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7779A" w14:textId="77777777" w:rsidR="00672C96" w:rsidRDefault="00672C96" w:rsidP="00CA0DDF">
      <w:pPr>
        <w:jc w:val="center"/>
        <w:rPr>
          <w:rFonts w:ascii="Times New Roman" w:hAnsi="Times New Roman"/>
          <w:sz w:val="24"/>
          <w:szCs w:val="24"/>
        </w:rPr>
      </w:pPr>
    </w:p>
    <w:p w14:paraId="65440E1C" w14:textId="77777777" w:rsidR="00672C96" w:rsidRDefault="00672C96" w:rsidP="00CA0DDF">
      <w:pPr>
        <w:jc w:val="center"/>
        <w:rPr>
          <w:rFonts w:ascii="Times New Roman" w:hAnsi="Times New Roman"/>
          <w:sz w:val="24"/>
          <w:szCs w:val="24"/>
        </w:rPr>
      </w:pPr>
    </w:p>
    <w:p w14:paraId="7EDE26BA" w14:textId="77777777" w:rsidR="00672C96" w:rsidRDefault="00672C96" w:rsidP="00CA0DDF">
      <w:pPr>
        <w:jc w:val="center"/>
        <w:rPr>
          <w:rFonts w:ascii="Times New Roman" w:hAnsi="Times New Roman"/>
          <w:sz w:val="24"/>
          <w:szCs w:val="24"/>
        </w:rPr>
      </w:pPr>
    </w:p>
    <w:p w14:paraId="2B80B69E" w14:textId="77777777" w:rsidR="00CA0DDF" w:rsidRPr="00A4015B" w:rsidRDefault="008204E2" w:rsidP="00CA0DDF">
      <w:pPr>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58240" behindDoc="0" locked="0" layoutInCell="1" allowOverlap="1" wp14:anchorId="2DDC3E6E" wp14:editId="7553BF40">
            <wp:simplePos x="0" y="0"/>
            <wp:positionH relativeFrom="column">
              <wp:posOffset>3644265</wp:posOffset>
            </wp:positionH>
            <wp:positionV relativeFrom="paragraph">
              <wp:posOffset>7620</wp:posOffset>
            </wp:positionV>
            <wp:extent cx="831215" cy="899160"/>
            <wp:effectExtent l="0" t="0" r="6985" b="0"/>
            <wp:wrapSquare wrapText="lef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4666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1215"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A876C" w14:textId="77777777" w:rsidR="00CA0DDF" w:rsidRPr="00A4015B" w:rsidRDefault="00CA0DDF" w:rsidP="00CA0DDF">
      <w:pPr>
        <w:jc w:val="center"/>
        <w:rPr>
          <w:rFonts w:ascii="Times New Roman" w:hAnsi="Times New Roman"/>
          <w:b/>
          <w:bCs/>
          <w:sz w:val="24"/>
          <w:szCs w:val="24"/>
        </w:rPr>
      </w:pPr>
    </w:p>
    <w:p w14:paraId="5759DA4D" w14:textId="77777777" w:rsidR="00CA0DDF" w:rsidRPr="00A4015B" w:rsidRDefault="00CA0DDF" w:rsidP="00CA0DDF">
      <w:pPr>
        <w:jc w:val="center"/>
        <w:rPr>
          <w:rFonts w:ascii="Times New Roman" w:eastAsia="MS Mincho" w:hAnsi="Times New Roman"/>
          <w:b/>
          <w:bCs/>
          <w:i/>
          <w:iCs/>
          <w:sz w:val="24"/>
          <w:szCs w:val="24"/>
        </w:rPr>
      </w:pPr>
    </w:p>
    <w:p w14:paraId="2D18B249" w14:textId="77777777" w:rsidR="00CA0DDF" w:rsidRPr="00A4015B" w:rsidRDefault="00CA0DDF" w:rsidP="00CA0DDF">
      <w:pPr>
        <w:jc w:val="center"/>
        <w:rPr>
          <w:rFonts w:ascii="Times New Roman" w:eastAsia="MS Mincho" w:hAnsi="Times New Roman"/>
          <w:b/>
          <w:bCs/>
          <w:i/>
          <w:iCs/>
          <w:sz w:val="24"/>
          <w:szCs w:val="24"/>
        </w:rPr>
      </w:pPr>
    </w:p>
    <w:p w14:paraId="277C6D18" w14:textId="77777777" w:rsidR="00CA0DDF" w:rsidRPr="00A4015B" w:rsidRDefault="00CA0DDF" w:rsidP="00CA0DDF">
      <w:pPr>
        <w:jc w:val="center"/>
        <w:rPr>
          <w:rFonts w:ascii="Times New Roman" w:eastAsia="MS Mincho" w:hAnsi="Times New Roman"/>
          <w:b/>
          <w:bCs/>
          <w:i/>
          <w:iCs/>
          <w:sz w:val="24"/>
          <w:szCs w:val="24"/>
        </w:rPr>
      </w:pPr>
    </w:p>
    <w:p w14:paraId="6B71EBA3" w14:textId="77777777" w:rsidR="00CA0DDF" w:rsidRPr="00A4015B" w:rsidRDefault="00CA0DDF" w:rsidP="00CA0DDF">
      <w:pPr>
        <w:jc w:val="center"/>
        <w:rPr>
          <w:rFonts w:ascii="Times New Roman" w:eastAsia="MS Mincho" w:hAnsi="Times New Roman"/>
          <w:b/>
          <w:bCs/>
          <w:i/>
          <w:iCs/>
          <w:sz w:val="24"/>
          <w:szCs w:val="24"/>
        </w:rPr>
      </w:pPr>
    </w:p>
    <w:p w14:paraId="0C69B5B8" w14:textId="77777777" w:rsidR="00CA0DDF" w:rsidRPr="00A4015B" w:rsidRDefault="008204E2" w:rsidP="00CA0DDF">
      <w:pPr>
        <w:jc w:val="center"/>
        <w:rPr>
          <w:rFonts w:ascii="Book Antiqua" w:eastAsia="Batang" w:hAnsi="Book Antiqua"/>
          <w:b/>
          <w:bCs/>
          <w:sz w:val="32"/>
          <w:szCs w:val="32"/>
          <w:lang w:eastAsia="sr-Latn-CS"/>
        </w:rPr>
      </w:pPr>
      <w:r w:rsidRPr="00A4015B">
        <w:rPr>
          <w:rFonts w:ascii="Book Antiqua" w:eastAsia="MS Mincho" w:hAnsi="Book Antiqua" w:cs="Book Antiqua"/>
          <w:b/>
          <w:bCs/>
          <w:sz w:val="32"/>
          <w:szCs w:val="32"/>
          <w:lang w:eastAsia="sr-Latn-CS"/>
        </w:rPr>
        <w:t>Republika e Kosovës</w:t>
      </w:r>
    </w:p>
    <w:p w14:paraId="4E6CFDBA" w14:textId="77777777" w:rsidR="00CA0DDF" w:rsidRPr="00A4015B" w:rsidRDefault="008204E2" w:rsidP="00CA0DDF">
      <w:pPr>
        <w:jc w:val="center"/>
        <w:rPr>
          <w:rFonts w:ascii="Book Antiqua" w:eastAsia="MS Mincho" w:hAnsi="Book Antiqua" w:cs="Book Antiqua"/>
          <w:b/>
          <w:bCs/>
          <w:sz w:val="26"/>
          <w:szCs w:val="26"/>
          <w:lang w:eastAsia="sr-Latn-CS"/>
        </w:rPr>
      </w:pPr>
      <w:r w:rsidRPr="00A4015B">
        <w:rPr>
          <w:rFonts w:ascii="Book Antiqua" w:eastAsia="Batang" w:hAnsi="Book Antiqua" w:cs="Book Antiqua"/>
          <w:b/>
          <w:bCs/>
          <w:sz w:val="26"/>
          <w:szCs w:val="26"/>
          <w:lang w:eastAsia="sr-Latn-CS"/>
        </w:rPr>
        <w:t xml:space="preserve">Republika Kosova - </w:t>
      </w:r>
      <w:r w:rsidRPr="00A4015B">
        <w:rPr>
          <w:rFonts w:ascii="Book Antiqua" w:eastAsia="MS Mincho" w:hAnsi="Book Antiqua" w:cs="Book Antiqua"/>
          <w:b/>
          <w:bCs/>
          <w:sz w:val="26"/>
          <w:szCs w:val="26"/>
          <w:lang w:eastAsia="sr-Latn-CS"/>
        </w:rPr>
        <w:t>Republic of Kosovo</w:t>
      </w:r>
    </w:p>
    <w:p w14:paraId="464EB704" w14:textId="77777777" w:rsidR="00CA0DDF" w:rsidRPr="009D30DF" w:rsidRDefault="008204E2" w:rsidP="00CA0DDF">
      <w:pPr>
        <w:jc w:val="center"/>
        <w:rPr>
          <w:rFonts w:ascii="Book Antiqua" w:eastAsia="MS Mincho" w:hAnsi="Book Antiqua" w:cs="Book Antiqua"/>
          <w:b/>
          <w:bCs/>
          <w:i/>
          <w:iCs/>
          <w:sz w:val="24"/>
          <w:szCs w:val="24"/>
        </w:rPr>
      </w:pPr>
      <w:r w:rsidRPr="009D30DF">
        <w:rPr>
          <w:rFonts w:ascii="Book Antiqua" w:eastAsia="MS Mincho" w:hAnsi="Book Antiqua" w:cs="Book Antiqua"/>
          <w:b/>
          <w:bCs/>
          <w:i/>
          <w:iCs/>
          <w:sz w:val="24"/>
          <w:szCs w:val="24"/>
        </w:rPr>
        <w:t>Qeveria - Vlada - Government</w:t>
      </w:r>
    </w:p>
    <w:p w14:paraId="4674563F" w14:textId="77777777" w:rsidR="00CA0DDF" w:rsidRPr="00A4015B" w:rsidRDefault="00CA0DDF" w:rsidP="00CA0DDF">
      <w:pPr>
        <w:jc w:val="center"/>
        <w:rPr>
          <w:rFonts w:ascii="Times New Roman" w:eastAsia="MS Mincho" w:hAnsi="Times New Roman"/>
          <w:b/>
          <w:bCs/>
          <w:i/>
          <w:iCs/>
          <w:sz w:val="24"/>
          <w:szCs w:val="24"/>
        </w:rPr>
      </w:pPr>
    </w:p>
    <w:p w14:paraId="781D9769" w14:textId="776EA875" w:rsidR="00CA0DDF" w:rsidRPr="00A4015B" w:rsidRDefault="00CA0DDF" w:rsidP="00CA0DDF">
      <w:pPr>
        <w:jc w:val="center"/>
        <w:rPr>
          <w:rFonts w:ascii="Times New Roman" w:eastAsia="MS Mincho" w:hAnsi="Times New Roman"/>
          <w:b/>
          <w:bCs/>
          <w:i/>
          <w:iCs/>
          <w:sz w:val="24"/>
          <w:szCs w:val="24"/>
        </w:rPr>
      </w:pPr>
    </w:p>
    <w:p w14:paraId="22467FE5" w14:textId="553A4779" w:rsidR="00CA0DDF" w:rsidRPr="00A4015B" w:rsidRDefault="00CA0DDF" w:rsidP="00CA0DDF">
      <w:pPr>
        <w:pBdr>
          <w:bottom w:val="single" w:sz="12" w:space="1" w:color="auto"/>
        </w:pBdr>
        <w:jc w:val="center"/>
        <w:rPr>
          <w:rFonts w:ascii="Times New Roman" w:hAnsi="Times New Roman"/>
          <w:b/>
          <w:bCs/>
          <w:i/>
          <w:iCs/>
          <w:sz w:val="24"/>
          <w:szCs w:val="24"/>
        </w:rPr>
      </w:pPr>
    </w:p>
    <w:p w14:paraId="05A54BA3" w14:textId="77777777" w:rsidR="00CA0DDF" w:rsidRPr="00A4015B" w:rsidRDefault="00CA0DDF" w:rsidP="00CA0DDF">
      <w:pPr>
        <w:autoSpaceDE w:val="0"/>
        <w:autoSpaceDN w:val="0"/>
        <w:adjustRightInd w:val="0"/>
        <w:ind w:hanging="360"/>
        <w:jc w:val="center"/>
        <w:rPr>
          <w:rFonts w:ascii="Times New Roman" w:hAnsi="Times New Roman"/>
          <w:b/>
          <w:bCs/>
          <w:sz w:val="24"/>
          <w:szCs w:val="24"/>
          <w:lang w:bidi="or-IN"/>
        </w:rPr>
      </w:pPr>
    </w:p>
    <w:p w14:paraId="31535EB8" w14:textId="77777777" w:rsidR="00F76D76" w:rsidRDefault="00F76D76" w:rsidP="00CA0DDF">
      <w:pPr>
        <w:autoSpaceDE w:val="0"/>
        <w:autoSpaceDN w:val="0"/>
        <w:adjustRightInd w:val="0"/>
        <w:ind w:hanging="360"/>
        <w:jc w:val="center"/>
        <w:rPr>
          <w:rFonts w:ascii="Times New Roman" w:hAnsi="Times New Roman"/>
          <w:b/>
          <w:bCs/>
          <w:sz w:val="24"/>
          <w:szCs w:val="24"/>
          <w:lang w:bidi="or-IN"/>
        </w:rPr>
      </w:pPr>
    </w:p>
    <w:p w14:paraId="66657CA7" w14:textId="77777777" w:rsidR="00F76D76" w:rsidRDefault="00F76D76" w:rsidP="00CA0DDF">
      <w:pPr>
        <w:autoSpaceDE w:val="0"/>
        <w:autoSpaceDN w:val="0"/>
        <w:adjustRightInd w:val="0"/>
        <w:ind w:hanging="360"/>
        <w:jc w:val="center"/>
        <w:rPr>
          <w:rFonts w:ascii="Times New Roman" w:hAnsi="Times New Roman"/>
          <w:b/>
          <w:bCs/>
          <w:sz w:val="24"/>
          <w:szCs w:val="24"/>
          <w:lang w:bidi="or-IN"/>
        </w:rPr>
      </w:pPr>
    </w:p>
    <w:p w14:paraId="5E6BFB44" w14:textId="77777777" w:rsidR="00F76D76" w:rsidRDefault="00F76D76" w:rsidP="00CA0DDF">
      <w:pPr>
        <w:autoSpaceDE w:val="0"/>
        <w:autoSpaceDN w:val="0"/>
        <w:adjustRightInd w:val="0"/>
        <w:ind w:hanging="360"/>
        <w:jc w:val="center"/>
        <w:rPr>
          <w:rFonts w:ascii="Times New Roman" w:hAnsi="Times New Roman"/>
          <w:b/>
          <w:bCs/>
          <w:sz w:val="24"/>
          <w:szCs w:val="24"/>
          <w:lang w:bidi="or-IN"/>
        </w:rPr>
      </w:pPr>
    </w:p>
    <w:p w14:paraId="6F934F6B" w14:textId="77777777" w:rsidR="00F76D76" w:rsidRDefault="00F76D76" w:rsidP="00CA0DDF">
      <w:pPr>
        <w:autoSpaceDE w:val="0"/>
        <w:autoSpaceDN w:val="0"/>
        <w:adjustRightInd w:val="0"/>
        <w:ind w:hanging="360"/>
        <w:jc w:val="center"/>
        <w:rPr>
          <w:rFonts w:ascii="Times New Roman" w:hAnsi="Times New Roman"/>
          <w:b/>
          <w:bCs/>
          <w:sz w:val="24"/>
          <w:szCs w:val="24"/>
          <w:lang w:bidi="or-IN"/>
        </w:rPr>
      </w:pPr>
    </w:p>
    <w:p w14:paraId="015AB569" w14:textId="77777777" w:rsidR="00F76D76" w:rsidRDefault="00F76D76" w:rsidP="00CA0DDF">
      <w:pPr>
        <w:autoSpaceDE w:val="0"/>
        <w:autoSpaceDN w:val="0"/>
        <w:adjustRightInd w:val="0"/>
        <w:ind w:hanging="360"/>
        <w:jc w:val="center"/>
        <w:rPr>
          <w:rFonts w:ascii="Times New Roman" w:hAnsi="Times New Roman"/>
          <w:b/>
          <w:bCs/>
          <w:sz w:val="24"/>
          <w:szCs w:val="24"/>
          <w:lang w:bidi="or-IN"/>
        </w:rPr>
      </w:pPr>
    </w:p>
    <w:p w14:paraId="0FEE223D" w14:textId="77777777" w:rsidR="00CA0DDF" w:rsidRDefault="008204E2" w:rsidP="00CA0DDF">
      <w:pPr>
        <w:autoSpaceDE w:val="0"/>
        <w:autoSpaceDN w:val="0"/>
        <w:adjustRightInd w:val="0"/>
        <w:ind w:hanging="360"/>
        <w:jc w:val="center"/>
        <w:rPr>
          <w:rFonts w:ascii="Times New Roman" w:hAnsi="Times New Roman"/>
          <w:b/>
          <w:bCs/>
          <w:sz w:val="28"/>
          <w:szCs w:val="28"/>
          <w:lang w:bidi="or-IN"/>
        </w:rPr>
      </w:pPr>
      <w:r w:rsidRPr="00C32F52">
        <w:rPr>
          <w:rFonts w:ascii="Times New Roman" w:hAnsi="Times New Roman"/>
          <w:b/>
          <w:bCs/>
          <w:sz w:val="28"/>
          <w:szCs w:val="28"/>
          <w:lang w:bidi="or-IN"/>
        </w:rPr>
        <w:t xml:space="preserve">PROJEKT KODI DOGANOR DHE </w:t>
      </w:r>
      <w:r w:rsidR="00E91FCB" w:rsidRPr="00C32F52">
        <w:rPr>
          <w:rFonts w:ascii="Times New Roman" w:hAnsi="Times New Roman"/>
          <w:b/>
          <w:bCs/>
          <w:sz w:val="28"/>
          <w:szCs w:val="28"/>
          <w:lang w:bidi="or-IN"/>
        </w:rPr>
        <w:t>I</w:t>
      </w:r>
      <w:r w:rsidRPr="00C32F52">
        <w:rPr>
          <w:rFonts w:ascii="Times New Roman" w:hAnsi="Times New Roman"/>
          <w:b/>
          <w:bCs/>
          <w:sz w:val="28"/>
          <w:szCs w:val="28"/>
          <w:lang w:bidi="or-IN"/>
        </w:rPr>
        <w:t xml:space="preserve"> AKCIZAVE NR. XX </w:t>
      </w:r>
    </w:p>
    <w:p w14:paraId="3DA42E44" w14:textId="77777777" w:rsidR="00C32F52" w:rsidRPr="00C32F52" w:rsidRDefault="00C32F52" w:rsidP="00CA0DDF">
      <w:pPr>
        <w:autoSpaceDE w:val="0"/>
        <w:autoSpaceDN w:val="0"/>
        <w:adjustRightInd w:val="0"/>
        <w:ind w:hanging="360"/>
        <w:jc w:val="center"/>
        <w:rPr>
          <w:rFonts w:ascii="Times New Roman" w:hAnsi="Times New Roman"/>
          <w:b/>
          <w:bCs/>
          <w:sz w:val="28"/>
          <w:szCs w:val="28"/>
          <w:lang w:bidi="or-IN"/>
        </w:rPr>
      </w:pPr>
    </w:p>
    <w:p w14:paraId="5E8FBD35" w14:textId="77777777" w:rsidR="00CA0DDF" w:rsidRDefault="008204E2" w:rsidP="00CA0DDF">
      <w:pPr>
        <w:autoSpaceDE w:val="0"/>
        <w:autoSpaceDN w:val="0"/>
        <w:adjustRightInd w:val="0"/>
        <w:ind w:hanging="360"/>
        <w:jc w:val="center"/>
        <w:rPr>
          <w:rFonts w:ascii="Times New Roman" w:hAnsi="Times New Roman"/>
          <w:b/>
          <w:bCs/>
          <w:sz w:val="28"/>
          <w:szCs w:val="28"/>
          <w:lang w:bidi="or-IN"/>
        </w:rPr>
      </w:pPr>
      <w:r w:rsidRPr="00C32F52">
        <w:rPr>
          <w:rFonts w:ascii="Times New Roman" w:hAnsi="Times New Roman"/>
          <w:b/>
          <w:bCs/>
          <w:sz w:val="28"/>
          <w:szCs w:val="28"/>
          <w:lang w:bidi="or-IN"/>
        </w:rPr>
        <w:t xml:space="preserve">NACRT </w:t>
      </w:r>
      <w:r w:rsidR="009D364C" w:rsidRPr="00C32F52">
        <w:rPr>
          <w:rFonts w:ascii="Times New Roman" w:hAnsi="Times New Roman"/>
          <w:b/>
          <w:bCs/>
          <w:sz w:val="28"/>
          <w:szCs w:val="28"/>
          <w:lang w:bidi="or-IN"/>
        </w:rPr>
        <w:t xml:space="preserve">ZAKONIKA </w:t>
      </w:r>
      <w:r w:rsidRPr="00C32F52">
        <w:rPr>
          <w:rFonts w:ascii="Times New Roman" w:hAnsi="Times New Roman"/>
          <w:b/>
          <w:bCs/>
          <w:sz w:val="28"/>
          <w:szCs w:val="28"/>
          <w:lang w:bidi="or-IN"/>
        </w:rPr>
        <w:t>O CARINI I AKCIZAMA BR.</w:t>
      </w:r>
      <w:r w:rsidRPr="00C32F52">
        <w:rPr>
          <w:rFonts w:ascii="Times New Roman" w:hAnsi="Times New Roman"/>
          <w:sz w:val="28"/>
          <w:szCs w:val="28"/>
        </w:rPr>
        <w:t xml:space="preserve"> </w:t>
      </w:r>
      <w:r w:rsidRPr="00C32F52">
        <w:rPr>
          <w:rFonts w:ascii="Times New Roman" w:hAnsi="Times New Roman"/>
          <w:b/>
          <w:bCs/>
          <w:sz w:val="28"/>
          <w:szCs w:val="28"/>
          <w:lang w:bidi="or-IN"/>
        </w:rPr>
        <w:t>XXX</w:t>
      </w:r>
    </w:p>
    <w:p w14:paraId="4B5A7BF6" w14:textId="77777777" w:rsidR="00C32F52" w:rsidRPr="00C32F52" w:rsidRDefault="00C32F52" w:rsidP="00CA0DDF">
      <w:pPr>
        <w:autoSpaceDE w:val="0"/>
        <w:autoSpaceDN w:val="0"/>
        <w:adjustRightInd w:val="0"/>
        <w:ind w:hanging="360"/>
        <w:jc w:val="center"/>
        <w:rPr>
          <w:rFonts w:ascii="Times New Roman" w:hAnsi="Times New Roman"/>
          <w:b/>
          <w:bCs/>
          <w:sz w:val="28"/>
          <w:szCs w:val="28"/>
          <w:lang w:bidi="or-IN"/>
        </w:rPr>
      </w:pPr>
    </w:p>
    <w:p w14:paraId="695260CF" w14:textId="37D4E31F" w:rsidR="00CA0DDF" w:rsidRDefault="008204E2" w:rsidP="00CA0DDF">
      <w:pPr>
        <w:autoSpaceDE w:val="0"/>
        <w:autoSpaceDN w:val="0"/>
        <w:adjustRightInd w:val="0"/>
        <w:ind w:hanging="360"/>
        <w:jc w:val="center"/>
        <w:rPr>
          <w:rFonts w:ascii="Times New Roman" w:hAnsi="Times New Roman"/>
          <w:b/>
          <w:bCs/>
          <w:sz w:val="28"/>
          <w:szCs w:val="28"/>
          <w:lang w:bidi="or-IN"/>
        </w:rPr>
      </w:pPr>
      <w:r w:rsidRPr="00C32F52">
        <w:rPr>
          <w:rFonts w:ascii="Times New Roman" w:hAnsi="Times New Roman"/>
          <w:b/>
          <w:bCs/>
          <w:sz w:val="28"/>
          <w:szCs w:val="28"/>
          <w:lang w:bidi="or-IN"/>
        </w:rPr>
        <w:t xml:space="preserve">DRAFT </w:t>
      </w:r>
      <w:r w:rsidR="00861629" w:rsidRPr="00C32F52">
        <w:rPr>
          <w:rFonts w:ascii="Times New Roman" w:hAnsi="Times New Roman"/>
          <w:b/>
          <w:bCs/>
          <w:sz w:val="28"/>
          <w:szCs w:val="28"/>
          <w:lang w:bidi="or-IN"/>
        </w:rPr>
        <w:t xml:space="preserve">CUSTOMS </w:t>
      </w:r>
      <w:r w:rsidRPr="00C32F52">
        <w:rPr>
          <w:rFonts w:ascii="Times New Roman" w:hAnsi="Times New Roman"/>
          <w:b/>
          <w:bCs/>
          <w:sz w:val="28"/>
          <w:szCs w:val="28"/>
          <w:lang w:bidi="or-IN"/>
        </w:rPr>
        <w:t xml:space="preserve">AND EXCISE CODE NO XX </w:t>
      </w:r>
    </w:p>
    <w:p w14:paraId="7D19E0E5" w14:textId="64D599B7" w:rsidR="003B0AF1" w:rsidRDefault="003B0AF1" w:rsidP="00CA0DDF">
      <w:pPr>
        <w:autoSpaceDE w:val="0"/>
        <w:autoSpaceDN w:val="0"/>
        <w:adjustRightInd w:val="0"/>
        <w:ind w:hanging="360"/>
        <w:jc w:val="center"/>
        <w:rPr>
          <w:rFonts w:ascii="Times New Roman" w:hAnsi="Times New Roman"/>
          <w:b/>
          <w:bCs/>
          <w:sz w:val="28"/>
          <w:szCs w:val="28"/>
          <w:lang w:bidi="or-IN"/>
        </w:rPr>
      </w:pPr>
    </w:p>
    <w:p w14:paraId="7176EA4D" w14:textId="7A079098" w:rsidR="003B0AF1" w:rsidRDefault="003B0AF1" w:rsidP="00CA0DDF">
      <w:pPr>
        <w:autoSpaceDE w:val="0"/>
        <w:autoSpaceDN w:val="0"/>
        <w:adjustRightInd w:val="0"/>
        <w:ind w:hanging="360"/>
        <w:jc w:val="center"/>
        <w:rPr>
          <w:rFonts w:ascii="Times New Roman" w:hAnsi="Times New Roman"/>
          <w:b/>
          <w:bCs/>
          <w:sz w:val="28"/>
          <w:szCs w:val="28"/>
          <w:lang w:bidi="or-IN"/>
        </w:rPr>
      </w:pPr>
    </w:p>
    <w:p w14:paraId="0F43048B" w14:textId="1911FC93" w:rsidR="003B0AF1" w:rsidRDefault="003B0AF1" w:rsidP="00CA0DDF">
      <w:pPr>
        <w:autoSpaceDE w:val="0"/>
        <w:autoSpaceDN w:val="0"/>
        <w:adjustRightInd w:val="0"/>
        <w:ind w:hanging="360"/>
        <w:jc w:val="center"/>
        <w:rPr>
          <w:rFonts w:ascii="Times New Roman" w:hAnsi="Times New Roman"/>
          <w:b/>
          <w:bCs/>
          <w:sz w:val="28"/>
          <w:szCs w:val="28"/>
          <w:lang w:bidi="or-IN"/>
        </w:rPr>
      </w:pPr>
    </w:p>
    <w:p w14:paraId="1858DA3D" w14:textId="77777777" w:rsidR="00CA0DDF" w:rsidRDefault="00CA0DDF"/>
    <w:p w14:paraId="23B9255D" w14:textId="14F1C34F" w:rsidR="00A20F62" w:rsidRPr="00171B29" w:rsidRDefault="00A20F62">
      <w:pPr>
        <w:rPr>
          <w:strike/>
        </w:rPr>
      </w:pP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4320"/>
        <w:gridCol w:w="4320"/>
      </w:tblGrid>
      <w:tr w:rsidR="00FD1843" w14:paraId="6757614E" w14:textId="77777777" w:rsidTr="005F0D41">
        <w:tc>
          <w:tcPr>
            <w:tcW w:w="4405" w:type="dxa"/>
            <w:shd w:val="clear" w:color="auto" w:fill="auto"/>
          </w:tcPr>
          <w:p w14:paraId="10DB140A" w14:textId="77777777" w:rsidR="00A62683" w:rsidRPr="00C21FA4" w:rsidRDefault="008204E2" w:rsidP="00F52D24">
            <w:pPr>
              <w:autoSpaceDE w:val="0"/>
              <w:autoSpaceDN w:val="0"/>
              <w:adjustRightInd w:val="0"/>
              <w:rPr>
                <w:rFonts w:ascii="Times New Roman" w:hAnsi="Times New Roman"/>
                <w:sz w:val="24"/>
                <w:szCs w:val="24"/>
                <w:lang w:bidi="or-IN"/>
              </w:rPr>
            </w:pPr>
            <w:r w:rsidRPr="00C21FA4">
              <w:lastRenderedPageBreak/>
              <w:br w:type="page"/>
            </w:r>
            <w:r w:rsidRPr="00C21FA4">
              <w:rPr>
                <w:rFonts w:ascii="Times New Roman" w:hAnsi="Times New Roman"/>
                <w:sz w:val="24"/>
                <w:szCs w:val="24"/>
                <w:lang w:bidi="or-IN"/>
              </w:rPr>
              <w:t xml:space="preserve">Kuvendi i Republikës së Kosovës, </w:t>
            </w:r>
          </w:p>
          <w:p w14:paraId="3F9C8066" w14:textId="77777777" w:rsidR="00A62683" w:rsidRPr="00C21FA4" w:rsidRDefault="00A62683" w:rsidP="00F52D24">
            <w:pPr>
              <w:autoSpaceDE w:val="0"/>
              <w:autoSpaceDN w:val="0"/>
              <w:adjustRightInd w:val="0"/>
              <w:rPr>
                <w:rFonts w:ascii="Times New Roman" w:hAnsi="Times New Roman"/>
                <w:sz w:val="24"/>
                <w:szCs w:val="24"/>
                <w:lang w:bidi="or-IN"/>
              </w:rPr>
            </w:pPr>
          </w:p>
          <w:p w14:paraId="71F6AECE" w14:textId="77777777" w:rsidR="00A62683" w:rsidRPr="00C21FA4" w:rsidRDefault="008204E2" w:rsidP="00F52D24">
            <w:pPr>
              <w:autoSpaceDE w:val="0"/>
              <w:autoSpaceDN w:val="0"/>
              <w:adjustRightInd w:val="0"/>
              <w:rPr>
                <w:rFonts w:ascii="Times New Roman" w:hAnsi="Times New Roman"/>
                <w:sz w:val="24"/>
                <w:szCs w:val="24"/>
                <w:lang w:bidi="or-IN"/>
              </w:rPr>
            </w:pPr>
            <w:r w:rsidRPr="00C21FA4">
              <w:rPr>
                <w:rFonts w:ascii="Times New Roman" w:hAnsi="Times New Roman"/>
                <w:sz w:val="24"/>
                <w:szCs w:val="24"/>
                <w:lang w:bidi="or-IN"/>
              </w:rPr>
              <w:t xml:space="preserve">Në mbështetje të Nenit 65 (1) të Kushtetutës së Republikës së Kosovës, </w:t>
            </w:r>
          </w:p>
          <w:p w14:paraId="1F9D084E" w14:textId="77777777" w:rsidR="00A62683" w:rsidRPr="00C21FA4" w:rsidRDefault="00A62683" w:rsidP="00F52D24">
            <w:pPr>
              <w:autoSpaceDE w:val="0"/>
              <w:autoSpaceDN w:val="0"/>
              <w:adjustRightInd w:val="0"/>
              <w:rPr>
                <w:rFonts w:ascii="Times New Roman" w:hAnsi="Times New Roman"/>
                <w:sz w:val="24"/>
                <w:szCs w:val="24"/>
                <w:lang w:bidi="or-IN"/>
              </w:rPr>
            </w:pPr>
          </w:p>
          <w:p w14:paraId="6654485D" w14:textId="77777777" w:rsidR="00A62683" w:rsidRPr="00C21FA4" w:rsidRDefault="008204E2" w:rsidP="00F52D24">
            <w:pPr>
              <w:autoSpaceDE w:val="0"/>
              <w:autoSpaceDN w:val="0"/>
              <w:adjustRightInd w:val="0"/>
              <w:rPr>
                <w:rFonts w:ascii="Times New Roman" w:hAnsi="Times New Roman"/>
                <w:sz w:val="24"/>
                <w:szCs w:val="24"/>
                <w:lang w:bidi="or-IN"/>
              </w:rPr>
            </w:pPr>
            <w:r w:rsidRPr="00C21FA4">
              <w:rPr>
                <w:rFonts w:ascii="Times New Roman" w:hAnsi="Times New Roman"/>
                <w:sz w:val="24"/>
                <w:szCs w:val="24"/>
                <w:lang w:bidi="or-IN"/>
              </w:rPr>
              <w:t>Miraton:</w:t>
            </w:r>
          </w:p>
          <w:p w14:paraId="4A69022F" w14:textId="77777777" w:rsidR="00A62683" w:rsidRPr="00C21FA4" w:rsidRDefault="00A62683" w:rsidP="00F52D24">
            <w:pPr>
              <w:autoSpaceDE w:val="0"/>
              <w:autoSpaceDN w:val="0"/>
              <w:adjustRightInd w:val="0"/>
              <w:rPr>
                <w:rFonts w:ascii="Times New Roman" w:hAnsi="Times New Roman"/>
                <w:b/>
                <w:sz w:val="32"/>
                <w:szCs w:val="32"/>
                <w:lang w:bidi="or-IN"/>
              </w:rPr>
            </w:pPr>
          </w:p>
          <w:p w14:paraId="39859C37" w14:textId="77777777" w:rsidR="00A62683" w:rsidRPr="00C21FA4" w:rsidRDefault="008204E2" w:rsidP="00F52D24">
            <w:pPr>
              <w:autoSpaceDE w:val="0"/>
              <w:autoSpaceDN w:val="0"/>
              <w:adjustRightInd w:val="0"/>
              <w:jc w:val="center"/>
              <w:rPr>
                <w:rFonts w:ascii="Times New Roman" w:hAnsi="Times New Roman"/>
                <w:b/>
                <w:sz w:val="40"/>
                <w:szCs w:val="40"/>
                <w:lang w:bidi="or-IN"/>
              </w:rPr>
            </w:pPr>
            <w:r w:rsidRPr="00C21FA4">
              <w:rPr>
                <w:rFonts w:ascii="Times New Roman" w:hAnsi="Times New Roman"/>
                <w:b/>
                <w:sz w:val="40"/>
                <w:szCs w:val="40"/>
                <w:lang w:bidi="or-IN"/>
              </w:rPr>
              <w:t>KODIN DOGANOR DHE TË AKCIZAVE</w:t>
            </w:r>
          </w:p>
          <w:p w14:paraId="55C6CD56" w14:textId="77777777" w:rsidR="00A62683" w:rsidRPr="00C21FA4" w:rsidRDefault="00A62683" w:rsidP="00F52D24">
            <w:pPr>
              <w:autoSpaceDE w:val="0"/>
              <w:autoSpaceDN w:val="0"/>
              <w:adjustRightInd w:val="0"/>
              <w:rPr>
                <w:rFonts w:ascii="Times New Roman" w:hAnsi="Times New Roman"/>
                <w:b/>
                <w:sz w:val="32"/>
                <w:szCs w:val="32"/>
                <w:lang w:bidi="or-IN"/>
              </w:rPr>
            </w:pPr>
          </w:p>
          <w:p w14:paraId="46C03089" w14:textId="77777777" w:rsidR="00A62683" w:rsidRPr="00C21FA4" w:rsidRDefault="00A62683" w:rsidP="00F52D24">
            <w:pPr>
              <w:autoSpaceDE w:val="0"/>
              <w:autoSpaceDN w:val="0"/>
              <w:adjustRightInd w:val="0"/>
              <w:jc w:val="center"/>
              <w:rPr>
                <w:rFonts w:ascii="Times New Roman" w:hAnsi="Times New Roman"/>
                <w:b/>
                <w:sz w:val="32"/>
                <w:szCs w:val="32"/>
                <w:lang w:bidi="or-IN"/>
              </w:rPr>
            </w:pPr>
          </w:p>
          <w:p w14:paraId="5612DEDF" w14:textId="77777777" w:rsidR="00A62683" w:rsidRPr="00C21FA4" w:rsidRDefault="008204E2" w:rsidP="00F52D24">
            <w:pPr>
              <w:autoSpaceDE w:val="0"/>
              <w:autoSpaceDN w:val="0"/>
              <w:adjustRightInd w:val="0"/>
              <w:jc w:val="center"/>
              <w:rPr>
                <w:rFonts w:ascii="Times New Roman" w:hAnsi="Times New Roman"/>
                <w:b/>
                <w:sz w:val="36"/>
                <w:szCs w:val="36"/>
              </w:rPr>
            </w:pPr>
            <w:r w:rsidRPr="00C21FA4">
              <w:rPr>
                <w:rFonts w:ascii="Times New Roman" w:hAnsi="Times New Roman"/>
                <w:b/>
                <w:sz w:val="36"/>
                <w:szCs w:val="36"/>
              </w:rPr>
              <w:t xml:space="preserve">LIBRI </w:t>
            </w:r>
            <w:r w:rsidR="00860E0F" w:rsidRPr="00C21FA4">
              <w:rPr>
                <w:rFonts w:ascii="Times New Roman" w:hAnsi="Times New Roman"/>
                <w:b/>
                <w:sz w:val="36"/>
                <w:szCs w:val="36"/>
              </w:rPr>
              <w:t>I PARË</w:t>
            </w:r>
          </w:p>
          <w:p w14:paraId="2CFCE874" w14:textId="77777777" w:rsidR="00A62683" w:rsidRPr="00C21FA4" w:rsidRDefault="008204E2" w:rsidP="00F52D24">
            <w:pPr>
              <w:autoSpaceDE w:val="0"/>
              <w:autoSpaceDN w:val="0"/>
              <w:adjustRightInd w:val="0"/>
              <w:jc w:val="center"/>
              <w:rPr>
                <w:rFonts w:ascii="Times New Roman" w:hAnsi="Times New Roman"/>
                <w:b/>
                <w:sz w:val="36"/>
                <w:szCs w:val="36"/>
              </w:rPr>
            </w:pPr>
            <w:r w:rsidRPr="00C21FA4">
              <w:rPr>
                <w:rFonts w:ascii="Times New Roman" w:hAnsi="Times New Roman"/>
                <w:b/>
                <w:sz w:val="36"/>
                <w:szCs w:val="36"/>
              </w:rPr>
              <w:t>LIGJI DOGANOR</w:t>
            </w:r>
          </w:p>
          <w:p w14:paraId="7D6E8301" w14:textId="77777777" w:rsidR="00A62683" w:rsidRPr="00C21FA4" w:rsidRDefault="00A62683" w:rsidP="00F52D24">
            <w:pPr>
              <w:autoSpaceDE w:val="0"/>
              <w:autoSpaceDN w:val="0"/>
              <w:adjustRightInd w:val="0"/>
              <w:jc w:val="center"/>
              <w:rPr>
                <w:rFonts w:ascii="Times New Roman" w:hAnsi="Times New Roman"/>
                <w:b/>
                <w:sz w:val="28"/>
                <w:szCs w:val="28"/>
              </w:rPr>
            </w:pPr>
          </w:p>
          <w:p w14:paraId="13A4A78A" w14:textId="77777777" w:rsidR="00A62683" w:rsidRPr="00C21FA4" w:rsidRDefault="008204E2" w:rsidP="00BC1D42">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 xml:space="preserve">PJESA </w:t>
            </w:r>
            <w:r w:rsidR="00D47156" w:rsidRPr="00C21FA4">
              <w:rPr>
                <w:rFonts w:ascii="Times New Roman" w:hAnsi="Times New Roman"/>
                <w:b/>
                <w:sz w:val="32"/>
                <w:szCs w:val="32"/>
              </w:rPr>
              <w:t>E PARË</w:t>
            </w:r>
          </w:p>
          <w:p w14:paraId="2EBC1B72" w14:textId="77777777" w:rsidR="00A62683" w:rsidRPr="00C21FA4" w:rsidRDefault="008204E2" w:rsidP="00BC1D42">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DISPOZITAT E PËRGJITHSHME</w:t>
            </w:r>
          </w:p>
          <w:p w14:paraId="0175B4BE" w14:textId="77777777" w:rsidR="00A62683" w:rsidRPr="00C21FA4" w:rsidRDefault="00A62683" w:rsidP="00BC1D42">
            <w:pPr>
              <w:autoSpaceDE w:val="0"/>
              <w:autoSpaceDN w:val="0"/>
              <w:adjustRightInd w:val="0"/>
              <w:jc w:val="center"/>
              <w:rPr>
                <w:rFonts w:ascii="Times New Roman" w:hAnsi="Times New Roman"/>
                <w:b/>
                <w:sz w:val="28"/>
                <w:szCs w:val="28"/>
              </w:rPr>
            </w:pPr>
          </w:p>
          <w:p w14:paraId="1BA385B6" w14:textId="77777777" w:rsidR="00A62683" w:rsidRPr="00C21FA4" w:rsidRDefault="008204E2" w:rsidP="00BC1D42">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p>
          <w:p w14:paraId="6B4D62CB" w14:textId="77777777" w:rsidR="00A62683" w:rsidRPr="00C21FA4" w:rsidRDefault="008204E2" w:rsidP="00BC1D42">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FUSHËVEPRIMI, MISIONI I DOGANËS DHE PËRKUFIZIMET</w:t>
            </w:r>
          </w:p>
          <w:p w14:paraId="12D3FC9F" w14:textId="77777777" w:rsidR="00A62683" w:rsidRPr="00C21FA4" w:rsidRDefault="00A62683" w:rsidP="00F52D24">
            <w:pPr>
              <w:autoSpaceDE w:val="0"/>
              <w:autoSpaceDN w:val="0"/>
              <w:adjustRightInd w:val="0"/>
              <w:jc w:val="center"/>
              <w:rPr>
                <w:rFonts w:ascii="Times New Roman" w:hAnsi="Times New Roman"/>
                <w:b/>
                <w:sz w:val="24"/>
                <w:szCs w:val="24"/>
              </w:rPr>
            </w:pPr>
          </w:p>
          <w:p w14:paraId="698F2D29"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Neni 1</w:t>
            </w:r>
          </w:p>
          <w:p w14:paraId="34C47016"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Qëllimi</w:t>
            </w:r>
          </w:p>
          <w:p w14:paraId="6F0CCEEF" w14:textId="77777777" w:rsidR="00A62683" w:rsidRPr="00C21FA4" w:rsidRDefault="00A62683" w:rsidP="00F52D24">
            <w:pPr>
              <w:autoSpaceDE w:val="0"/>
              <w:autoSpaceDN w:val="0"/>
              <w:adjustRightInd w:val="0"/>
              <w:jc w:val="center"/>
              <w:rPr>
                <w:rFonts w:ascii="Times New Roman" w:hAnsi="Times New Roman"/>
                <w:sz w:val="24"/>
                <w:szCs w:val="24"/>
                <w:lang w:bidi="or-IN"/>
              </w:rPr>
            </w:pPr>
          </w:p>
          <w:p w14:paraId="596BA9F3" w14:textId="3BF6FF61" w:rsidR="00A62683" w:rsidRPr="00C21FA4" w:rsidRDefault="008204E2" w:rsidP="000A15FE">
            <w:pPr>
              <w:pStyle w:val="ListParagraph"/>
              <w:numPr>
                <w:ilvl w:val="0"/>
                <w:numId w:val="1231"/>
              </w:numPr>
              <w:autoSpaceDE w:val="0"/>
              <w:autoSpaceDN w:val="0"/>
              <w:adjustRightInd w:val="0"/>
              <w:ind w:left="0" w:firstLine="0"/>
              <w:rPr>
                <w:rFonts w:ascii="Times New Roman" w:hAnsi="Times New Roman"/>
                <w:sz w:val="24"/>
                <w:szCs w:val="24"/>
                <w:lang w:bidi="or-IN"/>
              </w:rPr>
            </w:pPr>
            <w:r w:rsidRPr="00C21FA4">
              <w:rPr>
                <w:rFonts w:ascii="Times New Roman" w:hAnsi="Times New Roman"/>
                <w:sz w:val="24"/>
                <w:szCs w:val="24"/>
                <w:lang w:bidi="or-IN"/>
              </w:rPr>
              <w:t>Qëllimi i këtij</w:t>
            </w:r>
            <w:r w:rsidR="004478BA" w:rsidRPr="00C21FA4">
              <w:rPr>
                <w:rFonts w:ascii="Times New Roman" w:hAnsi="Times New Roman"/>
                <w:sz w:val="24"/>
                <w:szCs w:val="24"/>
                <w:lang w:bidi="or-IN"/>
              </w:rPr>
              <w:t xml:space="preserve"> Kodi</w:t>
            </w:r>
            <w:r w:rsidRPr="00C21FA4">
              <w:rPr>
                <w:rFonts w:ascii="Times New Roman" w:hAnsi="Times New Roman"/>
                <w:sz w:val="24"/>
                <w:szCs w:val="24"/>
                <w:lang w:bidi="or-IN"/>
              </w:rPr>
              <w:t xml:space="preserve"> është përcaktimi i rregullave të përgjithshme dhe </w:t>
            </w:r>
            <w:r w:rsidRPr="00C21FA4">
              <w:rPr>
                <w:rFonts w:ascii="Times New Roman" w:hAnsi="Times New Roman"/>
                <w:sz w:val="24"/>
                <w:szCs w:val="24"/>
                <w:lang w:bidi="or-IN"/>
              </w:rPr>
              <w:lastRenderedPageBreak/>
              <w:t>procedurave të zbatueshme për mallrat që sjellen ose largohen nga territori doganor i Republikës së Kosovës.</w:t>
            </w:r>
          </w:p>
          <w:p w14:paraId="25A4A58F" w14:textId="77777777" w:rsidR="000A15FE" w:rsidRPr="00C21FA4" w:rsidRDefault="000A15FE" w:rsidP="000A15FE">
            <w:pPr>
              <w:pStyle w:val="ListParagraph"/>
              <w:autoSpaceDE w:val="0"/>
              <w:autoSpaceDN w:val="0"/>
              <w:adjustRightInd w:val="0"/>
              <w:rPr>
                <w:rFonts w:ascii="Times New Roman" w:hAnsi="Times New Roman"/>
                <w:sz w:val="24"/>
                <w:szCs w:val="24"/>
                <w:lang w:bidi="or-IN"/>
              </w:rPr>
            </w:pPr>
          </w:p>
          <w:p w14:paraId="1A8A44CE" w14:textId="41588F21" w:rsidR="00DB53FC" w:rsidRPr="00C21FA4" w:rsidRDefault="008204E2" w:rsidP="000A15FE">
            <w:pPr>
              <w:pStyle w:val="ListParagraph"/>
              <w:numPr>
                <w:ilvl w:val="0"/>
                <w:numId w:val="1231"/>
              </w:numPr>
              <w:autoSpaceDE w:val="0"/>
              <w:autoSpaceDN w:val="0"/>
              <w:adjustRightInd w:val="0"/>
              <w:ind w:left="0" w:firstLine="0"/>
              <w:rPr>
                <w:rFonts w:ascii="Times New Roman" w:hAnsi="Times New Roman"/>
                <w:sz w:val="24"/>
                <w:szCs w:val="24"/>
                <w:lang w:bidi="or-IN"/>
              </w:rPr>
            </w:pPr>
            <w:r w:rsidRPr="00C21FA4">
              <w:rPr>
                <w:rFonts w:ascii="Times New Roman" w:hAnsi="Times New Roman"/>
                <w:sz w:val="24"/>
                <w:szCs w:val="24"/>
                <w:lang w:bidi="or-IN"/>
              </w:rPr>
              <w:t xml:space="preserve">Ky </w:t>
            </w:r>
            <w:r w:rsidR="00A625E9" w:rsidRPr="00C21FA4">
              <w:rPr>
                <w:rFonts w:ascii="Times New Roman" w:hAnsi="Times New Roman"/>
                <w:sz w:val="24"/>
                <w:szCs w:val="24"/>
                <w:lang w:bidi="or-IN"/>
              </w:rPr>
              <w:t>Kod</w:t>
            </w:r>
            <w:r w:rsidRPr="00C21FA4">
              <w:rPr>
                <w:rFonts w:ascii="Times New Roman" w:hAnsi="Times New Roman"/>
                <w:sz w:val="24"/>
                <w:szCs w:val="24"/>
                <w:lang w:bidi="or-IN"/>
              </w:rPr>
              <w:t xml:space="preserve"> është në përputhje të pjesshme me Rregulloren </w:t>
            </w:r>
            <w:r w:rsidR="000A15FE" w:rsidRPr="00C21FA4">
              <w:rPr>
                <w:rFonts w:ascii="Times New Roman" w:hAnsi="Times New Roman"/>
                <w:sz w:val="24"/>
                <w:szCs w:val="24"/>
                <w:lang w:bidi="or-IN"/>
              </w:rPr>
              <w:t xml:space="preserve">e konsoliduar </w:t>
            </w:r>
            <w:r w:rsidRPr="00C21FA4">
              <w:rPr>
                <w:rFonts w:ascii="Times New Roman" w:hAnsi="Times New Roman"/>
                <w:sz w:val="24"/>
                <w:szCs w:val="24"/>
                <w:lang w:bidi="or-IN"/>
              </w:rPr>
              <w:t>(BE) Nr. 952/2013 të Parlamentit Evropian dhe Këshillit të 9 tetor 2013 për Kodi</w:t>
            </w:r>
            <w:r w:rsidR="004B4056" w:rsidRPr="00C21FA4">
              <w:rPr>
                <w:rFonts w:ascii="Times New Roman" w:hAnsi="Times New Roman"/>
                <w:sz w:val="24"/>
                <w:szCs w:val="24"/>
                <w:lang w:bidi="or-IN"/>
              </w:rPr>
              <w:t>n</w:t>
            </w:r>
            <w:r w:rsidRPr="00C21FA4">
              <w:rPr>
                <w:rFonts w:ascii="Times New Roman" w:hAnsi="Times New Roman"/>
                <w:sz w:val="24"/>
                <w:szCs w:val="24"/>
                <w:lang w:bidi="or-IN"/>
              </w:rPr>
              <w:t xml:space="preserve"> Doganor Evropian (</w:t>
            </w:r>
            <w:r w:rsidRPr="00C21FA4">
              <w:rPr>
                <w:rFonts w:ascii="Times New Roman" w:hAnsi="Times New Roman"/>
                <w:i/>
                <w:sz w:val="24"/>
                <w:szCs w:val="24"/>
                <w:lang w:bidi="or-IN"/>
              </w:rPr>
              <w:t>recast)</w:t>
            </w:r>
            <w:r w:rsidRPr="00C21FA4">
              <w:rPr>
                <w:rFonts w:ascii="Times New Roman" w:hAnsi="Times New Roman"/>
                <w:sz w:val="24"/>
                <w:szCs w:val="24"/>
                <w:lang w:bidi="or-IN"/>
              </w:rPr>
              <w:t>.</w:t>
            </w:r>
          </w:p>
          <w:p w14:paraId="1263A453" w14:textId="77777777" w:rsidR="00A62683" w:rsidRPr="00C21FA4" w:rsidRDefault="00A62683" w:rsidP="00F52D24">
            <w:pPr>
              <w:autoSpaceDE w:val="0"/>
              <w:autoSpaceDN w:val="0"/>
              <w:adjustRightInd w:val="0"/>
              <w:rPr>
                <w:rFonts w:ascii="Times New Roman" w:hAnsi="Times New Roman"/>
                <w:sz w:val="24"/>
                <w:szCs w:val="24"/>
                <w:lang w:bidi="or-IN"/>
              </w:rPr>
            </w:pPr>
          </w:p>
          <w:p w14:paraId="13A3BDDA"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Neni 2</w:t>
            </w:r>
          </w:p>
          <w:p w14:paraId="0BB7026E"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Fushëveprimi</w:t>
            </w:r>
          </w:p>
          <w:p w14:paraId="06E4EC36" w14:textId="77777777" w:rsidR="00A62683" w:rsidRPr="00C21FA4" w:rsidRDefault="00A62683" w:rsidP="00F52D24">
            <w:pPr>
              <w:autoSpaceDE w:val="0"/>
              <w:autoSpaceDN w:val="0"/>
              <w:adjustRightInd w:val="0"/>
              <w:jc w:val="center"/>
              <w:rPr>
                <w:rFonts w:ascii="Times New Roman" w:hAnsi="Times New Roman"/>
                <w:b/>
                <w:sz w:val="24"/>
                <w:szCs w:val="24"/>
                <w:lang w:bidi="or-IN"/>
              </w:rPr>
            </w:pPr>
          </w:p>
          <w:p w14:paraId="7D94FE2C" w14:textId="0506BAD6" w:rsidR="004B4056" w:rsidRPr="00C21FA4" w:rsidRDefault="008204E2" w:rsidP="004B4056">
            <w:pPr>
              <w:pStyle w:val="ListParagraph"/>
              <w:numPr>
                <w:ilvl w:val="0"/>
                <w:numId w:val="1234"/>
              </w:numPr>
              <w:autoSpaceDE w:val="0"/>
              <w:autoSpaceDN w:val="0"/>
              <w:adjustRightInd w:val="0"/>
              <w:ind w:left="0" w:firstLine="0"/>
              <w:rPr>
                <w:rFonts w:ascii="Times New Roman" w:hAnsi="Times New Roman"/>
                <w:bCs/>
                <w:sz w:val="24"/>
                <w:szCs w:val="24"/>
                <w:lang w:bidi="or-IN"/>
              </w:rPr>
            </w:pPr>
            <w:r w:rsidRPr="00C21FA4">
              <w:rPr>
                <w:rFonts w:ascii="Times New Roman" w:hAnsi="Times New Roman"/>
                <w:bCs/>
                <w:sz w:val="24"/>
                <w:szCs w:val="24"/>
                <w:lang w:bidi="or-IN"/>
              </w:rPr>
              <w:t xml:space="preserve">Ky </w:t>
            </w:r>
            <w:r w:rsidR="00A625E9" w:rsidRPr="00C21FA4">
              <w:rPr>
                <w:rFonts w:ascii="Times New Roman" w:hAnsi="Times New Roman"/>
                <w:bCs/>
                <w:sz w:val="24"/>
                <w:szCs w:val="24"/>
                <w:lang w:bidi="or-IN"/>
              </w:rPr>
              <w:t>Kod</w:t>
            </w:r>
            <w:r w:rsidRPr="00C21FA4">
              <w:rPr>
                <w:rFonts w:ascii="Times New Roman" w:hAnsi="Times New Roman"/>
                <w:bCs/>
                <w:sz w:val="24"/>
                <w:szCs w:val="24"/>
                <w:lang w:bidi="or-IN"/>
              </w:rPr>
              <w:t xml:space="preserve"> zbatohet në tërë territorin doganor të Republikës së Kosovës. </w:t>
            </w:r>
          </w:p>
          <w:p w14:paraId="4A37D2E1" w14:textId="35F6CEF2" w:rsidR="004B4056" w:rsidRPr="00C21FA4" w:rsidRDefault="004B4056" w:rsidP="004B4056">
            <w:pPr>
              <w:pStyle w:val="ListParagraph"/>
              <w:autoSpaceDE w:val="0"/>
              <w:autoSpaceDN w:val="0"/>
              <w:adjustRightInd w:val="0"/>
              <w:rPr>
                <w:rFonts w:ascii="Times New Roman" w:hAnsi="Times New Roman"/>
                <w:bCs/>
                <w:sz w:val="24"/>
                <w:szCs w:val="24"/>
                <w:lang w:bidi="or-IN"/>
              </w:rPr>
            </w:pPr>
          </w:p>
          <w:p w14:paraId="586DDF39" w14:textId="77777777" w:rsidR="00CC420F" w:rsidRPr="00C21FA4" w:rsidRDefault="00CC420F" w:rsidP="004B4056">
            <w:pPr>
              <w:pStyle w:val="ListParagraph"/>
              <w:autoSpaceDE w:val="0"/>
              <w:autoSpaceDN w:val="0"/>
              <w:adjustRightInd w:val="0"/>
              <w:rPr>
                <w:rFonts w:ascii="Times New Roman" w:hAnsi="Times New Roman"/>
                <w:bCs/>
                <w:sz w:val="24"/>
                <w:szCs w:val="24"/>
                <w:lang w:bidi="or-IN"/>
              </w:rPr>
            </w:pPr>
          </w:p>
          <w:p w14:paraId="17469A94" w14:textId="2B467D0B" w:rsidR="00A62683" w:rsidRPr="00C21FA4" w:rsidRDefault="008204E2" w:rsidP="004B4056">
            <w:pPr>
              <w:pStyle w:val="ListParagraph"/>
              <w:numPr>
                <w:ilvl w:val="0"/>
                <w:numId w:val="1234"/>
              </w:numPr>
              <w:autoSpaceDE w:val="0"/>
              <w:autoSpaceDN w:val="0"/>
              <w:adjustRightInd w:val="0"/>
              <w:ind w:left="0" w:firstLine="0"/>
              <w:rPr>
                <w:rFonts w:ascii="Times New Roman" w:hAnsi="Times New Roman"/>
                <w:bCs/>
                <w:sz w:val="24"/>
                <w:szCs w:val="24"/>
                <w:lang w:bidi="or-IN"/>
              </w:rPr>
            </w:pPr>
            <w:r w:rsidRPr="00C21FA4">
              <w:rPr>
                <w:rFonts w:ascii="Times New Roman" w:hAnsi="Times New Roman"/>
                <w:bCs/>
                <w:sz w:val="24"/>
                <w:szCs w:val="24"/>
                <w:lang w:bidi="or-IN"/>
              </w:rPr>
              <w:t>Dispozita të caktuara të këtij Ligji mund të zbatohen jashtë territorit doganor të Republikës së Kosovës në kuadër të kornizë së legjislacionit që rregullon fusha të veҫanta ose të konventave ndërkombëtare.</w:t>
            </w:r>
          </w:p>
          <w:p w14:paraId="0AA4D3C5" w14:textId="0D6729D9" w:rsidR="00A62683" w:rsidRPr="00C21FA4" w:rsidRDefault="00A62683" w:rsidP="00F52D24">
            <w:pPr>
              <w:autoSpaceDE w:val="0"/>
              <w:autoSpaceDN w:val="0"/>
              <w:adjustRightInd w:val="0"/>
              <w:rPr>
                <w:rFonts w:ascii="Times New Roman" w:hAnsi="Times New Roman"/>
                <w:bCs/>
                <w:sz w:val="24"/>
                <w:szCs w:val="24"/>
                <w:lang w:bidi="or-IN"/>
              </w:rPr>
            </w:pPr>
          </w:p>
          <w:p w14:paraId="705CE24A"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Neni 3</w:t>
            </w:r>
          </w:p>
          <w:p w14:paraId="366213CA"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Zbatimi i Ligjit të Procedurës së Përgjithshme Administrative</w:t>
            </w:r>
          </w:p>
          <w:p w14:paraId="6B9DFD3A" w14:textId="77777777" w:rsidR="00A62683" w:rsidRPr="00C21FA4" w:rsidRDefault="00A62683" w:rsidP="00F52D24">
            <w:pPr>
              <w:autoSpaceDE w:val="0"/>
              <w:autoSpaceDN w:val="0"/>
              <w:adjustRightInd w:val="0"/>
              <w:jc w:val="center"/>
              <w:rPr>
                <w:rFonts w:ascii="Times New Roman" w:hAnsi="Times New Roman"/>
                <w:b/>
                <w:sz w:val="24"/>
                <w:szCs w:val="24"/>
                <w:lang w:bidi="or-IN"/>
              </w:rPr>
            </w:pPr>
          </w:p>
          <w:p w14:paraId="270899E6" w14:textId="51EBC588" w:rsidR="00A62683" w:rsidRPr="00C21FA4" w:rsidRDefault="008204E2" w:rsidP="00F52D24">
            <w:pPr>
              <w:autoSpaceDE w:val="0"/>
              <w:autoSpaceDN w:val="0"/>
              <w:adjustRightInd w:val="0"/>
              <w:rPr>
                <w:rFonts w:ascii="Times New Roman" w:hAnsi="Times New Roman"/>
                <w:sz w:val="24"/>
                <w:szCs w:val="24"/>
                <w:lang w:bidi="or-IN"/>
              </w:rPr>
            </w:pPr>
            <w:r w:rsidRPr="00C21FA4">
              <w:rPr>
                <w:rFonts w:ascii="Times New Roman" w:hAnsi="Times New Roman"/>
                <w:sz w:val="24"/>
                <w:szCs w:val="24"/>
                <w:lang w:bidi="or-IN"/>
              </w:rPr>
              <w:t>Dispozitat e Ligjit mbi procedurën administrative zbatohen në procedurat të cilat i zhvillon Dogana</w:t>
            </w:r>
            <w:r w:rsidR="005E59DC" w:rsidRPr="00C21FA4">
              <w:rPr>
                <w:rFonts w:ascii="Times New Roman" w:hAnsi="Times New Roman"/>
                <w:sz w:val="24"/>
                <w:szCs w:val="24"/>
                <w:lang w:bidi="or-IN"/>
              </w:rPr>
              <w:t xml:space="preserve"> e Kosovës</w:t>
            </w:r>
            <w:r w:rsidRPr="00C21FA4">
              <w:rPr>
                <w:rFonts w:ascii="Times New Roman" w:hAnsi="Times New Roman"/>
                <w:sz w:val="24"/>
                <w:szCs w:val="24"/>
                <w:lang w:bidi="or-IN"/>
              </w:rPr>
              <w:t>, vetëm nëse nuk është paraparë ndryshe me dispozitat e këtij Kodi.</w:t>
            </w:r>
          </w:p>
          <w:p w14:paraId="1004E1E7" w14:textId="77777777" w:rsidR="00A62683" w:rsidRPr="00C21FA4" w:rsidRDefault="00A62683" w:rsidP="00F52D24">
            <w:pPr>
              <w:autoSpaceDE w:val="0"/>
              <w:autoSpaceDN w:val="0"/>
              <w:adjustRightInd w:val="0"/>
              <w:jc w:val="center"/>
              <w:rPr>
                <w:rFonts w:ascii="Times New Roman" w:hAnsi="Times New Roman"/>
                <w:b/>
                <w:sz w:val="24"/>
                <w:szCs w:val="24"/>
                <w:lang w:bidi="or-IN"/>
              </w:rPr>
            </w:pPr>
          </w:p>
          <w:p w14:paraId="265B0A20"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lastRenderedPageBreak/>
              <w:t>Neni 4</w:t>
            </w:r>
          </w:p>
          <w:p w14:paraId="0DA031BD" w14:textId="7A0299CC"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Misioni i Doganës</w:t>
            </w:r>
            <w:r w:rsidR="005E59DC" w:rsidRPr="00C21FA4">
              <w:rPr>
                <w:rFonts w:ascii="Times New Roman" w:hAnsi="Times New Roman"/>
                <w:b/>
                <w:sz w:val="24"/>
                <w:szCs w:val="24"/>
                <w:lang w:bidi="or-IN"/>
              </w:rPr>
              <w:t xml:space="preserve"> së Kosovës</w:t>
            </w:r>
          </w:p>
          <w:p w14:paraId="55A0D768" w14:textId="77777777" w:rsidR="00A62683" w:rsidRPr="00C21FA4" w:rsidRDefault="00A62683" w:rsidP="00F52D24">
            <w:pPr>
              <w:autoSpaceDE w:val="0"/>
              <w:autoSpaceDN w:val="0"/>
              <w:adjustRightInd w:val="0"/>
              <w:jc w:val="center"/>
              <w:rPr>
                <w:rFonts w:ascii="Times New Roman" w:hAnsi="Times New Roman"/>
                <w:b/>
                <w:sz w:val="24"/>
                <w:szCs w:val="24"/>
                <w:lang w:bidi="or-IN"/>
              </w:rPr>
            </w:pPr>
          </w:p>
          <w:p w14:paraId="16749005" w14:textId="5E07CD9E" w:rsidR="00A62683" w:rsidRPr="00C21FA4" w:rsidRDefault="008204E2" w:rsidP="00B1402A">
            <w:pPr>
              <w:pStyle w:val="ListParagraph"/>
              <w:numPr>
                <w:ilvl w:val="0"/>
                <w:numId w:val="27"/>
              </w:numPr>
              <w:tabs>
                <w:tab w:val="left" w:pos="980"/>
              </w:tabs>
              <w:autoSpaceDE w:val="0"/>
              <w:autoSpaceDN w:val="0"/>
              <w:adjustRightInd w:val="0"/>
              <w:ind w:left="0" w:firstLine="0"/>
              <w:rPr>
                <w:rFonts w:ascii="Times New Roman" w:hAnsi="Times New Roman"/>
                <w:sz w:val="24"/>
                <w:szCs w:val="24"/>
                <w:lang w:bidi="or-IN"/>
              </w:rPr>
            </w:pPr>
            <w:r w:rsidRPr="00C21FA4">
              <w:rPr>
                <w:rFonts w:ascii="Times New Roman" w:hAnsi="Times New Roman"/>
                <w:sz w:val="24"/>
                <w:szCs w:val="24"/>
                <w:lang w:bidi="or-IN"/>
              </w:rPr>
              <w:t xml:space="preserve">Dogana </w:t>
            </w:r>
            <w:r w:rsidR="005E59DC" w:rsidRPr="00C21FA4">
              <w:rPr>
                <w:rFonts w:ascii="Times New Roman" w:hAnsi="Times New Roman"/>
                <w:sz w:val="24"/>
                <w:szCs w:val="24"/>
                <w:lang w:bidi="or-IN"/>
              </w:rPr>
              <w:t xml:space="preserve">e Kosovës (në tekstin e mëtejmë: Dogana) </w:t>
            </w:r>
            <w:r w:rsidRPr="00C21FA4">
              <w:rPr>
                <w:rFonts w:ascii="Times New Roman" w:hAnsi="Times New Roman"/>
                <w:sz w:val="24"/>
                <w:szCs w:val="24"/>
                <w:lang w:bidi="or-IN"/>
              </w:rPr>
              <w:t>ka si përgjegjësi kryesore mbikëqyrjen e tregtisë ndërkombëtare të Republikës së Kosovës, duke kontribuar në tregtinë e drejtë dhe të hapur, në zbatimin e politikës tregtare dhe të politikave të tjera që kanë të bëjnë me tregtinë dhe në sigurinë e përgjithshme të zinxhirit të furnizimit. Dogana vendos masa që synojnë, në veçanti, me sa vijon:</w:t>
            </w:r>
          </w:p>
          <w:p w14:paraId="10C5BE20" w14:textId="77777777" w:rsidR="00A62683" w:rsidRPr="00C21FA4" w:rsidRDefault="00A62683" w:rsidP="00F52D24">
            <w:pPr>
              <w:autoSpaceDE w:val="0"/>
              <w:autoSpaceDN w:val="0"/>
              <w:adjustRightInd w:val="0"/>
              <w:rPr>
                <w:rFonts w:ascii="Times New Roman" w:hAnsi="Times New Roman"/>
                <w:sz w:val="24"/>
                <w:szCs w:val="24"/>
                <w:lang w:bidi="or-IN"/>
              </w:rPr>
            </w:pPr>
          </w:p>
          <w:p w14:paraId="7543B74D" w14:textId="77777777" w:rsidR="00A62683" w:rsidRPr="00C21FA4" w:rsidRDefault="008204E2" w:rsidP="00B1402A">
            <w:pPr>
              <w:pStyle w:val="ListParagraph"/>
              <w:numPr>
                <w:ilvl w:val="1"/>
                <w:numId w:val="27"/>
              </w:numPr>
              <w:autoSpaceDE w:val="0"/>
              <w:autoSpaceDN w:val="0"/>
              <w:adjustRightInd w:val="0"/>
              <w:ind w:left="720" w:firstLine="0"/>
              <w:rPr>
                <w:rFonts w:ascii="Times New Roman" w:hAnsi="Times New Roman"/>
                <w:sz w:val="24"/>
                <w:szCs w:val="24"/>
                <w:lang w:bidi="or-IN"/>
              </w:rPr>
            </w:pPr>
            <w:r w:rsidRPr="00C21FA4">
              <w:rPr>
                <w:rFonts w:ascii="Times New Roman" w:hAnsi="Times New Roman"/>
                <w:sz w:val="24"/>
                <w:szCs w:val="24"/>
                <w:lang w:bidi="or-IN"/>
              </w:rPr>
              <w:t>mbrojtjen e interesave financiare të Republikës së Kosovës</w:t>
            </w:r>
          </w:p>
          <w:p w14:paraId="41DC0613" w14:textId="77777777" w:rsidR="003A29B5" w:rsidRPr="00C21FA4" w:rsidRDefault="003A29B5" w:rsidP="00131CC3">
            <w:pPr>
              <w:pStyle w:val="ListParagraph"/>
              <w:autoSpaceDE w:val="0"/>
              <w:autoSpaceDN w:val="0"/>
              <w:adjustRightInd w:val="0"/>
              <w:rPr>
                <w:rFonts w:ascii="Times New Roman" w:hAnsi="Times New Roman"/>
                <w:sz w:val="24"/>
                <w:szCs w:val="24"/>
                <w:lang w:bidi="or-IN"/>
              </w:rPr>
            </w:pPr>
          </w:p>
          <w:p w14:paraId="30E1DF8B" w14:textId="77777777" w:rsidR="00A62683" w:rsidRPr="00C21FA4" w:rsidRDefault="008204E2" w:rsidP="00B1402A">
            <w:pPr>
              <w:pStyle w:val="ListParagraph"/>
              <w:numPr>
                <w:ilvl w:val="1"/>
                <w:numId w:val="27"/>
              </w:numPr>
              <w:autoSpaceDE w:val="0"/>
              <w:autoSpaceDN w:val="0"/>
              <w:adjustRightInd w:val="0"/>
              <w:ind w:left="720" w:firstLine="0"/>
              <w:rPr>
                <w:rFonts w:ascii="Times New Roman" w:hAnsi="Times New Roman"/>
                <w:sz w:val="24"/>
                <w:szCs w:val="24"/>
                <w:lang w:bidi="or-IN"/>
              </w:rPr>
            </w:pPr>
            <w:r w:rsidRPr="00C21FA4">
              <w:rPr>
                <w:rFonts w:ascii="Times New Roman" w:hAnsi="Times New Roman"/>
                <w:sz w:val="24"/>
                <w:szCs w:val="24"/>
                <w:lang w:bidi="or-IN"/>
              </w:rPr>
              <w:t>mbrojtjen e Republikës së Kosovës nga tregtia e padrejtë dhe ilegale duke mbështetur aktivitetin legjitim të biznesit;</w:t>
            </w:r>
          </w:p>
          <w:p w14:paraId="6449ACC3" w14:textId="77777777" w:rsidR="00A62683" w:rsidRPr="00C21FA4" w:rsidRDefault="00A62683" w:rsidP="00131CC3">
            <w:pPr>
              <w:autoSpaceDE w:val="0"/>
              <w:autoSpaceDN w:val="0"/>
              <w:adjustRightInd w:val="0"/>
              <w:ind w:left="720"/>
              <w:rPr>
                <w:rFonts w:ascii="Times New Roman" w:hAnsi="Times New Roman"/>
                <w:sz w:val="24"/>
                <w:szCs w:val="24"/>
                <w:lang w:bidi="or-IN"/>
              </w:rPr>
            </w:pPr>
          </w:p>
          <w:p w14:paraId="7975A9CD" w14:textId="35732404" w:rsidR="00A62683" w:rsidRPr="00C21FA4" w:rsidRDefault="008204E2" w:rsidP="00B1402A">
            <w:pPr>
              <w:pStyle w:val="ListParagraph"/>
              <w:numPr>
                <w:ilvl w:val="1"/>
                <w:numId w:val="27"/>
              </w:numPr>
              <w:autoSpaceDE w:val="0"/>
              <w:autoSpaceDN w:val="0"/>
              <w:adjustRightInd w:val="0"/>
              <w:ind w:left="720" w:firstLine="0"/>
              <w:rPr>
                <w:rFonts w:ascii="Times New Roman" w:hAnsi="Times New Roman"/>
                <w:sz w:val="24"/>
                <w:szCs w:val="24"/>
                <w:lang w:bidi="or-IN"/>
              </w:rPr>
            </w:pPr>
            <w:r w:rsidRPr="00C21FA4">
              <w:rPr>
                <w:rFonts w:ascii="Times New Roman" w:hAnsi="Times New Roman"/>
                <w:sz w:val="24"/>
                <w:szCs w:val="24"/>
                <w:lang w:bidi="or-IN"/>
              </w:rPr>
              <w:t xml:space="preserve">garantimin e </w:t>
            </w:r>
            <w:r w:rsidR="00310C05" w:rsidRPr="00C21FA4">
              <w:rPr>
                <w:rFonts w:ascii="Times New Roman" w:eastAsia="Times New Roman" w:hAnsi="Times New Roman"/>
                <w:sz w:val="24"/>
                <w:szCs w:val="24"/>
                <w:lang w:val="sq-AL"/>
              </w:rPr>
              <w:t xml:space="preserve">mbrojtjes dhe </w:t>
            </w:r>
            <w:r w:rsidRPr="00C21FA4">
              <w:rPr>
                <w:rFonts w:ascii="Times New Roman" w:hAnsi="Times New Roman"/>
                <w:sz w:val="24"/>
                <w:szCs w:val="24"/>
                <w:lang w:bidi="or-IN"/>
              </w:rPr>
              <w:t>sigurisë së Republikës së Kosovës dhe banorëve të saj, dhe mbrojtjen e mjedisit, aty ku është e nevojshme në bashkëpunim të ngushtë me autoritetet tjera; dhe</w:t>
            </w:r>
          </w:p>
          <w:p w14:paraId="32000C11" w14:textId="77777777" w:rsidR="00F4573E" w:rsidRPr="00C21FA4" w:rsidRDefault="00F4573E" w:rsidP="00131CC3">
            <w:pPr>
              <w:autoSpaceDE w:val="0"/>
              <w:autoSpaceDN w:val="0"/>
              <w:adjustRightInd w:val="0"/>
              <w:ind w:left="720"/>
              <w:rPr>
                <w:rFonts w:ascii="Times New Roman" w:hAnsi="Times New Roman"/>
                <w:sz w:val="24"/>
                <w:szCs w:val="24"/>
                <w:lang w:bidi="or-IN"/>
              </w:rPr>
            </w:pPr>
          </w:p>
          <w:p w14:paraId="46DBC5E9" w14:textId="77777777" w:rsidR="00A62683" w:rsidRPr="00C21FA4" w:rsidRDefault="008204E2" w:rsidP="00B1402A">
            <w:pPr>
              <w:pStyle w:val="ListParagraph"/>
              <w:numPr>
                <w:ilvl w:val="1"/>
                <w:numId w:val="27"/>
              </w:numPr>
              <w:autoSpaceDE w:val="0"/>
              <w:autoSpaceDN w:val="0"/>
              <w:adjustRightInd w:val="0"/>
              <w:ind w:left="720" w:firstLine="0"/>
              <w:rPr>
                <w:rFonts w:ascii="Times New Roman" w:hAnsi="Times New Roman"/>
                <w:sz w:val="24"/>
                <w:szCs w:val="24"/>
                <w:lang w:bidi="or-IN"/>
              </w:rPr>
            </w:pPr>
            <w:r w:rsidRPr="00C21FA4">
              <w:rPr>
                <w:rFonts w:ascii="Times New Roman" w:hAnsi="Times New Roman"/>
                <w:sz w:val="24"/>
                <w:szCs w:val="24"/>
                <w:lang w:bidi="or-IN"/>
              </w:rPr>
              <w:t>ruajtjen e një balanci të duhur ndërmjet kontrolleve doganore dhe lehtësimit të tregtisë legjitime.</w:t>
            </w:r>
          </w:p>
          <w:p w14:paraId="78445E66" w14:textId="77777777" w:rsidR="008629FC" w:rsidRPr="00C21FA4" w:rsidRDefault="008629FC" w:rsidP="00F52D24">
            <w:pPr>
              <w:shd w:val="clear" w:color="auto" w:fill="FFFFFF"/>
              <w:autoSpaceDE w:val="0"/>
              <w:autoSpaceDN w:val="0"/>
              <w:adjustRightInd w:val="0"/>
              <w:jc w:val="center"/>
              <w:rPr>
                <w:rFonts w:ascii="Times New Roman" w:hAnsi="Times New Roman"/>
                <w:b/>
                <w:sz w:val="24"/>
                <w:szCs w:val="24"/>
                <w:lang w:bidi="or-IN"/>
              </w:rPr>
            </w:pPr>
          </w:p>
          <w:p w14:paraId="71E65854" w14:textId="77777777" w:rsidR="00A62683" w:rsidRPr="00C21FA4" w:rsidRDefault="008204E2" w:rsidP="00F52D24">
            <w:pPr>
              <w:shd w:val="clear" w:color="auto" w:fill="FFFFFF"/>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Neni 5</w:t>
            </w:r>
          </w:p>
          <w:p w14:paraId="2CD7704C" w14:textId="77777777" w:rsidR="00A62683" w:rsidRPr="00C21FA4" w:rsidRDefault="008204E2" w:rsidP="00F52D24">
            <w:pPr>
              <w:shd w:val="clear" w:color="auto" w:fill="FFFFFF"/>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Territori doganor</w:t>
            </w:r>
          </w:p>
          <w:p w14:paraId="5FFBEF18" w14:textId="77777777" w:rsidR="008629FC" w:rsidRPr="00C21FA4" w:rsidRDefault="008629FC" w:rsidP="00F52D24">
            <w:pPr>
              <w:shd w:val="clear" w:color="auto" w:fill="FFFFFF"/>
              <w:autoSpaceDE w:val="0"/>
              <w:autoSpaceDN w:val="0"/>
              <w:adjustRightInd w:val="0"/>
              <w:rPr>
                <w:rFonts w:ascii="Times New Roman" w:hAnsi="Times New Roman"/>
                <w:b/>
                <w:sz w:val="24"/>
                <w:szCs w:val="24"/>
                <w:lang w:bidi="or-IN"/>
              </w:rPr>
            </w:pPr>
          </w:p>
          <w:p w14:paraId="5F10639A" w14:textId="77777777" w:rsidR="00A62683" w:rsidRPr="00C21FA4" w:rsidRDefault="008204E2" w:rsidP="00F52D24">
            <w:pPr>
              <w:shd w:val="clear" w:color="auto" w:fill="FFFFFF"/>
              <w:autoSpaceDE w:val="0"/>
              <w:autoSpaceDN w:val="0"/>
              <w:adjustRightInd w:val="0"/>
              <w:rPr>
                <w:rFonts w:ascii="Times New Roman" w:hAnsi="Times New Roman"/>
                <w:sz w:val="24"/>
                <w:szCs w:val="24"/>
                <w:lang w:bidi="or-IN"/>
              </w:rPr>
            </w:pPr>
            <w:r w:rsidRPr="00C21FA4">
              <w:rPr>
                <w:rFonts w:ascii="Times New Roman" w:hAnsi="Times New Roman"/>
                <w:sz w:val="24"/>
                <w:szCs w:val="24"/>
                <w:lang w:bidi="or-IN"/>
              </w:rPr>
              <w:t xml:space="preserve">Territor doganor konsiderohet territori </w:t>
            </w:r>
            <w:r w:rsidR="00FB4079" w:rsidRPr="00C21FA4">
              <w:rPr>
                <w:rFonts w:ascii="Times New Roman" w:hAnsi="Times New Roman"/>
                <w:sz w:val="24"/>
                <w:szCs w:val="24"/>
                <w:lang w:bidi="or-IN"/>
              </w:rPr>
              <w:t xml:space="preserve">i </w:t>
            </w:r>
            <w:r w:rsidRPr="00C21FA4">
              <w:rPr>
                <w:rFonts w:ascii="Times New Roman" w:hAnsi="Times New Roman"/>
                <w:sz w:val="24"/>
                <w:szCs w:val="24"/>
                <w:lang w:bidi="or-IN"/>
              </w:rPr>
              <w:t>Republikës së Kosovës, duke përfshirë ujërat e brendshme dhe hapësirën e saj ajrore.</w:t>
            </w:r>
          </w:p>
          <w:p w14:paraId="12C9FCC4" w14:textId="77777777" w:rsidR="00A62683" w:rsidRPr="00C21FA4" w:rsidRDefault="00A62683" w:rsidP="00F52D24">
            <w:pPr>
              <w:shd w:val="clear" w:color="auto" w:fill="FFFFFF"/>
              <w:autoSpaceDE w:val="0"/>
              <w:autoSpaceDN w:val="0"/>
              <w:adjustRightInd w:val="0"/>
              <w:jc w:val="center"/>
              <w:rPr>
                <w:rFonts w:ascii="Times New Roman" w:hAnsi="Times New Roman"/>
                <w:b/>
                <w:sz w:val="24"/>
                <w:szCs w:val="24"/>
                <w:lang w:bidi="or-IN"/>
              </w:rPr>
            </w:pPr>
          </w:p>
          <w:p w14:paraId="69F29B4E" w14:textId="77777777" w:rsidR="00A62683" w:rsidRPr="00C21FA4" w:rsidRDefault="008204E2" w:rsidP="00F52D24">
            <w:pPr>
              <w:shd w:val="clear" w:color="auto" w:fill="FFFFFF"/>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Neni 6</w:t>
            </w:r>
          </w:p>
          <w:p w14:paraId="1B3CF0B4" w14:textId="77777777" w:rsidR="00A62683" w:rsidRPr="00C21FA4" w:rsidRDefault="008204E2" w:rsidP="00F52D24">
            <w:pPr>
              <w:autoSpaceDE w:val="0"/>
              <w:autoSpaceDN w:val="0"/>
              <w:adjustRightInd w:val="0"/>
              <w:jc w:val="center"/>
              <w:rPr>
                <w:rFonts w:ascii="Times New Roman" w:hAnsi="Times New Roman"/>
                <w:b/>
                <w:sz w:val="24"/>
                <w:szCs w:val="24"/>
                <w:lang w:bidi="or-IN"/>
              </w:rPr>
            </w:pPr>
            <w:r w:rsidRPr="00C21FA4">
              <w:rPr>
                <w:rFonts w:ascii="Times New Roman" w:hAnsi="Times New Roman"/>
                <w:b/>
                <w:sz w:val="24"/>
                <w:szCs w:val="24"/>
                <w:lang w:bidi="or-IN"/>
              </w:rPr>
              <w:t xml:space="preserve">Përkufizimet </w:t>
            </w:r>
          </w:p>
          <w:p w14:paraId="0BEAFC6A" w14:textId="77777777" w:rsidR="00A62683" w:rsidRPr="00C21FA4" w:rsidRDefault="00A62683" w:rsidP="00F52D24">
            <w:pPr>
              <w:autoSpaceDE w:val="0"/>
              <w:autoSpaceDN w:val="0"/>
              <w:adjustRightInd w:val="0"/>
              <w:jc w:val="center"/>
              <w:rPr>
                <w:rFonts w:ascii="Times New Roman" w:hAnsi="Times New Roman"/>
                <w:bCs/>
                <w:sz w:val="24"/>
                <w:szCs w:val="24"/>
                <w:lang w:bidi="or-IN"/>
              </w:rPr>
            </w:pPr>
          </w:p>
          <w:p w14:paraId="50E22BE0" w14:textId="77777777" w:rsidR="00A62683" w:rsidRPr="00C21FA4" w:rsidRDefault="008204E2" w:rsidP="00B1402A">
            <w:pPr>
              <w:pStyle w:val="ListParagraph"/>
              <w:numPr>
                <w:ilvl w:val="0"/>
                <w:numId w:val="121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këtë Kod termat e mëposhtëm kanë këto kuptime: </w:t>
            </w:r>
          </w:p>
          <w:p w14:paraId="0FBA0127" w14:textId="77777777" w:rsidR="004745F9" w:rsidRPr="00C21FA4" w:rsidRDefault="004745F9" w:rsidP="00F52D24">
            <w:pPr>
              <w:autoSpaceDE w:val="0"/>
              <w:autoSpaceDN w:val="0"/>
              <w:adjustRightInd w:val="0"/>
              <w:rPr>
                <w:rFonts w:ascii="Times New Roman" w:hAnsi="Times New Roman"/>
                <w:sz w:val="24"/>
                <w:szCs w:val="24"/>
              </w:rPr>
            </w:pPr>
          </w:p>
          <w:p w14:paraId="6DCAE14C"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bCs/>
                <w:sz w:val="24"/>
                <w:szCs w:val="24"/>
              </w:rPr>
              <w:t>Dogana e Kosovës</w:t>
            </w:r>
            <w:r w:rsidRPr="00C21FA4">
              <w:rPr>
                <w:rFonts w:ascii="Times New Roman" w:hAnsi="Times New Roman"/>
                <w:sz w:val="24"/>
                <w:szCs w:val="24"/>
              </w:rPr>
              <w:t xml:space="preserve"> -</w:t>
            </w:r>
            <w:r w:rsidR="003A29B5" w:rsidRPr="00C21FA4">
              <w:rPr>
                <w:rFonts w:ascii="Times New Roman" w:hAnsi="Times New Roman"/>
                <w:sz w:val="24"/>
                <w:szCs w:val="24"/>
              </w:rPr>
              <w:t xml:space="preserve"> </w:t>
            </w:r>
            <w:r w:rsidRPr="00C21FA4">
              <w:rPr>
                <w:rFonts w:ascii="Times New Roman" w:hAnsi="Times New Roman"/>
                <w:sz w:val="24"/>
                <w:szCs w:val="24"/>
              </w:rPr>
              <w:t>administrata doganore e Republikës së Kosovës, përgjegjëse për zbatimin e  legjislacionit doganor dhe rregullave tjera në fuqi.</w:t>
            </w:r>
          </w:p>
          <w:p w14:paraId="1B32204A" w14:textId="77777777" w:rsidR="00F4573E" w:rsidRPr="00C21FA4" w:rsidRDefault="00F4573E" w:rsidP="00665363">
            <w:pPr>
              <w:autoSpaceDE w:val="0"/>
              <w:autoSpaceDN w:val="0"/>
              <w:adjustRightInd w:val="0"/>
              <w:ind w:left="720"/>
              <w:rPr>
                <w:rFonts w:ascii="Times New Roman" w:hAnsi="Times New Roman"/>
                <w:sz w:val="24"/>
                <w:szCs w:val="24"/>
              </w:rPr>
            </w:pPr>
          </w:p>
          <w:p w14:paraId="6D0D7E23"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Legjislacion doganor</w:t>
            </w:r>
            <w:r w:rsidRPr="00C21FA4">
              <w:rPr>
                <w:rFonts w:ascii="Times New Roman" w:hAnsi="Times New Roman"/>
                <w:sz w:val="24"/>
                <w:szCs w:val="24"/>
              </w:rPr>
              <w:t xml:space="preserve"> - kuadri ligjor, i përbërë nga: </w:t>
            </w:r>
          </w:p>
          <w:p w14:paraId="39ACFAF4" w14:textId="77777777" w:rsidR="004745F9" w:rsidRPr="00C21FA4" w:rsidRDefault="004745F9" w:rsidP="00F52D24">
            <w:pPr>
              <w:autoSpaceDE w:val="0"/>
              <w:autoSpaceDN w:val="0"/>
              <w:adjustRightInd w:val="0"/>
              <w:rPr>
                <w:rFonts w:ascii="Times New Roman" w:hAnsi="Times New Roman"/>
                <w:sz w:val="24"/>
                <w:szCs w:val="24"/>
              </w:rPr>
            </w:pPr>
          </w:p>
          <w:p w14:paraId="3C242E65" w14:textId="77777777" w:rsidR="003F3D8E" w:rsidRPr="00C21FA4" w:rsidRDefault="003F3D8E" w:rsidP="00F52D24">
            <w:pPr>
              <w:autoSpaceDE w:val="0"/>
              <w:autoSpaceDN w:val="0"/>
              <w:adjustRightInd w:val="0"/>
              <w:rPr>
                <w:rFonts w:ascii="Times New Roman" w:hAnsi="Times New Roman"/>
                <w:sz w:val="24"/>
                <w:szCs w:val="24"/>
              </w:rPr>
            </w:pPr>
          </w:p>
          <w:p w14:paraId="5314A4AB"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konventat dhe marrëveshjet ndërkombëtare të ratifikuara nga Republika</w:t>
            </w:r>
            <w:r w:rsidR="001A4BD0" w:rsidRPr="00C21FA4">
              <w:rPr>
                <w:rFonts w:ascii="Times New Roman" w:hAnsi="Times New Roman"/>
                <w:sz w:val="24"/>
                <w:szCs w:val="24"/>
              </w:rPr>
              <w:t xml:space="preserve"> </w:t>
            </w:r>
            <w:r w:rsidRPr="00C21FA4">
              <w:rPr>
                <w:rFonts w:ascii="Times New Roman" w:hAnsi="Times New Roman"/>
                <w:sz w:val="24"/>
                <w:szCs w:val="24"/>
              </w:rPr>
              <w:t xml:space="preserve">e Kosovës. </w:t>
            </w:r>
          </w:p>
          <w:p w14:paraId="59FE1501" w14:textId="77777777" w:rsidR="0078202A" w:rsidRPr="00C21FA4" w:rsidRDefault="0078202A" w:rsidP="00665363">
            <w:pPr>
              <w:autoSpaceDE w:val="0"/>
              <w:autoSpaceDN w:val="0"/>
              <w:adjustRightInd w:val="0"/>
              <w:ind w:left="1440"/>
              <w:rPr>
                <w:rFonts w:ascii="Times New Roman" w:hAnsi="Times New Roman"/>
                <w:sz w:val="24"/>
                <w:szCs w:val="24"/>
              </w:rPr>
            </w:pPr>
          </w:p>
          <w:p w14:paraId="03789BE3"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Kodi Doganor dhe i akcizës dhe aktet nenligjore per zbatimin e tij; </w:t>
            </w:r>
          </w:p>
          <w:p w14:paraId="450102BF" w14:textId="77777777" w:rsidR="00921625" w:rsidRPr="00C21FA4" w:rsidRDefault="00921625" w:rsidP="00665363">
            <w:pPr>
              <w:autoSpaceDE w:val="0"/>
              <w:autoSpaceDN w:val="0"/>
              <w:adjustRightInd w:val="0"/>
              <w:ind w:left="1440"/>
              <w:rPr>
                <w:rFonts w:ascii="Times New Roman" w:hAnsi="Times New Roman"/>
                <w:sz w:val="24"/>
                <w:szCs w:val="24"/>
              </w:rPr>
            </w:pPr>
          </w:p>
          <w:p w14:paraId="52D32477" w14:textId="3E24C0FB" w:rsidR="003F3D8E" w:rsidRPr="00C21FA4" w:rsidRDefault="003F3D8E" w:rsidP="00665363">
            <w:pPr>
              <w:autoSpaceDE w:val="0"/>
              <w:autoSpaceDN w:val="0"/>
              <w:adjustRightInd w:val="0"/>
              <w:ind w:left="1440"/>
              <w:rPr>
                <w:rFonts w:ascii="Times New Roman" w:hAnsi="Times New Roman"/>
                <w:sz w:val="24"/>
                <w:szCs w:val="24"/>
              </w:rPr>
            </w:pPr>
          </w:p>
          <w:p w14:paraId="230C4350" w14:textId="77777777" w:rsidR="00172462" w:rsidRPr="00C21FA4" w:rsidRDefault="00172462" w:rsidP="00665363">
            <w:pPr>
              <w:autoSpaceDE w:val="0"/>
              <w:autoSpaceDN w:val="0"/>
              <w:adjustRightInd w:val="0"/>
              <w:ind w:left="1440"/>
              <w:rPr>
                <w:rFonts w:ascii="Times New Roman" w:hAnsi="Times New Roman"/>
                <w:sz w:val="24"/>
                <w:szCs w:val="24"/>
              </w:rPr>
            </w:pPr>
          </w:p>
          <w:p w14:paraId="092AC339"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legjislacioni për tarifën doganore dhe nomenklaturën e kombinuar të mallrave, në Republikën e Kosovës, dhe</w:t>
            </w:r>
          </w:p>
          <w:p w14:paraId="48901AF4" w14:textId="77777777" w:rsidR="00E03AEF" w:rsidRPr="00C21FA4" w:rsidRDefault="00E03AEF" w:rsidP="00665363">
            <w:pPr>
              <w:autoSpaceDE w:val="0"/>
              <w:autoSpaceDN w:val="0"/>
              <w:adjustRightInd w:val="0"/>
              <w:ind w:left="1440"/>
              <w:rPr>
                <w:rFonts w:ascii="Times New Roman" w:hAnsi="Times New Roman"/>
                <w:sz w:val="24"/>
                <w:szCs w:val="24"/>
              </w:rPr>
            </w:pPr>
          </w:p>
          <w:p w14:paraId="5B66D3C9"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legjislacioni per lirimet nga detyrimet doganore.</w:t>
            </w:r>
          </w:p>
          <w:p w14:paraId="12D7BB5C" w14:textId="77777777" w:rsidR="00E03AEF" w:rsidRPr="00C21FA4" w:rsidRDefault="00E03AEF" w:rsidP="00F52D24">
            <w:pPr>
              <w:autoSpaceDE w:val="0"/>
              <w:autoSpaceDN w:val="0"/>
              <w:adjustRightInd w:val="0"/>
              <w:rPr>
                <w:rFonts w:ascii="Times New Roman" w:hAnsi="Times New Roman"/>
                <w:sz w:val="24"/>
                <w:szCs w:val="24"/>
              </w:rPr>
            </w:pPr>
          </w:p>
          <w:p w14:paraId="793B7D21"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Kontrolle doganore</w:t>
            </w:r>
            <w:r w:rsidRPr="00C21FA4">
              <w:rPr>
                <w:rFonts w:ascii="Times New Roman" w:hAnsi="Times New Roman"/>
                <w:sz w:val="24"/>
                <w:szCs w:val="24"/>
              </w:rPr>
              <w:t xml:space="preserve"> - veprime të veçanta të kryera nga Dogana, për të siguruar përputhshmërinë me legjislacionin doganor dhe çdo legjislacionin tjetër që ka të bëjë me hyrjen, daljen, transitin, lëvizjen, strehimin dhe përdorimin e veçantë përfundimtar të mallrave që lëvizin ndërmjet territorit doganor të Republikës së Kosovës  dhe vendeve ose territoreve të tjera jashtë atij territori, dhe prezenca e lëvizja brenda territorit doganor të mallrave jokosovare dhe mallrave të vendosura nën procedurën e përdorimit të veçantë përfundimtar. </w:t>
            </w:r>
          </w:p>
          <w:p w14:paraId="7A3C4A7A" w14:textId="77777777" w:rsidR="00E03AEF" w:rsidRPr="00C21FA4" w:rsidRDefault="00E03AEF" w:rsidP="00665363">
            <w:pPr>
              <w:autoSpaceDE w:val="0"/>
              <w:autoSpaceDN w:val="0"/>
              <w:adjustRightInd w:val="0"/>
              <w:ind w:left="720"/>
              <w:rPr>
                <w:rFonts w:ascii="Times New Roman" w:hAnsi="Times New Roman"/>
                <w:sz w:val="24"/>
                <w:szCs w:val="24"/>
              </w:rPr>
            </w:pPr>
          </w:p>
          <w:p w14:paraId="7602354F"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Person</w:t>
            </w:r>
            <w:r w:rsidRPr="00C21FA4">
              <w:rPr>
                <w:rFonts w:ascii="Times New Roman" w:hAnsi="Times New Roman"/>
                <w:sz w:val="24"/>
                <w:szCs w:val="24"/>
              </w:rPr>
              <w:t xml:space="preserve"> - një person fizik ose një person juridik, si dhe çdo grup i </w:t>
            </w:r>
            <w:r w:rsidRPr="00C21FA4">
              <w:rPr>
                <w:rFonts w:ascii="Times New Roman" w:hAnsi="Times New Roman"/>
                <w:sz w:val="24"/>
                <w:szCs w:val="24"/>
              </w:rPr>
              <w:lastRenderedPageBreak/>
              <w:t xml:space="preserve">personave që nuk janë person juridik, por njihen nga legjislacioni vendor që kanë zotësi për të ndërmarrë veprime juridike;  </w:t>
            </w:r>
          </w:p>
          <w:p w14:paraId="4DC415CE" w14:textId="77777777" w:rsidR="002E1518" w:rsidRPr="00C21FA4" w:rsidRDefault="002E1518" w:rsidP="00665363">
            <w:pPr>
              <w:autoSpaceDE w:val="0"/>
              <w:autoSpaceDN w:val="0"/>
              <w:adjustRightInd w:val="0"/>
              <w:ind w:left="720"/>
              <w:rPr>
                <w:rFonts w:ascii="Times New Roman" w:hAnsi="Times New Roman"/>
                <w:b/>
                <w:sz w:val="24"/>
                <w:szCs w:val="24"/>
              </w:rPr>
            </w:pPr>
          </w:p>
          <w:p w14:paraId="76854E48"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Operator ekonomik</w:t>
            </w:r>
            <w:r w:rsidRPr="00C21FA4">
              <w:rPr>
                <w:rFonts w:ascii="Times New Roman" w:hAnsi="Times New Roman"/>
                <w:sz w:val="24"/>
                <w:szCs w:val="24"/>
              </w:rPr>
              <w:t xml:space="preserve"> - personi, i cili, gjatë aktivitetit tregar të tij ose saj, përfshihet në veprime të mbuluara nga legjislacioni doganor.</w:t>
            </w:r>
          </w:p>
          <w:p w14:paraId="7319272D" w14:textId="77777777" w:rsidR="00E03AEF" w:rsidRPr="00C21FA4" w:rsidRDefault="00E03AEF" w:rsidP="00665363">
            <w:pPr>
              <w:autoSpaceDE w:val="0"/>
              <w:autoSpaceDN w:val="0"/>
              <w:adjustRightInd w:val="0"/>
              <w:ind w:left="720"/>
              <w:rPr>
                <w:rFonts w:ascii="Times New Roman" w:hAnsi="Times New Roman"/>
                <w:sz w:val="24"/>
                <w:szCs w:val="24"/>
              </w:rPr>
            </w:pPr>
          </w:p>
          <w:p w14:paraId="2700CF7A"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Përfaqësues doganor</w:t>
            </w:r>
            <w:r w:rsidRPr="00C21FA4">
              <w:rPr>
                <w:rFonts w:ascii="Times New Roman" w:hAnsi="Times New Roman"/>
                <w:sz w:val="24"/>
                <w:szCs w:val="24"/>
              </w:rPr>
              <w:t xml:space="preserve"> - çdo person i caktuar nga një person  tjetër, për të kryer veprimet dhe formalitetet e kërkuara nga legjislacioni doganor, në marrëdhëniet e tij me Doganën; </w:t>
            </w:r>
          </w:p>
          <w:p w14:paraId="652444F9" w14:textId="77777777" w:rsidR="00E03AEF" w:rsidRPr="00C21FA4" w:rsidRDefault="00E03AEF" w:rsidP="00665363">
            <w:pPr>
              <w:autoSpaceDE w:val="0"/>
              <w:autoSpaceDN w:val="0"/>
              <w:adjustRightInd w:val="0"/>
              <w:ind w:left="720"/>
              <w:rPr>
                <w:rFonts w:ascii="Times New Roman" w:hAnsi="Times New Roman"/>
                <w:sz w:val="24"/>
                <w:szCs w:val="24"/>
              </w:rPr>
            </w:pPr>
          </w:p>
          <w:p w14:paraId="3B76F380"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Risk</w:t>
            </w:r>
            <w:r w:rsidRPr="00C21FA4">
              <w:rPr>
                <w:rFonts w:ascii="Times New Roman" w:hAnsi="Times New Roman"/>
                <w:sz w:val="24"/>
                <w:szCs w:val="24"/>
              </w:rPr>
              <w:t xml:space="preserve"> - mundësia dhe ndikimi i një ngjarjeje që ndodhë, në lidhje me hyrjen, daljen, transitin, lëvizjen ose përdorimin e veçantë përfundimtar të mallrave që lëvizin ndërmjet territorit doganor të Republikës së Kosovës dhe vendeve ose territoreve jashtë këtij territori dhe prezenca brenda territorit doganor të Republikës së Kosovës e mallrave jokosovare, të cilat: </w:t>
            </w:r>
          </w:p>
          <w:p w14:paraId="5D6856AE" w14:textId="77777777" w:rsidR="00E03AEF" w:rsidRPr="00C21FA4" w:rsidRDefault="00E03AEF" w:rsidP="00F52D24">
            <w:pPr>
              <w:autoSpaceDE w:val="0"/>
              <w:autoSpaceDN w:val="0"/>
              <w:adjustRightInd w:val="0"/>
              <w:rPr>
                <w:rFonts w:ascii="Times New Roman" w:hAnsi="Times New Roman"/>
                <w:sz w:val="24"/>
                <w:szCs w:val="24"/>
              </w:rPr>
            </w:pPr>
          </w:p>
          <w:p w14:paraId="06D2419B"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pengojnë zbatimin e saktë të masave kombëtare; </w:t>
            </w:r>
          </w:p>
          <w:p w14:paraId="4B2B9C78" w14:textId="77777777" w:rsidR="00611086" w:rsidRPr="00C21FA4" w:rsidRDefault="00611086" w:rsidP="00665363">
            <w:pPr>
              <w:autoSpaceDE w:val="0"/>
              <w:autoSpaceDN w:val="0"/>
              <w:adjustRightInd w:val="0"/>
              <w:ind w:left="1440"/>
              <w:rPr>
                <w:rFonts w:ascii="Times New Roman" w:hAnsi="Times New Roman"/>
                <w:sz w:val="24"/>
                <w:szCs w:val="24"/>
              </w:rPr>
            </w:pPr>
          </w:p>
          <w:p w14:paraId="631E742B" w14:textId="77777777" w:rsidR="00C87A2A" w:rsidRPr="00C21FA4" w:rsidRDefault="00C87A2A" w:rsidP="00665363">
            <w:pPr>
              <w:autoSpaceDE w:val="0"/>
              <w:autoSpaceDN w:val="0"/>
              <w:adjustRightInd w:val="0"/>
              <w:ind w:left="1440"/>
              <w:rPr>
                <w:rFonts w:ascii="Times New Roman" w:hAnsi="Times New Roman"/>
                <w:sz w:val="24"/>
                <w:szCs w:val="24"/>
              </w:rPr>
            </w:pPr>
          </w:p>
          <w:p w14:paraId="225B87E4"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komprometojnë interesat financiare të Republikës së Kosovës; </w:t>
            </w:r>
          </w:p>
          <w:p w14:paraId="2C78E961" w14:textId="77777777" w:rsidR="0021634B" w:rsidRPr="00C21FA4" w:rsidRDefault="0021634B" w:rsidP="00665363">
            <w:pPr>
              <w:autoSpaceDE w:val="0"/>
              <w:autoSpaceDN w:val="0"/>
              <w:adjustRightInd w:val="0"/>
              <w:ind w:left="1440"/>
              <w:rPr>
                <w:rFonts w:ascii="Times New Roman" w:hAnsi="Times New Roman"/>
                <w:sz w:val="24"/>
                <w:szCs w:val="24"/>
              </w:rPr>
            </w:pPr>
          </w:p>
          <w:p w14:paraId="359E06E1"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paraqesin kërcënim për mbrojtjen dhe sigurinë e Republikës së Kosovës dhe banorëve të saj, për shëndetin e njerëve, kafshëve dhe bimëve, mjedisin ose për konsumatorët. </w:t>
            </w:r>
          </w:p>
          <w:p w14:paraId="0A7ABB03" w14:textId="77777777" w:rsidR="0021634B" w:rsidRPr="00C21FA4" w:rsidRDefault="0021634B" w:rsidP="00F52D24">
            <w:pPr>
              <w:autoSpaceDE w:val="0"/>
              <w:autoSpaceDN w:val="0"/>
              <w:adjustRightInd w:val="0"/>
              <w:rPr>
                <w:rFonts w:ascii="Times New Roman" w:hAnsi="Times New Roman"/>
                <w:sz w:val="24"/>
                <w:szCs w:val="24"/>
              </w:rPr>
            </w:pPr>
          </w:p>
          <w:p w14:paraId="21650A54"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Formalitete doganore -</w:t>
            </w:r>
            <w:r w:rsidRPr="00C21FA4">
              <w:rPr>
                <w:rFonts w:ascii="Times New Roman" w:hAnsi="Times New Roman"/>
                <w:sz w:val="24"/>
                <w:szCs w:val="24"/>
              </w:rPr>
              <w:t xml:space="preserve"> të gjitha veprimet që duhet të kryhen nga një person dhe nga Dogana, me qëllim zbatimin e legjislacionit doganor. </w:t>
            </w:r>
          </w:p>
          <w:p w14:paraId="3C4A00BF" w14:textId="77777777" w:rsidR="0021634B" w:rsidRPr="00C21FA4" w:rsidRDefault="0021634B" w:rsidP="00665363">
            <w:pPr>
              <w:autoSpaceDE w:val="0"/>
              <w:autoSpaceDN w:val="0"/>
              <w:adjustRightInd w:val="0"/>
              <w:ind w:left="720"/>
              <w:rPr>
                <w:rFonts w:ascii="Times New Roman" w:hAnsi="Times New Roman"/>
                <w:sz w:val="24"/>
                <w:szCs w:val="24"/>
              </w:rPr>
            </w:pPr>
          </w:p>
          <w:p w14:paraId="7E0B7D1E"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Deklaratë përmbledhëse e hyrjes</w:t>
            </w:r>
            <w:r w:rsidRPr="00C21FA4">
              <w:rPr>
                <w:rFonts w:ascii="Times New Roman" w:hAnsi="Times New Roman"/>
                <w:sz w:val="24"/>
                <w:szCs w:val="24"/>
              </w:rPr>
              <w:t xml:space="preserve"> - akti me anë të të c</w:t>
            </w:r>
            <w:r w:rsidR="00F92564" w:rsidRPr="00C21FA4">
              <w:rPr>
                <w:rFonts w:ascii="Times New Roman" w:hAnsi="Times New Roman"/>
                <w:sz w:val="24"/>
                <w:szCs w:val="24"/>
              </w:rPr>
              <w:t>ilit një person informon Doganën</w:t>
            </w:r>
            <w:r w:rsidRPr="00C21FA4">
              <w:rPr>
                <w:rFonts w:ascii="Times New Roman" w:hAnsi="Times New Roman"/>
                <w:sz w:val="24"/>
                <w:szCs w:val="24"/>
              </w:rPr>
              <w:t xml:space="preserve">, sipas formës dhe mënyrës së përcaktuar dhe brenda një afati kohor specifik, që mallrat do të sjellen në territorin doganor të Republikës së Kosovës. </w:t>
            </w:r>
          </w:p>
          <w:p w14:paraId="19CBF105" w14:textId="77777777" w:rsidR="0021634B" w:rsidRPr="00C21FA4" w:rsidRDefault="0021634B" w:rsidP="00665363">
            <w:pPr>
              <w:autoSpaceDE w:val="0"/>
              <w:autoSpaceDN w:val="0"/>
              <w:adjustRightInd w:val="0"/>
              <w:ind w:left="720"/>
              <w:rPr>
                <w:rFonts w:ascii="Times New Roman" w:hAnsi="Times New Roman"/>
                <w:sz w:val="24"/>
                <w:szCs w:val="24"/>
              </w:rPr>
            </w:pPr>
          </w:p>
          <w:p w14:paraId="3FEA0FE1" w14:textId="77777777" w:rsidR="00C87A2A" w:rsidRPr="00C21FA4" w:rsidRDefault="00C87A2A" w:rsidP="00665363">
            <w:pPr>
              <w:autoSpaceDE w:val="0"/>
              <w:autoSpaceDN w:val="0"/>
              <w:adjustRightInd w:val="0"/>
              <w:ind w:left="720"/>
              <w:rPr>
                <w:rFonts w:ascii="Times New Roman" w:hAnsi="Times New Roman"/>
                <w:sz w:val="24"/>
                <w:szCs w:val="24"/>
              </w:rPr>
            </w:pPr>
          </w:p>
          <w:p w14:paraId="116FF405"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Deklaratë përmbledhëse e daljes</w:t>
            </w:r>
            <w:r w:rsidRPr="00C21FA4">
              <w:rPr>
                <w:rFonts w:ascii="Times New Roman" w:hAnsi="Times New Roman"/>
                <w:sz w:val="24"/>
                <w:szCs w:val="24"/>
              </w:rPr>
              <w:t xml:space="preserve"> - akti me anë të të c</w:t>
            </w:r>
            <w:r w:rsidR="00F92564" w:rsidRPr="00C21FA4">
              <w:rPr>
                <w:rFonts w:ascii="Times New Roman" w:hAnsi="Times New Roman"/>
                <w:sz w:val="24"/>
                <w:szCs w:val="24"/>
              </w:rPr>
              <w:t>ilit një person informon Doganën</w:t>
            </w:r>
            <w:r w:rsidRPr="00C21FA4">
              <w:rPr>
                <w:rFonts w:ascii="Times New Roman" w:hAnsi="Times New Roman"/>
                <w:sz w:val="24"/>
                <w:szCs w:val="24"/>
              </w:rPr>
              <w:t xml:space="preserve">,  sipas formës dhe mënyrës së përcaktuar </w:t>
            </w:r>
            <w:r w:rsidRPr="00C21FA4">
              <w:rPr>
                <w:rFonts w:ascii="Times New Roman" w:hAnsi="Times New Roman"/>
                <w:sz w:val="24"/>
                <w:szCs w:val="24"/>
              </w:rPr>
              <w:lastRenderedPageBreak/>
              <w:t xml:space="preserve">dhe brenda një afati kohor specifik, që mallrat do të largohen nga  territori doganor i Republikës së Kosovës. </w:t>
            </w:r>
          </w:p>
          <w:p w14:paraId="0EF13006" w14:textId="77777777" w:rsidR="00611086" w:rsidRPr="00C21FA4" w:rsidRDefault="00611086" w:rsidP="00665363">
            <w:pPr>
              <w:pStyle w:val="ListParagraph"/>
              <w:rPr>
                <w:rFonts w:ascii="Times New Roman" w:hAnsi="Times New Roman"/>
                <w:sz w:val="24"/>
                <w:szCs w:val="24"/>
              </w:rPr>
            </w:pPr>
          </w:p>
          <w:p w14:paraId="55CBFF3D"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Deklaratë e strehimit të përkohshëm</w:t>
            </w:r>
            <w:r w:rsidRPr="00C21FA4">
              <w:rPr>
                <w:rFonts w:ascii="Times New Roman" w:hAnsi="Times New Roman"/>
                <w:sz w:val="24"/>
                <w:szCs w:val="24"/>
              </w:rPr>
              <w:t xml:space="preserve"> - akti me anë të të cilit një person shpreh, sipas formës dhe mënyrës së përcaktua</w:t>
            </w:r>
            <w:r w:rsidR="00F92564" w:rsidRPr="00C21FA4">
              <w:rPr>
                <w:rFonts w:ascii="Times New Roman" w:hAnsi="Times New Roman"/>
                <w:sz w:val="24"/>
                <w:szCs w:val="24"/>
              </w:rPr>
              <w:t xml:space="preserve">r, që mallrat janë në strehimi </w:t>
            </w:r>
            <w:r w:rsidRPr="00C21FA4">
              <w:rPr>
                <w:rFonts w:ascii="Times New Roman" w:hAnsi="Times New Roman"/>
                <w:sz w:val="24"/>
                <w:szCs w:val="24"/>
              </w:rPr>
              <w:t xml:space="preserve">të përkohshëm. </w:t>
            </w:r>
          </w:p>
          <w:p w14:paraId="0E0BB5AF" w14:textId="77777777" w:rsidR="00CE1BB6" w:rsidRPr="00C21FA4" w:rsidRDefault="00CE1BB6" w:rsidP="00665363">
            <w:pPr>
              <w:autoSpaceDE w:val="0"/>
              <w:autoSpaceDN w:val="0"/>
              <w:adjustRightInd w:val="0"/>
              <w:ind w:left="720"/>
              <w:rPr>
                <w:rFonts w:ascii="Times New Roman" w:hAnsi="Times New Roman"/>
                <w:sz w:val="24"/>
                <w:szCs w:val="24"/>
              </w:rPr>
            </w:pPr>
          </w:p>
          <w:p w14:paraId="7245AAFA" w14:textId="37D101DC"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Deklaratë doganore</w:t>
            </w:r>
            <w:r w:rsidRPr="00C21FA4">
              <w:rPr>
                <w:rFonts w:ascii="Times New Roman" w:hAnsi="Times New Roman"/>
                <w:sz w:val="24"/>
                <w:szCs w:val="24"/>
              </w:rPr>
              <w:t xml:space="preserve"> - akti me anë të të cilit një person shpreh, në formën dhe mënyrën e përcaktuar, vullnetin për të vendosur mallrat nën një procedurë </w:t>
            </w:r>
            <w:r w:rsidR="002A0837" w:rsidRPr="00C21FA4">
              <w:rPr>
                <w:rFonts w:ascii="Times New Roman" w:hAnsi="Times New Roman"/>
                <w:sz w:val="24"/>
                <w:szCs w:val="24"/>
              </w:rPr>
              <w:t>doganore të caktuar, ku tregohet</w:t>
            </w:r>
            <w:r w:rsidRPr="00C21FA4">
              <w:rPr>
                <w:rFonts w:ascii="Times New Roman" w:hAnsi="Times New Roman"/>
                <w:sz w:val="24"/>
                <w:szCs w:val="24"/>
              </w:rPr>
              <w:t xml:space="preserve">, nëse është e përshtatshme, rregullimet specifike për t’u zbatuar. </w:t>
            </w:r>
          </w:p>
          <w:p w14:paraId="75BD1FB2" w14:textId="77777777" w:rsidR="00CE1BB6" w:rsidRPr="00C21FA4" w:rsidRDefault="00CE1BB6" w:rsidP="00665363">
            <w:pPr>
              <w:autoSpaceDE w:val="0"/>
              <w:autoSpaceDN w:val="0"/>
              <w:adjustRightInd w:val="0"/>
              <w:ind w:left="720"/>
              <w:rPr>
                <w:rFonts w:ascii="Times New Roman" w:hAnsi="Times New Roman"/>
                <w:sz w:val="24"/>
                <w:szCs w:val="24"/>
              </w:rPr>
            </w:pPr>
          </w:p>
          <w:p w14:paraId="7375D8A3"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Deklaratë rieksporti</w:t>
            </w:r>
            <w:r w:rsidRPr="00C21FA4">
              <w:rPr>
                <w:rFonts w:ascii="Times New Roman" w:hAnsi="Times New Roman"/>
                <w:sz w:val="24"/>
                <w:szCs w:val="24"/>
              </w:rPr>
              <w:t xml:space="preserve"> - akti me anë të të cilit një person shpreh, në formën dhe mënyrën e përcaktuar, vullnetin për të nxjerrë mallrat jokosovare, me përjashtim të atyre nën procedurën e zonës së lirë ose strehimit të përkohshëm, jashtë territorit doganor të Republikës së Kosovës. </w:t>
            </w:r>
          </w:p>
          <w:p w14:paraId="0B04D17D" w14:textId="77777777" w:rsidR="00CE1BB6" w:rsidRPr="00C21FA4" w:rsidRDefault="00CE1BB6" w:rsidP="00665363">
            <w:pPr>
              <w:autoSpaceDE w:val="0"/>
              <w:autoSpaceDN w:val="0"/>
              <w:adjustRightInd w:val="0"/>
              <w:ind w:left="720"/>
              <w:rPr>
                <w:rFonts w:ascii="Times New Roman" w:hAnsi="Times New Roman"/>
                <w:sz w:val="24"/>
                <w:szCs w:val="24"/>
              </w:rPr>
            </w:pPr>
          </w:p>
          <w:p w14:paraId="52E56E05"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Njoftim rieksporti</w:t>
            </w:r>
            <w:r w:rsidRPr="00C21FA4">
              <w:rPr>
                <w:rFonts w:ascii="Times New Roman" w:hAnsi="Times New Roman"/>
                <w:sz w:val="24"/>
                <w:szCs w:val="24"/>
              </w:rPr>
              <w:t xml:space="preserve"> - akti me anë të të cilit një person shpreh, në formën dhe mënyrën e përcaktuar, </w:t>
            </w:r>
            <w:r w:rsidRPr="00C21FA4">
              <w:rPr>
                <w:rFonts w:ascii="Times New Roman" w:hAnsi="Times New Roman"/>
                <w:sz w:val="24"/>
                <w:szCs w:val="24"/>
              </w:rPr>
              <w:lastRenderedPageBreak/>
              <w:t xml:space="preserve">vullnetin për të nxjerrë mallrat jokosovare, që janë nën procedurën e zonës së lirë ose strehimit të përkohshëm, jashtë territorit doganor të Republikës së Kosovës. </w:t>
            </w:r>
          </w:p>
          <w:p w14:paraId="46BA85D7" w14:textId="77777777" w:rsidR="00380CD6" w:rsidRPr="00C21FA4" w:rsidRDefault="00380CD6" w:rsidP="00665363">
            <w:pPr>
              <w:autoSpaceDE w:val="0"/>
              <w:autoSpaceDN w:val="0"/>
              <w:adjustRightInd w:val="0"/>
              <w:ind w:left="720"/>
              <w:rPr>
                <w:rFonts w:ascii="Times New Roman" w:hAnsi="Times New Roman"/>
                <w:sz w:val="24"/>
                <w:szCs w:val="24"/>
              </w:rPr>
            </w:pPr>
          </w:p>
          <w:p w14:paraId="7CAD62A4" w14:textId="37925844"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Deklarues</w:t>
            </w:r>
            <w:r w:rsidRPr="00C21FA4">
              <w:rPr>
                <w:rFonts w:ascii="Times New Roman" w:hAnsi="Times New Roman"/>
                <w:sz w:val="24"/>
                <w:szCs w:val="24"/>
              </w:rPr>
              <w:t xml:space="preserve"> - personi që depoziton një deklaratë doganore, </w:t>
            </w:r>
            <w:r w:rsidR="00B57374" w:rsidRPr="00C21FA4">
              <w:rPr>
                <w:rFonts w:ascii="Times New Roman" w:hAnsi="Times New Roman"/>
                <w:sz w:val="24"/>
                <w:szCs w:val="24"/>
              </w:rPr>
              <w:t xml:space="preserve">një </w:t>
            </w:r>
            <w:r w:rsidRPr="00C21FA4">
              <w:rPr>
                <w:rFonts w:ascii="Times New Roman" w:hAnsi="Times New Roman"/>
                <w:sz w:val="24"/>
                <w:szCs w:val="24"/>
              </w:rPr>
              <w:t xml:space="preserve">deklaratë për strehim të përkohshëm, një deklaratë përmbledhëse të hyrjes, një deklaratë përmbledhëse të daljes, një deklaratë rieksporti ose një njoftim rieksporti në emër të tij ose saj, apo  personi, në emër të të cilit është bërë një deklarim ose njoftim i  tillë. </w:t>
            </w:r>
          </w:p>
          <w:p w14:paraId="22AE301B" w14:textId="77777777" w:rsidR="00380CD6" w:rsidRPr="00C21FA4" w:rsidRDefault="00380CD6" w:rsidP="00665363">
            <w:pPr>
              <w:autoSpaceDE w:val="0"/>
              <w:autoSpaceDN w:val="0"/>
              <w:adjustRightInd w:val="0"/>
              <w:ind w:left="720"/>
              <w:rPr>
                <w:rFonts w:ascii="Times New Roman" w:hAnsi="Times New Roman"/>
                <w:sz w:val="24"/>
                <w:szCs w:val="24"/>
              </w:rPr>
            </w:pPr>
          </w:p>
          <w:p w14:paraId="0F783F79"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Procedurë doganore</w:t>
            </w:r>
            <w:r w:rsidRPr="00C21FA4">
              <w:rPr>
                <w:rFonts w:ascii="Times New Roman" w:hAnsi="Times New Roman"/>
                <w:sz w:val="24"/>
                <w:szCs w:val="24"/>
              </w:rPr>
              <w:t xml:space="preserve"> - një nga procedurat e mëposhtme, nën të cilat mallrat mund të vendosen në përputhje me këtë Kod: </w:t>
            </w:r>
          </w:p>
          <w:p w14:paraId="1327B943" w14:textId="77777777" w:rsidR="00EA28AE" w:rsidRPr="00C21FA4" w:rsidRDefault="00EA28AE" w:rsidP="00F52D24">
            <w:pPr>
              <w:autoSpaceDE w:val="0"/>
              <w:autoSpaceDN w:val="0"/>
              <w:adjustRightInd w:val="0"/>
              <w:rPr>
                <w:rFonts w:ascii="Times New Roman" w:hAnsi="Times New Roman"/>
                <w:sz w:val="24"/>
                <w:szCs w:val="24"/>
              </w:rPr>
            </w:pPr>
          </w:p>
          <w:p w14:paraId="75FAEA92"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lëshim</w:t>
            </w:r>
            <w:r w:rsidR="009275D7" w:rsidRPr="00C21FA4">
              <w:rPr>
                <w:rFonts w:ascii="Times New Roman" w:hAnsi="Times New Roman"/>
                <w:sz w:val="24"/>
                <w:szCs w:val="24"/>
              </w:rPr>
              <w:t>i</w:t>
            </w:r>
            <w:r w:rsidRPr="00C21FA4">
              <w:rPr>
                <w:rFonts w:ascii="Times New Roman" w:hAnsi="Times New Roman"/>
                <w:sz w:val="24"/>
                <w:szCs w:val="24"/>
              </w:rPr>
              <w:t xml:space="preserve"> n</w:t>
            </w:r>
            <w:r w:rsidR="00380CD6" w:rsidRPr="00C21FA4">
              <w:rPr>
                <w:rFonts w:ascii="Times New Roman" w:hAnsi="Times New Roman"/>
                <w:sz w:val="24"/>
                <w:szCs w:val="24"/>
              </w:rPr>
              <w:t>ë</w:t>
            </w:r>
            <w:r w:rsidRPr="00C21FA4">
              <w:rPr>
                <w:rFonts w:ascii="Times New Roman" w:hAnsi="Times New Roman"/>
                <w:sz w:val="24"/>
                <w:szCs w:val="24"/>
              </w:rPr>
              <w:t xml:space="preserve"> qarkullim të lirë; </w:t>
            </w:r>
          </w:p>
          <w:p w14:paraId="3605DBD3" w14:textId="77777777" w:rsidR="00EA28AE" w:rsidRPr="00C21FA4" w:rsidRDefault="00EA28AE" w:rsidP="00665363">
            <w:pPr>
              <w:autoSpaceDE w:val="0"/>
              <w:autoSpaceDN w:val="0"/>
              <w:adjustRightInd w:val="0"/>
              <w:ind w:left="1440"/>
              <w:rPr>
                <w:rFonts w:ascii="Times New Roman" w:hAnsi="Times New Roman"/>
                <w:sz w:val="24"/>
                <w:szCs w:val="24"/>
              </w:rPr>
            </w:pPr>
          </w:p>
          <w:p w14:paraId="19CF0000"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procedura të </w:t>
            </w:r>
            <w:r w:rsidR="00353CC0" w:rsidRPr="00C21FA4">
              <w:rPr>
                <w:rFonts w:ascii="Times New Roman" w:hAnsi="Times New Roman"/>
                <w:sz w:val="24"/>
                <w:szCs w:val="24"/>
              </w:rPr>
              <w:t>posa</w:t>
            </w:r>
            <w:r w:rsidRPr="00C21FA4">
              <w:rPr>
                <w:rFonts w:ascii="Times New Roman" w:hAnsi="Times New Roman"/>
                <w:sz w:val="24"/>
                <w:szCs w:val="24"/>
              </w:rPr>
              <w:t>ç</w:t>
            </w:r>
            <w:r w:rsidR="00353CC0" w:rsidRPr="00C21FA4">
              <w:rPr>
                <w:rFonts w:ascii="Times New Roman" w:hAnsi="Times New Roman"/>
                <w:sz w:val="24"/>
                <w:szCs w:val="24"/>
              </w:rPr>
              <w:t>me</w:t>
            </w:r>
            <w:r w:rsidRPr="00C21FA4">
              <w:rPr>
                <w:rFonts w:ascii="Times New Roman" w:hAnsi="Times New Roman"/>
                <w:sz w:val="24"/>
                <w:szCs w:val="24"/>
              </w:rPr>
              <w:t xml:space="preserve">; </w:t>
            </w:r>
          </w:p>
          <w:p w14:paraId="353FCB61" w14:textId="77777777" w:rsidR="00EA28AE" w:rsidRPr="00C21FA4" w:rsidRDefault="00EA28AE" w:rsidP="00665363">
            <w:pPr>
              <w:autoSpaceDE w:val="0"/>
              <w:autoSpaceDN w:val="0"/>
              <w:adjustRightInd w:val="0"/>
              <w:ind w:left="1440"/>
              <w:rPr>
                <w:rFonts w:ascii="Times New Roman" w:hAnsi="Times New Roman"/>
                <w:sz w:val="24"/>
                <w:szCs w:val="24"/>
              </w:rPr>
            </w:pPr>
          </w:p>
          <w:p w14:paraId="6B6A17BC"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eksport</w:t>
            </w:r>
            <w:r w:rsidR="009275D7" w:rsidRPr="00C21FA4">
              <w:rPr>
                <w:rFonts w:ascii="Times New Roman" w:hAnsi="Times New Roman"/>
                <w:sz w:val="24"/>
                <w:szCs w:val="24"/>
              </w:rPr>
              <w:t>i</w:t>
            </w:r>
            <w:r w:rsidRPr="00C21FA4">
              <w:rPr>
                <w:rFonts w:ascii="Times New Roman" w:hAnsi="Times New Roman"/>
                <w:sz w:val="24"/>
                <w:szCs w:val="24"/>
              </w:rPr>
              <w:t xml:space="preserve">. </w:t>
            </w:r>
          </w:p>
          <w:p w14:paraId="601D7CC8" w14:textId="77777777" w:rsidR="00380CD6" w:rsidRPr="00C21FA4" w:rsidRDefault="00380CD6" w:rsidP="00F52D24">
            <w:pPr>
              <w:autoSpaceDE w:val="0"/>
              <w:autoSpaceDN w:val="0"/>
              <w:adjustRightInd w:val="0"/>
              <w:rPr>
                <w:rFonts w:ascii="Times New Roman" w:hAnsi="Times New Roman"/>
                <w:sz w:val="24"/>
                <w:szCs w:val="24"/>
              </w:rPr>
            </w:pPr>
          </w:p>
          <w:p w14:paraId="6648FDAA" w14:textId="74CED793"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Strehim i përkohshëm</w:t>
            </w:r>
            <w:r w:rsidRPr="00C21FA4">
              <w:rPr>
                <w:rFonts w:ascii="Times New Roman" w:hAnsi="Times New Roman"/>
                <w:sz w:val="24"/>
                <w:szCs w:val="24"/>
              </w:rPr>
              <w:t xml:space="preserve"> - </w:t>
            </w:r>
            <w:r w:rsidR="00432E2F" w:rsidRPr="00C21FA4">
              <w:rPr>
                <w:rFonts w:ascii="Times New Roman" w:hAnsi="Times New Roman"/>
                <w:sz w:val="24"/>
                <w:szCs w:val="24"/>
              </w:rPr>
              <w:t>vendosja</w:t>
            </w:r>
            <w:r w:rsidRPr="00C21FA4">
              <w:rPr>
                <w:rFonts w:ascii="Times New Roman" w:hAnsi="Times New Roman"/>
                <w:sz w:val="24"/>
                <w:szCs w:val="24"/>
              </w:rPr>
              <w:t xml:space="preserve"> e mallrave jokosovare të </w:t>
            </w:r>
            <w:r w:rsidRPr="00C21FA4">
              <w:rPr>
                <w:rFonts w:ascii="Times New Roman" w:hAnsi="Times New Roman"/>
                <w:sz w:val="24"/>
                <w:szCs w:val="24"/>
              </w:rPr>
              <w:lastRenderedPageBreak/>
              <w:t xml:space="preserve">strehuara përkohësisht nën mbikëqyrjen doganore në periudhën ndërmjet paraqitjes së tyre në Doganë dhe vendosjes së tyre në një procedurë doganore ose rieksport. </w:t>
            </w:r>
          </w:p>
          <w:p w14:paraId="19384A03" w14:textId="77777777" w:rsidR="00380CD6" w:rsidRPr="00C21FA4" w:rsidRDefault="00380CD6" w:rsidP="00665363">
            <w:pPr>
              <w:autoSpaceDE w:val="0"/>
              <w:autoSpaceDN w:val="0"/>
              <w:adjustRightInd w:val="0"/>
              <w:ind w:left="720"/>
              <w:rPr>
                <w:rFonts w:ascii="Times New Roman" w:hAnsi="Times New Roman"/>
                <w:sz w:val="24"/>
                <w:szCs w:val="24"/>
              </w:rPr>
            </w:pPr>
          </w:p>
          <w:p w14:paraId="1F7C141B"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Borxh doganor</w:t>
            </w:r>
            <w:r w:rsidRPr="00C21FA4">
              <w:rPr>
                <w:rFonts w:ascii="Times New Roman" w:hAnsi="Times New Roman"/>
                <w:sz w:val="24"/>
                <w:szCs w:val="24"/>
              </w:rPr>
              <w:t xml:space="preserve"> - </w:t>
            </w:r>
            <w:r w:rsidR="00306600" w:rsidRPr="00C21FA4">
              <w:rPr>
                <w:rFonts w:ascii="Times New Roman" w:hAnsi="Times New Roman"/>
                <w:sz w:val="24"/>
                <w:szCs w:val="24"/>
              </w:rPr>
              <w:t>obligimi</w:t>
            </w:r>
            <w:r w:rsidRPr="00C21FA4">
              <w:rPr>
                <w:rFonts w:ascii="Times New Roman" w:hAnsi="Times New Roman"/>
                <w:sz w:val="24"/>
                <w:szCs w:val="24"/>
              </w:rPr>
              <w:t xml:space="preserve"> i një personi për të paguar shumën e detyrimit të importit ose detyrimit të eksportit, që zbatohet për mallra të caktuara sipas legjislacionit doganor në fuqi; </w:t>
            </w:r>
          </w:p>
          <w:p w14:paraId="761C206E" w14:textId="77777777" w:rsidR="00380CD6" w:rsidRPr="00C21FA4" w:rsidRDefault="00380CD6" w:rsidP="00665363">
            <w:pPr>
              <w:autoSpaceDE w:val="0"/>
              <w:autoSpaceDN w:val="0"/>
              <w:adjustRightInd w:val="0"/>
              <w:ind w:left="720"/>
              <w:rPr>
                <w:rFonts w:ascii="Times New Roman" w:hAnsi="Times New Roman"/>
                <w:sz w:val="24"/>
                <w:szCs w:val="24"/>
              </w:rPr>
            </w:pPr>
          </w:p>
          <w:p w14:paraId="301506E3"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Debitor -</w:t>
            </w:r>
            <w:r w:rsidRPr="00C21FA4">
              <w:rPr>
                <w:rFonts w:ascii="Times New Roman" w:hAnsi="Times New Roman"/>
                <w:sz w:val="24"/>
                <w:szCs w:val="24"/>
              </w:rPr>
              <w:t xml:space="preserve"> çdo person përgjegjës për një borxh doganor; </w:t>
            </w:r>
          </w:p>
          <w:p w14:paraId="31B5EDBC" w14:textId="77777777" w:rsidR="00380CD6" w:rsidRPr="00C21FA4" w:rsidRDefault="00380CD6" w:rsidP="00665363">
            <w:pPr>
              <w:autoSpaceDE w:val="0"/>
              <w:autoSpaceDN w:val="0"/>
              <w:adjustRightInd w:val="0"/>
              <w:ind w:left="720"/>
              <w:rPr>
                <w:rFonts w:ascii="Times New Roman" w:hAnsi="Times New Roman"/>
                <w:sz w:val="24"/>
                <w:szCs w:val="24"/>
              </w:rPr>
            </w:pPr>
          </w:p>
          <w:p w14:paraId="2B6E12C6" w14:textId="346B5DF4"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Detyrim importi</w:t>
            </w:r>
            <w:r w:rsidRPr="00C21FA4">
              <w:rPr>
                <w:rFonts w:ascii="Times New Roman" w:hAnsi="Times New Roman"/>
                <w:sz w:val="24"/>
                <w:szCs w:val="24"/>
              </w:rPr>
              <w:t xml:space="preserve"> - detyrimi doganor që duhet paguar në importin e mallrave. </w:t>
            </w:r>
          </w:p>
          <w:p w14:paraId="38D308BA" w14:textId="77777777" w:rsidR="00380CD6" w:rsidRPr="00C21FA4" w:rsidRDefault="00380CD6" w:rsidP="00665363">
            <w:pPr>
              <w:autoSpaceDE w:val="0"/>
              <w:autoSpaceDN w:val="0"/>
              <w:adjustRightInd w:val="0"/>
              <w:ind w:left="720"/>
              <w:rPr>
                <w:rFonts w:ascii="Times New Roman" w:hAnsi="Times New Roman"/>
                <w:sz w:val="24"/>
                <w:szCs w:val="24"/>
              </w:rPr>
            </w:pPr>
          </w:p>
          <w:p w14:paraId="13029666" w14:textId="20D50695"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Detyrim eksporti -</w:t>
            </w:r>
            <w:r w:rsidRPr="00C21FA4">
              <w:rPr>
                <w:rFonts w:ascii="Times New Roman" w:hAnsi="Times New Roman"/>
                <w:sz w:val="24"/>
                <w:szCs w:val="24"/>
              </w:rPr>
              <w:t xml:space="preserve"> detyrimi doganor që duhet paguar në eksportin e mallrave. </w:t>
            </w:r>
          </w:p>
          <w:p w14:paraId="65507DD3" w14:textId="77777777" w:rsidR="00380CD6" w:rsidRPr="00C21FA4" w:rsidRDefault="00380CD6" w:rsidP="00665363">
            <w:pPr>
              <w:autoSpaceDE w:val="0"/>
              <w:autoSpaceDN w:val="0"/>
              <w:adjustRightInd w:val="0"/>
              <w:ind w:left="720"/>
              <w:rPr>
                <w:rFonts w:ascii="Times New Roman" w:hAnsi="Times New Roman"/>
                <w:sz w:val="24"/>
                <w:szCs w:val="24"/>
              </w:rPr>
            </w:pPr>
          </w:p>
          <w:p w14:paraId="5BF7FF63"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Status doganor -</w:t>
            </w:r>
            <w:r w:rsidRPr="00C21FA4">
              <w:rPr>
                <w:rFonts w:ascii="Times New Roman" w:hAnsi="Times New Roman"/>
                <w:sz w:val="24"/>
                <w:szCs w:val="24"/>
              </w:rPr>
              <w:t xml:space="preserve"> statusi i mallrave si mallra kosovare ose jokosovare. </w:t>
            </w:r>
          </w:p>
          <w:p w14:paraId="540D5CD8" w14:textId="77777777" w:rsidR="00BA17D8" w:rsidRPr="00C21FA4" w:rsidRDefault="00BA17D8" w:rsidP="00665363">
            <w:pPr>
              <w:autoSpaceDE w:val="0"/>
              <w:autoSpaceDN w:val="0"/>
              <w:adjustRightInd w:val="0"/>
              <w:ind w:left="720"/>
              <w:rPr>
                <w:rFonts w:ascii="Times New Roman" w:hAnsi="Times New Roman"/>
                <w:sz w:val="24"/>
                <w:szCs w:val="24"/>
              </w:rPr>
            </w:pPr>
          </w:p>
          <w:p w14:paraId="1FAFA92E"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 xml:space="preserve">Mallra kosovare - </w:t>
            </w:r>
            <w:r w:rsidRPr="00C21FA4">
              <w:rPr>
                <w:rFonts w:ascii="Times New Roman" w:hAnsi="Times New Roman"/>
                <w:sz w:val="24"/>
                <w:szCs w:val="24"/>
              </w:rPr>
              <w:t xml:space="preserve">mallrat e një prej kategorive të mëposhtme: </w:t>
            </w:r>
          </w:p>
          <w:p w14:paraId="30FA13F7" w14:textId="77777777" w:rsidR="007F6E21" w:rsidRPr="00C21FA4" w:rsidRDefault="007F6E21" w:rsidP="00F57E3D">
            <w:pPr>
              <w:autoSpaceDE w:val="0"/>
              <w:autoSpaceDN w:val="0"/>
              <w:adjustRightInd w:val="0"/>
              <w:ind w:left="43"/>
              <w:rPr>
                <w:rFonts w:ascii="Times New Roman" w:hAnsi="Times New Roman"/>
                <w:sz w:val="24"/>
                <w:szCs w:val="24"/>
              </w:rPr>
            </w:pPr>
          </w:p>
          <w:p w14:paraId="04DCC4CC" w14:textId="77777777" w:rsidR="00F414FE" w:rsidRPr="00C21FA4" w:rsidRDefault="00F414FE" w:rsidP="00F57E3D">
            <w:pPr>
              <w:autoSpaceDE w:val="0"/>
              <w:autoSpaceDN w:val="0"/>
              <w:adjustRightInd w:val="0"/>
              <w:ind w:left="43"/>
              <w:rPr>
                <w:rFonts w:ascii="Times New Roman" w:hAnsi="Times New Roman"/>
                <w:sz w:val="24"/>
                <w:szCs w:val="24"/>
              </w:rPr>
            </w:pPr>
          </w:p>
          <w:p w14:paraId="24768653"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lastRenderedPageBreak/>
              <w:t xml:space="preserve">mallrat tërësisht të përftuara në territorin doganor të Republikës së Kosovës dhe që nuk kanë në përbërje mallra të importuara nga vende ose territore të tjera jashtë territorit doganor të Republikës së Kosovës; </w:t>
            </w:r>
          </w:p>
          <w:p w14:paraId="720BEB2D" w14:textId="77777777" w:rsidR="00BA17D8" w:rsidRPr="00C21FA4" w:rsidRDefault="00BA17D8" w:rsidP="00665363">
            <w:pPr>
              <w:autoSpaceDE w:val="0"/>
              <w:autoSpaceDN w:val="0"/>
              <w:adjustRightInd w:val="0"/>
              <w:ind w:left="1440"/>
              <w:rPr>
                <w:rFonts w:ascii="Times New Roman" w:hAnsi="Times New Roman"/>
                <w:sz w:val="24"/>
                <w:szCs w:val="24"/>
              </w:rPr>
            </w:pPr>
          </w:p>
          <w:p w14:paraId="4E4A130F"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mallrat që sjellen në territorin doganor të Republikës së Kosovës nga vende ose territore jashtë këtij territori dhe të lëshuara për qarkullim të lirë; </w:t>
            </w:r>
          </w:p>
          <w:p w14:paraId="0ACA0E14" w14:textId="77777777" w:rsidR="002B22E9" w:rsidRPr="00C21FA4" w:rsidRDefault="002B22E9" w:rsidP="00665363">
            <w:pPr>
              <w:autoSpaceDE w:val="0"/>
              <w:autoSpaceDN w:val="0"/>
              <w:adjustRightInd w:val="0"/>
              <w:ind w:left="1440"/>
              <w:rPr>
                <w:rFonts w:ascii="Times New Roman" w:hAnsi="Times New Roman"/>
                <w:sz w:val="24"/>
                <w:szCs w:val="24"/>
              </w:rPr>
            </w:pPr>
          </w:p>
          <w:p w14:paraId="048AD0C3" w14:textId="77777777" w:rsidR="007F6E21" w:rsidRPr="00C21FA4" w:rsidRDefault="007F6E21" w:rsidP="00665363">
            <w:pPr>
              <w:autoSpaceDE w:val="0"/>
              <w:autoSpaceDN w:val="0"/>
              <w:adjustRightInd w:val="0"/>
              <w:ind w:left="1440"/>
              <w:rPr>
                <w:rFonts w:ascii="Times New Roman" w:hAnsi="Times New Roman"/>
                <w:sz w:val="24"/>
                <w:szCs w:val="24"/>
              </w:rPr>
            </w:pPr>
          </w:p>
          <w:p w14:paraId="5C7784DB"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mallrat e përfituara ose prodhuara në territorin doganor të Republikës së Kosovës, vetëm nga mallrat të përcaktuara në nënparagrafin 23.2 të këtij Neni ose nga mallrat e përcaktuara nga nënparagrafët 23.1 dhe 23.2 të këtij Neni; </w:t>
            </w:r>
          </w:p>
          <w:p w14:paraId="7030B25A" w14:textId="77777777" w:rsidR="002B22E9" w:rsidRPr="00C21FA4" w:rsidRDefault="002B22E9" w:rsidP="00F52D24">
            <w:pPr>
              <w:autoSpaceDE w:val="0"/>
              <w:autoSpaceDN w:val="0"/>
              <w:adjustRightInd w:val="0"/>
              <w:rPr>
                <w:rFonts w:ascii="Times New Roman" w:hAnsi="Times New Roman"/>
                <w:sz w:val="24"/>
                <w:szCs w:val="24"/>
              </w:rPr>
            </w:pPr>
          </w:p>
          <w:p w14:paraId="17371D03"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Mallra jokosovare</w:t>
            </w:r>
            <w:r w:rsidRPr="00C21FA4">
              <w:rPr>
                <w:rFonts w:ascii="Times New Roman" w:hAnsi="Times New Roman"/>
                <w:sz w:val="24"/>
                <w:szCs w:val="24"/>
              </w:rPr>
              <w:t xml:space="preserve"> - të gjitha mallrat e tjera që nuk përmenden në paragrafin 23 të këtij </w:t>
            </w:r>
            <w:r w:rsidR="00F92564" w:rsidRPr="00C21FA4">
              <w:rPr>
                <w:rFonts w:ascii="Times New Roman" w:hAnsi="Times New Roman"/>
                <w:sz w:val="24"/>
                <w:szCs w:val="24"/>
              </w:rPr>
              <w:lastRenderedPageBreak/>
              <w:t>n</w:t>
            </w:r>
            <w:r w:rsidRPr="00C21FA4">
              <w:rPr>
                <w:rFonts w:ascii="Times New Roman" w:hAnsi="Times New Roman"/>
                <w:sz w:val="24"/>
                <w:szCs w:val="24"/>
              </w:rPr>
              <w:t xml:space="preserve">eni ose që kanë humbur statusin e tyre doganor si mallra kosovare. </w:t>
            </w:r>
          </w:p>
          <w:p w14:paraId="3860A860" w14:textId="77777777" w:rsidR="00FC19BC" w:rsidRPr="00C21FA4" w:rsidRDefault="00FC19BC" w:rsidP="00665363">
            <w:pPr>
              <w:autoSpaceDE w:val="0"/>
              <w:autoSpaceDN w:val="0"/>
              <w:adjustRightInd w:val="0"/>
              <w:ind w:left="720"/>
              <w:rPr>
                <w:rFonts w:ascii="Times New Roman" w:hAnsi="Times New Roman"/>
                <w:sz w:val="24"/>
                <w:szCs w:val="24"/>
              </w:rPr>
            </w:pPr>
          </w:p>
          <w:p w14:paraId="6F282BC3" w14:textId="77777777" w:rsidR="00FC19BC"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Menaxhim i riskut -</w:t>
            </w:r>
            <w:r w:rsidRPr="00C21FA4">
              <w:rPr>
                <w:rFonts w:ascii="Times New Roman" w:hAnsi="Times New Roman"/>
                <w:sz w:val="24"/>
                <w:szCs w:val="24"/>
              </w:rPr>
              <w:t xml:space="preserve"> identifikimi sistematik i riskut, përfshirë edhe përmes kontrolleve të rastësishme, dhe zbatimi i të gjitha masave të nevojshme për kufizimin e ekspozimit ndaj riskut. </w:t>
            </w:r>
          </w:p>
          <w:p w14:paraId="7323BD37" w14:textId="77777777" w:rsidR="00FC19BC" w:rsidRPr="00C21FA4" w:rsidRDefault="00FC19BC" w:rsidP="00665363">
            <w:pPr>
              <w:autoSpaceDE w:val="0"/>
              <w:autoSpaceDN w:val="0"/>
              <w:adjustRightInd w:val="0"/>
              <w:ind w:left="720"/>
              <w:rPr>
                <w:rFonts w:ascii="Times New Roman" w:hAnsi="Times New Roman"/>
                <w:sz w:val="24"/>
                <w:szCs w:val="24"/>
              </w:rPr>
            </w:pPr>
          </w:p>
          <w:p w14:paraId="3D1EDE0B"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Lëshim i mallrave</w:t>
            </w:r>
            <w:r w:rsidRPr="00C21FA4">
              <w:rPr>
                <w:rFonts w:ascii="Times New Roman" w:hAnsi="Times New Roman"/>
                <w:sz w:val="24"/>
                <w:szCs w:val="24"/>
              </w:rPr>
              <w:t xml:space="preserve"> - akti me anë të të cilit Dogana i bën mallrat të disponueshme për qëllimet e parashikuara </w:t>
            </w:r>
            <w:r w:rsidR="00851A3F" w:rsidRPr="00C21FA4">
              <w:rPr>
                <w:rFonts w:ascii="Times New Roman" w:hAnsi="Times New Roman"/>
                <w:sz w:val="24"/>
                <w:szCs w:val="24"/>
              </w:rPr>
              <w:t>për procedurë</w:t>
            </w:r>
            <w:r w:rsidR="00F92564" w:rsidRPr="00C21FA4">
              <w:rPr>
                <w:rFonts w:ascii="Times New Roman" w:hAnsi="Times New Roman"/>
                <w:sz w:val="24"/>
                <w:szCs w:val="24"/>
              </w:rPr>
              <w:t xml:space="preserve">n </w:t>
            </w:r>
            <w:r w:rsidRPr="00C21FA4">
              <w:rPr>
                <w:rFonts w:ascii="Times New Roman" w:hAnsi="Times New Roman"/>
                <w:sz w:val="24"/>
                <w:szCs w:val="24"/>
              </w:rPr>
              <w:t xml:space="preserve">doganore nën të cilat ato janë vendosur. </w:t>
            </w:r>
          </w:p>
          <w:p w14:paraId="64391799" w14:textId="77777777" w:rsidR="00FC19BC" w:rsidRPr="00C21FA4" w:rsidRDefault="00FC19BC" w:rsidP="00665363">
            <w:pPr>
              <w:autoSpaceDE w:val="0"/>
              <w:autoSpaceDN w:val="0"/>
              <w:adjustRightInd w:val="0"/>
              <w:ind w:left="720"/>
              <w:rPr>
                <w:rFonts w:ascii="Times New Roman" w:hAnsi="Times New Roman"/>
                <w:sz w:val="24"/>
                <w:szCs w:val="24"/>
              </w:rPr>
            </w:pPr>
          </w:p>
          <w:p w14:paraId="7D4B2CFC" w14:textId="0BE951C9"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 xml:space="preserve">Mbikëqyrje doganore - </w:t>
            </w:r>
            <w:r w:rsidRPr="00C21FA4">
              <w:rPr>
                <w:rFonts w:ascii="Times New Roman" w:hAnsi="Times New Roman"/>
                <w:sz w:val="24"/>
                <w:szCs w:val="24"/>
              </w:rPr>
              <w:t>veprimi i ndërmarrë në përgjithësi nga Dogana për të siguru</w:t>
            </w:r>
            <w:r w:rsidR="00BE7BC1" w:rsidRPr="00C21FA4">
              <w:rPr>
                <w:rFonts w:ascii="Times New Roman" w:hAnsi="Times New Roman"/>
                <w:sz w:val="24"/>
                <w:szCs w:val="24"/>
              </w:rPr>
              <w:t xml:space="preserve">ar që </w:t>
            </w:r>
            <w:r w:rsidR="000662A4" w:rsidRPr="00C21FA4">
              <w:rPr>
                <w:rFonts w:ascii="Times New Roman" w:hAnsi="Times New Roman"/>
                <w:sz w:val="24"/>
                <w:szCs w:val="24"/>
              </w:rPr>
              <w:t xml:space="preserve">mbikëqyret </w:t>
            </w:r>
            <w:r w:rsidR="00BE7BC1" w:rsidRPr="00C21FA4">
              <w:rPr>
                <w:rFonts w:ascii="Times New Roman" w:hAnsi="Times New Roman"/>
                <w:sz w:val="24"/>
                <w:szCs w:val="24"/>
              </w:rPr>
              <w:t>legjislacioni doganor dhe</w:t>
            </w:r>
            <w:r w:rsidRPr="00C21FA4">
              <w:rPr>
                <w:rFonts w:ascii="Times New Roman" w:hAnsi="Times New Roman"/>
                <w:sz w:val="24"/>
                <w:szCs w:val="24"/>
              </w:rPr>
              <w:t xml:space="preserve"> kur është e përshtatshme, dispozitat tjera të zbatueshme mbi mallrat</w:t>
            </w:r>
            <w:r w:rsidR="000662A4" w:rsidRPr="00C21FA4">
              <w:rPr>
                <w:rFonts w:ascii="Times New Roman" w:hAnsi="Times New Roman"/>
                <w:sz w:val="24"/>
                <w:szCs w:val="24"/>
              </w:rPr>
              <w:t xml:space="preserve"> që i nënshtrohen këtij veprimi</w:t>
            </w:r>
            <w:r w:rsidRPr="00C21FA4">
              <w:rPr>
                <w:rFonts w:ascii="Times New Roman" w:hAnsi="Times New Roman"/>
                <w:sz w:val="24"/>
                <w:szCs w:val="24"/>
              </w:rPr>
              <w:t xml:space="preserve">. </w:t>
            </w:r>
          </w:p>
          <w:p w14:paraId="4809A8AC" w14:textId="77777777" w:rsidR="00FC19BC" w:rsidRPr="00C21FA4" w:rsidRDefault="00FC19BC" w:rsidP="00665363">
            <w:pPr>
              <w:autoSpaceDE w:val="0"/>
              <w:autoSpaceDN w:val="0"/>
              <w:adjustRightInd w:val="0"/>
              <w:ind w:left="720"/>
              <w:rPr>
                <w:rFonts w:ascii="Times New Roman" w:hAnsi="Times New Roman"/>
                <w:sz w:val="24"/>
                <w:szCs w:val="24"/>
              </w:rPr>
            </w:pPr>
          </w:p>
          <w:p w14:paraId="3598A255"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Kthim</w:t>
            </w:r>
            <w:r w:rsidRPr="00C21FA4">
              <w:rPr>
                <w:rFonts w:ascii="Times New Roman" w:hAnsi="Times New Roman"/>
                <w:sz w:val="24"/>
                <w:szCs w:val="24"/>
              </w:rPr>
              <w:t xml:space="preserve"> - i një shume të detyrimit të importit ose eksportit që është paguar. </w:t>
            </w:r>
          </w:p>
          <w:p w14:paraId="3B98542C" w14:textId="77777777" w:rsidR="00FC19BC" w:rsidRPr="00C21FA4" w:rsidRDefault="00FC19BC" w:rsidP="00665363">
            <w:pPr>
              <w:autoSpaceDE w:val="0"/>
              <w:autoSpaceDN w:val="0"/>
              <w:adjustRightInd w:val="0"/>
              <w:ind w:left="720"/>
              <w:rPr>
                <w:rFonts w:ascii="Times New Roman" w:hAnsi="Times New Roman"/>
                <w:sz w:val="24"/>
                <w:szCs w:val="24"/>
              </w:rPr>
            </w:pPr>
          </w:p>
          <w:p w14:paraId="5DE1E5CA"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Shlyerje</w:t>
            </w:r>
            <w:r w:rsidRPr="00C21FA4">
              <w:rPr>
                <w:rFonts w:ascii="Times New Roman" w:hAnsi="Times New Roman"/>
                <w:sz w:val="24"/>
                <w:szCs w:val="24"/>
              </w:rPr>
              <w:t xml:space="preserve"> - heqja e obligimit për të paguar një shumë detyrimi </w:t>
            </w:r>
            <w:r w:rsidRPr="00C21FA4">
              <w:rPr>
                <w:rFonts w:ascii="Times New Roman" w:hAnsi="Times New Roman"/>
                <w:sz w:val="24"/>
                <w:szCs w:val="24"/>
              </w:rPr>
              <w:lastRenderedPageBreak/>
              <w:t xml:space="preserve">importi apo eksporti që nuk është paguar. </w:t>
            </w:r>
          </w:p>
          <w:p w14:paraId="3E394D00" w14:textId="77777777" w:rsidR="00FC19BC" w:rsidRPr="00C21FA4" w:rsidRDefault="00FC19BC" w:rsidP="00665363">
            <w:pPr>
              <w:autoSpaceDE w:val="0"/>
              <w:autoSpaceDN w:val="0"/>
              <w:adjustRightInd w:val="0"/>
              <w:ind w:left="720"/>
              <w:rPr>
                <w:rFonts w:ascii="Times New Roman" w:hAnsi="Times New Roman"/>
                <w:sz w:val="24"/>
                <w:szCs w:val="24"/>
              </w:rPr>
            </w:pPr>
          </w:p>
          <w:p w14:paraId="374BD1F1"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Produkte të përpunuara -</w:t>
            </w:r>
            <w:r w:rsidRPr="00C21FA4">
              <w:rPr>
                <w:rFonts w:ascii="Times New Roman" w:hAnsi="Times New Roman"/>
                <w:sz w:val="24"/>
                <w:szCs w:val="24"/>
              </w:rPr>
              <w:t xml:space="preserve"> mallrat e vendosura nën një procedurë të përpunimit dhe që u janë nënshtruar operacioneve përpunuese. </w:t>
            </w:r>
          </w:p>
          <w:p w14:paraId="72C1D554" w14:textId="77777777" w:rsidR="005F38FB" w:rsidRPr="00C21FA4" w:rsidRDefault="005F38FB" w:rsidP="00665363">
            <w:pPr>
              <w:autoSpaceDE w:val="0"/>
              <w:autoSpaceDN w:val="0"/>
              <w:adjustRightInd w:val="0"/>
              <w:ind w:left="720"/>
              <w:rPr>
                <w:rFonts w:ascii="Times New Roman" w:hAnsi="Times New Roman"/>
                <w:sz w:val="24"/>
                <w:szCs w:val="24"/>
              </w:rPr>
            </w:pPr>
          </w:p>
          <w:p w14:paraId="1121DBFF"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Person i vendosur në territorin doganor të Republikës së Kosovës –</w:t>
            </w:r>
            <w:r w:rsidRPr="00C21FA4">
              <w:rPr>
                <w:rFonts w:ascii="Times New Roman" w:hAnsi="Times New Roman"/>
                <w:sz w:val="24"/>
                <w:szCs w:val="24"/>
              </w:rPr>
              <w:t xml:space="preserve"> si në</w:t>
            </w:r>
            <w:r w:rsidR="009026DB" w:rsidRPr="00C21FA4">
              <w:rPr>
                <w:rFonts w:ascii="Times New Roman" w:hAnsi="Times New Roman"/>
                <w:sz w:val="24"/>
                <w:szCs w:val="24"/>
              </w:rPr>
              <w:t xml:space="preserve"> </w:t>
            </w:r>
            <w:r w:rsidRPr="00C21FA4">
              <w:rPr>
                <w:rFonts w:ascii="Times New Roman" w:hAnsi="Times New Roman"/>
                <w:sz w:val="24"/>
                <w:szCs w:val="24"/>
              </w:rPr>
              <w:t xml:space="preserve">vijim: </w:t>
            </w:r>
          </w:p>
          <w:p w14:paraId="5B018F71" w14:textId="77777777" w:rsidR="002F4EF8" w:rsidRPr="00C21FA4" w:rsidRDefault="002F4EF8" w:rsidP="00F52D24">
            <w:pPr>
              <w:autoSpaceDE w:val="0"/>
              <w:autoSpaceDN w:val="0"/>
              <w:adjustRightInd w:val="0"/>
              <w:rPr>
                <w:rFonts w:ascii="Times New Roman" w:hAnsi="Times New Roman"/>
                <w:sz w:val="24"/>
                <w:szCs w:val="24"/>
              </w:rPr>
            </w:pPr>
          </w:p>
          <w:p w14:paraId="65E8B8AA"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në rastin e një personi fizik, çdo person që ka vendbanimin në territorin doganor të Republikës së Kosovës; </w:t>
            </w:r>
          </w:p>
          <w:p w14:paraId="2C015110" w14:textId="77777777" w:rsidR="00FC19BC" w:rsidRPr="00C21FA4" w:rsidRDefault="00FC19BC" w:rsidP="00665363">
            <w:pPr>
              <w:autoSpaceDE w:val="0"/>
              <w:autoSpaceDN w:val="0"/>
              <w:adjustRightInd w:val="0"/>
              <w:ind w:left="1440"/>
              <w:rPr>
                <w:rFonts w:ascii="Times New Roman" w:hAnsi="Times New Roman"/>
                <w:sz w:val="24"/>
                <w:szCs w:val="24"/>
              </w:rPr>
            </w:pPr>
          </w:p>
          <w:p w14:paraId="498F9D97"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në rastin e një personi juridik ose një grupi të personave, çdo person që ka selinë e regjistruar, zyrën qendrore apo vendodhjen e përhershme të biznesit në territorin doganor të Republikës së Kosovës. </w:t>
            </w:r>
          </w:p>
          <w:p w14:paraId="259D8E56" w14:textId="77777777" w:rsidR="002F4EF8" w:rsidRPr="00C21FA4" w:rsidRDefault="002F4EF8" w:rsidP="00F52D24">
            <w:pPr>
              <w:autoSpaceDE w:val="0"/>
              <w:autoSpaceDN w:val="0"/>
              <w:adjustRightInd w:val="0"/>
              <w:rPr>
                <w:rFonts w:ascii="Times New Roman" w:hAnsi="Times New Roman"/>
                <w:sz w:val="24"/>
                <w:szCs w:val="24"/>
              </w:rPr>
            </w:pPr>
          </w:p>
          <w:p w14:paraId="286A42F9" w14:textId="77777777" w:rsidR="002A7C5D" w:rsidRPr="00C21FA4" w:rsidRDefault="002A7C5D" w:rsidP="00F52D24">
            <w:pPr>
              <w:autoSpaceDE w:val="0"/>
              <w:autoSpaceDN w:val="0"/>
              <w:adjustRightInd w:val="0"/>
              <w:rPr>
                <w:rFonts w:ascii="Times New Roman" w:hAnsi="Times New Roman"/>
                <w:sz w:val="24"/>
                <w:szCs w:val="24"/>
              </w:rPr>
            </w:pPr>
          </w:p>
          <w:p w14:paraId="0F981A1C" w14:textId="77777777" w:rsidR="002F4EF8"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Vendndodhje e përhershme biznesi</w:t>
            </w:r>
            <w:r w:rsidRPr="00C21FA4">
              <w:rPr>
                <w:rFonts w:ascii="Times New Roman" w:hAnsi="Times New Roman"/>
                <w:sz w:val="24"/>
                <w:szCs w:val="24"/>
              </w:rPr>
              <w:t xml:space="preserve"> – vend i caktuar i biznesit, ku burimet e nevojshme njerëzore dhe ato teknike </w:t>
            </w:r>
            <w:r w:rsidRPr="00C21FA4">
              <w:rPr>
                <w:rFonts w:ascii="Times New Roman" w:hAnsi="Times New Roman"/>
                <w:sz w:val="24"/>
                <w:szCs w:val="24"/>
              </w:rPr>
              <w:lastRenderedPageBreak/>
              <w:t xml:space="preserve">janë prezentë në mënyrë të rregullt dhe përmes të cilit operacionet e ndërlidhura doganore të një personi kryhen plotësisht ose pjesërisht. </w:t>
            </w:r>
          </w:p>
          <w:p w14:paraId="592E5ADE" w14:textId="77777777" w:rsidR="00A62683" w:rsidRPr="00C21FA4" w:rsidRDefault="008204E2" w:rsidP="00665363">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 </w:t>
            </w:r>
          </w:p>
          <w:p w14:paraId="6260E76A"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Paraqitja e mallrave në Doganë</w:t>
            </w:r>
            <w:r w:rsidRPr="00C21FA4">
              <w:rPr>
                <w:rFonts w:ascii="Times New Roman" w:hAnsi="Times New Roman"/>
                <w:sz w:val="24"/>
                <w:szCs w:val="24"/>
              </w:rPr>
              <w:t xml:space="preserve"> - njoftimi i Doganës për arritjen e mallrave në zyrën doganore ose në çdo vend tjetër të përcaktuar ose të miratuar nga Dogana dhe bërja e disponueshme e këtyre mallrave për kontrolle doganore. </w:t>
            </w:r>
          </w:p>
          <w:p w14:paraId="3A9AB582" w14:textId="77777777" w:rsidR="002F4EF8" w:rsidRPr="00C21FA4" w:rsidRDefault="002F4EF8" w:rsidP="00665363">
            <w:pPr>
              <w:autoSpaceDE w:val="0"/>
              <w:autoSpaceDN w:val="0"/>
              <w:adjustRightInd w:val="0"/>
              <w:ind w:left="720"/>
              <w:rPr>
                <w:rFonts w:ascii="Times New Roman" w:hAnsi="Times New Roman"/>
                <w:sz w:val="24"/>
                <w:szCs w:val="24"/>
              </w:rPr>
            </w:pPr>
          </w:p>
          <w:p w14:paraId="5C321A8F"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Mbajtës i mallrave</w:t>
            </w:r>
            <w:r w:rsidRPr="00C21FA4">
              <w:rPr>
                <w:rFonts w:ascii="Times New Roman" w:hAnsi="Times New Roman"/>
                <w:sz w:val="24"/>
                <w:szCs w:val="24"/>
              </w:rPr>
              <w:t xml:space="preserve"> - personi i cili është pronari i mallrave ose  i cili ka të drejta të ngjashme të disponimit mbi këto mallra ose që ka kontroll fizik mbi to. </w:t>
            </w:r>
          </w:p>
          <w:p w14:paraId="0931D417" w14:textId="77777777" w:rsidR="005F34BE" w:rsidRPr="00C21FA4" w:rsidRDefault="005F34BE" w:rsidP="00665363">
            <w:pPr>
              <w:autoSpaceDE w:val="0"/>
              <w:autoSpaceDN w:val="0"/>
              <w:adjustRightInd w:val="0"/>
              <w:ind w:left="720"/>
              <w:rPr>
                <w:rFonts w:ascii="Times New Roman" w:hAnsi="Times New Roman"/>
                <w:sz w:val="24"/>
                <w:szCs w:val="24"/>
              </w:rPr>
            </w:pPr>
          </w:p>
          <w:p w14:paraId="57A23EA9"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Mbajtës i procedurës</w:t>
            </w:r>
            <w:r w:rsidRPr="00C21FA4">
              <w:rPr>
                <w:rFonts w:ascii="Times New Roman" w:hAnsi="Times New Roman"/>
                <w:sz w:val="24"/>
                <w:szCs w:val="24"/>
              </w:rPr>
              <w:t xml:space="preserve"> – si në vijim: </w:t>
            </w:r>
          </w:p>
          <w:p w14:paraId="064ABE1A" w14:textId="77777777" w:rsidR="005F34BE" w:rsidRPr="00C21FA4" w:rsidRDefault="005F34BE" w:rsidP="00F52D24">
            <w:pPr>
              <w:autoSpaceDE w:val="0"/>
              <w:autoSpaceDN w:val="0"/>
              <w:adjustRightInd w:val="0"/>
              <w:rPr>
                <w:rFonts w:ascii="Times New Roman" w:hAnsi="Times New Roman"/>
                <w:sz w:val="24"/>
                <w:szCs w:val="24"/>
              </w:rPr>
            </w:pPr>
          </w:p>
          <w:p w14:paraId="7C6BA3B7"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personi që depoziton deklaratën doganore ose personi, për llogari të të cilit depozitohet ajo deklaratë, ose </w:t>
            </w:r>
          </w:p>
          <w:p w14:paraId="48748D21" w14:textId="77777777" w:rsidR="005F34BE" w:rsidRPr="00C21FA4" w:rsidRDefault="005F34BE" w:rsidP="00665363">
            <w:pPr>
              <w:autoSpaceDE w:val="0"/>
              <w:autoSpaceDN w:val="0"/>
              <w:adjustRightInd w:val="0"/>
              <w:ind w:left="1440"/>
              <w:rPr>
                <w:rFonts w:ascii="Times New Roman" w:hAnsi="Times New Roman"/>
                <w:sz w:val="24"/>
                <w:szCs w:val="24"/>
              </w:rPr>
            </w:pPr>
          </w:p>
          <w:p w14:paraId="3A570953"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personi, të cilit i janë transferuar të drejtat dhe obligimet lidhur me një procedurë doganore. </w:t>
            </w:r>
          </w:p>
          <w:p w14:paraId="380D82EE" w14:textId="2F2D95A4" w:rsidR="005F34BE" w:rsidRPr="00C21FA4" w:rsidRDefault="005F34BE" w:rsidP="00F52D24">
            <w:pPr>
              <w:autoSpaceDE w:val="0"/>
              <w:autoSpaceDN w:val="0"/>
              <w:adjustRightInd w:val="0"/>
              <w:rPr>
                <w:rFonts w:ascii="Times New Roman" w:hAnsi="Times New Roman"/>
                <w:sz w:val="24"/>
                <w:szCs w:val="24"/>
              </w:rPr>
            </w:pPr>
          </w:p>
          <w:p w14:paraId="02D29371" w14:textId="57F2B37F" w:rsidR="00835EBA" w:rsidRPr="00C21FA4" w:rsidRDefault="00835EBA" w:rsidP="00F52D24">
            <w:pPr>
              <w:autoSpaceDE w:val="0"/>
              <w:autoSpaceDN w:val="0"/>
              <w:adjustRightInd w:val="0"/>
              <w:rPr>
                <w:rFonts w:ascii="Times New Roman" w:hAnsi="Times New Roman"/>
                <w:sz w:val="24"/>
                <w:szCs w:val="24"/>
              </w:rPr>
            </w:pPr>
          </w:p>
          <w:p w14:paraId="7964ACC3" w14:textId="77777777" w:rsidR="002A7C5D" w:rsidRPr="00C21FA4" w:rsidRDefault="002A7C5D" w:rsidP="00F52D24">
            <w:pPr>
              <w:autoSpaceDE w:val="0"/>
              <w:autoSpaceDN w:val="0"/>
              <w:adjustRightInd w:val="0"/>
              <w:rPr>
                <w:rFonts w:ascii="Times New Roman" w:hAnsi="Times New Roman"/>
                <w:sz w:val="24"/>
                <w:szCs w:val="24"/>
              </w:rPr>
            </w:pPr>
          </w:p>
          <w:p w14:paraId="2644BFE9"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Masa të politikës tregtare</w:t>
            </w:r>
            <w:r w:rsidRPr="00C21FA4">
              <w:rPr>
                <w:rFonts w:ascii="Times New Roman" w:hAnsi="Times New Roman"/>
                <w:sz w:val="24"/>
                <w:szCs w:val="24"/>
              </w:rPr>
              <w:t xml:space="preserve"> - masat jotarifore të vendosura, si pjesë e politikave tregtare, që rregullojnë tregtinë ndërkombëtare të mallrave. </w:t>
            </w:r>
          </w:p>
          <w:p w14:paraId="368305EB" w14:textId="77777777" w:rsidR="00EA369B" w:rsidRPr="00C21FA4" w:rsidRDefault="00EA369B" w:rsidP="00665363">
            <w:pPr>
              <w:autoSpaceDE w:val="0"/>
              <w:autoSpaceDN w:val="0"/>
              <w:adjustRightInd w:val="0"/>
              <w:ind w:left="720"/>
              <w:rPr>
                <w:rFonts w:ascii="Times New Roman" w:hAnsi="Times New Roman"/>
                <w:sz w:val="24"/>
                <w:szCs w:val="24"/>
              </w:rPr>
            </w:pPr>
          </w:p>
          <w:p w14:paraId="5B86CBA8"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Operacion përpunimi</w:t>
            </w:r>
            <w:r w:rsidRPr="00C21FA4">
              <w:rPr>
                <w:rFonts w:ascii="Times New Roman" w:hAnsi="Times New Roman"/>
                <w:sz w:val="24"/>
                <w:szCs w:val="24"/>
              </w:rPr>
              <w:t xml:space="preserve"> - një nga operacionet në vijim: </w:t>
            </w:r>
          </w:p>
          <w:p w14:paraId="5D3FCA37" w14:textId="77777777" w:rsidR="00EA369B" w:rsidRPr="00C21FA4" w:rsidRDefault="00EA369B" w:rsidP="00F52D24">
            <w:pPr>
              <w:autoSpaceDE w:val="0"/>
              <w:autoSpaceDN w:val="0"/>
              <w:adjustRightInd w:val="0"/>
              <w:rPr>
                <w:rFonts w:ascii="Times New Roman" w:hAnsi="Times New Roman"/>
                <w:sz w:val="24"/>
                <w:szCs w:val="24"/>
              </w:rPr>
            </w:pPr>
          </w:p>
          <w:p w14:paraId="733D862E"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punimi i mallrave, përfshirë montimin ose bashkimin apo përshtatjen e tyre me mallra të tjera; </w:t>
            </w:r>
          </w:p>
          <w:p w14:paraId="1A5189A0" w14:textId="77777777" w:rsidR="00EA369B" w:rsidRPr="00C21FA4" w:rsidRDefault="00EA369B" w:rsidP="00665363">
            <w:pPr>
              <w:autoSpaceDE w:val="0"/>
              <w:autoSpaceDN w:val="0"/>
              <w:adjustRightInd w:val="0"/>
              <w:ind w:left="1440"/>
              <w:rPr>
                <w:rFonts w:ascii="Times New Roman" w:hAnsi="Times New Roman"/>
                <w:sz w:val="24"/>
                <w:szCs w:val="24"/>
              </w:rPr>
            </w:pPr>
          </w:p>
          <w:p w14:paraId="45197CCA"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përpunimi i mallrave; </w:t>
            </w:r>
          </w:p>
          <w:p w14:paraId="7DD53E06" w14:textId="77777777" w:rsidR="002E1518" w:rsidRPr="00C21FA4" w:rsidRDefault="002E1518" w:rsidP="00665363">
            <w:pPr>
              <w:autoSpaceDE w:val="0"/>
              <w:autoSpaceDN w:val="0"/>
              <w:adjustRightInd w:val="0"/>
              <w:ind w:left="1440"/>
              <w:rPr>
                <w:rFonts w:ascii="Times New Roman" w:hAnsi="Times New Roman"/>
                <w:sz w:val="24"/>
                <w:szCs w:val="24"/>
              </w:rPr>
            </w:pPr>
          </w:p>
          <w:p w14:paraId="78B97AEA"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shkatërrimi i mallrave; </w:t>
            </w:r>
          </w:p>
          <w:p w14:paraId="7EAD6441" w14:textId="77777777" w:rsidR="00EA369B" w:rsidRPr="00C21FA4" w:rsidRDefault="00EA369B" w:rsidP="00665363">
            <w:pPr>
              <w:autoSpaceDE w:val="0"/>
              <w:autoSpaceDN w:val="0"/>
              <w:adjustRightInd w:val="0"/>
              <w:ind w:left="1440"/>
              <w:rPr>
                <w:rFonts w:ascii="Times New Roman" w:hAnsi="Times New Roman"/>
                <w:sz w:val="24"/>
                <w:szCs w:val="24"/>
              </w:rPr>
            </w:pPr>
          </w:p>
          <w:p w14:paraId="5CEC1E8D"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riparimi i mallrave, përfshirë restaurimin</w:t>
            </w:r>
            <w:r w:rsidR="00C574F5" w:rsidRPr="00C21FA4">
              <w:rPr>
                <w:rFonts w:ascii="Times New Roman" w:hAnsi="Times New Roman"/>
                <w:sz w:val="24"/>
                <w:szCs w:val="24"/>
              </w:rPr>
              <w:t xml:space="preserve"> dhe rregullimin</w:t>
            </w:r>
            <w:r w:rsidRPr="00C21FA4">
              <w:rPr>
                <w:rFonts w:ascii="Times New Roman" w:hAnsi="Times New Roman"/>
                <w:sz w:val="24"/>
                <w:szCs w:val="24"/>
              </w:rPr>
              <w:t xml:space="preserve"> e tyre; </w:t>
            </w:r>
          </w:p>
          <w:p w14:paraId="695CFAAF" w14:textId="77777777" w:rsidR="00EA369B" w:rsidRPr="00C21FA4" w:rsidRDefault="00EA369B" w:rsidP="00665363">
            <w:pPr>
              <w:autoSpaceDE w:val="0"/>
              <w:autoSpaceDN w:val="0"/>
              <w:adjustRightInd w:val="0"/>
              <w:ind w:left="1440"/>
              <w:rPr>
                <w:rFonts w:ascii="Times New Roman" w:hAnsi="Times New Roman"/>
                <w:sz w:val="24"/>
                <w:szCs w:val="24"/>
              </w:rPr>
            </w:pPr>
          </w:p>
          <w:p w14:paraId="2F0A0842" w14:textId="77777777" w:rsidR="0082303F" w:rsidRPr="00C21FA4" w:rsidRDefault="0082303F" w:rsidP="00665363">
            <w:pPr>
              <w:autoSpaceDE w:val="0"/>
              <w:autoSpaceDN w:val="0"/>
              <w:adjustRightInd w:val="0"/>
              <w:ind w:left="1440"/>
              <w:rPr>
                <w:rFonts w:ascii="Times New Roman" w:hAnsi="Times New Roman"/>
                <w:sz w:val="24"/>
                <w:szCs w:val="24"/>
              </w:rPr>
            </w:pPr>
          </w:p>
          <w:p w14:paraId="2EEB890B"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përdorimi i mallrave, të cilat nuk gjenden në produktet e përpunuara, por që lejojnë ose lehtësojnë prodhimin e këtyre </w:t>
            </w:r>
            <w:r w:rsidRPr="00C21FA4">
              <w:rPr>
                <w:rFonts w:ascii="Times New Roman" w:hAnsi="Times New Roman"/>
                <w:sz w:val="24"/>
                <w:szCs w:val="24"/>
              </w:rPr>
              <w:lastRenderedPageBreak/>
              <w:t xml:space="preserve">produkteve, edhe nëse ato janë përdorur plotësisht ose pjesërisht në </w:t>
            </w:r>
            <w:r w:rsidR="001617F3" w:rsidRPr="00C21FA4">
              <w:rPr>
                <w:rFonts w:ascii="Times New Roman" w:hAnsi="Times New Roman"/>
                <w:sz w:val="24"/>
                <w:szCs w:val="24"/>
              </w:rPr>
              <w:t>proces - aksesorët e prodhimit</w:t>
            </w:r>
          </w:p>
          <w:p w14:paraId="1CF54643" w14:textId="77777777" w:rsidR="00EA369B" w:rsidRPr="00C21FA4" w:rsidRDefault="00EA369B" w:rsidP="00F52D24">
            <w:pPr>
              <w:autoSpaceDE w:val="0"/>
              <w:autoSpaceDN w:val="0"/>
              <w:adjustRightInd w:val="0"/>
              <w:rPr>
                <w:rFonts w:ascii="Times New Roman" w:hAnsi="Times New Roman"/>
                <w:sz w:val="24"/>
                <w:szCs w:val="24"/>
              </w:rPr>
            </w:pPr>
          </w:p>
          <w:p w14:paraId="089534F6" w14:textId="77777777" w:rsidR="00EA369B" w:rsidRPr="00C21FA4" w:rsidRDefault="00EA369B" w:rsidP="00F52D24">
            <w:pPr>
              <w:autoSpaceDE w:val="0"/>
              <w:autoSpaceDN w:val="0"/>
              <w:adjustRightInd w:val="0"/>
              <w:rPr>
                <w:rFonts w:ascii="Times New Roman" w:hAnsi="Times New Roman"/>
                <w:sz w:val="24"/>
                <w:szCs w:val="24"/>
              </w:rPr>
            </w:pPr>
          </w:p>
          <w:p w14:paraId="5F1D72D1"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Normativi i prodhimit</w:t>
            </w:r>
            <w:r w:rsidRPr="00C21FA4">
              <w:rPr>
                <w:rFonts w:ascii="Times New Roman" w:hAnsi="Times New Roman"/>
                <w:sz w:val="24"/>
                <w:szCs w:val="24"/>
              </w:rPr>
              <w:t xml:space="preserve"> - sasia ose përqindja e produkteve të përpunuara që përftohen nga përpunimi i një sasie të caktuar mallrash, të vendosura nën një </w:t>
            </w:r>
            <w:r w:rsidR="00222301" w:rsidRPr="00C21FA4">
              <w:rPr>
                <w:rFonts w:ascii="Times New Roman" w:hAnsi="Times New Roman"/>
                <w:sz w:val="24"/>
                <w:szCs w:val="24"/>
              </w:rPr>
              <w:t>procedurë</w:t>
            </w:r>
            <w:r w:rsidR="001617F3" w:rsidRPr="00C21FA4">
              <w:rPr>
                <w:rFonts w:ascii="Times New Roman" w:hAnsi="Times New Roman"/>
                <w:sz w:val="24"/>
                <w:szCs w:val="24"/>
              </w:rPr>
              <w:t xml:space="preserve"> përpunimi;</w:t>
            </w:r>
          </w:p>
          <w:p w14:paraId="07CAB7A3" w14:textId="77777777" w:rsidR="005252B8" w:rsidRPr="00C21FA4" w:rsidRDefault="005252B8" w:rsidP="00665363">
            <w:pPr>
              <w:autoSpaceDE w:val="0"/>
              <w:autoSpaceDN w:val="0"/>
              <w:adjustRightInd w:val="0"/>
              <w:ind w:left="720"/>
              <w:rPr>
                <w:rFonts w:ascii="Times New Roman" w:hAnsi="Times New Roman"/>
                <w:sz w:val="24"/>
                <w:szCs w:val="24"/>
              </w:rPr>
            </w:pPr>
          </w:p>
          <w:p w14:paraId="06F3976C"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Vendim -</w:t>
            </w:r>
            <w:r w:rsidRPr="00C21FA4">
              <w:rPr>
                <w:rFonts w:ascii="Times New Roman" w:hAnsi="Times New Roman"/>
                <w:sz w:val="24"/>
                <w:szCs w:val="24"/>
              </w:rPr>
              <w:t xml:space="preserve">  çdo akt zyrtar i lëshuar nga Dogana në zbatim të legjislacionit doganor, që rregullon një çështje të veçantë dhe ka efekte ligjor mbi personin ose personat përkatës. </w:t>
            </w:r>
          </w:p>
          <w:p w14:paraId="4A04CE58" w14:textId="77777777" w:rsidR="005252B8" w:rsidRPr="00C21FA4" w:rsidRDefault="005252B8" w:rsidP="00665363">
            <w:pPr>
              <w:autoSpaceDE w:val="0"/>
              <w:autoSpaceDN w:val="0"/>
              <w:adjustRightInd w:val="0"/>
              <w:ind w:left="720"/>
              <w:rPr>
                <w:rFonts w:ascii="Times New Roman" w:hAnsi="Times New Roman"/>
                <w:sz w:val="24"/>
                <w:szCs w:val="24"/>
              </w:rPr>
            </w:pPr>
          </w:p>
          <w:p w14:paraId="356CE414"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Transportues</w:t>
            </w:r>
            <w:r w:rsidRPr="00C21FA4">
              <w:rPr>
                <w:rFonts w:ascii="Times New Roman" w:hAnsi="Times New Roman"/>
                <w:sz w:val="24"/>
                <w:szCs w:val="24"/>
              </w:rPr>
              <w:t xml:space="preserve"> – si në vijim: </w:t>
            </w:r>
          </w:p>
          <w:p w14:paraId="2D76B280" w14:textId="77777777" w:rsidR="005252B8" w:rsidRPr="00C21FA4" w:rsidRDefault="005252B8" w:rsidP="00F52D24">
            <w:pPr>
              <w:autoSpaceDE w:val="0"/>
              <w:autoSpaceDN w:val="0"/>
              <w:adjustRightInd w:val="0"/>
              <w:rPr>
                <w:rFonts w:ascii="Times New Roman" w:hAnsi="Times New Roman"/>
                <w:sz w:val="24"/>
                <w:szCs w:val="24"/>
              </w:rPr>
            </w:pPr>
          </w:p>
          <w:p w14:paraId="3DAAAD2B"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në kuptim të hyrjes, personi i cili sjell mallrat ose që merr përgjegjësinë për transportin e mallrave në territorin doganor të Republikës së Kosovës. Megjithëkëtë: </w:t>
            </w:r>
          </w:p>
          <w:p w14:paraId="57C22E33" w14:textId="77777777" w:rsidR="0082303F" w:rsidRPr="00C21FA4" w:rsidRDefault="0082303F" w:rsidP="00665363">
            <w:pPr>
              <w:autoSpaceDE w:val="0"/>
              <w:autoSpaceDN w:val="0"/>
              <w:adjustRightInd w:val="0"/>
              <w:ind w:left="1440"/>
              <w:rPr>
                <w:rFonts w:ascii="Times New Roman" w:hAnsi="Times New Roman"/>
                <w:sz w:val="24"/>
                <w:szCs w:val="24"/>
              </w:rPr>
            </w:pPr>
          </w:p>
          <w:p w14:paraId="4F7343BA" w14:textId="77777777" w:rsidR="00B248FC" w:rsidRPr="00C21FA4" w:rsidRDefault="00B248FC" w:rsidP="00665363">
            <w:pPr>
              <w:autoSpaceDE w:val="0"/>
              <w:autoSpaceDN w:val="0"/>
              <w:adjustRightInd w:val="0"/>
              <w:ind w:left="1440"/>
              <w:rPr>
                <w:rFonts w:ascii="Times New Roman" w:hAnsi="Times New Roman"/>
                <w:sz w:val="24"/>
                <w:szCs w:val="24"/>
              </w:rPr>
            </w:pPr>
          </w:p>
          <w:p w14:paraId="13FA1150" w14:textId="4B8358E8" w:rsidR="00A62683" w:rsidRPr="00C21FA4" w:rsidRDefault="008204E2" w:rsidP="00B1402A">
            <w:pPr>
              <w:pStyle w:val="ListParagraph"/>
              <w:numPr>
                <w:ilvl w:val="3"/>
                <w:numId w:val="26"/>
              </w:numPr>
              <w:autoSpaceDE w:val="0"/>
              <w:autoSpaceDN w:val="0"/>
              <w:adjustRightInd w:val="0"/>
              <w:ind w:left="2160" w:firstLine="0"/>
              <w:rPr>
                <w:rFonts w:ascii="Times New Roman" w:hAnsi="Times New Roman"/>
                <w:sz w:val="24"/>
                <w:szCs w:val="24"/>
              </w:rPr>
            </w:pPr>
            <w:r w:rsidRPr="00C21FA4">
              <w:rPr>
                <w:rFonts w:ascii="Times New Roman" w:hAnsi="Times New Roman"/>
                <w:sz w:val="24"/>
                <w:szCs w:val="24"/>
              </w:rPr>
              <w:t xml:space="preserve">në rastin e transportit të </w:t>
            </w:r>
            <w:r w:rsidRPr="00C21FA4">
              <w:rPr>
                <w:rFonts w:ascii="Times New Roman" w:hAnsi="Times New Roman"/>
                <w:sz w:val="24"/>
                <w:szCs w:val="24"/>
              </w:rPr>
              <w:lastRenderedPageBreak/>
              <w:t xml:space="preserve">kombinuar, </w:t>
            </w:r>
            <w:r w:rsidR="006B2BEE" w:rsidRPr="00C21FA4">
              <w:rPr>
                <w:rFonts w:ascii="Times New Roman" w:hAnsi="Times New Roman"/>
                <w:sz w:val="24"/>
                <w:szCs w:val="24"/>
              </w:rPr>
              <w:t>“</w:t>
            </w:r>
            <w:r w:rsidRPr="00C21FA4">
              <w:rPr>
                <w:rFonts w:ascii="Times New Roman" w:hAnsi="Times New Roman"/>
                <w:sz w:val="24"/>
                <w:szCs w:val="24"/>
              </w:rPr>
              <w:t>transportues</w:t>
            </w:r>
            <w:r w:rsidR="006B2BEE" w:rsidRPr="00C21FA4">
              <w:rPr>
                <w:rFonts w:ascii="Times New Roman" w:hAnsi="Times New Roman"/>
                <w:sz w:val="24"/>
                <w:szCs w:val="24"/>
              </w:rPr>
              <w:t>”</w:t>
            </w:r>
            <w:r w:rsidRPr="00C21FA4">
              <w:rPr>
                <w:rFonts w:ascii="Times New Roman" w:hAnsi="Times New Roman"/>
                <w:sz w:val="24"/>
                <w:szCs w:val="24"/>
              </w:rPr>
              <w:t xml:space="preserve"> është personi që operon mjetet e  transportit të cilat, </w:t>
            </w:r>
            <w:r w:rsidR="0024476F" w:rsidRPr="00C21FA4">
              <w:rPr>
                <w:rFonts w:ascii="Times New Roman" w:hAnsi="Times New Roman"/>
                <w:sz w:val="24"/>
                <w:szCs w:val="24"/>
              </w:rPr>
              <w:t>pasi</w:t>
            </w:r>
            <w:r w:rsidRPr="00C21FA4">
              <w:rPr>
                <w:rFonts w:ascii="Times New Roman" w:hAnsi="Times New Roman"/>
                <w:sz w:val="24"/>
                <w:szCs w:val="24"/>
              </w:rPr>
              <w:t xml:space="preserve"> janë sjellur në territorin doganor të Republikës së Kosovës, lëvizin vetë si një mjet aktiv transporti; </w:t>
            </w:r>
          </w:p>
          <w:p w14:paraId="7B76DC43" w14:textId="77777777" w:rsidR="005252B8" w:rsidRPr="00C21FA4" w:rsidRDefault="005252B8" w:rsidP="00665363">
            <w:pPr>
              <w:autoSpaceDE w:val="0"/>
              <w:autoSpaceDN w:val="0"/>
              <w:adjustRightInd w:val="0"/>
              <w:ind w:left="1440"/>
              <w:rPr>
                <w:rFonts w:ascii="Times New Roman" w:hAnsi="Times New Roman"/>
                <w:sz w:val="24"/>
                <w:szCs w:val="24"/>
              </w:rPr>
            </w:pPr>
          </w:p>
          <w:p w14:paraId="19ECEB01" w14:textId="77777777" w:rsidR="0082303F" w:rsidRPr="00C21FA4" w:rsidRDefault="0082303F" w:rsidP="00665363">
            <w:pPr>
              <w:autoSpaceDE w:val="0"/>
              <w:autoSpaceDN w:val="0"/>
              <w:adjustRightInd w:val="0"/>
              <w:ind w:left="1440"/>
              <w:rPr>
                <w:rFonts w:ascii="Times New Roman" w:hAnsi="Times New Roman"/>
                <w:sz w:val="24"/>
                <w:szCs w:val="24"/>
              </w:rPr>
            </w:pPr>
          </w:p>
          <w:p w14:paraId="31005829" w14:textId="77777777" w:rsidR="00A62683" w:rsidRPr="00C21FA4" w:rsidRDefault="008204E2" w:rsidP="00B1402A">
            <w:pPr>
              <w:pStyle w:val="ListParagraph"/>
              <w:numPr>
                <w:ilvl w:val="3"/>
                <w:numId w:val="26"/>
              </w:numPr>
              <w:autoSpaceDE w:val="0"/>
              <w:autoSpaceDN w:val="0"/>
              <w:adjustRightInd w:val="0"/>
              <w:ind w:left="2160" w:firstLine="0"/>
              <w:rPr>
                <w:rFonts w:ascii="Times New Roman" w:hAnsi="Times New Roman"/>
                <w:sz w:val="24"/>
                <w:szCs w:val="24"/>
              </w:rPr>
            </w:pPr>
            <w:r w:rsidRPr="00C21FA4">
              <w:rPr>
                <w:rFonts w:ascii="Times New Roman" w:hAnsi="Times New Roman"/>
                <w:sz w:val="24"/>
                <w:szCs w:val="24"/>
              </w:rPr>
              <w:t xml:space="preserve">në rastin e </w:t>
            </w:r>
            <w:r w:rsidR="00EC5522" w:rsidRPr="00C21FA4">
              <w:rPr>
                <w:rFonts w:ascii="Times New Roman" w:hAnsi="Times New Roman"/>
                <w:sz w:val="24"/>
                <w:szCs w:val="24"/>
              </w:rPr>
              <w:t>trafikut</w:t>
            </w:r>
            <w:r w:rsidRPr="00C21FA4">
              <w:rPr>
                <w:rFonts w:ascii="Times New Roman" w:hAnsi="Times New Roman"/>
                <w:sz w:val="24"/>
                <w:szCs w:val="24"/>
              </w:rPr>
              <w:t xml:space="preserve"> ajror në kuadër të një mjeti të përbashkët transporti apo marrëveshjeve kontraktuale, </w:t>
            </w:r>
            <w:r w:rsidR="006B2BEE" w:rsidRPr="00C21FA4">
              <w:rPr>
                <w:rFonts w:ascii="Times New Roman" w:hAnsi="Times New Roman"/>
                <w:sz w:val="24"/>
                <w:szCs w:val="24"/>
              </w:rPr>
              <w:t xml:space="preserve">“transportues” </w:t>
            </w:r>
            <w:r w:rsidRPr="00C21FA4">
              <w:rPr>
                <w:rFonts w:ascii="Times New Roman" w:hAnsi="Times New Roman"/>
                <w:sz w:val="24"/>
                <w:szCs w:val="24"/>
              </w:rPr>
              <w:t xml:space="preserve">është personi i cili lidh një kontratë dhe lëshon një fletëngarkesë ose faturë ajrore për transportin konkret të mallrave në territorin doganor të Republikës së Kosovës; </w:t>
            </w:r>
          </w:p>
          <w:p w14:paraId="7542EBB7" w14:textId="77777777" w:rsidR="005252B8" w:rsidRPr="00C21FA4" w:rsidRDefault="005252B8" w:rsidP="00F52D24">
            <w:pPr>
              <w:autoSpaceDE w:val="0"/>
              <w:autoSpaceDN w:val="0"/>
              <w:adjustRightInd w:val="0"/>
              <w:rPr>
                <w:rFonts w:ascii="Times New Roman" w:hAnsi="Times New Roman"/>
                <w:sz w:val="24"/>
                <w:szCs w:val="24"/>
              </w:rPr>
            </w:pPr>
          </w:p>
          <w:p w14:paraId="2359CEFB" w14:textId="77777777" w:rsidR="00A62683" w:rsidRPr="00C21FA4" w:rsidRDefault="008204E2" w:rsidP="00B1402A">
            <w:pPr>
              <w:pStyle w:val="ListParagraph"/>
              <w:numPr>
                <w:ilvl w:val="2"/>
                <w:numId w:val="2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në kuptim të daljes, personi i cili nxjerr mallrat, </w:t>
            </w:r>
            <w:r w:rsidRPr="00C21FA4">
              <w:rPr>
                <w:rFonts w:ascii="Times New Roman" w:hAnsi="Times New Roman"/>
                <w:sz w:val="24"/>
                <w:szCs w:val="24"/>
              </w:rPr>
              <w:lastRenderedPageBreak/>
              <w:t xml:space="preserve">ose që merr përgjegjësinë për transportin e mallrave, jashtë territorit doganor të Republikës së Kosovës. Megjithëkëtë: </w:t>
            </w:r>
          </w:p>
          <w:p w14:paraId="476644A1" w14:textId="77777777" w:rsidR="005252B8" w:rsidRPr="00C21FA4" w:rsidRDefault="005252B8" w:rsidP="00F52D24">
            <w:pPr>
              <w:autoSpaceDE w:val="0"/>
              <w:autoSpaceDN w:val="0"/>
              <w:adjustRightInd w:val="0"/>
              <w:rPr>
                <w:rFonts w:ascii="Times New Roman" w:hAnsi="Times New Roman"/>
                <w:sz w:val="24"/>
                <w:szCs w:val="24"/>
              </w:rPr>
            </w:pPr>
          </w:p>
          <w:p w14:paraId="3963BF56" w14:textId="77777777" w:rsidR="0082303F" w:rsidRPr="00C21FA4" w:rsidRDefault="0082303F" w:rsidP="00F52D24">
            <w:pPr>
              <w:autoSpaceDE w:val="0"/>
              <w:autoSpaceDN w:val="0"/>
              <w:adjustRightInd w:val="0"/>
              <w:rPr>
                <w:rFonts w:ascii="Times New Roman" w:hAnsi="Times New Roman"/>
                <w:sz w:val="24"/>
                <w:szCs w:val="24"/>
              </w:rPr>
            </w:pPr>
          </w:p>
          <w:p w14:paraId="42B020D5" w14:textId="46BD45AC" w:rsidR="00A62683" w:rsidRPr="00C21FA4" w:rsidRDefault="008204E2" w:rsidP="00B1402A">
            <w:pPr>
              <w:pStyle w:val="ListParagraph"/>
              <w:numPr>
                <w:ilvl w:val="3"/>
                <w:numId w:val="26"/>
              </w:numPr>
              <w:autoSpaceDE w:val="0"/>
              <w:autoSpaceDN w:val="0"/>
              <w:adjustRightInd w:val="0"/>
              <w:ind w:left="2160" w:firstLine="0"/>
              <w:rPr>
                <w:rFonts w:ascii="Times New Roman" w:hAnsi="Times New Roman"/>
                <w:sz w:val="24"/>
                <w:szCs w:val="24"/>
              </w:rPr>
            </w:pPr>
            <w:r w:rsidRPr="00C21FA4">
              <w:rPr>
                <w:rFonts w:ascii="Times New Roman" w:hAnsi="Times New Roman"/>
                <w:sz w:val="24"/>
                <w:szCs w:val="24"/>
              </w:rPr>
              <w:t>në rastin e transportit të kombinuar, kur mjeti aktiv i transportit që lë</w:t>
            </w:r>
            <w:r w:rsidR="00135649" w:rsidRPr="00C21FA4">
              <w:rPr>
                <w:rFonts w:ascii="Times New Roman" w:hAnsi="Times New Roman"/>
                <w:sz w:val="24"/>
                <w:szCs w:val="24"/>
              </w:rPr>
              <w:t>shon</w:t>
            </w:r>
            <w:r w:rsidRPr="00C21FA4">
              <w:rPr>
                <w:rFonts w:ascii="Times New Roman" w:hAnsi="Times New Roman"/>
                <w:sz w:val="24"/>
                <w:szCs w:val="24"/>
              </w:rPr>
              <w:t xml:space="preserve"> territorin doganor të Republikës  së Kosovës  është vetëm duke transportuar një mjet tjetër transporti, i cili, mbas arritjes së mjetit aktiv të transportit në destinacion e tij, do të lëvizë vetë si një mjet aktiv transporti, </w:t>
            </w:r>
            <w:r w:rsidR="00ED6E81" w:rsidRPr="00C21FA4">
              <w:rPr>
                <w:rFonts w:ascii="Times New Roman" w:hAnsi="Times New Roman"/>
                <w:sz w:val="24"/>
                <w:szCs w:val="24"/>
              </w:rPr>
              <w:t xml:space="preserve">“transportues” </w:t>
            </w:r>
            <w:r w:rsidRPr="00C21FA4">
              <w:rPr>
                <w:rFonts w:ascii="Times New Roman" w:hAnsi="Times New Roman"/>
                <w:sz w:val="24"/>
                <w:szCs w:val="24"/>
              </w:rPr>
              <w:t>është personi që do të operojë mjetin e transportit që do të lëvizë vetë sapo mjeti i transportit, që lë</w:t>
            </w:r>
            <w:r w:rsidR="00FF4AA3" w:rsidRPr="00C21FA4">
              <w:rPr>
                <w:rFonts w:ascii="Times New Roman" w:hAnsi="Times New Roman"/>
                <w:sz w:val="24"/>
                <w:szCs w:val="24"/>
              </w:rPr>
              <w:t>shon</w:t>
            </w:r>
            <w:r w:rsidRPr="00C21FA4">
              <w:rPr>
                <w:rFonts w:ascii="Times New Roman" w:hAnsi="Times New Roman"/>
                <w:sz w:val="24"/>
                <w:szCs w:val="24"/>
              </w:rPr>
              <w:t xml:space="preserve"> territorin doganor të Republikës së </w:t>
            </w:r>
            <w:r w:rsidRPr="00C21FA4">
              <w:rPr>
                <w:rFonts w:ascii="Times New Roman" w:hAnsi="Times New Roman"/>
                <w:sz w:val="24"/>
                <w:szCs w:val="24"/>
              </w:rPr>
              <w:lastRenderedPageBreak/>
              <w:t xml:space="preserve">Kosovës, arrin në destinacionin e tij; </w:t>
            </w:r>
          </w:p>
          <w:p w14:paraId="79E85601" w14:textId="77777777" w:rsidR="005252B8" w:rsidRPr="00C21FA4" w:rsidRDefault="005252B8" w:rsidP="00C00F46">
            <w:pPr>
              <w:autoSpaceDE w:val="0"/>
              <w:autoSpaceDN w:val="0"/>
              <w:adjustRightInd w:val="0"/>
              <w:ind w:left="2160"/>
              <w:rPr>
                <w:rFonts w:ascii="Times New Roman" w:hAnsi="Times New Roman"/>
                <w:sz w:val="24"/>
                <w:szCs w:val="24"/>
              </w:rPr>
            </w:pPr>
          </w:p>
          <w:p w14:paraId="36723C67" w14:textId="77777777" w:rsidR="0082303F" w:rsidRPr="00C21FA4" w:rsidRDefault="0082303F" w:rsidP="00C00F46">
            <w:pPr>
              <w:autoSpaceDE w:val="0"/>
              <w:autoSpaceDN w:val="0"/>
              <w:adjustRightInd w:val="0"/>
              <w:ind w:left="2160"/>
              <w:rPr>
                <w:rFonts w:ascii="Times New Roman" w:hAnsi="Times New Roman"/>
                <w:sz w:val="24"/>
                <w:szCs w:val="24"/>
              </w:rPr>
            </w:pPr>
          </w:p>
          <w:p w14:paraId="57841B66" w14:textId="77777777" w:rsidR="0082303F" w:rsidRPr="00C21FA4" w:rsidRDefault="0082303F" w:rsidP="00C00F46">
            <w:pPr>
              <w:autoSpaceDE w:val="0"/>
              <w:autoSpaceDN w:val="0"/>
              <w:adjustRightInd w:val="0"/>
              <w:ind w:left="2160"/>
              <w:rPr>
                <w:rFonts w:ascii="Times New Roman" w:hAnsi="Times New Roman"/>
                <w:sz w:val="24"/>
                <w:szCs w:val="24"/>
              </w:rPr>
            </w:pPr>
          </w:p>
          <w:p w14:paraId="021C0C0C" w14:textId="77777777" w:rsidR="00A62683" w:rsidRPr="00C21FA4" w:rsidRDefault="008204E2" w:rsidP="00B1402A">
            <w:pPr>
              <w:pStyle w:val="ListParagraph"/>
              <w:numPr>
                <w:ilvl w:val="3"/>
                <w:numId w:val="26"/>
              </w:numPr>
              <w:autoSpaceDE w:val="0"/>
              <w:autoSpaceDN w:val="0"/>
              <w:adjustRightInd w:val="0"/>
              <w:ind w:left="2160" w:firstLine="0"/>
              <w:rPr>
                <w:rFonts w:ascii="Times New Roman" w:hAnsi="Times New Roman"/>
                <w:sz w:val="24"/>
                <w:szCs w:val="24"/>
              </w:rPr>
            </w:pPr>
            <w:r w:rsidRPr="00C21FA4">
              <w:rPr>
                <w:rFonts w:ascii="Times New Roman" w:hAnsi="Times New Roman"/>
                <w:sz w:val="24"/>
                <w:szCs w:val="24"/>
              </w:rPr>
              <w:t xml:space="preserve">në rastin e </w:t>
            </w:r>
            <w:r w:rsidR="00EC5522" w:rsidRPr="00C21FA4">
              <w:rPr>
                <w:rFonts w:ascii="Times New Roman" w:hAnsi="Times New Roman"/>
                <w:sz w:val="24"/>
                <w:szCs w:val="24"/>
              </w:rPr>
              <w:t>trafikut</w:t>
            </w:r>
            <w:r w:rsidRPr="00C21FA4">
              <w:rPr>
                <w:rFonts w:ascii="Times New Roman" w:hAnsi="Times New Roman"/>
                <w:sz w:val="24"/>
                <w:szCs w:val="24"/>
              </w:rPr>
              <w:t xml:space="preserve"> ajror  me një mjet të përbashkët transporti apo marrëveshjejeve kontraktuale, </w:t>
            </w:r>
            <w:r w:rsidR="00ED6E81" w:rsidRPr="00C21FA4">
              <w:rPr>
                <w:rFonts w:ascii="Times New Roman" w:hAnsi="Times New Roman"/>
                <w:sz w:val="24"/>
                <w:szCs w:val="24"/>
              </w:rPr>
              <w:t>”</w:t>
            </w:r>
            <w:r w:rsidRPr="00C21FA4">
              <w:rPr>
                <w:rFonts w:ascii="Times New Roman" w:hAnsi="Times New Roman"/>
                <w:sz w:val="24"/>
                <w:szCs w:val="24"/>
              </w:rPr>
              <w:t>transportues</w:t>
            </w:r>
            <w:r w:rsidR="00ED6E81" w:rsidRPr="00C21FA4">
              <w:rPr>
                <w:rFonts w:ascii="Times New Roman" w:hAnsi="Times New Roman"/>
                <w:sz w:val="24"/>
                <w:szCs w:val="24"/>
              </w:rPr>
              <w:t>”</w:t>
            </w:r>
            <w:r w:rsidRPr="00C21FA4">
              <w:rPr>
                <w:rFonts w:ascii="Times New Roman" w:hAnsi="Times New Roman"/>
                <w:sz w:val="24"/>
                <w:szCs w:val="24"/>
              </w:rPr>
              <w:t xml:space="preserve"> është personi i cili lidh një kontratë dhe lëshon fletëngarkesë ose faturë ajrore për transportin konkret të mallrave që dalin nga territori doganor i Republikës së Kosovës. </w:t>
            </w:r>
          </w:p>
          <w:p w14:paraId="0906E2BB" w14:textId="77777777" w:rsidR="005252B8" w:rsidRPr="00C21FA4" w:rsidRDefault="005252B8" w:rsidP="00F52D24">
            <w:pPr>
              <w:autoSpaceDE w:val="0"/>
              <w:autoSpaceDN w:val="0"/>
              <w:adjustRightInd w:val="0"/>
              <w:rPr>
                <w:rFonts w:ascii="Times New Roman" w:hAnsi="Times New Roman"/>
                <w:sz w:val="24"/>
                <w:szCs w:val="24"/>
              </w:rPr>
            </w:pPr>
          </w:p>
          <w:p w14:paraId="6834E684" w14:textId="77777777" w:rsidR="00A62683" w:rsidRPr="00C21FA4" w:rsidRDefault="008204E2" w:rsidP="00B1402A">
            <w:pPr>
              <w:pStyle w:val="ListParagraph"/>
              <w:numPr>
                <w:ilvl w:val="1"/>
                <w:numId w:val="26"/>
              </w:numPr>
              <w:autoSpaceDE w:val="0"/>
              <w:autoSpaceDN w:val="0"/>
              <w:adjustRightInd w:val="0"/>
              <w:ind w:left="720" w:firstLine="0"/>
              <w:rPr>
                <w:rFonts w:ascii="Times New Roman" w:hAnsi="Times New Roman"/>
                <w:sz w:val="24"/>
                <w:szCs w:val="24"/>
              </w:rPr>
            </w:pPr>
            <w:r w:rsidRPr="00C21FA4">
              <w:rPr>
                <w:rFonts w:ascii="Times New Roman" w:hAnsi="Times New Roman"/>
                <w:b/>
                <w:sz w:val="24"/>
                <w:szCs w:val="24"/>
              </w:rPr>
              <w:t>Komision blerjeje</w:t>
            </w:r>
            <w:r w:rsidRPr="00C21FA4">
              <w:rPr>
                <w:rFonts w:ascii="Times New Roman" w:hAnsi="Times New Roman"/>
                <w:sz w:val="24"/>
                <w:szCs w:val="24"/>
              </w:rPr>
              <w:t xml:space="preserve"> - një tarifë e paguar nga një importues te një agjent për ta përfaqësuar atë në blerjen e mallrave që vlerësohen. </w:t>
            </w:r>
          </w:p>
          <w:p w14:paraId="507C4AD5" w14:textId="77777777" w:rsidR="00A62683" w:rsidRPr="00C21FA4" w:rsidRDefault="00A62683" w:rsidP="00F52D24">
            <w:pPr>
              <w:autoSpaceDE w:val="0"/>
              <w:autoSpaceDN w:val="0"/>
              <w:adjustRightInd w:val="0"/>
              <w:rPr>
                <w:rFonts w:ascii="Times New Roman" w:hAnsi="Times New Roman"/>
                <w:b/>
                <w:sz w:val="24"/>
                <w:szCs w:val="24"/>
              </w:rPr>
            </w:pPr>
          </w:p>
          <w:p w14:paraId="4B4FA5B8" w14:textId="77777777" w:rsidR="00A62683" w:rsidRPr="00C21FA4" w:rsidRDefault="00A62683" w:rsidP="00F52D24">
            <w:pPr>
              <w:autoSpaceDE w:val="0"/>
              <w:autoSpaceDN w:val="0"/>
              <w:adjustRightInd w:val="0"/>
              <w:rPr>
                <w:rFonts w:ascii="Times New Roman" w:hAnsi="Times New Roman"/>
                <w:b/>
                <w:sz w:val="24"/>
                <w:szCs w:val="24"/>
              </w:rPr>
            </w:pPr>
          </w:p>
          <w:p w14:paraId="4995639A" w14:textId="77777777" w:rsidR="0082303F" w:rsidRPr="00C21FA4" w:rsidRDefault="0082303F" w:rsidP="00F52D24">
            <w:pPr>
              <w:autoSpaceDE w:val="0"/>
              <w:autoSpaceDN w:val="0"/>
              <w:adjustRightInd w:val="0"/>
              <w:rPr>
                <w:rFonts w:ascii="Times New Roman" w:hAnsi="Times New Roman"/>
                <w:b/>
                <w:sz w:val="24"/>
                <w:szCs w:val="24"/>
              </w:rPr>
            </w:pPr>
          </w:p>
          <w:p w14:paraId="031AEA09" w14:textId="77777777" w:rsidR="00A62683" w:rsidRPr="00C21FA4" w:rsidRDefault="008204E2" w:rsidP="00583C5C">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w:t>
            </w:r>
          </w:p>
          <w:p w14:paraId="3A90FBA4" w14:textId="77777777" w:rsidR="00A62683" w:rsidRPr="00C21FA4" w:rsidRDefault="008204E2" w:rsidP="00583C5C">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TË DREJTAT DHE DETYRIMET E PERSONAVE </w:t>
            </w:r>
            <w:r w:rsidRPr="00C21FA4">
              <w:rPr>
                <w:rFonts w:ascii="Times New Roman" w:hAnsi="Times New Roman"/>
                <w:b/>
                <w:sz w:val="28"/>
                <w:szCs w:val="28"/>
              </w:rPr>
              <w:lastRenderedPageBreak/>
              <w:t>SIPAS LEGJISLACIONIT DOGANOR</w:t>
            </w:r>
          </w:p>
          <w:p w14:paraId="67128809" w14:textId="09F6B3A3" w:rsidR="00A62683" w:rsidRPr="00C21FA4" w:rsidRDefault="00A62683" w:rsidP="00F52D24">
            <w:pPr>
              <w:autoSpaceDE w:val="0"/>
              <w:autoSpaceDN w:val="0"/>
              <w:adjustRightInd w:val="0"/>
              <w:jc w:val="center"/>
              <w:rPr>
                <w:rFonts w:ascii="Times New Roman" w:hAnsi="Times New Roman"/>
                <w:b/>
                <w:sz w:val="24"/>
                <w:szCs w:val="24"/>
              </w:rPr>
            </w:pPr>
          </w:p>
          <w:p w14:paraId="58561D6D" w14:textId="7AB3B4B0" w:rsidR="00514711" w:rsidRPr="00C21FA4" w:rsidRDefault="00514711" w:rsidP="00F52D24">
            <w:pPr>
              <w:autoSpaceDE w:val="0"/>
              <w:autoSpaceDN w:val="0"/>
              <w:adjustRightInd w:val="0"/>
              <w:jc w:val="center"/>
              <w:rPr>
                <w:rFonts w:ascii="Times New Roman" w:hAnsi="Times New Roman"/>
                <w:b/>
                <w:sz w:val="24"/>
                <w:szCs w:val="24"/>
              </w:rPr>
            </w:pPr>
          </w:p>
          <w:p w14:paraId="4CF9C0B9"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EC3B73" w:rsidRPr="00C21FA4">
              <w:rPr>
                <w:rFonts w:ascii="Times New Roman" w:hAnsi="Times New Roman"/>
                <w:b/>
                <w:sz w:val="24"/>
                <w:szCs w:val="24"/>
                <w:u w:val="single"/>
              </w:rPr>
              <w:t>I</w:t>
            </w:r>
          </w:p>
          <w:p w14:paraId="246351ED"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Dhënia e informacioneve</w:t>
            </w:r>
          </w:p>
          <w:p w14:paraId="114AA6F9" w14:textId="77777777" w:rsidR="00A62683" w:rsidRPr="00C21FA4" w:rsidRDefault="00A62683" w:rsidP="00F52D24">
            <w:pPr>
              <w:autoSpaceDE w:val="0"/>
              <w:autoSpaceDN w:val="0"/>
              <w:adjustRightInd w:val="0"/>
              <w:jc w:val="center"/>
              <w:rPr>
                <w:rFonts w:ascii="Times New Roman" w:hAnsi="Times New Roman"/>
                <w:b/>
                <w:sz w:val="24"/>
                <w:szCs w:val="24"/>
              </w:rPr>
            </w:pPr>
          </w:p>
          <w:p w14:paraId="77F468E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w:t>
            </w:r>
          </w:p>
          <w:p w14:paraId="766A87CA" w14:textId="4AF9DFD0"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Mjetet për shkëmbimin dhe ruajtjen e informacionit dhe kërkesat për të dhënat</w:t>
            </w:r>
          </w:p>
          <w:p w14:paraId="6F0BFA16" w14:textId="1DEA5E48" w:rsidR="00835578" w:rsidRPr="00C21FA4" w:rsidRDefault="00835578" w:rsidP="00F52D24">
            <w:pPr>
              <w:autoSpaceDE w:val="0"/>
              <w:autoSpaceDN w:val="0"/>
              <w:adjustRightInd w:val="0"/>
              <w:jc w:val="center"/>
              <w:rPr>
                <w:rFonts w:ascii="Times New Roman" w:hAnsi="Times New Roman"/>
                <w:b/>
                <w:sz w:val="24"/>
                <w:szCs w:val="24"/>
              </w:rPr>
            </w:pPr>
          </w:p>
          <w:p w14:paraId="6FE85108" w14:textId="77777777" w:rsidR="00A62683" w:rsidRPr="00C21FA4" w:rsidRDefault="008204E2" w:rsidP="00B1402A">
            <w:pPr>
              <w:pStyle w:val="ListParagraph"/>
              <w:numPr>
                <w:ilvl w:val="0"/>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Të gjitha shkëmbimet e informacioneve, si deklaratat, aplikimet ose vendimet ndërmjet Doganës dhe operatorëve ekonomikë, dhe ruajtja e këtyre informacioneve, siç kërkohet nga legjislacioni doganor, bëhen duke përdorur teknika elektronike të përpunimit të të dhënave. </w:t>
            </w:r>
          </w:p>
          <w:p w14:paraId="3E799B77" w14:textId="77777777" w:rsidR="00A62683" w:rsidRPr="00C21FA4" w:rsidRDefault="00A62683" w:rsidP="00ED2F42">
            <w:pPr>
              <w:autoSpaceDE w:val="0"/>
              <w:autoSpaceDN w:val="0"/>
              <w:adjustRightInd w:val="0"/>
              <w:rPr>
                <w:rFonts w:ascii="Times New Roman" w:hAnsi="Times New Roman"/>
                <w:sz w:val="24"/>
                <w:szCs w:val="24"/>
              </w:rPr>
            </w:pPr>
          </w:p>
          <w:p w14:paraId="5A4DEBF0" w14:textId="77777777" w:rsidR="00A62683" w:rsidRPr="00C21FA4" w:rsidRDefault="008204E2" w:rsidP="00B1402A">
            <w:pPr>
              <w:pStyle w:val="ListParagraph"/>
              <w:numPr>
                <w:ilvl w:val="0"/>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qëllime të shkëmbimit dhe ruajtjes së informacionit, në zbatim të paragrafit 1 të këtij Neni, hartohen kërkesat për të dhënat. </w:t>
            </w:r>
          </w:p>
          <w:p w14:paraId="7A612981" w14:textId="77777777" w:rsidR="00662C02" w:rsidRPr="00C21FA4" w:rsidRDefault="00662C02" w:rsidP="00ED2F42">
            <w:pPr>
              <w:autoSpaceDE w:val="0"/>
              <w:autoSpaceDN w:val="0"/>
              <w:adjustRightInd w:val="0"/>
              <w:rPr>
                <w:rFonts w:ascii="Times New Roman" w:hAnsi="Times New Roman"/>
                <w:sz w:val="24"/>
                <w:szCs w:val="24"/>
              </w:rPr>
            </w:pPr>
          </w:p>
          <w:p w14:paraId="7C823976" w14:textId="77777777" w:rsidR="00ED2F42" w:rsidRPr="00C21FA4" w:rsidRDefault="008204E2" w:rsidP="00B1402A">
            <w:pPr>
              <w:pStyle w:val="ListParagraph"/>
              <w:numPr>
                <w:ilvl w:val="0"/>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teknikës elektronike të përpunimit të të dhënave, të parashikuara në paragrafin 1 të këtij Neni, mund të përdoren mënyra të tjera të shkëmbimit dhe ruajtjes së informacionit si në vijim: </w:t>
            </w:r>
          </w:p>
          <w:p w14:paraId="2AE370F5" w14:textId="77777777" w:rsidR="00ED2F42" w:rsidRPr="00C21FA4" w:rsidRDefault="00ED2F42" w:rsidP="00ED2F42">
            <w:pPr>
              <w:pStyle w:val="ListParagraph"/>
              <w:autoSpaceDE w:val="0"/>
              <w:autoSpaceDN w:val="0"/>
              <w:adjustRightInd w:val="0"/>
              <w:rPr>
                <w:rFonts w:ascii="Times New Roman" w:hAnsi="Times New Roman"/>
                <w:sz w:val="24"/>
                <w:szCs w:val="24"/>
              </w:rPr>
            </w:pPr>
          </w:p>
          <w:p w14:paraId="7271420A" w14:textId="77777777" w:rsidR="00A62683" w:rsidRPr="00C21FA4" w:rsidRDefault="008204E2" w:rsidP="00B1402A">
            <w:pPr>
              <w:pStyle w:val="ListParagraph"/>
              <w:numPr>
                <w:ilvl w:val="1"/>
                <w:numId w:val="2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në mënyrë të përhershme, në raste të justifikuara nga lloji i </w:t>
            </w:r>
            <w:r w:rsidR="00EC5522" w:rsidRPr="00C21FA4">
              <w:rPr>
                <w:rFonts w:ascii="Times New Roman" w:hAnsi="Times New Roman"/>
                <w:sz w:val="24"/>
                <w:szCs w:val="24"/>
              </w:rPr>
              <w:t>trafikut</w:t>
            </w:r>
            <w:r w:rsidRPr="00C21FA4">
              <w:rPr>
                <w:rFonts w:ascii="Times New Roman" w:hAnsi="Times New Roman"/>
                <w:sz w:val="24"/>
                <w:szCs w:val="24"/>
              </w:rPr>
              <w:t xml:space="preserve"> ose kur përdorimi i teknikave elektronike të përpunimit të të dhënave nuk janë të përshtatshme për formalitetet doganore në fjalë;</w:t>
            </w:r>
          </w:p>
          <w:p w14:paraId="7DFF6E11" w14:textId="77777777" w:rsidR="00A62683" w:rsidRPr="00C21FA4" w:rsidRDefault="00A62683" w:rsidP="00ED2F42">
            <w:pPr>
              <w:autoSpaceDE w:val="0"/>
              <w:autoSpaceDN w:val="0"/>
              <w:adjustRightInd w:val="0"/>
              <w:ind w:left="720"/>
              <w:rPr>
                <w:rFonts w:ascii="Times New Roman" w:hAnsi="Times New Roman"/>
                <w:sz w:val="24"/>
                <w:szCs w:val="24"/>
              </w:rPr>
            </w:pPr>
          </w:p>
          <w:p w14:paraId="4B2E8CDE" w14:textId="77777777" w:rsidR="00A62683" w:rsidRPr="00C21FA4" w:rsidRDefault="008204E2" w:rsidP="00B1402A">
            <w:pPr>
              <w:pStyle w:val="ListParagraph"/>
              <w:numPr>
                <w:ilvl w:val="1"/>
                <w:numId w:val="2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në mënyrë të përkohshme, në rast të defekteve të përkohshme të sistem</w:t>
            </w:r>
            <w:r w:rsidR="00411ACB" w:rsidRPr="00C21FA4">
              <w:rPr>
                <w:rFonts w:ascii="Times New Roman" w:hAnsi="Times New Roman"/>
                <w:sz w:val="24"/>
                <w:szCs w:val="24"/>
              </w:rPr>
              <w:t>eve informatike të Doganës</w:t>
            </w:r>
            <w:r w:rsidRPr="00C21FA4">
              <w:rPr>
                <w:rFonts w:ascii="Times New Roman" w:hAnsi="Times New Roman"/>
                <w:sz w:val="24"/>
                <w:szCs w:val="24"/>
              </w:rPr>
              <w:t xml:space="preserve"> ose të operatorëve ekonomikë.</w:t>
            </w:r>
          </w:p>
          <w:p w14:paraId="53DF02E1" w14:textId="75C91DDC" w:rsidR="00A62683" w:rsidRPr="00C21FA4" w:rsidRDefault="00A62683" w:rsidP="00F52D24">
            <w:pPr>
              <w:autoSpaceDE w:val="0"/>
              <w:autoSpaceDN w:val="0"/>
              <w:adjustRightInd w:val="0"/>
              <w:rPr>
                <w:rFonts w:ascii="Times New Roman" w:hAnsi="Times New Roman"/>
                <w:sz w:val="24"/>
                <w:szCs w:val="24"/>
              </w:rPr>
            </w:pPr>
          </w:p>
          <w:p w14:paraId="3F8B77D5" w14:textId="77777777" w:rsidR="000108B7" w:rsidRPr="00C21FA4" w:rsidRDefault="000108B7" w:rsidP="00F52D24">
            <w:pPr>
              <w:autoSpaceDE w:val="0"/>
              <w:autoSpaceDN w:val="0"/>
              <w:adjustRightInd w:val="0"/>
              <w:rPr>
                <w:rFonts w:ascii="Times New Roman" w:hAnsi="Times New Roman"/>
                <w:sz w:val="24"/>
                <w:szCs w:val="24"/>
              </w:rPr>
            </w:pPr>
          </w:p>
          <w:p w14:paraId="2D7E5099" w14:textId="77777777" w:rsidR="00A62683" w:rsidRPr="00C21FA4" w:rsidRDefault="008204E2" w:rsidP="00B1402A">
            <w:pPr>
              <w:pStyle w:val="ListParagraph"/>
              <w:numPr>
                <w:ilvl w:val="0"/>
                <w:numId w:val="2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 akt n</w:t>
            </w:r>
            <w:r w:rsidR="00332689" w:rsidRPr="00C21FA4">
              <w:rPr>
                <w:rFonts w:ascii="Times New Roman" w:hAnsi="Times New Roman"/>
                <w:sz w:val="24"/>
                <w:szCs w:val="24"/>
              </w:rPr>
              <w:t>ë</w:t>
            </w:r>
            <w:r w:rsidRPr="00C21FA4">
              <w:rPr>
                <w:rFonts w:ascii="Times New Roman" w:hAnsi="Times New Roman"/>
                <w:sz w:val="24"/>
                <w:szCs w:val="24"/>
              </w:rPr>
              <w:t xml:space="preserve">nligjor të Qeverisë përcaktohen si në vijim: </w:t>
            </w:r>
          </w:p>
          <w:p w14:paraId="61E6D5C5" w14:textId="77777777" w:rsidR="00A62683" w:rsidRPr="00C21FA4" w:rsidRDefault="00A62683" w:rsidP="00F52D24">
            <w:pPr>
              <w:autoSpaceDE w:val="0"/>
              <w:autoSpaceDN w:val="0"/>
              <w:adjustRightInd w:val="0"/>
              <w:rPr>
                <w:rFonts w:ascii="Times New Roman" w:hAnsi="Times New Roman"/>
                <w:sz w:val="24"/>
                <w:szCs w:val="24"/>
              </w:rPr>
            </w:pPr>
          </w:p>
          <w:p w14:paraId="6FA3DEC0" w14:textId="77777777" w:rsidR="00A62683" w:rsidRPr="00C21FA4" w:rsidRDefault="008204E2" w:rsidP="00B1402A">
            <w:pPr>
              <w:pStyle w:val="ListParagraph"/>
              <w:numPr>
                <w:ilvl w:val="1"/>
                <w:numId w:val="2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Kërkesat për të dhëna, sipas paragrafit 2 të këtij Neni, duke marrë në konsideratë nevojat për të përmbushur formalitetet doganore të përcaktuara në legjislacionin doganor si dhe natyrën e qëllimin e shkëmbimit e të ruajtjes së informacionit, sipas paragrafit 1 të këtij Neni. </w:t>
            </w:r>
          </w:p>
          <w:p w14:paraId="7CA55313" w14:textId="77777777" w:rsidR="00A62683" w:rsidRPr="00C21FA4" w:rsidRDefault="00A62683" w:rsidP="00ED2F42">
            <w:pPr>
              <w:autoSpaceDE w:val="0"/>
              <w:autoSpaceDN w:val="0"/>
              <w:adjustRightInd w:val="0"/>
              <w:ind w:left="720"/>
              <w:rPr>
                <w:rFonts w:ascii="Times New Roman" w:hAnsi="Times New Roman"/>
                <w:sz w:val="24"/>
                <w:szCs w:val="24"/>
              </w:rPr>
            </w:pPr>
          </w:p>
          <w:p w14:paraId="6D70EC52" w14:textId="77777777" w:rsidR="00A62683" w:rsidRPr="00C21FA4" w:rsidRDefault="008204E2" w:rsidP="00B1402A">
            <w:pPr>
              <w:pStyle w:val="ListParagraph"/>
              <w:numPr>
                <w:ilvl w:val="1"/>
                <w:numId w:val="2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specifike të përdorimit të mënyrave të tjera të shkëmbimit dhe ruajtjes së informacionit, të ndryshme nga teknikat informatike të përpunimit të të dhënave që mund të përdoren </w:t>
            </w:r>
            <w:r w:rsidRPr="00C21FA4">
              <w:rPr>
                <w:rFonts w:ascii="Times New Roman" w:hAnsi="Times New Roman"/>
                <w:sz w:val="24"/>
                <w:szCs w:val="24"/>
              </w:rPr>
              <w:lastRenderedPageBreak/>
              <w:t>në përputhje me nën paragrafin 3.1 të këtij Neni.</w:t>
            </w:r>
          </w:p>
          <w:p w14:paraId="2026FFB3" w14:textId="77777777" w:rsidR="00A62683" w:rsidRPr="00C21FA4" w:rsidRDefault="00A62683" w:rsidP="00ED2F42">
            <w:pPr>
              <w:autoSpaceDE w:val="0"/>
              <w:autoSpaceDN w:val="0"/>
              <w:adjustRightInd w:val="0"/>
              <w:ind w:left="720"/>
              <w:rPr>
                <w:rFonts w:ascii="Times New Roman" w:hAnsi="Times New Roman"/>
                <w:sz w:val="24"/>
                <w:szCs w:val="24"/>
              </w:rPr>
            </w:pPr>
          </w:p>
          <w:p w14:paraId="132C3DE3" w14:textId="77777777" w:rsidR="00A62683" w:rsidRPr="00C21FA4" w:rsidRDefault="008204E2" w:rsidP="00B1402A">
            <w:pPr>
              <w:pStyle w:val="ListParagraph"/>
              <w:numPr>
                <w:ilvl w:val="1"/>
                <w:numId w:val="2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Lloji i informacionit dhe të dhënat që duhet të përmbajnë regjist</w:t>
            </w:r>
            <w:r w:rsidR="003447D2" w:rsidRPr="00C21FA4">
              <w:rPr>
                <w:rFonts w:ascii="Times New Roman" w:hAnsi="Times New Roman"/>
                <w:sz w:val="24"/>
                <w:szCs w:val="24"/>
              </w:rPr>
              <w:t>rat</w:t>
            </w:r>
            <w:r w:rsidRPr="00C21FA4">
              <w:rPr>
                <w:rFonts w:ascii="Times New Roman" w:hAnsi="Times New Roman"/>
                <w:sz w:val="24"/>
                <w:szCs w:val="24"/>
              </w:rPr>
              <w:t xml:space="preserve"> e përmendura në paragrafët 5, 6 dhe 7 të Nenit 106 dhe paragrafin 1 te nenit 145.</w:t>
            </w:r>
          </w:p>
          <w:p w14:paraId="234EE85C" w14:textId="77777777" w:rsidR="00A62683" w:rsidRPr="00C21FA4" w:rsidRDefault="00A62683" w:rsidP="00F52D24">
            <w:pPr>
              <w:autoSpaceDE w:val="0"/>
              <w:autoSpaceDN w:val="0"/>
              <w:adjustRightInd w:val="0"/>
              <w:rPr>
                <w:rFonts w:ascii="Times New Roman" w:hAnsi="Times New Roman"/>
                <w:sz w:val="24"/>
                <w:szCs w:val="24"/>
              </w:rPr>
            </w:pPr>
          </w:p>
          <w:p w14:paraId="2534E26C" w14:textId="1958055A" w:rsidR="00A62683" w:rsidRPr="00C21FA4" w:rsidRDefault="008204E2" w:rsidP="00B1402A">
            <w:pPr>
              <w:pStyle w:val="ListParagraph"/>
              <w:numPr>
                <w:ilvl w:val="0"/>
                <w:numId w:val="2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w:t>
            </w:r>
            <w:r w:rsidR="00332689" w:rsidRPr="00C21FA4">
              <w:rPr>
                <w:rFonts w:ascii="Times New Roman" w:hAnsi="Times New Roman"/>
                <w:sz w:val="24"/>
                <w:szCs w:val="24"/>
              </w:rPr>
              <w:t xml:space="preserve">nënligjor </w:t>
            </w:r>
            <w:r w:rsidRPr="00C21FA4">
              <w:rPr>
                <w:rFonts w:ascii="Times New Roman" w:hAnsi="Times New Roman"/>
                <w:sz w:val="24"/>
                <w:szCs w:val="24"/>
              </w:rPr>
              <w:t xml:space="preserve">të Ministrit </w:t>
            </w:r>
            <w:r w:rsidR="00732F35" w:rsidRPr="00C21FA4">
              <w:rPr>
                <w:rFonts w:ascii="Times New Roman" w:hAnsi="Times New Roman"/>
                <w:sz w:val="24"/>
                <w:szCs w:val="24"/>
              </w:rPr>
              <w:t>p</w:t>
            </w:r>
            <w:r w:rsidRPr="00C21FA4">
              <w:rPr>
                <w:rFonts w:ascii="Times New Roman" w:hAnsi="Times New Roman"/>
                <w:sz w:val="24"/>
                <w:szCs w:val="24"/>
              </w:rPr>
              <w:t>ë</w:t>
            </w:r>
            <w:r w:rsidR="009C0FEA" w:rsidRPr="00C21FA4">
              <w:rPr>
                <w:rFonts w:ascii="Times New Roman" w:hAnsi="Times New Roman"/>
                <w:sz w:val="24"/>
                <w:szCs w:val="24"/>
              </w:rPr>
              <w:t>rkatës</w:t>
            </w:r>
            <w:r w:rsidR="000A5873" w:rsidRPr="00C21FA4">
              <w:rPr>
                <w:rFonts w:ascii="Times New Roman" w:hAnsi="Times New Roman"/>
                <w:sz w:val="24"/>
                <w:szCs w:val="24"/>
              </w:rPr>
              <w:t xml:space="preserve"> </w:t>
            </w:r>
            <w:r w:rsidR="009C0FEA" w:rsidRPr="00C21FA4">
              <w:rPr>
                <w:rFonts w:ascii="Times New Roman" w:hAnsi="Times New Roman"/>
                <w:sz w:val="24"/>
                <w:szCs w:val="24"/>
              </w:rPr>
              <w:t>për</w:t>
            </w:r>
            <w:r w:rsidRPr="00C21FA4">
              <w:rPr>
                <w:rFonts w:ascii="Times New Roman" w:hAnsi="Times New Roman"/>
                <w:sz w:val="24"/>
                <w:szCs w:val="24"/>
              </w:rPr>
              <w:t xml:space="preserve"> </w:t>
            </w:r>
            <w:r w:rsidR="002250B2" w:rsidRPr="00C21FA4">
              <w:rPr>
                <w:rFonts w:ascii="Times New Roman" w:hAnsi="Times New Roman"/>
                <w:sz w:val="24"/>
                <w:szCs w:val="24"/>
              </w:rPr>
              <w:t>Financa</w:t>
            </w:r>
            <w:r w:rsidRPr="00C21FA4">
              <w:rPr>
                <w:rFonts w:ascii="Times New Roman" w:hAnsi="Times New Roman"/>
                <w:sz w:val="24"/>
                <w:szCs w:val="24"/>
              </w:rPr>
              <w:t xml:space="preserve"> përcaktohen si në vijim:</w:t>
            </w:r>
          </w:p>
          <w:p w14:paraId="78DF0A45" w14:textId="77777777" w:rsidR="00A62683" w:rsidRPr="00C21FA4" w:rsidRDefault="00A62683" w:rsidP="00F52D24">
            <w:pPr>
              <w:autoSpaceDE w:val="0"/>
              <w:autoSpaceDN w:val="0"/>
              <w:adjustRightInd w:val="0"/>
              <w:rPr>
                <w:rFonts w:ascii="Times New Roman" w:hAnsi="Times New Roman"/>
                <w:sz w:val="24"/>
                <w:szCs w:val="24"/>
              </w:rPr>
            </w:pPr>
          </w:p>
          <w:p w14:paraId="1F99EC62" w14:textId="77777777" w:rsidR="00A62683" w:rsidRPr="00C21FA4" w:rsidRDefault="008204E2" w:rsidP="00B1402A">
            <w:pPr>
              <w:pStyle w:val="ListParagraph"/>
              <w:numPr>
                <w:ilvl w:val="1"/>
                <w:numId w:val="29"/>
              </w:numPr>
              <w:ind w:left="720" w:firstLine="0"/>
              <w:rPr>
                <w:rFonts w:ascii="Times New Roman" w:hAnsi="Times New Roman"/>
                <w:sz w:val="24"/>
                <w:szCs w:val="24"/>
              </w:rPr>
            </w:pPr>
            <w:r w:rsidRPr="00C21FA4">
              <w:rPr>
                <w:rFonts w:ascii="Times New Roman" w:hAnsi="Times New Roman"/>
                <w:sz w:val="24"/>
                <w:szCs w:val="24"/>
              </w:rPr>
              <w:t>Kur është  e nevojshme, format</w:t>
            </w:r>
            <w:r w:rsidR="00332689" w:rsidRPr="00C21FA4">
              <w:rPr>
                <w:rFonts w:ascii="Times New Roman" w:hAnsi="Times New Roman"/>
                <w:sz w:val="24"/>
                <w:szCs w:val="24"/>
              </w:rPr>
              <w:t>i</w:t>
            </w:r>
            <w:r w:rsidRPr="00C21FA4">
              <w:rPr>
                <w:rFonts w:ascii="Times New Roman" w:hAnsi="Times New Roman"/>
                <w:sz w:val="24"/>
                <w:szCs w:val="24"/>
              </w:rPr>
              <w:t xml:space="preserve"> dhe kodi i kërkesave  për të dhënat e cekura në paragrafin 2 të këtij Neni.</w:t>
            </w:r>
          </w:p>
          <w:p w14:paraId="6F0E340E" w14:textId="77777777" w:rsidR="00A62683" w:rsidRPr="00C21FA4" w:rsidRDefault="00A62683" w:rsidP="00ED2F42">
            <w:pPr>
              <w:ind w:left="720"/>
              <w:rPr>
                <w:rFonts w:ascii="Times New Roman" w:hAnsi="Times New Roman"/>
                <w:sz w:val="24"/>
                <w:szCs w:val="24"/>
              </w:rPr>
            </w:pPr>
          </w:p>
          <w:p w14:paraId="0EEFEFBB" w14:textId="77777777" w:rsidR="00A62683" w:rsidRPr="00C21FA4" w:rsidRDefault="008204E2" w:rsidP="00B1402A">
            <w:pPr>
              <w:pStyle w:val="ListParagraph"/>
              <w:numPr>
                <w:ilvl w:val="1"/>
                <w:numId w:val="2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Rregullat e procedurës për shkëmbimin dhe ruajtjen e informacionit, të cilat mund të bëhen me mënyra të tjera nga teknikat elektronike të përpunimit të të dhënave, të cekura në paragrafin 3 të këtij Neni.  </w:t>
            </w:r>
          </w:p>
          <w:p w14:paraId="25CC891D" w14:textId="77777777" w:rsidR="00A62683" w:rsidRPr="00C21FA4" w:rsidRDefault="00A62683" w:rsidP="00F52D24">
            <w:pPr>
              <w:autoSpaceDE w:val="0"/>
              <w:autoSpaceDN w:val="0"/>
              <w:adjustRightInd w:val="0"/>
              <w:rPr>
                <w:rFonts w:ascii="Times New Roman" w:hAnsi="Times New Roman"/>
                <w:sz w:val="24"/>
                <w:szCs w:val="24"/>
              </w:rPr>
            </w:pPr>
          </w:p>
          <w:p w14:paraId="32B4EF8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w:t>
            </w:r>
          </w:p>
          <w:p w14:paraId="62551D2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Regjistrimi</w:t>
            </w:r>
          </w:p>
          <w:p w14:paraId="764B38BA" w14:textId="77777777" w:rsidR="00A62683" w:rsidRPr="00C21FA4" w:rsidRDefault="00A62683" w:rsidP="00F52D24">
            <w:pPr>
              <w:autoSpaceDE w:val="0"/>
              <w:autoSpaceDN w:val="0"/>
              <w:adjustRightInd w:val="0"/>
              <w:jc w:val="center"/>
              <w:rPr>
                <w:rFonts w:ascii="Times New Roman" w:hAnsi="Times New Roman"/>
                <w:b/>
                <w:sz w:val="24"/>
                <w:szCs w:val="24"/>
              </w:rPr>
            </w:pPr>
          </w:p>
          <w:p w14:paraId="3ECC2B2F" w14:textId="1B844DE2" w:rsidR="00A62683" w:rsidRPr="00C21FA4" w:rsidRDefault="008204E2" w:rsidP="00B1402A">
            <w:pPr>
              <w:pStyle w:val="ListParagraph"/>
              <w:numPr>
                <w:ilvl w:val="1"/>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Operatorët ekonomikë, të vendosur në territorin doganor të Republikës së Kosovës regjistrohen në </w:t>
            </w:r>
            <w:r w:rsidR="00C552A9" w:rsidRPr="00C21FA4">
              <w:rPr>
                <w:rFonts w:ascii="Times New Roman" w:hAnsi="Times New Roman"/>
                <w:sz w:val="24"/>
                <w:szCs w:val="24"/>
              </w:rPr>
              <w:t>Doganë</w:t>
            </w:r>
            <w:r w:rsidRPr="00C21FA4">
              <w:rPr>
                <w:rFonts w:ascii="Times New Roman" w:hAnsi="Times New Roman"/>
                <w:sz w:val="24"/>
                <w:szCs w:val="24"/>
              </w:rPr>
              <w:t xml:space="preserve">. </w:t>
            </w:r>
          </w:p>
          <w:p w14:paraId="39A18E67" w14:textId="33761F17" w:rsidR="00A62683" w:rsidRPr="00C21FA4" w:rsidRDefault="00A62683" w:rsidP="00ED2F42">
            <w:pPr>
              <w:autoSpaceDE w:val="0"/>
              <w:autoSpaceDN w:val="0"/>
              <w:adjustRightInd w:val="0"/>
              <w:rPr>
                <w:rFonts w:ascii="Times New Roman" w:hAnsi="Times New Roman"/>
                <w:sz w:val="24"/>
                <w:szCs w:val="24"/>
              </w:rPr>
            </w:pPr>
          </w:p>
          <w:p w14:paraId="32CA186E" w14:textId="391D0DB8" w:rsidR="00F96B9C" w:rsidRPr="00C21FA4" w:rsidRDefault="00F96B9C" w:rsidP="00ED2F42">
            <w:pPr>
              <w:autoSpaceDE w:val="0"/>
              <w:autoSpaceDN w:val="0"/>
              <w:adjustRightInd w:val="0"/>
              <w:rPr>
                <w:rFonts w:ascii="Times New Roman" w:hAnsi="Times New Roman"/>
                <w:sz w:val="24"/>
                <w:szCs w:val="24"/>
              </w:rPr>
            </w:pPr>
          </w:p>
          <w:p w14:paraId="2AA41E1E" w14:textId="77777777" w:rsidR="00F96B9C" w:rsidRPr="00C21FA4" w:rsidRDefault="00F96B9C" w:rsidP="00ED2F42">
            <w:pPr>
              <w:autoSpaceDE w:val="0"/>
              <w:autoSpaceDN w:val="0"/>
              <w:adjustRightInd w:val="0"/>
              <w:rPr>
                <w:rFonts w:ascii="Times New Roman" w:hAnsi="Times New Roman"/>
                <w:vanish/>
                <w:sz w:val="24"/>
                <w:szCs w:val="24"/>
                <w:specVanish/>
              </w:rPr>
            </w:pPr>
          </w:p>
          <w:p w14:paraId="05E0E794" w14:textId="03FA7436" w:rsidR="00ED2F42" w:rsidRPr="00C21FA4" w:rsidRDefault="00BE0896" w:rsidP="00B1402A">
            <w:pPr>
              <w:pStyle w:val="ListParagraph"/>
              <w:numPr>
                <w:ilvl w:val="1"/>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 </w:t>
            </w:r>
            <w:r w:rsidR="008204E2" w:rsidRPr="00C21FA4">
              <w:rPr>
                <w:rFonts w:ascii="Times New Roman" w:hAnsi="Times New Roman"/>
                <w:sz w:val="24"/>
                <w:szCs w:val="24"/>
              </w:rPr>
              <w:t xml:space="preserve">Personat të cilët nuk jane operatorë ekonomikë nuk u kërkohet të regjistrohen në Doganë, përveçse kur parashihet ndryshe. </w:t>
            </w:r>
          </w:p>
          <w:p w14:paraId="2020CA4C" w14:textId="77777777" w:rsidR="00ED2F42" w:rsidRPr="00C21FA4" w:rsidRDefault="00ED2F42" w:rsidP="00ED2F42">
            <w:pPr>
              <w:pStyle w:val="ListParagraph"/>
              <w:rPr>
                <w:rFonts w:ascii="Times New Roman" w:hAnsi="Times New Roman"/>
                <w:sz w:val="24"/>
                <w:szCs w:val="24"/>
              </w:rPr>
            </w:pPr>
          </w:p>
          <w:p w14:paraId="24FD7B8F" w14:textId="253EB32A" w:rsidR="00A62683" w:rsidRPr="00C21FA4" w:rsidRDefault="008204E2" w:rsidP="00B1402A">
            <w:pPr>
              <w:pStyle w:val="ListParagraph"/>
              <w:numPr>
                <w:ilvl w:val="1"/>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w:t>
            </w:r>
            <w:r w:rsidR="00ED2F42" w:rsidRPr="00C21FA4">
              <w:rPr>
                <w:rFonts w:ascii="Times New Roman" w:hAnsi="Times New Roman"/>
                <w:sz w:val="24"/>
                <w:szCs w:val="24"/>
              </w:rPr>
              <w:t>ë</w:t>
            </w:r>
            <w:r w:rsidRPr="00C21FA4">
              <w:rPr>
                <w:rFonts w:ascii="Times New Roman" w:hAnsi="Times New Roman"/>
                <w:sz w:val="24"/>
                <w:szCs w:val="24"/>
              </w:rPr>
              <w:t xml:space="preserve"> rrethana të </w:t>
            </w:r>
            <w:r w:rsidR="00333F26" w:rsidRPr="00C21FA4">
              <w:rPr>
                <w:rFonts w:ascii="Times New Roman" w:hAnsi="Times New Roman"/>
                <w:sz w:val="24"/>
                <w:szCs w:val="24"/>
              </w:rPr>
              <w:t>ve</w:t>
            </w:r>
            <w:r w:rsidRPr="00C21FA4">
              <w:rPr>
                <w:rFonts w:ascii="Times New Roman" w:hAnsi="Times New Roman"/>
                <w:sz w:val="24"/>
                <w:szCs w:val="24"/>
              </w:rPr>
              <w:t>ç</w:t>
            </w:r>
            <w:r w:rsidR="00333F26" w:rsidRPr="00C21FA4">
              <w:rPr>
                <w:rFonts w:ascii="Times New Roman" w:hAnsi="Times New Roman"/>
                <w:sz w:val="24"/>
                <w:szCs w:val="24"/>
              </w:rPr>
              <w:t>anta</w:t>
            </w:r>
            <w:r w:rsidRPr="00C21FA4">
              <w:rPr>
                <w:rFonts w:ascii="Times New Roman" w:hAnsi="Times New Roman"/>
                <w:sz w:val="24"/>
                <w:szCs w:val="24"/>
              </w:rPr>
              <w:t xml:space="preserve">, Dogana anulon regjistrimin. </w:t>
            </w:r>
          </w:p>
          <w:p w14:paraId="2B79EE66" w14:textId="77777777" w:rsidR="00A62683" w:rsidRPr="00C21FA4" w:rsidRDefault="00A62683" w:rsidP="00ED2F42">
            <w:pPr>
              <w:autoSpaceDE w:val="0"/>
              <w:autoSpaceDN w:val="0"/>
              <w:adjustRightInd w:val="0"/>
              <w:rPr>
                <w:rFonts w:ascii="Times New Roman" w:hAnsi="Times New Roman"/>
                <w:sz w:val="24"/>
                <w:szCs w:val="24"/>
              </w:rPr>
            </w:pPr>
          </w:p>
          <w:p w14:paraId="7FBB8389" w14:textId="225A994E" w:rsidR="00A62683" w:rsidRPr="00C21FA4" w:rsidRDefault="008204E2" w:rsidP="00B1402A">
            <w:pPr>
              <w:pStyle w:val="ListParagraph"/>
              <w:numPr>
                <w:ilvl w:val="0"/>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e përcaktuara në paragrafin 2 të këtij Neni ku personave të cilët nuk janë operatorë ekonomikë u kërkohet të regjistrohen në Doganë, dhe rastet nga paragrafi 3 të këtij Neni ku Dogana anulon regjistrimin,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57B21FB8" w14:textId="3CDB8665" w:rsidR="00A62683" w:rsidRPr="00C21FA4" w:rsidRDefault="00A62683" w:rsidP="00F52D24">
            <w:pPr>
              <w:autoSpaceDE w:val="0"/>
              <w:autoSpaceDN w:val="0"/>
              <w:adjustRightInd w:val="0"/>
              <w:rPr>
                <w:rFonts w:ascii="Times New Roman" w:hAnsi="Times New Roman"/>
                <w:sz w:val="24"/>
                <w:szCs w:val="24"/>
              </w:rPr>
            </w:pPr>
          </w:p>
          <w:p w14:paraId="4CBF934D" w14:textId="77777777" w:rsidR="008D5CA0" w:rsidRPr="00C21FA4" w:rsidRDefault="008D5CA0" w:rsidP="00F52D24">
            <w:pPr>
              <w:autoSpaceDE w:val="0"/>
              <w:autoSpaceDN w:val="0"/>
              <w:adjustRightInd w:val="0"/>
              <w:rPr>
                <w:rFonts w:ascii="Times New Roman" w:hAnsi="Times New Roman"/>
                <w:sz w:val="24"/>
                <w:szCs w:val="24"/>
              </w:rPr>
            </w:pPr>
          </w:p>
          <w:p w14:paraId="6777C6E9" w14:textId="73503C10" w:rsidR="00A62683" w:rsidRPr="00C21FA4" w:rsidRDefault="008204E2" w:rsidP="00B1402A">
            <w:pPr>
              <w:pStyle w:val="ListParagraph"/>
              <w:numPr>
                <w:ilvl w:val="0"/>
                <w:numId w:val="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Procedurat e regjistrimit të operatorëve ekonomikë, përcaktohen me akt nënligjor  të Ministrit </w:t>
            </w:r>
            <w:r w:rsidR="0050451A" w:rsidRPr="00C21FA4">
              <w:rPr>
                <w:rFonts w:ascii="Times New Roman" w:hAnsi="Times New Roman"/>
                <w:sz w:val="24"/>
                <w:szCs w:val="24"/>
              </w:rPr>
              <w:t>përkatës për Financa</w:t>
            </w:r>
            <w:r w:rsidRPr="00C21FA4">
              <w:rPr>
                <w:rFonts w:ascii="Times New Roman" w:hAnsi="Times New Roman"/>
                <w:sz w:val="24"/>
                <w:szCs w:val="24"/>
              </w:rPr>
              <w:t>.</w:t>
            </w:r>
          </w:p>
          <w:p w14:paraId="7916B627"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7756EA6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w:t>
            </w:r>
          </w:p>
          <w:p w14:paraId="5C6A80F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Komunikimi i informacioneve dhe mbrojtja e të dhënave</w:t>
            </w:r>
          </w:p>
          <w:p w14:paraId="7CE1D1E6" w14:textId="77777777" w:rsidR="00A62683" w:rsidRPr="00C21FA4" w:rsidRDefault="00A62683" w:rsidP="00F52D24">
            <w:pPr>
              <w:autoSpaceDE w:val="0"/>
              <w:autoSpaceDN w:val="0"/>
              <w:adjustRightInd w:val="0"/>
              <w:jc w:val="center"/>
              <w:rPr>
                <w:rFonts w:ascii="Times New Roman" w:hAnsi="Times New Roman"/>
                <w:b/>
                <w:sz w:val="24"/>
                <w:szCs w:val="24"/>
              </w:rPr>
            </w:pPr>
          </w:p>
          <w:p w14:paraId="7E3E6CC5" w14:textId="77777777" w:rsidR="00A62683" w:rsidRPr="00C21FA4" w:rsidRDefault="008204E2" w:rsidP="00B1402A">
            <w:pPr>
              <w:pStyle w:val="ListParagraph"/>
              <w:numPr>
                <w:ilvl w:val="0"/>
                <w:numId w:val="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Çdo informacion i marrë nga Dogana gjatë kryerjes së detyrave të tyre, i cili është i një natyre konfidenciale ose që është marrë në mënyrë konfidenciale, mbulohet nga detyrimi i sekretit profesional. Me përjashtim të rasteve të </w:t>
            </w:r>
            <w:r w:rsidRPr="00C21FA4">
              <w:rPr>
                <w:rFonts w:ascii="Times New Roman" w:hAnsi="Times New Roman"/>
                <w:sz w:val="24"/>
                <w:szCs w:val="24"/>
              </w:rPr>
              <w:lastRenderedPageBreak/>
              <w:t xml:space="preserve">parashikuara në paragrafin 2 të Nenit 30, ky informacion nuk jepet nga Dogana, pa lejen e shprehur të personit ose autoritetit që e ka dhënë atë. </w:t>
            </w:r>
          </w:p>
          <w:p w14:paraId="3BDFCA76" w14:textId="77777777" w:rsidR="00C8781A" w:rsidRPr="00C21FA4" w:rsidRDefault="00C8781A" w:rsidP="00ED2F42">
            <w:pPr>
              <w:autoSpaceDE w:val="0"/>
              <w:autoSpaceDN w:val="0"/>
              <w:adjustRightInd w:val="0"/>
              <w:rPr>
                <w:rFonts w:ascii="Times New Roman" w:hAnsi="Times New Roman"/>
                <w:sz w:val="24"/>
                <w:szCs w:val="24"/>
              </w:rPr>
            </w:pPr>
          </w:p>
          <w:p w14:paraId="1366E550" w14:textId="6F094115" w:rsidR="00A62683" w:rsidRPr="00C21FA4" w:rsidRDefault="008204E2" w:rsidP="00B1402A">
            <w:pPr>
              <w:pStyle w:val="ListParagraph"/>
              <w:numPr>
                <w:ilvl w:val="0"/>
                <w:numId w:val="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Informacioni i përcaktuar në paragrafin 1 </w:t>
            </w:r>
            <w:r w:rsidR="00616F2C" w:rsidRPr="00C21FA4">
              <w:rPr>
                <w:rFonts w:ascii="Times New Roman" w:hAnsi="Times New Roman"/>
                <w:sz w:val="24"/>
                <w:szCs w:val="24"/>
              </w:rPr>
              <w:t xml:space="preserve"> të këtij Neni </w:t>
            </w:r>
            <w:r w:rsidR="00A20F62" w:rsidRPr="00C21FA4">
              <w:rPr>
                <w:rFonts w:ascii="Times New Roman" w:hAnsi="Times New Roman"/>
                <w:sz w:val="24"/>
                <w:szCs w:val="24"/>
              </w:rPr>
              <w:t xml:space="preserve">mund të zbulohet pa leje, kur Dogana është e detyruar ose e autorizuar ta bëj këtë në përputhje me </w:t>
            </w:r>
            <w:r w:rsidR="00CA5CBC" w:rsidRPr="00C21FA4">
              <w:rPr>
                <w:rFonts w:ascii="Times New Roman" w:hAnsi="Times New Roman"/>
                <w:sz w:val="24"/>
                <w:szCs w:val="24"/>
              </w:rPr>
              <w:t>legjislacionin</w:t>
            </w:r>
            <w:r w:rsidR="00A20F62" w:rsidRPr="00C21FA4">
              <w:rPr>
                <w:rFonts w:ascii="Times New Roman" w:hAnsi="Times New Roman"/>
                <w:sz w:val="24"/>
                <w:szCs w:val="24"/>
              </w:rPr>
              <w:t xml:space="preserve"> në fuqi, </w:t>
            </w:r>
            <w:r w:rsidR="004B30DB" w:rsidRPr="00C21FA4">
              <w:rPr>
                <w:rFonts w:ascii="Times New Roman" w:hAnsi="Times New Roman"/>
                <w:sz w:val="24"/>
                <w:szCs w:val="24"/>
              </w:rPr>
              <w:t xml:space="preserve">veçanërisht </w:t>
            </w:r>
            <w:r w:rsidR="00A20F62" w:rsidRPr="00C21FA4">
              <w:rPr>
                <w:rFonts w:ascii="Times New Roman" w:hAnsi="Times New Roman"/>
                <w:sz w:val="24"/>
                <w:szCs w:val="24"/>
              </w:rPr>
              <w:t>në përputhje me dispozitat për mbrojtjen e të dhënave, ose lidhur me proc</w:t>
            </w:r>
            <w:r w:rsidR="00FB6072" w:rsidRPr="00C21FA4">
              <w:rPr>
                <w:rFonts w:ascii="Times New Roman" w:hAnsi="Times New Roman"/>
                <w:sz w:val="24"/>
                <w:szCs w:val="24"/>
              </w:rPr>
              <w:t>ed</w:t>
            </w:r>
            <w:r w:rsidR="00A20F62" w:rsidRPr="00C21FA4">
              <w:rPr>
                <w:rFonts w:ascii="Times New Roman" w:hAnsi="Times New Roman"/>
                <w:sz w:val="24"/>
                <w:szCs w:val="24"/>
              </w:rPr>
              <w:t>u</w:t>
            </w:r>
            <w:r w:rsidR="00FB6072" w:rsidRPr="00C21FA4">
              <w:rPr>
                <w:rFonts w:ascii="Times New Roman" w:hAnsi="Times New Roman"/>
                <w:sz w:val="24"/>
                <w:szCs w:val="24"/>
              </w:rPr>
              <w:t>r</w:t>
            </w:r>
            <w:r w:rsidR="00A20F62" w:rsidRPr="00C21FA4">
              <w:rPr>
                <w:rFonts w:ascii="Times New Roman" w:hAnsi="Times New Roman"/>
                <w:sz w:val="24"/>
                <w:szCs w:val="24"/>
              </w:rPr>
              <w:t xml:space="preserve">at ligjore. </w:t>
            </w:r>
          </w:p>
          <w:p w14:paraId="6D77FCBC" w14:textId="77777777" w:rsidR="00A62683" w:rsidRPr="00C21FA4" w:rsidRDefault="00A62683" w:rsidP="00ED2F42">
            <w:pPr>
              <w:autoSpaceDE w:val="0"/>
              <w:autoSpaceDN w:val="0"/>
              <w:adjustRightInd w:val="0"/>
              <w:rPr>
                <w:rFonts w:ascii="Times New Roman" w:hAnsi="Times New Roman"/>
                <w:sz w:val="24"/>
                <w:szCs w:val="24"/>
              </w:rPr>
            </w:pPr>
          </w:p>
          <w:p w14:paraId="2F27ADDC" w14:textId="2D3442CB" w:rsidR="00A62683" w:rsidRPr="00C21FA4" w:rsidRDefault="008204E2" w:rsidP="00B1402A">
            <w:pPr>
              <w:pStyle w:val="ListParagraph"/>
              <w:numPr>
                <w:ilvl w:val="0"/>
                <w:numId w:val="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Informacioni konfidencial, i për</w:t>
            </w:r>
            <w:r w:rsidR="00616F2C" w:rsidRPr="00C21FA4">
              <w:rPr>
                <w:rFonts w:ascii="Times New Roman" w:hAnsi="Times New Roman"/>
                <w:sz w:val="24"/>
                <w:szCs w:val="24"/>
              </w:rPr>
              <w:t>caktuar</w:t>
            </w:r>
            <w:r w:rsidRPr="00C21FA4">
              <w:rPr>
                <w:rFonts w:ascii="Times New Roman" w:hAnsi="Times New Roman"/>
                <w:sz w:val="24"/>
                <w:szCs w:val="24"/>
              </w:rPr>
              <w:t xml:space="preserve"> në paragrafin 1 të këtij Neni,  mund t’i komunikohet Doganës dhe autoriteteve të tjera kompetente të vendeve apo territoreve jashtë territorit doganor, për qëllime të bashkëpunimit doganor me ato vende apo territore, bazuar në një marrëveshje ndërkombëtare ose në legjislacionin vendor. </w:t>
            </w:r>
          </w:p>
          <w:p w14:paraId="2045AA9D" w14:textId="77777777" w:rsidR="00C8781A" w:rsidRPr="00C21FA4" w:rsidRDefault="00C8781A" w:rsidP="00ED2F42">
            <w:pPr>
              <w:autoSpaceDE w:val="0"/>
              <w:autoSpaceDN w:val="0"/>
              <w:adjustRightInd w:val="0"/>
              <w:rPr>
                <w:rFonts w:ascii="Times New Roman" w:hAnsi="Times New Roman"/>
                <w:sz w:val="24"/>
                <w:szCs w:val="24"/>
              </w:rPr>
            </w:pPr>
          </w:p>
          <w:p w14:paraId="2BAF0CC6" w14:textId="77777777" w:rsidR="00FA4FD3" w:rsidRPr="00C21FA4" w:rsidRDefault="00FA4FD3" w:rsidP="00ED2F42">
            <w:pPr>
              <w:autoSpaceDE w:val="0"/>
              <w:autoSpaceDN w:val="0"/>
              <w:adjustRightInd w:val="0"/>
              <w:rPr>
                <w:rFonts w:ascii="Times New Roman" w:hAnsi="Times New Roman"/>
                <w:sz w:val="24"/>
                <w:szCs w:val="24"/>
              </w:rPr>
            </w:pPr>
          </w:p>
          <w:p w14:paraId="41124901" w14:textId="77777777" w:rsidR="00A62683" w:rsidRPr="00C21FA4" w:rsidRDefault="008204E2" w:rsidP="00B1402A">
            <w:pPr>
              <w:pStyle w:val="ListParagraph"/>
              <w:numPr>
                <w:ilvl w:val="0"/>
                <w:numId w:val="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Çdo zbulim ose komunikim i informacionit, sipas paragrafit 1, 2 dhe 3 të këtij Neni, duhet të sigurojë një nivel të përshtatshëm të mbrojtjes së të dhënave, në përputhje të plotë me dispozitat në fuqi për mbrojtjen e të dhënave. </w:t>
            </w:r>
          </w:p>
          <w:p w14:paraId="75877E4E" w14:textId="77777777" w:rsidR="00A62683" w:rsidRPr="00C21FA4" w:rsidRDefault="00A62683" w:rsidP="00F52D24">
            <w:pPr>
              <w:autoSpaceDE w:val="0"/>
              <w:autoSpaceDN w:val="0"/>
              <w:adjustRightInd w:val="0"/>
              <w:rPr>
                <w:rFonts w:ascii="Times New Roman" w:hAnsi="Times New Roman"/>
                <w:sz w:val="24"/>
                <w:szCs w:val="24"/>
              </w:rPr>
            </w:pPr>
          </w:p>
          <w:p w14:paraId="6A05797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w:t>
            </w:r>
          </w:p>
          <w:p w14:paraId="6F1178E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Shkëmbimi i informacionit shtesë ndërmjet Doganës dhe operatorëve ekonomikë</w:t>
            </w:r>
          </w:p>
          <w:p w14:paraId="0C5862B5" w14:textId="77777777" w:rsidR="00A62683" w:rsidRPr="00C21FA4" w:rsidRDefault="00A62683" w:rsidP="00F52D24">
            <w:pPr>
              <w:autoSpaceDE w:val="0"/>
              <w:autoSpaceDN w:val="0"/>
              <w:adjustRightInd w:val="0"/>
              <w:rPr>
                <w:rFonts w:ascii="Times New Roman" w:hAnsi="Times New Roman"/>
                <w:b/>
                <w:sz w:val="24"/>
                <w:szCs w:val="24"/>
              </w:rPr>
            </w:pPr>
          </w:p>
          <w:p w14:paraId="35CF6823" w14:textId="77777777" w:rsidR="00A62683" w:rsidRPr="00C21FA4" w:rsidRDefault="008204E2" w:rsidP="00B1402A">
            <w:pPr>
              <w:pStyle w:val="ListParagraph"/>
              <w:numPr>
                <w:ilvl w:val="0"/>
                <w:numId w:val="3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dhe operatorët ekonomikë, mund të shkëmbejnë çdo informacion i cili nuk kërkohet në mënyrë specifike nga legjislacioni doganor, veçanërisht për qëllim të bashkëpunimit të ndërsjellë në identifikimin e riskut dhe masës kundërvepruese ndaj tij. Ky shkëmbim mund të bëhet sipas një marrëveshjeje me shkrim dhe mund të përfshijë qasjen e Doganës në sistemet kompjuterike të operatorëve ekonomikë. </w:t>
            </w:r>
          </w:p>
          <w:p w14:paraId="70DACAE6" w14:textId="77777777" w:rsidR="00A62683" w:rsidRPr="00C21FA4" w:rsidRDefault="00A62683" w:rsidP="00ED2F42">
            <w:pPr>
              <w:autoSpaceDE w:val="0"/>
              <w:autoSpaceDN w:val="0"/>
              <w:adjustRightInd w:val="0"/>
              <w:rPr>
                <w:rFonts w:ascii="Times New Roman" w:hAnsi="Times New Roman"/>
                <w:sz w:val="24"/>
                <w:szCs w:val="24"/>
              </w:rPr>
            </w:pPr>
          </w:p>
          <w:p w14:paraId="14A6BEA3" w14:textId="77777777" w:rsidR="00A62683" w:rsidRPr="00C21FA4" w:rsidRDefault="008204E2" w:rsidP="00B1402A">
            <w:pPr>
              <w:pStyle w:val="ListParagraph"/>
              <w:numPr>
                <w:ilvl w:val="0"/>
                <w:numId w:val="3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Çdo informacion i dhënë nga njëra palë tek tjetra, gjatë bashkëpunimit të përmendur në paragrafin 1 të këtij Neni,  është konfidencial, përveçse kur të dyja palët pajtohen ndryshe. </w:t>
            </w:r>
          </w:p>
          <w:p w14:paraId="5BEC280A" w14:textId="77777777" w:rsidR="00A62683" w:rsidRPr="00C21FA4" w:rsidRDefault="00A62683" w:rsidP="00F52D24">
            <w:pPr>
              <w:autoSpaceDE w:val="0"/>
              <w:autoSpaceDN w:val="0"/>
              <w:adjustRightInd w:val="0"/>
              <w:rPr>
                <w:rFonts w:ascii="Times New Roman" w:hAnsi="Times New Roman"/>
                <w:sz w:val="24"/>
                <w:szCs w:val="24"/>
              </w:rPr>
            </w:pPr>
          </w:p>
          <w:p w14:paraId="0DC8E3A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w:t>
            </w:r>
          </w:p>
          <w:p w14:paraId="6ED20CE0" w14:textId="09E3491A"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Dhënia e informacionit nga </w:t>
            </w:r>
            <w:r w:rsidR="00C552A9" w:rsidRPr="00C21FA4">
              <w:rPr>
                <w:rFonts w:ascii="Times New Roman" w:hAnsi="Times New Roman"/>
                <w:b/>
                <w:sz w:val="24"/>
                <w:szCs w:val="24"/>
              </w:rPr>
              <w:t>Dogana</w:t>
            </w:r>
          </w:p>
          <w:p w14:paraId="0B44E8B6" w14:textId="70101A2D" w:rsidR="00A62683" w:rsidRPr="00C21FA4" w:rsidRDefault="00A62683" w:rsidP="00F52D24">
            <w:pPr>
              <w:autoSpaceDE w:val="0"/>
              <w:autoSpaceDN w:val="0"/>
              <w:adjustRightInd w:val="0"/>
              <w:rPr>
                <w:rFonts w:ascii="Times New Roman" w:hAnsi="Times New Roman"/>
                <w:b/>
                <w:sz w:val="24"/>
                <w:szCs w:val="24"/>
              </w:rPr>
            </w:pPr>
          </w:p>
          <w:p w14:paraId="34C91919" w14:textId="77777777" w:rsidR="005F161C" w:rsidRPr="00C21FA4" w:rsidRDefault="005F161C" w:rsidP="00F52D24">
            <w:pPr>
              <w:autoSpaceDE w:val="0"/>
              <w:autoSpaceDN w:val="0"/>
              <w:adjustRightInd w:val="0"/>
              <w:rPr>
                <w:rFonts w:ascii="Times New Roman" w:hAnsi="Times New Roman"/>
                <w:b/>
                <w:sz w:val="24"/>
                <w:szCs w:val="24"/>
              </w:rPr>
            </w:pPr>
          </w:p>
          <w:p w14:paraId="6DA040FE" w14:textId="6F2EEC3F" w:rsidR="00A62683" w:rsidRPr="00C21FA4" w:rsidRDefault="008204E2" w:rsidP="00B1402A">
            <w:pPr>
              <w:pStyle w:val="ListParagraph"/>
              <w:numPr>
                <w:ilvl w:val="0"/>
                <w:numId w:val="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Çdo person ka të drejtë të kërkojë informacion që ka te bejë me zbatimin e legjislacionit doganor nga </w:t>
            </w:r>
            <w:r w:rsidR="00C552A9" w:rsidRPr="00C21FA4">
              <w:rPr>
                <w:rFonts w:ascii="Times New Roman" w:hAnsi="Times New Roman"/>
                <w:sz w:val="24"/>
                <w:szCs w:val="24"/>
              </w:rPr>
              <w:t>Dogana</w:t>
            </w:r>
            <w:r w:rsidRPr="00C21FA4">
              <w:rPr>
                <w:rFonts w:ascii="Times New Roman" w:hAnsi="Times New Roman"/>
                <w:sz w:val="24"/>
                <w:szCs w:val="24"/>
              </w:rPr>
              <w:t xml:space="preserve">.  Një kërkesë e tillë mund të refuzohet nëse nuk ka lidhje me një aktivitet që ka të bëjë me tregtinë ndërkombëtare të mallrave që parashikohet të kryhet. </w:t>
            </w:r>
          </w:p>
          <w:p w14:paraId="37EA36ED" w14:textId="77777777" w:rsidR="00A62683" w:rsidRPr="00C21FA4" w:rsidRDefault="00A62683" w:rsidP="00ED2F42">
            <w:pPr>
              <w:autoSpaceDE w:val="0"/>
              <w:autoSpaceDN w:val="0"/>
              <w:adjustRightInd w:val="0"/>
              <w:rPr>
                <w:rFonts w:ascii="Times New Roman" w:hAnsi="Times New Roman"/>
                <w:sz w:val="24"/>
                <w:szCs w:val="24"/>
              </w:rPr>
            </w:pPr>
          </w:p>
          <w:p w14:paraId="2F49F63E" w14:textId="77777777" w:rsidR="00A62683" w:rsidRPr="00C21FA4" w:rsidRDefault="008204E2" w:rsidP="00B1402A">
            <w:pPr>
              <w:pStyle w:val="ListParagraph"/>
              <w:numPr>
                <w:ilvl w:val="0"/>
                <w:numId w:val="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mban kontakte të rregullta me operatorët ekonomikë dhe autoritetet e tjera, të  përfshira në tregtinë ndërkombëtare të mallrave. Ajo promovon transparencën, duke bërë të qasshme legjislacionin doganor, vendimet e përgjithshme administrative dhe formularët e aplikimit,  kur është e mundur pa pagesë, dhe përmes internetit. </w:t>
            </w:r>
          </w:p>
          <w:p w14:paraId="437881B0" w14:textId="77777777" w:rsidR="00A62683" w:rsidRPr="00C21FA4" w:rsidRDefault="00A62683" w:rsidP="00F52D24">
            <w:pPr>
              <w:autoSpaceDE w:val="0"/>
              <w:autoSpaceDN w:val="0"/>
              <w:adjustRightInd w:val="0"/>
              <w:rPr>
                <w:rFonts w:ascii="Times New Roman" w:hAnsi="Times New Roman"/>
                <w:sz w:val="24"/>
                <w:szCs w:val="24"/>
              </w:rPr>
            </w:pPr>
          </w:p>
          <w:p w14:paraId="73BE8ED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w:t>
            </w:r>
          </w:p>
          <w:p w14:paraId="707B770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Dhënia e informacionit p</w:t>
            </w:r>
            <w:r w:rsidR="0080490C" w:rsidRPr="00C21FA4">
              <w:rPr>
                <w:rFonts w:ascii="Times New Roman" w:hAnsi="Times New Roman"/>
                <w:b/>
                <w:sz w:val="24"/>
                <w:szCs w:val="24"/>
              </w:rPr>
              <w:t>ë</w:t>
            </w:r>
            <w:r w:rsidRPr="00C21FA4">
              <w:rPr>
                <w:rFonts w:ascii="Times New Roman" w:hAnsi="Times New Roman"/>
                <w:b/>
                <w:sz w:val="24"/>
                <w:szCs w:val="24"/>
              </w:rPr>
              <w:t>r Doganën</w:t>
            </w:r>
          </w:p>
          <w:p w14:paraId="4B92F222" w14:textId="77777777" w:rsidR="00A62683" w:rsidRPr="00C21FA4" w:rsidRDefault="00A62683" w:rsidP="00F52D24">
            <w:pPr>
              <w:autoSpaceDE w:val="0"/>
              <w:autoSpaceDN w:val="0"/>
              <w:adjustRightInd w:val="0"/>
              <w:rPr>
                <w:rFonts w:ascii="Times New Roman" w:hAnsi="Times New Roman"/>
                <w:b/>
                <w:sz w:val="24"/>
                <w:szCs w:val="24"/>
              </w:rPr>
            </w:pPr>
          </w:p>
          <w:p w14:paraId="5F5FD60B" w14:textId="77777777" w:rsidR="00FA4FD3" w:rsidRPr="00C21FA4" w:rsidRDefault="00FA4FD3" w:rsidP="00F52D24">
            <w:pPr>
              <w:autoSpaceDE w:val="0"/>
              <w:autoSpaceDN w:val="0"/>
              <w:adjustRightInd w:val="0"/>
              <w:rPr>
                <w:rFonts w:ascii="Times New Roman" w:hAnsi="Times New Roman"/>
                <w:b/>
                <w:sz w:val="24"/>
                <w:szCs w:val="24"/>
              </w:rPr>
            </w:pPr>
          </w:p>
          <w:p w14:paraId="7AA36013" w14:textId="77777777" w:rsidR="00A62683" w:rsidRPr="00C21FA4" w:rsidRDefault="008204E2" w:rsidP="00B1402A">
            <w:pPr>
              <w:pStyle w:val="ListParagraph"/>
              <w:numPr>
                <w:ilvl w:val="0"/>
                <w:numId w:val="3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Çdo person, i përfshirë direkt apo indirekt në përmbushjen e formaliteteve doganore ose në kontrollet doganore, duhet, me kërkesë të Doganës dhe brenda afateve kohore të caktuara, t’u japë  Doganës të gjitha dokumentet dhe informacionin e</w:t>
            </w:r>
            <w:r w:rsidR="003D7011" w:rsidRPr="00C21FA4">
              <w:rPr>
                <w:rFonts w:ascii="Times New Roman" w:hAnsi="Times New Roman"/>
                <w:sz w:val="24"/>
                <w:szCs w:val="24"/>
              </w:rPr>
              <w:t xml:space="preserve"> nevojshëm te kërkuar, </w:t>
            </w:r>
            <w:r w:rsidRPr="00C21FA4">
              <w:rPr>
                <w:rFonts w:ascii="Times New Roman" w:hAnsi="Times New Roman"/>
                <w:sz w:val="24"/>
                <w:szCs w:val="24"/>
              </w:rPr>
              <w:t xml:space="preserve">në një formë të përshtatshme dhe të gjithë asistencën e </w:t>
            </w:r>
            <w:r w:rsidR="00D96FB1" w:rsidRPr="00C21FA4">
              <w:rPr>
                <w:rFonts w:ascii="Times New Roman" w:hAnsi="Times New Roman"/>
                <w:sz w:val="24"/>
                <w:szCs w:val="24"/>
                <w:shd w:val="clear" w:color="auto" w:fill="FFFFFF"/>
              </w:rPr>
              <w:t>domosdoshme</w:t>
            </w:r>
            <w:r w:rsidR="00D96FB1" w:rsidRPr="00C21FA4">
              <w:rPr>
                <w:rFonts w:ascii="Times New Roman" w:hAnsi="Times New Roman"/>
                <w:sz w:val="24"/>
                <w:szCs w:val="24"/>
              </w:rPr>
              <w:t xml:space="preserve"> </w:t>
            </w:r>
            <w:r w:rsidRPr="00C21FA4">
              <w:rPr>
                <w:rFonts w:ascii="Times New Roman" w:hAnsi="Times New Roman"/>
                <w:sz w:val="24"/>
                <w:szCs w:val="24"/>
              </w:rPr>
              <w:t>për përmbushjen e këtyre formaliteteve ose kontrolleve.</w:t>
            </w:r>
          </w:p>
          <w:p w14:paraId="68A9B14F" w14:textId="77777777" w:rsidR="00A62683" w:rsidRPr="00C21FA4" w:rsidRDefault="00A62683" w:rsidP="00ED2F42">
            <w:pPr>
              <w:autoSpaceDE w:val="0"/>
              <w:autoSpaceDN w:val="0"/>
              <w:adjustRightInd w:val="0"/>
              <w:rPr>
                <w:rFonts w:ascii="Times New Roman" w:hAnsi="Times New Roman"/>
                <w:sz w:val="24"/>
                <w:szCs w:val="24"/>
              </w:rPr>
            </w:pPr>
          </w:p>
          <w:p w14:paraId="51042001" w14:textId="77777777" w:rsidR="00A62683" w:rsidRPr="00C21FA4" w:rsidRDefault="008204E2" w:rsidP="00B1402A">
            <w:pPr>
              <w:pStyle w:val="ListParagraph"/>
              <w:numPr>
                <w:ilvl w:val="0"/>
                <w:numId w:val="3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Depozitimi </w:t>
            </w:r>
            <w:r w:rsidR="002413C1" w:rsidRPr="00C21FA4">
              <w:rPr>
                <w:rFonts w:ascii="Times New Roman" w:hAnsi="Times New Roman"/>
                <w:sz w:val="24"/>
                <w:szCs w:val="24"/>
              </w:rPr>
              <w:t xml:space="preserve">i një deklarate doganore, </w:t>
            </w:r>
            <w:r w:rsidRPr="00C21FA4">
              <w:rPr>
                <w:rFonts w:ascii="Times New Roman" w:hAnsi="Times New Roman"/>
                <w:sz w:val="24"/>
                <w:szCs w:val="24"/>
              </w:rPr>
              <w:t>deklarate t</w:t>
            </w:r>
            <w:r w:rsidR="002413C1" w:rsidRPr="00C21FA4">
              <w:rPr>
                <w:rFonts w:ascii="Times New Roman" w:hAnsi="Times New Roman"/>
                <w:sz w:val="24"/>
                <w:szCs w:val="24"/>
              </w:rPr>
              <w:t xml:space="preserve">ë strehimit të përkohshëm, </w:t>
            </w:r>
            <w:r w:rsidRPr="00C21FA4">
              <w:rPr>
                <w:rFonts w:ascii="Times New Roman" w:hAnsi="Times New Roman"/>
                <w:sz w:val="24"/>
                <w:szCs w:val="24"/>
              </w:rPr>
              <w:t xml:space="preserve"> deklarate përmbledhëse të hyrjes, deklarate përmbledhëse të daljes, deklarate rieksporti ose njofti</w:t>
            </w:r>
            <w:r w:rsidR="00323403" w:rsidRPr="00C21FA4">
              <w:rPr>
                <w:rFonts w:ascii="Times New Roman" w:hAnsi="Times New Roman"/>
                <w:sz w:val="24"/>
                <w:szCs w:val="24"/>
              </w:rPr>
              <w:t>mi rieksporti nga një person për</w:t>
            </w:r>
            <w:r w:rsidRPr="00C21FA4">
              <w:rPr>
                <w:rFonts w:ascii="Times New Roman" w:hAnsi="Times New Roman"/>
                <w:sz w:val="24"/>
                <w:szCs w:val="24"/>
              </w:rPr>
              <w:t xml:space="preserve"> Doganën ose dorëzimi i një aplikimi për një </w:t>
            </w:r>
            <w:r w:rsidRPr="00C21FA4">
              <w:rPr>
                <w:rFonts w:ascii="Times New Roman" w:hAnsi="Times New Roman"/>
                <w:sz w:val="24"/>
                <w:szCs w:val="24"/>
              </w:rPr>
              <w:lastRenderedPageBreak/>
              <w:t xml:space="preserve">autorizim apo çdo vendim tjetër, e bën personin përkatës përgjegjës për: </w:t>
            </w:r>
          </w:p>
          <w:p w14:paraId="264CAD51" w14:textId="77777777" w:rsidR="00C8781A" w:rsidRPr="00C21FA4" w:rsidRDefault="00C8781A" w:rsidP="00F52D24">
            <w:pPr>
              <w:autoSpaceDE w:val="0"/>
              <w:autoSpaceDN w:val="0"/>
              <w:adjustRightInd w:val="0"/>
              <w:rPr>
                <w:rFonts w:ascii="Times New Roman" w:hAnsi="Times New Roman"/>
                <w:sz w:val="24"/>
                <w:szCs w:val="24"/>
              </w:rPr>
            </w:pPr>
          </w:p>
          <w:p w14:paraId="67331C91" w14:textId="77777777" w:rsidR="00FA4FD3" w:rsidRPr="00C21FA4" w:rsidRDefault="00FA4FD3" w:rsidP="00F52D24">
            <w:pPr>
              <w:autoSpaceDE w:val="0"/>
              <w:autoSpaceDN w:val="0"/>
              <w:adjustRightInd w:val="0"/>
              <w:rPr>
                <w:rFonts w:ascii="Times New Roman" w:hAnsi="Times New Roman"/>
                <w:sz w:val="24"/>
                <w:szCs w:val="24"/>
              </w:rPr>
            </w:pPr>
          </w:p>
          <w:p w14:paraId="2EDBD01A" w14:textId="77777777" w:rsidR="00A62683" w:rsidRPr="00C21FA4" w:rsidRDefault="008204E2" w:rsidP="00B1402A">
            <w:pPr>
              <w:pStyle w:val="ListParagraph"/>
              <w:numPr>
                <w:ilvl w:val="1"/>
                <w:numId w:val="3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saktësinë dhe tërësinë e informacionit të dhënë në deklaratë, njoftim ose aplikim; </w:t>
            </w:r>
          </w:p>
          <w:p w14:paraId="41CB3EBA" w14:textId="77777777" w:rsidR="00C8781A" w:rsidRPr="00C21FA4" w:rsidRDefault="00C8781A" w:rsidP="00ED2F42">
            <w:pPr>
              <w:autoSpaceDE w:val="0"/>
              <w:autoSpaceDN w:val="0"/>
              <w:adjustRightInd w:val="0"/>
              <w:ind w:left="720"/>
              <w:rPr>
                <w:rFonts w:ascii="Times New Roman" w:hAnsi="Times New Roman"/>
                <w:sz w:val="24"/>
                <w:szCs w:val="24"/>
              </w:rPr>
            </w:pPr>
          </w:p>
          <w:p w14:paraId="2D3231C6" w14:textId="5058346F" w:rsidR="00FA4FD3" w:rsidRPr="00C21FA4" w:rsidRDefault="00FA4FD3" w:rsidP="00ED2F42">
            <w:pPr>
              <w:autoSpaceDE w:val="0"/>
              <w:autoSpaceDN w:val="0"/>
              <w:adjustRightInd w:val="0"/>
              <w:ind w:left="720"/>
              <w:rPr>
                <w:rFonts w:ascii="Times New Roman" w:hAnsi="Times New Roman"/>
                <w:sz w:val="24"/>
                <w:szCs w:val="24"/>
              </w:rPr>
            </w:pPr>
          </w:p>
          <w:p w14:paraId="61609336" w14:textId="77777777" w:rsidR="00A62683" w:rsidRPr="00C21FA4" w:rsidRDefault="008204E2" w:rsidP="00B1402A">
            <w:pPr>
              <w:pStyle w:val="ListParagraph"/>
              <w:numPr>
                <w:ilvl w:val="1"/>
                <w:numId w:val="3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vërtetësinë, saktësinë dhe vlefshmërinë e çdo dokumenti që shoqëron deklaratën, njoftimin ose aplikimin; </w:t>
            </w:r>
          </w:p>
          <w:p w14:paraId="50FC7BD2" w14:textId="77777777" w:rsidR="00A62683" w:rsidRPr="00C21FA4" w:rsidRDefault="00A62683" w:rsidP="00ED2F42">
            <w:pPr>
              <w:autoSpaceDE w:val="0"/>
              <w:autoSpaceDN w:val="0"/>
              <w:adjustRightInd w:val="0"/>
              <w:ind w:left="720"/>
              <w:rPr>
                <w:rFonts w:ascii="Times New Roman" w:hAnsi="Times New Roman"/>
                <w:sz w:val="24"/>
                <w:szCs w:val="24"/>
              </w:rPr>
            </w:pPr>
          </w:p>
          <w:p w14:paraId="01271523" w14:textId="77777777" w:rsidR="00FA4FD3" w:rsidRPr="00C21FA4" w:rsidRDefault="00FA4FD3" w:rsidP="00ED2F42">
            <w:pPr>
              <w:autoSpaceDE w:val="0"/>
              <w:autoSpaceDN w:val="0"/>
              <w:adjustRightInd w:val="0"/>
              <w:ind w:left="720"/>
              <w:rPr>
                <w:rFonts w:ascii="Times New Roman" w:hAnsi="Times New Roman"/>
                <w:sz w:val="24"/>
                <w:szCs w:val="24"/>
              </w:rPr>
            </w:pPr>
          </w:p>
          <w:p w14:paraId="53629E21" w14:textId="77777777" w:rsidR="00A62683" w:rsidRPr="00C21FA4" w:rsidRDefault="008204E2" w:rsidP="00B1402A">
            <w:pPr>
              <w:pStyle w:val="ListParagraph"/>
              <w:numPr>
                <w:ilvl w:val="1"/>
                <w:numId w:val="3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është e zbatueshme, përputhjen me të gjitha obligimet që kanë lidhje me vendosjen e mallrave në fjalë në procedure doganore </w:t>
            </w:r>
            <w:r w:rsidR="00610D75" w:rsidRPr="00C21FA4">
              <w:rPr>
                <w:rFonts w:ascii="Times New Roman" w:hAnsi="Times New Roman"/>
                <w:sz w:val="24"/>
                <w:szCs w:val="24"/>
              </w:rPr>
              <w:t xml:space="preserve">përkatese </w:t>
            </w:r>
            <w:r w:rsidRPr="00C21FA4">
              <w:rPr>
                <w:rFonts w:ascii="Times New Roman" w:hAnsi="Times New Roman"/>
                <w:sz w:val="24"/>
                <w:szCs w:val="24"/>
              </w:rPr>
              <w:t xml:space="preserve">apo me kryerjen e operacioneve të autorizuara. </w:t>
            </w:r>
          </w:p>
          <w:p w14:paraId="09593D99" w14:textId="77777777" w:rsidR="00A62683" w:rsidRPr="00C21FA4" w:rsidRDefault="00A62683" w:rsidP="00F52D24">
            <w:pPr>
              <w:autoSpaceDE w:val="0"/>
              <w:autoSpaceDN w:val="0"/>
              <w:adjustRightInd w:val="0"/>
              <w:rPr>
                <w:rFonts w:ascii="Times New Roman" w:hAnsi="Times New Roman"/>
                <w:sz w:val="24"/>
                <w:szCs w:val="24"/>
              </w:rPr>
            </w:pPr>
          </w:p>
          <w:p w14:paraId="3F9CBAD9" w14:textId="77777777" w:rsidR="00FA4FD3" w:rsidRPr="00C21FA4" w:rsidRDefault="00FA4FD3" w:rsidP="00F52D24">
            <w:pPr>
              <w:autoSpaceDE w:val="0"/>
              <w:autoSpaceDN w:val="0"/>
              <w:adjustRightInd w:val="0"/>
              <w:rPr>
                <w:rFonts w:ascii="Times New Roman" w:hAnsi="Times New Roman"/>
                <w:sz w:val="24"/>
                <w:szCs w:val="24"/>
              </w:rPr>
            </w:pPr>
          </w:p>
          <w:p w14:paraId="7AB8ED5F" w14:textId="77777777" w:rsidR="00A62683" w:rsidRPr="00C21FA4" w:rsidRDefault="008204E2" w:rsidP="00B1402A">
            <w:pPr>
              <w:pStyle w:val="ListParagraph"/>
              <w:numPr>
                <w:ilvl w:val="0"/>
                <w:numId w:val="3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paragrafi 2.1 i këtij Neni zbatohet gjithashtu edhe për marrjen e çdo informacioni në çfarëdo forme tjetër që është kërkuar nga, ose dhënë tek Dogana. </w:t>
            </w:r>
          </w:p>
          <w:p w14:paraId="23774DD9" w14:textId="77777777" w:rsidR="00A62683" w:rsidRPr="00C21FA4" w:rsidRDefault="00A62683" w:rsidP="00ED2F42">
            <w:pPr>
              <w:autoSpaceDE w:val="0"/>
              <w:autoSpaceDN w:val="0"/>
              <w:adjustRightInd w:val="0"/>
              <w:rPr>
                <w:rFonts w:ascii="Times New Roman" w:hAnsi="Times New Roman"/>
                <w:sz w:val="24"/>
                <w:szCs w:val="24"/>
              </w:rPr>
            </w:pPr>
          </w:p>
          <w:p w14:paraId="32F24CE2" w14:textId="77777777" w:rsidR="00A62683" w:rsidRPr="00C21FA4" w:rsidRDefault="008204E2" w:rsidP="00B1402A">
            <w:pPr>
              <w:pStyle w:val="ListParagraph"/>
              <w:numPr>
                <w:ilvl w:val="0"/>
                <w:numId w:val="3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kur deklarata ose njoftimi është depozituar, aplikimi është paraqitur ose informacioni është dhenë nga një përfaqësues doganor i personit përkatës, siç përcaktohet në Nenin 13, përfaqësuesi </w:t>
            </w:r>
            <w:r w:rsidRPr="00C21FA4">
              <w:rPr>
                <w:rFonts w:ascii="Times New Roman" w:hAnsi="Times New Roman"/>
                <w:sz w:val="24"/>
                <w:szCs w:val="24"/>
              </w:rPr>
              <w:lastRenderedPageBreak/>
              <w:t xml:space="preserve">doganor gjithashtu është përgjegjës për përmbushjen e detyrimeve të përcaktuara në nenparagrafin 2.1 te këtij Neni. </w:t>
            </w:r>
          </w:p>
          <w:p w14:paraId="147C45C8" w14:textId="77777777" w:rsidR="00A62683" w:rsidRPr="00C21FA4" w:rsidRDefault="00A62683" w:rsidP="00F52D24">
            <w:pPr>
              <w:autoSpaceDE w:val="0"/>
              <w:autoSpaceDN w:val="0"/>
              <w:adjustRightInd w:val="0"/>
              <w:rPr>
                <w:rFonts w:ascii="Times New Roman" w:hAnsi="Times New Roman"/>
                <w:sz w:val="24"/>
                <w:szCs w:val="24"/>
              </w:rPr>
            </w:pPr>
          </w:p>
          <w:p w14:paraId="59C372D9" w14:textId="77777777" w:rsidR="00961540" w:rsidRPr="00C21FA4" w:rsidRDefault="00961540" w:rsidP="00F52D24">
            <w:pPr>
              <w:autoSpaceDE w:val="0"/>
              <w:autoSpaceDN w:val="0"/>
              <w:adjustRightInd w:val="0"/>
              <w:rPr>
                <w:rFonts w:ascii="Times New Roman" w:hAnsi="Times New Roman"/>
                <w:sz w:val="24"/>
                <w:szCs w:val="24"/>
              </w:rPr>
            </w:pPr>
          </w:p>
          <w:p w14:paraId="213E34C3"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A262EC" w:rsidRPr="00C21FA4">
              <w:rPr>
                <w:rFonts w:ascii="Times New Roman" w:hAnsi="Times New Roman"/>
                <w:b/>
                <w:sz w:val="24"/>
                <w:szCs w:val="24"/>
                <w:u w:val="single"/>
              </w:rPr>
              <w:t>II</w:t>
            </w:r>
          </w:p>
          <w:p w14:paraId="6A7AF0FB"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Përfaqësimi në Doganë</w:t>
            </w:r>
          </w:p>
          <w:p w14:paraId="6D6941CC" w14:textId="77777777" w:rsidR="00465069" w:rsidRPr="00C21FA4" w:rsidRDefault="00465069" w:rsidP="00F52D24">
            <w:pPr>
              <w:autoSpaceDE w:val="0"/>
              <w:autoSpaceDN w:val="0"/>
              <w:adjustRightInd w:val="0"/>
              <w:jc w:val="center"/>
              <w:rPr>
                <w:rFonts w:ascii="Times New Roman" w:hAnsi="Times New Roman"/>
                <w:b/>
                <w:sz w:val="24"/>
                <w:szCs w:val="24"/>
              </w:rPr>
            </w:pPr>
          </w:p>
          <w:p w14:paraId="7A0E2D9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w:t>
            </w:r>
          </w:p>
          <w:p w14:paraId="0CF7C4B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Përfaqësuesi doganor</w:t>
            </w:r>
          </w:p>
          <w:p w14:paraId="18423F47" w14:textId="77777777" w:rsidR="00A62683" w:rsidRPr="00C21FA4" w:rsidRDefault="00A62683" w:rsidP="00F52D24">
            <w:pPr>
              <w:autoSpaceDE w:val="0"/>
              <w:autoSpaceDN w:val="0"/>
              <w:adjustRightInd w:val="0"/>
              <w:rPr>
                <w:rFonts w:ascii="Times New Roman" w:hAnsi="Times New Roman"/>
                <w:b/>
                <w:sz w:val="24"/>
                <w:szCs w:val="24"/>
              </w:rPr>
            </w:pPr>
          </w:p>
          <w:p w14:paraId="4082535F" w14:textId="77777777" w:rsidR="00A62683"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Çdo person mund të caktojë një përfaqësues doganor. Një përfaqësim i tillë mund të jetë i drej</w:t>
            </w:r>
            <w:r w:rsidR="00CE3FC7" w:rsidRPr="00C21FA4">
              <w:rPr>
                <w:rFonts w:ascii="Times New Roman" w:hAnsi="Times New Roman"/>
                <w:sz w:val="24"/>
                <w:szCs w:val="24"/>
              </w:rPr>
              <w:t>t</w:t>
            </w:r>
            <w:r w:rsidR="00736F79" w:rsidRPr="00C21FA4">
              <w:rPr>
                <w:rFonts w:ascii="Times New Roman" w:hAnsi="Times New Roman"/>
                <w:sz w:val="24"/>
                <w:szCs w:val="24"/>
              </w:rPr>
              <w:t>pë</w:t>
            </w:r>
            <w:r w:rsidRPr="00C21FA4">
              <w:rPr>
                <w:rFonts w:ascii="Times New Roman" w:hAnsi="Times New Roman"/>
                <w:sz w:val="24"/>
                <w:szCs w:val="24"/>
              </w:rPr>
              <w:t>rdrejt</w:t>
            </w:r>
            <w:r w:rsidR="00736F79" w:rsidRPr="00C21FA4">
              <w:rPr>
                <w:rFonts w:ascii="Times New Roman" w:hAnsi="Times New Roman"/>
                <w:sz w:val="24"/>
                <w:szCs w:val="24"/>
              </w:rPr>
              <w:t>ë</w:t>
            </w:r>
            <w:r w:rsidRPr="00C21FA4">
              <w:rPr>
                <w:rFonts w:ascii="Times New Roman" w:hAnsi="Times New Roman"/>
                <w:sz w:val="24"/>
                <w:szCs w:val="24"/>
              </w:rPr>
              <w:t xml:space="preserve">, në rastin kur përfaqësuesi doganor vepron në emër </w:t>
            </w:r>
            <w:r w:rsidR="00BD44D0" w:rsidRPr="00C21FA4">
              <w:rPr>
                <w:rFonts w:ascii="Times New Roman" w:hAnsi="Times New Roman"/>
                <w:sz w:val="24"/>
                <w:szCs w:val="24"/>
              </w:rPr>
              <w:t xml:space="preserve"> dhe </w:t>
            </w:r>
            <w:r w:rsidRPr="00C21FA4">
              <w:rPr>
                <w:rFonts w:ascii="Times New Roman" w:hAnsi="Times New Roman"/>
                <w:sz w:val="24"/>
                <w:szCs w:val="24"/>
              </w:rPr>
              <w:t xml:space="preserve">për llogari të një personi tjetër, ose i tërthortë, kur përfaqësuesi doganor vepron në emër të tij, por për llogari të  një personi tjetër. </w:t>
            </w:r>
          </w:p>
          <w:p w14:paraId="62C52F6A" w14:textId="77777777" w:rsidR="00A62683" w:rsidRPr="00C21FA4" w:rsidRDefault="00A62683" w:rsidP="00ED2F42">
            <w:pPr>
              <w:autoSpaceDE w:val="0"/>
              <w:autoSpaceDN w:val="0"/>
              <w:adjustRightInd w:val="0"/>
              <w:rPr>
                <w:rFonts w:ascii="Times New Roman" w:hAnsi="Times New Roman"/>
                <w:sz w:val="24"/>
                <w:szCs w:val="24"/>
              </w:rPr>
            </w:pPr>
          </w:p>
          <w:p w14:paraId="41B8CF6C" w14:textId="77777777" w:rsidR="00A62683"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përfaqësues doganor duhet të jetë i vendosur në territorin doganor të Republikës së Kosovës. Përveҫ kur parashihet ndryshe, nga ky detyrim janë të liruar përfaqësuesit doganor të cilët veprojnë në emër të personave të cilët nuk kanë obligim të jenë të regjistruar në territorin doganor. </w:t>
            </w:r>
          </w:p>
          <w:p w14:paraId="69FA3ADF" w14:textId="77777777" w:rsidR="00704DB7" w:rsidRPr="00C21FA4" w:rsidRDefault="00704DB7" w:rsidP="00ED2F42">
            <w:pPr>
              <w:autoSpaceDE w:val="0"/>
              <w:autoSpaceDN w:val="0"/>
              <w:adjustRightInd w:val="0"/>
              <w:rPr>
                <w:rFonts w:ascii="Times New Roman" w:hAnsi="Times New Roman"/>
                <w:sz w:val="24"/>
                <w:szCs w:val="24"/>
              </w:rPr>
            </w:pPr>
          </w:p>
          <w:p w14:paraId="0407CAD5" w14:textId="77777777" w:rsidR="001B5E90" w:rsidRPr="00C21FA4" w:rsidRDefault="001B5E90" w:rsidP="00ED2F42">
            <w:pPr>
              <w:autoSpaceDE w:val="0"/>
              <w:autoSpaceDN w:val="0"/>
              <w:adjustRightInd w:val="0"/>
              <w:rPr>
                <w:rFonts w:ascii="Times New Roman" w:hAnsi="Times New Roman"/>
                <w:sz w:val="24"/>
                <w:szCs w:val="24"/>
              </w:rPr>
            </w:pPr>
          </w:p>
          <w:p w14:paraId="166E208B" w14:textId="77777777" w:rsidR="00DA1721"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bazë të kërkesës, Dogana autorizon përfaqësuesi</w:t>
            </w:r>
            <w:r w:rsidR="0038362C" w:rsidRPr="00C21FA4">
              <w:rPr>
                <w:rFonts w:ascii="Times New Roman" w:hAnsi="Times New Roman"/>
                <w:sz w:val="24"/>
                <w:szCs w:val="24"/>
              </w:rPr>
              <w:t xml:space="preserve">n </w:t>
            </w:r>
            <w:r w:rsidR="00703737" w:rsidRPr="00C21FA4">
              <w:rPr>
                <w:rFonts w:ascii="Times New Roman" w:hAnsi="Times New Roman"/>
                <w:sz w:val="24"/>
                <w:szCs w:val="24"/>
              </w:rPr>
              <w:t xml:space="preserve">e tërthortë </w:t>
            </w:r>
            <w:r w:rsidR="0038362C" w:rsidRPr="00C21FA4">
              <w:rPr>
                <w:rFonts w:ascii="Times New Roman" w:hAnsi="Times New Roman"/>
                <w:sz w:val="24"/>
                <w:szCs w:val="24"/>
              </w:rPr>
              <w:t xml:space="preserve">doganor që </w:t>
            </w:r>
            <w:r w:rsidRPr="00C21FA4">
              <w:rPr>
                <w:rFonts w:ascii="Times New Roman" w:hAnsi="Times New Roman"/>
                <w:sz w:val="24"/>
                <w:szCs w:val="24"/>
              </w:rPr>
              <w:t>plotë</w:t>
            </w:r>
            <w:r w:rsidR="0038362C" w:rsidRPr="00C21FA4">
              <w:rPr>
                <w:rFonts w:ascii="Times New Roman" w:hAnsi="Times New Roman"/>
                <w:sz w:val="24"/>
                <w:szCs w:val="24"/>
              </w:rPr>
              <w:t>so</w:t>
            </w:r>
            <w:r w:rsidRPr="00C21FA4">
              <w:rPr>
                <w:rFonts w:ascii="Times New Roman" w:hAnsi="Times New Roman"/>
                <w:sz w:val="24"/>
                <w:szCs w:val="24"/>
              </w:rPr>
              <w:t>n kushtet si në vijim:</w:t>
            </w:r>
          </w:p>
          <w:p w14:paraId="19E33CBB" w14:textId="77777777" w:rsidR="00405805" w:rsidRPr="00C21FA4" w:rsidRDefault="00405805" w:rsidP="00F52D24">
            <w:pPr>
              <w:autoSpaceDE w:val="0"/>
              <w:autoSpaceDN w:val="0"/>
              <w:adjustRightInd w:val="0"/>
              <w:rPr>
                <w:rFonts w:ascii="Times New Roman" w:hAnsi="Times New Roman"/>
                <w:sz w:val="24"/>
                <w:szCs w:val="24"/>
              </w:rPr>
            </w:pPr>
          </w:p>
          <w:p w14:paraId="3D9D894E" w14:textId="1528A017" w:rsidR="00465069" w:rsidRPr="00C21FA4" w:rsidRDefault="00465069" w:rsidP="00F52D24">
            <w:pPr>
              <w:autoSpaceDE w:val="0"/>
              <w:autoSpaceDN w:val="0"/>
              <w:adjustRightInd w:val="0"/>
              <w:rPr>
                <w:rFonts w:ascii="Times New Roman" w:hAnsi="Times New Roman"/>
                <w:sz w:val="24"/>
                <w:szCs w:val="24"/>
              </w:rPr>
            </w:pPr>
          </w:p>
          <w:p w14:paraId="52924D40" w14:textId="77777777" w:rsidR="00B00906" w:rsidRPr="00C21FA4" w:rsidRDefault="00B00906" w:rsidP="00F52D24">
            <w:pPr>
              <w:autoSpaceDE w:val="0"/>
              <w:autoSpaceDN w:val="0"/>
              <w:adjustRightInd w:val="0"/>
              <w:rPr>
                <w:rFonts w:ascii="Times New Roman" w:hAnsi="Times New Roman"/>
                <w:sz w:val="24"/>
                <w:szCs w:val="24"/>
              </w:rPr>
            </w:pPr>
          </w:p>
          <w:p w14:paraId="5FA95817" w14:textId="77777777" w:rsidR="00405805" w:rsidRPr="00C21FA4" w:rsidRDefault="008204E2" w:rsidP="00B1402A">
            <w:pPr>
              <w:pStyle w:val="ListParagraph"/>
              <w:numPr>
                <w:ilvl w:val="1"/>
                <w:numId w:val="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të ketë të regjistruar veprimtarinë biznesore pranë autoriteteve kompetente;</w:t>
            </w:r>
          </w:p>
          <w:p w14:paraId="7EA553A0" w14:textId="77777777" w:rsidR="0038362C" w:rsidRPr="00C21FA4" w:rsidRDefault="0038362C" w:rsidP="00ED2F42">
            <w:pPr>
              <w:autoSpaceDE w:val="0"/>
              <w:autoSpaceDN w:val="0"/>
              <w:adjustRightInd w:val="0"/>
              <w:ind w:left="720"/>
              <w:rPr>
                <w:rFonts w:ascii="Times New Roman" w:hAnsi="Times New Roman"/>
                <w:sz w:val="24"/>
                <w:szCs w:val="24"/>
              </w:rPr>
            </w:pPr>
          </w:p>
          <w:p w14:paraId="27862932" w14:textId="77777777" w:rsidR="00132ABA" w:rsidRPr="00C21FA4" w:rsidRDefault="008204E2" w:rsidP="00B1402A">
            <w:pPr>
              <w:pStyle w:val="ListParagraph"/>
              <w:numPr>
                <w:ilvl w:val="1"/>
                <w:numId w:val="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të mos ketë</w:t>
            </w:r>
            <w:r w:rsidR="00110E12" w:rsidRPr="00C21FA4">
              <w:rPr>
                <w:rFonts w:ascii="Times New Roman" w:hAnsi="Times New Roman"/>
                <w:sz w:val="24"/>
                <w:szCs w:val="24"/>
              </w:rPr>
              <w:t xml:space="preserve"> detyrime</w:t>
            </w:r>
            <w:r w:rsidR="00E95289" w:rsidRPr="00C21FA4">
              <w:rPr>
                <w:rFonts w:ascii="Times New Roman" w:hAnsi="Times New Roman"/>
                <w:sz w:val="24"/>
                <w:szCs w:val="24"/>
              </w:rPr>
              <w:t xml:space="preserve"> doganore dhe tatimore</w:t>
            </w:r>
            <w:r w:rsidR="00110E12" w:rsidRPr="00C21FA4">
              <w:rPr>
                <w:rFonts w:ascii="Times New Roman" w:hAnsi="Times New Roman"/>
                <w:sz w:val="24"/>
                <w:szCs w:val="24"/>
              </w:rPr>
              <w:t xml:space="preserve"> të pa paguara</w:t>
            </w:r>
            <w:r w:rsidR="00E95289" w:rsidRPr="00C21FA4">
              <w:rPr>
                <w:rFonts w:ascii="Times New Roman" w:hAnsi="Times New Roman"/>
                <w:sz w:val="24"/>
                <w:szCs w:val="24"/>
              </w:rPr>
              <w:t>;</w:t>
            </w:r>
            <w:r w:rsidR="00110E12" w:rsidRPr="00C21FA4">
              <w:rPr>
                <w:rFonts w:ascii="Times New Roman" w:hAnsi="Times New Roman"/>
                <w:sz w:val="24"/>
                <w:szCs w:val="24"/>
              </w:rPr>
              <w:t xml:space="preserve"> </w:t>
            </w:r>
          </w:p>
          <w:p w14:paraId="60E7379B" w14:textId="77777777" w:rsidR="00132ABA" w:rsidRPr="00C21FA4" w:rsidRDefault="00132ABA" w:rsidP="00ED2F42">
            <w:pPr>
              <w:autoSpaceDE w:val="0"/>
              <w:autoSpaceDN w:val="0"/>
              <w:adjustRightInd w:val="0"/>
              <w:ind w:left="720"/>
              <w:rPr>
                <w:rFonts w:ascii="Times New Roman" w:hAnsi="Times New Roman"/>
                <w:sz w:val="24"/>
                <w:szCs w:val="24"/>
              </w:rPr>
            </w:pPr>
          </w:p>
          <w:p w14:paraId="214D2A59" w14:textId="222FE034" w:rsidR="00907B31" w:rsidRPr="00C21FA4" w:rsidRDefault="008204E2" w:rsidP="00B1402A">
            <w:pPr>
              <w:pStyle w:val="ListParagraph"/>
              <w:numPr>
                <w:ilvl w:val="1"/>
                <w:numId w:val="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pronari, aksionari apo përfaqësuesi i autorizuar i personit juridik nuk ka qenë</w:t>
            </w:r>
            <w:r w:rsidR="002D0F8D" w:rsidRPr="00C21FA4">
              <w:rPr>
                <w:rFonts w:ascii="Times New Roman" w:hAnsi="Times New Roman"/>
                <w:sz w:val="24"/>
                <w:szCs w:val="24"/>
              </w:rPr>
              <w:t xml:space="preserve"> i punësuar në </w:t>
            </w:r>
            <w:r w:rsidR="00C552A9" w:rsidRPr="00C21FA4">
              <w:rPr>
                <w:rFonts w:ascii="Times New Roman" w:hAnsi="Times New Roman"/>
                <w:sz w:val="24"/>
                <w:szCs w:val="24"/>
              </w:rPr>
              <w:t>Doganë</w:t>
            </w:r>
            <w:r w:rsidRPr="00C21FA4">
              <w:rPr>
                <w:rFonts w:ascii="Times New Roman" w:hAnsi="Times New Roman"/>
                <w:sz w:val="24"/>
                <w:szCs w:val="24"/>
              </w:rPr>
              <w:t>, në dy (2) vitet e fundit;</w:t>
            </w:r>
          </w:p>
          <w:p w14:paraId="285E6788" w14:textId="0AFFA087" w:rsidR="00907B31" w:rsidRPr="00C21FA4" w:rsidRDefault="00907B31" w:rsidP="00ED2F42">
            <w:pPr>
              <w:autoSpaceDE w:val="0"/>
              <w:autoSpaceDN w:val="0"/>
              <w:adjustRightInd w:val="0"/>
              <w:ind w:left="720"/>
              <w:rPr>
                <w:rFonts w:ascii="Times New Roman" w:hAnsi="Times New Roman"/>
                <w:sz w:val="24"/>
                <w:szCs w:val="24"/>
              </w:rPr>
            </w:pPr>
          </w:p>
          <w:p w14:paraId="0BBE229A" w14:textId="77777777" w:rsidR="00D35E6F" w:rsidRPr="00C21FA4" w:rsidRDefault="00D35E6F" w:rsidP="00ED2F42">
            <w:pPr>
              <w:autoSpaceDE w:val="0"/>
              <w:autoSpaceDN w:val="0"/>
              <w:adjustRightInd w:val="0"/>
              <w:ind w:left="720"/>
              <w:rPr>
                <w:rFonts w:ascii="Times New Roman" w:hAnsi="Times New Roman"/>
                <w:sz w:val="24"/>
                <w:szCs w:val="24"/>
              </w:rPr>
            </w:pPr>
          </w:p>
          <w:p w14:paraId="48B6A605" w14:textId="77777777" w:rsidR="00F6719A" w:rsidRPr="00C21FA4" w:rsidRDefault="008204E2" w:rsidP="00B1402A">
            <w:pPr>
              <w:pStyle w:val="ListParagraph"/>
              <w:numPr>
                <w:ilvl w:val="1"/>
                <w:numId w:val="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ndaj personit</w:t>
            </w:r>
            <w:r w:rsidR="0048238E" w:rsidRPr="00C21FA4">
              <w:rPr>
                <w:rFonts w:ascii="Times New Roman" w:hAnsi="Times New Roman"/>
                <w:sz w:val="24"/>
                <w:szCs w:val="24"/>
              </w:rPr>
              <w:t xml:space="preserve"> juridik ose personit</w:t>
            </w:r>
            <w:r w:rsidRPr="00C21FA4">
              <w:rPr>
                <w:rFonts w:ascii="Times New Roman" w:hAnsi="Times New Roman"/>
                <w:sz w:val="24"/>
                <w:szCs w:val="24"/>
              </w:rPr>
              <w:t xml:space="preserve"> përgjegjës</w:t>
            </w:r>
            <w:r w:rsidR="0048238E" w:rsidRPr="00C21FA4">
              <w:rPr>
                <w:rFonts w:ascii="Times New Roman" w:hAnsi="Times New Roman"/>
                <w:sz w:val="24"/>
                <w:szCs w:val="24"/>
              </w:rPr>
              <w:t xml:space="preserve"> nuk zhvillohet procedurë penale ose nuk është i dënuar për vepër penale </w:t>
            </w:r>
            <w:r w:rsidR="007F46C8" w:rsidRPr="00C21FA4">
              <w:rPr>
                <w:rFonts w:ascii="Times New Roman" w:hAnsi="Times New Roman"/>
                <w:sz w:val="24"/>
                <w:szCs w:val="24"/>
              </w:rPr>
              <w:t>kundër ekonomisë</w:t>
            </w:r>
            <w:r w:rsidR="0080691B" w:rsidRPr="00C21FA4">
              <w:rPr>
                <w:rFonts w:ascii="Times New Roman" w:hAnsi="Times New Roman"/>
                <w:sz w:val="24"/>
                <w:szCs w:val="24"/>
              </w:rPr>
              <w:t>, korruptive, kundër detyrës zyrtare, ose vepra tjera penale që konsiderohen krime të rënda</w:t>
            </w:r>
            <w:r w:rsidR="00E75834" w:rsidRPr="00C21FA4">
              <w:rPr>
                <w:rFonts w:ascii="Times New Roman" w:hAnsi="Times New Roman"/>
                <w:sz w:val="24"/>
                <w:szCs w:val="24"/>
              </w:rPr>
              <w:t xml:space="preserve"> sipas legjislacionit në fuqi;</w:t>
            </w:r>
          </w:p>
          <w:p w14:paraId="220BF0F3" w14:textId="77777777" w:rsidR="00E75834" w:rsidRPr="00C21FA4" w:rsidRDefault="00E75834" w:rsidP="00F52D24">
            <w:pPr>
              <w:autoSpaceDE w:val="0"/>
              <w:autoSpaceDN w:val="0"/>
              <w:adjustRightInd w:val="0"/>
              <w:rPr>
                <w:rFonts w:ascii="Times New Roman" w:hAnsi="Times New Roman"/>
                <w:sz w:val="24"/>
                <w:szCs w:val="24"/>
              </w:rPr>
            </w:pPr>
          </w:p>
          <w:p w14:paraId="3F2759AB" w14:textId="77777777" w:rsidR="00042225" w:rsidRPr="00C21FA4" w:rsidRDefault="00042225" w:rsidP="00F52D24">
            <w:pPr>
              <w:autoSpaceDE w:val="0"/>
              <w:autoSpaceDN w:val="0"/>
              <w:adjustRightInd w:val="0"/>
              <w:rPr>
                <w:rFonts w:ascii="Times New Roman" w:hAnsi="Times New Roman"/>
                <w:sz w:val="24"/>
                <w:szCs w:val="24"/>
              </w:rPr>
            </w:pPr>
          </w:p>
          <w:p w14:paraId="63A7C238" w14:textId="77777777" w:rsidR="00042225" w:rsidRPr="00C21FA4" w:rsidRDefault="00042225" w:rsidP="00F52D24">
            <w:pPr>
              <w:autoSpaceDE w:val="0"/>
              <w:autoSpaceDN w:val="0"/>
              <w:adjustRightInd w:val="0"/>
              <w:rPr>
                <w:rFonts w:ascii="Times New Roman" w:hAnsi="Times New Roman"/>
                <w:sz w:val="24"/>
                <w:szCs w:val="24"/>
              </w:rPr>
            </w:pPr>
          </w:p>
          <w:p w14:paraId="35D2DB06" w14:textId="77777777" w:rsidR="00CB287D" w:rsidRPr="00C21FA4" w:rsidRDefault="008204E2" w:rsidP="00B1402A">
            <w:pPr>
              <w:pStyle w:val="ListParagraph"/>
              <w:numPr>
                <w:ilvl w:val="1"/>
                <w:numId w:val="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nuk është duke u zhvilluar procedurë kundërvajtëse ose nuk është dënuar </w:t>
            </w:r>
            <w:r w:rsidR="00224295" w:rsidRPr="00C21FA4">
              <w:rPr>
                <w:rFonts w:ascii="Times New Roman" w:hAnsi="Times New Roman"/>
                <w:sz w:val="24"/>
                <w:szCs w:val="24"/>
              </w:rPr>
              <w:t>për shkelje të rënda ose shkelje të përsëritura të legjislacionit doganor</w:t>
            </w:r>
            <w:r w:rsidR="00A07D69" w:rsidRPr="00C21FA4">
              <w:rPr>
                <w:rFonts w:ascii="Times New Roman" w:hAnsi="Times New Roman"/>
                <w:sz w:val="24"/>
                <w:szCs w:val="24"/>
              </w:rPr>
              <w:t xml:space="preserve"> ose tatimor</w:t>
            </w:r>
            <w:r w:rsidR="00224295" w:rsidRPr="00C21FA4">
              <w:rPr>
                <w:rFonts w:ascii="Times New Roman" w:hAnsi="Times New Roman"/>
                <w:sz w:val="24"/>
                <w:szCs w:val="24"/>
              </w:rPr>
              <w:t>;</w:t>
            </w:r>
          </w:p>
          <w:p w14:paraId="7529589B" w14:textId="77777777" w:rsidR="00224295" w:rsidRPr="00C21FA4" w:rsidRDefault="00224295" w:rsidP="00ED2F42">
            <w:pPr>
              <w:autoSpaceDE w:val="0"/>
              <w:autoSpaceDN w:val="0"/>
              <w:adjustRightInd w:val="0"/>
              <w:ind w:left="720"/>
              <w:rPr>
                <w:rFonts w:ascii="Times New Roman" w:hAnsi="Times New Roman"/>
                <w:sz w:val="24"/>
                <w:szCs w:val="24"/>
              </w:rPr>
            </w:pPr>
          </w:p>
          <w:p w14:paraId="4E3933EF" w14:textId="0AA904D6" w:rsidR="00042225" w:rsidRPr="00C21FA4" w:rsidRDefault="00042225" w:rsidP="00ED2F42">
            <w:pPr>
              <w:autoSpaceDE w:val="0"/>
              <w:autoSpaceDN w:val="0"/>
              <w:adjustRightInd w:val="0"/>
              <w:ind w:left="720"/>
              <w:rPr>
                <w:rFonts w:ascii="Times New Roman" w:hAnsi="Times New Roman"/>
                <w:sz w:val="24"/>
                <w:szCs w:val="24"/>
              </w:rPr>
            </w:pPr>
          </w:p>
          <w:p w14:paraId="112B4E20" w14:textId="77777777" w:rsidR="00B00906" w:rsidRPr="00C21FA4" w:rsidRDefault="00B00906" w:rsidP="00ED2F42">
            <w:pPr>
              <w:autoSpaceDE w:val="0"/>
              <w:autoSpaceDN w:val="0"/>
              <w:adjustRightInd w:val="0"/>
              <w:ind w:left="720"/>
              <w:rPr>
                <w:rFonts w:ascii="Times New Roman" w:hAnsi="Times New Roman"/>
                <w:sz w:val="24"/>
                <w:szCs w:val="24"/>
              </w:rPr>
            </w:pPr>
          </w:p>
          <w:p w14:paraId="038A3AF5" w14:textId="77777777" w:rsidR="004E2DD1" w:rsidRPr="00C21FA4" w:rsidRDefault="008204E2" w:rsidP="00B1402A">
            <w:pPr>
              <w:pStyle w:val="ListParagraph"/>
              <w:numPr>
                <w:ilvl w:val="1"/>
                <w:numId w:val="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në marrëdhënie të punës ka personin që i plotëson kushtet në vijim, për të vepruar si agjent doganor:</w:t>
            </w:r>
          </w:p>
          <w:p w14:paraId="69048864" w14:textId="77777777" w:rsidR="004E2DD1" w:rsidRPr="00C21FA4" w:rsidRDefault="004E2DD1" w:rsidP="00F52D24">
            <w:pPr>
              <w:autoSpaceDE w:val="0"/>
              <w:autoSpaceDN w:val="0"/>
              <w:adjustRightInd w:val="0"/>
              <w:rPr>
                <w:rFonts w:ascii="Times New Roman" w:hAnsi="Times New Roman"/>
                <w:sz w:val="24"/>
                <w:szCs w:val="24"/>
              </w:rPr>
            </w:pPr>
          </w:p>
          <w:p w14:paraId="6DF157CA" w14:textId="77777777" w:rsidR="004E2DD1" w:rsidRPr="00C21FA4" w:rsidRDefault="008204E2" w:rsidP="00B1402A">
            <w:pPr>
              <w:pStyle w:val="ListParagraph"/>
              <w:numPr>
                <w:ilvl w:val="2"/>
                <w:numId w:val="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ka të përfunduar së paku shkollën e mesme;</w:t>
            </w:r>
          </w:p>
          <w:p w14:paraId="5EC1DD10" w14:textId="77777777" w:rsidR="00A71AFE" w:rsidRPr="00C21FA4" w:rsidRDefault="00A71AFE" w:rsidP="00ED2F42">
            <w:pPr>
              <w:autoSpaceDE w:val="0"/>
              <w:autoSpaceDN w:val="0"/>
              <w:adjustRightInd w:val="0"/>
              <w:ind w:left="1440"/>
              <w:rPr>
                <w:rFonts w:ascii="Times New Roman" w:hAnsi="Times New Roman"/>
                <w:sz w:val="24"/>
                <w:szCs w:val="24"/>
              </w:rPr>
            </w:pPr>
          </w:p>
          <w:p w14:paraId="4E4A923E" w14:textId="77777777" w:rsidR="00A71AFE" w:rsidRPr="00C21FA4" w:rsidRDefault="008204E2" w:rsidP="00B1402A">
            <w:pPr>
              <w:pStyle w:val="ListParagraph"/>
              <w:numPr>
                <w:ilvl w:val="2"/>
                <w:numId w:val="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ka të përfunduar provimin profesional për agjent doganor, në përputhje me këtë Kod;</w:t>
            </w:r>
          </w:p>
          <w:p w14:paraId="1DD92FCA" w14:textId="77777777" w:rsidR="00A71AFE" w:rsidRPr="00C21FA4" w:rsidRDefault="00A71AFE" w:rsidP="00ED2F42">
            <w:pPr>
              <w:autoSpaceDE w:val="0"/>
              <w:autoSpaceDN w:val="0"/>
              <w:adjustRightInd w:val="0"/>
              <w:ind w:left="1440"/>
              <w:rPr>
                <w:rFonts w:ascii="Times New Roman" w:hAnsi="Times New Roman"/>
                <w:sz w:val="24"/>
                <w:szCs w:val="24"/>
              </w:rPr>
            </w:pPr>
          </w:p>
          <w:p w14:paraId="300B1500" w14:textId="061685C9" w:rsidR="002D0F8D" w:rsidRPr="00C21FA4" w:rsidRDefault="008204E2" w:rsidP="00B1402A">
            <w:pPr>
              <w:pStyle w:val="ListParagraph"/>
              <w:numPr>
                <w:ilvl w:val="2"/>
                <w:numId w:val="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nuk ka qenë i punësuar në </w:t>
            </w:r>
            <w:r w:rsidR="00C552A9" w:rsidRPr="00C21FA4">
              <w:rPr>
                <w:rFonts w:ascii="Times New Roman" w:hAnsi="Times New Roman"/>
                <w:sz w:val="24"/>
                <w:szCs w:val="24"/>
              </w:rPr>
              <w:t>Doganë</w:t>
            </w:r>
            <w:r w:rsidR="00CE5E10" w:rsidRPr="00C21FA4">
              <w:rPr>
                <w:rFonts w:ascii="Times New Roman" w:hAnsi="Times New Roman"/>
                <w:sz w:val="24"/>
                <w:szCs w:val="24"/>
              </w:rPr>
              <w:t>n e Kosovës</w:t>
            </w:r>
            <w:r w:rsidRPr="00C21FA4">
              <w:rPr>
                <w:rFonts w:ascii="Times New Roman" w:hAnsi="Times New Roman"/>
                <w:sz w:val="24"/>
                <w:szCs w:val="24"/>
              </w:rPr>
              <w:t>, në dy (2) vitet e fundit;</w:t>
            </w:r>
          </w:p>
          <w:p w14:paraId="343178D1" w14:textId="77777777" w:rsidR="002D0F8D" w:rsidRPr="00C21FA4" w:rsidRDefault="002D0F8D" w:rsidP="00ED2F42">
            <w:pPr>
              <w:autoSpaceDE w:val="0"/>
              <w:autoSpaceDN w:val="0"/>
              <w:adjustRightInd w:val="0"/>
              <w:ind w:left="1440"/>
              <w:rPr>
                <w:rFonts w:ascii="Times New Roman" w:hAnsi="Times New Roman"/>
                <w:sz w:val="24"/>
                <w:szCs w:val="24"/>
              </w:rPr>
            </w:pPr>
          </w:p>
          <w:p w14:paraId="68F4BF44" w14:textId="77777777" w:rsidR="00A71AFE" w:rsidRPr="00C21FA4" w:rsidRDefault="008204E2" w:rsidP="00B1402A">
            <w:pPr>
              <w:pStyle w:val="ListParagraph"/>
              <w:numPr>
                <w:ilvl w:val="2"/>
                <w:numId w:val="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plotëson kushtet e përcaktuara në nën-paragrafët 3.3 dhe 3.4 të këtij Neni.</w:t>
            </w:r>
          </w:p>
          <w:p w14:paraId="105A8FA3" w14:textId="77777777" w:rsidR="00A07D69" w:rsidRPr="00C21FA4" w:rsidRDefault="00A07D69" w:rsidP="00F52D24">
            <w:pPr>
              <w:autoSpaceDE w:val="0"/>
              <w:autoSpaceDN w:val="0"/>
              <w:adjustRightInd w:val="0"/>
              <w:rPr>
                <w:rFonts w:ascii="Times New Roman" w:hAnsi="Times New Roman"/>
                <w:sz w:val="24"/>
                <w:szCs w:val="24"/>
              </w:rPr>
            </w:pPr>
          </w:p>
          <w:p w14:paraId="7D452452" w14:textId="77777777" w:rsidR="00BC50C6" w:rsidRPr="00C21FA4" w:rsidRDefault="008204E2" w:rsidP="00B1402A">
            <w:pPr>
              <w:pStyle w:val="ListParagraph"/>
              <w:numPr>
                <w:ilvl w:val="0"/>
                <w:numId w:val="34"/>
              </w:numPr>
              <w:ind w:left="0" w:firstLine="0"/>
              <w:rPr>
                <w:rFonts w:ascii="Times New Roman" w:hAnsi="Times New Roman"/>
                <w:sz w:val="24"/>
                <w:szCs w:val="24"/>
              </w:rPr>
            </w:pPr>
            <w:r w:rsidRPr="00C21FA4">
              <w:rPr>
                <w:rFonts w:ascii="Times New Roman" w:hAnsi="Times New Roman"/>
                <w:sz w:val="24"/>
                <w:szCs w:val="24"/>
              </w:rPr>
              <w:t>Agjentët doganor të përfaqësuesve të drejtpërdrejtë duhet të plotësojnë kushtet nga nën-p</w:t>
            </w:r>
            <w:r w:rsidR="00C86A62" w:rsidRPr="00C21FA4">
              <w:rPr>
                <w:rFonts w:ascii="Times New Roman" w:hAnsi="Times New Roman"/>
                <w:sz w:val="24"/>
                <w:szCs w:val="24"/>
              </w:rPr>
              <w:t>aragrafi 3.6 i këtij Neni.</w:t>
            </w:r>
          </w:p>
          <w:p w14:paraId="608F6243" w14:textId="77777777" w:rsidR="00BC50C6" w:rsidRPr="00C21FA4" w:rsidRDefault="00BC50C6" w:rsidP="00C86A62">
            <w:pPr>
              <w:pStyle w:val="ListParagraph"/>
              <w:autoSpaceDE w:val="0"/>
              <w:autoSpaceDN w:val="0"/>
              <w:adjustRightInd w:val="0"/>
              <w:ind w:left="750"/>
              <w:rPr>
                <w:rFonts w:ascii="Times New Roman" w:hAnsi="Times New Roman"/>
                <w:sz w:val="24"/>
                <w:szCs w:val="24"/>
              </w:rPr>
            </w:pPr>
          </w:p>
          <w:p w14:paraId="77B98392" w14:textId="77777777" w:rsidR="008D3C02"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Provimi dh</w:t>
            </w:r>
            <w:r w:rsidR="00761EB5" w:rsidRPr="00C21FA4">
              <w:rPr>
                <w:rFonts w:ascii="Times New Roman" w:hAnsi="Times New Roman"/>
                <w:sz w:val="24"/>
                <w:szCs w:val="24"/>
              </w:rPr>
              <w:t>e licensimi i agjentëve doganor</w:t>
            </w:r>
            <w:r w:rsidRPr="00C21FA4">
              <w:rPr>
                <w:rFonts w:ascii="Times New Roman" w:hAnsi="Times New Roman"/>
                <w:sz w:val="24"/>
                <w:szCs w:val="24"/>
              </w:rPr>
              <w:t xml:space="preserve"> </w:t>
            </w:r>
            <w:r w:rsidR="00115CAB" w:rsidRPr="00C21FA4">
              <w:rPr>
                <w:rFonts w:ascii="Times New Roman" w:hAnsi="Times New Roman"/>
                <w:sz w:val="24"/>
                <w:szCs w:val="24"/>
              </w:rPr>
              <w:t>organizohet</w:t>
            </w:r>
            <w:r w:rsidRPr="00C21FA4">
              <w:rPr>
                <w:rFonts w:ascii="Times New Roman" w:hAnsi="Times New Roman"/>
                <w:sz w:val="24"/>
                <w:szCs w:val="24"/>
              </w:rPr>
              <w:t xml:space="preserve"> nga Dogana.</w:t>
            </w:r>
          </w:p>
          <w:p w14:paraId="22F97313" w14:textId="77777777" w:rsidR="004853C5" w:rsidRPr="00C21FA4" w:rsidRDefault="004853C5" w:rsidP="00F52D24">
            <w:pPr>
              <w:autoSpaceDE w:val="0"/>
              <w:autoSpaceDN w:val="0"/>
              <w:adjustRightInd w:val="0"/>
              <w:rPr>
                <w:rFonts w:ascii="Times New Roman" w:hAnsi="Times New Roman"/>
                <w:sz w:val="24"/>
                <w:szCs w:val="24"/>
              </w:rPr>
            </w:pPr>
          </w:p>
          <w:p w14:paraId="56C05D44" w14:textId="77777777" w:rsidR="004853C5"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Në rast të </w:t>
            </w:r>
            <w:r w:rsidR="007515EA" w:rsidRPr="00C21FA4">
              <w:rPr>
                <w:rFonts w:ascii="Times New Roman" w:hAnsi="Times New Roman"/>
                <w:sz w:val="24"/>
                <w:szCs w:val="24"/>
              </w:rPr>
              <w:t xml:space="preserve">ndërprerjes së përmbushjes së </w:t>
            </w:r>
            <w:r w:rsidR="00115CAB" w:rsidRPr="00C21FA4">
              <w:rPr>
                <w:rFonts w:ascii="Times New Roman" w:hAnsi="Times New Roman"/>
                <w:sz w:val="24"/>
                <w:szCs w:val="24"/>
              </w:rPr>
              <w:t xml:space="preserve"> kushteve </w:t>
            </w:r>
            <w:r w:rsidR="00556F7D" w:rsidRPr="00C21FA4">
              <w:rPr>
                <w:rFonts w:ascii="Times New Roman" w:hAnsi="Times New Roman"/>
                <w:sz w:val="24"/>
                <w:szCs w:val="24"/>
              </w:rPr>
              <w:t>për ushtrimin e veprimtarisë së përfaqësuesit doganor ose agjentit doganor,</w:t>
            </w:r>
            <w:r w:rsidR="00ED491A" w:rsidRPr="00C21FA4">
              <w:rPr>
                <w:rFonts w:ascii="Times New Roman" w:hAnsi="Times New Roman"/>
                <w:sz w:val="24"/>
                <w:szCs w:val="24"/>
              </w:rPr>
              <w:t xml:space="preserve"> apo ushtrimin e veprimtarisë në mënyrë jo profesionale,</w:t>
            </w:r>
            <w:r w:rsidR="00556F7D" w:rsidRPr="00C21FA4">
              <w:rPr>
                <w:rFonts w:ascii="Times New Roman" w:hAnsi="Times New Roman"/>
                <w:sz w:val="24"/>
                <w:szCs w:val="24"/>
              </w:rPr>
              <w:t xml:space="preserve">  Dogana</w:t>
            </w:r>
            <w:r w:rsidR="006F72DF" w:rsidRPr="00C21FA4">
              <w:rPr>
                <w:rFonts w:ascii="Times New Roman" w:hAnsi="Times New Roman"/>
                <w:sz w:val="24"/>
                <w:szCs w:val="24"/>
              </w:rPr>
              <w:t xml:space="preserve"> shfuqizon</w:t>
            </w:r>
            <w:r w:rsidR="005829B0" w:rsidRPr="00C21FA4">
              <w:rPr>
                <w:rFonts w:ascii="Times New Roman" w:hAnsi="Times New Roman"/>
                <w:sz w:val="24"/>
                <w:szCs w:val="24"/>
              </w:rPr>
              <w:t xml:space="preserve"> autorizimin e </w:t>
            </w:r>
            <w:r w:rsidR="008377F1" w:rsidRPr="00C21FA4">
              <w:rPr>
                <w:rFonts w:ascii="Times New Roman" w:hAnsi="Times New Roman"/>
                <w:sz w:val="24"/>
                <w:szCs w:val="24"/>
              </w:rPr>
              <w:t>dhë</w:t>
            </w:r>
            <w:r w:rsidR="005829B0" w:rsidRPr="00C21FA4">
              <w:rPr>
                <w:rFonts w:ascii="Times New Roman" w:hAnsi="Times New Roman"/>
                <w:sz w:val="24"/>
                <w:szCs w:val="24"/>
              </w:rPr>
              <w:t>në për përfaqësuesit doganor ose licensën agjentëve.</w:t>
            </w:r>
            <w:r w:rsidR="006F72DF" w:rsidRPr="00C21FA4">
              <w:rPr>
                <w:rFonts w:ascii="Times New Roman" w:hAnsi="Times New Roman"/>
                <w:sz w:val="24"/>
                <w:szCs w:val="24"/>
              </w:rPr>
              <w:t xml:space="preserve"> </w:t>
            </w:r>
            <w:r w:rsidR="00556F7D" w:rsidRPr="00C21FA4">
              <w:rPr>
                <w:rFonts w:ascii="Times New Roman" w:hAnsi="Times New Roman"/>
                <w:sz w:val="24"/>
                <w:szCs w:val="24"/>
              </w:rPr>
              <w:t xml:space="preserve"> </w:t>
            </w:r>
          </w:p>
          <w:p w14:paraId="2CC6F0D7" w14:textId="77777777" w:rsidR="00A62683" w:rsidRPr="00C21FA4" w:rsidRDefault="00A62683" w:rsidP="00ED2F42">
            <w:pPr>
              <w:autoSpaceDE w:val="0"/>
              <w:autoSpaceDN w:val="0"/>
              <w:adjustRightInd w:val="0"/>
              <w:rPr>
                <w:rFonts w:ascii="Times New Roman" w:hAnsi="Times New Roman"/>
                <w:sz w:val="24"/>
                <w:szCs w:val="24"/>
              </w:rPr>
            </w:pPr>
          </w:p>
          <w:p w14:paraId="67123A99" w14:textId="155B0F08" w:rsidR="00D65B7E"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kur </w:t>
            </w:r>
            <w:r w:rsidR="003610AC" w:rsidRPr="00C21FA4">
              <w:rPr>
                <w:rFonts w:ascii="Times New Roman" w:hAnsi="Times New Roman"/>
                <w:sz w:val="24"/>
                <w:szCs w:val="24"/>
              </w:rPr>
              <w:t>përfaqësuesi doganor nuk kërkohet të</w:t>
            </w:r>
            <w:r w:rsidR="00C702C9" w:rsidRPr="00C21FA4">
              <w:rPr>
                <w:rFonts w:ascii="Times New Roman" w:hAnsi="Times New Roman"/>
                <w:sz w:val="24"/>
                <w:szCs w:val="24"/>
              </w:rPr>
              <w:t xml:space="preserve"> jet</w:t>
            </w:r>
            <w:r w:rsidR="003610AC" w:rsidRPr="00C21FA4">
              <w:rPr>
                <w:rFonts w:ascii="Times New Roman" w:hAnsi="Times New Roman"/>
                <w:sz w:val="24"/>
                <w:szCs w:val="24"/>
              </w:rPr>
              <w:t xml:space="preserve">ë </w:t>
            </w:r>
            <w:r w:rsidR="00C702C9" w:rsidRPr="00C21FA4">
              <w:rPr>
                <w:rFonts w:ascii="Times New Roman" w:hAnsi="Times New Roman"/>
                <w:sz w:val="24"/>
                <w:szCs w:val="24"/>
              </w:rPr>
              <w:t>i</w:t>
            </w:r>
            <w:r w:rsidR="003610AC" w:rsidRPr="00C21FA4">
              <w:rPr>
                <w:rFonts w:ascii="Times New Roman" w:hAnsi="Times New Roman"/>
                <w:sz w:val="24"/>
                <w:szCs w:val="24"/>
              </w:rPr>
              <w:t xml:space="preserve"> vendosur </w:t>
            </w:r>
            <w:r w:rsidR="00C702C9" w:rsidRPr="00C21FA4">
              <w:rPr>
                <w:rFonts w:ascii="Times New Roman" w:hAnsi="Times New Roman"/>
                <w:sz w:val="24"/>
                <w:szCs w:val="24"/>
              </w:rPr>
              <w:t xml:space="preserve">në territorin doganor të Republikës së Kosovës sipas </w:t>
            </w:r>
            <w:r w:rsidRPr="00C21FA4">
              <w:rPr>
                <w:rFonts w:ascii="Times New Roman" w:hAnsi="Times New Roman"/>
                <w:sz w:val="24"/>
                <w:szCs w:val="24"/>
              </w:rPr>
              <w:t xml:space="preserve"> paragrafi</w:t>
            </w:r>
            <w:r w:rsidR="00C702C9" w:rsidRPr="00C21FA4">
              <w:rPr>
                <w:rFonts w:ascii="Times New Roman" w:hAnsi="Times New Roman"/>
                <w:sz w:val="24"/>
                <w:szCs w:val="24"/>
              </w:rPr>
              <w:t>t 2 të</w:t>
            </w:r>
            <w:r w:rsidRPr="00C21FA4">
              <w:rPr>
                <w:rFonts w:ascii="Times New Roman" w:hAnsi="Times New Roman"/>
                <w:sz w:val="24"/>
                <w:szCs w:val="24"/>
              </w:rPr>
              <w:t xml:space="preserve"> këtij Neni</w:t>
            </w:r>
            <w:r w:rsidR="00C702C9" w:rsidRPr="00C21FA4">
              <w:rPr>
                <w:rFonts w:ascii="Times New Roman" w:hAnsi="Times New Roman"/>
                <w:sz w:val="24"/>
                <w:szCs w:val="24"/>
              </w:rPr>
              <w:t>, përcaktohen me akt nënligjor të Qeverisë.</w:t>
            </w:r>
            <w:r w:rsidRPr="00C21FA4">
              <w:rPr>
                <w:rFonts w:ascii="Times New Roman" w:hAnsi="Times New Roman"/>
                <w:sz w:val="24"/>
                <w:szCs w:val="24"/>
              </w:rPr>
              <w:t xml:space="preserve"> </w:t>
            </w:r>
          </w:p>
          <w:p w14:paraId="415EFF43" w14:textId="77777777" w:rsidR="00D65B7E" w:rsidRPr="00C21FA4" w:rsidRDefault="00D65B7E" w:rsidP="00ED2F42">
            <w:pPr>
              <w:autoSpaceDE w:val="0"/>
              <w:autoSpaceDN w:val="0"/>
              <w:adjustRightInd w:val="0"/>
              <w:rPr>
                <w:rFonts w:ascii="Times New Roman" w:hAnsi="Times New Roman"/>
                <w:sz w:val="24"/>
                <w:szCs w:val="24"/>
              </w:rPr>
            </w:pPr>
          </w:p>
          <w:p w14:paraId="74737498" w14:textId="77777777" w:rsidR="00353ECE" w:rsidRPr="00C21FA4" w:rsidRDefault="00353ECE" w:rsidP="00ED2F42">
            <w:pPr>
              <w:autoSpaceDE w:val="0"/>
              <w:autoSpaceDN w:val="0"/>
              <w:adjustRightInd w:val="0"/>
              <w:rPr>
                <w:rFonts w:ascii="Times New Roman" w:hAnsi="Times New Roman"/>
                <w:sz w:val="24"/>
                <w:szCs w:val="24"/>
              </w:rPr>
            </w:pPr>
          </w:p>
          <w:p w14:paraId="0C4CE176" w14:textId="06E960CE" w:rsidR="005829B0" w:rsidRPr="00C21FA4" w:rsidRDefault="008204E2" w:rsidP="00B1402A">
            <w:pPr>
              <w:pStyle w:val="ListParagraph"/>
              <w:numPr>
                <w:ilvl w:val="0"/>
                <w:numId w:val="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të autorizimit të përfaqësuesve doganor dhe e </w:t>
            </w:r>
            <w:r w:rsidR="001503B9" w:rsidRPr="00C21FA4">
              <w:rPr>
                <w:rFonts w:ascii="Times New Roman" w:hAnsi="Times New Roman"/>
                <w:sz w:val="24"/>
                <w:szCs w:val="24"/>
              </w:rPr>
              <w:t>licensimit të agjentëve doganor</w:t>
            </w:r>
            <w:r w:rsidR="00814C08" w:rsidRPr="00C21FA4">
              <w:rPr>
                <w:rFonts w:ascii="Times New Roman" w:hAnsi="Times New Roman"/>
                <w:sz w:val="24"/>
                <w:szCs w:val="24"/>
              </w:rPr>
              <w:t xml:space="preserve"> nga k</w:t>
            </w:r>
            <w:r w:rsidR="00D65B7E" w:rsidRPr="00C21FA4">
              <w:rPr>
                <w:rFonts w:ascii="Times New Roman" w:hAnsi="Times New Roman"/>
                <w:sz w:val="24"/>
                <w:szCs w:val="24"/>
              </w:rPr>
              <w:t>y Nen</w:t>
            </w:r>
            <w:r w:rsidRPr="00C21FA4">
              <w:rPr>
                <w:rFonts w:ascii="Times New Roman" w:hAnsi="Times New Roman"/>
                <w:sz w:val="24"/>
                <w:szCs w:val="24"/>
              </w:rPr>
              <w:t xml:space="preserve">, </w:t>
            </w:r>
            <w:r w:rsidR="001402E0" w:rsidRPr="00C21FA4">
              <w:rPr>
                <w:rFonts w:ascii="Times New Roman" w:hAnsi="Times New Roman"/>
                <w:sz w:val="24"/>
                <w:szCs w:val="24"/>
              </w:rPr>
              <w:t xml:space="preserve">përfshirë shfuqizimin, </w:t>
            </w:r>
            <w:r w:rsidR="00ED491A" w:rsidRPr="00C21FA4">
              <w:rPr>
                <w:rFonts w:ascii="Times New Roman" w:hAnsi="Times New Roman"/>
                <w:sz w:val="24"/>
                <w:szCs w:val="24"/>
              </w:rPr>
              <w:t xml:space="preserve">si dhe rregullat etike, </w:t>
            </w:r>
            <w:r w:rsidRPr="00C21FA4">
              <w:rPr>
                <w:rFonts w:ascii="Times New Roman" w:hAnsi="Times New Roman"/>
                <w:sz w:val="24"/>
                <w:szCs w:val="24"/>
              </w:rPr>
              <w:t xml:space="preserve">përcaktohen me akt nënligjor të Ministrit </w:t>
            </w:r>
            <w:r w:rsidR="00074EC6" w:rsidRPr="00C21FA4">
              <w:rPr>
                <w:rFonts w:ascii="Times New Roman" w:hAnsi="Times New Roman"/>
                <w:sz w:val="24"/>
                <w:szCs w:val="24"/>
              </w:rPr>
              <w:t>përkatës për Financa</w:t>
            </w:r>
            <w:r w:rsidR="008B66DC" w:rsidRPr="00C21FA4">
              <w:rPr>
                <w:rFonts w:ascii="Times New Roman" w:hAnsi="Times New Roman"/>
                <w:sz w:val="24"/>
                <w:szCs w:val="24"/>
              </w:rPr>
              <w:t>.</w:t>
            </w:r>
          </w:p>
          <w:p w14:paraId="7C721141" w14:textId="77777777" w:rsidR="00CF2212" w:rsidRPr="00C21FA4" w:rsidRDefault="00CF2212" w:rsidP="00F52D24">
            <w:pPr>
              <w:autoSpaceDE w:val="0"/>
              <w:autoSpaceDN w:val="0"/>
              <w:adjustRightInd w:val="0"/>
              <w:rPr>
                <w:rFonts w:ascii="Times New Roman" w:hAnsi="Times New Roman"/>
                <w:sz w:val="24"/>
                <w:szCs w:val="24"/>
              </w:rPr>
            </w:pPr>
          </w:p>
          <w:p w14:paraId="3F0CDCF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w:t>
            </w:r>
          </w:p>
          <w:p w14:paraId="6B855DA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Autorizimi i përfaqësuesit doganor</w:t>
            </w:r>
          </w:p>
          <w:p w14:paraId="766771F0" w14:textId="77777777" w:rsidR="00A62683" w:rsidRPr="00C21FA4" w:rsidRDefault="00A62683" w:rsidP="00F52D24">
            <w:pPr>
              <w:autoSpaceDE w:val="0"/>
              <w:autoSpaceDN w:val="0"/>
              <w:adjustRightInd w:val="0"/>
              <w:rPr>
                <w:rFonts w:ascii="Times New Roman" w:hAnsi="Times New Roman"/>
                <w:b/>
                <w:sz w:val="24"/>
                <w:szCs w:val="24"/>
              </w:rPr>
            </w:pPr>
          </w:p>
          <w:p w14:paraId="798AF819" w14:textId="77777777" w:rsidR="00094D03" w:rsidRPr="00C21FA4" w:rsidRDefault="00094D03" w:rsidP="00F52D24">
            <w:pPr>
              <w:autoSpaceDE w:val="0"/>
              <w:autoSpaceDN w:val="0"/>
              <w:adjustRightInd w:val="0"/>
              <w:rPr>
                <w:rFonts w:ascii="Times New Roman" w:hAnsi="Times New Roman"/>
                <w:b/>
                <w:sz w:val="24"/>
                <w:szCs w:val="24"/>
              </w:rPr>
            </w:pPr>
          </w:p>
          <w:p w14:paraId="7BBBDD43" w14:textId="77777777" w:rsidR="00A62683" w:rsidRPr="00C21FA4" w:rsidRDefault="008204E2" w:rsidP="00B1402A">
            <w:pPr>
              <w:pStyle w:val="ListParagraph"/>
              <w:numPr>
                <w:ilvl w:val="0"/>
                <w:numId w:val="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përfaqësues doganor kur ndërmerr veprime ne Doganë, duhet të deklarojë që ai po vepron për llogari të personit që përfaqëson dhe të specifikojë nëse përfaqësimi është i drejtpërdrejtë apo i tërthortë. Një person, i cili nuk deklaron që </w:t>
            </w:r>
            <w:r w:rsidRPr="00C21FA4">
              <w:rPr>
                <w:rFonts w:ascii="Times New Roman" w:hAnsi="Times New Roman"/>
                <w:sz w:val="24"/>
                <w:szCs w:val="24"/>
              </w:rPr>
              <w:lastRenderedPageBreak/>
              <w:t xml:space="preserve">po vepron si një përfaqësues doganor ose kur deklaron që po vepron si një përfaqësues doganor pa autorizim të përfaqësimit për të vepruar si i tillë, konsiderohet që po vepron në emër dhe për llogari të tij. </w:t>
            </w:r>
          </w:p>
          <w:p w14:paraId="38A644DB" w14:textId="77777777" w:rsidR="00FF0D77" w:rsidRPr="00C21FA4" w:rsidRDefault="00FF0D77" w:rsidP="00FF0D77">
            <w:pPr>
              <w:pStyle w:val="ListParagraph"/>
              <w:autoSpaceDE w:val="0"/>
              <w:autoSpaceDN w:val="0"/>
              <w:adjustRightInd w:val="0"/>
              <w:ind w:left="0"/>
              <w:rPr>
                <w:rFonts w:ascii="Times New Roman" w:hAnsi="Times New Roman"/>
                <w:sz w:val="24"/>
                <w:szCs w:val="24"/>
              </w:rPr>
            </w:pPr>
          </w:p>
          <w:p w14:paraId="71245A0F" w14:textId="2928F947" w:rsidR="00A62683" w:rsidRPr="00C21FA4" w:rsidRDefault="008204E2" w:rsidP="00B1402A">
            <w:pPr>
              <w:pStyle w:val="ListParagraph"/>
              <w:numPr>
                <w:ilvl w:val="0"/>
                <w:numId w:val="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w:t>
            </w:r>
            <w:r w:rsidR="00A20F62" w:rsidRPr="00C21FA4">
              <w:rPr>
                <w:rFonts w:ascii="Times New Roman" w:hAnsi="Times New Roman"/>
                <w:sz w:val="24"/>
                <w:szCs w:val="24"/>
              </w:rPr>
              <w:t xml:space="preserve"> mund t’i kerkoj</w:t>
            </w:r>
            <w:r w:rsidR="00DC57FE" w:rsidRPr="00C21FA4">
              <w:rPr>
                <w:rFonts w:ascii="Times New Roman" w:hAnsi="Times New Roman"/>
                <w:sz w:val="24"/>
                <w:szCs w:val="24"/>
              </w:rPr>
              <w:t>ë</w:t>
            </w:r>
            <w:r w:rsidR="00A20F62" w:rsidRPr="00C21FA4">
              <w:rPr>
                <w:rFonts w:ascii="Times New Roman" w:hAnsi="Times New Roman"/>
                <w:sz w:val="24"/>
                <w:szCs w:val="24"/>
              </w:rPr>
              <w:t xml:space="preserve"> çdo personi i cili deklaron që po vepron si një përfaqësues doganor, dëshmi që është i autorizuar nga i përfaqësuari. </w:t>
            </w:r>
          </w:p>
          <w:p w14:paraId="1A9FE212" w14:textId="77777777" w:rsidR="00A62683" w:rsidRPr="00C21FA4" w:rsidRDefault="00A62683" w:rsidP="00ED2F42">
            <w:pPr>
              <w:autoSpaceDE w:val="0"/>
              <w:autoSpaceDN w:val="0"/>
              <w:adjustRightInd w:val="0"/>
              <w:rPr>
                <w:rFonts w:ascii="Times New Roman" w:hAnsi="Times New Roman"/>
                <w:sz w:val="24"/>
                <w:szCs w:val="24"/>
              </w:rPr>
            </w:pPr>
          </w:p>
          <w:p w14:paraId="02B08052" w14:textId="77777777" w:rsidR="00E568CC" w:rsidRPr="00C21FA4" w:rsidRDefault="00E568CC" w:rsidP="00ED2F42">
            <w:pPr>
              <w:autoSpaceDE w:val="0"/>
              <w:autoSpaceDN w:val="0"/>
              <w:adjustRightInd w:val="0"/>
              <w:rPr>
                <w:rFonts w:ascii="Times New Roman" w:hAnsi="Times New Roman"/>
                <w:sz w:val="24"/>
                <w:szCs w:val="24"/>
              </w:rPr>
            </w:pPr>
          </w:p>
          <w:p w14:paraId="48376A9C" w14:textId="7A7403B1" w:rsidR="00A62683" w:rsidRPr="00C21FA4" w:rsidRDefault="008204E2" w:rsidP="00B1402A">
            <w:pPr>
              <w:pStyle w:val="ListParagraph"/>
              <w:numPr>
                <w:ilvl w:val="0"/>
                <w:numId w:val="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w:t>
            </w:r>
            <w:r w:rsidR="00524EFD" w:rsidRPr="00C21FA4">
              <w:rPr>
                <w:rFonts w:ascii="Times New Roman" w:hAnsi="Times New Roman"/>
                <w:sz w:val="24"/>
                <w:szCs w:val="24"/>
              </w:rPr>
              <w:t xml:space="preserve">Dogana </w:t>
            </w:r>
            <w:r w:rsidR="009470F5" w:rsidRPr="00C21FA4">
              <w:rPr>
                <w:rFonts w:ascii="Times New Roman" w:hAnsi="Times New Roman"/>
                <w:sz w:val="24"/>
                <w:szCs w:val="24"/>
              </w:rPr>
              <w:t>mund të mos kërkoj</w:t>
            </w:r>
            <w:r w:rsidRPr="00C21FA4">
              <w:rPr>
                <w:rFonts w:ascii="Times New Roman" w:hAnsi="Times New Roman"/>
                <w:sz w:val="24"/>
                <w:szCs w:val="24"/>
              </w:rPr>
              <w:t xml:space="preserve">ë paraqitjen e këtyre dëshmive. </w:t>
            </w:r>
          </w:p>
          <w:p w14:paraId="1101AB95" w14:textId="77777777" w:rsidR="00A62683" w:rsidRPr="00C21FA4" w:rsidRDefault="00A62683" w:rsidP="00ED2F42">
            <w:pPr>
              <w:autoSpaceDE w:val="0"/>
              <w:autoSpaceDN w:val="0"/>
              <w:adjustRightInd w:val="0"/>
              <w:rPr>
                <w:rFonts w:ascii="Times New Roman" w:hAnsi="Times New Roman"/>
                <w:sz w:val="24"/>
                <w:szCs w:val="24"/>
              </w:rPr>
            </w:pPr>
          </w:p>
          <w:p w14:paraId="0820337F" w14:textId="0BC6D376" w:rsidR="00A62683" w:rsidRPr="00C21FA4" w:rsidRDefault="008204E2" w:rsidP="00B1402A">
            <w:pPr>
              <w:pStyle w:val="ListParagraph"/>
              <w:numPr>
                <w:ilvl w:val="0"/>
                <w:numId w:val="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w:t>
            </w:r>
            <w:r w:rsidR="00A20F62" w:rsidRPr="00C21FA4">
              <w:rPr>
                <w:rFonts w:ascii="Times New Roman" w:hAnsi="Times New Roman"/>
                <w:sz w:val="24"/>
                <w:szCs w:val="24"/>
              </w:rPr>
              <w:t xml:space="preserve"> nuk do t’i kërkoj një personi që vepron si përfaqësues doganor</w:t>
            </w:r>
            <w:r w:rsidR="0047412C" w:rsidRPr="00C21FA4">
              <w:rPr>
                <w:rFonts w:ascii="Times New Roman" w:hAnsi="Times New Roman"/>
                <w:sz w:val="24"/>
                <w:szCs w:val="24"/>
              </w:rPr>
              <w:t xml:space="preserve">, </w:t>
            </w:r>
            <w:r w:rsidR="009427AD" w:rsidRPr="00C21FA4">
              <w:rPr>
                <w:rFonts w:ascii="Times New Roman" w:hAnsi="Times New Roman"/>
                <w:sz w:val="24"/>
                <w:szCs w:val="24"/>
              </w:rPr>
              <w:t xml:space="preserve">ofrimin </w:t>
            </w:r>
            <w:r w:rsidR="0047412C" w:rsidRPr="00C21FA4">
              <w:rPr>
                <w:rFonts w:ascii="Times New Roman" w:hAnsi="Times New Roman"/>
                <w:sz w:val="24"/>
                <w:szCs w:val="24"/>
              </w:rPr>
              <w:t xml:space="preserve">për çdo rast të dëshmisë </w:t>
            </w:r>
            <w:r w:rsidR="009427AD" w:rsidRPr="00C21FA4">
              <w:rPr>
                <w:rFonts w:ascii="Times New Roman" w:hAnsi="Times New Roman"/>
                <w:sz w:val="24"/>
                <w:szCs w:val="24"/>
              </w:rPr>
              <w:t>të së drejtës së përfaqësimit</w:t>
            </w:r>
            <w:r w:rsidR="0047412C" w:rsidRPr="00C21FA4">
              <w:rPr>
                <w:rFonts w:ascii="Times New Roman" w:hAnsi="Times New Roman"/>
                <w:sz w:val="24"/>
                <w:szCs w:val="24"/>
              </w:rPr>
              <w:t xml:space="preserve"> i cili </w:t>
            </w:r>
            <w:r w:rsidR="00A20F62" w:rsidRPr="00C21FA4">
              <w:rPr>
                <w:rFonts w:ascii="Times New Roman" w:hAnsi="Times New Roman"/>
                <w:sz w:val="24"/>
                <w:szCs w:val="24"/>
              </w:rPr>
              <w:t>kryen rregullisht veprime dhe formalitete</w:t>
            </w:r>
            <w:r w:rsidR="003301D9" w:rsidRPr="00C21FA4">
              <w:rPr>
                <w:rFonts w:ascii="Times New Roman" w:hAnsi="Times New Roman"/>
                <w:sz w:val="24"/>
                <w:szCs w:val="24"/>
              </w:rPr>
              <w:t xml:space="preserve">, </w:t>
            </w:r>
            <w:r w:rsidR="00034C1C" w:rsidRPr="00C21FA4">
              <w:rPr>
                <w:rFonts w:ascii="Times New Roman" w:hAnsi="Times New Roman"/>
                <w:sz w:val="24"/>
                <w:szCs w:val="24"/>
              </w:rPr>
              <w:t>me kusht që</w:t>
            </w:r>
            <w:r w:rsidR="00A20F62" w:rsidRPr="00C21FA4">
              <w:rPr>
                <w:rFonts w:ascii="Times New Roman" w:hAnsi="Times New Roman"/>
                <w:sz w:val="24"/>
                <w:szCs w:val="24"/>
              </w:rPr>
              <w:t xml:space="preserve"> ky person është në gjendje të sigurojë nje dëshmi të tillë me kërkesë të Doganes. </w:t>
            </w:r>
          </w:p>
          <w:p w14:paraId="566443BC" w14:textId="77777777" w:rsidR="00A62683" w:rsidRPr="00C21FA4" w:rsidRDefault="00A62683" w:rsidP="00ED2F42">
            <w:pPr>
              <w:autoSpaceDE w:val="0"/>
              <w:autoSpaceDN w:val="0"/>
              <w:adjustRightInd w:val="0"/>
              <w:rPr>
                <w:rFonts w:ascii="Times New Roman" w:hAnsi="Times New Roman"/>
                <w:sz w:val="24"/>
                <w:szCs w:val="24"/>
              </w:rPr>
            </w:pPr>
          </w:p>
          <w:p w14:paraId="5F8770C4" w14:textId="229B56EB" w:rsidR="00A62683" w:rsidRPr="00C21FA4" w:rsidRDefault="008204E2" w:rsidP="00B1402A">
            <w:pPr>
              <w:pStyle w:val="ListParagraph"/>
              <w:numPr>
                <w:ilvl w:val="0"/>
                <w:numId w:val="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kur nga </w:t>
            </w:r>
            <w:r w:rsidR="00C552A9" w:rsidRPr="00C21FA4">
              <w:rPr>
                <w:rFonts w:ascii="Times New Roman" w:hAnsi="Times New Roman"/>
                <w:sz w:val="24"/>
                <w:szCs w:val="24"/>
              </w:rPr>
              <w:t>Dogana</w:t>
            </w:r>
            <w:r w:rsidRPr="00C21FA4">
              <w:rPr>
                <w:rFonts w:ascii="Times New Roman" w:hAnsi="Times New Roman"/>
                <w:sz w:val="24"/>
                <w:szCs w:val="24"/>
              </w:rPr>
              <w:t xml:space="preserve"> nuk kërkohet dëshmia e përfaqësimit, i referuar në paragrafin </w:t>
            </w:r>
            <w:r w:rsidR="00F614F1" w:rsidRPr="00C21FA4">
              <w:rPr>
                <w:rFonts w:ascii="Times New Roman" w:hAnsi="Times New Roman"/>
                <w:sz w:val="24"/>
                <w:szCs w:val="24"/>
              </w:rPr>
              <w:t>3</w:t>
            </w:r>
            <w:r w:rsidRPr="00C21FA4">
              <w:rPr>
                <w:rFonts w:ascii="Times New Roman" w:hAnsi="Times New Roman"/>
                <w:sz w:val="24"/>
                <w:szCs w:val="24"/>
              </w:rPr>
              <w:t xml:space="preserve"> të </w:t>
            </w:r>
            <w:r w:rsidR="00F614F1" w:rsidRPr="00C21FA4">
              <w:rPr>
                <w:rFonts w:ascii="Times New Roman" w:hAnsi="Times New Roman"/>
                <w:sz w:val="24"/>
                <w:szCs w:val="24"/>
              </w:rPr>
              <w:t>këtij Neni,</w:t>
            </w:r>
            <w:r w:rsidRPr="00C21FA4">
              <w:rPr>
                <w:rFonts w:ascii="Times New Roman" w:hAnsi="Times New Roman"/>
                <w:sz w:val="24"/>
                <w:szCs w:val="24"/>
              </w:rPr>
              <w:t xml:space="preserve"> përcaktohen </w:t>
            </w:r>
            <w:r w:rsidR="00C73E1D" w:rsidRPr="00C21FA4">
              <w:rPr>
                <w:rFonts w:ascii="Times New Roman" w:hAnsi="Times New Roman"/>
                <w:sz w:val="24"/>
                <w:szCs w:val="24"/>
              </w:rPr>
              <w:t xml:space="preserve">me akt nënligjor të Ministrit </w:t>
            </w:r>
            <w:r w:rsidR="00DC57FE" w:rsidRPr="00C21FA4">
              <w:rPr>
                <w:rFonts w:ascii="Times New Roman" w:hAnsi="Times New Roman"/>
                <w:sz w:val="24"/>
                <w:szCs w:val="24"/>
              </w:rPr>
              <w:t>pë</w:t>
            </w:r>
            <w:r w:rsidR="00C73E1D" w:rsidRPr="00C21FA4">
              <w:rPr>
                <w:rFonts w:ascii="Times New Roman" w:hAnsi="Times New Roman"/>
                <w:sz w:val="24"/>
                <w:szCs w:val="24"/>
              </w:rPr>
              <w:t>rkat</w:t>
            </w:r>
            <w:r w:rsidR="00DC57FE" w:rsidRPr="00C21FA4">
              <w:rPr>
                <w:rFonts w:ascii="Times New Roman" w:hAnsi="Times New Roman"/>
                <w:sz w:val="24"/>
                <w:szCs w:val="24"/>
              </w:rPr>
              <w:t>ë</w:t>
            </w:r>
            <w:r w:rsidR="00C73E1D" w:rsidRPr="00C21FA4">
              <w:rPr>
                <w:rFonts w:ascii="Times New Roman" w:hAnsi="Times New Roman"/>
                <w:sz w:val="24"/>
                <w:szCs w:val="24"/>
              </w:rPr>
              <w:t>s për Financa</w:t>
            </w:r>
            <w:r w:rsidRPr="00C21FA4">
              <w:rPr>
                <w:rFonts w:ascii="Times New Roman" w:hAnsi="Times New Roman"/>
                <w:sz w:val="24"/>
                <w:szCs w:val="24"/>
              </w:rPr>
              <w:t xml:space="preserve">. </w:t>
            </w:r>
          </w:p>
          <w:p w14:paraId="69FDF780" w14:textId="77777777" w:rsidR="00A62683" w:rsidRPr="00C21FA4" w:rsidRDefault="00A62683" w:rsidP="00F52D24">
            <w:pPr>
              <w:autoSpaceDE w:val="0"/>
              <w:autoSpaceDN w:val="0"/>
              <w:adjustRightInd w:val="0"/>
              <w:rPr>
                <w:rFonts w:ascii="Times New Roman" w:hAnsi="Times New Roman"/>
                <w:sz w:val="24"/>
                <w:szCs w:val="24"/>
              </w:rPr>
            </w:pPr>
          </w:p>
          <w:p w14:paraId="4F0CE3B5" w14:textId="77777777" w:rsidR="00094D03" w:rsidRPr="00C21FA4" w:rsidRDefault="00094D03" w:rsidP="00F52D24">
            <w:pPr>
              <w:autoSpaceDE w:val="0"/>
              <w:autoSpaceDN w:val="0"/>
              <w:adjustRightInd w:val="0"/>
              <w:rPr>
                <w:rFonts w:ascii="Times New Roman" w:hAnsi="Times New Roman"/>
                <w:sz w:val="24"/>
                <w:szCs w:val="24"/>
              </w:rPr>
            </w:pPr>
          </w:p>
          <w:p w14:paraId="3C887A69"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094D03" w:rsidRPr="00C21FA4">
              <w:rPr>
                <w:rFonts w:ascii="Times New Roman" w:hAnsi="Times New Roman"/>
                <w:b/>
                <w:sz w:val="24"/>
                <w:szCs w:val="24"/>
                <w:u w:val="single"/>
              </w:rPr>
              <w:t>III</w:t>
            </w:r>
          </w:p>
          <w:p w14:paraId="5ACCD7F3"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lastRenderedPageBreak/>
              <w:t>Vendimet në lidhje me zbatimin e legjislacionit doganor</w:t>
            </w:r>
          </w:p>
          <w:p w14:paraId="7F855BE4" w14:textId="77777777" w:rsidR="00A62683" w:rsidRPr="00C21FA4" w:rsidRDefault="00A62683" w:rsidP="00F52D24">
            <w:pPr>
              <w:autoSpaceDE w:val="0"/>
              <w:autoSpaceDN w:val="0"/>
              <w:adjustRightInd w:val="0"/>
              <w:jc w:val="center"/>
              <w:rPr>
                <w:rFonts w:ascii="Times New Roman" w:hAnsi="Times New Roman"/>
                <w:b/>
                <w:sz w:val="24"/>
                <w:szCs w:val="24"/>
              </w:rPr>
            </w:pPr>
          </w:p>
          <w:p w14:paraId="3A23392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w:t>
            </w:r>
          </w:p>
          <w:p w14:paraId="7453983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Vendimet që merren sipas aplikimit</w:t>
            </w:r>
          </w:p>
          <w:p w14:paraId="4602EE56" w14:textId="77777777" w:rsidR="00A62683" w:rsidRPr="00C21FA4" w:rsidRDefault="00A62683" w:rsidP="00F52D24">
            <w:pPr>
              <w:autoSpaceDE w:val="0"/>
              <w:autoSpaceDN w:val="0"/>
              <w:adjustRightInd w:val="0"/>
              <w:jc w:val="center"/>
              <w:rPr>
                <w:rFonts w:ascii="Times New Roman" w:hAnsi="Times New Roman"/>
                <w:bCs/>
                <w:sz w:val="24"/>
                <w:szCs w:val="24"/>
              </w:rPr>
            </w:pPr>
          </w:p>
          <w:p w14:paraId="797E455C" w14:textId="77777777" w:rsidR="00BF5C13" w:rsidRPr="00C21FA4" w:rsidRDefault="00BF5C13" w:rsidP="00F52D24">
            <w:pPr>
              <w:autoSpaceDE w:val="0"/>
              <w:autoSpaceDN w:val="0"/>
              <w:adjustRightInd w:val="0"/>
              <w:jc w:val="center"/>
              <w:rPr>
                <w:rFonts w:ascii="Times New Roman" w:hAnsi="Times New Roman"/>
                <w:bCs/>
                <w:sz w:val="24"/>
                <w:szCs w:val="24"/>
              </w:rPr>
            </w:pPr>
          </w:p>
          <w:p w14:paraId="7C37DEBE"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person aplikon për nxjerren e një vendimi në lidhje me zbatimin e legjislacionit doganor, ky person duhet të vë në dispozicion të gjithë informacionin e kërkuar nga Dogana, për të mundësuar nxjerrjen e vendimit. </w:t>
            </w:r>
          </w:p>
          <w:p w14:paraId="066916D6" w14:textId="77777777" w:rsidR="007223DB" w:rsidRPr="00C21FA4" w:rsidRDefault="007223DB" w:rsidP="007223DB">
            <w:pPr>
              <w:pStyle w:val="ListParagraph"/>
              <w:autoSpaceDE w:val="0"/>
              <w:autoSpaceDN w:val="0"/>
              <w:adjustRightInd w:val="0"/>
              <w:ind w:left="0"/>
              <w:rPr>
                <w:rFonts w:ascii="Times New Roman" w:hAnsi="Times New Roman"/>
                <w:sz w:val="24"/>
                <w:szCs w:val="24"/>
              </w:rPr>
            </w:pPr>
          </w:p>
          <w:p w14:paraId="089DD44E"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Një vendim mund të kërkohet dhe të merret në lidhje me disa persona, në përputhje me kushtet e përcaktuara në legjislacionin doganor.</w:t>
            </w:r>
          </w:p>
          <w:p w14:paraId="29E66F88" w14:textId="77777777" w:rsidR="007223DB" w:rsidRPr="00C21FA4" w:rsidRDefault="007223DB" w:rsidP="007223DB">
            <w:pPr>
              <w:pStyle w:val="ListParagraph"/>
              <w:rPr>
                <w:rFonts w:ascii="Times New Roman" w:hAnsi="Times New Roman"/>
                <w:sz w:val="24"/>
                <w:szCs w:val="24"/>
              </w:rPr>
            </w:pPr>
          </w:p>
          <w:p w14:paraId="08517AEB"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pa vonesë dhe më së largu brenda tridhjetë (30) ditëve nga data e pranimit të aplikimit për një vendim, verifikon nëse janë përmbushur kushtet për pranimin e atij aplikimi.  </w:t>
            </w:r>
          </w:p>
          <w:p w14:paraId="38E539ED" w14:textId="77777777" w:rsidR="00A62683" w:rsidRPr="00C21FA4" w:rsidRDefault="00A62683" w:rsidP="00ED2F42">
            <w:pPr>
              <w:autoSpaceDE w:val="0"/>
              <w:autoSpaceDN w:val="0"/>
              <w:adjustRightInd w:val="0"/>
              <w:rPr>
                <w:rFonts w:ascii="Times New Roman" w:hAnsi="Times New Roman"/>
                <w:sz w:val="24"/>
                <w:szCs w:val="24"/>
              </w:rPr>
            </w:pPr>
          </w:p>
          <w:p w14:paraId="4CEC078C"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Dogana arrin në përfundimin se aplikimi  përmban të gjithë informacionin e nevojshëm që mundëson nxjerren e një vendimi, ajo i komunikon aplikuesit pranimin e aplikimit brenda afatit të cekur në paragrafin 3 të këtij Neni.  </w:t>
            </w:r>
          </w:p>
          <w:p w14:paraId="15EA6685" w14:textId="77777777" w:rsidR="00A62683" w:rsidRPr="00C21FA4" w:rsidRDefault="00A62683" w:rsidP="00ED2F42">
            <w:pPr>
              <w:autoSpaceDE w:val="0"/>
              <w:autoSpaceDN w:val="0"/>
              <w:adjustRightInd w:val="0"/>
              <w:rPr>
                <w:rFonts w:ascii="Times New Roman" w:hAnsi="Times New Roman"/>
                <w:sz w:val="24"/>
                <w:szCs w:val="24"/>
              </w:rPr>
            </w:pPr>
          </w:p>
          <w:p w14:paraId="5C6BBBEE" w14:textId="77777777" w:rsidR="00BF5C13" w:rsidRPr="00C21FA4" w:rsidRDefault="00BF5C13" w:rsidP="00ED2F42">
            <w:pPr>
              <w:autoSpaceDE w:val="0"/>
              <w:autoSpaceDN w:val="0"/>
              <w:adjustRightInd w:val="0"/>
              <w:rPr>
                <w:rFonts w:ascii="Times New Roman" w:hAnsi="Times New Roman"/>
                <w:sz w:val="24"/>
                <w:szCs w:val="24"/>
              </w:rPr>
            </w:pPr>
          </w:p>
          <w:p w14:paraId="2C157B78"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Përveç kur parashihet ndryshe, një vendim, nga paragrafi 1, nxjerret nga Dogana dhe për të njoftohet pa vonesë aplikuesi, dhe më së largu brenda njëqindenjëzetë (120) ditëve nga data e pranimit të k</w:t>
            </w:r>
            <w:r w:rsidR="00BF5C13" w:rsidRPr="00C21FA4">
              <w:rPr>
                <w:rFonts w:ascii="Times New Roman" w:hAnsi="Times New Roman"/>
                <w:sz w:val="24"/>
                <w:szCs w:val="24"/>
              </w:rPr>
              <w:t>ë</w:t>
            </w:r>
            <w:r w:rsidRPr="00C21FA4">
              <w:rPr>
                <w:rFonts w:ascii="Times New Roman" w:hAnsi="Times New Roman"/>
                <w:sz w:val="24"/>
                <w:szCs w:val="24"/>
              </w:rPr>
              <w:t>rkes</w:t>
            </w:r>
            <w:r w:rsidR="00BF5C13" w:rsidRPr="00C21FA4">
              <w:rPr>
                <w:rFonts w:ascii="Times New Roman" w:hAnsi="Times New Roman"/>
                <w:sz w:val="24"/>
                <w:szCs w:val="24"/>
              </w:rPr>
              <w:t>ë</w:t>
            </w:r>
            <w:r w:rsidRPr="00C21FA4">
              <w:rPr>
                <w:rFonts w:ascii="Times New Roman" w:hAnsi="Times New Roman"/>
                <w:sz w:val="24"/>
                <w:szCs w:val="24"/>
              </w:rPr>
              <w:t xml:space="preserve">s. </w:t>
            </w:r>
          </w:p>
          <w:p w14:paraId="4F2E748C" w14:textId="77777777" w:rsidR="00A62683" w:rsidRPr="00C21FA4" w:rsidRDefault="00A62683" w:rsidP="00ED2F42">
            <w:pPr>
              <w:autoSpaceDE w:val="0"/>
              <w:autoSpaceDN w:val="0"/>
              <w:adjustRightInd w:val="0"/>
              <w:rPr>
                <w:rFonts w:ascii="Times New Roman" w:hAnsi="Times New Roman"/>
                <w:sz w:val="24"/>
                <w:szCs w:val="24"/>
              </w:rPr>
            </w:pPr>
          </w:p>
          <w:p w14:paraId="443A036A" w14:textId="77777777" w:rsidR="00BF5C13" w:rsidRPr="00C21FA4" w:rsidRDefault="00BF5C13" w:rsidP="00ED2F42">
            <w:pPr>
              <w:autoSpaceDE w:val="0"/>
              <w:autoSpaceDN w:val="0"/>
              <w:adjustRightInd w:val="0"/>
              <w:rPr>
                <w:rFonts w:ascii="Times New Roman" w:hAnsi="Times New Roman"/>
                <w:sz w:val="24"/>
                <w:szCs w:val="24"/>
              </w:rPr>
            </w:pPr>
          </w:p>
          <w:p w14:paraId="00A1CA36"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Dogana nuk është në gjendje të përmbush afatin kohor për nxjerren e vendimit, ajo informon aplikuesin për këtë fakt para perfundimit të atij afati, duke deklaruar arsyet dhe duke përcaktuar afatin tjetër kohor, të cilin ajo e konsideron të nevojshëm pë</w:t>
            </w:r>
            <w:r w:rsidR="002E099B" w:rsidRPr="00C21FA4">
              <w:rPr>
                <w:rFonts w:ascii="Times New Roman" w:hAnsi="Times New Roman"/>
                <w:sz w:val="24"/>
                <w:szCs w:val="24"/>
              </w:rPr>
              <w:t>r të nxjerrë një vendim. Përveç</w:t>
            </w:r>
            <w:r w:rsidRPr="00C21FA4">
              <w:rPr>
                <w:rFonts w:ascii="Times New Roman" w:hAnsi="Times New Roman"/>
                <w:sz w:val="24"/>
                <w:szCs w:val="24"/>
              </w:rPr>
              <w:t xml:space="preserve"> kur p</w:t>
            </w:r>
            <w:r w:rsidR="002E099B" w:rsidRPr="00C21FA4">
              <w:rPr>
                <w:rFonts w:ascii="Times New Roman" w:hAnsi="Times New Roman"/>
                <w:sz w:val="24"/>
                <w:szCs w:val="24"/>
              </w:rPr>
              <w:t>arashihet</w:t>
            </w:r>
            <w:r w:rsidRPr="00C21FA4">
              <w:rPr>
                <w:rFonts w:ascii="Times New Roman" w:hAnsi="Times New Roman"/>
                <w:sz w:val="24"/>
                <w:szCs w:val="24"/>
              </w:rPr>
              <w:t xml:space="preserve"> ndryshe, afati shtesë i përcaktuar nuk mund të jetë më i gjatë se tridhjetë (30) ditë. </w:t>
            </w:r>
          </w:p>
          <w:p w14:paraId="59D71EC8" w14:textId="77777777" w:rsidR="00A62683" w:rsidRPr="00C21FA4" w:rsidRDefault="00A62683" w:rsidP="00ED2F42">
            <w:pPr>
              <w:autoSpaceDE w:val="0"/>
              <w:autoSpaceDN w:val="0"/>
              <w:adjustRightInd w:val="0"/>
              <w:rPr>
                <w:rFonts w:ascii="Times New Roman" w:hAnsi="Times New Roman"/>
                <w:sz w:val="24"/>
                <w:szCs w:val="24"/>
              </w:rPr>
            </w:pPr>
          </w:p>
          <w:p w14:paraId="2CC4BC18"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paragrafit 6 të këtij Neni, Dogana mund ta zgjat afatin kohor për nxjerrën e një vendimi, siç përcaktohet në legjislacionin doganor, kur aplikuesi kërkon një zgjatje të afatit, me qëllim që të bëj përshtatjet e duhura, për të siguruar plotësimin e kushteve dhe të kritereve. Këto përshtatje dhe afati i mëtejshëm i nevojshëm për plotësimin e kushteve dhe kritereve i komunikohen Doganës, e cila vendos për zgjatjen e afatit. </w:t>
            </w:r>
          </w:p>
          <w:p w14:paraId="1270B711" w14:textId="77777777" w:rsidR="00A62683" w:rsidRPr="00C21FA4" w:rsidRDefault="00A62683" w:rsidP="00ED2F42">
            <w:pPr>
              <w:autoSpaceDE w:val="0"/>
              <w:autoSpaceDN w:val="0"/>
              <w:adjustRightInd w:val="0"/>
              <w:rPr>
                <w:rFonts w:ascii="Times New Roman" w:hAnsi="Times New Roman"/>
                <w:sz w:val="24"/>
                <w:szCs w:val="24"/>
              </w:rPr>
            </w:pPr>
          </w:p>
          <w:p w14:paraId="092BD28F"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në vendim ose në legjislacionin doganor, </w:t>
            </w:r>
            <w:r w:rsidRPr="00C21FA4">
              <w:rPr>
                <w:rFonts w:ascii="Times New Roman" w:hAnsi="Times New Roman"/>
                <w:sz w:val="24"/>
                <w:szCs w:val="24"/>
              </w:rPr>
              <w:lastRenderedPageBreak/>
              <w:t>vendimi hyn në fuqi në datën në të cilën aplikuesi njoftohet me vendimin ose konsiderohet se është njoftuar me atë. Me përjashtim të rasteve të parashikuara në paragrafin 2, të Nenit 28, vendimet e miratuara nga Dogana janë të ekzekutueshme nga ajo datë.</w:t>
            </w:r>
          </w:p>
          <w:p w14:paraId="71396115" w14:textId="77777777" w:rsidR="00A62683" w:rsidRPr="00C21FA4" w:rsidRDefault="00A62683" w:rsidP="00ED2F42">
            <w:pPr>
              <w:autoSpaceDE w:val="0"/>
              <w:autoSpaceDN w:val="0"/>
              <w:adjustRightInd w:val="0"/>
              <w:rPr>
                <w:rFonts w:ascii="Times New Roman" w:hAnsi="Times New Roman"/>
                <w:sz w:val="24"/>
                <w:szCs w:val="24"/>
              </w:rPr>
            </w:pPr>
          </w:p>
          <w:p w14:paraId="414E581E"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në legjislacionin doganor, vendimi është i vlefshëm pa një kufizim të caktuar kohor. </w:t>
            </w:r>
          </w:p>
          <w:p w14:paraId="7597498B" w14:textId="77777777" w:rsidR="00A62683" w:rsidRPr="00C21FA4" w:rsidRDefault="00A62683" w:rsidP="00ED2F42">
            <w:pPr>
              <w:autoSpaceDE w:val="0"/>
              <w:autoSpaceDN w:val="0"/>
              <w:adjustRightInd w:val="0"/>
              <w:rPr>
                <w:rFonts w:ascii="Times New Roman" w:hAnsi="Times New Roman"/>
                <w:sz w:val="24"/>
                <w:szCs w:val="24"/>
              </w:rPr>
            </w:pPr>
          </w:p>
          <w:p w14:paraId="47ED40BF" w14:textId="548D5F60"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 nxjerrjes se vendimit i cili do të ndikonte negativisht </w:t>
            </w:r>
            <w:r w:rsidR="00E05E9A" w:rsidRPr="00C21FA4">
              <w:rPr>
                <w:rFonts w:ascii="Times New Roman" w:hAnsi="Times New Roman"/>
                <w:sz w:val="24"/>
                <w:szCs w:val="24"/>
              </w:rPr>
              <w:t xml:space="preserve">tek </w:t>
            </w:r>
            <w:r w:rsidRPr="00C21FA4">
              <w:rPr>
                <w:rFonts w:ascii="Times New Roman" w:hAnsi="Times New Roman"/>
                <w:sz w:val="24"/>
                <w:szCs w:val="24"/>
              </w:rPr>
              <w:t xml:space="preserve">aplikuesi, Dogana i komunikon atij arsyet mbi të cilat do të mbështetet vendimi i tyre, të cilit i jepet mundësia për të shprehur pikëpamjet e tij brenda një afati të caktuar, që nga data kur është bërë komunikimi ose që konsiderohet se është bërë. Pas përfundimit të këtij afati kohor, aplikuesi njoftohet në formën e përshtatshme, për vendimin. </w:t>
            </w:r>
          </w:p>
          <w:p w14:paraId="73D9C4E9" w14:textId="77777777" w:rsidR="00A62683" w:rsidRPr="00C21FA4" w:rsidRDefault="00A62683" w:rsidP="00ED2F42">
            <w:pPr>
              <w:autoSpaceDE w:val="0"/>
              <w:autoSpaceDN w:val="0"/>
              <w:adjustRightInd w:val="0"/>
              <w:rPr>
                <w:rFonts w:ascii="Times New Roman" w:hAnsi="Times New Roman"/>
                <w:sz w:val="24"/>
                <w:szCs w:val="24"/>
              </w:rPr>
            </w:pPr>
          </w:p>
          <w:p w14:paraId="04642392" w14:textId="77777777" w:rsidR="009E087A" w:rsidRPr="00C21FA4" w:rsidRDefault="009E087A" w:rsidP="00ED2F42">
            <w:pPr>
              <w:autoSpaceDE w:val="0"/>
              <w:autoSpaceDN w:val="0"/>
              <w:adjustRightInd w:val="0"/>
              <w:rPr>
                <w:rFonts w:ascii="Times New Roman" w:hAnsi="Times New Roman"/>
                <w:sz w:val="24"/>
                <w:szCs w:val="24"/>
              </w:rPr>
            </w:pPr>
          </w:p>
          <w:p w14:paraId="10B55482" w14:textId="77777777" w:rsidR="009E087A" w:rsidRPr="00C21FA4" w:rsidRDefault="009E087A" w:rsidP="00ED2F42">
            <w:pPr>
              <w:autoSpaceDE w:val="0"/>
              <w:autoSpaceDN w:val="0"/>
              <w:adjustRightInd w:val="0"/>
              <w:rPr>
                <w:rFonts w:ascii="Times New Roman" w:hAnsi="Times New Roman"/>
                <w:sz w:val="24"/>
                <w:szCs w:val="24"/>
              </w:rPr>
            </w:pPr>
          </w:p>
          <w:p w14:paraId="1777C91C"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10 i këtij Neni, nuk aplikohet në rastet e mëposhtme: </w:t>
            </w:r>
          </w:p>
          <w:p w14:paraId="696AEE64" w14:textId="77777777" w:rsidR="00A62683" w:rsidRPr="00C21FA4" w:rsidRDefault="00A62683" w:rsidP="00F52D24">
            <w:pPr>
              <w:autoSpaceDE w:val="0"/>
              <w:autoSpaceDN w:val="0"/>
              <w:adjustRightInd w:val="0"/>
              <w:rPr>
                <w:rFonts w:ascii="Times New Roman" w:hAnsi="Times New Roman"/>
                <w:sz w:val="24"/>
                <w:szCs w:val="24"/>
              </w:rPr>
            </w:pPr>
          </w:p>
          <w:p w14:paraId="46486D83"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në rastet e vendimit të referuar në paragrafin 1 të Nenit 21;</w:t>
            </w:r>
          </w:p>
          <w:p w14:paraId="639E05BE" w14:textId="7F9C9C0E" w:rsidR="00A62683" w:rsidRPr="00C21FA4" w:rsidRDefault="00A62683" w:rsidP="00ED2F42">
            <w:pPr>
              <w:autoSpaceDE w:val="0"/>
              <w:autoSpaceDN w:val="0"/>
              <w:adjustRightInd w:val="0"/>
              <w:ind w:left="720"/>
              <w:rPr>
                <w:rFonts w:ascii="Times New Roman" w:hAnsi="Times New Roman"/>
                <w:sz w:val="24"/>
                <w:szCs w:val="24"/>
              </w:rPr>
            </w:pPr>
          </w:p>
          <w:p w14:paraId="361BB09C" w14:textId="77777777" w:rsidR="00286BAE" w:rsidRPr="00C21FA4" w:rsidRDefault="00286BAE" w:rsidP="00ED2F42">
            <w:pPr>
              <w:autoSpaceDE w:val="0"/>
              <w:autoSpaceDN w:val="0"/>
              <w:adjustRightInd w:val="0"/>
              <w:ind w:left="720"/>
              <w:rPr>
                <w:rFonts w:ascii="Times New Roman" w:hAnsi="Times New Roman"/>
                <w:sz w:val="24"/>
                <w:szCs w:val="24"/>
              </w:rPr>
            </w:pPr>
          </w:p>
          <w:p w14:paraId="3830BAAC" w14:textId="54BC4B0B" w:rsidR="00A62683" w:rsidRPr="00C21FA4" w:rsidRDefault="008204E2" w:rsidP="002F040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në rast të refuzimit të përfitimit nga një kuotë tarifore, kur është arritur volumi specifik i kuotës tarifore, përcaktuar në paragrafin 5 të Nenit 37; </w:t>
            </w:r>
          </w:p>
          <w:p w14:paraId="40762A02" w14:textId="77777777" w:rsidR="009E087A" w:rsidRPr="00C21FA4" w:rsidRDefault="009E087A" w:rsidP="00F52D24">
            <w:pPr>
              <w:autoSpaceDE w:val="0"/>
              <w:autoSpaceDN w:val="0"/>
              <w:adjustRightInd w:val="0"/>
              <w:rPr>
                <w:rFonts w:ascii="Times New Roman" w:hAnsi="Times New Roman"/>
                <w:sz w:val="24"/>
                <w:szCs w:val="24"/>
              </w:rPr>
            </w:pPr>
          </w:p>
          <w:p w14:paraId="10365A2F"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natyra ose niveli i një kërcënimi për sigurinë dhe mbrojtjen e Republikës së Kosovës dhe të qytetarëve të saj, për shëndetin e njerëzve, kafshëve ose bimëve,  për mjedisin ose konsumatorët, e kërkon këtë; </w:t>
            </w:r>
          </w:p>
          <w:p w14:paraId="102E6D2E" w14:textId="77777777" w:rsidR="00A62683" w:rsidRPr="00C21FA4" w:rsidRDefault="00A62683" w:rsidP="00ED2F42">
            <w:pPr>
              <w:autoSpaceDE w:val="0"/>
              <w:autoSpaceDN w:val="0"/>
              <w:adjustRightInd w:val="0"/>
              <w:ind w:left="720"/>
              <w:rPr>
                <w:rFonts w:ascii="Times New Roman" w:hAnsi="Times New Roman"/>
                <w:sz w:val="24"/>
                <w:szCs w:val="24"/>
              </w:rPr>
            </w:pPr>
          </w:p>
          <w:p w14:paraId="601F48B6"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vendimi synon të sigurojë zbatimin e një vendimi tjetër, për të cilin është zbatuar paragrafi 10 i këtij Neni; </w:t>
            </w:r>
          </w:p>
          <w:p w14:paraId="2B356781" w14:textId="77777777" w:rsidR="00A62683" w:rsidRPr="00C21FA4" w:rsidRDefault="00A62683" w:rsidP="00ED2F42">
            <w:pPr>
              <w:autoSpaceDE w:val="0"/>
              <w:autoSpaceDN w:val="0"/>
              <w:adjustRightInd w:val="0"/>
              <w:ind w:left="720"/>
              <w:rPr>
                <w:rFonts w:ascii="Times New Roman" w:hAnsi="Times New Roman"/>
                <w:sz w:val="24"/>
                <w:szCs w:val="24"/>
              </w:rPr>
            </w:pPr>
          </w:p>
          <w:p w14:paraId="3AD07D3B" w14:textId="77777777" w:rsidR="00B96013" w:rsidRPr="00C21FA4" w:rsidRDefault="00B96013" w:rsidP="00ED2F42">
            <w:pPr>
              <w:autoSpaceDE w:val="0"/>
              <w:autoSpaceDN w:val="0"/>
              <w:adjustRightInd w:val="0"/>
              <w:ind w:left="720"/>
              <w:rPr>
                <w:rFonts w:ascii="Times New Roman" w:hAnsi="Times New Roman"/>
                <w:sz w:val="24"/>
                <w:szCs w:val="24"/>
              </w:rPr>
            </w:pPr>
          </w:p>
          <w:p w14:paraId="6B611134"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w:t>
            </w:r>
            <w:r w:rsidR="0024718E" w:rsidRPr="00C21FA4">
              <w:rPr>
                <w:rFonts w:ascii="Times New Roman" w:hAnsi="Times New Roman"/>
                <w:sz w:val="24"/>
                <w:szCs w:val="24"/>
              </w:rPr>
              <w:t>paragjykon</w:t>
            </w:r>
            <w:r w:rsidRPr="00C21FA4">
              <w:rPr>
                <w:rFonts w:ascii="Times New Roman" w:hAnsi="Times New Roman"/>
                <w:sz w:val="24"/>
                <w:szCs w:val="24"/>
              </w:rPr>
              <w:t xml:space="preserve"> hetime të filluara për qëllime të luftës kundër mashtrimit; </w:t>
            </w:r>
          </w:p>
          <w:p w14:paraId="05DDF0C1" w14:textId="77777777" w:rsidR="00A62683" w:rsidRPr="00C21FA4" w:rsidRDefault="00A62683" w:rsidP="00ED2F42">
            <w:pPr>
              <w:autoSpaceDE w:val="0"/>
              <w:autoSpaceDN w:val="0"/>
              <w:adjustRightInd w:val="0"/>
              <w:ind w:left="720"/>
              <w:rPr>
                <w:rFonts w:ascii="Times New Roman" w:hAnsi="Times New Roman"/>
                <w:sz w:val="24"/>
                <w:szCs w:val="24"/>
              </w:rPr>
            </w:pPr>
          </w:p>
          <w:p w14:paraId="2E69CF24" w14:textId="77777777" w:rsidR="00B96013" w:rsidRPr="00C21FA4" w:rsidRDefault="00B96013" w:rsidP="00ED2F42">
            <w:pPr>
              <w:autoSpaceDE w:val="0"/>
              <w:autoSpaceDN w:val="0"/>
              <w:adjustRightInd w:val="0"/>
              <w:ind w:left="720"/>
              <w:rPr>
                <w:rFonts w:ascii="Times New Roman" w:hAnsi="Times New Roman"/>
                <w:sz w:val="24"/>
                <w:szCs w:val="24"/>
              </w:rPr>
            </w:pPr>
          </w:p>
          <w:p w14:paraId="2C3C664E"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tjera të veçanta. </w:t>
            </w:r>
          </w:p>
          <w:p w14:paraId="242D8A17" w14:textId="77777777" w:rsidR="00A62683" w:rsidRPr="00C21FA4" w:rsidRDefault="00A62683" w:rsidP="00F52D24">
            <w:pPr>
              <w:autoSpaceDE w:val="0"/>
              <w:autoSpaceDN w:val="0"/>
              <w:adjustRightInd w:val="0"/>
              <w:rPr>
                <w:rFonts w:ascii="Times New Roman" w:hAnsi="Times New Roman"/>
                <w:sz w:val="24"/>
                <w:szCs w:val="24"/>
              </w:rPr>
            </w:pPr>
          </w:p>
          <w:p w14:paraId="02176056" w14:textId="77777777" w:rsidR="009E087A" w:rsidRPr="00C21FA4" w:rsidRDefault="009E087A" w:rsidP="00F52D24">
            <w:pPr>
              <w:autoSpaceDE w:val="0"/>
              <w:autoSpaceDN w:val="0"/>
              <w:adjustRightInd w:val="0"/>
              <w:rPr>
                <w:rFonts w:ascii="Times New Roman" w:hAnsi="Times New Roman"/>
                <w:sz w:val="24"/>
                <w:szCs w:val="24"/>
              </w:rPr>
            </w:pPr>
          </w:p>
          <w:p w14:paraId="55D77DC3"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Vendimi që ndikon negativisht aplikuesin përmban arsyet mbi të cilat është bazuar dhe këshillën për të drejtën për ankesë, e parashikuar në Nenin 27. </w:t>
            </w:r>
          </w:p>
          <w:p w14:paraId="4700765C" w14:textId="77777777" w:rsidR="00A62683" w:rsidRPr="00C21FA4" w:rsidRDefault="00A62683" w:rsidP="00F52D24">
            <w:pPr>
              <w:autoSpaceDE w:val="0"/>
              <w:autoSpaceDN w:val="0"/>
              <w:adjustRightInd w:val="0"/>
              <w:rPr>
                <w:rFonts w:ascii="Times New Roman" w:hAnsi="Times New Roman"/>
                <w:sz w:val="24"/>
                <w:szCs w:val="24"/>
              </w:rPr>
            </w:pPr>
          </w:p>
          <w:p w14:paraId="0B42388E" w14:textId="77777777"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Me akt nënligjor të Qeverisë përcaktohen: </w:t>
            </w:r>
          </w:p>
          <w:p w14:paraId="0680541D" w14:textId="77777777" w:rsidR="00A62683" w:rsidRPr="00C21FA4" w:rsidRDefault="00A62683" w:rsidP="00F52D24">
            <w:pPr>
              <w:autoSpaceDE w:val="0"/>
              <w:autoSpaceDN w:val="0"/>
              <w:adjustRightInd w:val="0"/>
              <w:rPr>
                <w:rFonts w:ascii="Times New Roman" w:hAnsi="Times New Roman"/>
                <w:sz w:val="24"/>
                <w:szCs w:val="24"/>
              </w:rPr>
            </w:pPr>
          </w:p>
          <w:p w14:paraId="04279CAE" w14:textId="3F2939C1"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kushtet për pranimin e aplikimit sipas paragrafit 3 të këtij Neni; </w:t>
            </w:r>
          </w:p>
          <w:p w14:paraId="2B997D80" w14:textId="77777777" w:rsidR="009470F5" w:rsidRPr="00C21FA4" w:rsidRDefault="009470F5" w:rsidP="009470F5">
            <w:pPr>
              <w:pStyle w:val="ListParagraph"/>
              <w:autoSpaceDE w:val="0"/>
              <w:autoSpaceDN w:val="0"/>
              <w:adjustRightInd w:val="0"/>
              <w:rPr>
                <w:rFonts w:ascii="Times New Roman" w:hAnsi="Times New Roman"/>
                <w:sz w:val="24"/>
                <w:szCs w:val="24"/>
              </w:rPr>
            </w:pPr>
          </w:p>
          <w:p w14:paraId="7EB25EE7" w14:textId="77777777" w:rsidR="00A62683" w:rsidRPr="00C21FA4" w:rsidRDefault="00A62683" w:rsidP="00ED2F42">
            <w:pPr>
              <w:autoSpaceDE w:val="0"/>
              <w:autoSpaceDN w:val="0"/>
              <w:adjustRightInd w:val="0"/>
              <w:ind w:left="720"/>
              <w:rPr>
                <w:rFonts w:ascii="Times New Roman" w:hAnsi="Times New Roman"/>
                <w:sz w:val="24"/>
                <w:szCs w:val="24"/>
              </w:rPr>
            </w:pPr>
          </w:p>
          <w:p w14:paraId="1BEFBDC1"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afatin kohor për marrjen e një vendimi të caktuar, duke përfshirë shtyrjen e mundshme të këtij afati, në përputhje me paragrafin 7 të këtij Neni; </w:t>
            </w:r>
          </w:p>
          <w:p w14:paraId="574F5613" w14:textId="77777777" w:rsidR="00A62683" w:rsidRPr="00C21FA4" w:rsidRDefault="00A62683" w:rsidP="00ED2F42">
            <w:pPr>
              <w:autoSpaceDE w:val="0"/>
              <w:autoSpaceDN w:val="0"/>
              <w:adjustRightInd w:val="0"/>
              <w:ind w:left="720"/>
              <w:rPr>
                <w:rFonts w:ascii="Times New Roman" w:hAnsi="Times New Roman"/>
                <w:sz w:val="24"/>
                <w:szCs w:val="24"/>
              </w:rPr>
            </w:pPr>
          </w:p>
          <w:p w14:paraId="19A60340"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nga paragrafi 8 i këtij Neni, kur vendimi është i zbatueshëm nga një datë, që është e ndryshme nga data, në të cilën aplikuesi ka pranuar ose konsiderohet se ka pranuar vendimin; </w:t>
            </w:r>
          </w:p>
          <w:p w14:paraId="10D77AC1" w14:textId="77777777" w:rsidR="00A62683" w:rsidRPr="00C21FA4" w:rsidRDefault="00A62683" w:rsidP="00ED2F42">
            <w:pPr>
              <w:autoSpaceDE w:val="0"/>
              <w:autoSpaceDN w:val="0"/>
              <w:adjustRightInd w:val="0"/>
              <w:ind w:left="720"/>
              <w:rPr>
                <w:rFonts w:ascii="Times New Roman" w:hAnsi="Times New Roman"/>
                <w:sz w:val="24"/>
                <w:szCs w:val="24"/>
              </w:rPr>
            </w:pPr>
          </w:p>
          <w:p w14:paraId="358D030C"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nga paragrafi 9 i këtij Neni, kur vlefshmëria e një vendimi është e kufizuar në kohë; </w:t>
            </w:r>
          </w:p>
          <w:p w14:paraId="7DBAC164" w14:textId="77777777" w:rsidR="00A62683" w:rsidRPr="00C21FA4" w:rsidRDefault="00A62683" w:rsidP="00ED2F42">
            <w:pPr>
              <w:autoSpaceDE w:val="0"/>
              <w:autoSpaceDN w:val="0"/>
              <w:adjustRightInd w:val="0"/>
              <w:ind w:left="720"/>
              <w:rPr>
                <w:rFonts w:ascii="Times New Roman" w:hAnsi="Times New Roman"/>
                <w:sz w:val="24"/>
                <w:szCs w:val="24"/>
              </w:rPr>
            </w:pPr>
          </w:p>
          <w:p w14:paraId="009A17F6" w14:textId="77777777" w:rsidR="009E087A" w:rsidRPr="00C21FA4" w:rsidRDefault="009E087A" w:rsidP="00ED2F42">
            <w:pPr>
              <w:autoSpaceDE w:val="0"/>
              <w:autoSpaceDN w:val="0"/>
              <w:adjustRightInd w:val="0"/>
              <w:ind w:left="720"/>
              <w:rPr>
                <w:rFonts w:ascii="Times New Roman" w:hAnsi="Times New Roman"/>
                <w:sz w:val="24"/>
                <w:szCs w:val="24"/>
              </w:rPr>
            </w:pPr>
          </w:p>
          <w:p w14:paraId="3295EAF2"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afati kohor nga paragrafi 10 i këtij Neni; </w:t>
            </w:r>
          </w:p>
          <w:p w14:paraId="3C6310B2" w14:textId="77777777" w:rsidR="00A62683" w:rsidRPr="00C21FA4" w:rsidRDefault="00A62683" w:rsidP="00ED2F42">
            <w:pPr>
              <w:autoSpaceDE w:val="0"/>
              <w:autoSpaceDN w:val="0"/>
              <w:adjustRightInd w:val="0"/>
              <w:ind w:left="720"/>
              <w:rPr>
                <w:rFonts w:ascii="Times New Roman" w:hAnsi="Times New Roman"/>
                <w:sz w:val="24"/>
                <w:szCs w:val="24"/>
              </w:rPr>
            </w:pPr>
          </w:p>
          <w:p w14:paraId="3F844648" w14:textId="77777777" w:rsidR="009E087A" w:rsidRPr="00C21FA4" w:rsidRDefault="009E087A" w:rsidP="00ED2F42">
            <w:pPr>
              <w:autoSpaceDE w:val="0"/>
              <w:autoSpaceDN w:val="0"/>
              <w:adjustRightInd w:val="0"/>
              <w:ind w:left="720"/>
              <w:rPr>
                <w:rFonts w:ascii="Times New Roman" w:hAnsi="Times New Roman"/>
                <w:sz w:val="24"/>
                <w:szCs w:val="24"/>
              </w:rPr>
            </w:pPr>
          </w:p>
          <w:p w14:paraId="50891092"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e veҫanta nga nën-paragrafi 11.6 i këtij Neni, kur </w:t>
            </w:r>
            <w:r w:rsidRPr="00C21FA4">
              <w:rPr>
                <w:rFonts w:ascii="Times New Roman" w:hAnsi="Times New Roman"/>
                <w:sz w:val="24"/>
                <w:szCs w:val="24"/>
              </w:rPr>
              <w:lastRenderedPageBreak/>
              <w:t>aplikuesit nuk i jepet mundësia për të shprehur pikëpamjet e tij;</w:t>
            </w:r>
          </w:p>
          <w:p w14:paraId="354D97C4" w14:textId="77777777" w:rsidR="00A62683" w:rsidRPr="00C21FA4" w:rsidRDefault="00A62683" w:rsidP="00F52D24">
            <w:pPr>
              <w:autoSpaceDE w:val="0"/>
              <w:autoSpaceDN w:val="0"/>
              <w:adjustRightInd w:val="0"/>
              <w:rPr>
                <w:rFonts w:ascii="Times New Roman" w:hAnsi="Times New Roman"/>
                <w:sz w:val="24"/>
                <w:szCs w:val="24"/>
              </w:rPr>
            </w:pPr>
          </w:p>
          <w:p w14:paraId="7CC4152A" w14:textId="77777777" w:rsidR="00B96013" w:rsidRPr="00C21FA4" w:rsidRDefault="00B96013" w:rsidP="00F52D24">
            <w:pPr>
              <w:autoSpaceDE w:val="0"/>
              <w:autoSpaceDN w:val="0"/>
              <w:adjustRightInd w:val="0"/>
              <w:rPr>
                <w:rFonts w:ascii="Times New Roman" w:hAnsi="Times New Roman"/>
                <w:sz w:val="24"/>
                <w:szCs w:val="24"/>
              </w:rPr>
            </w:pPr>
          </w:p>
          <w:p w14:paraId="096CD9BB" w14:textId="3EED0ABC" w:rsidR="00A62683" w:rsidRPr="00C21FA4" w:rsidRDefault="008204E2" w:rsidP="00B1402A">
            <w:pPr>
              <w:pStyle w:val="ListParagraph"/>
              <w:numPr>
                <w:ilvl w:val="0"/>
                <w:numId w:val="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Ministrit </w:t>
            </w:r>
            <w:r w:rsidR="002370AA" w:rsidRPr="00C21FA4">
              <w:rPr>
                <w:rFonts w:ascii="Times New Roman" w:hAnsi="Times New Roman"/>
                <w:sz w:val="24"/>
                <w:szCs w:val="24"/>
              </w:rPr>
              <w:t>përkatës për Financa</w:t>
            </w:r>
            <w:r w:rsidRPr="00C21FA4">
              <w:rPr>
                <w:rFonts w:ascii="Times New Roman" w:hAnsi="Times New Roman"/>
                <w:sz w:val="24"/>
                <w:szCs w:val="24"/>
              </w:rPr>
              <w:t xml:space="preserve"> përcaktohen rregullat procedurale për: </w:t>
            </w:r>
          </w:p>
          <w:p w14:paraId="2FE99CF2" w14:textId="77777777" w:rsidR="00A62683" w:rsidRPr="00C21FA4" w:rsidRDefault="00A62683" w:rsidP="00F52D24">
            <w:pPr>
              <w:autoSpaceDE w:val="0"/>
              <w:autoSpaceDN w:val="0"/>
              <w:adjustRightInd w:val="0"/>
              <w:rPr>
                <w:rFonts w:ascii="Times New Roman" w:hAnsi="Times New Roman"/>
                <w:sz w:val="24"/>
                <w:szCs w:val="24"/>
              </w:rPr>
            </w:pPr>
          </w:p>
          <w:p w14:paraId="3036CABA" w14:textId="297A978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apl</w:t>
            </w:r>
            <w:r w:rsidR="009700A1" w:rsidRPr="00C21FA4">
              <w:rPr>
                <w:rFonts w:ascii="Times New Roman" w:hAnsi="Times New Roman"/>
                <w:sz w:val="24"/>
                <w:szCs w:val="24"/>
              </w:rPr>
              <w:t>i</w:t>
            </w:r>
            <w:r w:rsidRPr="00C21FA4">
              <w:rPr>
                <w:rFonts w:ascii="Times New Roman" w:hAnsi="Times New Roman"/>
                <w:sz w:val="24"/>
                <w:szCs w:val="24"/>
              </w:rPr>
              <w:t>kimin</w:t>
            </w:r>
            <w:r w:rsidR="00A20F62" w:rsidRPr="00C21FA4">
              <w:rPr>
                <w:rFonts w:ascii="Times New Roman" w:hAnsi="Times New Roman"/>
                <w:sz w:val="24"/>
                <w:szCs w:val="24"/>
              </w:rPr>
              <w:t xml:space="preserve"> dhe pranimin e aplikimit për një vendim, sipas paragrafëve 1 deri 4 të këtij Neni;</w:t>
            </w:r>
          </w:p>
          <w:p w14:paraId="410C211B" w14:textId="77777777" w:rsidR="00A62683" w:rsidRPr="00C21FA4" w:rsidRDefault="00A62683" w:rsidP="00ED2F42">
            <w:pPr>
              <w:autoSpaceDE w:val="0"/>
              <w:autoSpaceDN w:val="0"/>
              <w:adjustRightInd w:val="0"/>
              <w:ind w:left="720"/>
              <w:rPr>
                <w:rFonts w:ascii="Times New Roman" w:hAnsi="Times New Roman"/>
                <w:sz w:val="24"/>
                <w:szCs w:val="24"/>
              </w:rPr>
            </w:pPr>
          </w:p>
          <w:p w14:paraId="095ED2FE" w14:textId="77777777" w:rsidR="005B1A9A" w:rsidRPr="00C21FA4" w:rsidRDefault="005B1A9A" w:rsidP="00ED2F42">
            <w:pPr>
              <w:autoSpaceDE w:val="0"/>
              <w:autoSpaceDN w:val="0"/>
              <w:adjustRightInd w:val="0"/>
              <w:ind w:left="720"/>
              <w:rPr>
                <w:rFonts w:ascii="Times New Roman" w:hAnsi="Times New Roman"/>
                <w:sz w:val="24"/>
                <w:szCs w:val="24"/>
              </w:rPr>
            </w:pPr>
          </w:p>
          <w:p w14:paraId="15D10702" w14:textId="77777777" w:rsidR="00A62683" w:rsidRPr="00C21FA4" w:rsidRDefault="008204E2" w:rsidP="00B1402A">
            <w:pPr>
              <w:pStyle w:val="ListParagraph"/>
              <w:numPr>
                <w:ilvl w:val="1"/>
                <w:numId w:val="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marrjen e vendimit, sipas këtij Neni;</w:t>
            </w:r>
          </w:p>
          <w:p w14:paraId="0F069C11" w14:textId="77777777" w:rsidR="00A62683" w:rsidRPr="00C21FA4" w:rsidRDefault="00A62683" w:rsidP="00F52D24">
            <w:pPr>
              <w:autoSpaceDE w:val="0"/>
              <w:autoSpaceDN w:val="0"/>
              <w:adjustRightInd w:val="0"/>
              <w:rPr>
                <w:rFonts w:ascii="Times New Roman" w:hAnsi="Times New Roman"/>
                <w:sz w:val="24"/>
                <w:szCs w:val="24"/>
              </w:rPr>
            </w:pPr>
          </w:p>
          <w:p w14:paraId="0B9DDE78" w14:textId="77777777" w:rsidR="00A62683" w:rsidRPr="00C21FA4" w:rsidRDefault="00A62683" w:rsidP="00F52D24">
            <w:pPr>
              <w:autoSpaceDE w:val="0"/>
              <w:autoSpaceDN w:val="0"/>
              <w:adjustRightInd w:val="0"/>
              <w:rPr>
                <w:rFonts w:ascii="Times New Roman" w:hAnsi="Times New Roman"/>
                <w:sz w:val="24"/>
                <w:szCs w:val="24"/>
              </w:rPr>
            </w:pPr>
          </w:p>
          <w:p w14:paraId="426C4E1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w:t>
            </w:r>
          </w:p>
          <w:p w14:paraId="4FFD113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Menaxhimi i vendimeve të nxjerra në bazë të aplikimeve</w:t>
            </w:r>
          </w:p>
          <w:p w14:paraId="3A8B2A2D" w14:textId="77777777" w:rsidR="00A62683" w:rsidRPr="00C21FA4" w:rsidRDefault="00A62683" w:rsidP="00F52D24">
            <w:pPr>
              <w:autoSpaceDE w:val="0"/>
              <w:autoSpaceDN w:val="0"/>
              <w:adjustRightInd w:val="0"/>
              <w:rPr>
                <w:rFonts w:ascii="Times New Roman" w:hAnsi="Times New Roman"/>
                <w:b/>
                <w:sz w:val="24"/>
                <w:szCs w:val="24"/>
              </w:rPr>
            </w:pPr>
          </w:p>
          <w:p w14:paraId="07DDD219" w14:textId="0757A345" w:rsidR="00A62683"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Mbajtësi i vendimit duhet të përmbushë </w:t>
            </w:r>
            <w:r w:rsidR="000B35E0" w:rsidRPr="00C21FA4">
              <w:rPr>
                <w:rFonts w:ascii="Times New Roman" w:hAnsi="Times New Roman"/>
                <w:sz w:val="24"/>
                <w:szCs w:val="24"/>
              </w:rPr>
              <w:t>obligimet</w:t>
            </w:r>
            <w:r w:rsidRPr="00C21FA4">
              <w:rPr>
                <w:rFonts w:ascii="Times New Roman" w:hAnsi="Times New Roman"/>
                <w:sz w:val="24"/>
                <w:szCs w:val="24"/>
              </w:rPr>
              <w:t xml:space="preserve"> që rrjedhin nga ai vendim. </w:t>
            </w:r>
          </w:p>
          <w:p w14:paraId="63D1C313" w14:textId="77777777" w:rsidR="005B1A9A" w:rsidRPr="00C21FA4" w:rsidRDefault="005B1A9A" w:rsidP="00ED2F42">
            <w:pPr>
              <w:autoSpaceDE w:val="0"/>
              <w:autoSpaceDN w:val="0"/>
              <w:adjustRightInd w:val="0"/>
              <w:rPr>
                <w:rFonts w:ascii="Times New Roman" w:hAnsi="Times New Roman"/>
                <w:sz w:val="24"/>
                <w:szCs w:val="24"/>
              </w:rPr>
            </w:pPr>
          </w:p>
          <w:p w14:paraId="0135A060" w14:textId="77777777" w:rsidR="00A62683"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Mbajtësi i vendimit informon Doganën pa vonesë për çdo situatë të krijuar pas nxjerrjes së vendimit, e cila mund të ndikojë në vazhdimësinë apo përmbajtjen e vendimit. </w:t>
            </w:r>
          </w:p>
          <w:p w14:paraId="015628A5" w14:textId="77777777" w:rsidR="00A62683" w:rsidRPr="00C21FA4" w:rsidRDefault="00A62683" w:rsidP="00ED2F42">
            <w:pPr>
              <w:autoSpaceDE w:val="0"/>
              <w:autoSpaceDN w:val="0"/>
              <w:adjustRightInd w:val="0"/>
              <w:rPr>
                <w:rFonts w:ascii="Times New Roman" w:hAnsi="Times New Roman"/>
                <w:sz w:val="24"/>
                <w:szCs w:val="24"/>
              </w:rPr>
            </w:pPr>
          </w:p>
          <w:p w14:paraId="6161E409" w14:textId="03D5BBC1" w:rsidR="00A62683"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dispozitave të përcaktuara në fusha të tjera, </w:t>
            </w:r>
            <w:r w:rsidR="00F05243" w:rsidRPr="00C21FA4">
              <w:rPr>
                <w:rFonts w:ascii="Times New Roman" w:hAnsi="Times New Roman"/>
                <w:sz w:val="24"/>
                <w:szCs w:val="24"/>
              </w:rPr>
              <w:t xml:space="preserve">te cilat </w:t>
            </w:r>
            <w:r w:rsidR="00F05243" w:rsidRPr="00C21FA4">
              <w:rPr>
                <w:rFonts w:ascii="Times New Roman" w:hAnsi="Times New Roman"/>
                <w:sz w:val="24"/>
                <w:szCs w:val="24"/>
              </w:rPr>
              <w:lastRenderedPageBreak/>
              <w:t>specifikojnë rastet</w:t>
            </w:r>
            <w:r w:rsidRPr="00C21FA4">
              <w:rPr>
                <w:rFonts w:ascii="Times New Roman" w:hAnsi="Times New Roman"/>
                <w:sz w:val="24"/>
                <w:szCs w:val="24"/>
              </w:rPr>
              <w:t xml:space="preserve"> në të cilat vendimet janë të pavlefshme ose anulohen, Dogana pas</w:t>
            </w:r>
            <w:r w:rsidR="00F81F79" w:rsidRPr="00C21FA4">
              <w:rPr>
                <w:rFonts w:ascii="Times New Roman" w:hAnsi="Times New Roman"/>
                <w:sz w:val="24"/>
                <w:szCs w:val="24"/>
              </w:rPr>
              <w:t>i</w:t>
            </w:r>
            <w:r w:rsidRPr="00C21FA4">
              <w:rPr>
                <w:rFonts w:ascii="Times New Roman" w:hAnsi="Times New Roman"/>
                <w:sz w:val="24"/>
                <w:szCs w:val="24"/>
              </w:rPr>
              <w:t xml:space="preserve"> </w:t>
            </w:r>
            <w:r w:rsidR="00F81F79" w:rsidRPr="00C21FA4">
              <w:rPr>
                <w:rFonts w:ascii="Times New Roman" w:hAnsi="Times New Roman"/>
                <w:sz w:val="24"/>
                <w:szCs w:val="24"/>
              </w:rPr>
              <w:t xml:space="preserve">ka marrë </w:t>
            </w:r>
            <w:r w:rsidRPr="00C21FA4">
              <w:rPr>
                <w:rFonts w:ascii="Times New Roman" w:hAnsi="Times New Roman"/>
                <w:sz w:val="24"/>
                <w:szCs w:val="24"/>
              </w:rPr>
              <w:t>vendim</w:t>
            </w:r>
            <w:r w:rsidR="00F81F79" w:rsidRPr="00C21FA4">
              <w:rPr>
                <w:rFonts w:ascii="Times New Roman" w:hAnsi="Times New Roman"/>
                <w:sz w:val="24"/>
                <w:szCs w:val="24"/>
              </w:rPr>
              <w:t>in</w:t>
            </w:r>
            <w:r w:rsidRPr="00C21FA4">
              <w:rPr>
                <w:rFonts w:ascii="Times New Roman" w:hAnsi="Times New Roman"/>
                <w:sz w:val="24"/>
                <w:szCs w:val="24"/>
              </w:rPr>
              <w:t xml:space="preserve">, mundet në çdo kohë ta anuloj, ndryshoj ose shfuqizoj atë, kur ai nuk është në përputhje me legjislacionin doganor. </w:t>
            </w:r>
          </w:p>
          <w:p w14:paraId="0376050D" w14:textId="77777777" w:rsidR="00A62683" w:rsidRPr="00C21FA4" w:rsidRDefault="00A62683" w:rsidP="00ED2F42">
            <w:pPr>
              <w:autoSpaceDE w:val="0"/>
              <w:autoSpaceDN w:val="0"/>
              <w:adjustRightInd w:val="0"/>
              <w:rPr>
                <w:rFonts w:ascii="Times New Roman" w:hAnsi="Times New Roman"/>
                <w:sz w:val="24"/>
                <w:szCs w:val="24"/>
              </w:rPr>
            </w:pPr>
          </w:p>
          <w:p w14:paraId="61AC6B6F" w14:textId="77A77955" w:rsidR="00A62683"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w:t>
            </w:r>
            <w:r w:rsidR="006F6306" w:rsidRPr="00C21FA4">
              <w:rPr>
                <w:rFonts w:ascii="Times New Roman" w:hAnsi="Times New Roman"/>
                <w:sz w:val="24"/>
                <w:szCs w:val="24"/>
              </w:rPr>
              <w:t>veçanta</w:t>
            </w:r>
            <w:r w:rsidRPr="00C21FA4">
              <w:rPr>
                <w:rFonts w:ascii="Times New Roman" w:hAnsi="Times New Roman"/>
                <w:sz w:val="24"/>
                <w:szCs w:val="24"/>
              </w:rPr>
              <w:t xml:space="preserve"> Dogana do të ndërmerr veprimet si në vijim:</w:t>
            </w:r>
          </w:p>
          <w:p w14:paraId="2EA26581"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271CDA16" w14:textId="77777777" w:rsidR="00A62683" w:rsidRPr="00C21FA4" w:rsidRDefault="008204E2" w:rsidP="00B1402A">
            <w:pPr>
              <w:pStyle w:val="ListParagraph"/>
              <w:numPr>
                <w:ilvl w:val="1"/>
                <w:numId w:val="3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rivlerësojnë një vendim; </w:t>
            </w:r>
          </w:p>
          <w:p w14:paraId="18E737C4" w14:textId="77777777" w:rsidR="00A62683" w:rsidRPr="00C21FA4" w:rsidRDefault="00A62683" w:rsidP="00ED2F42">
            <w:pPr>
              <w:autoSpaceDE w:val="0"/>
              <w:autoSpaceDN w:val="0"/>
              <w:adjustRightInd w:val="0"/>
              <w:ind w:left="720"/>
              <w:rPr>
                <w:rFonts w:ascii="Times New Roman" w:hAnsi="Times New Roman"/>
                <w:sz w:val="24"/>
                <w:szCs w:val="24"/>
              </w:rPr>
            </w:pPr>
          </w:p>
          <w:p w14:paraId="79530F66" w14:textId="77777777" w:rsidR="00A62683" w:rsidRPr="00C21FA4" w:rsidRDefault="008204E2" w:rsidP="00B1402A">
            <w:pPr>
              <w:pStyle w:val="ListParagraph"/>
              <w:numPr>
                <w:ilvl w:val="1"/>
                <w:numId w:val="3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pezullojnë një vendim, nëse nuk është rasti për ta anuluar, shfuqizuar ose ndryshuar atë. </w:t>
            </w:r>
          </w:p>
          <w:p w14:paraId="0282BAEA" w14:textId="77777777" w:rsidR="00A62683" w:rsidRPr="00C21FA4" w:rsidRDefault="00A62683" w:rsidP="00F52D24">
            <w:pPr>
              <w:autoSpaceDE w:val="0"/>
              <w:autoSpaceDN w:val="0"/>
              <w:adjustRightInd w:val="0"/>
              <w:rPr>
                <w:rFonts w:ascii="Times New Roman" w:hAnsi="Times New Roman"/>
                <w:sz w:val="24"/>
                <w:szCs w:val="24"/>
              </w:rPr>
            </w:pPr>
          </w:p>
          <w:p w14:paraId="6C49440C" w14:textId="77777777" w:rsidR="005B1A9A" w:rsidRPr="00C21FA4" w:rsidRDefault="005B1A9A" w:rsidP="00F52D24">
            <w:pPr>
              <w:autoSpaceDE w:val="0"/>
              <w:autoSpaceDN w:val="0"/>
              <w:adjustRightInd w:val="0"/>
              <w:rPr>
                <w:rFonts w:ascii="Times New Roman" w:hAnsi="Times New Roman"/>
                <w:sz w:val="24"/>
                <w:szCs w:val="24"/>
              </w:rPr>
            </w:pPr>
          </w:p>
          <w:p w14:paraId="51C48489" w14:textId="77777777" w:rsidR="00A62683"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w:t>
            </w:r>
            <w:r w:rsidR="00D82EB6" w:rsidRPr="00C21FA4">
              <w:rPr>
                <w:rFonts w:ascii="Times New Roman" w:hAnsi="Times New Roman"/>
                <w:sz w:val="24"/>
                <w:szCs w:val="24"/>
              </w:rPr>
              <w:t>monitoron</w:t>
            </w:r>
            <w:r w:rsidRPr="00C21FA4">
              <w:rPr>
                <w:rFonts w:ascii="Times New Roman" w:hAnsi="Times New Roman"/>
                <w:sz w:val="24"/>
                <w:szCs w:val="24"/>
              </w:rPr>
              <w:t xml:space="preserve"> kushtet dhe kritere</w:t>
            </w:r>
            <w:r w:rsidR="00C45B6A" w:rsidRPr="00C21FA4">
              <w:rPr>
                <w:rFonts w:ascii="Times New Roman" w:hAnsi="Times New Roman"/>
                <w:sz w:val="24"/>
                <w:szCs w:val="24"/>
              </w:rPr>
              <w:t>t që duhen përmbushur nga mbajtë</w:t>
            </w:r>
            <w:r w:rsidRPr="00C21FA4">
              <w:rPr>
                <w:rFonts w:ascii="Times New Roman" w:hAnsi="Times New Roman"/>
                <w:sz w:val="24"/>
                <w:szCs w:val="24"/>
              </w:rPr>
              <w:t xml:space="preserve">si i vendimit si dhe përputhshmërinë e obligimeve që rrjedhin nga vendimi. Kur </w:t>
            </w:r>
            <w:r w:rsidR="00A00223" w:rsidRPr="00C21FA4">
              <w:rPr>
                <w:rFonts w:ascii="Times New Roman" w:hAnsi="Times New Roman"/>
                <w:sz w:val="24"/>
                <w:szCs w:val="24"/>
              </w:rPr>
              <w:t>mbajt</w:t>
            </w:r>
            <w:r w:rsidRPr="00C21FA4">
              <w:rPr>
                <w:rFonts w:ascii="Times New Roman" w:hAnsi="Times New Roman"/>
                <w:sz w:val="24"/>
                <w:szCs w:val="24"/>
              </w:rPr>
              <w:t>ë</w:t>
            </w:r>
            <w:r w:rsidR="00A00223" w:rsidRPr="00C21FA4">
              <w:rPr>
                <w:rFonts w:ascii="Times New Roman" w:hAnsi="Times New Roman"/>
                <w:sz w:val="24"/>
                <w:szCs w:val="24"/>
              </w:rPr>
              <w:t>si i vendimit</w:t>
            </w:r>
            <w:r w:rsidRPr="00C21FA4">
              <w:rPr>
                <w:rFonts w:ascii="Times New Roman" w:hAnsi="Times New Roman"/>
                <w:sz w:val="24"/>
                <w:szCs w:val="24"/>
              </w:rPr>
              <w:t xml:space="preserve"> është themeluar brenda një periudhe më pak se tre (3) vjet, Dogana m</w:t>
            </w:r>
            <w:r w:rsidR="000B696D" w:rsidRPr="00C21FA4">
              <w:rPr>
                <w:rFonts w:ascii="Times New Roman" w:hAnsi="Times New Roman"/>
                <w:sz w:val="24"/>
                <w:szCs w:val="24"/>
              </w:rPr>
              <w:t>onitoron</w:t>
            </w:r>
            <w:r w:rsidRPr="00C21FA4">
              <w:rPr>
                <w:rFonts w:ascii="Times New Roman" w:hAnsi="Times New Roman"/>
                <w:sz w:val="24"/>
                <w:szCs w:val="24"/>
              </w:rPr>
              <w:t xml:space="preserve"> nga afër atë, gjatë vitit të parë pas marrjes së vendimit. </w:t>
            </w:r>
          </w:p>
          <w:p w14:paraId="7B1D5634" w14:textId="77777777" w:rsidR="00A62683" w:rsidRPr="00C21FA4" w:rsidRDefault="00A62683" w:rsidP="00ED2F42">
            <w:pPr>
              <w:autoSpaceDE w:val="0"/>
              <w:autoSpaceDN w:val="0"/>
              <w:adjustRightInd w:val="0"/>
              <w:rPr>
                <w:rFonts w:ascii="Times New Roman" w:hAnsi="Times New Roman"/>
                <w:sz w:val="24"/>
                <w:szCs w:val="24"/>
              </w:rPr>
            </w:pPr>
          </w:p>
          <w:p w14:paraId="2F81124F" w14:textId="77777777" w:rsidR="000456FE" w:rsidRPr="00C21FA4" w:rsidRDefault="000456FE" w:rsidP="00ED2F42">
            <w:pPr>
              <w:autoSpaceDE w:val="0"/>
              <w:autoSpaceDN w:val="0"/>
              <w:adjustRightInd w:val="0"/>
              <w:rPr>
                <w:rFonts w:ascii="Times New Roman" w:hAnsi="Times New Roman"/>
                <w:sz w:val="24"/>
                <w:szCs w:val="24"/>
              </w:rPr>
            </w:pPr>
          </w:p>
          <w:p w14:paraId="05A83FA3" w14:textId="30CDBF07" w:rsidR="00643876"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dhe rregullat për rivlerësimin dhe pezullimin e vendimeve, në përputhje me paragrafin  4 përcaktohen me akt nënligjor të </w:t>
            </w:r>
            <w:r w:rsidR="00961540" w:rsidRPr="00C21FA4">
              <w:rPr>
                <w:rFonts w:ascii="Times New Roman" w:hAnsi="Times New Roman"/>
                <w:sz w:val="24"/>
                <w:szCs w:val="24"/>
              </w:rPr>
              <w:t xml:space="preserve">Qeverisë. </w:t>
            </w:r>
          </w:p>
          <w:p w14:paraId="229E0903" w14:textId="60263F57" w:rsidR="00643876" w:rsidRPr="00C21FA4" w:rsidRDefault="00643876" w:rsidP="00643876">
            <w:pPr>
              <w:pStyle w:val="ListParagraph"/>
              <w:autoSpaceDE w:val="0"/>
              <w:autoSpaceDN w:val="0"/>
              <w:adjustRightInd w:val="0"/>
              <w:ind w:left="0"/>
              <w:rPr>
                <w:rFonts w:ascii="Times New Roman" w:hAnsi="Times New Roman"/>
                <w:sz w:val="24"/>
                <w:szCs w:val="24"/>
              </w:rPr>
            </w:pPr>
          </w:p>
          <w:p w14:paraId="3658D79B" w14:textId="77777777" w:rsidR="006F6306" w:rsidRPr="00C21FA4" w:rsidRDefault="006F6306" w:rsidP="00643876">
            <w:pPr>
              <w:pStyle w:val="ListParagraph"/>
              <w:autoSpaceDE w:val="0"/>
              <w:autoSpaceDN w:val="0"/>
              <w:adjustRightInd w:val="0"/>
              <w:ind w:left="0"/>
              <w:rPr>
                <w:rFonts w:ascii="Times New Roman" w:hAnsi="Times New Roman"/>
                <w:sz w:val="24"/>
                <w:szCs w:val="24"/>
              </w:rPr>
            </w:pPr>
          </w:p>
          <w:p w14:paraId="23CC85CB" w14:textId="23254322" w:rsidR="00A62683" w:rsidRPr="00C21FA4" w:rsidRDefault="008204E2" w:rsidP="00B1402A">
            <w:pPr>
              <w:pStyle w:val="ListParagraph"/>
              <w:numPr>
                <w:ilvl w:val="0"/>
                <w:numId w:val="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 </w:t>
            </w:r>
            <w:r w:rsidR="00643876" w:rsidRPr="00C21FA4">
              <w:rPr>
                <w:rFonts w:ascii="Times New Roman" w:hAnsi="Times New Roman"/>
                <w:sz w:val="24"/>
                <w:szCs w:val="24"/>
              </w:rPr>
              <w:t>P</w:t>
            </w:r>
            <w:r w:rsidRPr="00C21FA4">
              <w:rPr>
                <w:rFonts w:ascii="Times New Roman" w:hAnsi="Times New Roman"/>
                <w:sz w:val="24"/>
                <w:szCs w:val="24"/>
              </w:rPr>
              <w:t xml:space="preserve">rocedurat për </w:t>
            </w:r>
            <w:r w:rsidR="00195F9C" w:rsidRPr="00C21FA4">
              <w:rPr>
                <w:rFonts w:ascii="Times New Roman" w:hAnsi="Times New Roman"/>
                <w:sz w:val="24"/>
                <w:szCs w:val="24"/>
              </w:rPr>
              <w:t>monitorimin</w:t>
            </w:r>
            <w:r w:rsidRPr="00C21FA4">
              <w:rPr>
                <w:rFonts w:ascii="Times New Roman" w:hAnsi="Times New Roman"/>
                <w:sz w:val="24"/>
                <w:szCs w:val="24"/>
              </w:rPr>
              <w:t xml:space="preserve"> e vendimit, në përputhje me paragrafin 5, të këtij Neni, </w:t>
            </w:r>
            <w:r w:rsidR="006F6306" w:rsidRPr="00C21FA4">
              <w:rPr>
                <w:rFonts w:ascii="Times New Roman" w:hAnsi="Times New Roman"/>
                <w:sz w:val="24"/>
                <w:szCs w:val="24"/>
              </w:rPr>
              <w:t>përcaktohen me akt nënligjor të Ministrit përkatës për Financa</w:t>
            </w:r>
            <w:r w:rsidRPr="00C21FA4">
              <w:rPr>
                <w:rFonts w:ascii="Times New Roman" w:hAnsi="Times New Roman"/>
                <w:sz w:val="24"/>
                <w:szCs w:val="24"/>
              </w:rPr>
              <w:t>.</w:t>
            </w:r>
          </w:p>
          <w:p w14:paraId="78357E15" w14:textId="77777777" w:rsidR="00A62683" w:rsidRPr="00C21FA4" w:rsidRDefault="00A62683" w:rsidP="00F52D24">
            <w:pPr>
              <w:autoSpaceDE w:val="0"/>
              <w:autoSpaceDN w:val="0"/>
              <w:adjustRightInd w:val="0"/>
              <w:rPr>
                <w:rFonts w:ascii="Times New Roman" w:hAnsi="Times New Roman"/>
                <w:sz w:val="24"/>
                <w:szCs w:val="24"/>
              </w:rPr>
            </w:pPr>
          </w:p>
          <w:p w14:paraId="3732D47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w:t>
            </w:r>
          </w:p>
          <w:p w14:paraId="340D447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Anulimi i vendimit të favorshëm </w:t>
            </w:r>
          </w:p>
          <w:p w14:paraId="7C08CA18" w14:textId="77777777" w:rsidR="00A62683" w:rsidRPr="00C21FA4" w:rsidRDefault="00A62683" w:rsidP="00F52D24">
            <w:pPr>
              <w:autoSpaceDE w:val="0"/>
              <w:autoSpaceDN w:val="0"/>
              <w:adjustRightInd w:val="0"/>
              <w:jc w:val="center"/>
              <w:rPr>
                <w:rFonts w:ascii="Times New Roman" w:hAnsi="Times New Roman"/>
                <w:b/>
                <w:sz w:val="24"/>
                <w:szCs w:val="24"/>
              </w:rPr>
            </w:pPr>
          </w:p>
          <w:p w14:paraId="783DE962" w14:textId="77777777" w:rsidR="00A62683" w:rsidRPr="00C21FA4" w:rsidRDefault="008204E2" w:rsidP="00ED2F42">
            <w:pPr>
              <w:pStyle w:val="ListParagraph"/>
              <w:numPr>
                <w:ilvl w:val="0"/>
                <w:numId w:val="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anulon një vendim </w:t>
            </w:r>
            <w:r w:rsidR="00832951" w:rsidRPr="00C21FA4">
              <w:rPr>
                <w:rFonts w:ascii="Times New Roman" w:hAnsi="Times New Roman"/>
                <w:sz w:val="24"/>
                <w:szCs w:val="24"/>
              </w:rPr>
              <w:t>t</w:t>
            </w:r>
            <w:r w:rsidR="00A00223" w:rsidRPr="00C21FA4">
              <w:rPr>
                <w:rFonts w:ascii="Times New Roman" w:hAnsi="Times New Roman"/>
                <w:sz w:val="24"/>
                <w:szCs w:val="24"/>
              </w:rPr>
              <w:t>ë</w:t>
            </w:r>
            <w:r w:rsidR="00832951" w:rsidRPr="00C21FA4">
              <w:rPr>
                <w:rFonts w:ascii="Times New Roman" w:hAnsi="Times New Roman"/>
                <w:sz w:val="24"/>
                <w:szCs w:val="24"/>
              </w:rPr>
              <w:t xml:space="preserve"> </w:t>
            </w:r>
            <w:r w:rsidRPr="00C21FA4">
              <w:rPr>
                <w:rFonts w:ascii="Times New Roman" w:hAnsi="Times New Roman"/>
                <w:sz w:val="24"/>
                <w:szCs w:val="24"/>
              </w:rPr>
              <w:t xml:space="preserve">favorshëm për </w:t>
            </w:r>
            <w:r w:rsidR="00A00223" w:rsidRPr="00C21FA4">
              <w:rPr>
                <w:rFonts w:ascii="Times New Roman" w:hAnsi="Times New Roman"/>
                <w:sz w:val="24"/>
                <w:szCs w:val="24"/>
              </w:rPr>
              <w:t>mbajt</w:t>
            </w:r>
            <w:r w:rsidRPr="00C21FA4">
              <w:rPr>
                <w:rFonts w:ascii="Times New Roman" w:hAnsi="Times New Roman"/>
                <w:sz w:val="24"/>
                <w:szCs w:val="24"/>
              </w:rPr>
              <w:t>ë</w:t>
            </w:r>
            <w:r w:rsidR="00A00223" w:rsidRPr="00C21FA4">
              <w:rPr>
                <w:rFonts w:ascii="Times New Roman" w:hAnsi="Times New Roman"/>
                <w:sz w:val="24"/>
                <w:szCs w:val="24"/>
              </w:rPr>
              <w:t xml:space="preserve">sin e </w:t>
            </w:r>
            <w:r w:rsidRPr="00C21FA4">
              <w:rPr>
                <w:rFonts w:ascii="Times New Roman" w:hAnsi="Times New Roman"/>
                <w:sz w:val="24"/>
                <w:szCs w:val="24"/>
              </w:rPr>
              <w:t>vendimi</w:t>
            </w:r>
            <w:r w:rsidR="00A00223" w:rsidRPr="00C21FA4">
              <w:rPr>
                <w:rFonts w:ascii="Times New Roman" w:hAnsi="Times New Roman"/>
                <w:sz w:val="24"/>
                <w:szCs w:val="24"/>
              </w:rPr>
              <w:t>t</w:t>
            </w:r>
            <w:r w:rsidRPr="00C21FA4">
              <w:rPr>
                <w:rFonts w:ascii="Times New Roman" w:hAnsi="Times New Roman"/>
                <w:sz w:val="24"/>
                <w:szCs w:val="24"/>
              </w:rPr>
              <w:t>, në qoftë se plotësohen të gjitha kushtet si n</w:t>
            </w:r>
            <w:r w:rsidR="000456FE" w:rsidRPr="00C21FA4">
              <w:rPr>
                <w:rFonts w:ascii="Times New Roman" w:hAnsi="Times New Roman"/>
                <w:sz w:val="24"/>
                <w:szCs w:val="24"/>
              </w:rPr>
              <w:t>ë</w:t>
            </w:r>
            <w:r w:rsidRPr="00C21FA4">
              <w:rPr>
                <w:rFonts w:ascii="Times New Roman" w:hAnsi="Times New Roman"/>
                <w:sz w:val="24"/>
                <w:szCs w:val="24"/>
              </w:rPr>
              <w:t xml:space="preserve"> vijim: </w:t>
            </w:r>
          </w:p>
          <w:p w14:paraId="7A2F5FBD" w14:textId="77777777" w:rsidR="00A62683" w:rsidRPr="00C21FA4" w:rsidRDefault="00A62683" w:rsidP="00F52D24">
            <w:pPr>
              <w:autoSpaceDE w:val="0"/>
              <w:autoSpaceDN w:val="0"/>
              <w:adjustRightInd w:val="0"/>
              <w:rPr>
                <w:rFonts w:ascii="Times New Roman" w:hAnsi="Times New Roman"/>
                <w:sz w:val="24"/>
                <w:szCs w:val="24"/>
              </w:rPr>
            </w:pPr>
          </w:p>
          <w:p w14:paraId="0678E1B4" w14:textId="77777777" w:rsidR="00A62683" w:rsidRPr="00C21FA4" w:rsidRDefault="008204E2" w:rsidP="00ED2F42">
            <w:pPr>
              <w:numPr>
                <w:ilvl w:val="1"/>
                <w:numId w:val="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vendimi është marrë në bazë të informacionit të pasaktë ose jo të plotë;</w:t>
            </w:r>
          </w:p>
          <w:p w14:paraId="66777C99" w14:textId="77777777" w:rsidR="00A62683" w:rsidRPr="00C21FA4" w:rsidRDefault="00A62683" w:rsidP="00ED2F42">
            <w:pPr>
              <w:autoSpaceDE w:val="0"/>
              <w:autoSpaceDN w:val="0"/>
              <w:adjustRightInd w:val="0"/>
              <w:ind w:left="720"/>
              <w:rPr>
                <w:rFonts w:ascii="Times New Roman" w:hAnsi="Times New Roman"/>
                <w:sz w:val="24"/>
                <w:szCs w:val="24"/>
              </w:rPr>
            </w:pPr>
          </w:p>
          <w:p w14:paraId="10F3DAFE" w14:textId="77777777" w:rsidR="00A62683" w:rsidRPr="00C21FA4" w:rsidRDefault="008204E2" w:rsidP="00ED2F42">
            <w:pPr>
              <w:numPr>
                <w:ilvl w:val="1"/>
                <w:numId w:val="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mbajtësi i vendimit ishte në dijeni ose objektivisht duhej të ishte në dijeni që informacioni i dhënë ishte i pasaktë ose i paplotë;</w:t>
            </w:r>
          </w:p>
          <w:p w14:paraId="7624FAD7" w14:textId="77777777" w:rsidR="00A62683" w:rsidRPr="00C21FA4" w:rsidRDefault="00A62683" w:rsidP="00ED2F42">
            <w:pPr>
              <w:autoSpaceDE w:val="0"/>
              <w:autoSpaceDN w:val="0"/>
              <w:adjustRightInd w:val="0"/>
              <w:ind w:left="720"/>
              <w:rPr>
                <w:rFonts w:ascii="Times New Roman" w:hAnsi="Times New Roman"/>
                <w:sz w:val="24"/>
                <w:szCs w:val="24"/>
              </w:rPr>
            </w:pPr>
          </w:p>
          <w:p w14:paraId="03B80FA2" w14:textId="77777777" w:rsidR="00A62683" w:rsidRPr="00C21FA4" w:rsidRDefault="008204E2" w:rsidP="00ED2F42">
            <w:pPr>
              <w:numPr>
                <w:ilvl w:val="1"/>
                <w:numId w:val="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Nëse informacioni do të ishte i saktë dhe i plotë, vendimi do të ishte i ndryshëm,</w:t>
            </w:r>
          </w:p>
          <w:p w14:paraId="473C6157" w14:textId="77777777" w:rsidR="00A62683" w:rsidRPr="00C21FA4" w:rsidRDefault="00A62683" w:rsidP="00F52D24">
            <w:pPr>
              <w:autoSpaceDE w:val="0"/>
              <w:autoSpaceDN w:val="0"/>
              <w:adjustRightInd w:val="0"/>
              <w:ind w:left="360"/>
              <w:rPr>
                <w:rFonts w:ascii="Times New Roman" w:hAnsi="Times New Roman"/>
                <w:sz w:val="24"/>
                <w:szCs w:val="24"/>
              </w:rPr>
            </w:pPr>
          </w:p>
          <w:p w14:paraId="726F15E0" w14:textId="77777777" w:rsidR="00A62683" w:rsidRPr="00C21FA4" w:rsidRDefault="008204E2" w:rsidP="00ED2F42">
            <w:pPr>
              <w:pStyle w:val="ListParagraph"/>
              <w:numPr>
                <w:ilvl w:val="0"/>
                <w:numId w:val="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Mbajtësi i vendimit, njoftohet për anulimin e tij. </w:t>
            </w:r>
          </w:p>
          <w:p w14:paraId="2AA73953" w14:textId="77777777" w:rsidR="00A62683" w:rsidRPr="00C21FA4" w:rsidRDefault="00A62683" w:rsidP="00ED2F42">
            <w:pPr>
              <w:autoSpaceDE w:val="0"/>
              <w:autoSpaceDN w:val="0"/>
              <w:adjustRightInd w:val="0"/>
              <w:rPr>
                <w:rFonts w:ascii="Times New Roman" w:hAnsi="Times New Roman"/>
                <w:sz w:val="24"/>
                <w:szCs w:val="24"/>
              </w:rPr>
            </w:pPr>
          </w:p>
          <w:p w14:paraId="6C4EDDDF" w14:textId="77777777" w:rsidR="00A62683" w:rsidRPr="00C21FA4" w:rsidRDefault="008204E2" w:rsidP="00ED2F42">
            <w:pPr>
              <w:pStyle w:val="ListParagraph"/>
              <w:numPr>
                <w:ilvl w:val="0"/>
                <w:numId w:val="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Anulimi ka efekt nga data e hyrjes në fuqi të vendimit fillestar, përveç kur në vendim specifikohet ndryshe në përputhje me legjislacionin doganor. </w:t>
            </w:r>
          </w:p>
          <w:p w14:paraId="28A2A11C" w14:textId="77777777" w:rsidR="00A62683" w:rsidRPr="00C21FA4" w:rsidRDefault="00A62683" w:rsidP="00F52D24">
            <w:pPr>
              <w:autoSpaceDE w:val="0"/>
              <w:autoSpaceDN w:val="0"/>
              <w:adjustRightInd w:val="0"/>
              <w:jc w:val="center"/>
              <w:rPr>
                <w:rFonts w:ascii="Times New Roman" w:hAnsi="Times New Roman"/>
                <w:b/>
                <w:sz w:val="24"/>
                <w:szCs w:val="24"/>
              </w:rPr>
            </w:pPr>
          </w:p>
          <w:p w14:paraId="020B74A2" w14:textId="77777777" w:rsidR="00EF7321" w:rsidRPr="00C21FA4" w:rsidRDefault="00EF7321" w:rsidP="00F52D24">
            <w:pPr>
              <w:autoSpaceDE w:val="0"/>
              <w:autoSpaceDN w:val="0"/>
              <w:adjustRightInd w:val="0"/>
              <w:jc w:val="center"/>
              <w:rPr>
                <w:rFonts w:ascii="Times New Roman" w:hAnsi="Times New Roman"/>
                <w:b/>
                <w:sz w:val="24"/>
                <w:szCs w:val="24"/>
              </w:rPr>
            </w:pPr>
          </w:p>
          <w:p w14:paraId="6DBE1680" w14:textId="77777777" w:rsidR="002370AA" w:rsidRPr="00C21FA4" w:rsidRDefault="002370AA" w:rsidP="00F52D24">
            <w:pPr>
              <w:autoSpaceDE w:val="0"/>
              <w:autoSpaceDN w:val="0"/>
              <w:adjustRightInd w:val="0"/>
              <w:jc w:val="center"/>
              <w:rPr>
                <w:rFonts w:ascii="Times New Roman" w:hAnsi="Times New Roman"/>
                <w:b/>
                <w:sz w:val="24"/>
                <w:szCs w:val="24"/>
              </w:rPr>
            </w:pPr>
          </w:p>
          <w:p w14:paraId="0C862CF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w:t>
            </w:r>
          </w:p>
          <w:p w14:paraId="1276D4F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Shfuqizimi dhe ndryshimi i vendimeve të favorshme</w:t>
            </w:r>
          </w:p>
          <w:p w14:paraId="73D5207F" w14:textId="77777777" w:rsidR="00A62683" w:rsidRPr="00C21FA4" w:rsidRDefault="00A62683" w:rsidP="00F52D24">
            <w:pPr>
              <w:autoSpaceDE w:val="0"/>
              <w:autoSpaceDN w:val="0"/>
              <w:adjustRightInd w:val="0"/>
              <w:jc w:val="center"/>
              <w:rPr>
                <w:rFonts w:ascii="Times New Roman" w:hAnsi="Times New Roman"/>
                <w:b/>
                <w:sz w:val="24"/>
                <w:szCs w:val="24"/>
              </w:rPr>
            </w:pPr>
          </w:p>
          <w:p w14:paraId="524CA71A" w14:textId="77777777" w:rsidR="00A62683" w:rsidRPr="00C21FA4" w:rsidRDefault="008204E2" w:rsidP="00B1402A">
            <w:pPr>
              <w:pStyle w:val="ListParagraph"/>
              <w:numPr>
                <w:ilvl w:val="0"/>
                <w:numId w:val="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rasteve të përcaktuara në Nenin 17, një vendim në favor të aplikuesit shfuqizohet ose ndryshohet: </w:t>
            </w:r>
          </w:p>
          <w:p w14:paraId="61B37586" w14:textId="77777777" w:rsidR="00EF7321" w:rsidRPr="00C21FA4" w:rsidRDefault="00EF7321" w:rsidP="00F52D24">
            <w:pPr>
              <w:autoSpaceDE w:val="0"/>
              <w:autoSpaceDN w:val="0"/>
              <w:adjustRightInd w:val="0"/>
              <w:rPr>
                <w:rFonts w:ascii="Times New Roman" w:hAnsi="Times New Roman"/>
                <w:sz w:val="24"/>
                <w:szCs w:val="24"/>
              </w:rPr>
            </w:pPr>
          </w:p>
          <w:p w14:paraId="3CB070CB" w14:textId="77777777" w:rsidR="004362D3" w:rsidRPr="00C21FA4" w:rsidRDefault="004362D3" w:rsidP="00F52D24">
            <w:pPr>
              <w:autoSpaceDE w:val="0"/>
              <w:autoSpaceDN w:val="0"/>
              <w:adjustRightInd w:val="0"/>
              <w:rPr>
                <w:rFonts w:ascii="Times New Roman" w:hAnsi="Times New Roman"/>
                <w:sz w:val="24"/>
                <w:szCs w:val="24"/>
              </w:rPr>
            </w:pPr>
          </w:p>
          <w:p w14:paraId="57E3F0CA" w14:textId="77777777" w:rsidR="00A62683" w:rsidRPr="00C21FA4" w:rsidRDefault="008204E2" w:rsidP="00B1402A">
            <w:pPr>
              <w:pStyle w:val="ListParagraph"/>
              <w:numPr>
                <w:ilvl w:val="1"/>
                <w:numId w:val="3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një apo më shumë nga kushtet në bazë të të cilave është marrë vendimi, nuk janë përmbushur ose nuk përmbushen më; ose </w:t>
            </w:r>
          </w:p>
          <w:p w14:paraId="5E995570" w14:textId="77777777" w:rsidR="00A62683" w:rsidRPr="00C21FA4" w:rsidRDefault="00A62683" w:rsidP="00ED2F42">
            <w:pPr>
              <w:autoSpaceDE w:val="0"/>
              <w:autoSpaceDN w:val="0"/>
              <w:adjustRightInd w:val="0"/>
              <w:ind w:left="720"/>
              <w:rPr>
                <w:rFonts w:ascii="Times New Roman" w:hAnsi="Times New Roman"/>
                <w:sz w:val="24"/>
                <w:szCs w:val="24"/>
              </w:rPr>
            </w:pPr>
          </w:p>
          <w:p w14:paraId="3B6FA4A5" w14:textId="77777777" w:rsidR="00786917" w:rsidRPr="00C21FA4" w:rsidRDefault="008204E2" w:rsidP="00B1402A">
            <w:pPr>
              <w:pStyle w:val="ListParagraph"/>
              <w:numPr>
                <w:ilvl w:val="1"/>
                <w:numId w:val="3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me aplikim nga  </w:t>
            </w:r>
            <w:r w:rsidR="003C3B2E" w:rsidRPr="00C21FA4">
              <w:rPr>
                <w:rFonts w:ascii="Times New Roman" w:hAnsi="Times New Roman"/>
                <w:sz w:val="24"/>
                <w:szCs w:val="24"/>
              </w:rPr>
              <w:t xml:space="preserve">mbajtësi i </w:t>
            </w:r>
            <w:r w:rsidRPr="00C21FA4">
              <w:rPr>
                <w:rFonts w:ascii="Times New Roman" w:hAnsi="Times New Roman"/>
                <w:sz w:val="24"/>
                <w:szCs w:val="24"/>
              </w:rPr>
              <w:t xml:space="preserve"> vendimi</w:t>
            </w:r>
            <w:r w:rsidR="003C3B2E" w:rsidRPr="00C21FA4">
              <w:rPr>
                <w:rFonts w:ascii="Times New Roman" w:hAnsi="Times New Roman"/>
                <w:sz w:val="24"/>
                <w:szCs w:val="24"/>
              </w:rPr>
              <w:t>t</w:t>
            </w:r>
            <w:r w:rsidRPr="00C21FA4">
              <w:rPr>
                <w:rFonts w:ascii="Times New Roman" w:hAnsi="Times New Roman"/>
                <w:sz w:val="24"/>
                <w:szCs w:val="24"/>
              </w:rPr>
              <w:t xml:space="preserve">. </w:t>
            </w:r>
          </w:p>
          <w:p w14:paraId="450C2A8E" w14:textId="77777777" w:rsidR="003C3B2E" w:rsidRPr="00C21FA4" w:rsidRDefault="003C3B2E" w:rsidP="003C3B2E">
            <w:pPr>
              <w:autoSpaceDE w:val="0"/>
              <w:autoSpaceDN w:val="0"/>
              <w:adjustRightInd w:val="0"/>
              <w:rPr>
                <w:rFonts w:ascii="Times New Roman" w:hAnsi="Times New Roman"/>
                <w:sz w:val="24"/>
                <w:szCs w:val="24"/>
              </w:rPr>
            </w:pPr>
          </w:p>
          <w:p w14:paraId="7EC9508A" w14:textId="77777777" w:rsidR="00A62683" w:rsidRPr="00C21FA4" w:rsidRDefault="008204E2" w:rsidP="00B1402A">
            <w:pPr>
              <w:pStyle w:val="ListParagraph"/>
              <w:numPr>
                <w:ilvl w:val="0"/>
                <w:numId w:val="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një vendim i miratuar në dobi të disa subjekteve mund të shfuqizohet vetëm për </w:t>
            </w:r>
            <w:r w:rsidR="00C244A1" w:rsidRPr="00C21FA4">
              <w:rPr>
                <w:rFonts w:ascii="Times New Roman" w:hAnsi="Times New Roman"/>
                <w:sz w:val="24"/>
                <w:szCs w:val="24"/>
              </w:rPr>
              <w:t>personin</w:t>
            </w:r>
            <w:r w:rsidRPr="00C21FA4">
              <w:rPr>
                <w:rFonts w:ascii="Times New Roman" w:hAnsi="Times New Roman"/>
                <w:sz w:val="24"/>
                <w:szCs w:val="24"/>
              </w:rPr>
              <w:t xml:space="preserve"> i cili nuk plotëson një obligim të caktuar me atë vendim. </w:t>
            </w:r>
            <w:r w:rsidR="00EF7321" w:rsidRPr="00C21FA4">
              <w:rPr>
                <w:rFonts w:ascii="Times New Roman" w:hAnsi="Times New Roman"/>
                <w:sz w:val="24"/>
                <w:szCs w:val="24"/>
              </w:rPr>
              <w:t xml:space="preserve"> </w:t>
            </w:r>
            <w:r w:rsidR="00622AD9" w:rsidRPr="00C21FA4">
              <w:rPr>
                <w:rFonts w:ascii="Times New Roman" w:hAnsi="Times New Roman"/>
                <w:sz w:val="24"/>
                <w:szCs w:val="24"/>
              </w:rPr>
              <w:t>Mbajt</w:t>
            </w:r>
            <w:r w:rsidRPr="00C21FA4">
              <w:rPr>
                <w:rFonts w:ascii="Times New Roman" w:hAnsi="Times New Roman"/>
                <w:sz w:val="24"/>
                <w:szCs w:val="24"/>
              </w:rPr>
              <w:t>ë</w:t>
            </w:r>
            <w:r w:rsidR="00622AD9" w:rsidRPr="00C21FA4">
              <w:rPr>
                <w:rFonts w:ascii="Times New Roman" w:hAnsi="Times New Roman"/>
                <w:sz w:val="24"/>
                <w:szCs w:val="24"/>
              </w:rPr>
              <w:t>si i</w:t>
            </w:r>
            <w:r w:rsidRPr="00C21FA4">
              <w:rPr>
                <w:rFonts w:ascii="Times New Roman" w:hAnsi="Times New Roman"/>
                <w:sz w:val="24"/>
                <w:szCs w:val="24"/>
              </w:rPr>
              <w:t xml:space="preserve"> vendimi</w:t>
            </w:r>
            <w:r w:rsidR="00622AD9" w:rsidRPr="00C21FA4">
              <w:rPr>
                <w:rFonts w:ascii="Times New Roman" w:hAnsi="Times New Roman"/>
                <w:sz w:val="24"/>
                <w:szCs w:val="24"/>
              </w:rPr>
              <w:t>t</w:t>
            </w:r>
            <w:r w:rsidRPr="00C21FA4">
              <w:rPr>
                <w:rFonts w:ascii="Times New Roman" w:hAnsi="Times New Roman"/>
                <w:sz w:val="24"/>
                <w:szCs w:val="24"/>
              </w:rPr>
              <w:t xml:space="preserve"> njoftohet për shfuqizimin ose ndryshimin e tij. </w:t>
            </w:r>
          </w:p>
          <w:p w14:paraId="0C23BEDD" w14:textId="77777777" w:rsidR="00A62683" w:rsidRPr="00C21FA4" w:rsidRDefault="00A62683" w:rsidP="00ED2F42">
            <w:pPr>
              <w:autoSpaceDE w:val="0"/>
              <w:autoSpaceDN w:val="0"/>
              <w:adjustRightInd w:val="0"/>
              <w:rPr>
                <w:rFonts w:ascii="Times New Roman" w:hAnsi="Times New Roman"/>
                <w:sz w:val="24"/>
                <w:szCs w:val="24"/>
              </w:rPr>
            </w:pPr>
          </w:p>
          <w:p w14:paraId="525DDA28" w14:textId="77777777" w:rsidR="004362D3" w:rsidRPr="00C21FA4" w:rsidRDefault="004362D3" w:rsidP="00ED2F42">
            <w:pPr>
              <w:autoSpaceDE w:val="0"/>
              <w:autoSpaceDN w:val="0"/>
              <w:adjustRightInd w:val="0"/>
              <w:rPr>
                <w:rFonts w:ascii="Times New Roman" w:hAnsi="Times New Roman"/>
                <w:sz w:val="24"/>
                <w:szCs w:val="24"/>
              </w:rPr>
            </w:pPr>
          </w:p>
          <w:p w14:paraId="7587215F" w14:textId="77777777" w:rsidR="00A62683" w:rsidRPr="00C21FA4" w:rsidRDefault="008204E2" w:rsidP="00B1402A">
            <w:pPr>
              <w:numPr>
                <w:ilvl w:val="0"/>
                <w:numId w:val="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rastet e shfuqizimit  ose ndryshimit të vendimit, zbatohet paragrafi 9 i nenit 15.</w:t>
            </w:r>
          </w:p>
          <w:p w14:paraId="5C18287B" w14:textId="77777777" w:rsidR="00A62683" w:rsidRPr="00C21FA4" w:rsidRDefault="00A62683" w:rsidP="00ED2F42">
            <w:pPr>
              <w:autoSpaceDE w:val="0"/>
              <w:autoSpaceDN w:val="0"/>
              <w:adjustRightInd w:val="0"/>
              <w:rPr>
                <w:rFonts w:ascii="Times New Roman" w:hAnsi="Times New Roman"/>
                <w:sz w:val="24"/>
                <w:szCs w:val="24"/>
              </w:rPr>
            </w:pPr>
          </w:p>
          <w:p w14:paraId="25D5D0F9" w14:textId="77777777" w:rsidR="00A62683" w:rsidRPr="00C21FA4" w:rsidRDefault="008204E2" w:rsidP="00B1402A">
            <w:pPr>
              <w:numPr>
                <w:ilvl w:val="0"/>
                <w:numId w:val="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Megjithatë, në raste të veçanta, kur interesat legjitime të </w:t>
            </w:r>
            <w:r w:rsidR="00521682" w:rsidRPr="00C21FA4">
              <w:rPr>
                <w:rFonts w:ascii="Times New Roman" w:hAnsi="Times New Roman"/>
                <w:sz w:val="24"/>
                <w:szCs w:val="24"/>
              </w:rPr>
              <w:t>mbajt</w:t>
            </w:r>
            <w:r w:rsidRPr="00C21FA4">
              <w:rPr>
                <w:rFonts w:ascii="Times New Roman" w:hAnsi="Times New Roman"/>
                <w:sz w:val="24"/>
                <w:szCs w:val="24"/>
              </w:rPr>
              <w:t>ë</w:t>
            </w:r>
            <w:r w:rsidR="00521682" w:rsidRPr="00C21FA4">
              <w:rPr>
                <w:rFonts w:ascii="Times New Roman" w:hAnsi="Times New Roman"/>
                <w:sz w:val="24"/>
                <w:szCs w:val="24"/>
              </w:rPr>
              <w:t>sit të</w:t>
            </w:r>
            <w:r w:rsidRPr="00C21FA4">
              <w:rPr>
                <w:rFonts w:ascii="Times New Roman" w:hAnsi="Times New Roman"/>
                <w:sz w:val="24"/>
                <w:szCs w:val="24"/>
              </w:rPr>
              <w:t xml:space="preserve"> vendimi</w:t>
            </w:r>
            <w:r w:rsidR="00521682" w:rsidRPr="00C21FA4">
              <w:rPr>
                <w:rFonts w:ascii="Times New Roman" w:hAnsi="Times New Roman"/>
                <w:sz w:val="24"/>
                <w:szCs w:val="24"/>
              </w:rPr>
              <w:t>t</w:t>
            </w:r>
            <w:r w:rsidRPr="00C21FA4">
              <w:rPr>
                <w:rFonts w:ascii="Times New Roman" w:hAnsi="Times New Roman"/>
                <w:sz w:val="24"/>
                <w:szCs w:val="24"/>
              </w:rPr>
              <w:t xml:space="preserve">, kërkojnë një gjë të tillë, Dogana mund ta shtyej datën e zbatimit të shfuqizimit ose ndryshimit, deri në një vit. Kjo datë duhet të përcaktohet në vendimin e shfuqizimit apo të ndryshimit. </w:t>
            </w:r>
          </w:p>
          <w:p w14:paraId="16BEB594" w14:textId="77777777" w:rsidR="00A62683" w:rsidRPr="00C21FA4" w:rsidRDefault="00A62683" w:rsidP="00ED2F42">
            <w:pPr>
              <w:autoSpaceDE w:val="0"/>
              <w:autoSpaceDN w:val="0"/>
              <w:adjustRightInd w:val="0"/>
              <w:rPr>
                <w:rFonts w:ascii="Times New Roman" w:hAnsi="Times New Roman"/>
                <w:sz w:val="24"/>
                <w:szCs w:val="24"/>
              </w:rPr>
            </w:pPr>
          </w:p>
          <w:p w14:paraId="587EDF6F" w14:textId="77777777" w:rsidR="00B1667D" w:rsidRPr="00C21FA4" w:rsidRDefault="00B1667D" w:rsidP="00ED2F42">
            <w:pPr>
              <w:autoSpaceDE w:val="0"/>
              <w:autoSpaceDN w:val="0"/>
              <w:adjustRightInd w:val="0"/>
              <w:rPr>
                <w:rFonts w:ascii="Times New Roman" w:hAnsi="Times New Roman"/>
                <w:sz w:val="24"/>
                <w:szCs w:val="24"/>
              </w:rPr>
            </w:pPr>
          </w:p>
          <w:p w14:paraId="164E8250" w14:textId="3B5C1567" w:rsidR="00A62683" w:rsidRPr="00C21FA4" w:rsidRDefault="008204E2" w:rsidP="00B1402A">
            <w:pPr>
              <w:numPr>
                <w:ilvl w:val="0"/>
                <w:numId w:val="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 akt n</w:t>
            </w:r>
            <w:r w:rsidR="00622AD9" w:rsidRPr="00C21FA4">
              <w:rPr>
                <w:rFonts w:ascii="Times New Roman" w:hAnsi="Times New Roman"/>
                <w:sz w:val="24"/>
                <w:szCs w:val="24"/>
              </w:rPr>
              <w:t>ë</w:t>
            </w:r>
            <w:r w:rsidRPr="00C21FA4">
              <w:rPr>
                <w:rFonts w:ascii="Times New Roman" w:hAnsi="Times New Roman"/>
                <w:sz w:val="24"/>
                <w:szCs w:val="24"/>
              </w:rPr>
              <w:t xml:space="preserve">nligjor  të </w:t>
            </w:r>
            <w:r w:rsidR="00961540" w:rsidRPr="00C21FA4">
              <w:rPr>
                <w:rFonts w:ascii="Times New Roman" w:hAnsi="Times New Roman"/>
                <w:sz w:val="24"/>
                <w:szCs w:val="24"/>
              </w:rPr>
              <w:t xml:space="preserve">Qeverisë </w:t>
            </w:r>
            <w:r w:rsidRPr="00C21FA4">
              <w:rPr>
                <w:rFonts w:ascii="Times New Roman" w:hAnsi="Times New Roman"/>
                <w:sz w:val="24"/>
                <w:szCs w:val="24"/>
              </w:rPr>
              <w:t xml:space="preserve">  përcaktohen: </w:t>
            </w:r>
          </w:p>
          <w:p w14:paraId="5CE9FA7F" w14:textId="77777777" w:rsidR="00A62683" w:rsidRPr="00C21FA4" w:rsidRDefault="00A62683" w:rsidP="00F52D24">
            <w:pPr>
              <w:autoSpaceDE w:val="0"/>
              <w:autoSpaceDN w:val="0"/>
              <w:adjustRightInd w:val="0"/>
              <w:rPr>
                <w:rFonts w:ascii="Times New Roman" w:hAnsi="Times New Roman"/>
                <w:sz w:val="24"/>
                <w:szCs w:val="24"/>
              </w:rPr>
            </w:pPr>
          </w:p>
          <w:p w14:paraId="173BC643" w14:textId="77777777" w:rsidR="00A62683" w:rsidRPr="00C21FA4" w:rsidRDefault="008204E2" w:rsidP="00B1402A">
            <w:pPr>
              <w:pStyle w:val="ListParagraph"/>
              <w:numPr>
                <w:ilvl w:val="1"/>
                <w:numId w:val="3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 rastet e parashikuara në paragrafin  2 të këtij Neni, kur një vendim i favorshëm, i miratuar për disa subjekte, mund të shfuqizohet gjithashtu edhe për subjektet tjera, të ndryshëm nga personi, i cili nuk plotëson një obligim të caktuar me atë  vendim;</w:t>
            </w:r>
          </w:p>
          <w:p w14:paraId="6B31AFEF" w14:textId="77777777" w:rsidR="00A62683" w:rsidRPr="00C21FA4" w:rsidRDefault="00A62683" w:rsidP="00ED2F42">
            <w:pPr>
              <w:autoSpaceDE w:val="0"/>
              <w:autoSpaceDN w:val="0"/>
              <w:adjustRightInd w:val="0"/>
              <w:ind w:left="720"/>
              <w:rPr>
                <w:rFonts w:ascii="Times New Roman" w:hAnsi="Times New Roman"/>
                <w:sz w:val="24"/>
                <w:szCs w:val="24"/>
              </w:rPr>
            </w:pPr>
          </w:p>
          <w:p w14:paraId="6C375B7B" w14:textId="77777777" w:rsidR="00A62683" w:rsidRPr="00C21FA4" w:rsidRDefault="008204E2" w:rsidP="00B1402A">
            <w:pPr>
              <w:pStyle w:val="ListParagraph"/>
              <w:numPr>
                <w:ilvl w:val="1"/>
                <w:numId w:val="3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rastet e veҫanta nga paragrafi 5 i këtij Neni, kur Dogana mund të shtyej datën e zbatimit të shfuqizimit ose ndryshimit.</w:t>
            </w:r>
          </w:p>
          <w:p w14:paraId="22BD8109" w14:textId="77777777" w:rsidR="006470BF" w:rsidRPr="00C21FA4" w:rsidRDefault="006470BF" w:rsidP="00F52D24">
            <w:pPr>
              <w:autoSpaceDE w:val="0"/>
              <w:autoSpaceDN w:val="0"/>
              <w:adjustRightInd w:val="0"/>
              <w:rPr>
                <w:rFonts w:ascii="Times New Roman" w:hAnsi="Times New Roman"/>
                <w:sz w:val="24"/>
                <w:szCs w:val="24"/>
              </w:rPr>
            </w:pPr>
          </w:p>
          <w:p w14:paraId="5B0BF9C7" w14:textId="77777777" w:rsidR="00B1667D" w:rsidRPr="00C21FA4" w:rsidRDefault="00B1667D" w:rsidP="00F52D24">
            <w:pPr>
              <w:autoSpaceDE w:val="0"/>
              <w:autoSpaceDN w:val="0"/>
              <w:adjustRightInd w:val="0"/>
              <w:rPr>
                <w:rFonts w:ascii="Times New Roman" w:hAnsi="Times New Roman"/>
                <w:sz w:val="24"/>
                <w:szCs w:val="24"/>
              </w:rPr>
            </w:pPr>
          </w:p>
          <w:p w14:paraId="757A3A61" w14:textId="77777777" w:rsidR="00B1667D" w:rsidRPr="00C21FA4" w:rsidRDefault="00B1667D" w:rsidP="00F52D24">
            <w:pPr>
              <w:autoSpaceDE w:val="0"/>
              <w:autoSpaceDN w:val="0"/>
              <w:adjustRightInd w:val="0"/>
              <w:rPr>
                <w:rFonts w:ascii="Times New Roman" w:hAnsi="Times New Roman"/>
                <w:sz w:val="24"/>
                <w:szCs w:val="24"/>
              </w:rPr>
            </w:pPr>
          </w:p>
          <w:p w14:paraId="6D1E9B70" w14:textId="3C1EEB33" w:rsidR="00A62683" w:rsidRPr="00C21FA4" w:rsidRDefault="008204E2" w:rsidP="00B1402A">
            <w:pPr>
              <w:numPr>
                <w:ilvl w:val="0"/>
                <w:numId w:val="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nenligjor të </w:t>
            </w:r>
            <w:r w:rsidR="006258F7"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w:t>
            </w:r>
            <w:r w:rsidR="00ED2F42" w:rsidRPr="00C21FA4">
              <w:rPr>
                <w:rFonts w:ascii="Times New Roman" w:hAnsi="Times New Roman"/>
                <w:sz w:val="24"/>
                <w:szCs w:val="24"/>
              </w:rPr>
              <w:t xml:space="preserve"> </w:t>
            </w:r>
            <w:r w:rsidRPr="00C21FA4">
              <w:rPr>
                <w:rFonts w:ascii="Times New Roman" w:hAnsi="Times New Roman"/>
                <w:sz w:val="24"/>
                <w:szCs w:val="24"/>
              </w:rPr>
              <w:t xml:space="preserve">rregullat procedurale për anulimin nga Neni 17, </w:t>
            </w:r>
            <w:r w:rsidR="005A2C8D" w:rsidRPr="00C21FA4">
              <w:rPr>
                <w:rFonts w:ascii="Times New Roman" w:hAnsi="Times New Roman"/>
                <w:sz w:val="24"/>
                <w:szCs w:val="24"/>
              </w:rPr>
              <w:t xml:space="preserve">dhe </w:t>
            </w:r>
            <w:r w:rsidRPr="00C21FA4">
              <w:rPr>
                <w:rFonts w:ascii="Times New Roman" w:hAnsi="Times New Roman"/>
                <w:sz w:val="24"/>
                <w:szCs w:val="24"/>
              </w:rPr>
              <w:t>shfuqizimin ose ndryshimin e vendimeve të favorshme nga ky Nen;</w:t>
            </w:r>
            <w:r w:rsidR="00B4257F" w:rsidRPr="00C21FA4">
              <w:rPr>
                <w:rFonts w:ascii="Times New Roman" w:hAnsi="Times New Roman"/>
                <w:sz w:val="24"/>
                <w:szCs w:val="24"/>
              </w:rPr>
              <w:t xml:space="preserve"> </w:t>
            </w:r>
          </w:p>
          <w:p w14:paraId="4A3E0FCC" w14:textId="77777777" w:rsidR="00A62683" w:rsidRPr="00C21FA4" w:rsidRDefault="00A62683" w:rsidP="00F52D24">
            <w:pPr>
              <w:autoSpaceDE w:val="0"/>
              <w:autoSpaceDN w:val="0"/>
              <w:adjustRightInd w:val="0"/>
              <w:rPr>
                <w:rFonts w:ascii="Times New Roman" w:hAnsi="Times New Roman"/>
                <w:sz w:val="24"/>
                <w:szCs w:val="24"/>
              </w:rPr>
            </w:pPr>
          </w:p>
          <w:p w14:paraId="49F0E58B" w14:textId="77777777" w:rsidR="00A62683" w:rsidRPr="00C21FA4" w:rsidRDefault="00A62683" w:rsidP="00F52D24">
            <w:pPr>
              <w:autoSpaceDE w:val="0"/>
              <w:autoSpaceDN w:val="0"/>
              <w:adjustRightInd w:val="0"/>
              <w:ind w:left="360"/>
              <w:rPr>
                <w:rFonts w:ascii="Times New Roman" w:hAnsi="Times New Roman"/>
                <w:sz w:val="24"/>
                <w:szCs w:val="24"/>
              </w:rPr>
            </w:pPr>
          </w:p>
          <w:p w14:paraId="39A2D69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19</w:t>
            </w:r>
          </w:p>
          <w:p w14:paraId="370E670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Vendimet e nxjerra pa një aplikim paraprak</w:t>
            </w:r>
          </w:p>
          <w:p w14:paraId="3E940031" w14:textId="77777777" w:rsidR="00A62683" w:rsidRPr="00C21FA4" w:rsidRDefault="00A62683" w:rsidP="00F52D24">
            <w:pPr>
              <w:autoSpaceDE w:val="0"/>
              <w:autoSpaceDN w:val="0"/>
              <w:adjustRightInd w:val="0"/>
              <w:jc w:val="center"/>
              <w:rPr>
                <w:rFonts w:ascii="Times New Roman" w:hAnsi="Times New Roman"/>
                <w:b/>
                <w:sz w:val="24"/>
                <w:szCs w:val="24"/>
              </w:rPr>
            </w:pPr>
          </w:p>
          <w:p w14:paraId="4ED8208E"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Në rastet e parashikuara në paragrafët 9, 10, 11 dhe 13 të Nenit 15, paragrafin 3 të Nenit 16, dhe Nenet 17 dhe 18, Dogana mund të nxjerr vendim edhe në mungesë të një aplikimi nga personi përkatës. </w:t>
            </w:r>
          </w:p>
          <w:p w14:paraId="5465CFBC" w14:textId="77777777" w:rsidR="00A62683" w:rsidRPr="00C21FA4" w:rsidRDefault="00A62683" w:rsidP="00F52D24">
            <w:pPr>
              <w:autoSpaceDE w:val="0"/>
              <w:autoSpaceDN w:val="0"/>
              <w:adjustRightInd w:val="0"/>
              <w:rPr>
                <w:rFonts w:ascii="Times New Roman" w:hAnsi="Times New Roman"/>
                <w:sz w:val="24"/>
                <w:szCs w:val="24"/>
              </w:rPr>
            </w:pPr>
          </w:p>
          <w:p w14:paraId="60DF4B91" w14:textId="77777777" w:rsidR="006470BF" w:rsidRPr="00C21FA4" w:rsidRDefault="006470BF" w:rsidP="00F52D24">
            <w:pPr>
              <w:autoSpaceDE w:val="0"/>
              <w:autoSpaceDN w:val="0"/>
              <w:adjustRightInd w:val="0"/>
              <w:jc w:val="center"/>
              <w:rPr>
                <w:rFonts w:ascii="Times New Roman" w:hAnsi="Times New Roman"/>
                <w:b/>
                <w:sz w:val="24"/>
                <w:szCs w:val="24"/>
              </w:rPr>
            </w:pPr>
          </w:p>
          <w:p w14:paraId="7162E59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20</w:t>
            </w:r>
          </w:p>
          <w:p w14:paraId="7A0E017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Kufizimet e zbatueshme për vendimet për mallrat e vendosura nën një procedurë doganore ose në strehim të përkohshëm</w:t>
            </w:r>
          </w:p>
          <w:p w14:paraId="065AC33E" w14:textId="77777777" w:rsidR="00A62683" w:rsidRPr="00C21FA4" w:rsidRDefault="00A62683" w:rsidP="00F52D24">
            <w:pPr>
              <w:autoSpaceDE w:val="0"/>
              <w:autoSpaceDN w:val="0"/>
              <w:adjustRightInd w:val="0"/>
              <w:jc w:val="center"/>
              <w:rPr>
                <w:rFonts w:ascii="Times New Roman" w:hAnsi="Times New Roman"/>
                <w:b/>
                <w:sz w:val="24"/>
                <w:szCs w:val="24"/>
              </w:rPr>
            </w:pPr>
          </w:p>
          <w:p w14:paraId="6300DDFD" w14:textId="40458A5C"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Me përjashtim të rastit kur personi përkatës kërkon, shfuqizimi, ndryshimi apo pezullimi</w:t>
            </w:r>
            <w:r w:rsidR="00756FCD" w:rsidRPr="00C21FA4">
              <w:rPr>
                <w:rFonts w:ascii="Times New Roman" w:hAnsi="Times New Roman"/>
                <w:sz w:val="24"/>
                <w:szCs w:val="24"/>
              </w:rPr>
              <w:t xml:space="preserve"> i</w:t>
            </w:r>
            <w:r w:rsidRPr="00C21FA4">
              <w:rPr>
                <w:rFonts w:ascii="Times New Roman" w:hAnsi="Times New Roman"/>
                <w:sz w:val="24"/>
                <w:szCs w:val="24"/>
              </w:rPr>
              <w:t xml:space="preserve"> një vendimi të favorshëm nuk ka efekt mbi mallrat, të cilat, në momentin kur shfuqizimi, ndryshimi apo pezullimi hyjnë në fuqi, kanë qenë dhe </w:t>
            </w:r>
            <w:r w:rsidR="002857D1" w:rsidRPr="00C21FA4">
              <w:rPr>
                <w:rFonts w:ascii="Times New Roman" w:hAnsi="Times New Roman"/>
                <w:sz w:val="24"/>
                <w:szCs w:val="24"/>
              </w:rPr>
              <w:t xml:space="preserve">ende </w:t>
            </w:r>
            <w:r w:rsidRPr="00C21FA4">
              <w:rPr>
                <w:rFonts w:ascii="Times New Roman" w:hAnsi="Times New Roman"/>
                <w:sz w:val="24"/>
                <w:szCs w:val="24"/>
              </w:rPr>
              <w:t>janë të vendosura në një procedurë doganore ose në strehim te perkohshëm bazuar në vendimin e shfuqiz</w:t>
            </w:r>
            <w:r w:rsidR="002B10D2" w:rsidRPr="00C21FA4">
              <w:rPr>
                <w:rFonts w:ascii="Times New Roman" w:hAnsi="Times New Roman"/>
                <w:sz w:val="24"/>
                <w:szCs w:val="24"/>
              </w:rPr>
              <w:t>uar</w:t>
            </w:r>
            <w:r w:rsidRPr="00C21FA4">
              <w:rPr>
                <w:rFonts w:ascii="Times New Roman" w:hAnsi="Times New Roman"/>
                <w:sz w:val="24"/>
                <w:szCs w:val="24"/>
              </w:rPr>
              <w:t>, ndrysh</w:t>
            </w:r>
            <w:r w:rsidR="002B10D2" w:rsidRPr="00C21FA4">
              <w:rPr>
                <w:rFonts w:ascii="Times New Roman" w:hAnsi="Times New Roman"/>
                <w:sz w:val="24"/>
                <w:szCs w:val="24"/>
              </w:rPr>
              <w:t>uar</w:t>
            </w:r>
            <w:r w:rsidRPr="00C21FA4">
              <w:rPr>
                <w:rFonts w:ascii="Times New Roman" w:hAnsi="Times New Roman"/>
                <w:sz w:val="24"/>
                <w:szCs w:val="24"/>
              </w:rPr>
              <w:t xml:space="preserve"> </w:t>
            </w:r>
            <w:r w:rsidR="00131934" w:rsidRPr="00C21FA4">
              <w:rPr>
                <w:rFonts w:ascii="Times New Roman" w:hAnsi="Times New Roman"/>
                <w:sz w:val="24"/>
                <w:szCs w:val="24"/>
              </w:rPr>
              <w:t>ose</w:t>
            </w:r>
            <w:r w:rsidRPr="00C21FA4">
              <w:rPr>
                <w:rFonts w:ascii="Times New Roman" w:hAnsi="Times New Roman"/>
                <w:sz w:val="24"/>
                <w:szCs w:val="24"/>
              </w:rPr>
              <w:t xml:space="preserve"> pezull</w:t>
            </w:r>
            <w:r w:rsidR="002B10D2" w:rsidRPr="00C21FA4">
              <w:rPr>
                <w:rFonts w:ascii="Times New Roman" w:hAnsi="Times New Roman"/>
                <w:sz w:val="24"/>
                <w:szCs w:val="24"/>
              </w:rPr>
              <w:t>uar</w:t>
            </w:r>
            <w:r w:rsidRPr="00C21FA4">
              <w:rPr>
                <w:rFonts w:ascii="Times New Roman" w:hAnsi="Times New Roman"/>
                <w:sz w:val="24"/>
                <w:szCs w:val="24"/>
              </w:rPr>
              <w:t xml:space="preserve">. </w:t>
            </w:r>
          </w:p>
          <w:p w14:paraId="33512327" w14:textId="77777777" w:rsidR="00A62683" w:rsidRPr="00C21FA4" w:rsidRDefault="00A62683" w:rsidP="00F52D24">
            <w:pPr>
              <w:autoSpaceDE w:val="0"/>
              <w:autoSpaceDN w:val="0"/>
              <w:adjustRightInd w:val="0"/>
              <w:rPr>
                <w:rFonts w:ascii="Times New Roman" w:hAnsi="Times New Roman"/>
                <w:sz w:val="24"/>
                <w:szCs w:val="24"/>
              </w:rPr>
            </w:pPr>
          </w:p>
          <w:p w14:paraId="4ABE6CC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21</w:t>
            </w:r>
          </w:p>
          <w:p w14:paraId="065EFCF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Vendimet në lidhje me informacionin detyrues</w:t>
            </w:r>
          </w:p>
          <w:p w14:paraId="051A27FB" w14:textId="77777777" w:rsidR="00A62683" w:rsidRPr="00C21FA4" w:rsidRDefault="00A62683" w:rsidP="00F52D24">
            <w:pPr>
              <w:autoSpaceDE w:val="0"/>
              <w:autoSpaceDN w:val="0"/>
              <w:adjustRightInd w:val="0"/>
              <w:rPr>
                <w:rFonts w:ascii="Times New Roman" w:hAnsi="Times New Roman"/>
                <w:b/>
                <w:sz w:val="24"/>
                <w:szCs w:val="24"/>
              </w:rPr>
            </w:pPr>
          </w:p>
          <w:p w14:paraId="577C82C7" w14:textId="77777777" w:rsidR="00A62683" w:rsidRPr="00C21FA4" w:rsidRDefault="008204E2" w:rsidP="00B1402A">
            <w:pPr>
              <w:pStyle w:val="ListParagraph"/>
              <w:numPr>
                <w:ilvl w:val="0"/>
                <w:numId w:val="4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Dogana, në bazë të aplikimeve, nxjerr vendime për informacionin detyrues tarifor (në tekstin e m</w:t>
            </w:r>
            <w:r w:rsidR="007938F6" w:rsidRPr="00C21FA4">
              <w:rPr>
                <w:rFonts w:ascii="Times New Roman" w:hAnsi="Times New Roman"/>
                <w:sz w:val="24"/>
                <w:szCs w:val="24"/>
              </w:rPr>
              <w:t>ëtejmë: vendime IDT) ose vendim</w:t>
            </w:r>
            <w:r w:rsidRPr="00C21FA4">
              <w:rPr>
                <w:rFonts w:ascii="Times New Roman" w:hAnsi="Times New Roman"/>
                <w:sz w:val="24"/>
                <w:szCs w:val="24"/>
              </w:rPr>
              <w:t xml:space="preserve"> për informacionin detyrues të origjinës (në tekstin e mëtejmë: vendime IDO). </w:t>
            </w:r>
          </w:p>
          <w:p w14:paraId="5EB1E7C7" w14:textId="77777777" w:rsidR="006470BF" w:rsidRPr="00C21FA4" w:rsidRDefault="006470BF" w:rsidP="00ED2F42">
            <w:pPr>
              <w:autoSpaceDE w:val="0"/>
              <w:autoSpaceDN w:val="0"/>
              <w:adjustRightInd w:val="0"/>
              <w:rPr>
                <w:rFonts w:ascii="Times New Roman" w:hAnsi="Times New Roman"/>
                <w:sz w:val="24"/>
                <w:szCs w:val="24"/>
              </w:rPr>
            </w:pPr>
          </w:p>
          <w:p w14:paraId="5DD4712A" w14:textId="77777777" w:rsidR="00B1667D" w:rsidRPr="00C21FA4" w:rsidRDefault="00B1667D" w:rsidP="00ED2F42">
            <w:pPr>
              <w:autoSpaceDE w:val="0"/>
              <w:autoSpaceDN w:val="0"/>
              <w:adjustRightInd w:val="0"/>
              <w:rPr>
                <w:rFonts w:ascii="Times New Roman" w:hAnsi="Times New Roman"/>
                <w:sz w:val="24"/>
                <w:szCs w:val="24"/>
              </w:rPr>
            </w:pPr>
          </w:p>
          <w:p w14:paraId="3A062EBA" w14:textId="77777777" w:rsidR="00A62683" w:rsidRPr="00C21FA4" w:rsidRDefault="008204E2" w:rsidP="00B1402A">
            <w:pPr>
              <w:pStyle w:val="ListParagraph"/>
              <w:numPr>
                <w:ilvl w:val="0"/>
                <w:numId w:val="40"/>
              </w:numPr>
              <w:autoSpaceDE w:val="0"/>
              <w:autoSpaceDN w:val="0"/>
              <w:adjustRightInd w:val="0"/>
              <w:ind w:left="360"/>
              <w:rPr>
                <w:rFonts w:ascii="Times New Roman" w:hAnsi="Times New Roman"/>
                <w:sz w:val="24"/>
                <w:szCs w:val="24"/>
              </w:rPr>
            </w:pPr>
            <w:r w:rsidRPr="00C21FA4">
              <w:rPr>
                <w:rFonts w:ascii="Times New Roman" w:hAnsi="Times New Roman"/>
                <w:sz w:val="24"/>
                <w:szCs w:val="24"/>
              </w:rPr>
              <w:t xml:space="preserve">Një aplikim i tillë nuk pranohet në asnjërën prej rrethanave në vijim: </w:t>
            </w:r>
          </w:p>
          <w:p w14:paraId="1A3B6093" w14:textId="77777777" w:rsidR="00A62683" w:rsidRPr="00C21FA4" w:rsidRDefault="00A62683" w:rsidP="00F52D24">
            <w:pPr>
              <w:autoSpaceDE w:val="0"/>
              <w:autoSpaceDN w:val="0"/>
              <w:adjustRightInd w:val="0"/>
              <w:rPr>
                <w:rFonts w:ascii="Times New Roman" w:hAnsi="Times New Roman"/>
                <w:sz w:val="24"/>
                <w:szCs w:val="24"/>
              </w:rPr>
            </w:pPr>
          </w:p>
          <w:p w14:paraId="72F4BA6C" w14:textId="77777777" w:rsidR="00B1667D" w:rsidRPr="00C21FA4" w:rsidRDefault="00B1667D" w:rsidP="00F52D24">
            <w:pPr>
              <w:autoSpaceDE w:val="0"/>
              <w:autoSpaceDN w:val="0"/>
              <w:adjustRightInd w:val="0"/>
              <w:rPr>
                <w:rFonts w:ascii="Times New Roman" w:hAnsi="Times New Roman"/>
                <w:sz w:val="24"/>
                <w:szCs w:val="24"/>
              </w:rPr>
            </w:pPr>
          </w:p>
          <w:p w14:paraId="31A0A4F7" w14:textId="77777777" w:rsidR="00A62683" w:rsidRPr="00C21FA4" w:rsidRDefault="008204E2" w:rsidP="00B1402A">
            <w:pPr>
              <w:pStyle w:val="ListParagraph"/>
              <w:numPr>
                <w:ilvl w:val="1"/>
                <w:numId w:val="32"/>
              </w:numPr>
              <w:autoSpaceDE w:val="0"/>
              <w:autoSpaceDN w:val="0"/>
              <w:adjustRightInd w:val="0"/>
              <w:ind w:left="1080"/>
              <w:rPr>
                <w:rFonts w:ascii="Times New Roman" w:hAnsi="Times New Roman"/>
                <w:sz w:val="24"/>
                <w:szCs w:val="24"/>
              </w:rPr>
            </w:pPr>
            <w:r w:rsidRPr="00C21FA4">
              <w:rPr>
                <w:rFonts w:ascii="Times New Roman" w:hAnsi="Times New Roman"/>
                <w:sz w:val="24"/>
                <w:szCs w:val="24"/>
              </w:rPr>
              <w:t xml:space="preserve">kur aplikimi bëhet ose është bërë për ose në emër të subjektit të cilit i është dhenë vendimi, sa u përket mallrave të njëjta, dhe për vendimet IDO, sipas të njëjtave rrethana që përcaktojnë përfitimin e origjinës; </w:t>
            </w:r>
          </w:p>
          <w:p w14:paraId="7AE56893" w14:textId="77777777" w:rsidR="00A9481B" w:rsidRPr="00C21FA4" w:rsidRDefault="00A9481B" w:rsidP="00ED2F42">
            <w:pPr>
              <w:autoSpaceDE w:val="0"/>
              <w:autoSpaceDN w:val="0"/>
              <w:adjustRightInd w:val="0"/>
              <w:ind w:left="720"/>
              <w:rPr>
                <w:rFonts w:ascii="Times New Roman" w:hAnsi="Times New Roman"/>
                <w:sz w:val="24"/>
                <w:szCs w:val="24"/>
              </w:rPr>
            </w:pPr>
          </w:p>
          <w:p w14:paraId="4DE9CF3B" w14:textId="77777777" w:rsidR="00930D5C" w:rsidRPr="00C21FA4" w:rsidRDefault="00930D5C" w:rsidP="00ED2F42">
            <w:pPr>
              <w:autoSpaceDE w:val="0"/>
              <w:autoSpaceDN w:val="0"/>
              <w:adjustRightInd w:val="0"/>
              <w:ind w:left="720"/>
              <w:rPr>
                <w:rFonts w:ascii="Times New Roman" w:hAnsi="Times New Roman"/>
                <w:sz w:val="24"/>
                <w:szCs w:val="24"/>
              </w:rPr>
            </w:pPr>
          </w:p>
          <w:p w14:paraId="1DBFDFC8" w14:textId="40D870F0" w:rsidR="00A62683" w:rsidRPr="00C21FA4" w:rsidRDefault="008204E2" w:rsidP="00B1402A">
            <w:pPr>
              <w:pStyle w:val="ListParagraph"/>
              <w:numPr>
                <w:ilvl w:val="1"/>
                <w:numId w:val="32"/>
              </w:numPr>
              <w:autoSpaceDE w:val="0"/>
              <w:autoSpaceDN w:val="0"/>
              <w:adjustRightInd w:val="0"/>
              <w:ind w:left="1080"/>
              <w:rPr>
                <w:rFonts w:ascii="Times New Roman" w:hAnsi="Times New Roman"/>
                <w:sz w:val="24"/>
                <w:szCs w:val="24"/>
              </w:rPr>
            </w:pPr>
            <w:r w:rsidRPr="00C21FA4">
              <w:rPr>
                <w:rFonts w:ascii="Times New Roman" w:hAnsi="Times New Roman"/>
                <w:sz w:val="24"/>
                <w:szCs w:val="24"/>
              </w:rPr>
              <w:t>kur aplikimi nuk është i</w:t>
            </w:r>
            <w:r w:rsidR="00A20F62" w:rsidRPr="00C21FA4">
              <w:rPr>
                <w:rFonts w:ascii="Times New Roman" w:hAnsi="Times New Roman"/>
                <w:sz w:val="24"/>
                <w:szCs w:val="24"/>
              </w:rPr>
              <w:t xml:space="preserve"> lidhur me ndonjë përdorim të parashikuar të vendimit IDT ose IDO, ose me ndonjë përdorim të parashikuar të një procedure doganore. </w:t>
            </w:r>
          </w:p>
          <w:p w14:paraId="64F8AADC" w14:textId="77777777" w:rsidR="00A62683" w:rsidRPr="00C21FA4" w:rsidRDefault="00A62683" w:rsidP="00F52D24">
            <w:pPr>
              <w:autoSpaceDE w:val="0"/>
              <w:autoSpaceDN w:val="0"/>
              <w:adjustRightInd w:val="0"/>
              <w:rPr>
                <w:rFonts w:ascii="Times New Roman" w:hAnsi="Times New Roman"/>
                <w:sz w:val="24"/>
                <w:szCs w:val="24"/>
              </w:rPr>
            </w:pPr>
          </w:p>
          <w:p w14:paraId="32BFA465" w14:textId="77777777" w:rsidR="00A62683" w:rsidRPr="00C21FA4" w:rsidRDefault="008204E2" w:rsidP="00B1402A">
            <w:pPr>
              <w:pStyle w:val="ListParagraph"/>
              <w:numPr>
                <w:ilvl w:val="0"/>
                <w:numId w:val="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Vendimet IDT ose IDO janë detyruese vetëm për sa i përket klasifikimit tarifor ose përcaktimit të origjinës së mallrave për:</w:t>
            </w:r>
          </w:p>
          <w:p w14:paraId="7D1294CC"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4CE35BB5" w14:textId="77777777" w:rsidR="00A62683" w:rsidRPr="00C21FA4" w:rsidRDefault="008204E2" w:rsidP="00B1402A">
            <w:pPr>
              <w:pStyle w:val="ListParagraph"/>
              <w:numPr>
                <w:ilvl w:val="1"/>
                <w:numId w:val="32"/>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lastRenderedPageBreak/>
              <w:t xml:space="preserve">Doganën, kundrejt </w:t>
            </w:r>
            <w:r w:rsidR="00521682" w:rsidRPr="00C21FA4">
              <w:rPr>
                <w:rFonts w:ascii="Times New Roman" w:hAnsi="Times New Roman"/>
                <w:sz w:val="24"/>
                <w:szCs w:val="24"/>
              </w:rPr>
              <w:t xml:space="preserve">mbajtësit të </w:t>
            </w:r>
            <w:r w:rsidRPr="00C21FA4">
              <w:rPr>
                <w:rFonts w:ascii="Times New Roman" w:hAnsi="Times New Roman"/>
                <w:sz w:val="24"/>
                <w:szCs w:val="24"/>
              </w:rPr>
              <w:t>vendimi</w:t>
            </w:r>
            <w:r w:rsidR="00521682" w:rsidRPr="00C21FA4">
              <w:rPr>
                <w:rFonts w:ascii="Times New Roman" w:hAnsi="Times New Roman"/>
                <w:sz w:val="24"/>
                <w:szCs w:val="24"/>
              </w:rPr>
              <w:t>t</w:t>
            </w:r>
            <w:r w:rsidRPr="00C21FA4">
              <w:rPr>
                <w:rFonts w:ascii="Times New Roman" w:hAnsi="Times New Roman"/>
                <w:sz w:val="24"/>
                <w:szCs w:val="24"/>
              </w:rPr>
              <w:t xml:space="preserve">, vetëm për sa u përket mallrave për të cilat formalitetet doganore janë përfunduar, pas datës së hyrjes në fuqi të vendimit; </w:t>
            </w:r>
          </w:p>
          <w:p w14:paraId="4942037F" w14:textId="77777777" w:rsidR="00A62683" w:rsidRPr="00C21FA4" w:rsidRDefault="00A62683" w:rsidP="00ED2F42">
            <w:pPr>
              <w:autoSpaceDE w:val="0"/>
              <w:autoSpaceDN w:val="0"/>
              <w:adjustRightInd w:val="0"/>
              <w:ind w:left="720"/>
              <w:rPr>
                <w:rFonts w:ascii="Times New Roman" w:hAnsi="Times New Roman"/>
                <w:sz w:val="24"/>
                <w:szCs w:val="24"/>
              </w:rPr>
            </w:pPr>
          </w:p>
          <w:p w14:paraId="31B963A7" w14:textId="5591357C" w:rsidR="00930D5C" w:rsidRPr="00C21FA4" w:rsidRDefault="00930D5C" w:rsidP="00ED2F42">
            <w:pPr>
              <w:autoSpaceDE w:val="0"/>
              <w:autoSpaceDN w:val="0"/>
              <w:adjustRightInd w:val="0"/>
              <w:ind w:left="720"/>
              <w:rPr>
                <w:rFonts w:ascii="Times New Roman" w:hAnsi="Times New Roman"/>
                <w:sz w:val="24"/>
                <w:szCs w:val="24"/>
              </w:rPr>
            </w:pPr>
          </w:p>
          <w:p w14:paraId="3EBDAF83" w14:textId="77777777" w:rsidR="00C717D7" w:rsidRPr="00C21FA4" w:rsidRDefault="00C717D7" w:rsidP="00ED2F42">
            <w:pPr>
              <w:autoSpaceDE w:val="0"/>
              <w:autoSpaceDN w:val="0"/>
              <w:adjustRightInd w:val="0"/>
              <w:ind w:left="720"/>
              <w:rPr>
                <w:rFonts w:ascii="Times New Roman" w:hAnsi="Times New Roman"/>
                <w:sz w:val="24"/>
                <w:szCs w:val="24"/>
              </w:rPr>
            </w:pPr>
          </w:p>
          <w:p w14:paraId="3030D8C8" w14:textId="77777777" w:rsidR="00A62683" w:rsidRPr="00C21FA4" w:rsidRDefault="008204E2" w:rsidP="00B1402A">
            <w:pPr>
              <w:pStyle w:val="ListParagraph"/>
              <w:numPr>
                <w:ilvl w:val="1"/>
                <w:numId w:val="32"/>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mbajtësin e vendimit, kundrejt Doganës, nga data kur ka pranuar</w:t>
            </w:r>
            <w:r w:rsidR="00EB70EB" w:rsidRPr="00C21FA4">
              <w:rPr>
                <w:rFonts w:ascii="Times New Roman" w:hAnsi="Times New Roman"/>
                <w:sz w:val="24"/>
                <w:szCs w:val="24"/>
              </w:rPr>
              <w:t>, ose konsiderohet se e ka pran</w:t>
            </w:r>
            <w:r w:rsidRPr="00C21FA4">
              <w:rPr>
                <w:rFonts w:ascii="Times New Roman" w:hAnsi="Times New Roman"/>
                <w:sz w:val="24"/>
                <w:szCs w:val="24"/>
              </w:rPr>
              <w:t xml:space="preserve">uar, njoftimin per vendimin. </w:t>
            </w:r>
          </w:p>
          <w:p w14:paraId="5CF945B3" w14:textId="77777777" w:rsidR="00A62683" w:rsidRPr="00C21FA4" w:rsidRDefault="00A62683" w:rsidP="00F52D24">
            <w:pPr>
              <w:autoSpaceDE w:val="0"/>
              <w:autoSpaceDN w:val="0"/>
              <w:adjustRightInd w:val="0"/>
              <w:rPr>
                <w:rFonts w:ascii="Times New Roman" w:hAnsi="Times New Roman"/>
                <w:sz w:val="24"/>
                <w:szCs w:val="24"/>
              </w:rPr>
            </w:pPr>
          </w:p>
          <w:p w14:paraId="61F3C415" w14:textId="77777777" w:rsidR="00930D5C" w:rsidRPr="00C21FA4" w:rsidRDefault="00930D5C" w:rsidP="00F52D24">
            <w:pPr>
              <w:autoSpaceDE w:val="0"/>
              <w:autoSpaceDN w:val="0"/>
              <w:adjustRightInd w:val="0"/>
              <w:rPr>
                <w:rFonts w:ascii="Times New Roman" w:hAnsi="Times New Roman"/>
                <w:sz w:val="24"/>
                <w:szCs w:val="24"/>
              </w:rPr>
            </w:pPr>
          </w:p>
          <w:p w14:paraId="5FB65496" w14:textId="77777777" w:rsidR="00930D5C" w:rsidRPr="00C21FA4" w:rsidRDefault="00930D5C" w:rsidP="00F52D24">
            <w:pPr>
              <w:autoSpaceDE w:val="0"/>
              <w:autoSpaceDN w:val="0"/>
              <w:adjustRightInd w:val="0"/>
              <w:rPr>
                <w:rFonts w:ascii="Times New Roman" w:hAnsi="Times New Roman"/>
                <w:sz w:val="24"/>
                <w:szCs w:val="24"/>
              </w:rPr>
            </w:pPr>
          </w:p>
          <w:p w14:paraId="70D7DB1A" w14:textId="77777777" w:rsidR="00A62683" w:rsidRPr="00C21FA4" w:rsidRDefault="008204E2" w:rsidP="00B1402A">
            <w:pPr>
              <w:pStyle w:val="ListParagraph"/>
              <w:numPr>
                <w:ilvl w:val="0"/>
                <w:numId w:val="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Vendimet IDT ose IDO janë të vlefshme për një afat prej tre (3) viteve, nga data e ekzekutueshmërisë së vendimit. </w:t>
            </w:r>
          </w:p>
          <w:p w14:paraId="23FD61C5" w14:textId="77777777" w:rsidR="00A62683" w:rsidRPr="00C21FA4" w:rsidRDefault="00A62683" w:rsidP="00ED2F42">
            <w:pPr>
              <w:autoSpaceDE w:val="0"/>
              <w:autoSpaceDN w:val="0"/>
              <w:adjustRightInd w:val="0"/>
              <w:rPr>
                <w:rFonts w:ascii="Times New Roman" w:hAnsi="Times New Roman"/>
                <w:sz w:val="24"/>
                <w:szCs w:val="24"/>
              </w:rPr>
            </w:pPr>
          </w:p>
          <w:p w14:paraId="4A9C76A4" w14:textId="77777777" w:rsidR="00A62683" w:rsidRPr="00C21FA4" w:rsidRDefault="008204E2" w:rsidP="00B1402A">
            <w:pPr>
              <w:pStyle w:val="ListParagraph"/>
              <w:numPr>
                <w:ilvl w:val="0"/>
                <w:numId w:val="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zbatimin e një vendimi IDT ose IDO, në kontekstin e një procedure të veçantë doganore, </w:t>
            </w:r>
            <w:r w:rsidR="00BE3CE8" w:rsidRPr="00C21FA4">
              <w:rPr>
                <w:rFonts w:ascii="Times New Roman" w:hAnsi="Times New Roman"/>
                <w:sz w:val="24"/>
                <w:szCs w:val="24"/>
              </w:rPr>
              <w:t xml:space="preserve">mbajtësi i </w:t>
            </w:r>
            <w:r w:rsidRPr="00C21FA4">
              <w:rPr>
                <w:rFonts w:ascii="Times New Roman" w:hAnsi="Times New Roman"/>
                <w:sz w:val="24"/>
                <w:szCs w:val="24"/>
              </w:rPr>
              <w:t>vendimi</w:t>
            </w:r>
            <w:r w:rsidR="00BE3CE8" w:rsidRPr="00C21FA4">
              <w:rPr>
                <w:rFonts w:ascii="Times New Roman" w:hAnsi="Times New Roman"/>
                <w:sz w:val="24"/>
                <w:szCs w:val="24"/>
              </w:rPr>
              <w:t>t</w:t>
            </w:r>
            <w:r w:rsidRPr="00C21FA4">
              <w:rPr>
                <w:rFonts w:ascii="Times New Roman" w:hAnsi="Times New Roman"/>
                <w:sz w:val="24"/>
                <w:szCs w:val="24"/>
              </w:rPr>
              <w:t xml:space="preserve">, duhet të jetë në gjendje të vërtetoj që: </w:t>
            </w:r>
          </w:p>
          <w:p w14:paraId="6F8054A1" w14:textId="77777777" w:rsidR="00A62683" w:rsidRPr="00C21FA4" w:rsidRDefault="00A62683" w:rsidP="00F52D24">
            <w:pPr>
              <w:autoSpaceDE w:val="0"/>
              <w:autoSpaceDN w:val="0"/>
              <w:adjustRightInd w:val="0"/>
              <w:rPr>
                <w:rFonts w:ascii="Times New Roman" w:hAnsi="Times New Roman"/>
                <w:sz w:val="24"/>
                <w:szCs w:val="24"/>
              </w:rPr>
            </w:pPr>
          </w:p>
          <w:p w14:paraId="293BA9A3" w14:textId="77777777" w:rsidR="00A62683" w:rsidRPr="00C21FA4" w:rsidRDefault="008204E2" w:rsidP="00B1402A">
            <w:pPr>
              <w:pStyle w:val="ListParagraph"/>
              <w:numPr>
                <w:ilvl w:val="1"/>
                <w:numId w:val="3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rastin e një vendimi IDT, mallrat e deklaruara korrespondojnë në çdo aspekt me ato të përshkruara në vendim; </w:t>
            </w:r>
          </w:p>
          <w:p w14:paraId="70E7A382" w14:textId="77777777" w:rsidR="00A62683" w:rsidRPr="00C21FA4" w:rsidRDefault="00A62683" w:rsidP="00ED2F42">
            <w:pPr>
              <w:autoSpaceDE w:val="0"/>
              <w:autoSpaceDN w:val="0"/>
              <w:adjustRightInd w:val="0"/>
              <w:ind w:left="720"/>
              <w:rPr>
                <w:rFonts w:ascii="Times New Roman" w:hAnsi="Times New Roman"/>
                <w:sz w:val="24"/>
                <w:szCs w:val="24"/>
              </w:rPr>
            </w:pPr>
          </w:p>
          <w:p w14:paraId="0178B581" w14:textId="77777777" w:rsidR="00A62683" w:rsidRPr="00C21FA4" w:rsidRDefault="008204E2" w:rsidP="00B1402A">
            <w:pPr>
              <w:pStyle w:val="ListParagraph"/>
              <w:numPr>
                <w:ilvl w:val="1"/>
                <w:numId w:val="4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rastin e një vendimi IDO, mallrat në fjalë dhe rrethanat që përcaktojnë përfitimin e origjinës korrespondojnë në çdo aspekt me </w:t>
            </w:r>
            <w:r w:rsidRPr="00C21FA4">
              <w:rPr>
                <w:rFonts w:ascii="Times New Roman" w:hAnsi="Times New Roman"/>
                <w:sz w:val="24"/>
                <w:szCs w:val="24"/>
              </w:rPr>
              <w:lastRenderedPageBreak/>
              <w:t xml:space="preserve">mallrat dhe rrethanat e përshkruara në vendim. </w:t>
            </w:r>
          </w:p>
          <w:p w14:paraId="0ED7D255" w14:textId="77777777" w:rsidR="00A62683" w:rsidRPr="00C21FA4" w:rsidRDefault="00A62683" w:rsidP="00F52D24">
            <w:pPr>
              <w:autoSpaceDE w:val="0"/>
              <w:autoSpaceDN w:val="0"/>
              <w:adjustRightInd w:val="0"/>
              <w:rPr>
                <w:rFonts w:ascii="Times New Roman" w:hAnsi="Times New Roman"/>
                <w:sz w:val="24"/>
                <w:szCs w:val="24"/>
              </w:rPr>
            </w:pPr>
          </w:p>
          <w:p w14:paraId="68D18B90" w14:textId="77777777" w:rsidR="00930D5C" w:rsidRPr="00C21FA4" w:rsidRDefault="00930D5C" w:rsidP="00F52D24">
            <w:pPr>
              <w:autoSpaceDE w:val="0"/>
              <w:autoSpaceDN w:val="0"/>
              <w:adjustRightInd w:val="0"/>
              <w:rPr>
                <w:rFonts w:ascii="Times New Roman" w:hAnsi="Times New Roman"/>
                <w:sz w:val="24"/>
                <w:szCs w:val="24"/>
              </w:rPr>
            </w:pPr>
          </w:p>
          <w:p w14:paraId="49E3F6C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22</w:t>
            </w:r>
          </w:p>
          <w:p w14:paraId="497F222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Menaxhimi i vendimeve të lidhura me informacionin detyrues</w:t>
            </w:r>
          </w:p>
          <w:p w14:paraId="2D4F4283" w14:textId="77777777" w:rsidR="00A62683" w:rsidRPr="00C21FA4" w:rsidRDefault="00A62683" w:rsidP="00F52D24">
            <w:pPr>
              <w:autoSpaceDE w:val="0"/>
              <w:autoSpaceDN w:val="0"/>
              <w:adjustRightInd w:val="0"/>
              <w:jc w:val="center"/>
              <w:rPr>
                <w:rFonts w:ascii="Times New Roman" w:hAnsi="Times New Roman"/>
                <w:b/>
                <w:sz w:val="24"/>
                <w:szCs w:val="24"/>
              </w:rPr>
            </w:pPr>
          </w:p>
          <w:p w14:paraId="54B76279"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Një v</w:t>
            </w:r>
            <w:r w:rsidR="002C54E2" w:rsidRPr="00C21FA4">
              <w:rPr>
                <w:rFonts w:ascii="Times New Roman" w:hAnsi="Times New Roman"/>
                <w:sz w:val="24"/>
                <w:szCs w:val="24"/>
              </w:rPr>
              <w:t xml:space="preserve">endim IDT nuk është i vlefshëm </w:t>
            </w:r>
            <w:r w:rsidRPr="00C21FA4">
              <w:rPr>
                <w:rFonts w:ascii="Times New Roman" w:hAnsi="Times New Roman"/>
                <w:sz w:val="24"/>
                <w:szCs w:val="24"/>
              </w:rPr>
              <w:t xml:space="preserve">para përfundimit të periudhës së përcaktuar në paragrafin  4 të Nenit 21, kur ai nuk është më në përputhje me ligjin, si rezultat i njërës prej rrethanave të mëposhtme: </w:t>
            </w:r>
          </w:p>
          <w:p w14:paraId="1A498F5B" w14:textId="77777777" w:rsidR="00A62683" w:rsidRPr="00C21FA4" w:rsidRDefault="00A62683" w:rsidP="00F52D24">
            <w:pPr>
              <w:autoSpaceDE w:val="0"/>
              <w:autoSpaceDN w:val="0"/>
              <w:adjustRightInd w:val="0"/>
              <w:rPr>
                <w:rFonts w:ascii="Times New Roman" w:hAnsi="Times New Roman"/>
                <w:sz w:val="24"/>
                <w:szCs w:val="24"/>
              </w:rPr>
            </w:pPr>
          </w:p>
          <w:p w14:paraId="130D4FE8" w14:textId="77777777" w:rsidR="00A62683" w:rsidRPr="00C21FA4" w:rsidRDefault="008204E2" w:rsidP="006D5D65">
            <w:pPr>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miratimit te ndryshimit të nomenklaturave, të përcaktuara në nën paragrafët 3.1 dhe 3.2 të Nenit 37; </w:t>
            </w:r>
          </w:p>
          <w:p w14:paraId="00BF3374" w14:textId="77777777" w:rsidR="00A62683" w:rsidRPr="00C21FA4" w:rsidRDefault="00A62683" w:rsidP="00ED2F42">
            <w:pPr>
              <w:autoSpaceDE w:val="0"/>
              <w:autoSpaceDN w:val="0"/>
              <w:adjustRightInd w:val="0"/>
              <w:ind w:left="720"/>
              <w:rPr>
                <w:rFonts w:ascii="Times New Roman" w:hAnsi="Times New Roman"/>
                <w:sz w:val="24"/>
                <w:szCs w:val="24"/>
              </w:rPr>
            </w:pPr>
          </w:p>
          <w:p w14:paraId="42259726" w14:textId="77777777" w:rsidR="00A62683" w:rsidRPr="00C21FA4" w:rsidRDefault="008204E2" w:rsidP="006D5D65">
            <w:pPr>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ndryshimit të masave, të përcaktuara në paragrafin  4 të nenit 38, me efekt që nga data e zbatimit të këtyre ndryshimeve apo masave. </w:t>
            </w:r>
          </w:p>
          <w:p w14:paraId="37245483" w14:textId="5DF84769" w:rsidR="00A62683" w:rsidRPr="00C21FA4" w:rsidRDefault="00A62683" w:rsidP="00F52D24">
            <w:pPr>
              <w:autoSpaceDE w:val="0"/>
              <w:autoSpaceDN w:val="0"/>
              <w:adjustRightInd w:val="0"/>
              <w:ind w:left="360"/>
              <w:rPr>
                <w:rFonts w:ascii="Times New Roman" w:hAnsi="Times New Roman"/>
                <w:sz w:val="24"/>
                <w:szCs w:val="24"/>
              </w:rPr>
            </w:pPr>
          </w:p>
          <w:p w14:paraId="18D86D33" w14:textId="77777777" w:rsidR="00C717D7" w:rsidRPr="00C21FA4" w:rsidRDefault="00C717D7" w:rsidP="00F52D24">
            <w:pPr>
              <w:autoSpaceDE w:val="0"/>
              <w:autoSpaceDN w:val="0"/>
              <w:adjustRightInd w:val="0"/>
              <w:ind w:left="360"/>
              <w:rPr>
                <w:rFonts w:ascii="Times New Roman" w:hAnsi="Times New Roman"/>
                <w:sz w:val="24"/>
                <w:szCs w:val="24"/>
              </w:rPr>
            </w:pPr>
          </w:p>
          <w:p w14:paraId="1273A81A"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vendim IDO nuk është i vlefshëm, para përfundimit të afatit të përcaktuar në paragrafin  4 të Nenit 21, në secilin nga rastet e mëposhtme: </w:t>
            </w:r>
          </w:p>
          <w:p w14:paraId="7A049D06" w14:textId="77777777" w:rsidR="00A62683" w:rsidRPr="00C21FA4" w:rsidRDefault="00A62683" w:rsidP="00F52D24">
            <w:pPr>
              <w:autoSpaceDE w:val="0"/>
              <w:autoSpaceDN w:val="0"/>
              <w:adjustRightInd w:val="0"/>
              <w:rPr>
                <w:rFonts w:ascii="Times New Roman" w:hAnsi="Times New Roman"/>
                <w:sz w:val="24"/>
                <w:szCs w:val="24"/>
              </w:rPr>
            </w:pPr>
          </w:p>
          <w:p w14:paraId="1E08D622" w14:textId="77777777" w:rsidR="00A62683" w:rsidRPr="00C21FA4" w:rsidRDefault="008204E2" w:rsidP="006D5D65">
            <w:pPr>
              <w:pStyle w:val="ListParagraph"/>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një ligj i miratuar ose një marrëveshje e nënshkruar hyn në </w:t>
            </w:r>
            <w:r w:rsidRPr="00C21FA4">
              <w:rPr>
                <w:rFonts w:ascii="Times New Roman" w:hAnsi="Times New Roman"/>
                <w:sz w:val="24"/>
                <w:szCs w:val="24"/>
              </w:rPr>
              <w:lastRenderedPageBreak/>
              <w:t xml:space="preserve">fuqi, dhe vendimi IDO nuk është më në përputhje me to, me efekt që nga data e zbatimit të ligjit apo marrëveshjes; </w:t>
            </w:r>
          </w:p>
          <w:p w14:paraId="540BA001" w14:textId="77777777" w:rsidR="00A8553B" w:rsidRPr="00C21FA4" w:rsidRDefault="00A8553B" w:rsidP="00ED2F42">
            <w:pPr>
              <w:autoSpaceDE w:val="0"/>
              <w:autoSpaceDN w:val="0"/>
              <w:adjustRightInd w:val="0"/>
              <w:ind w:left="720"/>
              <w:rPr>
                <w:rFonts w:ascii="Times New Roman" w:hAnsi="Times New Roman"/>
                <w:sz w:val="24"/>
                <w:szCs w:val="24"/>
              </w:rPr>
            </w:pPr>
          </w:p>
          <w:p w14:paraId="523BB7F6" w14:textId="77777777" w:rsidR="00930CF7" w:rsidRPr="00C21FA4" w:rsidRDefault="00930CF7" w:rsidP="00ED2F42">
            <w:pPr>
              <w:autoSpaceDE w:val="0"/>
              <w:autoSpaceDN w:val="0"/>
              <w:adjustRightInd w:val="0"/>
              <w:ind w:left="720"/>
              <w:rPr>
                <w:rFonts w:ascii="Times New Roman" w:hAnsi="Times New Roman"/>
                <w:sz w:val="24"/>
                <w:szCs w:val="24"/>
              </w:rPr>
            </w:pPr>
          </w:p>
          <w:p w14:paraId="580D48C2" w14:textId="77777777" w:rsidR="00A62683" w:rsidRPr="00C21FA4" w:rsidRDefault="008204E2" w:rsidP="006D5D65">
            <w:pPr>
              <w:pStyle w:val="ListParagraph"/>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nuk është më në përputhje me marrëveshjen për rregullat e origjinës, të Organizatës Botërore të Tregtisë, ose me shënimet shpjeguese apo me një opinion për origjinën të miratuar për interpretimin e kësaj marrëveshjeje, me efekt nga data e njoftimit të Doganës.</w:t>
            </w:r>
          </w:p>
          <w:p w14:paraId="10AD2600" w14:textId="77777777" w:rsidR="00A62683" w:rsidRPr="00C21FA4" w:rsidRDefault="00A62683" w:rsidP="00F52D24">
            <w:pPr>
              <w:autoSpaceDE w:val="0"/>
              <w:autoSpaceDN w:val="0"/>
              <w:adjustRightInd w:val="0"/>
              <w:rPr>
                <w:rFonts w:ascii="Times New Roman" w:hAnsi="Times New Roman"/>
                <w:sz w:val="24"/>
                <w:szCs w:val="24"/>
              </w:rPr>
            </w:pPr>
          </w:p>
          <w:p w14:paraId="5D979A93" w14:textId="77777777" w:rsidR="00A62683" w:rsidRPr="00C21FA4" w:rsidRDefault="008204E2" w:rsidP="006D5D65">
            <w:pPr>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Humbja e vlefshmërisë së një vendimi IDT ose IDO nuk ka efekt prapaveprues.  </w:t>
            </w:r>
          </w:p>
          <w:p w14:paraId="1C11EBAC" w14:textId="77777777" w:rsidR="00A62683" w:rsidRPr="00C21FA4" w:rsidRDefault="00A62683" w:rsidP="00ED2F42">
            <w:pPr>
              <w:autoSpaceDE w:val="0"/>
              <w:autoSpaceDN w:val="0"/>
              <w:adjustRightInd w:val="0"/>
              <w:rPr>
                <w:rFonts w:ascii="Times New Roman" w:hAnsi="Times New Roman"/>
                <w:sz w:val="24"/>
                <w:szCs w:val="24"/>
              </w:rPr>
            </w:pPr>
          </w:p>
          <w:p w14:paraId="768AD908" w14:textId="77777777" w:rsidR="00A62683" w:rsidRPr="00C21FA4" w:rsidRDefault="008204E2" w:rsidP="006D5D65">
            <w:pPr>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Përjashtimisht nga paragrafi  3 i Nenit 16, dhe Nenin 17, vendimet IDT ose IDO anulohen kur ato janë bazuar në informacion të pasaktë ose jo të plotë, të dhënë nga aplikuesi. </w:t>
            </w:r>
          </w:p>
          <w:p w14:paraId="47B506E9" w14:textId="77777777" w:rsidR="00A62683" w:rsidRPr="00C21FA4" w:rsidRDefault="00A62683" w:rsidP="00ED2F42">
            <w:pPr>
              <w:autoSpaceDE w:val="0"/>
              <w:autoSpaceDN w:val="0"/>
              <w:adjustRightInd w:val="0"/>
              <w:rPr>
                <w:rFonts w:ascii="Times New Roman" w:hAnsi="Times New Roman"/>
                <w:sz w:val="24"/>
                <w:szCs w:val="24"/>
              </w:rPr>
            </w:pPr>
          </w:p>
          <w:p w14:paraId="06D6EDFE" w14:textId="77777777" w:rsidR="00930CF7" w:rsidRPr="00C21FA4" w:rsidRDefault="00930CF7" w:rsidP="00ED2F42">
            <w:pPr>
              <w:autoSpaceDE w:val="0"/>
              <w:autoSpaceDN w:val="0"/>
              <w:adjustRightInd w:val="0"/>
              <w:rPr>
                <w:rFonts w:ascii="Times New Roman" w:hAnsi="Times New Roman"/>
                <w:sz w:val="24"/>
                <w:szCs w:val="24"/>
              </w:rPr>
            </w:pPr>
          </w:p>
          <w:p w14:paraId="7E74D87A"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Vendimet IDT ose IDO shfuqizohen në përputhje me paragrafin  3 të Nenit 16 dhe me Nenin 17. Megjithatë këto vendime nuk shfuqizohen sipas aplikimit t</w:t>
            </w:r>
            <w:r w:rsidR="00DD279C" w:rsidRPr="00C21FA4">
              <w:rPr>
                <w:rFonts w:ascii="Times New Roman" w:hAnsi="Times New Roman"/>
                <w:sz w:val="24"/>
                <w:szCs w:val="24"/>
              </w:rPr>
              <w:t>ë</w:t>
            </w:r>
            <w:r w:rsidRPr="00C21FA4">
              <w:rPr>
                <w:rFonts w:ascii="Times New Roman" w:hAnsi="Times New Roman"/>
                <w:sz w:val="24"/>
                <w:szCs w:val="24"/>
              </w:rPr>
              <w:t xml:space="preserve"> </w:t>
            </w:r>
            <w:r w:rsidR="00DD279C" w:rsidRPr="00C21FA4">
              <w:rPr>
                <w:rFonts w:ascii="Times New Roman" w:hAnsi="Times New Roman"/>
                <w:sz w:val="24"/>
                <w:szCs w:val="24"/>
              </w:rPr>
              <w:t xml:space="preserve">mbajtësit të </w:t>
            </w:r>
            <w:r w:rsidRPr="00C21FA4">
              <w:rPr>
                <w:rFonts w:ascii="Times New Roman" w:hAnsi="Times New Roman"/>
                <w:sz w:val="24"/>
                <w:szCs w:val="24"/>
              </w:rPr>
              <w:t>vendimi</w:t>
            </w:r>
            <w:r w:rsidR="00DD279C" w:rsidRPr="00C21FA4">
              <w:rPr>
                <w:rFonts w:ascii="Times New Roman" w:hAnsi="Times New Roman"/>
                <w:sz w:val="24"/>
                <w:szCs w:val="24"/>
              </w:rPr>
              <w:t>t</w:t>
            </w:r>
            <w:r w:rsidRPr="00C21FA4">
              <w:rPr>
                <w:rFonts w:ascii="Times New Roman" w:hAnsi="Times New Roman"/>
                <w:sz w:val="24"/>
                <w:szCs w:val="24"/>
              </w:rPr>
              <w:t xml:space="preserve">. </w:t>
            </w:r>
          </w:p>
          <w:p w14:paraId="63A1AACB" w14:textId="77777777" w:rsidR="00A62683" w:rsidRPr="00C21FA4" w:rsidRDefault="00A62683" w:rsidP="00ED2F42">
            <w:pPr>
              <w:pStyle w:val="ListParagraph"/>
              <w:autoSpaceDE w:val="0"/>
              <w:autoSpaceDN w:val="0"/>
              <w:adjustRightInd w:val="0"/>
              <w:ind w:left="0"/>
              <w:rPr>
                <w:rFonts w:ascii="Times New Roman" w:hAnsi="Times New Roman"/>
                <w:sz w:val="24"/>
                <w:szCs w:val="24"/>
              </w:rPr>
            </w:pPr>
          </w:p>
          <w:p w14:paraId="4C220BEE"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Vendimet IDT ose IDO nuk mund të ndryshohen.</w:t>
            </w:r>
          </w:p>
          <w:p w14:paraId="51308FAA" w14:textId="77777777" w:rsidR="00A62683" w:rsidRPr="00C21FA4" w:rsidRDefault="00A62683" w:rsidP="00ED2F42">
            <w:pPr>
              <w:autoSpaceDE w:val="0"/>
              <w:autoSpaceDN w:val="0"/>
              <w:adjustRightInd w:val="0"/>
              <w:rPr>
                <w:rFonts w:ascii="Times New Roman" w:hAnsi="Times New Roman"/>
                <w:sz w:val="24"/>
                <w:szCs w:val="24"/>
              </w:rPr>
            </w:pPr>
          </w:p>
          <w:p w14:paraId="4F043D4E"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shfuqizon vendimet IDT: </w:t>
            </w:r>
          </w:p>
          <w:p w14:paraId="70B0BD4A" w14:textId="77777777" w:rsidR="00A62683" w:rsidRPr="00C21FA4" w:rsidRDefault="00A62683" w:rsidP="00F52D24">
            <w:pPr>
              <w:autoSpaceDE w:val="0"/>
              <w:autoSpaceDN w:val="0"/>
              <w:adjustRightInd w:val="0"/>
              <w:ind w:left="360"/>
              <w:rPr>
                <w:rFonts w:ascii="Times New Roman" w:hAnsi="Times New Roman"/>
                <w:sz w:val="24"/>
                <w:szCs w:val="24"/>
              </w:rPr>
            </w:pPr>
          </w:p>
          <w:p w14:paraId="475AA58F" w14:textId="77777777" w:rsidR="00930CF7" w:rsidRPr="00C21FA4" w:rsidRDefault="00930CF7" w:rsidP="00F52D24">
            <w:pPr>
              <w:autoSpaceDE w:val="0"/>
              <w:autoSpaceDN w:val="0"/>
              <w:adjustRightInd w:val="0"/>
              <w:ind w:left="360"/>
              <w:rPr>
                <w:rFonts w:ascii="Times New Roman" w:hAnsi="Times New Roman"/>
                <w:sz w:val="24"/>
                <w:szCs w:val="24"/>
              </w:rPr>
            </w:pPr>
          </w:p>
          <w:p w14:paraId="7B8E4B84" w14:textId="77777777" w:rsidR="00A62683" w:rsidRPr="00C21FA4" w:rsidRDefault="008204E2" w:rsidP="006D5D65">
            <w:pPr>
              <w:pStyle w:val="ListParagraph"/>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ato nuk janë më në përputhje me interpretimin e ndonjërës prej nomenklaturave të përcaktuara në nën paragrafët 3.1 dhe 3.2 të Nenit 37;</w:t>
            </w:r>
          </w:p>
          <w:p w14:paraId="1CF40EBA" w14:textId="77777777" w:rsidR="00A62683" w:rsidRPr="00C21FA4" w:rsidRDefault="00A62683" w:rsidP="00ED2F42">
            <w:pPr>
              <w:autoSpaceDE w:val="0"/>
              <w:autoSpaceDN w:val="0"/>
              <w:adjustRightInd w:val="0"/>
              <w:ind w:left="720"/>
              <w:rPr>
                <w:rFonts w:ascii="Times New Roman" w:hAnsi="Times New Roman"/>
                <w:sz w:val="24"/>
                <w:szCs w:val="24"/>
              </w:rPr>
            </w:pPr>
          </w:p>
          <w:p w14:paraId="59E5AE24" w14:textId="77777777" w:rsidR="00A62683" w:rsidRPr="00C21FA4" w:rsidRDefault="008204E2" w:rsidP="006D5D65">
            <w:pPr>
              <w:pStyle w:val="ListParagraph"/>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tjera specifike. </w:t>
            </w:r>
          </w:p>
          <w:p w14:paraId="5B567A3C" w14:textId="77777777" w:rsidR="00A62683" w:rsidRPr="00C21FA4" w:rsidRDefault="00A62683" w:rsidP="00F52D24">
            <w:pPr>
              <w:autoSpaceDE w:val="0"/>
              <w:autoSpaceDN w:val="0"/>
              <w:adjustRightInd w:val="0"/>
              <w:rPr>
                <w:rFonts w:ascii="Times New Roman" w:hAnsi="Times New Roman"/>
                <w:sz w:val="24"/>
                <w:szCs w:val="24"/>
              </w:rPr>
            </w:pPr>
          </w:p>
          <w:p w14:paraId="1F9C43DD" w14:textId="77777777" w:rsidR="00A4219F" w:rsidRPr="00C21FA4" w:rsidRDefault="00A4219F" w:rsidP="00F52D24">
            <w:pPr>
              <w:autoSpaceDE w:val="0"/>
              <w:autoSpaceDN w:val="0"/>
              <w:adjustRightInd w:val="0"/>
              <w:rPr>
                <w:rFonts w:ascii="Times New Roman" w:hAnsi="Times New Roman"/>
                <w:sz w:val="24"/>
                <w:szCs w:val="24"/>
              </w:rPr>
            </w:pPr>
          </w:p>
          <w:p w14:paraId="48E4369F"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Vendimet IDO shfuqizohen: </w:t>
            </w:r>
          </w:p>
          <w:p w14:paraId="76105A95" w14:textId="77777777" w:rsidR="00A62683" w:rsidRPr="00C21FA4" w:rsidRDefault="00A62683" w:rsidP="00F52D24">
            <w:pPr>
              <w:autoSpaceDE w:val="0"/>
              <w:autoSpaceDN w:val="0"/>
              <w:adjustRightInd w:val="0"/>
              <w:rPr>
                <w:rFonts w:ascii="Times New Roman" w:hAnsi="Times New Roman"/>
                <w:sz w:val="24"/>
                <w:szCs w:val="24"/>
              </w:rPr>
            </w:pPr>
          </w:p>
          <w:p w14:paraId="6C700AC0" w14:textId="77777777" w:rsidR="00A62683" w:rsidRPr="00C21FA4" w:rsidRDefault="008204E2" w:rsidP="006D5D65">
            <w:pPr>
              <w:pStyle w:val="ListParagraph"/>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nuk janë më në përputhje me vendimin e Gjykatës vendore, dhe</w:t>
            </w:r>
          </w:p>
          <w:p w14:paraId="21595513" w14:textId="77777777" w:rsidR="00A62683" w:rsidRPr="00C21FA4" w:rsidRDefault="00A62683" w:rsidP="00ED2F42">
            <w:pPr>
              <w:autoSpaceDE w:val="0"/>
              <w:autoSpaceDN w:val="0"/>
              <w:adjustRightInd w:val="0"/>
              <w:ind w:left="720"/>
              <w:rPr>
                <w:rFonts w:ascii="Times New Roman" w:hAnsi="Times New Roman"/>
                <w:sz w:val="24"/>
                <w:szCs w:val="24"/>
              </w:rPr>
            </w:pPr>
          </w:p>
          <w:p w14:paraId="7B216DF9" w14:textId="77777777" w:rsidR="00A62683" w:rsidRPr="00C21FA4" w:rsidRDefault="008204E2" w:rsidP="006D5D65">
            <w:pPr>
              <w:pStyle w:val="ListParagraph"/>
              <w:numPr>
                <w:ilvl w:val="1"/>
                <w:numId w:val="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tjera specifike. </w:t>
            </w:r>
          </w:p>
          <w:p w14:paraId="4C84F2E0" w14:textId="77777777" w:rsidR="00A62683" w:rsidRPr="00C21FA4" w:rsidRDefault="00A62683" w:rsidP="00F52D24">
            <w:pPr>
              <w:autoSpaceDE w:val="0"/>
              <w:autoSpaceDN w:val="0"/>
              <w:adjustRightInd w:val="0"/>
              <w:rPr>
                <w:rFonts w:ascii="Times New Roman" w:hAnsi="Times New Roman"/>
                <w:sz w:val="24"/>
                <w:szCs w:val="24"/>
              </w:rPr>
            </w:pPr>
          </w:p>
          <w:p w14:paraId="23665A50" w14:textId="4EED735D"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zbatohet nën pa</w:t>
            </w:r>
            <w:r w:rsidR="00311BCA" w:rsidRPr="00C21FA4">
              <w:rPr>
                <w:rFonts w:ascii="Times New Roman" w:hAnsi="Times New Roman"/>
                <w:sz w:val="24"/>
                <w:szCs w:val="24"/>
              </w:rPr>
              <w:t>ra</w:t>
            </w:r>
            <w:r w:rsidRPr="00C21FA4">
              <w:rPr>
                <w:rFonts w:ascii="Times New Roman" w:hAnsi="Times New Roman"/>
                <w:sz w:val="24"/>
                <w:szCs w:val="24"/>
              </w:rPr>
              <w:t xml:space="preserve">grafi 1.2 ose paragrafi 2, ose paragrafët 5, 7 ose 8 të këtij Neni, një vendim IDT ose IDO mund të vazhdojë të përdoret në zbatim të kontratave detyruese, të bazuara në atë vendim dhe që janë nënshkruar përpara humbjes së vlefshmërisë ose shfuqizimit të vendimit. </w:t>
            </w:r>
            <w:r w:rsidR="00AF5773" w:rsidRPr="00C21FA4">
              <w:rPr>
                <w:rFonts w:ascii="Times New Roman" w:hAnsi="Times New Roman"/>
                <w:sz w:val="24"/>
                <w:szCs w:val="24"/>
              </w:rPr>
              <w:t xml:space="preserve">Zgjatja </w:t>
            </w:r>
            <w:r w:rsidRPr="00C21FA4">
              <w:rPr>
                <w:rFonts w:ascii="Times New Roman" w:hAnsi="Times New Roman"/>
                <w:sz w:val="24"/>
                <w:szCs w:val="24"/>
              </w:rPr>
              <w:t xml:space="preserve">e përdorimit nuk zbatohet kur  një vendim IDO është marrë për mallra që eksportohen. </w:t>
            </w:r>
          </w:p>
          <w:p w14:paraId="28A367DC" w14:textId="77777777" w:rsidR="00A62683" w:rsidRPr="00C21FA4" w:rsidRDefault="00A62683" w:rsidP="00ED2F42">
            <w:pPr>
              <w:autoSpaceDE w:val="0"/>
              <w:autoSpaceDN w:val="0"/>
              <w:adjustRightInd w:val="0"/>
              <w:rPr>
                <w:rFonts w:ascii="Times New Roman" w:hAnsi="Times New Roman"/>
                <w:sz w:val="24"/>
                <w:szCs w:val="24"/>
              </w:rPr>
            </w:pPr>
          </w:p>
          <w:p w14:paraId="1FD430A0" w14:textId="462FE202"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Zgjatja </w:t>
            </w:r>
            <w:r w:rsidR="00A20F62" w:rsidRPr="00C21FA4">
              <w:rPr>
                <w:rFonts w:ascii="Times New Roman" w:hAnsi="Times New Roman"/>
                <w:sz w:val="24"/>
                <w:szCs w:val="24"/>
              </w:rPr>
              <w:t>e përdorimit, e përcaktuar sipas paragrafit 9 të këtij Neni, nuk duhet të jetë më e gjatë se gjashtë (6) muaj nga data në të cilën një vendim IDT ose IDO humb vlefshmërinë ose shfuqizohet. Megjithatë, një masë e përmendur në paragrafin 4 ë Nenit 38 mund të përjashtojë atë përdorim të zgjatur ose të përcaktojë një periudhë më të shkurtër kohore. Në rastin e produkteve për të cilat paraqitet një certifikatë importi ose eksporti kur kryhen formalitetet doganore, periudha prej gjashtë (6) muaj zëvendësohet me periudhën e vlefshmërisë së certifikatës.</w:t>
            </w:r>
          </w:p>
          <w:p w14:paraId="2A5A2B77" w14:textId="77777777" w:rsidR="00A62683" w:rsidRPr="00C21FA4" w:rsidRDefault="00A62683" w:rsidP="00F52D24">
            <w:pPr>
              <w:autoSpaceDE w:val="0"/>
              <w:autoSpaceDN w:val="0"/>
              <w:adjustRightInd w:val="0"/>
              <w:rPr>
                <w:rFonts w:ascii="Times New Roman" w:hAnsi="Times New Roman"/>
                <w:sz w:val="24"/>
                <w:szCs w:val="24"/>
              </w:rPr>
            </w:pPr>
          </w:p>
          <w:p w14:paraId="604236B1" w14:textId="0AB32B6E"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qëllim përfitimin nga </w:t>
            </w:r>
            <w:r w:rsidR="00ED513B" w:rsidRPr="00C21FA4">
              <w:rPr>
                <w:rFonts w:ascii="Times New Roman" w:hAnsi="Times New Roman"/>
                <w:sz w:val="24"/>
                <w:szCs w:val="24"/>
              </w:rPr>
              <w:t>zgjatja</w:t>
            </w:r>
            <w:r w:rsidRPr="00C21FA4">
              <w:rPr>
                <w:rFonts w:ascii="Times New Roman" w:hAnsi="Times New Roman"/>
                <w:sz w:val="24"/>
                <w:szCs w:val="24"/>
              </w:rPr>
              <w:t xml:space="preserve"> e përdorimit të një vendimi IDT ose IDO, </w:t>
            </w:r>
            <w:r w:rsidR="00A01610" w:rsidRPr="00C21FA4">
              <w:rPr>
                <w:rFonts w:ascii="Times New Roman" w:hAnsi="Times New Roman"/>
                <w:sz w:val="24"/>
                <w:szCs w:val="24"/>
              </w:rPr>
              <w:t xml:space="preserve">mbajtësi i atij </w:t>
            </w:r>
            <w:r w:rsidRPr="00C21FA4">
              <w:rPr>
                <w:rFonts w:ascii="Times New Roman" w:hAnsi="Times New Roman"/>
                <w:sz w:val="24"/>
                <w:szCs w:val="24"/>
              </w:rPr>
              <w:t xml:space="preserve">vendimi, dorëzon një aplikim Doganës, brenda tridhjetë (30) ditëve nga data që ai ka humbur vlefshmërinë ose është shfuqizuar, duke treguar sasitë për të cilat periudha e përdorimit të zgjatur kërkohet. Dogana vendos për përdorimin e zgjatur dhe njofton mbajtësin, pa vonesë, dhe më së largu brenda thridhjetë (30) ditëve nga data e pranimit të të gjitha informatave që i mundëson marrjen e atij vendimi.    </w:t>
            </w:r>
          </w:p>
          <w:p w14:paraId="6739028F" w14:textId="77777777" w:rsidR="00AC5933" w:rsidRPr="00C21FA4" w:rsidRDefault="00AC5933" w:rsidP="00ED2F42">
            <w:pPr>
              <w:autoSpaceDE w:val="0"/>
              <w:autoSpaceDN w:val="0"/>
              <w:adjustRightInd w:val="0"/>
              <w:rPr>
                <w:rFonts w:ascii="Times New Roman" w:hAnsi="Times New Roman"/>
                <w:sz w:val="24"/>
                <w:szCs w:val="24"/>
              </w:rPr>
            </w:pPr>
          </w:p>
          <w:p w14:paraId="1124151F" w14:textId="77777777" w:rsidR="00A4219F" w:rsidRPr="00C21FA4" w:rsidRDefault="00A4219F" w:rsidP="00ED2F42">
            <w:pPr>
              <w:autoSpaceDE w:val="0"/>
              <w:autoSpaceDN w:val="0"/>
              <w:adjustRightInd w:val="0"/>
              <w:rPr>
                <w:rFonts w:ascii="Times New Roman" w:hAnsi="Times New Roman"/>
                <w:sz w:val="24"/>
                <w:szCs w:val="24"/>
              </w:rPr>
            </w:pPr>
          </w:p>
          <w:p w14:paraId="304B12B1" w14:textId="77777777"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Qeverisë  përcaktohen rastet specifike, të përcaktuara </w:t>
            </w:r>
            <w:r w:rsidRPr="00C21FA4">
              <w:rPr>
                <w:rFonts w:ascii="Times New Roman" w:hAnsi="Times New Roman"/>
                <w:sz w:val="24"/>
                <w:szCs w:val="24"/>
              </w:rPr>
              <w:lastRenderedPageBreak/>
              <w:t>në nën-paragrafin 7.2 dhe 8.2 të këtij Neni, kur vendimet IDT dhe IDO shfuqizohen;</w:t>
            </w:r>
          </w:p>
          <w:p w14:paraId="6AFA6C17" w14:textId="77777777" w:rsidR="00CF772F" w:rsidRPr="00C21FA4" w:rsidRDefault="00CF772F" w:rsidP="00F52D24">
            <w:pPr>
              <w:autoSpaceDE w:val="0"/>
              <w:autoSpaceDN w:val="0"/>
              <w:adjustRightInd w:val="0"/>
              <w:rPr>
                <w:rFonts w:ascii="Times New Roman" w:hAnsi="Times New Roman"/>
                <w:sz w:val="24"/>
                <w:szCs w:val="24"/>
              </w:rPr>
            </w:pPr>
          </w:p>
          <w:p w14:paraId="11ADE8DD" w14:textId="0532051A" w:rsidR="00A62683" w:rsidRPr="00C21FA4" w:rsidRDefault="008204E2" w:rsidP="006D5D65">
            <w:pPr>
              <w:pStyle w:val="ListParagraph"/>
              <w:numPr>
                <w:ilvl w:val="0"/>
                <w:numId w:val="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CF772F"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w:t>
            </w:r>
            <w:r w:rsidR="00ED2F42" w:rsidRPr="00C21FA4">
              <w:rPr>
                <w:rFonts w:ascii="Times New Roman" w:hAnsi="Times New Roman"/>
                <w:sz w:val="24"/>
                <w:szCs w:val="24"/>
              </w:rPr>
              <w:t xml:space="preserve">t </w:t>
            </w:r>
            <w:r w:rsidRPr="00C21FA4">
              <w:rPr>
                <w:rFonts w:ascii="Times New Roman" w:hAnsi="Times New Roman"/>
                <w:sz w:val="24"/>
                <w:szCs w:val="24"/>
              </w:rPr>
              <w:t>procedura për përdorimin e një vendimi IDT ose IDO, pasi ai humb vlefshmërinë apo shfuqizohet, në përputhje me paragrafin  9 të këtij Neni;</w:t>
            </w:r>
          </w:p>
          <w:p w14:paraId="57CB17D0"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255D62E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23</w:t>
            </w:r>
          </w:p>
          <w:p w14:paraId="0AA6FCD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Vendime për informacione detyruese lidhur me faktorë të tjerë</w:t>
            </w:r>
          </w:p>
          <w:p w14:paraId="433DEF23" w14:textId="77777777" w:rsidR="00A62683" w:rsidRPr="00C21FA4" w:rsidRDefault="00A62683" w:rsidP="00F52D24">
            <w:pPr>
              <w:autoSpaceDE w:val="0"/>
              <w:autoSpaceDN w:val="0"/>
              <w:adjustRightInd w:val="0"/>
              <w:jc w:val="center"/>
              <w:rPr>
                <w:rFonts w:ascii="Times New Roman" w:hAnsi="Times New Roman"/>
                <w:b/>
                <w:sz w:val="24"/>
                <w:szCs w:val="24"/>
              </w:rPr>
            </w:pPr>
          </w:p>
          <w:p w14:paraId="3A0BEC4E" w14:textId="77777777" w:rsidR="00A83C92" w:rsidRPr="00C21FA4" w:rsidRDefault="00A83C92" w:rsidP="00F52D24">
            <w:pPr>
              <w:autoSpaceDE w:val="0"/>
              <w:autoSpaceDN w:val="0"/>
              <w:adjustRightInd w:val="0"/>
              <w:jc w:val="center"/>
              <w:rPr>
                <w:rFonts w:ascii="Times New Roman" w:hAnsi="Times New Roman"/>
                <w:b/>
                <w:sz w:val="24"/>
                <w:szCs w:val="24"/>
              </w:rPr>
            </w:pPr>
          </w:p>
          <w:p w14:paraId="767536F6" w14:textId="22A73370" w:rsidR="00A62683" w:rsidRPr="00C21FA4" w:rsidRDefault="008204E2" w:rsidP="00B1402A">
            <w:pPr>
              <w:pStyle w:val="ListParagraph"/>
              <w:numPr>
                <w:ilvl w:val="0"/>
                <w:numId w:val="4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w:t>
            </w:r>
            <w:r w:rsidR="002C7256" w:rsidRPr="00C21FA4">
              <w:rPr>
                <w:rFonts w:ascii="Times New Roman" w:hAnsi="Times New Roman"/>
                <w:sz w:val="24"/>
                <w:szCs w:val="24"/>
              </w:rPr>
              <w:t>te veçanta</w:t>
            </w:r>
            <w:r w:rsidRPr="00C21FA4">
              <w:rPr>
                <w:rFonts w:ascii="Times New Roman" w:hAnsi="Times New Roman"/>
                <w:sz w:val="24"/>
                <w:szCs w:val="24"/>
              </w:rPr>
              <w:t xml:space="preserve">, Dogana, në bazë të aplikimit, merr vendime për informacione detyruese lidhur me faktorë të tjerë, të përcaktuar në </w:t>
            </w:r>
            <w:r w:rsidR="003914FA" w:rsidRPr="00C21FA4">
              <w:rPr>
                <w:rFonts w:ascii="Times New Roman" w:hAnsi="Times New Roman"/>
                <w:sz w:val="24"/>
                <w:szCs w:val="24"/>
              </w:rPr>
              <w:t>Pjesën e dytë</w:t>
            </w:r>
            <w:r w:rsidRPr="00C21FA4">
              <w:rPr>
                <w:rFonts w:ascii="Times New Roman" w:hAnsi="Times New Roman"/>
                <w:sz w:val="24"/>
                <w:szCs w:val="24"/>
              </w:rPr>
              <w:t xml:space="preserve"> të këtij </w:t>
            </w:r>
            <w:r w:rsidR="00425ED3" w:rsidRPr="00C21FA4">
              <w:rPr>
                <w:rFonts w:ascii="Times New Roman" w:hAnsi="Times New Roman"/>
                <w:sz w:val="24"/>
                <w:szCs w:val="24"/>
              </w:rPr>
              <w:t>Libri</w:t>
            </w:r>
            <w:r w:rsidRPr="00C21FA4">
              <w:rPr>
                <w:rFonts w:ascii="Times New Roman" w:hAnsi="Times New Roman"/>
                <w:sz w:val="24"/>
                <w:szCs w:val="24"/>
              </w:rPr>
              <w:t xml:space="preserve">, në bazë të të cilave </w:t>
            </w:r>
            <w:r w:rsidR="00E4788E" w:rsidRPr="00C21FA4">
              <w:rPr>
                <w:rFonts w:ascii="Times New Roman" w:hAnsi="Times New Roman"/>
                <w:sz w:val="24"/>
                <w:szCs w:val="24"/>
              </w:rPr>
              <w:t>zbatohen</w:t>
            </w:r>
            <w:r w:rsidRPr="00C21FA4">
              <w:rPr>
                <w:rFonts w:ascii="Times New Roman" w:hAnsi="Times New Roman"/>
                <w:sz w:val="24"/>
                <w:szCs w:val="24"/>
              </w:rPr>
              <w:t xml:space="preserve"> detyrimet e importit ose të eksportit dhe masa të tjera të karakterit tregtar të mallrave. </w:t>
            </w:r>
          </w:p>
          <w:p w14:paraId="09CA7847" w14:textId="77777777" w:rsidR="00A62683" w:rsidRPr="00C21FA4" w:rsidRDefault="00A62683" w:rsidP="00F52D24">
            <w:pPr>
              <w:autoSpaceDE w:val="0"/>
              <w:autoSpaceDN w:val="0"/>
              <w:adjustRightInd w:val="0"/>
              <w:rPr>
                <w:rFonts w:ascii="Times New Roman" w:hAnsi="Times New Roman"/>
                <w:sz w:val="24"/>
                <w:szCs w:val="24"/>
              </w:rPr>
            </w:pPr>
          </w:p>
          <w:p w14:paraId="3774E77A" w14:textId="68BE9A9F" w:rsidR="00A62683" w:rsidRPr="00C21FA4" w:rsidRDefault="008204E2" w:rsidP="00B1402A">
            <w:pPr>
              <w:pStyle w:val="ListParagraph"/>
              <w:numPr>
                <w:ilvl w:val="0"/>
                <w:numId w:val="4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 xml:space="preserve">Qeverisë </w:t>
            </w:r>
            <w:r w:rsidRPr="00C21FA4">
              <w:rPr>
                <w:rFonts w:ascii="Times New Roman" w:hAnsi="Times New Roman"/>
                <w:sz w:val="24"/>
                <w:szCs w:val="24"/>
              </w:rPr>
              <w:t xml:space="preserve"> përcaktohen</w:t>
            </w:r>
            <w:r w:rsidR="00DE768C" w:rsidRPr="00C21FA4">
              <w:rPr>
                <w:rFonts w:ascii="Times New Roman" w:hAnsi="Times New Roman"/>
                <w:sz w:val="24"/>
                <w:szCs w:val="24"/>
              </w:rPr>
              <w:t xml:space="preserve"> </w:t>
            </w:r>
            <w:r w:rsidRPr="00C21FA4">
              <w:rPr>
                <w:rFonts w:ascii="Times New Roman" w:hAnsi="Times New Roman"/>
                <w:sz w:val="24"/>
                <w:szCs w:val="24"/>
              </w:rPr>
              <w:t>rastet e përmendura në paragrafin 1 të këtij Neni;</w:t>
            </w:r>
          </w:p>
          <w:p w14:paraId="0FA0D163" w14:textId="77777777" w:rsidR="002B3C44" w:rsidRPr="00C21FA4" w:rsidRDefault="002B3C44" w:rsidP="00DE768C">
            <w:pPr>
              <w:autoSpaceDE w:val="0"/>
              <w:autoSpaceDN w:val="0"/>
              <w:adjustRightInd w:val="0"/>
              <w:rPr>
                <w:rFonts w:ascii="Times New Roman" w:hAnsi="Times New Roman"/>
                <w:sz w:val="24"/>
                <w:szCs w:val="24"/>
              </w:rPr>
            </w:pPr>
          </w:p>
          <w:p w14:paraId="462A566C" w14:textId="4CFDA2F6" w:rsidR="00A62683" w:rsidRPr="00C21FA4" w:rsidRDefault="008204E2" w:rsidP="00B1402A">
            <w:pPr>
              <w:pStyle w:val="ListParagraph"/>
              <w:numPr>
                <w:ilvl w:val="0"/>
                <w:numId w:val="4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CF772F"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w:t>
            </w:r>
          </w:p>
          <w:p w14:paraId="61423ADC" w14:textId="77777777" w:rsidR="00A62683" w:rsidRPr="00C21FA4" w:rsidRDefault="00A62683" w:rsidP="00F52D24">
            <w:pPr>
              <w:autoSpaceDE w:val="0"/>
              <w:autoSpaceDN w:val="0"/>
              <w:adjustRightInd w:val="0"/>
              <w:ind w:left="360"/>
              <w:rPr>
                <w:rFonts w:ascii="Times New Roman" w:hAnsi="Times New Roman"/>
                <w:sz w:val="24"/>
                <w:szCs w:val="24"/>
              </w:rPr>
            </w:pPr>
          </w:p>
          <w:p w14:paraId="44D8EAA8" w14:textId="77777777" w:rsidR="00A62683" w:rsidRPr="00C21FA4" w:rsidRDefault="008204E2" w:rsidP="00B1402A">
            <w:pPr>
              <w:pStyle w:val="ListParagraph"/>
              <w:numPr>
                <w:ilvl w:val="1"/>
                <w:numId w:val="4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procedura për përdorimin e vendimeve të përcaktuara në paragrafin 1, dhe të vendosura në </w:t>
            </w:r>
            <w:r w:rsidRPr="00C21FA4">
              <w:rPr>
                <w:rFonts w:ascii="Times New Roman" w:hAnsi="Times New Roman"/>
                <w:sz w:val="24"/>
                <w:szCs w:val="24"/>
              </w:rPr>
              <w:lastRenderedPageBreak/>
              <w:t>përputhje me nën-paragrafin 2.1 të këtij Neni;</w:t>
            </w:r>
          </w:p>
          <w:p w14:paraId="50AEF59D" w14:textId="77777777" w:rsidR="00A62683" w:rsidRPr="00C21FA4" w:rsidRDefault="00A62683" w:rsidP="00DE768C">
            <w:pPr>
              <w:autoSpaceDE w:val="0"/>
              <w:autoSpaceDN w:val="0"/>
              <w:adjustRightInd w:val="0"/>
              <w:ind w:left="720"/>
              <w:rPr>
                <w:rFonts w:ascii="Times New Roman" w:hAnsi="Times New Roman"/>
                <w:sz w:val="24"/>
                <w:szCs w:val="24"/>
              </w:rPr>
            </w:pPr>
          </w:p>
          <w:p w14:paraId="631165EB" w14:textId="59486DC6" w:rsidR="00A62683" w:rsidRPr="00C21FA4" w:rsidRDefault="008204E2" w:rsidP="00B1402A">
            <w:pPr>
              <w:pStyle w:val="ListParagraph"/>
              <w:numPr>
                <w:ilvl w:val="1"/>
                <w:numId w:val="4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pezullimi i vendimeve të përcaktuara në paragrafin 1, dhe të vendosura në përputhje me nën-paragrafin 2.1 të këtij Neni, si dhe njoftimi i Doganës për pezullimin ose heqje</w:t>
            </w:r>
            <w:r w:rsidR="009056BD" w:rsidRPr="00C21FA4">
              <w:rPr>
                <w:rFonts w:ascii="Times New Roman" w:hAnsi="Times New Roman"/>
                <w:sz w:val="24"/>
                <w:szCs w:val="24"/>
              </w:rPr>
              <w:t>n</w:t>
            </w:r>
            <w:r w:rsidRPr="00C21FA4">
              <w:rPr>
                <w:rFonts w:ascii="Times New Roman" w:hAnsi="Times New Roman"/>
                <w:sz w:val="24"/>
                <w:szCs w:val="24"/>
              </w:rPr>
              <w:t xml:space="preserve"> e pezullimit.  </w:t>
            </w:r>
          </w:p>
          <w:p w14:paraId="2D7FD911" w14:textId="77777777" w:rsidR="00A62683" w:rsidRPr="00C21FA4" w:rsidRDefault="00A62683" w:rsidP="00F52D24">
            <w:pPr>
              <w:autoSpaceDE w:val="0"/>
              <w:autoSpaceDN w:val="0"/>
              <w:adjustRightInd w:val="0"/>
              <w:jc w:val="center"/>
              <w:rPr>
                <w:rFonts w:ascii="Times New Roman" w:hAnsi="Times New Roman"/>
                <w:b/>
                <w:sz w:val="24"/>
                <w:szCs w:val="24"/>
              </w:rPr>
            </w:pPr>
          </w:p>
          <w:p w14:paraId="39618BF6" w14:textId="2B5979BE" w:rsidR="00CF772F" w:rsidRPr="00C21FA4" w:rsidRDefault="00CF772F" w:rsidP="00F52D24">
            <w:pPr>
              <w:autoSpaceDE w:val="0"/>
              <w:autoSpaceDN w:val="0"/>
              <w:adjustRightInd w:val="0"/>
              <w:jc w:val="center"/>
              <w:rPr>
                <w:rFonts w:ascii="Times New Roman" w:hAnsi="Times New Roman"/>
                <w:b/>
                <w:sz w:val="24"/>
                <w:szCs w:val="24"/>
              </w:rPr>
            </w:pPr>
          </w:p>
          <w:p w14:paraId="22A029D1" w14:textId="77777777" w:rsidR="004E0403" w:rsidRPr="00C21FA4" w:rsidRDefault="004E0403" w:rsidP="00F52D24">
            <w:pPr>
              <w:autoSpaceDE w:val="0"/>
              <w:autoSpaceDN w:val="0"/>
              <w:adjustRightInd w:val="0"/>
              <w:jc w:val="center"/>
              <w:rPr>
                <w:rFonts w:ascii="Times New Roman" w:hAnsi="Times New Roman"/>
                <w:b/>
                <w:sz w:val="24"/>
                <w:szCs w:val="24"/>
              </w:rPr>
            </w:pPr>
          </w:p>
          <w:p w14:paraId="37B40FED"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A83C92" w:rsidRPr="00C21FA4">
              <w:rPr>
                <w:rFonts w:ascii="Times New Roman" w:hAnsi="Times New Roman"/>
                <w:b/>
                <w:sz w:val="24"/>
                <w:szCs w:val="24"/>
                <w:u w:val="single"/>
              </w:rPr>
              <w:t>IV</w:t>
            </w:r>
          </w:p>
          <w:p w14:paraId="11D3C480"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Operatorët ekonomik të autorizuar</w:t>
            </w:r>
          </w:p>
          <w:p w14:paraId="04262E55" w14:textId="77777777" w:rsidR="00A62683" w:rsidRPr="00C21FA4" w:rsidRDefault="00A62683" w:rsidP="00F52D24">
            <w:pPr>
              <w:autoSpaceDE w:val="0"/>
              <w:autoSpaceDN w:val="0"/>
              <w:adjustRightInd w:val="0"/>
              <w:jc w:val="center"/>
              <w:rPr>
                <w:rFonts w:ascii="Times New Roman" w:hAnsi="Times New Roman"/>
                <w:b/>
                <w:sz w:val="24"/>
                <w:szCs w:val="24"/>
              </w:rPr>
            </w:pPr>
          </w:p>
          <w:p w14:paraId="47CC1F7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24</w:t>
            </w:r>
          </w:p>
          <w:p w14:paraId="7CDFCEA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Aplikimi dhe autorizimi</w:t>
            </w:r>
          </w:p>
          <w:p w14:paraId="3106CB62" w14:textId="77777777" w:rsidR="00A62683" w:rsidRPr="00C21FA4" w:rsidRDefault="00A62683" w:rsidP="00F52D24">
            <w:pPr>
              <w:autoSpaceDE w:val="0"/>
              <w:autoSpaceDN w:val="0"/>
              <w:adjustRightInd w:val="0"/>
              <w:rPr>
                <w:rFonts w:ascii="Times New Roman" w:hAnsi="Times New Roman"/>
                <w:b/>
                <w:sz w:val="24"/>
                <w:szCs w:val="24"/>
              </w:rPr>
            </w:pPr>
          </w:p>
          <w:p w14:paraId="6CB540CC" w14:textId="77777777"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Një operator ekonomik, i cili është i themeluar në territorin doganor dhe i përmbush kriteret e vendosura në Nenin 25, mund të aplikojë për statusin e operatorit ekonomik të autorizuar.</w:t>
            </w:r>
          </w:p>
          <w:p w14:paraId="0083B5EB" w14:textId="77777777" w:rsidR="00A62683" w:rsidRPr="00C21FA4" w:rsidRDefault="00A62683" w:rsidP="00275C2A">
            <w:pPr>
              <w:autoSpaceDE w:val="0"/>
              <w:autoSpaceDN w:val="0"/>
              <w:adjustRightInd w:val="0"/>
              <w:rPr>
                <w:rFonts w:ascii="Times New Roman" w:hAnsi="Times New Roman"/>
                <w:strike/>
                <w:sz w:val="24"/>
                <w:szCs w:val="24"/>
              </w:rPr>
            </w:pPr>
          </w:p>
          <w:p w14:paraId="57E6A9BF" w14:textId="77777777"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pas konsultimit me organet tjera kompetente nëse është e nevojshme, i miraton aplikuesit statusin e operatorit ekonomik të autorizuar, i cili i nënshtrohet monitorimit.</w:t>
            </w:r>
          </w:p>
          <w:p w14:paraId="470AF920" w14:textId="77777777" w:rsidR="00A62683" w:rsidRPr="00C21FA4" w:rsidRDefault="00A62683" w:rsidP="00275C2A">
            <w:pPr>
              <w:autoSpaceDE w:val="0"/>
              <w:autoSpaceDN w:val="0"/>
              <w:adjustRightInd w:val="0"/>
              <w:rPr>
                <w:rFonts w:ascii="Times New Roman" w:hAnsi="Times New Roman"/>
                <w:sz w:val="24"/>
                <w:szCs w:val="24"/>
              </w:rPr>
            </w:pPr>
          </w:p>
          <w:p w14:paraId="0B0425C8" w14:textId="77777777"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Statusi i operatorit ekonomik të autorizuar ka të bëjë me llojet e autorizimeve të mëposhtme: </w:t>
            </w:r>
          </w:p>
          <w:p w14:paraId="392A2560" w14:textId="77777777" w:rsidR="00A62683" w:rsidRPr="00C21FA4" w:rsidRDefault="00A62683" w:rsidP="00F52D24">
            <w:pPr>
              <w:autoSpaceDE w:val="0"/>
              <w:autoSpaceDN w:val="0"/>
              <w:adjustRightInd w:val="0"/>
              <w:rPr>
                <w:rFonts w:ascii="Times New Roman" w:hAnsi="Times New Roman"/>
                <w:sz w:val="24"/>
                <w:szCs w:val="24"/>
              </w:rPr>
            </w:pPr>
          </w:p>
          <w:p w14:paraId="20E8A4CD" w14:textId="77777777" w:rsidR="00A62683" w:rsidRPr="00C21FA4" w:rsidRDefault="008204E2" w:rsidP="00B1402A">
            <w:pPr>
              <w:pStyle w:val="ListParagraph"/>
              <w:numPr>
                <w:ilvl w:val="1"/>
                <w:numId w:val="4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atë të një operatori ekonomik të autorizuar për thjeshtësime doganore, i cili i mundëson mbajtësit të tij përfitim nga thjeshtësime të caktuara, në përputhje me legjislacionin doganor; ose </w:t>
            </w:r>
          </w:p>
          <w:p w14:paraId="1807068B" w14:textId="77777777" w:rsidR="00A62683" w:rsidRPr="00C21FA4" w:rsidRDefault="00A62683" w:rsidP="00275C2A">
            <w:pPr>
              <w:autoSpaceDE w:val="0"/>
              <w:autoSpaceDN w:val="0"/>
              <w:adjustRightInd w:val="0"/>
              <w:ind w:left="720"/>
              <w:rPr>
                <w:rFonts w:ascii="Times New Roman" w:hAnsi="Times New Roman"/>
                <w:sz w:val="24"/>
                <w:szCs w:val="24"/>
              </w:rPr>
            </w:pPr>
          </w:p>
          <w:p w14:paraId="6092D391" w14:textId="77777777" w:rsidR="00A62683" w:rsidRPr="00C21FA4" w:rsidRDefault="008204E2" w:rsidP="00B1402A">
            <w:pPr>
              <w:pStyle w:val="ListParagraph"/>
              <w:numPr>
                <w:ilvl w:val="1"/>
                <w:numId w:val="4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atë të një operatori ekonomik të autorizuar për sigurinë dhe mbrojtjen, i cili i mundëson mbajtësit të tij lehtësime që lidhen me sigurinë dhe mbrojtjen. </w:t>
            </w:r>
          </w:p>
          <w:p w14:paraId="7BCB500B" w14:textId="77777777" w:rsidR="00A62683" w:rsidRPr="00C21FA4" w:rsidRDefault="00A62683" w:rsidP="00F52D24">
            <w:pPr>
              <w:autoSpaceDE w:val="0"/>
              <w:autoSpaceDN w:val="0"/>
              <w:adjustRightInd w:val="0"/>
              <w:rPr>
                <w:rFonts w:ascii="Times New Roman" w:hAnsi="Times New Roman"/>
                <w:sz w:val="24"/>
                <w:szCs w:val="24"/>
              </w:rPr>
            </w:pPr>
          </w:p>
          <w:p w14:paraId="41CAA531" w14:textId="77777777"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Të dy llojet e autorizimeve, të përcaktuara në paragrafin 3 të këtij Neni, mund të mbahen njëkohësisht. </w:t>
            </w:r>
          </w:p>
          <w:p w14:paraId="1630118F" w14:textId="77777777" w:rsidR="00A62683" w:rsidRPr="00C21FA4" w:rsidRDefault="00A62683" w:rsidP="00275C2A">
            <w:pPr>
              <w:autoSpaceDE w:val="0"/>
              <w:autoSpaceDN w:val="0"/>
              <w:adjustRightInd w:val="0"/>
              <w:rPr>
                <w:rFonts w:ascii="Times New Roman" w:hAnsi="Times New Roman"/>
                <w:sz w:val="24"/>
                <w:szCs w:val="24"/>
              </w:rPr>
            </w:pPr>
          </w:p>
          <w:p w14:paraId="4D1E5CBC" w14:textId="77777777"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Operatori ekonomik i autorizuar, i përcaktuar në paragrafin 3 të këtij Neni, gëzon trajtim më të favorshëm se operatorët e  tjerë ekonomikë sa u përket kontrolleve doganore, në përputhje me llojin e autorizimit të dhënë, duke përfshirë më pak kontrolle fizike dhe të dokumenteve. </w:t>
            </w:r>
          </w:p>
          <w:p w14:paraId="20D88492" w14:textId="77777777" w:rsidR="00A62683" w:rsidRPr="00C21FA4" w:rsidRDefault="00A62683" w:rsidP="00275C2A">
            <w:pPr>
              <w:autoSpaceDE w:val="0"/>
              <w:autoSpaceDN w:val="0"/>
              <w:adjustRightInd w:val="0"/>
              <w:rPr>
                <w:rFonts w:ascii="Times New Roman" w:hAnsi="Times New Roman"/>
                <w:sz w:val="24"/>
                <w:szCs w:val="24"/>
              </w:rPr>
            </w:pPr>
          </w:p>
          <w:p w14:paraId="2D629A93" w14:textId="4F80638C"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lejon përfitimet nga statusi i operatorit t</w:t>
            </w:r>
            <w:r w:rsidR="00BD2743" w:rsidRPr="00C21FA4">
              <w:rPr>
                <w:rFonts w:ascii="Times New Roman" w:hAnsi="Times New Roman"/>
                <w:sz w:val="24"/>
                <w:szCs w:val="24"/>
              </w:rPr>
              <w:t>ë</w:t>
            </w:r>
            <w:r w:rsidRPr="00C21FA4">
              <w:rPr>
                <w:rFonts w:ascii="Times New Roman" w:hAnsi="Times New Roman"/>
                <w:sz w:val="24"/>
                <w:szCs w:val="24"/>
              </w:rPr>
              <w:t xml:space="preserve"> autorizuar ekonomik, subjekteve të themeluara në vendet ose territoret jashtë territorit doganor të Republikës së Kosovës, të cilët i përmbushin kushtet dhe i përmbahen </w:t>
            </w:r>
            <w:r w:rsidRPr="00C21FA4">
              <w:rPr>
                <w:rFonts w:ascii="Times New Roman" w:hAnsi="Times New Roman"/>
                <w:sz w:val="24"/>
                <w:szCs w:val="24"/>
              </w:rPr>
              <w:lastRenderedPageBreak/>
              <w:t>obligimeve te përcaktuara me legjislacion</w:t>
            </w:r>
            <w:r w:rsidR="00E06620" w:rsidRPr="00C21FA4">
              <w:rPr>
                <w:rFonts w:ascii="Times New Roman" w:hAnsi="Times New Roman"/>
                <w:sz w:val="24"/>
                <w:szCs w:val="24"/>
              </w:rPr>
              <w:t>in</w:t>
            </w:r>
            <w:r w:rsidRPr="00C21FA4">
              <w:rPr>
                <w:rFonts w:ascii="Times New Roman" w:hAnsi="Times New Roman"/>
                <w:sz w:val="24"/>
                <w:szCs w:val="24"/>
              </w:rPr>
              <w:t xml:space="preserve"> e atyre vendeve ose territoreve, për deri sa këto kushte dhe obligime janë te njohura nga Dogana si te barasvlefshme me ato te përcaktuara për operatorët ekonomik të autorizuar të themeluar në territorin doganor të Republikës së Kosovës. Miratimi i këtyre përfitimeve bazohet në parimin e reciprocitetit, përveç nëse vendoset ndryshe nga Qeveria, bazuar në një marrëveshje ndërkombetare ose legjislacionin vendor.</w:t>
            </w:r>
          </w:p>
          <w:p w14:paraId="3AD0C275" w14:textId="77777777" w:rsidR="00A62683" w:rsidRPr="00C21FA4" w:rsidRDefault="00A62683" w:rsidP="00F52D24">
            <w:pPr>
              <w:autoSpaceDE w:val="0"/>
              <w:autoSpaceDN w:val="0"/>
              <w:adjustRightInd w:val="0"/>
              <w:rPr>
                <w:rFonts w:ascii="Times New Roman" w:hAnsi="Times New Roman"/>
                <w:sz w:val="24"/>
                <w:szCs w:val="24"/>
              </w:rPr>
            </w:pPr>
          </w:p>
          <w:p w14:paraId="75C0E029" w14:textId="47212A3A" w:rsidR="00A62683" w:rsidRPr="00C21FA4" w:rsidRDefault="008204E2" w:rsidP="00B1402A">
            <w:pPr>
              <w:pStyle w:val="ListParagraph"/>
              <w:numPr>
                <w:ilvl w:val="0"/>
                <w:numId w:val="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 xml:space="preserve">Qeverisë </w:t>
            </w:r>
            <w:r w:rsidRPr="00C21FA4">
              <w:rPr>
                <w:rFonts w:ascii="Times New Roman" w:hAnsi="Times New Roman"/>
                <w:sz w:val="24"/>
                <w:szCs w:val="24"/>
              </w:rPr>
              <w:t xml:space="preserve"> përcaktohen: </w:t>
            </w:r>
          </w:p>
          <w:p w14:paraId="0364870D" w14:textId="77777777" w:rsidR="00A62683" w:rsidRPr="00C21FA4" w:rsidRDefault="00A62683" w:rsidP="00F52D24">
            <w:pPr>
              <w:autoSpaceDE w:val="0"/>
              <w:autoSpaceDN w:val="0"/>
              <w:adjustRightInd w:val="0"/>
              <w:rPr>
                <w:rFonts w:ascii="Times New Roman" w:hAnsi="Times New Roman"/>
                <w:sz w:val="24"/>
                <w:szCs w:val="24"/>
              </w:rPr>
            </w:pPr>
          </w:p>
          <w:p w14:paraId="429D9E77" w14:textId="77777777" w:rsidR="00A62683" w:rsidRPr="00C21FA4" w:rsidRDefault="008204E2" w:rsidP="00B1402A">
            <w:pPr>
              <w:pStyle w:val="ListParagraph"/>
              <w:numPr>
                <w:ilvl w:val="1"/>
                <w:numId w:val="4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thjeshtësimet e përcaktuara në nën paragrafin 3.1, të këtij Neni;</w:t>
            </w:r>
          </w:p>
          <w:p w14:paraId="33D52388" w14:textId="77777777" w:rsidR="00A62683" w:rsidRPr="00C21FA4" w:rsidRDefault="00A62683" w:rsidP="00EC1D10">
            <w:pPr>
              <w:pStyle w:val="ListParagraph"/>
              <w:autoSpaceDE w:val="0"/>
              <w:autoSpaceDN w:val="0"/>
              <w:adjustRightInd w:val="0"/>
              <w:rPr>
                <w:rFonts w:ascii="Times New Roman" w:eastAsia="Times New Roman" w:hAnsi="Times New Roman"/>
                <w:sz w:val="24"/>
                <w:szCs w:val="24"/>
                <w:lang w:val="sq-AL"/>
              </w:rPr>
            </w:pPr>
          </w:p>
          <w:p w14:paraId="12C0EC41" w14:textId="77777777" w:rsidR="00A62683" w:rsidRPr="00C21FA4" w:rsidRDefault="008204E2" w:rsidP="00B1402A">
            <w:pPr>
              <w:pStyle w:val="ListParagraph"/>
              <w:numPr>
                <w:ilvl w:val="1"/>
                <w:numId w:val="4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lehtësimet e përcaktuara në nën paragrafin 3.2, të këtij Neni;</w:t>
            </w:r>
          </w:p>
          <w:p w14:paraId="0E3436E8" w14:textId="77777777" w:rsidR="00A62683" w:rsidRPr="00C21FA4" w:rsidRDefault="00A62683" w:rsidP="00EC1D10">
            <w:pPr>
              <w:pStyle w:val="ListParagraph"/>
              <w:autoSpaceDE w:val="0"/>
              <w:autoSpaceDN w:val="0"/>
              <w:adjustRightInd w:val="0"/>
              <w:rPr>
                <w:rFonts w:ascii="Times New Roman" w:eastAsia="Times New Roman" w:hAnsi="Times New Roman"/>
                <w:sz w:val="24"/>
                <w:szCs w:val="24"/>
                <w:lang w:val="sq-AL"/>
              </w:rPr>
            </w:pPr>
          </w:p>
          <w:p w14:paraId="042B2C17" w14:textId="77777777" w:rsidR="00A62683" w:rsidRPr="00C21FA4" w:rsidRDefault="008204E2" w:rsidP="00B1402A">
            <w:pPr>
              <w:pStyle w:val="ListParagraph"/>
              <w:numPr>
                <w:ilvl w:val="1"/>
                <w:numId w:val="4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trajtimin më të favorshëm i referuar në paragrafin 6 të këtij Neni.</w:t>
            </w:r>
          </w:p>
          <w:p w14:paraId="07471E9D" w14:textId="77777777" w:rsidR="00A62683" w:rsidRPr="00C21FA4" w:rsidRDefault="00A62683" w:rsidP="00F52D24">
            <w:pPr>
              <w:autoSpaceDE w:val="0"/>
              <w:autoSpaceDN w:val="0"/>
              <w:adjustRightInd w:val="0"/>
              <w:jc w:val="center"/>
              <w:rPr>
                <w:rFonts w:ascii="Times New Roman" w:hAnsi="Times New Roman"/>
                <w:b/>
                <w:sz w:val="24"/>
                <w:szCs w:val="24"/>
              </w:rPr>
            </w:pPr>
          </w:p>
          <w:p w14:paraId="4E6E1F9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25</w:t>
            </w:r>
          </w:p>
          <w:p w14:paraId="71BF94D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Dhënia e statusit</w:t>
            </w:r>
          </w:p>
          <w:p w14:paraId="5DBCD40A" w14:textId="77777777" w:rsidR="00A62683" w:rsidRPr="00C21FA4" w:rsidRDefault="00A62683" w:rsidP="00F52D24">
            <w:pPr>
              <w:autoSpaceDE w:val="0"/>
              <w:autoSpaceDN w:val="0"/>
              <w:adjustRightInd w:val="0"/>
              <w:jc w:val="center"/>
              <w:rPr>
                <w:rFonts w:ascii="Times New Roman" w:hAnsi="Times New Roman"/>
                <w:b/>
                <w:sz w:val="24"/>
                <w:szCs w:val="24"/>
              </w:rPr>
            </w:pPr>
          </w:p>
          <w:p w14:paraId="301F73CD" w14:textId="77777777" w:rsidR="00A62683" w:rsidRPr="00C21FA4" w:rsidRDefault="008204E2" w:rsidP="006D5D65">
            <w:pPr>
              <w:pStyle w:val="ListParagraph"/>
              <w:numPr>
                <w:ilvl w:val="0"/>
                <w:numId w:val="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Kriteret për dhënien e statusit të operatorit ekonomik të autorizuar janë si në vijim: </w:t>
            </w:r>
          </w:p>
          <w:p w14:paraId="41AA5617" w14:textId="77777777" w:rsidR="00A62683" w:rsidRPr="00C21FA4" w:rsidRDefault="00A62683" w:rsidP="00F52D24">
            <w:pPr>
              <w:autoSpaceDE w:val="0"/>
              <w:autoSpaceDN w:val="0"/>
              <w:adjustRightInd w:val="0"/>
              <w:rPr>
                <w:rFonts w:ascii="Times New Roman" w:hAnsi="Times New Roman"/>
                <w:sz w:val="24"/>
                <w:szCs w:val="24"/>
              </w:rPr>
            </w:pPr>
          </w:p>
          <w:p w14:paraId="3EB5894C" w14:textId="77777777" w:rsidR="00A62683" w:rsidRPr="00C21FA4" w:rsidRDefault="008204E2" w:rsidP="006D5D65">
            <w:pPr>
              <w:numPr>
                <w:ilvl w:val="1"/>
                <w:numId w:val="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mos kryerja e asnjë shkeljeje të rëndë apo shkeljeve të përsëritura të legjislacionit doganor dhe tatim</w:t>
            </w:r>
            <w:r w:rsidR="009A31B9" w:rsidRPr="00C21FA4">
              <w:rPr>
                <w:rFonts w:ascii="Times New Roman" w:hAnsi="Times New Roman"/>
                <w:sz w:val="24"/>
                <w:szCs w:val="24"/>
              </w:rPr>
              <w:t>or, si dhe dosja te pastër</w:t>
            </w:r>
            <w:r w:rsidRPr="00C21FA4">
              <w:rPr>
                <w:rFonts w:ascii="Times New Roman" w:hAnsi="Times New Roman"/>
                <w:sz w:val="24"/>
                <w:szCs w:val="24"/>
              </w:rPr>
              <w:t xml:space="preserve"> nga veprat penale </w:t>
            </w:r>
            <w:r w:rsidR="009A31B9" w:rsidRPr="00C21FA4">
              <w:rPr>
                <w:rFonts w:ascii="Times New Roman" w:hAnsi="Times New Roman"/>
                <w:sz w:val="24"/>
                <w:szCs w:val="24"/>
              </w:rPr>
              <w:t xml:space="preserve">të rënda </w:t>
            </w:r>
            <w:r w:rsidRPr="00C21FA4">
              <w:rPr>
                <w:rFonts w:ascii="Times New Roman" w:hAnsi="Times New Roman"/>
                <w:sz w:val="24"/>
                <w:szCs w:val="24"/>
              </w:rPr>
              <w:t>lidhur me akt</w:t>
            </w:r>
            <w:r w:rsidR="009A31B9" w:rsidRPr="00C21FA4">
              <w:rPr>
                <w:rFonts w:ascii="Times New Roman" w:hAnsi="Times New Roman"/>
                <w:sz w:val="24"/>
                <w:szCs w:val="24"/>
              </w:rPr>
              <w:t>ivitetin ekonomik të aplikuesit;</w:t>
            </w:r>
          </w:p>
          <w:p w14:paraId="5560F363" w14:textId="77777777" w:rsidR="00A62683" w:rsidRPr="00C21FA4" w:rsidRDefault="00A62683" w:rsidP="00EC1D10">
            <w:pPr>
              <w:autoSpaceDE w:val="0"/>
              <w:autoSpaceDN w:val="0"/>
              <w:adjustRightInd w:val="0"/>
              <w:ind w:left="720"/>
              <w:rPr>
                <w:rFonts w:ascii="Times New Roman" w:hAnsi="Times New Roman"/>
                <w:sz w:val="24"/>
                <w:szCs w:val="24"/>
              </w:rPr>
            </w:pPr>
          </w:p>
          <w:p w14:paraId="03660173" w14:textId="77777777" w:rsidR="003443F4" w:rsidRPr="00C21FA4" w:rsidRDefault="003443F4" w:rsidP="00EC1D10">
            <w:pPr>
              <w:autoSpaceDE w:val="0"/>
              <w:autoSpaceDN w:val="0"/>
              <w:adjustRightInd w:val="0"/>
              <w:ind w:left="720"/>
              <w:rPr>
                <w:rFonts w:ascii="Times New Roman" w:hAnsi="Times New Roman"/>
                <w:sz w:val="24"/>
                <w:szCs w:val="24"/>
              </w:rPr>
            </w:pPr>
          </w:p>
          <w:p w14:paraId="7B523C24" w14:textId="77777777" w:rsidR="00A62683" w:rsidRPr="00C21FA4" w:rsidRDefault="008204E2" w:rsidP="006D5D65">
            <w:pPr>
              <w:numPr>
                <w:ilvl w:val="1"/>
                <w:numId w:val="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demonstrimi nga aplikuesi i një niveli të lartë kontrolli të veprimtarisë së tij dhe të lëvizjes së mallrave, me anë të një sistemi që menaxhon të dhënat </w:t>
            </w:r>
            <w:r w:rsidR="009A31B9" w:rsidRPr="00C21FA4">
              <w:rPr>
                <w:rFonts w:ascii="Times New Roman" w:hAnsi="Times New Roman"/>
                <w:sz w:val="24"/>
                <w:szCs w:val="24"/>
              </w:rPr>
              <w:t>tregtare dhe, kur është e përsh</w:t>
            </w:r>
            <w:r w:rsidRPr="00C21FA4">
              <w:rPr>
                <w:rFonts w:ascii="Times New Roman" w:hAnsi="Times New Roman"/>
                <w:sz w:val="24"/>
                <w:szCs w:val="24"/>
              </w:rPr>
              <w:t>t</w:t>
            </w:r>
            <w:r w:rsidR="009A31B9" w:rsidRPr="00C21FA4">
              <w:rPr>
                <w:rFonts w:ascii="Times New Roman" w:hAnsi="Times New Roman"/>
                <w:sz w:val="24"/>
                <w:szCs w:val="24"/>
              </w:rPr>
              <w:t>at</w:t>
            </w:r>
            <w:r w:rsidRPr="00C21FA4">
              <w:rPr>
                <w:rFonts w:ascii="Times New Roman" w:hAnsi="Times New Roman"/>
                <w:sz w:val="24"/>
                <w:szCs w:val="24"/>
              </w:rPr>
              <w:t xml:space="preserve">shme te dhënat e transportit, te cilat mundësojnë kryerjen e kontrolleve të duhura doganore; </w:t>
            </w:r>
          </w:p>
          <w:p w14:paraId="1CDA2718" w14:textId="77777777" w:rsidR="00A62683" w:rsidRPr="00C21FA4" w:rsidRDefault="00A62683" w:rsidP="00EC1D10">
            <w:pPr>
              <w:autoSpaceDE w:val="0"/>
              <w:autoSpaceDN w:val="0"/>
              <w:adjustRightInd w:val="0"/>
              <w:ind w:left="720"/>
              <w:rPr>
                <w:rFonts w:ascii="Times New Roman" w:hAnsi="Times New Roman"/>
                <w:sz w:val="24"/>
                <w:szCs w:val="24"/>
              </w:rPr>
            </w:pPr>
          </w:p>
          <w:p w14:paraId="781A7A7D" w14:textId="5E9F6FDF" w:rsidR="00A62683" w:rsidRPr="00C21FA4" w:rsidRDefault="008204E2" w:rsidP="006D5D65">
            <w:pPr>
              <w:numPr>
                <w:ilvl w:val="1"/>
                <w:numId w:val="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solvenca financiare, që konsiderohet e dëshmuar nëse aplikuesi ka gjendje të mirë financiare, e cila i lejon atij të p</w:t>
            </w:r>
            <w:r w:rsidR="009A31B9" w:rsidRPr="00C21FA4">
              <w:rPr>
                <w:rFonts w:ascii="Times New Roman" w:hAnsi="Times New Roman"/>
                <w:sz w:val="24"/>
                <w:szCs w:val="24"/>
              </w:rPr>
              <w:t xml:space="preserve">ërmbushë </w:t>
            </w:r>
            <w:r w:rsidR="00163BB9" w:rsidRPr="00C21FA4">
              <w:rPr>
                <w:rFonts w:ascii="Times New Roman" w:hAnsi="Times New Roman"/>
                <w:sz w:val="24"/>
                <w:szCs w:val="24"/>
              </w:rPr>
              <w:t xml:space="preserve">zotimet </w:t>
            </w:r>
            <w:r w:rsidR="009A31B9" w:rsidRPr="00C21FA4">
              <w:rPr>
                <w:rFonts w:ascii="Times New Roman" w:hAnsi="Times New Roman"/>
                <w:sz w:val="24"/>
                <w:szCs w:val="24"/>
              </w:rPr>
              <w:t xml:space="preserve">që rrjedhin </w:t>
            </w:r>
            <w:r w:rsidRPr="00C21FA4">
              <w:rPr>
                <w:rFonts w:ascii="Times New Roman" w:hAnsi="Times New Roman"/>
                <w:sz w:val="24"/>
                <w:szCs w:val="24"/>
              </w:rPr>
              <w:t xml:space="preserve">e lidhen me karakteristikat e llojit të aktivitetit </w:t>
            </w:r>
            <w:r w:rsidR="009A31B9" w:rsidRPr="00C21FA4">
              <w:rPr>
                <w:rFonts w:ascii="Times New Roman" w:hAnsi="Times New Roman"/>
                <w:sz w:val="24"/>
                <w:szCs w:val="24"/>
              </w:rPr>
              <w:t xml:space="preserve">afarist </w:t>
            </w:r>
            <w:r w:rsidR="00B53A32" w:rsidRPr="00C21FA4">
              <w:rPr>
                <w:rFonts w:ascii="Times New Roman" w:hAnsi="Times New Roman"/>
                <w:sz w:val="24"/>
                <w:szCs w:val="24"/>
              </w:rPr>
              <w:t>p</w:t>
            </w:r>
            <w:r w:rsidRPr="00C21FA4">
              <w:rPr>
                <w:rFonts w:ascii="Times New Roman" w:hAnsi="Times New Roman"/>
                <w:sz w:val="24"/>
                <w:szCs w:val="24"/>
              </w:rPr>
              <w:t>ë</w:t>
            </w:r>
            <w:r w:rsidR="00B53A32" w:rsidRPr="00C21FA4">
              <w:rPr>
                <w:rFonts w:ascii="Times New Roman" w:hAnsi="Times New Roman"/>
                <w:sz w:val="24"/>
                <w:szCs w:val="24"/>
              </w:rPr>
              <w:t>rkat</w:t>
            </w:r>
            <w:r w:rsidRPr="00C21FA4">
              <w:rPr>
                <w:rFonts w:ascii="Times New Roman" w:hAnsi="Times New Roman"/>
                <w:sz w:val="24"/>
                <w:szCs w:val="24"/>
              </w:rPr>
              <w:t>ë</w:t>
            </w:r>
            <w:r w:rsidR="00B53A32" w:rsidRPr="00C21FA4">
              <w:rPr>
                <w:rFonts w:ascii="Times New Roman" w:hAnsi="Times New Roman"/>
                <w:sz w:val="24"/>
                <w:szCs w:val="24"/>
              </w:rPr>
              <w:t>s</w:t>
            </w:r>
            <w:r w:rsidRPr="00C21FA4">
              <w:rPr>
                <w:rFonts w:ascii="Times New Roman" w:hAnsi="Times New Roman"/>
                <w:sz w:val="24"/>
                <w:szCs w:val="24"/>
              </w:rPr>
              <w:t xml:space="preserve">;  </w:t>
            </w:r>
          </w:p>
          <w:p w14:paraId="2ADA0526" w14:textId="77777777" w:rsidR="00A62683" w:rsidRPr="00C21FA4" w:rsidRDefault="00A62683" w:rsidP="00EC1D10">
            <w:pPr>
              <w:autoSpaceDE w:val="0"/>
              <w:autoSpaceDN w:val="0"/>
              <w:adjustRightInd w:val="0"/>
              <w:ind w:left="720"/>
              <w:rPr>
                <w:rFonts w:ascii="Times New Roman" w:hAnsi="Times New Roman"/>
                <w:sz w:val="24"/>
                <w:szCs w:val="24"/>
              </w:rPr>
            </w:pPr>
          </w:p>
          <w:p w14:paraId="09044079" w14:textId="77777777" w:rsidR="002720F8" w:rsidRPr="00C21FA4" w:rsidRDefault="002720F8" w:rsidP="00EC1D10">
            <w:pPr>
              <w:autoSpaceDE w:val="0"/>
              <w:autoSpaceDN w:val="0"/>
              <w:adjustRightInd w:val="0"/>
              <w:ind w:left="720"/>
              <w:rPr>
                <w:rFonts w:ascii="Times New Roman" w:hAnsi="Times New Roman"/>
                <w:sz w:val="24"/>
                <w:szCs w:val="24"/>
              </w:rPr>
            </w:pPr>
          </w:p>
          <w:p w14:paraId="032A283E" w14:textId="77777777" w:rsidR="00A62683" w:rsidRPr="00C21FA4" w:rsidRDefault="008204E2" w:rsidP="006D5D65">
            <w:pPr>
              <w:pStyle w:val="ListParagraph"/>
              <w:numPr>
                <w:ilvl w:val="1"/>
                <w:numId w:val="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sa i përket autorizimit të përcaktuar në nën paragrafin 3.1 të Nenit 24, standardet praktike të aftësisë ose kualifikimeve profesionale që lidhen direkt me aktivitetin e kryer; </w:t>
            </w:r>
            <w:r w:rsidR="009A31B9" w:rsidRPr="00C21FA4">
              <w:rPr>
                <w:rFonts w:ascii="Times New Roman" w:hAnsi="Times New Roman"/>
                <w:sz w:val="24"/>
                <w:szCs w:val="24"/>
              </w:rPr>
              <w:t xml:space="preserve">dhe </w:t>
            </w:r>
          </w:p>
          <w:p w14:paraId="0356948A" w14:textId="77777777" w:rsidR="00A62683" w:rsidRPr="00C21FA4" w:rsidRDefault="00A62683" w:rsidP="00EC1D10">
            <w:pPr>
              <w:autoSpaceDE w:val="0"/>
              <w:autoSpaceDN w:val="0"/>
              <w:adjustRightInd w:val="0"/>
              <w:ind w:left="720"/>
              <w:rPr>
                <w:rFonts w:ascii="Times New Roman" w:hAnsi="Times New Roman"/>
                <w:sz w:val="24"/>
                <w:szCs w:val="24"/>
              </w:rPr>
            </w:pPr>
          </w:p>
          <w:p w14:paraId="3A96DCC5" w14:textId="75710ED0" w:rsidR="00BD7DF9" w:rsidRPr="00C21FA4" w:rsidRDefault="00BD7DF9" w:rsidP="00EC1D10">
            <w:pPr>
              <w:autoSpaceDE w:val="0"/>
              <w:autoSpaceDN w:val="0"/>
              <w:adjustRightInd w:val="0"/>
              <w:ind w:left="720"/>
              <w:rPr>
                <w:rFonts w:ascii="Times New Roman" w:hAnsi="Times New Roman"/>
                <w:sz w:val="24"/>
                <w:szCs w:val="24"/>
              </w:rPr>
            </w:pPr>
          </w:p>
          <w:p w14:paraId="0D52443E" w14:textId="77777777" w:rsidR="004E0403" w:rsidRPr="00C21FA4" w:rsidRDefault="004E0403" w:rsidP="00EC1D10">
            <w:pPr>
              <w:autoSpaceDE w:val="0"/>
              <w:autoSpaceDN w:val="0"/>
              <w:adjustRightInd w:val="0"/>
              <w:ind w:left="720"/>
              <w:rPr>
                <w:rFonts w:ascii="Times New Roman" w:hAnsi="Times New Roman"/>
                <w:sz w:val="24"/>
                <w:szCs w:val="24"/>
              </w:rPr>
            </w:pPr>
          </w:p>
          <w:p w14:paraId="610E18A8" w14:textId="25B013AE" w:rsidR="00A62683" w:rsidRPr="00C21FA4" w:rsidRDefault="008204E2" w:rsidP="006D5D65">
            <w:pPr>
              <w:pStyle w:val="ListParagraph"/>
              <w:numPr>
                <w:ilvl w:val="1"/>
                <w:numId w:val="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sa i përket autorizimit, të përca</w:t>
            </w:r>
            <w:r w:rsidR="00163BB9" w:rsidRPr="00C21FA4">
              <w:rPr>
                <w:rFonts w:ascii="Times New Roman" w:hAnsi="Times New Roman"/>
                <w:sz w:val="24"/>
                <w:szCs w:val="24"/>
              </w:rPr>
              <w:t>ktuar në nën paragrafin 3.2 të n</w:t>
            </w:r>
            <w:r w:rsidRPr="00C21FA4">
              <w:rPr>
                <w:rFonts w:ascii="Times New Roman" w:hAnsi="Times New Roman"/>
                <w:sz w:val="24"/>
                <w:szCs w:val="24"/>
              </w:rPr>
              <w:t xml:space="preserve">enit 24, standardet e duhura të sigurisë dhe mbrojtjes, të cilat konsiderohen të plotësuara kur aplikuesi demonstron se ai </w:t>
            </w:r>
            <w:r w:rsidR="003914FA" w:rsidRPr="00C21FA4">
              <w:rPr>
                <w:rFonts w:ascii="Times New Roman" w:hAnsi="Times New Roman"/>
                <w:sz w:val="24"/>
                <w:szCs w:val="24"/>
              </w:rPr>
              <w:t xml:space="preserve">ose ajo </w:t>
            </w:r>
            <w:r w:rsidRPr="00C21FA4">
              <w:rPr>
                <w:rFonts w:ascii="Times New Roman" w:hAnsi="Times New Roman"/>
                <w:sz w:val="24"/>
                <w:szCs w:val="24"/>
              </w:rPr>
              <w:t xml:space="preserve">zbaton masat e duhura për zbatimin e sigurisë dhe mbrojtjes së zinxhirit tregtar ndërkombëtar, përfshirë fushat e integritetit fizik dhe kontrollit të qasjes, proceset logjistike dhe trajtimin e llojeve të veçanta të mallrave, personelin dhe identifikimin e partnerëve të tij të biznesit. </w:t>
            </w:r>
          </w:p>
          <w:p w14:paraId="74D4BD42" w14:textId="77777777" w:rsidR="00A62683" w:rsidRPr="00C21FA4" w:rsidRDefault="00A62683" w:rsidP="00F52D24">
            <w:pPr>
              <w:autoSpaceDE w:val="0"/>
              <w:autoSpaceDN w:val="0"/>
              <w:adjustRightInd w:val="0"/>
              <w:rPr>
                <w:rFonts w:ascii="Times New Roman" w:hAnsi="Times New Roman"/>
                <w:sz w:val="24"/>
                <w:szCs w:val="24"/>
              </w:rPr>
            </w:pPr>
          </w:p>
          <w:p w14:paraId="206D756E" w14:textId="77777777" w:rsidR="00322DC4" w:rsidRPr="00C21FA4" w:rsidRDefault="00322DC4" w:rsidP="00F52D24">
            <w:pPr>
              <w:autoSpaceDE w:val="0"/>
              <w:autoSpaceDN w:val="0"/>
              <w:adjustRightInd w:val="0"/>
              <w:rPr>
                <w:rFonts w:ascii="Times New Roman" w:hAnsi="Times New Roman"/>
                <w:sz w:val="24"/>
                <w:szCs w:val="24"/>
              </w:rPr>
            </w:pPr>
          </w:p>
          <w:p w14:paraId="223EB888" w14:textId="08B4A15E" w:rsidR="00A62683" w:rsidRPr="00C21FA4" w:rsidRDefault="008204E2" w:rsidP="006D5D65">
            <w:pPr>
              <w:numPr>
                <w:ilvl w:val="0"/>
                <w:numId w:val="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Modalitetet e zbatimit të kr</w:t>
            </w:r>
            <w:r w:rsidR="00163BB9" w:rsidRPr="00C21FA4">
              <w:rPr>
                <w:rFonts w:ascii="Times New Roman" w:hAnsi="Times New Roman"/>
                <w:sz w:val="24"/>
                <w:szCs w:val="24"/>
              </w:rPr>
              <w:t>itereve të përcaktuara në këtë n</w:t>
            </w:r>
            <w:r w:rsidRPr="00C21FA4">
              <w:rPr>
                <w:rFonts w:ascii="Times New Roman" w:hAnsi="Times New Roman"/>
                <w:sz w:val="24"/>
                <w:szCs w:val="24"/>
              </w:rPr>
              <w:t xml:space="preserve">en, përcaktohen me akt nënligjor të Ministrit </w:t>
            </w:r>
            <w:r w:rsidR="004E0403" w:rsidRPr="00C21FA4">
              <w:rPr>
                <w:rFonts w:ascii="Times New Roman" w:hAnsi="Times New Roman"/>
                <w:sz w:val="24"/>
                <w:szCs w:val="24"/>
              </w:rPr>
              <w:t>përkatës p</w:t>
            </w:r>
            <w:r w:rsidRPr="00C21FA4">
              <w:rPr>
                <w:rFonts w:ascii="Times New Roman" w:hAnsi="Times New Roman"/>
                <w:sz w:val="24"/>
                <w:szCs w:val="24"/>
              </w:rPr>
              <w:t>ë</w:t>
            </w:r>
            <w:r w:rsidR="004E0403" w:rsidRPr="00C21FA4">
              <w:rPr>
                <w:rFonts w:ascii="Times New Roman" w:hAnsi="Times New Roman"/>
                <w:sz w:val="24"/>
                <w:szCs w:val="24"/>
              </w:rPr>
              <w:t>r</w:t>
            </w:r>
            <w:r w:rsidRPr="00C21FA4">
              <w:rPr>
                <w:rFonts w:ascii="Times New Roman" w:hAnsi="Times New Roman"/>
                <w:sz w:val="24"/>
                <w:szCs w:val="24"/>
              </w:rPr>
              <w:t xml:space="preserve"> Financa.</w:t>
            </w:r>
          </w:p>
          <w:p w14:paraId="5B39FC64" w14:textId="77777777" w:rsidR="00A62683" w:rsidRPr="00C21FA4" w:rsidRDefault="00A62683" w:rsidP="00F52D24">
            <w:pPr>
              <w:autoSpaceDE w:val="0"/>
              <w:autoSpaceDN w:val="0"/>
              <w:adjustRightInd w:val="0"/>
              <w:jc w:val="center"/>
              <w:rPr>
                <w:rFonts w:ascii="Times New Roman" w:hAnsi="Times New Roman"/>
                <w:b/>
                <w:sz w:val="24"/>
                <w:szCs w:val="24"/>
              </w:rPr>
            </w:pPr>
          </w:p>
          <w:p w14:paraId="5A947100" w14:textId="77777777" w:rsidR="00F00B72" w:rsidRPr="00C21FA4" w:rsidRDefault="00F00B72" w:rsidP="00F52D24">
            <w:pPr>
              <w:autoSpaceDE w:val="0"/>
              <w:autoSpaceDN w:val="0"/>
              <w:adjustRightInd w:val="0"/>
              <w:jc w:val="center"/>
              <w:rPr>
                <w:rFonts w:ascii="Times New Roman" w:hAnsi="Times New Roman"/>
                <w:b/>
                <w:sz w:val="24"/>
                <w:szCs w:val="24"/>
              </w:rPr>
            </w:pPr>
          </w:p>
          <w:p w14:paraId="0BC003B1" w14:textId="77777777" w:rsidR="00F00B72" w:rsidRPr="00C21FA4" w:rsidRDefault="00F00B72" w:rsidP="00F52D24">
            <w:pPr>
              <w:autoSpaceDE w:val="0"/>
              <w:autoSpaceDN w:val="0"/>
              <w:adjustRightInd w:val="0"/>
              <w:jc w:val="center"/>
              <w:rPr>
                <w:rFonts w:ascii="Times New Roman" w:hAnsi="Times New Roman"/>
                <w:b/>
                <w:sz w:val="24"/>
                <w:szCs w:val="24"/>
              </w:rPr>
            </w:pPr>
          </w:p>
          <w:p w14:paraId="605A45FC"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322DC4" w:rsidRPr="00C21FA4">
              <w:rPr>
                <w:rFonts w:ascii="Times New Roman" w:hAnsi="Times New Roman"/>
                <w:b/>
                <w:sz w:val="24"/>
                <w:szCs w:val="24"/>
                <w:u w:val="single"/>
              </w:rPr>
              <w:t>V</w:t>
            </w:r>
          </w:p>
          <w:p w14:paraId="023BC698"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Ankesat</w:t>
            </w:r>
          </w:p>
          <w:p w14:paraId="4A3E53DD" w14:textId="77777777" w:rsidR="00A62683" w:rsidRPr="00C21FA4" w:rsidRDefault="00A62683" w:rsidP="00F52D24">
            <w:pPr>
              <w:autoSpaceDE w:val="0"/>
              <w:autoSpaceDN w:val="0"/>
              <w:adjustRightInd w:val="0"/>
              <w:jc w:val="center"/>
              <w:rPr>
                <w:rFonts w:ascii="Times New Roman" w:hAnsi="Times New Roman"/>
                <w:b/>
                <w:sz w:val="24"/>
                <w:szCs w:val="24"/>
              </w:rPr>
            </w:pPr>
          </w:p>
          <w:p w14:paraId="54242A4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26</w:t>
            </w:r>
          </w:p>
          <w:p w14:paraId="0A77440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Vendimet e marra nga një autoritet gjyqësor</w:t>
            </w:r>
          </w:p>
          <w:p w14:paraId="1C79B702" w14:textId="77777777" w:rsidR="00A62683" w:rsidRPr="00C21FA4" w:rsidRDefault="00A62683" w:rsidP="00F52D24">
            <w:pPr>
              <w:autoSpaceDE w:val="0"/>
              <w:autoSpaceDN w:val="0"/>
              <w:adjustRightInd w:val="0"/>
              <w:jc w:val="center"/>
              <w:rPr>
                <w:rFonts w:ascii="Times New Roman" w:hAnsi="Times New Roman"/>
                <w:b/>
                <w:sz w:val="24"/>
                <w:szCs w:val="24"/>
              </w:rPr>
            </w:pPr>
          </w:p>
          <w:p w14:paraId="046E81E0"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lastRenderedPageBreak/>
              <w:t>Nenet 27 dhe 28 nuk zbatohen për ankesat e parashtruara me qëllim të anulimit, shfuqizimit ose ndryshimit të një vendimi, që ka lidhje me zbatimin e legjislacionit doganor dhe që është marrë nga një autoritet gjyqësor.</w:t>
            </w:r>
          </w:p>
          <w:p w14:paraId="1E79200E" w14:textId="77777777" w:rsidR="00A62683" w:rsidRPr="00C21FA4" w:rsidRDefault="00A62683" w:rsidP="00F52D24">
            <w:pPr>
              <w:autoSpaceDE w:val="0"/>
              <w:autoSpaceDN w:val="0"/>
              <w:adjustRightInd w:val="0"/>
              <w:rPr>
                <w:rFonts w:ascii="Times New Roman" w:hAnsi="Times New Roman"/>
                <w:b/>
                <w:sz w:val="24"/>
                <w:szCs w:val="24"/>
              </w:rPr>
            </w:pPr>
          </w:p>
          <w:p w14:paraId="27CF7CF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27</w:t>
            </w:r>
          </w:p>
          <w:p w14:paraId="5DFA25A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 drejta e ankesës</w:t>
            </w:r>
          </w:p>
          <w:p w14:paraId="6083AFFD" w14:textId="77777777" w:rsidR="00A62683" w:rsidRPr="00C21FA4" w:rsidRDefault="00A62683" w:rsidP="00F52D24">
            <w:pPr>
              <w:autoSpaceDE w:val="0"/>
              <w:autoSpaceDN w:val="0"/>
              <w:adjustRightInd w:val="0"/>
              <w:jc w:val="center"/>
              <w:rPr>
                <w:rFonts w:ascii="Times New Roman" w:hAnsi="Times New Roman"/>
                <w:b/>
                <w:sz w:val="24"/>
                <w:szCs w:val="24"/>
              </w:rPr>
            </w:pPr>
          </w:p>
          <w:p w14:paraId="370376D2" w14:textId="77777777" w:rsidR="00A62683" w:rsidRPr="00C21FA4" w:rsidRDefault="008204E2" w:rsidP="00B1402A">
            <w:pPr>
              <w:pStyle w:val="ListParagraph"/>
              <w:numPr>
                <w:ilvl w:val="0"/>
                <w:numId w:val="4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Çdo person ka të drejtë të ankohet, kundër ҫfarëdo vendimi të marrë nga Dogana lidhur me zbatimin e legjislacionit doganor, i cili ka të bëjë me të drejtpërdrejt dhe individualisht.</w:t>
            </w:r>
          </w:p>
          <w:p w14:paraId="1AF21E13" w14:textId="77777777" w:rsidR="00A62683" w:rsidRPr="00C21FA4" w:rsidRDefault="00A62683" w:rsidP="00EC1D10">
            <w:pPr>
              <w:autoSpaceDE w:val="0"/>
              <w:autoSpaceDN w:val="0"/>
              <w:adjustRightInd w:val="0"/>
              <w:rPr>
                <w:rFonts w:ascii="Times New Roman" w:hAnsi="Times New Roman"/>
                <w:sz w:val="24"/>
                <w:szCs w:val="24"/>
              </w:rPr>
            </w:pPr>
          </w:p>
          <w:p w14:paraId="557872D4" w14:textId="77777777" w:rsidR="00A62683" w:rsidRPr="00C21FA4" w:rsidRDefault="008204E2" w:rsidP="00B1402A">
            <w:pPr>
              <w:numPr>
                <w:ilvl w:val="0"/>
                <w:numId w:val="4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Çdo person mund të ushtrojë të drejtën e ankeses pranë Doganës, në rastet kur ka aplikuar për një vendim dhe nuk ka pranuar vendimin për atë aplikim brenda afateve te përcaktuara në paragrafët  6, 7 dhe 8 të Nenit 15. </w:t>
            </w:r>
          </w:p>
          <w:p w14:paraId="08DA0423" w14:textId="77777777" w:rsidR="00A62683" w:rsidRPr="00C21FA4" w:rsidRDefault="00A62683" w:rsidP="00EC1D10">
            <w:pPr>
              <w:autoSpaceDE w:val="0"/>
              <w:autoSpaceDN w:val="0"/>
              <w:adjustRightInd w:val="0"/>
              <w:rPr>
                <w:rFonts w:ascii="Times New Roman" w:hAnsi="Times New Roman"/>
                <w:sz w:val="24"/>
                <w:szCs w:val="24"/>
              </w:rPr>
            </w:pPr>
          </w:p>
          <w:p w14:paraId="2EDD7361" w14:textId="77777777" w:rsidR="00055F02" w:rsidRPr="00C21FA4" w:rsidRDefault="00055F02" w:rsidP="00EC1D10">
            <w:pPr>
              <w:autoSpaceDE w:val="0"/>
              <w:autoSpaceDN w:val="0"/>
              <w:adjustRightInd w:val="0"/>
              <w:rPr>
                <w:rFonts w:ascii="Times New Roman" w:hAnsi="Times New Roman"/>
                <w:sz w:val="24"/>
                <w:szCs w:val="24"/>
              </w:rPr>
            </w:pPr>
          </w:p>
          <w:p w14:paraId="00A020B7" w14:textId="0814A1B0" w:rsidR="00A62683" w:rsidRPr="00C21FA4" w:rsidRDefault="008204E2" w:rsidP="00B1402A">
            <w:pPr>
              <w:pStyle w:val="ListParagraph"/>
              <w:numPr>
                <w:ilvl w:val="0"/>
                <w:numId w:val="4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Personi i interesuar mund të </w:t>
            </w:r>
            <w:r w:rsidR="00E165DF">
              <w:rPr>
                <w:rFonts w:ascii="Times New Roman" w:hAnsi="Times New Roman"/>
                <w:sz w:val="24"/>
                <w:szCs w:val="24"/>
              </w:rPr>
              <w:t>parashtoj ankesë</w:t>
            </w:r>
            <w:r w:rsidRPr="00C21FA4">
              <w:rPr>
                <w:rFonts w:ascii="Times New Roman" w:hAnsi="Times New Roman"/>
                <w:sz w:val="24"/>
                <w:szCs w:val="24"/>
              </w:rPr>
              <w:t xml:space="preserve">, sipas paragrafëve 1 dhe 2 të këtij Neni, brenda </w:t>
            </w:r>
            <w:r w:rsidR="00D23DC4" w:rsidRPr="00C21FA4">
              <w:rPr>
                <w:rFonts w:ascii="Times New Roman" w:hAnsi="Times New Roman"/>
                <w:sz w:val="24"/>
                <w:szCs w:val="24"/>
              </w:rPr>
              <w:t>tridhjetë (</w:t>
            </w:r>
            <w:r w:rsidRPr="00C21FA4">
              <w:rPr>
                <w:rFonts w:ascii="Times New Roman" w:hAnsi="Times New Roman"/>
                <w:sz w:val="24"/>
                <w:szCs w:val="24"/>
              </w:rPr>
              <w:t>30</w:t>
            </w:r>
            <w:r w:rsidR="00D23DC4" w:rsidRPr="00C21FA4">
              <w:rPr>
                <w:rFonts w:ascii="Times New Roman" w:hAnsi="Times New Roman"/>
                <w:sz w:val="24"/>
                <w:szCs w:val="24"/>
              </w:rPr>
              <w:t>)</w:t>
            </w:r>
            <w:r w:rsidRPr="00C21FA4">
              <w:rPr>
                <w:rFonts w:ascii="Times New Roman" w:hAnsi="Times New Roman"/>
                <w:sz w:val="24"/>
                <w:szCs w:val="24"/>
              </w:rPr>
              <w:t xml:space="preserve">  ditëve nga data e njoftimit me aktin ose mbarimit të afatit për nxjerrjen e vendimit. Dogana vendos brenda </w:t>
            </w:r>
            <w:r w:rsidR="002C26F3" w:rsidRPr="00C21FA4">
              <w:rPr>
                <w:rFonts w:ascii="Times New Roman" w:hAnsi="Times New Roman"/>
                <w:sz w:val="24"/>
                <w:szCs w:val="24"/>
              </w:rPr>
              <w:t>gjashtëdhjetë (</w:t>
            </w:r>
            <w:r w:rsidRPr="00C21FA4">
              <w:rPr>
                <w:rFonts w:ascii="Times New Roman" w:hAnsi="Times New Roman"/>
                <w:sz w:val="24"/>
                <w:szCs w:val="24"/>
              </w:rPr>
              <w:t>60</w:t>
            </w:r>
            <w:r w:rsidR="002C26F3" w:rsidRPr="00C21FA4">
              <w:rPr>
                <w:rFonts w:ascii="Times New Roman" w:hAnsi="Times New Roman"/>
                <w:sz w:val="24"/>
                <w:szCs w:val="24"/>
              </w:rPr>
              <w:t>)</w:t>
            </w:r>
            <w:r w:rsidRPr="00C21FA4">
              <w:rPr>
                <w:rFonts w:ascii="Times New Roman" w:hAnsi="Times New Roman"/>
                <w:sz w:val="24"/>
                <w:szCs w:val="24"/>
              </w:rPr>
              <w:t xml:space="preserve"> ditëve për ankesën. </w:t>
            </w:r>
          </w:p>
          <w:p w14:paraId="1A13C31B" w14:textId="77777777" w:rsidR="00A62683" w:rsidRPr="00C21FA4" w:rsidRDefault="00A62683" w:rsidP="00EC1D10">
            <w:pPr>
              <w:autoSpaceDE w:val="0"/>
              <w:autoSpaceDN w:val="0"/>
              <w:adjustRightInd w:val="0"/>
              <w:rPr>
                <w:rFonts w:ascii="Times New Roman" w:hAnsi="Times New Roman"/>
                <w:sz w:val="24"/>
                <w:szCs w:val="24"/>
              </w:rPr>
            </w:pPr>
          </w:p>
          <w:p w14:paraId="0330A640" w14:textId="00274098" w:rsidR="00A62683" w:rsidRPr="00C21FA4" w:rsidRDefault="00B94174" w:rsidP="00B1402A">
            <w:pPr>
              <w:pStyle w:val="ListParagraph"/>
              <w:numPr>
                <w:ilvl w:val="0"/>
                <w:numId w:val="45"/>
              </w:numPr>
              <w:autoSpaceDE w:val="0"/>
              <w:autoSpaceDN w:val="0"/>
              <w:adjustRightInd w:val="0"/>
              <w:ind w:left="0" w:firstLine="0"/>
              <w:rPr>
                <w:rFonts w:ascii="Times New Roman" w:hAnsi="Times New Roman"/>
                <w:sz w:val="24"/>
                <w:szCs w:val="24"/>
              </w:rPr>
            </w:pPr>
            <w:r w:rsidRPr="000F7059">
              <w:rPr>
                <w:rFonts w:ascii="Times New Roman" w:hAnsi="Times New Roman"/>
                <w:sz w:val="24"/>
                <w:szCs w:val="24"/>
                <w:lang w:val="sq-AL"/>
              </w:rPr>
              <w:lastRenderedPageBreak/>
              <w:t>K</w:t>
            </w:r>
            <w:r w:rsidR="00387D49" w:rsidRPr="000F7059">
              <w:rPr>
                <w:rFonts w:ascii="Times New Roman" w:hAnsi="Times New Roman"/>
                <w:sz w:val="24"/>
                <w:szCs w:val="24"/>
                <w:lang w:val="sq-AL"/>
              </w:rPr>
              <w:t>und</w:t>
            </w:r>
            <w:r w:rsidR="000F7059" w:rsidRPr="000F7059">
              <w:rPr>
                <w:rFonts w:ascii="Times New Roman" w:hAnsi="Times New Roman"/>
                <w:sz w:val="24"/>
                <w:szCs w:val="24"/>
                <w:lang w:val="sq-AL"/>
              </w:rPr>
              <w:t>ë</w:t>
            </w:r>
            <w:r w:rsidR="00387D49" w:rsidRPr="000F7059">
              <w:rPr>
                <w:rFonts w:ascii="Times New Roman" w:hAnsi="Times New Roman"/>
                <w:sz w:val="24"/>
                <w:szCs w:val="24"/>
                <w:lang w:val="sq-AL"/>
              </w:rPr>
              <w:t>r vendimit perfundimtar te Dogan</w:t>
            </w:r>
            <w:r w:rsidR="000F7059" w:rsidRPr="000F7059">
              <w:rPr>
                <w:rFonts w:ascii="Times New Roman" w:hAnsi="Times New Roman"/>
                <w:sz w:val="24"/>
                <w:szCs w:val="24"/>
                <w:lang w:val="sq-AL"/>
              </w:rPr>
              <w:t>ë</w:t>
            </w:r>
            <w:r w:rsidR="00387D49" w:rsidRPr="000F7059">
              <w:rPr>
                <w:rFonts w:ascii="Times New Roman" w:hAnsi="Times New Roman"/>
                <w:sz w:val="24"/>
                <w:szCs w:val="24"/>
                <w:lang w:val="sq-AL"/>
              </w:rPr>
              <w:t>s,</w:t>
            </w:r>
            <w:r w:rsidRPr="000F7059">
              <w:rPr>
                <w:rFonts w:ascii="Times New Roman" w:hAnsi="Times New Roman"/>
                <w:sz w:val="24"/>
                <w:szCs w:val="24"/>
                <w:lang w:val="sq-AL"/>
              </w:rPr>
              <w:t xml:space="preserve"> pala e pakënaqur</w:t>
            </w:r>
            <w:r w:rsidR="00387D49" w:rsidRPr="000F7059">
              <w:rPr>
                <w:rFonts w:ascii="Times New Roman" w:hAnsi="Times New Roman"/>
                <w:sz w:val="24"/>
                <w:szCs w:val="24"/>
                <w:lang w:val="sq-AL"/>
              </w:rPr>
              <w:t xml:space="preserve"> </w:t>
            </w:r>
            <w:r w:rsidR="008204E2" w:rsidRPr="000F7059">
              <w:rPr>
                <w:rFonts w:ascii="Times New Roman" w:hAnsi="Times New Roman"/>
                <w:sz w:val="24"/>
                <w:szCs w:val="24"/>
                <w:lang w:val="sq-AL"/>
              </w:rPr>
              <w:t xml:space="preserve">mund </w:t>
            </w:r>
            <w:r w:rsidR="00AA59EF" w:rsidRPr="000F7059">
              <w:rPr>
                <w:rFonts w:ascii="Times New Roman" w:hAnsi="Times New Roman"/>
                <w:sz w:val="24"/>
                <w:szCs w:val="24"/>
                <w:lang w:val="sq-AL"/>
              </w:rPr>
              <w:t xml:space="preserve">te parashtroj ankese </w:t>
            </w:r>
            <w:r w:rsidRPr="000F7059">
              <w:rPr>
                <w:rFonts w:ascii="Times New Roman" w:hAnsi="Times New Roman"/>
                <w:sz w:val="24"/>
                <w:szCs w:val="24"/>
                <w:lang w:val="sq-AL"/>
              </w:rPr>
              <w:t>pran</w:t>
            </w:r>
            <w:r w:rsidR="000F7059" w:rsidRPr="000F7059">
              <w:rPr>
                <w:rFonts w:ascii="Times New Roman" w:hAnsi="Times New Roman"/>
                <w:sz w:val="24"/>
                <w:szCs w:val="24"/>
                <w:lang w:val="sq-AL"/>
              </w:rPr>
              <w:t>ë</w:t>
            </w:r>
            <w:r w:rsidRPr="000F7059">
              <w:rPr>
                <w:rFonts w:ascii="Times New Roman" w:hAnsi="Times New Roman"/>
                <w:sz w:val="24"/>
                <w:szCs w:val="24"/>
                <w:lang w:val="sq-AL"/>
              </w:rPr>
              <w:t xml:space="preserve"> </w:t>
            </w:r>
            <w:r w:rsidR="00AA59EF" w:rsidRPr="000F7059">
              <w:rPr>
                <w:rFonts w:ascii="Times New Roman" w:hAnsi="Times New Roman"/>
                <w:sz w:val="24"/>
                <w:szCs w:val="24"/>
                <w:lang w:val="sq-AL"/>
              </w:rPr>
              <w:t>Bordit te Ankesave, sipas procedur</w:t>
            </w:r>
            <w:r w:rsidR="000F7059" w:rsidRPr="000F7059">
              <w:rPr>
                <w:rFonts w:ascii="Times New Roman" w:hAnsi="Times New Roman"/>
                <w:sz w:val="24"/>
                <w:szCs w:val="24"/>
                <w:lang w:val="sq-AL"/>
              </w:rPr>
              <w:t>ë</w:t>
            </w:r>
            <w:r w:rsidR="00AA59EF" w:rsidRPr="000F7059">
              <w:rPr>
                <w:rFonts w:ascii="Times New Roman" w:hAnsi="Times New Roman"/>
                <w:sz w:val="24"/>
                <w:szCs w:val="24"/>
                <w:lang w:val="sq-AL"/>
              </w:rPr>
              <w:t>s se p</w:t>
            </w:r>
            <w:r w:rsidR="000F7059" w:rsidRPr="000F7059">
              <w:rPr>
                <w:rFonts w:ascii="Times New Roman" w:hAnsi="Times New Roman"/>
                <w:sz w:val="24"/>
                <w:szCs w:val="24"/>
                <w:lang w:val="sq-AL"/>
              </w:rPr>
              <w:t>ë</w:t>
            </w:r>
            <w:r w:rsidR="00AA59EF" w:rsidRPr="000F7059">
              <w:rPr>
                <w:rFonts w:ascii="Times New Roman" w:hAnsi="Times New Roman"/>
                <w:sz w:val="24"/>
                <w:szCs w:val="24"/>
                <w:lang w:val="sq-AL"/>
              </w:rPr>
              <w:t>rcaktuar me Ligjin p</w:t>
            </w:r>
            <w:r w:rsidR="000F7059" w:rsidRPr="000F7059">
              <w:rPr>
                <w:rFonts w:ascii="Times New Roman" w:hAnsi="Times New Roman"/>
                <w:sz w:val="24"/>
                <w:szCs w:val="24"/>
                <w:lang w:val="sq-AL"/>
              </w:rPr>
              <w:t>ë</w:t>
            </w:r>
            <w:r w:rsidR="00AA59EF" w:rsidRPr="000F7059">
              <w:rPr>
                <w:rFonts w:ascii="Times New Roman" w:hAnsi="Times New Roman"/>
                <w:sz w:val="24"/>
                <w:szCs w:val="24"/>
                <w:lang w:val="sq-AL"/>
              </w:rPr>
              <w:t>r Administrimin e Procedurave Tatimore</w:t>
            </w:r>
            <w:r w:rsidR="00AA59EF">
              <w:rPr>
                <w:rFonts w:ascii="Times New Roman" w:hAnsi="Times New Roman"/>
                <w:sz w:val="24"/>
                <w:szCs w:val="24"/>
              </w:rPr>
              <w:t xml:space="preserve">. </w:t>
            </w:r>
          </w:p>
          <w:p w14:paraId="7C669025" w14:textId="3D019771" w:rsidR="00911243" w:rsidRDefault="00911243" w:rsidP="00911243">
            <w:pPr>
              <w:pStyle w:val="ListParagraph"/>
              <w:rPr>
                <w:rFonts w:ascii="Times New Roman" w:hAnsi="Times New Roman"/>
                <w:sz w:val="24"/>
                <w:szCs w:val="24"/>
              </w:rPr>
            </w:pPr>
          </w:p>
          <w:p w14:paraId="05B4C80E" w14:textId="77777777" w:rsidR="00C211F7" w:rsidRPr="00C21FA4" w:rsidRDefault="008204E2" w:rsidP="00B1402A">
            <w:pPr>
              <w:pStyle w:val="ListParagraph"/>
              <w:numPr>
                <w:ilvl w:val="0"/>
                <w:numId w:val="45"/>
              </w:numPr>
              <w:autoSpaceDE w:val="0"/>
              <w:autoSpaceDN w:val="0"/>
              <w:adjustRightInd w:val="0"/>
              <w:ind w:left="360"/>
              <w:rPr>
                <w:rFonts w:ascii="Times New Roman" w:hAnsi="Times New Roman"/>
                <w:sz w:val="24"/>
                <w:szCs w:val="24"/>
              </w:rPr>
            </w:pPr>
            <w:r w:rsidRPr="00C21FA4">
              <w:rPr>
                <w:rFonts w:ascii="Times New Roman" w:hAnsi="Times New Roman"/>
                <w:sz w:val="24"/>
                <w:szCs w:val="24"/>
              </w:rPr>
              <w:t>Në rast se çështja zgjidhet përfundimisht në instanc</w:t>
            </w:r>
            <w:r w:rsidR="00DA374F" w:rsidRPr="00C21FA4">
              <w:rPr>
                <w:rFonts w:ascii="Times New Roman" w:hAnsi="Times New Roman"/>
                <w:sz w:val="24"/>
                <w:szCs w:val="24"/>
              </w:rPr>
              <w:t>ë</w:t>
            </w:r>
            <w:r w:rsidRPr="00C21FA4">
              <w:rPr>
                <w:rFonts w:ascii="Times New Roman" w:hAnsi="Times New Roman"/>
                <w:sz w:val="24"/>
                <w:szCs w:val="24"/>
              </w:rPr>
              <w:t xml:space="preserve"> të fundit në favor</w:t>
            </w:r>
            <w:r w:rsidR="000E16C9" w:rsidRPr="00C21FA4">
              <w:rPr>
                <w:rFonts w:ascii="Times New Roman" w:hAnsi="Times New Roman"/>
                <w:sz w:val="24"/>
                <w:szCs w:val="24"/>
              </w:rPr>
              <w:t xml:space="preserve"> </w:t>
            </w:r>
            <w:r w:rsidRPr="00C21FA4">
              <w:rPr>
                <w:rFonts w:ascii="Times New Roman" w:hAnsi="Times New Roman"/>
                <w:sz w:val="24"/>
                <w:szCs w:val="24"/>
              </w:rPr>
              <w:t xml:space="preserve">të apeluesit, Dogana duhet që: </w:t>
            </w:r>
          </w:p>
          <w:p w14:paraId="036B838D" w14:textId="77777777" w:rsidR="000E16C9" w:rsidRPr="00C21FA4" w:rsidRDefault="000E16C9" w:rsidP="000E16C9">
            <w:pPr>
              <w:pStyle w:val="ListParagraph"/>
              <w:autoSpaceDE w:val="0"/>
              <w:autoSpaceDN w:val="0"/>
              <w:adjustRightInd w:val="0"/>
              <w:rPr>
                <w:rFonts w:ascii="Times New Roman" w:hAnsi="Times New Roman"/>
                <w:sz w:val="24"/>
                <w:szCs w:val="24"/>
              </w:rPr>
            </w:pPr>
          </w:p>
          <w:p w14:paraId="4EA2701E" w14:textId="77777777" w:rsidR="002B1975" w:rsidRPr="00C21FA4" w:rsidRDefault="008204E2" w:rsidP="00B1402A">
            <w:pPr>
              <w:pStyle w:val="ListParagraph"/>
              <w:numPr>
                <w:ilvl w:val="1"/>
                <w:numId w:val="4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të </w:t>
            </w:r>
            <w:r w:rsidR="000E4427" w:rsidRPr="00C21FA4">
              <w:rPr>
                <w:rFonts w:ascii="Times New Roman" w:hAnsi="Times New Roman"/>
                <w:sz w:val="24"/>
                <w:szCs w:val="24"/>
              </w:rPr>
              <w:t>kthej shumën e</w:t>
            </w:r>
            <w:r w:rsidRPr="00C21FA4">
              <w:rPr>
                <w:rFonts w:ascii="Times New Roman" w:hAnsi="Times New Roman"/>
                <w:sz w:val="24"/>
                <w:szCs w:val="24"/>
              </w:rPr>
              <w:t xml:space="preserve"> çdo detyrim</w:t>
            </w:r>
            <w:r w:rsidR="000E4427" w:rsidRPr="00C21FA4">
              <w:rPr>
                <w:rFonts w:ascii="Times New Roman" w:hAnsi="Times New Roman"/>
                <w:sz w:val="24"/>
                <w:szCs w:val="24"/>
              </w:rPr>
              <w:t>i</w:t>
            </w:r>
            <w:r w:rsidRPr="00C21FA4">
              <w:rPr>
                <w:rFonts w:ascii="Times New Roman" w:hAnsi="Times New Roman"/>
                <w:sz w:val="24"/>
                <w:szCs w:val="24"/>
              </w:rPr>
              <w:t xml:space="preserve"> të importit apo eksportit të paguar më tepër dhe </w:t>
            </w:r>
            <w:r w:rsidR="00BB4FCA" w:rsidRPr="00C21FA4">
              <w:rPr>
                <w:rFonts w:ascii="Times New Roman" w:hAnsi="Times New Roman"/>
                <w:sz w:val="24"/>
                <w:szCs w:val="24"/>
              </w:rPr>
              <w:t>kamatat</w:t>
            </w:r>
            <w:r w:rsidR="001274B1" w:rsidRPr="00C21FA4">
              <w:rPr>
                <w:rFonts w:ascii="Times New Roman" w:hAnsi="Times New Roman"/>
                <w:sz w:val="24"/>
                <w:szCs w:val="24"/>
              </w:rPr>
              <w:t xml:space="preserve"> nese jane paguar:</w:t>
            </w:r>
          </w:p>
          <w:p w14:paraId="48B41C12" w14:textId="77777777" w:rsidR="000E16C9" w:rsidRPr="00C21FA4" w:rsidRDefault="000E16C9" w:rsidP="000E16C9">
            <w:pPr>
              <w:pStyle w:val="ListParagraph"/>
              <w:autoSpaceDE w:val="0"/>
              <w:autoSpaceDN w:val="0"/>
              <w:adjustRightInd w:val="0"/>
              <w:ind w:left="1080"/>
              <w:rPr>
                <w:rFonts w:ascii="Times New Roman" w:hAnsi="Times New Roman"/>
                <w:sz w:val="24"/>
                <w:szCs w:val="24"/>
              </w:rPr>
            </w:pPr>
          </w:p>
          <w:p w14:paraId="40A5AAF7" w14:textId="77777777" w:rsidR="002F43E8" w:rsidRPr="00C21FA4" w:rsidRDefault="008204E2" w:rsidP="00B1402A">
            <w:pPr>
              <w:pStyle w:val="ListParagraph"/>
              <w:numPr>
                <w:ilvl w:val="1"/>
                <w:numId w:val="4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nëse </w:t>
            </w:r>
            <w:r w:rsidR="00CF1A11" w:rsidRPr="00C21FA4">
              <w:rPr>
                <w:rFonts w:ascii="Times New Roman" w:hAnsi="Times New Roman"/>
                <w:sz w:val="24"/>
                <w:szCs w:val="24"/>
              </w:rPr>
              <w:t>malli</w:t>
            </w:r>
            <w:r w:rsidR="00CD2E29" w:rsidRPr="00C21FA4">
              <w:rPr>
                <w:rFonts w:ascii="Times New Roman" w:hAnsi="Times New Roman"/>
                <w:sz w:val="24"/>
                <w:szCs w:val="24"/>
              </w:rPr>
              <w:t xml:space="preserve"> i </w:t>
            </w:r>
            <w:r w:rsidRPr="00C21FA4">
              <w:rPr>
                <w:rFonts w:ascii="Times New Roman" w:hAnsi="Times New Roman"/>
                <w:sz w:val="24"/>
                <w:szCs w:val="24"/>
              </w:rPr>
              <w:t>është kthyer pronar</w:t>
            </w:r>
            <w:r w:rsidR="00B06CC8" w:rsidRPr="00C21FA4">
              <w:rPr>
                <w:rFonts w:ascii="Times New Roman" w:hAnsi="Times New Roman"/>
                <w:sz w:val="24"/>
                <w:szCs w:val="24"/>
              </w:rPr>
              <w:t>it, është shitur ose asgjësuar</w:t>
            </w:r>
            <w:r w:rsidR="000E16C9" w:rsidRPr="00C21FA4">
              <w:rPr>
                <w:rFonts w:ascii="Times New Roman" w:hAnsi="Times New Roman"/>
                <w:sz w:val="24"/>
                <w:szCs w:val="24"/>
              </w:rPr>
              <w:t>:</w:t>
            </w:r>
          </w:p>
          <w:p w14:paraId="2E9CAA10" w14:textId="77777777" w:rsidR="000E16C9" w:rsidRPr="00C21FA4" w:rsidRDefault="000E16C9" w:rsidP="000E16C9">
            <w:pPr>
              <w:pStyle w:val="ListParagraph"/>
              <w:rPr>
                <w:rFonts w:ascii="Times New Roman" w:hAnsi="Times New Roman"/>
                <w:sz w:val="24"/>
                <w:szCs w:val="24"/>
              </w:rPr>
            </w:pPr>
          </w:p>
          <w:p w14:paraId="4B34E39B" w14:textId="77777777" w:rsidR="002B1975" w:rsidRPr="00C21FA4" w:rsidRDefault="008204E2" w:rsidP="00B1402A">
            <w:pPr>
              <w:pStyle w:val="ListParagraph"/>
              <w:numPr>
                <w:ilvl w:val="2"/>
                <w:numId w:val="45"/>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 </w:t>
            </w:r>
            <w:r w:rsidR="00911243" w:rsidRPr="00C21FA4">
              <w:rPr>
                <w:rFonts w:ascii="Times New Roman" w:hAnsi="Times New Roman"/>
                <w:sz w:val="24"/>
                <w:szCs w:val="24"/>
              </w:rPr>
              <w:t xml:space="preserve">një shumë </w:t>
            </w:r>
            <w:r w:rsidR="004F35BA" w:rsidRPr="00C21FA4">
              <w:rPr>
                <w:rFonts w:ascii="Times New Roman" w:hAnsi="Times New Roman"/>
                <w:sz w:val="24"/>
                <w:szCs w:val="24"/>
              </w:rPr>
              <w:t>të barasvlefshme</w:t>
            </w:r>
            <w:r w:rsidR="00911243" w:rsidRPr="00C21FA4">
              <w:rPr>
                <w:rFonts w:ascii="Times New Roman" w:hAnsi="Times New Roman"/>
                <w:sz w:val="24"/>
                <w:szCs w:val="24"/>
              </w:rPr>
              <w:t xml:space="preserve"> me shumën e paguar n</w:t>
            </w:r>
            <w:r w:rsidR="00542C59" w:rsidRPr="00C21FA4">
              <w:rPr>
                <w:rFonts w:ascii="Times New Roman" w:hAnsi="Times New Roman"/>
                <w:sz w:val="24"/>
                <w:szCs w:val="24"/>
              </w:rPr>
              <w:t>ga pronari për kthimin e Mallrave</w:t>
            </w:r>
            <w:r w:rsidR="00911243" w:rsidRPr="00C21FA4">
              <w:rPr>
                <w:rFonts w:ascii="Times New Roman" w:hAnsi="Times New Roman"/>
                <w:sz w:val="24"/>
                <w:szCs w:val="24"/>
              </w:rPr>
              <w:t xml:space="preserve">; </w:t>
            </w:r>
          </w:p>
          <w:p w14:paraId="470C8933" w14:textId="77777777" w:rsidR="000E16C9" w:rsidRPr="00C21FA4" w:rsidRDefault="000E16C9" w:rsidP="004F35BA">
            <w:pPr>
              <w:pStyle w:val="ListParagraph"/>
              <w:autoSpaceDE w:val="0"/>
              <w:autoSpaceDN w:val="0"/>
              <w:adjustRightInd w:val="0"/>
              <w:ind w:left="1440"/>
              <w:rPr>
                <w:rFonts w:ascii="Times New Roman" w:hAnsi="Times New Roman"/>
                <w:sz w:val="24"/>
                <w:szCs w:val="24"/>
              </w:rPr>
            </w:pPr>
          </w:p>
          <w:p w14:paraId="46F845D7" w14:textId="77777777" w:rsidR="0081015B" w:rsidRPr="00C21FA4" w:rsidRDefault="008204E2" w:rsidP="00B1402A">
            <w:pPr>
              <w:pStyle w:val="ListParagraph"/>
              <w:numPr>
                <w:ilvl w:val="2"/>
                <w:numId w:val="45"/>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nëse </w:t>
            </w:r>
            <w:r w:rsidR="009C0E38" w:rsidRPr="00C21FA4">
              <w:rPr>
                <w:rFonts w:ascii="Times New Roman" w:hAnsi="Times New Roman"/>
                <w:sz w:val="24"/>
                <w:szCs w:val="24"/>
              </w:rPr>
              <w:t>malli</w:t>
            </w:r>
            <w:r w:rsidRPr="00C21FA4">
              <w:rPr>
                <w:rFonts w:ascii="Times New Roman" w:hAnsi="Times New Roman"/>
                <w:sz w:val="24"/>
                <w:szCs w:val="24"/>
              </w:rPr>
              <w:t xml:space="preserve"> është shitur, atëherë shumën ekuivalente me të ardhurat nga shitja ose,</w:t>
            </w:r>
          </w:p>
          <w:p w14:paraId="3D9C1A8E" w14:textId="77777777" w:rsidR="000E16C9" w:rsidRPr="00C21FA4" w:rsidRDefault="000E16C9" w:rsidP="004F35BA">
            <w:pPr>
              <w:pStyle w:val="ListParagraph"/>
              <w:ind w:left="1440"/>
              <w:rPr>
                <w:rFonts w:ascii="Times New Roman" w:hAnsi="Times New Roman"/>
                <w:sz w:val="24"/>
                <w:szCs w:val="24"/>
              </w:rPr>
            </w:pPr>
          </w:p>
          <w:p w14:paraId="28B37E12" w14:textId="77777777" w:rsidR="00911243" w:rsidRPr="00C21FA4" w:rsidRDefault="008204E2" w:rsidP="00B1402A">
            <w:pPr>
              <w:pStyle w:val="ListParagraph"/>
              <w:numPr>
                <w:ilvl w:val="2"/>
                <w:numId w:val="45"/>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nëse </w:t>
            </w:r>
            <w:r w:rsidR="009C0E38" w:rsidRPr="00C21FA4">
              <w:rPr>
                <w:rFonts w:ascii="Times New Roman" w:hAnsi="Times New Roman"/>
                <w:sz w:val="24"/>
                <w:szCs w:val="24"/>
              </w:rPr>
              <w:t>malli</w:t>
            </w:r>
            <w:r w:rsidRPr="00C21FA4">
              <w:rPr>
                <w:rFonts w:ascii="Times New Roman" w:hAnsi="Times New Roman"/>
                <w:sz w:val="24"/>
                <w:szCs w:val="24"/>
              </w:rPr>
              <w:t xml:space="preserve"> është asgjësuar, shumën ekuivalente me vlerën e tregut të atij </w:t>
            </w:r>
            <w:r w:rsidR="009C0E38" w:rsidRPr="00C21FA4">
              <w:rPr>
                <w:rFonts w:ascii="Times New Roman" w:hAnsi="Times New Roman"/>
                <w:sz w:val="24"/>
                <w:szCs w:val="24"/>
              </w:rPr>
              <w:t>malli</w:t>
            </w:r>
            <w:r w:rsidRPr="00C21FA4">
              <w:rPr>
                <w:rFonts w:ascii="Times New Roman" w:hAnsi="Times New Roman"/>
                <w:sz w:val="24"/>
                <w:szCs w:val="24"/>
              </w:rPr>
              <w:t xml:space="preserve"> në momentin e konfiskimit.</w:t>
            </w:r>
          </w:p>
          <w:p w14:paraId="08F85322" w14:textId="77777777" w:rsidR="00A62683" w:rsidRPr="00C21FA4" w:rsidRDefault="00A62683" w:rsidP="00F52D24">
            <w:pPr>
              <w:autoSpaceDE w:val="0"/>
              <w:autoSpaceDN w:val="0"/>
              <w:adjustRightInd w:val="0"/>
              <w:rPr>
                <w:rFonts w:ascii="Times New Roman" w:hAnsi="Times New Roman"/>
                <w:sz w:val="24"/>
                <w:szCs w:val="24"/>
              </w:rPr>
            </w:pPr>
          </w:p>
          <w:p w14:paraId="3999E39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28</w:t>
            </w:r>
          </w:p>
          <w:p w14:paraId="5FBDFAF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Pezullimi i zbatimit</w:t>
            </w:r>
          </w:p>
          <w:p w14:paraId="331D0095" w14:textId="77777777" w:rsidR="00EB48EC" w:rsidRPr="00C21FA4" w:rsidRDefault="00EB48EC" w:rsidP="00F52D24">
            <w:pPr>
              <w:autoSpaceDE w:val="0"/>
              <w:autoSpaceDN w:val="0"/>
              <w:adjustRightInd w:val="0"/>
              <w:jc w:val="center"/>
              <w:rPr>
                <w:rFonts w:ascii="Times New Roman" w:hAnsi="Times New Roman"/>
                <w:b/>
                <w:sz w:val="24"/>
                <w:szCs w:val="24"/>
              </w:rPr>
            </w:pPr>
          </w:p>
          <w:p w14:paraId="7AAC11DE" w14:textId="77777777" w:rsidR="00A62683" w:rsidRPr="00C21FA4" w:rsidRDefault="008204E2" w:rsidP="00B1402A">
            <w:pPr>
              <w:pStyle w:val="ListParagraph"/>
              <w:numPr>
                <w:ilvl w:val="0"/>
                <w:numId w:val="4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Parashtrimi i ankesës nuk e pezullon zbatimin e vendimit të ankimuar. </w:t>
            </w:r>
          </w:p>
          <w:p w14:paraId="36366544" w14:textId="77777777" w:rsidR="00124A64" w:rsidRPr="00C21FA4" w:rsidRDefault="00124A64" w:rsidP="00EC1D10">
            <w:pPr>
              <w:autoSpaceDE w:val="0"/>
              <w:autoSpaceDN w:val="0"/>
              <w:adjustRightInd w:val="0"/>
              <w:rPr>
                <w:rFonts w:ascii="Times New Roman" w:hAnsi="Times New Roman"/>
                <w:sz w:val="24"/>
                <w:szCs w:val="24"/>
              </w:rPr>
            </w:pPr>
          </w:p>
          <w:p w14:paraId="5FD79FAB" w14:textId="77777777" w:rsidR="00EB48EC" w:rsidRPr="00C21FA4" w:rsidRDefault="00EB48EC" w:rsidP="00EC1D10">
            <w:pPr>
              <w:autoSpaceDE w:val="0"/>
              <w:autoSpaceDN w:val="0"/>
              <w:adjustRightInd w:val="0"/>
              <w:rPr>
                <w:rFonts w:ascii="Times New Roman" w:hAnsi="Times New Roman"/>
                <w:sz w:val="24"/>
                <w:szCs w:val="24"/>
              </w:rPr>
            </w:pPr>
          </w:p>
          <w:p w14:paraId="6E154546" w14:textId="77777777" w:rsidR="00A62683" w:rsidRPr="00C21FA4" w:rsidRDefault="008204E2" w:rsidP="00B1402A">
            <w:pPr>
              <w:pStyle w:val="ListParagraph"/>
              <w:numPr>
                <w:ilvl w:val="0"/>
                <w:numId w:val="4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Megjithatë, Dogana mund te pezulloj zbatimin e një vendimi të ankimuar, tërësisht ose pjesërisht, kur ka arsye të mirëfilltë të besoj që vendimi i ankimuar nuk është në përputhje me legjislacionin doganor ose sjell një dëm të pariparueshëm për personin përkatës.</w:t>
            </w:r>
          </w:p>
          <w:p w14:paraId="410F8CAF" w14:textId="77777777" w:rsidR="00A62683" w:rsidRPr="00C21FA4" w:rsidRDefault="00A62683" w:rsidP="00EC1D10">
            <w:pPr>
              <w:autoSpaceDE w:val="0"/>
              <w:autoSpaceDN w:val="0"/>
              <w:adjustRightInd w:val="0"/>
              <w:rPr>
                <w:rFonts w:ascii="Times New Roman" w:hAnsi="Times New Roman"/>
                <w:sz w:val="24"/>
                <w:szCs w:val="24"/>
              </w:rPr>
            </w:pPr>
          </w:p>
          <w:p w14:paraId="0C94F1F7" w14:textId="77777777" w:rsidR="00A62683" w:rsidRPr="00C21FA4" w:rsidRDefault="008204E2" w:rsidP="00B1402A">
            <w:pPr>
              <w:pStyle w:val="ListParagraph"/>
              <w:numPr>
                <w:ilvl w:val="0"/>
                <w:numId w:val="4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rastet e përmendura në paragrafin  2 të këtij Neni, kur vendimi i ankimuar</w:t>
            </w:r>
            <w:r w:rsidR="00422FF8" w:rsidRPr="00C21FA4">
              <w:rPr>
                <w:rFonts w:ascii="Times New Roman" w:hAnsi="Times New Roman"/>
                <w:sz w:val="24"/>
                <w:szCs w:val="24"/>
              </w:rPr>
              <w:t xml:space="preserve"> ka efekt pages</w:t>
            </w:r>
            <w:r w:rsidR="00C55834" w:rsidRPr="00C21FA4">
              <w:rPr>
                <w:rFonts w:ascii="Times New Roman" w:hAnsi="Times New Roman"/>
                <w:sz w:val="24"/>
                <w:szCs w:val="24"/>
              </w:rPr>
              <w:t>ë</w:t>
            </w:r>
            <w:r w:rsidR="00422FF8" w:rsidRPr="00C21FA4">
              <w:rPr>
                <w:rFonts w:ascii="Times New Roman" w:hAnsi="Times New Roman"/>
                <w:sz w:val="24"/>
                <w:szCs w:val="24"/>
              </w:rPr>
              <w:t xml:space="preserve">n e </w:t>
            </w:r>
            <w:r w:rsidR="00810154" w:rsidRPr="00C21FA4">
              <w:rPr>
                <w:rFonts w:ascii="Times New Roman" w:hAnsi="Times New Roman"/>
                <w:sz w:val="24"/>
                <w:szCs w:val="24"/>
              </w:rPr>
              <w:t>detyrimit</w:t>
            </w:r>
            <w:r w:rsidRPr="00C21FA4">
              <w:rPr>
                <w:rFonts w:ascii="Times New Roman" w:hAnsi="Times New Roman"/>
                <w:sz w:val="24"/>
                <w:szCs w:val="24"/>
              </w:rPr>
              <w:t xml:space="preserve"> </w:t>
            </w:r>
            <w:r w:rsidR="00810154" w:rsidRPr="00C21FA4">
              <w:rPr>
                <w:rFonts w:ascii="Times New Roman" w:hAnsi="Times New Roman"/>
                <w:sz w:val="24"/>
                <w:szCs w:val="24"/>
              </w:rPr>
              <w:t>te</w:t>
            </w:r>
            <w:r w:rsidRPr="00C21FA4">
              <w:rPr>
                <w:rFonts w:ascii="Times New Roman" w:hAnsi="Times New Roman"/>
                <w:sz w:val="24"/>
                <w:szCs w:val="24"/>
              </w:rPr>
              <w:t xml:space="preserve"> importit ose eksportit</w:t>
            </w:r>
            <w:r w:rsidR="00CF3DD8" w:rsidRPr="00C21FA4">
              <w:rPr>
                <w:rFonts w:ascii="Times New Roman" w:hAnsi="Times New Roman"/>
                <w:sz w:val="24"/>
                <w:szCs w:val="24"/>
              </w:rPr>
              <w:t xml:space="preserve">, </w:t>
            </w:r>
            <w:r w:rsidRPr="00C21FA4">
              <w:rPr>
                <w:rFonts w:ascii="Times New Roman" w:hAnsi="Times New Roman"/>
                <w:sz w:val="24"/>
                <w:szCs w:val="24"/>
              </w:rPr>
              <w:t xml:space="preserve">pezullimi i këtij vendimi kushtëzohet me </w:t>
            </w:r>
            <w:r w:rsidR="008A4198" w:rsidRPr="00C21FA4">
              <w:rPr>
                <w:rFonts w:ascii="Times New Roman" w:hAnsi="Times New Roman"/>
                <w:sz w:val="24"/>
                <w:szCs w:val="24"/>
              </w:rPr>
              <w:t>dhënien e një garancioni</w:t>
            </w:r>
            <w:r w:rsidRPr="00C21FA4">
              <w:rPr>
                <w:rFonts w:ascii="Times New Roman" w:hAnsi="Times New Roman"/>
                <w:sz w:val="24"/>
                <w:szCs w:val="24"/>
              </w:rPr>
              <w:t xml:space="preserve">. Garancioni nuk do të kërkohet, kur duke u mbështetur në një vlerësim të dokumenteve, vërtetohet se ky garancion me gjasë do t’i shkaktojë debitorit vështirësi serioze ekonomike ose shoqërore. </w:t>
            </w:r>
          </w:p>
          <w:p w14:paraId="491342C8" w14:textId="77777777" w:rsidR="00A62683" w:rsidRPr="00C21FA4" w:rsidRDefault="00A62683" w:rsidP="00F52D24">
            <w:pPr>
              <w:autoSpaceDE w:val="0"/>
              <w:autoSpaceDN w:val="0"/>
              <w:adjustRightInd w:val="0"/>
              <w:rPr>
                <w:rFonts w:ascii="Times New Roman" w:hAnsi="Times New Roman"/>
                <w:sz w:val="24"/>
                <w:szCs w:val="24"/>
              </w:rPr>
            </w:pPr>
          </w:p>
          <w:p w14:paraId="02F5D963" w14:textId="77777777" w:rsidR="00124A64" w:rsidRPr="00C21FA4" w:rsidRDefault="00124A64" w:rsidP="00F52D24">
            <w:pPr>
              <w:autoSpaceDE w:val="0"/>
              <w:autoSpaceDN w:val="0"/>
              <w:adjustRightInd w:val="0"/>
              <w:rPr>
                <w:rFonts w:ascii="Times New Roman" w:hAnsi="Times New Roman"/>
                <w:sz w:val="24"/>
                <w:szCs w:val="24"/>
              </w:rPr>
            </w:pPr>
          </w:p>
          <w:p w14:paraId="2CA15F91"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124A64" w:rsidRPr="00C21FA4">
              <w:rPr>
                <w:rFonts w:ascii="Times New Roman" w:hAnsi="Times New Roman"/>
                <w:b/>
                <w:sz w:val="24"/>
                <w:szCs w:val="24"/>
                <w:u w:val="single"/>
              </w:rPr>
              <w:t>VI</w:t>
            </w:r>
          </w:p>
          <w:p w14:paraId="45DC04C9"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Kontrolli i Mallrave</w:t>
            </w:r>
          </w:p>
          <w:p w14:paraId="24B06BF6" w14:textId="77777777" w:rsidR="00A62683" w:rsidRPr="00C21FA4" w:rsidRDefault="00A62683" w:rsidP="00F52D24">
            <w:pPr>
              <w:autoSpaceDE w:val="0"/>
              <w:autoSpaceDN w:val="0"/>
              <w:adjustRightInd w:val="0"/>
              <w:jc w:val="center"/>
              <w:rPr>
                <w:rFonts w:ascii="Times New Roman" w:hAnsi="Times New Roman"/>
                <w:b/>
                <w:sz w:val="24"/>
                <w:szCs w:val="24"/>
              </w:rPr>
            </w:pPr>
          </w:p>
          <w:p w14:paraId="1F2A872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29</w:t>
            </w:r>
          </w:p>
          <w:p w14:paraId="3D8F7AE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Menaxhimi i riskut dhe kontrollet doganore</w:t>
            </w:r>
          </w:p>
          <w:p w14:paraId="446B7977" w14:textId="77777777" w:rsidR="00A62683" w:rsidRPr="00C21FA4" w:rsidRDefault="00A62683" w:rsidP="00F52D24">
            <w:pPr>
              <w:autoSpaceDE w:val="0"/>
              <w:autoSpaceDN w:val="0"/>
              <w:adjustRightInd w:val="0"/>
              <w:rPr>
                <w:rFonts w:ascii="Times New Roman" w:hAnsi="Times New Roman"/>
                <w:b/>
                <w:sz w:val="24"/>
                <w:szCs w:val="24"/>
              </w:rPr>
            </w:pPr>
          </w:p>
          <w:p w14:paraId="6A1F99E1" w14:textId="77777777" w:rsidR="00EC1D10" w:rsidRPr="00C21FA4" w:rsidRDefault="008204E2" w:rsidP="00B1402A">
            <w:pPr>
              <w:pStyle w:val="ListParagraph"/>
              <w:numPr>
                <w:ilvl w:val="0"/>
                <w:numId w:val="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kryej të gjitha kontrollet doganore që i konsideron të nevojshme.  </w:t>
            </w:r>
          </w:p>
          <w:p w14:paraId="595F29CC" w14:textId="77777777" w:rsidR="00EC1D10" w:rsidRPr="00C21FA4" w:rsidRDefault="00EC1D10" w:rsidP="00EC1D10">
            <w:pPr>
              <w:pStyle w:val="ListParagraph"/>
              <w:autoSpaceDE w:val="0"/>
              <w:autoSpaceDN w:val="0"/>
              <w:adjustRightInd w:val="0"/>
              <w:ind w:left="0"/>
              <w:rPr>
                <w:rFonts w:ascii="Times New Roman" w:hAnsi="Times New Roman"/>
                <w:sz w:val="24"/>
                <w:szCs w:val="24"/>
              </w:rPr>
            </w:pPr>
          </w:p>
          <w:p w14:paraId="32D367E1" w14:textId="77777777" w:rsidR="00A62683" w:rsidRPr="00C21FA4" w:rsidRDefault="008204E2" w:rsidP="00B1402A">
            <w:pPr>
              <w:pStyle w:val="ListParagraph"/>
              <w:numPr>
                <w:ilvl w:val="0"/>
                <w:numId w:val="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Kontrollet doganore përfshijnë në veçanti ekzaminimin e mallrave, marrjen e mostrave, verifikimin e informacionit të dhënë në një deklaratë ose njoftim nëse është i vërtetë dhe i plotë, verifikimin e ekzistencës, vërtetësisë, saktësisë dhe vlefshmërisë së dokumenteve, ekzaminimin e kontabilitetit të operatorëve ekonomikë dhe të dhënave të tjera, inspektimin e mjeteve të transportit, inspektimin e bagazheve e të mallrave të tjera që sjellin ose mbajnë personat dhe kryerjen e hetimeve zyrtare ose veprime të tjera të ngjashme. </w:t>
            </w:r>
          </w:p>
          <w:p w14:paraId="7344E45F" w14:textId="77777777" w:rsidR="00A62683" w:rsidRPr="00C21FA4" w:rsidRDefault="00A62683" w:rsidP="00EC1D10">
            <w:pPr>
              <w:autoSpaceDE w:val="0"/>
              <w:autoSpaceDN w:val="0"/>
              <w:adjustRightInd w:val="0"/>
              <w:rPr>
                <w:rFonts w:ascii="Times New Roman" w:hAnsi="Times New Roman"/>
                <w:sz w:val="24"/>
                <w:szCs w:val="24"/>
              </w:rPr>
            </w:pPr>
          </w:p>
          <w:p w14:paraId="34FA1536" w14:textId="77777777" w:rsidR="00A62683" w:rsidRPr="00C21FA4" w:rsidRDefault="008204E2" w:rsidP="006D5D65">
            <w:pPr>
              <w:pStyle w:val="ListParagraph"/>
              <w:numPr>
                <w:ilvl w:val="0"/>
                <w:numId w:val="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Kontrollet doganore, përveç kontrolleve të rastësishme, mbështeten kryesisht në analizën e riskut, duke përdorur teknika elektronike të përpunimit të të dhënave, me qëllim identifikimin dhe vlerësimin e riskut, si dhe zhvillimin e masave kundërvepruese të nevojshme, në bazë të kritereve të hartuara në nivel kombëtar dhe, aty ku janë të mundshme, në nivel ndërkombëtar. </w:t>
            </w:r>
          </w:p>
          <w:p w14:paraId="790C8677" w14:textId="77777777" w:rsidR="00A62683" w:rsidRPr="00C21FA4" w:rsidRDefault="00A62683" w:rsidP="00EC1D10">
            <w:pPr>
              <w:autoSpaceDE w:val="0"/>
              <w:autoSpaceDN w:val="0"/>
              <w:adjustRightInd w:val="0"/>
              <w:rPr>
                <w:rFonts w:ascii="Times New Roman" w:hAnsi="Times New Roman"/>
                <w:sz w:val="24"/>
                <w:szCs w:val="24"/>
              </w:rPr>
            </w:pPr>
          </w:p>
          <w:p w14:paraId="708F78DE" w14:textId="77777777" w:rsidR="00A62683" w:rsidRPr="00C21FA4" w:rsidRDefault="008204E2" w:rsidP="006D5D65">
            <w:pPr>
              <w:pStyle w:val="ListParagraph"/>
              <w:numPr>
                <w:ilvl w:val="0"/>
                <w:numId w:val="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Dogana përdor menaxhimin e riskut për të diferencuar nivelet e riskut, që lidhen me mallrat që janë objekt i kontrollit ose i mbikëqyrjes doganore dhe për të vendosur kryerjen ose jo të kontrolleve specifike mbi këto mallra, dhe nëse po, në cilin vend do të zbatohen.</w:t>
            </w:r>
          </w:p>
          <w:p w14:paraId="4B1CBD61" w14:textId="77777777" w:rsidR="00A62683" w:rsidRPr="00C21FA4" w:rsidRDefault="00A62683" w:rsidP="00EC1D10">
            <w:pPr>
              <w:autoSpaceDE w:val="0"/>
              <w:autoSpaceDN w:val="0"/>
              <w:adjustRightInd w:val="0"/>
              <w:rPr>
                <w:rFonts w:ascii="Times New Roman" w:hAnsi="Times New Roman"/>
                <w:sz w:val="24"/>
                <w:szCs w:val="24"/>
              </w:rPr>
            </w:pPr>
          </w:p>
          <w:p w14:paraId="522574C6" w14:textId="77777777" w:rsidR="00237DB8" w:rsidRPr="00C21FA4" w:rsidRDefault="00237DB8" w:rsidP="00EC1D10">
            <w:pPr>
              <w:autoSpaceDE w:val="0"/>
              <w:autoSpaceDN w:val="0"/>
              <w:adjustRightInd w:val="0"/>
              <w:rPr>
                <w:rFonts w:ascii="Times New Roman" w:hAnsi="Times New Roman"/>
                <w:sz w:val="24"/>
                <w:szCs w:val="24"/>
              </w:rPr>
            </w:pPr>
          </w:p>
          <w:p w14:paraId="289A1F43" w14:textId="77777777" w:rsidR="00EC1D10" w:rsidRPr="00C21FA4" w:rsidRDefault="008204E2" w:rsidP="006D5D65">
            <w:pPr>
              <w:pStyle w:val="ListParagraph"/>
              <w:numPr>
                <w:ilvl w:val="0"/>
                <w:numId w:val="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Menaxhimi i riskut përfshin veprime të tilla, si mbledhja e të dhënave dhe informacioneve, analizimi dhe vlerësimi i riskut, evidentimi dhe ndërmarrja e veprimeve, monitorimi i vazhdueshëm dhe rishikimi i këtij procesi dhe i rezultateve të tij, bazuar në burime dhe strategji kombëtare dhe ndërkombëtare. </w:t>
            </w:r>
          </w:p>
          <w:p w14:paraId="3BAE0BD5" w14:textId="77777777" w:rsidR="00EC1D10" w:rsidRPr="00C21FA4" w:rsidRDefault="00EC1D10" w:rsidP="00EC1D10">
            <w:pPr>
              <w:pStyle w:val="ListParagraph"/>
              <w:ind w:left="0"/>
              <w:rPr>
                <w:rFonts w:ascii="Times New Roman" w:hAnsi="Times New Roman"/>
                <w:sz w:val="24"/>
                <w:szCs w:val="24"/>
              </w:rPr>
            </w:pPr>
          </w:p>
          <w:p w14:paraId="1F08B097" w14:textId="6795781A" w:rsidR="00A62683" w:rsidRPr="00C21FA4" w:rsidRDefault="008204E2" w:rsidP="006D5D65">
            <w:pPr>
              <w:pStyle w:val="ListParagraph"/>
              <w:numPr>
                <w:ilvl w:val="0"/>
                <w:numId w:val="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724DD2" w:rsidRPr="00C21FA4">
              <w:rPr>
                <w:rFonts w:ascii="Times New Roman" w:hAnsi="Times New Roman"/>
                <w:sz w:val="24"/>
                <w:szCs w:val="24"/>
              </w:rPr>
              <w:t xml:space="preserve">Ministrit përkatës për Financa </w:t>
            </w:r>
            <w:r w:rsidRPr="00C21FA4">
              <w:rPr>
                <w:rFonts w:ascii="Times New Roman" w:hAnsi="Times New Roman"/>
                <w:sz w:val="24"/>
                <w:szCs w:val="24"/>
              </w:rPr>
              <w:t>përcaktohen masat që sigurojnë zbatimin uniform të kontrolleve doganore</w:t>
            </w:r>
            <w:r w:rsidR="00CC388D" w:rsidRPr="00C21FA4">
              <w:rPr>
                <w:rFonts w:ascii="Times New Roman" w:hAnsi="Times New Roman"/>
                <w:sz w:val="24"/>
                <w:szCs w:val="24"/>
              </w:rPr>
              <w:t>.</w:t>
            </w:r>
            <w:r w:rsidRPr="00C21FA4">
              <w:rPr>
                <w:rFonts w:ascii="Times New Roman" w:hAnsi="Times New Roman"/>
                <w:sz w:val="24"/>
                <w:szCs w:val="24"/>
              </w:rPr>
              <w:t xml:space="preserve"> </w:t>
            </w:r>
          </w:p>
          <w:p w14:paraId="4E4B957D" w14:textId="77777777" w:rsidR="00CC388D" w:rsidRPr="00C21FA4" w:rsidRDefault="00CC388D" w:rsidP="00F52D24">
            <w:pPr>
              <w:autoSpaceDE w:val="0"/>
              <w:autoSpaceDN w:val="0"/>
              <w:adjustRightInd w:val="0"/>
              <w:rPr>
                <w:rFonts w:ascii="Times New Roman" w:hAnsi="Times New Roman"/>
                <w:sz w:val="24"/>
                <w:szCs w:val="24"/>
              </w:rPr>
            </w:pPr>
          </w:p>
          <w:p w14:paraId="44B2BB9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30</w:t>
            </w:r>
          </w:p>
          <w:p w14:paraId="17D29DB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Bashkëpunimi ndërmjet autoriteteve</w:t>
            </w:r>
          </w:p>
          <w:p w14:paraId="05FA435D" w14:textId="77777777" w:rsidR="00A62683" w:rsidRPr="00C21FA4" w:rsidRDefault="00A62683" w:rsidP="00F52D24">
            <w:pPr>
              <w:autoSpaceDE w:val="0"/>
              <w:autoSpaceDN w:val="0"/>
              <w:adjustRightInd w:val="0"/>
              <w:rPr>
                <w:rFonts w:ascii="Times New Roman" w:hAnsi="Times New Roman"/>
                <w:b/>
                <w:sz w:val="24"/>
                <w:szCs w:val="24"/>
              </w:rPr>
            </w:pPr>
          </w:p>
          <w:p w14:paraId="6CF7093E" w14:textId="77777777" w:rsidR="00CC388D" w:rsidRPr="00C21FA4" w:rsidRDefault="008204E2" w:rsidP="00B1402A">
            <w:pPr>
              <w:pStyle w:val="ListParagraph"/>
              <w:numPr>
                <w:ilvl w:val="0"/>
                <w:numId w:val="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për të njëjtat mallra, përveç kontrolleve doganore, kryhen kontrolle edhe nga autoritete të tjera kompetente, Dogana në bashkëpunim të ngushtë me këto të fundit, kur është e mundur, mundohet që këto kontrolle të kryhen në të njëjtin vend dhe kohë me kontrollin doganor, përmes </w:t>
            </w:r>
            <w:r w:rsidRPr="00C21FA4">
              <w:rPr>
                <w:rFonts w:ascii="Times New Roman" w:hAnsi="Times New Roman"/>
                <w:sz w:val="24"/>
                <w:szCs w:val="24"/>
              </w:rPr>
              <w:lastRenderedPageBreak/>
              <w:t>pikave të vetme të kontaktit, ku Dogana ka rolin koordinues në këto kontrolle.</w:t>
            </w:r>
          </w:p>
          <w:p w14:paraId="5C2A9425" w14:textId="77777777" w:rsidR="00CC388D" w:rsidRPr="00C21FA4" w:rsidRDefault="00CC388D" w:rsidP="00EC1D10">
            <w:pPr>
              <w:autoSpaceDE w:val="0"/>
              <w:autoSpaceDN w:val="0"/>
              <w:adjustRightInd w:val="0"/>
              <w:rPr>
                <w:rFonts w:ascii="Times New Roman" w:hAnsi="Times New Roman"/>
                <w:sz w:val="24"/>
                <w:szCs w:val="24"/>
              </w:rPr>
            </w:pPr>
          </w:p>
          <w:p w14:paraId="6C2D75B4" w14:textId="77777777" w:rsidR="00724DD2" w:rsidRPr="00C21FA4" w:rsidRDefault="00724DD2" w:rsidP="00EC1D10">
            <w:pPr>
              <w:autoSpaceDE w:val="0"/>
              <w:autoSpaceDN w:val="0"/>
              <w:adjustRightInd w:val="0"/>
              <w:rPr>
                <w:rFonts w:ascii="Times New Roman" w:hAnsi="Times New Roman"/>
                <w:sz w:val="24"/>
                <w:szCs w:val="24"/>
              </w:rPr>
            </w:pPr>
          </w:p>
          <w:p w14:paraId="68823CC2" w14:textId="794C2343" w:rsidR="00A62683" w:rsidRPr="00C21FA4" w:rsidRDefault="008204E2" w:rsidP="00B1402A">
            <w:pPr>
              <w:pStyle w:val="ListParagraph"/>
              <w:numPr>
                <w:ilvl w:val="0"/>
                <w:numId w:val="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kuadër të kontrolleve të përcaktuara në këtë Nënkapitull, Dogana dhe autoritetet tjera kompetente mund, kur është e nevojshme, me qëllim zvogëlimin e riskut dhe luftimin e mashtrimit, të shkëmbejnë me njëra tjetrën dhe autoritet</w:t>
            </w:r>
            <w:r w:rsidR="002F040A" w:rsidRPr="00C21FA4">
              <w:rPr>
                <w:rFonts w:ascii="Times New Roman" w:hAnsi="Times New Roman"/>
                <w:sz w:val="24"/>
                <w:szCs w:val="24"/>
              </w:rPr>
              <w:t>et</w:t>
            </w:r>
            <w:r w:rsidRPr="00C21FA4">
              <w:rPr>
                <w:rFonts w:ascii="Times New Roman" w:hAnsi="Times New Roman"/>
                <w:sz w:val="24"/>
                <w:szCs w:val="24"/>
              </w:rPr>
              <w:t xml:space="preserve"> doganore jashtë vendit, të dhënat e marra që lidhen me:</w:t>
            </w:r>
          </w:p>
          <w:p w14:paraId="6761DF34" w14:textId="77777777" w:rsidR="00A62683" w:rsidRPr="00C21FA4" w:rsidRDefault="00A62683" w:rsidP="00F52D24">
            <w:pPr>
              <w:autoSpaceDE w:val="0"/>
              <w:autoSpaceDN w:val="0"/>
              <w:adjustRightInd w:val="0"/>
              <w:rPr>
                <w:rFonts w:ascii="Times New Roman" w:hAnsi="Times New Roman"/>
                <w:sz w:val="24"/>
                <w:szCs w:val="24"/>
              </w:rPr>
            </w:pPr>
          </w:p>
          <w:p w14:paraId="30BCA9FB" w14:textId="77777777" w:rsidR="00A62683" w:rsidRPr="00C21FA4" w:rsidRDefault="008204E2" w:rsidP="00B1402A">
            <w:pPr>
              <w:pStyle w:val="ListParagraph"/>
              <w:numPr>
                <w:ilvl w:val="1"/>
                <w:numId w:val="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hyrjen, daljen, transitin, lëvizjen, strehimin dhe përdorimin e veҫantë përfundimtar të mallrave, përfshirë trafikun postar, ndërmjet territorit doganor te Republikes se Kosovës dhe vendeve ose territoreve që ndodhen jashtë territorit doganor;</w:t>
            </w:r>
          </w:p>
          <w:p w14:paraId="50D1BEBA" w14:textId="77777777" w:rsidR="00A62683" w:rsidRPr="00C21FA4" w:rsidRDefault="00A62683" w:rsidP="00EC1D10">
            <w:pPr>
              <w:autoSpaceDE w:val="0"/>
              <w:autoSpaceDN w:val="0"/>
              <w:adjustRightInd w:val="0"/>
              <w:ind w:left="720"/>
              <w:rPr>
                <w:rFonts w:ascii="Times New Roman" w:hAnsi="Times New Roman"/>
                <w:sz w:val="24"/>
                <w:szCs w:val="24"/>
              </w:rPr>
            </w:pPr>
          </w:p>
          <w:p w14:paraId="198EB66C" w14:textId="77777777" w:rsidR="00A62683" w:rsidRPr="00C21FA4" w:rsidRDefault="008204E2" w:rsidP="00B1402A">
            <w:pPr>
              <w:pStyle w:val="ListParagraph"/>
              <w:numPr>
                <w:ilvl w:val="1"/>
                <w:numId w:val="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praninë dhe qarkullimin në territorin doganor të mallrave jokosovare  dhe të mallrave të vendosura në procedurën e përdorimit të veҫantë përfundimtar dhe rezultatet e ҫfarëdo kontrolli të kryer.</w:t>
            </w:r>
          </w:p>
          <w:p w14:paraId="12F90057" w14:textId="77777777" w:rsidR="00A62683" w:rsidRPr="00C21FA4" w:rsidRDefault="00A62683" w:rsidP="00F52D24">
            <w:pPr>
              <w:autoSpaceDE w:val="0"/>
              <w:autoSpaceDN w:val="0"/>
              <w:adjustRightInd w:val="0"/>
              <w:rPr>
                <w:rFonts w:ascii="Times New Roman" w:hAnsi="Times New Roman"/>
                <w:strike/>
                <w:sz w:val="24"/>
                <w:szCs w:val="24"/>
              </w:rPr>
            </w:pPr>
          </w:p>
          <w:p w14:paraId="758EB86F" w14:textId="77777777" w:rsidR="00A62683" w:rsidRPr="00C21FA4" w:rsidRDefault="008204E2" w:rsidP="00B1402A">
            <w:pPr>
              <w:pStyle w:val="ListParagraph"/>
              <w:numPr>
                <w:ilvl w:val="0"/>
                <w:numId w:val="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Institucionet publike dhe strukturat e Policisë ndihmojnë  Doganën sa herë që kjo e fundit kërkon ndihmën e tyre për </w:t>
            </w:r>
            <w:r w:rsidRPr="00C21FA4">
              <w:rPr>
                <w:rFonts w:ascii="Times New Roman" w:hAnsi="Times New Roman"/>
                <w:sz w:val="24"/>
                <w:szCs w:val="24"/>
              </w:rPr>
              <w:lastRenderedPageBreak/>
              <w:t>zbatimin e legjislacionit doganor, në përputhje me funksionet dhe kompetencat e tyre.</w:t>
            </w:r>
          </w:p>
          <w:p w14:paraId="7F466851" w14:textId="77777777" w:rsidR="00A62683" w:rsidRPr="00C21FA4" w:rsidRDefault="00A62683" w:rsidP="00F52D24">
            <w:pPr>
              <w:autoSpaceDE w:val="0"/>
              <w:autoSpaceDN w:val="0"/>
              <w:adjustRightInd w:val="0"/>
              <w:rPr>
                <w:rFonts w:ascii="Times New Roman" w:hAnsi="Times New Roman"/>
                <w:sz w:val="24"/>
                <w:szCs w:val="24"/>
              </w:rPr>
            </w:pPr>
          </w:p>
          <w:p w14:paraId="4B1CDE2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31</w:t>
            </w:r>
          </w:p>
          <w:p w14:paraId="2D82E88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Kontrolli pas lëshimit të mallrave</w:t>
            </w:r>
          </w:p>
          <w:p w14:paraId="121ED6D7" w14:textId="77777777" w:rsidR="00A62683" w:rsidRPr="00C21FA4" w:rsidRDefault="00A62683" w:rsidP="00F52D24">
            <w:pPr>
              <w:autoSpaceDE w:val="0"/>
              <w:autoSpaceDN w:val="0"/>
              <w:adjustRightInd w:val="0"/>
              <w:rPr>
                <w:rFonts w:ascii="Times New Roman" w:hAnsi="Times New Roman"/>
                <w:b/>
                <w:sz w:val="24"/>
                <w:szCs w:val="24"/>
              </w:rPr>
            </w:pPr>
          </w:p>
          <w:p w14:paraId="4424A323" w14:textId="77777777" w:rsidR="00A62683" w:rsidRPr="00C21FA4" w:rsidRDefault="008204E2" w:rsidP="006D5D65">
            <w:pPr>
              <w:numPr>
                <w:ilvl w:val="0"/>
                <w:numId w:val="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qëllime të kontrollit doganor, Dogana mund të verifikoj saktësinë dhe tërësinë e informacionit të dhënë në deklaratën doganore, deklaratën e strehimit të përkohshëm, deklaratën përmbledhëse të hyrjes, deklaratën përmbledhëse të daljes, deklaratën e rieksportit ose njoftimin e rieksportit, si dhe ekzistencën, vërtetësinë, saktësinë dhe vlefshmërinë e çdo dokumenti shoqërues dhe mund të ekzaminoj kontabilitetin e deklaruesit dhe të dhënat e tjera që lidhen me aktivitetet që janë kryer per mallrat në fjalë, apo aktivitetet tregtare paraprake ose pasuse që përfshijnë këto mallra pasi që janë lëshuar. Dogana gjithashtu mund të ekzaminon këto mallra dhe/ose të merr mostra, nëse ekziston akoma një mundësi e tillë. </w:t>
            </w:r>
          </w:p>
          <w:p w14:paraId="4C9355EC" w14:textId="77777777" w:rsidR="00A62683" w:rsidRPr="00C21FA4" w:rsidRDefault="00A62683" w:rsidP="00EC1D10">
            <w:pPr>
              <w:autoSpaceDE w:val="0"/>
              <w:autoSpaceDN w:val="0"/>
              <w:adjustRightInd w:val="0"/>
              <w:rPr>
                <w:rFonts w:ascii="Times New Roman" w:hAnsi="Times New Roman"/>
                <w:sz w:val="24"/>
                <w:szCs w:val="24"/>
              </w:rPr>
            </w:pPr>
          </w:p>
          <w:p w14:paraId="4B542144" w14:textId="77777777" w:rsidR="00A62683" w:rsidRPr="00C21FA4" w:rsidRDefault="008204E2" w:rsidP="006D5D65">
            <w:pPr>
              <w:numPr>
                <w:ilvl w:val="0"/>
                <w:numId w:val="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Kontrolle të tilla mund të kryhen në ambientet e mbajtësit të mallrave ose përfaqësuesit të tij, të çdo personi tjetër të përfshirë drejtpërdrejt apo tërthortë në ato veprime, në kuadër të aktivitetit të tij të biznesit, ose të çdo personi tjetër që i </w:t>
            </w:r>
            <w:r w:rsidRPr="00C21FA4">
              <w:rPr>
                <w:rFonts w:ascii="Times New Roman" w:hAnsi="Times New Roman"/>
                <w:sz w:val="24"/>
                <w:szCs w:val="24"/>
              </w:rPr>
              <w:lastRenderedPageBreak/>
              <w:t>zotëron këto dokumente dhe të dhëna për qëllime të aktivitetit të biznesit.</w:t>
            </w:r>
          </w:p>
          <w:p w14:paraId="758D0212" w14:textId="77777777" w:rsidR="00A62683" w:rsidRPr="00C21FA4" w:rsidRDefault="00A62683" w:rsidP="00F52D24">
            <w:pPr>
              <w:autoSpaceDE w:val="0"/>
              <w:autoSpaceDN w:val="0"/>
              <w:adjustRightInd w:val="0"/>
              <w:rPr>
                <w:rFonts w:ascii="Times New Roman" w:hAnsi="Times New Roman"/>
                <w:sz w:val="24"/>
                <w:szCs w:val="24"/>
              </w:rPr>
            </w:pPr>
          </w:p>
          <w:p w14:paraId="1AA3FA63" w14:textId="584A0552"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32</w:t>
            </w:r>
          </w:p>
          <w:p w14:paraId="2ABAF7A0" w14:textId="77777777" w:rsidR="004E0403" w:rsidRPr="00C21FA4" w:rsidRDefault="004E0403" w:rsidP="00F52D24">
            <w:pPr>
              <w:autoSpaceDE w:val="0"/>
              <w:autoSpaceDN w:val="0"/>
              <w:adjustRightInd w:val="0"/>
              <w:jc w:val="center"/>
              <w:rPr>
                <w:rFonts w:ascii="Times New Roman" w:hAnsi="Times New Roman"/>
                <w:b/>
                <w:sz w:val="24"/>
                <w:szCs w:val="24"/>
              </w:rPr>
            </w:pPr>
          </w:p>
          <w:p w14:paraId="1FC9642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Transporti ajror  brenda Republikës së Kosovës</w:t>
            </w:r>
          </w:p>
          <w:p w14:paraId="0C1340B9" w14:textId="77777777" w:rsidR="007A2C87" w:rsidRPr="00C21FA4" w:rsidRDefault="007A2C87" w:rsidP="00F52D24">
            <w:pPr>
              <w:autoSpaceDE w:val="0"/>
              <w:autoSpaceDN w:val="0"/>
              <w:adjustRightInd w:val="0"/>
              <w:rPr>
                <w:rFonts w:ascii="Times New Roman" w:hAnsi="Times New Roman"/>
                <w:b/>
                <w:sz w:val="24"/>
                <w:szCs w:val="24"/>
              </w:rPr>
            </w:pPr>
          </w:p>
          <w:p w14:paraId="59A6C0EA" w14:textId="77777777" w:rsidR="00A62683" w:rsidRPr="00C21FA4" w:rsidRDefault="008204E2" w:rsidP="00B1402A">
            <w:pPr>
              <w:pStyle w:val="ListParagraph"/>
              <w:numPr>
                <w:ilvl w:val="0"/>
                <w:numId w:val="4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Kontrollet ose formalitetet doganore zbatohen për bagazhet e dorës dhe ato të dorëzuara të personave  që kryejnë një udhëtim ajror  në  Republikën e Kosovës, vetëm kur legjislacioni doganor i parashikon këto kontrolle ose formalitete. </w:t>
            </w:r>
          </w:p>
          <w:p w14:paraId="6D43A453" w14:textId="77777777" w:rsidR="00A62683" w:rsidRPr="00C21FA4" w:rsidRDefault="00A62683" w:rsidP="00EC1D10">
            <w:pPr>
              <w:autoSpaceDE w:val="0"/>
              <w:autoSpaceDN w:val="0"/>
              <w:adjustRightInd w:val="0"/>
              <w:rPr>
                <w:rFonts w:ascii="Times New Roman" w:hAnsi="Times New Roman"/>
                <w:sz w:val="24"/>
                <w:szCs w:val="24"/>
              </w:rPr>
            </w:pPr>
          </w:p>
          <w:p w14:paraId="570403C1" w14:textId="77777777" w:rsidR="00A62683" w:rsidRPr="00C21FA4" w:rsidRDefault="008204E2" w:rsidP="00B1402A">
            <w:pPr>
              <w:pStyle w:val="ListParagraph"/>
              <w:numPr>
                <w:ilvl w:val="0"/>
                <w:numId w:val="4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1 zbatohet pavarësisht zbatimit të rasteve të mëposhtme: </w:t>
            </w:r>
          </w:p>
          <w:p w14:paraId="5010E9D7" w14:textId="77777777" w:rsidR="00EC1D10" w:rsidRPr="00C21FA4" w:rsidRDefault="00EC1D10" w:rsidP="00F52D24">
            <w:pPr>
              <w:autoSpaceDE w:val="0"/>
              <w:autoSpaceDN w:val="0"/>
              <w:adjustRightInd w:val="0"/>
              <w:rPr>
                <w:rFonts w:ascii="Times New Roman" w:hAnsi="Times New Roman"/>
                <w:sz w:val="24"/>
                <w:szCs w:val="24"/>
              </w:rPr>
            </w:pPr>
          </w:p>
          <w:p w14:paraId="33E7B812" w14:textId="77777777" w:rsidR="00A62683" w:rsidRPr="00C21FA4" w:rsidRDefault="008204E2" w:rsidP="00B1402A">
            <w:pPr>
              <w:pStyle w:val="ListParagraph"/>
              <w:numPr>
                <w:ilvl w:val="1"/>
                <w:numId w:val="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kontrollet e sigurisë dhe mbrojtjes; </w:t>
            </w:r>
          </w:p>
          <w:p w14:paraId="5B8D51A5" w14:textId="77777777" w:rsidR="00A62683" w:rsidRPr="00C21FA4" w:rsidRDefault="00A62683" w:rsidP="00EC1D10">
            <w:pPr>
              <w:autoSpaceDE w:val="0"/>
              <w:autoSpaceDN w:val="0"/>
              <w:adjustRightInd w:val="0"/>
              <w:ind w:left="720"/>
              <w:rPr>
                <w:rFonts w:ascii="Times New Roman" w:hAnsi="Times New Roman"/>
                <w:sz w:val="24"/>
                <w:szCs w:val="24"/>
              </w:rPr>
            </w:pPr>
          </w:p>
          <w:p w14:paraId="57820F3E" w14:textId="77777777" w:rsidR="00A62683" w:rsidRPr="00C21FA4" w:rsidRDefault="008204E2" w:rsidP="00B1402A">
            <w:pPr>
              <w:pStyle w:val="ListParagraph"/>
              <w:numPr>
                <w:ilvl w:val="1"/>
                <w:numId w:val="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kontrollet lidhur me </w:t>
            </w:r>
            <w:r w:rsidR="006936AB" w:rsidRPr="00C21FA4">
              <w:rPr>
                <w:rFonts w:ascii="Times New Roman" w:hAnsi="Times New Roman"/>
                <w:sz w:val="24"/>
                <w:szCs w:val="24"/>
              </w:rPr>
              <w:t>ndalesat</w:t>
            </w:r>
            <w:r w:rsidRPr="00C21FA4">
              <w:rPr>
                <w:rFonts w:ascii="Times New Roman" w:hAnsi="Times New Roman"/>
                <w:sz w:val="24"/>
                <w:szCs w:val="24"/>
              </w:rPr>
              <w:t xml:space="preserve"> ose kufizimet. </w:t>
            </w:r>
          </w:p>
          <w:p w14:paraId="338F915F" w14:textId="77777777" w:rsidR="00A62683" w:rsidRPr="00C21FA4" w:rsidRDefault="00A62683" w:rsidP="00F52D24">
            <w:pPr>
              <w:autoSpaceDE w:val="0"/>
              <w:autoSpaceDN w:val="0"/>
              <w:adjustRightInd w:val="0"/>
              <w:rPr>
                <w:rFonts w:ascii="Times New Roman" w:hAnsi="Times New Roman"/>
                <w:b/>
                <w:sz w:val="24"/>
                <w:szCs w:val="24"/>
              </w:rPr>
            </w:pPr>
          </w:p>
          <w:p w14:paraId="25C8A6CE" w14:textId="6B66964D" w:rsidR="00A62683" w:rsidRPr="00C21FA4" w:rsidRDefault="008204E2" w:rsidP="00B1402A">
            <w:pPr>
              <w:pStyle w:val="ListParagraph"/>
              <w:numPr>
                <w:ilvl w:val="0"/>
                <w:numId w:val="4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Ministrit </w:t>
            </w:r>
            <w:r w:rsidR="006A40C6" w:rsidRPr="00C21FA4">
              <w:rPr>
                <w:rFonts w:ascii="Times New Roman" w:hAnsi="Times New Roman"/>
                <w:sz w:val="24"/>
                <w:szCs w:val="24"/>
              </w:rPr>
              <w:t xml:space="preserve">përkatës </w:t>
            </w:r>
            <w:r w:rsidRPr="00C21FA4">
              <w:rPr>
                <w:rFonts w:ascii="Times New Roman" w:hAnsi="Times New Roman"/>
                <w:sz w:val="24"/>
                <w:szCs w:val="24"/>
              </w:rPr>
              <w:t xml:space="preserve">të Financave përcaktohen aeroportet sipas këtij Neni, ku zbatohen kontrollet dhe formalitetet doganore për: </w:t>
            </w:r>
          </w:p>
          <w:p w14:paraId="1DB3F6A5" w14:textId="77777777" w:rsidR="00A62683" w:rsidRPr="00C21FA4" w:rsidRDefault="00A62683" w:rsidP="00F52D24">
            <w:pPr>
              <w:autoSpaceDE w:val="0"/>
              <w:autoSpaceDN w:val="0"/>
              <w:adjustRightInd w:val="0"/>
              <w:rPr>
                <w:rFonts w:ascii="Times New Roman" w:hAnsi="Times New Roman"/>
                <w:sz w:val="24"/>
                <w:szCs w:val="24"/>
              </w:rPr>
            </w:pPr>
          </w:p>
          <w:p w14:paraId="1C09C833" w14:textId="77777777" w:rsidR="00A62683" w:rsidRPr="00C21FA4" w:rsidRDefault="008204E2" w:rsidP="00B1402A">
            <w:pPr>
              <w:pStyle w:val="ListParagraph"/>
              <w:numPr>
                <w:ilvl w:val="1"/>
                <w:numId w:val="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bagazhet e dorës dhe ato të dorëzuara të personave që: </w:t>
            </w:r>
          </w:p>
          <w:p w14:paraId="3E51FF1B" w14:textId="77777777" w:rsidR="00A62683" w:rsidRPr="00C21FA4" w:rsidRDefault="00A62683" w:rsidP="00F52D24">
            <w:pPr>
              <w:autoSpaceDE w:val="0"/>
              <w:autoSpaceDN w:val="0"/>
              <w:adjustRightInd w:val="0"/>
              <w:rPr>
                <w:rFonts w:ascii="Times New Roman" w:hAnsi="Times New Roman"/>
                <w:sz w:val="24"/>
                <w:szCs w:val="24"/>
              </w:rPr>
            </w:pPr>
          </w:p>
          <w:p w14:paraId="6AB47996" w14:textId="77777777" w:rsidR="00A62683" w:rsidRPr="00C21FA4" w:rsidRDefault="008204E2" w:rsidP="00B1402A">
            <w:pPr>
              <w:numPr>
                <w:ilvl w:val="2"/>
                <w:numId w:val="49"/>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lastRenderedPageBreak/>
              <w:t xml:space="preserve">udhëtojnë me një avion, i cili vjen nga një aeroport jashtë Republikës së Kosovës dhe i cili, pas ndalesës në aeroportin e Republikës së Kosovës, vazhdon në një aeroport tjetër të Kosovës; </w:t>
            </w:r>
          </w:p>
          <w:p w14:paraId="28A953F9" w14:textId="77777777" w:rsidR="00A62683" w:rsidRPr="00C21FA4" w:rsidRDefault="00A62683" w:rsidP="00EC1D10">
            <w:pPr>
              <w:autoSpaceDE w:val="0"/>
              <w:autoSpaceDN w:val="0"/>
              <w:adjustRightInd w:val="0"/>
              <w:ind w:left="1440"/>
              <w:rPr>
                <w:rFonts w:ascii="Times New Roman" w:hAnsi="Times New Roman"/>
                <w:sz w:val="24"/>
                <w:szCs w:val="24"/>
              </w:rPr>
            </w:pPr>
          </w:p>
          <w:p w14:paraId="03074131" w14:textId="77777777" w:rsidR="00A62683" w:rsidRPr="00C21FA4" w:rsidRDefault="008204E2" w:rsidP="00B1402A">
            <w:pPr>
              <w:numPr>
                <w:ilvl w:val="2"/>
                <w:numId w:val="49"/>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udhëtojnë me një avion, i cili ndalon në aeroport në Republikën e Kosovës, përpara se të vazhdoj fluturimin drejt një aeroporti jashtë Republikës së Kosovës.</w:t>
            </w:r>
          </w:p>
          <w:p w14:paraId="485C9E16"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24298F0F" w14:textId="77777777" w:rsidR="00A45D81" w:rsidRPr="00C21FA4" w:rsidRDefault="00A45D81" w:rsidP="00F52D24">
            <w:pPr>
              <w:autoSpaceDE w:val="0"/>
              <w:autoSpaceDN w:val="0"/>
              <w:adjustRightInd w:val="0"/>
              <w:rPr>
                <w:rFonts w:ascii="Times New Roman" w:hAnsi="Times New Roman"/>
                <w:sz w:val="24"/>
                <w:szCs w:val="24"/>
              </w:rPr>
            </w:pPr>
          </w:p>
          <w:p w14:paraId="6961ED7E"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83048C" w:rsidRPr="00C21FA4">
              <w:rPr>
                <w:rFonts w:ascii="Times New Roman" w:hAnsi="Times New Roman"/>
                <w:b/>
                <w:sz w:val="24"/>
                <w:szCs w:val="24"/>
                <w:u w:val="single"/>
              </w:rPr>
              <w:t>VII</w:t>
            </w:r>
          </w:p>
          <w:p w14:paraId="6CE0D9B5"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Ruajtja e dokumenteve dhe informacioneve tjera, pagesat dhe të tjerat</w:t>
            </w:r>
          </w:p>
          <w:p w14:paraId="090CD3EB" w14:textId="77777777" w:rsidR="00A62683" w:rsidRPr="00C21FA4" w:rsidRDefault="00A62683" w:rsidP="00F52D24">
            <w:pPr>
              <w:autoSpaceDE w:val="0"/>
              <w:autoSpaceDN w:val="0"/>
              <w:adjustRightInd w:val="0"/>
              <w:jc w:val="center"/>
              <w:rPr>
                <w:rFonts w:ascii="Times New Roman" w:hAnsi="Times New Roman"/>
                <w:b/>
                <w:sz w:val="24"/>
                <w:szCs w:val="24"/>
              </w:rPr>
            </w:pPr>
          </w:p>
          <w:p w14:paraId="4C2A85D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33</w:t>
            </w:r>
          </w:p>
          <w:p w14:paraId="165E183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Ruajtja e dokumenteve dhe e informacioneve të tjera</w:t>
            </w:r>
          </w:p>
          <w:p w14:paraId="32D316BF" w14:textId="77777777" w:rsidR="00A62683" w:rsidRPr="00C21FA4" w:rsidRDefault="00A62683" w:rsidP="00F52D24">
            <w:pPr>
              <w:autoSpaceDE w:val="0"/>
              <w:autoSpaceDN w:val="0"/>
              <w:adjustRightInd w:val="0"/>
              <w:jc w:val="center"/>
              <w:rPr>
                <w:rFonts w:ascii="Times New Roman" w:hAnsi="Times New Roman"/>
                <w:b/>
                <w:sz w:val="24"/>
                <w:szCs w:val="24"/>
              </w:rPr>
            </w:pPr>
          </w:p>
          <w:p w14:paraId="671C7C65" w14:textId="77777777" w:rsidR="00A62683" w:rsidRPr="00C21FA4" w:rsidRDefault="008204E2" w:rsidP="00B1402A">
            <w:pPr>
              <w:pStyle w:val="ListParagraph"/>
              <w:numPr>
                <w:ilvl w:val="0"/>
                <w:numId w:val="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qëllime të kontrolleve doganore, personi përkatës duhet të ruajë dokumentet dhe informacionin e përmendur në paragrafin  1  të nenit 12, për të paktën tre (3) vjet, në ҫdo mënyrë të qasshme dhe pranueshme nga Dogana. </w:t>
            </w:r>
          </w:p>
          <w:p w14:paraId="4ADD14D1" w14:textId="77777777" w:rsidR="00A62683" w:rsidRPr="00C21FA4" w:rsidRDefault="00A62683" w:rsidP="00EC1D10">
            <w:pPr>
              <w:autoSpaceDE w:val="0"/>
              <w:autoSpaceDN w:val="0"/>
              <w:adjustRightInd w:val="0"/>
              <w:rPr>
                <w:rFonts w:ascii="Times New Roman" w:hAnsi="Times New Roman"/>
                <w:sz w:val="24"/>
                <w:szCs w:val="24"/>
              </w:rPr>
            </w:pPr>
          </w:p>
          <w:p w14:paraId="1E7485DF" w14:textId="2DF3331A" w:rsidR="00A62683" w:rsidRPr="00C21FA4" w:rsidRDefault="008204E2" w:rsidP="00B1402A">
            <w:pPr>
              <w:pStyle w:val="ListParagraph"/>
              <w:numPr>
                <w:ilvl w:val="0"/>
                <w:numId w:val="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mallrave të lëshuara për qarkullim të lirë në rrethana të tjera nga ato të përmendura në paragrafin </w:t>
            </w:r>
            <w:r w:rsidR="00F432A6" w:rsidRPr="00C21FA4">
              <w:rPr>
                <w:rFonts w:ascii="Times New Roman" w:hAnsi="Times New Roman"/>
                <w:sz w:val="24"/>
                <w:szCs w:val="24"/>
              </w:rPr>
              <w:t>3 te ketij neni</w:t>
            </w:r>
            <w:r w:rsidRPr="00C21FA4">
              <w:rPr>
                <w:rFonts w:ascii="Times New Roman" w:hAnsi="Times New Roman"/>
                <w:sz w:val="24"/>
                <w:szCs w:val="24"/>
              </w:rPr>
              <w:t xml:space="preserve">,  ose mallrave të deklaruara për eksport, afati nga paragrafi 1 i këtij Neni, fillon të rrjedhë nga fund i vitit në të cilin janë pranuar deklaratat doganore për lëshim te mallit ne qarkullim të lirë ose për eksport. </w:t>
            </w:r>
          </w:p>
          <w:p w14:paraId="77407DB9" w14:textId="77777777" w:rsidR="00A62683" w:rsidRPr="00C21FA4" w:rsidRDefault="00A62683" w:rsidP="00EC1D10">
            <w:pPr>
              <w:autoSpaceDE w:val="0"/>
              <w:autoSpaceDN w:val="0"/>
              <w:adjustRightInd w:val="0"/>
              <w:rPr>
                <w:rFonts w:ascii="Times New Roman" w:hAnsi="Times New Roman"/>
                <w:sz w:val="24"/>
                <w:szCs w:val="24"/>
              </w:rPr>
            </w:pPr>
          </w:p>
          <w:p w14:paraId="00240784" w14:textId="77777777" w:rsidR="00693326" w:rsidRPr="00C21FA4" w:rsidRDefault="00693326" w:rsidP="00EC1D10">
            <w:pPr>
              <w:autoSpaceDE w:val="0"/>
              <w:autoSpaceDN w:val="0"/>
              <w:adjustRightInd w:val="0"/>
              <w:rPr>
                <w:rFonts w:ascii="Times New Roman" w:hAnsi="Times New Roman"/>
                <w:sz w:val="24"/>
                <w:szCs w:val="24"/>
              </w:rPr>
            </w:pPr>
          </w:p>
          <w:p w14:paraId="0140F640" w14:textId="77777777" w:rsidR="00A62683" w:rsidRPr="00C21FA4" w:rsidRDefault="008204E2" w:rsidP="00B1402A">
            <w:pPr>
              <w:pStyle w:val="ListParagraph"/>
              <w:numPr>
                <w:ilvl w:val="0"/>
                <w:numId w:val="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mallrave të lëshuara për qarkullim të lirë, të liruara nga detyrimet apo me normë të reduktuar, për arsye të përdorimit të veçantë përfundimtar të tyre, afati nga paragrafi 1 i këtij Neni, fillon të rrjedh nga fundi i vitit në të cilin përfundon afati i  mbikëqyrjes doganore të tyre. </w:t>
            </w:r>
          </w:p>
          <w:p w14:paraId="34339792" w14:textId="77777777" w:rsidR="00A62683" w:rsidRPr="00C21FA4" w:rsidRDefault="00A62683" w:rsidP="00EC1D10">
            <w:pPr>
              <w:autoSpaceDE w:val="0"/>
              <w:autoSpaceDN w:val="0"/>
              <w:adjustRightInd w:val="0"/>
              <w:rPr>
                <w:rFonts w:ascii="Times New Roman" w:hAnsi="Times New Roman"/>
                <w:sz w:val="24"/>
                <w:szCs w:val="24"/>
              </w:rPr>
            </w:pPr>
          </w:p>
          <w:p w14:paraId="3A4A853B" w14:textId="77777777" w:rsidR="00A62683" w:rsidRPr="00C21FA4" w:rsidRDefault="008204E2" w:rsidP="00B1402A">
            <w:pPr>
              <w:pStyle w:val="ListParagraph"/>
              <w:numPr>
                <w:ilvl w:val="0"/>
                <w:numId w:val="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mallrave të vendosura nën një procedurë tjetër doganore ose të mallrave të vendosura në strehim të përkohshëm, afati nga paragrafi 1 i këtij Neni, fillon të rrjedhë nga fundi i vitit në të cilin procedura doganore </w:t>
            </w:r>
            <w:r w:rsidR="00B53A32" w:rsidRPr="00C21FA4">
              <w:rPr>
                <w:rFonts w:ascii="Times New Roman" w:hAnsi="Times New Roman"/>
                <w:sz w:val="24"/>
                <w:szCs w:val="24"/>
              </w:rPr>
              <w:t>përkatëse</w:t>
            </w:r>
            <w:r w:rsidRPr="00C21FA4">
              <w:rPr>
                <w:rFonts w:ascii="Times New Roman" w:hAnsi="Times New Roman"/>
                <w:sz w:val="24"/>
                <w:szCs w:val="24"/>
              </w:rPr>
              <w:t xml:space="preserve"> është shkarkuar ose strehimi i përkohshëm është mbyllur. </w:t>
            </w:r>
          </w:p>
          <w:p w14:paraId="57E608A4" w14:textId="77777777" w:rsidR="00A62683" w:rsidRPr="00C21FA4" w:rsidRDefault="00A62683" w:rsidP="00EC1D10">
            <w:pPr>
              <w:autoSpaceDE w:val="0"/>
              <w:autoSpaceDN w:val="0"/>
              <w:adjustRightInd w:val="0"/>
              <w:rPr>
                <w:rFonts w:ascii="Times New Roman" w:hAnsi="Times New Roman"/>
                <w:sz w:val="24"/>
                <w:szCs w:val="24"/>
              </w:rPr>
            </w:pPr>
          </w:p>
          <w:p w14:paraId="2EE65E1C" w14:textId="740B3E2A" w:rsidR="00A62683" w:rsidRPr="00C21FA4" w:rsidRDefault="008204E2" w:rsidP="00B1402A">
            <w:pPr>
              <w:pStyle w:val="ListParagraph"/>
              <w:numPr>
                <w:ilvl w:val="0"/>
                <w:numId w:val="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paragrafit 4 të nenit 72, kur nga një kontroll doganor në lidhje me një borxh doganor, rezulton se regjistrimi  në kontabilitet duhet të korrigjohet dhe personi përkatës është </w:t>
            </w:r>
            <w:r w:rsidRPr="00C21FA4">
              <w:rPr>
                <w:rFonts w:ascii="Times New Roman" w:hAnsi="Times New Roman"/>
                <w:sz w:val="24"/>
                <w:szCs w:val="24"/>
              </w:rPr>
              <w:lastRenderedPageBreak/>
              <w:t>njoftuar për këtë, dokumentet dhe informacioni ruhen për tre (3) vjet përtej afatit të parashikuar në paragrafin 1 të këtij Neni.</w:t>
            </w:r>
          </w:p>
          <w:p w14:paraId="56B52C8A" w14:textId="77777777" w:rsidR="00A62683" w:rsidRPr="00C21FA4" w:rsidRDefault="00A62683" w:rsidP="00EC1D10">
            <w:pPr>
              <w:autoSpaceDE w:val="0"/>
              <w:autoSpaceDN w:val="0"/>
              <w:adjustRightInd w:val="0"/>
              <w:ind w:firstLine="60"/>
              <w:rPr>
                <w:rFonts w:ascii="Times New Roman" w:hAnsi="Times New Roman"/>
                <w:sz w:val="24"/>
                <w:szCs w:val="24"/>
              </w:rPr>
            </w:pPr>
          </w:p>
          <w:p w14:paraId="7F7A9833" w14:textId="77777777" w:rsidR="00A62683" w:rsidRPr="00C21FA4" w:rsidRDefault="008204E2" w:rsidP="00B1402A">
            <w:pPr>
              <w:pStyle w:val="ListParagraph"/>
              <w:numPr>
                <w:ilvl w:val="0"/>
                <w:numId w:val="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është parashtruar një ankesë ose kur procedurat gjyqësore fillojnë, dokumentet dhe informacioni duhet të ruhen brenda afatit të parashikuar në paragrafin 1 të këtij Neni, ose derisa procedura e ankimimit apo procedurat gjyqësore të përfundojnë, cilado që të jetë e fundit. </w:t>
            </w:r>
          </w:p>
          <w:p w14:paraId="1D2DD637" w14:textId="77777777" w:rsidR="00A62683" w:rsidRPr="00C21FA4" w:rsidRDefault="00A62683" w:rsidP="00F52D24">
            <w:pPr>
              <w:autoSpaceDE w:val="0"/>
              <w:autoSpaceDN w:val="0"/>
              <w:adjustRightInd w:val="0"/>
              <w:jc w:val="center"/>
              <w:rPr>
                <w:rFonts w:ascii="Times New Roman" w:hAnsi="Times New Roman"/>
                <w:b/>
                <w:sz w:val="24"/>
                <w:szCs w:val="24"/>
              </w:rPr>
            </w:pPr>
          </w:p>
          <w:p w14:paraId="027FAED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34</w:t>
            </w:r>
          </w:p>
          <w:p w14:paraId="7763EE3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Pagesat dhe kostot</w:t>
            </w:r>
          </w:p>
          <w:p w14:paraId="4FB6619D" w14:textId="77777777" w:rsidR="00A62683" w:rsidRPr="00C21FA4" w:rsidRDefault="00A62683" w:rsidP="00F52D24">
            <w:pPr>
              <w:autoSpaceDE w:val="0"/>
              <w:autoSpaceDN w:val="0"/>
              <w:adjustRightInd w:val="0"/>
              <w:rPr>
                <w:rFonts w:ascii="Times New Roman" w:hAnsi="Times New Roman"/>
                <w:b/>
                <w:sz w:val="24"/>
                <w:szCs w:val="24"/>
              </w:rPr>
            </w:pPr>
          </w:p>
          <w:p w14:paraId="22CBA645" w14:textId="77777777" w:rsidR="00A62683" w:rsidRPr="00C21FA4" w:rsidRDefault="008204E2" w:rsidP="00B1402A">
            <w:pPr>
              <w:pStyle w:val="ListParagraph"/>
              <w:numPr>
                <w:ilvl w:val="0"/>
                <w:numId w:val="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nuk vendos pagesa për kryerjen e kontrolleve doganore ose për veprime tjera zbatuese të legjislacionit doganor, gjatë orarit zyrtar të punës së zyrave doganore. </w:t>
            </w:r>
          </w:p>
          <w:p w14:paraId="79B65D8F" w14:textId="77777777" w:rsidR="00A62683" w:rsidRPr="00C21FA4" w:rsidRDefault="00A62683" w:rsidP="00EC1D10">
            <w:pPr>
              <w:autoSpaceDE w:val="0"/>
              <w:autoSpaceDN w:val="0"/>
              <w:adjustRightInd w:val="0"/>
              <w:rPr>
                <w:rFonts w:ascii="Times New Roman" w:hAnsi="Times New Roman"/>
                <w:sz w:val="24"/>
                <w:szCs w:val="24"/>
              </w:rPr>
            </w:pPr>
          </w:p>
          <w:p w14:paraId="64303580" w14:textId="77777777" w:rsidR="00A62683" w:rsidRPr="00C21FA4" w:rsidRDefault="008204E2" w:rsidP="00B1402A">
            <w:pPr>
              <w:pStyle w:val="ListParagraph"/>
              <w:numPr>
                <w:ilvl w:val="0"/>
                <w:numId w:val="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vendos pagesa ose të rikthej shpenzimet për kryerjen e shërbimeve të veçanta, posaҫërisht:</w:t>
            </w:r>
          </w:p>
          <w:p w14:paraId="288167C3" w14:textId="77777777" w:rsidR="00A62683" w:rsidRPr="00C21FA4" w:rsidRDefault="00A62683" w:rsidP="00F52D24">
            <w:pPr>
              <w:autoSpaceDE w:val="0"/>
              <w:autoSpaceDN w:val="0"/>
              <w:adjustRightInd w:val="0"/>
              <w:rPr>
                <w:rFonts w:ascii="Times New Roman" w:hAnsi="Times New Roman"/>
                <w:sz w:val="24"/>
                <w:szCs w:val="24"/>
              </w:rPr>
            </w:pPr>
          </w:p>
          <w:p w14:paraId="07766BC6" w14:textId="77777777" w:rsidR="00A62683" w:rsidRPr="00C21FA4" w:rsidRDefault="008204E2" w:rsidP="00B1402A">
            <w:pPr>
              <w:pStyle w:val="ListParagraph"/>
              <w:numPr>
                <w:ilvl w:val="1"/>
                <w:numId w:val="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kërkohet prania e personelit doganor jashtë orarit zyrtar të punës ose në ambiente të tjera nga ato doganore; </w:t>
            </w:r>
          </w:p>
          <w:p w14:paraId="65114CCA" w14:textId="77777777" w:rsidR="00A62683" w:rsidRPr="00C21FA4" w:rsidRDefault="00A62683" w:rsidP="00EC1D10">
            <w:pPr>
              <w:autoSpaceDE w:val="0"/>
              <w:autoSpaceDN w:val="0"/>
              <w:adjustRightInd w:val="0"/>
              <w:ind w:left="720"/>
              <w:rPr>
                <w:rFonts w:ascii="Times New Roman" w:hAnsi="Times New Roman"/>
                <w:sz w:val="24"/>
                <w:szCs w:val="24"/>
              </w:rPr>
            </w:pPr>
          </w:p>
          <w:p w14:paraId="63BBD49F" w14:textId="77777777" w:rsidR="00966E11" w:rsidRPr="00C21FA4" w:rsidRDefault="00966E11" w:rsidP="00EC1D10">
            <w:pPr>
              <w:autoSpaceDE w:val="0"/>
              <w:autoSpaceDN w:val="0"/>
              <w:adjustRightInd w:val="0"/>
              <w:ind w:left="720"/>
              <w:rPr>
                <w:rFonts w:ascii="Times New Roman" w:hAnsi="Times New Roman"/>
                <w:sz w:val="24"/>
                <w:szCs w:val="24"/>
              </w:rPr>
            </w:pPr>
          </w:p>
          <w:p w14:paraId="37D8BF8A" w14:textId="4C7D5049" w:rsidR="00A62683" w:rsidRPr="00C21FA4" w:rsidRDefault="008204E2" w:rsidP="00B1402A">
            <w:pPr>
              <w:pStyle w:val="ListParagraph"/>
              <w:numPr>
                <w:ilvl w:val="1"/>
                <w:numId w:val="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për analizat ose raportet e ekspertëve për mallra dhe tarifa</w:t>
            </w:r>
            <w:r w:rsidR="00C67566" w:rsidRPr="00C21FA4">
              <w:rPr>
                <w:rFonts w:ascii="Times New Roman" w:hAnsi="Times New Roman"/>
                <w:sz w:val="24"/>
                <w:szCs w:val="24"/>
              </w:rPr>
              <w:t>t</w:t>
            </w:r>
            <w:r w:rsidRPr="00C21FA4">
              <w:rPr>
                <w:rFonts w:ascii="Times New Roman" w:hAnsi="Times New Roman"/>
                <w:sz w:val="24"/>
                <w:szCs w:val="24"/>
              </w:rPr>
              <w:t xml:space="preserve"> postare që paguhen për kthimin e këtyre mallrave tek aplikuesi, veçanërisht për vendimet e marra në përputhje me Nenin 21 ose me dhënien e informacionit, në përputhje me paragrafin  1 të Nenit 11; </w:t>
            </w:r>
          </w:p>
          <w:p w14:paraId="1138DA91" w14:textId="77777777" w:rsidR="00A62683" w:rsidRPr="00C21FA4" w:rsidRDefault="00A62683" w:rsidP="00EC1D10">
            <w:pPr>
              <w:autoSpaceDE w:val="0"/>
              <w:autoSpaceDN w:val="0"/>
              <w:adjustRightInd w:val="0"/>
              <w:ind w:left="720"/>
              <w:rPr>
                <w:rFonts w:ascii="Times New Roman" w:hAnsi="Times New Roman"/>
                <w:sz w:val="24"/>
                <w:szCs w:val="24"/>
              </w:rPr>
            </w:pPr>
          </w:p>
          <w:p w14:paraId="4D25A073" w14:textId="77777777" w:rsidR="00A62683" w:rsidRPr="00C21FA4" w:rsidRDefault="008204E2" w:rsidP="00B1402A">
            <w:pPr>
              <w:pStyle w:val="ListParagraph"/>
              <w:numPr>
                <w:ilvl w:val="1"/>
                <w:numId w:val="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ekzaminimin ose marrjen e mostrave të mallrave, për qëllime të verifikimit ose shkatërrimit të mallrave, kur përfshihen shpenzime të tjera nga shpenzimet për përfshirjen e personelit Doganor; </w:t>
            </w:r>
          </w:p>
          <w:p w14:paraId="37894953" w14:textId="77777777" w:rsidR="00A62683" w:rsidRPr="00C21FA4" w:rsidRDefault="00A62683" w:rsidP="00EC1D10">
            <w:pPr>
              <w:autoSpaceDE w:val="0"/>
              <w:autoSpaceDN w:val="0"/>
              <w:adjustRightInd w:val="0"/>
              <w:ind w:left="720"/>
              <w:rPr>
                <w:rFonts w:ascii="Times New Roman" w:hAnsi="Times New Roman"/>
                <w:sz w:val="24"/>
                <w:szCs w:val="24"/>
              </w:rPr>
            </w:pPr>
          </w:p>
          <w:p w14:paraId="28CEBE0F" w14:textId="77777777" w:rsidR="00A62683" w:rsidRPr="00C21FA4" w:rsidRDefault="008204E2" w:rsidP="00B1402A">
            <w:pPr>
              <w:pStyle w:val="ListParagraph"/>
              <w:numPr>
                <w:ilvl w:val="1"/>
                <w:numId w:val="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masat e veҫanta të kontrollit, kur ato janë të nevojshme për shkak të natyrës së mallrave ose për shkak të një rreziku potencial. </w:t>
            </w:r>
          </w:p>
          <w:p w14:paraId="1E5E152D" w14:textId="77777777" w:rsidR="00A62683" w:rsidRPr="00C21FA4" w:rsidRDefault="00A62683" w:rsidP="00F52D24">
            <w:pPr>
              <w:autoSpaceDE w:val="0"/>
              <w:autoSpaceDN w:val="0"/>
              <w:adjustRightInd w:val="0"/>
              <w:rPr>
                <w:rFonts w:ascii="Times New Roman" w:hAnsi="Times New Roman"/>
                <w:sz w:val="24"/>
                <w:szCs w:val="24"/>
              </w:rPr>
            </w:pPr>
          </w:p>
          <w:p w14:paraId="1A5F1D04" w14:textId="458C4F8A" w:rsidR="00A62683" w:rsidRPr="00C21FA4" w:rsidRDefault="008204E2" w:rsidP="00B1402A">
            <w:pPr>
              <w:pStyle w:val="ListParagraph"/>
              <w:numPr>
                <w:ilvl w:val="0"/>
                <w:numId w:val="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Normat e pagesave, për zbatimin e paragrafit 2 të këtij Neni, përcaktohen me akt nënligjor të Ministrit</w:t>
            </w:r>
            <w:r w:rsidR="00F93ADB" w:rsidRPr="00C21FA4">
              <w:rPr>
                <w:rFonts w:ascii="Times New Roman" w:hAnsi="Times New Roman"/>
                <w:color w:val="000000"/>
              </w:rPr>
              <w:t xml:space="preserve"> </w:t>
            </w:r>
            <w:r w:rsidR="0075422E"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4DE8E8BC" w14:textId="77777777" w:rsidR="00A62683" w:rsidRPr="00C21FA4" w:rsidRDefault="00A62683" w:rsidP="00F52D24">
            <w:pPr>
              <w:autoSpaceDE w:val="0"/>
              <w:autoSpaceDN w:val="0"/>
              <w:adjustRightInd w:val="0"/>
              <w:rPr>
                <w:rFonts w:ascii="Times New Roman" w:hAnsi="Times New Roman"/>
                <w:sz w:val="24"/>
                <w:szCs w:val="24"/>
              </w:rPr>
            </w:pPr>
          </w:p>
          <w:p w14:paraId="49310D4C" w14:textId="77777777" w:rsidR="00A62683" w:rsidRPr="00C21FA4" w:rsidRDefault="008204E2" w:rsidP="00DD50A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III</w:t>
            </w:r>
          </w:p>
          <w:p w14:paraId="79D7FC24" w14:textId="77777777" w:rsidR="00A62683" w:rsidRPr="00C21FA4" w:rsidRDefault="008204E2" w:rsidP="00DD50A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KURSI I KËMBIMIT VALUTOR DHE AFATET KOHORE</w:t>
            </w:r>
          </w:p>
          <w:p w14:paraId="6DF0E19E" w14:textId="77777777" w:rsidR="00A62683" w:rsidRPr="00C21FA4" w:rsidRDefault="00A62683" w:rsidP="00F52D24">
            <w:pPr>
              <w:autoSpaceDE w:val="0"/>
              <w:autoSpaceDN w:val="0"/>
              <w:adjustRightInd w:val="0"/>
              <w:jc w:val="center"/>
              <w:rPr>
                <w:rFonts w:ascii="Times New Roman" w:hAnsi="Times New Roman"/>
                <w:b/>
                <w:sz w:val="24"/>
                <w:szCs w:val="24"/>
              </w:rPr>
            </w:pPr>
          </w:p>
          <w:p w14:paraId="4D0C640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35</w:t>
            </w:r>
          </w:p>
          <w:p w14:paraId="6F65731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Kursi i këmbimit valutor</w:t>
            </w:r>
          </w:p>
          <w:p w14:paraId="21FC6B48" w14:textId="77777777" w:rsidR="00A62683" w:rsidRPr="00C21FA4" w:rsidRDefault="00A62683" w:rsidP="00F52D24">
            <w:pPr>
              <w:autoSpaceDE w:val="0"/>
              <w:autoSpaceDN w:val="0"/>
              <w:adjustRightInd w:val="0"/>
              <w:jc w:val="center"/>
              <w:rPr>
                <w:rFonts w:ascii="Times New Roman" w:hAnsi="Times New Roman"/>
                <w:b/>
                <w:sz w:val="24"/>
                <w:szCs w:val="24"/>
              </w:rPr>
            </w:pPr>
          </w:p>
          <w:p w14:paraId="6BAC78CD" w14:textId="77777777" w:rsidR="00A62683" w:rsidRPr="00C21FA4" w:rsidRDefault="008204E2" w:rsidP="00EC1D10">
            <w:pPr>
              <w:autoSpaceDE w:val="0"/>
              <w:autoSpaceDN w:val="0"/>
              <w:adjustRightInd w:val="0"/>
              <w:rPr>
                <w:rFonts w:ascii="Times New Roman" w:hAnsi="Times New Roman"/>
                <w:sz w:val="24"/>
                <w:szCs w:val="24"/>
              </w:rPr>
            </w:pPr>
            <w:r w:rsidRPr="00C21FA4">
              <w:rPr>
                <w:rFonts w:ascii="Times New Roman" w:hAnsi="Times New Roman"/>
                <w:sz w:val="24"/>
                <w:szCs w:val="24"/>
              </w:rPr>
              <w:t>B</w:t>
            </w:r>
            <w:r w:rsidR="00146119" w:rsidRPr="00C21FA4">
              <w:rPr>
                <w:rFonts w:ascii="Times New Roman" w:hAnsi="Times New Roman"/>
                <w:sz w:val="24"/>
                <w:szCs w:val="24"/>
              </w:rPr>
              <w:t xml:space="preserve">anka </w:t>
            </w:r>
            <w:r w:rsidRPr="00C21FA4">
              <w:rPr>
                <w:rFonts w:ascii="Times New Roman" w:hAnsi="Times New Roman"/>
                <w:sz w:val="24"/>
                <w:szCs w:val="24"/>
              </w:rPr>
              <w:t>Q</w:t>
            </w:r>
            <w:r w:rsidR="00146119" w:rsidRPr="00C21FA4">
              <w:rPr>
                <w:rFonts w:ascii="Times New Roman" w:hAnsi="Times New Roman"/>
                <w:sz w:val="24"/>
                <w:szCs w:val="24"/>
              </w:rPr>
              <w:t xml:space="preserve">endrore e </w:t>
            </w:r>
            <w:r w:rsidRPr="00C21FA4">
              <w:rPr>
                <w:rFonts w:ascii="Times New Roman" w:hAnsi="Times New Roman"/>
                <w:sz w:val="24"/>
                <w:szCs w:val="24"/>
              </w:rPr>
              <w:t>K</w:t>
            </w:r>
            <w:r w:rsidR="00146119" w:rsidRPr="00C21FA4">
              <w:rPr>
                <w:rFonts w:ascii="Times New Roman" w:hAnsi="Times New Roman"/>
                <w:sz w:val="24"/>
                <w:szCs w:val="24"/>
              </w:rPr>
              <w:t>osovës</w:t>
            </w:r>
            <w:r w:rsidRPr="00C21FA4">
              <w:rPr>
                <w:rFonts w:ascii="Times New Roman" w:hAnsi="Times New Roman"/>
                <w:sz w:val="24"/>
                <w:szCs w:val="24"/>
              </w:rPr>
              <w:t xml:space="preserve"> publikon ose vё në dispozicion në internet kursin e këmbimit valutor të zbatueshëm, kur konvertimi i valutës është i domosdoshëm për shkak se elementet e përdorura për të përcaktuar vlerën doganore të mallrave janë shprehur në një valutë tjetër, të ndryshme nga ajo e Republikës së Kosovës. </w:t>
            </w:r>
          </w:p>
          <w:p w14:paraId="52A353E5" w14:textId="77777777" w:rsidR="00A62683" w:rsidRPr="00C21FA4" w:rsidRDefault="00A62683" w:rsidP="00F52D24">
            <w:pPr>
              <w:autoSpaceDE w:val="0"/>
              <w:autoSpaceDN w:val="0"/>
              <w:adjustRightInd w:val="0"/>
              <w:rPr>
                <w:rFonts w:ascii="Times New Roman" w:hAnsi="Times New Roman"/>
                <w:b/>
                <w:sz w:val="24"/>
                <w:szCs w:val="24"/>
              </w:rPr>
            </w:pPr>
          </w:p>
          <w:p w14:paraId="5ED6691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36</w:t>
            </w:r>
          </w:p>
          <w:p w14:paraId="628B26B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Periudhat, datat dhe afatet kohore</w:t>
            </w:r>
          </w:p>
          <w:p w14:paraId="0F5A437C" w14:textId="77777777" w:rsidR="00A62683" w:rsidRPr="00C21FA4" w:rsidRDefault="00A62683" w:rsidP="00F52D24">
            <w:pPr>
              <w:autoSpaceDE w:val="0"/>
              <w:autoSpaceDN w:val="0"/>
              <w:adjustRightInd w:val="0"/>
              <w:rPr>
                <w:rFonts w:ascii="Times New Roman" w:hAnsi="Times New Roman"/>
                <w:b/>
                <w:sz w:val="24"/>
                <w:szCs w:val="24"/>
              </w:rPr>
            </w:pPr>
          </w:p>
          <w:p w14:paraId="14DB9436" w14:textId="77777777" w:rsidR="00A62683" w:rsidRPr="00C21FA4" w:rsidRDefault="008204E2" w:rsidP="006F5406">
            <w:pPr>
              <w:autoSpaceDE w:val="0"/>
              <w:autoSpaceDN w:val="0"/>
              <w:adjustRightInd w:val="0"/>
              <w:rPr>
                <w:rFonts w:ascii="Times New Roman" w:hAnsi="Times New Roman"/>
                <w:b/>
                <w:sz w:val="24"/>
                <w:szCs w:val="24"/>
              </w:rPr>
            </w:pPr>
            <w:r w:rsidRPr="00C21FA4">
              <w:rPr>
                <w:rFonts w:ascii="Times New Roman" w:hAnsi="Times New Roman"/>
                <w:sz w:val="24"/>
                <w:szCs w:val="24"/>
              </w:rPr>
              <w:t>Përveçse kur parashikohet ndryshe, kur një periudhë kohore, datë ose afat kohor është përcaktuar në legjislacionin doganor, kjo periudhë kohore nuk mund të zgjatet apo të shkurtohet dhe data ose afati kohor nuk mund të shtyhet ose të afrohet në kohë.</w:t>
            </w:r>
          </w:p>
          <w:p w14:paraId="46D19CE1" w14:textId="77777777" w:rsidR="00A62683" w:rsidRPr="00C21FA4" w:rsidRDefault="00A62683" w:rsidP="00F52D24">
            <w:pPr>
              <w:autoSpaceDE w:val="0"/>
              <w:autoSpaceDN w:val="0"/>
              <w:adjustRightInd w:val="0"/>
              <w:jc w:val="center"/>
              <w:rPr>
                <w:rFonts w:ascii="Times New Roman" w:hAnsi="Times New Roman"/>
                <w:b/>
                <w:sz w:val="28"/>
                <w:szCs w:val="28"/>
              </w:rPr>
            </w:pPr>
          </w:p>
          <w:p w14:paraId="727C4598" w14:textId="77777777" w:rsidR="008D3C4D" w:rsidRPr="00C21FA4" w:rsidRDefault="008D3C4D" w:rsidP="00F52D24">
            <w:pPr>
              <w:autoSpaceDE w:val="0"/>
              <w:autoSpaceDN w:val="0"/>
              <w:adjustRightInd w:val="0"/>
              <w:jc w:val="center"/>
              <w:rPr>
                <w:rFonts w:ascii="Times New Roman" w:hAnsi="Times New Roman"/>
                <w:b/>
                <w:sz w:val="28"/>
                <w:szCs w:val="28"/>
              </w:rPr>
            </w:pPr>
          </w:p>
          <w:p w14:paraId="2486BA9A" w14:textId="77777777" w:rsidR="00A62683" w:rsidRPr="00C21FA4" w:rsidRDefault="008204E2" w:rsidP="00540E1D">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 xml:space="preserve">PJESA </w:t>
            </w:r>
            <w:r w:rsidR="0083048C" w:rsidRPr="00C21FA4">
              <w:rPr>
                <w:rFonts w:ascii="Times New Roman" w:hAnsi="Times New Roman"/>
                <w:b/>
                <w:sz w:val="32"/>
                <w:szCs w:val="32"/>
              </w:rPr>
              <w:t>E DYTË</w:t>
            </w:r>
          </w:p>
          <w:p w14:paraId="5FB16C74" w14:textId="77777777" w:rsidR="00A62683" w:rsidRPr="00C21FA4" w:rsidRDefault="008204E2" w:rsidP="00540E1D">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FAKTORËT MBI BAZËN E TË CILËVE ZBATOHEN DETYRIMET E IMPORTIT OSE EKSPORTIT</w:t>
            </w:r>
          </w:p>
          <w:p w14:paraId="349A750F" w14:textId="77777777" w:rsidR="00A62683" w:rsidRPr="00C21FA4" w:rsidRDefault="008204E2" w:rsidP="00540E1D">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DHE MASAT E TJERA NË KUADËR TË TREGTISË SË MALLRAVE</w:t>
            </w:r>
          </w:p>
          <w:p w14:paraId="24898EE7" w14:textId="77777777" w:rsidR="00A62683" w:rsidRPr="00C21FA4" w:rsidRDefault="00A62683" w:rsidP="00540E1D">
            <w:pPr>
              <w:autoSpaceDE w:val="0"/>
              <w:autoSpaceDN w:val="0"/>
              <w:adjustRightInd w:val="0"/>
              <w:jc w:val="center"/>
              <w:rPr>
                <w:rFonts w:ascii="Times New Roman" w:hAnsi="Times New Roman"/>
                <w:b/>
                <w:sz w:val="24"/>
                <w:szCs w:val="24"/>
              </w:rPr>
            </w:pPr>
          </w:p>
          <w:p w14:paraId="4C3BEE36" w14:textId="77777777" w:rsidR="00A62683" w:rsidRPr="00C21FA4" w:rsidRDefault="008204E2" w:rsidP="00540E1D">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p>
          <w:p w14:paraId="322E7399" w14:textId="77777777" w:rsidR="00A62683" w:rsidRPr="00C21FA4" w:rsidRDefault="008204E2" w:rsidP="00540E1D">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TARIFA DOGANORE DHE KLASIFIKIMI TARIFOR I MALLRAVE</w:t>
            </w:r>
          </w:p>
          <w:p w14:paraId="3B15703A" w14:textId="77777777" w:rsidR="00A62683" w:rsidRPr="00C21FA4" w:rsidRDefault="00A62683" w:rsidP="00F52D24">
            <w:pPr>
              <w:autoSpaceDE w:val="0"/>
              <w:autoSpaceDN w:val="0"/>
              <w:adjustRightInd w:val="0"/>
              <w:jc w:val="center"/>
              <w:rPr>
                <w:rFonts w:ascii="Times New Roman" w:hAnsi="Times New Roman"/>
                <w:sz w:val="24"/>
                <w:szCs w:val="24"/>
              </w:rPr>
            </w:pPr>
          </w:p>
          <w:p w14:paraId="407F2B0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37</w:t>
            </w:r>
          </w:p>
          <w:p w14:paraId="69A269B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Tarifa Doganore dhe </w:t>
            </w:r>
            <w:r w:rsidR="008040A1" w:rsidRPr="00C21FA4">
              <w:rPr>
                <w:rFonts w:ascii="Times New Roman" w:hAnsi="Times New Roman"/>
                <w:b/>
                <w:sz w:val="24"/>
                <w:szCs w:val="24"/>
              </w:rPr>
              <w:t>mbikëqyrja</w:t>
            </w:r>
          </w:p>
          <w:p w14:paraId="25F831C5" w14:textId="77777777" w:rsidR="00F93ADB" w:rsidRPr="00C21FA4" w:rsidRDefault="00F93ADB" w:rsidP="00F52D24">
            <w:pPr>
              <w:autoSpaceDE w:val="0"/>
              <w:autoSpaceDN w:val="0"/>
              <w:adjustRightInd w:val="0"/>
              <w:jc w:val="center"/>
              <w:rPr>
                <w:rFonts w:ascii="Times New Roman" w:hAnsi="Times New Roman"/>
                <w:b/>
                <w:sz w:val="24"/>
                <w:szCs w:val="24"/>
              </w:rPr>
            </w:pPr>
          </w:p>
          <w:p w14:paraId="3D87FF2A"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Detyrimet e importit dhe eksportit bazohen në Tarifën Doganore të Republikës së Kosovës. </w:t>
            </w:r>
          </w:p>
          <w:p w14:paraId="2554CBB2" w14:textId="36F4C9B8" w:rsidR="00A62683" w:rsidRPr="00C21FA4" w:rsidRDefault="00A62683" w:rsidP="00375957">
            <w:pPr>
              <w:autoSpaceDE w:val="0"/>
              <w:autoSpaceDN w:val="0"/>
              <w:adjustRightInd w:val="0"/>
              <w:rPr>
                <w:rFonts w:ascii="Times New Roman" w:hAnsi="Times New Roman"/>
                <w:sz w:val="24"/>
                <w:szCs w:val="24"/>
              </w:rPr>
            </w:pPr>
          </w:p>
          <w:p w14:paraId="4117328C"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Masat e tjera, të përcaktuara nga dispozitat që rregullojnë fusha të veçanta lidhur me tregtinë e mallrave, zbatohen, kur është e përshtatshme, në përputhje me klasifikimin tarifor të këtyre mallrave. </w:t>
            </w:r>
          </w:p>
          <w:p w14:paraId="31FAF841" w14:textId="77777777" w:rsidR="00A62683" w:rsidRPr="00C21FA4" w:rsidRDefault="00A62683" w:rsidP="00375957">
            <w:pPr>
              <w:autoSpaceDE w:val="0"/>
              <w:autoSpaceDN w:val="0"/>
              <w:adjustRightInd w:val="0"/>
              <w:rPr>
                <w:rFonts w:ascii="Times New Roman" w:hAnsi="Times New Roman"/>
                <w:sz w:val="24"/>
                <w:szCs w:val="24"/>
              </w:rPr>
            </w:pPr>
          </w:p>
          <w:p w14:paraId="0412B5D3"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Tarifa Doganore e Republikës së Kosovës përfshin: </w:t>
            </w:r>
          </w:p>
          <w:p w14:paraId="5CD61BD1" w14:textId="77777777" w:rsidR="00A62683" w:rsidRPr="00C21FA4" w:rsidRDefault="00A62683" w:rsidP="00F52D24">
            <w:pPr>
              <w:autoSpaceDE w:val="0"/>
              <w:autoSpaceDN w:val="0"/>
              <w:adjustRightInd w:val="0"/>
              <w:rPr>
                <w:rFonts w:ascii="Times New Roman" w:hAnsi="Times New Roman"/>
                <w:sz w:val="24"/>
                <w:szCs w:val="24"/>
              </w:rPr>
            </w:pPr>
          </w:p>
          <w:p w14:paraId="1CF61BA9"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Nomenklaturën e Kombinuar të Mallrave, bazuar në Sistemin e Harmonizuar, të përcaktuar me legjislacionin në fuqi; </w:t>
            </w:r>
          </w:p>
          <w:p w14:paraId="288FEA1A" w14:textId="77777777" w:rsidR="00A62683" w:rsidRPr="00C21FA4" w:rsidRDefault="00A62683" w:rsidP="00375957">
            <w:pPr>
              <w:autoSpaceDE w:val="0"/>
              <w:autoSpaceDN w:val="0"/>
              <w:adjustRightInd w:val="0"/>
              <w:ind w:left="720"/>
              <w:rPr>
                <w:rFonts w:ascii="Times New Roman" w:hAnsi="Times New Roman"/>
                <w:sz w:val="24"/>
                <w:szCs w:val="24"/>
              </w:rPr>
            </w:pPr>
          </w:p>
          <w:p w14:paraId="3414BAC4"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nomenklaturë tjetër, të bazuar tërësisht apo pjesërisht në Nomenklaturën e Kombinuar të Mallrave ose çdo nënndarje të mëtejshme të saj që përcaktohet nga dispozita të tjera që rregullojnë </w:t>
            </w:r>
            <w:r w:rsidRPr="00C21FA4">
              <w:rPr>
                <w:rFonts w:ascii="Times New Roman" w:hAnsi="Times New Roman"/>
                <w:sz w:val="24"/>
                <w:szCs w:val="24"/>
              </w:rPr>
              <w:lastRenderedPageBreak/>
              <w:t xml:space="preserve">fusha të veçanta, me synim zbatimin e masave tarifore që kanë të bëjnë me tregtinë e mallrave; </w:t>
            </w:r>
          </w:p>
          <w:p w14:paraId="1A4DCA72" w14:textId="77777777" w:rsidR="00A62683" w:rsidRPr="00C21FA4" w:rsidRDefault="00A62683" w:rsidP="00375957">
            <w:pPr>
              <w:autoSpaceDE w:val="0"/>
              <w:autoSpaceDN w:val="0"/>
              <w:adjustRightInd w:val="0"/>
              <w:ind w:left="720"/>
              <w:rPr>
                <w:rFonts w:ascii="Times New Roman" w:hAnsi="Times New Roman"/>
                <w:sz w:val="24"/>
                <w:szCs w:val="24"/>
              </w:rPr>
            </w:pPr>
          </w:p>
          <w:p w14:paraId="355C37B4"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nivelet e detyrimeve doganore ose autonome normale që zbatohen për mallrat e përfshira në Nomenklaturën e Kombinuar të Mallrave; </w:t>
            </w:r>
          </w:p>
          <w:p w14:paraId="2DD1C863" w14:textId="77777777" w:rsidR="00A62683" w:rsidRPr="00C21FA4" w:rsidRDefault="00A62683" w:rsidP="00375957">
            <w:pPr>
              <w:autoSpaceDE w:val="0"/>
              <w:autoSpaceDN w:val="0"/>
              <w:adjustRightInd w:val="0"/>
              <w:ind w:left="720"/>
              <w:rPr>
                <w:rFonts w:ascii="Times New Roman" w:hAnsi="Times New Roman"/>
                <w:sz w:val="24"/>
                <w:szCs w:val="24"/>
              </w:rPr>
            </w:pPr>
          </w:p>
          <w:p w14:paraId="64014931"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masat tarifore preferenciale, të përcaktuara në marrëveshjet që Republika e Kosovës ka lidhur me vendet ose territoret e caktuara jashtë territorit doganor të Republikës së Kosovës  ose grupeve të vendeve apo territoreve të tilla; </w:t>
            </w:r>
          </w:p>
          <w:p w14:paraId="2061C4BB" w14:textId="77777777" w:rsidR="00A62683" w:rsidRPr="00C21FA4" w:rsidRDefault="00A62683" w:rsidP="00375957">
            <w:pPr>
              <w:autoSpaceDE w:val="0"/>
              <w:autoSpaceDN w:val="0"/>
              <w:adjustRightInd w:val="0"/>
              <w:ind w:left="720"/>
              <w:rPr>
                <w:rFonts w:ascii="Times New Roman" w:hAnsi="Times New Roman"/>
                <w:sz w:val="24"/>
                <w:szCs w:val="24"/>
              </w:rPr>
            </w:pPr>
          </w:p>
          <w:p w14:paraId="61C4EAEF" w14:textId="77777777" w:rsidR="0030334C" w:rsidRPr="00C21FA4" w:rsidRDefault="0030334C" w:rsidP="00375957">
            <w:pPr>
              <w:autoSpaceDE w:val="0"/>
              <w:autoSpaceDN w:val="0"/>
              <w:adjustRightInd w:val="0"/>
              <w:ind w:left="720"/>
              <w:rPr>
                <w:rFonts w:ascii="Times New Roman" w:hAnsi="Times New Roman"/>
                <w:sz w:val="24"/>
                <w:szCs w:val="24"/>
              </w:rPr>
            </w:pPr>
          </w:p>
          <w:p w14:paraId="5A75CB15"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masat tarifore preferenciale, të miratuara në mënyrë të njëanshme nga Republika e Kosovës, për sa u përket vendeve ose territoreve të caktuara jashtë territorit doganor të Republikës së Kosovës  grupeve të vendeve apo territoreve të tilla; </w:t>
            </w:r>
          </w:p>
          <w:p w14:paraId="73FCD2EC" w14:textId="77777777" w:rsidR="00A62683" w:rsidRPr="00C21FA4" w:rsidRDefault="00A62683" w:rsidP="00375957">
            <w:pPr>
              <w:autoSpaceDE w:val="0"/>
              <w:autoSpaceDN w:val="0"/>
              <w:adjustRightInd w:val="0"/>
              <w:ind w:left="720"/>
              <w:rPr>
                <w:rFonts w:ascii="Times New Roman" w:hAnsi="Times New Roman"/>
                <w:sz w:val="24"/>
                <w:szCs w:val="24"/>
              </w:rPr>
            </w:pPr>
          </w:p>
          <w:p w14:paraId="45348FF6"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masat autonome që parashikojnë një reduktim ose përjashtim nga detyrimet doganore për mallra të caktuara; </w:t>
            </w:r>
          </w:p>
          <w:p w14:paraId="0C839D52" w14:textId="77777777" w:rsidR="00A62683" w:rsidRPr="00C21FA4" w:rsidRDefault="00A62683" w:rsidP="00375957">
            <w:pPr>
              <w:autoSpaceDE w:val="0"/>
              <w:autoSpaceDN w:val="0"/>
              <w:adjustRightInd w:val="0"/>
              <w:ind w:left="720"/>
              <w:rPr>
                <w:rFonts w:ascii="Times New Roman" w:hAnsi="Times New Roman"/>
                <w:sz w:val="24"/>
                <w:szCs w:val="24"/>
              </w:rPr>
            </w:pPr>
          </w:p>
          <w:p w14:paraId="30371B2C" w14:textId="7777777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trajtimin tarifor favorizues të specifikuar për mallra të caktuara, për shkak të natyrës apo përdorimit të  tyre të veçantë përfundimtar, në kuadër të masave të përcaktuara në nën-paragrafet 3.3, 3.6 dhe 3.8 të këtij Neni. </w:t>
            </w:r>
          </w:p>
          <w:p w14:paraId="4D1A2C4B" w14:textId="77777777" w:rsidR="00A62683" w:rsidRPr="00C21FA4" w:rsidRDefault="00A62683" w:rsidP="00375957">
            <w:pPr>
              <w:autoSpaceDE w:val="0"/>
              <w:autoSpaceDN w:val="0"/>
              <w:adjustRightInd w:val="0"/>
              <w:ind w:left="720"/>
              <w:rPr>
                <w:rFonts w:ascii="Times New Roman" w:hAnsi="Times New Roman"/>
                <w:sz w:val="24"/>
                <w:szCs w:val="24"/>
              </w:rPr>
            </w:pPr>
          </w:p>
          <w:p w14:paraId="002213C4" w14:textId="6E1FA0B7" w:rsidR="00A62683" w:rsidRPr="00C21FA4" w:rsidRDefault="008204E2" w:rsidP="00B1402A">
            <w:pPr>
              <w:pStyle w:val="ListParagraph"/>
              <w:numPr>
                <w:ilvl w:val="1"/>
                <w:numId w:val="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 të tjera tarifore, të parashikuara nga legjislacioni bujqësor </w:t>
            </w:r>
            <w:r w:rsidR="0080533D" w:rsidRPr="00C21FA4">
              <w:rPr>
                <w:rFonts w:ascii="Times New Roman" w:hAnsi="Times New Roman"/>
                <w:sz w:val="24"/>
                <w:szCs w:val="24"/>
              </w:rPr>
              <w:t>ose</w:t>
            </w:r>
            <w:r w:rsidRPr="00C21FA4">
              <w:rPr>
                <w:rFonts w:ascii="Times New Roman" w:hAnsi="Times New Roman"/>
                <w:sz w:val="24"/>
                <w:szCs w:val="24"/>
              </w:rPr>
              <w:t xml:space="preserve"> tregtar ose çdo legjislacion tjetër i Republikës së Kosovës. </w:t>
            </w:r>
          </w:p>
          <w:p w14:paraId="365CE380" w14:textId="77777777" w:rsidR="00A62683" w:rsidRPr="00C21FA4" w:rsidRDefault="00A62683" w:rsidP="00F52D24">
            <w:pPr>
              <w:autoSpaceDE w:val="0"/>
              <w:autoSpaceDN w:val="0"/>
              <w:adjustRightInd w:val="0"/>
              <w:rPr>
                <w:rFonts w:ascii="Times New Roman" w:hAnsi="Times New Roman"/>
                <w:sz w:val="24"/>
                <w:szCs w:val="24"/>
              </w:rPr>
            </w:pPr>
          </w:p>
          <w:p w14:paraId="2490802B"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w:t>
            </w:r>
            <w:r w:rsidR="00B53A32" w:rsidRPr="00C21FA4">
              <w:rPr>
                <w:rFonts w:ascii="Times New Roman" w:hAnsi="Times New Roman"/>
                <w:sz w:val="24"/>
                <w:szCs w:val="24"/>
              </w:rPr>
              <w:t>përkatëse</w:t>
            </w:r>
            <w:r w:rsidRPr="00C21FA4">
              <w:rPr>
                <w:rFonts w:ascii="Times New Roman" w:hAnsi="Times New Roman"/>
                <w:sz w:val="24"/>
                <w:szCs w:val="24"/>
              </w:rPr>
              <w:t xml:space="preserve"> plotësojnë kushtet e përcaktuara në masat e përcaktuara nga nën-paragrafi 3.4 deri tek nën-paragrafi 3.7 të këtij Neni,  me aplikim të deklaruesit, masat e përmendura në këto dispozita zbatohen në vend të atyre të parashikuara në nën-paragrafin 3.3 të këtij Neni. Një aplikim i tillë mund të bëhet edhe më pas, me efekt prapaveprues, me kusht që të plotësohen afatet kohore dhe kushtet e përcaktuara në masat përkatëse ose në Kodin Doganor. </w:t>
            </w:r>
          </w:p>
          <w:p w14:paraId="5691AB3D" w14:textId="77777777" w:rsidR="00A62683" w:rsidRPr="00C21FA4" w:rsidRDefault="00A62683" w:rsidP="00375957">
            <w:pPr>
              <w:autoSpaceDE w:val="0"/>
              <w:autoSpaceDN w:val="0"/>
              <w:adjustRightInd w:val="0"/>
              <w:rPr>
                <w:rFonts w:ascii="Times New Roman" w:hAnsi="Times New Roman"/>
                <w:sz w:val="24"/>
                <w:szCs w:val="24"/>
              </w:rPr>
            </w:pPr>
          </w:p>
          <w:p w14:paraId="2D633727"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zbatimi i masave të përcaktuara nga nën-paragrafi 3.4 deri tek nën-paragrafi 3.7 të këtij Neni, ose përjashtimi nga masat e përcaktuara në nën-paragrafin 3.8 të këtij Neni, kufizohet në një sasi të caktuar importesh apo eksportesh, zbatimi i masës </w:t>
            </w:r>
            <w:r w:rsidRPr="00C21FA4">
              <w:rPr>
                <w:rFonts w:ascii="Times New Roman" w:hAnsi="Times New Roman"/>
                <w:sz w:val="24"/>
                <w:szCs w:val="24"/>
              </w:rPr>
              <w:lastRenderedPageBreak/>
              <w:t xml:space="preserve">apo përjashtimi nga masa, në rastin e kuotave tarifore, humb vlefshmërinë sapo të arrihet kufiri i sasisë së përcaktuar të importeve apo eksporteve. </w:t>
            </w:r>
          </w:p>
          <w:p w14:paraId="52478D89" w14:textId="77777777" w:rsidR="00A62683" w:rsidRPr="00C21FA4" w:rsidRDefault="00A62683" w:rsidP="00375957">
            <w:pPr>
              <w:autoSpaceDE w:val="0"/>
              <w:autoSpaceDN w:val="0"/>
              <w:adjustRightInd w:val="0"/>
              <w:rPr>
                <w:rFonts w:ascii="Times New Roman" w:hAnsi="Times New Roman"/>
                <w:sz w:val="24"/>
                <w:szCs w:val="24"/>
              </w:rPr>
            </w:pPr>
          </w:p>
          <w:p w14:paraId="1E0DADB8"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tavaneve tarifore, zbatimi i masave humb vlefshmërinë sipas dispozitave ligjore për përcaktimin e atyre tavaneve. </w:t>
            </w:r>
          </w:p>
          <w:p w14:paraId="0DCE235E" w14:textId="77777777" w:rsidR="00A62683" w:rsidRPr="00C21FA4" w:rsidRDefault="00A62683" w:rsidP="00375957">
            <w:pPr>
              <w:autoSpaceDE w:val="0"/>
              <w:autoSpaceDN w:val="0"/>
              <w:adjustRightInd w:val="0"/>
              <w:rPr>
                <w:rFonts w:ascii="Times New Roman" w:hAnsi="Times New Roman"/>
                <w:sz w:val="24"/>
                <w:szCs w:val="24"/>
              </w:rPr>
            </w:pPr>
          </w:p>
          <w:p w14:paraId="382F977A" w14:textId="77777777"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Lëshimi për qarkullim të lirë ose eksporti i mallrave, mbi të cilat zbatohen masat e përcaktuara në paragrafët 1, 2 dhe 3 të këtij Neni,</w:t>
            </w:r>
            <w:r w:rsidR="008D3C4D" w:rsidRPr="00C21FA4">
              <w:rPr>
                <w:rFonts w:ascii="Times New Roman" w:hAnsi="Times New Roman"/>
                <w:sz w:val="24"/>
                <w:szCs w:val="24"/>
              </w:rPr>
              <w:t xml:space="preserve"> mund të jenë objekt i mbikqyrjës</w:t>
            </w:r>
            <w:r w:rsidRPr="00C21FA4">
              <w:rPr>
                <w:rFonts w:ascii="Times New Roman" w:hAnsi="Times New Roman"/>
                <w:sz w:val="24"/>
                <w:szCs w:val="24"/>
              </w:rPr>
              <w:t xml:space="preserve"> doganor</w:t>
            </w:r>
            <w:r w:rsidR="008D3C4D" w:rsidRPr="00C21FA4">
              <w:rPr>
                <w:rFonts w:ascii="Times New Roman" w:hAnsi="Times New Roman"/>
                <w:sz w:val="24"/>
                <w:szCs w:val="24"/>
              </w:rPr>
              <w:t>e</w:t>
            </w:r>
            <w:r w:rsidRPr="00C21FA4">
              <w:rPr>
                <w:rFonts w:ascii="Times New Roman" w:hAnsi="Times New Roman"/>
                <w:sz w:val="24"/>
                <w:szCs w:val="24"/>
              </w:rPr>
              <w:t xml:space="preserve">. </w:t>
            </w:r>
          </w:p>
          <w:p w14:paraId="14D3045B" w14:textId="77777777" w:rsidR="00A62683" w:rsidRPr="00C21FA4" w:rsidRDefault="00A62683" w:rsidP="00375957">
            <w:pPr>
              <w:autoSpaceDE w:val="0"/>
              <w:autoSpaceDN w:val="0"/>
              <w:adjustRightInd w:val="0"/>
              <w:rPr>
                <w:rFonts w:ascii="Times New Roman" w:hAnsi="Times New Roman"/>
                <w:sz w:val="24"/>
                <w:szCs w:val="24"/>
              </w:rPr>
            </w:pPr>
          </w:p>
          <w:p w14:paraId="7E5AD326" w14:textId="0CF984A3" w:rsidR="00A62683" w:rsidRPr="00C21FA4" w:rsidRDefault="008204E2" w:rsidP="00B1402A">
            <w:pPr>
              <w:pStyle w:val="ListParagraph"/>
              <w:numPr>
                <w:ilvl w:val="0"/>
                <w:numId w:val="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Masat për menaxhimin uniform të kuotave tarifore dhe tavaneve tarifore, të përcaktuara në paragrafët 5 dhe 6 të këtij Neni, dhe ato për menaxhimin e mbikëqyrjes së lëshimit për qarkullim të lirë ose eksportin e mallrave, të përcaktuara në paragrafin 7 të këtij Neni, përcaktohen nga </w:t>
            </w:r>
            <w:r w:rsidR="00303FFC" w:rsidRPr="00C21FA4">
              <w:rPr>
                <w:rFonts w:ascii="Times New Roman" w:hAnsi="Times New Roman"/>
                <w:sz w:val="24"/>
                <w:szCs w:val="24"/>
              </w:rPr>
              <w:t>Ministrit përkatës për Financa</w:t>
            </w:r>
            <w:r w:rsidRPr="00C21FA4">
              <w:rPr>
                <w:rFonts w:ascii="Times New Roman" w:hAnsi="Times New Roman"/>
                <w:sz w:val="24"/>
                <w:szCs w:val="24"/>
              </w:rPr>
              <w:t>.</w:t>
            </w:r>
          </w:p>
          <w:p w14:paraId="7D634C91" w14:textId="77777777" w:rsidR="00A62683" w:rsidRPr="00C21FA4" w:rsidRDefault="00A62683" w:rsidP="00F52D24">
            <w:pPr>
              <w:autoSpaceDE w:val="0"/>
              <w:autoSpaceDN w:val="0"/>
              <w:adjustRightInd w:val="0"/>
              <w:rPr>
                <w:rFonts w:ascii="Times New Roman" w:hAnsi="Times New Roman"/>
                <w:sz w:val="24"/>
                <w:szCs w:val="24"/>
              </w:rPr>
            </w:pPr>
          </w:p>
          <w:p w14:paraId="657D48F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38</w:t>
            </w:r>
          </w:p>
          <w:p w14:paraId="12641F8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Klasifikimi tarifor i mallrave</w:t>
            </w:r>
          </w:p>
          <w:p w14:paraId="261AD0BE" w14:textId="77777777" w:rsidR="00A62683" w:rsidRPr="00C21FA4" w:rsidRDefault="00A62683" w:rsidP="00F52D24">
            <w:pPr>
              <w:autoSpaceDE w:val="0"/>
              <w:autoSpaceDN w:val="0"/>
              <w:adjustRightInd w:val="0"/>
              <w:jc w:val="center"/>
              <w:rPr>
                <w:rFonts w:ascii="Times New Roman" w:hAnsi="Times New Roman"/>
                <w:b/>
                <w:sz w:val="24"/>
                <w:szCs w:val="24"/>
              </w:rPr>
            </w:pPr>
          </w:p>
          <w:p w14:paraId="6DC6DA2B" w14:textId="77777777" w:rsidR="00A62683" w:rsidRPr="00C21FA4" w:rsidRDefault="008204E2" w:rsidP="00B1402A">
            <w:pPr>
              <w:pStyle w:val="ListParagraph"/>
              <w:numPr>
                <w:ilvl w:val="0"/>
                <w:numId w:val="5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qëllim të zbatimit të Tarifës Doganore të Republikës së Kosovës, klasifikimi tarifor i mallrave konsiston në përcaktimin e njërit prej nënkrerëve apo nënndarjeve të mëtejshme të </w:t>
            </w:r>
            <w:r w:rsidRPr="00C21FA4">
              <w:rPr>
                <w:rFonts w:ascii="Times New Roman" w:hAnsi="Times New Roman"/>
                <w:sz w:val="24"/>
                <w:szCs w:val="24"/>
              </w:rPr>
              <w:lastRenderedPageBreak/>
              <w:t xml:space="preserve">Nomenklaturës së Kombinuar të Mallrave, sipas të cilave këto mallra klasifikohen. </w:t>
            </w:r>
          </w:p>
          <w:p w14:paraId="00AC98F7" w14:textId="77777777" w:rsidR="00A62683" w:rsidRPr="00C21FA4" w:rsidRDefault="00A62683" w:rsidP="00D42668">
            <w:pPr>
              <w:autoSpaceDE w:val="0"/>
              <w:autoSpaceDN w:val="0"/>
              <w:adjustRightInd w:val="0"/>
              <w:rPr>
                <w:rFonts w:ascii="Times New Roman" w:hAnsi="Times New Roman"/>
                <w:sz w:val="24"/>
                <w:szCs w:val="24"/>
              </w:rPr>
            </w:pPr>
          </w:p>
          <w:p w14:paraId="7874DA39" w14:textId="77777777" w:rsidR="00A62683" w:rsidRPr="00C21FA4" w:rsidRDefault="008204E2" w:rsidP="00B1402A">
            <w:pPr>
              <w:pStyle w:val="ListParagraph"/>
              <w:numPr>
                <w:ilvl w:val="0"/>
                <w:numId w:val="5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 qëllim zbatimin e masave jotarifore, klasifikimi tarifor i mallrave konsiston në përcaktimin e njërit prej nënkrerëve apo nënndarjeve të mëtejshme  të Nomenklaturës së Kombinuar të Mallrave ose të çdo nomenklature tjetër, e cila është e përcaktuar nga dispozita të tjera dhe që është e bazuar tërësisht ose pjesërisht në Nomenklaturën e Kombinuar të Mallrave ose që parashikon nënndarje të mëtejshme të saj, sipas të cilave klasifikohen mallrat.</w:t>
            </w:r>
          </w:p>
          <w:p w14:paraId="35E4BA24" w14:textId="77777777" w:rsidR="00A62683" w:rsidRPr="00C21FA4" w:rsidRDefault="00A62683" w:rsidP="00D42668">
            <w:pPr>
              <w:autoSpaceDE w:val="0"/>
              <w:autoSpaceDN w:val="0"/>
              <w:adjustRightInd w:val="0"/>
              <w:rPr>
                <w:rFonts w:ascii="Times New Roman" w:hAnsi="Times New Roman"/>
                <w:sz w:val="24"/>
                <w:szCs w:val="24"/>
              </w:rPr>
            </w:pPr>
          </w:p>
          <w:p w14:paraId="22C5B8A4" w14:textId="77777777" w:rsidR="00F366A6" w:rsidRPr="00C21FA4" w:rsidRDefault="008204E2" w:rsidP="00B1402A">
            <w:pPr>
              <w:pStyle w:val="CM4"/>
              <w:numPr>
                <w:ilvl w:val="0"/>
                <w:numId w:val="53"/>
              </w:numPr>
              <w:ind w:left="0" w:firstLine="0"/>
              <w:rPr>
                <w:rFonts w:ascii="Times New Roman" w:hAnsi="Times New Roman"/>
                <w:lang w:val="sq-AL"/>
              </w:rPr>
            </w:pPr>
            <w:r w:rsidRPr="00C21FA4">
              <w:rPr>
                <w:rFonts w:ascii="Times New Roman" w:hAnsi="Times New Roman"/>
                <w:lang w:val="sq-AL"/>
              </w:rPr>
              <w:t>Nënkreu ose nënndarja e mëtejshme, e përcaktuar në përputhje me paragrafët 1 dhe 2 të këtij Neni, përdoret për qëllim të zbatimit të masave të lidhura me atë nënkre.</w:t>
            </w:r>
            <w:r w:rsidR="003240CD" w:rsidRPr="00C21FA4">
              <w:rPr>
                <w:rFonts w:ascii="Times New Roman" w:hAnsi="Times New Roman"/>
                <w:lang w:val="sq-AL"/>
              </w:rPr>
              <w:t xml:space="preserve"> </w:t>
            </w:r>
          </w:p>
          <w:p w14:paraId="164942F3" w14:textId="77777777" w:rsidR="008B51E5" w:rsidRPr="00C21FA4" w:rsidRDefault="008B51E5" w:rsidP="003C56DE">
            <w:pPr>
              <w:pStyle w:val="CM4"/>
              <w:rPr>
                <w:rFonts w:ascii="Times New Roman" w:hAnsi="Times New Roman"/>
              </w:rPr>
            </w:pPr>
          </w:p>
          <w:p w14:paraId="139A0FD0" w14:textId="467BBA7A" w:rsidR="003C56DE" w:rsidRPr="00C21FA4" w:rsidRDefault="008204E2" w:rsidP="003C56DE">
            <w:pPr>
              <w:pStyle w:val="CM4"/>
              <w:rPr>
                <w:rFonts w:ascii="Times New Roman" w:hAnsi="Times New Roman"/>
                <w:lang w:val="sq-AL"/>
              </w:rPr>
            </w:pPr>
            <w:r w:rsidRPr="00C21FA4">
              <w:rPr>
                <w:rFonts w:ascii="Times New Roman" w:hAnsi="Times New Roman"/>
              </w:rPr>
              <w:t>4.      Rregulloret e Komisionit Evropian per klasifikimin e mallrave te caktuara ne nomenklaturën e kombinuar te BE-se, te publikuara ne Gazetën zyrtare te Bashkimit Evropian, mund te zbatohen nga Dogana</w:t>
            </w:r>
            <w:r w:rsidR="006353E2" w:rsidRPr="00C21FA4">
              <w:rPr>
                <w:rFonts w:ascii="Times New Roman" w:hAnsi="Times New Roman"/>
              </w:rPr>
              <w:t xml:space="preserve"> nepermjet vendimit te Ministrit përkatës </w:t>
            </w:r>
            <w:r w:rsidR="00226D73" w:rsidRPr="00C21FA4">
              <w:rPr>
                <w:rFonts w:ascii="Times New Roman" w:hAnsi="Times New Roman"/>
              </w:rPr>
              <w:t>për</w:t>
            </w:r>
            <w:r w:rsidR="006353E2" w:rsidRPr="00C21FA4">
              <w:rPr>
                <w:rFonts w:ascii="Times New Roman" w:hAnsi="Times New Roman"/>
              </w:rPr>
              <w:t xml:space="preserve"> Financa</w:t>
            </w:r>
            <w:r w:rsidRPr="00C21FA4">
              <w:rPr>
                <w:rFonts w:ascii="Times New Roman" w:hAnsi="Times New Roman"/>
              </w:rPr>
              <w:t>.  </w:t>
            </w:r>
          </w:p>
          <w:p w14:paraId="185D667F" w14:textId="77777777" w:rsidR="006860D1" w:rsidRPr="00C21FA4" w:rsidRDefault="006860D1" w:rsidP="006860D1">
            <w:pPr>
              <w:autoSpaceDE w:val="0"/>
              <w:autoSpaceDN w:val="0"/>
              <w:adjustRightInd w:val="0"/>
              <w:rPr>
                <w:rFonts w:ascii="Times New Roman" w:hAnsi="Times New Roman"/>
                <w:b/>
                <w:sz w:val="28"/>
                <w:szCs w:val="28"/>
              </w:rPr>
            </w:pPr>
          </w:p>
          <w:p w14:paraId="5231D7FF" w14:textId="77777777" w:rsidR="007E08F5" w:rsidRPr="00C21FA4" w:rsidRDefault="007E08F5" w:rsidP="006860D1">
            <w:pPr>
              <w:autoSpaceDE w:val="0"/>
              <w:autoSpaceDN w:val="0"/>
              <w:adjustRightInd w:val="0"/>
              <w:rPr>
                <w:rFonts w:ascii="Times New Roman" w:hAnsi="Times New Roman"/>
                <w:b/>
                <w:sz w:val="28"/>
                <w:szCs w:val="28"/>
              </w:rPr>
            </w:pPr>
          </w:p>
          <w:p w14:paraId="5D3844E0" w14:textId="77777777" w:rsidR="00A62683" w:rsidRPr="00C21FA4" w:rsidRDefault="008204E2" w:rsidP="006860D1">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E01B32" w:rsidRPr="00C21FA4">
              <w:rPr>
                <w:rFonts w:ascii="Times New Roman" w:hAnsi="Times New Roman"/>
                <w:b/>
                <w:sz w:val="28"/>
                <w:szCs w:val="28"/>
              </w:rPr>
              <w:t>II</w:t>
            </w:r>
          </w:p>
          <w:p w14:paraId="52B72D26" w14:textId="77777777" w:rsidR="00A62683" w:rsidRPr="00C21FA4" w:rsidRDefault="008204E2" w:rsidP="006860D1">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ORIGJINA E MALLRAVE</w:t>
            </w:r>
          </w:p>
          <w:p w14:paraId="584BFA99" w14:textId="77777777" w:rsidR="00A62683" w:rsidRPr="00C21FA4" w:rsidRDefault="00A62683" w:rsidP="00F52D24">
            <w:pPr>
              <w:autoSpaceDE w:val="0"/>
              <w:autoSpaceDN w:val="0"/>
              <w:adjustRightInd w:val="0"/>
              <w:jc w:val="center"/>
              <w:rPr>
                <w:rFonts w:ascii="Times New Roman" w:hAnsi="Times New Roman"/>
                <w:b/>
                <w:sz w:val="24"/>
                <w:szCs w:val="24"/>
              </w:rPr>
            </w:pPr>
          </w:p>
          <w:p w14:paraId="75D999B8"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lastRenderedPageBreak/>
              <w:t xml:space="preserve">Nënkapitulli </w:t>
            </w:r>
            <w:r w:rsidR="00E01B32" w:rsidRPr="00C21FA4">
              <w:rPr>
                <w:rFonts w:ascii="Times New Roman" w:hAnsi="Times New Roman"/>
                <w:b/>
                <w:sz w:val="24"/>
                <w:szCs w:val="24"/>
                <w:u w:val="single"/>
              </w:rPr>
              <w:t>I</w:t>
            </w:r>
          </w:p>
          <w:p w14:paraId="37EB156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u w:val="single"/>
              </w:rPr>
              <w:t>Origjina Jopreferenciale</w:t>
            </w:r>
          </w:p>
          <w:p w14:paraId="50A06662" w14:textId="77777777" w:rsidR="00A62683" w:rsidRPr="00C21FA4" w:rsidRDefault="00A62683" w:rsidP="00F52D24">
            <w:pPr>
              <w:autoSpaceDE w:val="0"/>
              <w:autoSpaceDN w:val="0"/>
              <w:adjustRightInd w:val="0"/>
              <w:jc w:val="center"/>
              <w:rPr>
                <w:rFonts w:ascii="Times New Roman" w:hAnsi="Times New Roman"/>
                <w:b/>
                <w:sz w:val="24"/>
                <w:szCs w:val="24"/>
              </w:rPr>
            </w:pPr>
          </w:p>
          <w:p w14:paraId="34849B4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39</w:t>
            </w:r>
          </w:p>
          <w:p w14:paraId="5E45352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Fushëveprimi</w:t>
            </w:r>
          </w:p>
          <w:p w14:paraId="2013FA06" w14:textId="77777777" w:rsidR="00A62683" w:rsidRPr="00C21FA4" w:rsidRDefault="00A62683" w:rsidP="00F52D24">
            <w:pPr>
              <w:autoSpaceDE w:val="0"/>
              <w:autoSpaceDN w:val="0"/>
              <w:adjustRightInd w:val="0"/>
              <w:rPr>
                <w:rFonts w:ascii="Times New Roman" w:hAnsi="Times New Roman"/>
                <w:b/>
                <w:sz w:val="24"/>
                <w:szCs w:val="24"/>
              </w:rPr>
            </w:pPr>
          </w:p>
          <w:p w14:paraId="396B7326" w14:textId="77777777" w:rsidR="00A62683" w:rsidRPr="00C21FA4" w:rsidRDefault="008204E2" w:rsidP="00B1402A">
            <w:pPr>
              <w:pStyle w:val="ListParagraph"/>
              <w:numPr>
                <w:ilvl w:val="0"/>
                <w:numId w:val="5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Nenet 40 dhe 41 vendosin rregullat për përcaktimin e origjinës jopreferenciale të mallrave për qëllime të zbatimit të:</w:t>
            </w:r>
          </w:p>
          <w:p w14:paraId="6A2D50C5" w14:textId="58CACD7C" w:rsidR="00A62683" w:rsidRPr="00C21FA4" w:rsidRDefault="00A62683" w:rsidP="00F52D24">
            <w:pPr>
              <w:autoSpaceDE w:val="0"/>
              <w:autoSpaceDN w:val="0"/>
              <w:adjustRightInd w:val="0"/>
              <w:rPr>
                <w:rFonts w:ascii="Times New Roman" w:hAnsi="Times New Roman"/>
                <w:sz w:val="24"/>
                <w:szCs w:val="24"/>
              </w:rPr>
            </w:pPr>
          </w:p>
          <w:p w14:paraId="6A91071D" w14:textId="77777777" w:rsidR="004C7FAF" w:rsidRPr="00C21FA4" w:rsidRDefault="004C7FAF" w:rsidP="00F52D24">
            <w:pPr>
              <w:autoSpaceDE w:val="0"/>
              <w:autoSpaceDN w:val="0"/>
              <w:adjustRightInd w:val="0"/>
              <w:rPr>
                <w:rFonts w:ascii="Times New Roman" w:hAnsi="Times New Roman"/>
                <w:sz w:val="24"/>
                <w:szCs w:val="24"/>
              </w:rPr>
            </w:pPr>
          </w:p>
          <w:p w14:paraId="678078D8" w14:textId="77777777" w:rsidR="00A62683" w:rsidRPr="00C21FA4" w:rsidRDefault="008204E2" w:rsidP="006D5D65">
            <w:pPr>
              <w:numPr>
                <w:ilvl w:val="1"/>
                <w:numId w:val="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Tarifës Doganore të Republikës së Kosovës, me përjashtim të masave të përmendura në nën-paragrafet 3.4 dhe 3.5 të Nenit 37 të këtij Kodi;</w:t>
            </w:r>
          </w:p>
          <w:p w14:paraId="592BEBC1" w14:textId="77777777" w:rsidR="007E08F5" w:rsidRPr="00C21FA4" w:rsidRDefault="007E08F5" w:rsidP="00D42668">
            <w:pPr>
              <w:autoSpaceDE w:val="0"/>
              <w:autoSpaceDN w:val="0"/>
              <w:adjustRightInd w:val="0"/>
              <w:ind w:left="720"/>
              <w:rPr>
                <w:rFonts w:ascii="Times New Roman" w:hAnsi="Times New Roman"/>
                <w:sz w:val="24"/>
                <w:szCs w:val="24"/>
              </w:rPr>
            </w:pPr>
          </w:p>
          <w:p w14:paraId="0500222F" w14:textId="77777777" w:rsidR="00A62683" w:rsidRPr="00C21FA4" w:rsidRDefault="008204E2" w:rsidP="006D5D65">
            <w:pPr>
              <w:numPr>
                <w:ilvl w:val="1"/>
                <w:numId w:val="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masave të tjera nga masat tarifore, të vendosura nga dispozitat që  rregullojnë fusha specifike në lidhje me tregtinë e mallrave;</w:t>
            </w:r>
          </w:p>
          <w:p w14:paraId="712C1B18" w14:textId="77777777" w:rsidR="00A62683" w:rsidRPr="00C21FA4" w:rsidRDefault="00A62683" w:rsidP="00D42668">
            <w:pPr>
              <w:autoSpaceDE w:val="0"/>
              <w:autoSpaceDN w:val="0"/>
              <w:adjustRightInd w:val="0"/>
              <w:ind w:left="720"/>
              <w:rPr>
                <w:rFonts w:ascii="Times New Roman" w:hAnsi="Times New Roman"/>
                <w:sz w:val="24"/>
                <w:szCs w:val="24"/>
              </w:rPr>
            </w:pPr>
          </w:p>
          <w:p w14:paraId="4418667F" w14:textId="77777777" w:rsidR="00A62683" w:rsidRPr="00C21FA4" w:rsidRDefault="008204E2" w:rsidP="006D5D65">
            <w:pPr>
              <w:numPr>
                <w:ilvl w:val="1"/>
                <w:numId w:val="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masave të tjera që lidhen me origjinën e mallrave. </w:t>
            </w:r>
          </w:p>
          <w:p w14:paraId="7720FCDC" w14:textId="77777777" w:rsidR="00A62683" w:rsidRPr="00C21FA4" w:rsidRDefault="00A62683" w:rsidP="00F52D24">
            <w:pPr>
              <w:autoSpaceDE w:val="0"/>
              <w:autoSpaceDN w:val="0"/>
              <w:adjustRightInd w:val="0"/>
              <w:rPr>
                <w:rFonts w:ascii="Times New Roman" w:hAnsi="Times New Roman"/>
                <w:b/>
                <w:sz w:val="24"/>
                <w:szCs w:val="24"/>
              </w:rPr>
            </w:pPr>
          </w:p>
          <w:p w14:paraId="4791853F" w14:textId="4E152921" w:rsidR="00A62683" w:rsidRPr="00C21FA4" w:rsidRDefault="008204E2" w:rsidP="006D5D65">
            <w:pPr>
              <w:numPr>
                <w:ilvl w:val="0"/>
                <w:numId w:val="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sipas të cilave mallrat, përcaktimi i origjinës jopreferenciale të të cilave kërkohet me qëllim zbatimin e masave të përcaktuara në këtë Nen, konsiderohen se janë tërësisht të përfituara në një vend ose territor apo që kanë pësuar përpunimin ose punimin e tyre të fundit thelbësor dhe të justifikuar ekonomikisht, </w:t>
            </w:r>
            <w:r w:rsidRPr="00C21FA4">
              <w:rPr>
                <w:rFonts w:ascii="Times New Roman" w:hAnsi="Times New Roman"/>
                <w:sz w:val="24"/>
                <w:szCs w:val="24"/>
              </w:rPr>
              <w:lastRenderedPageBreak/>
              <w:t xml:space="preserve">në një ndërmarrje të pajisur për këtë qëllim, dhe që rezulton në prodhimin e një produkti të ri ose që përfaqëson një fazë të rëndësishme të prodhimit, sipas përcaktimeve të nenit 40, përcaktohen me akt nënligjor të </w:t>
            </w:r>
            <w:r w:rsidR="00961540" w:rsidRPr="00C21FA4">
              <w:rPr>
                <w:rFonts w:ascii="Times New Roman" w:hAnsi="Times New Roman"/>
                <w:sz w:val="24"/>
                <w:szCs w:val="24"/>
              </w:rPr>
              <w:t xml:space="preserve">Qeverisë. </w:t>
            </w:r>
            <w:r w:rsidRPr="00C21FA4">
              <w:rPr>
                <w:rFonts w:ascii="Times New Roman" w:hAnsi="Times New Roman"/>
                <w:sz w:val="24"/>
                <w:szCs w:val="24"/>
              </w:rPr>
              <w:t>.</w:t>
            </w:r>
          </w:p>
          <w:p w14:paraId="34B1AF82" w14:textId="77777777" w:rsidR="00A62683" w:rsidRPr="00C21FA4" w:rsidRDefault="00A62683" w:rsidP="00F52D24">
            <w:pPr>
              <w:autoSpaceDE w:val="0"/>
              <w:autoSpaceDN w:val="0"/>
              <w:adjustRightInd w:val="0"/>
              <w:ind w:left="360"/>
              <w:rPr>
                <w:rFonts w:ascii="Times New Roman" w:hAnsi="Times New Roman"/>
                <w:sz w:val="24"/>
                <w:szCs w:val="24"/>
              </w:rPr>
            </w:pPr>
          </w:p>
          <w:p w14:paraId="1FA6DE1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40</w:t>
            </w:r>
          </w:p>
          <w:p w14:paraId="5FA3570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Përftimi i origjinës</w:t>
            </w:r>
          </w:p>
          <w:p w14:paraId="184F4BC4" w14:textId="77777777" w:rsidR="00A62683" w:rsidRPr="00C21FA4" w:rsidRDefault="00A62683" w:rsidP="00F52D24">
            <w:pPr>
              <w:autoSpaceDE w:val="0"/>
              <w:autoSpaceDN w:val="0"/>
              <w:adjustRightInd w:val="0"/>
              <w:jc w:val="center"/>
              <w:rPr>
                <w:rFonts w:ascii="Times New Roman" w:hAnsi="Times New Roman"/>
                <w:b/>
                <w:sz w:val="24"/>
                <w:szCs w:val="24"/>
              </w:rPr>
            </w:pPr>
          </w:p>
          <w:p w14:paraId="351A60F7" w14:textId="77777777" w:rsidR="00A62683" w:rsidRPr="00C21FA4" w:rsidRDefault="008204E2" w:rsidP="00B1402A">
            <w:pPr>
              <w:pStyle w:val="ListParagraph"/>
              <w:numPr>
                <w:ilvl w:val="0"/>
                <w:numId w:val="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tërësisht të përfituara në një vend ose territor të vetëm konsiderohen të kenë origjinën e atij vendi ose territori. </w:t>
            </w:r>
          </w:p>
          <w:p w14:paraId="5006B780" w14:textId="77777777" w:rsidR="00A62683" w:rsidRPr="00C21FA4" w:rsidRDefault="00A62683" w:rsidP="00D42668">
            <w:pPr>
              <w:autoSpaceDE w:val="0"/>
              <w:autoSpaceDN w:val="0"/>
              <w:adjustRightInd w:val="0"/>
              <w:rPr>
                <w:rFonts w:ascii="Times New Roman" w:hAnsi="Times New Roman"/>
                <w:sz w:val="24"/>
                <w:szCs w:val="24"/>
              </w:rPr>
            </w:pPr>
          </w:p>
          <w:p w14:paraId="2CBA8630" w14:textId="77777777" w:rsidR="007E08F5" w:rsidRPr="00C21FA4" w:rsidRDefault="007E08F5" w:rsidP="00D42668">
            <w:pPr>
              <w:autoSpaceDE w:val="0"/>
              <w:autoSpaceDN w:val="0"/>
              <w:adjustRightInd w:val="0"/>
              <w:rPr>
                <w:rFonts w:ascii="Times New Roman" w:hAnsi="Times New Roman"/>
                <w:sz w:val="24"/>
                <w:szCs w:val="24"/>
              </w:rPr>
            </w:pPr>
          </w:p>
          <w:p w14:paraId="0ABAAD5E" w14:textId="77777777" w:rsidR="00A62683" w:rsidRPr="00C21FA4" w:rsidRDefault="008204E2" w:rsidP="00B1402A">
            <w:pPr>
              <w:pStyle w:val="ListParagraph"/>
              <w:numPr>
                <w:ilvl w:val="0"/>
                <w:numId w:val="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prodhimi i të cilave përfshin më shumë se një vend ose territor, konsiderohet që origjinojnë në vendin ose territorin ku kanë pësuar ndryshimin ose përpunimin ose punimin e tyre të fundit, thelbësor dhe të justifikuar ekonomikisht, në një ndërmarrje të pajisur për attë qëllim, dhe që rezulton në prodhimin e një produkti të ri ose që përfaqëson një fazë të rëndësishme të prodhimit. </w:t>
            </w:r>
          </w:p>
          <w:p w14:paraId="36999F07" w14:textId="77777777" w:rsidR="00A62683" w:rsidRPr="00C21FA4" w:rsidRDefault="00A62683" w:rsidP="00F52D24">
            <w:pPr>
              <w:autoSpaceDE w:val="0"/>
              <w:autoSpaceDN w:val="0"/>
              <w:adjustRightInd w:val="0"/>
              <w:rPr>
                <w:rFonts w:ascii="Times New Roman" w:hAnsi="Times New Roman"/>
                <w:sz w:val="24"/>
                <w:szCs w:val="24"/>
              </w:rPr>
            </w:pPr>
          </w:p>
          <w:p w14:paraId="69B181B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41</w:t>
            </w:r>
          </w:p>
          <w:p w14:paraId="59CB5EF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Dëshmia e origjinës</w:t>
            </w:r>
          </w:p>
          <w:p w14:paraId="6A08119C" w14:textId="77777777" w:rsidR="00A62683" w:rsidRPr="00C21FA4" w:rsidRDefault="00A62683" w:rsidP="00F52D24">
            <w:pPr>
              <w:autoSpaceDE w:val="0"/>
              <w:autoSpaceDN w:val="0"/>
              <w:adjustRightInd w:val="0"/>
              <w:rPr>
                <w:rFonts w:ascii="Times New Roman" w:hAnsi="Times New Roman"/>
                <w:b/>
                <w:sz w:val="24"/>
                <w:szCs w:val="24"/>
              </w:rPr>
            </w:pPr>
          </w:p>
          <w:p w14:paraId="5298779F" w14:textId="77777777" w:rsidR="00A62683" w:rsidRPr="00C21FA4" w:rsidRDefault="008204E2" w:rsidP="00B1402A">
            <w:pPr>
              <w:pStyle w:val="ListParagraph"/>
              <w:numPr>
                <w:ilvl w:val="0"/>
                <w:numId w:val="5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kur origjina duhet të deklarohet në deklaratën doganore sipas legjislacionit doganor, Dogana mund t’i </w:t>
            </w:r>
            <w:r w:rsidRPr="00C21FA4">
              <w:rPr>
                <w:rFonts w:ascii="Times New Roman" w:hAnsi="Times New Roman"/>
                <w:sz w:val="24"/>
                <w:szCs w:val="24"/>
              </w:rPr>
              <w:lastRenderedPageBreak/>
              <w:t xml:space="preserve">kërkoj deklaruesit të deshmoj origjinën e mallrave. </w:t>
            </w:r>
          </w:p>
          <w:p w14:paraId="3E31E275" w14:textId="77777777" w:rsidR="00A62683" w:rsidRPr="00C21FA4" w:rsidRDefault="00A62683" w:rsidP="00D42668">
            <w:pPr>
              <w:autoSpaceDE w:val="0"/>
              <w:autoSpaceDN w:val="0"/>
              <w:adjustRightInd w:val="0"/>
              <w:rPr>
                <w:rFonts w:ascii="Times New Roman" w:hAnsi="Times New Roman"/>
                <w:sz w:val="24"/>
                <w:szCs w:val="24"/>
              </w:rPr>
            </w:pPr>
          </w:p>
          <w:p w14:paraId="1AC97839" w14:textId="75AB034B" w:rsidR="00A62683" w:rsidRPr="00C21FA4" w:rsidRDefault="008204E2" w:rsidP="00B1402A">
            <w:pPr>
              <w:pStyle w:val="ListParagraph"/>
              <w:numPr>
                <w:ilvl w:val="0"/>
                <w:numId w:val="5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kur </w:t>
            </w:r>
            <w:r w:rsidR="00CB612E" w:rsidRPr="00C21FA4">
              <w:rPr>
                <w:rFonts w:ascii="Times New Roman" w:hAnsi="Times New Roman"/>
                <w:sz w:val="24"/>
                <w:szCs w:val="24"/>
              </w:rPr>
              <w:t xml:space="preserve">dorëzohet </w:t>
            </w:r>
            <w:r w:rsidRPr="00C21FA4">
              <w:rPr>
                <w:rFonts w:ascii="Times New Roman" w:hAnsi="Times New Roman"/>
                <w:sz w:val="24"/>
                <w:szCs w:val="24"/>
              </w:rPr>
              <w:t>dëshmia e origjinës sipas legjislacionit doganor ose dispozitave tjera ligjore që rregullojnë fusha të veçanta, Dogana mund, në rast të dyshimit të arsyeshëm të kërkoj çdo deshmi shtesë të nevojshme, në mënyrë që të garantoj se deklarimi i origjinës përputhet me rregullat e përcaktuara në legjislacionin përkatës.</w:t>
            </w:r>
          </w:p>
          <w:p w14:paraId="3E15F4C1" w14:textId="77777777" w:rsidR="00A62683" w:rsidRPr="00C21FA4" w:rsidRDefault="00A62683" w:rsidP="00D42668">
            <w:pPr>
              <w:autoSpaceDE w:val="0"/>
              <w:autoSpaceDN w:val="0"/>
              <w:adjustRightInd w:val="0"/>
              <w:rPr>
                <w:rFonts w:ascii="Times New Roman" w:hAnsi="Times New Roman"/>
                <w:sz w:val="24"/>
                <w:szCs w:val="24"/>
              </w:rPr>
            </w:pPr>
          </w:p>
          <w:p w14:paraId="6B5B65FB" w14:textId="77777777" w:rsidR="00A62683" w:rsidRPr="00C21FA4" w:rsidRDefault="008204E2" w:rsidP="00B1402A">
            <w:pPr>
              <w:pStyle w:val="ListParagraph"/>
              <w:numPr>
                <w:ilvl w:val="0"/>
                <w:numId w:val="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e kërkojnë nevojat e tregtisë, një dokument që vërteton origjinën mund të lëshohet në Republikën e Kosovës, në përputhje me rregullat e origjinës në fuqi në vendin apo territorin e destinacionit ose me çdo metodë tjetër që identifikon vendin ku mallrat janë përfituar tërësisht ose kanë pësuar transformimin e fundit thelbësor. </w:t>
            </w:r>
          </w:p>
          <w:p w14:paraId="2C642E2B" w14:textId="77777777" w:rsidR="00A62683" w:rsidRPr="00C21FA4" w:rsidRDefault="00A62683" w:rsidP="00D42668">
            <w:pPr>
              <w:autoSpaceDE w:val="0"/>
              <w:autoSpaceDN w:val="0"/>
              <w:adjustRightInd w:val="0"/>
              <w:rPr>
                <w:rFonts w:ascii="Times New Roman" w:hAnsi="Times New Roman"/>
                <w:sz w:val="24"/>
                <w:szCs w:val="24"/>
              </w:rPr>
            </w:pPr>
          </w:p>
          <w:p w14:paraId="6F0F327D" w14:textId="0C154B5D" w:rsidR="00B764CA" w:rsidRDefault="00B764CA" w:rsidP="00D42668">
            <w:pPr>
              <w:autoSpaceDE w:val="0"/>
              <w:autoSpaceDN w:val="0"/>
              <w:adjustRightInd w:val="0"/>
              <w:rPr>
                <w:rFonts w:ascii="Times New Roman" w:hAnsi="Times New Roman"/>
                <w:sz w:val="24"/>
                <w:szCs w:val="24"/>
              </w:rPr>
            </w:pPr>
          </w:p>
          <w:p w14:paraId="27F8F332" w14:textId="77777777" w:rsidR="00AA59EF" w:rsidRPr="00C21FA4" w:rsidRDefault="00AA59EF" w:rsidP="00D42668">
            <w:pPr>
              <w:autoSpaceDE w:val="0"/>
              <w:autoSpaceDN w:val="0"/>
              <w:adjustRightInd w:val="0"/>
              <w:rPr>
                <w:rFonts w:ascii="Times New Roman" w:hAnsi="Times New Roman"/>
                <w:sz w:val="24"/>
                <w:szCs w:val="24"/>
              </w:rPr>
            </w:pPr>
          </w:p>
          <w:p w14:paraId="3510CE3C" w14:textId="77777777" w:rsidR="00A62683" w:rsidRPr="00C21FA4" w:rsidRDefault="008204E2" w:rsidP="00B1402A">
            <w:pPr>
              <w:numPr>
                <w:ilvl w:val="0"/>
                <w:numId w:val="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paraqitjen dhe verifikimin e dëshmisë së origjinës sipas këtij Neni, përcaktohen me akt nënligjor të Ministrit të Financave.</w:t>
            </w:r>
          </w:p>
          <w:p w14:paraId="60C4B221" w14:textId="77777777" w:rsidR="00A62683" w:rsidRPr="00C21FA4" w:rsidRDefault="00A62683" w:rsidP="00F52D24">
            <w:pPr>
              <w:autoSpaceDE w:val="0"/>
              <w:autoSpaceDN w:val="0"/>
              <w:adjustRightInd w:val="0"/>
              <w:rPr>
                <w:rFonts w:ascii="Times New Roman" w:hAnsi="Times New Roman"/>
                <w:sz w:val="24"/>
                <w:szCs w:val="24"/>
              </w:rPr>
            </w:pPr>
          </w:p>
          <w:p w14:paraId="74F29020" w14:textId="77777777" w:rsidR="00A62683" w:rsidRPr="00C21FA4" w:rsidRDefault="00A62683" w:rsidP="00F52D24">
            <w:pPr>
              <w:autoSpaceDE w:val="0"/>
              <w:autoSpaceDN w:val="0"/>
              <w:adjustRightInd w:val="0"/>
              <w:rPr>
                <w:rFonts w:ascii="Times New Roman" w:hAnsi="Times New Roman"/>
                <w:sz w:val="24"/>
                <w:szCs w:val="24"/>
              </w:rPr>
            </w:pPr>
          </w:p>
          <w:p w14:paraId="18900A4C" w14:textId="77777777" w:rsidR="00A62683" w:rsidRPr="00C21FA4" w:rsidRDefault="008204E2" w:rsidP="00F52D24">
            <w:pPr>
              <w:pStyle w:val="CM4"/>
              <w:jc w:val="center"/>
              <w:rPr>
                <w:rFonts w:ascii="Times New Roman" w:hAnsi="Times New Roman"/>
                <w:b/>
                <w:color w:val="000000"/>
                <w:u w:val="single"/>
              </w:rPr>
            </w:pPr>
            <w:r w:rsidRPr="00C21FA4">
              <w:rPr>
                <w:rFonts w:ascii="Times New Roman" w:hAnsi="Times New Roman"/>
                <w:b/>
                <w:color w:val="000000"/>
                <w:u w:val="single"/>
              </w:rPr>
              <w:t xml:space="preserve">Nënkapitulli </w:t>
            </w:r>
            <w:r w:rsidR="00E01B32" w:rsidRPr="00C21FA4">
              <w:rPr>
                <w:rFonts w:ascii="Times New Roman" w:hAnsi="Times New Roman"/>
                <w:b/>
                <w:color w:val="000000"/>
                <w:u w:val="single"/>
              </w:rPr>
              <w:t>II</w:t>
            </w:r>
          </w:p>
          <w:p w14:paraId="68E7C406" w14:textId="77777777" w:rsidR="00A62683" w:rsidRPr="00C21FA4" w:rsidRDefault="008204E2" w:rsidP="00F52D24">
            <w:pPr>
              <w:pStyle w:val="CM4"/>
              <w:jc w:val="center"/>
              <w:rPr>
                <w:rFonts w:ascii="Times New Roman" w:hAnsi="Times New Roman"/>
                <w:b/>
                <w:color w:val="000000"/>
              </w:rPr>
            </w:pPr>
            <w:r w:rsidRPr="00C21FA4">
              <w:rPr>
                <w:rFonts w:ascii="Times New Roman" w:hAnsi="Times New Roman"/>
                <w:b/>
                <w:color w:val="000000"/>
                <w:u w:val="single"/>
              </w:rPr>
              <w:t>Origjina prferenciale</w:t>
            </w:r>
          </w:p>
          <w:p w14:paraId="1E57FFC9" w14:textId="77777777" w:rsidR="00A62683" w:rsidRPr="00C21FA4" w:rsidRDefault="00A62683" w:rsidP="00F52D24">
            <w:pPr>
              <w:autoSpaceDE w:val="0"/>
              <w:autoSpaceDN w:val="0"/>
              <w:adjustRightInd w:val="0"/>
              <w:jc w:val="center"/>
              <w:rPr>
                <w:rFonts w:ascii="Times New Roman" w:hAnsi="Times New Roman"/>
                <w:b/>
                <w:sz w:val="24"/>
                <w:szCs w:val="24"/>
              </w:rPr>
            </w:pPr>
          </w:p>
          <w:p w14:paraId="30FC812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42</w:t>
            </w:r>
          </w:p>
          <w:p w14:paraId="61F4C6A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Origjina preferenciale e mallrave</w:t>
            </w:r>
          </w:p>
          <w:p w14:paraId="06751789" w14:textId="77777777" w:rsidR="00A62683" w:rsidRPr="00C21FA4" w:rsidRDefault="00A62683" w:rsidP="00F52D24">
            <w:pPr>
              <w:autoSpaceDE w:val="0"/>
              <w:autoSpaceDN w:val="0"/>
              <w:adjustRightInd w:val="0"/>
              <w:rPr>
                <w:rFonts w:ascii="Times New Roman" w:hAnsi="Times New Roman"/>
                <w:sz w:val="24"/>
                <w:szCs w:val="24"/>
              </w:rPr>
            </w:pPr>
          </w:p>
          <w:p w14:paraId="55149EB6" w14:textId="77777777"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mënyrë që të përfitohet nga masat e përmendura në në nën-paragrafet 3.4 dhe 3.5 të Nenit 37 të këtij Kodi ose nga masat preferenciale jotarifore, mallrat duhet të jenë në përputhje me rregullat për origjinën preferenciale, të përcaktuara në paragrafët 2 deri në 6 të këtij Neni. </w:t>
            </w:r>
          </w:p>
          <w:p w14:paraId="131991F3" w14:textId="77777777" w:rsidR="00A62683" w:rsidRPr="00C21FA4" w:rsidRDefault="00A62683" w:rsidP="00D42668">
            <w:pPr>
              <w:autoSpaceDE w:val="0"/>
              <w:autoSpaceDN w:val="0"/>
              <w:adjustRightInd w:val="0"/>
              <w:rPr>
                <w:rFonts w:ascii="Times New Roman" w:hAnsi="Times New Roman"/>
                <w:sz w:val="24"/>
                <w:szCs w:val="24"/>
              </w:rPr>
            </w:pPr>
          </w:p>
          <w:p w14:paraId="5700C4FC" w14:textId="77777777"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mallrave që përfitojnë nga masat preferenciale, të përcaktuara në marrëveshjet në fuqi, të lidhura ndërmjet Republikës së Kosovës me vendet ose territoret e caktuara jashtë territorit doganor të Republikës së Kosovës ose grupeve të vendeve apo territoreve të tilla, regullat për origjinën preferenciale përcaktohen në ato marrëveshje. </w:t>
            </w:r>
          </w:p>
          <w:p w14:paraId="5391C9BE" w14:textId="77777777" w:rsidR="00A62683" w:rsidRPr="00C21FA4" w:rsidRDefault="00A62683" w:rsidP="00D42668">
            <w:pPr>
              <w:autoSpaceDE w:val="0"/>
              <w:autoSpaceDN w:val="0"/>
              <w:adjustRightInd w:val="0"/>
              <w:rPr>
                <w:rFonts w:ascii="Times New Roman" w:hAnsi="Times New Roman"/>
                <w:sz w:val="24"/>
                <w:szCs w:val="24"/>
              </w:rPr>
            </w:pPr>
          </w:p>
          <w:p w14:paraId="1AF561D5" w14:textId="196289CB"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mallrave që përfitojnë nga masat preferenciale, të miratuara në mënyrë të njëanshme nga Republika e Kosovës, për sa u përket vendeve ose territoreve të caktuara jashtë territorit doganor të Republikës së Kosovës ose grupeve të vendeve apo territoreve të tilla, </w:t>
            </w:r>
            <w:r w:rsidR="002173F0" w:rsidRPr="00C21FA4">
              <w:rPr>
                <w:rFonts w:ascii="Times New Roman" w:hAnsi="Times New Roman"/>
                <w:sz w:val="24"/>
                <w:szCs w:val="24"/>
              </w:rPr>
              <w:t xml:space="preserve">te tjera nga ato te percaktuara me paragrafin </w:t>
            </w:r>
            <w:r w:rsidR="00AC2D52" w:rsidRPr="00C21FA4">
              <w:rPr>
                <w:rFonts w:ascii="Times New Roman" w:hAnsi="Times New Roman"/>
                <w:sz w:val="24"/>
                <w:szCs w:val="24"/>
              </w:rPr>
              <w:t>5</w:t>
            </w:r>
            <w:r w:rsidRPr="00C21FA4">
              <w:rPr>
                <w:rFonts w:ascii="Times New Roman" w:hAnsi="Times New Roman"/>
                <w:sz w:val="24"/>
                <w:szCs w:val="24"/>
              </w:rPr>
              <w:t xml:space="preserve">, masat që përcaktojnë rregullat për origjinën preferenciale miratohen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në zbatim të këtij Kodi. </w:t>
            </w:r>
          </w:p>
          <w:p w14:paraId="52B6D9C1" w14:textId="77777777" w:rsidR="00A62683" w:rsidRPr="00C21FA4" w:rsidRDefault="00A62683" w:rsidP="00D42668">
            <w:pPr>
              <w:autoSpaceDE w:val="0"/>
              <w:autoSpaceDN w:val="0"/>
              <w:adjustRightInd w:val="0"/>
              <w:rPr>
                <w:rFonts w:ascii="Times New Roman" w:hAnsi="Times New Roman"/>
                <w:sz w:val="24"/>
                <w:szCs w:val="24"/>
              </w:rPr>
            </w:pPr>
          </w:p>
          <w:p w14:paraId="4BCCB5DA" w14:textId="295B4244"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për origjinën preferenciale nga paragrafi 1 i këtij Neni, bazohen në kriterin që mallrat janë tërësisht të përftuara, ose në kriterin e përpunimit ose punimit të mjaftueshëm, dhe përcaktohen me akt nënligjor të Ministrit </w:t>
            </w:r>
            <w:r w:rsidR="004C7FAF" w:rsidRPr="00C21FA4">
              <w:rPr>
                <w:rFonts w:ascii="Times New Roman" w:hAnsi="Times New Roman"/>
                <w:sz w:val="24"/>
                <w:szCs w:val="24"/>
              </w:rPr>
              <w:t>përkatës për</w:t>
            </w:r>
            <w:r w:rsidRPr="00C21FA4">
              <w:rPr>
                <w:rFonts w:ascii="Times New Roman" w:hAnsi="Times New Roman"/>
                <w:sz w:val="24"/>
                <w:szCs w:val="24"/>
              </w:rPr>
              <w:t xml:space="preserve"> Financa.</w:t>
            </w:r>
          </w:p>
          <w:p w14:paraId="6CAAD933" w14:textId="77777777" w:rsidR="00B764CA" w:rsidRPr="00C21FA4" w:rsidRDefault="00B764CA" w:rsidP="00D42668">
            <w:pPr>
              <w:autoSpaceDE w:val="0"/>
              <w:autoSpaceDN w:val="0"/>
              <w:adjustRightInd w:val="0"/>
              <w:rPr>
                <w:rFonts w:ascii="Times New Roman" w:hAnsi="Times New Roman"/>
                <w:sz w:val="24"/>
                <w:szCs w:val="24"/>
              </w:rPr>
            </w:pPr>
          </w:p>
          <w:p w14:paraId="715B5B28" w14:textId="06FEA5AB"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Qeveria mund, për mallra të caktuara, t’I lejoj një vendi ose territori një përjashtim të përkohshëm nga rregullat e origjinës të përcaktuara në paragrafin 3 të këtij Neni.</w:t>
            </w:r>
          </w:p>
          <w:p w14:paraId="58C50172" w14:textId="77777777" w:rsidR="00A62683" w:rsidRPr="00C21FA4" w:rsidRDefault="00A62683" w:rsidP="00D42668">
            <w:pPr>
              <w:autoSpaceDE w:val="0"/>
              <w:autoSpaceDN w:val="0"/>
              <w:adjustRightInd w:val="0"/>
              <w:rPr>
                <w:rFonts w:ascii="Times New Roman" w:hAnsi="Times New Roman"/>
                <w:sz w:val="24"/>
                <w:szCs w:val="24"/>
              </w:rPr>
            </w:pPr>
          </w:p>
          <w:p w14:paraId="18D54C41" w14:textId="77777777"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Përjashtimi i përkohshëm arsyetohet nga një prej arsyeve të mëposhtme:</w:t>
            </w:r>
          </w:p>
          <w:p w14:paraId="49DB2B49" w14:textId="77777777" w:rsidR="00A62683" w:rsidRPr="00C21FA4" w:rsidRDefault="00A62683" w:rsidP="00F52D24">
            <w:pPr>
              <w:autoSpaceDE w:val="0"/>
              <w:autoSpaceDN w:val="0"/>
              <w:adjustRightInd w:val="0"/>
              <w:rPr>
                <w:rFonts w:ascii="Times New Roman" w:hAnsi="Times New Roman"/>
                <w:sz w:val="24"/>
                <w:szCs w:val="24"/>
              </w:rPr>
            </w:pPr>
          </w:p>
          <w:p w14:paraId="781868E8" w14:textId="77777777" w:rsidR="00A62683" w:rsidRPr="00C21FA4" w:rsidRDefault="008204E2" w:rsidP="00B1402A">
            <w:pPr>
              <w:pStyle w:val="ListParagraph"/>
              <w:numPr>
                <w:ilvl w:val="1"/>
                <w:numId w:val="5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faktorët e brendshëm ose të jashtëm përkohësisht privojnë vendin ose territorin përfitues nga mundësia që të zbatoj rregullat e origjinës preferenciale;</w:t>
            </w:r>
          </w:p>
          <w:p w14:paraId="5B7D80DE" w14:textId="77777777" w:rsidR="00A62683" w:rsidRPr="00C21FA4" w:rsidRDefault="00A62683" w:rsidP="00D42668">
            <w:pPr>
              <w:pStyle w:val="ListParagraph"/>
              <w:autoSpaceDE w:val="0"/>
              <w:autoSpaceDN w:val="0"/>
              <w:adjustRightInd w:val="0"/>
              <w:rPr>
                <w:rFonts w:ascii="Times New Roman" w:hAnsi="Times New Roman"/>
                <w:sz w:val="24"/>
                <w:szCs w:val="24"/>
              </w:rPr>
            </w:pPr>
          </w:p>
          <w:p w14:paraId="78C5B6C3" w14:textId="77777777" w:rsidR="00A62683" w:rsidRPr="00C21FA4" w:rsidRDefault="008204E2" w:rsidP="00B1402A">
            <w:pPr>
              <w:pStyle w:val="ListParagraph"/>
              <w:numPr>
                <w:ilvl w:val="1"/>
                <w:numId w:val="5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vendi ose territori kërkon kohë për t’u përgatitur për zbatimin e këtyre rregullave.</w:t>
            </w:r>
          </w:p>
          <w:p w14:paraId="5401492E" w14:textId="77777777" w:rsidR="00A62683" w:rsidRPr="00C21FA4" w:rsidRDefault="00A62683" w:rsidP="00F52D24">
            <w:pPr>
              <w:autoSpaceDE w:val="0"/>
              <w:autoSpaceDN w:val="0"/>
              <w:adjustRightInd w:val="0"/>
              <w:rPr>
                <w:rFonts w:ascii="Times New Roman" w:hAnsi="Times New Roman"/>
                <w:sz w:val="24"/>
                <w:szCs w:val="24"/>
              </w:rPr>
            </w:pPr>
          </w:p>
          <w:p w14:paraId="50614ABE" w14:textId="77777777"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Përjashtimi i përkohshëm kufizohet me kohëzgjatjen e efekteve të faktorëve të brendshëm ose të jashtëm që kanë krijuar atë ose kohëzgjatjes së nevojshme për vendin ose territorin përfitues për të siguruar zbatimin e rregullave.</w:t>
            </w:r>
          </w:p>
          <w:p w14:paraId="3F7D3D7B" w14:textId="77777777" w:rsidR="00A62683" w:rsidRPr="00C21FA4" w:rsidRDefault="00A62683" w:rsidP="00D42668">
            <w:pPr>
              <w:autoSpaceDE w:val="0"/>
              <w:autoSpaceDN w:val="0"/>
              <w:adjustRightInd w:val="0"/>
              <w:rPr>
                <w:rFonts w:ascii="Times New Roman" w:hAnsi="Times New Roman"/>
                <w:sz w:val="24"/>
                <w:szCs w:val="24"/>
              </w:rPr>
            </w:pPr>
          </w:p>
          <w:p w14:paraId="42AC6516" w14:textId="481DCAE0" w:rsidR="00A62683" w:rsidRPr="00C21FA4" w:rsidRDefault="008204E2" w:rsidP="00B1402A">
            <w:pPr>
              <w:pStyle w:val="ListParagraph"/>
              <w:numPr>
                <w:ilvl w:val="0"/>
                <w:numId w:val="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përjashtimi lejohet, vendi ose territor</w:t>
            </w:r>
            <w:r w:rsidR="00D42668" w:rsidRPr="00C21FA4">
              <w:rPr>
                <w:rFonts w:ascii="Times New Roman" w:hAnsi="Times New Roman"/>
                <w:sz w:val="24"/>
                <w:szCs w:val="24"/>
              </w:rPr>
              <w:t>i</w:t>
            </w:r>
            <w:r w:rsidRPr="00C21FA4">
              <w:rPr>
                <w:rFonts w:ascii="Times New Roman" w:hAnsi="Times New Roman"/>
                <w:sz w:val="24"/>
                <w:szCs w:val="24"/>
              </w:rPr>
              <w:t xml:space="preserve"> përfitues përkatës zbaton ҫfarëdo kërkese të përcaktuar</w:t>
            </w:r>
            <w:r w:rsidR="00614E73" w:rsidRPr="00C21FA4">
              <w:rPr>
                <w:rFonts w:ascii="Times New Roman" w:hAnsi="Times New Roman"/>
                <w:sz w:val="24"/>
                <w:szCs w:val="24"/>
              </w:rPr>
              <w:t xml:space="preserve"> </w:t>
            </w:r>
            <w:r w:rsidRPr="00C21FA4">
              <w:rPr>
                <w:rFonts w:ascii="Times New Roman" w:hAnsi="Times New Roman"/>
                <w:sz w:val="24"/>
                <w:szCs w:val="24"/>
              </w:rPr>
              <w:t xml:space="preserve">me qëllim të informimit të </w:t>
            </w:r>
            <w:r w:rsidR="00961540" w:rsidRPr="00C21FA4">
              <w:rPr>
                <w:rFonts w:ascii="Times New Roman" w:hAnsi="Times New Roman"/>
                <w:sz w:val="24"/>
                <w:szCs w:val="24"/>
              </w:rPr>
              <w:t>Qeverisë</w:t>
            </w:r>
            <w:r w:rsidRPr="00C21FA4">
              <w:rPr>
                <w:rFonts w:ascii="Times New Roman" w:hAnsi="Times New Roman"/>
                <w:sz w:val="24"/>
                <w:szCs w:val="24"/>
              </w:rPr>
              <w:t xml:space="preserve">, lidhur me përdorimin e përjashtimit dhe menaxhimit të sasive për të cilat përjashtimi është lejuar. </w:t>
            </w:r>
          </w:p>
          <w:p w14:paraId="6AAEC8D1" w14:textId="77777777" w:rsidR="00A62683" w:rsidRPr="00C21FA4" w:rsidRDefault="00A62683" w:rsidP="00D42668">
            <w:pPr>
              <w:rPr>
                <w:rFonts w:ascii="Times New Roman" w:hAnsi="Times New Roman"/>
                <w:sz w:val="24"/>
                <w:szCs w:val="24"/>
              </w:rPr>
            </w:pPr>
          </w:p>
          <w:p w14:paraId="4E5AF33C" w14:textId="3CAA386D" w:rsidR="00B764CA" w:rsidRPr="00C21FA4" w:rsidRDefault="00B764CA" w:rsidP="00D42668">
            <w:pPr>
              <w:rPr>
                <w:rFonts w:ascii="Times New Roman" w:hAnsi="Times New Roman"/>
                <w:sz w:val="24"/>
                <w:szCs w:val="24"/>
              </w:rPr>
            </w:pPr>
          </w:p>
          <w:p w14:paraId="694381E4" w14:textId="77777777" w:rsidR="00CB612E" w:rsidRPr="00C21FA4" w:rsidRDefault="00CB612E" w:rsidP="00D42668">
            <w:pPr>
              <w:rPr>
                <w:rFonts w:ascii="Times New Roman" w:hAnsi="Times New Roman"/>
                <w:sz w:val="24"/>
                <w:szCs w:val="24"/>
              </w:rPr>
            </w:pPr>
          </w:p>
          <w:p w14:paraId="12322190" w14:textId="31681384" w:rsidR="00A62683" w:rsidRPr="00C21FA4" w:rsidRDefault="008204E2" w:rsidP="00B1402A">
            <w:pPr>
              <w:pStyle w:val="ListParagraph"/>
              <w:numPr>
                <w:ilvl w:val="0"/>
                <w:numId w:val="57"/>
              </w:numPr>
              <w:ind w:left="0" w:firstLine="0"/>
              <w:rPr>
                <w:rFonts w:ascii="Times New Roman" w:hAnsi="Times New Roman"/>
                <w:sz w:val="24"/>
                <w:szCs w:val="24"/>
              </w:rPr>
            </w:pPr>
            <w:r w:rsidRPr="00C21FA4">
              <w:rPr>
                <w:rFonts w:ascii="Times New Roman" w:hAnsi="Times New Roman"/>
                <w:sz w:val="24"/>
                <w:szCs w:val="24"/>
              </w:rPr>
              <w:t xml:space="preserve">Rregullat për origjinën preferenciale sipas paragrafit 3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283E3FD8" w14:textId="5DDAEEEE" w:rsidR="00A62683" w:rsidRPr="00C21FA4" w:rsidRDefault="00A62683" w:rsidP="00D42668">
            <w:pPr>
              <w:pStyle w:val="ListParagraph"/>
              <w:ind w:left="0"/>
              <w:rPr>
                <w:rFonts w:ascii="Times New Roman" w:hAnsi="Times New Roman"/>
                <w:sz w:val="24"/>
                <w:szCs w:val="24"/>
              </w:rPr>
            </w:pPr>
          </w:p>
          <w:p w14:paraId="330CF7E7" w14:textId="77777777" w:rsidR="00CB612E" w:rsidRPr="00C21FA4" w:rsidRDefault="00CB612E" w:rsidP="00D42668">
            <w:pPr>
              <w:pStyle w:val="ListParagraph"/>
              <w:ind w:left="0"/>
              <w:rPr>
                <w:rFonts w:ascii="Times New Roman" w:hAnsi="Times New Roman"/>
                <w:sz w:val="24"/>
                <w:szCs w:val="24"/>
              </w:rPr>
            </w:pPr>
          </w:p>
          <w:p w14:paraId="77241396" w14:textId="42370BA1" w:rsidR="00A62683" w:rsidRPr="00C21FA4" w:rsidRDefault="008204E2" w:rsidP="00B1402A">
            <w:pPr>
              <w:pStyle w:val="ListParagraph"/>
              <w:numPr>
                <w:ilvl w:val="0"/>
                <w:numId w:val="57"/>
              </w:numPr>
              <w:ind w:left="0" w:firstLine="0"/>
              <w:rPr>
                <w:rFonts w:ascii="Times New Roman" w:hAnsi="Times New Roman"/>
                <w:sz w:val="24"/>
                <w:szCs w:val="24"/>
              </w:rPr>
            </w:pPr>
            <w:r w:rsidRPr="00C21FA4">
              <w:rPr>
                <w:rFonts w:ascii="Times New Roman" w:hAnsi="Times New Roman"/>
                <w:sz w:val="24"/>
                <w:szCs w:val="24"/>
              </w:rPr>
              <w:t xml:space="preserve">Rregullat procedurale nga paragrafi 1 i këtij Neni, për lehtësimin e vendosjes së origjinës preferenciale të mallrave në Reublikën e Kosovës, dhe masa për lejimin e përjashtimit të përkohshëm për një vend ose territory përfitues nga paragrafi 6 i këtij Neni, vendosen me akt nënligjor të </w:t>
            </w:r>
            <w:r w:rsidR="00F05180" w:rsidRPr="00C21FA4">
              <w:rPr>
                <w:rFonts w:ascii="Times New Roman" w:hAnsi="Times New Roman"/>
                <w:sz w:val="24"/>
                <w:szCs w:val="24"/>
              </w:rPr>
              <w:t>Ministrit përkatës për Financa</w:t>
            </w:r>
          </w:p>
          <w:p w14:paraId="3E1064B1" w14:textId="77777777" w:rsidR="00A62683" w:rsidRPr="00C21FA4" w:rsidRDefault="00A62683" w:rsidP="00F52D24">
            <w:pPr>
              <w:autoSpaceDE w:val="0"/>
              <w:autoSpaceDN w:val="0"/>
              <w:adjustRightInd w:val="0"/>
              <w:rPr>
                <w:rFonts w:ascii="Times New Roman" w:hAnsi="Times New Roman"/>
                <w:color w:val="FF0000"/>
                <w:sz w:val="24"/>
                <w:szCs w:val="24"/>
              </w:rPr>
            </w:pPr>
          </w:p>
          <w:p w14:paraId="15F3B63E" w14:textId="77777777" w:rsidR="00A62683" w:rsidRPr="00C21FA4" w:rsidRDefault="00A62683" w:rsidP="00F52D24">
            <w:pPr>
              <w:autoSpaceDE w:val="0"/>
              <w:autoSpaceDN w:val="0"/>
              <w:adjustRightInd w:val="0"/>
              <w:rPr>
                <w:rFonts w:ascii="Times New Roman" w:hAnsi="Times New Roman"/>
                <w:b/>
                <w:sz w:val="24"/>
                <w:szCs w:val="24"/>
              </w:rPr>
            </w:pPr>
          </w:p>
          <w:p w14:paraId="4ACCB3BF" w14:textId="77777777" w:rsidR="00F05180" w:rsidRPr="00C21FA4" w:rsidRDefault="00F05180" w:rsidP="00F52D24">
            <w:pPr>
              <w:autoSpaceDE w:val="0"/>
              <w:autoSpaceDN w:val="0"/>
              <w:adjustRightInd w:val="0"/>
              <w:rPr>
                <w:rFonts w:ascii="Times New Roman" w:hAnsi="Times New Roman"/>
                <w:b/>
                <w:sz w:val="24"/>
                <w:szCs w:val="24"/>
              </w:rPr>
            </w:pPr>
          </w:p>
          <w:p w14:paraId="41A31721"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8A2AC7" w:rsidRPr="00C21FA4">
              <w:rPr>
                <w:rFonts w:ascii="Times New Roman" w:hAnsi="Times New Roman"/>
                <w:b/>
                <w:sz w:val="28"/>
                <w:szCs w:val="28"/>
              </w:rPr>
              <w:t>III</w:t>
            </w:r>
          </w:p>
          <w:p w14:paraId="28BB2614"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VLERA E MALLRAVE PËR QËLLIME DOGANORE</w:t>
            </w:r>
          </w:p>
          <w:p w14:paraId="2EB0A5FB" w14:textId="77777777" w:rsidR="00A62683" w:rsidRPr="00C21FA4" w:rsidRDefault="00A62683" w:rsidP="00F52D24">
            <w:pPr>
              <w:autoSpaceDE w:val="0"/>
              <w:autoSpaceDN w:val="0"/>
              <w:adjustRightInd w:val="0"/>
              <w:jc w:val="center"/>
              <w:rPr>
                <w:rFonts w:ascii="Times New Roman" w:hAnsi="Times New Roman"/>
                <w:b/>
                <w:sz w:val="24"/>
                <w:szCs w:val="24"/>
              </w:rPr>
            </w:pPr>
          </w:p>
          <w:p w14:paraId="49DC6A6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43</w:t>
            </w:r>
          </w:p>
          <w:p w14:paraId="27EB7BB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w:t>
            </w:r>
          </w:p>
          <w:p w14:paraId="0FF5E417" w14:textId="77777777" w:rsidR="00A62683" w:rsidRPr="00C21FA4" w:rsidRDefault="00A62683" w:rsidP="00F52D24">
            <w:pPr>
              <w:autoSpaceDE w:val="0"/>
              <w:autoSpaceDN w:val="0"/>
              <w:adjustRightInd w:val="0"/>
              <w:jc w:val="center"/>
              <w:rPr>
                <w:rFonts w:ascii="Times New Roman" w:hAnsi="Times New Roman"/>
                <w:b/>
                <w:sz w:val="24"/>
                <w:szCs w:val="24"/>
              </w:rPr>
            </w:pPr>
          </w:p>
          <w:p w14:paraId="673BFA34"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lastRenderedPageBreak/>
              <w:t xml:space="preserve">Vlera doganore e mallrave, me qëllim zbatimin e Tarifës Doganore të Republikës së Kosovës dhe masave jo tarifore të përcaktuara në dispozitat tjera që rregullojnë fusha specifike  lidhur me tregtinë e mallrave, përcaktohen në përputhje me nenet 44 dhe 48 të këtij Kodi. </w:t>
            </w:r>
          </w:p>
          <w:p w14:paraId="02FA9168" w14:textId="77777777" w:rsidR="00A62683" w:rsidRPr="00C21FA4" w:rsidRDefault="00A62683" w:rsidP="00F52D24">
            <w:pPr>
              <w:autoSpaceDE w:val="0"/>
              <w:autoSpaceDN w:val="0"/>
              <w:adjustRightInd w:val="0"/>
              <w:jc w:val="center"/>
              <w:rPr>
                <w:rFonts w:ascii="Times New Roman" w:hAnsi="Times New Roman"/>
                <w:b/>
                <w:sz w:val="24"/>
                <w:szCs w:val="24"/>
              </w:rPr>
            </w:pPr>
          </w:p>
          <w:p w14:paraId="61A90790" w14:textId="77777777" w:rsidR="00BA57F0" w:rsidRPr="00C21FA4" w:rsidRDefault="00BA57F0" w:rsidP="00F52D24">
            <w:pPr>
              <w:autoSpaceDE w:val="0"/>
              <w:autoSpaceDN w:val="0"/>
              <w:adjustRightInd w:val="0"/>
              <w:jc w:val="center"/>
              <w:rPr>
                <w:rFonts w:ascii="Times New Roman" w:hAnsi="Times New Roman"/>
                <w:b/>
                <w:sz w:val="24"/>
                <w:szCs w:val="24"/>
              </w:rPr>
            </w:pPr>
          </w:p>
          <w:p w14:paraId="2C9415C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44</w:t>
            </w:r>
          </w:p>
          <w:p w14:paraId="4814447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Metoda e vlerësimit doganor bazuar në vlerën e transaksionit</w:t>
            </w:r>
          </w:p>
          <w:p w14:paraId="4C927206" w14:textId="77777777" w:rsidR="00A62683" w:rsidRPr="00C21FA4" w:rsidRDefault="00A62683" w:rsidP="00F52D24">
            <w:pPr>
              <w:autoSpaceDE w:val="0"/>
              <w:autoSpaceDN w:val="0"/>
              <w:adjustRightInd w:val="0"/>
              <w:jc w:val="center"/>
              <w:rPr>
                <w:rFonts w:ascii="Times New Roman" w:hAnsi="Times New Roman"/>
                <w:b/>
                <w:sz w:val="24"/>
                <w:szCs w:val="24"/>
              </w:rPr>
            </w:pPr>
          </w:p>
          <w:p w14:paraId="292D3B41" w14:textId="77777777" w:rsidR="00A62683" w:rsidRPr="00C21FA4" w:rsidRDefault="008204E2" w:rsidP="00B1402A">
            <w:pPr>
              <w:pStyle w:val="ListParagraph"/>
              <w:numPr>
                <w:ilvl w:val="0"/>
                <w:numId w:val="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Baza kryesore për përcaktimin e vlerës doganore të mallrave është vlera e transaksionit, që është çmimi realisht i paguar ose që duhet paguar për mallrat e shitura për eksport drejt territorit doganor, i përshtatur, kur është e nevojshme. </w:t>
            </w:r>
          </w:p>
          <w:p w14:paraId="4746F5BE" w14:textId="77777777" w:rsidR="00A62683" w:rsidRPr="00C21FA4" w:rsidRDefault="00A62683" w:rsidP="00D42668">
            <w:pPr>
              <w:autoSpaceDE w:val="0"/>
              <w:autoSpaceDN w:val="0"/>
              <w:adjustRightInd w:val="0"/>
              <w:rPr>
                <w:rFonts w:ascii="Times New Roman" w:hAnsi="Times New Roman"/>
                <w:sz w:val="24"/>
                <w:szCs w:val="24"/>
              </w:rPr>
            </w:pPr>
          </w:p>
          <w:p w14:paraId="084E5EA8" w14:textId="77777777" w:rsidR="00A62683" w:rsidRPr="00C21FA4" w:rsidRDefault="008204E2" w:rsidP="00B1402A">
            <w:pPr>
              <w:pStyle w:val="ListParagraph"/>
              <w:numPr>
                <w:ilvl w:val="0"/>
                <w:numId w:val="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Çmimi realisht i paguar ose qё duhet paguar është pagesa e plotë e bërë ose që duhet bërë nga blerësi te shitësi ose nga blerësi te një palë e tretë nё përfitim tё shitësit për mallrat e importuara dhe përfshin të gjitha pagesat e bëra ose që duhen bërë si kusht për shitjen e mallrave të importuara. </w:t>
            </w:r>
          </w:p>
          <w:p w14:paraId="41920456" w14:textId="77777777" w:rsidR="00A62683" w:rsidRPr="00C21FA4" w:rsidRDefault="00A62683" w:rsidP="00D42668">
            <w:pPr>
              <w:autoSpaceDE w:val="0"/>
              <w:autoSpaceDN w:val="0"/>
              <w:adjustRightInd w:val="0"/>
              <w:rPr>
                <w:rFonts w:ascii="Times New Roman" w:hAnsi="Times New Roman"/>
                <w:sz w:val="24"/>
                <w:szCs w:val="24"/>
              </w:rPr>
            </w:pPr>
          </w:p>
          <w:p w14:paraId="19BD1EA7" w14:textId="77777777" w:rsidR="00A62683" w:rsidRPr="00C21FA4" w:rsidRDefault="008204E2" w:rsidP="00B1402A">
            <w:pPr>
              <w:pStyle w:val="ListParagraph"/>
              <w:numPr>
                <w:ilvl w:val="0"/>
                <w:numId w:val="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Vlera e transaksionit zbatohet nëse plotësohen të gjitha kushtet e mëposhtme: </w:t>
            </w:r>
          </w:p>
          <w:p w14:paraId="074DA41E" w14:textId="77777777" w:rsidR="00A62683" w:rsidRPr="00C21FA4" w:rsidRDefault="00A62683" w:rsidP="00F52D24">
            <w:pPr>
              <w:autoSpaceDE w:val="0"/>
              <w:autoSpaceDN w:val="0"/>
              <w:adjustRightInd w:val="0"/>
              <w:rPr>
                <w:rFonts w:ascii="Times New Roman" w:hAnsi="Times New Roman"/>
                <w:sz w:val="24"/>
                <w:szCs w:val="24"/>
              </w:rPr>
            </w:pPr>
          </w:p>
          <w:p w14:paraId="489DD642" w14:textId="77777777" w:rsidR="005164A8" w:rsidRPr="00C21FA4" w:rsidRDefault="005164A8" w:rsidP="00F52D24">
            <w:pPr>
              <w:autoSpaceDE w:val="0"/>
              <w:autoSpaceDN w:val="0"/>
              <w:adjustRightInd w:val="0"/>
              <w:rPr>
                <w:rFonts w:ascii="Times New Roman" w:hAnsi="Times New Roman"/>
                <w:sz w:val="24"/>
                <w:szCs w:val="24"/>
              </w:rPr>
            </w:pPr>
          </w:p>
          <w:p w14:paraId="6A318721" w14:textId="7E18EAE8" w:rsidR="00A62683" w:rsidRPr="00C21FA4" w:rsidRDefault="008204E2" w:rsidP="00B1402A">
            <w:pPr>
              <w:pStyle w:val="ListParagraph"/>
              <w:numPr>
                <w:ilvl w:val="1"/>
                <w:numId w:val="5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nuk ka asnjë kufizim lidhur me disponimin ose shfrytëzimin e mallrave nga blerësi, përveç atyre </w:t>
            </w:r>
            <w:r w:rsidR="00196203" w:rsidRPr="00C21FA4">
              <w:rPr>
                <w:rFonts w:ascii="Times New Roman" w:hAnsi="Times New Roman"/>
                <w:sz w:val="24"/>
                <w:szCs w:val="24"/>
              </w:rPr>
              <w:t xml:space="preserve">kufizimeve </w:t>
            </w:r>
            <w:r w:rsidRPr="00C21FA4">
              <w:rPr>
                <w:rFonts w:ascii="Times New Roman" w:hAnsi="Times New Roman"/>
                <w:sz w:val="24"/>
                <w:szCs w:val="24"/>
              </w:rPr>
              <w:t xml:space="preserve">me sa vijon: </w:t>
            </w:r>
          </w:p>
          <w:p w14:paraId="0919DF13" w14:textId="77777777" w:rsidR="00A62683" w:rsidRPr="00C21FA4" w:rsidRDefault="00A62683" w:rsidP="00F52D24">
            <w:pPr>
              <w:autoSpaceDE w:val="0"/>
              <w:autoSpaceDN w:val="0"/>
              <w:adjustRightInd w:val="0"/>
              <w:rPr>
                <w:rFonts w:ascii="Times New Roman" w:hAnsi="Times New Roman"/>
                <w:sz w:val="24"/>
                <w:szCs w:val="24"/>
              </w:rPr>
            </w:pPr>
          </w:p>
          <w:p w14:paraId="408F8676" w14:textId="77777777" w:rsidR="00A62683" w:rsidRPr="00C21FA4" w:rsidRDefault="008204E2" w:rsidP="00B1402A">
            <w:pPr>
              <w:pStyle w:val="ListParagraph"/>
              <w:numPr>
                <w:ilvl w:val="2"/>
                <w:numId w:val="5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të percaktuara ose të kërkuara me ligj, ose nga autoritetet publike të Republikës së Kosovës;</w:t>
            </w:r>
          </w:p>
          <w:p w14:paraId="5D263D4C" w14:textId="77777777" w:rsidR="00A62683" w:rsidRPr="00C21FA4" w:rsidRDefault="00A62683" w:rsidP="00D42668">
            <w:pPr>
              <w:autoSpaceDE w:val="0"/>
              <w:autoSpaceDN w:val="0"/>
              <w:adjustRightInd w:val="0"/>
              <w:ind w:left="1440"/>
              <w:rPr>
                <w:rFonts w:ascii="Times New Roman" w:hAnsi="Times New Roman"/>
                <w:sz w:val="24"/>
                <w:szCs w:val="24"/>
              </w:rPr>
            </w:pPr>
          </w:p>
          <w:p w14:paraId="1F0A840C" w14:textId="77777777" w:rsidR="005164A8" w:rsidRPr="00C21FA4" w:rsidRDefault="005164A8" w:rsidP="00D42668">
            <w:pPr>
              <w:autoSpaceDE w:val="0"/>
              <w:autoSpaceDN w:val="0"/>
              <w:adjustRightInd w:val="0"/>
              <w:ind w:left="1440"/>
              <w:rPr>
                <w:rFonts w:ascii="Times New Roman" w:hAnsi="Times New Roman"/>
                <w:sz w:val="24"/>
                <w:szCs w:val="24"/>
              </w:rPr>
            </w:pPr>
          </w:p>
          <w:p w14:paraId="7178885D" w14:textId="77777777" w:rsidR="00A62683" w:rsidRPr="00C21FA4" w:rsidRDefault="008204E2" w:rsidP="00B1402A">
            <w:pPr>
              <w:pStyle w:val="ListParagraph"/>
              <w:numPr>
                <w:ilvl w:val="2"/>
                <w:numId w:val="5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të zonës gjeografike, në të cilën mallrat mund të rishiten; </w:t>
            </w:r>
          </w:p>
          <w:p w14:paraId="381446FB" w14:textId="77777777" w:rsidR="00A62683" w:rsidRPr="00C21FA4" w:rsidRDefault="00A62683" w:rsidP="00D42668">
            <w:pPr>
              <w:autoSpaceDE w:val="0"/>
              <w:autoSpaceDN w:val="0"/>
              <w:adjustRightInd w:val="0"/>
              <w:ind w:left="1440"/>
              <w:rPr>
                <w:rFonts w:ascii="Times New Roman" w:hAnsi="Times New Roman"/>
                <w:sz w:val="24"/>
                <w:szCs w:val="24"/>
              </w:rPr>
            </w:pPr>
          </w:p>
          <w:p w14:paraId="7CF3D3F0" w14:textId="77777777" w:rsidR="005164A8" w:rsidRPr="00C21FA4" w:rsidRDefault="005164A8" w:rsidP="00D42668">
            <w:pPr>
              <w:autoSpaceDE w:val="0"/>
              <w:autoSpaceDN w:val="0"/>
              <w:adjustRightInd w:val="0"/>
              <w:ind w:left="1440"/>
              <w:rPr>
                <w:rFonts w:ascii="Times New Roman" w:hAnsi="Times New Roman"/>
                <w:sz w:val="24"/>
                <w:szCs w:val="24"/>
              </w:rPr>
            </w:pPr>
          </w:p>
          <w:p w14:paraId="31168657" w14:textId="77777777" w:rsidR="00A62683" w:rsidRPr="00C21FA4" w:rsidRDefault="008204E2" w:rsidP="00B1402A">
            <w:pPr>
              <w:pStyle w:val="ListParagraph"/>
              <w:numPr>
                <w:ilvl w:val="2"/>
                <w:numId w:val="5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të cilat nuk ndikojnë në mënyrë thelbësore në vlerën doganore të mallrave.</w:t>
            </w:r>
          </w:p>
          <w:p w14:paraId="482C7DAA"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6DDDB63A" w14:textId="77777777" w:rsidR="005164A8" w:rsidRPr="00C21FA4" w:rsidRDefault="005164A8" w:rsidP="00F52D24">
            <w:pPr>
              <w:autoSpaceDE w:val="0"/>
              <w:autoSpaceDN w:val="0"/>
              <w:adjustRightInd w:val="0"/>
              <w:rPr>
                <w:rFonts w:ascii="Times New Roman" w:hAnsi="Times New Roman"/>
                <w:sz w:val="24"/>
                <w:szCs w:val="24"/>
              </w:rPr>
            </w:pPr>
          </w:p>
          <w:p w14:paraId="6DA4B63E" w14:textId="77777777" w:rsidR="00A62683" w:rsidRPr="00C21FA4" w:rsidRDefault="008204E2" w:rsidP="00B1402A">
            <w:pPr>
              <w:pStyle w:val="ListParagraph"/>
              <w:numPr>
                <w:ilvl w:val="1"/>
                <w:numId w:val="5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shitja ose çmimi nuk janë objekt i ndonjë kushti ose kërkese, për shkak të të cilave nuk mund të përcaktohet vlera doganore e mallrave që duhen vlerësuar; </w:t>
            </w:r>
          </w:p>
          <w:p w14:paraId="62F06D5F" w14:textId="77777777" w:rsidR="00A62683" w:rsidRPr="00C21FA4" w:rsidRDefault="00A62683" w:rsidP="00D42668">
            <w:pPr>
              <w:autoSpaceDE w:val="0"/>
              <w:autoSpaceDN w:val="0"/>
              <w:adjustRightInd w:val="0"/>
              <w:ind w:left="720"/>
              <w:rPr>
                <w:rFonts w:ascii="Times New Roman" w:hAnsi="Times New Roman"/>
                <w:sz w:val="24"/>
                <w:szCs w:val="24"/>
              </w:rPr>
            </w:pPr>
          </w:p>
          <w:p w14:paraId="3CA0B14D" w14:textId="77777777" w:rsidR="00A62683" w:rsidRPr="00C21FA4" w:rsidRDefault="008204E2" w:rsidP="00B1402A">
            <w:pPr>
              <w:pStyle w:val="ListParagraph"/>
              <w:numPr>
                <w:ilvl w:val="1"/>
                <w:numId w:val="5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asnjë pjesë e të ardhurave të çdo rishitjeje pasuese, disponimi ose shfrytëzimi i mallrave nga blerësi të mos i kthehet drejtpërdrejt ose tërthorazi shitësit, përveç rastit kur </w:t>
            </w:r>
            <w:r w:rsidRPr="00C21FA4">
              <w:rPr>
                <w:rFonts w:ascii="Times New Roman" w:hAnsi="Times New Roman"/>
                <w:sz w:val="24"/>
                <w:szCs w:val="24"/>
              </w:rPr>
              <w:lastRenderedPageBreak/>
              <w:t>mund të bëhet një përshtatje e nevojshme;</w:t>
            </w:r>
          </w:p>
          <w:p w14:paraId="7BBE9E00" w14:textId="77777777" w:rsidR="00A62683" w:rsidRPr="00C21FA4" w:rsidRDefault="00A62683" w:rsidP="00D42668">
            <w:pPr>
              <w:autoSpaceDE w:val="0"/>
              <w:autoSpaceDN w:val="0"/>
              <w:adjustRightInd w:val="0"/>
              <w:ind w:left="720"/>
              <w:rPr>
                <w:rFonts w:ascii="Times New Roman" w:hAnsi="Times New Roman"/>
                <w:sz w:val="24"/>
                <w:szCs w:val="24"/>
              </w:rPr>
            </w:pPr>
          </w:p>
          <w:p w14:paraId="5AC06DB2" w14:textId="77777777" w:rsidR="00A62683" w:rsidRPr="00C21FA4" w:rsidRDefault="008204E2" w:rsidP="00B1402A">
            <w:pPr>
              <w:pStyle w:val="ListParagraph"/>
              <w:numPr>
                <w:ilvl w:val="1"/>
                <w:numId w:val="5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blerësi dhe shitësi nuk janë të lidhur ose kur lidhja nuk ndikon në çmim.  </w:t>
            </w:r>
          </w:p>
          <w:p w14:paraId="233D1DB5" w14:textId="77777777" w:rsidR="00A62683" w:rsidRPr="00C21FA4" w:rsidRDefault="00A62683" w:rsidP="00F52D24">
            <w:pPr>
              <w:autoSpaceDE w:val="0"/>
              <w:autoSpaceDN w:val="0"/>
              <w:adjustRightInd w:val="0"/>
              <w:rPr>
                <w:rFonts w:ascii="Times New Roman" w:hAnsi="Times New Roman"/>
                <w:sz w:val="24"/>
                <w:szCs w:val="24"/>
              </w:rPr>
            </w:pPr>
          </w:p>
          <w:p w14:paraId="7AA96CA3" w14:textId="38239098" w:rsidR="00A62683" w:rsidRPr="00C21FA4" w:rsidRDefault="008204E2" w:rsidP="00B1402A">
            <w:pPr>
              <w:pStyle w:val="ListParagraph"/>
              <w:numPr>
                <w:ilvl w:val="0"/>
                <w:numId w:val="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përcaktimin e vlerës doganore në përputhje me paragrafët 1 dhe 2 të këtij Neni, dhe Neneve 45 dhe 46 në vijim, duke përfshirë ato për rregullimet e ҫmimit realisht të paguar ose që duhet paguar, si dhe zbatimi i kushteve nga paragrafi 3 i këtij Neni, përcaktohen me akt nënligjor të </w:t>
            </w:r>
            <w:r w:rsidR="00F41B31" w:rsidRPr="00C21FA4">
              <w:rPr>
                <w:rFonts w:ascii="Times New Roman" w:hAnsi="Times New Roman"/>
                <w:sz w:val="24"/>
                <w:szCs w:val="24"/>
              </w:rPr>
              <w:t>Ministrit përkatës për Financa</w:t>
            </w:r>
            <w:r w:rsidRPr="00C21FA4">
              <w:rPr>
                <w:rFonts w:ascii="Times New Roman" w:hAnsi="Times New Roman"/>
                <w:sz w:val="24"/>
                <w:szCs w:val="24"/>
              </w:rPr>
              <w:t>.</w:t>
            </w:r>
          </w:p>
          <w:p w14:paraId="50B998C8" w14:textId="77777777" w:rsidR="00A62683" w:rsidRPr="00C21FA4" w:rsidRDefault="00A62683" w:rsidP="00F52D24">
            <w:pPr>
              <w:autoSpaceDE w:val="0"/>
              <w:autoSpaceDN w:val="0"/>
              <w:adjustRightInd w:val="0"/>
              <w:ind w:left="360"/>
              <w:rPr>
                <w:rFonts w:ascii="Times New Roman" w:hAnsi="Times New Roman"/>
                <w:sz w:val="24"/>
                <w:szCs w:val="24"/>
              </w:rPr>
            </w:pPr>
          </w:p>
          <w:p w14:paraId="7B271C5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45</w:t>
            </w:r>
          </w:p>
          <w:p w14:paraId="26769D0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Elementet e vlerës së transaksionit</w:t>
            </w:r>
          </w:p>
          <w:p w14:paraId="2F72FF91" w14:textId="77777777" w:rsidR="00A62683" w:rsidRPr="00C21FA4" w:rsidRDefault="00A62683" w:rsidP="00F52D24">
            <w:pPr>
              <w:autoSpaceDE w:val="0"/>
              <w:autoSpaceDN w:val="0"/>
              <w:adjustRightInd w:val="0"/>
              <w:jc w:val="center"/>
              <w:rPr>
                <w:rFonts w:ascii="Times New Roman" w:hAnsi="Times New Roman"/>
                <w:b/>
                <w:sz w:val="24"/>
                <w:szCs w:val="24"/>
              </w:rPr>
            </w:pPr>
          </w:p>
          <w:p w14:paraId="69C33856" w14:textId="77777777" w:rsidR="00A62683" w:rsidRPr="00C21FA4" w:rsidRDefault="008204E2" w:rsidP="00B1402A">
            <w:pPr>
              <w:pStyle w:val="ListParagraph"/>
              <w:numPr>
                <w:ilvl w:val="0"/>
                <w:numId w:val="5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përcaktimin e vlerës së transaksionit sipas Nenit 44, çmimit realisht të paguar ose që duhet paguar për mallrat e importuara i duhen shtuar: </w:t>
            </w:r>
          </w:p>
          <w:p w14:paraId="01553335" w14:textId="77777777" w:rsidR="00A62683" w:rsidRPr="00C21FA4" w:rsidRDefault="00A62683" w:rsidP="00F52D24">
            <w:pPr>
              <w:autoSpaceDE w:val="0"/>
              <w:autoSpaceDN w:val="0"/>
              <w:adjustRightInd w:val="0"/>
              <w:rPr>
                <w:rFonts w:ascii="Times New Roman" w:hAnsi="Times New Roman"/>
                <w:sz w:val="24"/>
                <w:szCs w:val="24"/>
              </w:rPr>
            </w:pPr>
          </w:p>
          <w:p w14:paraId="3C9A2450" w14:textId="77777777" w:rsidR="00A62683" w:rsidRPr="00C21FA4" w:rsidRDefault="008204E2" w:rsidP="00B1402A">
            <w:pPr>
              <w:pStyle w:val="ListParagraph"/>
              <w:numPr>
                <w:ilvl w:val="1"/>
                <w:numId w:val="5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elementet e mëposhtme, në masën që ato kanë qenë në ngarkim të blerësit, por nuk janë përfshirë në çmimin realisht të paguar ose që duhet paguar për mallrat, si:</w:t>
            </w:r>
          </w:p>
          <w:p w14:paraId="006FE36A" w14:textId="5BC571A1" w:rsidR="00A62683"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40A507A1" w14:textId="77777777" w:rsidR="00AA59EF" w:rsidRPr="00C21FA4" w:rsidRDefault="00AA59EF" w:rsidP="00F52D24">
            <w:pPr>
              <w:autoSpaceDE w:val="0"/>
              <w:autoSpaceDN w:val="0"/>
              <w:adjustRightInd w:val="0"/>
              <w:rPr>
                <w:rFonts w:ascii="Times New Roman" w:hAnsi="Times New Roman"/>
                <w:sz w:val="24"/>
                <w:szCs w:val="24"/>
              </w:rPr>
            </w:pPr>
          </w:p>
          <w:p w14:paraId="5F7409FC" w14:textId="77777777" w:rsidR="00A62683" w:rsidRPr="00C21FA4" w:rsidRDefault="008204E2" w:rsidP="006D5D65">
            <w:pPr>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lastRenderedPageBreak/>
              <w:t xml:space="preserve">komisionet dhe ndërmjetësimet, me përjashtim të komisioneve të blerjes; </w:t>
            </w:r>
          </w:p>
          <w:p w14:paraId="01AFF666" w14:textId="77777777" w:rsidR="00A62683" w:rsidRPr="00C21FA4" w:rsidRDefault="00A62683" w:rsidP="00F52D24">
            <w:pPr>
              <w:autoSpaceDE w:val="0"/>
              <w:autoSpaceDN w:val="0"/>
              <w:adjustRightInd w:val="0"/>
              <w:ind w:left="720"/>
              <w:rPr>
                <w:rFonts w:ascii="Times New Roman" w:hAnsi="Times New Roman"/>
                <w:sz w:val="24"/>
                <w:szCs w:val="24"/>
              </w:rPr>
            </w:pPr>
          </w:p>
          <w:p w14:paraId="568C4A92" w14:textId="77777777" w:rsidR="00A62683" w:rsidRPr="00C21FA4" w:rsidRDefault="008204E2" w:rsidP="006D5D65">
            <w:pPr>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kostoja e kontejnerëve të cilët, për qëllime doganore, trajtohen si një tërësi e vetme me mallrat në fjalë; </w:t>
            </w:r>
          </w:p>
          <w:p w14:paraId="5F15A0A0" w14:textId="77777777" w:rsidR="00D42668" w:rsidRPr="00C21FA4" w:rsidRDefault="00D42668" w:rsidP="00D42668">
            <w:pPr>
              <w:autoSpaceDE w:val="0"/>
              <w:autoSpaceDN w:val="0"/>
              <w:adjustRightInd w:val="0"/>
              <w:ind w:left="1440"/>
              <w:rPr>
                <w:rFonts w:ascii="Times New Roman" w:hAnsi="Times New Roman"/>
                <w:sz w:val="24"/>
                <w:szCs w:val="24"/>
              </w:rPr>
            </w:pPr>
          </w:p>
          <w:p w14:paraId="5BC005F2" w14:textId="77777777" w:rsidR="00A62683" w:rsidRPr="00C21FA4" w:rsidRDefault="008204E2" w:rsidP="006D5D65">
            <w:pPr>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kostoja e paketimit, qoftë për punën ose materialet.</w:t>
            </w:r>
          </w:p>
          <w:p w14:paraId="70B0FD5D" w14:textId="77777777" w:rsidR="00A62683" w:rsidRPr="00C21FA4" w:rsidRDefault="00A62683" w:rsidP="00F52D24">
            <w:pPr>
              <w:autoSpaceDE w:val="0"/>
              <w:autoSpaceDN w:val="0"/>
              <w:adjustRightInd w:val="0"/>
              <w:ind w:left="720"/>
              <w:rPr>
                <w:rFonts w:ascii="Times New Roman" w:hAnsi="Times New Roman"/>
                <w:sz w:val="24"/>
                <w:szCs w:val="24"/>
              </w:rPr>
            </w:pPr>
          </w:p>
          <w:p w14:paraId="50F4BA91" w14:textId="77777777" w:rsidR="00A62683" w:rsidRPr="00C21FA4" w:rsidRDefault="008204E2" w:rsidP="006D5D65">
            <w:pPr>
              <w:pStyle w:val="ListParagraph"/>
              <w:numPr>
                <w:ilvl w:val="1"/>
                <w:numId w:val="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vlera, përshtatshmërisht e përpjesëtuar, e mallrave dhe e shërbimeve të mëposhtme, kur këto mallra furnizohen drejtpërdrejt ose tërthorazi nga blerësi pa pagesë ose me pagesë të reduktuar, për t’u përdorur lidhur me prodhimin dhe shitjen për eksport të mallrave të importuara, në atë masë që kjo vlerë nuk është përfshirë në çmimin realisht të paguar ose që duhet paguar, për: </w:t>
            </w:r>
          </w:p>
          <w:p w14:paraId="57A62829" w14:textId="77777777" w:rsidR="00A62683" w:rsidRPr="00C21FA4" w:rsidRDefault="00A62683" w:rsidP="00F52D24">
            <w:pPr>
              <w:autoSpaceDE w:val="0"/>
              <w:autoSpaceDN w:val="0"/>
              <w:adjustRightInd w:val="0"/>
              <w:rPr>
                <w:rFonts w:ascii="Times New Roman" w:hAnsi="Times New Roman"/>
                <w:sz w:val="24"/>
                <w:szCs w:val="24"/>
              </w:rPr>
            </w:pPr>
          </w:p>
          <w:p w14:paraId="1C5FA4C8" w14:textId="77777777" w:rsidR="00A62683" w:rsidRPr="00C21FA4" w:rsidRDefault="008204E2" w:rsidP="006D5D65">
            <w:pPr>
              <w:pStyle w:val="ListParagraph"/>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materiale, pjesë përbërëse, pjesë dhe artikuj të ngjashëm të trupëzuar në mallrat e importuara;</w:t>
            </w:r>
          </w:p>
          <w:p w14:paraId="1C41581D" w14:textId="77777777" w:rsidR="00A62683" w:rsidRPr="00C21FA4" w:rsidRDefault="00A62683" w:rsidP="00D42668">
            <w:pPr>
              <w:autoSpaceDE w:val="0"/>
              <w:autoSpaceDN w:val="0"/>
              <w:adjustRightInd w:val="0"/>
              <w:ind w:left="1440"/>
              <w:rPr>
                <w:rFonts w:ascii="Times New Roman" w:hAnsi="Times New Roman"/>
                <w:sz w:val="24"/>
                <w:szCs w:val="24"/>
              </w:rPr>
            </w:pPr>
          </w:p>
          <w:p w14:paraId="11DE00A4" w14:textId="77777777" w:rsidR="00A62683" w:rsidRPr="00C21FA4" w:rsidRDefault="008204E2" w:rsidP="006D5D65">
            <w:pPr>
              <w:pStyle w:val="ListParagraph"/>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lastRenderedPageBreak/>
              <w:t xml:space="preserve">vegla, matrica, kallëpe e artikuj të ngjashëm, të përdorur për prodhimin e mallrave të importuara; </w:t>
            </w:r>
          </w:p>
          <w:p w14:paraId="0CCB5E96" w14:textId="77777777" w:rsidR="00A62683" w:rsidRPr="00C21FA4" w:rsidRDefault="00A62683" w:rsidP="00D42668">
            <w:pPr>
              <w:autoSpaceDE w:val="0"/>
              <w:autoSpaceDN w:val="0"/>
              <w:adjustRightInd w:val="0"/>
              <w:ind w:left="1440"/>
              <w:rPr>
                <w:rFonts w:ascii="Times New Roman" w:hAnsi="Times New Roman"/>
                <w:sz w:val="24"/>
                <w:szCs w:val="24"/>
              </w:rPr>
            </w:pPr>
          </w:p>
          <w:p w14:paraId="70F84D26" w14:textId="77777777" w:rsidR="00A62683" w:rsidRPr="00C21FA4" w:rsidRDefault="008204E2" w:rsidP="006D5D65">
            <w:pPr>
              <w:pStyle w:val="ListParagraph"/>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materiale të harxhuara gjatë prodhimit të mallrave të importuara; dhe</w:t>
            </w:r>
          </w:p>
          <w:p w14:paraId="00B48E8A" w14:textId="77777777" w:rsidR="00A62683" w:rsidRPr="00C21FA4" w:rsidRDefault="00A62683" w:rsidP="00D42668">
            <w:pPr>
              <w:autoSpaceDE w:val="0"/>
              <w:autoSpaceDN w:val="0"/>
              <w:adjustRightInd w:val="0"/>
              <w:ind w:left="1440"/>
              <w:rPr>
                <w:rFonts w:ascii="Times New Roman" w:hAnsi="Times New Roman"/>
                <w:sz w:val="24"/>
                <w:szCs w:val="24"/>
              </w:rPr>
            </w:pPr>
          </w:p>
          <w:p w14:paraId="29CCEE9E" w14:textId="77777777" w:rsidR="00A62683" w:rsidRPr="00C21FA4" w:rsidRDefault="008204E2" w:rsidP="006D5D65">
            <w:pPr>
              <w:pStyle w:val="ListParagraph"/>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punë inxhinierike, zhvilluese, artistike, punë projektuese dhe vizatimet e skicat, të kryera jashtë Republikës së Kosovës dhe të nevojshme për prodhimin e mallrave të importuara;</w:t>
            </w:r>
          </w:p>
          <w:p w14:paraId="35EAFCDD" w14:textId="77777777" w:rsidR="00A62683" w:rsidRPr="00C21FA4" w:rsidRDefault="00A62683" w:rsidP="00F52D24">
            <w:pPr>
              <w:autoSpaceDE w:val="0"/>
              <w:autoSpaceDN w:val="0"/>
              <w:adjustRightInd w:val="0"/>
              <w:rPr>
                <w:rFonts w:ascii="Times New Roman" w:hAnsi="Times New Roman"/>
                <w:sz w:val="24"/>
                <w:szCs w:val="24"/>
              </w:rPr>
            </w:pPr>
          </w:p>
          <w:p w14:paraId="12F38AFC" w14:textId="77777777" w:rsidR="00AD292E" w:rsidRPr="00C21FA4" w:rsidRDefault="00AD292E" w:rsidP="00F52D24">
            <w:pPr>
              <w:autoSpaceDE w:val="0"/>
              <w:autoSpaceDN w:val="0"/>
              <w:adjustRightInd w:val="0"/>
              <w:rPr>
                <w:rFonts w:ascii="Times New Roman" w:hAnsi="Times New Roman"/>
                <w:sz w:val="24"/>
                <w:szCs w:val="24"/>
              </w:rPr>
            </w:pPr>
          </w:p>
          <w:p w14:paraId="24279581" w14:textId="77777777" w:rsidR="00AD292E" w:rsidRPr="00C21FA4" w:rsidRDefault="00AD292E" w:rsidP="00F52D24">
            <w:pPr>
              <w:autoSpaceDE w:val="0"/>
              <w:autoSpaceDN w:val="0"/>
              <w:adjustRightInd w:val="0"/>
              <w:rPr>
                <w:rFonts w:ascii="Times New Roman" w:hAnsi="Times New Roman"/>
                <w:sz w:val="24"/>
                <w:szCs w:val="24"/>
              </w:rPr>
            </w:pPr>
          </w:p>
          <w:p w14:paraId="1D9F32EF" w14:textId="77777777" w:rsidR="00A62683" w:rsidRPr="00C21FA4" w:rsidRDefault="008204E2" w:rsidP="006D5D65">
            <w:pPr>
              <w:pStyle w:val="ListParagraph"/>
              <w:numPr>
                <w:ilvl w:val="1"/>
                <w:numId w:val="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pagesa për përdorimin e së drejtës së autorit dhe pagesa për përdorimin e licencës, që lidhen me mallrat që  vlerësohen, për të cilat blerësi duhet t’i paguajë drejtpërdrejt ose tërthorazi, si kusht i shitjes së mallrave që po vlerësohen, në masën që këto pagesa nuk janë përfshirë në çmimin realisht të paguar ose që duhet paguar; </w:t>
            </w:r>
          </w:p>
          <w:p w14:paraId="7F71AFB8" w14:textId="77777777" w:rsidR="00A62683" w:rsidRPr="00C21FA4" w:rsidRDefault="00A62683" w:rsidP="00D42668">
            <w:pPr>
              <w:autoSpaceDE w:val="0"/>
              <w:autoSpaceDN w:val="0"/>
              <w:adjustRightInd w:val="0"/>
              <w:ind w:left="720"/>
              <w:rPr>
                <w:rFonts w:ascii="Times New Roman" w:hAnsi="Times New Roman"/>
                <w:sz w:val="24"/>
                <w:szCs w:val="24"/>
              </w:rPr>
            </w:pPr>
          </w:p>
          <w:p w14:paraId="476F2F30" w14:textId="77777777" w:rsidR="00A62683" w:rsidRPr="00C21FA4" w:rsidRDefault="008204E2" w:rsidP="006D5D65">
            <w:pPr>
              <w:pStyle w:val="ListParagraph"/>
              <w:numPr>
                <w:ilvl w:val="1"/>
                <w:numId w:val="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vlera e çdo pjese të fitimit nga çdo rishitje pasuese, përdorimi ose shfrytëzimi i mëvonshëm i mallrave të importuara që i ngarkohet drejtpërsëdrejti ose tërthorazi shitësit; </w:t>
            </w:r>
          </w:p>
          <w:p w14:paraId="0F721C55" w14:textId="77777777" w:rsidR="00A62683" w:rsidRPr="00C21FA4" w:rsidRDefault="00A62683" w:rsidP="00D42668">
            <w:pPr>
              <w:autoSpaceDE w:val="0"/>
              <w:autoSpaceDN w:val="0"/>
              <w:adjustRightInd w:val="0"/>
              <w:ind w:left="720"/>
              <w:rPr>
                <w:rFonts w:ascii="Times New Roman" w:hAnsi="Times New Roman"/>
                <w:sz w:val="24"/>
                <w:szCs w:val="24"/>
              </w:rPr>
            </w:pPr>
          </w:p>
          <w:p w14:paraId="27B59ED4" w14:textId="77777777" w:rsidR="00A62683" w:rsidRPr="00C21FA4" w:rsidRDefault="008204E2" w:rsidP="006D5D65">
            <w:pPr>
              <w:pStyle w:val="ListParagraph"/>
              <w:numPr>
                <w:ilvl w:val="1"/>
                <w:numId w:val="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kostot e mëposhtme, deri në vendin ku janë sjellur në territorin doganor të Republikës së Kosovë, si: </w:t>
            </w:r>
          </w:p>
          <w:p w14:paraId="7D9AFC76" w14:textId="77777777" w:rsidR="00D42668" w:rsidRPr="00C21FA4" w:rsidRDefault="00D42668" w:rsidP="00D42668">
            <w:pPr>
              <w:pStyle w:val="ListParagraph"/>
              <w:autoSpaceDE w:val="0"/>
              <w:autoSpaceDN w:val="0"/>
              <w:adjustRightInd w:val="0"/>
              <w:ind w:left="540"/>
              <w:rPr>
                <w:rFonts w:ascii="Times New Roman" w:hAnsi="Times New Roman"/>
                <w:sz w:val="24"/>
                <w:szCs w:val="24"/>
              </w:rPr>
            </w:pPr>
          </w:p>
          <w:p w14:paraId="3DD425B7" w14:textId="77777777" w:rsidR="00A62683" w:rsidRPr="00C21FA4" w:rsidRDefault="008204E2" w:rsidP="006D5D65">
            <w:pPr>
              <w:pStyle w:val="ListParagraph"/>
              <w:numPr>
                <w:ilvl w:val="2"/>
                <w:numId w:val="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kostot e transportit dhe të sigurimit për mallrat e importuara</w:t>
            </w:r>
            <w:r w:rsidR="006220AE" w:rsidRPr="00C21FA4">
              <w:rPr>
                <w:rFonts w:ascii="Times New Roman" w:hAnsi="Times New Roman"/>
                <w:sz w:val="24"/>
                <w:szCs w:val="24"/>
              </w:rPr>
              <w:t>, d</w:t>
            </w:r>
            <w:r w:rsidRPr="00C21FA4">
              <w:rPr>
                <w:rFonts w:ascii="Times New Roman" w:hAnsi="Times New Roman"/>
                <w:sz w:val="24"/>
                <w:szCs w:val="24"/>
              </w:rPr>
              <w:t>he</w:t>
            </w:r>
          </w:p>
          <w:p w14:paraId="0EB7B839" w14:textId="77777777" w:rsidR="00D42668" w:rsidRPr="00C21FA4" w:rsidRDefault="00D42668" w:rsidP="006220AE">
            <w:pPr>
              <w:autoSpaceDE w:val="0"/>
              <w:autoSpaceDN w:val="0"/>
              <w:adjustRightInd w:val="0"/>
              <w:ind w:left="1440"/>
              <w:rPr>
                <w:rFonts w:ascii="Times New Roman" w:hAnsi="Times New Roman"/>
                <w:sz w:val="24"/>
                <w:szCs w:val="24"/>
              </w:rPr>
            </w:pPr>
          </w:p>
          <w:p w14:paraId="392314E9" w14:textId="77777777" w:rsidR="00A62683" w:rsidRPr="00C21FA4" w:rsidRDefault="008204E2" w:rsidP="00B1402A">
            <w:pPr>
              <w:pStyle w:val="ListParagraph"/>
              <w:numPr>
                <w:ilvl w:val="2"/>
                <w:numId w:val="5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shpenzimet e ngarkimit dhe të trajtimit që lidhen me transportin e mallrave të importuara. </w:t>
            </w:r>
          </w:p>
          <w:p w14:paraId="11E5FCF3" w14:textId="77777777" w:rsidR="00A62683" w:rsidRPr="00C21FA4" w:rsidRDefault="00A62683" w:rsidP="00F52D24">
            <w:pPr>
              <w:autoSpaceDE w:val="0"/>
              <w:autoSpaceDN w:val="0"/>
              <w:adjustRightInd w:val="0"/>
              <w:rPr>
                <w:rFonts w:ascii="Times New Roman" w:hAnsi="Times New Roman"/>
                <w:sz w:val="24"/>
                <w:szCs w:val="24"/>
              </w:rPr>
            </w:pPr>
          </w:p>
          <w:p w14:paraId="3F25A2A3" w14:textId="78CE0CD4" w:rsidR="00A62683" w:rsidRPr="00C21FA4" w:rsidRDefault="008204E2" w:rsidP="00B1402A">
            <w:pPr>
              <w:pStyle w:val="ListParagraph"/>
              <w:numPr>
                <w:ilvl w:val="0"/>
                <w:numId w:val="5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Shtesat në çmimin realisht të paguar ose që duhet paguar, sipas </w:t>
            </w:r>
            <w:r w:rsidR="001F0363" w:rsidRPr="00C21FA4">
              <w:rPr>
                <w:rFonts w:ascii="Times New Roman" w:hAnsi="Times New Roman"/>
                <w:sz w:val="24"/>
                <w:szCs w:val="24"/>
              </w:rPr>
              <w:t>paragrafit 1 t</w:t>
            </w:r>
            <w:r w:rsidR="009B1B05" w:rsidRPr="00C21FA4">
              <w:rPr>
                <w:rFonts w:ascii="Times New Roman" w:hAnsi="Times New Roman"/>
                <w:sz w:val="24"/>
                <w:szCs w:val="24"/>
              </w:rPr>
              <w:t>ë</w:t>
            </w:r>
            <w:r w:rsidR="001F0363" w:rsidRPr="00C21FA4">
              <w:rPr>
                <w:rFonts w:ascii="Times New Roman" w:hAnsi="Times New Roman"/>
                <w:sz w:val="24"/>
                <w:szCs w:val="24"/>
              </w:rPr>
              <w:t xml:space="preserve"> </w:t>
            </w:r>
            <w:r w:rsidRPr="00C21FA4">
              <w:rPr>
                <w:rFonts w:ascii="Times New Roman" w:hAnsi="Times New Roman"/>
                <w:sz w:val="24"/>
                <w:szCs w:val="24"/>
              </w:rPr>
              <w:t xml:space="preserve">këtij Neni, bëhen vetëm në bazë të të dhënave objektive dhe të </w:t>
            </w:r>
            <w:r w:rsidR="00EA1612" w:rsidRPr="00C21FA4">
              <w:rPr>
                <w:rFonts w:ascii="Times New Roman" w:hAnsi="Times New Roman"/>
                <w:sz w:val="24"/>
                <w:szCs w:val="24"/>
              </w:rPr>
              <w:t>matshme</w:t>
            </w:r>
            <w:r w:rsidRPr="00C21FA4">
              <w:rPr>
                <w:rFonts w:ascii="Times New Roman" w:hAnsi="Times New Roman"/>
                <w:sz w:val="24"/>
                <w:szCs w:val="24"/>
              </w:rPr>
              <w:t xml:space="preserve">. </w:t>
            </w:r>
          </w:p>
          <w:p w14:paraId="21DD0F13" w14:textId="77777777" w:rsidR="00A62683" w:rsidRPr="00C21FA4" w:rsidRDefault="00A62683" w:rsidP="006220AE">
            <w:pPr>
              <w:autoSpaceDE w:val="0"/>
              <w:autoSpaceDN w:val="0"/>
              <w:adjustRightInd w:val="0"/>
              <w:rPr>
                <w:rFonts w:ascii="Times New Roman" w:hAnsi="Times New Roman"/>
                <w:sz w:val="24"/>
                <w:szCs w:val="24"/>
              </w:rPr>
            </w:pPr>
          </w:p>
          <w:p w14:paraId="389806CC" w14:textId="77777777" w:rsidR="006D5676" w:rsidRPr="00C21FA4" w:rsidRDefault="006D5676" w:rsidP="006220AE">
            <w:pPr>
              <w:autoSpaceDE w:val="0"/>
              <w:autoSpaceDN w:val="0"/>
              <w:adjustRightInd w:val="0"/>
              <w:rPr>
                <w:rFonts w:ascii="Times New Roman" w:hAnsi="Times New Roman"/>
                <w:sz w:val="24"/>
                <w:szCs w:val="24"/>
              </w:rPr>
            </w:pPr>
          </w:p>
          <w:p w14:paraId="3B49911C" w14:textId="46478360" w:rsidR="00A62683" w:rsidRPr="00C21FA4" w:rsidRDefault="008204E2" w:rsidP="00B1402A">
            <w:pPr>
              <w:pStyle w:val="ListParagraph"/>
              <w:numPr>
                <w:ilvl w:val="0"/>
                <w:numId w:val="5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përcaktimin e vlerës doganore nuk mund t’i bëhet asnjë shtesë çmimit realisht të paguar ose që duhet të paguhet, përveç </w:t>
            </w:r>
            <w:r w:rsidR="007B5DE4" w:rsidRPr="00C21FA4">
              <w:rPr>
                <w:rFonts w:ascii="Times New Roman" w:hAnsi="Times New Roman"/>
                <w:sz w:val="24"/>
                <w:szCs w:val="24"/>
              </w:rPr>
              <w:t>atyre</w:t>
            </w:r>
            <w:r w:rsidRPr="00C21FA4">
              <w:rPr>
                <w:rFonts w:ascii="Times New Roman" w:hAnsi="Times New Roman"/>
                <w:sz w:val="24"/>
                <w:szCs w:val="24"/>
              </w:rPr>
              <w:t xml:space="preserve"> të përmendura në këtë Nen. </w:t>
            </w:r>
          </w:p>
          <w:p w14:paraId="1050A036" w14:textId="77777777" w:rsidR="00A62683" w:rsidRPr="00C21FA4" w:rsidRDefault="00A62683" w:rsidP="00F52D24">
            <w:pPr>
              <w:autoSpaceDE w:val="0"/>
              <w:autoSpaceDN w:val="0"/>
              <w:adjustRightInd w:val="0"/>
              <w:rPr>
                <w:rFonts w:ascii="Times New Roman" w:hAnsi="Times New Roman"/>
                <w:sz w:val="24"/>
                <w:szCs w:val="24"/>
              </w:rPr>
            </w:pPr>
          </w:p>
          <w:p w14:paraId="001F0493" w14:textId="77777777" w:rsidR="006D5676" w:rsidRPr="00C21FA4" w:rsidRDefault="006D5676" w:rsidP="00F52D24">
            <w:pPr>
              <w:autoSpaceDE w:val="0"/>
              <w:autoSpaceDN w:val="0"/>
              <w:adjustRightInd w:val="0"/>
              <w:rPr>
                <w:rFonts w:ascii="Times New Roman" w:hAnsi="Times New Roman"/>
                <w:sz w:val="24"/>
                <w:szCs w:val="24"/>
              </w:rPr>
            </w:pPr>
          </w:p>
          <w:p w14:paraId="40FF1D6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46</w:t>
            </w:r>
          </w:p>
          <w:p w14:paraId="16187D8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Elementet që nuk përfshihen në vlerën doganore</w:t>
            </w:r>
          </w:p>
          <w:p w14:paraId="44952665" w14:textId="77777777" w:rsidR="00A62683" w:rsidRPr="00C21FA4" w:rsidRDefault="00A62683" w:rsidP="00F52D24">
            <w:pPr>
              <w:autoSpaceDE w:val="0"/>
              <w:autoSpaceDN w:val="0"/>
              <w:adjustRightInd w:val="0"/>
              <w:rPr>
                <w:rFonts w:ascii="Times New Roman" w:hAnsi="Times New Roman"/>
                <w:b/>
                <w:sz w:val="24"/>
                <w:szCs w:val="24"/>
              </w:rPr>
            </w:pPr>
          </w:p>
          <w:p w14:paraId="28EED5EC" w14:textId="77777777" w:rsidR="00A62683" w:rsidRPr="00C21FA4" w:rsidRDefault="008204E2" w:rsidP="006D5D65">
            <w:pPr>
              <w:pStyle w:val="ListParagraph"/>
              <w:numPr>
                <w:ilvl w:val="0"/>
                <w:numId w:val="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përcaktimin e vlerës doganore, sipas Nenit 44, nuk përfshihen asnjë prej elementeve të mëposhtme: </w:t>
            </w:r>
          </w:p>
          <w:p w14:paraId="6D91816B" w14:textId="77777777" w:rsidR="00A62683" w:rsidRPr="00C21FA4" w:rsidRDefault="00A62683" w:rsidP="00F52D24">
            <w:pPr>
              <w:autoSpaceDE w:val="0"/>
              <w:autoSpaceDN w:val="0"/>
              <w:adjustRightInd w:val="0"/>
              <w:rPr>
                <w:rFonts w:ascii="Times New Roman" w:hAnsi="Times New Roman"/>
                <w:sz w:val="24"/>
                <w:szCs w:val="24"/>
              </w:rPr>
            </w:pPr>
          </w:p>
          <w:p w14:paraId="021ED90A" w14:textId="77777777" w:rsidR="00A62683" w:rsidRPr="00C21FA4" w:rsidRDefault="008204E2" w:rsidP="006D5D65">
            <w:pPr>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shpenzimet e transportit të mallrave të importuara pas hyrjes së tyre në territorin doganor të Republikës së Kosovës;</w:t>
            </w:r>
          </w:p>
          <w:p w14:paraId="74790F26" w14:textId="77777777" w:rsidR="00A62683" w:rsidRPr="00C21FA4" w:rsidRDefault="00A62683" w:rsidP="006220AE">
            <w:pPr>
              <w:autoSpaceDE w:val="0"/>
              <w:autoSpaceDN w:val="0"/>
              <w:adjustRightInd w:val="0"/>
              <w:ind w:left="720"/>
              <w:rPr>
                <w:rFonts w:ascii="Times New Roman" w:hAnsi="Times New Roman"/>
                <w:sz w:val="24"/>
                <w:szCs w:val="24"/>
              </w:rPr>
            </w:pPr>
          </w:p>
          <w:p w14:paraId="63471FB0" w14:textId="77777777" w:rsidR="00A62683" w:rsidRPr="00C21FA4" w:rsidRDefault="008204E2" w:rsidP="006D5D65">
            <w:pPr>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shpenzimet për ndërtimin, ngritjen, montimin, mirëmbajtjen ose asistencën teknike, të ndërmarra pas hyrjes në territorin doganor të Republikës së Kosovës,  të mallrave të importuara, siҫ janë komplekset industriale, makineri ose pajisje; </w:t>
            </w:r>
          </w:p>
          <w:p w14:paraId="3A978FA9" w14:textId="77777777" w:rsidR="00A62683" w:rsidRPr="00C21FA4" w:rsidRDefault="00A62683" w:rsidP="006220AE">
            <w:pPr>
              <w:autoSpaceDE w:val="0"/>
              <w:autoSpaceDN w:val="0"/>
              <w:adjustRightInd w:val="0"/>
              <w:ind w:left="720"/>
              <w:rPr>
                <w:rFonts w:ascii="Times New Roman" w:hAnsi="Times New Roman"/>
                <w:sz w:val="24"/>
                <w:szCs w:val="24"/>
              </w:rPr>
            </w:pPr>
          </w:p>
          <w:p w14:paraId="636F0F5F" w14:textId="77777777" w:rsidR="00F478F1" w:rsidRPr="00C21FA4" w:rsidRDefault="00F478F1" w:rsidP="006220AE">
            <w:pPr>
              <w:autoSpaceDE w:val="0"/>
              <w:autoSpaceDN w:val="0"/>
              <w:adjustRightInd w:val="0"/>
              <w:ind w:left="720"/>
              <w:rPr>
                <w:rFonts w:ascii="Times New Roman" w:hAnsi="Times New Roman"/>
                <w:sz w:val="24"/>
                <w:szCs w:val="24"/>
              </w:rPr>
            </w:pPr>
          </w:p>
          <w:p w14:paraId="36ADAC91" w14:textId="77777777" w:rsidR="00A62683" w:rsidRPr="00C21FA4" w:rsidRDefault="008204E2" w:rsidP="006D5D65">
            <w:pPr>
              <w:pStyle w:val="ListParagraph"/>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pagesa për interesat, sipas një marrëveshje financiare e lidhur nga blerësi dhe që lidhet me blerjen e mallrave të importuara, pavarësisht nëse financimi është bërë nga vetë shitësi ose nga një person tjetër, por me kusht që marrëveshja financi</w:t>
            </w:r>
            <w:r w:rsidR="001F0363" w:rsidRPr="00C21FA4">
              <w:rPr>
                <w:rFonts w:ascii="Times New Roman" w:hAnsi="Times New Roman"/>
                <w:sz w:val="24"/>
                <w:szCs w:val="24"/>
              </w:rPr>
              <w:t xml:space="preserve">are është lidhur me shkrim dhe </w:t>
            </w:r>
            <w:r w:rsidRPr="00C21FA4">
              <w:rPr>
                <w:rFonts w:ascii="Times New Roman" w:hAnsi="Times New Roman"/>
                <w:sz w:val="24"/>
                <w:szCs w:val="24"/>
              </w:rPr>
              <w:t>kur kërkohet, blerësi të jetë në gjendje të vërtetojë se kushtet e mëposhtme janë plotësuar:</w:t>
            </w:r>
          </w:p>
          <w:p w14:paraId="3FC21696"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lastRenderedPageBreak/>
              <w:t xml:space="preserve"> </w:t>
            </w:r>
          </w:p>
          <w:p w14:paraId="13E93F27" w14:textId="77777777" w:rsidR="00A62683" w:rsidRPr="00C21FA4" w:rsidRDefault="008204E2" w:rsidP="006D5D65">
            <w:pPr>
              <w:pStyle w:val="ListParagraph"/>
              <w:numPr>
                <w:ilvl w:val="2"/>
                <w:numId w:val="9"/>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këto mallra janë shitur realisht me çmimin e deklaruar si çmim realisht i paguar ose që duhet paguar; </w:t>
            </w:r>
          </w:p>
          <w:p w14:paraId="762879A8" w14:textId="0E8D410E" w:rsidR="00A62683" w:rsidRDefault="00A62683" w:rsidP="006220AE">
            <w:pPr>
              <w:autoSpaceDE w:val="0"/>
              <w:autoSpaceDN w:val="0"/>
              <w:adjustRightInd w:val="0"/>
              <w:ind w:left="1440"/>
              <w:rPr>
                <w:rFonts w:ascii="Times New Roman" w:hAnsi="Times New Roman"/>
                <w:sz w:val="24"/>
                <w:szCs w:val="24"/>
              </w:rPr>
            </w:pPr>
          </w:p>
          <w:p w14:paraId="5C0573C0" w14:textId="77777777" w:rsidR="00AA59EF" w:rsidRPr="00C21FA4" w:rsidRDefault="00AA59EF" w:rsidP="006220AE">
            <w:pPr>
              <w:autoSpaceDE w:val="0"/>
              <w:autoSpaceDN w:val="0"/>
              <w:adjustRightInd w:val="0"/>
              <w:ind w:left="1440"/>
              <w:rPr>
                <w:rFonts w:ascii="Times New Roman" w:hAnsi="Times New Roman"/>
                <w:sz w:val="24"/>
                <w:szCs w:val="24"/>
              </w:rPr>
            </w:pPr>
          </w:p>
          <w:p w14:paraId="09D00E9B" w14:textId="77777777" w:rsidR="00A62683" w:rsidRPr="00C21FA4" w:rsidRDefault="008204E2" w:rsidP="006D5D65">
            <w:pPr>
              <w:pStyle w:val="ListParagraph"/>
              <w:numPr>
                <w:ilvl w:val="2"/>
                <w:numId w:val="9"/>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norma e interesit të pretenduar nuk e kalon nivelin e normës për transaksione të tilla që mbizotëron në vendin ku, dhe në kohën kur, është siguruar financimi; </w:t>
            </w:r>
          </w:p>
          <w:p w14:paraId="0DCD0B6E" w14:textId="77777777" w:rsidR="00A62683" w:rsidRPr="00C21FA4" w:rsidRDefault="00A62683" w:rsidP="00F52D24">
            <w:pPr>
              <w:autoSpaceDE w:val="0"/>
              <w:autoSpaceDN w:val="0"/>
              <w:adjustRightInd w:val="0"/>
              <w:rPr>
                <w:rFonts w:ascii="Times New Roman" w:hAnsi="Times New Roman"/>
                <w:sz w:val="24"/>
                <w:szCs w:val="24"/>
              </w:rPr>
            </w:pPr>
          </w:p>
          <w:p w14:paraId="0E3C3A81" w14:textId="77777777" w:rsidR="00A62683" w:rsidRPr="00C21FA4" w:rsidRDefault="008204E2" w:rsidP="006D5D65">
            <w:pPr>
              <w:pStyle w:val="ListParagraph"/>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shpenzimet për të drejtën e riprodhimit në Republikën e Kosovës të mallrave të importuara; </w:t>
            </w:r>
          </w:p>
          <w:p w14:paraId="379D1B8A" w14:textId="77777777" w:rsidR="00A62683" w:rsidRPr="00C21FA4" w:rsidRDefault="00A62683" w:rsidP="006220AE">
            <w:pPr>
              <w:autoSpaceDE w:val="0"/>
              <w:autoSpaceDN w:val="0"/>
              <w:adjustRightInd w:val="0"/>
              <w:ind w:left="720"/>
              <w:rPr>
                <w:rFonts w:ascii="Times New Roman" w:hAnsi="Times New Roman"/>
                <w:sz w:val="24"/>
                <w:szCs w:val="24"/>
              </w:rPr>
            </w:pPr>
          </w:p>
          <w:p w14:paraId="21364B36" w14:textId="77777777" w:rsidR="00A62683" w:rsidRPr="00C21FA4" w:rsidRDefault="008204E2" w:rsidP="006D5D65">
            <w:pPr>
              <w:pStyle w:val="ListParagraph"/>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komisionet e blerjes; </w:t>
            </w:r>
          </w:p>
          <w:p w14:paraId="3AF0146F" w14:textId="77777777" w:rsidR="00A62683" w:rsidRPr="00C21FA4" w:rsidRDefault="00A62683" w:rsidP="006220AE">
            <w:pPr>
              <w:autoSpaceDE w:val="0"/>
              <w:autoSpaceDN w:val="0"/>
              <w:adjustRightInd w:val="0"/>
              <w:ind w:left="720"/>
              <w:rPr>
                <w:rFonts w:ascii="Times New Roman" w:hAnsi="Times New Roman"/>
                <w:sz w:val="24"/>
                <w:szCs w:val="24"/>
              </w:rPr>
            </w:pPr>
          </w:p>
          <w:p w14:paraId="274CBA8C" w14:textId="77777777" w:rsidR="00A62683" w:rsidRPr="00C21FA4" w:rsidRDefault="008204E2" w:rsidP="006D5D65">
            <w:pPr>
              <w:pStyle w:val="ListParagraph"/>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detyrime importi dhe pagesa të tjera që duhen paguar në Republikën e Kosovës për arsye të importimit ose të shitjes së mallrave; </w:t>
            </w:r>
          </w:p>
          <w:p w14:paraId="459D46A1" w14:textId="77777777" w:rsidR="00A62683" w:rsidRPr="00C21FA4" w:rsidRDefault="00A62683" w:rsidP="006220AE">
            <w:pPr>
              <w:autoSpaceDE w:val="0"/>
              <w:autoSpaceDN w:val="0"/>
              <w:adjustRightInd w:val="0"/>
              <w:ind w:left="720"/>
              <w:rPr>
                <w:rFonts w:ascii="Times New Roman" w:hAnsi="Times New Roman"/>
                <w:sz w:val="24"/>
                <w:szCs w:val="24"/>
              </w:rPr>
            </w:pPr>
          </w:p>
          <w:p w14:paraId="3DAB6A0D" w14:textId="77777777" w:rsidR="00A62683" w:rsidRPr="00C21FA4" w:rsidRDefault="008204E2" w:rsidP="006D5D65">
            <w:pPr>
              <w:pStyle w:val="ListParagraph"/>
              <w:numPr>
                <w:ilvl w:val="1"/>
                <w:numId w:val="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pavarësisht nën paragrafit 1.3. të Nenit 45, pagesat e bëra nga blerësi për të drejtën e distribuimit ose rishitjes së mallrave  të importuara, nëse pagesa të tilla nuk janë kusht për shitjen për eksport të mallrave në Republikën e Kosoveë.</w:t>
            </w:r>
          </w:p>
          <w:p w14:paraId="74104D36"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lastRenderedPageBreak/>
              <w:t xml:space="preserve"> </w:t>
            </w:r>
          </w:p>
          <w:p w14:paraId="306EFE50" w14:textId="58367965" w:rsidR="00A62683" w:rsidRDefault="00A62683" w:rsidP="00F52D24">
            <w:pPr>
              <w:autoSpaceDE w:val="0"/>
              <w:autoSpaceDN w:val="0"/>
              <w:adjustRightInd w:val="0"/>
              <w:rPr>
                <w:rFonts w:ascii="Times New Roman" w:hAnsi="Times New Roman"/>
                <w:sz w:val="24"/>
                <w:szCs w:val="24"/>
              </w:rPr>
            </w:pPr>
          </w:p>
          <w:p w14:paraId="3CDC0011" w14:textId="77777777" w:rsidR="00AA59EF" w:rsidRPr="00C21FA4" w:rsidRDefault="00AA59EF" w:rsidP="00F52D24">
            <w:pPr>
              <w:autoSpaceDE w:val="0"/>
              <w:autoSpaceDN w:val="0"/>
              <w:adjustRightInd w:val="0"/>
              <w:rPr>
                <w:rFonts w:ascii="Times New Roman" w:hAnsi="Times New Roman"/>
                <w:sz w:val="24"/>
                <w:szCs w:val="24"/>
              </w:rPr>
            </w:pPr>
          </w:p>
          <w:p w14:paraId="2D1F19E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47</w:t>
            </w:r>
          </w:p>
          <w:p w14:paraId="1D31A0C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Thjeshtësime</w:t>
            </w:r>
          </w:p>
          <w:p w14:paraId="13F13D9F" w14:textId="77777777" w:rsidR="00A62683" w:rsidRPr="00C21FA4" w:rsidRDefault="00A62683" w:rsidP="00F52D24">
            <w:pPr>
              <w:autoSpaceDE w:val="0"/>
              <w:autoSpaceDN w:val="0"/>
              <w:adjustRightInd w:val="0"/>
              <w:jc w:val="center"/>
              <w:rPr>
                <w:rFonts w:ascii="Times New Roman" w:hAnsi="Times New Roman"/>
                <w:b/>
                <w:sz w:val="24"/>
                <w:szCs w:val="24"/>
              </w:rPr>
            </w:pPr>
          </w:p>
          <w:p w14:paraId="28D5BC01" w14:textId="77777777" w:rsidR="00A62683" w:rsidRPr="00C21FA4" w:rsidRDefault="008204E2" w:rsidP="006D5D65">
            <w:pPr>
              <w:pStyle w:val="ListParagraph"/>
              <w:numPr>
                <w:ilvl w:val="0"/>
                <w:numId w:val="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bazë të aplikimit, Dogana mund të autorizoj që shumat e mëposhtme të përcaktohen në bazë të kritereve të veçanta, në rastet kur ato nuk janë të matshme në datën e pranimit të deklaratës doganore: </w:t>
            </w:r>
          </w:p>
          <w:p w14:paraId="2A9A3188" w14:textId="77777777" w:rsidR="00A62683" w:rsidRPr="00C21FA4" w:rsidRDefault="00A62683" w:rsidP="00F52D24">
            <w:pPr>
              <w:autoSpaceDE w:val="0"/>
              <w:autoSpaceDN w:val="0"/>
              <w:adjustRightInd w:val="0"/>
              <w:rPr>
                <w:rFonts w:ascii="Times New Roman" w:hAnsi="Times New Roman"/>
                <w:sz w:val="24"/>
                <w:szCs w:val="24"/>
              </w:rPr>
            </w:pPr>
          </w:p>
          <w:p w14:paraId="786AE699" w14:textId="77777777" w:rsidR="006F2EBA" w:rsidRPr="00C21FA4" w:rsidRDefault="006F2EBA" w:rsidP="00F52D24">
            <w:pPr>
              <w:autoSpaceDE w:val="0"/>
              <w:autoSpaceDN w:val="0"/>
              <w:adjustRightInd w:val="0"/>
              <w:rPr>
                <w:rFonts w:ascii="Times New Roman" w:hAnsi="Times New Roman"/>
                <w:sz w:val="24"/>
                <w:szCs w:val="24"/>
              </w:rPr>
            </w:pPr>
          </w:p>
          <w:p w14:paraId="381D84A0" w14:textId="77777777" w:rsidR="00A62683" w:rsidRPr="00C21FA4" w:rsidRDefault="008204E2" w:rsidP="006D5D65">
            <w:pPr>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shumat që i shtohen vlerës në përputhje me paragrafin 2 të Nenit 44 të këtij Kodi; dhe</w:t>
            </w:r>
          </w:p>
          <w:p w14:paraId="5F75D081" w14:textId="77777777" w:rsidR="00A62683" w:rsidRPr="00C21FA4" w:rsidRDefault="00A62683" w:rsidP="00B77104">
            <w:pPr>
              <w:autoSpaceDE w:val="0"/>
              <w:autoSpaceDN w:val="0"/>
              <w:adjustRightInd w:val="0"/>
              <w:ind w:left="720"/>
              <w:rPr>
                <w:rFonts w:ascii="Times New Roman" w:hAnsi="Times New Roman"/>
                <w:sz w:val="24"/>
                <w:szCs w:val="24"/>
              </w:rPr>
            </w:pPr>
          </w:p>
          <w:p w14:paraId="45CCD1A9" w14:textId="77777777" w:rsidR="006F2EBA" w:rsidRPr="00C21FA4" w:rsidRDefault="006F2EBA" w:rsidP="00B77104">
            <w:pPr>
              <w:autoSpaceDE w:val="0"/>
              <w:autoSpaceDN w:val="0"/>
              <w:adjustRightInd w:val="0"/>
              <w:ind w:left="720"/>
              <w:rPr>
                <w:rFonts w:ascii="Times New Roman" w:hAnsi="Times New Roman"/>
                <w:sz w:val="24"/>
                <w:szCs w:val="24"/>
              </w:rPr>
            </w:pPr>
          </w:p>
          <w:p w14:paraId="5D941057" w14:textId="77777777" w:rsidR="00A62683" w:rsidRPr="00C21FA4" w:rsidRDefault="008204E2" w:rsidP="006D5D65">
            <w:pPr>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shumat sipas përcaktimeve të neneve 45 dhe 46 të këtij Kodi. </w:t>
            </w:r>
          </w:p>
          <w:p w14:paraId="1443D28B" w14:textId="77777777" w:rsidR="00A62683" w:rsidRPr="00C21FA4" w:rsidRDefault="00A62683" w:rsidP="00F52D24">
            <w:pPr>
              <w:autoSpaceDE w:val="0"/>
              <w:autoSpaceDN w:val="0"/>
              <w:adjustRightInd w:val="0"/>
              <w:rPr>
                <w:rFonts w:ascii="Times New Roman" w:hAnsi="Times New Roman"/>
                <w:sz w:val="24"/>
                <w:szCs w:val="24"/>
              </w:rPr>
            </w:pPr>
          </w:p>
          <w:p w14:paraId="08F0D86B" w14:textId="1BBAE4A5" w:rsidR="00A62683" w:rsidRPr="00C21FA4" w:rsidRDefault="008204E2" w:rsidP="006D5D65">
            <w:pPr>
              <w:numPr>
                <w:ilvl w:val="0"/>
                <w:numId w:val="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për dhënien e autorizimit nga ky Nen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1AAB4402" w14:textId="77777777" w:rsidR="00A62683" w:rsidRPr="00C21FA4" w:rsidRDefault="00A62683" w:rsidP="00F52D24">
            <w:pPr>
              <w:autoSpaceDE w:val="0"/>
              <w:autoSpaceDN w:val="0"/>
              <w:adjustRightInd w:val="0"/>
              <w:ind w:left="360"/>
              <w:rPr>
                <w:rFonts w:ascii="Times New Roman" w:hAnsi="Times New Roman"/>
                <w:sz w:val="24"/>
                <w:szCs w:val="24"/>
              </w:rPr>
            </w:pPr>
          </w:p>
          <w:p w14:paraId="375CD0FA" w14:textId="77777777" w:rsidR="006F2EBA" w:rsidRPr="00C21FA4" w:rsidRDefault="006F2EBA" w:rsidP="00F52D24">
            <w:pPr>
              <w:autoSpaceDE w:val="0"/>
              <w:autoSpaceDN w:val="0"/>
              <w:adjustRightInd w:val="0"/>
              <w:ind w:left="360"/>
              <w:rPr>
                <w:rFonts w:ascii="Times New Roman" w:hAnsi="Times New Roman"/>
                <w:sz w:val="24"/>
                <w:szCs w:val="24"/>
              </w:rPr>
            </w:pPr>
          </w:p>
          <w:p w14:paraId="7EC9CEE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48</w:t>
            </w:r>
          </w:p>
          <w:p w14:paraId="1F1343B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Metodat dytësore për vlerësim doganor</w:t>
            </w:r>
          </w:p>
          <w:p w14:paraId="4119AE8E" w14:textId="77777777" w:rsidR="00A62683" w:rsidRPr="00C21FA4" w:rsidRDefault="00A62683" w:rsidP="00F52D24">
            <w:pPr>
              <w:autoSpaceDE w:val="0"/>
              <w:autoSpaceDN w:val="0"/>
              <w:adjustRightInd w:val="0"/>
              <w:jc w:val="center"/>
              <w:rPr>
                <w:rFonts w:ascii="Times New Roman" w:hAnsi="Times New Roman"/>
                <w:b/>
                <w:sz w:val="24"/>
                <w:szCs w:val="24"/>
              </w:rPr>
            </w:pPr>
          </w:p>
          <w:p w14:paraId="114A46B8" w14:textId="77777777" w:rsidR="006F2EBA" w:rsidRPr="00C21FA4" w:rsidRDefault="006F2EBA" w:rsidP="00F52D24">
            <w:pPr>
              <w:autoSpaceDE w:val="0"/>
              <w:autoSpaceDN w:val="0"/>
              <w:adjustRightInd w:val="0"/>
              <w:jc w:val="center"/>
              <w:rPr>
                <w:rFonts w:ascii="Times New Roman" w:hAnsi="Times New Roman"/>
                <w:b/>
                <w:sz w:val="24"/>
                <w:szCs w:val="24"/>
              </w:rPr>
            </w:pPr>
          </w:p>
          <w:p w14:paraId="6987BF1B" w14:textId="77777777" w:rsidR="00B77104" w:rsidRPr="00C21FA4" w:rsidRDefault="008204E2" w:rsidP="00B1402A">
            <w:pPr>
              <w:pStyle w:val="ListParagraph"/>
              <w:numPr>
                <w:ilvl w:val="0"/>
                <w:numId w:val="6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vlera doganore e mallrave nuk mund të përcaktohet në bazë të Nenit 44, ajo përcaktohet duke ndjekur, sipas radhës, </w:t>
            </w:r>
            <w:r w:rsidRPr="00C21FA4">
              <w:rPr>
                <w:rFonts w:ascii="Times New Roman" w:hAnsi="Times New Roman"/>
                <w:sz w:val="24"/>
                <w:szCs w:val="24"/>
              </w:rPr>
              <w:lastRenderedPageBreak/>
              <w:t xml:space="preserve">procedurën e përcaktuar nga nën paragrafi 3.1 deri 3.4 të këtij Neni, deri në zbatimin e nën paragrafit të parë, sipas së cilit mund të përcaktohet vlera doganore e mallrave. </w:t>
            </w:r>
          </w:p>
          <w:p w14:paraId="17BB6CD7" w14:textId="77777777" w:rsidR="00B77104" w:rsidRPr="00C21FA4" w:rsidRDefault="00B77104" w:rsidP="00B77104">
            <w:pPr>
              <w:pStyle w:val="ListParagraph"/>
              <w:autoSpaceDE w:val="0"/>
              <w:autoSpaceDN w:val="0"/>
              <w:adjustRightInd w:val="0"/>
              <w:ind w:left="0"/>
              <w:rPr>
                <w:rFonts w:ascii="Times New Roman" w:hAnsi="Times New Roman"/>
                <w:sz w:val="24"/>
                <w:szCs w:val="24"/>
              </w:rPr>
            </w:pPr>
          </w:p>
          <w:p w14:paraId="0C4B3B84" w14:textId="77777777" w:rsidR="00A62683" w:rsidRPr="00C21FA4" w:rsidRDefault="008204E2" w:rsidP="00B1402A">
            <w:pPr>
              <w:pStyle w:val="ListParagraph"/>
              <w:numPr>
                <w:ilvl w:val="0"/>
                <w:numId w:val="6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Radha e zbatimit të nën paragrafëve 3.3 deri 3.4 të këtij Neni, ndryshohet nëse këtë e kërkon deklaruesi. </w:t>
            </w:r>
          </w:p>
          <w:p w14:paraId="3D36EE67" w14:textId="77777777" w:rsidR="00A62683" w:rsidRPr="00C21FA4" w:rsidRDefault="00A62683" w:rsidP="00B77104">
            <w:pPr>
              <w:autoSpaceDE w:val="0"/>
              <w:autoSpaceDN w:val="0"/>
              <w:adjustRightInd w:val="0"/>
              <w:rPr>
                <w:rFonts w:ascii="Times New Roman" w:hAnsi="Times New Roman"/>
                <w:sz w:val="24"/>
                <w:szCs w:val="24"/>
              </w:rPr>
            </w:pPr>
          </w:p>
          <w:p w14:paraId="62D839B6" w14:textId="77777777" w:rsidR="004C7FAF" w:rsidRPr="00C21FA4" w:rsidRDefault="004C7FAF" w:rsidP="00B77104">
            <w:pPr>
              <w:autoSpaceDE w:val="0"/>
              <w:autoSpaceDN w:val="0"/>
              <w:adjustRightInd w:val="0"/>
              <w:rPr>
                <w:rFonts w:ascii="Times New Roman" w:hAnsi="Times New Roman"/>
                <w:sz w:val="24"/>
                <w:szCs w:val="24"/>
              </w:rPr>
            </w:pPr>
          </w:p>
          <w:p w14:paraId="53ABBF72" w14:textId="77777777" w:rsidR="00A62683" w:rsidRPr="00C21FA4" w:rsidRDefault="008204E2" w:rsidP="006D5D65">
            <w:pPr>
              <w:pStyle w:val="ListParagraph"/>
              <w:numPr>
                <w:ilvl w:val="0"/>
                <w:numId w:val="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Vlera doganore, sipas paragrafit 1, është: </w:t>
            </w:r>
          </w:p>
          <w:p w14:paraId="7EDC5AA4" w14:textId="77777777" w:rsidR="00A62683" w:rsidRPr="00C21FA4" w:rsidRDefault="00A62683" w:rsidP="00F52D24">
            <w:pPr>
              <w:autoSpaceDE w:val="0"/>
              <w:autoSpaceDN w:val="0"/>
              <w:adjustRightInd w:val="0"/>
              <w:rPr>
                <w:rFonts w:ascii="Times New Roman" w:hAnsi="Times New Roman"/>
                <w:sz w:val="24"/>
                <w:szCs w:val="24"/>
              </w:rPr>
            </w:pPr>
          </w:p>
          <w:p w14:paraId="668E4ACC" w14:textId="77777777"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vlera e transaksionit e mallrave identike, të shitura për eksport për në territorin doganor të Republikës së Kosovës dhe të eksportuara në kohën ose afërsisht në të njëjtën kohë me mallrat që po vlerësohen;  </w:t>
            </w:r>
          </w:p>
          <w:p w14:paraId="7BD872CF" w14:textId="77777777" w:rsidR="00A62683" w:rsidRPr="00C21FA4" w:rsidRDefault="00A62683" w:rsidP="00B77104">
            <w:pPr>
              <w:autoSpaceDE w:val="0"/>
              <w:autoSpaceDN w:val="0"/>
              <w:adjustRightInd w:val="0"/>
              <w:ind w:left="720"/>
              <w:rPr>
                <w:rFonts w:ascii="Times New Roman" w:hAnsi="Times New Roman"/>
                <w:sz w:val="24"/>
                <w:szCs w:val="24"/>
              </w:rPr>
            </w:pPr>
          </w:p>
          <w:p w14:paraId="39B97552" w14:textId="77777777"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vlera e transaksionit e mallrave të ngjashme, të shitura për eksport për në territorin doganor të Republikës së Kosovës dhe të eksportuara në kohën ose afërsisht në të njëjtën kohë me mallrat që po vlerësohen; </w:t>
            </w:r>
          </w:p>
          <w:p w14:paraId="1AD6AA07" w14:textId="77777777" w:rsidR="00A62683" w:rsidRPr="00C21FA4" w:rsidRDefault="00A62683" w:rsidP="00B77104">
            <w:pPr>
              <w:autoSpaceDE w:val="0"/>
              <w:autoSpaceDN w:val="0"/>
              <w:adjustRightInd w:val="0"/>
              <w:ind w:left="720"/>
              <w:rPr>
                <w:rFonts w:ascii="Times New Roman" w:hAnsi="Times New Roman"/>
                <w:sz w:val="24"/>
                <w:szCs w:val="24"/>
              </w:rPr>
            </w:pPr>
          </w:p>
          <w:p w14:paraId="38457CD9" w14:textId="638F4134"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vlera e bazuar në çmimin për njësi me të cilin mallrat e importuara, ose mallrat identike </w:t>
            </w:r>
            <w:r w:rsidR="00F91233" w:rsidRPr="00C21FA4">
              <w:rPr>
                <w:rFonts w:ascii="Times New Roman" w:hAnsi="Times New Roman"/>
                <w:sz w:val="24"/>
                <w:szCs w:val="24"/>
              </w:rPr>
              <w:t>ose</w:t>
            </w:r>
            <w:r w:rsidRPr="00C21FA4">
              <w:rPr>
                <w:rFonts w:ascii="Times New Roman" w:hAnsi="Times New Roman"/>
                <w:sz w:val="24"/>
                <w:szCs w:val="24"/>
              </w:rPr>
              <w:t xml:space="preserve"> të ngjashme të importuara, </w:t>
            </w:r>
            <w:r w:rsidR="009E6713" w:rsidRPr="00C21FA4">
              <w:rPr>
                <w:rFonts w:ascii="Times New Roman" w:hAnsi="Times New Roman"/>
                <w:sz w:val="24"/>
                <w:szCs w:val="24"/>
              </w:rPr>
              <w:t xml:space="preserve">janë </w:t>
            </w:r>
            <w:r w:rsidR="009E6713" w:rsidRPr="00C21FA4">
              <w:rPr>
                <w:rFonts w:ascii="Times New Roman" w:hAnsi="Times New Roman"/>
                <w:sz w:val="24"/>
                <w:szCs w:val="24"/>
              </w:rPr>
              <w:lastRenderedPageBreak/>
              <w:t>shitur</w:t>
            </w:r>
            <w:r w:rsidRPr="00C21FA4">
              <w:rPr>
                <w:rFonts w:ascii="Times New Roman" w:hAnsi="Times New Roman"/>
                <w:sz w:val="24"/>
                <w:szCs w:val="24"/>
              </w:rPr>
              <w:t xml:space="preserve"> brenda territorit doganor të Republikës së Kosovës, në sasinë më të madhe të përgjithshme, personave, tё cilёt nuk kanë lidhje me shitësit; </w:t>
            </w:r>
            <w:r w:rsidR="009E6713" w:rsidRPr="00C21FA4">
              <w:rPr>
                <w:rFonts w:ascii="Times New Roman" w:hAnsi="Times New Roman"/>
                <w:color w:val="000000"/>
              </w:rPr>
              <w:t>ose</w:t>
            </w:r>
          </w:p>
          <w:p w14:paraId="72CA4E52" w14:textId="77777777" w:rsidR="0066191F" w:rsidRPr="00C21FA4" w:rsidRDefault="0066191F" w:rsidP="0066191F">
            <w:pPr>
              <w:pStyle w:val="ListParagraph"/>
              <w:rPr>
                <w:rFonts w:ascii="Times New Roman" w:hAnsi="Times New Roman"/>
                <w:sz w:val="24"/>
                <w:szCs w:val="24"/>
              </w:rPr>
            </w:pPr>
          </w:p>
          <w:p w14:paraId="5CD37469" w14:textId="77777777"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vlera e përllogaritur e cila konsiston në shumën e: </w:t>
            </w:r>
          </w:p>
          <w:p w14:paraId="3725C958" w14:textId="77777777" w:rsidR="00A62683" w:rsidRPr="00C21FA4" w:rsidRDefault="00A62683" w:rsidP="00F52D24">
            <w:pPr>
              <w:autoSpaceDE w:val="0"/>
              <w:autoSpaceDN w:val="0"/>
              <w:adjustRightInd w:val="0"/>
              <w:rPr>
                <w:rFonts w:ascii="Times New Roman" w:hAnsi="Times New Roman"/>
                <w:sz w:val="24"/>
                <w:szCs w:val="24"/>
              </w:rPr>
            </w:pPr>
          </w:p>
          <w:p w14:paraId="3FAA0FB5" w14:textId="77777777" w:rsidR="00A62683" w:rsidRPr="00C21FA4" w:rsidRDefault="008204E2" w:rsidP="006D5D65">
            <w:pPr>
              <w:pStyle w:val="ListParagraph"/>
              <w:numPr>
                <w:ilvl w:val="2"/>
                <w:numId w:val="10"/>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kostos ose vlerës së materialeve dhe prodhimit ose të përpunimeve të tjera, të përfshira në prodhimin e mallrave të importuara; </w:t>
            </w:r>
          </w:p>
          <w:p w14:paraId="7A296B51" w14:textId="77777777" w:rsidR="00A62683" w:rsidRPr="00C21FA4" w:rsidRDefault="00A62683" w:rsidP="008A6B9A">
            <w:pPr>
              <w:autoSpaceDE w:val="0"/>
              <w:autoSpaceDN w:val="0"/>
              <w:adjustRightInd w:val="0"/>
              <w:ind w:left="1440"/>
              <w:rPr>
                <w:rFonts w:ascii="Times New Roman" w:hAnsi="Times New Roman"/>
                <w:sz w:val="24"/>
                <w:szCs w:val="24"/>
              </w:rPr>
            </w:pPr>
          </w:p>
          <w:p w14:paraId="2206F717" w14:textId="672C9279" w:rsidR="00A62683" w:rsidRPr="00C21FA4" w:rsidRDefault="008204E2" w:rsidP="006D5D65">
            <w:pPr>
              <w:pStyle w:val="ListParagraph"/>
              <w:numPr>
                <w:ilvl w:val="2"/>
                <w:numId w:val="10"/>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një shume të fitimit dhe shpenzimeve të përgjithshme, të barabartë me atë që zakonisht i përgjigjet shitjes së mallrave të së njëjtës klasë ose të të njëjtit lloj me mallrat për t’u vlerësuar, të prodhuara nga prodhues të vendit eksportues </w:t>
            </w:r>
            <w:r w:rsidR="00714B2A" w:rsidRPr="00C21FA4">
              <w:rPr>
                <w:rFonts w:ascii="Times New Roman" w:hAnsi="Times New Roman"/>
                <w:sz w:val="24"/>
                <w:szCs w:val="24"/>
              </w:rPr>
              <w:t>për eksport</w:t>
            </w:r>
            <w:r w:rsidRPr="00C21FA4">
              <w:rPr>
                <w:rFonts w:ascii="Times New Roman" w:hAnsi="Times New Roman"/>
                <w:sz w:val="24"/>
                <w:szCs w:val="24"/>
              </w:rPr>
              <w:t xml:space="preserve"> </w:t>
            </w:r>
            <w:r w:rsidR="00F013BF" w:rsidRPr="00C21FA4">
              <w:rPr>
                <w:rFonts w:ascii="Times New Roman" w:hAnsi="Times New Roman"/>
                <w:sz w:val="24"/>
                <w:szCs w:val="24"/>
              </w:rPr>
              <w:t xml:space="preserve">ne </w:t>
            </w:r>
            <w:r w:rsidRPr="00C21FA4">
              <w:rPr>
                <w:rFonts w:ascii="Times New Roman" w:hAnsi="Times New Roman"/>
                <w:sz w:val="24"/>
                <w:szCs w:val="24"/>
              </w:rPr>
              <w:t xml:space="preserve">Republikën e Kosovës; </w:t>
            </w:r>
          </w:p>
          <w:p w14:paraId="00420028" w14:textId="77777777" w:rsidR="00A62683" w:rsidRPr="00C21FA4" w:rsidRDefault="00A62683" w:rsidP="008A6B9A">
            <w:pPr>
              <w:autoSpaceDE w:val="0"/>
              <w:autoSpaceDN w:val="0"/>
              <w:adjustRightInd w:val="0"/>
              <w:ind w:left="1440"/>
              <w:rPr>
                <w:rFonts w:ascii="Times New Roman" w:hAnsi="Times New Roman"/>
                <w:sz w:val="24"/>
                <w:szCs w:val="24"/>
              </w:rPr>
            </w:pPr>
          </w:p>
          <w:p w14:paraId="7F0CA6FD" w14:textId="77777777" w:rsidR="00A62683" w:rsidRPr="00C21FA4" w:rsidRDefault="008204E2" w:rsidP="006D5D65">
            <w:pPr>
              <w:pStyle w:val="ListParagraph"/>
              <w:numPr>
                <w:ilvl w:val="2"/>
                <w:numId w:val="10"/>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kostos ose vlerës të elementeve të përcaktuara në nën paragrafin 1.5 të Nenit 45 të këtij Kodi.</w:t>
            </w:r>
          </w:p>
          <w:p w14:paraId="236F3B6A" w14:textId="77777777" w:rsidR="00A62683" w:rsidRPr="00C21FA4" w:rsidRDefault="00A62683" w:rsidP="00F52D24">
            <w:pPr>
              <w:autoSpaceDE w:val="0"/>
              <w:autoSpaceDN w:val="0"/>
              <w:adjustRightInd w:val="0"/>
              <w:rPr>
                <w:rFonts w:ascii="Times New Roman" w:hAnsi="Times New Roman"/>
                <w:sz w:val="24"/>
                <w:szCs w:val="24"/>
              </w:rPr>
            </w:pPr>
          </w:p>
          <w:p w14:paraId="7D470AF9" w14:textId="77777777" w:rsidR="00A62683" w:rsidRPr="00C21FA4" w:rsidRDefault="008204E2" w:rsidP="006D5D65">
            <w:pPr>
              <w:pStyle w:val="ListParagraph"/>
              <w:numPr>
                <w:ilvl w:val="0"/>
                <w:numId w:val="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Kur vlera doganore nuk  mund të përcaktohet sipas paragrafit 1 të këtij Neni, ajo përcaktohet në bazë të të dhënave të disponueshme në territorin doganor të Republikës së Kosovës, duke përdorur mjete të arsyeshme, në përputhje me parimet dhe dispozitat e përgjithshme të:</w:t>
            </w:r>
          </w:p>
          <w:p w14:paraId="297CFEE0" w14:textId="77777777" w:rsidR="00A62683" w:rsidRPr="00C21FA4" w:rsidRDefault="00A62683" w:rsidP="00F52D24">
            <w:pPr>
              <w:autoSpaceDE w:val="0"/>
              <w:autoSpaceDN w:val="0"/>
              <w:adjustRightInd w:val="0"/>
              <w:rPr>
                <w:rFonts w:ascii="Times New Roman" w:hAnsi="Times New Roman"/>
                <w:sz w:val="24"/>
                <w:szCs w:val="24"/>
              </w:rPr>
            </w:pPr>
          </w:p>
          <w:p w14:paraId="3B4A9A23" w14:textId="77777777"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marrëveshjes për zbatimin e nenit VII të Marrëveshjes së Përgjithshme mbi Tarifat dhe Tregtinë (GATT); </w:t>
            </w:r>
          </w:p>
          <w:p w14:paraId="3808047C" w14:textId="77777777" w:rsidR="00A62683" w:rsidRPr="00C21FA4" w:rsidRDefault="00A62683" w:rsidP="008A6B9A">
            <w:pPr>
              <w:autoSpaceDE w:val="0"/>
              <w:autoSpaceDN w:val="0"/>
              <w:adjustRightInd w:val="0"/>
              <w:ind w:left="720"/>
              <w:rPr>
                <w:rFonts w:ascii="Times New Roman" w:hAnsi="Times New Roman"/>
                <w:sz w:val="24"/>
                <w:szCs w:val="24"/>
              </w:rPr>
            </w:pPr>
          </w:p>
          <w:p w14:paraId="26A0E5BC" w14:textId="77777777"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nenit VII të Marrëveshjes së Përgjithshme mbi Tarifat dhe Tregtinë; </w:t>
            </w:r>
          </w:p>
          <w:p w14:paraId="059A2B3A" w14:textId="77777777" w:rsidR="00A62683" w:rsidRPr="00C21FA4" w:rsidRDefault="00A62683" w:rsidP="008A6B9A">
            <w:pPr>
              <w:autoSpaceDE w:val="0"/>
              <w:autoSpaceDN w:val="0"/>
              <w:adjustRightInd w:val="0"/>
              <w:ind w:left="720"/>
              <w:rPr>
                <w:rFonts w:ascii="Times New Roman" w:hAnsi="Times New Roman"/>
                <w:sz w:val="24"/>
                <w:szCs w:val="24"/>
              </w:rPr>
            </w:pPr>
          </w:p>
          <w:p w14:paraId="0678FFF4" w14:textId="77777777" w:rsidR="00A62683" w:rsidRPr="00C21FA4" w:rsidRDefault="008204E2" w:rsidP="006D5D65">
            <w:pPr>
              <w:pStyle w:val="ListParagraph"/>
              <w:numPr>
                <w:ilvl w:val="1"/>
                <w:numId w:val="1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këtij Kapitulli. </w:t>
            </w:r>
          </w:p>
          <w:p w14:paraId="6AFFE9BD" w14:textId="77777777" w:rsidR="00A62683" w:rsidRPr="00C21FA4" w:rsidRDefault="00A62683" w:rsidP="00F52D24">
            <w:pPr>
              <w:autoSpaceDE w:val="0"/>
              <w:autoSpaceDN w:val="0"/>
              <w:adjustRightInd w:val="0"/>
              <w:rPr>
                <w:rFonts w:ascii="Times New Roman" w:hAnsi="Times New Roman"/>
                <w:sz w:val="24"/>
                <w:szCs w:val="24"/>
              </w:rPr>
            </w:pPr>
          </w:p>
          <w:p w14:paraId="76B6D70A" w14:textId="21D3E406" w:rsidR="00A62683" w:rsidRPr="00C21FA4" w:rsidRDefault="008204E2" w:rsidP="00B1402A">
            <w:pPr>
              <w:numPr>
                <w:ilvl w:val="0"/>
                <w:numId w:val="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përcaktimin e vlerës doganore nga ky Nen përcaktohen me akt nënligjor të </w:t>
            </w:r>
            <w:r w:rsidR="007C4D3A" w:rsidRPr="00C21FA4">
              <w:rPr>
                <w:rFonts w:ascii="Times New Roman" w:hAnsi="Times New Roman"/>
                <w:sz w:val="24"/>
                <w:szCs w:val="24"/>
              </w:rPr>
              <w:t>Ministrit përkatës për Financa</w:t>
            </w:r>
            <w:r w:rsidRPr="00C21FA4">
              <w:rPr>
                <w:rFonts w:ascii="Times New Roman" w:hAnsi="Times New Roman"/>
                <w:sz w:val="24"/>
                <w:szCs w:val="24"/>
              </w:rPr>
              <w:t>.</w:t>
            </w:r>
          </w:p>
          <w:p w14:paraId="5F64A3AD" w14:textId="77777777" w:rsidR="00A62683" w:rsidRPr="00C21FA4" w:rsidRDefault="00A62683" w:rsidP="00F52D24">
            <w:pPr>
              <w:autoSpaceDE w:val="0"/>
              <w:autoSpaceDN w:val="0"/>
              <w:adjustRightInd w:val="0"/>
              <w:jc w:val="center"/>
              <w:rPr>
                <w:rFonts w:ascii="Times New Roman" w:hAnsi="Times New Roman"/>
                <w:sz w:val="24"/>
                <w:szCs w:val="24"/>
              </w:rPr>
            </w:pPr>
          </w:p>
          <w:p w14:paraId="32E8063B" w14:textId="77777777" w:rsidR="00BA1D00" w:rsidRPr="00C21FA4" w:rsidRDefault="00BA1D00" w:rsidP="00F52D24">
            <w:pPr>
              <w:autoSpaceDE w:val="0"/>
              <w:autoSpaceDN w:val="0"/>
              <w:adjustRightInd w:val="0"/>
              <w:jc w:val="center"/>
              <w:rPr>
                <w:rFonts w:ascii="Times New Roman" w:hAnsi="Times New Roman"/>
                <w:sz w:val="24"/>
                <w:szCs w:val="24"/>
              </w:rPr>
            </w:pPr>
          </w:p>
          <w:p w14:paraId="0A43CBDF"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PJESA </w:t>
            </w:r>
            <w:r w:rsidR="00802637" w:rsidRPr="00C21FA4">
              <w:rPr>
                <w:rFonts w:ascii="Times New Roman" w:hAnsi="Times New Roman"/>
                <w:b/>
                <w:sz w:val="28"/>
                <w:szCs w:val="28"/>
              </w:rPr>
              <w:t>E TRETË</w:t>
            </w:r>
          </w:p>
          <w:p w14:paraId="65F0D398"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BORXHI DOGANOR DHE GARANCIONET</w:t>
            </w:r>
          </w:p>
          <w:p w14:paraId="62F26727" w14:textId="77777777" w:rsidR="00A62683" w:rsidRPr="00C21FA4" w:rsidRDefault="00A62683" w:rsidP="00F52D24">
            <w:pPr>
              <w:autoSpaceDE w:val="0"/>
              <w:autoSpaceDN w:val="0"/>
              <w:adjustRightInd w:val="0"/>
              <w:jc w:val="center"/>
              <w:rPr>
                <w:rFonts w:ascii="Times New Roman" w:hAnsi="Times New Roman"/>
                <w:b/>
                <w:sz w:val="24"/>
                <w:szCs w:val="24"/>
              </w:rPr>
            </w:pPr>
          </w:p>
          <w:p w14:paraId="086C2374" w14:textId="77777777" w:rsidR="00EF1BC7" w:rsidRPr="00C21FA4" w:rsidRDefault="00EF1BC7" w:rsidP="00F52D24">
            <w:pPr>
              <w:autoSpaceDE w:val="0"/>
              <w:autoSpaceDN w:val="0"/>
              <w:adjustRightInd w:val="0"/>
              <w:jc w:val="center"/>
              <w:rPr>
                <w:rFonts w:ascii="Times New Roman" w:hAnsi="Times New Roman"/>
                <w:b/>
                <w:sz w:val="24"/>
                <w:szCs w:val="24"/>
              </w:rPr>
            </w:pPr>
          </w:p>
          <w:p w14:paraId="3798DC47"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p>
          <w:p w14:paraId="7E47600A"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lastRenderedPageBreak/>
              <w:t>LINDJA E NJË BORXHI DOGANOR</w:t>
            </w:r>
          </w:p>
          <w:p w14:paraId="133C4E15" w14:textId="77777777" w:rsidR="00A62683" w:rsidRPr="00C21FA4" w:rsidRDefault="00A62683" w:rsidP="00F52D24">
            <w:pPr>
              <w:autoSpaceDE w:val="0"/>
              <w:autoSpaceDN w:val="0"/>
              <w:adjustRightInd w:val="0"/>
              <w:jc w:val="center"/>
              <w:rPr>
                <w:rFonts w:ascii="Times New Roman" w:hAnsi="Times New Roman"/>
                <w:b/>
                <w:sz w:val="24"/>
                <w:szCs w:val="24"/>
              </w:rPr>
            </w:pPr>
          </w:p>
          <w:p w14:paraId="0B8C2538"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B53078" w:rsidRPr="00C21FA4">
              <w:rPr>
                <w:rFonts w:ascii="Times New Roman" w:hAnsi="Times New Roman"/>
                <w:b/>
                <w:sz w:val="24"/>
                <w:szCs w:val="24"/>
                <w:u w:val="single"/>
              </w:rPr>
              <w:t>I</w:t>
            </w:r>
          </w:p>
          <w:p w14:paraId="1A7C818E"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Borxhi doganor në import</w:t>
            </w:r>
          </w:p>
          <w:p w14:paraId="3582DE82" w14:textId="77777777" w:rsidR="00A62683" w:rsidRPr="00C21FA4" w:rsidRDefault="00A62683" w:rsidP="00F52D24">
            <w:pPr>
              <w:autoSpaceDE w:val="0"/>
              <w:autoSpaceDN w:val="0"/>
              <w:adjustRightInd w:val="0"/>
              <w:jc w:val="center"/>
              <w:rPr>
                <w:rFonts w:ascii="Times New Roman" w:hAnsi="Times New Roman"/>
                <w:b/>
                <w:sz w:val="24"/>
                <w:szCs w:val="24"/>
              </w:rPr>
            </w:pPr>
          </w:p>
          <w:p w14:paraId="0B5AE56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49</w:t>
            </w:r>
          </w:p>
          <w:p w14:paraId="39205D5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Lëshimi për qarkullim të lirë dhe importi i përkohshëm</w:t>
            </w:r>
          </w:p>
          <w:p w14:paraId="29AAB6A8" w14:textId="77777777" w:rsidR="00A62683" w:rsidRPr="00C21FA4" w:rsidRDefault="00A62683" w:rsidP="00F52D24">
            <w:pPr>
              <w:autoSpaceDE w:val="0"/>
              <w:autoSpaceDN w:val="0"/>
              <w:adjustRightInd w:val="0"/>
              <w:jc w:val="center"/>
              <w:rPr>
                <w:rFonts w:ascii="Times New Roman" w:hAnsi="Times New Roman"/>
                <w:b/>
                <w:sz w:val="24"/>
                <w:szCs w:val="24"/>
              </w:rPr>
            </w:pPr>
          </w:p>
          <w:p w14:paraId="152E1B95" w14:textId="77777777" w:rsidR="00A62683" w:rsidRPr="00C21FA4" w:rsidRDefault="008204E2" w:rsidP="006D5D65">
            <w:pPr>
              <w:pStyle w:val="ListParagraph"/>
              <w:numPr>
                <w:ilvl w:val="0"/>
                <w:numId w:val="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borxh doganor në import lind gjatë vendosjes së mallrave jokosovare që u nënshtrohen detyrimeve të importit në një prej procedurave doganore të mëposhtme: </w:t>
            </w:r>
          </w:p>
          <w:p w14:paraId="24E4E0B9" w14:textId="77777777" w:rsidR="00A62683" w:rsidRPr="00C21FA4" w:rsidRDefault="00A62683" w:rsidP="00F52D24">
            <w:pPr>
              <w:autoSpaceDE w:val="0"/>
              <w:autoSpaceDN w:val="0"/>
              <w:adjustRightInd w:val="0"/>
              <w:rPr>
                <w:rFonts w:ascii="Times New Roman" w:hAnsi="Times New Roman"/>
                <w:sz w:val="24"/>
                <w:szCs w:val="24"/>
              </w:rPr>
            </w:pPr>
          </w:p>
          <w:p w14:paraId="7B8DD885" w14:textId="77777777" w:rsidR="00EF1BC7" w:rsidRPr="00C21FA4" w:rsidRDefault="00EF1BC7" w:rsidP="00F52D24">
            <w:pPr>
              <w:autoSpaceDE w:val="0"/>
              <w:autoSpaceDN w:val="0"/>
              <w:adjustRightInd w:val="0"/>
              <w:rPr>
                <w:rFonts w:ascii="Times New Roman" w:hAnsi="Times New Roman"/>
                <w:sz w:val="24"/>
                <w:szCs w:val="24"/>
              </w:rPr>
            </w:pPr>
          </w:p>
          <w:p w14:paraId="0BB852D1" w14:textId="77777777" w:rsidR="00A62683" w:rsidRPr="00C21FA4" w:rsidRDefault="008204E2" w:rsidP="006D5D65">
            <w:pPr>
              <w:numPr>
                <w:ilvl w:val="1"/>
                <w:numId w:val="1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lëshimi për qarkullim të lirë, përfshirë dispozitat për përdorim të veçantë përfundimtar; </w:t>
            </w:r>
          </w:p>
          <w:p w14:paraId="394DD000" w14:textId="77777777" w:rsidR="00A62683" w:rsidRPr="00C21FA4" w:rsidRDefault="00A62683" w:rsidP="008A6B9A">
            <w:pPr>
              <w:autoSpaceDE w:val="0"/>
              <w:autoSpaceDN w:val="0"/>
              <w:adjustRightInd w:val="0"/>
              <w:ind w:left="720"/>
              <w:rPr>
                <w:rFonts w:ascii="Times New Roman" w:hAnsi="Times New Roman"/>
                <w:sz w:val="24"/>
                <w:szCs w:val="24"/>
              </w:rPr>
            </w:pPr>
          </w:p>
          <w:p w14:paraId="7931730D" w14:textId="77777777" w:rsidR="00A62683" w:rsidRPr="00C21FA4" w:rsidRDefault="008204E2" w:rsidP="006D5D65">
            <w:pPr>
              <w:numPr>
                <w:ilvl w:val="1"/>
                <w:numId w:val="1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importit të përkohshëm me lirim të pjesshëm nga detyrimet e importit.</w:t>
            </w:r>
          </w:p>
          <w:p w14:paraId="7917BEDE" w14:textId="77777777" w:rsidR="00A62683" w:rsidRPr="00C21FA4" w:rsidRDefault="00A62683" w:rsidP="00EF1BC7">
            <w:pPr>
              <w:autoSpaceDE w:val="0"/>
              <w:autoSpaceDN w:val="0"/>
              <w:adjustRightInd w:val="0"/>
              <w:ind w:left="720"/>
              <w:rPr>
                <w:rFonts w:ascii="Times New Roman" w:hAnsi="Times New Roman"/>
                <w:sz w:val="24"/>
                <w:szCs w:val="24"/>
              </w:rPr>
            </w:pPr>
          </w:p>
          <w:p w14:paraId="1F024250" w14:textId="77777777" w:rsidR="00A62683" w:rsidRPr="00C21FA4" w:rsidRDefault="008204E2" w:rsidP="006D5D65">
            <w:pPr>
              <w:numPr>
                <w:ilvl w:val="0"/>
                <w:numId w:val="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Borxhi doganor lind në kohen e pranimit të deklaratës doganore. </w:t>
            </w:r>
          </w:p>
          <w:p w14:paraId="34B6ADB0" w14:textId="77777777" w:rsidR="00A62683" w:rsidRPr="00C21FA4" w:rsidRDefault="00A62683" w:rsidP="00F52D24">
            <w:pPr>
              <w:autoSpaceDE w:val="0"/>
              <w:autoSpaceDN w:val="0"/>
              <w:adjustRightInd w:val="0"/>
              <w:rPr>
                <w:rFonts w:ascii="Times New Roman" w:hAnsi="Times New Roman"/>
                <w:sz w:val="24"/>
                <w:szCs w:val="24"/>
              </w:rPr>
            </w:pPr>
          </w:p>
          <w:p w14:paraId="5F31FC5F" w14:textId="77777777" w:rsidR="00DC61C7" w:rsidRPr="00C21FA4" w:rsidRDefault="00DC61C7" w:rsidP="00F52D24">
            <w:pPr>
              <w:autoSpaceDE w:val="0"/>
              <w:autoSpaceDN w:val="0"/>
              <w:adjustRightInd w:val="0"/>
              <w:rPr>
                <w:rFonts w:ascii="Times New Roman" w:hAnsi="Times New Roman"/>
                <w:sz w:val="24"/>
                <w:szCs w:val="24"/>
              </w:rPr>
            </w:pPr>
          </w:p>
          <w:p w14:paraId="1BABB4A3" w14:textId="77777777" w:rsidR="00A62683" w:rsidRPr="00C21FA4" w:rsidRDefault="008204E2" w:rsidP="006D5D65">
            <w:pPr>
              <w:pStyle w:val="ListParagraph"/>
              <w:numPr>
                <w:ilvl w:val="0"/>
                <w:numId w:val="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Debitor është deklaruesi. Në rastin e përfaqësimit të tërthortë, debitor është gjithashtu personi, për llogari të të</w:t>
            </w:r>
            <w:r w:rsidR="00075335" w:rsidRPr="00C21FA4">
              <w:rPr>
                <w:rFonts w:ascii="Times New Roman" w:hAnsi="Times New Roman"/>
                <w:sz w:val="24"/>
                <w:szCs w:val="24"/>
              </w:rPr>
              <w:t xml:space="preserve"> cilit bëhet deklarata</w:t>
            </w:r>
            <w:r w:rsidRPr="00C21FA4">
              <w:rPr>
                <w:rFonts w:ascii="Times New Roman" w:hAnsi="Times New Roman"/>
                <w:sz w:val="24"/>
                <w:szCs w:val="24"/>
              </w:rPr>
              <w:t xml:space="preserve"> doganor</w:t>
            </w:r>
            <w:r w:rsidR="00075335" w:rsidRPr="00C21FA4">
              <w:rPr>
                <w:rFonts w:ascii="Times New Roman" w:hAnsi="Times New Roman"/>
                <w:sz w:val="24"/>
                <w:szCs w:val="24"/>
              </w:rPr>
              <w:t>e</w:t>
            </w:r>
            <w:r w:rsidRPr="00C21FA4">
              <w:rPr>
                <w:rFonts w:ascii="Times New Roman" w:hAnsi="Times New Roman"/>
                <w:sz w:val="24"/>
                <w:szCs w:val="24"/>
              </w:rPr>
              <w:t xml:space="preserve">.  </w:t>
            </w:r>
          </w:p>
          <w:p w14:paraId="253D88D0" w14:textId="77777777" w:rsidR="00A62683" w:rsidRPr="00C21FA4" w:rsidRDefault="00A62683" w:rsidP="008A6B9A">
            <w:pPr>
              <w:autoSpaceDE w:val="0"/>
              <w:autoSpaceDN w:val="0"/>
              <w:adjustRightInd w:val="0"/>
              <w:rPr>
                <w:rFonts w:ascii="Times New Roman" w:hAnsi="Times New Roman"/>
                <w:sz w:val="24"/>
                <w:szCs w:val="24"/>
              </w:rPr>
            </w:pPr>
          </w:p>
          <w:p w14:paraId="44B664DC" w14:textId="77777777" w:rsidR="00A62683" w:rsidRPr="00C21FA4" w:rsidRDefault="008204E2" w:rsidP="006D5D65">
            <w:pPr>
              <w:pStyle w:val="ListParagraph"/>
              <w:numPr>
                <w:ilvl w:val="0"/>
                <w:numId w:val="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Kur deklarata doganore, lidhur me një nga procedurat e përmendura në paragrafin 1, plotësohet në  bazë të një  informacioni i cili shkakton mos</w:t>
            </w:r>
            <w:r w:rsidR="00726F99" w:rsidRPr="00C21FA4">
              <w:rPr>
                <w:rFonts w:ascii="Times New Roman" w:hAnsi="Times New Roman"/>
                <w:sz w:val="24"/>
                <w:szCs w:val="24"/>
              </w:rPr>
              <w:t>-</w:t>
            </w:r>
            <w:r w:rsidRPr="00C21FA4">
              <w:rPr>
                <w:rFonts w:ascii="Times New Roman" w:hAnsi="Times New Roman"/>
                <w:sz w:val="24"/>
                <w:szCs w:val="24"/>
              </w:rPr>
              <w:t xml:space="preserve">mbledhjen e një pjese ose të të gjithë shumës së detyrimeve të importit,  personi që ka dhënë informacionin e nevojshëm për plotesimin e deklaratës dhe i cili ishte në dijeni ose objektivisht duhej të ishte në dijeni se ky informacion ishte i rremë, është gjithashtu debitorë. </w:t>
            </w:r>
          </w:p>
          <w:p w14:paraId="244828D6" w14:textId="77777777" w:rsidR="00A62683" w:rsidRPr="00C21FA4" w:rsidRDefault="00A62683" w:rsidP="00F52D24">
            <w:pPr>
              <w:pStyle w:val="ListParagraph"/>
              <w:rPr>
                <w:rFonts w:ascii="Times New Roman" w:hAnsi="Times New Roman"/>
                <w:sz w:val="24"/>
                <w:szCs w:val="24"/>
              </w:rPr>
            </w:pPr>
          </w:p>
          <w:p w14:paraId="7F53563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50</w:t>
            </w:r>
          </w:p>
          <w:p w14:paraId="3B1F1F7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Dispozita të veçanta në lidhje me mallrat jo-origjinuese</w:t>
            </w:r>
          </w:p>
          <w:p w14:paraId="340828E0" w14:textId="77777777" w:rsidR="00A62683" w:rsidRPr="00C21FA4" w:rsidRDefault="00A62683" w:rsidP="00F52D24">
            <w:pPr>
              <w:autoSpaceDE w:val="0"/>
              <w:autoSpaceDN w:val="0"/>
              <w:adjustRightInd w:val="0"/>
              <w:jc w:val="center"/>
              <w:rPr>
                <w:rFonts w:ascii="Times New Roman" w:hAnsi="Times New Roman"/>
                <w:b/>
                <w:sz w:val="24"/>
                <w:szCs w:val="24"/>
              </w:rPr>
            </w:pPr>
          </w:p>
          <w:p w14:paraId="3814D5C5" w14:textId="77777777" w:rsidR="00A62683" w:rsidRPr="00C21FA4" w:rsidRDefault="008204E2" w:rsidP="00B1402A">
            <w:pPr>
              <w:numPr>
                <w:ilvl w:val="0"/>
                <w:numId w:val="6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zbatohet ndalesa e kthmit</w:t>
            </w:r>
            <w:r w:rsidR="00FE2745" w:rsidRPr="00C21FA4">
              <w:rPr>
                <w:rFonts w:ascii="Times New Roman" w:hAnsi="Times New Roman"/>
                <w:sz w:val="24"/>
                <w:szCs w:val="24"/>
              </w:rPr>
              <w:t xml:space="preserve"> </w:t>
            </w:r>
            <w:r w:rsidR="00775D65" w:rsidRPr="00C21FA4">
              <w:rPr>
                <w:rFonts w:ascii="Times New Roman" w:hAnsi="Times New Roman"/>
                <w:sz w:val="24"/>
                <w:szCs w:val="24"/>
              </w:rPr>
              <w:t xml:space="preserve">ose përjashtimi nga detyrimet e importit për mallrat jo-origjinuese, të përdorura  në prodhimin e produkteve, për të cilat është lëshuar një dëshmi origjine ose është krijuar në kuadër të një marrëveshjeje preferenciale ndërmjet Republikës së Kosovës dhe vendeve ose territoreve të caktuara jashtë territorit doganor të Republikës së Kosovës, ose grupeve të vendeve apo territoreve të tilla,  një borxh doganor  importi lind në momentin e pranimit të deklaratës doganore të rieksportit për këto mallra. </w:t>
            </w:r>
          </w:p>
          <w:p w14:paraId="1259A97B" w14:textId="77777777" w:rsidR="00A62683" w:rsidRPr="00C21FA4" w:rsidRDefault="00A62683" w:rsidP="00AD5610">
            <w:pPr>
              <w:autoSpaceDE w:val="0"/>
              <w:autoSpaceDN w:val="0"/>
              <w:adjustRightInd w:val="0"/>
              <w:rPr>
                <w:rFonts w:ascii="Times New Roman" w:hAnsi="Times New Roman"/>
                <w:sz w:val="24"/>
                <w:szCs w:val="24"/>
              </w:rPr>
            </w:pPr>
          </w:p>
          <w:p w14:paraId="14C78F08" w14:textId="77777777" w:rsidR="0031653A" w:rsidRPr="00C21FA4" w:rsidRDefault="0031653A" w:rsidP="00AD5610">
            <w:pPr>
              <w:autoSpaceDE w:val="0"/>
              <w:autoSpaceDN w:val="0"/>
              <w:adjustRightInd w:val="0"/>
              <w:rPr>
                <w:rFonts w:ascii="Times New Roman" w:hAnsi="Times New Roman"/>
                <w:sz w:val="24"/>
                <w:szCs w:val="24"/>
              </w:rPr>
            </w:pPr>
          </w:p>
          <w:p w14:paraId="46C6D3FD" w14:textId="77777777" w:rsidR="0031653A" w:rsidRPr="00C21FA4" w:rsidRDefault="0031653A" w:rsidP="00AD5610">
            <w:pPr>
              <w:autoSpaceDE w:val="0"/>
              <w:autoSpaceDN w:val="0"/>
              <w:adjustRightInd w:val="0"/>
              <w:rPr>
                <w:rFonts w:ascii="Times New Roman" w:hAnsi="Times New Roman"/>
                <w:sz w:val="24"/>
                <w:szCs w:val="24"/>
              </w:rPr>
            </w:pPr>
          </w:p>
          <w:p w14:paraId="54BF5F95" w14:textId="77777777" w:rsidR="00A62683" w:rsidRPr="00C21FA4" w:rsidRDefault="008204E2" w:rsidP="00B1402A">
            <w:pPr>
              <w:numPr>
                <w:ilvl w:val="0"/>
                <w:numId w:val="6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Kur lind një borxh doganor, sipas paragrafit 1 të këtij Neni, shuma e detyrimit të importit që i korrespondon këtij borxhi,  përcaktohet nën të njëjtat kushte si në rastin e një borxhi doganor që rrjedh nga pranimi, në të njëjtën datë, i deklaratës doganore për lëshimin për qarkullim të lirë të mallrave joorigjinuese të përdorura në prodhimin e  produkteve në fjalë me qëllim mbylljen e procedurës së përpunimit të brendshëm.</w:t>
            </w:r>
          </w:p>
          <w:p w14:paraId="4CC2CCB1" w14:textId="77777777" w:rsidR="00A62683" w:rsidRPr="00C21FA4" w:rsidRDefault="00A62683" w:rsidP="00AD5610">
            <w:pPr>
              <w:autoSpaceDE w:val="0"/>
              <w:autoSpaceDN w:val="0"/>
              <w:adjustRightInd w:val="0"/>
              <w:rPr>
                <w:rFonts w:ascii="Times New Roman" w:hAnsi="Times New Roman"/>
                <w:sz w:val="24"/>
                <w:szCs w:val="24"/>
              </w:rPr>
            </w:pPr>
          </w:p>
          <w:p w14:paraId="68337BEA" w14:textId="77777777" w:rsidR="0031653A" w:rsidRPr="00C21FA4" w:rsidRDefault="0031653A" w:rsidP="00AD5610">
            <w:pPr>
              <w:autoSpaceDE w:val="0"/>
              <w:autoSpaceDN w:val="0"/>
              <w:adjustRightInd w:val="0"/>
              <w:rPr>
                <w:rFonts w:ascii="Times New Roman" w:hAnsi="Times New Roman"/>
                <w:sz w:val="24"/>
                <w:szCs w:val="24"/>
              </w:rPr>
            </w:pPr>
          </w:p>
          <w:p w14:paraId="1A25A324" w14:textId="77777777" w:rsidR="00A62683" w:rsidRPr="00C21FA4" w:rsidRDefault="008204E2" w:rsidP="00B1402A">
            <w:pPr>
              <w:pStyle w:val="ListParagraph"/>
              <w:numPr>
                <w:ilvl w:val="0"/>
                <w:numId w:val="6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Si rregull, debitor është personi i përcaktuar në paragrafin 2 dhe 3, të Nenit 49. Megjithatë, në rastin e mallrave  jokosovare  të përcaktuara në Nenin 185, debitor është personi i cili depoziton deklaratën e rieksportit. Në rastin e përfaqësimit të tërthortë, debitor është gjithashtu edhe personi për llogari të të cilit bëhet deklarimi. </w:t>
            </w:r>
          </w:p>
          <w:p w14:paraId="30F05B78" w14:textId="77777777" w:rsidR="00A62683" w:rsidRPr="00C21FA4" w:rsidRDefault="00A62683" w:rsidP="00F52D24">
            <w:pPr>
              <w:autoSpaceDE w:val="0"/>
              <w:autoSpaceDN w:val="0"/>
              <w:adjustRightInd w:val="0"/>
              <w:rPr>
                <w:rFonts w:ascii="Times New Roman" w:hAnsi="Times New Roman"/>
                <w:sz w:val="24"/>
                <w:szCs w:val="24"/>
              </w:rPr>
            </w:pPr>
          </w:p>
          <w:p w14:paraId="0FF1D7B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51</w:t>
            </w:r>
          </w:p>
          <w:p w14:paraId="4BEC9DF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Borxhi doganor i lindur nëpërmjet mospërmbushjes</w:t>
            </w:r>
          </w:p>
          <w:p w14:paraId="4F75899D" w14:textId="77777777" w:rsidR="00A62683" w:rsidRPr="00C21FA4" w:rsidRDefault="00A62683" w:rsidP="00F52D24">
            <w:pPr>
              <w:autoSpaceDE w:val="0"/>
              <w:autoSpaceDN w:val="0"/>
              <w:adjustRightInd w:val="0"/>
              <w:jc w:val="center"/>
              <w:rPr>
                <w:rFonts w:ascii="Times New Roman" w:hAnsi="Times New Roman"/>
                <w:b/>
                <w:sz w:val="24"/>
                <w:szCs w:val="24"/>
              </w:rPr>
            </w:pPr>
          </w:p>
          <w:p w14:paraId="6B2D274C" w14:textId="77777777" w:rsidR="00A62683" w:rsidRPr="00C21FA4" w:rsidRDefault="008204E2" w:rsidP="006D5D65">
            <w:pPr>
              <w:pStyle w:val="ListParagraph"/>
              <w:numPr>
                <w:ilvl w:val="0"/>
                <w:numId w:val="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mallrat që u nënshtrohen detyrimeve të importit, një borxh doganor në import lind nëpërmjet mospërmbushjes së: </w:t>
            </w:r>
          </w:p>
          <w:p w14:paraId="3E497197" w14:textId="77777777" w:rsidR="00A62683" w:rsidRPr="00C21FA4" w:rsidRDefault="00A62683" w:rsidP="00F52D24">
            <w:pPr>
              <w:autoSpaceDE w:val="0"/>
              <w:autoSpaceDN w:val="0"/>
              <w:adjustRightInd w:val="0"/>
              <w:rPr>
                <w:rFonts w:ascii="Times New Roman" w:hAnsi="Times New Roman"/>
                <w:sz w:val="24"/>
                <w:szCs w:val="24"/>
              </w:rPr>
            </w:pPr>
          </w:p>
          <w:p w14:paraId="229785C0" w14:textId="77777777"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një prej obligimeve të përcaktuara në legjislacionin </w:t>
            </w:r>
            <w:r w:rsidRPr="00C21FA4">
              <w:rPr>
                <w:rFonts w:ascii="Times New Roman" w:hAnsi="Times New Roman"/>
                <w:sz w:val="24"/>
                <w:szCs w:val="24"/>
              </w:rPr>
              <w:lastRenderedPageBreak/>
              <w:t>doganor, në lidhje me futjen e mallrave jokosovare  në territorin doganor, shmangien e tyre nga mbikëqyrja doganore ose</w:t>
            </w:r>
            <w:r w:rsidR="00B22948" w:rsidRPr="00C21FA4">
              <w:rPr>
                <w:rFonts w:ascii="Times New Roman" w:hAnsi="Times New Roman"/>
                <w:sz w:val="24"/>
                <w:szCs w:val="24"/>
              </w:rPr>
              <w:t xml:space="preserve"> lëvizjen</w:t>
            </w:r>
            <w:r w:rsidRPr="00C21FA4">
              <w:rPr>
                <w:rFonts w:ascii="Times New Roman" w:hAnsi="Times New Roman"/>
                <w:sz w:val="24"/>
                <w:szCs w:val="24"/>
              </w:rPr>
              <w:t xml:space="preserve">, përpunimin, strehimin, strehimin e përkohshëm, importin e përkohshëm ose disponimin e mallrave të tilla brenda këtij territori; </w:t>
            </w:r>
          </w:p>
          <w:p w14:paraId="29F2CCB3" w14:textId="77777777" w:rsidR="00A62683" w:rsidRPr="00C21FA4" w:rsidRDefault="00A62683" w:rsidP="00AD5610">
            <w:pPr>
              <w:autoSpaceDE w:val="0"/>
              <w:autoSpaceDN w:val="0"/>
              <w:adjustRightInd w:val="0"/>
              <w:ind w:left="720"/>
              <w:rPr>
                <w:rFonts w:ascii="Times New Roman" w:hAnsi="Times New Roman"/>
                <w:sz w:val="24"/>
                <w:szCs w:val="24"/>
              </w:rPr>
            </w:pPr>
          </w:p>
          <w:p w14:paraId="62A3C079" w14:textId="77777777"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një prej obligimeve të përcaktuara në legjislacionin doganor, që ka të bëjë me përdorimin e veçantë përfundimtar të mallrave brenda territorit doganor;  </w:t>
            </w:r>
          </w:p>
          <w:p w14:paraId="3F1BCCCE" w14:textId="77777777" w:rsidR="00A62683" w:rsidRPr="00C21FA4" w:rsidRDefault="00A62683" w:rsidP="00AD5610">
            <w:pPr>
              <w:autoSpaceDE w:val="0"/>
              <w:autoSpaceDN w:val="0"/>
              <w:adjustRightInd w:val="0"/>
              <w:ind w:left="720"/>
              <w:rPr>
                <w:rFonts w:ascii="Times New Roman" w:hAnsi="Times New Roman"/>
                <w:sz w:val="24"/>
                <w:szCs w:val="24"/>
              </w:rPr>
            </w:pPr>
          </w:p>
          <w:p w14:paraId="288CD56D" w14:textId="781572BE" w:rsidR="00A62683" w:rsidRPr="00C21FA4" w:rsidRDefault="008204E2" w:rsidP="00AD5610">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1.3. një kushti që rregullon vendosjen e mallrave jokosovare nën një procedurë doganore ose lejimin, për shkak të përdorimit të veçantë përfundimtar të mallrave,  </w:t>
            </w:r>
            <w:r w:rsidR="000530A6" w:rsidRPr="00C21FA4">
              <w:rPr>
                <w:rFonts w:ascii="Times New Roman" w:hAnsi="Times New Roman"/>
                <w:sz w:val="24"/>
                <w:szCs w:val="24"/>
              </w:rPr>
              <w:t xml:space="preserve">të </w:t>
            </w:r>
            <w:r w:rsidRPr="00C21FA4">
              <w:rPr>
                <w:rFonts w:ascii="Times New Roman" w:hAnsi="Times New Roman"/>
                <w:sz w:val="24"/>
                <w:szCs w:val="24"/>
              </w:rPr>
              <w:t xml:space="preserve">përjashtimit të detyrimit ose normës së reduktuar të detyrimit të importit. </w:t>
            </w:r>
          </w:p>
          <w:p w14:paraId="3DE4813A" w14:textId="1AC4CAA7" w:rsidR="00A62683" w:rsidRDefault="00A62683" w:rsidP="00F52D24">
            <w:pPr>
              <w:autoSpaceDE w:val="0"/>
              <w:autoSpaceDN w:val="0"/>
              <w:adjustRightInd w:val="0"/>
              <w:rPr>
                <w:rFonts w:ascii="Times New Roman" w:hAnsi="Times New Roman"/>
                <w:sz w:val="24"/>
                <w:szCs w:val="24"/>
              </w:rPr>
            </w:pPr>
          </w:p>
          <w:p w14:paraId="0A9F213E" w14:textId="77777777" w:rsidR="00AA59EF" w:rsidRPr="00C21FA4" w:rsidRDefault="00AA59EF" w:rsidP="00F52D24">
            <w:pPr>
              <w:autoSpaceDE w:val="0"/>
              <w:autoSpaceDN w:val="0"/>
              <w:adjustRightInd w:val="0"/>
              <w:rPr>
                <w:rFonts w:ascii="Times New Roman" w:hAnsi="Times New Roman"/>
                <w:sz w:val="24"/>
                <w:szCs w:val="24"/>
              </w:rPr>
            </w:pPr>
          </w:p>
          <w:p w14:paraId="023E649E" w14:textId="77777777" w:rsidR="00A62683" w:rsidRPr="00C21FA4" w:rsidRDefault="008204E2" w:rsidP="006D5D65">
            <w:pPr>
              <w:numPr>
                <w:ilvl w:val="0"/>
                <w:numId w:val="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Koha në të cilin lind borxhi doganor është si në vijim: </w:t>
            </w:r>
          </w:p>
          <w:p w14:paraId="2EA6AD02" w14:textId="77777777" w:rsidR="00A62683" w:rsidRPr="00C21FA4" w:rsidRDefault="00A62683" w:rsidP="00F52D24">
            <w:pPr>
              <w:autoSpaceDE w:val="0"/>
              <w:autoSpaceDN w:val="0"/>
              <w:adjustRightInd w:val="0"/>
              <w:ind w:left="360"/>
              <w:rPr>
                <w:rFonts w:ascii="Times New Roman" w:hAnsi="Times New Roman"/>
                <w:sz w:val="24"/>
                <w:szCs w:val="24"/>
              </w:rPr>
            </w:pPr>
          </w:p>
          <w:p w14:paraId="4B47F4A1" w14:textId="3EFF57E2"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momenti kur obligimi, mos-përmbushja e të cilit sjell </w:t>
            </w:r>
            <w:r w:rsidR="00FD22C6" w:rsidRPr="00C21FA4">
              <w:rPr>
                <w:rFonts w:ascii="Times New Roman" w:hAnsi="Times New Roman"/>
                <w:sz w:val="24"/>
                <w:szCs w:val="24"/>
              </w:rPr>
              <w:t>lindjen e borxhit</w:t>
            </w:r>
            <w:r w:rsidRPr="00C21FA4">
              <w:rPr>
                <w:rFonts w:ascii="Times New Roman" w:hAnsi="Times New Roman"/>
                <w:sz w:val="24"/>
                <w:szCs w:val="24"/>
              </w:rPr>
              <w:t xml:space="preserve"> doganor, nuk plotësohet ose pushon së plotësuari; </w:t>
            </w:r>
          </w:p>
          <w:p w14:paraId="2280993C" w14:textId="77777777" w:rsidR="00A62683" w:rsidRPr="00C21FA4" w:rsidRDefault="00A62683" w:rsidP="006321F0">
            <w:pPr>
              <w:autoSpaceDE w:val="0"/>
              <w:autoSpaceDN w:val="0"/>
              <w:adjustRightInd w:val="0"/>
              <w:ind w:left="720"/>
              <w:rPr>
                <w:rFonts w:ascii="Times New Roman" w:hAnsi="Times New Roman"/>
                <w:sz w:val="24"/>
                <w:szCs w:val="24"/>
              </w:rPr>
            </w:pPr>
          </w:p>
          <w:p w14:paraId="3A8356FB" w14:textId="77777777"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momenti kur pranohet një deklaratë doganore për  vendosjen e mallrave nën një procedurë doganore kur për të cilën më pas konstatohet që kushti që rregullon vendosjen e mallrave nën atë procedurë ose lejimi i një përjashtimi nga detyrimi ose norma e reduktuar e importit për shkak të përdorimit të veçantë përfundimtar, faktikisht nuk është përmbushur.</w:t>
            </w:r>
          </w:p>
          <w:p w14:paraId="5BACC043" w14:textId="77777777" w:rsidR="00A62683" w:rsidRPr="00C21FA4" w:rsidRDefault="00A62683" w:rsidP="00F52D24">
            <w:pPr>
              <w:pStyle w:val="ListParagraph"/>
              <w:rPr>
                <w:rFonts w:ascii="Times New Roman" w:hAnsi="Times New Roman"/>
                <w:sz w:val="24"/>
                <w:szCs w:val="24"/>
              </w:rPr>
            </w:pPr>
          </w:p>
          <w:p w14:paraId="0D58A575" w14:textId="77777777" w:rsidR="00A62683" w:rsidRPr="00C21FA4" w:rsidRDefault="008204E2" w:rsidP="006D5D65">
            <w:pPr>
              <w:numPr>
                <w:ilvl w:val="0"/>
                <w:numId w:val="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e përmendura në nën paragrafët 1.1. dhe 1.2. të këtij Neni, debitor është: </w:t>
            </w:r>
          </w:p>
          <w:p w14:paraId="1CD02830" w14:textId="77777777" w:rsidR="00A62683" w:rsidRPr="00C21FA4" w:rsidRDefault="00A62683" w:rsidP="00F52D24">
            <w:pPr>
              <w:autoSpaceDE w:val="0"/>
              <w:autoSpaceDN w:val="0"/>
              <w:adjustRightInd w:val="0"/>
              <w:ind w:left="360"/>
              <w:rPr>
                <w:rFonts w:ascii="Times New Roman" w:hAnsi="Times New Roman"/>
                <w:sz w:val="24"/>
                <w:szCs w:val="24"/>
              </w:rPr>
            </w:pPr>
          </w:p>
          <w:p w14:paraId="78A27321" w14:textId="77777777"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person të cilit i është kërkuar plotësimi i obligimeve </w:t>
            </w:r>
            <w:r w:rsidR="00B53A32" w:rsidRPr="00C21FA4">
              <w:rPr>
                <w:rFonts w:ascii="Times New Roman" w:hAnsi="Times New Roman"/>
                <w:sz w:val="24"/>
                <w:szCs w:val="24"/>
              </w:rPr>
              <w:t>përkatëse</w:t>
            </w:r>
            <w:r w:rsidRPr="00C21FA4">
              <w:rPr>
                <w:rFonts w:ascii="Times New Roman" w:hAnsi="Times New Roman"/>
                <w:sz w:val="24"/>
                <w:szCs w:val="24"/>
              </w:rPr>
              <w:t>;</w:t>
            </w:r>
          </w:p>
          <w:p w14:paraId="0B27B3F3" w14:textId="77777777" w:rsidR="00A62683" w:rsidRPr="00C21FA4" w:rsidRDefault="008204E2" w:rsidP="006321F0">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 </w:t>
            </w:r>
          </w:p>
          <w:p w14:paraId="0D2F279B" w14:textId="66769C06"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person, i cili ishte në dijeni ose objektivisht duhej të ishte në dijeni që nuk është përmbushur një obligim sipas legjislacionit doganor dhe që ka vepruar në emër të personit, i cili ishte i detyruar të përmbushte obligimin </w:t>
            </w:r>
            <w:r w:rsidR="0033731C" w:rsidRPr="00C21FA4">
              <w:rPr>
                <w:rFonts w:ascii="Times New Roman" w:hAnsi="Times New Roman"/>
                <w:sz w:val="24"/>
                <w:szCs w:val="24"/>
              </w:rPr>
              <w:t>ose</w:t>
            </w:r>
            <w:r w:rsidRPr="00C21FA4">
              <w:rPr>
                <w:rFonts w:ascii="Times New Roman" w:hAnsi="Times New Roman"/>
                <w:sz w:val="24"/>
                <w:szCs w:val="24"/>
              </w:rPr>
              <w:t xml:space="preserve"> </w:t>
            </w:r>
            <w:r w:rsidR="0033731C" w:rsidRPr="00C21FA4">
              <w:rPr>
                <w:rFonts w:ascii="Times New Roman" w:hAnsi="Times New Roman"/>
                <w:sz w:val="24"/>
                <w:szCs w:val="24"/>
              </w:rPr>
              <w:t>ka marrë</w:t>
            </w:r>
            <w:r w:rsidRPr="00C21FA4">
              <w:rPr>
                <w:rFonts w:ascii="Times New Roman" w:hAnsi="Times New Roman"/>
                <w:sz w:val="24"/>
                <w:szCs w:val="24"/>
              </w:rPr>
              <w:t xml:space="preserve"> pjesë në veprimin që solli mospërmbushjen e obligimit; </w:t>
            </w:r>
          </w:p>
          <w:p w14:paraId="650F0CDE" w14:textId="77777777" w:rsidR="00A62683" w:rsidRPr="00C21FA4" w:rsidRDefault="00A62683" w:rsidP="006321F0">
            <w:pPr>
              <w:pStyle w:val="ListParagraph"/>
              <w:rPr>
                <w:rFonts w:ascii="Times New Roman" w:hAnsi="Times New Roman"/>
                <w:sz w:val="24"/>
                <w:szCs w:val="24"/>
              </w:rPr>
            </w:pPr>
          </w:p>
          <w:p w14:paraId="0D6D9D42" w14:textId="77777777" w:rsidR="00A62683" w:rsidRPr="00C21FA4" w:rsidRDefault="008204E2" w:rsidP="006D5D65">
            <w:pPr>
              <w:numPr>
                <w:ilvl w:val="1"/>
                <w:numId w:val="1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person i cili ka blerë ose mbajtur mallrat në fjalë dhe i cili </w:t>
            </w:r>
            <w:r w:rsidRPr="00C21FA4">
              <w:rPr>
                <w:rFonts w:ascii="Times New Roman" w:hAnsi="Times New Roman"/>
                <w:sz w:val="24"/>
                <w:szCs w:val="24"/>
              </w:rPr>
              <w:lastRenderedPageBreak/>
              <w:t xml:space="preserve">ishte në dijeni ose objektivisht duhej të ishte në dijeni në momentin e blerjes ose pranimit të mallrave që obligimi sipas legjislacionit doganor, nuk ishte përmbushur. </w:t>
            </w:r>
          </w:p>
          <w:p w14:paraId="4136A313" w14:textId="77777777" w:rsidR="00A62683" w:rsidRPr="00C21FA4" w:rsidRDefault="00A62683" w:rsidP="00F52D24">
            <w:pPr>
              <w:autoSpaceDE w:val="0"/>
              <w:autoSpaceDN w:val="0"/>
              <w:adjustRightInd w:val="0"/>
              <w:ind w:left="360"/>
              <w:rPr>
                <w:rFonts w:ascii="Times New Roman" w:hAnsi="Times New Roman"/>
                <w:sz w:val="24"/>
                <w:szCs w:val="24"/>
              </w:rPr>
            </w:pPr>
          </w:p>
          <w:p w14:paraId="681AEF49" w14:textId="7ABFEBCB" w:rsidR="00941AD0" w:rsidRPr="00C21FA4" w:rsidRDefault="00941AD0" w:rsidP="00F52D24">
            <w:pPr>
              <w:autoSpaceDE w:val="0"/>
              <w:autoSpaceDN w:val="0"/>
              <w:adjustRightInd w:val="0"/>
              <w:ind w:left="360"/>
              <w:rPr>
                <w:rFonts w:ascii="Times New Roman" w:hAnsi="Times New Roman"/>
                <w:sz w:val="24"/>
                <w:szCs w:val="24"/>
              </w:rPr>
            </w:pPr>
          </w:p>
          <w:p w14:paraId="6C5AA61F" w14:textId="77777777" w:rsidR="00A62683" w:rsidRPr="00C21FA4" w:rsidRDefault="008204E2" w:rsidP="006D5D65">
            <w:pPr>
              <w:numPr>
                <w:ilvl w:val="0"/>
                <w:numId w:val="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përcaktuar në nën-paragrafin 1.3. të këtij Neni, debitor është personi, të cilit i kërkohet të përmbushë kushtet që rregullojnë vendosjen e mallrave nën një procedurë doganore ose deklarimin doganor të mallrave nën atë procedurë doganore, apo lejimin e përjashtimit nga detyrimi apo normës se reduktuar nga detyrimet e importit për shkak të përdorimit të veçantë përfundimtar të mallrave. </w:t>
            </w:r>
          </w:p>
          <w:p w14:paraId="6CA3F4F6" w14:textId="77777777" w:rsidR="00A62683" w:rsidRPr="00C21FA4" w:rsidRDefault="00A62683" w:rsidP="006321F0">
            <w:pPr>
              <w:autoSpaceDE w:val="0"/>
              <w:autoSpaceDN w:val="0"/>
              <w:adjustRightInd w:val="0"/>
              <w:rPr>
                <w:rFonts w:ascii="Times New Roman" w:hAnsi="Times New Roman"/>
                <w:sz w:val="24"/>
                <w:szCs w:val="24"/>
              </w:rPr>
            </w:pPr>
          </w:p>
          <w:p w14:paraId="68F96B63" w14:textId="77777777" w:rsidR="00A62683" w:rsidRPr="00C21FA4" w:rsidRDefault="008204E2" w:rsidP="006D5D65">
            <w:pPr>
              <w:numPr>
                <w:ilvl w:val="0"/>
                <w:numId w:val="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një deklaratë doganore e hartuar për një nga procedurat doganore nga nën-paragrafi 1.3. i këtij Neni, dhe çdo informacion i kërkuar sipas legjislacionit doganor në lidhje me kushtet që vendosin mallrat nën atë procedurë doganore, që i është dhënë Doganes, shpien në mos</w:t>
            </w:r>
            <w:r w:rsidR="00726F99" w:rsidRPr="00C21FA4">
              <w:rPr>
                <w:rFonts w:ascii="Times New Roman" w:hAnsi="Times New Roman"/>
                <w:sz w:val="24"/>
                <w:szCs w:val="24"/>
              </w:rPr>
              <w:t>-</w:t>
            </w:r>
            <w:r w:rsidRPr="00C21FA4">
              <w:rPr>
                <w:rFonts w:ascii="Times New Roman" w:hAnsi="Times New Roman"/>
                <w:sz w:val="24"/>
                <w:szCs w:val="24"/>
              </w:rPr>
              <w:t xml:space="preserve">mbledhjen e të gjithave ose të një pjesë të detyrimeve të importit, personi, i cili jep këtë informacion për hartimin e deklaratës dhe i cili ishte në dijeni ose objektivisht duhej të ishte në dijeni, që një informacion i tillë ishte i pavërtetë, gjithashtu është debitor. </w:t>
            </w:r>
          </w:p>
          <w:p w14:paraId="4399B611" w14:textId="77777777" w:rsidR="00A62683" w:rsidRPr="00C21FA4" w:rsidRDefault="00A62683" w:rsidP="00F52D24">
            <w:pPr>
              <w:autoSpaceDE w:val="0"/>
              <w:autoSpaceDN w:val="0"/>
              <w:adjustRightInd w:val="0"/>
              <w:rPr>
                <w:rFonts w:ascii="Times New Roman" w:hAnsi="Times New Roman"/>
                <w:sz w:val="24"/>
                <w:szCs w:val="24"/>
              </w:rPr>
            </w:pPr>
          </w:p>
          <w:p w14:paraId="7AEA82BD" w14:textId="77777777" w:rsidR="00941AD0" w:rsidRPr="00C21FA4" w:rsidRDefault="00941AD0" w:rsidP="00F52D24">
            <w:pPr>
              <w:autoSpaceDE w:val="0"/>
              <w:autoSpaceDN w:val="0"/>
              <w:adjustRightInd w:val="0"/>
              <w:rPr>
                <w:rFonts w:ascii="Times New Roman" w:hAnsi="Times New Roman"/>
                <w:sz w:val="24"/>
                <w:szCs w:val="24"/>
              </w:rPr>
            </w:pPr>
          </w:p>
          <w:p w14:paraId="11A6815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52</w:t>
            </w:r>
          </w:p>
          <w:p w14:paraId="3BBC1FF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Zbritja e një shume nga detyrimet e importit te paguara</w:t>
            </w:r>
          </w:p>
          <w:p w14:paraId="3B227C1A" w14:textId="77777777" w:rsidR="00A62683" w:rsidRPr="00C21FA4" w:rsidRDefault="00A62683" w:rsidP="00F52D24">
            <w:pPr>
              <w:autoSpaceDE w:val="0"/>
              <w:autoSpaceDN w:val="0"/>
              <w:adjustRightInd w:val="0"/>
              <w:jc w:val="center"/>
              <w:rPr>
                <w:rFonts w:ascii="Times New Roman" w:hAnsi="Times New Roman"/>
                <w:b/>
                <w:sz w:val="24"/>
                <w:szCs w:val="24"/>
              </w:rPr>
            </w:pPr>
          </w:p>
          <w:p w14:paraId="34FFCE95" w14:textId="77777777" w:rsidR="00A62683" w:rsidRPr="00C21FA4" w:rsidRDefault="008204E2" w:rsidP="00B1402A">
            <w:pPr>
              <w:numPr>
                <w:ilvl w:val="0"/>
                <w:numId w:val="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lind një borxh doganor, sipas paragrafit 1 të Nenit 51, që i përket mallrave të leshuara për qarkullim të lirë me normë të reduktuar të detyrimit të importit për shkak të përdorimit të veçantë përfundimtar të tyre, shuma e detyrimit të importit e paguar në çastin kur mallrat ishin lëshuar për qarkullim të lirë duhet të zbritet nga shuma e detyrimit të importit që i korrespondon borxhit doganor.</w:t>
            </w:r>
          </w:p>
          <w:p w14:paraId="54A4FB80" w14:textId="77777777" w:rsidR="00A62683" w:rsidRPr="00C21FA4" w:rsidRDefault="00A62683" w:rsidP="006321F0">
            <w:pPr>
              <w:autoSpaceDE w:val="0"/>
              <w:autoSpaceDN w:val="0"/>
              <w:adjustRightInd w:val="0"/>
              <w:rPr>
                <w:rFonts w:ascii="Times New Roman" w:hAnsi="Times New Roman"/>
                <w:sz w:val="24"/>
                <w:szCs w:val="24"/>
              </w:rPr>
            </w:pPr>
          </w:p>
          <w:p w14:paraId="58514161" w14:textId="68C4A9CE" w:rsidR="00A62683" w:rsidRPr="00C21FA4" w:rsidRDefault="00676004" w:rsidP="00B1402A">
            <w:pPr>
              <w:numPr>
                <w:ilvl w:val="0"/>
                <w:numId w:val="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Paragrafi 1 i</w:t>
            </w:r>
            <w:r w:rsidR="008204E2" w:rsidRPr="00C21FA4">
              <w:rPr>
                <w:rFonts w:ascii="Times New Roman" w:hAnsi="Times New Roman"/>
                <w:sz w:val="24"/>
                <w:szCs w:val="24"/>
              </w:rPr>
              <w:t xml:space="preserve"> këtij Neni zbatohet gjithashtu kur një borxh doganor lind për skrap dhe hedhurinat, që dalin nga shkatërrimi i këtyre mallrave. </w:t>
            </w:r>
          </w:p>
          <w:p w14:paraId="404604F3" w14:textId="77777777" w:rsidR="00A62683" w:rsidRPr="00C21FA4" w:rsidRDefault="00A62683" w:rsidP="006321F0">
            <w:pPr>
              <w:autoSpaceDE w:val="0"/>
              <w:autoSpaceDN w:val="0"/>
              <w:adjustRightInd w:val="0"/>
              <w:rPr>
                <w:rFonts w:ascii="Times New Roman" w:hAnsi="Times New Roman"/>
                <w:sz w:val="24"/>
                <w:szCs w:val="24"/>
              </w:rPr>
            </w:pPr>
          </w:p>
          <w:p w14:paraId="5938A888" w14:textId="77777777" w:rsidR="00D305EF" w:rsidRPr="00C21FA4" w:rsidRDefault="00D305EF" w:rsidP="006321F0">
            <w:pPr>
              <w:autoSpaceDE w:val="0"/>
              <w:autoSpaceDN w:val="0"/>
              <w:adjustRightInd w:val="0"/>
              <w:rPr>
                <w:rFonts w:ascii="Times New Roman" w:hAnsi="Times New Roman"/>
                <w:sz w:val="24"/>
                <w:szCs w:val="24"/>
              </w:rPr>
            </w:pPr>
          </w:p>
          <w:p w14:paraId="6DA64378" w14:textId="77777777" w:rsidR="00A62683" w:rsidRPr="00C21FA4" w:rsidRDefault="008204E2" w:rsidP="00B1402A">
            <w:pPr>
              <w:pStyle w:val="ListParagraph"/>
              <w:numPr>
                <w:ilvl w:val="0"/>
                <w:numId w:val="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lind një borxh doganor, sipas paragrafit 1 të Nenit 51, për mallra të vendosura nën procedurën e importit të përkohshëm me lirim të pjesshëm nga detyrimet e importit, shuma e paguar e detyrimit të importit për lirimin e pjesshëm i zbritet shumës së detyrimit të importit që i korrespondon borxhit doganor. </w:t>
            </w:r>
          </w:p>
          <w:p w14:paraId="1E77392C" w14:textId="77777777" w:rsidR="00A62683" w:rsidRPr="00C21FA4" w:rsidRDefault="00A62683" w:rsidP="00F52D24">
            <w:pPr>
              <w:autoSpaceDE w:val="0"/>
              <w:autoSpaceDN w:val="0"/>
              <w:adjustRightInd w:val="0"/>
              <w:jc w:val="center"/>
              <w:rPr>
                <w:rFonts w:ascii="Times New Roman" w:hAnsi="Times New Roman"/>
                <w:sz w:val="24"/>
                <w:szCs w:val="24"/>
              </w:rPr>
            </w:pPr>
          </w:p>
          <w:p w14:paraId="5ED91A16" w14:textId="77777777" w:rsidR="001E26C0" w:rsidRPr="00C21FA4" w:rsidRDefault="001E26C0" w:rsidP="00F52D24">
            <w:pPr>
              <w:autoSpaceDE w:val="0"/>
              <w:autoSpaceDN w:val="0"/>
              <w:adjustRightInd w:val="0"/>
              <w:jc w:val="center"/>
              <w:rPr>
                <w:rFonts w:ascii="Times New Roman" w:hAnsi="Times New Roman"/>
                <w:sz w:val="24"/>
                <w:szCs w:val="24"/>
              </w:rPr>
            </w:pPr>
          </w:p>
          <w:p w14:paraId="49CA944F"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Nënkapitullii </w:t>
            </w:r>
            <w:r w:rsidR="00B53078" w:rsidRPr="00C21FA4">
              <w:rPr>
                <w:rFonts w:ascii="Times New Roman" w:hAnsi="Times New Roman"/>
                <w:b/>
                <w:sz w:val="24"/>
                <w:szCs w:val="24"/>
                <w:u w:val="single"/>
              </w:rPr>
              <w:t>II</w:t>
            </w:r>
          </w:p>
          <w:p w14:paraId="7BA87E20"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lastRenderedPageBreak/>
              <w:t>Borxhi doganor në eksport</w:t>
            </w:r>
          </w:p>
          <w:p w14:paraId="09FB9341" w14:textId="77777777" w:rsidR="00A62683" w:rsidRPr="00C21FA4" w:rsidRDefault="00A62683" w:rsidP="00F52D24">
            <w:pPr>
              <w:autoSpaceDE w:val="0"/>
              <w:autoSpaceDN w:val="0"/>
              <w:adjustRightInd w:val="0"/>
              <w:jc w:val="center"/>
              <w:rPr>
                <w:rFonts w:ascii="Times New Roman" w:hAnsi="Times New Roman"/>
                <w:b/>
                <w:sz w:val="24"/>
                <w:szCs w:val="24"/>
              </w:rPr>
            </w:pPr>
          </w:p>
          <w:p w14:paraId="134CE16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53</w:t>
            </w:r>
          </w:p>
          <w:p w14:paraId="076F2BF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Eksporti dhe përpunimi i jashtëm</w:t>
            </w:r>
          </w:p>
          <w:p w14:paraId="4EF77C60" w14:textId="77777777" w:rsidR="00A62683" w:rsidRPr="00C21FA4" w:rsidRDefault="00A62683" w:rsidP="00F52D24">
            <w:pPr>
              <w:autoSpaceDE w:val="0"/>
              <w:autoSpaceDN w:val="0"/>
              <w:adjustRightInd w:val="0"/>
              <w:jc w:val="center"/>
              <w:rPr>
                <w:rFonts w:ascii="Times New Roman" w:hAnsi="Times New Roman"/>
                <w:b/>
                <w:sz w:val="24"/>
                <w:szCs w:val="24"/>
              </w:rPr>
            </w:pPr>
          </w:p>
          <w:p w14:paraId="076B4532" w14:textId="77777777" w:rsidR="00A62683" w:rsidRPr="00C21FA4" w:rsidRDefault="008204E2" w:rsidP="00B1402A">
            <w:pPr>
              <w:pStyle w:val="ListParagraph"/>
              <w:numPr>
                <w:ilvl w:val="0"/>
                <w:numId w:val="6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borxh doganor në eksport lind nëpërmjet vendosjes së mallrave që u nënshtrohen detyrimeve të eksportit, nën procedurën e eksportit ose nën procedurën e përpunimit të jashtëm. </w:t>
            </w:r>
          </w:p>
          <w:p w14:paraId="394A4C3B" w14:textId="77777777" w:rsidR="00A62683" w:rsidRPr="00C21FA4" w:rsidRDefault="00A62683" w:rsidP="006321F0">
            <w:pPr>
              <w:autoSpaceDE w:val="0"/>
              <w:autoSpaceDN w:val="0"/>
              <w:adjustRightInd w:val="0"/>
              <w:rPr>
                <w:rFonts w:ascii="Times New Roman" w:hAnsi="Times New Roman"/>
                <w:sz w:val="24"/>
                <w:szCs w:val="24"/>
              </w:rPr>
            </w:pPr>
          </w:p>
          <w:p w14:paraId="725B4EB2" w14:textId="77777777" w:rsidR="00A62683" w:rsidRPr="00C21FA4" w:rsidRDefault="008204E2" w:rsidP="00B1402A">
            <w:pPr>
              <w:pStyle w:val="ListParagraph"/>
              <w:numPr>
                <w:ilvl w:val="0"/>
                <w:numId w:val="6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Borxhi doganor lind në kohën e pranimit të deklaratës doganore.</w:t>
            </w:r>
          </w:p>
          <w:p w14:paraId="33E6E5A5" w14:textId="77777777" w:rsidR="00A62683" w:rsidRPr="00C21FA4" w:rsidRDefault="00A62683" w:rsidP="006321F0">
            <w:pPr>
              <w:autoSpaceDE w:val="0"/>
              <w:autoSpaceDN w:val="0"/>
              <w:adjustRightInd w:val="0"/>
              <w:rPr>
                <w:rFonts w:ascii="Times New Roman" w:hAnsi="Times New Roman"/>
                <w:sz w:val="24"/>
                <w:szCs w:val="24"/>
              </w:rPr>
            </w:pPr>
          </w:p>
          <w:p w14:paraId="3C04C2D5" w14:textId="77777777" w:rsidR="001E26C0" w:rsidRPr="00C21FA4" w:rsidRDefault="001E26C0" w:rsidP="006321F0">
            <w:pPr>
              <w:autoSpaceDE w:val="0"/>
              <w:autoSpaceDN w:val="0"/>
              <w:adjustRightInd w:val="0"/>
              <w:rPr>
                <w:rFonts w:ascii="Times New Roman" w:hAnsi="Times New Roman"/>
                <w:sz w:val="24"/>
                <w:szCs w:val="24"/>
              </w:rPr>
            </w:pPr>
          </w:p>
          <w:p w14:paraId="1DB341B1" w14:textId="77777777" w:rsidR="00A62683" w:rsidRPr="00C21FA4" w:rsidRDefault="008204E2" w:rsidP="00B1402A">
            <w:pPr>
              <w:pStyle w:val="ListParagraph"/>
              <w:numPr>
                <w:ilvl w:val="0"/>
                <w:numId w:val="6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Debitor është deklaruesi. Në rast të përfaqësimit të tërthortë, debitor është gjithashtu personi për llogari të të cilit është bërë deklerata doganore. </w:t>
            </w:r>
          </w:p>
          <w:p w14:paraId="00EBF4C1" w14:textId="77777777" w:rsidR="00A62683" w:rsidRPr="00C21FA4" w:rsidRDefault="00A62683" w:rsidP="006321F0">
            <w:pPr>
              <w:autoSpaceDE w:val="0"/>
              <w:autoSpaceDN w:val="0"/>
              <w:adjustRightInd w:val="0"/>
              <w:rPr>
                <w:rFonts w:ascii="Times New Roman" w:hAnsi="Times New Roman"/>
                <w:sz w:val="24"/>
                <w:szCs w:val="24"/>
              </w:rPr>
            </w:pPr>
          </w:p>
          <w:p w14:paraId="77192E3B" w14:textId="77777777" w:rsidR="00A62683" w:rsidRPr="00C21FA4" w:rsidRDefault="008204E2" w:rsidP="00B1402A">
            <w:pPr>
              <w:pStyle w:val="ListParagraph"/>
              <w:numPr>
                <w:ilvl w:val="0"/>
                <w:numId w:val="6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një deklaratë doganore është hartuar duke u mbështetur në informacion i cili sjell mos</w:t>
            </w:r>
            <w:r w:rsidR="00726F99" w:rsidRPr="00C21FA4">
              <w:rPr>
                <w:rFonts w:ascii="Times New Roman" w:hAnsi="Times New Roman"/>
                <w:sz w:val="24"/>
                <w:szCs w:val="24"/>
              </w:rPr>
              <w:t>-</w:t>
            </w:r>
            <w:r w:rsidRPr="00C21FA4">
              <w:rPr>
                <w:rFonts w:ascii="Times New Roman" w:hAnsi="Times New Roman"/>
                <w:sz w:val="24"/>
                <w:szCs w:val="24"/>
              </w:rPr>
              <w:t xml:space="preserve">mbledhjen e të gjitha ose të një pjese të detyrimeve të eksportit, personi, i cili ka dhënë këtë informacion për plotësimin e deklaratës dhe ishte në dijeni apo objektivisht duhej të ishte në dijeni që një informacion i tillë ishte i pavërtetë, gjithashtu është debitor. </w:t>
            </w:r>
          </w:p>
          <w:p w14:paraId="1C0F8E64" w14:textId="77777777" w:rsidR="00A62683" w:rsidRPr="00C21FA4" w:rsidRDefault="00A62683" w:rsidP="00F52D24">
            <w:pPr>
              <w:autoSpaceDE w:val="0"/>
              <w:autoSpaceDN w:val="0"/>
              <w:adjustRightInd w:val="0"/>
              <w:rPr>
                <w:rFonts w:ascii="Times New Roman" w:hAnsi="Times New Roman"/>
                <w:sz w:val="24"/>
                <w:szCs w:val="24"/>
              </w:rPr>
            </w:pPr>
          </w:p>
          <w:p w14:paraId="1BD6423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54</w:t>
            </w:r>
          </w:p>
          <w:p w14:paraId="05B6C7B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Borxhi doganor i lindur nëpërmjet mospërmbushjes</w:t>
            </w:r>
          </w:p>
          <w:p w14:paraId="501896DD" w14:textId="77777777" w:rsidR="00A62683" w:rsidRPr="00C21FA4" w:rsidRDefault="00A62683" w:rsidP="00F52D24">
            <w:pPr>
              <w:autoSpaceDE w:val="0"/>
              <w:autoSpaceDN w:val="0"/>
              <w:adjustRightInd w:val="0"/>
              <w:jc w:val="center"/>
              <w:rPr>
                <w:rFonts w:ascii="Times New Roman" w:hAnsi="Times New Roman"/>
                <w:b/>
                <w:sz w:val="24"/>
                <w:szCs w:val="24"/>
              </w:rPr>
            </w:pPr>
          </w:p>
          <w:p w14:paraId="5A607EE4" w14:textId="77777777" w:rsidR="00A62683" w:rsidRPr="00C21FA4" w:rsidRDefault="008204E2" w:rsidP="006D5D65">
            <w:pPr>
              <w:pStyle w:val="ListParagraph"/>
              <w:numPr>
                <w:ilvl w:val="0"/>
                <w:numId w:val="1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mallra që u nënshtrohen detyrimeve të eksportit, një borxh doganor lind nëpërmjet mospërmbushjes si në vijim: </w:t>
            </w:r>
          </w:p>
          <w:p w14:paraId="42F0CC2A" w14:textId="77777777" w:rsidR="00A62683" w:rsidRPr="00C21FA4" w:rsidRDefault="00A62683" w:rsidP="00F52D24">
            <w:pPr>
              <w:autoSpaceDE w:val="0"/>
              <w:autoSpaceDN w:val="0"/>
              <w:adjustRightInd w:val="0"/>
              <w:rPr>
                <w:rFonts w:ascii="Times New Roman" w:hAnsi="Times New Roman"/>
                <w:sz w:val="24"/>
                <w:szCs w:val="24"/>
              </w:rPr>
            </w:pPr>
          </w:p>
          <w:p w14:paraId="2AD55135" w14:textId="5BB33AF8" w:rsidR="004A4CC5" w:rsidRPr="00C21FA4" w:rsidRDefault="004A4CC5" w:rsidP="00F52D24">
            <w:pPr>
              <w:autoSpaceDE w:val="0"/>
              <w:autoSpaceDN w:val="0"/>
              <w:adjustRightInd w:val="0"/>
              <w:rPr>
                <w:rFonts w:ascii="Times New Roman" w:hAnsi="Times New Roman"/>
                <w:sz w:val="24"/>
                <w:szCs w:val="24"/>
              </w:rPr>
            </w:pPr>
          </w:p>
          <w:p w14:paraId="549931F3" w14:textId="77777777" w:rsidR="00A62683" w:rsidRPr="00C21FA4" w:rsidRDefault="008204E2" w:rsidP="006D5D65">
            <w:pPr>
              <w:numPr>
                <w:ilvl w:val="1"/>
                <w:numId w:val="1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një prej obligimeve të përcaktuara në legjislacionin doganor për daljen e mallrave; </w:t>
            </w:r>
          </w:p>
          <w:p w14:paraId="141E0D00" w14:textId="77777777" w:rsidR="00A62683" w:rsidRPr="00C21FA4" w:rsidRDefault="00A62683" w:rsidP="006321F0">
            <w:pPr>
              <w:autoSpaceDE w:val="0"/>
              <w:autoSpaceDN w:val="0"/>
              <w:adjustRightInd w:val="0"/>
              <w:ind w:left="720"/>
              <w:rPr>
                <w:rFonts w:ascii="Times New Roman" w:hAnsi="Times New Roman"/>
                <w:sz w:val="24"/>
                <w:szCs w:val="24"/>
              </w:rPr>
            </w:pPr>
          </w:p>
          <w:p w14:paraId="5FE564AE" w14:textId="77777777" w:rsidR="00A62683" w:rsidRPr="00C21FA4" w:rsidRDefault="008204E2" w:rsidP="006D5D65">
            <w:pPr>
              <w:numPr>
                <w:ilvl w:val="1"/>
                <w:numId w:val="1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kushteve, nën të cilat mallrat janë lejuar të largohen nga territori doganor i Republikës së Kosovës, me lirim të plotë ose të pjesshëm nga detyrimet e eksportit. </w:t>
            </w:r>
          </w:p>
          <w:p w14:paraId="7E546370" w14:textId="77777777" w:rsidR="00A62683" w:rsidRPr="00C21FA4" w:rsidRDefault="00A62683" w:rsidP="00F52D24">
            <w:pPr>
              <w:autoSpaceDE w:val="0"/>
              <w:autoSpaceDN w:val="0"/>
              <w:adjustRightInd w:val="0"/>
              <w:ind w:left="440"/>
              <w:rPr>
                <w:rFonts w:ascii="Times New Roman" w:hAnsi="Times New Roman"/>
                <w:sz w:val="24"/>
                <w:szCs w:val="24"/>
              </w:rPr>
            </w:pPr>
          </w:p>
          <w:p w14:paraId="199EFDBF" w14:textId="77777777" w:rsidR="004C3DB0" w:rsidRPr="00C21FA4" w:rsidRDefault="004C3DB0" w:rsidP="00F52D24">
            <w:pPr>
              <w:autoSpaceDE w:val="0"/>
              <w:autoSpaceDN w:val="0"/>
              <w:adjustRightInd w:val="0"/>
              <w:ind w:left="440"/>
              <w:rPr>
                <w:rFonts w:ascii="Times New Roman" w:hAnsi="Times New Roman"/>
                <w:sz w:val="24"/>
                <w:szCs w:val="24"/>
              </w:rPr>
            </w:pPr>
          </w:p>
          <w:p w14:paraId="0677C60A" w14:textId="77777777" w:rsidR="00A62683" w:rsidRPr="00C21FA4" w:rsidRDefault="008204E2" w:rsidP="006D5D65">
            <w:pPr>
              <w:pStyle w:val="ListParagraph"/>
              <w:numPr>
                <w:ilvl w:val="0"/>
                <w:numId w:val="1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Koha e lindjes së borxhit doganor është:</w:t>
            </w:r>
          </w:p>
          <w:p w14:paraId="3BF514F9"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443255CB" w14:textId="77777777" w:rsidR="00A62683" w:rsidRPr="00C21FA4" w:rsidRDefault="008204E2" w:rsidP="006D5D65">
            <w:pPr>
              <w:pStyle w:val="ListParagraph"/>
              <w:numPr>
                <w:ilvl w:val="1"/>
                <w:numId w:val="1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momenti kur mallrat largohen nga territori doganor i Republikës së Kosovës pa një deklaratë doganore;</w:t>
            </w:r>
          </w:p>
          <w:p w14:paraId="5A123592" w14:textId="77777777" w:rsidR="00A62683" w:rsidRPr="00C21FA4" w:rsidRDefault="00A62683" w:rsidP="006321F0">
            <w:pPr>
              <w:autoSpaceDE w:val="0"/>
              <w:autoSpaceDN w:val="0"/>
              <w:adjustRightInd w:val="0"/>
              <w:ind w:left="720"/>
              <w:rPr>
                <w:rFonts w:ascii="Times New Roman" w:hAnsi="Times New Roman"/>
                <w:sz w:val="24"/>
                <w:szCs w:val="24"/>
              </w:rPr>
            </w:pPr>
          </w:p>
          <w:p w14:paraId="537E50C7" w14:textId="77777777" w:rsidR="00A62683" w:rsidRPr="00C21FA4" w:rsidRDefault="008204E2" w:rsidP="006D5D65">
            <w:pPr>
              <w:pStyle w:val="ListParagraph"/>
              <w:numPr>
                <w:ilvl w:val="1"/>
                <w:numId w:val="1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momenti kur mallrat mbërrijnë në një destinacion të ndryshëm nga ai për të cilin ato janë lejuar të largohen nga territori doganor i Republikës së Kosovës, me lirim të plotë ose të pjesshëm nga detyrimet e eksportit;</w:t>
            </w:r>
          </w:p>
          <w:p w14:paraId="2FEDD516" w14:textId="77777777" w:rsidR="00A62683" w:rsidRPr="00C21FA4" w:rsidRDefault="008204E2" w:rsidP="006321F0">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 </w:t>
            </w:r>
          </w:p>
          <w:p w14:paraId="52146AF5" w14:textId="7834B279" w:rsidR="00A62683" w:rsidRPr="00C21FA4" w:rsidRDefault="008204E2" w:rsidP="006D5D65">
            <w:pPr>
              <w:numPr>
                <w:ilvl w:val="1"/>
                <w:numId w:val="1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në rastet kur Dogana e ka të pamundur të përcaktoj momentin e përmendur në nën-paragrafin 2.2, </w:t>
            </w:r>
            <w:r w:rsidR="00A20F62" w:rsidRPr="00C21FA4">
              <w:rPr>
                <w:rFonts w:ascii="Times New Roman" w:hAnsi="Times New Roman"/>
                <w:sz w:val="24"/>
                <w:szCs w:val="24"/>
              </w:rPr>
              <w:t>përfundimi i afatit kohor të vendosur për paraqitjen e dëshmisë që vërteton se janë përmbushur kushte</w:t>
            </w:r>
            <w:r w:rsidR="00517916" w:rsidRPr="00C21FA4">
              <w:rPr>
                <w:rFonts w:ascii="Times New Roman" w:hAnsi="Times New Roman"/>
                <w:sz w:val="24"/>
                <w:szCs w:val="24"/>
              </w:rPr>
              <w:t>t për përfitimin e këtij lirimi.</w:t>
            </w:r>
          </w:p>
          <w:p w14:paraId="4C94BA68" w14:textId="77777777" w:rsidR="004A4CC5" w:rsidRPr="00C21FA4" w:rsidRDefault="004A4CC5" w:rsidP="00F52D24">
            <w:pPr>
              <w:autoSpaceDE w:val="0"/>
              <w:autoSpaceDN w:val="0"/>
              <w:adjustRightInd w:val="0"/>
              <w:rPr>
                <w:rFonts w:ascii="Times New Roman" w:hAnsi="Times New Roman"/>
                <w:sz w:val="24"/>
                <w:szCs w:val="24"/>
              </w:rPr>
            </w:pPr>
          </w:p>
          <w:p w14:paraId="00C00047" w14:textId="77777777" w:rsidR="00A62683" w:rsidRPr="00C21FA4" w:rsidRDefault="008204E2" w:rsidP="006D5D65">
            <w:pPr>
              <w:numPr>
                <w:ilvl w:val="0"/>
                <w:numId w:val="1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rastet e parashikuara në nën-paragrafin 1.1, debitor është:</w:t>
            </w:r>
          </w:p>
          <w:p w14:paraId="60D744C2" w14:textId="77777777" w:rsidR="00A62683" w:rsidRPr="00C21FA4" w:rsidRDefault="008204E2" w:rsidP="00F52D24">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 </w:t>
            </w:r>
          </w:p>
          <w:p w14:paraId="3D75C3AF" w14:textId="77777777" w:rsidR="004A4CC5" w:rsidRPr="00C21FA4" w:rsidRDefault="004A4CC5" w:rsidP="00F52D24">
            <w:pPr>
              <w:autoSpaceDE w:val="0"/>
              <w:autoSpaceDN w:val="0"/>
              <w:adjustRightInd w:val="0"/>
              <w:ind w:left="720"/>
              <w:rPr>
                <w:rFonts w:ascii="Times New Roman" w:hAnsi="Times New Roman"/>
                <w:sz w:val="24"/>
                <w:szCs w:val="24"/>
              </w:rPr>
            </w:pPr>
          </w:p>
          <w:p w14:paraId="69E0E385" w14:textId="77777777" w:rsidR="00A62683" w:rsidRPr="00C21FA4" w:rsidRDefault="008204E2" w:rsidP="006D5D65">
            <w:pPr>
              <w:numPr>
                <w:ilvl w:val="1"/>
                <w:numId w:val="1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person, të cilit i ishte kërkuar plotësimi i obligimeve </w:t>
            </w:r>
            <w:r w:rsidR="00B53A32" w:rsidRPr="00C21FA4">
              <w:rPr>
                <w:rFonts w:ascii="Times New Roman" w:hAnsi="Times New Roman"/>
                <w:sz w:val="24"/>
                <w:szCs w:val="24"/>
              </w:rPr>
              <w:t>përkatëse</w:t>
            </w:r>
            <w:r w:rsidRPr="00C21FA4">
              <w:rPr>
                <w:rFonts w:ascii="Times New Roman" w:hAnsi="Times New Roman"/>
                <w:sz w:val="24"/>
                <w:szCs w:val="24"/>
              </w:rPr>
              <w:t xml:space="preserve">; </w:t>
            </w:r>
          </w:p>
          <w:p w14:paraId="73854213" w14:textId="77777777" w:rsidR="00A62683" w:rsidRPr="00C21FA4" w:rsidRDefault="00A62683" w:rsidP="006321F0">
            <w:pPr>
              <w:autoSpaceDE w:val="0"/>
              <w:autoSpaceDN w:val="0"/>
              <w:adjustRightInd w:val="0"/>
              <w:ind w:left="720"/>
              <w:rPr>
                <w:rFonts w:ascii="Times New Roman" w:hAnsi="Times New Roman"/>
                <w:sz w:val="24"/>
                <w:szCs w:val="24"/>
              </w:rPr>
            </w:pPr>
          </w:p>
          <w:p w14:paraId="5A44CE28" w14:textId="77777777" w:rsidR="00A62683" w:rsidRPr="00C21FA4" w:rsidRDefault="008204E2" w:rsidP="006321F0">
            <w:pPr>
              <w:autoSpaceDE w:val="0"/>
              <w:autoSpaceDN w:val="0"/>
              <w:adjustRightInd w:val="0"/>
              <w:ind w:left="720"/>
              <w:rPr>
                <w:rFonts w:ascii="Times New Roman" w:hAnsi="Times New Roman"/>
                <w:sz w:val="24"/>
                <w:szCs w:val="24"/>
              </w:rPr>
            </w:pPr>
            <w:r w:rsidRPr="00C21FA4">
              <w:rPr>
                <w:rFonts w:ascii="Times New Roman" w:hAnsi="Times New Roman"/>
                <w:sz w:val="24"/>
                <w:szCs w:val="24"/>
              </w:rPr>
              <w:t>3.2. çdo person, i cili ishte në dijeni ose objektivisht duhej t</w:t>
            </w:r>
            <w:r w:rsidR="00B53A32" w:rsidRPr="00C21FA4">
              <w:rPr>
                <w:rFonts w:ascii="Times New Roman" w:hAnsi="Times New Roman"/>
                <w:sz w:val="24"/>
                <w:szCs w:val="24"/>
              </w:rPr>
              <w:t>ë ishte në dijeni që obligimi p</w:t>
            </w:r>
            <w:r w:rsidRPr="00C21FA4">
              <w:rPr>
                <w:rFonts w:ascii="Times New Roman" w:hAnsi="Times New Roman"/>
                <w:sz w:val="24"/>
                <w:szCs w:val="24"/>
              </w:rPr>
              <w:t>ë</w:t>
            </w:r>
            <w:r w:rsidR="00B53A32" w:rsidRPr="00C21FA4">
              <w:rPr>
                <w:rFonts w:ascii="Times New Roman" w:hAnsi="Times New Roman"/>
                <w:sz w:val="24"/>
                <w:szCs w:val="24"/>
              </w:rPr>
              <w:t>rkat</w:t>
            </w:r>
            <w:r w:rsidRPr="00C21FA4">
              <w:rPr>
                <w:rFonts w:ascii="Times New Roman" w:hAnsi="Times New Roman"/>
                <w:sz w:val="24"/>
                <w:szCs w:val="24"/>
              </w:rPr>
              <w:t>ë</w:t>
            </w:r>
            <w:r w:rsidR="00B53A32" w:rsidRPr="00C21FA4">
              <w:rPr>
                <w:rFonts w:ascii="Times New Roman" w:hAnsi="Times New Roman"/>
                <w:sz w:val="24"/>
                <w:szCs w:val="24"/>
              </w:rPr>
              <w:t>s</w:t>
            </w:r>
            <w:r w:rsidRPr="00C21FA4">
              <w:rPr>
                <w:rFonts w:ascii="Times New Roman" w:hAnsi="Times New Roman"/>
                <w:sz w:val="24"/>
                <w:szCs w:val="24"/>
              </w:rPr>
              <w:t xml:space="preserve"> nuk ishte përmbushur dhe ka vepruar në emër të personit i cili ishte i detyruar të përmbushte obligimin; </w:t>
            </w:r>
          </w:p>
          <w:p w14:paraId="1CA5CD18" w14:textId="77777777" w:rsidR="00A62683" w:rsidRPr="00C21FA4" w:rsidRDefault="00A62683" w:rsidP="006321F0">
            <w:pPr>
              <w:autoSpaceDE w:val="0"/>
              <w:autoSpaceDN w:val="0"/>
              <w:adjustRightInd w:val="0"/>
              <w:ind w:left="720"/>
              <w:rPr>
                <w:rFonts w:ascii="Times New Roman" w:hAnsi="Times New Roman"/>
                <w:sz w:val="24"/>
                <w:szCs w:val="24"/>
              </w:rPr>
            </w:pPr>
          </w:p>
          <w:p w14:paraId="1FB9CF2A" w14:textId="77777777" w:rsidR="00A62683" w:rsidRPr="00C21FA4" w:rsidRDefault="008204E2" w:rsidP="006321F0">
            <w:pPr>
              <w:autoSpaceDE w:val="0"/>
              <w:autoSpaceDN w:val="0"/>
              <w:adjustRightInd w:val="0"/>
              <w:ind w:left="720"/>
              <w:rPr>
                <w:rFonts w:ascii="Times New Roman" w:hAnsi="Times New Roman"/>
                <w:sz w:val="24"/>
                <w:szCs w:val="24"/>
              </w:rPr>
            </w:pPr>
            <w:r w:rsidRPr="00C21FA4">
              <w:rPr>
                <w:rFonts w:ascii="Times New Roman" w:hAnsi="Times New Roman"/>
                <w:sz w:val="24"/>
                <w:szCs w:val="24"/>
              </w:rPr>
              <w:t>3.3. çdo person, i cili mori pjesë në veprimin që çoi në mospërmbushjen e obligimit dhe ishte në dijeni ose objektivisht duhej të ishte në dijeni që deklarata doganore nuk është depozituar, por duhej të ishte depozituar.</w:t>
            </w:r>
          </w:p>
          <w:p w14:paraId="364D2FA3"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4A294E97" w14:textId="77777777" w:rsidR="00A62683" w:rsidRPr="00C21FA4" w:rsidRDefault="008204E2" w:rsidP="006D5D65">
            <w:pPr>
              <w:pStyle w:val="ListParagraph"/>
              <w:numPr>
                <w:ilvl w:val="0"/>
                <w:numId w:val="1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e përmendura në nën-paragrafin 1.2, debitor është çdo person, të </w:t>
            </w:r>
            <w:r w:rsidRPr="00C21FA4">
              <w:rPr>
                <w:rFonts w:ascii="Times New Roman" w:hAnsi="Times New Roman"/>
                <w:sz w:val="24"/>
                <w:szCs w:val="24"/>
              </w:rPr>
              <w:lastRenderedPageBreak/>
              <w:t xml:space="preserve">cilit i kërkohet të plotësojë kushtet, nën të cilat mallrat u lejuan të largohen nga territori doganor i Republikës së Kosovës, me lirim të plotë ose të pjesshëm nga detyrimet e eksportit.  </w:t>
            </w:r>
          </w:p>
          <w:p w14:paraId="2DB8D08C" w14:textId="77777777" w:rsidR="00A62683" w:rsidRPr="00C21FA4" w:rsidRDefault="00A62683" w:rsidP="00F52D24">
            <w:pPr>
              <w:autoSpaceDE w:val="0"/>
              <w:autoSpaceDN w:val="0"/>
              <w:adjustRightInd w:val="0"/>
              <w:jc w:val="center"/>
              <w:rPr>
                <w:rFonts w:ascii="Times New Roman" w:hAnsi="Times New Roman"/>
                <w:b/>
                <w:sz w:val="24"/>
                <w:szCs w:val="24"/>
                <w:u w:val="single"/>
              </w:rPr>
            </w:pPr>
          </w:p>
          <w:p w14:paraId="0044FEDB"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B53078" w:rsidRPr="00C21FA4">
              <w:rPr>
                <w:rFonts w:ascii="Times New Roman" w:hAnsi="Times New Roman"/>
                <w:b/>
                <w:sz w:val="24"/>
                <w:szCs w:val="24"/>
                <w:u w:val="single"/>
              </w:rPr>
              <w:t>III</w:t>
            </w:r>
          </w:p>
          <w:p w14:paraId="71F1BEAB"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Dispozita të përbashkëta për borxhin doganor të lindur në import dhe eksport</w:t>
            </w:r>
          </w:p>
          <w:p w14:paraId="622C9F48" w14:textId="77777777" w:rsidR="00A62683" w:rsidRPr="00C21FA4" w:rsidRDefault="00A62683" w:rsidP="00F52D24">
            <w:pPr>
              <w:autoSpaceDE w:val="0"/>
              <w:autoSpaceDN w:val="0"/>
              <w:adjustRightInd w:val="0"/>
              <w:jc w:val="center"/>
              <w:rPr>
                <w:rFonts w:ascii="Times New Roman" w:hAnsi="Times New Roman"/>
                <w:b/>
                <w:sz w:val="24"/>
                <w:szCs w:val="24"/>
              </w:rPr>
            </w:pPr>
          </w:p>
          <w:p w14:paraId="64E76A7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55</w:t>
            </w:r>
          </w:p>
          <w:p w14:paraId="1CEB505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Ndalesat</w:t>
            </w:r>
            <w:r w:rsidR="00775D65" w:rsidRPr="00C21FA4">
              <w:rPr>
                <w:rFonts w:ascii="Times New Roman" w:hAnsi="Times New Roman"/>
                <w:b/>
                <w:sz w:val="24"/>
                <w:szCs w:val="24"/>
              </w:rPr>
              <w:t xml:space="preserve"> dhe kufizimet</w:t>
            </w:r>
          </w:p>
          <w:p w14:paraId="0A76B510" w14:textId="77777777" w:rsidR="00A62683" w:rsidRPr="00C21FA4" w:rsidRDefault="00A62683" w:rsidP="00F52D24">
            <w:pPr>
              <w:autoSpaceDE w:val="0"/>
              <w:autoSpaceDN w:val="0"/>
              <w:adjustRightInd w:val="0"/>
              <w:jc w:val="center"/>
              <w:rPr>
                <w:rFonts w:ascii="Times New Roman" w:hAnsi="Times New Roman"/>
                <w:b/>
                <w:sz w:val="24"/>
                <w:szCs w:val="24"/>
              </w:rPr>
            </w:pPr>
          </w:p>
          <w:p w14:paraId="070CDFE9" w14:textId="77777777" w:rsidR="006321F0" w:rsidRPr="00C21FA4" w:rsidRDefault="008204E2" w:rsidP="00B1402A">
            <w:pPr>
              <w:pStyle w:val="ListParagraph"/>
              <w:numPr>
                <w:ilvl w:val="0"/>
                <w:numId w:val="6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Borxhi doganor në import ose eksport lind edhe kur ka lidhje me mallra që janë objekt i masave ndaluese ose kufizuese të çdo lloji në import ose eksport. </w:t>
            </w:r>
          </w:p>
          <w:p w14:paraId="13F6B0DC" w14:textId="77777777" w:rsidR="006321F0" w:rsidRPr="00C21FA4" w:rsidRDefault="006321F0" w:rsidP="006321F0">
            <w:pPr>
              <w:pStyle w:val="ListParagraph"/>
              <w:autoSpaceDE w:val="0"/>
              <w:autoSpaceDN w:val="0"/>
              <w:adjustRightInd w:val="0"/>
              <w:ind w:left="0"/>
              <w:rPr>
                <w:rFonts w:ascii="Times New Roman" w:hAnsi="Times New Roman"/>
                <w:sz w:val="24"/>
                <w:szCs w:val="24"/>
              </w:rPr>
            </w:pPr>
          </w:p>
          <w:p w14:paraId="79EB98C6" w14:textId="77777777" w:rsidR="00737699" w:rsidRPr="00C21FA4" w:rsidRDefault="00737699" w:rsidP="006321F0">
            <w:pPr>
              <w:pStyle w:val="ListParagraph"/>
              <w:autoSpaceDE w:val="0"/>
              <w:autoSpaceDN w:val="0"/>
              <w:adjustRightInd w:val="0"/>
              <w:ind w:left="0"/>
              <w:rPr>
                <w:rFonts w:ascii="Times New Roman" w:hAnsi="Times New Roman"/>
                <w:sz w:val="24"/>
                <w:szCs w:val="24"/>
              </w:rPr>
            </w:pPr>
          </w:p>
          <w:p w14:paraId="5E50CE40" w14:textId="77777777" w:rsidR="00A62683" w:rsidRPr="00C21FA4" w:rsidRDefault="008204E2" w:rsidP="00B1402A">
            <w:pPr>
              <w:pStyle w:val="ListParagraph"/>
              <w:numPr>
                <w:ilvl w:val="0"/>
                <w:numId w:val="6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Megjithatë, asnjë borxh doganor nuk lind në rastet si në vijim:</w:t>
            </w:r>
          </w:p>
          <w:p w14:paraId="5D0563DC" w14:textId="77777777" w:rsidR="00A62683" w:rsidRPr="00C21FA4" w:rsidRDefault="00A62683" w:rsidP="00F52D24">
            <w:pPr>
              <w:autoSpaceDE w:val="0"/>
              <w:autoSpaceDN w:val="0"/>
              <w:adjustRightInd w:val="0"/>
              <w:ind w:left="440"/>
              <w:rPr>
                <w:rFonts w:ascii="Times New Roman" w:hAnsi="Times New Roman"/>
                <w:sz w:val="24"/>
                <w:szCs w:val="24"/>
              </w:rPr>
            </w:pPr>
          </w:p>
          <w:p w14:paraId="32D4DD5E" w14:textId="77777777" w:rsidR="00A62683" w:rsidRPr="00C21FA4" w:rsidRDefault="008204E2" w:rsidP="00B1402A">
            <w:pPr>
              <w:pStyle w:val="ListParagraph"/>
              <w:numPr>
                <w:ilvl w:val="1"/>
                <w:numId w:val="64"/>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futjen jo të ligjshme në territorin doganor të parave të falsifikuara;</w:t>
            </w:r>
          </w:p>
          <w:p w14:paraId="2B3D2EF3" w14:textId="77777777" w:rsidR="00A62683" w:rsidRPr="00C21FA4" w:rsidRDefault="00A62683" w:rsidP="006321F0">
            <w:pPr>
              <w:autoSpaceDE w:val="0"/>
              <w:autoSpaceDN w:val="0"/>
              <w:adjustRightInd w:val="0"/>
              <w:ind w:left="720"/>
              <w:rPr>
                <w:rFonts w:ascii="Times New Roman" w:hAnsi="Times New Roman"/>
                <w:sz w:val="24"/>
                <w:szCs w:val="24"/>
              </w:rPr>
            </w:pPr>
          </w:p>
          <w:p w14:paraId="653EE4E9" w14:textId="77777777" w:rsidR="00C66C16" w:rsidRPr="00C21FA4" w:rsidRDefault="00C66C16" w:rsidP="006321F0">
            <w:pPr>
              <w:autoSpaceDE w:val="0"/>
              <w:autoSpaceDN w:val="0"/>
              <w:adjustRightInd w:val="0"/>
              <w:ind w:left="720"/>
              <w:rPr>
                <w:rFonts w:ascii="Times New Roman" w:hAnsi="Times New Roman"/>
                <w:sz w:val="24"/>
                <w:szCs w:val="24"/>
              </w:rPr>
            </w:pPr>
          </w:p>
          <w:p w14:paraId="38E0A72C" w14:textId="2AFD3A2B" w:rsidR="00A62683" w:rsidRPr="00C21FA4" w:rsidRDefault="008204E2" w:rsidP="00B1402A">
            <w:pPr>
              <w:pStyle w:val="ListParagraph"/>
              <w:numPr>
                <w:ilvl w:val="1"/>
                <w:numId w:val="64"/>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futjen në territorin doganor të drogave narkotike dhe substancave psikotrope, ndryshe nga ato që mbikëqyren rreptësi</w:t>
            </w:r>
            <w:r w:rsidR="00B72C27" w:rsidRPr="00C21FA4">
              <w:rPr>
                <w:rFonts w:ascii="Times New Roman" w:hAnsi="Times New Roman"/>
                <w:sz w:val="24"/>
                <w:szCs w:val="24"/>
              </w:rPr>
              <w:t>sht nga autoritetete kompetente</w:t>
            </w:r>
            <w:r w:rsidRPr="00C21FA4">
              <w:rPr>
                <w:rFonts w:ascii="Times New Roman" w:hAnsi="Times New Roman"/>
                <w:sz w:val="24"/>
                <w:szCs w:val="24"/>
              </w:rPr>
              <w:t xml:space="preserve"> me </w:t>
            </w:r>
            <w:r w:rsidRPr="00C21FA4">
              <w:rPr>
                <w:rFonts w:ascii="Times New Roman" w:hAnsi="Times New Roman"/>
                <w:sz w:val="24"/>
                <w:szCs w:val="24"/>
              </w:rPr>
              <w:lastRenderedPageBreak/>
              <w:t xml:space="preserve">qëllim përdorimin mjekësor ose shkencor të tyre. </w:t>
            </w:r>
          </w:p>
          <w:p w14:paraId="1D7A0560" w14:textId="77777777" w:rsidR="00A62683" w:rsidRPr="00C21FA4" w:rsidRDefault="00A62683" w:rsidP="00F52D24">
            <w:pPr>
              <w:autoSpaceDE w:val="0"/>
              <w:autoSpaceDN w:val="0"/>
              <w:adjustRightInd w:val="0"/>
              <w:ind w:left="440"/>
              <w:rPr>
                <w:rFonts w:ascii="Times New Roman" w:hAnsi="Times New Roman"/>
                <w:sz w:val="24"/>
                <w:szCs w:val="24"/>
              </w:rPr>
            </w:pPr>
          </w:p>
          <w:p w14:paraId="6D2CE4CD" w14:textId="77777777" w:rsidR="00A62683" w:rsidRPr="00C21FA4" w:rsidRDefault="008204E2" w:rsidP="00B1402A">
            <w:pPr>
              <w:pStyle w:val="ListParagraph"/>
              <w:numPr>
                <w:ilvl w:val="0"/>
                <w:numId w:val="6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  qëllimet e sanksioneve që zbatohen për shkeljet doganore, borxhi doganor konsiderohe</w:t>
            </w:r>
            <w:r w:rsidR="002126E0" w:rsidRPr="00C21FA4">
              <w:rPr>
                <w:rFonts w:ascii="Times New Roman" w:hAnsi="Times New Roman"/>
                <w:sz w:val="24"/>
                <w:szCs w:val="24"/>
              </w:rPr>
              <w:t>t gjithashtu sikur ka lindur kur</w:t>
            </w:r>
            <w:r w:rsidRPr="00C21FA4">
              <w:rPr>
                <w:rFonts w:ascii="Times New Roman" w:hAnsi="Times New Roman"/>
                <w:sz w:val="24"/>
                <w:szCs w:val="24"/>
              </w:rPr>
              <w:t xml:space="preserve"> sipas legjislacionit ne fuqi, detyrimet e importit ose eksportit ose ekzistimi i borxhit doganor shërben si bazë për përcaktimin e sanksioneve. </w:t>
            </w:r>
          </w:p>
          <w:p w14:paraId="6E527DC3" w14:textId="77777777" w:rsidR="006321F0" w:rsidRPr="00C21FA4" w:rsidRDefault="006321F0" w:rsidP="00F52D24">
            <w:pPr>
              <w:autoSpaceDE w:val="0"/>
              <w:autoSpaceDN w:val="0"/>
              <w:adjustRightInd w:val="0"/>
              <w:jc w:val="center"/>
              <w:rPr>
                <w:rFonts w:ascii="Times New Roman" w:hAnsi="Times New Roman"/>
                <w:sz w:val="24"/>
                <w:szCs w:val="24"/>
              </w:rPr>
            </w:pPr>
          </w:p>
          <w:p w14:paraId="6DAF944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56</w:t>
            </w:r>
          </w:p>
          <w:p w14:paraId="03D7698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Debitorët solidarë</w:t>
            </w:r>
          </w:p>
          <w:p w14:paraId="79F8AA92" w14:textId="77777777" w:rsidR="00A62683" w:rsidRPr="00C21FA4" w:rsidRDefault="00A62683" w:rsidP="00F52D24">
            <w:pPr>
              <w:autoSpaceDE w:val="0"/>
              <w:autoSpaceDN w:val="0"/>
              <w:adjustRightInd w:val="0"/>
              <w:jc w:val="center"/>
              <w:rPr>
                <w:rFonts w:ascii="Times New Roman" w:hAnsi="Times New Roman"/>
                <w:b/>
                <w:sz w:val="24"/>
                <w:szCs w:val="24"/>
              </w:rPr>
            </w:pPr>
          </w:p>
          <w:p w14:paraId="53B4A244"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Kur disa persona janë përgjegjës për pagesën e shumës së detyrimit të importit ose eksportit që i korrespondon një borxhi doganor, ata janë përgjegjës së bashku dhe veçmas për pagesën e shumës së plotë të borxhit. </w:t>
            </w:r>
          </w:p>
          <w:p w14:paraId="53C1F507" w14:textId="77777777" w:rsidR="00A62683" w:rsidRPr="00C21FA4" w:rsidRDefault="00A62683" w:rsidP="00F52D24">
            <w:pPr>
              <w:autoSpaceDE w:val="0"/>
              <w:autoSpaceDN w:val="0"/>
              <w:adjustRightInd w:val="0"/>
              <w:rPr>
                <w:rFonts w:ascii="Times New Roman" w:hAnsi="Times New Roman"/>
                <w:sz w:val="24"/>
                <w:szCs w:val="24"/>
              </w:rPr>
            </w:pPr>
          </w:p>
          <w:p w14:paraId="52E1DDB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57</w:t>
            </w:r>
          </w:p>
          <w:p w14:paraId="3E039CF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Rregullat e përgjithshme për përllogaritjen e shumës së detyrimit të importit apo eksportit</w:t>
            </w:r>
          </w:p>
          <w:p w14:paraId="2BA936ED" w14:textId="77777777" w:rsidR="00A62683" w:rsidRPr="00C21FA4" w:rsidRDefault="00A62683" w:rsidP="00F52D24">
            <w:pPr>
              <w:autoSpaceDE w:val="0"/>
              <w:autoSpaceDN w:val="0"/>
              <w:adjustRightInd w:val="0"/>
              <w:rPr>
                <w:rFonts w:ascii="Times New Roman" w:hAnsi="Times New Roman"/>
                <w:b/>
                <w:sz w:val="24"/>
                <w:szCs w:val="24"/>
              </w:rPr>
            </w:pPr>
          </w:p>
          <w:p w14:paraId="15ACE65C" w14:textId="77777777" w:rsidR="00A62683" w:rsidRPr="00C21FA4" w:rsidRDefault="008204E2" w:rsidP="00B1402A">
            <w:pPr>
              <w:pStyle w:val="ListParagraph"/>
              <w:numPr>
                <w:ilvl w:val="0"/>
                <w:numId w:val="6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Shuma e detyrimeve të importit ose eksportit përcaktohet në bazë të atyre rregullave për përllogaritjen e detyrimeve, që ishin të zbatueshme për mallrat </w:t>
            </w:r>
            <w:r w:rsidR="00B53A32" w:rsidRPr="00C21FA4">
              <w:rPr>
                <w:rFonts w:ascii="Times New Roman" w:hAnsi="Times New Roman"/>
                <w:sz w:val="24"/>
                <w:szCs w:val="24"/>
              </w:rPr>
              <w:t>përkatëse</w:t>
            </w:r>
            <w:r w:rsidRPr="00C21FA4">
              <w:rPr>
                <w:rFonts w:ascii="Times New Roman" w:hAnsi="Times New Roman"/>
                <w:sz w:val="24"/>
                <w:szCs w:val="24"/>
              </w:rPr>
              <w:t xml:space="preserve"> në kohën e lindjes së borxhit doganor në lidhje me to. </w:t>
            </w:r>
          </w:p>
          <w:p w14:paraId="250E1D1B" w14:textId="77777777" w:rsidR="00A62683" w:rsidRPr="00C21FA4" w:rsidRDefault="00A62683" w:rsidP="006321F0">
            <w:pPr>
              <w:autoSpaceDE w:val="0"/>
              <w:autoSpaceDN w:val="0"/>
              <w:adjustRightInd w:val="0"/>
              <w:rPr>
                <w:rFonts w:ascii="Times New Roman" w:hAnsi="Times New Roman"/>
                <w:sz w:val="24"/>
                <w:szCs w:val="24"/>
              </w:rPr>
            </w:pPr>
          </w:p>
          <w:p w14:paraId="297F6BCD" w14:textId="77777777" w:rsidR="00A62683" w:rsidRPr="00C21FA4" w:rsidRDefault="008204E2" w:rsidP="00B1402A">
            <w:pPr>
              <w:pStyle w:val="ListParagraph"/>
              <w:numPr>
                <w:ilvl w:val="0"/>
                <w:numId w:val="6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nuk është e mundur të përcaktohet me saktësi koha kur lind borxhi doganor, kjo kohë konsiderohet të jetë koha në të cilën Dogana arrin në përfundim se këto mallra ndodhen në një situatë në të cilën ka lindur një borxh doganor. </w:t>
            </w:r>
          </w:p>
          <w:p w14:paraId="18576CE5" w14:textId="77777777" w:rsidR="00A62683" w:rsidRPr="00C21FA4" w:rsidRDefault="00A62683" w:rsidP="006321F0">
            <w:pPr>
              <w:autoSpaceDE w:val="0"/>
              <w:autoSpaceDN w:val="0"/>
              <w:adjustRightInd w:val="0"/>
              <w:rPr>
                <w:rFonts w:ascii="Times New Roman" w:hAnsi="Times New Roman"/>
                <w:sz w:val="24"/>
                <w:szCs w:val="24"/>
              </w:rPr>
            </w:pPr>
          </w:p>
          <w:p w14:paraId="6CF9435D" w14:textId="59B7B254" w:rsidR="00A62683" w:rsidRPr="00C21FA4" w:rsidRDefault="008204E2" w:rsidP="00B1402A">
            <w:pPr>
              <w:pStyle w:val="ListParagraph"/>
              <w:numPr>
                <w:ilvl w:val="0"/>
                <w:numId w:val="6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kur informacioni në dispozicion </w:t>
            </w:r>
            <w:r w:rsidR="00811F72" w:rsidRPr="00C21FA4">
              <w:rPr>
                <w:rFonts w:ascii="Times New Roman" w:hAnsi="Times New Roman"/>
                <w:sz w:val="24"/>
                <w:szCs w:val="24"/>
              </w:rPr>
              <w:t>i</w:t>
            </w:r>
            <w:r w:rsidRPr="00C21FA4">
              <w:rPr>
                <w:rFonts w:ascii="Times New Roman" w:hAnsi="Times New Roman"/>
                <w:sz w:val="24"/>
                <w:szCs w:val="24"/>
              </w:rPr>
              <w:t xml:space="preserve"> Doganës, i mundëson Doganes të përcaktoj që borxhi doganor ka lindur përpara se të arrihej përfundimi nga paragrafi 2 i këtij Neni, borxhi doganor konsiderohet si i lindur në kohen më të hershme të përcaktimit të një situate të tillë. </w:t>
            </w:r>
          </w:p>
          <w:p w14:paraId="319A2D23" w14:textId="77777777" w:rsidR="00A62683" w:rsidRPr="00C21FA4" w:rsidRDefault="00A62683" w:rsidP="00F52D24">
            <w:pPr>
              <w:autoSpaceDE w:val="0"/>
              <w:autoSpaceDN w:val="0"/>
              <w:adjustRightInd w:val="0"/>
              <w:jc w:val="center"/>
              <w:rPr>
                <w:rFonts w:ascii="Times New Roman" w:hAnsi="Times New Roman"/>
                <w:b/>
                <w:sz w:val="24"/>
                <w:szCs w:val="24"/>
              </w:rPr>
            </w:pPr>
          </w:p>
          <w:p w14:paraId="02C2765A" w14:textId="77777777" w:rsidR="006A36DC" w:rsidRPr="00C21FA4" w:rsidRDefault="006A36DC" w:rsidP="00F52D24">
            <w:pPr>
              <w:autoSpaceDE w:val="0"/>
              <w:autoSpaceDN w:val="0"/>
              <w:adjustRightInd w:val="0"/>
              <w:jc w:val="center"/>
              <w:rPr>
                <w:rFonts w:ascii="Times New Roman" w:hAnsi="Times New Roman"/>
                <w:b/>
                <w:sz w:val="24"/>
                <w:szCs w:val="24"/>
              </w:rPr>
            </w:pPr>
          </w:p>
          <w:p w14:paraId="79431DFA" w14:textId="77777777" w:rsidR="00737699" w:rsidRPr="00C21FA4" w:rsidRDefault="00737699" w:rsidP="00F52D24">
            <w:pPr>
              <w:autoSpaceDE w:val="0"/>
              <w:autoSpaceDN w:val="0"/>
              <w:adjustRightInd w:val="0"/>
              <w:jc w:val="center"/>
              <w:rPr>
                <w:rFonts w:ascii="Times New Roman" w:hAnsi="Times New Roman"/>
                <w:b/>
                <w:sz w:val="24"/>
                <w:szCs w:val="24"/>
              </w:rPr>
            </w:pPr>
          </w:p>
          <w:p w14:paraId="1EE2046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58</w:t>
            </w:r>
          </w:p>
          <w:p w14:paraId="5FCE875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Rregulla të veçanta për përllogaritjen e shumës së detyrimit të importit</w:t>
            </w:r>
          </w:p>
          <w:p w14:paraId="112B758B" w14:textId="77777777" w:rsidR="00A62683" w:rsidRPr="00C21FA4" w:rsidRDefault="00A62683" w:rsidP="00F52D24">
            <w:pPr>
              <w:autoSpaceDE w:val="0"/>
              <w:autoSpaceDN w:val="0"/>
              <w:adjustRightInd w:val="0"/>
              <w:jc w:val="center"/>
              <w:rPr>
                <w:rFonts w:ascii="Times New Roman" w:hAnsi="Times New Roman"/>
                <w:b/>
                <w:sz w:val="24"/>
                <w:szCs w:val="24"/>
              </w:rPr>
            </w:pPr>
          </w:p>
          <w:p w14:paraId="4B4913E9" w14:textId="77777777" w:rsidR="00A62683" w:rsidRPr="00C21FA4" w:rsidRDefault="008204E2" w:rsidP="00B1402A">
            <w:pPr>
              <w:pStyle w:val="ListParagraph"/>
              <w:numPr>
                <w:ilvl w:val="0"/>
                <w:numId w:val="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janë krijuar shprenzime te strehimit ose trajtimit të zakonshëm, brenda territorit doganor të Republikës së Kosovës, për mallra të vendosura në pocedurë doganore ose në strehim të përkohshëm, shpenzimet e tilla ose rritja e vlerës nuk merren në konsideratë për përllogaritjen e shumës së detyrimit të importit, me kusht që deklaruesi të paraqesë deshmi të mjaftueshme lidhur me to. </w:t>
            </w:r>
          </w:p>
          <w:p w14:paraId="4D8DB73F" w14:textId="77777777" w:rsidR="006A36DC" w:rsidRPr="00C21FA4" w:rsidRDefault="006A36DC" w:rsidP="006321F0">
            <w:pPr>
              <w:autoSpaceDE w:val="0"/>
              <w:autoSpaceDN w:val="0"/>
              <w:adjustRightInd w:val="0"/>
              <w:rPr>
                <w:rFonts w:ascii="Times New Roman" w:hAnsi="Times New Roman"/>
                <w:sz w:val="24"/>
                <w:szCs w:val="24"/>
              </w:rPr>
            </w:pPr>
          </w:p>
          <w:p w14:paraId="50BBD16A" w14:textId="107ECF27" w:rsidR="00A62683" w:rsidRPr="00C21FA4" w:rsidRDefault="00406412" w:rsidP="00B1402A">
            <w:pPr>
              <w:pStyle w:val="ListParagraph"/>
              <w:numPr>
                <w:ilvl w:val="0"/>
                <w:numId w:val="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Pavarësisht paragrafit 1 te ketij neni, </w:t>
            </w:r>
            <w:r w:rsidR="008204E2" w:rsidRPr="00C21FA4">
              <w:rPr>
                <w:rFonts w:ascii="Times New Roman" w:hAnsi="Times New Roman"/>
                <w:sz w:val="24"/>
                <w:szCs w:val="24"/>
              </w:rPr>
              <w:t xml:space="preserve"> vlera doganore, sasia, lloji dhe origjina e mallrave jokosovare, të përdorura në operacione merret në konsideratë për përllogaritjen e shumës së detyrimit të importit.</w:t>
            </w:r>
          </w:p>
          <w:p w14:paraId="505DAE11" w14:textId="77777777" w:rsidR="00A62683" w:rsidRPr="00C21FA4" w:rsidRDefault="00A62683" w:rsidP="006321F0">
            <w:pPr>
              <w:autoSpaceDE w:val="0"/>
              <w:autoSpaceDN w:val="0"/>
              <w:adjustRightInd w:val="0"/>
              <w:rPr>
                <w:rFonts w:ascii="Times New Roman" w:hAnsi="Times New Roman"/>
                <w:sz w:val="24"/>
                <w:szCs w:val="24"/>
              </w:rPr>
            </w:pPr>
          </w:p>
          <w:p w14:paraId="34EBA4DB" w14:textId="77777777" w:rsidR="00A62683" w:rsidRPr="00C21FA4" w:rsidRDefault="008204E2" w:rsidP="00B1402A">
            <w:pPr>
              <w:pStyle w:val="ListParagraph"/>
              <w:numPr>
                <w:ilvl w:val="0"/>
                <w:numId w:val="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klasifikimi tarifor i mallrave të vendosura në procedurë doganore ndryshon si rezultat i trajtimeve të zakonshme të kryera brenda territorit doganor të Republikës së Kosovës, me kërkesë të deklaruesit zbatohet klasifikimi tarifor fillestar për mallrat të vendosura në procedurë. </w:t>
            </w:r>
          </w:p>
          <w:p w14:paraId="4F2047DD" w14:textId="77777777" w:rsidR="00A62683" w:rsidRPr="00C21FA4" w:rsidRDefault="00A62683" w:rsidP="006321F0">
            <w:pPr>
              <w:autoSpaceDE w:val="0"/>
              <w:autoSpaceDN w:val="0"/>
              <w:adjustRightInd w:val="0"/>
              <w:rPr>
                <w:rFonts w:ascii="Times New Roman" w:hAnsi="Times New Roman"/>
                <w:sz w:val="24"/>
                <w:szCs w:val="24"/>
              </w:rPr>
            </w:pPr>
          </w:p>
          <w:p w14:paraId="2471CF1D" w14:textId="77777777" w:rsidR="00A62683" w:rsidRPr="00C21FA4" w:rsidRDefault="008204E2" w:rsidP="00B1402A">
            <w:pPr>
              <w:pStyle w:val="ListParagraph"/>
              <w:numPr>
                <w:ilvl w:val="0"/>
                <w:numId w:val="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lind një borxh doganor për produkte të përpunuara, që rezultojnë nga procedura e përpunimit te brendshëm, me kërkesë të deklaruesit, shuma e detyrimit të importit që i korrespondon këtij borxhi, përcaktohet duke u mbështetur në klasifikimin tarifor, vlerën doganore, sasinë, llojin dhe origjinën e mallrave të vendosura nën përpunim të brendshëm, në kohën e pranimit të deklaratës doganore për këto mallra. </w:t>
            </w:r>
          </w:p>
          <w:p w14:paraId="3D235F9B" w14:textId="77777777" w:rsidR="00A62683" w:rsidRPr="00C21FA4" w:rsidRDefault="00A62683" w:rsidP="006321F0">
            <w:pPr>
              <w:autoSpaceDE w:val="0"/>
              <w:autoSpaceDN w:val="0"/>
              <w:adjustRightInd w:val="0"/>
              <w:rPr>
                <w:rFonts w:ascii="Times New Roman" w:hAnsi="Times New Roman"/>
                <w:sz w:val="24"/>
                <w:szCs w:val="24"/>
              </w:rPr>
            </w:pPr>
          </w:p>
          <w:p w14:paraId="11178F82" w14:textId="77777777" w:rsidR="00A62683" w:rsidRPr="00C21FA4" w:rsidRDefault="008204E2" w:rsidP="00B1402A">
            <w:pPr>
              <w:pStyle w:val="ListParagraph"/>
              <w:numPr>
                <w:ilvl w:val="0"/>
                <w:numId w:val="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shuma e detyrimit të importit përcaktohet në përputhje me paragrafët 3 dhe 4 të këtij Neni, pa kërkesë nga ana e deklaruesit, me qëllim që të evitohet shmangia nga masat </w:t>
            </w:r>
            <w:r w:rsidRPr="00C21FA4">
              <w:rPr>
                <w:rFonts w:ascii="Times New Roman" w:hAnsi="Times New Roman"/>
                <w:sz w:val="24"/>
                <w:szCs w:val="24"/>
              </w:rPr>
              <w:lastRenderedPageBreak/>
              <w:t xml:space="preserve">tarifore të përmendura në nën paragrafin 3.8 të Nenit 37. </w:t>
            </w:r>
          </w:p>
          <w:p w14:paraId="4FE92BAB" w14:textId="77777777" w:rsidR="00A62683" w:rsidRPr="00C21FA4" w:rsidRDefault="00A62683" w:rsidP="006321F0">
            <w:pPr>
              <w:autoSpaceDE w:val="0"/>
              <w:autoSpaceDN w:val="0"/>
              <w:adjustRightInd w:val="0"/>
              <w:rPr>
                <w:rFonts w:ascii="Times New Roman" w:hAnsi="Times New Roman"/>
                <w:sz w:val="24"/>
                <w:szCs w:val="24"/>
              </w:rPr>
            </w:pPr>
          </w:p>
          <w:p w14:paraId="3F3D16DD" w14:textId="77777777" w:rsidR="00A62683" w:rsidRPr="00C21FA4" w:rsidRDefault="008204E2" w:rsidP="00B1402A">
            <w:pPr>
              <w:pStyle w:val="ListParagraph"/>
              <w:numPr>
                <w:ilvl w:val="0"/>
                <w:numId w:val="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lind një borxh doganor për produktet e përpunuara që rezultojnë nga procedura e përpunimit te jashtëm ose për produkte zëvendësuese, të përcaktuara në paragrafin  1 të Nenit 179, shuma e detyrimit të importit llogaritet në bazë të shpenzimeve të aktivitetit të përpunimit, të kryer jashtë territorit doganor të Republikës së Kosovës. </w:t>
            </w:r>
          </w:p>
          <w:p w14:paraId="25A2EAA9" w14:textId="77777777" w:rsidR="00A62683" w:rsidRPr="00C21FA4" w:rsidRDefault="00A62683" w:rsidP="006321F0">
            <w:pPr>
              <w:autoSpaceDE w:val="0"/>
              <w:autoSpaceDN w:val="0"/>
              <w:adjustRightInd w:val="0"/>
              <w:rPr>
                <w:rFonts w:ascii="Times New Roman" w:hAnsi="Times New Roman"/>
                <w:sz w:val="24"/>
                <w:szCs w:val="24"/>
              </w:rPr>
            </w:pPr>
          </w:p>
          <w:p w14:paraId="76112F15" w14:textId="77777777" w:rsidR="00A62683" w:rsidRPr="00C21FA4" w:rsidRDefault="008204E2" w:rsidP="006D5D65">
            <w:pPr>
              <w:pStyle w:val="ListParagraph"/>
              <w:numPr>
                <w:ilvl w:val="0"/>
                <w:numId w:val="2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legjislacioni doganor parashikon një trajtim tarifor favorizues ose lirim apo përjashtim të plotë ose të pjesshëm nga detyrimet e importit ose eksportit, sipas nën paragrafëve 3.4 deri 3.7 të Nenit 37,  të neneve 139, 140, 141 dhe 142  ose 232 deri 235 os</w:t>
            </w:r>
            <w:r w:rsidR="00F77573" w:rsidRPr="00C21FA4">
              <w:rPr>
                <w:rFonts w:ascii="Times New Roman" w:hAnsi="Times New Roman"/>
                <w:sz w:val="24"/>
                <w:szCs w:val="24"/>
              </w:rPr>
              <w:t>e në përputhje me Librin e Pestë</w:t>
            </w:r>
            <w:r w:rsidRPr="00C21FA4">
              <w:rPr>
                <w:rFonts w:ascii="Times New Roman" w:hAnsi="Times New Roman"/>
                <w:sz w:val="24"/>
                <w:szCs w:val="24"/>
              </w:rPr>
              <w:t xml:space="preserve"> të këtij Kodi, ky trajtim tarifor favorizues, lirim ose përjashtim gjithashtu zbatohet në rastet kur borxhi doganor lind sipas neneve 51 ose 54, me kusht që dështimi që ka shkaktuar lindjen e borxhit doganor, nuk ka përbërë përpjekje për mashtrim.</w:t>
            </w:r>
          </w:p>
          <w:p w14:paraId="0C4822BB" w14:textId="77777777" w:rsidR="00A62683" w:rsidRPr="00C21FA4" w:rsidRDefault="00A62683" w:rsidP="006321F0">
            <w:pPr>
              <w:autoSpaceDE w:val="0"/>
              <w:autoSpaceDN w:val="0"/>
              <w:adjustRightInd w:val="0"/>
              <w:rPr>
                <w:rFonts w:ascii="Times New Roman" w:hAnsi="Times New Roman"/>
                <w:sz w:val="24"/>
                <w:szCs w:val="24"/>
              </w:rPr>
            </w:pPr>
          </w:p>
          <w:p w14:paraId="46691B34" w14:textId="77777777" w:rsidR="00B43019" w:rsidRPr="00C21FA4" w:rsidRDefault="00B43019" w:rsidP="006321F0">
            <w:pPr>
              <w:autoSpaceDE w:val="0"/>
              <w:autoSpaceDN w:val="0"/>
              <w:adjustRightInd w:val="0"/>
              <w:rPr>
                <w:rFonts w:ascii="Times New Roman" w:hAnsi="Times New Roman"/>
                <w:sz w:val="24"/>
                <w:szCs w:val="24"/>
              </w:rPr>
            </w:pPr>
          </w:p>
          <w:p w14:paraId="4945675E" w14:textId="77777777" w:rsidR="00B43019" w:rsidRPr="00C21FA4" w:rsidRDefault="00B43019" w:rsidP="006321F0">
            <w:pPr>
              <w:autoSpaceDE w:val="0"/>
              <w:autoSpaceDN w:val="0"/>
              <w:adjustRightInd w:val="0"/>
              <w:rPr>
                <w:rFonts w:ascii="Times New Roman" w:hAnsi="Times New Roman"/>
                <w:sz w:val="24"/>
                <w:szCs w:val="24"/>
              </w:rPr>
            </w:pPr>
          </w:p>
          <w:p w14:paraId="069B53F3" w14:textId="77777777" w:rsidR="00B43019" w:rsidRPr="00C21FA4" w:rsidRDefault="00B43019" w:rsidP="006321F0">
            <w:pPr>
              <w:autoSpaceDE w:val="0"/>
              <w:autoSpaceDN w:val="0"/>
              <w:adjustRightInd w:val="0"/>
              <w:rPr>
                <w:rFonts w:ascii="Times New Roman" w:hAnsi="Times New Roman"/>
                <w:sz w:val="24"/>
                <w:szCs w:val="24"/>
              </w:rPr>
            </w:pPr>
          </w:p>
          <w:p w14:paraId="0FF039BE" w14:textId="63EE6C48" w:rsidR="00A62683" w:rsidRPr="00C21FA4" w:rsidRDefault="008204E2" w:rsidP="00B43019">
            <w:pPr>
              <w:pStyle w:val="ListParagraph"/>
              <w:numPr>
                <w:ilvl w:val="0"/>
                <w:numId w:val="2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përcaktohen:</w:t>
            </w:r>
          </w:p>
          <w:p w14:paraId="0DE3E4CD" w14:textId="77777777" w:rsidR="00A62683" w:rsidRPr="00C21FA4" w:rsidRDefault="00A62683" w:rsidP="00F52D24">
            <w:pPr>
              <w:autoSpaceDE w:val="0"/>
              <w:autoSpaceDN w:val="0"/>
              <w:adjustRightInd w:val="0"/>
              <w:rPr>
                <w:rFonts w:ascii="Times New Roman" w:hAnsi="Times New Roman"/>
                <w:sz w:val="24"/>
                <w:szCs w:val="24"/>
              </w:rPr>
            </w:pPr>
          </w:p>
          <w:p w14:paraId="7ACD377A" w14:textId="462F5C39" w:rsidR="00A62683" w:rsidRPr="00C21FA4" w:rsidRDefault="008204E2" w:rsidP="006D5D65">
            <w:pPr>
              <w:pStyle w:val="ListParagraph"/>
              <w:numPr>
                <w:ilvl w:val="1"/>
                <w:numId w:val="20"/>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lastRenderedPageBreak/>
              <w:t>Rregullat për llogaritjen e shumës së detyrimit të importit ose eksportit, të aplikueshme për mallrat, për të ci</w:t>
            </w:r>
            <w:r w:rsidR="009252C2" w:rsidRPr="00C21FA4">
              <w:rPr>
                <w:rFonts w:ascii="Times New Roman" w:hAnsi="Times New Roman"/>
                <w:sz w:val="24"/>
                <w:szCs w:val="24"/>
              </w:rPr>
              <w:t>lat ka lindur një borxh doganor</w:t>
            </w:r>
            <w:r w:rsidRPr="00C21FA4">
              <w:rPr>
                <w:rFonts w:ascii="Times New Roman" w:hAnsi="Times New Roman"/>
                <w:sz w:val="24"/>
                <w:szCs w:val="24"/>
              </w:rPr>
              <w:t xml:space="preserve"> në kuadër të një procedure të </w:t>
            </w:r>
            <w:r w:rsidR="00353CC0" w:rsidRPr="00C21FA4">
              <w:rPr>
                <w:rFonts w:ascii="Times New Roman" w:hAnsi="Times New Roman"/>
                <w:sz w:val="24"/>
                <w:szCs w:val="24"/>
              </w:rPr>
              <w:t>posa</w:t>
            </w:r>
            <w:r w:rsidRPr="00C21FA4">
              <w:rPr>
                <w:rFonts w:ascii="Times New Roman" w:hAnsi="Times New Roman"/>
                <w:sz w:val="24"/>
                <w:szCs w:val="24"/>
              </w:rPr>
              <w:t>ç</w:t>
            </w:r>
            <w:r w:rsidR="00353CC0" w:rsidRPr="00C21FA4">
              <w:rPr>
                <w:rFonts w:ascii="Times New Roman" w:hAnsi="Times New Roman"/>
                <w:sz w:val="24"/>
                <w:szCs w:val="24"/>
              </w:rPr>
              <w:t>me</w:t>
            </w:r>
            <w:r w:rsidRPr="00C21FA4">
              <w:rPr>
                <w:rFonts w:ascii="Times New Roman" w:hAnsi="Times New Roman"/>
                <w:sz w:val="24"/>
                <w:szCs w:val="24"/>
              </w:rPr>
              <w:t>, që plotësojnë rregullat e përcaktuar</w:t>
            </w:r>
            <w:r w:rsidR="00F9557C" w:rsidRPr="00C21FA4">
              <w:rPr>
                <w:rFonts w:ascii="Times New Roman" w:hAnsi="Times New Roman"/>
                <w:sz w:val="24"/>
                <w:szCs w:val="24"/>
              </w:rPr>
              <w:t>a në Nenin 57 dhe në këtë Nen, dhe</w:t>
            </w:r>
          </w:p>
          <w:p w14:paraId="2DD64D90" w14:textId="77777777" w:rsidR="00A62683" w:rsidRPr="00C21FA4" w:rsidRDefault="00A62683" w:rsidP="006321F0">
            <w:pPr>
              <w:autoSpaceDE w:val="0"/>
              <w:autoSpaceDN w:val="0"/>
              <w:adjustRightInd w:val="0"/>
              <w:ind w:left="720"/>
              <w:rPr>
                <w:rFonts w:ascii="Times New Roman" w:hAnsi="Times New Roman"/>
                <w:sz w:val="24"/>
                <w:szCs w:val="24"/>
              </w:rPr>
            </w:pPr>
          </w:p>
          <w:p w14:paraId="116A6C1A" w14:textId="3CB5C127" w:rsidR="00A62683" w:rsidRPr="00C21FA4" w:rsidRDefault="008204E2" w:rsidP="006D5D65">
            <w:pPr>
              <w:pStyle w:val="ListParagraph"/>
              <w:numPr>
                <w:ilvl w:val="1"/>
                <w:numId w:val="20"/>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Rastet e referuara në paragrafin 5 të këtij Neni, përcaktohen me akt nënligjor të </w:t>
            </w:r>
            <w:r w:rsidR="00A816CA"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3AC1CC4E" w14:textId="77777777" w:rsidR="00A62683" w:rsidRPr="00C21FA4" w:rsidRDefault="00A62683" w:rsidP="00F52D24">
            <w:pPr>
              <w:pStyle w:val="ListParagraph"/>
              <w:rPr>
                <w:rFonts w:ascii="Times New Roman" w:hAnsi="Times New Roman"/>
                <w:sz w:val="24"/>
                <w:szCs w:val="24"/>
              </w:rPr>
            </w:pPr>
          </w:p>
          <w:p w14:paraId="37C7A24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59</w:t>
            </w:r>
          </w:p>
          <w:p w14:paraId="00A964C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Vendi ku lind borxhi doganor</w:t>
            </w:r>
          </w:p>
          <w:p w14:paraId="7D8ABCE3" w14:textId="77777777" w:rsidR="00A62683" w:rsidRPr="00C21FA4" w:rsidRDefault="00A62683" w:rsidP="00F52D24">
            <w:pPr>
              <w:autoSpaceDE w:val="0"/>
              <w:autoSpaceDN w:val="0"/>
              <w:adjustRightInd w:val="0"/>
              <w:jc w:val="center"/>
              <w:rPr>
                <w:rFonts w:ascii="Times New Roman" w:hAnsi="Times New Roman"/>
                <w:b/>
                <w:sz w:val="24"/>
                <w:szCs w:val="24"/>
              </w:rPr>
            </w:pPr>
          </w:p>
          <w:p w14:paraId="4E7D57F0" w14:textId="77777777" w:rsidR="00F75DE1" w:rsidRPr="00C21FA4" w:rsidRDefault="00F75DE1" w:rsidP="00F52D24">
            <w:pPr>
              <w:autoSpaceDE w:val="0"/>
              <w:autoSpaceDN w:val="0"/>
              <w:adjustRightInd w:val="0"/>
              <w:jc w:val="center"/>
              <w:rPr>
                <w:rFonts w:ascii="Times New Roman" w:hAnsi="Times New Roman"/>
                <w:b/>
                <w:sz w:val="24"/>
                <w:szCs w:val="24"/>
              </w:rPr>
            </w:pPr>
          </w:p>
          <w:p w14:paraId="39A360CA" w14:textId="77777777" w:rsidR="00A62683" w:rsidRPr="00C21FA4" w:rsidRDefault="008204E2" w:rsidP="00B1402A">
            <w:pPr>
              <w:pStyle w:val="ListParagraph"/>
              <w:numPr>
                <w:ilvl w:val="0"/>
                <w:numId w:val="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borxh doganor lind në vendin ku depozitohet deklarata doganore ose deklarata e rieksportit sipas përcaktimeve të neneve 49, 50 dhe 53. </w:t>
            </w:r>
          </w:p>
          <w:p w14:paraId="4BC4ED9D" w14:textId="77777777" w:rsidR="00A62683" w:rsidRPr="00C21FA4" w:rsidRDefault="00A62683" w:rsidP="006321F0">
            <w:pPr>
              <w:autoSpaceDE w:val="0"/>
              <w:autoSpaceDN w:val="0"/>
              <w:adjustRightInd w:val="0"/>
              <w:rPr>
                <w:rFonts w:ascii="Times New Roman" w:hAnsi="Times New Roman"/>
                <w:sz w:val="24"/>
                <w:szCs w:val="24"/>
              </w:rPr>
            </w:pPr>
          </w:p>
          <w:p w14:paraId="5CDC7DC5" w14:textId="77777777" w:rsidR="00A62683" w:rsidRPr="00C21FA4" w:rsidRDefault="008204E2" w:rsidP="00B1402A">
            <w:pPr>
              <w:pStyle w:val="ListParagraph"/>
              <w:numPr>
                <w:ilvl w:val="0"/>
                <w:numId w:val="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të gjitha rastet e tjera, vendi ku lind borxhi doganor është vendi ku ndodhin ngjarjet që e krijojnë atë.</w:t>
            </w:r>
          </w:p>
          <w:p w14:paraId="11D1D153" w14:textId="77777777" w:rsidR="00A62683" w:rsidRPr="00C21FA4" w:rsidRDefault="00A62683" w:rsidP="006321F0">
            <w:pPr>
              <w:autoSpaceDE w:val="0"/>
              <w:autoSpaceDN w:val="0"/>
              <w:adjustRightInd w:val="0"/>
              <w:rPr>
                <w:rFonts w:ascii="Times New Roman" w:hAnsi="Times New Roman"/>
                <w:sz w:val="24"/>
                <w:szCs w:val="24"/>
              </w:rPr>
            </w:pPr>
          </w:p>
          <w:p w14:paraId="39582010" w14:textId="77777777" w:rsidR="00F75DE1" w:rsidRPr="00C21FA4" w:rsidRDefault="00F75DE1" w:rsidP="006321F0">
            <w:pPr>
              <w:autoSpaceDE w:val="0"/>
              <w:autoSpaceDN w:val="0"/>
              <w:adjustRightInd w:val="0"/>
              <w:rPr>
                <w:rFonts w:ascii="Times New Roman" w:hAnsi="Times New Roman"/>
                <w:sz w:val="24"/>
                <w:szCs w:val="24"/>
              </w:rPr>
            </w:pPr>
          </w:p>
          <w:p w14:paraId="04D2E786" w14:textId="77777777" w:rsidR="00A62683" w:rsidRPr="00C21FA4" w:rsidRDefault="008204E2" w:rsidP="00B1402A">
            <w:pPr>
              <w:pStyle w:val="ListParagraph"/>
              <w:numPr>
                <w:ilvl w:val="0"/>
                <w:numId w:val="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nuk është e mundur të përcaktohet ky vend, borxhi doganor lind në vendin ku Dogana arrin në përfundim se mallrat janë në një situatë në të cilën ka lindur borxhi doganor. </w:t>
            </w:r>
          </w:p>
          <w:p w14:paraId="2A08ADC3" w14:textId="77777777" w:rsidR="00A62683" w:rsidRPr="00C21FA4" w:rsidRDefault="00A62683" w:rsidP="006321F0">
            <w:pPr>
              <w:autoSpaceDE w:val="0"/>
              <w:autoSpaceDN w:val="0"/>
              <w:adjustRightInd w:val="0"/>
              <w:rPr>
                <w:rFonts w:ascii="Times New Roman" w:hAnsi="Times New Roman"/>
                <w:sz w:val="24"/>
                <w:szCs w:val="24"/>
              </w:rPr>
            </w:pPr>
          </w:p>
          <w:p w14:paraId="29FEE084" w14:textId="365C0062" w:rsidR="00A62683" w:rsidRPr="00C21FA4" w:rsidRDefault="008204E2" w:rsidP="00B1402A">
            <w:pPr>
              <w:pStyle w:val="ListParagraph"/>
              <w:numPr>
                <w:ilvl w:val="0"/>
                <w:numId w:val="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Nëse mallrat janë vendosur nën procedurë doganore që nuk është shkarkuar dhe kur një strehim i përkohshëm nuk ka perfunduar siç duhet, dhe vendi ku ka lindur borxhi doganor nuk mund të përcaktohet sipas paragrafëve 2 dhe 3 të këti</w:t>
            </w:r>
            <w:r w:rsidR="007E7B51" w:rsidRPr="00C21FA4">
              <w:rPr>
                <w:rFonts w:ascii="Times New Roman" w:hAnsi="Times New Roman"/>
                <w:sz w:val="24"/>
                <w:szCs w:val="24"/>
              </w:rPr>
              <w:t>j</w:t>
            </w:r>
            <w:r w:rsidRPr="00C21FA4">
              <w:rPr>
                <w:rFonts w:ascii="Times New Roman" w:hAnsi="Times New Roman"/>
                <w:sz w:val="24"/>
                <w:szCs w:val="24"/>
              </w:rPr>
              <w:t xml:space="preserve"> Neni, brenda një afati të përcaktuar, borxhi doganor lind në vendin ku mallrat ose ishin vendosur nën procedurën </w:t>
            </w:r>
            <w:r w:rsidR="00B53A32" w:rsidRPr="00C21FA4">
              <w:rPr>
                <w:rFonts w:ascii="Times New Roman" w:hAnsi="Times New Roman"/>
                <w:sz w:val="24"/>
                <w:szCs w:val="24"/>
              </w:rPr>
              <w:t>përkatëse</w:t>
            </w:r>
            <w:r w:rsidRPr="00C21FA4">
              <w:rPr>
                <w:rFonts w:ascii="Times New Roman" w:hAnsi="Times New Roman"/>
                <w:sz w:val="24"/>
                <w:szCs w:val="24"/>
              </w:rPr>
              <w:t xml:space="preserve">, ose ishin futur në territorin doganor të Republikës së Kosovës nën këtë procedurë ose ishin në strehim të përkohshëm. </w:t>
            </w:r>
          </w:p>
          <w:p w14:paraId="31F7F727" w14:textId="77777777" w:rsidR="00A62683" w:rsidRPr="00C21FA4" w:rsidRDefault="00A62683" w:rsidP="006321F0">
            <w:pPr>
              <w:autoSpaceDE w:val="0"/>
              <w:autoSpaceDN w:val="0"/>
              <w:adjustRightInd w:val="0"/>
              <w:rPr>
                <w:rFonts w:ascii="Times New Roman" w:hAnsi="Times New Roman"/>
                <w:sz w:val="24"/>
                <w:szCs w:val="24"/>
              </w:rPr>
            </w:pPr>
          </w:p>
          <w:p w14:paraId="10D16CC9" w14:textId="77777777" w:rsidR="006F4892" w:rsidRPr="00C21FA4" w:rsidRDefault="006F4892" w:rsidP="006321F0">
            <w:pPr>
              <w:autoSpaceDE w:val="0"/>
              <w:autoSpaceDN w:val="0"/>
              <w:adjustRightInd w:val="0"/>
              <w:rPr>
                <w:rFonts w:ascii="Times New Roman" w:hAnsi="Times New Roman"/>
                <w:sz w:val="24"/>
                <w:szCs w:val="24"/>
              </w:rPr>
            </w:pPr>
          </w:p>
          <w:p w14:paraId="4D4717C9" w14:textId="77777777" w:rsidR="00A62683" w:rsidRPr="00C21FA4" w:rsidRDefault="008204E2" w:rsidP="00B1402A">
            <w:pPr>
              <w:pStyle w:val="ListParagraph"/>
              <w:numPr>
                <w:ilvl w:val="0"/>
                <w:numId w:val="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informacioni që disponon Dogana mundëson përcaktimin  që borxhi doganor mund të ketë lindur në disa vende, borxhi doganor konsiderohet si i lindur në vendin ku ka lindur për herë të parë. </w:t>
            </w:r>
          </w:p>
          <w:p w14:paraId="3B685FC6" w14:textId="77777777" w:rsidR="00A62683" w:rsidRPr="00C21FA4" w:rsidRDefault="00A62683" w:rsidP="006321F0">
            <w:pPr>
              <w:autoSpaceDE w:val="0"/>
              <w:autoSpaceDN w:val="0"/>
              <w:adjustRightInd w:val="0"/>
              <w:rPr>
                <w:rFonts w:ascii="Times New Roman" w:hAnsi="Times New Roman"/>
                <w:sz w:val="24"/>
                <w:szCs w:val="24"/>
              </w:rPr>
            </w:pPr>
          </w:p>
          <w:p w14:paraId="2E2EFC08" w14:textId="77777777" w:rsidR="006F4892" w:rsidRPr="00C21FA4" w:rsidRDefault="006F4892" w:rsidP="006321F0">
            <w:pPr>
              <w:autoSpaceDE w:val="0"/>
              <w:autoSpaceDN w:val="0"/>
              <w:adjustRightInd w:val="0"/>
              <w:rPr>
                <w:rFonts w:ascii="Times New Roman" w:hAnsi="Times New Roman"/>
                <w:sz w:val="24"/>
                <w:szCs w:val="24"/>
              </w:rPr>
            </w:pPr>
          </w:p>
          <w:p w14:paraId="5B879539" w14:textId="1416F4C7" w:rsidR="00A62683" w:rsidRPr="00C21FA4" w:rsidRDefault="008204E2" w:rsidP="00B1402A">
            <w:pPr>
              <w:numPr>
                <w:ilvl w:val="0"/>
                <w:numId w:val="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Afatet kohore të referuara në paragrafin 4 të këtij Neni, përcaktohen me akt nënligjor të </w:t>
            </w:r>
            <w:r w:rsidR="00A816CA" w:rsidRPr="00C21FA4">
              <w:rPr>
                <w:rFonts w:ascii="Times New Roman" w:hAnsi="Times New Roman"/>
                <w:sz w:val="24"/>
                <w:szCs w:val="24"/>
              </w:rPr>
              <w:t>Ministrit përkatës për Financa</w:t>
            </w:r>
            <w:r w:rsidRPr="00C21FA4">
              <w:rPr>
                <w:rFonts w:ascii="Times New Roman" w:hAnsi="Times New Roman"/>
                <w:sz w:val="24"/>
                <w:szCs w:val="24"/>
              </w:rPr>
              <w:t>.</w:t>
            </w:r>
          </w:p>
          <w:p w14:paraId="41A40CFA" w14:textId="77777777" w:rsidR="00A62683" w:rsidRPr="00C21FA4" w:rsidRDefault="00A62683" w:rsidP="00F52D24">
            <w:pPr>
              <w:autoSpaceDE w:val="0"/>
              <w:autoSpaceDN w:val="0"/>
              <w:adjustRightInd w:val="0"/>
              <w:rPr>
                <w:rFonts w:ascii="Times New Roman" w:hAnsi="Times New Roman"/>
                <w:sz w:val="24"/>
                <w:szCs w:val="24"/>
              </w:rPr>
            </w:pPr>
          </w:p>
          <w:p w14:paraId="4D92B5F3"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w:t>
            </w:r>
          </w:p>
          <w:p w14:paraId="105B1108"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GARANCIONI PËR NJË BORXH DOGANOR TË MUNDSHËM OSE EKZISTUES</w:t>
            </w:r>
          </w:p>
          <w:p w14:paraId="10A92D03" w14:textId="77777777" w:rsidR="00A62683" w:rsidRPr="00C21FA4" w:rsidRDefault="00A62683" w:rsidP="00F52D24">
            <w:pPr>
              <w:autoSpaceDE w:val="0"/>
              <w:autoSpaceDN w:val="0"/>
              <w:adjustRightInd w:val="0"/>
              <w:jc w:val="center"/>
              <w:rPr>
                <w:rFonts w:ascii="Times New Roman" w:hAnsi="Times New Roman"/>
                <w:b/>
                <w:sz w:val="24"/>
                <w:szCs w:val="24"/>
              </w:rPr>
            </w:pPr>
          </w:p>
          <w:p w14:paraId="45307C0B" w14:textId="4482CFC6" w:rsidR="006F4892" w:rsidRDefault="006F4892" w:rsidP="00F52D24">
            <w:pPr>
              <w:autoSpaceDE w:val="0"/>
              <w:autoSpaceDN w:val="0"/>
              <w:adjustRightInd w:val="0"/>
              <w:jc w:val="center"/>
              <w:rPr>
                <w:rFonts w:ascii="Times New Roman" w:hAnsi="Times New Roman"/>
                <w:b/>
                <w:sz w:val="24"/>
                <w:szCs w:val="24"/>
              </w:rPr>
            </w:pPr>
          </w:p>
          <w:p w14:paraId="6969B924" w14:textId="77777777" w:rsidR="001632FB" w:rsidRPr="00C21FA4" w:rsidRDefault="001632FB" w:rsidP="00F52D24">
            <w:pPr>
              <w:autoSpaceDE w:val="0"/>
              <w:autoSpaceDN w:val="0"/>
              <w:adjustRightInd w:val="0"/>
              <w:jc w:val="center"/>
              <w:rPr>
                <w:rFonts w:ascii="Times New Roman" w:hAnsi="Times New Roman"/>
                <w:b/>
                <w:sz w:val="24"/>
                <w:szCs w:val="24"/>
              </w:rPr>
            </w:pPr>
          </w:p>
          <w:p w14:paraId="7013956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60</w:t>
            </w:r>
          </w:p>
          <w:p w14:paraId="3A5851D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Dispozita të përgjithshme</w:t>
            </w:r>
          </w:p>
          <w:p w14:paraId="6949480D" w14:textId="77777777" w:rsidR="00A62683" w:rsidRPr="00C21FA4" w:rsidRDefault="00A62683" w:rsidP="00F52D24">
            <w:pPr>
              <w:autoSpaceDE w:val="0"/>
              <w:autoSpaceDN w:val="0"/>
              <w:adjustRightInd w:val="0"/>
              <w:jc w:val="center"/>
              <w:rPr>
                <w:rFonts w:ascii="Times New Roman" w:hAnsi="Times New Roman"/>
                <w:b/>
                <w:sz w:val="24"/>
                <w:szCs w:val="24"/>
              </w:rPr>
            </w:pPr>
          </w:p>
          <w:p w14:paraId="3B5E007A" w14:textId="29F35E18"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ky Kapitull zbatohet si për garancionet për borxhe doganore që kanë lindur, ashtu edhe për ato të cilat mund të lindin. </w:t>
            </w:r>
          </w:p>
          <w:p w14:paraId="2045156C" w14:textId="539141E0" w:rsidR="00A62683" w:rsidRDefault="00A62683" w:rsidP="006321F0">
            <w:pPr>
              <w:autoSpaceDE w:val="0"/>
              <w:autoSpaceDN w:val="0"/>
              <w:adjustRightInd w:val="0"/>
              <w:rPr>
                <w:rFonts w:ascii="Times New Roman" w:hAnsi="Times New Roman"/>
                <w:sz w:val="24"/>
                <w:szCs w:val="24"/>
              </w:rPr>
            </w:pPr>
          </w:p>
          <w:p w14:paraId="06991DA6" w14:textId="77777777" w:rsidR="00221758" w:rsidRPr="00C21FA4" w:rsidRDefault="00221758" w:rsidP="006321F0">
            <w:pPr>
              <w:autoSpaceDE w:val="0"/>
              <w:autoSpaceDN w:val="0"/>
              <w:adjustRightInd w:val="0"/>
              <w:rPr>
                <w:rFonts w:ascii="Times New Roman" w:hAnsi="Times New Roman"/>
                <w:sz w:val="24"/>
                <w:szCs w:val="24"/>
              </w:rPr>
            </w:pPr>
          </w:p>
          <w:p w14:paraId="452952A7" w14:textId="17047F1F"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Dogana kërkon një garancion, për të garantuar një borxh doganor të mundshëm ose ekzistues, ky garancion duhet të mbulojë shumën e detyrimit të importit ose eksportit dhe </w:t>
            </w:r>
            <w:r w:rsidR="00D518AF" w:rsidRPr="00C21FA4">
              <w:rPr>
                <w:rFonts w:ascii="Times New Roman" w:hAnsi="Times New Roman"/>
                <w:sz w:val="24"/>
                <w:szCs w:val="24"/>
              </w:rPr>
              <w:t>pagesave</w:t>
            </w:r>
            <w:r w:rsidRPr="00C21FA4">
              <w:rPr>
                <w:rFonts w:ascii="Times New Roman" w:hAnsi="Times New Roman"/>
                <w:sz w:val="24"/>
                <w:szCs w:val="24"/>
              </w:rPr>
              <w:t xml:space="preserve"> të tjera që kanë lidhje me importin ose eksportin e mallrave kur garancioni është përdorur për vendosjen e mallrave nën procedurën e transitit në Republikën e Kosovës. </w:t>
            </w:r>
          </w:p>
          <w:p w14:paraId="6895813F" w14:textId="77777777" w:rsidR="00221758" w:rsidRPr="00C21FA4" w:rsidRDefault="00221758" w:rsidP="006321F0">
            <w:pPr>
              <w:autoSpaceDE w:val="0"/>
              <w:autoSpaceDN w:val="0"/>
              <w:adjustRightInd w:val="0"/>
              <w:rPr>
                <w:rFonts w:ascii="Times New Roman" w:hAnsi="Times New Roman"/>
                <w:sz w:val="24"/>
                <w:szCs w:val="24"/>
              </w:rPr>
            </w:pPr>
          </w:p>
          <w:p w14:paraId="1454AC72"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Dogana kërkon një garancion, ajo i kërkohet debitorit ose personit i cili mund të bëhet debitor. Dogana gjithashtu mund të lejoj depozitimin e garancisë nga një person tjetër, i ndryshëm nga ai të cilit i është kërkuar </w:t>
            </w:r>
            <w:r w:rsidR="00064F6C" w:rsidRPr="00C21FA4">
              <w:rPr>
                <w:rFonts w:ascii="Times New Roman" w:hAnsi="Times New Roman"/>
                <w:sz w:val="24"/>
                <w:szCs w:val="24"/>
              </w:rPr>
              <w:t>garancioni</w:t>
            </w:r>
            <w:r w:rsidRPr="00C21FA4">
              <w:rPr>
                <w:rFonts w:ascii="Times New Roman" w:hAnsi="Times New Roman"/>
                <w:sz w:val="24"/>
                <w:szCs w:val="24"/>
              </w:rPr>
              <w:t xml:space="preserve">. </w:t>
            </w:r>
          </w:p>
          <w:p w14:paraId="0F6842DF" w14:textId="77777777" w:rsidR="00A62683" w:rsidRPr="00C21FA4" w:rsidRDefault="00A62683" w:rsidP="006321F0">
            <w:pPr>
              <w:autoSpaceDE w:val="0"/>
              <w:autoSpaceDN w:val="0"/>
              <w:adjustRightInd w:val="0"/>
              <w:rPr>
                <w:rFonts w:ascii="Times New Roman" w:hAnsi="Times New Roman"/>
                <w:sz w:val="24"/>
                <w:szCs w:val="24"/>
              </w:rPr>
            </w:pPr>
          </w:p>
          <w:p w14:paraId="2DDA13FE" w14:textId="77777777" w:rsidR="0045243E" w:rsidRPr="00C21FA4" w:rsidRDefault="0045243E" w:rsidP="006321F0">
            <w:pPr>
              <w:autoSpaceDE w:val="0"/>
              <w:autoSpaceDN w:val="0"/>
              <w:adjustRightInd w:val="0"/>
              <w:rPr>
                <w:rFonts w:ascii="Times New Roman" w:hAnsi="Times New Roman"/>
                <w:sz w:val="24"/>
                <w:szCs w:val="24"/>
              </w:rPr>
            </w:pPr>
          </w:p>
          <w:p w14:paraId="223DCCD8"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Nenit 68, Dogana kërkon depozitimin e vetëm një garancioni për mallra të caktuara ose për një deklaratë të caktuar. </w:t>
            </w:r>
          </w:p>
          <w:p w14:paraId="37E83E94" w14:textId="77777777" w:rsidR="00A62683" w:rsidRPr="00C21FA4" w:rsidRDefault="00A62683" w:rsidP="006321F0">
            <w:pPr>
              <w:autoSpaceDE w:val="0"/>
              <w:autoSpaceDN w:val="0"/>
              <w:adjustRightInd w:val="0"/>
              <w:rPr>
                <w:rFonts w:ascii="Times New Roman" w:hAnsi="Times New Roman"/>
                <w:sz w:val="24"/>
                <w:szCs w:val="24"/>
              </w:rPr>
            </w:pPr>
          </w:p>
          <w:p w14:paraId="63B591E0"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Garancioni i depozituar për një deklaratë të caktuar zbatohet për shumën e detyrimit të importit ose eksportit që i korrespondon borxhit doganor dhe pagesave të tjera në lidhje me të gjitha mallrat e mbuluara nga ose të lëshuara me atë deklaratë, pavarësisht nëse kjo deklaratë është e saktë ose jo. </w:t>
            </w:r>
          </w:p>
          <w:p w14:paraId="47AA1D9C" w14:textId="77777777" w:rsidR="00A62683" w:rsidRPr="00C21FA4" w:rsidRDefault="00A62683" w:rsidP="006321F0">
            <w:pPr>
              <w:autoSpaceDE w:val="0"/>
              <w:autoSpaceDN w:val="0"/>
              <w:adjustRightInd w:val="0"/>
              <w:rPr>
                <w:rFonts w:ascii="Times New Roman" w:hAnsi="Times New Roman"/>
                <w:sz w:val="24"/>
                <w:szCs w:val="24"/>
              </w:rPr>
            </w:pPr>
          </w:p>
          <w:p w14:paraId="643EBE57"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qoftë se garancioni nuk është kthyer, ajo mund të përdoret gjithashtu brenda kufijve të shumës së siguruar, për rikthimin e shumave të detyrimit të importit ose eksportit dhe pagesave të tjera që duhen paguar si rrjedhojë e kontrolleve pas lëshimit të këtyre mallrave. </w:t>
            </w:r>
          </w:p>
          <w:p w14:paraId="5618F32F" w14:textId="77777777" w:rsidR="00A62683" w:rsidRPr="00C21FA4" w:rsidRDefault="00A62683" w:rsidP="006321F0">
            <w:pPr>
              <w:autoSpaceDE w:val="0"/>
              <w:autoSpaceDN w:val="0"/>
              <w:adjustRightInd w:val="0"/>
              <w:rPr>
                <w:rFonts w:ascii="Times New Roman" w:hAnsi="Times New Roman"/>
                <w:sz w:val="24"/>
                <w:szCs w:val="24"/>
              </w:rPr>
            </w:pPr>
          </w:p>
          <w:p w14:paraId="16363B47"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aplikim të personit të përcaktuar në paragrafin 3 të këtij Neni, Dogana, në përputhje me paragrafët 1, 2 dhe  3, të Nenit 66, mund të autorizoj </w:t>
            </w:r>
            <w:r w:rsidR="008A4198" w:rsidRPr="00C21FA4">
              <w:rPr>
                <w:rFonts w:ascii="Times New Roman" w:hAnsi="Times New Roman"/>
                <w:sz w:val="24"/>
                <w:szCs w:val="24"/>
              </w:rPr>
              <w:t>dhënien e një garancioni</w:t>
            </w:r>
            <w:r w:rsidRPr="00C21FA4">
              <w:rPr>
                <w:rFonts w:ascii="Times New Roman" w:hAnsi="Times New Roman"/>
                <w:sz w:val="24"/>
                <w:szCs w:val="24"/>
              </w:rPr>
              <w:t xml:space="preserve"> </w:t>
            </w:r>
            <w:r w:rsidR="00726B00" w:rsidRPr="00C21FA4">
              <w:rPr>
                <w:rFonts w:ascii="Times New Roman" w:hAnsi="Times New Roman"/>
                <w:sz w:val="24"/>
                <w:szCs w:val="24"/>
              </w:rPr>
              <w:t>gjithpërfshirës</w:t>
            </w:r>
            <w:r w:rsidRPr="00C21FA4">
              <w:rPr>
                <w:rFonts w:ascii="Times New Roman" w:hAnsi="Times New Roman"/>
                <w:sz w:val="24"/>
                <w:szCs w:val="24"/>
              </w:rPr>
              <w:t xml:space="preserve">, për të mbuluar shumën e detyrimit të importit ose eksportit që i korrespondon borxhit doganor, në lidhje me dy ose më shumë operacione, deklarata ose procedura doganore.  </w:t>
            </w:r>
          </w:p>
          <w:p w14:paraId="398CC72B" w14:textId="77777777" w:rsidR="00A62683" w:rsidRPr="00C21FA4" w:rsidRDefault="00A62683" w:rsidP="006321F0">
            <w:pPr>
              <w:autoSpaceDE w:val="0"/>
              <w:autoSpaceDN w:val="0"/>
              <w:adjustRightInd w:val="0"/>
              <w:rPr>
                <w:rFonts w:ascii="Times New Roman" w:hAnsi="Times New Roman"/>
                <w:sz w:val="24"/>
                <w:szCs w:val="24"/>
              </w:rPr>
            </w:pPr>
          </w:p>
          <w:p w14:paraId="68C1952F"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Garancioni </w:t>
            </w:r>
            <w:r w:rsidR="000B696D" w:rsidRPr="00C21FA4">
              <w:rPr>
                <w:rFonts w:ascii="Times New Roman" w:hAnsi="Times New Roman"/>
                <w:sz w:val="24"/>
                <w:szCs w:val="24"/>
              </w:rPr>
              <w:t>monitorohet</w:t>
            </w:r>
            <w:r w:rsidRPr="00C21FA4">
              <w:rPr>
                <w:rFonts w:ascii="Times New Roman" w:hAnsi="Times New Roman"/>
                <w:sz w:val="24"/>
                <w:szCs w:val="24"/>
              </w:rPr>
              <w:t xml:space="preserve"> nga Dogana. </w:t>
            </w:r>
          </w:p>
          <w:p w14:paraId="658520BC" w14:textId="77777777" w:rsidR="00A62683" w:rsidRPr="00C21FA4" w:rsidRDefault="00A62683" w:rsidP="006321F0">
            <w:pPr>
              <w:autoSpaceDE w:val="0"/>
              <w:autoSpaceDN w:val="0"/>
              <w:adjustRightInd w:val="0"/>
              <w:rPr>
                <w:rFonts w:ascii="Times New Roman" w:hAnsi="Times New Roman"/>
                <w:sz w:val="24"/>
                <w:szCs w:val="24"/>
              </w:rPr>
            </w:pPr>
          </w:p>
          <w:p w14:paraId="3F45C562" w14:textId="77777777" w:rsidR="00A62683" w:rsidRPr="00C21FA4" w:rsidRDefault="008204E2" w:rsidP="00B1402A">
            <w:pPr>
              <w:pStyle w:val="ListParagraph"/>
              <w:numPr>
                <w:ilvl w:val="0"/>
                <w:numId w:val="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Asnjë garancion nuk kërkohet nga </w:t>
            </w:r>
            <w:r w:rsidR="00BE1D66" w:rsidRPr="00C21FA4">
              <w:rPr>
                <w:rFonts w:ascii="Times New Roman" w:hAnsi="Times New Roman"/>
                <w:sz w:val="24"/>
                <w:szCs w:val="24"/>
              </w:rPr>
              <w:t>autoritetet shtetërore,</w:t>
            </w:r>
            <w:r w:rsidR="00BE1D66" w:rsidRPr="00C21FA4">
              <w:t xml:space="preserve"> </w:t>
            </w:r>
            <w:r w:rsidRPr="00C21FA4">
              <w:rPr>
                <w:rFonts w:ascii="Times New Roman" w:hAnsi="Times New Roman"/>
                <w:sz w:val="24"/>
                <w:szCs w:val="24"/>
              </w:rPr>
              <w:t xml:space="preserve">autoritetet rajonale ose lokale ose trupat tjera që qeverisen nga </w:t>
            </w:r>
            <w:r w:rsidRPr="00C21FA4">
              <w:rPr>
                <w:rFonts w:ascii="Times New Roman" w:hAnsi="Times New Roman"/>
                <w:sz w:val="24"/>
                <w:szCs w:val="24"/>
              </w:rPr>
              <w:lastRenderedPageBreak/>
              <w:t xml:space="preserve">e drejta publike, sa i përket aktiviteteve në të cilat ato përfshihen si autoritete publike. </w:t>
            </w:r>
          </w:p>
          <w:p w14:paraId="72B20874" w14:textId="77777777" w:rsidR="00A62683" w:rsidRPr="00C21FA4" w:rsidRDefault="00A62683" w:rsidP="006321F0">
            <w:pPr>
              <w:autoSpaceDE w:val="0"/>
              <w:autoSpaceDN w:val="0"/>
              <w:adjustRightInd w:val="0"/>
              <w:rPr>
                <w:rFonts w:ascii="Times New Roman" w:hAnsi="Times New Roman"/>
                <w:sz w:val="24"/>
                <w:szCs w:val="24"/>
              </w:rPr>
            </w:pPr>
          </w:p>
          <w:p w14:paraId="32FB51C3" w14:textId="77777777" w:rsidR="0045243E" w:rsidRPr="00C21FA4" w:rsidRDefault="0045243E" w:rsidP="006321F0">
            <w:pPr>
              <w:autoSpaceDE w:val="0"/>
              <w:autoSpaceDN w:val="0"/>
              <w:adjustRightInd w:val="0"/>
              <w:rPr>
                <w:rFonts w:ascii="Times New Roman" w:hAnsi="Times New Roman"/>
                <w:sz w:val="24"/>
                <w:szCs w:val="24"/>
              </w:rPr>
            </w:pPr>
          </w:p>
          <w:p w14:paraId="6E7C76FC" w14:textId="77777777" w:rsidR="00A62683" w:rsidRPr="00C21FA4" w:rsidRDefault="008204E2" w:rsidP="006D5D65">
            <w:pPr>
              <w:pStyle w:val="ListParagraph"/>
              <w:numPr>
                <w:ilvl w:val="0"/>
                <w:numId w:val="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Nuk kërkohet depozitim i garancionit në rastet e mëposhtme: </w:t>
            </w:r>
          </w:p>
          <w:p w14:paraId="37ED96E3" w14:textId="77777777" w:rsidR="00A62683" w:rsidRPr="00C21FA4" w:rsidRDefault="00A62683" w:rsidP="00F52D24">
            <w:pPr>
              <w:autoSpaceDE w:val="0"/>
              <w:autoSpaceDN w:val="0"/>
              <w:adjustRightInd w:val="0"/>
              <w:rPr>
                <w:rFonts w:ascii="Times New Roman" w:hAnsi="Times New Roman"/>
                <w:sz w:val="24"/>
                <w:szCs w:val="24"/>
              </w:rPr>
            </w:pPr>
          </w:p>
          <w:p w14:paraId="30C24753" w14:textId="77777777" w:rsidR="00A62683" w:rsidRPr="00C21FA4" w:rsidRDefault="008204E2" w:rsidP="006D5D65">
            <w:pPr>
              <w:pStyle w:val="ListParagraph"/>
              <w:numPr>
                <w:ilvl w:val="1"/>
                <w:numId w:val="2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gjatë transportit të mallrave me instalime fikse; </w:t>
            </w:r>
          </w:p>
          <w:p w14:paraId="28371239" w14:textId="77777777" w:rsidR="00A62683" w:rsidRPr="00C21FA4" w:rsidRDefault="00A62683" w:rsidP="006321F0">
            <w:pPr>
              <w:autoSpaceDE w:val="0"/>
              <w:autoSpaceDN w:val="0"/>
              <w:adjustRightInd w:val="0"/>
              <w:ind w:left="720"/>
              <w:rPr>
                <w:rFonts w:ascii="Times New Roman" w:hAnsi="Times New Roman"/>
                <w:sz w:val="24"/>
                <w:szCs w:val="24"/>
              </w:rPr>
            </w:pPr>
          </w:p>
          <w:p w14:paraId="63C2CABA" w14:textId="77777777" w:rsidR="00A62683" w:rsidRPr="00C21FA4" w:rsidRDefault="008204E2" w:rsidP="006D5D65">
            <w:pPr>
              <w:pStyle w:val="ListParagraph"/>
              <w:numPr>
                <w:ilvl w:val="1"/>
                <w:numId w:val="2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veçanta kur mallrat vendosen në procedurën e importit të përkohshëm. </w:t>
            </w:r>
          </w:p>
          <w:p w14:paraId="42E84059" w14:textId="77777777" w:rsidR="00A62683" w:rsidRPr="00C21FA4" w:rsidRDefault="00A62683" w:rsidP="006321F0">
            <w:pPr>
              <w:pStyle w:val="ListParagraph"/>
              <w:rPr>
                <w:rFonts w:ascii="Times New Roman" w:hAnsi="Times New Roman"/>
                <w:sz w:val="24"/>
                <w:szCs w:val="24"/>
              </w:rPr>
            </w:pPr>
          </w:p>
          <w:p w14:paraId="62F97D0F" w14:textId="77777777" w:rsidR="00A62683" w:rsidRPr="00C21FA4" w:rsidRDefault="008204E2" w:rsidP="006D5D65">
            <w:pPr>
              <w:numPr>
                <w:ilvl w:val="1"/>
                <w:numId w:val="2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Mallrat të vendosura në procedurën e transitit kombëtar duke përdorur thjeshtësimet e përcaktuara në nën paragrafin 4.5 të Nenit 154, dhe të cilat transportohen në territorin doganor të Republikës së Kosovë.</w:t>
            </w:r>
          </w:p>
          <w:p w14:paraId="183F836A" w14:textId="77777777" w:rsidR="00A62683" w:rsidRPr="00C21FA4" w:rsidRDefault="00A62683" w:rsidP="00F52D24">
            <w:pPr>
              <w:autoSpaceDE w:val="0"/>
              <w:autoSpaceDN w:val="0"/>
              <w:adjustRightInd w:val="0"/>
              <w:rPr>
                <w:rFonts w:ascii="Times New Roman" w:hAnsi="Times New Roman"/>
                <w:sz w:val="24"/>
                <w:szCs w:val="24"/>
              </w:rPr>
            </w:pPr>
          </w:p>
          <w:p w14:paraId="57A1409D" w14:textId="77777777" w:rsidR="00A62683" w:rsidRPr="00C21FA4" w:rsidRDefault="008204E2" w:rsidP="006D5D65">
            <w:pPr>
              <w:pStyle w:val="ListParagraph"/>
              <w:numPr>
                <w:ilvl w:val="0"/>
                <w:numId w:val="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heq dorë nga kërkesa për </w:t>
            </w:r>
            <w:r w:rsidR="008A4198" w:rsidRPr="00C21FA4">
              <w:rPr>
                <w:rFonts w:ascii="Times New Roman" w:hAnsi="Times New Roman"/>
                <w:sz w:val="24"/>
                <w:szCs w:val="24"/>
              </w:rPr>
              <w:t>dhënien e një garancioni</w:t>
            </w:r>
            <w:r w:rsidRPr="00C21FA4">
              <w:rPr>
                <w:rFonts w:ascii="Times New Roman" w:hAnsi="Times New Roman"/>
                <w:sz w:val="24"/>
                <w:szCs w:val="24"/>
              </w:rPr>
              <w:t xml:space="preserve"> kur shuma e detyrimit të importit ose eksportit për t’u siguruar nuk kalon kufirin e dërgesave me vlerë të papërfillshme të përcaktuara në</w:t>
            </w:r>
            <w:r w:rsidR="00B66623" w:rsidRPr="00C21FA4">
              <w:rPr>
                <w:rFonts w:ascii="Times New Roman" w:hAnsi="Times New Roman"/>
                <w:sz w:val="24"/>
                <w:szCs w:val="24"/>
              </w:rPr>
              <w:t xml:space="preserve"> legjislacionin ne fuqi. </w:t>
            </w:r>
          </w:p>
          <w:p w14:paraId="6038AF55" w14:textId="77777777" w:rsidR="00A62683" w:rsidRPr="00C21FA4" w:rsidRDefault="00A62683" w:rsidP="006321F0">
            <w:pPr>
              <w:autoSpaceDE w:val="0"/>
              <w:autoSpaceDN w:val="0"/>
              <w:adjustRightInd w:val="0"/>
              <w:rPr>
                <w:rFonts w:ascii="Times New Roman" w:hAnsi="Times New Roman"/>
                <w:sz w:val="24"/>
                <w:szCs w:val="24"/>
              </w:rPr>
            </w:pPr>
          </w:p>
          <w:p w14:paraId="79AB4A15" w14:textId="07962C88" w:rsidR="00A62683" w:rsidRPr="00C21FA4" w:rsidRDefault="008204E2" w:rsidP="006D5D65">
            <w:pPr>
              <w:pStyle w:val="ListParagraph"/>
              <w:numPr>
                <w:ilvl w:val="0"/>
                <w:numId w:val="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 rastet e veçanta, të përcaktuara në nën paragrafin 10.2 të këtij Neni, kur nuk </w:t>
            </w:r>
            <w:r w:rsidRPr="00C21FA4">
              <w:rPr>
                <w:rFonts w:ascii="Times New Roman" w:hAnsi="Times New Roman"/>
                <w:sz w:val="24"/>
                <w:szCs w:val="24"/>
              </w:rPr>
              <w:lastRenderedPageBreak/>
              <w:t xml:space="preserve">kërkohet garancion për mallrat e vendosura në procedurën e importit të përkohshëm.  </w:t>
            </w:r>
          </w:p>
          <w:p w14:paraId="3B4611A6" w14:textId="77777777" w:rsidR="00A62683" w:rsidRPr="00C21FA4" w:rsidRDefault="00A62683" w:rsidP="006321F0">
            <w:pPr>
              <w:autoSpaceDE w:val="0"/>
              <w:autoSpaceDN w:val="0"/>
              <w:adjustRightInd w:val="0"/>
              <w:rPr>
                <w:rFonts w:ascii="Times New Roman" w:hAnsi="Times New Roman"/>
                <w:sz w:val="24"/>
                <w:szCs w:val="24"/>
              </w:rPr>
            </w:pPr>
          </w:p>
          <w:p w14:paraId="0A1FD743" w14:textId="4AE0A2B0" w:rsidR="00A62683" w:rsidRPr="00C21FA4" w:rsidRDefault="008204E2" w:rsidP="006D5D65">
            <w:pPr>
              <w:pStyle w:val="ListParagraph"/>
              <w:numPr>
                <w:ilvl w:val="0"/>
                <w:numId w:val="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DF04B4"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 rregullat procedurale për dhënien dhe </w:t>
            </w:r>
            <w:r w:rsidR="00A87922" w:rsidRPr="00C21FA4">
              <w:rPr>
                <w:rFonts w:ascii="Times New Roman" w:hAnsi="Times New Roman"/>
                <w:sz w:val="24"/>
                <w:szCs w:val="24"/>
              </w:rPr>
              <w:t>monitorimin</w:t>
            </w:r>
            <w:r w:rsidRPr="00C21FA4">
              <w:rPr>
                <w:rFonts w:ascii="Times New Roman" w:hAnsi="Times New Roman"/>
                <w:sz w:val="24"/>
                <w:szCs w:val="24"/>
              </w:rPr>
              <w:t xml:space="preserve"> e garancionit sipas këtij Neni.</w:t>
            </w:r>
          </w:p>
          <w:p w14:paraId="0291E389" w14:textId="77777777" w:rsidR="00A62683" w:rsidRPr="00C21FA4" w:rsidRDefault="00A62683" w:rsidP="00F52D24">
            <w:pPr>
              <w:pStyle w:val="ListParagraph"/>
              <w:rPr>
                <w:rFonts w:ascii="Times New Roman" w:hAnsi="Times New Roman"/>
                <w:sz w:val="24"/>
                <w:szCs w:val="24"/>
              </w:rPr>
            </w:pPr>
          </w:p>
          <w:p w14:paraId="79AE3C5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61</w:t>
            </w:r>
          </w:p>
          <w:p w14:paraId="2C4DA3A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Garancioni i detyrueshëm</w:t>
            </w:r>
          </w:p>
          <w:p w14:paraId="398D2E8A" w14:textId="77777777" w:rsidR="00A62683" w:rsidRPr="00C21FA4" w:rsidRDefault="00A62683" w:rsidP="00F52D24">
            <w:pPr>
              <w:autoSpaceDE w:val="0"/>
              <w:autoSpaceDN w:val="0"/>
              <w:adjustRightInd w:val="0"/>
              <w:rPr>
                <w:rFonts w:ascii="Times New Roman" w:hAnsi="Times New Roman"/>
                <w:b/>
                <w:sz w:val="24"/>
                <w:szCs w:val="24"/>
              </w:rPr>
            </w:pPr>
          </w:p>
          <w:p w14:paraId="783F4649" w14:textId="228A8C6C" w:rsidR="00A62683" w:rsidRPr="00C21FA4" w:rsidRDefault="008204E2" w:rsidP="00B1402A">
            <w:pPr>
              <w:pStyle w:val="ListParagraph"/>
              <w:numPr>
                <w:ilvl w:val="0"/>
                <w:numId w:val="6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depozitimi i një garancioni është i detyrueshëm, Dogana cakton shumën e këtij garancioni në </w:t>
            </w:r>
            <w:r w:rsidR="00C7051F" w:rsidRPr="00C21FA4">
              <w:rPr>
                <w:rFonts w:ascii="Times New Roman" w:hAnsi="Times New Roman"/>
                <w:sz w:val="24"/>
                <w:szCs w:val="24"/>
              </w:rPr>
              <w:t>lartësi</w:t>
            </w:r>
            <w:r w:rsidRPr="00C21FA4">
              <w:rPr>
                <w:rFonts w:ascii="Times New Roman" w:hAnsi="Times New Roman"/>
                <w:sz w:val="24"/>
                <w:szCs w:val="24"/>
              </w:rPr>
              <w:t xml:space="preserve"> të barabartë me shumën e saktë të detyrimit të importit ose eksportit që i korrespondon borxhit doganor dhe pagesave të tjera, kur kjo shumë mund të përcaktohet me saktësi në kohen kur kërkohet garancioni.</w:t>
            </w:r>
          </w:p>
          <w:p w14:paraId="2E785CC6" w14:textId="77777777" w:rsidR="00A62683" w:rsidRPr="00C21FA4" w:rsidRDefault="00A62683" w:rsidP="006321F0">
            <w:pPr>
              <w:autoSpaceDE w:val="0"/>
              <w:autoSpaceDN w:val="0"/>
              <w:adjustRightInd w:val="0"/>
              <w:rPr>
                <w:rFonts w:ascii="Times New Roman" w:hAnsi="Times New Roman"/>
                <w:sz w:val="24"/>
                <w:szCs w:val="24"/>
              </w:rPr>
            </w:pPr>
          </w:p>
          <w:p w14:paraId="5A8BF451" w14:textId="77777777" w:rsidR="0045243E" w:rsidRPr="00C21FA4" w:rsidRDefault="0045243E" w:rsidP="006321F0">
            <w:pPr>
              <w:autoSpaceDE w:val="0"/>
              <w:autoSpaceDN w:val="0"/>
              <w:adjustRightInd w:val="0"/>
              <w:rPr>
                <w:rFonts w:ascii="Times New Roman" w:hAnsi="Times New Roman"/>
                <w:sz w:val="24"/>
                <w:szCs w:val="24"/>
              </w:rPr>
            </w:pPr>
          </w:p>
          <w:p w14:paraId="46289FD7" w14:textId="77777777" w:rsidR="00A62683" w:rsidRPr="00C21FA4" w:rsidRDefault="008204E2" w:rsidP="00B1402A">
            <w:pPr>
              <w:pStyle w:val="ListParagraph"/>
              <w:numPr>
                <w:ilvl w:val="0"/>
                <w:numId w:val="6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nuk është e mundur të përcaktohet shuma e saktë, garancioni caktohet në shumën maksimale, sipas vlerësimit të Doganës, të detyrimit të importit ose eksportit që i korrespondon borxhit doganor dhe pagesave të tjera, të cilat kanë lindur ose mund të lindin. </w:t>
            </w:r>
          </w:p>
          <w:p w14:paraId="1F88E1D6" w14:textId="77777777" w:rsidR="00A62683" w:rsidRPr="00C21FA4" w:rsidRDefault="00A62683" w:rsidP="006321F0">
            <w:pPr>
              <w:autoSpaceDE w:val="0"/>
              <w:autoSpaceDN w:val="0"/>
              <w:adjustRightInd w:val="0"/>
              <w:rPr>
                <w:rFonts w:ascii="Times New Roman" w:hAnsi="Times New Roman"/>
                <w:sz w:val="24"/>
                <w:szCs w:val="24"/>
              </w:rPr>
            </w:pPr>
          </w:p>
          <w:p w14:paraId="614C8357" w14:textId="77777777" w:rsidR="0045243E" w:rsidRPr="00C21FA4" w:rsidRDefault="0045243E" w:rsidP="006321F0">
            <w:pPr>
              <w:autoSpaceDE w:val="0"/>
              <w:autoSpaceDN w:val="0"/>
              <w:adjustRightInd w:val="0"/>
              <w:rPr>
                <w:rFonts w:ascii="Times New Roman" w:hAnsi="Times New Roman"/>
                <w:sz w:val="24"/>
                <w:szCs w:val="24"/>
              </w:rPr>
            </w:pPr>
          </w:p>
          <w:p w14:paraId="4F578E13" w14:textId="72EEEADE" w:rsidR="00A62683" w:rsidRPr="00C21FA4" w:rsidRDefault="008204E2" w:rsidP="00B1402A">
            <w:pPr>
              <w:pStyle w:val="ListParagraph"/>
              <w:numPr>
                <w:ilvl w:val="0"/>
                <w:numId w:val="6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Nenit 66 kur depozitohet një garancion </w:t>
            </w:r>
            <w:r w:rsidR="00726B00" w:rsidRPr="00C21FA4">
              <w:rPr>
                <w:rFonts w:ascii="Times New Roman" w:hAnsi="Times New Roman"/>
                <w:sz w:val="24"/>
                <w:szCs w:val="24"/>
              </w:rPr>
              <w:t xml:space="preserve">gjithpërfshirës </w:t>
            </w:r>
            <w:r w:rsidRPr="00C21FA4">
              <w:rPr>
                <w:rFonts w:ascii="Times New Roman" w:hAnsi="Times New Roman"/>
                <w:sz w:val="24"/>
                <w:szCs w:val="24"/>
              </w:rPr>
              <w:t xml:space="preserve">për shumën e detyrimit të importit ose </w:t>
            </w:r>
            <w:r w:rsidRPr="00C21FA4">
              <w:rPr>
                <w:rFonts w:ascii="Times New Roman" w:hAnsi="Times New Roman"/>
                <w:sz w:val="24"/>
                <w:szCs w:val="24"/>
              </w:rPr>
              <w:lastRenderedPageBreak/>
              <w:t xml:space="preserve">eksportit, që i korrespondon borxhit doganor dhe pagesave të tjera, të cilat shuma ndryshojnë me kalimin e kohës, shuma e këtij garancioni caktohet në një </w:t>
            </w:r>
            <w:r w:rsidR="00365474" w:rsidRPr="00C21FA4">
              <w:rPr>
                <w:rFonts w:ascii="Times New Roman" w:hAnsi="Times New Roman"/>
                <w:sz w:val="24"/>
                <w:szCs w:val="24"/>
              </w:rPr>
              <w:t xml:space="preserve">lartësi </w:t>
            </w:r>
            <w:r w:rsidRPr="00C21FA4">
              <w:rPr>
                <w:rFonts w:ascii="Times New Roman" w:hAnsi="Times New Roman"/>
                <w:sz w:val="24"/>
                <w:szCs w:val="24"/>
              </w:rPr>
              <w:t xml:space="preserve">që lejon mbulimin e shumës së detyrimit të importit ose eksportit që i korrespondon borxhit doganor dhe pagesave të tjera gjatë gjithë kohës. </w:t>
            </w:r>
          </w:p>
          <w:p w14:paraId="6CF25733" w14:textId="77777777" w:rsidR="00A62683" w:rsidRPr="00C21FA4" w:rsidRDefault="00A62683" w:rsidP="00F52D24">
            <w:pPr>
              <w:autoSpaceDE w:val="0"/>
              <w:autoSpaceDN w:val="0"/>
              <w:adjustRightInd w:val="0"/>
              <w:rPr>
                <w:rFonts w:ascii="Times New Roman" w:hAnsi="Times New Roman"/>
                <w:sz w:val="24"/>
                <w:szCs w:val="24"/>
              </w:rPr>
            </w:pPr>
          </w:p>
          <w:p w14:paraId="280839B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62</w:t>
            </w:r>
          </w:p>
          <w:p w14:paraId="5E9BC50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Garancioni opsional</w:t>
            </w:r>
          </w:p>
          <w:p w14:paraId="18E26E52" w14:textId="77777777" w:rsidR="00A62683" w:rsidRPr="00C21FA4" w:rsidRDefault="00A62683" w:rsidP="00F52D24">
            <w:pPr>
              <w:autoSpaceDE w:val="0"/>
              <w:autoSpaceDN w:val="0"/>
              <w:adjustRightInd w:val="0"/>
              <w:jc w:val="center"/>
              <w:rPr>
                <w:rFonts w:ascii="Times New Roman" w:hAnsi="Times New Roman"/>
                <w:b/>
                <w:sz w:val="24"/>
                <w:szCs w:val="24"/>
              </w:rPr>
            </w:pPr>
          </w:p>
          <w:p w14:paraId="41AEEBEC" w14:textId="0C2E1329"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Kur depozitimi i një garancioni është opsional, ky garancion do të kërkohet nga Dogana nëse konsiderohet se nuk është e sigurtë që shuma e detyrimit të importit ose eksportit që i korrespondon borxhit doganor dhe pagesave të tjera, do të paguhet brenda periudhës kohore të parashikuar. Kjo shumë caktohet nga Dogana në mëny</w:t>
            </w:r>
            <w:r w:rsidR="00A217C7" w:rsidRPr="00C21FA4">
              <w:rPr>
                <w:rFonts w:ascii="Times New Roman" w:hAnsi="Times New Roman"/>
                <w:sz w:val="24"/>
                <w:szCs w:val="24"/>
              </w:rPr>
              <w:t xml:space="preserve">rë të tillë që të mos kalojë </w:t>
            </w:r>
            <w:r w:rsidR="00365474" w:rsidRPr="00C21FA4">
              <w:rPr>
                <w:rFonts w:ascii="Times New Roman" w:hAnsi="Times New Roman"/>
                <w:sz w:val="24"/>
                <w:szCs w:val="24"/>
              </w:rPr>
              <w:t xml:space="preserve">lartësinë </w:t>
            </w:r>
            <w:r w:rsidRPr="00C21FA4">
              <w:rPr>
                <w:rFonts w:ascii="Times New Roman" w:hAnsi="Times New Roman"/>
                <w:sz w:val="24"/>
                <w:szCs w:val="24"/>
              </w:rPr>
              <w:t xml:space="preserve">e përmendur në Nenin 61. </w:t>
            </w:r>
          </w:p>
          <w:p w14:paraId="6E9D960C" w14:textId="77777777" w:rsidR="00A62683" w:rsidRPr="00C21FA4" w:rsidRDefault="00A62683" w:rsidP="00F52D24">
            <w:pPr>
              <w:autoSpaceDE w:val="0"/>
              <w:autoSpaceDN w:val="0"/>
              <w:adjustRightInd w:val="0"/>
              <w:rPr>
                <w:rFonts w:ascii="Times New Roman" w:hAnsi="Times New Roman"/>
                <w:sz w:val="24"/>
                <w:szCs w:val="24"/>
              </w:rPr>
            </w:pPr>
          </w:p>
          <w:p w14:paraId="2E9237FB" w14:textId="77777777" w:rsidR="0045243E" w:rsidRPr="00C21FA4" w:rsidRDefault="0045243E" w:rsidP="00F52D24">
            <w:pPr>
              <w:autoSpaceDE w:val="0"/>
              <w:autoSpaceDN w:val="0"/>
              <w:adjustRightInd w:val="0"/>
              <w:rPr>
                <w:rFonts w:ascii="Times New Roman" w:hAnsi="Times New Roman"/>
                <w:sz w:val="24"/>
                <w:szCs w:val="24"/>
              </w:rPr>
            </w:pPr>
          </w:p>
          <w:p w14:paraId="3A7A682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63</w:t>
            </w:r>
          </w:p>
          <w:p w14:paraId="04F9B2E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Dhënia e një garancioni</w:t>
            </w:r>
          </w:p>
          <w:p w14:paraId="7A51E804" w14:textId="77777777" w:rsidR="00A62683" w:rsidRPr="00C21FA4" w:rsidRDefault="00A62683" w:rsidP="00F52D24">
            <w:pPr>
              <w:autoSpaceDE w:val="0"/>
              <w:autoSpaceDN w:val="0"/>
              <w:adjustRightInd w:val="0"/>
              <w:rPr>
                <w:rFonts w:ascii="Times New Roman" w:hAnsi="Times New Roman"/>
                <w:b/>
                <w:sz w:val="24"/>
                <w:szCs w:val="24"/>
              </w:rPr>
            </w:pPr>
          </w:p>
          <w:p w14:paraId="333ECAF4" w14:textId="7F85A7E4" w:rsidR="00A62683" w:rsidRPr="00C21FA4" w:rsidRDefault="008204E2" w:rsidP="006D5D65">
            <w:pPr>
              <w:pStyle w:val="ListParagraph"/>
              <w:numPr>
                <w:ilvl w:val="0"/>
                <w:numId w:val="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garancion </w:t>
            </w:r>
            <w:r w:rsidR="00DA590E" w:rsidRPr="00C21FA4">
              <w:rPr>
                <w:rFonts w:ascii="Times New Roman" w:hAnsi="Times New Roman"/>
                <w:sz w:val="24"/>
                <w:szCs w:val="24"/>
              </w:rPr>
              <w:t xml:space="preserve">munnd te </w:t>
            </w:r>
            <w:r w:rsidR="0098517E" w:rsidRPr="00C21FA4">
              <w:rPr>
                <w:rFonts w:ascii="Times New Roman" w:hAnsi="Times New Roman"/>
                <w:sz w:val="24"/>
                <w:szCs w:val="24"/>
              </w:rPr>
              <w:t xml:space="preserve">depozitohet </w:t>
            </w:r>
            <w:r w:rsidRPr="00C21FA4">
              <w:rPr>
                <w:rFonts w:ascii="Times New Roman" w:hAnsi="Times New Roman"/>
                <w:sz w:val="24"/>
                <w:szCs w:val="24"/>
              </w:rPr>
              <w:t xml:space="preserve">në një nga format e mëposhtme: </w:t>
            </w:r>
          </w:p>
          <w:p w14:paraId="0AFCC2E4" w14:textId="77777777" w:rsidR="00A62683" w:rsidRPr="00C21FA4" w:rsidRDefault="00A62683" w:rsidP="00F52D24">
            <w:pPr>
              <w:autoSpaceDE w:val="0"/>
              <w:autoSpaceDN w:val="0"/>
              <w:adjustRightInd w:val="0"/>
              <w:rPr>
                <w:rFonts w:ascii="Times New Roman" w:hAnsi="Times New Roman"/>
                <w:sz w:val="24"/>
                <w:szCs w:val="24"/>
              </w:rPr>
            </w:pPr>
          </w:p>
          <w:p w14:paraId="1DCD6CE9" w14:textId="77777777" w:rsidR="00A62683" w:rsidRPr="00C21FA4" w:rsidRDefault="008204E2" w:rsidP="006D5D65">
            <w:pPr>
              <w:numPr>
                <w:ilvl w:val="1"/>
                <w:numId w:val="1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depozitë në të holla ose mënyra të tjera pagesash të njohura nga Dogana si të baras</w:t>
            </w:r>
            <w:r w:rsidR="00FB5914" w:rsidRPr="00C21FA4">
              <w:rPr>
                <w:rFonts w:ascii="Times New Roman" w:hAnsi="Times New Roman"/>
                <w:sz w:val="24"/>
                <w:szCs w:val="24"/>
              </w:rPr>
              <w:t>ë</w:t>
            </w:r>
            <w:r w:rsidRPr="00C21FA4">
              <w:rPr>
                <w:rFonts w:ascii="Times New Roman" w:hAnsi="Times New Roman"/>
                <w:sz w:val="24"/>
                <w:szCs w:val="24"/>
              </w:rPr>
              <w:t xml:space="preserve">vlefshme me </w:t>
            </w:r>
            <w:r w:rsidRPr="00C21FA4">
              <w:rPr>
                <w:rFonts w:ascii="Times New Roman" w:hAnsi="Times New Roman"/>
                <w:sz w:val="24"/>
                <w:szCs w:val="24"/>
              </w:rPr>
              <w:lastRenderedPageBreak/>
              <w:t xml:space="preserve">një depozitë në të holla, të paguara në euro; </w:t>
            </w:r>
          </w:p>
          <w:p w14:paraId="6CD7F671" w14:textId="77777777" w:rsidR="00A62683" w:rsidRPr="00C21FA4" w:rsidRDefault="00A62683" w:rsidP="006321F0">
            <w:pPr>
              <w:autoSpaceDE w:val="0"/>
              <w:autoSpaceDN w:val="0"/>
              <w:adjustRightInd w:val="0"/>
              <w:ind w:left="720"/>
              <w:rPr>
                <w:rFonts w:ascii="Times New Roman" w:hAnsi="Times New Roman"/>
                <w:sz w:val="24"/>
                <w:szCs w:val="24"/>
              </w:rPr>
            </w:pPr>
          </w:p>
          <w:p w14:paraId="3416380D" w14:textId="77777777" w:rsidR="00A62683" w:rsidRPr="00C21FA4" w:rsidRDefault="008204E2" w:rsidP="006D5D65">
            <w:pPr>
              <w:pStyle w:val="ListParagraph"/>
              <w:numPr>
                <w:ilvl w:val="1"/>
                <w:numId w:val="1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garancion i dhënë nga një dorëzanës; </w:t>
            </w:r>
          </w:p>
          <w:p w14:paraId="53710CE2" w14:textId="77777777" w:rsidR="00A62683" w:rsidRPr="00C21FA4" w:rsidRDefault="00A62683" w:rsidP="006321F0">
            <w:pPr>
              <w:autoSpaceDE w:val="0"/>
              <w:autoSpaceDN w:val="0"/>
              <w:adjustRightInd w:val="0"/>
              <w:ind w:left="720"/>
              <w:rPr>
                <w:rFonts w:ascii="Times New Roman" w:hAnsi="Times New Roman"/>
                <w:sz w:val="24"/>
                <w:szCs w:val="24"/>
              </w:rPr>
            </w:pPr>
          </w:p>
          <w:p w14:paraId="330822DA" w14:textId="77777777" w:rsidR="00A62683" w:rsidRPr="00C21FA4" w:rsidRDefault="008204E2" w:rsidP="006D5D65">
            <w:pPr>
              <w:pStyle w:val="ListParagraph"/>
              <w:numPr>
                <w:ilvl w:val="1"/>
                <w:numId w:val="1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forma të tjera të garancionit, të njohura nga ligji, të cilat japin siguri të barasvlefshme që shuma e detyrimit të importit ose eksportit që i korrespondon borxhit doganor dhe pagesave të tjera, do të paguhet. </w:t>
            </w:r>
          </w:p>
          <w:p w14:paraId="5A2DDC7C" w14:textId="77777777" w:rsidR="00A62683" w:rsidRPr="00C21FA4" w:rsidRDefault="00A62683" w:rsidP="00F52D24">
            <w:pPr>
              <w:autoSpaceDE w:val="0"/>
              <w:autoSpaceDN w:val="0"/>
              <w:adjustRightInd w:val="0"/>
              <w:rPr>
                <w:rFonts w:ascii="Times New Roman" w:hAnsi="Times New Roman"/>
                <w:sz w:val="24"/>
                <w:szCs w:val="24"/>
              </w:rPr>
            </w:pPr>
          </w:p>
          <w:p w14:paraId="2C707257" w14:textId="77777777" w:rsidR="000341E4" w:rsidRPr="00C21FA4" w:rsidRDefault="000341E4" w:rsidP="00F52D24">
            <w:pPr>
              <w:autoSpaceDE w:val="0"/>
              <w:autoSpaceDN w:val="0"/>
              <w:adjustRightInd w:val="0"/>
              <w:rPr>
                <w:rFonts w:ascii="Times New Roman" w:hAnsi="Times New Roman"/>
                <w:sz w:val="24"/>
                <w:szCs w:val="24"/>
              </w:rPr>
            </w:pPr>
          </w:p>
          <w:p w14:paraId="70DF3FA8" w14:textId="77777777" w:rsidR="00A62683" w:rsidRPr="00C21FA4" w:rsidRDefault="008204E2" w:rsidP="006D5D65">
            <w:pPr>
              <w:numPr>
                <w:ilvl w:val="0"/>
                <w:numId w:val="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Garancioni ne formë te depozitës në të holla ose mënyrë tjetër të barasvfleshme </w:t>
            </w:r>
            <w:r w:rsidR="00A2718E" w:rsidRPr="00C21FA4">
              <w:rPr>
                <w:rFonts w:ascii="Times New Roman" w:hAnsi="Times New Roman"/>
                <w:sz w:val="24"/>
                <w:szCs w:val="24"/>
              </w:rPr>
              <w:t>të pagesës, bëhet në pajtim me dispozitat</w:t>
            </w:r>
            <w:r w:rsidRPr="00C21FA4">
              <w:rPr>
                <w:rFonts w:ascii="Times New Roman" w:hAnsi="Times New Roman"/>
                <w:sz w:val="24"/>
                <w:szCs w:val="24"/>
              </w:rPr>
              <w:t xml:space="preserve"> në fuqi.</w:t>
            </w:r>
          </w:p>
          <w:p w14:paraId="3F99F7E2" w14:textId="77777777" w:rsidR="00A62683" w:rsidRPr="00C21FA4" w:rsidRDefault="00A62683" w:rsidP="006321F0">
            <w:pPr>
              <w:autoSpaceDE w:val="0"/>
              <w:autoSpaceDN w:val="0"/>
              <w:adjustRightInd w:val="0"/>
              <w:rPr>
                <w:rFonts w:ascii="Times New Roman" w:hAnsi="Times New Roman"/>
                <w:sz w:val="24"/>
                <w:szCs w:val="24"/>
              </w:rPr>
            </w:pPr>
          </w:p>
          <w:p w14:paraId="10C769A7" w14:textId="77777777" w:rsidR="00ED260E" w:rsidRPr="00C21FA4" w:rsidRDefault="00ED260E" w:rsidP="006321F0">
            <w:pPr>
              <w:autoSpaceDE w:val="0"/>
              <w:autoSpaceDN w:val="0"/>
              <w:adjustRightInd w:val="0"/>
              <w:rPr>
                <w:rFonts w:ascii="Times New Roman" w:hAnsi="Times New Roman"/>
                <w:sz w:val="24"/>
                <w:szCs w:val="24"/>
              </w:rPr>
            </w:pPr>
          </w:p>
          <w:p w14:paraId="4D2CE942" w14:textId="77777777" w:rsidR="00A62683" w:rsidRPr="00C21FA4" w:rsidRDefault="008204E2" w:rsidP="006D5D65">
            <w:pPr>
              <w:numPr>
                <w:ilvl w:val="0"/>
                <w:numId w:val="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garancioni depozitohet në të holla ose në cilën do mënyrë tjetër të barasvfleshme të pagesës, asnjë interes nuk paguhet nga Dogana.  </w:t>
            </w:r>
          </w:p>
          <w:p w14:paraId="4EFD6EA7" w14:textId="77777777" w:rsidR="00A62683" w:rsidRPr="00C21FA4" w:rsidRDefault="00A62683" w:rsidP="006321F0">
            <w:pPr>
              <w:autoSpaceDE w:val="0"/>
              <w:autoSpaceDN w:val="0"/>
              <w:adjustRightInd w:val="0"/>
              <w:rPr>
                <w:rFonts w:ascii="Times New Roman" w:hAnsi="Times New Roman"/>
                <w:sz w:val="24"/>
                <w:szCs w:val="24"/>
              </w:rPr>
            </w:pPr>
          </w:p>
          <w:p w14:paraId="6B8AE929" w14:textId="08FC63D8" w:rsidR="00A62683" w:rsidRPr="00C21FA4" w:rsidRDefault="008204E2" w:rsidP="006D5D65">
            <w:pPr>
              <w:numPr>
                <w:ilvl w:val="0"/>
                <w:numId w:val="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përcaktohet forma e garancionit e referuar në nën paragrafin 1.3 të këtij Neni. </w:t>
            </w:r>
          </w:p>
          <w:p w14:paraId="4B1FCAB2" w14:textId="18B085A1" w:rsidR="00A62683" w:rsidRPr="00C21FA4" w:rsidRDefault="00A62683" w:rsidP="00F52D24">
            <w:pPr>
              <w:autoSpaceDE w:val="0"/>
              <w:autoSpaceDN w:val="0"/>
              <w:adjustRightInd w:val="0"/>
              <w:jc w:val="center"/>
              <w:rPr>
                <w:rFonts w:ascii="Times New Roman" w:hAnsi="Times New Roman"/>
                <w:b/>
                <w:sz w:val="24"/>
                <w:szCs w:val="24"/>
              </w:rPr>
            </w:pPr>
          </w:p>
          <w:p w14:paraId="47033D2A" w14:textId="77777777" w:rsidR="003B6605" w:rsidRPr="00C21FA4" w:rsidRDefault="003B6605" w:rsidP="00F52D24">
            <w:pPr>
              <w:autoSpaceDE w:val="0"/>
              <w:autoSpaceDN w:val="0"/>
              <w:adjustRightInd w:val="0"/>
              <w:jc w:val="center"/>
              <w:rPr>
                <w:rFonts w:ascii="Times New Roman" w:hAnsi="Times New Roman"/>
                <w:b/>
                <w:sz w:val="24"/>
                <w:szCs w:val="24"/>
              </w:rPr>
            </w:pPr>
          </w:p>
          <w:p w14:paraId="1DAFF1C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64</w:t>
            </w:r>
          </w:p>
          <w:p w14:paraId="01DBDE8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Zgjedhja e garancionit</w:t>
            </w:r>
          </w:p>
          <w:p w14:paraId="6AF3A199" w14:textId="77777777" w:rsidR="00A62683" w:rsidRPr="00C21FA4" w:rsidRDefault="00A62683" w:rsidP="00F52D24">
            <w:pPr>
              <w:autoSpaceDE w:val="0"/>
              <w:autoSpaceDN w:val="0"/>
              <w:adjustRightInd w:val="0"/>
              <w:jc w:val="center"/>
              <w:rPr>
                <w:rFonts w:ascii="Times New Roman" w:hAnsi="Times New Roman"/>
                <w:b/>
                <w:sz w:val="24"/>
                <w:szCs w:val="24"/>
              </w:rPr>
            </w:pPr>
          </w:p>
          <w:p w14:paraId="1F8B6744" w14:textId="77777777" w:rsidR="00A62683" w:rsidRPr="00C21FA4" w:rsidRDefault="008204E2" w:rsidP="00B1402A">
            <w:pPr>
              <w:pStyle w:val="ListParagraph"/>
              <w:numPr>
                <w:ilvl w:val="0"/>
                <w:numId w:val="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Personi, të cilit i kërkohet të depozitojë një garancion, mund të zgjedhë ndërmjet formave të garancioneve, të përcaktuara në paragrafin  1 të Nenit 63.  </w:t>
            </w:r>
          </w:p>
          <w:p w14:paraId="42056FD9" w14:textId="77777777" w:rsidR="00A62683" w:rsidRPr="00C21FA4" w:rsidRDefault="00A62683" w:rsidP="006321F0">
            <w:pPr>
              <w:autoSpaceDE w:val="0"/>
              <w:autoSpaceDN w:val="0"/>
              <w:adjustRightInd w:val="0"/>
              <w:rPr>
                <w:rFonts w:ascii="Times New Roman" w:hAnsi="Times New Roman"/>
                <w:sz w:val="24"/>
                <w:szCs w:val="24"/>
              </w:rPr>
            </w:pPr>
          </w:p>
          <w:p w14:paraId="65A0B0FF" w14:textId="56499DC6" w:rsidR="00A62683" w:rsidRPr="00C21FA4" w:rsidRDefault="008204E2" w:rsidP="00B1402A">
            <w:pPr>
              <w:pStyle w:val="ListParagraph"/>
              <w:numPr>
                <w:ilvl w:val="0"/>
                <w:numId w:val="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refuzoj formën e garancionit të zgjedhur kur është në papajtueshmëri me funksionimin e duhur të procedurës doganore përkatëse.</w:t>
            </w:r>
          </w:p>
          <w:p w14:paraId="60B30652" w14:textId="77777777" w:rsidR="00A62683" w:rsidRPr="00C21FA4" w:rsidRDefault="00A62683" w:rsidP="006321F0">
            <w:pPr>
              <w:autoSpaceDE w:val="0"/>
              <w:autoSpaceDN w:val="0"/>
              <w:adjustRightInd w:val="0"/>
              <w:rPr>
                <w:rFonts w:ascii="Times New Roman" w:hAnsi="Times New Roman"/>
                <w:sz w:val="24"/>
                <w:szCs w:val="24"/>
              </w:rPr>
            </w:pPr>
          </w:p>
          <w:p w14:paraId="4F064FE7" w14:textId="77777777" w:rsidR="00ED260E" w:rsidRPr="00C21FA4" w:rsidRDefault="00ED260E" w:rsidP="006321F0">
            <w:pPr>
              <w:autoSpaceDE w:val="0"/>
              <w:autoSpaceDN w:val="0"/>
              <w:adjustRightInd w:val="0"/>
              <w:rPr>
                <w:rFonts w:ascii="Times New Roman" w:hAnsi="Times New Roman"/>
                <w:sz w:val="24"/>
                <w:szCs w:val="24"/>
              </w:rPr>
            </w:pPr>
          </w:p>
          <w:p w14:paraId="40344223" w14:textId="77777777" w:rsidR="00A62683" w:rsidRPr="00C21FA4" w:rsidRDefault="008204E2" w:rsidP="00B1402A">
            <w:pPr>
              <w:pStyle w:val="ListParagraph"/>
              <w:numPr>
                <w:ilvl w:val="0"/>
                <w:numId w:val="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kërkoj që forma e garancionit të zgjedhur të vlej për një afat të caktuar. </w:t>
            </w:r>
          </w:p>
          <w:p w14:paraId="2FD9FDCD" w14:textId="77777777" w:rsidR="00A62683" w:rsidRPr="00C21FA4" w:rsidRDefault="00A62683" w:rsidP="00F52D24">
            <w:pPr>
              <w:autoSpaceDE w:val="0"/>
              <w:autoSpaceDN w:val="0"/>
              <w:adjustRightInd w:val="0"/>
              <w:rPr>
                <w:rFonts w:ascii="Times New Roman" w:hAnsi="Times New Roman"/>
                <w:sz w:val="24"/>
                <w:szCs w:val="24"/>
              </w:rPr>
            </w:pPr>
          </w:p>
          <w:p w14:paraId="58EA671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65</w:t>
            </w:r>
          </w:p>
          <w:p w14:paraId="338160A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Garantuesi </w:t>
            </w:r>
          </w:p>
          <w:p w14:paraId="0565C036" w14:textId="77777777" w:rsidR="00A62683" w:rsidRPr="00C21FA4" w:rsidRDefault="00A62683" w:rsidP="00F52D24">
            <w:pPr>
              <w:autoSpaceDE w:val="0"/>
              <w:autoSpaceDN w:val="0"/>
              <w:adjustRightInd w:val="0"/>
              <w:jc w:val="center"/>
              <w:rPr>
                <w:rFonts w:ascii="Times New Roman" w:hAnsi="Times New Roman"/>
                <w:b/>
                <w:sz w:val="24"/>
                <w:szCs w:val="24"/>
              </w:rPr>
            </w:pPr>
          </w:p>
          <w:p w14:paraId="2B8B8D6B" w14:textId="77777777" w:rsidR="00A62683" w:rsidRPr="00C21FA4" w:rsidRDefault="008204E2" w:rsidP="00B1402A">
            <w:pPr>
              <w:pStyle w:val="ListParagraph"/>
              <w:numPr>
                <w:ilvl w:val="0"/>
                <w:numId w:val="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Garantuesi i përcaktuar në nën paragrafin 1.2 të Nenit 63, është një person i tretë i vendosur në territorin doganor të Republikës së Kosovës. Garantuesi miratohet nga Dogana, përveçse kur garantues është një institucion kreditimi, institucion financiar ose kompani sigurimesh e licensuar në Republikën e Kosovës, në përputhje me legjislacionin në fuqi. </w:t>
            </w:r>
          </w:p>
          <w:p w14:paraId="23BD0562" w14:textId="77777777" w:rsidR="00A62683" w:rsidRPr="00C21FA4" w:rsidRDefault="00A62683" w:rsidP="008A5B5D">
            <w:pPr>
              <w:autoSpaceDE w:val="0"/>
              <w:autoSpaceDN w:val="0"/>
              <w:adjustRightInd w:val="0"/>
              <w:rPr>
                <w:rFonts w:ascii="Times New Roman" w:hAnsi="Times New Roman"/>
                <w:sz w:val="24"/>
                <w:szCs w:val="24"/>
              </w:rPr>
            </w:pPr>
          </w:p>
          <w:p w14:paraId="25844D54" w14:textId="77777777" w:rsidR="00A62683" w:rsidRPr="00C21FA4" w:rsidRDefault="008204E2" w:rsidP="00B1402A">
            <w:pPr>
              <w:pStyle w:val="ListParagraph"/>
              <w:numPr>
                <w:ilvl w:val="0"/>
                <w:numId w:val="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Garantuesi merr përsipër me shkrim të paguajë shumën e siguruar të detyrimit të importit ose eksportit që i korrespondon borxhit doganor dhe pagesave të tjera. </w:t>
            </w:r>
          </w:p>
          <w:p w14:paraId="5F97695A" w14:textId="3FD26AC5" w:rsidR="00A62683" w:rsidRDefault="00A62683" w:rsidP="008A5B5D">
            <w:pPr>
              <w:autoSpaceDE w:val="0"/>
              <w:autoSpaceDN w:val="0"/>
              <w:adjustRightInd w:val="0"/>
              <w:rPr>
                <w:rFonts w:ascii="Times New Roman" w:hAnsi="Times New Roman"/>
                <w:sz w:val="24"/>
                <w:szCs w:val="24"/>
              </w:rPr>
            </w:pPr>
          </w:p>
          <w:p w14:paraId="0656EE39" w14:textId="77777777" w:rsidR="00221758" w:rsidRPr="00C21FA4" w:rsidRDefault="00221758" w:rsidP="008A5B5D">
            <w:pPr>
              <w:autoSpaceDE w:val="0"/>
              <w:autoSpaceDN w:val="0"/>
              <w:adjustRightInd w:val="0"/>
              <w:rPr>
                <w:rFonts w:ascii="Times New Roman" w:hAnsi="Times New Roman"/>
                <w:sz w:val="24"/>
                <w:szCs w:val="24"/>
              </w:rPr>
            </w:pPr>
          </w:p>
          <w:p w14:paraId="5209E262" w14:textId="77777777" w:rsidR="000A48CA" w:rsidRPr="00C21FA4" w:rsidRDefault="000A48CA" w:rsidP="008A5B5D">
            <w:pPr>
              <w:autoSpaceDE w:val="0"/>
              <w:autoSpaceDN w:val="0"/>
              <w:adjustRightInd w:val="0"/>
              <w:rPr>
                <w:rFonts w:ascii="Times New Roman" w:hAnsi="Times New Roman"/>
                <w:sz w:val="24"/>
                <w:szCs w:val="24"/>
              </w:rPr>
            </w:pPr>
          </w:p>
          <w:p w14:paraId="4EB199BB" w14:textId="77777777" w:rsidR="00A62683" w:rsidRPr="00C21FA4" w:rsidRDefault="008204E2" w:rsidP="00B1402A">
            <w:pPr>
              <w:pStyle w:val="ListParagraph"/>
              <w:numPr>
                <w:ilvl w:val="0"/>
                <w:numId w:val="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refuzoj miratimin e garantuesit ose formën e garancionit të propozuar kur vlerëson se nuk sigurohet pagesa brenda afatit të parashikuar së shumës së detyrimit të importit ose eksportit që i korrespondon borxhit doganor dhe pagesave të tjera.</w:t>
            </w:r>
          </w:p>
          <w:p w14:paraId="0E637454" w14:textId="77777777" w:rsidR="00A62683" w:rsidRPr="00C21FA4" w:rsidRDefault="00A62683" w:rsidP="008A5B5D">
            <w:pPr>
              <w:autoSpaceDE w:val="0"/>
              <w:autoSpaceDN w:val="0"/>
              <w:adjustRightInd w:val="0"/>
              <w:rPr>
                <w:rFonts w:ascii="Times New Roman" w:hAnsi="Times New Roman"/>
                <w:sz w:val="24"/>
                <w:szCs w:val="24"/>
              </w:rPr>
            </w:pPr>
          </w:p>
          <w:p w14:paraId="18726261" w14:textId="6A1ACBCF" w:rsidR="00A62683" w:rsidRPr="00C21FA4" w:rsidRDefault="008204E2" w:rsidP="00B1402A">
            <w:pPr>
              <w:pStyle w:val="ListParagraph"/>
              <w:numPr>
                <w:ilvl w:val="0"/>
                <w:numId w:val="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 rregullat për garantuesit sipas këtij Neni. </w:t>
            </w:r>
          </w:p>
          <w:p w14:paraId="7734EEFD" w14:textId="77777777" w:rsidR="00A62683" w:rsidRPr="00C21FA4" w:rsidRDefault="00A62683" w:rsidP="008A5B5D">
            <w:pPr>
              <w:pStyle w:val="ListParagraph"/>
              <w:ind w:left="0"/>
              <w:rPr>
                <w:rFonts w:ascii="Times New Roman" w:hAnsi="Times New Roman"/>
                <w:sz w:val="24"/>
                <w:szCs w:val="24"/>
              </w:rPr>
            </w:pPr>
          </w:p>
          <w:p w14:paraId="477D4248" w14:textId="49B92642" w:rsidR="00A62683" w:rsidRPr="00C21FA4" w:rsidRDefault="008204E2" w:rsidP="00B1402A">
            <w:pPr>
              <w:pStyle w:val="ListParagraph"/>
              <w:numPr>
                <w:ilvl w:val="0"/>
                <w:numId w:val="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505F36"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 rregullat procedurale për shfuqizimin </w:t>
            </w:r>
            <w:r w:rsidR="00840482" w:rsidRPr="00C21FA4">
              <w:rPr>
                <w:rFonts w:ascii="Times New Roman" w:hAnsi="Times New Roman"/>
                <w:sz w:val="24"/>
                <w:szCs w:val="24"/>
              </w:rPr>
              <w:t xml:space="preserve">dhe anulimin </w:t>
            </w:r>
            <w:r w:rsidRPr="00C21FA4">
              <w:rPr>
                <w:rFonts w:ascii="Times New Roman" w:hAnsi="Times New Roman"/>
                <w:sz w:val="24"/>
                <w:szCs w:val="24"/>
              </w:rPr>
              <w:t xml:space="preserve">e dorëzanisë </w:t>
            </w:r>
            <w:r w:rsidR="002F19CC" w:rsidRPr="00C21FA4">
              <w:rPr>
                <w:rFonts w:ascii="Times New Roman" w:hAnsi="Times New Roman"/>
                <w:sz w:val="24"/>
                <w:szCs w:val="24"/>
              </w:rPr>
              <w:t xml:space="preserve">te dhënë nga garantuesi </w:t>
            </w:r>
            <w:r w:rsidRPr="00C21FA4">
              <w:rPr>
                <w:rFonts w:ascii="Times New Roman" w:hAnsi="Times New Roman"/>
                <w:sz w:val="24"/>
                <w:szCs w:val="24"/>
              </w:rPr>
              <w:t>sipas këtij Neni.</w:t>
            </w:r>
          </w:p>
          <w:p w14:paraId="1FBAA491" w14:textId="77777777" w:rsidR="00F1693A" w:rsidRPr="00C21FA4" w:rsidRDefault="00F1693A" w:rsidP="00F52D24">
            <w:pPr>
              <w:pStyle w:val="ListParagraph"/>
              <w:rPr>
                <w:rFonts w:ascii="Times New Roman" w:hAnsi="Times New Roman"/>
                <w:sz w:val="24"/>
                <w:szCs w:val="24"/>
              </w:rPr>
            </w:pPr>
          </w:p>
          <w:p w14:paraId="4F58A26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66</w:t>
            </w:r>
          </w:p>
          <w:p w14:paraId="165C6E8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Garancioni </w:t>
            </w:r>
            <w:r w:rsidR="00DF2728" w:rsidRPr="00C21FA4">
              <w:rPr>
                <w:rFonts w:ascii="Times New Roman" w:hAnsi="Times New Roman"/>
                <w:b/>
                <w:sz w:val="24"/>
                <w:szCs w:val="24"/>
              </w:rPr>
              <w:t>gjithpërfshirës</w:t>
            </w:r>
          </w:p>
          <w:p w14:paraId="730890E5" w14:textId="77777777" w:rsidR="00A62683" w:rsidRPr="00C21FA4" w:rsidRDefault="00A62683" w:rsidP="00F52D24">
            <w:pPr>
              <w:autoSpaceDE w:val="0"/>
              <w:autoSpaceDN w:val="0"/>
              <w:adjustRightInd w:val="0"/>
              <w:jc w:val="center"/>
              <w:rPr>
                <w:rFonts w:ascii="Times New Roman" w:hAnsi="Times New Roman"/>
                <w:b/>
                <w:sz w:val="24"/>
                <w:szCs w:val="24"/>
              </w:rPr>
            </w:pPr>
          </w:p>
          <w:p w14:paraId="2AABA451" w14:textId="77777777" w:rsidR="00A62683" w:rsidRPr="00C21FA4" w:rsidRDefault="008204E2" w:rsidP="00B1402A">
            <w:pPr>
              <w:pStyle w:val="ListParagraph"/>
              <w:numPr>
                <w:ilvl w:val="0"/>
                <w:numId w:val="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Autorizimi i përmendur në paragrafin  7 të Nenit 60, u jepet vetëm personave, të cilët plotësojnë të gjitha kushtet e mëposhtme: </w:t>
            </w:r>
          </w:p>
          <w:p w14:paraId="15CB8C79" w14:textId="77777777" w:rsidR="00A62683" w:rsidRPr="00C21FA4" w:rsidRDefault="00A62683" w:rsidP="00F52D24">
            <w:pPr>
              <w:autoSpaceDE w:val="0"/>
              <w:autoSpaceDN w:val="0"/>
              <w:adjustRightInd w:val="0"/>
              <w:rPr>
                <w:rFonts w:ascii="Times New Roman" w:hAnsi="Times New Roman"/>
                <w:sz w:val="24"/>
                <w:szCs w:val="24"/>
              </w:rPr>
            </w:pPr>
          </w:p>
          <w:p w14:paraId="3CD8B7A7" w14:textId="77777777" w:rsidR="008A5B5D" w:rsidRPr="00C21FA4" w:rsidRDefault="008204E2" w:rsidP="00B1402A">
            <w:pPr>
              <w:pStyle w:val="ListParagraph"/>
              <w:numPr>
                <w:ilvl w:val="1"/>
                <w:numId w:val="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janë të vendosur në territorin doganor të Republikës së Kosovës;</w:t>
            </w:r>
          </w:p>
          <w:p w14:paraId="610A5643" w14:textId="04618BFC" w:rsidR="00A62683" w:rsidRPr="00C21FA4" w:rsidRDefault="00A62683" w:rsidP="008A5B5D">
            <w:pPr>
              <w:pStyle w:val="ListParagraph"/>
              <w:autoSpaceDE w:val="0"/>
              <w:autoSpaceDN w:val="0"/>
              <w:adjustRightInd w:val="0"/>
              <w:rPr>
                <w:rFonts w:ascii="Times New Roman" w:hAnsi="Times New Roman"/>
                <w:sz w:val="24"/>
                <w:szCs w:val="24"/>
              </w:rPr>
            </w:pPr>
          </w:p>
          <w:p w14:paraId="2D43F307" w14:textId="77777777" w:rsidR="00F1693A" w:rsidRPr="00C21FA4" w:rsidRDefault="00F1693A" w:rsidP="008A5B5D">
            <w:pPr>
              <w:pStyle w:val="ListParagraph"/>
              <w:autoSpaceDE w:val="0"/>
              <w:autoSpaceDN w:val="0"/>
              <w:adjustRightInd w:val="0"/>
              <w:rPr>
                <w:rFonts w:ascii="Times New Roman" w:hAnsi="Times New Roman"/>
                <w:sz w:val="24"/>
                <w:szCs w:val="24"/>
              </w:rPr>
            </w:pPr>
          </w:p>
          <w:p w14:paraId="649C24F3" w14:textId="77777777" w:rsidR="00A62683" w:rsidRPr="00C21FA4" w:rsidRDefault="008204E2" w:rsidP="00B1402A">
            <w:pPr>
              <w:pStyle w:val="ListParagraph"/>
              <w:numPr>
                <w:ilvl w:val="1"/>
                <w:numId w:val="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plotësojnë kushtet e përcaktuara në nën paragrafin 1.1 të Nenit 25; </w:t>
            </w:r>
          </w:p>
          <w:p w14:paraId="55426B99" w14:textId="77777777" w:rsidR="00A62683" w:rsidRPr="00C21FA4" w:rsidRDefault="00A62683" w:rsidP="008A5B5D">
            <w:pPr>
              <w:autoSpaceDE w:val="0"/>
              <w:autoSpaceDN w:val="0"/>
              <w:adjustRightInd w:val="0"/>
              <w:ind w:left="720"/>
              <w:rPr>
                <w:rFonts w:ascii="Times New Roman" w:hAnsi="Times New Roman"/>
                <w:sz w:val="24"/>
                <w:szCs w:val="24"/>
              </w:rPr>
            </w:pPr>
          </w:p>
          <w:p w14:paraId="7026A6F1" w14:textId="77777777" w:rsidR="00A62683" w:rsidRPr="00C21FA4" w:rsidRDefault="008204E2" w:rsidP="00B1402A">
            <w:pPr>
              <w:pStyle w:val="ListParagraph"/>
              <w:numPr>
                <w:ilvl w:val="1"/>
                <w:numId w:val="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janë përdorues të rregullt të procedurave doganore ku ata përfshihen ose operatorë të ambienteve të strehimit të përkohshëm ose që plotësojnë kriteret e përcaktuara në nën paragrafin 1.4 të Nenit 25; </w:t>
            </w:r>
          </w:p>
          <w:p w14:paraId="15DF6E01" w14:textId="77777777" w:rsidR="00A62683" w:rsidRPr="00C21FA4" w:rsidRDefault="00A62683" w:rsidP="00F52D24">
            <w:pPr>
              <w:autoSpaceDE w:val="0"/>
              <w:autoSpaceDN w:val="0"/>
              <w:adjustRightInd w:val="0"/>
              <w:rPr>
                <w:rFonts w:ascii="Times New Roman" w:hAnsi="Times New Roman"/>
                <w:sz w:val="24"/>
                <w:szCs w:val="24"/>
              </w:rPr>
            </w:pPr>
          </w:p>
          <w:p w14:paraId="378BD8FB" w14:textId="77777777" w:rsidR="00A62683" w:rsidRPr="00C21FA4" w:rsidRDefault="008204E2" w:rsidP="00B1402A">
            <w:pPr>
              <w:pStyle w:val="ListParagraph"/>
              <w:numPr>
                <w:ilvl w:val="0"/>
                <w:numId w:val="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duhe</w:t>
            </w:r>
            <w:r w:rsidR="00726B00" w:rsidRPr="00C21FA4">
              <w:rPr>
                <w:rFonts w:ascii="Times New Roman" w:hAnsi="Times New Roman"/>
                <w:sz w:val="24"/>
                <w:szCs w:val="24"/>
              </w:rPr>
              <w:t xml:space="preserve">t të depozitohet një garancion </w:t>
            </w:r>
            <w:r w:rsidRPr="00C21FA4">
              <w:rPr>
                <w:rFonts w:ascii="Times New Roman" w:hAnsi="Times New Roman"/>
                <w:sz w:val="24"/>
                <w:szCs w:val="24"/>
              </w:rPr>
              <w:t xml:space="preserve"> </w:t>
            </w:r>
            <w:r w:rsidR="00726B00" w:rsidRPr="00C21FA4">
              <w:rPr>
                <w:rFonts w:ascii="Times New Roman" w:hAnsi="Times New Roman"/>
                <w:sz w:val="24"/>
                <w:szCs w:val="24"/>
              </w:rPr>
              <w:t>gjithpërfshirës</w:t>
            </w:r>
            <w:r w:rsidRPr="00C21FA4">
              <w:rPr>
                <w:rFonts w:ascii="Times New Roman" w:hAnsi="Times New Roman"/>
                <w:sz w:val="24"/>
                <w:szCs w:val="24"/>
              </w:rPr>
              <w:t xml:space="preserve"> për borxhet doganore dhe pagesat e tjera që mund të lindin, një operator ekonomik mund të autorizohet  </w:t>
            </w:r>
            <w:r w:rsidR="00726B00" w:rsidRPr="00C21FA4">
              <w:rPr>
                <w:rFonts w:ascii="Times New Roman" w:hAnsi="Times New Roman"/>
                <w:sz w:val="24"/>
                <w:szCs w:val="24"/>
              </w:rPr>
              <w:t xml:space="preserve">për të përdorur një garancion </w:t>
            </w:r>
            <w:r w:rsidRPr="00C21FA4">
              <w:rPr>
                <w:rFonts w:ascii="Times New Roman" w:hAnsi="Times New Roman"/>
                <w:b/>
                <w:sz w:val="24"/>
                <w:szCs w:val="24"/>
              </w:rPr>
              <w:t xml:space="preserve"> </w:t>
            </w:r>
            <w:r w:rsidR="00726B00" w:rsidRPr="00C21FA4">
              <w:rPr>
                <w:rFonts w:ascii="Times New Roman" w:hAnsi="Times New Roman"/>
                <w:sz w:val="24"/>
                <w:szCs w:val="24"/>
              </w:rPr>
              <w:t>gjithpërfshirës</w:t>
            </w:r>
            <w:r w:rsidRPr="00C21FA4">
              <w:rPr>
                <w:rFonts w:ascii="Times New Roman" w:hAnsi="Times New Roman"/>
                <w:sz w:val="24"/>
                <w:szCs w:val="24"/>
              </w:rPr>
              <w:t xml:space="preserve"> me një shumë të reduktuar ose për të përfituar një përjashtim nga depozitimi i garancionit, me kusht që të plotësojë kriteret e përcaktuara në nën paragrafët 1.2 dhe 1.3 të Nenit 25;  </w:t>
            </w:r>
          </w:p>
          <w:p w14:paraId="0B0FED01" w14:textId="77777777" w:rsidR="00A62683" w:rsidRPr="00C21FA4" w:rsidRDefault="00A62683" w:rsidP="008A5B5D">
            <w:pPr>
              <w:autoSpaceDE w:val="0"/>
              <w:autoSpaceDN w:val="0"/>
              <w:adjustRightInd w:val="0"/>
              <w:rPr>
                <w:rFonts w:ascii="Times New Roman" w:hAnsi="Times New Roman"/>
                <w:sz w:val="24"/>
                <w:szCs w:val="24"/>
              </w:rPr>
            </w:pPr>
          </w:p>
          <w:p w14:paraId="7D03EE57" w14:textId="0EFEF211" w:rsidR="00A62683" w:rsidRPr="00C21FA4" w:rsidRDefault="008204E2" w:rsidP="00B1402A">
            <w:pPr>
              <w:pStyle w:val="ListParagraph"/>
              <w:numPr>
                <w:ilvl w:val="0"/>
                <w:numId w:val="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duhet të depozitohet një garancion </w:t>
            </w:r>
            <w:r w:rsidR="00726B00" w:rsidRPr="00C21FA4">
              <w:rPr>
                <w:rFonts w:ascii="Times New Roman" w:hAnsi="Times New Roman"/>
                <w:sz w:val="24"/>
                <w:szCs w:val="24"/>
              </w:rPr>
              <w:t xml:space="preserve">gjithpërfshirës </w:t>
            </w:r>
            <w:r w:rsidRPr="00C21FA4">
              <w:rPr>
                <w:rFonts w:ascii="Times New Roman" w:hAnsi="Times New Roman"/>
                <w:sz w:val="24"/>
                <w:szCs w:val="24"/>
              </w:rPr>
              <w:t xml:space="preserve">për borxhet doganore dhe pagesat e tjera që mund të lindin, një operator ekonomik i autorizuar për thjeshtësime doganore, me aplikim, </w:t>
            </w:r>
            <w:r w:rsidR="0048423E" w:rsidRPr="00C21FA4">
              <w:rPr>
                <w:rFonts w:ascii="Times New Roman" w:hAnsi="Times New Roman"/>
                <w:sz w:val="24"/>
                <w:szCs w:val="24"/>
              </w:rPr>
              <w:t>do</w:t>
            </w:r>
            <w:r w:rsidRPr="00C21FA4">
              <w:rPr>
                <w:rFonts w:ascii="Times New Roman" w:hAnsi="Times New Roman"/>
                <w:sz w:val="24"/>
                <w:szCs w:val="24"/>
              </w:rPr>
              <w:t xml:space="preserve"> të autorizohet që të përdorë një garancion </w:t>
            </w:r>
            <w:r w:rsidR="00726B00" w:rsidRPr="00C21FA4">
              <w:rPr>
                <w:rFonts w:ascii="Times New Roman" w:hAnsi="Times New Roman"/>
                <w:sz w:val="24"/>
                <w:szCs w:val="24"/>
              </w:rPr>
              <w:t xml:space="preserve">gjithpërfshirës </w:t>
            </w:r>
            <w:r w:rsidRPr="00C21FA4">
              <w:rPr>
                <w:rFonts w:ascii="Times New Roman" w:hAnsi="Times New Roman"/>
                <w:sz w:val="24"/>
                <w:szCs w:val="24"/>
              </w:rPr>
              <w:t xml:space="preserve">me një shumë të reduktuar. </w:t>
            </w:r>
          </w:p>
          <w:p w14:paraId="1ADB7B8A" w14:textId="1EA59541" w:rsidR="00A62683" w:rsidRPr="00C21FA4" w:rsidRDefault="00A62683" w:rsidP="008A5B5D">
            <w:pPr>
              <w:autoSpaceDE w:val="0"/>
              <w:autoSpaceDN w:val="0"/>
              <w:adjustRightInd w:val="0"/>
              <w:rPr>
                <w:rFonts w:ascii="Times New Roman" w:hAnsi="Times New Roman"/>
                <w:sz w:val="24"/>
                <w:szCs w:val="24"/>
              </w:rPr>
            </w:pPr>
          </w:p>
          <w:p w14:paraId="515BAE09" w14:textId="77777777" w:rsidR="00947F4D" w:rsidRPr="00C21FA4" w:rsidRDefault="00947F4D" w:rsidP="008A5B5D">
            <w:pPr>
              <w:autoSpaceDE w:val="0"/>
              <w:autoSpaceDN w:val="0"/>
              <w:adjustRightInd w:val="0"/>
              <w:rPr>
                <w:rFonts w:ascii="Times New Roman" w:hAnsi="Times New Roman"/>
                <w:sz w:val="24"/>
                <w:szCs w:val="24"/>
              </w:rPr>
            </w:pPr>
          </w:p>
          <w:p w14:paraId="711F2164" w14:textId="77777777" w:rsidR="00A62683" w:rsidRPr="00C21FA4" w:rsidRDefault="008204E2" w:rsidP="00B1402A">
            <w:pPr>
              <w:pStyle w:val="ListParagraph"/>
              <w:numPr>
                <w:ilvl w:val="0"/>
                <w:numId w:val="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Garancioni </w:t>
            </w:r>
            <w:r w:rsidR="00726B00" w:rsidRPr="00C21FA4">
              <w:rPr>
                <w:rFonts w:ascii="Times New Roman" w:hAnsi="Times New Roman"/>
                <w:sz w:val="24"/>
                <w:szCs w:val="24"/>
              </w:rPr>
              <w:t xml:space="preserve">gjithpërfshirës </w:t>
            </w:r>
            <w:r w:rsidRPr="00C21FA4">
              <w:rPr>
                <w:rFonts w:ascii="Times New Roman" w:hAnsi="Times New Roman"/>
                <w:sz w:val="24"/>
                <w:szCs w:val="24"/>
              </w:rPr>
              <w:t xml:space="preserve">me shumë të reduktuar, e përcaktuar në paragrafin 3 të këtij Neni, është e barasvlefshme me </w:t>
            </w:r>
            <w:r w:rsidR="008A4198" w:rsidRPr="00C21FA4">
              <w:rPr>
                <w:rFonts w:ascii="Times New Roman" w:hAnsi="Times New Roman"/>
                <w:sz w:val="24"/>
                <w:szCs w:val="24"/>
              </w:rPr>
              <w:t>dhënien</w:t>
            </w:r>
            <w:r w:rsidRPr="00C21FA4">
              <w:rPr>
                <w:rFonts w:ascii="Times New Roman" w:hAnsi="Times New Roman"/>
                <w:sz w:val="24"/>
                <w:szCs w:val="24"/>
              </w:rPr>
              <w:t xml:space="preserve"> e një garancioni. </w:t>
            </w:r>
          </w:p>
          <w:p w14:paraId="5250E560" w14:textId="77777777" w:rsidR="00A62683" w:rsidRPr="00C21FA4" w:rsidRDefault="00A62683" w:rsidP="008A5B5D">
            <w:pPr>
              <w:autoSpaceDE w:val="0"/>
              <w:autoSpaceDN w:val="0"/>
              <w:adjustRightInd w:val="0"/>
              <w:rPr>
                <w:rFonts w:ascii="Times New Roman" w:hAnsi="Times New Roman"/>
                <w:sz w:val="24"/>
                <w:szCs w:val="24"/>
              </w:rPr>
            </w:pPr>
          </w:p>
          <w:p w14:paraId="047C6B05" w14:textId="0DA10207" w:rsidR="00A62683" w:rsidRPr="00C21FA4" w:rsidRDefault="008204E2" w:rsidP="00B1402A">
            <w:pPr>
              <w:pStyle w:val="ListParagraph"/>
              <w:numPr>
                <w:ilvl w:val="0"/>
                <w:numId w:val="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 kushtet për dhënien e një autorizimi për përdorimin e garancionit </w:t>
            </w:r>
            <w:r w:rsidR="00726B00" w:rsidRPr="00C21FA4">
              <w:rPr>
                <w:rFonts w:ascii="Times New Roman" w:hAnsi="Times New Roman"/>
                <w:sz w:val="24"/>
                <w:szCs w:val="24"/>
              </w:rPr>
              <w:t xml:space="preserve">gjithpërfshirës </w:t>
            </w:r>
            <w:r w:rsidRPr="00C21FA4">
              <w:rPr>
                <w:rFonts w:ascii="Times New Roman" w:hAnsi="Times New Roman"/>
                <w:sz w:val="24"/>
                <w:szCs w:val="24"/>
              </w:rPr>
              <w:t>me një reduktim të detyrimit ose përjashtim nga garancioni, sipas përcaktimeve të paragrafit 2 të këtij Neni.</w:t>
            </w:r>
          </w:p>
          <w:p w14:paraId="34225BCF" w14:textId="77777777" w:rsidR="00A62683" w:rsidRPr="00C21FA4" w:rsidRDefault="00A62683" w:rsidP="008A5B5D">
            <w:pPr>
              <w:autoSpaceDE w:val="0"/>
              <w:autoSpaceDN w:val="0"/>
              <w:adjustRightInd w:val="0"/>
              <w:rPr>
                <w:rFonts w:ascii="Times New Roman" w:hAnsi="Times New Roman"/>
                <w:sz w:val="24"/>
                <w:szCs w:val="24"/>
              </w:rPr>
            </w:pPr>
          </w:p>
          <w:p w14:paraId="2528E87F" w14:textId="5D955D48" w:rsidR="00A62683" w:rsidRPr="00C21FA4" w:rsidRDefault="008204E2" w:rsidP="00B1402A">
            <w:pPr>
              <w:pStyle w:val="ListParagraph"/>
              <w:numPr>
                <w:ilvl w:val="0"/>
                <w:numId w:val="72"/>
              </w:numPr>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0A48CA"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 rregullat procedurale për përcaktimin e shumës së garancionit, përfshirë dhe garancionet me reduktim të shumës, sipas përcaktimeve të paragrafëve 2 dhe 3 të këtij Neni. </w:t>
            </w:r>
          </w:p>
          <w:p w14:paraId="2D6C10E0" w14:textId="77777777" w:rsidR="008A5B5D" w:rsidRPr="00C21FA4" w:rsidRDefault="008A5B5D" w:rsidP="00F52D24">
            <w:pPr>
              <w:autoSpaceDE w:val="0"/>
              <w:autoSpaceDN w:val="0"/>
              <w:adjustRightInd w:val="0"/>
              <w:jc w:val="center"/>
              <w:rPr>
                <w:rFonts w:ascii="Times New Roman" w:hAnsi="Times New Roman"/>
                <w:b/>
                <w:sz w:val="24"/>
                <w:szCs w:val="24"/>
              </w:rPr>
            </w:pPr>
          </w:p>
          <w:p w14:paraId="25D038D1" w14:textId="77777777" w:rsidR="00631F45" w:rsidRPr="00C21FA4" w:rsidRDefault="00631F45" w:rsidP="00F52D24">
            <w:pPr>
              <w:autoSpaceDE w:val="0"/>
              <w:autoSpaceDN w:val="0"/>
              <w:adjustRightInd w:val="0"/>
              <w:jc w:val="center"/>
              <w:rPr>
                <w:rFonts w:ascii="Times New Roman" w:hAnsi="Times New Roman"/>
                <w:b/>
                <w:sz w:val="24"/>
                <w:szCs w:val="24"/>
              </w:rPr>
            </w:pPr>
          </w:p>
          <w:p w14:paraId="402082C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67</w:t>
            </w:r>
          </w:p>
          <w:p w14:paraId="3A46698F" w14:textId="77777777" w:rsidR="00A62683" w:rsidRPr="00C21FA4" w:rsidRDefault="008204E2" w:rsidP="00F52D24">
            <w:pPr>
              <w:autoSpaceDE w:val="0"/>
              <w:autoSpaceDN w:val="0"/>
              <w:adjustRightInd w:val="0"/>
              <w:jc w:val="center"/>
              <w:rPr>
                <w:rFonts w:ascii="Times New Roman" w:hAnsi="Times New Roman"/>
                <w:sz w:val="24"/>
                <w:szCs w:val="24"/>
              </w:rPr>
            </w:pPr>
            <w:r w:rsidRPr="00C21FA4">
              <w:rPr>
                <w:rFonts w:ascii="Times New Roman" w:hAnsi="Times New Roman"/>
                <w:b/>
                <w:sz w:val="24"/>
                <w:szCs w:val="24"/>
              </w:rPr>
              <w:t>Ndal</w:t>
            </w:r>
            <w:r w:rsidR="00775D65" w:rsidRPr="00C21FA4">
              <w:rPr>
                <w:rFonts w:ascii="Times New Roman" w:hAnsi="Times New Roman"/>
                <w:b/>
                <w:sz w:val="24"/>
                <w:szCs w:val="24"/>
              </w:rPr>
              <w:t>e</w:t>
            </w:r>
            <w:r w:rsidRPr="00C21FA4">
              <w:rPr>
                <w:rFonts w:ascii="Times New Roman" w:hAnsi="Times New Roman"/>
                <w:b/>
                <w:sz w:val="24"/>
                <w:szCs w:val="24"/>
              </w:rPr>
              <w:t>sa</w:t>
            </w:r>
            <w:r w:rsidR="00775D65" w:rsidRPr="00C21FA4">
              <w:rPr>
                <w:rFonts w:ascii="Times New Roman" w:hAnsi="Times New Roman"/>
                <w:b/>
                <w:sz w:val="24"/>
                <w:szCs w:val="24"/>
              </w:rPr>
              <w:t xml:space="preserve"> të përkohshme në lidhje me përdorimin e garancioneve </w:t>
            </w:r>
            <w:r w:rsidR="00726B00" w:rsidRPr="00C21FA4">
              <w:rPr>
                <w:rFonts w:ascii="Times New Roman" w:hAnsi="Times New Roman"/>
                <w:b/>
                <w:sz w:val="24"/>
                <w:szCs w:val="24"/>
              </w:rPr>
              <w:t>gjithpërfshirëse</w:t>
            </w:r>
          </w:p>
          <w:p w14:paraId="3A4C5530" w14:textId="77777777" w:rsidR="00A62683" w:rsidRPr="00C21FA4" w:rsidRDefault="00A62683" w:rsidP="00F52D24">
            <w:pPr>
              <w:autoSpaceDE w:val="0"/>
              <w:autoSpaceDN w:val="0"/>
              <w:adjustRightInd w:val="0"/>
              <w:jc w:val="center"/>
              <w:rPr>
                <w:rFonts w:ascii="Times New Roman" w:hAnsi="Times New Roman"/>
                <w:b/>
                <w:sz w:val="24"/>
                <w:szCs w:val="24"/>
              </w:rPr>
            </w:pPr>
          </w:p>
          <w:p w14:paraId="1D6CDBCB" w14:textId="77777777" w:rsidR="00A62683" w:rsidRPr="00C21FA4" w:rsidRDefault="008204E2" w:rsidP="00B1402A">
            <w:pPr>
              <w:pStyle w:val="ListParagraph"/>
              <w:numPr>
                <w:ilvl w:val="0"/>
                <w:numId w:val="7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 nevoja të zbatimit të procedurave të posaçme</w:t>
            </w:r>
            <w:r w:rsidR="00A953F2" w:rsidRPr="00C21FA4">
              <w:rPr>
                <w:rFonts w:ascii="Times New Roman" w:hAnsi="Times New Roman"/>
                <w:sz w:val="24"/>
                <w:szCs w:val="24"/>
              </w:rPr>
              <w:t xml:space="preserve"> </w:t>
            </w:r>
            <w:r w:rsidRPr="00C21FA4">
              <w:rPr>
                <w:rFonts w:ascii="Times New Roman" w:hAnsi="Times New Roman"/>
                <w:sz w:val="24"/>
                <w:szCs w:val="24"/>
              </w:rPr>
              <w:t xml:space="preserve">ose të strehimit të përkohshëm, Qeveria e Republikes se </w:t>
            </w:r>
            <w:r w:rsidR="0072002D" w:rsidRPr="00C21FA4">
              <w:rPr>
                <w:rFonts w:ascii="Times New Roman" w:hAnsi="Times New Roman"/>
                <w:sz w:val="24"/>
                <w:szCs w:val="24"/>
              </w:rPr>
              <w:t xml:space="preserve">Kosovës </w:t>
            </w:r>
            <w:r w:rsidRPr="00C21FA4">
              <w:rPr>
                <w:rFonts w:ascii="Times New Roman" w:hAnsi="Times New Roman"/>
                <w:sz w:val="24"/>
                <w:szCs w:val="24"/>
              </w:rPr>
              <w:t>mund të vendos ndal</w:t>
            </w:r>
            <w:r w:rsidR="006936AB" w:rsidRPr="00C21FA4">
              <w:rPr>
                <w:rFonts w:ascii="Times New Roman" w:hAnsi="Times New Roman"/>
                <w:sz w:val="24"/>
                <w:szCs w:val="24"/>
              </w:rPr>
              <w:t>esën</w:t>
            </w:r>
            <w:r w:rsidRPr="00C21FA4">
              <w:rPr>
                <w:rFonts w:ascii="Times New Roman" w:hAnsi="Times New Roman"/>
                <w:sz w:val="24"/>
                <w:szCs w:val="24"/>
              </w:rPr>
              <w:t xml:space="preserve"> e përkohshëm të përdorimit të: </w:t>
            </w:r>
          </w:p>
          <w:p w14:paraId="7438CDEA" w14:textId="77777777" w:rsidR="00A62683" w:rsidRPr="00C21FA4" w:rsidRDefault="00A62683" w:rsidP="00F52D24">
            <w:pPr>
              <w:autoSpaceDE w:val="0"/>
              <w:autoSpaceDN w:val="0"/>
              <w:adjustRightInd w:val="0"/>
              <w:rPr>
                <w:rFonts w:ascii="Times New Roman" w:hAnsi="Times New Roman"/>
                <w:sz w:val="24"/>
                <w:szCs w:val="24"/>
              </w:rPr>
            </w:pPr>
          </w:p>
          <w:p w14:paraId="42407BAD" w14:textId="77777777" w:rsidR="00A62683" w:rsidRPr="00C21FA4" w:rsidRDefault="008204E2" w:rsidP="00B1402A">
            <w:pPr>
              <w:pStyle w:val="ListParagraph"/>
              <w:numPr>
                <w:ilvl w:val="1"/>
                <w:numId w:val="7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garancionet gjithpërfshirëse me një shumë të reduktuar ose </w:t>
            </w:r>
            <w:r w:rsidRPr="00C21FA4">
              <w:rPr>
                <w:rFonts w:ascii="Times New Roman" w:hAnsi="Times New Roman"/>
                <w:sz w:val="24"/>
                <w:szCs w:val="24"/>
              </w:rPr>
              <w:lastRenderedPageBreak/>
              <w:t xml:space="preserve">përjashtimit nga </w:t>
            </w:r>
            <w:r w:rsidR="00064F6C" w:rsidRPr="00C21FA4">
              <w:rPr>
                <w:rFonts w:ascii="Times New Roman" w:hAnsi="Times New Roman"/>
                <w:sz w:val="24"/>
                <w:szCs w:val="24"/>
              </w:rPr>
              <w:t>garancioni</w:t>
            </w:r>
            <w:r w:rsidRPr="00C21FA4">
              <w:rPr>
                <w:rFonts w:ascii="Times New Roman" w:hAnsi="Times New Roman"/>
                <w:sz w:val="24"/>
                <w:szCs w:val="24"/>
              </w:rPr>
              <w:t xml:space="preserve">, të përcaktuara në paragrafin  2 të Nenit 66; </w:t>
            </w:r>
          </w:p>
          <w:p w14:paraId="3ED56474" w14:textId="77777777" w:rsidR="00A62683" w:rsidRPr="00C21FA4" w:rsidRDefault="00A62683" w:rsidP="008A5B5D">
            <w:pPr>
              <w:autoSpaceDE w:val="0"/>
              <w:autoSpaceDN w:val="0"/>
              <w:adjustRightInd w:val="0"/>
              <w:ind w:left="720"/>
              <w:rPr>
                <w:rFonts w:ascii="Times New Roman" w:hAnsi="Times New Roman"/>
                <w:sz w:val="24"/>
                <w:szCs w:val="24"/>
              </w:rPr>
            </w:pPr>
          </w:p>
          <w:p w14:paraId="1B7B905B" w14:textId="77777777" w:rsidR="00A62683" w:rsidRPr="00C21FA4" w:rsidRDefault="008204E2" w:rsidP="00B1402A">
            <w:pPr>
              <w:pStyle w:val="ListParagraph"/>
              <w:numPr>
                <w:ilvl w:val="1"/>
                <w:numId w:val="7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garancionit </w:t>
            </w:r>
            <w:r w:rsidR="00726B00" w:rsidRPr="00C21FA4">
              <w:rPr>
                <w:rFonts w:ascii="Times New Roman" w:hAnsi="Times New Roman"/>
                <w:sz w:val="24"/>
                <w:szCs w:val="24"/>
              </w:rPr>
              <w:t>gjithpërfshirës</w:t>
            </w:r>
            <w:r w:rsidRPr="00C21FA4">
              <w:rPr>
                <w:rFonts w:ascii="Times New Roman" w:hAnsi="Times New Roman"/>
                <w:sz w:val="24"/>
                <w:szCs w:val="24"/>
              </w:rPr>
              <w:t xml:space="preserve">, të parashikuar në Nenin 66, sa i përket mallrave të cilat janë identifikuar si objekt i mashtrimeve në shkallë të gjerë. </w:t>
            </w:r>
          </w:p>
          <w:p w14:paraId="6E5DC135" w14:textId="77777777" w:rsidR="00A62683" w:rsidRPr="00C21FA4" w:rsidRDefault="00A62683" w:rsidP="00F52D24">
            <w:pPr>
              <w:autoSpaceDE w:val="0"/>
              <w:autoSpaceDN w:val="0"/>
              <w:adjustRightInd w:val="0"/>
              <w:rPr>
                <w:rFonts w:ascii="Times New Roman" w:hAnsi="Times New Roman"/>
                <w:sz w:val="24"/>
                <w:szCs w:val="24"/>
              </w:rPr>
            </w:pPr>
          </w:p>
          <w:p w14:paraId="1DC9F967" w14:textId="77777777" w:rsidR="00A62683" w:rsidRPr="00C21FA4" w:rsidRDefault="008204E2" w:rsidP="00B1402A">
            <w:pPr>
              <w:pStyle w:val="ListParagraph"/>
              <w:numPr>
                <w:ilvl w:val="0"/>
                <w:numId w:val="7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zbatohen nën paragrafët 1.1 dhe 1.2 të këtij Neni, përdorimi i garancionit </w:t>
            </w:r>
            <w:r w:rsidR="00726B00" w:rsidRPr="00C21FA4">
              <w:rPr>
                <w:rFonts w:ascii="Times New Roman" w:hAnsi="Times New Roman"/>
                <w:sz w:val="24"/>
                <w:szCs w:val="24"/>
              </w:rPr>
              <w:t xml:space="preserve">gjithpërfshirës </w:t>
            </w:r>
            <w:r w:rsidRPr="00C21FA4">
              <w:rPr>
                <w:rFonts w:ascii="Times New Roman" w:hAnsi="Times New Roman"/>
                <w:sz w:val="24"/>
                <w:szCs w:val="24"/>
              </w:rPr>
              <w:t xml:space="preserve">me një shumë të reduktuar të garancisë ose të përjashtimit nga garancioni, ose përdorimi i garancionit </w:t>
            </w:r>
            <w:r w:rsidR="00726B00" w:rsidRPr="00C21FA4">
              <w:rPr>
                <w:rFonts w:ascii="Times New Roman" w:hAnsi="Times New Roman"/>
                <w:sz w:val="24"/>
                <w:szCs w:val="24"/>
              </w:rPr>
              <w:t>gjithpërfshirës</w:t>
            </w:r>
            <w:r w:rsidRPr="00C21FA4">
              <w:rPr>
                <w:rFonts w:ascii="Times New Roman" w:hAnsi="Times New Roman"/>
                <w:sz w:val="24"/>
                <w:szCs w:val="24"/>
              </w:rPr>
              <w:t xml:space="preserve">, të përcaktuar në Nenin 66, mund të autorizohet kur personi përkatës plotëson njërin prej kushteve të mëposhtme: </w:t>
            </w:r>
          </w:p>
          <w:p w14:paraId="6871B4AA" w14:textId="77777777" w:rsidR="00A62683" w:rsidRPr="00C21FA4" w:rsidRDefault="00A62683" w:rsidP="00F52D24">
            <w:pPr>
              <w:autoSpaceDE w:val="0"/>
              <w:autoSpaceDN w:val="0"/>
              <w:adjustRightInd w:val="0"/>
              <w:rPr>
                <w:rFonts w:ascii="Times New Roman" w:hAnsi="Times New Roman"/>
                <w:sz w:val="24"/>
                <w:szCs w:val="24"/>
              </w:rPr>
            </w:pPr>
          </w:p>
          <w:p w14:paraId="6D2CCC33" w14:textId="77777777" w:rsidR="00A62683" w:rsidRPr="00C21FA4" w:rsidRDefault="008204E2" w:rsidP="00B1402A">
            <w:pPr>
              <w:pStyle w:val="ListParagraph"/>
              <w:numPr>
                <w:ilvl w:val="1"/>
                <w:numId w:val="7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personi dëshmon se nuk ka lindur ndonjë borxh doganor për mallrat në fjalë gjatë aktiviteteve te cilat i ka kryer ai person gjatë dy viteve që i paraprijnë vendimit të përmendur në paragrafin 1 të këtij Neni;</w:t>
            </w:r>
          </w:p>
          <w:p w14:paraId="6AA2B6B0" w14:textId="77777777" w:rsidR="00A62683" w:rsidRPr="00C21FA4" w:rsidRDefault="00A62683" w:rsidP="008A5B5D">
            <w:pPr>
              <w:autoSpaceDE w:val="0"/>
              <w:autoSpaceDN w:val="0"/>
              <w:adjustRightInd w:val="0"/>
              <w:ind w:left="720"/>
              <w:rPr>
                <w:rFonts w:ascii="Times New Roman" w:hAnsi="Times New Roman"/>
                <w:sz w:val="24"/>
                <w:szCs w:val="24"/>
              </w:rPr>
            </w:pPr>
          </w:p>
          <w:p w14:paraId="7F476902" w14:textId="77777777" w:rsidR="00631F45" w:rsidRPr="00C21FA4" w:rsidRDefault="00631F45" w:rsidP="008A5B5D">
            <w:pPr>
              <w:autoSpaceDE w:val="0"/>
              <w:autoSpaceDN w:val="0"/>
              <w:adjustRightInd w:val="0"/>
              <w:ind w:left="720"/>
              <w:rPr>
                <w:rFonts w:ascii="Times New Roman" w:hAnsi="Times New Roman"/>
                <w:sz w:val="24"/>
                <w:szCs w:val="24"/>
              </w:rPr>
            </w:pPr>
          </w:p>
          <w:p w14:paraId="71946138" w14:textId="77777777" w:rsidR="00A62683" w:rsidRPr="00C21FA4" w:rsidRDefault="008204E2" w:rsidP="00B1402A">
            <w:pPr>
              <w:pStyle w:val="ListParagraph"/>
              <w:numPr>
                <w:ilvl w:val="1"/>
                <w:numId w:val="7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borxhet doganore kanë lindur brenda dy viteve që i paraprijnë vendimit të përmendur në paragrafin 1 të këtij Neni, personi përkatës dëshmon se këto borxhe </w:t>
            </w:r>
            <w:r w:rsidRPr="00C21FA4">
              <w:rPr>
                <w:rFonts w:ascii="Times New Roman" w:hAnsi="Times New Roman"/>
                <w:sz w:val="24"/>
                <w:szCs w:val="24"/>
              </w:rPr>
              <w:lastRenderedPageBreak/>
              <w:t xml:space="preserve">janë paguar plotësisht nga debitori ose debitorët ose garantuesi brenda afateve kohore të parashikuara. </w:t>
            </w:r>
          </w:p>
          <w:p w14:paraId="646285F8" w14:textId="77777777" w:rsidR="00A62683" w:rsidRPr="00C21FA4" w:rsidRDefault="00A62683" w:rsidP="00F52D24">
            <w:pPr>
              <w:autoSpaceDE w:val="0"/>
              <w:autoSpaceDN w:val="0"/>
              <w:adjustRightInd w:val="0"/>
              <w:rPr>
                <w:rFonts w:ascii="Times New Roman" w:hAnsi="Times New Roman"/>
                <w:sz w:val="24"/>
                <w:szCs w:val="24"/>
              </w:rPr>
            </w:pPr>
          </w:p>
          <w:p w14:paraId="32BA7933" w14:textId="77777777" w:rsidR="00A62683" w:rsidRPr="00C21FA4" w:rsidRDefault="008204E2" w:rsidP="00B1402A">
            <w:pPr>
              <w:pStyle w:val="ListParagraph"/>
              <w:numPr>
                <w:ilvl w:val="0"/>
                <w:numId w:val="7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të përfituar autorizimin e përdorimit të një garancioni </w:t>
            </w:r>
            <w:r w:rsidR="00726B00" w:rsidRPr="00C21FA4">
              <w:rPr>
                <w:rFonts w:ascii="Times New Roman" w:hAnsi="Times New Roman"/>
                <w:sz w:val="24"/>
                <w:szCs w:val="24"/>
              </w:rPr>
              <w:t xml:space="preserve">gjithpërfshirës </w:t>
            </w:r>
            <w:r w:rsidRPr="00C21FA4">
              <w:rPr>
                <w:rFonts w:ascii="Times New Roman" w:hAnsi="Times New Roman"/>
                <w:sz w:val="24"/>
                <w:szCs w:val="24"/>
              </w:rPr>
              <w:t xml:space="preserve">të ndaluar përkohësisht, personi përkatës duhet gjithashtu të plotësojë kushtet e përcaktuara në nën paragrafët 1.2 dhe 1.3 të Nenit 25. </w:t>
            </w:r>
          </w:p>
          <w:p w14:paraId="36C867E7" w14:textId="77777777" w:rsidR="00A62683" w:rsidRPr="00C21FA4" w:rsidRDefault="00A62683" w:rsidP="008A5B5D">
            <w:pPr>
              <w:autoSpaceDE w:val="0"/>
              <w:autoSpaceDN w:val="0"/>
              <w:adjustRightInd w:val="0"/>
              <w:rPr>
                <w:rFonts w:ascii="Times New Roman" w:hAnsi="Times New Roman"/>
                <w:sz w:val="24"/>
                <w:szCs w:val="24"/>
              </w:rPr>
            </w:pPr>
          </w:p>
          <w:p w14:paraId="4146E29B" w14:textId="160103A5" w:rsidR="00A62683" w:rsidRPr="00C21FA4" w:rsidRDefault="008204E2" w:rsidP="00B1402A">
            <w:pPr>
              <w:numPr>
                <w:ilvl w:val="0"/>
                <w:numId w:val="7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0A48CA"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w:t>
            </w:r>
            <w:r w:rsidR="006936AB" w:rsidRPr="00C21FA4">
              <w:rPr>
                <w:rFonts w:ascii="Times New Roman" w:hAnsi="Times New Roman"/>
                <w:sz w:val="24"/>
                <w:szCs w:val="24"/>
              </w:rPr>
              <w:t xml:space="preserve"> rregullat procedurale për ndalesat</w:t>
            </w:r>
            <w:r w:rsidRPr="00C21FA4">
              <w:rPr>
                <w:rFonts w:ascii="Times New Roman" w:hAnsi="Times New Roman"/>
                <w:sz w:val="24"/>
                <w:szCs w:val="24"/>
              </w:rPr>
              <w:t xml:space="preserve"> e përkohshme sipas këtij Neni. </w:t>
            </w:r>
          </w:p>
          <w:p w14:paraId="57703E68" w14:textId="77777777" w:rsidR="00A62683" w:rsidRPr="00C21FA4" w:rsidRDefault="00A62683" w:rsidP="00F52D24">
            <w:pPr>
              <w:autoSpaceDE w:val="0"/>
              <w:autoSpaceDN w:val="0"/>
              <w:adjustRightInd w:val="0"/>
              <w:jc w:val="center"/>
              <w:rPr>
                <w:rFonts w:ascii="Times New Roman" w:hAnsi="Times New Roman"/>
                <w:b/>
                <w:sz w:val="24"/>
                <w:szCs w:val="24"/>
              </w:rPr>
            </w:pPr>
          </w:p>
          <w:p w14:paraId="0816FD6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68</w:t>
            </w:r>
          </w:p>
          <w:p w14:paraId="750498F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Garancioni plotësues ose zëvendësues</w:t>
            </w:r>
          </w:p>
          <w:p w14:paraId="4C6DCE58" w14:textId="77777777" w:rsidR="00A62683" w:rsidRPr="00C21FA4" w:rsidRDefault="00A62683" w:rsidP="00F52D24">
            <w:pPr>
              <w:autoSpaceDE w:val="0"/>
              <w:autoSpaceDN w:val="0"/>
              <w:adjustRightInd w:val="0"/>
              <w:jc w:val="center"/>
              <w:rPr>
                <w:rFonts w:ascii="Times New Roman" w:hAnsi="Times New Roman"/>
                <w:b/>
                <w:sz w:val="24"/>
                <w:szCs w:val="24"/>
              </w:rPr>
            </w:pPr>
          </w:p>
          <w:p w14:paraId="2B91D4DF"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Kur Dogana konstaton që garancioni i depozituar nuk siguron, ose nuk është më e sigurtë apo e mjaftueshme të siguroj pagesën brenda afatit të parashikuar të shumës së detyrimit të importit ose të eksportit që i korrespondon borxhit doganor dhe pagesave të tjera, i kërkon personave, të përcaktuar në paragrafin  3 të Nenit 60, të depozitojë një garancion plotësues ose të zëvendësojë garancionin fillestar të depozituar me një garanci të re, sipas zgjedhjes së tij.</w:t>
            </w:r>
          </w:p>
          <w:p w14:paraId="14A02CC1"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5FE1B55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69</w:t>
            </w:r>
          </w:p>
          <w:p w14:paraId="70F7950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Kthimi i garancionit</w:t>
            </w:r>
          </w:p>
          <w:p w14:paraId="651D7BD2" w14:textId="77777777" w:rsidR="00A62683" w:rsidRPr="00C21FA4" w:rsidRDefault="00A62683" w:rsidP="00F52D24">
            <w:pPr>
              <w:autoSpaceDE w:val="0"/>
              <w:autoSpaceDN w:val="0"/>
              <w:adjustRightInd w:val="0"/>
              <w:jc w:val="center"/>
              <w:rPr>
                <w:rFonts w:ascii="Times New Roman" w:hAnsi="Times New Roman"/>
                <w:b/>
                <w:sz w:val="24"/>
                <w:szCs w:val="24"/>
              </w:rPr>
            </w:pPr>
          </w:p>
          <w:p w14:paraId="37240360" w14:textId="77777777" w:rsidR="00A62683" w:rsidRPr="00C21FA4" w:rsidRDefault="008204E2" w:rsidP="00B1402A">
            <w:pPr>
              <w:pStyle w:val="ListParagraph"/>
              <w:numPr>
                <w:ilvl w:val="0"/>
                <w:numId w:val="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kthen garancionin menjëherë kur borxhi doganor ose detyrimi për pagesat e tjera shuhet ose nuk mund të lindë më. </w:t>
            </w:r>
          </w:p>
          <w:p w14:paraId="7BA25CC7" w14:textId="77777777" w:rsidR="00A62683" w:rsidRPr="00C21FA4" w:rsidRDefault="00A62683" w:rsidP="008A5B5D">
            <w:pPr>
              <w:autoSpaceDE w:val="0"/>
              <w:autoSpaceDN w:val="0"/>
              <w:adjustRightInd w:val="0"/>
              <w:rPr>
                <w:rFonts w:ascii="Times New Roman" w:hAnsi="Times New Roman"/>
                <w:sz w:val="24"/>
                <w:szCs w:val="24"/>
              </w:rPr>
            </w:pPr>
          </w:p>
          <w:p w14:paraId="1ECE3582" w14:textId="77777777" w:rsidR="00A62683" w:rsidRPr="00C21FA4" w:rsidRDefault="008204E2" w:rsidP="00B1402A">
            <w:pPr>
              <w:pStyle w:val="ListParagraph"/>
              <w:numPr>
                <w:ilvl w:val="0"/>
                <w:numId w:val="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borxhi doganor ose detyrimi për pagesat e tjera shuhet pjesërisht ose mund të lindë vetëm për sa i përket një pjese të shumës e cila është siguruar, pjesa korresponduese e garancionit kthehet sipas kërkesës së personit përkatës, përveçse kur shuma e përfshirë nuk e justifikon një veprim të tillë. </w:t>
            </w:r>
          </w:p>
          <w:p w14:paraId="67E76F67" w14:textId="77777777" w:rsidR="00A62683" w:rsidRPr="00C21FA4" w:rsidRDefault="00A62683" w:rsidP="008A5B5D">
            <w:pPr>
              <w:autoSpaceDE w:val="0"/>
              <w:autoSpaceDN w:val="0"/>
              <w:adjustRightInd w:val="0"/>
              <w:rPr>
                <w:rFonts w:ascii="Times New Roman" w:hAnsi="Times New Roman"/>
                <w:sz w:val="24"/>
                <w:szCs w:val="24"/>
              </w:rPr>
            </w:pPr>
          </w:p>
          <w:p w14:paraId="34A99E95" w14:textId="07E43557" w:rsidR="00A62683" w:rsidRPr="00C21FA4" w:rsidRDefault="008204E2" w:rsidP="00B1402A">
            <w:pPr>
              <w:pStyle w:val="ListParagraph"/>
              <w:numPr>
                <w:ilvl w:val="0"/>
                <w:numId w:val="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 afatet kohore për kthimin e një garancioni.</w:t>
            </w:r>
          </w:p>
          <w:p w14:paraId="6A357DA3" w14:textId="77777777" w:rsidR="00A62683" w:rsidRPr="00C21FA4" w:rsidRDefault="00A62683" w:rsidP="008A5B5D">
            <w:pPr>
              <w:autoSpaceDE w:val="0"/>
              <w:autoSpaceDN w:val="0"/>
              <w:adjustRightInd w:val="0"/>
              <w:rPr>
                <w:rFonts w:ascii="Times New Roman" w:hAnsi="Times New Roman"/>
                <w:sz w:val="24"/>
                <w:szCs w:val="24"/>
              </w:rPr>
            </w:pPr>
          </w:p>
          <w:p w14:paraId="2121C94F" w14:textId="4D5758F3" w:rsidR="00A62683" w:rsidRPr="00C21FA4" w:rsidRDefault="008204E2" w:rsidP="00B1402A">
            <w:pPr>
              <w:pStyle w:val="ListParagraph"/>
              <w:numPr>
                <w:ilvl w:val="0"/>
                <w:numId w:val="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EB4E99"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 rregullat procedurale për kthimin e garancionit sipas këtij Neni.</w:t>
            </w:r>
          </w:p>
          <w:p w14:paraId="28348F2D" w14:textId="77777777" w:rsidR="00A62683" w:rsidRPr="00C21FA4" w:rsidRDefault="00A62683" w:rsidP="00F52D24">
            <w:pPr>
              <w:autoSpaceDE w:val="0"/>
              <w:autoSpaceDN w:val="0"/>
              <w:adjustRightInd w:val="0"/>
              <w:jc w:val="center"/>
              <w:rPr>
                <w:rFonts w:ascii="Times New Roman" w:hAnsi="Times New Roman"/>
                <w:b/>
                <w:sz w:val="24"/>
                <w:szCs w:val="24"/>
              </w:rPr>
            </w:pPr>
          </w:p>
          <w:p w14:paraId="03658306" w14:textId="77777777" w:rsidR="00A62683" w:rsidRPr="00C21FA4" w:rsidRDefault="00A62683" w:rsidP="00F52D24">
            <w:pPr>
              <w:autoSpaceDE w:val="0"/>
              <w:autoSpaceDN w:val="0"/>
              <w:adjustRightInd w:val="0"/>
              <w:rPr>
                <w:rFonts w:ascii="Times New Roman" w:hAnsi="Times New Roman"/>
                <w:sz w:val="24"/>
                <w:szCs w:val="24"/>
              </w:rPr>
            </w:pPr>
          </w:p>
          <w:p w14:paraId="68603034"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III</w:t>
            </w:r>
          </w:p>
          <w:p w14:paraId="4D262F7B"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RIKTHIMI, PAGESA, KTHIMI DHE SHLYERJA E SHUMËS SË DETYRIMIT TË IMPORTIT OSE EKSPORTIT</w:t>
            </w:r>
          </w:p>
          <w:p w14:paraId="4CF84D70" w14:textId="32AA754E" w:rsidR="00A62683" w:rsidRDefault="00A62683" w:rsidP="00F52D24">
            <w:pPr>
              <w:autoSpaceDE w:val="0"/>
              <w:autoSpaceDN w:val="0"/>
              <w:adjustRightInd w:val="0"/>
              <w:jc w:val="center"/>
              <w:rPr>
                <w:rFonts w:ascii="Times New Roman" w:hAnsi="Times New Roman"/>
                <w:b/>
                <w:sz w:val="24"/>
                <w:szCs w:val="24"/>
              </w:rPr>
            </w:pPr>
          </w:p>
          <w:p w14:paraId="506308B4" w14:textId="77777777" w:rsidR="00221758" w:rsidRPr="00C21FA4" w:rsidRDefault="00221758" w:rsidP="00F52D24">
            <w:pPr>
              <w:autoSpaceDE w:val="0"/>
              <w:autoSpaceDN w:val="0"/>
              <w:adjustRightInd w:val="0"/>
              <w:jc w:val="center"/>
              <w:rPr>
                <w:rFonts w:ascii="Times New Roman" w:hAnsi="Times New Roman"/>
                <w:b/>
                <w:sz w:val="24"/>
                <w:szCs w:val="24"/>
              </w:rPr>
            </w:pPr>
          </w:p>
          <w:p w14:paraId="2D68B72D" w14:textId="77777777" w:rsidR="00655570" w:rsidRPr="00C21FA4" w:rsidRDefault="00655570" w:rsidP="00F52D24">
            <w:pPr>
              <w:autoSpaceDE w:val="0"/>
              <w:autoSpaceDN w:val="0"/>
              <w:adjustRightInd w:val="0"/>
              <w:jc w:val="center"/>
              <w:rPr>
                <w:rFonts w:ascii="Times New Roman" w:hAnsi="Times New Roman"/>
                <w:b/>
                <w:sz w:val="24"/>
                <w:szCs w:val="24"/>
              </w:rPr>
            </w:pPr>
          </w:p>
          <w:p w14:paraId="6CBF8DAA"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B53078" w:rsidRPr="00C21FA4">
              <w:rPr>
                <w:rFonts w:ascii="Times New Roman" w:hAnsi="Times New Roman"/>
                <w:b/>
                <w:sz w:val="24"/>
                <w:szCs w:val="24"/>
                <w:u w:val="single"/>
              </w:rPr>
              <w:t>I</w:t>
            </w:r>
          </w:p>
          <w:p w14:paraId="0BAA93A5"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Përcaktimi i shumës së detyrimit të importit ose eksportit, njoftimi i borxhit doganor dhe kontabilizmi</w:t>
            </w:r>
          </w:p>
          <w:p w14:paraId="29EECF2D" w14:textId="77777777" w:rsidR="00A62683" w:rsidRPr="00C21FA4" w:rsidRDefault="00A62683" w:rsidP="00F52D24">
            <w:pPr>
              <w:autoSpaceDE w:val="0"/>
              <w:autoSpaceDN w:val="0"/>
              <w:adjustRightInd w:val="0"/>
              <w:jc w:val="center"/>
              <w:rPr>
                <w:rFonts w:ascii="Times New Roman" w:hAnsi="Times New Roman"/>
                <w:b/>
                <w:sz w:val="24"/>
                <w:szCs w:val="24"/>
              </w:rPr>
            </w:pPr>
          </w:p>
          <w:p w14:paraId="4A71BEF6" w14:textId="77777777" w:rsidR="00267D5A" w:rsidRPr="00C21FA4" w:rsidRDefault="00267D5A" w:rsidP="00F52D24">
            <w:pPr>
              <w:autoSpaceDE w:val="0"/>
              <w:autoSpaceDN w:val="0"/>
              <w:adjustRightInd w:val="0"/>
              <w:jc w:val="center"/>
              <w:rPr>
                <w:rFonts w:ascii="Times New Roman" w:hAnsi="Times New Roman"/>
                <w:b/>
                <w:sz w:val="24"/>
                <w:szCs w:val="24"/>
              </w:rPr>
            </w:pPr>
          </w:p>
          <w:p w14:paraId="6EABE33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70</w:t>
            </w:r>
          </w:p>
          <w:p w14:paraId="5338F03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Përcaktimi i shumës së detyrimit të importit ose eksportit</w:t>
            </w:r>
          </w:p>
          <w:p w14:paraId="4A64B7E9" w14:textId="381D752A" w:rsidR="00A62683" w:rsidRPr="00C21FA4" w:rsidRDefault="00A62683" w:rsidP="00F52D24">
            <w:pPr>
              <w:autoSpaceDE w:val="0"/>
              <w:autoSpaceDN w:val="0"/>
              <w:adjustRightInd w:val="0"/>
              <w:jc w:val="center"/>
              <w:rPr>
                <w:rFonts w:ascii="Times New Roman" w:hAnsi="Times New Roman"/>
                <w:b/>
                <w:sz w:val="24"/>
                <w:szCs w:val="24"/>
              </w:rPr>
            </w:pPr>
          </w:p>
          <w:p w14:paraId="14F0537E" w14:textId="77777777" w:rsidR="00A62683" w:rsidRPr="00C21FA4" w:rsidRDefault="008204E2" w:rsidP="00B1402A">
            <w:pPr>
              <w:pStyle w:val="ListParagraph"/>
              <w:numPr>
                <w:ilvl w:val="0"/>
                <w:numId w:val="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Shuma e detyrimit të importit ose eksportit për t’u paguar përcaktohet nga Dogana</w:t>
            </w:r>
            <w:r w:rsidR="00AC0311" w:rsidRPr="00C21FA4">
              <w:rPr>
                <w:rFonts w:ascii="Times New Roman" w:hAnsi="Times New Roman"/>
                <w:sz w:val="24"/>
                <w:szCs w:val="24"/>
              </w:rPr>
              <w:t>,</w:t>
            </w:r>
            <w:r w:rsidRPr="00C21FA4">
              <w:rPr>
                <w:rFonts w:ascii="Times New Roman" w:hAnsi="Times New Roman"/>
                <w:sz w:val="24"/>
                <w:szCs w:val="24"/>
              </w:rPr>
              <w:t xml:space="preserve"> sapo të ketë informacionin e nevojshëm. </w:t>
            </w:r>
          </w:p>
          <w:p w14:paraId="62BFC730" w14:textId="77777777" w:rsidR="00A62683" w:rsidRPr="00C21FA4" w:rsidRDefault="00A62683" w:rsidP="00AC0311">
            <w:pPr>
              <w:autoSpaceDE w:val="0"/>
              <w:autoSpaceDN w:val="0"/>
              <w:adjustRightInd w:val="0"/>
              <w:rPr>
                <w:rFonts w:ascii="Times New Roman" w:hAnsi="Times New Roman"/>
                <w:sz w:val="24"/>
                <w:szCs w:val="24"/>
              </w:rPr>
            </w:pPr>
          </w:p>
          <w:p w14:paraId="7249620A" w14:textId="77777777" w:rsidR="00A62683" w:rsidRPr="00C21FA4" w:rsidRDefault="008204E2" w:rsidP="00B1402A">
            <w:pPr>
              <w:pStyle w:val="ListParagraph"/>
              <w:numPr>
                <w:ilvl w:val="0"/>
                <w:numId w:val="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zatimit të Nenit 31, Dogana mund të pranoj shumën e detyrimit doganor të importit ose eksportit për t’u paguar të përcaktuar nga deklaruesi. </w:t>
            </w:r>
          </w:p>
          <w:p w14:paraId="0442FF2A" w14:textId="77777777" w:rsidR="00A62683" w:rsidRPr="00C21FA4" w:rsidRDefault="00A62683" w:rsidP="00AC0311">
            <w:pPr>
              <w:autoSpaceDE w:val="0"/>
              <w:autoSpaceDN w:val="0"/>
              <w:adjustRightInd w:val="0"/>
              <w:rPr>
                <w:rFonts w:ascii="Times New Roman" w:hAnsi="Times New Roman"/>
                <w:sz w:val="24"/>
                <w:szCs w:val="24"/>
              </w:rPr>
            </w:pPr>
          </w:p>
          <w:p w14:paraId="1943A688" w14:textId="77777777" w:rsidR="00A62683" w:rsidRPr="00C21FA4" w:rsidRDefault="008204E2" w:rsidP="00B1402A">
            <w:pPr>
              <w:pStyle w:val="ListParagraph"/>
              <w:numPr>
                <w:ilvl w:val="0"/>
                <w:numId w:val="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shuma e detyrimit të importit ose eksportit është një numër jo i plotë, ajo shumë mund të rrumbullakoset në numrin më të afërt të plotë. </w:t>
            </w:r>
          </w:p>
          <w:p w14:paraId="535872B1" w14:textId="77777777" w:rsidR="00A62683" w:rsidRPr="00C21FA4" w:rsidRDefault="00A62683" w:rsidP="00AC0311">
            <w:pPr>
              <w:autoSpaceDE w:val="0"/>
              <w:autoSpaceDN w:val="0"/>
              <w:adjustRightInd w:val="0"/>
              <w:rPr>
                <w:rFonts w:ascii="Times New Roman" w:hAnsi="Times New Roman"/>
                <w:sz w:val="24"/>
                <w:szCs w:val="24"/>
              </w:rPr>
            </w:pPr>
          </w:p>
          <w:p w14:paraId="0334CE7D" w14:textId="77777777" w:rsidR="00A62683" w:rsidRPr="00C21FA4" w:rsidRDefault="008204E2" w:rsidP="00B1402A">
            <w:pPr>
              <w:pStyle w:val="ListParagraph"/>
              <w:numPr>
                <w:ilvl w:val="0"/>
                <w:numId w:val="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shuma e përmendur në paragrafin 3 të këtij Neni përcaktohet në euro, rrumbullaksimi nuk mund të jetë më shumë se rrumbullaksimi i lartë ose i poshtëm i numrit të plotë më të afërt.</w:t>
            </w:r>
          </w:p>
          <w:p w14:paraId="1BE25140" w14:textId="77777777" w:rsidR="00A62683" w:rsidRPr="00C21FA4" w:rsidRDefault="00A62683" w:rsidP="00F52D24">
            <w:pPr>
              <w:autoSpaceDE w:val="0"/>
              <w:autoSpaceDN w:val="0"/>
              <w:adjustRightInd w:val="0"/>
              <w:rPr>
                <w:rFonts w:ascii="Times New Roman" w:hAnsi="Times New Roman"/>
                <w:sz w:val="24"/>
                <w:szCs w:val="24"/>
              </w:rPr>
            </w:pPr>
          </w:p>
          <w:p w14:paraId="5453D4C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71</w:t>
            </w:r>
          </w:p>
          <w:p w14:paraId="2F17911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Njoftimi i borxhit doganor</w:t>
            </w:r>
          </w:p>
          <w:p w14:paraId="362515CA" w14:textId="77777777" w:rsidR="00A62683" w:rsidRPr="00C21FA4" w:rsidRDefault="00A62683" w:rsidP="00F52D24">
            <w:pPr>
              <w:autoSpaceDE w:val="0"/>
              <w:autoSpaceDN w:val="0"/>
              <w:adjustRightInd w:val="0"/>
              <w:jc w:val="center"/>
              <w:rPr>
                <w:rFonts w:ascii="Times New Roman" w:hAnsi="Times New Roman"/>
                <w:b/>
                <w:sz w:val="24"/>
                <w:szCs w:val="24"/>
              </w:rPr>
            </w:pPr>
          </w:p>
          <w:p w14:paraId="47C1AD57" w14:textId="77777777"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Borxhi doganor i njoftohet debitorit në formën e përcaktuar</w:t>
            </w:r>
            <w:r w:rsidR="00AC0311" w:rsidRPr="00C21FA4">
              <w:rPr>
                <w:rFonts w:ascii="Times New Roman" w:hAnsi="Times New Roman"/>
                <w:sz w:val="24"/>
                <w:szCs w:val="24"/>
              </w:rPr>
              <w:t>.</w:t>
            </w:r>
          </w:p>
          <w:p w14:paraId="6C23BCF7" w14:textId="77777777" w:rsidR="00A62683" w:rsidRPr="00C21FA4" w:rsidRDefault="00A62683" w:rsidP="00AC0311">
            <w:pPr>
              <w:autoSpaceDE w:val="0"/>
              <w:autoSpaceDN w:val="0"/>
              <w:adjustRightInd w:val="0"/>
              <w:rPr>
                <w:rFonts w:ascii="Times New Roman" w:hAnsi="Times New Roman"/>
                <w:sz w:val="24"/>
                <w:szCs w:val="24"/>
              </w:rPr>
            </w:pPr>
          </w:p>
          <w:p w14:paraId="3215522F" w14:textId="77777777"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Njoftimi i borxhit doganor sipas paragrafit 1 të këtij Neni nuk bëhet për rastet e mëposhtme:</w:t>
            </w:r>
          </w:p>
          <w:p w14:paraId="76FE91B0"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1F280B1E" w14:textId="77777777" w:rsidR="00A62683" w:rsidRPr="00C21FA4" w:rsidRDefault="008204E2" w:rsidP="00B1402A">
            <w:pPr>
              <w:pStyle w:val="ListParagraph"/>
              <w:numPr>
                <w:ilvl w:val="1"/>
                <w:numId w:val="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në pritje të një përcaktimi përfundimtar të shumës së detyrimit të importit ose eksportit, vendoset një masë e përkohshme e politikave tregtare që merr formën e një detyrimi;</w:t>
            </w:r>
          </w:p>
          <w:p w14:paraId="5E3F533E" w14:textId="77777777" w:rsidR="00A62683" w:rsidRPr="00C21FA4" w:rsidRDefault="00A62683" w:rsidP="00AC0311">
            <w:pPr>
              <w:autoSpaceDE w:val="0"/>
              <w:autoSpaceDN w:val="0"/>
              <w:adjustRightInd w:val="0"/>
              <w:ind w:left="720"/>
              <w:rPr>
                <w:rFonts w:ascii="Times New Roman" w:hAnsi="Times New Roman"/>
                <w:sz w:val="24"/>
                <w:szCs w:val="24"/>
              </w:rPr>
            </w:pPr>
          </w:p>
          <w:p w14:paraId="3E694718" w14:textId="77777777" w:rsidR="00A62683" w:rsidRPr="00C21FA4" w:rsidRDefault="008204E2" w:rsidP="00B1402A">
            <w:pPr>
              <w:pStyle w:val="ListParagraph"/>
              <w:numPr>
                <w:ilvl w:val="1"/>
                <w:numId w:val="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shuma e detyrimit të importit ose eksportit për t’u paguar është më e madhe se ajo e përcaktuar në bazë të një vendimi të marrë në përputhje me nenin 21; </w:t>
            </w:r>
          </w:p>
          <w:p w14:paraId="67D927D4" w14:textId="77777777" w:rsidR="00A62683" w:rsidRPr="00C21FA4" w:rsidRDefault="00A62683" w:rsidP="00AC0311">
            <w:pPr>
              <w:autoSpaceDE w:val="0"/>
              <w:autoSpaceDN w:val="0"/>
              <w:adjustRightInd w:val="0"/>
              <w:ind w:left="720"/>
              <w:rPr>
                <w:rFonts w:ascii="Times New Roman" w:hAnsi="Times New Roman"/>
                <w:sz w:val="24"/>
                <w:szCs w:val="24"/>
              </w:rPr>
            </w:pPr>
          </w:p>
          <w:p w14:paraId="10D9CE21" w14:textId="5B1D17FB" w:rsidR="00A62683" w:rsidRPr="00C21FA4" w:rsidRDefault="008204E2" w:rsidP="00B1402A">
            <w:pPr>
              <w:pStyle w:val="ListParagraph"/>
              <w:numPr>
                <w:ilvl w:val="1"/>
                <w:numId w:val="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vendimi fillestar për të mos njoftuar borxhin doganor ose p</w:t>
            </w:r>
            <w:r w:rsidR="006C5EFE" w:rsidRPr="00C21FA4">
              <w:rPr>
                <w:rFonts w:ascii="Times New Roman" w:hAnsi="Times New Roman"/>
                <w:sz w:val="24"/>
                <w:szCs w:val="24"/>
              </w:rPr>
              <w:t>ër ta njoftuar atë në një shumë</w:t>
            </w:r>
            <w:r w:rsidRPr="00C21FA4">
              <w:rPr>
                <w:rFonts w:ascii="Times New Roman" w:hAnsi="Times New Roman"/>
                <w:sz w:val="24"/>
                <w:szCs w:val="24"/>
              </w:rPr>
              <w:t xml:space="preserve"> të detyrimit të importit ose eksportit më të vogël se sa shuma e detyrimit të importit ose eksportit për t’u paguar, merret në bazë të dispozitave të karakterit të përgjithshëm, të </w:t>
            </w:r>
            <w:r w:rsidR="00C0546C" w:rsidRPr="00C21FA4">
              <w:rPr>
                <w:rFonts w:ascii="Times New Roman" w:hAnsi="Times New Roman"/>
                <w:sz w:val="24"/>
                <w:szCs w:val="24"/>
              </w:rPr>
              <w:t>anuluara</w:t>
            </w:r>
            <w:r w:rsidRPr="00C21FA4">
              <w:rPr>
                <w:rFonts w:ascii="Times New Roman" w:hAnsi="Times New Roman"/>
                <w:sz w:val="24"/>
                <w:szCs w:val="24"/>
              </w:rPr>
              <w:t xml:space="preserve"> më vonë me vendim gjyqësor; </w:t>
            </w:r>
          </w:p>
          <w:p w14:paraId="0EC580DD" w14:textId="77777777" w:rsidR="00A62683" w:rsidRPr="00C21FA4" w:rsidRDefault="00A62683" w:rsidP="00AC0311">
            <w:pPr>
              <w:autoSpaceDE w:val="0"/>
              <w:autoSpaceDN w:val="0"/>
              <w:adjustRightInd w:val="0"/>
              <w:ind w:left="720"/>
              <w:rPr>
                <w:rFonts w:ascii="Times New Roman" w:hAnsi="Times New Roman"/>
                <w:sz w:val="24"/>
                <w:szCs w:val="24"/>
              </w:rPr>
            </w:pPr>
          </w:p>
          <w:p w14:paraId="49ED4C97" w14:textId="77777777" w:rsidR="00A62683" w:rsidRPr="00C21FA4" w:rsidRDefault="008204E2" w:rsidP="00B1402A">
            <w:pPr>
              <w:pStyle w:val="ListParagraph"/>
              <w:numPr>
                <w:ilvl w:val="1"/>
                <w:numId w:val="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në rastet kur Dogana, sipas legjislacionit doganor përjashtohet nga detyrimi për të njoftuar borxhin doganor. </w:t>
            </w:r>
          </w:p>
          <w:p w14:paraId="2FA02070" w14:textId="77777777" w:rsidR="00A62683" w:rsidRPr="00C21FA4" w:rsidRDefault="00A62683" w:rsidP="00F52D24">
            <w:pPr>
              <w:autoSpaceDE w:val="0"/>
              <w:autoSpaceDN w:val="0"/>
              <w:adjustRightInd w:val="0"/>
              <w:rPr>
                <w:rFonts w:ascii="Times New Roman" w:hAnsi="Times New Roman"/>
                <w:sz w:val="24"/>
                <w:szCs w:val="24"/>
              </w:rPr>
            </w:pPr>
          </w:p>
          <w:p w14:paraId="2D092B86" w14:textId="77777777"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shuma e detyrimit të importit ose eksportit për t’u paguar është e barabartë me shumën e paraqitur në deklaratën doganore, lëshimi i mallrave nga Dogana është i barasvlefshem me  njoftimin e debitorit për borxhin doganor. </w:t>
            </w:r>
          </w:p>
          <w:p w14:paraId="53D78E6B" w14:textId="77777777" w:rsidR="00A62683" w:rsidRPr="00C21FA4" w:rsidRDefault="00A62683" w:rsidP="00AC0311">
            <w:pPr>
              <w:autoSpaceDE w:val="0"/>
              <w:autoSpaceDN w:val="0"/>
              <w:adjustRightInd w:val="0"/>
              <w:rPr>
                <w:rFonts w:ascii="Times New Roman" w:hAnsi="Times New Roman"/>
                <w:sz w:val="24"/>
                <w:szCs w:val="24"/>
              </w:rPr>
            </w:pPr>
          </w:p>
          <w:p w14:paraId="0F7F7771" w14:textId="77777777"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nuk zbatohet paragrafi 3 i këtij Neni, borxhi doganor do t’i njoftohet debitorit nga ana e Doganës kur është e mundshme që të përcaktohet shuma e detyrimit të importit ose eksportit për t’u paguar  dhe te marr vendim për të. </w:t>
            </w:r>
          </w:p>
          <w:p w14:paraId="2815D1FD" w14:textId="77777777" w:rsidR="00A62683" w:rsidRPr="00C21FA4" w:rsidRDefault="00A62683" w:rsidP="00AC0311">
            <w:pPr>
              <w:autoSpaceDE w:val="0"/>
              <w:autoSpaceDN w:val="0"/>
              <w:adjustRightInd w:val="0"/>
              <w:rPr>
                <w:rFonts w:ascii="Times New Roman" w:hAnsi="Times New Roman"/>
                <w:sz w:val="24"/>
                <w:szCs w:val="24"/>
              </w:rPr>
            </w:pPr>
          </w:p>
          <w:p w14:paraId="6825A9A1" w14:textId="77777777"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Megjithatë, kur njoftimi i borxhit doganor paragjykon një hetim penal, Dogana mund ta shtyej atë njoftim deri në atë kohë që të mos paragjykohet më hetimi penal.</w:t>
            </w:r>
          </w:p>
          <w:p w14:paraId="07E973B6" w14:textId="77777777" w:rsidR="00A62683" w:rsidRPr="00C21FA4" w:rsidRDefault="00A62683" w:rsidP="00AC0311">
            <w:pPr>
              <w:autoSpaceDE w:val="0"/>
              <w:autoSpaceDN w:val="0"/>
              <w:adjustRightInd w:val="0"/>
              <w:rPr>
                <w:rFonts w:ascii="Times New Roman" w:hAnsi="Times New Roman"/>
                <w:sz w:val="24"/>
                <w:szCs w:val="24"/>
              </w:rPr>
            </w:pPr>
          </w:p>
          <w:p w14:paraId="2208C803" w14:textId="77777777" w:rsidR="00BD6A2B" w:rsidRPr="00C21FA4" w:rsidRDefault="00BD6A2B" w:rsidP="00AC0311">
            <w:pPr>
              <w:autoSpaceDE w:val="0"/>
              <w:autoSpaceDN w:val="0"/>
              <w:adjustRightInd w:val="0"/>
              <w:rPr>
                <w:rFonts w:ascii="Times New Roman" w:hAnsi="Times New Roman"/>
                <w:sz w:val="24"/>
                <w:szCs w:val="24"/>
              </w:rPr>
            </w:pPr>
          </w:p>
          <w:p w14:paraId="45EDEC16" w14:textId="77777777"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kusht që pagesa të garantohet, borxhi doganor që i korrespondon shumës totale të detyrimit të importit ose eksportit për të gjitha mallrat e lëshuara për një dhe të njëjtin person gjatë afatit të përcaktuar nga Dogana, mund te njoftohet në fund të atij </w:t>
            </w:r>
            <w:r w:rsidRPr="00C21FA4">
              <w:rPr>
                <w:rFonts w:ascii="Times New Roman" w:hAnsi="Times New Roman"/>
                <w:sz w:val="24"/>
                <w:szCs w:val="24"/>
              </w:rPr>
              <w:lastRenderedPageBreak/>
              <w:t>afati. Afati i përcaktuar nga Dogana nuk duhet të jetë më i gjatë se 31 ditë.</w:t>
            </w:r>
          </w:p>
          <w:p w14:paraId="5386EF64" w14:textId="77777777" w:rsidR="00A62683" w:rsidRPr="00C21FA4" w:rsidRDefault="00A62683" w:rsidP="00AC0311">
            <w:pPr>
              <w:autoSpaceDE w:val="0"/>
              <w:autoSpaceDN w:val="0"/>
              <w:adjustRightInd w:val="0"/>
              <w:rPr>
                <w:rFonts w:ascii="Times New Roman" w:hAnsi="Times New Roman"/>
                <w:sz w:val="24"/>
                <w:szCs w:val="24"/>
              </w:rPr>
            </w:pPr>
          </w:p>
          <w:p w14:paraId="1E29FC53" w14:textId="7CB249B6" w:rsidR="00A62683" w:rsidRPr="00C21FA4" w:rsidRDefault="008204E2" w:rsidP="00B1402A">
            <w:pPr>
              <w:pStyle w:val="ListParagraph"/>
              <w:numPr>
                <w:ilvl w:val="0"/>
                <w:numId w:val="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e referuara në nën paragrafin 2.4 të këtij Neni, kur Dogana përjashtohet nga detyrimi për të njoftuar borxhin doganor,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4BC1C19C" w14:textId="77777777" w:rsidR="00A62683" w:rsidRPr="00C21FA4" w:rsidRDefault="008204E2" w:rsidP="00F52D24">
            <w:pPr>
              <w:tabs>
                <w:tab w:val="left" w:pos="3782"/>
              </w:tabs>
              <w:autoSpaceDE w:val="0"/>
              <w:autoSpaceDN w:val="0"/>
              <w:adjustRightInd w:val="0"/>
              <w:rPr>
                <w:rFonts w:ascii="Times New Roman" w:hAnsi="Times New Roman"/>
                <w:b/>
                <w:sz w:val="24"/>
                <w:szCs w:val="24"/>
              </w:rPr>
            </w:pPr>
            <w:r w:rsidRPr="00C21FA4">
              <w:rPr>
                <w:rFonts w:ascii="Times New Roman" w:hAnsi="Times New Roman"/>
                <w:b/>
                <w:sz w:val="24"/>
                <w:szCs w:val="24"/>
              </w:rPr>
              <w:tab/>
            </w:r>
          </w:p>
          <w:p w14:paraId="632D661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72</w:t>
            </w:r>
          </w:p>
          <w:p w14:paraId="5FB3950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Parashkrimi i borxhit doganor</w:t>
            </w:r>
          </w:p>
          <w:p w14:paraId="0769A26A" w14:textId="77777777" w:rsidR="00A62683" w:rsidRPr="00C21FA4" w:rsidRDefault="00A62683" w:rsidP="00F52D24">
            <w:pPr>
              <w:autoSpaceDE w:val="0"/>
              <w:autoSpaceDN w:val="0"/>
              <w:adjustRightInd w:val="0"/>
              <w:rPr>
                <w:rFonts w:ascii="Times New Roman" w:hAnsi="Times New Roman"/>
                <w:b/>
                <w:sz w:val="24"/>
                <w:szCs w:val="24"/>
              </w:rPr>
            </w:pPr>
          </w:p>
          <w:p w14:paraId="7A8860B2" w14:textId="77777777" w:rsidR="00A62683" w:rsidRPr="00C21FA4" w:rsidRDefault="008204E2" w:rsidP="00B1402A">
            <w:pPr>
              <w:pStyle w:val="ListParagraph"/>
              <w:numPr>
                <w:ilvl w:val="0"/>
                <w:numId w:val="7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Asnjë borxh doganor nuk i njoftohet debitorit pas përfundimit të një periudhe prej tre (3) vitesh nga data kur ka lindur ky borxh doganor.</w:t>
            </w:r>
          </w:p>
          <w:p w14:paraId="5CF2829A" w14:textId="77777777" w:rsidR="00A62683" w:rsidRPr="00C21FA4" w:rsidRDefault="00A62683" w:rsidP="00AC0311">
            <w:pPr>
              <w:autoSpaceDE w:val="0"/>
              <w:autoSpaceDN w:val="0"/>
              <w:adjustRightInd w:val="0"/>
              <w:rPr>
                <w:rFonts w:ascii="Times New Roman" w:hAnsi="Times New Roman"/>
                <w:sz w:val="24"/>
                <w:szCs w:val="24"/>
              </w:rPr>
            </w:pPr>
          </w:p>
          <w:p w14:paraId="5E892430" w14:textId="1783CB63" w:rsidR="00A62683" w:rsidRPr="00C21FA4" w:rsidRDefault="008204E2" w:rsidP="00B1402A">
            <w:pPr>
              <w:pStyle w:val="ListParagraph"/>
              <w:numPr>
                <w:ilvl w:val="0"/>
                <w:numId w:val="77"/>
              </w:numPr>
              <w:autoSpaceDE w:val="0"/>
              <w:autoSpaceDN w:val="0"/>
              <w:adjustRightInd w:val="0"/>
              <w:ind w:left="0" w:firstLine="0"/>
              <w:rPr>
                <w:rFonts w:ascii="Times New Roman" w:hAnsi="Times New Roman"/>
                <w:strike/>
                <w:sz w:val="24"/>
                <w:szCs w:val="24"/>
              </w:rPr>
            </w:pPr>
            <w:r w:rsidRPr="00C21FA4">
              <w:rPr>
                <w:rFonts w:ascii="Times New Roman" w:hAnsi="Times New Roman"/>
                <w:sz w:val="24"/>
                <w:szCs w:val="24"/>
              </w:rPr>
              <w:t>Kur borxhi doganor lind si rezultat i një veprimi i cili në kohën që është kryer, ka pasur elemente për të filluar procedurë penale, periudha trevjeçare e përcaktuar në paragrafin 1</w:t>
            </w:r>
            <w:r w:rsidR="006030EC" w:rsidRPr="00C21FA4">
              <w:rPr>
                <w:rFonts w:ascii="Times New Roman" w:hAnsi="Times New Roman"/>
                <w:sz w:val="24"/>
                <w:szCs w:val="24"/>
              </w:rPr>
              <w:t>,</w:t>
            </w:r>
            <w:r w:rsidRPr="00C21FA4">
              <w:rPr>
                <w:rFonts w:ascii="Times New Roman" w:hAnsi="Times New Roman"/>
                <w:sz w:val="24"/>
                <w:szCs w:val="24"/>
              </w:rPr>
              <w:t xml:space="preserve"> zgjatet në një periudhë prej dhjetë (10) vite. </w:t>
            </w:r>
          </w:p>
          <w:p w14:paraId="4E3E21E6" w14:textId="77777777" w:rsidR="00A62683" w:rsidRPr="00C21FA4" w:rsidRDefault="00A62683" w:rsidP="00AC0311">
            <w:pPr>
              <w:autoSpaceDE w:val="0"/>
              <w:autoSpaceDN w:val="0"/>
              <w:adjustRightInd w:val="0"/>
              <w:rPr>
                <w:rFonts w:ascii="Times New Roman" w:hAnsi="Times New Roman"/>
                <w:b/>
                <w:sz w:val="24"/>
                <w:szCs w:val="24"/>
                <w:u w:val="single"/>
              </w:rPr>
            </w:pPr>
          </w:p>
          <w:p w14:paraId="40A753F0" w14:textId="41F3728D" w:rsidR="00A62683" w:rsidRPr="00C21FA4" w:rsidRDefault="008204E2" w:rsidP="00B1402A">
            <w:pPr>
              <w:pStyle w:val="ListParagraph"/>
              <w:numPr>
                <w:ilvl w:val="0"/>
                <w:numId w:val="7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Periudhat e parashikuara në paragrafin 1 dhe 2 të këtij </w:t>
            </w:r>
            <w:r w:rsidR="006030EC" w:rsidRPr="00C21FA4">
              <w:rPr>
                <w:rFonts w:ascii="Times New Roman" w:hAnsi="Times New Roman"/>
                <w:sz w:val="24"/>
                <w:szCs w:val="24"/>
              </w:rPr>
              <w:t>n</w:t>
            </w:r>
            <w:r w:rsidRPr="00C21FA4">
              <w:rPr>
                <w:rFonts w:ascii="Times New Roman" w:hAnsi="Times New Roman"/>
                <w:sz w:val="24"/>
                <w:szCs w:val="24"/>
              </w:rPr>
              <w:t xml:space="preserve">eni pezullohen kur: </w:t>
            </w:r>
          </w:p>
          <w:p w14:paraId="6E4C00CA" w14:textId="77777777" w:rsidR="00A62683" w:rsidRPr="00C21FA4" w:rsidRDefault="00A62683" w:rsidP="00F52D24">
            <w:pPr>
              <w:autoSpaceDE w:val="0"/>
              <w:autoSpaceDN w:val="0"/>
              <w:adjustRightInd w:val="0"/>
              <w:rPr>
                <w:rFonts w:ascii="Times New Roman" w:hAnsi="Times New Roman"/>
                <w:sz w:val="24"/>
                <w:szCs w:val="24"/>
              </w:rPr>
            </w:pPr>
          </w:p>
          <w:p w14:paraId="74C74715" w14:textId="77777777" w:rsidR="00A62683" w:rsidRPr="00C21FA4" w:rsidRDefault="008204E2" w:rsidP="00B1402A">
            <w:pPr>
              <w:pStyle w:val="ListParagraph"/>
              <w:numPr>
                <w:ilvl w:val="1"/>
                <w:numId w:val="7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dorëzohet</w:t>
            </w:r>
            <w:r w:rsidR="00A20F62" w:rsidRPr="00C21FA4">
              <w:rPr>
                <w:rFonts w:ascii="Times New Roman" w:hAnsi="Times New Roman"/>
                <w:sz w:val="24"/>
                <w:szCs w:val="24"/>
              </w:rPr>
              <w:t xml:space="preserve"> një ankese në përputhje me nenin 27. Ky pezullim zbatohet nga data në të cilën është depozituar ankesa dhe deri në </w:t>
            </w:r>
            <w:r w:rsidR="00A20F62" w:rsidRPr="00C21FA4">
              <w:rPr>
                <w:rFonts w:ascii="Times New Roman" w:hAnsi="Times New Roman"/>
                <w:sz w:val="24"/>
                <w:szCs w:val="24"/>
              </w:rPr>
              <w:lastRenderedPageBreak/>
              <w:t xml:space="preserve">përfundim të procedurave të ankimimit; ose </w:t>
            </w:r>
          </w:p>
          <w:p w14:paraId="1BFEDAA8" w14:textId="77777777" w:rsidR="00A62683" w:rsidRPr="00C21FA4" w:rsidRDefault="00A62683" w:rsidP="00AC0311">
            <w:pPr>
              <w:autoSpaceDE w:val="0"/>
              <w:autoSpaceDN w:val="0"/>
              <w:adjustRightInd w:val="0"/>
              <w:ind w:left="720"/>
              <w:rPr>
                <w:rFonts w:ascii="Times New Roman" w:hAnsi="Times New Roman"/>
                <w:sz w:val="24"/>
                <w:szCs w:val="24"/>
              </w:rPr>
            </w:pPr>
          </w:p>
          <w:p w14:paraId="1B171369" w14:textId="13D81E66" w:rsidR="00A62683" w:rsidRPr="00C21FA4" w:rsidRDefault="008204E2" w:rsidP="00B1402A">
            <w:pPr>
              <w:pStyle w:val="ListParagraph"/>
              <w:numPr>
                <w:ilvl w:val="1"/>
                <w:numId w:val="7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Dogana i komunikon debitorit arsyet, në përputhje me paragrafin 11 të </w:t>
            </w:r>
            <w:r w:rsidR="006030EC" w:rsidRPr="00C21FA4">
              <w:rPr>
                <w:rFonts w:ascii="Times New Roman" w:hAnsi="Times New Roman"/>
                <w:sz w:val="24"/>
                <w:szCs w:val="24"/>
              </w:rPr>
              <w:t>n</w:t>
            </w:r>
            <w:r w:rsidRPr="00C21FA4">
              <w:rPr>
                <w:rFonts w:ascii="Times New Roman" w:hAnsi="Times New Roman"/>
                <w:sz w:val="24"/>
                <w:szCs w:val="24"/>
              </w:rPr>
              <w:t xml:space="preserve">enit 15, mbi të cilat mbështetet qëllimi për njoftimin e borxhit doganor. Ky pezullim zbatohet nga data e atij komunikimi dhe deri në përfundim të periudhës brenda së cilës debitorit i jepet mundësia të shprehë pikëpamjet e tij. </w:t>
            </w:r>
          </w:p>
          <w:p w14:paraId="5F505558" w14:textId="77777777" w:rsidR="00A62683" w:rsidRPr="00C21FA4" w:rsidRDefault="00A62683" w:rsidP="00F52D24">
            <w:pPr>
              <w:autoSpaceDE w:val="0"/>
              <w:autoSpaceDN w:val="0"/>
              <w:adjustRightInd w:val="0"/>
              <w:rPr>
                <w:rFonts w:ascii="Times New Roman" w:hAnsi="Times New Roman"/>
                <w:sz w:val="24"/>
                <w:szCs w:val="24"/>
              </w:rPr>
            </w:pPr>
          </w:p>
          <w:p w14:paraId="27E705A2" w14:textId="77777777" w:rsidR="00A62683" w:rsidRPr="00C21FA4" w:rsidRDefault="008204E2" w:rsidP="00B1402A">
            <w:pPr>
              <w:pStyle w:val="ListParagraph"/>
              <w:numPr>
                <w:ilvl w:val="0"/>
                <w:numId w:val="7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borxh doganor rivendoset, në përputhje me paragrafin  9 të nenit 82, afatet e përcaktuara në paragrafët 1 dhe 2 të këtij Neni, konsiderohen si të pezulluara, duke filluar nga data në të cilën është paraqitur aplikimi për kthim dhe shlyerje sipas nenit 87, deri në datën, në të cilën merret vendimi për kthim dhe shlyerje </w:t>
            </w:r>
          </w:p>
          <w:p w14:paraId="64CFEA92" w14:textId="77777777" w:rsidR="00A62683" w:rsidRPr="00C21FA4" w:rsidRDefault="00A62683" w:rsidP="00F52D24">
            <w:pPr>
              <w:autoSpaceDE w:val="0"/>
              <w:autoSpaceDN w:val="0"/>
              <w:adjustRightInd w:val="0"/>
              <w:jc w:val="center"/>
              <w:rPr>
                <w:rFonts w:ascii="Times New Roman" w:hAnsi="Times New Roman"/>
                <w:bCs/>
                <w:sz w:val="24"/>
                <w:szCs w:val="24"/>
              </w:rPr>
            </w:pPr>
          </w:p>
          <w:p w14:paraId="1766D143" w14:textId="77777777" w:rsidR="00776504" w:rsidRPr="00C21FA4" w:rsidRDefault="00776504" w:rsidP="00F52D24">
            <w:pPr>
              <w:autoSpaceDE w:val="0"/>
              <w:autoSpaceDN w:val="0"/>
              <w:adjustRightInd w:val="0"/>
              <w:jc w:val="center"/>
              <w:rPr>
                <w:rFonts w:ascii="Times New Roman" w:hAnsi="Times New Roman"/>
                <w:bCs/>
                <w:sz w:val="24"/>
                <w:szCs w:val="24"/>
              </w:rPr>
            </w:pPr>
          </w:p>
          <w:p w14:paraId="5E76B23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73</w:t>
            </w:r>
          </w:p>
          <w:p w14:paraId="0AA078C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Kontabilizmi</w:t>
            </w:r>
          </w:p>
          <w:p w14:paraId="4946EB26" w14:textId="77777777" w:rsidR="00A62683" w:rsidRPr="00C21FA4" w:rsidRDefault="00A62683" w:rsidP="00F52D24">
            <w:pPr>
              <w:autoSpaceDE w:val="0"/>
              <w:autoSpaceDN w:val="0"/>
              <w:adjustRightInd w:val="0"/>
              <w:jc w:val="center"/>
              <w:rPr>
                <w:rFonts w:ascii="Times New Roman" w:hAnsi="Times New Roman"/>
                <w:b/>
                <w:sz w:val="24"/>
                <w:szCs w:val="24"/>
              </w:rPr>
            </w:pPr>
          </w:p>
          <w:p w14:paraId="40B7DDC2" w14:textId="77777777" w:rsidR="00A62683" w:rsidRPr="00C21FA4" w:rsidRDefault="008204E2" w:rsidP="00B1402A">
            <w:pPr>
              <w:pStyle w:val="ListParagraph"/>
              <w:numPr>
                <w:ilvl w:val="0"/>
                <w:numId w:val="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bën kontabilizimin e shumës së përcaktuar të detyrimit të importit ose eksportit për t’u paguar në përputhje me Nenin 70.  </w:t>
            </w:r>
          </w:p>
          <w:p w14:paraId="68C323DB" w14:textId="77777777" w:rsidR="00A62683" w:rsidRPr="00C21FA4" w:rsidRDefault="00A62683" w:rsidP="00AC0311">
            <w:pPr>
              <w:autoSpaceDE w:val="0"/>
              <w:autoSpaceDN w:val="0"/>
              <w:adjustRightInd w:val="0"/>
              <w:rPr>
                <w:rFonts w:ascii="Times New Roman" w:hAnsi="Times New Roman"/>
                <w:sz w:val="24"/>
                <w:szCs w:val="24"/>
              </w:rPr>
            </w:pPr>
          </w:p>
          <w:p w14:paraId="2143743C" w14:textId="77777777" w:rsidR="00A62683" w:rsidRPr="00C21FA4" w:rsidRDefault="008204E2" w:rsidP="00B1402A">
            <w:pPr>
              <w:pStyle w:val="ListParagraph"/>
              <w:numPr>
                <w:ilvl w:val="0"/>
                <w:numId w:val="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Paragrafi 1 i këtij Neni nuk zbatohet në rastet e përmendura në paragrafin 2 të Nenit 71. </w:t>
            </w:r>
          </w:p>
          <w:p w14:paraId="33CED5F3" w14:textId="77777777" w:rsidR="00A62683" w:rsidRPr="00C21FA4" w:rsidRDefault="00A62683" w:rsidP="00AC0311">
            <w:pPr>
              <w:autoSpaceDE w:val="0"/>
              <w:autoSpaceDN w:val="0"/>
              <w:adjustRightInd w:val="0"/>
              <w:rPr>
                <w:rFonts w:ascii="Times New Roman" w:hAnsi="Times New Roman"/>
                <w:sz w:val="24"/>
                <w:szCs w:val="24"/>
              </w:rPr>
            </w:pPr>
          </w:p>
          <w:p w14:paraId="20F28EF1" w14:textId="77777777" w:rsidR="00A62683" w:rsidRPr="00C21FA4" w:rsidRDefault="008204E2" w:rsidP="00B1402A">
            <w:pPr>
              <w:pStyle w:val="ListParagraph"/>
              <w:numPr>
                <w:ilvl w:val="0"/>
                <w:numId w:val="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nuk bën kontabilizimin e shumave të detyrimit të importit ose eksportit, të cilat, sipas nenit 72, i përkasin një borxhi doganor, për të cilin nuk mund te njoftohet më debitori. </w:t>
            </w:r>
          </w:p>
          <w:p w14:paraId="146267DB" w14:textId="77777777" w:rsidR="00A62683" w:rsidRPr="00C21FA4" w:rsidRDefault="00A62683" w:rsidP="00AC0311">
            <w:pPr>
              <w:autoSpaceDE w:val="0"/>
              <w:autoSpaceDN w:val="0"/>
              <w:adjustRightInd w:val="0"/>
              <w:rPr>
                <w:rFonts w:ascii="Times New Roman" w:hAnsi="Times New Roman"/>
                <w:sz w:val="24"/>
                <w:szCs w:val="24"/>
              </w:rPr>
            </w:pPr>
          </w:p>
          <w:p w14:paraId="1E36E7CB" w14:textId="77777777" w:rsidR="005D65DC" w:rsidRPr="00C21FA4" w:rsidRDefault="005D65DC" w:rsidP="00AC0311">
            <w:pPr>
              <w:autoSpaceDE w:val="0"/>
              <w:autoSpaceDN w:val="0"/>
              <w:adjustRightInd w:val="0"/>
              <w:rPr>
                <w:rFonts w:ascii="Times New Roman" w:hAnsi="Times New Roman"/>
                <w:sz w:val="24"/>
                <w:szCs w:val="24"/>
              </w:rPr>
            </w:pPr>
          </w:p>
          <w:p w14:paraId="3B67292B" w14:textId="77777777" w:rsidR="00A62683" w:rsidRPr="00C21FA4" w:rsidRDefault="008204E2" w:rsidP="00B1402A">
            <w:pPr>
              <w:pStyle w:val="ListParagraph"/>
              <w:numPr>
                <w:ilvl w:val="0"/>
                <w:numId w:val="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përcakton procedurat praktike për kontabilizimin e shumës së detyrimit të importit ose eksportit. Këto procedura mund të jenë të ndryshme nëse Dogana, në varësi të rrethanave në të cilat ka lindur borxhi doganor, bindet që këto shuma do të paguhen. </w:t>
            </w:r>
          </w:p>
          <w:p w14:paraId="7FA328F7" w14:textId="77777777" w:rsidR="00A62683" w:rsidRPr="00C21FA4" w:rsidRDefault="00A62683" w:rsidP="00F52D24">
            <w:pPr>
              <w:autoSpaceDE w:val="0"/>
              <w:autoSpaceDN w:val="0"/>
              <w:adjustRightInd w:val="0"/>
              <w:rPr>
                <w:rFonts w:ascii="Times New Roman" w:hAnsi="Times New Roman"/>
                <w:sz w:val="24"/>
                <w:szCs w:val="24"/>
              </w:rPr>
            </w:pPr>
          </w:p>
          <w:p w14:paraId="31677D79" w14:textId="77777777" w:rsidR="005D65DC" w:rsidRPr="00C21FA4" w:rsidRDefault="005D65DC" w:rsidP="00F52D24">
            <w:pPr>
              <w:autoSpaceDE w:val="0"/>
              <w:autoSpaceDN w:val="0"/>
              <w:adjustRightInd w:val="0"/>
              <w:rPr>
                <w:rFonts w:ascii="Times New Roman" w:hAnsi="Times New Roman"/>
                <w:sz w:val="24"/>
                <w:szCs w:val="24"/>
              </w:rPr>
            </w:pPr>
          </w:p>
          <w:p w14:paraId="6A455A9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74</w:t>
            </w:r>
          </w:p>
          <w:p w14:paraId="01B1C96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Koha e kontabilizmit</w:t>
            </w:r>
          </w:p>
          <w:p w14:paraId="1C870BEB" w14:textId="77777777" w:rsidR="00A62683" w:rsidRPr="00C21FA4" w:rsidRDefault="00A62683" w:rsidP="00F52D24">
            <w:pPr>
              <w:autoSpaceDE w:val="0"/>
              <w:autoSpaceDN w:val="0"/>
              <w:adjustRightInd w:val="0"/>
              <w:jc w:val="center"/>
              <w:rPr>
                <w:rFonts w:ascii="Times New Roman" w:hAnsi="Times New Roman"/>
                <w:b/>
                <w:sz w:val="24"/>
                <w:szCs w:val="24"/>
              </w:rPr>
            </w:pPr>
          </w:p>
          <w:p w14:paraId="03E0F804" w14:textId="48D886D1"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borxh doganor lind si pasojë e pranimit të një deklarate doganore për vendosjen e mallrave nën një procedure doganore, me përjashtim të importit të përkohshëm me lirim të pjesshëm nga detyrimet </w:t>
            </w:r>
            <w:r w:rsidR="00D26C54" w:rsidRPr="00C21FA4">
              <w:rPr>
                <w:rFonts w:ascii="Times New Roman" w:hAnsi="Times New Roman"/>
                <w:sz w:val="24"/>
                <w:szCs w:val="24"/>
              </w:rPr>
              <w:t>e importit</w:t>
            </w:r>
            <w:r w:rsidRPr="00C21FA4">
              <w:rPr>
                <w:rFonts w:ascii="Times New Roman" w:hAnsi="Times New Roman"/>
                <w:sz w:val="24"/>
                <w:szCs w:val="24"/>
              </w:rPr>
              <w:t xml:space="preserve">, ose nga çdo akt tjetër që ka efekt të njëjtë juridik me këtë pranim, Dogana kontabilizon shumën e detyrimit të importit ose eksportit për t`u paguar brenda </w:t>
            </w:r>
            <w:r w:rsidRPr="00C21FA4">
              <w:rPr>
                <w:rFonts w:ascii="Times New Roman" w:hAnsi="Times New Roman"/>
                <w:sz w:val="24"/>
                <w:szCs w:val="24"/>
              </w:rPr>
              <w:lastRenderedPageBreak/>
              <w:t xml:space="preserve">katërmbëdhjetë (14) ditë nga data e lëshimit të mallrave. </w:t>
            </w:r>
          </w:p>
          <w:p w14:paraId="68975A10" w14:textId="77777777" w:rsidR="00A62683" w:rsidRPr="00C21FA4" w:rsidRDefault="00A62683" w:rsidP="00AC0311">
            <w:pPr>
              <w:autoSpaceDE w:val="0"/>
              <w:autoSpaceDN w:val="0"/>
              <w:adjustRightInd w:val="0"/>
              <w:rPr>
                <w:rFonts w:ascii="Times New Roman" w:hAnsi="Times New Roman"/>
                <w:sz w:val="24"/>
                <w:szCs w:val="24"/>
              </w:rPr>
            </w:pPr>
          </w:p>
          <w:p w14:paraId="116702E3"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me kusht që pagesa të jetë e siguruar, shuma e plotë e detyrimit të importit ose eksportit, që ka të bëjë me të gjitha mallrat e leshuara për një dhe të njëjtin person gjatë një periudhe të caktuar nga Dogana, e cila nuk duhet t’i kalojë tridhjetë e një (31) ditë, mund të mbulohet nga një kontabilizim i vetëm në fund të këtij afati. Ky evidentimi në kontabilitet bëhet në afatin prej katërmbëdhjetë (14) ditëve nga data e skadimit te periudhës se cekur. </w:t>
            </w:r>
          </w:p>
          <w:p w14:paraId="37E68798" w14:textId="77777777" w:rsidR="00A62683" w:rsidRPr="00C21FA4" w:rsidRDefault="00A62683" w:rsidP="00AC0311">
            <w:pPr>
              <w:autoSpaceDE w:val="0"/>
              <w:autoSpaceDN w:val="0"/>
              <w:adjustRightInd w:val="0"/>
              <w:rPr>
                <w:rFonts w:ascii="Times New Roman" w:hAnsi="Times New Roman"/>
                <w:sz w:val="24"/>
                <w:szCs w:val="24"/>
              </w:rPr>
            </w:pPr>
          </w:p>
          <w:p w14:paraId="21ECB6D9"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lëshimi i mallrave i nënshtrohet kushteve të caktuara, të cilat rregullojnë përcaktimin e shumës së detyrimit të importit ose eksportit për t’u paguar ose mbledhjen e saj, kontabilizimi bëhet brenda katërmbëdhjetë (14) ditëve nga dita në të cilën është përcaktuar shuma e detyrimit të importit ose eksportit për t’u paguar ose nga dita kur është përcaktuar obligimi për të paguar atë detyrim. </w:t>
            </w:r>
          </w:p>
          <w:p w14:paraId="112F7A80" w14:textId="77777777" w:rsidR="00A62683" w:rsidRPr="00C21FA4" w:rsidRDefault="00A62683" w:rsidP="00AC0311">
            <w:pPr>
              <w:autoSpaceDE w:val="0"/>
              <w:autoSpaceDN w:val="0"/>
              <w:adjustRightInd w:val="0"/>
              <w:rPr>
                <w:rFonts w:ascii="Times New Roman" w:hAnsi="Times New Roman"/>
                <w:sz w:val="24"/>
                <w:szCs w:val="24"/>
              </w:rPr>
            </w:pPr>
          </w:p>
          <w:p w14:paraId="657B47E8"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kur borxhi doganor ka të bëjë me një masë të përkohshme të politikës tregtare që merr formën e një detyrimi, shuma e detyrimit të importit ose eksportit për t’u paguar kontabilizohet brenda dy (2) muajve nga data e publikimit në Gazeten </w:t>
            </w:r>
            <w:r w:rsidRPr="00C21FA4">
              <w:rPr>
                <w:rFonts w:ascii="Times New Roman" w:hAnsi="Times New Roman"/>
                <w:sz w:val="24"/>
                <w:szCs w:val="24"/>
              </w:rPr>
              <w:lastRenderedPageBreak/>
              <w:t xml:space="preserve">Zyrtare të aktit që përcakton masën definitive të politikës tregtare. </w:t>
            </w:r>
          </w:p>
          <w:p w14:paraId="05AD414C" w14:textId="77777777" w:rsidR="001151DE" w:rsidRPr="00C21FA4" w:rsidRDefault="001151DE" w:rsidP="00AC0311">
            <w:pPr>
              <w:autoSpaceDE w:val="0"/>
              <w:autoSpaceDN w:val="0"/>
              <w:adjustRightInd w:val="0"/>
              <w:rPr>
                <w:rFonts w:ascii="Times New Roman" w:hAnsi="Times New Roman"/>
                <w:sz w:val="24"/>
                <w:szCs w:val="24"/>
              </w:rPr>
            </w:pPr>
          </w:p>
          <w:p w14:paraId="379FF515"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borxh doganor krijohet në rrethana që përfshihen në paragrafin 1 të këtij Neni, shuma e detyrimit të importit ose eksportit për t’u paguar kontabilizohet brenda katërmbëdhjetë (14) ditëve nga data, në të cilën Dogana është në gjendje të përcaktoj shumën e detyrimit të importit ose eksportit në fjalë dhe të merr një vendim. </w:t>
            </w:r>
          </w:p>
          <w:p w14:paraId="0E89E56C" w14:textId="77777777" w:rsidR="00A62683" w:rsidRPr="00C21FA4" w:rsidRDefault="00A62683" w:rsidP="00AC0311">
            <w:pPr>
              <w:autoSpaceDE w:val="0"/>
              <w:autoSpaceDN w:val="0"/>
              <w:adjustRightInd w:val="0"/>
              <w:rPr>
                <w:rFonts w:ascii="Times New Roman" w:hAnsi="Times New Roman"/>
                <w:sz w:val="24"/>
                <w:szCs w:val="24"/>
              </w:rPr>
            </w:pPr>
          </w:p>
          <w:p w14:paraId="5B331BF3"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5 i këtij Neni zbatohet për shumat e detyrimit të importit ose eksportit që do të rikthehen ose mbeten për t’u rikthyer, kur shuma e detyrimit të importit ose eksportit për t’u paguar nuk është kontabilizuar, në përputhje me paragrafët 1 deri në 5 të këtij Neni, ose është përcaktuar dhe kontabilizuar në një shumë më të vogël se shuma për t’u paguar. </w:t>
            </w:r>
          </w:p>
          <w:p w14:paraId="52C43090" w14:textId="77777777" w:rsidR="00A62683" w:rsidRPr="00C21FA4" w:rsidRDefault="00A62683" w:rsidP="00AC0311">
            <w:pPr>
              <w:autoSpaceDE w:val="0"/>
              <w:autoSpaceDN w:val="0"/>
              <w:adjustRightInd w:val="0"/>
              <w:rPr>
                <w:rFonts w:ascii="Times New Roman" w:hAnsi="Times New Roman"/>
                <w:sz w:val="24"/>
                <w:szCs w:val="24"/>
              </w:rPr>
            </w:pPr>
          </w:p>
          <w:p w14:paraId="4B87E4BF"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Afatet kohore për kontabilizim, të përcaktuara në paragrafët 1 deri në 5 të këtij Neni, nuk zbatohen në rastet e rrethanave të paparashikuara ose në rastet e forcës madhore. </w:t>
            </w:r>
          </w:p>
          <w:p w14:paraId="375F4476" w14:textId="77777777" w:rsidR="00A62683" w:rsidRPr="00C21FA4" w:rsidRDefault="00A62683" w:rsidP="00AC0311">
            <w:pPr>
              <w:autoSpaceDE w:val="0"/>
              <w:autoSpaceDN w:val="0"/>
              <w:adjustRightInd w:val="0"/>
              <w:rPr>
                <w:rFonts w:ascii="Times New Roman" w:hAnsi="Times New Roman"/>
                <w:sz w:val="24"/>
                <w:szCs w:val="24"/>
              </w:rPr>
            </w:pPr>
          </w:p>
          <w:p w14:paraId="5CD22ADF" w14:textId="77777777" w:rsidR="00A62683" w:rsidRPr="00C21FA4" w:rsidRDefault="008204E2" w:rsidP="00B1402A">
            <w:pPr>
              <w:pStyle w:val="ListParagraph"/>
              <w:numPr>
                <w:ilvl w:val="0"/>
                <w:numId w:val="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Kontabilizimi mund të shtyhet, në rastin e përmendur në paragrafin 5 të Nenit 71, për sa kohë që njoftimi i borxhit doganor nuk paragjykon më një hetim penal. </w:t>
            </w:r>
          </w:p>
          <w:p w14:paraId="05C39C36" w14:textId="77777777" w:rsidR="00A62683" w:rsidRPr="00C21FA4" w:rsidRDefault="00A62683" w:rsidP="00F52D24">
            <w:pPr>
              <w:autoSpaceDE w:val="0"/>
              <w:autoSpaceDN w:val="0"/>
              <w:adjustRightInd w:val="0"/>
              <w:rPr>
                <w:rFonts w:ascii="Times New Roman" w:hAnsi="Times New Roman"/>
                <w:sz w:val="24"/>
                <w:szCs w:val="24"/>
              </w:rPr>
            </w:pPr>
          </w:p>
          <w:p w14:paraId="3C4C6603" w14:textId="77777777" w:rsidR="00A62683" w:rsidRPr="00C21FA4" w:rsidRDefault="00A62683" w:rsidP="00F52D24">
            <w:pPr>
              <w:autoSpaceDE w:val="0"/>
              <w:autoSpaceDN w:val="0"/>
              <w:adjustRightInd w:val="0"/>
              <w:rPr>
                <w:rFonts w:ascii="Times New Roman" w:hAnsi="Times New Roman"/>
                <w:sz w:val="24"/>
                <w:szCs w:val="24"/>
              </w:rPr>
            </w:pPr>
          </w:p>
          <w:p w14:paraId="59F242E0" w14:textId="47E23DDA" w:rsidR="00F32D34" w:rsidRDefault="00F32D34" w:rsidP="00F52D24">
            <w:pPr>
              <w:autoSpaceDE w:val="0"/>
              <w:autoSpaceDN w:val="0"/>
              <w:adjustRightInd w:val="0"/>
              <w:rPr>
                <w:rFonts w:ascii="Times New Roman" w:hAnsi="Times New Roman"/>
                <w:sz w:val="24"/>
                <w:szCs w:val="24"/>
              </w:rPr>
            </w:pPr>
          </w:p>
          <w:p w14:paraId="4D6B9F0C" w14:textId="77777777" w:rsidR="00516E38" w:rsidRPr="00C21FA4" w:rsidRDefault="00516E38" w:rsidP="00F52D24">
            <w:pPr>
              <w:autoSpaceDE w:val="0"/>
              <w:autoSpaceDN w:val="0"/>
              <w:adjustRightInd w:val="0"/>
              <w:rPr>
                <w:rFonts w:ascii="Times New Roman" w:hAnsi="Times New Roman"/>
                <w:sz w:val="24"/>
                <w:szCs w:val="24"/>
              </w:rPr>
            </w:pPr>
          </w:p>
          <w:p w14:paraId="3DFC77A6" w14:textId="60345384" w:rsidR="00F32D34" w:rsidRPr="00C21FA4" w:rsidRDefault="00F32D34" w:rsidP="00F52D24">
            <w:pPr>
              <w:autoSpaceDE w:val="0"/>
              <w:autoSpaceDN w:val="0"/>
              <w:adjustRightInd w:val="0"/>
              <w:rPr>
                <w:rFonts w:ascii="Times New Roman" w:hAnsi="Times New Roman"/>
                <w:sz w:val="24"/>
                <w:szCs w:val="24"/>
              </w:rPr>
            </w:pPr>
          </w:p>
          <w:p w14:paraId="1986E0D7"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7E5240" w:rsidRPr="00C21FA4">
              <w:rPr>
                <w:rFonts w:ascii="Times New Roman" w:hAnsi="Times New Roman"/>
                <w:b/>
                <w:sz w:val="24"/>
                <w:szCs w:val="24"/>
                <w:u w:val="single"/>
              </w:rPr>
              <w:t>II</w:t>
            </w:r>
          </w:p>
          <w:p w14:paraId="666C6129"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Pagesa e shumës së detyrimit të importit ose eksportit</w:t>
            </w:r>
          </w:p>
          <w:p w14:paraId="66D83F8E" w14:textId="77777777" w:rsidR="00A62683" w:rsidRPr="00C21FA4" w:rsidRDefault="00A62683" w:rsidP="00F52D24">
            <w:pPr>
              <w:autoSpaceDE w:val="0"/>
              <w:autoSpaceDN w:val="0"/>
              <w:adjustRightInd w:val="0"/>
              <w:jc w:val="center"/>
              <w:rPr>
                <w:rFonts w:ascii="Times New Roman" w:hAnsi="Times New Roman"/>
                <w:b/>
                <w:sz w:val="24"/>
                <w:szCs w:val="24"/>
              </w:rPr>
            </w:pPr>
          </w:p>
          <w:p w14:paraId="110B066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75</w:t>
            </w:r>
          </w:p>
          <w:p w14:paraId="6F0057E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Afatet e përgjithshme kohore për pagesë dhe pezullimi i afateve kohore për pagesë</w:t>
            </w:r>
          </w:p>
          <w:p w14:paraId="7B39409C" w14:textId="77777777" w:rsidR="00A62683" w:rsidRPr="00C21FA4" w:rsidRDefault="00A62683" w:rsidP="00F52D24">
            <w:pPr>
              <w:autoSpaceDE w:val="0"/>
              <w:autoSpaceDN w:val="0"/>
              <w:adjustRightInd w:val="0"/>
              <w:jc w:val="center"/>
              <w:rPr>
                <w:rFonts w:ascii="Times New Roman" w:hAnsi="Times New Roman"/>
                <w:b/>
                <w:sz w:val="24"/>
                <w:szCs w:val="24"/>
              </w:rPr>
            </w:pPr>
          </w:p>
          <w:p w14:paraId="5E709F13" w14:textId="77777777" w:rsidR="00A62683" w:rsidRPr="00C21FA4" w:rsidRDefault="008204E2" w:rsidP="00B1402A">
            <w:pPr>
              <w:pStyle w:val="ListParagraph"/>
              <w:numPr>
                <w:ilvl w:val="0"/>
                <w:numId w:val="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Shuma e detyrimit të importit ose eksportit, që i përket një borxhi doganor të njoftuar në përputhje me nenin 71, paguhet nga debitori brenda afatit të përcaktuar nga Dogana.</w:t>
            </w:r>
          </w:p>
          <w:p w14:paraId="2193863A" w14:textId="77777777" w:rsidR="00A62683" w:rsidRPr="00C21FA4" w:rsidRDefault="00A62683" w:rsidP="00AC0311">
            <w:pPr>
              <w:autoSpaceDE w:val="0"/>
              <w:autoSpaceDN w:val="0"/>
              <w:adjustRightInd w:val="0"/>
              <w:rPr>
                <w:rFonts w:ascii="Times New Roman" w:hAnsi="Times New Roman"/>
                <w:sz w:val="24"/>
                <w:szCs w:val="24"/>
              </w:rPr>
            </w:pPr>
          </w:p>
          <w:p w14:paraId="33912F3F" w14:textId="77777777" w:rsidR="00A62683" w:rsidRPr="00C21FA4" w:rsidRDefault="008204E2" w:rsidP="00B1402A">
            <w:pPr>
              <w:pStyle w:val="ListParagraph"/>
              <w:numPr>
                <w:ilvl w:val="0"/>
                <w:numId w:val="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paragrafit 2 të Nenit 28, ky afat nuk duhet të jetë më i gjatë se dhjetë (10) ditë nga data e njoftimit të borxhit doganor debitorit. Në rastin e kontabilizmit përmbledhës, sipas kushteve të përcaktuara në paragrafin 2 të Nenit 74, ky afat duhet të caktohet në mënyrë të tillë që të mos i lejoj debitorit që të përfitojë një afat pagese më të gjatë se që do të kishte përfituar nëse do të kishte marrë shtyerje të afatit të pagesës, në përputhje me nenin 77. </w:t>
            </w:r>
          </w:p>
          <w:p w14:paraId="63CE44FF" w14:textId="77777777" w:rsidR="00A62683" w:rsidRPr="00C21FA4" w:rsidRDefault="00A62683" w:rsidP="00AC0311">
            <w:pPr>
              <w:autoSpaceDE w:val="0"/>
              <w:autoSpaceDN w:val="0"/>
              <w:adjustRightInd w:val="0"/>
              <w:rPr>
                <w:rFonts w:ascii="Times New Roman" w:hAnsi="Times New Roman"/>
                <w:sz w:val="24"/>
                <w:szCs w:val="24"/>
              </w:rPr>
            </w:pPr>
          </w:p>
          <w:p w14:paraId="7B39E4EB" w14:textId="77777777" w:rsidR="00A62683" w:rsidRPr="00C21FA4" w:rsidRDefault="008204E2" w:rsidP="00B1402A">
            <w:pPr>
              <w:pStyle w:val="ListParagraph"/>
              <w:numPr>
                <w:ilvl w:val="0"/>
                <w:numId w:val="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w:t>
            </w:r>
            <w:r w:rsidR="00E2214D" w:rsidRPr="00C21FA4">
              <w:rPr>
                <w:rFonts w:ascii="Times New Roman" w:hAnsi="Times New Roman"/>
                <w:sz w:val="24"/>
                <w:szCs w:val="24"/>
              </w:rPr>
              <w:t xml:space="preserve"> mund të</w:t>
            </w:r>
            <w:r w:rsidRPr="00C21FA4">
              <w:rPr>
                <w:rFonts w:ascii="Times New Roman" w:hAnsi="Times New Roman"/>
                <w:sz w:val="24"/>
                <w:szCs w:val="24"/>
              </w:rPr>
              <w:t xml:space="preserve"> </w:t>
            </w:r>
            <w:r w:rsidR="00E2214D" w:rsidRPr="00C21FA4">
              <w:rPr>
                <w:rFonts w:ascii="Times New Roman" w:hAnsi="Times New Roman"/>
                <w:sz w:val="24"/>
                <w:szCs w:val="24"/>
              </w:rPr>
              <w:t>zgjas</w:t>
            </w:r>
            <w:r w:rsidRPr="00C21FA4">
              <w:rPr>
                <w:rFonts w:ascii="Times New Roman" w:hAnsi="Times New Roman"/>
                <w:sz w:val="24"/>
                <w:szCs w:val="24"/>
              </w:rPr>
              <w:t xml:space="preserve"> këtë afat, në rast të aplikimit nga debitori, kur shuma e </w:t>
            </w:r>
            <w:r w:rsidRPr="00C21FA4">
              <w:rPr>
                <w:rFonts w:ascii="Times New Roman" w:hAnsi="Times New Roman"/>
                <w:sz w:val="24"/>
                <w:szCs w:val="24"/>
              </w:rPr>
              <w:lastRenderedPageBreak/>
              <w:t xml:space="preserve">detyrimit të importit ose eksportit për t’u paguar është përcaktuar gjatë kontrollit pas lëshimit sipas Nenit  31. Pavarësisht zbatimit të paragrafit  1 të nenit 79, këto </w:t>
            </w:r>
            <w:r w:rsidR="00E2214D" w:rsidRPr="00C21FA4">
              <w:rPr>
                <w:rFonts w:ascii="Times New Roman" w:hAnsi="Times New Roman"/>
                <w:sz w:val="24"/>
                <w:szCs w:val="24"/>
              </w:rPr>
              <w:t>zgjatj</w:t>
            </w:r>
            <w:r w:rsidRPr="00C21FA4">
              <w:rPr>
                <w:rFonts w:ascii="Times New Roman" w:hAnsi="Times New Roman"/>
                <w:sz w:val="24"/>
                <w:szCs w:val="24"/>
              </w:rPr>
              <w:t xml:space="preserve">e nuk kalojnë kohën e nevojshme që i duhet debitorit për të ndërmarrë hapat e duhur për të shkarkuar obligimin e tij ose saj. </w:t>
            </w:r>
          </w:p>
          <w:p w14:paraId="770FF5FE" w14:textId="77777777" w:rsidR="00A62683" w:rsidRPr="00C21FA4" w:rsidRDefault="00A62683" w:rsidP="00AC0311">
            <w:pPr>
              <w:autoSpaceDE w:val="0"/>
              <w:autoSpaceDN w:val="0"/>
              <w:adjustRightInd w:val="0"/>
              <w:rPr>
                <w:rFonts w:ascii="Times New Roman" w:hAnsi="Times New Roman"/>
                <w:sz w:val="24"/>
                <w:szCs w:val="24"/>
              </w:rPr>
            </w:pPr>
          </w:p>
          <w:p w14:paraId="3A5CFD65" w14:textId="77777777" w:rsidR="00A62683" w:rsidRPr="00C21FA4" w:rsidRDefault="008204E2" w:rsidP="00B1402A">
            <w:pPr>
              <w:pStyle w:val="ListParagraph"/>
              <w:numPr>
                <w:ilvl w:val="0"/>
                <w:numId w:val="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Nëse debitori përfiton një nga lehtësirat e pagesës, të përcaktuara në nenet 77 deri 79, pagesa duhet të kryhet brenda afatit ose afateve të përcaktuara për këto lehtësira. </w:t>
            </w:r>
          </w:p>
          <w:p w14:paraId="1C71E9BB" w14:textId="77777777" w:rsidR="00A62683" w:rsidRPr="00C21FA4" w:rsidRDefault="00A62683" w:rsidP="00AC0311">
            <w:pPr>
              <w:autoSpaceDE w:val="0"/>
              <w:autoSpaceDN w:val="0"/>
              <w:adjustRightInd w:val="0"/>
              <w:rPr>
                <w:rFonts w:ascii="Times New Roman" w:hAnsi="Times New Roman"/>
                <w:sz w:val="24"/>
                <w:szCs w:val="24"/>
              </w:rPr>
            </w:pPr>
          </w:p>
          <w:p w14:paraId="59205CD6" w14:textId="77777777" w:rsidR="00A62683" w:rsidRPr="00C21FA4" w:rsidRDefault="008204E2" w:rsidP="00B1402A">
            <w:pPr>
              <w:pStyle w:val="ListParagraph"/>
              <w:numPr>
                <w:ilvl w:val="0"/>
                <w:numId w:val="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Afati i pagesës së shumës së detyrimit të importit ose eksportit, që i korrespondon borxhit doganor, pezullohet në rastet e mëposhtme: </w:t>
            </w:r>
          </w:p>
          <w:p w14:paraId="49965688" w14:textId="77777777" w:rsidR="00A62683" w:rsidRPr="00C21FA4" w:rsidRDefault="00A62683" w:rsidP="00F52D24">
            <w:pPr>
              <w:autoSpaceDE w:val="0"/>
              <w:autoSpaceDN w:val="0"/>
              <w:adjustRightInd w:val="0"/>
              <w:rPr>
                <w:rFonts w:ascii="Times New Roman" w:hAnsi="Times New Roman"/>
                <w:sz w:val="24"/>
                <w:szCs w:val="24"/>
              </w:rPr>
            </w:pPr>
          </w:p>
          <w:p w14:paraId="2782829D" w14:textId="77777777" w:rsidR="00A62683" w:rsidRPr="00C21FA4" w:rsidRDefault="008204E2" w:rsidP="00B1402A">
            <w:pPr>
              <w:pStyle w:val="ListParagraph"/>
              <w:numPr>
                <w:ilvl w:val="1"/>
                <w:numId w:val="8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bëhet një aplikim për shlyerjen e detyrimit, në përputhje me nenin 87; </w:t>
            </w:r>
          </w:p>
          <w:p w14:paraId="54D98764" w14:textId="77777777" w:rsidR="00F32D34" w:rsidRPr="00C21FA4" w:rsidRDefault="00F32D34" w:rsidP="00F32D34">
            <w:pPr>
              <w:pStyle w:val="ListParagraph"/>
              <w:autoSpaceDE w:val="0"/>
              <w:autoSpaceDN w:val="0"/>
              <w:adjustRightInd w:val="0"/>
              <w:rPr>
                <w:rFonts w:ascii="Times New Roman" w:hAnsi="Times New Roman"/>
                <w:sz w:val="24"/>
                <w:szCs w:val="24"/>
              </w:rPr>
            </w:pPr>
          </w:p>
          <w:p w14:paraId="382BF6AC" w14:textId="77777777" w:rsidR="00A62683" w:rsidRPr="00C21FA4" w:rsidRDefault="008204E2" w:rsidP="00B1402A">
            <w:pPr>
              <w:pStyle w:val="ListParagraph"/>
              <w:numPr>
                <w:ilvl w:val="1"/>
                <w:numId w:val="8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konfiskohen, shkatërrohen ose braktisen në dobi të shtetit; </w:t>
            </w:r>
          </w:p>
          <w:p w14:paraId="09A2FB2E" w14:textId="77777777" w:rsidR="00CE534B" w:rsidRPr="00C21FA4" w:rsidRDefault="00CE534B" w:rsidP="00CE534B">
            <w:pPr>
              <w:pStyle w:val="ListParagraph"/>
              <w:rPr>
                <w:rFonts w:ascii="Times New Roman" w:hAnsi="Times New Roman"/>
                <w:sz w:val="24"/>
                <w:szCs w:val="24"/>
              </w:rPr>
            </w:pPr>
          </w:p>
          <w:p w14:paraId="4C8ACD41" w14:textId="77777777" w:rsidR="00A62683" w:rsidRPr="00C21FA4" w:rsidRDefault="008204E2" w:rsidP="00B1402A">
            <w:pPr>
              <w:pStyle w:val="ListParagraph"/>
              <w:numPr>
                <w:ilvl w:val="1"/>
                <w:numId w:val="8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lind një borxh doganor, sipas nenit 51 dhe ka më shumë se një debitor. </w:t>
            </w:r>
          </w:p>
          <w:p w14:paraId="03F123A3" w14:textId="77777777" w:rsidR="00A62683" w:rsidRPr="00C21FA4" w:rsidRDefault="00A62683" w:rsidP="00F52D24">
            <w:pPr>
              <w:autoSpaceDE w:val="0"/>
              <w:autoSpaceDN w:val="0"/>
              <w:adjustRightInd w:val="0"/>
              <w:rPr>
                <w:rFonts w:ascii="Times New Roman" w:hAnsi="Times New Roman"/>
                <w:sz w:val="24"/>
                <w:szCs w:val="24"/>
              </w:rPr>
            </w:pPr>
          </w:p>
          <w:p w14:paraId="54F0E2B4" w14:textId="73B9869E" w:rsidR="00A62683" w:rsidRPr="00C21FA4" w:rsidRDefault="008204E2" w:rsidP="00B1402A">
            <w:pPr>
              <w:pStyle w:val="ListParagraph"/>
              <w:numPr>
                <w:ilvl w:val="0"/>
                <w:numId w:val="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Rregullat për pezullimin e afatit kohor për pagesën e shumës së detyrimit të importit ose eksportit që i korrespondon një borxhi doganor sipas përcaktimeve të paragrafit 5 të këtij Neni, dhe  afati i pezullimit,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3835FFF6" w14:textId="77777777" w:rsidR="00AC0311" w:rsidRPr="00C21FA4" w:rsidRDefault="00AC0311" w:rsidP="00F52D24">
            <w:pPr>
              <w:autoSpaceDE w:val="0"/>
              <w:autoSpaceDN w:val="0"/>
              <w:adjustRightInd w:val="0"/>
              <w:jc w:val="center"/>
              <w:rPr>
                <w:rFonts w:ascii="Times New Roman" w:hAnsi="Times New Roman"/>
                <w:b/>
                <w:sz w:val="24"/>
                <w:szCs w:val="24"/>
              </w:rPr>
            </w:pPr>
          </w:p>
          <w:p w14:paraId="0AA961C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76</w:t>
            </w:r>
          </w:p>
          <w:p w14:paraId="1F18C7D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Pagesa</w:t>
            </w:r>
          </w:p>
          <w:p w14:paraId="14B84872" w14:textId="77777777" w:rsidR="00A62683" w:rsidRPr="00C21FA4" w:rsidRDefault="00A62683" w:rsidP="00F52D24">
            <w:pPr>
              <w:autoSpaceDE w:val="0"/>
              <w:autoSpaceDN w:val="0"/>
              <w:adjustRightInd w:val="0"/>
              <w:jc w:val="center"/>
              <w:rPr>
                <w:rFonts w:ascii="Times New Roman" w:hAnsi="Times New Roman"/>
                <w:b/>
                <w:sz w:val="24"/>
                <w:szCs w:val="24"/>
              </w:rPr>
            </w:pPr>
          </w:p>
          <w:p w14:paraId="7CC00B1C" w14:textId="77777777" w:rsidR="00A62683" w:rsidRPr="00C21FA4" w:rsidRDefault="008204E2" w:rsidP="00B1402A">
            <w:pPr>
              <w:pStyle w:val="ListParagraph"/>
              <w:numPr>
                <w:ilvl w:val="0"/>
                <w:numId w:val="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Pagesa kryhet në të holla ose me çdo mënyre tjetër, e cila, sipas dispozitave në fuqi ka të njëjtin efekt të shkarkimit, përfshirë rregullimet e balancit kreditor, në përputhje me legjislacionin në fuqi. </w:t>
            </w:r>
          </w:p>
          <w:p w14:paraId="6E773F3C" w14:textId="77777777" w:rsidR="00A62683" w:rsidRPr="00C21FA4" w:rsidRDefault="00A62683" w:rsidP="00AC0311">
            <w:pPr>
              <w:autoSpaceDE w:val="0"/>
              <w:autoSpaceDN w:val="0"/>
              <w:adjustRightInd w:val="0"/>
              <w:rPr>
                <w:rFonts w:ascii="Times New Roman" w:hAnsi="Times New Roman"/>
                <w:sz w:val="24"/>
                <w:szCs w:val="24"/>
              </w:rPr>
            </w:pPr>
          </w:p>
          <w:p w14:paraId="6FC1C99E" w14:textId="77777777" w:rsidR="00A62683" w:rsidRPr="00C21FA4" w:rsidRDefault="008204E2" w:rsidP="00B1402A">
            <w:pPr>
              <w:pStyle w:val="ListParagraph"/>
              <w:numPr>
                <w:ilvl w:val="0"/>
                <w:numId w:val="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Pagesa mund të bëhet nga një person i tretë në vend të debitorit.</w:t>
            </w:r>
          </w:p>
          <w:p w14:paraId="7860B718" w14:textId="77777777" w:rsidR="00A62683" w:rsidRPr="00C21FA4" w:rsidRDefault="00A62683" w:rsidP="00AC0311">
            <w:pPr>
              <w:autoSpaceDE w:val="0"/>
              <w:autoSpaceDN w:val="0"/>
              <w:adjustRightInd w:val="0"/>
              <w:rPr>
                <w:rFonts w:ascii="Times New Roman" w:hAnsi="Times New Roman"/>
                <w:sz w:val="24"/>
                <w:szCs w:val="24"/>
              </w:rPr>
            </w:pPr>
          </w:p>
          <w:p w14:paraId="315D07EF" w14:textId="77777777" w:rsidR="00A62683" w:rsidRPr="00C21FA4" w:rsidRDefault="008204E2" w:rsidP="00B1402A">
            <w:pPr>
              <w:pStyle w:val="ListParagraph"/>
              <w:numPr>
                <w:ilvl w:val="0"/>
                <w:numId w:val="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Debitori mund, në çdo rast, të paguajë plotësisht ose pjesërisht shumën e detyrimit të importit ose eksportit para përfundimit të afatit që i është dhënë për të kryer pagesën. </w:t>
            </w:r>
          </w:p>
          <w:p w14:paraId="59062B2C" w14:textId="77777777" w:rsidR="00A62683" w:rsidRPr="00C21FA4" w:rsidRDefault="00A62683" w:rsidP="00F52D24">
            <w:pPr>
              <w:autoSpaceDE w:val="0"/>
              <w:autoSpaceDN w:val="0"/>
              <w:adjustRightInd w:val="0"/>
              <w:rPr>
                <w:rFonts w:ascii="Times New Roman" w:hAnsi="Times New Roman"/>
                <w:sz w:val="24"/>
                <w:szCs w:val="24"/>
              </w:rPr>
            </w:pPr>
          </w:p>
          <w:p w14:paraId="5CB31E8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77</w:t>
            </w:r>
          </w:p>
          <w:p w14:paraId="5EA748A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Shtyrja e pagesës</w:t>
            </w:r>
          </w:p>
          <w:p w14:paraId="529B3B88" w14:textId="77777777" w:rsidR="00A62683" w:rsidRPr="00C21FA4" w:rsidRDefault="00A62683" w:rsidP="00F52D24">
            <w:pPr>
              <w:autoSpaceDE w:val="0"/>
              <w:autoSpaceDN w:val="0"/>
              <w:adjustRightInd w:val="0"/>
              <w:jc w:val="center"/>
              <w:rPr>
                <w:rFonts w:ascii="Times New Roman" w:hAnsi="Times New Roman"/>
                <w:b/>
                <w:sz w:val="24"/>
                <w:szCs w:val="24"/>
              </w:rPr>
            </w:pPr>
          </w:p>
          <w:p w14:paraId="2847BCD4" w14:textId="77777777"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bazuar në aplikimin e personit përkatës dhe një depozitimit të një garancioni, autorizon shtyrjen e pagesës së </w:t>
            </w:r>
            <w:r w:rsidRPr="00C21FA4">
              <w:rPr>
                <w:rFonts w:ascii="Times New Roman" w:hAnsi="Times New Roman"/>
                <w:sz w:val="24"/>
                <w:szCs w:val="24"/>
              </w:rPr>
              <w:lastRenderedPageBreak/>
              <w:t xml:space="preserve">detyrimeve për t’u paguar në një nga mënyrat si ne vijim: </w:t>
            </w:r>
          </w:p>
          <w:p w14:paraId="6323E47C" w14:textId="77777777" w:rsidR="00A62683" w:rsidRPr="00C21FA4" w:rsidRDefault="00A62683" w:rsidP="00F52D24">
            <w:pPr>
              <w:autoSpaceDE w:val="0"/>
              <w:autoSpaceDN w:val="0"/>
              <w:adjustRightInd w:val="0"/>
              <w:rPr>
                <w:rFonts w:ascii="Times New Roman" w:hAnsi="Times New Roman"/>
                <w:sz w:val="24"/>
                <w:szCs w:val="24"/>
              </w:rPr>
            </w:pPr>
          </w:p>
          <w:p w14:paraId="73015038" w14:textId="77777777" w:rsidR="00AC0311" w:rsidRPr="00C21FA4" w:rsidRDefault="008204E2" w:rsidP="00B1402A">
            <w:pPr>
              <w:pStyle w:val="ListParagraph"/>
              <w:numPr>
                <w:ilvl w:val="1"/>
                <w:numId w:val="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veçmas, për secilën nga shumat e detyrimit të importit ose eksportit të kontabilizuar, në përputhje me paragrafin  1 ose me paragrafin  5, të nenit 74; </w:t>
            </w:r>
          </w:p>
          <w:p w14:paraId="146F791F" w14:textId="77777777" w:rsidR="00AC0311" w:rsidRPr="00C21FA4" w:rsidRDefault="00AC0311" w:rsidP="00AC0311">
            <w:pPr>
              <w:pStyle w:val="ListParagraph"/>
              <w:autoSpaceDE w:val="0"/>
              <w:autoSpaceDN w:val="0"/>
              <w:adjustRightInd w:val="0"/>
              <w:rPr>
                <w:rFonts w:ascii="Times New Roman" w:hAnsi="Times New Roman"/>
                <w:sz w:val="24"/>
                <w:szCs w:val="24"/>
              </w:rPr>
            </w:pPr>
          </w:p>
          <w:p w14:paraId="138648A5" w14:textId="77777777" w:rsidR="00A62683" w:rsidRPr="00C21FA4" w:rsidRDefault="008204E2" w:rsidP="00B1402A">
            <w:pPr>
              <w:pStyle w:val="ListParagraph"/>
              <w:numPr>
                <w:ilvl w:val="1"/>
                <w:numId w:val="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mbledhura, për tërësinë e shumave të detyrimit të importit ose eksportit, të kontabilizuara, në përputhje me paragrafin 1 të Nenit 74, gjatë një periudhe të caktuar nga Dogana që nuk i kalon 31 ditë; </w:t>
            </w:r>
          </w:p>
          <w:p w14:paraId="219DA621" w14:textId="77777777" w:rsidR="00A62683" w:rsidRPr="00C21FA4" w:rsidRDefault="00A62683" w:rsidP="00AC0311">
            <w:pPr>
              <w:autoSpaceDE w:val="0"/>
              <w:autoSpaceDN w:val="0"/>
              <w:adjustRightInd w:val="0"/>
              <w:ind w:left="720"/>
              <w:rPr>
                <w:rFonts w:ascii="Times New Roman" w:hAnsi="Times New Roman"/>
                <w:sz w:val="24"/>
                <w:szCs w:val="24"/>
              </w:rPr>
            </w:pPr>
          </w:p>
          <w:p w14:paraId="37FAFEB4" w14:textId="77777777" w:rsidR="00CE534B" w:rsidRPr="00C21FA4" w:rsidRDefault="00CE534B" w:rsidP="00AC0311">
            <w:pPr>
              <w:autoSpaceDE w:val="0"/>
              <w:autoSpaceDN w:val="0"/>
              <w:adjustRightInd w:val="0"/>
              <w:ind w:left="720"/>
              <w:rPr>
                <w:rFonts w:ascii="Times New Roman" w:hAnsi="Times New Roman"/>
                <w:sz w:val="24"/>
                <w:szCs w:val="24"/>
              </w:rPr>
            </w:pPr>
          </w:p>
          <w:p w14:paraId="330A1A81" w14:textId="77777777" w:rsidR="00A62683" w:rsidRPr="00C21FA4" w:rsidRDefault="008204E2" w:rsidP="00B1402A">
            <w:pPr>
              <w:pStyle w:val="ListParagraph"/>
              <w:numPr>
                <w:ilvl w:val="1"/>
                <w:numId w:val="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mbledhura, për të gjitha  shumat e detyrimit të importit ose eksportit që formojnë një kontabilizim të vetëm, në përputhje me paragrafin 2 të Nenit 74. </w:t>
            </w:r>
          </w:p>
          <w:p w14:paraId="2A14F357" w14:textId="77777777" w:rsidR="007001A7" w:rsidRPr="00C21FA4" w:rsidRDefault="007001A7" w:rsidP="00F52D24">
            <w:pPr>
              <w:autoSpaceDE w:val="0"/>
              <w:autoSpaceDN w:val="0"/>
              <w:adjustRightInd w:val="0"/>
              <w:rPr>
                <w:rFonts w:ascii="Times New Roman" w:hAnsi="Times New Roman"/>
                <w:sz w:val="24"/>
                <w:szCs w:val="24"/>
              </w:rPr>
            </w:pPr>
          </w:p>
          <w:p w14:paraId="00C8253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78</w:t>
            </w:r>
          </w:p>
          <w:p w14:paraId="1947F22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Afatet e shtyrjes së pagesës</w:t>
            </w:r>
          </w:p>
          <w:p w14:paraId="78211609" w14:textId="77777777" w:rsidR="00A62683" w:rsidRPr="00C21FA4" w:rsidRDefault="00A62683" w:rsidP="00F52D24">
            <w:pPr>
              <w:autoSpaceDE w:val="0"/>
              <w:autoSpaceDN w:val="0"/>
              <w:adjustRightInd w:val="0"/>
              <w:jc w:val="center"/>
              <w:rPr>
                <w:rFonts w:ascii="Times New Roman" w:hAnsi="Times New Roman"/>
                <w:b/>
                <w:sz w:val="24"/>
                <w:szCs w:val="24"/>
              </w:rPr>
            </w:pPr>
          </w:p>
          <w:p w14:paraId="28573D23"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Afati, për të cilën shtyhet pagesa, sipas nenit 77, është </w:t>
            </w:r>
            <w:r w:rsidR="00956A03" w:rsidRPr="00C21FA4">
              <w:rPr>
                <w:rFonts w:ascii="Times New Roman" w:hAnsi="Times New Roman"/>
                <w:sz w:val="24"/>
                <w:szCs w:val="24"/>
              </w:rPr>
              <w:t>tridhjetë (</w:t>
            </w:r>
            <w:r w:rsidRPr="00C21FA4">
              <w:rPr>
                <w:rFonts w:ascii="Times New Roman" w:hAnsi="Times New Roman"/>
                <w:sz w:val="24"/>
                <w:szCs w:val="24"/>
              </w:rPr>
              <w:t>30</w:t>
            </w:r>
            <w:r w:rsidR="00956A03" w:rsidRPr="00C21FA4">
              <w:rPr>
                <w:rFonts w:ascii="Times New Roman" w:hAnsi="Times New Roman"/>
                <w:sz w:val="24"/>
                <w:szCs w:val="24"/>
              </w:rPr>
              <w:t>)</w:t>
            </w:r>
            <w:r w:rsidRPr="00C21FA4">
              <w:rPr>
                <w:rFonts w:ascii="Times New Roman" w:hAnsi="Times New Roman"/>
                <w:sz w:val="24"/>
                <w:szCs w:val="24"/>
              </w:rPr>
              <w:t xml:space="preserve"> ditë. </w:t>
            </w:r>
          </w:p>
          <w:p w14:paraId="35D12C20" w14:textId="77777777" w:rsidR="00A62683" w:rsidRPr="00C21FA4" w:rsidRDefault="00A62683" w:rsidP="00AC0311">
            <w:pPr>
              <w:autoSpaceDE w:val="0"/>
              <w:autoSpaceDN w:val="0"/>
              <w:adjustRightInd w:val="0"/>
              <w:rPr>
                <w:rFonts w:ascii="Times New Roman" w:hAnsi="Times New Roman"/>
                <w:sz w:val="24"/>
                <w:szCs w:val="24"/>
              </w:rPr>
            </w:pPr>
          </w:p>
          <w:p w14:paraId="34969B3F" w14:textId="77777777" w:rsidR="00CE534B" w:rsidRPr="00C21FA4" w:rsidRDefault="00CE534B" w:rsidP="00AC0311">
            <w:pPr>
              <w:autoSpaceDE w:val="0"/>
              <w:autoSpaceDN w:val="0"/>
              <w:adjustRightInd w:val="0"/>
              <w:rPr>
                <w:rFonts w:ascii="Times New Roman" w:hAnsi="Times New Roman"/>
                <w:sz w:val="24"/>
                <w:szCs w:val="24"/>
              </w:rPr>
            </w:pPr>
          </w:p>
          <w:p w14:paraId="10CE8EA4"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pagesa shtyhet në përputhje me nën paragrafin 1.1 të Nenit 77, afati fillon </w:t>
            </w:r>
            <w:r w:rsidRPr="00C21FA4">
              <w:rPr>
                <w:rFonts w:ascii="Times New Roman" w:hAnsi="Times New Roman"/>
                <w:sz w:val="24"/>
                <w:szCs w:val="24"/>
              </w:rPr>
              <w:lastRenderedPageBreak/>
              <w:t xml:space="preserve">nga dita e nesërme e njoftimit të borxhit doganor debitorit. </w:t>
            </w:r>
          </w:p>
          <w:p w14:paraId="229A5A19" w14:textId="77777777" w:rsidR="00CE534B" w:rsidRPr="00C21FA4" w:rsidRDefault="00CE534B" w:rsidP="00AC0311">
            <w:pPr>
              <w:autoSpaceDE w:val="0"/>
              <w:autoSpaceDN w:val="0"/>
              <w:adjustRightInd w:val="0"/>
              <w:rPr>
                <w:rFonts w:ascii="Times New Roman" w:hAnsi="Times New Roman"/>
                <w:sz w:val="24"/>
                <w:szCs w:val="24"/>
              </w:rPr>
            </w:pPr>
          </w:p>
          <w:p w14:paraId="167F2E3A"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pagesa shtyhet në përputhje me nën paragrafin 1.2 të Nenit 77, afati fillon nga dita e nesërme e mbarimit të afatit  përmbledhës. Këtij afati i zbritet numri i ditëve, që i korrespondon gjysmës së numrit të ditëve të afatit përmbledhës. </w:t>
            </w:r>
          </w:p>
          <w:p w14:paraId="281D22F1" w14:textId="77777777" w:rsidR="00A62683" w:rsidRPr="00C21FA4" w:rsidRDefault="00A62683" w:rsidP="00AC0311">
            <w:pPr>
              <w:autoSpaceDE w:val="0"/>
              <w:autoSpaceDN w:val="0"/>
              <w:adjustRightInd w:val="0"/>
              <w:rPr>
                <w:rFonts w:ascii="Times New Roman" w:hAnsi="Times New Roman"/>
                <w:sz w:val="24"/>
                <w:szCs w:val="24"/>
              </w:rPr>
            </w:pPr>
          </w:p>
          <w:p w14:paraId="00D2300D" w14:textId="77777777" w:rsidR="001513BF" w:rsidRPr="00C21FA4" w:rsidRDefault="001513BF" w:rsidP="00AC0311">
            <w:pPr>
              <w:autoSpaceDE w:val="0"/>
              <w:autoSpaceDN w:val="0"/>
              <w:adjustRightInd w:val="0"/>
              <w:rPr>
                <w:rFonts w:ascii="Times New Roman" w:hAnsi="Times New Roman"/>
                <w:sz w:val="24"/>
                <w:szCs w:val="24"/>
              </w:rPr>
            </w:pPr>
          </w:p>
          <w:p w14:paraId="1A8A148D" w14:textId="77777777" w:rsidR="001513BF" w:rsidRPr="00C21FA4" w:rsidRDefault="001513BF" w:rsidP="00AC0311">
            <w:pPr>
              <w:autoSpaceDE w:val="0"/>
              <w:autoSpaceDN w:val="0"/>
              <w:adjustRightInd w:val="0"/>
              <w:rPr>
                <w:rFonts w:ascii="Times New Roman" w:hAnsi="Times New Roman"/>
                <w:sz w:val="24"/>
                <w:szCs w:val="24"/>
              </w:rPr>
            </w:pPr>
          </w:p>
          <w:p w14:paraId="3E43370C"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pagesa shtyhet në përputhje me nën paragrafin 1.3 të Nenit 77, periudha fillon nga dita e nesërme e mbarimit të afatit për leshimin e mallrave në fjalë. Këtij afati i zbritet numri i ditëve, që i korrespondon gjysmës së numrit të ditëve të afatit në fjalë. </w:t>
            </w:r>
          </w:p>
          <w:p w14:paraId="33A393D3" w14:textId="77777777" w:rsidR="00A62683" w:rsidRPr="00C21FA4" w:rsidRDefault="00A62683" w:rsidP="00AC0311">
            <w:pPr>
              <w:autoSpaceDE w:val="0"/>
              <w:autoSpaceDN w:val="0"/>
              <w:adjustRightInd w:val="0"/>
              <w:rPr>
                <w:rFonts w:ascii="Times New Roman" w:hAnsi="Times New Roman"/>
                <w:sz w:val="24"/>
                <w:szCs w:val="24"/>
              </w:rPr>
            </w:pPr>
          </w:p>
          <w:p w14:paraId="256ADA53" w14:textId="77777777" w:rsidR="001513BF" w:rsidRPr="00C21FA4" w:rsidRDefault="001513BF" w:rsidP="00AC0311">
            <w:pPr>
              <w:autoSpaceDE w:val="0"/>
              <w:autoSpaceDN w:val="0"/>
              <w:adjustRightInd w:val="0"/>
              <w:rPr>
                <w:rFonts w:ascii="Times New Roman" w:hAnsi="Times New Roman"/>
                <w:sz w:val="24"/>
                <w:szCs w:val="24"/>
              </w:rPr>
            </w:pPr>
          </w:p>
          <w:p w14:paraId="0F465F5F" w14:textId="77777777" w:rsidR="001513BF" w:rsidRPr="00C21FA4" w:rsidRDefault="001513BF" w:rsidP="00AC0311">
            <w:pPr>
              <w:autoSpaceDE w:val="0"/>
              <w:autoSpaceDN w:val="0"/>
              <w:adjustRightInd w:val="0"/>
              <w:rPr>
                <w:rFonts w:ascii="Times New Roman" w:hAnsi="Times New Roman"/>
                <w:sz w:val="24"/>
                <w:szCs w:val="24"/>
              </w:rPr>
            </w:pPr>
          </w:p>
          <w:p w14:paraId="19C5825A"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numri i ditëve për afatet e përmendura në paragrafët 3 dhe 4 të këtij Neni është një numër tek, numri i ditëve, që i zbriten afatit prej </w:t>
            </w:r>
            <w:r w:rsidR="00956A03" w:rsidRPr="00C21FA4">
              <w:rPr>
                <w:rFonts w:ascii="Times New Roman" w:hAnsi="Times New Roman"/>
                <w:sz w:val="24"/>
                <w:szCs w:val="24"/>
              </w:rPr>
              <w:t>tridhjetë (</w:t>
            </w:r>
            <w:r w:rsidRPr="00C21FA4">
              <w:rPr>
                <w:rFonts w:ascii="Times New Roman" w:hAnsi="Times New Roman"/>
                <w:sz w:val="24"/>
                <w:szCs w:val="24"/>
              </w:rPr>
              <w:t>30</w:t>
            </w:r>
            <w:r w:rsidR="00956A03" w:rsidRPr="00C21FA4">
              <w:rPr>
                <w:rFonts w:ascii="Times New Roman" w:hAnsi="Times New Roman"/>
                <w:sz w:val="24"/>
                <w:szCs w:val="24"/>
              </w:rPr>
              <w:t>)</w:t>
            </w:r>
            <w:r w:rsidRPr="00C21FA4">
              <w:rPr>
                <w:rFonts w:ascii="Times New Roman" w:hAnsi="Times New Roman"/>
                <w:sz w:val="24"/>
                <w:szCs w:val="24"/>
              </w:rPr>
              <w:t xml:space="preserve"> ditësh, sipas këtyre paragrafëve, është i barabartë me gjysmën e numrit më të vogël çift që vjen më pas. </w:t>
            </w:r>
          </w:p>
          <w:p w14:paraId="49266B12" w14:textId="77777777" w:rsidR="00A62683" w:rsidRPr="00C21FA4" w:rsidRDefault="00A62683" w:rsidP="00AC0311">
            <w:pPr>
              <w:autoSpaceDE w:val="0"/>
              <w:autoSpaceDN w:val="0"/>
              <w:adjustRightInd w:val="0"/>
              <w:rPr>
                <w:rFonts w:ascii="Times New Roman" w:hAnsi="Times New Roman"/>
                <w:sz w:val="24"/>
                <w:szCs w:val="24"/>
              </w:rPr>
            </w:pPr>
          </w:p>
          <w:p w14:paraId="61E66A1A"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afatet e përmendura në paragrafët 3 dhe 4 të këtij Neni janë javë kalendarike, Dogana mund të parashikoj që pagesa e shumës së detyrimit të importit ose </w:t>
            </w:r>
            <w:r w:rsidRPr="00C21FA4">
              <w:rPr>
                <w:rFonts w:ascii="Times New Roman" w:hAnsi="Times New Roman"/>
                <w:sz w:val="24"/>
                <w:szCs w:val="24"/>
              </w:rPr>
              <w:lastRenderedPageBreak/>
              <w:t xml:space="preserve">eksportit, për të cilën është shtyrë pagesa, të bëhet maksimumi të premten e javës së katërt që vjen pas asaj jave kalendarike. </w:t>
            </w:r>
          </w:p>
          <w:p w14:paraId="5F815C1B" w14:textId="77777777" w:rsidR="00A62683" w:rsidRPr="00C21FA4" w:rsidRDefault="00A62683" w:rsidP="00AC0311">
            <w:pPr>
              <w:autoSpaceDE w:val="0"/>
              <w:autoSpaceDN w:val="0"/>
              <w:adjustRightInd w:val="0"/>
              <w:rPr>
                <w:rFonts w:ascii="Times New Roman" w:hAnsi="Times New Roman"/>
                <w:sz w:val="24"/>
                <w:szCs w:val="24"/>
              </w:rPr>
            </w:pPr>
          </w:p>
          <w:p w14:paraId="00B770E6" w14:textId="77777777" w:rsidR="00A62683" w:rsidRPr="00C21FA4" w:rsidRDefault="008204E2" w:rsidP="00B1402A">
            <w:pPr>
              <w:pStyle w:val="ListParagraph"/>
              <w:numPr>
                <w:ilvl w:val="0"/>
                <w:numId w:val="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afatet janë muaj kalendarikë, Dogana mund të parashikoj që  shuma e detyrimit të importit ose eksportit, për të cilën është shtyrë pagesa, të paguhet ditën e gjashtëmbëdhjetë (16) të muajit pasardhës të muajit në fjalë. </w:t>
            </w:r>
          </w:p>
          <w:p w14:paraId="1872C90D" w14:textId="77777777" w:rsidR="00A62683" w:rsidRPr="00C21FA4" w:rsidRDefault="00A62683" w:rsidP="00F52D24">
            <w:pPr>
              <w:autoSpaceDE w:val="0"/>
              <w:autoSpaceDN w:val="0"/>
              <w:adjustRightInd w:val="0"/>
              <w:rPr>
                <w:rFonts w:ascii="Times New Roman" w:hAnsi="Times New Roman"/>
                <w:sz w:val="24"/>
                <w:szCs w:val="24"/>
              </w:rPr>
            </w:pPr>
          </w:p>
          <w:p w14:paraId="0697B29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79</w:t>
            </w:r>
          </w:p>
          <w:p w14:paraId="04AC33E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Lehtësime të tjera të pagesave</w:t>
            </w:r>
          </w:p>
          <w:p w14:paraId="5D4FCE3D" w14:textId="77777777" w:rsidR="00A62683" w:rsidRPr="00C21FA4" w:rsidRDefault="00A62683" w:rsidP="00F52D24">
            <w:pPr>
              <w:autoSpaceDE w:val="0"/>
              <w:autoSpaceDN w:val="0"/>
              <w:adjustRightInd w:val="0"/>
              <w:jc w:val="center"/>
              <w:rPr>
                <w:rFonts w:ascii="Times New Roman" w:hAnsi="Times New Roman"/>
                <w:b/>
                <w:sz w:val="24"/>
                <w:szCs w:val="24"/>
              </w:rPr>
            </w:pPr>
          </w:p>
          <w:p w14:paraId="59A7EDE3" w14:textId="77777777" w:rsidR="00A62683" w:rsidRPr="00C21FA4" w:rsidRDefault="008204E2" w:rsidP="00B1402A">
            <w:pPr>
              <w:pStyle w:val="ListParagraph"/>
              <w:numPr>
                <w:ilvl w:val="0"/>
                <w:numId w:val="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t’i miratoj debitorit lehtësi të tjera të pagesave, përveç shtyrjes së pagesës, me kusht që garancioni është depozituar. </w:t>
            </w:r>
          </w:p>
          <w:p w14:paraId="1A5DF908" w14:textId="77777777" w:rsidR="00A62683" w:rsidRPr="00C21FA4" w:rsidRDefault="00A62683" w:rsidP="00AC0311">
            <w:pPr>
              <w:autoSpaceDE w:val="0"/>
              <w:autoSpaceDN w:val="0"/>
              <w:adjustRightInd w:val="0"/>
              <w:rPr>
                <w:rFonts w:ascii="Times New Roman" w:hAnsi="Times New Roman"/>
                <w:sz w:val="24"/>
                <w:szCs w:val="24"/>
              </w:rPr>
            </w:pPr>
          </w:p>
          <w:p w14:paraId="22275A09" w14:textId="77777777" w:rsidR="00A62683" w:rsidRPr="00C21FA4" w:rsidRDefault="008204E2" w:rsidP="00B1402A">
            <w:pPr>
              <w:pStyle w:val="ListParagraph"/>
              <w:numPr>
                <w:ilvl w:val="0"/>
                <w:numId w:val="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miratohen lehtësimet nga paragrafi 1, ngarkohet interesi i kredisë që llogaritet në shumën e detyrimeve të importit ose eksportit. </w:t>
            </w:r>
          </w:p>
          <w:p w14:paraId="5AB5D29A" w14:textId="77777777" w:rsidR="00A62683" w:rsidRPr="00C21FA4" w:rsidRDefault="00A62683" w:rsidP="00AC0311">
            <w:pPr>
              <w:autoSpaceDE w:val="0"/>
              <w:autoSpaceDN w:val="0"/>
              <w:adjustRightInd w:val="0"/>
              <w:rPr>
                <w:rFonts w:ascii="Times New Roman" w:hAnsi="Times New Roman"/>
                <w:sz w:val="24"/>
                <w:szCs w:val="24"/>
              </w:rPr>
            </w:pPr>
          </w:p>
          <w:p w14:paraId="0C5D34CA" w14:textId="77777777" w:rsidR="00A62683" w:rsidRPr="00C21FA4" w:rsidRDefault="008204E2" w:rsidP="00B1402A">
            <w:pPr>
              <w:pStyle w:val="ListParagraph"/>
              <w:numPr>
                <w:ilvl w:val="0"/>
                <w:numId w:val="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Norma e interesit llogaritet sipas normave të përckatuara nga Banka Qendrore e Kosovës për operacionet e saj kryesore të rifinancimit, në ditën e parë të muajit në të cilin afati i pagesës parashihet, të rritura me 1 për qind. </w:t>
            </w:r>
          </w:p>
          <w:p w14:paraId="6EBEF0DD" w14:textId="77777777" w:rsidR="00A62683" w:rsidRPr="00C21FA4" w:rsidRDefault="00A62683" w:rsidP="00AC0311">
            <w:pPr>
              <w:autoSpaceDE w:val="0"/>
              <w:autoSpaceDN w:val="0"/>
              <w:adjustRightInd w:val="0"/>
              <w:rPr>
                <w:rFonts w:ascii="Times New Roman" w:hAnsi="Times New Roman"/>
              </w:rPr>
            </w:pPr>
          </w:p>
          <w:p w14:paraId="2E2B3311" w14:textId="77777777" w:rsidR="00A62683" w:rsidRPr="00C21FA4" w:rsidRDefault="008204E2" w:rsidP="00B1402A">
            <w:pPr>
              <w:pStyle w:val="ListParagraph"/>
              <w:numPr>
                <w:ilvl w:val="0"/>
                <w:numId w:val="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mos kërkoj një garancion apo ngarkoj interesin  e kredisë </w:t>
            </w:r>
            <w:r w:rsidRPr="00C21FA4">
              <w:rPr>
                <w:rFonts w:ascii="Times New Roman" w:hAnsi="Times New Roman"/>
                <w:sz w:val="24"/>
                <w:szCs w:val="24"/>
              </w:rPr>
              <w:lastRenderedPageBreak/>
              <w:t>kur vërtetohet, në bazë të një vlerësimi të dokumentuar të situatës së debitorit, se atij i krijohen vështirësi serioze ekonomike ose sociale.</w:t>
            </w:r>
          </w:p>
          <w:p w14:paraId="4A52D27D" w14:textId="77777777" w:rsidR="00A62683" w:rsidRPr="00C21FA4" w:rsidRDefault="00A62683" w:rsidP="00AC0311">
            <w:pPr>
              <w:autoSpaceDE w:val="0"/>
              <w:autoSpaceDN w:val="0"/>
              <w:adjustRightInd w:val="0"/>
              <w:rPr>
                <w:rFonts w:ascii="Times New Roman" w:hAnsi="Times New Roman"/>
                <w:sz w:val="24"/>
                <w:szCs w:val="24"/>
              </w:rPr>
            </w:pPr>
          </w:p>
          <w:p w14:paraId="568A2BB8" w14:textId="77777777" w:rsidR="007001A7" w:rsidRPr="00C21FA4" w:rsidRDefault="007001A7" w:rsidP="00AC0311">
            <w:pPr>
              <w:autoSpaceDE w:val="0"/>
              <w:autoSpaceDN w:val="0"/>
              <w:adjustRightInd w:val="0"/>
              <w:rPr>
                <w:rFonts w:ascii="Times New Roman" w:hAnsi="Times New Roman"/>
                <w:sz w:val="24"/>
                <w:szCs w:val="24"/>
              </w:rPr>
            </w:pPr>
          </w:p>
          <w:p w14:paraId="0DBC14E7" w14:textId="77777777" w:rsidR="00A62683" w:rsidRPr="00C21FA4" w:rsidRDefault="008204E2" w:rsidP="00B1402A">
            <w:pPr>
              <w:pStyle w:val="ListParagraph"/>
              <w:numPr>
                <w:ilvl w:val="0"/>
                <w:numId w:val="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përmbahet nga pagesa e normës se interesit kur shuma për secilin veprim të rikthimit është më e vogël se dhjetë (10) Euro.</w:t>
            </w:r>
          </w:p>
          <w:p w14:paraId="037A9A58" w14:textId="77777777" w:rsidR="00A62683" w:rsidRPr="00C21FA4" w:rsidRDefault="00A62683" w:rsidP="00F52D24">
            <w:pPr>
              <w:autoSpaceDE w:val="0"/>
              <w:autoSpaceDN w:val="0"/>
              <w:adjustRightInd w:val="0"/>
              <w:rPr>
                <w:rFonts w:ascii="Times New Roman" w:hAnsi="Times New Roman"/>
                <w:sz w:val="24"/>
                <w:szCs w:val="24"/>
              </w:rPr>
            </w:pPr>
          </w:p>
          <w:p w14:paraId="117FCCD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80</w:t>
            </w:r>
          </w:p>
          <w:p w14:paraId="6EE1B6F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Ekzekutimi i pagesës</w:t>
            </w:r>
          </w:p>
          <w:p w14:paraId="6434BBF4" w14:textId="77777777" w:rsidR="00A62683" w:rsidRPr="00C21FA4" w:rsidRDefault="00A62683" w:rsidP="00F52D24">
            <w:pPr>
              <w:autoSpaceDE w:val="0"/>
              <w:autoSpaceDN w:val="0"/>
              <w:adjustRightInd w:val="0"/>
              <w:rPr>
                <w:rFonts w:ascii="Times New Roman" w:hAnsi="Times New Roman"/>
                <w:b/>
                <w:sz w:val="24"/>
                <w:szCs w:val="24"/>
              </w:rPr>
            </w:pPr>
          </w:p>
          <w:p w14:paraId="561B6FA8"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Kur shuma e detyrimit të importit ose eksportit nuk është paguar brenda afatit të caktuar, Dogana përdor të gjitha mjetet ligjore në fuqi për të siguruar pagesën e asaj shume</w:t>
            </w:r>
            <w:r w:rsidR="00C83696" w:rsidRPr="00C21FA4">
              <w:rPr>
                <w:rFonts w:ascii="Times New Roman" w:hAnsi="Times New Roman"/>
                <w:sz w:val="24"/>
                <w:szCs w:val="24"/>
              </w:rPr>
              <w:t xml:space="preserve">. </w:t>
            </w:r>
          </w:p>
          <w:p w14:paraId="75976F12" w14:textId="77777777" w:rsidR="00A62683" w:rsidRPr="00C21FA4" w:rsidRDefault="00A62683" w:rsidP="00F52D24">
            <w:pPr>
              <w:autoSpaceDE w:val="0"/>
              <w:autoSpaceDN w:val="0"/>
              <w:adjustRightInd w:val="0"/>
              <w:rPr>
                <w:rFonts w:ascii="Times New Roman" w:hAnsi="Times New Roman"/>
                <w:b/>
                <w:sz w:val="24"/>
                <w:szCs w:val="24"/>
              </w:rPr>
            </w:pPr>
          </w:p>
          <w:p w14:paraId="4D8D0D1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81</w:t>
            </w:r>
          </w:p>
          <w:p w14:paraId="373BCF1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Kamatëvonesat</w:t>
            </w:r>
          </w:p>
          <w:p w14:paraId="0C84BE36" w14:textId="77777777" w:rsidR="00A62683" w:rsidRPr="00C21FA4" w:rsidRDefault="00A62683" w:rsidP="00F52D24">
            <w:pPr>
              <w:autoSpaceDE w:val="0"/>
              <w:autoSpaceDN w:val="0"/>
              <w:adjustRightInd w:val="0"/>
              <w:jc w:val="center"/>
              <w:rPr>
                <w:rFonts w:ascii="Times New Roman" w:hAnsi="Times New Roman"/>
                <w:b/>
                <w:sz w:val="24"/>
                <w:szCs w:val="24"/>
              </w:rPr>
            </w:pPr>
          </w:p>
          <w:p w14:paraId="5B81E612" w14:textId="77777777" w:rsidR="00A62683" w:rsidRPr="00C21FA4" w:rsidRDefault="008204E2" w:rsidP="00B1402A">
            <w:pPr>
              <w:pStyle w:val="ListParagraph"/>
              <w:numPr>
                <w:ilvl w:val="0"/>
                <w:numId w:val="8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Norma e kamatëvonesave zbatohet mbi shumën e detyrimit të importit ose eksportit nga data e përfundimit të afatit të parashikuar deri në datën e pagesës. </w:t>
            </w:r>
          </w:p>
          <w:p w14:paraId="2164332E" w14:textId="77777777" w:rsidR="00A62683" w:rsidRPr="00C21FA4" w:rsidRDefault="00A62683" w:rsidP="00AC0311">
            <w:pPr>
              <w:autoSpaceDE w:val="0"/>
              <w:autoSpaceDN w:val="0"/>
              <w:adjustRightInd w:val="0"/>
              <w:rPr>
                <w:rFonts w:ascii="Times New Roman" w:hAnsi="Times New Roman"/>
                <w:sz w:val="24"/>
                <w:szCs w:val="24"/>
              </w:rPr>
            </w:pPr>
          </w:p>
          <w:p w14:paraId="1C0C421B" w14:textId="77777777" w:rsidR="00A62683" w:rsidRPr="00C21FA4" w:rsidRDefault="008204E2" w:rsidP="00B1402A">
            <w:pPr>
              <w:pStyle w:val="ListParagraph"/>
              <w:numPr>
                <w:ilvl w:val="0"/>
                <w:numId w:val="8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Norma e kamatëvonesave llogaritet sipas normave të përcaktuara nga Banka Qendrore e Kosovës për operacionet e saj kryesore të rifinancimit, në ditën e parë të </w:t>
            </w:r>
            <w:r w:rsidRPr="00C21FA4">
              <w:rPr>
                <w:rFonts w:ascii="Times New Roman" w:hAnsi="Times New Roman"/>
                <w:sz w:val="24"/>
                <w:szCs w:val="24"/>
              </w:rPr>
              <w:lastRenderedPageBreak/>
              <w:t xml:space="preserve">muajit në të cilin afati i pagesës parashihet, të rritura me </w:t>
            </w:r>
            <w:r w:rsidR="00804371" w:rsidRPr="00C21FA4">
              <w:rPr>
                <w:rFonts w:ascii="Times New Roman" w:hAnsi="Times New Roman"/>
                <w:sz w:val="24"/>
                <w:szCs w:val="24"/>
              </w:rPr>
              <w:t>dy (</w:t>
            </w:r>
            <w:r w:rsidRPr="00C21FA4">
              <w:rPr>
                <w:rFonts w:ascii="Times New Roman" w:hAnsi="Times New Roman"/>
                <w:sz w:val="24"/>
                <w:szCs w:val="24"/>
              </w:rPr>
              <w:t>2</w:t>
            </w:r>
            <w:r w:rsidR="00804371" w:rsidRPr="00C21FA4">
              <w:rPr>
                <w:rFonts w:ascii="Times New Roman" w:hAnsi="Times New Roman"/>
                <w:sz w:val="24"/>
                <w:szCs w:val="24"/>
              </w:rPr>
              <w:t>)</w:t>
            </w:r>
            <w:r w:rsidRPr="00C21FA4">
              <w:rPr>
                <w:rFonts w:ascii="Times New Roman" w:hAnsi="Times New Roman"/>
                <w:sz w:val="24"/>
                <w:szCs w:val="24"/>
              </w:rPr>
              <w:t xml:space="preserve"> për qind.</w:t>
            </w:r>
          </w:p>
          <w:p w14:paraId="1D50C9D9" w14:textId="77777777" w:rsidR="00A62683" w:rsidRPr="00C21FA4" w:rsidRDefault="00A62683" w:rsidP="00AC0311">
            <w:pPr>
              <w:autoSpaceDE w:val="0"/>
              <w:autoSpaceDN w:val="0"/>
              <w:adjustRightInd w:val="0"/>
              <w:rPr>
                <w:rFonts w:ascii="Times New Roman" w:hAnsi="Times New Roman"/>
                <w:sz w:val="24"/>
                <w:szCs w:val="24"/>
              </w:rPr>
            </w:pPr>
          </w:p>
          <w:p w14:paraId="3F5C3A9C" w14:textId="6826B4B7" w:rsidR="00A62683" w:rsidRPr="00C21FA4" w:rsidRDefault="008204E2" w:rsidP="00B1402A">
            <w:pPr>
              <w:pStyle w:val="ListParagraph"/>
              <w:numPr>
                <w:ilvl w:val="0"/>
                <w:numId w:val="8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borxh doganor lind sipas nenit 51 ose 54 </w:t>
            </w:r>
            <w:r w:rsidR="000F40A5" w:rsidRPr="00C21FA4">
              <w:rPr>
                <w:rFonts w:ascii="Times New Roman" w:hAnsi="Times New Roman"/>
                <w:sz w:val="24"/>
                <w:szCs w:val="24"/>
              </w:rPr>
              <w:t>ose</w:t>
            </w:r>
            <w:r w:rsidRPr="00C21FA4">
              <w:rPr>
                <w:rFonts w:ascii="Times New Roman" w:hAnsi="Times New Roman"/>
                <w:sz w:val="24"/>
                <w:szCs w:val="24"/>
              </w:rPr>
              <w:t xml:space="preserve"> kur njoftimi i borxhit doganor rezulton nga kontrolli pas lëshimit, norma e kamatëvonesave zbatohet mbi shumën e detyrimit të importit ose eksportit, duke filluar nga data, në të cilën lind borxhi doganor deri në datën e njoftimit të tij. Norma e kamatëvonesave vendoset në përputhje me paragrafin 1 të këtij Neni.</w:t>
            </w:r>
          </w:p>
          <w:p w14:paraId="50415607" w14:textId="77777777" w:rsidR="00A62683" w:rsidRPr="00C21FA4" w:rsidRDefault="00A62683" w:rsidP="00AC0311">
            <w:pPr>
              <w:autoSpaceDE w:val="0"/>
              <w:autoSpaceDN w:val="0"/>
              <w:adjustRightInd w:val="0"/>
              <w:rPr>
                <w:rFonts w:ascii="Times New Roman" w:hAnsi="Times New Roman"/>
                <w:sz w:val="24"/>
                <w:szCs w:val="24"/>
              </w:rPr>
            </w:pPr>
          </w:p>
          <w:p w14:paraId="758E1ED6" w14:textId="77777777" w:rsidR="00A83666" w:rsidRPr="00C21FA4" w:rsidRDefault="00A83666" w:rsidP="00AC0311">
            <w:pPr>
              <w:autoSpaceDE w:val="0"/>
              <w:autoSpaceDN w:val="0"/>
              <w:adjustRightInd w:val="0"/>
              <w:rPr>
                <w:rFonts w:ascii="Times New Roman" w:hAnsi="Times New Roman"/>
                <w:sz w:val="24"/>
                <w:szCs w:val="24"/>
              </w:rPr>
            </w:pPr>
          </w:p>
          <w:p w14:paraId="6841DED7" w14:textId="77777777" w:rsidR="00A83666" w:rsidRPr="00C21FA4" w:rsidRDefault="00A83666" w:rsidP="00AC0311">
            <w:pPr>
              <w:autoSpaceDE w:val="0"/>
              <w:autoSpaceDN w:val="0"/>
              <w:adjustRightInd w:val="0"/>
              <w:rPr>
                <w:rFonts w:ascii="Times New Roman" w:hAnsi="Times New Roman"/>
                <w:sz w:val="24"/>
                <w:szCs w:val="24"/>
              </w:rPr>
            </w:pPr>
          </w:p>
          <w:p w14:paraId="420EDBE9" w14:textId="77777777" w:rsidR="00A62683" w:rsidRPr="00C21FA4" w:rsidRDefault="008204E2" w:rsidP="00B1402A">
            <w:pPr>
              <w:pStyle w:val="ListParagraph"/>
              <w:numPr>
                <w:ilvl w:val="0"/>
                <w:numId w:val="8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mos zbatoj normën e kamatëvonesave kur vërtetohet, në bazë të një vlerësimi të dokumentuar të situatës së debitorit, se atij i krijohen vështirësi serioze ekonomike ose sociale. </w:t>
            </w:r>
          </w:p>
          <w:p w14:paraId="4F175282" w14:textId="77777777" w:rsidR="00A62683" w:rsidRPr="00C21FA4" w:rsidRDefault="00A62683" w:rsidP="00AC0311">
            <w:pPr>
              <w:autoSpaceDE w:val="0"/>
              <w:autoSpaceDN w:val="0"/>
              <w:adjustRightInd w:val="0"/>
              <w:rPr>
                <w:rFonts w:ascii="Times New Roman" w:hAnsi="Times New Roman"/>
                <w:sz w:val="24"/>
                <w:szCs w:val="24"/>
              </w:rPr>
            </w:pPr>
          </w:p>
          <w:p w14:paraId="4CC52F66" w14:textId="77777777" w:rsidR="007001A7" w:rsidRPr="00C21FA4" w:rsidRDefault="007001A7" w:rsidP="00AC0311">
            <w:pPr>
              <w:autoSpaceDE w:val="0"/>
              <w:autoSpaceDN w:val="0"/>
              <w:adjustRightInd w:val="0"/>
              <w:rPr>
                <w:rFonts w:ascii="Times New Roman" w:hAnsi="Times New Roman"/>
                <w:sz w:val="24"/>
                <w:szCs w:val="24"/>
              </w:rPr>
            </w:pPr>
          </w:p>
          <w:p w14:paraId="43B844A8" w14:textId="77777777" w:rsidR="00A62683" w:rsidRPr="00C21FA4" w:rsidRDefault="008204E2" w:rsidP="00B1402A">
            <w:pPr>
              <w:pStyle w:val="ListParagraph"/>
              <w:numPr>
                <w:ilvl w:val="0"/>
                <w:numId w:val="8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përmbahet nga zbatimi i kamatëvonesës kur shuma për secilin veprim të rikthimit është më e vogël se dhjetë (10) Euro.</w:t>
            </w:r>
          </w:p>
          <w:p w14:paraId="0F2EAA64" w14:textId="77777777" w:rsidR="00A62683" w:rsidRPr="00C21FA4" w:rsidRDefault="00A62683" w:rsidP="00F52D24">
            <w:pPr>
              <w:autoSpaceDE w:val="0"/>
              <w:autoSpaceDN w:val="0"/>
              <w:adjustRightInd w:val="0"/>
              <w:rPr>
                <w:rFonts w:ascii="Times New Roman" w:hAnsi="Times New Roman"/>
                <w:sz w:val="24"/>
                <w:szCs w:val="24"/>
              </w:rPr>
            </w:pPr>
          </w:p>
          <w:p w14:paraId="0C4B6B24"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7E5240" w:rsidRPr="00C21FA4">
              <w:rPr>
                <w:rFonts w:ascii="Times New Roman" w:hAnsi="Times New Roman"/>
                <w:b/>
                <w:sz w:val="24"/>
                <w:szCs w:val="24"/>
                <w:u w:val="single"/>
              </w:rPr>
              <w:t>III</w:t>
            </w:r>
          </w:p>
          <w:p w14:paraId="4459E905"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Kthimi dhe shlyerja</w:t>
            </w:r>
          </w:p>
          <w:p w14:paraId="484D2D59" w14:textId="77777777" w:rsidR="00A62683" w:rsidRPr="00C21FA4" w:rsidRDefault="00A62683" w:rsidP="00F52D24">
            <w:pPr>
              <w:autoSpaceDE w:val="0"/>
              <w:autoSpaceDN w:val="0"/>
              <w:adjustRightInd w:val="0"/>
              <w:jc w:val="center"/>
              <w:rPr>
                <w:rFonts w:ascii="Times New Roman" w:hAnsi="Times New Roman"/>
                <w:b/>
                <w:sz w:val="24"/>
                <w:szCs w:val="24"/>
              </w:rPr>
            </w:pPr>
          </w:p>
          <w:p w14:paraId="53D1829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82</w:t>
            </w:r>
          </w:p>
          <w:p w14:paraId="278B3A0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Dispozita të përgjithshme</w:t>
            </w:r>
          </w:p>
          <w:p w14:paraId="233E560B" w14:textId="77777777" w:rsidR="00A62683" w:rsidRPr="00C21FA4" w:rsidRDefault="00A62683" w:rsidP="00F52D24">
            <w:pPr>
              <w:autoSpaceDE w:val="0"/>
              <w:autoSpaceDN w:val="0"/>
              <w:adjustRightInd w:val="0"/>
              <w:jc w:val="center"/>
              <w:rPr>
                <w:rFonts w:ascii="Times New Roman" w:hAnsi="Times New Roman"/>
                <w:b/>
                <w:sz w:val="24"/>
                <w:szCs w:val="24"/>
              </w:rPr>
            </w:pPr>
          </w:p>
          <w:p w14:paraId="2977B79E"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Bazuar në kushtet e përcaktuara në këtë nënkapitull, shumat e detyrimeve të importit ose eksportit kthehen apo shlyhen për arsyet e mëposhtme: </w:t>
            </w:r>
          </w:p>
          <w:p w14:paraId="70CBF725" w14:textId="77777777" w:rsidR="00A62683" w:rsidRPr="00C21FA4" w:rsidRDefault="00A62683" w:rsidP="00F52D24">
            <w:pPr>
              <w:autoSpaceDE w:val="0"/>
              <w:autoSpaceDN w:val="0"/>
              <w:adjustRightInd w:val="0"/>
              <w:rPr>
                <w:rFonts w:ascii="Times New Roman" w:hAnsi="Times New Roman"/>
                <w:sz w:val="24"/>
                <w:szCs w:val="24"/>
              </w:rPr>
            </w:pPr>
          </w:p>
          <w:p w14:paraId="5BD542F9" w14:textId="77777777" w:rsidR="00A62683" w:rsidRPr="00C21FA4" w:rsidRDefault="008204E2" w:rsidP="00B1402A">
            <w:pPr>
              <w:pStyle w:val="ListParagraph"/>
              <w:numPr>
                <w:ilvl w:val="1"/>
                <w:numId w:val="8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shumat e inkasuara janë më të mëdha se detyrimi i importit ose eksportit; </w:t>
            </w:r>
          </w:p>
          <w:p w14:paraId="1F77201A" w14:textId="77777777" w:rsidR="00A62683" w:rsidRPr="00C21FA4" w:rsidRDefault="00A62683" w:rsidP="00AC0311">
            <w:pPr>
              <w:autoSpaceDE w:val="0"/>
              <w:autoSpaceDN w:val="0"/>
              <w:adjustRightInd w:val="0"/>
              <w:ind w:left="720"/>
              <w:rPr>
                <w:rFonts w:ascii="Times New Roman" w:hAnsi="Times New Roman"/>
                <w:sz w:val="24"/>
                <w:szCs w:val="24"/>
              </w:rPr>
            </w:pPr>
          </w:p>
          <w:p w14:paraId="38175086" w14:textId="77777777" w:rsidR="00A62683" w:rsidRPr="00C21FA4" w:rsidRDefault="008204E2" w:rsidP="00B1402A">
            <w:pPr>
              <w:pStyle w:val="ListParagraph"/>
              <w:numPr>
                <w:ilvl w:val="1"/>
                <w:numId w:val="8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mallrat me defekte ose që nuk janë në përputhje me kushtet e kontratës; </w:t>
            </w:r>
          </w:p>
          <w:p w14:paraId="7178FEAA" w14:textId="77777777" w:rsidR="00A62683" w:rsidRPr="00C21FA4" w:rsidRDefault="00A62683" w:rsidP="00AC0311">
            <w:pPr>
              <w:autoSpaceDE w:val="0"/>
              <w:autoSpaceDN w:val="0"/>
              <w:adjustRightInd w:val="0"/>
              <w:ind w:left="720"/>
              <w:rPr>
                <w:rFonts w:ascii="Times New Roman" w:hAnsi="Times New Roman"/>
                <w:sz w:val="24"/>
                <w:szCs w:val="24"/>
              </w:rPr>
            </w:pPr>
          </w:p>
          <w:p w14:paraId="49CEC5BB" w14:textId="77777777" w:rsidR="00AC0311" w:rsidRPr="00C21FA4" w:rsidRDefault="008204E2" w:rsidP="00B1402A">
            <w:pPr>
              <w:pStyle w:val="ListParagraph"/>
              <w:numPr>
                <w:ilvl w:val="1"/>
                <w:numId w:val="8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gabime nga Dogana; </w:t>
            </w:r>
          </w:p>
          <w:p w14:paraId="1C846815" w14:textId="77777777" w:rsidR="00AC0311" w:rsidRPr="00C21FA4" w:rsidRDefault="00AC0311" w:rsidP="00AC0311">
            <w:pPr>
              <w:pStyle w:val="ListParagraph"/>
              <w:rPr>
                <w:rFonts w:ascii="Times New Roman" w:hAnsi="Times New Roman"/>
                <w:sz w:val="24"/>
                <w:szCs w:val="24"/>
              </w:rPr>
            </w:pPr>
          </w:p>
          <w:p w14:paraId="1E99BC9B" w14:textId="77777777" w:rsidR="00A62683" w:rsidRPr="00C21FA4" w:rsidRDefault="008204E2" w:rsidP="00B1402A">
            <w:pPr>
              <w:pStyle w:val="ListParagraph"/>
              <w:numPr>
                <w:ilvl w:val="1"/>
                <w:numId w:val="8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barazimin. </w:t>
            </w:r>
          </w:p>
          <w:p w14:paraId="0AE54B05" w14:textId="77777777" w:rsidR="00A62683" w:rsidRPr="00C21FA4" w:rsidRDefault="00A62683" w:rsidP="00F52D24">
            <w:pPr>
              <w:autoSpaceDE w:val="0"/>
              <w:autoSpaceDN w:val="0"/>
              <w:adjustRightInd w:val="0"/>
              <w:rPr>
                <w:rFonts w:ascii="Times New Roman" w:hAnsi="Times New Roman"/>
                <w:sz w:val="24"/>
                <w:szCs w:val="24"/>
              </w:rPr>
            </w:pPr>
          </w:p>
          <w:p w14:paraId="197BC7F3"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shumë e detyrimit të importit ose eksportit është paguar dhe deklarata doganore përkatëse anulohet, në përputhje me nenin 122, shuma e detyrimeve kthehet. </w:t>
            </w:r>
          </w:p>
          <w:p w14:paraId="3CB2738B" w14:textId="77777777" w:rsidR="00A62683" w:rsidRPr="00C21FA4" w:rsidRDefault="00A62683" w:rsidP="00AC0311">
            <w:pPr>
              <w:autoSpaceDE w:val="0"/>
              <w:autoSpaceDN w:val="0"/>
              <w:adjustRightInd w:val="0"/>
              <w:rPr>
                <w:rFonts w:ascii="Times New Roman" w:hAnsi="Times New Roman"/>
                <w:sz w:val="24"/>
                <w:szCs w:val="24"/>
              </w:rPr>
            </w:pPr>
          </w:p>
          <w:p w14:paraId="2507732A"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do të kthej apo shlyej detyrimet e importit apo eksportit nëse shuma është </w:t>
            </w:r>
            <w:r w:rsidR="0075285D" w:rsidRPr="00C21FA4">
              <w:rPr>
                <w:rFonts w:ascii="Times New Roman" w:hAnsi="Times New Roman"/>
                <w:sz w:val="24"/>
                <w:szCs w:val="24"/>
              </w:rPr>
              <w:t>dhejtë (</w:t>
            </w:r>
            <w:r w:rsidRPr="00C21FA4">
              <w:rPr>
                <w:rFonts w:ascii="Times New Roman" w:hAnsi="Times New Roman"/>
                <w:sz w:val="24"/>
                <w:szCs w:val="24"/>
              </w:rPr>
              <w:t>10</w:t>
            </w:r>
            <w:r w:rsidR="0075285D" w:rsidRPr="00C21FA4">
              <w:rPr>
                <w:rFonts w:ascii="Times New Roman" w:hAnsi="Times New Roman"/>
                <w:sz w:val="24"/>
                <w:szCs w:val="24"/>
              </w:rPr>
              <w:t>)</w:t>
            </w:r>
            <w:r w:rsidRPr="00C21FA4">
              <w:rPr>
                <w:rFonts w:ascii="Times New Roman" w:hAnsi="Times New Roman"/>
                <w:sz w:val="24"/>
                <w:szCs w:val="24"/>
              </w:rPr>
              <w:t xml:space="preserve"> </w:t>
            </w:r>
            <w:r w:rsidR="0075285D" w:rsidRPr="00C21FA4">
              <w:rPr>
                <w:rFonts w:ascii="Times New Roman" w:hAnsi="Times New Roman"/>
                <w:sz w:val="24"/>
                <w:szCs w:val="24"/>
              </w:rPr>
              <w:t>e</w:t>
            </w:r>
            <w:r w:rsidRPr="00C21FA4">
              <w:rPr>
                <w:rFonts w:ascii="Times New Roman" w:hAnsi="Times New Roman"/>
                <w:sz w:val="24"/>
                <w:szCs w:val="24"/>
              </w:rPr>
              <w:t>uro apo më shumë.</w:t>
            </w:r>
          </w:p>
          <w:p w14:paraId="29D9D9AB" w14:textId="77777777" w:rsidR="00A62683" w:rsidRPr="00C21FA4" w:rsidRDefault="00A62683" w:rsidP="00AC0311">
            <w:pPr>
              <w:autoSpaceDE w:val="0"/>
              <w:autoSpaceDN w:val="0"/>
              <w:adjustRightInd w:val="0"/>
              <w:rPr>
                <w:rFonts w:ascii="Times New Roman" w:hAnsi="Times New Roman"/>
                <w:strike/>
                <w:sz w:val="24"/>
                <w:szCs w:val="24"/>
              </w:rPr>
            </w:pPr>
          </w:p>
          <w:p w14:paraId="25802C92" w14:textId="77777777" w:rsidR="004C66B7" w:rsidRPr="00C21FA4" w:rsidRDefault="004C66B7" w:rsidP="00AC0311">
            <w:pPr>
              <w:autoSpaceDE w:val="0"/>
              <w:autoSpaceDN w:val="0"/>
              <w:adjustRightInd w:val="0"/>
              <w:rPr>
                <w:rFonts w:ascii="Times New Roman" w:hAnsi="Times New Roman"/>
                <w:strike/>
                <w:sz w:val="24"/>
                <w:szCs w:val="24"/>
              </w:rPr>
            </w:pPr>
          </w:p>
          <w:p w14:paraId="413AA066" w14:textId="08C59A0D"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Bazuar në kompetencën e Doganës për të marr vendim, kur Dogana  vërteton, brenda periudhave të parashikuara në paragrafin 1, të nenit 114, që shuma e detyrimit të importit ose eksportit duhet të </w:t>
            </w:r>
            <w:r w:rsidRPr="00C21FA4">
              <w:rPr>
                <w:rFonts w:ascii="Times New Roman" w:hAnsi="Times New Roman"/>
                <w:sz w:val="24"/>
                <w:szCs w:val="24"/>
              </w:rPr>
              <w:lastRenderedPageBreak/>
              <w:t xml:space="preserve">jetë objekt i kthimit ose shlyerjes, sipas parashikimeve të neneve 110, 112 ose 113, Dogana zbaton kthimin ose shlyerjen me iniciativë të saj sipas detyrës zyrtare. </w:t>
            </w:r>
          </w:p>
          <w:p w14:paraId="01284E36" w14:textId="77777777" w:rsidR="00A62683" w:rsidRPr="00C21FA4" w:rsidRDefault="00A62683" w:rsidP="00AC0311">
            <w:pPr>
              <w:autoSpaceDE w:val="0"/>
              <w:autoSpaceDN w:val="0"/>
              <w:adjustRightInd w:val="0"/>
              <w:rPr>
                <w:rFonts w:ascii="Times New Roman" w:hAnsi="Times New Roman"/>
                <w:sz w:val="24"/>
                <w:szCs w:val="24"/>
              </w:rPr>
            </w:pPr>
          </w:p>
          <w:p w14:paraId="024D2957"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Kthimi ose shlyerja nuk zbatohen në rastet kur situata që ka çuar në njoftimin e borxhit doganor, rezulton të jetë shkaktuar nga një mashtrim i debitorit. </w:t>
            </w:r>
          </w:p>
          <w:p w14:paraId="6537992A" w14:textId="77777777" w:rsidR="00A62683" w:rsidRPr="00C21FA4" w:rsidRDefault="00A62683" w:rsidP="00F52D24">
            <w:pPr>
              <w:autoSpaceDE w:val="0"/>
              <w:autoSpaceDN w:val="0"/>
              <w:adjustRightInd w:val="0"/>
              <w:rPr>
                <w:rFonts w:ascii="Times New Roman" w:hAnsi="Times New Roman"/>
                <w:sz w:val="24"/>
                <w:szCs w:val="24"/>
              </w:rPr>
            </w:pPr>
          </w:p>
          <w:p w14:paraId="20FBCC31"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Kthimi nuk përfshin pagesën e interesave nga Dogana.  </w:t>
            </w:r>
          </w:p>
          <w:p w14:paraId="76D53C8E" w14:textId="77777777" w:rsidR="00A62683" w:rsidRPr="00C21FA4" w:rsidRDefault="00A62683" w:rsidP="00AC0311">
            <w:pPr>
              <w:autoSpaceDE w:val="0"/>
              <w:autoSpaceDN w:val="0"/>
              <w:adjustRightInd w:val="0"/>
              <w:rPr>
                <w:rFonts w:ascii="Times New Roman" w:hAnsi="Times New Roman"/>
                <w:sz w:val="24"/>
                <w:szCs w:val="24"/>
              </w:rPr>
            </w:pPr>
          </w:p>
          <w:p w14:paraId="6D80FBBC"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interesi paguhet nëse vendimi për miratimin e kthimit nuk është zbatuar brenda tre muajve nga data e marrjes së vendimit, me përjashtim të rastit kur shkaqet e mosrespektimit të këtij afati ishin jashtë kontrollit të Doganës. </w:t>
            </w:r>
          </w:p>
          <w:p w14:paraId="084647B9" w14:textId="77777777" w:rsidR="00A62683" w:rsidRPr="00C21FA4" w:rsidRDefault="00A62683" w:rsidP="00AC0311">
            <w:pPr>
              <w:autoSpaceDE w:val="0"/>
              <w:autoSpaceDN w:val="0"/>
              <w:adjustRightInd w:val="0"/>
              <w:rPr>
                <w:rFonts w:ascii="Times New Roman" w:hAnsi="Times New Roman"/>
                <w:sz w:val="24"/>
                <w:szCs w:val="24"/>
              </w:rPr>
            </w:pPr>
          </w:p>
          <w:p w14:paraId="0B3A3164"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tilla, interesi paguhet nga data e përfundimit të afatit prej tre muaj deri në datën e kthimit.  Norma e interesit përcaktohet në përputhje me nenin 79. </w:t>
            </w:r>
          </w:p>
          <w:p w14:paraId="5285911C" w14:textId="77777777" w:rsidR="00A62683" w:rsidRPr="00C21FA4" w:rsidRDefault="00A62683" w:rsidP="00AC0311">
            <w:pPr>
              <w:autoSpaceDE w:val="0"/>
              <w:autoSpaceDN w:val="0"/>
              <w:adjustRightInd w:val="0"/>
              <w:rPr>
                <w:rFonts w:ascii="Times New Roman" w:hAnsi="Times New Roman"/>
                <w:sz w:val="24"/>
                <w:szCs w:val="24"/>
              </w:rPr>
            </w:pPr>
          </w:p>
          <w:p w14:paraId="691CB975" w14:textId="77777777" w:rsidR="004C66B7" w:rsidRPr="00C21FA4" w:rsidRDefault="004C66B7" w:rsidP="00AC0311">
            <w:pPr>
              <w:autoSpaceDE w:val="0"/>
              <w:autoSpaceDN w:val="0"/>
              <w:adjustRightInd w:val="0"/>
              <w:rPr>
                <w:rFonts w:ascii="Times New Roman" w:hAnsi="Times New Roman"/>
                <w:sz w:val="24"/>
                <w:szCs w:val="24"/>
              </w:rPr>
            </w:pPr>
          </w:p>
          <w:p w14:paraId="0E03B8FD"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Dogana</w:t>
            </w:r>
            <w:r w:rsidR="00034DA7" w:rsidRPr="00C21FA4">
              <w:rPr>
                <w:rFonts w:ascii="Times New Roman" w:hAnsi="Times New Roman"/>
                <w:sz w:val="24"/>
                <w:szCs w:val="24"/>
              </w:rPr>
              <w:t>,</w:t>
            </w:r>
            <w:r w:rsidRPr="00C21FA4">
              <w:rPr>
                <w:rFonts w:ascii="Times New Roman" w:hAnsi="Times New Roman"/>
                <w:sz w:val="24"/>
                <w:szCs w:val="24"/>
              </w:rPr>
              <w:t xml:space="preserve"> </w:t>
            </w:r>
            <w:r w:rsidR="00034DA7" w:rsidRPr="00C21FA4">
              <w:rPr>
                <w:rFonts w:ascii="Times New Roman" w:hAnsi="Times New Roman"/>
                <w:sz w:val="24"/>
                <w:szCs w:val="24"/>
              </w:rPr>
              <w:t>lejon</w:t>
            </w:r>
            <w:r w:rsidRPr="00C21FA4">
              <w:rPr>
                <w:rFonts w:ascii="Times New Roman" w:hAnsi="Times New Roman"/>
                <w:sz w:val="24"/>
                <w:szCs w:val="24"/>
              </w:rPr>
              <w:t xml:space="preserve"> miratimin e kthimit ose shlyerjes të gabuar, rivendoset borxhi doganor fillestar për sa kohë nuk është tejkaluar afati i parashkrimit, sipas përcaktimeve të nenit 72. </w:t>
            </w:r>
          </w:p>
          <w:p w14:paraId="3FDC8293" w14:textId="77777777" w:rsidR="00A62683" w:rsidRPr="00C21FA4" w:rsidRDefault="00A62683" w:rsidP="00AC0311">
            <w:pPr>
              <w:autoSpaceDE w:val="0"/>
              <w:autoSpaceDN w:val="0"/>
              <w:adjustRightInd w:val="0"/>
              <w:rPr>
                <w:rFonts w:ascii="Times New Roman" w:hAnsi="Times New Roman"/>
                <w:sz w:val="24"/>
                <w:szCs w:val="24"/>
              </w:rPr>
            </w:pPr>
          </w:p>
          <w:p w14:paraId="098A11E1" w14:textId="77777777"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Në raste të tilla, çdo interes i paguar sipas paragrafit 7 të këtij Neni, rimbursohet. </w:t>
            </w:r>
          </w:p>
          <w:p w14:paraId="10DC9B5D" w14:textId="77777777" w:rsidR="00A62683" w:rsidRPr="00C21FA4" w:rsidRDefault="00A62683" w:rsidP="00AC0311">
            <w:pPr>
              <w:autoSpaceDE w:val="0"/>
              <w:autoSpaceDN w:val="0"/>
              <w:adjustRightInd w:val="0"/>
              <w:rPr>
                <w:rFonts w:ascii="Times New Roman" w:hAnsi="Times New Roman"/>
                <w:sz w:val="24"/>
                <w:szCs w:val="24"/>
              </w:rPr>
            </w:pPr>
          </w:p>
          <w:p w14:paraId="11F9AAF4" w14:textId="77777777" w:rsidR="00250550" w:rsidRPr="00C21FA4" w:rsidRDefault="00250550" w:rsidP="00AC0311">
            <w:pPr>
              <w:autoSpaceDE w:val="0"/>
              <w:autoSpaceDN w:val="0"/>
              <w:adjustRightInd w:val="0"/>
              <w:rPr>
                <w:rFonts w:ascii="Times New Roman" w:hAnsi="Times New Roman"/>
                <w:sz w:val="24"/>
                <w:szCs w:val="24"/>
              </w:rPr>
            </w:pPr>
          </w:p>
          <w:p w14:paraId="2AFF0A78" w14:textId="0794EC0D" w:rsidR="00A62683" w:rsidRPr="00C21FA4" w:rsidRDefault="008204E2" w:rsidP="00B1402A">
            <w:pPr>
              <w:pStyle w:val="ListParagraph"/>
              <w:numPr>
                <w:ilvl w:val="0"/>
                <w:numId w:val="8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të kthimit dhe shlyerjes sipas këtij Neni, përcaktohen me akt nënligjor të </w:t>
            </w:r>
            <w:r w:rsidR="000278E2"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0670E9F9" w14:textId="77777777" w:rsidR="00034DA7" w:rsidRPr="00C21FA4" w:rsidRDefault="00034DA7" w:rsidP="00F52D24">
            <w:pPr>
              <w:autoSpaceDE w:val="0"/>
              <w:autoSpaceDN w:val="0"/>
              <w:adjustRightInd w:val="0"/>
              <w:ind w:left="360"/>
              <w:rPr>
                <w:rFonts w:ascii="Times New Roman" w:hAnsi="Times New Roman"/>
                <w:sz w:val="24"/>
                <w:szCs w:val="24"/>
              </w:rPr>
            </w:pPr>
          </w:p>
          <w:p w14:paraId="34CCA7E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83</w:t>
            </w:r>
          </w:p>
          <w:p w14:paraId="2A516C4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Shumat e paguara me tepër të detyrimeve të importit ose eksportit</w:t>
            </w:r>
          </w:p>
          <w:p w14:paraId="10B4D90F" w14:textId="77777777" w:rsidR="00A62683" w:rsidRPr="00C21FA4" w:rsidRDefault="00A62683" w:rsidP="00F52D24">
            <w:pPr>
              <w:autoSpaceDE w:val="0"/>
              <w:autoSpaceDN w:val="0"/>
              <w:adjustRightInd w:val="0"/>
              <w:jc w:val="center"/>
              <w:rPr>
                <w:rFonts w:ascii="Times New Roman" w:hAnsi="Times New Roman"/>
                <w:b/>
                <w:sz w:val="24"/>
                <w:szCs w:val="24"/>
              </w:rPr>
            </w:pPr>
          </w:p>
          <w:p w14:paraId="04F7DD6F" w14:textId="77777777" w:rsidR="00A62683" w:rsidRPr="00C21FA4" w:rsidRDefault="008204E2" w:rsidP="00B1402A">
            <w:pPr>
              <w:pStyle w:val="ListParagraph"/>
              <w:numPr>
                <w:ilvl w:val="0"/>
                <w:numId w:val="8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shumë e detyrimit të importit ose eksportit kthehet ose shlyhet në atë masë sa shuma që i korrespondon borxhit doganor të njoftuar fillimisht, kalon shumën që duhet paguar ose kur borxhi doganor i njoftohet debitorit në kundërshtim me nën paragrafët 2.3 dhe 2.4 të Nenit 71. </w:t>
            </w:r>
          </w:p>
          <w:p w14:paraId="33F69BA7" w14:textId="77777777" w:rsidR="00A62683" w:rsidRPr="00C21FA4" w:rsidRDefault="00A62683" w:rsidP="00AC0311">
            <w:pPr>
              <w:autoSpaceDE w:val="0"/>
              <w:autoSpaceDN w:val="0"/>
              <w:adjustRightInd w:val="0"/>
              <w:rPr>
                <w:rFonts w:ascii="Times New Roman" w:hAnsi="Times New Roman"/>
                <w:sz w:val="24"/>
                <w:szCs w:val="24"/>
              </w:rPr>
            </w:pPr>
          </w:p>
          <w:p w14:paraId="16BE3594" w14:textId="77777777" w:rsidR="00A62683" w:rsidRPr="00C21FA4" w:rsidRDefault="008204E2" w:rsidP="00B1402A">
            <w:pPr>
              <w:pStyle w:val="ListParagraph"/>
              <w:numPr>
                <w:ilvl w:val="0"/>
                <w:numId w:val="8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aplikimi për kthim ose shlyerje bazohet në ekzistimin, në kohën që deklarata doganore për lëshim për qarkullim të lirë është pranuar, të një detyrimi të importit të tarifës së reduktuar ose zero për mallrat në kuadër të një kuote tarifore, tavani tarifor ose masat tjera tarifore favorizuese, kthimi ose shlyerja miratohen me kusht që, në kohën e depozitimit të kerkesës të shoqëruar me dokumentet përkatëse,  plotësohet një nga kushtet e mëposhtme: </w:t>
            </w:r>
          </w:p>
          <w:p w14:paraId="1A1A356D" w14:textId="77777777" w:rsidR="00A62683" w:rsidRPr="00C21FA4" w:rsidRDefault="00A62683" w:rsidP="00F52D24">
            <w:pPr>
              <w:autoSpaceDE w:val="0"/>
              <w:autoSpaceDN w:val="0"/>
              <w:adjustRightInd w:val="0"/>
              <w:rPr>
                <w:rFonts w:ascii="Times New Roman" w:hAnsi="Times New Roman"/>
                <w:sz w:val="24"/>
                <w:szCs w:val="24"/>
              </w:rPr>
            </w:pPr>
          </w:p>
          <w:p w14:paraId="7A805516" w14:textId="77777777" w:rsidR="00A62683" w:rsidRPr="00C21FA4" w:rsidRDefault="008204E2" w:rsidP="00B1402A">
            <w:pPr>
              <w:pStyle w:val="ListParagraph"/>
              <w:numPr>
                <w:ilvl w:val="1"/>
                <w:numId w:val="8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në rastin e kuotave tarifore, nuk është arritur volumi i kuotës;</w:t>
            </w:r>
          </w:p>
          <w:p w14:paraId="284D1991" w14:textId="77777777" w:rsidR="00A62683" w:rsidRPr="00C21FA4" w:rsidRDefault="00A62683" w:rsidP="00AC0311">
            <w:pPr>
              <w:autoSpaceDE w:val="0"/>
              <w:autoSpaceDN w:val="0"/>
              <w:adjustRightInd w:val="0"/>
              <w:ind w:left="720"/>
              <w:rPr>
                <w:rFonts w:ascii="Times New Roman" w:hAnsi="Times New Roman"/>
                <w:sz w:val="24"/>
                <w:szCs w:val="24"/>
              </w:rPr>
            </w:pPr>
          </w:p>
          <w:p w14:paraId="30DA8ACC" w14:textId="77777777" w:rsidR="00A62683" w:rsidRPr="00C21FA4" w:rsidRDefault="008204E2" w:rsidP="00B1402A">
            <w:pPr>
              <w:pStyle w:val="ListParagraph"/>
              <w:numPr>
                <w:ilvl w:val="1"/>
                <w:numId w:val="8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rastet e tjera, nuk është rivendosur tarifa normale. </w:t>
            </w:r>
          </w:p>
          <w:p w14:paraId="4B0B73A6" w14:textId="77777777" w:rsidR="00A62683" w:rsidRPr="00C21FA4" w:rsidRDefault="00A62683" w:rsidP="00F52D24">
            <w:pPr>
              <w:autoSpaceDE w:val="0"/>
              <w:autoSpaceDN w:val="0"/>
              <w:adjustRightInd w:val="0"/>
              <w:rPr>
                <w:rFonts w:ascii="Times New Roman" w:hAnsi="Times New Roman"/>
                <w:sz w:val="24"/>
                <w:szCs w:val="24"/>
              </w:rPr>
            </w:pPr>
          </w:p>
          <w:p w14:paraId="11608259" w14:textId="77777777" w:rsidR="00E64133" w:rsidRPr="00C21FA4" w:rsidRDefault="00E64133" w:rsidP="00F52D24">
            <w:pPr>
              <w:autoSpaceDE w:val="0"/>
              <w:autoSpaceDN w:val="0"/>
              <w:adjustRightInd w:val="0"/>
              <w:rPr>
                <w:rFonts w:ascii="Times New Roman" w:hAnsi="Times New Roman"/>
                <w:sz w:val="24"/>
                <w:szCs w:val="24"/>
              </w:rPr>
            </w:pPr>
          </w:p>
          <w:p w14:paraId="3E75380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84</w:t>
            </w:r>
          </w:p>
          <w:p w14:paraId="31F3E22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me defekt ose jo në përputhje me kushtet e kontratës</w:t>
            </w:r>
          </w:p>
          <w:p w14:paraId="7438AC90" w14:textId="77777777" w:rsidR="00A62683" w:rsidRPr="00C21FA4" w:rsidRDefault="00A62683" w:rsidP="00F52D24">
            <w:pPr>
              <w:autoSpaceDE w:val="0"/>
              <w:autoSpaceDN w:val="0"/>
              <w:adjustRightInd w:val="0"/>
              <w:jc w:val="center"/>
              <w:rPr>
                <w:rFonts w:ascii="Times New Roman" w:hAnsi="Times New Roman"/>
                <w:b/>
                <w:sz w:val="24"/>
                <w:szCs w:val="24"/>
              </w:rPr>
            </w:pPr>
          </w:p>
          <w:p w14:paraId="3D4116CF"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Shuma e detyrimit të importit kthehet ose shlyhet nëse njoftimi i borxhit doganor ka të bëjë me mallra, të cilat janë refuzuar nga importuesi sepse, në momentin e lëshimit, ishin me defekt ose jo në përputhje me kushtet e kontratës, në bazë të së cilës ato janë importuar. </w:t>
            </w:r>
          </w:p>
          <w:p w14:paraId="0514DED7" w14:textId="77777777" w:rsidR="00A62683" w:rsidRPr="00C21FA4" w:rsidRDefault="00A62683" w:rsidP="00AC0311">
            <w:pPr>
              <w:autoSpaceDE w:val="0"/>
              <w:autoSpaceDN w:val="0"/>
              <w:adjustRightInd w:val="0"/>
              <w:rPr>
                <w:rFonts w:ascii="Times New Roman" w:hAnsi="Times New Roman"/>
                <w:sz w:val="24"/>
                <w:szCs w:val="24"/>
              </w:rPr>
            </w:pPr>
          </w:p>
          <w:p w14:paraId="0CB59734" w14:textId="77777777" w:rsidR="00E64133" w:rsidRPr="00C21FA4" w:rsidRDefault="00E64133" w:rsidP="00AC0311">
            <w:pPr>
              <w:autoSpaceDE w:val="0"/>
              <w:autoSpaceDN w:val="0"/>
              <w:adjustRightInd w:val="0"/>
              <w:rPr>
                <w:rFonts w:ascii="Times New Roman" w:hAnsi="Times New Roman"/>
                <w:sz w:val="24"/>
                <w:szCs w:val="24"/>
              </w:rPr>
            </w:pPr>
          </w:p>
          <w:p w14:paraId="2D76691A"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 me defekt konsiderohen edhe mallrat e dëmtuara para lëshimit të tyre. </w:t>
            </w:r>
          </w:p>
          <w:p w14:paraId="32AAE1AA" w14:textId="77777777" w:rsidR="00A62683" w:rsidRPr="00C21FA4" w:rsidRDefault="00A62683" w:rsidP="00AC0311">
            <w:pPr>
              <w:autoSpaceDE w:val="0"/>
              <w:autoSpaceDN w:val="0"/>
              <w:adjustRightInd w:val="0"/>
              <w:rPr>
                <w:rFonts w:ascii="Times New Roman" w:hAnsi="Times New Roman"/>
                <w:sz w:val="24"/>
                <w:szCs w:val="24"/>
              </w:rPr>
            </w:pPr>
          </w:p>
          <w:p w14:paraId="609FFAB7" w14:textId="77777777" w:rsidR="00E64133" w:rsidRPr="00C21FA4" w:rsidRDefault="00E64133" w:rsidP="00AC0311">
            <w:pPr>
              <w:autoSpaceDE w:val="0"/>
              <w:autoSpaceDN w:val="0"/>
              <w:adjustRightInd w:val="0"/>
              <w:rPr>
                <w:rFonts w:ascii="Times New Roman" w:hAnsi="Times New Roman"/>
                <w:sz w:val="24"/>
                <w:szCs w:val="24"/>
              </w:rPr>
            </w:pPr>
          </w:p>
          <w:p w14:paraId="74623504"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paragrafit 4 të këtij Neni, kthimi ose shlyerja e detyrimeve të importit miratohet me kusht që mallrat të mos jenë përdorur, përveçse në një përdorim fillestar të domosdoshëm për të përcaktuar që mallrat janë me defekt ose nuk përputhen me kushtet e kontratës, si dhe </w:t>
            </w:r>
            <w:r w:rsidRPr="00C21FA4">
              <w:rPr>
                <w:rFonts w:ascii="Times New Roman" w:hAnsi="Times New Roman"/>
                <w:sz w:val="24"/>
                <w:szCs w:val="24"/>
              </w:rPr>
              <w:lastRenderedPageBreak/>
              <w:t xml:space="preserve">me kusht që ato të largohen nga territori doganor i Republikës së Kosovës. </w:t>
            </w:r>
          </w:p>
          <w:p w14:paraId="7698C1ED" w14:textId="77777777" w:rsidR="00A62683" w:rsidRPr="00C21FA4" w:rsidRDefault="00A62683" w:rsidP="00AC0311">
            <w:pPr>
              <w:autoSpaceDE w:val="0"/>
              <w:autoSpaceDN w:val="0"/>
              <w:adjustRightInd w:val="0"/>
              <w:rPr>
                <w:rFonts w:ascii="Times New Roman" w:hAnsi="Times New Roman"/>
                <w:sz w:val="24"/>
                <w:szCs w:val="24"/>
              </w:rPr>
            </w:pPr>
          </w:p>
          <w:p w14:paraId="5D549B74"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Nuk miratohet kthimi ose shlyerja kur: </w:t>
            </w:r>
          </w:p>
          <w:p w14:paraId="11DCA2CF" w14:textId="77777777" w:rsidR="00A62683" w:rsidRPr="00C21FA4" w:rsidRDefault="00A62683" w:rsidP="00F52D24">
            <w:pPr>
              <w:autoSpaceDE w:val="0"/>
              <w:autoSpaceDN w:val="0"/>
              <w:adjustRightInd w:val="0"/>
              <w:rPr>
                <w:rFonts w:ascii="Times New Roman" w:hAnsi="Times New Roman"/>
                <w:sz w:val="24"/>
                <w:szCs w:val="24"/>
              </w:rPr>
            </w:pPr>
          </w:p>
          <w:p w14:paraId="585EA7BB"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para se të leshohen për qarkullim të lirë, ishin të vendosura nën një procedurë të </w:t>
            </w:r>
            <w:r w:rsidR="00B53833" w:rsidRPr="00C21FA4">
              <w:rPr>
                <w:rFonts w:ascii="Times New Roman" w:hAnsi="Times New Roman"/>
                <w:sz w:val="24"/>
                <w:szCs w:val="24"/>
              </w:rPr>
              <w:t xml:space="preserve">posaçme </w:t>
            </w:r>
            <w:r w:rsidRPr="00C21FA4">
              <w:rPr>
                <w:rFonts w:ascii="Times New Roman" w:hAnsi="Times New Roman"/>
                <w:sz w:val="24"/>
                <w:szCs w:val="24"/>
              </w:rPr>
              <w:t xml:space="preserve">për testim, përveç kur vërtetohet fakti se mallrat të qenurit me defekt ose jo në përputhje me kushtet e kontratës, nuk ka qenë e mundur normalisht të zbulohet gjatë kryerjes se atyre testimeve; </w:t>
            </w:r>
          </w:p>
          <w:p w14:paraId="4255842E" w14:textId="77777777" w:rsidR="00A62683" w:rsidRPr="00C21FA4" w:rsidRDefault="00A62683" w:rsidP="00AC0311">
            <w:pPr>
              <w:autoSpaceDE w:val="0"/>
              <w:autoSpaceDN w:val="0"/>
              <w:adjustRightInd w:val="0"/>
              <w:ind w:left="720"/>
              <w:rPr>
                <w:rFonts w:ascii="Times New Roman" w:hAnsi="Times New Roman"/>
                <w:sz w:val="24"/>
                <w:szCs w:val="24"/>
              </w:rPr>
            </w:pPr>
          </w:p>
          <w:p w14:paraId="65BCAAFB"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natyra e defektit të mallrave ishte marrë në konsideratë gjatë hartimit të kushteve të kontratës, në veçanti të çmimit, përpara se mallrat të vendoseshin nën një procedurë doganore që përfshin lindjen e një borxhi doganor; ose </w:t>
            </w:r>
          </w:p>
          <w:p w14:paraId="11F849F6" w14:textId="77777777" w:rsidR="00A62683" w:rsidRPr="00C21FA4" w:rsidRDefault="00A62683" w:rsidP="00AC0311">
            <w:pPr>
              <w:autoSpaceDE w:val="0"/>
              <w:autoSpaceDN w:val="0"/>
              <w:adjustRightInd w:val="0"/>
              <w:ind w:left="720"/>
              <w:rPr>
                <w:rFonts w:ascii="Times New Roman" w:hAnsi="Times New Roman"/>
                <w:sz w:val="24"/>
                <w:szCs w:val="24"/>
              </w:rPr>
            </w:pPr>
          </w:p>
          <w:p w14:paraId="7D3A0F9F"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janë shitur nga aplikuesi pasi është konstatuar se kanë qenë me defekt ose nuk përputhen me kushtet e kontratës.  </w:t>
            </w:r>
          </w:p>
          <w:p w14:paraId="37763BE0" w14:textId="77777777" w:rsidR="00A62683" w:rsidRPr="00C21FA4" w:rsidRDefault="00A62683" w:rsidP="00F52D24">
            <w:pPr>
              <w:autoSpaceDE w:val="0"/>
              <w:autoSpaceDN w:val="0"/>
              <w:adjustRightInd w:val="0"/>
              <w:rPr>
                <w:rFonts w:ascii="Times New Roman" w:hAnsi="Times New Roman"/>
                <w:sz w:val="24"/>
                <w:szCs w:val="24"/>
              </w:rPr>
            </w:pPr>
          </w:p>
          <w:p w14:paraId="4DE3D69E" w14:textId="77777777" w:rsidR="00E07A72" w:rsidRPr="00C21FA4" w:rsidRDefault="00E07A72" w:rsidP="00F52D24">
            <w:pPr>
              <w:autoSpaceDE w:val="0"/>
              <w:autoSpaceDN w:val="0"/>
              <w:adjustRightInd w:val="0"/>
              <w:rPr>
                <w:rFonts w:ascii="Times New Roman" w:hAnsi="Times New Roman"/>
                <w:sz w:val="24"/>
                <w:szCs w:val="24"/>
              </w:rPr>
            </w:pPr>
          </w:p>
          <w:p w14:paraId="38AD47DC"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aplikim nga personi përkatës, mallra të tilla, në vend që të largohen nga territori doganor i Republikës së  Kosovës, </w:t>
            </w:r>
            <w:r w:rsidRPr="00C21FA4">
              <w:rPr>
                <w:rFonts w:ascii="Times New Roman" w:hAnsi="Times New Roman"/>
                <w:sz w:val="24"/>
                <w:szCs w:val="24"/>
              </w:rPr>
              <w:lastRenderedPageBreak/>
              <w:t xml:space="preserve">mund të autorizohen nga Dogana që të vendosen nën procedurën e përpunimit te brendshem, përfshirë dhe shkatërrimin, ose tranzitin e jashtëm, magazinimin doganor ose procedurën e zonës së lirë. </w:t>
            </w:r>
          </w:p>
          <w:p w14:paraId="6AAAA24E" w14:textId="77777777" w:rsidR="00A62683" w:rsidRPr="00C21FA4" w:rsidRDefault="00A62683" w:rsidP="00F52D24">
            <w:pPr>
              <w:autoSpaceDE w:val="0"/>
              <w:autoSpaceDN w:val="0"/>
              <w:adjustRightInd w:val="0"/>
              <w:rPr>
                <w:rFonts w:ascii="Times New Roman" w:hAnsi="Times New Roman"/>
                <w:sz w:val="24"/>
                <w:szCs w:val="24"/>
              </w:rPr>
            </w:pPr>
          </w:p>
          <w:p w14:paraId="2F216CF1" w14:textId="77777777" w:rsidR="00E64133" w:rsidRPr="00C21FA4" w:rsidRDefault="00E64133" w:rsidP="00F52D24">
            <w:pPr>
              <w:autoSpaceDE w:val="0"/>
              <w:autoSpaceDN w:val="0"/>
              <w:adjustRightInd w:val="0"/>
              <w:rPr>
                <w:rFonts w:ascii="Times New Roman" w:hAnsi="Times New Roman"/>
                <w:sz w:val="24"/>
                <w:szCs w:val="24"/>
              </w:rPr>
            </w:pPr>
          </w:p>
          <w:p w14:paraId="305D34E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85</w:t>
            </w:r>
          </w:p>
          <w:p w14:paraId="02C2D26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Gabimet e Doganës</w:t>
            </w:r>
          </w:p>
          <w:p w14:paraId="070F0035" w14:textId="77777777" w:rsidR="00A62683" w:rsidRPr="00C21FA4" w:rsidRDefault="00A62683" w:rsidP="00F52D24">
            <w:pPr>
              <w:autoSpaceDE w:val="0"/>
              <w:autoSpaceDN w:val="0"/>
              <w:adjustRightInd w:val="0"/>
              <w:jc w:val="center"/>
              <w:rPr>
                <w:rFonts w:ascii="Times New Roman" w:hAnsi="Times New Roman"/>
                <w:b/>
                <w:sz w:val="24"/>
                <w:szCs w:val="24"/>
              </w:rPr>
            </w:pPr>
          </w:p>
          <w:p w14:paraId="6587A09C" w14:textId="77777777" w:rsidR="00A62683" w:rsidRPr="00C21FA4" w:rsidRDefault="008204E2" w:rsidP="00B1402A">
            <w:pPr>
              <w:pStyle w:val="ListParagraph"/>
              <w:numPr>
                <w:ilvl w:val="0"/>
                <w:numId w:val="8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Perjashtimisht nga rastet e përmendu</w:t>
            </w:r>
            <w:r w:rsidR="00FE272F" w:rsidRPr="00C21FA4">
              <w:rPr>
                <w:rFonts w:ascii="Times New Roman" w:hAnsi="Times New Roman"/>
                <w:sz w:val="24"/>
                <w:szCs w:val="24"/>
              </w:rPr>
              <w:t>ra në paragrafin 2 të Nenit 82</w:t>
            </w:r>
            <w:r w:rsidRPr="00C21FA4">
              <w:rPr>
                <w:rFonts w:ascii="Times New Roman" w:hAnsi="Times New Roman"/>
                <w:sz w:val="24"/>
                <w:szCs w:val="24"/>
              </w:rPr>
              <w:t xml:space="preserve"> dhe në nenet 83, 84 dhe 86, shuma e detyrimit të importit ose eksportit kthehet ose shlyhet kur, si rezultat i gabimit nga Dogana, shuma që i korrespondon borxhit doganor të njoftuar fillimisht, ishte më e ulët se shuma që duhet paguar, me kusht që të përmbushen kushtet e mëposhtme: </w:t>
            </w:r>
          </w:p>
          <w:p w14:paraId="1F2969B7" w14:textId="77777777" w:rsidR="00A62683" w:rsidRPr="00C21FA4" w:rsidRDefault="00A62683" w:rsidP="00F52D24">
            <w:pPr>
              <w:autoSpaceDE w:val="0"/>
              <w:autoSpaceDN w:val="0"/>
              <w:adjustRightInd w:val="0"/>
              <w:rPr>
                <w:rFonts w:ascii="Times New Roman" w:hAnsi="Times New Roman"/>
                <w:sz w:val="24"/>
                <w:szCs w:val="24"/>
              </w:rPr>
            </w:pPr>
          </w:p>
          <w:p w14:paraId="12C94F00" w14:textId="77777777" w:rsidR="00A62683" w:rsidRPr="00C21FA4" w:rsidRDefault="008204E2" w:rsidP="00B1402A">
            <w:pPr>
              <w:pStyle w:val="ListParagraph"/>
              <w:numPr>
                <w:ilvl w:val="1"/>
                <w:numId w:val="8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debitori në mënyrë të arsyeshme nuk ka mundur të vërej gabimin; dhe</w:t>
            </w:r>
          </w:p>
          <w:p w14:paraId="4FE86B58" w14:textId="77777777" w:rsidR="00A62683" w:rsidRPr="00C21FA4" w:rsidRDefault="00A62683" w:rsidP="00AC0311">
            <w:pPr>
              <w:autoSpaceDE w:val="0"/>
              <w:autoSpaceDN w:val="0"/>
              <w:adjustRightInd w:val="0"/>
              <w:ind w:left="720"/>
              <w:rPr>
                <w:rFonts w:ascii="Times New Roman" w:hAnsi="Times New Roman"/>
                <w:sz w:val="24"/>
                <w:szCs w:val="24"/>
              </w:rPr>
            </w:pPr>
          </w:p>
          <w:p w14:paraId="226AFF97" w14:textId="77777777" w:rsidR="00A62683" w:rsidRPr="00C21FA4" w:rsidRDefault="008204E2" w:rsidP="00B1402A">
            <w:pPr>
              <w:pStyle w:val="ListParagraph"/>
              <w:numPr>
                <w:ilvl w:val="1"/>
                <w:numId w:val="8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debitori ka vepruar në mirëbesim. </w:t>
            </w:r>
          </w:p>
          <w:p w14:paraId="7DDBF78D" w14:textId="77777777" w:rsidR="00A62683" w:rsidRPr="00C21FA4" w:rsidRDefault="00A62683" w:rsidP="00F52D24">
            <w:pPr>
              <w:autoSpaceDE w:val="0"/>
              <w:autoSpaceDN w:val="0"/>
              <w:adjustRightInd w:val="0"/>
              <w:rPr>
                <w:rFonts w:ascii="Times New Roman" w:hAnsi="Times New Roman"/>
                <w:sz w:val="24"/>
                <w:szCs w:val="24"/>
              </w:rPr>
            </w:pPr>
          </w:p>
          <w:p w14:paraId="0961BD5D" w14:textId="77777777" w:rsidR="00A62683" w:rsidRPr="00C21FA4" w:rsidRDefault="008204E2" w:rsidP="00B1402A">
            <w:pPr>
              <w:pStyle w:val="ListParagraph"/>
              <w:numPr>
                <w:ilvl w:val="0"/>
                <w:numId w:val="8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nuk përmbushen kushtet e paragrafit 2 të Nenit 83, kthimi ose shlyerja miratohen kur mosaplikimi i tarifës zero ose të reduktuar ka ardhur si rezultat i një gabimi nga ana e Doganës dhe kur deklarata doganore për lëshim për qarkullim të lirë </w:t>
            </w:r>
            <w:r w:rsidRPr="00C21FA4">
              <w:rPr>
                <w:rFonts w:ascii="Times New Roman" w:hAnsi="Times New Roman"/>
                <w:sz w:val="24"/>
                <w:szCs w:val="24"/>
              </w:rPr>
              <w:lastRenderedPageBreak/>
              <w:t>përmban të gjitha detajet dhe është e shoqëruar me të gjitha dokumentet për aplikimin e një tarife të reduktuar ose zero.</w:t>
            </w:r>
          </w:p>
          <w:p w14:paraId="05AA48D1" w14:textId="77777777" w:rsidR="00A62683" w:rsidRPr="00C21FA4" w:rsidRDefault="00A62683" w:rsidP="00790912">
            <w:pPr>
              <w:autoSpaceDE w:val="0"/>
              <w:autoSpaceDN w:val="0"/>
              <w:adjustRightInd w:val="0"/>
              <w:rPr>
                <w:rFonts w:ascii="Times New Roman" w:hAnsi="Times New Roman"/>
                <w:sz w:val="24"/>
                <w:szCs w:val="24"/>
              </w:rPr>
            </w:pPr>
          </w:p>
          <w:p w14:paraId="70B83DF5" w14:textId="32AEFA6D" w:rsidR="004109D3" w:rsidRPr="00C21FA4" w:rsidRDefault="004109D3" w:rsidP="00790912">
            <w:pPr>
              <w:autoSpaceDE w:val="0"/>
              <w:autoSpaceDN w:val="0"/>
              <w:adjustRightInd w:val="0"/>
              <w:rPr>
                <w:rFonts w:ascii="Times New Roman" w:hAnsi="Times New Roman"/>
                <w:sz w:val="24"/>
                <w:szCs w:val="24"/>
              </w:rPr>
            </w:pPr>
          </w:p>
          <w:p w14:paraId="7DC9FE49" w14:textId="77777777" w:rsidR="007E0E1A" w:rsidRPr="00C21FA4" w:rsidRDefault="007E0E1A" w:rsidP="00790912">
            <w:pPr>
              <w:autoSpaceDE w:val="0"/>
              <w:autoSpaceDN w:val="0"/>
              <w:adjustRightInd w:val="0"/>
              <w:rPr>
                <w:rFonts w:ascii="Times New Roman" w:hAnsi="Times New Roman"/>
                <w:sz w:val="24"/>
                <w:szCs w:val="24"/>
              </w:rPr>
            </w:pPr>
          </w:p>
          <w:p w14:paraId="672DDD82" w14:textId="77777777" w:rsidR="00A62683" w:rsidRPr="00C21FA4" w:rsidRDefault="008204E2" w:rsidP="00B1402A">
            <w:pPr>
              <w:pStyle w:val="ListParagraph"/>
              <w:numPr>
                <w:ilvl w:val="0"/>
                <w:numId w:val="8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trajtimi preferencial i mallrave miratohet në një sistem të bashkëpunimit administrativ që përfshin autoritetet e një vendi ose territori jashtë territorit doganor të Republikës së Kosovës, lëshimi i një certifikate nga këto autoritete, nëse rezulton që është e pasaktë, përbën një gabim i cili nuk ka mundur të zbulohet në mënyrë të arsyeshme, sipas kuptimit të nën paragrafit 1.1 të këtij Neni. </w:t>
            </w:r>
          </w:p>
          <w:p w14:paraId="6597A7A8" w14:textId="77777777" w:rsidR="00A62683" w:rsidRPr="00C21FA4" w:rsidRDefault="00A62683" w:rsidP="00790912">
            <w:pPr>
              <w:autoSpaceDE w:val="0"/>
              <w:autoSpaceDN w:val="0"/>
              <w:adjustRightInd w:val="0"/>
              <w:rPr>
                <w:rFonts w:ascii="Times New Roman" w:hAnsi="Times New Roman"/>
                <w:sz w:val="24"/>
                <w:szCs w:val="24"/>
              </w:rPr>
            </w:pPr>
          </w:p>
          <w:p w14:paraId="0607B34C" w14:textId="77777777" w:rsidR="004109D3" w:rsidRPr="00C21FA4" w:rsidRDefault="004109D3" w:rsidP="00790912">
            <w:pPr>
              <w:autoSpaceDE w:val="0"/>
              <w:autoSpaceDN w:val="0"/>
              <w:adjustRightInd w:val="0"/>
              <w:rPr>
                <w:rFonts w:ascii="Times New Roman" w:hAnsi="Times New Roman"/>
                <w:sz w:val="24"/>
                <w:szCs w:val="24"/>
              </w:rPr>
            </w:pPr>
          </w:p>
          <w:p w14:paraId="70762739" w14:textId="77777777" w:rsidR="00A62683" w:rsidRPr="00C21FA4" w:rsidRDefault="008204E2" w:rsidP="00B1402A">
            <w:pPr>
              <w:pStyle w:val="ListParagraph"/>
              <w:numPr>
                <w:ilvl w:val="0"/>
                <w:numId w:val="8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Lëshimi i një certifikate të pasaktë, megjithatë, nuk përbën gabim, kur certifikata mbështetet në fakte jo të sakta të dhëna nga eksportuesi, përveç kur është evidente që autoritetet lëshuese të certifikatës ishin në dijeni ose duhej të ishin në dijeni se mallrat nuk plotësojnë kushtet e përcaktuara për dhënien e trajtimit preferencial. </w:t>
            </w:r>
          </w:p>
          <w:p w14:paraId="7FCBB3E2" w14:textId="77777777" w:rsidR="00A62683" w:rsidRPr="00C21FA4" w:rsidRDefault="00A62683" w:rsidP="00790912">
            <w:pPr>
              <w:autoSpaceDE w:val="0"/>
              <w:autoSpaceDN w:val="0"/>
              <w:adjustRightInd w:val="0"/>
              <w:rPr>
                <w:rFonts w:ascii="Times New Roman" w:hAnsi="Times New Roman"/>
                <w:sz w:val="24"/>
                <w:szCs w:val="24"/>
              </w:rPr>
            </w:pPr>
          </w:p>
          <w:p w14:paraId="44C0E0CF" w14:textId="77777777" w:rsidR="00A62683" w:rsidRPr="00C21FA4" w:rsidRDefault="008204E2" w:rsidP="00B1402A">
            <w:pPr>
              <w:pStyle w:val="ListParagraph"/>
              <w:numPr>
                <w:ilvl w:val="0"/>
                <w:numId w:val="8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Debitori  konsiderohet në mirëbesim nëse ai ose ajo mund të provoj që brenda periudhës kohore të veprimeve tregtare </w:t>
            </w:r>
            <w:r w:rsidR="00B53A32" w:rsidRPr="00C21FA4">
              <w:rPr>
                <w:rFonts w:ascii="Times New Roman" w:hAnsi="Times New Roman"/>
                <w:sz w:val="24"/>
                <w:szCs w:val="24"/>
              </w:rPr>
              <w:t>përkatëse</w:t>
            </w:r>
            <w:r w:rsidRPr="00C21FA4">
              <w:rPr>
                <w:rFonts w:ascii="Times New Roman" w:hAnsi="Times New Roman"/>
                <w:sz w:val="24"/>
                <w:szCs w:val="24"/>
              </w:rPr>
              <w:t xml:space="preserve">, ai ose ajo ka treguar kujdesin e </w:t>
            </w:r>
            <w:r w:rsidRPr="00C21FA4">
              <w:rPr>
                <w:rFonts w:ascii="Times New Roman" w:hAnsi="Times New Roman"/>
                <w:sz w:val="24"/>
                <w:szCs w:val="24"/>
              </w:rPr>
              <w:lastRenderedPageBreak/>
              <w:t xml:space="preserve">duhur për të garantuar përmbushjen e të gjitha kushteve të trajtimit preferencial. </w:t>
            </w:r>
          </w:p>
          <w:p w14:paraId="1C6F267D" w14:textId="77777777" w:rsidR="00A3133E" w:rsidRPr="00C21FA4" w:rsidRDefault="00A3133E" w:rsidP="00790912">
            <w:pPr>
              <w:autoSpaceDE w:val="0"/>
              <w:autoSpaceDN w:val="0"/>
              <w:adjustRightInd w:val="0"/>
              <w:rPr>
                <w:rFonts w:ascii="Times New Roman" w:hAnsi="Times New Roman"/>
                <w:sz w:val="24"/>
                <w:szCs w:val="24"/>
              </w:rPr>
            </w:pPr>
          </w:p>
          <w:p w14:paraId="7D473B8B" w14:textId="77777777" w:rsidR="00A62683" w:rsidRPr="00C21FA4" w:rsidRDefault="008204E2" w:rsidP="00B1402A">
            <w:pPr>
              <w:pStyle w:val="ListParagraph"/>
              <w:numPr>
                <w:ilvl w:val="0"/>
                <w:numId w:val="8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Debitori nuk mund të arsyetohet me faktin se ka qenë në mirëbesim nëse është publikuar në Gazetën Zyrtare njoftimi që   tregon se ka bazë për dyshime që kanë të bëjnë me zbatimin e duhur të marrëveshjeve preferenciale nga vendi ose territori përfitues. </w:t>
            </w:r>
          </w:p>
          <w:p w14:paraId="30C443D9" w14:textId="77777777" w:rsidR="00A62683" w:rsidRPr="00C21FA4" w:rsidRDefault="00A62683" w:rsidP="00F52D24">
            <w:pPr>
              <w:autoSpaceDE w:val="0"/>
              <w:autoSpaceDN w:val="0"/>
              <w:adjustRightInd w:val="0"/>
              <w:rPr>
                <w:rFonts w:ascii="Times New Roman" w:hAnsi="Times New Roman"/>
                <w:sz w:val="24"/>
                <w:szCs w:val="24"/>
              </w:rPr>
            </w:pPr>
          </w:p>
          <w:p w14:paraId="746BBB8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86</w:t>
            </w:r>
          </w:p>
          <w:p w14:paraId="64058F1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Barazimi</w:t>
            </w:r>
          </w:p>
          <w:p w14:paraId="444E7064" w14:textId="77777777" w:rsidR="00A62683" w:rsidRPr="00C21FA4" w:rsidRDefault="00A62683" w:rsidP="00F52D24">
            <w:pPr>
              <w:autoSpaceDE w:val="0"/>
              <w:autoSpaceDN w:val="0"/>
              <w:adjustRightInd w:val="0"/>
              <w:jc w:val="center"/>
              <w:rPr>
                <w:rFonts w:ascii="Times New Roman" w:hAnsi="Times New Roman"/>
                <w:b/>
                <w:sz w:val="24"/>
                <w:szCs w:val="24"/>
              </w:rPr>
            </w:pPr>
          </w:p>
          <w:p w14:paraId="103A97C7" w14:textId="77777777" w:rsidR="00A62683" w:rsidRPr="00C21FA4" w:rsidRDefault="008204E2" w:rsidP="00B1402A">
            <w:pPr>
              <w:pStyle w:val="ListParagraph"/>
              <w:numPr>
                <w:ilvl w:val="0"/>
                <w:numId w:val="9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tjera nga ato të përcaktuara në paragrafin e dytë, të Nenit 82 dhe në nenet 83, 84 dhe 85, një shumë e detyrimit të importit ose eksportit kthehet ose shlyhet për shkak të barazimit, kur një borxh doganor ka lindur nën rrethana  të veçanta në të cilat asnjë mashtrim ose neglizhencë e dukshme nuk mund t’i atribuohet debitorit. </w:t>
            </w:r>
          </w:p>
          <w:p w14:paraId="32DD72E7" w14:textId="77777777" w:rsidR="00A62683" w:rsidRPr="00C21FA4" w:rsidRDefault="00A62683" w:rsidP="00790912">
            <w:pPr>
              <w:autoSpaceDE w:val="0"/>
              <w:autoSpaceDN w:val="0"/>
              <w:adjustRightInd w:val="0"/>
              <w:rPr>
                <w:rFonts w:ascii="Times New Roman" w:hAnsi="Times New Roman"/>
                <w:sz w:val="24"/>
                <w:szCs w:val="24"/>
              </w:rPr>
            </w:pPr>
          </w:p>
          <w:p w14:paraId="748DD7F0" w14:textId="77777777" w:rsidR="00A62683" w:rsidRPr="00C21FA4" w:rsidRDefault="008204E2" w:rsidP="00B1402A">
            <w:pPr>
              <w:pStyle w:val="ListParagraph"/>
              <w:numPr>
                <w:ilvl w:val="0"/>
                <w:numId w:val="9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Rrethanat e veçanta, të përmendura në paragrafin  1 të këtij Neni konsiderohet se ekzistojnë kur, nga rrethanat e rastit, është e qartë se debitori është në një situatë shumë të veçantë, krahasuar me operatorët e tjerë të së njëjtës fushë dhe që, në mungesë të këtyre rrethanave, ai ose ajo nuk do të kishte pësuar disavantazh nga mbledhja e detyrimeve të importit ose eksportit. </w:t>
            </w:r>
          </w:p>
          <w:p w14:paraId="00A21218" w14:textId="77777777" w:rsidR="00A62683" w:rsidRPr="00C21FA4" w:rsidRDefault="00A62683" w:rsidP="00F52D24">
            <w:pPr>
              <w:autoSpaceDE w:val="0"/>
              <w:autoSpaceDN w:val="0"/>
              <w:adjustRightInd w:val="0"/>
              <w:jc w:val="center"/>
              <w:rPr>
                <w:rFonts w:ascii="Times New Roman" w:hAnsi="Times New Roman"/>
                <w:b/>
                <w:sz w:val="24"/>
                <w:szCs w:val="24"/>
              </w:rPr>
            </w:pPr>
          </w:p>
          <w:p w14:paraId="702E09B2" w14:textId="21146A0D" w:rsidR="004109D3" w:rsidRDefault="004109D3" w:rsidP="00F52D24">
            <w:pPr>
              <w:autoSpaceDE w:val="0"/>
              <w:autoSpaceDN w:val="0"/>
              <w:adjustRightInd w:val="0"/>
              <w:jc w:val="center"/>
              <w:rPr>
                <w:rFonts w:ascii="Times New Roman" w:hAnsi="Times New Roman"/>
                <w:b/>
                <w:sz w:val="24"/>
                <w:szCs w:val="24"/>
              </w:rPr>
            </w:pPr>
          </w:p>
          <w:p w14:paraId="2735383C" w14:textId="77777777" w:rsidR="00516E38" w:rsidRPr="00C21FA4" w:rsidRDefault="00516E38" w:rsidP="00F52D24">
            <w:pPr>
              <w:autoSpaceDE w:val="0"/>
              <w:autoSpaceDN w:val="0"/>
              <w:adjustRightInd w:val="0"/>
              <w:jc w:val="center"/>
              <w:rPr>
                <w:rFonts w:ascii="Times New Roman" w:hAnsi="Times New Roman"/>
                <w:b/>
                <w:sz w:val="24"/>
                <w:szCs w:val="24"/>
              </w:rPr>
            </w:pPr>
          </w:p>
          <w:p w14:paraId="3136EC1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87</w:t>
            </w:r>
          </w:p>
          <w:p w14:paraId="230C4D6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Procedura për kthim dhe shlyerje</w:t>
            </w:r>
          </w:p>
          <w:p w14:paraId="2A034057" w14:textId="77777777" w:rsidR="00A62683" w:rsidRPr="00C21FA4" w:rsidRDefault="00A62683" w:rsidP="00F52D24">
            <w:pPr>
              <w:autoSpaceDE w:val="0"/>
              <w:autoSpaceDN w:val="0"/>
              <w:adjustRightInd w:val="0"/>
              <w:jc w:val="center"/>
              <w:rPr>
                <w:rFonts w:ascii="Times New Roman" w:hAnsi="Times New Roman"/>
                <w:b/>
                <w:sz w:val="24"/>
                <w:szCs w:val="24"/>
              </w:rPr>
            </w:pPr>
          </w:p>
          <w:p w14:paraId="59C8191A" w14:textId="77777777" w:rsidR="00A62683" w:rsidRPr="00C21FA4" w:rsidRDefault="008204E2" w:rsidP="006D5D65">
            <w:pPr>
              <w:pStyle w:val="ListParagraph"/>
              <w:numPr>
                <w:ilvl w:val="0"/>
                <w:numId w:val="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Aplikimi për kthim ose shlyerje, në përputhje me Nenin 82, paraqitet në zyrën doganore kompetente brenda afateve të mëposhtme:</w:t>
            </w:r>
          </w:p>
          <w:p w14:paraId="6C77EFEE" w14:textId="77777777" w:rsidR="00A62683" w:rsidRPr="00C21FA4" w:rsidRDefault="00A62683" w:rsidP="00F52D24">
            <w:pPr>
              <w:autoSpaceDE w:val="0"/>
              <w:autoSpaceDN w:val="0"/>
              <w:adjustRightInd w:val="0"/>
              <w:rPr>
                <w:rFonts w:ascii="Times New Roman" w:hAnsi="Times New Roman"/>
                <w:sz w:val="24"/>
                <w:szCs w:val="24"/>
              </w:rPr>
            </w:pPr>
          </w:p>
          <w:p w14:paraId="3A99C0EC" w14:textId="5CF4030E" w:rsidR="00A62683" w:rsidRPr="00C21FA4" w:rsidRDefault="008204E2" w:rsidP="006D5D65">
            <w:pPr>
              <w:numPr>
                <w:ilvl w:val="1"/>
                <w:numId w:val="1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 të </w:t>
            </w:r>
            <w:r w:rsidR="00A20F62" w:rsidRPr="00C21FA4">
              <w:rPr>
                <w:rFonts w:ascii="Times New Roman" w:hAnsi="Times New Roman"/>
                <w:sz w:val="24"/>
                <w:szCs w:val="24"/>
              </w:rPr>
              <w:t xml:space="preserve">pagesës </w:t>
            </w:r>
            <w:r w:rsidRPr="00C21FA4">
              <w:rPr>
                <w:rFonts w:ascii="Times New Roman" w:hAnsi="Times New Roman"/>
                <w:sz w:val="24"/>
                <w:szCs w:val="24"/>
              </w:rPr>
              <w:t xml:space="preserve">me tepër </w:t>
            </w:r>
            <w:r w:rsidR="00A20F62" w:rsidRPr="00C21FA4">
              <w:rPr>
                <w:rFonts w:ascii="Times New Roman" w:hAnsi="Times New Roman"/>
                <w:sz w:val="24"/>
                <w:szCs w:val="24"/>
              </w:rPr>
              <w:t xml:space="preserve">të shumës së detyrimeve të importit ose eksportit, gabimit nga Dogana ose barazimit, brenda afatit trevjeçar nga data e njoftimit të borxhit doganor; </w:t>
            </w:r>
          </w:p>
          <w:p w14:paraId="378AE3B8" w14:textId="77777777" w:rsidR="00A62683" w:rsidRPr="00C21FA4" w:rsidRDefault="00A62683" w:rsidP="00790912">
            <w:pPr>
              <w:autoSpaceDE w:val="0"/>
              <w:autoSpaceDN w:val="0"/>
              <w:adjustRightInd w:val="0"/>
              <w:ind w:left="720"/>
              <w:rPr>
                <w:rFonts w:ascii="Times New Roman" w:hAnsi="Times New Roman"/>
                <w:sz w:val="24"/>
                <w:szCs w:val="24"/>
              </w:rPr>
            </w:pPr>
          </w:p>
          <w:p w14:paraId="664ED658" w14:textId="77777777" w:rsidR="00A62683" w:rsidRPr="00C21FA4" w:rsidRDefault="008204E2" w:rsidP="006D5D65">
            <w:pPr>
              <w:numPr>
                <w:ilvl w:val="1"/>
                <w:numId w:val="1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 të mallrave me defekt ose jo në përputhje me kushtet e kontratës, brenda një viti nga data e njoftimit të borxhit doganor; </w:t>
            </w:r>
          </w:p>
          <w:p w14:paraId="7981D943" w14:textId="77777777" w:rsidR="00A62683" w:rsidRPr="00C21FA4" w:rsidRDefault="00A62683" w:rsidP="00790912">
            <w:pPr>
              <w:autoSpaceDE w:val="0"/>
              <w:autoSpaceDN w:val="0"/>
              <w:adjustRightInd w:val="0"/>
              <w:ind w:left="720"/>
              <w:rPr>
                <w:rFonts w:ascii="Times New Roman" w:hAnsi="Times New Roman"/>
                <w:sz w:val="24"/>
                <w:szCs w:val="24"/>
              </w:rPr>
            </w:pPr>
          </w:p>
          <w:p w14:paraId="0578E3BE" w14:textId="77777777" w:rsidR="00A112F6" w:rsidRPr="00C21FA4" w:rsidRDefault="00A112F6" w:rsidP="00790912">
            <w:pPr>
              <w:autoSpaceDE w:val="0"/>
              <w:autoSpaceDN w:val="0"/>
              <w:adjustRightInd w:val="0"/>
              <w:ind w:left="720"/>
              <w:rPr>
                <w:rFonts w:ascii="Times New Roman" w:hAnsi="Times New Roman"/>
                <w:sz w:val="24"/>
                <w:szCs w:val="24"/>
              </w:rPr>
            </w:pPr>
          </w:p>
          <w:p w14:paraId="09C5A201" w14:textId="77777777" w:rsidR="00A62683" w:rsidRPr="00C21FA4" w:rsidRDefault="008204E2" w:rsidP="006D5D65">
            <w:pPr>
              <w:numPr>
                <w:ilvl w:val="1"/>
                <w:numId w:val="1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 të anulimit të një deklarate doganore, brenda afatit të përcaktuar në rregullat që kanë lidhje me anulimin. </w:t>
            </w:r>
          </w:p>
          <w:p w14:paraId="7DE4B9C1" w14:textId="77777777" w:rsidR="00A62683" w:rsidRPr="00C21FA4" w:rsidRDefault="00A62683" w:rsidP="00F52D24">
            <w:pPr>
              <w:autoSpaceDE w:val="0"/>
              <w:autoSpaceDN w:val="0"/>
              <w:adjustRightInd w:val="0"/>
              <w:rPr>
                <w:rFonts w:ascii="Times New Roman" w:hAnsi="Times New Roman"/>
                <w:sz w:val="24"/>
                <w:szCs w:val="24"/>
              </w:rPr>
            </w:pPr>
          </w:p>
          <w:p w14:paraId="4AB7268F" w14:textId="77777777" w:rsidR="00A62683" w:rsidRPr="00C21FA4" w:rsidRDefault="008204E2" w:rsidP="006D5D65">
            <w:pPr>
              <w:pStyle w:val="ListParagraph"/>
              <w:numPr>
                <w:ilvl w:val="0"/>
                <w:numId w:val="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Afatet e përcaktuara në nën paragrafët 1.1. dhe 1.2 të këtij Neni, </w:t>
            </w:r>
            <w:r w:rsidR="00EC5B34" w:rsidRPr="00C21FA4">
              <w:rPr>
                <w:rFonts w:ascii="Times New Roman" w:hAnsi="Times New Roman"/>
                <w:sz w:val="24"/>
                <w:szCs w:val="24"/>
              </w:rPr>
              <w:t>zgjate</w:t>
            </w:r>
            <w:r w:rsidRPr="00C21FA4">
              <w:rPr>
                <w:rFonts w:ascii="Times New Roman" w:hAnsi="Times New Roman"/>
                <w:sz w:val="24"/>
                <w:szCs w:val="24"/>
              </w:rPr>
              <w:t xml:space="preserve">n kur aplikuesi ofron prova që ka qenë i penguar nga paraqitja e një aplikimi brenda </w:t>
            </w:r>
            <w:r w:rsidRPr="00C21FA4">
              <w:rPr>
                <w:rFonts w:ascii="Times New Roman" w:hAnsi="Times New Roman"/>
                <w:sz w:val="24"/>
                <w:szCs w:val="24"/>
              </w:rPr>
              <w:lastRenderedPageBreak/>
              <w:t xml:space="preserve">afatit të përcaktuar, si rezultat i rrethanave të paparashikueshme ose forcës madhore. </w:t>
            </w:r>
          </w:p>
          <w:p w14:paraId="6F4F291E" w14:textId="77777777" w:rsidR="00A62683" w:rsidRPr="00C21FA4" w:rsidRDefault="00A62683" w:rsidP="00790912">
            <w:pPr>
              <w:autoSpaceDE w:val="0"/>
              <w:autoSpaceDN w:val="0"/>
              <w:adjustRightInd w:val="0"/>
              <w:rPr>
                <w:rFonts w:ascii="Times New Roman" w:hAnsi="Times New Roman"/>
                <w:sz w:val="24"/>
                <w:szCs w:val="24"/>
              </w:rPr>
            </w:pPr>
          </w:p>
          <w:p w14:paraId="4AE956B0" w14:textId="77777777" w:rsidR="00A112F6" w:rsidRPr="00C21FA4" w:rsidRDefault="00A112F6" w:rsidP="00790912">
            <w:pPr>
              <w:autoSpaceDE w:val="0"/>
              <w:autoSpaceDN w:val="0"/>
              <w:adjustRightInd w:val="0"/>
              <w:rPr>
                <w:rFonts w:ascii="Times New Roman" w:hAnsi="Times New Roman"/>
                <w:sz w:val="24"/>
                <w:szCs w:val="24"/>
              </w:rPr>
            </w:pPr>
          </w:p>
          <w:p w14:paraId="74AF8243" w14:textId="77777777" w:rsidR="00A112F6" w:rsidRPr="00C21FA4" w:rsidRDefault="00A112F6" w:rsidP="00790912">
            <w:pPr>
              <w:autoSpaceDE w:val="0"/>
              <w:autoSpaceDN w:val="0"/>
              <w:adjustRightInd w:val="0"/>
              <w:rPr>
                <w:rFonts w:ascii="Times New Roman" w:hAnsi="Times New Roman"/>
                <w:sz w:val="24"/>
                <w:szCs w:val="24"/>
              </w:rPr>
            </w:pPr>
          </w:p>
          <w:p w14:paraId="0C254CDD" w14:textId="77777777" w:rsidR="00A62683" w:rsidRPr="00C21FA4" w:rsidRDefault="008204E2" w:rsidP="006D5D65">
            <w:pPr>
              <w:pStyle w:val="ListParagraph"/>
              <w:numPr>
                <w:ilvl w:val="0"/>
                <w:numId w:val="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Dogana nuk e ka të mundur, për shkak të arsyeve të caktuara, të siguroj kthimin ose shlyerjen e një shumë të detyrimeve të importit ose eksportit, atëherë ekzaminon meritat e aplikimit për kthim apo shlyerje sa i përket arsyeve tjera për kthim ose shlyerje, sipas përcaktimeve të nenit 82. </w:t>
            </w:r>
          </w:p>
          <w:p w14:paraId="0E026BF7" w14:textId="77777777" w:rsidR="00A62683" w:rsidRPr="00C21FA4" w:rsidRDefault="00A62683" w:rsidP="00790912">
            <w:pPr>
              <w:autoSpaceDE w:val="0"/>
              <w:autoSpaceDN w:val="0"/>
              <w:adjustRightInd w:val="0"/>
              <w:rPr>
                <w:rFonts w:ascii="Times New Roman" w:hAnsi="Times New Roman"/>
                <w:sz w:val="24"/>
                <w:szCs w:val="24"/>
              </w:rPr>
            </w:pPr>
          </w:p>
          <w:p w14:paraId="0DF4A69E" w14:textId="77777777" w:rsidR="003E17A1" w:rsidRPr="00C21FA4" w:rsidRDefault="003E17A1" w:rsidP="00790912">
            <w:pPr>
              <w:autoSpaceDE w:val="0"/>
              <w:autoSpaceDN w:val="0"/>
              <w:adjustRightInd w:val="0"/>
              <w:rPr>
                <w:rFonts w:ascii="Times New Roman" w:hAnsi="Times New Roman"/>
                <w:sz w:val="24"/>
                <w:szCs w:val="24"/>
              </w:rPr>
            </w:pPr>
          </w:p>
          <w:p w14:paraId="7DA8C49A" w14:textId="77777777" w:rsidR="00A62683" w:rsidRPr="00C21FA4" w:rsidRDefault="008204E2" w:rsidP="006D5D65">
            <w:pPr>
              <w:pStyle w:val="ListParagraph"/>
              <w:numPr>
                <w:ilvl w:val="0"/>
                <w:numId w:val="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parashtrohet një ankesë kundër një njoftimi për borxh doganor, sipas përcaktimeve të nenit 27, afatet e përcaktuara në paragrafin 1 të këtij Neni, pezullohen, duke filluar nga data e parashtrimit të ankesës deri në përfundimin e procedurave ankimore. </w:t>
            </w:r>
          </w:p>
          <w:p w14:paraId="4E8B338B" w14:textId="77777777" w:rsidR="00A62683" w:rsidRPr="00C21FA4" w:rsidRDefault="00A62683" w:rsidP="00F52D24">
            <w:pPr>
              <w:autoSpaceDE w:val="0"/>
              <w:autoSpaceDN w:val="0"/>
              <w:adjustRightInd w:val="0"/>
              <w:rPr>
                <w:rFonts w:ascii="Times New Roman" w:hAnsi="Times New Roman"/>
                <w:sz w:val="24"/>
                <w:szCs w:val="24"/>
              </w:rPr>
            </w:pPr>
          </w:p>
          <w:p w14:paraId="551B2642" w14:textId="77777777" w:rsidR="00D35324" w:rsidRPr="00C21FA4" w:rsidRDefault="00D35324" w:rsidP="00F52D24">
            <w:pPr>
              <w:autoSpaceDE w:val="0"/>
              <w:autoSpaceDN w:val="0"/>
              <w:adjustRightInd w:val="0"/>
              <w:rPr>
                <w:rFonts w:ascii="Times New Roman" w:hAnsi="Times New Roman"/>
                <w:sz w:val="24"/>
                <w:szCs w:val="24"/>
              </w:rPr>
            </w:pPr>
          </w:p>
          <w:p w14:paraId="4D452F0A" w14:textId="77777777" w:rsidR="00A62683" w:rsidRPr="00C21FA4" w:rsidRDefault="008204E2" w:rsidP="00CF51CF">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r w:rsidR="007E5240" w:rsidRPr="00C21FA4">
              <w:rPr>
                <w:rFonts w:ascii="Times New Roman" w:hAnsi="Times New Roman"/>
                <w:b/>
                <w:sz w:val="28"/>
                <w:szCs w:val="28"/>
              </w:rPr>
              <w:t>V</w:t>
            </w:r>
          </w:p>
          <w:p w14:paraId="722A80C6" w14:textId="77777777" w:rsidR="00A62683" w:rsidRPr="00C21FA4" w:rsidRDefault="008204E2" w:rsidP="00CF51CF">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SHUARJA E BORXHIT DOGANOR</w:t>
            </w:r>
          </w:p>
          <w:p w14:paraId="639B2C94" w14:textId="77777777" w:rsidR="00A62683" w:rsidRPr="00C21FA4" w:rsidRDefault="00A62683" w:rsidP="00F52D24">
            <w:pPr>
              <w:autoSpaceDE w:val="0"/>
              <w:autoSpaceDN w:val="0"/>
              <w:adjustRightInd w:val="0"/>
              <w:jc w:val="center"/>
              <w:rPr>
                <w:rFonts w:ascii="Times New Roman" w:hAnsi="Times New Roman"/>
                <w:b/>
                <w:sz w:val="24"/>
                <w:szCs w:val="24"/>
              </w:rPr>
            </w:pPr>
          </w:p>
          <w:p w14:paraId="530A255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88</w:t>
            </w:r>
          </w:p>
          <w:p w14:paraId="4746A8C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Shuarja</w:t>
            </w:r>
          </w:p>
          <w:p w14:paraId="7CC5F35E" w14:textId="77777777" w:rsidR="00A62683" w:rsidRPr="00C21FA4" w:rsidRDefault="00A62683" w:rsidP="00F52D24">
            <w:pPr>
              <w:autoSpaceDE w:val="0"/>
              <w:autoSpaceDN w:val="0"/>
              <w:adjustRightInd w:val="0"/>
              <w:jc w:val="center"/>
              <w:rPr>
                <w:rFonts w:ascii="Times New Roman" w:hAnsi="Times New Roman"/>
                <w:b/>
                <w:sz w:val="24"/>
                <w:szCs w:val="24"/>
              </w:rPr>
            </w:pPr>
          </w:p>
          <w:p w14:paraId="511660DF" w14:textId="43ACF7D4"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dispozitave në fuqi në lidhje me mos-rikthimin e shumës së detyrimit të importit ose eksportit </w:t>
            </w:r>
            <w:r w:rsidRPr="00C21FA4">
              <w:rPr>
                <w:rFonts w:ascii="Times New Roman" w:hAnsi="Times New Roman"/>
                <w:sz w:val="24"/>
                <w:szCs w:val="24"/>
              </w:rPr>
              <w:lastRenderedPageBreak/>
              <w:t xml:space="preserve">që i korrespondon borxhit doganor, në rastin e falimentimit </w:t>
            </w:r>
            <w:r w:rsidR="00670B04" w:rsidRPr="00C21FA4">
              <w:rPr>
                <w:rFonts w:ascii="Times New Roman" w:hAnsi="Times New Roman"/>
                <w:sz w:val="24"/>
                <w:szCs w:val="24"/>
              </w:rPr>
              <w:t>gjyqësor</w:t>
            </w:r>
            <w:r w:rsidRPr="00C21FA4">
              <w:rPr>
                <w:rFonts w:ascii="Times New Roman" w:hAnsi="Times New Roman"/>
                <w:sz w:val="24"/>
                <w:szCs w:val="24"/>
              </w:rPr>
              <w:t xml:space="preserve"> të debitorit, një borxh doganor në import ose eksport shuhet në një nga mënyrat e mëposhtme: </w:t>
            </w:r>
          </w:p>
          <w:p w14:paraId="628F3170" w14:textId="7B67C043" w:rsidR="00A62683" w:rsidRPr="00C21FA4" w:rsidRDefault="00A62683" w:rsidP="00F52D24">
            <w:pPr>
              <w:autoSpaceDE w:val="0"/>
              <w:autoSpaceDN w:val="0"/>
              <w:adjustRightInd w:val="0"/>
              <w:rPr>
                <w:rFonts w:ascii="Times New Roman" w:hAnsi="Times New Roman"/>
                <w:sz w:val="24"/>
                <w:szCs w:val="24"/>
              </w:rPr>
            </w:pPr>
          </w:p>
          <w:p w14:paraId="104467E1" w14:textId="77777777" w:rsidR="00D35324" w:rsidRPr="00C21FA4" w:rsidRDefault="00D35324" w:rsidP="00F52D24">
            <w:pPr>
              <w:autoSpaceDE w:val="0"/>
              <w:autoSpaceDN w:val="0"/>
              <w:adjustRightInd w:val="0"/>
              <w:rPr>
                <w:rFonts w:ascii="Times New Roman" w:hAnsi="Times New Roman"/>
                <w:sz w:val="24"/>
                <w:szCs w:val="24"/>
              </w:rPr>
            </w:pPr>
          </w:p>
          <w:p w14:paraId="2A687B24"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debitori nuk mund të njoftohet për borxhin doganor, sipas nenit 72; </w:t>
            </w:r>
          </w:p>
          <w:p w14:paraId="0548EBAC" w14:textId="77777777" w:rsidR="00A62683" w:rsidRPr="00C21FA4" w:rsidRDefault="00A62683" w:rsidP="00790912">
            <w:pPr>
              <w:autoSpaceDE w:val="0"/>
              <w:autoSpaceDN w:val="0"/>
              <w:adjustRightInd w:val="0"/>
              <w:ind w:left="720"/>
              <w:rPr>
                <w:rFonts w:ascii="Times New Roman" w:hAnsi="Times New Roman"/>
                <w:sz w:val="24"/>
                <w:szCs w:val="24"/>
              </w:rPr>
            </w:pPr>
          </w:p>
          <w:p w14:paraId="5985E5EC" w14:textId="77777777" w:rsidR="003E17A1" w:rsidRPr="00C21FA4" w:rsidRDefault="003E17A1" w:rsidP="00790912">
            <w:pPr>
              <w:autoSpaceDE w:val="0"/>
              <w:autoSpaceDN w:val="0"/>
              <w:adjustRightInd w:val="0"/>
              <w:ind w:left="720"/>
              <w:rPr>
                <w:rFonts w:ascii="Times New Roman" w:hAnsi="Times New Roman"/>
                <w:sz w:val="24"/>
                <w:szCs w:val="24"/>
              </w:rPr>
            </w:pPr>
          </w:p>
          <w:p w14:paraId="00D270AB"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me anë të pagesës së shumës së detyrimit të importit ose eksportit; </w:t>
            </w:r>
          </w:p>
          <w:p w14:paraId="2439131C" w14:textId="77777777" w:rsidR="00A62683" w:rsidRPr="00C21FA4" w:rsidRDefault="00A62683" w:rsidP="00790912">
            <w:pPr>
              <w:autoSpaceDE w:val="0"/>
              <w:autoSpaceDN w:val="0"/>
              <w:adjustRightInd w:val="0"/>
              <w:ind w:left="720"/>
              <w:rPr>
                <w:rFonts w:ascii="Times New Roman" w:hAnsi="Times New Roman"/>
                <w:sz w:val="24"/>
                <w:szCs w:val="24"/>
              </w:rPr>
            </w:pPr>
          </w:p>
          <w:p w14:paraId="3C9EDB7C"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përputhje me paragrafin  5 të këtij Neni, me anë të shlyerjes së shumës së detyrimit të importit ose eksportit; </w:t>
            </w:r>
          </w:p>
          <w:p w14:paraId="3556FFDF" w14:textId="77777777" w:rsidR="00A62683" w:rsidRPr="00C21FA4" w:rsidRDefault="00A62683" w:rsidP="00790912">
            <w:pPr>
              <w:autoSpaceDE w:val="0"/>
              <w:autoSpaceDN w:val="0"/>
              <w:adjustRightInd w:val="0"/>
              <w:ind w:left="720"/>
              <w:rPr>
                <w:rFonts w:ascii="Times New Roman" w:hAnsi="Times New Roman"/>
                <w:sz w:val="24"/>
                <w:szCs w:val="24"/>
              </w:rPr>
            </w:pPr>
          </w:p>
          <w:p w14:paraId="65A2EBAC"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deklarata doganore për mallrat e deklaruara nën një procedurë doganore, për të cilat duhet të paguhet detyrimi i importit ose eksportit, është anuluar; </w:t>
            </w:r>
          </w:p>
          <w:p w14:paraId="36380146" w14:textId="77777777" w:rsidR="00A62683" w:rsidRPr="00C21FA4" w:rsidRDefault="00A62683" w:rsidP="00790912">
            <w:pPr>
              <w:autoSpaceDE w:val="0"/>
              <w:autoSpaceDN w:val="0"/>
              <w:adjustRightInd w:val="0"/>
              <w:ind w:left="720"/>
              <w:rPr>
                <w:rFonts w:ascii="Times New Roman" w:hAnsi="Times New Roman"/>
                <w:sz w:val="24"/>
                <w:szCs w:val="24"/>
              </w:rPr>
            </w:pPr>
          </w:p>
          <w:p w14:paraId="1D95A177"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që u nënshtrohen detyrimeve të importit ose eksportit janë konfiskuar ose sekuestruar dhe njëkohësisht ose më vonë janë konfiskuar; </w:t>
            </w:r>
          </w:p>
          <w:p w14:paraId="10600D34" w14:textId="77777777" w:rsidR="00A62683" w:rsidRPr="00C21FA4" w:rsidRDefault="00A62683" w:rsidP="00790912">
            <w:pPr>
              <w:autoSpaceDE w:val="0"/>
              <w:autoSpaceDN w:val="0"/>
              <w:adjustRightInd w:val="0"/>
              <w:ind w:left="720"/>
              <w:rPr>
                <w:rFonts w:ascii="Times New Roman" w:hAnsi="Times New Roman"/>
                <w:sz w:val="24"/>
                <w:szCs w:val="24"/>
              </w:rPr>
            </w:pPr>
          </w:p>
          <w:p w14:paraId="4FE7357E"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kur mallrat, që i nënshtrohen detyrimeve të importit ose eksportit, shkatërrohen nën mbikëqyrjen doganore ose braktisen në favor të shtetit; </w:t>
            </w:r>
          </w:p>
          <w:p w14:paraId="73FC060D" w14:textId="77777777" w:rsidR="00A62683" w:rsidRPr="00C21FA4" w:rsidRDefault="00A62683" w:rsidP="00790912">
            <w:pPr>
              <w:autoSpaceDE w:val="0"/>
              <w:autoSpaceDN w:val="0"/>
              <w:adjustRightInd w:val="0"/>
              <w:ind w:left="720"/>
              <w:rPr>
                <w:rFonts w:ascii="Times New Roman" w:hAnsi="Times New Roman"/>
                <w:sz w:val="24"/>
                <w:szCs w:val="24"/>
              </w:rPr>
            </w:pPr>
          </w:p>
          <w:p w14:paraId="2681146A"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zhdukja e mallrave ose mosplotësimi i obligimeve nga legjislacioni doganor, rrjedhin nga shkatërrimi total ose nga humbja e pakthyeshme e këtyre mallrave, për  shkak të vet natyrës së mallrave ose të rrethanave të paparashikueshme ose të një force madhore, apo si pasojë e udhëzimeve të Doganës. Për qëllim të këtij nën paragrafi, mallrat konsiderohen si humbje e pakthyeshme kur ato janë bërë të papërdorshme nga cili do person. </w:t>
            </w:r>
          </w:p>
          <w:p w14:paraId="40F8EB5E" w14:textId="77777777" w:rsidR="00A62683" w:rsidRPr="00C21FA4" w:rsidRDefault="00A62683" w:rsidP="00790912">
            <w:pPr>
              <w:autoSpaceDE w:val="0"/>
              <w:autoSpaceDN w:val="0"/>
              <w:adjustRightInd w:val="0"/>
              <w:ind w:left="720"/>
              <w:rPr>
                <w:rFonts w:ascii="Times New Roman" w:hAnsi="Times New Roman"/>
                <w:sz w:val="24"/>
                <w:szCs w:val="24"/>
              </w:rPr>
            </w:pPr>
          </w:p>
          <w:p w14:paraId="286A4C38" w14:textId="77777777" w:rsidR="003B0B6C" w:rsidRPr="00C21FA4" w:rsidRDefault="003B0B6C" w:rsidP="00790912">
            <w:pPr>
              <w:autoSpaceDE w:val="0"/>
              <w:autoSpaceDN w:val="0"/>
              <w:adjustRightInd w:val="0"/>
              <w:ind w:left="720"/>
              <w:rPr>
                <w:rFonts w:ascii="Times New Roman" w:hAnsi="Times New Roman"/>
                <w:sz w:val="24"/>
                <w:szCs w:val="24"/>
              </w:rPr>
            </w:pPr>
          </w:p>
          <w:p w14:paraId="10FAB65F"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borxhi doganor lind sipas nenit 51 ose 54 dhe kur plotësohen kushtet e mëposhtme: </w:t>
            </w:r>
          </w:p>
          <w:p w14:paraId="7D330C8F" w14:textId="77777777" w:rsidR="00A62683" w:rsidRPr="00C21FA4" w:rsidRDefault="00A62683" w:rsidP="00F52D24">
            <w:pPr>
              <w:autoSpaceDE w:val="0"/>
              <w:autoSpaceDN w:val="0"/>
              <w:adjustRightInd w:val="0"/>
              <w:rPr>
                <w:rFonts w:ascii="Times New Roman" w:hAnsi="Times New Roman"/>
                <w:sz w:val="24"/>
                <w:szCs w:val="24"/>
              </w:rPr>
            </w:pPr>
          </w:p>
          <w:p w14:paraId="2A75D70A" w14:textId="77777777" w:rsidR="003B0B6C" w:rsidRPr="00C21FA4" w:rsidRDefault="003B0B6C" w:rsidP="00F52D24">
            <w:pPr>
              <w:autoSpaceDE w:val="0"/>
              <w:autoSpaceDN w:val="0"/>
              <w:adjustRightInd w:val="0"/>
              <w:rPr>
                <w:rFonts w:ascii="Times New Roman" w:hAnsi="Times New Roman"/>
                <w:sz w:val="24"/>
                <w:szCs w:val="24"/>
              </w:rPr>
            </w:pPr>
          </w:p>
          <w:p w14:paraId="05C775AD" w14:textId="77777777" w:rsidR="00A62683" w:rsidRPr="00C21FA4" w:rsidRDefault="008204E2" w:rsidP="00B1402A">
            <w:pPr>
              <w:pStyle w:val="ListParagraph"/>
              <w:numPr>
                <w:ilvl w:val="2"/>
                <w:numId w:val="91"/>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dështimi që ka shkaktuar lindjen e borxhit doganor nuk ka pasur pasoja reale në zbatimin e drejtë të strehimit të përkohshëm ose të procedurës doganore </w:t>
            </w:r>
            <w:r w:rsidRPr="00C21FA4">
              <w:rPr>
                <w:rFonts w:ascii="Times New Roman" w:hAnsi="Times New Roman"/>
                <w:sz w:val="24"/>
                <w:szCs w:val="24"/>
              </w:rPr>
              <w:lastRenderedPageBreak/>
              <w:t xml:space="preserve">konkrete dhe nuk ka përbërë tentativë për mashtrim; </w:t>
            </w:r>
          </w:p>
          <w:p w14:paraId="11F72C42" w14:textId="77777777" w:rsidR="009D421C" w:rsidRPr="00C21FA4" w:rsidRDefault="009D421C" w:rsidP="00790912">
            <w:pPr>
              <w:autoSpaceDE w:val="0"/>
              <w:autoSpaceDN w:val="0"/>
              <w:adjustRightInd w:val="0"/>
              <w:ind w:left="1440"/>
              <w:rPr>
                <w:rFonts w:ascii="Times New Roman" w:hAnsi="Times New Roman"/>
                <w:sz w:val="24"/>
                <w:szCs w:val="24"/>
              </w:rPr>
            </w:pPr>
          </w:p>
          <w:p w14:paraId="4819F321" w14:textId="77777777" w:rsidR="00A62683" w:rsidRPr="00C21FA4" w:rsidRDefault="008204E2" w:rsidP="00B1402A">
            <w:pPr>
              <w:pStyle w:val="ListParagraph"/>
              <w:numPr>
                <w:ilvl w:val="2"/>
                <w:numId w:val="91"/>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të gjitha formalitetet e nevojshme për të rregulluar situatën e mallrave janë kryer më pas; </w:t>
            </w:r>
          </w:p>
          <w:p w14:paraId="26910D36" w14:textId="77777777" w:rsidR="00A62683" w:rsidRPr="00C21FA4" w:rsidRDefault="00A62683" w:rsidP="00F52D24">
            <w:pPr>
              <w:autoSpaceDE w:val="0"/>
              <w:autoSpaceDN w:val="0"/>
              <w:adjustRightInd w:val="0"/>
              <w:rPr>
                <w:rFonts w:ascii="Times New Roman" w:hAnsi="Times New Roman"/>
                <w:sz w:val="24"/>
                <w:szCs w:val="24"/>
              </w:rPr>
            </w:pPr>
          </w:p>
          <w:p w14:paraId="25B48A64"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e lëshuara për qarkullim të lirë, të përjashtuara nga detyrimet ose që kanë detyrime importi të reduktuara, për arsye të përdorimit të tyre të veçantë përfundimtar, janë eksportuar me lejen e Doganës; </w:t>
            </w:r>
          </w:p>
          <w:p w14:paraId="0CEBC067" w14:textId="77777777" w:rsidR="009D421C" w:rsidRPr="00C21FA4" w:rsidRDefault="009D421C" w:rsidP="00DF2FAE">
            <w:pPr>
              <w:autoSpaceDE w:val="0"/>
              <w:autoSpaceDN w:val="0"/>
              <w:adjustRightInd w:val="0"/>
              <w:ind w:left="720"/>
              <w:rPr>
                <w:rFonts w:ascii="Times New Roman" w:hAnsi="Times New Roman"/>
                <w:sz w:val="24"/>
                <w:szCs w:val="24"/>
              </w:rPr>
            </w:pPr>
          </w:p>
          <w:p w14:paraId="6B18BA88" w14:textId="4FDD336A"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ka lindur bazuar në n</w:t>
            </w:r>
            <w:r w:rsidR="00A20F62" w:rsidRPr="00C21FA4">
              <w:rPr>
                <w:rFonts w:ascii="Times New Roman" w:hAnsi="Times New Roman"/>
                <w:sz w:val="24"/>
                <w:szCs w:val="24"/>
              </w:rPr>
              <w:t xml:space="preserve">enin 50 dhe kur formalitetet e kryera për të mundësuar dhënien e trajtimit tarifor preferencial, të përmendur në këtë nen, janë anuluar; </w:t>
            </w:r>
          </w:p>
          <w:p w14:paraId="2EB8E11A" w14:textId="4BBE1AE5" w:rsidR="00A62683" w:rsidRPr="00C21FA4" w:rsidRDefault="00A62683" w:rsidP="00DF2FAE">
            <w:pPr>
              <w:autoSpaceDE w:val="0"/>
              <w:autoSpaceDN w:val="0"/>
              <w:adjustRightInd w:val="0"/>
              <w:ind w:left="720"/>
              <w:rPr>
                <w:rFonts w:ascii="Times New Roman" w:hAnsi="Times New Roman"/>
                <w:sz w:val="24"/>
                <w:szCs w:val="24"/>
              </w:rPr>
            </w:pPr>
          </w:p>
          <w:p w14:paraId="571AACD7" w14:textId="77777777" w:rsidR="009A5BD0" w:rsidRPr="00C21FA4" w:rsidRDefault="009A5BD0" w:rsidP="00DF2FAE">
            <w:pPr>
              <w:autoSpaceDE w:val="0"/>
              <w:autoSpaceDN w:val="0"/>
              <w:adjustRightInd w:val="0"/>
              <w:ind w:left="720"/>
              <w:rPr>
                <w:rFonts w:ascii="Times New Roman" w:hAnsi="Times New Roman"/>
                <w:sz w:val="24"/>
                <w:szCs w:val="24"/>
              </w:rPr>
            </w:pPr>
          </w:p>
          <w:p w14:paraId="05A0794B" w14:textId="77777777" w:rsidR="00A62683" w:rsidRPr="00C21FA4" w:rsidRDefault="008204E2" w:rsidP="00B1402A">
            <w:pPr>
              <w:pStyle w:val="ListParagraph"/>
              <w:numPr>
                <w:ilvl w:val="1"/>
                <w:numId w:val="9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mbështetur në paragrafin  6 të këtij Neni, borxhi doganor ka lindur sipas Nenit 51 dhe bazuar në provat e vëna në dispozicion, Dogana vlerëson se mallrat nuk janë përdorur ose konsumuar dhe që ato janë larguar nga territori doganor i Republikës së Kosovës. </w:t>
            </w:r>
          </w:p>
          <w:p w14:paraId="7859D35C" w14:textId="77777777" w:rsidR="00A62683" w:rsidRPr="00C21FA4" w:rsidRDefault="00A62683" w:rsidP="00F52D24">
            <w:pPr>
              <w:autoSpaceDE w:val="0"/>
              <w:autoSpaceDN w:val="0"/>
              <w:adjustRightInd w:val="0"/>
              <w:rPr>
                <w:rFonts w:ascii="Times New Roman" w:hAnsi="Times New Roman"/>
                <w:sz w:val="24"/>
                <w:szCs w:val="24"/>
              </w:rPr>
            </w:pPr>
          </w:p>
          <w:p w14:paraId="290E7B91" w14:textId="2AD67E1D"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Në rastet e parashikuara </w:t>
            </w:r>
            <w:r w:rsidR="00DA0ABE" w:rsidRPr="00C21FA4">
              <w:rPr>
                <w:rFonts w:ascii="Times New Roman" w:hAnsi="Times New Roman"/>
                <w:sz w:val="24"/>
                <w:szCs w:val="24"/>
              </w:rPr>
              <w:t>në nën paragrafin 1.5 të këtij n</w:t>
            </w:r>
            <w:r w:rsidRPr="00C21FA4">
              <w:rPr>
                <w:rFonts w:ascii="Times New Roman" w:hAnsi="Times New Roman"/>
                <w:sz w:val="24"/>
                <w:szCs w:val="24"/>
              </w:rPr>
              <w:t>eni,  borxhi doganor, për qëllime të sanksioneve të zbatueshme, në rast të shkeljeve doganore, konsiderohet si të mos jetë shuar kur, sipas legjislacionit në fuqi, detyrimet e importit ose eksportit ose ekzistenca e borxhit doganor shërbejnë si bazë për përcaktimin e sanksioneve.</w:t>
            </w:r>
          </w:p>
          <w:p w14:paraId="2BA728FE" w14:textId="77777777" w:rsidR="00A62683" w:rsidRPr="00C21FA4" w:rsidRDefault="00A62683" w:rsidP="00DF2FAE">
            <w:pPr>
              <w:autoSpaceDE w:val="0"/>
              <w:autoSpaceDN w:val="0"/>
              <w:adjustRightInd w:val="0"/>
              <w:rPr>
                <w:rFonts w:ascii="Times New Roman" w:hAnsi="Times New Roman"/>
                <w:sz w:val="24"/>
                <w:szCs w:val="24"/>
              </w:rPr>
            </w:pPr>
          </w:p>
          <w:p w14:paraId="46DC5E68" w14:textId="77777777"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në përputhje me nën paragrafin 1.7 të këtij Neni, një borxh doganor shuhet sa u përket mallrave të lëshuara për qarkullim të lirë me detyrime të përjashtuara ose me detyrime të importit të reduktuara për arsye të përdorimit të veçantë përfundimtar të tyre, çdo skrap ose hedhurinë që rezulton nga shkatërrimi i tyre, konsiderohen si mall jokosovar. </w:t>
            </w:r>
          </w:p>
          <w:p w14:paraId="0F1E9639" w14:textId="77777777" w:rsidR="00A62683" w:rsidRPr="00C21FA4" w:rsidRDefault="00A62683" w:rsidP="00DF2FAE">
            <w:pPr>
              <w:autoSpaceDE w:val="0"/>
              <w:autoSpaceDN w:val="0"/>
              <w:adjustRightInd w:val="0"/>
              <w:rPr>
                <w:rFonts w:ascii="Times New Roman" w:hAnsi="Times New Roman"/>
                <w:sz w:val="24"/>
                <w:szCs w:val="24"/>
              </w:rPr>
            </w:pPr>
          </w:p>
          <w:p w14:paraId="2375C567" w14:textId="77777777" w:rsidR="00CB2F65" w:rsidRPr="00C21FA4" w:rsidRDefault="00CB2F65" w:rsidP="00DF2FAE">
            <w:pPr>
              <w:autoSpaceDE w:val="0"/>
              <w:autoSpaceDN w:val="0"/>
              <w:adjustRightInd w:val="0"/>
              <w:rPr>
                <w:rFonts w:ascii="Times New Roman" w:hAnsi="Times New Roman"/>
                <w:sz w:val="24"/>
                <w:szCs w:val="24"/>
              </w:rPr>
            </w:pPr>
          </w:p>
          <w:p w14:paraId="7822B8D6" w14:textId="18CDDA25"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Dispozitat në fuqi për </w:t>
            </w:r>
            <w:r w:rsidR="00EC5B34" w:rsidRPr="00C21FA4">
              <w:rPr>
                <w:rFonts w:ascii="Times New Roman" w:hAnsi="Times New Roman"/>
                <w:sz w:val="24"/>
                <w:szCs w:val="24"/>
              </w:rPr>
              <w:t>normat</w:t>
            </w:r>
            <w:r w:rsidR="00B3278E" w:rsidRPr="00C21FA4">
              <w:rPr>
                <w:rFonts w:ascii="Times New Roman" w:hAnsi="Times New Roman"/>
                <w:sz w:val="24"/>
                <w:szCs w:val="24"/>
              </w:rPr>
              <w:t>ivat</w:t>
            </w:r>
            <w:r w:rsidRPr="00C21FA4">
              <w:rPr>
                <w:rFonts w:ascii="Times New Roman" w:hAnsi="Times New Roman"/>
                <w:sz w:val="24"/>
                <w:szCs w:val="24"/>
              </w:rPr>
              <w:t xml:space="preserve"> standarde të humbjeve të pakthyeshme, për arsye që kanë lidhje me vetë natyrën e mallit zbatohen</w:t>
            </w:r>
            <w:r w:rsidR="00D61E80" w:rsidRPr="00C21FA4">
              <w:rPr>
                <w:rFonts w:ascii="Times New Roman" w:hAnsi="Times New Roman"/>
                <w:sz w:val="24"/>
                <w:szCs w:val="24"/>
              </w:rPr>
              <w:t>,</w:t>
            </w:r>
            <w:r w:rsidRPr="00C21FA4">
              <w:rPr>
                <w:rFonts w:ascii="Times New Roman" w:hAnsi="Times New Roman"/>
                <w:sz w:val="24"/>
                <w:szCs w:val="24"/>
              </w:rPr>
              <w:t xml:space="preserve"> kur personi përkatës nuk është në gjendje të provojë që humbja reale është më e madhe se ajo e llogaritur, duke zbatuar </w:t>
            </w:r>
            <w:r w:rsidR="0038600A" w:rsidRPr="00C21FA4">
              <w:rPr>
                <w:rFonts w:ascii="Times New Roman" w:hAnsi="Times New Roman"/>
                <w:sz w:val="24"/>
                <w:szCs w:val="24"/>
              </w:rPr>
              <w:t xml:space="preserve">normativat </w:t>
            </w:r>
            <w:r w:rsidRPr="00C21FA4">
              <w:rPr>
                <w:rFonts w:ascii="Times New Roman" w:hAnsi="Times New Roman"/>
                <w:sz w:val="24"/>
                <w:szCs w:val="24"/>
              </w:rPr>
              <w:t xml:space="preserve">standarde që lidhen me mallin në fjalë. </w:t>
            </w:r>
          </w:p>
          <w:p w14:paraId="6719E153" w14:textId="77777777" w:rsidR="00A62683" w:rsidRPr="00C21FA4" w:rsidRDefault="00A62683" w:rsidP="00DF2FAE">
            <w:pPr>
              <w:autoSpaceDE w:val="0"/>
              <w:autoSpaceDN w:val="0"/>
              <w:adjustRightInd w:val="0"/>
              <w:rPr>
                <w:rFonts w:ascii="Times New Roman" w:hAnsi="Times New Roman"/>
                <w:sz w:val="24"/>
                <w:szCs w:val="24"/>
              </w:rPr>
            </w:pPr>
          </w:p>
          <w:p w14:paraId="66E62975" w14:textId="77777777"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disa persona janë përgjegjës për pagesën e shumës së detyrimit të importit ose eksportit, që i korrespondon borxhit doganor i cili është shlyer, borxhi doganor </w:t>
            </w:r>
            <w:r w:rsidRPr="00C21FA4">
              <w:rPr>
                <w:rFonts w:ascii="Times New Roman" w:hAnsi="Times New Roman"/>
                <w:sz w:val="24"/>
                <w:szCs w:val="24"/>
              </w:rPr>
              <w:lastRenderedPageBreak/>
              <w:t xml:space="preserve">shuhet vetëm për personin ose personat të cilëve u është lejuar shyerja. </w:t>
            </w:r>
          </w:p>
          <w:p w14:paraId="26D15475" w14:textId="1682BDB0" w:rsidR="00A62683" w:rsidRPr="00C21FA4" w:rsidRDefault="00A62683" w:rsidP="00DF2FAE">
            <w:pPr>
              <w:autoSpaceDE w:val="0"/>
              <w:autoSpaceDN w:val="0"/>
              <w:adjustRightInd w:val="0"/>
              <w:rPr>
                <w:rFonts w:ascii="Times New Roman" w:hAnsi="Times New Roman"/>
                <w:sz w:val="24"/>
                <w:szCs w:val="24"/>
              </w:rPr>
            </w:pPr>
          </w:p>
          <w:p w14:paraId="30B3D2BE" w14:textId="77777777" w:rsidR="0038600A" w:rsidRPr="00C21FA4" w:rsidRDefault="0038600A" w:rsidP="00DF2FAE">
            <w:pPr>
              <w:autoSpaceDE w:val="0"/>
              <w:autoSpaceDN w:val="0"/>
              <w:adjustRightInd w:val="0"/>
              <w:rPr>
                <w:rFonts w:ascii="Times New Roman" w:hAnsi="Times New Roman"/>
                <w:sz w:val="24"/>
                <w:szCs w:val="24"/>
              </w:rPr>
            </w:pPr>
          </w:p>
          <w:p w14:paraId="47A1D602" w14:textId="77777777"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përmendur në nën paragrafin 1.11 të këtij Neni, borxhi doganor nuk shuhet për personin ose personat që kanë tentuar mashtrimin. </w:t>
            </w:r>
          </w:p>
          <w:p w14:paraId="269BEBD6" w14:textId="77777777" w:rsidR="00A62683" w:rsidRPr="00C21FA4" w:rsidRDefault="00A62683" w:rsidP="00DF2FAE">
            <w:pPr>
              <w:autoSpaceDE w:val="0"/>
              <w:autoSpaceDN w:val="0"/>
              <w:adjustRightInd w:val="0"/>
              <w:rPr>
                <w:rFonts w:ascii="Times New Roman" w:hAnsi="Times New Roman"/>
                <w:sz w:val="24"/>
                <w:szCs w:val="24"/>
              </w:rPr>
            </w:pPr>
          </w:p>
          <w:p w14:paraId="46B333CE" w14:textId="77777777" w:rsidR="00CB2F65" w:rsidRPr="00C21FA4" w:rsidRDefault="00CB2F65" w:rsidP="00DF2FAE">
            <w:pPr>
              <w:autoSpaceDE w:val="0"/>
              <w:autoSpaceDN w:val="0"/>
              <w:adjustRightInd w:val="0"/>
              <w:rPr>
                <w:rFonts w:ascii="Times New Roman" w:hAnsi="Times New Roman"/>
                <w:sz w:val="24"/>
                <w:szCs w:val="24"/>
              </w:rPr>
            </w:pPr>
          </w:p>
          <w:p w14:paraId="63D72F1D" w14:textId="77777777"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borxhi doganor lind sipas Nenit 51, ai shuhet për personin, sjellja e të cilit nuk përbën tentativë për mashtrim dhe që ka ndihmuar Doganën në luftën kundër mashtrimit. </w:t>
            </w:r>
          </w:p>
          <w:p w14:paraId="51375E1A" w14:textId="77777777" w:rsidR="00A62683" w:rsidRPr="00C21FA4" w:rsidRDefault="00A62683" w:rsidP="00DF2FAE">
            <w:pPr>
              <w:autoSpaceDE w:val="0"/>
              <w:autoSpaceDN w:val="0"/>
              <w:adjustRightInd w:val="0"/>
              <w:rPr>
                <w:rFonts w:ascii="Times New Roman" w:hAnsi="Times New Roman"/>
                <w:sz w:val="24"/>
                <w:szCs w:val="24"/>
              </w:rPr>
            </w:pPr>
          </w:p>
          <w:p w14:paraId="35FA49F2" w14:textId="77777777" w:rsidR="009D421C" w:rsidRPr="00C21FA4" w:rsidRDefault="009D421C" w:rsidP="00DF2FAE">
            <w:pPr>
              <w:autoSpaceDE w:val="0"/>
              <w:autoSpaceDN w:val="0"/>
              <w:adjustRightInd w:val="0"/>
              <w:rPr>
                <w:rFonts w:ascii="Times New Roman" w:hAnsi="Times New Roman"/>
                <w:sz w:val="24"/>
                <w:szCs w:val="24"/>
              </w:rPr>
            </w:pPr>
          </w:p>
          <w:p w14:paraId="31D6652B" w14:textId="3597ED52" w:rsidR="00A62683" w:rsidRPr="00C21FA4" w:rsidRDefault="008204E2" w:rsidP="00B1402A">
            <w:pPr>
              <w:pStyle w:val="ListParagraph"/>
              <w:numPr>
                <w:ilvl w:val="0"/>
                <w:numId w:val="9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Lista e dështimeve që janë pa pasojë reale në funksionimin korrekt të strehimit të përkohshëm ose të procedures doganore përkatëse dhe plotësimit të nën paragrafit 1.8.1. të këtij Neni, përcaktohet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08F3F964" w14:textId="38BBBA6A" w:rsidR="00A62683" w:rsidRPr="00C21FA4" w:rsidRDefault="00A62683" w:rsidP="00F52D24">
            <w:pPr>
              <w:autoSpaceDE w:val="0"/>
              <w:autoSpaceDN w:val="0"/>
              <w:adjustRightInd w:val="0"/>
              <w:jc w:val="center"/>
              <w:rPr>
                <w:rFonts w:ascii="Times New Roman" w:hAnsi="Times New Roman"/>
                <w:bCs/>
                <w:sz w:val="24"/>
                <w:szCs w:val="24"/>
              </w:rPr>
            </w:pPr>
          </w:p>
          <w:p w14:paraId="14EB340D" w14:textId="77777777" w:rsidR="000B2CC8" w:rsidRPr="00C21FA4" w:rsidRDefault="000B2CC8" w:rsidP="00F52D24">
            <w:pPr>
              <w:autoSpaceDE w:val="0"/>
              <w:autoSpaceDN w:val="0"/>
              <w:adjustRightInd w:val="0"/>
              <w:jc w:val="center"/>
              <w:rPr>
                <w:rFonts w:ascii="Times New Roman" w:hAnsi="Times New Roman"/>
                <w:bCs/>
                <w:sz w:val="24"/>
                <w:szCs w:val="24"/>
              </w:rPr>
            </w:pPr>
          </w:p>
          <w:p w14:paraId="12B331D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89</w:t>
            </w:r>
          </w:p>
          <w:p w14:paraId="7F8BEE0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Zbatimi i sanksioneve</w:t>
            </w:r>
          </w:p>
          <w:p w14:paraId="36368198" w14:textId="77777777" w:rsidR="00A62683" w:rsidRPr="00C21FA4" w:rsidRDefault="00A62683" w:rsidP="00F52D24">
            <w:pPr>
              <w:autoSpaceDE w:val="0"/>
              <w:autoSpaceDN w:val="0"/>
              <w:adjustRightInd w:val="0"/>
              <w:jc w:val="center"/>
              <w:rPr>
                <w:rFonts w:ascii="Times New Roman" w:hAnsi="Times New Roman"/>
                <w:b/>
                <w:sz w:val="24"/>
                <w:szCs w:val="24"/>
              </w:rPr>
            </w:pPr>
          </w:p>
          <w:p w14:paraId="641666FA"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Kur borxhi doganor shuhet në bazë të nën paragrafit 1.8 të Nenit 88, nuk përjashtohet nga zbatimi sanksioneve për mosrespektim të legjislacionit doganor. </w:t>
            </w:r>
          </w:p>
          <w:p w14:paraId="4A797EF4" w14:textId="77777777" w:rsidR="00A62683" w:rsidRPr="00C21FA4" w:rsidRDefault="00A62683" w:rsidP="00F52D24">
            <w:pPr>
              <w:autoSpaceDE w:val="0"/>
              <w:autoSpaceDN w:val="0"/>
              <w:adjustRightInd w:val="0"/>
              <w:rPr>
                <w:rFonts w:ascii="Times New Roman" w:hAnsi="Times New Roman"/>
                <w:sz w:val="24"/>
                <w:szCs w:val="24"/>
              </w:rPr>
            </w:pPr>
          </w:p>
          <w:p w14:paraId="32083354" w14:textId="77777777" w:rsidR="00A62683" w:rsidRPr="00C21FA4" w:rsidRDefault="00A62683" w:rsidP="00F52D24">
            <w:pPr>
              <w:autoSpaceDE w:val="0"/>
              <w:autoSpaceDN w:val="0"/>
              <w:adjustRightInd w:val="0"/>
              <w:rPr>
                <w:rFonts w:ascii="Times New Roman" w:hAnsi="Times New Roman"/>
                <w:sz w:val="24"/>
                <w:szCs w:val="24"/>
              </w:rPr>
            </w:pPr>
          </w:p>
          <w:p w14:paraId="7FA5EB70" w14:textId="77777777" w:rsidR="00A62683" w:rsidRPr="00C21FA4" w:rsidRDefault="00A62683" w:rsidP="00F52D24">
            <w:pPr>
              <w:autoSpaceDE w:val="0"/>
              <w:autoSpaceDN w:val="0"/>
              <w:adjustRightInd w:val="0"/>
              <w:rPr>
                <w:rFonts w:ascii="Times New Roman" w:hAnsi="Times New Roman"/>
                <w:sz w:val="24"/>
                <w:szCs w:val="24"/>
              </w:rPr>
            </w:pPr>
          </w:p>
          <w:p w14:paraId="1B46244C" w14:textId="77777777" w:rsidR="00A62683" w:rsidRPr="00C21FA4" w:rsidRDefault="008204E2" w:rsidP="004934B5">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 xml:space="preserve">PJESA </w:t>
            </w:r>
            <w:r w:rsidR="007E5240" w:rsidRPr="00C21FA4">
              <w:rPr>
                <w:rFonts w:ascii="Times New Roman" w:hAnsi="Times New Roman"/>
                <w:b/>
                <w:sz w:val="32"/>
                <w:szCs w:val="32"/>
              </w:rPr>
              <w:t>E KATËRT</w:t>
            </w:r>
          </w:p>
          <w:p w14:paraId="6CEB2DC8" w14:textId="77777777" w:rsidR="00A62683" w:rsidRPr="00C21FA4" w:rsidRDefault="008204E2" w:rsidP="004934B5">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MALLRAT QË SJELLEN NË TERRITORIN DOGANOR TË REPUBLIKËS SË KOSOVËS</w:t>
            </w:r>
          </w:p>
          <w:p w14:paraId="15483803" w14:textId="77777777" w:rsidR="00A62683" w:rsidRPr="00C21FA4" w:rsidRDefault="00A62683" w:rsidP="004934B5">
            <w:pPr>
              <w:autoSpaceDE w:val="0"/>
              <w:autoSpaceDN w:val="0"/>
              <w:adjustRightInd w:val="0"/>
              <w:jc w:val="center"/>
              <w:rPr>
                <w:rFonts w:ascii="Times New Roman" w:hAnsi="Times New Roman"/>
                <w:b/>
                <w:sz w:val="24"/>
                <w:szCs w:val="24"/>
              </w:rPr>
            </w:pPr>
          </w:p>
          <w:p w14:paraId="0E99835D" w14:textId="77777777" w:rsidR="00A62683" w:rsidRPr="00C21FA4" w:rsidRDefault="008204E2" w:rsidP="004934B5">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7E5240" w:rsidRPr="00C21FA4">
              <w:rPr>
                <w:rFonts w:ascii="Times New Roman" w:hAnsi="Times New Roman"/>
                <w:b/>
                <w:sz w:val="28"/>
                <w:szCs w:val="28"/>
              </w:rPr>
              <w:t>I</w:t>
            </w:r>
          </w:p>
          <w:p w14:paraId="32514A12" w14:textId="77777777" w:rsidR="00A62683" w:rsidRPr="00C21FA4" w:rsidRDefault="008204E2" w:rsidP="004934B5">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DEKLARATA PËRMBLEDHËSE E HYRJES</w:t>
            </w:r>
          </w:p>
          <w:p w14:paraId="739372B9" w14:textId="77777777" w:rsidR="00A62683" w:rsidRPr="00C21FA4" w:rsidRDefault="00A62683" w:rsidP="00F52D24">
            <w:pPr>
              <w:autoSpaceDE w:val="0"/>
              <w:autoSpaceDN w:val="0"/>
              <w:adjustRightInd w:val="0"/>
              <w:jc w:val="center"/>
              <w:rPr>
                <w:rFonts w:ascii="Times New Roman" w:hAnsi="Times New Roman"/>
                <w:b/>
                <w:sz w:val="24"/>
                <w:szCs w:val="24"/>
              </w:rPr>
            </w:pPr>
          </w:p>
          <w:p w14:paraId="7AA50968" w14:textId="77777777" w:rsidR="00A62683" w:rsidRPr="00C21FA4" w:rsidRDefault="008204E2" w:rsidP="00F52D24">
            <w:pPr>
              <w:autoSpaceDE w:val="0"/>
              <w:autoSpaceDN w:val="0"/>
              <w:adjustRightInd w:val="0"/>
              <w:jc w:val="center"/>
              <w:rPr>
                <w:rFonts w:ascii="Times New Roman" w:hAnsi="Times New Roman"/>
                <w:sz w:val="24"/>
                <w:szCs w:val="24"/>
              </w:rPr>
            </w:pPr>
            <w:r w:rsidRPr="00C21FA4">
              <w:rPr>
                <w:rFonts w:ascii="Times New Roman" w:hAnsi="Times New Roman"/>
                <w:b/>
                <w:sz w:val="24"/>
                <w:szCs w:val="24"/>
              </w:rPr>
              <w:t>Neni 90</w:t>
            </w:r>
          </w:p>
          <w:p w14:paraId="2866D1B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Depozitimi i deklaratës përmbledhëse të hyrjes</w:t>
            </w:r>
          </w:p>
          <w:p w14:paraId="0B875755" w14:textId="77777777" w:rsidR="00A62683" w:rsidRPr="00C21FA4" w:rsidRDefault="00A62683" w:rsidP="00F52D24">
            <w:pPr>
              <w:autoSpaceDE w:val="0"/>
              <w:autoSpaceDN w:val="0"/>
              <w:adjustRightInd w:val="0"/>
              <w:jc w:val="center"/>
              <w:rPr>
                <w:rFonts w:ascii="Times New Roman" w:hAnsi="Times New Roman"/>
                <w:b/>
                <w:sz w:val="24"/>
                <w:szCs w:val="24"/>
              </w:rPr>
            </w:pPr>
          </w:p>
          <w:p w14:paraId="622E1E29" w14:textId="77777777" w:rsidR="00A62683" w:rsidRPr="00C21FA4" w:rsidRDefault="008204E2" w:rsidP="00B1402A">
            <w:pPr>
              <w:pStyle w:val="ListParagraph"/>
              <w:numPr>
                <w:ilvl w:val="0"/>
                <w:numId w:val="9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që sjellen në territorin doganor të Republikës së Kosovës mbulohen nga një deklaratë përmbledhëse e hyrjes.  </w:t>
            </w:r>
          </w:p>
          <w:p w14:paraId="1E47F346" w14:textId="77777777" w:rsidR="00A62683" w:rsidRPr="00C21FA4" w:rsidRDefault="00A62683" w:rsidP="00DF2FAE">
            <w:pPr>
              <w:autoSpaceDE w:val="0"/>
              <w:autoSpaceDN w:val="0"/>
              <w:adjustRightInd w:val="0"/>
              <w:rPr>
                <w:rFonts w:ascii="Times New Roman" w:hAnsi="Times New Roman"/>
                <w:sz w:val="24"/>
                <w:szCs w:val="24"/>
              </w:rPr>
            </w:pPr>
          </w:p>
          <w:p w14:paraId="494C78E1" w14:textId="77777777" w:rsidR="00A62683" w:rsidRPr="00C21FA4" w:rsidRDefault="008204E2" w:rsidP="00B1402A">
            <w:pPr>
              <w:pStyle w:val="ListParagraph"/>
              <w:numPr>
                <w:ilvl w:val="0"/>
                <w:numId w:val="9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Detyrimi i përcaktuar në paragrafin 1 të këtij Neni nuk zbatohet: </w:t>
            </w:r>
          </w:p>
          <w:p w14:paraId="15C62F46" w14:textId="77777777" w:rsidR="00A62683" w:rsidRPr="00C21FA4" w:rsidRDefault="00A62683" w:rsidP="00F52D24">
            <w:pPr>
              <w:autoSpaceDE w:val="0"/>
              <w:autoSpaceDN w:val="0"/>
              <w:adjustRightInd w:val="0"/>
              <w:rPr>
                <w:rFonts w:ascii="Times New Roman" w:hAnsi="Times New Roman"/>
                <w:sz w:val="24"/>
                <w:szCs w:val="24"/>
              </w:rPr>
            </w:pPr>
          </w:p>
          <w:p w14:paraId="6F105A9B" w14:textId="77777777" w:rsidR="00A62683" w:rsidRPr="00C21FA4" w:rsidRDefault="008204E2" w:rsidP="00B1402A">
            <w:pPr>
              <w:pStyle w:val="ListParagraph"/>
              <w:numPr>
                <w:ilvl w:val="1"/>
                <w:numId w:val="9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për mjetet e transportit dhe mallrave që gjenden në to, të cilat përshkojnë pa ndalesë hapësirën ajrore të territorit doganor të Republikës se Kosovës; dhe</w:t>
            </w:r>
          </w:p>
          <w:p w14:paraId="6170E5C4" w14:textId="77777777" w:rsidR="00A62683" w:rsidRPr="00C21FA4" w:rsidRDefault="00A62683" w:rsidP="00DF2FAE">
            <w:pPr>
              <w:autoSpaceDE w:val="0"/>
              <w:autoSpaceDN w:val="0"/>
              <w:adjustRightInd w:val="0"/>
              <w:ind w:left="720"/>
              <w:rPr>
                <w:rFonts w:ascii="Times New Roman" w:hAnsi="Times New Roman"/>
                <w:sz w:val="24"/>
                <w:szCs w:val="24"/>
              </w:rPr>
            </w:pPr>
          </w:p>
          <w:p w14:paraId="432B7AFA" w14:textId="77777777" w:rsidR="00A62683" w:rsidRPr="00C21FA4" w:rsidRDefault="008204E2" w:rsidP="00B1402A">
            <w:pPr>
              <w:pStyle w:val="ListParagraph"/>
              <w:numPr>
                <w:ilvl w:val="1"/>
                <w:numId w:val="9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në raste të tjera të aryetuara nga lloji i mallrave ose </w:t>
            </w:r>
            <w:r w:rsidR="00EC5522" w:rsidRPr="00C21FA4">
              <w:rPr>
                <w:rFonts w:ascii="Times New Roman" w:hAnsi="Times New Roman"/>
                <w:sz w:val="24"/>
                <w:szCs w:val="24"/>
              </w:rPr>
              <w:t>trafikut</w:t>
            </w:r>
            <w:r w:rsidRPr="00C21FA4">
              <w:rPr>
                <w:rFonts w:ascii="Times New Roman" w:hAnsi="Times New Roman"/>
                <w:sz w:val="24"/>
                <w:szCs w:val="24"/>
              </w:rPr>
              <w:t xml:space="preserve">, ose nga detyrimet që rrjedhin nga marrëveshjet ndërkombëtare. </w:t>
            </w:r>
          </w:p>
          <w:p w14:paraId="76199C70" w14:textId="761A1BA1" w:rsidR="00A62683" w:rsidRPr="00C21FA4" w:rsidRDefault="00A62683" w:rsidP="00F52D24">
            <w:pPr>
              <w:autoSpaceDE w:val="0"/>
              <w:autoSpaceDN w:val="0"/>
              <w:adjustRightInd w:val="0"/>
              <w:rPr>
                <w:rFonts w:ascii="Times New Roman" w:hAnsi="Times New Roman"/>
                <w:sz w:val="24"/>
                <w:szCs w:val="24"/>
              </w:rPr>
            </w:pPr>
          </w:p>
          <w:p w14:paraId="62A2E499" w14:textId="77777777" w:rsidR="000B2CC8" w:rsidRPr="00C21FA4" w:rsidRDefault="000B2CC8" w:rsidP="00F52D24">
            <w:pPr>
              <w:autoSpaceDE w:val="0"/>
              <w:autoSpaceDN w:val="0"/>
              <w:adjustRightInd w:val="0"/>
              <w:rPr>
                <w:rFonts w:ascii="Times New Roman" w:hAnsi="Times New Roman"/>
                <w:sz w:val="24"/>
                <w:szCs w:val="24"/>
              </w:rPr>
            </w:pPr>
          </w:p>
          <w:p w14:paraId="4F9369CD" w14:textId="77777777" w:rsidR="00A62683" w:rsidRPr="00C21FA4" w:rsidRDefault="008204E2" w:rsidP="00B1402A">
            <w:pPr>
              <w:pStyle w:val="ListParagraph"/>
              <w:numPr>
                <w:ilvl w:val="0"/>
                <w:numId w:val="9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përmbledhëse e hyrjes depozitohet në zyrën doganore hyrëse brenda një afati të përcaktuar, para se mallrat të sjellen në territorin doganor të Republikës së Kosovës. </w:t>
            </w:r>
          </w:p>
          <w:p w14:paraId="654EB3B7" w14:textId="77777777" w:rsidR="00A62683" w:rsidRPr="00C21FA4" w:rsidRDefault="00A62683" w:rsidP="00620ABE">
            <w:pPr>
              <w:autoSpaceDE w:val="0"/>
              <w:autoSpaceDN w:val="0"/>
              <w:adjustRightInd w:val="0"/>
              <w:rPr>
                <w:rFonts w:ascii="Times New Roman" w:hAnsi="Times New Roman"/>
                <w:sz w:val="24"/>
                <w:szCs w:val="24"/>
              </w:rPr>
            </w:pPr>
          </w:p>
          <w:p w14:paraId="17514FF2" w14:textId="77777777" w:rsidR="00A62683" w:rsidRPr="00C21FA4" w:rsidRDefault="008204E2" w:rsidP="00B1402A">
            <w:pPr>
              <w:pStyle w:val="ListParagraph"/>
              <w:numPr>
                <w:ilvl w:val="0"/>
                <w:numId w:val="9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lejoj që deklarata përmbledhëse e hyrjes të depozitohet në një zyrë tjetër doganore, me kusht që kjo e fundit të komunikojë menjëherë ose t’ia bëjë të disponueshme në rrugë elektronike zyrës doganore hyrëse të dhënat e nevojshme. </w:t>
            </w:r>
          </w:p>
          <w:p w14:paraId="2574AFF0" w14:textId="77777777" w:rsidR="00A62683" w:rsidRPr="00C21FA4" w:rsidRDefault="00A62683" w:rsidP="00620ABE">
            <w:pPr>
              <w:autoSpaceDE w:val="0"/>
              <w:autoSpaceDN w:val="0"/>
              <w:adjustRightInd w:val="0"/>
              <w:rPr>
                <w:rFonts w:ascii="Times New Roman" w:hAnsi="Times New Roman"/>
                <w:sz w:val="24"/>
                <w:szCs w:val="24"/>
              </w:rPr>
            </w:pPr>
          </w:p>
          <w:p w14:paraId="088E466F" w14:textId="77777777" w:rsidR="00A62683" w:rsidRPr="00C21FA4" w:rsidRDefault="008204E2" w:rsidP="00B1402A">
            <w:pPr>
              <w:pStyle w:val="ListParagraph"/>
              <w:numPr>
                <w:ilvl w:val="0"/>
                <w:numId w:val="9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përmbledhëse e hyrjes depozitohet nga transportuesi. </w:t>
            </w:r>
            <w:r w:rsidR="00620ABE" w:rsidRPr="00C21FA4">
              <w:rPr>
                <w:rFonts w:ascii="Times New Roman" w:hAnsi="Times New Roman"/>
                <w:sz w:val="24"/>
                <w:szCs w:val="24"/>
              </w:rPr>
              <w:t xml:space="preserve"> </w:t>
            </w:r>
            <w:r w:rsidRPr="00C21FA4">
              <w:rPr>
                <w:rFonts w:ascii="Times New Roman" w:hAnsi="Times New Roman"/>
                <w:sz w:val="24"/>
                <w:szCs w:val="24"/>
              </w:rPr>
              <w:t>Pavarësisht nga detyrimet e transportuesit, deklarata përmbledhëse e hyrjes mund të depozitohet edhe nga njëri prej personave të mëposhtëm:</w:t>
            </w:r>
          </w:p>
          <w:p w14:paraId="5530C54C" w14:textId="77777777" w:rsidR="00A62683" w:rsidRPr="00C21FA4" w:rsidRDefault="00A62683" w:rsidP="00F52D24">
            <w:pPr>
              <w:autoSpaceDE w:val="0"/>
              <w:autoSpaceDN w:val="0"/>
              <w:adjustRightInd w:val="0"/>
              <w:rPr>
                <w:rFonts w:ascii="Times New Roman" w:hAnsi="Times New Roman"/>
                <w:sz w:val="24"/>
                <w:szCs w:val="24"/>
              </w:rPr>
            </w:pPr>
          </w:p>
          <w:p w14:paraId="4B0DDE8F"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importuesi, marrësi ose çdo person tjetër në emër ose për llogari të të cilit vepron transportuesi; </w:t>
            </w:r>
          </w:p>
          <w:p w14:paraId="63D86C93" w14:textId="6972E7FC" w:rsidR="000B2CC8" w:rsidRDefault="000B2CC8" w:rsidP="00620ABE">
            <w:pPr>
              <w:autoSpaceDE w:val="0"/>
              <w:autoSpaceDN w:val="0"/>
              <w:adjustRightInd w:val="0"/>
              <w:ind w:left="720"/>
              <w:rPr>
                <w:rFonts w:ascii="Times New Roman" w:hAnsi="Times New Roman"/>
                <w:sz w:val="24"/>
                <w:szCs w:val="24"/>
              </w:rPr>
            </w:pPr>
          </w:p>
          <w:p w14:paraId="783AAE4C" w14:textId="77777777" w:rsidR="00516E38" w:rsidRPr="00C21FA4" w:rsidRDefault="00516E38" w:rsidP="00620ABE">
            <w:pPr>
              <w:autoSpaceDE w:val="0"/>
              <w:autoSpaceDN w:val="0"/>
              <w:adjustRightInd w:val="0"/>
              <w:ind w:left="720"/>
              <w:rPr>
                <w:rFonts w:ascii="Times New Roman" w:hAnsi="Times New Roman"/>
                <w:sz w:val="24"/>
                <w:szCs w:val="24"/>
              </w:rPr>
            </w:pPr>
          </w:p>
          <w:p w14:paraId="59067AA8"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çdo person, i cili mund të paraqesë mallrat në fjalë ose të organizoj paraqitjen e tyre në zyrën doganore të hyrjes. </w:t>
            </w:r>
          </w:p>
          <w:p w14:paraId="689C7770" w14:textId="77777777" w:rsidR="00A62683" w:rsidRPr="00C21FA4" w:rsidRDefault="00A62683" w:rsidP="00F52D24">
            <w:pPr>
              <w:autoSpaceDE w:val="0"/>
              <w:autoSpaceDN w:val="0"/>
              <w:adjustRightInd w:val="0"/>
              <w:rPr>
                <w:rFonts w:ascii="Times New Roman" w:hAnsi="Times New Roman"/>
                <w:sz w:val="24"/>
                <w:szCs w:val="24"/>
              </w:rPr>
            </w:pPr>
          </w:p>
          <w:p w14:paraId="559EFFEB"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përmbledhëse e hyrjes përmban të dhënat e nevojshme për kryerjen e analizave të riskut, për qëllime të sigurisë dhe mbrojtjes. </w:t>
            </w:r>
          </w:p>
          <w:p w14:paraId="4FCCBA5B" w14:textId="77777777" w:rsidR="00A62683" w:rsidRPr="00C21FA4" w:rsidRDefault="00A62683" w:rsidP="00620ABE">
            <w:pPr>
              <w:autoSpaceDE w:val="0"/>
              <w:autoSpaceDN w:val="0"/>
              <w:adjustRightInd w:val="0"/>
              <w:rPr>
                <w:rFonts w:ascii="Times New Roman" w:hAnsi="Times New Roman"/>
                <w:sz w:val="24"/>
                <w:szCs w:val="24"/>
              </w:rPr>
            </w:pPr>
          </w:p>
          <w:p w14:paraId="7C1602AE" w14:textId="47703CDD"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kur nuk është e mundur marrja e të gjitha të dhënave, në përputhje me paragrafin 6 të këtij Neni, nga personat e parashikuar në paragrafin  5 të këtij </w:t>
            </w:r>
            <w:r w:rsidR="00CE7B23" w:rsidRPr="00C21FA4">
              <w:rPr>
                <w:rFonts w:ascii="Times New Roman" w:hAnsi="Times New Roman"/>
                <w:sz w:val="24"/>
                <w:szCs w:val="24"/>
              </w:rPr>
              <w:t>n</w:t>
            </w:r>
            <w:r w:rsidRPr="00C21FA4">
              <w:rPr>
                <w:rFonts w:ascii="Times New Roman" w:hAnsi="Times New Roman"/>
                <w:sz w:val="24"/>
                <w:szCs w:val="24"/>
              </w:rPr>
              <w:t xml:space="preserve">eni, dhënia e këtyre informacioneve mund t’u kërkohet personave të tjerë që i disponojnë këto të dhëna dhe që legjitimohen për këtë dhënie. </w:t>
            </w:r>
          </w:p>
          <w:p w14:paraId="7371D44E" w14:textId="77777777" w:rsidR="00A62683" w:rsidRPr="00C21FA4" w:rsidRDefault="00A62683" w:rsidP="00620ABE">
            <w:pPr>
              <w:autoSpaceDE w:val="0"/>
              <w:autoSpaceDN w:val="0"/>
              <w:adjustRightInd w:val="0"/>
              <w:rPr>
                <w:rFonts w:ascii="Times New Roman" w:hAnsi="Times New Roman"/>
                <w:sz w:val="24"/>
                <w:szCs w:val="24"/>
              </w:rPr>
            </w:pPr>
          </w:p>
          <w:p w14:paraId="70EAA15B"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 përdorimin e sistemeve informatike tregtare, të portit ose të transportit, për depozitimin e një deklarate përmbledhëse hyrjeje, me kusht që këto sisteme të përmbajnë të dhënat e nevojshme të kësaj deklarate dhe të dhënat të vihen në dispozicion brenda një afati të caktuar para se mallrat të sjellen në territorin doganor të Republikës së Kosovës. </w:t>
            </w:r>
          </w:p>
          <w:p w14:paraId="743D04FC" w14:textId="77777777" w:rsidR="00A62683" w:rsidRPr="00C21FA4" w:rsidRDefault="00A62683" w:rsidP="00F52D24">
            <w:pPr>
              <w:autoSpaceDE w:val="0"/>
              <w:autoSpaceDN w:val="0"/>
              <w:adjustRightInd w:val="0"/>
              <w:rPr>
                <w:rFonts w:ascii="Times New Roman" w:hAnsi="Times New Roman"/>
                <w:sz w:val="24"/>
                <w:szCs w:val="24"/>
              </w:rPr>
            </w:pPr>
          </w:p>
          <w:p w14:paraId="63F52B29" w14:textId="77777777"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 në vend të depozitimit të deklaratës përmbledhëse të hyrjes, depozitimin e një njoftimi dhe </w:t>
            </w:r>
            <w:r w:rsidRPr="00C21FA4">
              <w:rPr>
                <w:rFonts w:ascii="Times New Roman" w:hAnsi="Times New Roman"/>
                <w:sz w:val="24"/>
                <w:szCs w:val="24"/>
              </w:rPr>
              <w:lastRenderedPageBreak/>
              <w:t xml:space="preserve">qasjen në të dhënat përkatëse të deklaratës përmbledhëse hyrëse që gjenden në sistemin informatik të operatorit ekonomik. </w:t>
            </w:r>
          </w:p>
          <w:p w14:paraId="4F85A839" w14:textId="77777777" w:rsidR="00A62683" w:rsidRPr="00C21FA4" w:rsidRDefault="00A62683" w:rsidP="00620ABE">
            <w:pPr>
              <w:autoSpaceDE w:val="0"/>
              <w:autoSpaceDN w:val="0"/>
              <w:adjustRightInd w:val="0"/>
              <w:rPr>
                <w:rFonts w:ascii="Times New Roman" w:hAnsi="Times New Roman"/>
                <w:sz w:val="24"/>
                <w:szCs w:val="24"/>
              </w:rPr>
            </w:pPr>
          </w:p>
          <w:p w14:paraId="559374DD" w14:textId="3CE37EE1"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w:t>
            </w:r>
          </w:p>
          <w:p w14:paraId="14F71A2E" w14:textId="77777777" w:rsidR="00A62683" w:rsidRPr="00C21FA4" w:rsidRDefault="00A62683" w:rsidP="00F52D24">
            <w:pPr>
              <w:autoSpaceDE w:val="0"/>
              <w:autoSpaceDN w:val="0"/>
              <w:adjustRightInd w:val="0"/>
              <w:rPr>
                <w:rFonts w:ascii="Times New Roman" w:hAnsi="Times New Roman"/>
                <w:sz w:val="24"/>
                <w:szCs w:val="24"/>
              </w:rPr>
            </w:pPr>
          </w:p>
          <w:p w14:paraId="66B40CA8"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kur, sipas përcaktimeve të nën paragrafit 2.2 të këtij Neni, nuk kërkohet depozitimi i një deklarate përmbledhëse të hyrjes; </w:t>
            </w:r>
          </w:p>
          <w:p w14:paraId="245680D8" w14:textId="77777777" w:rsidR="00A62683" w:rsidRPr="00C21FA4" w:rsidRDefault="00A62683" w:rsidP="00620ABE">
            <w:pPr>
              <w:autoSpaceDE w:val="0"/>
              <w:autoSpaceDN w:val="0"/>
              <w:adjustRightInd w:val="0"/>
              <w:ind w:left="720"/>
              <w:rPr>
                <w:rFonts w:ascii="Times New Roman" w:hAnsi="Times New Roman"/>
                <w:sz w:val="24"/>
                <w:szCs w:val="24"/>
              </w:rPr>
            </w:pPr>
          </w:p>
          <w:p w14:paraId="2599A2F5" w14:textId="6C241739"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afatet kohore, të përmendura në paragrafët 3 dhe 8 të këtij </w:t>
            </w:r>
            <w:r w:rsidR="00A0197B" w:rsidRPr="00C21FA4">
              <w:rPr>
                <w:rFonts w:ascii="Times New Roman" w:hAnsi="Times New Roman"/>
                <w:sz w:val="24"/>
                <w:szCs w:val="24"/>
              </w:rPr>
              <w:t>n</w:t>
            </w:r>
            <w:r w:rsidRPr="00C21FA4">
              <w:rPr>
                <w:rFonts w:ascii="Times New Roman" w:hAnsi="Times New Roman"/>
                <w:sz w:val="24"/>
                <w:szCs w:val="24"/>
              </w:rPr>
              <w:t xml:space="preserve">eni, brenda të cilave, duhet të depozitohet deklarata përmbledhëse e hyrjes përpara se mallrat të sjellen në territorin doganor të Republikës së Kosovës, duke marrë në konsideratë llojin e mallrave dhe të trafikut; </w:t>
            </w:r>
          </w:p>
          <w:p w14:paraId="120D453B" w14:textId="77777777" w:rsidR="00A62683" w:rsidRPr="00C21FA4" w:rsidRDefault="00A62683" w:rsidP="00620ABE">
            <w:pPr>
              <w:autoSpaceDE w:val="0"/>
              <w:autoSpaceDN w:val="0"/>
              <w:adjustRightInd w:val="0"/>
              <w:ind w:left="720"/>
              <w:rPr>
                <w:rFonts w:ascii="Times New Roman" w:hAnsi="Times New Roman"/>
                <w:sz w:val="24"/>
                <w:szCs w:val="24"/>
              </w:rPr>
            </w:pPr>
          </w:p>
          <w:p w14:paraId="2225B310" w14:textId="061CF89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e përcaktuara në paragrafin 7 të këtij </w:t>
            </w:r>
            <w:r w:rsidR="00A0197B" w:rsidRPr="00C21FA4">
              <w:rPr>
                <w:rFonts w:ascii="Times New Roman" w:hAnsi="Times New Roman"/>
                <w:sz w:val="24"/>
                <w:szCs w:val="24"/>
              </w:rPr>
              <w:t>n</w:t>
            </w:r>
            <w:r w:rsidRPr="00C21FA4">
              <w:rPr>
                <w:rFonts w:ascii="Times New Roman" w:hAnsi="Times New Roman"/>
                <w:sz w:val="24"/>
                <w:szCs w:val="24"/>
              </w:rPr>
              <w:t xml:space="preserve">eni dhe personat e tjerë të cilëve u kërkohet të depozitojnë të dhëna të deklaratës përmbledhëse të hyrjes në ato raste. </w:t>
            </w:r>
          </w:p>
          <w:p w14:paraId="1B53435B" w14:textId="77777777" w:rsidR="00A62683" w:rsidRPr="00C21FA4" w:rsidRDefault="00A62683" w:rsidP="00F52D24">
            <w:pPr>
              <w:autoSpaceDE w:val="0"/>
              <w:autoSpaceDN w:val="0"/>
              <w:adjustRightInd w:val="0"/>
              <w:rPr>
                <w:rFonts w:ascii="Times New Roman" w:hAnsi="Times New Roman"/>
                <w:sz w:val="24"/>
                <w:szCs w:val="24"/>
              </w:rPr>
            </w:pPr>
          </w:p>
          <w:p w14:paraId="644BCC07" w14:textId="77777777" w:rsidR="00932891" w:rsidRPr="00C21FA4" w:rsidRDefault="00932891" w:rsidP="00F52D24">
            <w:pPr>
              <w:autoSpaceDE w:val="0"/>
              <w:autoSpaceDN w:val="0"/>
              <w:adjustRightInd w:val="0"/>
              <w:rPr>
                <w:rFonts w:ascii="Times New Roman" w:hAnsi="Times New Roman"/>
                <w:sz w:val="24"/>
                <w:szCs w:val="24"/>
              </w:rPr>
            </w:pPr>
          </w:p>
          <w:p w14:paraId="4ADF1DCE" w14:textId="721241F0" w:rsidR="00A62683" w:rsidRPr="00C21FA4" w:rsidRDefault="008204E2" w:rsidP="00B1402A">
            <w:pPr>
              <w:pStyle w:val="ListParagraph"/>
              <w:numPr>
                <w:ilvl w:val="0"/>
                <w:numId w:val="8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nenligjor të  </w:t>
            </w:r>
            <w:r w:rsidR="00860702"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w:t>
            </w:r>
          </w:p>
          <w:p w14:paraId="6C874BF0" w14:textId="77777777" w:rsidR="00A62683" w:rsidRPr="00C21FA4" w:rsidRDefault="00A62683" w:rsidP="00F52D24">
            <w:pPr>
              <w:autoSpaceDE w:val="0"/>
              <w:autoSpaceDN w:val="0"/>
              <w:adjustRightInd w:val="0"/>
              <w:rPr>
                <w:rFonts w:ascii="Times New Roman" w:hAnsi="Times New Roman"/>
                <w:sz w:val="24"/>
                <w:szCs w:val="24"/>
              </w:rPr>
            </w:pPr>
          </w:p>
          <w:p w14:paraId="1D7929CE"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rregullat procedurale për depozitimin e një deklarate përmbledhëse të hyrjes, sipas përcaktimeve të këtij Neni. </w:t>
            </w:r>
          </w:p>
          <w:p w14:paraId="4C4581CD" w14:textId="77777777" w:rsidR="00A62683" w:rsidRPr="00C21FA4" w:rsidRDefault="00A62683" w:rsidP="009E003F">
            <w:pPr>
              <w:autoSpaceDE w:val="0"/>
              <w:autoSpaceDN w:val="0"/>
              <w:adjustRightInd w:val="0"/>
              <w:ind w:left="720"/>
              <w:rPr>
                <w:rFonts w:ascii="Times New Roman" w:hAnsi="Times New Roman"/>
                <w:sz w:val="24"/>
                <w:szCs w:val="24"/>
              </w:rPr>
            </w:pPr>
          </w:p>
          <w:p w14:paraId="219177A2" w14:textId="77777777" w:rsidR="00A62683" w:rsidRPr="00C21FA4" w:rsidRDefault="008204E2" w:rsidP="00B1402A">
            <w:pPr>
              <w:pStyle w:val="ListParagraph"/>
              <w:numPr>
                <w:ilvl w:val="1"/>
                <w:numId w:val="8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rregullat procedurale për ofrimin e të dhënave të deklaratës përmbledhëse të hyrjes nga persona të tjerë, sipas përcaktimeve të paragrafit 7 të këtij Neni.</w:t>
            </w:r>
          </w:p>
          <w:p w14:paraId="64A73361" w14:textId="77777777" w:rsidR="00A62683" w:rsidRPr="00C21FA4" w:rsidRDefault="00A62683" w:rsidP="00F52D24">
            <w:pPr>
              <w:autoSpaceDE w:val="0"/>
              <w:autoSpaceDN w:val="0"/>
              <w:adjustRightInd w:val="0"/>
              <w:jc w:val="center"/>
              <w:rPr>
                <w:rFonts w:ascii="Times New Roman" w:hAnsi="Times New Roman"/>
                <w:b/>
                <w:sz w:val="24"/>
                <w:szCs w:val="24"/>
              </w:rPr>
            </w:pPr>
          </w:p>
          <w:p w14:paraId="7D6AEC8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91</w:t>
            </w:r>
          </w:p>
          <w:p w14:paraId="0A01AEA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Analiza e riskut</w:t>
            </w:r>
          </w:p>
          <w:p w14:paraId="7D96C10A" w14:textId="77777777" w:rsidR="00A62683" w:rsidRPr="00C21FA4" w:rsidRDefault="00A62683" w:rsidP="00F52D24">
            <w:pPr>
              <w:autoSpaceDE w:val="0"/>
              <w:autoSpaceDN w:val="0"/>
              <w:adjustRightInd w:val="0"/>
              <w:jc w:val="center"/>
              <w:rPr>
                <w:rFonts w:ascii="Times New Roman" w:hAnsi="Times New Roman"/>
                <w:b/>
                <w:sz w:val="24"/>
                <w:szCs w:val="24"/>
              </w:rPr>
            </w:pPr>
          </w:p>
          <w:p w14:paraId="1B78A48E" w14:textId="77777777" w:rsidR="00A62683" w:rsidRPr="00C21FA4" w:rsidRDefault="008204E2" w:rsidP="00B1402A">
            <w:pPr>
              <w:pStyle w:val="ListParagraph"/>
              <w:numPr>
                <w:ilvl w:val="0"/>
                <w:numId w:val="9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Zyra doganore e përcaktuar në paragrafin  3 të nenit 90, siguron që brenda një afati kohor të caktuar dhe kryesisht për qëllime të sigurisë dhe mbrojtjes të kryejë një analizë risku, mbi bazën e deklaratës përmbledhëse të hyrjes, sipas përcaktimeve të paragrafit 1 të Nenit 90, ose të të dhënave të përcaktuara në paragrafin  9  të Nenit 90, dhe merr masat e nevojshme bazuar në rezultatet e kësaj analize të riskut. </w:t>
            </w:r>
          </w:p>
          <w:p w14:paraId="7E4DA23D" w14:textId="77777777" w:rsidR="00A62683" w:rsidRPr="00C21FA4" w:rsidRDefault="00A62683" w:rsidP="009E003F">
            <w:pPr>
              <w:autoSpaceDE w:val="0"/>
              <w:autoSpaceDN w:val="0"/>
              <w:adjustRightInd w:val="0"/>
              <w:rPr>
                <w:rFonts w:ascii="Times New Roman" w:hAnsi="Times New Roman"/>
                <w:sz w:val="24"/>
                <w:szCs w:val="24"/>
              </w:rPr>
            </w:pPr>
          </w:p>
          <w:p w14:paraId="03560962" w14:textId="77777777" w:rsidR="00932891" w:rsidRPr="00C21FA4" w:rsidRDefault="00932891" w:rsidP="009E003F">
            <w:pPr>
              <w:autoSpaceDE w:val="0"/>
              <w:autoSpaceDN w:val="0"/>
              <w:adjustRightInd w:val="0"/>
              <w:rPr>
                <w:rFonts w:ascii="Times New Roman" w:hAnsi="Times New Roman"/>
                <w:sz w:val="24"/>
                <w:szCs w:val="24"/>
              </w:rPr>
            </w:pPr>
          </w:p>
          <w:p w14:paraId="16B29499" w14:textId="77777777" w:rsidR="00A62683" w:rsidRPr="00C21FA4" w:rsidRDefault="008204E2" w:rsidP="00B1402A">
            <w:pPr>
              <w:numPr>
                <w:ilvl w:val="0"/>
                <w:numId w:val="9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Afati kohor brenda të cilit duhet të kryhet analiza e riskut, dhe masat që ndërmerren sipas paragrafit 1 të këtij Neni, përcaktohen me akt nënligjor të Ministrit të Financave.</w:t>
            </w:r>
          </w:p>
          <w:p w14:paraId="5BFB7A90" w14:textId="77777777" w:rsidR="00A62683" w:rsidRPr="00C21FA4" w:rsidRDefault="00A62683" w:rsidP="00F52D24">
            <w:pPr>
              <w:autoSpaceDE w:val="0"/>
              <w:autoSpaceDN w:val="0"/>
              <w:adjustRightInd w:val="0"/>
              <w:ind w:left="360"/>
              <w:rPr>
                <w:rFonts w:ascii="Times New Roman" w:hAnsi="Times New Roman"/>
                <w:sz w:val="24"/>
                <w:szCs w:val="24"/>
              </w:rPr>
            </w:pPr>
          </w:p>
          <w:p w14:paraId="5999BD01" w14:textId="77777777" w:rsidR="00932891" w:rsidRPr="00C21FA4" w:rsidRDefault="00932891" w:rsidP="00F52D24">
            <w:pPr>
              <w:autoSpaceDE w:val="0"/>
              <w:autoSpaceDN w:val="0"/>
              <w:adjustRightInd w:val="0"/>
              <w:ind w:left="360"/>
              <w:rPr>
                <w:rFonts w:ascii="Times New Roman" w:hAnsi="Times New Roman"/>
                <w:sz w:val="24"/>
                <w:szCs w:val="24"/>
              </w:rPr>
            </w:pPr>
          </w:p>
          <w:p w14:paraId="79F4AF4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92</w:t>
            </w:r>
          </w:p>
          <w:p w14:paraId="3AF4D71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Ndryshimi dhe anulimi i deklaratës përmbledhëse të hyrjes</w:t>
            </w:r>
          </w:p>
          <w:p w14:paraId="5DEC4BEB" w14:textId="77777777" w:rsidR="00A62683" w:rsidRPr="00C21FA4" w:rsidRDefault="00A62683" w:rsidP="00F52D24">
            <w:pPr>
              <w:autoSpaceDE w:val="0"/>
              <w:autoSpaceDN w:val="0"/>
              <w:adjustRightInd w:val="0"/>
              <w:jc w:val="center"/>
              <w:rPr>
                <w:rFonts w:ascii="Times New Roman" w:hAnsi="Times New Roman"/>
                <w:b/>
                <w:sz w:val="24"/>
                <w:szCs w:val="24"/>
              </w:rPr>
            </w:pPr>
          </w:p>
          <w:p w14:paraId="4D2969E9" w14:textId="77777777" w:rsidR="00A62683" w:rsidRPr="00C21FA4" w:rsidRDefault="008204E2" w:rsidP="00B1402A">
            <w:pPr>
              <w:pStyle w:val="ListParagraph"/>
              <w:numPr>
                <w:ilvl w:val="0"/>
                <w:numId w:val="9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Deklaruesi përmes aplikimit, mund të lejohet të ndryshojë një ose më shumë të dhëna të deklaratës përmbledhëse të hyrjes, pas depozitimit të saj. </w:t>
            </w:r>
          </w:p>
          <w:p w14:paraId="48D0ECEE" w14:textId="77777777" w:rsidR="00A62683" w:rsidRPr="00C21FA4" w:rsidRDefault="00A62683" w:rsidP="009E003F">
            <w:pPr>
              <w:autoSpaceDE w:val="0"/>
              <w:autoSpaceDN w:val="0"/>
              <w:adjustRightInd w:val="0"/>
              <w:rPr>
                <w:rFonts w:ascii="Times New Roman" w:hAnsi="Times New Roman"/>
                <w:sz w:val="24"/>
                <w:szCs w:val="24"/>
              </w:rPr>
            </w:pPr>
          </w:p>
          <w:p w14:paraId="121E45C6" w14:textId="77777777" w:rsidR="00A62683" w:rsidRPr="00C21FA4" w:rsidRDefault="008204E2" w:rsidP="00B1402A">
            <w:pPr>
              <w:pStyle w:val="ListParagraph"/>
              <w:numPr>
                <w:ilvl w:val="0"/>
                <w:numId w:val="9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Asnjë ndryshim i tillë nuk është i mundur pas cilit do prej rasteve të mëposhtme: </w:t>
            </w:r>
          </w:p>
          <w:p w14:paraId="2E677235" w14:textId="77777777" w:rsidR="00A62683" w:rsidRPr="00C21FA4" w:rsidRDefault="00A62683" w:rsidP="00F52D24">
            <w:pPr>
              <w:autoSpaceDE w:val="0"/>
              <w:autoSpaceDN w:val="0"/>
              <w:adjustRightInd w:val="0"/>
              <w:rPr>
                <w:rFonts w:ascii="Times New Roman" w:hAnsi="Times New Roman"/>
                <w:sz w:val="24"/>
                <w:szCs w:val="24"/>
              </w:rPr>
            </w:pPr>
          </w:p>
          <w:p w14:paraId="51951459"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Dogana ka informuar personin i cili ka depozituar deklaratën përmbledhëse të hyrjes, që ka për qëllim të ekzaminoj mallrat; </w:t>
            </w:r>
          </w:p>
          <w:p w14:paraId="5F3A83E8" w14:textId="77777777" w:rsidR="00A62683" w:rsidRPr="00C21FA4" w:rsidRDefault="00A62683" w:rsidP="009E003F">
            <w:pPr>
              <w:autoSpaceDE w:val="0"/>
              <w:autoSpaceDN w:val="0"/>
              <w:adjustRightInd w:val="0"/>
              <w:ind w:left="720"/>
              <w:rPr>
                <w:rFonts w:ascii="Times New Roman" w:hAnsi="Times New Roman"/>
                <w:sz w:val="24"/>
                <w:szCs w:val="24"/>
              </w:rPr>
            </w:pPr>
          </w:p>
          <w:p w14:paraId="62E3327F"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Dogana ka përcaktuar që të dhënat e deklaratës përmbledhëse të hyrjes janë të pasakta; </w:t>
            </w:r>
          </w:p>
          <w:p w14:paraId="41151C76" w14:textId="77777777" w:rsidR="00A62683" w:rsidRPr="00C21FA4" w:rsidRDefault="00A62683" w:rsidP="009E003F">
            <w:pPr>
              <w:autoSpaceDE w:val="0"/>
              <w:autoSpaceDN w:val="0"/>
              <w:adjustRightInd w:val="0"/>
              <w:ind w:left="720"/>
              <w:rPr>
                <w:rFonts w:ascii="Times New Roman" w:hAnsi="Times New Roman"/>
                <w:sz w:val="24"/>
                <w:szCs w:val="24"/>
              </w:rPr>
            </w:pPr>
          </w:p>
          <w:p w14:paraId="61F1AB0A" w14:textId="77777777" w:rsidR="00C178E7" w:rsidRPr="00C21FA4" w:rsidRDefault="00C178E7" w:rsidP="009E003F">
            <w:pPr>
              <w:autoSpaceDE w:val="0"/>
              <w:autoSpaceDN w:val="0"/>
              <w:adjustRightInd w:val="0"/>
              <w:ind w:left="720"/>
              <w:rPr>
                <w:rFonts w:ascii="Times New Roman" w:hAnsi="Times New Roman"/>
                <w:sz w:val="24"/>
                <w:szCs w:val="24"/>
              </w:rPr>
            </w:pPr>
          </w:p>
          <w:p w14:paraId="0F3B861D"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tanimë janë paraqitur në doganë. </w:t>
            </w:r>
          </w:p>
          <w:p w14:paraId="7994B417" w14:textId="77777777" w:rsidR="00A62683" w:rsidRPr="00C21FA4" w:rsidRDefault="00A62683" w:rsidP="00F52D24">
            <w:pPr>
              <w:autoSpaceDE w:val="0"/>
              <w:autoSpaceDN w:val="0"/>
              <w:adjustRightInd w:val="0"/>
              <w:rPr>
                <w:rFonts w:ascii="Times New Roman" w:hAnsi="Times New Roman"/>
                <w:sz w:val="24"/>
                <w:szCs w:val="24"/>
              </w:rPr>
            </w:pPr>
          </w:p>
          <w:p w14:paraId="58CDC0FA" w14:textId="77777777" w:rsidR="00A62683" w:rsidRPr="00C21FA4" w:rsidRDefault="008204E2" w:rsidP="00B1402A">
            <w:pPr>
              <w:pStyle w:val="ListParagraph"/>
              <w:numPr>
                <w:ilvl w:val="0"/>
                <w:numId w:val="9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për të cilat është depozituar një deklaratë përmbledhëse e hyrjes, nuk sjellen në territorin doganor të Republikës së Kosovës, dogana e anulon deklaratën në një prej rasteve të mëposhtme: </w:t>
            </w:r>
          </w:p>
          <w:p w14:paraId="687122F1" w14:textId="77777777" w:rsidR="00A62683" w:rsidRPr="00C21FA4" w:rsidRDefault="00A62683" w:rsidP="00F52D24">
            <w:pPr>
              <w:autoSpaceDE w:val="0"/>
              <w:autoSpaceDN w:val="0"/>
              <w:adjustRightInd w:val="0"/>
              <w:rPr>
                <w:rFonts w:ascii="Times New Roman" w:hAnsi="Times New Roman"/>
                <w:sz w:val="24"/>
                <w:szCs w:val="24"/>
              </w:rPr>
            </w:pPr>
          </w:p>
          <w:p w14:paraId="57565582" w14:textId="77777777" w:rsidR="00C178E7" w:rsidRPr="00C21FA4" w:rsidRDefault="00C178E7" w:rsidP="00F52D24">
            <w:pPr>
              <w:autoSpaceDE w:val="0"/>
              <w:autoSpaceDN w:val="0"/>
              <w:adjustRightInd w:val="0"/>
              <w:rPr>
                <w:rFonts w:ascii="Times New Roman" w:hAnsi="Times New Roman"/>
                <w:sz w:val="24"/>
                <w:szCs w:val="24"/>
              </w:rPr>
            </w:pPr>
          </w:p>
          <w:p w14:paraId="261B53E4"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me aplikim nga deklaruesi; </w:t>
            </w:r>
          </w:p>
          <w:p w14:paraId="016E0861" w14:textId="77777777" w:rsidR="00A62683" w:rsidRPr="00C21FA4" w:rsidRDefault="00A62683" w:rsidP="009E003F">
            <w:pPr>
              <w:autoSpaceDE w:val="0"/>
              <w:autoSpaceDN w:val="0"/>
              <w:adjustRightInd w:val="0"/>
              <w:ind w:left="720"/>
              <w:rPr>
                <w:rFonts w:ascii="Times New Roman" w:hAnsi="Times New Roman"/>
                <w:sz w:val="24"/>
                <w:szCs w:val="24"/>
              </w:rPr>
            </w:pPr>
          </w:p>
          <w:p w14:paraId="539A42A2" w14:textId="77777777" w:rsidR="00C178E7" w:rsidRPr="00C21FA4" w:rsidRDefault="00C178E7" w:rsidP="009E003F">
            <w:pPr>
              <w:autoSpaceDE w:val="0"/>
              <w:autoSpaceDN w:val="0"/>
              <w:adjustRightInd w:val="0"/>
              <w:ind w:left="720"/>
              <w:rPr>
                <w:rFonts w:ascii="Times New Roman" w:hAnsi="Times New Roman"/>
                <w:sz w:val="24"/>
                <w:szCs w:val="24"/>
              </w:rPr>
            </w:pPr>
          </w:p>
          <w:p w14:paraId="5FFB29F9"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brenda </w:t>
            </w:r>
            <w:r w:rsidR="009C36ED" w:rsidRPr="00C21FA4">
              <w:rPr>
                <w:rFonts w:ascii="Times New Roman" w:hAnsi="Times New Roman"/>
                <w:sz w:val="24"/>
                <w:szCs w:val="24"/>
              </w:rPr>
              <w:t>dyqindë (</w:t>
            </w:r>
            <w:r w:rsidRPr="00C21FA4">
              <w:rPr>
                <w:rFonts w:ascii="Times New Roman" w:hAnsi="Times New Roman"/>
                <w:sz w:val="24"/>
                <w:szCs w:val="24"/>
              </w:rPr>
              <w:t>200</w:t>
            </w:r>
            <w:r w:rsidR="009C36ED" w:rsidRPr="00C21FA4">
              <w:rPr>
                <w:rFonts w:ascii="Times New Roman" w:hAnsi="Times New Roman"/>
                <w:sz w:val="24"/>
                <w:szCs w:val="24"/>
              </w:rPr>
              <w:t>)</w:t>
            </w:r>
            <w:r w:rsidRPr="00C21FA4">
              <w:rPr>
                <w:rFonts w:ascii="Times New Roman" w:hAnsi="Times New Roman"/>
                <w:sz w:val="24"/>
                <w:szCs w:val="24"/>
              </w:rPr>
              <w:t xml:space="preserve"> ditëve nga data e depozitimit të deklaratës. </w:t>
            </w:r>
          </w:p>
          <w:p w14:paraId="41862F97" w14:textId="77777777" w:rsidR="00A62683" w:rsidRPr="00C21FA4" w:rsidRDefault="00A62683" w:rsidP="00F52D24">
            <w:pPr>
              <w:autoSpaceDE w:val="0"/>
              <w:autoSpaceDN w:val="0"/>
              <w:adjustRightInd w:val="0"/>
              <w:rPr>
                <w:rFonts w:ascii="Times New Roman" w:hAnsi="Times New Roman"/>
                <w:sz w:val="24"/>
                <w:szCs w:val="24"/>
              </w:rPr>
            </w:pPr>
          </w:p>
          <w:p w14:paraId="53DC908A" w14:textId="77777777" w:rsidR="000C5E10" w:rsidRPr="00C21FA4" w:rsidRDefault="000C5E10" w:rsidP="00F52D24">
            <w:pPr>
              <w:autoSpaceDE w:val="0"/>
              <w:autoSpaceDN w:val="0"/>
              <w:adjustRightInd w:val="0"/>
              <w:rPr>
                <w:rFonts w:ascii="Times New Roman" w:hAnsi="Times New Roman"/>
                <w:sz w:val="24"/>
                <w:szCs w:val="24"/>
              </w:rPr>
            </w:pPr>
          </w:p>
          <w:p w14:paraId="4FA1F26C" w14:textId="6FE5723F" w:rsidR="00A62683" w:rsidRPr="00C21FA4" w:rsidRDefault="008204E2" w:rsidP="00B1402A">
            <w:pPr>
              <w:pStyle w:val="ListParagraph"/>
              <w:numPr>
                <w:ilvl w:val="0"/>
                <w:numId w:val="9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7D1F2F" w:rsidRPr="00C21FA4">
              <w:rPr>
                <w:rFonts w:ascii="Times New Roman" w:hAnsi="Times New Roman"/>
                <w:sz w:val="24"/>
                <w:szCs w:val="24"/>
              </w:rPr>
              <w:t>Ministrit përkatës për Financa</w:t>
            </w:r>
            <w:r w:rsidRPr="00C21FA4">
              <w:rPr>
                <w:rFonts w:ascii="Times New Roman" w:hAnsi="Times New Roman"/>
                <w:sz w:val="24"/>
                <w:szCs w:val="24"/>
              </w:rPr>
              <w:t xml:space="preserve"> përcaktohen: </w:t>
            </w:r>
          </w:p>
          <w:p w14:paraId="12DDEF7B" w14:textId="77777777" w:rsidR="00A62683" w:rsidRPr="00C21FA4" w:rsidRDefault="00A62683" w:rsidP="00F52D24">
            <w:pPr>
              <w:autoSpaceDE w:val="0"/>
              <w:autoSpaceDN w:val="0"/>
              <w:adjustRightInd w:val="0"/>
              <w:rPr>
                <w:rFonts w:ascii="Times New Roman" w:hAnsi="Times New Roman"/>
                <w:sz w:val="24"/>
                <w:szCs w:val="24"/>
              </w:rPr>
            </w:pPr>
          </w:p>
          <w:p w14:paraId="6738F7C8"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rregullat procedurale për ndryshimin e deklaratës përmbledhëse të hyrjes, në përputhje me paragrafin  1 të këtij Neni; </w:t>
            </w:r>
          </w:p>
          <w:p w14:paraId="0F86930B" w14:textId="77777777" w:rsidR="00A62683" w:rsidRPr="00C21FA4" w:rsidRDefault="00A62683" w:rsidP="009E003F">
            <w:pPr>
              <w:autoSpaceDE w:val="0"/>
              <w:autoSpaceDN w:val="0"/>
              <w:adjustRightInd w:val="0"/>
              <w:ind w:left="720"/>
              <w:rPr>
                <w:rFonts w:ascii="Times New Roman" w:hAnsi="Times New Roman"/>
                <w:sz w:val="24"/>
                <w:szCs w:val="24"/>
              </w:rPr>
            </w:pPr>
          </w:p>
          <w:p w14:paraId="38C3C93D" w14:textId="77777777" w:rsidR="00A62683" w:rsidRPr="00C21FA4" w:rsidRDefault="008204E2" w:rsidP="00B1402A">
            <w:pPr>
              <w:pStyle w:val="ListParagraph"/>
              <w:numPr>
                <w:ilvl w:val="1"/>
                <w:numId w:val="9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rregullat procedurale për anulimin e deklaratës përmbledhëse të hyrjes, në përputhje  me paragrafin  3 të këtij Neni, duke marrë parasysh menaxhimin e duhur të hyrjes së mallrave.</w:t>
            </w:r>
          </w:p>
          <w:p w14:paraId="4A156616" w14:textId="08E9AE94" w:rsidR="00A62683" w:rsidRPr="00C21FA4" w:rsidRDefault="00A62683" w:rsidP="00F52D24">
            <w:pPr>
              <w:autoSpaceDE w:val="0"/>
              <w:autoSpaceDN w:val="0"/>
              <w:adjustRightInd w:val="0"/>
              <w:rPr>
                <w:rFonts w:ascii="Times New Roman" w:hAnsi="Times New Roman"/>
                <w:sz w:val="24"/>
                <w:szCs w:val="24"/>
              </w:rPr>
            </w:pPr>
          </w:p>
          <w:p w14:paraId="07DB2029" w14:textId="77777777" w:rsidR="00C80694" w:rsidRPr="00C21FA4" w:rsidRDefault="00C80694" w:rsidP="00F52D24">
            <w:pPr>
              <w:autoSpaceDE w:val="0"/>
              <w:autoSpaceDN w:val="0"/>
              <w:adjustRightInd w:val="0"/>
              <w:rPr>
                <w:rFonts w:ascii="Times New Roman" w:hAnsi="Times New Roman"/>
                <w:sz w:val="24"/>
                <w:szCs w:val="24"/>
              </w:rPr>
            </w:pPr>
          </w:p>
          <w:p w14:paraId="31FA2DB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93</w:t>
            </w:r>
          </w:p>
          <w:p w14:paraId="65B78EA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Deklaratat të cilat  depozitohen në vend të deklaratës përmbledhëse të hyrjes</w:t>
            </w:r>
          </w:p>
          <w:p w14:paraId="4DE89514" w14:textId="77777777" w:rsidR="00A62683" w:rsidRPr="00C21FA4" w:rsidRDefault="00A62683" w:rsidP="00F52D24">
            <w:pPr>
              <w:autoSpaceDE w:val="0"/>
              <w:autoSpaceDN w:val="0"/>
              <w:adjustRightInd w:val="0"/>
              <w:jc w:val="center"/>
              <w:rPr>
                <w:rFonts w:ascii="Times New Roman" w:hAnsi="Times New Roman"/>
                <w:b/>
                <w:sz w:val="24"/>
                <w:szCs w:val="24"/>
              </w:rPr>
            </w:pPr>
          </w:p>
          <w:p w14:paraId="6EABF622" w14:textId="77777777" w:rsidR="00A62683" w:rsidRPr="00C21FA4" w:rsidRDefault="008204E2" w:rsidP="00B1402A">
            <w:pPr>
              <w:pStyle w:val="ListParagraph"/>
              <w:numPr>
                <w:ilvl w:val="0"/>
                <w:numId w:val="9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Zyra doganore e përcaktuar në paragrafin  3 të nenit 90, mund të mos kërkoj depozitimin e një deklarate përmbledhëse të hyrjes për mallrat, për të cilat para mbarimit të afatit kohor për të </w:t>
            </w:r>
            <w:r w:rsidRPr="00C21FA4">
              <w:rPr>
                <w:rFonts w:ascii="Times New Roman" w:hAnsi="Times New Roman"/>
                <w:sz w:val="24"/>
                <w:szCs w:val="24"/>
              </w:rPr>
              <w:lastRenderedPageBreak/>
              <w:t xml:space="preserve">depozituar atë deklaratë, është depozituar një deklaratë doganore. Në këtë rast, deklarata doganore duhet të përmbajë të paktën të dhënat e nevojshme të deklaratës përmbledhëse të hyrjes. Deri në momentin që deklarata doganore pranohet në përputhje me nenin 120, ajo ka statusin e deklaratës përmbledhëse të hyrjes. </w:t>
            </w:r>
          </w:p>
          <w:p w14:paraId="560E5655" w14:textId="77777777" w:rsidR="00A62683" w:rsidRPr="00C21FA4" w:rsidRDefault="00A62683" w:rsidP="009E003F">
            <w:pPr>
              <w:autoSpaceDE w:val="0"/>
              <w:autoSpaceDN w:val="0"/>
              <w:adjustRightInd w:val="0"/>
              <w:rPr>
                <w:rFonts w:ascii="Times New Roman" w:hAnsi="Times New Roman"/>
                <w:sz w:val="24"/>
                <w:szCs w:val="24"/>
              </w:rPr>
            </w:pPr>
          </w:p>
          <w:p w14:paraId="7F12EEF0" w14:textId="77777777" w:rsidR="00A62683" w:rsidRPr="00C21FA4" w:rsidRDefault="008204E2" w:rsidP="00B1402A">
            <w:pPr>
              <w:pStyle w:val="ListParagraph"/>
              <w:numPr>
                <w:ilvl w:val="0"/>
                <w:numId w:val="9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Zyra doganore e përcaktuar në paragrafin  3 të nenit 90, mund të mos kërkojë depozitimin e një deklarate përmbledhëse të hyrjes për mallrat, për të cilat para mbarimit të afatit kohor për të depozituar atë deklaratë, është depozituar një deklaratë për strehim të përkohshëm. Kjo deklaratë duhet të përmbajë të paktën të dhënat e nevojshme të deklaratës përmbledhëse të hyrjes. Deri në momentin që mallrat e deklaruara të paraqiten në doganë, sipas përcaktimeve të nenit 99, deklarata për strehim të përkohshëm ka statusin e deklaratës përmbledhëse të hyrjes. </w:t>
            </w:r>
          </w:p>
          <w:p w14:paraId="14657B41" w14:textId="77777777" w:rsidR="00A62683" w:rsidRPr="00C21FA4" w:rsidRDefault="00A62683" w:rsidP="00F52D24">
            <w:pPr>
              <w:autoSpaceDE w:val="0"/>
              <w:autoSpaceDN w:val="0"/>
              <w:adjustRightInd w:val="0"/>
              <w:jc w:val="center"/>
              <w:rPr>
                <w:rFonts w:ascii="Times New Roman" w:hAnsi="Times New Roman"/>
                <w:b/>
                <w:sz w:val="24"/>
                <w:szCs w:val="24"/>
              </w:rPr>
            </w:pPr>
          </w:p>
          <w:p w14:paraId="14362F14" w14:textId="77777777" w:rsidR="00A62683" w:rsidRPr="00C21FA4" w:rsidRDefault="00A62683" w:rsidP="009E70DB">
            <w:pPr>
              <w:autoSpaceDE w:val="0"/>
              <w:autoSpaceDN w:val="0"/>
              <w:adjustRightInd w:val="0"/>
              <w:jc w:val="center"/>
              <w:rPr>
                <w:rFonts w:ascii="Times New Roman" w:hAnsi="Times New Roman"/>
                <w:sz w:val="24"/>
                <w:szCs w:val="24"/>
              </w:rPr>
            </w:pPr>
          </w:p>
          <w:p w14:paraId="7DB8CA29" w14:textId="77777777" w:rsidR="00A62683" w:rsidRPr="00C21FA4" w:rsidRDefault="008204E2" w:rsidP="009E70D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w:t>
            </w:r>
          </w:p>
          <w:p w14:paraId="35307411" w14:textId="77777777" w:rsidR="00A62683" w:rsidRPr="00C21FA4" w:rsidRDefault="008204E2" w:rsidP="009E70D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ARRITJA E MALLRAVE</w:t>
            </w:r>
          </w:p>
          <w:p w14:paraId="1EE17CAE" w14:textId="77777777" w:rsidR="00A62683" w:rsidRPr="00C21FA4" w:rsidRDefault="00A62683" w:rsidP="009E70DB">
            <w:pPr>
              <w:autoSpaceDE w:val="0"/>
              <w:autoSpaceDN w:val="0"/>
              <w:adjustRightInd w:val="0"/>
              <w:jc w:val="center"/>
              <w:rPr>
                <w:rFonts w:ascii="Times New Roman" w:hAnsi="Times New Roman"/>
                <w:b/>
                <w:sz w:val="24"/>
                <w:szCs w:val="24"/>
              </w:rPr>
            </w:pPr>
          </w:p>
          <w:p w14:paraId="4B78E425" w14:textId="77777777" w:rsidR="00A62683" w:rsidRPr="00C21FA4" w:rsidRDefault="008204E2" w:rsidP="009E70DB">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Nenkapitulli </w:t>
            </w:r>
            <w:r w:rsidR="00624B47" w:rsidRPr="00C21FA4">
              <w:rPr>
                <w:rFonts w:ascii="Times New Roman" w:hAnsi="Times New Roman"/>
                <w:b/>
                <w:sz w:val="24"/>
                <w:szCs w:val="24"/>
                <w:u w:val="single"/>
              </w:rPr>
              <w:t>I</w:t>
            </w:r>
          </w:p>
          <w:p w14:paraId="77D53D79" w14:textId="77777777" w:rsidR="00A62683" w:rsidRPr="00C21FA4" w:rsidRDefault="008204E2" w:rsidP="009E70DB">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Hyrja e mallrave në territorin doganor të Republikës së Kosovës</w:t>
            </w:r>
          </w:p>
          <w:p w14:paraId="4AA44996" w14:textId="77777777" w:rsidR="00A62683" w:rsidRPr="00C21FA4" w:rsidRDefault="00A62683" w:rsidP="00F52D24">
            <w:pPr>
              <w:autoSpaceDE w:val="0"/>
              <w:autoSpaceDN w:val="0"/>
              <w:adjustRightInd w:val="0"/>
              <w:jc w:val="center"/>
              <w:rPr>
                <w:rFonts w:ascii="Times New Roman" w:hAnsi="Times New Roman"/>
                <w:b/>
                <w:sz w:val="24"/>
                <w:szCs w:val="24"/>
              </w:rPr>
            </w:pPr>
          </w:p>
          <w:p w14:paraId="1BA7D86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94</w:t>
            </w:r>
          </w:p>
          <w:p w14:paraId="1126E51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Njoftimi i arritjes së një mjeti ajror</w:t>
            </w:r>
          </w:p>
          <w:p w14:paraId="1C2FFAED" w14:textId="77777777" w:rsidR="00A62683" w:rsidRPr="00C21FA4" w:rsidRDefault="00A62683" w:rsidP="00F52D24">
            <w:pPr>
              <w:autoSpaceDE w:val="0"/>
              <w:autoSpaceDN w:val="0"/>
              <w:adjustRightInd w:val="0"/>
              <w:jc w:val="center"/>
              <w:rPr>
                <w:rFonts w:ascii="Times New Roman" w:hAnsi="Times New Roman"/>
                <w:b/>
                <w:sz w:val="24"/>
                <w:szCs w:val="24"/>
              </w:rPr>
            </w:pPr>
          </w:p>
          <w:p w14:paraId="77BA1FD3" w14:textId="77777777" w:rsidR="00A62683" w:rsidRPr="00C21FA4" w:rsidRDefault="008204E2" w:rsidP="00B1402A">
            <w:pPr>
              <w:pStyle w:val="ListParagraph"/>
              <w:numPr>
                <w:ilvl w:val="0"/>
                <w:numId w:val="9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Operatori i një mjeti ajror, që hyn në territorin doganor të Republikës së Kosovës, njofton zyrën doganore hyrëse në momentin e arritjes së mjetit të transportit.</w:t>
            </w:r>
          </w:p>
          <w:p w14:paraId="3A63D7AA" w14:textId="77777777" w:rsidR="00A62683" w:rsidRPr="00C21FA4" w:rsidRDefault="00A62683" w:rsidP="009E003F">
            <w:pPr>
              <w:autoSpaceDE w:val="0"/>
              <w:autoSpaceDN w:val="0"/>
              <w:adjustRightInd w:val="0"/>
              <w:rPr>
                <w:rFonts w:ascii="Times New Roman" w:hAnsi="Times New Roman"/>
                <w:sz w:val="24"/>
                <w:szCs w:val="24"/>
              </w:rPr>
            </w:pPr>
          </w:p>
          <w:p w14:paraId="235571E5" w14:textId="77777777" w:rsidR="000C5E10" w:rsidRPr="00C21FA4" w:rsidRDefault="000C5E10" w:rsidP="009E003F">
            <w:pPr>
              <w:autoSpaceDE w:val="0"/>
              <w:autoSpaceDN w:val="0"/>
              <w:adjustRightInd w:val="0"/>
              <w:rPr>
                <w:rFonts w:ascii="Times New Roman" w:hAnsi="Times New Roman"/>
                <w:sz w:val="24"/>
                <w:szCs w:val="24"/>
              </w:rPr>
            </w:pPr>
          </w:p>
          <w:p w14:paraId="1FFF2F91" w14:textId="77777777" w:rsidR="00A62683" w:rsidRPr="00C21FA4" w:rsidRDefault="008204E2" w:rsidP="00B1402A">
            <w:pPr>
              <w:pStyle w:val="ListParagraph"/>
              <w:numPr>
                <w:ilvl w:val="0"/>
                <w:numId w:val="9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informacioni për arritjen e një mjeti ajror është i disponueshëm nga Dogana, ajo mund të mos kërkoj njoftimin e arritjes së përmendur në paragrafin 1 të këtij Neni. </w:t>
            </w:r>
          </w:p>
          <w:p w14:paraId="1BD08B32" w14:textId="77777777" w:rsidR="00A62683" w:rsidRPr="00C21FA4" w:rsidRDefault="00A62683" w:rsidP="009E003F">
            <w:pPr>
              <w:autoSpaceDE w:val="0"/>
              <w:autoSpaceDN w:val="0"/>
              <w:adjustRightInd w:val="0"/>
              <w:rPr>
                <w:rFonts w:ascii="Times New Roman" w:hAnsi="Times New Roman"/>
                <w:sz w:val="24"/>
                <w:szCs w:val="24"/>
              </w:rPr>
            </w:pPr>
          </w:p>
          <w:p w14:paraId="2A78B583" w14:textId="77777777" w:rsidR="00A62683" w:rsidRPr="00C21FA4" w:rsidRDefault="008204E2" w:rsidP="00B1402A">
            <w:pPr>
              <w:pStyle w:val="ListParagraph"/>
              <w:numPr>
                <w:ilvl w:val="0"/>
                <w:numId w:val="9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 që të përdoren sistemet e aeroportit ose metoda të tjera informimi të vlefshme për të njoftuar arritjen e mjeteve. </w:t>
            </w:r>
          </w:p>
          <w:p w14:paraId="73D82CD7" w14:textId="77777777" w:rsidR="00A62683" w:rsidRPr="00C21FA4" w:rsidRDefault="00A62683" w:rsidP="009E003F">
            <w:pPr>
              <w:autoSpaceDE w:val="0"/>
              <w:autoSpaceDN w:val="0"/>
              <w:adjustRightInd w:val="0"/>
              <w:rPr>
                <w:rFonts w:ascii="Times New Roman" w:hAnsi="Times New Roman"/>
                <w:sz w:val="24"/>
                <w:szCs w:val="24"/>
              </w:rPr>
            </w:pPr>
          </w:p>
          <w:p w14:paraId="473D3488" w14:textId="77777777" w:rsidR="006F1A59" w:rsidRPr="00C21FA4" w:rsidRDefault="006F1A59" w:rsidP="009E003F">
            <w:pPr>
              <w:autoSpaceDE w:val="0"/>
              <w:autoSpaceDN w:val="0"/>
              <w:adjustRightInd w:val="0"/>
              <w:rPr>
                <w:rFonts w:ascii="Times New Roman" w:hAnsi="Times New Roman"/>
                <w:sz w:val="24"/>
                <w:szCs w:val="24"/>
              </w:rPr>
            </w:pPr>
          </w:p>
          <w:p w14:paraId="12152C23" w14:textId="77777777" w:rsidR="00A62683" w:rsidRPr="00C21FA4" w:rsidRDefault="008204E2" w:rsidP="00B1402A">
            <w:pPr>
              <w:pStyle w:val="ListParagraph"/>
              <w:numPr>
                <w:ilvl w:val="0"/>
                <w:numId w:val="9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njoftimin e arritjes sipas këtij Neni, përcaktohen me akt nënligjor të Ministrit të Financave. </w:t>
            </w:r>
          </w:p>
          <w:p w14:paraId="514AEF50" w14:textId="77777777" w:rsidR="00A62683" w:rsidRPr="00C21FA4" w:rsidRDefault="00A62683" w:rsidP="00F52D24">
            <w:pPr>
              <w:autoSpaceDE w:val="0"/>
              <w:autoSpaceDN w:val="0"/>
              <w:adjustRightInd w:val="0"/>
              <w:jc w:val="center"/>
              <w:rPr>
                <w:rFonts w:ascii="Times New Roman" w:hAnsi="Times New Roman"/>
                <w:b/>
                <w:sz w:val="24"/>
                <w:szCs w:val="24"/>
              </w:rPr>
            </w:pPr>
          </w:p>
          <w:p w14:paraId="42CBBD88" w14:textId="77777777" w:rsidR="006F1A59" w:rsidRPr="00C21FA4" w:rsidRDefault="006F1A59" w:rsidP="00F52D24">
            <w:pPr>
              <w:autoSpaceDE w:val="0"/>
              <w:autoSpaceDN w:val="0"/>
              <w:adjustRightInd w:val="0"/>
              <w:jc w:val="center"/>
              <w:rPr>
                <w:rFonts w:ascii="Times New Roman" w:hAnsi="Times New Roman"/>
                <w:b/>
                <w:sz w:val="24"/>
                <w:szCs w:val="24"/>
              </w:rPr>
            </w:pPr>
          </w:p>
          <w:p w14:paraId="1D32F2B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95</w:t>
            </w:r>
          </w:p>
          <w:p w14:paraId="4695DD9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Mbikëqyrja doganore</w:t>
            </w:r>
          </w:p>
          <w:p w14:paraId="7E631A3C" w14:textId="77777777" w:rsidR="00A62683" w:rsidRPr="00C21FA4" w:rsidRDefault="00A62683" w:rsidP="00F52D24">
            <w:pPr>
              <w:autoSpaceDE w:val="0"/>
              <w:autoSpaceDN w:val="0"/>
              <w:adjustRightInd w:val="0"/>
              <w:jc w:val="center"/>
              <w:rPr>
                <w:rFonts w:ascii="Times New Roman" w:hAnsi="Times New Roman"/>
                <w:b/>
                <w:sz w:val="24"/>
                <w:szCs w:val="24"/>
              </w:rPr>
            </w:pPr>
          </w:p>
          <w:p w14:paraId="3AF25FF7" w14:textId="77777777" w:rsidR="00A62683" w:rsidRPr="00C21FA4" w:rsidRDefault="008204E2" w:rsidP="00B1402A">
            <w:pPr>
              <w:pStyle w:val="ListParagraph"/>
              <w:numPr>
                <w:ilvl w:val="0"/>
                <w:numId w:val="9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që sjellen në territorin doganor të Republikës së Kosovës, nga momenti i hyrjes së tyre, i nënshtrohen mbikëqyrjes doganore dhe mund të jenë </w:t>
            </w:r>
            <w:r w:rsidRPr="00C21FA4">
              <w:rPr>
                <w:rFonts w:ascii="Times New Roman" w:hAnsi="Times New Roman"/>
                <w:sz w:val="24"/>
                <w:szCs w:val="24"/>
              </w:rPr>
              <w:lastRenderedPageBreak/>
              <w:t>objekt i kontrolleve doganore. Ateherë kur është e zbatueshme, mallrat janë objekt i ndal</w:t>
            </w:r>
            <w:r w:rsidR="006936AB" w:rsidRPr="00C21FA4">
              <w:rPr>
                <w:rFonts w:ascii="Times New Roman" w:hAnsi="Times New Roman"/>
                <w:sz w:val="24"/>
                <w:szCs w:val="24"/>
              </w:rPr>
              <w:t>esave</w:t>
            </w:r>
            <w:r w:rsidRPr="00C21FA4">
              <w:rPr>
                <w:rFonts w:ascii="Times New Roman" w:hAnsi="Times New Roman"/>
                <w:sz w:val="24"/>
                <w:szCs w:val="24"/>
              </w:rPr>
              <w:t xml:space="preserve"> dhe kufizimeve të atilla që arsyetohen me mbrojtjen e moralit shoqëror, rendit publik ose sigurisë publike, mbrojtjes së shëndetit dhe jetës së  njerëzve, kafshëve apo bimëve, mbrojtjes së mjedisit, mbrojtjes së pasurive kombëtare me vlerë artistike, historike apo arkeologjike dhe mbrojtjes së pronësisë industriale ose tregtare. Këto </w:t>
            </w:r>
            <w:r w:rsidR="006936AB" w:rsidRPr="00C21FA4">
              <w:rPr>
                <w:rFonts w:ascii="Times New Roman" w:hAnsi="Times New Roman"/>
                <w:sz w:val="24"/>
                <w:szCs w:val="24"/>
              </w:rPr>
              <w:t>ndalesa</w:t>
            </w:r>
            <w:r w:rsidRPr="00C21FA4">
              <w:rPr>
                <w:rFonts w:ascii="Times New Roman" w:hAnsi="Times New Roman"/>
                <w:sz w:val="24"/>
                <w:szCs w:val="24"/>
              </w:rPr>
              <w:t xml:space="preserve"> dhe kufizime përfshijnë edhe kontrollin e prekursorëve, mallrave që shkelin të drejtat e caktuara pronësisë intelektuale dhe </w:t>
            </w:r>
            <w:r w:rsidR="00956A03" w:rsidRPr="00C21FA4">
              <w:rPr>
                <w:rFonts w:ascii="Times New Roman" w:hAnsi="Times New Roman"/>
                <w:sz w:val="24"/>
                <w:szCs w:val="24"/>
              </w:rPr>
              <w:t>të hollave</w:t>
            </w:r>
            <w:r w:rsidRPr="00C21FA4">
              <w:rPr>
                <w:rFonts w:ascii="Times New Roman" w:hAnsi="Times New Roman"/>
                <w:sz w:val="24"/>
                <w:szCs w:val="24"/>
              </w:rPr>
              <w:t xml:space="preserve">, si edhe zbatimin e masave mbrojtëse dhe masat e politikës tregtare. </w:t>
            </w:r>
          </w:p>
          <w:p w14:paraId="1C10573A" w14:textId="77777777" w:rsidR="00C80694" w:rsidRPr="00C21FA4" w:rsidRDefault="00C80694" w:rsidP="00BC5A59">
            <w:pPr>
              <w:autoSpaceDE w:val="0"/>
              <w:autoSpaceDN w:val="0"/>
              <w:adjustRightInd w:val="0"/>
              <w:rPr>
                <w:rFonts w:ascii="Times New Roman" w:hAnsi="Times New Roman"/>
                <w:sz w:val="24"/>
                <w:szCs w:val="24"/>
              </w:rPr>
            </w:pPr>
          </w:p>
          <w:p w14:paraId="7C04D824" w14:textId="77777777" w:rsidR="00A62683" w:rsidRPr="00C21FA4" w:rsidRDefault="008204E2" w:rsidP="00B1402A">
            <w:pPr>
              <w:pStyle w:val="ListParagraph"/>
              <w:numPr>
                <w:ilvl w:val="0"/>
                <w:numId w:val="9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Ato mbeten nën një mbikëqyrje të tillë për aq kohë sa të jetë e nevojshme për t’u përcaktuar statusi i tyre doganor dhe nuk duhet të largohen nga mbikëqyrja doganore pa lejen e Doganës. </w:t>
            </w:r>
          </w:p>
          <w:p w14:paraId="60E4CA19" w14:textId="77777777" w:rsidR="009C36ED" w:rsidRPr="00C21FA4" w:rsidRDefault="009C36ED" w:rsidP="00BC5A59">
            <w:pPr>
              <w:autoSpaceDE w:val="0"/>
              <w:autoSpaceDN w:val="0"/>
              <w:adjustRightInd w:val="0"/>
              <w:rPr>
                <w:rFonts w:ascii="Times New Roman" w:hAnsi="Times New Roman"/>
                <w:sz w:val="24"/>
                <w:szCs w:val="24"/>
              </w:rPr>
            </w:pPr>
          </w:p>
          <w:p w14:paraId="442A0603" w14:textId="77777777" w:rsidR="00A62683" w:rsidRPr="00C21FA4" w:rsidRDefault="008204E2" w:rsidP="00B1402A">
            <w:pPr>
              <w:pStyle w:val="ListParagraph"/>
              <w:numPr>
                <w:ilvl w:val="0"/>
                <w:numId w:val="9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Pavarësisht zbatimit të Nenit 171, mallrat kosovare nuk i nënshtrohen mbikëqyrjes doganore pas përcaktimit të statusit të tyre doganor.</w:t>
            </w:r>
          </w:p>
          <w:p w14:paraId="1B356E45" w14:textId="77777777" w:rsidR="00A62683" w:rsidRPr="00C21FA4" w:rsidRDefault="00A62683" w:rsidP="00BC5A59">
            <w:pPr>
              <w:autoSpaceDE w:val="0"/>
              <w:autoSpaceDN w:val="0"/>
              <w:adjustRightInd w:val="0"/>
              <w:rPr>
                <w:rFonts w:ascii="Times New Roman" w:hAnsi="Times New Roman"/>
                <w:sz w:val="24"/>
                <w:szCs w:val="24"/>
              </w:rPr>
            </w:pPr>
          </w:p>
          <w:p w14:paraId="6BD403FD" w14:textId="77777777" w:rsidR="00A62683" w:rsidRPr="00C21FA4" w:rsidRDefault="008204E2" w:rsidP="00B1402A">
            <w:pPr>
              <w:pStyle w:val="ListParagraph"/>
              <w:numPr>
                <w:ilvl w:val="0"/>
                <w:numId w:val="9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jokosovare mbeten nën mbikëqyrje doganore derisa ato ndryshojnë statusin e tyre doganor ose ato largohen nga territori doganor i Republikës së Kosovës apo shkatërrohen. </w:t>
            </w:r>
          </w:p>
          <w:p w14:paraId="3FA9E038" w14:textId="77777777" w:rsidR="00A62683" w:rsidRPr="00C21FA4" w:rsidRDefault="00A62683" w:rsidP="00BC5A59">
            <w:pPr>
              <w:autoSpaceDE w:val="0"/>
              <w:autoSpaceDN w:val="0"/>
              <w:adjustRightInd w:val="0"/>
              <w:rPr>
                <w:rFonts w:ascii="Times New Roman" w:hAnsi="Times New Roman"/>
                <w:sz w:val="24"/>
                <w:szCs w:val="24"/>
              </w:rPr>
            </w:pPr>
          </w:p>
          <w:p w14:paraId="730B9FFA" w14:textId="77777777" w:rsidR="00A62683" w:rsidRPr="00C21FA4" w:rsidRDefault="008204E2" w:rsidP="00B1402A">
            <w:pPr>
              <w:pStyle w:val="ListParagraph"/>
              <w:numPr>
                <w:ilvl w:val="0"/>
                <w:numId w:val="9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Mbajtësi i mallrave nën mbikëqyrje doganore me lejen e  doganes, mund në çdo kohë, të ekzaminoj mallrat ose të marrë mostra, në veçanti, për të përcaktuar klasifikimin e tyre tarifor, vlerën doganore ose statusin doganor. </w:t>
            </w:r>
          </w:p>
          <w:p w14:paraId="20053FA5" w14:textId="77777777" w:rsidR="00A62683" w:rsidRPr="00C21FA4" w:rsidRDefault="00A62683" w:rsidP="00F52D24">
            <w:pPr>
              <w:autoSpaceDE w:val="0"/>
              <w:autoSpaceDN w:val="0"/>
              <w:adjustRightInd w:val="0"/>
              <w:rPr>
                <w:rFonts w:ascii="Times New Roman" w:hAnsi="Times New Roman"/>
                <w:sz w:val="24"/>
                <w:szCs w:val="24"/>
              </w:rPr>
            </w:pPr>
          </w:p>
          <w:p w14:paraId="0467604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96</w:t>
            </w:r>
          </w:p>
          <w:p w14:paraId="0CE64F2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Transporti drejt vendit të duhur</w:t>
            </w:r>
          </w:p>
          <w:p w14:paraId="7A7660B4" w14:textId="77777777" w:rsidR="00A62683" w:rsidRPr="00C21FA4" w:rsidRDefault="00A62683" w:rsidP="00F52D24">
            <w:pPr>
              <w:autoSpaceDE w:val="0"/>
              <w:autoSpaceDN w:val="0"/>
              <w:adjustRightInd w:val="0"/>
              <w:jc w:val="center"/>
              <w:rPr>
                <w:rFonts w:ascii="Times New Roman" w:hAnsi="Times New Roman"/>
                <w:b/>
                <w:sz w:val="24"/>
                <w:szCs w:val="24"/>
              </w:rPr>
            </w:pPr>
          </w:p>
          <w:p w14:paraId="2A68D0AE" w14:textId="77777777" w:rsidR="00A62683" w:rsidRPr="00C21FA4" w:rsidRDefault="008204E2" w:rsidP="00B1402A">
            <w:pPr>
              <w:pStyle w:val="ListParagraph"/>
              <w:numPr>
                <w:ilvl w:val="0"/>
                <w:numId w:val="9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Personi, i cili sjell mallra në territorin doganor të Republikës së Kosovës, i transporton ato pa vonesë përmes rrugës se përcaktuar nga Dogana dhe në përputhje me udhëzimet e tyre, nëse ka të tilla, drejt zyrës doganore të caktuar nga Dogana, ose në një vend tjetër të përcaktuar nga Dogana, apo në një zonë të lirë. </w:t>
            </w:r>
          </w:p>
          <w:p w14:paraId="121A5D49" w14:textId="77777777" w:rsidR="00A62683" w:rsidRPr="00C21FA4" w:rsidRDefault="00A62683" w:rsidP="00B408C8">
            <w:pPr>
              <w:autoSpaceDE w:val="0"/>
              <w:autoSpaceDN w:val="0"/>
              <w:adjustRightInd w:val="0"/>
              <w:contextualSpacing/>
              <w:rPr>
                <w:rFonts w:ascii="Times New Roman" w:eastAsia="Calibri" w:hAnsi="Times New Roman"/>
                <w:sz w:val="24"/>
                <w:szCs w:val="24"/>
              </w:rPr>
            </w:pPr>
          </w:p>
          <w:p w14:paraId="1879643B" w14:textId="77777777" w:rsidR="00A62683" w:rsidRPr="00C21FA4" w:rsidRDefault="008204E2" w:rsidP="00B1402A">
            <w:pPr>
              <w:numPr>
                <w:ilvl w:val="0"/>
                <w:numId w:val="98"/>
              </w:numPr>
              <w:autoSpaceDE w:val="0"/>
              <w:autoSpaceDN w:val="0"/>
              <w:adjustRightInd w:val="0"/>
              <w:ind w:left="0" w:firstLine="0"/>
              <w:contextualSpacing/>
              <w:rPr>
                <w:rFonts w:ascii="Times New Roman" w:hAnsi="Times New Roman"/>
                <w:color w:val="000000"/>
                <w:sz w:val="24"/>
                <w:szCs w:val="24"/>
              </w:rPr>
            </w:pPr>
            <w:r w:rsidRPr="00C21FA4">
              <w:rPr>
                <w:rFonts w:ascii="Times New Roman" w:hAnsi="Times New Roman"/>
                <w:color w:val="000000"/>
                <w:sz w:val="24"/>
                <w:szCs w:val="24"/>
              </w:rPr>
              <w:t>Mallrat q</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sjellen n</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zon</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n e lir</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duhet të sjellën n</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at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zon</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lir</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drejtpërdrejtë, p</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rmes ajrit ose tok</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pa kaluar p</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rmes nj</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pjese tjet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r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territorit doganor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Republik</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s</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Kosov</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kur zona e lir</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kufizohet me kufirin tok</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sor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Republik</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s</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Kosov</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dhe nj</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vendi tjet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r. </w:t>
            </w:r>
          </w:p>
          <w:p w14:paraId="0406F372" w14:textId="77777777" w:rsidR="00A62683" w:rsidRPr="00C21FA4" w:rsidRDefault="00A62683" w:rsidP="00B408C8">
            <w:pPr>
              <w:autoSpaceDE w:val="0"/>
              <w:autoSpaceDN w:val="0"/>
              <w:adjustRightInd w:val="0"/>
              <w:contextualSpacing/>
              <w:rPr>
                <w:rFonts w:ascii="Times New Roman" w:eastAsia="Calibri" w:hAnsi="Times New Roman"/>
                <w:sz w:val="24"/>
                <w:szCs w:val="24"/>
              </w:rPr>
            </w:pPr>
          </w:p>
          <w:p w14:paraId="19B5FEE2" w14:textId="77777777" w:rsidR="00A62683" w:rsidRPr="00C21FA4" w:rsidRDefault="008204E2" w:rsidP="00B1402A">
            <w:pPr>
              <w:numPr>
                <w:ilvl w:val="0"/>
                <w:numId w:val="98"/>
              </w:numPr>
              <w:autoSpaceDE w:val="0"/>
              <w:autoSpaceDN w:val="0"/>
              <w:adjustRightInd w:val="0"/>
              <w:ind w:left="0" w:firstLine="0"/>
              <w:contextualSpacing/>
              <w:rPr>
                <w:rFonts w:ascii="Times New Roman" w:eastAsia="Calibri" w:hAnsi="Times New Roman"/>
                <w:sz w:val="24"/>
                <w:szCs w:val="24"/>
                <w:lang w:val="en-US"/>
              </w:rPr>
            </w:pPr>
            <w:r w:rsidRPr="00C21FA4">
              <w:rPr>
                <w:rFonts w:ascii="Times New Roman" w:eastAsia="Calibri" w:hAnsi="Times New Roman"/>
                <w:sz w:val="24"/>
                <w:szCs w:val="24"/>
                <w:lang w:val="en-US"/>
              </w:rPr>
              <w:t xml:space="preserve"> Çdo person, i cili merr përgjegjësinë për transportimin e mallrave, pasi ato janë sjellur në territorin doganor të Republikës së Kosovës, është përgjegjës për </w:t>
            </w:r>
            <w:r w:rsidRPr="00C21FA4">
              <w:rPr>
                <w:rFonts w:ascii="Times New Roman" w:eastAsia="Calibri" w:hAnsi="Times New Roman"/>
                <w:sz w:val="24"/>
                <w:szCs w:val="24"/>
                <w:lang w:val="en-US"/>
              </w:rPr>
              <w:lastRenderedPageBreak/>
              <w:t xml:space="preserve">zbatimin e detyrimeve të përcaktuara në paragrafin 1 dhe 2 të këtij Neni. </w:t>
            </w:r>
          </w:p>
          <w:p w14:paraId="75FFECDB" w14:textId="57A92684" w:rsidR="00A62683" w:rsidRPr="00C21FA4" w:rsidRDefault="00A62683" w:rsidP="00B408C8">
            <w:pPr>
              <w:autoSpaceDE w:val="0"/>
              <w:autoSpaceDN w:val="0"/>
              <w:adjustRightInd w:val="0"/>
              <w:rPr>
                <w:rFonts w:ascii="Times New Roman" w:hAnsi="Times New Roman"/>
                <w:sz w:val="24"/>
                <w:szCs w:val="24"/>
              </w:rPr>
            </w:pPr>
          </w:p>
          <w:p w14:paraId="0F378453" w14:textId="77777777" w:rsidR="00F348C9" w:rsidRPr="00C21FA4" w:rsidRDefault="00F348C9" w:rsidP="00B408C8">
            <w:pPr>
              <w:autoSpaceDE w:val="0"/>
              <w:autoSpaceDN w:val="0"/>
              <w:adjustRightInd w:val="0"/>
              <w:rPr>
                <w:rFonts w:ascii="Times New Roman" w:hAnsi="Times New Roman"/>
                <w:sz w:val="24"/>
                <w:szCs w:val="24"/>
              </w:rPr>
            </w:pPr>
          </w:p>
          <w:p w14:paraId="762E75B5" w14:textId="77777777" w:rsidR="00A62683" w:rsidRPr="00C21FA4" w:rsidRDefault="008204E2" w:rsidP="00B1402A">
            <w:pPr>
              <w:pStyle w:val="ListParagraph"/>
              <w:numPr>
                <w:ilvl w:val="0"/>
                <w:numId w:val="9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të cilat, edhe pse gjenden ende jashtë territorit doganor të Republikës së Kosovës, mund ti nënshtrohen kontrollit doganor të Doganës si rezultat i një marrëveshje të arritur me vendin ose territorin relevant jashtë territorit doganor të Republikës së Kosovës, trajtohen në mënyrën e njejtë si mallrat që sjellen në territorin doganor të Republikës së Kosovës. </w:t>
            </w:r>
          </w:p>
          <w:p w14:paraId="6F668D2C" w14:textId="77777777" w:rsidR="00A62683" w:rsidRPr="00C21FA4" w:rsidRDefault="00A62683" w:rsidP="00B408C8">
            <w:pPr>
              <w:autoSpaceDE w:val="0"/>
              <w:autoSpaceDN w:val="0"/>
              <w:adjustRightInd w:val="0"/>
              <w:rPr>
                <w:rFonts w:ascii="Times New Roman" w:hAnsi="Times New Roman"/>
                <w:sz w:val="24"/>
                <w:szCs w:val="24"/>
              </w:rPr>
            </w:pPr>
          </w:p>
          <w:p w14:paraId="4C42CAE4" w14:textId="3A402C16" w:rsidR="00A62683" w:rsidRPr="00C21FA4" w:rsidRDefault="008204E2" w:rsidP="00B1402A">
            <w:pPr>
              <w:pStyle w:val="ListParagraph"/>
              <w:numPr>
                <w:ilvl w:val="0"/>
                <w:numId w:val="9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Paragrafi 1 dhe 2 i këtij n</w:t>
            </w:r>
            <w:r w:rsidR="00A20F62" w:rsidRPr="00C21FA4">
              <w:rPr>
                <w:rFonts w:ascii="Times New Roman" w:hAnsi="Times New Roman"/>
                <w:sz w:val="24"/>
                <w:szCs w:val="24"/>
              </w:rPr>
              <w:t xml:space="preserve">eni nuk pengojnë zbatimin e dispozitave të veçanta për sa u përket mallrave të transportuara në zonat kufitare ose në tubacione apo kabllo, po ashtu edhe përmes trafikut me rëndësi të papërfillshme ekonomike, siç janë letrat, kartolinat dhe materialet e printuara dhe ekuivalentët e tyre elektronikë ose mallrave të transportuara nga udhëtarët, me kusht që  mbikëqyrja doganore dhe mundësitë e kontrollit doganor nuk rrezikohen. </w:t>
            </w:r>
          </w:p>
          <w:p w14:paraId="396E7B0C" w14:textId="77777777" w:rsidR="00A62683" w:rsidRPr="00C21FA4" w:rsidRDefault="00A62683" w:rsidP="00B408C8">
            <w:pPr>
              <w:autoSpaceDE w:val="0"/>
              <w:autoSpaceDN w:val="0"/>
              <w:adjustRightInd w:val="0"/>
              <w:rPr>
                <w:rFonts w:ascii="Times New Roman" w:hAnsi="Times New Roman"/>
                <w:sz w:val="24"/>
                <w:szCs w:val="24"/>
              </w:rPr>
            </w:pPr>
          </w:p>
          <w:p w14:paraId="5E735C9D" w14:textId="77777777" w:rsidR="006F1A59" w:rsidRPr="00C21FA4" w:rsidRDefault="006F1A59" w:rsidP="00B408C8">
            <w:pPr>
              <w:autoSpaceDE w:val="0"/>
              <w:autoSpaceDN w:val="0"/>
              <w:adjustRightInd w:val="0"/>
              <w:rPr>
                <w:rFonts w:ascii="Times New Roman" w:hAnsi="Times New Roman"/>
                <w:sz w:val="24"/>
                <w:szCs w:val="24"/>
              </w:rPr>
            </w:pPr>
          </w:p>
          <w:p w14:paraId="0AB4EA66" w14:textId="77777777" w:rsidR="00A62683" w:rsidRPr="00C21FA4" w:rsidRDefault="008204E2" w:rsidP="00B1402A">
            <w:pPr>
              <w:pStyle w:val="ListParagraph"/>
              <w:numPr>
                <w:ilvl w:val="0"/>
                <w:numId w:val="9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1 nuk zbatohet për mjetet e transportit dhe mallrat e transportuara në to, të cilat vetëm kalojnë përmes hapësirës ajrore të territorit doganor të Republikës së Kosovës pa ndalesë brenda këtij territori. </w:t>
            </w:r>
          </w:p>
          <w:p w14:paraId="59910C17" w14:textId="77777777" w:rsidR="00A62683" w:rsidRPr="00C21FA4" w:rsidRDefault="00A62683" w:rsidP="00B408C8">
            <w:pPr>
              <w:autoSpaceDE w:val="0"/>
              <w:autoSpaceDN w:val="0"/>
              <w:adjustRightInd w:val="0"/>
              <w:rPr>
                <w:rFonts w:ascii="Times New Roman" w:hAnsi="Times New Roman"/>
                <w:sz w:val="24"/>
                <w:szCs w:val="24"/>
              </w:rPr>
            </w:pPr>
          </w:p>
          <w:p w14:paraId="65E136B5" w14:textId="77777777" w:rsidR="002E6E30" w:rsidRPr="00C21FA4" w:rsidRDefault="002E6E30" w:rsidP="00B408C8">
            <w:pPr>
              <w:autoSpaceDE w:val="0"/>
              <w:autoSpaceDN w:val="0"/>
              <w:adjustRightInd w:val="0"/>
              <w:rPr>
                <w:rFonts w:ascii="Times New Roman" w:hAnsi="Times New Roman"/>
                <w:sz w:val="24"/>
                <w:szCs w:val="24"/>
              </w:rPr>
            </w:pPr>
          </w:p>
          <w:p w14:paraId="2C89C1AC" w14:textId="77777777" w:rsidR="00A62683" w:rsidRPr="00C21FA4" w:rsidRDefault="008204E2" w:rsidP="00B1402A">
            <w:pPr>
              <w:pStyle w:val="ListParagraph"/>
              <w:numPr>
                <w:ilvl w:val="0"/>
                <w:numId w:val="9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transportin e mallrave, sipas paragrafit 3 të këtij Neni, përcaktohen me akt nënligjor të Ministrit të Financave.</w:t>
            </w:r>
          </w:p>
          <w:p w14:paraId="3BD7ABDE" w14:textId="77777777" w:rsidR="00A62683" w:rsidRPr="00C21FA4" w:rsidRDefault="00A62683" w:rsidP="00F52D24">
            <w:pPr>
              <w:autoSpaceDE w:val="0"/>
              <w:autoSpaceDN w:val="0"/>
              <w:adjustRightInd w:val="0"/>
              <w:rPr>
                <w:rFonts w:ascii="Times New Roman" w:hAnsi="Times New Roman"/>
                <w:sz w:val="24"/>
                <w:szCs w:val="24"/>
              </w:rPr>
            </w:pPr>
          </w:p>
          <w:p w14:paraId="5BE928F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97</w:t>
            </w:r>
          </w:p>
          <w:p w14:paraId="1AD5198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Mallrat të cilat janë larguar përkohësisht nga territori doganor i Republikës së Kosovës përmes transportit ajror </w:t>
            </w:r>
          </w:p>
          <w:p w14:paraId="7C40C6F9" w14:textId="77777777" w:rsidR="00A62683" w:rsidRPr="00C21FA4" w:rsidRDefault="00A62683" w:rsidP="00F52D24">
            <w:pPr>
              <w:autoSpaceDE w:val="0"/>
              <w:autoSpaceDN w:val="0"/>
              <w:adjustRightInd w:val="0"/>
              <w:jc w:val="center"/>
              <w:rPr>
                <w:rFonts w:ascii="Times New Roman" w:hAnsi="Times New Roman"/>
                <w:b/>
                <w:sz w:val="24"/>
                <w:szCs w:val="24"/>
              </w:rPr>
            </w:pPr>
          </w:p>
          <w:p w14:paraId="5C1E3F7B" w14:textId="4157AD2B" w:rsidR="000D3C2F" w:rsidRPr="00C21FA4" w:rsidRDefault="008204E2" w:rsidP="00B1402A">
            <w:pPr>
              <w:pStyle w:val="ListParagraph"/>
              <w:numPr>
                <w:ilvl w:val="0"/>
                <w:numId w:val="9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Nenet 90 deri 93 dhe n</w:t>
            </w:r>
            <w:r w:rsidR="00A20F62" w:rsidRPr="00C21FA4">
              <w:rPr>
                <w:rFonts w:ascii="Times New Roman" w:hAnsi="Times New Roman"/>
                <w:sz w:val="24"/>
                <w:szCs w:val="24"/>
              </w:rPr>
              <w:t>eni 94 nuk zbatohen në rastet kur mallrat jokosovare sjellën në territorin doganor të Republikës së Kosovës pasi që përkohësisht janë larguar nga ai territor përmes ajrit ose janë bartur përmes një r</w:t>
            </w:r>
            <w:r w:rsidR="00463918" w:rsidRPr="00C21FA4">
              <w:rPr>
                <w:rFonts w:ascii="Times New Roman" w:hAnsi="Times New Roman"/>
                <w:sz w:val="24"/>
                <w:szCs w:val="24"/>
              </w:rPr>
              <w:t>ruge të drejtpërdrejtë pa ndalesë</w:t>
            </w:r>
            <w:r w:rsidR="00A20F62" w:rsidRPr="00C21FA4">
              <w:rPr>
                <w:rFonts w:ascii="Times New Roman" w:hAnsi="Times New Roman"/>
                <w:sz w:val="24"/>
                <w:szCs w:val="24"/>
              </w:rPr>
              <w:t xml:space="preserve"> jashtë territorit doganor të Republikës së Kosovës.</w:t>
            </w:r>
          </w:p>
          <w:p w14:paraId="0F7649CC" w14:textId="77777777" w:rsidR="000D3C2F" w:rsidRPr="00C21FA4" w:rsidRDefault="000D3C2F" w:rsidP="000D3C2F">
            <w:pPr>
              <w:autoSpaceDE w:val="0"/>
              <w:autoSpaceDN w:val="0"/>
              <w:adjustRightInd w:val="0"/>
              <w:rPr>
                <w:rFonts w:ascii="Times New Roman" w:hAnsi="Times New Roman"/>
                <w:sz w:val="24"/>
                <w:szCs w:val="24"/>
              </w:rPr>
            </w:pPr>
          </w:p>
          <w:p w14:paraId="47F9D11B" w14:textId="77777777" w:rsidR="006F1A59" w:rsidRPr="00C21FA4" w:rsidRDefault="006F1A59" w:rsidP="000D3C2F">
            <w:pPr>
              <w:autoSpaceDE w:val="0"/>
              <w:autoSpaceDN w:val="0"/>
              <w:adjustRightInd w:val="0"/>
              <w:rPr>
                <w:rFonts w:ascii="Times New Roman" w:hAnsi="Times New Roman"/>
                <w:sz w:val="24"/>
                <w:szCs w:val="24"/>
              </w:rPr>
            </w:pPr>
          </w:p>
          <w:p w14:paraId="55D7C2E9" w14:textId="72C79046" w:rsidR="000D3C2F" w:rsidRPr="00C21FA4" w:rsidRDefault="008204E2" w:rsidP="00B1402A">
            <w:pPr>
              <w:pStyle w:val="ListParagraph"/>
              <w:numPr>
                <w:ilvl w:val="0"/>
                <w:numId w:val="9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Nenet 90 deri 93 dhe Neni 94 nuk zbatohen në rastet kur mallrat kosovare, statusi i të cilave si mallra kosovare duhet të vërtetohet në përputhje me paragrafin 2 të Nenit 109, sjellën në territorin doganor të Republikës së Kosovës pasi që përkohësisht janë larguar nga ai territor përmes ajrit ose janë bartur përmes një rruge të drejtpërdrejtë pa ndalim jashtë territorit doganor të Republikës së Kosovës.</w:t>
            </w:r>
          </w:p>
          <w:p w14:paraId="6CF6B9C6" w14:textId="77777777" w:rsidR="00625BB6" w:rsidRPr="00C21FA4" w:rsidRDefault="00625BB6" w:rsidP="00625BB6">
            <w:pPr>
              <w:pStyle w:val="ListParagraph"/>
              <w:autoSpaceDE w:val="0"/>
              <w:autoSpaceDN w:val="0"/>
              <w:adjustRightInd w:val="0"/>
              <w:ind w:left="0"/>
              <w:rPr>
                <w:rFonts w:ascii="Times New Roman" w:hAnsi="Times New Roman"/>
                <w:sz w:val="24"/>
                <w:szCs w:val="24"/>
              </w:rPr>
            </w:pPr>
          </w:p>
          <w:p w14:paraId="515D5722" w14:textId="27F1FE8C" w:rsidR="000D3C2F" w:rsidRDefault="000D3C2F" w:rsidP="000D3C2F">
            <w:pPr>
              <w:autoSpaceDE w:val="0"/>
              <w:autoSpaceDN w:val="0"/>
              <w:adjustRightInd w:val="0"/>
              <w:rPr>
                <w:rFonts w:ascii="Times New Roman" w:hAnsi="Times New Roman"/>
                <w:sz w:val="24"/>
                <w:szCs w:val="24"/>
              </w:rPr>
            </w:pPr>
          </w:p>
          <w:p w14:paraId="09BF0C9E" w14:textId="77777777" w:rsidR="00516E38" w:rsidRPr="00C21FA4" w:rsidRDefault="00516E38" w:rsidP="000D3C2F">
            <w:pPr>
              <w:autoSpaceDE w:val="0"/>
              <w:autoSpaceDN w:val="0"/>
              <w:adjustRightInd w:val="0"/>
              <w:rPr>
                <w:rFonts w:ascii="Times New Roman" w:hAnsi="Times New Roman"/>
                <w:sz w:val="24"/>
                <w:szCs w:val="24"/>
              </w:rPr>
            </w:pPr>
          </w:p>
          <w:p w14:paraId="522E3E43" w14:textId="77777777" w:rsidR="000D3C2F" w:rsidRPr="00C21FA4" w:rsidRDefault="008204E2" w:rsidP="00B1402A">
            <w:pPr>
              <w:pStyle w:val="ListParagraph"/>
              <w:numPr>
                <w:ilvl w:val="0"/>
                <w:numId w:val="9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Nenet 90 deri 93 dhe Neni 94, 99 dhe 100 nuk zbatohen në rastet kur mallrat kosovare që lëvizin pa ndryshuar statusin e tyre doganor në përputhje me paragrafin 2 të Nenit 111 sjellën në</w:t>
            </w:r>
            <w:r w:rsidRPr="00C21FA4">
              <w:rPr>
                <w:rFonts w:ascii="Times New Roman" w:hAnsi="Times New Roman"/>
                <w:color w:val="000000"/>
                <w:sz w:val="24"/>
                <w:szCs w:val="24"/>
              </w:rPr>
              <w:t xml:space="preserve"> </w:t>
            </w:r>
            <w:r w:rsidRPr="00C21FA4">
              <w:rPr>
                <w:rFonts w:ascii="Times New Roman" w:hAnsi="Times New Roman"/>
                <w:sz w:val="24"/>
                <w:szCs w:val="24"/>
              </w:rPr>
              <w:t>në territorin doganor të Republikës së Kosovës pasi që përkohësisht janë larguar nga ai territor përmes ajrit ose janë bartur përmes një rruge të drejtpërdrejtë pa ndalim jashtë territorit doganor të Republikës së Kosovës.</w:t>
            </w:r>
          </w:p>
          <w:p w14:paraId="531766BB" w14:textId="77777777" w:rsidR="00A62683" w:rsidRPr="00C21FA4" w:rsidRDefault="00A62683" w:rsidP="00F52D24">
            <w:pPr>
              <w:autoSpaceDE w:val="0"/>
              <w:autoSpaceDN w:val="0"/>
              <w:adjustRightInd w:val="0"/>
              <w:rPr>
                <w:rFonts w:ascii="Times New Roman" w:hAnsi="Times New Roman"/>
                <w:sz w:val="24"/>
                <w:szCs w:val="24"/>
              </w:rPr>
            </w:pPr>
          </w:p>
          <w:p w14:paraId="42FDA814" w14:textId="77777777" w:rsidR="00275EA8" w:rsidRPr="00C21FA4" w:rsidRDefault="00275EA8" w:rsidP="00F52D24">
            <w:pPr>
              <w:autoSpaceDE w:val="0"/>
              <w:autoSpaceDN w:val="0"/>
              <w:adjustRightInd w:val="0"/>
              <w:rPr>
                <w:rFonts w:ascii="Times New Roman" w:hAnsi="Times New Roman"/>
                <w:sz w:val="24"/>
                <w:szCs w:val="24"/>
              </w:rPr>
            </w:pPr>
          </w:p>
          <w:p w14:paraId="23D67E62" w14:textId="77777777" w:rsidR="002E6E30" w:rsidRPr="00C21FA4" w:rsidRDefault="002E6E30" w:rsidP="00F52D24">
            <w:pPr>
              <w:autoSpaceDE w:val="0"/>
              <w:autoSpaceDN w:val="0"/>
              <w:adjustRightInd w:val="0"/>
              <w:rPr>
                <w:rFonts w:ascii="Times New Roman" w:hAnsi="Times New Roman"/>
                <w:sz w:val="24"/>
                <w:szCs w:val="24"/>
              </w:rPr>
            </w:pPr>
          </w:p>
          <w:p w14:paraId="54C9D52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sz w:val="24"/>
                <w:szCs w:val="24"/>
              </w:rPr>
              <w:t>N</w:t>
            </w:r>
            <w:r w:rsidRPr="00C21FA4">
              <w:rPr>
                <w:rFonts w:ascii="Times New Roman" w:hAnsi="Times New Roman"/>
                <w:b/>
                <w:sz w:val="24"/>
                <w:szCs w:val="24"/>
              </w:rPr>
              <w:t>eni 98</w:t>
            </w:r>
          </w:p>
          <w:p w14:paraId="5E03CD4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Transporti nën rrethana të veçanta</w:t>
            </w:r>
          </w:p>
          <w:p w14:paraId="52E703E5" w14:textId="77777777" w:rsidR="00A62683" w:rsidRPr="00C21FA4" w:rsidRDefault="00A62683" w:rsidP="00F52D24">
            <w:pPr>
              <w:autoSpaceDE w:val="0"/>
              <w:autoSpaceDN w:val="0"/>
              <w:adjustRightInd w:val="0"/>
              <w:jc w:val="center"/>
              <w:rPr>
                <w:rFonts w:ascii="Times New Roman" w:hAnsi="Times New Roman"/>
                <w:b/>
                <w:sz w:val="24"/>
                <w:szCs w:val="24"/>
              </w:rPr>
            </w:pPr>
          </w:p>
          <w:p w14:paraId="038D3FA3" w14:textId="77777777" w:rsidR="00A62683" w:rsidRPr="00C21FA4" w:rsidRDefault="008204E2" w:rsidP="00B1402A">
            <w:pPr>
              <w:pStyle w:val="ListParagraph"/>
              <w:numPr>
                <w:ilvl w:val="0"/>
                <w:numId w:val="10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për arsye të rrethanave të paparashikuara ose të një force madhore, obligimi i përcaktuar në paragrafin 1 të nenit 96, nuk mund të përmbushet, personi përgjegjës për përmbushjen e këtij obligimi ose çdo person tjetër që vepron në emër dhe për llogari të atij personi informon pa vonesë Doganën për situatën. Kur rrethanat e paparashikuara ose forca madhore nuk kanë shkaktuar humbjen e plotë të mallrave, Dogana gjithashtu informohet për vendndodhjen e saktë të tyre. </w:t>
            </w:r>
          </w:p>
          <w:p w14:paraId="5CCF02B7" w14:textId="77777777" w:rsidR="00A62683" w:rsidRPr="00C21FA4" w:rsidRDefault="00A62683" w:rsidP="000D3C2F">
            <w:pPr>
              <w:autoSpaceDE w:val="0"/>
              <w:autoSpaceDN w:val="0"/>
              <w:adjustRightInd w:val="0"/>
              <w:rPr>
                <w:rFonts w:ascii="Times New Roman" w:hAnsi="Times New Roman"/>
                <w:sz w:val="24"/>
                <w:szCs w:val="24"/>
              </w:rPr>
            </w:pPr>
          </w:p>
          <w:p w14:paraId="2693BF45" w14:textId="77777777" w:rsidR="00A62683" w:rsidRPr="00C21FA4" w:rsidRDefault="008204E2" w:rsidP="00B1402A">
            <w:pPr>
              <w:pStyle w:val="ListParagraph"/>
              <w:numPr>
                <w:ilvl w:val="0"/>
                <w:numId w:val="10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për arsye të rrethanave të paparashikuara ose të një force madhore, një mjet ajror, sipas pargrafit 6 të nenit 96,  është i detyruar të ulet përkohësisht në territorin doganor të Republikës së Kosovës dhe obligimi i përcaktuar në paragrafin 1 të nenit 96, nuk mund të përmbushet, personi, i cili sjell mjetin ajror në territorin doganor të Republikës së Kosovës apo çdo person tjetër që vepron në emër dhe për llogari të tij, informon pa vonesë Doganën për situatën. </w:t>
            </w:r>
          </w:p>
          <w:p w14:paraId="0D1D836D" w14:textId="77777777" w:rsidR="00A62683" w:rsidRPr="00C21FA4" w:rsidRDefault="00A62683" w:rsidP="000D3C2F">
            <w:pPr>
              <w:autoSpaceDE w:val="0"/>
              <w:autoSpaceDN w:val="0"/>
              <w:adjustRightInd w:val="0"/>
              <w:rPr>
                <w:rFonts w:ascii="Times New Roman" w:hAnsi="Times New Roman"/>
                <w:sz w:val="24"/>
                <w:szCs w:val="24"/>
              </w:rPr>
            </w:pPr>
          </w:p>
          <w:p w14:paraId="40479968" w14:textId="368D6CA2" w:rsidR="00A62683" w:rsidRPr="00C21FA4" w:rsidRDefault="008204E2" w:rsidP="00B1402A">
            <w:pPr>
              <w:pStyle w:val="ListParagraph"/>
              <w:numPr>
                <w:ilvl w:val="0"/>
                <w:numId w:val="10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përcakton masat që duhen marrë për të lejuar mbikëqyrjen doganore të mallrave të përmen</w:t>
            </w:r>
            <w:r w:rsidR="002A44A5" w:rsidRPr="00C21FA4">
              <w:rPr>
                <w:rFonts w:ascii="Times New Roman" w:hAnsi="Times New Roman"/>
                <w:sz w:val="24"/>
                <w:szCs w:val="24"/>
              </w:rPr>
              <w:t>dura në paragrafin  1 të këtij n</w:t>
            </w:r>
            <w:r w:rsidRPr="00C21FA4">
              <w:rPr>
                <w:rFonts w:ascii="Times New Roman" w:hAnsi="Times New Roman"/>
                <w:sz w:val="24"/>
                <w:szCs w:val="24"/>
              </w:rPr>
              <w:t xml:space="preserve">eni ose të mjetit të transportit ajror dhe të çdo malli në të në rrethanat e specifikuara në paragrafin  2 të këtij </w:t>
            </w:r>
            <w:r w:rsidR="002A44A5" w:rsidRPr="00C21FA4">
              <w:rPr>
                <w:rFonts w:ascii="Times New Roman" w:hAnsi="Times New Roman"/>
                <w:sz w:val="24"/>
                <w:szCs w:val="24"/>
              </w:rPr>
              <w:t>n</w:t>
            </w:r>
            <w:r w:rsidRPr="00C21FA4">
              <w:rPr>
                <w:rFonts w:ascii="Times New Roman" w:hAnsi="Times New Roman"/>
                <w:sz w:val="24"/>
                <w:szCs w:val="24"/>
              </w:rPr>
              <w:t xml:space="preserve">eni, dhe të siguroj, sipas nevojës,  që ato janë transportuar më pas në një zyrë doganore ose në çdo vend tjetër të caktuar apo miratuar nga Dogana. </w:t>
            </w:r>
          </w:p>
          <w:p w14:paraId="15D4F616" w14:textId="77777777" w:rsidR="00A62683" w:rsidRPr="00C21FA4" w:rsidRDefault="00A62683" w:rsidP="00F52D24">
            <w:pPr>
              <w:autoSpaceDE w:val="0"/>
              <w:autoSpaceDN w:val="0"/>
              <w:adjustRightInd w:val="0"/>
              <w:rPr>
                <w:rFonts w:ascii="Times New Roman" w:hAnsi="Times New Roman"/>
                <w:sz w:val="24"/>
                <w:szCs w:val="24"/>
              </w:rPr>
            </w:pPr>
          </w:p>
          <w:p w14:paraId="25F17286"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624B47" w:rsidRPr="00C21FA4">
              <w:rPr>
                <w:rFonts w:ascii="Times New Roman" w:hAnsi="Times New Roman"/>
                <w:b/>
                <w:sz w:val="24"/>
                <w:szCs w:val="24"/>
                <w:u w:val="single"/>
              </w:rPr>
              <w:t>II</w:t>
            </w:r>
          </w:p>
          <w:p w14:paraId="3AC351ED"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Paraqitja, shkarkimi dhe ekzaminimi i mallrave</w:t>
            </w:r>
          </w:p>
          <w:p w14:paraId="722AC35E" w14:textId="77777777" w:rsidR="00A62683" w:rsidRPr="00C21FA4" w:rsidRDefault="00A62683" w:rsidP="00F52D24">
            <w:pPr>
              <w:autoSpaceDE w:val="0"/>
              <w:autoSpaceDN w:val="0"/>
              <w:adjustRightInd w:val="0"/>
              <w:jc w:val="center"/>
              <w:rPr>
                <w:rFonts w:ascii="Times New Roman" w:hAnsi="Times New Roman"/>
                <w:b/>
                <w:sz w:val="24"/>
                <w:szCs w:val="24"/>
              </w:rPr>
            </w:pPr>
          </w:p>
          <w:p w14:paraId="6D95D7E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99</w:t>
            </w:r>
          </w:p>
          <w:p w14:paraId="28894C6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Paraqitja e mallrave në doganë</w:t>
            </w:r>
          </w:p>
          <w:p w14:paraId="3645EDC1" w14:textId="77777777" w:rsidR="00A62683" w:rsidRPr="00C21FA4" w:rsidRDefault="00A62683" w:rsidP="00F52D24">
            <w:pPr>
              <w:autoSpaceDE w:val="0"/>
              <w:autoSpaceDN w:val="0"/>
              <w:adjustRightInd w:val="0"/>
              <w:jc w:val="center"/>
              <w:rPr>
                <w:rFonts w:ascii="Times New Roman" w:hAnsi="Times New Roman"/>
                <w:b/>
                <w:sz w:val="24"/>
                <w:szCs w:val="24"/>
              </w:rPr>
            </w:pPr>
          </w:p>
          <w:p w14:paraId="33BEDE21" w14:textId="77777777"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e sjellura në territorin doganor të Republikës së Kosovës paraqiten </w:t>
            </w:r>
            <w:r w:rsidRPr="00C21FA4">
              <w:rPr>
                <w:rFonts w:ascii="Times New Roman" w:hAnsi="Times New Roman"/>
                <w:sz w:val="24"/>
                <w:szCs w:val="24"/>
              </w:rPr>
              <w:lastRenderedPageBreak/>
              <w:t xml:space="preserve">në doganë menjëherë pas arritjes së tyre në zyrën doganore të caktuar ose në çdo vend tjetër të caktuar apo miratuar nga Dogana ose në zonë të lirë nga një prej personave të mëposhtëm: </w:t>
            </w:r>
          </w:p>
          <w:p w14:paraId="3C5C69BC" w14:textId="77777777" w:rsidR="00A62683" w:rsidRPr="00C21FA4" w:rsidRDefault="00A62683" w:rsidP="00F52D24">
            <w:pPr>
              <w:autoSpaceDE w:val="0"/>
              <w:autoSpaceDN w:val="0"/>
              <w:adjustRightInd w:val="0"/>
              <w:rPr>
                <w:rFonts w:ascii="Times New Roman" w:hAnsi="Times New Roman"/>
                <w:sz w:val="24"/>
                <w:szCs w:val="24"/>
              </w:rPr>
            </w:pPr>
          </w:p>
          <w:p w14:paraId="405131A8" w14:textId="77777777" w:rsidR="00A62683" w:rsidRPr="00C21FA4" w:rsidRDefault="008204E2" w:rsidP="00B1402A">
            <w:pPr>
              <w:pStyle w:val="ListParagraph"/>
              <w:numPr>
                <w:ilvl w:val="1"/>
                <w:numId w:val="10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personi i cili sjellë mallrat në territorin doganor të Republikës së Kosovës; </w:t>
            </w:r>
          </w:p>
          <w:p w14:paraId="05EAC424" w14:textId="77777777" w:rsidR="00A62683" w:rsidRPr="00C21FA4" w:rsidRDefault="00A62683" w:rsidP="00D55CFC">
            <w:pPr>
              <w:autoSpaceDE w:val="0"/>
              <w:autoSpaceDN w:val="0"/>
              <w:adjustRightInd w:val="0"/>
              <w:ind w:left="720"/>
              <w:rPr>
                <w:rFonts w:ascii="Times New Roman" w:hAnsi="Times New Roman"/>
                <w:sz w:val="24"/>
                <w:szCs w:val="24"/>
              </w:rPr>
            </w:pPr>
          </w:p>
          <w:p w14:paraId="1A733ED8" w14:textId="77777777" w:rsidR="00A62683" w:rsidRPr="00C21FA4" w:rsidRDefault="008204E2" w:rsidP="00B1402A">
            <w:pPr>
              <w:pStyle w:val="ListParagraph"/>
              <w:numPr>
                <w:ilvl w:val="1"/>
                <w:numId w:val="10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personi në emër dhe për llogari të të cilit vepron personi që sjellë mallrat në territorin doganor; </w:t>
            </w:r>
          </w:p>
          <w:p w14:paraId="523EACEC" w14:textId="77777777" w:rsidR="00A62683" w:rsidRPr="00C21FA4" w:rsidRDefault="00A62683" w:rsidP="00D55CFC">
            <w:pPr>
              <w:autoSpaceDE w:val="0"/>
              <w:autoSpaceDN w:val="0"/>
              <w:adjustRightInd w:val="0"/>
              <w:ind w:left="720"/>
              <w:rPr>
                <w:rFonts w:ascii="Times New Roman" w:hAnsi="Times New Roman"/>
                <w:sz w:val="24"/>
                <w:szCs w:val="24"/>
              </w:rPr>
            </w:pPr>
          </w:p>
          <w:p w14:paraId="497CCC60" w14:textId="77777777" w:rsidR="003D500C" w:rsidRPr="00C21FA4" w:rsidRDefault="003D500C" w:rsidP="00D55CFC">
            <w:pPr>
              <w:autoSpaceDE w:val="0"/>
              <w:autoSpaceDN w:val="0"/>
              <w:adjustRightInd w:val="0"/>
              <w:ind w:left="720"/>
              <w:rPr>
                <w:rFonts w:ascii="Times New Roman" w:hAnsi="Times New Roman"/>
                <w:sz w:val="24"/>
                <w:szCs w:val="24"/>
              </w:rPr>
            </w:pPr>
          </w:p>
          <w:p w14:paraId="53B95544" w14:textId="77777777" w:rsidR="00A62683" w:rsidRPr="00C21FA4" w:rsidRDefault="008204E2" w:rsidP="00B1402A">
            <w:pPr>
              <w:pStyle w:val="ListParagraph"/>
              <w:numPr>
                <w:ilvl w:val="1"/>
                <w:numId w:val="10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personi i cili merr përgjegjësi për transportimin e mallrave, pasi ato sjellen në territorin doganor të Republikës së Kosovës. </w:t>
            </w:r>
          </w:p>
          <w:p w14:paraId="6C45453C" w14:textId="77777777" w:rsidR="00275EA8" w:rsidRPr="00C21FA4" w:rsidRDefault="00275EA8" w:rsidP="00F52D24">
            <w:pPr>
              <w:autoSpaceDE w:val="0"/>
              <w:autoSpaceDN w:val="0"/>
              <w:adjustRightInd w:val="0"/>
              <w:rPr>
                <w:rFonts w:ascii="Times New Roman" w:hAnsi="Times New Roman"/>
                <w:sz w:val="24"/>
                <w:szCs w:val="24"/>
              </w:rPr>
            </w:pPr>
          </w:p>
          <w:p w14:paraId="5BBC4896" w14:textId="29BA7409"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Mallrat, që sjellen në territorin doganor të Republikës së Kosovës në rrugë ajrore dhe që për qëllime transporti mbeten në të njëjtin mjet transporti, paraqiten në Doganë vetëm në aeroportin në të cilin shkarkohen</w:t>
            </w:r>
            <w:r w:rsidR="006C5122" w:rsidRPr="00C21FA4">
              <w:rPr>
                <w:rFonts w:ascii="Times New Roman" w:hAnsi="Times New Roman"/>
                <w:sz w:val="24"/>
                <w:szCs w:val="24"/>
              </w:rPr>
              <w:t xml:space="preserve"> ose </w:t>
            </w:r>
            <w:r w:rsidR="00BD2A2E" w:rsidRPr="00C21FA4">
              <w:rPr>
                <w:rFonts w:ascii="Times New Roman" w:hAnsi="Times New Roman"/>
                <w:sz w:val="24"/>
                <w:szCs w:val="24"/>
              </w:rPr>
              <w:t>transborduar</w:t>
            </w:r>
            <w:r w:rsidRPr="00C21FA4">
              <w:rPr>
                <w:rFonts w:ascii="Times New Roman" w:hAnsi="Times New Roman"/>
                <w:sz w:val="24"/>
                <w:szCs w:val="24"/>
              </w:rPr>
              <w:t xml:space="preserve">. Megjithatë, mallrat e sjellura në territorin doganor të Republikës së Kosovës dhe që shkarkohen dhe ringarkohen në të njëjtin mjet transporti gjatë itinerarit në fjalë, me qellim për të mundësuar shkarkimin ose ngarkimin e </w:t>
            </w:r>
            <w:r w:rsidRPr="00C21FA4">
              <w:rPr>
                <w:rFonts w:ascii="Times New Roman" w:hAnsi="Times New Roman"/>
                <w:sz w:val="24"/>
                <w:szCs w:val="24"/>
              </w:rPr>
              <w:lastRenderedPageBreak/>
              <w:t>mallrave të tjera, nuk i paraqiten Doganës në atë aeroport.</w:t>
            </w:r>
          </w:p>
          <w:p w14:paraId="613985D8" w14:textId="77777777" w:rsidR="00A62683" w:rsidRPr="00C21FA4" w:rsidRDefault="00A62683" w:rsidP="00D55CFC">
            <w:pPr>
              <w:autoSpaceDE w:val="0"/>
              <w:autoSpaceDN w:val="0"/>
              <w:adjustRightInd w:val="0"/>
              <w:rPr>
                <w:rFonts w:ascii="Times New Roman" w:hAnsi="Times New Roman"/>
                <w:sz w:val="24"/>
                <w:szCs w:val="24"/>
              </w:rPr>
            </w:pPr>
          </w:p>
          <w:p w14:paraId="76D0AA20" w14:textId="77777777"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Pavarësisht nga detyrimet e personit të përmendur në paragrafin  1, paraqitja e mallrave mund të kryhet edhe nga një prej personave të mëposhtëm:</w:t>
            </w:r>
          </w:p>
          <w:p w14:paraId="3E1B74BA" w14:textId="77777777" w:rsidR="00A62683" w:rsidRPr="00C21FA4" w:rsidRDefault="00A62683" w:rsidP="00F52D24">
            <w:pPr>
              <w:autoSpaceDE w:val="0"/>
              <w:autoSpaceDN w:val="0"/>
              <w:adjustRightInd w:val="0"/>
              <w:rPr>
                <w:rFonts w:ascii="Times New Roman" w:hAnsi="Times New Roman"/>
                <w:sz w:val="24"/>
                <w:szCs w:val="24"/>
              </w:rPr>
            </w:pPr>
          </w:p>
          <w:p w14:paraId="3E59DB03" w14:textId="77777777" w:rsidR="00A62683" w:rsidRPr="00C21FA4" w:rsidRDefault="008204E2" w:rsidP="00B1402A">
            <w:pPr>
              <w:pStyle w:val="ListParagraph"/>
              <w:numPr>
                <w:ilvl w:val="1"/>
                <w:numId w:val="10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person, i cili i vendos menjëherë mallrat nën një procedurë doganore; </w:t>
            </w:r>
          </w:p>
          <w:p w14:paraId="1833DAF5" w14:textId="77777777" w:rsidR="00A62683" w:rsidRPr="00C21FA4" w:rsidRDefault="00A62683" w:rsidP="00D55CFC">
            <w:pPr>
              <w:autoSpaceDE w:val="0"/>
              <w:autoSpaceDN w:val="0"/>
              <w:adjustRightInd w:val="0"/>
              <w:ind w:left="720"/>
              <w:rPr>
                <w:rFonts w:ascii="Times New Roman" w:hAnsi="Times New Roman"/>
                <w:sz w:val="24"/>
                <w:szCs w:val="24"/>
              </w:rPr>
            </w:pPr>
          </w:p>
          <w:p w14:paraId="1863ACD1" w14:textId="77777777" w:rsidR="00A62683" w:rsidRPr="00C21FA4" w:rsidRDefault="008204E2" w:rsidP="00B1402A">
            <w:pPr>
              <w:pStyle w:val="ListParagraph"/>
              <w:numPr>
                <w:ilvl w:val="1"/>
                <w:numId w:val="10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mbajtësi i një autorizimi për drejtimin e ambienteve të strehimit ose çdo person, i cili kryen një aktivitet në një zonë të lirë. </w:t>
            </w:r>
          </w:p>
          <w:p w14:paraId="42E9902A" w14:textId="77777777" w:rsidR="00A62683" w:rsidRPr="00C21FA4" w:rsidRDefault="00A62683" w:rsidP="00F52D24">
            <w:pPr>
              <w:autoSpaceDE w:val="0"/>
              <w:autoSpaceDN w:val="0"/>
              <w:adjustRightInd w:val="0"/>
              <w:rPr>
                <w:rFonts w:ascii="Times New Roman" w:hAnsi="Times New Roman"/>
                <w:sz w:val="24"/>
                <w:szCs w:val="24"/>
              </w:rPr>
            </w:pPr>
          </w:p>
          <w:p w14:paraId="154C649E" w14:textId="77777777" w:rsidR="003D500C" w:rsidRPr="00C21FA4" w:rsidRDefault="003D500C" w:rsidP="00F52D24">
            <w:pPr>
              <w:autoSpaceDE w:val="0"/>
              <w:autoSpaceDN w:val="0"/>
              <w:adjustRightInd w:val="0"/>
              <w:rPr>
                <w:rFonts w:ascii="Times New Roman" w:hAnsi="Times New Roman"/>
                <w:sz w:val="24"/>
                <w:szCs w:val="24"/>
              </w:rPr>
            </w:pPr>
          </w:p>
          <w:p w14:paraId="2EBCAE35" w14:textId="77777777"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Personi që paraqet mallrat i referohet deklaratës përmbledhëse të hyrjes ose, në  rastet e parashikuara në nenin 93, deklaratës doganore ose deklaratës për strehim të përkohshëm që është depozituar për këto mallra, përveç kur depozitimi i një deklarate përmbledhëse të hyrjes nuk kërkohet.</w:t>
            </w:r>
          </w:p>
          <w:p w14:paraId="1773F28F" w14:textId="77777777" w:rsidR="00A62683" w:rsidRPr="00C21FA4" w:rsidRDefault="00A62683" w:rsidP="007D5C9A">
            <w:pPr>
              <w:autoSpaceDE w:val="0"/>
              <w:autoSpaceDN w:val="0"/>
              <w:adjustRightInd w:val="0"/>
              <w:rPr>
                <w:rFonts w:ascii="Times New Roman" w:hAnsi="Times New Roman"/>
                <w:sz w:val="24"/>
                <w:szCs w:val="24"/>
              </w:rPr>
            </w:pPr>
          </w:p>
          <w:p w14:paraId="562D207B" w14:textId="77777777" w:rsidR="003D500C" w:rsidRPr="00C21FA4" w:rsidRDefault="003D500C" w:rsidP="007D5C9A">
            <w:pPr>
              <w:autoSpaceDE w:val="0"/>
              <w:autoSpaceDN w:val="0"/>
              <w:adjustRightInd w:val="0"/>
              <w:rPr>
                <w:rFonts w:ascii="Times New Roman" w:hAnsi="Times New Roman"/>
                <w:sz w:val="24"/>
                <w:szCs w:val="24"/>
              </w:rPr>
            </w:pPr>
          </w:p>
          <w:p w14:paraId="1C43E1EE" w14:textId="77777777"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jo kosovare të paraqitura në Doganë nuk janë të mbuluara nga një deklaratë përmbledhëse e hyrjes dhe përveç kur nuk kërkohet depozitimi i një deklarate të tillë, një nga personat e </w:t>
            </w:r>
            <w:r w:rsidRPr="00C21FA4">
              <w:rPr>
                <w:rFonts w:ascii="Times New Roman" w:hAnsi="Times New Roman"/>
                <w:sz w:val="24"/>
                <w:szCs w:val="24"/>
              </w:rPr>
              <w:lastRenderedPageBreak/>
              <w:t xml:space="preserve">përcaktuar në paragrafin  5 të nenit 90, pavarësisht zbatimit të paragrafit 7 të nenit 90, depoziton menjëherë atë deklaratë ose, nëse lejohet nga Dogana, në vend të saj një deklaratë doganore ose deklaratë për strehim të përkohshëm.  Kur, në këto rrethana, një deklaratë doganore ose deklaratë për strehim të përkohshëm depozitohet, deklarata përmban së paku të dhënat e nevojshme për deklaratë përmbledhëse të hyrjes.  </w:t>
            </w:r>
          </w:p>
          <w:p w14:paraId="733F39BB" w14:textId="77777777" w:rsidR="00A62683" w:rsidRPr="00C21FA4" w:rsidRDefault="00A62683" w:rsidP="007D5C9A">
            <w:pPr>
              <w:autoSpaceDE w:val="0"/>
              <w:autoSpaceDN w:val="0"/>
              <w:adjustRightInd w:val="0"/>
              <w:rPr>
                <w:rFonts w:ascii="Times New Roman" w:hAnsi="Times New Roman"/>
                <w:sz w:val="24"/>
                <w:szCs w:val="24"/>
              </w:rPr>
            </w:pPr>
          </w:p>
          <w:p w14:paraId="5B96A5B4" w14:textId="4A938BE0"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Paragrafi 1 i këtij n</w:t>
            </w:r>
            <w:r w:rsidR="00A20F62" w:rsidRPr="00C21FA4">
              <w:rPr>
                <w:rFonts w:ascii="Times New Roman" w:hAnsi="Times New Roman"/>
                <w:sz w:val="24"/>
                <w:szCs w:val="24"/>
              </w:rPr>
              <w:t xml:space="preserve">eni nuk përjashton zbatimin e rregullave të veçanta për sa u përket mallrave të transportuara në zonat kufitare ose në tubacione apo kabllo, si dhe përmes trafikut me rëndësi të papërfillshme ekonomike, siç janë letrat, kartolinat dhe materialet e printuara dhe ekuivalentët e tyre elektronikë ose mallrave të transportuara nga udhëtarët, me kusht që mbikëqyrja doganore dhe mundësitë e kontrollit doganor nuk rrezikohen. </w:t>
            </w:r>
          </w:p>
          <w:p w14:paraId="3D5FE473" w14:textId="77777777" w:rsidR="00A62683" w:rsidRPr="00C21FA4" w:rsidRDefault="00A62683" w:rsidP="007D5C9A">
            <w:pPr>
              <w:autoSpaceDE w:val="0"/>
              <w:autoSpaceDN w:val="0"/>
              <w:adjustRightInd w:val="0"/>
              <w:rPr>
                <w:rFonts w:ascii="Times New Roman" w:hAnsi="Times New Roman"/>
                <w:sz w:val="24"/>
                <w:szCs w:val="24"/>
              </w:rPr>
            </w:pPr>
          </w:p>
          <w:p w14:paraId="22CBE57F" w14:textId="77777777" w:rsidR="003D500C" w:rsidRPr="00C21FA4" w:rsidRDefault="003D500C" w:rsidP="007D5C9A">
            <w:pPr>
              <w:autoSpaceDE w:val="0"/>
              <w:autoSpaceDN w:val="0"/>
              <w:adjustRightInd w:val="0"/>
              <w:rPr>
                <w:rFonts w:ascii="Times New Roman" w:hAnsi="Times New Roman"/>
                <w:sz w:val="24"/>
                <w:szCs w:val="24"/>
              </w:rPr>
            </w:pPr>
          </w:p>
          <w:p w14:paraId="03300B30" w14:textId="77777777"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e paraqitura në Doganë nuk mund të largohen nga vendi ku ato janë paraqitur pa lejen e Doganës. </w:t>
            </w:r>
          </w:p>
          <w:p w14:paraId="6529DFF1" w14:textId="77777777" w:rsidR="00A62683" w:rsidRPr="00C21FA4" w:rsidRDefault="00A62683" w:rsidP="007D5C9A">
            <w:pPr>
              <w:autoSpaceDE w:val="0"/>
              <w:autoSpaceDN w:val="0"/>
              <w:adjustRightInd w:val="0"/>
              <w:rPr>
                <w:rFonts w:ascii="Times New Roman" w:hAnsi="Times New Roman"/>
                <w:sz w:val="24"/>
                <w:szCs w:val="24"/>
              </w:rPr>
            </w:pPr>
          </w:p>
          <w:p w14:paraId="1281008A" w14:textId="77777777" w:rsidR="003D500C" w:rsidRPr="00C21FA4" w:rsidRDefault="003D500C" w:rsidP="007D5C9A">
            <w:pPr>
              <w:autoSpaceDE w:val="0"/>
              <w:autoSpaceDN w:val="0"/>
              <w:adjustRightInd w:val="0"/>
              <w:rPr>
                <w:rFonts w:ascii="Times New Roman" w:hAnsi="Times New Roman"/>
                <w:sz w:val="24"/>
                <w:szCs w:val="24"/>
              </w:rPr>
            </w:pPr>
          </w:p>
          <w:p w14:paraId="79FE6C65" w14:textId="2A2BEF72"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për miratimin e vendeve të përmendura në paragrafin  1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30915CB9" w14:textId="4D42B2FA" w:rsidR="00A62683" w:rsidRDefault="00A62683" w:rsidP="007D5C9A">
            <w:pPr>
              <w:autoSpaceDE w:val="0"/>
              <w:autoSpaceDN w:val="0"/>
              <w:adjustRightInd w:val="0"/>
              <w:rPr>
                <w:rFonts w:ascii="Times New Roman" w:hAnsi="Times New Roman"/>
                <w:sz w:val="24"/>
                <w:szCs w:val="24"/>
              </w:rPr>
            </w:pPr>
          </w:p>
          <w:p w14:paraId="12D901F7" w14:textId="77777777" w:rsidR="00516E38" w:rsidRPr="00C21FA4" w:rsidRDefault="00516E38" w:rsidP="007D5C9A">
            <w:pPr>
              <w:autoSpaceDE w:val="0"/>
              <w:autoSpaceDN w:val="0"/>
              <w:adjustRightInd w:val="0"/>
              <w:rPr>
                <w:rFonts w:ascii="Times New Roman" w:hAnsi="Times New Roman"/>
                <w:sz w:val="24"/>
                <w:szCs w:val="24"/>
              </w:rPr>
            </w:pPr>
          </w:p>
          <w:p w14:paraId="086CBDDD" w14:textId="77777777" w:rsidR="00625BB6" w:rsidRPr="00C21FA4" w:rsidRDefault="00625BB6" w:rsidP="007D5C9A">
            <w:pPr>
              <w:autoSpaceDE w:val="0"/>
              <w:autoSpaceDN w:val="0"/>
              <w:adjustRightInd w:val="0"/>
              <w:rPr>
                <w:rFonts w:ascii="Times New Roman" w:hAnsi="Times New Roman"/>
                <w:sz w:val="24"/>
                <w:szCs w:val="24"/>
              </w:rPr>
            </w:pPr>
          </w:p>
          <w:p w14:paraId="539EECC3" w14:textId="3A40A748" w:rsidR="00A62683" w:rsidRPr="00C21FA4" w:rsidRDefault="008204E2" w:rsidP="00B1402A">
            <w:pPr>
              <w:pStyle w:val="ListParagraph"/>
              <w:numPr>
                <w:ilvl w:val="0"/>
                <w:numId w:val="10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paraqitjen e mallrave në Doganë sipas këtij Neni, përcaktohen me akt nënligjor të </w:t>
            </w:r>
            <w:r w:rsidR="000967C7"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12EDE097" w14:textId="77777777" w:rsidR="00A62683" w:rsidRPr="00C21FA4" w:rsidRDefault="00A62683" w:rsidP="00F52D24">
            <w:pPr>
              <w:autoSpaceDE w:val="0"/>
              <w:autoSpaceDN w:val="0"/>
              <w:adjustRightInd w:val="0"/>
              <w:jc w:val="center"/>
              <w:rPr>
                <w:rFonts w:ascii="Times New Roman" w:hAnsi="Times New Roman"/>
                <w:b/>
                <w:sz w:val="24"/>
                <w:szCs w:val="24"/>
              </w:rPr>
            </w:pPr>
          </w:p>
          <w:p w14:paraId="4ACDBBF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100</w:t>
            </w:r>
          </w:p>
          <w:p w14:paraId="51B1255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Shkarkimi dhe ekzaminimi i mallrave</w:t>
            </w:r>
          </w:p>
          <w:p w14:paraId="13F31576" w14:textId="77777777" w:rsidR="00A62683" w:rsidRPr="00C21FA4" w:rsidRDefault="00A62683" w:rsidP="00F52D24">
            <w:pPr>
              <w:autoSpaceDE w:val="0"/>
              <w:autoSpaceDN w:val="0"/>
              <w:adjustRightInd w:val="0"/>
              <w:jc w:val="center"/>
              <w:rPr>
                <w:rFonts w:ascii="Times New Roman" w:hAnsi="Times New Roman"/>
                <w:b/>
                <w:sz w:val="24"/>
                <w:szCs w:val="24"/>
              </w:rPr>
            </w:pPr>
          </w:p>
          <w:p w14:paraId="6F8B1DF1" w14:textId="77777777" w:rsidR="00A62683" w:rsidRPr="00C21FA4" w:rsidRDefault="008204E2" w:rsidP="00B1402A">
            <w:pPr>
              <w:pStyle w:val="ListParagraph"/>
              <w:numPr>
                <w:ilvl w:val="0"/>
                <w:numId w:val="10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shkarkohen ose ringarkohen nga mjetet e transportit, në të cilat ato gjenden vetëm me autorizim të Doganës dhe vetëm në vendet e caktuara ose të miratuara nga Dogana. </w:t>
            </w:r>
          </w:p>
          <w:p w14:paraId="47088ABB" w14:textId="77777777" w:rsidR="00A62683" w:rsidRPr="00C21FA4" w:rsidRDefault="00A62683" w:rsidP="007D5C9A">
            <w:pPr>
              <w:autoSpaceDE w:val="0"/>
              <w:autoSpaceDN w:val="0"/>
              <w:adjustRightInd w:val="0"/>
              <w:rPr>
                <w:rFonts w:ascii="Times New Roman" w:hAnsi="Times New Roman"/>
                <w:sz w:val="24"/>
                <w:szCs w:val="24"/>
              </w:rPr>
            </w:pPr>
          </w:p>
          <w:p w14:paraId="2DBEFC3B" w14:textId="77777777" w:rsidR="00A62683" w:rsidRPr="00C21FA4" w:rsidRDefault="008204E2" w:rsidP="00B1402A">
            <w:pPr>
              <w:pStyle w:val="ListParagraph"/>
              <w:numPr>
                <w:ilvl w:val="0"/>
                <w:numId w:val="10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autorizimi nga paragrafi 1 i këtij Neni nuk kërkohet në rast të një rreziku të pashmangshëm që sjell si nevojë shkarkimin e menjëhershëm të të gjitha mallrave ose të një pjese të tyre. Në këtë rast, Dogana informohet menjëherë. </w:t>
            </w:r>
          </w:p>
          <w:p w14:paraId="12DF242D" w14:textId="77777777" w:rsidR="00A62683" w:rsidRPr="00C21FA4" w:rsidRDefault="00A62683" w:rsidP="007D5C9A">
            <w:pPr>
              <w:autoSpaceDE w:val="0"/>
              <w:autoSpaceDN w:val="0"/>
              <w:adjustRightInd w:val="0"/>
              <w:rPr>
                <w:rFonts w:ascii="Times New Roman" w:hAnsi="Times New Roman"/>
                <w:sz w:val="24"/>
                <w:szCs w:val="24"/>
              </w:rPr>
            </w:pPr>
          </w:p>
          <w:p w14:paraId="157B836E" w14:textId="77777777" w:rsidR="00A62683" w:rsidRPr="00C21FA4" w:rsidRDefault="008204E2" w:rsidP="00B1402A">
            <w:pPr>
              <w:pStyle w:val="ListParagraph"/>
              <w:numPr>
                <w:ilvl w:val="0"/>
                <w:numId w:val="10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kërkoj në çdo kohë që mallrat të shkarkohen dhe të çpaketohen me qëllim ekzaminimin e tyre, marrjen e mostrave ose ekzaminimin e mjetit të transportit që i bart ato.</w:t>
            </w:r>
          </w:p>
          <w:p w14:paraId="3E6DC577" w14:textId="77777777" w:rsidR="00A62683" w:rsidRPr="00C21FA4" w:rsidRDefault="00A62683" w:rsidP="00F52D24">
            <w:pPr>
              <w:autoSpaceDE w:val="0"/>
              <w:autoSpaceDN w:val="0"/>
              <w:adjustRightInd w:val="0"/>
              <w:jc w:val="center"/>
              <w:rPr>
                <w:rFonts w:ascii="Times New Roman" w:hAnsi="Times New Roman"/>
                <w:sz w:val="24"/>
                <w:szCs w:val="24"/>
              </w:rPr>
            </w:pPr>
          </w:p>
          <w:p w14:paraId="143D2A0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101</w:t>
            </w:r>
          </w:p>
          <w:p w14:paraId="0982AA3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që lëvizin nën procedurën e transitit</w:t>
            </w:r>
          </w:p>
          <w:p w14:paraId="74C98926" w14:textId="77777777" w:rsidR="00A62683" w:rsidRPr="00C21FA4" w:rsidRDefault="00A62683" w:rsidP="00F52D24">
            <w:pPr>
              <w:autoSpaceDE w:val="0"/>
              <w:autoSpaceDN w:val="0"/>
              <w:adjustRightInd w:val="0"/>
              <w:jc w:val="center"/>
              <w:rPr>
                <w:rFonts w:ascii="Times New Roman" w:hAnsi="Times New Roman"/>
                <w:b/>
                <w:sz w:val="24"/>
                <w:szCs w:val="24"/>
              </w:rPr>
            </w:pPr>
          </w:p>
          <w:p w14:paraId="729F7056" w14:textId="77777777" w:rsidR="00A62683" w:rsidRPr="00C21FA4" w:rsidRDefault="008204E2" w:rsidP="00B1402A">
            <w:pPr>
              <w:pStyle w:val="ListParagraph"/>
              <w:numPr>
                <w:ilvl w:val="0"/>
                <w:numId w:val="10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Paragrafët 2 deri në 6 të nenit 96, dhe nenet 99, 100 dhe 102 deri në 107 nuk zbatohen kur mallrat, që tanimë janë nën një procedurë transiti, sjellen brenda territorit doganor të Republikës së Kosovës. </w:t>
            </w:r>
          </w:p>
          <w:p w14:paraId="69A5850E" w14:textId="77777777" w:rsidR="00A62683" w:rsidRPr="00C21FA4" w:rsidRDefault="00A62683" w:rsidP="007D5C9A">
            <w:pPr>
              <w:autoSpaceDE w:val="0"/>
              <w:autoSpaceDN w:val="0"/>
              <w:adjustRightInd w:val="0"/>
              <w:rPr>
                <w:rFonts w:ascii="Times New Roman" w:hAnsi="Times New Roman"/>
                <w:sz w:val="24"/>
                <w:szCs w:val="24"/>
              </w:rPr>
            </w:pPr>
          </w:p>
          <w:p w14:paraId="0DEE66FF" w14:textId="77777777" w:rsidR="00A62683" w:rsidRPr="00C21FA4" w:rsidRDefault="008204E2" w:rsidP="00B1402A">
            <w:pPr>
              <w:pStyle w:val="ListParagraph"/>
              <w:numPr>
                <w:ilvl w:val="0"/>
                <w:numId w:val="10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Nenet 100 dhe 102 deri në 107 zbatohen për mallrat jo kosovare që lëvizin nën një procedurë transiti, sapo ato paraqiten në zyrën doganore të destinacionit në territorin doganor të Republikës së Kosovës, në përputhje me dispozitat mbi procedurën e transitit.</w:t>
            </w:r>
          </w:p>
          <w:p w14:paraId="0DF1F040"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159A6FCA" w14:textId="77777777" w:rsidR="00A62683" w:rsidRPr="00C21FA4" w:rsidRDefault="00A62683" w:rsidP="00F52D24">
            <w:pPr>
              <w:autoSpaceDE w:val="0"/>
              <w:autoSpaceDN w:val="0"/>
              <w:adjustRightInd w:val="0"/>
              <w:jc w:val="center"/>
              <w:rPr>
                <w:rFonts w:ascii="Times New Roman" w:hAnsi="Times New Roman"/>
                <w:sz w:val="24"/>
                <w:szCs w:val="24"/>
              </w:rPr>
            </w:pPr>
          </w:p>
          <w:p w14:paraId="60BF561F"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624B47" w:rsidRPr="00C21FA4">
              <w:rPr>
                <w:rFonts w:ascii="Times New Roman" w:hAnsi="Times New Roman"/>
                <w:b/>
                <w:sz w:val="24"/>
                <w:szCs w:val="24"/>
                <w:u w:val="single"/>
              </w:rPr>
              <w:t>III</w:t>
            </w:r>
          </w:p>
          <w:p w14:paraId="2757D6E1"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Strehimi i përkohshëm i mallrave</w:t>
            </w:r>
          </w:p>
          <w:p w14:paraId="6FDB33A0" w14:textId="77777777" w:rsidR="00A62683" w:rsidRPr="00C21FA4" w:rsidRDefault="00A62683" w:rsidP="00F52D24">
            <w:pPr>
              <w:autoSpaceDE w:val="0"/>
              <w:autoSpaceDN w:val="0"/>
              <w:adjustRightInd w:val="0"/>
              <w:jc w:val="center"/>
              <w:rPr>
                <w:rFonts w:ascii="Times New Roman" w:hAnsi="Times New Roman"/>
                <w:b/>
                <w:sz w:val="24"/>
                <w:szCs w:val="24"/>
              </w:rPr>
            </w:pPr>
          </w:p>
          <w:p w14:paraId="475882A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102</w:t>
            </w:r>
          </w:p>
          <w:p w14:paraId="299A02F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në strehim të përkohshëm</w:t>
            </w:r>
          </w:p>
          <w:p w14:paraId="146F6DBC" w14:textId="77777777" w:rsidR="00A62683" w:rsidRPr="00C21FA4" w:rsidRDefault="00A62683" w:rsidP="00F52D24">
            <w:pPr>
              <w:autoSpaceDE w:val="0"/>
              <w:autoSpaceDN w:val="0"/>
              <w:adjustRightInd w:val="0"/>
              <w:jc w:val="center"/>
              <w:rPr>
                <w:rFonts w:ascii="Times New Roman" w:hAnsi="Times New Roman"/>
                <w:b/>
                <w:sz w:val="24"/>
                <w:szCs w:val="24"/>
              </w:rPr>
            </w:pPr>
          </w:p>
          <w:p w14:paraId="11D16FC9"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Mallrat jo kosovare vendosen në strehimin të përkohshëm nga momenti që ato paraqiten në Doganë.  </w:t>
            </w:r>
          </w:p>
          <w:p w14:paraId="2ABA251F" w14:textId="77777777" w:rsidR="00A62683" w:rsidRPr="00C21FA4" w:rsidRDefault="00A62683" w:rsidP="00F52D24">
            <w:pPr>
              <w:autoSpaceDE w:val="0"/>
              <w:autoSpaceDN w:val="0"/>
              <w:adjustRightInd w:val="0"/>
              <w:rPr>
                <w:rFonts w:ascii="Times New Roman" w:hAnsi="Times New Roman"/>
                <w:sz w:val="24"/>
                <w:szCs w:val="24"/>
              </w:rPr>
            </w:pPr>
          </w:p>
          <w:p w14:paraId="422EEB7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103</w:t>
            </w:r>
          </w:p>
          <w:p w14:paraId="1D0BAF2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Deklarata e strehimit të përkohshëm</w:t>
            </w:r>
          </w:p>
          <w:p w14:paraId="644A9E11" w14:textId="77777777" w:rsidR="00A62683" w:rsidRPr="00C21FA4" w:rsidRDefault="00A62683" w:rsidP="00F52D24">
            <w:pPr>
              <w:autoSpaceDE w:val="0"/>
              <w:autoSpaceDN w:val="0"/>
              <w:adjustRightInd w:val="0"/>
              <w:rPr>
                <w:rFonts w:ascii="Times New Roman" w:hAnsi="Times New Roman"/>
                <w:b/>
                <w:sz w:val="24"/>
                <w:szCs w:val="24"/>
              </w:rPr>
            </w:pPr>
          </w:p>
          <w:p w14:paraId="1D9ECF8A"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 kosovare  që paraqiten në doganë mbulohen nga një deklaratë e strehimit të përkohshëm, e cila përmban të gjitha të dhënat e nevojshme për zbatimin e </w:t>
            </w:r>
            <w:r w:rsidRPr="00C21FA4">
              <w:rPr>
                <w:rFonts w:ascii="Times New Roman" w:hAnsi="Times New Roman"/>
                <w:sz w:val="24"/>
                <w:szCs w:val="24"/>
              </w:rPr>
              <w:lastRenderedPageBreak/>
              <w:t xml:space="preserve">dispozitave që rregullojnë strehimin e përkohshëm. </w:t>
            </w:r>
          </w:p>
          <w:p w14:paraId="708CA10B" w14:textId="77777777" w:rsidR="00A62683" w:rsidRPr="00C21FA4" w:rsidRDefault="00A62683" w:rsidP="00AB64F4">
            <w:pPr>
              <w:autoSpaceDE w:val="0"/>
              <w:autoSpaceDN w:val="0"/>
              <w:adjustRightInd w:val="0"/>
              <w:rPr>
                <w:rFonts w:ascii="Times New Roman" w:hAnsi="Times New Roman"/>
                <w:sz w:val="24"/>
                <w:szCs w:val="24"/>
              </w:rPr>
            </w:pPr>
          </w:p>
          <w:p w14:paraId="5E0B20E0"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Dokumentet që kanë lidhje me mallrat në strehim të përkohshëm u vihen në dispozicion Doganës kur e kërkon legjislacioni ne fuqi ose kur është e nevojshme për kryerjen e kontrolleve doganore. </w:t>
            </w:r>
          </w:p>
          <w:p w14:paraId="6BF91135" w14:textId="77777777" w:rsidR="00A62683" w:rsidRPr="00C21FA4" w:rsidRDefault="00A62683" w:rsidP="00AB64F4">
            <w:pPr>
              <w:autoSpaceDE w:val="0"/>
              <w:autoSpaceDN w:val="0"/>
              <w:adjustRightInd w:val="0"/>
              <w:rPr>
                <w:rFonts w:ascii="Times New Roman" w:hAnsi="Times New Roman"/>
                <w:sz w:val="24"/>
                <w:szCs w:val="24"/>
              </w:rPr>
            </w:pPr>
          </w:p>
          <w:p w14:paraId="4D16044E"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për strehim të përkohshëm depozitohet nga një prej personave të përcaktuar në paragrafin  1 ose 3 të nenit 99, më së largu deri në kohën e paraqitjes së mallrave në Doganë. </w:t>
            </w:r>
          </w:p>
          <w:p w14:paraId="60B00D75" w14:textId="77777777" w:rsidR="00A62683" w:rsidRPr="00C21FA4" w:rsidRDefault="00A62683" w:rsidP="00AB64F4">
            <w:pPr>
              <w:autoSpaceDE w:val="0"/>
              <w:autoSpaceDN w:val="0"/>
              <w:adjustRightInd w:val="0"/>
              <w:rPr>
                <w:rFonts w:ascii="Times New Roman" w:hAnsi="Times New Roman"/>
                <w:sz w:val="24"/>
                <w:szCs w:val="24"/>
              </w:rPr>
            </w:pPr>
          </w:p>
          <w:p w14:paraId="5D013BA3"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e strehimit të përkohshëm, përjashtimisht kur nuk kërkohet depozitimi i një deklarate përmbledhëse të hyrjes, përmban një referencë të çdo deklarate përmbledhëse të hyrjes për mallrat që paraqiten në Doganë, përveç kur ato kanë qenë ndërkohë në strehim të përkohshëm ose janë vendosur nën një procedurë doganore dhe nuk kanë lëshuar territorin doganor të Republikës së Kosovës. </w:t>
            </w:r>
          </w:p>
          <w:p w14:paraId="1359B8E7" w14:textId="77777777" w:rsidR="00A62683" w:rsidRPr="00C21FA4" w:rsidRDefault="00A62683" w:rsidP="00AB64F4">
            <w:pPr>
              <w:autoSpaceDE w:val="0"/>
              <w:autoSpaceDN w:val="0"/>
              <w:adjustRightInd w:val="0"/>
              <w:rPr>
                <w:rFonts w:ascii="Times New Roman" w:hAnsi="Times New Roman"/>
                <w:sz w:val="24"/>
                <w:szCs w:val="24"/>
              </w:rPr>
            </w:pPr>
          </w:p>
          <w:p w14:paraId="741743D7"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 që deklarata e strehimit të përkohshëm të mer gjithashtu një nga format e mëposhtme: </w:t>
            </w:r>
          </w:p>
          <w:p w14:paraId="3B928BB6" w14:textId="77777777" w:rsidR="00A62683" w:rsidRPr="00C21FA4" w:rsidRDefault="00A62683" w:rsidP="00F52D24">
            <w:pPr>
              <w:autoSpaceDE w:val="0"/>
              <w:autoSpaceDN w:val="0"/>
              <w:adjustRightInd w:val="0"/>
              <w:rPr>
                <w:rFonts w:ascii="Times New Roman" w:hAnsi="Times New Roman"/>
                <w:sz w:val="24"/>
                <w:szCs w:val="24"/>
              </w:rPr>
            </w:pPr>
          </w:p>
          <w:p w14:paraId="0006A1A8" w14:textId="77777777" w:rsidR="00A62683" w:rsidRPr="00C21FA4" w:rsidRDefault="008204E2" w:rsidP="00B1402A">
            <w:pPr>
              <w:pStyle w:val="ListParagraph"/>
              <w:numPr>
                <w:ilvl w:val="1"/>
                <w:numId w:val="10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e një reference të deklaratës përmbledhëse të hyrjes të depozituar për mallrat </w:t>
            </w:r>
            <w:r w:rsidR="00B14369" w:rsidRPr="00C21FA4">
              <w:rPr>
                <w:rFonts w:ascii="Times New Roman" w:hAnsi="Times New Roman"/>
                <w:sz w:val="24"/>
                <w:szCs w:val="24"/>
              </w:rPr>
              <w:t>përkatëse</w:t>
            </w:r>
            <w:r w:rsidRPr="00C21FA4">
              <w:rPr>
                <w:rFonts w:ascii="Times New Roman" w:hAnsi="Times New Roman"/>
                <w:sz w:val="24"/>
                <w:szCs w:val="24"/>
              </w:rPr>
              <w:t xml:space="preserve">, e plotësuar me të dhënat e një deklarate të strehimit të përkohshëm; </w:t>
            </w:r>
          </w:p>
          <w:p w14:paraId="19746A06" w14:textId="77777777" w:rsidR="00A62683" w:rsidRPr="00C21FA4" w:rsidRDefault="00A62683" w:rsidP="00AB64F4">
            <w:pPr>
              <w:autoSpaceDE w:val="0"/>
              <w:autoSpaceDN w:val="0"/>
              <w:adjustRightInd w:val="0"/>
              <w:ind w:left="720"/>
              <w:rPr>
                <w:rFonts w:ascii="Times New Roman" w:hAnsi="Times New Roman"/>
                <w:sz w:val="24"/>
                <w:szCs w:val="24"/>
              </w:rPr>
            </w:pPr>
          </w:p>
          <w:p w14:paraId="2214204E" w14:textId="77777777" w:rsidR="00A62683" w:rsidRPr="00C21FA4" w:rsidRDefault="008204E2" w:rsidP="00B1402A">
            <w:pPr>
              <w:pStyle w:val="ListParagraph"/>
              <w:numPr>
                <w:ilvl w:val="1"/>
                <w:numId w:val="10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e një manifesti ose dokumenti tjetër të transportit, me kusht që i përmban të dhënat e një deklarate të strehimit të përkohshëm, përfshirë referencën e çdo deklarate përmbledhëse të hyrjes për mallrat </w:t>
            </w:r>
            <w:r w:rsidR="00B14369" w:rsidRPr="00C21FA4">
              <w:rPr>
                <w:rFonts w:ascii="Times New Roman" w:hAnsi="Times New Roman"/>
                <w:sz w:val="24"/>
                <w:szCs w:val="24"/>
              </w:rPr>
              <w:t>përkatëse</w:t>
            </w:r>
            <w:r w:rsidRPr="00C21FA4">
              <w:rPr>
                <w:rFonts w:ascii="Times New Roman" w:hAnsi="Times New Roman"/>
                <w:sz w:val="24"/>
                <w:szCs w:val="24"/>
              </w:rPr>
              <w:t xml:space="preserve">. </w:t>
            </w:r>
          </w:p>
          <w:p w14:paraId="79281356" w14:textId="77777777" w:rsidR="00A62683" w:rsidRPr="00C21FA4" w:rsidRDefault="00A62683" w:rsidP="00F52D24">
            <w:pPr>
              <w:autoSpaceDE w:val="0"/>
              <w:autoSpaceDN w:val="0"/>
              <w:adjustRightInd w:val="0"/>
              <w:rPr>
                <w:rFonts w:ascii="Times New Roman" w:hAnsi="Times New Roman"/>
                <w:sz w:val="24"/>
                <w:szCs w:val="24"/>
              </w:rPr>
            </w:pPr>
          </w:p>
          <w:p w14:paraId="117AD16A"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 përdorimin e sistemeve informatike tregtare, të portit ose të transportit, për paraqitjen e një deklarate të strehimit të përkohshëm, me kusht që këto sisteme të përmbajnë të dhënat e nevojshme të kësaj deklarate dhe që këto të dhëna të vihen në dispozicion të tyre, në përputhje me paragrafin  3 të këtij Neni. </w:t>
            </w:r>
          </w:p>
          <w:p w14:paraId="2FC09D0F" w14:textId="77777777" w:rsidR="00A62683" w:rsidRPr="00C21FA4" w:rsidRDefault="00A62683" w:rsidP="00AB64F4">
            <w:pPr>
              <w:autoSpaceDE w:val="0"/>
              <w:autoSpaceDN w:val="0"/>
              <w:adjustRightInd w:val="0"/>
              <w:rPr>
                <w:rFonts w:ascii="Times New Roman" w:hAnsi="Times New Roman"/>
                <w:sz w:val="24"/>
                <w:szCs w:val="24"/>
              </w:rPr>
            </w:pPr>
          </w:p>
          <w:p w14:paraId="0B562238"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Nenet 127 deri në 131 zbatohen për deklaratën e strehimit të përkohshëm. </w:t>
            </w:r>
          </w:p>
          <w:p w14:paraId="026B62B0" w14:textId="77777777" w:rsidR="00A62683" w:rsidRPr="00C21FA4" w:rsidRDefault="00A62683" w:rsidP="00AB64F4">
            <w:pPr>
              <w:autoSpaceDE w:val="0"/>
              <w:autoSpaceDN w:val="0"/>
              <w:adjustRightInd w:val="0"/>
              <w:rPr>
                <w:rFonts w:ascii="Times New Roman" w:hAnsi="Times New Roman"/>
                <w:sz w:val="24"/>
                <w:szCs w:val="24"/>
              </w:rPr>
            </w:pPr>
          </w:p>
          <w:p w14:paraId="6CB5B115" w14:textId="77777777" w:rsidR="00DB0A30" w:rsidRPr="00C21FA4" w:rsidRDefault="00DB0A30" w:rsidP="00AB64F4">
            <w:pPr>
              <w:autoSpaceDE w:val="0"/>
              <w:autoSpaceDN w:val="0"/>
              <w:adjustRightInd w:val="0"/>
              <w:rPr>
                <w:rFonts w:ascii="Times New Roman" w:hAnsi="Times New Roman"/>
                <w:sz w:val="24"/>
                <w:szCs w:val="24"/>
              </w:rPr>
            </w:pPr>
          </w:p>
          <w:p w14:paraId="115766D9"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Deklarata e strehimit të përkohshëm mund të përdoret gjithashtu për qëllime të:</w:t>
            </w:r>
          </w:p>
          <w:p w14:paraId="611152BF" w14:textId="77777777" w:rsidR="00A62683" w:rsidRPr="00C21FA4" w:rsidRDefault="00A62683" w:rsidP="00F52D24">
            <w:pPr>
              <w:autoSpaceDE w:val="0"/>
              <w:autoSpaceDN w:val="0"/>
              <w:adjustRightInd w:val="0"/>
              <w:rPr>
                <w:rFonts w:ascii="Times New Roman" w:hAnsi="Times New Roman"/>
                <w:sz w:val="24"/>
                <w:szCs w:val="24"/>
              </w:rPr>
            </w:pPr>
          </w:p>
          <w:p w14:paraId="70A040E6" w14:textId="77777777" w:rsidR="00A62683" w:rsidRPr="00C21FA4" w:rsidRDefault="008204E2" w:rsidP="00B1402A">
            <w:pPr>
              <w:pStyle w:val="ListParagraph"/>
              <w:numPr>
                <w:ilvl w:val="1"/>
                <w:numId w:val="10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njoftimit të arritjes, sipas përcaktimeve të nenit 124; </w:t>
            </w:r>
          </w:p>
          <w:p w14:paraId="4EE6BDC0" w14:textId="77777777" w:rsidR="00A62683" w:rsidRPr="00C21FA4" w:rsidRDefault="00A62683" w:rsidP="002D5573">
            <w:pPr>
              <w:autoSpaceDE w:val="0"/>
              <w:autoSpaceDN w:val="0"/>
              <w:adjustRightInd w:val="0"/>
              <w:ind w:left="720"/>
              <w:rPr>
                <w:rFonts w:ascii="Times New Roman" w:hAnsi="Times New Roman"/>
                <w:sz w:val="24"/>
                <w:szCs w:val="24"/>
              </w:rPr>
            </w:pPr>
          </w:p>
          <w:p w14:paraId="050A54E2" w14:textId="77777777" w:rsidR="00A62683" w:rsidRPr="00C21FA4" w:rsidRDefault="008204E2" w:rsidP="00B1402A">
            <w:pPr>
              <w:pStyle w:val="ListParagraph"/>
              <w:numPr>
                <w:ilvl w:val="1"/>
                <w:numId w:val="10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paraqitjes së mallrave në Doganë sipas përcaktimeve të nenit 94, për sa kohë që ajo plotëson kushtet e parashikuara në ato dispozita. </w:t>
            </w:r>
          </w:p>
          <w:p w14:paraId="78670551" w14:textId="77777777" w:rsidR="00A62683" w:rsidRPr="00C21FA4" w:rsidRDefault="00A62683" w:rsidP="00F52D24">
            <w:pPr>
              <w:autoSpaceDE w:val="0"/>
              <w:autoSpaceDN w:val="0"/>
              <w:adjustRightInd w:val="0"/>
              <w:rPr>
                <w:rFonts w:ascii="Times New Roman" w:hAnsi="Times New Roman"/>
                <w:sz w:val="24"/>
                <w:szCs w:val="24"/>
              </w:rPr>
            </w:pPr>
          </w:p>
          <w:p w14:paraId="2343DC81"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deklaratë e strehimit të përkohshëm nuk kërkohet kur, më së largu pas momentit të paraqitjes së mallrave në doganë, statusi doganor i tyre si mallra kosovare përcaktohet në përputhje me nenet 109 deri në 111. </w:t>
            </w:r>
          </w:p>
          <w:p w14:paraId="7D6EFFE0" w14:textId="77777777" w:rsidR="00A62683" w:rsidRPr="00C21FA4" w:rsidRDefault="00A62683" w:rsidP="00927ABC">
            <w:pPr>
              <w:autoSpaceDE w:val="0"/>
              <w:autoSpaceDN w:val="0"/>
              <w:adjustRightInd w:val="0"/>
              <w:rPr>
                <w:rFonts w:ascii="Times New Roman" w:hAnsi="Times New Roman"/>
                <w:sz w:val="24"/>
                <w:szCs w:val="24"/>
              </w:rPr>
            </w:pPr>
          </w:p>
          <w:p w14:paraId="265B2B5D" w14:textId="77777777"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e strehimit të përkohshëm mbahet, ose i ofrohet qasje, Doganës  për qëllime të verifikimit që mallrat të ndërlidhura me deklaratë jane vendosur më pas nën një procedurë doganore ose rieksportohen në përputhje me nenin 107. </w:t>
            </w:r>
          </w:p>
          <w:p w14:paraId="129B5359" w14:textId="77777777" w:rsidR="00A62683" w:rsidRPr="00C21FA4" w:rsidRDefault="00A62683" w:rsidP="00927ABC">
            <w:pPr>
              <w:autoSpaceDE w:val="0"/>
              <w:autoSpaceDN w:val="0"/>
              <w:adjustRightInd w:val="0"/>
              <w:rPr>
                <w:rFonts w:ascii="Times New Roman" w:hAnsi="Times New Roman"/>
                <w:sz w:val="24"/>
                <w:szCs w:val="24"/>
              </w:rPr>
            </w:pPr>
          </w:p>
          <w:p w14:paraId="6BD93886" w14:textId="77777777" w:rsidR="00DB0A30" w:rsidRPr="00C21FA4" w:rsidRDefault="00DB0A30" w:rsidP="00927ABC">
            <w:pPr>
              <w:autoSpaceDE w:val="0"/>
              <w:autoSpaceDN w:val="0"/>
              <w:adjustRightInd w:val="0"/>
              <w:rPr>
                <w:rFonts w:ascii="Times New Roman" w:hAnsi="Times New Roman"/>
                <w:sz w:val="24"/>
                <w:szCs w:val="24"/>
              </w:rPr>
            </w:pPr>
          </w:p>
          <w:p w14:paraId="075A598E" w14:textId="082138B9"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 qëllime të paragrafeve 1 deri në 10, kur mallrat jo kosovare nën një procedurë transiti paraqiten</w:t>
            </w:r>
            <w:r w:rsidR="00350A0F" w:rsidRPr="00C21FA4">
              <w:rPr>
                <w:rFonts w:ascii="Times New Roman" w:hAnsi="Times New Roman"/>
                <w:sz w:val="24"/>
                <w:szCs w:val="24"/>
              </w:rPr>
              <w:t>,</w:t>
            </w:r>
            <w:r w:rsidRPr="00C21FA4">
              <w:rPr>
                <w:rFonts w:ascii="Times New Roman" w:hAnsi="Times New Roman"/>
                <w:sz w:val="24"/>
                <w:szCs w:val="24"/>
              </w:rPr>
              <w:t xml:space="preserve"> në një zyrë destinacioni brenda territorit doganor të Republikës së Kosovës, të dhënat për operacionin e transitit </w:t>
            </w:r>
            <w:r w:rsidR="00B14369" w:rsidRPr="00C21FA4">
              <w:rPr>
                <w:rFonts w:ascii="Times New Roman" w:hAnsi="Times New Roman"/>
                <w:sz w:val="24"/>
                <w:szCs w:val="24"/>
              </w:rPr>
              <w:t>p</w:t>
            </w:r>
            <w:r w:rsidRPr="00C21FA4">
              <w:rPr>
                <w:rFonts w:ascii="Times New Roman" w:hAnsi="Times New Roman"/>
                <w:sz w:val="24"/>
                <w:szCs w:val="24"/>
              </w:rPr>
              <w:t>ë</w:t>
            </w:r>
            <w:r w:rsidR="00B14369" w:rsidRPr="00C21FA4">
              <w:rPr>
                <w:rFonts w:ascii="Times New Roman" w:hAnsi="Times New Roman"/>
                <w:sz w:val="24"/>
                <w:szCs w:val="24"/>
              </w:rPr>
              <w:t>rkat</w:t>
            </w:r>
            <w:r w:rsidRPr="00C21FA4">
              <w:rPr>
                <w:rFonts w:ascii="Times New Roman" w:hAnsi="Times New Roman"/>
                <w:sz w:val="24"/>
                <w:szCs w:val="24"/>
              </w:rPr>
              <w:t>ë</w:t>
            </w:r>
            <w:r w:rsidR="00B14369" w:rsidRPr="00C21FA4">
              <w:rPr>
                <w:rFonts w:ascii="Times New Roman" w:hAnsi="Times New Roman"/>
                <w:sz w:val="24"/>
                <w:szCs w:val="24"/>
              </w:rPr>
              <w:t>s</w:t>
            </w:r>
            <w:r w:rsidRPr="00C21FA4">
              <w:rPr>
                <w:rFonts w:ascii="Times New Roman" w:hAnsi="Times New Roman"/>
                <w:sz w:val="24"/>
                <w:szCs w:val="24"/>
              </w:rPr>
              <w:t xml:space="preserve"> konsiderohen si të jenë deklaratë e strehimit të përkohshëm, me kusht që ato të plotësojnë kërkesat për atë qëllim. Megjithatë, mbajtësi i mallrave mund të depozitojë një deklaratë të strehimit të </w:t>
            </w:r>
            <w:r w:rsidRPr="00C21FA4">
              <w:rPr>
                <w:rFonts w:ascii="Times New Roman" w:hAnsi="Times New Roman"/>
                <w:sz w:val="24"/>
                <w:szCs w:val="24"/>
              </w:rPr>
              <w:lastRenderedPageBreak/>
              <w:t xml:space="preserve">përkohshëm pas mbylljes së procedurës të transitit. </w:t>
            </w:r>
          </w:p>
          <w:p w14:paraId="302A4D37" w14:textId="77777777" w:rsidR="00A62683" w:rsidRPr="00C21FA4" w:rsidRDefault="00A62683" w:rsidP="00927ABC">
            <w:pPr>
              <w:autoSpaceDE w:val="0"/>
              <w:autoSpaceDN w:val="0"/>
              <w:adjustRightInd w:val="0"/>
              <w:rPr>
                <w:rFonts w:ascii="Times New Roman" w:hAnsi="Times New Roman"/>
                <w:sz w:val="24"/>
                <w:szCs w:val="24"/>
              </w:rPr>
            </w:pPr>
          </w:p>
          <w:p w14:paraId="61E10C66" w14:textId="500DBEFA" w:rsidR="00A62683" w:rsidRPr="00C21FA4" w:rsidRDefault="008204E2" w:rsidP="00B1402A">
            <w:pPr>
              <w:pStyle w:val="ListParagraph"/>
              <w:numPr>
                <w:ilvl w:val="0"/>
                <w:numId w:val="10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depozitimin e deklaratës së  strehimit të përkohshëm sipas këtij Neni, përcaktohen me akt nënligjor të </w:t>
            </w:r>
            <w:r w:rsidR="004929B0" w:rsidRPr="00C21FA4">
              <w:rPr>
                <w:rFonts w:ascii="Times New Roman" w:hAnsi="Times New Roman"/>
                <w:sz w:val="24"/>
                <w:szCs w:val="24"/>
              </w:rPr>
              <w:t>Ministrit përkatës për Financa</w:t>
            </w:r>
            <w:r w:rsidRPr="00C21FA4">
              <w:rPr>
                <w:rFonts w:ascii="Times New Roman" w:hAnsi="Times New Roman"/>
                <w:sz w:val="24"/>
                <w:szCs w:val="24"/>
              </w:rPr>
              <w:t>.</w:t>
            </w:r>
          </w:p>
          <w:p w14:paraId="15696436" w14:textId="77777777" w:rsidR="00A62683" w:rsidRPr="00C21FA4" w:rsidRDefault="00A62683" w:rsidP="00F52D24">
            <w:pPr>
              <w:autoSpaceDE w:val="0"/>
              <w:autoSpaceDN w:val="0"/>
              <w:adjustRightInd w:val="0"/>
              <w:jc w:val="center"/>
              <w:rPr>
                <w:rFonts w:ascii="Times New Roman" w:hAnsi="Times New Roman"/>
                <w:sz w:val="24"/>
                <w:szCs w:val="24"/>
              </w:rPr>
            </w:pPr>
          </w:p>
          <w:p w14:paraId="073623B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104</w:t>
            </w:r>
          </w:p>
          <w:p w14:paraId="4305E55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Ndryshimi dhe anulimi i një deklarate për strehim të përkohshëm</w:t>
            </w:r>
          </w:p>
          <w:p w14:paraId="543D53F0" w14:textId="77777777" w:rsidR="00A62683" w:rsidRPr="00C21FA4" w:rsidRDefault="00A62683" w:rsidP="00F52D24">
            <w:pPr>
              <w:autoSpaceDE w:val="0"/>
              <w:autoSpaceDN w:val="0"/>
              <w:adjustRightInd w:val="0"/>
              <w:jc w:val="center"/>
              <w:rPr>
                <w:rFonts w:ascii="Times New Roman" w:hAnsi="Times New Roman"/>
                <w:b/>
                <w:sz w:val="24"/>
                <w:szCs w:val="24"/>
              </w:rPr>
            </w:pPr>
          </w:p>
          <w:p w14:paraId="4FCA03A4" w14:textId="77777777" w:rsidR="00A62683" w:rsidRPr="00C21FA4" w:rsidRDefault="008204E2" w:rsidP="00B1402A">
            <w:pPr>
              <w:pStyle w:val="ListParagraph"/>
              <w:numPr>
                <w:ilvl w:val="0"/>
                <w:numId w:val="10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 anë të një aplikimi, deklaruesi lejohet të ndryshojë një ose më shumë të dhëna të deklaratës për strehim të përkohshëm, pasi ajo është depozituar. Ndryshimi nuk përfshin deklarimin për mallrat tjera, përveҫ të deklaruara fillimisht.</w:t>
            </w:r>
          </w:p>
          <w:p w14:paraId="13FA822C" w14:textId="77777777" w:rsidR="00A62683" w:rsidRPr="00C21FA4" w:rsidRDefault="00A62683" w:rsidP="00927ABC">
            <w:pPr>
              <w:autoSpaceDE w:val="0"/>
              <w:autoSpaceDN w:val="0"/>
              <w:adjustRightInd w:val="0"/>
              <w:rPr>
                <w:rFonts w:ascii="Times New Roman" w:hAnsi="Times New Roman"/>
                <w:sz w:val="24"/>
                <w:szCs w:val="24"/>
              </w:rPr>
            </w:pPr>
          </w:p>
          <w:p w14:paraId="0C60926D" w14:textId="77777777" w:rsidR="00DB0A30" w:rsidRPr="00C21FA4" w:rsidRDefault="00DB0A30" w:rsidP="00927ABC">
            <w:pPr>
              <w:autoSpaceDE w:val="0"/>
              <w:autoSpaceDN w:val="0"/>
              <w:adjustRightInd w:val="0"/>
              <w:rPr>
                <w:rFonts w:ascii="Times New Roman" w:hAnsi="Times New Roman"/>
                <w:sz w:val="24"/>
                <w:szCs w:val="24"/>
              </w:rPr>
            </w:pPr>
          </w:p>
          <w:p w14:paraId="6FDE1B2A" w14:textId="77777777" w:rsidR="00A62683" w:rsidRPr="00C21FA4" w:rsidRDefault="008204E2" w:rsidP="00B1402A">
            <w:pPr>
              <w:pStyle w:val="ListParagraph"/>
              <w:numPr>
                <w:ilvl w:val="0"/>
                <w:numId w:val="10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Nuk mund të bëhet asnjë ndryshim pasi Dogana:</w:t>
            </w:r>
          </w:p>
          <w:p w14:paraId="36C5039C" w14:textId="77777777" w:rsidR="00A62683" w:rsidRPr="00C21FA4" w:rsidRDefault="008204E2" w:rsidP="00927ABC">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3F283A22" w14:textId="77777777"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ka informuar personin që ka depozituar deklaratën se Dogana ka për qëllim të ekzaminojë mallrat; </w:t>
            </w:r>
          </w:p>
          <w:p w14:paraId="054B089E" w14:textId="77777777" w:rsidR="00A62683" w:rsidRPr="00C21FA4" w:rsidRDefault="00A62683" w:rsidP="00927ABC">
            <w:pPr>
              <w:autoSpaceDE w:val="0"/>
              <w:autoSpaceDN w:val="0"/>
              <w:adjustRightInd w:val="0"/>
              <w:ind w:left="720"/>
              <w:rPr>
                <w:rFonts w:ascii="Times New Roman" w:hAnsi="Times New Roman"/>
                <w:sz w:val="24"/>
                <w:szCs w:val="24"/>
              </w:rPr>
            </w:pPr>
          </w:p>
          <w:p w14:paraId="2A9635D8" w14:textId="77777777" w:rsidR="00751D2F" w:rsidRPr="00C21FA4" w:rsidRDefault="00751D2F" w:rsidP="00927ABC">
            <w:pPr>
              <w:autoSpaceDE w:val="0"/>
              <w:autoSpaceDN w:val="0"/>
              <w:adjustRightInd w:val="0"/>
              <w:ind w:left="720"/>
              <w:rPr>
                <w:rFonts w:ascii="Times New Roman" w:hAnsi="Times New Roman"/>
                <w:sz w:val="24"/>
                <w:szCs w:val="24"/>
              </w:rPr>
            </w:pPr>
          </w:p>
          <w:p w14:paraId="5F9C6BE5" w14:textId="77777777"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ka përcaktuar se të dhënat e deklaratës janë të pasakta. </w:t>
            </w:r>
          </w:p>
          <w:p w14:paraId="0EE41486" w14:textId="77777777" w:rsidR="00A62683" w:rsidRPr="00C21FA4" w:rsidRDefault="00A62683" w:rsidP="00F52D24">
            <w:pPr>
              <w:autoSpaceDE w:val="0"/>
              <w:autoSpaceDN w:val="0"/>
              <w:adjustRightInd w:val="0"/>
              <w:rPr>
                <w:rFonts w:ascii="Times New Roman" w:hAnsi="Times New Roman"/>
                <w:sz w:val="24"/>
                <w:szCs w:val="24"/>
              </w:rPr>
            </w:pPr>
          </w:p>
          <w:p w14:paraId="5EF41479" w14:textId="77777777" w:rsidR="00751D2F" w:rsidRPr="00C21FA4" w:rsidRDefault="00751D2F" w:rsidP="00F52D24">
            <w:pPr>
              <w:autoSpaceDE w:val="0"/>
              <w:autoSpaceDN w:val="0"/>
              <w:adjustRightInd w:val="0"/>
              <w:rPr>
                <w:rFonts w:ascii="Times New Roman" w:hAnsi="Times New Roman"/>
                <w:sz w:val="24"/>
                <w:szCs w:val="24"/>
              </w:rPr>
            </w:pPr>
          </w:p>
          <w:p w14:paraId="54C23DD9" w14:textId="77777777" w:rsidR="00A62683" w:rsidRPr="00C21FA4" w:rsidRDefault="008204E2" w:rsidP="00B1402A">
            <w:pPr>
              <w:pStyle w:val="ListParagraph"/>
              <w:numPr>
                <w:ilvl w:val="0"/>
                <w:numId w:val="10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mallrat, për të cilat është depozituar një deklaratë e strehimit të përkohshëm, nuk janë paraqitur në Doganë, Dogana anulon deklaratën në njerin prej rasteve të mëposhtme: </w:t>
            </w:r>
          </w:p>
          <w:p w14:paraId="3ACB8A25" w14:textId="77777777" w:rsidR="00A62683" w:rsidRPr="00C21FA4" w:rsidRDefault="00A62683" w:rsidP="00F52D24">
            <w:pPr>
              <w:autoSpaceDE w:val="0"/>
              <w:autoSpaceDN w:val="0"/>
              <w:adjustRightInd w:val="0"/>
              <w:rPr>
                <w:rFonts w:ascii="Times New Roman" w:hAnsi="Times New Roman"/>
                <w:sz w:val="24"/>
                <w:szCs w:val="24"/>
              </w:rPr>
            </w:pPr>
          </w:p>
          <w:p w14:paraId="2D7F7EE4" w14:textId="77777777"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me aplikim nga deklaruesi; </w:t>
            </w:r>
          </w:p>
          <w:p w14:paraId="0F33B551" w14:textId="77777777" w:rsidR="00A62683" w:rsidRPr="00C21FA4" w:rsidRDefault="00A62683" w:rsidP="00005DC6">
            <w:pPr>
              <w:autoSpaceDE w:val="0"/>
              <w:autoSpaceDN w:val="0"/>
              <w:adjustRightInd w:val="0"/>
              <w:ind w:left="720"/>
              <w:rPr>
                <w:rFonts w:ascii="Times New Roman" w:hAnsi="Times New Roman"/>
                <w:sz w:val="24"/>
                <w:szCs w:val="24"/>
              </w:rPr>
            </w:pPr>
          </w:p>
          <w:p w14:paraId="4DBF98A6" w14:textId="77777777" w:rsidR="00751D2F" w:rsidRPr="00C21FA4" w:rsidRDefault="00751D2F" w:rsidP="00005DC6">
            <w:pPr>
              <w:autoSpaceDE w:val="0"/>
              <w:autoSpaceDN w:val="0"/>
              <w:adjustRightInd w:val="0"/>
              <w:ind w:left="720"/>
              <w:rPr>
                <w:rFonts w:ascii="Times New Roman" w:hAnsi="Times New Roman"/>
                <w:sz w:val="24"/>
                <w:szCs w:val="24"/>
              </w:rPr>
            </w:pPr>
          </w:p>
          <w:p w14:paraId="4A50094C" w14:textId="77777777"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pas tridhjetë (30) ditëve nga depozitimi i deklaratës. </w:t>
            </w:r>
          </w:p>
          <w:p w14:paraId="7B817F26" w14:textId="77777777" w:rsidR="00A62683" w:rsidRPr="00C21FA4" w:rsidRDefault="00A62683" w:rsidP="00F52D24">
            <w:pPr>
              <w:autoSpaceDE w:val="0"/>
              <w:autoSpaceDN w:val="0"/>
              <w:adjustRightInd w:val="0"/>
              <w:rPr>
                <w:rFonts w:ascii="Times New Roman" w:hAnsi="Times New Roman"/>
                <w:sz w:val="24"/>
                <w:szCs w:val="24"/>
              </w:rPr>
            </w:pPr>
          </w:p>
          <w:p w14:paraId="31F7CD24" w14:textId="77777777" w:rsidR="00751D2F" w:rsidRPr="00C21FA4" w:rsidRDefault="00751D2F" w:rsidP="00F52D24">
            <w:pPr>
              <w:autoSpaceDE w:val="0"/>
              <w:autoSpaceDN w:val="0"/>
              <w:adjustRightInd w:val="0"/>
              <w:rPr>
                <w:rFonts w:ascii="Times New Roman" w:hAnsi="Times New Roman"/>
                <w:sz w:val="24"/>
                <w:szCs w:val="24"/>
              </w:rPr>
            </w:pPr>
          </w:p>
          <w:p w14:paraId="0A85AD22" w14:textId="1F4052EA" w:rsidR="00A62683" w:rsidRPr="00C21FA4" w:rsidRDefault="008204E2" w:rsidP="00B1402A">
            <w:pPr>
              <w:pStyle w:val="ListParagraph"/>
              <w:numPr>
                <w:ilvl w:val="0"/>
                <w:numId w:val="105"/>
              </w:numPr>
              <w:ind w:left="0" w:firstLine="0"/>
              <w:rPr>
                <w:rFonts w:ascii="Times New Roman" w:hAnsi="Times New Roman"/>
                <w:sz w:val="24"/>
                <w:szCs w:val="24"/>
              </w:rPr>
            </w:pPr>
            <w:r w:rsidRPr="00C21FA4">
              <w:rPr>
                <w:rFonts w:ascii="Times New Roman" w:hAnsi="Times New Roman"/>
                <w:sz w:val="24"/>
                <w:szCs w:val="24"/>
              </w:rPr>
              <w:t>Rregullat procedurale për ndryshimin e deklaratës së  strehimit  të përkohsh</w:t>
            </w:r>
            <w:r w:rsidR="008B4FFC" w:rsidRPr="00C21FA4">
              <w:rPr>
                <w:rFonts w:ascii="Times New Roman" w:hAnsi="Times New Roman"/>
                <w:sz w:val="24"/>
                <w:szCs w:val="24"/>
              </w:rPr>
              <w:t>ëm sipas paragrafit 1 të këtij n</w:t>
            </w:r>
            <w:r w:rsidRPr="00C21FA4">
              <w:rPr>
                <w:rFonts w:ascii="Times New Roman" w:hAnsi="Times New Roman"/>
                <w:sz w:val="24"/>
                <w:szCs w:val="24"/>
              </w:rPr>
              <w:t>eni dhe ato për anulimin e deklaratës së  strehimit të përkohsh</w:t>
            </w:r>
            <w:r w:rsidR="008B4FFC" w:rsidRPr="00C21FA4">
              <w:rPr>
                <w:rFonts w:ascii="Times New Roman" w:hAnsi="Times New Roman"/>
                <w:sz w:val="24"/>
                <w:szCs w:val="24"/>
              </w:rPr>
              <w:t>ëm sipas paragrafit 2 të këtij n</w:t>
            </w:r>
            <w:r w:rsidRPr="00C21FA4">
              <w:rPr>
                <w:rFonts w:ascii="Times New Roman" w:hAnsi="Times New Roman"/>
                <w:sz w:val="24"/>
                <w:szCs w:val="24"/>
              </w:rPr>
              <w:t xml:space="preserve">eni, përcaktohen me akt nënligjor të </w:t>
            </w:r>
            <w:r w:rsidR="004929B0" w:rsidRPr="00C21FA4">
              <w:rPr>
                <w:rFonts w:ascii="Times New Roman" w:hAnsi="Times New Roman"/>
                <w:sz w:val="24"/>
                <w:szCs w:val="24"/>
              </w:rPr>
              <w:t>Ministrit përkatës për Financa</w:t>
            </w:r>
            <w:r w:rsidRPr="00C21FA4">
              <w:rPr>
                <w:rFonts w:ascii="Times New Roman" w:hAnsi="Times New Roman"/>
                <w:sz w:val="24"/>
                <w:szCs w:val="24"/>
              </w:rPr>
              <w:t>.</w:t>
            </w:r>
          </w:p>
          <w:p w14:paraId="454F96AA" w14:textId="77777777" w:rsidR="00005DC6" w:rsidRPr="00C21FA4" w:rsidRDefault="00005DC6" w:rsidP="00F52D24">
            <w:pPr>
              <w:autoSpaceDE w:val="0"/>
              <w:autoSpaceDN w:val="0"/>
              <w:adjustRightInd w:val="0"/>
              <w:jc w:val="center"/>
              <w:rPr>
                <w:rFonts w:ascii="Times New Roman" w:hAnsi="Times New Roman"/>
                <w:b/>
                <w:sz w:val="24"/>
                <w:szCs w:val="24"/>
              </w:rPr>
            </w:pPr>
          </w:p>
          <w:p w14:paraId="1953E32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105</w:t>
            </w:r>
          </w:p>
          <w:p w14:paraId="423D4DF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Kushtet dhe përgjegjësitë për strehimin e përkohshëm të mallrave</w:t>
            </w:r>
          </w:p>
          <w:p w14:paraId="44E5DD6B" w14:textId="77777777" w:rsidR="00A62683" w:rsidRPr="00C21FA4" w:rsidRDefault="00A62683" w:rsidP="00F52D24">
            <w:pPr>
              <w:autoSpaceDE w:val="0"/>
              <w:autoSpaceDN w:val="0"/>
              <w:adjustRightInd w:val="0"/>
              <w:jc w:val="center"/>
              <w:rPr>
                <w:rFonts w:ascii="Times New Roman" w:hAnsi="Times New Roman"/>
                <w:b/>
                <w:sz w:val="24"/>
                <w:szCs w:val="24"/>
              </w:rPr>
            </w:pPr>
          </w:p>
          <w:p w14:paraId="416C2B09" w14:textId="77777777" w:rsidR="00A62683" w:rsidRPr="00C21FA4" w:rsidRDefault="008204E2" w:rsidP="00B1402A">
            <w:pPr>
              <w:pStyle w:val="ListParagraph"/>
              <w:numPr>
                <w:ilvl w:val="0"/>
                <w:numId w:val="10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në strehim të përkohshëm mund të strehohen vetëm në ambientet e strehimit të përkohshëm në përputhje me nenin 106 ose, kur është e arsyeshme, në vende të tjera të caktuara ose të miratuara nga Dogana. </w:t>
            </w:r>
          </w:p>
          <w:p w14:paraId="6DBBD7F3" w14:textId="77777777" w:rsidR="00A62683" w:rsidRPr="00C21FA4" w:rsidRDefault="00A62683" w:rsidP="00AE1CF5">
            <w:pPr>
              <w:autoSpaceDE w:val="0"/>
              <w:autoSpaceDN w:val="0"/>
              <w:adjustRightInd w:val="0"/>
              <w:rPr>
                <w:rFonts w:ascii="Times New Roman" w:hAnsi="Times New Roman"/>
                <w:sz w:val="24"/>
                <w:szCs w:val="24"/>
              </w:rPr>
            </w:pPr>
          </w:p>
          <w:p w14:paraId="5A5883C1" w14:textId="77777777" w:rsidR="00A62683" w:rsidRPr="00C21FA4" w:rsidRDefault="008204E2" w:rsidP="00B1402A">
            <w:pPr>
              <w:pStyle w:val="ListParagraph"/>
              <w:numPr>
                <w:ilvl w:val="0"/>
                <w:numId w:val="10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Pavarësisht zbatimit të paragrafit  5 të Nenit 95, mallrat në strehim të përkohshëm janë objekt vetëm i atyre formave të trajtimit të destinuara për të garantuar ruajtjen e tyre në një gjendje të pandryshuar, pa i modifikuar pamjen ose karakteristikat teknike. </w:t>
            </w:r>
          </w:p>
          <w:p w14:paraId="10C37455" w14:textId="77777777" w:rsidR="00A62683" w:rsidRPr="00C21FA4" w:rsidRDefault="00A62683" w:rsidP="00AE1CF5">
            <w:pPr>
              <w:autoSpaceDE w:val="0"/>
              <w:autoSpaceDN w:val="0"/>
              <w:adjustRightInd w:val="0"/>
              <w:rPr>
                <w:rFonts w:ascii="Times New Roman" w:hAnsi="Times New Roman"/>
                <w:sz w:val="24"/>
                <w:szCs w:val="24"/>
              </w:rPr>
            </w:pPr>
          </w:p>
          <w:p w14:paraId="3552A5F7" w14:textId="77777777" w:rsidR="00A62683" w:rsidRPr="00C21FA4" w:rsidRDefault="008204E2" w:rsidP="00B1402A">
            <w:pPr>
              <w:pStyle w:val="ListParagraph"/>
              <w:numPr>
                <w:ilvl w:val="0"/>
                <w:numId w:val="10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Mbajtësi i autorizimit, i përcaktuar në nenin 106, ose personi, që strehon mallrat në rastet kur ato strehohen në vende të tjera të caktuara ose të miratuara nga Dogana, është përgjegjës: </w:t>
            </w:r>
          </w:p>
          <w:p w14:paraId="3EB5BA57" w14:textId="77777777" w:rsidR="00A62683" w:rsidRPr="00C21FA4" w:rsidRDefault="00A62683" w:rsidP="00F52D24">
            <w:pPr>
              <w:autoSpaceDE w:val="0"/>
              <w:autoSpaceDN w:val="0"/>
              <w:adjustRightInd w:val="0"/>
              <w:rPr>
                <w:rFonts w:ascii="Times New Roman" w:hAnsi="Times New Roman"/>
                <w:sz w:val="24"/>
                <w:szCs w:val="24"/>
              </w:rPr>
            </w:pPr>
          </w:p>
          <w:p w14:paraId="5CBA6BA1" w14:textId="77777777" w:rsidR="00253BFA" w:rsidRPr="00C21FA4" w:rsidRDefault="00253BFA" w:rsidP="00F52D24">
            <w:pPr>
              <w:autoSpaceDE w:val="0"/>
              <w:autoSpaceDN w:val="0"/>
              <w:adjustRightInd w:val="0"/>
              <w:rPr>
                <w:rFonts w:ascii="Times New Roman" w:hAnsi="Times New Roman"/>
                <w:sz w:val="24"/>
                <w:szCs w:val="24"/>
              </w:rPr>
            </w:pPr>
          </w:p>
          <w:p w14:paraId="76BFD906" w14:textId="77777777" w:rsidR="00A62683" w:rsidRPr="00C21FA4" w:rsidRDefault="008204E2" w:rsidP="00B1402A">
            <w:pPr>
              <w:pStyle w:val="ListParagraph"/>
              <w:numPr>
                <w:ilvl w:val="1"/>
                <w:numId w:val="10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të siguruar që mallrat në strehim të përkohshëm nuk largohen nga mbikëqyrja doganore; </w:t>
            </w:r>
          </w:p>
          <w:p w14:paraId="38F5BDB5" w14:textId="77777777" w:rsidR="00A62683" w:rsidRPr="00C21FA4" w:rsidRDefault="00A62683" w:rsidP="00AE1CF5">
            <w:pPr>
              <w:autoSpaceDE w:val="0"/>
              <w:autoSpaceDN w:val="0"/>
              <w:adjustRightInd w:val="0"/>
              <w:ind w:left="720"/>
              <w:rPr>
                <w:rFonts w:ascii="Times New Roman" w:hAnsi="Times New Roman"/>
                <w:sz w:val="24"/>
                <w:szCs w:val="24"/>
              </w:rPr>
            </w:pPr>
          </w:p>
          <w:p w14:paraId="467B8C6A" w14:textId="77777777" w:rsidR="00A62683" w:rsidRPr="00C21FA4" w:rsidRDefault="008204E2" w:rsidP="00B1402A">
            <w:pPr>
              <w:pStyle w:val="ListParagraph"/>
              <w:numPr>
                <w:ilvl w:val="1"/>
                <w:numId w:val="10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të plotësuar obligimet që rrjedhin nga strehimi i mallrave në strehim të përkohshëm. </w:t>
            </w:r>
          </w:p>
          <w:p w14:paraId="0CC6992D" w14:textId="77777777" w:rsidR="00A62683" w:rsidRPr="00C21FA4" w:rsidRDefault="00A62683" w:rsidP="00F52D24">
            <w:pPr>
              <w:autoSpaceDE w:val="0"/>
              <w:autoSpaceDN w:val="0"/>
              <w:adjustRightInd w:val="0"/>
              <w:rPr>
                <w:rFonts w:ascii="Times New Roman" w:hAnsi="Times New Roman"/>
                <w:sz w:val="24"/>
                <w:szCs w:val="24"/>
              </w:rPr>
            </w:pPr>
          </w:p>
          <w:p w14:paraId="39EEFE95" w14:textId="77777777" w:rsidR="00A62683" w:rsidRPr="00C21FA4" w:rsidRDefault="008204E2" w:rsidP="00B1402A">
            <w:pPr>
              <w:pStyle w:val="ListParagraph"/>
              <w:numPr>
                <w:ilvl w:val="0"/>
                <w:numId w:val="10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për çfarëdo arsye, mallrat nuk mund të mbahen në strehim të përkohshm, Dogana pa vonesë merr të gjitha masat e nevojshme për të rregulluar situatën e mallrave, në përputhje me nenet 134, 135 dhe 136. </w:t>
            </w:r>
          </w:p>
          <w:p w14:paraId="20A96C8D" w14:textId="2A2D237E" w:rsidR="00A62683" w:rsidRDefault="00A62683" w:rsidP="00AE1CF5">
            <w:pPr>
              <w:autoSpaceDE w:val="0"/>
              <w:autoSpaceDN w:val="0"/>
              <w:adjustRightInd w:val="0"/>
              <w:rPr>
                <w:rFonts w:ascii="Times New Roman" w:hAnsi="Times New Roman"/>
                <w:sz w:val="24"/>
                <w:szCs w:val="24"/>
              </w:rPr>
            </w:pPr>
          </w:p>
          <w:p w14:paraId="20B76C8C" w14:textId="77777777" w:rsidR="00516E38" w:rsidRPr="00C21FA4" w:rsidRDefault="00516E38" w:rsidP="00AE1CF5">
            <w:pPr>
              <w:autoSpaceDE w:val="0"/>
              <w:autoSpaceDN w:val="0"/>
              <w:adjustRightInd w:val="0"/>
              <w:rPr>
                <w:rFonts w:ascii="Times New Roman" w:hAnsi="Times New Roman"/>
                <w:sz w:val="24"/>
                <w:szCs w:val="24"/>
              </w:rPr>
            </w:pPr>
          </w:p>
          <w:p w14:paraId="4E4BBF6B" w14:textId="42931299" w:rsidR="00A62683" w:rsidRPr="00C21FA4" w:rsidRDefault="008204E2" w:rsidP="00B1402A">
            <w:pPr>
              <w:pStyle w:val="ListParagraph"/>
              <w:numPr>
                <w:ilvl w:val="0"/>
                <w:numId w:val="10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Kushtet për miratimin e vendeve të përcaktuara në paragrafin  1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4AFB3B5F" w14:textId="77777777" w:rsidR="00A62683" w:rsidRPr="00C21FA4" w:rsidRDefault="00A62683" w:rsidP="00F52D24">
            <w:pPr>
              <w:autoSpaceDE w:val="0"/>
              <w:autoSpaceDN w:val="0"/>
              <w:adjustRightInd w:val="0"/>
              <w:jc w:val="center"/>
              <w:rPr>
                <w:rFonts w:ascii="Times New Roman" w:hAnsi="Times New Roman"/>
                <w:b/>
                <w:sz w:val="24"/>
                <w:szCs w:val="24"/>
              </w:rPr>
            </w:pPr>
          </w:p>
          <w:p w14:paraId="23217AA3" w14:textId="77777777" w:rsidR="00253BFA" w:rsidRPr="00C21FA4" w:rsidRDefault="00253BFA" w:rsidP="00F52D24">
            <w:pPr>
              <w:autoSpaceDE w:val="0"/>
              <w:autoSpaceDN w:val="0"/>
              <w:adjustRightInd w:val="0"/>
              <w:jc w:val="center"/>
              <w:rPr>
                <w:rFonts w:ascii="Times New Roman" w:hAnsi="Times New Roman"/>
                <w:b/>
                <w:sz w:val="24"/>
                <w:szCs w:val="24"/>
              </w:rPr>
            </w:pPr>
          </w:p>
          <w:p w14:paraId="566A91D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106</w:t>
            </w:r>
          </w:p>
          <w:p w14:paraId="516A8C2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Autorizimi për drejtim të ambienteve të strehimit të përkohshëm</w:t>
            </w:r>
          </w:p>
          <w:p w14:paraId="7F90595C" w14:textId="77777777" w:rsidR="00A62683" w:rsidRPr="00C21FA4" w:rsidRDefault="00A62683" w:rsidP="00F52D24">
            <w:pPr>
              <w:autoSpaceDE w:val="0"/>
              <w:autoSpaceDN w:val="0"/>
              <w:adjustRightInd w:val="0"/>
              <w:jc w:val="center"/>
              <w:rPr>
                <w:rFonts w:ascii="Times New Roman" w:hAnsi="Times New Roman"/>
                <w:sz w:val="24"/>
                <w:szCs w:val="24"/>
              </w:rPr>
            </w:pPr>
          </w:p>
          <w:p w14:paraId="5FC11568"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 drejtim të ambienteve të strehimit të përkohshëm kërkohet një autorizim nga ana e Doganës. Ky autorizim nuk kërkohet kur drejtues i ambienteve të strehimit të përkohshëm është vetë Dogana.</w:t>
            </w:r>
            <w:r w:rsidR="00AE1CF5" w:rsidRPr="00C21FA4">
              <w:rPr>
                <w:rFonts w:ascii="Times New Roman" w:hAnsi="Times New Roman"/>
                <w:sz w:val="24"/>
                <w:szCs w:val="24"/>
              </w:rPr>
              <w:t xml:space="preserve"> </w:t>
            </w:r>
            <w:r w:rsidRPr="00C21FA4">
              <w:rPr>
                <w:rFonts w:ascii="Times New Roman" w:hAnsi="Times New Roman"/>
                <w:sz w:val="24"/>
                <w:szCs w:val="24"/>
              </w:rPr>
              <w:t xml:space="preserve">Kushtet, në të cilat lejohet operimi me ambientet per strehim të përkohshëm të mallrave, përcaktohen në autorizim. </w:t>
            </w:r>
          </w:p>
          <w:p w14:paraId="159CD7F3" w14:textId="3AB730EE" w:rsidR="00820A44" w:rsidRDefault="00820A44" w:rsidP="00AE1CF5">
            <w:pPr>
              <w:autoSpaceDE w:val="0"/>
              <w:autoSpaceDN w:val="0"/>
              <w:adjustRightInd w:val="0"/>
              <w:rPr>
                <w:rFonts w:ascii="Times New Roman" w:hAnsi="Times New Roman"/>
                <w:sz w:val="24"/>
                <w:szCs w:val="24"/>
              </w:rPr>
            </w:pPr>
          </w:p>
          <w:p w14:paraId="20DCFD12" w14:textId="77777777" w:rsidR="00516E38" w:rsidRPr="00C21FA4" w:rsidRDefault="00516E38" w:rsidP="00AE1CF5">
            <w:pPr>
              <w:autoSpaceDE w:val="0"/>
              <w:autoSpaceDN w:val="0"/>
              <w:adjustRightInd w:val="0"/>
              <w:rPr>
                <w:rFonts w:ascii="Times New Roman" w:hAnsi="Times New Roman"/>
                <w:sz w:val="24"/>
                <w:szCs w:val="24"/>
              </w:rPr>
            </w:pPr>
          </w:p>
          <w:p w14:paraId="3D154BC9" w14:textId="6712C5D8"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Autorizimi i përcak</w:t>
            </w:r>
            <w:r w:rsidR="000F64DF" w:rsidRPr="00C21FA4">
              <w:rPr>
                <w:rFonts w:ascii="Times New Roman" w:hAnsi="Times New Roman"/>
                <w:sz w:val="24"/>
                <w:szCs w:val="24"/>
              </w:rPr>
              <w:t>tuar në paragrafin  1 të këtij n</w:t>
            </w:r>
            <w:r w:rsidRPr="00C21FA4">
              <w:rPr>
                <w:rFonts w:ascii="Times New Roman" w:hAnsi="Times New Roman"/>
                <w:sz w:val="24"/>
                <w:szCs w:val="24"/>
              </w:rPr>
              <w:t>eni u jepet vetëm personave që plotësojnë të gjitha kushtet e mëposhtme:</w:t>
            </w:r>
          </w:p>
          <w:p w14:paraId="750934EF" w14:textId="77777777" w:rsidR="00A62683" w:rsidRPr="00C21FA4" w:rsidRDefault="00A62683" w:rsidP="00F52D24">
            <w:pPr>
              <w:autoSpaceDE w:val="0"/>
              <w:autoSpaceDN w:val="0"/>
              <w:adjustRightInd w:val="0"/>
              <w:rPr>
                <w:rFonts w:ascii="Times New Roman" w:hAnsi="Times New Roman"/>
                <w:sz w:val="24"/>
                <w:szCs w:val="24"/>
              </w:rPr>
            </w:pPr>
          </w:p>
          <w:p w14:paraId="7D40A9A2" w14:textId="77777777" w:rsidR="00A62683" w:rsidRPr="00C21FA4" w:rsidRDefault="008204E2" w:rsidP="00B1402A">
            <w:pPr>
              <w:pStyle w:val="ListParagraph"/>
              <w:numPr>
                <w:ilvl w:val="1"/>
                <w:numId w:val="10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janë të vendosur në territorin doganor të Republikës së Kosovës; </w:t>
            </w:r>
          </w:p>
          <w:p w14:paraId="34B8B2F3" w14:textId="77777777" w:rsidR="00A62683" w:rsidRPr="00C21FA4" w:rsidRDefault="00A62683" w:rsidP="00AE1CF5">
            <w:pPr>
              <w:autoSpaceDE w:val="0"/>
              <w:autoSpaceDN w:val="0"/>
              <w:adjustRightInd w:val="0"/>
              <w:ind w:left="720"/>
              <w:rPr>
                <w:rFonts w:ascii="Times New Roman" w:hAnsi="Times New Roman"/>
                <w:sz w:val="24"/>
                <w:szCs w:val="24"/>
              </w:rPr>
            </w:pPr>
          </w:p>
          <w:p w14:paraId="2CB5DAF0" w14:textId="77777777" w:rsidR="00253BFA" w:rsidRPr="00C21FA4" w:rsidRDefault="00253BFA" w:rsidP="00AE1CF5">
            <w:pPr>
              <w:autoSpaceDE w:val="0"/>
              <w:autoSpaceDN w:val="0"/>
              <w:adjustRightInd w:val="0"/>
              <w:ind w:left="720"/>
              <w:rPr>
                <w:rFonts w:ascii="Times New Roman" w:hAnsi="Times New Roman"/>
                <w:sz w:val="24"/>
                <w:szCs w:val="24"/>
              </w:rPr>
            </w:pPr>
          </w:p>
          <w:p w14:paraId="579CE7AD" w14:textId="2E087A45" w:rsidR="00A62683" w:rsidRPr="00C21FA4" w:rsidRDefault="008204E2" w:rsidP="00B1402A">
            <w:pPr>
              <w:pStyle w:val="ListParagraph"/>
              <w:numPr>
                <w:ilvl w:val="1"/>
                <w:numId w:val="10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o</w:t>
            </w:r>
            <w:r w:rsidR="00A20F62" w:rsidRPr="00C21FA4">
              <w:rPr>
                <w:rFonts w:ascii="Times New Roman" w:hAnsi="Times New Roman"/>
                <w:sz w:val="24"/>
                <w:szCs w:val="24"/>
              </w:rPr>
              <w:t xml:space="preserve">frojnë sigurinë e nevojshme për zhvillimin e duhur të operacioneve. Një operator ekonomik i autorizuar në fushën e thjeshtësimeve doganore </w:t>
            </w:r>
            <w:r w:rsidR="00A20F62" w:rsidRPr="00C21FA4">
              <w:rPr>
                <w:rFonts w:ascii="Times New Roman" w:hAnsi="Times New Roman"/>
                <w:sz w:val="24"/>
                <w:szCs w:val="24"/>
              </w:rPr>
              <w:lastRenderedPageBreak/>
              <w:t>konsiderohet që e plotëson këtë kusht në rast se përdorimi i ambienteve të strehimit të përkohshëm është përfshirë në autorizim, sipas nën paragrafit 3.1 të Nenit 24.</w:t>
            </w:r>
          </w:p>
          <w:p w14:paraId="3970C46B" w14:textId="77777777" w:rsidR="00A62683" w:rsidRPr="00C21FA4" w:rsidRDefault="00A62683" w:rsidP="00AE1CF5">
            <w:pPr>
              <w:autoSpaceDE w:val="0"/>
              <w:autoSpaceDN w:val="0"/>
              <w:adjustRightInd w:val="0"/>
              <w:ind w:left="720"/>
              <w:rPr>
                <w:rFonts w:ascii="Times New Roman" w:hAnsi="Times New Roman"/>
                <w:sz w:val="24"/>
                <w:szCs w:val="24"/>
              </w:rPr>
            </w:pPr>
          </w:p>
          <w:p w14:paraId="362C1E47" w14:textId="77777777" w:rsidR="00A62683" w:rsidRPr="00C21FA4" w:rsidRDefault="008204E2" w:rsidP="00B1402A">
            <w:pPr>
              <w:pStyle w:val="ListParagraph"/>
              <w:numPr>
                <w:ilvl w:val="1"/>
                <w:numId w:val="10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depozitojnë një garancion, në përputhje me nenin 60. </w:t>
            </w:r>
          </w:p>
          <w:p w14:paraId="559268BA" w14:textId="6BFD7236" w:rsidR="00A62683" w:rsidRPr="00C21FA4" w:rsidRDefault="00A62683" w:rsidP="00F52D24">
            <w:pPr>
              <w:autoSpaceDE w:val="0"/>
              <w:autoSpaceDN w:val="0"/>
              <w:adjustRightInd w:val="0"/>
              <w:rPr>
                <w:rFonts w:ascii="Times New Roman" w:hAnsi="Times New Roman"/>
                <w:sz w:val="24"/>
                <w:szCs w:val="24"/>
              </w:rPr>
            </w:pPr>
          </w:p>
          <w:p w14:paraId="751369D7" w14:textId="77777777" w:rsidR="006B3A9A" w:rsidRPr="00C21FA4" w:rsidRDefault="006B3A9A" w:rsidP="00F52D24">
            <w:pPr>
              <w:autoSpaceDE w:val="0"/>
              <w:autoSpaceDN w:val="0"/>
              <w:adjustRightInd w:val="0"/>
              <w:rPr>
                <w:rFonts w:ascii="Times New Roman" w:hAnsi="Times New Roman"/>
                <w:sz w:val="24"/>
                <w:szCs w:val="24"/>
              </w:rPr>
            </w:pPr>
          </w:p>
          <w:p w14:paraId="6CC886BA"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depozitohet një garancion </w:t>
            </w:r>
            <w:r w:rsidR="00726B00" w:rsidRPr="00C21FA4">
              <w:rPr>
                <w:rFonts w:ascii="Times New Roman" w:hAnsi="Times New Roman"/>
                <w:sz w:val="24"/>
                <w:szCs w:val="24"/>
              </w:rPr>
              <w:t>gjithpërfshirës</w:t>
            </w:r>
            <w:r w:rsidRPr="00C21FA4">
              <w:rPr>
                <w:rFonts w:ascii="Times New Roman" w:hAnsi="Times New Roman"/>
                <w:sz w:val="24"/>
                <w:szCs w:val="24"/>
              </w:rPr>
              <w:t xml:space="preserve">, përmbushja e detyrimeve që rrjedhin nga përdorimi i këtij garancioni, </w:t>
            </w:r>
            <w:r w:rsidR="00A87922" w:rsidRPr="00C21FA4">
              <w:rPr>
                <w:rFonts w:ascii="Times New Roman" w:hAnsi="Times New Roman"/>
                <w:sz w:val="24"/>
                <w:szCs w:val="24"/>
              </w:rPr>
              <w:t>monitorohet</w:t>
            </w:r>
            <w:r w:rsidRPr="00C21FA4">
              <w:rPr>
                <w:rFonts w:ascii="Times New Roman" w:hAnsi="Times New Roman"/>
                <w:sz w:val="24"/>
                <w:szCs w:val="24"/>
              </w:rPr>
              <w:t xml:space="preserve"> nga një kontroll i duhur. </w:t>
            </w:r>
          </w:p>
          <w:p w14:paraId="63E581A2" w14:textId="77777777" w:rsidR="00A62683" w:rsidRPr="00C21FA4" w:rsidRDefault="00A62683" w:rsidP="00B95386">
            <w:pPr>
              <w:autoSpaceDE w:val="0"/>
              <w:autoSpaceDN w:val="0"/>
              <w:adjustRightInd w:val="0"/>
              <w:rPr>
                <w:rFonts w:ascii="Times New Roman" w:hAnsi="Times New Roman"/>
                <w:sz w:val="24"/>
                <w:szCs w:val="24"/>
              </w:rPr>
            </w:pPr>
          </w:p>
          <w:p w14:paraId="76AB0BA0" w14:textId="46AA07B1"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Autorizimi i përcaktuar në paragrafin 1 të këtij </w:t>
            </w:r>
            <w:r w:rsidR="006B3A9A" w:rsidRPr="00C21FA4">
              <w:rPr>
                <w:rFonts w:ascii="Times New Roman" w:hAnsi="Times New Roman"/>
                <w:sz w:val="24"/>
                <w:szCs w:val="24"/>
              </w:rPr>
              <w:t xml:space="preserve">neni </w:t>
            </w:r>
            <w:r w:rsidRPr="00C21FA4">
              <w:rPr>
                <w:rFonts w:ascii="Times New Roman" w:hAnsi="Times New Roman"/>
                <w:sz w:val="24"/>
                <w:szCs w:val="24"/>
              </w:rPr>
              <w:t xml:space="preserve">jepet vetëm kur Dogana është në gjendje të ushtroj mbikëqyrje doganore pa pasur nevojë të vendos masa administrative të cilat nuk janë në proporcion më nevojat ekonomike të përfshira.  </w:t>
            </w:r>
          </w:p>
          <w:p w14:paraId="1AE9E8EC" w14:textId="77777777" w:rsidR="00A62683" w:rsidRPr="00C21FA4" w:rsidRDefault="00A62683" w:rsidP="00B95386">
            <w:pPr>
              <w:autoSpaceDE w:val="0"/>
              <w:autoSpaceDN w:val="0"/>
              <w:adjustRightInd w:val="0"/>
              <w:rPr>
                <w:rFonts w:ascii="Times New Roman" w:hAnsi="Times New Roman"/>
                <w:sz w:val="24"/>
                <w:szCs w:val="24"/>
              </w:rPr>
            </w:pPr>
          </w:p>
          <w:p w14:paraId="1A995983"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Mbajtësi i autorizimit i mban regjistr</w:t>
            </w:r>
            <w:r w:rsidR="003447D2" w:rsidRPr="00C21FA4">
              <w:rPr>
                <w:rFonts w:ascii="Times New Roman" w:hAnsi="Times New Roman"/>
                <w:sz w:val="24"/>
                <w:szCs w:val="24"/>
              </w:rPr>
              <w:t>at</w:t>
            </w:r>
            <w:r w:rsidRPr="00C21FA4">
              <w:rPr>
                <w:rFonts w:ascii="Times New Roman" w:hAnsi="Times New Roman"/>
                <w:sz w:val="24"/>
                <w:szCs w:val="24"/>
              </w:rPr>
              <w:t xml:space="preserve"> e duhura në një formë të miratuar nga Dogana. </w:t>
            </w:r>
          </w:p>
          <w:p w14:paraId="080BBDC7" w14:textId="77777777" w:rsidR="00A62683" w:rsidRPr="00C21FA4" w:rsidRDefault="00A62683" w:rsidP="00B95386">
            <w:pPr>
              <w:autoSpaceDE w:val="0"/>
              <w:autoSpaceDN w:val="0"/>
              <w:adjustRightInd w:val="0"/>
              <w:rPr>
                <w:rFonts w:ascii="Times New Roman" w:hAnsi="Times New Roman"/>
                <w:sz w:val="24"/>
                <w:szCs w:val="24"/>
              </w:rPr>
            </w:pPr>
          </w:p>
          <w:p w14:paraId="457C1DD6"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Regjistr</w:t>
            </w:r>
            <w:r w:rsidR="003447D2" w:rsidRPr="00C21FA4">
              <w:rPr>
                <w:rFonts w:ascii="Times New Roman" w:hAnsi="Times New Roman"/>
                <w:sz w:val="24"/>
                <w:szCs w:val="24"/>
              </w:rPr>
              <w:t>at</w:t>
            </w:r>
            <w:r w:rsidRPr="00C21FA4">
              <w:rPr>
                <w:rFonts w:ascii="Times New Roman" w:hAnsi="Times New Roman"/>
                <w:sz w:val="24"/>
                <w:szCs w:val="24"/>
              </w:rPr>
              <w:t xml:space="preserve"> përmbajnë  informacionin dhe të dhënat që i mundësojnë Doganës të mbikëqyr operacionet në ambientet e strehimit të përkohshëm dhe, në veçanti, për sa i përket identifikimit të mallrave të </w:t>
            </w:r>
            <w:r w:rsidRPr="00C21FA4">
              <w:rPr>
                <w:rFonts w:ascii="Times New Roman" w:hAnsi="Times New Roman"/>
                <w:sz w:val="24"/>
                <w:szCs w:val="24"/>
              </w:rPr>
              <w:lastRenderedPageBreak/>
              <w:t xml:space="preserve">strehuara, statusin e tyre doganor dhe  lëvizjen e tyre. </w:t>
            </w:r>
          </w:p>
          <w:p w14:paraId="45916A77" w14:textId="77777777" w:rsidR="00A62683" w:rsidRPr="00C21FA4" w:rsidRDefault="00A62683" w:rsidP="00B95386">
            <w:pPr>
              <w:autoSpaceDE w:val="0"/>
              <w:autoSpaceDN w:val="0"/>
              <w:adjustRightInd w:val="0"/>
              <w:rPr>
                <w:rFonts w:ascii="Times New Roman" w:hAnsi="Times New Roman"/>
                <w:sz w:val="24"/>
                <w:szCs w:val="24"/>
              </w:rPr>
            </w:pPr>
          </w:p>
          <w:p w14:paraId="76AE3B42"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Një operator ekonomik i autorizuar për thjeshtësime doganore, konsiderohet se përmbush detyrimet e përcaktuara në paragrafin 5 dhe 6 të këtij Neni, kur ai mban regjistr</w:t>
            </w:r>
            <w:r w:rsidR="003447D2" w:rsidRPr="00C21FA4">
              <w:rPr>
                <w:rFonts w:ascii="Times New Roman" w:hAnsi="Times New Roman"/>
                <w:sz w:val="24"/>
                <w:szCs w:val="24"/>
              </w:rPr>
              <w:t>at</w:t>
            </w:r>
            <w:r w:rsidRPr="00C21FA4">
              <w:rPr>
                <w:rFonts w:ascii="Times New Roman" w:hAnsi="Times New Roman"/>
                <w:sz w:val="24"/>
                <w:szCs w:val="24"/>
              </w:rPr>
              <w:t xml:space="preserve"> e duhura për operacionin e strehimit të përkohshëm. </w:t>
            </w:r>
          </w:p>
          <w:p w14:paraId="15243FA0" w14:textId="77777777" w:rsidR="00A62683" w:rsidRPr="00C21FA4" w:rsidRDefault="00A62683" w:rsidP="00B95386">
            <w:pPr>
              <w:autoSpaceDE w:val="0"/>
              <w:autoSpaceDN w:val="0"/>
              <w:adjustRightInd w:val="0"/>
              <w:rPr>
                <w:rFonts w:ascii="Times New Roman" w:hAnsi="Times New Roman"/>
                <w:sz w:val="24"/>
                <w:szCs w:val="24"/>
              </w:rPr>
            </w:pPr>
          </w:p>
          <w:p w14:paraId="2AA99F4A" w14:textId="77777777" w:rsidR="00C74A8F" w:rsidRPr="00C21FA4" w:rsidRDefault="00C74A8F" w:rsidP="00B95386">
            <w:pPr>
              <w:autoSpaceDE w:val="0"/>
              <w:autoSpaceDN w:val="0"/>
              <w:adjustRightInd w:val="0"/>
              <w:rPr>
                <w:rFonts w:ascii="Times New Roman" w:hAnsi="Times New Roman"/>
                <w:sz w:val="24"/>
                <w:szCs w:val="24"/>
              </w:rPr>
            </w:pPr>
          </w:p>
          <w:p w14:paraId="48509C45"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autorizojnë mbajtësin e autorizimit të lëvizë mallrat në strehim të përkohshëm nga një ambient strehimi i përkohshëm në një tjetër, me kusht që kjo lëvizje të mos rritë rezikun për mashtrim, si më poshtë: </w:t>
            </w:r>
          </w:p>
          <w:p w14:paraId="5787DA5B" w14:textId="77777777" w:rsidR="00A62683" w:rsidRPr="00C21FA4" w:rsidRDefault="00A62683" w:rsidP="00F52D24">
            <w:pPr>
              <w:autoSpaceDE w:val="0"/>
              <w:autoSpaceDN w:val="0"/>
              <w:adjustRightInd w:val="0"/>
              <w:rPr>
                <w:rFonts w:ascii="Times New Roman" w:hAnsi="Times New Roman"/>
                <w:sz w:val="24"/>
                <w:szCs w:val="24"/>
              </w:rPr>
            </w:pPr>
          </w:p>
          <w:p w14:paraId="11D0C65A" w14:textId="77777777" w:rsidR="00A62683" w:rsidRPr="00C21FA4" w:rsidRDefault="008204E2" w:rsidP="00B1402A">
            <w:pPr>
              <w:pStyle w:val="ListParagraph"/>
              <w:numPr>
                <w:ilvl w:val="1"/>
                <w:numId w:val="10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një lëvizje e tillë zhvillohet nën përgjegjësinë e Doganës; </w:t>
            </w:r>
          </w:p>
          <w:p w14:paraId="115636C0" w14:textId="77777777" w:rsidR="00A62683" w:rsidRPr="00C21FA4" w:rsidRDefault="00A62683" w:rsidP="00B95386">
            <w:pPr>
              <w:autoSpaceDE w:val="0"/>
              <w:autoSpaceDN w:val="0"/>
              <w:adjustRightInd w:val="0"/>
              <w:ind w:left="720"/>
              <w:rPr>
                <w:rFonts w:ascii="Times New Roman" w:hAnsi="Times New Roman"/>
                <w:sz w:val="24"/>
                <w:szCs w:val="24"/>
              </w:rPr>
            </w:pPr>
          </w:p>
          <w:p w14:paraId="337F253D" w14:textId="77777777" w:rsidR="009F23F8" w:rsidRPr="00C21FA4" w:rsidRDefault="009F23F8" w:rsidP="00B95386">
            <w:pPr>
              <w:autoSpaceDE w:val="0"/>
              <w:autoSpaceDN w:val="0"/>
              <w:adjustRightInd w:val="0"/>
              <w:ind w:left="720"/>
              <w:rPr>
                <w:rFonts w:ascii="Times New Roman" w:hAnsi="Times New Roman"/>
                <w:sz w:val="24"/>
                <w:szCs w:val="24"/>
              </w:rPr>
            </w:pPr>
          </w:p>
          <w:p w14:paraId="2FC4658F" w14:textId="77777777" w:rsidR="00A62683" w:rsidRPr="00C21FA4" w:rsidRDefault="008204E2" w:rsidP="00B1402A">
            <w:pPr>
              <w:pStyle w:val="ListParagraph"/>
              <w:numPr>
                <w:ilvl w:val="1"/>
                <w:numId w:val="10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kjo lëvizje mbulohet nga një autorizim i vetëm, i lëshuar për një operator ekonomik të autorizuar për thjeshtësime doganore; ose </w:t>
            </w:r>
          </w:p>
          <w:p w14:paraId="1C78F4F8" w14:textId="77777777" w:rsidR="00A62683" w:rsidRPr="00C21FA4" w:rsidRDefault="00A62683" w:rsidP="00B95386">
            <w:pPr>
              <w:autoSpaceDE w:val="0"/>
              <w:autoSpaceDN w:val="0"/>
              <w:adjustRightInd w:val="0"/>
              <w:ind w:left="720"/>
              <w:rPr>
                <w:rFonts w:ascii="Times New Roman" w:hAnsi="Times New Roman"/>
                <w:sz w:val="24"/>
                <w:szCs w:val="24"/>
              </w:rPr>
            </w:pPr>
          </w:p>
          <w:p w14:paraId="675A95A6" w14:textId="77777777" w:rsidR="009F23F8" w:rsidRPr="00C21FA4" w:rsidRDefault="009F23F8" w:rsidP="00B95386">
            <w:pPr>
              <w:autoSpaceDE w:val="0"/>
              <w:autoSpaceDN w:val="0"/>
              <w:adjustRightInd w:val="0"/>
              <w:ind w:left="720"/>
              <w:rPr>
                <w:rFonts w:ascii="Times New Roman" w:hAnsi="Times New Roman"/>
                <w:sz w:val="24"/>
                <w:szCs w:val="24"/>
              </w:rPr>
            </w:pPr>
          </w:p>
          <w:p w14:paraId="192BED0E" w14:textId="77777777" w:rsidR="00A62683" w:rsidRPr="00C21FA4" w:rsidRDefault="008204E2" w:rsidP="00B1402A">
            <w:pPr>
              <w:pStyle w:val="ListParagraph"/>
              <w:numPr>
                <w:ilvl w:val="1"/>
                <w:numId w:val="10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tjera lëvizjeje. </w:t>
            </w:r>
          </w:p>
          <w:p w14:paraId="4531ED34" w14:textId="77777777" w:rsidR="00A62683" w:rsidRPr="00C21FA4" w:rsidRDefault="00A62683" w:rsidP="00F52D24">
            <w:pPr>
              <w:autoSpaceDE w:val="0"/>
              <w:autoSpaceDN w:val="0"/>
              <w:adjustRightInd w:val="0"/>
              <w:rPr>
                <w:rFonts w:ascii="Times New Roman" w:hAnsi="Times New Roman"/>
                <w:sz w:val="24"/>
                <w:szCs w:val="24"/>
              </w:rPr>
            </w:pPr>
          </w:p>
          <w:p w14:paraId="2765C9CC" w14:textId="77777777" w:rsidR="009F23F8" w:rsidRPr="00C21FA4" w:rsidRDefault="009F23F8" w:rsidP="00F52D24">
            <w:pPr>
              <w:autoSpaceDE w:val="0"/>
              <w:autoSpaceDN w:val="0"/>
              <w:adjustRightInd w:val="0"/>
              <w:rPr>
                <w:rFonts w:ascii="Times New Roman" w:hAnsi="Times New Roman"/>
                <w:sz w:val="24"/>
                <w:szCs w:val="24"/>
              </w:rPr>
            </w:pPr>
          </w:p>
          <w:p w14:paraId="06FB4BCA" w14:textId="7777777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 se nevojitet ekonomikisht dhe nuk ndikohet negativisht mbikëqyrja </w:t>
            </w:r>
            <w:r w:rsidRPr="00C21FA4">
              <w:rPr>
                <w:rFonts w:ascii="Times New Roman" w:hAnsi="Times New Roman"/>
                <w:sz w:val="24"/>
                <w:szCs w:val="24"/>
              </w:rPr>
              <w:lastRenderedPageBreak/>
              <w:t xml:space="preserve">doganore, Dogana mund të autorizoj strehimin e mallrave kosovare në një ambient strehimi të përkohshëm.  Këto mallra nuk konsiderohen si mallra në strehim të përkohshëm. </w:t>
            </w:r>
          </w:p>
          <w:p w14:paraId="71972C18" w14:textId="77777777" w:rsidR="00A62683" w:rsidRPr="00C21FA4" w:rsidRDefault="00A62683" w:rsidP="007D7D6E">
            <w:pPr>
              <w:autoSpaceDE w:val="0"/>
              <w:autoSpaceDN w:val="0"/>
              <w:adjustRightInd w:val="0"/>
              <w:rPr>
                <w:rFonts w:ascii="Times New Roman" w:hAnsi="Times New Roman"/>
                <w:sz w:val="24"/>
                <w:szCs w:val="24"/>
              </w:rPr>
            </w:pPr>
          </w:p>
          <w:p w14:paraId="4F8378E6" w14:textId="0CD70004"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për dhënien e autorizimit për përdorimin e ambienteve të strehimit të përkohshëm sipas këtij </w:t>
            </w:r>
            <w:r w:rsidR="00C4185B" w:rsidRPr="00C21FA4">
              <w:rPr>
                <w:rFonts w:ascii="Times New Roman" w:hAnsi="Times New Roman"/>
                <w:sz w:val="24"/>
                <w:szCs w:val="24"/>
              </w:rPr>
              <w:t xml:space="preserve">neni </w:t>
            </w:r>
            <w:r w:rsidRPr="00C21FA4">
              <w:rPr>
                <w:rFonts w:ascii="Times New Roman" w:hAnsi="Times New Roman"/>
                <w:sz w:val="24"/>
                <w:szCs w:val="24"/>
              </w:rPr>
              <w:t xml:space="preserve">dhe rastet e lëvizjes nga nën paragrafi 8.3 i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01C1E3DA" w14:textId="77777777" w:rsidR="00A62683" w:rsidRPr="00C21FA4" w:rsidRDefault="00A62683" w:rsidP="007D7D6E">
            <w:pPr>
              <w:autoSpaceDE w:val="0"/>
              <w:autoSpaceDN w:val="0"/>
              <w:adjustRightInd w:val="0"/>
              <w:jc w:val="center"/>
              <w:rPr>
                <w:rFonts w:ascii="Times New Roman" w:hAnsi="Times New Roman"/>
                <w:b/>
                <w:sz w:val="24"/>
                <w:szCs w:val="24"/>
              </w:rPr>
            </w:pPr>
          </w:p>
          <w:p w14:paraId="064EE2F0" w14:textId="4DDDF68A" w:rsidR="009F23F8" w:rsidRPr="00C21FA4" w:rsidRDefault="009F23F8" w:rsidP="007D7D6E">
            <w:pPr>
              <w:autoSpaceDE w:val="0"/>
              <w:autoSpaceDN w:val="0"/>
              <w:adjustRightInd w:val="0"/>
              <w:jc w:val="center"/>
              <w:rPr>
                <w:rFonts w:ascii="Times New Roman" w:hAnsi="Times New Roman"/>
                <w:b/>
                <w:sz w:val="24"/>
                <w:szCs w:val="24"/>
              </w:rPr>
            </w:pPr>
          </w:p>
          <w:p w14:paraId="5747E5E5" w14:textId="77777777" w:rsidR="00625BB6" w:rsidRPr="00C21FA4" w:rsidRDefault="00625BB6" w:rsidP="007D7D6E">
            <w:pPr>
              <w:autoSpaceDE w:val="0"/>
              <w:autoSpaceDN w:val="0"/>
              <w:adjustRightInd w:val="0"/>
              <w:jc w:val="center"/>
              <w:rPr>
                <w:rFonts w:ascii="Times New Roman" w:hAnsi="Times New Roman"/>
                <w:b/>
                <w:sz w:val="24"/>
                <w:szCs w:val="24"/>
              </w:rPr>
            </w:pPr>
          </w:p>
          <w:p w14:paraId="1B64C245" w14:textId="4F33B2F7" w:rsidR="00A62683" w:rsidRPr="00C21FA4" w:rsidRDefault="008204E2" w:rsidP="00B1402A">
            <w:pPr>
              <w:pStyle w:val="ListParagraph"/>
              <w:numPr>
                <w:ilvl w:val="0"/>
                <w:numId w:val="10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lëvizjen e mallrave në strehim të përkohshëm sipas paragrafit 8 të këtij </w:t>
            </w:r>
            <w:r w:rsidR="00C4185B" w:rsidRPr="00C21FA4">
              <w:rPr>
                <w:rFonts w:ascii="Times New Roman" w:hAnsi="Times New Roman"/>
                <w:sz w:val="24"/>
                <w:szCs w:val="24"/>
              </w:rPr>
              <w:t>neni</w:t>
            </w:r>
            <w:r w:rsidRPr="00C21FA4">
              <w:rPr>
                <w:rFonts w:ascii="Times New Roman" w:hAnsi="Times New Roman"/>
                <w:sz w:val="24"/>
                <w:szCs w:val="24"/>
              </w:rPr>
              <w:t xml:space="preserve">, përcaktohen me akt nënligjor të </w:t>
            </w:r>
            <w:r w:rsidR="00C15AA4" w:rsidRPr="00C21FA4">
              <w:rPr>
                <w:rFonts w:ascii="Times New Roman" w:hAnsi="Times New Roman"/>
                <w:sz w:val="24"/>
                <w:szCs w:val="24"/>
              </w:rPr>
              <w:t>Ministrit përkatës për Financa</w:t>
            </w:r>
            <w:r w:rsidRPr="00C21FA4">
              <w:rPr>
                <w:rFonts w:ascii="Times New Roman" w:hAnsi="Times New Roman"/>
                <w:sz w:val="24"/>
                <w:szCs w:val="24"/>
              </w:rPr>
              <w:t>.</w:t>
            </w:r>
          </w:p>
          <w:p w14:paraId="037D9A91" w14:textId="77777777" w:rsidR="00A62683" w:rsidRPr="00C21FA4" w:rsidRDefault="00A62683" w:rsidP="00F52D24">
            <w:pPr>
              <w:autoSpaceDE w:val="0"/>
              <w:autoSpaceDN w:val="0"/>
              <w:adjustRightInd w:val="0"/>
              <w:jc w:val="center"/>
              <w:rPr>
                <w:rFonts w:ascii="Times New Roman" w:hAnsi="Times New Roman"/>
                <w:b/>
                <w:sz w:val="24"/>
                <w:szCs w:val="24"/>
              </w:rPr>
            </w:pPr>
          </w:p>
          <w:p w14:paraId="049F582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107</w:t>
            </w:r>
          </w:p>
          <w:p w14:paraId="7006679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Përfundimi i strehimit të përkohshëm</w:t>
            </w:r>
          </w:p>
          <w:p w14:paraId="40C1C924" w14:textId="77777777" w:rsidR="00A62683" w:rsidRPr="00C21FA4" w:rsidRDefault="00A62683" w:rsidP="00F52D24">
            <w:pPr>
              <w:autoSpaceDE w:val="0"/>
              <w:autoSpaceDN w:val="0"/>
              <w:adjustRightInd w:val="0"/>
              <w:jc w:val="center"/>
              <w:rPr>
                <w:rFonts w:ascii="Times New Roman" w:hAnsi="Times New Roman"/>
                <w:b/>
                <w:sz w:val="24"/>
                <w:szCs w:val="24"/>
              </w:rPr>
            </w:pPr>
          </w:p>
          <w:p w14:paraId="654E36E1" w14:textId="7398A06F"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Mallrat </w:t>
            </w:r>
            <w:r w:rsidR="00A20F62" w:rsidRPr="00C21FA4">
              <w:rPr>
                <w:rFonts w:ascii="Times New Roman" w:hAnsi="Times New Roman"/>
                <w:sz w:val="24"/>
                <w:szCs w:val="24"/>
              </w:rPr>
              <w:t xml:space="preserve">jo kosovare në strehim të përkohshëm vendosen nën një procedurë doganore ose rieksportohen brenda </w:t>
            </w:r>
            <w:r w:rsidR="00967FB8" w:rsidRPr="00C21FA4">
              <w:rPr>
                <w:rFonts w:ascii="Times New Roman" w:hAnsi="Times New Roman"/>
                <w:sz w:val="24"/>
                <w:szCs w:val="24"/>
              </w:rPr>
              <w:t>n</w:t>
            </w:r>
            <w:r w:rsidR="00167101" w:rsidRPr="00C21FA4">
              <w:rPr>
                <w:rFonts w:ascii="Times New Roman" w:hAnsi="Times New Roman"/>
                <w:sz w:val="24"/>
                <w:szCs w:val="24"/>
              </w:rPr>
              <w:t>ë</w:t>
            </w:r>
            <w:r w:rsidR="00967FB8" w:rsidRPr="00C21FA4">
              <w:rPr>
                <w:rFonts w:ascii="Times New Roman" w:hAnsi="Times New Roman"/>
                <w:sz w:val="24"/>
                <w:szCs w:val="24"/>
              </w:rPr>
              <w:t>nt</w:t>
            </w:r>
            <w:r w:rsidR="00167101" w:rsidRPr="00C21FA4">
              <w:rPr>
                <w:rFonts w:ascii="Times New Roman" w:hAnsi="Times New Roman"/>
                <w:sz w:val="24"/>
                <w:szCs w:val="24"/>
              </w:rPr>
              <w:t>ë</w:t>
            </w:r>
            <w:r w:rsidR="00967FB8" w:rsidRPr="00C21FA4">
              <w:rPr>
                <w:rFonts w:ascii="Times New Roman" w:hAnsi="Times New Roman"/>
                <w:sz w:val="24"/>
                <w:szCs w:val="24"/>
              </w:rPr>
              <w:t>dhjet</w:t>
            </w:r>
            <w:r w:rsidR="00167101" w:rsidRPr="00C21FA4">
              <w:rPr>
                <w:rFonts w:ascii="Times New Roman" w:hAnsi="Times New Roman"/>
                <w:sz w:val="24"/>
                <w:szCs w:val="24"/>
              </w:rPr>
              <w:t>ë</w:t>
            </w:r>
            <w:r w:rsidR="00967FB8" w:rsidRPr="00C21FA4">
              <w:rPr>
                <w:rFonts w:ascii="Times New Roman" w:hAnsi="Times New Roman"/>
                <w:sz w:val="24"/>
                <w:szCs w:val="24"/>
              </w:rPr>
              <w:t xml:space="preserve"> (</w:t>
            </w:r>
            <w:r w:rsidR="00A20F62" w:rsidRPr="00C21FA4">
              <w:rPr>
                <w:rFonts w:ascii="Times New Roman" w:hAnsi="Times New Roman"/>
                <w:sz w:val="24"/>
                <w:szCs w:val="24"/>
              </w:rPr>
              <w:t>90</w:t>
            </w:r>
            <w:r w:rsidR="00967FB8" w:rsidRPr="00C21FA4">
              <w:rPr>
                <w:rFonts w:ascii="Times New Roman" w:hAnsi="Times New Roman"/>
                <w:sz w:val="24"/>
                <w:szCs w:val="24"/>
              </w:rPr>
              <w:t>)</w:t>
            </w:r>
            <w:r w:rsidR="00A20F62" w:rsidRPr="00C21FA4">
              <w:rPr>
                <w:rFonts w:ascii="Times New Roman" w:hAnsi="Times New Roman"/>
                <w:sz w:val="24"/>
                <w:szCs w:val="24"/>
              </w:rPr>
              <w:t xml:space="preserve"> ditëve. </w:t>
            </w:r>
          </w:p>
          <w:p w14:paraId="049C368D" w14:textId="77777777" w:rsidR="00A62683" w:rsidRPr="00C21FA4" w:rsidRDefault="00A62683" w:rsidP="00F52D24">
            <w:pPr>
              <w:autoSpaceDE w:val="0"/>
              <w:autoSpaceDN w:val="0"/>
              <w:adjustRightInd w:val="0"/>
              <w:jc w:val="center"/>
              <w:rPr>
                <w:rFonts w:ascii="Times New Roman" w:hAnsi="Times New Roman"/>
                <w:b/>
                <w:sz w:val="24"/>
                <w:szCs w:val="24"/>
              </w:rPr>
            </w:pPr>
          </w:p>
          <w:p w14:paraId="77E5666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108</w:t>
            </w:r>
          </w:p>
          <w:p w14:paraId="3696A3E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Zgjedhja e procedur</w:t>
            </w:r>
            <w:r w:rsidR="00693F40" w:rsidRPr="00C21FA4">
              <w:rPr>
                <w:rFonts w:ascii="Times New Roman" w:hAnsi="Times New Roman"/>
                <w:b/>
                <w:sz w:val="24"/>
                <w:szCs w:val="24"/>
              </w:rPr>
              <w:t>ë</w:t>
            </w:r>
            <w:r w:rsidRPr="00C21FA4">
              <w:rPr>
                <w:rFonts w:ascii="Times New Roman" w:hAnsi="Times New Roman"/>
                <w:b/>
                <w:sz w:val="24"/>
                <w:szCs w:val="24"/>
              </w:rPr>
              <w:t>s doganore</w:t>
            </w:r>
          </w:p>
          <w:p w14:paraId="4C1AEC7F" w14:textId="77777777" w:rsidR="00A62683" w:rsidRPr="00C21FA4" w:rsidRDefault="00A62683" w:rsidP="00F52D24">
            <w:pPr>
              <w:autoSpaceDE w:val="0"/>
              <w:autoSpaceDN w:val="0"/>
              <w:adjustRightInd w:val="0"/>
              <w:jc w:val="center"/>
              <w:rPr>
                <w:rFonts w:ascii="Times New Roman" w:hAnsi="Times New Roman"/>
                <w:b/>
                <w:sz w:val="24"/>
                <w:szCs w:val="24"/>
              </w:rPr>
            </w:pPr>
          </w:p>
          <w:p w14:paraId="3FEFAF96"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Përveç kur parashihet ndryshe, deklaruesi është i lirë të zgjedhë procedurën doganore </w:t>
            </w:r>
            <w:r w:rsidRPr="00C21FA4">
              <w:rPr>
                <w:rFonts w:ascii="Times New Roman" w:hAnsi="Times New Roman"/>
                <w:sz w:val="24"/>
                <w:szCs w:val="24"/>
              </w:rPr>
              <w:lastRenderedPageBreak/>
              <w:t>nën të cilin vendosë mallrat, me kushtet e asaj procedure, pavarësisht nga lloji dhe sasia e mallrave ose vendi i tyre i origjinës, i dërgesës ose i destinacionit.</w:t>
            </w:r>
          </w:p>
          <w:p w14:paraId="692FD319" w14:textId="4DFCC74E"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7576DAB7" w14:textId="3C30BC8F" w:rsidR="00F66474" w:rsidRPr="00C21FA4" w:rsidRDefault="00F66474" w:rsidP="00F52D24">
            <w:pPr>
              <w:autoSpaceDE w:val="0"/>
              <w:autoSpaceDN w:val="0"/>
              <w:adjustRightInd w:val="0"/>
              <w:rPr>
                <w:rFonts w:ascii="Times New Roman" w:hAnsi="Times New Roman"/>
                <w:sz w:val="24"/>
                <w:szCs w:val="24"/>
              </w:rPr>
            </w:pPr>
          </w:p>
          <w:p w14:paraId="71BF2452" w14:textId="77777777" w:rsidR="00275EA8" w:rsidRPr="00C21FA4" w:rsidRDefault="00275EA8" w:rsidP="00F52D24">
            <w:pPr>
              <w:autoSpaceDE w:val="0"/>
              <w:autoSpaceDN w:val="0"/>
              <w:adjustRightInd w:val="0"/>
              <w:rPr>
                <w:rFonts w:ascii="Times New Roman" w:hAnsi="Times New Roman"/>
                <w:sz w:val="24"/>
                <w:szCs w:val="24"/>
              </w:rPr>
            </w:pPr>
          </w:p>
          <w:p w14:paraId="6AC25C77" w14:textId="77777777" w:rsidR="00A62683" w:rsidRPr="00C21FA4" w:rsidRDefault="008204E2" w:rsidP="003C05DA">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PJESA E PESTË</w:t>
            </w:r>
          </w:p>
          <w:p w14:paraId="3D624122" w14:textId="77777777" w:rsidR="00A62683" w:rsidRPr="00C21FA4" w:rsidRDefault="008204E2" w:rsidP="003C05DA">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RREGULLA TË PËRGJITHSHME PËR STATUSIN DOGANOR, VENDOSJEN E MALLRAVE NËN NJË</w:t>
            </w:r>
          </w:p>
          <w:p w14:paraId="7D699183" w14:textId="77777777" w:rsidR="00A62683" w:rsidRPr="00C21FA4" w:rsidRDefault="008204E2" w:rsidP="003C05DA">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PROCDURË DOGANORE, VERIFIKIMI, LËSHIMI DHE DISPONIMI I MALLRAVE</w:t>
            </w:r>
          </w:p>
          <w:p w14:paraId="56003876" w14:textId="77777777" w:rsidR="00A62683" w:rsidRPr="00C21FA4" w:rsidRDefault="00A62683" w:rsidP="003C05DA">
            <w:pPr>
              <w:autoSpaceDE w:val="0"/>
              <w:autoSpaceDN w:val="0"/>
              <w:adjustRightInd w:val="0"/>
              <w:jc w:val="center"/>
              <w:rPr>
                <w:rFonts w:ascii="Times New Roman" w:hAnsi="Times New Roman"/>
                <w:b/>
                <w:sz w:val="24"/>
                <w:szCs w:val="24"/>
              </w:rPr>
            </w:pPr>
          </w:p>
          <w:p w14:paraId="6182FA08" w14:textId="77777777" w:rsidR="00A62683" w:rsidRPr="00C21FA4" w:rsidRDefault="008204E2" w:rsidP="003C05DA">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p>
          <w:p w14:paraId="78BEE5B6" w14:textId="77777777" w:rsidR="00A62683" w:rsidRPr="00C21FA4" w:rsidRDefault="008204E2" w:rsidP="003C05DA">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STATUSI DOGANOR I MALLRAVE</w:t>
            </w:r>
          </w:p>
          <w:p w14:paraId="4E7F6B08" w14:textId="77777777" w:rsidR="00A62683" w:rsidRPr="00C21FA4" w:rsidRDefault="00A62683" w:rsidP="00F52D24">
            <w:pPr>
              <w:autoSpaceDE w:val="0"/>
              <w:autoSpaceDN w:val="0"/>
              <w:adjustRightInd w:val="0"/>
              <w:jc w:val="center"/>
              <w:rPr>
                <w:rFonts w:ascii="Times New Roman" w:hAnsi="Times New Roman"/>
                <w:b/>
                <w:sz w:val="24"/>
                <w:szCs w:val="24"/>
              </w:rPr>
            </w:pPr>
          </w:p>
          <w:p w14:paraId="0939EBC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109</w:t>
            </w:r>
          </w:p>
          <w:p w14:paraId="0E15D01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Statusi doganor </w:t>
            </w:r>
            <w:r w:rsidR="000346D0" w:rsidRPr="00C21FA4">
              <w:rPr>
                <w:rFonts w:ascii="Times New Roman" w:hAnsi="Times New Roman"/>
                <w:b/>
                <w:sz w:val="24"/>
                <w:szCs w:val="24"/>
              </w:rPr>
              <w:t>i</w:t>
            </w:r>
            <w:r w:rsidRPr="00C21FA4">
              <w:rPr>
                <w:rFonts w:ascii="Times New Roman" w:hAnsi="Times New Roman"/>
                <w:b/>
                <w:sz w:val="24"/>
                <w:szCs w:val="24"/>
              </w:rPr>
              <w:t xml:space="preserve"> mallrave kosovare</w:t>
            </w:r>
          </w:p>
          <w:p w14:paraId="75DBA8D6" w14:textId="77777777" w:rsidR="00A62683" w:rsidRPr="00C21FA4" w:rsidRDefault="00A62683" w:rsidP="00F52D24">
            <w:pPr>
              <w:autoSpaceDE w:val="0"/>
              <w:autoSpaceDN w:val="0"/>
              <w:adjustRightInd w:val="0"/>
              <w:rPr>
                <w:rFonts w:ascii="Times New Roman" w:hAnsi="Times New Roman"/>
                <w:b/>
                <w:sz w:val="24"/>
                <w:szCs w:val="24"/>
              </w:rPr>
            </w:pPr>
          </w:p>
          <w:p w14:paraId="06E90E56" w14:textId="77777777" w:rsidR="00A62683" w:rsidRPr="00C21FA4" w:rsidRDefault="008204E2" w:rsidP="00B1402A">
            <w:pPr>
              <w:pStyle w:val="ListParagraph"/>
              <w:numPr>
                <w:ilvl w:val="0"/>
                <w:numId w:val="10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Të gjitha mallrat, që gjenden në territorin doganor të Republikës së Kosovës, prezumohen të kenë statusin doganor të mallrave kosovare, përveç kur </w:t>
            </w:r>
            <w:r w:rsidR="00121B7F" w:rsidRPr="00C21FA4">
              <w:rPr>
                <w:rFonts w:ascii="Times New Roman" w:hAnsi="Times New Roman"/>
                <w:sz w:val="24"/>
                <w:szCs w:val="24"/>
              </w:rPr>
              <w:t>vertetohet</w:t>
            </w:r>
            <w:r w:rsidRPr="00C21FA4">
              <w:rPr>
                <w:rFonts w:ascii="Times New Roman" w:hAnsi="Times New Roman"/>
                <w:sz w:val="24"/>
                <w:szCs w:val="24"/>
              </w:rPr>
              <w:t xml:space="preserve"> që ato janë mallra jokosovare. </w:t>
            </w:r>
          </w:p>
          <w:p w14:paraId="52E39691" w14:textId="12B1D0D5" w:rsidR="00B57920" w:rsidRDefault="00B57920" w:rsidP="00377763">
            <w:pPr>
              <w:autoSpaceDE w:val="0"/>
              <w:autoSpaceDN w:val="0"/>
              <w:adjustRightInd w:val="0"/>
              <w:rPr>
                <w:rFonts w:ascii="Times New Roman" w:hAnsi="Times New Roman"/>
                <w:sz w:val="24"/>
                <w:szCs w:val="24"/>
              </w:rPr>
            </w:pPr>
          </w:p>
          <w:p w14:paraId="4AA52ACF" w14:textId="3D682037" w:rsidR="00516E38" w:rsidRDefault="00516E38" w:rsidP="00377763">
            <w:pPr>
              <w:autoSpaceDE w:val="0"/>
              <w:autoSpaceDN w:val="0"/>
              <w:adjustRightInd w:val="0"/>
              <w:rPr>
                <w:rFonts w:ascii="Times New Roman" w:hAnsi="Times New Roman"/>
                <w:sz w:val="24"/>
                <w:szCs w:val="24"/>
              </w:rPr>
            </w:pPr>
          </w:p>
          <w:p w14:paraId="5EA8AFBA" w14:textId="77777777" w:rsidR="00516E38" w:rsidRPr="00C21FA4" w:rsidRDefault="00516E38" w:rsidP="00377763">
            <w:pPr>
              <w:autoSpaceDE w:val="0"/>
              <w:autoSpaceDN w:val="0"/>
              <w:adjustRightInd w:val="0"/>
              <w:rPr>
                <w:rFonts w:ascii="Times New Roman" w:hAnsi="Times New Roman"/>
                <w:sz w:val="24"/>
                <w:szCs w:val="24"/>
              </w:rPr>
            </w:pPr>
          </w:p>
          <w:p w14:paraId="2BED78D5" w14:textId="4FDF6868" w:rsidR="00A62683" w:rsidRPr="00C21FA4" w:rsidRDefault="008204E2" w:rsidP="00B1402A">
            <w:pPr>
              <w:pStyle w:val="ListParagraph"/>
              <w:numPr>
                <w:ilvl w:val="0"/>
                <w:numId w:val="10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 të veçanta, prezumimi i parashikuar në paragrafi</w:t>
            </w:r>
            <w:r w:rsidR="00A81E5E" w:rsidRPr="00C21FA4">
              <w:rPr>
                <w:rFonts w:ascii="Times New Roman" w:hAnsi="Times New Roman"/>
                <w:sz w:val="24"/>
                <w:szCs w:val="24"/>
              </w:rPr>
              <w:t xml:space="preserve">n  1 të këtij </w:t>
            </w:r>
            <w:r w:rsidR="00ED28DD" w:rsidRPr="00C21FA4">
              <w:rPr>
                <w:rFonts w:ascii="Times New Roman" w:hAnsi="Times New Roman"/>
                <w:sz w:val="24"/>
                <w:szCs w:val="24"/>
              </w:rPr>
              <w:t>n</w:t>
            </w:r>
            <w:r w:rsidR="00A81E5E" w:rsidRPr="00C21FA4">
              <w:rPr>
                <w:rFonts w:ascii="Times New Roman" w:hAnsi="Times New Roman"/>
                <w:sz w:val="24"/>
                <w:szCs w:val="24"/>
              </w:rPr>
              <w:t>eni nuk zbatohet</w:t>
            </w:r>
            <w:r w:rsidRPr="00C21FA4">
              <w:rPr>
                <w:rFonts w:ascii="Times New Roman" w:hAnsi="Times New Roman"/>
                <w:sz w:val="24"/>
                <w:szCs w:val="24"/>
              </w:rPr>
              <w:t xml:space="preserve"> dhe statusi doganor i mallrave kosovare duhet të provohet. </w:t>
            </w:r>
          </w:p>
          <w:p w14:paraId="3BA23B0B" w14:textId="77777777" w:rsidR="00C15AA4" w:rsidRPr="00C21FA4" w:rsidRDefault="00C15AA4" w:rsidP="00C15AA4">
            <w:pPr>
              <w:pStyle w:val="ListParagraph"/>
              <w:autoSpaceDE w:val="0"/>
              <w:autoSpaceDN w:val="0"/>
              <w:adjustRightInd w:val="0"/>
              <w:ind w:left="0"/>
              <w:rPr>
                <w:rFonts w:ascii="Times New Roman" w:hAnsi="Times New Roman"/>
                <w:sz w:val="24"/>
                <w:szCs w:val="24"/>
              </w:rPr>
            </w:pPr>
          </w:p>
          <w:p w14:paraId="71F07512" w14:textId="33BAF641" w:rsidR="00A62683" w:rsidRPr="00C21FA4" w:rsidRDefault="008204E2" w:rsidP="00B1402A">
            <w:pPr>
              <w:pStyle w:val="ListParagraph"/>
              <w:numPr>
                <w:ilvl w:val="0"/>
                <w:numId w:val="10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 të veçanta, mallrat tërësisht të përfituara në territorin doganor të Republikës së Kosovës nuk kanë statusin doganor të mallrave kosovare nëse ato janë përftuar nga mallra të vendosura në strehim të përkohshëm ose të vëna nën procedurën e transitit të jashtëm, nën një procedurë strehimi, procedurë të importit të përkohshëm apo pr</w:t>
            </w:r>
            <w:r w:rsidR="00024595" w:rsidRPr="00C21FA4">
              <w:rPr>
                <w:rFonts w:ascii="Times New Roman" w:hAnsi="Times New Roman"/>
                <w:sz w:val="24"/>
                <w:szCs w:val="24"/>
              </w:rPr>
              <w:t>o</w:t>
            </w:r>
            <w:r w:rsidRPr="00C21FA4">
              <w:rPr>
                <w:rFonts w:ascii="Times New Roman" w:hAnsi="Times New Roman"/>
                <w:sz w:val="24"/>
                <w:szCs w:val="24"/>
              </w:rPr>
              <w:t xml:space="preserve">cedurë të përpunimit të brendshëm. </w:t>
            </w:r>
          </w:p>
          <w:p w14:paraId="30C82F8C" w14:textId="77777777" w:rsidR="00A62683" w:rsidRPr="00C21FA4" w:rsidRDefault="00A62683" w:rsidP="00377763">
            <w:pPr>
              <w:autoSpaceDE w:val="0"/>
              <w:autoSpaceDN w:val="0"/>
              <w:adjustRightInd w:val="0"/>
              <w:rPr>
                <w:rFonts w:ascii="Times New Roman" w:hAnsi="Times New Roman"/>
                <w:sz w:val="24"/>
                <w:szCs w:val="24"/>
              </w:rPr>
            </w:pPr>
          </w:p>
          <w:p w14:paraId="0AD4D904" w14:textId="38445653" w:rsidR="00A62683" w:rsidRPr="00C21FA4" w:rsidRDefault="008204E2" w:rsidP="00B1402A">
            <w:pPr>
              <w:numPr>
                <w:ilvl w:val="0"/>
                <w:numId w:val="10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w:t>
            </w:r>
          </w:p>
          <w:p w14:paraId="2296290D" w14:textId="77777777" w:rsidR="00A62683" w:rsidRPr="00C21FA4" w:rsidRDefault="00A62683" w:rsidP="00F52D24">
            <w:pPr>
              <w:autoSpaceDE w:val="0"/>
              <w:autoSpaceDN w:val="0"/>
              <w:adjustRightInd w:val="0"/>
              <w:ind w:left="540"/>
              <w:rPr>
                <w:rFonts w:ascii="Times New Roman" w:hAnsi="Times New Roman"/>
                <w:sz w:val="24"/>
                <w:szCs w:val="24"/>
              </w:rPr>
            </w:pPr>
          </w:p>
          <w:p w14:paraId="75B18CD8" w14:textId="69FFFDB4"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rastet kur prezumimi i parashikuar në paragrafin  1 të këtij </w:t>
            </w:r>
            <w:r w:rsidR="00024595" w:rsidRPr="00C21FA4">
              <w:rPr>
                <w:rFonts w:ascii="Times New Roman" w:hAnsi="Times New Roman"/>
                <w:sz w:val="24"/>
                <w:szCs w:val="24"/>
              </w:rPr>
              <w:t>neni</w:t>
            </w:r>
            <w:r w:rsidRPr="00C21FA4">
              <w:rPr>
                <w:rFonts w:ascii="Times New Roman" w:hAnsi="Times New Roman"/>
                <w:sz w:val="24"/>
                <w:szCs w:val="24"/>
              </w:rPr>
              <w:t>, nuk zbatohet;</w:t>
            </w:r>
          </w:p>
          <w:p w14:paraId="3775325B" w14:textId="77777777" w:rsidR="00A62683" w:rsidRPr="00C21FA4" w:rsidRDefault="00A62683" w:rsidP="00377763">
            <w:pPr>
              <w:autoSpaceDE w:val="0"/>
              <w:autoSpaceDN w:val="0"/>
              <w:adjustRightInd w:val="0"/>
              <w:ind w:left="720"/>
              <w:rPr>
                <w:rFonts w:ascii="Times New Roman" w:hAnsi="Times New Roman"/>
                <w:sz w:val="24"/>
                <w:szCs w:val="24"/>
              </w:rPr>
            </w:pPr>
          </w:p>
          <w:p w14:paraId="26199883" w14:textId="77777777" w:rsidR="008B2313" w:rsidRPr="00C21FA4" w:rsidRDefault="008B2313" w:rsidP="00377763">
            <w:pPr>
              <w:autoSpaceDE w:val="0"/>
              <w:autoSpaceDN w:val="0"/>
              <w:adjustRightInd w:val="0"/>
              <w:ind w:left="720"/>
              <w:rPr>
                <w:rFonts w:ascii="Times New Roman" w:hAnsi="Times New Roman"/>
                <w:sz w:val="24"/>
                <w:szCs w:val="24"/>
              </w:rPr>
            </w:pPr>
          </w:p>
          <w:p w14:paraId="3EFCB00F" w14:textId="77777777"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kushtet për lehtësimin e dëshmimit të statusit doganor të mallrave kosovare; </w:t>
            </w:r>
          </w:p>
          <w:p w14:paraId="7EFAFA73" w14:textId="77777777" w:rsidR="009C36ED" w:rsidRPr="00C21FA4" w:rsidRDefault="009C36ED" w:rsidP="009C36ED">
            <w:pPr>
              <w:pStyle w:val="ListParagraph"/>
              <w:autoSpaceDE w:val="0"/>
              <w:autoSpaceDN w:val="0"/>
              <w:adjustRightInd w:val="0"/>
              <w:rPr>
                <w:rFonts w:ascii="Times New Roman" w:hAnsi="Times New Roman"/>
                <w:sz w:val="24"/>
                <w:szCs w:val="24"/>
              </w:rPr>
            </w:pPr>
          </w:p>
          <w:p w14:paraId="7D670728" w14:textId="77777777" w:rsidR="008B2313" w:rsidRPr="00C21FA4" w:rsidRDefault="008B2313" w:rsidP="009C36ED">
            <w:pPr>
              <w:pStyle w:val="ListParagraph"/>
              <w:autoSpaceDE w:val="0"/>
              <w:autoSpaceDN w:val="0"/>
              <w:adjustRightInd w:val="0"/>
              <w:rPr>
                <w:rFonts w:ascii="Times New Roman" w:hAnsi="Times New Roman"/>
                <w:sz w:val="24"/>
                <w:szCs w:val="24"/>
              </w:rPr>
            </w:pPr>
          </w:p>
          <w:p w14:paraId="748A939F" w14:textId="379BE312" w:rsidR="00A62683" w:rsidRPr="00C21FA4" w:rsidRDefault="008204E2" w:rsidP="00B1402A">
            <w:pPr>
              <w:pStyle w:val="ListParagraph"/>
              <w:numPr>
                <w:ilvl w:val="1"/>
                <w:numId w:val="105"/>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lastRenderedPageBreak/>
              <w:t xml:space="preserve">rastet kur mallrat e përcaktuara në paragrafin  3 të këtij </w:t>
            </w:r>
            <w:r w:rsidR="00682025" w:rsidRPr="00C21FA4">
              <w:rPr>
                <w:rFonts w:ascii="Times New Roman" w:hAnsi="Times New Roman"/>
                <w:sz w:val="24"/>
                <w:szCs w:val="24"/>
              </w:rPr>
              <w:t>neni</w:t>
            </w:r>
            <w:r w:rsidRPr="00C21FA4">
              <w:rPr>
                <w:rFonts w:ascii="Times New Roman" w:hAnsi="Times New Roman"/>
                <w:sz w:val="24"/>
                <w:szCs w:val="24"/>
              </w:rPr>
              <w:t xml:space="preserve">, nuk kanë statusin doganor të mallrave kosovare; </w:t>
            </w:r>
          </w:p>
          <w:p w14:paraId="034E31FA" w14:textId="77777777" w:rsidR="00A62683" w:rsidRPr="00C21FA4" w:rsidRDefault="00A62683" w:rsidP="00F52D24">
            <w:pPr>
              <w:autoSpaceDE w:val="0"/>
              <w:autoSpaceDN w:val="0"/>
              <w:adjustRightInd w:val="0"/>
              <w:rPr>
                <w:rFonts w:ascii="Times New Roman" w:hAnsi="Times New Roman"/>
                <w:sz w:val="24"/>
                <w:szCs w:val="24"/>
              </w:rPr>
            </w:pPr>
          </w:p>
          <w:p w14:paraId="69DFF6FE" w14:textId="596242F5" w:rsidR="00A62683" w:rsidRPr="00C21FA4" w:rsidRDefault="008204E2" w:rsidP="00B1402A">
            <w:pPr>
              <w:pStyle w:val="ListParagraph"/>
              <w:numPr>
                <w:ilvl w:val="0"/>
                <w:numId w:val="10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depozitimin </w:t>
            </w:r>
            <w:r w:rsidR="004E586A" w:rsidRPr="00C21FA4">
              <w:rPr>
                <w:rFonts w:ascii="Times New Roman" w:hAnsi="Times New Roman"/>
                <w:sz w:val="24"/>
                <w:szCs w:val="24"/>
              </w:rPr>
              <w:t>dhe verifikimin e dëshmisë se</w:t>
            </w:r>
            <w:r w:rsidRPr="00C21FA4">
              <w:rPr>
                <w:rFonts w:ascii="Times New Roman" w:hAnsi="Times New Roman"/>
                <w:sz w:val="24"/>
                <w:szCs w:val="24"/>
              </w:rPr>
              <w:t xml:space="preserve"> statusit doganor të mallrave kosovare, përcaktohen me akt nënligjor të </w:t>
            </w:r>
            <w:r w:rsidR="00C15AA4" w:rsidRPr="00C21FA4">
              <w:rPr>
                <w:rFonts w:ascii="Times New Roman" w:hAnsi="Times New Roman"/>
                <w:sz w:val="24"/>
                <w:szCs w:val="24"/>
              </w:rPr>
              <w:t>Ministrit përkatës për Financa</w:t>
            </w:r>
            <w:r w:rsidRPr="00C21FA4">
              <w:rPr>
                <w:rFonts w:ascii="Times New Roman" w:hAnsi="Times New Roman"/>
                <w:sz w:val="24"/>
                <w:szCs w:val="24"/>
              </w:rPr>
              <w:t>.</w:t>
            </w:r>
          </w:p>
          <w:p w14:paraId="501370CD" w14:textId="77777777" w:rsidR="00A62683" w:rsidRPr="00C21FA4" w:rsidRDefault="00A62683" w:rsidP="00F52D24">
            <w:pPr>
              <w:autoSpaceDE w:val="0"/>
              <w:autoSpaceDN w:val="0"/>
              <w:adjustRightInd w:val="0"/>
              <w:rPr>
                <w:rFonts w:ascii="Times New Roman" w:hAnsi="Times New Roman"/>
                <w:sz w:val="24"/>
                <w:szCs w:val="24"/>
              </w:rPr>
            </w:pPr>
          </w:p>
          <w:p w14:paraId="14DB42F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110</w:t>
            </w:r>
          </w:p>
          <w:p w14:paraId="3AA5A79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Humbja e statusit doganor të mallrave kosovare</w:t>
            </w:r>
          </w:p>
          <w:p w14:paraId="001A66B5" w14:textId="77777777" w:rsidR="00A62683" w:rsidRPr="00C21FA4" w:rsidRDefault="00A62683" w:rsidP="00F52D24">
            <w:pPr>
              <w:autoSpaceDE w:val="0"/>
              <w:autoSpaceDN w:val="0"/>
              <w:adjustRightInd w:val="0"/>
              <w:jc w:val="center"/>
              <w:rPr>
                <w:rFonts w:ascii="Times New Roman" w:hAnsi="Times New Roman"/>
                <w:b/>
                <w:sz w:val="24"/>
                <w:szCs w:val="24"/>
              </w:rPr>
            </w:pPr>
          </w:p>
          <w:p w14:paraId="0FE2D8FE" w14:textId="77777777" w:rsidR="00A62683" w:rsidRPr="00C21FA4" w:rsidRDefault="008204E2" w:rsidP="00B1402A">
            <w:pPr>
              <w:pStyle w:val="ListParagraph"/>
              <w:numPr>
                <w:ilvl w:val="0"/>
                <w:numId w:val="10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kosovare bëhen mallra jo kosovare në rastet e mëposhtme: </w:t>
            </w:r>
          </w:p>
          <w:p w14:paraId="0CAB3456" w14:textId="77777777" w:rsidR="00A62683" w:rsidRPr="00C21FA4" w:rsidRDefault="00A62683" w:rsidP="00F52D24">
            <w:pPr>
              <w:autoSpaceDE w:val="0"/>
              <w:autoSpaceDN w:val="0"/>
              <w:adjustRightInd w:val="0"/>
              <w:rPr>
                <w:rFonts w:ascii="Times New Roman" w:hAnsi="Times New Roman"/>
                <w:sz w:val="24"/>
                <w:szCs w:val="24"/>
              </w:rPr>
            </w:pPr>
          </w:p>
          <w:p w14:paraId="1F038198" w14:textId="77777777" w:rsidR="00A62683" w:rsidRPr="00C21FA4" w:rsidRDefault="008204E2" w:rsidP="00B1402A">
            <w:pPr>
              <w:pStyle w:val="ListParagraph"/>
              <w:numPr>
                <w:ilvl w:val="1"/>
                <w:numId w:val="10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ato largohen nga territori doganor i Republikës së Kosovës, për aq kohë sa nuk zbatohen rregullat për transitin e brendshëm;  </w:t>
            </w:r>
          </w:p>
          <w:p w14:paraId="648F72A6" w14:textId="77777777" w:rsidR="00A62683" w:rsidRPr="00C21FA4" w:rsidRDefault="00A62683" w:rsidP="000537CE">
            <w:pPr>
              <w:autoSpaceDE w:val="0"/>
              <w:autoSpaceDN w:val="0"/>
              <w:adjustRightInd w:val="0"/>
              <w:ind w:left="720"/>
              <w:rPr>
                <w:rFonts w:ascii="Times New Roman" w:hAnsi="Times New Roman"/>
                <w:sz w:val="24"/>
                <w:szCs w:val="24"/>
              </w:rPr>
            </w:pPr>
          </w:p>
          <w:p w14:paraId="6E2E32D4" w14:textId="77777777" w:rsidR="000F2DA5" w:rsidRPr="00C21FA4" w:rsidRDefault="000F2DA5" w:rsidP="000537CE">
            <w:pPr>
              <w:autoSpaceDE w:val="0"/>
              <w:autoSpaceDN w:val="0"/>
              <w:adjustRightInd w:val="0"/>
              <w:ind w:left="720"/>
              <w:rPr>
                <w:rFonts w:ascii="Times New Roman" w:hAnsi="Times New Roman"/>
                <w:sz w:val="24"/>
                <w:szCs w:val="24"/>
              </w:rPr>
            </w:pPr>
          </w:p>
          <w:p w14:paraId="7D60D7C3" w14:textId="77777777" w:rsidR="00A62683" w:rsidRPr="00C21FA4" w:rsidRDefault="008204E2" w:rsidP="00B1402A">
            <w:pPr>
              <w:pStyle w:val="ListParagraph"/>
              <w:numPr>
                <w:ilvl w:val="1"/>
                <w:numId w:val="10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ato janë vendosur në procedurën e transitit të jashtëm, në procedurën e strehimit ose procedurën e përpunimit të brendshëm, për aq sa e lejon legjislacioni doganor; </w:t>
            </w:r>
          </w:p>
          <w:p w14:paraId="074251A6" w14:textId="77777777" w:rsidR="00A62683" w:rsidRPr="00C21FA4" w:rsidRDefault="00A62683" w:rsidP="000537CE">
            <w:pPr>
              <w:autoSpaceDE w:val="0"/>
              <w:autoSpaceDN w:val="0"/>
              <w:adjustRightInd w:val="0"/>
              <w:ind w:left="720"/>
              <w:rPr>
                <w:rFonts w:ascii="Times New Roman" w:hAnsi="Times New Roman"/>
                <w:sz w:val="24"/>
                <w:szCs w:val="24"/>
              </w:rPr>
            </w:pPr>
          </w:p>
          <w:p w14:paraId="1642FFE2" w14:textId="77777777" w:rsidR="00A62683" w:rsidRPr="00C21FA4" w:rsidRDefault="008204E2" w:rsidP="00B1402A">
            <w:pPr>
              <w:pStyle w:val="ListParagraph"/>
              <w:numPr>
                <w:ilvl w:val="1"/>
                <w:numId w:val="10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ato janë vendosur nën një procedurë të përdorimit të </w:t>
            </w:r>
            <w:r w:rsidRPr="00C21FA4">
              <w:rPr>
                <w:rFonts w:ascii="Times New Roman" w:hAnsi="Times New Roman"/>
                <w:sz w:val="24"/>
                <w:szCs w:val="24"/>
              </w:rPr>
              <w:lastRenderedPageBreak/>
              <w:t xml:space="preserve">veçantë përfundimtar dhe më pas janë braktisur në dobi të shtetit ose shkatërruar duke lënë hedhurina; </w:t>
            </w:r>
          </w:p>
          <w:p w14:paraId="235F4BE2" w14:textId="77777777" w:rsidR="00A62683" w:rsidRPr="00C21FA4" w:rsidRDefault="00A62683" w:rsidP="000537CE">
            <w:pPr>
              <w:autoSpaceDE w:val="0"/>
              <w:autoSpaceDN w:val="0"/>
              <w:adjustRightInd w:val="0"/>
              <w:ind w:left="720"/>
              <w:rPr>
                <w:rFonts w:ascii="Times New Roman" w:hAnsi="Times New Roman"/>
                <w:sz w:val="24"/>
                <w:szCs w:val="24"/>
              </w:rPr>
            </w:pPr>
          </w:p>
          <w:p w14:paraId="19EEDB38" w14:textId="77777777" w:rsidR="00A62683" w:rsidRPr="00C21FA4" w:rsidRDefault="008204E2" w:rsidP="00B1402A">
            <w:pPr>
              <w:pStyle w:val="ListParagraph"/>
              <w:numPr>
                <w:ilvl w:val="1"/>
                <w:numId w:val="10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deklarata doganore për lëshimin e mallrave për qarkullim të lirë anulohet pas lëshimit të mallrave. </w:t>
            </w:r>
          </w:p>
          <w:p w14:paraId="7B5CBD12" w14:textId="77777777" w:rsidR="00A62683" w:rsidRPr="00C21FA4" w:rsidRDefault="00A62683" w:rsidP="00F52D24">
            <w:pPr>
              <w:autoSpaceDE w:val="0"/>
              <w:autoSpaceDN w:val="0"/>
              <w:adjustRightInd w:val="0"/>
              <w:rPr>
                <w:rFonts w:ascii="Times New Roman" w:hAnsi="Times New Roman"/>
                <w:sz w:val="24"/>
                <w:szCs w:val="24"/>
              </w:rPr>
            </w:pPr>
          </w:p>
          <w:p w14:paraId="2FCE518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111</w:t>
            </w:r>
          </w:p>
          <w:p w14:paraId="191B6B5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kosovare që largohen përkohësisht nga territori doganor i Republikës së Kosovës</w:t>
            </w:r>
          </w:p>
          <w:p w14:paraId="4BF279CB" w14:textId="77777777" w:rsidR="00A62683" w:rsidRPr="00C21FA4" w:rsidRDefault="00A62683" w:rsidP="00F52D24">
            <w:pPr>
              <w:autoSpaceDE w:val="0"/>
              <w:autoSpaceDN w:val="0"/>
              <w:adjustRightInd w:val="0"/>
              <w:rPr>
                <w:rFonts w:ascii="Times New Roman" w:hAnsi="Times New Roman"/>
                <w:b/>
                <w:sz w:val="24"/>
                <w:szCs w:val="24"/>
              </w:rPr>
            </w:pPr>
          </w:p>
          <w:p w14:paraId="303744A0" w14:textId="01F72E86" w:rsidR="00A62683" w:rsidRPr="00C21FA4" w:rsidRDefault="008204E2" w:rsidP="00B1402A">
            <w:pPr>
              <w:pStyle w:val="ListParagraph"/>
              <w:numPr>
                <w:ilvl w:val="0"/>
                <w:numId w:val="1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e përcaktuara në nën paragrafët 2.2 deri 2.5 të Nenit 152, mallrat mbajnë statusin e tyre doganor si mallra kosovare vetëm nëse ky status është përcaktuar nën kushtet dhe mënyrat e parashikuara </w:t>
            </w:r>
            <w:r w:rsidR="007D1AB2" w:rsidRPr="00C21FA4">
              <w:rPr>
                <w:rFonts w:ascii="Times New Roman" w:hAnsi="Times New Roman"/>
                <w:sz w:val="24"/>
                <w:szCs w:val="24"/>
              </w:rPr>
              <w:t>me</w:t>
            </w:r>
            <w:r w:rsidRPr="00C21FA4">
              <w:rPr>
                <w:rFonts w:ascii="Times New Roman" w:hAnsi="Times New Roman"/>
                <w:sz w:val="24"/>
                <w:szCs w:val="24"/>
              </w:rPr>
              <w:t xml:space="preserve"> legjislacioni</w:t>
            </w:r>
            <w:r w:rsidR="007D1AB2" w:rsidRPr="00C21FA4">
              <w:rPr>
                <w:rFonts w:ascii="Times New Roman" w:hAnsi="Times New Roman"/>
                <w:sz w:val="24"/>
                <w:szCs w:val="24"/>
              </w:rPr>
              <w:t>n</w:t>
            </w:r>
            <w:r w:rsidRPr="00C21FA4">
              <w:rPr>
                <w:rFonts w:ascii="Times New Roman" w:hAnsi="Times New Roman"/>
                <w:sz w:val="24"/>
                <w:szCs w:val="24"/>
              </w:rPr>
              <w:t xml:space="preserve"> doganor. </w:t>
            </w:r>
          </w:p>
          <w:p w14:paraId="53508CD5" w14:textId="77777777" w:rsidR="00A62683" w:rsidRPr="00C21FA4" w:rsidRDefault="00A62683" w:rsidP="000537CE">
            <w:pPr>
              <w:autoSpaceDE w:val="0"/>
              <w:autoSpaceDN w:val="0"/>
              <w:adjustRightInd w:val="0"/>
              <w:rPr>
                <w:rFonts w:ascii="Times New Roman" w:hAnsi="Times New Roman"/>
                <w:sz w:val="24"/>
                <w:szCs w:val="24"/>
              </w:rPr>
            </w:pPr>
          </w:p>
          <w:p w14:paraId="5437B7FF" w14:textId="77777777" w:rsidR="00A62683" w:rsidRPr="00C21FA4" w:rsidRDefault="008204E2" w:rsidP="00B1402A">
            <w:pPr>
              <w:pStyle w:val="ListParagraph"/>
              <w:numPr>
                <w:ilvl w:val="0"/>
                <w:numId w:val="1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mallrat kosovare mund të lëvizin, pa qenë objekt i një procedurë doganore, nga një pikë në një pikë tjetër të territorit doganor të Republikës së Kosovës si dhe përkohësisht jashtë këtij territori pa ndryshuar statusin e tyre doganor. </w:t>
            </w:r>
          </w:p>
          <w:p w14:paraId="789A8BB3" w14:textId="77777777" w:rsidR="00A62683" w:rsidRPr="00C21FA4" w:rsidRDefault="00A62683" w:rsidP="000537CE">
            <w:pPr>
              <w:autoSpaceDE w:val="0"/>
              <w:autoSpaceDN w:val="0"/>
              <w:adjustRightInd w:val="0"/>
              <w:rPr>
                <w:rFonts w:ascii="Times New Roman" w:hAnsi="Times New Roman"/>
                <w:sz w:val="24"/>
                <w:szCs w:val="24"/>
              </w:rPr>
            </w:pPr>
          </w:p>
          <w:p w14:paraId="5BEE389A" w14:textId="7C670F15" w:rsidR="00A62683" w:rsidRPr="00C21FA4" w:rsidRDefault="008204E2" w:rsidP="00B1402A">
            <w:pPr>
              <w:pStyle w:val="ListParagraph"/>
              <w:numPr>
                <w:ilvl w:val="0"/>
                <w:numId w:val="11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kur statusi doganor i mallrave të përcaktuara në paragrafin  2 të këtij neni, nuk ndryshon,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5CFE5F69" w14:textId="77777777" w:rsidR="00A62683" w:rsidRPr="00C21FA4" w:rsidRDefault="00A62683" w:rsidP="00F52D24">
            <w:pPr>
              <w:autoSpaceDE w:val="0"/>
              <w:autoSpaceDN w:val="0"/>
              <w:adjustRightInd w:val="0"/>
              <w:jc w:val="center"/>
              <w:rPr>
                <w:rFonts w:ascii="Times New Roman" w:hAnsi="Times New Roman"/>
                <w:b/>
                <w:sz w:val="24"/>
                <w:szCs w:val="24"/>
              </w:rPr>
            </w:pPr>
          </w:p>
          <w:p w14:paraId="259F1577" w14:textId="77777777" w:rsidR="00A62683" w:rsidRPr="00C21FA4" w:rsidRDefault="00A62683" w:rsidP="00F52D24">
            <w:pPr>
              <w:autoSpaceDE w:val="0"/>
              <w:autoSpaceDN w:val="0"/>
              <w:adjustRightInd w:val="0"/>
              <w:jc w:val="center"/>
              <w:rPr>
                <w:rFonts w:ascii="Times New Roman" w:hAnsi="Times New Roman"/>
                <w:b/>
                <w:sz w:val="24"/>
                <w:szCs w:val="24"/>
              </w:rPr>
            </w:pPr>
          </w:p>
          <w:p w14:paraId="6307334C" w14:textId="77777777" w:rsidR="00A62683" w:rsidRPr="00C21FA4" w:rsidRDefault="008204E2" w:rsidP="0098238C">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w:t>
            </w:r>
          </w:p>
          <w:p w14:paraId="2647C5E0" w14:textId="77777777" w:rsidR="00A62683" w:rsidRPr="00C21FA4" w:rsidRDefault="008204E2" w:rsidP="0098238C">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VENDOSJA E MALLRAVE NËN NJË PROCEDURË DOGANORE</w:t>
            </w:r>
          </w:p>
          <w:p w14:paraId="2A7EDEFE" w14:textId="77777777" w:rsidR="00A62683" w:rsidRPr="00C21FA4" w:rsidRDefault="00A62683" w:rsidP="00F52D24">
            <w:pPr>
              <w:autoSpaceDE w:val="0"/>
              <w:autoSpaceDN w:val="0"/>
              <w:adjustRightInd w:val="0"/>
              <w:jc w:val="center"/>
              <w:rPr>
                <w:rFonts w:ascii="Times New Roman" w:hAnsi="Times New Roman"/>
                <w:b/>
                <w:sz w:val="24"/>
                <w:szCs w:val="24"/>
              </w:rPr>
            </w:pPr>
          </w:p>
          <w:p w14:paraId="603D8E16"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D5742C" w:rsidRPr="00C21FA4">
              <w:rPr>
                <w:rFonts w:ascii="Times New Roman" w:hAnsi="Times New Roman"/>
                <w:b/>
                <w:sz w:val="24"/>
                <w:szCs w:val="24"/>
                <w:u w:val="single"/>
              </w:rPr>
              <w:t>I</w:t>
            </w:r>
          </w:p>
          <w:p w14:paraId="3480DDB3"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Dispozita të përgjithshme</w:t>
            </w:r>
          </w:p>
          <w:p w14:paraId="4EC5F198" w14:textId="77777777" w:rsidR="00A62683" w:rsidRPr="00C21FA4" w:rsidRDefault="00A62683" w:rsidP="00F52D24">
            <w:pPr>
              <w:autoSpaceDE w:val="0"/>
              <w:autoSpaceDN w:val="0"/>
              <w:adjustRightInd w:val="0"/>
              <w:jc w:val="center"/>
              <w:rPr>
                <w:rFonts w:ascii="Times New Roman" w:hAnsi="Times New Roman"/>
                <w:b/>
                <w:sz w:val="24"/>
                <w:szCs w:val="24"/>
              </w:rPr>
            </w:pPr>
          </w:p>
          <w:p w14:paraId="1AD23EB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112</w:t>
            </w:r>
          </w:p>
          <w:p w14:paraId="0EBBEA6A" w14:textId="2FD6BDA3"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Deklarata doganore e mallrave dhe mbikëqyrja doganore e mallrave </w:t>
            </w:r>
            <w:r w:rsidR="007D1AB2" w:rsidRPr="00C21FA4">
              <w:rPr>
                <w:rFonts w:ascii="Times New Roman" w:hAnsi="Times New Roman"/>
                <w:b/>
                <w:sz w:val="24"/>
                <w:szCs w:val="24"/>
              </w:rPr>
              <w:t>K</w:t>
            </w:r>
            <w:r w:rsidRPr="00C21FA4">
              <w:rPr>
                <w:rFonts w:ascii="Times New Roman" w:hAnsi="Times New Roman"/>
                <w:b/>
                <w:sz w:val="24"/>
                <w:szCs w:val="24"/>
              </w:rPr>
              <w:t>osovare</w:t>
            </w:r>
          </w:p>
          <w:p w14:paraId="5A1C9D61" w14:textId="77777777" w:rsidR="00A62683" w:rsidRPr="00C21FA4" w:rsidRDefault="00A62683" w:rsidP="00F52D24">
            <w:pPr>
              <w:autoSpaceDE w:val="0"/>
              <w:autoSpaceDN w:val="0"/>
              <w:adjustRightInd w:val="0"/>
              <w:jc w:val="center"/>
              <w:rPr>
                <w:rFonts w:ascii="Times New Roman" w:hAnsi="Times New Roman"/>
                <w:b/>
                <w:sz w:val="24"/>
                <w:szCs w:val="24"/>
              </w:rPr>
            </w:pPr>
          </w:p>
          <w:p w14:paraId="16CE66E9" w14:textId="77777777" w:rsidR="00A62683" w:rsidRPr="00C21FA4" w:rsidRDefault="008204E2" w:rsidP="00B1402A">
            <w:pPr>
              <w:pStyle w:val="ListParagraph"/>
              <w:numPr>
                <w:ilvl w:val="0"/>
                <w:numId w:val="1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Të gjitha mallrat e destinuara për t’u vendosur nën një procedurë doganore, me përjashtim të procedures së zonës së lirë, mbulohen nga deklarata doganore e duhur për procedurën përkatëse. </w:t>
            </w:r>
          </w:p>
          <w:p w14:paraId="074EB5DD" w14:textId="77777777" w:rsidR="00A62683" w:rsidRPr="00C21FA4" w:rsidRDefault="00A62683" w:rsidP="000537CE">
            <w:pPr>
              <w:autoSpaceDE w:val="0"/>
              <w:autoSpaceDN w:val="0"/>
              <w:adjustRightInd w:val="0"/>
              <w:rPr>
                <w:rFonts w:ascii="Times New Roman" w:hAnsi="Times New Roman"/>
                <w:sz w:val="24"/>
                <w:szCs w:val="24"/>
              </w:rPr>
            </w:pPr>
          </w:p>
          <w:p w14:paraId="71A3A21E" w14:textId="7BE2B712" w:rsidR="00A62683" w:rsidRPr="00C21FA4" w:rsidRDefault="008204E2" w:rsidP="00B1402A">
            <w:pPr>
              <w:pStyle w:val="ListParagraph"/>
              <w:numPr>
                <w:ilvl w:val="0"/>
                <w:numId w:val="1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të ndryshme nga ato të përcaktuara në paragrafin 3 të nenit 7, një deklaratë doganore mund të depozitohet duke përdorur mënyra të ndryshme nga teknikat </w:t>
            </w:r>
            <w:r w:rsidR="00ED6BDA" w:rsidRPr="00C21FA4">
              <w:rPr>
                <w:rFonts w:ascii="Times New Roman" w:hAnsi="Times New Roman"/>
                <w:sz w:val="24"/>
                <w:szCs w:val="24"/>
              </w:rPr>
              <w:t>elektronike</w:t>
            </w:r>
            <w:r w:rsidRPr="00C21FA4">
              <w:rPr>
                <w:rFonts w:ascii="Times New Roman" w:hAnsi="Times New Roman"/>
                <w:sz w:val="24"/>
                <w:szCs w:val="24"/>
              </w:rPr>
              <w:t xml:space="preserve"> të përpunimit të të dhënave. </w:t>
            </w:r>
          </w:p>
          <w:p w14:paraId="2D8F5A00" w14:textId="77777777" w:rsidR="00A62683" w:rsidRPr="00C21FA4" w:rsidRDefault="00A62683" w:rsidP="000537CE">
            <w:pPr>
              <w:autoSpaceDE w:val="0"/>
              <w:autoSpaceDN w:val="0"/>
              <w:adjustRightInd w:val="0"/>
              <w:rPr>
                <w:rFonts w:ascii="Times New Roman" w:hAnsi="Times New Roman"/>
                <w:sz w:val="24"/>
                <w:szCs w:val="24"/>
              </w:rPr>
            </w:pPr>
          </w:p>
          <w:p w14:paraId="6F7C8AA3" w14:textId="7E0EB813" w:rsidR="00A62683" w:rsidRPr="00C21FA4" w:rsidRDefault="008204E2" w:rsidP="00B1402A">
            <w:pPr>
              <w:pStyle w:val="ListParagraph"/>
              <w:numPr>
                <w:ilvl w:val="0"/>
                <w:numId w:val="1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Mallrat kosovare të deklaruara për eksport, transit të brendshëm ose përpunim të brendshëm, janë objekt i mbikëqyrjes doganore që nga momenti i pranimit të deklaratës së përm</w:t>
            </w:r>
            <w:r w:rsidR="002B678C" w:rsidRPr="00C21FA4">
              <w:rPr>
                <w:rFonts w:ascii="Times New Roman" w:hAnsi="Times New Roman"/>
                <w:sz w:val="24"/>
                <w:szCs w:val="24"/>
              </w:rPr>
              <w:t>endur në paragrafin 1 të këtij n</w:t>
            </w:r>
            <w:r w:rsidRPr="00C21FA4">
              <w:rPr>
                <w:rFonts w:ascii="Times New Roman" w:hAnsi="Times New Roman"/>
                <w:sz w:val="24"/>
                <w:szCs w:val="24"/>
              </w:rPr>
              <w:t xml:space="preserve">eni deri në momentin që ato largohen </w:t>
            </w:r>
            <w:r w:rsidRPr="00C21FA4">
              <w:rPr>
                <w:rFonts w:ascii="Times New Roman" w:hAnsi="Times New Roman"/>
                <w:sz w:val="24"/>
                <w:szCs w:val="24"/>
              </w:rPr>
              <w:lastRenderedPageBreak/>
              <w:t xml:space="preserve">nga territori doganor i Republikës së Kosovës ose, kur braktisen në dobi të shtetit, shkatërrohen apo deklarata doganore anulohet. </w:t>
            </w:r>
          </w:p>
          <w:p w14:paraId="17DF8AD9" w14:textId="77777777" w:rsidR="00A62683" w:rsidRPr="00C21FA4" w:rsidRDefault="00A62683" w:rsidP="000537CE">
            <w:pPr>
              <w:autoSpaceDE w:val="0"/>
              <w:autoSpaceDN w:val="0"/>
              <w:adjustRightInd w:val="0"/>
              <w:rPr>
                <w:rFonts w:ascii="Times New Roman" w:hAnsi="Times New Roman"/>
                <w:b/>
                <w:sz w:val="24"/>
                <w:szCs w:val="24"/>
              </w:rPr>
            </w:pPr>
          </w:p>
          <w:p w14:paraId="75DE7594" w14:textId="4B859E1B" w:rsidR="00A62683" w:rsidRPr="00C21FA4" w:rsidRDefault="008204E2" w:rsidP="00B1402A">
            <w:pPr>
              <w:pStyle w:val="ListParagraph"/>
              <w:numPr>
                <w:ilvl w:val="0"/>
                <w:numId w:val="1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kur një deklaratë doganore mund të depozitohet duke përdorur mënyra të ndryshme nga teknikat </w:t>
            </w:r>
            <w:r w:rsidR="00E45C28" w:rsidRPr="00C21FA4">
              <w:rPr>
                <w:rFonts w:ascii="Times New Roman" w:hAnsi="Times New Roman"/>
                <w:sz w:val="24"/>
                <w:szCs w:val="24"/>
              </w:rPr>
              <w:t>elektronike</w:t>
            </w:r>
            <w:r w:rsidRPr="00C21FA4">
              <w:rPr>
                <w:rFonts w:ascii="Times New Roman" w:hAnsi="Times New Roman"/>
                <w:sz w:val="24"/>
                <w:szCs w:val="24"/>
              </w:rPr>
              <w:t xml:space="preserve"> të përpunimit të të dhënave sipas paragrafit 2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7251AB4B" w14:textId="77777777" w:rsidR="00A62683" w:rsidRPr="00C21FA4" w:rsidRDefault="00A62683" w:rsidP="000537CE">
            <w:pPr>
              <w:autoSpaceDE w:val="0"/>
              <w:autoSpaceDN w:val="0"/>
              <w:adjustRightInd w:val="0"/>
              <w:rPr>
                <w:rFonts w:ascii="Times New Roman" w:hAnsi="Times New Roman"/>
                <w:sz w:val="24"/>
                <w:szCs w:val="24"/>
              </w:rPr>
            </w:pPr>
          </w:p>
          <w:p w14:paraId="42255841" w14:textId="5D34DCD9" w:rsidR="00A62683" w:rsidRPr="00C21FA4" w:rsidRDefault="008204E2" w:rsidP="00B1402A">
            <w:pPr>
              <w:pStyle w:val="ListParagraph"/>
              <w:numPr>
                <w:ilvl w:val="0"/>
                <w:numId w:val="11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depozitimin e deklaratës doganore për rastet e përcaktuara në paragrafin 2 të këtij Neni, përcaktohen me akt nënligjor të </w:t>
            </w:r>
            <w:r w:rsidR="00051AF5"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2DB780C5" w14:textId="77777777" w:rsidR="00A62683" w:rsidRPr="00C21FA4" w:rsidRDefault="00A62683" w:rsidP="00F52D24">
            <w:pPr>
              <w:autoSpaceDE w:val="0"/>
              <w:autoSpaceDN w:val="0"/>
              <w:adjustRightInd w:val="0"/>
              <w:rPr>
                <w:rFonts w:ascii="Times New Roman" w:hAnsi="Times New Roman"/>
                <w:sz w:val="24"/>
                <w:szCs w:val="24"/>
              </w:rPr>
            </w:pPr>
          </w:p>
          <w:p w14:paraId="73D3C02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113</w:t>
            </w:r>
          </w:p>
          <w:p w14:paraId="1D7FC06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Zyrat doganore kompetente</w:t>
            </w:r>
          </w:p>
          <w:p w14:paraId="49044133" w14:textId="77777777" w:rsidR="00A62683" w:rsidRPr="00C21FA4" w:rsidRDefault="00A62683" w:rsidP="00F52D24">
            <w:pPr>
              <w:autoSpaceDE w:val="0"/>
              <w:autoSpaceDN w:val="0"/>
              <w:adjustRightInd w:val="0"/>
              <w:jc w:val="center"/>
              <w:rPr>
                <w:rFonts w:ascii="Times New Roman" w:hAnsi="Times New Roman"/>
                <w:b/>
                <w:sz w:val="24"/>
                <w:szCs w:val="24"/>
              </w:rPr>
            </w:pPr>
          </w:p>
          <w:p w14:paraId="434613F3" w14:textId="7A72712E" w:rsidR="00A62683" w:rsidRPr="00C21FA4" w:rsidRDefault="008204E2" w:rsidP="00B1402A">
            <w:pPr>
              <w:pStyle w:val="ListParagraph"/>
              <w:numPr>
                <w:ilvl w:val="0"/>
                <w:numId w:val="1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Ministrit përkatës për Financa</w:t>
            </w:r>
            <w:r w:rsidR="00A20F62" w:rsidRPr="00C21FA4">
              <w:rPr>
                <w:rFonts w:ascii="Times New Roman" w:hAnsi="Times New Roman"/>
                <w:sz w:val="24"/>
                <w:szCs w:val="24"/>
              </w:rPr>
              <w:t xml:space="preserve"> me akt nenligjor përcakton </w:t>
            </w:r>
            <w:r w:rsidR="00081923" w:rsidRPr="00C21FA4">
              <w:rPr>
                <w:rFonts w:ascii="Times New Roman" w:hAnsi="Times New Roman"/>
                <w:sz w:val="24"/>
                <w:szCs w:val="24"/>
              </w:rPr>
              <w:t xml:space="preserve">kushtet, </w:t>
            </w:r>
            <w:r w:rsidR="00A20F62" w:rsidRPr="00C21FA4">
              <w:rPr>
                <w:rFonts w:ascii="Times New Roman" w:hAnsi="Times New Roman"/>
                <w:sz w:val="24"/>
                <w:szCs w:val="24"/>
              </w:rPr>
              <w:t>vendndodhjen</w:t>
            </w:r>
            <w:r w:rsidR="00890CA1" w:rsidRPr="00C21FA4">
              <w:rPr>
                <w:rFonts w:ascii="Times New Roman" w:hAnsi="Times New Roman"/>
                <w:sz w:val="24"/>
                <w:szCs w:val="24"/>
              </w:rPr>
              <w:t>, orarin e punes</w:t>
            </w:r>
            <w:r w:rsidR="00A20F62" w:rsidRPr="00C21FA4">
              <w:rPr>
                <w:rFonts w:ascii="Times New Roman" w:hAnsi="Times New Roman"/>
                <w:sz w:val="24"/>
                <w:szCs w:val="24"/>
              </w:rPr>
              <w:t xml:space="preserve"> dhe kompetencat e zyrave të ndryshme doganore të vendosura në territorin e Republikës së Kosovës. </w:t>
            </w:r>
          </w:p>
          <w:p w14:paraId="7278239F" w14:textId="77777777" w:rsidR="00A62683" w:rsidRPr="00C21FA4" w:rsidRDefault="00A62683" w:rsidP="00AC4B87">
            <w:pPr>
              <w:autoSpaceDE w:val="0"/>
              <w:autoSpaceDN w:val="0"/>
              <w:adjustRightInd w:val="0"/>
              <w:rPr>
                <w:rFonts w:ascii="Times New Roman" w:hAnsi="Times New Roman"/>
                <w:sz w:val="24"/>
                <w:szCs w:val="24"/>
              </w:rPr>
            </w:pPr>
          </w:p>
          <w:p w14:paraId="05FB7C82" w14:textId="77777777" w:rsidR="00AC4B87" w:rsidRPr="00C21FA4" w:rsidRDefault="008204E2" w:rsidP="00B1402A">
            <w:pPr>
              <w:pStyle w:val="ListParagraph"/>
              <w:numPr>
                <w:ilvl w:val="0"/>
                <w:numId w:val="1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Përveҫ kur parashihet ndryshe, zyra doganore kompetente për vendosjen e mallrave nën një procedurë doganore është zyra doganore përgjegjëse për vendin ku mallrat paraqiten në Doganë.</w:t>
            </w:r>
          </w:p>
          <w:p w14:paraId="1BE43084" w14:textId="1E24209A" w:rsidR="00AC4B87" w:rsidRDefault="00AC4B87" w:rsidP="00AC4B87">
            <w:pPr>
              <w:pStyle w:val="ListParagraph"/>
              <w:ind w:left="0"/>
              <w:rPr>
                <w:rFonts w:ascii="Times New Roman" w:hAnsi="Times New Roman"/>
                <w:sz w:val="24"/>
                <w:szCs w:val="24"/>
              </w:rPr>
            </w:pPr>
          </w:p>
          <w:p w14:paraId="6B036AF1" w14:textId="77777777" w:rsidR="00516E38" w:rsidRPr="00C21FA4" w:rsidRDefault="00516E38" w:rsidP="00AC4B87">
            <w:pPr>
              <w:pStyle w:val="ListParagraph"/>
              <w:ind w:left="0"/>
              <w:rPr>
                <w:rFonts w:ascii="Times New Roman" w:hAnsi="Times New Roman"/>
                <w:sz w:val="24"/>
                <w:szCs w:val="24"/>
              </w:rPr>
            </w:pPr>
          </w:p>
          <w:p w14:paraId="1C25EEA7" w14:textId="77777777" w:rsidR="00C41B17" w:rsidRPr="00C21FA4" w:rsidRDefault="00C41B17" w:rsidP="00AC4B87">
            <w:pPr>
              <w:pStyle w:val="ListParagraph"/>
              <w:ind w:left="0"/>
              <w:rPr>
                <w:rFonts w:ascii="Times New Roman" w:hAnsi="Times New Roman"/>
                <w:sz w:val="24"/>
                <w:szCs w:val="24"/>
              </w:rPr>
            </w:pPr>
          </w:p>
          <w:p w14:paraId="76414712" w14:textId="208719B4" w:rsidR="00A62683" w:rsidRPr="00C21FA4" w:rsidRDefault="008204E2" w:rsidP="00B1402A">
            <w:pPr>
              <w:pStyle w:val="ListParagraph"/>
              <w:numPr>
                <w:ilvl w:val="0"/>
                <w:numId w:val="11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përcaktimin e zyrave doganore, të ndryshme nga ato të përmendura në paragrafin  </w:t>
            </w:r>
            <w:r w:rsidR="00081923" w:rsidRPr="00C21FA4">
              <w:rPr>
                <w:rFonts w:ascii="Times New Roman" w:hAnsi="Times New Roman"/>
                <w:sz w:val="24"/>
                <w:szCs w:val="24"/>
              </w:rPr>
              <w:t>2</w:t>
            </w:r>
            <w:r w:rsidRPr="00C21FA4">
              <w:rPr>
                <w:rFonts w:ascii="Times New Roman" w:hAnsi="Times New Roman"/>
                <w:sz w:val="24"/>
                <w:szCs w:val="24"/>
              </w:rPr>
              <w:t xml:space="preserve"> të këtij Neni, përfshirë zyrat doganore të hyrjes dhe zyrat doganore të daljes, përcaktohen me akt nënligjor të </w:t>
            </w:r>
            <w:r w:rsidR="00EE0BE7" w:rsidRPr="00C21FA4">
              <w:rPr>
                <w:rFonts w:ascii="Times New Roman" w:hAnsi="Times New Roman"/>
                <w:sz w:val="24"/>
                <w:szCs w:val="24"/>
              </w:rPr>
              <w:t>Ministrit përkatës për Financa</w:t>
            </w:r>
            <w:r w:rsidRPr="00C21FA4">
              <w:rPr>
                <w:rFonts w:ascii="Times New Roman" w:hAnsi="Times New Roman"/>
                <w:sz w:val="24"/>
                <w:szCs w:val="24"/>
              </w:rPr>
              <w:t>.</w:t>
            </w:r>
          </w:p>
          <w:p w14:paraId="4150658A"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 </w:t>
            </w:r>
          </w:p>
          <w:p w14:paraId="44543D78"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D5742C" w:rsidRPr="00C21FA4">
              <w:rPr>
                <w:rFonts w:ascii="Times New Roman" w:hAnsi="Times New Roman"/>
                <w:b/>
                <w:sz w:val="24"/>
                <w:szCs w:val="24"/>
                <w:u w:val="single"/>
              </w:rPr>
              <w:t>II</w:t>
            </w:r>
          </w:p>
          <w:p w14:paraId="6EC6F25E"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Deklaratat doganore </w:t>
            </w:r>
            <w:r w:rsidR="00232793" w:rsidRPr="00C21FA4">
              <w:rPr>
                <w:rFonts w:ascii="Times New Roman" w:hAnsi="Times New Roman"/>
                <w:b/>
                <w:sz w:val="24"/>
                <w:szCs w:val="24"/>
                <w:u w:val="single"/>
              </w:rPr>
              <w:t>standarde</w:t>
            </w:r>
          </w:p>
          <w:p w14:paraId="614CEED1" w14:textId="77777777" w:rsidR="00A62683" w:rsidRPr="00C21FA4" w:rsidRDefault="00A62683" w:rsidP="00F52D24">
            <w:pPr>
              <w:autoSpaceDE w:val="0"/>
              <w:autoSpaceDN w:val="0"/>
              <w:adjustRightInd w:val="0"/>
              <w:jc w:val="center"/>
              <w:rPr>
                <w:rFonts w:ascii="Times New Roman" w:hAnsi="Times New Roman"/>
                <w:b/>
                <w:sz w:val="24"/>
                <w:szCs w:val="24"/>
              </w:rPr>
            </w:pPr>
          </w:p>
          <w:p w14:paraId="5F72ACB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114</w:t>
            </w:r>
          </w:p>
          <w:p w14:paraId="4D585AF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Përmbajtja e një deklarate doganore standarde</w:t>
            </w:r>
          </w:p>
          <w:p w14:paraId="51A7A7CD" w14:textId="77777777" w:rsidR="00A62683" w:rsidRPr="00C21FA4" w:rsidRDefault="00A62683" w:rsidP="00F52D24">
            <w:pPr>
              <w:autoSpaceDE w:val="0"/>
              <w:autoSpaceDN w:val="0"/>
              <w:adjustRightInd w:val="0"/>
              <w:jc w:val="center"/>
              <w:rPr>
                <w:rFonts w:ascii="Times New Roman" w:hAnsi="Times New Roman"/>
                <w:b/>
                <w:sz w:val="24"/>
                <w:szCs w:val="24"/>
              </w:rPr>
            </w:pPr>
          </w:p>
          <w:p w14:paraId="27DD4209" w14:textId="77777777" w:rsidR="00A62683" w:rsidRPr="00C21FA4" w:rsidRDefault="008204E2" w:rsidP="00B1402A">
            <w:pPr>
              <w:pStyle w:val="ListParagraph"/>
              <w:numPr>
                <w:ilvl w:val="0"/>
                <w:numId w:val="11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doganore </w:t>
            </w:r>
            <w:r w:rsidR="00884DF4" w:rsidRPr="00C21FA4">
              <w:rPr>
                <w:rFonts w:ascii="Times New Roman" w:hAnsi="Times New Roman"/>
                <w:sz w:val="24"/>
                <w:szCs w:val="24"/>
              </w:rPr>
              <w:t>standarde</w:t>
            </w:r>
            <w:r w:rsidR="00232793" w:rsidRPr="00C21FA4">
              <w:rPr>
                <w:rFonts w:ascii="Times New Roman" w:hAnsi="Times New Roman"/>
                <w:sz w:val="24"/>
                <w:szCs w:val="24"/>
              </w:rPr>
              <w:t xml:space="preserve"> </w:t>
            </w:r>
            <w:r w:rsidRPr="00C21FA4">
              <w:rPr>
                <w:rFonts w:ascii="Times New Roman" w:hAnsi="Times New Roman"/>
                <w:sz w:val="24"/>
                <w:szCs w:val="24"/>
              </w:rPr>
              <w:t xml:space="preserve">përmban të gjitha të dhënat e nevojshme për zbatimin e dispozitave që rregullojnë procedurën doganore për të cilën mallrat janë deklaruar. </w:t>
            </w:r>
          </w:p>
          <w:p w14:paraId="6E3B0F96" w14:textId="77777777" w:rsidR="00A62683" w:rsidRPr="00C21FA4" w:rsidRDefault="00A62683" w:rsidP="00F23374">
            <w:pPr>
              <w:autoSpaceDE w:val="0"/>
              <w:autoSpaceDN w:val="0"/>
              <w:adjustRightInd w:val="0"/>
              <w:rPr>
                <w:rFonts w:ascii="Times New Roman" w:hAnsi="Times New Roman"/>
                <w:sz w:val="24"/>
                <w:szCs w:val="24"/>
              </w:rPr>
            </w:pPr>
          </w:p>
          <w:p w14:paraId="6AD1CFCC" w14:textId="27CCEDB7" w:rsidR="00A62683" w:rsidRPr="00C21FA4" w:rsidRDefault="008204E2" w:rsidP="00B1402A">
            <w:pPr>
              <w:pStyle w:val="ListParagraph"/>
              <w:numPr>
                <w:ilvl w:val="0"/>
                <w:numId w:val="11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depozitimin e deklaratës </w:t>
            </w:r>
            <w:r w:rsidR="00884DF4" w:rsidRPr="00C21FA4">
              <w:rPr>
                <w:rFonts w:ascii="Times New Roman" w:hAnsi="Times New Roman"/>
                <w:sz w:val="24"/>
                <w:szCs w:val="24"/>
              </w:rPr>
              <w:t>standarde</w:t>
            </w:r>
            <w:r w:rsidR="00F50A80" w:rsidRPr="00C21FA4">
              <w:rPr>
                <w:rFonts w:ascii="Times New Roman" w:hAnsi="Times New Roman"/>
                <w:sz w:val="24"/>
                <w:szCs w:val="24"/>
              </w:rPr>
              <w:t xml:space="preserve">  sipas këtij n</w:t>
            </w:r>
            <w:r w:rsidRPr="00C21FA4">
              <w:rPr>
                <w:rFonts w:ascii="Times New Roman" w:hAnsi="Times New Roman"/>
                <w:sz w:val="24"/>
                <w:szCs w:val="24"/>
              </w:rPr>
              <w:t>eni, përcaktohen me akt nënligjor të Ministrit të Financave.</w:t>
            </w:r>
          </w:p>
          <w:p w14:paraId="0E1DAAF1" w14:textId="77777777" w:rsidR="00A62683" w:rsidRPr="00C21FA4" w:rsidRDefault="00A62683" w:rsidP="00F52D24">
            <w:pPr>
              <w:autoSpaceDE w:val="0"/>
              <w:autoSpaceDN w:val="0"/>
              <w:adjustRightInd w:val="0"/>
              <w:jc w:val="center"/>
              <w:rPr>
                <w:rFonts w:ascii="Times New Roman" w:hAnsi="Times New Roman"/>
                <w:b/>
                <w:sz w:val="24"/>
                <w:szCs w:val="24"/>
              </w:rPr>
            </w:pPr>
          </w:p>
          <w:p w14:paraId="23338D5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115</w:t>
            </w:r>
          </w:p>
          <w:p w14:paraId="0BC1CF0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Dokumentet shoqëruese</w:t>
            </w:r>
          </w:p>
          <w:p w14:paraId="2530B8AE" w14:textId="77777777" w:rsidR="00A62683" w:rsidRPr="00C21FA4" w:rsidRDefault="00A62683" w:rsidP="00F52D24">
            <w:pPr>
              <w:autoSpaceDE w:val="0"/>
              <w:autoSpaceDN w:val="0"/>
              <w:adjustRightInd w:val="0"/>
              <w:jc w:val="center"/>
              <w:rPr>
                <w:rFonts w:ascii="Times New Roman" w:hAnsi="Times New Roman"/>
                <w:sz w:val="24"/>
                <w:szCs w:val="24"/>
              </w:rPr>
            </w:pPr>
          </w:p>
          <w:p w14:paraId="5929C353" w14:textId="0F61F923" w:rsidR="00A62683" w:rsidRPr="00C21FA4" w:rsidRDefault="008204E2" w:rsidP="00B1402A">
            <w:pPr>
              <w:pStyle w:val="ListParagraph"/>
              <w:numPr>
                <w:ilvl w:val="0"/>
                <w:numId w:val="1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Dokumentet shoqëruese të kërkuara për zbatimin e dispozitave që rregullojnë procedurën doganore për të cilën janë deklaruar mallrat, duhet të </w:t>
            </w:r>
            <w:r w:rsidR="008C2EFC" w:rsidRPr="00C21FA4">
              <w:rPr>
                <w:rFonts w:ascii="Times New Roman" w:hAnsi="Times New Roman"/>
                <w:sz w:val="24"/>
                <w:szCs w:val="24"/>
              </w:rPr>
              <w:t xml:space="preserve">jene ne posedim </w:t>
            </w:r>
            <w:r w:rsidRPr="00C21FA4">
              <w:rPr>
                <w:rFonts w:ascii="Times New Roman" w:hAnsi="Times New Roman"/>
                <w:sz w:val="24"/>
                <w:szCs w:val="24"/>
              </w:rPr>
              <w:t xml:space="preserve"> nga deklaruesi dhe t’u vihen në dispozicion Doganës në momentin kur depozitohet deklarata. </w:t>
            </w:r>
          </w:p>
          <w:p w14:paraId="3237385F" w14:textId="77777777" w:rsidR="00A62683" w:rsidRPr="00C21FA4" w:rsidRDefault="00A62683" w:rsidP="00F23374">
            <w:pPr>
              <w:autoSpaceDE w:val="0"/>
              <w:autoSpaceDN w:val="0"/>
              <w:adjustRightInd w:val="0"/>
              <w:rPr>
                <w:rFonts w:ascii="Times New Roman" w:hAnsi="Times New Roman"/>
                <w:sz w:val="24"/>
                <w:szCs w:val="24"/>
              </w:rPr>
            </w:pPr>
          </w:p>
          <w:p w14:paraId="0B7A5999" w14:textId="209D4AD2" w:rsidR="00A62683" w:rsidRPr="00C21FA4" w:rsidRDefault="008204E2" w:rsidP="00B1402A">
            <w:pPr>
              <w:pStyle w:val="ListParagraph"/>
              <w:numPr>
                <w:ilvl w:val="0"/>
                <w:numId w:val="1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Dokumentet shoqëruese u vihen në dispozicion Doganës kur </w:t>
            </w:r>
            <w:r w:rsidR="008C2EFC" w:rsidRPr="00C21FA4">
              <w:rPr>
                <w:rFonts w:ascii="Times New Roman" w:hAnsi="Times New Roman"/>
                <w:sz w:val="24"/>
                <w:szCs w:val="24"/>
              </w:rPr>
              <w:t xml:space="preserve">kjo </w:t>
            </w:r>
            <w:r w:rsidRPr="00C21FA4">
              <w:rPr>
                <w:rFonts w:ascii="Times New Roman" w:hAnsi="Times New Roman"/>
                <w:sz w:val="24"/>
                <w:szCs w:val="24"/>
              </w:rPr>
              <w:t xml:space="preserve">kërkohet nga legjislacioni </w:t>
            </w:r>
            <w:r w:rsidR="00DC6CC0" w:rsidRPr="00C21FA4">
              <w:rPr>
                <w:rFonts w:ascii="Times New Roman" w:hAnsi="Times New Roman"/>
                <w:sz w:val="24"/>
                <w:szCs w:val="24"/>
              </w:rPr>
              <w:t>në fuqi</w:t>
            </w:r>
            <w:r w:rsidRPr="00C21FA4">
              <w:rPr>
                <w:rFonts w:ascii="Times New Roman" w:hAnsi="Times New Roman"/>
                <w:sz w:val="24"/>
                <w:szCs w:val="24"/>
              </w:rPr>
              <w:t xml:space="preserve"> ose kur është e nevojshme për qëllime të kontrolleve doganore. </w:t>
            </w:r>
          </w:p>
          <w:p w14:paraId="6FCC0830" w14:textId="77777777" w:rsidR="00A62683" w:rsidRPr="00C21FA4" w:rsidRDefault="00A62683" w:rsidP="00F23374">
            <w:pPr>
              <w:autoSpaceDE w:val="0"/>
              <w:autoSpaceDN w:val="0"/>
              <w:adjustRightInd w:val="0"/>
              <w:rPr>
                <w:rFonts w:ascii="Times New Roman" w:hAnsi="Times New Roman"/>
                <w:sz w:val="24"/>
                <w:szCs w:val="24"/>
              </w:rPr>
            </w:pPr>
          </w:p>
          <w:p w14:paraId="01630FD4" w14:textId="77777777" w:rsidR="00A62683" w:rsidRPr="00C21FA4" w:rsidRDefault="008204E2" w:rsidP="00B1402A">
            <w:pPr>
              <w:pStyle w:val="ListParagraph"/>
              <w:numPr>
                <w:ilvl w:val="0"/>
                <w:numId w:val="1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operatorët ekonomikë mund të hartojnë dokumentet shoqëruese, me kusht që të jenë të autorizuar nga Dogana për këtë qëllim. </w:t>
            </w:r>
          </w:p>
          <w:p w14:paraId="5062EB31" w14:textId="77777777" w:rsidR="00A62683" w:rsidRPr="00C21FA4" w:rsidRDefault="00A62683" w:rsidP="00F23374">
            <w:pPr>
              <w:autoSpaceDE w:val="0"/>
              <w:autoSpaceDN w:val="0"/>
              <w:adjustRightInd w:val="0"/>
              <w:rPr>
                <w:rFonts w:ascii="Times New Roman" w:hAnsi="Times New Roman"/>
                <w:sz w:val="24"/>
                <w:szCs w:val="24"/>
              </w:rPr>
            </w:pPr>
          </w:p>
          <w:p w14:paraId="7DE592F6" w14:textId="461DCDBE" w:rsidR="00A62683" w:rsidRPr="00C21FA4" w:rsidRDefault="008204E2" w:rsidP="00B1402A">
            <w:pPr>
              <w:pStyle w:val="ListParagraph"/>
              <w:numPr>
                <w:ilvl w:val="0"/>
                <w:numId w:val="1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për dhënien e autorizimit të përcaktuar në paragrafin  3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6B43DCB4" w14:textId="77777777" w:rsidR="00A62683" w:rsidRPr="00C21FA4" w:rsidRDefault="00A62683" w:rsidP="00F23374">
            <w:pPr>
              <w:autoSpaceDE w:val="0"/>
              <w:autoSpaceDN w:val="0"/>
              <w:adjustRightInd w:val="0"/>
              <w:rPr>
                <w:rFonts w:ascii="Times New Roman" w:hAnsi="Times New Roman"/>
                <w:sz w:val="24"/>
                <w:szCs w:val="24"/>
              </w:rPr>
            </w:pPr>
          </w:p>
          <w:p w14:paraId="2576D09D" w14:textId="5A30D4E3" w:rsidR="00AC6533" w:rsidRPr="00C21FA4" w:rsidRDefault="00AC6533" w:rsidP="00F23374">
            <w:pPr>
              <w:autoSpaceDE w:val="0"/>
              <w:autoSpaceDN w:val="0"/>
              <w:adjustRightInd w:val="0"/>
              <w:rPr>
                <w:rFonts w:ascii="Times New Roman" w:hAnsi="Times New Roman"/>
                <w:sz w:val="24"/>
                <w:szCs w:val="24"/>
              </w:rPr>
            </w:pPr>
          </w:p>
          <w:p w14:paraId="1E63DFAF" w14:textId="77777777" w:rsidR="00866317" w:rsidRPr="00C21FA4" w:rsidRDefault="00866317" w:rsidP="00F23374">
            <w:pPr>
              <w:autoSpaceDE w:val="0"/>
              <w:autoSpaceDN w:val="0"/>
              <w:adjustRightInd w:val="0"/>
              <w:rPr>
                <w:rFonts w:ascii="Times New Roman" w:hAnsi="Times New Roman"/>
                <w:sz w:val="24"/>
                <w:szCs w:val="24"/>
              </w:rPr>
            </w:pPr>
          </w:p>
          <w:p w14:paraId="5A2DEE2D" w14:textId="310DCCEB" w:rsidR="00A62683" w:rsidRPr="00C21FA4" w:rsidRDefault="008204E2" w:rsidP="00B1402A">
            <w:pPr>
              <w:pStyle w:val="ListParagraph"/>
              <w:numPr>
                <w:ilvl w:val="0"/>
                <w:numId w:val="11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vënien në dispozicion të dokumenteve shoqëruese, të përcaktuara në paragrafin  1 të këtij Neni, përcaktohen me akt nënligjor të </w:t>
            </w:r>
            <w:r w:rsidR="00150D1A" w:rsidRPr="00C21FA4">
              <w:rPr>
                <w:rFonts w:ascii="Times New Roman" w:hAnsi="Times New Roman"/>
                <w:sz w:val="24"/>
                <w:szCs w:val="24"/>
              </w:rPr>
              <w:t>Ministrit përkatës për Financa</w:t>
            </w:r>
            <w:r w:rsidRPr="00C21FA4">
              <w:rPr>
                <w:rFonts w:ascii="Times New Roman" w:hAnsi="Times New Roman"/>
                <w:sz w:val="24"/>
                <w:szCs w:val="24"/>
              </w:rPr>
              <w:t>.</w:t>
            </w:r>
          </w:p>
          <w:p w14:paraId="2F1717B4" w14:textId="71C2F634" w:rsidR="00A62683" w:rsidRPr="00C21FA4" w:rsidRDefault="00A62683" w:rsidP="00F52D24">
            <w:pPr>
              <w:autoSpaceDE w:val="0"/>
              <w:autoSpaceDN w:val="0"/>
              <w:adjustRightInd w:val="0"/>
              <w:rPr>
                <w:rFonts w:ascii="Times New Roman" w:hAnsi="Times New Roman"/>
                <w:b/>
                <w:sz w:val="24"/>
                <w:szCs w:val="24"/>
              </w:rPr>
            </w:pPr>
          </w:p>
          <w:p w14:paraId="5F6C2F63" w14:textId="77777777" w:rsidR="00827A07" w:rsidRPr="00C21FA4" w:rsidRDefault="00827A07" w:rsidP="00F52D24">
            <w:pPr>
              <w:autoSpaceDE w:val="0"/>
              <w:autoSpaceDN w:val="0"/>
              <w:adjustRightInd w:val="0"/>
              <w:rPr>
                <w:rFonts w:ascii="Times New Roman" w:hAnsi="Times New Roman"/>
                <w:b/>
                <w:sz w:val="24"/>
                <w:szCs w:val="24"/>
              </w:rPr>
            </w:pPr>
          </w:p>
          <w:p w14:paraId="23F528B0"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Nenkapitulli </w:t>
            </w:r>
            <w:r w:rsidR="00D5742C" w:rsidRPr="00C21FA4">
              <w:rPr>
                <w:rFonts w:ascii="Times New Roman" w:hAnsi="Times New Roman"/>
                <w:b/>
                <w:sz w:val="24"/>
                <w:szCs w:val="24"/>
                <w:u w:val="single"/>
              </w:rPr>
              <w:t>III</w:t>
            </w:r>
          </w:p>
          <w:p w14:paraId="0F26A8AE"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lastRenderedPageBreak/>
              <w:t>Deklaratat doganore të thjeshtezuara</w:t>
            </w:r>
          </w:p>
          <w:p w14:paraId="5921CC4A" w14:textId="77777777" w:rsidR="00A62683" w:rsidRPr="00C21FA4" w:rsidRDefault="00A62683" w:rsidP="00F52D24">
            <w:pPr>
              <w:autoSpaceDE w:val="0"/>
              <w:autoSpaceDN w:val="0"/>
              <w:adjustRightInd w:val="0"/>
              <w:jc w:val="center"/>
              <w:rPr>
                <w:rFonts w:ascii="Times New Roman" w:hAnsi="Times New Roman"/>
                <w:b/>
                <w:sz w:val="24"/>
                <w:szCs w:val="24"/>
              </w:rPr>
            </w:pPr>
          </w:p>
          <w:p w14:paraId="00A70BC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116</w:t>
            </w:r>
          </w:p>
          <w:p w14:paraId="237A889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Deklarata e thjeshtëzuar</w:t>
            </w:r>
          </w:p>
          <w:p w14:paraId="2ED5BE8D" w14:textId="77777777" w:rsidR="00A62683" w:rsidRPr="00C21FA4" w:rsidRDefault="00A62683" w:rsidP="00F52D24">
            <w:pPr>
              <w:autoSpaceDE w:val="0"/>
              <w:autoSpaceDN w:val="0"/>
              <w:adjustRightInd w:val="0"/>
              <w:jc w:val="center"/>
              <w:rPr>
                <w:rFonts w:ascii="Times New Roman" w:hAnsi="Times New Roman"/>
                <w:b/>
                <w:sz w:val="24"/>
                <w:szCs w:val="24"/>
              </w:rPr>
            </w:pPr>
          </w:p>
          <w:p w14:paraId="58FBFC14" w14:textId="77777777" w:rsidR="00A62683" w:rsidRPr="00C21FA4" w:rsidRDefault="008204E2" w:rsidP="00B1402A">
            <w:pPr>
              <w:pStyle w:val="ListParagraph"/>
              <w:numPr>
                <w:ilvl w:val="0"/>
                <w:numId w:val="1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pranoj që një person të vendosë mallrat nën një procedurë doganore në bazë të një deklarate të thjeshtezuar, e cila mund të anashkalojë paraqitjen e disa të dhënave, sipas përcaktimeve të nenit 114</w:t>
            </w:r>
            <w:r w:rsidRPr="00C21FA4">
              <w:rPr>
                <w:rFonts w:ascii="Times New Roman" w:hAnsi="Times New Roman"/>
                <w:b/>
                <w:sz w:val="24"/>
                <w:szCs w:val="24"/>
              </w:rPr>
              <w:t xml:space="preserve"> </w:t>
            </w:r>
            <w:r w:rsidRPr="00C21FA4">
              <w:rPr>
                <w:rFonts w:ascii="Times New Roman" w:hAnsi="Times New Roman"/>
                <w:sz w:val="24"/>
                <w:szCs w:val="24"/>
              </w:rPr>
              <w:t xml:space="preserve">ose të dokumenteve shoqëruese, sipas përcaktimeve të nenit 115. </w:t>
            </w:r>
          </w:p>
          <w:p w14:paraId="56026D15" w14:textId="77777777" w:rsidR="00A62683" w:rsidRPr="00C21FA4" w:rsidRDefault="00A62683" w:rsidP="0056409D">
            <w:pPr>
              <w:autoSpaceDE w:val="0"/>
              <w:autoSpaceDN w:val="0"/>
              <w:adjustRightInd w:val="0"/>
              <w:rPr>
                <w:rFonts w:ascii="Times New Roman" w:hAnsi="Times New Roman"/>
                <w:sz w:val="24"/>
                <w:szCs w:val="24"/>
              </w:rPr>
            </w:pPr>
          </w:p>
          <w:p w14:paraId="361FB0AC" w14:textId="2335C8C8" w:rsidR="00A62683" w:rsidRPr="00C21FA4" w:rsidRDefault="008204E2" w:rsidP="00B1402A">
            <w:pPr>
              <w:pStyle w:val="ListParagraph"/>
              <w:numPr>
                <w:ilvl w:val="0"/>
                <w:numId w:val="1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Përdorimi i rregullt i deklaratës së thjeshtezuar të përca</w:t>
            </w:r>
            <w:r w:rsidR="00D91F83" w:rsidRPr="00C21FA4">
              <w:rPr>
                <w:rFonts w:ascii="Times New Roman" w:hAnsi="Times New Roman"/>
                <w:sz w:val="24"/>
                <w:szCs w:val="24"/>
              </w:rPr>
              <w:t>ktuar në paragrafin 1 të këtij n</w:t>
            </w:r>
            <w:r w:rsidRPr="00C21FA4">
              <w:rPr>
                <w:rFonts w:ascii="Times New Roman" w:hAnsi="Times New Roman"/>
                <w:sz w:val="24"/>
                <w:szCs w:val="24"/>
              </w:rPr>
              <w:t xml:space="preserve">eni autorizohet nga Dogana. </w:t>
            </w:r>
          </w:p>
          <w:p w14:paraId="78C97B7D" w14:textId="77777777" w:rsidR="00A62683" w:rsidRPr="00C21FA4" w:rsidRDefault="00A62683" w:rsidP="0056409D">
            <w:pPr>
              <w:autoSpaceDE w:val="0"/>
              <w:autoSpaceDN w:val="0"/>
              <w:adjustRightInd w:val="0"/>
              <w:jc w:val="center"/>
              <w:rPr>
                <w:rFonts w:ascii="Times New Roman" w:hAnsi="Times New Roman"/>
                <w:b/>
                <w:sz w:val="24"/>
                <w:szCs w:val="24"/>
              </w:rPr>
            </w:pPr>
          </w:p>
          <w:p w14:paraId="649375C6" w14:textId="77777777" w:rsidR="00AC6533" w:rsidRPr="00C21FA4" w:rsidRDefault="00AC6533" w:rsidP="0056409D">
            <w:pPr>
              <w:autoSpaceDE w:val="0"/>
              <w:autoSpaceDN w:val="0"/>
              <w:adjustRightInd w:val="0"/>
              <w:jc w:val="center"/>
              <w:rPr>
                <w:rFonts w:ascii="Times New Roman" w:hAnsi="Times New Roman"/>
                <w:b/>
                <w:sz w:val="24"/>
                <w:szCs w:val="24"/>
              </w:rPr>
            </w:pPr>
          </w:p>
          <w:p w14:paraId="081A2771" w14:textId="1DD93AEA" w:rsidR="00A62683" w:rsidRPr="00C21FA4" w:rsidRDefault="008204E2" w:rsidP="00B1402A">
            <w:pPr>
              <w:numPr>
                <w:ilvl w:val="0"/>
                <w:numId w:val="1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Kushtet për dhënien e autorizimeve të përcak</w:t>
            </w:r>
            <w:r w:rsidR="00D91F83" w:rsidRPr="00C21FA4">
              <w:rPr>
                <w:rFonts w:ascii="Times New Roman" w:hAnsi="Times New Roman"/>
                <w:sz w:val="24"/>
                <w:szCs w:val="24"/>
              </w:rPr>
              <w:t>tuara në paragrafin 2 të këtij 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6E67CCDA" w14:textId="77777777" w:rsidR="00A62683" w:rsidRPr="00C21FA4" w:rsidRDefault="00A62683" w:rsidP="0056409D">
            <w:pPr>
              <w:autoSpaceDE w:val="0"/>
              <w:autoSpaceDN w:val="0"/>
              <w:adjustRightInd w:val="0"/>
              <w:rPr>
                <w:rFonts w:ascii="Times New Roman" w:hAnsi="Times New Roman"/>
                <w:sz w:val="24"/>
                <w:szCs w:val="24"/>
              </w:rPr>
            </w:pPr>
          </w:p>
          <w:p w14:paraId="0518CD98" w14:textId="77777777" w:rsidR="00150D1A" w:rsidRPr="00C21FA4" w:rsidRDefault="00150D1A" w:rsidP="0056409D">
            <w:pPr>
              <w:autoSpaceDE w:val="0"/>
              <w:autoSpaceDN w:val="0"/>
              <w:adjustRightInd w:val="0"/>
              <w:rPr>
                <w:rFonts w:ascii="Times New Roman" w:hAnsi="Times New Roman"/>
                <w:sz w:val="24"/>
                <w:szCs w:val="24"/>
              </w:rPr>
            </w:pPr>
          </w:p>
          <w:p w14:paraId="1F2AA6E2" w14:textId="2FDB24A0" w:rsidR="00A62683" w:rsidRPr="00C21FA4" w:rsidRDefault="008204E2" w:rsidP="00B1402A">
            <w:pPr>
              <w:numPr>
                <w:ilvl w:val="0"/>
                <w:numId w:val="11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depozitimin e deklaratës së thjeshtuar sipas këtij Neni, përcaktohen me akt nënligjor të </w:t>
            </w:r>
            <w:r w:rsidR="00150D1A" w:rsidRPr="00C21FA4">
              <w:rPr>
                <w:rFonts w:ascii="Times New Roman" w:hAnsi="Times New Roman"/>
                <w:sz w:val="24"/>
                <w:szCs w:val="24"/>
              </w:rPr>
              <w:t>Ministrit përkatës për Financa</w:t>
            </w:r>
            <w:r w:rsidRPr="00C21FA4">
              <w:rPr>
                <w:rFonts w:ascii="Times New Roman" w:hAnsi="Times New Roman"/>
                <w:sz w:val="24"/>
                <w:szCs w:val="24"/>
              </w:rPr>
              <w:t>.</w:t>
            </w:r>
          </w:p>
          <w:p w14:paraId="38BBDCF0" w14:textId="77777777" w:rsidR="00866317" w:rsidRPr="00C21FA4" w:rsidRDefault="00866317" w:rsidP="00F52D24">
            <w:pPr>
              <w:pStyle w:val="ListParagraph"/>
              <w:rPr>
                <w:rFonts w:ascii="Times New Roman" w:hAnsi="Times New Roman"/>
                <w:sz w:val="24"/>
                <w:szCs w:val="24"/>
              </w:rPr>
            </w:pPr>
          </w:p>
          <w:p w14:paraId="335EC54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117</w:t>
            </w:r>
          </w:p>
          <w:p w14:paraId="55C3427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Deklarata plotësuese</w:t>
            </w:r>
          </w:p>
          <w:p w14:paraId="3EDA5508" w14:textId="77777777" w:rsidR="00A62683" w:rsidRPr="00C21FA4" w:rsidRDefault="00A62683" w:rsidP="00F52D24">
            <w:pPr>
              <w:autoSpaceDE w:val="0"/>
              <w:autoSpaceDN w:val="0"/>
              <w:adjustRightInd w:val="0"/>
              <w:jc w:val="center"/>
              <w:rPr>
                <w:rFonts w:ascii="Times New Roman" w:hAnsi="Times New Roman"/>
                <w:b/>
                <w:sz w:val="24"/>
                <w:szCs w:val="24"/>
              </w:rPr>
            </w:pPr>
          </w:p>
          <w:p w14:paraId="58FCE068" w14:textId="77777777"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Në rastin e një deklarate të thjeshtëzuar, sipas përcaktimeve të nenit 116 ose evidentimit në regjistrat e deklaruesit, sipas përcaktimeve të nenit 125, deklaruesi depoziton në zyrën doganore kompetente brenda një afati të caktuar, një deklaratë plotësuese, e cila përmban të dhënat e nevojshme për procedurën doganore përkatëse. </w:t>
            </w:r>
          </w:p>
          <w:p w14:paraId="5F7C9A4D" w14:textId="77777777" w:rsidR="00AC6533" w:rsidRPr="00C21FA4" w:rsidRDefault="00AC6533" w:rsidP="0056409D">
            <w:pPr>
              <w:autoSpaceDE w:val="0"/>
              <w:autoSpaceDN w:val="0"/>
              <w:adjustRightInd w:val="0"/>
              <w:rPr>
                <w:rFonts w:ascii="Times New Roman" w:hAnsi="Times New Roman"/>
                <w:sz w:val="24"/>
                <w:szCs w:val="24"/>
              </w:rPr>
            </w:pPr>
          </w:p>
          <w:p w14:paraId="4A385450" w14:textId="77777777"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një deklarate të thjeshtezuar sipas përcaktimeve të nenit 116, dokumentet shoqëruese të nevojshme duhet të jenë në posedim të deklaruesit dhe në dispozicion të Doganës brenda një afati kohor të caktuar. </w:t>
            </w:r>
          </w:p>
          <w:p w14:paraId="6E0760D2" w14:textId="77777777" w:rsidR="0056409D" w:rsidRPr="00C21FA4" w:rsidRDefault="0056409D" w:rsidP="0056409D">
            <w:pPr>
              <w:autoSpaceDE w:val="0"/>
              <w:autoSpaceDN w:val="0"/>
              <w:adjustRightInd w:val="0"/>
              <w:rPr>
                <w:rFonts w:ascii="Times New Roman" w:hAnsi="Times New Roman"/>
                <w:sz w:val="24"/>
                <w:szCs w:val="24"/>
              </w:rPr>
            </w:pPr>
          </w:p>
          <w:p w14:paraId="2C1A3760" w14:textId="46E0E7EC"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plotësuese mund të jetë e një natyre të përgjithshme, periodike </w:t>
            </w:r>
            <w:r w:rsidR="000C2786" w:rsidRPr="00C21FA4">
              <w:rPr>
                <w:rFonts w:ascii="Times New Roman" w:hAnsi="Times New Roman"/>
                <w:sz w:val="24"/>
                <w:szCs w:val="24"/>
              </w:rPr>
              <w:t>ose</w:t>
            </w:r>
            <w:r w:rsidRPr="00C21FA4">
              <w:rPr>
                <w:rFonts w:ascii="Times New Roman" w:hAnsi="Times New Roman"/>
                <w:sz w:val="24"/>
                <w:szCs w:val="24"/>
              </w:rPr>
              <w:t xml:space="preserve"> përmbledhëse. </w:t>
            </w:r>
          </w:p>
          <w:p w14:paraId="04CB24B0" w14:textId="77777777" w:rsidR="00A62683" w:rsidRPr="00C21FA4" w:rsidRDefault="00A62683" w:rsidP="0056409D">
            <w:pPr>
              <w:autoSpaceDE w:val="0"/>
              <w:autoSpaceDN w:val="0"/>
              <w:adjustRightInd w:val="0"/>
              <w:rPr>
                <w:rFonts w:ascii="Times New Roman" w:hAnsi="Times New Roman"/>
                <w:sz w:val="24"/>
                <w:szCs w:val="24"/>
              </w:rPr>
            </w:pPr>
          </w:p>
          <w:p w14:paraId="004B1A01" w14:textId="77777777"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Depozitimi i deklaratës plotësuese nuk është i detyrueshëm në rastet e mëposhtme: </w:t>
            </w:r>
          </w:p>
          <w:p w14:paraId="5C315654" w14:textId="77777777" w:rsidR="00A62683" w:rsidRPr="00C21FA4" w:rsidRDefault="00A62683" w:rsidP="00F52D24">
            <w:pPr>
              <w:autoSpaceDE w:val="0"/>
              <w:autoSpaceDN w:val="0"/>
              <w:adjustRightInd w:val="0"/>
              <w:rPr>
                <w:rFonts w:ascii="Times New Roman" w:hAnsi="Times New Roman"/>
                <w:sz w:val="24"/>
                <w:szCs w:val="24"/>
              </w:rPr>
            </w:pPr>
          </w:p>
          <w:p w14:paraId="6BC9B6AC" w14:textId="77777777" w:rsidR="00A62683"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vendosen nën procedurën e magazinës doganore; </w:t>
            </w:r>
          </w:p>
          <w:p w14:paraId="3471CAC3" w14:textId="77777777" w:rsidR="00A62683" w:rsidRPr="00C21FA4" w:rsidRDefault="00A62683" w:rsidP="005D5AEF">
            <w:pPr>
              <w:autoSpaceDE w:val="0"/>
              <w:autoSpaceDN w:val="0"/>
              <w:adjustRightInd w:val="0"/>
              <w:ind w:left="720"/>
              <w:rPr>
                <w:rFonts w:ascii="Times New Roman" w:hAnsi="Times New Roman"/>
                <w:sz w:val="24"/>
                <w:szCs w:val="24"/>
              </w:rPr>
            </w:pPr>
          </w:p>
          <w:p w14:paraId="0C7C726F" w14:textId="77777777" w:rsidR="00AC6533" w:rsidRPr="00C21FA4" w:rsidRDefault="00AC6533" w:rsidP="005D5AEF">
            <w:pPr>
              <w:autoSpaceDE w:val="0"/>
              <w:autoSpaceDN w:val="0"/>
              <w:adjustRightInd w:val="0"/>
              <w:ind w:left="720"/>
              <w:rPr>
                <w:rFonts w:ascii="Times New Roman" w:hAnsi="Times New Roman"/>
                <w:sz w:val="24"/>
                <w:szCs w:val="24"/>
              </w:rPr>
            </w:pPr>
          </w:p>
          <w:p w14:paraId="1D3ECCC4" w14:textId="77777777" w:rsidR="00A62683"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tjera të veçanta. </w:t>
            </w:r>
          </w:p>
          <w:p w14:paraId="0D4236C6" w14:textId="77777777" w:rsidR="00A62683" w:rsidRPr="00C21FA4" w:rsidRDefault="00A62683" w:rsidP="00F52D24">
            <w:pPr>
              <w:autoSpaceDE w:val="0"/>
              <w:autoSpaceDN w:val="0"/>
              <w:adjustRightInd w:val="0"/>
              <w:rPr>
                <w:rFonts w:ascii="Times New Roman" w:hAnsi="Times New Roman"/>
                <w:sz w:val="24"/>
                <w:szCs w:val="24"/>
              </w:rPr>
            </w:pPr>
          </w:p>
          <w:p w14:paraId="403C0CEA" w14:textId="77777777"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Dogana mund të mos kërkoj depozitimin e një deklarate plotësuese kur zbatohen kushtet e mëposhtme: </w:t>
            </w:r>
          </w:p>
          <w:p w14:paraId="5AC855AE" w14:textId="77777777" w:rsidR="00A62683" w:rsidRPr="00C21FA4" w:rsidRDefault="00A62683" w:rsidP="00F52D24">
            <w:pPr>
              <w:autoSpaceDE w:val="0"/>
              <w:autoSpaceDN w:val="0"/>
              <w:adjustRightInd w:val="0"/>
              <w:rPr>
                <w:rFonts w:ascii="Times New Roman" w:hAnsi="Times New Roman"/>
                <w:sz w:val="24"/>
                <w:szCs w:val="24"/>
              </w:rPr>
            </w:pPr>
          </w:p>
          <w:p w14:paraId="528BEAE6" w14:textId="77777777" w:rsidR="00AC6533" w:rsidRPr="00C21FA4" w:rsidRDefault="00AC6533" w:rsidP="00F52D24">
            <w:pPr>
              <w:autoSpaceDE w:val="0"/>
              <w:autoSpaceDN w:val="0"/>
              <w:adjustRightInd w:val="0"/>
              <w:rPr>
                <w:rFonts w:ascii="Times New Roman" w:hAnsi="Times New Roman"/>
                <w:sz w:val="24"/>
                <w:szCs w:val="24"/>
              </w:rPr>
            </w:pPr>
          </w:p>
          <w:p w14:paraId="5CBF489A" w14:textId="77777777" w:rsidR="00A62683"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deklarata plotësuese ka të bëjë me mallra, vlera dhe sasia e të cilave është nën nivelin e pragut statisitkor; </w:t>
            </w:r>
          </w:p>
          <w:p w14:paraId="31512DFD" w14:textId="77777777" w:rsidR="00A62683" w:rsidRPr="00C21FA4" w:rsidRDefault="00A62683" w:rsidP="005D5AEF">
            <w:pPr>
              <w:autoSpaceDE w:val="0"/>
              <w:autoSpaceDN w:val="0"/>
              <w:adjustRightInd w:val="0"/>
              <w:ind w:left="720"/>
              <w:rPr>
                <w:rFonts w:ascii="Times New Roman" w:hAnsi="Times New Roman"/>
                <w:sz w:val="24"/>
                <w:szCs w:val="24"/>
              </w:rPr>
            </w:pPr>
          </w:p>
          <w:p w14:paraId="125E07EC" w14:textId="77777777" w:rsidR="00A62683"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deklarata e thjeshtëzuar i përmban të gjitha të dhënat e nevojshme për procedurën doganore </w:t>
            </w:r>
            <w:r w:rsidR="00B14369" w:rsidRPr="00C21FA4">
              <w:rPr>
                <w:rFonts w:ascii="Times New Roman" w:hAnsi="Times New Roman"/>
                <w:sz w:val="24"/>
                <w:szCs w:val="24"/>
              </w:rPr>
              <w:t>përkatëse</w:t>
            </w:r>
            <w:r w:rsidRPr="00C21FA4">
              <w:rPr>
                <w:rFonts w:ascii="Times New Roman" w:hAnsi="Times New Roman"/>
                <w:sz w:val="24"/>
                <w:szCs w:val="24"/>
              </w:rPr>
              <w:t xml:space="preserve">; dhe </w:t>
            </w:r>
          </w:p>
          <w:p w14:paraId="3C62A760" w14:textId="77777777" w:rsidR="00A62683" w:rsidRPr="00C21FA4" w:rsidRDefault="00A62683" w:rsidP="005D5AEF">
            <w:pPr>
              <w:autoSpaceDE w:val="0"/>
              <w:autoSpaceDN w:val="0"/>
              <w:adjustRightInd w:val="0"/>
              <w:ind w:left="720"/>
              <w:rPr>
                <w:rFonts w:ascii="Times New Roman" w:hAnsi="Times New Roman"/>
                <w:sz w:val="24"/>
                <w:szCs w:val="24"/>
              </w:rPr>
            </w:pPr>
          </w:p>
          <w:p w14:paraId="2FBBE205" w14:textId="77777777" w:rsidR="00A62683"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deklarata e thjeshtezuar nuk është bërë me anë të evidentimit në regjistrat e deklaruesit. </w:t>
            </w:r>
          </w:p>
          <w:p w14:paraId="55DAB2FB" w14:textId="77777777" w:rsidR="00A62683" w:rsidRPr="00C21FA4" w:rsidRDefault="00A62683" w:rsidP="00F52D24">
            <w:pPr>
              <w:autoSpaceDE w:val="0"/>
              <w:autoSpaceDN w:val="0"/>
              <w:adjustRightInd w:val="0"/>
              <w:rPr>
                <w:rFonts w:ascii="Times New Roman" w:hAnsi="Times New Roman"/>
                <w:sz w:val="24"/>
                <w:szCs w:val="24"/>
              </w:rPr>
            </w:pPr>
          </w:p>
          <w:p w14:paraId="421126DE" w14:textId="77777777" w:rsidR="00866A9E" w:rsidRPr="00C21FA4" w:rsidRDefault="00866A9E" w:rsidP="00F52D24">
            <w:pPr>
              <w:autoSpaceDE w:val="0"/>
              <w:autoSpaceDN w:val="0"/>
              <w:adjustRightInd w:val="0"/>
              <w:rPr>
                <w:rFonts w:ascii="Times New Roman" w:hAnsi="Times New Roman"/>
                <w:sz w:val="24"/>
                <w:szCs w:val="24"/>
              </w:rPr>
            </w:pPr>
          </w:p>
          <w:p w14:paraId="270CEAC4" w14:textId="35838E48"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Deklarata e thjeshtezuar, referuar nenit 116, ose evidenti</w:t>
            </w:r>
            <w:r w:rsidR="001C408B" w:rsidRPr="00C21FA4">
              <w:rPr>
                <w:rFonts w:ascii="Times New Roman" w:hAnsi="Times New Roman"/>
                <w:sz w:val="24"/>
                <w:szCs w:val="24"/>
              </w:rPr>
              <w:t>mit në regjistrat e deklaruesit</w:t>
            </w:r>
            <w:r w:rsidRPr="00C21FA4">
              <w:rPr>
                <w:rFonts w:ascii="Times New Roman" w:hAnsi="Times New Roman"/>
                <w:sz w:val="24"/>
                <w:szCs w:val="24"/>
              </w:rPr>
              <w:t xml:space="preserve"> sipas përcaktimeve të nenit 125, dhe deklarata plotësuese</w:t>
            </w:r>
            <w:r w:rsidR="001C408B" w:rsidRPr="00C21FA4">
              <w:rPr>
                <w:rFonts w:ascii="Times New Roman" w:hAnsi="Times New Roman"/>
                <w:sz w:val="24"/>
                <w:szCs w:val="24"/>
              </w:rPr>
              <w:t>,</w:t>
            </w:r>
            <w:r w:rsidRPr="00C21FA4">
              <w:rPr>
                <w:rFonts w:ascii="Times New Roman" w:hAnsi="Times New Roman"/>
                <w:sz w:val="24"/>
                <w:szCs w:val="24"/>
              </w:rPr>
              <w:t xml:space="preserve"> konsiderohen që përbëjnë një akt të vetëm e të pandashëm që hyn ne fuqi, respektivisht, në datën kur deklarata e thjeshtëzuar është pranuar sipas përcaktimeve të nenit 120 dhe në datën në të cilën mallrat janë regjistruar në regjistrat e deklaruesit. </w:t>
            </w:r>
          </w:p>
          <w:p w14:paraId="35972C0F" w14:textId="77777777" w:rsidR="00A62683" w:rsidRPr="00C21FA4" w:rsidRDefault="00A62683" w:rsidP="005D5AEF">
            <w:pPr>
              <w:autoSpaceDE w:val="0"/>
              <w:autoSpaceDN w:val="0"/>
              <w:adjustRightInd w:val="0"/>
              <w:rPr>
                <w:rFonts w:ascii="Times New Roman" w:hAnsi="Times New Roman"/>
                <w:sz w:val="24"/>
                <w:szCs w:val="24"/>
              </w:rPr>
            </w:pPr>
          </w:p>
          <w:p w14:paraId="0382008A" w14:textId="77777777" w:rsidR="00866A9E" w:rsidRPr="00C21FA4" w:rsidRDefault="00866A9E" w:rsidP="005D5AEF">
            <w:pPr>
              <w:autoSpaceDE w:val="0"/>
              <w:autoSpaceDN w:val="0"/>
              <w:adjustRightInd w:val="0"/>
              <w:rPr>
                <w:rFonts w:ascii="Times New Roman" w:hAnsi="Times New Roman"/>
                <w:sz w:val="24"/>
                <w:szCs w:val="24"/>
              </w:rPr>
            </w:pPr>
          </w:p>
          <w:p w14:paraId="2D5B4D61" w14:textId="77777777"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Për qëllime të nenit 59, vendi ku depozitohet deklarata plotësuese konsiderohet vendi ku është depozituar deklarata doganore. </w:t>
            </w:r>
          </w:p>
          <w:p w14:paraId="22B45244" w14:textId="77777777" w:rsidR="00A62683" w:rsidRPr="00C21FA4" w:rsidRDefault="00A62683" w:rsidP="005D5AEF">
            <w:pPr>
              <w:autoSpaceDE w:val="0"/>
              <w:autoSpaceDN w:val="0"/>
              <w:adjustRightInd w:val="0"/>
              <w:rPr>
                <w:rFonts w:ascii="Times New Roman" w:hAnsi="Times New Roman"/>
                <w:sz w:val="24"/>
                <w:szCs w:val="24"/>
              </w:rPr>
            </w:pPr>
          </w:p>
          <w:p w14:paraId="7AC4ADE0" w14:textId="29E379D9"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w:t>
            </w:r>
          </w:p>
          <w:p w14:paraId="664F6CE6" w14:textId="77777777" w:rsidR="00A62683" w:rsidRPr="00C21FA4" w:rsidRDefault="00A62683" w:rsidP="00F52D24">
            <w:pPr>
              <w:autoSpaceDE w:val="0"/>
              <w:autoSpaceDN w:val="0"/>
              <w:adjustRightInd w:val="0"/>
              <w:rPr>
                <w:rFonts w:ascii="Times New Roman" w:hAnsi="Times New Roman"/>
                <w:sz w:val="24"/>
                <w:szCs w:val="24"/>
              </w:rPr>
            </w:pPr>
          </w:p>
          <w:p w14:paraId="10119D95" w14:textId="4F2C258D" w:rsidR="005D5AEF"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afatet kohore të përmendura në paragrafin 1 të këtij </w:t>
            </w:r>
            <w:r w:rsidR="00F25844" w:rsidRPr="00C21FA4">
              <w:rPr>
                <w:rFonts w:ascii="Times New Roman" w:hAnsi="Times New Roman"/>
                <w:sz w:val="24"/>
                <w:szCs w:val="24"/>
              </w:rPr>
              <w:t>n</w:t>
            </w:r>
            <w:r w:rsidRPr="00C21FA4">
              <w:rPr>
                <w:rFonts w:ascii="Times New Roman" w:hAnsi="Times New Roman"/>
                <w:sz w:val="24"/>
                <w:szCs w:val="24"/>
              </w:rPr>
              <w:t xml:space="preserve">eni, brenda të cilave depozitohet deklarata plotësuese; </w:t>
            </w:r>
          </w:p>
          <w:p w14:paraId="0ED7116F" w14:textId="1D164CCA" w:rsidR="005D5AEF" w:rsidRPr="00C21FA4" w:rsidRDefault="005D5AEF" w:rsidP="005D5AEF">
            <w:pPr>
              <w:pStyle w:val="ListParagraph"/>
              <w:autoSpaceDE w:val="0"/>
              <w:autoSpaceDN w:val="0"/>
              <w:adjustRightInd w:val="0"/>
              <w:rPr>
                <w:rFonts w:ascii="Times New Roman" w:hAnsi="Times New Roman"/>
                <w:sz w:val="24"/>
                <w:szCs w:val="24"/>
              </w:rPr>
            </w:pPr>
          </w:p>
          <w:p w14:paraId="7B8C947B" w14:textId="77777777" w:rsidR="00F25844" w:rsidRPr="00C21FA4" w:rsidRDefault="00F25844" w:rsidP="005D5AEF">
            <w:pPr>
              <w:pStyle w:val="ListParagraph"/>
              <w:autoSpaceDE w:val="0"/>
              <w:autoSpaceDN w:val="0"/>
              <w:adjustRightInd w:val="0"/>
              <w:rPr>
                <w:rFonts w:ascii="Times New Roman" w:hAnsi="Times New Roman"/>
                <w:sz w:val="24"/>
                <w:szCs w:val="24"/>
              </w:rPr>
            </w:pPr>
          </w:p>
          <w:p w14:paraId="6BC47A8E" w14:textId="04A08F5B" w:rsidR="00A62683" w:rsidRPr="00C21FA4" w:rsidRDefault="008204E2" w:rsidP="00B1402A">
            <w:pPr>
              <w:pStyle w:val="ListParagraph"/>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afatet kohore të përmendura në paragrafin 2 të këtij </w:t>
            </w:r>
            <w:r w:rsidR="00F25844" w:rsidRPr="00C21FA4">
              <w:rPr>
                <w:rFonts w:ascii="Times New Roman" w:hAnsi="Times New Roman"/>
                <w:sz w:val="24"/>
                <w:szCs w:val="24"/>
              </w:rPr>
              <w:t>n</w:t>
            </w:r>
            <w:r w:rsidRPr="00C21FA4">
              <w:rPr>
                <w:rFonts w:ascii="Times New Roman" w:hAnsi="Times New Roman"/>
                <w:sz w:val="24"/>
                <w:szCs w:val="24"/>
              </w:rPr>
              <w:t xml:space="preserve">eni, brenda të cilave dokumentet shoqëruese duhet të jenë në posedim të deklaruesit; </w:t>
            </w:r>
          </w:p>
          <w:p w14:paraId="6B9E925E" w14:textId="77777777" w:rsidR="00A62683" w:rsidRPr="00C21FA4" w:rsidRDefault="00A62683" w:rsidP="005D5AEF">
            <w:pPr>
              <w:autoSpaceDE w:val="0"/>
              <w:autoSpaceDN w:val="0"/>
              <w:adjustRightInd w:val="0"/>
              <w:ind w:left="720"/>
              <w:rPr>
                <w:rFonts w:ascii="Times New Roman" w:hAnsi="Times New Roman"/>
                <w:sz w:val="24"/>
                <w:szCs w:val="24"/>
              </w:rPr>
            </w:pPr>
          </w:p>
          <w:p w14:paraId="3D6218DC" w14:textId="77777777" w:rsidR="00A62683" w:rsidRPr="00C21FA4" w:rsidRDefault="008204E2" w:rsidP="00B1402A">
            <w:pPr>
              <w:numPr>
                <w:ilvl w:val="1"/>
                <w:numId w:val="1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rastet e veçanta kur depozitimi i deklaratës plotësuese nuk është i detyrueshëm, sipas nën paragrafit 4.2 të këtij Neni.</w:t>
            </w:r>
          </w:p>
          <w:p w14:paraId="77607B5F" w14:textId="77777777" w:rsidR="00A62683" w:rsidRPr="00C21FA4" w:rsidRDefault="00A62683" w:rsidP="00F52D24">
            <w:pPr>
              <w:autoSpaceDE w:val="0"/>
              <w:autoSpaceDN w:val="0"/>
              <w:adjustRightInd w:val="0"/>
              <w:rPr>
                <w:rFonts w:ascii="Times New Roman" w:hAnsi="Times New Roman"/>
                <w:sz w:val="24"/>
                <w:szCs w:val="24"/>
              </w:rPr>
            </w:pPr>
          </w:p>
          <w:p w14:paraId="4B69E858" w14:textId="77777777" w:rsidR="003A040E" w:rsidRPr="00C21FA4" w:rsidRDefault="003A040E" w:rsidP="00F52D24">
            <w:pPr>
              <w:autoSpaceDE w:val="0"/>
              <w:autoSpaceDN w:val="0"/>
              <w:adjustRightInd w:val="0"/>
              <w:rPr>
                <w:rFonts w:ascii="Times New Roman" w:hAnsi="Times New Roman"/>
                <w:sz w:val="24"/>
                <w:szCs w:val="24"/>
              </w:rPr>
            </w:pPr>
          </w:p>
          <w:p w14:paraId="3903431F" w14:textId="457CAB78" w:rsidR="00A62683" w:rsidRPr="00C21FA4" w:rsidRDefault="008204E2" w:rsidP="00B1402A">
            <w:pPr>
              <w:pStyle w:val="ListParagraph"/>
              <w:numPr>
                <w:ilvl w:val="0"/>
                <w:numId w:val="1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depozitimin e deklaratës plotësuese sipas këtij Neni, përcaktohen me akt nenligjor  të </w:t>
            </w:r>
            <w:r w:rsidR="00F311E1" w:rsidRPr="00C21FA4">
              <w:rPr>
                <w:rFonts w:ascii="Times New Roman" w:hAnsi="Times New Roman"/>
                <w:sz w:val="24"/>
                <w:szCs w:val="24"/>
              </w:rPr>
              <w:t>Ministrit përkatës për Financa</w:t>
            </w:r>
            <w:r w:rsidRPr="00C21FA4">
              <w:rPr>
                <w:rFonts w:ascii="Times New Roman" w:hAnsi="Times New Roman"/>
                <w:sz w:val="24"/>
                <w:szCs w:val="24"/>
              </w:rPr>
              <w:t>.</w:t>
            </w:r>
          </w:p>
          <w:p w14:paraId="4D32DD38" w14:textId="77777777" w:rsidR="00A62683" w:rsidRPr="00C21FA4" w:rsidRDefault="00A62683" w:rsidP="00F52D24">
            <w:pPr>
              <w:autoSpaceDE w:val="0"/>
              <w:autoSpaceDN w:val="0"/>
              <w:adjustRightInd w:val="0"/>
              <w:rPr>
                <w:rFonts w:ascii="Times New Roman" w:hAnsi="Times New Roman"/>
                <w:sz w:val="24"/>
                <w:szCs w:val="24"/>
              </w:rPr>
            </w:pPr>
          </w:p>
          <w:p w14:paraId="335D88D5" w14:textId="77777777" w:rsidR="00A62683" w:rsidRPr="00C21FA4" w:rsidRDefault="00A62683" w:rsidP="00F52D24">
            <w:pPr>
              <w:autoSpaceDE w:val="0"/>
              <w:autoSpaceDN w:val="0"/>
              <w:adjustRightInd w:val="0"/>
              <w:rPr>
                <w:rFonts w:ascii="Times New Roman" w:hAnsi="Times New Roman"/>
                <w:b/>
                <w:sz w:val="24"/>
                <w:szCs w:val="24"/>
              </w:rPr>
            </w:pPr>
          </w:p>
          <w:p w14:paraId="265724E7"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D5742C" w:rsidRPr="00C21FA4">
              <w:rPr>
                <w:rFonts w:ascii="Times New Roman" w:hAnsi="Times New Roman"/>
                <w:b/>
                <w:sz w:val="24"/>
                <w:szCs w:val="24"/>
                <w:u w:val="single"/>
              </w:rPr>
              <w:t>IV</w:t>
            </w:r>
          </w:p>
          <w:p w14:paraId="782F7D5E"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lastRenderedPageBreak/>
              <w:t>Dispozita të zbatueshme për të gjitha deklaratat doganore</w:t>
            </w:r>
          </w:p>
          <w:p w14:paraId="50E97BFA" w14:textId="77777777" w:rsidR="00A62683" w:rsidRPr="00C21FA4" w:rsidRDefault="00A62683" w:rsidP="00F52D24">
            <w:pPr>
              <w:autoSpaceDE w:val="0"/>
              <w:autoSpaceDN w:val="0"/>
              <w:adjustRightInd w:val="0"/>
              <w:jc w:val="center"/>
              <w:rPr>
                <w:rFonts w:ascii="Times New Roman" w:hAnsi="Times New Roman"/>
                <w:b/>
                <w:sz w:val="24"/>
                <w:szCs w:val="24"/>
              </w:rPr>
            </w:pPr>
          </w:p>
          <w:p w14:paraId="2846175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118</w:t>
            </w:r>
          </w:p>
          <w:p w14:paraId="23FA1F3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Depozitimi i deklaratës doganore</w:t>
            </w:r>
          </w:p>
          <w:p w14:paraId="4D8BC304" w14:textId="77777777" w:rsidR="00A62683" w:rsidRPr="00C21FA4" w:rsidRDefault="00A62683" w:rsidP="00F52D24">
            <w:pPr>
              <w:autoSpaceDE w:val="0"/>
              <w:autoSpaceDN w:val="0"/>
              <w:adjustRightInd w:val="0"/>
              <w:jc w:val="center"/>
              <w:rPr>
                <w:rFonts w:ascii="Times New Roman" w:hAnsi="Times New Roman"/>
                <w:b/>
                <w:sz w:val="24"/>
                <w:szCs w:val="24"/>
              </w:rPr>
            </w:pPr>
          </w:p>
          <w:p w14:paraId="05C541FB" w14:textId="77777777" w:rsidR="00A62683" w:rsidRPr="00C21FA4" w:rsidRDefault="008204E2" w:rsidP="00B1402A">
            <w:pPr>
              <w:pStyle w:val="ListParagraph"/>
              <w:numPr>
                <w:ilvl w:val="0"/>
                <w:numId w:val="11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paragrafit  1 të nenit 117, një deklaratë doganore mund të depozitohet nga çdo person që mund të paraqesë të gjitha informacionet të cilat kërkohen për zbatimin e dispozitave që rregullojnë procedurën  doganore për të cilën janë deklaruar mallrat. Ky person duhet të jetë gjithashtu në gjendje të paraqesë mallrat në fjalë ose të bëjë të mundur paraqitjen e tyre në Doganë. </w:t>
            </w:r>
          </w:p>
          <w:p w14:paraId="1A0256E6" w14:textId="77777777" w:rsidR="003A040E" w:rsidRPr="00C21FA4" w:rsidRDefault="003A040E" w:rsidP="004D2191">
            <w:pPr>
              <w:autoSpaceDE w:val="0"/>
              <w:autoSpaceDN w:val="0"/>
              <w:adjustRightInd w:val="0"/>
              <w:rPr>
                <w:rFonts w:ascii="Times New Roman" w:hAnsi="Times New Roman"/>
                <w:sz w:val="24"/>
                <w:szCs w:val="24"/>
              </w:rPr>
            </w:pPr>
          </w:p>
          <w:p w14:paraId="66CC80B5" w14:textId="6E079E5F" w:rsidR="00A62683" w:rsidRPr="00C21FA4" w:rsidRDefault="008204E2" w:rsidP="00B1402A">
            <w:pPr>
              <w:pStyle w:val="ListParagraph"/>
              <w:numPr>
                <w:ilvl w:val="0"/>
                <w:numId w:val="11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kur pranimi i një deklarate doganore imponon obligime të </w:t>
            </w:r>
            <w:r w:rsidR="00611A44" w:rsidRPr="00C21FA4">
              <w:rPr>
                <w:rFonts w:ascii="Times New Roman" w:hAnsi="Times New Roman"/>
                <w:sz w:val="24"/>
                <w:szCs w:val="24"/>
              </w:rPr>
              <w:t>veçanta</w:t>
            </w:r>
            <w:r w:rsidRPr="00C21FA4">
              <w:rPr>
                <w:rFonts w:ascii="Times New Roman" w:hAnsi="Times New Roman"/>
                <w:sz w:val="24"/>
                <w:szCs w:val="24"/>
              </w:rPr>
              <w:t xml:space="preserve"> mbi një person të </w:t>
            </w:r>
            <w:r w:rsidR="00D46C63" w:rsidRPr="00C21FA4">
              <w:rPr>
                <w:rFonts w:ascii="Times New Roman" w:hAnsi="Times New Roman"/>
                <w:sz w:val="24"/>
                <w:szCs w:val="24"/>
              </w:rPr>
              <w:t>caktuar</w:t>
            </w:r>
            <w:r w:rsidRPr="00C21FA4">
              <w:rPr>
                <w:rFonts w:ascii="Times New Roman" w:hAnsi="Times New Roman"/>
                <w:sz w:val="24"/>
                <w:szCs w:val="24"/>
              </w:rPr>
              <w:t xml:space="preserve">, kjo deklaratë bëhet nga ai person apo nga përfaqësuesi i tij. </w:t>
            </w:r>
          </w:p>
          <w:p w14:paraId="4E7280B6" w14:textId="77777777" w:rsidR="00A62683" w:rsidRPr="00C21FA4" w:rsidRDefault="00A62683" w:rsidP="004D2191">
            <w:pPr>
              <w:autoSpaceDE w:val="0"/>
              <w:autoSpaceDN w:val="0"/>
              <w:adjustRightInd w:val="0"/>
              <w:rPr>
                <w:rFonts w:ascii="Times New Roman" w:hAnsi="Times New Roman"/>
                <w:sz w:val="24"/>
                <w:szCs w:val="24"/>
              </w:rPr>
            </w:pPr>
          </w:p>
          <w:p w14:paraId="19C0A19B" w14:textId="77777777" w:rsidR="00A62683" w:rsidRPr="00C21FA4" w:rsidRDefault="008204E2" w:rsidP="00B1402A">
            <w:pPr>
              <w:pStyle w:val="ListParagraph"/>
              <w:numPr>
                <w:ilvl w:val="0"/>
                <w:numId w:val="11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Deklaruesi duhet të jetë i vendosur në territorin doganor të Republikës së Kosovës. </w:t>
            </w:r>
          </w:p>
          <w:p w14:paraId="0E0488D5" w14:textId="77777777" w:rsidR="00A62683" w:rsidRPr="00C21FA4" w:rsidRDefault="00A62683" w:rsidP="004D2191">
            <w:pPr>
              <w:autoSpaceDE w:val="0"/>
              <w:autoSpaceDN w:val="0"/>
              <w:adjustRightInd w:val="0"/>
              <w:rPr>
                <w:rFonts w:ascii="Times New Roman" w:hAnsi="Times New Roman"/>
                <w:sz w:val="24"/>
                <w:szCs w:val="24"/>
              </w:rPr>
            </w:pPr>
          </w:p>
          <w:p w14:paraId="5F021ED5" w14:textId="77777777" w:rsidR="00A62683" w:rsidRPr="00C21FA4" w:rsidRDefault="008204E2" w:rsidP="00B1402A">
            <w:pPr>
              <w:pStyle w:val="ListParagraph"/>
              <w:numPr>
                <w:ilvl w:val="0"/>
                <w:numId w:val="11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Përjashtimisht nga ajo që është përcaktuar në  paragrafin  3 të këtij Neni, për deklaruesit e mëposhtëm nuk kërkohet të jenë të vendosur brenda territorit doganor të Republikës së Kosovës: </w:t>
            </w:r>
          </w:p>
          <w:p w14:paraId="6F65A7D8" w14:textId="77777777" w:rsidR="00A62683" w:rsidRPr="00C21FA4" w:rsidRDefault="00A62683" w:rsidP="00F52D24">
            <w:pPr>
              <w:autoSpaceDE w:val="0"/>
              <w:autoSpaceDN w:val="0"/>
              <w:adjustRightInd w:val="0"/>
              <w:rPr>
                <w:rFonts w:ascii="Times New Roman" w:hAnsi="Times New Roman"/>
                <w:sz w:val="24"/>
                <w:szCs w:val="24"/>
              </w:rPr>
            </w:pPr>
          </w:p>
          <w:p w14:paraId="29E4FAD6" w14:textId="77777777" w:rsidR="00A62683" w:rsidRPr="00C21FA4" w:rsidRDefault="008204E2" w:rsidP="00B1402A">
            <w:pPr>
              <w:pStyle w:val="ListParagraph"/>
              <w:numPr>
                <w:ilvl w:val="1"/>
                <w:numId w:val="11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lastRenderedPageBreak/>
              <w:t xml:space="preserve">personat, të cilët depozitojnë një deklaratë doganore transiti apo import të përkohshëm;  </w:t>
            </w:r>
          </w:p>
          <w:p w14:paraId="5077B6D6" w14:textId="77777777" w:rsidR="00A62683" w:rsidRPr="00C21FA4" w:rsidRDefault="00A62683" w:rsidP="004D2191">
            <w:pPr>
              <w:autoSpaceDE w:val="0"/>
              <w:autoSpaceDN w:val="0"/>
              <w:adjustRightInd w:val="0"/>
              <w:ind w:left="720"/>
              <w:rPr>
                <w:rFonts w:ascii="Times New Roman" w:hAnsi="Times New Roman"/>
                <w:sz w:val="24"/>
                <w:szCs w:val="24"/>
              </w:rPr>
            </w:pPr>
          </w:p>
          <w:p w14:paraId="1BAE1A71" w14:textId="77777777" w:rsidR="00A62683" w:rsidRPr="00C21FA4" w:rsidRDefault="008204E2" w:rsidP="00B1402A">
            <w:pPr>
              <w:pStyle w:val="ListParagraph"/>
              <w:numPr>
                <w:ilvl w:val="1"/>
                <w:numId w:val="11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personat, të cilët depozitojnë kohë pas kohe një deklaratë doganore, përfshirë deklaratat për përdorimin e veçantë përfundimtar ose përpunim e brendshëm, me kusht që Dogana të konsideroj këtë deklarim të arsyeshëm; </w:t>
            </w:r>
          </w:p>
          <w:p w14:paraId="01392DB5" w14:textId="77777777" w:rsidR="00A62683" w:rsidRPr="00C21FA4" w:rsidRDefault="00A62683" w:rsidP="004D2191">
            <w:pPr>
              <w:autoSpaceDE w:val="0"/>
              <w:autoSpaceDN w:val="0"/>
              <w:adjustRightInd w:val="0"/>
              <w:ind w:left="720"/>
              <w:rPr>
                <w:rFonts w:ascii="Times New Roman" w:hAnsi="Times New Roman"/>
                <w:sz w:val="24"/>
                <w:szCs w:val="24"/>
              </w:rPr>
            </w:pPr>
          </w:p>
          <w:p w14:paraId="099B2544" w14:textId="405BEFFD" w:rsidR="00A62683" w:rsidRPr="00C21FA4" w:rsidRDefault="008204E2" w:rsidP="00B1402A">
            <w:pPr>
              <w:pStyle w:val="ListParagraph"/>
              <w:numPr>
                <w:ilvl w:val="1"/>
                <w:numId w:val="117"/>
              </w:numPr>
              <w:autoSpaceDE w:val="0"/>
              <w:autoSpaceDN w:val="0"/>
              <w:adjustRightInd w:val="0"/>
              <w:ind w:firstLine="0"/>
              <w:rPr>
                <w:rFonts w:ascii="Times New Roman" w:hAnsi="Times New Roman"/>
                <w:sz w:val="24"/>
                <w:szCs w:val="24"/>
              </w:rPr>
            </w:pPr>
            <w:r w:rsidRPr="00C21FA4">
              <w:rPr>
                <w:rFonts w:ascii="Times New Roman" w:hAnsi="Times New Roman"/>
                <w:sz w:val="24"/>
                <w:szCs w:val="24"/>
              </w:rPr>
              <w:t xml:space="preserve">personat që janë të vendosur në një vend kufitar me territorin doganor të Republikës se Kosovës dhe që </w:t>
            </w:r>
            <w:r w:rsidR="000E16F9" w:rsidRPr="00C21FA4">
              <w:rPr>
                <w:rFonts w:ascii="Times New Roman" w:hAnsi="Times New Roman"/>
                <w:sz w:val="24"/>
                <w:szCs w:val="24"/>
              </w:rPr>
              <w:t>paraqesin</w:t>
            </w:r>
            <w:r w:rsidRPr="00C21FA4">
              <w:rPr>
                <w:rFonts w:ascii="Times New Roman" w:hAnsi="Times New Roman"/>
                <w:sz w:val="24"/>
                <w:szCs w:val="24"/>
              </w:rPr>
              <w:t xml:space="preserve"> mallra </w:t>
            </w:r>
            <w:r w:rsidR="00AF4293" w:rsidRPr="00C21FA4">
              <w:rPr>
                <w:rFonts w:ascii="Times New Roman" w:hAnsi="Times New Roman"/>
                <w:sz w:val="24"/>
                <w:szCs w:val="24"/>
              </w:rPr>
              <w:t xml:space="preserve">te cilave u referohet deklerata </w:t>
            </w:r>
            <w:r w:rsidR="00007F1D" w:rsidRPr="00C21FA4">
              <w:rPr>
                <w:rFonts w:ascii="Times New Roman" w:hAnsi="Times New Roman"/>
                <w:sz w:val="24"/>
                <w:szCs w:val="24"/>
              </w:rPr>
              <w:t>d</w:t>
            </w:r>
            <w:r w:rsidR="00AF4293" w:rsidRPr="00C21FA4">
              <w:rPr>
                <w:rFonts w:ascii="Times New Roman" w:hAnsi="Times New Roman"/>
                <w:sz w:val="24"/>
                <w:szCs w:val="24"/>
              </w:rPr>
              <w:t xml:space="preserve">oganore </w:t>
            </w:r>
            <w:r w:rsidRPr="00C21FA4">
              <w:rPr>
                <w:rFonts w:ascii="Times New Roman" w:hAnsi="Times New Roman"/>
                <w:sz w:val="24"/>
                <w:szCs w:val="24"/>
              </w:rPr>
              <w:t>në një doganë kufitare me vendin kufitar të sipërpërmendur, me kusht që ai vend</w:t>
            </w:r>
            <w:r w:rsidR="00116705" w:rsidRPr="00C21FA4">
              <w:rPr>
                <w:rFonts w:ascii="Times New Roman" w:hAnsi="Times New Roman"/>
                <w:sz w:val="24"/>
                <w:szCs w:val="24"/>
              </w:rPr>
              <w:t xml:space="preserve"> kufitar</w:t>
            </w:r>
            <w:r w:rsidRPr="00C21FA4">
              <w:rPr>
                <w:rFonts w:ascii="Times New Roman" w:hAnsi="Times New Roman"/>
                <w:sz w:val="24"/>
                <w:szCs w:val="24"/>
              </w:rPr>
              <w:t xml:space="preserve">, në cilin janë vendosur personat, u jep përfitime reciproke personave të vendosur në Republikën e Kosovës. </w:t>
            </w:r>
          </w:p>
          <w:p w14:paraId="1FF15123" w14:textId="43F8D89E" w:rsidR="00A62683" w:rsidRPr="00C21FA4" w:rsidRDefault="00A62683" w:rsidP="00F52D24">
            <w:pPr>
              <w:autoSpaceDE w:val="0"/>
              <w:autoSpaceDN w:val="0"/>
              <w:adjustRightInd w:val="0"/>
              <w:rPr>
                <w:rFonts w:ascii="Times New Roman" w:hAnsi="Times New Roman"/>
                <w:sz w:val="24"/>
                <w:szCs w:val="24"/>
              </w:rPr>
            </w:pPr>
          </w:p>
          <w:p w14:paraId="52582587" w14:textId="1AA4946C" w:rsidR="000D4470" w:rsidRPr="00C21FA4" w:rsidRDefault="000D4470" w:rsidP="00F52D24">
            <w:pPr>
              <w:autoSpaceDE w:val="0"/>
              <w:autoSpaceDN w:val="0"/>
              <w:adjustRightInd w:val="0"/>
              <w:rPr>
                <w:rFonts w:ascii="Times New Roman" w:hAnsi="Times New Roman"/>
                <w:sz w:val="24"/>
                <w:szCs w:val="24"/>
              </w:rPr>
            </w:pPr>
          </w:p>
          <w:p w14:paraId="36DEA7AF" w14:textId="77777777" w:rsidR="000D4470" w:rsidRPr="00C21FA4" w:rsidRDefault="000D4470" w:rsidP="00F52D24">
            <w:pPr>
              <w:autoSpaceDE w:val="0"/>
              <w:autoSpaceDN w:val="0"/>
              <w:adjustRightInd w:val="0"/>
              <w:rPr>
                <w:rFonts w:ascii="Times New Roman" w:hAnsi="Times New Roman"/>
                <w:sz w:val="24"/>
                <w:szCs w:val="24"/>
              </w:rPr>
            </w:pPr>
          </w:p>
          <w:p w14:paraId="07C269DF" w14:textId="77777777" w:rsidR="00A62683" w:rsidRPr="00C21FA4" w:rsidRDefault="008204E2" w:rsidP="00B1402A">
            <w:pPr>
              <w:pStyle w:val="ListParagraph"/>
              <w:numPr>
                <w:ilvl w:val="0"/>
                <w:numId w:val="11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doganore duhet të vërtetohet. </w:t>
            </w:r>
          </w:p>
          <w:p w14:paraId="48644A0B" w14:textId="77777777" w:rsidR="00A62683" w:rsidRPr="00C21FA4" w:rsidRDefault="00A62683" w:rsidP="00F52D24">
            <w:pPr>
              <w:autoSpaceDE w:val="0"/>
              <w:autoSpaceDN w:val="0"/>
              <w:adjustRightInd w:val="0"/>
              <w:rPr>
                <w:rFonts w:ascii="Times New Roman" w:hAnsi="Times New Roman"/>
                <w:b/>
                <w:sz w:val="24"/>
                <w:szCs w:val="24"/>
              </w:rPr>
            </w:pPr>
          </w:p>
          <w:p w14:paraId="044D1A9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119</w:t>
            </w:r>
          </w:p>
          <w:p w14:paraId="1D01F21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Depozitimi i një deklarate doganore para paraqitjes së mallrave</w:t>
            </w:r>
          </w:p>
          <w:p w14:paraId="6EB13106" w14:textId="77777777" w:rsidR="00A62683" w:rsidRPr="00C21FA4" w:rsidRDefault="00A62683" w:rsidP="00F52D24">
            <w:pPr>
              <w:autoSpaceDE w:val="0"/>
              <w:autoSpaceDN w:val="0"/>
              <w:adjustRightInd w:val="0"/>
              <w:jc w:val="center"/>
              <w:rPr>
                <w:rFonts w:ascii="Times New Roman" w:hAnsi="Times New Roman"/>
                <w:b/>
                <w:sz w:val="24"/>
                <w:szCs w:val="24"/>
              </w:rPr>
            </w:pPr>
          </w:p>
          <w:p w14:paraId="1EB296C3" w14:textId="77777777" w:rsidR="00A62683" w:rsidRPr="00C21FA4" w:rsidRDefault="008204E2" w:rsidP="00B1402A">
            <w:pPr>
              <w:pStyle w:val="ListParagraph"/>
              <w:numPr>
                <w:ilvl w:val="0"/>
                <w:numId w:val="11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Një deklaratë </w:t>
            </w:r>
            <w:r w:rsidR="00D27959" w:rsidRPr="00C21FA4">
              <w:rPr>
                <w:rFonts w:ascii="Times New Roman" w:hAnsi="Times New Roman"/>
                <w:sz w:val="24"/>
                <w:szCs w:val="24"/>
              </w:rPr>
              <w:t xml:space="preserve">doganore mund të depozitohet </w:t>
            </w:r>
            <w:r w:rsidRPr="00C21FA4">
              <w:rPr>
                <w:rFonts w:ascii="Times New Roman" w:hAnsi="Times New Roman"/>
                <w:sz w:val="24"/>
                <w:szCs w:val="24"/>
              </w:rPr>
              <w:t xml:space="preserve">para paraqitjes së pritshme të mallrave në Doganë. Në qoftë se mallrat nuk paraqiten brenda tridhjetë (30) ditëve nga dita e depozitimit të deklaratës, deklarata doganore konsiderohet sikur të mos ishte depozituar. </w:t>
            </w:r>
          </w:p>
          <w:p w14:paraId="444E79C0" w14:textId="77777777" w:rsidR="00A62683" w:rsidRPr="00C21FA4" w:rsidRDefault="00A62683" w:rsidP="00317671">
            <w:pPr>
              <w:autoSpaceDE w:val="0"/>
              <w:autoSpaceDN w:val="0"/>
              <w:adjustRightInd w:val="0"/>
              <w:rPr>
                <w:rFonts w:ascii="Times New Roman" w:hAnsi="Times New Roman"/>
                <w:sz w:val="24"/>
                <w:szCs w:val="24"/>
              </w:rPr>
            </w:pPr>
          </w:p>
          <w:p w14:paraId="11A19C76" w14:textId="34BD12C4" w:rsidR="00A62683" w:rsidRPr="00C21FA4" w:rsidRDefault="008204E2" w:rsidP="00B1402A">
            <w:pPr>
              <w:pStyle w:val="ListParagraph"/>
              <w:numPr>
                <w:ilvl w:val="0"/>
                <w:numId w:val="11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Rrregullat procedurale për depozitimin e deklaratës doganore sipas këtij  </w:t>
            </w:r>
            <w:r w:rsidR="00007F1D" w:rsidRPr="00C21FA4">
              <w:rPr>
                <w:rFonts w:ascii="Times New Roman" w:hAnsi="Times New Roman"/>
                <w:sz w:val="24"/>
                <w:szCs w:val="24"/>
              </w:rPr>
              <w:t>n</w:t>
            </w:r>
            <w:r w:rsidRPr="00C21FA4">
              <w:rPr>
                <w:rFonts w:ascii="Times New Roman" w:hAnsi="Times New Roman"/>
                <w:sz w:val="24"/>
                <w:szCs w:val="24"/>
              </w:rPr>
              <w:t xml:space="preserve">eni, përcaktohen me akt nënligjor të </w:t>
            </w:r>
            <w:r w:rsidR="00F311E1"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7FFC08F2" w14:textId="77777777" w:rsidR="00A62683" w:rsidRPr="00C21FA4" w:rsidRDefault="00A62683" w:rsidP="00F52D24">
            <w:pPr>
              <w:autoSpaceDE w:val="0"/>
              <w:autoSpaceDN w:val="0"/>
              <w:adjustRightInd w:val="0"/>
              <w:rPr>
                <w:rFonts w:ascii="Times New Roman" w:hAnsi="Times New Roman"/>
                <w:sz w:val="24"/>
                <w:szCs w:val="24"/>
              </w:rPr>
            </w:pPr>
          </w:p>
          <w:p w14:paraId="02F020F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120</w:t>
            </w:r>
          </w:p>
          <w:p w14:paraId="512CFFF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Pranimi i një deklarate doganore</w:t>
            </w:r>
          </w:p>
          <w:p w14:paraId="46657477" w14:textId="77777777" w:rsidR="00A62683" w:rsidRPr="00C21FA4" w:rsidRDefault="00A62683" w:rsidP="00F52D24">
            <w:pPr>
              <w:autoSpaceDE w:val="0"/>
              <w:autoSpaceDN w:val="0"/>
              <w:adjustRightInd w:val="0"/>
              <w:jc w:val="center"/>
              <w:rPr>
                <w:rFonts w:ascii="Times New Roman" w:hAnsi="Times New Roman"/>
                <w:b/>
                <w:sz w:val="24"/>
                <w:szCs w:val="24"/>
              </w:rPr>
            </w:pPr>
          </w:p>
          <w:p w14:paraId="3D31C4C2" w14:textId="77777777" w:rsidR="00A62683" w:rsidRPr="00C21FA4" w:rsidRDefault="008204E2" w:rsidP="00B1402A">
            <w:pPr>
              <w:pStyle w:val="ListParagraph"/>
              <w:numPr>
                <w:ilvl w:val="0"/>
                <w:numId w:val="11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Deklaratat doganore, të cilat përmbushin kushtet e përcaktuara në këtë Kapitull, pranohen menjëherë nga Dogana, me kusht që mallrat, të cilave ato u referohen, të jenë paraqitur në Doganë. </w:t>
            </w:r>
          </w:p>
          <w:p w14:paraId="395623EA" w14:textId="77777777" w:rsidR="00A62683" w:rsidRPr="00C21FA4" w:rsidRDefault="00A62683" w:rsidP="00317671">
            <w:pPr>
              <w:autoSpaceDE w:val="0"/>
              <w:autoSpaceDN w:val="0"/>
              <w:adjustRightInd w:val="0"/>
              <w:rPr>
                <w:rFonts w:ascii="Times New Roman" w:hAnsi="Times New Roman"/>
                <w:sz w:val="24"/>
                <w:szCs w:val="24"/>
              </w:rPr>
            </w:pPr>
          </w:p>
          <w:p w14:paraId="38AC8EE4" w14:textId="77777777" w:rsidR="00F110D6" w:rsidRPr="00C21FA4" w:rsidRDefault="00F110D6" w:rsidP="00317671">
            <w:pPr>
              <w:autoSpaceDE w:val="0"/>
              <w:autoSpaceDN w:val="0"/>
              <w:adjustRightInd w:val="0"/>
              <w:rPr>
                <w:rFonts w:ascii="Times New Roman" w:hAnsi="Times New Roman"/>
                <w:sz w:val="24"/>
                <w:szCs w:val="24"/>
              </w:rPr>
            </w:pPr>
          </w:p>
          <w:p w14:paraId="4EF29439" w14:textId="77777777" w:rsidR="00A62683" w:rsidRPr="00C21FA4" w:rsidRDefault="008204E2" w:rsidP="00B1402A">
            <w:pPr>
              <w:pStyle w:val="ListParagraph"/>
              <w:numPr>
                <w:ilvl w:val="0"/>
                <w:numId w:val="11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Data e pranimit të deklaratës doganore</w:t>
            </w:r>
            <w:r w:rsidR="002E099B" w:rsidRPr="00C21FA4">
              <w:rPr>
                <w:rFonts w:ascii="Times New Roman" w:hAnsi="Times New Roman"/>
                <w:sz w:val="24"/>
                <w:szCs w:val="24"/>
              </w:rPr>
              <w:t xml:space="preserve"> nga Dogana, përveç kur parashi</w:t>
            </w:r>
            <w:r w:rsidRPr="00C21FA4">
              <w:rPr>
                <w:rFonts w:ascii="Times New Roman" w:hAnsi="Times New Roman"/>
                <w:sz w:val="24"/>
                <w:szCs w:val="24"/>
              </w:rPr>
              <w:t xml:space="preserve">het ndryshe, është data që do të përdoret për zbatimin e dispozitave që rregullojnë procedurën doganore për të cilën mallrat janë deklaruar dhe për të gjitha formalitetet e tjera të importit apo eksportit. </w:t>
            </w:r>
          </w:p>
          <w:p w14:paraId="4B2D2EEA" w14:textId="77777777" w:rsidR="00A62683" w:rsidRPr="00C21FA4" w:rsidRDefault="00A62683" w:rsidP="00317671">
            <w:pPr>
              <w:autoSpaceDE w:val="0"/>
              <w:autoSpaceDN w:val="0"/>
              <w:adjustRightInd w:val="0"/>
              <w:rPr>
                <w:rFonts w:ascii="Times New Roman" w:hAnsi="Times New Roman"/>
                <w:sz w:val="24"/>
                <w:szCs w:val="24"/>
              </w:rPr>
            </w:pPr>
          </w:p>
          <w:p w14:paraId="1F6DA98A" w14:textId="77777777" w:rsidR="00F110D6" w:rsidRPr="00C21FA4" w:rsidRDefault="00F110D6" w:rsidP="00317671">
            <w:pPr>
              <w:autoSpaceDE w:val="0"/>
              <w:autoSpaceDN w:val="0"/>
              <w:adjustRightInd w:val="0"/>
              <w:rPr>
                <w:rFonts w:ascii="Times New Roman" w:hAnsi="Times New Roman"/>
                <w:sz w:val="24"/>
                <w:szCs w:val="24"/>
              </w:rPr>
            </w:pPr>
          </w:p>
          <w:p w14:paraId="4D0DE780" w14:textId="2BE2DFCC" w:rsidR="00A62683" w:rsidRPr="00C21FA4" w:rsidRDefault="008204E2" w:rsidP="00B1402A">
            <w:pPr>
              <w:pStyle w:val="ListParagraph"/>
              <w:numPr>
                <w:ilvl w:val="0"/>
                <w:numId w:val="11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Rregullat procedurale për pranimin e një deklarate doganore, sipas këtij Neni, përfshirë dhe zbatimin e rregullave për rastet e parashikuara në nenin 124, përcaktohen me akt nënligjor të </w:t>
            </w:r>
            <w:r w:rsidR="00F311E1" w:rsidRPr="00C21FA4">
              <w:rPr>
                <w:rFonts w:ascii="Times New Roman" w:hAnsi="Times New Roman"/>
                <w:sz w:val="24"/>
                <w:szCs w:val="24"/>
              </w:rPr>
              <w:t>Ministrit përkatës për Financa</w:t>
            </w:r>
            <w:r w:rsidRPr="00C21FA4">
              <w:rPr>
                <w:rFonts w:ascii="Times New Roman" w:hAnsi="Times New Roman"/>
                <w:sz w:val="24"/>
                <w:szCs w:val="24"/>
              </w:rPr>
              <w:t>.</w:t>
            </w:r>
          </w:p>
          <w:p w14:paraId="29770792" w14:textId="77777777" w:rsidR="00A62683" w:rsidRPr="00C21FA4" w:rsidRDefault="00A62683" w:rsidP="00F52D24">
            <w:pPr>
              <w:autoSpaceDE w:val="0"/>
              <w:autoSpaceDN w:val="0"/>
              <w:adjustRightInd w:val="0"/>
              <w:rPr>
                <w:rFonts w:ascii="Times New Roman" w:hAnsi="Times New Roman"/>
                <w:sz w:val="24"/>
                <w:szCs w:val="24"/>
              </w:rPr>
            </w:pPr>
          </w:p>
          <w:p w14:paraId="566A3F5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121</w:t>
            </w:r>
          </w:p>
          <w:p w14:paraId="450D85A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Ndryshimi i një deklarate doganore</w:t>
            </w:r>
          </w:p>
          <w:p w14:paraId="32CD8B0C" w14:textId="77777777" w:rsidR="00A62683" w:rsidRPr="00C21FA4" w:rsidRDefault="00A62683" w:rsidP="00F52D24">
            <w:pPr>
              <w:autoSpaceDE w:val="0"/>
              <w:autoSpaceDN w:val="0"/>
              <w:adjustRightInd w:val="0"/>
              <w:jc w:val="center"/>
              <w:rPr>
                <w:rFonts w:ascii="Times New Roman" w:hAnsi="Times New Roman"/>
                <w:b/>
                <w:sz w:val="24"/>
                <w:szCs w:val="24"/>
              </w:rPr>
            </w:pPr>
          </w:p>
          <w:p w14:paraId="125C1F5B" w14:textId="77777777" w:rsidR="00A62683" w:rsidRPr="00C21FA4" w:rsidRDefault="008204E2" w:rsidP="00B1402A">
            <w:pPr>
              <w:pStyle w:val="ListParagraph"/>
              <w:numPr>
                <w:ilvl w:val="0"/>
                <w:numId w:val="12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Deklaruesi përmes aplikimit lejohet të ndryshojë  një apo më shumë të dhëna të deklaratës doganore pasi deklarata doganore është pranuar nga Dogana. Ndryshimi nuk e bën deklaratën doganore të zbatueshme për mallra të ndryshme nga ato që janë deklaruar fillimisht. </w:t>
            </w:r>
          </w:p>
          <w:p w14:paraId="732BB149" w14:textId="77777777" w:rsidR="00A62683" w:rsidRPr="00C21FA4" w:rsidRDefault="00A62683" w:rsidP="005E6006">
            <w:pPr>
              <w:autoSpaceDE w:val="0"/>
              <w:autoSpaceDN w:val="0"/>
              <w:adjustRightInd w:val="0"/>
              <w:rPr>
                <w:rFonts w:ascii="Times New Roman" w:hAnsi="Times New Roman"/>
                <w:sz w:val="24"/>
                <w:szCs w:val="24"/>
              </w:rPr>
            </w:pPr>
          </w:p>
          <w:p w14:paraId="6E3D2571" w14:textId="269E68EC" w:rsidR="00F110D6" w:rsidRPr="00C21FA4" w:rsidRDefault="00F110D6" w:rsidP="005E6006">
            <w:pPr>
              <w:autoSpaceDE w:val="0"/>
              <w:autoSpaceDN w:val="0"/>
              <w:adjustRightInd w:val="0"/>
              <w:rPr>
                <w:rFonts w:ascii="Times New Roman" w:hAnsi="Times New Roman"/>
                <w:sz w:val="24"/>
                <w:szCs w:val="24"/>
              </w:rPr>
            </w:pPr>
          </w:p>
          <w:p w14:paraId="262BE80C" w14:textId="77777777" w:rsidR="00827A07" w:rsidRPr="00C21FA4" w:rsidRDefault="00827A07" w:rsidP="005E6006">
            <w:pPr>
              <w:autoSpaceDE w:val="0"/>
              <w:autoSpaceDN w:val="0"/>
              <w:adjustRightInd w:val="0"/>
              <w:rPr>
                <w:rFonts w:ascii="Times New Roman" w:hAnsi="Times New Roman"/>
                <w:sz w:val="24"/>
                <w:szCs w:val="24"/>
              </w:rPr>
            </w:pPr>
          </w:p>
          <w:p w14:paraId="3AD25DDB" w14:textId="77777777" w:rsidR="00A62683" w:rsidRPr="00C21FA4" w:rsidRDefault="008204E2" w:rsidP="00B1402A">
            <w:pPr>
              <w:pStyle w:val="ListParagraph"/>
              <w:numPr>
                <w:ilvl w:val="0"/>
                <w:numId w:val="12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Asnjë ndryshim i tillë nuk mund të lejohet kur kerkesa bëhet pasi Dogana: </w:t>
            </w:r>
          </w:p>
          <w:p w14:paraId="33677380" w14:textId="77777777" w:rsidR="00A62683" w:rsidRPr="00C21FA4" w:rsidRDefault="00A62683" w:rsidP="00F52D24">
            <w:pPr>
              <w:autoSpaceDE w:val="0"/>
              <w:autoSpaceDN w:val="0"/>
              <w:adjustRightInd w:val="0"/>
              <w:rPr>
                <w:rFonts w:ascii="Times New Roman" w:hAnsi="Times New Roman"/>
                <w:sz w:val="24"/>
                <w:szCs w:val="24"/>
              </w:rPr>
            </w:pPr>
          </w:p>
          <w:p w14:paraId="22C6C048" w14:textId="77777777" w:rsidR="00976FB5" w:rsidRPr="00C21FA4" w:rsidRDefault="00976FB5" w:rsidP="00F52D24">
            <w:pPr>
              <w:autoSpaceDE w:val="0"/>
              <w:autoSpaceDN w:val="0"/>
              <w:adjustRightInd w:val="0"/>
              <w:rPr>
                <w:rFonts w:ascii="Times New Roman" w:hAnsi="Times New Roman"/>
                <w:sz w:val="24"/>
                <w:szCs w:val="24"/>
              </w:rPr>
            </w:pPr>
          </w:p>
          <w:p w14:paraId="3DCB4846" w14:textId="77777777" w:rsidR="00A62683" w:rsidRPr="00C21FA4" w:rsidRDefault="008204E2" w:rsidP="00B1402A">
            <w:pPr>
              <w:pStyle w:val="ListParagraph"/>
              <w:numPr>
                <w:ilvl w:val="1"/>
                <w:numId w:val="12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ka informuar deklaruesin që mallrat do të kontrollohen; </w:t>
            </w:r>
          </w:p>
          <w:p w14:paraId="3AA06F29" w14:textId="77777777" w:rsidR="00A62683" w:rsidRPr="00C21FA4" w:rsidRDefault="00A62683" w:rsidP="005E6006">
            <w:pPr>
              <w:autoSpaceDE w:val="0"/>
              <w:autoSpaceDN w:val="0"/>
              <w:adjustRightInd w:val="0"/>
              <w:ind w:left="720"/>
              <w:rPr>
                <w:rFonts w:ascii="Times New Roman" w:hAnsi="Times New Roman"/>
                <w:sz w:val="24"/>
                <w:szCs w:val="24"/>
              </w:rPr>
            </w:pPr>
          </w:p>
          <w:p w14:paraId="37D5478B" w14:textId="77777777" w:rsidR="00976FB5" w:rsidRPr="00C21FA4" w:rsidRDefault="00976FB5" w:rsidP="005E6006">
            <w:pPr>
              <w:autoSpaceDE w:val="0"/>
              <w:autoSpaceDN w:val="0"/>
              <w:adjustRightInd w:val="0"/>
              <w:ind w:left="720"/>
              <w:rPr>
                <w:rFonts w:ascii="Times New Roman" w:hAnsi="Times New Roman"/>
                <w:sz w:val="24"/>
                <w:szCs w:val="24"/>
              </w:rPr>
            </w:pPr>
          </w:p>
          <w:p w14:paraId="0C267C8F" w14:textId="77777777" w:rsidR="00A62683" w:rsidRPr="00C21FA4" w:rsidRDefault="008204E2" w:rsidP="00B1402A">
            <w:pPr>
              <w:pStyle w:val="ListParagraph"/>
              <w:numPr>
                <w:ilvl w:val="1"/>
                <w:numId w:val="12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ka konstatuar se të dhënat në deklaratën doganore janë te pasakta;</w:t>
            </w:r>
          </w:p>
          <w:p w14:paraId="3B85445B" w14:textId="77777777" w:rsidR="00A62683" w:rsidRPr="00C21FA4" w:rsidRDefault="00A62683" w:rsidP="005E6006">
            <w:pPr>
              <w:autoSpaceDE w:val="0"/>
              <w:autoSpaceDN w:val="0"/>
              <w:adjustRightInd w:val="0"/>
              <w:ind w:left="720"/>
              <w:rPr>
                <w:rFonts w:ascii="Times New Roman" w:hAnsi="Times New Roman"/>
                <w:sz w:val="24"/>
                <w:szCs w:val="24"/>
              </w:rPr>
            </w:pPr>
          </w:p>
          <w:p w14:paraId="029C18B3" w14:textId="77777777" w:rsidR="00976FB5" w:rsidRPr="00C21FA4" w:rsidRDefault="00976FB5" w:rsidP="005E6006">
            <w:pPr>
              <w:autoSpaceDE w:val="0"/>
              <w:autoSpaceDN w:val="0"/>
              <w:adjustRightInd w:val="0"/>
              <w:ind w:left="720"/>
              <w:rPr>
                <w:rFonts w:ascii="Times New Roman" w:hAnsi="Times New Roman"/>
                <w:sz w:val="24"/>
                <w:szCs w:val="24"/>
              </w:rPr>
            </w:pPr>
          </w:p>
          <w:p w14:paraId="396C4300" w14:textId="77777777" w:rsidR="00A62683" w:rsidRPr="00C21FA4" w:rsidRDefault="008204E2" w:rsidP="00B1402A">
            <w:pPr>
              <w:pStyle w:val="ListParagraph"/>
              <w:numPr>
                <w:ilvl w:val="1"/>
                <w:numId w:val="12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i ka lëshuar mallrat. </w:t>
            </w:r>
          </w:p>
          <w:p w14:paraId="095324C8" w14:textId="77777777" w:rsidR="00A62683" w:rsidRPr="00C21FA4" w:rsidRDefault="00A62683" w:rsidP="00F52D24">
            <w:pPr>
              <w:autoSpaceDE w:val="0"/>
              <w:autoSpaceDN w:val="0"/>
              <w:adjustRightInd w:val="0"/>
              <w:rPr>
                <w:rFonts w:ascii="Times New Roman" w:hAnsi="Times New Roman"/>
                <w:sz w:val="24"/>
                <w:szCs w:val="24"/>
              </w:rPr>
            </w:pPr>
          </w:p>
          <w:p w14:paraId="55B6C59A" w14:textId="77777777" w:rsidR="00A62683" w:rsidRPr="00C21FA4" w:rsidRDefault="008204E2" w:rsidP="00B1402A">
            <w:pPr>
              <w:pStyle w:val="ListParagraph"/>
              <w:numPr>
                <w:ilvl w:val="0"/>
                <w:numId w:val="12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aplikim nga deklaruesi, brenda tre vjetëve nga data e pranimit të deklaratës doganore, mund të lejohet ndryshimi i deklaratës doganore pas lëshimit të mallrave, me qëllim që deklaruesi të përmbushë obligimet e tij ose saj të lidhura me vënien e mallrave nën procedurën doganore </w:t>
            </w:r>
            <w:r w:rsidR="00B14369" w:rsidRPr="00C21FA4">
              <w:rPr>
                <w:rFonts w:ascii="Times New Roman" w:hAnsi="Times New Roman"/>
                <w:sz w:val="24"/>
                <w:szCs w:val="24"/>
              </w:rPr>
              <w:t>përkatëse</w:t>
            </w:r>
            <w:r w:rsidRPr="00C21FA4">
              <w:rPr>
                <w:rFonts w:ascii="Times New Roman" w:hAnsi="Times New Roman"/>
                <w:sz w:val="24"/>
                <w:szCs w:val="24"/>
              </w:rPr>
              <w:t xml:space="preserve">. </w:t>
            </w:r>
          </w:p>
          <w:p w14:paraId="5FC78095" w14:textId="77777777" w:rsidR="00A62683" w:rsidRPr="00C21FA4" w:rsidRDefault="00A62683" w:rsidP="005E6006">
            <w:pPr>
              <w:autoSpaceDE w:val="0"/>
              <w:autoSpaceDN w:val="0"/>
              <w:adjustRightInd w:val="0"/>
              <w:rPr>
                <w:rFonts w:ascii="Times New Roman" w:hAnsi="Times New Roman"/>
                <w:sz w:val="24"/>
                <w:szCs w:val="24"/>
              </w:rPr>
            </w:pPr>
          </w:p>
          <w:p w14:paraId="039CB397" w14:textId="77777777" w:rsidR="00A52825" w:rsidRPr="00C21FA4" w:rsidRDefault="00A52825" w:rsidP="005E6006">
            <w:pPr>
              <w:autoSpaceDE w:val="0"/>
              <w:autoSpaceDN w:val="0"/>
              <w:adjustRightInd w:val="0"/>
              <w:rPr>
                <w:rFonts w:ascii="Times New Roman" w:hAnsi="Times New Roman"/>
                <w:sz w:val="24"/>
                <w:szCs w:val="24"/>
              </w:rPr>
            </w:pPr>
          </w:p>
          <w:p w14:paraId="2DA26B11" w14:textId="3E83AA22" w:rsidR="00A62683" w:rsidRPr="00C21FA4" w:rsidRDefault="008204E2" w:rsidP="00B1402A">
            <w:pPr>
              <w:pStyle w:val="ListParagraph"/>
              <w:numPr>
                <w:ilvl w:val="0"/>
                <w:numId w:val="12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ndryshimin e deklaratës doganore pas leshimit të mallrave sipas paragrafit 3 të këtij Neni, përcaktohen me akt nënligjor të </w:t>
            </w:r>
            <w:r w:rsidR="00F311E1" w:rsidRPr="00C21FA4">
              <w:rPr>
                <w:rFonts w:ascii="Times New Roman" w:hAnsi="Times New Roman"/>
                <w:sz w:val="24"/>
                <w:szCs w:val="24"/>
              </w:rPr>
              <w:t>Ministrit përkatës për Financa</w:t>
            </w:r>
            <w:r w:rsidRPr="00C21FA4">
              <w:rPr>
                <w:rFonts w:ascii="Times New Roman" w:hAnsi="Times New Roman"/>
                <w:sz w:val="24"/>
                <w:szCs w:val="24"/>
              </w:rPr>
              <w:t>.</w:t>
            </w:r>
          </w:p>
          <w:p w14:paraId="4AF24264" w14:textId="77777777" w:rsidR="00A62683" w:rsidRPr="00C21FA4" w:rsidRDefault="00A62683" w:rsidP="00F52D24">
            <w:pPr>
              <w:autoSpaceDE w:val="0"/>
              <w:autoSpaceDN w:val="0"/>
              <w:adjustRightInd w:val="0"/>
              <w:jc w:val="center"/>
              <w:rPr>
                <w:rFonts w:ascii="Times New Roman" w:hAnsi="Times New Roman"/>
                <w:b/>
                <w:sz w:val="24"/>
                <w:szCs w:val="24"/>
              </w:rPr>
            </w:pPr>
          </w:p>
          <w:p w14:paraId="4AE9E0A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122</w:t>
            </w:r>
          </w:p>
          <w:p w14:paraId="095C36D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Anulimi i një deklarate doganore</w:t>
            </w:r>
          </w:p>
          <w:p w14:paraId="31B0BD95" w14:textId="77777777" w:rsidR="00A62683" w:rsidRPr="00C21FA4" w:rsidRDefault="00A62683" w:rsidP="00F52D24">
            <w:pPr>
              <w:autoSpaceDE w:val="0"/>
              <w:autoSpaceDN w:val="0"/>
              <w:adjustRightInd w:val="0"/>
              <w:rPr>
                <w:rFonts w:ascii="Times New Roman" w:hAnsi="Times New Roman"/>
                <w:b/>
                <w:sz w:val="24"/>
                <w:szCs w:val="24"/>
              </w:rPr>
            </w:pPr>
          </w:p>
          <w:p w14:paraId="6465D10C" w14:textId="77777777" w:rsidR="00A62683" w:rsidRPr="00C21FA4" w:rsidRDefault="008204E2" w:rsidP="00B1402A">
            <w:pPr>
              <w:pStyle w:val="ListParagraph"/>
              <w:numPr>
                <w:ilvl w:val="0"/>
                <w:numId w:val="1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nga deklaruesi, anulon një deklaratë doganore, tashmë të pranuar, në rastet e mëposhtme: </w:t>
            </w:r>
          </w:p>
          <w:p w14:paraId="3111A3FC" w14:textId="7235A06A" w:rsidR="00A62683" w:rsidRPr="00C21FA4" w:rsidRDefault="00A62683" w:rsidP="00F52D24">
            <w:pPr>
              <w:autoSpaceDE w:val="0"/>
              <w:autoSpaceDN w:val="0"/>
              <w:adjustRightInd w:val="0"/>
              <w:rPr>
                <w:rFonts w:ascii="Times New Roman" w:hAnsi="Times New Roman"/>
                <w:sz w:val="24"/>
                <w:szCs w:val="24"/>
              </w:rPr>
            </w:pPr>
          </w:p>
          <w:p w14:paraId="0E58008A" w14:textId="77777777" w:rsidR="00794BF0" w:rsidRPr="00C21FA4" w:rsidRDefault="00794BF0" w:rsidP="00F52D24">
            <w:pPr>
              <w:autoSpaceDE w:val="0"/>
              <w:autoSpaceDN w:val="0"/>
              <w:adjustRightInd w:val="0"/>
              <w:rPr>
                <w:rFonts w:ascii="Times New Roman" w:hAnsi="Times New Roman"/>
                <w:sz w:val="24"/>
                <w:szCs w:val="24"/>
              </w:rPr>
            </w:pPr>
          </w:p>
          <w:p w14:paraId="0CCCC03C" w14:textId="77777777" w:rsidR="00A62683" w:rsidRPr="00C21FA4" w:rsidRDefault="008204E2" w:rsidP="00B1402A">
            <w:pPr>
              <w:pStyle w:val="ListParagraph"/>
              <w:numPr>
                <w:ilvl w:val="1"/>
                <w:numId w:val="12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vlerëson se mallrat do të vendosen menjëherë në një procedurë tjetër doganore; </w:t>
            </w:r>
          </w:p>
          <w:p w14:paraId="25F76E6D" w14:textId="77777777" w:rsidR="00A62683" w:rsidRPr="00C21FA4" w:rsidRDefault="00A62683" w:rsidP="005E6006">
            <w:pPr>
              <w:autoSpaceDE w:val="0"/>
              <w:autoSpaceDN w:val="0"/>
              <w:adjustRightInd w:val="0"/>
              <w:ind w:left="720"/>
              <w:rPr>
                <w:rFonts w:ascii="Times New Roman" w:hAnsi="Times New Roman"/>
                <w:sz w:val="24"/>
                <w:szCs w:val="24"/>
              </w:rPr>
            </w:pPr>
          </w:p>
          <w:p w14:paraId="568372FD" w14:textId="77777777" w:rsidR="008D1B5B" w:rsidRPr="00C21FA4" w:rsidRDefault="008D1B5B" w:rsidP="005E6006">
            <w:pPr>
              <w:autoSpaceDE w:val="0"/>
              <w:autoSpaceDN w:val="0"/>
              <w:adjustRightInd w:val="0"/>
              <w:ind w:left="720"/>
              <w:rPr>
                <w:rFonts w:ascii="Times New Roman" w:hAnsi="Times New Roman"/>
                <w:sz w:val="24"/>
                <w:szCs w:val="24"/>
              </w:rPr>
            </w:pPr>
          </w:p>
          <w:p w14:paraId="0BDF3A44" w14:textId="77777777" w:rsidR="00A62683" w:rsidRPr="00C21FA4" w:rsidRDefault="008204E2" w:rsidP="00B1402A">
            <w:pPr>
              <w:pStyle w:val="ListParagraph"/>
              <w:numPr>
                <w:ilvl w:val="1"/>
                <w:numId w:val="12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vlerëson se, si rezultat i rrethanave të veçanta, vendosja e mallrave nën procedurën doganore </w:t>
            </w:r>
            <w:r w:rsidRPr="00C21FA4">
              <w:rPr>
                <w:rFonts w:ascii="Times New Roman" w:hAnsi="Times New Roman"/>
                <w:sz w:val="24"/>
                <w:szCs w:val="24"/>
              </w:rPr>
              <w:lastRenderedPageBreak/>
              <w:t xml:space="preserve">nën të cilin ishin deklaruar, nuk është më e arsyeshme. </w:t>
            </w:r>
          </w:p>
          <w:p w14:paraId="0DCAFAD4" w14:textId="77777777" w:rsidR="00A62683" w:rsidRPr="00C21FA4" w:rsidRDefault="00A62683" w:rsidP="00F52D24">
            <w:pPr>
              <w:autoSpaceDE w:val="0"/>
              <w:autoSpaceDN w:val="0"/>
              <w:adjustRightInd w:val="0"/>
              <w:rPr>
                <w:rFonts w:ascii="Times New Roman" w:hAnsi="Times New Roman"/>
                <w:sz w:val="24"/>
                <w:szCs w:val="24"/>
              </w:rPr>
            </w:pPr>
          </w:p>
          <w:p w14:paraId="3F054C5D" w14:textId="77777777" w:rsidR="008D1B5B" w:rsidRPr="00C21FA4" w:rsidRDefault="008D1B5B" w:rsidP="00F52D24">
            <w:pPr>
              <w:autoSpaceDE w:val="0"/>
              <w:autoSpaceDN w:val="0"/>
              <w:adjustRightInd w:val="0"/>
              <w:rPr>
                <w:rFonts w:ascii="Times New Roman" w:hAnsi="Times New Roman"/>
                <w:sz w:val="24"/>
                <w:szCs w:val="24"/>
              </w:rPr>
            </w:pPr>
          </w:p>
          <w:p w14:paraId="494F7236" w14:textId="2E5AD22E" w:rsidR="00A62683" w:rsidRPr="00C21FA4" w:rsidRDefault="00F93CE2" w:rsidP="00B1402A">
            <w:pPr>
              <w:pStyle w:val="ListParagraph"/>
              <w:numPr>
                <w:ilvl w:val="0"/>
                <w:numId w:val="1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Pavarësisht paragrafit 1 te ketij neni</w:t>
            </w:r>
            <w:r w:rsidR="008204E2" w:rsidRPr="00C21FA4">
              <w:rPr>
                <w:rFonts w:ascii="Times New Roman" w:hAnsi="Times New Roman"/>
                <w:sz w:val="24"/>
                <w:szCs w:val="24"/>
              </w:rPr>
              <w:t xml:space="preserve">, kur Dogana ka informuar deklaruesin që mallrat do të ekzaminohen, aplikimi për anulimin e deklaratës doganore nuk pranohet përpara se të jetë kryer ekzaminimi. </w:t>
            </w:r>
          </w:p>
          <w:p w14:paraId="07DD6713" w14:textId="77777777" w:rsidR="00A62683" w:rsidRPr="00C21FA4" w:rsidRDefault="00A62683" w:rsidP="00E35180">
            <w:pPr>
              <w:autoSpaceDE w:val="0"/>
              <w:autoSpaceDN w:val="0"/>
              <w:adjustRightInd w:val="0"/>
              <w:rPr>
                <w:rFonts w:ascii="Times New Roman" w:hAnsi="Times New Roman"/>
                <w:sz w:val="24"/>
                <w:szCs w:val="24"/>
              </w:rPr>
            </w:pPr>
          </w:p>
          <w:p w14:paraId="3913D9CA" w14:textId="77777777" w:rsidR="00A62683" w:rsidRPr="00C21FA4" w:rsidRDefault="008204E2" w:rsidP="00B1402A">
            <w:pPr>
              <w:pStyle w:val="ListParagraph"/>
              <w:numPr>
                <w:ilvl w:val="0"/>
                <w:numId w:val="1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doganore nuk anulohet pasi mallrat janë lëshuar, përveç kur parashihet ndryshe. </w:t>
            </w:r>
          </w:p>
          <w:p w14:paraId="4996FC50" w14:textId="77777777" w:rsidR="00A62683" w:rsidRPr="00C21FA4" w:rsidRDefault="00A62683" w:rsidP="00E35180">
            <w:pPr>
              <w:autoSpaceDE w:val="0"/>
              <w:autoSpaceDN w:val="0"/>
              <w:adjustRightInd w:val="0"/>
              <w:rPr>
                <w:rFonts w:ascii="Times New Roman" w:hAnsi="Times New Roman"/>
                <w:sz w:val="24"/>
                <w:szCs w:val="24"/>
              </w:rPr>
            </w:pPr>
          </w:p>
          <w:p w14:paraId="68E40ED1" w14:textId="77777777" w:rsidR="00220F1F" w:rsidRPr="00C21FA4" w:rsidRDefault="00220F1F" w:rsidP="00E35180">
            <w:pPr>
              <w:autoSpaceDE w:val="0"/>
              <w:autoSpaceDN w:val="0"/>
              <w:adjustRightInd w:val="0"/>
              <w:rPr>
                <w:rFonts w:ascii="Times New Roman" w:hAnsi="Times New Roman"/>
                <w:sz w:val="24"/>
                <w:szCs w:val="24"/>
              </w:rPr>
            </w:pPr>
          </w:p>
          <w:p w14:paraId="10195E9E" w14:textId="5049FD51" w:rsidR="00A62683" w:rsidRPr="00C21FA4" w:rsidRDefault="008204E2" w:rsidP="00B1402A">
            <w:pPr>
              <w:pStyle w:val="ListParagraph"/>
              <w:numPr>
                <w:ilvl w:val="0"/>
                <w:numId w:val="12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kur një deklaratë doganore anulohet pas lëshimit të mallrave sipas paragrafit 3 të këtij Neni, përcaktohet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384F7C16" w14:textId="6D3DEBA0" w:rsidR="00A62683" w:rsidRPr="00C21FA4" w:rsidRDefault="00A62683" w:rsidP="00F52D24">
            <w:pPr>
              <w:autoSpaceDE w:val="0"/>
              <w:autoSpaceDN w:val="0"/>
              <w:adjustRightInd w:val="0"/>
              <w:rPr>
                <w:rFonts w:ascii="Times New Roman" w:hAnsi="Times New Roman"/>
                <w:sz w:val="24"/>
                <w:szCs w:val="24"/>
              </w:rPr>
            </w:pPr>
          </w:p>
          <w:p w14:paraId="7B854CD0" w14:textId="77777777" w:rsidR="00F93CE2" w:rsidRPr="00C21FA4" w:rsidRDefault="00F93CE2" w:rsidP="00F52D24">
            <w:pPr>
              <w:autoSpaceDE w:val="0"/>
              <w:autoSpaceDN w:val="0"/>
              <w:adjustRightInd w:val="0"/>
              <w:rPr>
                <w:rFonts w:ascii="Times New Roman" w:hAnsi="Times New Roman"/>
                <w:sz w:val="24"/>
                <w:szCs w:val="24"/>
              </w:rPr>
            </w:pPr>
          </w:p>
          <w:p w14:paraId="5C5823AB"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D5742C" w:rsidRPr="00C21FA4">
              <w:rPr>
                <w:rFonts w:ascii="Times New Roman" w:hAnsi="Times New Roman"/>
                <w:b/>
                <w:sz w:val="24"/>
                <w:szCs w:val="24"/>
                <w:u w:val="single"/>
              </w:rPr>
              <w:t>IV</w:t>
            </w:r>
          </w:p>
          <w:p w14:paraId="3C5D427E"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Thjeshtësimet tjera</w:t>
            </w:r>
          </w:p>
          <w:p w14:paraId="60CCC0C6" w14:textId="77777777" w:rsidR="00A62683" w:rsidRPr="00C21FA4" w:rsidRDefault="00A62683" w:rsidP="00F52D24">
            <w:pPr>
              <w:autoSpaceDE w:val="0"/>
              <w:autoSpaceDN w:val="0"/>
              <w:adjustRightInd w:val="0"/>
              <w:jc w:val="center"/>
              <w:rPr>
                <w:rFonts w:ascii="Times New Roman" w:hAnsi="Times New Roman"/>
                <w:b/>
                <w:sz w:val="24"/>
                <w:szCs w:val="24"/>
              </w:rPr>
            </w:pPr>
          </w:p>
          <w:p w14:paraId="2A0C667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123</w:t>
            </w:r>
          </w:p>
          <w:p w14:paraId="38C2AFD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Thjeshtësimi i përpilimit të deklaratës doganore për mallrat që klasifikohen në nënkrere të ndryshme tarifore</w:t>
            </w:r>
          </w:p>
          <w:p w14:paraId="1FE11DE2" w14:textId="77777777" w:rsidR="00A62683" w:rsidRPr="00C21FA4" w:rsidRDefault="00A62683" w:rsidP="00F52D24">
            <w:pPr>
              <w:autoSpaceDE w:val="0"/>
              <w:autoSpaceDN w:val="0"/>
              <w:adjustRightInd w:val="0"/>
              <w:rPr>
                <w:rFonts w:ascii="Times New Roman" w:hAnsi="Times New Roman"/>
                <w:sz w:val="24"/>
                <w:szCs w:val="24"/>
              </w:rPr>
            </w:pPr>
          </w:p>
          <w:p w14:paraId="1A4418DB" w14:textId="77777777" w:rsidR="00A62683" w:rsidRPr="00C21FA4" w:rsidRDefault="008204E2" w:rsidP="00B1402A">
            <w:pPr>
              <w:pStyle w:val="ListParagraph"/>
              <w:numPr>
                <w:ilvl w:val="0"/>
                <w:numId w:val="12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një ngarkesë është e përbërë nga mallra, që u përkasin nënkrerëve të ndryshëm tariforë dhe përpilimi i deklaratës </w:t>
            </w:r>
            <w:r w:rsidRPr="00C21FA4">
              <w:rPr>
                <w:rFonts w:ascii="Times New Roman" w:hAnsi="Times New Roman"/>
                <w:sz w:val="24"/>
                <w:szCs w:val="24"/>
              </w:rPr>
              <w:lastRenderedPageBreak/>
              <w:t xml:space="preserve">doganore për secilin prej këtyre mallrave, sipas nënkrerëve të tyre tariforë, do të kërkonte punë dhe shpenzime në shpërpjesëtim me detyrimet e importit dhe eksportit për t’u paguar, Dogana në bazë të aplikimit nga deklaruesi, mund të pajtohet që detyrimet doganore në import dhe eksport të aplikohen mbi të gjithë ngarkesën, bazuar në nënkreun tarifor të mallit, i cili ka nivelin tarifor më të lartë të detyrimit doganor në import apo eksport. </w:t>
            </w:r>
          </w:p>
          <w:p w14:paraId="417A546A" w14:textId="43E0B2C9" w:rsidR="00A62683" w:rsidRPr="00C21FA4" w:rsidRDefault="00A62683" w:rsidP="00E35180">
            <w:pPr>
              <w:autoSpaceDE w:val="0"/>
              <w:autoSpaceDN w:val="0"/>
              <w:adjustRightInd w:val="0"/>
              <w:rPr>
                <w:rFonts w:ascii="Times New Roman" w:hAnsi="Times New Roman"/>
                <w:sz w:val="24"/>
                <w:szCs w:val="24"/>
              </w:rPr>
            </w:pPr>
          </w:p>
          <w:p w14:paraId="1E37A02A" w14:textId="77777777" w:rsidR="00F93CE2" w:rsidRPr="00C21FA4" w:rsidRDefault="00F93CE2" w:rsidP="00E35180">
            <w:pPr>
              <w:autoSpaceDE w:val="0"/>
              <w:autoSpaceDN w:val="0"/>
              <w:adjustRightInd w:val="0"/>
              <w:rPr>
                <w:rFonts w:ascii="Times New Roman" w:hAnsi="Times New Roman"/>
                <w:sz w:val="24"/>
                <w:szCs w:val="24"/>
              </w:rPr>
            </w:pPr>
          </w:p>
          <w:p w14:paraId="0D052B98" w14:textId="77777777" w:rsidR="00A62683" w:rsidRPr="00C21FA4" w:rsidRDefault="008204E2" w:rsidP="00B1402A">
            <w:pPr>
              <w:pStyle w:val="ListParagraph"/>
              <w:numPr>
                <w:ilvl w:val="0"/>
                <w:numId w:val="12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refuzon përdorimin e thjeshtësimit të përcaktuar në paragrafin 1 të këtij Neni për mallra që janë objekt i </w:t>
            </w:r>
            <w:r w:rsidR="006936AB" w:rsidRPr="00C21FA4">
              <w:rPr>
                <w:rFonts w:ascii="Times New Roman" w:hAnsi="Times New Roman"/>
                <w:sz w:val="24"/>
                <w:szCs w:val="24"/>
              </w:rPr>
              <w:t>ndalesa</w:t>
            </w:r>
            <w:r w:rsidRPr="00C21FA4">
              <w:rPr>
                <w:rFonts w:ascii="Times New Roman" w:hAnsi="Times New Roman"/>
                <w:sz w:val="24"/>
                <w:szCs w:val="24"/>
              </w:rPr>
              <w:t xml:space="preserve">ve ose  kufizimeve, ose i detyrimeve të akcizës kur klasifikimi i saktë është i nevojshëm, me qëllim të zbatimit të masave. </w:t>
            </w:r>
          </w:p>
          <w:p w14:paraId="1A662BD4" w14:textId="77777777" w:rsidR="00A62683" w:rsidRPr="00C21FA4" w:rsidRDefault="00A62683" w:rsidP="00E35180">
            <w:pPr>
              <w:autoSpaceDE w:val="0"/>
              <w:autoSpaceDN w:val="0"/>
              <w:adjustRightInd w:val="0"/>
              <w:rPr>
                <w:rFonts w:ascii="Times New Roman" w:hAnsi="Times New Roman"/>
                <w:sz w:val="24"/>
                <w:szCs w:val="24"/>
              </w:rPr>
            </w:pPr>
          </w:p>
          <w:p w14:paraId="5CAC340A" w14:textId="1116C8A5" w:rsidR="00A62683" w:rsidRPr="00C21FA4" w:rsidRDefault="008204E2" w:rsidP="00B1402A">
            <w:pPr>
              <w:pStyle w:val="ListParagraph"/>
              <w:numPr>
                <w:ilvl w:val="0"/>
                <w:numId w:val="12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Masat për përcaktimin e nënkrerëve tarifor për zb</w:t>
            </w:r>
            <w:r w:rsidR="000A617E" w:rsidRPr="00C21FA4">
              <w:rPr>
                <w:rFonts w:ascii="Times New Roman" w:hAnsi="Times New Roman"/>
                <w:sz w:val="24"/>
                <w:szCs w:val="24"/>
              </w:rPr>
              <w:t>atimin e paragrafit 1 të këtij n</w:t>
            </w:r>
            <w:r w:rsidRPr="00C21FA4">
              <w:rPr>
                <w:rFonts w:ascii="Times New Roman" w:hAnsi="Times New Roman"/>
                <w:sz w:val="24"/>
                <w:szCs w:val="24"/>
              </w:rPr>
              <w:t xml:space="preserve">eni, përcaktohen me akt nënligjor të </w:t>
            </w:r>
            <w:r w:rsidR="00430C7E" w:rsidRPr="00C21FA4">
              <w:rPr>
                <w:rFonts w:ascii="Times New Roman" w:hAnsi="Times New Roman"/>
                <w:sz w:val="24"/>
                <w:szCs w:val="24"/>
              </w:rPr>
              <w:t>Ministrit përkatës për Financa</w:t>
            </w:r>
            <w:r w:rsidRPr="00C21FA4">
              <w:rPr>
                <w:rFonts w:ascii="Times New Roman" w:hAnsi="Times New Roman"/>
                <w:sz w:val="24"/>
                <w:szCs w:val="24"/>
              </w:rPr>
              <w:t>.</w:t>
            </w:r>
          </w:p>
          <w:p w14:paraId="55553D2C" w14:textId="77777777" w:rsidR="00A62683" w:rsidRPr="00C21FA4" w:rsidRDefault="00A62683" w:rsidP="00F52D24">
            <w:pPr>
              <w:autoSpaceDE w:val="0"/>
              <w:autoSpaceDN w:val="0"/>
              <w:adjustRightInd w:val="0"/>
              <w:rPr>
                <w:rFonts w:ascii="Times New Roman" w:hAnsi="Times New Roman"/>
                <w:sz w:val="24"/>
                <w:szCs w:val="24"/>
              </w:rPr>
            </w:pPr>
          </w:p>
          <w:p w14:paraId="42189D2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124</w:t>
            </w:r>
          </w:p>
          <w:p w14:paraId="45517E5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Zhdoganimi qëndror</w:t>
            </w:r>
          </w:p>
          <w:p w14:paraId="6267B627" w14:textId="77777777" w:rsidR="00A62683" w:rsidRPr="00C21FA4" w:rsidRDefault="00A62683" w:rsidP="00F52D24">
            <w:pPr>
              <w:autoSpaceDE w:val="0"/>
              <w:autoSpaceDN w:val="0"/>
              <w:adjustRightInd w:val="0"/>
              <w:jc w:val="center"/>
              <w:rPr>
                <w:rFonts w:ascii="Times New Roman" w:hAnsi="Times New Roman"/>
                <w:b/>
                <w:sz w:val="24"/>
                <w:szCs w:val="24"/>
              </w:rPr>
            </w:pPr>
          </w:p>
          <w:p w14:paraId="3FC3D002" w14:textId="77777777"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autorizoj një person të depozitojë në zyrën doganore përgjegjëse për vendin ku është vendosur personi, një deklaratë doganore për mallrat </w:t>
            </w:r>
            <w:r w:rsidRPr="00C21FA4">
              <w:rPr>
                <w:rFonts w:ascii="Times New Roman" w:hAnsi="Times New Roman"/>
                <w:sz w:val="24"/>
                <w:szCs w:val="24"/>
              </w:rPr>
              <w:lastRenderedPageBreak/>
              <w:t xml:space="preserve">të cilat janë paraqitur në një zyrë tjetër doganore. </w:t>
            </w:r>
          </w:p>
          <w:p w14:paraId="560FAE66" w14:textId="77777777" w:rsidR="00A62683" w:rsidRPr="00C21FA4" w:rsidRDefault="00A62683" w:rsidP="008113D1">
            <w:pPr>
              <w:autoSpaceDE w:val="0"/>
              <w:autoSpaceDN w:val="0"/>
              <w:adjustRightInd w:val="0"/>
              <w:rPr>
                <w:rFonts w:ascii="Times New Roman" w:hAnsi="Times New Roman"/>
                <w:sz w:val="24"/>
                <w:szCs w:val="24"/>
              </w:rPr>
            </w:pPr>
          </w:p>
          <w:p w14:paraId="32A25872" w14:textId="79B2D15C"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Zyra doganore, në të cilën është depozituar deklarata</w:t>
            </w:r>
            <w:r w:rsidR="000A617E" w:rsidRPr="00C21FA4">
              <w:rPr>
                <w:rFonts w:ascii="Times New Roman" w:hAnsi="Times New Roman"/>
                <w:sz w:val="24"/>
                <w:szCs w:val="24"/>
              </w:rPr>
              <w:t xml:space="preserve"> do të</w:t>
            </w:r>
            <w:r w:rsidRPr="00C21FA4">
              <w:rPr>
                <w:rFonts w:ascii="Times New Roman" w:hAnsi="Times New Roman"/>
                <w:sz w:val="24"/>
                <w:szCs w:val="24"/>
              </w:rPr>
              <w:t xml:space="preserve">: </w:t>
            </w:r>
          </w:p>
          <w:p w14:paraId="1927DBA4" w14:textId="77777777" w:rsidR="006A25D3" w:rsidRPr="00C21FA4" w:rsidRDefault="006A25D3" w:rsidP="006A25D3">
            <w:pPr>
              <w:pStyle w:val="ListParagraph"/>
              <w:rPr>
                <w:rFonts w:ascii="Times New Roman" w:hAnsi="Times New Roman"/>
                <w:sz w:val="24"/>
                <w:szCs w:val="24"/>
              </w:rPr>
            </w:pPr>
          </w:p>
          <w:p w14:paraId="2921EE55" w14:textId="77777777" w:rsidR="006A25D3" w:rsidRPr="00C21FA4" w:rsidRDefault="006A25D3" w:rsidP="006A25D3">
            <w:pPr>
              <w:pStyle w:val="ListParagraph"/>
              <w:autoSpaceDE w:val="0"/>
              <w:autoSpaceDN w:val="0"/>
              <w:adjustRightInd w:val="0"/>
              <w:ind w:left="0"/>
              <w:rPr>
                <w:rFonts w:ascii="Times New Roman" w:hAnsi="Times New Roman"/>
                <w:sz w:val="24"/>
                <w:szCs w:val="24"/>
              </w:rPr>
            </w:pPr>
          </w:p>
          <w:p w14:paraId="15C0FEDC" w14:textId="77777777" w:rsidR="00A62683" w:rsidRPr="00C21FA4" w:rsidRDefault="008204E2" w:rsidP="00B1402A">
            <w:pPr>
              <w:pStyle w:val="ListParagraph"/>
              <w:numPr>
                <w:ilvl w:val="1"/>
                <w:numId w:val="12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mbikëqyr vendosjen e mallrave nën procedurën doganore </w:t>
            </w:r>
            <w:r w:rsidR="00B14369" w:rsidRPr="00C21FA4">
              <w:rPr>
                <w:rFonts w:ascii="Times New Roman" w:hAnsi="Times New Roman"/>
                <w:sz w:val="24"/>
                <w:szCs w:val="24"/>
              </w:rPr>
              <w:t>përkatëse</w:t>
            </w:r>
            <w:r w:rsidRPr="00C21FA4">
              <w:rPr>
                <w:rFonts w:ascii="Times New Roman" w:hAnsi="Times New Roman"/>
                <w:sz w:val="24"/>
                <w:szCs w:val="24"/>
              </w:rPr>
              <w:t xml:space="preserve">; </w:t>
            </w:r>
          </w:p>
          <w:p w14:paraId="27FDF871" w14:textId="77777777" w:rsidR="00A62683" w:rsidRPr="00C21FA4" w:rsidRDefault="00A62683" w:rsidP="006A25D3">
            <w:pPr>
              <w:autoSpaceDE w:val="0"/>
              <w:autoSpaceDN w:val="0"/>
              <w:adjustRightInd w:val="0"/>
              <w:ind w:left="720"/>
              <w:rPr>
                <w:rFonts w:ascii="Times New Roman" w:hAnsi="Times New Roman"/>
                <w:sz w:val="24"/>
                <w:szCs w:val="24"/>
              </w:rPr>
            </w:pPr>
          </w:p>
          <w:p w14:paraId="5530DB92" w14:textId="6DD09103" w:rsidR="00A62683" w:rsidRPr="00C21FA4" w:rsidRDefault="008204E2" w:rsidP="00B1402A">
            <w:pPr>
              <w:pStyle w:val="ListParagraph"/>
              <w:numPr>
                <w:ilvl w:val="1"/>
                <w:numId w:val="12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kryen kontrollet doganore për verifikimin e  deklaratës doganore, sipas përcaktimeve të </w:t>
            </w:r>
            <w:r w:rsidR="000A617E" w:rsidRPr="00C21FA4">
              <w:rPr>
                <w:rFonts w:ascii="Times New Roman" w:hAnsi="Times New Roman"/>
                <w:sz w:val="24"/>
                <w:szCs w:val="24"/>
              </w:rPr>
              <w:t>nën paragrafëve 1.1 dhe 1.2 të n</w:t>
            </w:r>
            <w:r w:rsidRPr="00C21FA4">
              <w:rPr>
                <w:rFonts w:ascii="Times New Roman" w:hAnsi="Times New Roman"/>
                <w:sz w:val="24"/>
                <w:szCs w:val="24"/>
              </w:rPr>
              <w:t xml:space="preserve">enit 127. </w:t>
            </w:r>
          </w:p>
          <w:p w14:paraId="4E6445AE" w14:textId="7558217D" w:rsidR="00A62683" w:rsidRPr="00C21FA4" w:rsidRDefault="00A62683" w:rsidP="008113D1">
            <w:pPr>
              <w:autoSpaceDE w:val="0"/>
              <w:autoSpaceDN w:val="0"/>
              <w:adjustRightInd w:val="0"/>
              <w:ind w:left="720"/>
              <w:rPr>
                <w:rFonts w:ascii="Times New Roman" w:hAnsi="Times New Roman"/>
                <w:sz w:val="24"/>
                <w:szCs w:val="24"/>
              </w:rPr>
            </w:pPr>
          </w:p>
          <w:p w14:paraId="5109ACEC" w14:textId="77777777" w:rsidR="000A617E" w:rsidRPr="00C21FA4" w:rsidRDefault="000A617E" w:rsidP="008113D1">
            <w:pPr>
              <w:autoSpaceDE w:val="0"/>
              <w:autoSpaceDN w:val="0"/>
              <w:adjustRightInd w:val="0"/>
              <w:ind w:left="720"/>
              <w:rPr>
                <w:rFonts w:ascii="Times New Roman" w:hAnsi="Times New Roman"/>
                <w:sz w:val="24"/>
                <w:szCs w:val="24"/>
              </w:rPr>
            </w:pPr>
          </w:p>
          <w:p w14:paraId="77D215A6" w14:textId="74C50913" w:rsidR="00A62683" w:rsidRPr="00C21FA4" w:rsidRDefault="008204E2" w:rsidP="00B1402A">
            <w:pPr>
              <w:pStyle w:val="ListParagraph"/>
              <w:numPr>
                <w:ilvl w:val="1"/>
                <w:numId w:val="12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është e arsyeshme, kërkon që zyra doganore, në të cilën janë paraqitur mallrat, të kryejë kontrollet doganore për verifikimin e deklaratës doganore, të përcaktuar në</w:t>
            </w:r>
            <w:r w:rsidR="000A617E" w:rsidRPr="00C21FA4">
              <w:rPr>
                <w:rFonts w:ascii="Times New Roman" w:hAnsi="Times New Roman"/>
                <w:sz w:val="24"/>
                <w:szCs w:val="24"/>
              </w:rPr>
              <w:t xml:space="preserve"> nën paragrafët 1.3 dhe 1.4 të n</w:t>
            </w:r>
            <w:r w:rsidRPr="00C21FA4">
              <w:rPr>
                <w:rFonts w:ascii="Times New Roman" w:hAnsi="Times New Roman"/>
                <w:sz w:val="24"/>
                <w:szCs w:val="24"/>
              </w:rPr>
              <w:t xml:space="preserve">enit 127. </w:t>
            </w:r>
          </w:p>
          <w:p w14:paraId="519581A8" w14:textId="77777777" w:rsidR="004317C3" w:rsidRPr="00C21FA4" w:rsidRDefault="004317C3" w:rsidP="004317C3">
            <w:pPr>
              <w:pStyle w:val="ListParagraph"/>
              <w:rPr>
                <w:rFonts w:ascii="Times New Roman" w:hAnsi="Times New Roman"/>
                <w:sz w:val="24"/>
                <w:szCs w:val="24"/>
              </w:rPr>
            </w:pPr>
          </w:p>
          <w:p w14:paraId="4B61E999" w14:textId="77777777" w:rsidR="00A62683" w:rsidRPr="00C21FA4" w:rsidRDefault="00A62683" w:rsidP="008113D1">
            <w:pPr>
              <w:autoSpaceDE w:val="0"/>
              <w:autoSpaceDN w:val="0"/>
              <w:adjustRightInd w:val="0"/>
              <w:ind w:left="720"/>
              <w:rPr>
                <w:rFonts w:ascii="Times New Roman" w:hAnsi="Times New Roman"/>
                <w:sz w:val="24"/>
                <w:szCs w:val="24"/>
              </w:rPr>
            </w:pPr>
          </w:p>
          <w:p w14:paraId="064B5D70" w14:textId="77777777" w:rsidR="00A62683" w:rsidRPr="00C21FA4" w:rsidRDefault="008204E2" w:rsidP="00B1402A">
            <w:pPr>
              <w:pStyle w:val="ListParagraph"/>
              <w:numPr>
                <w:ilvl w:val="1"/>
                <w:numId w:val="12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kryen formalitetet për rikthimin e shumës së detyrimit të importit ose eksportit që i korrespondon cilit do borxhi doganor. </w:t>
            </w:r>
          </w:p>
          <w:p w14:paraId="144C56C6" w14:textId="77777777" w:rsidR="00A62683" w:rsidRPr="00C21FA4" w:rsidRDefault="00A62683" w:rsidP="00F52D24">
            <w:pPr>
              <w:autoSpaceDE w:val="0"/>
              <w:autoSpaceDN w:val="0"/>
              <w:adjustRightInd w:val="0"/>
              <w:rPr>
                <w:rFonts w:ascii="Times New Roman" w:hAnsi="Times New Roman"/>
                <w:sz w:val="24"/>
                <w:szCs w:val="24"/>
              </w:rPr>
            </w:pPr>
          </w:p>
          <w:p w14:paraId="4FA9AF8A" w14:textId="6838451C"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Zyra doganore në të cilën është depozituar deklarata doganore dhe zyra doganore, në të cilën </w:t>
            </w:r>
            <w:r w:rsidR="00AD5470" w:rsidRPr="00C21FA4">
              <w:rPr>
                <w:rFonts w:ascii="Times New Roman" w:hAnsi="Times New Roman"/>
                <w:sz w:val="24"/>
                <w:szCs w:val="24"/>
              </w:rPr>
              <w:t xml:space="preserve">paraqiten </w:t>
            </w:r>
            <w:r w:rsidRPr="00C21FA4">
              <w:rPr>
                <w:rFonts w:ascii="Times New Roman" w:hAnsi="Times New Roman"/>
                <w:sz w:val="24"/>
                <w:szCs w:val="24"/>
              </w:rPr>
              <w:t xml:space="preserve">mallrat, shkëmbejnë informacionin e nevojshëm për verifikimin e deklaratës doganore dhe për lëshimin e mallrave. </w:t>
            </w:r>
          </w:p>
          <w:p w14:paraId="3BC01128" w14:textId="77777777" w:rsidR="00A62683" w:rsidRPr="00C21FA4" w:rsidRDefault="00A62683" w:rsidP="00C96A46">
            <w:pPr>
              <w:autoSpaceDE w:val="0"/>
              <w:autoSpaceDN w:val="0"/>
              <w:adjustRightInd w:val="0"/>
              <w:rPr>
                <w:rFonts w:ascii="Times New Roman" w:hAnsi="Times New Roman"/>
                <w:sz w:val="24"/>
                <w:szCs w:val="24"/>
              </w:rPr>
            </w:pPr>
          </w:p>
          <w:p w14:paraId="525F0512" w14:textId="77777777" w:rsidR="004317C3" w:rsidRPr="00C21FA4" w:rsidRDefault="004317C3" w:rsidP="00C96A46">
            <w:pPr>
              <w:autoSpaceDE w:val="0"/>
              <w:autoSpaceDN w:val="0"/>
              <w:adjustRightInd w:val="0"/>
              <w:rPr>
                <w:rFonts w:ascii="Times New Roman" w:hAnsi="Times New Roman"/>
                <w:sz w:val="24"/>
                <w:szCs w:val="24"/>
              </w:rPr>
            </w:pPr>
          </w:p>
          <w:p w14:paraId="22525FB4" w14:textId="77777777"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Zyra doganore, në të cilën janë paraqitur mallrat, përveҫ kontrolleve të saj të lidhura me mallrat që sjellen ose largohen nga territori doganor i Republikës së Kosovës, kryen kontrollet doganore, të përcaktuara në nën paragrafin 3.3 të këtij Neni, dhe i njofton zyrës doganore, në të cilën është depozituar deklarata doganore, rezultatet e kontrollit. </w:t>
            </w:r>
          </w:p>
          <w:p w14:paraId="4D2E3FE7" w14:textId="77777777" w:rsidR="00A62683" w:rsidRPr="00C21FA4" w:rsidRDefault="00A62683" w:rsidP="00C96A46">
            <w:pPr>
              <w:autoSpaceDE w:val="0"/>
              <w:autoSpaceDN w:val="0"/>
              <w:adjustRightInd w:val="0"/>
              <w:rPr>
                <w:rFonts w:ascii="Times New Roman" w:hAnsi="Times New Roman"/>
                <w:sz w:val="24"/>
                <w:szCs w:val="24"/>
              </w:rPr>
            </w:pPr>
          </w:p>
          <w:p w14:paraId="02564DA6" w14:textId="77777777" w:rsidR="004317C3" w:rsidRPr="00C21FA4" w:rsidRDefault="004317C3" w:rsidP="00C96A46">
            <w:pPr>
              <w:autoSpaceDE w:val="0"/>
              <w:autoSpaceDN w:val="0"/>
              <w:adjustRightInd w:val="0"/>
              <w:rPr>
                <w:rFonts w:ascii="Times New Roman" w:hAnsi="Times New Roman"/>
                <w:sz w:val="24"/>
                <w:szCs w:val="24"/>
              </w:rPr>
            </w:pPr>
          </w:p>
          <w:p w14:paraId="43ED8CC8" w14:textId="77777777"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Zyra doganore, në të cilën depozitohet deklarata doganore, lëshon mallrat në përputhje me nenin 132 dhe 133, duke marrë në konsideratë: </w:t>
            </w:r>
          </w:p>
          <w:p w14:paraId="0B3EA655" w14:textId="77777777" w:rsidR="00A62683" w:rsidRPr="00C21FA4" w:rsidRDefault="00A62683" w:rsidP="00F52D24">
            <w:pPr>
              <w:autoSpaceDE w:val="0"/>
              <w:autoSpaceDN w:val="0"/>
              <w:adjustRightInd w:val="0"/>
              <w:rPr>
                <w:rFonts w:ascii="Times New Roman" w:hAnsi="Times New Roman"/>
                <w:sz w:val="24"/>
                <w:szCs w:val="24"/>
              </w:rPr>
            </w:pPr>
          </w:p>
          <w:p w14:paraId="7D7FD4E8" w14:textId="77777777" w:rsidR="00A62683" w:rsidRPr="00C21FA4" w:rsidRDefault="008204E2" w:rsidP="00B1402A">
            <w:pPr>
              <w:pStyle w:val="ListParagraph"/>
              <w:numPr>
                <w:ilvl w:val="1"/>
                <w:numId w:val="12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rezultatet e kontrolleve të saj për verifikimin e deklaratës doganore; </w:t>
            </w:r>
          </w:p>
          <w:p w14:paraId="2C17B3CE" w14:textId="77777777" w:rsidR="00A62683" w:rsidRPr="00C21FA4" w:rsidRDefault="00A62683" w:rsidP="00C96A46">
            <w:pPr>
              <w:autoSpaceDE w:val="0"/>
              <w:autoSpaceDN w:val="0"/>
              <w:adjustRightInd w:val="0"/>
              <w:ind w:left="720"/>
              <w:rPr>
                <w:rFonts w:ascii="Times New Roman" w:hAnsi="Times New Roman"/>
                <w:sz w:val="24"/>
                <w:szCs w:val="24"/>
              </w:rPr>
            </w:pPr>
          </w:p>
          <w:p w14:paraId="2459B27D" w14:textId="77777777" w:rsidR="00A62683" w:rsidRPr="00C21FA4" w:rsidRDefault="008204E2" w:rsidP="00B1402A">
            <w:pPr>
              <w:pStyle w:val="ListParagraph"/>
              <w:numPr>
                <w:ilvl w:val="1"/>
                <w:numId w:val="12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rezultatet e kontrolleve të kryera nga zyra doganore, në të cilën janë paraqitur mallrat, për verifikimin e deklaratës doganore dhe të kontrolleve që lidhen me </w:t>
            </w:r>
            <w:r w:rsidRPr="00C21FA4">
              <w:rPr>
                <w:rFonts w:ascii="Times New Roman" w:hAnsi="Times New Roman"/>
                <w:sz w:val="24"/>
                <w:szCs w:val="24"/>
              </w:rPr>
              <w:lastRenderedPageBreak/>
              <w:t xml:space="preserve">mallrat që sjellen ose largohen nga territori doganor i Republikës së Kosovës. </w:t>
            </w:r>
          </w:p>
          <w:p w14:paraId="20213848" w14:textId="77777777" w:rsidR="00A62683" w:rsidRPr="00C21FA4" w:rsidRDefault="00A62683" w:rsidP="00F52D24">
            <w:pPr>
              <w:autoSpaceDE w:val="0"/>
              <w:autoSpaceDN w:val="0"/>
              <w:adjustRightInd w:val="0"/>
              <w:rPr>
                <w:rFonts w:ascii="Times New Roman" w:hAnsi="Times New Roman"/>
                <w:sz w:val="24"/>
                <w:szCs w:val="24"/>
              </w:rPr>
            </w:pPr>
          </w:p>
          <w:p w14:paraId="3578F7F3" w14:textId="170AEFB9"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për dhënien e autorizimit të përcaktuar në paragrafin 1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7CCCFE4A" w14:textId="77777777" w:rsidR="00A62683" w:rsidRPr="00C21FA4" w:rsidRDefault="00A62683" w:rsidP="00217038">
            <w:pPr>
              <w:autoSpaceDE w:val="0"/>
              <w:autoSpaceDN w:val="0"/>
              <w:adjustRightInd w:val="0"/>
              <w:rPr>
                <w:rFonts w:ascii="Times New Roman" w:hAnsi="Times New Roman"/>
                <w:sz w:val="24"/>
                <w:szCs w:val="24"/>
              </w:rPr>
            </w:pPr>
          </w:p>
          <w:p w14:paraId="5F4454FE" w14:textId="57082840" w:rsidR="00303422" w:rsidRPr="00C21FA4" w:rsidRDefault="00303422" w:rsidP="00217038">
            <w:pPr>
              <w:autoSpaceDE w:val="0"/>
              <w:autoSpaceDN w:val="0"/>
              <w:adjustRightInd w:val="0"/>
              <w:rPr>
                <w:rFonts w:ascii="Times New Roman" w:hAnsi="Times New Roman"/>
                <w:sz w:val="24"/>
                <w:szCs w:val="24"/>
              </w:rPr>
            </w:pPr>
          </w:p>
          <w:p w14:paraId="6EFCF38B" w14:textId="77777777" w:rsidR="00F93CE2" w:rsidRPr="00C21FA4" w:rsidRDefault="00F93CE2" w:rsidP="00217038">
            <w:pPr>
              <w:autoSpaceDE w:val="0"/>
              <w:autoSpaceDN w:val="0"/>
              <w:adjustRightInd w:val="0"/>
              <w:rPr>
                <w:rFonts w:ascii="Times New Roman" w:hAnsi="Times New Roman"/>
                <w:sz w:val="24"/>
                <w:szCs w:val="24"/>
              </w:rPr>
            </w:pPr>
          </w:p>
          <w:p w14:paraId="5B7D74B4" w14:textId="7A68BBCC" w:rsidR="00A62683" w:rsidRPr="00C21FA4" w:rsidRDefault="008204E2" w:rsidP="00B1402A">
            <w:pPr>
              <w:pStyle w:val="ListParagraph"/>
              <w:numPr>
                <w:ilvl w:val="0"/>
                <w:numId w:val="12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në lidhje me zhdoganimin qendror,  përfshirë dhe formalitetet doganore e kontrollet  sipas këtij neni, si dhe rregullat procedurale në lidhje me përjashtimin nga detyrimi i paraqitjes së mallrave, sipas përcaktimeve të paragrafit 3 të Nenit 125, në kuadër të zhdoganimit qendror, përcaktohen me akt nënligjor të </w:t>
            </w:r>
            <w:r w:rsidR="00430C7E" w:rsidRPr="00C21FA4">
              <w:rPr>
                <w:rFonts w:ascii="Times New Roman" w:hAnsi="Times New Roman"/>
                <w:sz w:val="24"/>
                <w:szCs w:val="24"/>
              </w:rPr>
              <w:t>Ministrit përkatës për Financa</w:t>
            </w:r>
            <w:r w:rsidRPr="00C21FA4">
              <w:rPr>
                <w:rFonts w:ascii="Times New Roman" w:hAnsi="Times New Roman"/>
                <w:sz w:val="24"/>
                <w:szCs w:val="24"/>
              </w:rPr>
              <w:t>.</w:t>
            </w:r>
          </w:p>
          <w:p w14:paraId="6672D105" w14:textId="77777777" w:rsidR="00A62683" w:rsidRPr="00C21FA4" w:rsidRDefault="00A62683" w:rsidP="00F52D24">
            <w:pPr>
              <w:autoSpaceDE w:val="0"/>
              <w:autoSpaceDN w:val="0"/>
              <w:adjustRightInd w:val="0"/>
              <w:rPr>
                <w:rFonts w:ascii="Times New Roman" w:hAnsi="Times New Roman"/>
                <w:sz w:val="24"/>
                <w:szCs w:val="24"/>
              </w:rPr>
            </w:pPr>
          </w:p>
          <w:p w14:paraId="5DC99C1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125</w:t>
            </w:r>
          </w:p>
          <w:p w14:paraId="1A75C7B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Evidentimi në regjistrat e deklaruesit</w:t>
            </w:r>
          </w:p>
          <w:p w14:paraId="337B9B83" w14:textId="77777777" w:rsidR="00A62683" w:rsidRPr="00C21FA4" w:rsidRDefault="00A62683" w:rsidP="00F52D24">
            <w:pPr>
              <w:autoSpaceDE w:val="0"/>
              <w:autoSpaceDN w:val="0"/>
              <w:adjustRightInd w:val="0"/>
              <w:jc w:val="center"/>
              <w:rPr>
                <w:rFonts w:ascii="Times New Roman" w:hAnsi="Times New Roman"/>
                <w:b/>
                <w:color w:val="FF0000"/>
                <w:sz w:val="24"/>
                <w:szCs w:val="24"/>
              </w:rPr>
            </w:pPr>
          </w:p>
          <w:p w14:paraId="2809B6E0" w14:textId="77777777" w:rsidR="00346E96" w:rsidRPr="00C21FA4" w:rsidRDefault="00346E96" w:rsidP="00F52D24">
            <w:pPr>
              <w:autoSpaceDE w:val="0"/>
              <w:autoSpaceDN w:val="0"/>
              <w:adjustRightInd w:val="0"/>
              <w:jc w:val="center"/>
              <w:rPr>
                <w:rFonts w:ascii="Times New Roman" w:hAnsi="Times New Roman"/>
                <w:b/>
                <w:color w:val="FF0000"/>
                <w:sz w:val="24"/>
                <w:szCs w:val="24"/>
              </w:rPr>
            </w:pPr>
          </w:p>
          <w:p w14:paraId="17B97164" w14:textId="77777777"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mund të autorizoj një person të depozitojë një deklaratë doganore, përfshirë një deklaratë të thjeshtesuar, në formën e evidentimit në regjistrat e deklaruesit, me kusht që të dhënat e kësaj deklarate të jenë në dispozicion të Doganës në sistemin elektronik të deklaruesit, në kohën kur </w:t>
            </w:r>
            <w:r w:rsidRPr="00C21FA4">
              <w:rPr>
                <w:rFonts w:ascii="Times New Roman" w:hAnsi="Times New Roman"/>
                <w:sz w:val="24"/>
                <w:szCs w:val="24"/>
              </w:rPr>
              <w:lastRenderedPageBreak/>
              <w:t xml:space="preserve">depozitohet deklarata doganore në formën e evidentimit në regjistrat e deklaruesit.  </w:t>
            </w:r>
          </w:p>
          <w:p w14:paraId="403FBDC7" w14:textId="77777777" w:rsidR="00A62683" w:rsidRPr="00C21FA4" w:rsidRDefault="00A62683" w:rsidP="00217038">
            <w:pPr>
              <w:autoSpaceDE w:val="0"/>
              <w:autoSpaceDN w:val="0"/>
              <w:adjustRightInd w:val="0"/>
              <w:rPr>
                <w:rFonts w:ascii="Times New Roman" w:hAnsi="Times New Roman"/>
                <w:sz w:val="24"/>
                <w:szCs w:val="24"/>
              </w:rPr>
            </w:pPr>
          </w:p>
          <w:p w14:paraId="53894132" w14:textId="77777777"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Deklarata doganore konsiderohet e pranuar në momentin, në të cilin mallrat evidentohen në regjistrat.</w:t>
            </w:r>
          </w:p>
          <w:p w14:paraId="5396EE42" w14:textId="77777777" w:rsidR="00A62683" w:rsidRPr="00C21FA4" w:rsidRDefault="00A62683" w:rsidP="00217038">
            <w:pPr>
              <w:autoSpaceDE w:val="0"/>
              <w:autoSpaceDN w:val="0"/>
              <w:adjustRightInd w:val="0"/>
              <w:rPr>
                <w:rFonts w:ascii="Times New Roman" w:hAnsi="Times New Roman"/>
                <w:sz w:val="24"/>
                <w:szCs w:val="24"/>
              </w:rPr>
            </w:pPr>
          </w:p>
          <w:p w14:paraId="603F44AC" w14:textId="77777777" w:rsidR="00303422" w:rsidRPr="00C21FA4" w:rsidRDefault="00303422" w:rsidP="00217038">
            <w:pPr>
              <w:autoSpaceDE w:val="0"/>
              <w:autoSpaceDN w:val="0"/>
              <w:adjustRightInd w:val="0"/>
              <w:rPr>
                <w:rFonts w:ascii="Times New Roman" w:hAnsi="Times New Roman"/>
                <w:sz w:val="24"/>
                <w:szCs w:val="24"/>
              </w:rPr>
            </w:pPr>
          </w:p>
          <w:p w14:paraId="763A6D7F" w14:textId="77777777"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mund të përjashtoj detyrimin për  paraqitjen e mallrave. Në raste të tilla, mallrat konsiderohet se janë leshuar ne momentin në te cilin mallrat janë evidentuar në regjistrat e deklaruesit.   </w:t>
            </w:r>
          </w:p>
          <w:p w14:paraId="3A879A5F" w14:textId="77777777" w:rsidR="00A62683" w:rsidRPr="00C21FA4" w:rsidRDefault="00A62683" w:rsidP="00217038">
            <w:pPr>
              <w:autoSpaceDE w:val="0"/>
              <w:autoSpaceDN w:val="0"/>
              <w:adjustRightInd w:val="0"/>
              <w:rPr>
                <w:rFonts w:ascii="Times New Roman" w:hAnsi="Times New Roman"/>
                <w:sz w:val="24"/>
                <w:szCs w:val="24"/>
              </w:rPr>
            </w:pPr>
          </w:p>
          <w:p w14:paraId="7F3A0473" w14:textId="77777777"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Ky përjashtim mund të sigurohet kur plotësohen të gjitha kushtet e mëposhtme: </w:t>
            </w:r>
          </w:p>
          <w:p w14:paraId="6FC9BD17" w14:textId="77777777" w:rsidR="00A62683" w:rsidRPr="00C21FA4" w:rsidRDefault="00A62683" w:rsidP="00F52D24">
            <w:pPr>
              <w:autoSpaceDE w:val="0"/>
              <w:autoSpaceDN w:val="0"/>
              <w:adjustRightInd w:val="0"/>
              <w:rPr>
                <w:rFonts w:ascii="Times New Roman" w:hAnsi="Times New Roman"/>
                <w:sz w:val="24"/>
                <w:szCs w:val="24"/>
              </w:rPr>
            </w:pPr>
          </w:p>
          <w:p w14:paraId="29680B60" w14:textId="77777777" w:rsidR="00A62683" w:rsidRPr="00C21FA4" w:rsidRDefault="008204E2" w:rsidP="00B1402A">
            <w:pPr>
              <w:pStyle w:val="ListParagraph"/>
              <w:numPr>
                <w:ilvl w:val="1"/>
                <w:numId w:val="12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deklaruesi është një operator ekonomik i autorizuar për thjeshtësime doganore; </w:t>
            </w:r>
          </w:p>
          <w:p w14:paraId="17892AA2" w14:textId="77777777" w:rsidR="00A62683" w:rsidRPr="00C21FA4" w:rsidRDefault="00A62683" w:rsidP="00217038">
            <w:pPr>
              <w:autoSpaceDE w:val="0"/>
              <w:autoSpaceDN w:val="0"/>
              <w:adjustRightInd w:val="0"/>
              <w:ind w:left="720"/>
              <w:rPr>
                <w:rFonts w:ascii="Times New Roman" w:hAnsi="Times New Roman"/>
                <w:sz w:val="24"/>
                <w:szCs w:val="24"/>
              </w:rPr>
            </w:pPr>
          </w:p>
          <w:p w14:paraId="04354AA5" w14:textId="77777777" w:rsidR="00A62683" w:rsidRPr="00C21FA4" w:rsidRDefault="008204E2" w:rsidP="00B1402A">
            <w:pPr>
              <w:pStyle w:val="ListParagraph"/>
              <w:numPr>
                <w:ilvl w:val="1"/>
                <w:numId w:val="12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lloji dhe fluksi i mallrave </w:t>
            </w:r>
            <w:r w:rsidR="00B14369" w:rsidRPr="00C21FA4">
              <w:rPr>
                <w:rFonts w:ascii="Times New Roman" w:hAnsi="Times New Roman"/>
                <w:sz w:val="24"/>
                <w:szCs w:val="24"/>
              </w:rPr>
              <w:t>përkatëse</w:t>
            </w:r>
            <w:r w:rsidRPr="00C21FA4">
              <w:rPr>
                <w:rFonts w:ascii="Times New Roman" w:hAnsi="Times New Roman"/>
                <w:sz w:val="24"/>
                <w:szCs w:val="24"/>
              </w:rPr>
              <w:t xml:space="preserve"> e arsyetojnë dhe njihen nga Dogana;</w:t>
            </w:r>
          </w:p>
          <w:p w14:paraId="0B7D3B7D" w14:textId="77777777" w:rsidR="00A62683" w:rsidRPr="00C21FA4" w:rsidRDefault="00A62683" w:rsidP="00217038">
            <w:pPr>
              <w:autoSpaceDE w:val="0"/>
              <w:autoSpaceDN w:val="0"/>
              <w:adjustRightInd w:val="0"/>
              <w:ind w:left="720"/>
              <w:rPr>
                <w:rFonts w:ascii="Times New Roman" w:hAnsi="Times New Roman"/>
                <w:sz w:val="24"/>
                <w:szCs w:val="24"/>
              </w:rPr>
            </w:pPr>
          </w:p>
          <w:p w14:paraId="5E5FEFF1" w14:textId="77777777" w:rsidR="00A62683" w:rsidRPr="00C21FA4" w:rsidRDefault="008204E2" w:rsidP="00B1402A">
            <w:pPr>
              <w:pStyle w:val="ListParagraph"/>
              <w:numPr>
                <w:ilvl w:val="1"/>
                <w:numId w:val="12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zyra doganore mbikëqyrëse ka qasje në gjithë informacionin që e konsideron të nevojshëm për të siguruar ushtrimin e së drejtës së saj për të ekzaminuar mallrat, nëse lind nevoja;</w:t>
            </w:r>
          </w:p>
          <w:p w14:paraId="2184DFF9" w14:textId="77777777" w:rsidR="00A62683" w:rsidRPr="00C21FA4" w:rsidRDefault="00A62683" w:rsidP="00217038">
            <w:pPr>
              <w:autoSpaceDE w:val="0"/>
              <w:autoSpaceDN w:val="0"/>
              <w:adjustRightInd w:val="0"/>
              <w:ind w:left="720"/>
              <w:rPr>
                <w:rFonts w:ascii="Times New Roman" w:hAnsi="Times New Roman"/>
                <w:sz w:val="24"/>
                <w:szCs w:val="24"/>
              </w:rPr>
            </w:pPr>
          </w:p>
          <w:p w14:paraId="01910AC2" w14:textId="77777777" w:rsidR="00A62683" w:rsidRPr="00C21FA4" w:rsidRDefault="008204E2" w:rsidP="00B1402A">
            <w:pPr>
              <w:pStyle w:val="ListParagraph"/>
              <w:numPr>
                <w:ilvl w:val="1"/>
                <w:numId w:val="12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në momentin e regjistrimit, mallrat nuk janë më objekt i </w:t>
            </w:r>
            <w:r w:rsidR="006936AB" w:rsidRPr="00C21FA4">
              <w:rPr>
                <w:rFonts w:ascii="Times New Roman" w:hAnsi="Times New Roman"/>
                <w:sz w:val="24"/>
                <w:szCs w:val="24"/>
              </w:rPr>
              <w:t>ndalesa</w:t>
            </w:r>
            <w:r w:rsidRPr="00C21FA4">
              <w:rPr>
                <w:rFonts w:ascii="Times New Roman" w:hAnsi="Times New Roman"/>
                <w:sz w:val="24"/>
                <w:szCs w:val="24"/>
              </w:rPr>
              <w:t xml:space="preserve">ve dhe kufizimeve, përveç kur parashihet ndryshe në autorizim. </w:t>
            </w:r>
          </w:p>
          <w:p w14:paraId="345669E7" w14:textId="77777777" w:rsidR="00A62683" w:rsidRPr="00C21FA4" w:rsidRDefault="00A62683" w:rsidP="00F52D24">
            <w:pPr>
              <w:autoSpaceDE w:val="0"/>
              <w:autoSpaceDN w:val="0"/>
              <w:adjustRightInd w:val="0"/>
              <w:rPr>
                <w:rFonts w:ascii="Times New Roman" w:hAnsi="Times New Roman"/>
                <w:sz w:val="24"/>
                <w:szCs w:val="24"/>
              </w:rPr>
            </w:pPr>
          </w:p>
          <w:p w14:paraId="722989F3" w14:textId="77777777" w:rsidR="00303422" w:rsidRPr="00C21FA4" w:rsidRDefault="00303422" w:rsidP="00F52D24">
            <w:pPr>
              <w:autoSpaceDE w:val="0"/>
              <w:autoSpaceDN w:val="0"/>
              <w:adjustRightInd w:val="0"/>
              <w:rPr>
                <w:rFonts w:ascii="Times New Roman" w:hAnsi="Times New Roman"/>
                <w:sz w:val="24"/>
                <w:szCs w:val="24"/>
              </w:rPr>
            </w:pPr>
          </w:p>
          <w:p w14:paraId="3E9E1C1C" w14:textId="77777777" w:rsidR="00B55124" w:rsidRPr="00C21FA4" w:rsidRDefault="00B55124" w:rsidP="00B55124">
            <w:pPr>
              <w:pStyle w:val="ListParagraph"/>
              <w:autoSpaceDE w:val="0"/>
              <w:autoSpaceDN w:val="0"/>
              <w:adjustRightInd w:val="0"/>
              <w:ind w:left="0"/>
              <w:rPr>
                <w:rFonts w:ascii="Times New Roman" w:hAnsi="Times New Roman"/>
                <w:sz w:val="24"/>
                <w:szCs w:val="24"/>
              </w:rPr>
            </w:pPr>
          </w:p>
          <w:p w14:paraId="52A944E6" w14:textId="77777777"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zyra doganore mbikëqyrëse, në rrethana të  veçanta, mund të kërkoj që mallrat të paraqiten në Doganë. </w:t>
            </w:r>
          </w:p>
          <w:p w14:paraId="42C50685" w14:textId="77777777" w:rsidR="00A62683" w:rsidRPr="00C21FA4" w:rsidRDefault="00A62683" w:rsidP="006C67A1">
            <w:pPr>
              <w:autoSpaceDE w:val="0"/>
              <w:autoSpaceDN w:val="0"/>
              <w:adjustRightInd w:val="0"/>
              <w:rPr>
                <w:rFonts w:ascii="Times New Roman" w:hAnsi="Times New Roman"/>
                <w:sz w:val="24"/>
                <w:szCs w:val="24"/>
              </w:rPr>
            </w:pPr>
          </w:p>
          <w:p w14:paraId="1B97E36D" w14:textId="3B2D6A25" w:rsidR="00A62683"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nën të cilat lëshimi i mallrave është i lejuar, përcaktohen në autorizim. </w:t>
            </w:r>
          </w:p>
          <w:p w14:paraId="403B607E" w14:textId="77777777" w:rsidR="00516E38" w:rsidRPr="00516E38" w:rsidRDefault="00516E38" w:rsidP="00516E38">
            <w:pPr>
              <w:pStyle w:val="ListParagraph"/>
              <w:rPr>
                <w:rFonts w:ascii="Times New Roman" w:hAnsi="Times New Roman"/>
                <w:sz w:val="24"/>
                <w:szCs w:val="24"/>
              </w:rPr>
            </w:pPr>
          </w:p>
          <w:p w14:paraId="6FF4F19D" w14:textId="7470E809"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për dhënien e autorizimit sipas paragrafit 1 të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22E5F7B1" w14:textId="77777777" w:rsidR="00A62683" w:rsidRPr="00C21FA4" w:rsidRDefault="00A62683" w:rsidP="006C67A1">
            <w:pPr>
              <w:autoSpaceDE w:val="0"/>
              <w:autoSpaceDN w:val="0"/>
              <w:adjustRightInd w:val="0"/>
              <w:rPr>
                <w:rFonts w:ascii="Times New Roman" w:hAnsi="Times New Roman"/>
                <w:sz w:val="24"/>
                <w:szCs w:val="24"/>
              </w:rPr>
            </w:pPr>
          </w:p>
          <w:p w14:paraId="6B5C0B41" w14:textId="6850477A" w:rsidR="00837E2B" w:rsidRPr="00C21FA4" w:rsidRDefault="00837E2B" w:rsidP="006C67A1">
            <w:pPr>
              <w:autoSpaceDE w:val="0"/>
              <w:autoSpaceDN w:val="0"/>
              <w:adjustRightInd w:val="0"/>
              <w:rPr>
                <w:rFonts w:ascii="Times New Roman" w:hAnsi="Times New Roman"/>
                <w:sz w:val="24"/>
                <w:szCs w:val="24"/>
              </w:rPr>
            </w:pPr>
          </w:p>
          <w:p w14:paraId="6AD2F2DA" w14:textId="77777777" w:rsidR="00327F6A" w:rsidRPr="00C21FA4" w:rsidRDefault="00327F6A" w:rsidP="006C67A1">
            <w:pPr>
              <w:autoSpaceDE w:val="0"/>
              <w:autoSpaceDN w:val="0"/>
              <w:adjustRightInd w:val="0"/>
              <w:rPr>
                <w:rFonts w:ascii="Times New Roman" w:hAnsi="Times New Roman"/>
                <w:sz w:val="24"/>
                <w:szCs w:val="24"/>
              </w:rPr>
            </w:pPr>
          </w:p>
          <w:p w14:paraId="4528A12B" w14:textId="3EBCC8D0" w:rsidR="00A62683" w:rsidRPr="00C21FA4" w:rsidRDefault="008204E2" w:rsidP="00B1402A">
            <w:pPr>
              <w:pStyle w:val="ListParagraph"/>
              <w:numPr>
                <w:ilvl w:val="0"/>
                <w:numId w:val="12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evidentimin në regjistratet e deklaruesit sipas këtij  Neni, përfshirë dhe formalitetet dhe kontrollet doganore përkatëse, përcaktohen me akt nënligjor të </w:t>
            </w:r>
            <w:r w:rsidR="00926FB1" w:rsidRPr="00C21FA4">
              <w:rPr>
                <w:rFonts w:ascii="Times New Roman" w:hAnsi="Times New Roman"/>
                <w:sz w:val="24"/>
                <w:szCs w:val="24"/>
              </w:rPr>
              <w:t>Ministrit përkatës për Financa</w:t>
            </w:r>
            <w:r w:rsidRPr="00C21FA4">
              <w:rPr>
                <w:rFonts w:ascii="Times New Roman" w:hAnsi="Times New Roman"/>
                <w:sz w:val="24"/>
                <w:szCs w:val="24"/>
              </w:rPr>
              <w:t>.</w:t>
            </w:r>
          </w:p>
          <w:p w14:paraId="42BBBF78" w14:textId="5E52EBD5" w:rsidR="00A62683" w:rsidRDefault="00A62683" w:rsidP="00F52D24">
            <w:pPr>
              <w:pStyle w:val="ListParagraph"/>
              <w:rPr>
                <w:rFonts w:ascii="Times New Roman" w:hAnsi="Times New Roman"/>
                <w:sz w:val="24"/>
                <w:szCs w:val="24"/>
              </w:rPr>
            </w:pPr>
          </w:p>
          <w:p w14:paraId="37AD380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126</w:t>
            </w:r>
          </w:p>
          <w:p w14:paraId="0B4C6CA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Vetëvlerësimi</w:t>
            </w:r>
          </w:p>
          <w:p w14:paraId="0DF0BD94" w14:textId="77777777" w:rsidR="00A62683" w:rsidRPr="00C21FA4" w:rsidRDefault="00A62683" w:rsidP="00F52D24">
            <w:pPr>
              <w:autoSpaceDE w:val="0"/>
              <w:autoSpaceDN w:val="0"/>
              <w:adjustRightInd w:val="0"/>
              <w:jc w:val="center"/>
              <w:rPr>
                <w:rFonts w:ascii="Times New Roman" w:hAnsi="Times New Roman"/>
                <w:b/>
                <w:sz w:val="24"/>
                <w:szCs w:val="24"/>
              </w:rPr>
            </w:pPr>
          </w:p>
          <w:p w14:paraId="67A57CC1" w14:textId="77777777" w:rsidR="00A62683" w:rsidRPr="00C21FA4" w:rsidRDefault="008204E2" w:rsidP="00B1402A">
            <w:pPr>
              <w:pStyle w:val="ListParagraph"/>
              <w:numPr>
                <w:ilvl w:val="0"/>
                <w:numId w:val="12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mund të autorizoj një operator ekonomik të kryejë </w:t>
            </w:r>
            <w:r w:rsidRPr="00C21FA4">
              <w:rPr>
                <w:rFonts w:ascii="Times New Roman" w:hAnsi="Times New Roman"/>
                <w:sz w:val="24"/>
                <w:szCs w:val="24"/>
              </w:rPr>
              <w:lastRenderedPageBreak/>
              <w:t xml:space="preserve">disa formalitete doganore, që normalisht kryhen nga Dogana, për të përcaktuar shumën e detyrimeve të importit dhe eksportit për t’u paguar dhe të kryej disa kontrolle nën mbikëqyrjen doganore.   </w:t>
            </w:r>
          </w:p>
          <w:p w14:paraId="52AFD579" w14:textId="77777777" w:rsidR="00A62683" w:rsidRPr="00C21FA4" w:rsidRDefault="00A62683" w:rsidP="006C67A1">
            <w:pPr>
              <w:autoSpaceDE w:val="0"/>
              <w:autoSpaceDN w:val="0"/>
              <w:adjustRightInd w:val="0"/>
              <w:rPr>
                <w:rFonts w:ascii="Times New Roman" w:hAnsi="Times New Roman"/>
                <w:sz w:val="24"/>
                <w:szCs w:val="24"/>
              </w:rPr>
            </w:pPr>
          </w:p>
          <w:p w14:paraId="3E9D693C" w14:textId="77777777" w:rsidR="00A62683" w:rsidRPr="00C21FA4" w:rsidRDefault="008204E2" w:rsidP="00B1402A">
            <w:pPr>
              <w:pStyle w:val="ListParagraph"/>
              <w:numPr>
                <w:ilvl w:val="0"/>
                <w:numId w:val="12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Aplikuesi për autorizim nga paragrafi 1 i këtij Neni, është një operator ekonomik i autorizuar për thjeshtësime doganore. </w:t>
            </w:r>
          </w:p>
          <w:p w14:paraId="37DAFA50" w14:textId="77777777" w:rsidR="00A62683" w:rsidRPr="00C21FA4" w:rsidRDefault="00A62683" w:rsidP="006C67A1">
            <w:pPr>
              <w:autoSpaceDE w:val="0"/>
              <w:autoSpaceDN w:val="0"/>
              <w:adjustRightInd w:val="0"/>
              <w:rPr>
                <w:rFonts w:ascii="Times New Roman" w:hAnsi="Times New Roman"/>
                <w:sz w:val="24"/>
                <w:szCs w:val="24"/>
              </w:rPr>
            </w:pPr>
          </w:p>
          <w:p w14:paraId="66C1AEE5" w14:textId="6F823BD3" w:rsidR="00A62683" w:rsidRPr="00C21FA4" w:rsidRDefault="008204E2" w:rsidP="00B1402A">
            <w:pPr>
              <w:pStyle w:val="ListParagraph"/>
              <w:numPr>
                <w:ilvl w:val="0"/>
                <w:numId w:val="12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Kushtet për dhënien e autor</w:t>
            </w:r>
            <w:r w:rsidR="00655052" w:rsidRPr="00C21FA4">
              <w:rPr>
                <w:rFonts w:ascii="Times New Roman" w:hAnsi="Times New Roman"/>
                <w:sz w:val="24"/>
                <w:szCs w:val="24"/>
              </w:rPr>
              <w:t>izimit nga paragrafi 1 i këtij n</w:t>
            </w:r>
            <w:r w:rsidRPr="00C21FA4">
              <w:rPr>
                <w:rFonts w:ascii="Times New Roman" w:hAnsi="Times New Roman"/>
                <w:sz w:val="24"/>
                <w:szCs w:val="24"/>
              </w:rPr>
              <w:t xml:space="preserve">eni dhe formalitetet doganore dhe kontrollet që kryhen nga mbajtësi i autorizimit,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2F5F6D3F" w14:textId="2CB3778C" w:rsidR="00A62683" w:rsidRDefault="00A62683" w:rsidP="006C67A1">
            <w:pPr>
              <w:autoSpaceDE w:val="0"/>
              <w:autoSpaceDN w:val="0"/>
              <w:adjustRightInd w:val="0"/>
              <w:rPr>
                <w:rFonts w:ascii="Times New Roman" w:hAnsi="Times New Roman"/>
                <w:sz w:val="24"/>
                <w:szCs w:val="24"/>
              </w:rPr>
            </w:pPr>
          </w:p>
          <w:p w14:paraId="7BFDF4CC" w14:textId="77777777" w:rsidR="00516E38" w:rsidRPr="00C21FA4" w:rsidRDefault="00516E38" w:rsidP="006C67A1">
            <w:pPr>
              <w:autoSpaceDE w:val="0"/>
              <w:autoSpaceDN w:val="0"/>
              <w:adjustRightInd w:val="0"/>
              <w:rPr>
                <w:rFonts w:ascii="Times New Roman" w:hAnsi="Times New Roman"/>
                <w:sz w:val="24"/>
                <w:szCs w:val="24"/>
              </w:rPr>
            </w:pPr>
          </w:p>
          <w:p w14:paraId="7AEECC7F" w14:textId="77777777" w:rsidR="00837E2B" w:rsidRPr="00C21FA4" w:rsidRDefault="00837E2B" w:rsidP="006C67A1">
            <w:pPr>
              <w:autoSpaceDE w:val="0"/>
              <w:autoSpaceDN w:val="0"/>
              <w:adjustRightInd w:val="0"/>
              <w:rPr>
                <w:rFonts w:ascii="Times New Roman" w:hAnsi="Times New Roman"/>
                <w:sz w:val="24"/>
                <w:szCs w:val="24"/>
              </w:rPr>
            </w:pPr>
          </w:p>
          <w:p w14:paraId="36281056" w14:textId="67DA4BC1" w:rsidR="00A62683" w:rsidRPr="00C21FA4" w:rsidRDefault="008204E2" w:rsidP="00B1402A">
            <w:pPr>
              <w:pStyle w:val="ListParagraph"/>
              <w:numPr>
                <w:ilvl w:val="0"/>
                <w:numId w:val="12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në lidhje me formalitetet dhe kontrollet doganore që kryhen nga mbajtësi i autorizim</w:t>
            </w:r>
            <w:r w:rsidR="00F878E8" w:rsidRPr="00C21FA4">
              <w:rPr>
                <w:rFonts w:ascii="Times New Roman" w:hAnsi="Times New Roman"/>
                <w:sz w:val="24"/>
                <w:szCs w:val="24"/>
              </w:rPr>
              <w:t>it sipas paragrafit 1 të këtij n</w:t>
            </w:r>
            <w:r w:rsidRPr="00C21FA4">
              <w:rPr>
                <w:rFonts w:ascii="Times New Roman" w:hAnsi="Times New Roman"/>
                <w:sz w:val="24"/>
                <w:szCs w:val="24"/>
              </w:rPr>
              <w:t xml:space="preserve">eni, përcaktohen me akt nënligjor të </w:t>
            </w:r>
            <w:r w:rsidR="00C1675B" w:rsidRPr="00C21FA4">
              <w:rPr>
                <w:rFonts w:ascii="Times New Roman" w:hAnsi="Times New Roman"/>
                <w:sz w:val="24"/>
                <w:szCs w:val="24"/>
              </w:rPr>
              <w:t>Ministrit përkatës për Financa</w:t>
            </w:r>
            <w:r w:rsidRPr="00C21FA4">
              <w:rPr>
                <w:rFonts w:ascii="Times New Roman" w:hAnsi="Times New Roman"/>
                <w:sz w:val="24"/>
                <w:szCs w:val="24"/>
              </w:rPr>
              <w:t>.</w:t>
            </w:r>
          </w:p>
          <w:p w14:paraId="3A0771CF" w14:textId="77777777" w:rsidR="00A62683" w:rsidRPr="00C21FA4" w:rsidRDefault="00A62683" w:rsidP="00F52D24">
            <w:pPr>
              <w:autoSpaceDE w:val="0"/>
              <w:autoSpaceDN w:val="0"/>
              <w:adjustRightInd w:val="0"/>
              <w:rPr>
                <w:rFonts w:ascii="Times New Roman" w:hAnsi="Times New Roman"/>
                <w:sz w:val="24"/>
                <w:szCs w:val="24"/>
              </w:rPr>
            </w:pPr>
          </w:p>
          <w:p w14:paraId="4AA5DF60" w14:textId="674146A9" w:rsidR="00A62683" w:rsidRPr="00C21FA4" w:rsidRDefault="00A62683" w:rsidP="000942EF">
            <w:pPr>
              <w:autoSpaceDE w:val="0"/>
              <w:autoSpaceDN w:val="0"/>
              <w:adjustRightInd w:val="0"/>
              <w:jc w:val="center"/>
              <w:rPr>
                <w:rFonts w:ascii="Times New Roman" w:hAnsi="Times New Roman"/>
                <w:b/>
                <w:sz w:val="24"/>
                <w:szCs w:val="24"/>
              </w:rPr>
            </w:pPr>
          </w:p>
          <w:p w14:paraId="58774329" w14:textId="77777777" w:rsidR="00A62683" w:rsidRPr="00C21FA4" w:rsidRDefault="008204E2" w:rsidP="000942EF">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FC3CB2" w:rsidRPr="00C21FA4">
              <w:rPr>
                <w:rFonts w:ascii="Times New Roman" w:hAnsi="Times New Roman"/>
                <w:b/>
                <w:sz w:val="28"/>
                <w:szCs w:val="28"/>
              </w:rPr>
              <w:t>III</w:t>
            </w:r>
          </w:p>
          <w:p w14:paraId="72585B33" w14:textId="77777777" w:rsidR="00A62683" w:rsidRPr="00C21FA4" w:rsidRDefault="008204E2" w:rsidP="000942EF">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VERIFIKIMI DHE LËSHIMI I MALLRAVE</w:t>
            </w:r>
          </w:p>
          <w:p w14:paraId="42AFB587" w14:textId="77777777" w:rsidR="00A62683" w:rsidRPr="00C21FA4" w:rsidRDefault="00A62683" w:rsidP="00F52D24">
            <w:pPr>
              <w:autoSpaceDE w:val="0"/>
              <w:autoSpaceDN w:val="0"/>
              <w:adjustRightInd w:val="0"/>
              <w:jc w:val="center"/>
              <w:rPr>
                <w:rFonts w:ascii="Times New Roman" w:hAnsi="Times New Roman"/>
                <w:b/>
                <w:sz w:val="24"/>
                <w:szCs w:val="24"/>
              </w:rPr>
            </w:pPr>
          </w:p>
          <w:p w14:paraId="69D3DB93"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FC3CB2" w:rsidRPr="00C21FA4">
              <w:rPr>
                <w:rFonts w:ascii="Times New Roman" w:hAnsi="Times New Roman"/>
                <w:b/>
                <w:sz w:val="24"/>
                <w:szCs w:val="24"/>
                <w:u w:val="single"/>
              </w:rPr>
              <w:t>I</w:t>
            </w:r>
          </w:p>
          <w:p w14:paraId="7F9B86F1"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Verifikimi</w:t>
            </w:r>
          </w:p>
          <w:p w14:paraId="0C94C503" w14:textId="77777777" w:rsidR="00A62683" w:rsidRPr="00C21FA4" w:rsidRDefault="00A62683" w:rsidP="00F52D24">
            <w:pPr>
              <w:autoSpaceDE w:val="0"/>
              <w:autoSpaceDN w:val="0"/>
              <w:adjustRightInd w:val="0"/>
              <w:jc w:val="center"/>
              <w:rPr>
                <w:rFonts w:ascii="Times New Roman" w:hAnsi="Times New Roman"/>
                <w:b/>
                <w:sz w:val="24"/>
                <w:szCs w:val="24"/>
              </w:rPr>
            </w:pPr>
          </w:p>
          <w:p w14:paraId="4256C88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127</w:t>
            </w:r>
          </w:p>
          <w:p w14:paraId="1656AA1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Verifikimi i një deklarate doganore</w:t>
            </w:r>
          </w:p>
          <w:p w14:paraId="15C93604" w14:textId="77777777" w:rsidR="00A62683" w:rsidRPr="00C21FA4" w:rsidRDefault="00A62683" w:rsidP="00F52D24">
            <w:pPr>
              <w:autoSpaceDE w:val="0"/>
              <w:autoSpaceDN w:val="0"/>
              <w:adjustRightInd w:val="0"/>
              <w:rPr>
                <w:rFonts w:ascii="Times New Roman" w:hAnsi="Times New Roman"/>
                <w:b/>
                <w:sz w:val="24"/>
                <w:szCs w:val="24"/>
              </w:rPr>
            </w:pPr>
          </w:p>
          <w:p w14:paraId="6329E741" w14:textId="77777777" w:rsidR="00A62683" w:rsidRPr="00C21FA4" w:rsidRDefault="008204E2" w:rsidP="00B1402A">
            <w:pPr>
              <w:pStyle w:val="ListParagraph"/>
              <w:numPr>
                <w:ilvl w:val="0"/>
                <w:numId w:val="12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me qëllim verifikimin e saktësisë së të dhënave  që përmban një deklarate doganore tashmë e pranuar, mund: </w:t>
            </w:r>
          </w:p>
          <w:p w14:paraId="5999A478" w14:textId="77777777" w:rsidR="00A62683" w:rsidRPr="00C21FA4" w:rsidRDefault="00A62683" w:rsidP="00F52D24">
            <w:pPr>
              <w:autoSpaceDE w:val="0"/>
              <w:autoSpaceDN w:val="0"/>
              <w:adjustRightInd w:val="0"/>
              <w:rPr>
                <w:rFonts w:ascii="Times New Roman" w:hAnsi="Times New Roman"/>
                <w:sz w:val="24"/>
                <w:szCs w:val="24"/>
              </w:rPr>
            </w:pPr>
          </w:p>
          <w:p w14:paraId="76477318" w14:textId="77777777" w:rsidR="00A62683" w:rsidRPr="00C21FA4" w:rsidRDefault="008204E2" w:rsidP="00B1402A">
            <w:pPr>
              <w:pStyle w:val="ListParagraph"/>
              <w:numPr>
                <w:ilvl w:val="1"/>
                <w:numId w:val="12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ekzaminoj deklaratën dhe dokumentet shoqëruese; </w:t>
            </w:r>
          </w:p>
          <w:p w14:paraId="2E176850" w14:textId="77777777" w:rsidR="00A62683" w:rsidRPr="00C21FA4" w:rsidRDefault="00A62683" w:rsidP="008F2C7D">
            <w:pPr>
              <w:autoSpaceDE w:val="0"/>
              <w:autoSpaceDN w:val="0"/>
              <w:adjustRightInd w:val="0"/>
              <w:ind w:left="720"/>
              <w:rPr>
                <w:rFonts w:ascii="Times New Roman" w:hAnsi="Times New Roman"/>
                <w:sz w:val="24"/>
                <w:szCs w:val="24"/>
              </w:rPr>
            </w:pPr>
          </w:p>
          <w:p w14:paraId="5309A3FF" w14:textId="77777777" w:rsidR="00A62683" w:rsidRPr="00C21FA4" w:rsidRDefault="008204E2" w:rsidP="00B1402A">
            <w:pPr>
              <w:pStyle w:val="ListParagraph"/>
              <w:numPr>
                <w:ilvl w:val="1"/>
                <w:numId w:val="12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t’i kërkojë deklaruesit të paraqesë dokumente të tjera; </w:t>
            </w:r>
          </w:p>
          <w:p w14:paraId="33E54CCC" w14:textId="77777777" w:rsidR="00A62683" w:rsidRPr="00C21FA4" w:rsidRDefault="00A62683" w:rsidP="008F2C7D">
            <w:pPr>
              <w:autoSpaceDE w:val="0"/>
              <w:autoSpaceDN w:val="0"/>
              <w:adjustRightInd w:val="0"/>
              <w:ind w:left="720"/>
              <w:rPr>
                <w:rFonts w:ascii="Times New Roman" w:hAnsi="Times New Roman"/>
                <w:sz w:val="24"/>
                <w:szCs w:val="24"/>
              </w:rPr>
            </w:pPr>
          </w:p>
          <w:p w14:paraId="7EBFFBCE" w14:textId="77777777" w:rsidR="00A62683" w:rsidRPr="00C21FA4" w:rsidRDefault="008204E2" w:rsidP="00B1402A">
            <w:pPr>
              <w:pStyle w:val="ListParagraph"/>
              <w:numPr>
                <w:ilvl w:val="1"/>
                <w:numId w:val="12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ekzaminoj mallrat; </w:t>
            </w:r>
          </w:p>
          <w:p w14:paraId="262C1BE7" w14:textId="77777777" w:rsidR="008F2C7D" w:rsidRPr="00C21FA4" w:rsidRDefault="008F2C7D" w:rsidP="008F2C7D">
            <w:pPr>
              <w:pStyle w:val="ListParagraph"/>
              <w:rPr>
                <w:rFonts w:ascii="Times New Roman" w:hAnsi="Times New Roman"/>
                <w:sz w:val="24"/>
                <w:szCs w:val="24"/>
              </w:rPr>
            </w:pPr>
          </w:p>
          <w:p w14:paraId="05372F62" w14:textId="77777777" w:rsidR="00A62683" w:rsidRPr="00C21FA4" w:rsidRDefault="008204E2" w:rsidP="00B1402A">
            <w:pPr>
              <w:pStyle w:val="ListParagraph"/>
              <w:numPr>
                <w:ilvl w:val="1"/>
                <w:numId w:val="12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merr mostra për analiza apo ekzaminim të detajuar të mallrave. </w:t>
            </w:r>
          </w:p>
          <w:p w14:paraId="31217A80" w14:textId="77777777" w:rsidR="00A62683" w:rsidRPr="00C21FA4" w:rsidRDefault="00A62683" w:rsidP="00F52D24">
            <w:pPr>
              <w:autoSpaceDE w:val="0"/>
              <w:autoSpaceDN w:val="0"/>
              <w:adjustRightInd w:val="0"/>
              <w:jc w:val="center"/>
              <w:rPr>
                <w:rFonts w:ascii="Times New Roman" w:hAnsi="Times New Roman"/>
                <w:b/>
                <w:sz w:val="24"/>
                <w:szCs w:val="24"/>
              </w:rPr>
            </w:pPr>
          </w:p>
          <w:p w14:paraId="6C65474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128</w:t>
            </w:r>
          </w:p>
          <w:p w14:paraId="046D6E2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Ekzaminimi i mallrave dhe marrja e mostrave</w:t>
            </w:r>
          </w:p>
          <w:p w14:paraId="7526A5F3" w14:textId="77777777" w:rsidR="00A62683" w:rsidRPr="00C21FA4" w:rsidRDefault="00A62683" w:rsidP="00F52D24">
            <w:pPr>
              <w:autoSpaceDE w:val="0"/>
              <w:autoSpaceDN w:val="0"/>
              <w:adjustRightInd w:val="0"/>
              <w:jc w:val="center"/>
              <w:rPr>
                <w:rFonts w:ascii="Times New Roman" w:hAnsi="Times New Roman"/>
                <w:b/>
                <w:sz w:val="24"/>
                <w:szCs w:val="24"/>
              </w:rPr>
            </w:pPr>
          </w:p>
          <w:p w14:paraId="66B963CB" w14:textId="77777777" w:rsidR="00A62683" w:rsidRPr="00C21FA4" w:rsidRDefault="008204E2" w:rsidP="00B1402A">
            <w:pPr>
              <w:pStyle w:val="ListParagraph"/>
              <w:numPr>
                <w:ilvl w:val="0"/>
                <w:numId w:val="12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Transportimi i mallrave në vendet ku ato do të ekzaminohen dhe do të merren mostra, dhe ku do të kryhen të gjitha veprimet e nevojshme për ekzaminime të tilla ose për marrjen e mostrave, kryhet nga deklaruesi ose nën përgjegjësinë e tij. Kostot e krijuara mbulohen nga deklaruesi. </w:t>
            </w:r>
          </w:p>
          <w:p w14:paraId="71366126" w14:textId="77777777" w:rsidR="00A62683" w:rsidRPr="00C21FA4" w:rsidRDefault="00A62683" w:rsidP="008F2C7D">
            <w:pPr>
              <w:autoSpaceDE w:val="0"/>
              <w:autoSpaceDN w:val="0"/>
              <w:adjustRightInd w:val="0"/>
              <w:rPr>
                <w:rFonts w:ascii="Times New Roman" w:hAnsi="Times New Roman"/>
                <w:sz w:val="24"/>
                <w:szCs w:val="24"/>
              </w:rPr>
            </w:pPr>
          </w:p>
          <w:p w14:paraId="4E39D90D" w14:textId="77777777" w:rsidR="009F56B2" w:rsidRPr="00C21FA4" w:rsidRDefault="009F56B2" w:rsidP="008F2C7D">
            <w:pPr>
              <w:autoSpaceDE w:val="0"/>
              <w:autoSpaceDN w:val="0"/>
              <w:adjustRightInd w:val="0"/>
              <w:rPr>
                <w:rFonts w:ascii="Times New Roman" w:hAnsi="Times New Roman"/>
                <w:sz w:val="24"/>
                <w:szCs w:val="24"/>
              </w:rPr>
            </w:pPr>
          </w:p>
          <w:p w14:paraId="1C48B771" w14:textId="77777777" w:rsidR="00A62683" w:rsidRPr="00C21FA4" w:rsidRDefault="008204E2" w:rsidP="00B1402A">
            <w:pPr>
              <w:pStyle w:val="ListParagraph"/>
              <w:numPr>
                <w:ilvl w:val="0"/>
                <w:numId w:val="12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Deklaruesi ka të drejtë të jetë i pranishëm apo të përfaqësohet kur  ekzaminohen mallrat dhe kur merren mostrat. Kur ka arsye te bazuar, Dogana mund të kërkoj që deklaruesi të jetë i pranishëm apo të përfaqësohet kur ekzaminohen mallrat dhe kur merren mostrat apo ti siguroj Doganës asistencën e nevojshme për lehtësimin e ekzaminimit apo në marrjen e mostrave. </w:t>
            </w:r>
          </w:p>
          <w:p w14:paraId="2CB23D39" w14:textId="77777777" w:rsidR="00A62683" w:rsidRPr="00C21FA4" w:rsidRDefault="00A62683" w:rsidP="008F2C7D">
            <w:pPr>
              <w:autoSpaceDE w:val="0"/>
              <w:autoSpaceDN w:val="0"/>
              <w:adjustRightInd w:val="0"/>
              <w:rPr>
                <w:rFonts w:ascii="Times New Roman" w:hAnsi="Times New Roman"/>
                <w:sz w:val="24"/>
                <w:szCs w:val="24"/>
              </w:rPr>
            </w:pPr>
          </w:p>
          <w:p w14:paraId="4CE37F02" w14:textId="77777777" w:rsidR="00A62683" w:rsidRPr="00C21FA4" w:rsidRDefault="008204E2" w:rsidP="00B1402A">
            <w:pPr>
              <w:pStyle w:val="ListParagraph"/>
              <w:numPr>
                <w:ilvl w:val="0"/>
                <w:numId w:val="12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Nëse mostrat merren në përputhje me dispozitat në fuqi, Dogana nuk është përgjegjëse për pagesën e ҫfarëdo kompensimi të ndërlidhur, por merr përsiper kostot e analizave apo ekzaminimit të tyre.  </w:t>
            </w:r>
          </w:p>
          <w:p w14:paraId="4E8C5E9F" w14:textId="77777777" w:rsidR="00A62683" w:rsidRPr="00C21FA4" w:rsidRDefault="00A62683" w:rsidP="00F52D24">
            <w:pPr>
              <w:autoSpaceDE w:val="0"/>
              <w:autoSpaceDN w:val="0"/>
              <w:adjustRightInd w:val="0"/>
              <w:rPr>
                <w:rFonts w:ascii="Times New Roman" w:hAnsi="Times New Roman"/>
                <w:sz w:val="24"/>
                <w:szCs w:val="24"/>
              </w:rPr>
            </w:pPr>
          </w:p>
          <w:p w14:paraId="7A16CD0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129</w:t>
            </w:r>
          </w:p>
          <w:p w14:paraId="57C397F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Ekzaminimi i pjesshëm i mallrave dhe marrja e mostrave</w:t>
            </w:r>
          </w:p>
          <w:p w14:paraId="05AAFC90" w14:textId="77777777" w:rsidR="00A62683" w:rsidRPr="00C21FA4" w:rsidRDefault="00A62683" w:rsidP="00F52D24">
            <w:pPr>
              <w:autoSpaceDE w:val="0"/>
              <w:autoSpaceDN w:val="0"/>
              <w:adjustRightInd w:val="0"/>
              <w:rPr>
                <w:rFonts w:ascii="Times New Roman" w:hAnsi="Times New Roman"/>
                <w:b/>
                <w:sz w:val="24"/>
                <w:szCs w:val="24"/>
              </w:rPr>
            </w:pPr>
          </w:p>
          <w:p w14:paraId="0BA7DB82" w14:textId="77777777" w:rsidR="00A62683" w:rsidRPr="00C21FA4" w:rsidRDefault="008204E2" w:rsidP="00B1402A">
            <w:pPr>
              <w:pStyle w:val="ListParagraph"/>
              <w:numPr>
                <w:ilvl w:val="0"/>
                <w:numId w:val="1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ekzaminohen ose kur merren mostra vetëm për një pjesë të mallrave të mbuluara nga një deklaratë doganore, rezultatet e ekzaminimit të pjesshëm apo të analizave apo ekzaminimit të  mostrave, konsiderohet se vlejnë për të gjitha mallrat e mbuluara nga e njëjta deklaratë. </w:t>
            </w:r>
          </w:p>
          <w:p w14:paraId="419CD0BC" w14:textId="77777777" w:rsidR="00A62683" w:rsidRPr="00C21FA4" w:rsidRDefault="00A62683" w:rsidP="008F2C7D">
            <w:pPr>
              <w:autoSpaceDE w:val="0"/>
              <w:autoSpaceDN w:val="0"/>
              <w:adjustRightInd w:val="0"/>
              <w:rPr>
                <w:rFonts w:ascii="Times New Roman" w:hAnsi="Times New Roman"/>
                <w:sz w:val="24"/>
                <w:szCs w:val="24"/>
              </w:rPr>
            </w:pPr>
          </w:p>
          <w:p w14:paraId="38009337" w14:textId="77777777" w:rsidR="00A62683" w:rsidRPr="00C21FA4" w:rsidRDefault="008204E2" w:rsidP="00B1402A">
            <w:pPr>
              <w:pStyle w:val="ListParagraph"/>
              <w:numPr>
                <w:ilvl w:val="0"/>
                <w:numId w:val="1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deklaruesi mund të kërkojë një ekzaminim të mëtejshëm të </w:t>
            </w:r>
            <w:r w:rsidRPr="00C21FA4">
              <w:rPr>
                <w:rFonts w:ascii="Times New Roman" w:hAnsi="Times New Roman"/>
                <w:sz w:val="24"/>
                <w:szCs w:val="24"/>
              </w:rPr>
              <w:lastRenderedPageBreak/>
              <w:t xml:space="preserve">mallrave ose marrje mostrash të tjera nëse ai ose ajo e konsideron rezultatin e ekzaminimit të pjesshëm apo të analizave ose të ekzaminimit të mostrave të marra, si jo të vlefshëm për pjesën e mbetur të mallrave të deklaruara. Kërkesa pranohet me kusht që mallrat të mos jenë lëshuar ende apo, nëse ato janë lëshuar, deklaruesi provon që ato nuk kanë pësuar asnjë ndryshim. </w:t>
            </w:r>
          </w:p>
          <w:p w14:paraId="091C736F" w14:textId="77777777" w:rsidR="00A62683" w:rsidRPr="00C21FA4" w:rsidRDefault="00A62683" w:rsidP="008F2C7D">
            <w:pPr>
              <w:autoSpaceDE w:val="0"/>
              <w:autoSpaceDN w:val="0"/>
              <w:adjustRightInd w:val="0"/>
              <w:rPr>
                <w:rFonts w:ascii="Times New Roman" w:hAnsi="Times New Roman"/>
                <w:sz w:val="24"/>
                <w:szCs w:val="24"/>
              </w:rPr>
            </w:pPr>
          </w:p>
          <w:p w14:paraId="2385239F" w14:textId="10445089" w:rsidR="00A62683" w:rsidRPr="00C21FA4" w:rsidRDefault="008204E2" w:rsidP="00B1402A">
            <w:pPr>
              <w:pStyle w:val="ListParagraph"/>
              <w:numPr>
                <w:ilvl w:val="0"/>
                <w:numId w:val="12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 që</w:t>
            </w:r>
            <w:r w:rsidR="00DE045E" w:rsidRPr="00C21FA4">
              <w:rPr>
                <w:rFonts w:ascii="Times New Roman" w:hAnsi="Times New Roman"/>
                <w:sz w:val="24"/>
                <w:szCs w:val="24"/>
              </w:rPr>
              <w:t>llime të paragrafit 1 të këtij n</w:t>
            </w:r>
            <w:r w:rsidRPr="00C21FA4">
              <w:rPr>
                <w:rFonts w:ascii="Times New Roman" w:hAnsi="Times New Roman"/>
                <w:sz w:val="24"/>
                <w:szCs w:val="24"/>
              </w:rPr>
              <w:t xml:space="preserve">eni, kur një deklaratë doganore mbulon dy ose më shumë artikuj, të dhënat për secilin artikull konsiderohen sikur përbëjnë deklarata të veçanta doganore. </w:t>
            </w:r>
          </w:p>
          <w:p w14:paraId="309626E2" w14:textId="72EEC92C" w:rsidR="00FB7D3E" w:rsidRDefault="00FB7D3E" w:rsidP="00F52D24">
            <w:pPr>
              <w:autoSpaceDE w:val="0"/>
              <w:autoSpaceDN w:val="0"/>
              <w:adjustRightInd w:val="0"/>
              <w:jc w:val="center"/>
              <w:rPr>
                <w:rFonts w:ascii="Times New Roman" w:hAnsi="Times New Roman"/>
                <w:b/>
                <w:sz w:val="24"/>
                <w:szCs w:val="24"/>
              </w:rPr>
            </w:pPr>
          </w:p>
          <w:p w14:paraId="4DA88941" w14:textId="77777777" w:rsidR="00516E38" w:rsidRPr="00C21FA4" w:rsidRDefault="00516E38" w:rsidP="00F52D24">
            <w:pPr>
              <w:autoSpaceDE w:val="0"/>
              <w:autoSpaceDN w:val="0"/>
              <w:adjustRightInd w:val="0"/>
              <w:jc w:val="center"/>
              <w:rPr>
                <w:rFonts w:ascii="Times New Roman" w:hAnsi="Times New Roman"/>
                <w:b/>
                <w:sz w:val="24"/>
                <w:szCs w:val="24"/>
              </w:rPr>
            </w:pPr>
          </w:p>
          <w:p w14:paraId="0B5E760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130</w:t>
            </w:r>
          </w:p>
          <w:p w14:paraId="41E3DBA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Rezultatet e verifikimit</w:t>
            </w:r>
          </w:p>
          <w:p w14:paraId="5D6DF346" w14:textId="77777777" w:rsidR="00A62683" w:rsidRPr="00C21FA4" w:rsidRDefault="00A62683" w:rsidP="00F52D24">
            <w:pPr>
              <w:autoSpaceDE w:val="0"/>
              <w:autoSpaceDN w:val="0"/>
              <w:adjustRightInd w:val="0"/>
              <w:jc w:val="center"/>
              <w:rPr>
                <w:rFonts w:ascii="Times New Roman" w:hAnsi="Times New Roman"/>
                <w:b/>
                <w:sz w:val="24"/>
                <w:szCs w:val="24"/>
              </w:rPr>
            </w:pPr>
          </w:p>
          <w:p w14:paraId="5E1AB652" w14:textId="77777777" w:rsidR="00A62683" w:rsidRPr="00C21FA4" w:rsidRDefault="008204E2" w:rsidP="00B1402A">
            <w:pPr>
              <w:pStyle w:val="ListParagraph"/>
              <w:numPr>
                <w:ilvl w:val="0"/>
                <w:numId w:val="12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Rezultatet e verifikimit të deklaratës doganore përdoren për zbatimin e dispozitave që rregullojnë procedurën doganore nën të cilën janë vendosur mallrat. </w:t>
            </w:r>
          </w:p>
          <w:p w14:paraId="41D1453A" w14:textId="77777777" w:rsidR="00A62683" w:rsidRPr="00C21FA4" w:rsidRDefault="00A62683" w:rsidP="008F2C7D">
            <w:pPr>
              <w:autoSpaceDE w:val="0"/>
              <w:autoSpaceDN w:val="0"/>
              <w:adjustRightInd w:val="0"/>
              <w:rPr>
                <w:rFonts w:ascii="Times New Roman" w:hAnsi="Times New Roman"/>
                <w:sz w:val="24"/>
                <w:szCs w:val="24"/>
              </w:rPr>
            </w:pPr>
          </w:p>
          <w:p w14:paraId="145988F5" w14:textId="77777777" w:rsidR="00FB7D3E" w:rsidRPr="00C21FA4" w:rsidRDefault="00FB7D3E" w:rsidP="008F2C7D">
            <w:pPr>
              <w:autoSpaceDE w:val="0"/>
              <w:autoSpaceDN w:val="0"/>
              <w:adjustRightInd w:val="0"/>
              <w:rPr>
                <w:rFonts w:ascii="Times New Roman" w:hAnsi="Times New Roman"/>
                <w:sz w:val="24"/>
                <w:szCs w:val="24"/>
              </w:rPr>
            </w:pPr>
          </w:p>
          <w:p w14:paraId="49E7CC09" w14:textId="6B84C036" w:rsidR="00A62683" w:rsidRPr="00C21FA4" w:rsidRDefault="008204E2" w:rsidP="00B1402A">
            <w:pPr>
              <w:pStyle w:val="ListParagraph"/>
              <w:numPr>
                <w:ilvl w:val="0"/>
                <w:numId w:val="12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Nëse deklarata doganore nuk është v</w:t>
            </w:r>
            <w:r w:rsidR="001635B3" w:rsidRPr="00C21FA4">
              <w:rPr>
                <w:rFonts w:ascii="Times New Roman" w:hAnsi="Times New Roman"/>
                <w:sz w:val="24"/>
                <w:szCs w:val="24"/>
              </w:rPr>
              <w:t>erifikuar, paragrafi 1 i këtij n</w:t>
            </w:r>
            <w:r w:rsidRPr="00C21FA4">
              <w:rPr>
                <w:rFonts w:ascii="Times New Roman" w:hAnsi="Times New Roman"/>
                <w:sz w:val="24"/>
                <w:szCs w:val="24"/>
              </w:rPr>
              <w:t xml:space="preserve">eni zbatohet duke u bazuar në të dhënat e deklaratës. </w:t>
            </w:r>
          </w:p>
          <w:p w14:paraId="5C8B557A" w14:textId="77777777" w:rsidR="00A62683" w:rsidRPr="00C21FA4" w:rsidRDefault="00A62683" w:rsidP="00F52D24">
            <w:pPr>
              <w:autoSpaceDE w:val="0"/>
              <w:autoSpaceDN w:val="0"/>
              <w:adjustRightInd w:val="0"/>
              <w:rPr>
                <w:rFonts w:ascii="Times New Roman" w:hAnsi="Times New Roman"/>
                <w:sz w:val="24"/>
                <w:szCs w:val="24"/>
              </w:rPr>
            </w:pPr>
          </w:p>
          <w:p w14:paraId="685B0BD9" w14:textId="77777777" w:rsidR="008C2556" w:rsidRPr="00C21FA4" w:rsidRDefault="008C2556" w:rsidP="00F52D24">
            <w:pPr>
              <w:autoSpaceDE w:val="0"/>
              <w:autoSpaceDN w:val="0"/>
              <w:adjustRightInd w:val="0"/>
              <w:rPr>
                <w:rFonts w:ascii="Times New Roman" w:hAnsi="Times New Roman"/>
                <w:sz w:val="24"/>
                <w:szCs w:val="24"/>
              </w:rPr>
            </w:pPr>
          </w:p>
          <w:p w14:paraId="07E27E91" w14:textId="77777777" w:rsidR="00A62683" w:rsidRPr="00C21FA4" w:rsidRDefault="00A62683" w:rsidP="00F52D24">
            <w:pPr>
              <w:autoSpaceDE w:val="0"/>
              <w:autoSpaceDN w:val="0"/>
              <w:adjustRightInd w:val="0"/>
              <w:jc w:val="center"/>
              <w:rPr>
                <w:rFonts w:ascii="Times New Roman" w:hAnsi="Times New Roman"/>
                <w:b/>
                <w:sz w:val="24"/>
                <w:szCs w:val="24"/>
              </w:rPr>
            </w:pPr>
          </w:p>
          <w:p w14:paraId="171E486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131</w:t>
            </w:r>
          </w:p>
          <w:p w14:paraId="7FCBAAE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Masat identifikuese</w:t>
            </w:r>
          </w:p>
          <w:p w14:paraId="4368F8F9" w14:textId="77777777" w:rsidR="00A62683" w:rsidRPr="00C21FA4" w:rsidRDefault="00A62683" w:rsidP="00F52D24">
            <w:pPr>
              <w:autoSpaceDE w:val="0"/>
              <w:autoSpaceDN w:val="0"/>
              <w:adjustRightInd w:val="0"/>
              <w:rPr>
                <w:rFonts w:ascii="Times New Roman" w:hAnsi="Times New Roman"/>
                <w:b/>
                <w:sz w:val="24"/>
                <w:szCs w:val="24"/>
              </w:rPr>
            </w:pPr>
          </w:p>
          <w:p w14:paraId="2D244F2F" w14:textId="77777777" w:rsidR="00A62683" w:rsidRPr="00C21FA4" w:rsidRDefault="008204E2" w:rsidP="00B1402A">
            <w:pPr>
              <w:pStyle w:val="ListParagraph"/>
              <w:numPr>
                <w:ilvl w:val="0"/>
                <w:numId w:val="1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ose, sipas nevojës, operatorët ekonomikë që autorizohen nga Dogana, marrin masat e nevojshme për të identifikuar mallrat, kur identifikimi i tyre kërkohet me qëllim që të sigurojë përputhjen me dispozitat që rregullojnë  procedurën doganore nën të cilën mallrat janë deklaruar. </w:t>
            </w:r>
          </w:p>
          <w:p w14:paraId="64FE9909" w14:textId="77777777" w:rsidR="00A62683" w:rsidRPr="00C21FA4" w:rsidRDefault="00A62683" w:rsidP="008F2C7D">
            <w:pPr>
              <w:autoSpaceDE w:val="0"/>
              <w:autoSpaceDN w:val="0"/>
              <w:adjustRightInd w:val="0"/>
              <w:rPr>
                <w:rFonts w:ascii="Times New Roman" w:hAnsi="Times New Roman"/>
                <w:sz w:val="24"/>
                <w:szCs w:val="24"/>
              </w:rPr>
            </w:pPr>
          </w:p>
          <w:p w14:paraId="1641DBBE" w14:textId="77777777" w:rsidR="00A62683" w:rsidRPr="00C21FA4" w:rsidRDefault="008204E2" w:rsidP="00B1402A">
            <w:pPr>
              <w:pStyle w:val="ListParagraph"/>
              <w:numPr>
                <w:ilvl w:val="0"/>
                <w:numId w:val="1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Masat identifikuese të vendosura në mallra, paketime ose mjete transporti hiqen apo shkatërrohen vetëm nga Dogana ose, kur autorizohen nga Dogana, nga operatorët ekonomikë, përveҫ nëse si rrjedhojë e rrethanave të paparashikuara apo një force madhore, heqja apo shkatërrimi i tyre është i domosdoshëm për të siguruar ruajtjen e mallrave apo mjeteve të transportit. </w:t>
            </w:r>
          </w:p>
          <w:p w14:paraId="7797C9F5" w14:textId="77777777" w:rsidR="00A62683" w:rsidRPr="00C21FA4" w:rsidRDefault="00A62683" w:rsidP="008F2C7D">
            <w:pPr>
              <w:autoSpaceDE w:val="0"/>
              <w:autoSpaceDN w:val="0"/>
              <w:adjustRightInd w:val="0"/>
              <w:rPr>
                <w:rFonts w:ascii="Times New Roman" w:hAnsi="Times New Roman"/>
                <w:sz w:val="24"/>
                <w:szCs w:val="24"/>
              </w:rPr>
            </w:pPr>
          </w:p>
          <w:p w14:paraId="152BB637" w14:textId="77777777" w:rsidR="008C2556" w:rsidRPr="00C21FA4" w:rsidRDefault="008C2556" w:rsidP="008F2C7D">
            <w:pPr>
              <w:autoSpaceDE w:val="0"/>
              <w:autoSpaceDN w:val="0"/>
              <w:adjustRightInd w:val="0"/>
              <w:rPr>
                <w:rFonts w:ascii="Times New Roman" w:hAnsi="Times New Roman"/>
                <w:sz w:val="24"/>
                <w:szCs w:val="24"/>
              </w:rPr>
            </w:pPr>
          </w:p>
          <w:p w14:paraId="48FA1959" w14:textId="6FF05AF4" w:rsidR="00A62683" w:rsidRPr="00C21FA4" w:rsidRDefault="008204E2" w:rsidP="00B1402A">
            <w:pPr>
              <w:pStyle w:val="ListParagraph"/>
              <w:numPr>
                <w:ilvl w:val="0"/>
                <w:numId w:val="13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Masat për verifikimin e deklaratës doganore, ekzaminimin e mallrave dhe marrjen e mostrave dhe rezultatet e verifikimit, përcaktohen me akt nënligjor të </w:t>
            </w:r>
            <w:r w:rsidR="001B4C6B" w:rsidRPr="00C21FA4">
              <w:rPr>
                <w:rFonts w:ascii="Times New Roman" w:hAnsi="Times New Roman"/>
                <w:sz w:val="24"/>
                <w:szCs w:val="24"/>
              </w:rPr>
              <w:t>Ministrit përkatës për Financa</w:t>
            </w:r>
            <w:r w:rsidRPr="00C21FA4">
              <w:rPr>
                <w:rFonts w:ascii="Times New Roman" w:hAnsi="Times New Roman"/>
                <w:sz w:val="24"/>
                <w:szCs w:val="24"/>
              </w:rPr>
              <w:t>.</w:t>
            </w:r>
          </w:p>
          <w:p w14:paraId="3DAB3C1B" w14:textId="77777777" w:rsidR="00A62683" w:rsidRPr="00C21FA4" w:rsidRDefault="00A62683" w:rsidP="00F52D24">
            <w:pPr>
              <w:autoSpaceDE w:val="0"/>
              <w:autoSpaceDN w:val="0"/>
              <w:adjustRightInd w:val="0"/>
              <w:jc w:val="center"/>
              <w:rPr>
                <w:rFonts w:ascii="Times New Roman" w:hAnsi="Times New Roman"/>
                <w:b/>
                <w:sz w:val="24"/>
                <w:szCs w:val="24"/>
              </w:rPr>
            </w:pPr>
          </w:p>
          <w:p w14:paraId="6D2DAA4D" w14:textId="77777777" w:rsidR="00A62683" w:rsidRPr="00C21FA4" w:rsidRDefault="00A62683" w:rsidP="00F52D24">
            <w:pPr>
              <w:autoSpaceDE w:val="0"/>
              <w:autoSpaceDN w:val="0"/>
              <w:adjustRightInd w:val="0"/>
              <w:rPr>
                <w:rFonts w:ascii="Times New Roman" w:hAnsi="Times New Roman"/>
                <w:sz w:val="24"/>
                <w:szCs w:val="24"/>
              </w:rPr>
            </w:pPr>
          </w:p>
          <w:p w14:paraId="0BEB4BA7"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090E18" w:rsidRPr="00C21FA4">
              <w:rPr>
                <w:rFonts w:ascii="Times New Roman" w:hAnsi="Times New Roman"/>
                <w:b/>
                <w:sz w:val="24"/>
                <w:szCs w:val="24"/>
                <w:u w:val="single"/>
              </w:rPr>
              <w:t>II</w:t>
            </w:r>
          </w:p>
          <w:p w14:paraId="5CC20CE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Lëshimi </w:t>
            </w:r>
          </w:p>
          <w:p w14:paraId="1B76AFF9" w14:textId="77777777" w:rsidR="00A62683" w:rsidRPr="00C21FA4" w:rsidRDefault="00A62683" w:rsidP="00F52D24">
            <w:pPr>
              <w:autoSpaceDE w:val="0"/>
              <w:autoSpaceDN w:val="0"/>
              <w:adjustRightInd w:val="0"/>
              <w:jc w:val="center"/>
              <w:rPr>
                <w:rFonts w:ascii="Times New Roman" w:hAnsi="Times New Roman"/>
                <w:b/>
                <w:sz w:val="24"/>
                <w:szCs w:val="24"/>
              </w:rPr>
            </w:pPr>
          </w:p>
          <w:p w14:paraId="3349AF1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132</w:t>
            </w:r>
          </w:p>
          <w:p w14:paraId="2CCDB6D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Lëshimi i mallrave </w:t>
            </w:r>
          </w:p>
          <w:p w14:paraId="6AECB251" w14:textId="77777777" w:rsidR="00A62683" w:rsidRPr="00C21FA4" w:rsidRDefault="00A62683" w:rsidP="00F52D24">
            <w:pPr>
              <w:autoSpaceDE w:val="0"/>
              <w:autoSpaceDN w:val="0"/>
              <w:adjustRightInd w:val="0"/>
              <w:jc w:val="center"/>
              <w:rPr>
                <w:rFonts w:ascii="Times New Roman" w:hAnsi="Times New Roman"/>
                <w:b/>
                <w:sz w:val="24"/>
                <w:szCs w:val="24"/>
              </w:rPr>
            </w:pPr>
          </w:p>
          <w:p w14:paraId="1581C790" w14:textId="74FAA374" w:rsidR="00A62683" w:rsidRPr="00C21FA4" w:rsidRDefault="008204E2" w:rsidP="00B1402A">
            <w:pPr>
              <w:pStyle w:val="ListParagraph"/>
              <w:numPr>
                <w:ilvl w:val="0"/>
                <w:numId w:val="13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kushtet për vendosjen e mallrave nën një procedurë të caktuar janë përmbushur dhe me kusht që çdo kufizim është zbatuar e që mallrat nuk janë objekt i ndonjë n</w:t>
            </w:r>
            <w:r w:rsidR="009238CE" w:rsidRPr="00C21FA4">
              <w:rPr>
                <w:rFonts w:ascii="Times New Roman" w:hAnsi="Times New Roman"/>
                <w:sz w:val="24"/>
                <w:szCs w:val="24"/>
              </w:rPr>
              <w:t>dalese</w:t>
            </w:r>
            <w:r w:rsidRPr="00C21FA4">
              <w:rPr>
                <w:rFonts w:ascii="Times New Roman" w:hAnsi="Times New Roman"/>
                <w:sz w:val="24"/>
                <w:szCs w:val="24"/>
              </w:rPr>
              <w:t xml:space="preserve">, Dogana i lëshon mallrat sapo të dhënat e deklaratës doganore të jenë verifikuar ose të jenë pranuar pa verifikim. </w:t>
            </w:r>
          </w:p>
          <w:p w14:paraId="2ED195C9" w14:textId="77777777" w:rsidR="00A62683" w:rsidRPr="00C21FA4" w:rsidRDefault="00A62683" w:rsidP="008F2C7D">
            <w:pPr>
              <w:autoSpaceDE w:val="0"/>
              <w:autoSpaceDN w:val="0"/>
              <w:adjustRightInd w:val="0"/>
              <w:rPr>
                <w:rFonts w:ascii="Times New Roman" w:hAnsi="Times New Roman"/>
                <w:sz w:val="24"/>
                <w:szCs w:val="24"/>
              </w:rPr>
            </w:pPr>
          </w:p>
          <w:p w14:paraId="03767B1B" w14:textId="77777777" w:rsidR="00CD1374" w:rsidRPr="00C21FA4" w:rsidRDefault="00CD1374" w:rsidP="008F2C7D">
            <w:pPr>
              <w:autoSpaceDE w:val="0"/>
              <w:autoSpaceDN w:val="0"/>
              <w:adjustRightInd w:val="0"/>
              <w:rPr>
                <w:rFonts w:ascii="Times New Roman" w:hAnsi="Times New Roman"/>
                <w:sz w:val="24"/>
                <w:szCs w:val="24"/>
              </w:rPr>
            </w:pPr>
          </w:p>
          <w:p w14:paraId="735D71A7" w14:textId="77777777" w:rsidR="0044795A" w:rsidRPr="00C21FA4" w:rsidRDefault="0044795A" w:rsidP="008F2C7D">
            <w:pPr>
              <w:autoSpaceDE w:val="0"/>
              <w:autoSpaceDN w:val="0"/>
              <w:adjustRightInd w:val="0"/>
              <w:rPr>
                <w:rFonts w:ascii="Times New Roman" w:hAnsi="Times New Roman"/>
                <w:sz w:val="24"/>
                <w:szCs w:val="24"/>
              </w:rPr>
            </w:pPr>
          </w:p>
          <w:p w14:paraId="62DE125F" w14:textId="3F9819E8" w:rsidR="00A62683" w:rsidRPr="00C21FA4" w:rsidRDefault="008204E2" w:rsidP="00B1402A">
            <w:pPr>
              <w:pStyle w:val="ListParagraph"/>
              <w:numPr>
                <w:ilvl w:val="0"/>
                <w:numId w:val="13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Paragrafi 1 i këtij n</w:t>
            </w:r>
            <w:r w:rsidR="00A20F62" w:rsidRPr="00C21FA4">
              <w:rPr>
                <w:rFonts w:ascii="Times New Roman" w:hAnsi="Times New Roman"/>
                <w:sz w:val="24"/>
                <w:szCs w:val="24"/>
              </w:rPr>
              <w:t>eni gjithashtu zbatohet kur ver</w:t>
            </w:r>
            <w:r w:rsidR="00957031" w:rsidRPr="00C21FA4">
              <w:rPr>
                <w:rFonts w:ascii="Times New Roman" w:hAnsi="Times New Roman"/>
                <w:sz w:val="24"/>
                <w:szCs w:val="24"/>
              </w:rPr>
              <w:t>ifikimi, sipas përcaktimeve të n</w:t>
            </w:r>
            <w:r w:rsidR="00A20F62" w:rsidRPr="00C21FA4">
              <w:rPr>
                <w:rFonts w:ascii="Times New Roman" w:hAnsi="Times New Roman"/>
                <w:sz w:val="24"/>
                <w:szCs w:val="24"/>
              </w:rPr>
              <w:t xml:space="preserve">enit 127, nuk mund të përfundoj brenda një afati të arsyeshëm kohor dhe për mallrat nuk kërkohet që të jenë të pranishme për qëllime verifikimi. </w:t>
            </w:r>
          </w:p>
          <w:p w14:paraId="7C73A657" w14:textId="77777777" w:rsidR="00A62683" w:rsidRPr="00C21FA4" w:rsidRDefault="00A62683" w:rsidP="008F2C7D">
            <w:pPr>
              <w:autoSpaceDE w:val="0"/>
              <w:autoSpaceDN w:val="0"/>
              <w:adjustRightInd w:val="0"/>
              <w:rPr>
                <w:rFonts w:ascii="Times New Roman" w:hAnsi="Times New Roman"/>
                <w:sz w:val="24"/>
                <w:szCs w:val="24"/>
              </w:rPr>
            </w:pPr>
          </w:p>
          <w:p w14:paraId="7BC16405" w14:textId="77777777" w:rsidR="00A62683" w:rsidRPr="00C21FA4" w:rsidRDefault="008204E2" w:rsidP="00B1402A">
            <w:pPr>
              <w:pStyle w:val="ListParagraph"/>
              <w:numPr>
                <w:ilvl w:val="0"/>
                <w:numId w:val="13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Të gjitha mallrat e mbuluara nga e njëjta deklaratë lëshohen në të njëjtën kohë. </w:t>
            </w:r>
          </w:p>
          <w:p w14:paraId="4526FCF1" w14:textId="77777777" w:rsidR="00A62683" w:rsidRPr="00C21FA4" w:rsidRDefault="00A62683" w:rsidP="008F2C7D">
            <w:pPr>
              <w:autoSpaceDE w:val="0"/>
              <w:autoSpaceDN w:val="0"/>
              <w:adjustRightInd w:val="0"/>
              <w:rPr>
                <w:rFonts w:ascii="Times New Roman" w:hAnsi="Times New Roman"/>
                <w:sz w:val="24"/>
                <w:szCs w:val="24"/>
              </w:rPr>
            </w:pPr>
          </w:p>
          <w:p w14:paraId="03C27D66" w14:textId="77777777" w:rsidR="00241F0F" w:rsidRPr="00C21FA4" w:rsidRDefault="00241F0F" w:rsidP="008F2C7D">
            <w:pPr>
              <w:autoSpaceDE w:val="0"/>
              <w:autoSpaceDN w:val="0"/>
              <w:adjustRightInd w:val="0"/>
              <w:rPr>
                <w:rFonts w:ascii="Times New Roman" w:hAnsi="Times New Roman"/>
                <w:sz w:val="24"/>
                <w:szCs w:val="24"/>
              </w:rPr>
            </w:pPr>
          </w:p>
          <w:p w14:paraId="57516F58" w14:textId="7F83A443" w:rsidR="00A62683" w:rsidRPr="00C21FA4" w:rsidRDefault="008204E2" w:rsidP="00B1402A">
            <w:pPr>
              <w:pStyle w:val="ListParagraph"/>
              <w:numPr>
                <w:ilvl w:val="0"/>
                <w:numId w:val="13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 që</w:t>
            </w:r>
            <w:r w:rsidR="00F61A46" w:rsidRPr="00C21FA4">
              <w:rPr>
                <w:rFonts w:ascii="Times New Roman" w:hAnsi="Times New Roman"/>
                <w:sz w:val="24"/>
                <w:szCs w:val="24"/>
              </w:rPr>
              <w:t>llime të paragrafit 3 të këtij n</w:t>
            </w:r>
            <w:r w:rsidRPr="00C21FA4">
              <w:rPr>
                <w:rFonts w:ascii="Times New Roman" w:hAnsi="Times New Roman"/>
                <w:sz w:val="24"/>
                <w:szCs w:val="24"/>
              </w:rPr>
              <w:t xml:space="preserve">eni, kur një deklaratë doganore mbulon mallra që klasifikohen nën dy apo më shumë nënkrerë tariforë, të dhënat e lidhura me mallrat e çdo nënkreu tarifor konsiderohen sikur përbëjnë deklarata të veçanta doganore. </w:t>
            </w:r>
          </w:p>
          <w:p w14:paraId="6A297322" w14:textId="77777777" w:rsidR="00D52C3E" w:rsidRPr="00C21FA4" w:rsidRDefault="00D52C3E" w:rsidP="00F52D24">
            <w:pPr>
              <w:autoSpaceDE w:val="0"/>
              <w:autoSpaceDN w:val="0"/>
              <w:adjustRightInd w:val="0"/>
              <w:rPr>
                <w:rFonts w:ascii="Times New Roman" w:hAnsi="Times New Roman"/>
                <w:b/>
                <w:sz w:val="24"/>
                <w:szCs w:val="24"/>
              </w:rPr>
            </w:pPr>
          </w:p>
          <w:p w14:paraId="5332DC5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133</w:t>
            </w:r>
          </w:p>
          <w:p w14:paraId="613B81D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 xml:space="preserve">Lëshimi në varësi të pagesës së shumës së detyrimit të importit apo eksportit që i korrespondon borxhit doganor apo </w:t>
            </w:r>
            <w:r w:rsidR="00E65214" w:rsidRPr="00C21FA4">
              <w:rPr>
                <w:rFonts w:ascii="Times New Roman" w:hAnsi="Times New Roman"/>
                <w:b/>
                <w:sz w:val="24"/>
                <w:szCs w:val="24"/>
              </w:rPr>
              <w:t>dhënien</w:t>
            </w:r>
            <w:r w:rsidRPr="00C21FA4">
              <w:rPr>
                <w:rFonts w:ascii="Times New Roman" w:hAnsi="Times New Roman"/>
                <w:b/>
                <w:sz w:val="24"/>
                <w:szCs w:val="24"/>
              </w:rPr>
              <w:t xml:space="preserve"> </w:t>
            </w:r>
            <w:r w:rsidR="00E65214" w:rsidRPr="00C21FA4">
              <w:rPr>
                <w:rFonts w:ascii="Times New Roman" w:hAnsi="Times New Roman"/>
                <w:b/>
                <w:sz w:val="24"/>
                <w:szCs w:val="24"/>
              </w:rPr>
              <w:t>e</w:t>
            </w:r>
            <w:r w:rsidRPr="00C21FA4">
              <w:rPr>
                <w:rFonts w:ascii="Times New Roman" w:hAnsi="Times New Roman"/>
                <w:b/>
                <w:sz w:val="24"/>
                <w:szCs w:val="24"/>
              </w:rPr>
              <w:t xml:space="preserve"> një garancioni</w:t>
            </w:r>
          </w:p>
          <w:p w14:paraId="42F02011" w14:textId="77777777" w:rsidR="00A62683" w:rsidRPr="00C21FA4" w:rsidRDefault="00A62683" w:rsidP="00F52D24">
            <w:pPr>
              <w:autoSpaceDE w:val="0"/>
              <w:autoSpaceDN w:val="0"/>
              <w:adjustRightInd w:val="0"/>
              <w:rPr>
                <w:rFonts w:ascii="Times New Roman" w:hAnsi="Times New Roman"/>
                <w:b/>
                <w:sz w:val="24"/>
                <w:szCs w:val="24"/>
              </w:rPr>
            </w:pPr>
          </w:p>
          <w:p w14:paraId="110B10A8" w14:textId="77777777" w:rsidR="00A62683" w:rsidRPr="00C21FA4" w:rsidRDefault="008204E2" w:rsidP="00B1402A">
            <w:pPr>
              <w:pStyle w:val="ListParagraph"/>
              <w:numPr>
                <w:ilvl w:val="0"/>
                <w:numId w:val="1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nga vendosja e mallrave nën një procedurë doganore lind një borxh doganor, lëshimi i mallrave kushtëzohet me pagesën e shumës së detyrimit të importit ose eksportit, që i korrespondon këtij borxhi doganor ose </w:t>
            </w:r>
            <w:r w:rsidR="00E65214" w:rsidRPr="00C21FA4">
              <w:rPr>
                <w:rFonts w:ascii="Times New Roman" w:hAnsi="Times New Roman"/>
                <w:sz w:val="24"/>
                <w:szCs w:val="24"/>
              </w:rPr>
              <w:t>dhënien</w:t>
            </w:r>
            <w:r w:rsidR="00E65214" w:rsidRPr="00C21FA4">
              <w:rPr>
                <w:rFonts w:ascii="Times New Roman" w:hAnsi="Times New Roman"/>
                <w:b/>
                <w:sz w:val="24"/>
                <w:szCs w:val="24"/>
              </w:rPr>
              <w:t xml:space="preserve"> </w:t>
            </w:r>
            <w:r w:rsidR="00E65214" w:rsidRPr="00C21FA4">
              <w:rPr>
                <w:rFonts w:ascii="Times New Roman" w:hAnsi="Times New Roman"/>
                <w:sz w:val="24"/>
                <w:szCs w:val="24"/>
              </w:rPr>
              <w:t>e</w:t>
            </w:r>
            <w:r w:rsidRPr="00C21FA4">
              <w:rPr>
                <w:rFonts w:ascii="Times New Roman" w:hAnsi="Times New Roman"/>
                <w:sz w:val="24"/>
                <w:szCs w:val="24"/>
              </w:rPr>
              <w:t xml:space="preserve"> një garancioni për të mbuluar këtë borxh. </w:t>
            </w:r>
          </w:p>
          <w:p w14:paraId="708AC6C2" w14:textId="77777777" w:rsidR="00A62683" w:rsidRPr="00C21FA4" w:rsidRDefault="00A62683" w:rsidP="00783E92">
            <w:pPr>
              <w:autoSpaceDE w:val="0"/>
              <w:autoSpaceDN w:val="0"/>
              <w:adjustRightInd w:val="0"/>
              <w:rPr>
                <w:rFonts w:ascii="Times New Roman" w:hAnsi="Times New Roman"/>
                <w:sz w:val="24"/>
                <w:szCs w:val="24"/>
              </w:rPr>
            </w:pPr>
          </w:p>
          <w:p w14:paraId="16F7F67E" w14:textId="0EB6710F" w:rsidR="00A62683" w:rsidRPr="00C21FA4" w:rsidRDefault="008204E2" w:rsidP="00B1402A">
            <w:pPr>
              <w:pStyle w:val="ListParagraph"/>
              <w:numPr>
                <w:ilvl w:val="0"/>
                <w:numId w:val="1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pavarësisht zbatimit të paragrafit 3 të këtij </w:t>
            </w:r>
            <w:r w:rsidR="00957031" w:rsidRPr="00C21FA4">
              <w:rPr>
                <w:rFonts w:ascii="Times New Roman" w:hAnsi="Times New Roman"/>
                <w:sz w:val="24"/>
                <w:szCs w:val="24"/>
              </w:rPr>
              <w:t>n</w:t>
            </w:r>
            <w:r w:rsidRPr="00C21FA4">
              <w:rPr>
                <w:rFonts w:ascii="Times New Roman" w:hAnsi="Times New Roman"/>
                <w:sz w:val="24"/>
                <w:szCs w:val="24"/>
              </w:rPr>
              <w:t xml:space="preserve">eni, paragrafi 1 i këtij </w:t>
            </w:r>
            <w:r w:rsidR="00E712AC" w:rsidRPr="00C21FA4">
              <w:rPr>
                <w:rFonts w:ascii="Times New Roman" w:hAnsi="Times New Roman"/>
                <w:sz w:val="24"/>
                <w:szCs w:val="24"/>
              </w:rPr>
              <w:t>neni</w:t>
            </w:r>
            <w:r w:rsidRPr="00C21FA4">
              <w:rPr>
                <w:rFonts w:ascii="Times New Roman" w:hAnsi="Times New Roman"/>
                <w:sz w:val="24"/>
                <w:szCs w:val="24"/>
              </w:rPr>
              <w:t xml:space="preserve">, nuk zbatohet për importin e përkohshëm me lirim të pjesshëm nga detyrimet e importit. </w:t>
            </w:r>
          </w:p>
          <w:p w14:paraId="41B7F68C" w14:textId="77777777" w:rsidR="00A62683" w:rsidRPr="00C21FA4" w:rsidRDefault="00A62683" w:rsidP="00783E92">
            <w:pPr>
              <w:autoSpaceDE w:val="0"/>
              <w:autoSpaceDN w:val="0"/>
              <w:adjustRightInd w:val="0"/>
              <w:rPr>
                <w:rFonts w:ascii="Times New Roman" w:hAnsi="Times New Roman"/>
                <w:sz w:val="24"/>
                <w:szCs w:val="24"/>
              </w:rPr>
            </w:pPr>
          </w:p>
          <w:p w14:paraId="497A2A3B" w14:textId="77777777" w:rsidR="00A62683" w:rsidRPr="00C21FA4" w:rsidRDefault="008204E2" w:rsidP="00B1402A">
            <w:pPr>
              <w:pStyle w:val="ListParagraph"/>
              <w:numPr>
                <w:ilvl w:val="0"/>
                <w:numId w:val="1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sipas dispozitave që rregullojnë procedurën doganore për të cilën mallrat janë deklaruar, Dogana kërkon </w:t>
            </w:r>
            <w:r w:rsidR="008A4198" w:rsidRPr="00C21FA4">
              <w:rPr>
                <w:rFonts w:ascii="Times New Roman" w:hAnsi="Times New Roman"/>
                <w:sz w:val="24"/>
                <w:szCs w:val="24"/>
              </w:rPr>
              <w:t>dhënien e një garancioni</w:t>
            </w:r>
            <w:r w:rsidRPr="00C21FA4">
              <w:rPr>
                <w:rFonts w:ascii="Times New Roman" w:hAnsi="Times New Roman"/>
                <w:sz w:val="24"/>
                <w:szCs w:val="24"/>
              </w:rPr>
              <w:t xml:space="preserve">, këto mallra nuk lëshohen për procedurën doganore në fjalë derisa ky garancion të depozitohet. </w:t>
            </w:r>
          </w:p>
          <w:p w14:paraId="6EB2FD4F" w14:textId="77777777" w:rsidR="00A62683" w:rsidRPr="00C21FA4" w:rsidRDefault="00A62683" w:rsidP="00783E92">
            <w:pPr>
              <w:autoSpaceDE w:val="0"/>
              <w:autoSpaceDN w:val="0"/>
              <w:adjustRightInd w:val="0"/>
              <w:rPr>
                <w:rFonts w:ascii="Times New Roman" w:hAnsi="Times New Roman"/>
                <w:sz w:val="24"/>
                <w:szCs w:val="24"/>
              </w:rPr>
            </w:pPr>
          </w:p>
          <w:p w14:paraId="63ACC4C5" w14:textId="77777777" w:rsidR="00241F0F" w:rsidRPr="00C21FA4" w:rsidRDefault="00241F0F" w:rsidP="00783E92">
            <w:pPr>
              <w:autoSpaceDE w:val="0"/>
              <w:autoSpaceDN w:val="0"/>
              <w:adjustRightInd w:val="0"/>
              <w:rPr>
                <w:rFonts w:ascii="Times New Roman" w:hAnsi="Times New Roman"/>
                <w:sz w:val="24"/>
                <w:szCs w:val="24"/>
              </w:rPr>
            </w:pPr>
          </w:p>
          <w:p w14:paraId="7605AA2E" w14:textId="77777777" w:rsidR="00A62683" w:rsidRPr="00C21FA4" w:rsidRDefault="008204E2" w:rsidP="00B1402A">
            <w:pPr>
              <w:pStyle w:val="ListParagraph"/>
              <w:numPr>
                <w:ilvl w:val="0"/>
                <w:numId w:val="1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 të veçanta, lëshimi i mallrave nuk kushtëzohet me dhënien e një garancioni në lidhje me mallrat që janë objekt i një kërkese tërheqjeje për një kuotë tarifore.</w:t>
            </w:r>
          </w:p>
          <w:p w14:paraId="525EA723" w14:textId="77777777" w:rsidR="00A62683" w:rsidRPr="00C21FA4" w:rsidRDefault="00A62683" w:rsidP="00783E92">
            <w:pPr>
              <w:autoSpaceDE w:val="0"/>
              <w:autoSpaceDN w:val="0"/>
              <w:adjustRightInd w:val="0"/>
              <w:rPr>
                <w:rFonts w:ascii="Times New Roman" w:hAnsi="Times New Roman"/>
                <w:sz w:val="24"/>
                <w:szCs w:val="24"/>
              </w:rPr>
            </w:pPr>
          </w:p>
          <w:p w14:paraId="143ED072" w14:textId="77777777" w:rsidR="00A62683" w:rsidRPr="00C21FA4" w:rsidRDefault="008204E2" w:rsidP="00B1402A">
            <w:pPr>
              <w:pStyle w:val="ListParagraph"/>
              <w:numPr>
                <w:ilvl w:val="0"/>
                <w:numId w:val="1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përdoret një thjeshtësim, sipas përcaktimeve të neneve 116, 125 dhe 126 dhe është depozituar një garancion </w:t>
            </w:r>
            <w:r w:rsidR="00726B00" w:rsidRPr="00C21FA4">
              <w:rPr>
                <w:rFonts w:ascii="Times New Roman" w:hAnsi="Times New Roman"/>
                <w:sz w:val="24"/>
                <w:szCs w:val="24"/>
              </w:rPr>
              <w:t>gjithpërfshirës</w:t>
            </w:r>
            <w:r w:rsidRPr="00C21FA4">
              <w:rPr>
                <w:rFonts w:ascii="Times New Roman" w:hAnsi="Times New Roman"/>
                <w:sz w:val="24"/>
                <w:szCs w:val="24"/>
              </w:rPr>
              <w:t xml:space="preserve">, lëshimi i mallrave nuk kushtëzohet me </w:t>
            </w:r>
            <w:r w:rsidR="00A87922" w:rsidRPr="00C21FA4">
              <w:rPr>
                <w:rFonts w:ascii="Times New Roman" w:hAnsi="Times New Roman"/>
                <w:sz w:val="24"/>
                <w:szCs w:val="24"/>
              </w:rPr>
              <w:t>monitorimin</w:t>
            </w:r>
            <w:r w:rsidRPr="00C21FA4">
              <w:rPr>
                <w:rFonts w:ascii="Times New Roman" w:hAnsi="Times New Roman"/>
                <w:sz w:val="24"/>
                <w:szCs w:val="24"/>
              </w:rPr>
              <w:t xml:space="preserve"> e garancionit nga Dogana. </w:t>
            </w:r>
          </w:p>
          <w:p w14:paraId="48CF5A03" w14:textId="77777777" w:rsidR="00A62683" w:rsidRPr="00C21FA4" w:rsidRDefault="00A62683" w:rsidP="00783E92">
            <w:pPr>
              <w:autoSpaceDE w:val="0"/>
              <w:autoSpaceDN w:val="0"/>
              <w:adjustRightInd w:val="0"/>
              <w:rPr>
                <w:rFonts w:ascii="Times New Roman" w:hAnsi="Times New Roman"/>
                <w:sz w:val="24"/>
                <w:szCs w:val="24"/>
              </w:rPr>
            </w:pPr>
          </w:p>
          <w:p w14:paraId="55BD128F" w14:textId="4E3F636A" w:rsidR="00A62683" w:rsidRPr="00C21FA4" w:rsidRDefault="008204E2" w:rsidP="00B1402A">
            <w:pPr>
              <w:pStyle w:val="ListParagraph"/>
              <w:numPr>
                <w:ilvl w:val="0"/>
                <w:numId w:val="13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nga paragrafi 4 i këtij Neni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517DE040" w14:textId="77777777" w:rsidR="00A62683" w:rsidRPr="00C21FA4" w:rsidRDefault="00A62683" w:rsidP="00F52D24">
            <w:pPr>
              <w:autoSpaceDE w:val="0"/>
              <w:autoSpaceDN w:val="0"/>
              <w:adjustRightInd w:val="0"/>
              <w:jc w:val="center"/>
              <w:rPr>
                <w:rFonts w:ascii="Times New Roman" w:hAnsi="Times New Roman"/>
                <w:b/>
                <w:sz w:val="24"/>
                <w:szCs w:val="24"/>
              </w:rPr>
            </w:pPr>
          </w:p>
          <w:p w14:paraId="504C3B5F" w14:textId="77777777" w:rsidR="00241F0F" w:rsidRPr="00C21FA4" w:rsidRDefault="00241F0F" w:rsidP="00F52D24">
            <w:pPr>
              <w:autoSpaceDE w:val="0"/>
              <w:autoSpaceDN w:val="0"/>
              <w:adjustRightInd w:val="0"/>
              <w:jc w:val="center"/>
              <w:rPr>
                <w:rFonts w:ascii="Times New Roman" w:hAnsi="Times New Roman"/>
                <w:sz w:val="24"/>
                <w:szCs w:val="24"/>
              </w:rPr>
            </w:pPr>
          </w:p>
          <w:p w14:paraId="178E9BAF" w14:textId="77777777" w:rsidR="00A62683" w:rsidRPr="00C21FA4" w:rsidRDefault="008204E2" w:rsidP="00AD5C78">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090E18" w:rsidRPr="00C21FA4">
              <w:rPr>
                <w:rFonts w:ascii="Times New Roman" w:hAnsi="Times New Roman"/>
                <w:b/>
                <w:sz w:val="28"/>
                <w:szCs w:val="28"/>
              </w:rPr>
              <w:t>IV</w:t>
            </w:r>
          </w:p>
          <w:p w14:paraId="54F738D4" w14:textId="77777777" w:rsidR="00A62683" w:rsidRPr="00C21FA4" w:rsidRDefault="008204E2" w:rsidP="00AD5C78">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DISPONIM</w:t>
            </w:r>
            <w:r w:rsidR="004A2BF4" w:rsidRPr="00C21FA4">
              <w:rPr>
                <w:rFonts w:ascii="Times New Roman" w:hAnsi="Times New Roman"/>
                <w:b/>
                <w:sz w:val="28"/>
                <w:szCs w:val="28"/>
              </w:rPr>
              <w:t>I</w:t>
            </w:r>
            <w:r w:rsidRPr="00C21FA4">
              <w:rPr>
                <w:rFonts w:ascii="Times New Roman" w:hAnsi="Times New Roman"/>
                <w:b/>
                <w:sz w:val="28"/>
                <w:szCs w:val="28"/>
              </w:rPr>
              <w:t xml:space="preserve"> </w:t>
            </w:r>
            <w:r w:rsidR="00A5656B" w:rsidRPr="00C21FA4">
              <w:rPr>
                <w:rFonts w:ascii="Times New Roman" w:hAnsi="Times New Roman"/>
                <w:b/>
                <w:sz w:val="28"/>
                <w:szCs w:val="28"/>
              </w:rPr>
              <w:t>I</w:t>
            </w:r>
            <w:r w:rsidR="00775D65" w:rsidRPr="00C21FA4">
              <w:rPr>
                <w:rFonts w:ascii="Times New Roman" w:hAnsi="Times New Roman"/>
                <w:b/>
                <w:sz w:val="28"/>
                <w:szCs w:val="28"/>
              </w:rPr>
              <w:t xml:space="preserve"> MALLRA</w:t>
            </w:r>
            <w:r w:rsidR="00A5656B" w:rsidRPr="00C21FA4">
              <w:rPr>
                <w:rFonts w:ascii="Times New Roman" w:hAnsi="Times New Roman"/>
                <w:b/>
                <w:sz w:val="28"/>
                <w:szCs w:val="28"/>
              </w:rPr>
              <w:t>VE</w:t>
            </w:r>
          </w:p>
          <w:p w14:paraId="2B4BF5F5" w14:textId="77777777" w:rsidR="00A62683" w:rsidRPr="00C21FA4" w:rsidRDefault="00A62683" w:rsidP="00AD5C78">
            <w:pPr>
              <w:autoSpaceDE w:val="0"/>
              <w:autoSpaceDN w:val="0"/>
              <w:adjustRightInd w:val="0"/>
              <w:jc w:val="center"/>
              <w:rPr>
                <w:rFonts w:ascii="Times New Roman" w:hAnsi="Times New Roman"/>
                <w:b/>
                <w:sz w:val="24"/>
                <w:szCs w:val="24"/>
              </w:rPr>
            </w:pPr>
          </w:p>
          <w:p w14:paraId="1C2782C9" w14:textId="77777777" w:rsidR="00A62683" w:rsidRPr="00C21FA4" w:rsidRDefault="008204E2" w:rsidP="00AD5C78">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134</w:t>
            </w:r>
          </w:p>
          <w:p w14:paraId="32D11723" w14:textId="77777777" w:rsidR="00A62683" w:rsidRPr="00C21FA4" w:rsidRDefault="008204E2" w:rsidP="00AD5C78">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Shkatërrimi i mallrave</w:t>
            </w:r>
          </w:p>
          <w:p w14:paraId="1A716372" w14:textId="77777777" w:rsidR="00A62683" w:rsidRPr="00C21FA4" w:rsidRDefault="00A62683" w:rsidP="00F52D24">
            <w:pPr>
              <w:autoSpaceDE w:val="0"/>
              <w:autoSpaceDN w:val="0"/>
              <w:adjustRightInd w:val="0"/>
              <w:rPr>
                <w:rFonts w:ascii="Times New Roman" w:hAnsi="Times New Roman"/>
                <w:b/>
                <w:sz w:val="24"/>
                <w:szCs w:val="24"/>
              </w:rPr>
            </w:pPr>
          </w:p>
          <w:p w14:paraId="0B00DC11" w14:textId="77777777" w:rsidR="00A62683" w:rsidRPr="00C21FA4" w:rsidRDefault="008204E2" w:rsidP="00B1402A">
            <w:pPr>
              <w:pStyle w:val="ListParagraph"/>
              <w:numPr>
                <w:ilvl w:val="0"/>
                <w:numId w:val="13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Dogana ka aryse te bazuar, mund të kërkoj që mallrat të cilat janë paraqitur në Doganë të shkatërrohen dhe për këtë informon mbajtësin e mallrave. Kostot e shkatërrimit i ngarkohen mbajtësit të mallrave. </w:t>
            </w:r>
          </w:p>
          <w:p w14:paraId="3B072EE0" w14:textId="77777777" w:rsidR="00A62683" w:rsidRPr="00C21FA4" w:rsidRDefault="00A62683" w:rsidP="00783E92">
            <w:pPr>
              <w:autoSpaceDE w:val="0"/>
              <w:autoSpaceDN w:val="0"/>
              <w:adjustRightInd w:val="0"/>
              <w:rPr>
                <w:rFonts w:ascii="Times New Roman" w:hAnsi="Times New Roman"/>
                <w:sz w:val="24"/>
                <w:szCs w:val="24"/>
              </w:rPr>
            </w:pPr>
          </w:p>
          <w:p w14:paraId="1D9E11C8" w14:textId="77777777" w:rsidR="00AB566C" w:rsidRPr="00C21FA4" w:rsidRDefault="00AB566C" w:rsidP="00783E92">
            <w:pPr>
              <w:autoSpaceDE w:val="0"/>
              <w:autoSpaceDN w:val="0"/>
              <w:adjustRightInd w:val="0"/>
              <w:rPr>
                <w:rFonts w:ascii="Times New Roman" w:hAnsi="Times New Roman"/>
                <w:sz w:val="24"/>
                <w:szCs w:val="24"/>
              </w:rPr>
            </w:pPr>
          </w:p>
          <w:p w14:paraId="541CE74B" w14:textId="51D43FF1" w:rsidR="00A62683" w:rsidRPr="00C21FA4" w:rsidRDefault="008204E2" w:rsidP="00B1402A">
            <w:pPr>
              <w:pStyle w:val="ListParagraph"/>
              <w:numPr>
                <w:ilvl w:val="0"/>
                <w:numId w:val="13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mbi shkatërrimin e mallrave nga ky Nen, përcaktohen me akt nënligjor të </w:t>
            </w:r>
            <w:r w:rsidR="001B4C6B" w:rsidRPr="00C21FA4">
              <w:rPr>
                <w:rFonts w:ascii="Times New Roman" w:hAnsi="Times New Roman"/>
                <w:sz w:val="24"/>
                <w:szCs w:val="24"/>
              </w:rPr>
              <w:t>Ministrit përkatës për Financa</w:t>
            </w:r>
            <w:r w:rsidRPr="00C21FA4">
              <w:rPr>
                <w:rFonts w:ascii="Times New Roman" w:hAnsi="Times New Roman"/>
                <w:sz w:val="24"/>
                <w:szCs w:val="24"/>
              </w:rPr>
              <w:t>.</w:t>
            </w:r>
          </w:p>
          <w:p w14:paraId="73E20694" w14:textId="77777777" w:rsidR="00A62683" w:rsidRPr="00C21FA4" w:rsidRDefault="00A62683" w:rsidP="00F52D24">
            <w:pPr>
              <w:autoSpaceDE w:val="0"/>
              <w:autoSpaceDN w:val="0"/>
              <w:adjustRightInd w:val="0"/>
              <w:jc w:val="center"/>
              <w:rPr>
                <w:rFonts w:ascii="Times New Roman" w:hAnsi="Times New Roman"/>
                <w:sz w:val="24"/>
                <w:szCs w:val="24"/>
              </w:rPr>
            </w:pPr>
          </w:p>
          <w:p w14:paraId="41234FE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135</w:t>
            </w:r>
          </w:p>
          <w:p w14:paraId="02BD3FB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Masat që ndërmerren nga Dogana</w:t>
            </w:r>
          </w:p>
          <w:p w14:paraId="314301F0" w14:textId="77777777" w:rsidR="00A62683" w:rsidRPr="00C21FA4" w:rsidRDefault="00A62683" w:rsidP="00F52D24">
            <w:pPr>
              <w:autoSpaceDE w:val="0"/>
              <w:autoSpaceDN w:val="0"/>
              <w:adjustRightInd w:val="0"/>
              <w:jc w:val="center"/>
              <w:rPr>
                <w:rFonts w:ascii="Times New Roman" w:hAnsi="Times New Roman"/>
                <w:b/>
                <w:sz w:val="24"/>
                <w:szCs w:val="24"/>
              </w:rPr>
            </w:pPr>
          </w:p>
          <w:p w14:paraId="72AE2A94" w14:textId="77777777" w:rsidR="00A62683" w:rsidRPr="00C21FA4" w:rsidRDefault="008204E2" w:rsidP="00B1402A">
            <w:pPr>
              <w:pStyle w:val="ListParagraph"/>
              <w:numPr>
                <w:ilvl w:val="0"/>
                <w:numId w:val="1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Dogana ndermerr çdo masë të nevojshme, përfshirë konfiskimin dhe shitjen, ose shkatërrimin e mallrave, për rastet si ne vijim:  </w:t>
            </w:r>
          </w:p>
          <w:p w14:paraId="1EA4712B" w14:textId="77777777" w:rsidR="00A62683" w:rsidRPr="00C21FA4" w:rsidRDefault="00A62683" w:rsidP="00F52D24">
            <w:pPr>
              <w:autoSpaceDE w:val="0"/>
              <w:autoSpaceDN w:val="0"/>
              <w:adjustRightInd w:val="0"/>
              <w:rPr>
                <w:rFonts w:ascii="Times New Roman" w:hAnsi="Times New Roman"/>
                <w:sz w:val="24"/>
                <w:szCs w:val="24"/>
              </w:rPr>
            </w:pPr>
          </w:p>
          <w:p w14:paraId="25964CC6" w14:textId="77777777"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një nga obligimet e përcaktuara në legjislacionin doganor për hyrjen e mallrave jokosovare në territorin doganor të Republikës së Kosovës nuk është përmbushur ose mallrat i janë shmangur mbikëqyrjes doganore; </w:t>
            </w:r>
          </w:p>
          <w:p w14:paraId="120C0CB8" w14:textId="77777777" w:rsidR="00A62683" w:rsidRPr="00C21FA4" w:rsidRDefault="00A62683" w:rsidP="00054577">
            <w:pPr>
              <w:autoSpaceDE w:val="0"/>
              <w:autoSpaceDN w:val="0"/>
              <w:adjustRightInd w:val="0"/>
              <w:ind w:left="720"/>
              <w:rPr>
                <w:rFonts w:ascii="Times New Roman" w:hAnsi="Times New Roman"/>
                <w:sz w:val="24"/>
                <w:szCs w:val="24"/>
              </w:rPr>
            </w:pPr>
          </w:p>
          <w:p w14:paraId="73509893" w14:textId="77777777" w:rsidR="00157060" w:rsidRPr="00C21FA4" w:rsidRDefault="00157060" w:rsidP="00054577">
            <w:pPr>
              <w:autoSpaceDE w:val="0"/>
              <w:autoSpaceDN w:val="0"/>
              <w:adjustRightInd w:val="0"/>
              <w:ind w:left="720"/>
              <w:rPr>
                <w:rFonts w:ascii="Times New Roman" w:hAnsi="Times New Roman"/>
                <w:sz w:val="24"/>
                <w:szCs w:val="24"/>
              </w:rPr>
            </w:pPr>
          </w:p>
          <w:p w14:paraId="75FA4645" w14:textId="77777777" w:rsidR="00157060" w:rsidRPr="00C21FA4" w:rsidRDefault="00157060" w:rsidP="00054577">
            <w:pPr>
              <w:autoSpaceDE w:val="0"/>
              <w:autoSpaceDN w:val="0"/>
              <w:adjustRightInd w:val="0"/>
              <w:ind w:left="720"/>
              <w:rPr>
                <w:rFonts w:ascii="Times New Roman" w:hAnsi="Times New Roman"/>
                <w:sz w:val="24"/>
                <w:szCs w:val="24"/>
              </w:rPr>
            </w:pPr>
          </w:p>
          <w:p w14:paraId="1D66C379" w14:textId="77777777" w:rsidR="00157060" w:rsidRPr="00C21FA4" w:rsidRDefault="00157060" w:rsidP="00054577">
            <w:pPr>
              <w:autoSpaceDE w:val="0"/>
              <w:autoSpaceDN w:val="0"/>
              <w:adjustRightInd w:val="0"/>
              <w:ind w:left="720"/>
              <w:rPr>
                <w:rFonts w:ascii="Times New Roman" w:hAnsi="Times New Roman"/>
                <w:sz w:val="24"/>
                <w:szCs w:val="24"/>
              </w:rPr>
            </w:pPr>
          </w:p>
          <w:p w14:paraId="0A65BCEC" w14:textId="77777777"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nuk mund të lëshohen për cilën do nga arsyet e mëposhtme: </w:t>
            </w:r>
          </w:p>
          <w:p w14:paraId="7C0D538B" w14:textId="77777777" w:rsidR="00A62683" w:rsidRPr="00C21FA4" w:rsidRDefault="00A62683" w:rsidP="00F52D24">
            <w:pPr>
              <w:autoSpaceDE w:val="0"/>
              <w:autoSpaceDN w:val="0"/>
              <w:adjustRightInd w:val="0"/>
              <w:rPr>
                <w:rFonts w:ascii="Times New Roman" w:hAnsi="Times New Roman"/>
                <w:sz w:val="24"/>
                <w:szCs w:val="24"/>
              </w:rPr>
            </w:pPr>
          </w:p>
          <w:p w14:paraId="264AE2F9" w14:textId="77777777" w:rsidR="00A62683" w:rsidRPr="00C21FA4" w:rsidRDefault="008204E2" w:rsidP="00B1402A">
            <w:pPr>
              <w:pStyle w:val="ListParagraph"/>
              <w:numPr>
                <w:ilvl w:val="2"/>
                <w:numId w:val="1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ka qenë e pamundur, për ar</w:t>
            </w:r>
            <w:r w:rsidR="00EA5C2E" w:rsidRPr="00C21FA4">
              <w:rPr>
                <w:rFonts w:ascii="Times New Roman" w:hAnsi="Times New Roman"/>
                <w:sz w:val="24"/>
                <w:szCs w:val="24"/>
              </w:rPr>
              <w:t>sye që i atribuohen deklaruesit</w:t>
            </w:r>
            <w:r w:rsidRPr="00C21FA4">
              <w:rPr>
                <w:rFonts w:ascii="Times New Roman" w:hAnsi="Times New Roman"/>
                <w:sz w:val="24"/>
                <w:szCs w:val="24"/>
              </w:rPr>
              <w:t xml:space="preserve"> ekzaminimi i mallrave apo vazhdimi i ekzaminimit të tyre brenda afatit të përcaktuar nga Dogana; </w:t>
            </w:r>
          </w:p>
          <w:p w14:paraId="21F23E74" w14:textId="77777777" w:rsidR="00A62683" w:rsidRPr="00C21FA4" w:rsidRDefault="00A62683" w:rsidP="00054577">
            <w:pPr>
              <w:autoSpaceDE w:val="0"/>
              <w:autoSpaceDN w:val="0"/>
              <w:adjustRightInd w:val="0"/>
              <w:ind w:left="1440"/>
              <w:rPr>
                <w:rFonts w:ascii="Times New Roman" w:hAnsi="Times New Roman"/>
                <w:sz w:val="24"/>
                <w:szCs w:val="24"/>
              </w:rPr>
            </w:pPr>
          </w:p>
          <w:p w14:paraId="6552B35E" w14:textId="77777777" w:rsidR="00A62683" w:rsidRPr="00C21FA4" w:rsidRDefault="008204E2" w:rsidP="00B1402A">
            <w:pPr>
              <w:pStyle w:val="ListParagraph"/>
              <w:numPr>
                <w:ilvl w:val="2"/>
                <w:numId w:val="1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nuk janë </w:t>
            </w:r>
            <w:r w:rsidR="009A1789" w:rsidRPr="00C21FA4">
              <w:rPr>
                <w:rFonts w:ascii="Times New Roman" w:hAnsi="Times New Roman"/>
                <w:sz w:val="24"/>
                <w:szCs w:val="24"/>
              </w:rPr>
              <w:t>dorëzuar</w:t>
            </w:r>
            <w:r w:rsidRPr="00C21FA4">
              <w:rPr>
                <w:rFonts w:ascii="Times New Roman" w:hAnsi="Times New Roman"/>
                <w:sz w:val="24"/>
                <w:szCs w:val="24"/>
              </w:rPr>
              <w:t xml:space="preserve"> dokumentet që kushtëzojnë vendosjen e mallrave nën një procedure doganore të kërkuar apo lëshimin e tyre; </w:t>
            </w:r>
          </w:p>
          <w:p w14:paraId="30B80513" w14:textId="77777777" w:rsidR="00A62683" w:rsidRPr="00C21FA4" w:rsidRDefault="00A62683" w:rsidP="00054577">
            <w:pPr>
              <w:autoSpaceDE w:val="0"/>
              <w:autoSpaceDN w:val="0"/>
              <w:adjustRightInd w:val="0"/>
              <w:ind w:left="1440"/>
              <w:rPr>
                <w:rFonts w:ascii="Times New Roman" w:hAnsi="Times New Roman"/>
                <w:sz w:val="24"/>
                <w:szCs w:val="24"/>
              </w:rPr>
            </w:pPr>
          </w:p>
          <w:p w14:paraId="1EA78145" w14:textId="77777777" w:rsidR="00157060" w:rsidRPr="00C21FA4" w:rsidRDefault="00157060" w:rsidP="00054577">
            <w:pPr>
              <w:autoSpaceDE w:val="0"/>
              <w:autoSpaceDN w:val="0"/>
              <w:adjustRightInd w:val="0"/>
              <w:ind w:left="1440"/>
              <w:rPr>
                <w:rFonts w:ascii="Times New Roman" w:hAnsi="Times New Roman"/>
                <w:sz w:val="24"/>
                <w:szCs w:val="24"/>
              </w:rPr>
            </w:pPr>
          </w:p>
          <w:p w14:paraId="1B1705F7" w14:textId="77777777" w:rsidR="00157060" w:rsidRPr="00C21FA4" w:rsidRDefault="00157060" w:rsidP="00054577">
            <w:pPr>
              <w:autoSpaceDE w:val="0"/>
              <w:autoSpaceDN w:val="0"/>
              <w:adjustRightInd w:val="0"/>
              <w:ind w:left="1440"/>
              <w:rPr>
                <w:rFonts w:ascii="Times New Roman" w:hAnsi="Times New Roman"/>
                <w:sz w:val="24"/>
                <w:szCs w:val="24"/>
              </w:rPr>
            </w:pPr>
          </w:p>
          <w:p w14:paraId="5D4C9CA9" w14:textId="77777777" w:rsidR="00A62683" w:rsidRPr="00C21FA4" w:rsidRDefault="008204E2" w:rsidP="00B1402A">
            <w:pPr>
              <w:pStyle w:val="ListParagraph"/>
              <w:numPr>
                <w:ilvl w:val="2"/>
                <w:numId w:val="1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pagesa apo një garancion, e cila duhet të ishte bërë apo </w:t>
            </w:r>
            <w:r w:rsidR="009A1789" w:rsidRPr="00C21FA4">
              <w:rPr>
                <w:rFonts w:ascii="Times New Roman" w:hAnsi="Times New Roman"/>
                <w:sz w:val="24"/>
                <w:szCs w:val="24"/>
              </w:rPr>
              <w:t>dorëzuar</w:t>
            </w:r>
            <w:r w:rsidRPr="00C21FA4">
              <w:rPr>
                <w:rFonts w:ascii="Times New Roman" w:hAnsi="Times New Roman"/>
                <w:sz w:val="24"/>
                <w:szCs w:val="24"/>
              </w:rPr>
              <w:t xml:space="preserve"> në lidhje me detyrimet e importit apo eksportit, sipas rastit, nuk është bërë apo </w:t>
            </w:r>
            <w:r w:rsidR="009A1789" w:rsidRPr="00C21FA4">
              <w:rPr>
                <w:rFonts w:ascii="Times New Roman" w:hAnsi="Times New Roman"/>
                <w:sz w:val="24"/>
                <w:szCs w:val="24"/>
              </w:rPr>
              <w:t>dorëzuar</w:t>
            </w:r>
            <w:r w:rsidRPr="00C21FA4">
              <w:rPr>
                <w:rFonts w:ascii="Times New Roman" w:hAnsi="Times New Roman"/>
                <w:sz w:val="24"/>
                <w:szCs w:val="24"/>
              </w:rPr>
              <w:t xml:space="preserve"> brenda afatit të përcaktuar; </w:t>
            </w:r>
          </w:p>
          <w:p w14:paraId="5F22E79E" w14:textId="493F34B4" w:rsidR="00A62683" w:rsidRPr="00C21FA4" w:rsidRDefault="00A62683" w:rsidP="00054577">
            <w:pPr>
              <w:autoSpaceDE w:val="0"/>
              <w:autoSpaceDN w:val="0"/>
              <w:adjustRightInd w:val="0"/>
              <w:ind w:left="1440"/>
              <w:rPr>
                <w:rFonts w:ascii="Times New Roman" w:hAnsi="Times New Roman"/>
                <w:sz w:val="24"/>
                <w:szCs w:val="24"/>
              </w:rPr>
            </w:pPr>
          </w:p>
          <w:p w14:paraId="18D5B9B4" w14:textId="77777777" w:rsidR="00827A07" w:rsidRPr="00C21FA4" w:rsidRDefault="00827A07" w:rsidP="00054577">
            <w:pPr>
              <w:autoSpaceDE w:val="0"/>
              <w:autoSpaceDN w:val="0"/>
              <w:adjustRightInd w:val="0"/>
              <w:ind w:left="1440"/>
              <w:rPr>
                <w:rFonts w:ascii="Times New Roman" w:hAnsi="Times New Roman"/>
                <w:sz w:val="24"/>
                <w:szCs w:val="24"/>
              </w:rPr>
            </w:pPr>
          </w:p>
          <w:p w14:paraId="3725D3FE" w14:textId="77777777" w:rsidR="00A62683" w:rsidRPr="00C21FA4" w:rsidRDefault="008204E2" w:rsidP="00B1402A">
            <w:pPr>
              <w:pStyle w:val="ListParagraph"/>
              <w:numPr>
                <w:ilvl w:val="2"/>
                <w:numId w:val="134"/>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mallrat u nënshtrohen </w:t>
            </w:r>
            <w:r w:rsidR="006936AB" w:rsidRPr="00C21FA4">
              <w:rPr>
                <w:rFonts w:ascii="Times New Roman" w:hAnsi="Times New Roman"/>
                <w:sz w:val="24"/>
                <w:szCs w:val="24"/>
              </w:rPr>
              <w:t>ndalesa</w:t>
            </w:r>
            <w:r w:rsidRPr="00C21FA4">
              <w:rPr>
                <w:rFonts w:ascii="Times New Roman" w:hAnsi="Times New Roman"/>
                <w:sz w:val="24"/>
                <w:szCs w:val="24"/>
              </w:rPr>
              <w:t xml:space="preserve">ve apo kufizimeve; </w:t>
            </w:r>
          </w:p>
          <w:p w14:paraId="414280B4" w14:textId="77777777" w:rsidR="00A62683" w:rsidRPr="00C21FA4" w:rsidRDefault="00A62683" w:rsidP="00F52D24">
            <w:pPr>
              <w:autoSpaceDE w:val="0"/>
              <w:autoSpaceDN w:val="0"/>
              <w:adjustRightInd w:val="0"/>
              <w:rPr>
                <w:rFonts w:ascii="Times New Roman" w:hAnsi="Times New Roman"/>
                <w:sz w:val="24"/>
                <w:szCs w:val="24"/>
              </w:rPr>
            </w:pPr>
          </w:p>
          <w:p w14:paraId="2F505388" w14:textId="070FD9EC"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mallrat, nuk janë tërhequr</w:t>
            </w:r>
            <w:r w:rsidR="00A20F62" w:rsidRPr="00C21FA4">
              <w:rPr>
                <w:rFonts w:ascii="Times New Roman" w:hAnsi="Times New Roman"/>
                <w:sz w:val="24"/>
                <w:szCs w:val="24"/>
              </w:rPr>
              <w:t xml:space="preserve"> brenda një afati të arsyeshëm pas lëshimit të tyre; </w:t>
            </w:r>
          </w:p>
          <w:p w14:paraId="37A14F97" w14:textId="77777777" w:rsidR="00A62683" w:rsidRPr="00C21FA4" w:rsidRDefault="00A62683" w:rsidP="00054577">
            <w:pPr>
              <w:autoSpaceDE w:val="0"/>
              <w:autoSpaceDN w:val="0"/>
              <w:adjustRightInd w:val="0"/>
              <w:ind w:left="720"/>
              <w:rPr>
                <w:rFonts w:ascii="Times New Roman" w:hAnsi="Times New Roman"/>
                <w:sz w:val="24"/>
                <w:szCs w:val="24"/>
              </w:rPr>
            </w:pPr>
          </w:p>
          <w:p w14:paraId="42771CC3" w14:textId="77777777"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pas lëshimit të tyre, konstatohet se mallrat nuk kanë plotësuar kushtet që justifikojnë këtë lëshim; ose</w:t>
            </w:r>
          </w:p>
          <w:p w14:paraId="6E973490" w14:textId="77777777" w:rsidR="00A62683" w:rsidRPr="00C21FA4" w:rsidRDefault="00A62683" w:rsidP="00054577">
            <w:pPr>
              <w:autoSpaceDE w:val="0"/>
              <w:autoSpaceDN w:val="0"/>
              <w:adjustRightInd w:val="0"/>
              <w:ind w:left="720"/>
              <w:rPr>
                <w:rFonts w:ascii="Times New Roman" w:hAnsi="Times New Roman"/>
                <w:sz w:val="24"/>
                <w:szCs w:val="24"/>
              </w:rPr>
            </w:pPr>
          </w:p>
          <w:p w14:paraId="39C85C58" w14:textId="77777777"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janë braktisur në favor të shtetit, sipas nenit 136. </w:t>
            </w:r>
          </w:p>
          <w:p w14:paraId="568B6253" w14:textId="77777777" w:rsidR="00A62683" w:rsidRPr="00C21FA4" w:rsidRDefault="00A62683" w:rsidP="00F52D24">
            <w:pPr>
              <w:autoSpaceDE w:val="0"/>
              <w:autoSpaceDN w:val="0"/>
              <w:adjustRightInd w:val="0"/>
              <w:rPr>
                <w:rFonts w:ascii="Times New Roman" w:hAnsi="Times New Roman"/>
                <w:sz w:val="24"/>
                <w:szCs w:val="24"/>
              </w:rPr>
            </w:pPr>
          </w:p>
          <w:p w14:paraId="3C47F97F" w14:textId="64D0E17E" w:rsidR="00147AF0" w:rsidRDefault="00147AF0" w:rsidP="00F52D24">
            <w:pPr>
              <w:autoSpaceDE w:val="0"/>
              <w:autoSpaceDN w:val="0"/>
              <w:adjustRightInd w:val="0"/>
              <w:rPr>
                <w:rFonts w:ascii="Times New Roman" w:hAnsi="Times New Roman"/>
                <w:sz w:val="24"/>
                <w:szCs w:val="24"/>
              </w:rPr>
            </w:pPr>
          </w:p>
          <w:p w14:paraId="3C677B03" w14:textId="77777777" w:rsidR="00516E38" w:rsidRPr="00C21FA4" w:rsidRDefault="00516E38" w:rsidP="00F52D24">
            <w:pPr>
              <w:autoSpaceDE w:val="0"/>
              <w:autoSpaceDN w:val="0"/>
              <w:adjustRightInd w:val="0"/>
              <w:rPr>
                <w:rFonts w:ascii="Times New Roman" w:hAnsi="Times New Roman"/>
                <w:sz w:val="24"/>
                <w:szCs w:val="24"/>
              </w:rPr>
            </w:pPr>
          </w:p>
          <w:p w14:paraId="303B53D4" w14:textId="77777777" w:rsidR="00A62683" w:rsidRPr="00C21FA4" w:rsidRDefault="008204E2" w:rsidP="00B1402A">
            <w:pPr>
              <w:pStyle w:val="ListParagraph"/>
              <w:numPr>
                <w:ilvl w:val="0"/>
                <w:numId w:val="1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jokosovare, të cilat braktisen në favor të </w:t>
            </w:r>
            <w:r w:rsidR="00ED36C6" w:rsidRPr="00C21FA4">
              <w:rPr>
                <w:rFonts w:ascii="Times New Roman" w:hAnsi="Times New Roman"/>
                <w:sz w:val="24"/>
                <w:szCs w:val="24"/>
              </w:rPr>
              <w:t xml:space="preserve">shtetit, sekuestrohen ose </w:t>
            </w:r>
            <w:r w:rsidR="00ED36C6" w:rsidRPr="00C21FA4">
              <w:rPr>
                <w:rFonts w:ascii="Times New Roman" w:hAnsi="Times New Roman"/>
                <w:sz w:val="24"/>
                <w:szCs w:val="24"/>
              </w:rPr>
              <w:lastRenderedPageBreak/>
              <w:t>konfi</w:t>
            </w:r>
            <w:r w:rsidRPr="00C21FA4">
              <w:rPr>
                <w:rFonts w:ascii="Times New Roman" w:hAnsi="Times New Roman"/>
                <w:sz w:val="24"/>
                <w:szCs w:val="24"/>
              </w:rPr>
              <w:t xml:space="preserve">skohen, konsiderohen si të vendosura nën procedurën e magazinimit doganor. Ato regjistrohen në regjistrat e operatorit të magazinës doganore ose, kur ato mbahen nga Dogana, në regjistrat e saj. </w:t>
            </w:r>
          </w:p>
          <w:p w14:paraId="6F0BCBEC" w14:textId="77777777" w:rsidR="00A62683" w:rsidRPr="00C21FA4" w:rsidRDefault="00A62683" w:rsidP="003B2F6D">
            <w:pPr>
              <w:autoSpaceDE w:val="0"/>
              <w:autoSpaceDN w:val="0"/>
              <w:adjustRightInd w:val="0"/>
              <w:rPr>
                <w:rFonts w:ascii="Times New Roman" w:hAnsi="Times New Roman"/>
                <w:sz w:val="24"/>
                <w:szCs w:val="24"/>
              </w:rPr>
            </w:pPr>
          </w:p>
          <w:p w14:paraId="329B09C2" w14:textId="77777777" w:rsidR="00925DA5" w:rsidRPr="00C21FA4" w:rsidRDefault="00925DA5" w:rsidP="003B2F6D">
            <w:pPr>
              <w:autoSpaceDE w:val="0"/>
              <w:autoSpaceDN w:val="0"/>
              <w:adjustRightInd w:val="0"/>
              <w:rPr>
                <w:rFonts w:ascii="Times New Roman" w:hAnsi="Times New Roman"/>
                <w:sz w:val="24"/>
                <w:szCs w:val="24"/>
              </w:rPr>
            </w:pPr>
          </w:p>
          <w:p w14:paraId="00D2160C" w14:textId="77777777" w:rsidR="00A62683" w:rsidRPr="00C21FA4" w:rsidRDefault="008204E2" w:rsidP="00B1402A">
            <w:pPr>
              <w:pStyle w:val="ListParagraph"/>
              <w:numPr>
                <w:ilvl w:val="0"/>
                <w:numId w:val="1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mallrat e destinuara për t’u shkatërruar, braktisur në favor të shtetit, sekuestruar ose konfiskuar, janë objekt i një deklarate doganore, regjistr</w:t>
            </w:r>
            <w:r w:rsidR="003447D2" w:rsidRPr="00C21FA4">
              <w:rPr>
                <w:rFonts w:ascii="Times New Roman" w:hAnsi="Times New Roman"/>
                <w:sz w:val="24"/>
                <w:szCs w:val="24"/>
              </w:rPr>
              <w:t>at</w:t>
            </w:r>
            <w:r w:rsidRPr="00C21FA4">
              <w:rPr>
                <w:rFonts w:ascii="Times New Roman" w:hAnsi="Times New Roman"/>
                <w:sz w:val="24"/>
                <w:szCs w:val="24"/>
              </w:rPr>
              <w:t xml:space="preserve"> duhet të përmbajnë një referencë në deklaratën doganore. Dogana anulon atë deklaratë doganore. </w:t>
            </w:r>
          </w:p>
          <w:p w14:paraId="16A4712D" w14:textId="77777777" w:rsidR="00A62683" w:rsidRPr="00C21FA4" w:rsidRDefault="00A62683" w:rsidP="003B2F6D">
            <w:pPr>
              <w:autoSpaceDE w:val="0"/>
              <w:autoSpaceDN w:val="0"/>
              <w:adjustRightInd w:val="0"/>
              <w:rPr>
                <w:rFonts w:ascii="Times New Roman" w:hAnsi="Times New Roman"/>
                <w:sz w:val="24"/>
                <w:szCs w:val="24"/>
              </w:rPr>
            </w:pPr>
          </w:p>
          <w:p w14:paraId="3D968246" w14:textId="576CB557" w:rsidR="00A62683" w:rsidRPr="00C21FA4" w:rsidRDefault="008204E2" w:rsidP="00B1402A">
            <w:pPr>
              <w:pStyle w:val="ListParagraph"/>
              <w:numPr>
                <w:ilvl w:val="0"/>
                <w:numId w:val="1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Shpenzimet për masat e përcakt</w:t>
            </w:r>
            <w:r w:rsidR="00F40422" w:rsidRPr="00C21FA4">
              <w:rPr>
                <w:rFonts w:ascii="Times New Roman" w:hAnsi="Times New Roman"/>
                <w:sz w:val="24"/>
                <w:szCs w:val="24"/>
              </w:rPr>
              <w:t>uara në paragrafin  1 të këtij n</w:t>
            </w:r>
            <w:r w:rsidRPr="00C21FA4">
              <w:rPr>
                <w:rFonts w:ascii="Times New Roman" w:hAnsi="Times New Roman"/>
                <w:sz w:val="24"/>
                <w:szCs w:val="24"/>
              </w:rPr>
              <w:t xml:space="preserve">eni i ngarkohen: </w:t>
            </w:r>
          </w:p>
          <w:p w14:paraId="52107BE0" w14:textId="77777777" w:rsidR="00A62683" w:rsidRPr="00C21FA4" w:rsidRDefault="00A62683" w:rsidP="00F52D24">
            <w:pPr>
              <w:autoSpaceDE w:val="0"/>
              <w:autoSpaceDN w:val="0"/>
              <w:adjustRightInd w:val="0"/>
              <w:rPr>
                <w:rFonts w:ascii="Times New Roman" w:hAnsi="Times New Roman"/>
                <w:sz w:val="24"/>
                <w:szCs w:val="24"/>
              </w:rPr>
            </w:pPr>
          </w:p>
          <w:p w14:paraId="5D6D2A9F" w14:textId="2907CE96"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rastin e përcaktuar në nën paragrafin 1.1 të këtij </w:t>
            </w:r>
            <w:r w:rsidR="00F40422" w:rsidRPr="00C21FA4">
              <w:rPr>
                <w:rFonts w:ascii="Times New Roman" w:hAnsi="Times New Roman"/>
                <w:sz w:val="24"/>
                <w:szCs w:val="24"/>
              </w:rPr>
              <w:t>neni</w:t>
            </w:r>
            <w:r w:rsidRPr="00C21FA4">
              <w:rPr>
                <w:rFonts w:ascii="Times New Roman" w:hAnsi="Times New Roman"/>
                <w:sz w:val="24"/>
                <w:szCs w:val="24"/>
              </w:rPr>
              <w:t xml:space="preserve">, cilit do person të cilit i ishte kërkuar të plotësonte detyrimet </w:t>
            </w:r>
            <w:r w:rsidR="00B14369" w:rsidRPr="00C21FA4">
              <w:rPr>
                <w:rFonts w:ascii="Times New Roman" w:hAnsi="Times New Roman"/>
                <w:sz w:val="24"/>
                <w:szCs w:val="24"/>
              </w:rPr>
              <w:t>përkatëse</w:t>
            </w:r>
            <w:r w:rsidRPr="00C21FA4">
              <w:rPr>
                <w:rFonts w:ascii="Times New Roman" w:hAnsi="Times New Roman"/>
                <w:sz w:val="24"/>
                <w:szCs w:val="24"/>
              </w:rPr>
              <w:t xml:space="preserve"> ose që ka shmangur mallrat nga mbikëqyrja doganore; </w:t>
            </w:r>
          </w:p>
          <w:p w14:paraId="40090555" w14:textId="77777777" w:rsidR="00A62683" w:rsidRPr="00C21FA4" w:rsidRDefault="00A62683" w:rsidP="003B2F6D">
            <w:pPr>
              <w:autoSpaceDE w:val="0"/>
              <w:autoSpaceDN w:val="0"/>
              <w:adjustRightInd w:val="0"/>
              <w:ind w:left="720"/>
              <w:rPr>
                <w:rFonts w:ascii="Times New Roman" w:hAnsi="Times New Roman"/>
                <w:sz w:val="24"/>
                <w:szCs w:val="24"/>
              </w:rPr>
            </w:pPr>
          </w:p>
          <w:p w14:paraId="351E531D" w14:textId="5D62214E"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rastin e përcaktuar në nën paragrafët 1.2 dhe 1.3 të këtij </w:t>
            </w:r>
            <w:r w:rsidR="00F40422" w:rsidRPr="00C21FA4">
              <w:rPr>
                <w:rFonts w:ascii="Times New Roman" w:hAnsi="Times New Roman"/>
                <w:sz w:val="24"/>
                <w:szCs w:val="24"/>
              </w:rPr>
              <w:t>neni</w:t>
            </w:r>
            <w:r w:rsidRPr="00C21FA4">
              <w:rPr>
                <w:rFonts w:ascii="Times New Roman" w:hAnsi="Times New Roman"/>
                <w:sz w:val="24"/>
                <w:szCs w:val="24"/>
              </w:rPr>
              <w:t xml:space="preserve">, nga deklaruesi; </w:t>
            </w:r>
          </w:p>
          <w:p w14:paraId="67675314" w14:textId="77777777" w:rsidR="00A62683" w:rsidRPr="00C21FA4" w:rsidRDefault="00A62683" w:rsidP="003B2F6D">
            <w:pPr>
              <w:autoSpaceDE w:val="0"/>
              <w:autoSpaceDN w:val="0"/>
              <w:adjustRightInd w:val="0"/>
              <w:ind w:left="720"/>
              <w:rPr>
                <w:rFonts w:ascii="Times New Roman" w:hAnsi="Times New Roman"/>
                <w:sz w:val="24"/>
                <w:szCs w:val="24"/>
              </w:rPr>
            </w:pPr>
          </w:p>
          <w:p w14:paraId="01EB146A" w14:textId="7DAE5AD0"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rastin e përcaktuar në nën paragrafin 1.4 të këtij </w:t>
            </w:r>
            <w:r w:rsidR="00F40422" w:rsidRPr="00C21FA4">
              <w:rPr>
                <w:rFonts w:ascii="Times New Roman" w:hAnsi="Times New Roman"/>
                <w:sz w:val="24"/>
                <w:szCs w:val="24"/>
              </w:rPr>
              <w:t>neni</w:t>
            </w:r>
            <w:r w:rsidRPr="00C21FA4">
              <w:rPr>
                <w:rFonts w:ascii="Times New Roman" w:hAnsi="Times New Roman"/>
                <w:sz w:val="24"/>
                <w:szCs w:val="24"/>
              </w:rPr>
              <w:t xml:space="preserve">, personit të cilit i ishte kërkuar të plotësonte </w:t>
            </w:r>
            <w:r w:rsidRPr="00C21FA4">
              <w:rPr>
                <w:rFonts w:ascii="Times New Roman" w:hAnsi="Times New Roman"/>
                <w:sz w:val="24"/>
                <w:szCs w:val="24"/>
              </w:rPr>
              <w:lastRenderedPageBreak/>
              <w:t xml:space="preserve">kushtet që rregullojnë lëshimin  e mallrave; </w:t>
            </w:r>
          </w:p>
          <w:p w14:paraId="327ADA6F" w14:textId="77777777" w:rsidR="00A62683" w:rsidRPr="00C21FA4" w:rsidRDefault="00A62683" w:rsidP="003B2F6D">
            <w:pPr>
              <w:autoSpaceDE w:val="0"/>
              <w:autoSpaceDN w:val="0"/>
              <w:adjustRightInd w:val="0"/>
              <w:ind w:left="720"/>
              <w:rPr>
                <w:rFonts w:ascii="Times New Roman" w:hAnsi="Times New Roman"/>
                <w:sz w:val="24"/>
                <w:szCs w:val="24"/>
              </w:rPr>
            </w:pPr>
          </w:p>
          <w:p w14:paraId="2E1AA972" w14:textId="16500A1F" w:rsidR="00A62683" w:rsidRPr="00C21FA4" w:rsidRDefault="008204E2" w:rsidP="00B1402A">
            <w:pPr>
              <w:pStyle w:val="ListParagraph"/>
              <w:numPr>
                <w:ilvl w:val="1"/>
                <w:numId w:val="134"/>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rastin e përcaktuar në nën paragrafin 1.5 të këtij </w:t>
            </w:r>
            <w:r w:rsidR="00F40422" w:rsidRPr="00C21FA4">
              <w:rPr>
                <w:rFonts w:ascii="Times New Roman" w:hAnsi="Times New Roman"/>
                <w:sz w:val="24"/>
                <w:szCs w:val="24"/>
              </w:rPr>
              <w:t>neni</w:t>
            </w:r>
            <w:r w:rsidRPr="00C21FA4">
              <w:rPr>
                <w:rFonts w:ascii="Times New Roman" w:hAnsi="Times New Roman"/>
                <w:sz w:val="24"/>
                <w:szCs w:val="24"/>
              </w:rPr>
              <w:t xml:space="preserve">, personit që braktis mallrat në favor të shtetit. </w:t>
            </w:r>
          </w:p>
          <w:p w14:paraId="4FE35214" w14:textId="111261C1" w:rsidR="00A62683" w:rsidRPr="00C21FA4" w:rsidRDefault="00A62683" w:rsidP="00F52D24">
            <w:pPr>
              <w:autoSpaceDE w:val="0"/>
              <w:autoSpaceDN w:val="0"/>
              <w:adjustRightInd w:val="0"/>
              <w:rPr>
                <w:rFonts w:ascii="Times New Roman" w:hAnsi="Times New Roman"/>
                <w:sz w:val="24"/>
                <w:szCs w:val="24"/>
              </w:rPr>
            </w:pPr>
          </w:p>
          <w:p w14:paraId="093CF59E" w14:textId="77777777" w:rsidR="006011FC" w:rsidRPr="00C21FA4" w:rsidRDefault="006011FC" w:rsidP="00F52D24">
            <w:pPr>
              <w:autoSpaceDE w:val="0"/>
              <w:autoSpaceDN w:val="0"/>
              <w:adjustRightInd w:val="0"/>
              <w:rPr>
                <w:rFonts w:ascii="Times New Roman" w:hAnsi="Times New Roman"/>
                <w:sz w:val="24"/>
                <w:szCs w:val="24"/>
              </w:rPr>
            </w:pPr>
          </w:p>
          <w:p w14:paraId="5ED0B709" w14:textId="34F9F184" w:rsidR="00A62683" w:rsidRPr="00C21FA4" w:rsidRDefault="008204E2" w:rsidP="00B1402A">
            <w:pPr>
              <w:pStyle w:val="ListParagraph"/>
              <w:numPr>
                <w:ilvl w:val="0"/>
                <w:numId w:val="13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shitjen e mallrave nga paragrafi 1 i këtij </w:t>
            </w:r>
            <w:r w:rsidR="006011FC" w:rsidRPr="00C21FA4">
              <w:rPr>
                <w:rFonts w:ascii="Times New Roman" w:hAnsi="Times New Roman"/>
                <w:sz w:val="24"/>
                <w:szCs w:val="24"/>
              </w:rPr>
              <w:t>neni</w:t>
            </w:r>
            <w:r w:rsidRPr="00C21FA4">
              <w:rPr>
                <w:rFonts w:ascii="Times New Roman" w:hAnsi="Times New Roman"/>
                <w:sz w:val="24"/>
                <w:szCs w:val="24"/>
              </w:rPr>
              <w:t xml:space="preserve">, përcaktohen me akt nënligjor të </w:t>
            </w:r>
            <w:r w:rsidR="001B4C6B" w:rsidRPr="00C21FA4">
              <w:rPr>
                <w:rFonts w:ascii="Times New Roman" w:hAnsi="Times New Roman"/>
                <w:sz w:val="24"/>
                <w:szCs w:val="24"/>
              </w:rPr>
              <w:t>Ministrit përkatës për Financa</w:t>
            </w:r>
            <w:r w:rsidRPr="00C21FA4">
              <w:rPr>
                <w:rFonts w:ascii="Times New Roman" w:hAnsi="Times New Roman"/>
                <w:sz w:val="24"/>
                <w:szCs w:val="24"/>
              </w:rPr>
              <w:t>.</w:t>
            </w:r>
          </w:p>
          <w:p w14:paraId="1D5E92FE" w14:textId="77777777" w:rsidR="00F362F6" w:rsidRPr="00C21FA4" w:rsidRDefault="00F362F6" w:rsidP="00F52D24">
            <w:pPr>
              <w:autoSpaceDE w:val="0"/>
              <w:autoSpaceDN w:val="0"/>
              <w:adjustRightInd w:val="0"/>
              <w:rPr>
                <w:rFonts w:ascii="Times New Roman" w:hAnsi="Times New Roman"/>
                <w:sz w:val="24"/>
                <w:szCs w:val="24"/>
              </w:rPr>
            </w:pPr>
          </w:p>
          <w:p w14:paraId="5039D91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136</w:t>
            </w:r>
          </w:p>
          <w:p w14:paraId="56491CE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Braktisja e mallrave</w:t>
            </w:r>
          </w:p>
          <w:p w14:paraId="4DE64E1D" w14:textId="77777777" w:rsidR="00A62683" w:rsidRPr="00C21FA4" w:rsidRDefault="00A62683" w:rsidP="00F52D24">
            <w:pPr>
              <w:autoSpaceDE w:val="0"/>
              <w:autoSpaceDN w:val="0"/>
              <w:adjustRightInd w:val="0"/>
              <w:jc w:val="center"/>
              <w:rPr>
                <w:rFonts w:ascii="Times New Roman" w:hAnsi="Times New Roman"/>
                <w:sz w:val="24"/>
                <w:szCs w:val="24"/>
              </w:rPr>
            </w:pPr>
          </w:p>
          <w:p w14:paraId="174F8EF8" w14:textId="77777777" w:rsidR="00A62683" w:rsidRPr="00C21FA4" w:rsidRDefault="008204E2" w:rsidP="00B1402A">
            <w:pPr>
              <w:pStyle w:val="ListParagraph"/>
              <w:numPr>
                <w:ilvl w:val="0"/>
                <w:numId w:val="1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jokosovare dhe mallrat e vendosura nën procedurën e përdorimit të veçantë përfundimtar, me miratim paraprak të Doganës, mund të braktisen në favor të shtetit nga mbajtësi i procedurës ose, kur është rasti, nga mbajtësi i mallrave. </w:t>
            </w:r>
          </w:p>
          <w:p w14:paraId="622C912A" w14:textId="77777777" w:rsidR="00A62683" w:rsidRPr="00C21FA4" w:rsidRDefault="00A62683" w:rsidP="003B2F6D">
            <w:pPr>
              <w:autoSpaceDE w:val="0"/>
              <w:autoSpaceDN w:val="0"/>
              <w:adjustRightInd w:val="0"/>
              <w:rPr>
                <w:rFonts w:ascii="Times New Roman" w:hAnsi="Times New Roman"/>
                <w:sz w:val="24"/>
                <w:szCs w:val="24"/>
              </w:rPr>
            </w:pPr>
          </w:p>
          <w:p w14:paraId="62C9E6A0" w14:textId="2A38475C" w:rsidR="00A62683" w:rsidRDefault="008204E2" w:rsidP="00B1402A">
            <w:pPr>
              <w:pStyle w:val="ListParagraph"/>
              <w:numPr>
                <w:ilvl w:val="0"/>
                <w:numId w:val="13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braktisjen e mallrave në favor të shtetit sipas këtij </w:t>
            </w:r>
            <w:r w:rsidR="006011FC" w:rsidRPr="00C21FA4">
              <w:rPr>
                <w:rFonts w:ascii="Times New Roman" w:hAnsi="Times New Roman"/>
                <w:sz w:val="24"/>
                <w:szCs w:val="24"/>
              </w:rPr>
              <w:t>neni</w:t>
            </w:r>
            <w:r w:rsidRPr="00C21FA4">
              <w:rPr>
                <w:rFonts w:ascii="Times New Roman" w:hAnsi="Times New Roman"/>
                <w:sz w:val="24"/>
                <w:szCs w:val="24"/>
              </w:rPr>
              <w:t>, përcaktohen me akt nënligjor të Ministrit të Financave.</w:t>
            </w:r>
          </w:p>
          <w:p w14:paraId="4C166485" w14:textId="77777777" w:rsidR="00516E38" w:rsidRPr="00C21FA4" w:rsidRDefault="00516E38" w:rsidP="00516E38">
            <w:pPr>
              <w:pStyle w:val="ListParagraph"/>
              <w:autoSpaceDE w:val="0"/>
              <w:autoSpaceDN w:val="0"/>
              <w:adjustRightInd w:val="0"/>
              <w:ind w:left="0"/>
              <w:rPr>
                <w:rFonts w:ascii="Times New Roman" w:hAnsi="Times New Roman"/>
                <w:sz w:val="24"/>
                <w:szCs w:val="24"/>
              </w:rPr>
            </w:pPr>
          </w:p>
          <w:p w14:paraId="2B6B4D8C" w14:textId="77777777" w:rsidR="00A62683" w:rsidRPr="00C21FA4" w:rsidRDefault="00A62683" w:rsidP="00F52D24">
            <w:pPr>
              <w:autoSpaceDE w:val="0"/>
              <w:autoSpaceDN w:val="0"/>
              <w:adjustRightInd w:val="0"/>
              <w:rPr>
                <w:rFonts w:ascii="Times New Roman" w:hAnsi="Times New Roman"/>
                <w:sz w:val="24"/>
                <w:szCs w:val="24"/>
              </w:rPr>
            </w:pPr>
          </w:p>
          <w:p w14:paraId="4E8AB5B9"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 xml:space="preserve">PJESA </w:t>
            </w:r>
            <w:r w:rsidR="00485C2E" w:rsidRPr="00C21FA4">
              <w:rPr>
                <w:rFonts w:ascii="Times New Roman" w:hAnsi="Times New Roman"/>
                <w:b/>
                <w:sz w:val="32"/>
                <w:szCs w:val="32"/>
              </w:rPr>
              <w:t>E GJASHTË</w:t>
            </w:r>
          </w:p>
          <w:p w14:paraId="3A6A4716"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lastRenderedPageBreak/>
              <w:t>LËSHIMI NË QARKULLIM TË LIRË DHE LIRIMI NGA DETYRIMET E IMPORTIT</w:t>
            </w:r>
          </w:p>
          <w:p w14:paraId="1A35D868" w14:textId="77777777" w:rsidR="00A62683" w:rsidRPr="00C21FA4" w:rsidRDefault="00A62683" w:rsidP="00B87B5B">
            <w:pPr>
              <w:autoSpaceDE w:val="0"/>
              <w:autoSpaceDN w:val="0"/>
              <w:adjustRightInd w:val="0"/>
              <w:jc w:val="center"/>
              <w:rPr>
                <w:rFonts w:ascii="Times New Roman" w:hAnsi="Times New Roman"/>
                <w:b/>
                <w:sz w:val="28"/>
                <w:szCs w:val="32"/>
              </w:rPr>
            </w:pPr>
          </w:p>
          <w:p w14:paraId="45C235A9"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p>
          <w:p w14:paraId="46915D4D"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LËSHIMI  NË QARKULLIM TË LIRË</w:t>
            </w:r>
          </w:p>
          <w:p w14:paraId="6F62284C" w14:textId="77777777" w:rsidR="003D36BF" w:rsidRPr="00C21FA4" w:rsidRDefault="003D36BF" w:rsidP="00F52D24">
            <w:pPr>
              <w:autoSpaceDE w:val="0"/>
              <w:autoSpaceDN w:val="0"/>
              <w:adjustRightInd w:val="0"/>
              <w:jc w:val="center"/>
              <w:rPr>
                <w:rFonts w:ascii="Times New Roman" w:hAnsi="Times New Roman"/>
                <w:b/>
                <w:sz w:val="24"/>
                <w:szCs w:val="24"/>
              </w:rPr>
            </w:pPr>
          </w:p>
          <w:p w14:paraId="173874F3" w14:textId="4388BA5C"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137</w:t>
            </w:r>
          </w:p>
          <w:p w14:paraId="6BEB504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 dhe efekti</w:t>
            </w:r>
          </w:p>
          <w:p w14:paraId="3D7401B2" w14:textId="77777777" w:rsidR="00A62683" w:rsidRPr="00C21FA4" w:rsidRDefault="00A62683" w:rsidP="00F52D24">
            <w:pPr>
              <w:autoSpaceDE w:val="0"/>
              <w:autoSpaceDN w:val="0"/>
              <w:adjustRightInd w:val="0"/>
              <w:jc w:val="center"/>
              <w:rPr>
                <w:rFonts w:ascii="Times New Roman" w:hAnsi="Times New Roman"/>
                <w:b/>
                <w:sz w:val="24"/>
                <w:szCs w:val="24"/>
              </w:rPr>
            </w:pPr>
          </w:p>
          <w:p w14:paraId="2671E933" w14:textId="77777777" w:rsidR="00A62683" w:rsidRPr="00C21FA4" w:rsidRDefault="008204E2" w:rsidP="00B1402A">
            <w:pPr>
              <w:pStyle w:val="ListParagraph"/>
              <w:numPr>
                <w:ilvl w:val="0"/>
                <w:numId w:val="1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Mallrat jokosovare të destinuara për tregun e Kosovës ose të destinuara për përdorim apo konsum privat brenda territorit doganor të Republikës së Kosovës lëshohen në qarkullim të lirë.</w:t>
            </w:r>
          </w:p>
          <w:p w14:paraId="7B0C13B4" w14:textId="6B162C27" w:rsidR="00A62683" w:rsidRDefault="00A62683" w:rsidP="003B2F6D">
            <w:pPr>
              <w:autoSpaceDE w:val="0"/>
              <w:autoSpaceDN w:val="0"/>
              <w:adjustRightInd w:val="0"/>
              <w:rPr>
                <w:rFonts w:ascii="Times New Roman" w:hAnsi="Times New Roman"/>
                <w:sz w:val="24"/>
                <w:szCs w:val="24"/>
              </w:rPr>
            </w:pPr>
          </w:p>
          <w:p w14:paraId="4CA8C276" w14:textId="77777777" w:rsidR="00516E38" w:rsidRPr="00C21FA4" w:rsidRDefault="00516E38" w:rsidP="003B2F6D">
            <w:pPr>
              <w:autoSpaceDE w:val="0"/>
              <w:autoSpaceDN w:val="0"/>
              <w:adjustRightInd w:val="0"/>
              <w:rPr>
                <w:rFonts w:ascii="Times New Roman" w:hAnsi="Times New Roman"/>
                <w:sz w:val="24"/>
                <w:szCs w:val="24"/>
              </w:rPr>
            </w:pPr>
          </w:p>
          <w:p w14:paraId="1A1E449C" w14:textId="77777777" w:rsidR="00A62683" w:rsidRPr="00C21FA4" w:rsidRDefault="008204E2" w:rsidP="00B1402A">
            <w:pPr>
              <w:pStyle w:val="ListParagraph"/>
              <w:numPr>
                <w:ilvl w:val="0"/>
                <w:numId w:val="1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Lëshimi në qarkullim të lirë përfshin:</w:t>
            </w:r>
          </w:p>
          <w:p w14:paraId="163AC1EE" w14:textId="77777777" w:rsidR="00A62683" w:rsidRPr="00C21FA4" w:rsidRDefault="00A62683" w:rsidP="00F52D24">
            <w:pPr>
              <w:autoSpaceDE w:val="0"/>
              <w:autoSpaceDN w:val="0"/>
              <w:adjustRightInd w:val="0"/>
              <w:rPr>
                <w:rFonts w:ascii="Times New Roman" w:hAnsi="Times New Roman"/>
                <w:sz w:val="24"/>
                <w:szCs w:val="24"/>
              </w:rPr>
            </w:pPr>
          </w:p>
          <w:p w14:paraId="672E9635" w14:textId="77777777" w:rsidR="00A62683" w:rsidRPr="00C21FA4" w:rsidRDefault="008204E2" w:rsidP="00B1402A">
            <w:pPr>
              <w:pStyle w:val="ListParagraph"/>
              <w:numPr>
                <w:ilvl w:val="1"/>
                <w:numId w:val="1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mbledhjen e çdo detyrimi importi që duhet paguar;</w:t>
            </w:r>
          </w:p>
          <w:p w14:paraId="01456BCA" w14:textId="77777777" w:rsidR="00A62683" w:rsidRPr="00C21FA4" w:rsidRDefault="00A62683" w:rsidP="00CE35DA">
            <w:pPr>
              <w:autoSpaceDE w:val="0"/>
              <w:autoSpaceDN w:val="0"/>
              <w:adjustRightInd w:val="0"/>
              <w:ind w:left="720"/>
              <w:rPr>
                <w:rFonts w:ascii="Times New Roman" w:hAnsi="Times New Roman"/>
                <w:sz w:val="24"/>
                <w:szCs w:val="24"/>
              </w:rPr>
            </w:pPr>
          </w:p>
          <w:p w14:paraId="5F44D383" w14:textId="77777777" w:rsidR="00A62683" w:rsidRPr="00C21FA4" w:rsidRDefault="008204E2" w:rsidP="00B1402A">
            <w:pPr>
              <w:pStyle w:val="ListParagraph"/>
              <w:numPr>
                <w:ilvl w:val="1"/>
                <w:numId w:val="1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mbledhjen, kur është rasti, të pagesave të tjera, siç parashikohet në dispozitat në fuqi për mbledhjen e këtyre pagesave; </w:t>
            </w:r>
          </w:p>
          <w:p w14:paraId="6E732C18" w14:textId="77777777" w:rsidR="00524EEE" w:rsidRPr="00C21FA4" w:rsidRDefault="00524EEE" w:rsidP="00524EEE">
            <w:pPr>
              <w:pStyle w:val="ListParagraph"/>
              <w:rPr>
                <w:rFonts w:ascii="Times New Roman" w:hAnsi="Times New Roman"/>
                <w:sz w:val="24"/>
                <w:szCs w:val="24"/>
              </w:rPr>
            </w:pPr>
          </w:p>
          <w:p w14:paraId="536F826A" w14:textId="77777777" w:rsidR="00A62683" w:rsidRPr="00C21FA4" w:rsidRDefault="00A62683" w:rsidP="00CE35DA">
            <w:pPr>
              <w:autoSpaceDE w:val="0"/>
              <w:autoSpaceDN w:val="0"/>
              <w:adjustRightInd w:val="0"/>
              <w:ind w:left="720"/>
              <w:rPr>
                <w:rFonts w:ascii="Times New Roman" w:hAnsi="Times New Roman"/>
                <w:sz w:val="24"/>
                <w:szCs w:val="24"/>
              </w:rPr>
            </w:pPr>
          </w:p>
          <w:p w14:paraId="77EAF359" w14:textId="77777777" w:rsidR="00A62683" w:rsidRPr="00C21FA4" w:rsidRDefault="008204E2" w:rsidP="00B1402A">
            <w:pPr>
              <w:pStyle w:val="ListParagraph"/>
              <w:numPr>
                <w:ilvl w:val="1"/>
                <w:numId w:val="1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zbatimin e masave të politikave tregtare, si dhe </w:t>
            </w:r>
            <w:r w:rsidR="006936AB" w:rsidRPr="00C21FA4">
              <w:rPr>
                <w:rFonts w:ascii="Times New Roman" w:hAnsi="Times New Roman"/>
                <w:sz w:val="24"/>
                <w:szCs w:val="24"/>
              </w:rPr>
              <w:t>ndal</w:t>
            </w:r>
            <w:r w:rsidRPr="00C21FA4">
              <w:rPr>
                <w:rFonts w:ascii="Times New Roman" w:hAnsi="Times New Roman"/>
                <w:sz w:val="24"/>
                <w:szCs w:val="24"/>
              </w:rPr>
              <w:t>e</w:t>
            </w:r>
            <w:r w:rsidR="006936AB" w:rsidRPr="00C21FA4">
              <w:rPr>
                <w:rFonts w:ascii="Times New Roman" w:hAnsi="Times New Roman"/>
                <w:sz w:val="24"/>
                <w:szCs w:val="24"/>
              </w:rPr>
              <w:t>sa</w:t>
            </w:r>
            <w:r w:rsidRPr="00C21FA4">
              <w:rPr>
                <w:rFonts w:ascii="Times New Roman" w:hAnsi="Times New Roman"/>
                <w:sz w:val="24"/>
                <w:szCs w:val="24"/>
              </w:rPr>
              <w:t xml:space="preserve">t e </w:t>
            </w:r>
            <w:r w:rsidRPr="00C21FA4">
              <w:rPr>
                <w:rFonts w:ascii="Times New Roman" w:hAnsi="Times New Roman"/>
                <w:sz w:val="24"/>
                <w:szCs w:val="24"/>
              </w:rPr>
              <w:lastRenderedPageBreak/>
              <w:t>kufizimet, nëse këto nuk duhet të zbatohen ne nje faze me te hershme; dhe</w:t>
            </w:r>
          </w:p>
          <w:p w14:paraId="0B868B2E" w14:textId="77777777" w:rsidR="00CE35DA" w:rsidRPr="00C21FA4" w:rsidRDefault="00CE35DA" w:rsidP="00CE35DA">
            <w:pPr>
              <w:pStyle w:val="ListParagraph"/>
              <w:rPr>
                <w:rFonts w:ascii="Times New Roman" w:hAnsi="Times New Roman"/>
                <w:sz w:val="24"/>
                <w:szCs w:val="24"/>
              </w:rPr>
            </w:pPr>
          </w:p>
          <w:p w14:paraId="43962247" w14:textId="77777777" w:rsidR="00A62683" w:rsidRPr="00C21FA4" w:rsidRDefault="008204E2" w:rsidP="00B1402A">
            <w:pPr>
              <w:pStyle w:val="ListParagraph"/>
              <w:numPr>
                <w:ilvl w:val="1"/>
                <w:numId w:val="13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përmbushjen e formaliteteve të tjera, të parashikuara për importimin e mallrave. </w:t>
            </w:r>
          </w:p>
          <w:p w14:paraId="71ADCAF7" w14:textId="77777777" w:rsidR="00A62683" w:rsidRPr="00C21FA4" w:rsidRDefault="00A62683" w:rsidP="00F52D24">
            <w:pPr>
              <w:autoSpaceDE w:val="0"/>
              <w:autoSpaceDN w:val="0"/>
              <w:adjustRightInd w:val="0"/>
              <w:rPr>
                <w:rFonts w:ascii="Times New Roman" w:hAnsi="Times New Roman"/>
                <w:sz w:val="24"/>
                <w:szCs w:val="24"/>
              </w:rPr>
            </w:pPr>
          </w:p>
          <w:p w14:paraId="33506961" w14:textId="77777777" w:rsidR="00A62683" w:rsidRPr="00C21FA4" w:rsidRDefault="008204E2" w:rsidP="00B1402A">
            <w:pPr>
              <w:pStyle w:val="ListParagraph"/>
              <w:numPr>
                <w:ilvl w:val="0"/>
                <w:numId w:val="13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Lëshimi në qarkullim të lirë u jep mallrave jokosovare statusin doganor të mallrave kosovare. </w:t>
            </w:r>
          </w:p>
          <w:p w14:paraId="7467BE0C" w14:textId="77777777" w:rsidR="00A50505" w:rsidRPr="00C21FA4" w:rsidRDefault="00A50505" w:rsidP="00F52D24">
            <w:pPr>
              <w:autoSpaceDE w:val="0"/>
              <w:autoSpaceDN w:val="0"/>
              <w:adjustRightInd w:val="0"/>
              <w:rPr>
                <w:rFonts w:ascii="Times New Roman" w:hAnsi="Times New Roman"/>
                <w:sz w:val="24"/>
                <w:szCs w:val="24"/>
              </w:rPr>
            </w:pPr>
          </w:p>
          <w:p w14:paraId="0430EF5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138</w:t>
            </w:r>
          </w:p>
          <w:p w14:paraId="645BC47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Masat e politikës tregtare</w:t>
            </w:r>
          </w:p>
          <w:p w14:paraId="2F8DB2FF" w14:textId="77777777" w:rsidR="00A62683" w:rsidRPr="00C21FA4" w:rsidRDefault="00A62683" w:rsidP="00F52D24">
            <w:pPr>
              <w:autoSpaceDE w:val="0"/>
              <w:autoSpaceDN w:val="0"/>
              <w:adjustRightInd w:val="0"/>
              <w:jc w:val="center"/>
              <w:rPr>
                <w:rFonts w:ascii="Times New Roman" w:hAnsi="Times New Roman"/>
                <w:b/>
                <w:sz w:val="24"/>
                <w:szCs w:val="24"/>
              </w:rPr>
            </w:pPr>
          </w:p>
          <w:p w14:paraId="6A18B454" w14:textId="77777777" w:rsidR="00A62683" w:rsidRPr="00C21FA4" w:rsidRDefault="008204E2" w:rsidP="00B1402A">
            <w:pPr>
              <w:pStyle w:val="ListParagraph"/>
              <w:numPr>
                <w:ilvl w:val="0"/>
                <w:numId w:val="1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produktet e përpunuara, të përftuara në kuadër të përpunimit te brendshëm,  lëshohen në qarkullim të lirë dhe llogaritja e shumës së detyrimeve të importit bëhet në përputhje me paragrafin  4 të nenit 58, masat e politikës tregtare të zbatueshme janë ato që zbatohen për lëshimin në qarkullim të lirë për mallrat që ishin vendosur në procedurën e përpunimit të brendshëm. </w:t>
            </w:r>
          </w:p>
          <w:p w14:paraId="50CAF699" w14:textId="77777777" w:rsidR="00A62683" w:rsidRPr="00C21FA4" w:rsidRDefault="00A62683" w:rsidP="00CE35DA">
            <w:pPr>
              <w:autoSpaceDE w:val="0"/>
              <w:autoSpaceDN w:val="0"/>
              <w:adjustRightInd w:val="0"/>
              <w:rPr>
                <w:rFonts w:ascii="Times New Roman" w:hAnsi="Times New Roman"/>
                <w:sz w:val="24"/>
                <w:szCs w:val="24"/>
              </w:rPr>
            </w:pPr>
          </w:p>
          <w:p w14:paraId="15631DA2" w14:textId="77777777" w:rsidR="002A38DD" w:rsidRPr="00C21FA4" w:rsidRDefault="002A38DD" w:rsidP="00CE35DA">
            <w:pPr>
              <w:autoSpaceDE w:val="0"/>
              <w:autoSpaceDN w:val="0"/>
              <w:adjustRightInd w:val="0"/>
              <w:rPr>
                <w:rFonts w:ascii="Times New Roman" w:hAnsi="Times New Roman"/>
                <w:sz w:val="24"/>
                <w:szCs w:val="24"/>
              </w:rPr>
            </w:pPr>
          </w:p>
          <w:p w14:paraId="16747F5C" w14:textId="77777777" w:rsidR="00A62683" w:rsidRPr="00C21FA4" w:rsidRDefault="008204E2" w:rsidP="00B1402A">
            <w:pPr>
              <w:pStyle w:val="ListParagraph"/>
              <w:numPr>
                <w:ilvl w:val="0"/>
                <w:numId w:val="1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1 nuk zbatohet për hedhurinat dhe skrapin. </w:t>
            </w:r>
          </w:p>
          <w:p w14:paraId="0E46A60C" w14:textId="77777777" w:rsidR="00A62683" w:rsidRPr="00C21FA4" w:rsidRDefault="00A62683" w:rsidP="00CE35DA">
            <w:pPr>
              <w:autoSpaceDE w:val="0"/>
              <w:autoSpaceDN w:val="0"/>
              <w:adjustRightInd w:val="0"/>
              <w:rPr>
                <w:rFonts w:ascii="Times New Roman" w:hAnsi="Times New Roman"/>
                <w:sz w:val="24"/>
                <w:szCs w:val="24"/>
              </w:rPr>
            </w:pPr>
          </w:p>
          <w:p w14:paraId="475CC19F" w14:textId="77777777" w:rsidR="00A62683" w:rsidRPr="00C21FA4" w:rsidRDefault="008204E2" w:rsidP="00B1402A">
            <w:pPr>
              <w:pStyle w:val="ListParagraph"/>
              <w:numPr>
                <w:ilvl w:val="0"/>
                <w:numId w:val="1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produktet e përpunuara, të përftuara në kuadër të përpunimit te brendshëm, lëshohen në qarkullim të lirë </w:t>
            </w:r>
            <w:r w:rsidRPr="00C21FA4">
              <w:rPr>
                <w:rFonts w:ascii="Times New Roman" w:hAnsi="Times New Roman"/>
                <w:sz w:val="24"/>
                <w:szCs w:val="24"/>
              </w:rPr>
              <w:lastRenderedPageBreak/>
              <w:t xml:space="preserve">dhe llogaritja e shumës së detyrimeve të importit bëhet në përputhje me paragrafin  1 të  nenit 57, masat e politikës tregtare të zbatueshme janë ato që zbatohen për këto mallra vetëm nëse mallrat që ishin vendosur nën procedurën e përpunimit te brendshem janë objekt i këtyre masave. </w:t>
            </w:r>
          </w:p>
          <w:p w14:paraId="4C7CD17E" w14:textId="77777777" w:rsidR="00A62683" w:rsidRPr="00C21FA4" w:rsidRDefault="00A62683" w:rsidP="00CE35DA">
            <w:pPr>
              <w:autoSpaceDE w:val="0"/>
              <w:autoSpaceDN w:val="0"/>
              <w:adjustRightInd w:val="0"/>
              <w:rPr>
                <w:rFonts w:ascii="Times New Roman" w:hAnsi="Times New Roman"/>
                <w:sz w:val="24"/>
                <w:szCs w:val="24"/>
              </w:rPr>
            </w:pPr>
          </w:p>
          <w:p w14:paraId="6B7DBBB8" w14:textId="77777777" w:rsidR="00A62683" w:rsidRPr="00C21FA4" w:rsidRDefault="008204E2" w:rsidP="00B1402A">
            <w:pPr>
              <w:pStyle w:val="ListParagraph"/>
              <w:numPr>
                <w:ilvl w:val="0"/>
                <w:numId w:val="13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legjislacioni parashikon masa të politikës tregtare për lëshim në qarkullim të lirë, këto masa nuk aplikohen për produktet e përpunuara, të lëshuara ne qarkullim të lirë nga përpunimi i jashtem kur: </w:t>
            </w:r>
          </w:p>
          <w:p w14:paraId="51975FBA" w14:textId="48249793" w:rsidR="00A62683" w:rsidRPr="00C21FA4" w:rsidRDefault="00A62683" w:rsidP="00F52D24">
            <w:pPr>
              <w:autoSpaceDE w:val="0"/>
              <w:autoSpaceDN w:val="0"/>
              <w:adjustRightInd w:val="0"/>
              <w:rPr>
                <w:rFonts w:ascii="Times New Roman" w:hAnsi="Times New Roman"/>
                <w:sz w:val="24"/>
                <w:szCs w:val="24"/>
              </w:rPr>
            </w:pPr>
          </w:p>
          <w:p w14:paraId="3ED7BC18" w14:textId="77777777" w:rsidR="005F0F47" w:rsidRPr="00C21FA4" w:rsidRDefault="005F0F47" w:rsidP="00F52D24">
            <w:pPr>
              <w:autoSpaceDE w:val="0"/>
              <w:autoSpaceDN w:val="0"/>
              <w:adjustRightInd w:val="0"/>
              <w:rPr>
                <w:rFonts w:ascii="Times New Roman" w:hAnsi="Times New Roman"/>
                <w:sz w:val="24"/>
                <w:szCs w:val="24"/>
              </w:rPr>
            </w:pPr>
          </w:p>
          <w:p w14:paraId="37405357" w14:textId="77777777" w:rsidR="00A62683" w:rsidRPr="00C21FA4" w:rsidRDefault="008204E2" w:rsidP="00B1402A">
            <w:pPr>
              <w:pStyle w:val="ListParagraph"/>
              <w:numPr>
                <w:ilvl w:val="1"/>
                <w:numId w:val="13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produktet e përpunuara ruajnë origjinën e tyre kosovare, në kuptim të nenit 40; </w:t>
            </w:r>
          </w:p>
          <w:p w14:paraId="39C9F23E" w14:textId="77777777" w:rsidR="00A62683" w:rsidRPr="00C21FA4" w:rsidRDefault="00A62683" w:rsidP="00CE35DA">
            <w:pPr>
              <w:autoSpaceDE w:val="0"/>
              <w:autoSpaceDN w:val="0"/>
              <w:adjustRightInd w:val="0"/>
              <w:ind w:left="720"/>
              <w:rPr>
                <w:rFonts w:ascii="Times New Roman" w:hAnsi="Times New Roman"/>
                <w:sz w:val="24"/>
                <w:szCs w:val="24"/>
              </w:rPr>
            </w:pPr>
          </w:p>
          <w:p w14:paraId="135F12DC" w14:textId="77777777" w:rsidR="002A73A4" w:rsidRPr="00C21FA4" w:rsidRDefault="002A73A4" w:rsidP="00CE35DA">
            <w:pPr>
              <w:autoSpaceDE w:val="0"/>
              <w:autoSpaceDN w:val="0"/>
              <w:adjustRightInd w:val="0"/>
              <w:ind w:left="720"/>
              <w:rPr>
                <w:rFonts w:ascii="Times New Roman" w:hAnsi="Times New Roman"/>
                <w:sz w:val="24"/>
                <w:szCs w:val="24"/>
              </w:rPr>
            </w:pPr>
          </w:p>
          <w:p w14:paraId="41634FB3" w14:textId="77777777" w:rsidR="00A62683" w:rsidRPr="00C21FA4" w:rsidRDefault="008204E2" w:rsidP="00B1402A">
            <w:pPr>
              <w:pStyle w:val="ListParagraph"/>
              <w:numPr>
                <w:ilvl w:val="1"/>
                <w:numId w:val="13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përpunimi i jashtëm ka të bëjë me riparimin, përfshirë sistemin e shkëmbimit standard, parashikuar në nenin 179; </w:t>
            </w:r>
          </w:p>
          <w:p w14:paraId="19F54E56" w14:textId="77777777" w:rsidR="00A62683" w:rsidRPr="00C21FA4" w:rsidRDefault="00A62683" w:rsidP="00F52D24">
            <w:pPr>
              <w:autoSpaceDE w:val="0"/>
              <w:autoSpaceDN w:val="0"/>
              <w:adjustRightInd w:val="0"/>
              <w:rPr>
                <w:rFonts w:ascii="Times New Roman" w:hAnsi="Times New Roman"/>
                <w:sz w:val="24"/>
                <w:szCs w:val="24"/>
              </w:rPr>
            </w:pPr>
          </w:p>
          <w:p w14:paraId="72CAF794" w14:textId="77777777" w:rsidR="00A62683" w:rsidRPr="00C21FA4" w:rsidRDefault="008204E2" w:rsidP="00B1402A">
            <w:pPr>
              <w:pStyle w:val="ListParagraph"/>
              <w:numPr>
                <w:ilvl w:val="1"/>
                <w:numId w:val="13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përpunimi i  jasht</w:t>
            </w:r>
            <w:r w:rsidR="00417685" w:rsidRPr="00C21FA4">
              <w:rPr>
                <w:rFonts w:ascii="Times New Roman" w:hAnsi="Times New Roman"/>
                <w:sz w:val="24"/>
                <w:szCs w:val="24"/>
              </w:rPr>
              <w:t>ë</w:t>
            </w:r>
            <w:r w:rsidRPr="00C21FA4">
              <w:rPr>
                <w:rFonts w:ascii="Times New Roman" w:hAnsi="Times New Roman"/>
                <w:sz w:val="24"/>
                <w:szCs w:val="24"/>
              </w:rPr>
              <w:t xml:space="preserve">m është në vijim të operacioneve të mëtejshme të përpunimit, në përputhje me nenin 175. </w:t>
            </w:r>
          </w:p>
          <w:p w14:paraId="6F88EDC3" w14:textId="77777777" w:rsidR="00A62683" w:rsidRPr="00C21FA4" w:rsidRDefault="00A62683" w:rsidP="00F52D24">
            <w:pPr>
              <w:autoSpaceDE w:val="0"/>
              <w:autoSpaceDN w:val="0"/>
              <w:adjustRightInd w:val="0"/>
              <w:jc w:val="center"/>
              <w:rPr>
                <w:rFonts w:ascii="Times New Roman" w:hAnsi="Times New Roman"/>
                <w:sz w:val="24"/>
                <w:szCs w:val="24"/>
              </w:rPr>
            </w:pPr>
          </w:p>
          <w:p w14:paraId="73163B90" w14:textId="77777777" w:rsidR="00A62683" w:rsidRPr="00C21FA4" w:rsidRDefault="00A62683" w:rsidP="00F52D24">
            <w:pPr>
              <w:autoSpaceDE w:val="0"/>
              <w:autoSpaceDN w:val="0"/>
              <w:adjustRightInd w:val="0"/>
              <w:jc w:val="center"/>
              <w:rPr>
                <w:rFonts w:ascii="Times New Roman" w:hAnsi="Times New Roman"/>
                <w:b/>
                <w:sz w:val="24"/>
                <w:szCs w:val="24"/>
              </w:rPr>
            </w:pPr>
          </w:p>
          <w:p w14:paraId="36F7E88B" w14:textId="77777777" w:rsidR="00A62683" w:rsidRPr="00C21FA4" w:rsidRDefault="00A62683" w:rsidP="00F52D24">
            <w:pPr>
              <w:autoSpaceDE w:val="0"/>
              <w:autoSpaceDN w:val="0"/>
              <w:adjustRightInd w:val="0"/>
              <w:jc w:val="center"/>
              <w:rPr>
                <w:rFonts w:ascii="Times New Roman" w:hAnsi="Times New Roman"/>
                <w:b/>
                <w:sz w:val="24"/>
                <w:szCs w:val="24"/>
              </w:rPr>
            </w:pPr>
          </w:p>
          <w:p w14:paraId="5FA0DF41"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II</w:t>
            </w:r>
          </w:p>
          <w:p w14:paraId="39A1BABF"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lastRenderedPageBreak/>
              <w:t>LIRIMI NGA DETYRIMET E IMPORTIT</w:t>
            </w:r>
          </w:p>
          <w:p w14:paraId="0DD6BCD5" w14:textId="77777777" w:rsidR="00314C9B" w:rsidRPr="00C21FA4" w:rsidRDefault="00314C9B" w:rsidP="00B87B5B">
            <w:pPr>
              <w:autoSpaceDE w:val="0"/>
              <w:autoSpaceDN w:val="0"/>
              <w:adjustRightInd w:val="0"/>
              <w:jc w:val="center"/>
              <w:rPr>
                <w:rFonts w:ascii="Times New Roman" w:hAnsi="Times New Roman"/>
                <w:b/>
                <w:sz w:val="24"/>
                <w:szCs w:val="24"/>
              </w:rPr>
            </w:pPr>
          </w:p>
          <w:p w14:paraId="0216E743" w14:textId="77777777" w:rsidR="00A62683" w:rsidRPr="00C21FA4" w:rsidRDefault="008204E2" w:rsidP="00B87B5B">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0D6604" w:rsidRPr="00C21FA4">
              <w:rPr>
                <w:rFonts w:ascii="Times New Roman" w:hAnsi="Times New Roman"/>
                <w:b/>
                <w:sz w:val="24"/>
                <w:szCs w:val="24"/>
                <w:u w:val="single"/>
              </w:rPr>
              <w:t>I</w:t>
            </w:r>
          </w:p>
          <w:p w14:paraId="43B2AB70" w14:textId="77777777" w:rsidR="00A62683" w:rsidRPr="00C21FA4" w:rsidRDefault="008204E2" w:rsidP="00B87B5B">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Mallrat e rikthyera</w:t>
            </w:r>
          </w:p>
          <w:p w14:paraId="3867C713" w14:textId="77777777" w:rsidR="00A62683" w:rsidRPr="00C21FA4" w:rsidRDefault="00A62683" w:rsidP="00F52D24">
            <w:pPr>
              <w:autoSpaceDE w:val="0"/>
              <w:autoSpaceDN w:val="0"/>
              <w:adjustRightInd w:val="0"/>
              <w:jc w:val="center"/>
              <w:rPr>
                <w:rFonts w:ascii="Times New Roman" w:hAnsi="Times New Roman"/>
                <w:b/>
                <w:sz w:val="24"/>
                <w:szCs w:val="24"/>
              </w:rPr>
            </w:pPr>
          </w:p>
          <w:p w14:paraId="004CF72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139</w:t>
            </w:r>
          </w:p>
          <w:p w14:paraId="23B23F1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 dhe efekti</w:t>
            </w:r>
          </w:p>
          <w:p w14:paraId="082AA6AE" w14:textId="77777777" w:rsidR="00A62683" w:rsidRPr="00C21FA4" w:rsidRDefault="00A62683" w:rsidP="00F52D24">
            <w:pPr>
              <w:autoSpaceDE w:val="0"/>
              <w:autoSpaceDN w:val="0"/>
              <w:adjustRightInd w:val="0"/>
              <w:jc w:val="center"/>
              <w:rPr>
                <w:rFonts w:ascii="Times New Roman" w:hAnsi="Times New Roman"/>
                <w:b/>
                <w:sz w:val="24"/>
                <w:szCs w:val="24"/>
              </w:rPr>
            </w:pPr>
          </w:p>
          <w:p w14:paraId="67491CDA" w14:textId="77777777"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jokosovare, të cilat, pasi fillimisht janë eksportuar si mallra kosovare nga territori doganor i Republikës së Kosovës, rikthehen brenda një afati prej tre (3) viteve dhe deklarohen për lëshim për qarkullim të lirë, përmes aplikimit nga personi përkatës, përfitojnë lirim nga detyrimet e importit. </w:t>
            </w:r>
          </w:p>
          <w:p w14:paraId="7AE4C782" w14:textId="77777777" w:rsidR="004F29E2" w:rsidRPr="00C21FA4" w:rsidRDefault="004F29E2" w:rsidP="004F29E2">
            <w:pPr>
              <w:autoSpaceDE w:val="0"/>
              <w:autoSpaceDN w:val="0"/>
              <w:adjustRightInd w:val="0"/>
              <w:rPr>
                <w:rFonts w:ascii="Times New Roman" w:hAnsi="Times New Roman"/>
                <w:sz w:val="24"/>
                <w:szCs w:val="24"/>
              </w:rPr>
            </w:pPr>
          </w:p>
          <w:p w14:paraId="35C6D125" w14:textId="0DF636E7"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1 i këtij </w:t>
            </w:r>
            <w:r w:rsidR="005A4E10" w:rsidRPr="00C21FA4">
              <w:rPr>
                <w:rFonts w:ascii="Times New Roman" w:hAnsi="Times New Roman"/>
                <w:sz w:val="24"/>
                <w:szCs w:val="24"/>
              </w:rPr>
              <w:t xml:space="preserve">neni </w:t>
            </w:r>
            <w:r w:rsidRPr="00C21FA4">
              <w:rPr>
                <w:rFonts w:ascii="Times New Roman" w:hAnsi="Times New Roman"/>
                <w:sz w:val="24"/>
                <w:szCs w:val="24"/>
              </w:rPr>
              <w:t xml:space="preserve">zbatohet edhe kur mallrat e rikthyera përbëjnë vetëm një pjesë të mallrave paraprakisht të eksportuara nga territori doganor i Republikës së Kosovës. </w:t>
            </w:r>
            <w:r w:rsidR="005A4E10" w:rsidRPr="00C21FA4">
              <w:rPr>
                <w:rFonts w:ascii="Times New Roman" w:hAnsi="Times New Roman"/>
                <w:sz w:val="24"/>
                <w:szCs w:val="24"/>
              </w:rPr>
              <w:t xml:space="preserve"> </w:t>
            </w:r>
          </w:p>
          <w:p w14:paraId="2752494A" w14:textId="77777777" w:rsidR="00B87B5B" w:rsidRPr="00C21FA4" w:rsidRDefault="00B87B5B" w:rsidP="00B87B5B">
            <w:pPr>
              <w:pStyle w:val="ListParagraph"/>
              <w:autoSpaceDE w:val="0"/>
              <w:autoSpaceDN w:val="0"/>
              <w:adjustRightInd w:val="0"/>
              <w:ind w:left="0"/>
              <w:rPr>
                <w:rFonts w:ascii="Times New Roman" w:hAnsi="Times New Roman"/>
                <w:sz w:val="24"/>
                <w:szCs w:val="24"/>
              </w:rPr>
            </w:pPr>
          </w:p>
          <w:p w14:paraId="1AD2755A" w14:textId="378BA5A8"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Afati prej tre (3) viteve i përcaktuar në paragrafin  1 të këtij </w:t>
            </w:r>
            <w:r w:rsidR="005A4E10" w:rsidRPr="00C21FA4">
              <w:rPr>
                <w:rFonts w:ascii="Times New Roman" w:hAnsi="Times New Roman"/>
                <w:sz w:val="24"/>
                <w:szCs w:val="24"/>
              </w:rPr>
              <w:t>neni</w:t>
            </w:r>
            <w:r w:rsidRPr="00C21FA4">
              <w:rPr>
                <w:rFonts w:ascii="Times New Roman" w:hAnsi="Times New Roman"/>
                <w:sz w:val="24"/>
                <w:szCs w:val="24"/>
              </w:rPr>
              <w:t xml:space="preserve">, mund të zgjatet, duke marr parasysh rrethanat e veçanta. </w:t>
            </w:r>
            <w:r w:rsidR="005A4E10" w:rsidRPr="00C21FA4">
              <w:rPr>
                <w:rFonts w:ascii="Times New Roman" w:hAnsi="Times New Roman"/>
                <w:sz w:val="24"/>
                <w:szCs w:val="24"/>
              </w:rPr>
              <w:t xml:space="preserve"> </w:t>
            </w:r>
          </w:p>
          <w:p w14:paraId="16ECAC87" w14:textId="77777777" w:rsidR="004F29E2" w:rsidRPr="00C21FA4" w:rsidRDefault="004F29E2" w:rsidP="004F29E2">
            <w:pPr>
              <w:autoSpaceDE w:val="0"/>
              <w:autoSpaceDN w:val="0"/>
              <w:adjustRightInd w:val="0"/>
              <w:rPr>
                <w:rFonts w:ascii="Times New Roman" w:hAnsi="Times New Roman"/>
                <w:sz w:val="24"/>
                <w:szCs w:val="24"/>
              </w:rPr>
            </w:pPr>
          </w:p>
          <w:p w14:paraId="10A37EAD" w14:textId="141A5831"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përpara eksportit të tyre nga territori doganor i Republikës së Kosovës, mallrat e rikthyera </w:t>
            </w:r>
            <w:r w:rsidR="002B5625" w:rsidRPr="00C21FA4">
              <w:rPr>
                <w:rFonts w:ascii="Times New Roman" w:hAnsi="Times New Roman"/>
                <w:sz w:val="24"/>
                <w:szCs w:val="24"/>
              </w:rPr>
              <w:t>kanë</w:t>
            </w:r>
            <w:r w:rsidRPr="00C21FA4">
              <w:rPr>
                <w:rFonts w:ascii="Times New Roman" w:hAnsi="Times New Roman"/>
                <w:sz w:val="24"/>
                <w:szCs w:val="24"/>
              </w:rPr>
              <w:t xml:space="preserve"> qenë të lëshuara ne qarkullim të lirë me lirim nga pagesa ose me </w:t>
            </w:r>
            <w:r w:rsidRPr="00C21FA4">
              <w:rPr>
                <w:rFonts w:ascii="Times New Roman" w:hAnsi="Times New Roman"/>
                <w:sz w:val="24"/>
                <w:szCs w:val="24"/>
              </w:rPr>
              <w:lastRenderedPageBreak/>
              <w:t xml:space="preserve">reduktim të detyrimeve të importit, për arsye të përdorimit të tyre të veçantë përfundimtar, lirimi nga detyrimi, sipas paragrafit 1 të këtij </w:t>
            </w:r>
            <w:r w:rsidR="00AA124D" w:rsidRPr="00C21FA4">
              <w:rPr>
                <w:rFonts w:ascii="Times New Roman" w:hAnsi="Times New Roman"/>
                <w:sz w:val="24"/>
                <w:szCs w:val="24"/>
              </w:rPr>
              <w:t>ë</w:t>
            </w:r>
            <w:r w:rsidRPr="00C21FA4">
              <w:rPr>
                <w:rFonts w:ascii="Times New Roman" w:hAnsi="Times New Roman"/>
                <w:sz w:val="24"/>
                <w:szCs w:val="24"/>
              </w:rPr>
              <w:t xml:space="preserve">, jepet vetëm nëse ato lëshohen ne qarkullim të lirë për të njëjtin përdorim të veçantë përfundimtar. </w:t>
            </w:r>
            <w:r w:rsidR="002B5625" w:rsidRPr="00C21FA4">
              <w:rPr>
                <w:rFonts w:ascii="Times New Roman" w:hAnsi="Times New Roman"/>
                <w:sz w:val="24"/>
                <w:szCs w:val="24"/>
              </w:rPr>
              <w:t xml:space="preserve"> </w:t>
            </w:r>
            <w:r w:rsidR="00AA124D" w:rsidRPr="00C21FA4">
              <w:rPr>
                <w:rFonts w:ascii="Times New Roman" w:hAnsi="Times New Roman"/>
                <w:sz w:val="24"/>
                <w:szCs w:val="24"/>
              </w:rPr>
              <w:t xml:space="preserve"> </w:t>
            </w:r>
          </w:p>
          <w:p w14:paraId="6B3F7F33" w14:textId="77777777" w:rsidR="004F29E2" w:rsidRPr="00C21FA4" w:rsidRDefault="004F29E2" w:rsidP="004F29E2">
            <w:pPr>
              <w:autoSpaceDE w:val="0"/>
              <w:autoSpaceDN w:val="0"/>
              <w:adjustRightInd w:val="0"/>
              <w:rPr>
                <w:rFonts w:ascii="Times New Roman" w:hAnsi="Times New Roman"/>
                <w:sz w:val="24"/>
                <w:szCs w:val="24"/>
              </w:rPr>
            </w:pPr>
          </w:p>
          <w:p w14:paraId="7DFFA4E2" w14:textId="77777777"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përdorimi i veçantë përfundimtar për të cilin mallrat në fjalë janë lëshuar në qarkullim të lirë, nuk është më i njëjti, nga shuma e detyrimit të importit zbritet çdo shumë e mbledhur për mallrat kur ato ishin lëshuar në qarkullim të lirë për herë të parë. Nëse shuma e fundit është më e madhe se shuma e detyrimit të lëshimit ne qarkullim të lirë të mallrave të rikthyera, nuk bëhet asnjë kthim. </w:t>
            </w:r>
          </w:p>
          <w:p w14:paraId="53657EE4" w14:textId="77777777" w:rsidR="004F29E2" w:rsidRPr="00C21FA4" w:rsidRDefault="004F29E2" w:rsidP="004F29E2">
            <w:pPr>
              <w:autoSpaceDE w:val="0"/>
              <w:autoSpaceDN w:val="0"/>
              <w:adjustRightInd w:val="0"/>
              <w:rPr>
                <w:rFonts w:ascii="Times New Roman" w:hAnsi="Times New Roman"/>
                <w:sz w:val="24"/>
                <w:szCs w:val="24"/>
              </w:rPr>
            </w:pPr>
          </w:p>
          <w:p w14:paraId="77C1D65A" w14:textId="77777777"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kosovare e humbin statusin e tyre doganor si mallra kosovare sipas përcaktimeve të nenit 110 dhe më pas lëshohen në qarkullim të lirë, zbatohen paragrafët 1 deri 5 të këtij Neni. </w:t>
            </w:r>
          </w:p>
          <w:p w14:paraId="62493F9E" w14:textId="77777777" w:rsidR="004F29E2" w:rsidRPr="00C21FA4" w:rsidRDefault="004F29E2" w:rsidP="004F29E2">
            <w:pPr>
              <w:autoSpaceDE w:val="0"/>
              <w:autoSpaceDN w:val="0"/>
              <w:adjustRightInd w:val="0"/>
              <w:rPr>
                <w:rFonts w:ascii="Times New Roman" w:hAnsi="Times New Roman"/>
                <w:sz w:val="24"/>
                <w:szCs w:val="24"/>
              </w:rPr>
            </w:pPr>
          </w:p>
          <w:p w14:paraId="2F1A733B" w14:textId="77777777"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Lirimi nga detyrimet e importit jepet vetëm nëse mallrat kthehen në gjendjen në të cilën ishin eksportuar. </w:t>
            </w:r>
          </w:p>
          <w:p w14:paraId="24C36851" w14:textId="77777777" w:rsidR="004F29E2" w:rsidRPr="00C21FA4" w:rsidRDefault="004F29E2" w:rsidP="004F29E2">
            <w:pPr>
              <w:autoSpaceDE w:val="0"/>
              <w:autoSpaceDN w:val="0"/>
              <w:adjustRightInd w:val="0"/>
              <w:rPr>
                <w:rFonts w:ascii="Times New Roman" w:hAnsi="Times New Roman"/>
                <w:sz w:val="24"/>
                <w:szCs w:val="24"/>
              </w:rPr>
            </w:pPr>
          </w:p>
          <w:p w14:paraId="7785A2A5" w14:textId="77777777"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Lirimi nga detyrimet e importit mbështetet me informacione që vërtetojnë se kushtet për lirim janë plotësuar. </w:t>
            </w:r>
          </w:p>
          <w:p w14:paraId="5CBD8F1F" w14:textId="77777777" w:rsidR="004F29E2" w:rsidRPr="00C21FA4" w:rsidRDefault="004F29E2" w:rsidP="004F29E2">
            <w:pPr>
              <w:autoSpaceDE w:val="0"/>
              <w:autoSpaceDN w:val="0"/>
              <w:adjustRightInd w:val="0"/>
              <w:rPr>
                <w:rFonts w:ascii="Times New Roman" w:hAnsi="Times New Roman"/>
                <w:sz w:val="24"/>
                <w:szCs w:val="24"/>
              </w:rPr>
            </w:pPr>
          </w:p>
          <w:p w14:paraId="6F2889C7" w14:textId="77777777" w:rsidR="002A73A4" w:rsidRPr="00C21FA4" w:rsidRDefault="002A73A4" w:rsidP="004F29E2">
            <w:pPr>
              <w:autoSpaceDE w:val="0"/>
              <w:autoSpaceDN w:val="0"/>
              <w:adjustRightInd w:val="0"/>
              <w:rPr>
                <w:rFonts w:ascii="Times New Roman" w:hAnsi="Times New Roman"/>
                <w:sz w:val="24"/>
                <w:szCs w:val="24"/>
              </w:rPr>
            </w:pPr>
          </w:p>
          <w:p w14:paraId="013A7841" w14:textId="54678B4F"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Rastet kur mallrat konsiderohen që janë kthyer në gjendjen në të cilën ato ishin eksportuar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3B240AE3" w14:textId="77777777" w:rsidR="004F29E2" w:rsidRPr="00C21FA4" w:rsidRDefault="004F29E2" w:rsidP="004F29E2">
            <w:pPr>
              <w:autoSpaceDE w:val="0"/>
              <w:autoSpaceDN w:val="0"/>
              <w:adjustRightInd w:val="0"/>
              <w:rPr>
                <w:rFonts w:ascii="Times New Roman" w:hAnsi="Times New Roman"/>
                <w:sz w:val="24"/>
                <w:szCs w:val="24"/>
              </w:rPr>
            </w:pPr>
          </w:p>
          <w:p w14:paraId="70C285EC" w14:textId="77777777" w:rsidR="002A73A4" w:rsidRPr="00C21FA4" w:rsidRDefault="002A73A4" w:rsidP="004F29E2">
            <w:pPr>
              <w:autoSpaceDE w:val="0"/>
              <w:autoSpaceDN w:val="0"/>
              <w:adjustRightInd w:val="0"/>
              <w:rPr>
                <w:rFonts w:ascii="Times New Roman" w:hAnsi="Times New Roman"/>
                <w:sz w:val="24"/>
                <w:szCs w:val="24"/>
              </w:rPr>
            </w:pPr>
          </w:p>
          <w:p w14:paraId="7198A3C5" w14:textId="6F547611" w:rsidR="00A62683" w:rsidRPr="00C21FA4" w:rsidRDefault="008204E2" w:rsidP="00B1402A">
            <w:pPr>
              <w:pStyle w:val="ListParagraph"/>
              <w:numPr>
                <w:ilvl w:val="0"/>
                <w:numId w:val="13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dhënien e informacioneve nga paragrafi 8 i këtij </w:t>
            </w:r>
            <w:r w:rsidR="00047056" w:rsidRPr="00C21FA4">
              <w:rPr>
                <w:rFonts w:ascii="Times New Roman" w:hAnsi="Times New Roman"/>
                <w:sz w:val="24"/>
                <w:szCs w:val="24"/>
              </w:rPr>
              <w:t>n</w:t>
            </w:r>
            <w:r w:rsidRPr="00C21FA4">
              <w:rPr>
                <w:rFonts w:ascii="Times New Roman" w:hAnsi="Times New Roman"/>
                <w:sz w:val="24"/>
                <w:szCs w:val="24"/>
              </w:rPr>
              <w:t xml:space="preserve">eni, përcaktohen me akt nënligjor të </w:t>
            </w:r>
            <w:r w:rsidR="00791EE6" w:rsidRPr="00C21FA4">
              <w:rPr>
                <w:rFonts w:ascii="Times New Roman" w:hAnsi="Times New Roman"/>
                <w:sz w:val="24"/>
                <w:szCs w:val="24"/>
              </w:rPr>
              <w:t>Ministrit përkatës për Financa</w:t>
            </w:r>
            <w:r w:rsidRPr="00C21FA4">
              <w:rPr>
                <w:rFonts w:ascii="Times New Roman" w:hAnsi="Times New Roman"/>
                <w:sz w:val="24"/>
                <w:szCs w:val="24"/>
              </w:rPr>
              <w:t xml:space="preserve">. </w:t>
            </w:r>
          </w:p>
          <w:p w14:paraId="07CFB248" w14:textId="77777777" w:rsidR="004F29E2" w:rsidRPr="00C21FA4" w:rsidRDefault="004F29E2" w:rsidP="00F52D24">
            <w:pPr>
              <w:autoSpaceDE w:val="0"/>
              <w:autoSpaceDN w:val="0"/>
              <w:adjustRightInd w:val="0"/>
              <w:jc w:val="center"/>
              <w:rPr>
                <w:rFonts w:ascii="Times New Roman" w:hAnsi="Times New Roman"/>
                <w:b/>
                <w:sz w:val="24"/>
                <w:szCs w:val="24"/>
              </w:rPr>
            </w:pPr>
          </w:p>
          <w:p w14:paraId="45F7356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140</w:t>
            </w:r>
          </w:p>
          <w:p w14:paraId="37C92BB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 që kanë përfituar nga masat e politikës bujqësore</w:t>
            </w:r>
          </w:p>
          <w:p w14:paraId="3B9F60F4" w14:textId="77777777" w:rsidR="00A62683" w:rsidRPr="00C21FA4" w:rsidRDefault="00A62683" w:rsidP="00F52D24">
            <w:pPr>
              <w:autoSpaceDE w:val="0"/>
              <w:autoSpaceDN w:val="0"/>
              <w:adjustRightInd w:val="0"/>
              <w:jc w:val="center"/>
              <w:rPr>
                <w:rFonts w:ascii="Times New Roman" w:hAnsi="Times New Roman"/>
                <w:b/>
                <w:sz w:val="24"/>
                <w:szCs w:val="24"/>
              </w:rPr>
            </w:pPr>
          </w:p>
          <w:p w14:paraId="6C573712" w14:textId="77777777" w:rsidR="00A62683" w:rsidRPr="00C21FA4" w:rsidRDefault="008204E2" w:rsidP="00B1402A">
            <w:pPr>
              <w:pStyle w:val="ListParagraph"/>
              <w:numPr>
                <w:ilvl w:val="0"/>
                <w:numId w:val="1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Lirimi nga detyrimi i importit, i parashikuar në nenin 139, nuk jepet për mallrat, të cilat kanë përfituar nga masat e politikës bujqësore që përfshin eksportin e tyre jashtë territorit doganor të Republikës së Kosovës, përveç kur parashihet ndryshe në raste të veçanta. </w:t>
            </w:r>
          </w:p>
          <w:p w14:paraId="68E8A3D9" w14:textId="77777777" w:rsidR="00AD6A86" w:rsidRPr="00C21FA4" w:rsidRDefault="00AD6A86" w:rsidP="00AD6A86">
            <w:pPr>
              <w:pStyle w:val="ListParagraph"/>
              <w:autoSpaceDE w:val="0"/>
              <w:autoSpaceDN w:val="0"/>
              <w:adjustRightInd w:val="0"/>
              <w:ind w:left="0"/>
              <w:rPr>
                <w:rFonts w:ascii="Times New Roman" w:hAnsi="Times New Roman"/>
                <w:sz w:val="24"/>
                <w:szCs w:val="24"/>
              </w:rPr>
            </w:pPr>
          </w:p>
          <w:p w14:paraId="3FE2B4D7" w14:textId="77777777" w:rsidR="002A73A4" w:rsidRPr="00C21FA4" w:rsidRDefault="002A73A4" w:rsidP="00AD6A86">
            <w:pPr>
              <w:pStyle w:val="ListParagraph"/>
              <w:autoSpaceDE w:val="0"/>
              <w:autoSpaceDN w:val="0"/>
              <w:adjustRightInd w:val="0"/>
              <w:ind w:left="0"/>
              <w:rPr>
                <w:rFonts w:ascii="Times New Roman" w:hAnsi="Times New Roman"/>
                <w:sz w:val="24"/>
                <w:szCs w:val="24"/>
              </w:rPr>
            </w:pPr>
          </w:p>
          <w:p w14:paraId="7740835B" w14:textId="0B1E7C0C" w:rsidR="00A62683" w:rsidRPr="00C21FA4" w:rsidRDefault="008204E2" w:rsidP="00B1402A">
            <w:pPr>
              <w:pStyle w:val="ListParagraph"/>
              <w:numPr>
                <w:ilvl w:val="0"/>
                <w:numId w:val="13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Rastet e veçanta nga paragrafi 1 i këtij </w:t>
            </w:r>
            <w:r w:rsidR="00047056" w:rsidRPr="00C21FA4">
              <w:rPr>
                <w:rFonts w:ascii="Times New Roman" w:hAnsi="Times New Roman"/>
                <w:sz w:val="24"/>
                <w:szCs w:val="24"/>
              </w:rPr>
              <w:t xml:space="preserve">neni </w:t>
            </w:r>
            <w:r w:rsidRPr="00C21FA4">
              <w:rPr>
                <w:rFonts w:ascii="Times New Roman" w:hAnsi="Times New Roman"/>
                <w:sz w:val="24"/>
                <w:szCs w:val="24"/>
              </w:rPr>
              <w:t xml:space="preserve">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00FC1F71" w14:textId="77777777" w:rsidR="004F29E2" w:rsidRPr="00C21FA4" w:rsidRDefault="004F29E2" w:rsidP="00F52D24">
            <w:pPr>
              <w:autoSpaceDE w:val="0"/>
              <w:autoSpaceDN w:val="0"/>
              <w:adjustRightInd w:val="0"/>
              <w:jc w:val="center"/>
              <w:rPr>
                <w:rFonts w:ascii="Times New Roman" w:hAnsi="Times New Roman"/>
                <w:b/>
                <w:sz w:val="24"/>
                <w:szCs w:val="24"/>
              </w:rPr>
            </w:pPr>
          </w:p>
          <w:p w14:paraId="634EDC62" w14:textId="77777777" w:rsidR="002A73A4" w:rsidRPr="00C21FA4" w:rsidRDefault="002A73A4" w:rsidP="00F52D24">
            <w:pPr>
              <w:autoSpaceDE w:val="0"/>
              <w:autoSpaceDN w:val="0"/>
              <w:adjustRightInd w:val="0"/>
              <w:jc w:val="center"/>
              <w:rPr>
                <w:rFonts w:ascii="Times New Roman" w:hAnsi="Times New Roman"/>
                <w:b/>
                <w:sz w:val="24"/>
                <w:szCs w:val="24"/>
              </w:rPr>
            </w:pPr>
          </w:p>
          <w:p w14:paraId="63698D7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141</w:t>
            </w:r>
          </w:p>
          <w:p w14:paraId="636603A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Mallrat e vendosura paraprakisht nën </w:t>
            </w:r>
            <w:r w:rsidR="00222301" w:rsidRPr="00C21FA4">
              <w:rPr>
                <w:rFonts w:ascii="Times New Roman" w:hAnsi="Times New Roman"/>
                <w:b/>
                <w:sz w:val="24"/>
                <w:szCs w:val="24"/>
              </w:rPr>
              <w:t>proceduren</w:t>
            </w:r>
            <w:r w:rsidRPr="00C21FA4">
              <w:rPr>
                <w:rFonts w:ascii="Times New Roman" w:hAnsi="Times New Roman"/>
                <w:b/>
                <w:sz w:val="24"/>
                <w:szCs w:val="24"/>
              </w:rPr>
              <w:t xml:space="preserve"> e përpunimit te brendshëm</w:t>
            </w:r>
          </w:p>
          <w:p w14:paraId="5BA7C2B6" w14:textId="77777777" w:rsidR="00A62683" w:rsidRPr="00C21FA4" w:rsidRDefault="00A62683" w:rsidP="00F52D24">
            <w:pPr>
              <w:autoSpaceDE w:val="0"/>
              <w:autoSpaceDN w:val="0"/>
              <w:adjustRightInd w:val="0"/>
              <w:jc w:val="center"/>
              <w:rPr>
                <w:rFonts w:ascii="Times New Roman" w:hAnsi="Times New Roman"/>
                <w:b/>
                <w:sz w:val="24"/>
                <w:szCs w:val="24"/>
              </w:rPr>
            </w:pPr>
          </w:p>
          <w:p w14:paraId="4DE5A92B" w14:textId="77777777" w:rsidR="00A62683" w:rsidRPr="00C21FA4" w:rsidRDefault="008204E2" w:rsidP="00B1402A">
            <w:pPr>
              <w:pStyle w:val="ListParagraph"/>
              <w:numPr>
                <w:ilvl w:val="0"/>
                <w:numId w:val="14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Neni 139 zbatohet për produktet e përpunuara të cilat fillimisht ishin rieksportuar nga territori doganor i Republikës së Kosovës, pas procedurës së përpunimit të brendshëm. </w:t>
            </w:r>
          </w:p>
          <w:p w14:paraId="7E97A36B" w14:textId="77777777" w:rsidR="004F29E2" w:rsidRPr="00C21FA4" w:rsidRDefault="004F29E2" w:rsidP="001B14DE">
            <w:pPr>
              <w:autoSpaceDE w:val="0"/>
              <w:autoSpaceDN w:val="0"/>
              <w:adjustRightInd w:val="0"/>
              <w:rPr>
                <w:rFonts w:ascii="Times New Roman" w:hAnsi="Times New Roman"/>
                <w:sz w:val="24"/>
                <w:szCs w:val="24"/>
              </w:rPr>
            </w:pPr>
          </w:p>
          <w:p w14:paraId="1A65470B" w14:textId="63E35792" w:rsidR="00A62683" w:rsidRPr="00C21FA4" w:rsidRDefault="008204E2" w:rsidP="00B1402A">
            <w:pPr>
              <w:pStyle w:val="ListParagraph"/>
              <w:numPr>
                <w:ilvl w:val="0"/>
                <w:numId w:val="14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 aplikim nga deklaruesi dhe me kusht që deklaruesi ofron informacionin e nevojshëm, shuma e detyrimit të importit për mallrat e përmend</w:t>
            </w:r>
            <w:r w:rsidR="00502BB2" w:rsidRPr="00C21FA4">
              <w:rPr>
                <w:rFonts w:ascii="Times New Roman" w:hAnsi="Times New Roman"/>
                <w:sz w:val="24"/>
                <w:szCs w:val="24"/>
              </w:rPr>
              <w:t>uara në paragrafin  1 të këtij n</w:t>
            </w:r>
            <w:r w:rsidRPr="00C21FA4">
              <w:rPr>
                <w:rFonts w:ascii="Times New Roman" w:hAnsi="Times New Roman"/>
                <w:sz w:val="24"/>
                <w:szCs w:val="24"/>
              </w:rPr>
              <w:t xml:space="preserve">eni, përcaktohet në përputhje me paragrafin 4 të nenit 58. Data e pranimit të deklaratës së rieksportit konsiderohet si data e lëshimit në qarkullim të lirë. </w:t>
            </w:r>
          </w:p>
          <w:p w14:paraId="3A633E8C" w14:textId="77777777" w:rsidR="004F29E2" w:rsidRPr="00C21FA4" w:rsidRDefault="004F29E2" w:rsidP="001B14DE">
            <w:pPr>
              <w:autoSpaceDE w:val="0"/>
              <w:autoSpaceDN w:val="0"/>
              <w:adjustRightInd w:val="0"/>
              <w:rPr>
                <w:rFonts w:ascii="Times New Roman" w:hAnsi="Times New Roman"/>
                <w:sz w:val="24"/>
                <w:szCs w:val="24"/>
              </w:rPr>
            </w:pPr>
          </w:p>
          <w:p w14:paraId="3F09095C" w14:textId="77777777" w:rsidR="00DE335B" w:rsidRPr="00C21FA4" w:rsidRDefault="00DE335B" w:rsidP="001B14DE">
            <w:pPr>
              <w:autoSpaceDE w:val="0"/>
              <w:autoSpaceDN w:val="0"/>
              <w:adjustRightInd w:val="0"/>
              <w:rPr>
                <w:rFonts w:ascii="Times New Roman" w:hAnsi="Times New Roman"/>
                <w:sz w:val="24"/>
                <w:szCs w:val="24"/>
              </w:rPr>
            </w:pPr>
          </w:p>
          <w:p w14:paraId="5A9876D4" w14:textId="77777777" w:rsidR="00A62683" w:rsidRPr="00C21FA4" w:rsidRDefault="008204E2" w:rsidP="00B1402A">
            <w:pPr>
              <w:pStyle w:val="ListParagraph"/>
              <w:numPr>
                <w:ilvl w:val="0"/>
                <w:numId w:val="14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Lirimi nga detyrimet e importit, i parashikuar në nenin 139, nuk jepet për produktet e përpunuara, të cilat ishin eksportuar në përputhje me nën paragrafin 4.3 të nenit 150, përveçse kur sigurohet që asnjë mall i importuar nuk do të vendoset nën procedurën e përpunimit te brendshem. </w:t>
            </w:r>
          </w:p>
          <w:p w14:paraId="26138087" w14:textId="77777777" w:rsidR="00DA3A32" w:rsidRPr="00C21FA4" w:rsidRDefault="00DA3A32" w:rsidP="00F52D24">
            <w:pPr>
              <w:autoSpaceDE w:val="0"/>
              <w:autoSpaceDN w:val="0"/>
              <w:adjustRightInd w:val="0"/>
              <w:jc w:val="center"/>
              <w:rPr>
                <w:rFonts w:ascii="Times New Roman" w:hAnsi="Times New Roman"/>
                <w:b/>
                <w:sz w:val="24"/>
                <w:szCs w:val="24"/>
                <w:u w:val="single"/>
              </w:rPr>
            </w:pPr>
          </w:p>
          <w:p w14:paraId="685F293C" w14:textId="77777777" w:rsidR="00454882" w:rsidRPr="00C21FA4" w:rsidRDefault="00454882" w:rsidP="00F52D24">
            <w:pPr>
              <w:autoSpaceDE w:val="0"/>
              <w:autoSpaceDN w:val="0"/>
              <w:adjustRightInd w:val="0"/>
              <w:jc w:val="center"/>
              <w:rPr>
                <w:rFonts w:ascii="Times New Roman" w:hAnsi="Times New Roman"/>
                <w:b/>
                <w:sz w:val="24"/>
                <w:szCs w:val="24"/>
                <w:u w:val="single"/>
              </w:rPr>
            </w:pPr>
          </w:p>
          <w:p w14:paraId="553688E4"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DA3A32" w:rsidRPr="00C21FA4">
              <w:rPr>
                <w:rFonts w:ascii="Times New Roman" w:hAnsi="Times New Roman"/>
                <w:b/>
                <w:sz w:val="24"/>
                <w:szCs w:val="24"/>
                <w:u w:val="single"/>
              </w:rPr>
              <w:t>II</w:t>
            </w:r>
          </w:p>
          <w:p w14:paraId="282E8878"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Produktet e peshkimit të marra nga deti</w:t>
            </w:r>
          </w:p>
          <w:p w14:paraId="1C361DD1" w14:textId="77777777" w:rsidR="00A62683" w:rsidRPr="00C21FA4" w:rsidRDefault="00A62683" w:rsidP="00F52D24">
            <w:pPr>
              <w:autoSpaceDE w:val="0"/>
              <w:autoSpaceDN w:val="0"/>
              <w:adjustRightInd w:val="0"/>
              <w:jc w:val="center"/>
              <w:rPr>
                <w:rFonts w:ascii="Times New Roman" w:hAnsi="Times New Roman"/>
                <w:b/>
                <w:sz w:val="24"/>
                <w:szCs w:val="24"/>
              </w:rPr>
            </w:pPr>
          </w:p>
          <w:p w14:paraId="63229392" w14:textId="77777777" w:rsidR="002A73A4" w:rsidRPr="00C21FA4" w:rsidRDefault="002A73A4" w:rsidP="00F52D24">
            <w:pPr>
              <w:autoSpaceDE w:val="0"/>
              <w:autoSpaceDN w:val="0"/>
              <w:adjustRightInd w:val="0"/>
              <w:jc w:val="center"/>
              <w:rPr>
                <w:rFonts w:ascii="Times New Roman" w:hAnsi="Times New Roman"/>
                <w:b/>
                <w:sz w:val="24"/>
                <w:szCs w:val="24"/>
              </w:rPr>
            </w:pPr>
          </w:p>
          <w:p w14:paraId="40842E2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142</w:t>
            </w:r>
          </w:p>
          <w:p w14:paraId="29EBF13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Produktet e peshkimit dhe produktet tjera të marra nga deti</w:t>
            </w:r>
          </w:p>
          <w:p w14:paraId="5B91199A" w14:textId="180988AB" w:rsidR="00A62683" w:rsidRPr="00C21FA4" w:rsidRDefault="00A62683" w:rsidP="00F52D24">
            <w:pPr>
              <w:autoSpaceDE w:val="0"/>
              <w:autoSpaceDN w:val="0"/>
              <w:adjustRightInd w:val="0"/>
              <w:jc w:val="center"/>
              <w:rPr>
                <w:rFonts w:ascii="TimesNewRomanPSMT" w:hAnsi="TimesNewRomanPSMT"/>
                <w:color w:val="000000"/>
                <w:sz w:val="20"/>
                <w:szCs w:val="20"/>
              </w:rPr>
            </w:pPr>
          </w:p>
          <w:p w14:paraId="68900E3F" w14:textId="652CE0D5" w:rsidR="00A62683" w:rsidRPr="00C21FA4" w:rsidRDefault="008204E2" w:rsidP="006D5D65">
            <w:pPr>
              <w:pStyle w:val="ListParagraph"/>
              <w:numPr>
                <w:ilvl w:val="0"/>
                <w:numId w:val="18"/>
              </w:numPr>
              <w:autoSpaceDE w:val="0"/>
              <w:autoSpaceDN w:val="0"/>
              <w:adjustRightInd w:val="0"/>
              <w:ind w:left="0" w:firstLine="0"/>
              <w:rPr>
                <w:rFonts w:ascii="TimesNewRomanPS-ItalicMT" w:hAnsi="TimesNewRomanPS-ItalicMT"/>
                <w:i/>
                <w:iCs/>
                <w:color w:val="000000"/>
                <w:sz w:val="20"/>
                <w:szCs w:val="20"/>
              </w:rPr>
            </w:pPr>
            <w:r w:rsidRPr="00C21FA4">
              <w:rPr>
                <w:rFonts w:ascii="Times New Roman" w:hAnsi="Times New Roman"/>
                <w:bCs/>
                <w:color w:val="000000"/>
                <w:sz w:val="24"/>
                <w:szCs w:val="24"/>
              </w:rPr>
              <w:lastRenderedPageBreak/>
              <w:t>Pavarësis</w:t>
            </w:r>
            <w:r w:rsidR="00502BB2" w:rsidRPr="00C21FA4">
              <w:rPr>
                <w:rFonts w:ascii="Times New Roman" w:hAnsi="Times New Roman"/>
                <w:bCs/>
                <w:color w:val="000000"/>
                <w:sz w:val="24"/>
                <w:szCs w:val="24"/>
              </w:rPr>
              <w:t>ht zbatimit të paragrafit 1 të n</w:t>
            </w:r>
            <w:r w:rsidRPr="00C21FA4">
              <w:rPr>
                <w:rFonts w:ascii="Times New Roman" w:hAnsi="Times New Roman"/>
                <w:bCs/>
                <w:color w:val="000000"/>
                <w:sz w:val="24"/>
                <w:szCs w:val="24"/>
              </w:rPr>
              <w:t>enit 40, produktet në vijim lirohen nga detyrimi i importit kur lëshohen për qarkullim të lirë:</w:t>
            </w:r>
          </w:p>
          <w:p w14:paraId="797F76E7" w14:textId="7FF73E71" w:rsidR="001B14DE" w:rsidRPr="00C21FA4" w:rsidRDefault="001B14DE" w:rsidP="001B14DE">
            <w:pPr>
              <w:pStyle w:val="ListParagraph"/>
              <w:autoSpaceDE w:val="0"/>
              <w:autoSpaceDN w:val="0"/>
              <w:adjustRightInd w:val="0"/>
              <w:rPr>
                <w:rFonts w:ascii="TimesNewRomanPS-ItalicMT" w:hAnsi="TimesNewRomanPS-ItalicMT"/>
                <w:color w:val="000000"/>
                <w:sz w:val="24"/>
                <w:szCs w:val="24"/>
              </w:rPr>
            </w:pPr>
          </w:p>
          <w:p w14:paraId="4B23660B" w14:textId="77777777" w:rsidR="00827A07" w:rsidRPr="00C21FA4" w:rsidRDefault="00827A07" w:rsidP="001B14DE">
            <w:pPr>
              <w:pStyle w:val="ListParagraph"/>
              <w:autoSpaceDE w:val="0"/>
              <w:autoSpaceDN w:val="0"/>
              <w:adjustRightInd w:val="0"/>
              <w:rPr>
                <w:rFonts w:ascii="TimesNewRomanPS-ItalicMT" w:hAnsi="TimesNewRomanPS-ItalicMT"/>
                <w:color w:val="000000"/>
                <w:sz w:val="24"/>
                <w:szCs w:val="24"/>
              </w:rPr>
            </w:pPr>
          </w:p>
          <w:p w14:paraId="7ACBEAFD" w14:textId="77777777" w:rsidR="00A62683" w:rsidRPr="00C21FA4" w:rsidRDefault="008204E2" w:rsidP="002A73A4">
            <w:pPr>
              <w:pStyle w:val="ListParagraph"/>
              <w:numPr>
                <w:ilvl w:val="1"/>
                <w:numId w:val="18"/>
              </w:numPr>
              <w:autoSpaceDE w:val="0"/>
              <w:autoSpaceDN w:val="0"/>
              <w:adjustRightInd w:val="0"/>
              <w:ind w:left="720" w:firstLine="0"/>
              <w:rPr>
                <w:rFonts w:ascii="TimesNewRomanPS-ItalicMT" w:hAnsi="TimesNewRomanPS-ItalicMT"/>
                <w:i/>
                <w:iCs/>
                <w:color w:val="000000"/>
                <w:sz w:val="20"/>
                <w:szCs w:val="20"/>
              </w:rPr>
            </w:pPr>
            <w:r w:rsidRPr="00C21FA4">
              <w:rPr>
                <w:rFonts w:ascii="Times New Roman" w:hAnsi="Times New Roman"/>
                <w:bCs/>
                <w:color w:val="000000"/>
                <w:sz w:val="24"/>
                <w:szCs w:val="24"/>
              </w:rPr>
              <w:t xml:space="preserve">Produktet </w:t>
            </w:r>
            <w:r w:rsidRPr="00C21FA4">
              <w:rPr>
                <w:rFonts w:ascii="Times New Roman" w:hAnsi="Times New Roman"/>
                <w:color w:val="000000"/>
                <w:sz w:val="24"/>
                <w:szCs w:val="24"/>
              </w:rPr>
              <w:t>e peshkimit detar dhe produktet tjera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marra jasht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territorit doganor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Republik</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s</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Kosov</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p</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rmes anijeve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regjistruara ose sh</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nuara n</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Republik</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n e Kosov</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s dhe me flamur t</w:t>
            </w:r>
            <w:r w:rsidRPr="00C21FA4">
              <w:rPr>
                <w:rFonts w:ascii="Times New Roman" w:hAnsi="Times New Roman" w:hint="eastAsia"/>
                <w:color w:val="000000"/>
                <w:sz w:val="24"/>
                <w:szCs w:val="24"/>
              </w:rPr>
              <w:t>ë</w:t>
            </w:r>
            <w:r w:rsidRPr="00C21FA4">
              <w:rPr>
                <w:rFonts w:ascii="Times New Roman" w:hAnsi="Times New Roman"/>
                <w:color w:val="000000"/>
                <w:sz w:val="24"/>
                <w:szCs w:val="24"/>
              </w:rPr>
              <w:t xml:space="preserve"> saj;</w:t>
            </w:r>
          </w:p>
          <w:p w14:paraId="7C02F58D" w14:textId="77777777" w:rsidR="00A62683" w:rsidRPr="00C21FA4" w:rsidRDefault="00A62683" w:rsidP="002A73A4">
            <w:pPr>
              <w:pStyle w:val="ListParagraph"/>
              <w:autoSpaceDE w:val="0"/>
              <w:autoSpaceDN w:val="0"/>
              <w:adjustRightInd w:val="0"/>
              <w:rPr>
                <w:rFonts w:ascii="TimesNewRomanPS-ItalicMT" w:hAnsi="TimesNewRomanPS-ItalicMT"/>
                <w:i/>
                <w:iCs/>
                <w:color w:val="000000"/>
                <w:sz w:val="20"/>
                <w:szCs w:val="20"/>
              </w:rPr>
            </w:pPr>
          </w:p>
          <w:p w14:paraId="189315FD" w14:textId="77777777" w:rsidR="008B4D02" w:rsidRPr="00C21FA4" w:rsidRDefault="008B4D02" w:rsidP="002A73A4">
            <w:pPr>
              <w:pStyle w:val="ListParagraph"/>
              <w:autoSpaceDE w:val="0"/>
              <w:autoSpaceDN w:val="0"/>
              <w:adjustRightInd w:val="0"/>
              <w:rPr>
                <w:rFonts w:ascii="TimesNewRomanPS-ItalicMT" w:hAnsi="TimesNewRomanPS-ItalicMT"/>
                <w:i/>
                <w:iCs/>
                <w:color w:val="000000"/>
                <w:sz w:val="20"/>
                <w:szCs w:val="20"/>
              </w:rPr>
            </w:pPr>
          </w:p>
          <w:p w14:paraId="5DBF56D0" w14:textId="77777777" w:rsidR="008B4D02" w:rsidRPr="00C21FA4" w:rsidRDefault="008B4D02" w:rsidP="002A73A4">
            <w:pPr>
              <w:pStyle w:val="ListParagraph"/>
              <w:autoSpaceDE w:val="0"/>
              <w:autoSpaceDN w:val="0"/>
              <w:adjustRightInd w:val="0"/>
              <w:rPr>
                <w:rFonts w:ascii="TimesNewRomanPS-ItalicMT" w:hAnsi="TimesNewRomanPS-ItalicMT"/>
                <w:i/>
                <w:iCs/>
                <w:color w:val="000000"/>
                <w:sz w:val="20"/>
                <w:szCs w:val="20"/>
              </w:rPr>
            </w:pPr>
          </w:p>
          <w:p w14:paraId="1072437B" w14:textId="17FDD916" w:rsidR="00A62683" w:rsidRPr="00C21FA4" w:rsidRDefault="008204E2" w:rsidP="002A73A4">
            <w:pPr>
              <w:pStyle w:val="ListParagraph"/>
              <w:numPr>
                <w:ilvl w:val="1"/>
                <w:numId w:val="18"/>
              </w:numPr>
              <w:autoSpaceDE w:val="0"/>
              <w:autoSpaceDN w:val="0"/>
              <w:adjustRightInd w:val="0"/>
              <w:ind w:left="720" w:firstLine="0"/>
              <w:rPr>
                <w:rFonts w:ascii="TimesNewRomanPS-ItalicMT" w:hAnsi="TimesNewRomanPS-ItalicMT"/>
                <w:i/>
                <w:iCs/>
                <w:color w:val="000000"/>
                <w:sz w:val="20"/>
                <w:szCs w:val="20"/>
              </w:rPr>
            </w:pPr>
            <w:r w:rsidRPr="00C21FA4">
              <w:rPr>
                <w:rFonts w:ascii="Times New Roman" w:hAnsi="Times New Roman"/>
                <w:color w:val="000000"/>
                <w:sz w:val="24"/>
                <w:szCs w:val="24"/>
              </w:rPr>
              <w:t>Produktet e marra nga produktet</w:t>
            </w:r>
            <w:r w:rsidR="00B90201" w:rsidRPr="00C21FA4">
              <w:rPr>
                <w:rFonts w:ascii="Times New Roman" w:hAnsi="Times New Roman"/>
                <w:color w:val="000000"/>
                <w:sz w:val="24"/>
                <w:szCs w:val="24"/>
              </w:rPr>
              <w:t xml:space="preserve"> nga nënparagrafi 1.1. I këtij n</w:t>
            </w:r>
            <w:r w:rsidRPr="00C21FA4">
              <w:rPr>
                <w:rFonts w:ascii="Times New Roman" w:hAnsi="Times New Roman"/>
                <w:color w:val="000000"/>
                <w:sz w:val="24"/>
                <w:szCs w:val="24"/>
              </w:rPr>
              <w:t>eni në anijet-fabrikë që plotësojnë kushtet sipas atij nënparagrafi.</w:t>
            </w:r>
          </w:p>
          <w:p w14:paraId="0A9377F7" w14:textId="77777777" w:rsidR="00A62683" w:rsidRPr="00C21FA4" w:rsidRDefault="00A62683" w:rsidP="00F52D24">
            <w:pPr>
              <w:pStyle w:val="ListParagraph"/>
              <w:autoSpaceDE w:val="0"/>
              <w:autoSpaceDN w:val="0"/>
              <w:adjustRightInd w:val="0"/>
              <w:ind w:left="1080"/>
              <w:rPr>
                <w:rFonts w:ascii="TimesNewRomanPS-ItalicMT" w:hAnsi="TimesNewRomanPS-ItalicMT"/>
                <w:i/>
                <w:iCs/>
                <w:color w:val="000000"/>
                <w:sz w:val="20"/>
                <w:szCs w:val="20"/>
              </w:rPr>
            </w:pPr>
          </w:p>
          <w:p w14:paraId="566DEDA2" w14:textId="77777777" w:rsidR="008B4D02" w:rsidRPr="00C21FA4" w:rsidRDefault="008B4D02" w:rsidP="00F52D24">
            <w:pPr>
              <w:pStyle w:val="ListParagraph"/>
              <w:autoSpaceDE w:val="0"/>
              <w:autoSpaceDN w:val="0"/>
              <w:adjustRightInd w:val="0"/>
              <w:ind w:left="1080"/>
              <w:rPr>
                <w:rFonts w:ascii="TimesNewRomanPS-ItalicMT" w:hAnsi="TimesNewRomanPS-ItalicMT"/>
                <w:i/>
                <w:iCs/>
                <w:color w:val="000000"/>
                <w:sz w:val="20"/>
                <w:szCs w:val="20"/>
              </w:rPr>
            </w:pPr>
          </w:p>
          <w:p w14:paraId="524254D0" w14:textId="0DADE902" w:rsidR="00A62683" w:rsidRPr="00C21FA4" w:rsidRDefault="008204E2" w:rsidP="006D5D65">
            <w:pPr>
              <w:pStyle w:val="ListParagraph"/>
              <w:numPr>
                <w:ilvl w:val="0"/>
                <w:numId w:val="18"/>
              </w:numPr>
              <w:autoSpaceDE w:val="0"/>
              <w:autoSpaceDN w:val="0"/>
              <w:adjustRightInd w:val="0"/>
              <w:ind w:left="0" w:firstLine="0"/>
              <w:rPr>
                <w:rFonts w:ascii="TimesNewRomanPS-ItalicMT" w:hAnsi="TimesNewRomanPS-ItalicMT"/>
                <w:i/>
                <w:iCs/>
                <w:color w:val="000000"/>
                <w:sz w:val="20"/>
                <w:szCs w:val="20"/>
              </w:rPr>
            </w:pPr>
            <w:r w:rsidRPr="00C21FA4">
              <w:rPr>
                <w:rFonts w:ascii="Times New Roman" w:hAnsi="Times New Roman"/>
                <w:color w:val="000000"/>
                <w:sz w:val="24"/>
                <w:szCs w:val="24"/>
              </w:rPr>
              <w:t xml:space="preserve">Lirimi nga detyrimet e importit sipas paragrafit 1 të këtij </w:t>
            </w:r>
            <w:r w:rsidR="00B90201" w:rsidRPr="00C21FA4">
              <w:rPr>
                <w:rFonts w:ascii="Times New Roman" w:hAnsi="Times New Roman"/>
                <w:sz w:val="24"/>
                <w:szCs w:val="24"/>
              </w:rPr>
              <w:t>neni</w:t>
            </w:r>
            <w:r w:rsidR="00B90201" w:rsidRPr="00C21FA4">
              <w:rPr>
                <w:rFonts w:ascii="Times New Roman" w:hAnsi="Times New Roman"/>
                <w:color w:val="000000"/>
                <w:sz w:val="24"/>
                <w:szCs w:val="24"/>
              </w:rPr>
              <w:t xml:space="preserve"> </w:t>
            </w:r>
            <w:r w:rsidRPr="00C21FA4">
              <w:rPr>
                <w:rFonts w:ascii="Times New Roman" w:hAnsi="Times New Roman"/>
                <w:color w:val="000000"/>
                <w:sz w:val="24"/>
                <w:szCs w:val="24"/>
              </w:rPr>
              <w:t xml:space="preserve">mbështetet </w:t>
            </w:r>
            <w:r w:rsidR="001F315A" w:rsidRPr="00C21FA4">
              <w:rPr>
                <w:rFonts w:ascii="Times New Roman" w:hAnsi="Times New Roman"/>
                <w:color w:val="000000"/>
                <w:sz w:val="24"/>
                <w:szCs w:val="24"/>
              </w:rPr>
              <w:t>me</w:t>
            </w:r>
            <w:r w:rsidRPr="00C21FA4">
              <w:rPr>
                <w:rFonts w:ascii="Times New Roman" w:hAnsi="Times New Roman"/>
                <w:color w:val="000000"/>
                <w:sz w:val="24"/>
                <w:szCs w:val="24"/>
              </w:rPr>
              <w:t xml:space="preserve"> dëshmi për plotësimin e kushteve sipas atij paragrafi.</w:t>
            </w:r>
          </w:p>
          <w:p w14:paraId="55BC9E28" w14:textId="77777777" w:rsidR="00A62683" w:rsidRPr="00C21FA4" w:rsidRDefault="00A62683" w:rsidP="001B14DE">
            <w:pPr>
              <w:pStyle w:val="ListParagraph"/>
              <w:autoSpaceDE w:val="0"/>
              <w:autoSpaceDN w:val="0"/>
              <w:adjustRightInd w:val="0"/>
              <w:ind w:left="0"/>
              <w:rPr>
                <w:rFonts w:ascii="TimesNewRomanPS-ItalicMT" w:hAnsi="TimesNewRomanPS-ItalicMT"/>
                <w:i/>
                <w:iCs/>
                <w:color w:val="000000"/>
                <w:sz w:val="20"/>
                <w:szCs w:val="20"/>
              </w:rPr>
            </w:pPr>
          </w:p>
          <w:p w14:paraId="01A8F240" w14:textId="77777777" w:rsidR="00454882" w:rsidRPr="00C21FA4" w:rsidRDefault="008204E2" w:rsidP="006D5D65">
            <w:pPr>
              <w:pStyle w:val="ListParagraph"/>
              <w:numPr>
                <w:ilvl w:val="0"/>
                <w:numId w:val="18"/>
              </w:numPr>
              <w:autoSpaceDE w:val="0"/>
              <w:autoSpaceDN w:val="0"/>
              <w:adjustRightInd w:val="0"/>
              <w:ind w:left="0" w:firstLine="0"/>
              <w:rPr>
                <w:rFonts w:ascii="TimesNewRomanPS-ItalicMT" w:hAnsi="TimesNewRomanPS-ItalicMT"/>
                <w:i/>
                <w:iCs/>
                <w:color w:val="000000"/>
                <w:sz w:val="20"/>
                <w:szCs w:val="20"/>
              </w:rPr>
            </w:pPr>
            <w:r w:rsidRPr="00C21FA4">
              <w:rPr>
                <w:rFonts w:ascii="Times New Roman" w:hAnsi="Times New Roman"/>
                <w:color w:val="000000"/>
                <w:sz w:val="24"/>
                <w:szCs w:val="24"/>
              </w:rPr>
              <w:t xml:space="preserve">Rregullat procedurale për ofrimin e dëshmive sipas paragrafit 2 të këtij </w:t>
            </w:r>
            <w:r w:rsidR="001F315A" w:rsidRPr="00C21FA4">
              <w:rPr>
                <w:rFonts w:ascii="Times New Roman" w:hAnsi="Times New Roman"/>
                <w:sz w:val="24"/>
                <w:szCs w:val="24"/>
              </w:rPr>
              <w:t>neni</w:t>
            </w:r>
            <w:r w:rsidRPr="00C21FA4">
              <w:rPr>
                <w:rFonts w:ascii="Times New Roman" w:hAnsi="Times New Roman"/>
                <w:color w:val="000000"/>
                <w:sz w:val="24"/>
                <w:szCs w:val="24"/>
              </w:rPr>
              <w:t xml:space="preserve">, përcaktohen me akt nënligjor të </w:t>
            </w:r>
            <w:r w:rsidR="00454882" w:rsidRPr="00C21FA4">
              <w:rPr>
                <w:rFonts w:ascii="Times New Roman" w:hAnsi="Times New Roman"/>
                <w:sz w:val="24"/>
                <w:szCs w:val="24"/>
              </w:rPr>
              <w:t>Ministrit përkatës për Financa</w:t>
            </w:r>
            <w:r w:rsidRPr="00C21FA4">
              <w:rPr>
                <w:rFonts w:ascii="Times New Roman" w:hAnsi="Times New Roman"/>
                <w:color w:val="000000"/>
                <w:sz w:val="24"/>
                <w:szCs w:val="24"/>
              </w:rPr>
              <w:t>.</w:t>
            </w:r>
          </w:p>
          <w:p w14:paraId="31570D76" w14:textId="280E8A8A" w:rsidR="00A62683" w:rsidRPr="00C21FA4" w:rsidRDefault="008204E2" w:rsidP="00454882">
            <w:pPr>
              <w:pStyle w:val="ListParagraph"/>
              <w:autoSpaceDE w:val="0"/>
              <w:autoSpaceDN w:val="0"/>
              <w:adjustRightInd w:val="0"/>
              <w:ind w:left="0"/>
              <w:rPr>
                <w:rFonts w:ascii="Times New Roman" w:hAnsi="Times New Roman"/>
                <w:sz w:val="18"/>
                <w:szCs w:val="24"/>
              </w:rPr>
            </w:pPr>
            <w:r w:rsidRPr="00C21FA4">
              <w:rPr>
                <w:rFonts w:ascii="TimesNewRomanPSMT" w:hAnsi="TimesNewRomanPSMT"/>
                <w:color w:val="000000"/>
                <w:sz w:val="20"/>
                <w:szCs w:val="20"/>
              </w:rPr>
              <w:br/>
            </w:r>
          </w:p>
          <w:p w14:paraId="50E5A21B" w14:textId="77777777" w:rsidR="00827A07" w:rsidRPr="00C21FA4" w:rsidRDefault="00827A07" w:rsidP="00454882">
            <w:pPr>
              <w:pStyle w:val="ListParagraph"/>
              <w:autoSpaceDE w:val="0"/>
              <w:autoSpaceDN w:val="0"/>
              <w:adjustRightInd w:val="0"/>
              <w:ind w:left="0"/>
              <w:rPr>
                <w:rFonts w:ascii="Times New Roman" w:hAnsi="Times New Roman"/>
                <w:sz w:val="18"/>
                <w:szCs w:val="24"/>
              </w:rPr>
            </w:pPr>
          </w:p>
          <w:p w14:paraId="73AC2AC6"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lastRenderedPageBreak/>
              <w:t xml:space="preserve">PJESA </w:t>
            </w:r>
            <w:r w:rsidR="00E35202" w:rsidRPr="00C21FA4">
              <w:rPr>
                <w:rFonts w:ascii="Times New Roman" w:hAnsi="Times New Roman"/>
                <w:b/>
                <w:sz w:val="32"/>
                <w:szCs w:val="32"/>
              </w:rPr>
              <w:t>E SHTATË</w:t>
            </w:r>
          </w:p>
          <w:p w14:paraId="2EF1F600"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 xml:space="preserve">PROCEDURAT E </w:t>
            </w:r>
            <w:r w:rsidR="00353CC0" w:rsidRPr="00C21FA4">
              <w:rPr>
                <w:rFonts w:ascii="Times New Roman" w:hAnsi="Times New Roman"/>
                <w:b/>
                <w:sz w:val="32"/>
                <w:szCs w:val="32"/>
              </w:rPr>
              <w:t>POSA</w:t>
            </w:r>
            <w:r w:rsidRPr="00C21FA4">
              <w:rPr>
                <w:rFonts w:ascii="Times New Roman" w:hAnsi="Times New Roman"/>
                <w:b/>
                <w:sz w:val="32"/>
                <w:szCs w:val="32"/>
              </w:rPr>
              <w:t>Ç</w:t>
            </w:r>
            <w:r w:rsidR="00353CC0" w:rsidRPr="00C21FA4">
              <w:rPr>
                <w:rFonts w:ascii="Times New Roman" w:hAnsi="Times New Roman"/>
                <w:b/>
                <w:sz w:val="32"/>
                <w:szCs w:val="32"/>
              </w:rPr>
              <w:t>ME</w:t>
            </w:r>
          </w:p>
          <w:p w14:paraId="010D765B" w14:textId="77777777" w:rsidR="00720A07" w:rsidRPr="00C21FA4" w:rsidRDefault="00720A07" w:rsidP="00B87B5B">
            <w:pPr>
              <w:autoSpaceDE w:val="0"/>
              <w:autoSpaceDN w:val="0"/>
              <w:adjustRightInd w:val="0"/>
              <w:jc w:val="center"/>
              <w:rPr>
                <w:rFonts w:ascii="Times New Roman" w:hAnsi="Times New Roman"/>
                <w:b/>
                <w:sz w:val="24"/>
                <w:szCs w:val="24"/>
              </w:rPr>
            </w:pPr>
          </w:p>
          <w:p w14:paraId="5ED70E16"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w:t>
            </w:r>
          </w:p>
          <w:p w14:paraId="7B44578D"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DISPOZITA TË PËRGJITHSHME</w:t>
            </w:r>
          </w:p>
          <w:p w14:paraId="07DFBC34" w14:textId="77777777" w:rsidR="00A62683" w:rsidRPr="00C21FA4" w:rsidRDefault="00A62683" w:rsidP="00F52D24">
            <w:pPr>
              <w:autoSpaceDE w:val="0"/>
              <w:autoSpaceDN w:val="0"/>
              <w:adjustRightInd w:val="0"/>
              <w:jc w:val="center"/>
              <w:rPr>
                <w:rFonts w:ascii="Times New Roman" w:hAnsi="Times New Roman"/>
                <w:b/>
                <w:sz w:val="24"/>
                <w:szCs w:val="24"/>
              </w:rPr>
            </w:pPr>
          </w:p>
          <w:p w14:paraId="2D43D3A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143</w:t>
            </w:r>
          </w:p>
          <w:p w14:paraId="1E1BB9C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w:t>
            </w:r>
          </w:p>
          <w:p w14:paraId="28B3211F" w14:textId="77777777" w:rsidR="00A62683" w:rsidRPr="00C21FA4" w:rsidRDefault="00A62683" w:rsidP="00F52D24">
            <w:pPr>
              <w:autoSpaceDE w:val="0"/>
              <w:autoSpaceDN w:val="0"/>
              <w:adjustRightInd w:val="0"/>
              <w:jc w:val="center"/>
              <w:rPr>
                <w:rFonts w:ascii="Times New Roman" w:hAnsi="Times New Roman"/>
                <w:b/>
                <w:sz w:val="24"/>
                <w:szCs w:val="24"/>
              </w:rPr>
            </w:pPr>
          </w:p>
          <w:p w14:paraId="7B0A7893" w14:textId="77777777" w:rsidR="00A62683" w:rsidRPr="00C21FA4" w:rsidRDefault="008204E2" w:rsidP="00B1402A">
            <w:pPr>
              <w:pStyle w:val="ListParagraph"/>
              <w:numPr>
                <w:ilvl w:val="0"/>
                <w:numId w:val="14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mund të vendosen nën një nga kategoritë e mëposhtme të procedurave të </w:t>
            </w:r>
            <w:r w:rsidR="00353CC0" w:rsidRPr="00C21FA4">
              <w:rPr>
                <w:rFonts w:ascii="Times New Roman" w:hAnsi="Times New Roman"/>
                <w:sz w:val="24"/>
                <w:szCs w:val="24"/>
              </w:rPr>
              <w:t>posa</w:t>
            </w:r>
            <w:r w:rsidRPr="00C21FA4">
              <w:rPr>
                <w:rFonts w:ascii="Times New Roman" w:hAnsi="Times New Roman"/>
                <w:sz w:val="24"/>
                <w:szCs w:val="24"/>
              </w:rPr>
              <w:t>ç</w:t>
            </w:r>
            <w:r w:rsidR="00353CC0" w:rsidRPr="00C21FA4">
              <w:rPr>
                <w:rFonts w:ascii="Times New Roman" w:hAnsi="Times New Roman"/>
                <w:sz w:val="24"/>
                <w:szCs w:val="24"/>
              </w:rPr>
              <w:t>me</w:t>
            </w:r>
            <w:r w:rsidRPr="00C21FA4">
              <w:rPr>
                <w:rFonts w:ascii="Times New Roman" w:hAnsi="Times New Roman"/>
                <w:sz w:val="24"/>
                <w:szCs w:val="24"/>
              </w:rPr>
              <w:t xml:space="preserve">: </w:t>
            </w:r>
          </w:p>
          <w:p w14:paraId="5BC0A932" w14:textId="77777777" w:rsidR="001B14DE" w:rsidRPr="00C21FA4" w:rsidRDefault="001B14DE" w:rsidP="00F52D24">
            <w:pPr>
              <w:autoSpaceDE w:val="0"/>
              <w:autoSpaceDN w:val="0"/>
              <w:adjustRightInd w:val="0"/>
              <w:rPr>
                <w:rFonts w:ascii="Times New Roman" w:hAnsi="Times New Roman"/>
                <w:sz w:val="24"/>
                <w:szCs w:val="24"/>
              </w:rPr>
            </w:pPr>
          </w:p>
          <w:p w14:paraId="0927BE81" w14:textId="77777777" w:rsidR="00A62683" w:rsidRPr="00C21FA4" w:rsidRDefault="008204E2" w:rsidP="00B1402A">
            <w:pPr>
              <w:pStyle w:val="ListParagraph"/>
              <w:numPr>
                <w:ilvl w:val="1"/>
                <w:numId w:val="14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transitit, i cili përfshin transitin e jashtëm dhe të brendshëm; </w:t>
            </w:r>
          </w:p>
          <w:p w14:paraId="54C41E73" w14:textId="77777777" w:rsidR="001B14DE" w:rsidRPr="00C21FA4" w:rsidRDefault="001B14DE" w:rsidP="00393B0E">
            <w:pPr>
              <w:autoSpaceDE w:val="0"/>
              <w:autoSpaceDN w:val="0"/>
              <w:adjustRightInd w:val="0"/>
              <w:ind w:left="720"/>
              <w:rPr>
                <w:rFonts w:ascii="Times New Roman" w:hAnsi="Times New Roman"/>
                <w:sz w:val="24"/>
                <w:szCs w:val="24"/>
              </w:rPr>
            </w:pPr>
          </w:p>
          <w:p w14:paraId="02D0F57A" w14:textId="77777777" w:rsidR="00A62683" w:rsidRPr="00C21FA4" w:rsidRDefault="008204E2" w:rsidP="00B1402A">
            <w:pPr>
              <w:pStyle w:val="ListParagraph"/>
              <w:numPr>
                <w:ilvl w:val="1"/>
                <w:numId w:val="14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strehimit, i cili përfshin magazinimin doganor dhe zonat e lira; </w:t>
            </w:r>
          </w:p>
          <w:p w14:paraId="2565F8AD" w14:textId="77777777" w:rsidR="001B14DE" w:rsidRPr="00C21FA4" w:rsidRDefault="001B14DE" w:rsidP="00393B0E">
            <w:pPr>
              <w:autoSpaceDE w:val="0"/>
              <w:autoSpaceDN w:val="0"/>
              <w:adjustRightInd w:val="0"/>
              <w:ind w:left="720"/>
              <w:rPr>
                <w:rFonts w:ascii="Times New Roman" w:hAnsi="Times New Roman"/>
                <w:sz w:val="24"/>
                <w:szCs w:val="24"/>
              </w:rPr>
            </w:pPr>
          </w:p>
          <w:p w14:paraId="5401D6E5" w14:textId="7117D49F" w:rsidR="00A62683" w:rsidRPr="00C21FA4" w:rsidRDefault="008204E2" w:rsidP="00B1402A">
            <w:pPr>
              <w:pStyle w:val="ListParagraph"/>
              <w:numPr>
                <w:ilvl w:val="1"/>
                <w:numId w:val="14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përdorimi</w:t>
            </w:r>
            <w:r w:rsidR="006E18E7" w:rsidRPr="00C21FA4">
              <w:rPr>
                <w:rFonts w:ascii="Times New Roman" w:hAnsi="Times New Roman"/>
                <w:sz w:val="24"/>
                <w:szCs w:val="24"/>
              </w:rPr>
              <w:t>t</w:t>
            </w:r>
            <w:r w:rsidRPr="00C21FA4">
              <w:rPr>
                <w:rFonts w:ascii="Times New Roman" w:hAnsi="Times New Roman"/>
                <w:sz w:val="24"/>
                <w:szCs w:val="24"/>
              </w:rPr>
              <w:t xml:space="preserve"> </w:t>
            </w:r>
            <w:r w:rsidR="006E18E7" w:rsidRPr="00C21FA4">
              <w:rPr>
                <w:rFonts w:ascii="Times New Roman" w:hAnsi="Times New Roman"/>
                <w:sz w:val="24"/>
                <w:szCs w:val="24"/>
              </w:rPr>
              <w:t>te</w:t>
            </w:r>
            <w:r w:rsidR="00192973" w:rsidRPr="00C21FA4">
              <w:rPr>
                <w:rFonts w:ascii="Times New Roman" w:hAnsi="Times New Roman"/>
                <w:sz w:val="24"/>
                <w:szCs w:val="24"/>
              </w:rPr>
              <w:t xml:space="preserve"> </w:t>
            </w:r>
            <w:r w:rsidR="00353CC0" w:rsidRPr="00C21FA4">
              <w:rPr>
                <w:rFonts w:ascii="Times New Roman" w:hAnsi="Times New Roman"/>
                <w:sz w:val="24"/>
                <w:szCs w:val="24"/>
              </w:rPr>
              <w:t>veçantë</w:t>
            </w:r>
            <w:r w:rsidRPr="00C21FA4">
              <w:rPr>
                <w:rFonts w:ascii="Times New Roman" w:hAnsi="Times New Roman"/>
                <w:sz w:val="24"/>
                <w:szCs w:val="24"/>
              </w:rPr>
              <w:t xml:space="preserve">, i cili përfshin importin e përkohshëm dhe përdorimin e veçantë përfundimtar; </w:t>
            </w:r>
          </w:p>
          <w:p w14:paraId="659DFC0F" w14:textId="77777777" w:rsidR="001B14DE" w:rsidRPr="00C21FA4" w:rsidRDefault="001B14DE" w:rsidP="00393B0E">
            <w:pPr>
              <w:autoSpaceDE w:val="0"/>
              <w:autoSpaceDN w:val="0"/>
              <w:adjustRightInd w:val="0"/>
              <w:ind w:left="720"/>
              <w:rPr>
                <w:rFonts w:ascii="Times New Roman" w:hAnsi="Times New Roman"/>
                <w:sz w:val="24"/>
                <w:szCs w:val="24"/>
              </w:rPr>
            </w:pPr>
          </w:p>
          <w:p w14:paraId="78DBC8BA" w14:textId="1345AF91" w:rsidR="00A62683" w:rsidRPr="00C21FA4" w:rsidRDefault="008204E2" w:rsidP="00B1402A">
            <w:pPr>
              <w:pStyle w:val="ListParagraph"/>
              <w:numPr>
                <w:ilvl w:val="1"/>
                <w:numId w:val="14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përpunim</w:t>
            </w:r>
            <w:r w:rsidR="006E18E7" w:rsidRPr="00C21FA4">
              <w:rPr>
                <w:rFonts w:ascii="Times New Roman" w:hAnsi="Times New Roman"/>
                <w:sz w:val="24"/>
                <w:szCs w:val="24"/>
              </w:rPr>
              <w:t>it</w:t>
            </w:r>
            <w:r w:rsidRPr="00C21FA4">
              <w:rPr>
                <w:rFonts w:ascii="Times New Roman" w:hAnsi="Times New Roman"/>
                <w:sz w:val="24"/>
                <w:szCs w:val="24"/>
              </w:rPr>
              <w:t xml:space="preserve">, i cili përfshin përpunimin e brendshëm dhe të jashtëm. </w:t>
            </w:r>
          </w:p>
          <w:p w14:paraId="22B07C63" w14:textId="77777777" w:rsidR="001B14DE" w:rsidRPr="00C21FA4" w:rsidRDefault="001B14DE" w:rsidP="00F52D24">
            <w:pPr>
              <w:autoSpaceDE w:val="0"/>
              <w:autoSpaceDN w:val="0"/>
              <w:adjustRightInd w:val="0"/>
              <w:jc w:val="center"/>
              <w:rPr>
                <w:rFonts w:ascii="Times New Roman" w:hAnsi="Times New Roman"/>
                <w:b/>
                <w:sz w:val="24"/>
                <w:szCs w:val="24"/>
              </w:rPr>
            </w:pPr>
          </w:p>
          <w:p w14:paraId="67A09C5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144</w:t>
            </w:r>
          </w:p>
          <w:p w14:paraId="179A55D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Autorizimi</w:t>
            </w:r>
          </w:p>
          <w:p w14:paraId="16DB5D8A" w14:textId="77777777" w:rsidR="00A62683" w:rsidRPr="00C21FA4" w:rsidRDefault="00A62683" w:rsidP="00F52D24">
            <w:pPr>
              <w:autoSpaceDE w:val="0"/>
              <w:autoSpaceDN w:val="0"/>
              <w:adjustRightInd w:val="0"/>
              <w:jc w:val="center"/>
              <w:rPr>
                <w:rFonts w:ascii="Times New Roman" w:hAnsi="Times New Roman"/>
                <w:b/>
                <w:sz w:val="24"/>
                <w:szCs w:val="24"/>
              </w:rPr>
            </w:pPr>
          </w:p>
          <w:p w14:paraId="78A04175"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1. Autorizim nga Dogana kërkohet për: </w:t>
            </w:r>
          </w:p>
          <w:p w14:paraId="36FC2CE6" w14:textId="77777777" w:rsidR="00393B0E" w:rsidRPr="00C21FA4" w:rsidRDefault="00393B0E" w:rsidP="00F52D24">
            <w:pPr>
              <w:autoSpaceDE w:val="0"/>
              <w:autoSpaceDN w:val="0"/>
              <w:adjustRightInd w:val="0"/>
              <w:rPr>
                <w:rFonts w:ascii="Times New Roman" w:hAnsi="Times New Roman"/>
                <w:sz w:val="24"/>
                <w:szCs w:val="24"/>
              </w:rPr>
            </w:pPr>
          </w:p>
          <w:p w14:paraId="03535617" w14:textId="77777777" w:rsidR="00897CA8" w:rsidRPr="00C21FA4" w:rsidRDefault="00897CA8" w:rsidP="00F52D24">
            <w:pPr>
              <w:autoSpaceDE w:val="0"/>
              <w:autoSpaceDN w:val="0"/>
              <w:adjustRightInd w:val="0"/>
              <w:rPr>
                <w:rFonts w:ascii="Times New Roman" w:hAnsi="Times New Roman"/>
                <w:sz w:val="24"/>
                <w:szCs w:val="24"/>
              </w:rPr>
            </w:pPr>
          </w:p>
          <w:p w14:paraId="2F1A5E5D" w14:textId="38375795"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përdorimin e procedurës së përpunimit të brendshëm ose jashtëm, procedurën e importit të përkohshëm </w:t>
            </w:r>
            <w:r w:rsidR="00876EE6" w:rsidRPr="00C21FA4">
              <w:rPr>
                <w:rFonts w:ascii="Times New Roman" w:hAnsi="Times New Roman"/>
                <w:sz w:val="24"/>
                <w:szCs w:val="24"/>
              </w:rPr>
              <w:t>ose</w:t>
            </w:r>
            <w:r w:rsidRPr="00C21FA4">
              <w:rPr>
                <w:rFonts w:ascii="Times New Roman" w:hAnsi="Times New Roman"/>
                <w:sz w:val="24"/>
                <w:szCs w:val="24"/>
              </w:rPr>
              <w:t xml:space="preserve"> procedurën e përdorimit të veçantë përfundimtar; </w:t>
            </w:r>
          </w:p>
          <w:p w14:paraId="21A2DD7F" w14:textId="77777777" w:rsidR="00393B0E" w:rsidRPr="00C21FA4" w:rsidRDefault="00393B0E" w:rsidP="00393B0E">
            <w:pPr>
              <w:autoSpaceDE w:val="0"/>
              <w:autoSpaceDN w:val="0"/>
              <w:adjustRightInd w:val="0"/>
              <w:ind w:left="720"/>
              <w:rPr>
                <w:rFonts w:ascii="Times New Roman" w:hAnsi="Times New Roman"/>
                <w:sz w:val="24"/>
                <w:szCs w:val="24"/>
              </w:rPr>
            </w:pPr>
          </w:p>
          <w:p w14:paraId="0018151A"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drejtimin e ambienteve të strehimit për magazinimin doganor të mallrave, përveç kur operatori i ambientit të strehimit është vetë Dogana. </w:t>
            </w:r>
          </w:p>
          <w:p w14:paraId="36EE3042" w14:textId="77777777" w:rsidR="00393B0E" w:rsidRPr="00C21FA4" w:rsidRDefault="00393B0E" w:rsidP="00F52D24">
            <w:pPr>
              <w:autoSpaceDE w:val="0"/>
              <w:autoSpaceDN w:val="0"/>
              <w:adjustRightInd w:val="0"/>
              <w:rPr>
                <w:rFonts w:ascii="Times New Roman" w:hAnsi="Times New Roman"/>
                <w:sz w:val="24"/>
                <w:szCs w:val="24"/>
              </w:rPr>
            </w:pPr>
          </w:p>
          <w:p w14:paraId="6ABE1517" w14:textId="59578752"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Kushtet, nën të cilat lejohet përdorimi i një ose më shumë procedurave të përcaktuara në paragrafin 1 të këtij </w:t>
            </w:r>
            <w:r w:rsidR="003B4452" w:rsidRPr="00C21FA4">
              <w:rPr>
                <w:rFonts w:ascii="Times New Roman" w:hAnsi="Times New Roman"/>
                <w:sz w:val="24"/>
                <w:szCs w:val="24"/>
              </w:rPr>
              <w:t>n</w:t>
            </w:r>
            <w:r w:rsidRPr="00C21FA4">
              <w:rPr>
                <w:rFonts w:ascii="Times New Roman" w:hAnsi="Times New Roman"/>
                <w:sz w:val="24"/>
                <w:szCs w:val="24"/>
              </w:rPr>
              <w:t xml:space="preserve">eni ose  lejimi i drejtimit të ambienteve të strehimit përcaktohen në autorizim. </w:t>
            </w:r>
          </w:p>
          <w:p w14:paraId="193BF4EA" w14:textId="77777777" w:rsidR="00393B0E" w:rsidRPr="00C21FA4" w:rsidRDefault="00393B0E" w:rsidP="001C06AF">
            <w:pPr>
              <w:autoSpaceDE w:val="0"/>
              <w:autoSpaceDN w:val="0"/>
              <w:adjustRightInd w:val="0"/>
              <w:rPr>
                <w:rFonts w:ascii="Times New Roman" w:hAnsi="Times New Roman"/>
                <w:sz w:val="24"/>
                <w:szCs w:val="24"/>
              </w:rPr>
            </w:pPr>
          </w:p>
          <w:p w14:paraId="2C2F7B84" w14:textId="77777777"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lëshon autorizim me efekt prapaveprues kur plotësohen të gjitha kushtet e mëposhtme: </w:t>
            </w:r>
          </w:p>
          <w:p w14:paraId="34A24DDF" w14:textId="77777777" w:rsidR="00393B0E" w:rsidRPr="00C21FA4" w:rsidRDefault="00393B0E" w:rsidP="00F52D24">
            <w:pPr>
              <w:autoSpaceDE w:val="0"/>
              <w:autoSpaceDN w:val="0"/>
              <w:adjustRightInd w:val="0"/>
              <w:rPr>
                <w:rFonts w:ascii="Times New Roman" w:hAnsi="Times New Roman"/>
                <w:sz w:val="24"/>
                <w:szCs w:val="24"/>
              </w:rPr>
            </w:pPr>
          </w:p>
          <w:p w14:paraId="51923276"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ekziston një nevojë ekonomike e dëshmuar; </w:t>
            </w:r>
          </w:p>
          <w:p w14:paraId="70A6B986" w14:textId="77777777" w:rsidR="00393B0E" w:rsidRPr="00C21FA4" w:rsidRDefault="00393B0E" w:rsidP="001C06AF">
            <w:pPr>
              <w:autoSpaceDE w:val="0"/>
              <w:autoSpaceDN w:val="0"/>
              <w:adjustRightInd w:val="0"/>
              <w:ind w:left="720"/>
              <w:rPr>
                <w:rFonts w:ascii="Times New Roman" w:hAnsi="Times New Roman"/>
                <w:sz w:val="24"/>
                <w:szCs w:val="24"/>
              </w:rPr>
            </w:pPr>
          </w:p>
          <w:p w14:paraId="47282FA8"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aplikimi nuk lidhet me ndonjë përpjekje për mashtrim; </w:t>
            </w:r>
          </w:p>
          <w:p w14:paraId="6BB9221C" w14:textId="77777777" w:rsidR="00393B0E" w:rsidRPr="00C21FA4" w:rsidRDefault="00393B0E" w:rsidP="001C06AF">
            <w:pPr>
              <w:autoSpaceDE w:val="0"/>
              <w:autoSpaceDN w:val="0"/>
              <w:adjustRightInd w:val="0"/>
              <w:ind w:left="720"/>
              <w:rPr>
                <w:rFonts w:ascii="Times New Roman" w:hAnsi="Times New Roman"/>
                <w:sz w:val="24"/>
                <w:szCs w:val="24"/>
              </w:rPr>
            </w:pPr>
          </w:p>
          <w:p w14:paraId="385E8375"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aplikuesi ka vërtetuar në bazë të kontabilitetit ose regjistrave që: </w:t>
            </w:r>
          </w:p>
          <w:p w14:paraId="1CE5FFF0" w14:textId="77777777" w:rsidR="00393B0E" w:rsidRPr="00C21FA4" w:rsidRDefault="00393B0E" w:rsidP="00F52D24">
            <w:pPr>
              <w:autoSpaceDE w:val="0"/>
              <w:autoSpaceDN w:val="0"/>
              <w:adjustRightInd w:val="0"/>
              <w:rPr>
                <w:rFonts w:ascii="Times New Roman" w:hAnsi="Times New Roman"/>
                <w:sz w:val="24"/>
                <w:szCs w:val="24"/>
              </w:rPr>
            </w:pPr>
          </w:p>
          <w:p w14:paraId="3E986B43" w14:textId="77777777" w:rsidR="00A62683" w:rsidRPr="00C21FA4" w:rsidRDefault="008204E2" w:rsidP="006D5D65">
            <w:pPr>
              <w:pStyle w:val="ListParagraph"/>
              <w:numPr>
                <w:ilvl w:val="2"/>
                <w:numId w:val="1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të gjitha kërkesat e procedurës janë plotësuar; </w:t>
            </w:r>
          </w:p>
          <w:p w14:paraId="7857B158" w14:textId="77777777" w:rsidR="001C06AF" w:rsidRPr="00C21FA4" w:rsidRDefault="001C06AF" w:rsidP="00B77BB0">
            <w:pPr>
              <w:autoSpaceDE w:val="0"/>
              <w:autoSpaceDN w:val="0"/>
              <w:adjustRightInd w:val="0"/>
              <w:ind w:left="1440"/>
              <w:rPr>
                <w:rFonts w:ascii="Times New Roman" w:hAnsi="Times New Roman"/>
                <w:sz w:val="24"/>
                <w:szCs w:val="24"/>
              </w:rPr>
            </w:pPr>
          </w:p>
          <w:p w14:paraId="573B6C29" w14:textId="77777777" w:rsidR="00A62683" w:rsidRPr="00C21FA4" w:rsidRDefault="008204E2" w:rsidP="006D5D65">
            <w:pPr>
              <w:pStyle w:val="ListParagraph"/>
              <w:numPr>
                <w:ilvl w:val="2"/>
                <w:numId w:val="1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kur është e mundur, mallrat mund të identifikohen për periudhën e përfshirë; </w:t>
            </w:r>
          </w:p>
          <w:p w14:paraId="1DB15004" w14:textId="77777777" w:rsidR="001C06AF" w:rsidRPr="00C21FA4" w:rsidRDefault="001C06AF" w:rsidP="00B77BB0">
            <w:pPr>
              <w:autoSpaceDE w:val="0"/>
              <w:autoSpaceDN w:val="0"/>
              <w:adjustRightInd w:val="0"/>
              <w:ind w:left="1440"/>
              <w:rPr>
                <w:rFonts w:ascii="Times New Roman" w:hAnsi="Times New Roman"/>
                <w:sz w:val="24"/>
                <w:szCs w:val="24"/>
              </w:rPr>
            </w:pPr>
          </w:p>
          <w:p w14:paraId="36576B3E" w14:textId="77777777" w:rsidR="00A62683" w:rsidRPr="00C21FA4" w:rsidRDefault="008204E2" w:rsidP="006D5D65">
            <w:pPr>
              <w:pStyle w:val="ListParagraph"/>
              <w:numPr>
                <w:ilvl w:val="2"/>
                <w:numId w:val="16"/>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kontabiliteti dhe regjistrat lejojnë kontrollin e procedurës;  </w:t>
            </w:r>
          </w:p>
          <w:p w14:paraId="52B9EF6E" w14:textId="77777777" w:rsidR="001C06AF" w:rsidRPr="00C21FA4" w:rsidRDefault="001C06AF" w:rsidP="00F52D24">
            <w:pPr>
              <w:autoSpaceDE w:val="0"/>
              <w:autoSpaceDN w:val="0"/>
              <w:adjustRightInd w:val="0"/>
              <w:rPr>
                <w:rFonts w:ascii="Times New Roman" w:hAnsi="Times New Roman"/>
                <w:sz w:val="24"/>
                <w:szCs w:val="24"/>
              </w:rPr>
            </w:pPr>
          </w:p>
          <w:p w14:paraId="42233ADC"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gjitha formalitetet e nevojshme për rregullimin e situatës së mallrave mund të kryhen, përfshirë, kur është e nevojshme, anulimin e deklaratës doganore </w:t>
            </w:r>
            <w:r w:rsidR="00B14369" w:rsidRPr="00C21FA4">
              <w:rPr>
                <w:rFonts w:ascii="Times New Roman" w:hAnsi="Times New Roman"/>
                <w:sz w:val="24"/>
                <w:szCs w:val="24"/>
              </w:rPr>
              <w:t>përkatëse</w:t>
            </w:r>
            <w:r w:rsidRPr="00C21FA4">
              <w:rPr>
                <w:rFonts w:ascii="Times New Roman" w:hAnsi="Times New Roman"/>
                <w:sz w:val="24"/>
                <w:szCs w:val="24"/>
              </w:rPr>
              <w:t xml:space="preserve">; </w:t>
            </w:r>
          </w:p>
          <w:p w14:paraId="5C95D2FA" w14:textId="77777777" w:rsidR="001C06AF" w:rsidRPr="00C21FA4" w:rsidRDefault="001C06AF" w:rsidP="00B77BB0">
            <w:pPr>
              <w:autoSpaceDE w:val="0"/>
              <w:autoSpaceDN w:val="0"/>
              <w:adjustRightInd w:val="0"/>
              <w:ind w:left="720"/>
              <w:rPr>
                <w:rFonts w:ascii="Times New Roman" w:hAnsi="Times New Roman"/>
                <w:sz w:val="24"/>
                <w:szCs w:val="24"/>
              </w:rPr>
            </w:pPr>
          </w:p>
          <w:p w14:paraId="7ACB9E7A"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asnjë autorizim me efekt prapaveprues nuk i është dhënë aplikuesit brenda tre (3) viteve nga data në të cilën është pranuar aplikimi; </w:t>
            </w:r>
          </w:p>
          <w:p w14:paraId="708BB078" w14:textId="77777777" w:rsidR="001C06AF" w:rsidRPr="00C21FA4" w:rsidRDefault="001C06AF" w:rsidP="00B77BB0">
            <w:pPr>
              <w:autoSpaceDE w:val="0"/>
              <w:autoSpaceDN w:val="0"/>
              <w:adjustRightInd w:val="0"/>
              <w:ind w:left="720"/>
              <w:rPr>
                <w:rFonts w:ascii="Times New Roman" w:hAnsi="Times New Roman"/>
                <w:sz w:val="24"/>
                <w:szCs w:val="24"/>
              </w:rPr>
            </w:pPr>
          </w:p>
          <w:p w14:paraId="39FDD911"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nuk kërkohet ekzaminimi i kushteve ekonomike, përveçse kur aplikimi ka të bëjë me rinovimin  e </w:t>
            </w:r>
            <w:r w:rsidRPr="00C21FA4">
              <w:rPr>
                <w:rFonts w:ascii="Times New Roman" w:hAnsi="Times New Roman"/>
                <w:sz w:val="24"/>
                <w:szCs w:val="24"/>
              </w:rPr>
              <w:lastRenderedPageBreak/>
              <w:t xml:space="preserve">një autorizimi për të njëjtin lloj operacionesh dhe mallrash; </w:t>
            </w:r>
          </w:p>
          <w:p w14:paraId="0DBBC341" w14:textId="40FDBF27" w:rsidR="008C56B9" w:rsidRPr="00C21FA4" w:rsidRDefault="008C56B9" w:rsidP="00B77BB0">
            <w:pPr>
              <w:autoSpaceDE w:val="0"/>
              <w:autoSpaceDN w:val="0"/>
              <w:adjustRightInd w:val="0"/>
              <w:ind w:left="720"/>
              <w:rPr>
                <w:rFonts w:ascii="Times New Roman" w:hAnsi="Times New Roman"/>
                <w:sz w:val="24"/>
                <w:szCs w:val="24"/>
              </w:rPr>
            </w:pPr>
          </w:p>
          <w:p w14:paraId="619B08B8" w14:textId="77777777" w:rsidR="00AD5B26" w:rsidRPr="00C21FA4" w:rsidRDefault="00AD5B26" w:rsidP="00B77BB0">
            <w:pPr>
              <w:autoSpaceDE w:val="0"/>
              <w:autoSpaceDN w:val="0"/>
              <w:adjustRightInd w:val="0"/>
              <w:ind w:left="720"/>
              <w:rPr>
                <w:rFonts w:ascii="Times New Roman" w:hAnsi="Times New Roman"/>
                <w:sz w:val="24"/>
                <w:szCs w:val="24"/>
              </w:rPr>
            </w:pPr>
          </w:p>
          <w:p w14:paraId="773E4DC8"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aplikimi nuk lidhet me përdorimin e ambienteve të strehimit për magazinimin doganor të mallrave; </w:t>
            </w:r>
          </w:p>
          <w:p w14:paraId="2C3AE233" w14:textId="77777777" w:rsidR="001C06AF" w:rsidRPr="00C21FA4" w:rsidRDefault="001C06AF" w:rsidP="00B77BB0">
            <w:pPr>
              <w:autoSpaceDE w:val="0"/>
              <w:autoSpaceDN w:val="0"/>
              <w:adjustRightInd w:val="0"/>
              <w:ind w:left="720"/>
              <w:rPr>
                <w:rFonts w:ascii="Times New Roman" w:hAnsi="Times New Roman"/>
                <w:sz w:val="24"/>
                <w:szCs w:val="24"/>
              </w:rPr>
            </w:pPr>
          </w:p>
          <w:p w14:paraId="6A0491C5"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një aplikim ka të bëjë me përtrirjen e një autorizimi për të njëjtin lloj operacionesh dhe mallrash, aplikimi dorëzohet brenda  tre (3) viteve nga skadimi i autorizimit origjinal. </w:t>
            </w:r>
          </w:p>
          <w:p w14:paraId="4C592B33" w14:textId="77777777" w:rsidR="00B77BB0" w:rsidRPr="00C21FA4" w:rsidRDefault="00B77BB0" w:rsidP="00F52D24">
            <w:pPr>
              <w:autoSpaceDE w:val="0"/>
              <w:autoSpaceDN w:val="0"/>
              <w:adjustRightInd w:val="0"/>
              <w:rPr>
                <w:rFonts w:ascii="Times New Roman" w:hAnsi="Times New Roman"/>
                <w:sz w:val="24"/>
                <w:szCs w:val="24"/>
              </w:rPr>
            </w:pPr>
          </w:p>
          <w:p w14:paraId="13DB2E4E" w14:textId="77777777" w:rsidR="008C56B9" w:rsidRPr="00C21FA4" w:rsidRDefault="008C56B9" w:rsidP="00F52D24">
            <w:pPr>
              <w:autoSpaceDE w:val="0"/>
              <w:autoSpaceDN w:val="0"/>
              <w:adjustRightInd w:val="0"/>
              <w:rPr>
                <w:rFonts w:ascii="Times New Roman" w:hAnsi="Times New Roman"/>
                <w:sz w:val="24"/>
                <w:szCs w:val="24"/>
              </w:rPr>
            </w:pPr>
          </w:p>
          <w:p w14:paraId="5A8C1397" w14:textId="77777777"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lëshoj një autorizim me efekt prapaveprues edhe kur mallrat, që ishin vendosur nën një procedurë doganore, nuk janë më të disponueshme në momentin kur është pranuar aplikimi për një autorizim të tillë. </w:t>
            </w:r>
          </w:p>
          <w:p w14:paraId="4AD87CF8" w14:textId="77777777" w:rsidR="00B77BB0" w:rsidRPr="00C21FA4" w:rsidRDefault="00B77BB0" w:rsidP="00B77BB0">
            <w:pPr>
              <w:autoSpaceDE w:val="0"/>
              <w:autoSpaceDN w:val="0"/>
              <w:adjustRightInd w:val="0"/>
              <w:rPr>
                <w:rFonts w:ascii="Times New Roman" w:hAnsi="Times New Roman"/>
                <w:sz w:val="24"/>
                <w:szCs w:val="24"/>
              </w:rPr>
            </w:pPr>
          </w:p>
          <w:p w14:paraId="6E3F0C42" w14:textId="41625343"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Përveç kur parashihet ndryshe, autorizimi i përcak</w:t>
            </w:r>
            <w:r w:rsidR="00D416F8" w:rsidRPr="00C21FA4">
              <w:rPr>
                <w:rFonts w:ascii="Times New Roman" w:hAnsi="Times New Roman"/>
                <w:sz w:val="24"/>
                <w:szCs w:val="24"/>
              </w:rPr>
              <w:t>tuar në paragrafin  1 të këtij n</w:t>
            </w:r>
            <w:r w:rsidRPr="00C21FA4">
              <w:rPr>
                <w:rFonts w:ascii="Times New Roman" w:hAnsi="Times New Roman"/>
                <w:sz w:val="24"/>
                <w:szCs w:val="24"/>
              </w:rPr>
              <w:t xml:space="preserve">eni, u jepet vetëm personave që plotësojnë të gjitha kushtet e mëposhtme: </w:t>
            </w:r>
          </w:p>
          <w:p w14:paraId="03C63BD6" w14:textId="77777777" w:rsidR="00B77BB0" w:rsidRPr="00C21FA4" w:rsidRDefault="00B77BB0" w:rsidP="00F52D24">
            <w:pPr>
              <w:autoSpaceDE w:val="0"/>
              <w:autoSpaceDN w:val="0"/>
              <w:adjustRightInd w:val="0"/>
              <w:rPr>
                <w:rFonts w:ascii="Times New Roman" w:hAnsi="Times New Roman"/>
                <w:sz w:val="24"/>
                <w:szCs w:val="24"/>
              </w:rPr>
            </w:pPr>
          </w:p>
          <w:p w14:paraId="66F23DF5"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janë të vendosur në territorin doganor të Republikës së Kosovës; </w:t>
            </w:r>
          </w:p>
          <w:p w14:paraId="763FC933" w14:textId="77777777" w:rsidR="00B77BB0" w:rsidRPr="00C21FA4" w:rsidRDefault="00B77BB0" w:rsidP="00A61AAE">
            <w:pPr>
              <w:autoSpaceDE w:val="0"/>
              <w:autoSpaceDN w:val="0"/>
              <w:adjustRightInd w:val="0"/>
              <w:ind w:left="720"/>
              <w:rPr>
                <w:rFonts w:ascii="Times New Roman" w:hAnsi="Times New Roman"/>
                <w:sz w:val="24"/>
                <w:szCs w:val="24"/>
              </w:rPr>
            </w:pPr>
          </w:p>
          <w:p w14:paraId="0816AAA2" w14:textId="77777777" w:rsidR="003302D7" w:rsidRPr="00C21FA4" w:rsidRDefault="003302D7" w:rsidP="00A61AAE">
            <w:pPr>
              <w:autoSpaceDE w:val="0"/>
              <w:autoSpaceDN w:val="0"/>
              <w:adjustRightInd w:val="0"/>
              <w:ind w:left="720"/>
              <w:rPr>
                <w:rFonts w:ascii="Times New Roman" w:hAnsi="Times New Roman"/>
                <w:sz w:val="24"/>
                <w:szCs w:val="24"/>
              </w:rPr>
            </w:pPr>
          </w:p>
          <w:p w14:paraId="689CBB20"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japin sigurinë e nevojshme për funksionimin siç duhet të operacioneve. Një operator ekonomik i autorizuar për thjeshtësime doganore konsiderohet se e plotëson këtë kusht, nëse aktiviteti i lidhur me procedurën e</w:t>
            </w:r>
            <w:r w:rsidR="00FD3976" w:rsidRPr="00C21FA4">
              <w:rPr>
                <w:rFonts w:ascii="Times New Roman" w:hAnsi="Times New Roman"/>
                <w:sz w:val="24"/>
                <w:szCs w:val="24"/>
              </w:rPr>
              <w:t xml:space="preserve"> posaçme</w:t>
            </w:r>
            <w:r w:rsidRPr="00C21FA4">
              <w:rPr>
                <w:rFonts w:ascii="Times New Roman" w:hAnsi="Times New Roman"/>
                <w:sz w:val="24"/>
                <w:szCs w:val="24"/>
              </w:rPr>
              <w:t xml:space="preserve"> </w:t>
            </w:r>
            <w:r w:rsidR="00B14369" w:rsidRPr="00C21FA4">
              <w:rPr>
                <w:rFonts w:ascii="Times New Roman" w:hAnsi="Times New Roman"/>
                <w:sz w:val="24"/>
                <w:szCs w:val="24"/>
              </w:rPr>
              <w:t>përkatëse</w:t>
            </w:r>
            <w:r w:rsidRPr="00C21FA4">
              <w:rPr>
                <w:rFonts w:ascii="Times New Roman" w:hAnsi="Times New Roman"/>
                <w:sz w:val="24"/>
                <w:szCs w:val="24"/>
              </w:rPr>
              <w:t xml:space="preserve"> është marrë në konsideratë në autorizimin e përcaktuar në nën paragrafin 3.1 të Nenit 24. </w:t>
            </w:r>
          </w:p>
          <w:p w14:paraId="5FC3B641" w14:textId="77777777" w:rsidR="00B77BB0" w:rsidRPr="00C21FA4" w:rsidRDefault="00B77BB0" w:rsidP="00A61AAE">
            <w:pPr>
              <w:autoSpaceDE w:val="0"/>
              <w:autoSpaceDN w:val="0"/>
              <w:adjustRightInd w:val="0"/>
              <w:ind w:left="720"/>
              <w:rPr>
                <w:rFonts w:ascii="Times New Roman" w:hAnsi="Times New Roman"/>
                <w:sz w:val="24"/>
                <w:szCs w:val="24"/>
              </w:rPr>
            </w:pPr>
          </w:p>
          <w:p w14:paraId="7233D093" w14:textId="149FC241"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bookmarkStart w:id="0" w:name="_Hlk117600189"/>
            <w:bookmarkStart w:id="1" w:name="_Hlk117600575"/>
            <w:r w:rsidRPr="00C21FA4">
              <w:rPr>
                <w:rFonts w:ascii="Times New Roman" w:hAnsi="Times New Roman"/>
                <w:sz w:val="24"/>
                <w:szCs w:val="24"/>
              </w:rPr>
              <w:t xml:space="preserve">kur një borxh doganor ose detyrime të tjera për mallra të vendosura nën një procedurë të </w:t>
            </w:r>
            <w:r w:rsidR="00FD3976" w:rsidRPr="00C21FA4">
              <w:rPr>
                <w:rFonts w:ascii="Times New Roman" w:hAnsi="Times New Roman"/>
                <w:sz w:val="24"/>
                <w:szCs w:val="24"/>
              </w:rPr>
              <w:t>posaçme</w:t>
            </w:r>
            <w:r w:rsidRPr="00C21FA4">
              <w:rPr>
                <w:rFonts w:ascii="Times New Roman" w:hAnsi="Times New Roman"/>
                <w:sz w:val="24"/>
                <w:szCs w:val="24"/>
              </w:rPr>
              <w:t xml:space="preserve"> mund të lindin, </w:t>
            </w:r>
            <w:r w:rsidR="00150578" w:rsidRPr="00C21FA4">
              <w:rPr>
                <w:rFonts w:ascii="Times New Roman" w:hAnsi="Times New Roman"/>
                <w:sz w:val="24"/>
                <w:szCs w:val="24"/>
              </w:rPr>
              <w:t>dorëzojne</w:t>
            </w:r>
            <w:r w:rsidRPr="00C21FA4">
              <w:rPr>
                <w:rFonts w:ascii="Times New Roman" w:hAnsi="Times New Roman"/>
                <w:sz w:val="24"/>
                <w:szCs w:val="24"/>
              </w:rPr>
              <w:t xml:space="preserve"> një garancion në përputhje me nenin 60</w:t>
            </w:r>
            <w:bookmarkEnd w:id="0"/>
            <w:r w:rsidRPr="00C21FA4">
              <w:rPr>
                <w:rFonts w:ascii="Times New Roman" w:hAnsi="Times New Roman"/>
                <w:sz w:val="24"/>
                <w:szCs w:val="24"/>
              </w:rPr>
              <w:t xml:space="preserve">; </w:t>
            </w:r>
          </w:p>
          <w:bookmarkEnd w:id="1"/>
          <w:p w14:paraId="1B493928" w14:textId="77777777" w:rsidR="00DC5B45" w:rsidRPr="00C21FA4" w:rsidRDefault="00DC5B45" w:rsidP="00F52D24">
            <w:pPr>
              <w:autoSpaceDE w:val="0"/>
              <w:autoSpaceDN w:val="0"/>
              <w:adjustRightInd w:val="0"/>
              <w:rPr>
                <w:rFonts w:ascii="Times New Roman" w:hAnsi="Times New Roman"/>
                <w:sz w:val="24"/>
                <w:szCs w:val="24"/>
              </w:rPr>
            </w:pPr>
          </w:p>
          <w:p w14:paraId="4282655F"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në rast të procedurës të importit të përkohshëm ose të procedurës të përpunimit te brend</w:t>
            </w:r>
            <w:r w:rsidR="008417B9" w:rsidRPr="00C21FA4">
              <w:rPr>
                <w:rFonts w:ascii="Times New Roman" w:hAnsi="Times New Roman"/>
                <w:sz w:val="24"/>
                <w:szCs w:val="24"/>
              </w:rPr>
              <w:t xml:space="preserve">shem, </w:t>
            </w:r>
            <w:r w:rsidR="00AA0CFE" w:rsidRPr="00C21FA4">
              <w:rPr>
                <w:rFonts w:ascii="Times New Roman" w:hAnsi="Times New Roman"/>
                <w:sz w:val="24"/>
                <w:szCs w:val="24"/>
              </w:rPr>
              <w:t>ata</w:t>
            </w:r>
            <w:r w:rsidR="008417B9" w:rsidRPr="00C21FA4">
              <w:rPr>
                <w:rFonts w:ascii="Times New Roman" w:hAnsi="Times New Roman"/>
                <w:sz w:val="24"/>
                <w:szCs w:val="24"/>
              </w:rPr>
              <w:t xml:space="preserve"> </w:t>
            </w:r>
            <w:r w:rsidRPr="00C21FA4">
              <w:rPr>
                <w:rFonts w:ascii="Times New Roman" w:hAnsi="Times New Roman"/>
                <w:sz w:val="24"/>
                <w:szCs w:val="24"/>
              </w:rPr>
              <w:t>që përdorin mallrat ose ma</w:t>
            </w:r>
            <w:r w:rsidR="00310631" w:rsidRPr="00C21FA4">
              <w:rPr>
                <w:rFonts w:ascii="Times New Roman" w:hAnsi="Times New Roman"/>
                <w:sz w:val="24"/>
                <w:szCs w:val="24"/>
              </w:rPr>
              <w:t xml:space="preserve">rrin përsipër përdorimin e tyre, respektivisht </w:t>
            </w:r>
            <w:r w:rsidR="00AA0CFE" w:rsidRPr="00C21FA4">
              <w:rPr>
                <w:rFonts w:ascii="Times New Roman" w:hAnsi="Times New Roman"/>
                <w:sz w:val="24"/>
                <w:szCs w:val="24"/>
              </w:rPr>
              <w:t>ata</w:t>
            </w:r>
            <w:r w:rsidRPr="00C21FA4">
              <w:rPr>
                <w:rFonts w:ascii="Times New Roman" w:hAnsi="Times New Roman"/>
                <w:sz w:val="24"/>
                <w:szCs w:val="24"/>
              </w:rPr>
              <w:t xml:space="preserve"> që kryejnë operacionet e përpunimit mbi mallrat ose m</w:t>
            </w:r>
            <w:r w:rsidR="00310631" w:rsidRPr="00C21FA4">
              <w:rPr>
                <w:rFonts w:ascii="Times New Roman" w:hAnsi="Times New Roman"/>
                <w:sz w:val="24"/>
                <w:szCs w:val="24"/>
              </w:rPr>
              <w:t>arrin përsipër kryerjen e tyre.</w:t>
            </w:r>
          </w:p>
          <w:p w14:paraId="1F77D045" w14:textId="77777777" w:rsidR="00B77BB0" w:rsidRPr="00C21FA4" w:rsidRDefault="00B77BB0" w:rsidP="00F52D24">
            <w:pPr>
              <w:autoSpaceDE w:val="0"/>
              <w:autoSpaceDN w:val="0"/>
              <w:adjustRightInd w:val="0"/>
              <w:rPr>
                <w:rFonts w:ascii="Times New Roman" w:hAnsi="Times New Roman"/>
                <w:sz w:val="24"/>
                <w:szCs w:val="24"/>
              </w:rPr>
            </w:pPr>
          </w:p>
          <w:p w14:paraId="527DA9FA" w14:textId="1F0F1B8B"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dhe në plotësim të paragrafit 5 të këtij Neni, autorizimi i përmendur në paragrafin 1 të </w:t>
            </w:r>
            <w:r w:rsidR="00C17521" w:rsidRPr="00C21FA4">
              <w:rPr>
                <w:rFonts w:ascii="Times New Roman" w:hAnsi="Times New Roman"/>
                <w:sz w:val="24"/>
                <w:szCs w:val="24"/>
              </w:rPr>
              <w:lastRenderedPageBreak/>
              <w:t>këtij n</w:t>
            </w:r>
            <w:r w:rsidRPr="00C21FA4">
              <w:rPr>
                <w:rFonts w:ascii="Times New Roman" w:hAnsi="Times New Roman"/>
                <w:sz w:val="24"/>
                <w:szCs w:val="24"/>
              </w:rPr>
              <w:t xml:space="preserve">eni jepet vetëm kur përmbushen të gjitha kushtet e mëposhtme: </w:t>
            </w:r>
          </w:p>
          <w:p w14:paraId="39EEBD87" w14:textId="77777777" w:rsidR="00B77BB0" w:rsidRPr="00C21FA4" w:rsidRDefault="00B77BB0" w:rsidP="00F52D24">
            <w:pPr>
              <w:autoSpaceDE w:val="0"/>
              <w:autoSpaceDN w:val="0"/>
              <w:adjustRightInd w:val="0"/>
              <w:rPr>
                <w:rFonts w:ascii="Times New Roman" w:hAnsi="Times New Roman"/>
                <w:sz w:val="24"/>
                <w:szCs w:val="24"/>
              </w:rPr>
            </w:pPr>
          </w:p>
          <w:p w14:paraId="16E9B87D"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Dogana është në gjendje të ushtroj mbikëqyrjen  doganore pa pasur nevojë marrjen e masave administrative në disproporcion me nevojat ekonomike </w:t>
            </w:r>
            <w:r w:rsidR="00B14369" w:rsidRPr="00C21FA4">
              <w:rPr>
                <w:rFonts w:ascii="Times New Roman" w:hAnsi="Times New Roman"/>
                <w:sz w:val="24"/>
                <w:szCs w:val="24"/>
              </w:rPr>
              <w:t>të p</w:t>
            </w:r>
            <w:r w:rsidRPr="00C21FA4">
              <w:rPr>
                <w:rFonts w:ascii="Times New Roman" w:hAnsi="Times New Roman"/>
                <w:sz w:val="24"/>
                <w:szCs w:val="24"/>
              </w:rPr>
              <w:t>ë</w:t>
            </w:r>
            <w:r w:rsidR="00B14369" w:rsidRPr="00C21FA4">
              <w:rPr>
                <w:rFonts w:ascii="Times New Roman" w:hAnsi="Times New Roman"/>
                <w:sz w:val="24"/>
                <w:szCs w:val="24"/>
              </w:rPr>
              <w:t>rfshira</w:t>
            </w:r>
            <w:r w:rsidRPr="00C21FA4">
              <w:rPr>
                <w:rFonts w:ascii="Times New Roman" w:hAnsi="Times New Roman"/>
                <w:sz w:val="24"/>
                <w:szCs w:val="24"/>
              </w:rPr>
              <w:t xml:space="preserve">; </w:t>
            </w:r>
          </w:p>
          <w:p w14:paraId="1F576216" w14:textId="21A05E78" w:rsidR="00B77BB0" w:rsidRPr="00C21FA4" w:rsidRDefault="00B77BB0" w:rsidP="00A61AAE">
            <w:pPr>
              <w:autoSpaceDE w:val="0"/>
              <w:autoSpaceDN w:val="0"/>
              <w:adjustRightInd w:val="0"/>
              <w:ind w:left="720"/>
              <w:rPr>
                <w:rFonts w:ascii="Times New Roman" w:hAnsi="Times New Roman"/>
                <w:sz w:val="24"/>
                <w:szCs w:val="24"/>
              </w:rPr>
            </w:pPr>
          </w:p>
          <w:p w14:paraId="2054D333" w14:textId="77777777" w:rsidR="00C17521" w:rsidRPr="00C21FA4" w:rsidRDefault="00C17521" w:rsidP="00A61AAE">
            <w:pPr>
              <w:autoSpaceDE w:val="0"/>
              <w:autoSpaceDN w:val="0"/>
              <w:adjustRightInd w:val="0"/>
              <w:ind w:left="720"/>
              <w:rPr>
                <w:rFonts w:ascii="Times New Roman" w:hAnsi="Times New Roman"/>
                <w:sz w:val="24"/>
                <w:szCs w:val="24"/>
              </w:rPr>
            </w:pPr>
          </w:p>
          <w:p w14:paraId="765AB530" w14:textId="7777777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kur interesat thelbësore</w:t>
            </w:r>
            <w:r w:rsidR="003E5F90" w:rsidRPr="00C21FA4">
              <w:rPr>
                <w:rFonts w:ascii="Times New Roman" w:hAnsi="Times New Roman"/>
                <w:sz w:val="24"/>
                <w:szCs w:val="24"/>
              </w:rPr>
              <w:t>, që nënkupton kushtet ekonomike</w:t>
            </w:r>
            <w:r w:rsidRPr="00C21FA4">
              <w:rPr>
                <w:rFonts w:ascii="Times New Roman" w:hAnsi="Times New Roman"/>
                <w:sz w:val="24"/>
                <w:szCs w:val="24"/>
              </w:rPr>
              <w:t xml:space="preserve">  të prodhuesve vendas nuk ndikohen negativisht nga një autorizim për një procedurë përpunimi;</w:t>
            </w:r>
          </w:p>
          <w:p w14:paraId="10E5F26B" w14:textId="77777777" w:rsidR="00B77BB0" w:rsidRPr="00C21FA4" w:rsidRDefault="00B77BB0" w:rsidP="00F52D24">
            <w:pPr>
              <w:autoSpaceDE w:val="0"/>
              <w:autoSpaceDN w:val="0"/>
              <w:adjustRightInd w:val="0"/>
              <w:rPr>
                <w:rFonts w:ascii="Times New Roman" w:hAnsi="Times New Roman"/>
                <w:sz w:val="24"/>
                <w:szCs w:val="24"/>
              </w:rPr>
            </w:pPr>
          </w:p>
          <w:p w14:paraId="6091AFA3" w14:textId="77777777"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Interesat thelbësorë të prodhuesve vendor konsiderohet se nuk ndikohen negativisht, siç përcaktohet në nën paragrafin </w:t>
            </w:r>
            <w:r w:rsidR="00AD247D" w:rsidRPr="00C21FA4">
              <w:rPr>
                <w:rFonts w:ascii="Times New Roman" w:hAnsi="Times New Roman"/>
                <w:sz w:val="24"/>
                <w:szCs w:val="24"/>
              </w:rPr>
              <w:t>6</w:t>
            </w:r>
            <w:r w:rsidRPr="00C21FA4">
              <w:rPr>
                <w:rFonts w:ascii="Times New Roman" w:hAnsi="Times New Roman"/>
                <w:sz w:val="24"/>
                <w:szCs w:val="24"/>
              </w:rPr>
              <w:t xml:space="preserve">.2 të këtij Neni, përveç kur ekzistojnë dëshmi që e vërtetojnë të kundërtën ose kur kushtet ekonomike konsiderohen si të përmbushura. </w:t>
            </w:r>
          </w:p>
          <w:p w14:paraId="73822831" w14:textId="77777777" w:rsidR="002B4916" w:rsidRPr="00C21FA4" w:rsidRDefault="002B4916" w:rsidP="00A61AAE">
            <w:pPr>
              <w:autoSpaceDE w:val="0"/>
              <w:autoSpaceDN w:val="0"/>
              <w:adjustRightInd w:val="0"/>
              <w:rPr>
                <w:rFonts w:ascii="Times New Roman" w:hAnsi="Times New Roman"/>
                <w:sz w:val="24"/>
                <w:szCs w:val="24"/>
              </w:rPr>
            </w:pPr>
          </w:p>
          <w:p w14:paraId="634CDC7B" w14:textId="77777777"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ekzistojnë dëshmi se interesat thelbësore të prodhuseve vendor kan</w:t>
            </w:r>
            <w:r w:rsidR="00BA67EE" w:rsidRPr="00C21FA4">
              <w:rPr>
                <w:rFonts w:ascii="Times New Roman" w:hAnsi="Times New Roman"/>
                <w:sz w:val="24"/>
                <w:szCs w:val="24"/>
              </w:rPr>
              <w:t>ë</w:t>
            </w:r>
            <w:r w:rsidRPr="00C21FA4">
              <w:rPr>
                <w:rFonts w:ascii="Times New Roman" w:hAnsi="Times New Roman"/>
                <w:sz w:val="24"/>
                <w:szCs w:val="24"/>
              </w:rPr>
              <w:t xml:space="preserve"> mundësi te ndikohen negativisht, nj</w:t>
            </w:r>
            <w:r w:rsidR="00BA67EE" w:rsidRPr="00C21FA4">
              <w:rPr>
                <w:rFonts w:ascii="Times New Roman" w:hAnsi="Times New Roman"/>
                <w:sz w:val="24"/>
                <w:szCs w:val="24"/>
              </w:rPr>
              <w:t>ë</w:t>
            </w:r>
            <w:r w:rsidRPr="00C21FA4">
              <w:rPr>
                <w:rFonts w:ascii="Times New Roman" w:hAnsi="Times New Roman"/>
                <w:sz w:val="24"/>
                <w:szCs w:val="24"/>
              </w:rPr>
              <w:t xml:space="preserve"> ekzaminim i kushteve ekonomike ndermerret </w:t>
            </w:r>
            <w:r w:rsidR="00BA67EE" w:rsidRPr="00C21FA4">
              <w:rPr>
                <w:rFonts w:ascii="Times New Roman" w:hAnsi="Times New Roman"/>
                <w:sz w:val="24"/>
                <w:szCs w:val="24"/>
              </w:rPr>
              <w:t>nga Qeveria</w:t>
            </w:r>
            <w:r w:rsidRPr="00C21FA4">
              <w:rPr>
                <w:rFonts w:ascii="Times New Roman" w:hAnsi="Times New Roman"/>
                <w:sz w:val="24"/>
                <w:szCs w:val="24"/>
              </w:rPr>
              <w:t xml:space="preserve">. </w:t>
            </w:r>
          </w:p>
          <w:p w14:paraId="16B33E1E" w14:textId="77777777" w:rsidR="00B77BB0" w:rsidRPr="00C21FA4" w:rsidRDefault="00B77BB0" w:rsidP="00A61AAE">
            <w:pPr>
              <w:autoSpaceDE w:val="0"/>
              <w:autoSpaceDN w:val="0"/>
              <w:adjustRightInd w:val="0"/>
              <w:rPr>
                <w:rFonts w:ascii="Times New Roman" w:hAnsi="Times New Roman"/>
                <w:strike/>
              </w:rPr>
            </w:pPr>
          </w:p>
          <w:p w14:paraId="7562B9CB" w14:textId="77777777" w:rsidR="00A62683" w:rsidRPr="00C21FA4" w:rsidRDefault="008204E2" w:rsidP="006D5D65">
            <w:pPr>
              <w:pStyle w:val="ListParagraph"/>
              <w:numPr>
                <w:ilvl w:val="0"/>
                <w:numId w:val="1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Me akt nënligjor të Qeveris</w:t>
            </w:r>
            <w:r w:rsidR="00BA67EE" w:rsidRPr="00C21FA4">
              <w:rPr>
                <w:rFonts w:ascii="Times New Roman" w:hAnsi="Times New Roman"/>
                <w:sz w:val="24"/>
                <w:szCs w:val="24"/>
              </w:rPr>
              <w:t>ë</w:t>
            </w:r>
            <w:r w:rsidRPr="00C21FA4">
              <w:rPr>
                <w:rFonts w:ascii="Times New Roman" w:hAnsi="Times New Roman"/>
                <w:sz w:val="24"/>
                <w:szCs w:val="24"/>
              </w:rPr>
              <w:t xml:space="preserve">  përcaktohen: </w:t>
            </w:r>
          </w:p>
          <w:p w14:paraId="677EAA16" w14:textId="77777777" w:rsidR="00B77BB0" w:rsidRPr="00C21FA4" w:rsidRDefault="00B77BB0" w:rsidP="00F52D24">
            <w:pPr>
              <w:autoSpaceDE w:val="0"/>
              <w:autoSpaceDN w:val="0"/>
              <w:adjustRightInd w:val="0"/>
              <w:rPr>
                <w:rFonts w:ascii="Times New Roman" w:hAnsi="Times New Roman"/>
                <w:sz w:val="24"/>
                <w:szCs w:val="24"/>
              </w:rPr>
            </w:pPr>
          </w:p>
          <w:p w14:paraId="01500C40" w14:textId="04EE5207"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kushtet për dhënien e autorizimeve për procedurat e përcakt</w:t>
            </w:r>
            <w:r w:rsidR="00011360" w:rsidRPr="00C21FA4">
              <w:rPr>
                <w:rFonts w:ascii="Times New Roman" w:hAnsi="Times New Roman"/>
                <w:sz w:val="24"/>
                <w:szCs w:val="24"/>
              </w:rPr>
              <w:t>uara në paragrafin  1 të këtij n</w:t>
            </w:r>
            <w:r w:rsidRPr="00C21FA4">
              <w:rPr>
                <w:rFonts w:ascii="Times New Roman" w:hAnsi="Times New Roman"/>
                <w:sz w:val="24"/>
                <w:szCs w:val="24"/>
              </w:rPr>
              <w:t xml:space="preserve">eni. </w:t>
            </w:r>
          </w:p>
          <w:p w14:paraId="76F2A932" w14:textId="77777777" w:rsidR="00B77BB0" w:rsidRPr="00C21FA4" w:rsidRDefault="00B77BB0" w:rsidP="00A61AAE">
            <w:pPr>
              <w:autoSpaceDE w:val="0"/>
              <w:autoSpaceDN w:val="0"/>
              <w:adjustRightInd w:val="0"/>
              <w:ind w:left="720"/>
              <w:rPr>
                <w:rFonts w:ascii="Times New Roman" w:hAnsi="Times New Roman"/>
                <w:sz w:val="24"/>
                <w:szCs w:val="24"/>
              </w:rPr>
            </w:pPr>
          </w:p>
          <w:p w14:paraId="5651DAF9" w14:textId="7931D39D"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përjashtimet nga kushtet e përcaktuara në paragrafët 5 dhe 6 të këtij </w:t>
            </w:r>
            <w:r w:rsidR="00011360" w:rsidRPr="00C21FA4">
              <w:rPr>
                <w:rFonts w:ascii="Times New Roman" w:hAnsi="Times New Roman"/>
                <w:sz w:val="24"/>
                <w:szCs w:val="24"/>
              </w:rPr>
              <w:t>n</w:t>
            </w:r>
            <w:r w:rsidRPr="00C21FA4">
              <w:rPr>
                <w:rFonts w:ascii="Times New Roman" w:hAnsi="Times New Roman"/>
                <w:sz w:val="24"/>
                <w:szCs w:val="24"/>
              </w:rPr>
              <w:t xml:space="preserve">eni; </w:t>
            </w:r>
          </w:p>
          <w:p w14:paraId="1D4A78EC" w14:textId="77777777" w:rsidR="00B77BB0" w:rsidRPr="00C21FA4" w:rsidRDefault="00B77BB0" w:rsidP="00A61AAE">
            <w:pPr>
              <w:autoSpaceDE w:val="0"/>
              <w:autoSpaceDN w:val="0"/>
              <w:adjustRightInd w:val="0"/>
              <w:ind w:left="720"/>
              <w:rPr>
                <w:rFonts w:ascii="Times New Roman" w:hAnsi="Times New Roman"/>
                <w:sz w:val="24"/>
                <w:szCs w:val="24"/>
              </w:rPr>
            </w:pPr>
          </w:p>
          <w:p w14:paraId="4D0DAFE1" w14:textId="0429286A" w:rsidR="00A62683" w:rsidRPr="00C21FA4" w:rsidRDefault="008204E2" w:rsidP="006D5D65">
            <w:pPr>
              <w:pStyle w:val="ListParagraph"/>
              <w:numPr>
                <w:ilvl w:val="1"/>
                <w:numId w:val="1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rastet, në të cilat kushtet ekonomike konsiderohen si të plotësuara, siç përcak</w:t>
            </w:r>
            <w:r w:rsidR="00011360" w:rsidRPr="00C21FA4">
              <w:rPr>
                <w:rFonts w:ascii="Times New Roman" w:hAnsi="Times New Roman"/>
                <w:sz w:val="24"/>
                <w:szCs w:val="24"/>
              </w:rPr>
              <w:t>tohet në paragrafin 7 të këtij n</w:t>
            </w:r>
            <w:r w:rsidRPr="00C21FA4">
              <w:rPr>
                <w:rFonts w:ascii="Times New Roman" w:hAnsi="Times New Roman"/>
                <w:sz w:val="24"/>
                <w:szCs w:val="24"/>
              </w:rPr>
              <w:t>eni.</w:t>
            </w:r>
          </w:p>
          <w:p w14:paraId="212122C8" w14:textId="77777777" w:rsidR="00B77BB0" w:rsidRPr="00C21FA4" w:rsidRDefault="00B77BB0" w:rsidP="00F52D24">
            <w:pPr>
              <w:pStyle w:val="CM4"/>
              <w:rPr>
                <w:rFonts w:ascii="Times New Roman" w:hAnsi="Times New Roman"/>
              </w:rPr>
            </w:pPr>
          </w:p>
          <w:p w14:paraId="0F40168B" w14:textId="6FEF52BF" w:rsidR="00A62683" w:rsidRPr="00C21FA4" w:rsidRDefault="008204E2" w:rsidP="006D5D65">
            <w:pPr>
              <w:pStyle w:val="CM4"/>
              <w:numPr>
                <w:ilvl w:val="0"/>
                <w:numId w:val="16"/>
              </w:numPr>
              <w:ind w:left="0" w:firstLine="0"/>
              <w:rPr>
                <w:rFonts w:ascii="Times New Roman" w:hAnsi="Times New Roman"/>
              </w:rPr>
            </w:pPr>
            <w:r w:rsidRPr="00C21FA4">
              <w:rPr>
                <w:rFonts w:ascii="Times New Roman" w:hAnsi="Times New Roman"/>
              </w:rPr>
              <w:t xml:space="preserve">Me akt nënligjor të </w:t>
            </w:r>
            <w:r w:rsidR="00D43F7B" w:rsidRPr="00C21FA4">
              <w:rPr>
                <w:rFonts w:ascii="Times New Roman" w:hAnsi="Times New Roman"/>
              </w:rPr>
              <w:t>Ministrit përkatës për Financa</w:t>
            </w:r>
            <w:r w:rsidRPr="00C21FA4">
              <w:rPr>
                <w:rFonts w:ascii="Times New Roman" w:hAnsi="Times New Roman"/>
              </w:rPr>
              <w:t xml:space="preserve"> përcaktohen rregullat procedurale për verifikimin e kushteve ekonomike nga paragrafi 8 i këtij Neni.</w:t>
            </w:r>
          </w:p>
          <w:p w14:paraId="273B0DA0" w14:textId="77777777" w:rsidR="00A62683" w:rsidRPr="00C21FA4" w:rsidRDefault="00A62683" w:rsidP="00F52D24">
            <w:pPr>
              <w:autoSpaceDE w:val="0"/>
              <w:autoSpaceDN w:val="0"/>
              <w:adjustRightInd w:val="0"/>
              <w:jc w:val="center"/>
              <w:rPr>
                <w:rFonts w:ascii="Times New Roman" w:hAnsi="Times New Roman"/>
                <w:b/>
                <w:sz w:val="24"/>
                <w:szCs w:val="24"/>
              </w:rPr>
            </w:pPr>
          </w:p>
          <w:p w14:paraId="1F8686A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145</w:t>
            </w:r>
          </w:p>
          <w:p w14:paraId="06E93C4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Regjistrat</w:t>
            </w:r>
          </w:p>
          <w:p w14:paraId="3CB9D6FE" w14:textId="77777777" w:rsidR="00A62683" w:rsidRPr="00C21FA4" w:rsidRDefault="00A62683" w:rsidP="00F52D24">
            <w:pPr>
              <w:autoSpaceDE w:val="0"/>
              <w:autoSpaceDN w:val="0"/>
              <w:adjustRightInd w:val="0"/>
              <w:jc w:val="center"/>
              <w:rPr>
                <w:rFonts w:ascii="Times New Roman" w:hAnsi="Times New Roman"/>
                <w:b/>
                <w:sz w:val="24"/>
                <w:szCs w:val="24"/>
              </w:rPr>
            </w:pPr>
          </w:p>
          <w:p w14:paraId="4079A364" w14:textId="77777777" w:rsidR="00A62683" w:rsidRPr="00C21FA4" w:rsidRDefault="008204E2" w:rsidP="00B1402A">
            <w:pPr>
              <w:pStyle w:val="ListParagraph"/>
              <w:numPr>
                <w:ilvl w:val="0"/>
                <w:numId w:val="14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procedurës se transitit ose kur parashihet ndryshe, mbajtësi i autorizimit, mbajtësi i procedurës dhe të gjithë personat që kryejnë një aktivitet që përfshin strehimin, punimin ose përpunimin e mallrave, apo shitjen ose blerjen e mallrave në zona të lira, mbajnë regjistrat e duhura në një formë të miratuar nga Dogana. </w:t>
            </w:r>
          </w:p>
          <w:p w14:paraId="157E1A5C" w14:textId="77777777" w:rsidR="00155FD0" w:rsidRPr="00C21FA4" w:rsidRDefault="00155FD0" w:rsidP="00155FD0">
            <w:pPr>
              <w:autoSpaceDE w:val="0"/>
              <w:autoSpaceDN w:val="0"/>
              <w:adjustRightInd w:val="0"/>
              <w:rPr>
                <w:rFonts w:ascii="Times New Roman" w:hAnsi="Times New Roman"/>
                <w:sz w:val="24"/>
                <w:szCs w:val="24"/>
              </w:rPr>
            </w:pPr>
          </w:p>
          <w:p w14:paraId="21C5E589" w14:textId="77777777" w:rsidR="00A62683" w:rsidRPr="00C21FA4" w:rsidRDefault="008204E2" w:rsidP="00B1402A">
            <w:pPr>
              <w:pStyle w:val="ListParagraph"/>
              <w:numPr>
                <w:ilvl w:val="0"/>
                <w:numId w:val="14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Regjistrat përmbajnë informacione dhe të dhëna, të cilat i mundësojnë Doganes të mbikëqyr procedurat </w:t>
            </w:r>
            <w:r w:rsidR="00266520" w:rsidRPr="00C21FA4">
              <w:rPr>
                <w:rFonts w:ascii="Times New Roman" w:hAnsi="Times New Roman"/>
                <w:sz w:val="24"/>
                <w:szCs w:val="24"/>
              </w:rPr>
              <w:t>përkatëse</w:t>
            </w:r>
            <w:r w:rsidRPr="00C21FA4">
              <w:rPr>
                <w:rFonts w:ascii="Times New Roman" w:hAnsi="Times New Roman"/>
                <w:sz w:val="24"/>
                <w:szCs w:val="24"/>
              </w:rPr>
              <w:t xml:space="preserve">, në veçanti lidhur me identifikimin e mallrave të vendosura nën atë prcedurë, statusin e tyre doganor dhe lëvizjet e tyre. </w:t>
            </w:r>
          </w:p>
          <w:p w14:paraId="40036F65" w14:textId="595DC068" w:rsidR="008615AD" w:rsidRPr="00C21FA4" w:rsidRDefault="008615AD" w:rsidP="00155FD0">
            <w:pPr>
              <w:autoSpaceDE w:val="0"/>
              <w:autoSpaceDN w:val="0"/>
              <w:adjustRightInd w:val="0"/>
              <w:rPr>
                <w:rFonts w:ascii="Times New Roman" w:hAnsi="Times New Roman"/>
                <w:sz w:val="24"/>
                <w:szCs w:val="24"/>
              </w:rPr>
            </w:pPr>
          </w:p>
          <w:p w14:paraId="7CAB2DD2" w14:textId="77777777" w:rsidR="001B4FD5" w:rsidRPr="00C21FA4" w:rsidRDefault="001B4FD5" w:rsidP="00155FD0">
            <w:pPr>
              <w:autoSpaceDE w:val="0"/>
              <w:autoSpaceDN w:val="0"/>
              <w:adjustRightInd w:val="0"/>
              <w:rPr>
                <w:rFonts w:ascii="Times New Roman" w:hAnsi="Times New Roman"/>
                <w:sz w:val="24"/>
                <w:szCs w:val="24"/>
              </w:rPr>
            </w:pPr>
          </w:p>
          <w:p w14:paraId="5ED53920" w14:textId="6CC6FA3C" w:rsidR="00A62683" w:rsidRPr="00C21FA4" w:rsidRDefault="008204E2" w:rsidP="00B1402A">
            <w:pPr>
              <w:pStyle w:val="ListParagraph"/>
              <w:numPr>
                <w:ilvl w:val="0"/>
                <w:numId w:val="14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Një operator ekonomik i autorizuar për thjeshtësime doganore konsiderohet sikur t’i ketë plotësuar detyrimet e përcakt</w:t>
            </w:r>
            <w:r w:rsidR="001B4FD5" w:rsidRPr="00C21FA4">
              <w:rPr>
                <w:rFonts w:ascii="Times New Roman" w:hAnsi="Times New Roman"/>
                <w:sz w:val="24"/>
                <w:szCs w:val="24"/>
              </w:rPr>
              <w:t>uara në paragrafin  1 të këtij n</w:t>
            </w:r>
            <w:r w:rsidRPr="00C21FA4">
              <w:rPr>
                <w:rFonts w:ascii="Times New Roman" w:hAnsi="Times New Roman"/>
                <w:sz w:val="24"/>
                <w:szCs w:val="24"/>
              </w:rPr>
              <w:t>eni, nëse regjistrat e tij janë ato të duhurat për qëllime të procedurës s</w:t>
            </w:r>
            <w:r w:rsidR="00266520" w:rsidRPr="00C21FA4">
              <w:rPr>
                <w:rFonts w:ascii="Times New Roman" w:hAnsi="Times New Roman"/>
                <w:sz w:val="24"/>
                <w:szCs w:val="24"/>
              </w:rPr>
              <w:t>ë</w:t>
            </w:r>
            <w:r w:rsidRPr="00C21FA4">
              <w:rPr>
                <w:rFonts w:ascii="Times New Roman" w:hAnsi="Times New Roman"/>
                <w:sz w:val="24"/>
                <w:szCs w:val="24"/>
              </w:rPr>
              <w:t xml:space="preserve"> </w:t>
            </w:r>
            <w:r w:rsidR="00B7099C" w:rsidRPr="00C21FA4">
              <w:rPr>
                <w:rFonts w:ascii="Times New Roman" w:hAnsi="Times New Roman"/>
                <w:sz w:val="24"/>
                <w:szCs w:val="24"/>
              </w:rPr>
              <w:t xml:space="preserve">posaçme </w:t>
            </w:r>
            <w:r w:rsidRPr="00C21FA4">
              <w:rPr>
                <w:rFonts w:ascii="Times New Roman" w:hAnsi="Times New Roman"/>
                <w:sz w:val="24"/>
                <w:szCs w:val="24"/>
              </w:rPr>
              <w:t xml:space="preserve"> </w:t>
            </w:r>
            <w:r w:rsidR="00266520" w:rsidRPr="00C21FA4">
              <w:rPr>
                <w:rFonts w:ascii="Times New Roman" w:hAnsi="Times New Roman"/>
                <w:sz w:val="24"/>
                <w:szCs w:val="24"/>
              </w:rPr>
              <w:t>p</w:t>
            </w:r>
            <w:r w:rsidRPr="00C21FA4">
              <w:rPr>
                <w:rFonts w:ascii="Times New Roman" w:hAnsi="Times New Roman"/>
                <w:sz w:val="24"/>
                <w:szCs w:val="24"/>
              </w:rPr>
              <w:t>ë</w:t>
            </w:r>
            <w:r w:rsidR="00266520" w:rsidRPr="00C21FA4">
              <w:rPr>
                <w:rFonts w:ascii="Times New Roman" w:hAnsi="Times New Roman"/>
                <w:sz w:val="24"/>
                <w:szCs w:val="24"/>
              </w:rPr>
              <w:t>rkat</w:t>
            </w:r>
            <w:r w:rsidRPr="00C21FA4">
              <w:rPr>
                <w:rFonts w:ascii="Times New Roman" w:hAnsi="Times New Roman"/>
                <w:sz w:val="24"/>
                <w:szCs w:val="24"/>
              </w:rPr>
              <w:t>ë</w:t>
            </w:r>
            <w:r w:rsidR="00266520" w:rsidRPr="00C21FA4">
              <w:rPr>
                <w:rFonts w:ascii="Times New Roman" w:hAnsi="Times New Roman"/>
                <w:sz w:val="24"/>
                <w:szCs w:val="24"/>
              </w:rPr>
              <w:t>se</w:t>
            </w:r>
            <w:r w:rsidRPr="00C21FA4">
              <w:rPr>
                <w:rFonts w:ascii="Times New Roman" w:hAnsi="Times New Roman"/>
                <w:sz w:val="24"/>
                <w:szCs w:val="24"/>
              </w:rPr>
              <w:t xml:space="preserve">. </w:t>
            </w:r>
          </w:p>
          <w:p w14:paraId="34FD6CBF" w14:textId="77777777" w:rsidR="00155FD0" w:rsidRPr="00C21FA4" w:rsidRDefault="00155FD0" w:rsidP="00F52D24">
            <w:pPr>
              <w:autoSpaceDE w:val="0"/>
              <w:autoSpaceDN w:val="0"/>
              <w:adjustRightInd w:val="0"/>
              <w:jc w:val="center"/>
              <w:rPr>
                <w:rFonts w:ascii="Times New Roman" w:hAnsi="Times New Roman"/>
                <w:b/>
                <w:sz w:val="24"/>
                <w:szCs w:val="24"/>
              </w:rPr>
            </w:pPr>
          </w:p>
          <w:p w14:paraId="7941B95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146</w:t>
            </w:r>
          </w:p>
          <w:p w14:paraId="69705CA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Shkarkimi i një procedure të </w:t>
            </w:r>
            <w:r w:rsidR="009C192A" w:rsidRPr="00C21FA4">
              <w:rPr>
                <w:rFonts w:ascii="Times New Roman" w:hAnsi="Times New Roman"/>
                <w:b/>
                <w:sz w:val="24"/>
                <w:szCs w:val="24"/>
              </w:rPr>
              <w:t>posaçme</w:t>
            </w:r>
          </w:p>
          <w:p w14:paraId="169E697A" w14:textId="77777777" w:rsidR="00A62683" w:rsidRPr="00C21FA4" w:rsidRDefault="00A62683" w:rsidP="00F52D24">
            <w:pPr>
              <w:autoSpaceDE w:val="0"/>
              <w:autoSpaceDN w:val="0"/>
              <w:adjustRightInd w:val="0"/>
              <w:jc w:val="center"/>
              <w:rPr>
                <w:rFonts w:ascii="Times New Roman" w:hAnsi="Times New Roman"/>
                <w:b/>
                <w:sz w:val="24"/>
                <w:szCs w:val="24"/>
              </w:rPr>
            </w:pPr>
          </w:p>
          <w:p w14:paraId="564130C1" w14:textId="60F15CA2" w:rsidR="00A62683" w:rsidRPr="00C21FA4" w:rsidRDefault="008204E2" w:rsidP="00B1402A">
            <w:pPr>
              <w:pStyle w:val="ListParagraph"/>
              <w:numPr>
                <w:ilvl w:val="0"/>
                <w:numId w:val="14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raste të ndryshme n</w:t>
            </w:r>
            <w:r w:rsidR="003E5F90" w:rsidRPr="00C21FA4">
              <w:rPr>
                <w:rFonts w:ascii="Times New Roman" w:hAnsi="Times New Roman"/>
                <w:sz w:val="24"/>
                <w:szCs w:val="24"/>
              </w:rPr>
              <w:t xml:space="preserve">ga procedura e transitit dhe </w:t>
            </w:r>
            <w:r w:rsidRPr="00C21FA4">
              <w:rPr>
                <w:rFonts w:ascii="Times New Roman" w:hAnsi="Times New Roman"/>
                <w:sz w:val="24"/>
                <w:szCs w:val="24"/>
              </w:rPr>
              <w:t xml:space="preserve">pavarësisht zbatimit të </w:t>
            </w:r>
            <w:r w:rsidR="00EE7EEC" w:rsidRPr="00C21FA4">
              <w:rPr>
                <w:rFonts w:ascii="Times New Roman" w:hAnsi="Times New Roman"/>
                <w:sz w:val="24"/>
                <w:szCs w:val="24"/>
              </w:rPr>
              <w:t>n</w:t>
            </w:r>
            <w:r w:rsidRPr="00C21FA4">
              <w:rPr>
                <w:rFonts w:ascii="Times New Roman" w:hAnsi="Times New Roman"/>
                <w:sz w:val="24"/>
                <w:szCs w:val="24"/>
              </w:rPr>
              <w:t xml:space="preserve">enit 171, një procedurë e </w:t>
            </w:r>
            <w:r w:rsidR="009C192A" w:rsidRPr="00C21FA4">
              <w:rPr>
                <w:rFonts w:ascii="Times New Roman" w:hAnsi="Times New Roman"/>
                <w:sz w:val="24"/>
                <w:szCs w:val="24"/>
              </w:rPr>
              <w:t>posaçme</w:t>
            </w:r>
            <w:r w:rsidRPr="00C21FA4">
              <w:rPr>
                <w:rFonts w:ascii="Times New Roman" w:hAnsi="Times New Roman"/>
                <w:sz w:val="24"/>
                <w:szCs w:val="24"/>
              </w:rPr>
              <w:t xml:space="preserve"> shkarkohet kur mallrat e vendosura në procedurë, ose produktet e përpunuara, vendosen në një procedurë doganore pasuese, largohen nga territori doganor i Republikës së Kosovës ose shkatërrohen pa lënë asnjë hedhurinë apo braktisen në favor të shtetit, në përputhje me nenin 136. </w:t>
            </w:r>
          </w:p>
          <w:p w14:paraId="1DF8483D" w14:textId="77777777" w:rsidR="00155FD0" w:rsidRPr="00C21FA4" w:rsidRDefault="00155FD0" w:rsidP="00155FD0">
            <w:pPr>
              <w:autoSpaceDE w:val="0"/>
              <w:autoSpaceDN w:val="0"/>
              <w:adjustRightInd w:val="0"/>
              <w:rPr>
                <w:rFonts w:ascii="Times New Roman" w:hAnsi="Times New Roman"/>
                <w:sz w:val="24"/>
                <w:szCs w:val="24"/>
              </w:rPr>
            </w:pPr>
          </w:p>
          <w:p w14:paraId="58F803C1" w14:textId="77777777" w:rsidR="008615AD" w:rsidRPr="00C21FA4" w:rsidRDefault="008615AD" w:rsidP="00155FD0">
            <w:pPr>
              <w:autoSpaceDE w:val="0"/>
              <w:autoSpaceDN w:val="0"/>
              <w:adjustRightInd w:val="0"/>
              <w:rPr>
                <w:rFonts w:ascii="Times New Roman" w:hAnsi="Times New Roman"/>
                <w:sz w:val="24"/>
                <w:szCs w:val="24"/>
              </w:rPr>
            </w:pPr>
          </w:p>
          <w:p w14:paraId="3DB4FAC6" w14:textId="44181017" w:rsidR="00A62683" w:rsidRPr="00C21FA4" w:rsidRDefault="008204E2" w:rsidP="00B1402A">
            <w:pPr>
              <w:pStyle w:val="ListParagraph"/>
              <w:numPr>
                <w:ilvl w:val="0"/>
                <w:numId w:val="14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Procedura e transitit shkarkohet nga Dogana kur duke u bazuar në krahasimin e </w:t>
            </w:r>
            <w:r w:rsidRPr="00C21FA4">
              <w:rPr>
                <w:rFonts w:ascii="Times New Roman" w:hAnsi="Times New Roman"/>
                <w:sz w:val="24"/>
                <w:szCs w:val="24"/>
              </w:rPr>
              <w:lastRenderedPageBreak/>
              <w:t xml:space="preserve">të dhënave të disponueshme në zyrën doganore të nisjes dhe ato të disponueshme në zyrën  doganore të destinacionit, </w:t>
            </w:r>
            <w:r w:rsidR="002F6831" w:rsidRPr="00C21FA4">
              <w:rPr>
                <w:rFonts w:ascii="Times New Roman" w:hAnsi="Times New Roman"/>
                <w:sz w:val="24"/>
                <w:szCs w:val="24"/>
              </w:rPr>
              <w:t xml:space="preserve">është në gjendje të përcaktoj </w:t>
            </w:r>
            <w:r w:rsidRPr="00C21FA4">
              <w:rPr>
                <w:rFonts w:ascii="Times New Roman" w:hAnsi="Times New Roman"/>
                <w:sz w:val="24"/>
                <w:szCs w:val="24"/>
              </w:rPr>
              <w:t xml:space="preserve">që procedura është mbyllur në mënyrë të duhur. </w:t>
            </w:r>
            <w:r w:rsidR="002F6831" w:rsidRPr="00C21FA4">
              <w:rPr>
                <w:rFonts w:ascii="Times New Roman" w:hAnsi="Times New Roman"/>
                <w:sz w:val="24"/>
                <w:szCs w:val="24"/>
              </w:rPr>
              <w:t xml:space="preserve"> </w:t>
            </w:r>
          </w:p>
          <w:p w14:paraId="63055AD7" w14:textId="77777777" w:rsidR="00155FD0" w:rsidRPr="00C21FA4" w:rsidRDefault="00155FD0" w:rsidP="00155FD0">
            <w:pPr>
              <w:autoSpaceDE w:val="0"/>
              <w:autoSpaceDN w:val="0"/>
              <w:adjustRightInd w:val="0"/>
              <w:rPr>
                <w:rFonts w:ascii="Times New Roman" w:hAnsi="Times New Roman"/>
                <w:sz w:val="24"/>
                <w:szCs w:val="24"/>
              </w:rPr>
            </w:pPr>
          </w:p>
          <w:p w14:paraId="5F7ACCEF" w14:textId="77777777" w:rsidR="008615AD" w:rsidRPr="00C21FA4" w:rsidRDefault="008615AD" w:rsidP="00155FD0">
            <w:pPr>
              <w:autoSpaceDE w:val="0"/>
              <w:autoSpaceDN w:val="0"/>
              <w:adjustRightInd w:val="0"/>
              <w:rPr>
                <w:rFonts w:ascii="Times New Roman" w:hAnsi="Times New Roman"/>
                <w:sz w:val="24"/>
                <w:szCs w:val="24"/>
              </w:rPr>
            </w:pPr>
          </w:p>
          <w:p w14:paraId="0514DD12" w14:textId="77777777" w:rsidR="00A62683" w:rsidRPr="00C21FA4" w:rsidRDefault="008204E2" w:rsidP="00B1402A">
            <w:pPr>
              <w:pStyle w:val="ListParagraph"/>
              <w:numPr>
                <w:ilvl w:val="0"/>
                <w:numId w:val="14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ndermerr të gjitha masat e nevojshme për rregullimin e situatës për mallrat, në lidhje me të cilat një procedurë nuk është shkarkuar sipas kushteve të përcaktuara. </w:t>
            </w:r>
          </w:p>
          <w:p w14:paraId="0C71B2C4" w14:textId="77777777" w:rsidR="00155FD0" w:rsidRPr="00C21FA4" w:rsidRDefault="00155FD0" w:rsidP="00155FD0">
            <w:pPr>
              <w:autoSpaceDE w:val="0"/>
              <w:autoSpaceDN w:val="0"/>
              <w:adjustRightInd w:val="0"/>
              <w:rPr>
                <w:rFonts w:ascii="Times New Roman" w:hAnsi="Times New Roman"/>
                <w:sz w:val="24"/>
                <w:szCs w:val="24"/>
              </w:rPr>
            </w:pPr>
          </w:p>
          <w:p w14:paraId="00E3B7AA" w14:textId="77777777" w:rsidR="00A62683" w:rsidRPr="00C21FA4" w:rsidRDefault="008204E2" w:rsidP="00B1402A">
            <w:pPr>
              <w:pStyle w:val="ListParagraph"/>
              <w:numPr>
                <w:ilvl w:val="0"/>
                <w:numId w:val="14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Shkarkimi i procedurës bëhet brenda afatit kohor të përcaktuar, përveçse kur parashikohet ndryshe. </w:t>
            </w:r>
          </w:p>
          <w:p w14:paraId="3B09998C" w14:textId="77777777" w:rsidR="00155FD0" w:rsidRPr="00C21FA4" w:rsidRDefault="00155FD0" w:rsidP="00155FD0">
            <w:pPr>
              <w:autoSpaceDE w:val="0"/>
              <w:autoSpaceDN w:val="0"/>
              <w:adjustRightInd w:val="0"/>
              <w:rPr>
                <w:rFonts w:ascii="Times New Roman" w:hAnsi="Times New Roman"/>
                <w:sz w:val="24"/>
                <w:szCs w:val="24"/>
              </w:rPr>
            </w:pPr>
          </w:p>
          <w:p w14:paraId="7A5470D1" w14:textId="573F1CFB" w:rsidR="00A62683" w:rsidRPr="00C21FA4" w:rsidRDefault="008204E2" w:rsidP="00B1402A">
            <w:pPr>
              <w:pStyle w:val="ListParagraph"/>
              <w:numPr>
                <w:ilvl w:val="0"/>
                <w:numId w:val="14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Afati kohor i përca</w:t>
            </w:r>
            <w:r w:rsidR="001256D1" w:rsidRPr="00C21FA4">
              <w:rPr>
                <w:rFonts w:ascii="Times New Roman" w:hAnsi="Times New Roman"/>
                <w:sz w:val="24"/>
                <w:szCs w:val="24"/>
              </w:rPr>
              <w:t>ktuar në paragrafin 4 të këtij n</w:t>
            </w:r>
            <w:r w:rsidRPr="00C21FA4">
              <w:rPr>
                <w:rFonts w:ascii="Times New Roman" w:hAnsi="Times New Roman"/>
                <w:sz w:val="24"/>
                <w:szCs w:val="24"/>
              </w:rPr>
              <w:t xml:space="preserve">eni përcaktohet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1478E8E1" w14:textId="77777777" w:rsidR="00155FD0" w:rsidRPr="00C21FA4" w:rsidRDefault="00155FD0" w:rsidP="00155FD0">
            <w:pPr>
              <w:autoSpaceDE w:val="0"/>
              <w:autoSpaceDN w:val="0"/>
              <w:adjustRightInd w:val="0"/>
              <w:rPr>
                <w:rFonts w:ascii="Times New Roman" w:hAnsi="Times New Roman"/>
                <w:sz w:val="24"/>
                <w:szCs w:val="24"/>
              </w:rPr>
            </w:pPr>
          </w:p>
          <w:p w14:paraId="7D8AC964" w14:textId="3260D363" w:rsidR="00A62683" w:rsidRPr="00C21FA4" w:rsidRDefault="008204E2" w:rsidP="00B1402A">
            <w:pPr>
              <w:pStyle w:val="ListParagraph"/>
              <w:numPr>
                <w:ilvl w:val="0"/>
                <w:numId w:val="14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shkarkimin e një procedure të </w:t>
            </w:r>
            <w:r w:rsidR="004E7886" w:rsidRPr="00C21FA4">
              <w:rPr>
                <w:rFonts w:ascii="Times New Roman" w:hAnsi="Times New Roman"/>
                <w:sz w:val="24"/>
                <w:szCs w:val="24"/>
              </w:rPr>
              <w:t xml:space="preserve">posaçme </w:t>
            </w:r>
            <w:r w:rsidR="001256D1" w:rsidRPr="00C21FA4">
              <w:rPr>
                <w:rFonts w:ascii="Times New Roman" w:hAnsi="Times New Roman"/>
                <w:sz w:val="24"/>
                <w:szCs w:val="24"/>
              </w:rPr>
              <w:t>nga ky n</w:t>
            </w:r>
            <w:r w:rsidRPr="00C21FA4">
              <w:rPr>
                <w:rFonts w:ascii="Times New Roman" w:hAnsi="Times New Roman"/>
                <w:sz w:val="24"/>
                <w:szCs w:val="24"/>
              </w:rPr>
              <w:t xml:space="preserve">en, përcaktohen me akt nënligjor të Ministrit </w:t>
            </w:r>
            <w:r w:rsidR="00AD5B26" w:rsidRPr="00C21FA4">
              <w:rPr>
                <w:rFonts w:ascii="Times New Roman" w:hAnsi="Times New Roman"/>
                <w:sz w:val="24"/>
                <w:szCs w:val="24"/>
              </w:rPr>
              <w:t xml:space="preserve">përkatës </w:t>
            </w:r>
            <w:r w:rsidRPr="00C21FA4">
              <w:rPr>
                <w:rFonts w:ascii="Times New Roman" w:hAnsi="Times New Roman"/>
                <w:sz w:val="24"/>
                <w:szCs w:val="24"/>
              </w:rPr>
              <w:t>të Financave.</w:t>
            </w:r>
          </w:p>
          <w:p w14:paraId="505CF05F" w14:textId="13AA549C" w:rsidR="00155FD0" w:rsidRPr="00C21FA4" w:rsidRDefault="00155FD0" w:rsidP="00F52D24">
            <w:pPr>
              <w:autoSpaceDE w:val="0"/>
              <w:autoSpaceDN w:val="0"/>
              <w:adjustRightInd w:val="0"/>
              <w:jc w:val="center"/>
              <w:rPr>
                <w:rFonts w:ascii="Times New Roman" w:hAnsi="Times New Roman"/>
                <w:b/>
                <w:sz w:val="24"/>
                <w:szCs w:val="24"/>
              </w:rPr>
            </w:pPr>
          </w:p>
          <w:p w14:paraId="087CAF61" w14:textId="77777777" w:rsidR="00AD5B26" w:rsidRPr="00C21FA4" w:rsidRDefault="00AD5B26" w:rsidP="00F52D24">
            <w:pPr>
              <w:autoSpaceDE w:val="0"/>
              <w:autoSpaceDN w:val="0"/>
              <w:adjustRightInd w:val="0"/>
              <w:jc w:val="center"/>
              <w:rPr>
                <w:rFonts w:ascii="Times New Roman" w:hAnsi="Times New Roman"/>
                <w:b/>
                <w:sz w:val="24"/>
                <w:szCs w:val="24"/>
              </w:rPr>
            </w:pPr>
          </w:p>
          <w:p w14:paraId="187E4DD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147</w:t>
            </w:r>
          </w:p>
          <w:p w14:paraId="407D2F6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Transferimi i të drejtave dhe obligimeve</w:t>
            </w:r>
          </w:p>
          <w:p w14:paraId="1D91989B" w14:textId="77777777" w:rsidR="00A62683" w:rsidRPr="00C21FA4" w:rsidRDefault="00A62683" w:rsidP="00F52D24">
            <w:pPr>
              <w:autoSpaceDE w:val="0"/>
              <w:autoSpaceDN w:val="0"/>
              <w:adjustRightInd w:val="0"/>
              <w:jc w:val="center"/>
              <w:rPr>
                <w:rFonts w:ascii="Times New Roman" w:hAnsi="Times New Roman"/>
                <w:b/>
                <w:sz w:val="24"/>
                <w:szCs w:val="24"/>
              </w:rPr>
            </w:pPr>
          </w:p>
          <w:p w14:paraId="75983FA2" w14:textId="77777777" w:rsidR="00A62683" w:rsidRPr="00C21FA4" w:rsidRDefault="008204E2" w:rsidP="00B1402A">
            <w:pPr>
              <w:pStyle w:val="ListParagraph"/>
              <w:numPr>
                <w:ilvl w:val="0"/>
                <w:numId w:val="1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Të drejtat dhe obligimet e mbajtësit të një procedure sa u përket mallrave të cilat janë vendosur nën një procedurë te </w:t>
            </w:r>
            <w:r w:rsidR="00FA0415" w:rsidRPr="00C21FA4">
              <w:rPr>
                <w:rFonts w:ascii="Times New Roman" w:hAnsi="Times New Roman"/>
                <w:sz w:val="24"/>
                <w:szCs w:val="24"/>
              </w:rPr>
              <w:t xml:space="preserve">posaçme </w:t>
            </w:r>
            <w:r w:rsidRPr="00C21FA4">
              <w:rPr>
                <w:rFonts w:ascii="Times New Roman" w:hAnsi="Times New Roman"/>
                <w:sz w:val="24"/>
                <w:szCs w:val="24"/>
              </w:rPr>
              <w:lastRenderedPageBreak/>
              <w:t xml:space="preserve">të ndryshme nga transiti, mund të transferohen plotësisht ose pjesërisht te një person tjetër, i cili përmbush kushtet e përcaktuara për procedurën </w:t>
            </w:r>
            <w:r w:rsidR="00266520" w:rsidRPr="00C21FA4">
              <w:rPr>
                <w:rFonts w:ascii="Times New Roman" w:hAnsi="Times New Roman"/>
                <w:sz w:val="24"/>
                <w:szCs w:val="24"/>
              </w:rPr>
              <w:t>përkatëse</w:t>
            </w:r>
            <w:r w:rsidRPr="00C21FA4">
              <w:rPr>
                <w:rFonts w:ascii="Times New Roman" w:hAnsi="Times New Roman"/>
                <w:sz w:val="24"/>
                <w:szCs w:val="24"/>
              </w:rPr>
              <w:t xml:space="preserve">. </w:t>
            </w:r>
          </w:p>
          <w:p w14:paraId="6CCE1512" w14:textId="77777777" w:rsidR="00875A7E" w:rsidRPr="00C21FA4" w:rsidRDefault="00875A7E" w:rsidP="00875A7E">
            <w:pPr>
              <w:autoSpaceDE w:val="0"/>
              <w:autoSpaceDN w:val="0"/>
              <w:adjustRightInd w:val="0"/>
              <w:rPr>
                <w:rFonts w:ascii="Times New Roman" w:hAnsi="Times New Roman"/>
                <w:sz w:val="24"/>
                <w:szCs w:val="24"/>
              </w:rPr>
            </w:pPr>
          </w:p>
          <w:p w14:paraId="390B510B" w14:textId="6A2CAEA0" w:rsidR="00A62683" w:rsidRPr="00C21FA4" w:rsidRDefault="008204E2" w:rsidP="00B1402A">
            <w:pPr>
              <w:pStyle w:val="ListParagraph"/>
              <w:numPr>
                <w:ilvl w:val="0"/>
                <w:numId w:val="14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transferimin e të drejtave dhe obligime</w:t>
            </w:r>
            <w:r w:rsidR="00506F91" w:rsidRPr="00C21FA4">
              <w:rPr>
                <w:rFonts w:ascii="Times New Roman" w:hAnsi="Times New Roman"/>
                <w:sz w:val="24"/>
                <w:szCs w:val="24"/>
              </w:rPr>
              <w:t>ve sipas paragrafit 1 të këtij n</w:t>
            </w:r>
            <w:r w:rsidRPr="00C21FA4">
              <w:rPr>
                <w:rFonts w:ascii="Times New Roman" w:hAnsi="Times New Roman"/>
                <w:sz w:val="24"/>
                <w:szCs w:val="24"/>
              </w:rPr>
              <w:t>eni, përcaktohen me akt nënligjor të Ministrit</w:t>
            </w:r>
            <w:r w:rsidR="000318B5" w:rsidRPr="00C21FA4">
              <w:rPr>
                <w:rFonts w:ascii="Times New Roman" w:hAnsi="Times New Roman"/>
                <w:sz w:val="24"/>
                <w:szCs w:val="24"/>
              </w:rPr>
              <w:t xml:space="preserve"> përkatës</w:t>
            </w:r>
            <w:r w:rsidRPr="00C21FA4">
              <w:rPr>
                <w:rFonts w:ascii="Times New Roman" w:hAnsi="Times New Roman"/>
                <w:sz w:val="24"/>
                <w:szCs w:val="24"/>
              </w:rPr>
              <w:t xml:space="preserve"> të Financave.</w:t>
            </w:r>
          </w:p>
          <w:p w14:paraId="0230F66E" w14:textId="77777777" w:rsidR="00875A7E" w:rsidRPr="00C21FA4" w:rsidRDefault="00875A7E" w:rsidP="00F52D24">
            <w:pPr>
              <w:autoSpaceDE w:val="0"/>
              <w:autoSpaceDN w:val="0"/>
              <w:adjustRightInd w:val="0"/>
              <w:jc w:val="center"/>
              <w:rPr>
                <w:rFonts w:ascii="Times New Roman" w:hAnsi="Times New Roman"/>
                <w:b/>
                <w:sz w:val="24"/>
                <w:szCs w:val="24"/>
              </w:rPr>
            </w:pPr>
          </w:p>
          <w:p w14:paraId="31F770E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148</w:t>
            </w:r>
          </w:p>
          <w:p w14:paraId="7CB33CB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Lëvizja e mallrave</w:t>
            </w:r>
          </w:p>
          <w:p w14:paraId="032DEAF1" w14:textId="77777777" w:rsidR="008615AD" w:rsidRPr="00C21FA4" w:rsidRDefault="008615AD" w:rsidP="00F52D24">
            <w:pPr>
              <w:autoSpaceDE w:val="0"/>
              <w:autoSpaceDN w:val="0"/>
              <w:adjustRightInd w:val="0"/>
              <w:jc w:val="center"/>
              <w:rPr>
                <w:rFonts w:ascii="Times New Roman" w:hAnsi="Times New Roman"/>
                <w:b/>
                <w:sz w:val="24"/>
                <w:szCs w:val="24"/>
              </w:rPr>
            </w:pPr>
          </w:p>
          <w:p w14:paraId="139ACFBC" w14:textId="77777777" w:rsidR="00A62683" w:rsidRPr="00C21FA4" w:rsidRDefault="008204E2" w:rsidP="00B1402A">
            <w:pPr>
              <w:pStyle w:val="ListParagraph"/>
              <w:numPr>
                <w:ilvl w:val="0"/>
                <w:numId w:val="14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mallrat e vendosura nën një procedurë të </w:t>
            </w:r>
            <w:r w:rsidR="009C192A" w:rsidRPr="00C21FA4">
              <w:rPr>
                <w:rFonts w:ascii="Times New Roman" w:hAnsi="Times New Roman"/>
                <w:sz w:val="24"/>
                <w:szCs w:val="24"/>
              </w:rPr>
              <w:t>posaçme</w:t>
            </w:r>
            <w:r w:rsidRPr="00C21FA4">
              <w:rPr>
                <w:rFonts w:ascii="Times New Roman" w:hAnsi="Times New Roman"/>
                <w:sz w:val="24"/>
                <w:szCs w:val="24"/>
              </w:rPr>
              <w:t xml:space="preserve"> të ndryshme nga transiti, ose në një zonë të lirë, mund të lëvizin ndërmjet dy vendeve të ndryshme në territorin doganor të Republikës së Kosovës. </w:t>
            </w:r>
          </w:p>
          <w:p w14:paraId="35200AE9" w14:textId="77777777" w:rsidR="00875A7E" w:rsidRPr="00C21FA4" w:rsidRDefault="00875A7E" w:rsidP="00875A7E">
            <w:pPr>
              <w:autoSpaceDE w:val="0"/>
              <w:autoSpaceDN w:val="0"/>
              <w:adjustRightInd w:val="0"/>
              <w:rPr>
                <w:rFonts w:ascii="Times New Roman" w:hAnsi="Times New Roman"/>
                <w:sz w:val="28"/>
                <w:szCs w:val="24"/>
              </w:rPr>
            </w:pPr>
          </w:p>
          <w:p w14:paraId="294F4C2F" w14:textId="79034F4B" w:rsidR="00A62683" w:rsidRPr="00C21FA4" w:rsidRDefault="008204E2" w:rsidP="00B1402A">
            <w:pPr>
              <w:pStyle w:val="ListParagraph"/>
              <w:numPr>
                <w:ilvl w:val="0"/>
                <w:numId w:val="14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Rastet dhe kushtet për lëvizjen e mallrave në përp</w:t>
            </w:r>
            <w:r w:rsidR="000C1C5E" w:rsidRPr="00C21FA4">
              <w:rPr>
                <w:rFonts w:ascii="Times New Roman" w:hAnsi="Times New Roman"/>
                <w:sz w:val="24"/>
                <w:szCs w:val="24"/>
              </w:rPr>
              <w:t>uthje me paragrafin 1 të këtij 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622A821C" w14:textId="6044499A" w:rsidR="00875A7E" w:rsidRPr="00C21FA4" w:rsidRDefault="00875A7E" w:rsidP="00875A7E">
            <w:pPr>
              <w:autoSpaceDE w:val="0"/>
              <w:autoSpaceDN w:val="0"/>
              <w:adjustRightInd w:val="0"/>
              <w:rPr>
                <w:rFonts w:ascii="Times New Roman" w:hAnsi="Times New Roman"/>
                <w:sz w:val="24"/>
                <w:szCs w:val="24"/>
              </w:rPr>
            </w:pPr>
          </w:p>
          <w:p w14:paraId="36C8855E" w14:textId="77777777" w:rsidR="000318B5" w:rsidRPr="00C21FA4" w:rsidRDefault="000318B5" w:rsidP="00875A7E">
            <w:pPr>
              <w:autoSpaceDE w:val="0"/>
              <w:autoSpaceDN w:val="0"/>
              <w:adjustRightInd w:val="0"/>
              <w:rPr>
                <w:rFonts w:ascii="Times New Roman" w:hAnsi="Times New Roman"/>
                <w:sz w:val="24"/>
                <w:szCs w:val="24"/>
              </w:rPr>
            </w:pPr>
          </w:p>
          <w:p w14:paraId="13CE609D" w14:textId="34A5B713" w:rsidR="00A62683" w:rsidRPr="00C21FA4" w:rsidRDefault="008204E2" w:rsidP="00B1402A">
            <w:pPr>
              <w:pStyle w:val="ListParagraph"/>
              <w:numPr>
                <w:ilvl w:val="0"/>
                <w:numId w:val="14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lëvizjen e mallrave </w:t>
            </w:r>
            <w:r w:rsidR="003E5F90" w:rsidRPr="00C21FA4">
              <w:rPr>
                <w:rFonts w:ascii="Times New Roman" w:hAnsi="Times New Roman"/>
                <w:sz w:val="24"/>
                <w:szCs w:val="24"/>
              </w:rPr>
              <w:t>në përputhje me paragrafin 1 t</w:t>
            </w:r>
            <w:r w:rsidR="00216DFA" w:rsidRPr="00C21FA4">
              <w:rPr>
                <w:rFonts w:ascii="Times New Roman" w:hAnsi="Times New Roman"/>
                <w:sz w:val="24"/>
                <w:szCs w:val="24"/>
              </w:rPr>
              <w:t>ë</w:t>
            </w:r>
            <w:r w:rsidRPr="00C21FA4">
              <w:rPr>
                <w:rFonts w:ascii="Times New Roman" w:hAnsi="Times New Roman"/>
                <w:sz w:val="24"/>
                <w:szCs w:val="24"/>
              </w:rPr>
              <w:t xml:space="preserve"> këtij </w:t>
            </w:r>
            <w:r w:rsidR="000C1C5E" w:rsidRPr="00C21FA4">
              <w:rPr>
                <w:rFonts w:ascii="Times New Roman" w:hAnsi="Times New Roman"/>
                <w:sz w:val="24"/>
                <w:szCs w:val="24"/>
              </w:rPr>
              <w:t>n</w:t>
            </w:r>
            <w:r w:rsidRPr="00C21FA4">
              <w:rPr>
                <w:rFonts w:ascii="Times New Roman" w:hAnsi="Times New Roman"/>
                <w:sz w:val="24"/>
                <w:szCs w:val="24"/>
              </w:rPr>
              <w:t xml:space="preserve">eni, përcaktohen me akt nënligjor të </w:t>
            </w:r>
            <w:r w:rsidR="00CA4B86" w:rsidRPr="00C21FA4">
              <w:rPr>
                <w:rFonts w:ascii="Times New Roman" w:hAnsi="Times New Roman"/>
                <w:sz w:val="24"/>
                <w:szCs w:val="24"/>
              </w:rPr>
              <w:t>Ministrit përkatës për Financa</w:t>
            </w:r>
            <w:r w:rsidRPr="00C21FA4">
              <w:rPr>
                <w:rFonts w:ascii="Times New Roman" w:hAnsi="Times New Roman"/>
                <w:sz w:val="24"/>
                <w:szCs w:val="24"/>
              </w:rPr>
              <w:t>.</w:t>
            </w:r>
          </w:p>
          <w:p w14:paraId="6F5D24D9" w14:textId="77777777" w:rsidR="00875A7E" w:rsidRPr="00C21FA4" w:rsidRDefault="00875A7E" w:rsidP="00F52D24">
            <w:pPr>
              <w:autoSpaceDE w:val="0"/>
              <w:autoSpaceDN w:val="0"/>
              <w:adjustRightInd w:val="0"/>
              <w:jc w:val="center"/>
              <w:rPr>
                <w:rFonts w:ascii="Times New Roman" w:hAnsi="Times New Roman"/>
                <w:b/>
                <w:sz w:val="24"/>
                <w:szCs w:val="24"/>
              </w:rPr>
            </w:pPr>
          </w:p>
          <w:p w14:paraId="635B936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149</w:t>
            </w:r>
          </w:p>
          <w:p w14:paraId="4B3329A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Format e zakonshme të trajtimit</w:t>
            </w:r>
          </w:p>
          <w:p w14:paraId="04D15425" w14:textId="77777777" w:rsidR="00A62683" w:rsidRPr="00C21FA4" w:rsidRDefault="00A62683" w:rsidP="00F52D24">
            <w:pPr>
              <w:autoSpaceDE w:val="0"/>
              <w:autoSpaceDN w:val="0"/>
              <w:adjustRightInd w:val="0"/>
              <w:jc w:val="center"/>
              <w:rPr>
                <w:rFonts w:ascii="Times New Roman" w:hAnsi="Times New Roman"/>
                <w:b/>
                <w:sz w:val="24"/>
                <w:szCs w:val="24"/>
              </w:rPr>
            </w:pPr>
          </w:p>
          <w:p w14:paraId="6D95C191" w14:textId="386A91FF" w:rsidR="00A62683" w:rsidRPr="00C21FA4" w:rsidRDefault="008204E2" w:rsidP="00B1402A">
            <w:pPr>
              <w:pStyle w:val="ListParagraph"/>
              <w:numPr>
                <w:ilvl w:val="0"/>
                <w:numId w:val="14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e vendosura nën magazinim doganor ose një procedurë përpunimi </w:t>
            </w:r>
            <w:r w:rsidR="00FC04A2" w:rsidRPr="00C21FA4">
              <w:rPr>
                <w:rFonts w:ascii="Times New Roman" w:hAnsi="Times New Roman"/>
                <w:sz w:val="24"/>
                <w:szCs w:val="24"/>
              </w:rPr>
              <w:t>ose</w:t>
            </w:r>
            <w:r w:rsidRPr="00C21FA4">
              <w:rPr>
                <w:rFonts w:ascii="Times New Roman" w:hAnsi="Times New Roman"/>
                <w:sz w:val="24"/>
                <w:szCs w:val="24"/>
              </w:rPr>
              <w:t xml:space="preserve"> në një zonë të lirë mund t’u nënshtrohen trajtimeve të zakonshme, që kanë për qëllim ruajtjen e tyre, përmirësimin e pamjes ose të cilësisë së tyre tregtare </w:t>
            </w:r>
            <w:r w:rsidR="00847348" w:rsidRPr="00C21FA4">
              <w:rPr>
                <w:rFonts w:ascii="Times New Roman" w:hAnsi="Times New Roman"/>
                <w:sz w:val="24"/>
                <w:szCs w:val="24"/>
              </w:rPr>
              <w:t>ose</w:t>
            </w:r>
            <w:r w:rsidRPr="00C21FA4">
              <w:rPr>
                <w:rFonts w:ascii="Times New Roman" w:hAnsi="Times New Roman"/>
                <w:sz w:val="24"/>
                <w:szCs w:val="24"/>
              </w:rPr>
              <w:t xml:space="preserve"> përgatitjen e tyre për shpërndarje ose rishitje. </w:t>
            </w:r>
          </w:p>
          <w:p w14:paraId="252FC55F" w14:textId="45B13A9E" w:rsidR="00875A7E" w:rsidRPr="00C21FA4" w:rsidRDefault="00875A7E" w:rsidP="00875A7E">
            <w:pPr>
              <w:autoSpaceDE w:val="0"/>
              <w:autoSpaceDN w:val="0"/>
              <w:adjustRightInd w:val="0"/>
              <w:rPr>
                <w:rFonts w:ascii="Times New Roman" w:hAnsi="Times New Roman"/>
                <w:sz w:val="24"/>
                <w:szCs w:val="24"/>
              </w:rPr>
            </w:pPr>
          </w:p>
          <w:p w14:paraId="3B22A693" w14:textId="77777777" w:rsidR="000318B5" w:rsidRPr="00C21FA4" w:rsidRDefault="000318B5" w:rsidP="00875A7E">
            <w:pPr>
              <w:autoSpaceDE w:val="0"/>
              <w:autoSpaceDN w:val="0"/>
              <w:adjustRightInd w:val="0"/>
              <w:rPr>
                <w:rFonts w:ascii="Times New Roman" w:hAnsi="Times New Roman"/>
                <w:sz w:val="24"/>
                <w:szCs w:val="24"/>
              </w:rPr>
            </w:pPr>
          </w:p>
          <w:p w14:paraId="6AB4FE8A" w14:textId="709E8C44" w:rsidR="00A62683" w:rsidRPr="00C21FA4" w:rsidRDefault="008204E2" w:rsidP="00B1402A">
            <w:pPr>
              <w:pStyle w:val="ListParagraph"/>
              <w:numPr>
                <w:ilvl w:val="0"/>
                <w:numId w:val="14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Format e zakonshme të trajtimit sipas paragrafit 1 të këtij </w:t>
            </w:r>
            <w:r w:rsidR="000C1C5E" w:rsidRPr="00C21FA4">
              <w:rPr>
                <w:rFonts w:ascii="Times New Roman" w:hAnsi="Times New Roman"/>
                <w:sz w:val="24"/>
                <w:szCs w:val="24"/>
              </w:rPr>
              <w:t>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3C95D8E9" w14:textId="007D2F71" w:rsidR="00875A7E" w:rsidRPr="00C21FA4" w:rsidRDefault="00875A7E" w:rsidP="00F52D24">
            <w:pPr>
              <w:autoSpaceDE w:val="0"/>
              <w:autoSpaceDN w:val="0"/>
              <w:adjustRightInd w:val="0"/>
              <w:jc w:val="center"/>
              <w:rPr>
                <w:rFonts w:ascii="Times New Roman" w:hAnsi="Times New Roman"/>
                <w:b/>
                <w:sz w:val="24"/>
                <w:szCs w:val="24"/>
              </w:rPr>
            </w:pPr>
          </w:p>
          <w:p w14:paraId="5D91B6B9" w14:textId="77777777" w:rsidR="000318B5" w:rsidRPr="00C21FA4" w:rsidRDefault="000318B5" w:rsidP="00F52D24">
            <w:pPr>
              <w:autoSpaceDE w:val="0"/>
              <w:autoSpaceDN w:val="0"/>
              <w:adjustRightInd w:val="0"/>
              <w:jc w:val="center"/>
              <w:rPr>
                <w:rFonts w:ascii="Times New Roman" w:hAnsi="Times New Roman"/>
                <w:b/>
                <w:sz w:val="24"/>
                <w:szCs w:val="24"/>
              </w:rPr>
            </w:pPr>
          </w:p>
          <w:p w14:paraId="5BAF483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150</w:t>
            </w:r>
          </w:p>
          <w:p w14:paraId="6E737E6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ekuivalente</w:t>
            </w:r>
          </w:p>
          <w:p w14:paraId="5FC58711" w14:textId="77777777" w:rsidR="00A62683" w:rsidRPr="00C21FA4" w:rsidRDefault="00A62683" w:rsidP="00F52D24">
            <w:pPr>
              <w:autoSpaceDE w:val="0"/>
              <w:autoSpaceDN w:val="0"/>
              <w:adjustRightInd w:val="0"/>
              <w:jc w:val="center"/>
              <w:rPr>
                <w:rFonts w:ascii="Times New Roman" w:hAnsi="Times New Roman"/>
                <w:b/>
                <w:sz w:val="24"/>
                <w:szCs w:val="24"/>
              </w:rPr>
            </w:pPr>
          </w:p>
          <w:p w14:paraId="37DB7A02" w14:textId="77777777"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ekuivalente janë mallra kosovare të cilat strehohen, përdoren ose përpunohen në vend të mallrave të vendosura nën një procedure të </w:t>
            </w:r>
            <w:r w:rsidR="009C192A" w:rsidRPr="00C21FA4">
              <w:rPr>
                <w:rFonts w:ascii="Times New Roman" w:hAnsi="Times New Roman"/>
                <w:sz w:val="24"/>
                <w:szCs w:val="24"/>
              </w:rPr>
              <w:t>posaçme</w:t>
            </w:r>
            <w:r w:rsidRPr="00C21FA4">
              <w:rPr>
                <w:rFonts w:ascii="Times New Roman" w:hAnsi="Times New Roman"/>
                <w:sz w:val="24"/>
                <w:szCs w:val="24"/>
              </w:rPr>
              <w:t xml:space="preserve">. </w:t>
            </w:r>
          </w:p>
          <w:p w14:paraId="79E4689A" w14:textId="77777777" w:rsidR="00875A7E" w:rsidRPr="00C21FA4" w:rsidRDefault="00875A7E" w:rsidP="000B540F">
            <w:pPr>
              <w:autoSpaceDE w:val="0"/>
              <w:autoSpaceDN w:val="0"/>
              <w:adjustRightInd w:val="0"/>
              <w:rPr>
                <w:rFonts w:ascii="Times New Roman" w:hAnsi="Times New Roman"/>
                <w:sz w:val="24"/>
                <w:szCs w:val="24"/>
              </w:rPr>
            </w:pPr>
          </w:p>
          <w:p w14:paraId="4A8DDFE5" w14:textId="77777777"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w:t>
            </w:r>
            <w:r w:rsidR="00222301" w:rsidRPr="00C21FA4">
              <w:rPr>
                <w:rFonts w:ascii="Times New Roman" w:hAnsi="Times New Roman"/>
                <w:sz w:val="24"/>
                <w:szCs w:val="24"/>
              </w:rPr>
              <w:t>proceduren</w:t>
            </w:r>
            <w:r w:rsidRPr="00C21FA4">
              <w:rPr>
                <w:rFonts w:ascii="Times New Roman" w:hAnsi="Times New Roman"/>
                <w:sz w:val="24"/>
                <w:szCs w:val="24"/>
              </w:rPr>
              <w:t xml:space="preserve"> e përpunimit të jashtëm, mallrat ekuivalente janë mallra jokosovare, të cilat përpunohen në vend të mallrave kosovare, të vendosura nën procedurën e përpunimit të jashtëm. </w:t>
            </w:r>
          </w:p>
          <w:p w14:paraId="3FD32916" w14:textId="77777777" w:rsidR="00875A7E" w:rsidRPr="00C21FA4" w:rsidRDefault="00875A7E" w:rsidP="000B540F">
            <w:pPr>
              <w:autoSpaceDE w:val="0"/>
              <w:autoSpaceDN w:val="0"/>
              <w:adjustRightInd w:val="0"/>
              <w:rPr>
                <w:rFonts w:ascii="Times New Roman" w:hAnsi="Times New Roman"/>
                <w:sz w:val="24"/>
                <w:szCs w:val="24"/>
              </w:rPr>
            </w:pPr>
          </w:p>
          <w:p w14:paraId="22DC031E" w14:textId="77777777" w:rsidR="008615AD" w:rsidRPr="00C21FA4" w:rsidRDefault="008615AD" w:rsidP="000B540F">
            <w:pPr>
              <w:autoSpaceDE w:val="0"/>
              <w:autoSpaceDN w:val="0"/>
              <w:adjustRightInd w:val="0"/>
              <w:rPr>
                <w:rFonts w:ascii="Times New Roman" w:hAnsi="Times New Roman"/>
                <w:sz w:val="24"/>
                <w:szCs w:val="24"/>
              </w:rPr>
            </w:pPr>
          </w:p>
          <w:p w14:paraId="6D704C5E" w14:textId="77777777"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mallrat ekuivalente kenë të njëjtin kod </w:t>
            </w:r>
            <w:r w:rsidRPr="00C21FA4">
              <w:rPr>
                <w:rFonts w:ascii="Times New Roman" w:hAnsi="Times New Roman"/>
                <w:sz w:val="24"/>
                <w:szCs w:val="24"/>
              </w:rPr>
              <w:lastRenderedPageBreak/>
              <w:t xml:space="preserve">tetëshifror të Nomenklaturës së Kombinuar të Mallrave, të njëjtat cilësi tregtare dhe të njëjtat karakteristika teknike si mallrat që i zëvendësojnë. </w:t>
            </w:r>
          </w:p>
          <w:p w14:paraId="082EB461" w14:textId="77777777" w:rsidR="00875A7E" w:rsidRPr="00C21FA4" w:rsidRDefault="00875A7E" w:rsidP="000B540F">
            <w:pPr>
              <w:autoSpaceDE w:val="0"/>
              <w:autoSpaceDN w:val="0"/>
              <w:adjustRightInd w:val="0"/>
              <w:rPr>
                <w:rFonts w:ascii="Times New Roman" w:hAnsi="Times New Roman"/>
                <w:sz w:val="24"/>
                <w:szCs w:val="24"/>
              </w:rPr>
            </w:pPr>
          </w:p>
          <w:p w14:paraId="02CA9507" w14:textId="77777777"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rast të aplikimit, dhe me kusht që të sigurohet zbatimi i duhur i procedures, në veçanti për sa i përket mbikëqyrjes doganore, autorizon: </w:t>
            </w:r>
          </w:p>
          <w:p w14:paraId="30C3F254" w14:textId="77777777" w:rsidR="00875A7E" w:rsidRPr="00C21FA4" w:rsidRDefault="00875A7E" w:rsidP="00F52D24">
            <w:pPr>
              <w:autoSpaceDE w:val="0"/>
              <w:autoSpaceDN w:val="0"/>
              <w:adjustRightInd w:val="0"/>
              <w:rPr>
                <w:rFonts w:ascii="Times New Roman" w:hAnsi="Times New Roman"/>
                <w:sz w:val="24"/>
                <w:szCs w:val="24"/>
              </w:rPr>
            </w:pPr>
          </w:p>
          <w:p w14:paraId="6834509D" w14:textId="77777777" w:rsidR="008615AD" w:rsidRPr="00C21FA4" w:rsidRDefault="008615AD" w:rsidP="00F52D24">
            <w:pPr>
              <w:autoSpaceDE w:val="0"/>
              <w:autoSpaceDN w:val="0"/>
              <w:adjustRightInd w:val="0"/>
              <w:rPr>
                <w:rFonts w:ascii="Times New Roman" w:hAnsi="Times New Roman"/>
                <w:sz w:val="24"/>
                <w:szCs w:val="24"/>
              </w:rPr>
            </w:pPr>
          </w:p>
          <w:p w14:paraId="3A058E8C" w14:textId="77777777"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përdorimin e mallrave ekuivalente nën një procedurë magazinimi doganor, zonë të lirë, përdorim të veçantë përfundimtar dhe një procedurë përpunimi; </w:t>
            </w:r>
          </w:p>
          <w:p w14:paraId="023A5FD7" w14:textId="77777777" w:rsidR="00875A7E" w:rsidRPr="00C21FA4" w:rsidRDefault="00875A7E" w:rsidP="000B540F">
            <w:pPr>
              <w:autoSpaceDE w:val="0"/>
              <w:autoSpaceDN w:val="0"/>
              <w:adjustRightInd w:val="0"/>
              <w:ind w:left="720"/>
              <w:rPr>
                <w:rFonts w:ascii="Times New Roman" w:hAnsi="Times New Roman"/>
                <w:sz w:val="24"/>
                <w:szCs w:val="24"/>
              </w:rPr>
            </w:pPr>
          </w:p>
          <w:p w14:paraId="147B5974" w14:textId="77777777"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përdorimin e mallrave ekuivalente nën procedurën e importit të përkohshëm, në raste të veçanta; </w:t>
            </w:r>
          </w:p>
          <w:p w14:paraId="5B238046" w14:textId="77777777" w:rsidR="00875A7E" w:rsidRPr="00C21FA4" w:rsidRDefault="00875A7E" w:rsidP="000B540F">
            <w:pPr>
              <w:autoSpaceDE w:val="0"/>
              <w:autoSpaceDN w:val="0"/>
              <w:adjustRightInd w:val="0"/>
              <w:ind w:left="720"/>
              <w:rPr>
                <w:rFonts w:ascii="Times New Roman" w:hAnsi="Times New Roman"/>
                <w:sz w:val="24"/>
                <w:szCs w:val="24"/>
              </w:rPr>
            </w:pPr>
          </w:p>
          <w:p w14:paraId="7BFCD2B2" w14:textId="77777777"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 të procedurës së përpunimit të brendshëm, eksportimin e produkteve të përpunuara, të përftuara nga mallrat ekuivalente përpara importimit të mallrave që ato zëvendësojnë; </w:t>
            </w:r>
          </w:p>
          <w:p w14:paraId="2D2BEBA1" w14:textId="77777777" w:rsidR="00875A7E" w:rsidRPr="00C21FA4" w:rsidRDefault="00875A7E" w:rsidP="000B540F">
            <w:pPr>
              <w:autoSpaceDE w:val="0"/>
              <w:autoSpaceDN w:val="0"/>
              <w:adjustRightInd w:val="0"/>
              <w:ind w:left="720"/>
              <w:rPr>
                <w:rFonts w:ascii="Times New Roman" w:hAnsi="Times New Roman"/>
                <w:sz w:val="24"/>
                <w:szCs w:val="24"/>
              </w:rPr>
            </w:pPr>
          </w:p>
          <w:p w14:paraId="08FB47CC" w14:textId="77777777"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 të procedures se përpunimit të jashtëm, importimin e produkteve të përpunuara, të përfituara nga mallrat ekuivalente </w:t>
            </w:r>
            <w:r w:rsidRPr="00C21FA4">
              <w:rPr>
                <w:rFonts w:ascii="Times New Roman" w:hAnsi="Times New Roman"/>
                <w:sz w:val="24"/>
                <w:szCs w:val="24"/>
              </w:rPr>
              <w:lastRenderedPageBreak/>
              <w:t xml:space="preserve">përpara eksportimit të mallrave që ato zëvendësojnë. </w:t>
            </w:r>
          </w:p>
          <w:p w14:paraId="2AFE1B74" w14:textId="77777777" w:rsidR="00875A7E" w:rsidRPr="00C21FA4" w:rsidRDefault="00875A7E" w:rsidP="00F52D24">
            <w:pPr>
              <w:autoSpaceDE w:val="0"/>
              <w:autoSpaceDN w:val="0"/>
              <w:adjustRightInd w:val="0"/>
              <w:rPr>
                <w:rFonts w:ascii="Times New Roman" w:hAnsi="Times New Roman"/>
                <w:sz w:val="24"/>
                <w:szCs w:val="24"/>
              </w:rPr>
            </w:pPr>
          </w:p>
          <w:p w14:paraId="716FE969" w14:textId="71313E05"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Një operator ekonomik i autorizuar për thjeshtësime </w:t>
            </w:r>
            <w:r w:rsidR="00192ABF" w:rsidRPr="00C21FA4">
              <w:rPr>
                <w:rFonts w:ascii="Times New Roman" w:hAnsi="Times New Roman"/>
                <w:sz w:val="24"/>
                <w:szCs w:val="24"/>
              </w:rPr>
              <w:t>d</w:t>
            </w:r>
            <w:r w:rsidR="00AB72BB" w:rsidRPr="00C21FA4">
              <w:rPr>
                <w:rFonts w:ascii="Times New Roman" w:hAnsi="Times New Roman"/>
                <w:sz w:val="24"/>
                <w:szCs w:val="24"/>
              </w:rPr>
              <w:t>oganore,</w:t>
            </w:r>
            <w:r w:rsidRPr="00C21FA4">
              <w:rPr>
                <w:rFonts w:ascii="Times New Roman" w:hAnsi="Times New Roman"/>
                <w:sz w:val="24"/>
                <w:szCs w:val="24"/>
              </w:rPr>
              <w:t xml:space="preserve"> konsiderohet se e plotëson kushtin që është siguruar zbatimi i duhur i procedurës për sa kohë që aktiviteti që i përket përdorimit të mallrave ekuivalente për procedurën </w:t>
            </w:r>
            <w:r w:rsidR="00266520" w:rsidRPr="00C21FA4">
              <w:rPr>
                <w:rFonts w:ascii="Times New Roman" w:hAnsi="Times New Roman"/>
                <w:sz w:val="24"/>
                <w:szCs w:val="24"/>
              </w:rPr>
              <w:t>përkatëse</w:t>
            </w:r>
            <w:r w:rsidR="00AB72BB" w:rsidRPr="00C21FA4">
              <w:rPr>
                <w:rFonts w:ascii="Times New Roman" w:hAnsi="Times New Roman"/>
                <w:sz w:val="24"/>
                <w:szCs w:val="24"/>
              </w:rPr>
              <w:t>,</w:t>
            </w:r>
            <w:r w:rsidRPr="00C21FA4">
              <w:rPr>
                <w:rFonts w:ascii="Times New Roman" w:hAnsi="Times New Roman"/>
                <w:sz w:val="24"/>
                <w:szCs w:val="24"/>
              </w:rPr>
              <w:t xml:space="preserve"> është marrë në konsideratë kur është lëshuar autorizimi i përcaktuar në nën paragrafin 3.1 të Nenit 24. </w:t>
            </w:r>
          </w:p>
          <w:p w14:paraId="6D5A4ACA" w14:textId="77777777" w:rsidR="00875A7E" w:rsidRPr="00C21FA4" w:rsidRDefault="00875A7E" w:rsidP="000B540F">
            <w:pPr>
              <w:autoSpaceDE w:val="0"/>
              <w:autoSpaceDN w:val="0"/>
              <w:adjustRightInd w:val="0"/>
              <w:rPr>
                <w:rFonts w:ascii="Times New Roman" w:hAnsi="Times New Roman"/>
                <w:sz w:val="24"/>
                <w:szCs w:val="24"/>
              </w:rPr>
            </w:pPr>
          </w:p>
          <w:p w14:paraId="3BF42C15" w14:textId="0AA24685"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trike/>
                <w:sz w:val="24"/>
                <w:szCs w:val="24"/>
              </w:rPr>
            </w:pPr>
            <w:r w:rsidRPr="00C21FA4">
              <w:rPr>
                <w:rFonts w:ascii="Times New Roman" w:hAnsi="Times New Roman"/>
                <w:sz w:val="24"/>
                <w:szCs w:val="24"/>
              </w:rPr>
              <w:t xml:space="preserve">Përdorimi i mallrave ekuivalente nuk autorizohet në rastet e mëposhtme: </w:t>
            </w:r>
          </w:p>
          <w:p w14:paraId="3013C422" w14:textId="77777777" w:rsidR="00352958" w:rsidRPr="00C21FA4" w:rsidRDefault="00352958" w:rsidP="00352958">
            <w:pPr>
              <w:pStyle w:val="ListParagraph"/>
              <w:rPr>
                <w:rFonts w:ascii="Times New Roman" w:hAnsi="Times New Roman"/>
                <w:strike/>
                <w:sz w:val="24"/>
                <w:szCs w:val="24"/>
              </w:rPr>
            </w:pPr>
          </w:p>
          <w:p w14:paraId="0E7816EA" w14:textId="77777777" w:rsidR="00352958" w:rsidRPr="00C21FA4" w:rsidRDefault="00352958" w:rsidP="00352958">
            <w:pPr>
              <w:pStyle w:val="ListParagraph"/>
              <w:autoSpaceDE w:val="0"/>
              <w:autoSpaceDN w:val="0"/>
              <w:adjustRightInd w:val="0"/>
              <w:ind w:left="0"/>
              <w:rPr>
                <w:rFonts w:ascii="Times New Roman" w:hAnsi="Times New Roman"/>
                <w:strike/>
                <w:sz w:val="24"/>
                <w:szCs w:val="24"/>
              </w:rPr>
            </w:pPr>
          </w:p>
          <w:p w14:paraId="1DAA6797" w14:textId="702C69CC" w:rsidR="00A62683" w:rsidRPr="00C21FA4" w:rsidRDefault="008204E2" w:rsidP="00352958">
            <w:pPr>
              <w:pStyle w:val="ListParagraph"/>
              <w:numPr>
                <w:ilvl w:val="1"/>
                <w:numId w:val="147"/>
              </w:numPr>
              <w:rPr>
                <w:rFonts w:ascii="Times New Roman" w:hAnsi="Times New Roman"/>
                <w:strike/>
                <w:sz w:val="24"/>
                <w:szCs w:val="24"/>
              </w:rPr>
            </w:pPr>
            <w:r w:rsidRPr="00C21FA4">
              <w:rPr>
                <w:rFonts w:ascii="Times New Roman" w:hAnsi="Times New Roman"/>
                <w:sz w:val="24"/>
                <w:szCs w:val="24"/>
              </w:rPr>
              <w:t xml:space="preserve">kur,  vetëm format e zakonshme të trajtimit të përcaktuara në nenin 149 kryhen, nën procedurën e përpunimit të brendshëm; </w:t>
            </w:r>
          </w:p>
          <w:p w14:paraId="72E3A494" w14:textId="77777777" w:rsidR="00352958" w:rsidRPr="00C21FA4" w:rsidRDefault="00352958" w:rsidP="00352958">
            <w:pPr>
              <w:pStyle w:val="ListParagraph"/>
              <w:ind w:left="780"/>
              <w:rPr>
                <w:rFonts w:ascii="Times New Roman" w:hAnsi="Times New Roman"/>
                <w:strike/>
                <w:sz w:val="24"/>
                <w:szCs w:val="24"/>
              </w:rPr>
            </w:pPr>
          </w:p>
          <w:p w14:paraId="0F4C7BF6" w14:textId="222DAA25" w:rsidR="00A62683" w:rsidRPr="00C21FA4" w:rsidRDefault="008204E2" w:rsidP="00352958">
            <w:pPr>
              <w:pStyle w:val="ListParagraph"/>
              <w:numPr>
                <w:ilvl w:val="1"/>
                <w:numId w:val="147"/>
              </w:numPr>
              <w:rPr>
                <w:rFonts w:ascii="Times New Roman" w:hAnsi="Times New Roman"/>
                <w:strike/>
                <w:sz w:val="24"/>
                <w:szCs w:val="24"/>
              </w:rPr>
            </w:pPr>
            <w:r w:rsidRPr="00C21FA4">
              <w:rPr>
                <w:rFonts w:ascii="Times New Roman" w:hAnsi="Times New Roman"/>
                <w:sz w:val="24"/>
                <w:szCs w:val="24"/>
              </w:rPr>
              <w:t xml:space="preserve">kur </w:t>
            </w:r>
            <w:r w:rsidR="00482FFA" w:rsidRPr="00C21FA4">
              <w:rPr>
                <w:rFonts w:ascii="Times New Roman" w:hAnsi="Times New Roman"/>
                <w:sz w:val="24"/>
                <w:szCs w:val="24"/>
              </w:rPr>
              <w:t xml:space="preserve">ndalesa e kthmit </w:t>
            </w:r>
            <w:r w:rsidR="000A45F0" w:rsidRPr="00C21FA4">
              <w:rPr>
                <w:rFonts w:ascii="Times New Roman" w:hAnsi="Times New Roman"/>
                <w:sz w:val="24"/>
                <w:szCs w:val="24"/>
              </w:rPr>
              <w:t xml:space="preserve">ose përjashtimi  nga </w:t>
            </w:r>
            <w:r w:rsidRPr="00C21FA4">
              <w:rPr>
                <w:rFonts w:ascii="Times New Roman" w:hAnsi="Times New Roman"/>
                <w:sz w:val="24"/>
                <w:szCs w:val="24"/>
              </w:rPr>
              <w:t xml:space="preserve">detyrimet e importit për mallrat joorigjinuese të përdorura në prodhimin e produkteve të përpunuara nën procedurën e përpunimit të brendshem, për të cilat është lëshuar një dëshmi e origjinës në kuadrin e një marrëveshjeje preferenciale ndërmjet Republikës së Kosovës dhe vendeve ose territoreve të </w:t>
            </w:r>
            <w:r w:rsidRPr="00C21FA4">
              <w:rPr>
                <w:rFonts w:ascii="Times New Roman" w:hAnsi="Times New Roman"/>
                <w:sz w:val="24"/>
                <w:szCs w:val="24"/>
              </w:rPr>
              <w:lastRenderedPageBreak/>
              <w:t xml:space="preserve">caktuara jashtë territorit doganor të Republikës së Kosovës ose grupeve të vendeve ose territoreve të tilla; </w:t>
            </w:r>
          </w:p>
          <w:p w14:paraId="0889473C" w14:textId="0BDCCA81" w:rsidR="00352958" w:rsidRPr="00C21FA4" w:rsidRDefault="00352958" w:rsidP="00352958">
            <w:pPr>
              <w:pStyle w:val="ListParagraph"/>
              <w:rPr>
                <w:rFonts w:ascii="Times New Roman" w:hAnsi="Times New Roman"/>
                <w:strike/>
                <w:sz w:val="24"/>
                <w:szCs w:val="24"/>
              </w:rPr>
            </w:pPr>
          </w:p>
          <w:p w14:paraId="3051805F" w14:textId="77777777" w:rsidR="00192ABF" w:rsidRPr="00C21FA4" w:rsidRDefault="00192ABF" w:rsidP="00352958">
            <w:pPr>
              <w:pStyle w:val="ListParagraph"/>
              <w:rPr>
                <w:rFonts w:ascii="Times New Roman" w:hAnsi="Times New Roman"/>
                <w:strike/>
                <w:sz w:val="24"/>
                <w:szCs w:val="24"/>
              </w:rPr>
            </w:pPr>
          </w:p>
          <w:p w14:paraId="06B86313" w14:textId="54B833C3" w:rsidR="00A62683" w:rsidRPr="00C21FA4" w:rsidRDefault="008204E2" w:rsidP="00352958">
            <w:pPr>
              <w:pStyle w:val="ListParagraph"/>
              <w:numPr>
                <w:ilvl w:val="1"/>
                <w:numId w:val="147"/>
              </w:numPr>
              <w:rPr>
                <w:rFonts w:ascii="Times New Roman" w:hAnsi="Times New Roman"/>
                <w:strike/>
                <w:sz w:val="24"/>
                <w:szCs w:val="24"/>
              </w:rPr>
            </w:pPr>
            <w:r w:rsidRPr="00C21FA4">
              <w:rPr>
                <w:rFonts w:ascii="Times New Roman" w:hAnsi="Times New Roman"/>
                <w:sz w:val="24"/>
                <w:szCs w:val="24"/>
              </w:rPr>
              <w:t xml:space="preserve">kur shpien në një avantazh të pajustifikuar të detyrimit të importit ose kur parashikohet me ligj. </w:t>
            </w:r>
          </w:p>
          <w:p w14:paraId="03E18C5A" w14:textId="0B8FBD01" w:rsidR="00CC7BF8" w:rsidRPr="00C21FA4" w:rsidRDefault="00CC7BF8" w:rsidP="00F52D24">
            <w:pPr>
              <w:autoSpaceDE w:val="0"/>
              <w:autoSpaceDN w:val="0"/>
              <w:adjustRightInd w:val="0"/>
              <w:rPr>
                <w:rFonts w:ascii="Times New Roman" w:hAnsi="Times New Roman"/>
                <w:sz w:val="24"/>
                <w:szCs w:val="24"/>
              </w:rPr>
            </w:pPr>
          </w:p>
          <w:p w14:paraId="24527EF2" w14:textId="77777777" w:rsidR="00192ABF" w:rsidRPr="00C21FA4" w:rsidRDefault="00192ABF" w:rsidP="00F52D24">
            <w:pPr>
              <w:autoSpaceDE w:val="0"/>
              <w:autoSpaceDN w:val="0"/>
              <w:adjustRightInd w:val="0"/>
              <w:rPr>
                <w:rFonts w:ascii="Times New Roman" w:hAnsi="Times New Roman"/>
                <w:sz w:val="24"/>
                <w:szCs w:val="24"/>
              </w:rPr>
            </w:pPr>
          </w:p>
          <w:p w14:paraId="7ED21A54" w14:textId="4630D882"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 rastin e përmendur</w:t>
            </w:r>
            <w:r w:rsidR="00E1091A" w:rsidRPr="00C21FA4">
              <w:rPr>
                <w:rFonts w:ascii="Times New Roman" w:hAnsi="Times New Roman"/>
                <w:sz w:val="24"/>
                <w:szCs w:val="24"/>
              </w:rPr>
              <w:t xml:space="preserve"> në nënparagrafin 4.3 të këtij n</w:t>
            </w:r>
            <w:r w:rsidRPr="00C21FA4">
              <w:rPr>
                <w:rFonts w:ascii="Times New Roman" w:hAnsi="Times New Roman"/>
                <w:sz w:val="24"/>
                <w:szCs w:val="24"/>
              </w:rPr>
              <w:t>eni, dhe kur produktet e përpunuara i nënshtrohen detyrimit të eksportit, nëse ato nuk do të ishin eksportuar në kontekst të procedurës se përpunimit të brendshëm, mbajtësi i autorizimit d</w:t>
            </w:r>
            <w:r w:rsidR="00C0695B" w:rsidRPr="00C21FA4">
              <w:rPr>
                <w:rFonts w:ascii="Times New Roman" w:hAnsi="Times New Roman"/>
                <w:sz w:val="24"/>
                <w:szCs w:val="24"/>
              </w:rPr>
              <w:t>orëzon</w:t>
            </w:r>
            <w:r w:rsidRPr="00C21FA4">
              <w:rPr>
                <w:rFonts w:ascii="Times New Roman" w:hAnsi="Times New Roman"/>
                <w:sz w:val="24"/>
                <w:szCs w:val="24"/>
              </w:rPr>
              <w:t xml:space="preserve"> një garancion për të siguruar pagesën e detyrimit, nëse mallrat jokosovare nuk importohen brenda afatit të përcaktuar në paragrafin 5 të nenit 174. </w:t>
            </w:r>
          </w:p>
          <w:p w14:paraId="5D490D36" w14:textId="2FB61844" w:rsidR="00875A7E" w:rsidRPr="00C21FA4" w:rsidRDefault="00875A7E" w:rsidP="000B540F">
            <w:pPr>
              <w:autoSpaceDE w:val="0"/>
              <w:autoSpaceDN w:val="0"/>
              <w:adjustRightInd w:val="0"/>
              <w:rPr>
                <w:rFonts w:ascii="Times New Roman" w:hAnsi="Times New Roman"/>
                <w:sz w:val="24"/>
                <w:szCs w:val="24"/>
              </w:rPr>
            </w:pPr>
          </w:p>
          <w:p w14:paraId="77CDC310" w14:textId="77777777" w:rsidR="00ED04AA" w:rsidRPr="00C21FA4" w:rsidRDefault="00ED04AA" w:rsidP="000B540F">
            <w:pPr>
              <w:autoSpaceDE w:val="0"/>
              <w:autoSpaceDN w:val="0"/>
              <w:adjustRightInd w:val="0"/>
              <w:rPr>
                <w:rFonts w:ascii="Times New Roman" w:hAnsi="Times New Roman"/>
                <w:sz w:val="24"/>
                <w:szCs w:val="24"/>
              </w:rPr>
            </w:pPr>
          </w:p>
          <w:p w14:paraId="7167EEA6" w14:textId="77777777" w:rsidR="00A62683" w:rsidRPr="00C21FA4" w:rsidRDefault="008204E2" w:rsidP="00B1402A">
            <w:pPr>
              <w:pStyle w:val="ListParagraph"/>
              <w:numPr>
                <w:ilvl w:val="0"/>
                <w:numId w:val="14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Qeverisë përcaktohen: </w:t>
            </w:r>
          </w:p>
          <w:p w14:paraId="3B3B5D40" w14:textId="77777777" w:rsidR="00875A7E" w:rsidRPr="00C21FA4" w:rsidRDefault="00875A7E" w:rsidP="00F52D24">
            <w:pPr>
              <w:autoSpaceDE w:val="0"/>
              <w:autoSpaceDN w:val="0"/>
              <w:adjustRightInd w:val="0"/>
              <w:rPr>
                <w:rFonts w:ascii="Times New Roman" w:hAnsi="Times New Roman"/>
                <w:sz w:val="24"/>
                <w:szCs w:val="24"/>
              </w:rPr>
            </w:pPr>
          </w:p>
          <w:p w14:paraId="6F753F55" w14:textId="77777777"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përjashtimet nga paragrafi 3 i këtij Neni; </w:t>
            </w:r>
          </w:p>
          <w:p w14:paraId="000B8CFB" w14:textId="77777777" w:rsidR="00875A7E" w:rsidRPr="00C21FA4" w:rsidRDefault="00875A7E" w:rsidP="000B540F">
            <w:pPr>
              <w:autoSpaceDE w:val="0"/>
              <w:autoSpaceDN w:val="0"/>
              <w:adjustRightInd w:val="0"/>
              <w:ind w:left="720"/>
              <w:rPr>
                <w:rFonts w:ascii="Times New Roman" w:hAnsi="Times New Roman"/>
                <w:sz w:val="24"/>
                <w:szCs w:val="24"/>
              </w:rPr>
            </w:pPr>
          </w:p>
          <w:p w14:paraId="562C1847" w14:textId="7CA0F314"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kushtet, nën të cilat përdoren mallrat ekuivalente, sipas përcakt</w:t>
            </w:r>
            <w:r w:rsidR="00CF001C" w:rsidRPr="00C21FA4">
              <w:rPr>
                <w:rFonts w:ascii="Times New Roman" w:hAnsi="Times New Roman"/>
                <w:sz w:val="24"/>
                <w:szCs w:val="24"/>
              </w:rPr>
              <w:t>imeve të paragrafit 4 të këtij n</w:t>
            </w:r>
            <w:r w:rsidRPr="00C21FA4">
              <w:rPr>
                <w:rFonts w:ascii="Times New Roman" w:hAnsi="Times New Roman"/>
                <w:sz w:val="24"/>
                <w:szCs w:val="24"/>
              </w:rPr>
              <w:t xml:space="preserve">eni. </w:t>
            </w:r>
          </w:p>
          <w:p w14:paraId="74AC443E" w14:textId="77777777" w:rsidR="00875A7E" w:rsidRPr="00C21FA4" w:rsidRDefault="00875A7E" w:rsidP="000B540F">
            <w:pPr>
              <w:autoSpaceDE w:val="0"/>
              <w:autoSpaceDN w:val="0"/>
              <w:adjustRightInd w:val="0"/>
              <w:ind w:left="720"/>
              <w:rPr>
                <w:rFonts w:ascii="Times New Roman" w:hAnsi="Times New Roman"/>
                <w:sz w:val="24"/>
                <w:szCs w:val="24"/>
              </w:rPr>
            </w:pPr>
          </w:p>
          <w:p w14:paraId="0FC2EDF2" w14:textId="4BC1CD94"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rastet e veçanta kur mallrat ekuivalente përdoren nën procedurën e importit të përkohshëm, në përputhje me nënparagrafin 4.2 të këtij </w:t>
            </w:r>
            <w:r w:rsidR="00CF001C" w:rsidRPr="00C21FA4">
              <w:rPr>
                <w:rFonts w:ascii="Times New Roman" w:hAnsi="Times New Roman"/>
                <w:sz w:val="24"/>
                <w:szCs w:val="24"/>
              </w:rPr>
              <w:t>n</w:t>
            </w:r>
            <w:r w:rsidRPr="00C21FA4">
              <w:rPr>
                <w:rFonts w:ascii="Times New Roman" w:hAnsi="Times New Roman"/>
                <w:sz w:val="24"/>
                <w:szCs w:val="24"/>
              </w:rPr>
              <w:t xml:space="preserve">eni. </w:t>
            </w:r>
          </w:p>
          <w:p w14:paraId="442F1449" w14:textId="77777777" w:rsidR="00875A7E" w:rsidRPr="00C21FA4" w:rsidRDefault="00875A7E" w:rsidP="000B540F">
            <w:pPr>
              <w:autoSpaceDE w:val="0"/>
              <w:autoSpaceDN w:val="0"/>
              <w:adjustRightInd w:val="0"/>
              <w:ind w:left="720"/>
              <w:rPr>
                <w:rFonts w:ascii="Times New Roman" w:hAnsi="Times New Roman"/>
                <w:sz w:val="24"/>
                <w:szCs w:val="24"/>
              </w:rPr>
            </w:pPr>
          </w:p>
          <w:p w14:paraId="5D2A1746" w14:textId="1C74C38F"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rastet kur përdorimi i mallrave ekuivalente nuk autorizohet sip</w:t>
            </w:r>
            <w:r w:rsidR="00CF001C" w:rsidRPr="00C21FA4">
              <w:rPr>
                <w:rFonts w:ascii="Times New Roman" w:hAnsi="Times New Roman"/>
                <w:sz w:val="24"/>
                <w:szCs w:val="24"/>
              </w:rPr>
              <w:t>as nënparagrafit 5.4. të këtij n</w:t>
            </w:r>
            <w:r w:rsidRPr="00C21FA4">
              <w:rPr>
                <w:rFonts w:ascii="Times New Roman" w:hAnsi="Times New Roman"/>
                <w:sz w:val="24"/>
                <w:szCs w:val="24"/>
              </w:rPr>
              <w:t xml:space="preserve">eni. </w:t>
            </w:r>
          </w:p>
          <w:p w14:paraId="32CBC1B4" w14:textId="77777777" w:rsidR="00875A7E" w:rsidRPr="00C21FA4" w:rsidRDefault="00875A7E" w:rsidP="000B540F">
            <w:pPr>
              <w:autoSpaceDE w:val="0"/>
              <w:autoSpaceDN w:val="0"/>
              <w:adjustRightInd w:val="0"/>
              <w:ind w:left="720"/>
              <w:rPr>
                <w:rFonts w:ascii="Times New Roman" w:hAnsi="Times New Roman"/>
                <w:sz w:val="24"/>
                <w:szCs w:val="24"/>
              </w:rPr>
            </w:pPr>
          </w:p>
          <w:p w14:paraId="4DD2F819" w14:textId="15F8F3A7" w:rsidR="00A62683" w:rsidRPr="00C21FA4" w:rsidRDefault="008204E2" w:rsidP="00B1402A">
            <w:pPr>
              <w:pStyle w:val="ListParagraph"/>
              <w:numPr>
                <w:ilvl w:val="1"/>
                <w:numId w:val="14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Rregullat procedurale për përdorimin e mallrave ekuivalente të autorizuara, në përpu</w:t>
            </w:r>
            <w:r w:rsidR="00CF001C" w:rsidRPr="00C21FA4">
              <w:rPr>
                <w:rFonts w:ascii="Times New Roman" w:hAnsi="Times New Roman"/>
                <w:sz w:val="24"/>
                <w:szCs w:val="24"/>
              </w:rPr>
              <w:t>thje me paragrafin  4 të këtij n</w:t>
            </w:r>
            <w:r w:rsidRPr="00C21FA4">
              <w:rPr>
                <w:rFonts w:ascii="Times New Roman" w:hAnsi="Times New Roman"/>
                <w:sz w:val="24"/>
                <w:szCs w:val="24"/>
              </w:rPr>
              <w:t xml:space="preserve">eni, përcaktohen me akt nënligjor të </w:t>
            </w:r>
            <w:r w:rsidR="0006618D" w:rsidRPr="00C21FA4">
              <w:rPr>
                <w:rFonts w:ascii="Times New Roman" w:hAnsi="Times New Roman"/>
                <w:sz w:val="24"/>
                <w:szCs w:val="24"/>
              </w:rPr>
              <w:t>Ministrit përkatës për Financa</w:t>
            </w:r>
            <w:r w:rsidRPr="00C21FA4">
              <w:rPr>
                <w:rFonts w:ascii="Times New Roman" w:hAnsi="Times New Roman"/>
                <w:sz w:val="24"/>
                <w:szCs w:val="24"/>
              </w:rPr>
              <w:t>.</w:t>
            </w:r>
          </w:p>
          <w:p w14:paraId="3184AB87" w14:textId="77777777" w:rsidR="00A62683" w:rsidRPr="00C21FA4" w:rsidRDefault="00A62683" w:rsidP="00F52D24">
            <w:pPr>
              <w:autoSpaceDE w:val="0"/>
              <w:autoSpaceDN w:val="0"/>
              <w:adjustRightInd w:val="0"/>
              <w:jc w:val="center"/>
              <w:rPr>
                <w:rFonts w:ascii="Times New Roman" w:hAnsi="Times New Roman"/>
                <w:b/>
                <w:sz w:val="24"/>
                <w:szCs w:val="24"/>
              </w:rPr>
            </w:pPr>
          </w:p>
          <w:p w14:paraId="49B528B8" w14:textId="77777777" w:rsidR="00A62683" w:rsidRPr="00C21FA4" w:rsidRDefault="00A62683" w:rsidP="00F52D24">
            <w:pPr>
              <w:autoSpaceDE w:val="0"/>
              <w:autoSpaceDN w:val="0"/>
              <w:adjustRightInd w:val="0"/>
              <w:jc w:val="center"/>
              <w:rPr>
                <w:rFonts w:ascii="Times New Roman" w:hAnsi="Times New Roman"/>
                <w:b/>
                <w:sz w:val="24"/>
                <w:szCs w:val="24"/>
              </w:rPr>
            </w:pPr>
          </w:p>
          <w:p w14:paraId="45E7EA0B"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r w:rsidR="005354C1" w:rsidRPr="00C21FA4">
              <w:rPr>
                <w:rFonts w:ascii="Times New Roman" w:hAnsi="Times New Roman"/>
                <w:b/>
                <w:sz w:val="28"/>
                <w:szCs w:val="28"/>
              </w:rPr>
              <w:t>I</w:t>
            </w:r>
          </w:p>
          <w:p w14:paraId="6D0A819C"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TRANSITI</w:t>
            </w:r>
          </w:p>
          <w:p w14:paraId="471B20CD" w14:textId="77777777" w:rsidR="00A62683" w:rsidRPr="00C21FA4" w:rsidRDefault="00A62683" w:rsidP="00F52D24">
            <w:pPr>
              <w:autoSpaceDE w:val="0"/>
              <w:autoSpaceDN w:val="0"/>
              <w:adjustRightInd w:val="0"/>
              <w:jc w:val="center"/>
              <w:rPr>
                <w:rFonts w:ascii="Times New Roman" w:hAnsi="Times New Roman"/>
                <w:b/>
                <w:sz w:val="24"/>
                <w:szCs w:val="24"/>
              </w:rPr>
            </w:pPr>
          </w:p>
          <w:p w14:paraId="76C63E4C"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5354C1" w:rsidRPr="00C21FA4">
              <w:rPr>
                <w:rFonts w:ascii="Times New Roman" w:hAnsi="Times New Roman"/>
                <w:b/>
                <w:sz w:val="24"/>
                <w:szCs w:val="24"/>
                <w:u w:val="single"/>
              </w:rPr>
              <w:t>I</w:t>
            </w:r>
          </w:p>
          <w:p w14:paraId="2E50E40B" w14:textId="37D4F77C"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Transiti i jashtëm</w:t>
            </w:r>
            <w:r w:rsidR="002D7EFD" w:rsidRPr="00C21FA4">
              <w:rPr>
                <w:rFonts w:ascii="Times New Roman" w:hAnsi="Times New Roman"/>
                <w:b/>
                <w:sz w:val="24"/>
                <w:szCs w:val="24"/>
                <w:u w:val="single"/>
              </w:rPr>
              <w:t xml:space="preserve"> dhe i brendshëm</w:t>
            </w:r>
          </w:p>
          <w:p w14:paraId="70494C57" w14:textId="77777777" w:rsidR="00A62683" w:rsidRPr="00C21FA4" w:rsidRDefault="00A62683" w:rsidP="00F52D24">
            <w:pPr>
              <w:autoSpaceDE w:val="0"/>
              <w:autoSpaceDN w:val="0"/>
              <w:adjustRightInd w:val="0"/>
              <w:jc w:val="center"/>
              <w:rPr>
                <w:rFonts w:ascii="Times New Roman" w:hAnsi="Times New Roman"/>
                <w:b/>
                <w:sz w:val="24"/>
                <w:szCs w:val="24"/>
              </w:rPr>
            </w:pPr>
          </w:p>
          <w:p w14:paraId="4702975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151</w:t>
            </w:r>
          </w:p>
          <w:p w14:paraId="497500F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Transiti i jashtëm</w:t>
            </w:r>
          </w:p>
          <w:p w14:paraId="28B37A3F" w14:textId="77777777" w:rsidR="00A62683" w:rsidRPr="00C21FA4" w:rsidRDefault="00A62683" w:rsidP="00F52D24">
            <w:pPr>
              <w:autoSpaceDE w:val="0"/>
              <w:autoSpaceDN w:val="0"/>
              <w:adjustRightInd w:val="0"/>
              <w:jc w:val="center"/>
              <w:rPr>
                <w:rFonts w:ascii="Times New Roman" w:hAnsi="Times New Roman"/>
                <w:b/>
                <w:sz w:val="24"/>
                <w:szCs w:val="24"/>
              </w:rPr>
            </w:pPr>
          </w:p>
          <w:p w14:paraId="08658D4B" w14:textId="77777777" w:rsidR="00A62683" w:rsidRPr="00C21FA4" w:rsidRDefault="008204E2" w:rsidP="00B1402A">
            <w:pPr>
              <w:pStyle w:val="ListParagraph"/>
              <w:numPr>
                <w:ilvl w:val="0"/>
                <w:numId w:val="1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procedurën e transitit të jashtëm, mallrat jokosovare mund të lëvizin nga një pikë te një tjetër brenda territorit doganor të Republikës së Kosovës, pa i’u nënshtruar: </w:t>
            </w:r>
          </w:p>
          <w:p w14:paraId="3AEA37E2" w14:textId="77777777" w:rsidR="000B540F" w:rsidRPr="00C21FA4" w:rsidRDefault="000B540F" w:rsidP="00F52D24">
            <w:pPr>
              <w:autoSpaceDE w:val="0"/>
              <w:autoSpaceDN w:val="0"/>
              <w:adjustRightInd w:val="0"/>
              <w:rPr>
                <w:rFonts w:ascii="Times New Roman" w:hAnsi="Times New Roman"/>
                <w:sz w:val="24"/>
                <w:szCs w:val="24"/>
              </w:rPr>
            </w:pPr>
          </w:p>
          <w:p w14:paraId="466EB770"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detyrimeve të importit; </w:t>
            </w:r>
          </w:p>
          <w:p w14:paraId="20801177" w14:textId="77777777" w:rsidR="000B540F" w:rsidRPr="00C21FA4" w:rsidRDefault="000B540F" w:rsidP="000B540F">
            <w:pPr>
              <w:autoSpaceDE w:val="0"/>
              <w:autoSpaceDN w:val="0"/>
              <w:adjustRightInd w:val="0"/>
              <w:ind w:left="720"/>
              <w:rPr>
                <w:rFonts w:ascii="Times New Roman" w:hAnsi="Times New Roman"/>
                <w:sz w:val="24"/>
                <w:szCs w:val="24"/>
              </w:rPr>
            </w:pPr>
          </w:p>
          <w:p w14:paraId="6C2ACA89"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pagesave të tjera të parashikuara nga dispozita të tjera në fuqi; </w:t>
            </w:r>
          </w:p>
          <w:p w14:paraId="40A8CE79" w14:textId="77777777" w:rsidR="000B540F" w:rsidRPr="00C21FA4" w:rsidRDefault="000B540F" w:rsidP="000B540F">
            <w:pPr>
              <w:autoSpaceDE w:val="0"/>
              <w:autoSpaceDN w:val="0"/>
              <w:adjustRightInd w:val="0"/>
              <w:ind w:left="720"/>
              <w:rPr>
                <w:rFonts w:ascii="Times New Roman" w:hAnsi="Times New Roman"/>
                <w:sz w:val="24"/>
                <w:szCs w:val="24"/>
              </w:rPr>
            </w:pPr>
          </w:p>
          <w:p w14:paraId="2705D698"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masave të politikës tregtare, për aq sa ato nuk e ndalojnë hyrjen ose daljen e mallrave në ose nga territori doganor i Republikës së Kosovës. </w:t>
            </w:r>
          </w:p>
          <w:p w14:paraId="26064882" w14:textId="60D8B19A" w:rsidR="000B540F" w:rsidRPr="00C21FA4" w:rsidRDefault="000B540F" w:rsidP="00F52D24">
            <w:pPr>
              <w:autoSpaceDE w:val="0"/>
              <w:autoSpaceDN w:val="0"/>
              <w:adjustRightInd w:val="0"/>
              <w:rPr>
                <w:rFonts w:ascii="Times New Roman" w:hAnsi="Times New Roman"/>
                <w:sz w:val="24"/>
                <w:szCs w:val="24"/>
              </w:rPr>
            </w:pPr>
          </w:p>
          <w:p w14:paraId="5A185B0C" w14:textId="77777777" w:rsidR="00A62683" w:rsidRPr="00C21FA4" w:rsidRDefault="008204E2" w:rsidP="00B1402A">
            <w:pPr>
              <w:pStyle w:val="ListParagraph"/>
              <w:numPr>
                <w:ilvl w:val="0"/>
                <w:numId w:val="1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mallrat kosovare vendosen nën procedurën e transitit të jashtëm. </w:t>
            </w:r>
          </w:p>
          <w:p w14:paraId="7369C18F" w14:textId="77777777" w:rsidR="000B540F" w:rsidRPr="00C21FA4" w:rsidRDefault="000B540F" w:rsidP="000B540F">
            <w:pPr>
              <w:autoSpaceDE w:val="0"/>
              <w:autoSpaceDN w:val="0"/>
              <w:adjustRightInd w:val="0"/>
              <w:rPr>
                <w:rFonts w:ascii="Times New Roman" w:hAnsi="Times New Roman"/>
                <w:sz w:val="24"/>
                <w:szCs w:val="24"/>
              </w:rPr>
            </w:pPr>
          </w:p>
          <w:p w14:paraId="3B3381DC" w14:textId="086251C3" w:rsidR="00A62683" w:rsidRPr="00C21FA4" w:rsidRDefault="008204E2" w:rsidP="00B1402A">
            <w:pPr>
              <w:pStyle w:val="ListParagraph"/>
              <w:numPr>
                <w:ilvl w:val="0"/>
                <w:numId w:val="1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Lëviz</w:t>
            </w:r>
            <w:r w:rsidR="004307EC" w:rsidRPr="00C21FA4">
              <w:rPr>
                <w:rFonts w:ascii="Times New Roman" w:hAnsi="Times New Roman"/>
                <w:sz w:val="24"/>
                <w:szCs w:val="24"/>
              </w:rPr>
              <w:t>ja sipas paragrafit 1 të këtij n</w:t>
            </w:r>
            <w:r w:rsidRPr="00C21FA4">
              <w:rPr>
                <w:rFonts w:ascii="Times New Roman" w:hAnsi="Times New Roman"/>
                <w:sz w:val="24"/>
                <w:szCs w:val="24"/>
              </w:rPr>
              <w:t xml:space="preserve">eni bëhet sipas njërës prej mënyrave të mëposhtme: </w:t>
            </w:r>
          </w:p>
          <w:p w14:paraId="4209B8F4" w14:textId="77777777" w:rsidR="000B540F" w:rsidRPr="00C21FA4" w:rsidRDefault="000B540F" w:rsidP="00F52D24">
            <w:pPr>
              <w:autoSpaceDE w:val="0"/>
              <w:autoSpaceDN w:val="0"/>
              <w:adjustRightInd w:val="0"/>
              <w:rPr>
                <w:rFonts w:ascii="Times New Roman" w:hAnsi="Times New Roman"/>
                <w:sz w:val="24"/>
                <w:szCs w:val="24"/>
              </w:rPr>
            </w:pPr>
          </w:p>
          <w:p w14:paraId="0A092EED"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nën procedurën e transitit të jashtëm; </w:t>
            </w:r>
          </w:p>
          <w:p w14:paraId="1D59FC1D" w14:textId="77777777" w:rsidR="000B540F" w:rsidRPr="00C21FA4" w:rsidRDefault="000B540F" w:rsidP="000B540F">
            <w:pPr>
              <w:autoSpaceDE w:val="0"/>
              <w:autoSpaceDN w:val="0"/>
              <w:adjustRightInd w:val="0"/>
              <w:ind w:left="720"/>
              <w:rPr>
                <w:rFonts w:ascii="Times New Roman" w:hAnsi="Times New Roman"/>
                <w:sz w:val="24"/>
                <w:szCs w:val="24"/>
              </w:rPr>
            </w:pPr>
          </w:p>
          <w:p w14:paraId="202998FD"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përputhje me Konventën TIR, me kusht që kjo lëvizje: </w:t>
            </w:r>
          </w:p>
          <w:p w14:paraId="76DEDB14" w14:textId="77777777" w:rsidR="000B540F" w:rsidRPr="00C21FA4" w:rsidRDefault="000B540F" w:rsidP="00F52D24">
            <w:pPr>
              <w:autoSpaceDE w:val="0"/>
              <w:autoSpaceDN w:val="0"/>
              <w:adjustRightInd w:val="0"/>
              <w:rPr>
                <w:rFonts w:ascii="Times New Roman" w:hAnsi="Times New Roman"/>
                <w:sz w:val="24"/>
                <w:szCs w:val="24"/>
              </w:rPr>
            </w:pPr>
          </w:p>
          <w:p w14:paraId="5E877ECE" w14:textId="77777777" w:rsidR="00C16A5A" w:rsidRPr="00C21FA4" w:rsidRDefault="00C16A5A" w:rsidP="00F52D24">
            <w:pPr>
              <w:autoSpaceDE w:val="0"/>
              <w:autoSpaceDN w:val="0"/>
              <w:adjustRightInd w:val="0"/>
              <w:rPr>
                <w:rFonts w:ascii="Times New Roman" w:hAnsi="Times New Roman"/>
                <w:sz w:val="24"/>
                <w:szCs w:val="24"/>
              </w:rPr>
            </w:pPr>
          </w:p>
          <w:p w14:paraId="0F189E73" w14:textId="77777777" w:rsidR="00A62683" w:rsidRPr="00C21FA4" w:rsidRDefault="008204E2" w:rsidP="00B1402A">
            <w:pPr>
              <w:pStyle w:val="ListParagraph"/>
              <w:numPr>
                <w:ilvl w:val="2"/>
                <w:numId w:val="14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të ketë filluar ose të mbyllet jashtë territorit doganor të Republikës së Kosovës; </w:t>
            </w:r>
          </w:p>
          <w:p w14:paraId="3E834DB0" w14:textId="77777777" w:rsidR="000B540F" w:rsidRPr="00C21FA4" w:rsidRDefault="000B540F" w:rsidP="000B540F">
            <w:pPr>
              <w:autoSpaceDE w:val="0"/>
              <w:autoSpaceDN w:val="0"/>
              <w:adjustRightInd w:val="0"/>
              <w:ind w:left="1440"/>
              <w:rPr>
                <w:rFonts w:ascii="Times New Roman" w:hAnsi="Times New Roman"/>
                <w:sz w:val="24"/>
                <w:szCs w:val="24"/>
              </w:rPr>
            </w:pPr>
          </w:p>
          <w:p w14:paraId="4E481D59" w14:textId="77777777" w:rsidR="00A62683" w:rsidRPr="00C21FA4" w:rsidRDefault="008204E2" w:rsidP="00B1402A">
            <w:pPr>
              <w:pStyle w:val="ListParagraph"/>
              <w:numPr>
                <w:ilvl w:val="2"/>
                <w:numId w:val="14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lastRenderedPageBreak/>
              <w:t xml:space="preserve">të jetë kryer midis dy pikave në territorin doganor të Republikës së Kosovës përmes territorit të një vendi ose territori jashtë territorit doganor të Republikës së Kosovës; </w:t>
            </w:r>
          </w:p>
          <w:p w14:paraId="2CD00964" w14:textId="326D9970" w:rsidR="00C16A5A" w:rsidRPr="00C21FA4" w:rsidRDefault="00C16A5A" w:rsidP="00F52D24">
            <w:pPr>
              <w:autoSpaceDE w:val="0"/>
              <w:autoSpaceDN w:val="0"/>
              <w:adjustRightInd w:val="0"/>
              <w:rPr>
                <w:rFonts w:ascii="Times New Roman" w:hAnsi="Times New Roman"/>
                <w:sz w:val="24"/>
                <w:szCs w:val="24"/>
              </w:rPr>
            </w:pPr>
          </w:p>
          <w:p w14:paraId="31A41D27" w14:textId="77777777" w:rsidR="007D4B7E" w:rsidRPr="00C21FA4" w:rsidRDefault="007D4B7E" w:rsidP="00F52D24">
            <w:pPr>
              <w:autoSpaceDE w:val="0"/>
              <w:autoSpaceDN w:val="0"/>
              <w:adjustRightInd w:val="0"/>
              <w:rPr>
                <w:rFonts w:ascii="Times New Roman" w:hAnsi="Times New Roman"/>
                <w:sz w:val="24"/>
                <w:szCs w:val="24"/>
              </w:rPr>
            </w:pPr>
          </w:p>
          <w:p w14:paraId="4405177F"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përputhje me Konventën ATA, Konventa e Stambollit, kur kryhet një lëvizje transiti; </w:t>
            </w:r>
          </w:p>
          <w:p w14:paraId="126338A2" w14:textId="7FFF353C" w:rsidR="000B540F" w:rsidRPr="00C21FA4" w:rsidRDefault="000B540F" w:rsidP="000B540F">
            <w:pPr>
              <w:autoSpaceDE w:val="0"/>
              <w:autoSpaceDN w:val="0"/>
              <w:adjustRightInd w:val="0"/>
              <w:ind w:left="720"/>
              <w:rPr>
                <w:rFonts w:ascii="Times New Roman" w:hAnsi="Times New Roman"/>
                <w:sz w:val="24"/>
                <w:szCs w:val="24"/>
              </w:rPr>
            </w:pPr>
          </w:p>
          <w:p w14:paraId="7CAA375A" w14:textId="77777777" w:rsidR="007D4B7E" w:rsidRPr="00C21FA4" w:rsidRDefault="007D4B7E" w:rsidP="000B540F">
            <w:pPr>
              <w:autoSpaceDE w:val="0"/>
              <w:autoSpaceDN w:val="0"/>
              <w:adjustRightInd w:val="0"/>
              <w:ind w:left="720"/>
              <w:rPr>
                <w:rFonts w:ascii="Times New Roman" w:hAnsi="Times New Roman"/>
                <w:sz w:val="24"/>
                <w:szCs w:val="24"/>
              </w:rPr>
            </w:pPr>
          </w:p>
          <w:p w14:paraId="03805BFF"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mbulohet nga forma 302, i parashikuar në marrëveshjen ndërmjet palëve të Traktatit të Atlantikut Verior, në lidhje me statusin e forcave të tyre, të nënshkruar në Londër më 19 qershor 1951; </w:t>
            </w:r>
          </w:p>
          <w:p w14:paraId="6E560180" w14:textId="77777777" w:rsidR="000B540F" w:rsidRPr="00C21FA4" w:rsidRDefault="000B540F" w:rsidP="000B540F">
            <w:pPr>
              <w:autoSpaceDE w:val="0"/>
              <w:autoSpaceDN w:val="0"/>
              <w:adjustRightInd w:val="0"/>
              <w:ind w:left="720"/>
              <w:rPr>
                <w:rFonts w:ascii="Times New Roman" w:hAnsi="Times New Roman"/>
                <w:sz w:val="24"/>
                <w:szCs w:val="24"/>
              </w:rPr>
            </w:pPr>
          </w:p>
          <w:p w14:paraId="748490B8" w14:textId="77777777" w:rsidR="00A62683" w:rsidRPr="00C21FA4" w:rsidRDefault="008204E2" w:rsidP="00B1402A">
            <w:pPr>
              <w:pStyle w:val="ListParagraph"/>
              <w:numPr>
                <w:ilvl w:val="1"/>
                <w:numId w:val="14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sipas sistemit postar, në përputhje me aktet e Bashkimit Postar Universal, kur mallrat janë transportuar nga, ose për zotëruesit e të drejtave dhe detyrimeve sipas akteve të tilla.</w:t>
            </w:r>
          </w:p>
          <w:p w14:paraId="1CB0E18D" w14:textId="77777777" w:rsidR="000B540F" w:rsidRPr="00C21FA4" w:rsidRDefault="000B540F" w:rsidP="00F52D24">
            <w:pPr>
              <w:autoSpaceDE w:val="0"/>
              <w:autoSpaceDN w:val="0"/>
              <w:adjustRightInd w:val="0"/>
              <w:rPr>
                <w:rFonts w:ascii="Times New Roman" w:hAnsi="Times New Roman"/>
                <w:sz w:val="24"/>
                <w:szCs w:val="24"/>
              </w:rPr>
            </w:pPr>
          </w:p>
          <w:p w14:paraId="48C997B1" w14:textId="4E38789F" w:rsidR="00A62683" w:rsidRPr="00C21FA4" w:rsidRDefault="008204E2" w:rsidP="00B1402A">
            <w:pPr>
              <w:pStyle w:val="ListParagraph"/>
              <w:numPr>
                <w:ilvl w:val="0"/>
                <w:numId w:val="1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Rastet kur mallrat kosovare vendosen nën procedurën e transitit të jashtëm, në përpu</w:t>
            </w:r>
            <w:r w:rsidR="009E0D0C" w:rsidRPr="00C21FA4">
              <w:rPr>
                <w:rFonts w:ascii="Times New Roman" w:hAnsi="Times New Roman"/>
                <w:sz w:val="24"/>
                <w:szCs w:val="24"/>
              </w:rPr>
              <w:t xml:space="preserve">thje me paragrafin  2 të </w:t>
            </w:r>
            <w:r w:rsidR="009E0D0C" w:rsidRPr="00C21FA4">
              <w:rPr>
                <w:rFonts w:ascii="Times New Roman" w:hAnsi="Times New Roman"/>
                <w:sz w:val="24"/>
                <w:szCs w:val="24"/>
              </w:rPr>
              <w:lastRenderedPageBreak/>
              <w:t>këtij 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5C16425D" w14:textId="77777777" w:rsidR="00ED04AA" w:rsidRPr="00C21FA4" w:rsidRDefault="00ED04AA" w:rsidP="007C585B">
            <w:pPr>
              <w:autoSpaceDE w:val="0"/>
              <w:autoSpaceDN w:val="0"/>
              <w:adjustRightInd w:val="0"/>
              <w:rPr>
                <w:rFonts w:ascii="Times New Roman" w:hAnsi="Times New Roman"/>
                <w:sz w:val="24"/>
                <w:szCs w:val="24"/>
              </w:rPr>
            </w:pPr>
          </w:p>
          <w:p w14:paraId="3E52FC65" w14:textId="258A09D1" w:rsidR="00A62683" w:rsidRPr="00C21FA4" w:rsidRDefault="008204E2" w:rsidP="00B1402A">
            <w:pPr>
              <w:pStyle w:val="ListParagraph"/>
              <w:numPr>
                <w:ilvl w:val="0"/>
                <w:numId w:val="14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zbatimin e nën par</w:t>
            </w:r>
            <w:r w:rsidR="00B82154" w:rsidRPr="00C21FA4">
              <w:rPr>
                <w:rFonts w:ascii="Times New Roman" w:hAnsi="Times New Roman"/>
                <w:sz w:val="24"/>
                <w:szCs w:val="24"/>
              </w:rPr>
              <w:t>agrafëve 3.2 deri 3.5 të këtij n</w:t>
            </w:r>
            <w:r w:rsidRPr="00C21FA4">
              <w:rPr>
                <w:rFonts w:ascii="Times New Roman" w:hAnsi="Times New Roman"/>
                <w:sz w:val="24"/>
                <w:szCs w:val="24"/>
              </w:rPr>
              <w:t xml:space="preserve">eni, përcaktohen me akt nënligjor të </w:t>
            </w:r>
            <w:r w:rsidR="0006618D" w:rsidRPr="00C21FA4">
              <w:rPr>
                <w:rFonts w:ascii="Times New Roman" w:hAnsi="Times New Roman"/>
                <w:sz w:val="24"/>
                <w:szCs w:val="24"/>
              </w:rPr>
              <w:t>Ministrit përkatës për Financa</w:t>
            </w:r>
            <w:r w:rsidRPr="00C21FA4">
              <w:rPr>
                <w:rFonts w:ascii="Times New Roman" w:hAnsi="Times New Roman"/>
                <w:sz w:val="24"/>
                <w:szCs w:val="24"/>
              </w:rPr>
              <w:t>, duke marr në konsideratë nevojat.</w:t>
            </w:r>
          </w:p>
          <w:p w14:paraId="10A9744E" w14:textId="77777777" w:rsidR="000B540F" w:rsidRPr="00C21FA4" w:rsidRDefault="000B540F" w:rsidP="00F52D24">
            <w:pPr>
              <w:autoSpaceDE w:val="0"/>
              <w:autoSpaceDN w:val="0"/>
              <w:adjustRightInd w:val="0"/>
              <w:jc w:val="center"/>
              <w:rPr>
                <w:rFonts w:ascii="Times New Roman" w:hAnsi="Times New Roman"/>
                <w:b/>
                <w:sz w:val="24"/>
                <w:szCs w:val="24"/>
              </w:rPr>
            </w:pPr>
          </w:p>
          <w:p w14:paraId="4FDF7DF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152</w:t>
            </w:r>
          </w:p>
          <w:p w14:paraId="4BF1792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Transiti i brendshëm</w:t>
            </w:r>
          </w:p>
          <w:p w14:paraId="09C28F83" w14:textId="77777777" w:rsidR="00A62683" w:rsidRPr="00C21FA4" w:rsidRDefault="00A62683" w:rsidP="00F52D24">
            <w:pPr>
              <w:autoSpaceDE w:val="0"/>
              <w:autoSpaceDN w:val="0"/>
              <w:adjustRightInd w:val="0"/>
              <w:jc w:val="center"/>
              <w:rPr>
                <w:rFonts w:ascii="Times New Roman" w:hAnsi="Times New Roman"/>
                <w:b/>
                <w:sz w:val="24"/>
                <w:szCs w:val="24"/>
              </w:rPr>
            </w:pPr>
          </w:p>
          <w:p w14:paraId="0808581B" w14:textId="5F8EDB2F" w:rsidR="00A62683" w:rsidRPr="00C21FA4" w:rsidRDefault="008204E2" w:rsidP="00B1402A">
            <w:pPr>
              <w:pStyle w:val="ListParagraph"/>
              <w:numPr>
                <w:ilvl w:val="0"/>
                <w:numId w:val="14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Nën procedurën e transitit të brendshëm dhe sipas kushteve të përcak</w:t>
            </w:r>
            <w:r w:rsidR="00B82154" w:rsidRPr="00C21FA4">
              <w:rPr>
                <w:rFonts w:ascii="Times New Roman" w:hAnsi="Times New Roman"/>
                <w:sz w:val="24"/>
                <w:szCs w:val="24"/>
              </w:rPr>
              <w:t>tuara në paragrafin 2 të këtij n</w:t>
            </w:r>
            <w:r w:rsidRPr="00C21FA4">
              <w:rPr>
                <w:rFonts w:ascii="Times New Roman" w:hAnsi="Times New Roman"/>
                <w:sz w:val="24"/>
                <w:szCs w:val="24"/>
              </w:rPr>
              <w:t xml:space="preserve">eni, mallrat kosovare mund të lëvizin nga një pikë te një pikë tjetër brenda territorit doganor të Republikës së Kosovës, dhe duke kaluar përmes një vendi ose territori tjetër jashtë këtij territori doganor, pa ndonjë ndryshim në statusin e tyre doganor. </w:t>
            </w:r>
          </w:p>
          <w:p w14:paraId="4328AA2C" w14:textId="77777777" w:rsidR="007C585B" w:rsidRPr="00C21FA4" w:rsidRDefault="007C585B" w:rsidP="007C585B">
            <w:pPr>
              <w:autoSpaceDE w:val="0"/>
              <w:autoSpaceDN w:val="0"/>
              <w:adjustRightInd w:val="0"/>
              <w:rPr>
                <w:rFonts w:ascii="Times New Roman" w:hAnsi="Times New Roman"/>
                <w:sz w:val="24"/>
                <w:szCs w:val="24"/>
              </w:rPr>
            </w:pPr>
          </w:p>
          <w:p w14:paraId="0A1533D4" w14:textId="79924151" w:rsidR="00A62683" w:rsidRPr="00C21FA4" w:rsidRDefault="008204E2" w:rsidP="00B1402A">
            <w:pPr>
              <w:pStyle w:val="ListParagraph"/>
              <w:numPr>
                <w:ilvl w:val="0"/>
                <w:numId w:val="14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Lëviz</w:t>
            </w:r>
            <w:r w:rsidR="00B82154" w:rsidRPr="00C21FA4">
              <w:rPr>
                <w:rFonts w:ascii="Times New Roman" w:hAnsi="Times New Roman"/>
                <w:sz w:val="24"/>
                <w:szCs w:val="24"/>
              </w:rPr>
              <w:t>ja sipas paragrafit 1 të këtij n</w:t>
            </w:r>
            <w:r w:rsidRPr="00C21FA4">
              <w:rPr>
                <w:rFonts w:ascii="Times New Roman" w:hAnsi="Times New Roman"/>
                <w:sz w:val="24"/>
                <w:szCs w:val="24"/>
              </w:rPr>
              <w:t xml:space="preserve">eni bëhet sipas njërës prej mënyrave të mëposhtme: </w:t>
            </w:r>
          </w:p>
          <w:p w14:paraId="6A71F752" w14:textId="77777777" w:rsidR="007C585B" w:rsidRPr="00C21FA4" w:rsidRDefault="007C585B" w:rsidP="00F52D24">
            <w:pPr>
              <w:autoSpaceDE w:val="0"/>
              <w:autoSpaceDN w:val="0"/>
              <w:adjustRightInd w:val="0"/>
              <w:rPr>
                <w:rFonts w:ascii="Times New Roman" w:hAnsi="Times New Roman"/>
                <w:sz w:val="24"/>
                <w:szCs w:val="24"/>
              </w:rPr>
            </w:pPr>
          </w:p>
          <w:p w14:paraId="312A048B" w14:textId="77777777" w:rsidR="00A62683" w:rsidRPr="00C21FA4" w:rsidRDefault="008204E2" w:rsidP="00B1402A">
            <w:pPr>
              <w:pStyle w:val="ListParagraph"/>
              <w:numPr>
                <w:ilvl w:val="1"/>
                <w:numId w:val="1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nën procedurën e transitit të brendshëm, me kusht që një mundësi e tillë të jetë e përcaktuar në një marrëveshje ndërkombëtare; </w:t>
            </w:r>
          </w:p>
          <w:p w14:paraId="33FD16B9" w14:textId="77777777" w:rsidR="007C585B" w:rsidRPr="00C21FA4" w:rsidRDefault="007C585B" w:rsidP="007C585B">
            <w:pPr>
              <w:autoSpaceDE w:val="0"/>
              <w:autoSpaceDN w:val="0"/>
              <w:adjustRightInd w:val="0"/>
              <w:ind w:left="720"/>
              <w:rPr>
                <w:rFonts w:ascii="Times New Roman" w:hAnsi="Times New Roman"/>
                <w:sz w:val="24"/>
                <w:szCs w:val="24"/>
              </w:rPr>
            </w:pPr>
          </w:p>
          <w:p w14:paraId="0F5D82F6" w14:textId="77777777" w:rsidR="00A62683" w:rsidRPr="00C21FA4" w:rsidRDefault="008204E2" w:rsidP="00B1402A">
            <w:pPr>
              <w:pStyle w:val="ListParagraph"/>
              <w:numPr>
                <w:ilvl w:val="1"/>
                <w:numId w:val="1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përputhje me Konventën TIR; </w:t>
            </w:r>
          </w:p>
          <w:p w14:paraId="1175E359" w14:textId="77777777" w:rsidR="007C585B" w:rsidRPr="00C21FA4" w:rsidRDefault="007C585B" w:rsidP="007C585B">
            <w:pPr>
              <w:autoSpaceDE w:val="0"/>
              <w:autoSpaceDN w:val="0"/>
              <w:adjustRightInd w:val="0"/>
              <w:ind w:left="720"/>
              <w:rPr>
                <w:rFonts w:ascii="Times New Roman" w:hAnsi="Times New Roman"/>
                <w:sz w:val="24"/>
                <w:szCs w:val="24"/>
              </w:rPr>
            </w:pPr>
          </w:p>
          <w:p w14:paraId="729F87D9" w14:textId="77777777" w:rsidR="00A62683" w:rsidRPr="00C21FA4" w:rsidRDefault="008204E2" w:rsidP="00B1402A">
            <w:pPr>
              <w:pStyle w:val="ListParagraph"/>
              <w:numPr>
                <w:ilvl w:val="1"/>
                <w:numId w:val="1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përputhje me Konventën ATA, Konventën e Stambollit, kur kryhet një lëvizje transiti; </w:t>
            </w:r>
          </w:p>
          <w:p w14:paraId="6D2B8AB6" w14:textId="77777777" w:rsidR="007C585B" w:rsidRPr="00C21FA4" w:rsidRDefault="007C585B" w:rsidP="00F52D24">
            <w:pPr>
              <w:autoSpaceDE w:val="0"/>
              <w:autoSpaceDN w:val="0"/>
              <w:adjustRightInd w:val="0"/>
              <w:rPr>
                <w:rFonts w:ascii="Times New Roman" w:hAnsi="Times New Roman"/>
                <w:sz w:val="24"/>
                <w:szCs w:val="24"/>
              </w:rPr>
            </w:pPr>
          </w:p>
          <w:p w14:paraId="3A756420" w14:textId="77777777" w:rsidR="00D73A03" w:rsidRPr="00C21FA4" w:rsidRDefault="00D73A03" w:rsidP="00F52D24">
            <w:pPr>
              <w:autoSpaceDE w:val="0"/>
              <w:autoSpaceDN w:val="0"/>
              <w:adjustRightInd w:val="0"/>
              <w:rPr>
                <w:rFonts w:ascii="Times New Roman" w:hAnsi="Times New Roman"/>
                <w:sz w:val="24"/>
                <w:szCs w:val="24"/>
              </w:rPr>
            </w:pPr>
          </w:p>
          <w:p w14:paraId="448EEAC7" w14:textId="77777777" w:rsidR="00A62683" w:rsidRPr="00C21FA4" w:rsidRDefault="008204E2" w:rsidP="00B1402A">
            <w:pPr>
              <w:pStyle w:val="ListParagraph"/>
              <w:numPr>
                <w:ilvl w:val="1"/>
                <w:numId w:val="1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mbulohet nga formati 302, i parashikuar në marrëveshjen ndërmjet palëve të Traktatit të Atlantikut Verior, në lidhje me statusin e forcave të tyre, të nënshkruar në Londër, më 19 qershor 1951; </w:t>
            </w:r>
          </w:p>
          <w:p w14:paraId="39D1B540" w14:textId="77777777" w:rsidR="007C585B" w:rsidRPr="00C21FA4" w:rsidRDefault="007C585B" w:rsidP="007C585B">
            <w:pPr>
              <w:autoSpaceDE w:val="0"/>
              <w:autoSpaceDN w:val="0"/>
              <w:adjustRightInd w:val="0"/>
              <w:ind w:left="720"/>
              <w:rPr>
                <w:rFonts w:ascii="Times New Roman" w:hAnsi="Times New Roman"/>
                <w:sz w:val="24"/>
                <w:szCs w:val="24"/>
              </w:rPr>
            </w:pPr>
          </w:p>
          <w:p w14:paraId="3D2333BD" w14:textId="77777777" w:rsidR="00A62683" w:rsidRPr="00C21FA4" w:rsidRDefault="008204E2" w:rsidP="00B1402A">
            <w:pPr>
              <w:pStyle w:val="ListParagraph"/>
              <w:numPr>
                <w:ilvl w:val="1"/>
                <w:numId w:val="14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sipas sistemit postar, në përputhje me aktet e Bashkimit Postar Universal, kur mallrat janë transportuar nga, ose për zotëruesit e të drejtave dhe </w:t>
            </w:r>
            <w:r w:rsidR="00670529" w:rsidRPr="00C21FA4">
              <w:rPr>
                <w:rFonts w:ascii="Times New Roman" w:hAnsi="Times New Roman"/>
                <w:sz w:val="24"/>
                <w:szCs w:val="24"/>
              </w:rPr>
              <w:t>obligimeve</w:t>
            </w:r>
            <w:r w:rsidRPr="00C21FA4">
              <w:rPr>
                <w:rFonts w:ascii="Times New Roman" w:hAnsi="Times New Roman"/>
                <w:sz w:val="24"/>
                <w:szCs w:val="24"/>
              </w:rPr>
              <w:t xml:space="preserve">, sipas akteve të tilla. </w:t>
            </w:r>
          </w:p>
          <w:p w14:paraId="0406A237" w14:textId="77777777" w:rsidR="00C513DC" w:rsidRPr="00C21FA4" w:rsidRDefault="00C513DC" w:rsidP="00F52D24">
            <w:pPr>
              <w:autoSpaceDE w:val="0"/>
              <w:autoSpaceDN w:val="0"/>
              <w:adjustRightInd w:val="0"/>
              <w:rPr>
                <w:rFonts w:ascii="Times New Roman" w:hAnsi="Times New Roman"/>
                <w:sz w:val="24"/>
                <w:szCs w:val="24"/>
              </w:rPr>
            </w:pPr>
          </w:p>
          <w:p w14:paraId="1EA7F588" w14:textId="77777777" w:rsidR="00A62683" w:rsidRPr="00C21FA4" w:rsidRDefault="008204E2" w:rsidP="00B1402A">
            <w:pPr>
              <w:pStyle w:val="ListParagraph"/>
              <w:numPr>
                <w:ilvl w:val="0"/>
                <w:numId w:val="14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zbatimin e nën paragrafëve 2.2 deri 2.5 të këtij Neni, përcaktohen me akt nënligjor të Ministrit të Financave, duke marr në konsideratë nevojat.</w:t>
            </w:r>
          </w:p>
          <w:p w14:paraId="32959ACD" w14:textId="77777777" w:rsidR="001606FD" w:rsidRPr="00C21FA4" w:rsidRDefault="001606FD" w:rsidP="00F52D24">
            <w:pPr>
              <w:autoSpaceDE w:val="0"/>
              <w:autoSpaceDN w:val="0"/>
              <w:adjustRightInd w:val="0"/>
              <w:jc w:val="center"/>
              <w:rPr>
                <w:rFonts w:ascii="Times New Roman" w:hAnsi="Times New Roman"/>
                <w:b/>
                <w:sz w:val="24"/>
                <w:szCs w:val="24"/>
              </w:rPr>
            </w:pPr>
          </w:p>
          <w:p w14:paraId="3B69F69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153</w:t>
            </w:r>
          </w:p>
          <w:p w14:paraId="6B25F83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Marresi i autorizuar për qëllime të Konventës TIR</w:t>
            </w:r>
          </w:p>
          <w:p w14:paraId="2AB11FE4" w14:textId="77777777" w:rsidR="00A62683" w:rsidRPr="00C21FA4" w:rsidRDefault="00A62683" w:rsidP="00F52D24">
            <w:pPr>
              <w:autoSpaceDE w:val="0"/>
              <w:autoSpaceDN w:val="0"/>
              <w:adjustRightInd w:val="0"/>
              <w:jc w:val="center"/>
              <w:rPr>
                <w:rFonts w:ascii="Times New Roman" w:hAnsi="Times New Roman"/>
                <w:b/>
                <w:sz w:val="24"/>
                <w:szCs w:val="24"/>
              </w:rPr>
            </w:pPr>
          </w:p>
          <w:p w14:paraId="68213EAC" w14:textId="77777777" w:rsidR="007C585B" w:rsidRPr="00C21FA4" w:rsidRDefault="008204E2" w:rsidP="00B1402A">
            <w:pPr>
              <w:pStyle w:val="ListParagraph"/>
              <w:numPr>
                <w:ilvl w:val="0"/>
                <w:numId w:val="1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mund të autorizojnë një person, i quajtur ‘marrës i </w:t>
            </w:r>
            <w:r w:rsidRPr="00C21FA4">
              <w:rPr>
                <w:rFonts w:ascii="Times New Roman" w:hAnsi="Times New Roman"/>
                <w:sz w:val="24"/>
                <w:szCs w:val="24"/>
              </w:rPr>
              <w:lastRenderedPageBreak/>
              <w:t>autorizuar’, që të pranoj mallra që lëvizin në përputhje me Konventën TIR në një vend të autorizuar, në mënyrë që procedura të mbyllet në përputhje me pikën ‘d’ të Nenit 1 të Konventës TIR.</w:t>
            </w:r>
          </w:p>
          <w:p w14:paraId="5E6E4C4F" w14:textId="1EDCDDF4" w:rsidR="00A62683" w:rsidRPr="00C21FA4" w:rsidRDefault="00A62683" w:rsidP="007C585B">
            <w:pPr>
              <w:autoSpaceDE w:val="0"/>
              <w:autoSpaceDN w:val="0"/>
              <w:adjustRightInd w:val="0"/>
              <w:rPr>
                <w:rFonts w:ascii="Times New Roman" w:hAnsi="Times New Roman"/>
                <w:sz w:val="24"/>
                <w:szCs w:val="24"/>
              </w:rPr>
            </w:pPr>
          </w:p>
          <w:p w14:paraId="1A3B91C4" w14:textId="77777777" w:rsidR="00ED04AA" w:rsidRPr="00C21FA4" w:rsidRDefault="00ED04AA" w:rsidP="007C585B">
            <w:pPr>
              <w:autoSpaceDE w:val="0"/>
              <w:autoSpaceDN w:val="0"/>
              <w:adjustRightInd w:val="0"/>
              <w:rPr>
                <w:rFonts w:ascii="Times New Roman" w:hAnsi="Times New Roman"/>
                <w:sz w:val="24"/>
                <w:szCs w:val="24"/>
              </w:rPr>
            </w:pPr>
          </w:p>
          <w:p w14:paraId="68FCA19B" w14:textId="0CB10F82" w:rsidR="00A62683" w:rsidRPr="00C21FA4" w:rsidRDefault="008204E2" w:rsidP="00B1402A">
            <w:pPr>
              <w:pStyle w:val="ListParagraph"/>
              <w:numPr>
                <w:ilvl w:val="0"/>
                <w:numId w:val="15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Kushtet për dhënien e autor</w:t>
            </w:r>
            <w:r w:rsidR="002A1783" w:rsidRPr="00C21FA4">
              <w:rPr>
                <w:rFonts w:ascii="Times New Roman" w:hAnsi="Times New Roman"/>
                <w:sz w:val="24"/>
                <w:szCs w:val="24"/>
              </w:rPr>
              <w:t>izimit nga paragrafi 1 i këtij 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3ED0AA06" w14:textId="77777777" w:rsidR="00A62683" w:rsidRPr="00C21FA4" w:rsidRDefault="00A62683" w:rsidP="00F52D24">
            <w:pPr>
              <w:autoSpaceDE w:val="0"/>
              <w:autoSpaceDN w:val="0"/>
              <w:adjustRightInd w:val="0"/>
              <w:jc w:val="center"/>
              <w:rPr>
                <w:rFonts w:ascii="Times New Roman" w:hAnsi="Times New Roman"/>
                <w:b/>
                <w:sz w:val="24"/>
                <w:szCs w:val="24"/>
              </w:rPr>
            </w:pPr>
          </w:p>
          <w:p w14:paraId="6617858A" w14:textId="61911FBD" w:rsidR="009700F1" w:rsidRPr="00C21FA4" w:rsidRDefault="009700F1" w:rsidP="00F52D24">
            <w:pPr>
              <w:autoSpaceDE w:val="0"/>
              <w:autoSpaceDN w:val="0"/>
              <w:adjustRightInd w:val="0"/>
              <w:jc w:val="center"/>
              <w:rPr>
                <w:rFonts w:ascii="Times New Roman" w:hAnsi="Times New Roman"/>
                <w:b/>
                <w:sz w:val="24"/>
                <w:szCs w:val="24"/>
              </w:rPr>
            </w:pPr>
          </w:p>
          <w:p w14:paraId="177B73D9" w14:textId="77777777" w:rsidR="00ED04AA" w:rsidRPr="00C21FA4" w:rsidRDefault="00ED04AA" w:rsidP="00F52D24">
            <w:pPr>
              <w:autoSpaceDE w:val="0"/>
              <w:autoSpaceDN w:val="0"/>
              <w:adjustRightInd w:val="0"/>
              <w:jc w:val="center"/>
              <w:rPr>
                <w:rFonts w:ascii="Times New Roman" w:hAnsi="Times New Roman"/>
                <w:b/>
                <w:sz w:val="24"/>
                <w:szCs w:val="24"/>
              </w:rPr>
            </w:pPr>
          </w:p>
          <w:p w14:paraId="2F6AE569" w14:textId="77777777" w:rsidR="009700F1" w:rsidRPr="00C21FA4" w:rsidRDefault="009700F1" w:rsidP="00F52D24">
            <w:pPr>
              <w:autoSpaceDE w:val="0"/>
              <w:autoSpaceDN w:val="0"/>
              <w:adjustRightInd w:val="0"/>
              <w:jc w:val="center"/>
              <w:rPr>
                <w:rFonts w:ascii="Times New Roman" w:hAnsi="Times New Roman"/>
                <w:b/>
                <w:sz w:val="24"/>
                <w:szCs w:val="24"/>
              </w:rPr>
            </w:pPr>
          </w:p>
          <w:p w14:paraId="32EFC4A9"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5C0835" w:rsidRPr="00C21FA4">
              <w:rPr>
                <w:rFonts w:ascii="Times New Roman" w:hAnsi="Times New Roman"/>
                <w:b/>
                <w:sz w:val="24"/>
                <w:szCs w:val="24"/>
                <w:u w:val="single"/>
              </w:rPr>
              <w:t>II</w:t>
            </w:r>
          </w:p>
          <w:p w14:paraId="3358673B"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Transiti kombëtar</w:t>
            </w:r>
          </w:p>
          <w:p w14:paraId="617D021F" w14:textId="77777777" w:rsidR="005C0835" w:rsidRPr="00C21FA4" w:rsidRDefault="005C0835" w:rsidP="00F52D24">
            <w:pPr>
              <w:autoSpaceDE w:val="0"/>
              <w:autoSpaceDN w:val="0"/>
              <w:adjustRightInd w:val="0"/>
              <w:jc w:val="center"/>
              <w:rPr>
                <w:rFonts w:ascii="Times New Roman" w:hAnsi="Times New Roman"/>
                <w:b/>
                <w:sz w:val="24"/>
                <w:szCs w:val="24"/>
                <w:u w:val="single"/>
              </w:rPr>
            </w:pPr>
          </w:p>
          <w:p w14:paraId="13C7483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154</w:t>
            </w:r>
          </w:p>
          <w:p w14:paraId="5F2B11F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Detyrimet e mbajtësit të procedurës së transitit, të transportuesit dhe të marrësit të mallrave </w:t>
            </w:r>
          </w:p>
          <w:p w14:paraId="125E2234" w14:textId="77777777" w:rsidR="00A62683" w:rsidRPr="00C21FA4" w:rsidRDefault="00A62683" w:rsidP="00F52D24">
            <w:pPr>
              <w:autoSpaceDE w:val="0"/>
              <w:autoSpaceDN w:val="0"/>
              <w:adjustRightInd w:val="0"/>
              <w:jc w:val="center"/>
              <w:rPr>
                <w:rFonts w:ascii="Times New Roman" w:hAnsi="Times New Roman"/>
                <w:b/>
                <w:sz w:val="24"/>
                <w:szCs w:val="24"/>
              </w:rPr>
            </w:pPr>
          </w:p>
          <w:p w14:paraId="4052F211" w14:textId="77777777" w:rsidR="00A62683" w:rsidRPr="00C21FA4" w:rsidRDefault="008204E2" w:rsidP="00B1402A">
            <w:pPr>
              <w:pStyle w:val="ListParagraph"/>
              <w:numPr>
                <w:ilvl w:val="0"/>
                <w:numId w:val="1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Mbajtësi i procedurës s</w:t>
            </w:r>
            <w:r w:rsidR="001D61E6" w:rsidRPr="00C21FA4">
              <w:rPr>
                <w:rFonts w:ascii="Times New Roman" w:hAnsi="Times New Roman"/>
                <w:sz w:val="24"/>
                <w:szCs w:val="24"/>
              </w:rPr>
              <w:t>ë</w:t>
            </w:r>
            <w:r w:rsidRPr="00C21FA4">
              <w:rPr>
                <w:rFonts w:ascii="Times New Roman" w:hAnsi="Times New Roman"/>
                <w:sz w:val="24"/>
                <w:szCs w:val="24"/>
              </w:rPr>
              <w:t xml:space="preserve"> transitit është përgjegjës për të gjitha veprimet e mëposhtme: </w:t>
            </w:r>
          </w:p>
          <w:p w14:paraId="491D5376" w14:textId="77777777" w:rsidR="007C585B" w:rsidRPr="00C21FA4" w:rsidRDefault="007C585B" w:rsidP="00F52D24">
            <w:pPr>
              <w:autoSpaceDE w:val="0"/>
              <w:autoSpaceDN w:val="0"/>
              <w:adjustRightInd w:val="0"/>
              <w:rPr>
                <w:rFonts w:ascii="Times New Roman" w:hAnsi="Times New Roman"/>
                <w:sz w:val="24"/>
                <w:szCs w:val="24"/>
              </w:rPr>
            </w:pPr>
          </w:p>
          <w:p w14:paraId="0517B52E" w14:textId="77777777" w:rsidR="00A62683" w:rsidRPr="00C21FA4" w:rsidRDefault="008204E2" w:rsidP="00B1402A">
            <w:pPr>
              <w:pStyle w:val="ListParagraph"/>
              <w:numPr>
                <w:ilvl w:val="1"/>
                <w:numId w:val="1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paraqitjen e mallrave të paprekura dhe të informatave të kërkuar në zyrën doganore të destinacionit brenda afatit kohor të përcaktuar dhe në përputhje me masat e ndërmarra nga Dogana për të siguruar identifikimin e tyre; </w:t>
            </w:r>
          </w:p>
          <w:p w14:paraId="798E5AFB" w14:textId="77777777" w:rsidR="007C585B" w:rsidRPr="00C21FA4" w:rsidRDefault="007C585B" w:rsidP="0090300D">
            <w:pPr>
              <w:autoSpaceDE w:val="0"/>
              <w:autoSpaceDN w:val="0"/>
              <w:adjustRightInd w:val="0"/>
              <w:ind w:left="720"/>
              <w:rPr>
                <w:rFonts w:ascii="Times New Roman" w:hAnsi="Times New Roman"/>
                <w:sz w:val="24"/>
                <w:szCs w:val="24"/>
              </w:rPr>
            </w:pPr>
          </w:p>
          <w:p w14:paraId="65455501" w14:textId="77777777" w:rsidR="00A62683" w:rsidRPr="00C21FA4" w:rsidRDefault="008204E2" w:rsidP="00B1402A">
            <w:pPr>
              <w:pStyle w:val="ListParagraph"/>
              <w:numPr>
                <w:ilvl w:val="1"/>
                <w:numId w:val="1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respektimin e dispozitave doganore për procedurën; </w:t>
            </w:r>
          </w:p>
          <w:p w14:paraId="2FDAF117" w14:textId="77777777" w:rsidR="007C585B" w:rsidRPr="00C21FA4" w:rsidRDefault="007C585B" w:rsidP="0090300D">
            <w:pPr>
              <w:autoSpaceDE w:val="0"/>
              <w:autoSpaceDN w:val="0"/>
              <w:adjustRightInd w:val="0"/>
              <w:ind w:left="720"/>
              <w:rPr>
                <w:rFonts w:ascii="Times New Roman" w:hAnsi="Times New Roman"/>
                <w:sz w:val="24"/>
                <w:szCs w:val="24"/>
              </w:rPr>
            </w:pPr>
          </w:p>
          <w:p w14:paraId="7D5FBE24" w14:textId="77777777" w:rsidR="009700F1" w:rsidRPr="00C21FA4" w:rsidRDefault="009700F1" w:rsidP="0090300D">
            <w:pPr>
              <w:autoSpaceDE w:val="0"/>
              <w:autoSpaceDN w:val="0"/>
              <w:adjustRightInd w:val="0"/>
              <w:ind w:left="720"/>
              <w:rPr>
                <w:rFonts w:ascii="Times New Roman" w:hAnsi="Times New Roman"/>
                <w:sz w:val="24"/>
                <w:szCs w:val="24"/>
              </w:rPr>
            </w:pPr>
          </w:p>
          <w:p w14:paraId="5D0E7385" w14:textId="77777777" w:rsidR="00A62683" w:rsidRPr="00C21FA4" w:rsidRDefault="008204E2" w:rsidP="00B1402A">
            <w:pPr>
              <w:pStyle w:val="ListParagraph"/>
              <w:numPr>
                <w:ilvl w:val="1"/>
                <w:numId w:val="1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përveç kur parashihet ndryshe në legjislacionin doganor, </w:t>
            </w:r>
            <w:r w:rsidR="008A4198" w:rsidRPr="00C21FA4">
              <w:rPr>
                <w:rFonts w:ascii="Times New Roman" w:hAnsi="Times New Roman"/>
                <w:sz w:val="24"/>
                <w:szCs w:val="24"/>
              </w:rPr>
              <w:t>dhënien e një garancioni</w:t>
            </w:r>
            <w:r w:rsidRPr="00C21FA4">
              <w:rPr>
                <w:rFonts w:ascii="Times New Roman" w:hAnsi="Times New Roman"/>
                <w:sz w:val="24"/>
                <w:szCs w:val="24"/>
              </w:rPr>
              <w:t xml:space="preserve"> për të siguruar pagesën e shumës së detyrimit të importit apo eksportit, që i korrespondon çdo borxhi doganor apo pagesave të tjera, që mund të lindin për mallrat, sipas dispozitave tjera përkatëse në fuqi. </w:t>
            </w:r>
          </w:p>
          <w:p w14:paraId="0E72ACAE" w14:textId="77777777" w:rsidR="009700F1" w:rsidRPr="00C21FA4" w:rsidRDefault="009700F1" w:rsidP="00F52D24">
            <w:pPr>
              <w:autoSpaceDE w:val="0"/>
              <w:autoSpaceDN w:val="0"/>
              <w:adjustRightInd w:val="0"/>
              <w:rPr>
                <w:rFonts w:ascii="Times New Roman" w:hAnsi="Times New Roman"/>
                <w:sz w:val="24"/>
                <w:szCs w:val="24"/>
              </w:rPr>
            </w:pPr>
          </w:p>
          <w:p w14:paraId="6057503F" w14:textId="77777777" w:rsidR="00B824E1" w:rsidRPr="00C21FA4" w:rsidRDefault="00B824E1" w:rsidP="00F52D24">
            <w:pPr>
              <w:autoSpaceDE w:val="0"/>
              <w:autoSpaceDN w:val="0"/>
              <w:adjustRightInd w:val="0"/>
              <w:rPr>
                <w:rFonts w:ascii="Times New Roman" w:hAnsi="Times New Roman"/>
                <w:sz w:val="24"/>
                <w:szCs w:val="24"/>
              </w:rPr>
            </w:pPr>
          </w:p>
          <w:p w14:paraId="10AE7434" w14:textId="77777777" w:rsidR="00A62683" w:rsidRPr="00C21FA4" w:rsidRDefault="008204E2" w:rsidP="00B1402A">
            <w:pPr>
              <w:pStyle w:val="ListParagraph"/>
              <w:numPr>
                <w:ilvl w:val="0"/>
                <w:numId w:val="1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Obligimi i mbajtësit të procedurës përmbushet dhe procedura e transitit mbyllet kur mallrat, që i janë nënshtruar procedures, dhe informacioni i kërkuar janë të disponueshëm në zyrën doganore të destinacionit, në përputhje me legjislacionin doganor. </w:t>
            </w:r>
          </w:p>
          <w:p w14:paraId="0FACB746" w14:textId="77777777" w:rsidR="00B824E1" w:rsidRPr="00C21FA4" w:rsidRDefault="00B824E1" w:rsidP="00B824E1">
            <w:pPr>
              <w:pStyle w:val="ListParagraph"/>
              <w:autoSpaceDE w:val="0"/>
              <w:autoSpaceDN w:val="0"/>
              <w:adjustRightInd w:val="0"/>
              <w:ind w:left="0"/>
              <w:rPr>
                <w:rFonts w:ascii="Times New Roman" w:hAnsi="Times New Roman"/>
                <w:sz w:val="24"/>
                <w:szCs w:val="24"/>
              </w:rPr>
            </w:pPr>
          </w:p>
          <w:p w14:paraId="6FFFBDBC" w14:textId="77777777" w:rsidR="00A62683" w:rsidRPr="00C21FA4" w:rsidRDefault="008204E2" w:rsidP="00B1402A">
            <w:pPr>
              <w:pStyle w:val="ListParagraph"/>
              <w:numPr>
                <w:ilvl w:val="0"/>
                <w:numId w:val="1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Transportuesi ose marrësi i mallrave, i cili pranon mallrat, duke e ditur që ato po lëvi</w:t>
            </w:r>
            <w:r w:rsidR="003B46D4" w:rsidRPr="00C21FA4">
              <w:rPr>
                <w:rFonts w:ascii="Times New Roman" w:hAnsi="Times New Roman"/>
                <w:sz w:val="24"/>
                <w:szCs w:val="24"/>
              </w:rPr>
              <w:t>zin nën procedurën e transitit</w:t>
            </w:r>
            <w:r w:rsidRPr="00C21FA4">
              <w:rPr>
                <w:rFonts w:ascii="Times New Roman" w:hAnsi="Times New Roman"/>
                <w:sz w:val="24"/>
                <w:szCs w:val="24"/>
              </w:rPr>
              <w:t xml:space="preserve">, është gjithashtu përgjegjës për paraqitjen e mallrave të paprekura në zyrën doganore të destinacionit, brenda afatit kohor të përcaktuar dhe në përputhje me masat e ndërmarra nga Dogana për të siguruar identifikimin e tyre. </w:t>
            </w:r>
          </w:p>
          <w:p w14:paraId="411ED62C" w14:textId="77777777" w:rsidR="0090300D" w:rsidRPr="00C21FA4" w:rsidRDefault="0090300D" w:rsidP="0090300D">
            <w:pPr>
              <w:autoSpaceDE w:val="0"/>
              <w:autoSpaceDN w:val="0"/>
              <w:adjustRightInd w:val="0"/>
              <w:rPr>
                <w:rFonts w:ascii="Times New Roman" w:hAnsi="Times New Roman"/>
                <w:sz w:val="24"/>
                <w:szCs w:val="24"/>
              </w:rPr>
            </w:pPr>
          </w:p>
          <w:p w14:paraId="570B4002" w14:textId="77777777" w:rsidR="00A62683" w:rsidRPr="00C21FA4" w:rsidRDefault="008204E2" w:rsidP="00B1402A">
            <w:pPr>
              <w:pStyle w:val="ListParagraph"/>
              <w:numPr>
                <w:ilvl w:val="0"/>
                <w:numId w:val="1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mund të autorizoj cilën do prej thjeshtesimeve të mëposhtme, në lidhje me vendosjen e mallrave në procedurën e transitit ose në lidhje me mbylljen e asaj procedure: </w:t>
            </w:r>
          </w:p>
          <w:p w14:paraId="65A36763" w14:textId="77777777" w:rsidR="0090300D" w:rsidRPr="00C21FA4" w:rsidRDefault="0090300D" w:rsidP="00F52D24">
            <w:pPr>
              <w:autoSpaceDE w:val="0"/>
              <w:autoSpaceDN w:val="0"/>
              <w:adjustRightInd w:val="0"/>
              <w:rPr>
                <w:rFonts w:ascii="Times New Roman" w:hAnsi="Times New Roman"/>
                <w:sz w:val="24"/>
                <w:szCs w:val="24"/>
              </w:rPr>
            </w:pPr>
          </w:p>
          <w:p w14:paraId="48C238ED" w14:textId="77777777" w:rsidR="00A62683" w:rsidRPr="00C21FA4" w:rsidRDefault="008204E2" w:rsidP="00B1402A">
            <w:pPr>
              <w:pStyle w:val="ListParagraph"/>
              <w:numPr>
                <w:ilvl w:val="1"/>
                <w:numId w:val="1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statusin e dërguesit të  autorizuar, i cili i lejon mbajtësit të autorizimit të vendosë mallrat nën procedurën e transitit pa i paraqitur ato në Doganë; </w:t>
            </w:r>
          </w:p>
          <w:p w14:paraId="5E0EAE84" w14:textId="77777777" w:rsidR="0090300D" w:rsidRPr="00C21FA4" w:rsidRDefault="0090300D" w:rsidP="00216FA1">
            <w:pPr>
              <w:autoSpaceDE w:val="0"/>
              <w:autoSpaceDN w:val="0"/>
              <w:adjustRightInd w:val="0"/>
              <w:ind w:left="720"/>
              <w:rPr>
                <w:rFonts w:ascii="Times New Roman" w:hAnsi="Times New Roman"/>
                <w:sz w:val="24"/>
                <w:szCs w:val="24"/>
              </w:rPr>
            </w:pPr>
          </w:p>
          <w:p w14:paraId="7449F6A9" w14:textId="77777777" w:rsidR="00A62683" w:rsidRPr="00C21FA4" w:rsidRDefault="008204E2" w:rsidP="00B1402A">
            <w:pPr>
              <w:pStyle w:val="ListParagraph"/>
              <w:numPr>
                <w:ilvl w:val="1"/>
                <w:numId w:val="1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statusin e pranuesit të autorizuar, i cili i lejon mbajtësit të autorizimit të pranoj mallra që lëvizin nën  procedurën e transitit në një vend të autorizuar, me qëllim mbylljen e procedurës në përputhje me paragrafin 2 të këtij Neni; </w:t>
            </w:r>
          </w:p>
          <w:p w14:paraId="5488A322" w14:textId="77777777" w:rsidR="0090300D" w:rsidRPr="00C21FA4" w:rsidRDefault="0090300D" w:rsidP="00216FA1">
            <w:pPr>
              <w:autoSpaceDE w:val="0"/>
              <w:autoSpaceDN w:val="0"/>
              <w:adjustRightInd w:val="0"/>
              <w:ind w:left="720"/>
              <w:rPr>
                <w:rFonts w:ascii="Times New Roman" w:hAnsi="Times New Roman"/>
                <w:sz w:val="24"/>
                <w:szCs w:val="24"/>
              </w:rPr>
            </w:pPr>
          </w:p>
          <w:p w14:paraId="18E7455E" w14:textId="77777777" w:rsidR="00A62683" w:rsidRPr="00C21FA4" w:rsidRDefault="008204E2" w:rsidP="00B1402A">
            <w:pPr>
              <w:pStyle w:val="ListParagraph"/>
              <w:numPr>
                <w:ilvl w:val="1"/>
                <w:numId w:val="15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përdorimin e plumbçeve të veçanta, kur kërkohet plumbosje, me qëllim që të sigurohet identifikimi i mallrave të vendosura nën procedurën e transitit; </w:t>
            </w:r>
          </w:p>
          <w:p w14:paraId="7B5CDDD8" w14:textId="77777777" w:rsidR="0090300D" w:rsidRPr="00C21FA4" w:rsidRDefault="0090300D" w:rsidP="00F52D24">
            <w:pPr>
              <w:autoSpaceDE w:val="0"/>
              <w:autoSpaceDN w:val="0"/>
              <w:adjustRightInd w:val="0"/>
              <w:rPr>
                <w:rFonts w:ascii="Times New Roman" w:hAnsi="Times New Roman"/>
                <w:sz w:val="24"/>
                <w:szCs w:val="24"/>
              </w:rPr>
            </w:pPr>
          </w:p>
          <w:p w14:paraId="34B7983D" w14:textId="77777777" w:rsidR="00A62683" w:rsidRPr="00C21FA4" w:rsidRDefault="008204E2" w:rsidP="00216FA1">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4.4. përdorimin e një deklarate doganore me të dhëna të reduktuara për vendosjen e mallrave nën procedurën e transitit; </w:t>
            </w:r>
          </w:p>
          <w:p w14:paraId="02581DE0" w14:textId="77777777" w:rsidR="0090300D" w:rsidRPr="00C21FA4" w:rsidRDefault="0090300D" w:rsidP="00216FA1">
            <w:pPr>
              <w:autoSpaceDE w:val="0"/>
              <w:autoSpaceDN w:val="0"/>
              <w:adjustRightInd w:val="0"/>
              <w:ind w:left="720"/>
              <w:rPr>
                <w:rFonts w:ascii="Times New Roman" w:hAnsi="Times New Roman"/>
                <w:sz w:val="24"/>
                <w:szCs w:val="24"/>
              </w:rPr>
            </w:pPr>
          </w:p>
          <w:p w14:paraId="097ED952" w14:textId="1464AFC4" w:rsidR="00A62683" w:rsidRPr="00C21FA4" w:rsidRDefault="008204E2" w:rsidP="00216FA1">
            <w:pPr>
              <w:autoSpaceDE w:val="0"/>
              <w:autoSpaceDN w:val="0"/>
              <w:adjustRightInd w:val="0"/>
              <w:ind w:left="720"/>
              <w:rPr>
                <w:rFonts w:ascii="Times New Roman" w:hAnsi="Times New Roman"/>
                <w:sz w:val="24"/>
                <w:szCs w:val="24"/>
              </w:rPr>
            </w:pPr>
            <w:r w:rsidRPr="00C21FA4">
              <w:rPr>
                <w:rFonts w:ascii="Times New Roman" w:hAnsi="Times New Roman"/>
                <w:sz w:val="24"/>
                <w:szCs w:val="24"/>
              </w:rPr>
              <w:lastRenderedPageBreak/>
              <w:t xml:space="preserve">4.5. përdorimin e një dokumenti elektronik </w:t>
            </w:r>
            <w:r w:rsidR="00FC6D32" w:rsidRPr="00C21FA4">
              <w:rPr>
                <w:rFonts w:ascii="Times New Roman" w:hAnsi="Times New Roman"/>
                <w:sz w:val="24"/>
                <w:szCs w:val="24"/>
              </w:rPr>
              <w:t xml:space="preserve">transporti </w:t>
            </w:r>
            <w:r w:rsidRPr="00C21FA4">
              <w:rPr>
                <w:rFonts w:ascii="Times New Roman" w:hAnsi="Times New Roman"/>
                <w:sz w:val="24"/>
                <w:szCs w:val="24"/>
              </w:rPr>
              <w:t>si deklaratë doganore për vendosjen e mall</w:t>
            </w:r>
            <w:r w:rsidR="0070355B" w:rsidRPr="00C21FA4">
              <w:rPr>
                <w:rFonts w:ascii="Times New Roman" w:hAnsi="Times New Roman"/>
                <w:sz w:val="24"/>
                <w:szCs w:val="24"/>
              </w:rPr>
              <w:t>rave nën procedurën e transitit</w:t>
            </w:r>
            <w:r w:rsidRPr="00C21FA4">
              <w:rPr>
                <w:rFonts w:ascii="Times New Roman" w:hAnsi="Times New Roman"/>
                <w:sz w:val="24"/>
                <w:szCs w:val="24"/>
              </w:rPr>
              <w:t xml:space="preserve">, me kusht të përmbajë të dhënat e deklaratës së tillë dhe të dhënat të jenë të disponueshme për Doganën në nisje dhe destinacion, për të lejuar mbikëqyrjen doganore të mallrave dhe shkarkimin e procedurës. </w:t>
            </w:r>
            <w:r w:rsidR="00FC6D32" w:rsidRPr="00C21FA4">
              <w:rPr>
                <w:rFonts w:ascii="Times New Roman" w:hAnsi="Times New Roman"/>
                <w:sz w:val="24"/>
                <w:szCs w:val="24"/>
              </w:rPr>
              <w:t xml:space="preserve"> </w:t>
            </w:r>
          </w:p>
          <w:p w14:paraId="6263C215" w14:textId="77777777" w:rsidR="0090300D" w:rsidRPr="00C21FA4" w:rsidRDefault="0090300D" w:rsidP="00F52D24">
            <w:pPr>
              <w:autoSpaceDE w:val="0"/>
              <w:autoSpaceDN w:val="0"/>
              <w:adjustRightInd w:val="0"/>
              <w:rPr>
                <w:rFonts w:ascii="Times New Roman" w:hAnsi="Times New Roman"/>
                <w:sz w:val="24"/>
                <w:szCs w:val="24"/>
              </w:rPr>
            </w:pPr>
          </w:p>
          <w:p w14:paraId="28197F4E" w14:textId="77777777" w:rsidR="00087D1A" w:rsidRPr="00C21FA4" w:rsidRDefault="00087D1A" w:rsidP="00F52D24">
            <w:pPr>
              <w:autoSpaceDE w:val="0"/>
              <w:autoSpaceDN w:val="0"/>
              <w:adjustRightInd w:val="0"/>
              <w:rPr>
                <w:rFonts w:ascii="Times New Roman" w:hAnsi="Times New Roman"/>
                <w:sz w:val="24"/>
                <w:szCs w:val="24"/>
              </w:rPr>
            </w:pPr>
          </w:p>
          <w:p w14:paraId="75359C2A" w14:textId="1D3A22C3" w:rsidR="00A62683" w:rsidRPr="00C21FA4" w:rsidRDefault="008204E2" w:rsidP="00B1402A">
            <w:pPr>
              <w:pStyle w:val="ListParagraph"/>
              <w:numPr>
                <w:ilvl w:val="0"/>
                <w:numId w:val="1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Kushtet për dhënien e autorizim</w:t>
            </w:r>
            <w:r w:rsidR="00FC6D32" w:rsidRPr="00C21FA4">
              <w:rPr>
                <w:rFonts w:ascii="Times New Roman" w:hAnsi="Times New Roman"/>
                <w:sz w:val="24"/>
                <w:szCs w:val="24"/>
              </w:rPr>
              <w:t>it sipas paragrafin 4 të këtij 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w:t>
            </w:r>
          </w:p>
          <w:p w14:paraId="24B4E661" w14:textId="252CC447" w:rsidR="0090300D" w:rsidRPr="00C21FA4" w:rsidRDefault="0090300D" w:rsidP="00216FA1">
            <w:pPr>
              <w:autoSpaceDE w:val="0"/>
              <w:autoSpaceDN w:val="0"/>
              <w:adjustRightInd w:val="0"/>
              <w:rPr>
                <w:rFonts w:ascii="Times New Roman" w:hAnsi="Times New Roman"/>
                <w:sz w:val="24"/>
                <w:szCs w:val="24"/>
              </w:rPr>
            </w:pPr>
          </w:p>
          <w:p w14:paraId="4172AE56" w14:textId="77777777" w:rsidR="00C279F9" w:rsidRPr="00C21FA4" w:rsidRDefault="00C279F9" w:rsidP="00216FA1">
            <w:pPr>
              <w:autoSpaceDE w:val="0"/>
              <w:autoSpaceDN w:val="0"/>
              <w:adjustRightInd w:val="0"/>
              <w:rPr>
                <w:rFonts w:ascii="Times New Roman" w:hAnsi="Times New Roman"/>
                <w:sz w:val="24"/>
                <w:szCs w:val="24"/>
              </w:rPr>
            </w:pPr>
          </w:p>
          <w:p w14:paraId="4AF6D91A" w14:textId="77777777" w:rsidR="00A62683" w:rsidRPr="00C21FA4" w:rsidRDefault="008204E2" w:rsidP="00B1402A">
            <w:pPr>
              <w:pStyle w:val="ListParagraph"/>
              <w:numPr>
                <w:ilvl w:val="0"/>
                <w:numId w:val="15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vënien e mallrave nën procedurën e transitit dhe mbylljen e kësaj procedure, si dhe ato për thjeshtësime të përcaktuara në paragrafin 4 të këtij Neni, përcaktohen me akt nënligjor të Ministrit të Financave. </w:t>
            </w:r>
          </w:p>
          <w:p w14:paraId="7AF38752" w14:textId="77777777" w:rsidR="00216FA1" w:rsidRPr="00C21FA4" w:rsidRDefault="00216FA1" w:rsidP="00F52D24">
            <w:pPr>
              <w:autoSpaceDE w:val="0"/>
              <w:autoSpaceDN w:val="0"/>
              <w:adjustRightInd w:val="0"/>
              <w:jc w:val="center"/>
              <w:rPr>
                <w:rFonts w:ascii="Times New Roman" w:hAnsi="Times New Roman"/>
                <w:b/>
                <w:sz w:val="24"/>
                <w:szCs w:val="24"/>
              </w:rPr>
            </w:pPr>
          </w:p>
          <w:p w14:paraId="6B9B3C9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155</w:t>
            </w:r>
          </w:p>
          <w:p w14:paraId="3D6F502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që kalojnë përmes territorit të një vendi ose territori jashtë territorit doganor të Republikës së Kosovës nën një procedurë transiti të jashtëm</w:t>
            </w:r>
          </w:p>
          <w:p w14:paraId="7263D5E4" w14:textId="77777777" w:rsidR="00A62683" w:rsidRPr="00C21FA4" w:rsidRDefault="00A62683" w:rsidP="00F52D24">
            <w:pPr>
              <w:autoSpaceDE w:val="0"/>
              <w:autoSpaceDN w:val="0"/>
              <w:adjustRightInd w:val="0"/>
              <w:jc w:val="center"/>
              <w:rPr>
                <w:rFonts w:ascii="Times New Roman" w:hAnsi="Times New Roman"/>
                <w:b/>
                <w:sz w:val="24"/>
                <w:szCs w:val="24"/>
              </w:rPr>
            </w:pPr>
          </w:p>
          <w:p w14:paraId="7B117C38" w14:textId="77777777" w:rsidR="00087D1A" w:rsidRPr="00C21FA4" w:rsidRDefault="00087D1A" w:rsidP="00F52D24">
            <w:pPr>
              <w:autoSpaceDE w:val="0"/>
              <w:autoSpaceDN w:val="0"/>
              <w:adjustRightInd w:val="0"/>
              <w:jc w:val="center"/>
              <w:rPr>
                <w:rFonts w:ascii="Times New Roman" w:hAnsi="Times New Roman"/>
                <w:b/>
                <w:sz w:val="24"/>
                <w:szCs w:val="24"/>
              </w:rPr>
            </w:pPr>
          </w:p>
          <w:p w14:paraId="68D75BDD" w14:textId="77777777" w:rsidR="00A62683" w:rsidRPr="00C21FA4" w:rsidRDefault="008204E2" w:rsidP="00B1402A">
            <w:pPr>
              <w:pStyle w:val="ListParagraph"/>
              <w:numPr>
                <w:ilvl w:val="0"/>
                <w:numId w:val="1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Procedura e transitit të jashtëm zbatohet për mallrat që kalojnë përmes një </w:t>
            </w:r>
            <w:r w:rsidRPr="00C21FA4">
              <w:rPr>
                <w:rFonts w:ascii="Times New Roman" w:hAnsi="Times New Roman"/>
                <w:sz w:val="24"/>
                <w:szCs w:val="24"/>
              </w:rPr>
              <w:lastRenderedPageBreak/>
              <w:t xml:space="preserve">vendi ose territori jashtë territorit doganor të Republikës së Kosovës, nëse është plotësuar një nga kushtet e mëposhtme: </w:t>
            </w:r>
          </w:p>
          <w:p w14:paraId="28EC204D" w14:textId="77777777" w:rsidR="00216FA1" w:rsidRPr="00C21FA4" w:rsidRDefault="00216FA1" w:rsidP="00F52D24">
            <w:pPr>
              <w:autoSpaceDE w:val="0"/>
              <w:autoSpaceDN w:val="0"/>
              <w:adjustRightInd w:val="0"/>
              <w:rPr>
                <w:rFonts w:ascii="Times New Roman" w:hAnsi="Times New Roman"/>
                <w:sz w:val="24"/>
                <w:szCs w:val="24"/>
              </w:rPr>
            </w:pPr>
          </w:p>
          <w:p w14:paraId="059FFCD9" w14:textId="77777777" w:rsidR="00A62683" w:rsidRPr="00C21FA4" w:rsidRDefault="008204E2" w:rsidP="00B1402A">
            <w:pPr>
              <w:pStyle w:val="ListParagraph"/>
              <w:numPr>
                <w:ilvl w:val="1"/>
                <w:numId w:val="1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është parashikuar në një marrëveshje ndërkombëtare; </w:t>
            </w:r>
          </w:p>
          <w:p w14:paraId="65B3C042" w14:textId="77777777" w:rsidR="00216FA1" w:rsidRPr="00C21FA4" w:rsidRDefault="00216FA1" w:rsidP="009E0443">
            <w:pPr>
              <w:autoSpaceDE w:val="0"/>
              <w:autoSpaceDN w:val="0"/>
              <w:adjustRightInd w:val="0"/>
              <w:ind w:left="720"/>
              <w:rPr>
                <w:rFonts w:ascii="Times New Roman" w:hAnsi="Times New Roman"/>
                <w:sz w:val="24"/>
                <w:szCs w:val="24"/>
              </w:rPr>
            </w:pPr>
          </w:p>
          <w:p w14:paraId="3BE3A35B" w14:textId="77777777" w:rsidR="00087D1A" w:rsidRPr="00C21FA4" w:rsidRDefault="00087D1A" w:rsidP="009E0443">
            <w:pPr>
              <w:autoSpaceDE w:val="0"/>
              <w:autoSpaceDN w:val="0"/>
              <w:adjustRightInd w:val="0"/>
              <w:ind w:left="720"/>
              <w:rPr>
                <w:rFonts w:ascii="Times New Roman" w:hAnsi="Times New Roman"/>
                <w:sz w:val="24"/>
                <w:szCs w:val="24"/>
              </w:rPr>
            </w:pPr>
          </w:p>
          <w:p w14:paraId="26FEABCF" w14:textId="77777777" w:rsidR="00A62683" w:rsidRPr="00C21FA4" w:rsidRDefault="008204E2" w:rsidP="00B1402A">
            <w:pPr>
              <w:pStyle w:val="ListParagraph"/>
              <w:numPr>
                <w:ilvl w:val="1"/>
                <w:numId w:val="15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transportimi përmes atij vendi ose territori kryhet i mbuluar nga një dokument i vetëm transporti, i hartuar në territorin doganor të Republikës së Kosovës. </w:t>
            </w:r>
          </w:p>
          <w:p w14:paraId="1311DE32" w14:textId="77777777" w:rsidR="00216FA1" w:rsidRPr="00C21FA4" w:rsidRDefault="00216FA1" w:rsidP="00F52D24">
            <w:pPr>
              <w:autoSpaceDE w:val="0"/>
              <w:autoSpaceDN w:val="0"/>
              <w:adjustRightInd w:val="0"/>
              <w:rPr>
                <w:rFonts w:ascii="Times New Roman" w:hAnsi="Times New Roman"/>
                <w:sz w:val="24"/>
                <w:szCs w:val="24"/>
              </w:rPr>
            </w:pPr>
          </w:p>
          <w:p w14:paraId="2177DA1D" w14:textId="77777777" w:rsidR="000B6169" w:rsidRPr="00C21FA4" w:rsidRDefault="000B6169" w:rsidP="00F52D24">
            <w:pPr>
              <w:autoSpaceDE w:val="0"/>
              <w:autoSpaceDN w:val="0"/>
              <w:adjustRightInd w:val="0"/>
              <w:rPr>
                <w:rFonts w:ascii="Times New Roman" w:hAnsi="Times New Roman"/>
                <w:sz w:val="24"/>
                <w:szCs w:val="24"/>
              </w:rPr>
            </w:pPr>
          </w:p>
          <w:p w14:paraId="2F85EE45" w14:textId="77777777" w:rsidR="00A62683" w:rsidRPr="00C21FA4" w:rsidRDefault="008204E2" w:rsidP="00B1402A">
            <w:pPr>
              <w:pStyle w:val="ListParagraph"/>
              <w:numPr>
                <w:ilvl w:val="0"/>
                <w:numId w:val="1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përmendur në nën paragrafin 2.2 të këtij Neni,  zbatimi i procedurës së transitit të jashtëm pezullohet, për sa kohë mallrat gjenden jashtë territorit doganor të Republikës së Kosovës. </w:t>
            </w:r>
          </w:p>
          <w:p w14:paraId="40129932" w14:textId="77777777" w:rsidR="00216FA1" w:rsidRPr="00C21FA4" w:rsidRDefault="00216FA1" w:rsidP="001828B0">
            <w:pPr>
              <w:autoSpaceDE w:val="0"/>
              <w:autoSpaceDN w:val="0"/>
              <w:adjustRightInd w:val="0"/>
              <w:rPr>
                <w:rFonts w:ascii="Times New Roman" w:hAnsi="Times New Roman"/>
                <w:sz w:val="24"/>
                <w:szCs w:val="24"/>
              </w:rPr>
            </w:pPr>
          </w:p>
          <w:p w14:paraId="248BDB9F" w14:textId="6693E384" w:rsidR="00A62683" w:rsidRPr="00C21FA4" w:rsidRDefault="008204E2" w:rsidP="00B1402A">
            <w:pPr>
              <w:pStyle w:val="ListParagraph"/>
              <w:numPr>
                <w:ilvl w:val="0"/>
                <w:numId w:val="15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mbikëqyrjen e mallrave që kalojnë përmes një vendi ose territori jashtë territorit doganor të Republikës së Kosovës, nën procedurën e transitit të jashtëm, sipas këtij Neni, përcaktohen me akt nënligjor të </w:t>
            </w:r>
            <w:r w:rsidR="001D6C94" w:rsidRPr="00C21FA4">
              <w:rPr>
                <w:rFonts w:ascii="Times New Roman" w:hAnsi="Times New Roman"/>
                <w:sz w:val="24"/>
                <w:szCs w:val="24"/>
              </w:rPr>
              <w:t>Ministrit përkatës për Financa</w:t>
            </w:r>
            <w:r w:rsidRPr="00C21FA4">
              <w:rPr>
                <w:rFonts w:ascii="Times New Roman" w:hAnsi="Times New Roman"/>
                <w:sz w:val="24"/>
                <w:szCs w:val="24"/>
              </w:rPr>
              <w:t>.</w:t>
            </w:r>
          </w:p>
          <w:p w14:paraId="24752F0A" w14:textId="77777777" w:rsidR="00A62683" w:rsidRPr="00C21FA4" w:rsidRDefault="00A62683" w:rsidP="00F52D24">
            <w:pPr>
              <w:autoSpaceDE w:val="0"/>
              <w:autoSpaceDN w:val="0"/>
              <w:adjustRightInd w:val="0"/>
              <w:jc w:val="center"/>
              <w:rPr>
                <w:rFonts w:ascii="Times New Roman" w:hAnsi="Times New Roman"/>
                <w:b/>
                <w:sz w:val="24"/>
                <w:szCs w:val="24"/>
              </w:rPr>
            </w:pPr>
          </w:p>
          <w:p w14:paraId="3E9A6907" w14:textId="77777777" w:rsidR="00DF6454" w:rsidRPr="00C21FA4" w:rsidRDefault="00DF6454" w:rsidP="00F52D24">
            <w:pPr>
              <w:autoSpaceDE w:val="0"/>
              <w:autoSpaceDN w:val="0"/>
              <w:adjustRightInd w:val="0"/>
              <w:jc w:val="center"/>
              <w:rPr>
                <w:rFonts w:ascii="Times New Roman" w:hAnsi="Times New Roman"/>
                <w:b/>
                <w:sz w:val="24"/>
                <w:szCs w:val="24"/>
              </w:rPr>
            </w:pPr>
          </w:p>
          <w:p w14:paraId="44BBF594"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 xml:space="preserve">KAPITULLI </w:t>
            </w:r>
            <w:r w:rsidR="006E2447" w:rsidRPr="00C21FA4">
              <w:rPr>
                <w:rFonts w:ascii="Times New Roman" w:hAnsi="Times New Roman"/>
                <w:b/>
                <w:sz w:val="32"/>
                <w:szCs w:val="32"/>
              </w:rPr>
              <w:t>III</w:t>
            </w:r>
          </w:p>
          <w:p w14:paraId="79C905E7" w14:textId="77777777" w:rsidR="00A62683" w:rsidRPr="00C21FA4" w:rsidRDefault="008204E2" w:rsidP="00B87B5B">
            <w:pPr>
              <w:autoSpaceDE w:val="0"/>
              <w:autoSpaceDN w:val="0"/>
              <w:adjustRightInd w:val="0"/>
              <w:jc w:val="center"/>
              <w:rPr>
                <w:rFonts w:ascii="Times New Roman" w:hAnsi="Times New Roman"/>
                <w:b/>
                <w:sz w:val="24"/>
                <w:szCs w:val="24"/>
              </w:rPr>
            </w:pPr>
            <w:r w:rsidRPr="00C21FA4">
              <w:rPr>
                <w:rFonts w:ascii="Times New Roman" w:hAnsi="Times New Roman"/>
                <w:b/>
                <w:sz w:val="32"/>
                <w:szCs w:val="32"/>
              </w:rPr>
              <w:t>STREHIMI</w:t>
            </w:r>
          </w:p>
          <w:p w14:paraId="2FF478A3" w14:textId="77777777" w:rsidR="00A62683" w:rsidRPr="00C21FA4" w:rsidRDefault="00A62683" w:rsidP="00F52D24">
            <w:pPr>
              <w:autoSpaceDE w:val="0"/>
              <w:autoSpaceDN w:val="0"/>
              <w:adjustRightInd w:val="0"/>
              <w:jc w:val="center"/>
              <w:rPr>
                <w:rFonts w:ascii="Times New Roman" w:hAnsi="Times New Roman"/>
                <w:b/>
                <w:sz w:val="24"/>
                <w:szCs w:val="24"/>
              </w:rPr>
            </w:pPr>
          </w:p>
          <w:p w14:paraId="50C4D9A9"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6E2447" w:rsidRPr="00C21FA4">
              <w:rPr>
                <w:rFonts w:ascii="Times New Roman" w:hAnsi="Times New Roman"/>
                <w:b/>
                <w:sz w:val="24"/>
                <w:szCs w:val="24"/>
                <w:u w:val="single"/>
              </w:rPr>
              <w:t>I</w:t>
            </w:r>
          </w:p>
          <w:p w14:paraId="2ADEF712"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Dispozita të përbashkëta</w:t>
            </w:r>
          </w:p>
          <w:p w14:paraId="46B93CBD" w14:textId="77777777" w:rsidR="00DF6454" w:rsidRPr="00C21FA4" w:rsidRDefault="00DF6454" w:rsidP="00F52D24">
            <w:pPr>
              <w:autoSpaceDE w:val="0"/>
              <w:autoSpaceDN w:val="0"/>
              <w:adjustRightInd w:val="0"/>
              <w:jc w:val="center"/>
              <w:rPr>
                <w:rFonts w:ascii="Times New Roman" w:hAnsi="Times New Roman"/>
                <w:b/>
                <w:sz w:val="24"/>
                <w:szCs w:val="24"/>
              </w:rPr>
            </w:pPr>
          </w:p>
          <w:p w14:paraId="4B5BF84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156</w:t>
            </w:r>
          </w:p>
          <w:p w14:paraId="2250789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w:t>
            </w:r>
          </w:p>
          <w:p w14:paraId="79F2FA44" w14:textId="77777777" w:rsidR="00C279F9" w:rsidRPr="00C21FA4" w:rsidRDefault="00C279F9" w:rsidP="00F52D24">
            <w:pPr>
              <w:autoSpaceDE w:val="0"/>
              <w:autoSpaceDN w:val="0"/>
              <w:adjustRightInd w:val="0"/>
              <w:jc w:val="center"/>
              <w:rPr>
                <w:rFonts w:ascii="Times New Roman" w:hAnsi="Times New Roman"/>
                <w:bCs/>
                <w:sz w:val="24"/>
                <w:szCs w:val="24"/>
              </w:rPr>
            </w:pPr>
          </w:p>
          <w:p w14:paraId="70B8257D" w14:textId="77777777" w:rsidR="00A62683" w:rsidRPr="00C21FA4" w:rsidRDefault="008204E2" w:rsidP="00B1402A">
            <w:pPr>
              <w:pStyle w:val="ListParagraph"/>
              <w:numPr>
                <w:ilvl w:val="0"/>
                <w:numId w:val="153"/>
              </w:numPr>
              <w:autoSpaceDE w:val="0"/>
              <w:autoSpaceDN w:val="0"/>
              <w:adjustRightInd w:val="0"/>
              <w:ind w:left="360"/>
              <w:rPr>
                <w:rFonts w:ascii="Times New Roman" w:hAnsi="Times New Roman"/>
                <w:sz w:val="24"/>
                <w:szCs w:val="24"/>
              </w:rPr>
            </w:pPr>
            <w:r w:rsidRPr="00C21FA4">
              <w:rPr>
                <w:rFonts w:ascii="Times New Roman" w:hAnsi="Times New Roman"/>
                <w:sz w:val="24"/>
                <w:szCs w:val="24"/>
              </w:rPr>
              <w:t xml:space="preserve">Nën një procedurë strehimi, mallrat jokosovare mund të strehohen në territorin doganor të Republikës së Kosovës, pa i’u nënshtruar: </w:t>
            </w:r>
          </w:p>
          <w:p w14:paraId="63832917" w14:textId="77777777" w:rsidR="001828B0" w:rsidRPr="00C21FA4" w:rsidRDefault="001828B0" w:rsidP="00F52D24">
            <w:pPr>
              <w:autoSpaceDE w:val="0"/>
              <w:autoSpaceDN w:val="0"/>
              <w:adjustRightInd w:val="0"/>
              <w:rPr>
                <w:rFonts w:ascii="Times New Roman" w:hAnsi="Times New Roman"/>
                <w:sz w:val="24"/>
                <w:szCs w:val="24"/>
              </w:rPr>
            </w:pPr>
          </w:p>
          <w:p w14:paraId="39CC3AC9" w14:textId="77777777" w:rsidR="00CA12B9" w:rsidRPr="00C21FA4" w:rsidRDefault="00CA12B9" w:rsidP="00F52D24">
            <w:pPr>
              <w:autoSpaceDE w:val="0"/>
              <w:autoSpaceDN w:val="0"/>
              <w:adjustRightInd w:val="0"/>
              <w:rPr>
                <w:rFonts w:ascii="Times New Roman" w:hAnsi="Times New Roman"/>
                <w:sz w:val="24"/>
                <w:szCs w:val="24"/>
              </w:rPr>
            </w:pPr>
          </w:p>
          <w:p w14:paraId="6AF80C48" w14:textId="77777777" w:rsidR="00A62683" w:rsidRPr="00C21FA4" w:rsidRDefault="008204E2" w:rsidP="00B1402A">
            <w:pPr>
              <w:pStyle w:val="ListParagraph"/>
              <w:numPr>
                <w:ilvl w:val="1"/>
                <w:numId w:val="15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detyrimeve të importit; </w:t>
            </w:r>
          </w:p>
          <w:p w14:paraId="48FC0923" w14:textId="77777777" w:rsidR="001828B0" w:rsidRPr="00C21FA4" w:rsidRDefault="001828B0" w:rsidP="001828B0">
            <w:pPr>
              <w:autoSpaceDE w:val="0"/>
              <w:autoSpaceDN w:val="0"/>
              <w:adjustRightInd w:val="0"/>
              <w:ind w:left="720"/>
              <w:rPr>
                <w:rFonts w:ascii="Times New Roman" w:hAnsi="Times New Roman"/>
                <w:sz w:val="24"/>
                <w:szCs w:val="24"/>
              </w:rPr>
            </w:pPr>
          </w:p>
          <w:p w14:paraId="07F75B9C" w14:textId="77777777" w:rsidR="00A62683" w:rsidRPr="00C21FA4" w:rsidRDefault="008204E2" w:rsidP="00B1402A">
            <w:pPr>
              <w:pStyle w:val="ListParagraph"/>
              <w:numPr>
                <w:ilvl w:val="1"/>
                <w:numId w:val="15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pagesave të tjera të parashikuara në dispozitat e tjera përkatëse në fuqi; </w:t>
            </w:r>
          </w:p>
          <w:p w14:paraId="3782259F" w14:textId="77777777" w:rsidR="001828B0" w:rsidRPr="00C21FA4" w:rsidRDefault="001828B0" w:rsidP="001828B0">
            <w:pPr>
              <w:autoSpaceDE w:val="0"/>
              <w:autoSpaceDN w:val="0"/>
              <w:adjustRightInd w:val="0"/>
              <w:ind w:left="720"/>
              <w:rPr>
                <w:rFonts w:ascii="Times New Roman" w:hAnsi="Times New Roman"/>
                <w:sz w:val="24"/>
                <w:szCs w:val="24"/>
              </w:rPr>
            </w:pPr>
          </w:p>
          <w:p w14:paraId="16EA1636" w14:textId="77777777" w:rsidR="00A62683" w:rsidRPr="00C21FA4" w:rsidRDefault="008204E2" w:rsidP="00B1402A">
            <w:pPr>
              <w:pStyle w:val="ListParagraph"/>
              <w:numPr>
                <w:ilvl w:val="1"/>
                <w:numId w:val="153"/>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masave të politikës tregtare, për aq sa ato nuk ndalojnë hyrjen ose daljen e mallrave në, ose nga territori doganor i Republikës së Kosovës. </w:t>
            </w:r>
          </w:p>
          <w:p w14:paraId="2D62DA1A" w14:textId="77777777" w:rsidR="001828B0" w:rsidRPr="00C21FA4" w:rsidRDefault="001828B0" w:rsidP="00F52D24">
            <w:pPr>
              <w:autoSpaceDE w:val="0"/>
              <w:autoSpaceDN w:val="0"/>
              <w:adjustRightInd w:val="0"/>
              <w:rPr>
                <w:rFonts w:ascii="Times New Roman" w:hAnsi="Times New Roman"/>
                <w:sz w:val="24"/>
                <w:szCs w:val="24"/>
              </w:rPr>
            </w:pPr>
          </w:p>
          <w:p w14:paraId="4455F209" w14:textId="77777777" w:rsidR="00A62683" w:rsidRPr="00C21FA4" w:rsidRDefault="008204E2" w:rsidP="00B1402A">
            <w:pPr>
              <w:pStyle w:val="ListParagraph"/>
              <w:numPr>
                <w:ilvl w:val="0"/>
                <w:numId w:val="15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Kosovare mund të vendosen nën procedurën e magazinimit doganor ose të zonës së lirë, në përputhje me legjislacionin vendor që rregullon fusha të veçanta, ose për qëllim të përfitimit nga një vendim për kthim ose shlyerje të detyrimit të importit. </w:t>
            </w:r>
          </w:p>
          <w:p w14:paraId="30330DE6" w14:textId="77777777" w:rsidR="001828B0" w:rsidRPr="00C21FA4" w:rsidRDefault="001828B0" w:rsidP="001828B0">
            <w:pPr>
              <w:autoSpaceDE w:val="0"/>
              <w:autoSpaceDN w:val="0"/>
              <w:adjustRightInd w:val="0"/>
              <w:rPr>
                <w:rFonts w:ascii="Times New Roman" w:hAnsi="Times New Roman"/>
                <w:sz w:val="24"/>
                <w:szCs w:val="24"/>
              </w:rPr>
            </w:pPr>
          </w:p>
          <w:p w14:paraId="31A90719" w14:textId="77777777" w:rsidR="00A62683" w:rsidRPr="00C21FA4" w:rsidRDefault="008204E2" w:rsidP="00B1402A">
            <w:pPr>
              <w:pStyle w:val="ListParagraph"/>
              <w:numPr>
                <w:ilvl w:val="0"/>
                <w:numId w:val="15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Dogana mund, kur ekziston një nevojë ekonomike dhe nuk ndikohet negativisht mbikëqyrja doganore, të autorizoj strehimin e mallrave kosovare në një ambient strehimi për magazinim doganor. Këto mallra konsiderohen sikur të mos jenë vendosur nën procedurën e magazinimit doganor. </w:t>
            </w:r>
          </w:p>
          <w:p w14:paraId="3C821C0E" w14:textId="77777777" w:rsidR="001828B0" w:rsidRPr="00C21FA4" w:rsidRDefault="001828B0" w:rsidP="001828B0">
            <w:pPr>
              <w:autoSpaceDE w:val="0"/>
              <w:autoSpaceDN w:val="0"/>
              <w:adjustRightInd w:val="0"/>
              <w:rPr>
                <w:rFonts w:ascii="Times New Roman" w:hAnsi="Times New Roman"/>
                <w:sz w:val="24"/>
                <w:szCs w:val="24"/>
              </w:rPr>
            </w:pPr>
          </w:p>
          <w:p w14:paraId="667B13FC" w14:textId="67742951" w:rsidR="00A62683" w:rsidRPr="00C21FA4" w:rsidRDefault="008204E2" w:rsidP="00B1402A">
            <w:pPr>
              <w:pStyle w:val="ListParagraph"/>
              <w:numPr>
                <w:ilvl w:val="0"/>
                <w:numId w:val="15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vendosjen e mallrave nën procedurën e magazinimit doganor ose të zonës së lirë, sipas paragrafit 2 të këtij Neni, përcaktohen me akt nënligjor të </w:t>
            </w:r>
            <w:r w:rsidR="001D6C94" w:rsidRPr="00C21FA4">
              <w:rPr>
                <w:rFonts w:ascii="Times New Roman" w:hAnsi="Times New Roman"/>
                <w:sz w:val="24"/>
                <w:szCs w:val="24"/>
              </w:rPr>
              <w:t>Ministrit përkatës për Financa</w:t>
            </w:r>
            <w:r w:rsidRPr="00C21FA4">
              <w:rPr>
                <w:rFonts w:ascii="Times New Roman" w:hAnsi="Times New Roman"/>
                <w:sz w:val="24"/>
                <w:szCs w:val="24"/>
              </w:rPr>
              <w:t>.</w:t>
            </w:r>
          </w:p>
          <w:p w14:paraId="1ABA8EA7" w14:textId="77777777" w:rsidR="00A62683" w:rsidRPr="00C21FA4" w:rsidRDefault="00A62683" w:rsidP="00F52D24">
            <w:pPr>
              <w:autoSpaceDE w:val="0"/>
              <w:autoSpaceDN w:val="0"/>
              <w:adjustRightInd w:val="0"/>
              <w:rPr>
                <w:rFonts w:ascii="Times New Roman" w:hAnsi="Times New Roman"/>
                <w:sz w:val="24"/>
                <w:szCs w:val="24"/>
              </w:rPr>
            </w:pPr>
          </w:p>
          <w:p w14:paraId="01FF69E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157</w:t>
            </w:r>
          </w:p>
          <w:p w14:paraId="3E8F40A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Kohëzgjatja e procedurës se strehimit</w:t>
            </w:r>
          </w:p>
          <w:p w14:paraId="18AF1551" w14:textId="77777777" w:rsidR="00A62683" w:rsidRPr="00C21FA4" w:rsidRDefault="00A62683" w:rsidP="00F52D24">
            <w:pPr>
              <w:autoSpaceDE w:val="0"/>
              <w:autoSpaceDN w:val="0"/>
              <w:adjustRightInd w:val="0"/>
              <w:jc w:val="center"/>
              <w:rPr>
                <w:rFonts w:ascii="Times New Roman" w:hAnsi="Times New Roman"/>
                <w:b/>
                <w:sz w:val="24"/>
                <w:szCs w:val="24"/>
              </w:rPr>
            </w:pPr>
          </w:p>
          <w:p w14:paraId="0FD19115" w14:textId="77777777" w:rsidR="00A62683" w:rsidRPr="00C21FA4" w:rsidRDefault="008204E2" w:rsidP="00B1402A">
            <w:pPr>
              <w:pStyle w:val="ListParagraph"/>
              <w:numPr>
                <w:ilvl w:val="0"/>
                <w:numId w:val="15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mund të qëndrojnë nën një procedurë strehimi për një afat kohor të pakufizuar. </w:t>
            </w:r>
          </w:p>
          <w:p w14:paraId="75B77F22" w14:textId="77777777" w:rsidR="001828B0" w:rsidRPr="00C21FA4" w:rsidRDefault="001828B0" w:rsidP="001828B0">
            <w:pPr>
              <w:autoSpaceDE w:val="0"/>
              <w:autoSpaceDN w:val="0"/>
              <w:adjustRightInd w:val="0"/>
              <w:rPr>
                <w:rFonts w:ascii="Times New Roman" w:hAnsi="Times New Roman"/>
                <w:sz w:val="24"/>
                <w:szCs w:val="24"/>
              </w:rPr>
            </w:pPr>
          </w:p>
          <w:p w14:paraId="1B953783" w14:textId="77777777" w:rsidR="00A62683" w:rsidRPr="00C21FA4" w:rsidRDefault="008204E2" w:rsidP="00B1402A">
            <w:pPr>
              <w:pStyle w:val="ListParagraph"/>
              <w:numPr>
                <w:ilvl w:val="0"/>
                <w:numId w:val="15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veçanta, Dogana mund të vendos një afat kohor, brenda të cilit duhet të shkarkohet procedura e strehimit, në veçanti kur lloji dhe natyra e mallrave, në rast strehimesh të gjata në kohë, shkakton rrezik për shëndetin e njerëzve, kafshëve ose bimëve, apo për mjedisin. </w:t>
            </w:r>
          </w:p>
          <w:p w14:paraId="467F4F51" w14:textId="77777777" w:rsidR="00A62683" w:rsidRPr="00C21FA4" w:rsidRDefault="00A62683" w:rsidP="00F52D24">
            <w:pPr>
              <w:autoSpaceDE w:val="0"/>
              <w:autoSpaceDN w:val="0"/>
              <w:adjustRightInd w:val="0"/>
              <w:rPr>
                <w:rFonts w:ascii="Times New Roman" w:hAnsi="Times New Roman"/>
                <w:sz w:val="24"/>
                <w:szCs w:val="24"/>
              </w:rPr>
            </w:pPr>
          </w:p>
          <w:p w14:paraId="1D12AF25"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8122A7" w:rsidRPr="00C21FA4">
              <w:rPr>
                <w:rFonts w:ascii="Times New Roman" w:hAnsi="Times New Roman"/>
                <w:b/>
                <w:sz w:val="24"/>
                <w:szCs w:val="24"/>
                <w:u w:val="single"/>
              </w:rPr>
              <w:t>II</w:t>
            </w:r>
          </w:p>
          <w:p w14:paraId="70D5D450"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Magazinimi doganor</w:t>
            </w:r>
          </w:p>
          <w:p w14:paraId="563EF1E7" w14:textId="77777777" w:rsidR="00A62683" w:rsidRPr="00C21FA4" w:rsidRDefault="00A62683" w:rsidP="00F52D24">
            <w:pPr>
              <w:autoSpaceDE w:val="0"/>
              <w:autoSpaceDN w:val="0"/>
              <w:adjustRightInd w:val="0"/>
              <w:jc w:val="center"/>
              <w:rPr>
                <w:rFonts w:ascii="Times New Roman" w:hAnsi="Times New Roman"/>
                <w:b/>
                <w:sz w:val="24"/>
                <w:szCs w:val="24"/>
              </w:rPr>
            </w:pPr>
          </w:p>
          <w:p w14:paraId="47D31A0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Neni 158</w:t>
            </w:r>
          </w:p>
          <w:p w14:paraId="089AB36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Strehimi në magazina doganore</w:t>
            </w:r>
          </w:p>
          <w:p w14:paraId="31E1FC25" w14:textId="77777777" w:rsidR="00A62683" w:rsidRPr="00C21FA4" w:rsidRDefault="00A62683" w:rsidP="00F52D24">
            <w:pPr>
              <w:autoSpaceDE w:val="0"/>
              <w:autoSpaceDN w:val="0"/>
              <w:adjustRightInd w:val="0"/>
              <w:jc w:val="center"/>
              <w:rPr>
                <w:rFonts w:ascii="Times New Roman" w:hAnsi="Times New Roman"/>
                <w:b/>
                <w:sz w:val="24"/>
                <w:szCs w:val="24"/>
              </w:rPr>
            </w:pPr>
          </w:p>
          <w:p w14:paraId="4592DCFA" w14:textId="77777777" w:rsidR="00A62683" w:rsidRPr="00C21FA4" w:rsidRDefault="008204E2" w:rsidP="00B1402A">
            <w:pPr>
              <w:pStyle w:val="ListParagraph"/>
              <w:numPr>
                <w:ilvl w:val="0"/>
                <w:numId w:val="1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procedurën e magazinimit doganor, mallrat jokosovare mund të strehohen në ambiente ose vende të tjera të autorizuara për këtë procedurë nga Dogana dhe nën mbikëqyrje doganore - magazinat doganore. </w:t>
            </w:r>
          </w:p>
          <w:p w14:paraId="2E342BE0" w14:textId="77777777" w:rsidR="001828B0" w:rsidRPr="00C21FA4" w:rsidRDefault="001828B0" w:rsidP="001828B0">
            <w:pPr>
              <w:autoSpaceDE w:val="0"/>
              <w:autoSpaceDN w:val="0"/>
              <w:adjustRightInd w:val="0"/>
              <w:rPr>
                <w:rFonts w:ascii="Times New Roman" w:hAnsi="Times New Roman"/>
                <w:sz w:val="24"/>
                <w:szCs w:val="24"/>
              </w:rPr>
            </w:pPr>
          </w:p>
          <w:p w14:paraId="22840E0A" w14:textId="77777777" w:rsidR="00A62683" w:rsidRPr="00C21FA4" w:rsidRDefault="008204E2" w:rsidP="00B1402A">
            <w:pPr>
              <w:pStyle w:val="ListParagraph"/>
              <w:numPr>
                <w:ilvl w:val="0"/>
                <w:numId w:val="1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Magazinat doganore mund të jenë të disponueshme për përdorim nga çdo person për magazinimin doganor të mallrave - magazinat doganore publike, ose për strehimin e mallrave nga mbajtësi i një autorizimi për magazinim doganor - magazina doganore private.  </w:t>
            </w:r>
          </w:p>
          <w:p w14:paraId="3F1B4B0F" w14:textId="77777777" w:rsidR="001828B0" w:rsidRPr="00C21FA4" w:rsidRDefault="001828B0" w:rsidP="001828B0">
            <w:pPr>
              <w:autoSpaceDE w:val="0"/>
              <w:autoSpaceDN w:val="0"/>
              <w:adjustRightInd w:val="0"/>
              <w:rPr>
                <w:rFonts w:ascii="Times New Roman" w:hAnsi="Times New Roman"/>
                <w:sz w:val="24"/>
                <w:szCs w:val="24"/>
              </w:rPr>
            </w:pPr>
          </w:p>
          <w:p w14:paraId="151B457C" w14:textId="77777777" w:rsidR="00A62683" w:rsidRPr="00C21FA4" w:rsidRDefault="008204E2" w:rsidP="00B1402A">
            <w:pPr>
              <w:pStyle w:val="ListParagraph"/>
              <w:numPr>
                <w:ilvl w:val="0"/>
                <w:numId w:val="15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e vendosura nën procedurën e magazinimit doganor mund të zhvendosen përkohësisht nga magazina doganore. Kjo zhvendosje, me përjashtim të rastit të një force madhore, autorizohet paraprakisht nga Dogana. </w:t>
            </w:r>
          </w:p>
          <w:p w14:paraId="52456104" w14:textId="77777777" w:rsidR="00A62683" w:rsidRPr="00C21FA4" w:rsidRDefault="00A62683" w:rsidP="00F52D24">
            <w:pPr>
              <w:autoSpaceDE w:val="0"/>
              <w:autoSpaceDN w:val="0"/>
              <w:adjustRightInd w:val="0"/>
              <w:jc w:val="center"/>
              <w:rPr>
                <w:rFonts w:ascii="Times New Roman" w:hAnsi="Times New Roman"/>
                <w:b/>
                <w:sz w:val="24"/>
                <w:szCs w:val="24"/>
              </w:rPr>
            </w:pPr>
          </w:p>
          <w:p w14:paraId="4AA7AE6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159</w:t>
            </w:r>
          </w:p>
          <w:p w14:paraId="1DDB222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Përpunimi</w:t>
            </w:r>
          </w:p>
          <w:p w14:paraId="7AB9FF7E" w14:textId="77777777" w:rsidR="00A62683" w:rsidRPr="00C21FA4" w:rsidRDefault="00A62683" w:rsidP="00F52D24">
            <w:pPr>
              <w:autoSpaceDE w:val="0"/>
              <w:autoSpaceDN w:val="0"/>
              <w:adjustRightInd w:val="0"/>
              <w:jc w:val="center"/>
              <w:rPr>
                <w:rFonts w:ascii="Times New Roman" w:hAnsi="Times New Roman"/>
                <w:b/>
                <w:sz w:val="24"/>
                <w:szCs w:val="24"/>
              </w:rPr>
            </w:pPr>
          </w:p>
          <w:p w14:paraId="4C8B6FFF" w14:textId="171815F8" w:rsidR="00A62683" w:rsidRPr="00C21FA4" w:rsidRDefault="008204E2" w:rsidP="00B1402A">
            <w:pPr>
              <w:pStyle w:val="ListParagraph"/>
              <w:numPr>
                <w:ilvl w:val="0"/>
                <w:numId w:val="15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kur ekziston një nevojë ekonomike dhe kur nuk ndikohet negativisht mbikëqyrja doganore, të autorizoj përpunimi</w:t>
            </w:r>
            <w:r w:rsidR="000541CC" w:rsidRPr="00C21FA4">
              <w:rPr>
                <w:rFonts w:ascii="Times New Roman" w:hAnsi="Times New Roman"/>
                <w:sz w:val="24"/>
                <w:szCs w:val="24"/>
              </w:rPr>
              <w:t>n</w:t>
            </w:r>
            <w:r w:rsidRPr="00C21FA4">
              <w:rPr>
                <w:rFonts w:ascii="Times New Roman" w:hAnsi="Times New Roman"/>
                <w:sz w:val="24"/>
                <w:szCs w:val="24"/>
              </w:rPr>
              <w:t xml:space="preserve"> </w:t>
            </w:r>
            <w:r w:rsidR="000541CC" w:rsidRPr="00C21FA4">
              <w:rPr>
                <w:rFonts w:ascii="Times New Roman" w:hAnsi="Times New Roman"/>
                <w:sz w:val="24"/>
                <w:szCs w:val="24"/>
              </w:rPr>
              <w:t>e</w:t>
            </w:r>
            <w:r w:rsidRPr="00C21FA4">
              <w:rPr>
                <w:rFonts w:ascii="Times New Roman" w:hAnsi="Times New Roman"/>
                <w:sz w:val="24"/>
                <w:szCs w:val="24"/>
              </w:rPr>
              <w:t xml:space="preserve"> mallrave nën procedurën e përpunimit të brendshëm ose </w:t>
            </w:r>
            <w:r w:rsidRPr="00C21FA4">
              <w:rPr>
                <w:rFonts w:ascii="Times New Roman" w:hAnsi="Times New Roman"/>
                <w:sz w:val="24"/>
                <w:szCs w:val="24"/>
              </w:rPr>
              <w:lastRenderedPageBreak/>
              <w:t xml:space="preserve">procedurën e përdorimit të veçantë përfundimtar, të kryhet në një magazinë doganore, duke plotësuar kushtet e parashikuara për këto procedura. </w:t>
            </w:r>
          </w:p>
          <w:p w14:paraId="1C5460C8" w14:textId="77777777" w:rsidR="001828B0" w:rsidRPr="00C21FA4" w:rsidRDefault="001828B0" w:rsidP="001828B0">
            <w:pPr>
              <w:autoSpaceDE w:val="0"/>
              <w:autoSpaceDN w:val="0"/>
              <w:adjustRightInd w:val="0"/>
              <w:rPr>
                <w:rFonts w:ascii="Times New Roman" w:hAnsi="Times New Roman"/>
                <w:sz w:val="24"/>
                <w:szCs w:val="24"/>
              </w:rPr>
            </w:pPr>
          </w:p>
          <w:p w14:paraId="6C1195A5" w14:textId="666772CF" w:rsidR="00A62683" w:rsidRPr="00C21FA4" w:rsidRDefault="008204E2" w:rsidP="00B1402A">
            <w:pPr>
              <w:pStyle w:val="ListParagraph"/>
              <w:numPr>
                <w:ilvl w:val="0"/>
                <w:numId w:val="15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Mallr</w:t>
            </w:r>
            <w:r w:rsidR="000541CC" w:rsidRPr="00C21FA4">
              <w:rPr>
                <w:rFonts w:ascii="Times New Roman" w:hAnsi="Times New Roman"/>
                <w:sz w:val="24"/>
                <w:szCs w:val="24"/>
              </w:rPr>
              <w:t>at sipas paragrafit 1 të këtij n</w:t>
            </w:r>
            <w:r w:rsidRPr="00C21FA4">
              <w:rPr>
                <w:rFonts w:ascii="Times New Roman" w:hAnsi="Times New Roman"/>
                <w:sz w:val="24"/>
                <w:szCs w:val="24"/>
              </w:rPr>
              <w:t xml:space="preserve">eni, nuk konsiderohen që janë nën procedurë te magazinimit doganor. </w:t>
            </w:r>
          </w:p>
          <w:p w14:paraId="79A6D599" w14:textId="77777777" w:rsidR="008952F0" w:rsidRPr="00C21FA4" w:rsidRDefault="008952F0" w:rsidP="00F52D24">
            <w:pPr>
              <w:autoSpaceDE w:val="0"/>
              <w:autoSpaceDN w:val="0"/>
              <w:adjustRightInd w:val="0"/>
              <w:jc w:val="center"/>
              <w:rPr>
                <w:rFonts w:ascii="Times New Roman" w:hAnsi="Times New Roman"/>
                <w:b/>
                <w:sz w:val="24"/>
                <w:szCs w:val="24"/>
              </w:rPr>
            </w:pPr>
          </w:p>
          <w:p w14:paraId="105D35C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160</w:t>
            </w:r>
          </w:p>
          <w:p w14:paraId="62E431F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Përgjegjësitë e mbajtësit të autorizimit ose të procedurës</w:t>
            </w:r>
          </w:p>
          <w:p w14:paraId="675D8614" w14:textId="77777777" w:rsidR="00A62683" w:rsidRPr="00C21FA4" w:rsidRDefault="00A62683" w:rsidP="00F52D24">
            <w:pPr>
              <w:autoSpaceDE w:val="0"/>
              <w:autoSpaceDN w:val="0"/>
              <w:adjustRightInd w:val="0"/>
              <w:jc w:val="center"/>
              <w:rPr>
                <w:rFonts w:ascii="Times New Roman" w:hAnsi="Times New Roman"/>
                <w:b/>
                <w:sz w:val="24"/>
                <w:szCs w:val="24"/>
              </w:rPr>
            </w:pPr>
          </w:p>
          <w:p w14:paraId="09ED93B2" w14:textId="77777777" w:rsidR="00A62683" w:rsidRPr="00C21FA4" w:rsidRDefault="008204E2" w:rsidP="00B1402A">
            <w:pPr>
              <w:pStyle w:val="ListParagraph"/>
              <w:numPr>
                <w:ilvl w:val="0"/>
                <w:numId w:val="1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Mbajtësi i autorizimit dhe mbajtësi i procedurës janë përgjegjës për:</w:t>
            </w:r>
          </w:p>
          <w:p w14:paraId="7A47D2C0" w14:textId="77777777" w:rsidR="001828B0" w:rsidRPr="00C21FA4" w:rsidRDefault="001828B0" w:rsidP="00F52D24">
            <w:pPr>
              <w:autoSpaceDE w:val="0"/>
              <w:autoSpaceDN w:val="0"/>
              <w:adjustRightInd w:val="0"/>
              <w:rPr>
                <w:rFonts w:ascii="Times New Roman" w:hAnsi="Times New Roman"/>
                <w:sz w:val="24"/>
                <w:szCs w:val="24"/>
              </w:rPr>
            </w:pPr>
          </w:p>
          <w:p w14:paraId="306D0DB5" w14:textId="77777777" w:rsidR="00E662F7" w:rsidRPr="00C21FA4" w:rsidRDefault="00E662F7" w:rsidP="00F52D24">
            <w:pPr>
              <w:autoSpaceDE w:val="0"/>
              <w:autoSpaceDN w:val="0"/>
              <w:adjustRightInd w:val="0"/>
              <w:rPr>
                <w:rFonts w:ascii="Times New Roman" w:hAnsi="Times New Roman"/>
                <w:sz w:val="24"/>
                <w:szCs w:val="24"/>
              </w:rPr>
            </w:pPr>
          </w:p>
          <w:p w14:paraId="62B39944" w14:textId="77777777" w:rsidR="00A62683" w:rsidRPr="00C21FA4" w:rsidRDefault="008204E2" w:rsidP="00B1402A">
            <w:pPr>
              <w:pStyle w:val="ListParagraph"/>
              <w:numPr>
                <w:ilvl w:val="1"/>
                <w:numId w:val="15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siguruar që mallrat nën procedurën e magazinimit doganor të mos largohen nga mbikëqyrja doganore; </w:t>
            </w:r>
          </w:p>
          <w:p w14:paraId="1F0BAE9B" w14:textId="77777777" w:rsidR="001828B0" w:rsidRPr="00C21FA4" w:rsidRDefault="001828B0" w:rsidP="00CA6642">
            <w:pPr>
              <w:autoSpaceDE w:val="0"/>
              <w:autoSpaceDN w:val="0"/>
              <w:adjustRightInd w:val="0"/>
              <w:ind w:left="720"/>
              <w:rPr>
                <w:rFonts w:ascii="Times New Roman" w:hAnsi="Times New Roman"/>
                <w:sz w:val="24"/>
                <w:szCs w:val="24"/>
              </w:rPr>
            </w:pPr>
          </w:p>
          <w:p w14:paraId="1E362F2D" w14:textId="77777777" w:rsidR="00A62683" w:rsidRPr="00C21FA4" w:rsidRDefault="008204E2" w:rsidP="00B1402A">
            <w:pPr>
              <w:pStyle w:val="ListParagraph"/>
              <w:numPr>
                <w:ilvl w:val="1"/>
                <w:numId w:val="157"/>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të përmbushur obligimet që rrjedhin nga strehimi i mallrave të mbuluara nga procedura e magazinimit doganor. </w:t>
            </w:r>
          </w:p>
          <w:p w14:paraId="1FBC9409" w14:textId="77777777" w:rsidR="001828B0" w:rsidRPr="00C21FA4" w:rsidRDefault="001828B0" w:rsidP="00F52D24">
            <w:pPr>
              <w:autoSpaceDE w:val="0"/>
              <w:autoSpaceDN w:val="0"/>
              <w:adjustRightInd w:val="0"/>
              <w:rPr>
                <w:rFonts w:ascii="Times New Roman" w:hAnsi="Times New Roman"/>
                <w:sz w:val="24"/>
                <w:szCs w:val="24"/>
              </w:rPr>
            </w:pPr>
          </w:p>
          <w:p w14:paraId="2087EA13" w14:textId="498B8D6D" w:rsidR="00A62683" w:rsidRPr="00C21FA4" w:rsidRDefault="008204E2" w:rsidP="00B1402A">
            <w:pPr>
              <w:pStyle w:val="ListParagraph"/>
              <w:numPr>
                <w:ilvl w:val="0"/>
                <w:numId w:val="1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Perjashtimisht</w:t>
            </w:r>
            <w:r w:rsidR="000541CC" w:rsidRPr="00C21FA4">
              <w:rPr>
                <w:rFonts w:ascii="Times New Roman" w:hAnsi="Times New Roman"/>
                <w:sz w:val="24"/>
                <w:szCs w:val="24"/>
              </w:rPr>
              <w:t xml:space="preserve"> nga paragrafi 1 i këtij n</w:t>
            </w:r>
            <w:r w:rsidRPr="00C21FA4">
              <w:rPr>
                <w:rFonts w:ascii="Times New Roman" w:hAnsi="Times New Roman"/>
                <w:sz w:val="24"/>
                <w:szCs w:val="24"/>
              </w:rPr>
              <w:t xml:space="preserve">eni, kur autorizimi ka të bëjë me një magazinë doganore publike, mund të përcaktoj që përgjegjësitë nga nënparagrafi </w:t>
            </w:r>
            <w:r w:rsidR="006C26D7" w:rsidRPr="00C21FA4">
              <w:rPr>
                <w:rFonts w:ascii="Times New Roman" w:hAnsi="Times New Roman"/>
                <w:sz w:val="24"/>
                <w:szCs w:val="24"/>
              </w:rPr>
              <w:t>1.1 dhe 1.2 i këtij n</w:t>
            </w:r>
            <w:r w:rsidRPr="00C21FA4">
              <w:rPr>
                <w:rFonts w:ascii="Times New Roman" w:hAnsi="Times New Roman"/>
                <w:sz w:val="24"/>
                <w:szCs w:val="24"/>
              </w:rPr>
              <w:t xml:space="preserve">eni, t’i kalojnë ekskluzivisht mbajtësit të procedurës. </w:t>
            </w:r>
          </w:p>
          <w:p w14:paraId="192B9559" w14:textId="77777777" w:rsidR="001828B0" w:rsidRPr="00C21FA4" w:rsidRDefault="001828B0" w:rsidP="00A344FE">
            <w:pPr>
              <w:autoSpaceDE w:val="0"/>
              <w:autoSpaceDN w:val="0"/>
              <w:adjustRightInd w:val="0"/>
              <w:rPr>
                <w:rFonts w:ascii="Times New Roman" w:hAnsi="Times New Roman"/>
                <w:sz w:val="24"/>
                <w:szCs w:val="24"/>
              </w:rPr>
            </w:pPr>
          </w:p>
          <w:p w14:paraId="380D44E2" w14:textId="6207D55C" w:rsidR="00E662F7" w:rsidRDefault="00E662F7" w:rsidP="00A344FE">
            <w:pPr>
              <w:autoSpaceDE w:val="0"/>
              <w:autoSpaceDN w:val="0"/>
              <w:adjustRightInd w:val="0"/>
              <w:rPr>
                <w:rFonts w:ascii="Times New Roman" w:hAnsi="Times New Roman"/>
                <w:sz w:val="24"/>
                <w:szCs w:val="24"/>
              </w:rPr>
            </w:pPr>
          </w:p>
          <w:p w14:paraId="619111F9" w14:textId="77777777" w:rsidR="00D8379B" w:rsidRPr="00C21FA4" w:rsidRDefault="00D8379B" w:rsidP="00A344FE">
            <w:pPr>
              <w:autoSpaceDE w:val="0"/>
              <w:autoSpaceDN w:val="0"/>
              <w:adjustRightInd w:val="0"/>
              <w:rPr>
                <w:rFonts w:ascii="Times New Roman" w:hAnsi="Times New Roman"/>
                <w:sz w:val="24"/>
                <w:szCs w:val="24"/>
              </w:rPr>
            </w:pPr>
          </w:p>
          <w:p w14:paraId="70186BDD" w14:textId="77777777" w:rsidR="00A62683" w:rsidRPr="00C21FA4" w:rsidRDefault="008204E2" w:rsidP="00B1402A">
            <w:pPr>
              <w:pStyle w:val="ListParagraph"/>
              <w:numPr>
                <w:ilvl w:val="0"/>
                <w:numId w:val="15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Mbajtësi i procedurës është përgjegjës për përmbushjen e obligimeve që rrjedhin nga vendosja e mallrave nën procedurën e magazinimit doganor. </w:t>
            </w:r>
          </w:p>
          <w:p w14:paraId="73EEEE59" w14:textId="53F8D5B2" w:rsidR="00091F3F" w:rsidRPr="00C21FA4" w:rsidRDefault="00091F3F" w:rsidP="00F52D24">
            <w:pPr>
              <w:autoSpaceDE w:val="0"/>
              <w:autoSpaceDN w:val="0"/>
              <w:adjustRightInd w:val="0"/>
              <w:jc w:val="center"/>
              <w:rPr>
                <w:rFonts w:ascii="Times New Roman" w:hAnsi="Times New Roman"/>
                <w:b/>
                <w:sz w:val="24"/>
                <w:szCs w:val="24"/>
                <w:u w:val="single"/>
              </w:rPr>
            </w:pPr>
          </w:p>
          <w:p w14:paraId="0C2AF8AA" w14:textId="77777777" w:rsidR="00C279F9" w:rsidRPr="00C21FA4" w:rsidRDefault="00C279F9" w:rsidP="00F52D24">
            <w:pPr>
              <w:autoSpaceDE w:val="0"/>
              <w:autoSpaceDN w:val="0"/>
              <w:adjustRightInd w:val="0"/>
              <w:jc w:val="center"/>
              <w:rPr>
                <w:rFonts w:ascii="Times New Roman" w:hAnsi="Times New Roman"/>
                <w:b/>
                <w:sz w:val="24"/>
                <w:szCs w:val="24"/>
                <w:u w:val="single"/>
              </w:rPr>
            </w:pPr>
          </w:p>
          <w:p w14:paraId="303AD048"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091F3F" w:rsidRPr="00C21FA4">
              <w:rPr>
                <w:rFonts w:ascii="Times New Roman" w:hAnsi="Times New Roman"/>
                <w:b/>
                <w:sz w:val="24"/>
                <w:szCs w:val="24"/>
                <w:u w:val="single"/>
              </w:rPr>
              <w:t>III</w:t>
            </w:r>
          </w:p>
          <w:p w14:paraId="5B552F0C"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Zonat e lira</w:t>
            </w:r>
          </w:p>
          <w:p w14:paraId="6DFAD7D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161</w:t>
            </w:r>
          </w:p>
          <w:p w14:paraId="4B37564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Përcaktimi i zonave të lira</w:t>
            </w:r>
          </w:p>
          <w:p w14:paraId="24F6CA46" w14:textId="77777777" w:rsidR="00A62683" w:rsidRPr="00C21FA4" w:rsidRDefault="00A62683" w:rsidP="00F52D24">
            <w:pPr>
              <w:autoSpaceDE w:val="0"/>
              <w:autoSpaceDN w:val="0"/>
              <w:adjustRightInd w:val="0"/>
              <w:jc w:val="center"/>
              <w:rPr>
                <w:rFonts w:ascii="Times New Roman" w:hAnsi="Times New Roman"/>
                <w:b/>
                <w:sz w:val="24"/>
                <w:szCs w:val="24"/>
              </w:rPr>
            </w:pPr>
          </w:p>
          <w:p w14:paraId="2ABAB466" w14:textId="77777777" w:rsidR="00A62683" w:rsidRPr="00C21FA4" w:rsidRDefault="008204E2" w:rsidP="00B1402A">
            <w:pPr>
              <w:pStyle w:val="ListParagraph"/>
              <w:numPr>
                <w:ilvl w:val="0"/>
                <w:numId w:val="1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Qeveria mund të përcaktojë pjesë të territorit doganor të Republikës së Kosovës si zona të lira. </w:t>
            </w:r>
          </w:p>
          <w:p w14:paraId="57A78625" w14:textId="77777777" w:rsidR="00A344FE" w:rsidRPr="00C21FA4" w:rsidRDefault="00A344FE" w:rsidP="00A344FE">
            <w:pPr>
              <w:autoSpaceDE w:val="0"/>
              <w:autoSpaceDN w:val="0"/>
              <w:adjustRightInd w:val="0"/>
              <w:rPr>
                <w:rFonts w:ascii="Times New Roman" w:hAnsi="Times New Roman"/>
                <w:sz w:val="24"/>
                <w:szCs w:val="24"/>
              </w:rPr>
            </w:pPr>
          </w:p>
          <w:p w14:paraId="50D21228" w14:textId="77777777" w:rsidR="00A62683" w:rsidRPr="00C21FA4" w:rsidRDefault="008204E2" w:rsidP="00B1402A">
            <w:pPr>
              <w:pStyle w:val="ListParagraph"/>
              <w:numPr>
                <w:ilvl w:val="0"/>
                <w:numId w:val="1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çdo zonë të lirë Qeveria  përcakton sipërfaqen e përfshirë dhe pikat e hyrjes dhe daljes. </w:t>
            </w:r>
          </w:p>
          <w:p w14:paraId="260F64C5" w14:textId="77777777" w:rsidR="00A344FE" w:rsidRPr="00C21FA4" w:rsidRDefault="00A344FE" w:rsidP="00A344FE">
            <w:pPr>
              <w:autoSpaceDE w:val="0"/>
              <w:autoSpaceDN w:val="0"/>
              <w:adjustRightInd w:val="0"/>
              <w:rPr>
                <w:rFonts w:ascii="Times New Roman" w:hAnsi="Times New Roman"/>
                <w:sz w:val="24"/>
                <w:szCs w:val="24"/>
              </w:rPr>
            </w:pPr>
          </w:p>
          <w:p w14:paraId="3799A40C" w14:textId="77777777" w:rsidR="00A62683" w:rsidRPr="00C21FA4" w:rsidRDefault="008204E2" w:rsidP="00B1402A">
            <w:pPr>
              <w:pStyle w:val="ListParagraph"/>
              <w:numPr>
                <w:ilvl w:val="0"/>
                <w:numId w:val="1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Zonat e lira janë të rrethuara. Perimetri dhe pikat e hyrjes dhe të daljes së zonës së lirë i nënshtrohen mbikëqyrjes doganore. </w:t>
            </w:r>
          </w:p>
          <w:p w14:paraId="1C3728F8" w14:textId="77777777" w:rsidR="00A344FE" w:rsidRPr="00C21FA4" w:rsidRDefault="00A344FE" w:rsidP="00A344FE">
            <w:pPr>
              <w:autoSpaceDE w:val="0"/>
              <w:autoSpaceDN w:val="0"/>
              <w:adjustRightInd w:val="0"/>
              <w:rPr>
                <w:rFonts w:ascii="Times New Roman" w:hAnsi="Times New Roman"/>
                <w:sz w:val="24"/>
                <w:szCs w:val="24"/>
              </w:rPr>
            </w:pPr>
          </w:p>
          <w:p w14:paraId="0B2B65F3" w14:textId="77777777" w:rsidR="00A62683" w:rsidRPr="00C21FA4" w:rsidRDefault="008204E2" w:rsidP="00B1402A">
            <w:pPr>
              <w:pStyle w:val="ListParagraph"/>
              <w:numPr>
                <w:ilvl w:val="0"/>
                <w:numId w:val="15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Personat, mallrat dhe mjetet e transportit që hyjnë ose dalin nga zonat e lira janë objekt i kontrolleve doganore. </w:t>
            </w:r>
          </w:p>
          <w:p w14:paraId="1AF2C311" w14:textId="77777777" w:rsidR="00A62683" w:rsidRPr="00C21FA4" w:rsidRDefault="00A62683" w:rsidP="00F52D24">
            <w:pPr>
              <w:autoSpaceDE w:val="0"/>
              <w:autoSpaceDN w:val="0"/>
              <w:adjustRightInd w:val="0"/>
              <w:jc w:val="center"/>
              <w:rPr>
                <w:rFonts w:ascii="Times New Roman" w:hAnsi="Times New Roman"/>
                <w:b/>
                <w:sz w:val="24"/>
                <w:szCs w:val="24"/>
              </w:rPr>
            </w:pPr>
          </w:p>
          <w:p w14:paraId="6E3227F5" w14:textId="77777777" w:rsidR="00A62683" w:rsidRPr="00C21FA4" w:rsidRDefault="00A62683" w:rsidP="00F52D24">
            <w:pPr>
              <w:autoSpaceDE w:val="0"/>
              <w:autoSpaceDN w:val="0"/>
              <w:adjustRightInd w:val="0"/>
              <w:jc w:val="center"/>
              <w:rPr>
                <w:rFonts w:ascii="Times New Roman" w:hAnsi="Times New Roman"/>
                <w:b/>
                <w:sz w:val="24"/>
                <w:szCs w:val="24"/>
              </w:rPr>
            </w:pPr>
          </w:p>
          <w:p w14:paraId="1533D87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162</w:t>
            </w:r>
          </w:p>
          <w:p w14:paraId="01042DD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lastRenderedPageBreak/>
              <w:t>Ndërtesat dhe aktivitetet në zonat e lira</w:t>
            </w:r>
          </w:p>
          <w:p w14:paraId="185E6393" w14:textId="77777777" w:rsidR="00A62683" w:rsidRPr="00C21FA4" w:rsidRDefault="00A62683" w:rsidP="00F52D24">
            <w:pPr>
              <w:autoSpaceDE w:val="0"/>
              <w:autoSpaceDN w:val="0"/>
              <w:adjustRightInd w:val="0"/>
              <w:jc w:val="center"/>
              <w:rPr>
                <w:rFonts w:ascii="Times New Roman" w:hAnsi="Times New Roman"/>
                <w:b/>
                <w:sz w:val="24"/>
                <w:szCs w:val="24"/>
              </w:rPr>
            </w:pPr>
          </w:p>
          <w:p w14:paraId="781EBE2A" w14:textId="77777777" w:rsidR="00222B38" w:rsidRPr="00C21FA4" w:rsidRDefault="00222B38" w:rsidP="00F52D24">
            <w:pPr>
              <w:autoSpaceDE w:val="0"/>
              <w:autoSpaceDN w:val="0"/>
              <w:adjustRightInd w:val="0"/>
              <w:jc w:val="center"/>
              <w:rPr>
                <w:rFonts w:ascii="Times New Roman" w:hAnsi="Times New Roman"/>
                <w:b/>
                <w:sz w:val="24"/>
                <w:szCs w:val="24"/>
              </w:rPr>
            </w:pPr>
          </w:p>
          <w:p w14:paraId="4E724CB4" w14:textId="77777777" w:rsidR="00A62683" w:rsidRPr="00C21FA4" w:rsidRDefault="008204E2" w:rsidP="00B1402A">
            <w:pPr>
              <w:pStyle w:val="ListParagraph"/>
              <w:numPr>
                <w:ilvl w:val="0"/>
                <w:numId w:val="15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Ndërtimi i çfarëdo ndërtese në një zonë të lirë kërkon paraprakisht miratimin nga Dogana.</w:t>
            </w:r>
          </w:p>
          <w:p w14:paraId="11F565CB" w14:textId="77777777" w:rsidR="00A344FE" w:rsidRPr="00C21FA4" w:rsidRDefault="00A344FE" w:rsidP="00A344FE">
            <w:pPr>
              <w:autoSpaceDE w:val="0"/>
              <w:autoSpaceDN w:val="0"/>
              <w:adjustRightInd w:val="0"/>
              <w:rPr>
                <w:rFonts w:ascii="Times New Roman" w:hAnsi="Times New Roman"/>
                <w:sz w:val="24"/>
                <w:szCs w:val="24"/>
              </w:rPr>
            </w:pPr>
          </w:p>
          <w:p w14:paraId="0E4ECC67" w14:textId="77777777" w:rsidR="00A62683" w:rsidRPr="00C21FA4" w:rsidRDefault="008204E2" w:rsidP="00B1402A">
            <w:pPr>
              <w:pStyle w:val="ListParagraph"/>
              <w:numPr>
                <w:ilvl w:val="0"/>
                <w:numId w:val="15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Çfarëdo aktiviteti industrial, tregtar ose shërbimi lejohet të kryhet në zonat e lira, në përputhje me legjislacionin doganor. Për kryerjen e aktiviteteve të tilla njoftohet, paraprakisht, Dogana.</w:t>
            </w:r>
          </w:p>
          <w:p w14:paraId="000452FB" w14:textId="77777777" w:rsidR="00A344FE" w:rsidRPr="00C21FA4" w:rsidRDefault="00A344FE" w:rsidP="00A344FE">
            <w:pPr>
              <w:autoSpaceDE w:val="0"/>
              <w:autoSpaceDN w:val="0"/>
              <w:adjustRightInd w:val="0"/>
              <w:rPr>
                <w:rFonts w:ascii="Times New Roman" w:hAnsi="Times New Roman"/>
                <w:sz w:val="24"/>
                <w:szCs w:val="24"/>
              </w:rPr>
            </w:pPr>
          </w:p>
          <w:p w14:paraId="40F00634" w14:textId="77777777" w:rsidR="00F50793" w:rsidRPr="00C21FA4" w:rsidRDefault="00F50793" w:rsidP="00A344FE">
            <w:pPr>
              <w:autoSpaceDE w:val="0"/>
              <w:autoSpaceDN w:val="0"/>
              <w:adjustRightInd w:val="0"/>
              <w:rPr>
                <w:rFonts w:ascii="Times New Roman" w:hAnsi="Times New Roman"/>
                <w:sz w:val="24"/>
                <w:szCs w:val="24"/>
              </w:rPr>
            </w:pPr>
          </w:p>
          <w:p w14:paraId="532ADA5F" w14:textId="069F5D74" w:rsidR="00A62683" w:rsidRPr="00C21FA4" w:rsidRDefault="008204E2" w:rsidP="00B1402A">
            <w:pPr>
              <w:pStyle w:val="ListParagraph"/>
              <w:numPr>
                <w:ilvl w:val="0"/>
                <w:numId w:val="15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vendosë ndal</w:t>
            </w:r>
            <w:r w:rsidR="00775D65" w:rsidRPr="00C21FA4">
              <w:rPr>
                <w:rFonts w:ascii="Times New Roman" w:hAnsi="Times New Roman"/>
                <w:sz w:val="24"/>
                <w:szCs w:val="24"/>
              </w:rPr>
              <w:t>e</w:t>
            </w:r>
            <w:r w:rsidRPr="00C21FA4">
              <w:rPr>
                <w:rFonts w:ascii="Times New Roman" w:hAnsi="Times New Roman"/>
                <w:sz w:val="24"/>
                <w:szCs w:val="24"/>
              </w:rPr>
              <w:t>sa</w:t>
            </w:r>
            <w:r w:rsidR="00775D65" w:rsidRPr="00C21FA4">
              <w:rPr>
                <w:rFonts w:ascii="Times New Roman" w:hAnsi="Times New Roman"/>
                <w:sz w:val="24"/>
                <w:szCs w:val="24"/>
              </w:rPr>
              <w:t xml:space="preserve"> ose kufizime për aktivitetet e përme</w:t>
            </w:r>
            <w:r w:rsidR="00186A92" w:rsidRPr="00C21FA4">
              <w:rPr>
                <w:rFonts w:ascii="Times New Roman" w:hAnsi="Times New Roman"/>
                <w:sz w:val="24"/>
                <w:szCs w:val="24"/>
              </w:rPr>
              <w:t>ndura në paragrafin 2 të këtij n</w:t>
            </w:r>
            <w:r w:rsidR="00775D65" w:rsidRPr="00C21FA4">
              <w:rPr>
                <w:rFonts w:ascii="Times New Roman" w:hAnsi="Times New Roman"/>
                <w:sz w:val="24"/>
                <w:szCs w:val="24"/>
              </w:rPr>
              <w:t xml:space="preserve">eni, duke pasur në konsideratë natyrën e mallrave në fjalë, ose kërkesat e mbikëqyrjes doganore, apo kërkesat e sigurisë e të mbrojtjes. </w:t>
            </w:r>
          </w:p>
          <w:p w14:paraId="2E086247" w14:textId="77777777" w:rsidR="00A344FE" w:rsidRPr="00C21FA4" w:rsidRDefault="00A344FE" w:rsidP="00A344FE">
            <w:pPr>
              <w:autoSpaceDE w:val="0"/>
              <w:autoSpaceDN w:val="0"/>
              <w:adjustRightInd w:val="0"/>
              <w:rPr>
                <w:rFonts w:ascii="Times New Roman" w:hAnsi="Times New Roman"/>
                <w:sz w:val="24"/>
                <w:szCs w:val="24"/>
              </w:rPr>
            </w:pPr>
          </w:p>
          <w:p w14:paraId="12AF09A0" w14:textId="09E68F5E" w:rsidR="00A62683" w:rsidRPr="00C21FA4" w:rsidRDefault="008204E2" w:rsidP="00B1402A">
            <w:pPr>
              <w:pStyle w:val="ListParagraph"/>
              <w:numPr>
                <w:ilvl w:val="0"/>
                <w:numId w:val="15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w:t>
            </w:r>
            <w:r w:rsidR="00DA6EBE" w:rsidRPr="00C21FA4">
              <w:rPr>
                <w:rFonts w:ascii="Times New Roman" w:hAnsi="Times New Roman"/>
                <w:sz w:val="24"/>
                <w:szCs w:val="24"/>
              </w:rPr>
              <w:t xml:space="preserve">t’iu </w:t>
            </w:r>
            <w:r w:rsidR="0046652E" w:rsidRPr="00C21FA4">
              <w:rPr>
                <w:rFonts w:ascii="Times New Roman" w:hAnsi="Times New Roman"/>
                <w:sz w:val="24"/>
                <w:szCs w:val="24"/>
              </w:rPr>
              <w:t>ndaloj personave</w:t>
            </w:r>
            <w:r w:rsidRPr="00C21FA4">
              <w:rPr>
                <w:rFonts w:ascii="Times New Roman" w:hAnsi="Times New Roman"/>
                <w:sz w:val="24"/>
                <w:szCs w:val="24"/>
              </w:rPr>
              <w:t xml:space="preserve"> të cilët nuk ofrojnë sigurimin e nevojshëm për përputhshmërinë me dispozitat doganore, të kryejnë aktivitet në një zonë të lirë. </w:t>
            </w:r>
          </w:p>
          <w:p w14:paraId="042F5B85" w14:textId="77777777" w:rsidR="00957833" w:rsidRPr="00C21FA4" w:rsidRDefault="00957833" w:rsidP="00F52D24">
            <w:pPr>
              <w:autoSpaceDE w:val="0"/>
              <w:autoSpaceDN w:val="0"/>
              <w:adjustRightInd w:val="0"/>
              <w:jc w:val="center"/>
              <w:rPr>
                <w:rFonts w:ascii="Times New Roman" w:hAnsi="Times New Roman"/>
                <w:b/>
                <w:sz w:val="24"/>
                <w:szCs w:val="24"/>
              </w:rPr>
            </w:pPr>
          </w:p>
          <w:p w14:paraId="27D6ABD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163</w:t>
            </w:r>
          </w:p>
          <w:p w14:paraId="718B75F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Paraqitja e mallrave dhe vendosja e tyre nën procedurë</w:t>
            </w:r>
          </w:p>
          <w:p w14:paraId="0E38EE7B" w14:textId="77777777" w:rsidR="00A62683" w:rsidRPr="00C21FA4" w:rsidRDefault="00A62683" w:rsidP="00F52D24">
            <w:pPr>
              <w:autoSpaceDE w:val="0"/>
              <w:autoSpaceDN w:val="0"/>
              <w:adjustRightInd w:val="0"/>
              <w:jc w:val="center"/>
              <w:rPr>
                <w:rFonts w:ascii="Times New Roman" w:hAnsi="Times New Roman"/>
                <w:b/>
                <w:sz w:val="24"/>
                <w:szCs w:val="24"/>
              </w:rPr>
            </w:pPr>
          </w:p>
          <w:p w14:paraId="39219A42" w14:textId="77777777" w:rsidR="00A62683" w:rsidRPr="00C21FA4" w:rsidRDefault="008204E2" w:rsidP="00B1402A">
            <w:pPr>
              <w:pStyle w:val="ListParagraph"/>
              <w:numPr>
                <w:ilvl w:val="0"/>
                <w:numId w:val="16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e sjellura në një zonë të lirë paraqiten në Doganë dhe i nënshtrohen </w:t>
            </w:r>
            <w:r w:rsidRPr="00C21FA4">
              <w:rPr>
                <w:rFonts w:ascii="Times New Roman" w:hAnsi="Times New Roman"/>
                <w:sz w:val="24"/>
                <w:szCs w:val="24"/>
              </w:rPr>
              <w:lastRenderedPageBreak/>
              <w:t xml:space="preserve">formaliteteve doganore të përcaktuara në cilën do  nga rastet e mëposhtme: </w:t>
            </w:r>
          </w:p>
          <w:p w14:paraId="5927AAF2" w14:textId="77777777" w:rsidR="00A344FE" w:rsidRPr="00C21FA4" w:rsidRDefault="00A344FE" w:rsidP="00F52D24">
            <w:pPr>
              <w:autoSpaceDE w:val="0"/>
              <w:autoSpaceDN w:val="0"/>
              <w:adjustRightInd w:val="0"/>
              <w:rPr>
                <w:rFonts w:ascii="Times New Roman" w:hAnsi="Times New Roman"/>
                <w:sz w:val="24"/>
                <w:szCs w:val="24"/>
              </w:rPr>
            </w:pPr>
          </w:p>
          <w:p w14:paraId="61D5DF01" w14:textId="77777777" w:rsidR="00A62683" w:rsidRPr="00C21FA4" w:rsidRDefault="008204E2" w:rsidP="00B1402A">
            <w:pPr>
              <w:pStyle w:val="ListParagraph"/>
              <w:numPr>
                <w:ilvl w:val="1"/>
                <w:numId w:val="16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ato sjellen në zonën e lirë direkt nga jashtë territorit doganor të Republikës së Kosovës; </w:t>
            </w:r>
          </w:p>
          <w:p w14:paraId="64D90214" w14:textId="77777777" w:rsidR="00A344FE" w:rsidRPr="00C21FA4" w:rsidRDefault="00A344FE" w:rsidP="00A344FE">
            <w:pPr>
              <w:autoSpaceDE w:val="0"/>
              <w:autoSpaceDN w:val="0"/>
              <w:adjustRightInd w:val="0"/>
              <w:ind w:left="720"/>
              <w:rPr>
                <w:rFonts w:ascii="Times New Roman" w:hAnsi="Times New Roman"/>
                <w:sz w:val="24"/>
                <w:szCs w:val="24"/>
              </w:rPr>
            </w:pPr>
          </w:p>
          <w:p w14:paraId="74319580" w14:textId="77777777" w:rsidR="00F50793" w:rsidRPr="00C21FA4" w:rsidRDefault="00F50793" w:rsidP="00A344FE">
            <w:pPr>
              <w:autoSpaceDE w:val="0"/>
              <w:autoSpaceDN w:val="0"/>
              <w:adjustRightInd w:val="0"/>
              <w:ind w:left="720"/>
              <w:rPr>
                <w:rFonts w:ascii="Times New Roman" w:hAnsi="Times New Roman"/>
                <w:sz w:val="24"/>
                <w:szCs w:val="24"/>
              </w:rPr>
            </w:pPr>
          </w:p>
          <w:p w14:paraId="2D414058" w14:textId="77777777" w:rsidR="00A62683" w:rsidRPr="00C21FA4" w:rsidRDefault="008204E2" w:rsidP="00B1402A">
            <w:pPr>
              <w:pStyle w:val="ListParagraph"/>
              <w:numPr>
                <w:ilvl w:val="1"/>
                <w:numId w:val="16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ato janë vendosur nën një procedurë doganore, e cila është mbyllur ose është shkarkuar me vendosjen e mallrave nën procedurën e zonës së lirë; </w:t>
            </w:r>
          </w:p>
          <w:p w14:paraId="3B4E38BA" w14:textId="77777777" w:rsidR="00A344FE" w:rsidRPr="00C21FA4" w:rsidRDefault="00A344FE" w:rsidP="00A344FE">
            <w:pPr>
              <w:autoSpaceDE w:val="0"/>
              <w:autoSpaceDN w:val="0"/>
              <w:adjustRightInd w:val="0"/>
              <w:ind w:left="720"/>
              <w:rPr>
                <w:rFonts w:ascii="Times New Roman" w:hAnsi="Times New Roman"/>
                <w:sz w:val="24"/>
                <w:szCs w:val="24"/>
              </w:rPr>
            </w:pPr>
          </w:p>
          <w:p w14:paraId="42E2F95C" w14:textId="77777777" w:rsidR="00A62683" w:rsidRPr="00C21FA4" w:rsidRDefault="008204E2" w:rsidP="00B1402A">
            <w:pPr>
              <w:pStyle w:val="ListParagraph"/>
              <w:numPr>
                <w:ilvl w:val="1"/>
                <w:numId w:val="16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ato janë vendosur nën procedurën e zonës së lirë për të përfituar nga një vendim që siguron kthimin ose shlyerjen e detyrimit të importit; </w:t>
            </w:r>
          </w:p>
          <w:p w14:paraId="18850455" w14:textId="77777777" w:rsidR="00A344FE" w:rsidRPr="00C21FA4" w:rsidRDefault="00A344FE" w:rsidP="00A344FE">
            <w:pPr>
              <w:autoSpaceDE w:val="0"/>
              <w:autoSpaceDN w:val="0"/>
              <w:adjustRightInd w:val="0"/>
              <w:ind w:left="720"/>
              <w:rPr>
                <w:rFonts w:ascii="Times New Roman" w:hAnsi="Times New Roman"/>
                <w:sz w:val="24"/>
                <w:szCs w:val="24"/>
              </w:rPr>
            </w:pPr>
          </w:p>
          <w:p w14:paraId="4203F66A" w14:textId="77777777" w:rsidR="00A62683" w:rsidRPr="00C21FA4" w:rsidRDefault="008204E2" w:rsidP="00B1402A">
            <w:pPr>
              <w:pStyle w:val="ListParagraph"/>
              <w:numPr>
                <w:ilvl w:val="1"/>
                <w:numId w:val="16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legjislacioni tjetër i ndryshëm nga legjislacioni doganor, parashikonë formalitete të tilla. </w:t>
            </w:r>
          </w:p>
          <w:p w14:paraId="2D110990" w14:textId="77777777" w:rsidR="00A344FE" w:rsidRPr="00C21FA4" w:rsidRDefault="00A344FE" w:rsidP="00F52D24">
            <w:pPr>
              <w:autoSpaceDE w:val="0"/>
              <w:autoSpaceDN w:val="0"/>
              <w:adjustRightInd w:val="0"/>
              <w:rPr>
                <w:rFonts w:ascii="Times New Roman" w:hAnsi="Times New Roman"/>
                <w:sz w:val="24"/>
                <w:szCs w:val="24"/>
              </w:rPr>
            </w:pPr>
          </w:p>
          <w:p w14:paraId="01A8B6FA" w14:textId="4925763A" w:rsidR="00A62683" w:rsidRPr="00C21FA4" w:rsidRDefault="008204E2" w:rsidP="00B1402A">
            <w:pPr>
              <w:pStyle w:val="ListParagraph"/>
              <w:numPr>
                <w:ilvl w:val="0"/>
                <w:numId w:val="16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Mallrat e sjellura në një zonë të lirë, në rrethana të tjera nga ato të mb</w:t>
            </w:r>
            <w:r w:rsidR="00B91793" w:rsidRPr="00C21FA4">
              <w:rPr>
                <w:rFonts w:ascii="Times New Roman" w:hAnsi="Times New Roman"/>
                <w:sz w:val="24"/>
                <w:szCs w:val="24"/>
              </w:rPr>
              <w:t>uluara nga paragrafi 1 i këtij n</w:t>
            </w:r>
            <w:r w:rsidRPr="00C21FA4">
              <w:rPr>
                <w:rFonts w:ascii="Times New Roman" w:hAnsi="Times New Roman"/>
                <w:sz w:val="24"/>
                <w:szCs w:val="24"/>
              </w:rPr>
              <w:t xml:space="preserve">eni, nuk paraqiten në </w:t>
            </w:r>
            <w:r w:rsidR="00A344FE" w:rsidRPr="00C21FA4">
              <w:rPr>
                <w:rFonts w:ascii="Times New Roman" w:hAnsi="Times New Roman"/>
                <w:sz w:val="24"/>
                <w:szCs w:val="24"/>
              </w:rPr>
              <w:t>D</w:t>
            </w:r>
            <w:r w:rsidRPr="00C21FA4">
              <w:rPr>
                <w:rFonts w:ascii="Times New Roman" w:hAnsi="Times New Roman"/>
                <w:sz w:val="24"/>
                <w:szCs w:val="24"/>
              </w:rPr>
              <w:t xml:space="preserve">oganë. </w:t>
            </w:r>
          </w:p>
          <w:p w14:paraId="40804A3F" w14:textId="77777777" w:rsidR="00A344FE" w:rsidRPr="00C21FA4" w:rsidRDefault="00A344FE" w:rsidP="00A344FE">
            <w:pPr>
              <w:autoSpaceDE w:val="0"/>
              <w:autoSpaceDN w:val="0"/>
              <w:adjustRightInd w:val="0"/>
              <w:rPr>
                <w:rFonts w:ascii="Times New Roman" w:hAnsi="Times New Roman"/>
                <w:sz w:val="24"/>
                <w:szCs w:val="24"/>
              </w:rPr>
            </w:pPr>
          </w:p>
          <w:p w14:paraId="14AD19EC" w14:textId="77777777" w:rsidR="00A62683" w:rsidRPr="00C21FA4" w:rsidRDefault="008204E2" w:rsidP="00B1402A">
            <w:pPr>
              <w:pStyle w:val="ListParagraph"/>
              <w:numPr>
                <w:ilvl w:val="0"/>
                <w:numId w:val="16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Nenit 164, mallrat e futura në një zonë të lirë  konsiderohen të vendosura nën procedurën e zonës së lirë: </w:t>
            </w:r>
          </w:p>
          <w:p w14:paraId="4FC8392B" w14:textId="77777777" w:rsidR="00A344FE" w:rsidRPr="00C21FA4" w:rsidRDefault="00A344FE" w:rsidP="00F52D24">
            <w:pPr>
              <w:autoSpaceDE w:val="0"/>
              <w:autoSpaceDN w:val="0"/>
              <w:adjustRightInd w:val="0"/>
              <w:rPr>
                <w:rFonts w:ascii="Times New Roman" w:hAnsi="Times New Roman"/>
                <w:sz w:val="24"/>
                <w:szCs w:val="24"/>
              </w:rPr>
            </w:pPr>
          </w:p>
          <w:p w14:paraId="4F45F692" w14:textId="77777777" w:rsidR="00A62683" w:rsidRPr="00C21FA4" w:rsidRDefault="008204E2" w:rsidP="00B1402A">
            <w:pPr>
              <w:pStyle w:val="ListParagraph"/>
              <w:numPr>
                <w:ilvl w:val="1"/>
                <w:numId w:val="16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momentin e hyrjes së tyre në një zonë të lirë, me përjashtim të rasteve kur ato janë vendosur tashmë nën një procedurë tjetër doganore; ose </w:t>
            </w:r>
          </w:p>
          <w:p w14:paraId="4A11119C" w14:textId="77777777" w:rsidR="00A344FE" w:rsidRPr="00C21FA4" w:rsidRDefault="00A344FE" w:rsidP="00A344FE">
            <w:pPr>
              <w:autoSpaceDE w:val="0"/>
              <w:autoSpaceDN w:val="0"/>
              <w:adjustRightInd w:val="0"/>
              <w:ind w:left="720"/>
              <w:rPr>
                <w:rFonts w:ascii="Times New Roman" w:hAnsi="Times New Roman"/>
                <w:sz w:val="24"/>
                <w:szCs w:val="24"/>
              </w:rPr>
            </w:pPr>
          </w:p>
          <w:p w14:paraId="0BDD6DF5" w14:textId="77777777" w:rsidR="00A62683" w:rsidRPr="00C21FA4" w:rsidRDefault="008204E2" w:rsidP="00B1402A">
            <w:pPr>
              <w:pStyle w:val="ListParagraph"/>
              <w:numPr>
                <w:ilvl w:val="1"/>
                <w:numId w:val="16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momentin kur mbyllet një procedurë transiti, me përjashtim të rasteve kur ato vendosen menjëherë nën një procedur doganore pasuese. </w:t>
            </w:r>
          </w:p>
          <w:p w14:paraId="48D01324" w14:textId="77777777" w:rsidR="00A344FE" w:rsidRPr="00C21FA4" w:rsidRDefault="00A344FE" w:rsidP="00F52D24">
            <w:pPr>
              <w:autoSpaceDE w:val="0"/>
              <w:autoSpaceDN w:val="0"/>
              <w:adjustRightInd w:val="0"/>
              <w:jc w:val="center"/>
              <w:rPr>
                <w:rFonts w:ascii="Times New Roman" w:hAnsi="Times New Roman"/>
                <w:b/>
                <w:sz w:val="24"/>
                <w:szCs w:val="24"/>
              </w:rPr>
            </w:pPr>
          </w:p>
          <w:p w14:paraId="717B1C5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164</w:t>
            </w:r>
          </w:p>
          <w:p w14:paraId="1AFA8A9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kosovare në zonat e lira</w:t>
            </w:r>
          </w:p>
          <w:p w14:paraId="18A3DF89" w14:textId="77777777" w:rsidR="00A62683" w:rsidRPr="00C21FA4" w:rsidRDefault="00A62683" w:rsidP="00F52D24">
            <w:pPr>
              <w:autoSpaceDE w:val="0"/>
              <w:autoSpaceDN w:val="0"/>
              <w:adjustRightInd w:val="0"/>
              <w:jc w:val="center"/>
              <w:rPr>
                <w:rFonts w:ascii="Times New Roman" w:hAnsi="Times New Roman"/>
                <w:b/>
                <w:sz w:val="24"/>
                <w:szCs w:val="24"/>
              </w:rPr>
            </w:pPr>
          </w:p>
          <w:p w14:paraId="61C336FA" w14:textId="77777777" w:rsidR="00A62683" w:rsidRPr="00C21FA4" w:rsidRDefault="008204E2" w:rsidP="00B1402A">
            <w:pPr>
              <w:pStyle w:val="ListParagraph"/>
              <w:numPr>
                <w:ilvl w:val="0"/>
                <w:numId w:val="16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kosovare mund të hyjnë, strehohen, lëvizin, përdoren,  përpunohen ose konsumohen në një zonë të lirë. Në raste të tilla mallrat nuk konsiderohen që janë nën procedurën e zonës së lirë. </w:t>
            </w:r>
          </w:p>
          <w:p w14:paraId="1920F51B" w14:textId="77777777" w:rsidR="00A344FE" w:rsidRPr="00C21FA4" w:rsidRDefault="00A344FE" w:rsidP="00A344FE">
            <w:pPr>
              <w:autoSpaceDE w:val="0"/>
              <w:autoSpaceDN w:val="0"/>
              <w:adjustRightInd w:val="0"/>
              <w:rPr>
                <w:rFonts w:ascii="Times New Roman" w:hAnsi="Times New Roman"/>
                <w:sz w:val="24"/>
                <w:szCs w:val="24"/>
              </w:rPr>
            </w:pPr>
          </w:p>
          <w:p w14:paraId="2067CFF2" w14:textId="77777777" w:rsidR="00A62683" w:rsidRPr="00C21FA4" w:rsidRDefault="008204E2" w:rsidP="00B1402A">
            <w:pPr>
              <w:pStyle w:val="ListParagraph"/>
              <w:numPr>
                <w:ilvl w:val="0"/>
                <w:numId w:val="16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bazë të aplikimit të personit përkatës, Dogana  përcakton statusin doganor, si mallra kosovare, për mallrat e mëposhtme: </w:t>
            </w:r>
          </w:p>
          <w:p w14:paraId="49A14729" w14:textId="77777777" w:rsidR="00A344FE" w:rsidRPr="00C21FA4" w:rsidRDefault="00A344FE" w:rsidP="00F52D24">
            <w:pPr>
              <w:autoSpaceDE w:val="0"/>
              <w:autoSpaceDN w:val="0"/>
              <w:adjustRightInd w:val="0"/>
              <w:rPr>
                <w:rFonts w:ascii="Times New Roman" w:hAnsi="Times New Roman"/>
                <w:sz w:val="24"/>
                <w:szCs w:val="24"/>
              </w:rPr>
            </w:pPr>
          </w:p>
          <w:p w14:paraId="4B33DE57" w14:textId="77777777" w:rsidR="00A62683" w:rsidRPr="00C21FA4" w:rsidRDefault="008204E2" w:rsidP="00B1402A">
            <w:pPr>
              <w:pStyle w:val="ListParagraph"/>
              <w:numPr>
                <w:ilvl w:val="1"/>
                <w:numId w:val="16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kosovare, të cilat hyjnë në një zonë të lirë; </w:t>
            </w:r>
          </w:p>
          <w:p w14:paraId="1FE57F68" w14:textId="77777777" w:rsidR="00A344FE" w:rsidRPr="00C21FA4" w:rsidRDefault="00A344FE" w:rsidP="00A344FE">
            <w:pPr>
              <w:autoSpaceDE w:val="0"/>
              <w:autoSpaceDN w:val="0"/>
              <w:adjustRightInd w:val="0"/>
              <w:ind w:left="720"/>
              <w:rPr>
                <w:rFonts w:ascii="Times New Roman" w:hAnsi="Times New Roman"/>
                <w:sz w:val="24"/>
                <w:szCs w:val="24"/>
              </w:rPr>
            </w:pPr>
          </w:p>
          <w:p w14:paraId="42557D6A" w14:textId="77777777" w:rsidR="00A62683" w:rsidRPr="00C21FA4" w:rsidRDefault="008204E2" w:rsidP="00B1402A">
            <w:pPr>
              <w:pStyle w:val="ListParagraph"/>
              <w:numPr>
                <w:ilvl w:val="1"/>
                <w:numId w:val="16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kosovare, të cilat kanë kaluar operacione përpunimi brenda një zone të lirë; </w:t>
            </w:r>
          </w:p>
          <w:p w14:paraId="64B93408" w14:textId="77777777" w:rsidR="00A344FE" w:rsidRPr="00C21FA4" w:rsidRDefault="00A344FE" w:rsidP="00A344FE">
            <w:pPr>
              <w:autoSpaceDE w:val="0"/>
              <w:autoSpaceDN w:val="0"/>
              <w:adjustRightInd w:val="0"/>
              <w:ind w:left="720"/>
              <w:rPr>
                <w:rFonts w:ascii="Times New Roman" w:hAnsi="Times New Roman"/>
                <w:sz w:val="24"/>
                <w:szCs w:val="24"/>
              </w:rPr>
            </w:pPr>
          </w:p>
          <w:p w14:paraId="300DFFA8" w14:textId="77777777" w:rsidR="00A62683" w:rsidRPr="00C21FA4" w:rsidRDefault="008204E2" w:rsidP="00B1402A">
            <w:pPr>
              <w:pStyle w:val="ListParagraph"/>
              <w:numPr>
                <w:ilvl w:val="1"/>
                <w:numId w:val="16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mallrat e lëshuara për qarkullim të lirë brenda një zone të lirë. </w:t>
            </w:r>
          </w:p>
          <w:p w14:paraId="2415A753" w14:textId="77777777" w:rsidR="00A62683" w:rsidRPr="00C21FA4" w:rsidRDefault="00A62683" w:rsidP="00F52D24">
            <w:pPr>
              <w:autoSpaceDE w:val="0"/>
              <w:autoSpaceDN w:val="0"/>
              <w:adjustRightInd w:val="0"/>
              <w:jc w:val="center"/>
              <w:rPr>
                <w:rFonts w:ascii="Times New Roman" w:hAnsi="Times New Roman"/>
                <w:b/>
                <w:sz w:val="24"/>
                <w:szCs w:val="24"/>
              </w:rPr>
            </w:pPr>
          </w:p>
          <w:p w14:paraId="6DC0E61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165</w:t>
            </w:r>
          </w:p>
          <w:p w14:paraId="1C477FA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jokosovare në zonat e lira</w:t>
            </w:r>
          </w:p>
          <w:p w14:paraId="7DFA1E22" w14:textId="77777777" w:rsidR="00A62683" w:rsidRPr="00C21FA4" w:rsidRDefault="00A62683" w:rsidP="00F52D24">
            <w:pPr>
              <w:autoSpaceDE w:val="0"/>
              <w:autoSpaceDN w:val="0"/>
              <w:adjustRightInd w:val="0"/>
              <w:jc w:val="center"/>
              <w:rPr>
                <w:rFonts w:ascii="Times New Roman" w:hAnsi="Times New Roman"/>
                <w:b/>
                <w:sz w:val="24"/>
                <w:szCs w:val="24"/>
              </w:rPr>
            </w:pPr>
          </w:p>
          <w:p w14:paraId="7F62FC14" w14:textId="77777777" w:rsidR="00A62683" w:rsidRPr="00C21FA4" w:rsidRDefault="008204E2" w:rsidP="00B1402A">
            <w:pPr>
              <w:pStyle w:val="ListParagraph"/>
              <w:numPr>
                <w:ilvl w:val="0"/>
                <w:numId w:val="1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jokosovare mund derisa qëndrojnë në një zonë të lirë, të lëshohen për qarkullim të lirë ose të vendosen nën procedurën e përpunimit të brendshëm, import të përkohshëm ose përdorim të veçantë përfundimtar, sipas kushteve të përcaktuara për këto procedura. </w:t>
            </w:r>
          </w:p>
          <w:p w14:paraId="136D83AE" w14:textId="77777777" w:rsidR="00A344FE" w:rsidRPr="00C21FA4" w:rsidRDefault="00A344FE" w:rsidP="00A344FE">
            <w:pPr>
              <w:autoSpaceDE w:val="0"/>
              <w:autoSpaceDN w:val="0"/>
              <w:adjustRightInd w:val="0"/>
              <w:rPr>
                <w:rFonts w:ascii="Times New Roman" w:hAnsi="Times New Roman"/>
                <w:sz w:val="24"/>
                <w:szCs w:val="24"/>
              </w:rPr>
            </w:pPr>
          </w:p>
          <w:p w14:paraId="6B6159CA" w14:textId="2BCA38BF" w:rsidR="00A62683" w:rsidRPr="00C21FA4" w:rsidRDefault="008204E2" w:rsidP="00B1402A">
            <w:pPr>
              <w:pStyle w:val="ListParagraph"/>
              <w:numPr>
                <w:ilvl w:val="0"/>
                <w:numId w:val="1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rastet nga paragrafi 1 i këtij </w:t>
            </w:r>
            <w:r w:rsidR="008D1EB6" w:rsidRPr="00C21FA4">
              <w:rPr>
                <w:rFonts w:ascii="Times New Roman" w:hAnsi="Times New Roman"/>
                <w:sz w:val="24"/>
                <w:szCs w:val="24"/>
              </w:rPr>
              <w:t>n</w:t>
            </w:r>
            <w:r w:rsidRPr="00C21FA4">
              <w:rPr>
                <w:rFonts w:ascii="Times New Roman" w:hAnsi="Times New Roman"/>
                <w:sz w:val="24"/>
                <w:szCs w:val="24"/>
              </w:rPr>
              <w:t xml:space="preserve">eni, mallrat nuk konsiderohen që janë nën procedurën e zonës së lirë. </w:t>
            </w:r>
          </w:p>
          <w:p w14:paraId="10BE8156" w14:textId="77777777" w:rsidR="00A344FE" w:rsidRPr="00C21FA4" w:rsidRDefault="00A344FE" w:rsidP="00A344FE">
            <w:pPr>
              <w:autoSpaceDE w:val="0"/>
              <w:autoSpaceDN w:val="0"/>
              <w:adjustRightInd w:val="0"/>
              <w:rPr>
                <w:rFonts w:ascii="Times New Roman" w:hAnsi="Times New Roman"/>
                <w:sz w:val="24"/>
                <w:szCs w:val="24"/>
              </w:rPr>
            </w:pPr>
          </w:p>
          <w:p w14:paraId="777489E5" w14:textId="3B811051" w:rsidR="00A62683" w:rsidRPr="00C21FA4" w:rsidRDefault="008204E2" w:rsidP="00B1402A">
            <w:pPr>
              <w:pStyle w:val="ListParagraph"/>
              <w:numPr>
                <w:ilvl w:val="0"/>
                <w:numId w:val="1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Pavarësish</w:t>
            </w:r>
            <w:r w:rsidR="00734569" w:rsidRPr="00C21FA4">
              <w:rPr>
                <w:rFonts w:ascii="Times New Roman" w:hAnsi="Times New Roman"/>
                <w:sz w:val="24"/>
                <w:szCs w:val="24"/>
              </w:rPr>
              <w:t>t</w:t>
            </w:r>
            <w:r w:rsidRPr="00C21FA4">
              <w:rPr>
                <w:rFonts w:ascii="Times New Roman" w:hAnsi="Times New Roman"/>
                <w:sz w:val="24"/>
                <w:szCs w:val="24"/>
              </w:rPr>
              <w:t xml:space="preserve"> dispozitave që zbatohen për furnizimet ose për strehimin e furnizimeve  dhe kur procedura </w:t>
            </w:r>
            <w:r w:rsidR="00266520" w:rsidRPr="00C21FA4">
              <w:rPr>
                <w:rFonts w:ascii="Times New Roman" w:hAnsi="Times New Roman"/>
                <w:sz w:val="24"/>
                <w:szCs w:val="24"/>
              </w:rPr>
              <w:t>përkatëse</w:t>
            </w:r>
            <w:r w:rsidRPr="00C21FA4">
              <w:rPr>
                <w:rFonts w:ascii="Times New Roman" w:hAnsi="Times New Roman"/>
                <w:sz w:val="24"/>
                <w:szCs w:val="24"/>
              </w:rPr>
              <w:t xml:space="preserve"> e parashikon kështu, parag</w:t>
            </w:r>
            <w:r w:rsidR="00734569" w:rsidRPr="00C21FA4">
              <w:rPr>
                <w:rFonts w:ascii="Times New Roman" w:hAnsi="Times New Roman"/>
                <w:sz w:val="24"/>
                <w:szCs w:val="24"/>
              </w:rPr>
              <w:t>rafi 1 i këtij n</w:t>
            </w:r>
            <w:r w:rsidRPr="00C21FA4">
              <w:rPr>
                <w:rFonts w:ascii="Times New Roman" w:hAnsi="Times New Roman"/>
                <w:sz w:val="24"/>
                <w:szCs w:val="24"/>
              </w:rPr>
              <w:t xml:space="preserve">eni, nuk përjashton përdorimin ose konsumimin e </w:t>
            </w:r>
            <w:r w:rsidR="00103442" w:rsidRPr="00C21FA4">
              <w:rPr>
                <w:rFonts w:ascii="Times New Roman" w:hAnsi="Times New Roman"/>
                <w:sz w:val="24"/>
                <w:szCs w:val="24"/>
              </w:rPr>
              <w:t>mallrave, për të cilat lëshimi n</w:t>
            </w:r>
            <w:r w:rsidRPr="00C21FA4">
              <w:rPr>
                <w:rFonts w:ascii="Times New Roman" w:hAnsi="Times New Roman"/>
                <w:sz w:val="24"/>
                <w:szCs w:val="24"/>
              </w:rPr>
              <w:t xml:space="preserve">ë qarkullim të lirë ose importi i përkohshëm nuk sjell aplikimin e detyrimit të importit ose masave të politikës bujqësore ose tregtare. </w:t>
            </w:r>
          </w:p>
          <w:p w14:paraId="4CDB053C" w14:textId="77777777" w:rsidR="00A344FE" w:rsidRPr="00C21FA4" w:rsidRDefault="00A344FE" w:rsidP="00A344FE">
            <w:pPr>
              <w:autoSpaceDE w:val="0"/>
              <w:autoSpaceDN w:val="0"/>
              <w:adjustRightInd w:val="0"/>
              <w:rPr>
                <w:rFonts w:ascii="Times New Roman" w:hAnsi="Times New Roman"/>
                <w:sz w:val="24"/>
                <w:szCs w:val="24"/>
              </w:rPr>
            </w:pPr>
          </w:p>
          <w:p w14:paraId="0964B022" w14:textId="77777777" w:rsidR="00A62683" w:rsidRPr="00C21FA4" w:rsidRDefault="008204E2" w:rsidP="00B1402A">
            <w:pPr>
              <w:pStyle w:val="ListParagraph"/>
              <w:numPr>
                <w:ilvl w:val="0"/>
                <w:numId w:val="1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një përdorimi apo konsumi të tillë të mallrave nuk kërkohet deklaratë doganore për lëshim për qarkullim të lirë ose import të përkohshëm. </w:t>
            </w:r>
          </w:p>
          <w:p w14:paraId="76C5B9F3" w14:textId="77777777" w:rsidR="00A344FE" w:rsidRPr="00C21FA4" w:rsidRDefault="00A344FE" w:rsidP="00A344FE">
            <w:pPr>
              <w:autoSpaceDE w:val="0"/>
              <w:autoSpaceDN w:val="0"/>
              <w:adjustRightInd w:val="0"/>
              <w:rPr>
                <w:rFonts w:ascii="Times New Roman" w:hAnsi="Times New Roman"/>
                <w:sz w:val="24"/>
                <w:szCs w:val="24"/>
              </w:rPr>
            </w:pPr>
          </w:p>
          <w:p w14:paraId="1A7BA8EC" w14:textId="77777777" w:rsidR="00A62683" w:rsidRPr="00C21FA4" w:rsidRDefault="008204E2" w:rsidP="00B1402A">
            <w:pPr>
              <w:pStyle w:val="ListParagraph"/>
              <w:numPr>
                <w:ilvl w:val="0"/>
                <w:numId w:val="16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deklarata doganore kërkohet nëse mallrat janë objekt i kuotave ose tavaneve tarifore. </w:t>
            </w:r>
          </w:p>
          <w:p w14:paraId="150C3323" w14:textId="77777777" w:rsidR="00A344FE" w:rsidRPr="00C21FA4" w:rsidRDefault="00A344FE" w:rsidP="00F52D24">
            <w:pPr>
              <w:autoSpaceDE w:val="0"/>
              <w:autoSpaceDN w:val="0"/>
              <w:adjustRightInd w:val="0"/>
              <w:jc w:val="center"/>
              <w:rPr>
                <w:rFonts w:ascii="Times New Roman" w:hAnsi="Times New Roman"/>
                <w:b/>
                <w:sz w:val="24"/>
                <w:szCs w:val="24"/>
              </w:rPr>
            </w:pPr>
          </w:p>
          <w:p w14:paraId="1012918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166</w:t>
            </w:r>
          </w:p>
          <w:p w14:paraId="3366547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Largimi i mallrave nga një zonë e lirë</w:t>
            </w:r>
          </w:p>
          <w:p w14:paraId="77C24FCF" w14:textId="77777777" w:rsidR="00A62683" w:rsidRPr="00C21FA4" w:rsidRDefault="00A62683" w:rsidP="00F52D24">
            <w:pPr>
              <w:autoSpaceDE w:val="0"/>
              <w:autoSpaceDN w:val="0"/>
              <w:adjustRightInd w:val="0"/>
              <w:jc w:val="center"/>
              <w:rPr>
                <w:rFonts w:ascii="Times New Roman" w:hAnsi="Times New Roman"/>
                <w:b/>
                <w:sz w:val="24"/>
                <w:szCs w:val="24"/>
              </w:rPr>
            </w:pPr>
          </w:p>
          <w:p w14:paraId="747CB374" w14:textId="77777777" w:rsidR="00A62683" w:rsidRPr="00C21FA4" w:rsidRDefault="008204E2" w:rsidP="00B1402A">
            <w:pPr>
              <w:pStyle w:val="ListParagraph"/>
              <w:numPr>
                <w:ilvl w:val="0"/>
                <w:numId w:val="16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Pavarësisht zbatimit të legjislacionit të fushave të tjera të ndryshme nga fusha doganore, mallrat në një zonë të lirë mund të eksportohen ose rieksportohen nga territori doganor i Republikës së Kosovës ose sjellën në një pjesë tjetër të territorit doganor të Republikës së Kosovës.</w:t>
            </w:r>
          </w:p>
          <w:p w14:paraId="6EFD61B3" w14:textId="77777777" w:rsidR="00A344FE" w:rsidRPr="00C21FA4" w:rsidRDefault="00A344FE" w:rsidP="00A344FE">
            <w:pPr>
              <w:autoSpaceDE w:val="0"/>
              <w:autoSpaceDN w:val="0"/>
              <w:adjustRightInd w:val="0"/>
              <w:rPr>
                <w:rFonts w:ascii="Times New Roman" w:hAnsi="Times New Roman"/>
                <w:sz w:val="24"/>
                <w:szCs w:val="24"/>
              </w:rPr>
            </w:pPr>
          </w:p>
          <w:p w14:paraId="0999F3E9" w14:textId="77777777" w:rsidR="00A62683" w:rsidRPr="00C21FA4" w:rsidRDefault="008204E2" w:rsidP="00B1402A">
            <w:pPr>
              <w:pStyle w:val="ListParagraph"/>
              <w:numPr>
                <w:ilvl w:val="0"/>
                <w:numId w:val="16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mallrat që largohen nga zona e lirë në pjesë të tjera të territorit doganor të Republikës së Kosovës zbatohen nenet 95 deri në 107. </w:t>
            </w:r>
          </w:p>
          <w:p w14:paraId="722EEA10" w14:textId="77777777" w:rsidR="00A344FE" w:rsidRPr="00C21FA4" w:rsidRDefault="00A344FE" w:rsidP="00F52D24">
            <w:pPr>
              <w:autoSpaceDE w:val="0"/>
              <w:autoSpaceDN w:val="0"/>
              <w:adjustRightInd w:val="0"/>
              <w:jc w:val="center"/>
              <w:rPr>
                <w:rFonts w:ascii="Times New Roman" w:hAnsi="Times New Roman"/>
                <w:b/>
                <w:sz w:val="24"/>
                <w:szCs w:val="24"/>
              </w:rPr>
            </w:pPr>
          </w:p>
          <w:p w14:paraId="0CD65F6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167</w:t>
            </w:r>
          </w:p>
          <w:p w14:paraId="1716A20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Statusi doganor</w:t>
            </w:r>
          </w:p>
          <w:p w14:paraId="5A519A96" w14:textId="77777777" w:rsidR="00A62683" w:rsidRPr="00C21FA4" w:rsidRDefault="00A62683" w:rsidP="00F52D24">
            <w:pPr>
              <w:autoSpaceDE w:val="0"/>
              <w:autoSpaceDN w:val="0"/>
              <w:adjustRightInd w:val="0"/>
              <w:rPr>
                <w:rFonts w:ascii="Times New Roman" w:hAnsi="Times New Roman"/>
                <w:sz w:val="24"/>
                <w:szCs w:val="24"/>
              </w:rPr>
            </w:pPr>
          </w:p>
          <w:p w14:paraId="07A45C5D" w14:textId="77777777" w:rsidR="00A62683" w:rsidRPr="00C21FA4" w:rsidRDefault="008204E2" w:rsidP="00B1402A">
            <w:pPr>
              <w:pStyle w:val="ListParagraph"/>
              <w:numPr>
                <w:ilvl w:val="0"/>
                <w:numId w:val="16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e larguara nga një zonë e lirë sjellen në një pjesë tjetër të territorit doganor të Republikës së Kosovës ose vendosen nën një procedurë doganore, ato konsiderohen si mallra jokosovare, përveç kur provohet statusi i tyre doganor si mallra kosovare. </w:t>
            </w:r>
          </w:p>
          <w:p w14:paraId="47781687" w14:textId="77777777" w:rsidR="00A344FE" w:rsidRPr="00C21FA4" w:rsidRDefault="00A344FE" w:rsidP="00E60108">
            <w:pPr>
              <w:autoSpaceDE w:val="0"/>
              <w:autoSpaceDN w:val="0"/>
              <w:adjustRightInd w:val="0"/>
              <w:rPr>
                <w:rFonts w:ascii="Times New Roman" w:hAnsi="Times New Roman"/>
                <w:sz w:val="24"/>
                <w:szCs w:val="24"/>
              </w:rPr>
            </w:pPr>
          </w:p>
          <w:p w14:paraId="65052277" w14:textId="77777777" w:rsidR="00A62683" w:rsidRPr="00C21FA4" w:rsidRDefault="008204E2" w:rsidP="00B1402A">
            <w:pPr>
              <w:pStyle w:val="ListParagraph"/>
              <w:numPr>
                <w:ilvl w:val="0"/>
                <w:numId w:val="16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Megjithatë, për qëllim të aplikimit të detyrimit të eksportit dhe licencave të eksportit ose të masave të kontrollit të eksportit të përcaktuara në politikat bujqësore ose tregtare, mallra të tilla do të konsiderohen si mallra kosovare, përveç kur përcaktohet që ato nuk kanë statusin doganor të mallrave kosovare. </w:t>
            </w:r>
          </w:p>
          <w:p w14:paraId="11081EE0" w14:textId="0141BCE1" w:rsidR="003E361C" w:rsidRPr="00C21FA4" w:rsidRDefault="003E361C" w:rsidP="00F52D24">
            <w:pPr>
              <w:autoSpaceDE w:val="0"/>
              <w:autoSpaceDN w:val="0"/>
              <w:adjustRightInd w:val="0"/>
              <w:jc w:val="center"/>
              <w:rPr>
                <w:rFonts w:ascii="Times New Roman" w:hAnsi="Times New Roman"/>
                <w:b/>
                <w:sz w:val="24"/>
                <w:szCs w:val="24"/>
              </w:rPr>
            </w:pPr>
          </w:p>
          <w:p w14:paraId="51F7C11B" w14:textId="77777777" w:rsidR="00C279F9" w:rsidRPr="00C21FA4" w:rsidRDefault="00C279F9" w:rsidP="00F52D24">
            <w:pPr>
              <w:autoSpaceDE w:val="0"/>
              <w:autoSpaceDN w:val="0"/>
              <w:adjustRightInd w:val="0"/>
              <w:jc w:val="center"/>
              <w:rPr>
                <w:rFonts w:ascii="Times New Roman" w:hAnsi="Times New Roman"/>
                <w:b/>
                <w:sz w:val="24"/>
                <w:szCs w:val="24"/>
              </w:rPr>
            </w:pPr>
          </w:p>
          <w:p w14:paraId="7F954393"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r w:rsidR="00254159" w:rsidRPr="00C21FA4">
              <w:rPr>
                <w:rFonts w:ascii="Times New Roman" w:hAnsi="Times New Roman"/>
                <w:b/>
                <w:sz w:val="28"/>
                <w:szCs w:val="28"/>
              </w:rPr>
              <w:t>V</w:t>
            </w:r>
          </w:p>
          <w:p w14:paraId="1C4E5431"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PËRDORIMI </w:t>
            </w:r>
            <w:r w:rsidR="00ED4F94" w:rsidRPr="00C21FA4">
              <w:rPr>
                <w:rFonts w:ascii="Times New Roman" w:hAnsi="Times New Roman"/>
                <w:b/>
                <w:sz w:val="28"/>
                <w:szCs w:val="28"/>
              </w:rPr>
              <w:t>I VEÇANTË</w:t>
            </w:r>
          </w:p>
          <w:p w14:paraId="0400A3F6" w14:textId="77777777" w:rsidR="00A62683" w:rsidRPr="00C21FA4" w:rsidRDefault="00A62683" w:rsidP="00F52D24">
            <w:pPr>
              <w:autoSpaceDE w:val="0"/>
              <w:autoSpaceDN w:val="0"/>
              <w:adjustRightInd w:val="0"/>
              <w:jc w:val="center"/>
              <w:rPr>
                <w:rFonts w:ascii="Times New Roman" w:hAnsi="Times New Roman"/>
                <w:b/>
                <w:sz w:val="24"/>
                <w:szCs w:val="24"/>
              </w:rPr>
            </w:pPr>
          </w:p>
          <w:p w14:paraId="279EC4C6"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254159" w:rsidRPr="00C21FA4">
              <w:rPr>
                <w:rFonts w:ascii="Times New Roman" w:hAnsi="Times New Roman"/>
                <w:b/>
                <w:sz w:val="24"/>
                <w:szCs w:val="24"/>
                <w:u w:val="single"/>
              </w:rPr>
              <w:t>I</w:t>
            </w:r>
          </w:p>
          <w:p w14:paraId="10EFA072"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Importi i përkohshëm</w:t>
            </w:r>
          </w:p>
          <w:p w14:paraId="53EAF7F3" w14:textId="77777777" w:rsidR="00A62683" w:rsidRPr="00C21FA4" w:rsidRDefault="00A62683" w:rsidP="00F52D24">
            <w:pPr>
              <w:autoSpaceDE w:val="0"/>
              <w:autoSpaceDN w:val="0"/>
              <w:adjustRightInd w:val="0"/>
              <w:jc w:val="center"/>
              <w:rPr>
                <w:rFonts w:ascii="Times New Roman" w:hAnsi="Times New Roman"/>
                <w:b/>
                <w:sz w:val="24"/>
                <w:szCs w:val="24"/>
              </w:rPr>
            </w:pPr>
          </w:p>
          <w:p w14:paraId="78370A81"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168</w:t>
            </w:r>
          </w:p>
          <w:p w14:paraId="729ADFE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w:t>
            </w:r>
          </w:p>
          <w:p w14:paraId="3A8CE0F6" w14:textId="77777777" w:rsidR="00A62683" w:rsidRPr="00C21FA4" w:rsidRDefault="00A62683" w:rsidP="00F52D24">
            <w:pPr>
              <w:autoSpaceDE w:val="0"/>
              <w:autoSpaceDN w:val="0"/>
              <w:adjustRightInd w:val="0"/>
              <w:jc w:val="center"/>
              <w:rPr>
                <w:rFonts w:ascii="Times New Roman" w:hAnsi="Times New Roman"/>
                <w:b/>
                <w:sz w:val="24"/>
                <w:szCs w:val="24"/>
              </w:rPr>
            </w:pPr>
          </w:p>
          <w:p w14:paraId="499F05D3" w14:textId="77777777" w:rsidR="00A62683" w:rsidRPr="00C21FA4" w:rsidRDefault="008204E2" w:rsidP="00B1402A">
            <w:pPr>
              <w:pStyle w:val="ListParagraph"/>
              <w:numPr>
                <w:ilvl w:val="0"/>
                <w:numId w:val="16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procedurën e importit të përkohshëm, mallrat jokosovare  të destinuara për rieksport, mund të jenë objekt i përdorimit </w:t>
            </w:r>
            <w:r w:rsidR="00ED4F94" w:rsidRPr="00C21FA4">
              <w:rPr>
                <w:rFonts w:ascii="Times New Roman" w:hAnsi="Times New Roman"/>
                <w:sz w:val="24"/>
                <w:szCs w:val="24"/>
              </w:rPr>
              <w:t>te veçante</w:t>
            </w:r>
            <w:r w:rsidRPr="00C21FA4">
              <w:rPr>
                <w:rFonts w:ascii="Times New Roman" w:hAnsi="Times New Roman"/>
                <w:sz w:val="24"/>
                <w:szCs w:val="24"/>
              </w:rPr>
              <w:t xml:space="preserve"> në territorin doganor të Republikës së Kosovës, me lirim të plotë ose të pjesshëm nga detyrimi i importit dhe pa i’u nënshtruar: </w:t>
            </w:r>
          </w:p>
          <w:p w14:paraId="74AF3BED" w14:textId="77777777" w:rsidR="00E60108" w:rsidRPr="00C21FA4" w:rsidRDefault="00E60108" w:rsidP="00F52D24">
            <w:pPr>
              <w:autoSpaceDE w:val="0"/>
              <w:autoSpaceDN w:val="0"/>
              <w:adjustRightInd w:val="0"/>
              <w:rPr>
                <w:rFonts w:ascii="Times New Roman" w:hAnsi="Times New Roman"/>
                <w:sz w:val="24"/>
                <w:szCs w:val="24"/>
              </w:rPr>
            </w:pPr>
          </w:p>
          <w:p w14:paraId="019AEFDB" w14:textId="77777777" w:rsidR="00A62683" w:rsidRPr="00C21FA4" w:rsidRDefault="008204E2" w:rsidP="00B1402A">
            <w:pPr>
              <w:pStyle w:val="ListParagraph"/>
              <w:numPr>
                <w:ilvl w:val="1"/>
                <w:numId w:val="16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pagesave të tjera të përcaktuara sipas dispozitave përkatëse tjera në fuqi; </w:t>
            </w:r>
          </w:p>
          <w:p w14:paraId="2FF068AB" w14:textId="77777777" w:rsidR="00E60108" w:rsidRPr="00C21FA4" w:rsidRDefault="00E60108" w:rsidP="00E60108">
            <w:pPr>
              <w:autoSpaceDE w:val="0"/>
              <w:autoSpaceDN w:val="0"/>
              <w:adjustRightInd w:val="0"/>
              <w:ind w:left="720"/>
              <w:rPr>
                <w:rFonts w:ascii="Times New Roman" w:hAnsi="Times New Roman"/>
                <w:sz w:val="24"/>
                <w:szCs w:val="24"/>
              </w:rPr>
            </w:pPr>
          </w:p>
          <w:p w14:paraId="34EC463C" w14:textId="77777777" w:rsidR="00A62683" w:rsidRPr="00C21FA4" w:rsidRDefault="008204E2" w:rsidP="00B1402A">
            <w:pPr>
              <w:pStyle w:val="ListParagraph"/>
              <w:numPr>
                <w:ilvl w:val="1"/>
                <w:numId w:val="165"/>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masave të politikës tregtare, për aq sa ato nuk ndalojnë hyrjen ose </w:t>
            </w:r>
            <w:r w:rsidRPr="00C21FA4">
              <w:rPr>
                <w:rFonts w:ascii="Times New Roman" w:hAnsi="Times New Roman"/>
                <w:sz w:val="24"/>
                <w:szCs w:val="24"/>
              </w:rPr>
              <w:lastRenderedPageBreak/>
              <w:t xml:space="preserve">daljen e mallrave në, ose nga territori doganor i Republikës së Kosovës. </w:t>
            </w:r>
          </w:p>
          <w:p w14:paraId="674F302B" w14:textId="77777777" w:rsidR="00E60108" w:rsidRPr="00C21FA4" w:rsidRDefault="00E60108" w:rsidP="00E60108">
            <w:pPr>
              <w:pStyle w:val="ListParagraph"/>
              <w:rPr>
                <w:rFonts w:ascii="Times New Roman" w:hAnsi="Times New Roman"/>
                <w:sz w:val="24"/>
                <w:szCs w:val="24"/>
              </w:rPr>
            </w:pPr>
          </w:p>
          <w:p w14:paraId="63F7C4F0" w14:textId="546B2A5C" w:rsidR="00A62683" w:rsidRPr="00C21FA4" w:rsidRDefault="008204E2" w:rsidP="00B1402A">
            <w:pPr>
              <w:pStyle w:val="ListParagraph"/>
              <w:numPr>
                <w:ilvl w:val="0"/>
                <w:numId w:val="16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Procedura e importit të përkohshëm mund të përdoret vetëm kur plotësohen kushtet e mëposhtme:</w:t>
            </w:r>
          </w:p>
          <w:p w14:paraId="2E44F0F3" w14:textId="77777777" w:rsidR="00BA3B34" w:rsidRPr="00C21FA4" w:rsidRDefault="00BA3B34" w:rsidP="00BA3B34">
            <w:pPr>
              <w:pStyle w:val="ListParagraph"/>
              <w:autoSpaceDE w:val="0"/>
              <w:autoSpaceDN w:val="0"/>
              <w:adjustRightInd w:val="0"/>
              <w:ind w:left="0"/>
              <w:rPr>
                <w:rFonts w:ascii="Times New Roman" w:hAnsi="Times New Roman"/>
                <w:sz w:val="24"/>
                <w:szCs w:val="24"/>
              </w:rPr>
            </w:pPr>
          </w:p>
          <w:p w14:paraId="6190BDC1" w14:textId="661CB09D" w:rsidR="00A62683" w:rsidRPr="00C21FA4" w:rsidRDefault="008204E2" w:rsidP="00470EA3">
            <w:pPr>
              <w:pStyle w:val="ListParagraph"/>
              <w:numPr>
                <w:ilvl w:val="1"/>
                <w:numId w:val="164"/>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mallrat nuk janë të destinuara të pësojnë asnjë ndryshim, përveç zhvlerësimit normal për shkak të përdorimit të tyre; </w:t>
            </w:r>
          </w:p>
          <w:p w14:paraId="75B05BA9" w14:textId="77777777" w:rsidR="00470EA3" w:rsidRPr="00C21FA4" w:rsidRDefault="00470EA3" w:rsidP="00470EA3">
            <w:pPr>
              <w:pStyle w:val="ListParagraph"/>
              <w:autoSpaceDE w:val="0"/>
              <w:autoSpaceDN w:val="0"/>
              <w:adjustRightInd w:val="0"/>
              <w:ind w:left="1080"/>
              <w:rPr>
                <w:rFonts w:ascii="Times New Roman" w:hAnsi="Times New Roman"/>
                <w:sz w:val="24"/>
                <w:szCs w:val="24"/>
              </w:rPr>
            </w:pPr>
          </w:p>
          <w:p w14:paraId="2895181D" w14:textId="09B9606D" w:rsidR="00A62683" w:rsidRPr="00C21FA4" w:rsidRDefault="008204E2" w:rsidP="00470EA3">
            <w:pPr>
              <w:pStyle w:val="ListParagraph"/>
              <w:numPr>
                <w:ilvl w:val="1"/>
                <w:numId w:val="164"/>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është e mundur të sigurohet që mallrat e vendosura nën procedurë mund të identifikohen, me përjashtim të rasteve kur duke pasur parasysh natyrën e mallrave ose përdorimin e parashikuar mungesa e masave identifikuese nuk mund të shkaktojë asnjë shkelje të procedurës ose, në rastin e përmendur në nenin 150, është e mundur të verifikohet përputhshmëria me kushtet e përcaktuara për mallrat ekuivalente; </w:t>
            </w:r>
          </w:p>
          <w:p w14:paraId="6560ACEA" w14:textId="77777777" w:rsidR="00470EA3" w:rsidRPr="00C21FA4" w:rsidRDefault="00470EA3" w:rsidP="00470EA3">
            <w:pPr>
              <w:pStyle w:val="ListParagraph"/>
              <w:rPr>
                <w:rFonts w:ascii="Times New Roman" w:hAnsi="Times New Roman"/>
                <w:sz w:val="24"/>
                <w:szCs w:val="24"/>
              </w:rPr>
            </w:pPr>
          </w:p>
          <w:p w14:paraId="6D6BD078" w14:textId="00C74F2C" w:rsidR="00A62683" w:rsidRPr="00C21FA4" w:rsidRDefault="008204E2" w:rsidP="00470EA3">
            <w:pPr>
              <w:pStyle w:val="ListParagraph"/>
              <w:numPr>
                <w:ilvl w:val="1"/>
                <w:numId w:val="164"/>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mbajtësi i procedurës është i vendosur jashtë territorit doganor të Republikës së </w:t>
            </w:r>
            <w:r w:rsidRPr="00C21FA4">
              <w:rPr>
                <w:rFonts w:ascii="Times New Roman" w:hAnsi="Times New Roman"/>
                <w:sz w:val="24"/>
                <w:szCs w:val="24"/>
              </w:rPr>
              <w:lastRenderedPageBreak/>
              <w:t xml:space="preserve">Kosovës, përveç kur parashihet ndryshe; </w:t>
            </w:r>
          </w:p>
          <w:p w14:paraId="017A41E3" w14:textId="77777777" w:rsidR="00470EA3" w:rsidRPr="00C21FA4" w:rsidRDefault="00470EA3" w:rsidP="00470EA3">
            <w:pPr>
              <w:pStyle w:val="ListParagraph"/>
              <w:rPr>
                <w:rFonts w:ascii="Times New Roman" w:hAnsi="Times New Roman"/>
                <w:sz w:val="24"/>
                <w:szCs w:val="24"/>
              </w:rPr>
            </w:pPr>
          </w:p>
          <w:p w14:paraId="3C7E158D" w14:textId="1CC4015C" w:rsidR="00A62683" w:rsidRPr="00C21FA4" w:rsidRDefault="008204E2" w:rsidP="00470EA3">
            <w:pPr>
              <w:pStyle w:val="ListParagraph"/>
              <w:numPr>
                <w:ilvl w:val="1"/>
                <w:numId w:val="164"/>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kur plotësohen kërkesat për lirim të plotë ose të pjesshëm të detyrimeve të përcaktuara në legjislacionin doganor. </w:t>
            </w:r>
          </w:p>
          <w:p w14:paraId="4C0DA6C7" w14:textId="77777777" w:rsidR="00E60108" w:rsidRPr="00C21FA4" w:rsidRDefault="00E60108" w:rsidP="00F52D24">
            <w:pPr>
              <w:autoSpaceDE w:val="0"/>
              <w:autoSpaceDN w:val="0"/>
              <w:adjustRightInd w:val="0"/>
              <w:rPr>
                <w:rFonts w:ascii="Times New Roman" w:hAnsi="Times New Roman"/>
                <w:sz w:val="24"/>
                <w:szCs w:val="24"/>
              </w:rPr>
            </w:pPr>
          </w:p>
          <w:p w14:paraId="72010BCC" w14:textId="7178BC4C" w:rsidR="00A62683" w:rsidRPr="00C21FA4" w:rsidRDefault="008204E2" w:rsidP="00B1402A">
            <w:pPr>
              <w:pStyle w:val="ListParagraph"/>
              <w:numPr>
                <w:ilvl w:val="0"/>
                <w:numId w:val="16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Përdorimi </w:t>
            </w:r>
            <w:r w:rsidR="00616E59" w:rsidRPr="00C21FA4">
              <w:rPr>
                <w:rFonts w:ascii="Times New Roman" w:hAnsi="Times New Roman"/>
                <w:sz w:val="24"/>
                <w:szCs w:val="24"/>
              </w:rPr>
              <w:t>specifik</w:t>
            </w:r>
            <w:r w:rsidR="002B08C1" w:rsidRPr="00C21FA4">
              <w:rPr>
                <w:rFonts w:ascii="Times New Roman" w:hAnsi="Times New Roman"/>
                <w:sz w:val="24"/>
                <w:szCs w:val="24"/>
              </w:rPr>
              <w:t xml:space="preserve"> nga paragrafi 1 i këtij n</w:t>
            </w:r>
            <w:r w:rsidRPr="00C21FA4">
              <w:rPr>
                <w:rFonts w:ascii="Times New Roman" w:hAnsi="Times New Roman"/>
                <w:sz w:val="24"/>
                <w:szCs w:val="24"/>
              </w:rPr>
              <w:t>eni dhe kërkesat</w:t>
            </w:r>
            <w:r w:rsidR="002B08C1" w:rsidRPr="00C21FA4">
              <w:rPr>
                <w:rFonts w:ascii="Times New Roman" w:hAnsi="Times New Roman"/>
                <w:sz w:val="24"/>
                <w:szCs w:val="24"/>
              </w:rPr>
              <w:t xml:space="preserve"> nga nënparagrafi 2.4 i këtij n</w:t>
            </w:r>
            <w:r w:rsidRPr="00C21FA4">
              <w:rPr>
                <w:rFonts w:ascii="Times New Roman" w:hAnsi="Times New Roman"/>
                <w:sz w:val="24"/>
                <w:szCs w:val="24"/>
              </w:rPr>
              <w:t xml:space="preserve">eni,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2D2E94E9" w14:textId="77777777" w:rsidR="00780761" w:rsidRPr="00C21FA4" w:rsidRDefault="00780761" w:rsidP="00F52D24">
            <w:pPr>
              <w:autoSpaceDE w:val="0"/>
              <w:autoSpaceDN w:val="0"/>
              <w:adjustRightInd w:val="0"/>
              <w:jc w:val="center"/>
              <w:rPr>
                <w:rFonts w:ascii="Times New Roman" w:hAnsi="Times New Roman"/>
                <w:b/>
                <w:sz w:val="24"/>
                <w:szCs w:val="24"/>
              </w:rPr>
            </w:pPr>
          </w:p>
          <w:p w14:paraId="6F137599" w14:textId="77777777" w:rsidR="002E4995" w:rsidRPr="00C21FA4" w:rsidRDefault="002E4995" w:rsidP="00F52D24">
            <w:pPr>
              <w:autoSpaceDE w:val="0"/>
              <w:autoSpaceDN w:val="0"/>
              <w:adjustRightInd w:val="0"/>
              <w:jc w:val="center"/>
              <w:rPr>
                <w:rFonts w:ascii="Times New Roman" w:hAnsi="Times New Roman"/>
                <w:b/>
                <w:sz w:val="24"/>
                <w:szCs w:val="24"/>
              </w:rPr>
            </w:pPr>
          </w:p>
          <w:p w14:paraId="58936F4F" w14:textId="77777777" w:rsidR="00B77608" w:rsidRPr="00C21FA4" w:rsidRDefault="00B77608" w:rsidP="00F52D24">
            <w:pPr>
              <w:autoSpaceDE w:val="0"/>
              <w:autoSpaceDN w:val="0"/>
              <w:adjustRightInd w:val="0"/>
              <w:jc w:val="center"/>
              <w:rPr>
                <w:rFonts w:ascii="Times New Roman" w:hAnsi="Times New Roman"/>
                <w:b/>
                <w:sz w:val="24"/>
                <w:szCs w:val="24"/>
              </w:rPr>
            </w:pPr>
          </w:p>
          <w:p w14:paraId="2B2205F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169</w:t>
            </w:r>
          </w:p>
          <w:p w14:paraId="534A92A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Afati kohor gjatë të cilit mallrat mund të qëndrojnë nën procedurën e importit të përkohshëm</w:t>
            </w:r>
          </w:p>
          <w:p w14:paraId="6EE972B9" w14:textId="77777777" w:rsidR="00A62683" w:rsidRPr="00C21FA4" w:rsidRDefault="00A62683" w:rsidP="00F52D24">
            <w:pPr>
              <w:autoSpaceDE w:val="0"/>
              <w:autoSpaceDN w:val="0"/>
              <w:adjustRightInd w:val="0"/>
              <w:jc w:val="center"/>
              <w:rPr>
                <w:rFonts w:ascii="Times New Roman" w:hAnsi="Times New Roman"/>
                <w:b/>
                <w:sz w:val="24"/>
                <w:szCs w:val="24"/>
              </w:rPr>
            </w:pPr>
          </w:p>
          <w:p w14:paraId="0CE323CA" w14:textId="77777777" w:rsidR="00A62683" w:rsidRPr="00C21FA4" w:rsidRDefault="008204E2" w:rsidP="00B1402A">
            <w:pPr>
              <w:pStyle w:val="ListParagraph"/>
              <w:numPr>
                <w:ilvl w:val="0"/>
                <w:numId w:val="1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përcakton afatin kohor, brenda të cilit mallrat e vendosura nën procedurën e importit të përkohshëm rieksportohen ose i nënshtrohen një procedure doganore pasuese. Ky afat duhet të jetë i mjaftueshëm për arritjen e objektivit të përdorimit të autorizuar. </w:t>
            </w:r>
          </w:p>
          <w:p w14:paraId="00E0A42D" w14:textId="77777777" w:rsidR="00780761" w:rsidRPr="00C21FA4" w:rsidRDefault="00780761" w:rsidP="00780761">
            <w:pPr>
              <w:autoSpaceDE w:val="0"/>
              <w:autoSpaceDN w:val="0"/>
              <w:adjustRightInd w:val="0"/>
              <w:rPr>
                <w:rFonts w:ascii="Times New Roman" w:hAnsi="Times New Roman"/>
                <w:sz w:val="24"/>
                <w:szCs w:val="24"/>
              </w:rPr>
            </w:pPr>
          </w:p>
          <w:p w14:paraId="4506F0C5" w14:textId="77777777" w:rsidR="00A62683" w:rsidRPr="00C21FA4" w:rsidRDefault="008204E2" w:rsidP="00B1402A">
            <w:pPr>
              <w:pStyle w:val="ListParagraph"/>
              <w:numPr>
                <w:ilvl w:val="0"/>
                <w:numId w:val="1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 kur parashihet ndryshe, afati kohor maksimal gjatë të cilit mallrat mund të qëndrojnë nën procedurën e importit të përkohshëm për të njëjtin qëllim dhe nën përgjegjësinë e të njëjtit mbajtës të </w:t>
            </w:r>
            <w:r w:rsidRPr="00C21FA4">
              <w:rPr>
                <w:rFonts w:ascii="Times New Roman" w:hAnsi="Times New Roman"/>
                <w:sz w:val="24"/>
                <w:szCs w:val="24"/>
              </w:rPr>
              <w:lastRenderedPageBreak/>
              <w:t>autorizimit, është njëzetekatër (24) muaj, madje edhe kur procedura ishte shkarkuar duke i vendosur mallrat nën një procedurë tjetër të</w:t>
            </w:r>
            <w:r w:rsidR="000A4D65" w:rsidRPr="00C21FA4">
              <w:rPr>
                <w:rFonts w:ascii="Times New Roman" w:hAnsi="Times New Roman"/>
                <w:sz w:val="24"/>
                <w:szCs w:val="24"/>
              </w:rPr>
              <w:t xml:space="preserve"> posaçme</w:t>
            </w:r>
            <w:r w:rsidRPr="00C21FA4">
              <w:rPr>
                <w:rFonts w:ascii="Times New Roman" w:hAnsi="Times New Roman"/>
                <w:sz w:val="24"/>
                <w:szCs w:val="24"/>
              </w:rPr>
              <w:t xml:space="preserve"> dhe më tej duke i vendosur ato përsëri nën  procedurën e importit të përkohshëm. </w:t>
            </w:r>
          </w:p>
          <w:p w14:paraId="364F85AB" w14:textId="77777777" w:rsidR="00780761" w:rsidRPr="00C21FA4" w:rsidRDefault="00780761" w:rsidP="00780761">
            <w:pPr>
              <w:autoSpaceDE w:val="0"/>
              <w:autoSpaceDN w:val="0"/>
              <w:adjustRightInd w:val="0"/>
              <w:rPr>
                <w:rFonts w:ascii="Times New Roman" w:hAnsi="Times New Roman"/>
                <w:sz w:val="24"/>
                <w:szCs w:val="24"/>
              </w:rPr>
            </w:pPr>
          </w:p>
          <w:p w14:paraId="23C7B6BB" w14:textId="608F99BB" w:rsidR="00A62683" w:rsidRPr="00C21FA4" w:rsidRDefault="008204E2" w:rsidP="00B1402A">
            <w:pPr>
              <w:pStyle w:val="ListParagraph"/>
              <w:numPr>
                <w:ilvl w:val="0"/>
                <w:numId w:val="1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në rrethana të veçanta, përdorimi i autorizuar  nuk mund të arrihet brenda afatit kohor të përcaktuar në paragrafët 1</w:t>
            </w:r>
            <w:r w:rsidR="00372C16" w:rsidRPr="00C21FA4">
              <w:rPr>
                <w:rFonts w:ascii="Times New Roman" w:hAnsi="Times New Roman"/>
                <w:sz w:val="24"/>
                <w:szCs w:val="24"/>
              </w:rPr>
              <w:t xml:space="preserve"> dhe 2 të këtij n</w:t>
            </w:r>
            <w:r w:rsidRPr="00C21FA4">
              <w:rPr>
                <w:rFonts w:ascii="Times New Roman" w:hAnsi="Times New Roman"/>
                <w:sz w:val="24"/>
                <w:szCs w:val="24"/>
              </w:rPr>
              <w:t xml:space="preserve">eni, Dogana mund të zgjat afatin kohor për një periudhë të arsyeshme, kundrejt një aplikimi të arsyetuar nga ana e mbajtësit të autorizimit. </w:t>
            </w:r>
          </w:p>
          <w:p w14:paraId="3FB9F3F5" w14:textId="77777777" w:rsidR="00780761" w:rsidRPr="00C21FA4" w:rsidRDefault="00780761" w:rsidP="00780761">
            <w:pPr>
              <w:autoSpaceDE w:val="0"/>
              <w:autoSpaceDN w:val="0"/>
              <w:adjustRightInd w:val="0"/>
              <w:rPr>
                <w:rFonts w:ascii="Times New Roman" w:hAnsi="Times New Roman"/>
                <w:sz w:val="24"/>
                <w:szCs w:val="24"/>
              </w:rPr>
            </w:pPr>
          </w:p>
          <w:p w14:paraId="5BD0D78B" w14:textId="77777777" w:rsidR="004A319A" w:rsidRPr="00C21FA4" w:rsidRDefault="004A319A" w:rsidP="00780761">
            <w:pPr>
              <w:autoSpaceDE w:val="0"/>
              <w:autoSpaceDN w:val="0"/>
              <w:adjustRightInd w:val="0"/>
              <w:rPr>
                <w:rFonts w:ascii="Times New Roman" w:hAnsi="Times New Roman"/>
                <w:sz w:val="24"/>
                <w:szCs w:val="24"/>
              </w:rPr>
            </w:pPr>
          </w:p>
          <w:p w14:paraId="75E9CBA8" w14:textId="77777777" w:rsidR="00A62683" w:rsidRPr="00C21FA4" w:rsidRDefault="008204E2" w:rsidP="00B1402A">
            <w:pPr>
              <w:pStyle w:val="ListParagraph"/>
              <w:numPr>
                <w:ilvl w:val="0"/>
                <w:numId w:val="16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I tërë afati kohor, gjatë të cilit mallrat mund të qëndrojnë nën  procedurën e importit të përkohshëm, nuk kalon dhjetë (10) vite, përveç në rast të një situate të paparashikuar. </w:t>
            </w:r>
          </w:p>
          <w:p w14:paraId="2536D5E8" w14:textId="77777777" w:rsidR="00780761" w:rsidRPr="00C21FA4" w:rsidRDefault="00780761" w:rsidP="00F52D24">
            <w:pPr>
              <w:autoSpaceDE w:val="0"/>
              <w:autoSpaceDN w:val="0"/>
              <w:adjustRightInd w:val="0"/>
              <w:jc w:val="center"/>
              <w:rPr>
                <w:rFonts w:ascii="Times New Roman" w:hAnsi="Times New Roman"/>
                <w:b/>
                <w:sz w:val="24"/>
                <w:szCs w:val="24"/>
              </w:rPr>
            </w:pPr>
          </w:p>
          <w:p w14:paraId="43B8F21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170</w:t>
            </w:r>
          </w:p>
          <w:p w14:paraId="292BF07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Shuma e detyrimit të importit në rastin e importit të përkohshëm me lirim të pjesshëm nga detyrimi i importit</w:t>
            </w:r>
          </w:p>
          <w:p w14:paraId="15B3C63E" w14:textId="77777777" w:rsidR="00780761" w:rsidRPr="00C21FA4" w:rsidRDefault="00780761" w:rsidP="00F52D24">
            <w:pPr>
              <w:autoSpaceDE w:val="0"/>
              <w:autoSpaceDN w:val="0"/>
              <w:adjustRightInd w:val="0"/>
              <w:rPr>
                <w:rFonts w:ascii="Times New Roman" w:hAnsi="Times New Roman"/>
                <w:sz w:val="24"/>
                <w:szCs w:val="24"/>
              </w:rPr>
            </w:pPr>
          </w:p>
          <w:p w14:paraId="2CC8EBED" w14:textId="77777777" w:rsidR="00176100" w:rsidRPr="00C21FA4" w:rsidRDefault="00176100" w:rsidP="00F52D24">
            <w:pPr>
              <w:autoSpaceDE w:val="0"/>
              <w:autoSpaceDN w:val="0"/>
              <w:adjustRightInd w:val="0"/>
              <w:rPr>
                <w:rFonts w:ascii="Times New Roman" w:hAnsi="Times New Roman"/>
                <w:sz w:val="24"/>
                <w:szCs w:val="24"/>
              </w:rPr>
            </w:pPr>
          </w:p>
          <w:p w14:paraId="330FADCD" w14:textId="77777777" w:rsidR="00A62683" w:rsidRPr="00C21FA4" w:rsidRDefault="008204E2" w:rsidP="00B1402A">
            <w:pPr>
              <w:pStyle w:val="ListParagraph"/>
              <w:numPr>
                <w:ilvl w:val="0"/>
                <w:numId w:val="1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Shuma e detyrimit të importit, për mallrat e vendosura nën  procedurën e importit të përkohshëm me lirim të pjesshëm nga detyrimi i importit, vendoset në masën 3% të shumës së detyrimit të </w:t>
            </w:r>
            <w:r w:rsidRPr="00C21FA4">
              <w:rPr>
                <w:rFonts w:ascii="Times New Roman" w:hAnsi="Times New Roman"/>
                <w:sz w:val="24"/>
                <w:szCs w:val="24"/>
              </w:rPr>
              <w:lastRenderedPageBreak/>
              <w:t xml:space="preserve">importit, të pagueshme për këto mallra nëse ato do të ishin lëshuar në qarkullim të lirë në datën, në të cilën ato janë vendosur nën procedurën e importit të përkohshëm. </w:t>
            </w:r>
          </w:p>
          <w:p w14:paraId="7B8B6EFB" w14:textId="77777777" w:rsidR="00780761" w:rsidRPr="00C21FA4" w:rsidRDefault="00780761" w:rsidP="00780761">
            <w:pPr>
              <w:autoSpaceDE w:val="0"/>
              <w:autoSpaceDN w:val="0"/>
              <w:adjustRightInd w:val="0"/>
              <w:rPr>
                <w:rFonts w:ascii="Times New Roman" w:hAnsi="Times New Roman"/>
                <w:sz w:val="24"/>
                <w:szCs w:val="24"/>
              </w:rPr>
            </w:pPr>
          </w:p>
          <w:p w14:paraId="2F2D8766" w14:textId="77777777" w:rsidR="00A62683" w:rsidRPr="00C21FA4" w:rsidRDefault="008204E2" w:rsidP="00B1402A">
            <w:pPr>
              <w:pStyle w:val="ListParagraph"/>
              <w:numPr>
                <w:ilvl w:val="0"/>
                <w:numId w:val="1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Kjo shumë është e pagueshme për çdo muaj ose pjesë të muajit, gjatë të cilit mallrat janë vendosur nën procedurën e importit të përkohshëm, me lirim të pjesshëm nga detyrimi i importit. </w:t>
            </w:r>
          </w:p>
          <w:p w14:paraId="00B02368" w14:textId="77777777" w:rsidR="00780761" w:rsidRPr="00C21FA4" w:rsidRDefault="00780761" w:rsidP="00780761">
            <w:pPr>
              <w:autoSpaceDE w:val="0"/>
              <w:autoSpaceDN w:val="0"/>
              <w:adjustRightInd w:val="0"/>
              <w:rPr>
                <w:rFonts w:ascii="Times New Roman" w:hAnsi="Times New Roman"/>
                <w:sz w:val="24"/>
                <w:szCs w:val="24"/>
              </w:rPr>
            </w:pPr>
          </w:p>
          <w:p w14:paraId="004B0DF9" w14:textId="77777777" w:rsidR="00176100" w:rsidRPr="00C21FA4" w:rsidRDefault="00176100" w:rsidP="00780761">
            <w:pPr>
              <w:autoSpaceDE w:val="0"/>
              <w:autoSpaceDN w:val="0"/>
              <w:adjustRightInd w:val="0"/>
              <w:rPr>
                <w:rFonts w:ascii="Times New Roman" w:hAnsi="Times New Roman"/>
                <w:sz w:val="24"/>
                <w:szCs w:val="24"/>
              </w:rPr>
            </w:pPr>
          </w:p>
          <w:p w14:paraId="5A63BDFB" w14:textId="77777777" w:rsidR="00A62683" w:rsidRPr="00C21FA4" w:rsidRDefault="008204E2" w:rsidP="00B1402A">
            <w:pPr>
              <w:pStyle w:val="ListParagraph"/>
              <w:numPr>
                <w:ilvl w:val="0"/>
                <w:numId w:val="16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Shuma e detyrimit të importit nuk kalon atë që duhej të ishte e pagueshme, në qoftë se mallrat në fjalë do të ishin lëshuar në qarkullim të lirë në datën, në të cilën ato janë vendosur nën  procedurën e importit të përkohshëm. </w:t>
            </w:r>
          </w:p>
          <w:p w14:paraId="3F7C382F" w14:textId="77777777" w:rsidR="00780761" w:rsidRPr="00C21FA4" w:rsidRDefault="00780761" w:rsidP="00F52D24">
            <w:pPr>
              <w:autoSpaceDE w:val="0"/>
              <w:autoSpaceDN w:val="0"/>
              <w:adjustRightInd w:val="0"/>
              <w:jc w:val="center"/>
              <w:rPr>
                <w:rFonts w:ascii="Times New Roman" w:hAnsi="Times New Roman"/>
                <w:b/>
                <w:sz w:val="24"/>
                <w:szCs w:val="24"/>
                <w:u w:val="single"/>
              </w:rPr>
            </w:pPr>
          </w:p>
          <w:p w14:paraId="1B844A07"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EA6DBA" w:rsidRPr="00C21FA4">
              <w:rPr>
                <w:rFonts w:ascii="Times New Roman" w:hAnsi="Times New Roman"/>
                <w:b/>
                <w:sz w:val="24"/>
                <w:szCs w:val="24"/>
                <w:u w:val="single"/>
              </w:rPr>
              <w:t>II</w:t>
            </w:r>
          </w:p>
          <w:p w14:paraId="3D18B80C"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Përdorimi i veçantë përfundimtar</w:t>
            </w:r>
          </w:p>
          <w:p w14:paraId="78598577" w14:textId="77777777" w:rsidR="00780761" w:rsidRPr="00C21FA4" w:rsidRDefault="00780761" w:rsidP="00F52D24">
            <w:pPr>
              <w:autoSpaceDE w:val="0"/>
              <w:autoSpaceDN w:val="0"/>
              <w:adjustRightInd w:val="0"/>
              <w:jc w:val="center"/>
              <w:rPr>
                <w:rFonts w:ascii="Times New Roman" w:hAnsi="Times New Roman"/>
                <w:b/>
                <w:sz w:val="24"/>
                <w:szCs w:val="24"/>
              </w:rPr>
            </w:pPr>
          </w:p>
          <w:p w14:paraId="1D620FA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171</w:t>
            </w:r>
          </w:p>
          <w:p w14:paraId="55FF696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Procedura e përdorimit të veçantë përfundimtar </w:t>
            </w:r>
          </w:p>
          <w:p w14:paraId="427ACE23" w14:textId="77777777" w:rsidR="00A62683" w:rsidRPr="00C21FA4" w:rsidRDefault="00A62683" w:rsidP="00F52D24">
            <w:pPr>
              <w:autoSpaceDE w:val="0"/>
              <w:autoSpaceDN w:val="0"/>
              <w:adjustRightInd w:val="0"/>
              <w:jc w:val="center"/>
              <w:rPr>
                <w:rFonts w:ascii="Times New Roman" w:hAnsi="Times New Roman"/>
                <w:b/>
                <w:sz w:val="24"/>
                <w:szCs w:val="24"/>
              </w:rPr>
            </w:pPr>
          </w:p>
          <w:p w14:paraId="7C42E004"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procedurën e përdorimit të veçantë përfundimtar, mallrat mund të lëshohen në qarkullim të lirë me përjashtim nga detyrimi ose me një reduktim të nivelit të detyrimit, për shkak të përdorimit të tyre </w:t>
            </w:r>
            <w:r w:rsidR="00C923B9" w:rsidRPr="00C21FA4">
              <w:rPr>
                <w:rFonts w:ascii="Times New Roman" w:hAnsi="Times New Roman"/>
                <w:sz w:val="24"/>
                <w:szCs w:val="24"/>
              </w:rPr>
              <w:t>specifik</w:t>
            </w:r>
            <w:r w:rsidRPr="00C21FA4">
              <w:rPr>
                <w:rFonts w:ascii="Times New Roman" w:hAnsi="Times New Roman"/>
                <w:sz w:val="24"/>
                <w:szCs w:val="24"/>
              </w:rPr>
              <w:t xml:space="preserve">. </w:t>
            </w:r>
          </w:p>
          <w:p w14:paraId="2C98E859" w14:textId="77777777" w:rsidR="00780761" w:rsidRPr="00C21FA4" w:rsidRDefault="00780761" w:rsidP="00780761">
            <w:pPr>
              <w:autoSpaceDE w:val="0"/>
              <w:autoSpaceDN w:val="0"/>
              <w:adjustRightInd w:val="0"/>
              <w:rPr>
                <w:rFonts w:ascii="Times New Roman" w:hAnsi="Times New Roman"/>
                <w:sz w:val="24"/>
                <w:szCs w:val="24"/>
              </w:rPr>
            </w:pPr>
          </w:p>
          <w:p w14:paraId="01167195"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mallrat janë në një stad prodhimi, që ekonomikisht lejon parashikimin e vetëm përdorimit të veçantë përfundimtar, Dogana mund të vendos në autorizim kushtet nën të cilat mallrat konsiderohen se janë përdorur për qëllimet e parashikuara për zbatimin e përjashtimit të detyrimit ose reduktimin e nivelit të detyrimit. </w:t>
            </w:r>
          </w:p>
          <w:p w14:paraId="55100D09" w14:textId="77777777" w:rsidR="00780761" w:rsidRPr="00C21FA4" w:rsidRDefault="00780761" w:rsidP="00780761">
            <w:pPr>
              <w:autoSpaceDE w:val="0"/>
              <w:autoSpaceDN w:val="0"/>
              <w:adjustRightInd w:val="0"/>
              <w:rPr>
                <w:rFonts w:ascii="Times New Roman" w:hAnsi="Times New Roman"/>
                <w:sz w:val="24"/>
                <w:szCs w:val="24"/>
              </w:rPr>
            </w:pPr>
          </w:p>
          <w:p w14:paraId="63D0FD0B"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janë të përshtatshme për përdorim të përsëritur dhe Dogana e konsideron të arsyeshme me qëllim shmangien e keqpërdorimeve, mbikëqyrja doganore vazhdon për një afat që nuk kalon dy (2) vite pas datës së përdorimit të tyre të parë për qëllimet e parashikuara për zbatimin e përjashtimit nga detyrimi apo reduktimin e nivelit të detyrimit.  </w:t>
            </w:r>
          </w:p>
          <w:p w14:paraId="63886E14" w14:textId="77777777" w:rsidR="00780761" w:rsidRPr="00C21FA4" w:rsidRDefault="00780761" w:rsidP="00F52D24">
            <w:pPr>
              <w:autoSpaceDE w:val="0"/>
              <w:autoSpaceDN w:val="0"/>
              <w:adjustRightInd w:val="0"/>
              <w:rPr>
                <w:rFonts w:ascii="Times New Roman" w:hAnsi="Times New Roman"/>
                <w:sz w:val="24"/>
                <w:szCs w:val="24"/>
              </w:rPr>
            </w:pPr>
          </w:p>
          <w:p w14:paraId="03F3E25D"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Mbikëqyrja doganore për procedurën e përdorimit të veçantë përfundimtar përfundon në rastet e mëposhtme: </w:t>
            </w:r>
          </w:p>
          <w:p w14:paraId="3E3FCF3E" w14:textId="77777777" w:rsidR="00780761" w:rsidRPr="00C21FA4" w:rsidRDefault="00780761" w:rsidP="00F52D24">
            <w:pPr>
              <w:autoSpaceDE w:val="0"/>
              <w:autoSpaceDN w:val="0"/>
              <w:adjustRightInd w:val="0"/>
              <w:rPr>
                <w:rFonts w:ascii="Times New Roman" w:hAnsi="Times New Roman"/>
                <w:sz w:val="24"/>
                <w:szCs w:val="24"/>
              </w:rPr>
            </w:pPr>
          </w:p>
          <w:p w14:paraId="30FE65FA" w14:textId="77777777" w:rsidR="00A62683" w:rsidRPr="00C21FA4" w:rsidRDefault="008204E2" w:rsidP="00B1402A">
            <w:pPr>
              <w:pStyle w:val="ListParagraph"/>
              <w:numPr>
                <w:ilvl w:val="1"/>
                <w:numId w:val="16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janë përdorur për qëllimet e përcaktuara për aplikimin e përjashtimit të detyrimit ose reduktimin e nivelit të detyrimit; </w:t>
            </w:r>
          </w:p>
          <w:p w14:paraId="2A9AE33D" w14:textId="77777777" w:rsidR="00780761" w:rsidRPr="00C21FA4" w:rsidRDefault="00780761" w:rsidP="007D0389">
            <w:pPr>
              <w:autoSpaceDE w:val="0"/>
              <w:autoSpaceDN w:val="0"/>
              <w:adjustRightInd w:val="0"/>
              <w:ind w:left="720"/>
              <w:rPr>
                <w:rFonts w:ascii="Times New Roman" w:hAnsi="Times New Roman"/>
                <w:sz w:val="24"/>
                <w:szCs w:val="24"/>
              </w:rPr>
            </w:pPr>
          </w:p>
          <w:p w14:paraId="130C7693" w14:textId="77777777" w:rsidR="00A62683" w:rsidRPr="00C21FA4" w:rsidRDefault="008204E2" w:rsidP="00B1402A">
            <w:pPr>
              <w:pStyle w:val="ListParagraph"/>
              <w:numPr>
                <w:ilvl w:val="1"/>
                <w:numId w:val="16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largohen nga territori doganor i Republikës së </w:t>
            </w:r>
            <w:r w:rsidRPr="00C21FA4">
              <w:rPr>
                <w:rFonts w:ascii="Times New Roman" w:hAnsi="Times New Roman"/>
                <w:sz w:val="24"/>
                <w:szCs w:val="24"/>
              </w:rPr>
              <w:lastRenderedPageBreak/>
              <w:t xml:space="preserve">Kosovës, janë shkatërruar ose braktisur në favor të Shtetit; </w:t>
            </w:r>
          </w:p>
          <w:p w14:paraId="53C41994" w14:textId="77777777" w:rsidR="00434A9E" w:rsidRPr="00C21FA4" w:rsidRDefault="00434A9E" w:rsidP="007D0389">
            <w:pPr>
              <w:autoSpaceDE w:val="0"/>
              <w:autoSpaceDN w:val="0"/>
              <w:adjustRightInd w:val="0"/>
              <w:ind w:left="720"/>
              <w:rPr>
                <w:rFonts w:ascii="Times New Roman" w:hAnsi="Times New Roman"/>
                <w:sz w:val="24"/>
                <w:szCs w:val="24"/>
              </w:rPr>
            </w:pPr>
          </w:p>
          <w:p w14:paraId="251618DC" w14:textId="77777777" w:rsidR="00A62683" w:rsidRPr="00C21FA4" w:rsidRDefault="008204E2" w:rsidP="00B1402A">
            <w:pPr>
              <w:pStyle w:val="ListParagraph"/>
              <w:numPr>
                <w:ilvl w:val="1"/>
                <w:numId w:val="16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kur mallrat janë përdorur për qëllime të ndryshme nga ato të përcaktuara për aplikimin e përjashtimit të detyrimit ose reduktimin e nivelit të detyrimit dhe për to është paguar detyrimi i importit. </w:t>
            </w:r>
          </w:p>
          <w:p w14:paraId="5BC47E72" w14:textId="77777777" w:rsidR="00780761" w:rsidRPr="00C21FA4" w:rsidRDefault="00780761" w:rsidP="00F52D24">
            <w:pPr>
              <w:autoSpaceDE w:val="0"/>
              <w:autoSpaceDN w:val="0"/>
              <w:adjustRightInd w:val="0"/>
              <w:rPr>
                <w:rFonts w:ascii="Times New Roman" w:hAnsi="Times New Roman"/>
                <w:sz w:val="24"/>
                <w:szCs w:val="24"/>
              </w:rPr>
            </w:pPr>
          </w:p>
          <w:p w14:paraId="1C33C30B"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kërkohet një normativ i prodhimit, për procedurën e përdorimit të veçantë përfundimtar zbatohet neni 172. </w:t>
            </w:r>
          </w:p>
          <w:p w14:paraId="08CE387E" w14:textId="77777777" w:rsidR="00946DEF" w:rsidRPr="00C21FA4" w:rsidRDefault="00946DEF" w:rsidP="007D0389">
            <w:pPr>
              <w:autoSpaceDE w:val="0"/>
              <w:autoSpaceDN w:val="0"/>
              <w:adjustRightInd w:val="0"/>
              <w:rPr>
                <w:rFonts w:ascii="Times New Roman" w:hAnsi="Times New Roman"/>
                <w:sz w:val="24"/>
                <w:szCs w:val="24"/>
              </w:rPr>
            </w:pPr>
          </w:p>
          <w:p w14:paraId="6A59F5CA"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Hedhurinat dhe skrapi që rezulton nga punimi ose përpunimi i mallrave, sipas përdorimit të veçantë përfundimtar të parashikuar, dhe humbjet nga hedhurinat natyrale konsiderohen si mallra që i përkasin përdorimit të veçantë përfundimtar të parashikuar. </w:t>
            </w:r>
          </w:p>
          <w:p w14:paraId="1837332E" w14:textId="77777777" w:rsidR="00780761" w:rsidRPr="00C21FA4" w:rsidRDefault="00780761" w:rsidP="007D0389">
            <w:pPr>
              <w:autoSpaceDE w:val="0"/>
              <w:autoSpaceDN w:val="0"/>
              <w:adjustRightInd w:val="0"/>
              <w:rPr>
                <w:rFonts w:ascii="Times New Roman" w:hAnsi="Times New Roman"/>
                <w:sz w:val="24"/>
                <w:szCs w:val="24"/>
              </w:rPr>
            </w:pPr>
          </w:p>
          <w:p w14:paraId="18B33BAA" w14:textId="77777777" w:rsidR="00A62683" w:rsidRPr="00C21FA4" w:rsidRDefault="008204E2" w:rsidP="00B1402A">
            <w:pPr>
              <w:pStyle w:val="ListParagraph"/>
              <w:numPr>
                <w:ilvl w:val="0"/>
                <w:numId w:val="1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Hedhurinat dhe skrapi që rezultojnë nga shkatërrimi i mallrave të vendosura nën procedurën e përdorimit të veçantë përfundimtar  konsiderohen si mallra të vendosura nën procedurën e magazinimit doganor. </w:t>
            </w:r>
          </w:p>
          <w:p w14:paraId="2F0494F8" w14:textId="77777777" w:rsidR="003A0524" w:rsidRPr="00C21FA4" w:rsidRDefault="003A0524" w:rsidP="003A0524">
            <w:pPr>
              <w:autoSpaceDE w:val="0"/>
              <w:autoSpaceDN w:val="0"/>
              <w:adjustRightInd w:val="0"/>
              <w:rPr>
                <w:rFonts w:ascii="Times New Roman" w:hAnsi="Times New Roman"/>
                <w:b/>
                <w:sz w:val="28"/>
                <w:szCs w:val="28"/>
              </w:rPr>
            </w:pPr>
          </w:p>
          <w:p w14:paraId="5DD3A803"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3A0524" w:rsidRPr="00C21FA4">
              <w:rPr>
                <w:rFonts w:ascii="Times New Roman" w:hAnsi="Times New Roman"/>
                <w:b/>
                <w:sz w:val="28"/>
                <w:szCs w:val="28"/>
              </w:rPr>
              <w:t>V</w:t>
            </w:r>
          </w:p>
          <w:p w14:paraId="1BE16497"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PËRPUNIMI</w:t>
            </w:r>
          </w:p>
          <w:p w14:paraId="30DCC51B" w14:textId="77777777" w:rsidR="00A62683" w:rsidRPr="00C21FA4" w:rsidRDefault="00A62683" w:rsidP="00F52D24">
            <w:pPr>
              <w:autoSpaceDE w:val="0"/>
              <w:autoSpaceDN w:val="0"/>
              <w:adjustRightInd w:val="0"/>
              <w:jc w:val="center"/>
              <w:rPr>
                <w:rFonts w:ascii="Times New Roman" w:hAnsi="Times New Roman"/>
                <w:b/>
                <w:sz w:val="24"/>
                <w:szCs w:val="24"/>
              </w:rPr>
            </w:pPr>
          </w:p>
          <w:p w14:paraId="208264E4"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lastRenderedPageBreak/>
              <w:t xml:space="preserve">Nënkapitulli </w:t>
            </w:r>
            <w:r w:rsidR="003A0524" w:rsidRPr="00C21FA4">
              <w:rPr>
                <w:rFonts w:ascii="Times New Roman" w:hAnsi="Times New Roman"/>
                <w:b/>
                <w:sz w:val="24"/>
                <w:szCs w:val="24"/>
                <w:u w:val="single"/>
              </w:rPr>
              <w:t>I</w:t>
            </w:r>
          </w:p>
          <w:p w14:paraId="45654EA0"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Dispozita të përgjithshme</w:t>
            </w:r>
          </w:p>
          <w:p w14:paraId="5A863B1F" w14:textId="77777777" w:rsidR="00A62683" w:rsidRPr="00C21FA4" w:rsidRDefault="00A62683" w:rsidP="00F52D24">
            <w:pPr>
              <w:autoSpaceDE w:val="0"/>
              <w:autoSpaceDN w:val="0"/>
              <w:adjustRightInd w:val="0"/>
              <w:jc w:val="center"/>
              <w:rPr>
                <w:rFonts w:ascii="Times New Roman" w:hAnsi="Times New Roman"/>
                <w:b/>
                <w:sz w:val="24"/>
                <w:szCs w:val="24"/>
              </w:rPr>
            </w:pPr>
          </w:p>
          <w:p w14:paraId="6A96FCC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172</w:t>
            </w:r>
          </w:p>
          <w:p w14:paraId="3D6C93C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 xml:space="preserve">Normativi i prodhimit </w:t>
            </w:r>
          </w:p>
          <w:p w14:paraId="096DC3DD" w14:textId="77777777" w:rsidR="005310A3" w:rsidRPr="00C21FA4" w:rsidRDefault="005310A3" w:rsidP="00F52D24">
            <w:pPr>
              <w:autoSpaceDE w:val="0"/>
              <w:autoSpaceDN w:val="0"/>
              <w:adjustRightInd w:val="0"/>
              <w:jc w:val="center"/>
              <w:rPr>
                <w:rFonts w:ascii="Times New Roman" w:hAnsi="Times New Roman"/>
                <w:b/>
                <w:sz w:val="24"/>
                <w:szCs w:val="24"/>
              </w:rPr>
            </w:pPr>
          </w:p>
          <w:p w14:paraId="52FF99D9" w14:textId="45B168F3" w:rsidR="00A62683" w:rsidRPr="00C21FA4" w:rsidRDefault="008204E2" w:rsidP="00B1402A">
            <w:pPr>
              <w:pStyle w:val="ListParagraph"/>
              <w:numPr>
                <w:ilvl w:val="0"/>
                <w:numId w:val="16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Përveçse kur një </w:t>
            </w:r>
            <w:r w:rsidR="005310A3" w:rsidRPr="00C21FA4">
              <w:rPr>
                <w:rFonts w:ascii="Times New Roman" w:hAnsi="Times New Roman"/>
                <w:sz w:val="24"/>
                <w:szCs w:val="24"/>
              </w:rPr>
              <w:t>normativ i prodhimit</w:t>
            </w:r>
            <w:r w:rsidRPr="00C21FA4">
              <w:rPr>
                <w:rFonts w:ascii="Times New Roman" w:hAnsi="Times New Roman"/>
                <w:sz w:val="24"/>
                <w:szCs w:val="24"/>
              </w:rPr>
              <w:t xml:space="preserve"> është i specifikuar në legjislacionin vendor që rregullon fusha specifike, Dogana vendos </w:t>
            </w:r>
            <w:r w:rsidR="002F5A5B" w:rsidRPr="00C21FA4">
              <w:rPr>
                <w:rFonts w:ascii="Times New Roman" w:hAnsi="Times New Roman"/>
                <w:sz w:val="24"/>
                <w:szCs w:val="24"/>
              </w:rPr>
              <w:t xml:space="preserve">ose </w:t>
            </w:r>
            <w:r w:rsidR="005310A3" w:rsidRPr="00C21FA4">
              <w:rPr>
                <w:rFonts w:ascii="Times New Roman" w:hAnsi="Times New Roman"/>
                <w:sz w:val="24"/>
                <w:szCs w:val="24"/>
              </w:rPr>
              <w:t>normativin e prodhimit</w:t>
            </w:r>
            <w:r w:rsidRPr="00C21FA4">
              <w:rPr>
                <w:rFonts w:ascii="Times New Roman" w:hAnsi="Times New Roman"/>
                <w:sz w:val="24"/>
                <w:szCs w:val="24"/>
              </w:rPr>
              <w:t xml:space="preserve">, ose </w:t>
            </w:r>
            <w:r w:rsidR="0048150E" w:rsidRPr="00C21FA4">
              <w:rPr>
                <w:rFonts w:ascii="Times New Roman" w:hAnsi="Times New Roman"/>
                <w:sz w:val="24"/>
                <w:szCs w:val="24"/>
              </w:rPr>
              <w:t>normativin</w:t>
            </w:r>
            <w:r w:rsidRPr="00C21FA4">
              <w:rPr>
                <w:rFonts w:ascii="Times New Roman" w:hAnsi="Times New Roman"/>
                <w:sz w:val="24"/>
                <w:szCs w:val="24"/>
              </w:rPr>
              <w:t xml:space="preserve"> mesatar të normativit të operacionit të përpunimit apo, kur është e pershtatshme, metodën e përcaktimit të këtij </w:t>
            </w:r>
            <w:r w:rsidR="0048150E" w:rsidRPr="00C21FA4">
              <w:rPr>
                <w:rFonts w:ascii="Times New Roman" w:hAnsi="Times New Roman"/>
                <w:sz w:val="24"/>
                <w:szCs w:val="24"/>
              </w:rPr>
              <w:t>normativi</w:t>
            </w:r>
            <w:r w:rsidRPr="00C21FA4">
              <w:rPr>
                <w:rFonts w:ascii="Times New Roman" w:hAnsi="Times New Roman"/>
                <w:sz w:val="24"/>
                <w:szCs w:val="24"/>
              </w:rPr>
              <w:t xml:space="preserve">. </w:t>
            </w:r>
          </w:p>
          <w:p w14:paraId="32BE0C40" w14:textId="77777777" w:rsidR="007D0389" w:rsidRPr="00C21FA4" w:rsidRDefault="007D0389" w:rsidP="007D0389">
            <w:pPr>
              <w:autoSpaceDE w:val="0"/>
              <w:autoSpaceDN w:val="0"/>
              <w:adjustRightInd w:val="0"/>
              <w:rPr>
                <w:rFonts w:ascii="Times New Roman" w:hAnsi="Times New Roman"/>
                <w:sz w:val="24"/>
                <w:szCs w:val="24"/>
              </w:rPr>
            </w:pPr>
          </w:p>
          <w:p w14:paraId="3FE8B4BD" w14:textId="77777777" w:rsidR="00A62683" w:rsidRPr="00C21FA4" w:rsidRDefault="008204E2" w:rsidP="00B1402A">
            <w:pPr>
              <w:pStyle w:val="ListParagraph"/>
              <w:numPr>
                <w:ilvl w:val="0"/>
                <w:numId w:val="16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Normativi </w:t>
            </w:r>
            <w:r w:rsidR="00A5188B" w:rsidRPr="00C21FA4">
              <w:rPr>
                <w:rFonts w:ascii="Times New Roman" w:hAnsi="Times New Roman"/>
                <w:sz w:val="24"/>
                <w:szCs w:val="24"/>
              </w:rPr>
              <w:t>i</w:t>
            </w:r>
            <w:r w:rsidRPr="00C21FA4">
              <w:rPr>
                <w:rFonts w:ascii="Times New Roman" w:hAnsi="Times New Roman"/>
                <w:sz w:val="24"/>
                <w:szCs w:val="24"/>
              </w:rPr>
              <w:t xml:space="preserve"> prodhimit ose normativi mesatar përcaktohet duke u mbështetur në rrethanat aktuale, në të cilat operacionet e përpunimit janë kry</w:t>
            </w:r>
            <w:r w:rsidR="009719B0" w:rsidRPr="00C21FA4">
              <w:rPr>
                <w:rFonts w:ascii="Times New Roman" w:hAnsi="Times New Roman"/>
                <w:sz w:val="24"/>
                <w:szCs w:val="24"/>
              </w:rPr>
              <w:t xml:space="preserve">er ose do të kryhen. </w:t>
            </w:r>
            <w:r w:rsidR="00824C0F" w:rsidRPr="00C21FA4">
              <w:rPr>
                <w:rFonts w:ascii="Times New Roman" w:hAnsi="Times New Roman"/>
                <w:sz w:val="24"/>
                <w:szCs w:val="24"/>
              </w:rPr>
              <w:t>Normativi</w:t>
            </w:r>
            <w:r w:rsidRPr="00C21FA4">
              <w:rPr>
                <w:rFonts w:ascii="Times New Roman" w:hAnsi="Times New Roman"/>
                <w:sz w:val="24"/>
                <w:szCs w:val="24"/>
              </w:rPr>
              <w:t xml:space="preserve"> mund të ndryshohet, kur është e përshtatshme, në përputhje me nenin 18. </w:t>
            </w:r>
          </w:p>
          <w:p w14:paraId="5D6A870F" w14:textId="77777777" w:rsidR="007D0389" w:rsidRPr="00C21FA4" w:rsidRDefault="007D0389" w:rsidP="00F52D24">
            <w:pPr>
              <w:autoSpaceDE w:val="0"/>
              <w:autoSpaceDN w:val="0"/>
              <w:adjustRightInd w:val="0"/>
              <w:jc w:val="center"/>
              <w:rPr>
                <w:rFonts w:ascii="Times New Roman" w:hAnsi="Times New Roman"/>
                <w:b/>
                <w:sz w:val="24"/>
                <w:szCs w:val="24"/>
                <w:u w:val="single"/>
              </w:rPr>
            </w:pPr>
          </w:p>
          <w:p w14:paraId="5ACC2077" w14:textId="77777777" w:rsidR="00434A9E" w:rsidRPr="00C21FA4" w:rsidRDefault="00434A9E" w:rsidP="00F52D24">
            <w:pPr>
              <w:autoSpaceDE w:val="0"/>
              <w:autoSpaceDN w:val="0"/>
              <w:adjustRightInd w:val="0"/>
              <w:jc w:val="center"/>
              <w:rPr>
                <w:rFonts w:ascii="Times New Roman" w:hAnsi="Times New Roman"/>
                <w:b/>
                <w:sz w:val="24"/>
                <w:szCs w:val="24"/>
                <w:u w:val="single"/>
              </w:rPr>
            </w:pPr>
          </w:p>
          <w:p w14:paraId="64066326"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3A0524" w:rsidRPr="00C21FA4">
              <w:rPr>
                <w:rFonts w:ascii="Times New Roman" w:hAnsi="Times New Roman"/>
                <w:b/>
                <w:sz w:val="24"/>
                <w:szCs w:val="24"/>
                <w:u w:val="single"/>
              </w:rPr>
              <w:t>II</w:t>
            </w:r>
          </w:p>
          <w:p w14:paraId="6416948D"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Përpunimi i brendshëm</w:t>
            </w:r>
          </w:p>
          <w:p w14:paraId="514DC6B4" w14:textId="77777777" w:rsidR="00A62683" w:rsidRPr="00C21FA4" w:rsidRDefault="00A62683" w:rsidP="00F52D24">
            <w:pPr>
              <w:autoSpaceDE w:val="0"/>
              <w:autoSpaceDN w:val="0"/>
              <w:adjustRightInd w:val="0"/>
              <w:jc w:val="center"/>
              <w:rPr>
                <w:rFonts w:ascii="Times New Roman" w:hAnsi="Times New Roman"/>
                <w:b/>
                <w:sz w:val="24"/>
                <w:szCs w:val="24"/>
              </w:rPr>
            </w:pPr>
          </w:p>
          <w:p w14:paraId="2FCCCD4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173</w:t>
            </w:r>
          </w:p>
          <w:p w14:paraId="5EEC914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w:t>
            </w:r>
          </w:p>
          <w:p w14:paraId="348E6B99" w14:textId="77777777" w:rsidR="00A62683" w:rsidRPr="00C21FA4" w:rsidRDefault="00A62683" w:rsidP="00F52D24">
            <w:pPr>
              <w:autoSpaceDE w:val="0"/>
              <w:autoSpaceDN w:val="0"/>
              <w:adjustRightInd w:val="0"/>
              <w:jc w:val="center"/>
              <w:rPr>
                <w:rFonts w:ascii="Times New Roman" w:hAnsi="Times New Roman"/>
                <w:b/>
                <w:sz w:val="24"/>
                <w:szCs w:val="24"/>
              </w:rPr>
            </w:pPr>
          </w:p>
          <w:p w14:paraId="56C28A66" w14:textId="77777777" w:rsidR="00A62683" w:rsidRPr="00C21FA4" w:rsidRDefault="008204E2" w:rsidP="00B1402A">
            <w:pPr>
              <w:pStyle w:val="ListParagraph"/>
              <w:numPr>
                <w:ilvl w:val="0"/>
                <w:numId w:val="1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Pavarësisht zbatimit të nenit 150, mallrat jokosovare mund të përdoren në territorin doganor të Republikës së Kosovës nën procedurën e përpunimit të </w:t>
            </w:r>
            <w:r w:rsidRPr="00C21FA4">
              <w:rPr>
                <w:rFonts w:ascii="Times New Roman" w:hAnsi="Times New Roman"/>
                <w:sz w:val="24"/>
                <w:szCs w:val="24"/>
              </w:rPr>
              <w:lastRenderedPageBreak/>
              <w:t xml:space="preserve">brendeshëm, në një apo më shumë operacione përpunimi, pa i’u nënshtruar: </w:t>
            </w:r>
          </w:p>
          <w:p w14:paraId="00443F47" w14:textId="77777777" w:rsidR="007D0389" w:rsidRPr="00C21FA4" w:rsidRDefault="007D0389" w:rsidP="00F52D24">
            <w:pPr>
              <w:autoSpaceDE w:val="0"/>
              <w:autoSpaceDN w:val="0"/>
              <w:adjustRightInd w:val="0"/>
              <w:rPr>
                <w:rFonts w:ascii="Times New Roman" w:hAnsi="Times New Roman"/>
                <w:sz w:val="24"/>
                <w:szCs w:val="24"/>
              </w:rPr>
            </w:pPr>
          </w:p>
          <w:p w14:paraId="575DBE02" w14:textId="77777777" w:rsidR="00867961" w:rsidRPr="00C21FA4" w:rsidRDefault="00867961" w:rsidP="00F52D24">
            <w:pPr>
              <w:autoSpaceDE w:val="0"/>
              <w:autoSpaceDN w:val="0"/>
              <w:adjustRightInd w:val="0"/>
              <w:rPr>
                <w:rFonts w:ascii="Times New Roman" w:hAnsi="Times New Roman"/>
                <w:sz w:val="24"/>
                <w:szCs w:val="24"/>
              </w:rPr>
            </w:pPr>
          </w:p>
          <w:p w14:paraId="0385AFE1" w14:textId="77777777" w:rsidR="00A62683" w:rsidRPr="00C21FA4" w:rsidRDefault="008204E2" w:rsidP="00B1402A">
            <w:pPr>
              <w:pStyle w:val="ListParagraph"/>
              <w:numPr>
                <w:ilvl w:val="1"/>
                <w:numId w:val="17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detyrimit të importit; </w:t>
            </w:r>
          </w:p>
          <w:p w14:paraId="3AB90B41" w14:textId="77777777" w:rsidR="00FD2D00" w:rsidRPr="00C21FA4" w:rsidRDefault="00FD2D00" w:rsidP="00FD2D00">
            <w:pPr>
              <w:pStyle w:val="ListParagraph"/>
              <w:autoSpaceDE w:val="0"/>
              <w:autoSpaceDN w:val="0"/>
              <w:adjustRightInd w:val="0"/>
              <w:rPr>
                <w:rFonts w:ascii="Times New Roman" w:hAnsi="Times New Roman"/>
                <w:sz w:val="24"/>
                <w:szCs w:val="24"/>
              </w:rPr>
            </w:pPr>
          </w:p>
          <w:p w14:paraId="67F17F26" w14:textId="77777777" w:rsidR="00FD2D00" w:rsidRPr="00C21FA4" w:rsidRDefault="00FD2D00" w:rsidP="00FD2D00">
            <w:pPr>
              <w:pStyle w:val="ListParagraph"/>
              <w:autoSpaceDE w:val="0"/>
              <w:autoSpaceDN w:val="0"/>
              <w:adjustRightInd w:val="0"/>
              <w:rPr>
                <w:rFonts w:ascii="Times New Roman" w:hAnsi="Times New Roman"/>
                <w:sz w:val="24"/>
                <w:szCs w:val="24"/>
              </w:rPr>
            </w:pPr>
          </w:p>
          <w:p w14:paraId="36A7BA09" w14:textId="77777777" w:rsidR="00A62683" w:rsidRPr="00C21FA4" w:rsidRDefault="008204E2" w:rsidP="00B1402A">
            <w:pPr>
              <w:pStyle w:val="ListParagraph"/>
              <w:numPr>
                <w:ilvl w:val="1"/>
                <w:numId w:val="17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pagesave të tjera të përcaktuara me dispozitat tjera përkatëse në fuqi; </w:t>
            </w:r>
          </w:p>
          <w:p w14:paraId="5B98ADF4" w14:textId="77777777" w:rsidR="007D0389" w:rsidRPr="00C21FA4" w:rsidRDefault="007D0389" w:rsidP="007D0389">
            <w:pPr>
              <w:autoSpaceDE w:val="0"/>
              <w:autoSpaceDN w:val="0"/>
              <w:adjustRightInd w:val="0"/>
              <w:ind w:left="720"/>
              <w:rPr>
                <w:rFonts w:ascii="Times New Roman" w:hAnsi="Times New Roman"/>
                <w:sz w:val="24"/>
                <w:szCs w:val="24"/>
              </w:rPr>
            </w:pPr>
          </w:p>
          <w:p w14:paraId="0B565CCF" w14:textId="77777777" w:rsidR="00A62683" w:rsidRPr="00C21FA4" w:rsidRDefault="008204E2" w:rsidP="00B1402A">
            <w:pPr>
              <w:pStyle w:val="ListParagraph"/>
              <w:numPr>
                <w:ilvl w:val="1"/>
                <w:numId w:val="17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masave të politikës tregtare, për aq sa ato nuk ndalojnë hyrjen ose daljen e mallrave në ose nga territori doganor i Republikës së Kosovës. </w:t>
            </w:r>
          </w:p>
          <w:p w14:paraId="0B332BA6" w14:textId="77777777" w:rsidR="007D0389" w:rsidRPr="00C21FA4" w:rsidRDefault="007D0389" w:rsidP="00F52D24">
            <w:pPr>
              <w:autoSpaceDE w:val="0"/>
              <w:autoSpaceDN w:val="0"/>
              <w:adjustRightInd w:val="0"/>
              <w:rPr>
                <w:rFonts w:ascii="Times New Roman" w:hAnsi="Times New Roman"/>
                <w:sz w:val="24"/>
                <w:szCs w:val="24"/>
              </w:rPr>
            </w:pPr>
          </w:p>
          <w:p w14:paraId="451E267E" w14:textId="77777777" w:rsidR="00946DEF" w:rsidRPr="00C21FA4" w:rsidRDefault="00946DEF" w:rsidP="00F52D24">
            <w:pPr>
              <w:autoSpaceDE w:val="0"/>
              <w:autoSpaceDN w:val="0"/>
              <w:adjustRightInd w:val="0"/>
              <w:rPr>
                <w:rFonts w:ascii="Times New Roman" w:hAnsi="Times New Roman"/>
                <w:sz w:val="24"/>
                <w:szCs w:val="24"/>
              </w:rPr>
            </w:pPr>
          </w:p>
          <w:p w14:paraId="30B7898A" w14:textId="77777777" w:rsidR="00A62683" w:rsidRPr="00C21FA4" w:rsidRDefault="008204E2" w:rsidP="00B1402A">
            <w:pPr>
              <w:pStyle w:val="ListParagraph"/>
              <w:numPr>
                <w:ilvl w:val="0"/>
                <w:numId w:val="1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Procedura e përpunimit të brendshëm mund të përdoret në raste të ndryshme nga riparimi dhe shkatërrimi,  vetëm kur, pavarësisht  përdorimit të aksesorëve të prodhimit, mallrat e vendosura nën procedurë mund të identifikohen në produktet e përpunuara. </w:t>
            </w:r>
          </w:p>
          <w:p w14:paraId="0C243DD7" w14:textId="77777777" w:rsidR="007D0389" w:rsidRPr="00C21FA4" w:rsidRDefault="007D0389" w:rsidP="00183181">
            <w:pPr>
              <w:autoSpaceDE w:val="0"/>
              <w:autoSpaceDN w:val="0"/>
              <w:adjustRightInd w:val="0"/>
              <w:rPr>
                <w:rFonts w:ascii="Times New Roman" w:hAnsi="Times New Roman"/>
                <w:sz w:val="24"/>
                <w:szCs w:val="24"/>
              </w:rPr>
            </w:pPr>
          </w:p>
          <w:p w14:paraId="65651840" w14:textId="77777777" w:rsidR="00A62683" w:rsidRPr="00C21FA4" w:rsidRDefault="008204E2" w:rsidP="00B1402A">
            <w:pPr>
              <w:pStyle w:val="ListParagraph"/>
              <w:numPr>
                <w:ilvl w:val="0"/>
                <w:numId w:val="1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përmendur në nenin 150, procedura lejohet të përdoret atëherë kur mund të verifikohet përputhja me kushtet e përcaktuara për mallrat ekuivalente. </w:t>
            </w:r>
          </w:p>
          <w:p w14:paraId="72604376" w14:textId="77777777" w:rsidR="007D0389" w:rsidRPr="00C21FA4" w:rsidRDefault="007D0389" w:rsidP="00183181">
            <w:pPr>
              <w:autoSpaceDE w:val="0"/>
              <w:autoSpaceDN w:val="0"/>
              <w:adjustRightInd w:val="0"/>
              <w:rPr>
                <w:rFonts w:ascii="Times New Roman" w:hAnsi="Times New Roman"/>
                <w:sz w:val="24"/>
                <w:szCs w:val="24"/>
              </w:rPr>
            </w:pPr>
          </w:p>
          <w:p w14:paraId="7208FB80" w14:textId="382F8C6D" w:rsidR="00FD2D00" w:rsidRDefault="00FD2D00" w:rsidP="00183181">
            <w:pPr>
              <w:autoSpaceDE w:val="0"/>
              <w:autoSpaceDN w:val="0"/>
              <w:adjustRightInd w:val="0"/>
              <w:rPr>
                <w:rFonts w:ascii="Times New Roman" w:hAnsi="Times New Roman"/>
                <w:sz w:val="24"/>
                <w:szCs w:val="24"/>
              </w:rPr>
            </w:pPr>
          </w:p>
          <w:p w14:paraId="132B0871" w14:textId="77777777" w:rsidR="00D8379B" w:rsidRPr="00C21FA4" w:rsidRDefault="00D8379B" w:rsidP="00183181">
            <w:pPr>
              <w:autoSpaceDE w:val="0"/>
              <w:autoSpaceDN w:val="0"/>
              <w:adjustRightInd w:val="0"/>
              <w:rPr>
                <w:rFonts w:ascii="Times New Roman" w:hAnsi="Times New Roman"/>
                <w:sz w:val="24"/>
                <w:szCs w:val="24"/>
              </w:rPr>
            </w:pPr>
          </w:p>
          <w:p w14:paraId="5DA56498" w14:textId="2483ACC4" w:rsidR="00A62683" w:rsidRPr="00C21FA4" w:rsidRDefault="008204E2" w:rsidP="00B1402A">
            <w:pPr>
              <w:pStyle w:val="ListParagraph"/>
              <w:numPr>
                <w:ilvl w:val="0"/>
                <w:numId w:val="17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Përveç</w:t>
            </w:r>
            <w:r w:rsidR="0070201E" w:rsidRPr="00C21FA4">
              <w:rPr>
                <w:rFonts w:ascii="Times New Roman" w:hAnsi="Times New Roman"/>
                <w:sz w:val="24"/>
                <w:szCs w:val="24"/>
              </w:rPr>
              <w:t xml:space="preserve"> paragrafëve 1 deri 3 të këtij n</w:t>
            </w:r>
            <w:r w:rsidRPr="00C21FA4">
              <w:rPr>
                <w:rFonts w:ascii="Times New Roman" w:hAnsi="Times New Roman"/>
                <w:sz w:val="24"/>
                <w:szCs w:val="24"/>
              </w:rPr>
              <w:t>eni, procedura e përpunimit të brendshëm mund të përdoret edhe për mallrat e mëposhtme:</w:t>
            </w:r>
          </w:p>
          <w:p w14:paraId="2D11083E" w14:textId="77777777" w:rsidR="007D0389" w:rsidRPr="00C21FA4" w:rsidRDefault="007D0389" w:rsidP="00F52D24">
            <w:pPr>
              <w:autoSpaceDE w:val="0"/>
              <w:autoSpaceDN w:val="0"/>
              <w:adjustRightInd w:val="0"/>
              <w:rPr>
                <w:rFonts w:ascii="Times New Roman" w:hAnsi="Times New Roman"/>
                <w:sz w:val="24"/>
                <w:szCs w:val="24"/>
              </w:rPr>
            </w:pPr>
          </w:p>
          <w:p w14:paraId="0175F105" w14:textId="77777777" w:rsidR="00A62683" w:rsidRPr="00C21FA4" w:rsidRDefault="008204E2" w:rsidP="00B1402A">
            <w:pPr>
              <w:pStyle w:val="ListParagraph"/>
              <w:numPr>
                <w:ilvl w:val="1"/>
                <w:numId w:val="17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që kanë për synim të i nënshtrohen operacioneve për të siguruar përputhjen e tyre me kërkesat teknike për lëshimin e tyre për qarkullim të lirë; </w:t>
            </w:r>
          </w:p>
          <w:p w14:paraId="24ABECAA" w14:textId="77777777" w:rsidR="007D0389" w:rsidRPr="00C21FA4" w:rsidRDefault="007D0389" w:rsidP="00183181">
            <w:pPr>
              <w:autoSpaceDE w:val="0"/>
              <w:autoSpaceDN w:val="0"/>
              <w:adjustRightInd w:val="0"/>
              <w:ind w:left="720"/>
              <w:rPr>
                <w:rFonts w:ascii="Times New Roman" w:hAnsi="Times New Roman"/>
                <w:sz w:val="24"/>
                <w:szCs w:val="24"/>
              </w:rPr>
            </w:pPr>
          </w:p>
          <w:p w14:paraId="72A2F0CD" w14:textId="4D1B94A9" w:rsidR="00A62683" w:rsidRPr="00C21FA4" w:rsidRDefault="008204E2" w:rsidP="00B1402A">
            <w:pPr>
              <w:pStyle w:val="ListParagraph"/>
              <w:numPr>
                <w:ilvl w:val="1"/>
                <w:numId w:val="17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të cilat duhet të u nënshtrohen formave të zakonshme të trajtimit, në </w:t>
            </w:r>
            <w:r w:rsidR="0070201E" w:rsidRPr="00C21FA4">
              <w:rPr>
                <w:rFonts w:ascii="Times New Roman" w:hAnsi="Times New Roman"/>
                <w:sz w:val="24"/>
                <w:szCs w:val="24"/>
              </w:rPr>
              <w:t xml:space="preserve">përputhje </w:t>
            </w:r>
            <w:r w:rsidRPr="00C21FA4">
              <w:rPr>
                <w:rFonts w:ascii="Times New Roman" w:hAnsi="Times New Roman"/>
                <w:sz w:val="24"/>
                <w:szCs w:val="24"/>
              </w:rPr>
              <w:t xml:space="preserve">me nenin 149. </w:t>
            </w:r>
          </w:p>
          <w:p w14:paraId="6FFCD2E8" w14:textId="77777777" w:rsidR="00A62683" w:rsidRPr="00C21FA4" w:rsidRDefault="00A62683" w:rsidP="00F52D24">
            <w:pPr>
              <w:autoSpaceDE w:val="0"/>
              <w:autoSpaceDN w:val="0"/>
              <w:adjustRightInd w:val="0"/>
              <w:rPr>
                <w:rFonts w:ascii="Times New Roman" w:hAnsi="Times New Roman"/>
                <w:sz w:val="24"/>
                <w:szCs w:val="24"/>
              </w:rPr>
            </w:pPr>
          </w:p>
          <w:p w14:paraId="5133FC3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174</w:t>
            </w:r>
          </w:p>
          <w:p w14:paraId="525F1C5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Afati i shkarkimit</w:t>
            </w:r>
          </w:p>
          <w:p w14:paraId="25CF6AC9" w14:textId="77777777" w:rsidR="00A62683" w:rsidRPr="00C21FA4" w:rsidRDefault="00A62683" w:rsidP="00F52D24">
            <w:pPr>
              <w:autoSpaceDE w:val="0"/>
              <w:autoSpaceDN w:val="0"/>
              <w:adjustRightInd w:val="0"/>
              <w:jc w:val="center"/>
              <w:rPr>
                <w:rFonts w:ascii="Times New Roman" w:hAnsi="Times New Roman"/>
                <w:b/>
                <w:sz w:val="24"/>
                <w:szCs w:val="24"/>
              </w:rPr>
            </w:pPr>
          </w:p>
          <w:p w14:paraId="21405C71" w14:textId="77777777"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përcakton afatin kohor brenda të cilit shkarkohet  procedura e përpunimit të brendshëm, në përputhje me nenin 146. </w:t>
            </w:r>
          </w:p>
          <w:p w14:paraId="3D27101A" w14:textId="77777777" w:rsidR="00183181" w:rsidRPr="00C21FA4" w:rsidRDefault="00183181" w:rsidP="00183181">
            <w:pPr>
              <w:autoSpaceDE w:val="0"/>
              <w:autoSpaceDN w:val="0"/>
              <w:adjustRightInd w:val="0"/>
              <w:rPr>
                <w:rFonts w:ascii="Times New Roman" w:hAnsi="Times New Roman"/>
                <w:sz w:val="24"/>
                <w:szCs w:val="24"/>
              </w:rPr>
            </w:pPr>
          </w:p>
          <w:p w14:paraId="1EA18000" w14:textId="13E91655"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Afati</w:t>
            </w:r>
            <w:r w:rsidR="009F4313" w:rsidRPr="00C21FA4">
              <w:rPr>
                <w:rFonts w:ascii="Times New Roman" w:hAnsi="Times New Roman"/>
                <w:sz w:val="24"/>
                <w:szCs w:val="24"/>
              </w:rPr>
              <w:t xml:space="preserve"> kohor nga paragrafi 1 i këtij n</w:t>
            </w:r>
            <w:r w:rsidRPr="00C21FA4">
              <w:rPr>
                <w:rFonts w:ascii="Times New Roman" w:hAnsi="Times New Roman"/>
                <w:sz w:val="24"/>
                <w:szCs w:val="24"/>
              </w:rPr>
              <w:t xml:space="preserve">eni fillon nga data, në të cilën mallrat jokosovare janë vendosur nën procedurë dhe caktohet duke marrë në konsideratë edhe kohën e nevojshme për të kryer operacionet e përpunimit dhe të shkarkimit të procedurës. </w:t>
            </w:r>
          </w:p>
          <w:p w14:paraId="34B84F93" w14:textId="77777777" w:rsidR="00183181" w:rsidRPr="00C21FA4" w:rsidRDefault="00183181" w:rsidP="00183181">
            <w:pPr>
              <w:autoSpaceDE w:val="0"/>
              <w:autoSpaceDN w:val="0"/>
              <w:adjustRightInd w:val="0"/>
              <w:rPr>
                <w:rFonts w:ascii="Times New Roman" w:hAnsi="Times New Roman"/>
                <w:sz w:val="24"/>
                <w:szCs w:val="24"/>
              </w:rPr>
            </w:pPr>
          </w:p>
          <w:p w14:paraId="1DD1907F" w14:textId="751C6BE1"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Dogana mund të autorizoj shtyrje të afatit kohor të përcaktua</w:t>
            </w:r>
            <w:r w:rsidR="009F4313" w:rsidRPr="00C21FA4">
              <w:rPr>
                <w:rFonts w:ascii="Times New Roman" w:hAnsi="Times New Roman"/>
                <w:sz w:val="24"/>
                <w:szCs w:val="24"/>
              </w:rPr>
              <w:t>r sipas paragrafit  1 të këtij n</w:t>
            </w:r>
            <w:r w:rsidRPr="00C21FA4">
              <w:rPr>
                <w:rFonts w:ascii="Times New Roman" w:hAnsi="Times New Roman"/>
                <w:sz w:val="24"/>
                <w:szCs w:val="24"/>
              </w:rPr>
              <w:t>eni, për një periudhë të arsyeshme, në baze te një aplikimi të arsyetuar nga mbajtësi i autorizimit.</w:t>
            </w:r>
          </w:p>
          <w:p w14:paraId="0BA126AA" w14:textId="77777777" w:rsidR="00183181" w:rsidRPr="00C21FA4" w:rsidRDefault="00183181" w:rsidP="00183181">
            <w:pPr>
              <w:autoSpaceDE w:val="0"/>
              <w:autoSpaceDN w:val="0"/>
              <w:adjustRightInd w:val="0"/>
              <w:rPr>
                <w:rFonts w:ascii="Times New Roman" w:hAnsi="Times New Roman"/>
                <w:sz w:val="24"/>
                <w:szCs w:val="24"/>
              </w:rPr>
            </w:pPr>
          </w:p>
          <w:p w14:paraId="40550905" w14:textId="399B887D"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Autorizim mund të specifikoj që një afat kohor, i cili fillon gjatë një muaji kalendarik, tremujori ose gjashtëmujori, përfundon në ditën e fundit të muajit kalendarik, tremujorit ose gjashtëmujorit pasues. </w:t>
            </w:r>
          </w:p>
          <w:p w14:paraId="1947E6AD" w14:textId="77777777" w:rsidR="00183181" w:rsidRPr="00C21FA4" w:rsidRDefault="00183181" w:rsidP="00183181">
            <w:pPr>
              <w:autoSpaceDE w:val="0"/>
              <w:autoSpaceDN w:val="0"/>
              <w:adjustRightInd w:val="0"/>
              <w:rPr>
                <w:rFonts w:ascii="Times New Roman" w:hAnsi="Times New Roman"/>
                <w:sz w:val="24"/>
                <w:szCs w:val="24"/>
              </w:rPr>
            </w:pPr>
          </w:p>
          <w:p w14:paraId="766936DD" w14:textId="77777777"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raste të eksportimit paraprak, në përputhje me nën paragrafin 4.3 të Nenit 150, në autorizim specifikohet afati kohor, brenda të cilit mallrat jokosovare deklarohen për  procedurën e përpunimit të brendshëm, duke marrë në konsideratë kohën e nevojshme për blerjen dhe transportin drejt territorit doganor të Republikës së Kosovës. </w:t>
            </w:r>
          </w:p>
          <w:p w14:paraId="3D6AA915" w14:textId="77777777" w:rsidR="00183181" w:rsidRPr="00C21FA4" w:rsidRDefault="00183181" w:rsidP="00183181">
            <w:pPr>
              <w:autoSpaceDE w:val="0"/>
              <w:autoSpaceDN w:val="0"/>
              <w:adjustRightInd w:val="0"/>
              <w:rPr>
                <w:rFonts w:ascii="Times New Roman" w:hAnsi="Times New Roman"/>
                <w:sz w:val="24"/>
                <w:szCs w:val="24"/>
              </w:rPr>
            </w:pPr>
          </w:p>
          <w:p w14:paraId="3FE55A94" w14:textId="77777777"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Afati kohor i përcaktuar në paragrafin 5 të këtij Neni, vendoset në muaj dhe nuk duhet të kalojë gjashtë (6) muaj. Afati fillon nga data e pranimit të deklaratës së eksportit në lidhje me produktet e përpunuara, të përftuara nga mallrat ekuivalente korresponduese. </w:t>
            </w:r>
          </w:p>
          <w:p w14:paraId="5CD0B256" w14:textId="77777777" w:rsidR="00183181" w:rsidRPr="00C21FA4" w:rsidRDefault="00183181" w:rsidP="00183181">
            <w:pPr>
              <w:autoSpaceDE w:val="0"/>
              <w:autoSpaceDN w:val="0"/>
              <w:adjustRightInd w:val="0"/>
              <w:rPr>
                <w:rFonts w:ascii="Times New Roman" w:hAnsi="Times New Roman"/>
                <w:sz w:val="24"/>
                <w:szCs w:val="24"/>
              </w:rPr>
            </w:pPr>
          </w:p>
          <w:p w14:paraId="4D566D86" w14:textId="77777777" w:rsidR="00A62683" w:rsidRPr="00C21FA4" w:rsidRDefault="008204E2" w:rsidP="00B1402A">
            <w:pPr>
              <w:pStyle w:val="ListParagraph"/>
              <w:numPr>
                <w:ilvl w:val="0"/>
                <w:numId w:val="17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kërkesë nga mbajtësi i autorizimit, afati prej gjashtë (6) muaj, i </w:t>
            </w:r>
            <w:r w:rsidRPr="00C21FA4">
              <w:rPr>
                <w:rFonts w:ascii="Times New Roman" w:hAnsi="Times New Roman"/>
                <w:sz w:val="24"/>
                <w:szCs w:val="24"/>
              </w:rPr>
              <w:lastRenderedPageBreak/>
              <w:t xml:space="preserve">përcaktuar në paragrafin 5 të këtij Neni, mund të zgjatet edhe pas skadimit të tij, me kusht që afati total të mos kalojë dymbëdhjetë (12) muaj. </w:t>
            </w:r>
          </w:p>
          <w:p w14:paraId="07B4972F" w14:textId="77777777" w:rsidR="003A0524" w:rsidRPr="00C21FA4" w:rsidRDefault="003A0524" w:rsidP="00F52D24">
            <w:pPr>
              <w:autoSpaceDE w:val="0"/>
              <w:autoSpaceDN w:val="0"/>
              <w:adjustRightInd w:val="0"/>
              <w:jc w:val="center"/>
              <w:rPr>
                <w:rFonts w:ascii="Times New Roman" w:hAnsi="Times New Roman"/>
                <w:b/>
                <w:sz w:val="24"/>
                <w:szCs w:val="24"/>
              </w:rPr>
            </w:pPr>
          </w:p>
          <w:p w14:paraId="36188FF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175</w:t>
            </w:r>
          </w:p>
          <w:p w14:paraId="6757987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Rieksportimi i përkohshëm për përpunim të mëtejshëm</w:t>
            </w:r>
          </w:p>
          <w:p w14:paraId="26804394" w14:textId="77777777" w:rsidR="00183181" w:rsidRPr="00C21FA4" w:rsidRDefault="00183181" w:rsidP="00F52D24">
            <w:pPr>
              <w:autoSpaceDE w:val="0"/>
              <w:autoSpaceDN w:val="0"/>
              <w:adjustRightInd w:val="0"/>
              <w:rPr>
                <w:rFonts w:ascii="Times New Roman" w:hAnsi="Times New Roman"/>
                <w:sz w:val="24"/>
                <w:szCs w:val="24"/>
              </w:rPr>
            </w:pPr>
          </w:p>
          <w:p w14:paraId="21AD4967" w14:textId="7777777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t xml:space="preserve">Në bazë të aplikimit, Dogana mund të autorizoj që disa ose të gjitha mallrat e vendosura nën procedurën e përpunimit të brendshëm apo produktet e përpunuara të rieksportohen përkohësisht, për qëllim të përpunimit të mëtejshëm jashtë territorit doganor të Republikës së Kosovës, në përputhje me kushtet e përcaktuara për procedurën e përpunimit të jashtëm.  </w:t>
            </w:r>
          </w:p>
          <w:p w14:paraId="0FE5B695" w14:textId="77777777" w:rsidR="00A62683" w:rsidRPr="00C21FA4" w:rsidRDefault="00A62683" w:rsidP="00F52D24">
            <w:pPr>
              <w:autoSpaceDE w:val="0"/>
              <w:autoSpaceDN w:val="0"/>
              <w:adjustRightInd w:val="0"/>
              <w:jc w:val="center"/>
              <w:rPr>
                <w:rFonts w:ascii="Times New Roman" w:hAnsi="Times New Roman"/>
                <w:b/>
                <w:sz w:val="24"/>
                <w:szCs w:val="24"/>
                <w:u w:val="single"/>
              </w:rPr>
            </w:pPr>
          </w:p>
          <w:p w14:paraId="7A9A3483"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 xml:space="preserve">Nënkapitulli </w:t>
            </w:r>
            <w:r w:rsidR="003A0524" w:rsidRPr="00C21FA4">
              <w:rPr>
                <w:rFonts w:ascii="Times New Roman" w:hAnsi="Times New Roman"/>
                <w:b/>
                <w:sz w:val="24"/>
                <w:szCs w:val="24"/>
                <w:u w:val="single"/>
              </w:rPr>
              <w:t>III</w:t>
            </w:r>
          </w:p>
          <w:p w14:paraId="08DD8340" w14:textId="77777777" w:rsidR="00A62683" w:rsidRPr="00C21FA4" w:rsidRDefault="008204E2" w:rsidP="00F52D24">
            <w:pPr>
              <w:autoSpaceDE w:val="0"/>
              <w:autoSpaceDN w:val="0"/>
              <w:adjustRightInd w:val="0"/>
              <w:jc w:val="center"/>
              <w:rPr>
                <w:rFonts w:ascii="Times New Roman" w:hAnsi="Times New Roman"/>
                <w:b/>
                <w:sz w:val="24"/>
                <w:szCs w:val="24"/>
                <w:u w:val="single"/>
              </w:rPr>
            </w:pPr>
            <w:r w:rsidRPr="00C21FA4">
              <w:rPr>
                <w:rFonts w:ascii="Times New Roman" w:hAnsi="Times New Roman"/>
                <w:b/>
                <w:sz w:val="24"/>
                <w:szCs w:val="24"/>
                <w:u w:val="single"/>
              </w:rPr>
              <w:t>Përpunimi i jashtëm</w:t>
            </w:r>
          </w:p>
          <w:p w14:paraId="3500D2E4" w14:textId="77777777" w:rsidR="007636AE" w:rsidRPr="00C21FA4" w:rsidRDefault="007636AE" w:rsidP="00F52D24">
            <w:pPr>
              <w:autoSpaceDE w:val="0"/>
              <w:autoSpaceDN w:val="0"/>
              <w:adjustRightInd w:val="0"/>
              <w:jc w:val="center"/>
              <w:rPr>
                <w:rFonts w:ascii="Times New Roman" w:hAnsi="Times New Roman"/>
                <w:b/>
                <w:sz w:val="24"/>
                <w:szCs w:val="24"/>
              </w:rPr>
            </w:pPr>
          </w:p>
          <w:p w14:paraId="7BA747D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176</w:t>
            </w:r>
          </w:p>
          <w:p w14:paraId="5B7C338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Fusha e zbatimit</w:t>
            </w:r>
          </w:p>
          <w:p w14:paraId="46D2EC29" w14:textId="77777777" w:rsidR="00A62683" w:rsidRPr="00C21FA4" w:rsidRDefault="00A62683" w:rsidP="00F52D24">
            <w:pPr>
              <w:autoSpaceDE w:val="0"/>
              <w:autoSpaceDN w:val="0"/>
              <w:adjustRightInd w:val="0"/>
              <w:jc w:val="center"/>
              <w:rPr>
                <w:rFonts w:ascii="Times New Roman" w:hAnsi="Times New Roman"/>
                <w:b/>
                <w:sz w:val="24"/>
                <w:szCs w:val="24"/>
              </w:rPr>
            </w:pPr>
          </w:p>
          <w:p w14:paraId="24BABA5C" w14:textId="77777777" w:rsidR="00A62683" w:rsidRPr="00C21FA4" w:rsidRDefault="008204E2" w:rsidP="00B1402A">
            <w:pPr>
              <w:pStyle w:val="ListParagraph"/>
              <w:numPr>
                <w:ilvl w:val="0"/>
                <w:numId w:val="1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procedurën e përpunimit të jashtëm, mallrat kosovare mund të eksportohen përkohësisht nga territori doganor i Republikës së Kosovës për të i’u nënshtruar operacioneve të përpunimit. Produktet e përpunuara që rezultojnë nga këto mallra mund të lëshohen në qarkullim të lirë me lirim të plotë ose të pjesshëm nga </w:t>
            </w:r>
            <w:r w:rsidRPr="00C21FA4">
              <w:rPr>
                <w:rFonts w:ascii="Times New Roman" w:hAnsi="Times New Roman"/>
                <w:sz w:val="24"/>
                <w:szCs w:val="24"/>
              </w:rPr>
              <w:lastRenderedPageBreak/>
              <w:t xml:space="preserve">detyrimi i importit kundrejt një aplikimi nga mbajtësi i autorizimit ose nga çdo person tjetër i vendosur në territorin doganor të Republikës së Kosovës, me kusht që ky person të ketë marrë miratimin e mbajtësit të autorizimit dhe kushtet e autorizimit të jenë përmbushur. </w:t>
            </w:r>
          </w:p>
          <w:p w14:paraId="2A8C309E" w14:textId="77777777" w:rsidR="00183181" w:rsidRPr="00C21FA4" w:rsidRDefault="00183181" w:rsidP="00183181">
            <w:pPr>
              <w:autoSpaceDE w:val="0"/>
              <w:autoSpaceDN w:val="0"/>
              <w:adjustRightInd w:val="0"/>
              <w:rPr>
                <w:rFonts w:ascii="Times New Roman" w:hAnsi="Times New Roman"/>
                <w:sz w:val="24"/>
                <w:szCs w:val="24"/>
              </w:rPr>
            </w:pPr>
          </w:p>
          <w:p w14:paraId="5F31E507" w14:textId="77777777" w:rsidR="007636AE" w:rsidRPr="00C21FA4" w:rsidRDefault="007636AE" w:rsidP="00183181">
            <w:pPr>
              <w:autoSpaceDE w:val="0"/>
              <w:autoSpaceDN w:val="0"/>
              <w:adjustRightInd w:val="0"/>
              <w:rPr>
                <w:rFonts w:ascii="Times New Roman" w:hAnsi="Times New Roman"/>
                <w:sz w:val="24"/>
                <w:szCs w:val="24"/>
              </w:rPr>
            </w:pPr>
          </w:p>
          <w:p w14:paraId="182C3043" w14:textId="77777777" w:rsidR="00A62683" w:rsidRPr="00C21FA4" w:rsidRDefault="008204E2" w:rsidP="00B1402A">
            <w:pPr>
              <w:pStyle w:val="ListParagraph"/>
              <w:numPr>
                <w:ilvl w:val="0"/>
                <w:numId w:val="1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Përpunimi i jashtëm nuk lejohet për mallrat e mëposhtme: </w:t>
            </w:r>
          </w:p>
          <w:p w14:paraId="72443156" w14:textId="77777777" w:rsidR="00183181" w:rsidRPr="00C21FA4" w:rsidRDefault="00183181" w:rsidP="00F52D24">
            <w:pPr>
              <w:autoSpaceDE w:val="0"/>
              <w:autoSpaceDN w:val="0"/>
              <w:adjustRightInd w:val="0"/>
              <w:rPr>
                <w:rFonts w:ascii="Times New Roman" w:hAnsi="Times New Roman"/>
                <w:sz w:val="24"/>
                <w:szCs w:val="24"/>
              </w:rPr>
            </w:pPr>
          </w:p>
          <w:p w14:paraId="3D259685" w14:textId="77777777" w:rsidR="00A62683" w:rsidRPr="00C21FA4" w:rsidRDefault="008204E2" w:rsidP="00B1402A">
            <w:pPr>
              <w:pStyle w:val="ListParagraph"/>
              <w:numPr>
                <w:ilvl w:val="1"/>
                <w:numId w:val="1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eksporti i të cilave krijon kthim ose shlyerje të detyrimit të importit; </w:t>
            </w:r>
          </w:p>
          <w:p w14:paraId="660C43E8" w14:textId="77777777" w:rsidR="00183181" w:rsidRPr="00C21FA4" w:rsidRDefault="00183181" w:rsidP="009C6FDF">
            <w:pPr>
              <w:autoSpaceDE w:val="0"/>
              <w:autoSpaceDN w:val="0"/>
              <w:adjustRightInd w:val="0"/>
              <w:ind w:left="720"/>
              <w:rPr>
                <w:rFonts w:ascii="Times New Roman" w:hAnsi="Times New Roman"/>
                <w:sz w:val="24"/>
                <w:szCs w:val="24"/>
              </w:rPr>
            </w:pPr>
          </w:p>
          <w:p w14:paraId="7F960214" w14:textId="77777777" w:rsidR="00A62683" w:rsidRPr="00C21FA4" w:rsidRDefault="008204E2" w:rsidP="00B1402A">
            <w:pPr>
              <w:pStyle w:val="ListParagraph"/>
              <w:numPr>
                <w:ilvl w:val="1"/>
                <w:numId w:val="1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të cilat, para eksportimit, ishin lëshuar në qarkullim të lirë me një përjashtim të detyrimit ose reduktim të nivelit të detyrimit për shkak të përdorimit të tyre të veçantë përfundimtar dhe nëse qëllimet e përdorimit të veçantë përfundimtar nuk janë përmbushur, përveçse kur këto mallra duhet të u nënshtrohen operacioneve të riparimit; </w:t>
            </w:r>
          </w:p>
          <w:p w14:paraId="38DAC190" w14:textId="77777777" w:rsidR="00183181" w:rsidRPr="00C21FA4" w:rsidRDefault="00183181" w:rsidP="009C6FDF">
            <w:pPr>
              <w:autoSpaceDE w:val="0"/>
              <w:autoSpaceDN w:val="0"/>
              <w:adjustRightInd w:val="0"/>
              <w:ind w:left="720"/>
              <w:rPr>
                <w:rFonts w:ascii="Times New Roman" w:hAnsi="Times New Roman"/>
                <w:sz w:val="24"/>
                <w:szCs w:val="24"/>
              </w:rPr>
            </w:pPr>
          </w:p>
          <w:p w14:paraId="3B407460" w14:textId="77777777" w:rsidR="00A62683" w:rsidRPr="00C21FA4" w:rsidRDefault="008204E2" w:rsidP="00B1402A">
            <w:pPr>
              <w:pStyle w:val="ListParagraph"/>
              <w:numPr>
                <w:ilvl w:val="1"/>
                <w:numId w:val="1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eksporti i të cilave shpien në pagesën e subvencioneve të eksportit; </w:t>
            </w:r>
          </w:p>
          <w:p w14:paraId="32BD5028" w14:textId="77777777" w:rsidR="00183181" w:rsidRPr="00C21FA4" w:rsidRDefault="00183181" w:rsidP="009C6FDF">
            <w:pPr>
              <w:autoSpaceDE w:val="0"/>
              <w:autoSpaceDN w:val="0"/>
              <w:adjustRightInd w:val="0"/>
              <w:ind w:left="720"/>
              <w:rPr>
                <w:rFonts w:ascii="Times New Roman" w:hAnsi="Times New Roman"/>
                <w:sz w:val="24"/>
                <w:szCs w:val="24"/>
              </w:rPr>
            </w:pPr>
          </w:p>
          <w:p w14:paraId="23B8DABC" w14:textId="0A6D6C01" w:rsidR="00A62683" w:rsidRPr="00C21FA4" w:rsidRDefault="008204E2" w:rsidP="00B1402A">
            <w:pPr>
              <w:pStyle w:val="ListParagraph"/>
              <w:numPr>
                <w:ilvl w:val="1"/>
                <w:numId w:val="17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lastRenderedPageBreak/>
              <w:t xml:space="preserve">mallrat, për të cilat është dhënë një përparësi financiare e ndryshme nga </w:t>
            </w:r>
            <w:r w:rsidR="000E4427" w:rsidRPr="00C21FA4">
              <w:rPr>
                <w:rFonts w:ascii="Times New Roman" w:hAnsi="Times New Roman"/>
                <w:sz w:val="24"/>
                <w:szCs w:val="24"/>
              </w:rPr>
              <w:t>shuma e kthyer</w:t>
            </w:r>
            <w:r w:rsidRPr="00C21FA4">
              <w:rPr>
                <w:rFonts w:ascii="Times New Roman" w:hAnsi="Times New Roman"/>
                <w:sz w:val="24"/>
                <w:szCs w:val="24"/>
              </w:rPr>
              <w:t xml:space="preserve"> sipas </w:t>
            </w:r>
            <w:r w:rsidR="00782C1B" w:rsidRPr="00C21FA4">
              <w:rPr>
                <w:rFonts w:ascii="Times New Roman" w:hAnsi="Times New Roman"/>
                <w:sz w:val="24"/>
                <w:szCs w:val="24"/>
              </w:rPr>
              <w:t>nënparagrafit 2.3 të këtij n</w:t>
            </w:r>
            <w:r w:rsidRPr="00C21FA4">
              <w:rPr>
                <w:rFonts w:ascii="Times New Roman" w:hAnsi="Times New Roman"/>
                <w:sz w:val="24"/>
                <w:szCs w:val="24"/>
              </w:rPr>
              <w:t>eni, në kuadër të politikës bujqësore për shkak të eksportimit të tyre;</w:t>
            </w:r>
          </w:p>
          <w:p w14:paraId="05AC2DBA" w14:textId="77777777" w:rsidR="00183181" w:rsidRPr="00C21FA4" w:rsidRDefault="00183181" w:rsidP="00F52D24">
            <w:pPr>
              <w:autoSpaceDE w:val="0"/>
              <w:autoSpaceDN w:val="0"/>
              <w:adjustRightInd w:val="0"/>
              <w:rPr>
                <w:rFonts w:ascii="Times New Roman" w:hAnsi="Times New Roman"/>
                <w:sz w:val="24"/>
                <w:szCs w:val="24"/>
              </w:rPr>
            </w:pPr>
          </w:p>
          <w:p w14:paraId="3962DA5D" w14:textId="77777777" w:rsidR="00A62683" w:rsidRPr="00C21FA4" w:rsidRDefault="008204E2" w:rsidP="00B1402A">
            <w:pPr>
              <w:pStyle w:val="ListParagraph"/>
              <w:numPr>
                <w:ilvl w:val="0"/>
                <w:numId w:val="17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përcakton afatin kohor, brenda të cilit mallrat e eksportuara përkohësisht duhet të riimportohen në territorin doganor të Republikës së Kosovës në formën e produkteve të përpunuara dhe të lëshohen në qarkullim të lirë, në mënyrë që të mundësohet përfitimi nga lirimi i plotë ose i pjesshëm nga detyrimi i importit. Dogana mund ta shtyj afatin kohor, për një kohëzgjatje të arsyeshme, në bazë të aplikimit te arsyetuar nga mbajtësi i autorizimit.</w:t>
            </w:r>
          </w:p>
          <w:p w14:paraId="205FF88E" w14:textId="77777777" w:rsidR="009C6FDF" w:rsidRPr="00C21FA4" w:rsidRDefault="009C6FDF" w:rsidP="00F52D24">
            <w:pPr>
              <w:autoSpaceDE w:val="0"/>
              <w:autoSpaceDN w:val="0"/>
              <w:adjustRightInd w:val="0"/>
              <w:jc w:val="center"/>
              <w:rPr>
                <w:rFonts w:ascii="Times New Roman" w:hAnsi="Times New Roman"/>
                <w:b/>
                <w:sz w:val="24"/>
                <w:szCs w:val="24"/>
              </w:rPr>
            </w:pPr>
          </w:p>
          <w:p w14:paraId="510F47F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177</w:t>
            </w:r>
          </w:p>
          <w:p w14:paraId="52494D6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e riparuara falas</w:t>
            </w:r>
          </w:p>
          <w:p w14:paraId="612B9E31" w14:textId="77777777" w:rsidR="00A62683" w:rsidRPr="00C21FA4" w:rsidRDefault="00A62683" w:rsidP="00F52D24">
            <w:pPr>
              <w:autoSpaceDE w:val="0"/>
              <w:autoSpaceDN w:val="0"/>
              <w:adjustRightInd w:val="0"/>
              <w:jc w:val="center"/>
              <w:rPr>
                <w:rFonts w:ascii="Times New Roman" w:hAnsi="Times New Roman"/>
                <w:b/>
                <w:sz w:val="24"/>
                <w:szCs w:val="24"/>
              </w:rPr>
            </w:pPr>
          </w:p>
          <w:p w14:paraId="6160B0F7" w14:textId="77777777" w:rsidR="00A62683" w:rsidRPr="00C21FA4" w:rsidRDefault="008204E2" w:rsidP="00B1402A">
            <w:pPr>
              <w:pStyle w:val="ListParagraph"/>
              <w:numPr>
                <w:ilvl w:val="0"/>
                <w:numId w:val="17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Doganës i  dëshmohet  që mallrat janë riparuar falas, në bazë të një obligimi kontraktual ose ligjor që rrjedh nga garancioni, ose për shkak të ekzistencës së një defekti material apo prodhimi, mallrat mund të përfitojnë lirim të plotë nga detyrimi i importit. </w:t>
            </w:r>
          </w:p>
          <w:p w14:paraId="5571D489" w14:textId="77777777" w:rsidR="009C6FDF" w:rsidRPr="00C21FA4" w:rsidRDefault="009C6FDF" w:rsidP="009C6FDF">
            <w:pPr>
              <w:autoSpaceDE w:val="0"/>
              <w:autoSpaceDN w:val="0"/>
              <w:adjustRightInd w:val="0"/>
              <w:rPr>
                <w:rFonts w:ascii="Times New Roman" w:hAnsi="Times New Roman"/>
                <w:sz w:val="24"/>
                <w:szCs w:val="24"/>
              </w:rPr>
            </w:pPr>
          </w:p>
          <w:p w14:paraId="0AF37FB0" w14:textId="77777777" w:rsidR="00CC7B34" w:rsidRPr="00C21FA4" w:rsidRDefault="00CC7B34" w:rsidP="009C6FDF">
            <w:pPr>
              <w:autoSpaceDE w:val="0"/>
              <w:autoSpaceDN w:val="0"/>
              <w:adjustRightInd w:val="0"/>
              <w:rPr>
                <w:rFonts w:ascii="Times New Roman" w:hAnsi="Times New Roman"/>
                <w:sz w:val="24"/>
                <w:szCs w:val="24"/>
              </w:rPr>
            </w:pPr>
          </w:p>
          <w:p w14:paraId="3A763657" w14:textId="532A9BC1" w:rsidR="00A62683" w:rsidRPr="00C21FA4" w:rsidRDefault="008204E2" w:rsidP="00B1402A">
            <w:pPr>
              <w:pStyle w:val="ListParagraph"/>
              <w:numPr>
                <w:ilvl w:val="0"/>
                <w:numId w:val="17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Paragrafi 1 i këtij </w:t>
            </w:r>
            <w:r w:rsidR="00782C1B" w:rsidRPr="00C21FA4">
              <w:rPr>
                <w:rFonts w:ascii="Times New Roman" w:hAnsi="Times New Roman"/>
                <w:sz w:val="24"/>
                <w:szCs w:val="24"/>
              </w:rPr>
              <w:t>neni</w:t>
            </w:r>
            <w:r w:rsidRPr="00C21FA4">
              <w:rPr>
                <w:rFonts w:ascii="Times New Roman" w:hAnsi="Times New Roman"/>
                <w:sz w:val="24"/>
                <w:szCs w:val="24"/>
              </w:rPr>
              <w:t xml:space="preserve"> nuk zbatohet kur defekti i prodhimit ose material është konstatuar që në momentin e lëshimit të parë për qarkullim të lirë të mallrave në fjalë. </w:t>
            </w:r>
          </w:p>
          <w:p w14:paraId="640F724F" w14:textId="77777777" w:rsidR="007636AE" w:rsidRPr="00C21FA4" w:rsidRDefault="007636AE" w:rsidP="00F52D24">
            <w:pPr>
              <w:autoSpaceDE w:val="0"/>
              <w:autoSpaceDN w:val="0"/>
              <w:adjustRightInd w:val="0"/>
              <w:jc w:val="center"/>
              <w:rPr>
                <w:rFonts w:ascii="Times New Roman" w:hAnsi="Times New Roman"/>
                <w:b/>
                <w:sz w:val="24"/>
                <w:szCs w:val="24"/>
              </w:rPr>
            </w:pPr>
          </w:p>
          <w:p w14:paraId="3FA11E3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178</w:t>
            </w:r>
          </w:p>
          <w:p w14:paraId="2310CB7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Mallrat e riparuara ose ndryshuara në kontekst të marrëveshjeve ndërkombëtare</w:t>
            </w:r>
          </w:p>
          <w:p w14:paraId="565A89DE" w14:textId="77777777" w:rsidR="00A62683" w:rsidRPr="00C21FA4" w:rsidRDefault="00A62683" w:rsidP="00F52D24">
            <w:pPr>
              <w:autoSpaceDE w:val="0"/>
              <w:autoSpaceDN w:val="0"/>
              <w:adjustRightInd w:val="0"/>
              <w:rPr>
                <w:rFonts w:ascii="Times New Roman" w:hAnsi="Times New Roman"/>
                <w:b/>
                <w:sz w:val="24"/>
                <w:szCs w:val="24"/>
              </w:rPr>
            </w:pPr>
          </w:p>
          <w:p w14:paraId="6A67EA3B" w14:textId="77777777" w:rsidR="00A62683" w:rsidRPr="00C21FA4" w:rsidRDefault="008204E2" w:rsidP="006D5D65">
            <w:pPr>
              <w:numPr>
                <w:ilvl w:val="0"/>
                <w:numId w:val="19"/>
              </w:numPr>
              <w:autoSpaceDE w:val="0"/>
              <w:autoSpaceDN w:val="0"/>
              <w:adjustRightInd w:val="0"/>
              <w:ind w:left="0" w:firstLine="0"/>
              <w:contextualSpacing/>
              <w:rPr>
                <w:rFonts w:ascii="Times New Roman" w:eastAsia="Calibri" w:hAnsi="Times New Roman"/>
                <w:sz w:val="24"/>
                <w:szCs w:val="24"/>
                <w:lang w:val="en-US"/>
              </w:rPr>
            </w:pPr>
            <w:r w:rsidRPr="00C21FA4">
              <w:rPr>
                <w:rFonts w:ascii="Times New Roman" w:eastAsia="Calibri" w:hAnsi="Times New Roman"/>
                <w:sz w:val="24"/>
                <w:szCs w:val="24"/>
                <w:lang w:val="en-US"/>
              </w:rPr>
              <w:t>Lirim i plotë nga detyrimi doganor sigurohet për produktet e përpunuara që rezultojnë nga mallrat e vendosura nën procedurën e përpunimit të jashtëm, kur vërtetohet nga Dogana, se:</w:t>
            </w:r>
          </w:p>
          <w:p w14:paraId="2F91B872" w14:textId="77777777" w:rsidR="00A62683" w:rsidRPr="00C21FA4" w:rsidRDefault="00A62683" w:rsidP="00F52D24">
            <w:pPr>
              <w:autoSpaceDE w:val="0"/>
              <w:autoSpaceDN w:val="0"/>
              <w:adjustRightInd w:val="0"/>
              <w:ind w:left="360"/>
              <w:rPr>
                <w:rFonts w:ascii="Times New Roman" w:hAnsi="Times New Roman"/>
                <w:sz w:val="24"/>
                <w:szCs w:val="24"/>
              </w:rPr>
            </w:pPr>
          </w:p>
          <w:p w14:paraId="045DAD2F" w14:textId="77777777" w:rsidR="007636AE" w:rsidRPr="00C21FA4" w:rsidRDefault="007636AE" w:rsidP="00F52D24">
            <w:pPr>
              <w:autoSpaceDE w:val="0"/>
              <w:autoSpaceDN w:val="0"/>
              <w:adjustRightInd w:val="0"/>
              <w:ind w:left="360"/>
              <w:rPr>
                <w:rFonts w:ascii="Times New Roman" w:hAnsi="Times New Roman"/>
                <w:sz w:val="24"/>
                <w:szCs w:val="24"/>
              </w:rPr>
            </w:pPr>
          </w:p>
          <w:p w14:paraId="18C9874B" w14:textId="77777777" w:rsidR="00A62683" w:rsidRPr="00C21FA4" w:rsidRDefault="008204E2" w:rsidP="006D5D65">
            <w:pPr>
              <w:numPr>
                <w:ilvl w:val="1"/>
                <w:numId w:val="19"/>
              </w:numPr>
              <w:autoSpaceDE w:val="0"/>
              <w:autoSpaceDN w:val="0"/>
              <w:adjustRightInd w:val="0"/>
              <w:ind w:firstLine="0"/>
              <w:contextualSpacing/>
              <w:rPr>
                <w:rFonts w:ascii="Times New Roman" w:eastAsia="Calibri" w:hAnsi="Times New Roman"/>
                <w:sz w:val="24"/>
                <w:szCs w:val="24"/>
                <w:lang w:val="en-US"/>
              </w:rPr>
            </w:pPr>
            <w:r w:rsidRPr="00C21FA4">
              <w:rPr>
                <w:rFonts w:ascii="Times New Roman" w:eastAsia="Calibri" w:hAnsi="Times New Roman"/>
                <w:sz w:val="24"/>
                <w:szCs w:val="24"/>
                <w:lang w:val="en-US"/>
              </w:rPr>
              <w:t>Këto mallra janë riparuar ose ndryshuar në vendin ose territorin jashtë territorit doganor të Republikës së Kosovës, me të cilin Republika e Kosovës ka lidhur marrëveshje ndërkombëtare që ofron një lirim të tillë, dhe</w:t>
            </w:r>
          </w:p>
          <w:p w14:paraId="065809F6" w14:textId="77777777" w:rsidR="00A62683" w:rsidRPr="00C21FA4" w:rsidRDefault="00A62683" w:rsidP="009C6FDF">
            <w:pPr>
              <w:autoSpaceDE w:val="0"/>
              <w:autoSpaceDN w:val="0"/>
              <w:adjustRightInd w:val="0"/>
              <w:ind w:left="720"/>
              <w:contextualSpacing/>
              <w:rPr>
                <w:rFonts w:ascii="Times New Roman" w:eastAsia="Calibri" w:hAnsi="Times New Roman"/>
                <w:sz w:val="24"/>
                <w:szCs w:val="24"/>
                <w:lang w:val="en-US"/>
              </w:rPr>
            </w:pPr>
          </w:p>
          <w:p w14:paraId="7A82E14E" w14:textId="77777777" w:rsidR="007636AE" w:rsidRPr="00C21FA4" w:rsidRDefault="007636AE" w:rsidP="009C6FDF">
            <w:pPr>
              <w:autoSpaceDE w:val="0"/>
              <w:autoSpaceDN w:val="0"/>
              <w:adjustRightInd w:val="0"/>
              <w:ind w:left="720"/>
              <w:contextualSpacing/>
              <w:rPr>
                <w:rFonts w:ascii="Times New Roman" w:eastAsia="Calibri" w:hAnsi="Times New Roman"/>
                <w:sz w:val="24"/>
                <w:szCs w:val="24"/>
                <w:lang w:val="en-US"/>
              </w:rPr>
            </w:pPr>
          </w:p>
          <w:p w14:paraId="0A0A5D5B" w14:textId="77777777" w:rsidR="00A62683" w:rsidRPr="00C21FA4" w:rsidRDefault="008204E2" w:rsidP="006D5D65">
            <w:pPr>
              <w:numPr>
                <w:ilvl w:val="1"/>
                <w:numId w:val="19"/>
              </w:numPr>
              <w:autoSpaceDE w:val="0"/>
              <w:autoSpaceDN w:val="0"/>
              <w:adjustRightInd w:val="0"/>
              <w:ind w:firstLine="0"/>
              <w:contextualSpacing/>
              <w:rPr>
                <w:rFonts w:ascii="Times New Roman" w:eastAsia="Calibri" w:hAnsi="Times New Roman"/>
                <w:sz w:val="24"/>
                <w:szCs w:val="24"/>
                <w:lang w:val="en-US"/>
              </w:rPr>
            </w:pPr>
            <w:r w:rsidRPr="00C21FA4">
              <w:rPr>
                <w:rFonts w:ascii="Times New Roman" w:eastAsia="Calibri" w:hAnsi="Times New Roman"/>
                <w:sz w:val="24"/>
                <w:szCs w:val="24"/>
                <w:lang w:val="en-US"/>
              </w:rPr>
              <w:t>Kushtet për lirim nga detyrimi i importit të përcaktuara në marrëveshjen sipas nënparagrafit 1.1 janë përmbushur.</w:t>
            </w:r>
          </w:p>
          <w:p w14:paraId="4AAC34D0" w14:textId="77777777" w:rsidR="00A62683" w:rsidRPr="00C21FA4" w:rsidRDefault="00A62683" w:rsidP="00F52D24">
            <w:pPr>
              <w:ind w:left="720"/>
              <w:contextualSpacing/>
              <w:rPr>
                <w:rFonts w:ascii="Times New Roman" w:eastAsia="Calibri" w:hAnsi="Times New Roman"/>
                <w:sz w:val="24"/>
                <w:szCs w:val="24"/>
                <w:lang w:val="en-US"/>
              </w:rPr>
            </w:pPr>
          </w:p>
          <w:p w14:paraId="4B72F7B6" w14:textId="7EA0C6FB" w:rsidR="00A62683" w:rsidRPr="00C21FA4" w:rsidRDefault="008204E2" w:rsidP="006D5D65">
            <w:pPr>
              <w:numPr>
                <w:ilvl w:val="0"/>
                <w:numId w:val="19"/>
              </w:numPr>
              <w:autoSpaceDE w:val="0"/>
              <w:autoSpaceDN w:val="0"/>
              <w:adjustRightInd w:val="0"/>
              <w:ind w:left="0" w:firstLine="0"/>
              <w:contextualSpacing/>
              <w:rPr>
                <w:rFonts w:ascii="Times New Roman" w:eastAsia="Calibri" w:hAnsi="Times New Roman"/>
                <w:sz w:val="24"/>
                <w:szCs w:val="24"/>
                <w:lang w:val="en-US"/>
              </w:rPr>
            </w:pPr>
            <w:r w:rsidRPr="00C21FA4">
              <w:rPr>
                <w:rFonts w:ascii="Times New Roman" w:eastAsia="Calibri" w:hAnsi="Times New Roman"/>
                <w:sz w:val="24"/>
                <w:szCs w:val="24"/>
                <w:lang w:val="en-US"/>
              </w:rPr>
              <w:lastRenderedPageBreak/>
              <w:t>Paragrafi 1 i këtij n</w:t>
            </w:r>
            <w:r w:rsidR="00A20F62" w:rsidRPr="00C21FA4">
              <w:rPr>
                <w:rFonts w:ascii="Times New Roman" w:eastAsia="Calibri" w:hAnsi="Times New Roman"/>
                <w:sz w:val="24"/>
                <w:szCs w:val="24"/>
                <w:lang w:val="en-US"/>
              </w:rPr>
              <w:t>eni nuk zbatohet për produktet e përpunuara që rezultojnë</w:t>
            </w:r>
            <w:r w:rsidRPr="00C21FA4">
              <w:rPr>
                <w:rFonts w:ascii="Times New Roman" w:eastAsia="Calibri" w:hAnsi="Times New Roman"/>
                <w:sz w:val="24"/>
                <w:szCs w:val="24"/>
                <w:lang w:val="en-US"/>
              </w:rPr>
              <w:t xml:space="preserve"> nga mallrat ekuivalente sipas n</w:t>
            </w:r>
            <w:r w:rsidR="00A20F62" w:rsidRPr="00C21FA4">
              <w:rPr>
                <w:rFonts w:ascii="Times New Roman" w:eastAsia="Calibri" w:hAnsi="Times New Roman"/>
                <w:sz w:val="24"/>
                <w:szCs w:val="24"/>
                <w:lang w:val="en-US"/>
              </w:rPr>
              <w:t>enit 150 dhe produktet zëvendësuese sipas Nenit 179 dhe 180.</w:t>
            </w:r>
          </w:p>
          <w:p w14:paraId="1495ED64" w14:textId="77777777" w:rsidR="009C6FDF" w:rsidRPr="00C21FA4" w:rsidRDefault="009C6FDF" w:rsidP="00F52D24">
            <w:pPr>
              <w:autoSpaceDE w:val="0"/>
              <w:autoSpaceDN w:val="0"/>
              <w:adjustRightInd w:val="0"/>
              <w:jc w:val="center"/>
              <w:rPr>
                <w:rFonts w:ascii="Times New Roman" w:hAnsi="Times New Roman"/>
                <w:b/>
                <w:sz w:val="24"/>
                <w:szCs w:val="24"/>
              </w:rPr>
            </w:pPr>
          </w:p>
          <w:p w14:paraId="56C0DADC"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179</w:t>
            </w:r>
          </w:p>
          <w:p w14:paraId="3F99195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Sistemi i shkëmbimit standard</w:t>
            </w:r>
          </w:p>
          <w:p w14:paraId="6F6DFC43" w14:textId="77777777" w:rsidR="00A62683" w:rsidRPr="00C21FA4" w:rsidRDefault="00A62683" w:rsidP="00F52D24">
            <w:pPr>
              <w:autoSpaceDE w:val="0"/>
              <w:autoSpaceDN w:val="0"/>
              <w:adjustRightInd w:val="0"/>
              <w:jc w:val="center"/>
              <w:rPr>
                <w:rFonts w:ascii="Times New Roman" w:hAnsi="Times New Roman"/>
                <w:b/>
                <w:sz w:val="24"/>
                <w:szCs w:val="24"/>
              </w:rPr>
            </w:pPr>
          </w:p>
          <w:p w14:paraId="6973987D" w14:textId="4CFC9236" w:rsidR="00A62683" w:rsidRPr="00C21FA4" w:rsidRDefault="008204E2" w:rsidP="00B1402A">
            <w:pPr>
              <w:pStyle w:val="ListParagraph"/>
              <w:numPr>
                <w:ilvl w:val="0"/>
                <w:numId w:val="1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Nën sistemin e shkëmbimit standard, një produkt i importuar – produkti zëvendësues, mund të zëvendësojë një produkt të përpunuar, në përputhje me paragrafët 2 deri 6 të këtij </w:t>
            </w:r>
            <w:r w:rsidR="00A64F81" w:rsidRPr="00C21FA4">
              <w:rPr>
                <w:rFonts w:ascii="Times New Roman" w:hAnsi="Times New Roman"/>
                <w:sz w:val="24"/>
                <w:szCs w:val="24"/>
              </w:rPr>
              <w:t>nenit</w:t>
            </w:r>
            <w:r w:rsidRPr="00C21FA4">
              <w:rPr>
                <w:rFonts w:ascii="Times New Roman" w:hAnsi="Times New Roman"/>
                <w:sz w:val="24"/>
                <w:szCs w:val="24"/>
              </w:rPr>
              <w:t xml:space="preserve">. </w:t>
            </w:r>
          </w:p>
          <w:p w14:paraId="12ADE0E2" w14:textId="77777777" w:rsidR="009C6FDF" w:rsidRPr="00C21FA4" w:rsidRDefault="009C6FDF" w:rsidP="005A00C7">
            <w:pPr>
              <w:autoSpaceDE w:val="0"/>
              <w:autoSpaceDN w:val="0"/>
              <w:adjustRightInd w:val="0"/>
              <w:rPr>
                <w:rFonts w:ascii="Times New Roman" w:hAnsi="Times New Roman"/>
                <w:sz w:val="24"/>
                <w:szCs w:val="24"/>
              </w:rPr>
            </w:pPr>
          </w:p>
          <w:p w14:paraId="3399000A" w14:textId="77777777" w:rsidR="00A62683" w:rsidRPr="00C21FA4" w:rsidRDefault="008204E2" w:rsidP="00B1402A">
            <w:pPr>
              <w:pStyle w:val="ListParagraph"/>
              <w:numPr>
                <w:ilvl w:val="0"/>
                <w:numId w:val="1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në bazë të aplikimit, autorizon përdorimin e sistemit të shkëmbimit standard kur operacioni i përpunimit përfshin  riparimin e mallrave kosovare me defekte, të ndryshme nga ato që janë objekt i masave të politikës bujqësore ose i rregullimeve specifike të zbatueshme për mallra të caktuara, të përfituara nga përpunimi i prodhimeve bujqësore. </w:t>
            </w:r>
          </w:p>
          <w:p w14:paraId="0FA3537B" w14:textId="77777777" w:rsidR="009C6FDF" w:rsidRPr="00C21FA4" w:rsidRDefault="009C6FDF" w:rsidP="005A00C7">
            <w:pPr>
              <w:autoSpaceDE w:val="0"/>
              <w:autoSpaceDN w:val="0"/>
              <w:adjustRightInd w:val="0"/>
              <w:rPr>
                <w:rFonts w:ascii="Times New Roman" w:hAnsi="Times New Roman"/>
                <w:sz w:val="24"/>
                <w:szCs w:val="24"/>
              </w:rPr>
            </w:pPr>
          </w:p>
          <w:p w14:paraId="07C652FB" w14:textId="77777777" w:rsidR="00A62683" w:rsidRPr="00C21FA4" w:rsidRDefault="008204E2" w:rsidP="00B1402A">
            <w:pPr>
              <w:pStyle w:val="ListParagraph"/>
              <w:numPr>
                <w:ilvl w:val="0"/>
                <w:numId w:val="1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Produktet zëvendësuese kanë të njëjtin kod tetëshifror të Nomenklaturës së Kombinuar të Mallrave, të njëjtën cilësi tregtare dhe të njëjtat  karakteristika teknike si mallrat me defekte, nëse këto të fundit do të ishin nënshtruar riparimit. </w:t>
            </w:r>
          </w:p>
          <w:p w14:paraId="5E6A0AA0" w14:textId="77777777" w:rsidR="009C6FDF" w:rsidRPr="00C21FA4" w:rsidRDefault="009C6FDF" w:rsidP="005A00C7">
            <w:pPr>
              <w:autoSpaceDE w:val="0"/>
              <w:autoSpaceDN w:val="0"/>
              <w:adjustRightInd w:val="0"/>
              <w:rPr>
                <w:rFonts w:ascii="Times New Roman" w:hAnsi="Times New Roman"/>
                <w:sz w:val="24"/>
                <w:szCs w:val="24"/>
              </w:rPr>
            </w:pPr>
          </w:p>
          <w:p w14:paraId="252672BE" w14:textId="77777777" w:rsidR="00A62683" w:rsidRPr="00C21FA4" w:rsidRDefault="008204E2" w:rsidP="00B1402A">
            <w:pPr>
              <w:pStyle w:val="ListParagraph"/>
              <w:numPr>
                <w:ilvl w:val="0"/>
                <w:numId w:val="1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mallrat me defekte janë përdorur përpara eksportit, produktet zëvendësuese duhet gjithashtu të jenë të përdorura. </w:t>
            </w:r>
          </w:p>
          <w:p w14:paraId="4F0CBBF6" w14:textId="77777777" w:rsidR="009C6FDF" w:rsidRPr="00C21FA4" w:rsidRDefault="009C6FDF" w:rsidP="005A00C7">
            <w:pPr>
              <w:autoSpaceDE w:val="0"/>
              <w:autoSpaceDN w:val="0"/>
              <w:adjustRightInd w:val="0"/>
              <w:rPr>
                <w:rFonts w:ascii="Times New Roman" w:hAnsi="Times New Roman"/>
                <w:sz w:val="24"/>
                <w:szCs w:val="24"/>
              </w:rPr>
            </w:pPr>
          </w:p>
          <w:p w14:paraId="3693BD83" w14:textId="77777777" w:rsidR="00A62683" w:rsidRPr="00C21FA4" w:rsidRDefault="008204E2" w:rsidP="00B1402A">
            <w:pPr>
              <w:pStyle w:val="ListParagraph"/>
              <w:numPr>
                <w:ilvl w:val="0"/>
                <w:numId w:val="1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Megjithatë, Dogana nuk kërkon zbatimin e paragrafit 4 të këtij Neni, nëse produkti zëvendësues është dhënë falas, për shkak të një obligimi kontraktor a ligjor nga garancioni ose për shkak të ekzistencës së një defekti material ose të prodhimit. </w:t>
            </w:r>
          </w:p>
          <w:p w14:paraId="5CDA08B4" w14:textId="77777777" w:rsidR="009C6FDF" w:rsidRPr="00C21FA4" w:rsidRDefault="009C6FDF" w:rsidP="005A00C7">
            <w:pPr>
              <w:autoSpaceDE w:val="0"/>
              <w:autoSpaceDN w:val="0"/>
              <w:adjustRightInd w:val="0"/>
              <w:rPr>
                <w:rFonts w:ascii="Times New Roman" w:hAnsi="Times New Roman"/>
                <w:sz w:val="24"/>
                <w:szCs w:val="24"/>
              </w:rPr>
            </w:pPr>
          </w:p>
          <w:p w14:paraId="338CD17C" w14:textId="77777777" w:rsidR="00E07720" w:rsidRPr="00C21FA4" w:rsidRDefault="00E07720" w:rsidP="005A00C7">
            <w:pPr>
              <w:autoSpaceDE w:val="0"/>
              <w:autoSpaceDN w:val="0"/>
              <w:adjustRightInd w:val="0"/>
              <w:rPr>
                <w:rFonts w:ascii="Times New Roman" w:hAnsi="Times New Roman"/>
                <w:sz w:val="24"/>
                <w:szCs w:val="24"/>
              </w:rPr>
            </w:pPr>
          </w:p>
          <w:p w14:paraId="3C4D51B2" w14:textId="77777777" w:rsidR="00E07720" w:rsidRPr="00C21FA4" w:rsidRDefault="00E07720" w:rsidP="005A00C7">
            <w:pPr>
              <w:autoSpaceDE w:val="0"/>
              <w:autoSpaceDN w:val="0"/>
              <w:adjustRightInd w:val="0"/>
              <w:rPr>
                <w:rFonts w:ascii="Times New Roman" w:hAnsi="Times New Roman"/>
                <w:sz w:val="24"/>
                <w:szCs w:val="24"/>
              </w:rPr>
            </w:pPr>
          </w:p>
          <w:p w14:paraId="7D43F6B9" w14:textId="77777777" w:rsidR="00A62683" w:rsidRPr="00C21FA4" w:rsidRDefault="008204E2" w:rsidP="00B1402A">
            <w:pPr>
              <w:pStyle w:val="ListParagraph"/>
              <w:numPr>
                <w:ilvl w:val="0"/>
                <w:numId w:val="17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Dispozitat, të cilat zbatohen për produktet e përpunuara, zbatohen edhe për produktet zëvendësuese. </w:t>
            </w:r>
          </w:p>
          <w:p w14:paraId="335D07FA" w14:textId="77777777" w:rsidR="005A00C7" w:rsidRPr="00C21FA4" w:rsidRDefault="005A00C7" w:rsidP="00F52D24">
            <w:pPr>
              <w:autoSpaceDE w:val="0"/>
              <w:autoSpaceDN w:val="0"/>
              <w:adjustRightInd w:val="0"/>
              <w:jc w:val="center"/>
              <w:rPr>
                <w:rFonts w:ascii="Times New Roman" w:hAnsi="Times New Roman"/>
                <w:b/>
                <w:sz w:val="24"/>
                <w:szCs w:val="24"/>
              </w:rPr>
            </w:pPr>
          </w:p>
          <w:p w14:paraId="1307C38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180</w:t>
            </w:r>
          </w:p>
          <w:p w14:paraId="2BE51DB6"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Importimi paraprak i produkteve zëvendësuese</w:t>
            </w:r>
          </w:p>
          <w:p w14:paraId="0FB198C6" w14:textId="77777777" w:rsidR="005A00C7" w:rsidRPr="00C21FA4" w:rsidRDefault="005A00C7" w:rsidP="00F52D24">
            <w:pPr>
              <w:autoSpaceDE w:val="0"/>
              <w:autoSpaceDN w:val="0"/>
              <w:adjustRightInd w:val="0"/>
              <w:jc w:val="center"/>
              <w:rPr>
                <w:rFonts w:ascii="Times New Roman" w:hAnsi="Times New Roman"/>
                <w:b/>
                <w:sz w:val="24"/>
                <w:szCs w:val="24"/>
              </w:rPr>
            </w:pPr>
          </w:p>
          <w:p w14:paraId="2B3EAC9D" w14:textId="4F9D0C01" w:rsidR="00A62683" w:rsidRPr="00C21FA4" w:rsidRDefault="008204E2" w:rsidP="00B1402A">
            <w:pPr>
              <w:pStyle w:val="ListParagraph"/>
              <w:numPr>
                <w:ilvl w:val="0"/>
                <w:numId w:val="1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sipas kushteve të përcaktuara, në bazë të aplikim</w:t>
            </w:r>
            <w:r w:rsidR="00A34ACD" w:rsidRPr="00C21FA4">
              <w:rPr>
                <w:rFonts w:ascii="Times New Roman" w:hAnsi="Times New Roman"/>
                <w:sz w:val="24"/>
                <w:szCs w:val="24"/>
              </w:rPr>
              <w:t>it</w:t>
            </w:r>
            <w:r w:rsidRPr="00C21FA4">
              <w:rPr>
                <w:rFonts w:ascii="Times New Roman" w:hAnsi="Times New Roman"/>
                <w:sz w:val="24"/>
                <w:szCs w:val="24"/>
              </w:rPr>
              <w:t xml:space="preserve"> të personit përkatës</w:t>
            </w:r>
            <w:r w:rsidR="000343B7" w:rsidRPr="00C21FA4">
              <w:rPr>
                <w:rFonts w:ascii="Times New Roman" w:hAnsi="Times New Roman"/>
                <w:sz w:val="24"/>
                <w:szCs w:val="24"/>
              </w:rPr>
              <w:t xml:space="preserve"> autorizon</w:t>
            </w:r>
            <w:r w:rsidRPr="00C21FA4">
              <w:rPr>
                <w:rFonts w:ascii="Times New Roman" w:hAnsi="Times New Roman"/>
                <w:sz w:val="24"/>
                <w:szCs w:val="24"/>
              </w:rPr>
              <w:t xml:space="preserve"> importimin e produkteve zëvendësuese </w:t>
            </w:r>
            <w:r w:rsidR="000343B7" w:rsidRPr="00C21FA4">
              <w:rPr>
                <w:rFonts w:ascii="Times New Roman" w:hAnsi="Times New Roman"/>
                <w:sz w:val="24"/>
                <w:szCs w:val="24"/>
              </w:rPr>
              <w:t>para</w:t>
            </w:r>
            <w:r w:rsidRPr="00C21FA4">
              <w:rPr>
                <w:rFonts w:ascii="Times New Roman" w:hAnsi="Times New Roman"/>
                <w:sz w:val="24"/>
                <w:szCs w:val="24"/>
              </w:rPr>
              <w:t xml:space="preserve"> eksportimit të mallrave me defekte.</w:t>
            </w:r>
          </w:p>
          <w:p w14:paraId="1E70BDDB" w14:textId="77777777" w:rsidR="005A00C7" w:rsidRPr="00C21FA4" w:rsidRDefault="005A00C7" w:rsidP="005A00C7">
            <w:pPr>
              <w:autoSpaceDE w:val="0"/>
              <w:autoSpaceDN w:val="0"/>
              <w:adjustRightInd w:val="0"/>
              <w:rPr>
                <w:rFonts w:ascii="Times New Roman" w:hAnsi="Times New Roman"/>
                <w:sz w:val="24"/>
                <w:szCs w:val="24"/>
              </w:rPr>
            </w:pPr>
          </w:p>
          <w:p w14:paraId="66304496" w14:textId="205EC916" w:rsidR="00A62683" w:rsidRPr="00C21FA4" w:rsidRDefault="008204E2" w:rsidP="00B1402A">
            <w:pPr>
              <w:pStyle w:val="ListParagraph"/>
              <w:numPr>
                <w:ilvl w:val="0"/>
                <w:numId w:val="1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Në rastin e importimit paraprak të produkteve zëvendësuese, depozitohet një garancion që mbulon shumën e detyrimeve doganore të cilat do te ishin te  pagueshme nëse mallrat me defekte nuk do te </w:t>
            </w:r>
            <w:r w:rsidRPr="00C21FA4">
              <w:rPr>
                <w:rFonts w:ascii="Times New Roman" w:hAnsi="Times New Roman"/>
                <w:sz w:val="24"/>
                <w:szCs w:val="24"/>
              </w:rPr>
              <w:lastRenderedPageBreak/>
              <w:t xml:space="preserve">eksportoheshin ne pajtim me paragrafin 3 të këtij </w:t>
            </w:r>
            <w:r w:rsidR="009C6D55" w:rsidRPr="00C21FA4">
              <w:rPr>
                <w:rFonts w:ascii="Times New Roman" w:hAnsi="Times New Roman"/>
                <w:sz w:val="24"/>
                <w:szCs w:val="24"/>
              </w:rPr>
              <w:t>n</w:t>
            </w:r>
            <w:r w:rsidRPr="00C21FA4">
              <w:rPr>
                <w:rFonts w:ascii="Times New Roman" w:hAnsi="Times New Roman"/>
                <w:sz w:val="24"/>
                <w:szCs w:val="24"/>
              </w:rPr>
              <w:t>eni.</w:t>
            </w:r>
          </w:p>
          <w:p w14:paraId="64C41A03" w14:textId="77777777" w:rsidR="005A00C7" w:rsidRPr="00C21FA4" w:rsidRDefault="005A00C7" w:rsidP="005A00C7">
            <w:pPr>
              <w:autoSpaceDE w:val="0"/>
              <w:autoSpaceDN w:val="0"/>
              <w:adjustRightInd w:val="0"/>
              <w:rPr>
                <w:rFonts w:ascii="Times New Roman" w:hAnsi="Times New Roman"/>
                <w:sz w:val="24"/>
                <w:szCs w:val="24"/>
              </w:rPr>
            </w:pPr>
          </w:p>
          <w:p w14:paraId="5226D807" w14:textId="77777777" w:rsidR="00A62683" w:rsidRPr="00C21FA4" w:rsidRDefault="008204E2" w:rsidP="00B1402A">
            <w:pPr>
              <w:pStyle w:val="ListParagraph"/>
              <w:numPr>
                <w:ilvl w:val="0"/>
                <w:numId w:val="1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me defekte eksportohen brenda një afati prej dy (2) muaj nga data, në të cilën Dogana pranon deklaratën për lëshim në qarkullim të lirë të produkteve zëvendësuese. </w:t>
            </w:r>
          </w:p>
          <w:p w14:paraId="373A76CF" w14:textId="77777777" w:rsidR="005A00C7" w:rsidRPr="00C21FA4" w:rsidRDefault="005A00C7" w:rsidP="005A00C7">
            <w:pPr>
              <w:autoSpaceDE w:val="0"/>
              <w:autoSpaceDN w:val="0"/>
              <w:adjustRightInd w:val="0"/>
              <w:rPr>
                <w:rFonts w:ascii="Times New Roman" w:hAnsi="Times New Roman"/>
                <w:sz w:val="24"/>
                <w:szCs w:val="24"/>
              </w:rPr>
            </w:pPr>
          </w:p>
          <w:p w14:paraId="58ECBD1D" w14:textId="5C786391" w:rsidR="00A62683" w:rsidRPr="00C21FA4" w:rsidRDefault="008204E2" w:rsidP="00B1402A">
            <w:pPr>
              <w:pStyle w:val="ListParagraph"/>
              <w:numPr>
                <w:ilvl w:val="0"/>
                <w:numId w:val="175"/>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Kur, në rrethana të veçanta, mallrat me defekte nuk mund të eksportohen brenda afatit të paras</w:t>
            </w:r>
            <w:r w:rsidR="009C6D55" w:rsidRPr="00C21FA4">
              <w:rPr>
                <w:rFonts w:ascii="Times New Roman" w:hAnsi="Times New Roman"/>
                <w:sz w:val="24"/>
                <w:szCs w:val="24"/>
              </w:rPr>
              <w:t>hikuar në paragrafin 3 të këij n</w:t>
            </w:r>
            <w:r w:rsidRPr="00C21FA4">
              <w:rPr>
                <w:rFonts w:ascii="Times New Roman" w:hAnsi="Times New Roman"/>
                <w:sz w:val="24"/>
                <w:szCs w:val="24"/>
              </w:rPr>
              <w:t xml:space="preserve">eni, Dogana mund të shtyj afatin për një periudhë të arsyeshme, në bazë të aplikimit të arsyetuar të mbajtësit të autorizimit. </w:t>
            </w:r>
          </w:p>
          <w:p w14:paraId="0D1FDA2E" w14:textId="77777777" w:rsidR="00A62683" w:rsidRPr="00C21FA4" w:rsidRDefault="00A62683" w:rsidP="00F52D24">
            <w:pPr>
              <w:autoSpaceDE w:val="0"/>
              <w:autoSpaceDN w:val="0"/>
              <w:adjustRightInd w:val="0"/>
              <w:jc w:val="center"/>
              <w:rPr>
                <w:rFonts w:ascii="Times New Roman" w:hAnsi="Times New Roman"/>
                <w:sz w:val="24"/>
                <w:szCs w:val="24"/>
              </w:rPr>
            </w:pPr>
          </w:p>
          <w:p w14:paraId="1A01C59E" w14:textId="77777777" w:rsidR="00A62683" w:rsidRPr="00C21FA4" w:rsidRDefault="00A62683" w:rsidP="00F52D24">
            <w:pPr>
              <w:autoSpaceDE w:val="0"/>
              <w:autoSpaceDN w:val="0"/>
              <w:adjustRightInd w:val="0"/>
              <w:jc w:val="center"/>
              <w:rPr>
                <w:rFonts w:ascii="Times New Roman" w:hAnsi="Times New Roman"/>
                <w:b/>
                <w:sz w:val="24"/>
                <w:szCs w:val="24"/>
              </w:rPr>
            </w:pPr>
          </w:p>
          <w:p w14:paraId="51070CFF" w14:textId="77777777" w:rsidR="00863180" w:rsidRPr="00C21FA4" w:rsidRDefault="00863180" w:rsidP="00F52D24">
            <w:pPr>
              <w:autoSpaceDE w:val="0"/>
              <w:autoSpaceDN w:val="0"/>
              <w:adjustRightInd w:val="0"/>
              <w:jc w:val="center"/>
              <w:rPr>
                <w:rFonts w:ascii="Times New Roman" w:hAnsi="Times New Roman"/>
                <w:b/>
                <w:sz w:val="24"/>
                <w:szCs w:val="24"/>
              </w:rPr>
            </w:pPr>
          </w:p>
          <w:p w14:paraId="168A813C"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PJESA E TETË</w:t>
            </w:r>
          </w:p>
          <w:p w14:paraId="5A8C922B" w14:textId="77777777" w:rsidR="00A62683" w:rsidRPr="00C21FA4" w:rsidRDefault="008204E2" w:rsidP="00B87B5B">
            <w:pPr>
              <w:autoSpaceDE w:val="0"/>
              <w:autoSpaceDN w:val="0"/>
              <w:adjustRightInd w:val="0"/>
              <w:jc w:val="center"/>
              <w:rPr>
                <w:rFonts w:ascii="Times New Roman" w:hAnsi="Times New Roman"/>
                <w:b/>
                <w:sz w:val="32"/>
                <w:szCs w:val="32"/>
              </w:rPr>
            </w:pPr>
            <w:r w:rsidRPr="00C21FA4">
              <w:rPr>
                <w:rFonts w:ascii="Times New Roman" w:hAnsi="Times New Roman"/>
                <w:b/>
                <w:sz w:val="32"/>
                <w:szCs w:val="32"/>
              </w:rPr>
              <w:t>MALLRAT QË LARGOHEN NGA TERRITORI DOGANOR I REPUBLIKËS SË KOSOVËS</w:t>
            </w:r>
          </w:p>
          <w:p w14:paraId="5DD05E60" w14:textId="77777777" w:rsidR="00A62683" w:rsidRPr="00C21FA4" w:rsidRDefault="00A62683" w:rsidP="00B87B5B">
            <w:pPr>
              <w:autoSpaceDE w:val="0"/>
              <w:autoSpaceDN w:val="0"/>
              <w:adjustRightInd w:val="0"/>
              <w:jc w:val="center"/>
              <w:rPr>
                <w:rFonts w:ascii="Times New Roman" w:hAnsi="Times New Roman"/>
                <w:b/>
                <w:sz w:val="24"/>
                <w:szCs w:val="24"/>
              </w:rPr>
            </w:pPr>
          </w:p>
          <w:p w14:paraId="1DC17227" w14:textId="77777777" w:rsidR="00863180" w:rsidRPr="00C21FA4" w:rsidRDefault="00863180" w:rsidP="00B87B5B">
            <w:pPr>
              <w:autoSpaceDE w:val="0"/>
              <w:autoSpaceDN w:val="0"/>
              <w:adjustRightInd w:val="0"/>
              <w:jc w:val="center"/>
              <w:rPr>
                <w:rFonts w:ascii="Times New Roman" w:hAnsi="Times New Roman"/>
                <w:b/>
                <w:sz w:val="24"/>
                <w:szCs w:val="24"/>
              </w:rPr>
            </w:pPr>
          </w:p>
          <w:p w14:paraId="2144FD83"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p>
          <w:p w14:paraId="6EBE5F08"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FORMALITETET PARA DALJES SË MALLRAVE</w:t>
            </w:r>
          </w:p>
          <w:p w14:paraId="1850AAF2" w14:textId="77777777" w:rsidR="00D17A75" w:rsidRPr="00C21FA4" w:rsidRDefault="00D17A75" w:rsidP="00F52D24">
            <w:pPr>
              <w:autoSpaceDE w:val="0"/>
              <w:autoSpaceDN w:val="0"/>
              <w:adjustRightInd w:val="0"/>
              <w:jc w:val="center"/>
              <w:rPr>
                <w:rFonts w:ascii="Times New Roman" w:hAnsi="Times New Roman"/>
                <w:b/>
                <w:sz w:val="24"/>
                <w:szCs w:val="24"/>
              </w:rPr>
            </w:pPr>
          </w:p>
          <w:p w14:paraId="69BAD543"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181</w:t>
            </w:r>
          </w:p>
          <w:p w14:paraId="3F9452E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Depozitimi i një deklarate paranisjeje</w:t>
            </w:r>
          </w:p>
          <w:p w14:paraId="383CCFB8" w14:textId="77777777" w:rsidR="00A62683" w:rsidRPr="00C21FA4" w:rsidRDefault="00A62683" w:rsidP="00F52D24">
            <w:pPr>
              <w:autoSpaceDE w:val="0"/>
              <w:autoSpaceDN w:val="0"/>
              <w:adjustRightInd w:val="0"/>
              <w:jc w:val="center"/>
              <w:rPr>
                <w:rFonts w:ascii="Times New Roman" w:hAnsi="Times New Roman"/>
                <w:b/>
                <w:sz w:val="24"/>
                <w:szCs w:val="24"/>
              </w:rPr>
            </w:pPr>
          </w:p>
          <w:p w14:paraId="0FF985FC" w14:textId="77777777" w:rsidR="00A62683" w:rsidRPr="00C21FA4" w:rsidRDefault="008204E2" w:rsidP="00B1402A">
            <w:pPr>
              <w:pStyle w:val="ListParagraph"/>
              <w:numPr>
                <w:ilvl w:val="0"/>
                <w:numId w:val="1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që largohen nga territori doganor i Republikës së Kosovës, shoqërohen nga një deklaratë e paranisjes, e cila depozitohet në zyrën doganore kompetente, brenda një afati kohor specifik përpara se mallrat të largohen nga territori doganor i Republikës së Kosovës. </w:t>
            </w:r>
          </w:p>
          <w:p w14:paraId="7295DA9A" w14:textId="77777777" w:rsidR="005A00C7" w:rsidRPr="00C21FA4" w:rsidRDefault="005A00C7" w:rsidP="005A00C7">
            <w:pPr>
              <w:autoSpaceDE w:val="0"/>
              <w:autoSpaceDN w:val="0"/>
              <w:adjustRightInd w:val="0"/>
              <w:rPr>
                <w:rFonts w:ascii="Times New Roman" w:hAnsi="Times New Roman"/>
                <w:sz w:val="24"/>
                <w:szCs w:val="24"/>
              </w:rPr>
            </w:pPr>
          </w:p>
          <w:p w14:paraId="79F03FC7" w14:textId="77777777" w:rsidR="00863180" w:rsidRPr="00C21FA4" w:rsidRDefault="00863180" w:rsidP="005A00C7">
            <w:pPr>
              <w:autoSpaceDE w:val="0"/>
              <w:autoSpaceDN w:val="0"/>
              <w:adjustRightInd w:val="0"/>
              <w:rPr>
                <w:rFonts w:ascii="Times New Roman" w:hAnsi="Times New Roman"/>
                <w:sz w:val="24"/>
                <w:szCs w:val="24"/>
              </w:rPr>
            </w:pPr>
          </w:p>
          <w:p w14:paraId="10CB9C9F" w14:textId="1D973CE7" w:rsidR="00A62683" w:rsidRPr="00C21FA4" w:rsidRDefault="008204E2" w:rsidP="00B1402A">
            <w:pPr>
              <w:pStyle w:val="ListParagraph"/>
              <w:numPr>
                <w:ilvl w:val="0"/>
                <w:numId w:val="1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Obligimi i përcaktuar në paragrafin  1 të këtij </w:t>
            </w:r>
            <w:r w:rsidR="00484D07" w:rsidRPr="00C21FA4">
              <w:rPr>
                <w:rFonts w:ascii="Times New Roman" w:hAnsi="Times New Roman"/>
                <w:sz w:val="24"/>
                <w:szCs w:val="24"/>
              </w:rPr>
              <w:t>n</w:t>
            </w:r>
            <w:r w:rsidRPr="00C21FA4">
              <w:rPr>
                <w:rFonts w:ascii="Times New Roman" w:hAnsi="Times New Roman"/>
                <w:sz w:val="24"/>
                <w:szCs w:val="24"/>
              </w:rPr>
              <w:t xml:space="preserve">eni nuk zbatohet: </w:t>
            </w:r>
          </w:p>
          <w:p w14:paraId="6E4445D1" w14:textId="77777777" w:rsidR="005A00C7" w:rsidRPr="00C21FA4" w:rsidRDefault="005A00C7" w:rsidP="00F52D24">
            <w:pPr>
              <w:autoSpaceDE w:val="0"/>
              <w:autoSpaceDN w:val="0"/>
              <w:adjustRightInd w:val="0"/>
              <w:rPr>
                <w:rFonts w:ascii="Times New Roman" w:hAnsi="Times New Roman"/>
                <w:sz w:val="24"/>
                <w:szCs w:val="24"/>
              </w:rPr>
            </w:pPr>
          </w:p>
          <w:p w14:paraId="4C375CC2" w14:textId="77777777"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për mjetet e transportit dhe mallrat e transportuara me to, të cilat vetëm përshkojnë hapësirën ajrore të territorit doganor të Republikës së Kosovës pa ndaluar në këtë territor, ose </w:t>
            </w:r>
          </w:p>
          <w:p w14:paraId="02EE65CF" w14:textId="77777777" w:rsidR="005A00C7" w:rsidRPr="00C21FA4" w:rsidRDefault="005A00C7" w:rsidP="005A00C7">
            <w:pPr>
              <w:autoSpaceDE w:val="0"/>
              <w:autoSpaceDN w:val="0"/>
              <w:adjustRightInd w:val="0"/>
              <w:ind w:left="720"/>
              <w:rPr>
                <w:rFonts w:ascii="Times New Roman" w:hAnsi="Times New Roman"/>
                <w:sz w:val="24"/>
                <w:szCs w:val="24"/>
              </w:rPr>
            </w:pPr>
          </w:p>
          <w:p w14:paraId="0EC455D3" w14:textId="77777777"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në raste të tjera të veçanta, të arsytuara nga lloji i mallrave ose i trafikut ose kur kërkohet nga marrëveshjet ndërkombëtare. </w:t>
            </w:r>
          </w:p>
          <w:p w14:paraId="1D1D25CC" w14:textId="77777777" w:rsidR="005A00C7" w:rsidRPr="00C21FA4" w:rsidRDefault="005A00C7" w:rsidP="00F52D24">
            <w:pPr>
              <w:autoSpaceDE w:val="0"/>
              <w:autoSpaceDN w:val="0"/>
              <w:adjustRightInd w:val="0"/>
              <w:rPr>
                <w:rFonts w:ascii="Times New Roman" w:hAnsi="Times New Roman"/>
                <w:sz w:val="24"/>
                <w:szCs w:val="24"/>
              </w:rPr>
            </w:pPr>
          </w:p>
          <w:p w14:paraId="023FB8B0" w14:textId="77777777" w:rsidR="004F6491" w:rsidRPr="00C21FA4" w:rsidRDefault="004F6491" w:rsidP="00F52D24">
            <w:pPr>
              <w:autoSpaceDE w:val="0"/>
              <w:autoSpaceDN w:val="0"/>
              <w:adjustRightInd w:val="0"/>
              <w:rPr>
                <w:rFonts w:ascii="Times New Roman" w:hAnsi="Times New Roman"/>
                <w:sz w:val="24"/>
                <w:szCs w:val="24"/>
              </w:rPr>
            </w:pPr>
          </w:p>
          <w:p w14:paraId="619CE68B" w14:textId="77777777" w:rsidR="00A62683" w:rsidRPr="00C21FA4" w:rsidRDefault="008204E2" w:rsidP="00B1402A">
            <w:pPr>
              <w:pStyle w:val="ListParagraph"/>
              <w:numPr>
                <w:ilvl w:val="0"/>
                <w:numId w:val="1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e paranisjes merr një nga format e mëposhtme: </w:t>
            </w:r>
          </w:p>
          <w:p w14:paraId="5B453B96" w14:textId="77777777" w:rsidR="005A00C7" w:rsidRPr="00C21FA4" w:rsidRDefault="005A00C7" w:rsidP="00F52D24">
            <w:pPr>
              <w:autoSpaceDE w:val="0"/>
              <w:autoSpaceDN w:val="0"/>
              <w:adjustRightInd w:val="0"/>
              <w:rPr>
                <w:rFonts w:ascii="Times New Roman" w:hAnsi="Times New Roman"/>
                <w:sz w:val="24"/>
                <w:szCs w:val="24"/>
              </w:rPr>
            </w:pPr>
          </w:p>
          <w:p w14:paraId="0A0BD937" w14:textId="77777777"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atë të një deklarate doganore, kur mallrat që do të largohen nga territori doganor i Republikës së Kosovës janë </w:t>
            </w:r>
            <w:r w:rsidRPr="00C21FA4">
              <w:rPr>
                <w:rFonts w:ascii="Times New Roman" w:hAnsi="Times New Roman"/>
                <w:sz w:val="24"/>
                <w:szCs w:val="24"/>
              </w:rPr>
              <w:lastRenderedPageBreak/>
              <w:t xml:space="preserve">vendosur nën një procedurë doganore, për të cilin kërkohet një deklaratë e tillë; </w:t>
            </w:r>
          </w:p>
          <w:p w14:paraId="16D25FD3" w14:textId="77777777" w:rsidR="00484D07" w:rsidRPr="00C21FA4" w:rsidRDefault="00484D07" w:rsidP="002D0CE4">
            <w:pPr>
              <w:autoSpaceDE w:val="0"/>
              <w:autoSpaceDN w:val="0"/>
              <w:adjustRightInd w:val="0"/>
              <w:ind w:left="720"/>
              <w:rPr>
                <w:rFonts w:ascii="Times New Roman" w:hAnsi="Times New Roman"/>
                <w:sz w:val="24"/>
                <w:szCs w:val="24"/>
              </w:rPr>
            </w:pPr>
          </w:p>
          <w:p w14:paraId="160273B0" w14:textId="77777777"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atë të një deklarate rieksporti, në përputhje me nenin 185; </w:t>
            </w:r>
          </w:p>
          <w:p w14:paraId="771CEF77" w14:textId="77777777" w:rsidR="005A00C7" w:rsidRPr="00C21FA4" w:rsidRDefault="005A00C7" w:rsidP="002D0CE4">
            <w:pPr>
              <w:autoSpaceDE w:val="0"/>
              <w:autoSpaceDN w:val="0"/>
              <w:adjustRightInd w:val="0"/>
              <w:ind w:left="720"/>
              <w:rPr>
                <w:rFonts w:ascii="Times New Roman" w:hAnsi="Times New Roman"/>
                <w:sz w:val="24"/>
                <w:szCs w:val="24"/>
              </w:rPr>
            </w:pPr>
          </w:p>
          <w:p w14:paraId="2C1BA1D7" w14:textId="77777777"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atë të deklaratës përmbledhëse të daljes, në përputhje me nenin 186. </w:t>
            </w:r>
          </w:p>
          <w:p w14:paraId="3B1C8774" w14:textId="20712303" w:rsidR="005A00C7" w:rsidRPr="00C21FA4" w:rsidRDefault="005A00C7" w:rsidP="00F52D24">
            <w:pPr>
              <w:autoSpaceDE w:val="0"/>
              <w:autoSpaceDN w:val="0"/>
              <w:adjustRightInd w:val="0"/>
              <w:rPr>
                <w:rFonts w:ascii="Times New Roman" w:hAnsi="Times New Roman"/>
                <w:sz w:val="24"/>
                <w:szCs w:val="24"/>
              </w:rPr>
            </w:pPr>
          </w:p>
          <w:p w14:paraId="50853885" w14:textId="77777777" w:rsidR="00A62683" w:rsidRPr="00C21FA4" w:rsidRDefault="008204E2" w:rsidP="00B1402A">
            <w:pPr>
              <w:pStyle w:val="ListParagraph"/>
              <w:numPr>
                <w:ilvl w:val="0"/>
                <w:numId w:val="1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Deklarata e paranisjes përmban të dhënat e nevojshme për kryerjen e analizës së riskut për qëllime të sigurisë dhe mbrojtjes.</w:t>
            </w:r>
          </w:p>
          <w:p w14:paraId="21D615D1" w14:textId="77777777" w:rsidR="005A00C7" w:rsidRPr="00C21FA4" w:rsidRDefault="005A00C7" w:rsidP="002D0CE4">
            <w:pPr>
              <w:autoSpaceDE w:val="0"/>
              <w:autoSpaceDN w:val="0"/>
              <w:adjustRightInd w:val="0"/>
              <w:rPr>
                <w:rFonts w:ascii="Times New Roman" w:hAnsi="Times New Roman"/>
                <w:sz w:val="24"/>
                <w:szCs w:val="24"/>
              </w:rPr>
            </w:pPr>
          </w:p>
          <w:p w14:paraId="2D0FC20D" w14:textId="0EF2E017" w:rsidR="00A62683" w:rsidRPr="00C21FA4" w:rsidRDefault="008204E2" w:rsidP="00B1402A">
            <w:pPr>
              <w:pStyle w:val="ListParagraph"/>
              <w:numPr>
                <w:ilvl w:val="0"/>
                <w:numId w:val="176"/>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përcaktohen:</w:t>
            </w:r>
          </w:p>
          <w:p w14:paraId="50943F5E" w14:textId="77777777" w:rsidR="005A00C7" w:rsidRPr="00C21FA4" w:rsidRDefault="005A00C7" w:rsidP="00F52D24">
            <w:pPr>
              <w:autoSpaceDE w:val="0"/>
              <w:autoSpaceDN w:val="0"/>
              <w:adjustRightInd w:val="0"/>
              <w:rPr>
                <w:rFonts w:ascii="Times New Roman" w:hAnsi="Times New Roman"/>
                <w:sz w:val="24"/>
                <w:szCs w:val="24"/>
              </w:rPr>
            </w:pPr>
          </w:p>
          <w:p w14:paraId="2D608E6F" w14:textId="5D81340E"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afati kohor specif</w:t>
            </w:r>
            <w:r w:rsidR="005B47C6" w:rsidRPr="00C21FA4">
              <w:rPr>
                <w:rFonts w:ascii="Times New Roman" w:hAnsi="Times New Roman"/>
                <w:sz w:val="24"/>
                <w:szCs w:val="24"/>
              </w:rPr>
              <w:t>ik sipas paragrafit 1 të këtij n</w:t>
            </w:r>
            <w:r w:rsidRPr="00C21FA4">
              <w:rPr>
                <w:rFonts w:ascii="Times New Roman" w:hAnsi="Times New Roman"/>
                <w:sz w:val="24"/>
                <w:szCs w:val="24"/>
              </w:rPr>
              <w:t xml:space="preserve">eni, brenda të cilit depozitohet deklarata e paranisjes, përpara se mallrat të largohen nga territori doganor i Republikës së Kosovës, duke marrë në konsideratë llojin e trafikut; </w:t>
            </w:r>
          </w:p>
          <w:p w14:paraId="6C4508F2" w14:textId="77777777" w:rsidR="005A00C7" w:rsidRPr="00C21FA4" w:rsidRDefault="005A00C7" w:rsidP="00B012B2">
            <w:pPr>
              <w:autoSpaceDE w:val="0"/>
              <w:autoSpaceDN w:val="0"/>
              <w:adjustRightInd w:val="0"/>
              <w:ind w:left="720"/>
              <w:rPr>
                <w:rFonts w:ascii="Times New Roman" w:hAnsi="Times New Roman"/>
                <w:sz w:val="24"/>
                <w:szCs w:val="24"/>
              </w:rPr>
            </w:pPr>
          </w:p>
          <w:p w14:paraId="2F7516D7" w14:textId="77777777" w:rsidR="004F6491" w:rsidRPr="00C21FA4" w:rsidRDefault="004F6491" w:rsidP="00B012B2">
            <w:pPr>
              <w:autoSpaceDE w:val="0"/>
              <w:autoSpaceDN w:val="0"/>
              <w:adjustRightInd w:val="0"/>
              <w:ind w:left="720"/>
              <w:rPr>
                <w:rFonts w:ascii="Times New Roman" w:hAnsi="Times New Roman"/>
                <w:sz w:val="24"/>
                <w:szCs w:val="24"/>
              </w:rPr>
            </w:pPr>
          </w:p>
          <w:p w14:paraId="39F9F160" w14:textId="45B881B8" w:rsidR="00A62683" w:rsidRPr="00C21FA4" w:rsidRDefault="008204E2" w:rsidP="00B1402A">
            <w:pPr>
              <w:pStyle w:val="ListParagraph"/>
              <w:numPr>
                <w:ilvl w:val="1"/>
                <w:numId w:val="176"/>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rastet e veçanta kur nuk kërkohet depozitimi i deklaratës së paranisjes, sipas nënparagrafit 2.2 të këtij </w:t>
            </w:r>
            <w:r w:rsidR="005B47C6" w:rsidRPr="00C21FA4">
              <w:rPr>
                <w:rFonts w:ascii="Times New Roman" w:hAnsi="Times New Roman"/>
                <w:sz w:val="24"/>
                <w:szCs w:val="24"/>
              </w:rPr>
              <w:t>n</w:t>
            </w:r>
            <w:r w:rsidRPr="00C21FA4">
              <w:rPr>
                <w:rFonts w:ascii="Times New Roman" w:hAnsi="Times New Roman"/>
                <w:sz w:val="24"/>
                <w:szCs w:val="24"/>
              </w:rPr>
              <w:t>eni.</w:t>
            </w:r>
          </w:p>
          <w:p w14:paraId="5845F87D" w14:textId="71083F8B" w:rsidR="004F6491" w:rsidRPr="00C21FA4" w:rsidRDefault="004F6491" w:rsidP="00F52D24">
            <w:pPr>
              <w:autoSpaceDE w:val="0"/>
              <w:autoSpaceDN w:val="0"/>
              <w:adjustRightInd w:val="0"/>
              <w:jc w:val="center"/>
              <w:rPr>
                <w:rFonts w:ascii="Times New Roman" w:hAnsi="Times New Roman"/>
                <w:b/>
                <w:sz w:val="24"/>
                <w:szCs w:val="24"/>
              </w:rPr>
            </w:pPr>
          </w:p>
          <w:p w14:paraId="647AA9C3" w14:textId="50CF77D4" w:rsidR="00CF29C3" w:rsidRPr="00C21FA4" w:rsidRDefault="00CF29C3" w:rsidP="00F52D24">
            <w:pPr>
              <w:autoSpaceDE w:val="0"/>
              <w:autoSpaceDN w:val="0"/>
              <w:adjustRightInd w:val="0"/>
              <w:jc w:val="center"/>
              <w:rPr>
                <w:rFonts w:ascii="Times New Roman" w:hAnsi="Times New Roman"/>
                <w:b/>
                <w:sz w:val="24"/>
                <w:szCs w:val="24"/>
              </w:rPr>
            </w:pPr>
          </w:p>
          <w:p w14:paraId="4234DFA0" w14:textId="77777777" w:rsidR="00CF29C3" w:rsidRPr="00C21FA4" w:rsidRDefault="00CF29C3" w:rsidP="00F52D24">
            <w:pPr>
              <w:autoSpaceDE w:val="0"/>
              <w:autoSpaceDN w:val="0"/>
              <w:adjustRightInd w:val="0"/>
              <w:jc w:val="center"/>
              <w:rPr>
                <w:rFonts w:ascii="Times New Roman" w:hAnsi="Times New Roman"/>
                <w:b/>
                <w:sz w:val="24"/>
                <w:szCs w:val="24"/>
              </w:rPr>
            </w:pPr>
          </w:p>
          <w:p w14:paraId="0F5AC89A"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182</w:t>
            </w:r>
          </w:p>
          <w:p w14:paraId="28CE72B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Analiza e riskut</w:t>
            </w:r>
          </w:p>
          <w:p w14:paraId="1313CE38" w14:textId="77777777" w:rsidR="00A62683" w:rsidRPr="00C21FA4" w:rsidRDefault="00A62683" w:rsidP="00F52D24">
            <w:pPr>
              <w:autoSpaceDE w:val="0"/>
              <w:autoSpaceDN w:val="0"/>
              <w:adjustRightInd w:val="0"/>
              <w:jc w:val="center"/>
              <w:rPr>
                <w:rFonts w:ascii="Times New Roman" w:hAnsi="Times New Roman"/>
                <w:b/>
                <w:sz w:val="24"/>
                <w:szCs w:val="24"/>
              </w:rPr>
            </w:pPr>
          </w:p>
          <w:p w14:paraId="79DAF7DB" w14:textId="77777777" w:rsidR="00A62683" w:rsidRPr="00C21FA4" w:rsidRDefault="008204E2" w:rsidP="00B1402A">
            <w:pPr>
              <w:pStyle w:val="ListParagraph"/>
              <w:numPr>
                <w:ilvl w:val="0"/>
                <w:numId w:val="17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Zyra doganore, në të cilën depozitohet deklarata e paranisjes, e përcaktuar në nenin 181, siguron që, brenda një afati kohor dhe bazuar në deklaratën e paranisjes, të kryhet një analizë risku, kryesisht për qëllime të sigurisë dhe të mbrojtjes dhe merr masat e nevojshme në varësi të rezultateve të kësaj analize risku. </w:t>
            </w:r>
          </w:p>
          <w:p w14:paraId="606391A1" w14:textId="77777777" w:rsidR="00B012B2" w:rsidRPr="00C21FA4" w:rsidRDefault="00B012B2" w:rsidP="00B012B2">
            <w:pPr>
              <w:autoSpaceDE w:val="0"/>
              <w:autoSpaceDN w:val="0"/>
              <w:adjustRightInd w:val="0"/>
              <w:rPr>
                <w:rFonts w:ascii="Times New Roman" w:hAnsi="Times New Roman"/>
                <w:sz w:val="24"/>
                <w:szCs w:val="24"/>
              </w:rPr>
            </w:pPr>
          </w:p>
          <w:p w14:paraId="66D6BE1A" w14:textId="77777777" w:rsidR="006D7B06" w:rsidRPr="00C21FA4" w:rsidRDefault="006D7B06" w:rsidP="00B012B2">
            <w:pPr>
              <w:autoSpaceDE w:val="0"/>
              <w:autoSpaceDN w:val="0"/>
              <w:adjustRightInd w:val="0"/>
              <w:rPr>
                <w:rFonts w:ascii="Times New Roman" w:hAnsi="Times New Roman"/>
                <w:sz w:val="24"/>
                <w:szCs w:val="24"/>
              </w:rPr>
            </w:pPr>
          </w:p>
          <w:p w14:paraId="5747EBDF" w14:textId="1E56D924" w:rsidR="00A62683" w:rsidRPr="00C21FA4" w:rsidRDefault="008204E2" w:rsidP="00B1402A">
            <w:pPr>
              <w:pStyle w:val="ListParagraph"/>
              <w:numPr>
                <w:ilvl w:val="0"/>
                <w:numId w:val="177"/>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Afati kohor i përca</w:t>
            </w:r>
            <w:r w:rsidR="005B47C6" w:rsidRPr="00C21FA4">
              <w:rPr>
                <w:rFonts w:ascii="Times New Roman" w:hAnsi="Times New Roman"/>
                <w:sz w:val="24"/>
                <w:szCs w:val="24"/>
              </w:rPr>
              <w:t>ktuar në paragrafin 1 të këtij n</w:t>
            </w:r>
            <w:r w:rsidRPr="00C21FA4">
              <w:rPr>
                <w:rFonts w:ascii="Times New Roman" w:hAnsi="Times New Roman"/>
                <w:sz w:val="24"/>
                <w:szCs w:val="24"/>
              </w:rPr>
              <w:t xml:space="preserve">eni, brenda të cilit duhet të kryhet analiza e riskut, duke marrë në konsideratë afatin kohor të përcaktuar në paragrafin  1 të nenit 181, përcaktohet me akt nënligjor të </w:t>
            </w:r>
            <w:r w:rsidR="00DB796C" w:rsidRPr="00C21FA4">
              <w:rPr>
                <w:rFonts w:ascii="Times New Roman" w:hAnsi="Times New Roman"/>
                <w:sz w:val="24"/>
                <w:szCs w:val="24"/>
              </w:rPr>
              <w:t>Ministrit përkatës për Financa</w:t>
            </w:r>
            <w:r w:rsidRPr="00C21FA4">
              <w:rPr>
                <w:rFonts w:ascii="Times New Roman" w:hAnsi="Times New Roman"/>
                <w:sz w:val="24"/>
                <w:szCs w:val="24"/>
              </w:rPr>
              <w:t>.</w:t>
            </w:r>
          </w:p>
          <w:p w14:paraId="7D30B096" w14:textId="79755B16" w:rsidR="00A62683" w:rsidRPr="00C21FA4" w:rsidRDefault="00A62683" w:rsidP="00F52D24">
            <w:pPr>
              <w:autoSpaceDE w:val="0"/>
              <w:autoSpaceDN w:val="0"/>
              <w:adjustRightInd w:val="0"/>
              <w:jc w:val="center"/>
              <w:rPr>
                <w:rFonts w:ascii="Times New Roman" w:hAnsi="Times New Roman"/>
                <w:sz w:val="24"/>
                <w:szCs w:val="24"/>
              </w:rPr>
            </w:pPr>
          </w:p>
          <w:p w14:paraId="21CE112B" w14:textId="77777777" w:rsidR="005B47C6" w:rsidRPr="00C21FA4" w:rsidRDefault="005B47C6" w:rsidP="00F52D24">
            <w:pPr>
              <w:autoSpaceDE w:val="0"/>
              <w:autoSpaceDN w:val="0"/>
              <w:adjustRightInd w:val="0"/>
              <w:jc w:val="center"/>
              <w:rPr>
                <w:rFonts w:ascii="Times New Roman" w:hAnsi="Times New Roman"/>
                <w:b/>
                <w:sz w:val="24"/>
                <w:szCs w:val="24"/>
              </w:rPr>
            </w:pPr>
          </w:p>
          <w:p w14:paraId="4FF35DE2"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D17A75" w:rsidRPr="00C21FA4">
              <w:rPr>
                <w:rFonts w:ascii="Times New Roman" w:hAnsi="Times New Roman"/>
                <w:b/>
                <w:sz w:val="28"/>
                <w:szCs w:val="28"/>
              </w:rPr>
              <w:t>II</w:t>
            </w:r>
          </w:p>
          <w:p w14:paraId="46657673"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FORMALITETET GJATË DALJES SË MALLRAVE</w:t>
            </w:r>
          </w:p>
          <w:p w14:paraId="3D7E0154" w14:textId="77777777" w:rsidR="00A62683" w:rsidRPr="00C21FA4" w:rsidRDefault="00A62683" w:rsidP="00F52D24">
            <w:pPr>
              <w:autoSpaceDE w:val="0"/>
              <w:autoSpaceDN w:val="0"/>
              <w:adjustRightInd w:val="0"/>
              <w:jc w:val="center"/>
              <w:rPr>
                <w:rFonts w:ascii="Times New Roman" w:hAnsi="Times New Roman"/>
                <w:b/>
                <w:sz w:val="24"/>
                <w:szCs w:val="24"/>
              </w:rPr>
            </w:pPr>
          </w:p>
          <w:p w14:paraId="2605CE6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183</w:t>
            </w:r>
          </w:p>
          <w:p w14:paraId="47CC2BEB"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Mbikëqyrja doganore dhe formalitetet në dalje</w:t>
            </w:r>
          </w:p>
          <w:p w14:paraId="7EBDC2CA" w14:textId="77777777" w:rsidR="00A62683" w:rsidRPr="00C21FA4" w:rsidRDefault="00A62683" w:rsidP="00F52D24">
            <w:pPr>
              <w:autoSpaceDE w:val="0"/>
              <w:autoSpaceDN w:val="0"/>
              <w:adjustRightInd w:val="0"/>
              <w:jc w:val="center"/>
              <w:rPr>
                <w:rFonts w:ascii="Times New Roman" w:hAnsi="Times New Roman"/>
                <w:b/>
                <w:sz w:val="24"/>
                <w:szCs w:val="24"/>
              </w:rPr>
            </w:pPr>
          </w:p>
          <w:p w14:paraId="50E6B937" w14:textId="77777777" w:rsidR="00A62683" w:rsidRPr="00C21FA4" w:rsidRDefault="008204E2" w:rsidP="00B1402A">
            <w:pPr>
              <w:pStyle w:val="ListParagraph"/>
              <w:numPr>
                <w:ilvl w:val="0"/>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Mallrat, që largohen nga territori doganor i Republikës së Kosovës, i nënshtrohen mbikëqyrjes doganore dhe mund të jenë objekt i kontrolleve doganore. Sipas nevojës, Dogana mund të përcaktoj itinerarin që duhet të përshkojnë dhe afatet kohore për t’u respektuar kur mallrat largohen nga territori doganor i Republikës së Kosovës. </w:t>
            </w:r>
          </w:p>
          <w:p w14:paraId="3E5C5A4F" w14:textId="77777777" w:rsidR="00B012B2" w:rsidRPr="00C21FA4" w:rsidRDefault="00B012B2" w:rsidP="00B012B2">
            <w:pPr>
              <w:autoSpaceDE w:val="0"/>
              <w:autoSpaceDN w:val="0"/>
              <w:adjustRightInd w:val="0"/>
              <w:rPr>
                <w:rFonts w:ascii="Times New Roman" w:hAnsi="Times New Roman"/>
                <w:sz w:val="24"/>
                <w:szCs w:val="24"/>
              </w:rPr>
            </w:pPr>
          </w:p>
          <w:p w14:paraId="78014EAE" w14:textId="77777777" w:rsidR="00A62683" w:rsidRPr="00C21FA4" w:rsidRDefault="008204E2" w:rsidP="00B1402A">
            <w:pPr>
              <w:pStyle w:val="ListParagraph"/>
              <w:numPr>
                <w:ilvl w:val="0"/>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që largohen nga territori doganor i Republikës së Kosovës, paraqiten në zyrën doganore kompetente nga njëri prej personave të mëposhtëm: </w:t>
            </w:r>
          </w:p>
          <w:p w14:paraId="65345C13" w14:textId="77777777" w:rsidR="00B012B2" w:rsidRPr="00C21FA4" w:rsidRDefault="00B012B2" w:rsidP="00F52D24">
            <w:pPr>
              <w:autoSpaceDE w:val="0"/>
              <w:autoSpaceDN w:val="0"/>
              <w:adjustRightInd w:val="0"/>
              <w:rPr>
                <w:rFonts w:ascii="Times New Roman" w:hAnsi="Times New Roman"/>
                <w:sz w:val="24"/>
                <w:szCs w:val="24"/>
              </w:rPr>
            </w:pPr>
          </w:p>
          <w:p w14:paraId="24BD3047" w14:textId="77777777" w:rsidR="00A62683" w:rsidRPr="00C21FA4" w:rsidRDefault="008204E2" w:rsidP="00B1402A">
            <w:pPr>
              <w:pStyle w:val="ListParagraph"/>
              <w:numPr>
                <w:ilvl w:val="1"/>
                <w:numId w:val="17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personi, i cili nxjerr mallrat nga territori doganor i Republikës së Kosovës; </w:t>
            </w:r>
          </w:p>
          <w:p w14:paraId="08F1D270" w14:textId="77777777" w:rsidR="00A62683" w:rsidRPr="00C21FA4" w:rsidRDefault="00A62683" w:rsidP="00B012B2">
            <w:pPr>
              <w:autoSpaceDE w:val="0"/>
              <w:autoSpaceDN w:val="0"/>
              <w:adjustRightInd w:val="0"/>
              <w:ind w:left="720"/>
              <w:rPr>
                <w:rFonts w:ascii="Times New Roman" w:hAnsi="Times New Roman"/>
                <w:sz w:val="24"/>
                <w:szCs w:val="24"/>
              </w:rPr>
            </w:pPr>
          </w:p>
          <w:p w14:paraId="4022C078" w14:textId="77777777" w:rsidR="00A62683" w:rsidRPr="00C21FA4" w:rsidRDefault="008204E2" w:rsidP="00B1402A">
            <w:pPr>
              <w:pStyle w:val="ListParagraph"/>
              <w:numPr>
                <w:ilvl w:val="1"/>
                <w:numId w:val="17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personi, në emër ose për llogari të të cilit vepron personi që nxjerr mallrat nga territori doganor i Republikës së Kosovës; </w:t>
            </w:r>
          </w:p>
          <w:p w14:paraId="103E94C3" w14:textId="77777777" w:rsidR="00A62683" w:rsidRPr="00C21FA4" w:rsidRDefault="00A62683" w:rsidP="00B012B2">
            <w:pPr>
              <w:autoSpaceDE w:val="0"/>
              <w:autoSpaceDN w:val="0"/>
              <w:adjustRightInd w:val="0"/>
              <w:ind w:left="720"/>
              <w:rPr>
                <w:rFonts w:ascii="Times New Roman" w:hAnsi="Times New Roman"/>
                <w:sz w:val="24"/>
                <w:szCs w:val="24"/>
              </w:rPr>
            </w:pPr>
          </w:p>
          <w:p w14:paraId="4BDDB629" w14:textId="77777777" w:rsidR="00403C8B" w:rsidRPr="00C21FA4" w:rsidRDefault="00403C8B" w:rsidP="00B012B2">
            <w:pPr>
              <w:autoSpaceDE w:val="0"/>
              <w:autoSpaceDN w:val="0"/>
              <w:adjustRightInd w:val="0"/>
              <w:ind w:left="720"/>
              <w:rPr>
                <w:rFonts w:ascii="Times New Roman" w:hAnsi="Times New Roman"/>
                <w:sz w:val="24"/>
                <w:szCs w:val="24"/>
              </w:rPr>
            </w:pPr>
          </w:p>
          <w:p w14:paraId="13A21B03" w14:textId="77777777" w:rsidR="00A62683" w:rsidRPr="00C21FA4" w:rsidRDefault="008204E2" w:rsidP="00B1402A">
            <w:pPr>
              <w:pStyle w:val="ListParagraph"/>
              <w:numPr>
                <w:ilvl w:val="1"/>
                <w:numId w:val="17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personi, i cili  merr përgjegjësinë për transportin e mallrave, përpara daljes së tyre nga territori doganor i Republikës së Kosovës. </w:t>
            </w:r>
          </w:p>
          <w:p w14:paraId="4CF30CF1" w14:textId="77777777" w:rsidR="00A62683" w:rsidRPr="00C21FA4" w:rsidRDefault="00A62683" w:rsidP="00F52D24">
            <w:pPr>
              <w:autoSpaceDE w:val="0"/>
              <w:autoSpaceDN w:val="0"/>
              <w:adjustRightInd w:val="0"/>
              <w:rPr>
                <w:rFonts w:ascii="Times New Roman" w:hAnsi="Times New Roman"/>
                <w:sz w:val="24"/>
                <w:szCs w:val="24"/>
              </w:rPr>
            </w:pPr>
          </w:p>
          <w:p w14:paraId="23446500" w14:textId="48F5B743" w:rsidR="00A62683" w:rsidRPr="00C21FA4" w:rsidRDefault="008204E2" w:rsidP="00B1402A">
            <w:pPr>
              <w:pStyle w:val="ListParagraph"/>
              <w:numPr>
                <w:ilvl w:val="0"/>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Mallrat, që largohen nga territori doganor i Republikës së Kosovës, sipas rastit, janë objekt i: </w:t>
            </w:r>
          </w:p>
          <w:p w14:paraId="1584731D" w14:textId="4539D7C5" w:rsidR="002E16C4" w:rsidRPr="00C21FA4" w:rsidRDefault="002E16C4" w:rsidP="002E16C4">
            <w:pPr>
              <w:pStyle w:val="ListParagraph"/>
              <w:autoSpaceDE w:val="0"/>
              <w:autoSpaceDN w:val="0"/>
              <w:adjustRightInd w:val="0"/>
              <w:ind w:left="0"/>
              <w:rPr>
                <w:rFonts w:ascii="Times New Roman" w:hAnsi="Times New Roman"/>
                <w:sz w:val="24"/>
                <w:szCs w:val="24"/>
              </w:rPr>
            </w:pPr>
          </w:p>
          <w:p w14:paraId="57178438" w14:textId="77777777" w:rsidR="00FA14A2" w:rsidRPr="00C21FA4" w:rsidRDefault="00FA14A2" w:rsidP="002E16C4">
            <w:pPr>
              <w:pStyle w:val="ListParagraph"/>
              <w:autoSpaceDE w:val="0"/>
              <w:autoSpaceDN w:val="0"/>
              <w:adjustRightInd w:val="0"/>
              <w:ind w:left="0"/>
              <w:rPr>
                <w:rFonts w:ascii="Times New Roman" w:hAnsi="Times New Roman"/>
                <w:sz w:val="24"/>
                <w:szCs w:val="24"/>
              </w:rPr>
            </w:pPr>
          </w:p>
          <w:p w14:paraId="5A229C34" w14:textId="6D1DDA84" w:rsidR="00A62683" w:rsidRPr="00C21FA4" w:rsidRDefault="008204E2" w:rsidP="002E16C4">
            <w:pPr>
              <w:pStyle w:val="ListParagraph"/>
              <w:numPr>
                <w:ilvl w:val="1"/>
                <w:numId w:val="178"/>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kthimit ose shlyerjes së detyrimit të importit; </w:t>
            </w:r>
          </w:p>
          <w:p w14:paraId="2D54E121" w14:textId="77777777" w:rsidR="002E16C4" w:rsidRPr="00C21FA4" w:rsidRDefault="002E16C4" w:rsidP="002E16C4">
            <w:pPr>
              <w:pStyle w:val="ListParagraph"/>
              <w:autoSpaceDE w:val="0"/>
              <w:autoSpaceDN w:val="0"/>
              <w:adjustRightInd w:val="0"/>
              <w:ind w:left="900"/>
              <w:rPr>
                <w:rFonts w:ascii="Times New Roman" w:hAnsi="Times New Roman"/>
                <w:sz w:val="24"/>
                <w:szCs w:val="24"/>
              </w:rPr>
            </w:pPr>
          </w:p>
          <w:p w14:paraId="38B20399" w14:textId="4CEBA4F3" w:rsidR="00A62683" w:rsidRPr="00C21FA4" w:rsidRDefault="008204E2" w:rsidP="002E16C4">
            <w:pPr>
              <w:pStyle w:val="ListParagraph"/>
              <w:numPr>
                <w:ilvl w:val="1"/>
                <w:numId w:val="178"/>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pagesës së subvencioneve për eksportin; </w:t>
            </w:r>
          </w:p>
          <w:p w14:paraId="06B376BA" w14:textId="77777777" w:rsidR="00FA14A2" w:rsidRPr="00C21FA4" w:rsidRDefault="00FA14A2" w:rsidP="00FA14A2">
            <w:pPr>
              <w:pStyle w:val="ListParagraph"/>
              <w:rPr>
                <w:rFonts w:ascii="Times New Roman" w:hAnsi="Times New Roman"/>
                <w:sz w:val="24"/>
                <w:szCs w:val="24"/>
              </w:rPr>
            </w:pPr>
          </w:p>
          <w:p w14:paraId="27B0F2B2" w14:textId="21B205B2" w:rsidR="00A62683" w:rsidRPr="00C21FA4" w:rsidRDefault="008204E2" w:rsidP="00FA14A2">
            <w:pPr>
              <w:pStyle w:val="ListParagraph"/>
              <w:numPr>
                <w:ilvl w:val="1"/>
                <w:numId w:val="178"/>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mbledhjes së detyrimit të eksportit; </w:t>
            </w:r>
          </w:p>
          <w:p w14:paraId="72B74E77" w14:textId="77777777" w:rsidR="00FA14A2" w:rsidRPr="00C21FA4" w:rsidRDefault="00FA14A2" w:rsidP="00FA14A2">
            <w:pPr>
              <w:pStyle w:val="ListParagraph"/>
              <w:rPr>
                <w:rFonts w:ascii="Times New Roman" w:hAnsi="Times New Roman"/>
                <w:sz w:val="24"/>
                <w:szCs w:val="24"/>
              </w:rPr>
            </w:pPr>
          </w:p>
          <w:p w14:paraId="2EEE1F29" w14:textId="2A177308" w:rsidR="00A62683" w:rsidRPr="00C21FA4" w:rsidRDefault="008204E2" w:rsidP="00FA14A2">
            <w:pPr>
              <w:pStyle w:val="ListParagraph"/>
              <w:numPr>
                <w:ilvl w:val="1"/>
                <w:numId w:val="178"/>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formaliteteve të kërkuara, sipas dispozitave në fuqi, sa u përket pagesave të tjera; </w:t>
            </w:r>
          </w:p>
          <w:p w14:paraId="191B5AC2" w14:textId="248C4E5E" w:rsidR="00B56B02" w:rsidRPr="00C21FA4" w:rsidRDefault="00B56B02" w:rsidP="00B56B02">
            <w:pPr>
              <w:pStyle w:val="ListParagraph"/>
              <w:rPr>
                <w:rFonts w:ascii="Times New Roman" w:hAnsi="Times New Roman"/>
                <w:sz w:val="24"/>
                <w:szCs w:val="24"/>
              </w:rPr>
            </w:pPr>
          </w:p>
          <w:p w14:paraId="35A72FCF" w14:textId="77777777" w:rsidR="00B56B02" w:rsidRPr="00C21FA4" w:rsidRDefault="00B56B02" w:rsidP="00B56B02">
            <w:pPr>
              <w:pStyle w:val="ListParagraph"/>
              <w:rPr>
                <w:rFonts w:ascii="Times New Roman" w:hAnsi="Times New Roman"/>
                <w:sz w:val="24"/>
                <w:szCs w:val="24"/>
              </w:rPr>
            </w:pPr>
          </w:p>
          <w:p w14:paraId="134FD86F" w14:textId="03C55AD2" w:rsidR="00A62683" w:rsidRPr="00C21FA4" w:rsidRDefault="008204E2" w:rsidP="00FA14A2">
            <w:pPr>
              <w:pStyle w:val="ListParagraph"/>
              <w:numPr>
                <w:ilvl w:val="1"/>
                <w:numId w:val="178"/>
              </w:numPr>
              <w:autoSpaceDE w:val="0"/>
              <w:autoSpaceDN w:val="0"/>
              <w:adjustRightInd w:val="0"/>
              <w:rPr>
                <w:rFonts w:ascii="Times New Roman" w:hAnsi="Times New Roman"/>
                <w:sz w:val="24"/>
                <w:szCs w:val="24"/>
              </w:rPr>
            </w:pPr>
            <w:r w:rsidRPr="00C21FA4">
              <w:rPr>
                <w:rFonts w:ascii="Times New Roman" w:hAnsi="Times New Roman"/>
                <w:sz w:val="24"/>
                <w:szCs w:val="24"/>
              </w:rPr>
              <w:t xml:space="preserve">zbatimit të </w:t>
            </w:r>
            <w:r w:rsidR="006936AB" w:rsidRPr="00C21FA4">
              <w:rPr>
                <w:rFonts w:ascii="Times New Roman" w:hAnsi="Times New Roman"/>
                <w:sz w:val="24"/>
                <w:szCs w:val="24"/>
              </w:rPr>
              <w:t>ndalesa</w:t>
            </w:r>
            <w:r w:rsidRPr="00C21FA4">
              <w:rPr>
                <w:rFonts w:ascii="Times New Roman" w:hAnsi="Times New Roman"/>
                <w:sz w:val="24"/>
                <w:szCs w:val="24"/>
              </w:rPr>
              <w:t xml:space="preserve">ve dhe kufizimeve të arsyetuara në bazë të, ndër të tjera, moralit shoqëror, rendit publik ose sigurisë publike, mbrojtjes së shëndetit dhe jetës së njerëzve, kafshëve apo bimëve, mbrojtjes së mjedisit, mbrojtjes së pasurive kombëtare me vlerë artistike, historike apo arkeologjike dhe mbrojtjes së pronësisë industriale ose tregtare. Këto </w:t>
            </w:r>
            <w:r w:rsidR="006936AB" w:rsidRPr="00C21FA4">
              <w:rPr>
                <w:rFonts w:ascii="Times New Roman" w:hAnsi="Times New Roman"/>
                <w:sz w:val="24"/>
                <w:szCs w:val="24"/>
              </w:rPr>
              <w:t>ndalesa</w:t>
            </w:r>
            <w:r w:rsidRPr="00C21FA4">
              <w:rPr>
                <w:rFonts w:ascii="Times New Roman" w:hAnsi="Times New Roman"/>
                <w:sz w:val="24"/>
                <w:szCs w:val="24"/>
              </w:rPr>
              <w:t xml:space="preserve"> dhe kufizime përfshijnë edhe kontrollin e prekursorëve, të mallrave që </w:t>
            </w:r>
            <w:r w:rsidRPr="00C21FA4">
              <w:rPr>
                <w:rFonts w:ascii="Times New Roman" w:hAnsi="Times New Roman"/>
                <w:sz w:val="24"/>
                <w:szCs w:val="24"/>
              </w:rPr>
              <w:lastRenderedPageBreak/>
              <w:t xml:space="preserve">shkelin të drejtat e caktuara të pronësisë intelektuale dhe parave të gatshme, si dhe zbatimin e masave konzervuese dhe menaxhuese për peshkimin dhe masat e politikës tregtare. </w:t>
            </w:r>
          </w:p>
          <w:p w14:paraId="792EE338" w14:textId="77777777" w:rsidR="00A62683" w:rsidRPr="00C21FA4" w:rsidRDefault="00A62683" w:rsidP="00F52D24">
            <w:pPr>
              <w:autoSpaceDE w:val="0"/>
              <w:autoSpaceDN w:val="0"/>
              <w:adjustRightInd w:val="0"/>
              <w:rPr>
                <w:rFonts w:ascii="Times New Roman" w:hAnsi="Times New Roman"/>
                <w:sz w:val="24"/>
                <w:szCs w:val="24"/>
              </w:rPr>
            </w:pPr>
          </w:p>
          <w:p w14:paraId="34E9B0B6" w14:textId="77777777" w:rsidR="00A62683" w:rsidRPr="00C21FA4" w:rsidRDefault="008204E2" w:rsidP="00B1402A">
            <w:pPr>
              <w:pStyle w:val="ListParagraph"/>
              <w:numPr>
                <w:ilvl w:val="0"/>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Lëshimi për dalje jepet nga Dogana me kusht që mallrat në fjalë të largohen nga territori doganor i Republikës së Kosovës në të njëjtat kushte si në momentin kur: </w:t>
            </w:r>
          </w:p>
          <w:p w14:paraId="042CF2E3" w14:textId="77777777" w:rsidR="00A62683" w:rsidRPr="00C21FA4" w:rsidRDefault="00A62683" w:rsidP="00F52D24">
            <w:pPr>
              <w:autoSpaceDE w:val="0"/>
              <w:autoSpaceDN w:val="0"/>
              <w:adjustRightInd w:val="0"/>
              <w:rPr>
                <w:rFonts w:ascii="Times New Roman" w:hAnsi="Times New Roman"/>
                <w:sz w:val="24"/>
                <w:szCs w:val="24"/>
              </w:rPr>
            </w:pPr>
          </w:p>
          <w:p w14:paraId="701077A8" w14:textId="77777777" w:rsidR="00403C8B" w:rsidRPr="00C21FA4" w:rsidRDefault="00403C8B" w:rsidP="00F52D24">
            <w:pPr>
              <w:autoSpaceDE w:val="0"/>
              <w:autoSpaceDN w:val="0"/>
              <w:adjustRightInd w:val="0"/>
              <w:rPr>
                <w:rFonts w:ascii="Times New Roman" w:hAnsi="Times New Roman"/>
                <w:sz w:val="24"/>
                <w:szCs w:val="24"/>
              </w:rPr>
            </w:pPr>
          </w:p>
          <w:p w14:paraId="42CB64B6" w14:textId="77777777" w:rsidR="00A62683" w:rsidRPr="00C21FA4" w:rsidRDefault="008204E2" w:rsidP="00B1402A">
            <w:pPr>
              <w:pStyle w:val="ListParagraph"/>
              <w:numPr>
                <w:ilvl w:val="1"/>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ishte pranuar deklarata doganore ose deklarata doganore e rieksportit; ose </w:t>
            </w:r>
          </w:p>
          <w:p w14:paraId="0FE37D8D" w14:textId="77777777" w:rsidR="00A62683" w:rsidRPr="00C21FA4" w:rsidRDefault="00A62683" w:rsidP="00C0506B">
            <w:pPr>
              <w:autoSpaceDE w:val="0"/>
              <w:autoSpaceDN w:val="0"/>
              <w:adjustRightInd w:val="0"/>
              <w:rPr>
                <w:rFonts w:ascii="Times New Roman" w:hAnsi="Times New Roman"/>
                <w:sz w:val="24"/>
                <w:szCs w:val="24"/>
              </w:rPr>
            </w:pPr>
          </w:p>
          <w:p w14:paraId="25543F20" w14:textId="77777777" w:rsidR="00A62683" w:rsidRPr="00C21FA4" w:rsidRDefault="008204E2" w:rsidP="00B1402A">
            <w:pPr>
              <w:pStyle w:val="ListParagraph"/>
              <w:numPr>
                <w:ilvl w:val="1"/>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ishte depozituar deklarata përmbledhëse e daljes. </w:t>
            </w:r>
          </w:p>
          <w:p w14:paraId="2C066B3E" w14:textId="77777777" w:rsidR="00A62683" w:rsidRPr="00C21FA4" w:rsidRDefault="00A62683" w:rsidP="00F52D24">
            <w:pPr>
              <w:autoSpaceDE w:val="0"/>
              <w:autoSpaceDN w:val="0"/>
              <w:adjustRightInd w:val="0"/>
              <w:rPr>
                <w:rFonts w:ascii="Times New Roman" w:hAnsi="Times New Roman"/>
                <w:sz w:val="24"/>
                <w:szCs w:val="24"/>
              </w:rPr>
            </w:pPr>
          </w:p>
          <w:p w14:paraId="0D4D0158" w14:textId="1BD96C54" w:rsidR="00A62683" w:rsidRPr="00C21FA4" w:rsidRDefault="008204E2" w:rsidP="00B1402A">
            <w:pPr>
              <w:pStyle w:val="ListParagraph"/>
              <w:numPr>
                <w:ilvl w:val="0"/>
                <w:numId w:val="17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Rregullat procedurale për daljen e mallrave sipas këtij Neni, përcaktohen me akt nënligjor të Ministrit </w:t>
            </w:r>
            <w:r w:rsidR="00DD2061" w:rsidRPr="00C21FA4">
              <w:rPr>
                <w:rFonts w:ascii="Times New Roman" w:hAnsi="Times New Roman"/>
                <w:sz w:val="24"/>
                <w:szCs w:val="24"/>
              </w:rPr>
              <w:t xml:space="preserve">përkatës </w:t>
            </w:r>
            <w:r w:rsidR="00B56B02" w:rsidRPr="00C21FA4">
              <w:rPr>
                <w:rFonts w:ascii="Times New Roman" w:hAnsi="Times New Roman"/>
                <w:sz w:val="24"/>
                <w:szCs w:val="24"/>
              </w:rPr>
              <w:t>p</w:t>
            </w:r>
            <w:r w:rsidRPr="00C21FA4">
              <w:rPr>
                <w:rFonts w:ascii="Times New Roman" w:hAnsi="Times New Roman"/>
                <w:sz w:val="24"/>
                <w:szCs w:val="24"/>
              </w:rPr>
              <w:t>ë</w:t>
            </w:r>
            <w:r w:rsidR="00B56B02" w:rsidRPr="00C21FA4">
              <w:rPr>
                <w:rFonts w:ascii="Times New Roman" w:hAnsi="Times New Roman"/>
                <w:sz w:val="24"/>
                <w:szCs w:val="24"/>
              </w:rPr>
              <w:t>r Financa</w:t>
            </w:r>
            <w:r w:rsidRPr="00C21FA4">
              <w:rPr>
                <w:rFonts w:ascii="Times New Roman" w:hAnsi="Times New Roman"/>
                <w:sz w:val="24"/>
                <w:szCs w:val="24"/>
              </w:rPr>
              <w:t>.</w:t>
            </w:r>
          </w:p>
          <w:p w14:paraId="5E393BF3" w14:textId="77777777" w:rsidR="00A62683" w:rsidRPr="00C21FA4" w:rsidRDefault="00A62683" w:rsidP="00F52D24">
            <w:pPr>
              <w:autoSpaceDE w:val="0"/>
              <w:autoSpaceDN w:val="0"/>
              <w:adjustRightInd w:val="0"/>
              <w:jc w:val="center"/>
              <w:rPr>
                <w:rFonts w:ascii="Times New Roman" w:hAnsi="Times New Roman"/>
                <w:sz w:val="24"/>
                <w:szCs w:val="24"/>
              </w:rPr>
            </w:pPr>
          </w:p>
          <w:p w14:paraId="54BDAED8" w14:textId="77777777" w:rsidR="007319CD" w:rsidRPr="00C21FA4" w:rsidRDefault="007319CD" w:rsidP="00F52D24">
            <w:pPr>
              <w:autoSpaceDE w:val="0"/>
              <w:autoSpaceDN w:val="0"/>
              <w:adjustRightInd w:val="0"/>
              <w:jc w:val="center"/>
              <w:rPr>
                <w:rFonts w:ascii="Times New Roman" w:hAnsi="Times New Roman"/>
                <w:sz w:val="24"/>
                <w:szCs w:val="24"/>
              </w:rPr>
            </w:pPr>
          </w:p>
          <w:p w14:paraId="0BE97EF2"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D17A75" w:rsidRPr="00C21FA4">
              <w:rPr>
                <w:rFonts w:ascii="Times New Roman" w:hAnsi="Times New Roman"/>
                <w:b/>
                <w:sz w:val="28"/>
                <w:szCs w:val="28"/>
              </w:rPr>
              <w:t>III</w:t>
            </w:r>
          </w:p>
          <w:p w14:paraId="17B7C1AA"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EKSPORTI DHE RIEKSPORTI</w:t>
            </w:r>
          </w:p>
          <w:p w14:paraId="7F8D4FA0" w14:textId="77777777" w:rsidR="00A62683" w:rsidRPr="00C21FA4" w:rsidRDefault="00A62683" w:rsidP="00F52D24">
            <w:pPr>
              <w:autoSpaceDE w:val="0"/>
              <w:autoSpaceDN w:val="0"/>
              <w:adjustRightInd w:val="0"/>
              <w:jc w:val="center"/>
              <w:rPr>
                <w:rFonts w:ascii="Times New Roman" w:hAnsi="Times New Roman"/>
                <w:b/>
                <w:sz w:val="24"/>
                <w:szCs w:val="24"/>
              </w:rPr>
            </w:pPr>
          </w:p>
          <w:p w14:paraId="6B34A828"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184</w:t>
            </w:r>
          </w:p>
          <w:p w14:paraId="5E23EA42"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Eksporti i mallrave Kosovare</w:t>
            </w:r>
          </w:p>
          <w:p w14:paraId="22DEDD31" w14:textId="77777777" w:rsidR="00A62683" w:rsidRPr="00C21FA4" w:rsidRDefault="00A62683" w:rsidP="00F52D24">
            <w:pPr>
              <w:autoSpaceDE w:val="0"/>
              <w:autoSpaceDN w:val="0"/>
              <w:adjustRightInd w:val="0"/>
              <w:jc w:val="center"/>
              <w:rPr>
                <w:rFonts w:ascii="Times New Roman" w:hAnsi="Times New Roman"/>
                <w:b/>
                <w:sz w:val="24"/>
                <w:szCs w:val="24"/>
              </w:rPr>
            </w:pPr>
          </w:p>
          <w:p w14:paraId="5AD853E7" w14:textId="77777777" w:rsidR="00A62683" w:rsidRPr="00C21FA4" w:rsidRDefault="008204E2" w:rsidP="00B1402A">
            <w:pPr>
              <w:pStyle w:val="ListParagraph"/>
              <w:numPr>
                <w:ilvl w:val="0"/>
                <w:numId w:val="1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Mallrat kosovare, që largohen nga territori doganor i Republikës së Kosovës, vendosen nën procedurën e eksportit. </w:t>
            </w:r>
          </w:p>
          <w:p w14:paraId="38179A1D" w14:textId="77777777" w:rsidR="00C2276B" w:rsidRPr="00C21FA4" w:rsidRDefault="00C2276B" w:rsidP="00C2276B">
            <w:pPr>
              <w:autoSpaceDE w:val="0"/>
              <w:autoSpaceDN w:val="0"/>
              <w:adjustRightInd w:val="0"/>
              <w:rPr>
                <w:rFonts w:ascii="Times New Roman" w:hAnsi="Times New Roman"/>
                <w:sz w:val="24"/>
                <w:szCs w:val="24"/>
              </w:rPr>
            </w:pPr>
          </w:p>
          <w:p w14:paraId="1F867FCA" w14:textId="77777777" w:rsidR="00B27E04" w:rsidRPr="00C21FA4" w:rsidRDefault="00B27E04" w:rsidP="00C2276B">
            <w:pPr>
              <w:autoSpaceDE w:val="0"/>
              <w:autoSpaceDN w:val="0"/>
              <w:adjustRightInd w:val="0"/>
              <w:rPr>
                <w:rFonts w:ascii="Times New Roman" w:hAnsi="Times New Roman"/>
                <w:sz w:val="24"/>
                <w:szCs w:val="24"/>
              </w:rPr>
            </w:pPr>
          </w:p>
          <w:p w14:paraId="5845C7F9" w14:textId="77777777" w:rsidR="00A62683" w:rsidRPr="00C21FA4" w:rsidRDefault="008204E2" w:rsidP="00B1402A">
            <w:pPr>
              <w:pStyle w:val="ListParagraph"/>
              <w:numPr>
                <w:ilvl w:val="0"/>
                <w:numId w:val="1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Paragrafi 1 nuk zbatohet për mallrat e mëposhtme kosovare: </w:t>
            </w:r>
          </w:p>
          <w:p w14:paraId="081578E5" w14:textId="77777777" w:rsidR="00C2276B" w:rsidRPr="00C21FA4" w:rsidRDefault="00C2276B" w:rsidP="00F52D24">
            <w:pPr>
              <w:autoSpaceDE w:val="0"/>
              <w:autoSpaceDN w:val="0"/>
              <w:adjustRightInd w:val="0"/>
              <w:rPr>
                <w:rFonts w:ascii="Times New Roman" w:hAnsi="Times New Roman"/>
                <w:sz w:val="24"/>
                <w:szCs w:val="24"/>
              </w:rPr>
            </w:pPr>
          </w:p>
          <w:p w14:paraId="3ACBB013" w14:textId="77777777" w:rsidR="00A62683" w:rsidRPr="00C21FA4" w:rsidRDefault="008204E2" w:rsidP="00B1402A">
            <w:pPr>
              <w:pStyle w:val="ListParagraph"/>
              <w:numPr>
                <w:ilvl w:val="1"/>
                <w:numId w:val="17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 vendosura nën procedurën e përpunimit të jashtëm; </w:t>
            </w:r>
          </w:p>
          <w:p w14:paraId="332E9C4C" w14:textId="77777777" w:rsidR="00C2276B" w:rsidRPr="00C21FA4" w:rsidRDefault="00C2276B" w:rsidP="00C2276B">
            <w:pPr>
              <w:autoSpaceDE w:val="0"/>
              <w:autoSpaceDN w:val="0"/>
              <w:adjustRightInd w:val="0"/>
              <w:ind w:left="720"/>
              <w:rPr>
                <w:rFonts w:ascii="Times New Roman" w:hAnsi="Times New Roman"/>
                <w:sz w:val="24"/>
                <w:szCs w:val="24"/>
              </w:rPr>
            </w:pPr>
          </w:p>
          <w:p w14:paraId="1E2EEFD2" w14:textId="77777777" w:rsidR="00A62683" w:rsidRPr="00C21FA4" w:rsidRDefault="008204E2" w:rsidP="00B1402A">
            <w:pPr>
              <w:pStyle w:val="ListParagraph"/>
              <w:numPr>
                <w:ilvl w:val="1"/>
                <w:numId w:val="17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që largohen nga territori doganor i Republikës së Kosovës pasi kanë qenë të vendosura nën procedurën e përdorimit të veçantë përfundimtar; </w:t>
            </w:r>
          </w:p>
          <w:p w14:paraId="09B30776" w14:textId="77777777" w:rsidR="00C2276B" w:rsidRPr="00C21FA4" w:rsidRDefault="00C2276B" w:rsidP="00C2276B">
            <w:pPr>
              <w:autoSpaceDE w:val="0"/>
              <w:autoSpaceDN w:val="0"/>
              <w:adjustRightInd w:val="0"/>
              <w:ind w:left="720"/>
              <w:rPr>
                <w:rFonts w:ascii="Times New Roman" w:hAnsi="Times New Roman"/>
                <w:sz w:val="24"/>
                <w:szCs w:val="24"/>
              </w:rPr>
            </w:pPr>
          </w:p>
          <w:p w14:paraId="3431E7E0" w14:textId="77777777" w:rsidR="00A62683" w:rsidRPr="00C21FA4" w:rsidRDefault="008204E2" w:rsidP="00B1402A">
            <w:pPr>
              <w:pStyle w:val="ListParagraph"/>
              <w:numPr>
                <w:ilvl w:val="1"/>
                <w:numId w:val="17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 liferuara si furnizime të aeroplanit me lirim nga TVSH-ja ose detyrimi i akcizës, pavarësisht nga destinacioni i aeroplanit për të cilat kërkohet të dëshmohet që një furnizim i tillë është kryer; </w:t>
            </w:r>
          </w:p>
          <w:p w14:paraId="79994414" w14:textId="77777777" w:rsidR="00C2276B" w:rsidRPr="00C21FA4" w:rsidRDefault="00C2276B" w:rsidP="00C2276B">
            <w:pPr>
              <w:autoSpaceDE w:val="0"/>
              <w:autoSpaceDN w:val="0"/>
              <w:adjustRightInd w:val="0"/>
              <w:ind w:left="720"/>
              <w:rPr>
                <w:rFonts w:ascii="Times New Roman" w:hAnsi="Times New Roman"/>
                <w:sz w:val="24"/>
                <w:szCs w:val="24"/>
              </w:rPr>
            </w:pPr>
          </w:p>
          <w:p w14:paraId="07D5ACF4" w14:textId="77777777" w:rsidR="00A62683" w:rsidRPr="00C21FA4" w:rsidRDefault="008204E2" w:rsidP="00B1402A">
            <w:pPr>
              <w:pStyle w:val="ListParagraph"/>
              <w:numPr>
                <w:ilvl w:val="1"/>
                <w:numId w:val="17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 vendosura nën procedurën e transitit të brendshëm; </w:t>
            </w:r>
          </w:p>
          <w:p w14:paraId="2B58BF85" w14:textId="77777777" w:rsidR="00C2276B" w:rsidRPr="00C21FA4" w:rsidRDefault="00C2276B" w:rsidP="00C2276B">
            <w:pPr>
              <w:autoSpaceDE w:val="0"/>
              <w:autoSpaceDN w:val="0"/>
              <w:adjustRightInd w:val="0"/>
              <w:ind w:left="720"/>
              <w:rPr>
                <w:rFonts w:ascii="Times New Roman" w:hAnsi="Times New Roman"/>
                <w:sz w:val="24"/>
                <w:szCs w:val="24"/>
              </w:rPr>
            </w:pPr>
          </w:p>
          <w:p w14:paraId="06B8119C" w14:textId="77777777" w:rsidR="00A62683" w:rsidRPr="00C21FA4" w:rsidRDefault="008204E2" w:rsidP="00B1402A">
            <w:pPr>
              <w:pStyle w:val="ListParagraph"/>
              <w:numPr>
                <w:ilvl w:val="1"/>
                <w:numId w:val="179"/>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 që dalin përkohësisht nga territori doganor i Republikës së Kosovës, në përputhje me nenin 111. </w:t>
            </w:r>
          </w:p>
          <w:p w14:paraId="5E883B4D" w14:textId="77777777" w:rsidR="00C2276B" w:rsidRPr="00C21FA4" w:rsidRDefault="00C2276B" w:rsidP="00F52D24">
            <w:pPr>
              <w:autoSpaceDE w:val="0"/>
              <w:autoSpaceDN w:val="0"/>
              <w:adjustRightInd w:val="0"/>
              <w:rPr>
                <w:rFonts w:ascii="Times New Roman" w:hAnsi="Times New Roman"/>
                <w:sz w:val="24"/>
                <w:szCs w:val="24"/>
              </w:rPr>
            </w:pPr>
          </w:p>
          <w:p w14:paraId="2B57EA91" w14:textId="77777777" w:rsidR="00A62683" w:rsidRPr="00C21FA4" w:rsidRDefault="008204E2" w:rsidP="00B1402A">
            <w:pPr>
              <w:pStyle w:val="ListParagraph"/>
              <w:numPr>
                <w:ilvl w:val="0"/>
                <w:numId w:val="179"/>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Formalitetet në lidhje me deklaratën doganore të eksportit, të parashikuara në legjislacionin doganor, zbatohen në rastet e përcaktuara në nënparagrafët 2.1 deri 2.3 të këtij Neni.</w:t>
            </w:r>
          </w:p>
          <w:p w14:paraId="66CE7E3C" w14:textId="77777777" w:rsidR="00C2276B" w:rsidRPr="00C21FA4" w:rsidRDefault="00C2276B" w:rsidP="00F52D24">
            <w:pPr>
              <w:autoSpaceDE w:val="0"/>
              <w:autoSpaceDN w:val="0"/>
              <w:adjustRightInd w:val="0"/>
              <w:jc w:val="center"/>
              <w:rPr>
                <w:rFonts w:ascii="Times New Roman" w:hAnsi="Times New Roman"/>
                <w:b/>
                <w:sz w:val="24"/>
                <w:szCs w:val="24"/>
              </w:rPr>
            </w:pPr>
          </w:p>
          <w:p w14:paraId="1ACDC18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185</w:t>
            </w:r>
          </w:p>
          <w:p w14:paraId="628629F0"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Rieksporti i mallrave jokosovare</w:t>
            </w:r>
          </w:p>
          <w:p w14:paraId="5003CA7B" w14:textId="77777777" w:rsidR="00A62683" w:rsidRPr="00C21FA4" w:rsidRDefault="00A62683" w:rsidP="00F52D24">
            <w:pPr>
              <w:autoSpaceDE w:val="0"/>
              <w:autoSpaceDN w:val="0"/>
              <w:adjustRightInd w:val="0"/>
              <w:jc w:val="center"/>
              <w:rPr>
                <w:rFonts w:ascii="Times New Roman" w:hAnsi="Times New Roman"/>
                <w:b/>
                <w:sz w:val="24"/>
                <w:szCs w:val="24"/>
              </w:rPr>
            </w:pPr>
          </w:p>
          <w:p w14:paraId="3C7BB8E9" w14:textId="77777777" w:rsidR="00A62683" w:rsidRPr="00C21FA4" w:rsidRDefault="008204E2" w:rsidP="00B1402A">
            <w:pPr>
              <w:pStyle w:val="ListParagraph"/>
              <w:numPr>
                <w:ilvl w:val="0"/>
                <w:numId w:val="1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Mallrat jokosovare, që largohen nga territori doganor i Republikës së Kosovës, janë objekt i një deklarate rieksporti, e cila depozitohet në zyrën doganore kompetente. </w:t>
            </w:r>
          </w:p>
          <w:p w14:paraId="71718F85" w14:textId="77777777" w:rsidR="00C2276B" w:rsidRPr="00C21FA4" w:rsidRDefault="00C2276B" w:rsidP="00C2276B">
            <w:pPr>
              <w:autoSpaceDE w:val="0"/>
              <w:autoSpaceDN w:val="0"/>
              <w:adjustRightInd w:val="0"/>
              <w:rPr>
                <w:rFonts w:ascii="Times New Roman" w:hAnsi="Times New Roman"/>
                <w:sz w:val="24"/>
                <w:szCs w:val="24"/>
              </w:rPr>
            </w:pPr>
          </w:p>
          <w:p w14:paraId="6F7E6739" w14:textId="77777777" w:rsidR="00761C70" w:rsidRPr="00C21FA4" w:rsidRDefault="00761C70" w:rsidP="00C2276B">
            <w:pPr>
              <w:autoSpaceDE w:val="0"/>
              <w:autoSpaceDN w:val="0"/>
              <w:adjustRightInd w:val="0"/>
              <w:rPr>
                <w:rFonts w:ascii="Times New Roman" w:hAnsi="Times New Roman"/>
                <w:sz w:val="24"/>
                <w:szCs w:val="24"/>
              </w:rPr>
            </w:pPr>
          </w:p>
          <w:p w14:paraId="5F4AD6D0" w14:textId="77777777" w:rsidR="00A62683" w:rsidRPr="00C21FA4" w:rsidRDefault="008204E2" w:rsidP="00B1402A">
            <w:pPr>
              <w:pStyle w:val="ListParagraph"/>
              <w:numPr>
                <w:ilvl w:val="0"/>
                <w:numId w:val="1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Për deklaratën e rieksportit zbatohen nenet 112 deri në 133. </w:t>
            </w:r>
          </w:p>
          <w:p w14:paraId="551FD2FC" w14:textId="77777777" w:rsidR="00C2276B" w:rsidRPr="00C21FA4" w:rsidRDefault="00C2276B" w:rsidP="00F52D24">
            <w:pPr>
              <w:autoSpaceDE w:val="0"/>
              <w:autoSpaceDN w:val="0"/>
              <w:adjustRightInd w:val="0"/>
              <w:rPr>
                <w:rFonts w:ascii="Times New Roman" w:hAnsi="Times New Roman"/>
                <w:sz w:val="24"/>
                <w:szCs w:val="24"/>
              </w:rPr>
            </w:pPr>
          </w:p>
          <w:p w14:paraId="40EDFD31" w14:textId="5D7DBDF6" w:rsidR="00A62683" w:rsidRPr="00C21FA4" w:rsidRDefault="008204E2" w:rsidP="00B1402A">
            <w:pPr>
              <w:pStyle w:val="ListParagraph"/>
              <w:numPr>
                <w:ilvl w:val="0"/>
                <w:numId w:val="180"/>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Paragrafi 1 i këtij n</w:t>
            </w:r>
            <w:r w:rsidR="00A20F62" w:rsidRPr="00C21FA4">
              <w:rPr>
                <w:rFonts w:ascii="Times New Roman" w:hAnsi="Times New Roman"/>
                <w:sz w:val="24"/>
                <w:szCs w:val="24"/>
              </w:rPr>
              <w:t xml:space="preserve">eni nuk zbatohet për mallrat e mëposhtme: </w:t>
            </w:r>
          </w:p>
          <w:p w14:paraId="05170D02" w14:textId="77777777" w:rsidR="00C2276B" w:rsidRPr="00C21FA4" w:rsidRDefault="00C2276B" w:rsidP="00F52D24">
            <w:pPr>
              <w:autoSpaceDE w:val="0"/>
              <w:autoSpaceDN w:val="0"/>
              <w:adjustRightInd w:val="0"/>
              <w:rPr>
                <w:rFonts w:ascii="Times New Roman" w:hAnsi="Times New Roman"/>
                <w:sz w:val="24"/>
                <w:szCs w:val="24"/>
              </w:rPr>
            </w:pPr>
          </w:p>
          <w:p w14:paraId="605AAEC9" w14:textId="77777777" w:rsidR="00A62683" w:rsidRPr="00C21FA4" w:rsidRDefault="008204E2" w:rsidP="00B1402A">
            <w:pPr>
              <w:pStyle w:val="ListParagraph"/>
              <w:numPr>
                <w:ilvl w:val="1"/>
                <w:numId w:val="18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 vendosura nën procedurën e transitit të jashtëm të Republikës së Kosovës; </w:t>
            </w:r>
          </w:p>
          <w:p w14:paraId="495BDBE6" w14:textId="6ADA246E" w:rsidR="00341162" w:rsidRPr="00C21FA4" w:rsidRDefault="00341162" w:rsidP="00C2276B">
            <w:pPr>
              <w:autoSpaceDE w:val="0"/>
              <w:autoSpaceDN w:val="0"/>
              <w:adjustRightInd w:val="0"/>
              <w:ind w:left="720"/>
              <w:rPr>
                <w:rFonts w:ascii="Times New Roman" w:hAnsi="Times New Roman"/>
                <w:sz w:val="24"/>
                <w:szCs w:val="24"/>
              </w:rPr>
            </w:pPr>
          </w:p>
          <w:p w14:paraId="4DB48D64" w14:textId="77777777" w:rsidR="0034424E" w:rsidRPr="00C21FA4" w:rsidRDefault="0034424E" w:rsidP="00C2276B">
            <w:pPr>
              <w:autoSpaceDE w:val="0"/>
              <w:autoSpaceDN w:val="0"/>
              <w:adjustRightInd w:val="0"/>
              <w:ind w:left="720"/>
              <w:rPr>
                <w:rFonts w:ascii="Times New Roman" w:hAnsi="Times New Roman"/>
                <w:sz w:val="24"/>
                <w:szCs w:val="24"/>
              </w:rPr>
            </w:pPr>
          </w:p>
          <w:p w14:paraId="640FED6E" w14:textId="77777777" w:rsidR="00A62683" w:rsidRPr="00C21FA4" w:rsidRDefault="008204E2" w:rsidP="00B1402A">
            <w:pPr>
              <w:pStyle w:val="ListParagraph"/>
              <w:numPr>
                <w:ilvl w:val="1"/>
                <w:numId w:val="18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 transborduara brenda një zone të lirë ose të rieksportuara direkt nga një zonë e lirë; </w:t>
            </w:r>
          </w:p>
          <w:p w14:paraId="52147DDC" w14:textId="68E8534A" w:rsidR="00C2276B" w:rsidRPr="00C21FA4" w:rsidRDefault="00C2276B" w:rsidP="00C2276B">
            <w:pPr>
              <w:autoSpaceDE w:val="0"/>
              <w:autoSpaceDN w:val="0"/>
              <w:adjustRightInd w:val="0"/>
              <w:ind w:left="720"/>
              <w:rPr>
                <w:rFonts w:ascii="Times New Roman" w:hAnsi="Times New Roman"/>
                <w:sz w:val="24"/>
                <w:szCs w:val="24"/>
              </w:rPr>
            </w:pPr>
          </w:p>
          <w:p w14:paraId="772D4626" w14:textId="77777777" w:rsidR="00A62683" w:rsidRPr="00C21FA4" w:rsidRDefault="008204E2" w:rsidP="00B1402A">
            <w:pPr>
              <w:pStyle w:val="ListParagraph"/>
              <w:numPr>
                <w:ilvl w:val="1"/>
                <w:numId w:val="180"/>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mallrat e vendosura nën një procedurë të strehimit të </w:t>
            </w:r>
            <w:r w:rsidRPr="00C21FA4">
              <w:rPr>
                <w:rFonts w:ascii="Times New Roman" w:hAnsi="Times New Roman"/>
                <w:sz w:val="24"/>
                <w:szCs w:val="24"/>
              </w:rPr>
              <w:lastRenderedPageBreak/>
              <w:t xml:space="preserve">përkohshëm, të cilat janë rieksportuar direkt nga një ambient i strehimit të përkohshëm. </w:t>
            </w:r>
          </w:p>
          <w:p w14:paraId="1EE908DB" w14:textId="52BD53C6" w:rsidR="00D17A75" w:rsidRPr="00C21FA4" w:rsidRDefault="00D17A75" w:rsidP="00F52D24">
            <w:pPr>
              <w:autoSpaceDE w:val="0"/>
              <w:autoSpaceDN w:val="0"/>
              <w:adjustRightInd w:val="0"/>
              <w:rPr>
                <w:rFonts w:ascii="Times New Roman" w:hAnsi="Times New Roman"/>
                <w:sz w:val="24"/>
                <w:szCs w:val="24"/>
              </w:rPr>
            </w:pPr>
          </w:p>
          <w:p w14:paraId="4443AAD2" w14:textId="19E04A41" w:rsidR="00580DE3" w:rsidRPr="00C21FA4" w:rsidRDefault="00580DE3" w:rsidP="00F52D24">
            <w:pPr>
              <w:autoSpaceDE w:val="0"/>
              <w:autoSpaceDN w:val="0"/>
              <w:adjustRightInd w:val="0"/>
              <w:rPr>
                <w:rFonts w:ascii="Times New Roman" w:hAnsi="Times New Roman"/>
                <w:sz w:val="24"/>
                <w:szCs w:val="24"/>
              </w:rPr>
            </w:pPr>
          </w:p>
          <w:p w14:paraId="4C8D6D77" w14:textId="77777777" w:rsidR="00DD2061" w:rsidRPr="00C21FA4" w:rsidRDefault="00DD2061" w:rsidP="00F52D24">
            <w:pPr>
              <w:autoSpaceDE w:val="0"/>
              <w:autoSpaceDN w:val="0"/>
              <w:adjustRightInd w:val="0"/>
              <w:rPr>
                <w:rFonts w:ascii="Times New Roman" w:hAnsi="Times New Roman"/>
                <w:sz w:val="24"/>
                <w:szCs w:val="24"/>
              </w:rPr>
            </w:pPr>
          </w:p>
          <w:p w14:paraId="6D058682"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KAPITULLI  I</w:t>
            </w:r>
            <w:r w:rsidR="00D17A75" w:rsidRPr="00C21FA4">
              <w:rPr>
                <w:rFonts w:ascii="Times New Roman" w:hAnsi="Times New Roman"/>
                <w:b/>
                <w:sz w:val="28"/>
                <w:szCs w:val="28"/>
              </w:rPr>
              <w:t>V</w:t>
            </w:r>
          </w:p>
          <w:p w14:paraId="080617F9"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DEKLARATA PËRMBLEDHËSE E DALJES</w:t>
            </w:r>
          </w:p>
          <w:p w14:paraId="6CD270EA" w14:textId="77777777" w:rsidR="00D17A75" w:rsidRPr="00C21FA4" w:rsidRDefault="00D17A75" w:rsidP="00D17A75">
            <w:pPr>
              <w:autoSpaceDE w:val="0"/>
              <w:autoSpaceDN w:val="0"/>
              <w:adjustRightInd w:val="0"/>
              <w:rPr>
                <w:rFonts w:ascii="Times New Roman" w:hAnsi="Times New Roman"/>
                <w:b/>
                <w:sz w:val="24"/>
                <w:szCs w:val="24"/>
              </w:rPr>
            </w:pPr>
          </w:p>
          <w:p w14:paraId="6042A975"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186</w:t>
            </w:r>
          </w:p>
          <w:p w14:paraId="786BCF6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Depozitimi i një deklarate përmbledhëse të daljes</w:t>
            </w:r>
          </w:p>
          <w:p w14:paraId="5B01BEAC" w14:textId="77777777" w:rsidR="00A62683" w:rsidRPr="00C21FA4" w:rsidRDefault="00A62683" w:rsidP="00F52D24">
            <w:pPr>
              <w:autoSpaceDE w:val="0"/>
              <w:autoSpaceDN w:val="0"/>
              <w:adjustRightInd w:val="0"/>
              <w:jc w:val="center"/>
              <w:rPr>
                <w:rFonts w:ascii="Times New Roman" w:hAnsi="Times New Roman"/>
                <w:b/>
                <w:sz w:val="24"/>
                <w:szCs w:val="24"/>
              </w:rPr>
            </w:pPr>
          </w:p>
          <w:p w14:paraId="6CFCB54E" w14:textId="77777777"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largohen nga territori doganor i Republikës së Kosovës dhe nuk është depozituar një deklaratë doganore ose një deklaratë doganore rieksporti, si deklaratë e paranisjes, atëherë depozitohet një deklaratë përmbledhëse e daljes në zyrën doganore kompetente. </w:t>
            </w:r>
          </w:p>
          <w:p w14:paraId="35C475F6" w14:textId="77777777" w:rsidR="00C2276B" w:rsidRPr="00C21FA4" w:rsidRDefault="00C2276B" w:rsidP="00C2276B">
            <w:pPr>
              <w:autoSpaceDE w:val="0"/>
              <w:autoSpaceDN w:val="0"/>
              <w:adjustRightInd w:val="0"/>
              <w:rPr>
                <w:rFonts w:ascii="Times New Roman" w:hAnsi="Times New Roman"/>
                <w:sz w:val="24"/>
                <w:szCs w:val="24"/>
              </w:rPr>
            </w:pPr>
          </w:p>
          <w:p w14:paraId="4CEE2553" w14:textId="77777777"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lejoj që deklarata përmbledhëse e daljes të depozitohet në një zyrë tjetër doganore, me kusht që kjo e fundit t’i komunikojë ose t’i bëjë të mundur elektronikisht menjëherë të dhënat e nevojshme zyrës doganore të daljes. </w:t>
            </w:r>
          </w:p>
          <w:p w14:paraId="671ABB84" w14:textId="77777777" w:rsidR="00C2276B" w:rsidRPr="00C21FA4" w:rsidRDefault="00C2276B" w:rsidP="00C2276B">
            <w:pPr>
              <w:autoSpaceDE w:val="0"/>
              <w:autoSpaceDN w:val="0"/>
              <w:adjustRightInd w:val="0"/>
              <w:rPr>
                <w:rFonts w:ascii="Times New Roman" w:hAnsi="Times New Roman"/>
                <w:sz w:val="24"/>
                <w:szCs w:val="24"/>
              </w:rPr>
            </w:pPr>
          </w:p>
          <w:p w14:paraId="0798930B" w14:textId="77777777"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Deklarata përmbledhëse e daljes depozitohet nga transportuesi. </w:t>
            </w:r>
          </w:p>
          <w:p w14:paraId="034DC98B" w14:textId="77777777" w:rsidR="00C2276B" w:rsidRPr="00C21FA4" w:rsidRDefault="00C2276B" w:rsidP="00C2276B">
            <w:pPr>
              <w:autoSpaceDE w:val="0"/>
              <w:autoSpaceDN w:val="0"/>
              <w:adjustRightInd w:val="0"/>
              <w:rPr>
                <w:rFonts w:ascii="Times New Roman" w:hAnsi="Times New Roman"/>
                <w:sz w:val="24"/>
                <w:szCs w:val="24"/>
              </w:rPr>
            </w:pPr>
          </w:p>
          <w:p w14:paraId="5A3983FB" w14:textId="7FABE824"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Pavarësisht nga </w:t>
            </w:r>
            <w:r w:rsidR="005C1A74" w:rsidRPr="00C21FA4">
              <w:rPr>
                <w:rFonts w:ascii="Times New Roman" w:hAnsi="Times New Roman"/>
                <w:sz w:val="24"/>
                <w:szCs w:val="24"/>
              </w:rPr>
              <w:t>oblig</w:t>
            </w:r>
            <w:r w:rsidR="0069714B" w:rsidRPr="00C21FA4">
              <w:rPr>
                <w:rFonts w:ascii="Times New Roman" w:hAnsi="Times New Roman"/>
                <w:sz w:val="24"/>
                <w:szCs w:val="24"/>
              </w:rPr>
              <w:t>imet</w:t>
            </w:r>
            <w:r w:rsidRPr="00C21FA4">
              <w:rPr>
                <w:rFonts w:ascii="Times New Roman" w:hAnsi="Times New Roman"/>
                <w:sz w:val="24"/>
                <w:szCs w:val="24"/>
              </w:rPr>
              <w:t xml:space="preserve"> e transportuesit, deklarata përmbledhëse e daljes mund të depozitohet në vend të tij nga një prej personave të mëposhtëm: </w:t>
            </w:r>
          </w:p>
          <w:p w14:paraId="6B890DA6" w14:textId="77777777" w:rsidR="00C2276B" w:rsidRPr="00C21FA4" w:rsidRDefault="00C2276B" w:rsidP="00F52D24">
            <w:pPr>
              <w:autoSpaceDE w:val="0"/>
              <w:autoSpaceDN w:val="0"/>
              <w:adjustRightInd w:val="0"/>
              <w:rPr>
                <w:rFonts w:ascii="Times New Roman" w:hAnsi="Times New Roman"/>
                <w:sz w:val="24"/>
                <w:szCs w:val="24"/>
              </w:rPr>
            </w:pPr>
          </w:p>
          <w:p w14:paraId="03DD8581" w14:textId="77777777" w:rsidR="00A62683" w:rsidRPr="00C21FA4" w:rsidRDefault="008204E2" w:rsidP="00B1402A">
            <w:pPr>
              <w:pStyle w:val="ListParagraph"/>
              <w:numPr>
                <w:ilvl w:val="1"/>
                <w:numId w:val="18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eksportuesi ose dërguesi apo një person tjetër, në emër ose për llogari të të cilit vepron transportuesi; </w:t>
            </w:r>
          </w:p>
          <w:p w14:paraId="6457646D" w14:textId="77777777" w:rsidR="00C2276B" w:rsidRPr="00C21FA4" w:rsidRDefault="00C2276B" w:rsidP="00C2276B">
            <w:pPr>
              <w:autoSpaceDE w:val="0"/>
              <w:autoSpaceDN w:val="0"/>
              <w:adjustRightInd w:val="0"/>
              <w:ind w:left="720"/>
              <w:rPr>
                <w:rFonts w:ascii="Times New Roman" w:hAnsi="Times New Roman"/>
                <w:sz w:val="24"/>
                <w:szCs w:val="24"/>
              </w:rPr>
            </w:pPr>
          </w:p>
          <w:p w14:paraId="07B49D24" w14:textId="77777777" w:rsidR="00A62683" w:rsidRPr="00C21FA4" w:rsidRDefault="008204E2" w:rsidP="00B1402A">
            <w:pPr>
              <w:pStyle w:val="ListParagraph"/>
              <w:numPr>
                <w:ilvl w:val="1"/>
                <w:numId w:val="181"/>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çdo person, i cili është në  gjendje të paraqesë mallrat në fjalë ose të bëjë që ato të paraqiten në zyrën doganore të daljes. </w:t>
            </w:r>
          </w:p>
          <w:p w14:paraId="36FD2500" w14:textId="77777777" w:rsidR="00C2276B" w:rsidRPr="00C21FA4" w:rsidRDefault="00C2276B" w:rsidP="00F52D24">
            <w:pPr>
              <w:autoSpaceDE w:val="0"/>
              <w:autoSpaceDN w:val="0"/>
              <w:adjustRightInd w:val="0"/>
              <w:rPr>
                <w:rFonts w:ascii="Times New Roman" w:hAnsi="Times New Roman"/>
                <w:sz w:val="24"/>
                <w:szCs w:val="24"/>
              </w:rPr>
            </w:pPr>
          </w:p>
          <w:p w14:paraId="2881504F" w14:textId="77777777"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pranojë që sistemet e të dhënave tregtare, portuale ose të transportit të përdoren si një deklaratë përmbledhëse e daljes, me kusht që të përmbajnë të dhënat e nevojshme për një deklaratë të tillë dhe të jenë të disponueshme brenda një afati kohor specifik, përpara se mallrat të largohen nga territori doganor i Republikës së Kosovës. </w:t>
            </w:r>
          </w:p>
          <w:p w14:paraId="03F2C257" w14:textId="77777777" w:rsidR="00C2276B" w:rsidRPr="00C21FA4" w:rsidRDefault="00C2276B" w:rsidP="00C2276B">
            <w:pPr>
              <w:autoSpaceDE w:val="0"/>
              <w:autoSpaceDN w:val="0"/>
              <w:adjustRightInd w:val="0"/>
              <w:rPr>
                <w:rFonts w:ascii="Times New Roman" w:hAnsi="Times New Roman"/>
                <w:sz w:val="24"/>
                <w:szCs w:val="24"/>
              </w:rPr>
            </w:pPr>
          </w:p>
          <w:p w14:paraId="13163CB4" w14:textId="77777777" w:rsidR="001A5C88" w:rsidRPr="00C21FA4" w:rsidRDefault="001A5C88" w:rsidP="00C2276B">
            <w:pPr>
              <w:autoSpaceDE w:val="0"/>
              <w:autoSpaceDN w:val="0"/>
              <w:adjustRightInd w:val="0"/>
              <w:rPr>
                <w:rFonts w:ascii="Times New Roman" w:hAnsi="Times New Roman"/>
                <w:sz w:val="24"/>
                <w:szCs w:val="24"/>
              </w:rPr>
            </w:pPr>
          </w:p>
          <w:p w14:paraId="5723889A" w14:textId="77777777"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Dogana mund të pranojë, në vend të depozitimit të një deklarate përmbledhëse të daljes, depozitimin e një njoftimi dhe qasje në të dhënat e një deklarate përmbledhëse të daljes në sistemin kompjuterik të operatorit ekonomik. </w:t>
            </w:r>
          </w:p>
          <w:p w14:paraId="093C532A" w14:textId="77777777" w:rsidR="00C2276B" w:rsidRPr="00C21FA4" w:rsidRDefault="00C2276B" w:rsidP="00C2276B">
            <w:pPr>
              <w:autoSpaceDE w:val="0"/>
              <w:autoSpaceDN w:val="0"/>
              <w:adjustRightInd w:val="0"/>
              <w:rPr>
                <w:rFonts w:ascii="Times New Roman" w:hAnsi="Times New Roman"/>
                <w:sz w:val="24"/>
                <w:szCs w:val="24"/>
              </w:rPr>
            </w:pPr>
          </w:p>
          <w:p w14:paraId="6A4F3637" w14:textId="101AA69C" w:rsidR="00A62683" w:rsidRPr="00C21FA4" w:rsidRDefault="008204E2" w:rsidP="00B1402A">
            <w:pPr>
              <w:pStyle w:val="ListParagraph"/>
              <w:numPr>
                <w:ilvl w:val="0"/>
                <w:numId w:val="181"/>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Rregullat procedurale për depozitimin e një deklarate përmbledhëse të daljes sipas këtij </w:t>
            </w:r>
            <w:r w:rsidR="00631700" w:rsidRPr="00C21FA4">
              <w:rPr>
                <w:rFonts w:ascii="Times New Roman" w:hAnsi="Times New Roman"/>
                <w:sz w:val="24"/>
                <w:szCs w:val="24"/>
              </w:rPr>
              <w:t>n</w:t>
            </w:r>
            <w:r w:rsidRPr="00C21FA4">
              <w:rPr>
                <w:rFonts w:ascii="Times New Roman" w:hAnsi="Times New Roman"/>
                <w:sz w:val="24"/>
                <w:szCs w:val="24"/>
              </w:rPr>
              <w:t xml:space="preserve">eni, përcaktohet me akt nënligjor të Ministrit </w:t>
            </w:r>
            <w:r w:rsidR="00A86E73" w:rsidRPr="00C21FA4">
              <w:rPr>
                <w:rFonts w:ascii="Times New Roman" w:hAnsi="Times New Roman"/>
                <w:sz w:val="24"/>
                <w:szCs w:val="24"/>
              </w:rPr>
              <w:t xml:space="preserve">përkatës </w:t>
            </w:r>
            <w:r w:rsidRPr="00C21FA4">
              <w:rPr>
                <w:rFonts w:ascii="Times New Roman" w:hAnsi="Times New Roman"/>
                <w:sz w:val="24"/>
                <w:szCs w:val="24"/>
              </w:rPr>
              <w:t xml:space="preserve">të Financave. </w:t>
            </w:r>
          </w:p>
          <w:p w14:paraId="7BDFD284" w14:textId="77777777" w:rsidR="000C01BD" w:rsidRPr="00C21FA4" w:rsidRDefault="000C01BD" w:rsidP="00F52D24">
            <w:pPr>
              <w:autoSpaceDE w:val="0"/>
              <w:autoSpaceDN w:val="0"/>
              <w:adjustRightInd w:val="0"/>
              <w:jc w:val="center"/>
              <w:rPr>
                <w:rFonts w:ascii="Times New Roman" w:hAnsi="Times New Roman"/>
                <w:b/>
                <w:sz w:val="24"/>
                <w:szCs w:val="24"/>
              </w:rPr>
            </w:pPr>
          </w:p>
          <w:p w14:paraId="549BF96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187</w:t>
            </w:r>
          </w:p>
          <w:p w14:paraId="7EBCC4F4"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Ndryshimi dhe anulimi i deklaratës përmbledhëse të daljes</w:t>
            </w:r>
          </w:p>
          <w:p w14:paraId="2ADCB63C" w14:textId="77777777" w:rsidR="00A62683" w:rsidRPr="00C21FA4" w:rsidRDefault="00A62683" w:rsidP="00F52D24">
            <w:pPr>
              <w:autoSpaceDE w:val="0"/>
              <w:autoSpaceDN w:val="0"/>
              <w:adjustRightInd w:val="0"/>
              <w:jc w:val="center"/>
              <w:rPr>
                <w:rFonts w:ascii="Times New Roman" w:hAnsi="Times New Roman"/>
                <w:b/>
                <w:sz w:val="24"/>
                <w:szCs w:val="24"/>
              </w:rPr>
            </w:pPr>
          </w:p>
          <w:p w14:paraId="7047DD5B" w14:textId="77777777" w:rsidR="00A62683" w:rsidRPr="00C21FA4" w:rsidRDefault="008204E2" w:rsidP="00B1402A">
            <w:pPr>
              <w:pStyle w:val="ListParagraph"/>
              <w:numPr>
                <w:ilvl w:val="0"/>
                <w:numId w:val="18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Deklaruesi, përmes një kerkese, mund të lejohet të ndryshojë një ose më shumë të dhëna të deklaratës përmbledhëse të daljes pasi ajo të jetë depozituar. </w:t>
            </w:r>
          </w:p>
          <w:p w14:paraId="1003E9CB" w14:textId="77777777" w:rsidR="00C2276B" w:rsidRPr="00C21FA4" w:rsidRDefault="00C2276B" w:rsidP="00C2276B">
            <w:pPr>
              <w:autoSpaceDE w:val="0"/>
              <w:autoSpaceDN w:val="0"/>
              <w:adjustRightInd w:val="0"/>
              <w:rPr>
                <w:rFonts w:ascii="Times New Roman" w:hAnsi="Times New Roman"/>
                <w:sz w:val="24"/>
                <w:szCs w:val="24"/>
              </w:rPr>
            </w:pPr>
          </w:p>
          <w:p w14:paraId="012CBC6F" w14:textId="77777777" w:rsidR="00A62683" w:rsidRPr="00C21FA4" w:rsidRDefault="008204E2" w:rsidP="00B1402A">
            <w:pPr>
              <w:pStyle w:val="ListParagraph"/>
              <w:numPr>
                <w:ilvl w:val="0"/>
                <w:numId w:val="18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Asnjë ndryshim nuk është i mundur pasi Dogana: </w:t>
            </w:r>
          </w:p>
          <w:p w14:paraId="2C459DD5" w14:textId="77777777" w:rsidR="00C2276B" w:rsidRPr="00C21FA4" w:rsidRDefault="00C2276B" w:rsidP="00F52D24">
            <w:pPr>
              <w:autoSpaceDE w:val="0"/>
              <w:autoSpaceDN w:val="0"/>
              <w:adjustRightInd w:val="0"/>
              <w:rPr>
                <w:rFonts w:ascii="Times New Roman" w:hAnsi="Times New Roman"/>
                <w:sz w:val="24"/>
                <w:szCs w:val="24"/>
              </w:rPr>
            </w:pPr>
          </w:p>
          <w:p w14:paraId="05C4AE01" w14:textId="77777777" w:rsidR="00A62683" w:rsidRPr="00C21FA4" w:rsidRDefault="008204E2" w:rsidP="00B1402A">
            <w:pPr>
              <w:pStyle w:val="ListParagraph"/>
              <w:numPr>
                <w:ilvl w:val="1"/>
                <w:numId w:val="1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ka informuar personin që ka depozituar deklaratën përmbledhëse të daljes, që Dogana ka për qëllim të ekzaminoj mallrat; </w:t>
            </w:r>
          </w:p>
          <w:p w14:paraId="65540F20" w14:textId="77777777" w:rsidR="00C2276B" w:rsidRPr="00C21FA4" w:rsidRDefault="00C2276B" w:rsidP="00C2276B">
            <w:pPr>
              <w:autoSpaceDE w:val="0"/>
              <w:autoSpaceDN w:val="0"/>
              <w:adjustRightInd w:val="0"/>
              <w:ind w:left="720"/>
              <w:rPr>
                <w:rFonts w:ascii="Times New Roman" w:hAnsi="Times New Roman"/>
                <w:sz w:val="24"/>
                <w:szCs w:val="24"/>
              </w:rPr>
            </w:pPr>
          </w:p>
          <w:p w14:paraId="64D52E01" w14:textId="77777777" w:rsidR="00A62683" w:rsidRPr="00C21FA4" w:rsidRDefault="008204E2" w:rsidP="00B1402A">
            <w:pPr>
              <w:pStyle w:val="ListParagraph"/>
              <w:numPr>
                <w:ilvl w:val="1"/>
                <w:numId w:val="1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ka arritur në përfundim se një ose më shumë të dhëna të deklaratës përmbledhëse të daljes janë të pasakta ose jo të plota; </w:t>
            </w:r>
          </w:p>
          <w:p w14:paraId="6152C9C2" w14:textId="77777777" w:rsidR="00C2276B" w:rsidRPr="00C21FA4" w:rsidRDefault="00C2276B" w:rsidP="00C2276B">
            <w:pPr>
              <w:autoSpaceDE w:val="0"/>
              <w:autoSpaceDN w:val="0"/>
              <w:adjustRightInd w:val="0"/>
              <w:ind w:left="720"/>
              <w:rPr>
                <w:rFonts w:ascii="Times New Roman" w:hAnsi="Times New Roman"/>
                <w:sz w:val="24"/>
                <w:szCs w:val="24"/>
              </w:rPr>
            </w:pPr>
          </w:p>
          <w:p w14:paraId="4012F8CF" w14:textId="77777777" w:rsidR="001A5C88" w:rsidRPr="00C21FA4" w:rsidRDefault="001A5C88" w:rsidP="00C2276B">
            <w:pPr>
              <w:autoSpaceDE w:val="0"/>
              <w:autoSpaceDN w:val="0"/>
              <w:adjustRightInd w:val="0"/>
              <w:ind w:left="720"/>
              <w:rPr>
                <w:rFonts w:ascii="Times New Roman" w:hAnsi="Times New Roman"/>
                <w:sz w:val="24"/>
                <w:szCs w:val="24"/>
              </w:rPr>
            </w:pPr>
          </w:p>
          <w:p w14:paraId="32DFF52B" w14:textId="77777777" w:rsidR="00A62683" w:rsidRPr="00C21FA4" w:rsidRDefault="008204E2" w:rsidP="00B1402A">
            <w:pPr>
              <w:pStyle w:val="ListParagraph"/>
              <w:numPr>
                <w:ilvl w:val="1"/>
                <w:numId w:val="1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tashmë ka lejuar lëshimin e mallrave për dalje. </w:t>
            </w:r>
          </w:p>
          <w:p w14:paraId="54CD2F89" w14:textId="77777777" w:rsidR="00C2276B" w:rsidRPr="00C21FA4" w:rsidRDefault="00C2276B" w:rsidP="00F52D24">
            <w:pPr>
              <w:autoSpaceDE w:val="0"/>
              <w:autoSpaceDN w:val="0"/>
              <w:adjustRightInd w:val="0"/>
              <w:rPr>
                <w:rFonts w:ascii="Times New Roman" w:hAnsi="Times New Roman"/>
                <w:sz w:val="24"/>
                <w:szCs w:val="24"/>
              </w:rPr>
            </w:pPr>
          </w:p>
          <w:p w14:paraId="5EA58E75" w14:textId="77777777" w:rsidR="001A5C88" w:rsidRPr="00C21FA4" w:rsidRDefault="001A5C88" w:rsidP="00F52D24">
            <w:pPr>
              <w:autoSpaceDE w:val="0"/>
              <w:autoSpaceDN w:val="0"/>
              <w:adjustRightInd w:val="0"/>
              <w:rPr>
                <w:rFonts w:ascii="Times New Roman" w:hAnsi="Times New Roman"/>
                <w:sz w:val="24"/>
                <w:szCs w:val="24"/>
              </w:rPr>
            </w:pPr>
          </w:p>
          <w:p w14:paraId="105709BB" w14:textId="77777777" w:rsidR="00A62683" w:rsidRPr="00C21FA4" w:rsidRDefault="008204E2" w:rsidP="00B1402A">
            <w:pPr>
              <w:pStyle w:val="ListParagraph"/>
              <w:numPr>
                <w:ilvl w:val="0"/>
                <w:numId w:val="18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mallrat, për të cilat është depozituar një deklaratë përmbledhëse e daljes, nuk largohen nga territori doganor i Republikës së Kosovës, Dogana anulon këtë deklaratë në një nga rastet e mëposhtme: </w:t>
            </w:r>
          </w:p>
          <w:p w14:paraId="761CFBA2" w14:textId="77777777" w:rsidR="00C2276B" w:rsidRPr="00C21FA4" w:rsidRDefault="00C2276B" w:rsidP="00F52D24">
            <w:pPr>
              <w:autoSpaceDE w:val="0"/>
              <w:autoSpaceDN w:val="0"/>
              <w:adjustRightInd w:val="0"/>
              <w:rPr>
                <w:rFonts w:ascii="Times New Roman" w:hAnsi="Times New Roman"/>
                <w:sz w:val="24"/>
                <w:szCs w:val="24"/>
              </w:rPr>
            </w:pPr>
          </w:p>
          <w:p w14:paraId="50EE789A" w14:textId="77777777" w:rsidR="00A62683" w:rsidRPr="00C21FA4" w:rsidRDefault="008204E2" w:rsidP="00B1402A">
            <w:pPr>
              <w:pStyle w:val="ListParagraph"/>
              <w:numPr>
                <w:ilvl w:val="1"/>
                <w:numId w:val="1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 xml:space="preserve">me aplikim nga deklaruesi; </w:t>
            </w:r>
          </w:p>
          <w:p w14:paraId="6795846F" w14:textId="6EE09120" w:rsidR="00C2276B" w:rsidRPr="00C21FA4" w:rsidRDefault="00C2276B" w:rsidP="00C2276B">
            <w:pPr>
              <w:autoSpaceDE w:val="0"/>
              <w:autoSpaceDN w:val="0"/>
              <w:adjustRightInd w:val="0"/>
              <w:ind w:left="720"/>
              <w:rPr>
                <w:rFonts w:ascii="Times New Roman" w:hAnsi="Times New Roman"/>
                <w:sz w:val="24"/>
                <w:szCs w:val="24"/>
              </w:rPr>
            </w:pPr>
          </w:p>
          <w:p w14:paraId="382C69B1" w14:textId="77777777" w:rsidR="009E6D57" w:rsidRPr="00C21FA4" w:rsidRDefault="009E6D57" w:rsidP="00C2276B">
            <w:pPr>
              <w:autoSpaceDE w:val="0"/>
              <w:autoSpaceDN w:val="0"/>
              <w:adjustRightInd w:val="0"/>
              <w:ind w:left="720"/>
              <w:rPr>
                <w:rFonts w:ascii="Times New Roman" w:hAnsi="Times New Roman"/>
                <w:sz w:val="24"/>
                <w:szCs w:val="24"/>
              </w:rPr>
            </w:pPr>
          </w:p>
          <w:p w14:paraId="6E068404" w14:textId="77777777" w:rsidR="00A62683" w:rsidRPr="00C21FA4" w:rsidRDefault="008204E2" w:rsidP="00B1402A">
            <w:pPr>
              <w:pStyle w:val="ListParagraph"/>
              <w:numPr>
                <w:ilvl w:val="1"/>
                <w:numId w:val="182"/>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pas njëqindepesëdhjetë (150) ditëve nga depozitimi i deklaratës.</w:t>
            </w:r>
          </w:p>
          <w:p w14:paraId="21EB3CF4" w14:textId="77777777" w:rsidR="001A5C88" w:rsidRPr="00C21FA4" w:rsidRDefault="001A5C88" w:rsidP="00F52D24">
            <w:pPr>
              <w:autoSpaceDE w:val="0"/>
              <w:autoSpaceDN w:val="0"/>
              <w:adjustRightInd w:val="0"/>
              <w:rPr>
                <w:rFonts w:ascii="Times New Roman" w:hAnsi="Times New Roman"/>
                <w:sz w:val="24"/>
                <w:szCs w:val="24"/>
              </w:rPr>
            </w:pPr>
          </w:p>
          <w:p w14:paraId="588E2206" w14:textId="6976660B" w:rsidR="00A62683" w:rsidRPr="00C21FA4" w:rsidRDefault="008204E2" w:rsidP="00B1402A">
            <w:pPr>
              <w:pStyle w:val="ListParagraph"/>
              <w:numPr>
                <w:ilvl w:val="0"/>
                <w:numId w:val="18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ndryshimin e deklaratës përmbledhëse të daljes, në përpu</w:t>
            </w:r>
            <w:r w:rsidR="00631700" w:rsidRPr="00C21FA4">
              <w:rPr>
                <w:rFonts w:ascii="Times New Roman" w:hAnsi="Times New Roman"/>
                <w:sz w:val="24"/>
                <w:szCs w:val="24"/>
              </w:rPr>
              <w:t>thje me paragrafin  1 të këtij n</w:t>
            </w:r>
            <w:r w:rsidRPr="00C21FA4">
              <w:rPr>
                <w:rFonts w:ascii="Times New Roman" w:hAnsi="Times New Roman"/>
                <w:sz w:val="24"/>
                <w:szCs w:val="24"/>
              </w:rPr>
              <w:t>eni, dhe për anulimin e deklaratës përmbledhëse të daljes, në përp</w:t>
            </w:r>
            <w:r w:rsidR="00631700" w:rsidRPr="00C21FA4">
              <w:rPr>
                <w:rFonts w:ascii="Times New Roman" w:hAnsi="Times New Roman"/>
                <w:sz w:val="24"/>
                <w:szCs w:val="24"/>
              </w:rPr>
              <w:t>uthje me paragrafin 2 të këtij n</w:t>
            </w:r>
            <w:r w:rsidRPr="00C21FA4">
              <w:rPr>
                <w:rFonts w:ascii="Times New Roman" w:hAnsi="Times New Roman"/>
                <w:sz w:val="24"/>
                <w:szCs w:val="24"/>
              </w:rPr>
              <w:t xml:space="preserve">eni, përcaktohen me akt nënligjor të Ministrit </w:t>
            </w:r>
            <w:r w:rsidR="00A86E73" w:rsidRPr="00C21FA4">
              <w:rPr>
                <w:rFonts w:ascii="Times New Roman" w:hAnsi="Times New Roman"/>
                <w:sz w:val="24"/>
                <w:szCs w:val="24"/>
              </w:rPr>
              <w:t xml:space="preserve">përkatës </w:t>
            </w:r>
            <w:r w:rsidRPr="00C21FA4">
              <w:rPr>
                <w:rFonts w:ascii="Times New Roman" w:hAnsi="Times New Roman"/>
                <w:sz w:val="24"/>
                <w:szCs w:val="24"/>
              </w:rPr>
              <w:t xml:space="preserve">të Financave.  </w:t>
            </w:r>
          </w:p>
          <w:p w14:paraId="5FBC21A9" w14:textId="77777777" w:rsidR="00A62683" w:rsidRPr="00C21FA4" w:rsidRDefault="00A62683" w:rsidP="00F52D24">
            <w:pPr>
              <w:autoSpaceDE w:val="0"/>
              <w:autoSpaceDN w:val="0"/>
              <w:adjustRightInd w:val="0"/>
              <w:rPr>
                <w:rFonts w:ascii="Times New Roman" w:hAnsi="Times New Roman"/>
                <w:sz w:val="24"/>
                <w:szCs w:val="24"/>
              </w:rPr>
            </w:pPr>
          </w:p>
          <w:p w14:paraId="4F64364C"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0C01BD" w:rsidRPr="00C21FA4">
              <w:rPr>
                <w:rFonts w:ascii="Times New Roman" w:hAnsi="Times New Roman"/>
                <w:b/>
                <w:sz w:val="28"/>
                <w:szCs w:val="28"/>
              </w:rPr>
              <w:t>V</w:t>
            </w:r>
          </w:p>
          <w:p w14:paraId="5283DCA5" w14:textId="77777777" w:rsidR="00A62683" w:rsidRPr="00C21FA4" w:rsidRDefault="008204E2" w:rsidP="00B87B5B">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NJOFTIMI I RIEKSPORTIT</w:t>
            </w:r>
          </w:p>
          <w:p w14:paraId="27B49A62" w14:textId="77777777" w:rsidR="00A62683" w:rsidRPr="00C21FA4" w:rsidRDefault="00A62683" w:rsidP="00F52D24">
            <w:pPr>
              <w:autoSpaceDE w:val="0"/>
              <w:autoSpaceDN w:val="0"/>
              <w:adjustRightInd w:val="0"/>
              <w:jc w:val="center"/>
              <w:rPr>
                <w:rFonts w:ascii="Times New Roman" w:hAnsi="Times New Roman"/>
                <w:b/>
                <w:sz w:val="24"/>
                <w:szCs w:val="24"/>
              </w:rPr>
            </w:pPr>
          </w:p>
          <w:p w14:paraId="56935F6B" w14:textId="77777777" w:rsidR="001A5C88" w:rsidRPr="00C21FA4" w:rsidRDefault="001A5C88" w:rsidP="00F52D24">
            <w:pPr>
              <w:autoSpaceDE w:val="0"/>
              <w:autoSpaceDN w:val="0"/>
              <w:adjustRightInd w:val="0"/>
              <w:jc w:val="center"/>
              <w:rPr>
                <w:rFonts w:ascii="Times New Roman" w:hAnsi="Times New Roman"/>
                <w:b/>
                <w:sz w:val="24"/>
                <w:szCs w:val="24"/>
              </w:rPr>
            </w:pPr>
          </w:p>
          <w:p w14:paraId="6EC0601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188</w:t>
            </w:r>
          </w:p>
          <w:p w14:paraId="6533327D"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Depozitimi i një njoftimi rieksporti</w:t>
            </w:r>
          </w:p>
          <w:p w14:paraId="7824C10B" w14:textId="77777777" w:rsidR="00C2276B" w:rsidRPr="00C21FA4" w:rsidRDefault="00C2276B" w:rsidP="00F52D24">
            <w:pPr>
              <w:autoSpaceDE w:val="0"/>
              <w:autoSpaceDN w:val="0"/>
              <w:adjustRightInd w:val="0"/>
              <w:jc w:val="center"/>
              <w:rPr>
                <w:rFonts w:ascii="Times New Roman" w:hAnsi="Times New Roman"/>
                <w:b/>
                <w:sz w:val="24"/>
                <w:szCs w:val="24"/>
              </w:rPr>
            </w:pPr>
          </w:p>
          <w:p w14:paraId="350EC8D2" w14:textId="77777777" w:rsidR="00A62683" w:rsidRPr="00C21FA4" w:rsidRDefault="008204E2" w:rsidP="00B1402A">
            <w:pPr>
              <w:pStyle w:val="ListParagraph"/>
              <w:numPr>
                <w:ilvl w:val="0"/>
                <w:numId w:val="1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Kur mallrat jokosovare, të përcaktuara në nën paragrafët 3.2 dhe 3.3 të Nenit 185, largohen nga territori doganor i </w:t>
            </w:r>
            <w:r w:rsidRPr="00C21FA4">
              <w:rPr>
                <w:rFonts w:ascii="Times New Roman" w:hAnsi="Times New Roman"/>
                <w:sz w:val="24"/>
                <w:szCs w:val="24"/>
              </w:rPr>
              <w:lastRenderedPageBreak/>
              <w:t>Republikës së Kosovës dhe nuk kërkohet depozitimi i një deklarate përmbledhëse të daljes për këto mallra, atëherë depozitohet një njoftim rieksporti.</w:t>
            </w:r>
          </w:p>
          <w:p w14:paraId="133AE3A7" w14:textId="77777777" w:rsidR="00C2276B" w:rsidRPr="00C21FA4" w:rsidRDefault="00C2276B" w:rsidP="00C2276B">
            <w:pPr>
              <w:autoSpaceDE w:val="0"/>
              <w:autoSpaceDN w:val="0"/>
              <w:adjustRightInd w:val="0"/>
              <w:rPr>
                <w:rFonts w:ascii="Times New Roman" w:hAnsi="Times New Roman"/>
                <w:sz w:val="24"/>
                <w:szCs w:val="24"/>
              </w:rPr>
            </w:pPr>
          </w:p>
          <w:p w14:paraId="553C3C75" w14:textId="77777777" w:rsidR="00A62683" w:rsidRPr="00C21FA4" w:rsidRDefault="008204E2" w:rsidP="00B1402A">
            <w:pPr>
              <w:pStyle w:val="ListParagraph"/>
              <w:numPr>
                <w:ilvl w:val="0"/>
                <w:numId w:val="1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Njoftimi i rieksportit depozitohet në zyrën doganore të daljes së mallrave nga personi përgjegjës për paraqitjen e mallrave në dalje, në përputhje me paragrafin  2 të nenit 183.</w:t>
            </w:r>
          </w:p>
          <w:p w14:paraId="02E83697" w14:textId="77777777" w:rsidR="00C2276B" w:rsidRPr="00C21FA4" w:rsidRDefault="00C2276B" w:rsidP="00C2276B">
            <w:pPr>
              <w:autoSpaceDE w:val="0"/>
              <w:autoSpaceDN w:val="0"/>
              <w:adjustRightInd w:val="0"/>
              <w:rPr>
                <w:rFonts w:ascii="Times New Roman" w:hAnsi="Times New Roman"/>
                <w:sz w:val="24"/>
                <w:szCs w:val="24"/>
              </w:rPr>
            </w:pPr>
          </w:p>
          <w:p w14:paraId="2182E96B" w14:textId="77777777" w:rsidR="00A62683" w:rsidRPr="00C21FA4" w:rsidRDefault="008204E2" w:rsidP="00B1402A">
            <w:pPr>
              <w:pStyle w:val="ListParagraph"/>
              <w:numPr>
                <w:ilvl w:val="0"/>
                <w:numId w:val="1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Njoftimi i rieksportit përmban të dhënat e nevojshme për shkarkimin e procedurës të zonës së lirë ose të mbylljes së strehimit të përkohshëm.</w:t>
            </w:r>
          </w:p>
          <w:p w14:paraId="364167F2" w14:textId="77777777" w:rsidR="00C2276B" w:rsidRPr="00C21FA4" w:rsidRDefault="00C2276B" w:rsidP="00C2276B">
            <w:pPr>
              <w:autoSpaceDE w:val="0"/>
              <w:autoSpaceDN w:val="0"/>
              <w:adjustRightInd w:val="0"/>
              <w:rPr>
                <w:rFonts w:ascii="Times New Roman" w:hAnsi="Times New Roman"/>
                <w:sz w:val="24"/>
                <w:szCs w:val="24"/>
              </w:rPr>
            </w:pPr>
          </w:p>
          <w:p w14:paraId="063D70A1" w14:textId="77777777" w:rsidR="00A62683" w:rsidRPr="00C21FA4" w:rsidRDefault="008204E2" w:rsidP="00B1402A">
            <w:pPr>
              <w:pStyle w:val="ListParagraph"/>
              <w:numPr>
                <w:ilvl w:val="0"/>
                <w:numId w:val="1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pranojë që sistemet e të dhënave tregtare, portuale ose të transportit të përdoren për të depozituar  një njoftimi rieksporti, me kusht që ato të përmbajnë të dhënat e nevojshme për një njoftim të tillë dhe këto të dhëna janë të disponueshme përpara se mallrat të largohen nga territori doganor i Republikës së Kosovës.</w:t>
            </w:r>
          </w:p>
          <w:p w14:paraId="7E168F6D" w14:textId="77777777" w:rsidR="00C2276B" w:rsidRPr="00C21FA4" w:rsidRDefault="00C2276B" w:rsidP="00C2276B">
            <w:pPr>
              <w:autoSpaceDE w:val="0"/>
              <w:autoSpaceDN w:val="0"/>
              <w:adjustRightInd w:val="0"/>
              <w:rPr>
                <w:rFonts w:ascii="Times New Roman" w:hAnsi="Times New Roman"/>
                <w:sz w:val="24"/>
                <w:szCs w:val="24"/>
              </w:rPr>
            </w:pPr>
          </w:p>
          <w:p w14:paraId="4289389E" w14:textId="77777777" w:rsidR="00A62683" w:rsidRPr="00C21FA4" w:rsidRDefault="008204E2" w:rsidP="00B1402A">
            <w:pPr>
              <w:pStyle w:val="ListParagraph"/>
              <w:numPr>
                <w:ilvl w:val="0"/>
                <w:numId w:val="1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Dogana mund të pranoj, në vend të depozitimit të njoftimit të rieksportit, depozitimin e një njoftimi dhe qasje në të dhënat e një njoftimi rieksporti në sistemin kompjuterik të operatorit ekonomik.</w:t>
            </w:r>
          </w:p>
          <w:p w14:paraId="254DCE28" w14:textId="77777777" w:rsidR="00C2276B" w:rsidRPr="00C21FA4" w:rsidRDefault="00C2276B" w:rsidP="00C2276B">
            <w:pPr>
              <w:autoSpaceDE w:val="0"/>
              <w:autoSpaceDN w:val="0"/>
              <w:adjustRightInd w:val="0"/>
              <w:rPr>
                <w:rFonts w:ascii="Times New Roman" w:hAnsi="Times New Roman"/>
                <w:sz w:val="24"/>
                <w:szCs w:val="24"/>
              </w:rPr>
            </w:pPr>
          </w:p>
          <w:p w14:paraId="34EA9652" w14:textId="77777777" w:rsidR="0037037D" w:rsidRPr="00C21FA4" w:rsidRDefault="0037037D" w:rsidP="00C2276B">
            <w:pPr>
              <w:autoSpaceDE w:val="0"/>
              <w:autoSpaceDN w:val="0"/>
              <w:adjustRightInd w:val="0"/>
              <w:rPr>
                <w:rFonts w:ascii="Times New Roman" w:hAnsi="Times New Roman"/>
                <w:sz w:val="24"/>
                <w:szCs w:val="24"/>
              </w:rPr>
            </w:pPr>
          </w:p>
          <w:p w14:paraId="26958DB3" w14:textId="017048DE" w:rsidR="00A62683" w:rsidRPr="00C21FA4" w:rsidRDefault="008204E2" w:rsidP="00B1402A">
            <w:pPr>
              <w:pStyle w:val="ListParagraph"/>
              <w:numPr>
                <w:ilvl w:val="0"/>
                <w:numId w:val="183"/>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Rregullat procedurale për depozitimin e njoftim</w:t>
            </w:r>
            <w:r w:rsidR="00631700" w:rsidRPr="00C21FA4">
              <w:rPr>
                <w:rFonts w:ascii="Times New Roman" w:hAnsi="Times New Roman"/>
                <w:sz w:val="24"/>
                <w:szCs w:val="24"/>
              </w:rPr>
              <w:t>it të rieksportit, sipas këtij n</w:t>
            </w:r>
            <w:r w:rsidRPr="00C21FA4">
              <w:rPr>
                <w:rFonts w:ascii="Times New Roman" w:hAnsi="Times New Roman"/>
                <w:sz w:val="24"/>
                <w:szCs w:val="24"/>
              </w:rPr>
              <w:t xml:space="preserve">eni, përcaktohen me akt nënligjor të Ministrit </w:t>
            </w:r>
            <w:r w:rsidR="00A86E73" w:rsidRPr="00C21FA4">
              <w:rPr>
                <w:rFonts w:ascii="Times New Roman" w:hAnsi="Times New Roman"/>
                <w:sz w:val="24"/>
                <w:szCs w:val="24"/>
              </w:rPr>
              <w:t xml:space="preserve">përkatës </w:t>
            </w:r>
            <w:r w:rsidR="00F274FB" w:rsidRPr="00C21FA4">
              <w:rPr>
                <w:rFonts w:ascii="Times New Roman" w:hAnsi="Times New Roman"/>
                <w:sz w:val="24"/>
                <w:szCs w:val="24"/>
              </w:rPr>
              <w:t>p</w:t>
            </w:r>
            <w:r w:rsidRPr="00C21FA4">
              <w:rPr>
                <w:rFonts w:ascii="Times New Roman" w:hAnsi="Times New Roman"/>
                <w:sz w:val="24"/>
                <w:szCs w:val="24"/>
              </w:rPr>
              <w:t>ë</w:t>
            </w:r>
            <w:r w:rsidR="00F274FB" w:rsidRPr="00C21FA4">
              <w:rPr>
                <w:rFonts w:ascii="Times New Roman" w:hAnsi="Times New Roman"/>
                <w:sz w:val="24"/>
                <w:szCs w:val="24"/>
              </w:rPr>
              <w:t>r</w:t>
            </w:r>
            <w:r w:rsidRPr="00C21FA4">
              <w:rPr>
                <w:rFonts w:ascii="Times New Roman" w:hAnsi="Times New Roman"/>
                <w:sz w:val="24"/>
                <w:szCs w:val="24"/>
              </w:rPr>
              <w:t xml:space="preserve"> Financa. </w:t>
            </w:r>
          </w:p>
          <w:p w14:paraId="5269D18F" w14:textId="77777777" w:rsidR="00C2276B" w:rsidRPr="00C21FA4" w:rsidRDefault="00C2276B" w:rsidP="00F52D24">
            <w:pPr>
              <w:autoSpaceDE w:val="0"/>
              <w:autoSpaceDN w:val="0"/>
              <w:adjustRightInd w:val="0"/>
              <w:jc w:val="center"/>
              <w:rPr>
                <w:rFonts w:ascii="Times New Roman" w:hAnsi="Times New Roman"/>
                <w:b/>
                <w:sz w:val="24"/>
                <w:szCs w:val="24"/>
              </w:rPr>
            </w:pPr>
          </w:p>
          <w:p w14:paraId="40994A5E"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189</w:t>
            </w:r>
          </w:p>
          <w:p w14:paraId="53C6D5CF"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Ndryshimi dhe anulimi i njoftimit të rieksportit</w:t>
            </w:r>
          </w:p>
          <w:p w14:paraId="0E0541FD" w14:textId="77777777" w:rsidR="00135F35" w:rsidRPr="00C21FA4" w:rsidRDefault="00135F35" w:rsidP="00135F35">
            <w:pPr>
              <w:pStyle w:val="ListParagraph"/>
              <w:autoSpaceDE w:val="0"/>
              <w:autoSpaceDN w:val="0"/>
              <w:adjustRightInd w:val="0"/>
              <w:ind w:left="0"/>
              <w:rPr>
                <w:rFonts w:ascii="Times New Roman" w:hAnsi="Times New Roman"/>
                <w:sz w:val="24"/>
                <w:szCs w:val="24"/>
              </w:rPr>
            </w:pPr>
          </w:p>
          <w:p w14:paraId="7AC14DF0" w14:textId="77777777" w:rsidR="00135F35" w:rsidRPr="00C21FA4" w:rsidRDefault="00135F35" w:rsidP="00135F35">
            <w:pPr>
              <w:pStyle w:val="ListParagraph"/>
              <w:autoSpaceDE w:val="0"/>
              <w:autoSpaceDN w:val="0"/>
              <w:adjustRightInd w:val="0"/>
              <w:ind w:left="0"/>
              <w:rPr>
                <w:rFonts w:ascii="Times New Roman" w:hAnsi="Times New Roman"/>
                <w:sz w:val="24"/>
                <w:szCs w:val="24"/>
              </w:rPr>
            </w:pPr>
          </w:p>
          <w:p w14:paraId="64D7F7E1" w14:textId="77777777" w:rsidR="00A62683" w:rsidRPr="00C21FA4" w:rsidRDefault="008204E2" w:rsidP="00B1402A">
            <w:pPr>
              <w:pStyle w:val="ListParagraph"/>
              <w:numPr>
                <w:ilvl w:val="0"/>
                <w:numId w:val="1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Deklaruesi mund, bazuar në aplikim, të lejohet të ndryshojë një ose më shumë të dhëna të njoftimit të rieksportit pasi e ka depozituar atë. </w:t>
            </w:r>
          </w:p>
          <w:p w14:paraId="4C4D7124" w14:textId="77777777" w:rsidR="00C2276B" w:rsidRPr="00C21FA4" w:rsidRDefault="00C2276B" w:rsidP="00C2276B">
            <w:pPr>
              <w:autoSpaceDE w:val="0"/>
              <w:autoSpaceDN w:val="0"/>
              <w:adjustRightInd w:val="0"/>
              <w:rPr>
                <w:rFonts w:ascii="Times New Roman" w:hAnsi="Times New Roman"/>
                <w:sz w:val="24"/>
                <w:szCs w:val="24"/>
              </w:rPr>
            </w:pPr>
          </w:p>
          <w:p w14:paraId="51FA5C53" w14:textId="77777777" w:rsidR="00A62683" w:rsidRPr="00C21FA4" w:rsidRDefault="008204E2" w:rsidP="00B1402A">
            <w:pPr>
              <w:pStyle w:val="ListParagraph"/>
              <w:numPr>
                <w:ilvl w:val="0"/>
                <w:numId w:val="1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 xml:space="preserve">Asnjë ndryshim nuk mund të bëhet pasi Dogana: </w:t>
            </w:r>
          </w:p>
          <w:p w14:paraId="0CB4CBB9" w14:textId="77777777" w:rsidR="00C2276B" w:rsidRPr="00C21FA4" w:rsidRDefault="00C2276B" w:rsidP="00F52D24">
            <w:pPr>
              <w:autoSpaceDE w:val="0"/>
              <w:autoSpaceDN w:val="0"/>
              <w:adjustRightInd w:val="0"/>
              <w:rPr>
                <w:rFonts w:ascii="Times New Roman" w:hAnsi="Times New Roman"/>
                <w:sz w:val="24"/>
                <w:szCs w:val="24"/>
              </w:rPr>
            </w:pPr>
          </w:p>
          <w:p w14:paraId="0EF83D72" w14:textId="77777777" w:rsidR="00A62683" w:rsidRPr="00C21FA4" w:rsidRDefault="008204E2" w:rsidP="00C2276B">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2.1. ka  njoftuar personin që ka depozituar njoftimin e rieksportit që Dogana ka për qëllim të ekzaminoj mallrat; </w:t>
            </w:r>
          </w:p>
          <w:p w14:paraId="6459EB98" w14:textId="77777777" w:rsidR="00C2276B" w:rsidRPr="00C21FA4" w:rsidRDefault="00C2276B" w:rsidP="00C2276B">
            <w:pPr>
              <w:autoSpaceDE w:val="0"/>
              <w:autoSpaceDN w:val="0"/>
              <w:adjustRightInd w:val="0"/>
              <w:ind w:left="720"/>
              <w:rPr>
                <w:rFonts w:ascii="Times New Roman" w:hAnsi="Times New Roman"/>
                <w:sz w:val="24"/>
                <w:szCs w:val="24"/>
              </w:rPr>
            </w:pPr>
          </w:p>
          <w:p w14:paraId="68B0145C" w14:textId="77777777" w:rsidR="00A62683" w:rsidRPr="00C21FA4" w:rsidRDefault="008204E2" w:rsidP="00C2276B">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2.2. ka arritur në përfundim që një ose më shumë të dhëna të njoftimit të rieksportit janë të pasakta ose jo të plota; </w:t>
            </w:r>
          </w:p>
          <w:p w14:paraId="460A0E13" w14:textId="77777777" w:rsidR="00C2276B" w:rsidRPr="00C21FA4" w:rsidRDefault="00C2276B" w:rsidP="00C2276B">
            <w:pPr>
              <w:autoSpaceDE w:val="0"/>
              <w:autoSpaceDN w:val="0"/>
              <w:adjustRightInd w:val="0"/>
              <w:ind w:left="720"/>
              <w:rPr>
                <w:rFonts w:ascii="Times New Roman" w:hAnsi="Times New Roman"/>
                <w:sz w:val="24"/>
                <w:szCs w:val="24"/>
              </w:rPr>
            </w:pPr>
          </w:p>
          <w:p w14:paraId="0ACAC406" w14:textId="77777777" w:rsidR="00157E22" w:rsidRPr="00C21FA4" w:rsidRDefault="00157E22" w:rsidP="00C2276B">
            <w:pPr>
              <w:autoSpaceDE w:val="0"/>
              <w:autoSpaceDN w:val="0"/>
              <w:adjustRightInd w:val="0"/>
              <w:ind w:left="720"/>
              <w:rPr>
                <w:rFonts w:ascii="Times New Roman" w:hAnsi="Times New Roman"/>
                <w:sz w:val="24"/>
                <w:szCs w:val="24"/>
              </w:rPr>
            </w:pPr>
          </w:p>
          <w:p w14:paraId="1FCEDAD8" w14:textId="77777777" w:rsidR="00A62683" w:rsidRPr="00C21FA4" w:rsidRDefault="008204E2" w:rsidP="00C2276B">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2.3. tashmë ka lejuar lëshimin e mallrave për dalje. </w:t>
            </w:r>
          </w:p>
          <w:p w14:paraId="5DAE60F1" w14:textId="77777777" w:rsidR="00C2276B" w:rsidRPr="00C21FA4" w:rsidRDefault="00C2276B" w:rsidP="00F52D24">
            <w:pPr>
              <w:autoSpaceDE w:val="0"/>
              <w:autoSpaceDN w:val="0"/>
              <w:adjustRightInd w:val="0"/>
              <w:rPr>
                <w:rFonts w:ascii="Times New Roman" w:hAnsi="Times New Roman"/>
                <w:sz w:val="24"/>
                <w:szCs w:val="24"/>
              </w:rPr>
            </w:pPr>
          </w:p>
          <w:p w14:paraId="05C9DA8A" w14:textId="77777777" w:rsidR="00157E22" w:rsidRPr="00C21FA4" w:rsidRDefault="00157E22" w:rsidP="00F52D24">
            <w:pPr>
              <w:autoSpaceDE w:val="0"/>
              <w:autoSpaceDN w:val="0"/>
              <w:adjustRightInd w:val="0"/>
              <w:rPr>
                <w:rFonts w:ascii="Times New Roman" w:hAnsi="Times New Roman"/>
                <w:sz w:val="24"/>
                <w:szCs w:val="24"/>
              </w:rPr>
            </w:pPr>
          </w:p>
          <w:p w14:paraId="2BD1A392" w14:textId="77777777" w:rsidR="00A62683" w:rsidRPr="00C21FA4" w:rsidRDefault="008204E2" w:rsidP="00B1402A">
            <w:pPr>
              <w:pStyle w:val="ListParagraph"/>
              <w:numPr>
                <w:ilvl w:val="0"/>
                <w:numId w:val="1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 xml:space="preserve">Kur mallrat, për të cilat është depozituar një njoftim rieksporti, nuk janë larguar nga territori doganor i Republikës së Kosovës, Dogana anulon këtë njoftim në një nga rastet e mëposhtme: </w:t>
            </w:r>
          </w:p>
          <w:p w14:paraId="6555B911" w14:textId="77BFEC0A" w:rsidR="00157E22" w:rsidRPr="00C21FA4" w:rsidRDefault="00157E22" w:rsidP="00C2276B">
            <w:pPr>
              <w:autoSpaceDE w:val="0"/>
              <w:autoSpaceDN w:val="0"/>
              <w:adjustRightInd w:val="0"/>
              <w:ind w:left="720"/>
              <w:rPr>
                <w:rFonts w:ascii="Times New Roman" w:hAnsi="Times New Roman"/>
                <w:sz w:val="24"/>
                <w:szCs w:val="24"/>
              </w:rPr>
            </w:pPr>
          </w:p>
          <w:p w14:paraId="18CF3E89" w14:textId="77777777" w:rsidR="00A86E73" w:rsidRPr="00C21FA4" w:rsidRDefault="00A86E73" w:rsidP="00C2276B">
            <w:pPr>
              <w:autoSpaceDE w:val="0"/>
              <w:autoSpaceDN w:val="0"/>
              <w:adjustRightInd w:val="0"/>
              <w:ind w:left="720"/>
              <w:rPr>
                <w:rFonts w:ascii="Times New Roman" w:hAnsi="Times New Roman"/>
                <w:sz w:val="24"/>
                <w:szCs w:val="24"/>
              </w:rPr>
            </w:pPr>
          </w:p>
          <w:p w14:paraId="24A9B8D7" w14:textId="77777777" w:rsidR="00A62683" w:rsidRPr="00C21FA4" w:rsidRDefault="008204E2" w:rsidP="00C2276B">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3.1. me aplikim nga deklaruesi; </w:t>
            </w:r>
          </w:p>
          <w:p w14:paraId="1E24C6A8" w14:textId="1ADF88E4" w:rsidR="00A62683" w:rsidRPr="00C21FA4" w:rsidRDefault="00A62683" w:rsidP="00C2276B">
            <w:pPr>
              <w:autoSpaceDE w:val="0"/>
              <w:autoSpaceDN w:val="0"/>
              <w:adjustRightInd w:val="0"/>
              <w:ind w:left="720"/>
              <w:rPr>
                <w:rFonts w:ascii="Times New Roman" w:hAnsi="Times New Roman"/>
                <w:sz w:val="24"/>
                <w:szCs w:val="24"/>
              </w:rPr>
            </w:pPr>
          </w:p>
          <w:p w14:paraId="0C93414A" w14:textId="77777777" w:rsidR="009E6D57" w:rsidRPr="00C21FA4" w:rsidRDefault="009E6D57" w:rsidP="00C2276B">
            <w:pPr>
              <w:autoSpaceDE w:val="0"/>
              <w:autoSpaceDN w:val="0"/>
              <w:adjustRightInd w:val="0"/>
              <w:ind w:left="720"/>
              <w:rPr>
                <w:rFonts w:ascii="Times New Roman" w:hAnsi="Times New Roman"/>
                <w:sz w:val="24"/>
                <w:szCs w:val="24"/>
              </w:rPr>
            </w:pPr>
          </w:p>
          <w:p w14:paraId="03E5D781" w14:textId="77777777" w:rsidR="00A62683" w:rsidRPr="00C21FA4" w:rsidRDefault="008204E2" w:rsidP="00C2276B">
            <w:pPr>
              <w:autoSpaceDE w:val="0"/>
              <w:autoSpaceDN w:val="0"/>
              <w:adjustRightInd w:val="0"/>
              <w:ind w:left="720"/>
              <w:rPr>
                <w:rFonts w:ascii="Times New Roman" w:hAnsi="Times New Roman"/>
                <w:sz w:val="24"/>
                <w:szCs w:val="24"/>
              </w:rPr>
            </w:pPr>
            <w:r w:rsidRPr="00C21FA4">
              <w:rPr>
                <w:rFonts w:ascii="Times New Roman" w:hAnsi="Times New Roman"/>
                <w:sz w:val="24"/>
                <w:szCs w:val="24"/>
              </w:rPr>
              <w:t xml:space="preserve">3.2. pas njëqindepesëdhjetë (150) ditëve nga depozitimi i njoftimit. </w:t>
            </w:r>
          </w:p>
          <w:p w14:paraId="23891362" w14:textId="77777777" w:rsidR="00A62683" w:rsidRPr="00C21FA4" w:rsidRDefault="00A62683" w:rsidP="00F52D24">
            <w:pPr>
              <w:autoSpaceDE w:val="0"/>
              <w:autoSpaceDN w:val="0"/>
              <w:adjustRightInd w:val="0"/>
              <w:rPr>
                <w:rFonts w:ascii="Times New Roman" w:hAnsi="Times New Roman"/>
                <w:sz w:val="24"/>
                <w:szCs w:val="24"/>
              </w:rPr>
            </w:pPr>
          </w:p>
          <w:p w14:paraId="7162D630" w14:textId="77777777" w:rsidR="00A86E73" w:rsidRPr="00C21FA4" w:rsidRDefault="00A86E73" w:rsidP="00F52D24">
            <w:pPr>
              <w:autoSpaceDE w:val="0"/>
              <w:autoSpaceDN w:val="0"/>
              <w:adjustRightInd w:val="0"/>
              <w:rPr>
                <w:rFonts w:ascii="Times New Roman" w:hAnsi="Times New Roman"/>
                <w:sz w:val="24"/>
                <w:szCs w:val="24"/>
              </w:rPr>
            </w:pPr>
          </w:p>
          <w:p w14:paraId="21AD291D" w14:textId="5EBF1E59" w:rsidR="00A62683" w:rsidRPr="00C21FA4" w:rsidRDefault="008204E2" w:rsidP="00B1402A">
            <w:pPr>
              <w:pStyle w:val="ListParagraph"/>
              <w:numPr>
                <w:ilvl w:val="0"/>
                <w:numId w:val="184"/>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Rregullat procedurale për ndryshimin e njoftimit të rieksportit, në përputhje me</w:t>
            </w:r>
            <w:r w:rsidR="00360D2E" w:rsidRPr="00C21FA4">
              <w:rPr>
                <w:rFonts w:ascii="Times New Roman" w:hAnsi="Times New Roman"/>
                <w:sz w:val="24"/>
                <w:szCs w:val="24"/>
              </w:rPr>
              <w:t xml:space="preserve"> paragrafin 1 të këtij n</w:t>
            </w:r>
            <w:r w:rsidRPr="00C21FA4">
              <w:rPr>
                <w:rFonts w:ascii="Times New Roman" w:hAnsi="Times New Roman"/>
                <w:sz w:val="24"/>
                <w:szCs w:val="24"/>
              </w:rPr>
              <w:t>eni dhe ato për anulimin e njoftimit të rieks</w:t>
            </w:r>
            <w:r w:rsidR="00360D2E" w:rsidRPr="00C21FA4">
              <w:rPr>
                <w:rFonts w:ascii="Times New Roman" w:hAnsi="Times New Roman"/>
                <w:sz w:val="24"/>
                <w:szCs w:val="24"/>
              </w:rPr>
              <w:t>portit nga paragrafi 3 i këtij n</w:t>
            </w:r>
            <w:r w:rsidRPr="00C21FA4">
              <w:rPr>
                <w:rFonts w:ascii="Times New Roman" w:hAnsi="Times New Roman"/>
                <w:sz w:val="24"/>
                <w:szCs w:val="24"/>
              </w:rPr>
              <w:t xml:space="preserve">eni, përcaktohen me akt nënligjor të Ministrit </w:t>
            </w:r>
            <w:r w:rsidR="00A86E73" w:rsidRPr="00C21FA4">
              <w:rPr>
                <w:rFonts w:ascii="Times New Roman" w:hAnsi="Times New Roman"/>
                <w:sz w:val="24"/>
                <w:szCs w:val="24"/>
              </w:rPr>
              <w:t xml:space="preserve">përkatës </w:t>
            </w:r>
            <w:r w:rsidR="00F274FB" w:rsidRPr="00C21FA4">
              <w:rPr>
                <w:rFonts w:ascii="Times New Roman" w:hAnsi="Times New Roman"/>
                <w:sz w:val="24"/>
                <w:szCs w:val="24"/>
              </w:rPr>
              <w:t>p</w:t>
            </w:r>
            <w:r w:rsidRPr="00C21FA4">
              <w:rPr>
                <w:rFonts w:ascii="Times New Roman" w:hAnsi="Times New Roman"/>
                <w:sz w:val="24"/>
                <w:szCs w:val="24"/>
              </w:rPr>
              <w:t>ë</w:t>
            </w:r>
            <w:r w:rsidR="00F274FB" w:rsidRPr="00C21FA4">
              <w:rPr>
                <w:rFonts w:ascii="Times New Roman" w:hAnsi="Times New Roman"/>
                <w:sz w:val="24"/>
                <w:szCs w:val="24"/>
              </w:rPr>
              <w:t>r Financa</w:t>
            </w:r>
            <w:r w:rsidRPr="00C21FA4">
              <w:rPr>
                <w:rFonts w:ascii="Times New Roman" w:hAnsi="Times New Roman"/>
                <w:sz w:val="24"/>
                <w:szCs w:val="24"/>
              </w:rPr>
              <w:t xml:space="preserve">. </w:t>
            </w:r>
          </w:p>
          <w:p w14:paraId="0B0EF822" w14:textId="77777777" w:rsidR="00A62683" w:rsidRPr="00C21FA4" w:rsidRDefault="00A62683" w:rsidP="00F52D24">
            <w:pPr>
              <w:autoSpaceDE w:val="0"/>
              <w:autoSpaceDN w:val="0"/>
              <w:adjustRightInd w:val="0"/>
              <w:rPr>
                <w:rFonts w:ascii="Times New Roman" w:hAnsi="Times New Roman"/>
                <w:sz w:val="24"/>
                <w:szCs w:val="24"/>
              </w:rPr>
            </w:pPr>
          </w:p>
          <w:p w14:paraId="5851E579" w14:textId="77777777" w:rsidR="00A62683" w:rsidRPr="00C21FA4" w:rsidRDefault="00A62683" w:rsidP="00F52D24">
            <w:pPr>
              <w:autoSpaceDE w:val="0"/>
              <w:autoSpaceDN w:val="0"/>
              <w:adjustRightInd w:val="0"/>
              <w:rPr>
                <w:rFonts w:ascii="Times New Roman" w:hAnsi="Times New Roman"/>
                <w:sz w:val="24"/>
                <w:szCs w:val="24"/>
              </w:rPr>
            </w:pPr>
          </w:p>
          <w:p w14:paraId="58DD4AD7"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 xml:space="preserve">KAPITULLI  </w:t>
            </w:r>
            <w:r w:rsidR="000C01BD" w:rsidRPr="00C21FA4">
              <w:rPr>
                <w:rFonts w:ascii="Times New Roman" w:hAnsi="Times New Roman"/>
                <w:b/>
                <w:sz w:val="28"/>
                <w:szCs w:val="28"/>
              </w:rPr>
              <w:t>VI</w:t>
            </w:r>
          </w:p>
          <w:p w14:paraId="3C8D0BEC" w14:textId="77777777" w:rsidR="00A62683" w:rsidRPr="00C21FA4" w:rsidRDefault="008204E2" w:rsidP="00F52D24">
            <w:pPr>
              <w:autoSpaceDE w:val="0"/>
              <w:autoSpaceDN w:val="0"/>
              <w:adjustRightInd w:val="0"/>
              <w:jc w:val="center"/>
              <w:rPr>
                <w:rFonts w:ascii="Times New Roman" w:hAnsi="Times New Roman"/>
                <w:b/>
                <w:sz w:val="28"/>
                <w:szCs w:val="28"/>
              </w:rPr>
            </w:pPr>
            <w:r w:rsidRPr="00C21FA4">
              <w:rPr>
                <w:rFonts w:ascii="Times New Roman" w:hAnsi="Times New Roman"/>
                <w:b/>
                <w:sz w:val="28"/>
                <w:szCs w:val="28"/>
              </w:rPr>
              <w:t>LIRIMI NGA DETYRIMI I EKSPORTIT</w:t>
            </w:r>
          </w:p>
          <w:p w14:paraId="0A0F3335" w14:textId="77777777" w:rsidR="00557CF1" w:rsidRPr="00C21FA4" w:rsidRDefault="00557CF1" w:rsidP="00F52D24">
            <w:pPr>
              <w:autoSpaceDE w:val="0"/>
              <w:autoSpaceDN w:val="0"/>
              <w:adjustRightInd w:val="0"/>
              <w:jc w:val="center"/>
              <w:rPr>
                <w:rFonts w:ascii="Times New Roman" w:hAnsi="Times New Roman"/>
                <w:b/>
                <w:sz w:val="24"/>
                <w:szCs w:val="24"/>
              </w:rPr>
            </w:pPr>
          </w:p>
          <w:p w14:paraId="042C1CE6" w14:textId="77777777" w:rsidR="00557CF1" w:rsidRPr="00C21FA4" w:rsidRDefault="00557CF1" w:rsidP="00F52D24">
            <w:pPr>
              <w:autoSpaceDE w:val="0"/>
              <w:autoSpaceDN w:val="0"/>
              <w:adjustRightInd w:val="0"/>
              <w:jc w:val="center"/>
              <w:rPr>
                <w:rFonts w:ascii="Times New Roman" w:hAnsi="Times New Roman"/>
                <w:b/>
                <w:sz w:val="24"/>
                <w:szCs w:val="24"/>
              </w:rPr>
            </w:pPr>
          </w:p>
          <w:p w14:paraId="2B5D5037"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Neni 190</w:t>
            </w:r>
          </w:p>
          <w:p w14:paraId="35DB0B59" w14:textId="77777777" w:rsidR="00A62683" w:rsidRPr="00C21FA4" w:rsidRDefault="008204E2" w:rsidP="00F52D24">
            <w:pPr>
              <w:autoSpaceDE w:val="0"/>
              <w:autoSpaceDN w:val="0"/>
              <w:adjustRightInd w:val="0"/>
              <w:jc w:val="center"/>
              <w:rPr>
                <w:rFonts w:ascii="Times New Roman" w:hAnsi="Times New Roman"/>
                <w:b/>
                <w:sz w:val="24"/>
                <w:szCs w:val="24"/>
              </w:rPr>
            </w:pPr>
            <w:r w:rsidRPr="00C21FA4">
              <w:rPr>
                <w:rFonts w:ascii="Times New Roman" w:hAnsi="Times New Roman"/>
                <w:b/>
                <w:sz w:val="24"/>
                <w:szCs w:val="24"/>
              </w:rPr>
              <w:t>Lirimi nga detyrimi i eksportit për mallrat kosovare të eksportuara përkohësisht</w:t>
            </w:r>
          </w:p>
          <w:p w14:paraId="2F4F261B" w14:textId="77777777" w:rsidR="00C2276B" w:rsidRPr="00C21FA4" w:rsidRDefault="00C2276B" w:rsidP="00F52D24">
            <w:pPr>
              <w:autoSpaceDE w:val="0"/>
              <w:autoSpaceDN w:val="0"/>
              <w:adjustRightInd w:val="0"/>
              <w:rPr>
                <w:rFonts w:ascii="Times New Roman" w:hAnsi="Times New Roman"/>
                <w:sz w:val="24"/>
                <w:szCs w:val="24"/>
              </w:rPr>
            </w:pPr>
          </w:p>
          <w:p w14:paraId="0A75AC4F" w14:textId="7BEB8AD7" w:rsidR="00A62683" w:rsidRPr="00C21FA4" w:rsidRDefault="008204E2" w:rsidP="00F52D24">
            <w:pPr>
              <w:autoSpaceDE w:val="0"/>
              <w:autoSpaceDN w:val="0"/>
              <w:adjustRightInd w:val="0"/>
              <w:rPr>
                <w:rFonts w:ascii="Times New Roman" w:hAnsi="Times New Roman"/>
                <w:sz w:val="24"/>
                <w:szCs w:val="24"/>
              </w:rPr>
            </w:pPr>
            <w:r w:rsidRPr="00C21FA4">
              <w:rPr>
                <w:rFonts w:ascii="Times New Roman" w:hAnsi="Times New Roman"/>
                <w:sz w:val="24"/>
                <w:szCs w:val="24"/>
              </w:rPr>
              <w:lastRenderedPageBreak/>
              <w:t>Pavarësisht zbatimit të n</w:t>
            </w:r>
            <w:r w:rsidR="00A20F62" w:rsidRPr="00C21FA4">
              <w:rPr>
                <w:rFonts w:ascii="Times New Roman" w:hAnsi="Times New Roman"/>
                <w:sz w:val="24"/>
                <w:szCs w:val="24"/>
              </w:rPr>
              <w:t>enit 176, mallrat kosovare që eksportohen përkohësisht jashtë territorit d</w:t>
            </w:r>
            <w:r w:rsidRPr="00C21FA4">
              <w:rPr>
                <w:rFonts w:ascii="Times New Roman" w:hAnsi="Times New Roman"/>
                <w:sz w:val="24"/>
                <w:szCs w:val="24"/>
              </w:rPr>
              <w:t>oganor të Republikës së Kosovës</w:t>
            </w:r>
            <w:r w:rsidR="00A20F62" w:rsidRPr="00C21FA4">
              <w:rPr>
                <w:rFonts w:ascii="Times New Roman" w:hAnsi="Times New Roman"/>
                <w:sz w:val="24"/>
                <w:szCs w:val="24"/>
              </w:rPr>
              <w:t xml:space="preserve">, përfitojnë lirim nga detyrimet e eksportit, me kusht që të riimportohen. </w:t>
            </w:r>
          </w:p>
          <w:p w14:paraId="5F6005A6" w14:textId="77777777" w:rsidR="00A62683" w:rsidRPr="00C21FA4" w:rsidRDefault="00A62683" w:rsidP="00F52D24">
            <w:pPr>
              <w:rPr>
                <w:rFonts w:ascii="Times New Roman" w:hAnsi="Times New Roman"/>
                <w:sz w:val="24"/>
                <w:szCs w:val="24"/>
              </w:rPr>
            </w:pPr>
          </w:p>
          <w:p w14:paraId="01C59EEE" w14:textId="63AA18F9" w:rsidR="00FB3B9A" w:rsidRPr="00C21FA4" w:rsidRDefault="00FB3B9A" w:rsidP="00F52D24">
            <w:pPr>
              <w:rPr>
                <w:rFonts w:ascii="Times New Roman" w:hAnsi="Times New Roman"/>
                <w:sz w:val="24"/>
                <w:szCs w:val="24"/>
              </w:rPr>
            </w:pPr>
          </w:p>
          <w:p w14:paraId="0F8CF10F" w14:textId="75C46885" w:rsidR="00110A54" w:rsidRPr="00C21FA4" w:rsidRDefault="00110A54" w:rsidP="00F52D24">
            <w:pPr>
              <w:rPr>
                <w:rFonts w:ascii="Times New Roman" w:hAnsi="Times New Roman"/>
                <w:sz w:val="24"/>
                <w:szCs w:val="24"/>
              </w:rPr>
            </w:pPr>
          </w:p>
          <w:p w14:paraId="0AEABE8A" w14:textId="77777777" w:rsidR="00B90466" w:rsidRPr="00C21FA4" w:rsidRDefault="00B90466" w:rsidP="00F52D24">
            <w:pPr>
              <w:rPr>
                <w:rFonts w:ascii="Times New Roman" w:hAnsi="Times New Roman"/>
                <w:sz w:val="24"/>
                <w:szCs w:val="24"/>
              </w:rPr>
            </w:pPr>
          </w:p>
          <w:p w14:paraId="156EB9F9" w14:textId="77777777" w:rsidR="00A62683" w:rsidRPr="00C21FA4" w:rsidRDefault="008204E2" w:rsidP="00B87B5B">
            <w:pPr>
              <w:jc w:val="center"/>
              <w:rPr>
                <w:rFonts w:ascii="Times New Roman" w:hAnsi="Times New Roman"/>
                <w:b/>
                <w:bCs/>
                <w:sz w:val="32"/>
                <w:szCs w:val="32"/>
              </w:rPr>
            </w:pPr>
            <w:r w:rsidRPr="00C21FA4">
              <w:rPr>
                <w:rFonts w:ascii="Times New Roman" w:hAnsi="Times New Roman"/>
                <w:b/>
                <w:bCs/>
                <w:sz w:val="32"/>
                <w:szCs w:val="32"/>
              </w:rPr>
              <w:t>PJESA E NËNTË</w:t>
            </w:r>
          </w:p>
          <w:p w14:paraId="53E15110" w14:textId="77777777" w:rsidR="00A62683" w:rsidRPr="00C21FA4" w:rsidRDefault="008204E2" w:rsidP="00B87B5B">
            <w:pPr>
              <w:jc w:val="center"/>
              <w:rPr>
                <w:rFonts w:ascii="Times New Roman" w:hAnsi="Times New Roman"/>
                <w:b/>
                <w:bCs/>
                <w:sz w:val="32"/>
                <w:szCs w:val="32"/>
              </w:rPr>
            </w:pPr>
            <w:r w:rsidRPr="00C21FA4">
              <w:rPr>
                <w:rFonts w:ascii="Times New Roman" w:hAnsi="Times New Roman"/>
                <w:b/>
                <w:bCs/>
                <w:sz w:val="32"/>
                <w:szCs w:val="32"/>
              </w:rPr>
              <w:t>DISPOZITAT KALIMTARE PËR LIBRIN E PARË</w:t>
            </w:r>
          </w:p>
          <w:p w14:paraId="56075C9E" w14:textId="6A9C704C" w:rsidR="00557CF1" w:rsidRPr="00C21FA4" w:rsidRDefault="00557CF1" w:rsidP="00F52D24">
            <w:pPr>
              <w:jc w:val="center"/>
              <w:rPr>
                <w:rFonts w:ascii="Times New Roman" w:hAnsi="Times New Roman"/>
                <w:b/>
                <w:bCs/>
                <w:sz w:val="24"/>
                <w:szCs w:val="24"/>
              </w:rPr>
            </w:pPr>
          </w:p>
          <w:p w14:paraId="0E8D0E58" w14:textId="77777777" w:rsidR="00B90466" w:rsidRPr="00C21FA4" w:rsidRDefault="00B90466" w:rsidP="00F52D24">
            <w:pPr>
              <w:jc w:val="center"/>
              <w:rPr>
                <w:rFonts w:ascii="Times New Roman" w:hAnsi="Times New Roman"/>
                <w:b/>
                <w:bCs/>
                <w:sz w:val="24"/>
                <w:szCs w:val="24"/>
              </w:rPr>
            </w:pPr>
          </w:p>
          <w:p w14:paraId="7378EDFD" w14:textId="77777777" w:rsidR="00830E9E" w:rsidRPr="00C21FA4" w:rsidRDefault="008204E2" w:rsidP="00F52D24">
            <w:pPr>
              <w:jc w:val="center"/>
              <w:rPr>
                <w:rFonts w:ascii="Times New Roman" w:hAnsi="Times New Roman"/>
                <w:b/>
                <w:bCs/>
                <w:sz w:val="24"/>
                <w:szCs w:val="24"/>
              </w:rPr>
            </w:pPr>
            <w:r w:rsidRPr="00C21FA4">
              <w:rPr>
                <w:rFonts w:ascii="Times New Roman" w:hAnsi="Times New Roman"/>
                <w:b/>
                <w:bCs/>
                <w:sz w:val="24"/>
                <w:szCs w:val="24"/>
              </w:rPr>
              <w:t>Neni 191</w:t>
            </w:r>
          </w:p>
          <w:p w14:paraId="014F05E4" w14:textId="77777777" w:rsidR="002024AC" w:rsidRPr="00C21FA4" w:rsidRDefault="008204E2" w:rsidP="00F52D24">
            <w:pPr>
              <w:jc w:val="center"/>
              <w:rPr>
                <w:rFonts w:ascii="Times New Roman" w:hAnsi="Times New Roman"/>
                <w:b/>
                <w:bCs/>
                <w:sz w:val="24"/>
                <w:szCs w:val="24"/>
              </w:rPr>
            </w:pPr>
            <w:r w:rsidRPr="00C21FA4">
              <w:rPr>
                <w:rFonts w:ascii="Times New Roman" w:hAnsi="Times New Roman"/>
                <w:b/>
                <w:bCs/>
                <w:sz w:val="24"/>
                <w:szCs w:val="24"/>
              </w:rPr>
              <w:t xml:space="preserve">Ushtrimi i veprimtarisë nga përfaqësuesit </w:t>
            </w:r>
            <w:r w:rsidRPr="00C21FA4">
              <w:rPr>
                <w:rFonts w:ascii="Times New Roman" w:hAnsi="Times New Roman"/>
                <w:b/>
                <w:sz w:val="24"/>
                <w:szCs w:val="24"/>
              </w:rPr>
              <w:t>doganorë dhe agjentët doganorë</w:t>
            </w:r>
          </w:p>
          <w:p w14:paraId="4FA19C6C" w14:textId="77777777" w:rsidR="00A62683" w:rsidRPr="00C21FA4" w:rsidRDefault="00A62683" w:rsidP="00F52D24">
            <w:pPr>
              <w:rPr>
                <w:rFonts w:ascii="Times New Roman" w:hAnsi="Times New Roman"/>
                <w:sz w:val="24"/>
                <w:szCs w:val="24"/>
              </w:rPr>
            </w:pPr>
          </w:p>
          <w:p w14:paraId="05FAB59A" w14:textId="544E5746" w:rsidR="00830E9E" w:rsidRPr="00C21FA4" w:rsidRDefault="008204E2" w:rsidP="00C2276B">
            <w:pPr>
              <w:rPr>
                <w:rFonts w:ascii="Times New Roman" w:hAnsi="Times New Roman"/>
                <w:sz w:val="24"/>
                <w:szCs w:val="24"/>
              </w:rPr>
            </w:pPr>
            <w:r w:rsidRPr="00C21FA4">
              <w:rPr>
                <w:rFonts w:ascii="Times New Roman" w:hAnsi="Times New Roman"/>
                <w:sz w:val="24"/>
                <w:szCs w:val="24"/>
              </w:rPr>
              <w:t>Përfaqësuesit d</w:t>
            </w:r>
            <w:r w:rsidR="00995B98" w:rsidRPr="00C21FA4">
              <w:rPr>
                <w:rFonts w:ascii="Times New Roman" w:hAnsi="Times New Roman"/>
                <w:sz w:val="24"/>
                <w:szCs w:val="24"/>
              </w:rPr>
              <w:t xml:space="preserve">oganorë dhe agjentët doganorë të regjistruar </w:t>
            </w:r>
            <w:r w:rsidR="00F85A34" w:rsidRPr="00C21FA4">
              <w:rPr>
                <w:rFonts w:ascii="Times New Roman" w:hAnsi="Times New Roman"/>
                <w:sz w:val="24"/>
                <w:szCs w:val="24"/>
              </w:rPr>
              <w:t xml:space="preserve">në kohën e hyrjes në fuqi të këtij Kodi, </w:t>
            </w:r>
            <w:r w:rsidR="00956BE5" w:rsidRPr="00C21FA4">
              <w:rPr>
                <w:rFonts w:ascii="Times New Roman" w:hAnsi="Times New Roman"/>
                <w:sz w:val="24"/>
                <w:szCs w:val="24"/>
              </w:rPr>
              <w:t xml:space="preserve">për të ushtruar veprimtarinë e tyre, </w:t>
            </w:r>
            <w:r w:rsidR="00F85A34" w:rsidRPr="00C21FA4">
              <w:rPr>
                <w:rFonts w:ascii="Times New Roman" w:hAnsi="Times New Roman"/>
                <w:sz w:val="24"/>
                <w:szCs w:val="24"/>
              </w:rPr>
              <w:t>duhet të</w:t>
            </w:r>
            <w:r w:rsidR="00956BE5" w:rsidRPr="00C21FA4">
              <w:rPr>
                <w:rFonts w:ascii="Times New Roman" w:hAnsi="Times New Roman"/>
                <w:sz w:val="24"/>
                <w:szCs w:val="24"/>
              </w:rPr>
              <w:t xml:space="preserve"> autorizohen, respektivisht licensohen nga Dogana, në periudhë prej gjashtë (6) </w:t>
            </w:r>
            <w:r w:rsidR="002024AC" w:rsidRPr="00C21FA4">
              <w:rPr>
                <w:rFonts w:ascii="Times New Roman" w:hAnsi="Times New Roman"/>
                <w:sz w:val="24"/>
                <w:szCs w:val="24"/>
              </w:rPr>
              <w:t xml:space="preserve">muaj pas hyrjes në fuqi të aktit nënligjor nga paragrafi 7 i </w:t>
            </w:r>
            <w:r w:rsidR="007E3DF3" w:rsidRPr="00C21FA4">
              <w:rPr>
                <w:rFonts w:ascii="Times New Roman" w:hAnsi="Times New Roman"/>
                <w:sz w:val="24"/>
                <w:szCs w:val="24"/>
              </w:rPr>
              <w:t>n</w:t>
            </w:r>
            <w:r w:rsidR="002024AC" w:rsidRPr="00C21FA4">
              <w:rPr>
                <w:rFonts w:ascii="Times New Roman" w:hAnsi="Times New Roman"/>
                <w:sz w:val="24"/>
                <w:szCs w:val="24"/>
              </w:rPr>
              <w:t>enit 13.</w:t>
            </w:r>
          </w:p>
          <w:p w14:paraId="7E159621" w14:textId="77777777" w:rsidR="00557CF1" w:rsidRPr="00C21FA4" w:rsidRDefault="00557CF1" w:rsidP="00F52D24">
            <w:pPr>
              <w:jc w:val="center"/>
              <w:rPr>
                <w:rFonts w:ascii="Times New Roman" w:hAnsi="Times New Roman"/>
                <w:b/>
                <w:bCs/>
                <w:sz w:val="24"/>
                <w:szCs w:val="24"/>
              </w:rPr>
            </w:pPr>
          </w:p>
          <w:p w14:paraId="1D2D713E" w14:textId="77777777" w:rsidR="00A62683" w:rsidRPr="00C21FA4" w:rsidRDefault="008204E2" w:rsidP="00F52D24">
            <w:pPr>
              <w:jc w:val="center"/>
              <w:rPr>
                <w:rFonts w:ascii="Times New Roman" w:hAnsi="Times New Roman"/>
                <w:b/>
                <w:bCs/>
                <w:sz w:val="24"/>
                <w:szCs w:val="24"/>
              </w:rPr>
            </w:pPr>
            <w:r w:rsidRPr="00C21FA4">
              <w:rPr>
                <w:rFonts w:ascii="Times New Roman" w:hAnsi="Times New Roman"/>
                <w:b/>
                <w:bCs/>
                <w:sz w:val="24"/>
                <w:szCs w:val="24"/>
              </w:rPr>
              <w:t>Neni 192</w:t>
            </w:r>
          </w:p>
          <w:p w14:paraId="735E17BC" w14:textId="77777777" w:rsidR="00A62683" w:rsidRPr="00C21FA4" w:rsidRDefault="008204E2" w:rsidP="00F52D24">
            <w:pPr>
              <w:jc w:val="center"/>
              <w:rPr>
                <w:rFonts w:ascii="Times New Roman" w:hAnsi="Times New Roman"/>
                <w:b/>
                <w:bCs/>
                <w:sz w:val="24"/>
                <w:szCs w:val="24"/>
              </w:rPr>
            </w:pPr>
            <w:r w:rsidRPr="00C21FA4">
              <w:rPr>
                <w:rFonts w:ascii="Times New Roman" w:hAnsi="Times New Roman"/>
                <w:b/>
                <w:bCs/>
                <w:sz w:val="24"/>
                <w:szCs w:val="24"/>
              </w:rPr>
              <w:t>Zbatimi i dispozitave të caktuara lidhur me Konventën TIR dhe Konventën ATA, Konventën e Stambollit</w:t>
            </w:r>
          </w:p>
          <w:p w14:paraId="7BC17AAF" w14:textId="77777777" w:rsidR="00A62683" w:rsidRPr="00C21FA4" w:rsidRDefault="00A62683" w:rsidP="00F52D24">
            <w:pPr>
              <w:jc w:val="center"/>
              <w:rPr>
                <w:rFonts w:ascii="Times New Roman" w:hAnsi="Times New Roman"/>
                <w:sz w:val="24"/>
                <w:szCs w:val="24"/>
              </w:rPr>
            </w:pPr>
          </w:p>
          <w:p w14:paraId="488C8149" w14:textId="77777777" w:rsidR="00A62683" w:rsidRPr="00C21FA4" w:rsidRDefault="008204E2" w:rsidP="006D5D65">
            <w:pPr>
              <w:pStyle w:val="ListParagraph"/>
              <w:numPr>
                <w:ilvl w:val="0"/>
                <w:numId w:val="24"/>
              </w:numPr>
              <w:ind w:left="0" w:firstLine="0"/>
              <w:rPr>
                <w:rFonts w:ascii="Times New Roman" w:hAnsi="Times New Roman"/>
                <w:sz w:val="24"/>
                <w:szCs w:val="24"/>
                <w:lang w:val="sq-AL"/>
              </w:rPr>
            </w:pPr>
            <w:r w:rsidRPr="00C21FA4">
              <w:rPr>
                <w:rFonts w:ascii="Times New Roman" w:hAnsi="Times New Roman"/>
                <w:sz w:val="24"/>
                <w:szCs w:val="24"/>
                <w:lang w:val="sq-AL"/>
              </w:rPr>
              <w:t>Deri në anëtarësimin e Republikës së Kosovës në Konventën TIR dhe Konventën ATA, Konventën e Stambollit:</w:t>
            </w:r>
          </w:p>
          <w:p w14:paraId="5148B525" w14:textId="77777777" w:rsidR="00A62683" w:rsidRPr="00C21FA4" w:rsidRDefault="00A62683" w:rsidP="00F52D24">
            <w:pPr>
              <w:pStyle w:val="ListParagraph"/>
              <w:rPr>
                <w:rFonts w:ascii="Times New Roman" w:hAnsi="Times New Roman"/>
                <w:sz w:val="24"/>
                <w:szCs w:val="24"/>
                <w:lang w:val="sq-AL"/>
              </w:rPr>
            </w:pPr>
          </w:p>
          <w:p w14:paraId="6D5A2E4C" w14:textId="76A57A41" w:rsidR="00A62683" w:rsidRPr="00C21FA4" w:rsidRDefault="008204E2" w:rsidP="006D5D65">
            <w:pPr>
              <w:pStyle w:val="ListParagraph"/>
              <w:numPr>
                <w:ilvl w:val="1"/>
                <w:numId w:val="24"/>
              </w:numPr>
              <w:ind w:left="720" w:firstLine="0"/>
              <w:rPr>
                <w:rFonts w:ascii="Times New Roman" w:hAnsi="Times New Roman"/>
                <w:sz w:val="24"/>
                <w:szCs w:val="24"/>
                <w:lang w:val="sq-AL"/>
              </w:rPr>
            </w:pPr>
            <w:r w:rsidRPr="00C21FA4">
              <w:rPr>
                <w:rFonts w:ascii="Times New Roman" w:hAnsi="Times New Roman"/>
                <w:sz w:val="24"/>
                <w:szCs w:val="24"/>
                <w:lang w:val="sq-AL"/>
              </w:rPr>
              <w:t xml:space="preserve">Shuma e detyrimit të importit ose eksportit për t’u paguar sipas </w:t>
            </w:r>
            <w:r w:rsidR="00AB6845" w:rsidRPr="00C21FA4">
              <w:rPr>
                <w:rFonts w:ascii="Times New Roman" w:hAnsi="Times New Roman"/>
                <w:sz w:val="24"/>
                <w:szCs w:val="24"/>
                <w:lang w:val="sq-AL"/>
              </w:rPr>
              <w:t xml:space="preserve">paragrafit 1 të </w:t>
            </w:r>
            <w:r w:rsidR="00360D2E" w:rsidRPr="00C21FA4">
              <w:rPr>
                <w:rFonts w:ascii="Times New Roman" w:hAnsi="Times New Roman"/>
                <w:sz w:val="24"/>
                <w:szCs w:val="24"/>
                <w:lang w:val="sq-AL"/>
              </w:rPr>
              <w:t>n</w:t>
            </w:r>
            <w:r w:rsidRPr="00C21FA4">
              <w:rPr>
                <w:rFonts w:ascii="Times New Roman" w:hAnsi="Times New Roman"/>
                <w:sz w:val="24"/>
                <w:szCs w:val="24"/>
                <w:lang w:val="sq-AL"/>
              </w:rPr>
              <w:t xml:space="preserve">enit 70, përcaktohet nga Dogana sapo të ketë informacionin e nevojshëm, ndërsa njoftimi i borxhit doganor sipas </w:t>
            </w:r>
            <w:r w:rsidR="00AB6845" w:rsidRPr="00C21FA4">
              <w:rPr>
                <w:rFonts w:ascii="Times New Roman" w:hAnsi="Times New Roman"/>
                <w:sz w:val="24"/>
                <w:szCs w:val="24"/>
                <w:lang w:val="sq-AL"/>
              </w:rPr>
              <w:t xml:space="preserve">paragrafit 1 të </w:t>
            </w:r>
            <w:r w:rsidR="00360D2E" w:rsidRPr="00C21FA4">
              <w:rPr>
                <w:rFonts w:ascii="Times New Roman" w:hAnsi="Times New Roman"/>
                <w:sz w:val="24"/>
                <w:szCs w:val="24"/>
                <w:lang w:val="sq-AL"/>
              </w:rPr>
              <w:t>n</w:t>
            </w:r>
            <w:r w:rsidRPr="00C21FA4">
              <w:rPr>
                <w:rFonts w:ascii="Times New Roman" w:hAnsi="Times New Roman"/>
                <w:sz w:val="24"/>
                <w:szCs w:val="24"/>
                <w:lang w:val="sq-AL"/>
              </w:rPr>
              <w:t>enit 71 i njoftohet debitorit në formën e përcaktuar</w:t>
            </w:r>
            <w:r w:rsidR="00AB6845" w:rsidRPr="00C21FA4">
              <w:rPr>
                <w:rFonts w:ascii="Times New Roman" w:hAnsi="Times New Roman"/>
                <w:sz w:val="24"/>
                <w:szCs w:val="24"/>
                <w:lang w:val="sq-AL"/>
              </w:rPr>
              <w:t>.</w:t>
            </w:r>
          </w:p>
          <w:p w14:paraId="37AEFBFE" w14:textId="77777777" w:rsidR="00A62683" w:rsidRPr="00C21FA4" w:rsidRDefault="00A62683" w:rsidP="00C2276B">
            <w:pPr>
              <w:pStyle w:val="ListParagraph"/>
              <w:rPr>
                <w:rFonts w:ascii="Times New Roman" w:hAnsi="Times New Roman"/>
                <w:sz w:val="24"/>
                <w:szCs w:val="24"/>
                <w:lang w:val="sq-AL"/>
              </w:rPr>
            </w:pPr>
          </w:p>
          <w:p w14:paraId="4F0605C8" w14:textId="77777777" w:rsidR="00557CF1" w:rsidRPr="00C21FA4" w:rsidRDefault="00557CF1" w:rsidP="00C2276B">
            <w:pPr>
              <w:pStyle w:val="ListParagraph"/>
              <w:rPr>
                <w:rFonts w:ascii="Times New Roman" w:hAnsi="Times New Roman"/>
                <w:sz w:val="24"/>
                <w:szCs w:val="24"/>
                <w:lang w:val="sq-AL"/>
              </w:rPr>
            </w:pPr>
          </w:p>
          <w:p w14:paraId="3518A093" w14:textId="77777777" w:rsidR="00124C4B" w:rsidRPr="00C21FA4" w:rsidRDefault="00124C4B" w:rsidP="00C2276B">
            <w:pPr>
              <w:pStyle w:val="ListParagraph"/>
              <w:rPr>
                <w:rFonts w:ascii="Times New Roman" w:hAnsi="Times New Roman"/>
                <w:sz w:val="24"/>
                <w:szCs w:val="24"/>
                <w:lang w:val="sq-AL"/>
              </w:rPr>
            </w:pPr>
          </w:p>
          <w:p w14:paraId="0CD4F5DB" w14:textId="402BD2E0" w:rsidR="00A62683" w:rsidRPr="00C21FA4" w:rsidRDefault="008204E2" w:rsidP="006D5D65">
            <w:pPr>
              <w:pStyle w:val="ListParagraph"/>
              <w:numPr>
                <w:ilvl w:val="1"/>
                <w:numId w:val="24"/>
              </w:numPr>
              <w:ind w:left="720" w:firstLine="0"/>
              <w:rPr>
                <w:rFonts w:ascii="Times New Roman" w:hAnsi="Times New Roman"/>
                <w:sz w:val="24"/>
                <w:szCs w:val="24"/>
                <w:lang w:val="sq-AL"/>
              </w:rPr>
            </w:pPr>
            <w:r w:rsidRPr="00C21FA4">
              <w:rPr>
                <w:rFonts w:ascii="Times New Roman" w:hAnsi="Times New Roman"/>
                <w:sz w:val="24"/>
                <w:szCs w:val="24"/>
                <w:lang w:val="sq-AL"/>
              </w:rPr>
              <w:t>Paragrafët 3 deri 6 të n</w:t>
            </w:r>
            <w:r w:rsidR="00A20F62" w:rsidRPr="00C21FA4">
              <w:rPr>
                <w:rFonts w:ascii="Times New Roman" w:hAnsi="Times New Roman"/>
                <w:sz w:val="24"/>
                <w:szCs w:val="24"/>
                <w:lang w:val="sq-AL"/>
              </w:rPr>
              <w:t xml:space="preserve">enit 59, nën </w:t>
            </w:r>
            <w:r w:rsidRPr="00C21FA4">
              <w:rPr>
                <w:rFonts w:ascii="Times New Roman" w:hAnsi="Times New Roman"/>
                <w:sz w:val="24"/>
                <w:szCs w:val="24"/>
                <w:lang w:val="sq-AL"/>
              </w:rPr>
              <w:t>paragrafët 3.2 dhe 3.3 të n</w:t>
            </w:r>
            <w:r w:rsidR="00A20F62" w:rsidRPr="00C21FA4">
              <w:rPr>
                <w:rFonts w:ascii="Times New Roman" w:hAnsi="Times New Roman"/>
                <w:sz w:val="24"/>
                <w:szCs w:val="24"/>
                <w:lang w:val="sq-AL"/>
              </w:rPr>
              <w:t>enit 151, nën paragrafët 2.2 dhe 2.3 të</w:t>
            </w:r>
            <w:r w:rsidRPr="00C21FA4">
              <w:rPr>
                <w:rFonts w:ascii="Times New Roman" w:hAnsi="Times New Roman"/>
                <w:sz w:val="24"/>
                <w:szCs w:val="24"/>
                <w:lang w:val="sq-AL"/>
              </w:rPr>
              <w:t xml:space="preserve"> nenit 152 dhe n</w:t>
            </w:r>
            <w:r w:rsidR="00A20F62" w:rsidRPr="00C21FA4">
              <w:rPr>
                <w:rFonts w:ascii="Times New Roman" w:hAnsi="Times New Roman"/>
                <w:sz w:val="24"/>
                <w:szCs w:val="24"/>
                <w:lang w:val="sq-AL"/>
              </w:rPr>
              <w:t>eni 153 nuk zbatohen.</w:t>
            </w:r>
          </w:p>
          <w:p w14:paraId="60E88CDA" w14:textId="77777777" w:rsidR="00A62683" w:rsidRPr="00C21FA4" w:rsidRDefault="00A62683" w:rsidP="00C2276B">
            <w:pPr>
              <w:pStyle w:val="ListParagraph"/>
              <w:rPr>
                <w:rFonts w:ascii="Times New Roman" w:hAnsi="Times New Roman"/>
                <w:sz w:val="24"/>
                <w:szCs w:val="24"/>
                <w:lang w:val="sq-AL"/>
              </w:rPr>
            </w:pPr>
          </w:p>
          <w:p w14:paraId="54706D2C" w14:textId="093CF813" w:rsidR="00A62683" w:rsidRPr="00C21FA4" w:rsidRDefault="008204E2" w:rsidP="006D5D65">
            <w:pPr>
              <w:pStyle w:val="ListParagraph"/>
              <w:numPr>
                <w:ilvl w:val="1"/>
                <w:numId w:val="24"/>
              </w:numPr>
              <w:ind w:left="720" w:firstLine="0"/>
              <w:rPr>
                <w:rFonts w:ascii="Times New Roman" w:hAnsi="Times New Roman"/>
                <w:sz w:val="24"/>
                <w:szCs w:val="24"/>
              </w:rPr>
            </w:pPr>
            <w:r w:rsidRPr="00C21FA4">
              <w:rPr>
                <w:rFonts w:ascii="Times New Roman" w:hAnsi="Times New Roman"/>
                <w:sz w:val="24"/>
                <w:szCs w:val="24"/>
              </w:rPr>
              <w:t>Akti nënligjor i</w:t>
            </w:r>
            <w:r w:rsidR="00D13BD8" w:rsidRPr="00C21FA4">
              <w:rPr>
                <w:rFonts w:ascii="Times New Roman" w:hAnsi="Times New Roman"/>
                <w:sz w:val="24"/>
                <w:szCs w:val="24"/>
              </w:rPr>
              <w:t xml:space="preserve"> përcaktuar në paragrafin 5 të n</w:t>
            </w:r>
            <w:r w:rsidRPr="00C21FA4">
              <w:rPr>
                <w:rFonts w:ascii="Times New Roman" w:hAnsi="Times New Roman"/>
                <w:sz w:val="24"/>
                <w:szCs w:val="24"/>
              </w:rPr>
              <w:t xml:space="preserve">enit 151 përcakton rregullat procedurale për zbatimin e </w:t>
            </w:r>
            <w:r w:rsidR="00D13BD8" w:rsidRPr="00C21FA4">
              <w:rPr>
                <w:rFonts w:ascii="Times New Roman" w:hAnsi="Times New Roman"/>
                <w:sz w:val="24"/>
                <w:szCs w:val="24"/>
              </w:rPr>
              <w:t>nën paragrafëve 3.4 dhe 3.5 të n</w:t>
            </w:r>
            <w:r w:rsidRPr="00C21FA4">
              <w:rPr>
                <w:rFonts w:ascii="Times New Roman" w:hAnsi="Times New Roman"/>
                <w:sz w:val="24"/>
                <w:szCs w:val="24"/>
              </w:rPr>
              <w:t>enit 151, ndërsa akti nënligjor i</w:t>
            </w:r>
            <w:r w:rsidR="00D13BD8" w:rsidRPr="00C21FA4">
              <w:rPr>
                <w:rFonts w:ascii="Times New Roman" w:hAnsi="Times New Roman"/>
                <w:sz w:val="24"/>
                <w:szCs w:val="24"/>
              </w:rPr>
              <w:t xml:space="preserve"> përcaktuar në paragrafin 3 të n</w:t>
            </w:r>
            <w:r w:rsidRPr="00C21FA4">
              <w:rPr>
                <w:rFonts w:ascii="Times New Roman" w:hAnsi="Times New Roman"/>
                <w:sz w:val="24"/>
                <w:szCs w:val="24"/>
              </w:rPr>
              <w:t xml:space="preserve">enit 152 përcakton rregullat procedurale për zbatimin e </w:t>
            </w:r>
            <w:r w:rsidR="00D13BD8" w:rsidRPr="00C21FA4">
              <w:rPr>
                <w:rFonts w:ascii="Times New Roman" w:hAnsi="Times New Roman"/>
                <w:sz w:val="24"/>
                <w:szCs w:val="24"/>
              </w:rPr>
              <w:t>nën paragrafëve 2.4 dhe 2.5 të n</w:t>
            </w:r>
            <w:r w:rsidRPr="00C21FA4">
              <w:rPr>
                <w:rFonts w:ascii="Times New Roman" w:hAnsi="Times New Roman"/>
                <w:sz w:val="24"/>
                <w:szCs w:val="24"/>
              </w:rPr>
              <w:t xml:space="preserve">enit 152. </w:t>
            </w:r>
          </w:p>
          <w:p w14:paraId="781912FD" w14:textId="77777777" w:rsidR="00881715" w:rsidRPr="00C21FA4" w:rsidRDefault="00881715" w:rsidP="00881715">
            <w:pPr>
              <w:jc w:val="center"/>
              <w:rPr>
                <w:rFonts w:ascii="Times New Roman" w:hAnsi="Times New Roman"/>
                <w:b/>
                <w:bCs/>
                <w:sz w:val="24"/>
                <w:szCs w:val="24"/>
              </w:rPr>
            </w:pPr>
          </w:p>
          <w:p w14:paraId="74FA643A" w14:textId="78F53CF8" w:rsidR="00124C4B" w:rsidRPr="00C21FA4" w:rsidRDefault="00124C4B" w:rsidP="00881715">
            <w:pPr>
              <w:jc w:val="center"/>
              <w:rPr>
                <w:rFonts w:ascii="Times New Roman" w:hAnsi="Times New Roman"/>
                <w:b/>
                <w:bCs/>
                <w:sz w:val="24"/>
                <w:szCs w:val="24"/>
              </w:rPr>
            </w:pPr>
          </w:p>
          <w:p w14:paraId="7330EEBA" w14:textId="77777777" w:rsidR="00360D2E" w:rsidRPr="00C21FA4" w:rsidRDefault="00360D2E" w:rsidP="00881715">
            <w:pPr>
              <w:jc w:val="center"/>
              <w:rPr>
                <w:rFonts w:ascii="Times New Roman" w:hAnsi="Times New Roman"/>
                <w:b/>
                <w:bCs/>
                <w:sz w:val="24"/>
                <w:szCs w:val="24"/>
              </w:rPr>
            </w:pPr>
          </w:p>
          <w:p w14:paraId="44E3E9B3" w14:textId="77777777" w:rsidR="00881715" w:rsidRPr="00C21FA4" w:rsidRDefault="008204E2" w:rsidP="00881715">
            <w:pPr>
              <w:jc w:val="center"/>
              <w:rPr>
                <w:rFonts w:ascii="Times New Roman" w:hAnsi="Times New Roman"/>
                <w:b/>
                <w:bCs/>
                <w:sz w:val="24"/>
                <w:szCs w:val="24"/>
              </w:rPr>
            </w:pPr>
            <w:r w:rsidRPr="00C21FA4">
              <w:rPr>
                <w:rFonts w:ascii="Times New Roman" w:hAnsi="Times New Roman"/>
                <w:b/>
                <w:bCs/>
                <w:sz w:val="24"/>
                <w:szCs w:val="24"/>
              </w:rPr>
              <w:t>Neni 193</w:t>
            </w:r>
          </w:p>
          <w:p w14:paraId="76894FC4" w14:textId="77777777" w:rsidR="00881715" w:rsidRPr="00C21FA4" w:rsidRDefault="008204E2" w:rsidP="00881715">
            <w:pPr>
              <w:jc w:val="center"/>
              <w:rPr>
                <w:rFonts w:ascii="Times New Roman" w:hAnsi="Times New Roman"/>
                <w:b/>
                <w:bCs/>
                <w:sz w:val="24"/>
                <w:szCs w:val="24"/>
              </w:rPr>
            </w:pPr>
            <w:r w:rsidRPr="00C21FA4">
              <w:rPr>
                <w:rFonts w:ascii="Times New Roman" w:hAnsi="Times New Roman"/>
                <w:b/>
                <w:bCs/>
                <w:sz w:val="24"/>
                <w:szCs w:val="24"/>
              </w:rPr>
              <w:t>Masat kalimtare dhe programi i punës</w:t>
            </w:r>
          </w:p>
          <w:p w14:paraId="0CC606F2" w14:textId="77777777" w:rsidR="00881715" w:rsidRPr="00C21FA4" w:rsidRDefault="00881715" w:rsidP="00881715">
            <w:pPr>
              <w:jc w:val="center"/>
              <w:rPr>
                <w:rFonts w:ascii="Times New Roman" w:hAnsi="Times New Roman"/>
                <w:b/>
                <w:bCs/>
                <w:sz w:val="24"/>
                <w:szCs w:val="24"/>
              </w:rPr>
            </w:pPr>
          </w:p>
          <w:p w14:paraId="24052564" w14:textId="77777777" w:rsidR="00FB3B9A" w:rsidRPr="00C21FA4" w:rsidRDefault="00FB3B9A" w:rsidP="00881715">
            <w:pPr>
              <w:jc w:val="center"/>
              <w:rPr>
                <w:rFonts w:ascii="Times New Roman" w:hAnsi="Times New Roman"/>
                <w:b/>
                <w:bCs/>
                <w:sz w:val="24"/>
                <w:szCs w:val="24"/>
              </w:rPr>
            </w:pPr>
          </w:p>
          <w:p w14:paraId="74783EFF" w14:textId="600D307B" w:rsidR="00881715" w:rsidRPr="00C21FA4" w:rsidRDefault="008204E2" w:rsidP="00B1402A">
            <w:pPr>
              <w:pStyle w:val="ListParagraph"/>
              <w:numPr>
                <w:ilvl w:val="0"/>
                <w:numId w:val="185"/>
              </w:numPr>
              <w:ind w:left="0" w:firstLine="0"/>
              <w:rPr>
                <w:rFonts w:ascii="Times New Roman" w:hAnsi="Times New Roman"/>
                <w:bCs/>
                <w:sz w:val="24"/>
                <w:szCs w:val="24"/>
              </w:rPr>
            </w:pPr>
            <w:r w:rsidRPr="00C21FA4">
              <w:rPr>
                <w:rFonts w:ascii="Times New Roman" w:hAnsi="Times New Roman"/>
                <w:bCs/>
                <w:sz w:val="24"/>
                <w:szCs w:val="24"/>
              </w:rPr>
              <w:t xml:space="preserve">Deri sa sistemet elektronike të nevojshme për zbatimin e dispozitave të këtij Kodit janë funksionale, mënyra tjera për shkëmbimin dhe ruajtjtjen e informacionit, të ndryshme nga teknikat elektronike të përpunimit të të dhënave të </w:t>
            </w:r>
            <w:r w:rsidR="00D13BD8" w:rsidRPr="00C21FA4">
              <w:rPr>
                <w:rFonts w:ascii="Times New Roman" w:hAnsi="Times New Roman"/>
                <w:bCs/>
                <w:sz w:val="24"/>
                <w:szCs w:val="24"/>
              </w:rPr>
              <w:t>cekura në paragrafin 1 të n</w:t>
            </w:r>
            <w:r w:rsidRPr="00C21FA4">
              <w:rPr>
                <w:rFonts w:ascii="Times New Roman" w:hAnsi="Times New Roman"/>
                <w:bCs/>
                <w:sz w:val="24"/>
                <w:szCs w:val="24"/>
              </w:rPr>
              <w:t xml:space="preserve">enit 7, mund të përdoren. </w:t>
            </w:r>
          </w:p>
          <w:p w14:paraId="4415BC64" w14:textId="77777777" w:rsidR="00881715" w:rsidRPr="00C21FA4" w:rsidRDefault="00881715" w:rsidP="00F76D76">
            <w:pPr>
              <w:rPr>
                <w:rFonts w:ascii="Times New Roman" w:hAnsi="Times New Roman"/>
                <w:bCs/>
                <w:sz w:val="24"/>
                <w:szCs w:val="24"/>
              </w:rPr>
            </w:pPr>
          </w:p>
          <w:p w14:paraId="10E916A2" w14:textId="557743F8" w:rsidR="00881715" w:rsidRPr="00C21FA4" w:rsidRDefault="008204E2" w:rsidP="00B1402A">
            <w:pPr>
              <w:pStyle w:val="ListParagraph"/>
              <w:numPr>
                <w:ilvl w:val="0"/>
                <w:numId w:val="185"/>
              </w:numPr>
              <w:ind w:left="0" w:firstLine="0"/>
              <w:rPr>
                <w:rFonts w:ascii="Times New Roman" w:hAnsi="Times New Roman"/>
                <w:bCs/>
                <w:sz w:val="24"/>
                <w:szCs w:val="24"/>
              </w:rPr>
            </w:pPr>
            <w:r w:rsidRPr="00C21FA4">
              <w:rPr>
                <w:rFonts w:ascii="Times New Roman" w:hAnsi="Times New Roman"/>
                <w:bCs/>
                <w:sz w:val="24"/>
                <w:szCs w:val="24"/>
              </w:rPr>
              <w:t xml:space="preserve">Rregullat për shkëmbimin dhe ruajtjen e të dhënave </w:t>
            </w:r>
            <w:r w:rsidR="00311D61" w:rsidRPr="00C21FA4">
              <w:rPr>
                <w:rFonts w:ascii="Times New Roman" w:hAnsi="Times New Roman"/>
                <w:bCs/>
                <w:sz w:val="24"/>
                <w:szCs w:val="24"/>
              </w:rPr>
              <w:t>p</w:t>
            </w:r>
            <w:r w:rsidR="00B87B5B" w:rsidRPr="00C21FA4">
              <w:rPr>
                <w:rFonts w:ascii="Times New Roman" w:hAnsi="Times New Roman"/>
                <w:bCs/>
                <w:sz w:val="24"/>
                <w:szCs w:val="24"/>
              </w:rPr>
              <w:t>ër p</w:t>
            </w:r>
            <w:r w:rsidR="006C7CE6" w:rsidRPr="00C21FA4">
              <w:rPr>
                <w:rFonts w:ascii="Times New Roman" w:hAnsi="Times New Roman"/>
                <w:bCs/>
                <w:sz w:val="24"/>
                <w:szCs w:val="24"/>
              </w:rPr>
              <w:t xml:space="preserve">eriudhat kalimtare sipas paragrafit 1 </w:t>
            </w:r>
            <w:r w:rsidR="00D13BD8" w:rsidRPr="00C21FA4">
              <w:rPr>
                <w:rFonts w:ascii="Times New Roman" w:hAnsi="Times New Roman"/>
                <w:bCs/>
                <w:sz w:val="24"/>
                <w:szCs w:val="24"/>
              </w:rPr>
              <w:t>të këtij n</w:t>
            </w:r>
            <w:r w:rsidR="006C7CE6" w:rsidRPr="00C21FA4">
              <w:rPr>
                <w:rFonts w:ascii="Times New Roman" w:hAnsi="Times New Roman"/>
                <w:bCs/>
                <w:sz w:val="24"/>
                <w:szCs w:val="24"/>
              </w:rPr>
              <w:t>eni përcaktohen në aktin nënligjor të miratuar nga Qeveria.</w:t>
            </w:r>
          </w:p>
          <w:p w14:paraId="5915F135" w14:textId="77777777" w:rsidR="00881715" w:rsidRPr="00C21FA4" w:rsidRDefault="00881715" w:rsidP="00F76D76">
            <w:pPr>
              <w:rPr>
                <w:rFonts w:ascii="Times New Roman" w:hAnsi="Times New Roman"/>
                <w:bCs/>
                <w:sz w:val="24"/>
                <w:szCs w:val="24"/>
              </w:rPr>
            </w:pPr>
          </w:p>
          <w:p w14:paraId="39D36C79" w14:textId="405DE0F5" w:rsidR="00881715" w:rsidRPr="00C21FA4" w:rsidRDefault="008204E2" w:rsidP="00B1402A">
            <w:pPr>
              <w:pStyle w:val="ListParagraph"/>
              <w:numPr>
                <w:ilvl w:val="0"/>
                <w:numId w:val="185"/>
              </w:numPr>
              <w:ind w:left="0" w:firstLine="0"/>
              <w:rPr>
                <w:rFonts w:ascii="Times New Roman" w:hAnsi="Times New Roman"/>
                <w:bCs/>
                <w:sz w:val="24"/>
                <w:szCs w:val="24"/>
              </w:rPr>
            </w:pPr>
            <w:r w:rsidRPr="00C21FA4">
              <w:rPr>
                <w:rFonts w:ascii="Times New Roman" w:hAnsi="Times New Roman"/>
                <w:bCs/>
                <w:sz w:val="24"/>
                <w:szCs w:val="24"/>
              </w:rPr>
              <w:t>Për zhvillimin dhe vendosjen e sistemeve elektronike të nevojshme për shkëmbimin dhe ruajtjen e të dhënav</w:t>
            </w:r>
            <w:r w:rsidR="00D13BD8" w:rsidRPr="00C21FA4">
              <w:rPr>
                <w:rFonts w:ascii="Times New Roman" w:hAnsi="Times New Roman"/>
                <w:bCs/>
                <w:sz w:val="24"/>
                <w:szCs w:val="24"/>
              </w:rPr>
              <w:t>e të cekura në paragrafin 1 të n</w:t>
            </w:r>
            <w:r w:rsidRPr="00C21FA4">
              <w:rPr>
                <w:rFonts w:ascii="Times New Roman" w:hAnsi="Times New Roman"/>
                <w:bCs/>
                <w:sz w:val="24"/>
                <w:szCs w:val="24"/>
              </w:rPr>
              <w:t>enit 7, Qeveria e Kosovës harton një program të punës.</w:t>
            </w:r>
          </w:p>
          <w:p w14:paraId="7EF53F36" w14:textId="77777777" w:rsidR="00881715" w:rsidRPr="00C21FA4" w:rsidRDefault="00881715" w:rsidP="00F76D76">
            <w:pPr>
              <w:rPr>
                <w:rFonts w:ascii="Times New Roman" w:hAnsi="Times New Roman"/>
                <w:bCs/>
                <w:sz w:val="24"/>
                <w:szCs w:val="24"/>
              </w:rPr>
            </w:pPr>
          </w:p>
          <w:p w14:paraId="2186F1FB" w14:textId="77777777" w:rsidR="002C5EF9" w:rsidRPr="00C21FA4" w:rsidRDefault="002C5EF9" w:rsidP="00F76D76">
            <w:pPr>
              <w:rPr>
                <w:rFonts w:ascii="Times New Roman" w:hAnsi="Times New Roman"/>
                <w:bCs/>
                <w:sz w:val="24"/>
                <w:szCs w:val="24"/>
              </w:rPr>
            </w:pPr>
          </w:p>
          <w:p w14:paraId="50FDEB4C" w14:textId="37B44E38" w:rsidR="00881715" w:rsidRPr="00C21FA4" w:rsidRDefault="008204E2" w:rsidP="00B1402A">
            <w:pPr>
              <w:pStyle w:val="ListParagraph"/>
              <w:numPr>
                <w:ilvl w:val="0"/>
                <w:numId w:val="185"/>
              </w:numPr>
              <w:ind w:left="0" w:firstLine="0"/>
              <w:rPr>
                <w:rFonts w:ascii="Times New Roman" w:hAnsi="Times New Roman"/>
                <w:sz w:val="24"/>
                <w:szCs w:val="24"/>
              </w:rPr>
            </w:pPr>
            <w:r w:rsidRPr="00C21FA4">
              <w:rPr>
                <w:rFonts w:ascii="Times New Roman" w:hAnsi="Times New Roman"/>
                <w:bCs/>
                <w:sz w:val="24"/>
                <w:szCs w:val="24"/>
              </w:rPr>
              <w:t>Programi i pun</w:t>
            </w:r>
            <w:r w:rsidR="00D13BD8" w:rsidRPr="00C21FA4">
              <w:rPr>
                <w:rFonts w:ascii="Times New Roman" w:hAnsi="Times New Roman"/>
                <w:bCs/>
                <w:sz w:val="24"/>
                <w:szCs w:val="24"/>
              </w:rPr>
              <w:t>ës sipas paragrafit 3 të këtij n</w:t>
            </w:r>
            <w:r w:rsidRPr="00C21FA4">
              <w:rPr>
                <w:rFonts w:ascii="Times New Roman" w:hAnsi="Times New Roman"/>
                <w:bCs/>
                <w:sz w:val="24"/>
                <w:szCs w:val="24"/>
              </w:rPr>
              <w:t>eni përditësohet rregullisht.</w:t>
            </w:r>
          </w:p>
          <w:p w14:paraId="38389688" w14:textId="77777777" w:rsidR="00A62683" w:rsidRPr="00C21FA4" w:rsidRDefault="00A62683" w:rsidP="00F52D24">
            <w:pPr>
              <w:rPr>
                <w:rFonts w:ascii="Times New Roman" w:hAnsi="Times New Roman"/>
                <w:sz w:val="24"/>
                <w:szCs w:val="24"/>
              </w:rPr>
            </w:pPr>
          </w:p>
          <w:p w14:paraId="6DF3A3AA" w14:textId="77777777" w:rsidR="00A62683" w:rsidRPr="00C21FA4" w:rsidRDefault="00A62683" w:rsidP="00F52D24">
            <w:pPr>
              <w:rPr>
                <w:rFonts w:ascii="Times New Roman" w:hAnsi="Times New Roman"/>
                <w:sz w:val="24"/>
                <w:szCs w:val="24"/>
              </w:rPr>
            </w:pPr>
          </w:p>
          <w:p w14:paraId="36DA9CCE" w14:textId="77777777" w:rsidR="00A62683" w:rsidRPr="00C21FA4" w:rsidRDefault="00A62683" w:rsidP="00F52D24">
            <w:pPr>
              <w:rPr>
                <w:rFonts w:ascii="Times New Roman" w:hAnsi="Times New Roman"/>
                <w:sz w:val="24"/>
                <w:szCs w:val="24"/>
              </w:rPr>
            </w:pPr>
          </w:p>
        </w:tc>
        <w:tc>
          <w:tcPr>
            <w:tcW w:w="4320" w:type="dxa"/>
            <w:shd w:val="clear" w:color="auto" w:fill="auto"/>
          </w:tcPr>
          <w:p w14:paraId="7BBE61F9" w14:textId="77777777" w:rsidR="00AB7CFB" w:rsidRPr="00C21FA4" w:rsidRDefault="008204E2" w:rsidP="006E2BD2">
            <w:pPr>
              <w:tabs>
                <w:tab w:val="left" w:pos="611"/>
              </w:tabs>
              <w:autoSpaceDE w:val="0"/>
              <w:autoSpaceDN w:val="0"/>
              <w:adjustRightInd w:val="0"/>
              <w:contextualSpacing/>
              <w:outlineLvl w:val="0"/>
              <w:rPr>
                <w:rFonts w:ascii="Times New Roman" w:hAnsi="Times New Roman"/>
                <w:sz w:val="24"/>
                <w:szCs w:val="24"/>
              </w:rPr>
            </w:pPr>
            <w:r w:rsidRPr="00C21FA4">
              <w:rPr>
                <w:rFonts w:ascii="Times New Roman" w:hAnsi="Times New Roman"/>
                <w:sz w:val="24"/>
                <w:szCs w:val="24"/>
              </w:rPr>
              <w:lastRenderedPageBreak/>
              <w:t>The Assembly of the Republic of Kosovo;</w:t>
            </w:r>
          </w:p>
          <w:p w14:paraId="51C1972D" w14:textId="77777777" w:rsidR="00AB7CFB" w:rsidRPr="00C21FA4" w:rsidRDefault="00AB7CFB" w:rsidP="006E2BD2">
            <w:pPr>
              <w:tabs>
                <w:tab w:val="left" w:pos="611"/>
              </w:tabs>
              <w:autoSpaceDE w:val="0"/>
              <w:autoSpaceDN w:val="0"/>
              <w:adjustRightInd w:val="0"/>
              <w:contextualSpacing/>
              <w:outlineLvl w:val="0"/>
              <w:rPr>
                <w:rFonts w:ascii="Times New Roman" w:hAnsi="Times New Roman"/>
                <w:sz w:val="24"/>
                <w:szCs w:val="24"/>
              </w:rPr>
            </w:pPr>
          </w:p>
          <w:p w14:paraId="0AD16DCC" w14:textId="77777777" w:rsidR="00AB7CFB" w:rsidRPr="00C21FA4" w:rsidRDefault="008204E2" w:rsidP="006E2BD2">
            <w:pPr>
              <w:tabs>
                <w:tab w:val="left" w:pos="611"/>
              </w:tabs>
              <w:autoSpaceDE w:val="0"/>
              <w:autoSpaceDN w:val="0"/>
              <w:adjustRightInd w:val="0"/>
              <w:contextualSpacing/>
              <w:outlineLvl w:val="0"/>
              <w:rPr>
                <w:rFonts w:ascii="Times New Roman" w:hAnsi="Times New Roman"/>
                <w:sz w:val="24"/>
                <w:szCs w:val="24"/>
              </w:rPr>
            </w:pPr>
            <w:r w:rsidRPr="00C21FA4">
              <w:rPr>
                <w:rFonts w:ascii="Times New Roman" w:hAnsi="Times New Roman"/>
                <w:sz w:val="24"/>
                <w:szCs w:val="24"/>
              </w:rPr>
              <w:t>Pursuant to Article 65 (1) of the Constitution of the Republic of Kosovo,</w:t>
            </w:r>
          </w:p>
          <w:p w14:paraId="1F6DD36C" w14:textId="77777777" w:rsidR="00AB7CFB" w:rsidRPr="00C21FA4" w:rsidRDefault="00AB7CFB" w:rsidP="006E2BD2">
            <w:pPr>
              <w:tabs>
                <w:tab w:val="left" w:pos="611"/>
              </w:tabs>
              <w:autoSpaceDE w:val="0"/>
              <w:autoSpaceDN w:val="0"/>
              <w:adjustRightInd w:val="0"/>
              <w:contextualSpacing/>
              <w:outlineLvl w:val="0"/>
              <w:rPr>
                <w:rFonts w:ascii="Times New Roman" w:hAnsi="Times New Roman"/>
                <w:sz w:val="24"/>
                <w:szCs w:val="24"/>
              </w:rPr>
            </w:pPr>
          </w:p>
          <w:p w14:paraId="5354A56F" w14:textId="77777777" w:rsidR="00A62683" w:rsidRPr="00C21FA4" w:rsidRDefault="008204E2" w:rsidP="006E2BD2">
            <w:pPr>
              <w:tabs>
                <w:tab w:val="left" w:pos="611"/>
              </w:tabs>
              <w:autoSpaceDE w:val="0"/>
              <w:autoSpaceDN w:val="0"/>
              <w:adjustRightInd w:val="0"/>
              <w:contextualSpacing/>
              <w:outlineLvl w:val="0"/>
              <w:rPr>
                <w:rFonts w:ascii="Times New Roman" w:hAnsi="Times New Roman"/>
                <w:sz w:val="24"/>
                <w:szCs w:val="24"/>
              </w:rPr>
            </w:pPr>
            <w:r w:rsidRPr="00C21FA4">
              <w:rPr>
                <w:rFonts w:ascii="Times New Roman" w:hAnsi="Times New Roman"/>
                <w:sz w:val="24"/>
                <w:szCs w:val="24"/>
              </w:rPr>
              <w:t>Adopts:</w:t>
            </w:r>
          </w:p>
          <w:p w14:paraId="715B6CF0" w14:textId="77777777" w:rsidR="00A62683" w:rsidRPr="00C21FA4" w:rsidRDefault="00A62683" w:rsidP="006E2BD2">
            <w:pPr>
              <w:tabs>
                <w:tab w:val="left" w:pos="611"/>
              </w:tabs>
              <w:autoSpaceDE w:val="0"/>
              <w:autoSpaceDN w:val="0"/>
              <w:adjustRightInd w:val="0"/>
              <w:contextualSpacing/>
              <w:jc w:val="center"/>
              <w:outlineLvl w:val="0"/>
              <w:rPr>
                <w:rFonts w:ascii="Times New Roman" w:hAnsi="Times New Roman"/>
                <w:b/>
                <w:sz w:val="32"/>
                <w:szCs w:val="32"/>
              </w:rPr>
            </w:pPr>
          </w:p>
          <w:p w14:paraId="5B6F1651"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40"/>
                <w:szCs w:val="40"/>
              </w:rPr>
            </w:pPr>
            <w:r w:rsidRPr="00C21FA4">
              <w:rPr>
                <w:rFonts w:ascii="Times New Roman" w:hAnsi="Times New Roman"/>
                <w:b/>
                <w:sz w:val="40"/>
                <w:szCs w:val="40"/>
              </w:rPr>
              <w:t>CUSTOMS AND EXCISE CODE</w:t>
            </w:r>
          </w:p>
          <w:p w14:paraId="4FB80741" w14:textId="77777777" w:rsidR="00A62683" w:rsidRPr="00C21FA4" w:rsidRDefault="00A62683" w:rsidP="006E2BD2">
            <w:pPr>
              <w:tabs>
                <w:tab w:val="left" w:pos="611"/>
              </w:tabs>
              <w:autoSpaceDE w:val="0"/>
              <w:autoSpaceDN w:val="0"/>
              <w:adjustRightInd w:val="0"/>
              <w:contextualSpacing/>
              <w:jc w:val="center"/>
              <w:outlineLvl w:val="0"/>
              <w:rPr>
                <w:rFonts w:ascii="Times New Roman" w:hAnsi="Times New Roman"/>
                <w:b/>
                <w:sz w:val="32"/>
                <w:szCs w:val="32"/>
              </w:rPr>
            </w:pPr>
          </w:p>
          <w:p w14:paraId="61FB1CAE" w14:textId="77777777" w:rsidR="00A62683" w:rsidRPr="00C21FA4" w:rsidRDefault="00A62683" w:rsidP="006E2BD2">
            <w:pPr>
              <w:tabs>
                <w:tab w:val="left" w:pos="611"/>
              </w:tabs>
              <w:autoSpaceDE w:val="0"/>
              <w:autoSpaceDN w:val="0"/>
              <w:adjustRightInd w:val="0"/>
              <w:contextualSpacing/>
              <w:jc w:val="center"/>
              <w:outlineLvl w:val="0"/>
              <w:rPr>
                <w:rFonts w:ascii="Times New Roman" w:hAnsi="Times New Roman"/>
                <w:sz w:val="32"/>
                <w:szCs w:val="32"/>
                <w:lang w:bidi="or-IN"/>
              </w:rPr>
            </w:pPr>
          </w:p>
          <w:p w14:paraId="798837C4"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36"/>
                <w:szCs w:val="36"/>
              </w:rPr>
            </w:pPr>
            <w:r w:rsidRPr="00C21FA4">
              <w:rPr>
                <w:rFonts w:ascii="Times New Roman" w:hAnsi="Times New Roman"/>
                <w:b/>
                <w:sz w:val="36"/>
                <w:szCs w:val="36"/>
              </w:rPr>
              <w:t>FIRST BOOK</w:t>
            </w:r>
          </w:p>
          <w:p w14:paraId="79D0645E"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36"/>
                <w:szCs w:val="36"/>
              </w:rPr>
            </w:pPr>
            <w:r w:rsidRPr="00C21FA4">
              <w:rPr>
                <w:rFonts w:ascii="Times New Roman" w:hAnsi="Times New Roman"/>
                <w:b/>
                <w:sz w:val="36"/>
                <w:szCs w:val="36"/>
              </w:rPr>
              <w:t>CUSTOMS LAW</w:t>
            </w:r>
          </w:p>
          <w:p w14:paraId="4AA76841" w14:textId="77777777" w:rsidR="00A62683" w:rsidRPr="00C21FA4" w:rsidRDefault="00A62683" w:rsidP="006E2BD2">
            <w:pPr>
              <w:tabs>
                <w:tab w:val="left" w:pos="611"/>
              </w:tabs>
              <w:autoSpaceDE w:val="0"/>
              <w:autoSpaceDN w:val="0"/>
              <w:adjustRightInd w:val="0"/>
              <w:contextualSpacing/>
              <w:jc w:val="center"/>
              <w:outlineLvl w:val="0"/>
              <w:rPr>
                <w:rFonts w:ascii="Times New Roman" w:hAnsi="Times New Roman"/>
                <w:b/>
                <w:sz w:val="28"/>
                <w:szCs w:val="28"/>
              </w:rPr>
            </w:pPr>
          </w:p>
          <w:p w14:paraId="13575411"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32"/>
                <w:szCs w:val="32"/>
              </w:rPr>
            </w:pPr>
            <w:r w:rsidRPr="00C21FA4">
              <w:rPr>
                <w:rFonts w:ascii="Times New Roman" w:hAnsi="Times New Roman"/>
                <w:b/>
                <w:sz w:val="32"/>
                <w:szCs w:val="32"/>
              </w:rPr>
              <w:t>FIRST PART</w:t>
            </w:r>
          </w:p>
          <w:p w14:paraId="1840CA79"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32"/>
                <w:szCs w:val="32"/>
              </w:rPr>
            </w:pPr>
            <w:r w:rsidRPr="00C21FA4">
              <w:rPr>
                <w:rFonts w:ascii="Times New Roman" w:hAnsi="Times New Roman"/>
                <w:b/>
                <w:sz w:val="32"/>
                <w:szCs w:val="32"/>
              </w:rPr>
              <w:t>GENERAL PROVISIONS</w:t>
            </w:r>
          </w:p>
          <w:p w14:paraId="08A44393" w14:textId="77777777" w:rsidR="00A62683" w:rsidRPr="00C21FA4" w:rsidRDefault="00A62683" w:rsidP="006E2BD2">
            <w:pPr>
              <w:shd w:val="clear" w:color="auto" w:fill="FFFFFF"/>
              <w:tabs>
                <w:tab w:val="left" w:pos="611"/>
              </w:tabs>
              <w:autoSpaceDE w:val="0"/>
              <w:autoSpaceDN w:val="0"/>
              <w:adjustRightInd w:val="0"/>
              <w:contextualSpacing/>
              <w:jc w:val="center"/>
              <w:outlineLvl w:val="0"/>
              <w:rPr>
                <w:rFonts w:ascii="Times New Roman" w:hAnsi="Times New Roman"/>
                <w:b/>
                <w:sz w:val="28"/>
                <w:szCs w:val="28"/>
                <w:lang w:bidi="or-IN"/>
              </w:rPr>
            </w:pPr>
          </w:p>
          <w:p w14:paraId="20C11A0C" w14:textId="77777777" w:rsidR="005F0034" w:rsidRPr="00C21FA4" w:rsidRDefault="005F0034" w:rsidP="006E2BD2">
            <w:pPr>
              <w:shd w:val="clear" w:color="auto" w:fill="FFFFFF"/>
              <w:tabs>
                <w:tab w:val="left" w:pos="611"/>
              </w:tabs>
              <w:autoSpaceDE w:val="0"/>
              <w:autoSpaceDN w:val="0"/>
              <w:adjustRightInd w:val="0"/>
              <w:contextualSpacing/>
              <w:jc w:val="center"/>
              <w:outlineLvl w:val="0"/>
              <w:rPr>
                <w:rFonts w:ascii="Times New Roman" w:hAnsi="Times New Roman"/>
                <w:b/>
                <w:sz w:val="28"/>
                <w:szCs w:val="28"/>
                <w:lang w:bidi="or-IN"/>
              </w:rPr>
            </w:pPr>
          </w:p>
          <w:p w14:paraId="2B110851"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8"/>
                <w:szCs w:val="28"/>
                <w:lang w:bidi="or-IN"/>
              </w:rPr>
            </w:pPr>
            <w:r w:rsidRPr="00C21FA4">
              <w:rPr>
                <w:rFonts w:ascii="Times New Roman" w:hAnsi="Times New Roman"/>
                <w:b/>
                <w:sz w:val="28"/>
                <w:szCs w:val="28"/>
                <w:lang w:bidi="or-IN"/>
              </w:rPr>
              <w:t>CHAPTER 1</w:t>
            </w:r>
          </w:p>
          <w:p w14:paraId="4778C99E"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8"/>
                <w:szCs w:val="28"/>
                <w:lang w:bidi="or-IN"/>
              </w:rPr>
            </w:pPr>
            <w:r w:rsidRPr="00C21FA4">
              <w:rPr>
                <w:rFonts w:ascii="Times New Roman" w:hAnsi="Times New Roman"/>
                <w:b/>
                <w:sz w:val="28"/>
                <w:szCs w:val="28"/>
                <w:lang w:bidi="or-IN"/>
              </w:rPr>
              <w:t>SCOPE, MISION OF CUSTOMS AND DEFINITIONS</w:t>
            </w:r>
          </w:p>
          <w:p w14:paraId="7FDB8318" w14:textId="77777777" w:rsidR="00A62683" w:rsidRPr="00C21FA4" w:rsidRDefault="00A62683"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2341219D" w14:textId="77777777" w:rsidR="005F0034" w:rsidRPr="00C21FA4" w:rsidRDefault="005F0034"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14B33B1C"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Article 1</w:t>
            </w:r>
          </w:p>
          <w:p w14:paraId="3AEF680E"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Purpose</w:t>
            </w:r>
          </w:p>
          <w:p w14:paraId="0D77B47C" w14:textId="77777777" w:rsidR="00A62683" w:rsidRPr="00C21FA4" w:rsidRDefault="00A62683"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4453B2E4" w14:textId="0C5F268F" w:rsidR="00A62683" w:rsidRPr="00C21FA4" w:rsidRDefault="008204E2" w:rsidP="00E94AC1">
            <w:pPr>
              <w:pStyle w:val="ListParagraph"/>
              <w:numPr>
                <w:ilvl w:val="0"/>
                <w:numId w:val="1232"/>
              </w:numPr>
              <w:shd w:val="clear" w:color="auto" w:fill="FFFFFF"/>
              <w:tabs>
                <w:tab w:val="left" w:pos="611"/>
              </w:tabs>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The purose of this </w:t>
            </w:r>
            <w:r w:rsidR="00515F04" w:rsidRPr="00C21FA4">
              <w:rPr>
                <w:rFonts w:ascii="Times New Roman" w:hAnsi="Times New Roman"/>
                <w:bCs/>
                <w:sz w:val="24"/>
                <w:szCs w:val="24"/>
                <w:lang w:bidi="or-IN"/>
              </w:rPr>
              <w:t xml:space="preserve">Law </w:t>
            </w:r>
            <w:r w:rsidR="003A6BB3" w:rsidRPr="00C21FA4">
              <w:rPr>
                <w:rFonts w:ascii="Times New Roman" w:hAnsi="Times New Roman"/>
                <w:bCs/>
                <w:sz w:val="24"/>
                <w:szCs w:val="24"/>
                <w:lang w:bidi="or-IN"/>
              </w:rPr>
              <w:t>is to lay down the g</w:t>
            </w:r>
            <w:r w:rsidRPr="00C21FA4">
              <w:rPr>
                <w:rFonts w:ascii="Times New Roman" w:hAnsi="Times New Roman"/>
                <w:bCs/>
                <w:sz w:val="24"/>
                <w:szCs w:val="24"/>
                <w:lang w:bidi="or-IN"/>
              </w:rPr>
              <w:t xml:space="preserve">eneral rules and procedures </w:t>
            </w:r>
            <w:r w:rsidRPr="00C21FA4">
              <w:rPr>
                <w:rFonts w:ascii="Times New Roman" w:hAnsi="Times New Roman"/>
                <w:bCs/>
                <w:sz w:val="24"/>
                <w:szCs w:val="24"/>
                <w:lang w:bidi="or-IN"/>
              </w:rPr>
              <w:lastRenderedPageBreak/>
              <w:t xml:space="preserve">applicable to goods brought into or taken out of the customs territory of </w:t>
            </w:r>
            <w:r w:rsidR="003A6BB3" w:rsidRPr="00C21FA4">
              <w:rPr>
                <w:rFonts w:ascii="Times New Roman" w:hAnsi="Times New Roman"/>
                <w:bCs/>
                <w:sz w:val="24"/>
                <w:szCs w:val="24"/>
                <w:lang w:bidi="or-IN"/>
              </w:rPr>
              <w:t xml:space="preserve">the Republic of </w:t>
            </w:r>
            <w:r w:rsidRPr="00C21FA4">
              <w:rPr>
                <w:rFonts w:ascii="Times New Roman" w:hAnsi="Times New Roman"/>
                <w:bCs/>
                <w:sz w:val="24"/>
                <w:szCs w:val="24"/>
                <w:lang w:bidi="or-IN"/>
              </w:rPr>
              <w:t>Kosovo.</w:t>
            </w:r>
          </w:p>
          <w:p w14:paraId="5A02B75C" w14:textId="288A2DA7" w:rsidR="003A29B5" w:rsidRPr="00C21FA4" w:rsidRDefault="003A29B5" w:rsidP="006E2BD2">
            <w:pPr>
              <w:shd w:val="clear" w:color="auto" w:fill="FFFFFF"/>
              <w:tabs>
                <w:tab w:val="left" w:pos="611"/>
              </w:tabs>
              <w:autoSpaceDE w:val="0"/>
              <w:autoSpaceDN w:val="0"/>
              <w:adjustRightInd w:val="0"/>
              <w:contextualSpacing/>
              <w:outlineLvl w:val="0"/>
              <w:rPr>
                <w:rFonts w:ascii="Times New Roman" w:hAnsi="Times New Roman"/>
                <w:bCs/>
                <w:sz w:val="24"/>
                <w:szCs w:val="24"/>
                <w:lang w:bidi="or-IN"/>
              </w:rPr>
            </w:pPr>
          </w:p>
          <w:p w14:paraId="58062B6B" w14:textId="32D4838A" w:rsidR="00E94AC1" w:rsidRPr="00C21FA4" w:rsidRDefault="008204E2" w:rsidP="00E94AC1">
            <w:pPr>
              <w:pStyle w:val="ListParagraph"/>
              <w:numPr>
                <w:ilvl w:val="0"/>
                <w:numId w:val="1232"/>
              </w:numPr>
              <w:shd w:val="clear" w:color="auto" w:fill="FFFFFF"/>
              <w:tabs>
                <w:tab w:val="left" w:pos="611"/>
              </w:tabs>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This Law is in partial compliance with the consolidated Regulation (EU) No 952/2013 of the European Parliament and of the Council of 9 October 2013 laying down the Union Customs Code (recast).</w:t>
            </w:r>
          </w:p>
          <w:p w14:paraId="2D0705A5" w14:textId="77777777" w:rsidR="00E94AC1" w:rsidRPr="00C21FA4" w:rsidRDefault="00E94AC1" w:rsidP="00E94AC1">
            <w:pPr>
              <w:pStyle w:val="ListParagraph"/>
              <w:rPr>
                <w:rFonts w:ascii="Times New Roman" w:hAnsi="Times New Roman"/>
                <w:bCs/>
                <w:sz w:val="24"/>
                <w:szCs w:val="24"/>
                <w:lang w:bidi="or-IN"/>
              </w:rPr>
            </w:pPr>
          </w:p>
          <w:p w14:paraId="354118CB"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Article 2</w:t>
            </w:r>
          </w:p>
          <w:p w14:paraId="1D60EB74"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Scope</w:t>
            </w:r>
          </w:p>
          <w:p w14:paraId="2A359476" w14:textId="77777777" w:rsidR="00A62683" w:rsidRPr="00C21FA4" w:rsidRDefault="00A62683" w:rsidP="006E2BD2">
            <w:pPr>
              <w:shd w:val="clear" w:color="auto" w:fill="FFFFFF"/>
              <w:tabs>
                <w:tab w:val="left" w:pos="611"/>
              </w:tabs>
              <w:autoSpaceDE w:val="0"/>
              <w:autoSpaceDN w:val="0"/>
              <w:adjustRightInd w:val="0"/>
              <w:contextualSpacing/>
              <w:outlineLvl w:val="0"/>
              <w:rPr>
                <w:rFonts w:ascii="Times New Roman" w:hAnsi="Times New Roman"/>
                <w:b/>
                <w:sz w:val="24"/>
                <w:szCs w:val="24"/>
                <w:lang w:bidi="or-IN"/>
              </w:rPr>
            </w:pPr>
          </w:p>
          <w:p w14:paraId="30D6535A" w14:textId="12A81AB0" w:rsidR="004B4056" w:rsidRPr="00C21FA4" w:rsidRDefault="008204E2" w:rsidP="004B4056">
            <w:pPr>
              <w:pStyle w:val="ListParagraph"/>
              <w:numPr>
                <w:ilvl w:val="0"/>
                <w:numId w:val="1235"/>
              </w:numPr>
              <w:shd w:val="clear" w:color="auto" w:fill="FFFFFF"/>
              <w:tabs>
                <w:tab w:val="left" w:pos="611"/>
              </w:tabs>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This Law applies throughout the customs territory of Republic of Kosovo. </w:t>
            </w:r>
          </w:p>
          <w:p w14:paraId="5B5B5595" w14:textId="62A7108B" w:rsidR="004B4056" w:rsidRPr="00C21FA4" w:rsidRDefault="004B4056" w:rsidP="006E2BD2">
            <w:pPr>
              <w:shd w:val="clear" w:color="auto" w:fill="FFFFFF"/>
              <w:tabs>
                <w:tab w:val="left" w:pos="611"/>
              </w:tabs>
              <w:autoSpaceDE w:val="0"/>
              <w:autoSpaceDN w:val="0"/>
              <w:adjustRightInd w:val="0"/>
              <w:contextualSpacing/>
              <w:outlineLvl w:val="0"/>
              <w:rPr>
                <w:rFonts w:ascii="Times New Roman" w:hAnsi="Times New Roman"/>
                <w:bCs/>
                <w:sz w:val="24"/>
                <w:szCs w:val="24"/>
                <w:lang w:bidi="or-IN"/>
              </w:rPr>
            </w:pPr>
          </w:p>
          <w:p w14:paraId="3E3297D0" w14:textId="77777777" w:rsidR="00CC420F" w:rsidRPr="00C21FA4" w:rsidRDefault="00CC420F" w:rsidP="006E2BD2">
            <w:pPr>
              <w:shd w:val="clear" w:color="auto" w:fill="FFFFFF"/>
              <w:tabs>
                <w:tab w:val="left" w:pos="611"/>
              </w:tabs>
              <w:autoSpaceDE w:val="0"/>
              <w:autoSpaceDN w:val="0"/>
              <w:adjustRightInd w:val="0"/>
              <w:contextualSpacing/>
              <w:outlineLvl w:val="0"/>
              <w:rPr>
                <w:rFonts w:ascii="Times New Roman" w:hAnsi="Times New Roman"/>
                <w:bCs/>
                <w:sz w:val="24"/>
                <w:szCs w:val="24"/>
                <w:lang w:bidi="or-IN"/>
              </w:rPr>
            </w:pPr>
          </w:p>
          <w:p w14:paraId="648D4C1B" w14:textId="33082661" w:rsidR="00A62683" w:rsidRPr="00C21FA4" w:rsidRDefault="008204E2" w:rsidP="004B4056">
            <w:pPr>
              <w:pStyle w:val="ListParagraph"/>
              <w:numPr>
                <w:ilvl w:val="0"/>
                <w:numId w:val="1235"/>
              </w:numPr>
              <w:shd w:val="clear" w:color="auto" w:fill="FFFFFF"/>
              <w:tabs>
                <w:tab w:val="left" w:pos="611"/>
              </w:tabs>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Certain provisions of this Law may apply outside the customs territory of Republic of Kosovo within the framework of legislation governing specific fields or of international conventions.</w:t>
            </w:r>
          </w:p>
          <w:p w14:paraId="1B65B458" w14:textId="77777777" w:rsidR="00CC420F" w:rsidRPr="00C21FA4" w:rsidRDefault="00CC420F"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6C3F18DC" w14:textId="77C6A99C"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Article 3</w:t>
            </w:r>
          </w:p>
          <w:p w14:paraId="4BA9A183"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Application of Law on General Administrative Procedure</w:t>
            </w:r>
          </w:p>
          <w:p w14:paraId="45A60684" w14:textId="77777777" w:rsidR="00A62683" w:rsidRPr="00C21FA4" w:rsidRDefault="00A62683"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0D54CD53" w14:textId="675E1E26" w:rsidR="00A62683" w:rsidRPr="00C21FA4" w:rsidRDefault="008204E2" w:rsidP="006E2BD2">
            <w:pPr>
              <w:shd w:val="clear" w:color="auto" w:fill="FFFFFF"/>
              <w:tabs>
                <w:tab w:val="left" w:pos="611"/>
              </w:tabs>
              <w:autoSpaceDE w:val="0"/>
              <w:autoSpaceDN w:val="0"/>
              <w:adjustRightInd w:val="0"/>
              <w:contextualSpacing/>
              <w:outlineLvl w:val="0"/>
              <w:rPr>
                <w:rFonts w:ascii="Times New Roman" w:hAnsi="Times New Roman"/>
                <w:sz w:val="24"/>
                <w:szCs w:val="24"/>
              </w:rPr>
            </w:pPr>
            <w:r w:rsidRPr="00C21FA4">
              <w:rPr>
                <w:rFonts w:ascii="Times New Roman" w:hAnsi="Times New Roman"/>
                <w:sz w:val="24"/>
                <w:szCs w:val="24"/>
              </w:rPr>
              <w:t>P</w:t>
            </w:r>
            <w:r w:rsidR="009648F4" w:rsidRPr="00C21FA4">
              <w:rPr>
                <w:rFonts w:ascii="Times New Roman" w:hAnsi="Times New Roman"/>
                <w:sz w:val="24"/>
                <w:szCs w:val="24"/>
              </w:rPr>
              <w:t>r</w:t>
            </w:r>
            <w:r w:rsidRPr="00C21FA4">
              <w:rPr>
                <w:rFonts w:ascii="Times New Roman" w:hAnsi="Times New Roman"/>
                <w:sz w:val="24"/>
                <w:szCs w:val="24"/>
              </w:rPr>
              <w:t>ovisions of the Law on General Administrative Procedure are applica</w:t>
            </w:r>
            <w:r w:rsidR="003A6BB3" w:rsidRPr="00C21FA4">
              <w:rPr>
                <w:rFonts w:ascii="Times New Roman" w:hAnsi="Times New Roman"/>
                <w:sz w:val="24"/>
                <w:szCs w:val="24"/>
              </w:rPr>
              <w:t xml:space="preserve">ble in the procedures carried out </w:t>
            </w:r>
            <w:r w:rsidR="00D916E5" w:rsidRPr="00C21FA4">
              <w:rPr>
                <w:rFonts w:ascii="Times New Roman" w:hAnsi="Times New Roman"/>
                <w:sz w:val="24"/>
                <w:szCs w:val="24"/>
              </w:rPr>
              <w:t xml:space="preserve">by </w:t>
            </w:r>
            <w:r w:rsidR="00C552A9" w:rsidRPr="00C21FA4">
              <w:rPr>
                <w:rFonts w:ascii="Times New Roman" w:hAnsi="Times New Roman"/>
                <w:sz w:val="24"/>
                <w:szCs w:val="24"/>
              </w:rPr>
              <w:t xml:space="preserve">Kosovo </w:t>
            </w:r>
            <w:r w:rsidR="00D916E5" w:rsidRPr="00C21FA4">
              <w:rPr>
                <w:rFonts w:ascii="Times New Roman" w:hAnsi="Times New Roman"/>
                <w:sz w:val="24"/>
                <w:szCs w:val="24"/>
              </w:rPr>
              <w:t xml:space="preserve">Customs, only if </w:t>
            </w:r>
            <w:r w:rsidRPr="00C21FA4">
              <w:rPr>
                <w:rFonts w:ascii="Times New Roman" w:hAnsi="Times New Roman"/>
                <w:sz w:val="24"/>
                <w:szCs w:val="24"/>
              </w:rPr>
              <w:t>it is not otherwise provided by the provisions of this Code.</w:t>
            </w:r>
          </w:p>
          <w:p w14:paraId="095594B0" w14:textId="77777777" w:rsidR="00A62683" w:rsidRPr="00C21FA4" w:rsidRDefault="00A62683"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3335EBDF"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lastRenderedPageBreak/>
              <w:t>Article 4</w:t>
            </w:r>
          </w:p>
          <w:p w14:paraId="36A68BE0" w14:textId="12AC7713"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 xml:space="preserve">Mission of </w:t>
            </w:r>
            <w:r w:rsidR="005E59DC" w:rsidRPr="00C21FA4">
              <w:rPr>
                <w:rFonts w:ascii="Times New Roman" w:hAnsi="Times New Roman"/>
                <w:b/>
                <w:sz w:val="24"/>
                <w:szCs w:val="24"/>
                <w:lang w:bidi="or-IN"/>
              </w:rPr>
              <w:t xml:space="preserve">Kosovo </w:t>
            </w:r>
            <w:r w:rsidRPr="00C21FA4">
              <w:rPr>
                <w:rFonts w:ascii="Times New Roman" w:hAnsi="Times New Roman"/>
                <w:b/>
                <w:sz w:val="24"/>
                <w:szCs w:val="24"/>
                <w:lang w:bidi="or-IN"/>
              </w:rPr>
              <w:t>Customs</w:t>
            </w:r>
          </w:p>
          <w:p w14:paraId="2E50DD41" w14:textId="77777777" w:rsidR="00A62683" w:rsidRPr="00C21FA4" w:rsidRDefault="00A62683"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6F44C806" w14:textId="0FFE5931" w:rsidR="00A62683" w:rsidRPr="00C21FA4" w:rsidRDefault="008204E2" w:rsidP="00B1402A">
            <w:pPr>
              <w:pStyle w:val="ListParagraph"/>
              <w:numPr>
                <w:ilvl w:val="0"/>
                <w:numId w:val="563"/>
              </w:numPr>
              <w:shd w:val="clear" w:color="auto" w:fill="FFFFFF"/>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Kosovo </w:t>
            </w:r>
            <w:r w:rsidR="00A20F62" w:rsidRPr="00C21FA4">
              <w:rPr>
                <w:rFonts w:ascii="Times New Roman" w:hAnsi="Times New Roman"/>
                <w:sz w:val="24"/>
                <w:szCs w:val="24"/>
              </w:rPr>
              <w:t>Customs</w:t>
            </w:r>
            <w:r w:rsidRPr="00C21FA4">
              <w:rPr>
                <w:rFonts w:ascii="Times New Roman" w:hAnsi="Times New Roman"/>
                <w:sz w:val="24"/>
                <w:szCs w:val="24"/>
              </w:rPr>
              <w:t xml:space="preserve"> (hereinafter: Customs)</w:t>
            </w:r>
            <w:r w:rsidR="00A20F62" w:rsidRPr="00C21FA4">
              <w:rPr>
                <w:rFonts w:ascii="Times New Roman" w:hAnsi="Times New Roman"/>
                <w:sz w:val="24"/>
                <w:szCs w:val="24"/>
              </w:rPr>
              <w:t xml:space="preserve"> shall be primarily responsible for the supervision of the Republic of Kosovo international trade, thereby contributing to fair and open trade, to the implementation of the trade policy and of the other policies having a bearing on trade, and to overall supply chain security.</w:t>
            </w:r>
            <w:r w:rsidR="000E7562" w:rsidRPr="00C21FA4">
              <w:rPr>
                <w:rFonts w:ascii="Times New Roman" w:hAnsi="Times New Roman"/>
                <w:sz w:val="24"/>
                <w:szCs w:val="24"/>
              </w:rPr>
              <w:t xml:space="preserve"> </w:t>
            </w:r>
            <w:r w:rsidR="00A20F62" w:rsidRPr="00C21FA4">
              <w:rPr>
                <w:rFonts w:ascii="Times New Roman" w:hAnsi="Times New Roman"/>
                <w:sz w:val="24"/>
                <w:szCs w:val="24"/>
              </w:rPr>
              <w:t>Customs shall put in place measures aimed, in particular, at the following:</w:t>
            </w:r>
          </w:p>
          <w:p w14:paraId="35BDEA41" w14:textId="77777777" w:rsidR="009201F6" w:rsidRPr="00C21FA4" w:rsidRDefault="009201F6" w:rsidP="006E2BD2">
            <w:pPr>
              <w:shd w:val="clear" w:color="auto" w:fill="FFFFFF"/>
              <w:tabs>
                <w:tab w:val="left" w:pos="611"/>
              </w:tabs>
              <w:autoSpaceDE w:val="0"/>
              <w:autoSpaceDN w:val="0"/>
              <w:adjustRightInd w:val="0"/>
              <w:contextualSpacing/>
              <w:outlineLvl w:val="0"/>
              <w:rPr>
                <w:rFonts w:ascii="Times New Roman" w:hAnsi="Times New Roman"/>
                <w:sz w:val="24"/>
                <w:szCs w:val="24"/>
              </w:rPr>
            </w:pPr>
          </w:p>
          <w:p w14:paraId="597F9398" w14:textId="77777777" w:rsidR="00A62683" w:rsidRPr="00C21FA4" w:rsidRDefault="008204E2" w:rsidP="00B1402A">
            <w:pPr>
              <w:pStyle w:val="ListParagraph"/>
              <w:numPr>
                <w:ilvl w:val="1"/>
                <w:numId w:val="472"/>
              </w:numPr>
              <w:shd w:val="clear" w:color="auto" w:fill="FFFFFF"/>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protecting the financial interests of the Republic of Kosovo</w:t>
            </w:r>
          </w:p>
          <w:p w14:paraId="0E4E1BC4" w14:textId="77777777" w:rsidR="009648F4" w:rsidRPr="00C21FA4" w:rsidRDefault="009648F4" w:rsidP="00E472A5">
            <w:pPr>
              <w:pStyle w:val="ListParagraph"/>
              <w:shd w:val="clear" w:color="auto" w:fill="FFFFFF"/>
              <w:tabs>
                <w:tab w:val="left" w:pos="611"/>
              </w:tabs>
              <w:autoSpaceDE w:val="0"/>
              <w:autoSpaceDN w:val="0"/>
              <w:adjustRightInd w:val="0"/>
              <w:outlineLvl w:val="0"/>
              <w:rPr>
                <w:rFonts w:ascii="Times New Roman" w:hAnsi="Times New Roman"/>
                <w:sz w:val="24"/>
                <w:szCs w:val="24"/>
              </w:rPr>
            </w:pPr>
          </w:p>
          <w:p w14:paraId="658BF71B" w14:textId="77777777" w:rsidR="00A62683" w:rsidRPr="00C21FA4" w:rsidRDefault="008204E2" w:rsidP="00E472A5">
            <w:pPr>
              <w:pStyle w:val="ListParagraph"/>
              <w:numPr>
                <w:ilvl w:val="1"/>
                <w:numId w:val="23"/>
              </w:numPr>
              <w:shd w:val="clear" w:color="auto" w:fill="FFFFFF"/>
              <w:tabs>
                <w:tab w:val="left" w:pos="611"/>
              </w:tabs>
              <w:autoSpaceDE w:val="0"/>
              <w:autoSpaceDN w:val="0"/>
              <w:adjustRightInd w:val="0"/>
              <w:ind w:left="720" w:firstLine="0"/>
              <w:outlineLvl w:val="0"/>
              <w:rPr>
                <w:rFonts w:ascii="Times New Roman" w:hAnsi="Times New Roman"/>
                <w:b/>
                <w:sz w:val="24"/>
                <w:szCs w:val="24"/>
                <w:lang w:bidi="or-IN"/>
              </w:rPr>
            </w:pPr>
            <w:r w:rsidRPr="00C21FA4">
              <w:rPr>
                <w:rFonts w:ascii="Times New Roman" w:hAnsi="Times New Roman"/>
                <w:sz w:val="24"/>
                <w:szCs w:val="24"/>
              </w:rPr>
              <w:t xml:space="preserve">protecting the Republic of Kosovo from unfair and illegal trade while supporting legitimate business activity; </w:t>
            </w:r>
          </w:p>
          <w:p w14:paraId="4593BCE5" w14:textId="77777777" w:rsidR="009648F4" w:rsidRPr="00C21FA4" w:rsidRDefault="008204E2" w:rsidP="00E472A5">
            <w:pPr>
              <w:pStyle w:val="ListParagraph"/>
              <w:shd w:val="clear" w:color="auto" w:fill="FFFFFF"/>
              <w:tabs>
                <w:tab w:val="left" w:pos="611"/>
              </w:tabs>
              <w:autoSpaceDE w:val="0"/>
              <w:autoSpaceDN w:val="0"/>
              <w:adjustRightInd w:val="0"/>
              <w:outlineLvl w:val="0"/>
              <w:rPr>
                <w:rFonts w:ascii="Times New Roman" w:hAnsi="Times New Roman"/>
                <w:b/>
                <w:sz w:val="24"/>
                <w:szCs w:val="24"/>
                <w:lang w:bidi="or-IN"/>
              </w:rPr>
            </w:pPr>
            <w:r w:rsidRPr="00C21FA4">
              <w:rPr>
                <w:rFonts w:ascii="Times New Roman" w:hAnsi="Times New Roman"/>
                <w:b/>
                <w:sz w:val="24"/>
                <w:szCs w:val="24"/>
                <w:lang w:bidi="or-IN"/>
              </w:rPr>
              <w:t xml:space="preserve"> </w:t>
            </w:r>
          </w:p>
          <w:p w14:paraId="4FC28138" w14:textId="77777777" w:rsidR="00A62683" w:rsidRPr="00C21FA4" w:rsidRDefault="008204E2" w:rsidP="00E472A5">
            <w:pPr>
              <w:pStyle w:val="ListParagraph"/>
              <w:numPr>
                <w:ilvl w:val="1"/>
                <w:numId w:val="23"/>
              </w:numPr>
              <w:shd w:val="clear" w:color="auto" w:fill="FFFFFF"/>
              <w:tabs>
                <w:tab w:val="left" w:pos="611"/>
              </w:tabs>
              <w:autoSpaceDE w:val="0"/>
              <w:autoSpaceDN w:val="0"/>
              <w:adjustRightInd w:val="0"/>
              <w:ind w:left="720" w:firstLine="0"/>
              <w:outlineLvl w:val="0"/>
              <w:rPr>
                <w:rFonts w:ascii="Times New Roman" w:hAnsi="Times New Roman"/>
                <w:b/>
                <w:sz w:val="24"/>
                <w:szCs w:val="24"/>
                <w:lang w:bidi="or-IN"/>
              </w:rPr>
            </w:pPr>
            <w:r w:rsidRPr="00C21FA4">
              <w:rPr>
                <w:rFonts w:ascii="Times New Roman" w:hAnsi="Times New Roman"/>
                <w:sz w:val="24"/>
                <w:szCs w:val="24"/>
              </w:rPr>
              <w:t xml:space="preserve">ensuring the security and safety of the Republic of Kosovo and its residents, and the protection of the environment, where appropriate in close cooperation with other authorities; and </w:t>
            </w:r>
          </w:p>
          <w:p w14:paraId="73E42DFD" w14:textId="77777777" w:rsidR="009648F4" w:rsidRPr="00C21FA4" w:rsidRDefault="009648F4" w:rsidP="00E472A5">
            <w:pPr>
              <w:pStyle w:val="ListParagraph"/>
              <w:tabs>
                <w:tab w:val="left" w:pos="611"/>
              </w:tabs>
              <w:outlineLvl w:val="0"/>
              <w:rPr>
                <w:rFonts w:ascii="Times New Roman" w:hAnsi="Times New Roman"/>
                <w:b/>
                <w:sz w:val="24"/>
                <w:szCs w:val="24"/>
                <w:lang w:bidi="or-IN"/>
              </w:rPr>
            </w:pPr>
          </w:p>
          <w:p w14:paraId="13C52B4A" w14:textId="77777777" w:rsidR="00A62683" w:rsidRPr="00C21FA4" w:rsidRDefault="008204E2" w:rsidP="00E472A5">
            <w:pPr>
              <w:pStyle w:val="ListParagraph"/>
              <w:numPr>
                <w:ilvl w:val="1"/>
                <w:numId w:val="23"/>
              </w:numPr>
              <w:shd w:val="clear" w:color="auto" w:fill="FFFFFF"/>
              <w:tabs>
                <w:tab w:val="left" w:pos="611"/>
              </w:tabs>
              <w:autoSpaceDE w:val="0"/>
              <w:autoSpaceDN w:val="0"/>
              <w:adjustRightInd w:val="0"/>
              <w:ind w:left="720" w:firstLine="0"/>
              <w:outlineLvl w:val="0"/>
              <w:rPr>
                <w:rFonts w:ascii="Times New Roman" w:hAnsi="Times New Roman"/>
                <w:b/>
                <w:sz w:val="24"/>
                <w:szCs w:val="24"/>
                <w:lang w:bidi="or-IN"/>
              </w:rPr>
            </w:pPr>
            <w:r w:rsidRPr="00C21FA4">
              <w:rPr>
                <w:rFonts w:ascii="Times New Roman" w:hAnsi="Times New Roman"/>
                <w:sz w:val="24"/>
                <w:szCs w:val="24"/>
              </w:rPr>
              <w:t>maintaining a proper balance between customs controls and facilitation of legitimate trade.</w:t>
            </w:r>
          </w:p>
          <w:p w14:paraId="0E1A6A69" w14:textId="51D0890B" w:rsidR="009648F4" w:rsidRPr="00C21FA4" w:rsidRDefault="009648F4" w:rsidP="006E2BD2">
            <w:pPr>
              <w:shd w:val="clear" w:color="auto" w:fill="FFFFFF"/>
              <w:tabs>
                <w:tab w:val="left" w:pos="611"/>
              </w:tabs>
              <w:autoSpaceDE w:val="0"/>
              <w:autoSpaceDN w:val="0"/>
              <w:adjustRightInd w:val="0"/>
              <w:contextualSpacing/>
              <w:outlineLvl w:val="0"/>
              <w:rPr>
                <w:rFonts w:ascii="Times New Roman" w:eastAsia="Calibri" w:hAnsi="Times New Roman"/>
                <w:b/>
                <w:sz w:val="24"/>
                <w:szCs w:val="24"/>
                <w:lang w:val="en-US" w:bidi="or-IN"/>
              </w:rPr>
            </w:pPr>
          </w:p>
          <w:p w14:paraId="2670FE49" w14:textId="77777777" w:rsidR="003F3D8E" w:rsidRPr="00C21FA4" w:rsidRDefault="003F3D8E"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p>
          <w:p w14:paraId="57D7FC94"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Article 5</w:t>
            </w:r>
          </w:p>
          <w:p w14:paraId="14018D3D" w14:textId="77777777" w:rsidR="00A62683" w:rsidRPr="00C21FA4" w:rsidRDefault="008204E2" w:rsidP="006E2BD2">
            <w:pPr>
              <w:shd w:val="clear" w:color="auto" w:fill="FFFFFF"/>
              <w:tabs>
                <w:tab w:val="left" w:pos="611"/>
              </w:tabs>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Customs territory</w:t>
            </w:r>
          </w:p>
          <w:p w14:paraId="1A941DFA" w14:textId="77777777" w:rsidR="008629FC" w:rsidRPr="00C21FA4" w:rsidRDefault="008629FC" w:rsidP="006E2BD2">
            <w:pPr>
              <w:tabs>
                <w:tab w:val="left" w:pos="611"/>
              </w:tabs>
              <w:autoSpaceDE w:val="0"/>
              <w:autoSpaceDN w:val="0"/>
              <w:adjustRightInd w:val="0"/>
              <w:contextualSpacing/>
              <w:outlineLvl w:val="0"/>
              <w:rPr>
                <w:rFonts w:ascii="Times New Roman" w:hAnsi="Times New Roman"/>
                <w:sz w:val="24"/>
                <w:szCs w:val="24"/>
              </w:rPr>
            </w:pPr>
          </w:p>
          <w:p w14:paraId="3F4EB7DE" w14:textId="77777777" w:rsidR="00A62683" w:rsidRPr="00C21FA4" w:rsidRDefault="008204E2" w:rsidP="006E2BD2">
            <w:pPr>
              <w:tabs>
                <w:tab w:val="left" w:pos="611"/>
              </w:tabs>
              <w:autoSpaceDE w:val="0"/>
              <w:autoSpaceDN w:val="0"/>
              <w:adjustRightInd w:val="0"/>
              <w:contextualSpacing/>
              <w:outlineLvl w:val="0"/>
              <w:rPr>
                <w:rFonts w:ascii="Times New Roman" w:hAnsi="Times New Roman"/>
                <w:sz w:val="24"/>
                <w:szCs w:val="24"/>
              </w:rPr>
            </w:pPr>
            <w:r w:rsidRPr="00C21FA4">
              <w:rPr>
                <w:rFonts w:ascii="Times New Roman" w:hAnsi="Times New Roman"/>
                <w:sz w:val="24"/>
                <w:szCs w:val="24"/>
              </w:rPr>
              <w:t xml:space="preserve">Customs territory is considered territory of Republic of Kosovo, including internal waters and its airspace. </w:t>
            </w:r>
          </w:p>
          <w:p w14:paraId="49F09464"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2D79AAE1" w14:textId="77777777" w:rsidR="003F3D8E" w:rsidRPr="00C21FA4" w:rsidRDefault="003F3D8E" w:rsidP="006E2BD2">
            <w:pPr>
              <w:tabs>
                <w:tab w:val="left" w:pos="611"/>
              </w:tabs>
              <w:autoSpaceDE w:val="0"/>
              <w:autoSpaceDN w:val="0"/>
              <w:adjustRightInd w:val="0"/>
              <w:contextualSpacing/>
              <w:jc w:val="center"/>
              <w:outlineLvl w:val="0"/>
              <w:rPr>
                <w:rFonts w:ascii="Times New Roman" w:hAnsi="Times New Roman"/>
                <w:b/>
                <w:sz w:val="24"/>
                <w:szCs w:val="24"/>
              </w:rPr>
            </w:pPr>
          </w:p>
          <w:p w14:paraId="2F9D3874"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rPr>
            </w:pPr>
            <w:r w:rsidRPr="00C21FA4">
              <w:rPr>
                <w:rFonts w:ascii="Times New Roman" w:hAnsi="Times New Roman"/>
                <w:b/>
                <w:sz w:val="24"/>
                <w:szCs w:val="24"/>
              </w:rPr>
              <w:t>Article 6</w:t>
            </w:r>
          </w:p>
          <w:p w14:paraId="3D8B9541"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rPr>
            </w:pPr>
            <w:r w:rsidRPr="00C21FA4">
              <w:rPr>
                <w:rFonts w:ascii="Times New Roman" w:hAnsi="Times New Roman"/>
                <w:b/>
                <w:sz w:val="24"/>
                <w:szCs w:val="24"/>
              </w:rPr>
              <w:t>Definitions</w:t>
            </w:r>
          </w:p>
          <w:p w14:paraId="2EE9B3A9"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569E1417" w14:textId="77777777" w:rsidR="00A62683" w:rsidRPr="00C21FA4" w:rsidRDefault="008204E2" w:rsidP="00B1402A">
            <w:pPr>
              <w:pStyle w:val="ListParagraph"/>
              <w:numPr>
                <w:ilvl w:val="0"/>
                <w:numId w:val="565"/>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For the purposes of the Code, the following definitions shall apply:</w:t>
            </w:r>
          </w:p>
          <w:p w14:paraId="09758AF4"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b/>
                <w:sz w:val="24"/>
                <w:szCs w:val="24"/>
              </w:rPr>
            </w:pPr>
          </w:p>
          <w:p w14:paraId="7D6068E3"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b/>
                <w:sz w:val="24"/>
                <w:szCs w:val="24"/>
              </w:rPr>
            </w:pPr>
            <w:r w:rsidRPr="00C21FA4">
              <w:rPr>
                <w:rFonts w:ascii="Times New Roman" w:hAnsi="Times New Roman"/>
                <w:b/>
                <w:sz w:val="24"/>
                <w:szCs w:val="24"/>
              </w:rPr>
              <w:t>Kosovo Customs</w:t>
            </w:r>
            <w:r w:rsidRPr="00C21FA4">
              <w:rPr>
                <w:rFonts w:ascii="Times New Roman" w:hAnsi="Times New Roman"/>
                <w:sz w:val="24"/>
                <w:szCs w:val="24"/>
              </w:rPr>
              <w:t xml:space="preserve"> </w:t>
            </w:r>
            <w:r w:rsidR="003A29B5" w:rsidRPr="00C21FA4">
              <w:rPr>
                <w:rFonts w:ascii="Times New Roman" w:hAnsi="Times New Roman"/>
                <w:sz w:val="24"/>
                <w:szCs w:val="24"/>
              </w:rPr>
              <w:t xml:space="preserve">- </w:t>
            </w:r>
            <w:r w:rsidRPr="00C21FA4">
              <w:rPr>
                <w:rFonts w:ascii="Times New Roman" w:hAnsi="Times New Roman"/>
                <w:sz w:val="24"/>
                <w:szCs w:val="24"/>
              </w:rPr>
              <w:t xml:space="preserve">the customs administrations of the Republic of Kosovo, responsible for applying the customs legislation and other rules in force. </w:t>
            </w:r>
          </w:p>
          <w:p w14:paraId="76A4B9C8" w14:textId="77777777" w:rsidR="00A62683" w:rsidRPr="00C21FA4" w:rsidRDefault="00A62683" w:rsidP="00E472A5">
            <w:pPr>
              <w:tabs>
                <w:tab w:val="left" w:pos="611"/>
              </w:tabs>
              <w:autoSpaceDE w:val="0"/>
              <w:autoSpaceDN w:val="0"/>
              <w:adjustRightInd w:val="0"/>
              <w:ind w:left="720"/>
              <w:contextualSpacing/>
              <w:outlineLvl w:val="0"/>
              <w:rPr>
                <w:rFonts w:ascii="Times New Roman" w:hAnsi="Times New Roman"/>
                <w:bCs/>
                <w:sz w:val="24"/>
                <w:szCs w:val="24"/>
              </w:rPr>
            </w:pPr>
          </w:p>
          <w:p w14:paraId="28782E76"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legislation</w:t>
            </w:r>
            <w:r w:rsidRPr="00C21FA4">
              <w:rPr>
                <w:rFonts w:ascii="Times New Roman" w:hAnsi="Times New Roman"/>
                <w:b/>
                <w:sz w:val="24"/>
                <w:szCs w:val="24"/>
              </w:rPr>
              <w:t xml:space="preserve"> </w:t>
            </w:r>
            <w:r w:rsidRPr="00C21FA4">
              <w:rPr>
                <w:rFonts w:ascii="Times New Roman" w:hAnsi="Times New Roman"/>
                <w:sz w:val="24"/>
                <w:szCs w:val="24"/>
              </w:rPr>
              <w:t xml:space="preserve">- </w:t>
            </w:r>
            <w:r w:rsidR="00775D65" w:rsidRPr="00C21FA4">
              <w:rPr>
                <w:rFonts w:ascii="Times New Roman" w:hAnsi="Times New Roman"/>
                <w:sz w:val="24"/>
                <w:szCs w:val="24"/>
              </w:rPr>
              <w:t>the body of legislation made up of all of the following:</w:t>
            </w:r>
          </w:p>
          <w:p w14:paraId="259B21A3" w14:textId="77777777" w:rsidR="004745F9" w:rsidRPr="00C21FA4" w:rsidRDefault="004745F9" w:rsidP="006E2BD2">
            <w:pPr>
              <w:tabs>
                <w:tab w:val="left" w:pos="611"/>
              </w:tabs>
              <w:autoSpaceDE w:val="0"/>
              <w:autoSpaceDN w:val="0"/>
              <w:adjustRightInd w:val="0"/>
              <w:contextualSpacing/>
              <w:outlineLvl w:val="0"/>
              <w:rPr>
                <w:rFonts w:ascii="Times New Roman" w:hAnsi="Times New Roman"/>
                <w:sz w:val="24"/>
                <w:szCs w:val="24"/>
              </w:rPr>
            </w:pPr>
          </w:p>
          <w:p w14:paraId="4B66299B"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b/>
                <w:sz w:val="24"/>
                <w:szCs w:val="24"/>
              </w:rPr>
            </w:pPr>
            <w:r w:rsidRPr="00C21FA4">
              <w:rPr>
                <w:rFonts w:ascii="Times New Roman" w:hAnsi="Times New Roman"/>
                <w:sz w:val="24"/>
                <w:szCs w:val="24"/>
              </w:rPr>
              <w:t xml:space="preserve">conventions and </w:t>
            </w:r>
            <w:r w:rsidR="00775D65" w:rsidRPr="00C21FA4">
              <w:rPr>
                <w:rFonts w:ascii="Times New Roman" w:hAnsi="Times New Roman"/>
                <w:sz w:val="24"/>
                <w:szCs w:val="24"/>
              </w:rPr>
              <w:t xml:space="preserve">international agreements </w:t>
            </w:r>
            <w:r w:rsidR="00370FCA" w:rsidRPr="00C21FA4">
              <w:rPr>
                <w:rFonts w:ascii="Times New Roman" w:hAnsi="Times New Roman"/>
                <w:sz w:val="24"/>
                <w:szCs w:val="24"/>
              </w:rPr>
              <w:t xml:space="preserve">ratified from Republic of Kosovo; </w:t>
            </w:r>
          </w:p>
          <w:p w14:paraId="2956EC69" w14:textId="77777777" w:rsidR="004745F9" w:rsidRPr="00C21FA4" w:rsidRDefault="004745F9" w:rsidP="00E472A5">
            <w:pPr>
              <w:tabs>
                <w:tab w:val="left" w:pos="611"/>
              </w:tabs>
              <w:autoSpaceDE w:val="0"/>
              <w:autoSpaceDN w:val="0"/>
              <w:adjustRightInd w:val="0"/>
              <w:ind w:left="1440"/>
              <w:contextualSpacing/>
              <w:outlineLvl w:val="0"/>
              <w:rPr>
                <w:rFonts w:ascii="Times New Roman" w:hAnsi="Times New Roman"/>
                <w:sz w:val="24"/>
                <w:szCs w:val="24"/>
              </w:rPr>
            </w:pPr>
          </w:p>
          <w:p w14:paraId="06B84E77"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the </w:t>
            </w:r>
            <w:r w:rsidR="00B1442C" w:rsidRPr="00C21FA4">
              <w:rPr>
                <w:rFonts w:ascii="Times New Roman" w:hAnsi="Times New Roman"/>
                <w:sz w:val="24"/>
                <w:szCs w:val="24"/>
              </w:rPr>
              <w:t xml:space="preserve">Customs and excise </w:t>
            </w:r>
            <w:r w:rsidRPr="00C21FA4">
              <w:rPr>
                <w:rFonts w:ascii="Times New Roman" w:hAnsi="Times New Roman"/>
                <w:sz w:val="24"/>
                <w:szCs w:val="24"/>
              </w:rPr>
              <w:t xml:space="preserve">Code and </w:t>
            </w:r>
            <w:r w:rsidR="00B1442C" w:rsidRPr="00C21FA4">
              <w:rPr>
                <w:rFonts w:ascii="Times New Roman" w:hAnsi="Times New Roman"/>
                <w:sz w:val="24"/>
                <w:szCs w:val="24"/>
              </w:rPr>
              <w:t xml:space="preserve">the provisions </w:t>
            </w:r>
            <w:r w:rsidRPr="00C21FA4">
              <w:rPr>
                <w:rFonts w:ascii="Times New Roman" w:hAnsi="Times New Roman"/>
                <w:sz w:val="24"/>
                <w:szCs w:val="24"/>
              </w:rPr>
              <w:t xml:space="preserve">implementing it; </w:t>
            </w:r>
          </w:p>
          <w:p w14:paraId="67A6E84C" w14:textId="77777777" w:rsidR="00921625" w:rsidRPr="00C21FA4" w:rsidRDefault="00921625" w:rsidP="00E472A5">
            <w:pPr>
              <w:tabs>
                <w:tab w:val="left" w:pos="611"/>
              </w:tabs>
              <w:autoSpaceDE w:val="0"/>
              <w:autoSpaceDN w:val="0"/>
              <w:adjustRightInd w:val="0"/>
              <w:ind w:left="1440"/>
              <w:contextualSpacing/>
              <w:outlineLvl w:val="0"/>
              <w:rPr>
                <w:rFonts w:ascii="Times New Roman" w:hAnsi="Times New Roman"/>
                <w:sz w:val="24"/>
                <w:szCs w:val="24"/>
              </w:rPr>
            </w:pPr>
          </w:p>
          <w:p w14:paraId="092A86E0" w14:textId="69BCCB18" w:rsidR="003F3D8E" w:rsidRPr="00C21FA4" w:rsidRDefault="003F3D8E" w:rsidP="00E472A5">
            <w:pPr>
              <w:tabs>
                <w:tab w:val="left" w:pos="611"/>
              </w:tabs>
              <w:autoSpaceDE w:val="0"/>
              <w:autoSpaceDN w:val="0"/>
              <w:adjustRightInd w:val="0"/>
              <w:ind w:left="1440"/>
              <w:contextualSpacing/>
              <w:outlineLvl w:val="0"/>
              <w:rPr>
                <w:rFonts w:ascii="Times New Roman" w:hAnsi="Times New Roman"/>
                <w:sz w:val="24"/>
                <w:szCs w:val="24"/>
              </w:rPr>
            </w:pPr>
          </w:p>
          <w:p w14:paraId="0AC8384E" w14:textId="77777777" w:rsidR="00172462" w:rsidRPr="00C21FA4" w:rsidRDefault="00172462" w:rsidP="00E472A5">
            <w:pPr>
              <w:tabs>
                <w:tab w:val="left" w:pos="611"/>
              </w:tabs>
              <w:autoSpaceDE w:val="0"/>
              <w:autoSpaceDN w:val="0"/>
              <w:adjustRightInd w:val="0"/>
              <w:ind w:left="1440"/>
              <w:contextualSpacing/>
              <w:outlineLvl w:val="0"/>
              <w:rPr>
                <w:rFonts w:ascii="Times New Roman" w:hAnsi="Times New Roman"/>
                <w:sz w:val="24"/>
                <w:szCs w:val="24"/>
              </w:rPr>
            </w:pPr>
          </w:p>
          <w:p w14:paraId="3F84FBFE"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legislation on customs tariff and combined nomenclature of goods, in the Republic of Kosovo, and</w:t>
            </w:r>
          </w:p>
          <w:p w14:paraId="6BC41716" w14:textId="77777777" w:rsidR="00ED700C" w:rsidRPr="00C21FA4" w:rsidRDefault="00ED700C" w:rsidP="00E472A5">
            <w:pPr>
              <w:tabs>
                <w:tab w:val="left" w:pos="611"/>
              </w:tabs>
              <w:autoSpaceDE w:val="0"/>
              <w:autoSpaceDN w:val="0"/>
              <w:adjustRightInd w:val="0"/>
              <w:ind w:left="1440"/>
              <w:contextualSpacing/>
              <w:outlineLvl w:val="0"/>
              <w:rPr>
                <w:rFonts w:ascii="Times New Roman" w:hAnsi="Times New Roman"/>
                <w:sz w:val="24"/>
                <w:szCs w:val="24"/>
              </w:rPr>
            </w:pPr>
          </w:p>
          <w:p w14:paraId="5CB6A2B3"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the legislation setting up a system of reliefs from customs duty; </w:t>
            </w:r>
          </w:p>
          <w:p w14:paraId="658C82AB"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5A7DCB90"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b/>
                <w:sz w:val="24"/>
                <w:szCs w:val="24"/>
              </w:rPr>
            </w:pPr>
            <w:r w:rsidRPr="00C21FA4">
              <w:rPr>
                <w:rFonts w:ascii="Times New Roman" w:hAnsi="Times New Roman"/>
                <w:b/>
                <w:bCs/>
                <w:sz w:val="24"/>
                <w:szCs w:val="24"/>
              </w:rPr>
              <w:t>C</w:t>
            </w:r>
            <w:r w:rsidR="00775D65" w:rsidRPr="00C21FA4">
              <w:rPr>
                <w:rFonts w:ascii="Times New Roman" w:hAnsi="Times New Roman"/>
                <w:b/>
                <w:sz w:val="24"/>
                <w:szCs w:val="24"/>
              </w:rPr>
              <w:t>ustoms controls</w:t>
            </w:r>
            <w:r w:rsidRPr="00C21FA4">
              <w:rPr>
                <w:rFonts w:ascii="Times New Roman" w:hAnsi="Times New Roman"/>
                <w:b/>
                <w:sz w:val="24"/>
                <w:szCs w:val="24"/>
              </w:rPr>
              <w:t xml:space="preserve"> </w:t>
            </w:r>
            <w:r w:rsidRPr="00C21FA4">
              <w:rPr>
                <w:rFonts w:ascii="Times New Roman" w:hAnsi="Times New Roman"/>
                <w:sz w:val="24"/>
                <w:szCs w:val="24"/>
              </w:rPr>
              <w:t>-</w:t>
            </w:r>
            <w:r w:rsidR="00F768DC" w:rsidRPr="00C21FA4">
              <w:rPr>
                <w:rFonts w:ascii="Times New Roman" w:hAnsi="Times New Roman"/>
                <w:sz w:val="24"/>
                <w:szCs w:val="24"/>
              </w:rPr>
              <w:t xml:space="preserve"> </w:t>
            </w:r>
            <w:r w:rsidR="00775D65" w:rsidRPr="00C21FA4">
              <w:rPr>
                <w:rFonts w:ascii="Times New Roman" w:hAnsi="Times New Roman"/>
                <w:sz w:val="24"/>
                <w:szCs w:val="24"/>
              </w:rPr>
              <w:t xml:space="preserve">specific acts performed by the customs in order to ensure compliance with the customs legislation and other legislation governing the entry, exit, transit, movement, storage and end-use of goods moved between the customs territory of the </w:t>
            </w:r>
            <w:r w:rsidR="009648F4" w:rsidRPr="00C21FA4">
              <w:rPr>
                <w:rFonts w:ascii="Times New Roman" w:hAnsi="Times New Roman"/>
                <w:sz w:val="24"/>
                <w:szCs w:val="24"/>
              </w:rPr>
              <w:t xml:space="preserve">Republic of </w:t>
            </w:r>
            <w:r w:rsidR="00775D65" w:rsidRPr="00C21FA4">
              <w:rPr>
                <w:rFonts w:ascii="Times New Roman" w:hAnsi="Times New Roman"/>
                <w:sz w:val="24"/>
                <w:szCs w:val="24"/>
              </w:rPr>
              <w:t>Kosovo and countries or territories outside that territory, and the presence and movement within the customs territory of the non-Kosovo goods and goods placed under the end-use procedure;</w:t>
            </w:r>
          </w:p>
          <w:p w14:paraId="26F72D4E" w14:textId="77777777" w:rsidR="00A62683" w:rsidRPr="00C21FA4" w:rsidRDefault="00A62683" w:rsidP="00E472A5">
            <w:pPr>
              <w:tabs>
                <w:tab w:val="left" w:pos="611"/>
              </w:tabs>
              <w:autoSpaceDE w:val="0"/>
              <w:autoSpaceDN w:val="0"/>
              <w:adjustRightInd w:val="0"/>
              <w:ind w:left="720"/>
              <w:contextualSpacing/>
              <w:outlineLvl w:val="0"/>
              <w:rPr>
                <w:rFonts w:ascii="Times New Roman" w:hAnsi="Times New Roman"/>
                <w:b/>
                <w:sz w:val="24"/>
                <w:szCs w:val="24"/>
              </w:rPr>
            </w:pPr>
          </w:p>
          <w:p w14:paraId="7391C294" w14:textId="77777777" w:rsidR="00540091" w:rsidRPr="00C21FA4" w:rsidRDefault="00540091" w:rsidP="00E472A5">
            <w:pPr>
              <w:tabs>
                <w:tab w:val="left" w:pos="611"/>
              </w:tabs>
              <w:autoSpaceDE w:val="0"/>
              <w:autoSpaceDN w:val="0"/>
              <w:adjustRightInd w:val="0"/>
              <w:ind w:left="720"/>
              <w:contextualSpacing/>
              <w:outlineLvl w:val="0"/>
              <w:rPr>
                <w:rFonts w:ascii="Times New Roman" w:hAnsi="Times New Roman"/>
                <w:b/>
                <w:sz w:val="24"/>
                <w:szCs w:val="24"/>
              </w:rPr>
            </w:pPr>
          </w:p>
          <w:p w14:paraId="39E29F47" w14:textId="77777777" w:rsidR="00C87A2A" w:rsidRPr="00C21FA4" w:rsidRDefault="00C87A2A" w:rsidP="00E472A5">
            <w:pPr>
              <w:tabs>
                <w:tab w:val="left" w:pos="611"/>
              </w:tabs>
              <w:autoSpaceDE w:val="0"/>
              <w:autoSpaceDN w:val="0"/>
              <w:adjustRightInd w:val="0"/>
              <w:ind w:left="720"/>
              <w:contextualSpacing/>
              <w:outlineLvl w:val="0"/>
              <w:rPr>
                <w:rFonts w:ascii="Times New Roman" w:hAnsi="Times New Roman"/>
                <w:b/>
                <w:sz w:val="24"/>
                <w:szCs w:val="24"/>
              </w:rPr>
            </w:pPr>
          </w:p>
          <w:p w14:paraId="460535D8"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P</w:t>
            </w:r>
            <w:r w:rsidR="00775D65" w:rsidRPr="00C21FA4">
              <w:rPr>
                <w:rFonts w:ascii="Times New Roman" w:hAnsi="Times New Roman"/>
                <w:b/>
                <w:sz w:val="24"/>
                <w:szCs w:val="24"/>
              </w:rPr>
              <w:t>erson</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F92564" w:rsidRPr="00C21FA4">
              <w:rPr>
                <w:rFonts w:ascii="Times New Roman" w:hAnsi="Times New Roman"/>
                <w:sz w:val="24"/>
                <w:szCs w:val="24"/>
              </w:rPr>
              <w:t xml:space="preserve"> a natural person or </w:t>
            </w:r>
            <w:r w:rsidR="00775D65" w:rsidRPr="00C21FA4">
              <w:rPr>
                <w:rFonts w:ascii="Times New Roman" w:hAnsi="Times New Roman"/>
                <w:sz w:val="24"/>
                <w:szCs w:val="24"/>
              </w:rPr>
              <w:t xml:space="preserve">a legal person, and any association </w:t>
            </w:r>
            <w:r w:rsidR="00775D65" w:rsidRPr="00C21FA4">
              <w:rPr>
                <w:rFonts w:ascii="Times New Roman" w:hAnsi="Times New Roman"/>
                <w:sz w:val="24"/>
                <w:szCs w:val="24"/>
              </w:rPr>
              <w:lastRenderedPageBreak/>
              <w:t>of persons which is not a legal person but which is recognised under national law as having the capacity to perform legal acts;</w:t>
            </w:r>
          </w:p>
          <w:p w14:paraId="50EF6B25" w14:textId="77777777" w:rsidR="00A62683" w:rsidRPr="00C21FA4" w:rsidRDefault="00A62683" w:rsidP="00E472A5">
            <w:pPr>
              <w:tabs>
                <w:tab w:val="left" w:pos="611"/>
              </w:tabs>
              <w:autoSpaceDE w:val="0"/>
              <w:autoSpaceDN w:val="0"/>
              <w:adjustRightInd w:val="0"/>
              <w:ind w:left="720"/>
              <w:contextualSpacing/>
              <w:outlineLvl w:val="0"/>
              <w:rPr>
                <w:rFonts w:ascii="Times New Roman" w:hAnsi="Times New Roman"/>
                <w:sz w:val="24"/>
                <w:szCs w:val="24"/>
              </w:rPr>
            </w:pPr>
          </w:p>
          <w:p w14:paraId="0BEE55D1"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E</w:t>
            </w:r>
            <w:r w:rsidR="00775D65" w:rsidRPr="00C21FA4">
              <w:rPr>
                <w:rFonts w:ascii="Times New Roman" w:hAnsi="Times New Roman"/>
                <w:b/>
                <w:sz w:val="24"/>
                <w:szCs w:val="24"/>
              </w:rPr>
              <w:t>conomic operator</w:t>
            </w:r>
            <w:r w:rsidR="003A29B5" w:rsidRPr="00C21FA4">
              <w:rPr>
                <w:rFonts w:ascii="Times New Roman" w:hAnsi="Times New Roman"/>
                <w:b/>
                <w:sz w:val="24"/>
                <w:szCs w:val="24"/>
              </w:rPr>
              <w:t xml:space="preserve"> </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a person who, in the course of his or her business, is involved in activities covered by the customs legislation; </w:t>
            </w:r>
          </w:p>
          <w:p w14:paraId="515EF191" w14:textId="77777777" w:rsidR="00A62683" w:rsidRPr="00C21FA4" w:rsidRDefault="00A62683" w:rsidP="00E472A5">
            <w:pPr>
              <w:tabs>
                <w:tab w:val="left" w:pos="611"/>
              </w:tabs>
              <w:autoSpaceDE w:val="0"/>
              <w:autoSpaceDN w:val="0"/>
              <w:adjustRightInd w:val="0"/>
              <w:ind w:left="720"/>
              <w:contextualSpacing/>
              <w:outlineLvl w:val="0"/>
              <w:rPr>
                <w:rFonts w:ascii="Times New Roman" w:hAnsi="Times New Roman"/>
                <w:sz w:val="24"/>
                <w:szCs w:val="24"/>
              </w:rPr>
            </w:pPr>
          </w:p>
          <w:p w14:paraId="42661BD2"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representative</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any person appointed by another person to carry out the acts and formalities required under the customs legislation in his or her dealings with customs; </w:t>
            </w:r>
          </w:p>
          <w:p w14:paraId="62462074" w14:textId="77777777" w:rsidR="00A62683" w:rsidRPr="00C21FA4" w:rsidRDefault="00A62683" w:rsidP="00E472A5">
            <w:pPr>
              <w:tabs>
                <w:tab w:val="left" w:pos="611"/>
              </w:tabs>
              <w:autoSpaceDE w:val="0"/>
              <w:autoSpaceDN w:val="0"/>
              <w:adjustRightInd w:val="0"/>
              <w:ind w:left="720"/>
              <w:contextualSpacing/>
              <w:outlineLvl w:val="0"/>
              <w:rPr>
                <w:rFonts w:ascii="Times New Roman" w:hAnsi="Times New Roman"/>
                <w:sz w:val="24"/>
                <w:szCs w:val="24"/>
              </w:rPr>
            </w:pPr>
          </w:p>
          <w:p w14:paraId="3757E1D3"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isk</w:t>
            </w:r>
            <w:r w:rsidR="003A29B5" w:rsidRPr="00C21FA4">
              <w:rPr>
                <w:rFonts w:ascii="Times New Roman" w:hAnsi="Times New Roman"/>
                <w:sz w:val="24"/>
                <w:szCs w:val="24"/>
              </w:rPr>
              <w:t xml:space="preserve"> - </w:t>
            </w:r>
            <w:r w:rsidR="00775D65" w:rsidRPr="00C21FA4">
              <w:rPr>
                <w:rFonts w:ascii="Times New Roman" w:hAnsi="Times New Roman"/>
                <w:sz w:val="24"/>
                <w:szCs w:val="24"/>
              </w:rPr>
              <w:t xml:space="preserve">the likelihood and the impact of an event occurring, with regard to the entry, exit, transit, movement or end-use of goods moved between the customs territory of the Kosovo and countries or territories outside that territory and to the presence within the customs territory of the </w:t>
            </w:r>
            <w:r w:rsidRPr="00C21FA4">
              <w:rPr>
                <w:rFonts w:ascii="Times New Roman" w:hAnsi="Times New Roman"/>
                <w:sz w:val="24"/>
                <w:szCs w:val="24"/>
              </w:rPr>
              <w:t xml:space="preserve">Republic of </w:t>
            </w:r>
            <w:r w:rsidR="00775D65" w:rsidRPr="00C21FA4">
              <w:rPr>
                <w:rFonts w:ascii="Times New Roman" w:hAnsi="Times New Roman"/>
                <w:sz w:val="24"/>
                <w:szCs w:val="24"/>
              </w:rPr>
              <w:t>Kosovo of non-Kosovo goods, which would:</w:t>
            </w:r>
          </w:p>
          <w:p w14:paraId="417F33C5" w14:textId="77777777" w:rsidR="0021634B" w:rsidRPr="00C21FA4" w:rsidRDefault="0021634B" w:rsidP="006E2BD2">
            <w:pPr>
              <w:tabs>
                <w:tab w:val="left" w:pos="611"/>
              </w:tabs>
              <w:autoSpaceDE w:val="0"/>
              <w:autoSpaceDN w:val="0"/>
              <w:adjustRightInd w:val="0"/>
              <w:contextualSpacing/>
              <w:outlineLvl w:val="0"/>
              <w:rPr>
                <w:rFonts w:ascii="Times New Roman" w:hAnsi="Times New Roman"/>
                <w:sz w:val="24"/>
                <w:szCs w:val="24"/>
              </w:rPr>
            </w:pPr>
          </w:p>
          <w:p w14:paraId="47F1D76B"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prevent the correct application of national measures;</w:t>
            </w:r>
          </w:p>
          <w:p w14:paraId="23E20F52" w14:textId="77777777" w:rsidR="0021634B" w:rsidRPr="00C21FA4" w:rsidRDefault="0021634B" w:rsidP="00E472A5">
            <w:pPr>
              <w:tabs>
                <w:tab w:val="left" w:pos="611"/>
              </w:tabs>
              <w:autoSpaceDE w:val="0"/>
              <w:autoSpaceDN w:val="0"/>
              <w:adjustRightInd w:val="0"/>
              <w:ind w:left="1440"/>
              <w:contextualSpacing/>
              <w:outlineLvl w:val="0"/>
              <w:rPr>
                <w:rFonts w:ascii="Times New Roman" w:hAnsi="Times New Roman"/>
                <w:sz w:val="24"/>
                <w:szCs w:val="24"/>
              </w:rPr>
            </w:pPr>
          </w:p>
          <w:p w14:paraId="32728266"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compromise the financial interests of the </w:t>
            </w:r>
            <w:r w:rsidR="00F92564" w:rsidRPr="00C21FA4">
              <w:rPr>
                <w:rFonts w:ascii="Times New Roman" w:hAnsi="Times New Roman"/>
                <w:sz w:val="24"/>
                <w:szCs w:val="24"/>
              </w:rPr>
              <w:t xml:space="preserve">Republic of </w:t>
            </w:r>
            <w:r w:rsidRPr="00C21FA4">
              <w:rPr>
                <w:rFonts w:ascii="Times New Roman" w:hAnsi="Times New Roman"/>
                <w:sz w:val="24"/>
                <w:szCs w:val="24"/>
              </w:rPr>
              <w:t>Kosovo; or</w:t>
            </w:r>
          </w:p>
          <w:p w14:paraId="6E015313" w14:textId="77777777" w:rsidR="0021634B" w:rsidRPr="00C21FA4" w:rsidRDefault="0021634B" w:rsidP="00E472A5">
            <w:pPr>
              <w:tabs>
                <w:tab w:val="left" w:pos="611"/>
              </w:tabs>
              <w:autoSpaceDE w:val="0"/>
              <w:autoSpaceDN w:val="0"/>
              <w:adjustRightInd w:val="0"/>
              <w:ind w:left="1440"/>
              <w:contextualSpacing/>
              <w:outlineLvl w:val="0"/>
              <w:rPr>
                <w:rFonts w:ascii="Times New Roman" w:hAnsi="Times New Roman"/>
                <w:sz w:val="24"/>
                <w:szCs w:val="24"/>
              </w:rPr>
            </w:pPr>
          </w:p>
          <w:p w14:paraId="43DCFFCE"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b/>
                <w:sz w:val="24"/>
                <w:szCs w:val="24"/>
              </w:rPr>
            </w:pPr>
            <w:r w:rsidRPr="00C21FA4">
              <w:rPr>
                <w:rFonts w:ascii="Times New Roman" w:hAnsi="Times New Roman"/>
                <w:sz w:val="24"/>
                <w:szCs w:val="24"/>
              </w:rPr>
              <w:t xml:space="preserve">pose a threat to the security and safety of the </w:t>
            </w:r>
            <w:r w:rsidR="00F92564" w:rsidRPr="00C21FA4">
              <w:rPr>
                <w:rFonts w:ascii="Times New Roman" w:hAnsi="Times New Roman"/>
                <w:sz w:val="24"/>
                <w:szCs w:val="24"/>
              </w:rPr>
              <w:t xml:space="preserve">Republic of </w:t>
            </w:r>
            <w:r w:rsidRPr="00C21FA4">
              <w:rPr>
                <w:rFonts w:ascii="Times New Roman" w:hAnsi="Times New Roman"/>
                <w:sz w:val="24"/>
                <w:szCs w:val="24"/>
              </w:rPr>
              <w:t>Kosovo and its residents, to human, animal or plant health, to the environment or to consumers;</w:t>
            </w:r>
          </w:p>
          <w:p w14:paraId="104E5E13"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b/>
                <w:sz w:val="24"/>
                <w:szCs w:val="24"/>
              </w:rPr>
            </w:pPr>
          </w:p>
          <w:p w14:paraId="297BC962" w14:textId="77777777" w:rsidR="00B25160" w:rsidRPr="00C21FA4" w:rsidRDefault="00B25160" w:rsidP="006E2BD2">
            <w:pPr>
              <w:tabs>
                <w:tab w:val="left" w:pos="611"/>
              </w:tabs>
              <w:autoSpaceDE w:val="0"/>
              <w:autoSpaceDN w:val="0"/>
              <w:adjustRightInd w:val="0"/>
              <w:contextualSpacing/>
              <w:outlineLvl w:val="0"/>
              <w:rPr>
                <w:rFonts w:ascii="Times New Roman" w:hAnsi="Times New Roman"/>
                <w:b/>
                <w:sz w:val="24"/>
                <w:szCs w:val="24"/>
              </w:rPr>
            </w:pPr>
          </w:p>
          <w:p w14:paraId="0CE97D36"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formalities</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all the operations which must be carried out by a person and by the customs in order to comply with the customs legislation; </w:t>
            </w:r>
          </w:p>
          <w:p w14:paraId="74753477"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4F6AADBE"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E</w:t>
            </w:r>
            <w:r w:rsidR="00775D65" w:rsidRPr="00C21FA4">
              <w:rPr>
                <w:rFonts w:ascii="Times New Roman" w:hAnsi="Times New Roman"/>
                <w:b/>
                <w:sz w:val="24"/>
                <w:szCs w:val="24"/>
              </w:rPr>
              <w:t>ntry summary declaration</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 the act whereby a person informs the Customs, in the prescribed form and manner and within a specific time-limit, that goods are to be brought into the customs territory of the Republic of Kosovo; </w:t>
            </w:r>
          </w:p>
          <w:p w14:paraId="4A983D3F" w14:textId="77777777" w:rsidR="0021634B" w:rsidRPr="00C21FA4" w:rsidRDefault="0021634B" w:rsidP="00504AB6">
            <w:pPr>
              <w:tabs>
                <w:tab w:val="left" w:pos="611"/>
              </w:tabs>
              <w:autoSpaceDE w:val="0"/>
              <w:autoSpaceDN w:val="0"/>
              <w:adjustRightInd w:val="0"/>
              <w:ind w:left="720"/>
              <w:contextualSpacing/>
              <w:outlineLvl w:val="0"/>
              <w:rPr>
                <w:rFonts w:ascii="Times New Roman" w:hAnsi="Times New Roman"/>
                <w:sz w:val="24"/>
                <w:szCs w:val="24"/>
              </w:rPr>
            </w:pPr>
          </w:p>
          <w:p w14:paraId="4D7270F4"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E</w:t>
            </w:r>
            <w:r w:rsidR="00775D65" w:rsidRPr="00C21FA4">
              <w:rPr>
                <w:rFonts w:ascii="Times New Roman" w:hAnsi="Times New Roman"/>
                <w:b/>
                <w:sz w:val="24"/>
                <w:szCs w:val="24"/>
              </w:rPr>
              <w:t>xit summary declaration</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act whereby a person informs the customs, in the prescribed form and manner and within a specific </w:t>
            </w:r>
            <w:r w:rsidR="00775D65" w:rsidRPr="00C21FA4">
              <w:rPr>
                <w:rFonts w:ascii="Times New Roman" w:hAnsi="Times New Roman"/>
                <w:sz w:val="24"/>
                <w:szCs w:val="24"/>
              </w:rPr>
              <w:lastRenderedPageBreak/>
              <w:t xml:space="preserve">time-limit, that goods are to be taken out of the customs territory of the Republic of Kosovo; </w:t>
            </w:r>
          </w:p>
          <w:p w14:paraId="3A641D07"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2DBA6DF6" w14:textId="77777777" w:rsidR="002871FD" w:rsidRPr="00C21FA4" w:rsidRDefault="002871FD" w:rsidP="00504AB6">
            <w:pPr>
              <w:tabs>
                <w:tab w:val="left" w:pos="611"/>
              </w:tabs>
              <w:autoSpaceDE w:val="0"/>
              <w:autoSpaceDN w:val="0"/>
              <w:adjustRightInd w:val="0"/>
              <w:ind w:left="720"/>
              <w:contextualSpacing/>
              <w:outlineLvl w:val="0"/>
              <w:rPr>
                <w:rFonts w:ascii="Times New Roman" w:hAnsi="Times New Roman"/>
                <w:sz w:val="24"/>
                <w:szCs w:val="24"/>
              </w:rPr>
            </w:pPr>
          </w:p>
          <w:p w14:paraId="641936BB"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T</w:t>
            </w:r>
            <w:r w:rsidR="00775D65" w:rsidRPr="00C21FA4">
              <w:rPr>
                <w:rFonts w:ascii="Times New Roman" w:hAnsi="Times New Roman"/>
                <w:b/>
                <w:sz w:val="24"/>
                <w:szCs w:val="24"/>
              </w:rPr>
              <w:t>emporary storage declaration</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act whereby a person indicates, in the prescribed form and manner, that goods are in temporary storage; </w:t>
            </w:r>
          </w:p>
          <w:p w14:paraId="36557EE6"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08F204AA"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declaration</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 the act whereby a person indicates, in the prescribed form and manner, a wish to place goods under a given customs procedure, with an indication, where appropriate, of any specific arrangements to be applied;</w:t>
            </w:r>
          </w:p>
          <w:p w14:paraId="47A9AFB2"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53C61382"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e-export declaration</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act whereby a person indicates, in the prescribed form and manner, a wish to take non-Kosovo goods, with the exception of those under the free zone procedure or in temporary storage, out of the customs territory of the Republic of Kosovo;</w:t>
            </w:r>
          </w:p>
          <w:p w14:paraId="70E745E1"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7370B8E7"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e-export notification</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act whereby a person indicates, in the prescribed form and manner, </w:t>
            </w:r>
            <w:r w:rsidR="00775D65" w:rsidRPr="00C21FA4">
              <w:rPr>
                <w:rFonts w:ascii="Times New Roman" w:hAnsi="Times New Roman"/>
                <w:sz w:val="24"/>
                <w:szCs w:val="24"/>
              </w:rPr>
              <w:lastRenderedPageBreak/>
              <w:t xml:space="preserve">a wish to take non- Kosovo goods which are under the free zone procedure or in temporary storage out of the customs territory of the Republic of Kosovo; </w:t>
            </w:r>
          </w:p>
          <w:p w14:paraId="467272F9" w14:textId="77777777" w:rsidR="00380CD6" w:rsidRPr="00C21FA4" w:rsidRDefault="00380CD6" w:rsidP="00504AB6">
            <w:pPr>
              <w:tabs>
                <w:tab w:val="left" w:pos="611"/>
              </w:tabs>
              <w:autoSpaceDE w:val="0"/>
              <w:autoSpaceDN w:val="0"/>
              <w:adjustRightInd w:val="0"/>
              <w:ind w:left="720"/>
              <w:contextualSpacing/>
              <w:outlineLvl w:val="0"/>
              <w:rPr>
                <w:rFonts w:ascii="Times New Roman" w:hAnsi="Times New Roman"/>
                <w:sz w:val="24"/>
                <w:szCs w:val="24"/>
              </w:rPr>
            </w:pPr>
          </w:p>
          <w:p w14:paraId="2FB19A71"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D</w:t>
            </w:r>
            <w:r w:rsidR="00775D65" w:rsidRPr="00C21FA4">
              <w:rPr>
                <w:rFonts w:ascii="Times New Roman" w:hAnsi="Times New Roman"/>
                <w:b/>
                <w:sz w:val="24"/>
                <w:szCs w:val="24"/>
              </w:rPr>
              <w:t>eclarant</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person lodging a customs declaration, a temporary storage declaration, an entry summary declaration, an exit summary declaration, a re-export declaration or a re-export notification in his or her own name or the person in whose name such a declaration or notification is lodged; </w:t>
            </w:r>
          </w:p>
          <w:p w14:paraId="4B7EAEAD"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56000394" w14:textId="77777777" w:rsidR="007F6E21" w:rsidRPr="00C21FA4" w:rsidRDefault="007F6E21" w:rsidP="00504AB6">
            <w:pPr>
              <w:tabs>
                <w:tab w:val="left" w:pos="611"/>
              </w:tabs>
              <w:autoSpaceDE w:val="0"/>
              <w:autoSpaceDN w:val="0"/>
              <w:adjustRightInd w:val="0"/>
              <w:ind w:left="720"/>
              <w:contextualSpacing/>
              <w:outlineLvl w:val="0"/>
              <w:rPr>
                <w:rFonts w:ascii="Times New Roman" w:hAnsi="Times New Roman"/>
                <w:sz w:val="24"/>
                <w:szCs w:val="24"/>
              </w:rPr>
            </w:pPr>
          </w:p>
          <w:p w14:paraId="599631B6"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procedure</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F768DC" w:rsidRPr="00C21FA4">
              <w:rPr>
                <w:rFonts w:ascii="Times New Roman" w:hAnsi="Times New Roman"/>
                <w:sz w:val="24"/>
                <w:szCs w:val="24"/>
              </w:rPr>
              <w:t xml:space="preserve"> </w:t>
            </w:r>
            <w:r w:rsidR="00775D65" w:rsidRPr="00C21FA4">
              <w:rPr>
                <w:rFonts w:ascii="Times New Roman" w:hAnsi="Times New Roman"/>
                <w:sz w:val="24"/>
                <w:szCs w:val="24"/>
              </w:rPr>
              <w:t>any of the following procedures under which goods may be placed in accordance with the Code:</w:t>
            </w:r>
          </w:p>
          <w:p w14:paraId="71FDF100"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36137DB1" w14:textId="77777777" w:rsidR="000553FB"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release for free circulation; </w:t>
            </w:r>
          </w:p>
          <w:p w14:paraId="24C9D056" w14:textId="77777777" w:rsidR="000553FB" w:rsidRPr="00C21FA4" w:rsidRDefault="000553FB" w:rsidP="00504AB6">
            <w:pPr>
              <w:pStyle w:val="ListParagraph"/>
              <w:tabs>
                <w:tab w:val="left" w:pos="611"/>
              </w:tabs>
              <w:autoSpaceDE w:val="0"/>
              <w:autoSpaceDN w:val="0"/>
              <w:adjustRightInd w:val="0"/>
              <w:ind w:left="1440"/>
              <w:outlineLvl w:val="0"/>
              <w:rPr>
                <w:rFonts w:ascii="Times New Roman" w:hAnsi="Times New Roman"/>
                <w:sz w:val="24"/>
                <w:szCs w:val="24"/>
              </w:rPr>
            </w:pPr>
          </w:p>
          <w:p w14:paraId="6D4A2F55" w14:textId="77777777" w:rsidR="000553FB"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special procedures;</w:t>
            </w:r>
          </w:p>
          <w:p w14:paraId="5206C3A4" w14:textId="28216712" w:rsidR="000553FB" w:rsidRPr="00C21FA4" w:rsidRDefault="000553FB" w:rsidP="00504AB6">
            <w:pPr>
              <w:pStyle w:val="ListParagraph"/>
              <w:tabs>
                <w:tab w:val="left" w:pos="611"/>
              </w:tabs>
              <w:ind w:left="1440"/>
              <w:outlineLvl w:val="0"/>
              <w:rPr>
                <w:rFonts w:ascii="Times New Roman" w:hAnsi="Times New Roman"/>
                <w:sz w:val="24"/>
                <w:szCs w:val="24"/>
              </w:rPr>
            </w:pPr>
          </w:p>
          <w:p w14:paraId="247BE64C" w14:textId="77777777" w:rsidR="00292BF2" w:rsidRPr="00C21FA4" w:rsidRDefault="00292BF2" w:rsidP="00504AB6">
            <w:pPr>
              <w:pStyle w:val="ListParagraph"/>
              <w:tabs>
                <w:tab w:val="left" w:pos="611"/>
              </w:tabs>
              <w:ind w:left="1440"/>
              <w:outlineLvl w:val="0"/>
              <w:rPr>
                <w:rFonts w:ascii="Times New Roman" w:hAnsi="Times New Roman"/>
                <w:sz w:val="24"/>
                <w:szCs w:val="24"/>
              </w:rPr>
            </w:pPr>
          </w:p>
          <w:p w14:paraId="688C5CD7"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export;</w:t>
            </w:r>
          </w:p>
          <w:p w14:paraId="0AF91C3F" w14:textId="77777777" w:rsidR="002871FD" w:rsidRPr="00C21FA4" w:rsidRDefault="002871FD" w:rsidP="006E2BD2">
            <w:pPr>
              <w:tabs>
                <w:tab w:val="left" w:pos="611"/>
              </w:tabs>
              <w:autoSpaceDE w:val="0"/>
              <w:autoSpaceDN w:val="0"/>
              <w:adjustRightInd w:val="0"/>
              <w:contextualSpacing/>
              <w:outlineLvl w:val="0"/>
              <w:rPr>
                <w:rFonts w:ascii="Times New Roman" w:hAnsi="Times New Roman"/>
                <w:b/>
                <w:sz w:val="24"/>
                <w:szCs w:val="24"/>
              </w:rPr>
            </w:pPr>
          </w:p>
          <w:p w14:paraId="11BD4BDF"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T</w:t>
            </w:r>
            <w:r w:rsidR="00775D65" w:rsidRPr="00C21FA4">
              <w:rPr>
                <w:rFonts w:ascii="Times New Roman" w:hAnsi="Times New Roman"/>
                <w:b/>
                <w:sz w:val="24"/>
                <w:szCs w:val="24"/>
              </w:rPr>
              <w:t>emporary storage</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situation of non-Kosovo goods </w:t>
            </w:r>
            <w:r w:rsidR="00775D65" w:rsidRPr="00C21FA4">
              <w:rPr>
                <w:rFonts w:ascii="Times New Roman" w:hAnsi="Times New Roman"/>
                <w:sz w:val="24"/>
                <w:szCs w:val="24"/>
              </w:rPr>
              <w:lastRenderedPageBreak/>
              <w:t xml:space="preserve">temporarily stored under customs supervision in the period between their presentation to customs and their placing under a customs procedure or re-export; </w:t>
            </w:r>
          </w:p>
          <w:p w14:paraId="26145938"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75AF7D73"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debt</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 the obligation on a person to pay the amount of import or export duty which applies to specific goods under the customs legislation in force;</w:t>
            </w:r>
          </w:p>
          <w:p w14:paraId="686CA940"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2BA5DB7C"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D</w:t>
            </w:r>
            <w:r w:rsidR="00775D65" w:rsidRPr="00C21FA4">
              <w:rPr>
                <w:rFonts w:ascii="Times New Roman" w:hAnsi="Times New Roman"/>
                <w:b/>
                <w:sz w:val="24"/>
                <w:szCs w:val="24"/>
              </w:rPr>
              <w:t>ebtor</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 any person liable for a customs debt; </w:t>
            </w:r>
          </w:p>
          <w:p w14:paraId="14E1F8B8"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3C0F6810"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I</w:t>
            </w:r>
            <w:r w:rsidR="00775D65" w:rsidRPr="00C21FA4">
              <w:rPr>
                <w:rFonts w:ascii="Times New Roman" w:hAnsi="Times New Roman"/>
                <w:b/>
                <w:sz w:val="24"/>
                <w:szCs w:val="24"/>
              </w:rPr>
              <w:t>mport duty</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customs duty payable on the import of goods; </w:t>
            </w:r>
          </w:p>
          <w:p w14:paraId="3617F0A6" w14:textId="77777777" w:rsidR="00380CD6" w:rsidRPr="00C21FA4" w:rsidRDefault="00380CD6" w:rsidP="00504AB6">
            <w:pPr>
              <w:tabs>
                <w:tab w:val="left" w:pos="611"/>
              </w:tabs>
              <w:autoSpaceDE w:val="0"/>
              <w:autoSpaceDN w:val="0"/>
              <w:adjustRightInd w:val="0"/>
              <w:ind w:left="720"/>
              <w:contextualSpacing/>
              <w:outlineLvl w:val="0"/>
              <w:rPr>
                <w:rFonts w:ascii="Times New Roman" w:hAnsi="Times New Roman"/>
                <w:sz w:val="24"/>
                <w:szCs w:val="24"/>
              </w:rPr>
            </w:pPr>
          </w:p>
          <w:p w14:paraId="4F77EB0B"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E</w:t>
            </w:r>
            <w:r w:rsidR="00775D65" w:rsidRPr="00C21FA4">
              <w:rPr>
                <w:rFonts w:ascii="Times New Roman" w:hAnsi="Times New Roman"/>
                <w:b/>
                <w:sz w:val="24"/>
                <w:szCs w:val="24"/>
              </w:rPr>
              <w:t>xport duty</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customs duty payable on the export of goods; </w:t>
            </w:r>
          </w:p>
          <w:p w14:paraId="4680DD90"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58C0AB9D" w14:textId="77777777" w:rsidR="00B25160" w:rsidRPr="00C21FA4" w:rsidRDefault="00B25160" w:rsidP="00504AB6">
            <w:pPr>
              <w:tabs>
                <w:tab w:val="left" w:pos="611"/>
              </w:tabs>
              <w:autoSpaceDE w:val="0"/>
              <w:autoSpaceDN w:val="0"/>
              <w:adjustRightInd w:val="0"/>
              <w:ind w:left="720"/>
              <w:contextualSpacing/>
              <w:outlineLvl w:val="0"/>
              <w:rPr>
                <w:rFonts w:ascii="Times New Roman" w:hAnsi="Times New Roman"/>
                <w:sz w:val="24"/>
                <w:szCs w:val="24"/>
              </w:rPr>
            </w:pPr>
          </w:p>
          <w:p w14:paraId="728478C1"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status</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status of goods as Kosovo or non-Kosovo goods; </w:t>
            </w:r>
          </w:p>
          <w:p w14:paraId="5F197255"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6E440835"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Kosovo goods</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Pr="00C21FA4">
              <w:rPr>
                <w:rFonts w:ascii="Times New Roman" w:hAnsi="Times New Roman"/>
                <w:sz w:val="24"/>
                <w:szCs w:val="24"/>
              </w:rPr>
              <w:t xml:space="preserve"> goods which fall into any of the following categories:</w:t>
            </w:r>
          </w:p>
          <w:p w14:paraId="42FBD795" w14:textId="77777777" w:rsidR="00BA17D8" w:rsidRPr="00C21FA4" w:rsidRDefault="00BA17D8" w:rsidP="006E2BD2">
            <w:pPr>
              <w:tabs>
                <w:tab w:val="left" w:pos="611"/>
              </w:tabs>
              <w:autoSpaceDE w:val="0"/>
              <w:autoSpaceDN w:val="0"/>
              <w:adjustRightInd w:val="0"/>
              <w:contextualSpacing/>
              <w:outlineLvl w:val="0"/>
              <w:rPr>
                <w:rFonts w:ascii="Times New Roman" w:hAnsi="Times New Roman"/>
                <w:sz w:val="24"/>
                <w:szCs w:val="24"/>
              </w:rPr>
            </w:pPr>
          </w:p>
          <w:p w14:paraId="528A528F"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lastRenderedPageBreak/>
              <w:t xml:space="preserve">goods wholly obtained in the customs territory of the </w:t>
            </w:r>
            <w:r w:rsidR="00F92564" w:rsidRPr="00C21FA4">
              <w:rPr>
                <w:rFonts w:ascii="Times New Roman" w:hAnsi="Times New Roman"/>
                <w:sz w:val="24"/>
                <w:szCs w:val="24"/>
              </w:rPr>
              <w:t xml:space="preserve">Republic of </w:t>
            </w:r>
            <w:r w:rsidRPr="00C21FA4">
              <w:rPr>
                <w:rFonts w:ascii="Times New Roman" w:hAnsi="Times New Roman"/>
                <w:sz w:val="24"/>
                <w:szCs w:val="24"/>
              </w:rPr>
              <w:t xml:space="preserve">Kosovo and not incorporating goods imported from countries or territories outside the customs territory of the </w:t>
            </w:r>
            <w:r w:rsidR="00F92564" w:rsidRPr="00C21FA4">
              <w:rPr>
                <w:rFonts w:ascii="Times New Roman" w:hAnsi="Times New Roman"/>
                <w:sz w:val="24"/>
                <w:szCs w:val="24"/>
              </w:rPr>
              <w:t xml:space="preserve">Republic of </w:t>
            </w:r>
            <w:r w:rsidRPr="00C21FA4">
              <w:rPr>
                <w:rFonts w:ascii="Times New Roman" w:hAnsi="Times New Roman"/>
                <w:sz w:val="24"/>
                <w:szCs w:val="24"/>
              </w:rPr>
              <w:t xml:space="preserve">Kosovo; </w:t>
            </w:r>
          </w:p>
          <w:p w14:paraId="1F8E1337" w14:textId="77777777" w:rsidR="00BA17D8" w:rsidRPr="00C21FA4" w:rsidRDefault="00BA17D8" w:rsidP="00504AB6">
            <w:pPr>
              <w:tabs>
                <w:tab w:val="left" w:pos="611"/>
              </w:tabs>
              <w:autoSpaceDE w:val="0"/>
              <w:autoSpaceDN w:val="0"/>
              <w:adjustRightInd w:val="0"/>
              <w:ind w:left="1440"/>
              <w:contextualSpacing/>
              <w:outlineLvl w:val="0"/>
              <w:rPr>
                <w:rFonts w:ascii="Times New Roman" w:hAnsi="Times New Roman"/>
                <w:sz w:val="24"/>
                <w:szCs w:val="24"/>
              </w:rPr>
            </w:pPr>
          </w:p>
          <w:p w14:paraId="2883E199"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goods brought into the customs territory of the </w:t>
            </w:r>
            <w:r w:rsidR="00F92564" w:rsidRPr="00C21FA4">
              <w:rPr>
                <w:rFonts w:ascii="Times New Roman" w:hAnsi="Times New Roman"/>
                <w:sz w:val="24"/>
                <w:szCs w:val="24"/>
              </w:rPr>
              <w:t xml:space="preserve">Republic of </w:t>
            </w:r>
            <w:r w:rsidRPr="00C21FA4">
              <w:rPr>
                <w:rFonts w:ascii="Times New Roman" w:hAnsi="Times New Roman"/>
                <w:sz w:val="24"/>
                <w:szCs w:val="24"/>
              </w:rPr>
              <w:t xml:space="preserve">Kosovo from countries or territories outside that territory and released for free circulation; </w:t>
            </w:r>
          </w:p>
          <w:p w14:paraId="66728265" w14:textId="77777777" w:rsidR="00A62683" w:rsidRPr="00C21FA4" w:rsidRDefault="00A62683" w:rsidP="00504AB6">
            <w:pPr>
              <w:tabs>
                <w:tab w:val="left" w:pos="611"/>
              </w:tabs>
              <w:autoSpaceDE w:val="0"/>
              <w:autoSpaceDN w:val="0"/>
              <w:adjustRightInd w:val="0"/>
              <w:ind w:left="1440"/>
              <w:contextualSpacing/>
              <w:outlineLvl w:val="0"/>
              <w:rPr>
                <w:rFonts w:ascii="Times New Roman" w:hAnsi="Times New Roman"/>
                <w:sz w:val="24"/>
                <w:szCs w:val="24"/>
              </w:rPr>
            </w:pPr>
          </w:p>
          <w:p w14:paraId="52015866"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goods obtained or produced in the customs territory of the </w:t>
            </w:r>
            <w:r w:rsidR="00F92564" w:rsidRPr="00C21FA4">
              <w:rPr>
                <w:rFonts w:ascii="Times New Roman" w:hAnsi="Times New Roman"/>
                <w:sz w:val="24"/>
                <w:szCs w:val="24"/>
              </w:rPr>
              <w:t xml:space="preserve">Republic of </w:t>
            </w:r>
            <w:r w:rsidRPr="00C21FA4">
              <w:rPr>
                <w:rFonts w:ascii="Times New Roman" w:hAnsi="Times New Roman"/>
                <w:sz w:val="24"/>
                <w:szCs w:val="24"/>
              </w:rPr>
              <w:t>Kosovo, either solely from goods referred to in subparagraph 23.2 or from goods re</w:t>
            </w:r>
            <w:r w:rsidR="00F92564" w:rsidRPr="00C21FA4">
              <w:rPr>
                <w:rFonts w:ascii="Times New Roman" w:hAnsi="Times New Roman"/>
                <w:sz w:val="24"/>
                <w:szCs w:val="24"/>
              </w:rPr>
              <w:t xml:space="preserve">ferred to in subparagraph  23.1 </w:t>
            </w:r>
            <w:r w:rsidRPr="00C21FA4">
              <w:rPr>
                <w:rFonts w:ascii="Times New Roman" w:hAnsi="Times New Roman"/>
                <w:sz w:val="24"/>
                <w:szCs w:val="24"/>
              </w:rPr>
              <w:t>and 23.</w:t>
            </w:r>
            <w:r w:rsidR="00F92564" w:rsidRPr="00C21FA4">
              <w:rPr>
                <w:rFonts w:ascii="Times New Roman" w:hAnsi="Times New Roman"/>
                <w:sz w:val="24"/>
                <w:szCs w:val="24"/>
              </w:rPr>
              <w:t>2</w:t>
            </w:r>
            <w:r w:rsidRPr="00C21FA4">
              <w:rPr>
                <w:rFonts w:ascii="Times New Roman" w:hAnsi="Times New Roman"/>
                <w:sz w:val="24"/>
                <w:szCs w:val="24"/>
              </w:rPr>
              <w:t xml:space="preserve"> of this article.  </w:t>
            </w:r>
          </w:p>
          <w:p w14:paraId="18A916A0"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29D5BC3D" w14:textId="77777777" w:rsidR="00B25160" w:rsidRPr="00C21FA4" w:rsidRDefault="00B25160" w:rsidP="006E2BD2">
            <w:pPr>
              <w:tabs>
                <w:tab w:val="left" w:pos="611"/>
              </w:tabs>
              <w:autoSpaceDE w:val="0"/>
              <w:autoSpaceDN w:val="0"/>
              <w:adjustRightInd w:val="0"/>
              <w:contextualSpacing/>
              <w:outlineLvl w:val="0"/>
              <w:rPr>
                <w:rFonts w:ascii="Times New Roman" w:hAnsi="Times New Roman"/>
                <w:sz w:val="24"/>
                <w:szCs w:val="24"/>
              </w:rPr>
            </w:pPr>
          </w:p>
          <w:p w14:paraId="07A327E9"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N</w:t>
            </w:r>
            <w:r w:rsidR="00775D65" w:rsidRPr="00C21FA4">
              <w:rPr>
                <w:rFonts w:ascii="Times New Roman" w:hAnsi="Times New Roman"/>
                <w:b/>
                <w:sz w:val="24"/>
                <w:szCs w:val="24"/>
              </w:rPr>
              <w:t>on- Kosovo goods</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goods other</w:t>
            </w:r>
            <w:r w:rsidR="00F92564" w:rsidRPr="00C21FA4">
              <w:rPr>
                <w:rFonts w:ascii="Times New Roman" w:hAnsi="Times New Roman"/>
                <w:sz w:val="24"/>
                <w:szCs w:val="24"/>
              </w:rPr>
              <w:t xml:space="preserve"> than those referred to in paragprah </w:t>
            </w:r>
            <w:r w:rsidR="00775D65" w:rsidRPr="00C21FA4">
              <w:rPr>
                <w:rFonts w:ascii="Times New Roman" w:hAnsi="Times New Roman"/>
                <w:sz w:val="24"/>
                <w:szCs w:val="24"/>
              </w:rPr>
              <w:t xml:space="preserve"> 23 </w:t>
            </w:r>
            <w:r w:rsidR="00F92564" w:rsidRPr="00C21FA4">
              <w:rPr>
                <w:rFonts w:ascii="Times New Roman" w:hAnsi="Times New Roman"/>
                <w:sz w:val="24"/>
                <w:szCs w:val="24"/>
              </w:rPr>
              <w:t xml:space="preserve">of this article </w:t>
            </w:r>
            <w:r w:rsidR="00775D65" w:rsidRPr="00C21FA4">
              <w:rPr>
                <w:rFonts w:ascii="Times New Roman" w:hAnsi="Times New Roman"/>
                <w:sz w:val="24"/>
                <w:szCs w:val="24"/>
              </w:rPr>
              <w:t xml:space="preserve">or </w:t>
            </w:r>
            <w:r w:rsidR="00775D65" w:rsidRPr="00C21FA4">
              <w:rPr>
                <w:rFonts w:ascii="Times New Roman" w:hAnsi="Times New Roman"/>
                <w:sz w:val="24"/>
                <w:szCs w:val="24"/>
              </w:rPr>
              <w:lastRenderedPageBreak/>
              <w:t xml:space="preserve">which have lost their customs status as Kosovo goods; </w:t>
            </w:r>
          </w:p>
          <w:p w14:paraId="193ECE85"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198572A0"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isk management</w:t>
            </w:r>
            <w:r w:rsidR="003A29B5" w:rsidRPr="00C21FA4">
              <w:rPr>
                <w:rFonts w:ascii="Times New Roman" w:hAnsi="Times New Roman"/>
                <w:sz w:val="24"/>
                <w:szCs w:val="24"/>
              </w:rPr>
              <w:t xml:space="preserve"> - </w:t>
            </w:r>
            <w:r w:rsidR="00775D65" w:rsidRPr="00C21FA4">
              <w:rPr>
                <w:rFonts w:ascii="Times New Roman" w:hAnsi="Times New Roman"/>
                <w:sz w:val="24"/>
                <w:szCs w:val="24"/>
              </w:rPr>
              <w:t>the systematic identification of risk, including through random checks, and the implementation of all measures necessary for limiting exposure to risk;</w:t>
            </w:r>
          </w:p>
          <w:p w14:paraId="2F8B2158" w14:textId="77777777" w:rsidR="008E3D39" w:rsidRPr="00C21FA4" w:rsidRDefault="008E3D39" w:rsidP="00504AB6">
            <w:pPr>
              <w:tabs>
                <w:tab w:val="left" w:pos="611"/>
              </w:tabs>
              <w:autoSpaceDE w:val="0"/>
              <w:autoSpaceDN w:val="0"/>
              <w:adjustRightInd w:val="0"/>
              <w:ind w:left="720"/>
              <w:contextualSpacing/>
              <w:outlineLvl w:val="0"/>
              <w:rPr>
                <w:rFonts w:ascii="Times New Roman" w:hAnsi="Times New Roman"/>
                <w:sz w:val="24"/>
                <w:szCs w:val="24"/>
              </w:rPr>
            </w:pPr>
          </w:p>
          <w:p w14:paraId="078AEFCF"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elease of goods</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the act whereby the customs make goods available for the purposes specified for the customs procedure under which they are placed; </w:t>
            </w:r>
          </w:p>
          <w:p w14:paraId="781E8C92"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4703BBF8" w14:textId="77777777" w:rsidR="008E3D39" w:rsidRPr="00C21FA4" w:rsidRDefault="008E3D39" w:rsidP="00504AB6">
            <w:pPr>
              <w:tabs>
                <w:tab w:val="left" w:pos="611"/>
              </w:tabs>
              <w:autoSpaceDE w:val="0"/>
              <w:autoSpaceDN w:val="0"/>
              <w:adjustRightInd w:val="0"/>
              <w:ind w:left="720"/>
              <w:contextualSpacing/>
              <w:outlineLvl w:val="0"/>
              <w:rPr>
                <w:rFonts w:ascii="Times New Roman" w:hAnsi="Times New Roman"/>
                <w:sz w:val="24"/>
                <w:szCs w:val="24"/>
              </w:rPr>
            </w:pPr>
          </w:p>
          <w:p w14:paraId="754EE78A"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ustoms supervision</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action taken in general by the customs with a view to ensuring that customs legislation and, where appropriate, other provisions applicable to goods subject to such action are observed;</w:t>
            </w:r>
          </w:p>
          <w:p w14:paraId="6F15A027" w14:textId="77777777" w:rsidR="00FC19BC" w:rsidRPr="00C21FA4" w:rsidRDefault="00FC19BC" w:rsidP="00504AB6">
            <w:pPr>
              <w:tabs>
                <w:tab w:val="left" w:pos="611"/>
              </w:tabs>
              <w:autoSpaceDE w:val="0"/>
              <w:autoSpaceDN w:val="0"/>
              <w:adjustRightInd w:val="0"/>
              <w:ind w:left="720"/>
              <w:contextualSpacing/>
              <w:outlineLvl w:val="0"/>
              <w:rPr>
                <w:rFonts w:ascii="Times New Roman" w:hAnsi="Times New Roman"/>
                <w:sz w:val="24"/>
                <w:szCs w:val="24"/>
              </w:rPr>
            </w:pPr>
          </w:p>
          <w:p w14:paraId="2BADDE4C" w14:textId="77777777" w:rsidR="002A7C5D" w:rsidRPr="00C21FA4" w:rsidRDefault="002A7C5D" w:rsidP="00504AB6">
            <w:pPr>
              <w:tabs>
                <w:tab w:val="left" w:pos="611"/>
              </w:tabs>
              <w:autoSpaceDE w:val="0"/>
              <w:autoSpaceDN w:val="0"/>
              <w:adjustRightInd w:val="0"/>
              <w:ind w:left="720"/>
              <w:contextualSpacing/>
              <w:outlineLvl w:val="0"/>
              <w:rPr>
                <w:rFonts w:ascii="Times New Roman" w:hAnsi="Times New Roman"/>
                <w:sz w:val="24"/>
                <w:szCs w:val="24"/>
              </w:rPr>
            </w:pPr>
          </w:p>
          <w:p w14:paraId="4835D344"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epayment</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 of an amount of import or export duty that has been paid; </w:t>
            </w:r>
          </w:p>
          <w:p w14:paraId="53F6A062"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3773B0C9"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emission</w:t>
            </w:r>
            <w:r w:rsidR="003A29B5" w:rsidRPr="00C21FA4">
              <w:rPr>
                <w:rFonts w:ascii="Times New Roman" w:hAnsi="Times New Roman"/>
                <w:sz w:val="24"/>
                <w:szCs w:val="24"/>
              </w:rPr>
              <w:t xml:space="preserve"> -</w:t>
            </w:r>
            <w:r w:rsidR="00775D65" w:rsidRPr="00C21FA4">
              <w:rPr>
                <w:rFonts w:ascii="Times New Roman" w:hAnsi="Times New Roman"/>
                <w:sz w:val="24"/>
                <w:szCs w:val="24"/>
              </w:rPr>
              <w:t xml:space="preserve"> the waiving of the obligation to pay an amount of </w:t>
            </w:r>
            <w:r w:rsidR="00775D65" w:rsidRPr="00C21FA4">
              <w:rPr>
                <w:rFonts w:ascii="Times New Roman" w:hAnsi="Times New Roman"/>
                <w:sz w:val="24"/>
                <w:szCs w:val="24"/>
              </w:rPr>
              <w:lastRenderedPageBreak/>
              <w:t xml:space="preserve">import or export duty which has not been paid; </w:t>
            </w:r>
          </w:p>
          <w:p w14:paraId="6C51D90C"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1B008CE2"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Pr</w:t>
            </w:r>
            <w:r w:rsidR="00775D65" w:rsidRPr="00C21FA4">
              <w:rPr>
                <w:rFonts w:ascii="Times New Roman" w:hAnsi="Times New Roman"/>
                <w:b/>
                <w:sz w:val="24"/>
                <w:szCs w:val="24"/>
              </w:rPr>
              <w:t>ocessed products</w:t>
            </w:r>
            <w:r w:rsidR="003A29B5" w:rsidRPr="00C21FA4">
              <w:rPr>
                <w:rFonts w:ascii="Times New Roman" w:hAnsi="Times New Roman"/>
                <w:b/>
                <w:sz w:val="24"/>
                <w:szCs w:val="24"/>
              </w:rPr>
              <w:t xml:space="preserve"> </w:t>
            </w:r>
            <w:r w:rsidR="003A29B5" w:rsidRPr="00C21FA4">
              <w:rPr>
                <w:rFonts w:ascii="Times New Roman" w:hAnsi="Times New Roman"/>
                <w:sz w:val="24"/>
                <w:szCs w:val="24"/>
              </w:rPr>
              <w:t>-</w:t>
            </w:r>
            <w:r w:rsidR="00775D65" w:rsidRPr="00C21FA4">
              <w:rPr>
                <w:rFonts w:ascii="Times New Roman" w:hAnsi="Times New Roman"/>
                <w:sz w:val="24"/>
                <w:szCs w:val="24"/>
              </w:rPr>
              <w:t xml:space="preserve"> goods placed under a processing procedure which have undergone processing operations;</w:t>
            </w:r>
          </w:p>
          <w:p w14:paraId="7F2986C0" w14:textId="77777777" w:rsidR="00FC19BC" w:rsidRPr="00C21FA4" w:rsidRDefault="00FC19BC" w:rsidP="00504AB6">
            <w:pPr>
              <w:tabs>
                <w:tab w:val="left" w:pos="611"/>
              </w:tabs>
              <w:autoSpaceDE w:val="0"/>
              <w:autoSpaceDN w:val="0"/>
              <w:adjustRightInd w:val="0"/>
              <w:ind w:left="720"/>
              <w:contextualSpacing/>
              <w:outlineLvl w:val="0"/>
              <w:rPr>
                <w:rFonts w:ascii="Times New Roman" w:hAnsi="Times New Roman"/>
                <w:sz w:val="24"/>
                <w:szCs w:val="24"/>
              </w:rPr>
            </w:pPr>
          </w:p>
          <w:p w14:paraId="77236CFB" w14:textId="77777777" w:rsidR="00A32774" w:rsidRPr="00C21FA4" w:rsidRDefault="00A32774" w:rsidP="00504AB6">
            <w:pPr>
              <w:tabs>
                <w:tab w:val="left" w:pos="611"/>
              </w:tabs>
              <w:autoSpaceDE w:val="0"/>
              <w:autoSpaceDN w:val="0"/>
              <w:adjustRightInd w:val="0"/>
              <w:ind w:left="720"/>
              <w:contextualSpacing/>
              <w:outlineLvl w:val="0"/>
              <w:rPr>
                <w:rFonts w:ascii="Times New Roman" w:hAnsi="Times New Roman"/>
                <w:sz w:val="24"/>
                <w:szCs w:val="24"/>
              </w:rPr>
            </w:pPr>
          </w:p>
          <w:p w14:paraId="2518D57E"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P</w:t>
            </w:r>
            <w:r w:rsidR="00775D65" w:rsidRPr="00C21FA4">
              <w:rPr>
                <w:rFonts w:ascii="Times New Roman" w:hAnsi="Times New Roman"/>
                <w:b/>
                <w:sz w:val="24"/>
                <w:szCs w:val="24"/>
              </w:rPr>
              <w:t>erson established</w:t>
            </w:r>
            <w:r w:rsidR="00775D65" w:rsidRPr="00C21FA4">
              <w:rPr>
                <w:rFonts w:ascii="Times New Roman" w:hAnsi="Times New Roman"/>
                <w:sz w:val="24"/>
                <w:szCs w:val="24"/>
              </w:rPr>
              <w:t xml:space="preserve"> </w:t>
            </w:r>
            <w:r w:rsidR="00775D65" w:rsidRPr="00C21FA4">
              <w:rPr>
                <w:rFonts w:ascii="Times New Roman" w:hAnsi="Times New Roman"/>
                <w:b/>
                <w:bCs/>
                <w:sz w:val="24"/>
                <w:szCs w:val="24"/>
              </w:rPr>
              <w:t>in the customs territory of the Republic of Kosovo</w:t>
            </w:r>
            <w:r w:rsidRPr="00C21FA4">
              <w:rPr>
                <w:rFonts w:ascii="Times New Roman" w:hAnsi="Times New Roman"/>
                <w:b/>
                <w:bCs/>
                <w:sz w:val="24"/>
                <w:szCs w:val="24"/>
              </w:rPr>
              <w:t xml:space="preserve"> </w:t>
            </w:r>
            <w:r w:rsidR="00F92564" w:rsidRPr="00C21FA4">
              <w:rPr>
                <w:rFonts w:ascii="Times New Roman" w:hAnsi="Times New Roman"/>
                <w:bCs/>
                <w:sz w:val="24"/>
                <w:szCs w:val="24"/>
              </w:rPr>
              <w:t>–</w:t>
            </w:r>
            <w:r w:rsidRPr="00C21FA4">
              <w:rPr>
                <w:rFonts w:ascii="Times New Roman" w:hAnsi="Times New Roman"/>
                <w:bCs/>
                <w:sz w:val="24"/>
                <w:szCs w:val="24"/>
              </w:rPr>
              <w:t xml:space="preserve"> is</w:t>
            </w:r>
            <w:r w:rsidR="00F92564" w:rsidRPr="00C21FA4">
              <w:rPr>
                <w:rFonts w:ascii="Times New Roman" w:hAnsi="Times New Roman"/>
                <w:bCs/>
                <w:sz w:val="24"/>
                <w:szCs w:val="24"/>
              </w:rPr>
              <w:t xml:space="preserve"> as follows</w:t>
            </w:r>
            <w:r w:rsidR="00775D65" w:rsidRPr="00C21FA4">
              <w:rPr>
                <w:rFonts w:ascii="Times New Roman" w:hAnsi="Times New Roman"/>
                <w:sz w:val="24"/>
                <w:szCs w:val="24"/>
              </w:rPr>
              <w:t xml:space="preserve">: </w:t>
            </w:r>
          </w:p>
          <w:p w14:paraId="44C30370" w14:textId="77777777" w:rsidR="002F4EF8" w:rsidRPr="00C21FA4" w:rsidRDefault="002F4EF8" w:rsidP="006E2BD2">
            <w:pPr>
              <w:tabs>
                <w:tab w:val="left" w:pos="611"/>
              </w:tabs>
              <w:autoSpaceDE w:val="0"/>
              <w:autoSpaceDN w:val="0"/>
              <w:adjustRightInd w:val="0"/>
              <w:contextualSpacing/>
              <w:outlineLvl w:val="0"/>
              <w:rPr>
                <w:rFonts w:ascii="Times New Roman" w:hAnsi="Times New Roman"/>
                <w:sz w:val="24"/>
                <w:szCs w:val="24"/>
              </w:rPr>
            </w:pPr>
          </w:p>
          <w:p w14:paraId="0867B02A"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in the case of a natural person, any person who has his or her habitual residence in the customs territory of the Kosovo; </w:t>
            </w:r>
          </w:p>
          <w:p w14:paraId="0CDDF1E2" w14:textId="77777777" w:rsidR="00A62683" w:rsidRPr="00C21FA4" w:rsidRDefault="00A62683" w:rsidP="00504AB6">
            <w:pPr>
              <w:tabs>
                <w:tab w:val="left" w:pos="611"/>
              </w:tabs>
              <w:autoSpaceDE w:val="0"/>
              <w:autoSpaceDN w:val="0"/>
              <w:adjustRightInd w:val="0"/>
              <w:ind w:left="1440"/>
              <w:contextualSpacing/>
              <w:outlineLvl w:val="0"/>
              <w:rPr>
                <w:rFonts w:ascii="Times New Roman" w:hAnsi="Times New Roman"/>
                <w:sz w:val="24"/>
                <w:szCs w:val="24"/>
              </w:rPr>
            </w:pPr>
          </w:p>
          <w:p w14:paraId="39952E8A"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in the case of a legal person or an association of persons, any person having its registered office, central headquarters or a permanent business establishment in the customs territory of the </w:t>
            </w:r>
            <w:r w:rsidR="00C15E58" w:rsidRPr="00C21FA4">
              <w:rPr>
                <w:rFonts w:ascii="Times New Roman" w:hAnsi="Times New Roman"/>
                <w:sz w:val="24"/>
                <w:szCs w:val="24"/>
              </w:rPr>
              <w:t xml:space="preserve">Republic of </w:t>
            </w:r>
            <w:r w:rsidRPr="00C21FA4">
              <w:rPr>
                <w:rFonts w:ascii="Times New Roman" w:hAnsi="Times New Roman"/>
                <w:sz w:val="24"/>
                <w:szCs w:val="24"/>
              </w:rPr>
              <w:t xml:space="preserve">Kosovo; </w:t>
            </w:r>
          </w:p>
          <w:p w14:paraId="2B2729E5"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187EEDCA"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P</w:t>
            </w:r>
            <w:r w:rsidR="00775D65" w:rsidRPr="00C21FA4">
              <w:rPr>
                <w:rFonts w:ascii="Times New Roman" w:hAnsi="Times New Roman"/>
                <w:b/>
                <w:sz w:val="24"/>
                <w:szCs w:val="24"/>
              </w:rPr>
              <w:t>ermanent business establishment</w:t>
            </w:r>
            <w:r w:rsidR="00F768DC" w:rsidRPr="00C21FA4">
              <w:rPr>
                <w:rFonts w:ascii="Times New Roman" w:hAnsi="Times New Roman"/>
                <w:b/>
                <w:sz w:val="24"/>
                <w:szCs w:val="24"/>
              </w:rPr>
              <w:t xml:space="preserve"> </w:t>
            </w:r>
            <w:r w:rsidR="00F768DC" w:rsidRPr="00C21FA4">
              <w:rPr>
                <w:rFonts w:ascii="Times New Roman" w:hAnsi="Times New Roman"/>
                <w:sz w:val="24"/>
                <w:szCs w:val="24"/>
              </w:rPr>
              <w:t>-</w:t>
            </w:r>
            <w:r w:rsidR="00775D65" w:rsidRPr="00C21FA4">
              <w:rPr>
                <w:rFonts w:ascii="Times New Roman" w:hAnsi="Times New Roman"/>
                <w:sz w:val="24"/>
                <w:szCs w:val="24"/>
              </w:rPr>
              <w:t xml:space="preserve"> a fixed place of business, where both the necessary human and technical resources are </w:t>
            </w:r>
            <w:r w:rsidR="00775D65" w:rsidRPr="00C21FA4">
              <w:rPr>
                <w:rFonts w:ascii="Times New Roman" w:hAnsi="Times New Roman"/>
                <w:sz w:val="24"/>
                <w:szCs w:val="24"/>
              </w:rPr>
              <w:lastRenderedPageBreak/>
              <w:t>permanently present and through which a person's customs-related operations are wholly or partly carried out;</w:t>
            </w:r>
          </w:p>
          <w:p w14:paraId="58752FAE"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22B30320"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P</w:t>
            </w:r>
            <w:r w:rsidR="00775D65" w:rsidRPr="00C21FA4">
              <w:rPr>
                <w:rFonts w:ascii="Times New Roman" w:hAnsi="Times New Roman"/>
                <w:b/>
                <w:sz w:val="24"/>
                <w:szCs w:val="24"/>
              </w:rPr>
              <w:t>resentation of goods to customs</w:t>
            </w:r>
            <w:r w:rsidR="00F768DC" w:rsidRPr="00C21FA4">
              <w:rPr>
                <w:rFonts w:ascii="Times New Roman" w:hAnsi="Times New Roman"/>
                <w:b/>
                <w:sz w:val="24"/>
                <w:szCs w:val="24"/>
              </w:rPr>
              <w:t xml:space="preserve"> </w:t>
            </w:r>
            <w:r w:rsidR="00F768DC" w:rsidRPr="00C21FA4">
              <w:rPr>
                <w:rFonts w:ascii="Times New Roman" w:hAnsi="Times New Roman"/>
                <w:sz w:val="24"/>
                <w:szCs w:val="24"/>
              </w:rPr>
              <w:t>-</w:t>
            </w:r>
            <w:r w:rsidR="00775D65" w:rsidRPr="00C21FA4">
              <w:rPr>
                <w:rFonts w:ascii="Times New Roman" w:hAnsi="Times New Roman"/>
                <w:sz w:val="24"/>
                <w:szCs w:val="24"/>
              </w:rPr>
              <w:t xml:space="preserve"> the notification to the customs of the arrival of goods at the customs office or at any other place designated or approved by the customs and the availability of those goods for customs controls; </w:t>
            </w:r>
          </w:p>
          <w:p w14:paraId="488B9F18"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2F632599" w14:textId="77777777" w:rsidR="002A7C5D" w:rsidRPr="00C21FA4" w:rsidRDefault="002A7C5D" w:rsidP="00504AB6">
            <w:pPr>
              <w:tabs>
                <w:tab w:val="left" w:pos="611"/>
              </w:tabs>
              <w:autoSpaceDE w:val="0"/>
              <w:autoSpaceDN w:val="0"/>
              <w:adjustRightInd w:val="0"/>
              <w:ind w:left="720"/>
              <w:contextualSpacing/>
              <w:outlineLvl w:val="0"/>
              <w:rPr>
                <w:rFonts w:ascii="Times New Roman" w:hAnsi="Times New Roman"/>
                <w:sz w:val="24"/>
                <w:szCs w:val="24"/>
              </w:rPr>
            </w:pPr>
          </w:p>
          <w:p w14:paraId="09A63C2C"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H</w:t>
            </w:r>
            <w:r w:rsidR="00775D65" w:rsidRPr="00C21FA4">
              <w:rPr>
                <w:rFonts w:ascii="Times New Roman" w:hAnsi="Times New Roman"/>
                <w:b/>
                <w:sz w:val="24"/>
                <w:szCs w:val="24"/>
              </w:rPr>
              <w:t>older of the goods</w:t>
            </w:r>
            <w:r w:rsidR="00F768DC" w:rsidRPr="00C21FA4">
              <w:rPr>
                <w:rFonts w:ascii="Times New Roman" w:hAnsi="Times New Roman"/>
                <w:b/>
                <w:sz w:val="24"/>
                <w:szCs w:val="24"/>
              </w:rPr>
              <w:t xml:space="preserve"> </w:t>
            </w:r>
            <w:r w:rsidR="00F768DC" w:rsidRPr="00C21FA4">
              <w:rPr>
                <w:rFonts w:ascii="Times New Roman" w:hAnsi="Times New Roman"/>
                <w:sz w:val="24"/>
                <w:szCs w:val="24"/>
              </w:rPr>
              <w:t>-</w:t>
            </w:r>
            <w:r w:rsidR="00775D65" w:rsidRPr="00C21FA4">
              <w:rPr>
                <w:rFonts w:ascii="Times New Roman" w:hAnsi="Times New Roman"/>
                <w:sz w:val="24"/>
                <w:szCs w:val="24"/>
              </w:rPr>
              <w:t xml:space="preserve"> the person who is the owner of the goods or who has a similar right of disposal over them or who has physical control of them;</w:t>
            </w:r>
          </w:p>
          <w:p w14:paraId="495F1271"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5F534434"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H</w:t>
            </w:r>
            <w:r w:rsidR="00775D65" w:rsidRPr="00C21FA4">
              <w:rPr>
                <w:rFonts w:ascii="Times New Roman" w:hAnsi="Times New Roman"/>
                <w:b/>
                <w:sz w:val="24"/>
                <w:szCs w:val="24"/>
              </w:rPr>
              <w:t>older of the procedure</w:t>
            </w:r>
            <w:r w:rsidR="00775D65" w:rsidRPr="00C21FA4">
              <w:rPr>
                <w:rFonts w:ascii="Times New Roman" w:hAnsi="Times New Roman"/>
                <w:sz w:val="24"/>
                <w:szCs w:val="24"/>
              </w:rPr>
              <w:t xml:space="preserve">: </w:t>
            </w:r>
          </w:p>
          <w:p w14:paraId="186C5FDA"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10A5E353" w14:textId="77777777" w:rsidR="002A7C5D" w:rsidRPr="00C21FA4" w:rsidRDefault="002A7C5D" w:rsidP="006E2BD2">
            <w:pPr>
              <w:tabs>
                <w:tab w:val="left" w:pos="611"/>
              </w:tabs>
              <w:autoSpaceDE w:val="0"/>
              <w:autoSpaceDN w:val="0"/>
              <w:adjustRightInd w:val="0"/>
              <w:contextualSpacing/>
              <w:outlineLvl w:val="0"/>
              <w:rPr>
                <w:rFonts w:ascii="Times New Roman" w:hAnsi="Times New Roman"/>
                <w:sz w:val="24"/>
                <w:szCs w:val="24"/>
              </w:rPr>
            </w:pPr>
          </w:p>
          <w:p w14:paraId="470E9250"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the person who lodges the customs declaration, or on whose behalf that declaration is lodged; or </w:t>
            </w:r>
          </w:p>
          <w:p w14:paraId="150FD285" w14:textId="77777777" w:rsidR="00A62683" w:rsidRPr="00C21FA4" w:rsidRDefault="00A62683" w:rsidP="00504AB6">
            <w:pPr>
              <w:tabs>
                <w:tab w:val="left" w:pos="611"/>
              </w:tabs>
              <w:autoSpaceDE w:val="0"/>
              <w:autoSpaceDN w:val="0"/>
              <w:adjustRightInd w:val="0"/>
              <w:ind w:left="1440"/>
              <w:contextualSpacing/>
              <w:outlineLvl w:val="0"/>
              <w:rPr>
                <w:rFonts w:ascii="Times New Roman" w:hAnsi="Times New Roman"/>
                <w:sz w:val="24"/>
                <w:szCs w:val="24"/>
              </w:rPr>
            </w:pPr>
          </w:p>
          <w:p w14:paraId="1B0BE86C"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the person to whom the rights and obligations in respect of a customs </w:t>
            </w:r>
            <w:r w:rsidRPr="00C21FA4">
              <w:rPr>
                <w:rFonts w:ascii="Times New Roman" w:hAnsi="Times New Roman"/>
                <w:sz w:val="24"/>
                <w:szCs w:val="24"/>
              </w:rPr>
              <w:lastRenderedPageBreak/>
              <w:t xml:space="preserve">procedure have been transferred; </w:t>
            </w:r>
          </w:p>
          <w:p w14:paraId="32E0423D" w14:textId="3177C2B1" w:rsidR="00F64CC8" w:rsidRPr="00C21FA4" w:rsidRDefault="00F64CC8" w:rsidP="006E2BD2">
            <w:pPr>
              <w:tabs>
                <w:tab w:val="left" w:pos="611"/>
              </w:tabs>
              <w:autoSpaceDE w:val="0"/>
              <w:autoSpaceDN w:val="0"/>
              <w:adjustRightInd w:val="0"/>
              <w:contextualSpacing/>
              <w:outlineLvl w:val="0"/>
              <w:rPr>
                <w:rFonts w:ascii="Times New Roman" w:hAnsi="Times New Roman"/>
                <w:sz w:val="24"/>
                <w:szCs w:val="24"/>
              </w:rPr>
            </w:pPr>
          </w:p>
          <w:p w14:paraId="6059F12E"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ommercial policy measures</w:t>
            </w:r>
            <w:r w:rsidR="00F768DC" w:rsidRPr="00C21FA4">
              <w:rPr>
                <w:rFonts w:ascii="Times New Roman" w:hAnsi="Times New Roman"/>
                <w:b/>
                <w:sz w:val="24"/>
                <w:szCs w:val="24"/>
              </w:rPr>
              <w:t xml:space="preserve"> </w:t>
            </w:r>
            <w:r w:rsidR="00F768DC" w:rsidRPr="00C21FA4">
              <w:rPr>
                <w:rFonts w:ascii="Times New Roman" w:hAnsi="Times New Roman"/>
                <w:sz w:val="24"/>
                <w:szCs w:val="24"/>
              </w:rPr>
              <w:t>-</w:t>
            </w:r>
            <w:r w:rsidR="00775D65" w:rsidRPr="00C21FA4">
              <w:rPr>
                <w:rFonts w:ascii="Times New Roman" w:hAnsi="Times New Roman"/>
                <w:sz w:val="24"/>
                <w:szCs w:val="24"/>
              </w:rPr>
              <w:t xml:space="preserve"> non-tariff measures established, as part of the commercial policy, governing international trade in goods;</w:t>
            </w:r>
          </w:p>
          <w:p w14:paraId="75865570"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3D88A0D3"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P</w:t>
            </w:r>
            <w:r w:rsidR="00775D65" w:rsidRPr="00C21FA4">
              <w:rPr>
                <w:rFonts w:ascii="Times New Roman" w:hAnsi="Times New Roman"/>
                <w:b/>
                <w:sz w:val="24"/>
                <w:szCs w:val="24"/>
              </w:rPr>
              <w:t>rocessing operations</w:t>
            </w:r>
            <w:r w:rsidR="00F768DC" w:rsidRPr="00C21FA4">
              <w:rPr>
                <w:rFonts w:ascii="Times New Roman" w:hAnsi="Times New Roman"/>
                <w:b/>
                <w:sz w:val="24"/>
                <w:szCs w:val="24"/>
              </w:rPr>
              <w:t xml:space="preserve"> </w:t>
            </w:r>
            <w:r w:rsidR="00F768DC" w:rsidRPr="00C21FA4">
              <w:rPr>
                <w:rFonts w:ascii="Times New Roman" w:hAnsi="Times New Roman"/>
                <w:sz w:val="24"/>
                <w:szCs w:val="24"/>
              </w:rPr>
              <w:t>-</w:t>
            </w:r>
            <w:r w:rsidR="00775D65" w:rsidRPr="00C21FA4">
              <w:rPr>
                <w:rFonts w:ascii="Times New Roman" w:hAnsi="Times New Roman"/>
                <w:sz w:val="24"/>
                <w:szCs w:val="24"/>
              </w:rPr>
              <w:t xml:space="preserve"> any of the following: </w:t>
            </w:r>
          </w:p>
          <w:p w14:paraId="3D8E914C"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2168F7DD"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the working of goods, including erecting or assembling them or fitting them to other goods; </w:t>
            </w:r>
          </w:p>
          <w:p w14:paraId="52F9984D" w14:textId="77777777" w:rsidR="00EA369B" w:rsidRPr="00C21FA4" w:rsidRDefault="00EA369B" w:rsidP="00504AB6">
            <w:pPr>
              <w:tabs>
                <w:tab w:val="left" w:pos="611"/>
              </w:tabs>
              <w:autoSpaceDE w:val="0"/>
              <w:autoSpaceDN w:val="0"/>
              <w:adjustRightInd w:val="0"/>
              <w:ind w:left="1440"/>
              <w:contextualSpacing/>
              <w:outlineLvl w:val="0"/>
              <w:rPr>
                <w:rFonts w:ascii="Times New Roman" w:hAnsi="Times New Roman"/>
                <w:sz w:val="24"/>
                <w:szCs w:val="24"/>
              </w:rPr>
            </w:pPr>
          </w:p>
          <w:p w14:paraId="4C549298"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the processing of goods;</w:t>
            </w:r>
          </w:p>
          <w:p w14:paraId="6388BC24" w14:textId="77777777" w:rsidR="00EA369B" w:rsidRPr="00C21FA4" w:rsidRDefault="00EA369B" w:rsidP="00504AB6">
            <w:pPr>
              <w:tabs>
                <w:tab w:val="left" w:pos="611"/>
              </w:tabs>
              <w:autoSpaceDE w:val="0"/>
              <w:autoSpaceDN w:val="0"/>
              <w:adjustRightInd w:val="0"/>
              <w:ind w:left="1440"/>
              <w:contextualSpacing/>
              <w:outlineLvl w:val="0"/>
              <w:rPr>
                <w:rFonts w:ascii="Times New Roman" w:hAnsi="Times New Roman"/>
                <w:b/>
                <w:sz w:val="24"/>
                <w:szCs w:val="24"/>
              </w:rPr>
            </w:pPr>
          </w:p>
          <w:p w14:paraId="0FA692A3"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the destruction of goods;</w:t>
            </w:r>
          </w:p>
          <w:p w14:paraId="04543DBA" w14:textId="77777777" w:rsidR="00EA369B" w:rsidRPr="00C21FA4" w:rsidRDefault="00EA369B" w:rsidP="00504AB6">
            <w:pPr>
              <w:tabs>
                <w:tab w:val="left" w:pos="611"/>
              </w:tabs>
              <w:autoSpaceDE w:val="0"/>
              <w:autoSpaceDN w:val="0"/>
              <w:adjustRightInd w:val="0"/>
              <w:ind w:left="1440"/>
              <w:contextualSpacing/>
              <w:outlineLvl w:val="0"/>
              <w:rPr>
                <w:rFonts w:ascii="Times New Roman" w:hAnsi="Times New Roman"/>
                <w:sz w:val="24"/>
                <w:szCs w:val="24"/>
              </w:rPr>
            </w:pPr>
          </w:p>
          <w:p w14:paraId="2ED0B920"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the repair of goods, including restoring them and putting them in order;</w:t>
            </w:r>
          </w:p>
          <w:p w14:paraId="185ACF14" w14:textId="77777777" w:rsidR="00EA369B" w:rsidRPr="00C21FA4" w:rsidRDefault="00EA369B" w:rsidP="00504AB6">
            <w:pPr>
              <w:tabs>
                <w:tab w:val="left" w:pos="611"/>
              </w:tabs>
              <w:autoSpaceDE w:val="0"/>
              <w:autoSpaceDN w:val="0"/>
              <w:adjustRightInd w:val="0"/>
              <w:ind w:left="1440"/>
              <w:contextualSpacing/>
              <w:outlineLvl w:val="0"/>
              <w:rPr>
                <w:rFonts w:ascii="Times New Roman" w:hAnsi="Times New Roman"/>
                <w:sz w:val="24"/>
                <w:szCs w:val="24"/>
              </w:rPr>
            </w:pPr>
          </w:p>
          <w:p w14:paraId="6EC6EC8F" w14:textId="77777777" w:rsidR="0082303F" w:rsidRPr="00C21FA4" w:rsidRDefault="0082303F" w:rsidP="00504AB6">
            <w:pPr>
              <w:tabs>
                <w:tab w:val="left" w:pos="611"/>
              </w:tabs>
              <w:autoSpaceDE w:val="0"/>
              <w:autoSpaceDN w:val="0"/>
              <w:adjustRightInd w:val="0"/>
              <w:ind w:left="1440"/>
              <w:contextualSpacing/>
              <w:outlineLvl w:val="0"/>
              <w:rPr>
                <w:rFonts w:ascii="Times New Roman" w:hAnsi="Times New Roman"/>
                <w:sz w:val="24"/>
                <w:szCs w:val="24"/>
              </w:rPr>
            </w:pPr>
          </w:p>
          <w:p w14:paraId="606E0FED" w14:textId="643C7963"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the use of goods which are not to be found in the processed products, but which allow or facilitate the production of those </w:t>
            </w:r>
            <w:r w:rsidRPr="00C21FA4">
              <w:rPr>
                <w:rFonts w:ascii="Times New Roman" w:hAnsi="Times New Roman"/>
                <w:sz w:val="24"/>
                <w:szCs w:val="24"/>
              </w:rPr>
              <w:lastRenderedPageBreak/>
              <w:t xml:space="preserve">products, even if they are entirely or partially used up in the process </w:t>
            </w:r>
            <w:r w:rsidR="00F64CC8" w:rsidRPr="00C21FA4">
              <w:rPr>
                <w:rFonts w:ascii="Times New Roman" w:hAnsi="Times New Roman"/>
                <w:sz w:val="24"/>
                <w:szCs w:val="24"/>
              </w:rPr>
              <w:t>-</w:t>
            </w:r>
            <w:r w:rsidR="00316364" w:rsidRPr="00C21FA4">
              <w:rPr>
                <w:rFonts w:ascii="Times New Roman" w:hAnsi="Times New Roman"/>
                <w:sz w:val="24"/>
                <w:szCs w:val="24"/>
              </w:rPr>
              <w:t xml:space="preserve"> </w:t>
            </w:r>
            <w:r w:rsidR="00F64CC8" w:rsidRPr="00C21FA4">
              <w:rPr>
                <w:rFonts w:ascii="Times New Roman" w:hAnsi="Times New Roman"/>
                <w:sz w:val="24"/>
                <w:szCs w:val="24"/>
              </w:rPr>
              <w:t>production accessories</w:t>
            </w:r>
            <w:r w:rsidRPr="00C21FA4">
              <w:rPr>
                <w:rFonts w:ascii="Times New Roman" w:hAnsi="Times New Roman"/>
                <w:sz w:val="24"/>
                <w:szCs w:val="24"/>
              </w:rPr>
              <w:t xml:space="preserve">; </w:t>
            </w:r>
          </w:p>
          <w:p w14:paraId="7965D92D"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53498AA2" w14:textId="77777777" w:rsidR="00EA369B" w:rsidRPr="00C21FA4" w:rsidRDefault="00EA369B" w:rsidP="006E2BD2">
            <w:pPr>
              <w:tabs>
                <w:tab w:val="left" w:pos="611"/>
              </w:tabs>
              <w:autoSpaceDE w:val="0"/>
              <w:autoSpaceDN w:val="0"/>
              <w:adjustRightInd w:val="0"/>
              <w:contextualSpacing/>
              <w:outlineLvl w:val="0"/>
              <w:rPr>
                <w:rFonts w:ascii="Times New Roman" w:hAnsi="Times New Roman"/>
                <w:sz w:val="24"/>
                <w:szCs w:val="24"/>
              </w:rPr>
            </w:pPr>
          </w:p>
          <w:p w14:paraId="47584949"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R</w:t>
            </w:r>
            <w:r w:rsidR="00775D65" w:rsidRPr="00C21FA4">
              <w:rPr>
                <w:rFonts w:ascii="Times New Roman" w:hAnsi="Times New Roman"/>
                <w:b/>
                <w:sz w:val="24"/>
                <w:szCs w:val="24"/>
              </w:rPr>
              <w:t>ate of yield</w:t>
            </w:r>
            <w:r w:rsidR="00F768DC" w:rsidRPr="00C21FA4">
              <w:rPr>
                <w:rFonts w:ascii="Times New Roman" w:hAnsi="Times New Roman"/>
                <w:b/>
                <w:sz w:val="24"/>
                <w:szCs w:val="24"/>
              </w:rPr>
              <w:t xml:space="preserve"> </w:t>
            </w:r>
            <w:r w:rsidR="00F768DC" w:rsidRPr="00C21FA4">
              <w:rPr>
                <w:rFonts w:ascii="Times New Roman" w:hAnsi="Times New Roman"/>
                <w:sz w:val="24"/>
                <w:szCs w:val="24"/>
              </w:rPr>
              <w:t>-</w:t>
            </w:r>
            <w:r w:rsidR="00775D65" w:rsidRPr="00C21FA4">
              <w:rPr>
                <w:rFonts w:ascii="Times New Roman" w:hAnsi="Times New Roman"/>
                <w:sz w:val="24"/>
                <w:szCs w:val="24"/>
              </w:rPr>
              <w:t xml:space="preserve"> the quantity or percentage of processed products obtained from the processing of a given quantity of goods placed under a processing procedure; </w:t>
            </w:r>
          </w:p>
          <w:p w14:paraId="21004698"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22A0FD3A"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D</w:t>
            </w:r>
            <w:r w:rsidR="00775D65" w:rsidRPr="00C21FA4">
              <w:rPr>
                <w:rFonts w:ascii="Times New Roman" w:hAnsi="Times New Roman"/>
                <w:b/>
                <w:sz w:val="24"/>
                <w:szCs w:val="24"/>
              </w:rPr>
              <w:t>ecision</w:t>
            </w:r>
            <w:r w:rsidR="00F768DC" w:rsidRPr="00C21FA4">
              <w:rPr>
                <w:rFonts w:ascii="Times New Roman" w:hAnsi="Times New Roman"/>
                <w:sz w:val="24"/>
                <w:szCs w:val="24"/>
              </w:rPr>
              <w:t xml:space="preserve"> -</w:t>
            </w:r>
            <w:r w:rsidR="00775D65" w:rsidRPr="00C21FA4">
              <w:rPr>
                <w:rFonts w:ascii="Times New Roman" w:hAnsi="Times New Roman"/>
                <w:sz w:val="24"/>
                <w:szCs w:val="24"/>
              </w:rPr>
              <w:t xml:space="preserve"> any act by the customs pertaining to the customs legislation giving a ruling on a particular case, and having legal effects on the person or persons concerned; </w:t>
            </w:r>
          </w:p>
          <w:p w14:paraId="151F62E7" w14:textId="77777777" w:rsidR="00A62683" w:rsidRPr="00C21FA4" w:rsidRDefault="00A62683" w:rsidP="00504AB6">
            <w:pPr>
              <w:tabs>
                <w:tab w:val="left" w:pos="611"/>
              </w:tabs>
              <w:autoSpaceDE w:val="0"/>
              <w:autoSpaceDN w:val="0"/>
              <w:adjustRightInd w:val="0"/>
              <w:ind w:left="720"/>
              <w:contextualSpacing/>
              <w:outlineLvl w:val="0"/>
              <w:rPr>
                <w:rFonts w:ascii="Times New Roman" w:hAnsi="Times New Roman"/>
                <w:sz w:val="24"/>
                <w:szCs w:val="24"/>
              </w:rPr>
            </w:pPr>
          </w:p>
          <w:p w14:paraId="702200AC"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C</w:t>
            </w:r>
            <w:r w:rsidR="00775D65" w:rsidRPr="00C21FA4">
              <w:rPr>
                <w:rFonts w:ascii="Times New Roman" w:hAnsi="Times New Roman"/>
                <w:b/>
                <w:sz w:val="24"/>
                <w:szCs w:val="24"/>
              </w:rPr>
              <w:t>arrier</w:t>
            </w:r>
            <w:r w:rsidRPr="00C21FA4">
              <w:rPr>
                <w:rFonts w:ascii="Times New Roman" w:hAnsi="Times New Roman"/>
                <w:b/>
                <w:sz w:val="24"/>
                <w:szCs w:val="24"/>
              </w:rPr>
              <w:t xml:space="preserve"> – </w:t>
            </w:r>
            <w:r w:rsidRPr="00C21FA4">
              <w:rPr>
                <w:rFonts w:ascii="Times New Roman" w:hAnsi="Times New Roman"/>
                <w:bCs/>
                <w:sz w:val="24"/>
                <w:szCs w:val="24"/>
              </w:rPr>
              <w:t>as follows</w:t>
            </w:r>
            <w:r w:rsidR="00775D65" w:rsidRPr="00C21FA4">
              <w:rPr>
                <w:rFonts w:ascii="Times New Roman" w:hAnsi="Times New Roman"/>
                <w:sz w:val="24"/>
                <w:szCs w:val="24"/>
              </w:rPr>
              <w:t xml:space="preserve">: </w:t>
            </w:r>
          </w:p>
          <w:p w14:paraId="6380AEA2"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5AB86946"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in the context of entry, the person who brings the goods, or who assumes responsibility for the carriage of the goods, into the customs territory of the Republic of Kosovo</w:t>
            </w:r>
            <w:r w:rsidR="00F64CC8" w:rsidRPr="00C21FA4">
              <w:rPr>
                <w:rFonts w:ascii="Times New Roman" w:hAnsi="Times New Roman"/>
                <w:sz w:val="24"/>
                <w:szCs w:val="24"/>
              </w:rPr>
              <w:t>.</w:t>
            </w:r>
            <w:r w:rsidR="000553FB" w:rsidRPr="00C21FA4">
              <w:rPr>
                <w:rFonts w:ascii="Times New Roman" w:hAnsi="Times New Roman"/>
                <w:sz w:val="24"/>
                <w:szCs w:val="24"/>
              </w:rPr>
              <w:t xml:space="preserve"> </w:t>
            </w:r>
            <w:r w:rsidRPr="00C21FA4">
              <w:rPr>
                <w:rFonts w:ascii="Times New Roman" w:hAnsi="Times New Roman"/>
                <w:sz w:val="24"/>
                <w:szCs w:val="24"/>
              </w:rPr>
              <w:t xml:space="preserve">However: </w:t>
            </w:r>
          </w:p>
          <w:p w14:paraId="6FAB75E6" w14:textId="77777777" w:rsidR="00F64CC8" w:rsidRPr="00C21FA4" w:rsidRDefault="00F64CC8" w:rsidP="006E2BD2">
            <w:pPr>
              <w:tabs>
                <w:tab w:val="left" w:pos="611"/>
              </w:tabs>
              <w:autoSpaceDE w:val="0"/>
              <w:autoSpaceDN w:val="0"/>
              <w:adjustRightInd w:val="0"/>
              <w:contextualSpacing/>
              <w:outlineLvl w:val="0"/>
              <w:rPr>
                <w:rFonts w:ascii="Times New Roman" w:hAnsi="Times New Roman"/>
                <w:sz w:val="24"/>
                <w:szCs w:val="24"/>
              </w:rPr>
            </w:pPr>
          </w:p>
          <w:p w14:paraId="1FD6DFBC" w14:textId="77777777" w:rsidR="00A62683" w:rsidRPr="00C21FA4" w:rsidRDefault="008204E2" w:rsidP="00B1402A">
            <w:pPr>
              <w:pStyle w:val="ListParagraph"/>
              <w:numPr>
                <w:ilvl w:val="3"/>
                <w:numId w:val="565"/>
              </w:numPr>
              <w:tabs>
                <w:tab w:val="left" w:pos="611"/>
              </w:tabs>
              <w:autoSpaceDE w:val="0"/>
              <w:autoSpaceDN w:val="0"/>
              <w:adjustRightInd w:val="0"/>
              <w:ind w:left="2160" w:firstLine="0"/>
              <w:outlineLvl w:val="0"/>
              <w:rPr>
                <w:rFonts w:ascii="Times New Roman" w:hAnsi="Times New Roman"/>
                <w:sz w:val="24"/>
                <w:szCs w:val="24"/>
              </w:rPr>
            </w:pPr>
            <w:r w:rsidRPr="00C21FA4">
              <w:rPr>
                <w:rFonts w:ascii="Times New Roman" w:hAnsi="Times New Roman"/>
                <w:sz w:val="24"/>
                <w:szCs w:val="24"/>
              </w:rPr>
              <w:t xml:space="preserve">in the case of </w:t>
            </w:r>
            <w:r w:rsidRPr="00C21FA4">
              <w:rPr>
                <w:rFonts w:ascii="Times New Roman" w:hAnsi="Times New Roman"/>
                <w:sz w:val="24"/>
                <w:szCs w:val="24"/>
              </w:rPr>
              <w:lastRenderedPageBreak/>
              <w:t xml:space="preserve">combined transportation, "carrier" means the person who operates the means of transport which, once brought into the customs territory of the Kosovo, moves by itself as an active means of transport; </w:t>
            </w:r>
          </w:p>
          <w:p w14:paraId="1151E76C" w14:textId="77777777" w:rsidR="005252B8" w:rsidRPr="00C21FA4" w:rsidRDefault="005252B8" w:rsidP="00504AB6">
            <w:pPr>
              <w:tabs>
                <w:tab w:val="left" w:pos="611"/>
              </w:tabs>
              <w:autoSpaceDE w:val="0"/>
              <w:autoSpaceDN w:val="0"/>
              <w:adjustRightInd w:val="0"/>
              <w:ind w:left="2160"/>
              <w:contextualSpacing/>
              <w:outlineLvl w:val="0"/>
              <w:rPr>
                <w:rFonts w:ascii="Times New Roman" w:hAnsi="Times New Roman"/>
                <w:sz w:val="24"/>
                <w:szCs w:val="24"/>
              </w:rPr>
            </w:pPr>
          </w:p>
          <w:p w14:paraId="0E27CF96" w14:textId="77777777" w:rsidR="00A62683" w:rsidRPr="00C21FA4" w:rsidRDefault="008204E2" w:rsidP="00B1402A">
            <w:pPr>
              <w:pStyle w:val="ListParagraph"/>
              <w:numPr>
                <w:ilvl w:val="3"/>
                <w:numId w:val="565"/>
              </w:numPr>
              <w:tabs>
                <w:tab w:val="left" w:pos="611"/>
              </w:tabs>
              <w:autoSpaceDE w:val="0"/>
              <w:autoSpaceDN w:val="0"/>
              <w:adjustRightInd w:val="0"/>
              <w:ind w:left="2160" w:firstLine="0"/>
              <w:outlineLvl w:val="0"/>
              <w:rPr>
                <w:rFonts w:ascii="Times New Roman" w:hAnsi="Times New Roman"/>
                <w:sz w:val="24"/>
                <w:szCs w:val="24"/>
              </w:rPr>
            </w:pPr>
            <w:r w:rsidRPr="00C21FA4">
              <w:rPr>
                <w:rFonts w:ascii="Times New Roman" w:hAnsi="Times New Roman"/>
                <w:sz w:val="24"/>
                <w:szCs w:val="24"/>
              </w:rPr>
              <w:t xml:space="preserve">in the case of air traffic under a sharing or contracting arrangement, "carrier" means the person who concludes a contract and issues a bill of lading or air waybill for the actual carriage of the goods into the customs territory of the </w:t>
            </w:r>
            <w:r w:rsidR="006B2BEE" w:rsidRPr="00C21FA4">
              <w:rPr>
                <w:rFonts w:ascii="Times New Roman" w:hAnsi="Times New Roman"/>
                <w:sz w:val="24"/>
                <w:szCs w:val="24"/>
              </w:rPr>
              <w:t xml:space="preserve">Republic of </w:t>
            </w:r>
            <w:r w:rsidRPr="00C21FA4">
              <w:rPr>
                <w:rFonts w:ascii="Times New Roman" w:hAnsi="Times New Roman"/>
                <w:sz w:val="24"/>
                <w:szCs w:val="24"/>
              </w:rPr>
              <w:t xml:space="preserve">Kosovo; </w:t>
            </w:r>
          </w:p>
          <w:p w14:paraId="28536D8F"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239EC60A" w14:textId="77777777" w:rsidR="005252B8" w:rsidRPr="00C21FA4" w:rsidRDefault="005252B8" w:rsidP="006E2BD2">
            <w:pPr>
              <w:tabs>
                <w:tab w:val="left" w:pos="611"/>
              </w:tabs>
              <w:autoSpaceDE w:val="0"/>
              <w:autoSpaceDN w:val="0"/>
              <w:adjustRightInd w:val="0"/>
              <w:contextualSpacing/>
              <w:outlineLvl w:val="0"/>
              <w:rPr>
                <w:rFonts w:ascii="Times New Roman" w:hAnsi="Times New Roman"/>
                <w:sz w:val="24"/>
                <w:szCs w:val="24"/>
              </w:rPr>
            </w:pPr>
          </w:p>
          <w:p w14:paraId="1D20453A" w14:textId="77777777" w:rsidR="00A62683" w:rsidRPr="00C21FA4" w:rsidRDefault="008204E2" w:rsidP="00B1402A">
            <w:pPr>
              <w:pStyle w:val="ListParagraph"/>
              <w:numPr>
                <w:ilvl w:val="2"/>
                <w:numId w:val="565"/>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 xml:space="preserve">in the context of exit, the person who takes </w:t>
            </w:r>
            <w:r w:rsidRPr="00C21FA4">
              <w:rPr>
                <w:rFonts w:ascii="Times New Roman" w:hAnsi="Times New Roman"/>
                <w:sz w:val="24"/>
                <w:szCs w:val="24"/>
              </w:rPr>
              <w:lastRenderedPageBreak/>
              <w:t>the goods, or who assumes responsibility for the carriage of the goods, out of the customs territory of the Republic of Kosovo.</w:t>
            </w:r>
            <w:r w:rsidR="000553FB" w:rsidRPr="00C21FA4">
              <w:rPr>
                <w:rFonts w:ascii="Times New Roman" w:hAnsi="Times New Roman"/>
                <w:sz w:val="24"/>
                <w:szCs w:val="24"/>
              </w:rPr>
              <w:t xml:space="preserve"> </w:t>
            </w:r>
            <w:r w:rsidRPr="00C21FA4">
              <w:rPr>
                <w:rFonts w:ascii="Times New Roman" w:hAnsi="Times New Roman"/>
                <w:sz w:val="24"/>
                <w:szCs w:val="24"/>
              </w:rPr>
              <w:t xml:space="preserve">However: </w:t>
            </w:r>
          </w:p>
          <w:p w14:paraId="7A0C8281"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4CF79728" w14:textId="77777777" w:rsidR="00A62683" w:rsidRPr="00C21FA4" w:rsidRDefault="008204E2" w:rsidP="00B1402A">
            <w:pPr>
              <w:pStyle w:val="ListParagraph"/>
              <w:numPr>
                <w:ilvl w:val="3"/>
                <w:numId w:val="565"/>
              </w:numPr>
              <w:tabs>
                <w:tab w:val="left" w:pos="611"/>
              </w:tabs>
              <w:autoSpaceDE w:val="0"/>
              <w:autoSpaceDN w:val="0"/>
              <w:adjustRightInd w:val="0"/>
              <w:ind w:left="2160" w:firstLine="0"/>
              <w:outlineLvl w:val="0"/>
              <w:rPr>
                <w:rFonts w:ascii="Times New Roman" w:hAnsi="Times New Roman"/>
                <w:sz w:val="24"/>
                <w:szCs w:val="24"/>
              </w:rPr>
            </w:pPr>
            <w:r w:rsidRPr="00C21FA4">
              <w:rPr>
                <w:rFonts w:ascii="Times New Roman" w:hAnsi="Times New Roman"/>
                <w:sz w:val="24"/>
                <w:szCs w:val="24"/>
              </w:rPr>
              <w:t xml:space="preserve">in the case of combined transportation, where the active means of transport leaving the customs territory of the </w:t>
            </w:r>
            <w:r w:rsidR="00737888" w:rsidRPr="00C21FA4">
              <w:rPr>
                <w:rFonts w:ascii="Times New Roman" w:hAnsi="Times New Roman"/>
                <w:sz w:val="24"/>
                <w:szCs w:val="24"/>
              </w:rPr>
              <w:t xml:space="preserve">Republic of </w:t>
            </w:r>
            <w:r w:rsidRPr="00C21FA4">
              <w:rPr>
                <w:rFonts w:ascii="Times New Roman" w:hAnsi="Times New Roman"/>
                <w:sz w:val="24"/>
                <w:szCs w:val="24"/>
              </w:rPr>
              <w:t xml:space="preserve">Kosovo is only transporting another means of transport which, after the arrival of the active means of transport at its destination, will move by itself as an active means of transport, 'carrier' means the person who will operate the means of transport which will move by itself once the means of transport leaving the customs </w:t>
            </w:r>
            <w:r w:rsidRPr="00C21FA4">
              <w:rPr>
                <w:rFonts w:ascii="Times New Roman" w:hAnsi="Times New Roman"/>
                <w:sz w:val="24"/>
                <w:szCs w:val="24"/>
              </w:rPr>
              <w:lastRenderedPageBreak/>
              <w:t xml:space="preserve">territory of the </w:t>
            </w:r>
            <w:r w:rsidR="00ED6E81" w:rsidRPr="00C21FA4">
              <w:rPr>
                <w:rFonts w:ascii="Times New Roman" w:hAnsi="Times New Roman"/>
                <w:sz w:val="24"/>
                <w:szCs w:val="24"/>
              </w:rPr>
              <w:t xml:space="preserve">Republic of </w:t>
            </w:r>
            <w:r w:rsidRPr="00C21FA4">
              <w:rPr>
                <w:rFonts w:ascii="Times New Roman" w:hAnsi="Times New Roman"/>
                <w:sz w:val="24"/>
                <w:szCs w:val="24"/>
              </w:rPr>
              <w:t>Kosovo has arrived at its destination;</w:t>
            </w:r>
          </w:p>
          <w:p w14:paraId="2574629D" w14:textId="77777777" w:rsidR="002165F1" w:rsidRPr="00C21FA4" w:rsidRDefault="002165F1" w:rsidP="00504AB6">
            <w:pPr>
              <w:tabs>
                <w:tab w:val="left" w:pos="611"/>
              </w:tabs>
              <w:autoSpaceDE w:val="0"/>
              <w:autoSpaceDN w:val="0"/>
              <w:adjustRightInd w:val="0"/>
              <w:ind w:left="2160"/>
              <w:contextualSpacing/>
              <w:outlineLvl w:val="0"/>
              <w:rPr>
                <w:rFonts w:ascii="Times New Roman" w:hAnsi="Times New Roman"/>
                <w:b/>
                <w:sz w:val="24"/>
                <w:szCs w:val="24"/>
              </w:rPr>
            </w:pPr>
          </w:p>
          <w:p w14:paraId="2139FA49" w14:textId="77777777" w:rsidR="00A62683" w:rsidRPr="00C21FA4" w:rsidRDefault="008204E2" w:rsidP="00B1402A">
            <w:pPr>
              <w:pStyle w:val="ListParagraph"/>
              <w:numPr>
                <w:ilvl w:val="3"/>
                <w:numId w:val="565"/>
              </w:numPr>
              <w:tabs>
                <w:tab w:val="left" w:pos="611"/>
              </w:tabs>
              <w:autoSpaceDE w:val="0"/>
              <w:autoSpaceDN w:val="0"/>
              <w:adjustRightInd w:val="0"/>
              <w:ind w:left="2160" w:firstLine="0"/>
              <w:outlineLvl w:val="0"/>
              <w:rPr>
                <w:rFonts w:ascii="Times New Roman" w:hAnsi="Times New Roman"/>
                <w:sz w:val="24"/>
                <w:szCs w:val="24"/>
              </w:rPr>
            </w:pPr>
            <w:r w:rsidRPr="00C21FA4">
              <w:rPr>
                <w:rFonts w:ascii="Times New Roman" w:hAnsi="Times New Roman"/>
                <w:sz w:val="24"/>
                <w:szCs w:val="24"/>
              </w:rPr>
              <w:t xml:space="preserve">in the case of air traffic under a sharing or contracting arrangement, "carrier" means the person who concludes a contract, and issues a bill of lading or air waybill, for the actual carriage of the goods out of the customs territory of the </w:t>
            </w:r>
            <w:r w:rsidR="00372601" w:rsidRPr="00C21FA4">
              <w:rPr>
                <w:rFonts w:ascii="Times New Roman" w:hAnsi="Times New Roman"/>
                <w:sz w:val="24"/>
                <w:szCs w:val="24"/>
              </w:rPr>
              <w:t xml:space="preserve">Republic of </w:t>
            </w:r>
            <w:r w:rsidRPr="00C21FA4">
              <w:rPr>
                <w:rFonts w:ascii="Times New Roman" w:hAnsi="Times New Roman"/>
                <w:sz w:val="24"/>
                <w:szCs w:val="24"/>
              </w:rPr>
              <w:t xml:space="preserve">Kosovo; </w:t>
            </w:r>
          </w:p>
          <w:p w14:paraId="48438EB9" w14:textId="77777777" w:rsidR="00F64CC8" w:rsidRPr="00C21FA4" w:rsidRDefault="00F64CC8" w:rsidP="006E2BD2">
            <w:pPr>
              <w:tabs>
                <w:tab w:val="left" w:pos="611"/>
              </w:tabs>
              <w:autoSpaceDE w:val="0"/>
              <w:autoSpaceDN w:val="0"/>
              <w:adjustRightInd w:val="0"/>
              <w:contextualSpacing/>
              <w:outlineLvl w:val="0"/>
              <w:rPr>
                <w:rFonts w:ascii="Times New Roman" w:hAnsi="Times New Roman"/>
                <w:sz w:val="24"/>
                <w:szCs w:val="24"/>
              </w:rPr>
            </w:pPr>
          </w:p>
          <w:p w14:paraId="62C71EA1" w14:textId="77777777" w:rsidR="00A62683" w:rsidRPr="00C21FA4" w:rsidRDefault="008204E2" w:rsidP="00B1402A">
            <w:pPr>
              <w:pStyle w:val="ListParagraph"/>
              <w:numPr>
                <w:ilvl w:val="1"/>
                <w:numId w:val="565"/>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b/>
                <w:sz w:val="24"/>
                <w:szCs w:val="24"/>
              </w:rPr>
              <w:t>B</w:t>
            </w:r>
            <w:r w:rsidR="00775D65" w:rsidRPr="00C21FA4">
              <w:rPr>
                <w:rFonts w:ascii="Times New Roman" w:hAnsi="Times New Roman"/>
                <w:b/>
                <w:sz w:val="24"/>
                <w:szCs w:val="24"/>
              </w:rPr>
              <w:t>uying commission</w:t>
            </w:r>
            <w:r w:rsidR="00F768DC" w:rsidRPr="00C21FA4">
              <w:rPr>
                <w:rFonts w:ascii="Times New Roman" w:hAnsi="Times New Roman"/>
                <w:sz w:val="24"/>
                <w:szCs w:val="24"/>
              </w:rPr>
              <w:t xml:space="preserve"> -</w:t>
            </w:r>
            <w:r w:rsidR="00775D65" w:rsidRPr="00C21FA4">
              <w:rPr>
                <w:rFonts w:ascii="Times New Roman" w:hAnsi="Times New Roman"/>
                <w:sz w:val="24"/>
                <w:szCs w:val="24"/>
              </w:rPr>
              <w:t xml:space="preserve"> a fee paid by an importer to an agent for representing him or her in the purchase of goods being valued.</w:t>
            </w:r>
          </w:p>
          <w:p w14:paraId="0BEEF503"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693A247E" w14:textId="77777777" w:rsidR="00A62683" w:rsidRPr="00C21FA4" w:rsidRDefault="00A62683" w:rsidP="006E2BD2">
            <w:pPr>
              <w:tabs>
                <w:tab w:val="left" w:pos="611"/>
              </w:tabs>
              <w:autoSpaceDE w:val="0"/>
              <w:autoSpaceDN w:val="0"/>
              <w:adjustRightInd w:val="0"/>
              <w:contextualSpacing/>
              <w:jc w:val="center"/>
              <w:outlineLvl w:val="0"/>
              <w:rPr>
                <w:rFonts w:ascii="Times New Roman" w:hAnsi="Times New Roman"/>
                <w:b/>
                <w:sz w:val="24"/>
                <w:szCs w:val="24"/>
              </w:rPr>
            </w:pPr>
          </w:p>
          <w:p w14:paraId="7696DCA6" w14:textId="77777777" w:rsidR="0082303F" w:rsidRPr="00C21FA4" w:rsidRDefault="0082303F" w:rsidP="006E2BD2">
            <w:pPr>
              <w:tabs>
                <w:tab w:val="left" w:pos="611"/>
              </w:tabs>
              <w:autoSpaceDE w:val="0"/>
              <w:autoSpaceDN w:val="0"/>
              <w:adjustRightInd w:val="0"/>
              <w:contextualSpacing/>
              <w:jc w:val="center"/>
              <w:outlineLvl w:val="0"/>
              <w:rPr>
                <w:rFonts w:ascii="Times New Roman" w:hAnsi="Times New Roman"/>
                <w:b/>
                <w:sz w:val="24"/>
                <w:szCs w:val="24"/>
              </w:rPr>
            </w:pPr>
          </w:p>
          <w:p w14:paraId="149BB535"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8"/>
                <w:szCs w:val="28"/>
              </w:rPr>
            </w:pPr>
            <w:r w:rsidRPr="00C21FA4">
              <w:rPr>
                <w:rFonts w:ascii="Times New Roman" w:hAnsi="Times New Roman"/>
                <w:b/>
                <w:sz w:val="28"/>
                <w:szCs w:val="28"/>
              </w:rPr>
              <w:t>CHAPTER II</w:t>
            </w:r>
          </w:p>
          <w:p w14:paraId="3483711F"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8"/>
                <w:szCs w:val="28"/>
              </w:rPr>
            </w:pPr>
            <w:r w:rsidRPr="00C21FA4">
              <w:rPr>
                <w:rFonts w:ascii="Times New Roman" w:hAnsi="Times New Roman"/>
                <w:b/>
                <w:sz w:val="28"/>
                <w:szCs w:val="28"/>
              </w:rPr>
              <w:t xml:space="preserve">RIGHTS AND OBLIGATIONS OF PERSONS WITH REGARD </w:t>
            </w:r>
            <w:r w:rsidRPr="00C21FA4">
              <w:rPr>
                <w:rFonts w:ascii="Times New Roman" w:hAnsi="Times New Roman"/>
                <w:b/>
                <w:sz w:val="28"/>
                <w:szCs w:val="28"/>
              </w:rPr>
              <w:lastRenderedPageBreak/>
              <w:t>TO THE CUSTOMS LEGISLATION</w:t>
            </w:r>
          </w:p>
          <w:p w14:paraId="319774F3" w14:textId="79989202" w:rsidR="00A62683" w:rsidRPr="00C21FA4" w:rsidRDefault="00A62683" w:rsidP="006E2BD2">
            <w:pPr>
              <w:tabs>
                <w:tab w:val="left" w:pos="611"/>
              </w:tabs>
              <w:autoSpaceDE w:val="0"/>
              <w:autoSpaceDN w:val="0"/>
              <w:adjustRightInd w:val="0"/>
              <w:contextualSpacing/>
              <w:jc w:val="center"/>
              <w:outlineLvl w:val="0"/>
              <w:rPr>
                <w:rFonts w:ascii="Times New Roman" w:hAnsi="Times New Roman"/>
                <w:b/>
                <w:sz w:val="24"/>
                <w:szCs w:val="24"/>
              </w:rPr>
            </w:pPr>
          </w:p>
          <w:p w14:paraId="6D264D1C" w14:textId="71692B12" w:rsidR="00514711" w:rsidRPr="00C21FA4" w:rsidRDefault="00514711" w:rsidP="006E2BD2">
            <w:pPr>
              <w:tabs>
                <w:tab w:val="left" w:pos="611"/>
              </w:tabs>
              <w:autoSpaceDE w:val="0"/>
              <w:autoSpaceDN w:val="0"/>
              <w:adjustRightInd w:val="0"/>
              <w:contextualSpacing/>
              <w:jc w:val="center"/>
              <w:outlineLvl w:val="0"/>
              <w:rPr>
                <w:rFonts w:ascii="Times New Roman" w:hAnsi="Times New Roman"/>
                <w:b/>
                <w:sz w:val="24"/>
                <w:szCs w:val="24"/>
              </w:rPr>
            </w:pPr>
          </w:p>
          <w:p w14:paraId="1A6E5B15"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u w:val="single"/>
              </w:rPr>
            </w:pPr>
            <w:r w:rsidRPr="00C21FA4">
              <w:rPr>
                <w:rFonts w:ascii="Times New Roman" w:hAnsi="Times New Roman"/>
                <w:b/>
                <w:sz w:val="24"/>
                <w:szCs w:val="24"/>
                <w:u w:val="single"/>
              </w:rPr>
              <w:t xml:space="preserve">Sub-chapter </w:t>
            </w:r>
            <w:r w:rsidR="00EC3B73" w:rsidRPr="00C21FA4">
              <w:rPr>
                <w:rFonts w:ascii="Times New Roman" w:hAnsi="Times New Roman"/>
                <w:b/>
                <w:sz w:val="24"/>
                <w:szCs w:val="24"/>
                <w:u w:val="single"/>
              </w:rPr>
              <w:t>I</w:t>
            </w:r>
          </w:p>
          <w:p w14:paraId="16A8EF13"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u w:val="single"/>
              </w:rPr>
            </w:pPr>
            <w:r w:rsidRPr="00C21FA4">
              <w:rPr>
                <w:rFonts w:ascii="Times New Roman" w:hAnsi="Times New Roman"/>
                <w:b/>
                <w:sz w:val="24"/>
                <w:szCs w:val="24"/>
                <w:u w:val="single"/>
              </w:rPr>
              <w:t>Provision of information</w:t>
            </w:r>
          </w:p>
          <w:p w14:paraId="69E87973" w14:textId="77777777" w:rsidR="00A62683" w:rsidRPr="00C21FA4" w:rsidRDefault="00A62683" w:rsidP="006E2BD2">
            <w:pPr>
              <w:tabs>
                <w:tab w:val="left" w:pos="611"/>
              </w:tabs>
              <w:autoSpaceDE w:val="0"/>
              <w:autoSpaceDN w:val="0"/>
              <w:adjustRightInd w:val="0"/>
              <w:contextualSpacing/>
              <w:jc w:val="center"/>
              <w:outlineLvl w:val="0"/>
              <w:rPr>
                <w:rFonts w:ascii="Times New Roman" w:hAnsi="Times New Roman"/>
                <w:b/>
                <w:sz w:val="24"/>
                <w:szCs w:val="24"/>
              </w:rPr>
            </w:pPr>
          </w:p>
          <w:p w14:paraId="168830E8" w14:textId="62B9259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rPr>
            </w:pPr>
            <w:r w:rsidRPr="00C21FA4">
              <w:rPr>
                <w:rFonts w:ascii="Times New Roman" w:hAnsi="Times New Roman"/>
                <w:b/>
                <w:sz w:val="24"/>
                <w:szCs w:val="24"/>
              </w:rPr>
              <w:t>Article 7</w:t>
            </w:r>
          </w:p>
          <w:p w14:paraId="01C8FEFD"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rPr>
            </w:pPr>
            <w:r w:rsidRPr="00C21FA4">
              <w:rPr>
                <w:rFonts w:ascii="Times New Roman" w:hAnsi="Times New Roman"/>
                <w:b/>
                <w:sz w:val="24"/>
                <w:szCs w:val="24"/>
              </w:rPr>
              <w:t>Means for the exchange and storage of information and data requirements</w:t>
            </w:r>
          </w:p>
          <w:p w14:paraId="16EAE70F" w14:textId="398621CB" w:rsidR="00A62683" w:rsidRPr="00C21FA4" w:rsidRDefault="00A62683" w:rsidP="006E2BD2">
            <w:pPr>
              <w:tabs>
                <w:tab w:val="left" w:pos="611"/>
              </w:tabs>
              <w:autoSpaceDE w:val="0"/>
              <w:autoSpaceDN w:val="0"/>
              <w:adjustRightInd w:val="0"/>
              <w:contextualSpacing/>
              <w:outlineLvl w:val="0"/>
              <w:rPr>
                <w:rFonts w:ascii="Times New Roman" w:hAnsi="Times New Roman"/>
                <w:b/>
                <w:sz w:val="24"/>
                <w:szCs w:val="24"/>
              </w:rPr>
            </w:pPr>
          </w:p>
          <w:p w14:paraId="69CB2FB3" w14:textId="77777777" w:rsidR="00835578" w:rsidRPr="00C21FA4" w:rsidRDefault="00835578" w:rsidP="006E2BD2">
            <w:pPr>
              <w:tabs>
                <w:tab w:val="left" w:pos="611"/>
              </w:tabs>
              <w:autoSpaceDE w:val="0"/>
              <w:autoSpaceDN w:val="0"/>
              <w:adjustRightInd w:val="0"/>
              <w:contextualSpacing/>
              <w:outlineLvl w:val="0"/>
              <w:rPr>
                <w:rFonts w:ascii="Times New Roman" w:hAnsi="Times New Roman"/>
                <w:b/>
                <w:sz w:val="24"/>
                <w:szCs w:val="24"/>
              </w:rPr>
            </w:pPr>
          </w:p>
          <w:p w14:paraId="4CAEF84D" w14:textId="77777777" w:rsidR="00A62683" w:rsidRPr="00C21FA4" w:rsidRDefault="008204E2" w:rsidP="00B1402A">
            <w:pPr>
              <w:pStyle w:val="ListParagraph"/>
              <w:numPr>
                <w:ilvl w:val="0"/>
                <w:numId w:val="567"/>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All exchanges of information, such as declarations, applications or decisions, between customs </w:t>
            </w:r>
            <w:r w:rsidR="00E06FB5" w:rsidRPr="00C21FA4">
              <w:rPr>
                <w:rFonts w:ascii="Times New Roman" w:hAnsi="Times New Roman"/>
                <w:sz w:val="24"/>
                <w:szCs w:val="24"/>
              </w:rPr>
              <w:t xml:space="preserve">and </w:t>
            </w:r>
            <w:r w:rsidRPr="00C21FA4">
              <w:rPr>
                <w:rFonts w:ascii="Times New Roman" w:hAnsi="Times New Roman"/>
                <w:sz w:val="24"/>
                <w:szCs w:val="24"/>
              </w:rPr>
              <w:t>economic operators, and the storage of such information, as required under the Customs legislation, shall be made using electronic data-processing techniques.</w:t>
            </w:r>
          </w:p>
          <w:p w14:paraId="6F78883F"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7E0FD6C3" w14:textId="77777777" w:rsidR="00A92D63" w:rsidRPr="00C21FA4" w:rsidRDefault="00A92D63" w:rsidP="006E2BD2">
            <w:pPr>
              <w:tabs>
                <w:tab w:val="left" w:pos="611"/>
              </w:tabs>
              <w:autoSpaceDE w:val="0"/>
              <w:autoSpaceDN w:val="0"/>
              <w:adjustRightInd w:val="0"/>
              <w:contextualSpacing/>
              <w:outlineLvl w:val="0"/>
              <w:rPr>
                <w:rFonts w:ascii="Times New Roman" w:hAnsi="Times New Roman"/>
                <w:sz w:val="24"/>
                <w:szCs w:val="24"/>
              </w:rPr>
            </w:pPr>
          </w:p>
          <w:p w14:paraId="40AEFD09" w14:textId="77777777" w:rsidR="00A62683" w:rsidRPr="00C21FA4" w:rsidRDefault="008204E2" w:rsidP="00B1402A">
            <w:pPr>
              <w:pStyle w:val="ListParagraph"/>
              <w:numPr>
                <w:ilvl w:val="0"/>
                <w:numId w:val="567"/>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D</w:t>
            </w:r>
            <w:r w:rsidR="00775D65" w:rsidRPr="00C21FA4">
              <w:rPr>
                <w:rFonts w:ascii="Times New Roman" w:hAnsi="Times New Roman"/>
                <w:sz w:val="24"/>
                <w:szCs w:val="24"/>
              </w:rPr>
              <w:t xml:space="preserve">ata requirements shall be drawn up for the purpose of the exchange and storage of information referred to in paragraph 1 of this Article. </w:t>
            </w:r>
          </w:p>
          <w:p w14:paraId="142E2866"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49D09AA2" w14:textId="77777777" w:rsidR="00A62683" w:rsidRPr="00C21FA4" w:rsidRDefault="008204E2" w:rsidP="00B1402A">
            <w:pPr>
              <w:pStyle w:val="ListParagraph"/>
              <w:numPr>
                <w:ilvl w:val="0"/>
                <w:numId w:val="567"/>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Means for the exchange and storage of information, other than the electronic data-processing techniques referred to in paragraph 1 of this Article, may be used as follows: </w:t>
            </w:r>
          </w:p>
          <w:p w14:paraId="62C920ED" w14:textId="77777777"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59010966" w14:textId="77777777" w:rsidR="00A62683" w:rsidRPr="00C21FA4" w:rsidRDefault="008204E2" w:rsidP="00B1402A">
            <w:pPr>
              <w:pStyle w:val="ListParagraph"/>
              <w:numPr>
                <w:ilvl w:val="1"/>
                <w:numId w:val="179"/>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lastRenderedPageBreak/>
              <w:t>on a permanent basis where duly justified by the type of traffic or where the use of electronic data-processing techniques is not appropriate for the Customs formalities concerned;</w:t>
            </w:r>
          </w:p>
          <w:p w14:paraId="17D27E13" w14:textId="77777777" w:rsidR="00662C02" w:rsidRPr="00C21FA4" w:rsidRDefault="00662C02" w:rsidP="00D96CDA">
            <w:pPr>
              <w:pStyle w:val="ListParagraph"/>
              <w:tabs>
                <w:tab w:val="left" w:pos="611"/>
              </w:tabs>
              <w:outlineLvl w:val="0"/>
              <w:rPr>
                <w:rFonts w:ascii="Times New Roman" w:hAnsi="Times New Roman"/>
                <w:sz w:val="24"/>
                <w:szCs w:val="24"/>
              </w:rPr>
            </w:pPr>
          </w:p>
          <w:p w14:paraId="013B6796" w14:textId="77777777" w:rsidR="00662C02" w:rsidRPr="00C21FA4" w:rsidRDefault="00662C02" w:rsidP="00D96CDA">
            <w:pPr>
              <w:pStyle w:val="ListParagraph"/>
              <w:tabs>
                <w:tab w:val="left" w:pos="611"/>
              </w:tabs>
              <w:outlineLvl w:val="0"/>
              <w:rPr>
                <w:rFonts w:ascii="Times New Roman" w:hAnsi="Times New Roman"/>
                <w:sz w:val="24"/>
                <w:szCs w:val="24"/>
              </w:rPr>
            </w:pPr>
          </w:p>
          <w:p w14:paraId="5F01A04F" w14:textId="64810A68" w:rsidR="00A62683" w:rsidRPr="00C21FA4" w:rsidRDefault="008204E2" w:rsidP="00B1402A">
            <w:pPr>
              <w:pStyle w:val="ListParagraph"/>
              <w:numPr>
                <w:ilvl w:val="1"/>
                <w:numId w:val="179"/>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on a temporary basis, in the event of a temporary failure of the computerized system of the Customs or of the economic operators.</w:t>
            </w:r>
          </w:p>
          <w:p w14:paraId="4579246D" w14:textId="77777777" w:rsidR="000108B7" w:rsidRPr="00C21FA4" w:rsidRDefault="000108B7" w:rsidP="000108B7">
            <w:pPr>
              <w:pStyle w:val="ListParagraph"/>
              <w:tabs>
                <w:tab w:val="left" w:pos="611"/>
              </w:tabs>
              <w:outlineLvl w:val="0"/>
              <w:rPr>
                <w:rFonts w:ascii="Times New Roman" w:hAnsi="Times New Roman"/>
                <w:sz w:val="24"/>
                <w:szCs w:val="24"/>
              </w:rPr>
            </w:pPr>
          </w:p>
          <w:p w14:paraId="5C6FE717" w14:textId="77777777" w:rsidR="00A62683" w:rsidRPr="00C21FA4" w:rsidRDefault="008204E2" w:rsidP="00B1402A">
            <w:pPr>
              <w:pStyle w:val="ListParagraph"/>
              <w:numPr>
                <w:ilvl w:val="0"/>
                <w:numId w:val="17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By sub-legal act of the Government of Kosovo are determined as follows:</w:t>
            </w:r>
          </w:p>
          <w:p w14:paraId="4C015457" w14:textId="77777777" w:rsidR="00A62683" w:rsidRPr="00C21FA4" w:rsidRDefault="00A62683" w:rsidP="006E2BD2">
            <w:pPr>
              <w:tabs>
                <w:tab w:val="left" w:pos="611"/>
              </w:tabs>
              <w:contextualSpacing/>
              <w:outlineLvl w:val="0"/>
              <w:rPr>
                <w:rFonts w:ascii="Times New Roman" w:hAnsi="Times New Roman"/>
                <w:sz w:val="24"/>
                <w:szCs w:val="24"/>
              </w:rPr>
            </w:pPr>
          </w:p>
          <w:p w14:paraId="6A0D7887" w14:textId="77777777" w:rsidR="00A62683" w:rsidRPr="00C21FA4" w:rsidRDefault="008204E2" w:rsidP="00B1402A">
            <w:pPr>
              <w:pStyle w:val="ListParagraph"/>
              <w:numPr>
                <w:ilvl w:val="1"/>
                <w:numId w:val="179"/>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D</w:t>
            </w:r>
            <w:r w:rsidR="00775D65" w:rsidRPr="00C21FA4">
              <w:rPr>
                <w:rFonts w:ascii="Times New Roman" w:hAnsi="Times New Roman"/>
                <w:sz w:val="24"/>
                <w:szCs w:val="24"/>
              </w:rPr>
              <w:t xml:space="preserve">ata requirements referred to in paragraph 2 of this Article, taking into account the need to accomplish the </w:t>
            </w:r>
            <w:r w:rsidR="000C7E12" w:rsidRPr="00C21FA4">
              <w:rPr>
                <w:rFonts w:ascii="Times New Roman" w:hAnsi="Times New Roman"/>
                <w:sz w:val="24"/>
                <w:szCs w:val="24"/>
              </w:rPr>
              <w:t>c</w:t>
            </w:r>
            <w:r w:rsidR="00775D65" w:rsidRPr="00C21FA4">
              <w:rPr>
                <w:rFonts w:ascii="Times New Roman" w:hAnsi="Times New Roman"/>
                <w:sz w:val="24"/>
                <w:szCs w:val="24"/>
              </w:rPr>
              <w:t xml:space="preserve">ustoms formalities laid down in the </w:t>
            </w:r>
            <w:r w:rsidR="000C7E12" w:rsidRPr="00C21FA4">
              <w:rPr>
                <w:rFonts w:ascii="Times New Roman" w:hAnsi="Times New Roman"/>
                <w:sz w:val="24"/>
                <w:szCs w:val="24"/>
              </w:rPr>
              <w:t>c</w:t>
            </w:r>
            <w:r w:rsidR="00775D65" w:rsidRPr="00C21FA4">
              <w:rPr>
                <w:rFonts w:ascii="Times New Roman" w:hAnsi="Times New Roman"/>
                <w:sz w:val="24"/>
                <w:szCs w:val="24"/>
              </w:rPr>
              <w:t xml:space="preserve">ustoms legislation and the nature and purpose of the exchange and storage of information referred to in paragraph 1 of this Article. </w:t>
            </w:r>
          </w:p>
          <w:p w14:paraId="21D5B49A" w14:textId="77777777" w:rsidR="00A62683" w:rsidRPr="00C21FA4" w:rsidRDefault="00A62683" w:rsidP="00D96CDA">
            <w:pPr>
              <w:tabs>
                <w:tab w:val="left" w:pos="611"/>
              </w:tabs>
              <w:ind w:left="720"/>
              <w:contextualSpacing/>
              <w:outlineLvl w:val="0"/>
              <w:rPr>
                <w:rFonts w:ascii="Times New Roman" w:hAnsi="Times New Roman"/>
                <w:sz w:val="24"/>
                <w:szCs w:val="24"/>
              </w:rPr>
            </w:pPr>
          </w:p>
          <w:p w14:paraId="1E7E3E75" w14:textId="77777777" w:rsidR="00A62683" w:rsidRPr="00C21FA4" w:rsidRDefault="008204E2" w:rsidP="00B1402A">
            <w:pPr>
              <w:pStyle w:val="ListParagraph"/>
              <w:numPr>
                <w:ilvl w:val="1"/>
                <w:numId w:val="175"/>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 xml:space="preserve">The specific cases where means for the exchange and storage of information, other than electronic data-processing techniques, may be used in </w:t>
            </w:r>
            <w:r w:rsidRPr="00C21FA4">
              <w:rPr>
                <w:rFonts w:ascii="Times New Roman" w:hAnsi="Times New Roman"/>
                <w:sz w:val="24"/>
                <w:szCs w:val="24"/>
              </w:rPr>
              <w:lastRenderedPageBreak/>
              <w:t>accordance with sub paragraph 3.1 of this Article.</w:t>
            </w:r>
          </w:p>
          <w:p w14:paraId="7DD4FC2B" w14:textId="33733B73" w:rsidR="00EC1A46" w:rsidRPr="00C21FA4" w:rsidRDefault="008204E2" w:rsidP="006E2BD2">
            <w:pPr>
              <w:tabs>
                <w:tab w:val="left" w:pos="611"/>
              </w:tabs>
              <w:contextualSpacing/>
              <w:outlineLvl w:val="0"/>
              <w:rPr>
                <w:rFonts w:ascii="Times New Roman" w:hAnsi="Times New Roman"/>
                <w:sz w:val="24"/>
                <w:szCs w:val="24"/>
              </w:rPr>
            </w:pPr>
            <w:r w:rsidRPr="00C21FA4">
              <w:rPr>
                <w:rFonts w:ascii="Times New Roman" w:hAnsi="Times New Roman"/>
                <w:sz w:val="24"/>
                <w:szCs w:val="24"/>
              </w:rPr>
              <w:t xml:space="preserve"> </w:t>
            </w:r>
          </w:p>
          <w:p w14:paraId="204C084A" w14:textId="77777777" w:rsidR="00A62683" w:rsidRPr="00C21FA4" w:rsidRDefault="008204E2" w:rsidP="00B1402A">
            <w:pPr>
              <w:pStyle w:val="ListParagraph"/>
              <w:numPr>
                <w:ilvl w:val="1"/>
                <w:numId w:val="175"/>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The type of information and the particulars that are to be contained in the records referred to in paragraphs 5, 6 and 7 of Article 106 and paragraph 1 of Article 145.</w:t>
            </w:r>
          </w:p>
          <w:p w14:paraId="1FE6C578" w14:textId="77777777" w:rsidR="000C7E12" w:rsidRPr="00C21FA4" w:rsidRDefault="000C7E12" w:rsidP="006E2BD2">
            <w:pPr>
              <w:tabs>
                <w:tab w:val="left" w:pos="611"/>
              </w:tabs>
              <w:contextualSpacing/>
              <w:outlineLvl w:val="0"/>
              <w:rPr>
                <w:rFonts w:ascii="Times New Roman" w:hAnsi="Times New Roman"/>
                <w:sz w:val="24"/>
                <w:szCs w:val="24"/>
              </w:rPr>
            </w:pPr>
          </w:p>
          <w:p w14:paraId="7332441D" w14:textId="77777777" w:rsidR="00A62683" w:rsidRPr="00C21FA4" w:rsidRDefault="008204E2" w:rsidP="00B1402A">
            <w:pPr>
              <w:pStyle w:val="ListParagraph"/>
              <w:numPr>
                <w:ilvl w:val="0"/>
                <w:numId w:val="175"/>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By sub-legal act of the Minister of Finance are determined as follows:</w:t>
            </w:r>
          </w:p>
          <w:p w14:paraId="6A6BFD3A" w14:textId="77777777" w:rsidR="00A92D63" w:rsidRPr="00C21FA4" w:rsidRDefault="00A92D63" w:rsidP="006E2BD2">
            <w:pPr>
              <w:tabs>
                <w:tab w:val="left" w:pos="611"/>
              </w:tabs>
              <w:contextualSpacing/>
              <w:outlineLvl w:val="0"/>
              <w:rPr>
                <w:rFonts w:ascii="Times New Roman" w:hAnsi="Times New Roman"/>
                <w:sz w:val="24"/>
                <w:szCs w:val="24"/>
              </w:rPr>
            </w:pPr>
          </w:p>
          <w:p w14:paraId="60D20F68" w14:textId="77777777" w:rsidR="000A5873" w:rsidRPr="00C21FA4" w:rsidRDefault="000A5873" w:rsidP="006E2BD2">
            <w:pPr>
              <w:tabs>
                <w:tab w:val="left" w:pos="611"/>
              </w:tabs>
              <w:contextualSpacing/>
              <w:outlineLvl w:val="0"/>
              <w:rPr>
                <w:rFonts w:ascii="Times New Roman" w:hAnsi="Times New Roman"/>
                <w:sz w:val="24"/>
                <w:szCs w:val="24"/>
              </w:rPr>
            </w:pPr>
          </w:p>
          <w:p w14:paraId="4BDE7B1A" w14:textId="77777777" w:rsidR="00A62683" w:rsidRPr="00C21FA4" w:rsidRDefault="008204E2" w:rsidP="00B1402A">
            <w:pPr>
              <w:pStyle w:val="ListParagraph"/>
              <w:numPr>
                <w:ilvl w:val="1"/>
                <w:numId w:val="178"/>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Where necessary, the format and code of the data requirements referred to in paragraph 2 of this Article.</w:t>
            </w:r>
          </w:p>
          <w:p w14:paraId="312576E7" w14:textId="77777777" w:rsidR="00A62683" w:rsidRPr="00C21FA4" w:rsidRDefault="00A62683" w:rsidP="00D96CDA">
            <w:pPr>
              <w:tabs>
                <w:tab w:val="left" w:pos="611"/>
              </w:tabs>
              <w:ind w:left="720"/>
              <w:contextualSpacing/>
              <w:outlineLvl w:val="0"/>
              <w:rPr>
                <w:rFonts w:ascii="Times New Roman" w:hAnsi="Times New Roman"/>
                <w:sz w:val="24"/>
                <w:szCs w:val="24"/>
              </w:rPr>
            </w:pPr>
          </w:p>
          <w:p w14:paraId="054F4953" w14:textId="77777777" w:rsidR="00A62683" w:rsidRPr="00C21FA4" w:rsidRDefault="008204E2" w:rsidP="00B1402A">
            <w:pPr>
              <w:pStyle w:val="ListParagraph"/>
              <w:numPr>
                <w:ilvl w:val="1"/>
                <w:numId w:val="178"/>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T</w:t>
            </w:r>
            <w:r w:rsidR="00775D65" w:rsidRPr="00C21FA4">
              <w:rPr>
                <w:rFonts w:ascii="Times New Roman" w:hAnsi="Times New Roman"/>
                <w:sz w:val="24"/>
                <w:szCs w:val="24"/>
              </w:rPr>
              <w:t>he procedural rules on the exchange and storage of information which can be made by means other than the electronic data-processing techniques referred to in paragraph 3 of this Article.</w:t>
            </w:r>
          </w:p>
          <w:p w14:paraId="4DBC9A9E" w14:textId="77777777" w:rsidR="00A62683" w:rsidRPr="00C21FA4" w:rsidRDefault="00A62683" w:rsidP="006E2BD2">
            <w:pPr>
              <w:tabs>
                <w:tab w:val="left" w:pos="611"/>
              </w:tabs>
              <w:contextualSpacing/>
              <w:outlineLvl w:val="0"/>
              <w:rPr>
                <w:rFonts w:ascii="Times New Roman" w:hAnsi="Times New Roman"/>
                <w:sz w:val="24"/>
                <w:szCs w:val="24"/>
              </w:rPr>
            </w:pPr>
          </w:p>
          <w:p w14:paraId="57847258" w14:textId="77777777" w:rsidR="00A62683" w:rsidRPr="00C21FA4" w:rsidRDefault="00A62683" w:rsidP="006E2BD2">
            <w:pPr>
              <w:tabs>
                <w:tab w:val="left" w:pos="611"/>
              </w:tabs>
              <w:contextualSpacing/>
              <w:jc w:val="center"/>
              <w:outlineLvl w:val="0"/>
              <w:rPr>
                <w:rFonts w:ascii="Times New Roman" w:hAnsi="Times New Roman"/>
                <w:sz w:val="24"/>
                <w:szCs w:val="24"/>
              </w:rPr>
            </w:pPr>
          </w:p>
          <w:p w14:paraId="0F2376BC"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Article 8</w:t>
            </w:r>
          </w:p>
          <w:p w14:paraId="5E8EB8D3"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Registration</w:t>
            </w:r>
          </w:p>
          <w:p w14:paraId="24556F24" w14:textId="77777777" w:rsidR="00A62683" w:rsidRPr="00C21FA4" w:rsidRDefault="00A62683" w:rsidP="006E2BD2">
            <w:pPr>
              <w:tabs>
                <w:tab w:val="left" w:pos="611"/>
                <w:tab w:val="left" w:pos="1428"/>
              </w:tabs>
              <w:contextualSpacing/>
              <w:outlineLvl w:val="0"/>
              <w:rPr>
                <w:rFonts w:ascii="Times New Roman" w:hAnsi="Times New Roman"/>
                <w:b/>
                <w:sz w:val="24"/>
                <w:szCs w:val="24"/>
              </w:rPr>
            </w:pPr>
          </w:p>
          <w:p w14:paraId="7C956E8C" w14:textId="49BD161A" w:rsidR="00A62683" w:rsidRPr="00C21FA4" w:rsidRDefault="008204E2" w:rsidP="00B1402A">
            <w:pPr>
              <w:pStyle w:val="ListParagraph"/>
              <w:numPr>
                <w:ilvl w:val="0"/>
                <w:numId w:val="5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Economic operators established in the Customs territory of the Republic of Kosovo shall register by </w:t>
            </w:r>
            <w:r w:rsidR="00CE5E10" w:rsidRPr="00C21FA4">
              <w:rPr>
                <w:rFonts w:ascii="Times New Roman" w:hAnsi="Times New Roman"/>
                <w:sz w:val="24"/>
                <w:szCs w:val="24"/>
              </w:rPr>
              <w:t>the</w:t>
            </w:r>
            <w:r w:rsidRPr="00C21FA4">
              <w:rPr>
                <w:rFonts w:ascii="Times New Roman" w:hAnsi="Times New Roman"/>
                <w:sz w:val="24"/>
                <w:szCs w:val="24"/>
              </w:rPr>
              <w:t xml:space="preserve"> Customs. </w:t>
            </w:r>
          </w:p>
          <w:p w14:paraId="37806125" w14:textId="43A9A92E" w:rsidR="00FA4FD3" w:rsidRPr="00C21FA4" w:rsidRDefault="00FA4FD3" w:rsidP="006E2BD2">
            <w:pPr>
              <w:tabs>
                <w:tab w:val="left" w:pos="611"/>
              </w:tabs>
              <w:contextualSpacing/>
              <w:outlineLvl w:val="0"/>
              <w:rPr>
                <w:rFonts w:ascii="Times New Roman" w:hAnsi="Times New Roman"/>
                <w:sz w:val="24"/>
                <w:szCs w:val="24"/>
              </w:rPr>
            </w:pPr>
          </w:p>
          <w:p w14:paraId="6EC26A55" w14:textId="66FBDD08" w:rsidR="00F96B9C" w:rsidRPr="00C21FA4" w:rsidRDefault="00F96B9C" w:rsidP="006E2BD2">
            <w:pPr>
              <w:tabs>
                <w:tab w:val="left" w:pos="611"/>
              </w:tabs>
              <w:contextualSpacing/>
              <w:outlineLvl w:val="0"/>
              <w:rPr>
                <w:rFonts w:ascii="Times New Roman" w:hAnsi="Times New Roman"/>
                <w:sz w:val="24"/>
                <w:szCs w:val="24"/>
              </w:rPr>
            </w:pPr>
          </w:p>
          <w:p w14:paraId="531B8D3A" w14:textId="77777777" w:rsidR="00A62683" w:rsidRPr="00C21FA4" w:rsidRDefault="008204E2" w:rsidP="00B1402A">
            <w:pPr>
              <w:pStyle w:val="ListParagraph"/>
              <w:numPr>
                <w:ilvl w:val="0"/>
                <w:numId w:val="5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Persons other than economic operators shall not be required to register with the Customs unless otherwise provided.</w:t>
            </w:r>
          </w:p>
          <w:p w14:paraId="6305BA2B" w14:textId="77777777" w:rsidR="00A62683" w:rsidRPr="00C21FA4" w:rsidRDefault="00A62683" w:rsidP="006E2BD2">
            <w:pPr>
              <w:tabs>
                <w:tab w:val="left" w:pos="611"/>
              </w:tabs>
              <w:contextualSpacing/>
              <w:outlineLvl w:val="0"/>
              <w:rPr>
                <w:rFonts w:ascii="Times New Roman" w:hAnsi="Times New Roman"/>
                <w:sz w:val="24"/>
                <w:szCs w:val="24"/>
              </w:rPr>
            </w:pPr>
          </w:p>
          <w:p w14:paraId="6DC3E420" w14:textId="77777777" w:rsidR="00A62683" w:rsidRPr="00C21FA4" w:rsidRDefault="008204E2" w:rsidP="00B1402A">
            <w:pPr>
              <w:pStyle w:val="ListParagraph"/>
              <w:numPr>
                <w:ilvl w:val="0"/>
                <w:numId w:val="5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In specific cases, Customs shall invalidate the registration.</w:t>
            </w:r>
          </w:p>
          <w:p w14:paraId="0F139E08" w14:textId="77777777" w:rsidR="00A62683" w:rsidRPr="00C21FA4" w:rsidRDefault="00A62683" w:rsidP="006E2BD2">
            <w:pPr>
              <w:tabs>
                <w:tab w:val="left" w:pos="611"/>
              </w:tabs>
              <w:contextualSpacing/>
              <w:outlineLvl w:val="0"/>
              <w:rPr>
                <w:rFonts w:ascii="Times New Roman" w:hAnsi="Times New Roman"/>
                <w:sz w:val="24"/>
                <w:szCs w:val="24"/>
              </w:rPr>
            </w:pPr>
          </w:p>
          <w:p w14:paraId="7EA25CDD" w14:textId="77777777" w:rsidR="00A62683" w:rsidRPr="00C21FA4" w:rsidRDefault="008204E2" w:rsidP="00B1402A">
            <w:pPr>
              <w:pStyle w:val="ListParagraph"/>
              <w:numPr>
                <w:ilvl w:val="0"/>
                <w:numId w:val="5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Cases referred to paragraph 2 of this Article where persons other than economic operators are required to </w:t>
            </w:r>
            <w:r w:rsidR="008A2FED" w:rsidRPr="00C21FA4">
              <w:rPr>
                <w:rFonts w:ascii="Times New Roman" w:hAnsi="Times New Roman"/>
                <w:sz w:val="24"/>
                <w:szCs w:val="24"/>
              </w:rPr>
              <w:t>register</w:t>
            </w:r>
            <w:r w:rsidRPr="00C21FA4">
              <w:rPr>
                <w:rFonts w:ascii="Times New Roman" w:hAnsi="Times New Roman"/>
                <w:sz w:val="24"/>
                <w:szCs w:val="24"/>
              </w:rPr>
              <w:t xml:space="preserve"> with the Customs, and cases referred to paragraph 3 </w:t>
            </w:r>
            <w:r w:rsidR="0089699E" w:rsidRPr="00C21FA4">
              <w:rPr>
                <w:rFonts w:ascii="Times New Roman" w:hAnsi="Times New Roman"/>
                <w:sz w:val="24"/>
                <w:szCs w:val="24"/>
              </w:rPr>
              <w:t>o</w:t>
            </w:r>
            <w:r w:rsidR="000C7E12" w:rsidRPr="00C21FA4">
              <w:rPr>
                <w:rFonts w:ascii="Times New Roman" w:hAnsi="Times New Roman"/>
                <w:sz w:val="24"/>
                <w:szCs w:val="24"/>
              </w:rPr>
              <w:t>f this Article where the Customs</w:t>
            </w:r>
            <w:r w:rsidRPr="00C21FA4">
              <w:rPr>
                <w:rFonts w:ascii="Times New Roman" w:hAnsi="Times New Roman"/>
                <w:sz w:val="24"/>
                <w:szCs w:val="24"/>
              </w:rPr>
              <w:t xml:space="preserve"> invalidate a registration, are determined by a sublegal act of the Government of Republic of Kosovo.</w:t>
            </w:r>
          </w:p>
          <w:p w14:paraId="35D180D3" w14:textId="77777777" w:rsidR="003E5595" w:rsidRPr="00C21FA4" w:rsidRDefault="003E5595" w:rsidP="006E2BD2">
            <w:pPr>
              <w:tabs>
                <w:tab w:val="left" w:pos="611"/>
              </w:tabs>
              <w:contextualSpacing/>
              <w:outlineLvl w:val="0"/>
              <w:rPr>
                <w:rFonts w:ascii="Times New Roman" w:hAnsi="Times New Roman"/>
                <w:sz w:val="24"/>
                <w:szCs w:val="24"/>
              </w:rPr>
            </w:pPr>
          </w:p>
          <w:p w14:paraId="4147DFEA" w14:textId="77777777" w:rsidR="00A62683" w:rsidRPr="00C21FA4" w:rsidRDefault="008204E2" w:rsidP="00B1402A">
            <w:pPr>
              <w:pStyle w:val="ListParagraph"/>
              <w:numPr>
                <w:ilvl w:val="0"/>
                <w:numId w:val="5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P</w:t>
            </w:r>
            <w:r w:rsidR="00775D65" w:rsidRPr="00C21FA4">
              <w:rPr>
                <w:rFonts w:ascii="Times New Roman" w:hAnsi="Times New Roman"/>
                <w:sz w:val="24"/>
                <w:szCs w:val="24"/>
              </w:rPr>
              <w:t xml:space="preserve">rocedures for registration of economic operators, are determined by a sublegal act of the Minister of Finance. </w:t>
            </w:r>
          </w:p>
          <w:p w14:paraId="7D65F5DC"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681D2AAB" w14:textId="77777777" w:rsidR="0050451A" w:rsidRPr="00C21FA4" w:rsidRDefault="0050451A" w:rsidP="006E2BD2">
            <w:pPr>
              <w:tabs>
                <w:tab w:val="left" w:pos="611"/>
                <w:tab w:val="left" w:pos="1428"/>
              </w:tabs>
              <w:contextualSpacing/>
              <w:outlineLvl w:val="0"/>
              <w:rPr>
                <w:rFonts w:ascii="Times New Roman" w:hAnsi="Times New Roman"/>
                <w:sz w:val="24"/>
                <w:szCs w:val="24"/>
              </w:rPr>
            </w:pPr>
          </w:p>
          <w:p w14:paraId="4B9601AA"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Article 9</w:t>
            </w:r>
          </w:p>
          <w:p w14:paraId="54CAC3A1"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Communication of information and data protection</w:t>
            </w:r>
          </w:p>
          <w:p w14:paraId="01BFCE69" w14:textId="77777777" w:rsidR="00A62683" w:rsidRPr="00C21FA4" w:rsidRDefault="00A62683" w:rsidP="006E2BD2">
            <w:pPr>
              <w:tabs>
                <w:tab w:val="left" w:pos="611"/>
                <w:tab w:val="left" w:pos="1428"/>
              </w:tabs>
              <w:contextualSpacing/>
              <w:outlineLvl w:val="0"/>
              <w:rPr>
                <w:rFonts w:ascii="Times New Roman" w:hAnsi="Times New Roman"/>
                <w:b/>
                <w:sz w:val="24"/>
                <w:szCs w:val="24"/>
              </w:rPr>
            </w:pPr>
          </w:p>
          <w:p w14:paraId="365E3A3B" w14:textId="77777777" w:rsidR="00A62683" w:rsidRPr="00C21FA4" w:rsidRDefault="008204E2" w:rsidP="00B1402A">
            <w:pPr>
              <w:pStyle w:val="ListParagraph"/>
              <w:numPr>
                <w:ilvl w:val="0"/>
                <w:numId w:val="56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All information acquired by the Customs in the course of performing their duty which is by its nature confidential or which is provided on a confidential basis shall be covered by the obligation of professional secrecy. Except as provided </w:t>
            </w:r>
            <w:r w:rsidRPr="00C21FA4">
              <w:rPr>
                <w:rFonts w:ascii="Times New Roman" w:hAnsi="Times New Roman"/>
                <w:sz w:val="24"/>
                <w:szCs w:val="24"/>
              </w:rPr>
              <w:lastRenderedPageBreak/>
              <w:t>for in paragraph  2 of Article 3</w:t>
            </w:r>
            <w:r w:rsidR="00364AEF" w:rsidRPr="00C21FA4">
              <w:rPr>
                <w:rFonts w:ascii="Times New Roman" w:hAnsi="Times New Roman"/>
                <w:sz w:val="24"/>
                <w:szCs w:val="24"/>
              </w:rPr>
              <w:t>0</w:t>
            </w:r>
            <w:r w:rsidRPr="00C21FA4">
              <w:rPr>
                <w:rFonts w:ascii="Times New Roman" w:hAnsi="Times New Roman"/>
                <w:sz w:val="24"/>
                <w:szCs w:val="24"/>
              </w:rPr>
              <w:t xml:space="preserve">, such information shall not be disclosed by the Customs without the express permission of the person or authority that provided it. </w:t>
            </w:r>
          </w:p>
          <w:p w14:paraId="57ECCA18" w14:textId="77777777" w:rsidR="00755449" w:rsidRPr="00C21FA4" w:rsidRDefault="00755449" w:rsidP="006E2BD2">
            <w:pPr>
              <w:tabs>
                <w:tab w:val="left" w:pos="611"/>
              </w:tabs>
              <w:contextualSpacing/>
              <w:outlineLvl w:val="0"/>
              <w:rPr>
                <w:rFonts w:ascii="Times New Roman" w:hAnsi="Times New Roman"/>
                <w:sz w:val="24"/>
                <w:szCs w:val="24"/>
              </w:rPr>
            </w:pPr>
          </w:p>
          <w:p w14:paraId="3211D156" w14:textId="2B509A85" w:rsidR="00A62683" w:rsidRPr="00C21FA4" w:rsidRDefault="008204E2" w:rsidP="00B1402A">
            <w:pPr>
              <w:pStyle w:val="ListParagraph"/>
              <w:numPr>
                <w:ilvl w:val="0"/>
                <w:numId w:val="56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w:t>
            </w:r>
            <w:r w:rsidR="00A20F62" w:rsidRPr="00C21FA4">
              <w:rPr>
                <w:rFonts w:ascii="Times New Roman" w:hAnsi="Times New Roman"/>
                <w:sz w:val="24"/>
                <w:szCs w:val="24"/>
              </w:rPr>
              <w:t xml:space="preserve"> information </w:t>
            </w:r>
            <w:r w:rsidRPr="00C21FA4">
              <w:rPr>
                <w:rFonts w:ascii="Times New Roman" w:hAnsi="Times New Roman"/>
                <w:sz w:val="24"/>
                <w:szCs w:val="24"/>
              </w:rPr>
              <w:t xml:space="preserve">from paragraph 1 </w:t>
            </w:r>
            <w:r w:rsidR="00A20F62" w:rsidRPr="00C21FA4">
              <w:rPr>
                <w:rFonts w:ascii="Times New Roman" w:hAnsi="Times New Roman"/>
                <w:sz w:val="24"/>
                <w:szCs w:val="24"/>
              </w:rPr>
              <w:t>may, however, be disclosed without permission where the Customs are obliged or authorised to do so pursuant to the provisions in force, particularly in respect of data protection, or in connection with legal proceedings.</w:t>
            </w:r>
          </w:p>
          <w:p w14:paraId="7098A92E" w14:textId="77777777" w:rsidR="00A62683" w:rsidRPr="00C21FA4" w:rsidRDefault="00A62683" w:rsidP="006E2BD2">
            <w:pPr>
              <w:tabs>
                <w:tab w:val="left" w:pos="611"/>
              </w:tabs>
              <w:contextualSpacing/>
              <w:outlineLvl w:val="0"/>
              <w:rPr>
                <w:rFonts w:ascii="Times New Roman" w:hAnsi="Times New Roman"/>
                <w:sz w:val="24"/>
                <w:szCs w:val="24"/>
              </w:rPr>
            </w:pPr>
          </w:p>
          <w:p w14:paraId="17453804" w14:textId="77777777" w:rsidR="002E7453" w:rsidRPr="00C21FA4" w:rsidRDefault="008204E2" w:rsidP="00B1402A">
            <w:pPr>
              <w:pStyle w:val="ListParagraph"/>
              <w:numPr>
                <w:ilvl w:val="0"/>
                <w:numId w:val="56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Confidential information referred to in paragraph 1 of this Article may be communicated to the Customs and other competent authorities of countries or territories outside the Customs territory of the Republic of Kosovo, for the purpose of Customs cooperation with those countries or territories in the framework of an international agreement or national legislation.</w:t>
            </w:r>
          </w:p>
          <w:p w14:paraId="2B9F3ADB" w14:textId="0EAFBF92" w:rsidR="00A62683" w:rsidRPr="00C21FA4" w:rsidRDefault="008204E2" w:rsidP="002E7453">
            <w:pPr>
              <w:pStyle w:val="ListParagraph"/>
              <w:tabs>
                <w:tab w:val="left" w:pos="611"/>
              </w:tabs>
              <w:ind w:left="0"/>
              <w:outlineLvl w:val="0"/>
              <w:rPr>
                <w:rFonts w:ascii="Times New Roman" w:hAnsi="Times New Roman"/>
                <w:sz w:val="24"/>
                <w:szCs w:val="24"/>
              </w:rPr>
            </w:pPr>
            <w:r w:rsidRPr="00C21FA4">
              <w:rPr>
                <w:rFonts w:ascii="Times New Roman" w:hAnsi="Times New Roman"/>
                <w:sz w:val="24"/>
                <w:szCs w:val="24"/>
              </w:rPr>
              <w:t xml:space="preserve"> </w:t>
            </w:r>
          </w:p>
          <w:p w14:paraId="51C9F351" w14:textId="77777777" w:rsidR="00A62683" w:rsidRPr="00C21FA4" w:rsidRDefault="008204E2" w:rsidP="00B1402A">
            <w:pPr>
              <w:pStyle w:val="ListParagraph"/>
              <w:numPr>
                <w:ilvl w:val="0"/>
                <w:numId w:val="56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Any disclosure or communication of information as referred to in paragraphs 1, 2 and 3 of this Article shall ensure an adequate level of data protection in full compliance with data protection provisions in force.</w:t>
            </w:r>
          </w:p>
          <w:p w14:paraId="4B885832"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48AC53F9"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Article 10</w:t>
            </w:r>
          </w:p>
          <w:p w14:paraId="161E612F"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lastRenderedPageBreak/>
              <w:t>Exchange of additional information between Customs and economic operators</w:t>
            </w:r>
          </w:p>
          <w:p w14:paraId="268306DE" w14:textId="77777777" w:rsidR="00A62683" w:rsidRPr="00C21FA4" w:rsidRDefault="00A62683" w:rsidP="006E2BD2">
            <w:pPr>
              <w:tabs>
                <w:tab w:val="left" w:pos="611"/>
                <w:tab w:val="left" w:pos="1428"/>
              </w:tabs>
              <w:contextualSpacing/>
              <w:outlineLvl w:val="0"/>
              <w:rPr>
                <w:rFonts w:ascii="Times New Roman" w:hAnsi="Times New Roman"/>
                <w:b/>
                <w:sz w:val="24"/>
                <w:szCs w:val="24"/>
              </w:rPr>
            </w:pPr>
          </w:p>
          <w:p w14:paraId="0BAB2E5F" w14:textId="77777777" w:rsidR="00A62683" w:rsidRPr="00C21FA4" w:rsidRDefault="008204E2" w:rsidP="00B1402A">
            <w:pPr>
              <w:pStyle w:val="ListParagraph"/>
              <w:numPr>
                <w:ilvl w:val="0"/>
                <w:numId w:val="570"/>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Customs and economic operators may exchange any information not specifically required under the Customs legislation, in particular for the purpose of mutual cooperation in the identification and counteraction of risk. That exchange may take place under a written agreement and may include access to the computer syst</w:t>
            </w:r>
            <w:r w:rsidR="000C7E12" w:rsidRPr="00C21FA4">
              <w:rPr>
                <w:rFonts w:ascii="Times New Roman" w:hAnsi="Times New Roman"/>
                <w:sz w:val="24"/>
                <w:szCs w:val="24"/>
              </w:rPr>
              <w:t xml:space="preserve">ems of economic operators by </w:t>
            </w:r>
            <w:r w:rsidRPr="00C21FA4">
              <w:rPr>
                <w:rFonts w:ascii="Times New Roman" w:hAnsi="Times New Roman"/>
                <w:sz w:val="24"/>
                <w:szCs w:val="24"/>
              </w:rPr>
              <w:t xml:space="preserve"> </w:t>
            </w:r>
            <w:r w:rsidR="000C7E12" w:rsidRPr="00C21FA4">
              <w:rPr>
                <w:rFonts w:ascii="Times New Roman" w:hAnsi="Times New Roman"/>
                <w:sz w:val="24"/>
                <w:szCs w:val="24"/>
              </w:rPr>
              <w:t>Customs.</w:t>
            </w:r>
          </w:p>
          <w:p w14:paraId="411E9D12"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4E7C9BF9" w14:textId="77777777" w:rsidR="00F83C0A" w:rsidRPr="00C21FA4" w:rsidRDefault="00F83C0A" w:rsidP="006E2BD2">
            <w:pPr>
              <w:tabs>
                <w:tab w:val="left" w:pos="611"/>
                <w:tab w:val="left" w:pos="1428"/>
              </w:tabs>
              <w:contextualSpacing/>
              <w:outlineLvl w:val="0"/>
              <w:rPr>
                <w:rFonts w:ascii="Times New Roman" w:hAnsi="Times New Roman"/>
                <w:sz w:val="24"/>
                <w:szCs w:val="24"/>
              </w:rPr>
            </w:pPr>
          </w:p>
          <w:p w14:paraId="1D787088" w14:textId="77777777" w:rsidR="00A62683" w:rsidRPr="00C21FA4" w:rsidRDefault="008204E2" w:rsidP="00B1402A">
            <w:pPr>
              <w:pStyle w:val="ListParagraph"/>
              <w:numPr>
                <w:ilvl w:val="0"/>
                <w:numId w:val="570"/>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Any information provided by one party to the other in the course of the cooperation referred to in paragraph 1 of this Article, shall be confidential unless both parties agree otherwise.</w:t>
            </w:r>
          </w:p>
          <w:p w14:paraId="3081D96A" w14:textId="77777777" w:rsidR="00A62683" w:rsidRPr="00C21FA4" w:rsidRDefault="00A62683" w:rsidP="006E2BD2">
            <w:pPr>
              <w:tabs>
                <w:tab w:val="left" w:pos="611"/>
                <w:tab w:val="left" w:pos="1428"/>
              </w:tabs>
              <w:contextualSpacing/>
              <w:jc w:val="center"/>
              <w:outlineLvl w:val="0"/>
              <w:rPr>
                <w:rFonts w:ascii="Times New Roman" w:hAnsi="Times New Roman"/>
                <w:sz w:val="24"/>
                <w:szCs w:val="24"/>
              </w:rPr>
            </w:pPr>
          </w:p>
          <w:p w14:paraId="007E8058"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Article 11</w:t>
            </w:r>
          </w:p>
          <w:p w14:paraId="100E525D" w14:textId="7605C28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Provision of information by the Customs</w:t>
            </w:r>
          </w:p>
          <w:p w14:paraId="107A7B94" w14:textId="77777777" w:rsidR="00A62683" w:rsidRPr="00C21FA4" w:rsidRDefault="00A62683" w:rsidP="006E2BD2">
            <w:pPr>
              <w:tabs>
                <w:tab w:val="left" w:pos="611"/>
                <w:tab w:val="left" w:pos="1428"/>
              </w:tabs>
              <w:contextualSpacing/>
              <w:outlineLvl w:val="0"/>
              <w:rPr>
                <w:rFonts w:ascii="Times New Roman" w:hAnsi="Times New Roman"/>
                <w:b/>
                <w:sz w:val="24"/>
                <w:szCs w:val="24"/>
              </w:rPr>
            </w:pPr>
          </w:p>
          <w:p w14:paraId="45E387D0" w14:textId="5604A223" w:rsidR="00A62683" w:rsidRPr="00C21FA4" w:rsidRDefault="008204E2" w:rsidP="00B1402A">
            <w:pPr>
              <w:pStyle w:val="ListParagraph"/>
              <w:numPr>
                <w:ilvl w:val="0"/>
                <w:numId w:val="571"/>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Any person may request information concerning the application of the Customs legislation from the Customs. Such a request may be refused where it does not relate to an activity pertaining to international trade in goods that is actually envisaged.</w:t>
            </w:r>
          </w:p>
          <w:p w14:paraId="44DE0ABF"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154F0AD2" w14:textId="77777777" w:rsidR="00A62683" w:rsidRPr="00C21FA4" w:rsidRDefault="008204E2" w:rsidP="00B1402A">
            <w:pPr>
              <w:pStyle w:val="ListParagraph"/>
              <w:numPr>
                <w:ilvl w:val="0"/>
                <w:numId w:val="571"/>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Customs shall maintain a regular dialogue with economic operators and other authorities involved in international trade in goods. They shall promote transparency by making the Customs legislation, general administrative rulings and application forms freely available, wherever practical without charge, and through the Internet.</w:t>
            </w:r>
          </w:p>
          <w:p w14:paraId="190D6F16" w14:textId="77777777" w:rsidR="00FA4FD3" w:rsidRPr="00C21FA4" w:rsidRDefault="00FA4FD3" w:rsidP="006E2BD2">
            <w:pPr>
              <w:tabs>
                <w:tab w:val="left" w:pos="611"/>
                <w:tab w:val="left" w:pos="1428"/>
              </w:tabs>
              <w:contextualSpacing/>
              <w:jc w:val="center"/>
              <w:outlineLvl w:val="0"/>
              <w:rPr>
                <w:rFonts w:ascii="Times New Roman" w:hAnsi="Times New Roman"/>
                <w:b/>
                <w:sz w:val="24"/>
                <w:szCs w:val="24"/>
              </w:rPr>
            </w:pPr>
          </w:p>
          <w:p w14:paraId="336B6128"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Article 12</w:t>
            </w:r>
          </w:p>
          <w:p w14:paraId="397AFDEB" w14:textId="77777777" w:rsidR="00A62683" w:rsidRPr="00C21FA4" w:rsidRDefault="008204E2" w:rsidP="006E2BD2">
            <w:pPr>
              <w:tabs>
                <w:tab w:val="left" w:pos="611"/>
                <w:tab w:val="left" w:pos="2028"/>
              </w:tabs>
              <w:contextualSpacing/>
              <w:jc w:val="center"/>
              <w:outlineLvl w:val="0"/>
              <w:rPr>
                <w:rFonts w:ascii="Times New Roman" w:hAnsi="Times New Roman"/>
                <w:b/>
                <w:sz w:val="24"/>
                <w:szCs w:val="24"/>
              </w:rPr>
            </w:pPr>
            <w:r w:rsidRPr="00C21FA4">
              <w:rPr>
                <w:rFonts w:ascii="Times New Roman" w:hAnsi="Times New Roman"/>
                <w:b/>
                <w:sz w:val="24"/>
                <w:szCs w:val="24"/>
              </w:rPr>
              <w:t>Provision of info</w:t>
            </w:r>
            <w:r w:rsidR="00E0273D" w:rsidRPr="00C21FA4">
              <w:rPr>
                <w:rFonts w:ascii="Times New Roman" w:hAnsi="Times New Roman"/>
                <w:b/>
                <w:sz w:val="24"/>
                <w:szCs w:val="24"/>
              </w:rPr>
              <w:t>rmation to C</w:t>
            </w:r>
            <w:r w:rsidRPr="00C21FA4">
              <w:rPr>
                <w:rFonts w:ascii="Times New Roman" w:hAnsi="Times New Roman"/>
                <w:b/>
                <w:sz w:val="24"/>
                <w:szCs w:val="24"/>
              </w:rPr>
              <w:t>ustoms</w:t>
            </w:r>
          </w:p>
          <w:p w14:paraId="3E6BF7AA" w14:textId="77777777" w:rsidR="00A62683" w:rsidRPr="00C21FA4" w:rsidRDefault="00A62683" w:rsidP="006E2BD2">
            <w:pPr>
              <w:tabs>
                <w:tab w:val="left" w:pos="611"/>
                <w:tab w:val="left" w:pos="2028"/>
              </w:tabs>
              <w:contextualSpacing/>
              <w:outlineLvl w:val="0"/>
              <w:rPr>
                <w:rFonts w:ascii="Times New Roman" w:hAnsi="Times New Roman"/>
                <w:b/>
                <w:sz w:val="24"/>
                <w:szCs w:val="24"/>
              </w:rPr>
            </w:pPr>
          </w:p>
          <w:p w14:paraId="4F08FFAF" w14:textId="77777777" w:rsidR="00FA4FD3" w:rsidRPr="00C21FA4" w:rsidRDefault="00FA4FD3" w:rsidP="006E2BD2">
            <w:pPr>
              <w:tabs>
                <w:tab w:val="left" w:pos="611"/>
                <w:tab w:val="left" w:pos="2028"/>
              </w:tabs>
              <w:contextualSpacing/>
              <w:outlineLvl w:val="0"/>
              <w:rPr>
                <w:rFonts w:ascii="Times New Roman" w:hAnsi="Times New Roman"/>
                <w:b/>
                <w:sz w:val="24"/>
                <w:szCs w:val="24"/>
              </w:rPr>
            </w:pPr>
          </w:p>
          <w:p w14:paraId="2745CEFE" w14:textId="77777777" w:rsidR="00A62683" w:rsidRPr="00C21FA4" w:rsidRDefault="008204E2" w:rsidP="00B1402A">
            <w:pPr>
              <w:pStyle w:val="ListParagraph"/>
              <w:numPr>
                <w:ilvl w:val="0"/>
                <w:numId w:val="572"/>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Any person directly or indirectly involved in the accomplishment of Customs formalities or in Customs controls shall, at the request of the Customs and within any time-limit specified, provide Customs with all the requisite documents and information, in an appropriate form, and all the assistance necessary for the completion of those formalities or controls.</w:t>
            </w:r>
          </w:p>
          <w:p w14:paraId="3C22A7C3" w14:textId="77777777" w:rsidR="00A62683" w:rsidRPr="00C21FA4" w:rsidRDefault="00A62683" w:rsidP="006E2BD2">
            <w:pPr>
              <w:tabs>
                <w:tab w:val="left" w:pos="611"/>
                <w:tab w:val="left" w:pos="2028"/>
              </w:tabs>
              <w:contextualSpacing/>
              <w:outlineLvl w:val="0"/>
              <w:rPr>
                <w:rFonts w:ascii="Times New Roman" w:hAnsi="Times New Roman"/>
                <w:sz w:val="24"/>
                <w:szCs w:val="24"/>
              </w:rPr>
            </w:pPr>
          </w:p>
          <w:p w14:paraId="188AB43E" w14:textId="77777777" w:rsidR="00A62683" w:rsidRPr="00C21FA4" w:rsidRDefault="008204E2" w:rsidP="00B1402A">
            <w:pPr>
              <w:pStyle w:val="ListParagraph"/>
              <w:numPr>
                <w:ilvl w:val="0"/>
                <w:numId w:val="572"/>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 xml:space="preserve">The lodging of a Customs declaration, temporary storage declaration, entry summary declaration, exit summary declaration, re-export declaration or re-export notification by a person to the customs, or the submission of an application for an authorisation or any </w:t>
            </w:r>
            <w:r w:rsidRPr="00C21FA4">
              <w:rPr>
                <w:rFonts w:ascii="Times New Roman" w:hAnsi="Times New Roman"/>
                <w:sz w:val="24"/>
                <w:szCs w:val="24"/>
              </w:rPr>
              <w:lastRenderedPageBreak/>
              <w:t>other decision, shall render the person concerned responsible for all of the following:</w:t>
            </w:r>
          </w:p>
          <w:p w14:paraId="1C315E2E" w14:textId="77777777" w:rsidR="00C8781A" w:rsidRPr="00C21FA4" w:rsidRDefault="00C8781A" w:rsidP="006E2BD2">
            <w:pPr>
              <w:tabs>
                <w:tab w:val="left" w:pos="611"/>
                <w:tab w:val="left" w:pos="2028"/>
              </w:tabs>
              <w:contextualSpacing/>
              <w:outlineLvl w:val="0"/>
              <w:rPr>
                <w:rFonts w:ascii="Times New Roman" w:hAnsi="Times New Roman"/>
                <w:sz w:val="24"/>
                <w:szCs w:val="24"/>
              </w:rPr>
            </w:pPr>
          </w:p>
          <w:p w14:paraId="2CF6D245" w14:textId="77777777" w:rsidR="00A62683" w:rsidRPr="00C21FA4" w:rsidRDefault="008204E2" w:rsidP="00B1402A">
            <w:pPr>
              <w:pStyle w:val="ListParagraph"/>
              <w:numPr>
                <w:ilvl w:val="1"/>
                <w:numId w:val="571"/>
              </w:numPr>
              <w:tabs>
                <w:tab w:val="left" w:pos="611"/>
                <w:tab w:val="left" w:pos="2028"/>
              </w:tabs>
              <w:ind w:firstLine="0"/>
              <w:outlineLvl w:val="0"/>
              <w:rPr>
                <w:rFonts w:ascii="Times New Roman" w:hAnsi="Times New Roman"/>
                <w:sz w:val="24"/>
                <w:szCs w:val="24"/>
              </w:rPr>
            </w:pPr>
            <w:r w:rsidRPr="00C21FA4">
              <w:rPr>
                <w:rFonts w:ascii="Times New Roman" w:hAnsi="Times New Roman"/>
                <w:sz w:val="24"/>
                <w:szCs w:val="24"/>
              </w:rPr>
              <w:t>the accuracy and completeness of the information given in the declaration, notification or application;</w:t>
            </w:r>
          </w:p>
          <w:p w14:paraId="13ED6674" w14:textId="77777777" w:rsidR="00A62683" w:rsidRPr="00C21FA4" w:rsidRDefault="00A62683" w:rsidP="00D96CDA">
            <w:pPr>
              <w:tabs>
                <w:tab w:val="left" w:pos="611"/>
                <w:tab w:val="left" w:pos="2028"/>
              </w:tabs>
              <w:ind w:left="720"/>
              <w:contextualSpacing/>
              <w:outlineLvl w:val="0"/>
              <w:rPr>
                <w:rFonts w:ascii="Times New Roman" w:hAnsi="Times New Roman"/>
                <w:sz w:val="24"/>
                <w:szCs w:val="24"/>
              </w:rPr>
            </w:pPr>
          </w:p>
          <w:p w14:paraId="710868E0" w14:textId="77777777" w:rsidR="00A62683" w:rsidRPr="00C21FA4" w:rsidRDefault="008204E2" w:rsidP="00B1402A">
            <w:pPr>
              <w:pStyle w:val="ListParagraph"/>
              <w:numPr>
                <w:ilvl w:val="1"/>
                <w:numId w:val="571"/>
              </w:numPr>
              <w:tabs>
                <w:tab w:val="left" w:pos="611"/>
                <w:tab w:val="left" w:pos="2028"/>
              </w:tabs>
              <w:ind w:firstLine="0"/>
              <w:outlineLvl w:val="0"/>
              <w:rPr>
                <w:rFonts w:ascii="Times New Roman" w:hAnsi="Times New Roman"/>
                <w:sz w:val="24"/>
                <w:szCs w:val="24"/>
              </w:rPr>
            </w:pPr>
            <w:r w:rsidRPr="00C21FA4">
              <w:rPr>
                <w:rFonts w:ascii="Times New Roman" w:hAnsi="Times New Roman"/>
                <w:sz w:val="24"/>
                <w:szCs w:val="24"/>
              </w:rPr>
              <w:t xml:space="preserve">the authenticity, accuracy and validity of any document supporting the declaration, notification or application; </w:t>
            </w:r>
          </w:p>
          <w:p w14:paraId="6AAC5AC6" w14:textId="77777777" w:rsidR="00A62683" w:rsidRPr="00C21FA4" w:rsidRDefault="00A62683" w:rsidP="00D96CDA">
            <w:pPr>
              <w:tabs>
                <w:tab w:val="left" w:pos="611"/>
                <w:tab w:val="left" w:pos="2028"/>
              </w:tabs>
              <w:ind w:left="720"/>
              <w:contextualSpacing/>
              <w:outlineLvl w:val="0"/>
              <w:rPr>
                <w:rFonts w:ascii="Times New Roman" w:hAnsi="Times New Roman"/>
                <w:sz w:val="24"/>
                <w:szCs w:val="24"/>
              </w:rPr>
            </w:pPr>
          </w:p>
          <w:p w14:paraId="71235271" w14:textId="77777777" w:rsidR="00A62683" w:rsidRPr="00C21FA4" w:rsidRDefault="008204E2" w:rsidP="00B1402A">
            <w:pPr>
              <w:pStyle w:val="ListParagraph"/>
              <w:numPr>
                <w:ilvl w:val="1"/>
                <w:numId w:val="571"/>
              </w:numPr>
              <w:tabs>
                <w:tab w:val="left" w:pos="611"/>
                <w:tab w:val="left" w:pos="2028"/>
              </w:tabs>
              <w:ind w:firstLine="0"/>
              <w:outlineLvl w:val="0"/>
              <w:rPr>
                <w:rFonts w:ascii="Times New Roman" w:hAnsi="Times New Roman"/>
                <w:sz w:val="24"/>
                <w:szCs w:val="24"/>
              </w:rPr>
            </w:pPr>
            <w:r w:rsidRPr="00C21FA4">
              <w:rPr>
                <w:rFonts w:ascii="Times New Roman" w:hAnsi="Times New Roman"/>
                <w:sz w:val="24"/>
                <w:szCs w:val="24"/>
              </w:rPr>
              <w:t xml:space="preserve">where applicable, compliance with all of the obligations relating to the placing of the goods in question under the Customs procedure concerned, or to the conduct of the authorised operations. </w:t>
            </w:r>
          </w:p>
          <w:p w14:paraId="731EA432" w14:textId="77777777" w:rsidR="00A62683" w:rsidRPr="00C21FA4" w:rsidRDefault="00A62683" w:rsidP="006E2BD2">
            <w:pPr>
              <w:tabs>
                <w:tab w:val="left" w:pos="611"/>
                <w:tab w:val="left" w:pos="2028"/>
              </w:tabs>
              <w:contextualSpacing/>
              <w:outlineLvl w:val="0"/>
              <w:rPr>
                <w:rFonts w:ascii="Times New Roman" w:hAnsi="Times New Roman"/>
                <w:sz w:val="24"/>
                <w:szCs w:val="24"/>
              </w:rPr>
            </w:pPr>
          </w:p>
          <w:p w14:paraId="798E08C6" w14:textId="77777777" w:rsidR="00A62683" w:rsidRPr="00C21FA4" w:rsidRDefault="008204E2" w:rsidP="00B1402A">
            <w:pPr>
              <w:pStyle w:val="ListParagraph"/>
              <w:numPr>
                <w:ilvl w:val="0"/>
                <w:numId w:val="571"/>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 xml:space="preserve">Subparagraph 2.1 of this article shall also apply to the provision of any information in any other form required by, or given to, the customs. </w:t>
            </w:r>
          </w:p>
          <w:p w14:paraId="58F38273" w14:textId="77777777" w:rsidR="00A62683" w:rsidRPr="00C21FA4" w:rsidRDefault="00A62683" w:rsidP="006E2BD2">
            <w:pPr>
              <w:tabs>
                <w:tab w:val="left" w:pos="611"/>
                <w:tab w:val="left" w:pos="2028"/>
              </w:tabs>
              <w:contextualSpacing/>
              <w:outlineLvl w:val="0"/>
              <w:rPr>
                <w:rFonts w:ascii="Times New Roman" w:hAnsi="Times New Roman"/>
                <w:sz w:val="24"/>
                <w:szCs w:val="24"/>
              </w:rPr>
            </w:pPr>
          </w:p>
          <w:p w14:paraId="10E04C9F" w14:textId="77777777" w:rsidR="00A62683" w:rsidRPr="00C21FA4" w:rsidRDefault="008204E2" w:rsidP="00B1402A">
            <w:pPr>
              <w:pStyle w:val="ListParagraph"/>
              <w:numPr>
                <w:ilvl w:val="0"/>
                <w:numId w:val="571"/>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 xml:space="preserve">Where the declaration or notification is lodged, the application is submitted, or information is provided, by a Customs representative of the person concerned, as referred to in Article 13, that Customs </w:t>
            </w:r>
            <w:r w:rsidRPr="00C21FA4">
              <w:rPr>
                <w:rFonts w:ascii="Times New Roman" w:hAnsi="Times New Roman"/>
                <w:sz w:val="24"/>
                <w:szCs w:val="24"/>
              </w:rPr>
              <w:lastRenderedPageBreak/>
              <w:t>representative shall also be bound by the obligations set out in subparagraph 2.1. of this Article.</w:t>
            </w:r>
          </w:p>
          <w:p w14:paraId="07E8373F" w14:textId="77777777" w:rsidR="005F0034" w:rsidRPr="00C21FA4" w:rsidRDefault="005F0034" w:rsidP="006E2BD2">
            <w:pPr>
              <w:tabs>
                <w:tab w:val="left" w:pos="611"/>
                <w:tab w:val="left" w:pos="2028"/>
              </w:tabs>
              <w:contextualSpacing/>
              <w:outlineLvl w:val="0"/>
              <w:rPr>
                <w:rFonts w:ascii="Times New Roman" w:hAnsi="Times New Roman"/>
                <w:sz w:val="24"/>
                <w:szCs w:val="24"/>
              </w:rPr>
            </w:pPr>
          </w:p>
          <w:p w14:paraId="729C2A4D" w14:textId="77777777" w:rsidR="00C46ABC" w:rsidRPr="00C21FA4" w:rsidRDefault="00C46ABC" w:rsidP="006E2BD2">
            <w:pPr>
              <w:tabs>
                <w:tab w:val="left" w:pos="611"/>
                <w:tab w:val="left" w:pos="2028"/>
              </w:tabs>
              <w:contextualSpacing/>
              <w:jc w:val="center"/>
              <w:outlineLvl w:val="0"/>
              <w:rPr>
                <w:rFonts w:ascii="Times New Roman" w:hAnsi="Times New Roman"/>
                <w:b/>
                <w:sz w:val="24"/>
                <w:szCs w:val="24"/>
                <w:u w:val="single"/>
              </w:rPr>
            </w:pPr>
          </w:p>
          <w:p w14:paraId="6C0FB193" w14:textId="77777777" w:rsidR="00A62683" w:rsidRPr="00C21FA4" w:rsidRDefault="008204E2" w:rsidP="006E2BD2">
            <w:pPr>
              <w:tabs>
                <w:tab w:val="left" w:pos="611"/>
                <w:tab w:val="left" w:pos="2028"/>
              </w:tabs>
              <w:contextualSpacing/>
              <w:jc w:val="center"/>
              <w:outlineLvl w:val="0"/>
              <w:rPr>
                <w:rFonts w:ascii="Times New Roman" w:hAnsi="Times New Roman"/>
                <w:b/>
                <w:sz w:val="24"/>
                <w:szCs w:val="24"/>
                <w:u w:val="single"/>
              </w:rPr>
            </w:pPr>
            <w:r w:rsidRPr="00C21FA4">
              <w:rPr>
                <w:rFonts w:ascii="Times New Roman" w:hAnsi="Times New Roman"/>
                <w:b/>
                <w:sz w:val="24"/>
                <w:szCs w:val="24"/>
                <w:u w:val="single"/>
              </w:rPr>
              <w:t xml:space="preserve">Sub chapter </w:t>
            </w:r>
            <w:r w:rsidR="00A262EC" w:rsidRPr="00C21FA4">
              <w:rPr>
                <w:rFonts w:ascii="Times New Roman" w:hAnsi="Times New Roman"/>
                <w:b/>
                <w:sz w:val="24"/>
                <w:szCs w:val="24"/>
                <w:u w:val="single"/>
              </w:rPr>
              <w:t>II</w:t>
            </w:r>
          </w:p>
          <w:p w14:paraId="311C39EE" w14:textId="77777777" w:rsidR="00A62683" w:rsidRPr="00C21FA4" w:rsidRDefault="008204E2" w:rsidP="006E2BD2">
            <w:pPr>
              <w:tabs>
                <w:tab w:val="left" w:pos="611"/>
                <w:tab w:val="left" w:pos="2028"/>
              </w:tabs>
              <w:contextualSpacing/>
              <w:jc w:val="center"/>
              <w:outlineLvl w:val="0"/>
              <w:rPr>
                <w:rFonts w:ascii="Times New Roman" w:hAnsi="Times New Roman"/>
                <w:b/>
                <w:sz w:val="24"/>
                <w:szCs w:val="24"/>
                <w:u w:val="single"/>
              </w:rPr>
            </w:pPr>
            <w:r w:rsidRPr="00C21FA4">
              <w:rPr>
                <w:rFonts w:ascii="Times New Roman" w:hAnsi="Times New Roman"/>
                <w:b/>
                <w:sz w:val="24"/>
                <w:szCs w:val="24"/>
                <w:u w:val="single"/>
              </w:rPr>
              <w:t>Customs Representation</w:t>
            </w:r>
          </w:p>
          <w:p w14:paraId="22E73E19" w14:textId="77777777" w:rsidR="00A62683" w:rsidRPr="00C21FA4" w:rsidRDefault="00A62683" w:rsidP="006E2BD2">
            <w:pPr>
              <w:tabs>
                <w:tab w:val="left" w:pos="611"/>
                <w:tab w:val="left" w:pos="2028"/>
              </w:tabs>
              <w:contextualSpacing/>
              <w:jc w:val="center"/>
              <w:outlineLvl w:val="0"/>
              <w:rPr>
                <w:rFonts w:ascii="Times New Roman" w:hAnsi="Times New Roman"/>
                <w:b/>
                <w:sz w:val="24"/>
                <w:szCs w:val="24"/>
              </w:rPr>
            </w:pPr>
          </w:p>
          <w:p w14:paraId="45BBDC55" w14:textId="77777777" w:rsidR="00A62683" w:rsidRPr="00C21FA4" w:rsidRDefault="008204E2" w:rsidP="006E2BD2">
            <w:pPr>
              <w:tabs>
                <w:tab w:val="left" w:pos="611"/>
                <w:tab w:val="left" w:pos="2028"/>
              </w:tabs>
              <w:contextualSpacing/>
              <w:jc w:val="center"/>
              <w:outlineLvl w:val="0"/>
              <w:rPr>
                <w:rFonts w:ascii="Times New Roman" w:hAnsi="Times New Roman"/>
                <w:b/>
                <w:sz w:val="24"/>
                <w:szCs w:val="24"/>
              </w:rPr>
            </w:pPr>
            <w:r w:rsidRPr="00C21FA4">
              <w:rPr>
                <w:rFonts w:ascii="Times New Roman" w:hAnsi="Times New Roman"/>
                <w:b/>
                <w:sz w:val="24"/>
                <w:szCs w:val="24"/>
              </w:rPr>
              <w:t>Article 13</w:t>
            </w:r>
          </w:p>
          <w:p w14:paraId="53008F15" w14:textId="77777777" w:rsidR="00A62683" w:rsidRPr="00C21FA4" w:rsidRDefault="008204E2" w:rsidP="006E2BD2">
            <w:pPr>
              <w:tabs>
                <w:tab w:val="left" w:pos="611"/>
                <w:tab w:val="left" w:pos="2028"/>
              </w:tabs>
              <w:contextualSpacing/>
              <w:jc w:val="center"/>
              <w:outlineLvl w:val="0"/>
              <w:rPr>
                <w:rFonts w:ascii="Times New Roman" w:hAnsi="Times New Roman"/>
                <w:b/>
                <w:sz w:val="24"/>
                <w:szCs w:val="24"/>
              </w:rPr>
            </w:pPr>
            <w:r w:rsidRPr="00C21FA4">
              <w:rPr>
                <w:rFonts w:ascii="Times New Roman" w:hAnsi="Times New Roman"/>
                <w:b/>
                <w:sz w:val="24"/>
                <w:szCs w:val="24"/>
              </w:rPr>
              <w:t>Customs representative</w:t>
            </w:r>
          </w:p>
          <w:p w14:paraId="577DE92D" w14:textId="77777777" w:rsidR="00A62683" w:rsidRPr="00C21FA4" w:rsidRDefault="00A62683" w:rsidP="006E2BD2">
            <w:pPr>
              <w:tabs>
                <w:tab w:val="left" w:pos="611"/>
                <w:tab w:val="left" w:pos="2028"/>
              </w:tabs>
              <w:contextualSpacing/>
              <w:outlineLvl w:val="0"/>
              <w:rPr>
                <w:rFonts w:ascii="Times New Roman" w:hAnsi="Times New Roman"/>
                <w:b/>
                <w:sz w:val="24"/>
                <w:szCs w:val="24"/>
              </w:rPr>
            </w:pPr>
          </w:p>
          <w:p w14:paraId="1467474E" w14:textId="059766CC" w:rsidR="00A62683" w:rsidRPr="00C21FA4" w:rsidRDefault="008204E2" w:rsidP="00B1402A">
            <w:pPr>
              <w:pStyle w:val="ListParagraph"/>
              <w:numPr>
                <w:ilvl w:val="0"/>
                <w:numId w:val="573"/>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Any person may appoint a Customs representative. Such representation may be either direct, in which case the Customs representative shall act in the name of and on behalf of another person, or indirect, in which case the Customs representative shall act in his name but on behalf of another person.</w:t>
            </w:r>
          </w:p>
          <w:p w14:paraId="59273AA6" w14:textId="77777777" w:rsidR="00A62683" w:rsidRPr="00C21FA4" w:rsidRDefault="00A62683" w:rsidP="006E2BD2">
            <w:pPr>
              <w:tabs>
                <w:tab w:val="left" w:pos="611"/>
                <w:tab w:val="left" w:pos="2028"/>
              </w:tabs>
              <w:contextualSpacing/>
              <w:outlineLvl w:val="0"/>
              <w:rPr>
                <w:rFonts w:ascii="Times New Roman" w:hAnsi="Times New Roman"/>
                <w:sz w:val="24"/>
                <w:szCs w:val="24"/>
              </w:rPr>
            </w:pPr>
          </w:p>
          <w:p w14:paraId="5101DECD" w14:textId="77777777" w:rsidR="00A62683" w:rsidRPr="00C21FA4" w:rsidRDefault="008204E2" w:rsidP="00B1402A">
            <w:pPr>
              <w:pStyle w:val="ListParagraph"/>
              <w:numPr>
                <w:ilvl w:val="0"/>
                <w:numId w:val="573"/>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A Customs representative shall be established within the Customs territory of the Republic of Kosovo. Except where otherwise provided, that requirement shall be waived where the Customs representative acts on behalf of persons who are not required to be established within the Customs terr</w:t>
            </w:r>
            <w:r w:rsidR="00814C08" w:rsidRPr="00C21FA4">
              <w:rPr>
                <w:rFonts w:ascii="Times New Roman" w:hAnsi="Times New Roman"/>
                <w:sz w:val="24"/>
                <w:szCs w:val="24"/>
              </w:rPr>
              <w:t>itory of the Republic of Kosovo</w:t>
            </w:r>
            <w:r w:rsidRPr="00C21FA4">
              <w:rPr>
                <w:rFonts w:ascii="Times New Roman" w:hAnsi="Times New Roman"/>
                <w:sz w:val="24"/>
                <w:szCs w:val="24"/>
              </w:rPr>
              <w:t>.</w:t>
            </w:r>
          </w:p>
          <w:p w14:paraId="4FCD38E9" w14:textId="77777777" w:rsidR="00A62683" w:rsidRPr="00C21FA4" w:rsidRDefault="00A62683" w:rsidP="006E2BD2">
            <w:pPr>
              <w:tabs>
                <w:tab w:val="left" w:pos="611"/>
                <w:tab w:val="left" w:pos="2028"/>
              </w:tabs>
              <w:contextualSpacing/>
              <w:outlineLvl w:val="0"/>
              <w:rPr>
                <w:rFonts w:ascii="Times New Roman" w:hAnsi="Times New Roman"/>
                <w:sz w:val="24"/>
                <w:szCs w:val="24"/>
              </w:rPr>
            </w:pPr>
          </w:p>
          <w:p w14:paraId="0F0D25B4" w14:textId="77777777" w:rsidR="00C46ABC" w:rsidRPr="00C21FA4" w:rsidRDefault="008204E2" w:rsidP="00B1402A">
            <w:pPr>
              <w:pStyle w:val="ListParagraph"/>
              <w:numPr>
                <w:ilvl w:val="0"/>
                <w:numId w:val="573"/>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Upon request, the Customs shall authorize the </w:t>
            </w:r>
            <w:r w:rsidR="00703737" w:rsidRPr="00C21FA4">
              <w:rPr>
                <w:rFonts w:ascii="Times New Roman" w:hAnsi="Times New Roman"/>
                <w:sz w:val="24"/>
                <w:szCs w:val="24"/>
              </w:rPr>
              <w:t xml:space="preserve">indirect </w:t>
            </w:r>
            <w:r w:rsidRPr="00C21FA4">
              <w:rPr>
                <w:rFonts w:ascii="Times New Roman" w:hAnsi="Times New Roman"/>
                <w:sz w:val="24"/>
                <w:szCs w:val="24"/>
              </w:rPr>
              <w:t xml:space="preserve">customs </w:t>
            </w:r>
            <w:r w:rsidRPr="00C21FA4">
              <w:rPr>
                <w:rFonts w:ascii="Times New Roman" w:hAnsi="Times New Roman"/>
                <w:sz w:val="24"/>
                <w:szCs w:val="24"/>
              </w:rPr>
              <w:lastRenderedPageBreak/>
              <w:t>representative who meets the following conditions:</w:t>
            </w:r>
          </w:p>
          <w:p w14:paraId="066C22D1" w14:textId="77777777" w:rsidR="00C46ABC" w:rsidRPr="00C21FA4" w:rsidRDefault="00C46ABC" w:rsidP="006E2BD2">
            <w:pPr>
              <w:tabs>
                <w:tab w:val="left" w:pos="611"/>
              </w:tabs>
              <w:autoSpaceDE w:val="0"/>
              <w:autoSpaceDN w:val="0"/>
              <w:adjustRightInd w:val="0"/>
              <w:contextualSpacing/>
              <w:outlineLvl w:val="0"/>
              <w:rPr>
                <w:rFonts w:ascii="Times New Roman" w:hAnsi="Times New Roman"/>
                <w:sz w:val="24"/>
                <w:szCs w:val="24"/>
              </w:rPr>
            </w:pPr>
          </w:p>
          <w:p w14:paraId="7D8056C8" w14:textId="77777777" w:rsidR="00C46ABC" w:rsidRPr="00C21FA4" w:rsidRDefault="008204E2" w:rsidP="00B1402A">
            <w:pPr>
              <w:pStyle w:val="ListParagraph"/>
              <w:numPr>
                <w:ilvl w:val="1"/>
                <w:numId w:val="573"/>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have registered the business activity with the competent authorities;</w:t>
            </w:r>
          </w:p>
          <w:p w14:paraId="4D45EE65" w14:textId="77777777" w:rsidR="00465069" w:rsidRPr="00C21FA4" w:rsidRDefault="00465069" w:rsidP="00D96CDA">
            <w:pPr>
              <w:tabs>
                <w:tab w:val="left" w:pos="611"/>
              </w:tabs>
              <w:autoSpaceDE w:val="0"/>
              <w:autoSpaceDN w:val="0"/>
              <w:adjustRightInd w:val="0"/>
              <w:ind w:left="720"/>
              <w:contextualSpacing/>
              <w:outlineLvl w:val="0"/>
              <w:rPr>
                <w:rFonts w:ascii="Times New Roman" w:hAnsi="Times New Roman"/>
                <w:sz w:val="24"/>
                <w:szCs w:val="24"/>
              </w:rPr>
            </w:pPr>
          </w:p>
          <w:p w14:paraId="0ED7692B" w14:textId="77777777" w:rsidR="00C46ABC" w:rsidRPr="00C21FA4" w:rsidRDefault="008204E2" w:rsidP="00B1402A">
            <w:pPr>
              <w:pStyle w:val="ListParagraph"/>
              <w:numPr>
                <w:ilvl w:val="1"/>
                <w:numId w:val="573"/>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to have no unpaid customs and tax duties;</w:t>
            </w:r>
          </w:p>
          <w:p w14:paraId="78EA4D3E" w14:textId="77777777" w:rsidR="00C46ABC" w:rsidRPr="00C21FA4" w:rsidRDefault="00C46ABC" w:rsidP="00D96CDA">
            <w:pPr>
              <w:tabs>
                <w:tab w:val="left" w:pos="611"/>
              </w:tabs>
              <w:autoSpaceDE w:val="0"/>
              <w:autoSpaceDN w:val="0"/>
              <w:adjustRightInd w:val="0"/>
              <w:ind w:left="720"/>
              <w:contextualSpacing/>
              <w:outlineLvl w:val="0"/>
              <w:rPr>
                <w:rFonts w:ascii="Times New Roman" w:hAnsi="Times New Roman"/>
                <w:sz w:val="24"/>
                <w:szCs w:val="24"/>
              </w:rPr>
            </w:pPr>
          </w:p>
          <w:p w14:paraId="4FA22D52" w14:textId="77777777" w:rsidR="00755449" w:rsidRPr="00C21FA4" w:rsidRDefault="00755449" w:rsidP="00D96CDA">
            <w:pPr>
              <w:tabs>
                <w:tab w:val="left" w:pos="611"/>
              </w:tabs>
              <w:autoSpaceDE w:val="0"/>
              <w:autoSpaceDN w:val="0"/>
              <w:adjustRightInd w:val="0"/>
              <w:ind w:left="720"/>
              <w:contextualSpacing/>
              <w:outlineLvl w:val="0"/>
              <w:rPr>
                <w:rFonts w:ascii="Times New Roman" w:hAnsi="Times New Roman"/>
                <w:sz w:val="24"/>
                <w:szCs w:val="24"/>
              </w:rPr>
            </w:pPr>
          </w:p>
          <w:p w14:paraId="1BB18EEA" w14:textId="0ACD048A" w:rsidR="00C46ABC" w:rsidRPr="00C21FA4" w:rsidRDefault="008204E2" w:rsidP="00B1402A">
            <w:pPr>
              <w:pStyle w:val="ListParagraph"/>
              <w:numPr>
                <w:ilvl w:val="1"/>
                <w:numId w:val="573"/>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the owner, shareholder or authorized representative of the legal entity has not been employed by Customs in the last two (2) years;</w:t>
            </w:r>
          </w:p>
          <w:p w14:paraId="05C45E9C" w14:textId="77777777" w:rsidR="00C46ABC" w:rsidRPr="00C21FA4" w:rsidRDefault="00C46ABC" w:rsidP="00D96CDA">
            <w:pPr>
              <w:tabs>
                <w:tab w:val="left" w:pos="611"/>
              </w:tabs>
              <w:autoSpaceDE w:val="0"/>
              <w:autoSpaceDN w:val="0"/>
              <w:adjustRightInd w:val="0"/>
              <w:ind w:left="720"/>
              <w:contextualSpacing/>
              <w:outlineLvl w:val="0"/>
              <w:rPr>
                <w:rFonts w:ascii="Times New Roman" w:hAnsi="Times New Roman"/>
                <w:sz w:val="24"/>
                <w:szCs w:val="24"/>
              </w:rPr>
            </w:pPr>
          </w:p>
          <w:p w14:paraId="596E319B" w14:textId="77777777" w:rsidR="00C46ABC" w:rsidRPr="00C21FA4" w:rsidRDefault="008204E2" w:rsidP="00B1402A">
            <w:pPr>
              <w:pStyle w:val="ListParagraph"/>
              <w:numPr>
                <w:ilvl w:val="1"/>
                <w:numId w:val="573"/>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no criminal proceedings are instituted against the legal person or the responsible person or he / she has not been convicted of a criminal offense against economy, corruption, against official duty, or other criminal offenses that are considered serious crimes according to the legislation in force;</w:t>
            </w:r>
          </w:p>
          <w:p w14:paraId="7371E438" w14:textId="77777777" w:rsidR="008B66DC" w:rsidRPr="00C21FA4" w:rsidRDefault="008B66DC" w:rsidP="00D96CDA">
            <w:pPr>
              <w:tabs>
                <w:tab w:val="left" w:pos="611"/>
              </w:tabs>
              <w:autoSpaceDE w:val="0"/>
              <w:autoSpaceDN w:val="0"/>
              <w:adjustRightInd w:val="0"/>
              <w:ind w:left="720"/>
              <w:contextualSpacing/>
              <w:outlineLvl w:val="0"/>
              <w:rPr>
                <w:rFonts w:ascii="Times New Roman" w:hAnsi="Times New Roman"/>
                <w:sz w:val="24"/>
                <w:szCs w:val="24"/>
              </w:rPr>
            </w:pPr>
          </w:p>
          <w:p w14:paraId="734D1B2C" w14:textId="77777777" w:rsidR="00C46ABC" w:rsidRPr="00C21FA4" w:rsidRDefault="008204E2" w:rsidP="00B1402A">
            <w:pPr>
              <w:pStyle w:val="ListParagraph"/>
              <w:numPr>
                <w:ilvl w:val="1"/>
                <w:numId w:val="573"/>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 xml:space="preserve">no misdemeanor proceedings are being conducted or he has not been convicted of serious violations or repeated </w:t>
            </w:r>
            <w:r w:rsidRPr="00C21FA4">
              <w:rPr>
                <w:rFonts w:ascii="Times New Roman" w:hAnsi="Times New Roman"/>
                <w:sz w:val="24"/>
                <w:szCs w:val="24"/>
              </w:rPr>
              <w:lastRenderedPageBreak/>
              <w:t>violations of customs or tax legislation;</w:t>
            </w:r>
          </w:p>
          <w:p w14:paraId="7018574D" w14:textId="77777777" w:rsidR="00C46ABC" w:rsidRPr="00C21FA4" w:rsidRDefault="00C46ABC" w:rsidP="00D96CDA">
            <w:pPr>
              <w:tabs>
                <w:tab w:val="left" w:pos="611"/>
              </w:tabs>
              <w:autoSpaceDE w:val="0"/>
              <w:autoSpaceDN w:val="0"/>
              <w:adjustRightInd w:val="0"/>
              <w:ind w:left="720"/>
              <w:contextualSpacing/>
              <w:outlineLvl w:val="0"/>
              <w:rPr>
                <w:rFonts w:ascii="Times New Roman" w:hAnsi="Times New Roman"/>
                <w:sz w:val="24"/>
                <w:szCs w:val="24"/>
              </w:rPr>
            </w:pPr>
          </w:p>
          <w:p w14:paraId="70DA0999" w14:textId="77777777" w:rsidR="00C46ABC" w:rsidRPr="00C21FA4" w:rsidRDefault="008204E2" w:rsidP="00B1402A">
            <w:pPr>
              <w:pStyle w:val="ListParagraph"/>
              <w:numPr>
                <w:ilvl w:val="1"/>
                <w:numId w:val="573"/>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in employment has the person who meets the following conditions, to act as a customs agent:</w:t>
            </w:r>
          </w:p>
          <w:p w14:paraId="77AF30AF" w14:textId="77777777" w:rsidR="00C46ABC" w:rsidRPr="00C21FA4" w:rsidRDefault="00C46ABC" w:rsidP="006E2BD2">
            <w:pPr>
              <w:tabs>
                <w:tab w:val="left" w:pos="611"/>
              </w:tabs>
              <w:autoSpaceDE w:val="0"/>
              <w:autoSpaceDN w:val="0"/>
              <w:adjustRightInd w:val="0"/>
              <w:contextualSpacing/>
              <w:outlineLvl w:val="0"/>
              <w:rPr>
                <w:rFonts w:ascii="Times New Roman" w:hAnsi="Times New Roman"/>
                <w:sz w:val="24"/>
                <w:szCs w:val="24"/>
              </w:rPr>
            </w:pPr>
          </w:p>
          <w:p w14:paraId="16EB9E64" w14:textId="77777777" w:rsidR="00C46ABC" w:rsidRPr="00C21FA4" w:rsidRDefault="008204E2" w:rsidP="00B1402A">
            <w:pPr>
              <w:pStyle w:val="ListParagraph"/>
              <w:numPr>
                <w:ilvl w:val="2"/>
                <w:numId w:val="573"/>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has completed at least high school;</w:t>
            </w:r>
          </w:p>
          <w:p w14:paraId="68281CB2" w14:textId="77777777" w:rsidR="00C46ABC" w:rsidRPr="00C21FA4" w:rsidRDefault="00C46ABC" w:rsidP="00D96CDA">
            <w:pPr>
              <w:tabs>
                <w:tab w:val="left" w:pos="611"/>
              </w:tabs>
              <w:autoSpaceDE w:val="0"/>
              <w:autoSpaceDN w:val="0"/>
              <w:adjustRightInd w:val="0"/>
              <w:ind w:left="1440"/>
              <w:contextualSpacing/>
              <w:outlineLvl w:val="0"/>
              <w:rPr>
                <w:rFonts w:ascii="Times New Roman" w:hAnsi="Times New Roman"/>
                <w:sz w:val="24"/>
                <w:szCs w:val="24"/>
              </w:rPr>
            </w:pPr>
          </w:p>
          <w:p w14:paraId="65E1C59C" w14:textId="77777777" w:rsidR="00C46ABC" w:rsidRPr="00C21FA4" w:rsidRDefault="008204E2" w:rsidP="00B1402A">
            <w:pPr>
              <w:pStyle w:val="ListParagraph"/>
              <w:numPr>
                <w:ilvl w:val="2"/>
                <w:numId w:val="573"/>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has completed the professional exam for customs agent, in accordance with this Code;</w:t>
            </w:r>
          </w:p>
          <w:p w14:paraId="2166CF8F" w14:textId="77777777" w:rsidR="00C46ABC" w:rsidRPr="00C21FA4" w:rsidRDefault="00C46ABC" w:rsidP="006E2BD2">
            <w:pPr>
              <w:tabs>
                <w:tab w:val="left" w:pos="611"/>
              </w:tabs>
              <w:autoSpaceDE w:val="0"/>
              <w:autoSpaceDN w:val="0"/>
              <w:adjustRightInd w:val="0"/>
              <w:contextualSpacing/>
              <w:outlineLvl w:val="0"/>
              <w:rPr>
                <w:rFonts w:ascii="Times New Roman" w:hAnsi="Times New Roman"/>
                <w:sz w:val="24"/>
                <w:szCs w:val="24"/>
              </w:rPr>
            </w:pPr>
          </w:p>
          <w:p w14:paraId="00356B48" w14:textId="77777777" w:rsidR="00C46ABC" w:rsidRPr="00C21FA4" w:rsidRDefault="008204E2" w:rsidP="00B1402A">
            <w:pPr>
              <w:pStyle w:val="ListParagraph"/>
              <w:numPr>
                <w:ilvl w:val="2"/>
                <w:numId w:val="573"/>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has not been employed by Kosovo Customs in the last two (2) years;</w:t>
            </w:r>
          </w:p>
          <w:p w14:paraId="1C6163D4" w14:textId="77777777" w:rsidR="00C46ABC" w:rsidRPr="00C21FA4" w:rsidRDefault="00C46ABC" w:rsidP="00355029">
            <w:pPr>
              <w:tabs>
                <w:tab w:val="left" w:pos="611"/>
              </w:tabs>
              <w:autoSpaceDE w:val="0"/>
              <w:autoSpaceDN w:val="0"/>
              <w:adjustRightInd w:val="0"/>
              <w:ind w:left="1440"/>
              <w:contextualSpacing/>
              <w:outlineLvl w:val="0"/>
              <w:rPr>
                <w:rFonts w:ascii="Times New Roman" w:hAnsi="Times New Roman"/>
                <w:sz w:val="24"/>
                <w:szCs w:val="24"/>
              </w:rPr>
            </w:pPr>
          </w:p>
          <w:p w14:paraId="5F3F781C" w14:textId="77777777" w:rsidR="00C46ABC" w:rsidRPr="00C21FA4" w:rsidRDefault="008204E2" w:rsidP="00B1402A">
            <w:pPr>
              <w:pStyle w:val="ListParagraph"/>
              <w:numPr>
                <w:ilvl w:val="2"/>
                <w:numId w:val="573"/>
              </w:numPr>
              <w:tabs>
                <w:tab w:val="left" w:pos="611"/>
              </w:tabs>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meets the conditions set out in sub-paragraphs 3.3 and 3.4 of this Article.</w:t>
            </w:r>
          </w:p>
          <w:p w14:paraId="20EFA5F6" w14:textId="77777777" w:rsidR="008B66DC" w:rsidRPr="00C21FA4" w:rsidRDefault="008B66DC" w:rsidP="006E2BD2">
            <w:pPr>
              <w:tabs>
                <w:tab w:val="left" w:pos="611"/>
              </w:tabs>
              <w:autoSpaceDE w:val="0"/>
              <w:autoSpaceDN w:val="0"/>
              <w:adjustRightInd w:val="0"/>
              <w:contextualSpacing/>
              <w:outlineLvl w:val="0"/>
              <w:rPr>
                <w:rFonts w:ascii="Times New Roman" w:hAnsi="Times New Roman"/>
                <w:sz w:val="24"/>
                <w:szCs w:val="24"/>
              </w:rPr>
            </w:pPr>
          </w:p>
          <w:p w14:paraId="24BE9567" w14:textId="77777777" w:rsidR="00353ECE" w:rsidRPr="00C21FA4" w:rsidRDefault="00353ECE" w:rsidP="006E2BD2">
            <w:pPr>
              <w:tabs>
                <w:tab w:val="left" w:pos="611"/>
              </w:tabs>
              <w:autoSpaceDE w:val="0"/>
              <w:autoSpaceDN w:val="0"/>
              <w:adjustRightInd w:val="0"/>
              <w:contextualSpacing/>
              <w:outlineLvl w:val="0"/>
              <w:rPr>
                <w:rFonts w:ascii="Times New Roman" w:hAnsi="Times New Roman"/>
                <w:sz w:val="24"/>
                <w:szCs w:val="24"/>
              </w:rPr>
            </w:pPr>
          </w:p>
          <w:p w14:paraId="3E764B63" w14:textId="77777777" w:rsidR="008B66DC" w:rsidRPr="00C21FA4" w:rsidRDefault="008204E2" w:rsidP="00B1402A">
            <w:pPr>
              <w:pStyle w:val="ListParagraph"/>
              <w:numPr>
                <w:ilvl w:val="0"/>
                <w:numId w:val="573"/>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Customs agents of direct representatives shall fulfill conditions from subparagraph 3.6 of this article. </w:t>
            </w:r>
          </w:p>
          <w:p w14:paraId="5B36ECEE" w14:textId="77777777" w:rsidR="00755449" w:rsidRPr="00C21FA4" w:rsidRDefault="00755449" w:rsidP="006E2BD2">
            <w:pPr>
              <w:tabs>
                <w:tab w:val="left" w:pos="611"/>
              </w:tabs>
              <w:autoSpaceDE w:val="0"/>
              <w:autoSpaceDN w:val="0"/>
              <w:adjustRightInd w:val="0"/>
              <w:contextualSpacing/>
              <w:outlineLvl w:val="0"/>
              <w:rPr>
                <w:rFonts w:ascii="Times New Roman" w:hAnsi="Times New Roman"/>
                <w:sz w:val="24"/>
                <w:szCs w:val="24"/>
              </w:rPr>
            </w:pPr>
          </w:p>
          <w:p w14:paraId="652C49BD" w14:textId="77777777" w:rsidR="00C46ABC" w:rsidRPr="00C21FA4" w:rsidRDefault="008204E2" w:rsidP="00B1402A">
            <w:pPr>
              <w:pStyle w:val="ListParagraph"/>
              <w:numPr>
                <w:ilvl w:val="0"/>
                <w:numId w:val="573"/>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Examination and licensing of customs agents is organized by Customs.</w:t>
            </w:r>
          </w:p>
          <w:p w14:paraId="6F15CB59" w14:textId="77777777" w:rsidR="00C46ABC" w:rsidRPr="00C21FA4" w:rsidRDefault="00C46ABC" w:rsidP="006E2BD2">
            <w:pPr>
              <w:tabs>
                <w:tab w:val="left" w:pos="611"/>
              </w:tabs>
              <w:autoSpaceDE w:val="0"/>
              <w:autoSpaceDN w:val="0"/>
              <w:adjustRightInd w:val="0"/>
              <w:contextualSpacing/>
              <w:outlineLvl w:val="0"/>
              <w:rPr>
                <w:rFonts w:ascii="Times New Roman" w:hAnsi="Times New Roman"/>
                <w:sz w:val="24"/>
                <w:szCs w:val="24"/>
              </w:rPr>
            </w:pPr>
          </w:p>
          <w:p w14:paraId="3227008E" w14:textId="77777777" w:rsidR="00C46ABC" w:rsidRPr="00C21FA4" w:rsidRDefault="008204E2" w:rsidP="00B1402A">
            <w:pPr>
              <w:pStyle w:val="ListParagraph"/>
              <w:numPr>
                <w:ilvl w:val="0"/>
                <w:numId w:val="573"/>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lastRenderedPageBreak/>
              <w:t>In case of termination of fulfillment of the conditions for exercising the activity of the customs representative or customs agent, or exercising the activity in an unprofessional manner, the Customs revokes the authorization given for the customs representative or the license of the agents.</w:t>
            </w:r>
          </w:p>
          <w:p w14:paraId="1D4D1EBB" w14:textId="77777777" w:rsidR="00C46ABC" w:rsidRPr="00C21FA4" w:rsidRDefault="00C46ABC" w:rsidP="006E2BD2">
            <w:pPr>
              <w:tabs>
                <w:tab w:val="left" w:pos="611"/>
              </w:tabs>
              <w:autoSpaceDE w:val="0"/>
              <w:autoSpaceDN w:val="0"/>
              <w:adjustRightInd w:val="0"/>
              <w:contextualSpacing/>
              <w:outlineLvl w:val="0"/>
              <w:rPr>
                <w:rFonts w:ascii="Times New Roman" w:hAnsi="Times New Roman"/>
                <w:sz w:val="24"/>
                <w:szCs w:val="24"/>
              </w:rPr>
            </w:pPr>
          </w:p>
          <w:p w14:paraId="32A0A8ED" w14:textId="0D1441B6" w:rsidR="00C46ABC" w:rsidRPr="00C21FA4" w:rsidRDefault="008204E2" w:rsidP="00B1402A">
            <w:pPr>
              <w:pStyle w:val="ListParagraph"/>
              <w:numPr>
                <w:ilvl w:val="0"/>
                <w:numId w:val="573"/>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Cases when the customs representative is not required to be established in the customs territory of the Republic of Kosovo according to paragraph 2 of this Article, are determined by a sub-legal act of </w:t>
            </w:r>
            <w:r w:rsidR="0072042F" w:rsidRPr="00C21FA4">
              <w:rPr>
                <w:rFonts w:ascii="Times New Roman" w:hAnsi="Times New Roman"/>
                <w:sz w:val="24"/>
                <w:szCs w:val="24"/>
              </w:rPr>
              <w:t>the Government</w:t>
            </w:r>
            <w:r w:rsidRPr="00C21FA4">
              <w:rPr>
                <w:rFonts w:ascii="Times New Roman" w:hAnsi="Times New Roman"/>
                <w:sz w:val="24"/>
                <w:szCs w:val="24"/>
              </w:rPr>
              <w:t>.</w:t>
            </w:r>
          </w:p>
          <w:p w14:paraId="587D6064" w14:textId="77777777" w:rsidR="00C46ABC" w:rsidRPr="00C21FA4" w:rsidRDefault="00C46ABC" w:rsidP="006E2BD2">
            <w:pPr>
              <w:tabs>
                <w:tab w:val="left" w:pos="611"/>
              </w:tabs>
              <w:autoSpaceDE w:val="0"/>
              <w:autoSpaceDN w:val="0"/>
              <w:adjustRightInd w:val="0"/>
              <w:contextualSpacing/>
              <w:outlineLvl w:val="0"/>
              <w:rPr>
                <w:rFonts w:ascii="Times New Roman" w:hAnsi="Times New Roman"/>
                <w:sz w:val="24"/>
                <w:szCs w:val="24"/>
              </w:rPr>
            </w:pPr>
          </w:p>
          <w:p w14:paraId="5CE7C36E" w14:textId="77777777" w:rsidR="001503B9" w:rsidRPr="00C21FA4" w:rsidRDefault="008204E2" w:rsidP="00B1402A">
            <w:pPr>
              <w:pStyle w:val="ListParagraph"/>
              <w:numPr>
                <w:ilvl w:val="0"/>
                <w:numId w:val="573"/>
              </w:numPr>
              <w:tabs>
                <w:tab w:val="left" w:pos="611"/>
                <w:tab w:val="left" w:pos="2028"/>
              </w:tabs>
              <w:ind w:left="0" w:firstLine="0"/>
              <w:outlineLvl w:val="0"/>
              <w:rPr>
                <w:rFonts w:ascii="Times New Roman" w:hAnsi="Times New Roman"/>
                <w:sz w:val="24"/>
                <w:szCs w:val="24"/>
              </w:rPr>
            </w:pPr>
            <w:r w:rsidRPr="00C21FA4">
              <w:rPr>
                <w:rFonts w:ascii="Times New Roman" w:hAnsi="Times New Roman"/>
                <w:sz w:val="24"/>
                <w:szCs w:val="24"/>
              </w:rPr>
              <w:t>The procedural rules of authorization of customs representatives and licensing of customs agents from this Article, including repeal, as well as ethical rules, are determined by a sub-lega</w:t>
            </w:r>
            <w:r w:rsidR="008B66DC" w:rsidRPr="00C21FA4">
              <w:rPr>
                <w:rFonts w:ascii="Times New Roman" w:hAnsi="Times New Roman"/>
                <w:sz w:val="24"/>
                <w:szCs w:val="24"/>
              </w:rPr>
              <w:t>l act of the Minister of Finance.</w:t>
            </w:r>
          </w:p>
          <w:p w14:paraId="42412A67" w14:textId="77777777" w:rsidR="001503B9" w:rsidRPr="00C21FA4" w:rsidRDefault="001503B9" w:rsidP="006E2BD2">
            <w:pPr>
              <w:tabs>
                <w:tab w:val="left" w:pos="611"/>
                <w:tab w:val="left" w:pos="1428"/>
              </w:tabs>
              <w:contextualSpacing/>
              <w:outlineLvl w:val="0"/>
              <w:rPr>
                <w:rFonts w:ascii="Times New Roman" w:hAnsi="Times New Roman"/>
                <w:b/>
                <w:sz w:val="24"/>
                <w:szCs w:val="24"/>
              </w:rPr>
            </w:pPr>
          </w:p>
          <w:p w14:paraId="59048A48"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Article 14</w:t>
            </w:r>
          </w:p>
          <w:p w14:paraId="1E39D655" w14:textId="77777777" w:rsidR="00A62683" w:rsidRPr="00C21FA4" w:rsidRDefault="008204E2" w:rsidP="006E2BD2">
            <w:pPr>
              <w:tabs>
                <w:tab w:val="left" w:pos="611"/>
                <w:tab w:val="left" w:pos="1428"/>
              </w:tabs>
              <w:contextualSpacing/>
              <w:jc w:val="center"/>
              <w:outlineLvl w:val="0"/>
              <w:rPr>
                <w:rFonts w:ascii="Times New Roman" w:hAnsi="Times New Roman"/>
                <w:b/>
                <w:sz w:val="24"/>
                <w:szCs w:val="24"/>
              </w:rPr>
            </w:pPr>
            <w:r w:rsidRPr="00C21FA4">
              <w:rPr>
                <w:rFonts w:ascii="Times New Roman" w:hAnsi="Times New Roman"/>
                <w:b/>
                <w:sz w:val="24"/>
                <w:szCs w:val="24"/>
              </w:rPr>
              <w:t>Empowerment</w:t>
            </w:r>
            <w:r w:rsidR="00F05DC2" w:rsidRPr="00C21FA4">
              <w:rPr>
                <w:rFonts w:ascii="Times New Roman" w:hAnsi="Times New Roman"/>
                <w:b/>
                <w:sz w:val="24"/>
                <w:szCs w:val="24"/>
              </w:rPr>
              <w:t xml:space="preserve"> of the customs representative </w:t>
            </w:r>
          </w:p>
          <w:p w14:paraId="2BE03D1E" w14:textId="77777777" w:rsidR="00A62683" w:rsidRPr="00C21FA4" w:rsidRDefault="00A62683" w:rsidP="006E2BD2">
            <w:pPr>
              <w:tabs>
                <w:tab w:val="left" w:pos="611"/>
                <w:tab w:val="left" w:pos="1428"/>
              </w:tabs>
              <w:contextualSpacing/>
              <w:outlineLvl w:val="0"/>
              <w:rPr>
                <w:rFonts w:ascii="Times New Roman" w:hAnsi="Times New Roman"/>
                <w:b/>
                <w:sz w:val="24"/>
                <w:szCs w:val="24"/>
              </w:rPr>
            </w:pPr>
          </w:p>
          <w:p w14:paraId="04269DCA" w14:textId="77777777" w:rsidR="00A62683" w:rsidRPr="00C21FA4" w:rsidRDefault="008204E2" w:rsidP="00B1402A">
            <w:pPr>
              <w:pStyle w:val="ListParagraph"/>
              <w:numPr>
                <w:ilvl w:val="0"/>
                <w:numId w:val="574"/>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 xml:space="preserve">When dealing with the customs, a Customs representative shall state that he or she is acting on behalf of the person represented and shall specify whether the representation is direct or indirect. Persons who fail to state that they are acting as a </w:t>
            </w:r>
            <w:r w:rsidRPr="00C21FA4">
              <w:rPr>
                <w:rFonts w:ascii="Times New Roman" w:hAnsi="Times New Roman"/>
                <w:sz w:val="24"/>
                <w:szCs w:val="24"/>
              </w:rPr>
              <w:lastRenderedPageBreak/>
              <w:t>Customs representative or who state that they are acting as a Customs representative without being empowered to do so shall be deemed to be acting in their own name and on their own behalf.</w:t>
            </w:r>
          </w:p>
          <w:p w14:paraId="587FF352" w14:textId="77777777" w:rsidR="00094D03" w:rsidRPr="00C21FA4" w:rsidRDefault="00094D03" w:rsidP="006E2BD2">
            <w:pPr>
              <w:tabs>
                <w:tab w:val="left" w:pos="611"/>
                <w:tab w:val="left" w:pos="1428"/>
              </w:tabs>
              <w:contextualSpacing/>
              <w:outlineLvl w:val="0"/>
              <w:rPr>
                <w:rFonts w:ascii="Times New Roman" w:hAnsi="Times New Roman"/>
                <w:sz w:val="24"/>
                <w:szCs w:val="24"/>
              </w:rPr>
            </w:pPr>
          </w:p>
          <w:p w14:paraId="5DAC5548" w14:textId="77777777" w:rsidR="00FF0D77" w:rsidRPr="00C21FA4" w:rsidRDefault="00FF0D77" w:rsidP="006E2BD2">
            <w:pPr>
              <w:tabs>
                <w:tab w:val="left" w:pos="611"/>
                <w:tab w:val="left" w:pos="1428"/>
              </w:tabs>
              <w:contextualSpacing/>
              <w:outlineLvl w:val="0"/>
              <w:rPr>
                <w:rFonts w:ascii="Times New Roman" w:hAnsi="Times New Roman"/>
                <w:sz w:val="24"/>
                <w:szCs w:val="24"/>
              </w:rPr>
            </w:pPr>
          </w:p>
          <w:p w14:paraId="3FA67FAF" w14:textId="77777777" w:rsidR="00A62683" w:rsidRPr="00C21FA4" w:rsidRDefault="008204E2" w:rsidP="00B1402A">
            <w:pPr>
              <w:pStyle w:val="ListParagraph"/>
              <w:numPr>
                <w:ilvl w:val="0"/>
                <w:numId w:val="574"/>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The Kosovo Customs may require persons stating that they are acting as a Customs representative to provide evidence of their empowerment by the person represented.</w:t>
            </w:r>
          </w:p>
          <w:p w14:paraId="717D2FD1"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6AA05D8F" w14:textId="77777777" w:rsidR="00A62683" w:rsidRPr="00C21FA4" w:rsidRDefault="008204E2" w:rsidP="00B1402A">
            <w:pPr>
              <w:pStyle w:val="ListParagraph"/>
              <w:numPr>
                <w:ilvl w:val="0"/>
                <w:numId w:val="574"/>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 xml:space="preserve">In specific cases, the Customs shall not require such evidence to be provided. </w:t>
            </w:r>
          </w:p>
          <w:p w14:paraId="253221E0" w14:textId="77777777" w:rsidR="00094D03" w:rsidRPr="00C21FA4" w:rsidRDefault="00094D03" w:rsidP="006E2BD2">
            <w:pPr>
              <w:tabs>
                <w:tab w:val="left" w:pos="611"/>
                <w:tab w:val="left" w:pos="1428"/>
              </w:tabs>
              <w:contextualSpacing/>
              <w:outlineLvl w:val="0"/>
              <w:rPr>
                <w:rFonts w:ascii="Times New Roman" w:hAnsi="Times New Roman"/>
                <w:sz w:val="24"/>
                <w:szCs w:val="24"/>
              </w:rPr>
            </w:pPr>
          </w:p>
          <w:p w14:paraId="0F4A4992" w14:textId="77777777" w:rsidR="00A62683" w:rsidRPr="00C21FA4" w:rsidRDefault="008204E2" w:rsidP="00B1402A">
            <w:pPr>
              <w:pStyle w:val="ListParagraph"/>
              <w:numPr>
                <w:ilvl w:val="0"/>
                <w:numId w:val="574"/>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The Customs shall not require a person acting as a Customs representative, carrying out acts and formalities on a regular basis, to produce on every occasion evidence of empowerment, provided that such person is in a position to produce such evidence on request by the customs.</w:t>
            </w:r>
          </w:p>
          <w:p w14:paraId="6BBACDC6" w14:textId="77777777" w:rsidR="00E568CC" w:rsidRPr="00C21FA4" w:rsidRDefault="00E568CC" w:rsidP="006E2BD2">
            <w:pPr>
              <w:tabs>
                <w:tab w:val="left" w:pos="611"/>
                <w:tab w:val="left" w:pos="1428"/>
              </w:tabs>
              <w:contextualSpacing/>
              <w:outlineLvl w:val="0"/>
              <w:rPr>
                <w:rFonts w:ascii="Times New Roman" w:hAnsi="Times New Roman"/>
                <w:sz w:val="24"/>
                <w:szCs w:val="24"/>
              </w:rPr>
            </w:pPr>
          </w:p>
          <w:p w14:paraId="787519BD" w14:textId="77777777" w:rsidR="00A62683" w:rsidRPr="00C21FA4" w:rsidRDefault="008204E2" w:rsidP="00B1402A">
            <w:pPr>
              <w:pStyle w:val="ListParagraph"/>
              <w:numPr>
                <w:ilvl w:val="0"/>
                <w:numId w:val="574"/>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 xml:space="preserve">The cases where the evidence of empowerment referred to in the paragraph </w:t>
            </w:r>
            <w:r w:rsidR="00F614F1" w:rsidRPr="00C21FA4">
              <w:rPr>
                <w:rFonts w:ascii="Times New Roman" w:hAnsi="Times New Roman"/>
                <w:sz w:val="24"/>
                <w:szCs w:val="24"/>
              </w:rPr>
              <w:t>3</w:t>
            </w:r>
            <w:r w:rsidRPr="00C21FA4">
              <w:rPr>
                <w:rFonts w:ascii="Times New Roman" w:hAnsi="Times New Roman"/>
                <w:sz w:val="24"/>
                <w:szCs w:val="24"/>
              </w:rPr>
              <w:t xml:space="preserve"> of this Article is not required by the customs, is determined by a sublegal act of the Minister of Finance.</w:t>
            </w:r>
          </w:p>
          <w:p w14:paraId="3F696EC2"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4ACACF22" w14:textId="77777777" w:rsidR="005163DC" w:rsidRPr="00C21FA4" w:rsidRDefault="005163DC" w:rsidP="006E2BD2">
            <w:pPr>
              <w:tabs>
                <w:tab w:val="left" w:pos="611"/>
                <w:tab w:val="left" w:pos="1428"/>
              </w:tabs>
              <w:contextualSpacing/>
              <w:outlineLvl w:val="0"/>
              <w:rPr>
                <w:rFonts w:ascii="Times New Roman" w:hAnsi="Times New Roman"/>
                <w:sz w:val="24"/>
                <w:szCs w:val="24"/>
              </w:rPr>
            </w:pPr>
          </w:p>
          <w:p w14:paraId="61793034"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 Chapter </w:t>
            </w:r>
            <w:r w:rsidR="00094D03" w:rsidRPr="00C21FA4">
              <w:rPr>
                <w:rFonts w:ascii="Times New Roman" w:hAnsi="Times New Roman"/>
                <w:b/>
                <w:color w:val="000000"/>
                <w:u w:val="single"/>
              </w:rPr>
              <w:t>III</w:t>
            </w:r>
          </w:p>
          <w:p w14:paraId="013B2777" w14:textId="77777777" w:rsidR="00A62683" w:rsidRPr="00C21FA4" w:rsidRDefault="008204E2" w:rsidP="006E2BD2">
            <w:pPr>
              <w:pStyle w:val="Default"/>
              <w:tabs>
                <w:tab w:val="left" w:pos="611"/>
              </w:tabs>
              <w:contextualSpacing/>
              <w:jc w:val="center"/>
              <w:outlineLvl w:val="0"/>
              <w:rPr>
                <w:rFonts w:ascii="Times New Roman" w:hAnsi="Times New Roman" w:cs="Times New Roman"/>
                <w:b/>
                <w:u w:val="single"/>
              </w:rPr>
            </w:pPr>
            <w:r w:rsidRPr="00C21FA4">
              <w:rPr>
                <w:rFonts w:ascii="Times New Roman" w:hAnsi="Times New Roman" w:cs="Times New Roman"/>
                <w:b/>
                <w:u w:val="single"/>
              </w:rPr>
              <w:lastRenderedPageBreak/>
              <w:t>Decisions relating to the application of the customs legislation</w:t>
            </w:r>
          </w:p>
          <w:p w14:paraId="5565BB46" w14:textId="77777777" w:rsidR="00094D03" w:rsidRPr="00C21FA4" w:rsidRDefault="00094D03" w:rsidP="006E2BD2">
            <w:pPr>
              <w:pStyle w:val="CM4"/>
              <w:tabs>
                <w:tab w:val="left" w:pos="611"/>
              </w:tabs>
              <w:contextualSpacing/>
              <w:jc w:val="center"/>
              <w:outlineLvl w:val="0"/>
              <w:rPr>
                <w:rFonts w:ascii="Times New Roman" w:hAnsi="Times New Roman"/>
                <w:b/>
                <w:iCs/>
                <w:color w:val="000000"/>
              </w:rPr>
            </w:pPr>
          </w:p>
          <w:p w14:paraId="3ACE4B5E" w14:textId="77777777" w:rsidR="00A62683" w:rsidRPr="00C21FA4" w:rsidRDefault="008204E2" w:rsidP="006E2BD2">
            <w:pPr>
              <w:pStyle w:val="CM4"/>
              <w:tabs>
                <w:tab w:val="left" w:pos="611"/>
              </w:tabs>
              <w:contextualSpacing/>
              <w:jc w:val="center"/>
              <w:outlineLvl w:val="0"/>
              <w:rPr>
                <w:rFonts w:ascii="Times New Roman" w:hAnsi="Times New Roman"/>
                <w:b/>
                <w:iCs/>
                <w:color w:val="000000"/>
              </w:rPr>
            </w:pPr>
            <w:r w:rsidRPr="00C21FA4">
              <w:rPr>
                <w:rFonts w:ascii="Times New Roman" w:hAnsi="Times New Roman"/>
                <w:b/>
                <w:iCs/>
                <w:color w:val="000000"/>
              </w:rPr>
              <w:t>Article 15</w:t>
            </w:r>
          </w:p>
          <w:p w14:paraId="172E1969"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Decisions taken upon application</w:t>
            </w:r>
          </w:p>
          <w:p w14:paraId="5E9196D4" w14:textId="77777777" w:rsidR="00A62683" w:rsidRPr="00C21FA4" w:rsidRDefault="00A62683" w:rsidP="006E2BD2">
            <w:pPr>
              <w:pStyle w:val="Default"/>
              <w:tabs>
                <w:tab w:val="left" w:pos="611"/>
              </w:tabs>
              <w:contextualSpacing/>
              <w:outlineLvl w:val="0"/>
            </w:pPr>
          </w:p>
          <w:p w14:paraId="12541A03" w14:textId="77777777" w:rsidR="00BF5C13" w:rsidRPr="00C21FA4" w:rsidRDefault="00BF5C13" w:rsidP="006E2BD2">
            <w:pPr>
              <w:pStyle w:val="Default"/>
              <w:tabs>
                <w:tab w:val="left" w:pos="611"/>
              </w:tabs>
              <w:contextualSpacing/>
              <w:outlineLvl w:val="0"/>
            </w:pPr>
          </w:p>
          <w:p w14:paraId="3F769425" w14:textId="77777777" w:rsidR="00A62683" w:rsidRPr="00C21FA4" w:rsidRDefault="008204E2" w:rsidP="00B1402A">
            <w:pPr>
              <w:pStyle w:val="CM4"/>
              <w:numPr>
                <w:ilvl w:val="0"/>
                <w:numId w:val="5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person applies for a decision relating to the application of the Customs legislation, that person shall supply all the information required by the Customs in order to enable them to take that decision. </w:t>
            </w:r>
          </w:p>
          <w:p w14:paraId="431E2BFA"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7789FC2B" w14:textId="77777777" w:rsidR="00A62683" w:rsidRPr="00C21FA4" w:rsidRDefault="008204E2" w:rsidP="00B1402A">
            <w:pPr>
              <w:pStyle w:val="ListParagraph"/>
              <w:numPr>
                <w:ilvl w:val="0"/>
                <w:numId w:val="575"/>
              </w:numPr>
              <w:tabs>
                <w:tab w:val="left" w:pos="611"/>
                <w:tab w:val="left" w:pos="1428"/>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A decision may also be applied for by, and taken with regard to, several persons, in accordance with the conditions laid down in the Customs legislation.</w:t>
            </w:r>
          </w:p>
          <w:p w14:paraId="039C0279" w14:textId="77777777" w:rsidR="00A62683" w:rsidRPr="00C21FA4" w:rsidRDefault="00A62683" w:rsidP="006E2BD2">
            <w:pPr>
              <w:pStyle w:val="Default"/>
              <w:tabs>
                <w:tab w:val="left" w:pos="611"/>
              </w:tabs>
              <w:contextualSpacing/>
              <w:outlineLvl w:val="0"/>
            </w:pPr>
          </w:p>
          <w:p w14:paraId="13179162" w14:textId="77777777" w:rsidR="00A62683" w:rsidRPr="00C21FA4" w:rsidRDefault="008204E2" w:rsidP="00B1402A">
            <w:pPr>
              <w:pStyle w:val="CM4"/>
              <w:numPr>
                <w:ilvl w:val="0"/>
                <w:numId w:val="5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Customs shall, without delay and at the latest within thirty (30) days of receipt of the application for a decision, verify whether the conditions for the acceptance of that application are fulfilled. </w:t>
            </w:r>
          </w:p>
          <w:p w14:paraId="0A3123A3" w14:textId="77777777" w:rsidR="00A62683" w:rsidRPr="00C21FA4" w:rsidRDefault="00A62683" w:rsidP="006E2BD2">
            <w:pPr>
              <w:pStyle w:val="Default"/>
              <w:tabs>
                <w:tab w:val="left" w:pos="611"/>
              </w:tabs>
              <w:contextualSpacing/>
              <w:outlineLvl w:val="0"/>
            </w:pPr>
          </w:p>
          <w:p w14:paraId="1A30DF30" w14:textId="77777777" w:rsidR="00A62683" w:rsidRPr="00C21FA4" w:rsidRDefault="008204E2" w:rsidP="00B1402A">
            <w:pPr>
              <w:pStyle w:val="CM4"/>
              <w:numPr>
                <w:ilvl w:val="0"/>
                <w:numId w:val="5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the Customs establish that the application contains all the information required in order for them to be able to take the decision, they shall communicate its acceptance to the applicant within the period specified in the paragraph 3 of this Article. </w:t>
            </w:r>
          </w:p>
          <w:p w14:paraId="5FEEE60A" w14:textId="77777777" w:rsidR="00A62683" w:rsidRPr="00C21FA4" w:rsidRDefault="00A62683" w:rsidP="006E2BD2">
            <w:pPr>
              <w:pStyle w:val="Default"/>
              <w:tabs>
                <w:tab w:val="left" w:pos="611"/>
              </w:tabs>
              <w:contextualSpacing/>
              <w:outlineLvl w:val="0"/>
            </w:pPr>
          </w:p>
          <w:p w14:paraId="6AFBF0E9" w14:textId="77777777" w:rsidR="00A62683" w:rsidRPr="00C21FA4" w:rsidRDefault="008204E2" w:rsidP="00B1402A">
            <w:pPr>
              <w:pStyle w:val="CM4"/>
              <w:numPr>
                <w:ilvl w:val="0"/>
                <w:numId w:val="5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The Customs shall take a decision as referred to in paragraph 1, and shall notify the applicant without delay, and at the latest within one hundred and twenty (120) days of the date of acceptance of the application, except where otherwise provided.</w:t>
            </w:r>
          </w:p>
          <w:p w14:paraId="5E560E55"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2670BE1A" w14:textId="77777777" w:rsidR="00A62683" w:rsidRPr="00C21FA4" w:rsidRDefault="008204E2" w:rsidP="00B1402A">
            <w:pPr>
              <w:pStyle w:val="CM4"/>
              <w:numPr>
                <w:ilvl w:val="0"/>
                <w:numId w:val="5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Where the Customs are unable to comply with the time-limit for taking a decision, they shall inform the applicant of that fact before the expiry of that time-limit, stating the reasons and indicating the further period of time which they consider necessary in order to take a decision. Except where otherwise provided, that further period of time shall not exceed thirty (30) days.</w:t>
            </w:r>
          </w:p>
          <w:p w14:paraId="4E39C283" w14:textId="77777777" w:rsidR="00A62683" w:rsidRPr="00C21FA4" w:rsidRDefault="00A62683" w:rsidP="006E2BD2">
            <w:pPr>
              <w:pStyle w:val="Default"/>
              <w:tabs>
                <w:tab w:val="left" w:pos="611"/>
              </w:tabs>
              <w:contextualSpacing/>
              <w:outlineLvl w:val="0"/>
            </w:pPr>
          </w:p>
          <w:p w14:paraId="18E7F7FB" w14:textId="77777777" w:rsidR="00A62683" w:rsidRPr="00C21FA4" w:rsidRDefault="008204E2" w:rsidP="00B1402A">
            <w:pPr>
              <w:pStyle w:val="Default"/>
              <w:numPr>
                <w:ilvl w:val="0"/>
                <w:numId w:val="575"/>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the paragraph 6 of this Article, the Customs may extend the time-limit for taking a decision, as laid down in the Customs legislation, where the applicant requests an extension to carry out adjustments in order to ensure the fulfilment of the conditions and criteria. Those adjustments and the further period of time necessary to carry them out shall be communicated to the customs, which shall decide on the extension. </w:t>
            </w:r>
          </w:p>
          <w:p w14:paraId="16210A3D" w14:textId="77777777" w:rsidR="00A62683" w:rsidRPr="00C21FA4" w:rsidRDefault="00A62683" w:rsidP="006E2BD2">
            <w:pPr>
              <w:pStyle w:val="Default"/>
              <w:tabs>
                <w:tab w:val="left" w:pos="611"/>
              </w:tabs>
              <w:contextualSpacing/>
              <w:outlineLvl w:val="0"/>
            </w:pPr>
          </w:p>
          <w:p w14:paraId="0C928687" w14:textId="77777777" w:rsidR="00A62683" w:rsidRPr="00C21FA4" w:rsidRDefault="008204E2" w:rsidP="00B1402A">
            <w:pPr>
              <w:pStyle w:val="ListParagraph"/>
              <w:numPr>
                <w:ilvl w:val="0"/>
                <w:numId w:val="575"/>
              </w:numPr>
              <w:tabs>
                <w:tab w:val="left" w:pos="611"/>
                <w:tab w:val="left" w:pos="1428"/>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Except where otherwise specified in the decision or in the Customs legislation, </w:t>
            </w:r>
            <w:r w:rsidRPr="00C21FA4">
              <w:rPr>
                <w:rFonts w:ascii="Times New Roman" w:hAnsi="Times New Roman"/>
                <w:color w:val="000000"/>
                <w:sz w:val="24"/>
                <w:szCs w:val="24"/>
              </w:rPr>
              <w:lastRenderedPageBreak/>
              <w:t>the decision shall take effect from the date on which the applicant receives it, or is deemed to have received it. Except in the cases provided for in paragraph 2 of Article 28, decisions adopted shall be enforceable by the Customs from that date.</w:t>
            </w:r>
          </w:p>
          <w:p w14:paraId="6C3F9DA4" w14:textId="77777777" w:rsidR="00A62683" w:rsidRPr="00C21FA4" w:rsidRDefault="00A62683" w:rsidP="006E2BD2">
            <w:pPr>
              <w:tabs>
                <w:tab w:val="left" w:pos="611"/>
                <w:tab w:val="left" w:pos="1428"/>
              </w:tabs>
              <w:contextualSpacing/>
              <w:outlineLvl w:val="0"/>
              <w:rPr>
                <w:rFonts w:ascii="Times New Roman" w:hAnsi="Times New Roman"/>
                <w:color w:val="000000"/>
                <w:sz w:val="24"/>
                <w:szCs w:val="24"/>
              </w:rPr>
            </w:pPr>
          </w:p>
          <w:p w14:paraId="5F8F8A0C" w14:textId="77777777" w:rsidR="00B96013" w:rsidRPr="00C21FA4" w:rsidRDefault="00B96013" w:rsidP="006E2BD2">
            <w:pPr>
              <w:tabs>
                <w:tab w:val="left" w:pos="611"/>
                <w:tab w:val="left" w:pos="1428"/>
              </w:tabs>
              <w:contextualSpacing/>
              <w:outlineLvl w:val="0"/>
              <w:rPr>
                <w:rFonts w:ascii="Times New Roman" w:hAnsi="Times New Roman"/>
                <w:color w:val="000000"/>
                <w:sz w:val="24"/>
                <w:szCs w:val="24"/>
              </w:rPr>
            </w:pPr>
          </w:p>
          <w:p w14:paraId="20AFD6BD" w14:textId="77777777" w:rsidR="00A62683" w:rsidRPr="00C21FA4" w:rsidRDefault="008204E2" w:rsidP="00B1402A">
            <w:pPr>
              <w:pStyle w:val="ListParagraph"/>
              <w:numPr>
                <w:ilvl w:val="0"/>
                <w:numId w:val="575"/>
              </w:numPr>
              <w:tabs>
                <w:tab w:val="left" w:pos="611"/>
                <w:tab w:val="left" w:pos="1428"/>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Except where otherwise provided in the Customs legislation, the decision shall be valid without limitation of time. </w:t>
            </w:r>
          </w:p>
          <w:p w14:paraId="14CDC51D" w14:textId="77777777" w:rsidR="00A62683" w:rsidRPr="00C21FA4" w:rsidRDefault="00A62683" w:rsidP="006E2BD2">
            <w:pPr>
              <w:tabs>
                <w:tab w:val="left" w:pos="611"/>
                <w:tab w:val="left" w:pos="1428"/>
              </w:tabs>
              <w:contextualSpacing/>
              <w:outlineLvl w:val="0"/>
              <w:rPr>
                <w:rFonts w:ascii="Times New Roman" w:hAnsi="Times New Roman"/>
                <w:color w:val="000000"/>
                <w:sz w:val="24"/>
                <w:szCs w:val="24"/>
              </w:rPr>
            </w:pPr>
          </w:p>
          <w:p w14:paraId="350FA2B5" w14:textId="77777777" w:rsidR="00A62683" w:rsidRPr="00C21FA4" w:rsidRDefault="008204E2" w:rsidP="00B1402A">
            <w:pPr>
              <w:pStyle w:val="CM4"/>
              <w:numPr>
                <w:ilvl w:val="0"/>
                <w:numId w:val="5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Before taking a decision which would adversely affect the applicant, the Customs shall communicate the grounds on which they intend to base their decision to the applicant, who shall be given the opportunity to express his or her point of view within a period prescribed from the date on which he or she receives that communication or is deemed to have received it. Following the expiry of that period, the applicant shall be notified, in the appropriate form, of the decision. </w:t>
            </w:r>
          </w:p>
          <w:p w14:paraId="33E1C3EF" w14:textId="77777777" w:rsidR="00A62683" w:rsidRPr="00C21FA4" w:rsidRDefault="00A62683" w:rsidP="006E2BD2">
            <w:pPr>
              <w:pStyle w:val="Default"/>
              <w:tabs>
                <w:tab w:val="left" w:pos="611"/>
              </w:tabs>
              <w:contextualSpacing/>
              <w:outlineLvl w:val="0"/>
            </w:pPr>
          </w:p>
          <w:p w14:paraId="77267AEB" w14:textId="77777777" w:rsidR="00A62683" w:rsidRPr="00C21FA4" w:rsidRDefault="008204E2" w:rsidP="00B1402A">
            <w:pPr>
              <w:pStyle w:val="Default"/>
              <w:numPr>
                <w:ilvl w:val="0"/>
                <w:numId w:val="575"/>
              </w:numPr>
              <w:tabs>
                <w:tab w:val="left" w:pos="611"/>
              </w:tabs>
              <w:ind w:left="0" w:firstLine="0"/>
              <w:contextualSpacing/>
              <w:outlineLvl w:val="0"/>
              <w:rPr>
                <w:rFonts w:ascii="Times New Roman" w:hAnsi="Times New Roman"/>
              </w:rPr>
            </w:pPr>
            <w:r w:rsidRPr="00C21FA4">
              <w:rPr>
                <w:rFonts w:ascii="Times New Roman" w:hAnsi="Times New Roman"/>
              </w:rPr>
              <w:t xml:space="preserve">Paragraph 10 of this article, shall not apply in any of the following cases: </w:t>
            </w:r>
          </w:p>
          <w:p w14:paraId="1A467412" w14:textId="77777777" w:rsidR="00A62683" w:rsidRPr="00C21FA4" w:rsidRDefault="00A62683" w:rsidP="006E2BD2">
            <w:pPr>
              <w:pStyle w:val="Default"/>
              <w:tabs>
                <w:tab w:val="left" w:pos="611"/>
              </w:tabs>
              <w:contextualSpacing/>
              <w:outlineLvl w:val="0"/>
            </w:pPr>
          </w:p>
          <w:p w14:paraId="1BDFA331" w14:textId="77777777" w:rsidR="00A62683" w:rsidRPr="00C21FA4" w:rsidRDefault="008204E2" w:rsidP="00B1402A">
            <w:pPr>
              <w:pStyle w:val="CM4"/>
              <w:numPr>
                <w:ilvl w:val="1"/>
                <w:numId w:val="1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Where it concerns a decision referred to in paragraph 1 of Article 21; </w:t>
            </w:r>
          </w:p>
          <w:p w14:paraId="6D8461AB" w14:textId="77777777" w:rsidR="00B96013" w:rsidRPr="00C21FA4" w:rsidRDefault="00B96013" w:rsidP="00355029">
            <w:pPr>
              <w:pStyle w:val="Default"/>
              <w:tabs>
                <w:tab w:val="left" w:pos="611"/>
              </w:tabs>
              <w:ind w:left="720"/>
              <w:contextualSpacing/>
              <w:outlineLvl w:val="0"/>
            </w:pPr>
          </w:p>
          <w:p w14:paraId="0AA3D948" w14:textId="77777777" w:rsidR="00A62683" w:rsidRPr="00C21FA4" w:rsidRDefault="008204E2" w:rsidP="00B1402A">
            <w:pPr>
              <w:pStyle w:val="CM4"/>
              <w:numPr>
                <w:ilvl w:val="1"/>
                <w:numId w:val="1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lastRenderedPageBreak/>
              <w:t xml:space="preserve">in the event of refusal of the benefit of a tariff quota where the specified tariff quota volume is reached, as referred to in paragraph 5 of Article 37; </w:t>
            </w:r>
          </w:p>
          <w:p w14:paraId="4AD351E2" w14:textId="77777777" w:rsidR="00A62683" w:rsidRPr="00C21FA4" w:rsidRDefault="00A62683" w:rsidP="00355029">
            <w:pPr>
              <w:pStyle w:val="Default"/>
              <w:tabs>
                <w:tab w:val="left" w:pos="611"/>
              </w:tabs>
              <w:ind w:left="720"/>
              <w:contextualSpacing/>
              <w:outlineLvl w:val="0"/>
            </w:pPr>
          </w:p>
          <w:p w14:paraId="27F923D2" w14:textId="77777777" w:rsidR="00A62683" w:rsidRPr="00C21FA4" w:rsidRDefault="008204E2" w:rsidP="00B1402A">
            <w:pPr>
              <w:pStyle w:val="CM4"/>
              <w:numPr>
                <w:ilvl w:val="1"/>
                <w:numId w:val="1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where the nature or the level of a threat to the security and safety of the Republic of Kosovo and its residents, to human, animal or plant health, to the environment or to consumers so requires; </w:t>
            </w:r>
          </w:p>
          <w:p w14:paraId="1BDFE52A" w14:textId="77777777" w:rsidR="00B96013" w:rsidRPr="00C21FA4" w:rsidRDefault="00B96013" w:rsidP="00355029">
            <w:pPr>
              <w:pStyle w:val="Default"/>
              <w:tabs>
                <w:tab w:val="left" w:pos="611"/>
              </w:tabs>
              <w:ind w:left="720"/>
              <w:contextualSpacing/>
              <w:outlineLvl w:val="0"/>
            </w:pPr>
          </w:p>
          <w:p w14:paraId="776746BC" w14:textId="77777777" w:rsidR="00704DB7" w:rsidRPr="00C21FA4" w:rsidRDefault="00704DB7" w:rsidP="00355029">
            <w:pPr>
              <w:pStyle w:val="Default"/>
              <w:tabs>
                <w:tab w:val="left" w:pos="611"/>
              </w:tabs>
              <w:ind w:left="720"/>
              <w:contextualSpacing/>
              <w:outlineLvl w:val="0"/>
            </w:pPr>
          </w:p>
          <w:p w14:paraId="50118944" w14:textId="77777777" w:rsidR="00A62683" w:rsidRPr="00C21FA4" w:rsidRDefault="008204E2" w:rsidP="00B1402A">
            <w:pPr>
              <w:pStyle w:val="CM4"/>
              <w:numPr>
                <w:ilvl w:val="1"/>
                <w:numId w:val="1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Where the decision aims at securing the implementation of another decision for which the paragraph 10 of this Article has been applied;</w:t>
            </w:r>
          </w:p>
          <w:p w14:paraId="4BCBCFFE" w14:textId="77777777" w:rsidR="00A62683" w:rsidRPr="00C21FA4" w:rsidRDefault="00A62683" w:rsidP="006E2BD2">
            <w:pPr>
              <w:pStyle w:val="Default"/>
              <w:tabs>
                <w:tab w:val="left" w:pos="611"/>
              </w:tabs>
              <w:contextualSpacing/>
              <w:outlineLvl w:val="0"/>
            </w:pPr>
          </w:p>
          <w:p w14:paraId="64F71864" w14:textId="77777777" w:rsidR="00A62683" w:rsidRPr="00C21FA4" w:rsidRDefault="008204E2" w:rsidP="00B1402A">
            <w:pPr>
              <w:pStyle w:val="CM4"/>
              <w:numPr>
                <w:ilvl w:val="1"/>
                <w:numId w:val="1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Where it would prejudice investigations initiated for the purpose of combating fraud; </w:t>
            </w:r>
          </w:p>
          <w:p w14:paraId="766F9B5A" w14:textId="77777777" w:rsidR="00A62683" w:rsidRPr="00C21FA4" w:rsidRDefault="00A62683" w:rsidP="00533F68">
            <w:pPr>
              <w:pStyle w:val="Default"/>
              <w:tabs>
                <w:tab w:val="left" w:pos="611"/>
              </w:tabs>
              <w:ind w:left="720"/>
              <w:contextualSpacing/>
              <w:outlineLvl w:val="0"/>
            </w:pPr>
          </w:p>
          <w:p w14:paraId="32A7C288" w14:textId="77777777" w:rsidR="00A953F2" w:rsidRPr="00C21FA4" w:rsidRDefault="00A953F2" w:rsidP="00533F68">
            <w:pPr>
              <w:pStyle w:val="Default"/>
              <w:tabs>
                <w:tab w:val="left" w:pos="611"/>
              </w:tabs>
              <w:ind w:left="720"/>
              <w:contextualSpacing/>
              <w:outlineLvl w:val="0"/>
            </w:pPr>
          </w:p>
          <w:p w14:paraId="68DEB88A" w14:textId="77777777" w:rsidR="00A62683" w:rsidRPr="00C21FA4" w:rsidRDefault="008204E2" w:rsidP="00B1402A">
            <w:pPr>
              <w:pStyle w:val="Default"/>
              <w:numPr>
                <w:ilvl w:val="1"/>
                <w:numId w:val="107"/>
              </w:numPr>
              <w:tabs>
                <w:tab w:val="left" w:pos="611"/>
              </w:tabs>
              <w:ind w:left="720" w:firstLine="0"/>
              <w:contextualSpacing/>
              <w:outlineLvl w:val="0"/>
              <w:rPr>
                <w:rFonts w:ascii="Times New Roman" w:hAnsi="Times New Roman"/>
              </w:rPr>
            </w:pPr>
            <w:r w:rsidRPr="00C21FA4">
              <w:rPr>
                <w:rFonts w:ascii="Times New Roman" w:hAnsi="Times New Roman"/>
              </w:rPr>
              <w:t xml:space="preserve">In other specific cases. </w:t>
            </w:r>
          </w:p>
          <w:p w14:paraId="435A7DDE" w14:textId="77777777" w:rsidR="00A62683" w:rsidRPr="00C21FA4" w:rsidRDefault="00A62683" w:rsidP="006E2BD2">
            <w:pPr>
              <w:pStyle w:val="Default"/>
              <w:tabs>
                <w:tab w:val="left" w:pos="611"/>
              </w:tabs>
              <w:contextualSpacing/>
              <w:outlineLvl w:val="0"/>
              <w:rPr>
                <w:rFonts w:ascii="Times New Roman" w:hAnsi="Times New Roman"/>
              </w:rPr>
            </w:pPr>
          </w:p>
          <w:p w14:paraId="019B9188" w14:textId="77777777" w:rsidR="009E087A" w:rsidRPr="00C21FA4" w:rsidRDefault="009E087A" w:rsidP="006E2BD2">
            <w:pPr>
              <w:pStyle w:val="Default"/>
              <w:tabs>
                <w:tab w:val="left" w:pos="611"/>
              </w:tabs>
              <w:contextualSpacing/>
              <w:outlineLvl w:val="0"/>
              <w:rPr>
                <w:rFonts w:ascii="Times New Roman" w:hAnsi="Times New Roman"/>
              </w:rPr>
            </w:pPr>
          </w:p>
          <w:p w14:paraId="482AC6C1" w14:textId="77777777" w:rsidR="00A62683" w:rsidRPr="00C21FA4" w:rsidRDefault="008204E2" w:rsidP="00B1402A">
            <w:pPr>
              <w:pStyle w:val="Default"/>
              <w:numPr>
                <w:ilvl w:val="0"/>
                <w:numId w:val="107"/>
              </w:numPr>
              <w:tabs>
                <w:tab w:val="left" w:pos="611"/>
              </w:tabs>
              <w:ind w:left="0" w:firstLine="0"/>
              <w:contextualSpacing/>
              <w:outlineLvl w:val="0"/>
              <w:rPr>
                <w:rFonts w:ascii="Times New Roman" w:hAnsi="Times New Roman"/>
              </w:rPr>
            </w:pPr>
            <w:r w:rsidRPr="00C21FA4">
              <w:rPr>
                <w:rFonts w:ascii="Times New Roman" w:hAnsi="Times New Roman"/>
              </w:rPr>
              <w:t xml:space="preserve">A decision which adversely affects the applicant shall set out the grounds on which it is based and shall refer to the right of appeal provided for in Article 27. </w:t>
            </w:r>
          </w:p>
          <w:p w14:paraId="2C17A45F" w14:textId="77777777" w:rsidR="00B96013" w:rsidRPr="00C21FA4" w:rsidRDefault="00B96013" w:rsidP="006E2BD2">
            <w:pPr>
              <w:pStyle w:val="Default"/>
              <w:tabs>
                <w:tab w:val="left" w:pos="611"/>
              </w:tabs>
              <w:contextualSpacing/>
              <w:outlineLvl w:val="0"/>
              <w:rPr>
                <w:rFonts w:ascii="Times New Roman" w:hAnsi="Times New Roman"/>
              </w:rPr>
            </w:pPr>
          </w:p>
          <w:p w14:paraId="63D9BE68" w14:textId="77777777" w:rsidR="00A62683" w:rsidRPr="00C21FA4" w:rsidRDefault="008204E2" w:rsidP="00B1402A">
            <w:pPr>
              <w:pStyle w:val="Default"/>
              <w:numPr>
                <w:ilvl w:val="0"/>
                <w:numId w:val="107"/>
              </w:numPr>
              <w:tabs>
                <w:tab w:val="left" w:pos="611"/>
              </w:tabs>
              <w:ind w:left="0" w:firstLine="0"/>
              <w:contextualSpacing/>
              <w:outlineLvl w:val="0"/>
              <w:rPr>
                <w:rFonts w:ascii="Times New Roman" w:hAnsi="Times New Roman"/>
              </w:rPr>
            </w:pPr>
            <w:r w:rsidRPr="00C21FA4">
              <w:rPr>
                <w:rFonts w:ascii="Times New Roman" w:hAnsi="Times New Roman"/>
              </w:rPr>
              <w:lastRenderedPageBreak/>
              <w:t>By sub legal act of Government of Kosovo is determined:</w:t>
            </w:r>
          </w:p>
          <w:p w14:paraId="336A7E77"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1782572D" w14:textId="3A706FEB" w:rsidR="00A62683" w:rsidRPr="00C21FA4" w:rsidRDefault="008204E2" w:rsidP="00B1402A">
            <w:pPr>
              <w:pStyle w:val="Default"/>
              <w:numPr>
                <w:ilvl w:val="1"/>
                <w:numId w:val="107"/>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The conditions for the acceptance of an application, referred to the paragraph 3 of this Article;</w:t>
            </w:r>
          </w:p>
          <w:p w14:paraId="06824ABD" w14:textId="77777777" w:rsidR="009470F5" w:rsidRPr="00C21FA4" w:rsidRDefault="009470F5" w:rsidP="009470F5">
            <w:pPr>
              <w:pStyle w:val="Default"/>
              <w:tabs>
                <w:tab w:val="left" w:pos="611"/>
              </w:tabs>
              <w:ind w:left="720"/>
              <w:contextualSpacing/>
              <w:outlineLvl w:val="0"/>
              <w:rPr>
                <w:rFonts w:ascii="Times New Roman" w:hAnsi="Times New Roman" w:cs="Times New Roman"/>
              </w:rPr>
            </w:pPr>
          </w:p>
          <w:p w14:paraId="7E5718CF" w14:textId="77777777" w:rsidR="00A62683" w:rsidRPr="00C21FA4" w:rsidRDefault="008204E2" w:rsidP="00B1402A">
            <w:pPr>
              <w:pStyle w:val="Default"/>
              <w:numPr>
                <w:ilvl w:val="1"/>
                <w:numId w:val="107"/>
              </w:numPr>
              <w:tabs>
                <w:tab w:val="left" w:pos="611"/>
              </w:tabs>
              <w:ind w:left="720" w:firstLine="0"/>
              <w:contextualSpacing/>
              <w:outlineLvl w:val="0"/>
              <w:rPr>
                <w:rFonts w:ascii="Times New Roman" w:hAnsi="Times New Roman" w:cs="Times New Roman"/>
              </w:rPr>
            </w:pPr>
            <w:r w:rsidRPr="00C21FA4">
              <w:t xml:space="preserve">The time-limit to take a specific decision, including the possible extension of that time-limit, in accordance with </w:t>
            </w:r>
            <w:r w:rsidRPr="00C21FA4">
              <w:rPr>
                <w:rFonts w:ascii="Times New Roman" w:hAnsi="Times New Roman" w:cs="Times New Roman"/>
              </w:rPr>
              <w:t xml:space="preserve">the paragraph 7 of this article; </w:t>
            </w:r>
          </w:p>
          <w:p w14:paraId="6E5FB7A1"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69149432" w14:textId="77777777" w:rsidR="00A62683" w:rsidRPr="00C21FA4" w:rsidRDefault="008204E2" w:rsidP="00B1402A">
            <w:pPr>
              <w:pStyle w:val="Default"/>
              <w:numPr>
                <w:ilvl w:val="1"/>
                <w:numId w:val="107"/>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the cases, referred to in paragraph 8 of this Article, where the decision takes effect from a date which is different from the date on which the applicant receives it or is deemed to have received it;</w:t>
            </w:r>
          </w:p>
          <w:p w14:paraId="558633FB" w14:textId="77777777" w:rsidR="00A62683" w:rsidRPr="00C21FA4" w:rsidRDefault="00A62683" w:rsidP="00533F68">
            <w:pPr>
              <w:pStyle w:val="Default"/>
              <w:tabs>
                <w:tab w:val="left" w:pos="611"/>
              </w:tabs>
              <w:ind w:left="720"/>
              <w:contextualSpacing/>
              <w:outlineLvl w:val="0"/>
              <w:rPr>
                <w:rFonts w:ascii="Times New Roman" w:hAnsi="Times New Roman" w:cs="Times New Roman"/>
              </w:rPr>
            </w:pPr>
          </w:p>
          <w:p w14:paraId="1884FAA7" w14:textId="77777777" w:rsidR="008E7267" w:rsidRPr="00C21FA4" w:rsidRDefault="008E7267" w:rsidP="00533F68">
            <w:pPr>
              <w:pStyle w:val="Default"/>
              <w:tabs>
                <w:tab w:val="left" w:pos="611"/>
              </w:tabs>
              <w:ind w:left="720"/>
              <w:contextualSpacing/>
              <w:outlineLvl w:val="0"/>
              <w:rPr>
                <w:rFonts w:ascii="Times New Roman" w:hAnsi="Times New Roman" w:cs="Times New Roman"/>
              </w:rPr>
            </w:pPr>
          </w:p>
          <w:p w14:paraId="4090A3AC" w14:textId="77777777" w:rsidR="00A62683" w:rsidRPr="00C21FA4" w:rsidRDefault="008204E2" w:rsidP="00B1402A">
            <w:pPr>
              <w:pStyle w:val="Default"/>
              <w:numPr>
                <w:ilvl w:val="1"/>
                <w:numId w:val="107"/>
              </w:numPr>
              <w:tabs>
                <w:tab w:val="left" w:pos="611"/>
              </w:tabs>
              <w:ind w:left="720" w:firstLine="0"/>
              <w:contextualSpacing/>
              <w:outlineLvl w:val="0"/>
            </w:pPr>
            <w:r w:rsidRPr="00C21FA4">
              <w:t xml:space="preserve">The cases, referred to in </w:t>
            </w:r>
            <w:r w:rsidRPr="00C21FA4">
              <w:rPr>
                <w:rFonts w:ascii="Times New Roman" w:hAnsi="Times New Roman" w:cs="Times New Roman"/>
              </w:rPr>
              <w:t>paragraph 9 of this Article</w:t>
            </w:r>
            <w:r w:rsidRPr="00C21FA4">
              <w:t>, where the decision is not valid without limitation of time;</w:t>
            </w:r>
          </w:p>
          <w:p w14:paraId="07E3D082" w14:textId="77777777" w:rsidR="00A62683" w:rsidRPr="00C21FA4" w:rsidRDefault="00A62683" w:rsidP="00533F68">
            <w:pPr>
              <w:pStyle w:val="Default"/>
              <w:tabs>
                <w:tab w:val="left" w:pos="611"/>
              </w:tabs>
              <w:ind w:left="720"/>
              <w:contextualSpacing/>
              <w:outlineLvl w:val="0"/>
            </w:pPr>
          </w:p>
          <w:p w14:paraId="49C2C898" w14:textId="77777777" w:rsidR="00A62683" w:rsidRPr="00C21FA4" w:rsidRDefault="008204E2" w:rsidP="00B1402A">
            <w:pPr>
              <w:pStyle w:val="Default"/>
              <w:numPr>
                <w:ilvl w:val="1"/>
                <w:numId w:val="107"/>
              </w:numPr>
              <w:tabs>
                <w:tab w:val="left" w:pos="611"/>
              </w:tabs>
              <w:ind w:left="720" w:firstLine="0"/>
              <w:contextualSpacing/>
              <w:outlineLvl w:val="0"/>
            </w:pPr>
            <w:r w:rsidRPr="00C21FA4">
              <w:t xml:space="preserve">the duration of the period referred to in the paragraph 10 of this Article; </w:t>
            </w:r>
          </w:p>
          <w:p w14:paraId="50963FFE" w14:textId="77777777" w:rsidR="00A62683" w:rsidRPr="00C21FA4" w:rsidRDefault="00A62683" w:rsidP="006E2BD2">
            <w:pPr>
              <w:pStyle w:val="Default"/>
              <w:tabs>
                <w:tab w:val="left" w:pos="611"/>
              </w:tabs>
              <w:contextualSpacing/>
              <w:outlineLvl w:val="0"/>
            </w:pPr>
          </w:p>
          <w:p w14:paraId="2F21C5C5" w14:textId="77777777" w:rsidR="00A62683" w:rsidRPr="00C21FA4" w:rsidRDefault="008204E2" w:rsidP="00B1402A">
            <w:pPr>
              <w:pStyle w:val="Default"/>
              <w:numPr>
                <w:ilvl w:val="1"/>
                <w:numId w:val="107"/>
              </w:numPr>
              <w:tabs>
                <w:tab w:val="left" w:pos="611"/>
              </w:tabs>
              <w:ind w:left="720" w:firstLine="0"/>
              <w:contextualSpacing/>
              <w:outlineLvl w:val="0"/>
            </w:pPr>
            <w:r w:rsidRPr="00C21FA4">
              <w:t xml:space="preserve">the specific cases, referred to in subparagraph 11.6 of  this </w:t>
            </w:r>
            <w:r w:rsidRPr="00C21FA4">
              <w:lastRenderedPageBreak/>
              <w:t xml:space="preserve">Article, where the applicant is given no opportunity to express his or her point of view; </w:t>
            </w:r>
          </w:p>
          <w:p w14:paraId="3DACEFE2" w14:textId="77777777" w:rsidR="008E7267" w:rsidRPr="00C21FA4" w:rsidRDefault="008E7267" w:rsidP="006E2BD2">
            <w:pPr>
              <w:pStyle w:val="Default"/>
              <w:tabs>
                <w:tab w:val="left" w:pos="611"/>
              </w:tabs>
              <w:contextualSpacing/>
              <w:outlineLvl w:val="0"/>
            </w:pPr>
          </w:p>
          <w:p w14:paraId="2E7B785C" w14:textId="77777777" w:rsidR="00A62683" w:rsidRPr="00C21FA4" w:rsidRDefault="008204E2" w:rsidP="00B1402A">
            <w:pPr>
              <w:pStyle w:val="Default"/>
              <w:numPr>
                <w:ilvl w:val="0"/>
                <w:numId w:val="107"/>
              </w:numPr>
              <w:tabs>
                <w:tab w:val="left" w:pos="611"/>
              </w:tabs>
              <w:ind w:left="0" w:firstLine="0"/>
              <w:contextualSpacing/>
              <w:outlineLvl w:val="0"/>
              <w:rPr>
                <w:rFonts w:ascii="Times New Roman" w:hAnsi="Times New Roman"/>
              </w:rPr>
            </w:pPr>
            <w:r w:rsidRPr="00C21FA4">
              <w:rPr>
                <w:rFonts w:ascii="Times New Roman" w:hAnsi="Times New Roman"/>
              </w:rPr>
              <w:t>By sub legal act of Ministry of Finance are determined the procedural rules for:</w:t>
            </w:r>
          </w:p>
          <w:p w14:paraId="51C5314B" w14:textId="77777777" w:rsidR="00A62683" w:rsidRPr="00C21FA4" w:rsidRDefault="00A62683" w:rsidP="006E2BD2">
            <w:pPr>
              <w:pStyle w:val="Default"/>
              <w:tabs>
                <w:tab w:val="left" w:pos="611"/>
              </w:tabs>
              <w:contextualSpacing/>
              <w:outlineLvl w:val="0"/>
              <w:rPr>
                <w:rFonts w:ascii="Times New Roman" w:hAnsi="Times New Roman"/>
              </w:rPr>
            </w:pPr>
          </w:p>
          <w:p w14:paraId="1500FC37" w14:textId="77777777" w:rsidR="00A62683" w:rsidRPr="00C21FA4" w:rsidRDefault="008204E2" w:rsidP="00B1402A">
            <w:pPr>
              <w:pStyle w:val="Default"/>
              <w:numPr>
                <w:ilvl w:val="1"/>
                <w:numId w:val="107"/>
              </w:numPr>
              <w:tabs>
                <w:tab w:val="left" w:pos="611"/>
              </w:tabs>
              <w:ind w:left="720" w:firstLine="0"/>
              <w:contextualSpacing/>
              <w:outlineLvl w:val="0"/>
            </w:pPr>
            <w:r w:rsidRPr="00C21FA4">
              <w:t>The application and acceptance of an application, referred to paragraph 1 to 4 of this Article;</w:t>
            </w:r>
          </w:p>
          <w:p w14:paraId="61D88805" w14:textId="77777777" w:rsidR="00A62683" w:rsidRPr="00C21FA4" w:rsidRDefault="00A62683" w:rsidP="00533F68">
            <w:pPr>
              <w:pStyle w:val="Default"/>
              <w:tabs>
                <w:tab w:val="left" w:pos="611"/>
              </w:tabs>
              <w:ind w:left="720"/>
              <w:contextualSpacing/>
              <w:outlineLvl w:val="0"/>
            </w:pPr>
          </w:p>
          <w:p w14:paraId="4AE710F1" w14:textId="77777777" w:rsidR="00A62683" w:rsidRPr="00C21FA4" w:rsidRDefault="008204E2" w:rsidP="00B1402A">
            <w:pPr>
              <w:pStyle w:val="Default"/>
              <w:numPr>
                <w:ilvl w:val="1"/>
                <w:numId w:val="107"/>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taking the decision, referred to this article</w:t>
            </w:r>
            <w:r w:rsidR="00533F68" w:rsidRPr="00C21FA4">
              <w:rPr>
                <w:rFonts w:ascii="Times New Roman" w:hAnsi="Times New Roman" w:cs="Times New Roman"/>
              </w:rPr>
              <w:t>.</w:t>
            </w:r>
          </w:p>
          <w:p w14:paraId="1D81C153" w14:textId="77777777" w:rsidR="006B30B5" w:rsidRPr="00C21FA4" w:rsidRDefault="006B30B5" w:rsidP="006E2BD2">
            <w:pPr>
              <w:pStyle w:val="Default"/>
              <w:tabs>
                <w:tab w:val="left" w:pos="611"/>
              </w:tabs>
              <w:contextualSpacing/>
              <w:outlineLvl w:val="0"/>
              <w:rPr>
                <w:rFonts w:ascii="Times New Roman" w:hAnsi="Times New Roman" w:cs="Times New Roman"/>
              </w:rPr>
            </w:pPr>
          </w:p>
          <w:p w14:paraId="15E2437A" w14:textId="77777777" w:rsidR="00A62683" w:rsidRPr="00C21FA4" w:rsidRDefault="00A62683" w:rsidP="006E2BD2">
            <w:pPr>
              <w:pStyle w:val="Default"/>
              <w:tabs>
                <w:tab w:val="left" w:pos="611"/>
              </w:tabs>
              <w:contextualSpacing/>
              <w:outlineLvl w:val="0"/>
            </w:pPr>
          </w:p>
          <w:p w14:paraId="24436D3F"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16</w:t>
            </w:r>
          </w:p>
          <w:p w14:paraId="49C2E021"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Management of decisions taken upon application</w:t>
            </w:r>
          </w:p>
          <w:p w14:paraId="541D2E73"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7E8BD128" w14:textId="77777777" w:rsidR="00A62683" w:rsidRPr="00C21FA4" w:rsidRDefault="008204E2" w:rsidP="00B1402A">
            <w:pPr>
              <w:pStyle w:val="CM4"/>
              <w:numPr>
                <w:ilvl w:val="0"/>
                <w:numId w:val="57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holder of the decision shall comply with the obligations resulting from that decision. </w:t>
            </w:r>
          </w:p>
          <w:p w14:paraId="54E3F480" w14:textId="77777777" w:rsidR="005B1A9A" w:rsidRPr="00C21FA4" w:rsidRDefault="005B1A9A" w:rsidP="006E2BD2">
            <w:pPr>
              <w:pStyle w:val="Default"/>
              <w:tabs>
                <w:tab w:val="left" w:pos="611"/>
              </w:tabs>
              <w:contextualSpacing/>
              <w:outlineLvl w:val="0"/>
            </w:pPr>
          </w:p>
          <w:p w14:paraId="4827ADD6" w14:textId="77777777" w:rsidR="00F76137" w:rsidRPr="00C21FA4" w:rsidRDefault="008204E2" w:rsidP="00B1402A">
            <w:pPr>
              <w:pStyle w:val="CM4"/>
              <w:numPr>
                <w:ilvl w:val="0"/>
                <w:numId w:val="57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The holder of the decision shall inform the Customs without delay of any factor arising after the decision was taken, which may influence its continuation or content.</w:t>
            </w:r>
          </w:p>
          <w:p w14:paraId="3544D4B1"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2CA05DFF" w14:textId="6E4C5514" w:rsidR="00A62683" w:rsidRPr="00C21FA4" w:rsidRDefault="008204E2" w:rsidP="00B1402A">
            <w:pPr>
              <w:pStyle w:val="CM1"/>
              <w:numPr>
                <w:ilvl w:val="0"/>
                <w:numId w:val="57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Without prejudice to provisions laid down in other fields which specify the </w:t>
            </w:r>
            <w:r w:rsidRPr="00C21FA4">
              <w:rPr>
                <w:rFonts w:ascii="Times New Roman" w:hAnsi="Times New Roman"/>
                <w:color w:val="000000"/>
              </w:rPr>
              <w:lastRenderedPageBreak/>
              <w:t xml:space="preserve">cases in which decisions are invalid or become null, the Customs which took a decision may at any time annul, amend or revoke it where it does not conform to the Customs legislation. </w:t>
            </w:r>
          </w:p>
          <w:p w14:paraId="1F42D55B" w14:textId="77777777" w:rsidR="00F76137" w:rsidRPr="00C21FA4" w:rsidRDefault="00F76137" w:rsidP="006E2BD2">
            <w:pPr>
              <w:pStyle w:val="Default"/>
              <w:tabs>
                <w:tab w:val="left" w:pos="611"/>
              </w:tabs>
              <w:contextualSpacing/>
              <w:outlineLvl w:val="0"/>
            </w:pPr>
          </w:p>
          <w:p w14:paraId="61FFD61A" w14:textId="77777777" w:rsidR="00F76137" w:rsidRPr="00C21FA4" w:rsidRDefault="00F76137" w:rsidP="006E2BD2">
            <w:pPr>
              <w:pStyle w:val="Default"/>
              <w:tabs>
                <w:tab w:val="left" w:pos="611"/>
              </w:tabs>
              <w:contextualSpacing/>
              <w:outlineLvl w:val="0"/>
            </w:pPr>
          </w:p>
          <w:p w14:paraId="2EC59FAE" w14:textId="77777777" w:rsidR="00A62683" w:rsidRPr="00C21FA4" w:rsidRDefault="008204E2" w:rsidP="00B1402A">
            <w:pPr>
              <w:pStyle w:val="CM4"/>
              <w:numPr>
                <w:ilvl w:val="0"/>
                <w:numId w:val="57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specific cases Customs shall carry out the following: </w:t>
            </w:r>
          </w:p>
          <w:p w14:paraId="6E8B8FD4" w14:textId="77777777" w:rsidR="00F76137" w:rsidRPr="00C21FA4" w:rsidRDefault="00F76137" w:rsidP="006E2BD2">
            <w:pPr>
              <w:pStyle w:val="Default"/>
              <w:tabs>
                <w:tab w:val="left" w:pos="611"/>
              </w:tabs>
              <w:contextualSpacing/>
              <w:outlineLvl w:val="0"/>
            </w:pPr>
          </w:p>
          <w:p w14:paraId="7B19AC00" w14:textId="77777777" w:rsidR="00A62683" w:rsidRPr="00C21FA4" w:rsidRDefault="008204E2" w:rsidP="00B1402A">
            <w:pPr>
              <w:pStyle w:val="CM4"/>
              <w:numPr>
                <w:ilvl w:val="1"/>
                <w:numId w:val="57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re-assess a decision; </w:t>
            </w:r>
          </w:p>
          <w:p w14:paraId="22E88319" w14:textId="77777777" w:rsidR="00F76137" w:rsidRPr="00C21FA4" w:rsidRDefault="00F76137" w:rsidP="00533F68">
            <w:pPr>
              <w:pStyle w:val="Default"/>
              <w:tabs>
                <w:tab w:val="left" w:pos="611"/>
              </w:tabs>
              <w:ind w:left="720"/>
              <w:contextualSpacing/>
              <w:outlineLvl w:val="0"/>
            </w:pPr>
          </w:p>
          <w:p w14:paraId="4CFA1CBD" w14:textId="77777777" w:rsidR="00A62683" w:rsidRPr="00C21FA4" w:rsidRDefault="008204E2" w:rsidP="00B1402A">
            <w:pPr>
              <w:pStyle w:val="CM4"/>
              <w:numPr>
                <w:ilvl w:val="1"/>
                <w:numId w:val="57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suspend a decision which is not to be annulled, revoked or amended. </w:t>
            </w:r>
          </w:p>
          <w:p w14:paraId="322D6384" w14:textId="77777777" w:rsidR="00A62683" w:rsidRPr="00C21FA4" w:rsidRDefault="00A62683" w:rsidP="006E2BD2">
            <w:pPr>
              <w:pStyle w:val="Default"/>
              <w:tabs>
                <w:tab w:val="left" w:pos="611"/>
              </w:tabs>
              <w:contextualSpacing/>
              <w:outlineLvl w:val="0"/>
            </w:pPr>
          </w:p>
          <w:p w14:paraId="124F852A" w14:textId="77777777" w:rsidR="008F5086" w:rsidRPr="00C21FA4" w:rsidRDefault="008F5086" w:rsidP="006E2BD2">
            <w:pPr>
              <w:pStyle w:val="Default"/>
              <w:tabs>
                <w:tab w:val="left" w:pos="611"/>
              </w:tabs>
              <w:contextualSpacing/>
              <w:outlineLvl w:val="0"/>
            </w:pPr>
          </w:p>
          <w:p w14:paraId="0FB4574E" w14:textId="767A6B75" w:rsidR="00A62683" w:rsidRPr="00C21FA4" w:rsidRDefault="008204E2" w:rsidP="00B1402A">
            <w:pPr>
              <w:pStyle w:val="CM4"/>
              <w:numPr>
                <w:ilvl w:val="0"/>
                <w:numId w:val="57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shall monitor the conditions and criteria to be fulfilled by the holder of a decision and compliance with the obligations resulting from that decision. Where the holder of the decision has been established for less than three </w:t>
            </w:r>
            <w:r w:rsidR="008C16B3" w:rsidRPr="00C21FA4">
              <w:rPr>
                <w:rFonts w:ascii="Times New Roman" w:hAnsi="Times New Roman"/>
                <w:color w:val="000000"/>
              </w:rPr>
              <w:t xml:space="preserve">(3) </w:t>
            </w:r>
            <w:r w:rsidRPr="00C21FA4">
              <w:rPr>
                <w:rFonts w:ascii="Times New Roman" w:hAnsi="Times New Roman"/>
                <w:color w:val="000000"/>
              </w:rPr>
              <w:t xml:space="preserve">years, the Customs shall closely monitor it during the first year after the decision is taken. </w:t>
            </w:r>
          </w:p>
          <w:p w14:paraId="148603E9"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7450BA70" w14:textId="77777777" w:rsidR="00643876" w:rsidRPr="00C21FA4" w:rsidRDefault="008204E2" w:rsidP="00B1402A">
            <w:pPr>
              <w:pStyle w:val="Default"/>
              <w:numPr>
                <w:ilvl w:val="0"/>
                <w:numId w:val="576"/>
              </w:numPr>
              <w:tabs>
                <w:tab w:val="left" w:pos="611"/>
              </w:tabs>
              <w:ind w:left="0" w:firstLine="0"/>
              <w:contextualSpacing/>
              <w:outlineLvl w:val="0"/>
            </w:pPr>
            <w:r w:rsidRPr="00C21FA4">
              <w:rPr>
                <w:rFonts w:ascii="Times New Roman" w:hAnsi="Times New Roman" w:cs="Times New Roman"/>
              </w:rPr>
              <w:t>T</w:t>
            </w:r>
            <w:r w:rsidRPr="00C21FA4">
              <w:t>he cases and the rules for re-assessing and suspending decisions in accordance with paragraph 4 are determined by a sublegal act of the Government of Kosovo.</w:t>
            </w:r>
          </w:p>
          <w:p w14:paraId="580D4EC0" w14:textId="77777777" w:rsidR="00643876" w:rsidRPr="00C21FA4" w:rsidRDefault="00643876" w:rsidP="006E2BD2">
            <w:pPr>
              <w:pStyle w:val="Default"/>
              <w:tabs>
                <w:tab w:val="left" w:pos="611"/>
              </w:tabs>
              <w:contextualSpacing/>
              <w:outlineLvl w:val="0"/>
              <w:rPr>
                <w:rFonts w:ascii="Times New Roman" w:hAnsi="Times New Roman" w:cs="Times New Roman"/>
              </w:rPr>
            </w:pPr>
          </w:p>
          <w:p w14:paraId="11930387" w14:textId="77777777" w:rsidR="00A62683" w:rsidRPr="00C21FA4" w:rsidRDefault="008204E2" w:rsidP="00B1402A">
            <w:pPr>
              <w:pStyle w:val="Default"/>
              <w:numPr>
                <w:ilvl w:val="0"/>
                <w:numId w:val="576"/>
              </w:numPr>
              <w:tabs>
                <w:tab w:val="left" w:pos="611"/>
              </w:tabs>
              <w:ind w:left="0" w:firstLine="0"/>
              <w:contextualSpacing/>
              <w:outlineLvl w:val="0"/>
              <w:rPr>
                <w:rFonts w:ascii="Times New Roman" w:hAnsi="Times New Roman" w:cs="Times New Roman"/>
              </w:rPr>
            </w:pPr>
            <w:r w:rsidRPr="00C21FA4">
              <w:lastRenderedPageBreak/>
              <w:t xml:space="preserve">Procedures for monitoring a decision, in accordance paragraph 5, of this article, are determined by a sublegal act of the Minister of Finance. </w:t>
            </w:r>
          </w:p>
          <w:p w14:paraId="4FFB1B79" w14:textId="77777777" w:rsidR="00755449" w:rsidRPr="00C21FA4" w:rsidRDefault="00755449" w:rsidP="006E2BD2">
            <w:pPr>
              <w:pStyle w:val="Default"/>
              <w:tabs>
                <w:tab w:val="left" w:pos="611"/>
              </w:tabs>
              <w:contextualSpacing/>
              <w:outlineLvl w:val="0"/>
            </w:pPr>
          </w:p>
          <w:p w14:paraId="6F59CB18"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17</w:t>
            </w:r>
          </w:p>
          <w:p w14:paraId="62D14543"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Annulment of favorable decisions</w:t>
            </w:r>
          </w:p>
          <w:p w14:paraId="115B0AC3" w14:textId="77777777" w:rsidR="00A62683" w:rsidRPr="00C21FA4" w:rsidRDefault="00A62683" w:rsidP="006E2BD2">
            <w:pPr>
              <w:pStyle w:val="Default"/>
              <w:tabs>
                <w:tab w:val="left" w:pos="611"/>
              </w:tabs>
              <w:contextualSpacing/>
              <w:outlineLvl w:val="0"/>
            </w:pPr>
          </w:p>
          <w:p w14:paraId="6CB89222" w14:textId="77777777" w:rsidR="00A62683" w:rsidRPr="00C21FA4" w:rsidRDefault="008204E2" w:rsidP="00B1402A">
            <w:pPr>
              <w:pStyle w:val="CM4"/>
              <w:numPr>
                <w:ilvl w:val="0"/>
                <w:numId w:val="57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shall annul a decision favorable to the holder of the decision if all the following conditions are fulfilled: </w:t>
            </w:r>
          </w:p>
          <w:p w14:paraId="7FCB2480" w14:textId="77777777" w:rsidR="00A62683" w:rsidRPr="00C21FA4" w:rsidRDefault="00A62683" w:rsidP="006E2BD2">
            <w:pPr>
              <w:pStyle w:val="Default"/>
              <w:tabs>
                <w:tab w:val="left" w:pos="611"/>
              </w:tabs>
              <w:contextualSpacing/>
              <w:outlineLvl w:val="0"/>
            </w:pPr>
          </w:p>
          <w:p w14:paraId="2F442FF9" w14:textId="77777777" w:rsidR="00486855" w:rsidRPr="00C21FA4" w:rsidRDefault="00486855" w:rsidP="006E2BD2">
            <w:pPr>
              <w:pStyle w:val="Default"/>
              <w:tabs>
                <w:tab w:val="left" w:pos="611"/>
              </w:tabs>
              <w:contextualSpacing/>
              <w:outlineLvl w:val="0"/>
            </w:pPr>
          </w:p>
          <w:p w14:paraId="65F12578" w14:textId="77777777" w:rsidR="00A62683" w:rsidRPr="00C21FA4" w:rsidRDefault="008204E2" w:rsidP="00B1402A">
            <w:pPr>
              <w:pStyle w:val="CM4"/>
              <w:numPr>
                <w:ilvl w:val="1"/>
                <w:numId w:val="57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decision was taken on the basis of incorrect or incomplete information; </w:t>
            </w:r>
          </w:p>
          <w:p w14:paraId="6F374767" w14:textId="77777777" w:rsidR="00A62683" w:rsidRPr="00C21FA4" w:rsidRDefault="00A62683" w:rsidP="00533F68">
            <w:pPr>
              <w:pStyle w:val="Default"/>
              <w:tabs>
                <w:tab w:val="left" w:pos="611"/>
              </w:tabs>
              <w:ind w:left="720"/>
              <w:contextualSpacing/>
              <w:outlineLvl w:val="0"/>
            </w:pPr>
          </w:p>
          <w:p w14:paraId="36BB4051" w14:textId="77777777" w:rsidR="00A62683" w:rsidRPr="00C21FA4" w:rsidRDefault="008204E2" w:rsidP="00B1402A">
            <w:pPr>
              <w:pStyle w:val="CM4"/>
              <w:numPr>
                <w:ilvl w:val="1"/>
                <w:numId w:val="57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holder of the decision knew or ought reasonably to have known that the information was incorrect or incomplete; </w:t>
            </w:r>
          </w:p>
          <w:p w14:paraId="489F2DAE" w14:textId="77777777" w:rsidR="00486855" w:rsidRPr="00C21FA4" w:rsidRDefault="00486855" w:rsidP="00533F68">
            <w:pPr>
              <w:pStyle w:val="Default"/>
              <w:tabs>
                <w:tab w:val="left" w:pos="611"/>
              </w:tabs>
              <w:ind w:left="720"/>
              <w:contextualSpacing/>
              <w:outlineLvl w:val="0"/>
            </w:pPr>
          </w:p>
          <w:p w14:paraId="1DA84647" w14:textId="77777777" w:rsidR="00A62683" w:rsidRPr="00C21FA4" w:rsidRDefault="008204E2" w:rsidP="00B1402A">
            <w:pPr>
              <w:pStyle w:val="CM4"/>
              <w:numPr>
                <w:ilvl w:val="1"/>
                <w:numId w:val="57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if the information had been correct and complete, the decision would have been different. </w:t>
            </w:r>
          </w:p>
          <w:p w14:paraId="5B9CD201" w14:textId="77777777" w:rsidR="00A62683" w:rsidRPr="00C21FA4" w:rsidRDefault="00A62683" w:rsidP="006E2BD2">
            <w:pPr>
              <w:pStyle w:val="Default"/>
              <w:tabs>
                <w:tab w:val="left" w:pos="611"/>
              </w:tabs>
              <w:contextualSpacing/>
              <w:outlineLvl w:val="0"/>
            </w:pPr>
          </w:p>
          <w:p w14:paraId="2A3163C1" w14:textId="77777777" w:rsidR="00A62683" w:rsidRPr="00C21FA4" w:rsidRDefault="008204E2" w:rsidP="00B1402A">
            <w:pPr>
              <w:pStyle w:val="CM4"/>
              <w:numPr>
                <w:ilvl w:val="0"/>
                <w:numId w:val="57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holder of the decision shall be notified of its annulment. </w:t>
            </w:r>
          </w:p>
          <w:p w14:paraId="43CCB276" w14:textId="77777777" w:rsidR="00A62683" w:rsidRPr="00C21FA4" w:rsidRDefault="00A62683" w:rsidP="006E2BD2">
            <w:pPr>
              <w:pStyle w:val="Default"/>
              <w:tabs>
                <w:tab w:val="left" w:pos="611"/>
              </w:tabs>
              <w:contextualSpacing/>
              <w:outlineLvl w:val="0"/>
            </w:pPr>
          </w:p>
          <w:p w14:paraId="1EE7406C" w14:textId="77777777" w:rsidR="00A62683" w:rsidRPr="00C21FA4" w:rsidRDefault="008204E2" w:rsidP="00B1402A">
            <w:pPr>
              <w:pStyle w:val="CM4"/>
              <w:numPr>
                <w:ilvl w:val="0"/>
                <w:numId w:val="57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Annulment shall take effect from the date on which the initial decision took effect, unless otherwise specified in the </w:t>
            </w:r>
            <w:r w:rsidRPr="00C21FA4">
              <w:rPr>
                <w:rFonts w:ascii="Times New Roman" w:hAnsi="Times New Roman"/>
                <w:color w:val="000000"/>
              </w:rPr>
              <w:lastRenderedPageBreak/>
              <w:t xml:space="preserve">decision in accordance with the Customs legislation. </w:t>
            </w:r>
          </w:p>
          <w:p w14:paraId="289F23C3" w14:textId="77777777" w:rsidR="00080375" w:rsidRPr="00C21FA4" w:rsidRDefault="00080375" w:rsidP="006E2BD2">
            <w:pPr>
              <w:pStyle w:val="Default"/>
              <w:tabs>
                <w:tab w:val="left" w:pos="611"/>
              </w:tabs>
              <w:contextualSpacing/>
              <w:outlineLvl w:val="0"/>
            </w:pPr>
          </w:p>
          <w:p w14:paraId="7C2BAFFA"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 xml:space="preserve">Article </w:t>
            </w:r>
            <w:r w:rsidRPr="00C21FA4">
              <w:rPr>
                <w:rFonts w:ascii="Times New Roman" w:hAnsi="Times New Roman"/>
                <w:b/>
              </w:rPr>
              <w:t>18</w:t>
            </w:r>
          </w:p>
          <w:p w14:paraId="330AF63E"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Revocation and amendment of favorable decisions</w:t>
            </w:r>
          </w:p>
          <w:p w14:paraId="46957C12" w14:textId="77777777" w:rsidR="00A62683" w:rsidRPr="00C21FA4" w:rsidRDefault="00A62683" w:rsidP="006E2BD2">
            <w:pPr>
              <w:pStyle w:val="Default"/>
              <w:tabs>
                <w:tab w:val="left" w:pos="611"/>
              </w:tabs>
              <w:contextualSpacing/>
              <w:outlineLvl w:val="0"/>
            </w:pPr>
          </w:p>
          <w:p w14:paraId="6FC58651" w14:textId="77777777" w:rsidR="00A62683" w:rsidRPr="00C21FA4" w:rsidRDefault="008204E2" w:rsidP="00B1402A">
            <w:pPr>
              <w:pStyle w:val="CM4"/>
              <w:numPr>
                <w:ilvl w:val="0"/>
                <w:numId w:val="57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favorable decision shall be revoked or amended where, in cases other than those referred to in Article 17: </w:t>
            </w:r>
          </w:p>
          <w:p w14:paraId="07BED215" w14:textId="77777777" w:rsidR="00A62683" w:rsidRPr="00C21FA4" w:rsidRDefault="00A62683" w:rsidP="006E2BD2">
            <w:pPr>
              <w:pStyle w:val="Default"/>
              <w:tabs>
                <w:tab w:val="left" w:pos="611"/>
              </w:tabs>
              <w:contextualSpacing/>
              <w:outlineLvl w:val="0"/>
            </w:pPr>
          </w:p>
          <w:p w14:paraId="3E8E1E76" w14:textId="77777777" w:rsidR="00EF7321" w:rsidRPr="00C21FA4" w:rsidRDefault="00EF7321" w:rsidP="006E2BD2">
            <w:pPr>
              <w:pStyle w:val="Default"/>
              <w:tabs>
                <w:tab w:val="left" w:pos="611"/>
              </w:tabs>
              <w:contextualSpacing/>
              <w:outlineLvl w:val="0"/>
            </w:pPr>
          </w:p>
          <w:p w14:paraId="6D335C7F" w14:textId="77777777" w:rsidR="00A62683" w:rsidRPr="00C21FA4" w:rsidRDefault="008204E2" w:rsidP="00B1402A">
            <w:pPr>
              <w:pStyle w:val="CM4"/>
              <w:numPr>
                <w:ilvl w:val="1"/>
                <w:numId w:val="578"/>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One or more of the conditions for taking that decision were not or are no longer fulfilled; or </w:t>
            </w:r>
          </w:p>
          <w:p w14:paraId="667066DA" w14:textId="77777777" w:rsidR="00A62683" w:rsidRPr="00C21FA4" w:rsidRDefault="00A62683" w:rsidP="00533F68">
            <w:pPr>
              <w:pStyle w:val="Default"/>
              <w:tabs>
                <w:tab w:val="left" w:pos="611"/>
              </w:tabs>
              <w:ind w:left="720"/>
              <w:contextualSpacing/>
              <w:outlineLvl w:val="0"/>
            </w:pPr>
          </w:p>
          <w:p w14:paraId="012696A3" w14:textId="77777777" w:rsidR="00EF7321" w:rsidRPr="00C21FA4" w:rsidRDefault="00EF7321" w:rsidP="00533F68">
            <w:pPr>
              <w:pStyle w:val="Default"/>
              <w:tabs>
                <w:tab w:val="left" w:pos="611"/>
              </w:tabs>
              <w:ind w:left="720"/>
              <w:contextualSpacing/>
              <w:outlineLvl w:val="0"/>
            </w:pPr>
          </w:p>
          <w:p w14:paraId="406D8BBC" w14:textId="77777777" w:rsidR="00A62683" w:rsidRPr="00C21FA4" w:rsidRDefault="008204E2" w:rsidP="00B1402A">
            <w:pPr>
              <w:pStyle w:val="CM4"/>
              <w:numPr>
                <w:ilvl w:val="1"/>
                <w:numId w:val="578"/>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Upon application by the holder of the decision. </w:t>
            </w:r>
          </w:p>
          <w:p w14:paraId="45967EB1" w14:textId="77777777" w:rsidR="00A62683" w:rsidRPr="00C21FA4" w:rsidRDefault="00A62683" w:rsidP="006E2BD2">
            <w:pPr>
              <w:pStyle w:val="Default"/>
              <w:tabs>
                <w:tab w:val="left" w:pos="611"/>
              </w:tabs>
              <w:contextualSpacing/>
              <w:outlineLvl w:val="0"/>
            </w:pPr>
          </w:p>
          <w:p w14:paraId="398737F9" w14:textId="77777777" w:rsidR="00A62683" w:rsidRPr="00C21FA4" w:rsidRDefault="008204E2" w:rsidP="00B1402A">
            <w:pPr>
              <w:pStyle w:val="CM4"/>
              <w:numPr>
                <w:ilvl w:val="0"/>
                <w:numId w:val="57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Except where otherwise provided by legislation, a favorable decision addressed to several persons may be revoked only in respect of a person who fails to fulfil an obligation imposed under that decision. </w:t>
            </w:r>
            <w:r w:rsidR="00B1667D" w:rsidRPr="00C21FA4">
              <w:rPr>
                <w:rFonts w:ascii="Times New Roman" w:hAnsi="Times New Roman"/>
                <w:color w:val="000000"/>
              </w:rPr>
              <w:t xml:space="preserve"> </w:t>
            </w:r>
            <w:r w:rsidRPr="00C21FA4">
              <w:rPr>
                <w:rFonts w:ascii="Times New Roman" w:hAnsi="Times New Roman"/>
                <w:color w:val="000000"/>
              </w:rPr>
              <w:t xml:space="preserve">The holder of the decision shall be notified of its revocation or amendment. </w:t>
            </w:r>
          </w:p>
          <w:p w14:paraId="137B25F9" w14:textId="77777777" w:rsidR="00EF7321" w:rsidRPr="00C21FA4" w:rsidRDefault="00EF7321" w:rsidP="006E2BD2">
            <w:pPr>
              <w:pStyle w:val="Default"/>
              <w:tabs>
                <w:tab w:val="left" w:pos="611"/>
              </w:tabs>
              <w:contextualSpacing/>
              <w:outlineLvl w:val="0"/>
            </w:pPr>
          </w:p>
          <w:p w14:paraId="766C851D" w14:textId="77777777" w:rsidR="00A62683" w:rsidRPr="00C21FA4" w:rsidRDefault="008204E2" w:rsidP="00B1402A">
            <w:pPr>
              <w:pStyle w:val="CM4"/>
              <w:numPr>
                <w:ilvl w:val="0"/>
                <w:numId w:val="57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Paragraph 9 of Article 15 shall apply to the revocation or amendment of the decision.</w:t>
            </w:r>
          </w:p>
          <w:p w14:paraId="3C3BAA90" w14:textId="77777777" w:rsidR="00A62683" w:rsidRPr="00C21FA4" w:rsidRDefault="00A62683" w:rsidP="006E2BD2">
            <w:pPr>
              <w:pStyle w:val="Default"/>
              <w:tabs>
                <w:tab w:val="left" w:pos="611"/>
              </w:tabs>
              <w:contextualSpacing/>
              <w:outlineLvl w:val="0"/>
            </w:pPr>
          </w:p>
          <w:p w14:paraId="580B280F" w14:textId="77777777" w:rsidR="00A62683" w:rsidRPr="00C21FA4" w:rsidRDefault="008204E2" w:rsidP="00B1402A">
            <w:pPr>
              <w:pStyle w:val="CM4"/>
              <w:numPr>
                <w:ilvl w:val="0"/>
                <w:numId w:val="57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However, in exceptional cases where the legitimate interests of the holder of the decision so require, the Customs may defer the date on which revocation or amendment takes effect up to one year. That date shall be indicated in the revoking or amending decision. </w:t>
            </w:r>
          </w:p>
          <w:p w14:paraId="3F0CA7CF"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6BF6CE76" w14:textId="77777777" w:rsidR="00B1667D" w:rsidRPr="00C21FA4" w:rsidRDefault="00B1667D" w:rsidP="006E2BD2">
            <w:pPr>
              <w:tabs>
                <w:tab w:val="left" w:pos="611"/>
                <w:tab w:val="left" w:pos="1428"/>
              </w:tabs>
              <w:contextualSpacing/>
              <w:outlineLvl w:val="0"/>
              <w:rPr>
                <w:rFonts w:ascii="Times New Roman" w:hAnsi="Times New Roman"/>
                <w:sz w:val="24"/>
                <w:szCs w:val="24"/>
              </w:rPr>
            </w:pPr>
          </w:p>
          <w:p w14:paraId="765B73AF" w14:textId="77777777" w:rsidR="00A62683" w:rsidRPr="00C21FA4" w:rsidRDefault="008204E2" w:rsidP="00B1402A">
            <w:pPr>
              <w:pStyle w:val="ListParagraph"/>
              <w:numPr>
                <w:ilvl w:val="0"/>
                <w:numId w:val="578"/>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By a sublegal act of the Government of Kosovo are determined:</w:t>
            </w:r>
          </w:p>
          <w:p w14:paraId="2D71F34A" w14:textId="77777777" w:rsidR="00A62683" w:rsidRPr="00C21FA4" w:rsidRDefault="00A62683" w:rsidP="006E2BD2">
            <w:pPr>
              <w:tabs>
                <w:tab w:val="left" w:pos="611"/>
                <w:tab w:val="left" w:pos="1428"/>
              </w:tabs>
              <w:contextualSpacing/>
              <w:outlineLvl w:val="0"/>
              <w:rPr>
                <w:rFonts w:ascii="Times New Roman" w:hAnsi="Times New Roman"/>
                <w:sz w:val="24"/>
                <w:szCs w:val="24"/>
              </w:rPr>
            </w:pPr>
          </w:p>
          <w:p w14:paraId="078F3B52" w14:textId="77777777" w:rsidR="00A62683" w:rsidRPr="00C21FA4" w:rsidRDefault="008204E2" w:rsidP="00B1402A">
            <w:pPr>
              <w:pStyle w:val="CM4"/>
              <w:numPr>
                <w:ilvl w:val="1"/>
                <w:numId w:val="57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cases, referred to in paragraph 2 of this Article, where a favorable decision addressed to several persons may be revoked also in respect of persons other than the person who fails to fulfil an obligation imposed under that decision; </w:t>
            </w:r>
          </w:p>
          <w:p w14:paraId="1CE37FAC" w14:textId="77777777" w:rsidR="00A62683" w:rsidRPr="00C21FA4" w:rsidRDefault="00A62683" w:rsidP="00533F68">
            <w:pPr>
              <w:pStyle w:val="Default"/>
              <w:tabs>
                <w:tab w:val="left" w:pos="611"/>
              </w:tabs>
              <w:ind w:left="720"/>
              <w:contextualSpacing/>
              <w:outlineLvl w:val="0"/>
            </w:pPr>
          </w:p>
          <w:p w14:paraId="5EA5BCE1" w14:textId="77777777" w:rsidR="00A62683" w:rsidRPr="00C21FA4" w:rsidRDefault="008204E2" w:rsidP="00B1402A">
            <w:pPr>
              <w:pStyle w:val="CM4"/>
              <w:numPr>
                <w:ilvl w:val="1"/>
                <w:numId w:val="568"/>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the exceptional cases, in which the Customs may defer the date on which revocation or amendment takes effect in accordance with the referred to in paragraph 5 of this article.</w:t>
            </w:r>
          </w:p>
          <w:p w14:paraId="174BE3F3"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55749D72" w14:textId="5819029B" w:rsidR="00A62683" w:rsidRPr="00C21FA4" w:rsidRDefault="008204E2" w:rsidP="00B1402A">
            <w:pPr>
              <w:pStyle w:val="ListParagraph"/>
              <w:numPr>
                <w:ilvl w:val="0"/>
                <w:numId w:val="568"/>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By a sublegal act of the Minister of Finance are determined</w:t>
            </w:r>
            <w:r w:rsidR="00B1667D" w:rsidRPr="00C21FA4">
              <w:rPr>
                <w:rFonts w:ascii="Times New Roman" w:hAnsi="Times New Roman"/>
                <w:sz w:val="24"/>
                <w:szCs w:val="24"/>
              </w:rPr>
              <w:t xml:space="preserve"> </w:t>
            </w:r>
            <w:r w:rsidRPr="00C21FA4">
              <w:rPr>
                <w:rFonts w:ascii="Times New Roman" w:hAnsi="Times New Roman"/>
                <w:color w:val="000000"/>
                <w:sz w:val="24"/>
                <w:szCs w:val="24"/>
              </w:rPr>
              <w:t xml:space="preserve">the procedural rules for annulling referred to in article 17, </w:t>
            </w:r>
            <w:r w:rsidR="00B55BB6" w:rsidRPr="00C21FA4">
              <w:rPr>
                <w:rFonts w:ascii="Times New Roman" w:hAnsi="Times New Roman"/>
                <w:color w:val="000000"/>
                <w:sz w:val="24"/>
                <w:szCs w:val="24"/>
              </w:rPr>
              <w:t xml:space="preserve">and </w:t>
            </w:r>
            <w:r w:rsidRPr="00C21FA4">
              <w:rPr>
                <w:rFonts w:ascii="Times New Roman" w:hAnsi="Times New Roman"/>
                <w:color w:val="000000"/>
                <w:sz w:val="24"/>
                <w:szCs w:val="24"/>
              </w:rPr>
              <w:t>revoking or amending favourable decisions</w:t>
            </w:r>
            <w:r w:rsidR="00786917" w:rsidRPr="00C21FA4">
              <w:rPr>
                <w:rFonts w:ascii="Times New Roman" w:hAnsi="Times New Roman"/>
                <w:color w:val="000000"/>
                <w:sz w:val="24"/>
                <w:szCs w:val="24"/>
              </w:rPr>
              <w:t xml:space="preserve"> of this article; </w:t>
            </w:r>
          </w:p>
          <w:p w14:paraId="75C8F2C8" w14:textId="77777777" w:rsidR="004520F2" w:rsidRPr="00C21FA4" w:rsidRDefault="004520F2" w:rsidP="006E2BD2">
            <w:pPr>
              <w:pStyle w:val="CM4"/>
              <w:tabs>
                <w:tab w:val="left" w:pos="611"/>
              </w:tabs>
              <w:contextualSpacing/>
              <w:jc w:val="center"/>
              <w:outlineLvl w:val="0"/>
              <w:rPr>
                <w:rFonts w:ascii="Times New Roman" w:hAnsi="Times New Roman"/>
                <w:b/>
                <w:iCs/>
                <w:color w:val="000000"/>
              </w:rPr>
            </w:pPr>
          </w:p>
          <w:p w14:paraId="3916D0BA" w14:textId="77777777" w:rsidR="00B1667D" w:rsidRPr="00C21FA4" w:rsidRDefault="00B1667D" w:rsidP="00B1667D">
            <w:pPr>
              <w:pStyle w:val="Default"/>
            </w:pPr>
          </w:p>
          <w:p w14:paraId="3B5242F7" w14:textId="77777777" w:rsidR="00A62683" w:rsidRPr="00C21FA4" w:rsidRDefault="008204E2" w:rsidP="006E2BD2">
            <w:pPr>
              <w:pStyle w:val="CM4"/>
              <w:tabs>
                <w:tab w:val="left" w:pos="611"/>
              </w:tabs>
              <w:contextualSpacing/>
              <w:jc w:val="center"/>
              <w:outlineLvl w:val="0"/>
              <w:rPr>
                <w:rFonts w:ascii="Times New Roman" w:hAnsi="Times New Roman"/>
                <w:b/>
                <w:iCs/>
                <w:color w:val="000000"/>
              </w:rPr>
            </w:pPr>
            <w:r w:rsidRPr="00C21FA4">
              <w:rPr>
                <w:rFonts w:ascii="Times New Roman" w:hAnsi="Times New Roman"/>
                <w:b/>
                <w:iCs/>
                <w:color w:val="000000"/>
              </w:rPr>
              <w:t>Article 19</w:t>
            </w:r>
          </w:p>
          <w:p w14:paraId="5DDFDDF0"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Decisions taken without prior application</w:t>
            </w:r>
          </w:p>
          <w:p w14:paraId="705222B7" w14:textId="77777777" w:rsidR="006470BF" w:rsidRPr="00C21FA4" w:rsidRDefault="006470BF" w:rsidP="006E2BD2">
            <w:pPr>
              <w:pStyle w:val="Default"/>
              <w:tabs>
                <w:tab w:val="left" w:pos="611"/>
              </w:tabs>
              <w:contextualSpacing/>
              <w:outlineLvl w:val="0"/>
            </w:pPr>
          </w:p>
          <w:p w14:paraId="1A0AC137"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In the cases provided in paragraphs 9, 10, 11 and 13 of Article 15, paragraph 3 of article 16 and articles 17 and 18, shall apply to decisions taken by the Customs without prior application by the person concerned.</w:t>
            </w:r>
          </w:p>
          <w:p w14:paraId="29A322D7" w14:textId="77777777" w:rsidR="006470BF" w:rsidRPr="00C21FA4" w:rsidRDefault="006470BF" w:rsidP="006E2BD2">
            <w:pPr>
              <w:pStyle w:val="Default"/>
              <w:tabs>
                <w:tab w:val="left" w:pos="611"/>
              </w:tabs>
              <w:contextualSpacing/>
              <w:outlineLvl w:val="0"/>
            </w:pPr>
          </w:p>
          <w:p w14:paraId="727C4CFF"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20</w:t>
            </w:r>
          </w:p>
          <w:p w14:paraId="25A2CA00"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Limitations applicable to decisions on goods placed under a Customs procedure or in temporary storage</w:t>
            </w:r>
          </w:p>
          <w:p w14:paraId="712C231C" w14:textId="77777777" w:rsidR="00A62683" w:rsidRPr="00C21FA4" w:rsidRDefault="00A62683" w:rsidP="006E2BD2">
            <w:pPr>
              <w:pStyle w:val="Default"/>
              <w:tabs>
                <w:tab w:val="left" w:pos="611"/>
              </w:tabs>
              <w:contextualSpacing/>
              <w:outlineLvl w:val="0"/>
            </w:pPr>
          </w:p>
          <w:p w14:paraId="454BE374" w14:textId="77777777" w:rsidR="006470BF" w:rsidRPr="00C21FA4" w:rsidRDefault="006470BF" w:rsidP="006E2BD2">
            <w:pPr>
              <w:pStyle w:val="Default"/>
              <w:tabs>
                <w:tab w:val="left" w:pos="611"/>
              </w:tabs>
              <w:contextualSpacing/>
              <w:outlineLvl w:val="0"/>
            </w:pPr>
          </w:p>
          <w:p w14:paraId="0B61C3C4"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Except where the person concerned so requests, the revocation, amendment or suspension of a favorable decision shall not affect goods which, at the moment where the revocation, amendment or suspension takes effect, have already been placed and are still under a Customs procedure or in temporary storage by virtue of the revoked, amended or suspended decision.</w:t>
            </w:r>
          </w:p>
          <w:p w14:paraId="409FFBE3" w14:textId="77777777" w:rsidR="00A62683" w:rsidRPr="00C21FA4" w:rsidRDefault="00A62683" w:rsidP="006E2BD2">
            <w:pPr>
              <w:pStyle w:val="CM4"/>
              <w:tabs>
                <w:tab w:val="left" w:pos="611"/>
              </w:tabs>
              <w:contextualSpacing/>
              <w:outlineLvl w:val="0"/>
              <w:rPr>
                <w:rFonts w:ascii="Times New Roman" w:hAnsi="Times New Roman"/>
                <w:b/>
                <w:iCs/>
                <w:color w:val="000000"/>
              </w:rPr>
            </w:pPr>
          </w:p>
          <w:p w14:paraId="548F0A75"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21</w:t>
            </w:r>
          </w:p>
          <w:p w14:paraId="0E90FFED"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Decisions relating to binding information</w:t>
            </w:r>
          </w:p>
          <w:p w14:paraId="6BB6DD45" w14:textId="77777777" w:rsidR="00A62683" w:rsidRPr="00C21FA4" w:rsidRDefault="00A62683" w:rsidP="006E2BD2">
            <w:pPr>
              <w:pStyle w:val="Default"/>
              <w:tabs>
                <w:tab w:val="left" w:pos="611"/>
              </w:tabs>
              <w:contextualSpacing/>
              <w:outlineLvl w:val="0"/>
            </w:pPr>
          </w:p>
          <w:p w14:paraId="6153866B" w14:textId="77777777" w:rsidR="006470BF" w:rsidRPr="00C21FA4" w:rsidRDefault="008204E2" w:rsidP="00B1402A">
            <w:pPr>
              <w:pStyle w:val="CM4"/>
              <w:numPr>
                <w:ilvl w:val="0"/>
                <w:numId w:val="57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The Customs shall, upon application, take decisions relating to binding tariff information (BTI decisions), or decisions relating to binding origin information (BOI decisions). </w:t>
            </w:r>
          </w:p>
          <w:p w14:paraId="5C589581" w14:textId="77777777" w:rsidR="006470BF" w:rsidRPr="00C21FA4" w:rsidRDefault="006470BF" w:rsidP="006E2BD2">
            <w:pPr>
              <w:pStyle w:val="Default"/>
              <w:tabs>
                <w:tab w:val="left" w:pos="611"/>
              </w:tabs>
              <w:contextualSpacing/>
              <w:outlineLvl w:val="0"/>
            </w:pPr>
          </w:p>
          <w:p w14:paraId="4D6C5F83" w14:textId="77777777" w:rsidR="006470BF" w:rsidRPr="00C21FA4" w:rsidRDefault="006470BF" w:rsidP="006E2BD2">
            <w:pPr>
              <w:pStyle w:val="Default"/>
              <w:tabs>
                <w:tab w:val="left" w:pos="611"/>
              </w:tabs>
              <w:contextualSpacing/>
              <w:outlineLvl w:val="0"/>
            </w:pPr>
          </w:p>
          <w:p w14:paraId="760C4C21" w14:textId="77777777" w:rsidR="00B1667D" w:rsidRPr="00C21FA4" w:rsidRDefault="00B1667D" w:rsidP="006E2BD2">
            <w:pPr>
              <w:pStyle w:val="Default"/>
              <w:tabs>
                <w:tab w:val="left" w:pos="611"/>
              </w:tabs>
              <w:contextualSpacing/>
              <w:outlineLvl w:val="0"/>
            </w:pPr>
          </w:p>
          <w:p w14:paraId="50D184E6" w14:textId="77777777" w:rsidR="00A62683" w:rsidRPr="00C21FA4" w:rsidRDefault="008204E2" w:rsidP="00B1402A">
            <w:pPr>
              <w:pStyle w:val="CM4"/>
              <w:numPr>
                <w:ilvl w:val="0"/>
                <w:numId w:val="57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Such an application shall not be accepted in any of the following circumstances: </w:t>
            </w:r>
          </w:p>
          <w:p w14:paraId="10E44F96" w14:textId="77777777" w:rsidR="00A62683" w:rsidRPr="00C21FA4" w:rsidRDefault="00A62683" w:rsidP="006E2BD2">
            <w:pPr>
              <w:pStyle w:val="Default"/>
              <w:tabs>
                <w:tab w:val="left" w:pos="611"/>
              </w:tabs>
              <w:contextualSpacing/>
              <w:outlineLvl w:val="0"/>
            </w:pPr>
          </w:p>
          <w:p w14:paraId="21CDF3C7" w14:textId="77777777" w:rsidR="00A62683" w:rsidRPr="00C21FA4" w:rsidRDefault="008204E2" w:rsidP="00B1402A">
            <w:pPr>
              <w:pStyle w:val="CM4"/>
              <w:numPr>
                <w:ilvl w:val="1"/>
                <w:numId w:val="57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where the application is made, or has already been made, by or on behalf of the holder of a decision in respect of the same goods and, for BOI decisions, under the same circumstances determining the acquisition of origin; </w:t>
            </w:r>
          </w:p>
          <w:p w14:paraId="750DDB4D" w14:textId="77777777" w:rsidR="00A62683" w:rsidRPr="00C21FA4" w:rsidRDefault="00A62683" w:rsidP="00533F68">
            <w:pPr>
              <w:pStyle w:val="Default"/>
              <w:tabs>
                <w:tab w:val="left" w:pos="611"/>
              </w:tabs>
              <w:ind w:left="720"/>
              <w:contextualSpacing/>
              <w:outlineLvl w:val="0"/>
            </w:pPr>
          </w:p>
          <w:p w14:paraId="2FA31A26" w14:textId="77777777" w:rsidR="00A62683" w:rsidRPr="00C21FA4" w:rsidRDefault="008204E2" w:rsidP="00B1402A">
            <w:pPr>
              <w:pStyle w:val="CM4"/>
              <w:numPr>
                <w:ilvl w:val="1"/>
                <w:numId w:val="57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where the application does not relate to any intended use of the BTI or BOI decision or any intended use of a Customs procedure. </w:t>
            </w:r>
          </w:p>
          <w:p w14:paraId="1F2F0357" w14:textId="77777777" w:rsidR="00A62683" w:rsidRPr="00C21FA4" w:rsidRDefault="00A62683" w:rsidP="006E2BD2">
            <w:pPr>
              <w:pStyle w:val="Default"/>
              <w:tabs>
                <w:tab w:val="left" w:pos="611"/>
              </w:tabs>
              <w:contextualSpacing/>
              <w:outlineLvl w:val="0"/>
            </w:pPr>
          </w:p>
          <w:p w14:paraId="699FEAC8" w14:textId="77777777" w:rsidR="003D157C" w:rsidRPr="00C21FA4" w:rsidRDefault="003D157C" w:rsidP="006E2BD2">
            <w:pPr>
              <w:pStyle w:val="Default"/>
              <w:tabs>
                <w:tab w:val="left" w:pos="611"/>
              </w:tabs>
              <w:contextualSpacing/>
              <w:outlineLvl w:val="0"/>
            </w:pPr>
          </w:p>
          <w:p w14:paraId="36FEF41E" w14:textId="77777777" w:rsidR="00A62683" w:rsidRPr="00C21FA4" w:rsidRDefault="008204E2" w:rsidP="00B1402A">
            <w:pPr>
              <w:pStyle w:val="CM4"/>
              <w:numPr>
                <w:ilvl w:val="0"/>
                <w:numId w:val="57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BTI or BOI decisions shall be binding, only in respect of the tariff classification or determination of the origin of goods: </w:t>
            </w:r>
          </w:p>
          <w:p w14:paraId="6DE7E73B" w14:textId="77777777" w:rsidR="00A62683" w:rsidRPr="00C21FA4" w:rsidRDefault="00A62683" w:rsidP="006E2BD2">
            <w:pPr>
              <w:pStyle w:val="Default"/>
              <w:tabs>
                <w:tab w:val="left" w:pos="611"/>
              </w:tabs>
              <w:contextualSpacing/>
              <w:outlineLvl w:val="0"/>
            </w:pPr>
          </w:p>
          <w:p w14:paraId="749EB572" w14:textId="77777777" w:rsidR="00A62683" w:rsidRPr="00C21FA4" w:rsidRDefault="008204E2" w:rsidP="00B1402A">
            <w:pPr>
              <w:pStyle w:val="CM4"/>
              <w:numPr>
                <w:ilvl w:val="1"/>
                <w:numId w:val="57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lastRenderedPageBreak/>
              <w:t xml:space="preserve"> on the customs, as against the holder of the decision, only in respect of goods for which Customs formalities are completed after the date on which the decision takes effect; </w:t>
            </w:r>
          </w:p>
          <w:p w14:paraId="07A3CFBA" w14:textId="0E0309C9" w:rsidR="00A62683" w:rsidRPr="00C21FA4" w:rsidRDefault="00A62683" w:rsidP="00301DCA">
            <w:pPr>
              <w:pStyle w:val="Default"/>
              <w:tabs>
                <w:tab w:val="left" w:pos="611"/>
              </w:tabs>
              <w:ind w:left="720"/>
              <w:contextualSpacing/>
              <w:outlineLvl w:val="0"/>
            </w:pPr>
          </w:p>
          <w:p w14:paraId="259B2BA7" w14:textId="77777777" w:rsidR="00C717D7" w:rsidRPr="00C21FA4" w:rsidRDefault="00C717D7" w:rsidP="00301DCA">
            <w:pPr>
              <w:pStyle w:val="Default"/>
              <w:tabs>
                <w:tab w:val="left" w:pos="611"/>
              </w:tabs>
              <w:ind w:left="720"/>
              <w:contextualSpacing/>
              <w:outlineLvl w:val="0"/>
            </w:pPr>
          </w:p>
          <w:p w14:paraId="3264C90B" w14:textId="77777777" w:rsidR="00A62683" w:rsidRPr="00C21FA4" w:rsidRDefault="008204E2" w:rsidP="00B1402A">
            <w:pPr>
              <w:pStyle w:val="CM4"/>
              <w:numPr>
                <w:ilvl w:val="1"/>
                <w:numId w:val="57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on the holder of the decision, as against the Customs, only with effect from the date on which he or she receives, or is deemed to have received, notification of the decision. </w:t>
            </w:r>
          </w:p>
          <w:p w14:paraId="5F8186DB" w14:textId="77777777" w:rsidR="002C54E2" w:rsidRPr="00C21FA4" w:rsidRDefault="002C54E2" w:rsidP="006E2BD2">
            <w:pPr>
              <w:pStyle w:val="Default"/>
              <w:tabs>
                <w:tab w:val="left" w:pos="611"/>
              </w:tabs>
              <w:contextualSpacing/>
              <w:outlineLvl w:val="0"/>
            </w:pPr>
          </w:p>
          <w:p w14:paraId="071F73ED" w14:textId="77777777" w:rsidR="00A62683" w:rsidRPr="00C21FA4" w:rsidRDefault="008204E2" w:rsidP="00B1402A">
            <w:pPr>
              <w:pStyle w:val="CM4"/>
              <w:numPr>
                <w:ilvl w:val="0"/>
                <w:numId w:val="57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BTI or BOI decisions shall be valid for a period of three </w:t>
            </w:r>
            <w:r w:rsidR="002C54E2" w:rsidRPr="00C21FA4">
              <w:rPr>
                <w:rFonts w:ascii="Times New Roman" w:hAnsi="Times New Roman"/>
                <w:color w:val="000000"/>
              </w:rPr>
              <w:t xml:space="preserve">(3) </w:t>
            </w:r>
            <w:r w:rsidRPr="00C21FA4">
              <w:rPr>
                <w:rFonts w:ascii="Times New Roman" w:hAnsi="Times New Roman"/>
                <w:color w:val="000000"/>
              </w:rPr>
              <w:t>years</w:t>
            </w:r>
            <w:r w:rsidR="002C54E2" w:rsidRPr="00C21FA4">
              <w:rPr>
                <w:rFonts w:ascii="Times New Roman" w:hAnsi="Times New Roman"/>
                <w:color w:val="000000"/>
              </w:rPr>
              <w:t xml:space="preserve"> </w:t>
            </w:r>
            <w:r w:rsidRPr="00C21FA4">
              <w:rPr>
                <w:rFonts w:ascii="Times New Roman" w:hAnsi="Times New Roman"/>
                <w:color w:val="000000"/>
              </w:rPr>
              <w:t xml:space="preserve">from the date on which the decision takes effect. </w:t>
            </w:r>
          </w:p>
          <w:p w14:paraId="5CAF01F2" w14:textId="77777777" w:rsidR="001C2EF1" w:rsidRPr="00C21FA4" w:rsidRDefault="001C2EF1" w:rsidP="006E2BD2">
            <w:pPr>
              <w:pStyle w:val="Default"/>
              <w:tabs>
                <w:tab w:val="left" w:pos="611"/>
              </w:tabs>
              <w:outlineLvl w:val="0"/>
            </w:pPr>
          </w:p>
          <w:p w14:paraId="40EA7941" w14:textId="77777777" w:rsidR="00A62683" w:rsidRPr="00C21FA4" w:rsidRDefault="008204E2" w:rsidP="00B1402A">
            <w:pPr>
              <w:pStyle w:val="CM4"/>
              <w:numPr>
                <w:ilvl w:val="0"/>
                <w:numId w:val="57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For the application of a BTI or BOI decision in the context of a particular </w:t>
            </w:r>
            <w:r w:rsidR="002C54E2" w:rsidRPr="00C21FA4">
              <w:rPr>
                <w:rFonts w:ascii="Times New Roman" w:hAnsi="Times New Roman"/>
                <w:color w:val="000000"/>
              </w:rPr>
              <w:t>c</w:t>
            </w:r>
            <w:r w:rsidRPr="00C21FA4">
              <w:rPr>
                <w:rFonts w:ascii="Times New Roman" w:hAnsi="Times New Roman"/>
                <w:color w:val="000000"/>
              </w:rPr>
              <w:t xml:space="preserve">ustoms procedure, the holder of the decision shall be able to prove that: </w:t>
            </w:r>
          </w:p>
          <w:p w14:paraId="7E3A925E" w14:textId="77777777" w:rsidR="00A9481B" w:rsidRPr="00C21FA4" w:rsidRDefault="00A9481B" w:rsidP="006E2BD2">
            <w:pPr>
              <w:pStyle w:val="Default"/>
              <w:tabs>
                <w:tab w:val="left" w:pos="611"/>
              </w:tabs>
              <w:contextualSpacing/>
              <w:outlineLvl w:val="0"/>
            </w:pPr>
          </w:p>
          <w:p w14:paraId="280E2599" w14:textId="77777777" w:rsidR="00A62683" w:rsidRPr="00C21FA4" w:rsidRDefault="008204E2" w:rsidP="00B1402A">
            <w:pPr>
              <w:pStyle w:val="CM4"/>
              <w:numPr>
                <w:ilvl w:val="1"/>
                <w:numId w:val="162"/>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in the case of a BTI decision, the goods declared correspond in every respect to those described in the decision; </w:t>
            </w:r>
          </w:p>
          <w:p w14:paraId="41C52564" w14:textId="77777777" w:rsidR="00A62683" w:rsidRPr="00C21FA4" w:rsidRDefault="00A62683" w:rsidP="00301DCA">
            <w:pPr>
              <w:pStyle w:val="Default"/>
              <w:tabs>
                <w:tab w:val="left" w:pos="611"/>
              </w:tabs>
              <w:ind w:left="720"/>
              <w:contextualSpacing/>
              <w:outlineLvl w:val="0"/>
            </w:pPr>
          </w:p>
          <w:p w14:paraId="433839C1" w14:textId="77777777" w:rsidR="00A62683" w:rsidRPr="00C21FA4" w:rsidRDefault="008204E2" w:rsidP="00B1402A">
            <w:pPr>
              <w:pStyle w:val="CM4"/>
              <w:numPr>
                <w:ilvl w:val="1"/>
                <w:numId w:val="162"/>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in the case of a BOI decision, the goods in question and the circumstances determining the acquisition of origin correspond in </w:t>
            </w:r>
            <w:r w:rsidRPr="00C21FA4">
              <w:rPr>
                <w:rFonts w:ascii="Times New Roman" w:hAnsi="Times New Roman"/>
                <w:color w:val="000000"/>
              </w:rPr>
              <w:lastRenderedPageBreak/>
              <w:t xml:space="preserve">every respect to the goods and the circumstances described in the decision. </w:t>
            </w:r>
          </w:p>
          <w:p w14:paraId="7E682234" w14:textId="77777777" w:rsidR="00930D5C" w:rsidRPr="00C21FA4" w:rsidRDefault="00930D5C" w:rsidP="006E2BD2">
            <w:pPr>
              <w:pStyle w:val="Default"/>
              <w:tabs>
                <w:tab w:val="left" w:pos="611"/>
              </w:tabs>
              <w:contextualSpacing/>
              <w:outlineLvl w:val="0"/>
            </w:pPr>
          </w:p>
          <w:p w14:paraId="7BF52324"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22</w:t>
            </w:r>
          </w:p>
          <w:p w14:paraId="06521ED5"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Management of decisions relating to binding information</w:t>
            </w:r>
          </w:p>
          <w:p w14:paraId="17758382" w14:textId="77777777" w:rsidR="00A62683" w:rsidRPr="00C21FA4" w:rsidRDefault="00A62683" w:rsidP="006E2BD2">
            <w:pPr>
              <w:pStyle w:val="Default"/>
              <w:tabs>
                <w:tab w:val="left" w:pos="611"/>
              </w:tabs>
              <w:contextualSpacing/>
              <w:outlineLvl w:val="0"/>
            </w:pPr>
          </w:p>
          <w:p w14:paraId="1242D990"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BTI decision shall cease to be valid before the end of the period referred to in paragraph 4 of Article 21, where it no longer conforms to the law, as a result of either of the following: </w:t>
            </w:r>
          </w:p>
          <w:p w14:paraId="29A119CB" w14:textId="77777777" w:rsidR="00A62683" w:rsidRPr="00C21FA4" w:rsidRDefault="00A62683" w:rsidP="006E2BD2">
            <w:pPr>
              <w:pStyle w:val="Default"/>
              <w:tabs>
                <w:tab w:val="left" w:pos="611"/>
              </w:tabs>
              <w:contextualSpacing/>
              <w:outlineLvl w:val="0"/>
            </w:pPr>
          </w:p>
          <w:p w14:paraId="2467483B" w14:textId="77777777" w:rsidR="00930CF7" w:rsidRPr="00C21FA4" w:rsidRDefault="00930CF7" w:rsidP="006E2BD2">
            <w:pPr>
              <w:pStyle w:val="Default"/>
              <w:tabs>
                <w:tab w:val="left" w:pos="611"/>
              </w:tabs>
              <w:contextualSpacing/>
              <w:outlineLvl w:val="0"/>
            </w:pPr>
          </w:p>
          <w:p w14:paraId="294ABDDA" w14:textId="77777777" w:rsidR="00A62683" w:rsidRPr="00C21FA4" w:rsidRDefault="008204E2" w:rsidP="00B1402A">
            <w:pPr>
              <w:pStyle w:val="CM4"/>
              <w:numPr>
                <w:ilvl w:val="1"/>
                <w:numId w:val="580"/>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the adoption of an amendment to the nomenclatures referred to sub paragraphs 3.1 and 3.2 of Article 37; </w:t>
            </w:r>
          </w:p>
          <w:p w14:paraId="33621370" w14:textId="4CE67205" w:rsidR="00A62683" w:rsidRPr="00C21FA4" w:rsidRDefault="00A62683" w:rsidP="00301DCA">
            <w:pPr>
              <w:pStyle w:val="Default"/>
              <w:tabs>
                <w:tab w:val="left" w:pos="611"/>
              </w:tabs>
              <w:ind w:left="720"/>
              <w:contextualSpacing/>
              <w:outlineLvl w:val="0"/>
            </w:pPr>
          </w:p>
          <w:p w14:paraId="54906EDA" w14:textId="77777777" w:rsidR="00A62683" w:rsidRPr="00C21FA4" w:rsidRDefault="008204E2" w:rsidP="00B1402A">
            <w:pPr>
              <w:pStyle w:val="Default"/>
              <w:numPr>
                <w:ilvl w:val="1"/>
                <w:numId w:val="580"/>
              </w:numPr>
              <w:tabs>
                <w:tab w:val="left" w:pos="611"/>
              </w:tabs>
              <w:ind w:firstLine="0"/>
              <w:contextualSpacing/>
              <w:outlineLvl w:val="0"/>
            </w:pPr>
            <w:r w:rsidRPr="00C21FA4">
              <w:rPr>
                <w:rFonts w:ascii="Times New Roman" w:hAnsi="Times New Roman"/>
              </w:rPr>
              <w:t xml:space="preserve">the adoption of measures referred to in paragraph 4 of Article 38, with effect from the date of application of such amendment or measures. </w:t>
            </w:r>
          </w:p>
          <w:p w14:paraId="43F97FC1" w14:textId="77777777" w:rsidR="00A62683" w:rsidRPr="00C21FA4" w:rsidRDefault="00A62683" w:rsidP="006E2BD2">
            <w:pPr>
              <w:pStyle w:val="Default"/>
              <w:tabs>
                <w:tab w:val="left" w:pos="611"/>
              </w:tabs>
              <w:contextualSpacing/>
              <w:outlineLvl w:val="0"/>
            </w:pPr>
          </w:p>
          <w:p w14:paraId="55A6F1CB"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BOI decision shall cease to be valid before the end of the period referred to in paragraph 4 of Article 21 in any of the following cases: </w:t>
            </w:r>
          </w:p>
          <w:p w14:paraId="0096DB0E" w14:textId="77777777" w:rsidR="00A62683" w:rsidRPr="00C21FA4" w:rsidRDefault="00A62683" w:rsidP="006E2BD2">
            <w:pPr>
              <w:pStyle w:val="Default"/>
              <w:tabs>
                <w:tab w:val="left" w:pos="611"/>
              </w:tabs>
              <w:contextualSpacing/>
              <w:outlineLvl w:val="0"/>
            </w:pPr>
          </w:p>
          <w:p w14:paraId="365E678D" w14:textId="77777777" w:rsidR="00A62683" w:rsidRPr="00C21FA4" w:rsidRDefault="008204E2" w:rsidP="00B1402A">
            <w:pPr>
              <w:pStyle w:val="CM4"/>
              <w:numPr>
                <w:ilvl w:val="1"/>
                <w:numId w:val="580"/>
              </w:numPr>
              <w:tabs>
                <w:tab w:val="left" w:pos="611"/>
              </w:tabs>
              <w:ind w:firstLine="0"/>
              <w:contextualSpacing/>
              <w:outlineLvl w:val="0"/>
              <w:rPr>
                <w:rFonts w:ascii="Times New Roman" w:hAnsi="Times New Roman"/>
              </w:rPr>
            </w:pPr>
            <w:r w:rsidRPr="00C21FA4">
              <w:rPr>
                <w:rFonts w:ascii="Times New Roman" w:hAnsi="Times New Roman"/>
                <w:color w:val="000000"/>
              </w:rPr>
              <w:t xml:space="preserve">where a law is adopted or an agreement is concluded by, and </w:t>
            </w:r>
            <w:r w:rsidRPr="00C21FA4">
              <w:rPr>
                <w:rFonts w:ascii="Times New Roman" w:hAnsi="Times New Roman"/>
                <w:color w:val="000000"/>
              </w:rPr>
              <w:lastRenderedPageBreak/>
              <w:t>becomes applicable, and the BOI decision no longer conforms to the law thereby laid down, with effect from the date of application of that regulation or agreement;</w:t>
            </w:r>
            <w:r w:rsidRPr="00C21FA4">
              <w:rPr>
                <w:rFonts w:ascii="Times New Roman" w:hAnsi="Times New Roman"/>
              </w:rPr>
              <w:t xml:space="preserve"> </w:t>
            </w:r>
          </w:p>
          <w:p w14:paraId="5EB7604B" w14:textId="77777777" w:rsidR="00A62683" w:rsidRPr="00C21FA4" w:rsidRDefault="00A62683" w:rsidP="00301DCA">
            <w:pPr>
              <w:pStyle w:val="Default"/>
              <w:tabs>
                <w:tab w:val="left" w:pos="611"/>
              </w:tabs>
              <w:ind w:left="720"/>
              <w:contextualSpacing/>
              <w:outlineLvl w:val="0"/>
              <w:rPr>
                <w:rFonts w:ascii="Times New Roman" w:hAnsi="Times New Roman"/>
              </w:rPr>
            </w:pPr>
          </w:p>
          <w:p w14:paraId="3BF5FAE8" w14:textId="77777777" w:rsidR="00A62683" w:rsidRPr="00C21FA4" w:rsidRDefault="008204E2" w:rsidP="00B1402A">
            <w:pPr>
              <w:pStyle w:val="Default"/>
              <w:numPr>
                <w:ilvl w:val="1"/>
                <w:numId w:val="580"/>
              </w:numPr>
              <w:tabs>
                <w:tab w:val="left" w:pos="611"/>
              </w:tabs>
              <w:ind w:firstLine="0"/>
              <w:contextualSpacing/>
              <w:outlineLvl w:val="0"/>
              <w:rPr>
                <w:rFonts w:ascii="Times New Roman" w:hAnsi="Times New Roman"/>
              </w:rPr>
            </w:pPr>
            <w:r w:rsidRPr="00C21FA4">
              <w:rPr>
                <w:rFonts w:ascii="Times New Roman" w:hAnsi="Times New Roman"/>
              </w:rPr>
              <w:t>Where it is no longer compatible with the Agreement on Rules of Origin established in th</w:t>
            </w:r>
            <w:r w:rsidR="00311BCA" w:rsidRPr="00C21FA4">
              <w:rPr>
                <w:rFonts w:ascii="Times New Roman" w:hAnsi="Times New Roman"/>
              </w:rPr>
              <w:t>e World Trade Organization</w:t>
            </w:r>
            <w:r w:rsidRPr="00C21FA4">
              <w:rPr>
                <w:rFonts w:ascii="Times New Roman" w:hAnsi="Times New Roman"/>
              </w:rPr>
              <w:t xml:space="preserve"> or with the explanatory notes or an origin opinion adopted for the interpretation of that Agreement, with effect from the date when Customs is notified.</w:t>
            </w:r>
          </w:p>
          <w:p w14:paraId="66A77211" w14:textId="77777777" w:rsidR="00A62683" w:rsidRPr="00C21FA4" w:rsidRDefault="008204E2" w:rsidP="006E2BD2">
            <w:pPr>
              <w:pStyle w:val="Default"/>
              <w:tabs>
                <w:tab w:val="left" w:pos="611"/>
              </w:tabs>
              <w:contextualSpacing/>
              <w:outlineLvl w:val="0"/>
              <w:rPr>
                <w:rFonts w:ascii="Times New Roman" w:hAnsi="Times New Roman"/>
              </w:rPr>
            </w:pPr>
            <w:r w:rsidRPr="00C21FA4">
              <w:rPr>
                <w:rFonts w:ascii="Times New Roman" w:hAnsi="Times New Roman"/>
              </w:rPr>
              <w:t xml:space="preserve"> </w:t>
            </w:r>
          </w:p>
          <w:p w14:paraId="40CFE392"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BTI or BOI decisions shall not cease to be valid with retroactive effect. </w:t>
            </w:r>
          </w:p>
          <w:p w14:paraId="025A3960" w14:textId="77777777" w:rsidR="00A62683" w:rsidRPr="00C21FA4" w:rsidRDefault="00A62683" w:rsidP="006E2BD2">
            <w:pPr>
              <w:pStyle w:val="Default"/>
              <w:tabs>
                <w:tab w:val="left" w:pos="611"/>
              </w:tabs>
              <w:contextualSpacing/>
              <w:outlineLvl w:val="0"/>
            </w:pPr>
          </w:p>
          <w:p w14:paraId="5A57C97A" w14:textId="77777777" w:rsidR="00A8553B" w:rsidRPr="00C21FA4" w:rsidRDefault="00A8553B" w:rsidP="006E2BD2">
            <w:pPr>
              <w:pStyle w:val="Default"/>
              <w:tabs>
                <w:tab w:val="left" w:pos="611"/>
              </w:tabs>
              <w:contextualSpacing/>
              <w:outlineLvl w:val="0"/>
            </w:pPr>
          </w:p>
          <w:p w14:paraId="74D9309A"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By way of derogation from paragraph 3 of Article 16, and Article 17, BTI and BOI decisions shall be annulled where they are based on inaccurate or incomplete information from the applicants. </w:t>
            </w:r>
          </w:p>
          <w:p w14:paraId="4B2A6846" w14:textId="77777777" w:rsidR="00A62683" w:rsidRPr="00C21FA4" w:rsidRDefault="00A62683" w:rsidP="006E2BD2">
            <w:pPr>
              <w:pStyle w:val="Default"/>
              <w:tabs>
                <w:tab w:val="left" w:pos="611"/>
              </w:tabs>
              <w:contextualSpacing/>
              <w:outlineLvl w:val="0"/>
            </w:pPr>
          </w:p>
          <w:p w14:paraId="34EF27A9"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BTI and BOI decisions shall be revoked in accordance with paragraph 3 of Article 16 and Article 17. However, such decisions shall not be revoked upon application by the holder of the decision. </w:t>
            </w:r>
          </w:p>
          <w:p w14:paraId="55D15D41" w14:textId="77777777" w:rsidR="00A62683" w:rsidRPr="00C21FA4" w:rsidRDefault="00A62683" w:rsidP="006E2BD2">
            <w:pPr>
              <w:pStyle w:val="Default"/>
              <w:tabs>
                <w:tab w:val="left" w:pos="611"/>
              </w:tabs>
              <w:contextualSpacing/>
              <w:outlineLvl w:val="0"/>
            </w:pPr>
          </w:p>
          <w:p w14:paraId="5BF35ECD"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BTI and BOI decisions may not be amended. </w:t>
            </w:r>
          </w:p>
          <w:p w14:paraId="2288D6A9" w14:textId="77777777" w:rsidR="00A62683" w:rsidRPr="00C21FA4" w:rsidRDefault="00A62683" w:rsidP="006E2BD2">
            <w:pPr>
              <w:pStyle w:val="Default"/>
              <w:tabs>
                <w:tab w:val="left" w:pos="611"/>
              </w:tabs>
              <w:contextualSpacing/>
              <w:outlineLvl w:val="0"/>
            </w:pPr>
          </w:p>
          <w:p w14:paraId="769FD25B"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shall revoke BTI decisions: </w:t>
            </w:r>
          </w:p>
          <w:p w14:paraId="6C55D967" w14:textId="77777777" w:rsidR="00A62683" w:rsidRPr="00C21FA4" w:rsidRDefault="00A62683" w:rsidP="006E2BD2">
            <w:pPr>
              <w:pStyle w:val="Default"/>
              <w:tabs>
                <w:tab w:val="left" w:pos="611"/>
              </w:tabs>
              <w:contextualSpacing/>
              <w:outlineLvl w:val="0"/>
            </w:pPr>
          </w:p>
          <w:p w14:paraId="3482376F" w14:textId="77777777" w:rsidR="00A62683" w:rsidRPr="00C21FA4" w:rsidRDefault="008204E2" w:rsidP="00B1402A">
            <w:pPr>
              <w:pStyle w:val="CM4"/>
              <w:numPr>
                <w:ilvl w:val="1"/>
                <w:numId w:val="580"/>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Where they are no longer compatible with the interpretation of any of the nomenclatures referred to sub paragraphs 3.1 and 3.2 of Article 37. </w:t>
            </w:r>
          </w:p>
          <w:p w14:paraId="02957046" w14:textId="77777777" w:rsidR="00A62683" w:rsidRPr="00C21FA4" w:rsidRDefault="00A62683" w:rsidP="00301DCA">
            <w:pPr>
              <w:pStyle w:val="Default"/>
              <w:tabs>
                <w:tab w:val="left" w:pos="611"/>
              </w:tabs>
              <w:ind w:left="720"/>
              <w:contextualSpacing/>
              <w:outlineLvl w:val="0"/>
            </w:pPr>
          </w:p>
          <w:p w14:paraId="3A00E3D4" w14:textId="77777777" w:rsidR="00A62683" w:rsidRPr="00C21FA4" w:rsidRDefault="008204E2" w:rsidP="00B1402A">
            <w:pPr>
              <w:pStyle w:val="CM4"/>
              <w:numPr>
                <w:ilvl w:val="1"/>
                <w:numId w:val="580"/>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In other specific cases. </w:t>
            </w:r>
          </w:p>
          <w:p w14:paraId="4F3110E9" w14:textId="77777777" w:rsidR="00A62683" w:rsidRPr="00C21FA4" w:rsidRDefault="00A62683" w:rsidP="006E2BD2">
            <w:pPr>
              <w:pStyle w:val="Default"/>
              <w:tabs>
                <w:tab w:val="left" w:pos="611"/>
              </w:tabs>
              <w:contextualSpacing/>
              <w:outlineLvl w:val="0"/>
            </w:pPr>
          </w:p>
          <w:p w14:paraId="2862A3C5" w14:textId="77777777" w:rsidR="00A4219F" w:rsidRPr="00C21FA4" w:rsidRDefault="00A4219F" w:rsidP="006E2BD2">
            <w:pPr>
              <w:pStyle w:val="Default"/>
              <w:tabs>
                <w:tab w:val="left" w:pos="611"/>
              </w:tabs>
              <w:contextualSpacing/>
              <w:outlineLvl w:val="0"/>
            </w:pPr>
          </w:p>
          <w:p w14:paraId="6B319055"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BOI decisions shall be revoked: </w:t>
            </w:r>
          </w:p>
          <w:p w14:paraId="677B0FED" w14:textId="77777777" w:rsidR="00A62683" w:rsidRPr="00C21FA4" w:rsidRDefault="00A62683" w:rsidP="006E2BD2">
            <w:pPr>
              <w:pStyle w:val="Default"/>
              <w:tabs>
                <w:tab w:val="left" w:pos="611"/>
              </w:tabs>
              <w:contextualSpacing/>
              <w:outlineLvl w:val="0"/>
            </w:pPr>
          </w:p>
          <w:p w14:paraId="771EEB75" w14:textId="77777777" w:rsidR="00A62683" w:rsidRPr="00C21FA4" w:rsidRDefault="008204E2" w:rsidP="00B1402A">
            <w:pPr>
              <w:pStyle w:val="CM4"/>
              <w:numPr>
                <w:ilvl w:val="1"/>
                <w:numId w:val="580"/>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Where they are no longer compatible with national Court decisions, and  </w:t>
            </w:r>
          </w:p>
          <w:p w14:paraId="783BEB13" w14:textId="77777777" w:rsidR="00A62683" w:rsidRPr="00C21FA4" w:rsidRDefault="00A62683" w:rsidP="00301DCA">
            <w:pPr>
              <w:pStyle w:val="Default"/>
              <w:tabs>
                <w:tab w:val="left" w:pos="611"/>
              </w:tabs>
              <w:ind w:left="720"/>
              <w:contextualSpacing/>
              <w:outlineLvl w:val="0"/>
            </w:pPr>
          </w:p>
          <w:p w14:paraId="2DB6369C" w14:textId="77777777" w:rsidR="00A62683" w:rsidRPr="00C21FA4" w:rsidRDefault="008204E2" w:rsidP="00B1402A">
            <w:pPr>
              <w:pStyle w:val="CM4"/>
              <w:numPr>
                <w:ilvl w:val="1"/>
                <w:numId w:val="580"/>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In other specific cases. </w:t>
            </w:r>
          </w:p>
          <w:p w14:paraId="4259B824" w14:textId="77777777" w:rsidR="00A62683" w:rsidRPr="00C21FA4" w:rsidRDefault="00A62683" w:rsidP="006E2BD2">
            <w:pPr>
              <w:pStyle w:val="Default"/>
              <w:tabs>
                <w:tab w:val="left" w:pos="611"/>
              </w:tabs>
              <w:contextualSpacing/>
              <w:outlineLvl w:val="0"/>
            </w:pPr>
          </w:p>
          <w:p w14:paraId="06FA2322"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Where sub paragraph 1.2 or paragraph 2, or paragraphs</w:t>
            </w:r>
            <w:r w:rsidR="00E96407" w:rsidRPr="00C21FA4">
              <w:rPr>
                <w:rFonts w:ascii="Times New Roman" w:hAnsi="Times New Roman"/>
                <w:color w:val="000000"/>
              </w:rPr>
              <w:t xml:space="preserve"> 5</w:t>
            </w:r>
            <w:r w:rsidRPr="00C21FA4">
              <w:rPr>
                <w:rFonts w:ascii="Times New Roman" w:hAnsi="Times New Roman"/>
                <w:color w:val="000000"/>
              </w:rPr>
              <w:t xml:space="preserve">, 7 or 8 apply, a BTI or BOI decision may still be used in respect of binding contracts which were based upon that decision and were concluded before it ceased to be valid or was revoked. That extended use shall not apply where a BOI decision is taken for goods to be exported. </w:t>
            </w:r>
          </w:p>
          <w:p w14:paraId="452291F6" w14:textId="77777777" w:rsidR="00A62683" w:rsidRPr="00C21FA4" w:rsidRDefault="00A62683" w:rsidP="006E2BD2">
            <w:pPr>
              <w:pStyle w:val="Default"/>
              <w:tabs>
                <w:tab w:val="left" w:pos="611"/>
              </w:tabs>
              <w:contextualSpacing/>
              <w:outlineLvl w:val="0"/>
            </w:pPr>
          </w:p>
          <w:p w14:paraId="5A467690" w14:textId="77777777" w:rsidR="00E96407" w:rsidRPr="00C21FA4" w:rsidRDefault="00E96407" w:rsidP="006E2BD2">
            <w:pPr>
              <w:pStyle w:val="Default"/>
              <w:tabs>
                <w:tab w:val="left" w:pos="611"/>
              </w:tabs>
              <w:contextualSpacing/>
              <w:outlineLvl w:val="0"/>
            </w:pPr>
          </w:p>
          <w:p w14:paraId="5C3F573D"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extended use referred to in the paragraph 9 of this article, shall not exceed six (6) months from the date on which the BTI or BOI decision ceases to be valid or is revoked. However, a measure referred to in paragraph 4 of Article 38 may exclude that extended use or lay down a shorter period of time. In the case of products for which an import or export certificate is submitted when Customs formalities are carried out, the period of six (6) months shall be replaced by the period of validity of the certificate. </w:t>
            </w:r>
          </w:p>
          <w:p w14:paraId="0502B2B4" w14:textId="77777777" w:rsidR="00A62683" w:rsidRPr="00C21FA4" w:rsidRDefault="00A62683" w:rsidP="006E2BD2">
            <w:pPr>
              <w:pStyle w:val="Default"/>
              <w:tabs>
                <w:tab w:val="left" w:pos="611"/>
              </w:tabs>
              <w:contextualSpacing/>
              <w:outlineLvl w:val="0"/>
            </w:pPr>
          </w:p>
          <w:p w14:paraId="538E5A50" w14:textId="77777777" w:rsidR="00AC5933" w:rsidRPr="00C21FA4" w:rsidRDefault="00AC5933" w:rsidP="006E2BD2">
            <w:pPr>
              <w:pStyle w:val="Default"/>
              <w:tabs>
                <w:tab w:val="left" w:pos="611"/>
              </w:tabs>
              <w:contextualSpacing/>
              <w:outlineLvl w:val="0"/>
            </w:pPr>
          </w:p>
          <w:p w14:paraId="172B8E60" w14:textId="77777777" w:rsidR="00A62683" w:rsidRPr="00C21FA4" w:rsidRDefault="008204E2" w:rsidP="00B1402A">
            <w:pPr>
              <w:pStyle w:val="CM4"/>
              <w:numPr>
                <w:ilvl w:val="0"/>
                <w:numId w:val="580"/>
              </w:numPr>
              <w:tabs>
                <w:tab w:val="left" w:pos="611"/>
              </w:tabs>
              <w:ind w:left="0" w:firstLine="0"/>
              <w:contextualSpacing/>
              <w:outlineLvl w:val="0"/>
              <w:rPr>
                <w:rFonts w:ascii="Times New Roman" w:hAnsi="Times New Roman"/>
              </w:rPr>
            </w:pPr>
            <w:r w:rsidRPr="00C21FA4">
              <w:rPr>
                <w:rFonts w:ascii="Times New Roman" w:hAnsi="Times New Roman"/>
                <w:color w:val="000000"/>
              </w:rPr>
              <w:t xml:space="preserve">In order to benefit from the extended use of a BTI or BOI decision, the holder of that decision shall lodge an application to the Customs within </w:t>
            </w:r>
            <w:r w:rsidR="00A01610" w:rsidRPr="00C21FA4">
              <w:rPr>
                <w:rFonts w:ascii="Times New Roman" w:hAnsi="Times New Roman"/>
                <w:color w:val="000000"/>
              </w:rPr>
              <w:t>thirty (</w:t>
            </w:r>
            <w:r w:rsidRPr="00C21FA4">
              <w:rPr>
                <w:rFonts w:ascii="Times New Roman" w:hAnsi="Times New Roman"/>
                <w:color w:val="000000"/>
              </w:rPr>
              <w:t>30</w:t>
            </w:r>
            <w:r w:rsidR="00A01610" w:rsidRPr="00C21FA4">
              <w:rPr>
                <w:rFonts w:ascii="Times New Roman" w:hAnsi="Times New Roman"/>
                <w:color w:val="000000"/>
              </w:rPr>
              <w:t>)</w:t>
            </w:r>
            <w:r w:rsidRPr="00C21FA4">
              <w:rPr>
                <w:rFonts w:ascii="Times New Roman" w:hAnsi="Times New Roman"/>
                <w:color w:val="000000"/>
              </w:rPr>
              <w:t xml:space="preserve"> days of the date on </w:t>
            </w:r>
            <w:r w:rsidRPr="00C21FA4">
              <w:rPr>
                <w:rFonts w:ascii="Times New Roman" w:hAnsi="Times New Roman"/>
              </w:rPr>
              <w:t>which it ceases to be valid or is revoked, indicating the quantities for which a peri</w:t>
            </w:r>
            <w:r w:rsidR="00A6106E" w:rsidRPr="00C21FA4">
              <w:rPr>
                <w:rFonts w:ascii="Times New Roman" w:hAnsi="Times New Roman"/>
              </w:rPr>
              <w:t xml:space="preserve">od of extended use is requested. </w:t>
            </w:r>
            <w:r w:rsidRPr="00C21FA4">
              <w:rPr>
                <w:rFonts w:ascii="Times New Roman" w:hAnsi="Times New Roman"/>
              </w:rPr>
              <w:t xml:space="preserve">Customs shall take a decision on the extended use and notify the holder, without delay, and at the latest within thirty (30) days of the date on which it receives all the information required in order to enable it to take that decision. </w:t>
            </w:r>
          </w:p>
          <w:p w14:paraId="7D01AE25" w14:textId="77777777" w:rsidR="00A62683" w:rsidRPr="00C21FA4" w:rsidRDefault="00A62683" w:rsidP="006E2BD2">
            <w:pPr>
              <w:pStyle w:val="Default"/>
              <w:tabs>
                <w:tab w:val="left" w:pos="611"/>
              </w:tabs>
              <w:contextualSpacing/>
              <w:outlineLvl w:val="0"/>
              <w:rPr>
                <w:color w:val="auto"/>
              </w:rPr>
            </w:pPr>
          </w:p>
          <w:p w14:paraId="4482C743" w14:textId="77777777" w:rsidR="00A62683" w:rsidRPr="00C21FA4" w:rsidRDefault="008204E2" w:rsidP="00B1402A">
            <w:pPr>
              <w:pStyle w:val="ListParagraph"/>
              <w:numPr>
                <w:ilvl w:val="0"/>
                <w:numId w:val="580"/>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 xml:space="preserve">By a sublegal act of the </w:t>
            </w:r>
            <w:r w:rsidR="00A6106E" w:rsidRPr="00C21FA4">
              <w:rPr>
                <w:rFonts w:ascii="Times New Roman" w:hAnsi="Times New Roman"/>
                <w:sz w:val="24"/>
                <w:szCs w:val="24"/>
              </w:rPr>
              <w:t xml:space="preserve">of Government of Kosovo are determined </w:t>
            </w:r>
            <w:r w:rsidRPr="00C21FA4">
              <w:rPr>
                <w:rFonts w:ascii="Times New Roman" w:hAnsi="Times New Roman"/>
                <w:sz w:val="24"/>
                <w:szCs w:val="24"/>
              </w:rPr>
              <w:t xml:space="preserve">the specific cases referred to in subparagraph </w:t>
            </w:r>
            <w:r w:rsidRPr="00C21FA4">
              <w:rPr>
                <w:rFonts w:ascii="Times New Roman" w:hAnsi="Times New Roman"/>
                <w:sz w:val="24"/>
                <w:szCs w:val="24"/>
              </w:rPr>
              <w:lastRenderedPageBreak/>
              <w:t>7.2 and 8.2 of this article, where BTI and BOI decisions are to be revoked;</w:t>
            </w:r>
          </w:p>
          <w:p w14:paraId="68233F10" w14:textId="77777777" w:rsidR="00A62683" w:rsidRPr="00C21FA4" w:rsidRDefault="00A62683" w:rsidP="006E2BD2">
            <w:pPr>
              <w:pStyle w:val="Default"/>
              <w:tabs>
                <w:tab w:val="left" w:pos="611"/>
              </w:tabs>
              <w:contextualSpacing/>
              <w:outlineLvl w:val="0"/>
              <w:rPr>
                <w:rFonts w:ascii="Times New Roman" w:hAnsi="Times New Roman"/>
              </w:rPr>
            </w:pPr>
          </w:p>
          <w:p w14:paraId="2B372DF8" w14:textId="77777777" w:rsidR="00A62683" w:rsidRPr="00C21FA4" w:rsidRDefault="008204E2" w:rsidP="00B1402A">
            <w:pPr>
              <w:pStyle w:val="ListParagraph"/>
              <w:numPr>
                <w:ilvl w:val="0"/>
                <w:numId w:val="580"/>
              </w:numPr>
              <w:tabs>
                <w:tab w:val="left" w:pos="611"/>
                <w:tab w:val="left" w:pos="1428"/>
              </w:tabs>
              <w:ind w:left="0" w:firstLine="0"/>
              <w:outlineLvl w:val="0"/>
              <w:rPr>
                <w:rFonts w:ascii="Times New Roman" w:hAnsi="Times New Roman"/>
                <w:sz w:val="24"/>
                <w:szCs w:val="24"/>
              </w:rPr>
            </w:pPr>
            <w:r w:rsidRPr="00C21FA4">
              <w:rPr>
                <w:rFonts w:ascii="Times New Roman" w:hAnsi="Times New Roman"/>
                <w:sz w:val="24"/>
                <w:szCs w:val="24"/>
              </w:rPr>
              <w:t xml:space="preserve">By a sublegal act of Minister of Finance is determined </w:t>
            </w:r>
            <w:r w:rsidRPr="00C21FA4">
              <w:rPr>
                <w:rFonts w:ascii="Times New Roman" w:hAnsi="Times New Roman"/>
                <w:color w:val="000000"/>
                <w:sz w:val="24"/>
                <w:szCs w:val="24"/>
              </w:rPr>
              <w:t xml:space="preserve">procedure for using a BTI or BOI decision after it ceases to be valid or is revoked, in accordance with paragraph 9 of this Article; </w:t>
            </w:r>
          </w:p>
          <w:p w14:paraId="7EEB3ECF" w14:textId="77777777" w:rsidR="00AC5933" w:rsidRPr="00C21FA4" w:rsidRDefault="00AC5933" w:rsidP="006E2BD2">
            <w:pPr>
              <w:pStyle w:val="CM4"/>
              <w:tabs>
                <w:tab w:val="left" w:pos="611"/>
              </w:tabs>
              <w:contextualSpacing/>
              <w:jc w:val="center"/>
              <w:outlineLvl w:val="0"/>
              <w:rPr>
                <w:rFonts w:ascii="Times New Roman" w:hAnsi="Times New Roman"/>
                <w:b/>
                <w:iCs/>
                <w:color w:val="000000"/>
              </w:rPr>
            </w:pPr>
          </w:p>
          <w:p w14:paraId="21D5827D"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23</w:t>
            </w:r>
          </w:p>
          <w:p w14:paraId="16FBAF7B"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Decisions relating to binding information with regard to other factors</w:t>
            </w:r>
          </w:p>
          <w:p w14:paraId="5087D2C1" w14:textId="77777777" w:rsidR="00A62683" w:rsidRPr="00C21FA4" w:rsidRDefault="00A62683" w:rsidP="006E2BD2">
            <w:pPr>
              <w:pStyle w:val="Default"/>
              <w:tabs>
                <w:tab w:val="left" w:pos="611"/>
              </w:tabs>
              <w:contextualSpacing/>
              <w:outlineLvl w:val="0"/>
            </w:pPr>
          </w:p>
          <w:p w14:paraId="05AD247D" w14:textId="77777777" w:rsidR="00A62683" w:rsidRPr="00C21FA4" w:rsidRDefault="008204E2" w:rsidP="00B1402A">
            <w:pPr>
              <w:pStyle w:val="CM4"/>
              <w:numPr>
                <w:ilvl w:val="0"/>
                <w:numId w:val="58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specific cases, the Customs shall, upon application, take decisions relating to binding information with regard to other factors referred to </w:t>
            </w:r>
            <w:r w:rsidR="00913C79" w:rsidRPr="00C21FA4">
              <w:rPr>
                <w:rFonts w:ascii="Times New Roman" w:hAnsi="Times New Roman"/>
                <w:color w:val="000000"/>
              </w:rPr>
              <w:t xml:space="preserve">in Part </w:t>
            </w:r>
            <w:r w:rsidR="003914FA" w:rsidRPr="00C21FA4">
              <w:rPr>
                <w:rFonts w:ascii="Times New Roman" w:hAnsi="Times New Roman"/>
                <w:color w:val="000000"/>
              </w:rPr>
              <w:t>two</w:t>
            </w:r>
            <w:r w:rsidR="00913C79" w:rsidRPr="00C21FA4">
              <w:rPr>
                <w:rFonts w:ascii="Times New Roman" w:hAnsi="Times New Roman"/>
                <w:color w:val="000000"/>
              </w:rPr>
              <w:t xml:space="preserve"> of this </w:t>
            </w:r>
            <w:r w:rsidR="00425ED3" w:rsidRPr="00C21FA4">
              <w:rPr>
                <w:rFonts w:ascii="Times New Roman" w:hAnsi="Times New Roman"/>
                <w:color w:val="000000"/>
              </w:rPr>
              <w:t>Book</w:t>
            </w:r>
            <w:r w:rsidRPr="00C21FA4">
              <w:rPr>
                <w:rFonts w:ascii="Times New Roman" w:hAnsi="Times New Roman"/>
                <w:color w:val="000000"/>
              </w:rPr>
              <w:t xml:space="preserve">, on the basis of which import or export duty and other measures in respect of trade in goods are applied. </w:t>
            </w:r>
          </w:p>
          <w:p w14:paraId="5E5D71E0" w14:textId="6CD1D5AE" w:rsidR="00A62683" w:rsidRPr="00C21FA4" w:rsidRDefault="00A62683" w:rsidP="006E2BD2">
            <w:pPr>
              <w:pStyle w:val="Default"/>
              <w:tabs>
                <w:tab w:val="left" w:pos="611"/>
              </w:tabs>
              <w:contextualSpacing/>
              <w:outlineLvl w:val="0"/>
            </w:pPr>
          </w:p>
          <w:p w14:paraId="48FF5E4F" w14:textId="77777777" w:rsidR="002B3C44" w:rsidRPr="00C21FA4" w:rsidRDefault="002B3C44" w:rsidP="006E2BD2">
            <w:pPr>
              <w:pStyle w:val="Default"/>
              <w:tabs>
                <w:tab w:val="left" w:pos="611"/>
              </w:tabs>
              <w:contextualSpacing/>
              <w:outlineLvl w:val="0"/>
            </w:pPr>
          </w:p>
          <w:p w14:paraId="41E68D7E" w14:textId="77777777" w:rsidR="00A62683" w:rsidRPr="00C21FA4" w:rsidRDefault="008204E2" w:rsidP="00B1402A">
            <w:pPr>
              <w:pStyle w:val="Default"/>
              <w:numPr>
                <w:ilvl w:val="0"/>
                <w:numId w:val="581"/>
              </w:numPr>
              <w:tabs>
                <w:tab w:val="left" w:pos="611"/>
              </w:tabs>
              <w:ind w:left="0" w:firstLine="0"/>
              <w:contextualSpacing/>
              <w:outlineLvl w:val="0"/>
              <w:rPr>
                <w:rFonts w:ascii="Times New Roman" w:hAnsi="Times New Roman"/>
              </w:rPr>
            </w:pPr>
            <w:r w:rsidRPr="00C21FA4">
              <w:rPr>
                <w:rFonts w:ascii="Times New Roman" w:hAnsi="Times New Roman"/>
              </w:rPr>
              <w:t>By a sublegal act of Government of Kosovo</w:t>
            </w:r>
            <w:r w:rsidR="00913C79" w:rsidRPr="00C21FA4">
              <w:rPr>
                <w:rFonts w:ascii="Times New Roman" w:hAnsi="Times New Roman"/>
              </w:rPr>
              <w:t xml:space="preserve"> are determined t</w:t>
            </w:r>
            <w:r w:rsidRPr="00C21FA4">
              <w:rPr>
                <w:rFonts w:ascii="Times New Roman" w:hAnsi="Times New Roman"/>
              </w:rPr>
              <w:t xml:space="preserve">he specific cases referred to in paragraph 1 of this article; </w:t>
            </w:r>
          </w:p>
          <w:p w14:paraId="54B00401" w14:textId="77777777" w:rsidR="003443F4" w:rsidRPr="00C21FA4" w:rsidRDefault="003443F4" w:rsidP="006E2BD2">
            <w:pPr>
              <w:pStyle w:val="Default"/>
              <w:tabs>
                <w:tab w:val="left" w:pos="611"/>
              </w:tabs>
              <w:contextualSpacing/>
              <w:outlineLvl w:val="0"/>
              <w:rPr>
                <w:rFonts w:ascii="Times New Roman" w:hAnsi="Times New Roman"/>
              </w:rPr>
            </w:pPr>
          </w:p>
          <w:p w14:paraId="7F968642" w14:textId="77777777" w:rsidR="00A62683" w:rsidRPr="00C21FA4" w:rsidRDefault="008204E2" w:rsidP="00B1402A">
            <w:pPr>
              <w:pStyle w:val="Default"/>
              <w:numPr>
                <w:ilvl w:val="0"/>
                <w:numId w:val="581"/>
              </w:numPr>
              <w:tabs>
                <w:tab w:val="left" w:pos="611"/>
              </w:tabs>
              <w:ind w:left="0" w:firstLine="0"/>
              <w:contextualSpacing/>
              <w:outlineLvl w:val="0"/>
              <w:rPr>
                <w:rFonts w:ascii="Times New Roman" w:hAnsi="Times New Roman"/>
              </w:rPr>
            </w:pPr>
            <w:r w:rsidRPr="00C21FA4">
              <w:rPr>
                <w:rFonts w:ascii="Times New Roman" w:hAnsi="Times New Roman"/>
              </w:rPr>
              <w:t>By a sublegal act of the Minister of Finance are determined:</w:t>
            </w:r>
          </w:p>
          <w:p w14:paraId="4CA98165" w14:textId="77777777" w:rsidR="00A62683" w:rsidRPr="00C21FA4" w:rsidRDefault="00A62683" w:rsidP="006E2BD2">
            <w:pPr>
              <w:pStyle w:val="Default"/>
              <w:tabs>
                <w:tab w:val="left" w:pos="611"/>
              </w:tabs>
              <w:contextualSpacing/>
              <w:outlineLvl w:val="0"/>
              <w:rPr>
                <w:rFonts w:ascii="Times New Roman" w:hAnsi="Times New Roman"/>
              </w:rPr>
            </w:pPr>
          </w:p>
          <w:p w14:paraId="1DD5DD6E" w14:textId="77777777" w:rsidR="00A62683" w:rsidRPr="00C21FA4" w:rsidRDefault="008204E2" w:rsidP="00B1402A">
            <w:pPr>
              <w:pStyle w:val="Default"/>
              <w:numPr>
                <w:ilvl w:val="1"/>
                <w:numId w:val="577"/>
              </w:numPr>
              <w:tabs>
                <w:tab w:val="left" w:pos="611"/>
              </w:tabs>
              <w:ind w:firstLine="0"/>
              <w:contextualSpacing/>
              <w:outlineLvl w:val="0"/>
              <w:rPr>
                <w:rFonts w:ascii="Times New Roman" w:hAnsi="Times New Roman"/>
              </w:rPr>
            </w:pPr>
            <w:r w:rsidRPr="00C21FA4">
              <w:rPr>
                <w:rFonts w:ascii="Times New Roman" w:hAnsi="Times New Roman"/>
              </w:rPr>
              <w:t xml:space="preserve">procedure for </w:t>
            </w:r>
            <w:r w:rsidRPr="00C21FA4">
              <w:t xml:space="preserve">using decisions referred to in paragraph 1 </w:t>
            </w:r>
            <w:r w:rsidRPr="00C21FA4">
              <w:lastRenderedPageBreak/>
              <w:t>and determined in accordance with subparagraph 2.1 of this Article;</w:t>
            </w:r>
          </w:p>
          <w:p w14:paraId="79841907" w14:textId="77777777" w:rsidR="002B3C44" w:rsidRPr="00C21FA4" w:rsidRDefault="002B3C44" w:rsidP="00301DCA">
            <w:pPr>
              <w:pStyle w:val="Default"/>
              <w:tabs>
                <w:tab w:val="left" w:pos="611"/>
              </w:tabs>
              <w:ind w:left="720"/>
              <w:contextualSpacing/>
              <w:outlineLvl w:val="0"/>
              <w:rPr>
                <w:rFonts w:ascii="Times New Roman" w:hAnsi="Times New Roman"/>
              </w:rPr>
            </w:pPr>
          </w:p>
          <w:p w14:paraId="7F1B42F7" w14:textId="77777777" w:rsidR="00A62683" w:rsidRPr="00C21FA4" w:rsidRDefault="008204E2" w:rsidP="00B1402A">
            <w:pPr>
              <w:pStyle w:val="CM4"/>
              <w:numPr>
                <w:ilvl w:val="1"/>
                <w:numId w:val="577"/>
              </w:numPr>
              <w:tabs>
                <w:tab w:val="left" w:pos="611"/>
              </w:tabs>
              <w:ind w:firstLine="0"/>
              <w:contextualSpacing/>
              <w:outlineLvl w:val="0"/>
            </w:pPr>
            <w:r w:rsidRPr="00C21FA4">
              <w:t xml:space="preserve">Suspending decisions referred to in </w:t>
            </w:r>
            <w:r w:rsidRPr="00C21FA4">
              <w:rPr>
                <w:rFonts w:ascii="Times New Roman" w:hAnsi="Times New Roman"/>
              </w:rPr>
              <w:t xml:space="preserve">paragraph 1, </w:t>
            </w:r>
            <w:r w:rsidRPr="00C21FA4">
              <w:t>and determined in accordance with subparagraph 2.1 of this Article, and notifying the suspension or the withdrawal of the suspension to the customs.</w:t>
            </w:r>
          </w:p>
          <w:p w14:paraId="6E4338FA" w14:textId="2712AD50" w:rsidR="00CF772F" w:rsidRPr="00C21FA4" w:rsidRDefault="00CF772F" w:rsidP="006E2BD2">
            <w:pPr>
              <w:pStyle w:val="Default"/>
              <w:tabs>
                <w:tab w:val="left" w:pos="611"/>
              </w:tabs>
              <w:contextualSpacing/>
              <w:outlineLvl w:val="0"/>
            </w:pPr>
          </w:p>
          <w:p w14:paraId="128FA27E" w14:textId="77777777" w:rsidR="004E0403" w:rsidRPr="00C21FA4" w:rsidRDefault="004E0403" w:rsidP="006E2BD2">
            <w:pPr>
              <w:pStyle w:val="Default"/>
              <w:tabs>
                <w:tab w:val="left" w:pos="611"/>
              </w:tabs>
              <w:contextualSpacing/>
              <w:outlineLvl w:val="0"/>
            </w:pPr>
          </w:p>
          <w:p w14:paraId="141C5DEB"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Subchapter </w:t>
            </w:r>
            <w:r w:rsidR="00A83C92" w:rsidRPr="00C21FA4">
              <w:rPr>
                <w:rFonts w:ascii="Times New Roman" w:hAnsi="Times New Roman"/>
                <w:b/>
                <w:color w:val="000000"/>
                <w:u w:val="single"/>
              </w:rPr>
              <w:t>IV</w:t>
            </w:r>
          </w:p>
          <w:p w14:paraId="1F4BCF0C"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bCs/>
                <w:color w:val="000000"/>
                <w:u w:val="single"/>
              </w:rPr>
              <w:t>Authorized economic operator</w:t>
            </w:r>
          </w:p>
          <w:p w14:paraId="3A52CE8F" w14:textId="77777777" w:rsidR="00A83C92" w:rsidRPr="00C21FA4" w:rsidRDefault="00A83C92" w:rsidP="006E2BD2">
            <w:pPr>
              <w:pStyle w:val="CM4"/>
              <w:tabs>
                <w:tab w:val="left" w:pos="611"/>
              </w:tabs>
              <w:contextualSpacing/>
              <w:jc w:val="center"/>
              <w:outlineLvl w:val="0"/>
              <w:rPr>
                <w:rFonts w:ascii="Times New Roman" w:hAnsi="Times New Roman"/>
                <w:b/>
                <w:iCs/>
                <w:color w:val="000000"/>
              </w:rPr>
            </w:pPr>
          </w:p>
          <w:p w14:paraId="15CB1D91"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24</w:t>
            </w:r>
          </w:p>
          <w:p w14:paraId="2C3A0072"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Application and authorization</w:t>
            </w:r>
          </w:p>
          <w:p w14:paraId="482FD4CE" w14:textId="77777777" w:rsidR="00A62683" w:rsidRPr="00C21FA4" w:rsidRDefault="00A62683" w:rsidP="006E2BD2">
            <w:pPr>
              <w:pStyle w:val="Default"/>
              <w:tabs>
                <w:tab w:val="left" w:pos="611"/>
              </w:tabs>
              <w:contextualSpacing/>
              <w:outlineLvl w:val="0"/>
            </w:pPr>
          </w:p>
          <w:p w14:paraId="6E03AFEF" w14:textId="77777777" w:rsidR="00A62683" w:rsidRPr="00C21FA4" w:rsidRDefault="008204E2" w:rsidP="00B1402A">
            <w:pPr>
              <w:pStyle w:val="CM4"/>
              <w:numPr>
                <w:ilvl w:val="0"/>
                <w:numId w:val="58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An economic operator who is established in the Customs territory of the Republic of Kosovo and who meets the criteria set out in Article 25 may apply for the status of authorized economic operator. </w:t>
            </w:r>
          </w:p>
          <w:p w14:paraId="1E816082" w14:textId="77777777" w:rsidR="007F26F3" w:rsidRPr="00C21FA4" w:rsidRDefault="007F26F3" w:rsidP="006E2BD2">
            <w:pPr>
              <w:pStyle w:val="Default"/>
              <w:tabs>
                <w:tab w:val="left" w:pos="611"/>
              </w:tabs>
              <w:contextualSpacing/>
              <w:outlineLvl w:val="0"/>
            </w:pPr>
          </w:p>
          <w:p w14:paraId="6460184B" w14:textId="77777777" w:rsidR="00A62683" w:rsidRPr="00C21FA4" w:rsidRDefault="008204E2" w:rsidP="00B1402A">
            <w:pPr>
              <w:pStyle w:val="CM4"/>
              <w:numPr>
                <w:ilvl w:val="0"/>
                <w:numId w:val="58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shall, following consultation with other competent authorities if necessary, grant that status, which shall be subject to monitoring. </w:t>
            </w:r>
          </w:p>
          <w:p w14:paraId="5590D082" w14:textId="77777777" w:rsidR="00A83C92" w:rsidRPr="00C21FA4" w:rsidRDefault="00A83C92" w:rsidP="006E2BD2">
            <w:pPr>
              <w:pStyle w:val="Default"/>
              <w:tabs>
                <w:tab w:val="left" w:pos="611"/>
              </w:tabs>
              <w:contextualSpacing/>
              <w:outlineLvl w:val="0"/>
            </w:pPr>
          </w:p>
          <w:p w14:paraId="2F9BEE35" w14:textId="77777777" w:rsidR="00A83C92" w:rsidRPr="00C21FA4" w:rsidRDefault="00A83C92" w:rsidP="006E2BD2">
            <w:pPr>
              <w:pStyle w:val="Default"/>
              <w:tabs>
                <w:tab w:val="left" w:pos="611"/>
              </w:tabs>
              <w:contextualSpacing/>
              <w:outlineLvl w:val="0"/>
            </w:pPr>
          </w:p>
          <w:p w14:paraId="0C0E3F13" w14:textId="77777777" w:rsidR="00A62683" w:rsidRPr="00C21FA4" w:rsidRDefault="008204E2" w:rsidP="00B1402A">
            <w:pPr>
              <w:pStyle w:val="CM4"/>
              <w:numPr>
                <w:ilvl w:val="0"/>
                <w:numId w:val="58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status of authorized economic operator shall consist in the following types of authorizations: </w:t>
            </w:r>
          </w:p>
          <w:p w14:paraId="19966AE3" w14:textId="77777777" w:rsidR="00913C79" w:rsidRPr="00C21FA4" w:rsidRDefault="00913C79" w:rsidP="006E2BD2">
            <w:pPr>
              <w:pStyle w:val="Default"/>
              <w:tabs>
                <w:tab w:val="left" w:pos="611"/>
              </w:tabs>
              <w:contextualSpacing/>
              <w:outlineLvl w:val="0"/>
            </w:pPr>
          </w:p>
          <w:p w14:paraId="3A8F35AC" w14:textId="77777777" w:rsidR="00A62683" w:rsidRPr="00C21FA4" w:rsidRDefault="008204E2" w:rsidP="00B1402A">
            <w:pPr>
              <w:pStyle w:val="CM4"/>
              <w:numPr>
                <w:ilvl w:val="1"/>
                <w:numId w:val="582"/>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That of an authorized economic operator for Customs simplifications, which shall enable the holder to benefit from certain simplifications in accordance with the Customs legislation; or </w:t>
            </w:r>
          </w:p>
          <w:p w14:paraId="230ACB99" w14:textId="77777777" w:rsidR="00A62683" w:rsidRPr="00C21FA4" w:rsidRDefault="00A62683" w:rsidP="00301DCA">
            <w:pPr>
              <w:pStyle w:val="Default"/>
              <w:tabs>
                <w:tab w:val="left" w:pos="611"/>
              </w:tabs>
              <w:ind w:left="720"/>
              <w:contextualSpacing/>
              <w:outlineLvl w:val="0"/>
            </w:pPr>
          </w:p>
          <w:p w14:paraId="70316453" w14:textId="77777777" w:rsidR="00A83C92" w:rsidRPr="00C21FA4" w:rsidRDefault="00A83C92" w:rsidP="00301DCA">
            <w:pPr>
              <w:pStyle w:val="Default"/>
              <w:tabs>
                <w:tab w:val="left" w:pos="611"/>
              </w:tabs>
              <w:ind w:left="720"/>
              <w:contextualSpacing/>
              <w:outlineLvl w:val="0"/>
            </w:pPr>
          </w:p>
          <w:p w14:paraId="31E2C9C0" w14:textId="77777777" w:rsidR="00A62683" w:rsidRPr="00C21FA4" w:rsidRDefault="008204E2" w:rsidP="00B1402A">
            <w:pPr>
              <w:pStyle w:val="CM4"/>
              <w:numPr>
                <w:ilvl w:val="1"/>
                <w:numId w:val="582"/>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That of an authorized economic operator for security and safety that shall entitle the holder to facilitations relating to security and safety. </w:t>
            </w:r>
          </w:p>
          <w:p w14:paraId="64629F7E" w14:textId="77777777" w:rsidR="00A62683" w:rsidRPr="00C21FA4" w:rsidRDefault="00A62683" w:rsidP="006E2BD2">
            <w:pPr>
              <w:pStyle w:val="Default"/>
              <w:tabs>
                <w:tab w:val="left" w:pos="611"/>
              </w:tabs>
              <w:contextualSpacing/>
              <w:outlineLvl w:val="0"/>
            </w:pPr>
          </w:p>
          <w:p w14:paraId="368D8F53" w14:textId="7627E953" w:rsidR="00A62683" w:rsidRPr="00C21FA4" w:rsidRDefault="008204E2" w:rsidP="00B1402A">
            <w:pPr>
              <w:pStyle w:val="CM4"/>
              <w:numPr>
                <w:ilvl w:val="0"/>
                <w:numId w:val="58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Both types of authorizations referred to in paragraph 3</w:t>
            </w:r>
            <w:r w:rsidR="00A03B9E" w:rsidRPr="00C21FA4">
              <w:rPr>
                <w:rFonts w:ascii="Times New Roman" w:hAnsi="Times New Roman"/>
                <w:color w:val="000000"/>
              </w:rPr>
              <w:t xml:space="preserve"> of this article</w:t>
            </w:r>
            <w:r w:rsidRPr="00C21FA4">
              <w:rPr>
                <w:rFonts w:ascii="Times New Roman" w:hAnsi="Times New Roman"/>
                <w:color w:val="000000"/>
              </w:rPr>
              <w:t xml:space="preserve"> may be held at the same time. </w:t>
            </w:r>
          </w:p>
          <w:p w14:paraId="6FC021DD" w14:textId="77777777" w:rsidR="00A83C92" w:rsidRPr="00C21FA4" w:rsidRDefault="00A83C92" w:rsidP="006E2BD2">
            <w:pPr>
              <w:pStyle w:val="CM4"/>
              <w:tabs>
                <w:tab w:val="left" w:pos="611"/>
              </w:tabs>
              <w:contextualSpacing/>
              <w:outlineLvl w:val="0"/>
              <w:rPr>
                <w:rFonts w:ascii="Times New Roman" w:hAnsi="Times New Roman"/>
                <w:color w:val="000000"/>
              </w:rPr>
            </w:pPr>
          </w:p>
          <w:p w14:paraId="38E01CC3" w14:textId="77777777" w:rsidR="00A62683" w:rsidRPr="00C21FA4" w:rsidRDefault="008204E2" w:rsidP="00B1402A">
            <w:pPr>
              <w:pStyle w:val="CM4"/>
              <w:numPr>
                <w:ilvl w:val="0"/>
                <w:numId w:val="58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authorized economic operator referred to in paragraph 3 shall enjoy more favorable treatment than other economic operators in respect of Customs controls according to the type of authorization granted, including fewer physical and document-based controls. </w:t>
            </w:r>
          </w:p>
          <w:p w14:paraId="08BC39E3" w14:textId="77777777" w:rsidR="00A83C92" w:rsidRPr="00C21FA4" w:rsidRDefault="00A83C92" w:rsidP="006E2BD2">
            <w:pPr>
              <w:tabs>
                <w:tab w:val="left" w:pos="611"/>
              </w:tabs>
              <w:contextualSpacing/>
              <w:outlineLvl w:val="0"/>
              <w:rPr>
                <w:rFonts w:ascii="Times New Roman" w:hAnsi="Times New Roman"/>
                <w:color w:val="000000"/>
                <w:sz w:val="24"/>
                <w:szCs w:val="24"/>
              </w:rPr>
            </w:pPr>
          </w:p>
          <w:p w14:paraId="38057329" w14:textId="77777777" w:rsidR="00A62683" w:rsidRPr="00C21FA4" w:rsidRDefault="008204E2" w:rsidP="00B1402A">
            <w:pPr>
              <w:pStyle w:val="ListParagraph"/>
              <w:numPr>
                <w:ilvl w:val="0"/>
                <w:numId w:val="582"/>
              </w:numPr>
              <w:tabs>
                <w:tab w:val="left" w:pos="611"/>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The Customs shall grant benefits resulting from the status of authorised economic operator to persons established in countries or territories outside the Customs territory of the Kosovo, who fulfil conditions and comply with obligations </w:t>
            </w:r>
            <w:r w:rsidRPr="00C21FA4">
              <w:rPr>
                <w:rFonts w:ascii="Times New Roman" w:hAnsi="Times New Roman"/>
                <w:color w:val="000000"/>
                <w:sz w:val="24"/>
                <w:szCs w:val="24"/>
              </w:rPr>
              <w:lastRenderedPageBreak/>
              <w:t>defined by the relevant legislation of those countries or territories, insofar as those conditions and obligations are recognised by the Kosovo as equivalent to those imposed to authorised economic operators established in the Customs territory of the Kosovo. Such a granting of benefits shall be based on the principle of reciprocity unless otherwise decided by the goverment, and shall be supported by an international agreement or national legislation.</w:t>
            </w:r>
          </w:p>
          <w:p w14:paraId="441FC07D" w14:textId="77777777" w:rsidR="00A62683" w:rsidRPr="00C21FA4" w:rsidRDefault="00A62683" w:rsidP="006E2BD2">
            <w:pPr>
              <w:tabs>
                <w:tab w:val="left" w:pos="611"/>
              </w:tabs>
              <w:contextualSpacing/>
              <w:outlineLvl w:val="0"/>
              <w:rPr>
                <w:rFonts w:ascii="Times New Roman" w:hAnsi="Times New Roman"/>
                <w:color w:val="000000"/>
                <w:sz w:val="24"/>
                <w:szCs w:val="24"/>
              </w:rPr>
            </w:pPr>
          </w:p>
          <w:p w14:paraId="11285806" w14:textId="77777777" w:rsidR="00A62683" w:rsidRPr="00C21FA4" w:rsidRDefault="008204E2" w:rsidP="00B1402A">
            <w:pPr>
              <w:pStyle w:val="Default"/>
              <w:numPr>
                <w:ilvl w:val="0"/>
                <w:numId w:val="582"/>
              </w:numPr>
              <w:tabs>
                <w:tab w:val="left" w:pos="611"/>
              </w:tabs>
              <w:ind w:left="0" w:firstLine="0"/>
              <w:contextualSpacing/>
              <w:outlineLvl w:val="0"/>
              <w:rPr>
                <w:rFonts w:ascii="Times New Roman" w:hAnsi="Times New Roman"/>
              </w:rPr>
            </w:pPr>
            <w:r w:rsidRPr="00C21FA4">
              <w:rPr>
                <w:rFonts w:ascii="Times New Roman" w:hAnsi="Times New Roman"/>
              </w:rPr>
              <w:t>By a sublegal act of the Government of Kosovo are determined:</w:t>
            </w:r>
          </w:p>
          <w:p w14:paraId="53C5A523" w14:textId="77777777" w:rsidR="00A62683" w:rsidRPr="00C21FA4" w:rsidRDefault="00A62683" w:rsidP="006E2BD2">
            <w:pPr>
              <w:pStyle w:val="Default"/>
              <w:tabs>
                <w:tab w:val="left" w:pos="611"/>
              </w:tabs>
              <w:contextualSpacing/>
              <w:outlineLvl w:val="0"/>
              <w:rPr>
                <w:rFonts w:ascii="Times New Roman" w:hAnsi="Times New Roman"/>
              </w:rPr>
            </w:pPr>
          </w:p>
          <w:p w14:paraId="605D0A14" w14:textId="77777777" w:rsidR="00A62683" w:rsidRPr="00C21FA4" w:rsidRDefault="008204E2" w:rsidP="00B1402A">
            <w:pPr>
              <w:pStyle w:val="CM4"/>
              <w:numPr>
                <w:ilvl w:val="1"/>
                <w:numId w:val="57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simplifications referred to subparagraph 3.1, of this Article; </w:t>
            </w:r>
          </w:p>
          <w:p w14:paraId="6C587D5A" w14:textId="77777777" w:rsidR="00A83C92" w:rsidRPr="00C21FA4" w:rsidRDefault="00A83C92" w:rsidP="00301DCA">
            <w:pPr>
              <w:pStyle w:val="Default"/>
              <w:tabs>
                <w:tab w:val="left" w:pos="611"/>
              </w:tabs>
              <w:ind w:left="720"/>
              <w:contextualSpacing/>
              <w:outlineLvl w:val="0"/>
            </w:pPr>
          </w:p>
          <w:p w14:paraId="19CDC89A" w14:textId="77777777" w:rsidR="00A62683" w:rsidRPr="00C21FA4" w:rsidRDefault="008204E2" w:rsidP="00B1402A">
            <w:pPr>
              <w:pStyle w:val="CM4"/>
              <w:numPr>
                <w:ilvl w:val="1"/>
                <w:numId w:val="57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facilitations referred to subparagraph 3.2 of this article; </w:t>
            </w:r>
          </w:p>
          <w:p w14:paraId="06958CCC" w14:textId="77777777" w:rsidR="00A62683" w:rsidRPr="00C21FA4" w:rsidRDefault="008204E2" w:rsidP="00301DCA">
            <w:pPr>
              <w:pStyle w:val="CM4"/>
              <w:tabs>
                <w:tab w:val="left" w:pos="611"/>
              </w:tabs>
              <w:ind w:left="720"/>
              <w:contextualSpacing/>
              <w:outlineLvl w:val="0"/>
              <w:rPr>
                <w:rFonts w:ascii="Times New Roman" w:hAnsi="Times New Roman"/>
                <w:color w:val="000000"/>
              </w:rPr>
            </w:pPr>
            <w:r w:rsidRPr="00C21FA4">
              <w:rPr>
                <w:rFonts w:ascii="Times New Roman" w:hAnsi="Times New Roman"/>
                <w:color w:val="000000"/>
              </w:rPr>
              <w:t xml:space="preserve"> </w:t>
            </w:r>
          </w:p>
          <w:p w14:paraId="32472136" w14:textId="77777777" w:rsidR="00A62683" w:rsidRPr="00C21FA4" w:rsidRDefault="008204E2" w:rsidP="00B1402A">
            <w:pPr>
              <w:pStyle w:val="CM4"/>
              <w:numPr>
                <w:ilvl w:val="1"/>
                <w:numId w:val="57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more favorable treatment referred to in paragraph 6 of this article. </w:t>
            </w:r>
          </w:p>
          <w:p w14:paraId="6DD1E9CF" w14:textId="77777777" w:rsidR="009A31B9" w:rsidRPr="00C21FA4" w:rsidRDefault="009A31B9" w:rsidP="006E2BD2">
            <w:pPr>
              <w:pStyle w:val="Default"/>
              <w:tabs>
                <w:tab w:val="left" w:pos="611"/>
              </w:tabs>
              <w:contextualSpacing/>
              <w:outlineLvl w:val="0"/>
            </w:pPr>
          </w:p>
          <w:p w14:paraId="29039832"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25</w:t>
            </w:r>
          </w:p>
          <w:p w14:paraId="09F28285"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Granting of status</w:t>
            </w:r>
          </w:p>
          <w:p w14:paraId="3785DF51" w14:textId="77777777" w:rsidR="00A62683" w:rsidRPr="00C21FA4" w:rsidRDefault="00A62683" w:rsidP="006E2BD2">
            <w:pPr>
              <w:pStyle w:val="Default"/>
              <w:tabs>
                <w:tab w:val="left" w:pos="611"/>
              </w:tabs>
              <w:contextualSpacing/>
              <w:outlineLvl w:val="0"/>
            </w:pPr>
          </w:p>
          <w:p w14:paraId="25D4E657" w14:textId="77777777" w:rsidR="00A62683" w:rsidRPr="00C21FA4" w:rsidRDefault="008204E2" w:rsidP="00B1402A">
            <w:pPr>
              <w:pStyle w:val="CM4"/>
              <w:numPr>
                <w:ilvl w:val="0"/>
                <w:numId w:val="58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criteria for the granting of the status of authorized economic operator shall be the following: </w:t>
            </w:r>
          </w:p>
          <w:p w14:paraId="73956F1E" w14:textId="77777777" w:rsidR="00322DC4" w:rsidRPr="00C21FA4" w:rsidRDefault="00322DC4" w:rsidP="006E2BD2">
            <w:pPr>
              <w:pStyle w:val="Default"/>
              <w:tabs>
                <w:tab w:val="left" w:pos="611"/>
              </w:tabs>
              <w:contextualSpacing/>
              <w:outlineLvl w:val="0"/>
            </w:pPr>
          </w:p>
          <w:p w14:paraId="46D4D818" w14:textId="77777777" w:rsidR="00A62683" w:rsidRPr="00C21FA4" w:rsidRDefault="008204E2" w:rsidP="00B1402A">
            <w:pPr>
              <w:pStyle w:val="CM4"/>
              <w:numPr>
                <w:ilvl w:val="1"/>
                <w:numId w:val="58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lastRenderedPageBreak/>
              <w:t xml:space="preserve"> The absence of any serious infringement or repeated infringements of Customs legislation and taxation rules, including no record of serious criminal offences relating to the economic activity of the applicant; </w:t>
            </w:r>
          </w:p>
          <w:p w14:paraId="6E72F6D8" w14:textId="77777777" w:rsidR="00A62683" w:rsidRPr="00C21FA4" w:rsidRDefault="00A62683" w:rsidP="00301DCA">
            <w:pPr>
              <w:pStyle w:val="Default"/>
              <w:tabs>
                <w:tab w:val="left" w:pos="611"/>
              </w:tabs>
              <w:ind w:left="720"/>
              <w:contextualSpacing/>
              <w:outlineLvl w:val="0"/>
            </w:pPr>
          </w:p>
          <w:p w14:paraId="4B74AC69" w14:textId="77777777" w:rsidR="00A62683" w:rsidRPr="00C21FA4" w:rsidRDefault="008204E2" w:rsidP="00B1402A">
            <w:pPr>
              <w:pStyle w:val="CM4"/>
              <w:numPr>
                <w:ilvl w:val="1"/>
                <w:numId w:val="58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demonstration by the applicant of a high level of control of his or her operations and of the flow of goods, by means of a system of managing commercial and, where appropriate, transport records, which allows appropriate </w:t>
            </w:r>
            <w:r w:rsidR="009A31B9" w:rsidRPr="00C21FA4">
              <w:rPr>
                <w:rFonts w:ascii="Times New Roman" w:hAnsi="Times New Roman"/>
                <w:color w:val="000000"/>
              </w:rPr>
              <w:t>c</w:t>
            </w:r>
            <w:r w:rsidRPr="00C21FA4">
              <w:rPr>
                <w:rFonts w:ascii="Times New Roman" w:hAnsi="Times New Roman"/>
                <w:color w:val="000000"/>
              </w:rPr>
              <w:t>ustoms controls;</w:t>
            </w:r>
          </w:p>
          <w:p w14:paraId="5607205E" w14:textId="77777777" w:rsidR="00A62683" w:rsidRPr="00C21FA4" w:rsidRDefault="00A62683" w:rsidP="00301DCA">
            <w:pPr>
              <w:pStyle w:val="CM4"/>
              <w:tabs>
                <w:tab w:val="left" w:pos="611"/>
              </w:tabs>
              <w:ind w:left="720"/>
              <w:contextualSpacing/>
              <w:outlineLvl w:val="0"/>
              <w:rPr>
                <w:rFonts w:ascii="Times New Roman" w:hAnsi="Times New Roman"/>
                <w:color w:val="000000"/>
              </w:rPr>
            </w:pPr>
          </w:p>
          <w:p w14:paraId="6A71A963" w14:textId="77777777" w:rsidR="003443F4" w:rsidRPr="00C21FA4" w:rsidRDefault="003443F4" w:rsidP="003443F4">
            <w:pPr>
              <w:pStyle w:val="Default"/>
            </w:pPr>
          </w:p>
          <w:p w14:paraId="257C22BE" w14:textId="77777777" w:rsidR="00A62683" w:rsidRPr="00C21FA4" w:rsidRDefault="008204E2" w:rsidP="00B1402A">
            <w:pPr>
              <w:pStyle w:val="CM4"/>
              <w:numPr>
                <w:ilvl w:val="1"/>
                <w:numId w:val="58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financial solvency, which shall be deemed to be proven where the applicant has good financial standing, which enables him or her to fulfil his or her commitments, with due regard to the characteristics of the type of business activity concerned; </w:t>
            </w:r>
          </w:p>
          <w:p w14:paraId="264D9C74" w14:textId="77777777" w:rsidR="00A62683" w:rsidRPr="00C21FA4" w:rsidRDefault="00A62683" w:rsidP="00301DCA">
            <w:pPr>
              <w:pStyle w:val="Default"/>
              <w:tabs>
                <w:tab w:val="left" w:pos="611"/>
              </w:tabs>
              <w:ind w:left="720"/>
              <w:contextualSpacing/>
              <w:outlineLvl w:val="0"/>
            </w:pPr>
          </w:p>
          <w:p w14:paraId="0A77E848" w14:textId="77777777" w:rsidR="00A62683" w:rsidRPr="00C21FA4" w:rsidRDefault="008204E2" w:rsidP="00B1402A">
            <w:pPr>
              <w:pStyle w:val="CM4"/>
              <w:numPr>
                <w:ilvl w:val="1"/>
                <w:numId w:val="58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with regard to the authorization referred to in sub paragraph 3.1 of Article 24, practical standards of competence or professional qualifications </w:t>
            </w:r>
            <w:r w:rsidRPr="00C21FA4">
              <w:rPr>
                <w:rFonts w:ascii="Times New Roman" w:hAnsi="Times New Roman"/>
                <w:color w:val="000000"/>
              </w:rPr>
              <w:lastRenderedPageBreak/>
              <w:t>directly related to the activity carried out; and</w:t>
            </w:r>
          </w:p>
          <w:p w14:paraId="3516D957" w14:textId="77777777" w:rsidR="00A62683" w:rsidRPr="00C21FA4" w:rsidRDefault="008204E2" w:rsidP="00301DCA">
            <w:pPr>
              <w:pStyle w:val="CM4"/>
              <w:tabs>
                <w:tab w:val="left" w:pos="611"/>
              </w:tabs>
              <w:ind w:left="720"/>
              <w:contextualSpacing/>
              <w:outlineLvl w:val="0"/>
              <w:rPr>
                <w:rFonts w:ascii="Times New Roman" w:hAnsi="Times New Roman"/>
              </w:rPr>
            </w:pPr>
            <w:r w:rsidRPr="00C21FA4">
              <w:rPr>
                <w:rFonts w:ascii="Times New Roman" w:hAnsi="Times New Roman"/>
                <w:color w:val="000000"/>
              </w:rPr>
              <w:t xml:space="preserve"> </w:t>
            </w:r>
          </w:p>
          <w:p w14:paraId="489CA783" w14:textId="77777777" w:rsidR="00A62683" w:rsidRPr="00C21FA4" w:rsidRDefault="008204E2" w:rsidP="00B1402A">
            <w:pPr>
              <w:pStyle w:val="CM4"/>
              <w:numPr>
                <w:ilvl w:val="1"/>
                <w:numId w:val="58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with regard to the authorization referred to in sub paragraph 3.2 of Article 24, appropriate security and safety standards, which shall be considered as fulfilled where the applicant demonstrates that </w:t>
            </w:r>
            <w:r w:rsidRPr="00C21FA4">
              <w:rPr>
                <w:rFonts w:ascii="Times New Roman" w:hAnsi="Times New Roman"/>
              </w:rPr>
              <w:t>he or she</w:t>
            </w:r>
            <w:r w:rsidRPr="00C21FA4">
              <w:rPr>
                <w:rFonts w:ascii="Times New Roman" w:hAnsi="Times New Roman"/>
                <w:color w:val="000000"/>
              </w:rPr>
              <w:t xml:space="preserve"> maintains appropriate measures to ensure the security and safety of the international supply chain including in the areas of physical integrity and access controls, logistical processes and handling of specific types of goods, personnel and identification of his or her business partners. </w:t>
            </w:r>
          </w:p>
          <w:p w14:paraId="3CD31C50" w14:textId="77777777" w:rsidR="00A62683" w:rsidRPr="00C21FA4" w:rsidRDefault="00A62683" w:rsidP="006E2BD2">
            <w:pPr>
              <w:pStyle w:val="Default"/>
              <w:tabs>
                <w:tab w:val="left" w:pos="611"/>
              </w:tabs>
              <w:contextualSpacing/>
              <w:outlineLvl w:val="0"/>
            </w:pPr>
          </w:p>
          <w:p w14:paraId="09F20D18" w14:textId="77777777" w:rsidR="00A62683" w:rsidRPr="00C21FA4" w:rsidRDefault="008204E2" w:rsidP="00B1402A">
            <w:pPr>
              <w:pStyle w:val="Default"/>
              <w:numPr>
                <w:ilvl w:val="0"/>
                <w:numId w:val="583"/>
              </w:numPr>
              <w:tabs>
                <w:tab w:val="left" w:pos="611"/>
              </w:tabs>
              <w:ind w:left="0" w:firstLine="0"/>
              <w:contextualSpacing/>
              <w:outlineLvl w:val="0"/>
              <w:rPr>
                <w:rFonts w:ascii="Times New Roman" w:hAnsi="Times New Roman"/>
              </w:rPr>
            </w:pPr>
            <w:r w:rsidRPr="00C21FA4">
              <w:rPr>
                <w:rFonts w:ascii="Times New Roman" w:hAnsi="Times New Roman"/>
              </w:rPr>
              <w:t xml:space="preserve">The modalities for the application of the criteria referred to this article, are determined with sublegal acts of Ministry of Finance. </w:t>
            </w:r>
          </w:p>
          <w:p w14:paraId="25ED1801" w14:textId="77777777" w:rsidR="00A62683" w:rsidRPr="00C21FA4" w:rsidRDefault="00A62683" w:rsidP="006E2BD2">
            <w:pPr>
              <w:pStyle w:val="Default"/>
              <w:tabs>
                <w:tab w:val="left" w:pos="611"/>
              </w:tabs>
              <w:contextualSpacing/>
              <w:outlineLvl w:val="0"/>
            </w:pPr>
          </w:p>
          <w:p w14:paraId="13BEA061" w14:textId="77777777" w:rsidR="009A31B9" w:rsidRPr="00C21FA4" w:rsidRDefault="009A31B9" w:rsidP="006E2BD2">
            <w:pPr>
              <w:tabs>
                <w:tab w:val="left" w:pos="611"/>
              </w:tabs>
              <w:autoSpaceDE w:val="0"/>
              <w:autoSpaceDN w:val="0"/>
              <w:adjustRightInd w:val="0"/>
              <w:contextualSpacing/>
              <w:jc w:val="center"/>
              <w:outlineLvl w:val="0"/>
              <w:rPr>
                <w:rFonts w:ascii="Times New Roman" w:hAnsi="Times New Roman"/>
                <w:b/>
                <w:color w:val="000000"/>
                <w:u w:val="single"/>
              </w:rPr>
            </w:pPr>
          </w:p>
          <w:p w14:paraId="131B5DB1" w14:textId="77777777" w:rsidR="00A62683" w:rsidRPr="00C21FA4" w:rsidRDefault="008204E2" w:rsidP="006E2BD2">
            <w:pPr>
              <w:tabs>
                <w:tab w:val="left" w:pos="611"/>
              </w:tabs>
              <w:autoSpaceDE w:val="0"/>
              <w:autoSpaceDN w:val="0"/>
              <w:adjustRightInd w:val="0"/>
              <w:contextualSpacing/>
              <w:jc w:val="center"/>
              <w:outlineLvl w:val="0"/>
              <w:rPr>
                <w:rFonts w:ascii="Times New Roman" w:hAnsi="Times New Roman"/>
                <w:b/>
                <w:sz w:val="24"/>
                <w:szCs w:val="24"/>
              </w:rPr>
            </w:pPr>
            <w:r w:rsidRPr="00C21FA4">
              <w:rPr>
                <w:rFonts w:ascii="Times New Roman" w:hAnsi="Times New Roman"/>
                <w:b/>
                <w:color w:val="000000"/>
                <w:u w:val="single"/>
              </w:rPr>
              <w:t xml:space="preserve">Subchapter </w:t>
            </w:r>
            <w:r w:rsidR="00322DC4" w:rsidRPr="00C21FA4">
              <w:rPr>
                <w:rFonts w:ascii="Times New Roman" w:hAnsi="Times New Roman"/>
                <w:b/>
                <w:sz w:val="24"/>
                <w:szCs w:val="24"/>
              </w:rPr>
              <w:t>V</w:t>
            </w:r>
          </w:p>
          <w:p w14:paraId="1BE60879" w14:textId="77777777" w:rsidR="00A62683" w:rsidRPr="00C21FA4" w:rsidRDefault="008204E2" w:rsidP="006E2BD2">
            <w:pPr>
              <w:pStyle w:val="CM4"/>
              <w:tabs>
                <w:tab w:val="left" w:pos="611"/>
              </w:tabs>
              <w:contextualSpacing/>
              <w:jc w:val="center"/>
              <w:outlineLvl w:val="0"/>
              <w:rPr>
                <w:rFonts w:ascii="Times New Roman" w:hAnsi="Times New Roman"/>
                <w:b/>
                <w:bCs/>
                <w:color w:val="000000"/>
                <w:u w:val="single"/>
              </w:rPr>
            </w:pPr>
            <w:r w:rsidRPr="00C21FA4">
              <w:rPr>
                <w:rFonts w:ascii="Times New Roman" w:hAnsi="Times New Roman"/>
                <w:b/>
                <w:bCs/>
                <w:color w:val="000000"/>
                <w:u w:val="single"/>
              </w:rPr>
              <w:t>Appeals</w:t>
            </w:r>
          </w:p>
          <w:p w14:paraId="62DFD422" w14:textId="77777777" w:rsidR="00322DC4" w:rsidRPr="00C21FA4" w:rsidRDefault="00322DC4" w:rsidP="006E2BD2">
            <w:pPr>
              <w:pStyle w:val="Default"/>
              <w:tabs>
                <w:tab w:val="left" w:pos="611"/>
              </w:tabs>
              <w:contextualSpacing/>
              <w:outlineLvl w:val="0"/>
            </w:pPr>
          </w:p>
          <w:p w14:paraId="3FDA15D0"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26</w:t>
            </w:r>
          </w:p>
          <w:p w14:paraId="2C8390E6"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Decisions taken by a judicial authority</w:t>
            </w:r>
          </w:p>
          <w:p w14:paraId="4E5A9435" w14:textId="77777777" w:rsidR="00A62683" w:rsidRPr="00C21FA4" w:rsidRDefault="00A62683" w:rsidP="006E2BD2">
            <w:pPr>
              <w:pStyle w:val="Default"/>
              <w:tabs>
                <w:tab w:val="left" w:pos="611"/>
              </w:tabs>
              <w:contextualSpacing/>
              <w:outlineLvl w:val="0"/>
            </w:pPr>
          </w:p>
          <w:p w14:paraId="03F48821" w14:textId="77777777" w:rsidR="00322DC4" w:rsidRPr="00C21FA4" w:rsidRDefault="00322DC4" w:rsidP="006E2BD2">
            <w:pPr>
              <w:pStyle w:val="Default"/>
              <w:tabs>
                <w:tab w:val="left" w:pos="611"/>
              </w:tabs>
              <w:contextualSpacing/>
              <w:outlineLvl w:val="0"/>
            </w:pPr>
          </w:p>
          <w:p w14:paraId="5717096B" w14:textId="77777777" w:rsidR="00A62683" w:rsidRPr="00C21FA4" w:rsidRDefault="008204E2" w:rsidP="006E2BD2">
            <w:pPr>
              <w:pStyle w:val="CM4"/>
              <w:tabs>
                <w:tab w:val="left" w:pos="611"/>
              </w:tabs>
              <w:contextualSpacing/>
              <w:outlineLvl w:val="0"/>
              <w:rPr>
                <w:rFonts w:ascii="Times New Roman" w:hAnsi="Times New Roman"/>
                <w:b/>
                <w:iCs/>
                <w:color w:val="000000"/>
              </w:rPr>
            </w:pPr>
            <w:r w:rsidRPr="00C21FA4">
              <w:rPr>
                <w:rFonts w:ascii="Times New Roman" w:hAnsi="Times New Roman"/>
                <w:color w:val="000000"/>
              </w:rPr>
              <w:lastRenderedPageBreak/>
              <w:t xml:space="preserve">Articles 27 and 28 shall not apply to appeals lodged with a view to the annulment, revocation or amendment of a decision relating to the application of the Customs legislation taken by a judicial authority. </w:t>
            </w:r>
          </w:p>
          <w:p w14:paraId="29D126E3" w14:textId="77777777" w:rsidR="00322DC4" w:rsidRPr="00C21FA4" w:rsidRDefault="00322DC4" w:rsidP="006E2BD2">
            <w:pPr>
              <w:pStyle w:val="CM4"/>
              <w:tabs>
                <w:tab w:val="left" w:pos="611"/>
              </w:tabs>
              <w:contextualSpacing/>
              <w:jc w:val="center"/>
              <w:outlineLvl w:val="0"/>
              <w:rPr>
                <w:rFonts w:ascii="Times New Roman" w:hAnsi="Times New Roman"/>
                <w:b/>
                <w:iCs/>
                <w:color w:val="000000"/>
              </w:rPr>
            </w:pPr>
          </w:p>
          <w:p w14:paraId="57CDA436"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27</w:t>
            </w:r>
          </w:p>
          <w:p w14:paraId="07218BFB"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Right of appeal</w:t>
            </w:r>
          </w:p>
          <w:p w14:paraId="2D03BFED" w14:textId="77777777" w:rsidR="00A62683" w:rsidRPr="00C21FA4" w:rsidRDefault="00A62683" w:rsidP="006E2BD2">
            <w:pPr>
              <w:pStyle w:val="Default"/>
              <w:tabs>
                <w:tab w:val="left" w:pos="611"/>
              </w:tabs>
              <w:contextualSpacing/>
              <w:outlineLvl w:val="0"/>
            </w:pPr>
          </w:p>
          <w:p w14:paraId="03E6B33B" w14:textId="77777777" w:rsidR="00A62683" w:rsidRPr="00C21FA4" w:rsidRDefault="008204E2" w:rsidP="00B1402A">
            <w:pPr>
              <w:pStyle w:val="CM4"/>
              <w:numPr>
                <w:ilvl w:val="0"/>
                <w:numId w:val="58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Any person shall have the right to appeal against any decision taken by the Customs relating to the application of the Customs legislation which concerns him or her directly and individually. </w:t>
            </w:r>
          </w:p>
          <w:p w14:paraId="44768087" w14:textId="77777777" w:rsidR="00322DC4" w:rsidRPr="00C21FA4" w:rsidRDefault="00322DC4" w:rsidP="006E2BD2">
            <w:pPr>
              <w:pStyle w:val="Default"/>
              <w:tabs>
                <w:tab w:val="left" w:pos="611"/>
              </w:tabs>
              <w:contextualSpacing/>
              <w:outlineLvl w:val="0"/>
            </w:pPr>
          </w:p>
          <w:p w14:paraId="112D8753" w14:textId="77777777" w:rsidR="001C2EF1" w:rsidRPr="00C21FA4" w:rsidRDefault="008204E2" w:rsidP="00B1402A">
            <w:pPr>
              <w:pStyle w:val="CM4"/>
              <w:numPr>
                <w:ilvl w:val="0"/>
                <w:numId w:val="58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Any person who has applied to the Customs for a decision and has not obtained a decision on that application within the time-limits referred to in paragraphs 6, 7 and 8 of Article 15 shall also be entitled to exercise the right of appeal. </w:t>
            </w:r>
          </w:p>
          <w:p w14:paraId="1AAD2B2F" w14:textId="77777777" w:rsidR="001C2EF1" w:rsidRPr="00C21FA4" w:rsidRDefault="001C2EF1" w:rsidP="006E2BD2">
            <w:pPr>
              <w:pStyle w:val="Default"/>
              <w:tabs>
                <w:tab w:val="left" w:pos="611"/>
              </w:tabs>
              <w:outlineLvl w:val="0"/>
            </w:pPr>
          </w:p>
          <w:p w14:paraId="005E6E1D" w14:textId="77777777" w:rsidR="00A62683" w:rsidRPr="00C21FA4" w:rsidRDefault="008204E2" w:rsidP="00B1402A">
            <w:pPr>
              <w:pStyle w:val="ListParagraph"/>
              <w:numPr>
                <w:ilvl w:val="0"/>
                <w:numId w:val="584"/>
              </w:numPr>
              <w:tabs>
                <w:tab w:val="left" w:pos="611"/>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The interested person may appeal, according to paragraph 1 and 2 of this article, within </w:t>
            </w:r>
            <w:r w:rsidR="00D23DC4" w:rsidRPr="00C21FA4">
              <w:rPr>
                <w:rFonts w:ascii="Times New Roman" w:hAnsi="Times New Roman"/>
                <w:color w:val="000000"/>
                <w:sz w:val="24"/>
                <w:szCs w:val="24"/>
              </w:rPr>
              <w:t>thirty (</w:t>
            </w:r>
            <w:r w:rsidRPr="00C21FA4">
              <w:rPr>
                <w:rFonts w:ascii="Times New Roman" w:hAnsi="Times New Roman"/>
                <w:color w:val="000000"/>
                <w:sz w:val="24"/>
                <w:szCs w:val="24"/>
              </w:rPr>
              <w:t>30</w:t>
            </w:r>
            <w:r w:rsidR="00D23DC4" w:rsidRPr="00C21FA4">
              <w:rPr>
                <w:rFonts w:ascii="Times New Roman" w:hAnsi="Times New Roman"/>
                <w:color w:val="000000"/>
                <w:sz w:val="24"/>
                <w:szCs w:val="24"/>
              </w:rPr>
              <w:t>)</w:t>
            </w:r>
            <w:r w:rsidRPr="00C21FA4">
              <w:rPr>
                <w:rFonts w:ascii="Times New Roman" w:hAnsi="Times New Roman"/>
                <w:color w:val="000000"/>
                <w:sz w:val="24"/>
                <w:szCs w:val="24"/>
              </w:rPr>
              <w:t xml:space="preserve"> days from the date of notification by act or the date </w:t>
            </w:r>
            <w:r w:rsidR="00D23DC4" w:rsidRPr="00C21FA4">
              <w:rPr>
                <w:rFonts w:ascii="Times New Roman" w:hAnsi="Times New Roman"/>
                <w:color w:val="000000"/>
                <w:sz w:val="24"/>
                <w:szCs w:val="24"/>
              </w:rPr>
              <w:t xml:space="preserve">of expiration of this deadline. </w:t>
            </w:r>
            <w:r w:rsidRPr="00C21FA4">
              <w:rPr>
                <w:rFonts w:ascii="Times New Roman" w:hAnsi="Times New Roman"/>
                <w:color w:val="000000"/>
                <w:sz w:val="24"/>
                <w:szCs w:val="24"/>
              </w:rPr>
              <w:t xml:space="preserve">Customs decides within </w:t>
            </w:r>
            <w:r w:rsidR="002C26F3" w:rsidRPr="00C21FA4">
              <w:rPr>
                <w:rFonts w:ascii="Times New Roman" w:hAnsi="Times New Roman"/>
                <w:color w:val="000000"/>
                <w:sz w:val="24"/>
                <w:szCs w:val="24"/>
              </w:rPr>
              <w:t>sixty (</w:t>
            </w:r>
            <w:r w:rsidRPr="00C21FA4">
              <w:rPr>
                <w:rFonts w:ascii="Times New Roman" w:hAnsi="Times New Roman"/>
                <w:color w:val="000000"/>
                <w:sz w:val="24"/>
                <w:szCs w:val="24"/>
              </w:rPr>
              <w:t>60</w:t>
            </w:r>
            <w:r w:rsidR="002C26F3" w:rsidRPr="00C21FA4">
              <w:rPr>
                <w:rFonts w:ascii="Times New Roman" w:hAnsi="Times New Roman"/>
                <w:color w:val="000000"/>
                <w:sz w:val="24"/>
                <w:szCs w:val="24"/>
              </w:rPr>
              <w:t>)</w:t>
            </w:r>
            <w:r w:rsidRPr="00C21FA4">
              <w:rPr>
                <w:rFonts w:ascii="Times New Roman" w:hAnsi="Times New Roman"/>
                <w:color w:val="000000"/>
                <w:sz w:val="24"/>
                <w:szCs w:val="24"/>
              </w:rPr>
              <w:t xml:space="preserve"> days on whether or not to accept the complaint.</w:t>
            </w:r>
          </w:p>
          <w:p w14:paraId="41B2FF50" w14:textId="77777777" w:rsidR="00A62683" w:rsidRPr="00C21FA4" w:rsidRDefault="00A62683" w:rsidP="006E2BD2">
            <w:pPr>
              <w:tabs>
                <w:tab w:val="left" w:pos="611"/>
              </w:tabs>
              <w:contextualSpacing/>
              <w:outlineLvl w:val="0"/>
              <w:rPr>
                <w:rFonts w:ascii="Times New Roman" w:hAnsi="Times New Roman"/>
                <w:color w:val="000000"/>
                <w:sz w:val="24"/>
                <w:szCs w:val="24"/>
              </w:rPr>
            </w:pPr>
          </w:p>
          <w:p w14:paraId="0AF9836C" w14:textId="25DDDFB1" w:rsidR="001C2EF1" w:rsidRPr="00C21FA4" w:rsidRDefault="00B94174" w:rsidP="00B1402A">
            <w:pPr>
              <w:pStyle w:val="ListParagraph"/>
              <w:numPr>
                <w:ilvl w:val="0"/>
                <w:numId w:val="584"/>
              </w:numPr>
              <w:tabs>
                <w:tab w:val="left" w:pos="611"/>
              </w:tabs>
              <w:ind w:left="0" w:firstLine="0"/>
              <w:outlineLvl w:val="0"/>
              <w:rPr>
                <w:rFonts w:ascii="Times New Roman" w:hAnsi="Times New Roman"/>
                <w:color w:val="000000"/>
                <w:sz w:val="24"/>
                <w:szCs w:val="24"/>
              </w:rPr>
            </w:pPr>
            <w:r>
              <w:rPr>
                <w:rFonts w:ascii="Times New Roman" w:hAnsi="Times New Roman"/>
                <w:color w:val="000000"/>
                <w:sz w:val="24"/>
                <w:szCs w:val="24"/>
              </w:rPr>
              <w:lastRenderedPageBreak/>
              <w:t xml:space="preserve">Against final Customs decision, the </w:t>
            </w:r>
            <w:r w:rsidRPr="00C21FA4">
              <w:rPr>
                <w:rFonts w:ascii="Times New Roman" w:hAnsi="Times New Roman"/>
                <w:color w:val="000000"/>
                <w:sz w:val="24"/>
                <w:szCs w:val="24"/>
              </w:rPr>
              <w:t>dissatisfied party</w:t>
            </w:r>
            <w:r>
              <w:rPr>
                <w:rFonts w:ascii="Times New Roman" w:hAnsi="Times New Roman"/>
                <w:color w:val="000000"/>
                <w:sz w:val="24"/>
                <w:szCs w:val="24"/>
              </w:rPr>
              <w:t xml:space="preserve"> </w:t>
            </w:r>
            <w:r w:rsidR="008204E2" w:rsidRPr="00C21FA4">
              <w:rPr>
                <w:rFonts w:ascii="Times New Roman" w:hAnsi="Times New Roman"/>
                <w:color w:val="000000"/>
                <w:sz w:val="24"/>
                <w:szCs w:val="24"/>
              </w:rPr>
              <w:t xml:space="preserve">may file a </w:t>
            </w:r>
            <w:r w:rsidR="00AA59EF" w:rsidRPr="00AA59EF">
              <w:rPr>
                <w:rFonts w:ascii="Times New Roman" w:hAnsi="Times New Roman"/>
                <w:color w:val="000000"/>
                <w:sz w:val="24"/>
                <w:szCs w:val="24"/>
              </w:rPr>
              <w:t>complaint to the Complaints Board, according to the procedure defined by the Law on the Administration of Tax Procedures.</w:t>
            </w:r>
            <w:r w:rsidR="008204E2" w:rsidRPr="00C21FA4">
              <w:rPr>
                <w:rFonts w:ascii="Times New Roman" w:hAnsi="Times New Roman"/>
                <w:color w:val="000000"/>
                <w:sz w:val="24"/>
                <w:szCs w:val="24"/>
              </w:rPr>
              <w:t>.</w:t>
            </w:r>
          </w:p>
          <w:p w14:paraId="2133828E" w14:textId="77777777" w:rsidR="001C2EF1" w:rsidRPr="00C21FA4" w:rsidRDefault="001C2EF1" w:rsidP="006E2BD2">
            <w:pPr>
              <w:pStyle w:val="ListParagraph"/>
              <w:tabs>
                <w:tab w:val="left" w:pos="611"/>
              </w:tabs>
              <w:ind w:left="0"/>
              <w:outlineLvl w:val="0"/>
              <w:rPr>
                <w:rFonts w:ascii="Times New Roman" w:hAnsi="Times New Roman"/>
                <w:sz w:val="24"/>
                <w:szCs w:val="24"/>
              </w:rPr>
            </w:pPr>
          </w:p>
          <w:p w14:paraId="50243D87" w14:textId="77777777" w:rsidR="00542C59" w:rsidRPr="00C21FA4" w:rsidRDefault="008204E2" w:rsidP="00B1402A">
            <w:pPr>
              <w:pStyle w:val="ListParagraph"/>
              <w:numPr>
                <w:ilvl w:val="0"/>
                <w:numId w:val="584"/>
              </w:numPr>
              <w:tabs>
                <w:tab w:val="left" w:pos="611"/>
              </w:tabs>
              <w:ind w:left="0" w:firstLine="0"/>
              <w:outlineLvl w:val="0"/>
              <w:rPr>
                <w:rFonts w:ascii="Times New Roman" w:hAnsi="Times New Roman"/>
                <w:color w:val="000000"/>
                <w:sz w:val="24"/>
                <w:szCs w:val="24"/>
              </w:rPr>
            </w:pPr>
            <w:r w:rsidRPr="00C21FA4">
              <w:rPr>
                <w:rFonts w:ascii="Times New Roman" w:hAnsi="Times New Roman"/>
                <w:sz w:val="24"/>
                <w:szCs w:val="24"/>
              </w:rPr>
              <w:t>In case the issue is solved definitely in final ins</w:t>
            </w:r>
            <w:r w:rsidR="000E16C9" w:rsidRPr="00C21FA4">
              <w:rPr>
                <w:rFonts w:ascii="Times New Roman" w:hAnsi="Times New Roman"/>
                <w:sz w:val="24"/>
                <w:szCs w:val="24"/>
              </w:rPr>
              <w:t xml:space="preserve">tance in favor of </w:t>
            </w:r>
            <w:r w:rsidRPr="00C21FA4">
              <w:rPr>
                <w:rFonts w:ascii="Times New Roman" w:hAnsi="Times New Roman"/>
                <w:sz w:val="24"/>
                <w:szCs w:val="24"/>
              </w:rPr>
              <w:t xml:space="preserve">the appellant, the Customs should: </w:t>
            </w:r>
          </w:p>
          <w:p w14:paraId="195949E0" w14:textId="77777777" w:rsidR="00CF1A11" w:rsidRPr="00C21FA4" w:rsidRDefault="00CF1A11" w:rsidP="006E2BD2">
            <w:pPr>
              <w:tabs>
                <w:tab w:val="left" w:pos="611"/>
              </w:tabs>
              <w:contextualSpacing/>
              <w:outlineLvl w:val="0"/>
              <w:rPr>
                <w:rFonts w:ascii="Times New Roman" w:hAnsi="Times New Roman"/>
                <w:sz w:val="24"/>
                <w:szCs w:val="24"/>
              </w:rPr>
            </w:pPr>
          </w:p>
          <w:p w14:paraId="1173C416" w14:textId="77777777" w:rsidR="001C2EF1" w:rsidRPr="00C21FA4" w:rsidRDefault="008204E2" w:rsidP="00B1402A">
            <w:pPr>
              <w:pStyle w:val="ListParagraph"/>
              <w:numPr>
                <w:ilvl w:val="1"/>
                <w:numId w:val="584"/>
              </w:numPr>
              <w:tabs>
                <w:tab w:val="left" w:pos="611"/>
              </w:tabs>
              <w:ind w:firstLine="0"/>
              <w:outlineLvl w:val="0"/>
              <w:rPr>
                <w:rFonts w:ascii="Times New Roman" w:hAnsi="Times New Roman"/>
                <w:color w:val="000000"/>
                <w:sz w:val="24"/>
                <w:szCs w:val="24"/>
              </w:rPr>
            </w:pPr>
            <w:r w:rsidRPr="00C21FA4">
              <w:rPr>
                <w:rFonts w:ascii="Times New Roman" w:hAnsi="Times New Roman"/>
                <w:sz w:val="24"/>
                <w:szCs w:val="24"/>
              </w:rPr>
              <w:t xml:space="preserve">refund every import duty or export duty overpaid </w:t>
            </w:r>
            <w:r w:rsidR="00CF1A11" w:rsidRPr="00C21FA4">
              <w:rPr>
                <w:rFonts w:ascii="Times New Roman" w:hAnsi="Times New Roman"/>
                <w:sz w:val="24"/>
                <w:szCs w:val="24"/>
              </w:rPr>
              <w:t xml:space="preserve">and </w:t>
            </w:r>
            <w:r w:rsidR="00BB4FCA" w:rsidRPr="00C21FA4">
              <w:rPr>
                <w:rFonts w:ascii="Times New Roman" w:hAnsi="Times New Roman"/>
                <w:sz w:val="24"/>
                <w:szCs w:val="24"/>
              </w:rPr>
              <w:t xml:space="preserve">interest </w:t>
            </w:r>
            <w:r w:rsidR="00F13966" w:rsidRPr="00C21FA4">
              <w:rPr>
                <w:rFonts w:ascii="Times New Roman" w:hAnsi="Times New Roman"/>
                <w:sz w:val="24"/>
                <w:szCs w:val="24"/>
              </w:rPr>
              <w:t xml:space="preserve">if </w:t>
            </w:r>
            <w:r w:rsidR="00BB4FCA" w:rsidRPr="00C21FA4">
              <w:rPr>
                <w:rFonts w:ascii="Times New Roman" w:hAnsi="Times New Roman"/>
                <w:sz w:val="24"/>
                <w:szCs w:val="24"/>
              </w:rPr>
              <w:t>were</w:t>
            </w:r>
            <w:r w:rsidR="00F13966" w:rsidRPr="00C21FA4">
              <w:rPr>
                <w:rFonts w:ascii="Times New Roman" w:hAnsi="Times New Roman"/>
                <w:sz w:val="24"/>
                <w:szCs w:val="24"/>
              </w:rPr>
              <w:t xml:space="preserve"> paid:</w:t>
            </w:r>
          </w:p>
          <w:p w14:paraId="21362BD4" w14:textId="77777777" w:rsidR="001C2EF1" w:rsidRPr="00C21FA4" w:rsidRDefault="001C2EF1" w:rsidP="00301DCA">
            <w:pPr>
              <w:pStyle w:val="ListParagraph"/>
              <w:tabs>
                <w:tab w:val="left" w:pos="611"/>
              </w:tabs>
              <w:outlineLvl w:val="0"/>
              <w:rPr>
                <w:rFonts w:ascii="Times New Roman" w:hAnsi="Times New Roman"/>
                <w:color w:val="000000"/>
                <w:sz w:val="24"/>
                <w:szCs w:val="24"/>
              </w:rPr>
            </w:pPr>
          </w:p>
          <w:p w14:paraId="363C2175" w14:textId="77777777" w:rsidR="00055F02" w:rsidRPr="00C21FA4" w:rsidRDefault="00055F02" w:rsidP="00301DCA">
            <w:pPr>
              <w:pStyle w:val="ListParagraph"/>
              <w:tabs>
                <w:tab w:val="left" w:pos="611"/>
              </w:tabs>
              <w:outlineLvl w:val="0"/>
              <w:rPr>
                <w:rFonts w:ascii="Times New Roman" w:hAnsi="Times New Roman"/>
                <w:color w:val="000000"/>
                <w:sz w:val="24"/>
                <w:szCs w:val="24"/>
              </w:rPr>
            </w:pPr>
          </w:p>
          <w:p w14:paraId="3BDC5D3F" w14:textId="77777777" w:rsidR="00542C59" w:rsidRPr="00C21FA4" w:rsidRDefault="008204E2" w:rsidP="00B1402A">
            <w:pPr>
              <w:pStyle w:val="ListParagraph"/>
              <w:numPr>
                <w:ilvl w:val="1"/>
                <w:numId w:val="584"/>
              </w:numPr>
              <w:tabs>
                <w:tab w:val="left" w:pos="611"/>
              </w:tabs>
              <w:ind w:firstLine="0"/>
              <w:outlineLvl w:val="0"/>
              <w:rPr>
                <w:rFonts w:ascii="Times New Roman" w:hAnsi="Times New Roman"/>
                <w:color w:val="000000"/>
                <w:sz w:val="24"/>
                <w:szCs w:val="24"/>
              </w:rPr>
            </w:pPr>
            <w:r w:rsidRPr="00C21FA4">
              <w:rPr>
                <w:rFonts w:ascii="Times New Roman" w:hAnsi="Times New Roman"/>
                <w:sz w:val="24"/>
                <w:szCs w:val="24"/>
              </w:rPr>
              <w:t xml:space="preserve">if </w:t>
            </w:r>
            <w:r w:rsidR="00CF1A11" w:rsidRPr="00C21FA4">
              <w:rPr>
                <w:rFonts w:ascii="Times New Roman" w:hAnsi="Times New Roman"/>
                <w:sz w:val="24"/>
                <w:szCs w:val="24"/>
              </w:rPr>
              <w:t>goods</w:t>
            </w:r>
            <w:r w:rsidRPr="00C21FA4">
              <w:rPr>
                <w:rFonts w:ascii="Times New Roman" w:hAnsi="Times New Roman"/>
                <w:sz w:val="24"/>
                <w:szCs w:val="24"/>
              </w:rPr>
              <w:t xml:space="preserve"> are returned to the owner, sold or destroyed: </w:t>
            </w:r>
          </w:p>
          <w:p w14:paraId="0FF20844" w14:textId="77777777" w:rsidR="00CF1A11" w:rsidRPr="00C21FA4" w:rsidRDefault="00CF1A11" w:rsidP="006E2BD2">
            <w:pPr>
              <w:pStyle w:val="ListParagraph"/>
              <w:tabs>
                <w:tab w:val="left" w:pos="611"/>
              </w:tabs>
              <w:ind w:left="0"/>
              <w:outlineLvl w:val="0"/>
              <w:rPr>
                <w:rFonts w:ascii="Times New Roman" w:hAnsi="Times New Roman"/>
                <w:color w:val="000000"/>
                <w:sz w:val="24"/>
                <w:szCs w:val="24"/>
              </w:rPr>
            </w:pPr>
          </w:p>
          <w:p w14:paraId="5333CC07" w14:textId="77777777" w:rsidR="00542C59" w:rsidRPr="00C21FA4" w:rsidRDefault="008204E2" w:rsidP="00B1402A">
            <w:pPr>
              <w:pStyle w:val="ListParagraph"/>
              <w:numPr>
                <w:ilvl w:val="2"/>
                <w:numId w:val="178"/>
              </w:numPr>
              <w:tabs>
                <w:tab w:val="left" w:pos="611"/>
              </w:tabs>
              <w:ind w:left="1440" w:firstLine="0"/>
              <w:outlineLvl w:val="0"/>
              <w:rPr>
                <w:rFonts w:ascii="Times New Roman" w:hAnsi="Times New Roman"/>
                <w:color w:val="000000"/>
                <w:sz w:val="24"/>
                <w:szCs w:val="24"/>
              </w:rPr>
            </w:pPr>
            <w:r w:rsidRPr="00C21FA4">
              <w:rPr>
                <w:rFonts w:ascii="Times New Roman" w:hAnsi="Times New Roman"/>
                <w:sz w:val="24"/>
                <w:szCs w:val="24"/>
              </w:rPr>
              <w:t xml:space="preserve">a sum equivalent to the amount paid by the owner for return of items; </w:t>
            </w:r>
          </w:p>
          <w:p w14:paraId="052712A5" w14:textId="77777777" w:rsidR="00542C59" w:rsidRPr="00C21FA4" w:rsidRDefault="00542C59" w:rsidP="00301DCA">
            <w:pPr>
              <w:pStyle w:val="ListParagraph"/>
              <w:tabs>
                <w:tab w:val="left" w:pos="611"/>
              </w:tabs>
              <w:ind w:left="1440"/>
              <w:outlineLvl w:val="0"/>
              <w:rPr>
                <w:rFonts w:ascii="Times New Roman" w:hAnsi="Times New Roman"/>
                <w:sz w:val="24"/>
                <w:szCs w:val="24"/>
              </w:rPr>
            </w:pPr>
          </w:p>
          <w:p w14:paraId="4702FF36" w14:textId="77777777" w:rsidR="00542C59" w:rsidRPr="00C21FA4" w:rsidRDefault="00542C59" w:rsidP="00301DCA">
            <w:pPr>
              <w:tabs>
                <w:tab w:val="left" w:pos="611"/>
              </w:tabs>
              <w:ind w:left="1440"/>
              <w:contextualSpacing/>
              <w:outlineLvl w:val="0"/>
              <w:rPr>
                <w:rFonts w:ascii="Times New Roman" w:hAnsi="Times New Roman"/>
                <w:color w:val="000000"/>
                <w:sz w:val="24"/>
                <w:szCs w:val="24"/>
              </w:rPr>
            </w:pPr>
          </w:p>
          <w:p w14:paraId="59058818" w14:textId="77777777" w:rsidR="00542C59" w:rsidRPr="00C21FA4" w:rsidRDefault="008204E2" w:rsidP="00B1402A">
            <w:pPr>
              <w:pStyle w:val="ListParagraph"/>
              <w:numPr>
                <w:ilvl w:val="2"/>
                <w:numId w:val="178"/>
              </w:numPr>
              <w:tabs>
                <w:tab w:val="left" w:pos="611"/>
              </w:tabs>
              <w:ind w:left="1440" w:firstLine="0"/>
              <w:outlineLvl w:val="0"/>
              <w:rPr>
                <w:rFonts w:ascii="Times New Roman" w:hAnsi="Times New Roman"/>
                <w:color w:val="000000"/>
                <w:sz w:val="24"/>
                <w:szCs w:val="24"/>
              </w:rPr>
            </w:pPr>
            <w:r w:rsidRPr="00C21FA4">
              <w:rPr>
                <w:rFonts w:ascii="Times New Roman" w:hAnsi="Times New Roman"/>
                <w:sz w:val="24"/>
                <w:szCs w:val="24"/>
              </w:rPr>
              <w:t xml:space="preserve">if items are sold, the equivalent amount with the income from the sale, or </w:t>
            </w:r>
          </w:p>
          <w:p w14:paraId="4442D384" w14:textId="77777777" w:rsidR="00CF1A11" w:rsidRPr="00C21FA4" w:rsidRDefault="00CF1A11" w:rsidP="00301DCA">
            <w:pPr>
              <w:pStyle w:val="ListParagraph"/>
              <w:tabs>
                <w:tab w:val="left" w:pos="611"/>
              </w:tabs>
              <w:ind w:left="1440"/>
              <w:outlineLvl w:val="0"/>
              <w:rPr>
                <w:rFonts w:ascii="Times New Roman" w:hAnsi="Times New Roman"/>
                <w:sz w:val="24"/>
                <w:szCs w:val="24"/>
              </w:rPr>
            </w:pPr>
          </w:p>
          <w:p w14:paraId="52B93DC7" w14:textId="77777777" w:rsidR="00CF1A11" w:rsidRPr="00C21FA4" w:rsidRDefault="00CF1A11" w:rsidP="00301DCA">
            <w:pPr>
              <w:pStyle w:val="ListParagraph"/>
              <w:tabs>
                <w:tab w:val="left" w:pos="611"/>
              </w:tabs>
              <w:ind w:left="1440"/>
              <w:outlineLvl w:val="0"/>
              <w:rPr>
                <w:rFonts w:ascii="Times New Roman" w:hAnsi="Times New Roman"/>
                <w:color w:val="000000"/>
                <w:sz w:val="24"/>
                <w:szCs w:val="24"/>
              </w:rPr>
            </w:pPr>
          </w:p>
          <w:p w14:paraId="2783D86E" w14:textId="77777777" w:rsidR="00542C59" w:rsidRPr="00C21FA4" w:rsidRDefault="008204E2" w:rsidP="00B1402A">
            <w:pPr>
              <w:pStyle w:val="ListParagraph"/>
              <w:numPr>
                <w:ilvl w:val="2"/>
                <w:numId w:val="178"/>
              </w:numPr>
              <w:tabs>
                <w:tab w:val="left" w:pos="611"/>
              </w:tabs>
              <w:ind w:left="1440" w:firstLine="0"/>
              <w:outlineLvl w:val="0"/>
              <w:rPr>
                <w:rFonts w:ascii="Times New Roman" w:hAnsi="Times New Roman"/>
                <w:color w:val="000000"/>
                <w:sz w:val="24"/>
                <w:szCs w:val="24"/>
              </w:rPr>
            </w:pPr>
            <w:r w:rsidRPr="00C21FA4">
              <w:rPr>
                <w:rFonts w:ascii="Times New Roman" w:hAnsi="Times New Roman"/>
                <w:sz w:val="24"/>
                <w:szCs w:val="24"/>
              </w:rPr>
              <w:t>if items are destroyed, the equivalent amount to the trade value of that item at the moment of confiscation.</w:t>
            </w:r>
          </w:p>
          <w:p w14:paraId="0812C556" w14:textId="77777777" w:rsidR="00A62683" w:rsidRPr="00C21FA4" w:rsidRDefault="00A62683" w:rsidP="006E2BD2">
            <w:pPr>
              <w:tabs>
                <w:tab w:val="left" w:pos="611"/>
              </w:tabs>
              <w:contextualSpacing/>
              <w:outlineLvl w:val="0"/>
              <w:rPr>
                <w:rFonts w:ascii="Times New Roman" w:hAnsi="Times New Roman"/>
                <w:color w:val="000000"/>
                <w:sz w:val="24"/>
                <w:szCs w:val="24"/>
              </w:rPr>
            </w:pPr>
          </w:p>
          <w:p w14:paraId="532931C2"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28</w:t>
            </w:r>
          </w:p>
          <w:p w14:paraId="6E66BE2F"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Suspension of implementation</w:t>
            </w:r>
          </w:p>
          <w:p w14:paraId="769B01B0" w14:textId="77777777" w:rsidR="00EB48EC" w:rsidRPr="00C21FA4" w:rsidRDefault="00EB48EC" w:rsidP="00EB48EC">
            <w:pPr>
              <w:pStyle w:val="CM4"/>
              <w:tabs>
                <w:tab w:val="left" w:pos="611"/>
              </w:tabs>
              <w:contextualSpacing/>
              <w:outlineLvl w:val="0"/>
              <w:rPr>
                <w:rFonts w:ascii="Times New Roman" w:hAnsi="Times New Roman"/>
                <w:color w:val="000000"/>
              </w:rPr>
            </w:pPr>
          </w:p>
          <w:p w14:paraId="339CBD71" w14:textId="77777777" w:rsidR="00A62683" w:rsidRPr="00C21FA4" w:rsidRDefault="008204E2" w:rsidP="00B1402A">
            <w:pPr>
              <w:pStyle w:val="CM4"/>
              <w:numPr>
                <w:ilvl w:val="0"/>
                <w:numId w:val="58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submission of an appeal shall not cause implementation of the disputed decision to be suspended. </w:t>
            </w:r>
          </w:p>
          <w:p w14:paraId="1F1C5F4F"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1E812993" w14:textId="77777777" w:rsidR="00A62683" w:rsidRPr="00C21FA4" w:rsidRDefault="008204E2" w:rsidP="00B1402A">
            <w:pPr>
              <w:pStyle w:val="CM4"/>
              <w:numPr>
                <w:ilvl w:val="0"/>
                <w:numId w:val="58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shall, however, suspend implementation of such a decision in whole or in part where they have good reason to believe that the disputed decision is inconsistent with the Customs legislation or that irreparable damage is to be feared for the person concerned. </w:t>
            </w:r>
          </w:p>
          <w:p w14:paraId="5C24B801" w14:textId="77777777" w:rsidR="00A62683" w:rsidRPr="00C21FA4" w:rsidRDefault="00A62683" w:rsidP="006E2BD2">
            <w:pPr>
              <w:pStyle w:val="Default"/>
              <w:tabs>
                <w:tab w:val="left" w:pos="611"/>
              </w:tabs>
              <w:contextualSpacing/>
              <w:outlineLvl w:val="0"/>
            </w:pPr>
          </w:p>
          <w:p w14:paraId="07B3E2C5" w14:textId="77777777" w:rsidR="00A62683" w:rsidRPr="00C21FA4" w:rsidRDefault="008204E2" w:rsidP="00B1402A">
            <w:pPr>
              <w:pStyle w:val="ListParagraph"/>
              <w:numPr>
                <w:ilvl w:val="0"/>
                <w:numId w:val="585"/>
              </w:numPr>
              <w:tabs>
                <w:tab w:val="left" w:pos="611"/>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In the cases referred to in paragraph 2 of this Article, where the disputed decision has the effect of causing import or export duty to be payable, suspension of implementation of that decision shall be conditional upon the provision of a guarantee, unless it is established, on the basis of a documented assessment, that such a guarantee would be likely to cause the debtor serious economic or social difficulties.</w:t>
            </w:r>
          </w:p>
          <w:p w14:paraId="1B0F6255" w14:textId="77777777" w:rsidR="00124A64" w:rsidRPr="00C21FA4" w:rsidRDefault="00124A64" w:rsidP="006E2BD2">
            <w:pPr>
              <w:tabs>
                <w:tab w:val="left" w:pos="611"/>
              </w:tabs>
              <w:contextualSpacing/>
              <w:outlineLvl w:val="0"/>
              <w:rPr>
                <w:rFonts w:ascii="Times New Roman" w:hAnsi="Times New Roman"/>
                <w:sz w:val="24"/>
                <w:szCs w:val="24"/>
                <w:lang w:val="en-US"/>
              </w:rPr>
            </w:pPr>
          </w:p>
          <w:p w14:paraId="383C0449"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color w:val="000000"/>
                <w:u w:val="single"/>
              </w:rPr>
              <w:t xml:space="preserve">Subchapter </w:t>
            </w:r>
            <w:r w:rsidR="00CC388D" w:rsidRPr="00C21FA4">
              <w:rPr>
                <w:rFonts w:ascii="Times New Roman" w:hAnsi="Times New Roman"/>
                <w:b/>
                <w:color w:val="000000"/>
                <w:u w:val="single"/>
              </w:rPr>
              <w:t>VI</w:t>
            </w:r>
          </w:p>
          <w:p w14:paraId="717D4134" w14:textId="77777777" w:rsidR="00A62683" w:rsidRPr="00C21FA4" w:rsidRDefault="008204E2" w:rsidP="006E2BD2">
            <w:pPr>
              <w:pStyle w:val="CM4"/>
              <w:tabs>
                <w:tab w:val="left" w:pos="611"/>
              </w:tabs>
              <w:contextualSpacing/>
              <w:jc w:val="center"/>
              <w:outlineLvl w:val="0"/>
              <w:rPr>
                <w:rFonts w:ascii="Times New Roman" w:hAnsi="Times New Roman"/>
                <w:b/>
                <w:bCs/>
                <w:color w:val="000000"/>
                <w:u w:val="single"/>
              </w:rPr>
            </w:pPr>
            <w:r w:rsidRPr="00C21FA4">
              <w:rPr>
                <w:rFonts w:ascii="Times New Roman" w:hAnsi="Times New Roman"/>
                <w:b/>
                <w:bCs/>
                <w:color w:val="000000"/>
                <w:u w:val="single"/>
              </w:rPr>
              <w:t>Control of goods</w:t>
            </w:r>
          </w:p>
          <w:p w14:paraId="6D3B5C2D" w14:textId="77777777" w:rsidR="00A62683" w:rsidRPr="00C21FA4" w:rsidRDefault="00A62683" w:rsidP="006E2BD2">
            <w:pPr>
              <w:pStyle w:val="Default"/>
              <w:tabs>
                <w:tab w:val="left" w:pos="611"/>
              </w:tabs>
              <w:contextualSpacing/>
              <w:jc w:val="center"/>
              <w:outlineLvl w:val="0"/>
            </w:pPr>
          </w:p>
          <w:p w14:paraId="194C26F5"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29</w:t>
            </w:r>
          </w:p>
          <w:p w14:paraId="197F3B2E"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lastRenderedPageBreak/>
              <w:t>Risk management and Customs controls</w:t>
            </w:r>
          </w:p>
          <w:p w14:paraId="410E13B3" w14:textId="77777777" w:rsidR="00A62683" w:rsidRPr="00C21FA4" w:rsidRDefault="00A62683" w:rsidP="006E2BD2">
            <w:pPr>
              <w:pStyle w:val="Default"/>
              <w:tabs>
                <w:tab w:val="left" w:pos="611"/>
              </w:tabs>
              <w:contextualSpacing/>
              <w:outlineLvl w:val="0"/>
            </w:pPr>
          </w:p>
          <w:p w14:paraId="01E5B54E" w14:textId="77777777" w:rsidR="00A62683" w:rsidRPr="00C21FA4" w:rsidRDefault="008204E2" w:rsidP="00B1402A">
            <w:pPr>
              <w:pStyle w:val="CM4"/>
              <w:numPr>
                <w:ilvl w:val="0"/>
                <w:numId w:val="58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may carry out any Customs controls they deem necessary. </w:t>
            </w:r>
          </w:p>
          <w:p w14:paraId="64693166" w14:textId="77777777" w:rsidR="00CC388D" w:rsidRPr="00C21FA4" w:rsidRDefault="00CC388D" w:rsidP="006E2BD2">
            <w:pPr>
              <w:pStyle w:val="Default"/>
              <w:tabs>
                <w:tab w:val="left" w:pos="611"/>
              </w:tabs>
              <w:contextualSpacing/>
              <w:outlineLvl w:val="0"/>
            </w:pPr>
          </w:p>
          <w:p w14:paraId="3298FB83" w14:textId="77777777" w:rsidR="00016C90" w:rsidRPr="00C21FA4" w:rsidRDefault="00016C90" w:rsidP="006E2BD2">
            <w:pPr>
              <w:pStyle w:val="Default"/>
              <w:tabs>
                <w:tab w:val="left" w:pos="611"/>
              </w:tabs>
              <w:contextualSpacing/>
              <w:outlineLvl w:val="0"/>
            </w:pPr>
          </w:p>
          <w:p w14:paraId="31F598D2" w14:textId="77777777" w:rsidR="00A62683" w:rsidRPr="00C21FA4" w:rsidRDefault="008204E2" w:rsidP="00B1402A">
            <w:pPr>
              <w:pStyle w:val="CM4"/>
              <w:numPr>
                <w:ilvl w:val="0"/>
                <w:numId w:val="58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Customs controls may in particular consist of examining goods, taking samples, verifying the accuracy and completeness of the information given in a declaration or notification and the existence, authenticity, accuracy and validity of documents, examining the accounts of economic operators and other records, inspecting means of transport, inspecting luggage and other goods carried by or on persons and carrying out official enquiries and other similar acts. </w:t>
            </w:r>
          </w:p>
          <w:p w14:paraId="35F48E06" w14:textId="77777777" w:rsidR="00A62683" w:rsidRPr="00C21FA4" w:rsidRDefault="00A62683" w:rsidP="006E2BD2">
            <w:pPr>
              <w:pStyle w:val="Default"/>
              <w:tabs>
                <w:tab w:val="left" w:pos="611"/>
              </w:tabs>
              <w:contextualSpacing/>
              <w:outlineLvl w:val="0"/>
            </w:pPr>
          </w:p>
          <w:p w14:paraId="01F95EF0" w14:textId="77777777" w:rsidR="00971930" w:rsidRPr="00C21FA4" w:rsidRDefault="00971930" w:rsidP="006E2BD2">
            <w:pPr>
              <w:pStyle w:val="Default"/>
              <w:tabs>
                <w:tab w:val="left" w:pos="611"/>
              </w:tabs>
              <w:contextualSpacing/>
              <w:outlineLvl w:val="0"/>
            </w:pPr>
          </w:p>
          <w:p w14:paraId="56BBE019" w14:textId="77777777" w:rsidR="00971930" w:rsidRPr="00C21FA4" w:rsidRDefault="00971930" w:rsidP="006E2BD2">
            <w:pPr>
              <w:pStyle w:val="Default"/>
              <w:tabs>
                <w:tab w:val="left" w:pos="611"/>
              </w:tabs>
              <w:contextualSpacing/>
              <w:outlineLvl w:val="0"/>
            </w:pPr>
          </w:p>
          <w:p w14:paraId="009100CC" w14:textId="77777777" w:rsidR="00A62683" w:rsidRPr="00C21FA4" w:rsidRDefault="008204E2" w:rsidP="00B1402A">
            <w:pPr>
              <w:pStyle w:val="CM4"/>
              <w:numPr>
                <w:ilvl w:val="0"/>
                <w:numId w:val="58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Customs controls, other than random checks, shall primarily be based on risk analysis using electronic data- processing techniques, with the purpose of identifying and evaluating the risks and developing the necessary counter- measures, on the basis of criteria developed at national, and, where available, international level. </w:t>
            </w:r>
          </w:p>
          <w:p w14:paraId="55D830D4"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61D620FD" w14:textId="77777777" w:rsidR="00A62683" w:rsidRPr="00C21FA4" w:rsidRDefault="00A62683" w:rsidP="006E2BD2">
            <w:pPr>
              <w:tabs>
                <w:tab w:val="left" w:pos="611"/>
              </w:tabs>
              <w:contextualSpacing/>
              <w:outlineLvl w:val="0"/>
              <w:rPr>
                <w:rFonts w:ascii="Times New Roman" w:hAnsi="Times New Roman"/>
                <w:color w:val="000000"/>
                <w:sz w:val="24"/>
                <w:szCs w:val="24"/>
              </w:rPr>
            </w:pPr>
          </w:p>
          <w:p w14:paraId="6A1EE327" w14:textId="77777777" w:rsidR="00237DB8" w:rsidRPr="00C21FA4" w:rsidRDefault="00237DB8" w:rsidP="006E2BD2">
            <w:pPr>
              <w:tabs>
                <w:tab w:val="left" w:pos="611"/>
              </w:tabs>
              <w:contextualSpacing/>
              <w:outlineLvl w:val="0"/>
              <w:rPr>
                <w:rFonts w:ascii="Times New Roman" w:hAnsi="Times New Roman"/>
                <w:color w:val="000000"/>
                <w:sz w:val="24"/>
                <w:szCs w:val="24"/>
              </w:rPr>
            </w:pPr>
          </w:p>
          <w:p w14:paraId="6EBC6565" w14:textId="77777777" w:rsidR="00A62683" w:rsidRPr="00C21FA4" w:rsidRDefault="008204E2" w:rsidP="00B1402A">
            <w:pPr>
              <w:pStyle w:val="CM4"/>
              <w:numPr>
                <w:ilvl w:val="0"/>
                <w:numId w:val="58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Customs shall undertake risk management to differentiate between the levels of risk associated with goods subject to Customs control or supervision and to determine whether the goods will be subject to specific Customs controls, and if so, where. </w:t>
            </w:r>
          </w:p>
          <w:p w14:paraId="4C8ACB94" w14:textId="77777777" w:rsidR="00A62683" w:rsidRPr="00C21FA4" w:rsidRDefault="00A62683" w:rsidP="006E2BD2">
            <w:pPr>
              <w:pStyle w:val="Default"/>
              <w:tabs>
                <w:tab w:val="left" w:pos="611"/>
              </w:tabs>
              <w:contextualSpacing/>
              <w:outlineLvl w:val="0"/>
            </w:pPr>
          </w:p>
          <w:p w14:paraId="34CA5B83" w14:textId="77777777" w:rsidR="00237DB8" w:rsidRPr="00C21FA4" w:rsidRDefault="00237DB8" w:rsidP="006E2BD2">
            <w:pPr>
              <w:pStyle w:val="Default"/>
              <w:tabs>
                <w:tab w:val="left" w:pos="611"/>
              </w:tabs>
              <w:contextualSpacing/>
              <w:outlineLvl w:val="0"/>
            </w:pPr>
          </w:p>
          <w:p w14:paraId="2D9812D0" w14:textId="77777777" w:rsidR="00A62683" w:rsidRPr="00C21FA4" w:rsidRDefault="008204E2" w:rsidP="00B1402A">
            <w:pPr>
              <w:pStyle w:val="CM4"/>
              <w:numPr>
                <w:ilvl w:val="0"/>
                <w:numId w:val="58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risk management shall include activities such as collecting data and information, analyzing and assessing risk, prescribing and taking action and regularly monitoring and reviewing that process and its outcomes, based on international, and national sources and strategies. </w:t>
            </w:r>
          </w:p>
          <w:p w14:paraId="3E168091" w14:textId="77777777" w:rsidR="00A62683" w:rsidRPr="00C21FA4" w:rsidRDefault="00A62683" w:rsidP="006E2BD2">
            <w:pPr>
              <w:pStyle w:val="Default"/>
              <w:tabs>
                <w:tab w:val="left" w:pos="611"/>
              </w:tabs>
              <w:contextualSpacing/>
              <w:outlineLvl w:val="0"/>
            </w:pPr>
          </w:p>
          <w:p w14:paraId="004F0DB3" w14:textId="77777777" w:rsidR="00A62683" w:rsidRPr="00C21FA4" w:rsidRDefault="00A62683" w:rsidP="006E2BD2">
            <w:pPr>
              <w:tabs>
                <w:tab w:val="left" w:pos="611"/>
              </w:tabs>
              <w:contextualSpacing/>
              <w:outlineLvl w:val="0"/>
              <w:rPr>
                <w:rFonts w:ascii="Times New Roman" w:hAnsi="Times New Roman"/>
                <w:color w:val="000000"/>
                <w:sz w:val="24"/>
                <w:szCs w:val="24"/>
              </w:rPr>
            </w:pPr>
          </w:p>
          <w:p w14:paraId="73CD4964" w14:textId="77777777" w:rsidR="00E17F44" w:rsidRPr="00C21FA4" w:rsidRDefault="008204E2" w:rsidP="00B1402A">
            <w:pPr>
              <w:pStyle w:val="CM4"/>
              <w:numPr>
                <w:ilvl w:val="0"/>
                <w:numId w:val="58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By Minister of Finance sublegal act are determined, measures to ensure uniform application of the Customs </w:t>
            </w:r>
            <w:r w:rsidR="00542C59" w:rsidRPr="00C21FA4">
              <w:rPr>
                <w:rFonts w:ascii="Times New Roman" w:hAnsi="Times New Roman"/>
                <w:color w:val="000000"/>
              </w:rPr>
              <w:t>controls.</w:t>
            </w:r>
          </w:p>
          <w:p w14:paraId="25857878" w14:textId="77777777" w:rsidR="00542C59" w:rsidRPr="00C21FA4" w:rsidRDefault="00542C59" w:rsidP="006E2BD2">
            <w:pPr>
              <w:pStyle w:val="Default"/>
              <w:tabs>
                <w:tab w:val="left" w:pos="611"/>
              </w:tabs>
              <w:contextualSpacing/>
              <w:outlineLvl w:val="0"/>
            </w:pPr>
          </w:p>
          <w:p w14:paraId="0C6B4E1E" w14:textId="77777777" w:rsidR="00A62683" w:rsidRPr="00C21FA4" w:rsidRDefault="008204E2" w:rsidP="006E2BD2">
            <w:pPr>
              <w:tabs>
                <w:tab w:val="left" w:pos="611"/>
              </w:tabs>
              <w:contextualSpacing/>
              <w:jc w:val="center"/>
              <w:outlineLvl w:val="0"/>
              <w:rPr>
                <w:rFonts w:ascii="Times New Roman" w:hAnsi="Times New Roman"/>
                <w:color w:val="000000"/>
                <w:sz w:val="24"/>
                <w:szCs w:val="24"/>
              </w:rPr>
            </w:pPr>
            <w:r w:rsidRPr="00C21FA4">
              <w:rPr>
                <w:rFonts w:ascii="Times New Roman" w:hAnsi="Times New Roman"/>
                <w:b/>
                <w:iCs/>
                <w:color w:val="000000"/>
                <w:sz w:val="24"/>
                <w:szCs w:val="24"/>
              </w:rPr>
              <w:t>Article 30</w:t>
            </w:r>
          </w:p>
          <w:p w14:paraId="0BA0830F"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Cooperation between authorities</w:t>
            </w:r>
          </w:p>
          <w:p w14:paraId="27D085BB" w14:textId="77777777" w:rsidR="00A62683" w:rsidRPr="00C21FA4" w:rsidRDefault="00A62683" w:rsidP="006E2BD2">
            <w:pPr>
              <w:pStyle w:val="Default"/>
              <w:tabs>
                <w:tab w:val="left" w:pos="611"/>
              </w:tabs>
              <w:contextualSpacing/>
              <w:outlineLvl w:val="0"/>
            </w:pPr>
          </w:p>
          <w:p w14:paraId="05A72204" w14:textId="77777777" w:rsidR="00A62683" w:rsidRPr="00C21FA4" w:rsidRDefault="008204E2" w:rsidP="00B1402A">
            <w:pPr>
              <w:pStyle w:val="CM4"/>
              <w:numPr>
                <w:ilvl w:val="0"/>
                <w:numId w:val="58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in respect of the same goods, controls other than Customs controls are to be performed by competent authorities other than the customs, Customs shall, in close cooperation with those other authorities, endeavor to have those controls performed, wherever possible, at the same </w:t>
            </w:r>
            <w:r w:rsidRPr="00C21FA4">
              <w:rPr>
                <w:rFonts w:ascii="Times New Roman" w:hAnsi="Times New Roman"/>
                <w:color w:val="000000"/>
              </w:rPr>
              <w:lastRenderedPageBreak/>
              <w:t xml:space="preserve">time and place as Customs controls- one-stop-shop, with Customs having the coordinating role in achieving this. </w:t>
            </w:r>
          </w:p>
          <w:p w14:paraId="77D0A713"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1AA689E0" w14:textId="77777777" w:rsidR="00A62683" w:rsidRPr="00C21FA4" w:rsidRDefault="008204E2" w:rsidP="00B1402A">
            <w:pPr>
              <w:pStyle w:val="CM4"/>
              <w:numPr>
                <w:ilvl w:val="0"/>
                <w:numId w:val="58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In the framework of the controls referred</w:t>
            </w:r>
            <w:r w:rsidR="00DF7AB1" w:rsidRPr="00C21FA4">
              <w:rPr>
                <w:rFonts w:ascii="Times New Roman" w:hAnsi="Times New Roman"/>
                <w:color w:val="000000"/>
              </w:rPr>
              <w:t xml:space="preserve"> to in this sub c</w:t>
            </w:r>
            <w:r w:rsidRPr="00C21FA4">
              <w:rPr>
                <w:rFonts w:ascii="Times New Roman" w:hAnsi="Times New Roman"/>
                <w:color w:val="000000"/>
              </w:rPr>
              <w:t>hapter, Customs and other competent authorities may, where necessary for the purposes of minimizing risk and combating fraud, exchange with each other data received in the context of the:</w:t>
            </w:r>
          </w:p>
          <w:p w14:paraId="02042787" w14:textId="77777777" w:rsidR="00A62683" w:rsidRPr="00C21FA4" w:rsidRDefault="00A62683" w:rsidP="006E2BD2">
            <w:pPr>
              <w:pStyle w:val="Default"/>
              <w:tabs>
                <w:tab w:val="left" w:pos="611"/>
              </w:tabs>
              <w:contextualSpacing/>
              <w:outlineLvl w:val="0"/>
            </w:pPr>
          </w:p>
          <w:p w14:paraId="746D0EA7" w14:textId="77777777" w:rsidR="00CC388D" w:rsidRPr="00C21FA4" w:rsidRDefault="00CC388D" w:rsidP="006E2BD2">
            <w:pPr>
              <w:pStyle w:val="Default"/>
              <w:tabs>
                <w:tab w:val="left" w:pos="611"/>
              </w:tabs>
              <w:contextualSpacing/>
              <w:outlineLvl w:val="0"/>
            </w:pPr>
          </w:p>
          <w:p w14:paraId="16D807BF" w14:textId="77777777" w:rsidR="00A62683" w:rsidRPr="00C21FA4" w:rsidRDefault="008204E2" w:rsidP="00B1402A">
            <w:pPr>
              <w:pStyle w:val="CM4"/>
              <w:numPr>
                <w:ilvl w:val="1"/>
                <w:numId w:val="58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entry, exit, transit, movement, storage and end-use of goods, including postal traffic, moved between the Customs territory of the Republic of Kosovo and countries or territories outside the Customs territory </w:t>
            </w:r>
          </w:p>
          <w:p w14:paraId="78ADE427" w14:textId="77777777" w:rsidR="00A62683" w:rsidRPr="00C21FA4" w:rsidRDefault="00A62683" w:rsidP="00301DCA">
            <w:pPr>
              <w:pStyle w:val="Default"/>
              <w:tabs>
                <w:tab w:val="left" w:pos="611"/>
              </w:tabs>
              <w:ind w:left="720"/>
              <w:contextualSpacing/>
              <w:outlineLvl w:val="0"/>
            </w:pPr>
          </w:p>
          <w:p w14:paraId="4216AE18" w14:textId="77777777" w:rsidR="00CC388D" w:rsidRPr="00C21FA4" w:rsidRDefault="00CC388D" w:rsidP="00301DCA">
            <w:pPr>
              <w:pStyle w:val="Default"/>
              <w:tabs>
                <w:tab w:val="left" w:pos="611"/>
              </w:tabs>
              <w:ind w:left="720"/>
              <w:contextualSpacing/>
              <w:outlineLvl w:val="0"/>
            </w:pPr>
          </w:p>
          <w:p w14:paraId="7B21A75B" w14:textId="77777777" w:rsidR="00A62683" w:rsidRPr="00C21FA4" w:rsidRDefault="008204E2" w:rsidP="00B1402A">
            <w:pPr>
              <w:pStyle w:val="CM4"/>
              <w:numPr>
                <w:ilvl w:val="1"/>
                <w:numId w:val="58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the presence and movement within the Customs terr</w:t>
            </w:r>
            <w:r w:rsidR="00DF7AB1" w:rsidRPr="00C21FA4">
              <w:rPr>
                <w:rFonts w:ascii="Times New Roman" w:hAnsi="Times New Roman"/>
                <w:color w:val="000000"/>
              </w:rPr>
              <w:t xml:space="preserve">itory </w:t>
            </w:r>
            <w:r w:rsidRPr="00C21FA4">
              <w:rPr>
                <w:rFonts w:ascii="Times New Roman" w:hAnsi="Times New Roman"/>
                <w:color w:val="000000"/>
              </w:rPr>
              <w:t>of non-Kosovo goods and goods placed under the end- use procedure, and the results of any control.</w:t>
            </w:r>
          </w:p>
          <w:p w14:paraId="551E49B0" w14:textId="77777777" w:rsidR="00A62683" w:rsidRPr="00C21FA4" w:rsidRDefault="00A62683" w:rsidP="006E2BD2">
            <w:pPr>
              <w:pStyle w:val="Default"/>
              <w:tabs>
                <w:tab w:val="left" w:pos="611"/>
              </w:tabs>
              <w:contextualSpacing/>
              <w:outlineLvl w:val="0"/>
            </w:pPr>
          </w:p>
          <w:p w14:paraId="05FDDA0E" w14:textId="77777777" w:rsidR="008C3CE5" w:rsidRPr="00C21FA4" w:rsidRDefault="008C3CE5" w:rsidP="006E2BD2">
            <w:pPr>
              <w:pStyle w:val="Default"/>
              <w:tabs>
                <w:tab w:val="left" w:pos="611"/>
              </w:tabs>
              <w:contextualSpacing/>
              <w:outlineLvl w:val="0"/>
            </w:pPr>
          </w:p>
          <w:p w14:paraId="76A2FAE3" w14:textId="77777777" w:rsidR="00A62683" w:rsidRPr="00C21FA4" w:rsidRDefault="008204E2" w:rsidP="00B1402A">
            <w:pPr>
              <w:pStyle w:val="Default"/>
              <w:numPr>
                <w:ilvl w:val="0"/>
                <w:numId w:val="587"/>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Public institutions and police structures assist Customs whenever the latter seek their assistance in enforcing </w:t>
            </w:r>
            <w:r w:rsidRPr="00C21FA4">
              <w:rPr>
                <w:rFonts w:ascii="Times New Roman" w:hAnsi="Times New Roman" w:cs="Times New Roman"/>
              </w:rPr>
              <w:lastRenderedPageBreak/>
              <w:t>Customs legislation, in accordance with their functions and competencies</w:t>
            </w:r>
          </w:p>
          <w:p w14:paraId="657FD252"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73B4775E" w14:textId="77777777" w:rsidR="00DF7AB1" w:rsidRPr="00C21FA4" w:rsidRDefault="00DF7AB1" w:rsidP="006E2BD2">
            <w:pPr>
              <w:pStyle w:val="CM4"/>
              <w:tabs>
                <w:tab w:val="left" w:pos="611"/>
              </w:tabs>
              <w:contextualSpacing/>
              <w:jc w:val="center"/>
              <w:outlineLvl w:val="0"/>
              <w:rPr>
                <w:rFonts w:ascii="Times New Roman" w:hAnsi="Times New Roman"/>
                <w:b/>
                <w:iCs/>
                <w:color w:val="000000"/>
              </w:rPr>
            </w:pPr>
          </w:p>
          <w:p w14:paraId="6D543A58"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31</w:t>
            </w:r>
          </w:p>
          <w:p w14:paraId="534F4312"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Post-release control</w:t>
            </w:r>
          </w:p>
          <w:p w14:paraId="22CCE22E" w14:textId="77777777" w:rsidR="00A62683" w:rsidRPr="00C21FA4" w:rsidRDefault="00A62683" w:rsidP="006E2BD2">
            <w:pPr>
              <w:pStyle w:val="Default"/>
              <w:tabs>
                <w:tab w:val="left" w:pos="611"/>
              </w:tabs>
              <w:contextualSpacing/>
              <w:outlineLvl w:val="0"/>
            </w:pPr>
          </w:p>
          <w:p w14:paraId="290DD3FB" w14:textId="77777777" w:rsidR="00A62683" w:rsidRPr="00C21FA4" w:rsidRDefault="008204E2" w:rsidP="00B1402A">
            <w:pPr>
              <w:pStyle w:val="CM4"/>
              <w:numPr>
                <w:ilvl w:val="0"/>
                <w:numId w:val="58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For the purpose of Customs controls, the Customs may verify the accuracy and completeness of the information given in a Customs declaration, temporary storage declaration, entry summary declaration, exit summary declaration, re-export declaration or re-export notification, and the existence, authenticity, accuracy and validity of any supporting document and may examine the accounts of the declarant and other records relating to the operations in respect of the goods in question or to prior or subsequent commercial operations involving those goods after having released them. Customs may also examine such goods and/or take samples where it is still possible for them to do so. </w:t>
            </w:r>
          </w:p>
          <w:p w14:paraId="128A12C9" w14:textId="77777777" w:rsidR="00CC388D" w:rsidRPr="00C21FA4" w:rsidRDefault="00CC388D" w:rsidP="006E2BD2">
            <w:pPr>
              <w:pStyle w:val="Default"/>
              <w:tabs>
                <w:tab w:val="left" w:pos="611"/>
              </w:tabs>
              <w:contextualSpacing/>
              <w:outlineLvl w:val="0"/>
            </w:pPr>
          </w:p>
          <w:p w14:paraId="55FF7140" w14:textId="77777777" w:rsidR="00CC388D" w:rsidRPr="00C21FA4" w:rsidRDefault="00CC388D" w:rsidP="006E2BD2">
            <w:pPr>
              <w:pStyle w:val="Default"/>
              <w:tabs>
                <w:tab w:val="left" w:pos="611"/>
              </w:tabs>
              <w:contextualSpacing/>
              <w:outlineLvl w:val="0"/>
            </w:pPr>
          </w:p>
          <w:p w14:paraId="43A881FC" w14:textId="77777777" w:rsidR="00A62683" w:rsidRPr="00C21FA4" w:rsidRDefault="008204E2" w:rsidP="00B1402A">
            <w:pPr>
              <w:pStyle w:val="ListParagraph"/>
              <w:numPr>
                <w:ilvl w:val="0"/>
                <w:numId w:val="588"/>
              </w:numPr>
              <w:tabs>
                <w:tab w:val="left" w:pos="611"/>
              </w:tabs>
              <w:ind w:left="0" w:firstLine="0"/>
              <w:outlineLvl w:val="0"/>
              <w:rPr>
                <w:rFonts w:ascii="Times New Roman" w:hAnsi="Times New Roman"/>
                <w:sz w:val="24"/>
                <w:szCs w:val="24"/>
              </w:rPr>
            </w:pPr>
            <w:r w:rsidRPr="00C21FA4">
              <w:rPr>
                <w:rFonts w:ascii="Times New Roman" w:hAnsi="Times New Roman"/>
                <w:color w:val="000000"/>
                <w:sz w:val="24"/>
                <w:szCs w:val="24"/>
              </w:rPr>
              <w:t>Such controls may be carried out at the premises of the holder of the goods or of the holder's representative, of any other person directly or indirectly involved in those operations in a business capacity or of any other person in possession of those documents and data for business purposes.</w:t>
            </w:r>
          </w:p>
          <w:p w14:paraId="328F834E" w14:textId="61BA90FC" w:rsidR="00CC388D" w:rsidRPr="00C21FA4" w:rsidRDefault="00CC388D" w:rsidP="006E2BD2">
            <w:pPr>
              <w:pStyle w:val="Default"/>
              <w:tabs>
                <w:tab w:val="left" w:pos="611"/>
              </w:tabs>
              <w:contextualSpacing/>
              <w:outlineLvl w:val="0"/>
            </w:pPr>
          </w:p>
          <w:p w14:paraId="4D5907E9" w14:textId="089A9FBC" w:rsidR="004E0403" w:rsidRDefault="004E0403" w:rsidP="006E2BD2">
            <w:pPr>
              <w:pStyle w:val="Default"/>
              <w:tabs>
                <w:tab w:val="left" w:pos="611"/>
              </w:tabs>
              <w:contextualSpacing/>
              <w:outlineLvl w:val="0"/>
            </w:pPr>
          </w:p>
          <w:p w14:paraId="2EEEB3DC" w14:textId="77777777" w:rsidR="00B94174" w:rsidRPr="00C21FA4" w:rsidRDefault="00B94174" w:rsidP="006E2BD2">
            <w:pPr>
              <w:pStyle w:val="Default"/>
              <w:tabs>
                <w:tab w:val="left" w:pos="611"/>
              </w:tabs>
              <w:contextualSpacing/>
              <w:outlineLvl w:val="0"/>
            </w:pPr>
          </w:p>
          <w:p w14:paraId="7C592B81" w14:textId="6B9152DA" w:rsidR="00A62683" w:rsidRPr="00C21FA4" w:rsidRDefault="008204E2" w:rsidP="006E2BD2">
            <w:pPr>
              <w:pStyle w:val="CM4"/>
              <w:tabs>
                <w:tab w:val="left" w:pos="611"/>
              </w:tabs>
              <w:contextualSpacing/>
              <w:jc w:val="center"/>
              <w:outlineLvl w:val="0"/>
              <w:rPr>
                <w:rFonts w:ascii="Times New Roman" w:hAnsi="Times New Roman"/>
                <w:b/>
                <w:iCs/>
                <w:color w:val="000000"/>
              </w:rPr>
            </w:pPr>
            <w:r w:rsidRPr="00C21FA4">
              <w:rPr>
                <w:rFonts w:ascii="Times New Roman" w:hAnsi="Times New Roman"/>
                <w:b/>
                <w:iCs/>
                <w:color w:val="000000"/>
              </w:rPr>
              <w:t>Article 32</w:t>
            </w:r>
          </w:p>
          <w:p w14:paraId="412473E6" w14:textId="77777777" w:rsidR="004E0403" w:rsidRPr="00C21FA4" w:rsidRDefault="004E0403" w:rsidP="004E0403">
            <w:pPr>
              <w:pStyle w:val="Default"/>
            </w:pPr>
          </w:p>
          <w:p w14:paraId="03E6F079" w14:textId="77777777" w:rsidR="00A62683" w:rsidRPr="00C21FA4" w:rsidRDefault="008204E2" w:rsidP="006E2BD2">
            <w:pPr>
              <w:pStyle w:val="Default"/>
              <w:tabs>
                <w:tab w:val="left" w:pos="611"/>
              </w:tabs>
              <w:contextualSpacing/>
              <w:jc w:val="center"/>
              <w:outlineLvl w:val="0"/>
              <w:rPr>
                <w:rFonts w:ascii="Times New Roman" w:hAnsi="Times New Roman" w:cs="Times New Roman"/>
                <w:b/>
              </w:rPr>
            </w:pPr>
            <w:r w:rsidRPr="00C21FA4">
              <w:rPr>
                <w:rFonts w:ascii="Times New Roman" w:hAnsi="Times New Roman" w:cs="Times New Roman"/>
                <w:b/>
              </w:rPr>
              <w:t>Air transport within the Republic of Kosovo</w:t>
            </w:r>
          </w:p>
          <w:p w14:paraId="4DA40821" w14:textId="77777777" w:rsidR="00A62683" w:rsidRPr="00C21FA4" w:rsidRDefault="00A62683" w:rsidP="006E2BD2">
            <w:pPr>
              <w:pStyle w:val="Default"/>
              <w:tabs>
                <w:tab w:val="left" w:pos="611"/>
              </w:tabs>
              <w:contextualSpacing/>
              <w:outlineLvl w:val="0"/>
              <w:rPr>
                <w:b/>
                <w:u w:val="single"/>
              </w:rPr>
            </w:pPr>
          </w:p>
          <w:p w14:paraId="28D8C058" w14:textId="77777777" w:rsidR="001C2EF1" w:rsidRPr="00C21FA4" w:rsidRDefault="008204E2" w:rsidP="00B1402A">
            <w:pPr>
              <w:pStyle w:val="CM4"/>
              <w:numPr>
                <w:ilvl w:val="0"/>
                <w:numId w:val="58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Customs controls or formalities shall be carried out in respect of the cabin and hold baggage </w:t>
            </w:r>
            <w:r w:rsidR="007A2C87" w:rsidRPr="00C21FA4">
              <w:rPr>
                <w:rFonts w:ascii="Times New Roman" w:hAnsi="Times New Roman"/>
                <w:color w:val="000000"/>
              </w:rPr>
              <w:t xml:space="preserve"> </w:t>
            </w:r>
            <w:r w:rsidRPr="00C21FA4">
              <w:rPr>
                <w:rFonts w:ascii="Times New Roman" w:hAnsi="Times New Roman"/>
                <w:color w:val="000000"/>
              </w:rPr>
              <w:t>of persons either taking an intra-Republic of Kosovo flight, only where the Customs legislation provides for such controls or formalities.</w:t>
            </w:r>
          </w:p>
          <w:p w14:paraId="1E57A818" w14:textId="77777777" w:rsidR="001C2EF1" w:rsidRPr="00C21FA4" w:rsidRDefault="001C2EF1" w:rsidP="006E2BD2">
            <w:pPr>
              <w:pStyle w:val="CM4"/>
              <w:tabs>
                <w:tab w:val="left" w:pos="611"/>
              </w:tabs>
              <w:contextualSpacing/>
              <w:outlineLvl w:val="0"/>
              <w:rPr>
                <w:rFonts w:ascii="Times New Roman" w:hAnsi="Times New Roman"/>
                <w:color w:val="000000"/>
              </w:rPr>
            </w:pPr>
          </w:p>
          <w:p w14:paraId="23D85612" w14:textId="77777777" w:rsidR="00A62683" w:rsidRPr="00C21FA4" w:rsidRDefault="008204E2" w:rsidP="00B1402A">
            <w:pPr>
              <w:pStyle w:val="CM4"/>
              <w:numPr>
                <w:ilvl w:val="0"/>
                <w:numId w:val="58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Paragraph 1 shall apply without prejudice to either of the following:</w:t>
            </w:r>
          </w:p>
          <w:p w14:paraId="3D6AB09A" w14:textId="77777777" w:rsidR="00AE3003" w:rsidRPr="00C21FA4" w:rsidRDefault="00AE3003" w:rsidP="006E2BD2">
            <w:pPr>
              <w:pStyle w:val="Default"/>
              <w:tabs>
                <w:tab w:val="left" w:pos="611"/>
              </w:tabs>
              <w:contextualSpacing/>
              <w:outlineLvl w:val="0"/>
            </w:pPr>
          </w:p>
          <w:p w14:paraId="4105E966" w14:textId="77777777" w:rsidR="00A62683" w:rsidRPr="00C21FA4" w:rsidRDefault="008204E2" w:rsidP="006E2BD2">
            <w:pPr>
              <w:pStyle w:val="CM4"/>
              <w:numPr>
                <w:ilvl w:val="1"/>
                <w:numId w:val="1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security and safety checks;</w:t>
            </w:r>
          </w:p>
          <w:p w14:paraId="1AD7C5A6" w14:textId="77777777" w:rsidR="00AE3003" w:rsidRPr="00C21FA4" w:rsidRDefault="00AE3003" w:rsidP="006E2BD2">
            <w:pPr>
              <w:pStyle w:val="Default"/>
              <w:tabs>
                <w:tab w:val="left" w:pos="611"/>
              </w:tabs>
              <w:ind w:left="720"/>
              <w:contextualSpacing/>
              <w:outlineLvl w:val="0"/>
            </w:pPr>
          </w:p>
          <w:p w14:paraId="62C631BE" w14:textId="77777777" w:rsidR="00E778CF" w:rsidRPr="00C21FA4" w:rsidRDefault="00E778CF" w:rsidP="006E2BD2">
            <w:pPr>
              <w:pStyle w:val="Default"/>
              <w:tabs>
                <w:tab w:val="left" w:pos="611"/>
              </w:tabs>
              <w:ind w:left="720"/>
              <w:contextualSpacing/>
              <w:outlineLvl w:val="0"/>
            </w:pPr>
          </w:p>
          <w:p w14:paraId="686F27F4" w14:textId="77777777" w:rsidR="00A62683" w:rsidRPr="00C21FA4" w:rsidRDefault="008204E2" w:rsidP="006E2BD2">
            <w:pPr>
              <w:pStyle w:val="CM1"/>
              <w:numPr>
                <w:ilvl w:val="1"/>
                <w:numId w:val="1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checks linked to prohibitions or restrictions.</w:t>
            </w:r>
          </w:p>
          <w:p w14:paraId="0B5CA4FE" w14:textId="77777777" w:rsidR="00AE3003" w:rsidRPr="00C21FA4" w:rsidRDefault="00AE3003" w:rsidP="006E2BD2">
            <w:pPr>
              <w:pStyle w:val="ListParagraph"/>
              <w:tabs>
                <w:tab w:val="left" w:pos="611"/>
              </w:tabs>
              <w:ind w:left="0"/>
              <w:outlineLvl w:val="0"/>
            </w:pPr>
          </w:p>
          <w:p w14:paraId="7C326695" w14:textId="77777777" w:rsidR="00A62683" w:rsidRPr="00C21FA4" w:rsidRDefault="008204E2" w:rsidP="006E2BD2">
            <w:pPr>
              <w:pStyle w:val="CM4"/>
              <w:numPr>
                <w:ilvl w:val="0"/>
                <w:numId w:val="19"/>
              </w:numPr>
              <w:tabs>
                <w:tab w:val="left" w:pos="611"/>
              </w:tabs>
              <w:ind w:left="0" w:firstLine="0"/>
              <w:contextualSpacing/>
              <w:outlineLvl w:val="0"/>
              <w:rPr>
                <w:rFonts w:ascii="Times New Roman" w:hAnsi="Times New Roman"/>
                <w:iCs/>
                <w:color w:val="000000"/>
              </w:rPr>
            </w:pPr>
            <w:r w:rsidRPr="00C21FA4">
              <w:rPr>
                <w:rFonts w:ascii="Times New Roman" w:hAnsi="Times New Roman"/>
                <w:color w:val="000000"/>
              </w:rPr>
              <w:t>By Minister of Finance sublegal act are determined</w:t>
            </w:r>
            <w:r w:rsidRPr="00C21FA4">
              <w:rPr>
                <w:rFonts w:ascii="Times New Roman" w:hAnsi="Times New Roman"/>
                <w:iCs/>
                <w:color w:val="000000"/>
              </w:rPr>
              <w:t xml:space="preserve"> Airports defined in this Article, where customs controls and formalities apply to:</w:t>
            </w:r>
          </w:p>
          <w:p w14:paraId="349658D1" w14:textId="77777777" w:rsidR="00A62683" w:rsidRPr="00C21FA4" w:rsidRDefault="00A62683" w:rsidP="006E2BD2">
            <w:pPr>
              <w:pStyle w:val="Default"/>
              <w:tabs>
                <w:tab w:val="left" w:pos="611"/>
              </w:tabs>
              <w:contextualSpacing/>
              <w:outlineLvl w:val="0"/>
              <w:rPr>
                <w:strike/>
              </w:rPr>
            </w:pPr>
          </w:p>
          <w:p w14:paraId="06DA18FB" w14:textId="77777777" w:rsidR="00A62683" w:rsidRPr="00C21FA4" w:rsidRDefault="008204E2" w:rsidP="00A45D81">
            <w:pPr>
              <w:pStyle w:val="CM4"/>
              <w:numPr>
                <w:ilvl w:val="1"/>
                <w:numId w:val="19"/>
              </w:numPr>
              <w:tabs>
                <w:tab w:val="left" w:pos="611"/>
              </w:tabs>
              <w:contextualSpacing/>
              <w:outlineLvl w:val="0"/>
              <w:rPr>
                <w:rFonts w:ascii="Times New Roman" w:hAnsi="Times New Roman"/>
                <w:color w:val="000000"/>
              </w:rPr>
            </w:pPr>
            <w:r w:rsidRPr="00C21FA4">
              <w:rPr>
                <w:rFonts w:ascii="Times New Roman" w:hAnsi="Times New Roman"/>
                <w:color w:val="000000"/>
              </w:rPr>
              <w:t xml:space="preserve">The cabin and hold baggage of persons: </w:t>
            </w:r>
          </w:p>
          <w:p w14:paraId="77FCFA7F" w14:textId="77777777" w:rsidR="00A62683" w:rsidRPr="00C21FA4" w:rsidRDefault="00A62683" w:rsidP="006E2BD2">
            <w:pPr>
              <w:pStyle w:val="Default"/>
              <w:tabs>
                <w:tab w:val="left" w:pos="611"/>
              </w:tabs>
              <w:contextualSpacing/>
              <w:outlineLvl w:val="0"/>
            </w:pPr>
          </w:p>
          <w:p w14:paraId="3F22C582" w14:textId="77777777" w:rsidR="00A62683" w:rsidRPr="00C21FA4" w:rsidRDefault="008204E2" w:rsidP="00A45D81">
            <w:pPr>
              <w:pStyle w:val="ListParagraph"/>
              <w:numPr>
                <w:ilvl w:val="2"/>
                <w:numId w:val="19"/>
              </w:numPr>
              <w:tabs>
                <w:tab w:val="left" w:pos="611"/>
                <w:tab w:val="left" w:pos="1188"/>
              </w:tabs>
              <w:ind w:left="1440" w:firstLine="0"/>
              <w:outlineLvl w:val="0"/>
              <w:rPr>
                <w:rFonts w:ascii="Times New Roman" w:hAnsi="Times New Roman"/>
                <w:color w:val="000000"/>
                <w:sz w:val="24"/>
                <w:szCs w:val="24"/>
              </w:rPr>
            </w:pPr>
            <w:r w:rsidRPr="00C21FA4">
              <w:rPr>
                <w:rFonts w:ascii="Times New Roman" w:hAnsi="Times New Roman"/>
                <w:color w:val="000000"/>
                <w:sz w:val="24"/>
                <w:szCs w:val="24"/>
              </w:rPr>
              <w:lastRenderedPageBreak/>
              <w:t xml:space="preserve"> taking a flight in an aircraft which comes from a non- Republic of Kosovo airport and which, after a stopover at a Republic of Kosovo airport, continues to another Republic of Kosovo airport;</w:t>
            </w:r>
          </w:p>
          <w:p w14:paraId="33FFF14E" w14:textId="77777777" w:rsidR="00AE3003" w:rsidRPr="00C21FA4" w:rsidRDefault="00AE3003" w:rsidP="00BC387D">
            <w:pPr>
              <w:tabs>
                <w:tab w:val="left" w:pos="611"/>
                <w:tab w:val="left" w:pos="1188"/>
              </w:tabs>
              <w:ind w:left="1440"/>
              <w:contextualSpacing/>
              <w:outlineLvl w:val="0"/>
              <w:rPr>
                <w:rFonts w:ascii="Times New Roman" w:hAnsi="Times New Roman"/>
                <w:color w:val="000000"/>
                <w:sz w:val="24"/>
                <w:szCs w:val="24"/>
              </w:rPr>
            </w:pPr>
          </w:p>
          <w:p w14:paraId="7CD91872" w14:textId="77777777" w:rsidR="00A62683" w:rsidRPr="00C21FA4" w:rsidRDefault="008204E2" w:rsidP="00A45D81">
            <w:pPr>
              <w:pStyle w:val="CM4"/>
              <w:numPr>
                <w:ilvl w:val="2"/>
                <w:numId w:val="19"/>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Taking a flight in an aircraft which stops over at a Republic of Kosovo airport before continuing to a non-Kosovo airport;</w:t>
            </w:r>
          </w:p>
          <w:p w14:paraId="2F8BC8D3"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 xml:space="preserve"> </w:t>
            </w:r>
          </w:p>
          <w:p w14:paraId="20A4006D" w14:textId="77777777" w:rsidR="00A62683" w:rsidRPr="00C21FA4" w:rsidRDefault="00A62683" w:rsidP="006E2BD2">
            <w:pPr>
              <w:pStyle w:val="CM4"/>
              <w:tabs>
                <w:tab w:val="left" w:pos="611"/>
              </w:tabs>
              <w:contextualSpacing/>
              <w:outlineLvl w:val="0"/>
              <w:rPr>
                <w:rFonts w:ascii="Times New Roman" w:hAnsi="Times New Roman"/>
                <w:strike/>
                <w:color w:val="000000"/>
              </w:rPr>
            </w:pPr>
          </w:p>
          <w:p w14:paraId="4EB10ACC" w14:textId="77777777" w:rsidR="00AE3003" w:rsidRPr="00C21FA4" w:rsidRDefault="00AE3003" w:rsidP="006E2BD2">
            <w:pPr>
              <w:pStyle w:val="Default"/>
              <w:tabs>
                <w:tab w:val="left" w:pos="611"/>
              </w:tabs>
              <w:contextualSpacing/>
              <w:outlineLvl w:val="0"/>
            </w:pPr>
          </w:p>
          <w:p w14:paraId="78F80C99" w14:textId="77777777" w:rsidR="00AE3003" w:rsidRPr="00C21FA4" w:rsidRDefault="00AE3003" w:rsidP="006E2BD2">
            <w:pPr>
              <w:pStyle w:val="Default"/>
              <w:tabs>
                <w:tab w:val="left" w:pos="611"/>
              </w:tabs>
              <w:contextualSpacing/>
              <w:outlineLvl w:val="0"/>
            </w:pPr>
          </w:p>
          <w:p w14:paraId="5F083747"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Subchapter </w:t>
            </w:r>
            <w:r w:rsidR="00E01B32" w:rsidRPr="00C21FA4">
              <w:rPr>
                <w:rFonts w:ascii="Times New Roman" w:hAnsi="Times New Roman"/>
                <w:b/>
                <w:color w:val="000000"/>
                <w:u w:val="single"/>
              </w:rPr>
              <w:t>VII</w:t>
            </w:r>
          </w:p>
          <w:p w14:paraId="593D75A2" w14:textId="77777777" w:rsidR="00A62683" w:rsidRPr="00C21FA4" w:rsidRDefault="008204E2" w:rsidP="006E2BD2">
            <w:pPr>
              <w:pStyle w:val="Default"/>
              <w:tabs>
                <w:tab w:val="left" w:pos="611"/>
              </w:tabs>
              <w:contextualSpacing/>
              <w:jc w:val="center"/>
              <w:outlineLvl w:val="0"/>
              <w:rPr>
                <w:rFonts w:ascii="Times New Roman" w:hAnsi="Times New Roman" w:cs="Times New Roman"/>
                <w:b/>
                <w:u w:val="single"/>
              </w:rPr>
            </w:pPr>
            <w:r w:rsidRPr="00C21FA4">
              <w:rPr>
                <w:rFonts w:ascii="Times New Roman" w:hAnsi="Times New Roman" w:cs="Times New Roman"/>
                <w:b/>
                <w:u w:val="single"/>
              </w:rPr>
              <w:t>Keeping of documents and other information and charges and costs</w:t>
            </w:r>
          </w:p>
          <w:p w14:paraId="25D6B5B3" w14:textId="77777777" w:rsidR="00A62683" w:rsidRPr="00C21FA4" w:rsidRDefault="00A62683" w:rsidP="006E2BD2">
            <w:pPr>
              <w:pStyle w:val="Default"/>
              <w:tabs>
                <w:tab w:val="left" w:pos="611"/>
              </w:tabs>
              <w:contextualSpacing/>
              <w:jc w:val="center"/>
              <w:outlineLvl w:val="0"/>
              <w:rPr>
                <w:rFonts w:ascii="Times New Roman" w:hAnsi="Times New Roman" w:cs="Times New Roman"/>
                <w:b/>
              </w:rPr>
            </w:pPr>
          </w:p>
          <w:p w14:paraId="39055272" w14:textId="77777777" w:rsidR="00693326" w:rsidRPr="00C21FA4" w:rsidRDefault="00693326" w:rsidP="006E2BD2">
            <w:pPr>
              <w:pStyle w:val="Default"/>
              <w:tabs>
                <w:tab w:val="left" w:pos="611"/>
              </w:tabs>
              <w:contextualSpacing/>
              <w:jc w:val="center"/>
              <w:outlineLvl w:val="0"/>
              <w:rPr>
                <w:rFonts w:ascii="Times New Roman" w:hAnsi="Times New Roman" w:cs="Times New Roman"/>
                <w:b/>
              </w:rPr>
            </w:pPr>
          </w:p>
          <w:p w14:paraId="1C389EA8"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33</w:t>
            </w:r>
          </w:p>
          <w:p w14:paraId="432B5232"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Keeping of documents and other information</w:t>
            </w:r>
          </w:p>
          <w:p w14:paraId="6FFD26B9" w14:textId="77777777" w:rsidR="00A62683" w:rsidRPr="00C21FA4" w:rsidRDefault="00A62683" w:rsidP="006E2BD2">
            <w:pPr>
              <w:pStyle w:val="Default"/>
              <w:tabs>
                <w:tab w:val="left" w:pos="611"/>
              </w:tabs>
              <w:contextualSpacing/>
              <w:outlineLvl w:val="0"/>
            </w:pPr>
          </w:p>
          <w:p w14:paraId="5DC369E3" w14:textId="77777777" w:rsidR="00A62683" w:rsidRPr="00C21FA4" w:rsidRDefault="008204E2" w:rsidP="00B1402A">
            <w:pPr>
              <w:pStyle w:val="CM4"/>
              <w:numPr>
                <w:ilvl w:val="0"/>
                <w:numId w:val="59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person concerned shall, for the purposes of Customs controls, keep the documents and information referred to in paragraph 1 of Article 12 for at least three (3) years, by any means accessible by and acceptable to the customs. </w:t>
            </w:r>
          </w:p>
          <w:p w14:paraId="2CC20BD9" w14:textId="77777777" w:rsidR="00A62683" w:rsidRPr="00C21FA4" w:rsidRDefault="00A62683" w:rsidP="006E2BD2">
            <w:pPr>
              <w:pStyle w:val="Default"/>
              <w:tabs>
                <w:tab w:val="left" w:pos="611"/>
              </w:tabs>
              <w:contextualSpacing/>
              <w:outlineLvl w:val="0"/>
            </w:pPr>
          </w:p>
          <w:p w14:paraId="2B4D4A44" w14:textId="43692E8F" w:rsidR="00A62683" w:rsidRPr="00C21FA4" w:rsidRDefault="008204E2" w:rsidP="00B1402A">
            <w:pPr>
              <w:pStyle w:val="CM4"/>
              <w:numPr>
                <w:ilvl w:val="0"/>
                <w:numId w:val="59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In the case of goods released for free circulation in circumstances other than those referred to in the third paragraph</w:t>
            </w:r>
            <w:r w:rsidR="00F432A6" w:rsidRPr="00C21FA4">
              <w:rPr>
                <w:rFonts w:ascii="Times New Roman" w:hAnsi="Times New Roman"/>
                <w:color w:val="000000"/>
              </w:rPr>
              <w:t xml:space="preserve"> of this article</w:t>
            </w:r>
            <w:r w:rsidRPr="00C21FA4">
              <w:rPr>
                <w:rFonts w:ascii="Times New Roman" w:hAnsi="Times New Roman"/>
                <w:color w:val="000000"/>
              </w:rPr>
              <w:t>, or goods declared for export, period as referred in paragraph</w:t>
            </w:r>
            <w:r w:rsidR="00AE3003" w:rsidRPr="00C21FA4">
              <w:rPr>
                <w:rFonts w:ascii="Times New Roman" w:hAnsi="Times New Roman"/>
                <w:color w:val="000000"/>
              </w:rPr>
              <w:t xml:space="preserve"> 1</w:t>
            </w:r>
            <w:r w:rsidRPr="00C21FA4">
              <w:rPr>
                <w:rFonts w:ascii="Times New Roman" w:hAnsi="Times New Roman"/>
                <w:color w:val="000000"/>
              </w:rPr>
              <w:t xml:space="preserve"> of this article, shall run from the end of the year in which the Customs declarations for release for free circulation or export are accepted. </w:t>
            </w:r>
          </w:p>
          <w:p w14:paraId="4F26E2A7" w14:textId="77777777" w:rsidR="00A62683" w:rsidRPr="00C21FA4" w:rsidRDefault="00A62683" w:rsidP="006E2BD2">
            <w:pPr>
              <w:pStyle w:val="Default"/>
              <w:tabs>
                <w:tab w:val="left" w:pos="611"/>
              </w:tabs>
              <w:contextualSpacing/>
              <w:outlineLvl w:val="0"/>
            </w:pPr>
          </w:p>
          <w:p w14:paraId="21D1F33E" w14:textId="77777777" w:rsidR="00AE3003" w:rsidRPr="00C21FA4" w:rsidRDefault="00AE3003" w:rsidP="006E2BD2">
            <w:pPr>
              <w:pStyle w:val="Default"/>
              <w:tabs>
                <w:tab w:val="left" w:pos="611"/>
              </w:tabs>
              <w:contextualSpacing/>
              <w:outlineLvl w:val="0"/>
            </w:pPr>
          </w:p>
          <w:p w14:paraId="0E6D4B72" w14:textId="77777777" w:rsidR="00A62683" w:rsidRPr="00C21FA4" w:rsidRDefault="008204E2" w:rsidP="00B1402A">
            <w:pPr>
              <w:pStyle w:val="CM4"/>
              <w:numPr>
                <w:ilvl w:val="0"/>
                <w:numId w:val="59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the case of goods released for free circulation duty-free or at a reduced rate of import duty on account of their end-use, period as referred in paragraph 1 of this article, shall run from the end of the year in which they cease to be subject to Customs supervision. </w:t>
            </w:r>
          </w:p>
          <w:p w14:paraId="11F4178E" w14:textId="77777777" w:rsidR="00A62683" w:rsidRPr="00C21FA4" w:rsidRDefault="00A62683" w:rsidP="006E2BD2">
            <w:pPr>
              <w:pStyle w:val="Default"/>
              <w:tabs>
                <w:tab w:val="left" w:pos="611"/>
              </w:tabs>
              <w:contextualSpacing/>
              <w:outlineLvl w:val="0"/>
            </w:pPr>
          </w:p>
          <w:p w14:paraId="5C384C78" w14:textId="77777777" w:rsidR="00A62683" w:rsidRPr="00C21FA4" w:rsidRDefault="008204E2" w:rsidP="00B1402A">
            <w:pPr>
              <w:pStyle w:val="ListParagraph"/>
              <w:numPr>
                <w:ilvl w:val="0"/>
                <w:numId w:val="590"/>
              </w:numPr>
              <w:tabs>
                <w:tab w:val="left" w:pos="611"/>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In the case of goods placed under another Customs procedure or of goods in temporary storage, per</w:t>
            </w:r>
            <w:r w:rsidR="00AE3003" w:rsidRPr="00C21FA4">
              <w:rPr>
                <w:rFonts w:ascii="Times New Roman" w:hAnsi="Times New Roman"/>
                <w:color w:val="000000"/>
                <w:sz w:val="24"/>
                <w:szCs w:val="24"/>
              </w:rPr>
              <w:t>iod as referred in paragraph 1</w:t>
            </w:r>
            <w:r w:rsidRPr="00C21FA4">
              <w:rPr>
                <w:rFonts w:ascii="Times New Roman" w:hAnsi="Times New Roman"/>
                <w:color w:val="000000"/>
                <w:sz w:val="24"/>
                <w:szCs w:val="24"/>
              </w:rPr>
              <w:t xml:space="preserve"> of this article, shall run from the end of the year in which the Customs procedure concerned has been discharged or temporary storage has ended.</w:t>
            </w:r>
          </w:p>
          <w:p w14:paraId="76DA8609" w14:textId="77777777" w:rsidR="00A62683" w:rsidRPr="00C21FA4" w:rsidRDefault="00A62683" w:rsidP="006E2BD2">
            <w:pPr>
              <w:tabs>
                <w:tab w:val="left" w:pos="611"/>
              </w:tabs>
              <w:contextualSpacing/>
              <w:outlineLvl w:val="0"/>
              <w:rPr>
                <w:rFonts w:ascii="Times New Roman" w:hAnsi="Times New Roman"/>
                <w:color w:val="000000"/>
              </w:rPr>
            </w:pPr>
          </w:p>
          <w:p w14:paraId="3854FD6F" w14:textId="77777777" w:rsidR="00693326" w:rsidRPr="00C21FA4" w:rsidRDefault="00693326" w:rsidP="006E2BD2">
            <w:pPr>
              <w:tabs>
                <w:tab w:val="left" w:pos="611"/>
              </w:tabs>
              <w:contextualSpacing/>
              <w:outlineLvl w:val="0"/>
              <w:rPr>
                <w:rFonts w:ascii="Times New Roman" w:hAnsi="Times New Roman"/>
                <w:color w:val="000000"/>
              </w:rPr>
            </w:pPr>
          </w:p>
          <w:p w14:paraId="2F8B5009" w14:textId="77777777" w:rsidR="00A62683" w:rsidRPr="00C21FA4" w:rsidRDefault="008204E2" w:rsidP="00B1402A">
            <w:pPr>
              <w:pStyle w:val="CM4"/>
              <w:numPr>
                <w:ilvl w:val="0"/>
                <w:numId w:val="59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Without prejudice to paragraph 4 of Article 72, where a Customs control in respect of a Customs debt shows that the relevant entry in the accounts has to be corrected and the person concerned has been notified of this, the documents and </w:t>
            </w:r>
            <w:r w:rsidRPr="00C21FA4">
              <w:rPr>
                <w:rFonts w:ascii="Times New Roman" w:hAnsi="Times New Roman"/>
                <w:color w:val="000000"/>
              </w:rPr>
              <w:lastRenderedPageBreak/>
              <w:t xml:space="preserve">information shall be kept for three (3) years beyond the time- limit provided for in paragraph 1 of this Article. </w:t>
            </w:r>
          </w:p>
          <w:p w14:paraId="0E8A3267" w14:textId="77777777" w:rsidR="00A62683" w:rsidRPr="00C21FA4" w:rsidRDefault="00A62683" w:rsidP="006E2BD2">
            <w:pPr>
              <w:pStyle w:val="Default"/>
              <w:tabs>
                <w:tab w:val="left" w:pos="611"/>
              </w:tabs>
              <w:contextualSpacing/>
              <w:outlineLvl w:val="0"/>
            </w:pPr>
          </w:p>
          <w:p w14:paraId="66BC57AE" w14:textId="77777777" w:rsidR="00AE3003" w:rsidRPr="00C21FA4" w:rsidRDefault="00AE3003" w:rsidP="006E2BD2">
            <w:pPr>
              <w:pStyle w:val="Default"/>
              <w:tabs>
                <w:tab w:val="left" w:pos="611"/>
              </w:tabs>
              <w:contextualSpacing/>
              <w:outlineLvl w:val="0"/>
            </w:pPr>
          </w:p>
          <w:p w14:paraId="627CAC3D" w14:textId="081E558D" w:rsidR="00A62683" w:rsidRPr="00C21FA4" w:rsidRDefault="008204E2" w:rsidP="00B1402A">
            <w:pPr>
              <w:pStyle w:val="ListParagraph"/>
              <w:numPr>
                <w:ilvl w:val="0"/>
                <w:numId w:val="590"/>
              </w:numPr>
              <w:tabs>
                <w:tab w:val="left" w:pos="611"/>
              </w:tabs>
              <w:ind w:left="0" w:firstLine="0"/>
              <w:outlineLvl w:val="0"/>
              <w:rPr>
                <w:rFonts w:ascii="Times New Roman" w:hAnsi="Times New Roman"/>
                <w:sz w:val="24"/>
                <w:szCs w:val="24"/>
              </w:rPr>
            </w:pPr>
            <w:r w:rsidRPr="00C21FA4">
              <w:rPr>
                <w:rFonts w:ascii="Times New Roman" w:hAnsi="Times New Roman"/>
                <w:color w:val="000000"/>
                <w:sz w:val="24"/>
                <w:szCs w:val="24"/>
              </w:rPr>
              <w:t>Where an appeal has been lodged or where court proceedings have begun, the documents and information shall be kept for the period provided for in paragraph 1 or until the appeals procedure or court proceedings are terminated, whichever is the later.</w:t>
            </w:r>
          </w:p>
          <w:p w14:paraId="63E88DEE" w14:textId="77777777" w:rsidR="00A62683" w:rsidRPr="00C21FA4" w:rsidRDefault="00A62683" w:rsidP="006E2BD2">
            <w:pPr>
              <w:pStyle w:val="CM4"/>
              <w:tabs>
                <w:tab w:val="left" w:pos="611"/>
              </w:tabs>
              <w:contextualSpacing/>
              <w:outlineLvl w:val="0"/>
              <w:rPr>
                <w:rFonts w:ascii="Times New Roman" w:hAnsi="Times New Roman"/>
                <w:b/>
                <w:iCs/>
                <w:color w:val="000000"/>
              </w:rPr>
            </w:pPr>
          </w:p>
          <w:p w14:paraId="6B99C145" w14:textId="77777777" w:rsidR="00AE3003" w:rsidRPr="00C21FA4" w:rsidRDefault="00AE3003" w:rsidP="006E2BD2">
            <w:pPr>
              <w:pStyle w:val="Default"/>
              <w:tabs>
                <w:tab w:val="left" w:pos="611"/>
              </w:tabs>
              <w:contextualSpacing/>
              <w:outlineLvl w:val="0"/>
            </w:pPr>
          </w:p>
          <w:p w14:paraId="04985DCB"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34</w:t>
            </w:r>
          </w:p>
          <w:p w14:paraId="6452F39C"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Charges and costs</w:t>
            </w:r>
          </w:p>
          <w:p w14:paraId="5D5890B8" w14:textId="77777777" w:rsidR="00A62683" w:rsidRPr="00C21FA4" w:rsidRDefault="00A62683" w:rsidP="006E2BD2">
            <w:pPr>
              <w:pStyle w:val="Default"/>
              <w:tabs>
                <w:tab w:val="left" w:pos="611"/>
              </w:tabs>
              <w:contextualSpacing/>
              <w:outlineLvl w:val="0"/>
            </w:pPr>
          </w:p>
          <w:p w14:paraId="29B4D603" w14:textId="77777777" w:rsidR="00AE3003" w:rsidRPr="00C21FA4" w:rsidRDefault="008204E2" w:rsidP="00B1402A">
            <w:pPr>
              <w:pStyle w:val="CM4"/>
              <w:numPr>
                <w:ilvl w:val="0"/>
                <w:numId w:val="47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Customs shall not impose charges for the performance of Customs controls or any other application of the Customs legislation during the official opening hours of their competent Customs offices.</w:t>
            </w:r>
          </w:p>
          <w:p w14:paraId="1982EB89"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4E92B452" w14:textId="77777777" w:rsidR="00A62683" w:rsidRPr="00C21FA4" w:rsidRDefault="008204E2" w:rsidP="00B1402A">
            <w:pPr>
              <w:pStyle w:val="CM4"/>
              <w:numPr>
                <w:ilvl w:val="0"/>
                <w:numId w:val="47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Customs may impose charges or recover costs where specific services are rendered, in particular the following: </w:t>
            </w:r>
          </w:p>
          <w:p w14:paraId="6D1C878D" w14:textId="77777777" w:rsidR="00A62683" w:rsidRPr="00C21FA4" w:rsidRDefault="00A62683" w:rsidP="006E2BD2">
            <w:pPr>
              <w:pStyle w:val="Default"/>
              <w:tabs>
                <w:tab w:val="left" w:pos="611"/>
              </w:tabs>
              <w:contextualSpacing/>
              <w:outlineLvl w:val="0"/>
            </w:pPr>
          </w:p>
          <w:p w14:paraId="7A891D49"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attendance, where requested, by Customs staff outside official office hours or at premises other than Customs premises;</w:t>
            </w:r>
          </w:p>
          <w:p w14:paraId="79357D77" w14:textId="77777777" w:rsidR="00A62683" w:rsidRPr="00C21FA4" w:rsidRDefault="00A62683" w:rsidP="00BC387D">
            <w:pPr>
              <w:pStyle w:val="CM4"/>
              <w:tabs>
                <w:tab w:val="left" w:pos="611"/>
              </w:tabs>
              <w:ind w:left="720"/>
              <w:contextualSpacing/>
              <w:outlineLvl w:val="0"/>
              <w:rPr>
                <w:rFonts w:ascii="Times New Roman" w:hAnsi="Times New Roman"/>
                <w:color w:val="000000"/>
              </w:rPr>
            </w:pPr>
          </w:p>
          <w:p w14:paraId="141B397E" w14:textId="77777777" w:rsidR="00966E11" w:rsidRPr="00C21FA4" w:rsidRDefault="00966E11" w:rsidP="00966E11">
            <w:pPr>
              <w:pStyle w:val="Default"/>
            </w:pPr>
          </w:p>
          <w:p w14:paraId="7379429B"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lastRenderedPageBreak/>
              <w:t xml:space="preserve"> analyses or expert reports on goods and postal fees for the return of goods to an applicant, particularly in respect of decisions taken pursuant to Article 21 or the provision of information in accordance with paragraph 1 of Article 11; </w:t>
            </w:r>
          </w:p>
          <w:p w14:paraId="0DFD181E" w14:textId="77777777" w:rsidR="00A62683" w:rsidRPr="00C21FA4" w:rsidRDefault="00A62683" w:rsidP="00BC387D">
            <w:pPr>
              <w:pStyle w:val="Default"/>
              <w:tabs>
                <w:tab w:val="left" w:pos="611"/>
              </w:tabs>
              <w:ind w:left="720"/>
              <w:contextualSpacing/>
              <w:outlineLvl w:val="0"/>
            </w:pPr>
          </w:p>
          <w:p w14:paraId="4192E847" w14:textId="77777777" w:rsidR="008D3C4D" w:rsidRPr="00C21FA4" w:rsidRDefault="008D3C4D" w:rsidP="00BC387D">
            <w:pPr>
              <w:pStyle w:val="Default"/>
              <w:tabs>
                <w:tab w:val="left" w:pos="611"/>
              </w:tabs>
              <w:ind w:left="720"/>
              <w:contextualSpacing/>
              <w:outlineLvl w:val="0"/>
            </w:pPr>
          </w:p>
          <w:p w14:paraId="3BE5BA2B"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examination or sampling of goods for verification purposes, or the destruction of goods, where costs other than the cost of using Customs staff are involved; </w:t>
            </w:r>
          </w:p>
          <w:p w14:paraId="7723DD4F" w14:textId="77777777" w:rsidR="00A62683" w:rsidRPr="00C21FA4" w:rsidRDefault="00A62683" w:rsidP="00BC387D">
            <w:pPr>
              <w:pStyle w:val="Default"/>
              <w:tabs>
                <w:tab w:val="left" w:pos="611"/>
              </w:tabs>
              <w:ind w:left="720"/>
              <w:contextualSpacing/>
              <w:outlineLvl w:val="0"/>
            </w:pPr>
          </w:p>
          <w:p w14:paraId="35EE09CC" w14:textId="77777777" w:rsidR="008D3C4D" w:rsidRPr="00C21FA4" w:rsidRDefault="008D3C4D" w:rsidP="00BC387D">
            <w:pPr>
              <w:pStyle w:val="Default"/>
              <w:tabs>
                <w:tab w:val="left" w:pos="611"/>
              </w:tabs>
              <w:ind w:left="720"/>
              <w:contextualSpacing/>
              <w:outlineLvl w:val="0"/>
            </w:pPr>
          </w:p>
          <w:p w14:paraId="07FAB8BF"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exceptional control measures, where these are necessary due to the nature of the goods or to a potential risk. </w:t>
            </w:r>
          </w:p>
          <w:p w14:paraId="388E1E80" w14:textId="77777777" w:rsidR="008D3C4D" w:rsidRPr="00C21FA4" w:rsidRDefault="008D3C4D" w:rsidP="006E2BD2">
            <w:pPr>
              <w:pStyle w:val="Default"/>
              <w:tabs>
                <w:tab w:val="left" w:pos="611"/>
              </w:tabs>
              <w:contextualSpacing/>
              <w:outlineLvl w:val="0"/>
            </w:pPr>
          </w:p>
          <w:p w14:paraId="3F34E74C" w14:textId="77777777" w:rsidR="00A62683" w:rsidRPr="00C21FA4" w:rsidRDefault="008204E2" w:rsidP="00B1402A">
            <w:pPr>
              <w:pStyle w:val="ListParagraph"/>
              <w:numPr>
                <w:ilvl w:val="0"/>
                <w:numId w:val="589"/>
              </w:numPr>
              <w:tabs>
                <w:tab w:val="left" w:pos="611"/>
              </w:tabs>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The payment rates, for the purposes of paragraph 2, of this article, shall be adopted by the Ministry of Finance.</w:t>
            </w:r>
          </w:p>
          <w:p w14:paraId="6B9A1D6E" w14:textId="77777777" w:rsidR="00A62683" w:rsidRPr="00C21FA4" w:rsidRDefault="00A62683" w:rsidP="006E2BD2">
            <w:pPr>
              <w:pStyle w:val="CM4"/>
              <w:tabs>
                <w:tab w:val="left" w:pos="611"/>
              </w:tabs>
              <w:contextualSpacing/>
              <w:outlineLvl w:val="0"/>
              <w:rPr>
                <w:rFonts w:ascii="Times New Roman" w:hAnsi="Times New Roman"/>
                <w:i/>
                <w:iCs/>
                <w:color w:val="000000"/>
              </w:rPr>
            </w:pPr>
          </w:p>
          <w:p w14:paraId="12680877" w14:textId="77777777" w:rsidR="008D3C4D" w:rsidRPr="00C21FA4" w:rsidRDefault="008D3C4D" w:rsidP="006E2BD2">
            <w:pPr>
              <w:pStyle w:val="Default"/>
              <w:tabs>
                <w:tab w:val="left" w:pos="611"/>
              </w:tabs>
              <w:contextualSpacing/>
              <w:outlineLvl w:val="0"/>
            </w:pPr>
          </w:p>
          <w:p w14:paraId="3C196851"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iCs/>
                <w:color w:val="000000"/>
                <w:sz w:val="28"/>
                <w:szCs w:val="28"/>
              </w:rPr>
              <w:t>CHAPTER III</w:t>
            </w:r>
          </w:p>
          <w:p w14:paraId="35C3AFE9" w14:textId="77777777" w:rsidR="00A62683" w:rsidRPr="00C21FA4" w:rsidRDefault="008204E2" w:rsidP="006E2BD2">
            <w:pPr>
              <w:pStyle w:val="CM4"/>
              <w:tabs>
                <w:tab w:val="left" w:pos="611"/>
              </w:tabs>
              <w:contextualSpacing/>
              <w:jc w:val="center"/>
              <w:outlineLvl w:val="0"/>
              <w:rPr>
                <w:rFonts w:ascii="Times New Roman" w:hAnsi="Times New Roman"/>
                <w:b/>
                <w:bCs/>
                <w:iCs/>
                <w:color w:val="000000"/>
                <w:sz w:val="28"/>
                <w:szCs w:val="28"/>
              </w:rPr>
            </w:pPr>
            <w:r w:rsidRPr="00C21FA4">
              <w:rPr>
                <w:rFonts w:ascii="Times New Roman" w:hAnsi="Times New Roman"/>
                <w:b/>
                <w:bCs/>
                <w:iCs/>
                <w:color w:val="000000"/>
                <w:sz w:val="28"/>
                <w:szCs w:val="28"/>
              </w:rPr>
              <w:t>CURRENCY CONVERSION AND TIME-LIMITS</w:t>
            </w:r>
          </w:p>
          <w:p w14:paraId="2F40583C" w14:textId="77777777" w:rsidR="008D3C4D" w:rsidRPr="00C21FA4" w:rsidRDefault="008D3C4D" w:rsidP="006E2BD2">
            <w:pPr>
              <w:pStyle w:val="Default"/>
              <w:tabs>
                <w:tab w:val="left" w:pos="611"/>
              </w:tabs>
              <w:contextualSpacing/>
              <w:outlineLvl w:val="0"/>
            </w:pPr>
          </w:p>
          <w:p w14:paraId="5285C06D"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35</w:t>
            </w:r>
          </w:p>
          <w:p w14:paraId="7033EC23"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lastRenderedPageBreak/>
              <w:t>Currency conversion</w:t>
            </w:r>
          </w:p>
          <w:p w14:paraId="12F6F30E" w14:textId="77777777" w:rsidR="00A62683" w:rsidRPr="00C21FA4" w:rsidRDefault="00A62683" w:rsidP="006E2BD2">
            <w:pPr>
              <w:pStyle w:val="Default"/>
              <w:tabs>
                <w:tab w:val="left" w:pos="611"/>
              </w:tabs>
              <w:contextualSpacing/>
              <w:outlineLvl w:val="0"/>
            </w:pPr>
          </w:p>
          <w:p w14:paraId="26D708C6" w14:textId="5DB9E054"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Kosovo Central Bank</w:t>
            </w:r>
            <w:r w:rsidR="00C17E4F" w:rsidRPr="00C21FA4">
              <w:rPr>
                <w:rFonts w:ascii="Times New Roman" w:hAnsi="Times New Roman"/>
                <w:color w:val="000000"/>
              </w:rPr>
              <w:t xml:space="preserve"> shall publish </w:t>
            </w:r>
            <w:r w:rsidRPr="00C21FA4">
              <w:rPr>
                <w:rFonts w:ascii="Times New Roman" w:hAnsi="Times New Roman"/>
                <w:color w:val="000000"/>
              </w:rPr>
              <w:t xml:space="preserve">or make available on the Internet the rate of exchange applicable where the conversion of currency is necessary because factors used to determine the Customs value of goods are expressed in a currency other than one used in Republic of Kosovo; </w:t>
            </w:r>
          </w:p>
          <w:p w14:paraId="22785F9C" w14:textId="7F7D6ABF" w:rsidR="00A62683" w:rsidRPr="00C21FA4" w:rsidRDefault="008204E2" w:rsidP="006E2BD2">
            <w:pPr>
              <w:pStyle w:val="CM4"/>
              <w:tabs>
                <w:tab w:val="left" w:pos="611"/>
              </w:tabs>
              <w:contextualSpacing/>
              <w:outlineLvl w:val="0"/>
              <w:rPr>
                <w:rFonts w:ascii="Times New Roman" w:hAnsi="Times New Roman"/>
                <w:strike/>
                <w:color w:val="000000"/>
              </w:rPr>
            </w:pPr>
            <w:r w:rsidRPr="00C21FA4">
              <w:rPr>
                <w:rFonts w:ascii="Times New Roman" w:hAnsi="Times New Roman"/>
                <w:strike/>
                <w:color w:val="000000"/>
              </w:rPr>
              <w:t xml:space="preserve"> </w:t>
            </w:r>
          </w:p>
          <w:p w14:paraId="7EF8A8AD" w14:textId="77777777" w:rsidR="00966E11" w:rsidRPr="00C21FA4" w:rsidRDefault="00966E11" w:rsidP="006E2BD2">
            <w:pPr>
              <w:pStyle w:val="CM4"/>
              <w:tabs>
                <w:tab w:val="left" w:pos="611"/>
              </w:tabs>
              <w:contextualSpacing/>
              <w:jc w:val="center"/>
              <w:outlineLvl w:val="0"/>
              <w:rPr>
                <w:rFonts w:ascii="Times New Roman" w:hAnsi="Times New Roman"/>
                <w:b/>
                <w:iCs/>
                <w:color w:val="000000"/>
              </w:rPr>
            </w:pPr>
          </w:p>
          <w:p w14:paraId="246C0037"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36</w:t>
            </w:r>
          </w:p>
          <w:p w14:paraId="5E511220"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Periods, dates and time-limits</w:t>
            </w:r>
          </w:p>
          <w:p w14:paraId="67312ECA" w14:textId="77777777" w:rsidR="00A62683" w:rsidRPr="00C21FA4" w:rsidRDefault="00A62683" w:rsidP="006E2BD2">
            <w:pPr>
              <w:pStyle w:val="Default"/>
              <w:tabs>
                <w:tab w:val="left" w:pos="611"/>
              </w:tabs>
              <w:contextualSpacing/>
              <w:outlineLvl w:val="0"/>
            </w:pPr>
          </w:p>
          <w:p w14:paraId="64DCDB10"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 xml:space="preserve"> Unless otherwise provided, where a period, date or time- limit is laid down in the Customs legislation, such period shall not be extended or reduced and such date or time-limit shall not be deferred or brought forward. </w:t>
            </w:r>
          </w:p>
          <w:p w14:paraId="07CCF34C"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5C9E4F19" w14:textId="77777777" w:rsidR="00A62683" w:rsidRPr="00C21FA4" w:rsidRDefault="00A62683" w:rsidP="006E2BD2">
            <w:pPr>
              <w:pStyle w:val="Default"/>
              <w:tabs>
                <w:tab w:val="left" w:pos="611"/>
              </w:tabs>
              <w:contextualSpacing/>
              <w:outlineLvl w:val="0"/>
            </w:pPr>
          </w:p>
          <w:p w14:paraId="404D5D88"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32"/>
                <w:szCs w:val="32"/>
              </w:rPr>
            </w:pPr>
            <w:r w:rsidRPr="00C21FA4">
              <w:rPr>
                <w:rFonts w:ascii="Times New Roman" w:hAnsi="Times New Roman"/>
                <w:b/>
                <w:color w:val="000000"/>
                <w:sz w:val="32"/>
                <w:szCs w:val="32"/>
              </w:rPr>
              <w:t xml:space="preserve">PART </w:t>
            </w:r>
            <w:r w:rsidR="0083048C" w:rsidRPr="00C21FA4">
              <w:rPr>
                <w:rFonts w:ascii="Times New Roman" w:hAnsi="Times New Roman"/>
                <w:b/>
                <w:color w:val="000000"/>
                <w:sz w:val="32"/>
                <w:szCs w:val="32"/>
              </w:rPr>
              <w:t>TWO</w:t>
            </w:r>
          </w:p>
          <w:p w14:paraId="7309F003" w14:textId="77777777" w:rsidR="00A62683" w:rsidRPr="00C21FA4" w:rsidRDefault="008204E2" w:rsidP="006E2BD2">
            <w:pPr>
              <w:pStyle w:val="CM4"/>
              <w:tabs>
                <w:tab w:val="left" w:pos="611"/>
              </w:tabs>
              <w:contextualSpacing/>
              <w:jc w:val="center"/>
              <w:outlineLvl w:val="0"/>
              <w:rPr>
                <w:rFonts w:ascii="Times New Roman" w:hAnsi="Times New Roman"/>
                <w:b/>
                <w:bCs/>
                <w:color w:val="000000"/>
                <w:sz w:val="32"/>
                <w:szCs w:val="32"/>
              </w:rPr>
            </w:pPr>
            <w:r w:rsidRPr="00C21FA4">
              <w:rPr>
                <w:rFonts w:ascii="Times New Roman" w:hAnsi="Times New Roman"/>
                <w:b/>
                <w:bCs/>
                <w:color w:val="000000"/>
                <w:sz w:val="32"/>
                <w:szCs w:val="32"/>
              </w:rPr>
              <w:t>FACTORS ON THE BASIS OF WHICH IMPORT OR EXPORT DUTY AND OTHER MEASURES IN RESPECT OF TRADE IN GOODS ARE APPLIED</w:t>
            </w:r>
          </w:p>
          <w:p w14:paraId="5F49997A" w14:textId="77777777" w:rsidR="00A62683" w:rsidRPr="00C21FA4" w:rsidRDefault="00A62683" w:rsidP="006E2BD2">
            <w:pPr>
              <w:pStyle w:val="Default"/>
              <w:tabs>
                <w:tab w:val="left" w:pos="611"/>
              </w:tabs>
              <w:contextualSpacing/>
              <w:jc w:val="center"/>
              <w:outlineLvl w:val="0"/>
              <w:rPr>
                <w:sz w:val="32"/>
                <w:szCs w:val="32"/>
              </w:rPr>
            </w:pPr>
          </w:p>
          <w:p w14:paraId="2591B6DD" w14:textId="77777777" w:rsidR="008D3C4D" w:rsidRPr="00C21FA4" w:rsidRDefault="008D3C4D" w:rsidP="006E2BD2">
            <w:pPr>
              <w:pStyle w:val="Default"/>
              <w:tabs>
                <w:tab w:val="left" w:pos="611"/>
              </w:tabs>
              <w:contextualSpacing/>
              <w:jc w:val="center"/>
              <w:outlineLvl w:val="0"/>
            </w:pPr>
          </w:p>
          <w:p w14:paraId="6220F215"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iCs/>
                <w:color w:val="000000"/>
                <w:sz w:val="28"/>
                <w:szCs w:val="28"/>
              </w:rPr>
              <w:lastRenderedPageBreak/>
              <w:t>CHAPTER I</w:t>
            </w:r>
          </w:p>
          <w:p w14:paraId="24F3F981" w14:textId="77777777" w:rsidR="00A62683" w:rsidRPr="00C21FA4" w:rsidRDefault="008204E2" w:rsidP="006E2BD2">
            <w:pPr>
              <w:pStyle w:val="CM4"/>
              <w:tabs>
                <w:tab w:val="left" w:pos="611"/>
              </w:tabs>
              <w:contextualSpacing/>
              <w:jc w:val="center"/>
              <w:outlineLvl w:val="0"/>
              <w:rPr>
                <w:rFonts w:ascii="Times New Roman" w:hAnsi="Times New Roman"/>
                <w:b/>
                <w:bCs/>
                <w:iCs/>
                <w:color w:val="000000"/>
                <w:sz w:val="28"/>
                <w:szCs w:val="28"/>
              </w:rPr>
            </w:pPr>
            <w:r w:rsidRPr="00C21FA4">
              <w:rPr>
                <w:rFonts w:ascii="Times New Roman" w:hAnsi="Times New Roman"/>
                <w:b/>
                <w:bCs/>
                <w:iCs/>
                <w:color w:val="000000"/>
                <w:sz w:val="28"/>
                <w:szCs w:val="28"/>
              </w:rPr>
              <w:t>COMMON CUSTOMS TARIFF AND TARIFF CLASSIFICATION OF GOODS</w:t>
            </w:r>
          </w:p>
          <w:p w14:paraId="3EB79697" w14:textId="77777777" w:rsidR="00A62683" w:rsidRPr="00C21FA4" w:rsidRDefault="00A62683" w:rsidP="006E2BD2">
            <w:pPr>
              <w:pStyle w:val="Default"/>
              <w:tabs>
                <w:tab w:val="left" w:pos="611"/>
              </w:tabs>
              <w:contextualSpacing/>
              <w:jc w:val="center"/>
              <w:outlineLvl w:val="0"/>
            </w:pPr>
          </w:p>
          <w:p w14:paraId="2418F8B2"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37</w:t>
            </w:r>
          </w:p>
          <w:p w14:paraId="6D099655"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Common Customs Tariff and surveillance</w:t>
            </w:r>
          </w:p>
          <w:p w14:paraId="23D93AA2"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5FAB2726" w14:textId="77777777" w:rsidR="00A62683" w:rsidRPr="00C21FA4" w:rsidRDefault="008204E2" w:rsidP="00B1402A">
            <w:pPr>
              <w:pStyle w:val="CM4"/>
              <w:numPr>
                <w:ilvl w:val="0"/>
                <w:numId w:val="4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Import and export duty due shall be based on the Kosovo Customs Tariff. </w:t>
            </w:r>
          </w:p>
          <w:p w14:paraId="4409D5E4" w14:textId="7860AD97" w:rsidR="00A62683" w:rsidRPr="00C21FA4" w:rsidRDefault="00A62683" w:rsidP="006E2BD2">
            <w:pPr>
              <w:pStyle w:val="Default"/>
              <w:tabs>
                <w:tab w:val="left" w:pos="611"/>
              </w:tabs>
              <w:contextualSpacing/>
              <w:outlineLvl w:val="0"/>
            </w:pPr>
          </w:p>
          <w:p w14:paraId="3ECA214F" w14:textId="77777777" w:rsidR="009E4908" w:rsidRPr="00C21FA4" w:rsidRDefault="009E4908" w:rsidP="006E2BD2">
            <w:pPr>
              <w:pStyle w:val="Default"/>
              <w:tabs>
                <w:tab w:val="left" w:pos="611"/>
              </w:tabs>
              <w:contextualSpacing/>
              <w:outlineLvl w:val="0"/>
              <w:rPr>
                <w:rFonts w:ascii="Times New Roman" w:hAnsi="Times New Roman" w:cs="Times New Roman"/>
              </w:rPr>
            </w:pPr>
          </w:p>
          <w:p w14:paraId="485F53AF" w14:textId="77777777" w:rsidR="00A62683" w:rsidRPr="00C21FA4" w:rsidRDefault="008204E2" w:rsidP="00B1402A">
            <w:pPr>
              <w:pStyle w:val="ListParagraph"/>
              <w:numPr>
                <w:ilvl w:val="0"/>
                <w:numId w:val="475"/>
              </w:numPr>
              <w:tabs>
                <w:tab w:val="left" w:pos="611"/>
                <w:tab w:val="left" w:pos="1164"/>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Other measures prescribed by provisions governing specific fields relating to trade in goods shall, where appropriate, be applied in accordance with the tariff classification of those goods.</w:t>
            </w:r>
          </w:p>
          <w:p w14:paraId="0C1A41D6" w14:textId="77777777" w:rsidR="00A62683" w:rsidRPr="00C21FA4" w:rsidRDefault="00A62683" w:rsidP="006E2BD2">
            <w:pPr>
              <w:tabs>
                <w:tab w:val="left" w:pos="611"/>
                <w:tab w:val="left" w:pos="1164"/>
              </w:tabs>
              <w:contextualSpacing/>
              <w:outlineLvl w:val="0"/>
              <w:rPr>
                <w:rFonts w:ascii="Times New Roman" w:hAnsi="Times New Roman"/>
                <w:sz w:val="24"/>
                <w:szCs w:val="24"/>
                <w:lang w:val="en-US"/>
              </w:rPr>
            </w:pPr>
          </w:p>
          <w:p w14:paraId="665C5960" w14:textId="77777777" w:rsidR="00A62683" w:rsidRPr="00C21FA4" w:rsidRDefault="008204E2" w:rsidP="00B1402A">
            <w:pPr>
              <w:pStyle w:val="CM4"/>
              <w:numPr>
                <w:ilvl w:val="0"/>
                <w:numId w:val="47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Kosovo Customs Tariff shall comprise all of the following: </w:t>
            </w:r>
          </w:p>
          <w:p w14:paraId="7FDD9F46" w14:textId="77777777" w:rsidR="004D3493" w:rsidRPr="00C21FA4" w:rsidRDefault="004D3493" w:rsidP="006E2BD2">
            <w:pPr>
              <w:pStyle w:val="Default"/>
              <w:tabs>
                <w:tab w:val="left" w:pos="611"/>
              </w:tabs>
              <w:contextualSpacing/>
              <w:outlineLvl w:val="0"/>
            </w:pPr>
          </w:p>
          <w:p w14:paraId="743433BE" w14:textId="77777777" w:rsidR="00A62683" w:rsidRPr="00C21FA4" w:rsidRDefault="008204E2" w:rsidP="00B1402A">
            <w:pPr>
              <w:pStyle w:val="ListParagraph"/>
              <w:numPr>
                <w:ilvl w:val="1"/>
                <w:numId w:val="589"/>
              </w:numPr>
              <w:tabs>
                <w:tab w:val="left" w:pos="611"/>
              </w:tabs>
              <w:autoSpaceDE w:val="0"/>
              <w:autoSpaceDN w:val="0"/>
              <w:adjustRightInd w:val="0"/>
              <w:ind w:firstLine="0"/>
              <w:outlineLvl w:val="0"/>
              <w:rPr>
                <w:rFonts w:ascii="Times New Roman" w:hAnsi="Times New Roman"/>
                <w:sz w:val="24"/>
                <w:szCs w:val="24"/>
              </w:rPr>
            </w:pPr>
            <w:r w:rsidRPr="00C21FA4">
              <w:rPr>
                <w:rFonts w:ascii="Times New Roman" w:hAnsi="Times New Roman"/>
                <w:color w:val="000000"/>
                <w:sz w:val="24"/>
                <w:szCs w:val="24"/>
              </w:rPr>
              <w:t xml:space="preserve"> </w:t>
            </w:r>
            <w:r w:rsidRPr="00C21FA4">
              <w:rPr>
                <w:rFonts w:ascii="Times New Roman" w:hAnsi="Times New Roman"/>
                <w:sz w:val="24"/>
                <w:szCs w:val="24"/>
              </w:rPr>
              <w:t xml:space="preserve">the Combined Nomenclature of goods, based on harmonized system, determined by the legislation in force; </w:t>
            </w:r>
          </w:p>
          <w:p w14:paraId="11B1EED8" w14:textId="77777777" w:rsidR="00A62683" w:rsidRPr="00C21FA4" w:rsidRDefault="00A62683" w:rsidP="00BC387D">
            <w:pPr>
              <w:pStyle w:val="CM4"/>
              <w:tabs>
                <w:tab w:val="left" w:pos="611"/>
              </w:tabs>
              <w:ind w:left="720"/>
              <w:contextualSpacing/>
              <w:outlineLvl w:val="0"/>
              <w:rPr>
                <w:rFonts w:ascii="Times New Roman" w:hAnsi="Times New Roman"/>
              </w:rPr>
            </w:pPr>
          </w:p>
          <w:p w14:paraId="7224A0D1"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any other nomenclature which is wholly or partly based on the Combined Nomenclature or which provides for further subdivisions to it, and which is established by provisions </w:t>
            </w:r>
            <w:r w:rsidRPr="00C21FA4">
              <w:rPr>
                <w:rFonts w:ascii="Times New Roman" w:hAnsi="Times New Roman"/>
                <w:color w:val="000000"/>
              </w:rPr>
              <w:lastRenderedPageBreak/>
              <w:t xml:space="preserve">governing specific fields with a view to the application of tariff measures relating to trade in goods; </w:t>
            </w:r>
          </w:p>
          <w:p w14:paraId="023A75A7" w14:textId="77777777" w:rsidR="00A62683" w:rsidRPr="00C21FA4" w:rsidRDefault="00A62683" w:rsidP="00BC387D">
            <w:pPr>
              <w:pStyle w:val="Default"/>
              <w:tabs>
                <w:tab w:val="left" w:pos="611"/>
              </w:tabs>
              <w:ind w:left="720"/>
              <w:contextualSpacing/>
              <w:outlineLvl w:val="0"/>
            </w:pPr>
          </w:p>
          <w:p w14:paraId="17C047BC"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conventional or normal autonomous Customs duty applicable to goods covered by the Combined Nomenclature; </w:t>
            </w:r>
          </w:p>
          <w:p w14:paraId="468CB664" w14:textId="77777777" w:rsidR="00A62683" w:rsidRPr="00C21FA4" w:rsidRDefault="00A62683" w:rsidP="00BC387D">
            <w:pPr>
              <w:pStyle w:val="Default"/>
              <w:tabs>
                <w:tab w:val="left" w:pos="611"/>
              </w:tabs>
              <w:ind w:left="720"/>
              <w:contextualSpacing/>
              <w:outlineLvl w:val="0"/>
            </w:pPr>
          </w:p>
          <w:p w14:paraId="1F3DE290" w14:textId="77777777" w:rsidR="0030334C" w:rsidRPr="00C21FA4" w:rsidRDefault="0030334C" w:rsidP="00BC387D">
            <w:pPr>
              <w:pStyle w:val="Default"/>
              <w:tabs>
                <w:tab w:val="left" w:pos="611"/>
              </w:tabs>
              <w:ind w:left="720"/>
              <w:contextualSpacing/>
              <w:outlineLvl w:val="0"/>
            </w:pPr>
          </w:p>
          <w:p w14:paraId="242965B0"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preferential tariff measures contained in agreements which the Republic of Kosovo has concluded with certain countries or territories outside the Customs territory of the Republic of Kosovo or groups of such countries or territories; </w:t>
            </w:r>
          </w:p>
          <w:p w14:paraId="632ECD54" w14:textId="77777777" w:rsidR="00A62683" w:rsidRPr="00C21FA4" w:rsidRDefault="00A62683" w:rsidP="00BC387D">
            <w:pPr>
              <w:pStyle w:val="Default"/>
              <w:tabs>
                <w:tab w:val="left" w:pos="611"/>
              </w:tabs>
              <w:ind w:left="720"/>
              <w:contextualSpacing/>
              <w:outlineLvl w:val="0"/>
            </w:pPr>
          </w:p>
          <w:p w14:paraId="1587F8CB"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preferential tariff measures adopted unilaterally by the </w:t>
            </w:r>
            <w:r w:rsidRPr="00C21FA4">
              <w:rPr>
                <w:rFonts w:ascii="Times New Roman" w:hAnsi="Times New Roman"/>
              </w:rPr>
              <w:t xml:space="preserve">Kosovo </w:t>
            </w:r>
            <w:r w:rsidRPr="00C21FA4">
              <w:rPr>
                <w:rFonts w:ascii="Times New Roman" w:hAnsi="Times New Roman"/>
                <w:color w:val="000000"/>
              </w:rPr>
              <w:t xml:space="preserve">in respect of certain countries or territories outside the Customs territory of the </w:t>
            </w:r>
            <w:r w:rsidRPr="00C21FA4">
              <w:rPr>
                <w:rFonts w:ascii="Times New Roman" w:hAnsi="Times New Roman"/>
              </w:rPr>
              <w:t xml:space="preserve">Kosovo </w:t>
            </w:r>
            <w:r w:rsidRPr="00C21FA4">
              <w:rPr>
                <w:rFonts w:ascii="Times New Roman" w:hAnsi="Times New Roman"/>
                <w:color w:val="000000"/>
              </w:rPr>
              <w:t xml:space="preserve">or groups of such countries or territories; </w:t>
            </w:r>
          </w:p>
          <w:p w14:paraId="1C603F18" w14:textId="77777777" w:rsidR="008D3C4D" w:rsidRPr="00C21FA4" w:rsidRDefault="008D3C4D" w:rsidP="00BC387D">
            <w:pPr>
              <w:pStyle w:val="Default"/>
              <w:tabs>
                <w:tab w:val="left" w:pos="611"/>
              </w:tabs>
              <w:ind w:left="720"/>
              <w:contextualSpacing/>
              <w:outlineLvl w:val="0"/>
            </w:pPr>
          </w:p>
          <w:p w14:paraId="336129CD" w14:textId="77777777" w:rsidR="00A62683" w:rsidRPr="00C21FA4" w:rsidRDefault="00A62683" w:rsidP="00BC387D">
            <w:pPr>
              <w:pStyle w:val="Default"/>
              <w:tabs>
                <w:tab w:val="left" w:pos="611"/>
              </w:tabs>
              <w:ind w:left="720"/>
              <w:contextualSpacing/>
              <w:outlineLvl w:val="0"/>
            </w:pPr>
          </w:p>
          <w:p w14:paraId="318D6C26"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autonomous measures providing for a reduction in, or exemption from, Customs duty on certain goods; </w:t>
            </w:r>
          </w:p>
          <w:p w14:paraId="197ABD02" w14:textId="77777777" w:rsidR="00A62683" w:rsidRPr="00C21FA4" w:rsidRDefault="00A62683" w:rsidP="00BC387D">
            <w:pPr>
              <w:pStyle w:val="Default"/>
              <w:tabs>
                <w:tab w:val="left" w:pos="611"/>
              </w:tabs>
              <w:ind w:left="720"/>
              <w:contextualSpacing/>
              <w:outlineLvl w:val="0"/>
            </w:pPr>
          </w:p>
          <w:p w14:paraId="14B1A8FB"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lastRenderedPageBreak/>
              <w:t xml:space="preserve"> favorable tariff treatment specified for certain goods, by reason of their nature or end-use, in the framework of measures referred to subparagraphs 3.3, 3.6 and 3.8 of this article. </w:t>
            </w:r>
          </w:p>
          <w:p w14:paraId="7EAC61F2" w14:textId="2F2BE5F3" w:rsidR="00A62683" w:rsidRDefault="00A62683" w:rsidP="00BC387D">
            <w:pPr>
              <w:pStyle w:val="Default"/>
              <w:tabs>
                <w:tab w:val="left" w:pos="611"/>
              </w:tabs>
              <w:ind w:left="720"/>
              <w:contextualSpacing/>
              <w:outlineLvl w:val="0"/>
            </w:pPr>
          </w:p>
          <w:p w14:paraId="42216D8C" w14:textId="77777777" w:rsidR="00AA59EF" w:rsidRPr="00C21FA4" w:rsidRDefault="00AA59EF" w:rsidP="00BC387D">
            <w:pPr>
              <w:pStyle w:val="Default"/>
              <w:tabs>
                <w:tab w:val="left" w:pos="611"/>
              </w:tabs>
              <w:ind w:left="720"/>
              <w:contextualSpacing/>
              <w:outlineLvl w:val="0"/>
            </w:pPr>
          </w:p>
          <w:p w14:paraId="36368D08" w14:textId="77777777" w:rsidR="00A62683" w:rsidRPr="00C21FA4" w:rsidRDefault="008204E2" w:rsidP="00B1402A">
            <w:pPr>
              <w:pStyle w:val="CM4"/>
              <w:numPr>
                <w:ilvl w:val="1"/>
                <w:numId w:val="589"/>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other tariff measures provided for by agricultural or commercial or other </w:t>
            </w:r>
            <w:r w:rsidR="008D3C4D" w:rsidRPr="00C21FA4">
              <w:rPr>
                <w:rFonts w:ascii="Times New Roman" w:hAnsi="Times New Roman"/>
                <w:color w:val="000000"/>
              </w:rPr>
              <w:t xml:space="preserve">Republic of </w:t>
            </w:r>
            <w:r w:rsidRPr="00C21FA4">
              <w:rPr>
                <w:rFonts w:ascii="Times New Roman" w:hAnsi="Times New Roman"/>
              </w:rPr>
              <w:t xml:space="preserve">Kosovo </w:t>
            </w:r>
            <w:r w:rsidRPr="00C21FA4">
              <w:rPr>
                <w:rFonts w:ascii="Times New Roman" w:hAnsi="Times New Roman"/>
                <w:color w:val="000000"/>
              </w:rPr>
              <w:t xml:space="preserve">legislation. </w:t>
            </w:r>
          </w:p>
          <w:p w14:paraId="65CD3928" w14:textId="77777777" w:rsidR="00A62683" w:rsidRPr="00C21FA4" w:rsidRDefault="00A62683" w:rsidP="006E2BD2">
            <w:pPr>
              <w:pStyle w:val="Default"/>
              <w:tabs>
                <w:tab w:val="left" w:pos="611"/>
              </w:tabs>
              <w:contextualSpacing/>
              <w:outlineLvl w:val="0"/>
            </w:pPr>
          </w:p>
          <w:p w14:paraId="09CDB410" w14:textId="77777777" w:rsidR="00E1000C" w:rsidRPr="00C21FA4" w:rsidRDefault="00E1000C" w:rsidP="006E2BD2">
            <w:pPr>
              <w:pStyle w:val="Default"/>
              <w:tabs>
                <w:tab w:val="left" w:pos="611"/>
              </w:tabs>
              <w:contextualSpacing/>
              <w:outlineLvl w:val="0"/>
            </w:pPr>
          </w:p>
          <w:p w14:paraId="36C9D535" w14:textId="77777777" w:rsidR="00A62683" w:rsidRPr="00C21FA4" w:rsidRDefault="008204E2" w:rsidP="00B1402A">
            <w:pPr>
              <w:pStyle w:val="CM4"/>
              <w:numPr>
                <w:ilvl w:val="0"/>
                <w:numId w:val="58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Where the goods concerned fulfil the conditions included in the measures laid down in subparagraphs 3.4 to 3.7 of this article,   the measures referred to in those provisions shall apply, upon application by the declarant, instead of those provided for in subparagraph 3.3 of this article. Such application may be made retrospectively, provided that the time-limits and conditions laid down in the relevant measure or in the Code are complied with.</w:t>
            </w:r>
          </w:p>
          <w:p w14:paraId="78052E43"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79CCC2A3" w14:textId="77777777" w:rsidR="008D3C4D" w:rsidRPr="00C21FA4" w:rsidRDefault="008D3C4D" w:rsidP="006E2BD2">
            <w:pPr>
              <w:pStyle w:val="Default"/>
              <w:tabs>
                <w:tab w:val="left" w:pos="611"/>
              </w:tabs>
              <w:contextualSpacing/>
              <w:outlineLvl w:val="0"/>
            </w:pPr>
          </w:p>
          <w:p w14:paraId="3F53E29F" w14:textId="77777777" w:rsidR="00A62683" w:rsidRPr="00C21FA4" w:rsidRDefault="008204E2" w:rsidP="00B1402A">
            <w:pPr>
              <w:pStyle w:val="CM4"/>
              <w:numPr>
                <w:ilvl w:val="0"/>
                <w:numId w:val="58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application of the measures referred to in subparagraphs 3.4 to 3.7 of this article, or the exemption from measures referred to in subparagraphs 3.8 of this article, is restricted to a certain volume of imports or exports, such </w:t>
            </w:r>
            <w:r w:rsidRPr="00C21FA4">
              <w:rPr>
                <w:rFonts w:ascii="Times New Roman" w:hAnsi="Times New Roman"/>
                <w:color w:val="000000"/>
              </w:rPr>
              <w:lastRenderedPageBreak/>
              <w:t xml:space="preserve">application or exemption shall, in the case of tariff quotas, cease as soon as the specified volume of imports or exports is reached. </w:t>
            </w:r>
          </w:p>
          <w:p w14:paraId="1029CDE6" w14:textId="77777777" w:rsidR="00A62683" w:rsidRPr="00C21FA4" w:rsidRDefault="00A62683" w:rsidP="006E2BD2">
            <w:pPr>
              <w:pStyle w:val="Default"/>
              <w:tabs>
                <w:tab w:val="left" w:pos="611"/>
              </w:tabs>
              <w:contextualSpacing/>
              <w:outlineLvl w:val="0"/>
            </w:pPr>
          </w:p>
          <w:p w14:paraId="2ECCA5C1" w14:textId="77777777" w:rsidR="00A62683" w:rsidRPr="00C21FA4" w:rsidRDefault="008204E2" w:rsidP="00B1402A">
            <w:pPr>
              <w:pStyle w:val="CM4"/>
              <w:numPr>
                <w:ilvl w:val="0"/>
                <w:numId w:val="58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In the case of tariff ceilings such application shall cease by virtue</w:t>
            </w:r>
            <w:r w:rsidR="008D3C4D" w:rsidRPr="00C21FA4">
              <w:rPr>
                <w:rFonts w:ascii="Times New Roman" w:hAnsi="Times New Roman"/>
                <w:color w:val="000000"/>
              </w:rPr>
              <w:t xml:space="preserve"> of a legal act for determining such ceilings</w:t>
            </w:r>
            <w:r w:rsidRPr="00C21FA4">
              <w:rPr>
                <w:rFonts w:ascii="Times New Roman" w:hAnsi="Times New Roman"/>
                <w:color w:val="000000"/>
              </w:rPr>
              <w:t xml:space="preserve">. </w:t>
            </w:r>
          </w:p>
          <w:p w14:paraId="7BFFB59A" w14:textId="77777777" w:rsidR="00A62683" w:rsidRPr="00C21FA4" w:rsidRDefault="00A62683" w:rsidP="006E2BD2">
            <w:pPr>
              <w:pStyle w:val="Default"/>
              <w:tabs>
                <w:tab w:val="left" w:pos="611"/>
              </w:tabs>
              <w:contextualSpacing/>
              <w:outlineLvl w:val="0"/>
            </w:pPr>
          </w:p>
          <w:p w14:paraId="1BE6C2A5" w14:textId="77777777" w:rsidR="00114300" w:rsidRPr="00C21FA4" w:rsidRDefault="00114300" w:rsidP="006E2BD2">
            <w:pPr>
              <w:pStyle w:val="Default"/>
              <w:tabs>
                <w:tab w:val="left" w:pos="611"/>
              </w:tabs>
              <w:contextualSpacing/>
              <w:outlineLvl w:val="0"/>
            </w:pPr>
          </w:p>
          <w:p w14:paraId="7EC5E46B" w14:textId="77777777" w:rsidR="00A62683" w:rsidRPr="00C21FA4" w:rsidRDefault="008204E2" w:rsidP="00B1402A">
            <w:pPr>
              <w:pStyle w:val="CM4"/>
              <w:numPr>
                <w:ilvl w:val="0"/>
                <w:numId w:val="58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release for free circulation or the export of goods, to which the measures referred to in paragraphs 1, 2 and 3 of this article apply, may be made subject to surveillance. </w:t>
            </w:r>
          </w:p>
          <w:p w14:paraId="08D8CAB8" w14:textId="77777777" w:rsidR="0030334C" w:rsidRPr="00C21FA4" w:rsidRDefault="0030334C" w:rsidP="006E2BD2">
            <w:pPr>
              <w:pStyle w:val="Default"/>
              <w:tabs>
                <w:tab w:val="left" w:pos="611"/>
              </w:tabs>
              <w:contextualSpacing/>
              <w:outlineLvl w:val="0"/>
            </w:pPr>
          </w:p>
          <w:p w14:paraId="7FE5B368" w14:textId="77777777" w:rsidR="00A62683" w:rsidRPr="00C21FA4" w:rsidRDefault="008204E2" w:rsidP="00B1402A">
            <w:pPr>
              <w:pStyle w:val="Default"/>
              <w:numPr>
                <w:ilvl w:val="0"/>
                <w:numId w:val="589"/>
              </w:numPr>
              <w:tabs>
                <w:tab w:val="left" w:pos="611"/>
              </w:tabs>
              <w:ind w:left="0" w:firstLine="0"/>
              <w:contextualSpacing/>
              <w:outlineLvl w:val="0"/>
              <w:rPr>
                <w:rFonts w:ascii="Times New Roman" w:hAnsi="Times New Roman"/>
              </w:rPr>
            </w:pPr>
            <w:r w:rsidRPr="00C21FA4">
              <w:rPr>
                <w:rFonts w:ascii="Times New Roman" w:hAnsi="Times New Roman"/>
              </w:rPr>
              <w:t>Measures on the uniform management of the tariff quotas and the tariff ceilings referred to in paragraph 5 and 6 of this article, and on the management of the surveillance of the release for free circulation or export of goods, referred to in paragraph 7 of this article, are determi</w:t>
            </w:r>
            <w:r w:rsidR="008D3C4D" w:rsidRPr="00C21FA4">
              <w:rPr>
                <w:rFonts w:ascii="Times New Roman" w:hAnsi="Times New Roman"/>
              </w:rPr>
              <w:t>ned by Minister of Finance</w:t>
            </w:r>
            <w:r w:rsidRPr="00C21FA4">
              <w:rPr>
                <w:rFonts w:ascii="Times New Roman" w:hAnsi="Times New Roman"/>
              </w:rPr>
              <w:t xml:space="preserve">. </w:t>
            </w:r>
          </w:p>
          <w:p w14:paraId="2A209053"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3E4D773A"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38</w:t>
            </w:r>
          </w:p>
          <w:p w14:paraId="3CE3B2F4"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Tariff classification of goods</w:t>
            </w:r>
          </w:p>
          <w:p w14:paraId="06550E0A"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08084F7B" w14:textId="77777777" w:rsidR="00A62683" w:rsidRPr="00C21FA4" w:rsidRDefault="008204E2" w:rsidP="00B1402A">
            <w:pPr>
              <w:pStyle w:val="CM4"/>
              <w:numPr>
                <w:ilvl w:val="0"/>
                <w:numId w:val="59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For the application of the </w:t>
            </w:r>
            <w:r w:rsidR="008D3C4D" w:rsidRPr="00C21FA4">
              <w:rPr>
                <w:rFonts w:ascii="Times New Roman" w:hAnsi="Times New Roman"/>
                <w:color w:val="000000"/>
              </w:rPr>
              <w:t xml:space="preserve">Republic of </w:t>
            </w:r>
            <w:r w:rsidRPr="00C21FA4">
              <w:rPr>
                <w:rFonts w:ascii="Times New Roman" w:hAnsi="Times New Roman"/>
                <w:color w:val="000000"/>
              </w:rPr>
              <w:t xml:space="preserve">Kosovo Customs Tariff, tariff classification of goods shall consist in the determination of one of the subheadings or further subdivisions of the Combined </w:t>
            </w:r>
            <w:r w:rsidRPr="00C21FA4">
              <w:rPr>
                <w:rFonts w:ascii="Times New Roman" w:hAnsi="Times New Roman"/>
                <w:color w:val="000000"/>
              </w:rPr>
              <w:lastRenderedPageBreak/>
              <w:t xml:space="preserve">Nomenclature under which those goods are to be classified. </w:t>
            </w:r>
          </w:p>
          <w:p w14:paraId="41DDDDDA" w14:textId="77777777" w:rsidR="00A62683" w:rsidRPr="00C21FA4" w:rsidRDefault="00A62683" w:rsidP="006E2BD2">
            <w:pPr>
              <w:pStyle w:val="Default"/>
              <w:tabs>
                <w:tab w:val="left" w:pos="611"/>
              </w:tabs>
              <w:contextualSpacing/>
              <w:outlineLvl w:val="0"/>
            </w:pPr>
          </w:p>
          <w:p w14:paraId="7794C890" w14:textId="77777777" w:rsidR="00A62683" w:rsidRPr="00C21FA4" w:rsidRDefault="008204E2" w:rsidP="00B1402A">
            <w:pPr>
              <w:pStyle w:val="CM4"/>
              <w:numPr>
                <w:ilvl w:val="0"/>
                <w:numId w:val="59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For the application of non-tariff measures, tariff classification of goods shall consist in the determination of one of the subheadings or further subdivisions of the Combined Nomenclature, or of any other nomenclature which is established by Republic of Kosovo provisions and which is wholly or partly based on the Combined Nomenclature or which provides for further subdivisions to it, under which those goods are to be classified. </w:t>
            </w:r>
          </w:p>
          <w:p w14:paraId="21DF2A62" w14:textId="77777777" w:rsidR="00A62683" w:rsidRPr="00C21FA4" w:rsidRDefault="00A62683" w:rsidP="006E2BD2">
            <w:pPr>
              <w:pStyle w:val="Default"/>
              <w:tabs>
                <w:tab w:val="left" w:pos="611"/>
              </w:tabs>
              <w:contextualSpacing/>
              <w:outlineLvl w:val="0"/>
            </w:pPr>
          </w:p>
          <w:p w14:paraId="0969C500" w14:textId="77777777" w:rsidR="00A62683" w:rsidRPr="00C21FA4" w:rsidRDefault="008204E2" w:rsidP="00B1402A">
            <w:pPr>
              <w:pStyle w:val="CM4"/>
              <w:numPr>
                <w:ilvl w:val="0"/>
                <w:numId w:val="59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subheading or further subdivision determined in accordance with paragraphs 1 and 2 shall be used for the purpose of applying the measures linked to that subheading. </w:t>
            </w:r>
          </w:p>
          <w:p w14:paraId="39B74AD8" w14:textId="77777777" w:rsidR="00A62683" w:rsidRPr="00C21FA4" w:rsidRDefault="00A62683" w:rsidP="006E2BD2">
            <w:pPr>
              <w:pStyle w:val="Default"/>
              <w:tabs>
                <w:tab w:val="left" w:pos="611"/>
              </w:tabs>
              <w:contextualSpacing/>
              <w:outlineLvl w:val="0"/>
            </w:pPr>
          </w:p>
          <w:p w14:paraId="47BF2300" w14:textId="57AADE6F" w:rsidR="00A62683" w:rsidRPr="00C21FA4" w:rsidRDefault="008204E2" w:rsidP="00B1402A">
            <w:pPr>
              <w:pStyle w:val="CM4"/>
              <w:numPr>
                <w:ilvl w:val="0"/>
                <w:numId w:val="59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European Commission regulations on the classification of certain goods in the EU Combined Nomenclature, published in the Official Journal of the European Union, may be enforced by Customs</w:t>
            </w:r>
            <w:r w:rsidR="006353E2" w:rsidRPr="00C21FA4">
              <w:rPr>
                <w:rFonts w:ascii="Times New Roman" w:hAnsi="Times New Roman"/>
                <w:color w:val="000000"/>
              </w:rPr>
              <w:t xml:space="preserve"> through decision of </w:t>
            </w:r>
            <w:r w:rsidR="008E647B" w:rsidRPr="00C21FA4">
              <w:rPr>
                <w:rFonts w:ascii="Times New Roman" w:hAnsi="Times New Roman"/>
                <w:color w:val="000000"/>
              </w:rPr>
              <w:t>the relevant</w:t>
            </w:r>
            <w:r w:rsidR="006353E2" w:rsidRPr="00C21FA4">
              <w:rPr>
                <w:rFonts w:ascii="Times New Roman" w:hAnsi="Times New Roman"/>
                <w:color w:val="000000"/>
              </w:rPr>
              <w:t xml:space="preserve"> Minister of Finance</w:t>
            </w:r>
            <w:r w:rsidRPr="00C21FA4">
              <w:rPr>
                <w:rFonts w:ascii="Times New Roman" w:hAnsi="Times New Roman"/>
                <w:color w:val="000000"/>
              </w:rPr>
              <w:t>.</w:t>
            </w:r>
          </w:p>
          <w:p w14:paraId="0AAE8B5F" w14:textId="77777777" w:rsidR="00A62683" w:rsidRPr="00C21FA4" w:rsidRDefault="00A62683" w:rsidP="006E2BD2">
            <w:pPr>
              <w:pStyle w:val="CM4"/>
              <w:tabs>
                <w:tab w:val="left" w:pos="611"/>
              </w:tabs>
              <w:contextualSpacing/>
              <w:outlineLvl w:val="0"/>
              <w:rPr>
                <w:rFonts w:ascii="Times New Roman" w:hAnsi="Times New Roman"/>
                <w:b/>
                <w:iCs/>
                <w:color w:val="000000"/>
              </w:rPr>
            </w:pPr>
          </w:p>
          <w:p w14:paraId="65258337" w14:textId="77777777" w:rsidR="008D3C4D" w:rsidRPr="00C21FA4" w:rsidRDefault="008D3C4D" w:rsidP="006E2BD2">
            <w:pPr>
              <w:pStyle w:val="Default"/>
              <w:tabs>
                <w:tab w:val="left" w:pos="611"/>
              </w:tabs>
              <w:contextualSpacing/>
              <w:outlineLvl w:val="0"/>
              <w:rPr>
                <w:rFonts w:ascii="Times New Roman" w:hAnsi="Times New Roman" w:cs="Times New Roman"/>
              </w:rPr>
            </w:pPr>
          </w:p>
          <w:p w14:paraId="6B27CEA9"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iCs/>
                <w:color w:val="000000"/>
                <w:sz w:val="28"/>
                <w:szCs w:val="28"/>
              </w:rPr>
              <w:t xml:space="preserve">CHAPTER </w:t>
            </w:r>
            <w:r w:rsidR="00E01B32" w:rsidRPr="00C21FA4">
              <w:rPr>
                <w:rFonts w:ascii="Times New Roman" w:hAnsi="Times New Roman"/>
                <w:b/>
                <w:iCs/>
                <w:color w:val="000000"/>
                <w:sz w:val="28"/>
                <w:szCs w:val="28"/>
              </w:rPr>
              <w:t>II</w:t>
            </w:r>
          </w:p>
          <w:p w14:paraId="713028FF"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bCs/>
                <w:iCs/>
                <w:color w:val="000000"/>
                <w:sz w:val="28"/>
                <w:szCs w:val="28"/>
              </w:rPr>
              <w:t>ORIGIN OF GOODS</w:t>
            </w:r>
          </w:p>
          <w:p w14:paraId="5FA1A55D" w14:textId="77777777" w:rsidR="007E08F5" w:rsidRPr="00C21FA4" w:rsidRDefault="007E08F5" w:rsidP="006E2BD2">
            <w:pPr>
              <w:pStyle w:val="CM4"/>
              <w:tabs>
                <w:tab w:val="left" w:pos="611"/>
              </w:tabs>
              <w:contextualSpacing/>
              <w:jc w:val="center"/>
              <w:outlineLvl w:val="0"/>
              <w:rPr>
                <w:rFonts w:ascii="Times New Roman" w:hAnsi="Times New Roman"/>
                <w:b/>
                <w:color w:val="000000"/>
                <w:u w:val="single"/>
              </w:rPr>
            </w:pPr>
          </w:p>
          <w:p w14:paraId="5751BBD2"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lastRenderedPageBreak/>
              <w:t xml:space="preserve">Sub chapter </w:t>
            </w:r>
            <w:r w:rsidR="00E01B32" w:rsidRPr="00C21FA4">
              <w:rPr>
                <w:rFonts w:ascii="Times New Roman" w:hAnsi="Times New Roman"/>
                <w:b/>
                <w:color w:val="000000"/>
                <w:u w:val="single"/>
              </w:rPr>
              <w:t>I</w:t>
            </w:r>
          </w:p>
          <w:p w14:paraId="759F5BBA"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bCs/>
                <w:color w:val="000000"/>
                <w:u w:val="single"/>
              </w:rPr>
              <w:t>Non – preferential origin</w:t>
            </w:r>
          </w:p>
          <w:p w14:paraId="7D8ED2BF" w14:textId="77777777" w:rsidR="00A62683" w:rsidRPr="00C21FA4" w:rsidRDefault="00A62683" w:rsidP="006E2BD2">
            <w:pPr>
              <w:pStyle w:val="CM4"/>
              <w:tabs>
                <w:tab w:val="left" w:pos="611"/>
              </w:tabs>
              <w:contextualSpacing/>
              <w:jc w:val="center"/>
              <w:outlineLvl w:val="0"/>
              <w:rPr>
                <w:rFonts w:ascii="Times New Roman" w:hAnsi="Times New Roman"/>
                <w:b/>
                <w:iCs/>
                <w:color w:val="000000"/>
              </w:rPr>
            </w:pPr>
          </w:p>
          <w:p w14:paraId="6B37E40B" w14:textId="77777777" w:rsidR="00A62683" w:rsidRPr="00C21FA4" w:rsidRDefault="008204E2" w:rsidP="006E2BD2">
            <w:pPr>
              <w:pStyle w:val="CM4"/>
              <w:tabs>
                <w:tab w:val="left" w:pos="611"/>
              </w:tabs>
              <w:contextualSpacing/>
              <w:jc w:val="center"/>
              <w:outlineLvl w:val="0"/>
              <w:rPr>
                <w:rFonts w:ascii="Times New Roman" w:hAnsi="Times New Roman"/>
                <w:b/>
                <w:iCs/>
                <w:color w:val="000000"/>
              </w:rPr>
            </w:pPr>
            <w:r w:rsidRPr="00C21FA4">
              <w:rPr>
                <w:rFonts w:ascii="Times New Roman" w:hAnsi="Times New Roman"/>
                <w:b/>
                <w:iCs/>
                <w:color w:val="000000"/>
              </w:rPr>
              <w:t>Article 39</w:t>
            </w:r>
          </w:p>
          <w:p w14:paraId="5A34612C"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Scope</w:t>
            </w:r>
          </w:p>
          <w:p w14:paraId="2680B379" w14:textId="77777777" w:rsidR="00A62683" w:rsidRPr="00C21FA4" w:rsidRDefault="00A62683" w:rsidP="006E2BD2">
            <w:pPr>
              <w:pStyle w:val="Default"/>
              <w:tabs>
                <w:tab w:val="left" w:pos="611"/>
              </w:tabs>
              <w:contextualSpacing/>
              <w:outlineLvl w:val="0"/>
            </w:pPr>
          </w:p>
          <w:p w14:paraId="3271DE4F" w14:textId="77777777" w:rsidR="00A62683" w:rsidRPr="00C21FA4" w:rsidRDefault="008204E2" w:rsidP="00B1402A">
            <w:pPr>
              <w:pStyle w:val="CM4"/>
              <w:numPr>
                <w:ilvl w:val="0"/>
                <w:numId w:val="59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Articles 40 and 41 shall lay down rules for the determination of the non-preferential origin of goods for the purposes of applying the following: </w:t>
            </w:r>
          </w:p>
          <w:p w14:paraId="556A3CC3" w14:textId="77777777" w:rsidR="00A62683" w:rsidRPr="00C21FA4" w:rsidRDefault="00A62683" w:rsidP="006E2BD2">
            <w:pPr>
              <w:pStyle w:val="Default"/>
              <w:tabs>
                <w:tab w:val="left" w:pos="611"/>
              </w:tabs>
              <w:contextualSpacing/>
              <w:outlineLvl w:val="0"/>
            </w:pPr>
          </w:p>
          <w:p w14:paraId="67A9EA4A" w14:textId="77777777" w:rsidR="00A62683" w:rsidRPr="00C21FA4" w:rsidRDefault="008204E2" w:rsidP="00B1402A">
            <w:pPr>
              <w:pStyle w:val="CM4"/>
              <w:numPr>
                <w:ilvl w:val="1"/>
                <w:numId w:val="592"/>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Common Customs Tariff, with the exception of the measures referred to in subparagraphs 3.4 and 3.5 of Article 37 of this Code;  </w:t>
            </w:r>
          </w:p>
          <w:p w14:paraId="7C8E16D5" w14:textId="77777777" w:rsidR="00A62683" w:rsidRPr="00C21FA4" w:rsidRDefault="00A62683" w:rsidP="00BC387D">
            <w:pPr>
              <w:pStyle w:val="Default"/>
              <w:tabs>
                <w:tab w:val="left" w:pos="611"/>
              </w:tabs>
              <w:ind w:left="720"/>
              <w:contextualSpacing/>
              <w:outlineLvl w:val="0"/>
            </w:pPr>
          </w:p>
          <w:p w14:paraId="720EF68B" w14:textId="77777777" w:rsidR="001C2EF1" w:rsidRPr="00C21FA4" w:rsidRDefault="008204E2" w:rsidP="00B1402A">
            <w:pPr>
              <w:pStyle w:val="CM4"/>
              <w:numPr>
                <w:ilvl w:val="1"/>
                <w:numId w:val="592"/>
              </w:numPr>
              <w:tabs>
                <w:tab w:val="left" w:pos="611"/>
              </w:tabs>
              <w:ind w:firstLine="0"/>
              <w:contextualSpacing/>
              <w:outlineLvl w:val="0"/>
            </w:pPr>
            <w:r w:rsidRPr="00C21FA4">
              <w:rPr>
                <w:rFonts w:ascii="Times New Roman" w:hAnsi="Times New Roman"/>
                <w:color w:val="000000"/>
              </w:rPr>
              <w:t xml:space="preserve"> measures, other than tariff measures, established by provisions governing specific fields relating to trade in goods; and </w:t>
            </w:r>
          </w:p>
          <w:p w14:paraId="4315146D" w14:textId="77777777" w:rsidR="001C2EF1" w:rsidRPr="00C21FA4" w:rsidRDefault="001C2EF1" w:rsidP="00BC387D">
            <w:pPr>
              <w:pStyle w:val="CM4"/>
              <w:tabs>
                <w:tab w:val="left" w:pos="611"/>
              </w:tabs>
              <w:ind w:left="720"/>
              <w:contextualSpacing/>
              <w:outlineLvl w:val="0"/>
            </w:pPr>
          </w:p>
          <w:p w14:paraId="1ABD8306" w14:textId="77777777" w:rsidR="00A62683" w:rsidRPr="00C21FA4" w:rsidRDefault="008204E2" w:rsidP="00B1402A">
            <w:pPr>
              <w:pStyle w:val="CM4"/>
              <w:numPr>
                <w:ilvl w:val="1"/>
                <w:numId w:val="592"/>
              </w:numPr>
              <w:tabs>
                <w:tab w:val="left" w:pos="611"/>
              </w:tabs>
              <w:ind w:firstLine="0"/>
              <w:contextualSpacing/>
              <w:outlineLvl w:val="0"/>
            </w:pPr>
            <w:r w:rsidRPr="00C21FA4">
              <w:rPr>
                <w:rFonts w:ascii="Times New Roman" w:hAnsi="Times New Roman"/>
                <w:color w:val="000000"/>
              </w:rPr>
              <w:t xml:space="preserve">Other measures relating to the origin of goods. </w:t>
            </w:r>
          </w:p>
          <w:p w14:paraId="73584675" w14:textId="77777777" w:rsidR="00A62683" w:rsidRPr="00C21FA4" w:rsidRDefault="00A62683" w:rsidP="006E2BD2">
            <w:pPr>
              <w:pStyle w:val="Default"/>
              <w:tabs>
                <w:tab w:val="left" w:pos="611"/>
              </w:tabs>
              <w:contextualSpacing/>
              <w:outlineLvl w:val="0"/>
            </w:pPr>
          </w:p>
          <w:p w14:paraId="1C93E912" w14:textId="77777777" w:rsidR="00A62683" w:rsidRPr="00C21FA4" w:rsidRDefault="008204E2" w:rsidP="00B1402A">
            <w:pPr>
              <w:pStyle w:val="CM4"/>
              <w:numPr>
                <w:ilvl w:val="0"/>
                <w:numId w:val="592"/>
              </w:numPr>
              <w:tabs>
                <w:tab w:val="left" w:pos="611"/>
              </w:tabs>
              <w:ind w:left="0" w:firstLine="0"/>
              <w:contextualSpacing/>
              <w:outlineLvl w:val="0"/>
              <w:rPr>
                <w:rFonts w:ascii="Times New Roman" w:hAnsi="Times New Roman"/>
                <w:color w:val="000000"/>
              </w:rPr>
            </w:pPr>
            <w:r w:rsidRPr="00C21FA4">
              <w:t>R</w:t>
            </w:r>
            <w:r w:rsidRPr="00C21FA4">
              <w:rPr>
                <w:rFonts w:ascii="Times New Roman" w:hAnsi="Times New Roman"/>
                <w:color w:val="000000"/>
              </w:rPr>
              <w:t xml:space="preserve">ules under which goods, whose determination of non-preferential origin is required for the purposes of applying the measures referred to this Article, are considered as wholly obtained in a single country or territory or to have undergone their last, substantial, economically-justified processing or working, in an </w:t>
            </w:r>
            <w:r w:rsidRPr="00C21FA4">
              <w:rPr>
                <w:rFonts w:ascii="Times New Roman" w:hAnsi="Times New Roman"/>
                <w:color w:val="000000"/>
              </w:rPr>
              <w:lastRenderedPageBreak/>
              <w:t xml:space="preserve">undertaking equipped for that purpose, resulting in the manufacture of a new product or representing an important stage of manufacture in a country or territory, in accordance with Article 40, are determined by sublegal act of Government of Kosovo.  </w:t>
            </w:r>
          </w:p>
          <w:p w14:paraId="6702DA1F" w14:textId="77777777" w:rsidR="007E08F5" w:rsidRPr="00C21FA4" w:rsidRDefault="007E08F5" w:rsidP="007E08F5">
            <w:pPr>
              <w:pStyle w:val="Default"/>
            </w:pPr>
          </w:p>
          <w:p w14:paraId="7376BE83"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40</w:t>
            </w:r>
          </w:p>
          <w:p w14:paraId="2D778CF8"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Acquisition of origin</w:t>
            </w:r>
          </w:p>
          <w:p w14:paraId="5E67D6CA" w14:textId="77777777" w:rsidR="00A62683" w:rsidRPr="00C21FA4" w:rsidRDefault="00A62683" w:rsidP="006E2BD2">
            <w:pPr>
              <w:pStyle w:val="Default"/>
              <w:tabs>
                <w:tab w:val="left" w:pos="611"/>
              </w:tabs>
              <w:contextualSpacing/>
              <w:outlineLvl w:val="0"/>
            </w:pPr>
          </w:p>
          <w:p w14:paraId="50A7F546" w14:textId="77777777" w:rsidR="00A62683" w:rsidRPr="00C21FA4" w:rsidRDefault="008204E2" w:rsidP="00B1402A">
            <w:pPr>
              <w:pStyle w:val="CM4"/>
              <w:numPr>
                <w:ilvl w:val="0"/>
                <w:numId w:val="59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Goods wholly obtained in a single country or territory shall be regarded as having their origin in that country or territory. </w:t>
            </w:r>
          </w:p>
          <w:p w14:paraId="56795BDD" w14:textId="77777777" w:rsidR="00A62683" w:rsidRPr="00C21FA4" w:rsidRDefault="00A62683" w:rsidP="006E2BD2">
            <w:pPr>
              <w:pStyle w:val="Default"/>
              <w:tabs>
                <w:tab w:val="left" w:pos="611"/>
              </w:tabs>
              <w:contextualSpacing/>
              <w:outlineLvl w:val="0"/>
            </w:pPr>
          </w:p>
          <w:p w14:paraId="08C61A89" w14:textId="77777777" w:rsidR="00A62683" w:rsidRPr="00C21FA4" w:rsidRDefault="008204E2" w:rsidP="00B1402A">
            <w:pPr>
              <w:pStyle w:val="ListParagraph"/>
              <w:numPr>
                <w:ilvl w:val="0"/>
                <w:numId w:val="593"/>
              </w:numPr>
              <w:tabs>
                <w:tab w:val="left" w:pos="611"/>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Goods the production of which involves more than one country or territory shall be deemed to originate in the country or territory where they und</w:t>
            </w:r>
            <w:r w:rsidR="00FE2CCA" w:rsidRPr="00C21FA4">
              <w:rPr>
                <w:rFonts w:ascii="Times New Roman" w:hAnsi="Times New Roman"/>
                <w:color w:val="000000"/>
                <w:sz w:val="24"/>
                <w:szCs w:val="24"/>
              </w:rPr>
              <w:t xml:space="preserve">erwent their last, substantial, </w:t>
            </w:r>
            <w:r w:rsidRPr="00C21FA4">
              <w:rPr>
                <w:rFonts w:ascii="Times New Roman" w:hAnsi="Times New Roman"/>
                <w:color w:val="000000"/>
                <w:sz w:val="24"/>
                <w:szCs w:val="24"/>
              </w:rPr>
              <w:t>economically-justified processing or working, in an undertaking equipped for that purpose, resulting in the manufacture of a new product or representing an important stage of manufacture.</w:t>
            </w:r>
          </w:p>
          <w:p w14:paraId="6EAFE6AE" w14:textId="77777777" w:rsidR="007E08F5" w:rsidRPr="00C21FA4" w:rsidRDefault="007E08F5" w:rsidP="007E08F5">
            <w:pPr>
              <w:pStyle w:val="Default"/>
            </w:pPr>
          </w:p>
          <w:p w14:paraId="6D3183BD"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41</w:t>
            </w:r>
          </w:p>
          <w:p w14:paraId="1F97E478"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Proof of origin</w:t>
            </w:r>
          </w:p>
          <w:p w14:paraId="21249E58" w14:textId="77777777" w:rsidR="00A62683" w:rsidRPr="00C21FA4" w:rsidRDefault="00A62683" w:rsidP="006E2BD2">
            <w:pPr>
              <w:pStyle w:val="Default"/>
              <w:tabs>
                <w:tab w:val="left" w:pos="611"/>
              </w:tabs>
              <w:contextualSpacing/>
              <w:outlineLvl w:val="0"/>
            </w:pPr>
          </w:p>
          <w:p w14:paraId="14DB6C24" w14:textId="77777777" w:rsidR="00A62683" w:rsidRPr="00C21FA4" w:rsidRDefault="008204E2" w:rsidP="00B1402A">
            <w:pPr>
              <w:pStyle w:val="CM4"/>
              <w:numPr>
                <w:ilvl w:val="0"/>
                <w:numId w:val="59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an origin has been indicated in the Customs declaration pursuant to the Customs legislation, the Customs may </w:t>
            </w:r>
            <w:r w:rsidRPr="00C21FA4">
              <w:rPr>
                <w:rFonts w:ascii="Times New Roman" w:hAnsi="Times New Roman"/>
                <w:color w:val="000000"/>
              </w:rPr>
              <w:lastRenderedPageBreak/>
              <w:t xml:space="preserve">require the declarant to prove the origin of the goods. </w:t>
            </w:r>
          </w:p>
          <w:p w14:paraId="40D05035" w14:textId="77777777" w:rsidR="00FE2CCA" w:rsidRPr="00C21FA4" w:rsidRDefault="00FE2CCA" w:rsidP="006E2BD2">
            <w:pPr>
              <w:pStyle w:val="Default"/>
              <w:tabs>
                <w:tab w:val="left" w:pos="611"/>
              </w:tabs>
              <w:contextualSpacing/>
              <w:outlineLvl w:val="0"/>
            </w:pPr>
          </w:p>
          <w:p w14:paraId="12A1E4C3" w14:textId="77777777" w:rsidR="00A62683" w:rsidRPr="00C21FA4" w:rsidRDefault="008204E2" w:rsidP="00B1402A">
            <w:pPr>
              <w:pStyle w:val="CM4"/>
              <w:numPr>
                <w:ilvl w:val="0"/>
                <w:numId w:val="59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proof of origin of goods is provided pursuant to the Customs legislation or other legislation governing specific fields, the Customs may, in the event of reasonable doubt, require any additional evidence needed in order to ensure that the indication of origin complies with the rules laid down by the relevant legislation. </w:t>
            </w:r>
          </w:p>
          <w:p w14:paraId="67D1C8B5" w14:textId="77777777" w:rsidR="00A62683" w:rsidRPr="00C21FA4" w:rsidRDefault="00A62683" w:rsidP="006E2BD2">
            <w:pPr>
              <w:pStyle w:val="Default"/>
              <w:tabs>
                <w:tab w:val="left" w:pos="611"/>
              </w:tabs>
              <w:contextualSpacing/>
              <w:outlineLvl w:val="0"/>
            </w:pPr>
          </w:p>
          <w:p w14:paraId="760DA69C" w14:textId="77777777" w:rsidR="00A62683" w:rsidRPr="00C21FA4" w:rsidRDefault="008204E2" w:rsidP="00B1402A">
            <w:pPr>
              <w:pStyle w:val="CM4"/>
              <w:numPr>
                <w:ilvl w:val="0"/>
                <w:numId w:val="59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the exigencies of trade so require, a document proving origin may be issued in the the Republic of Kosovo in accordance with the rules of origin in force in the country or territory of destination or any other method identifying the country where the goods were wholly obtained or underwent their last substantial transformation. </w:t>
            </w:r>
          </w:p>
          <w:p w14:paraId="04BDAD3B" w14:textId="5CF5E193" w:rsidR="00A62683" w:rsidRDefault="00A62683" w:rsidP="006E2BD2">
            <w:pPr>
              <w:pStyle w:val="CM4"/>
              <w:tabs>
                <w:tab w:val="left" w:pos="611"/>
              </w:tabs>
              <w:contextualSpacing/>
              <w:outlineLvl w:val="0"/>
              <w:rPr>
                <w:rFonts w:ascii="Times New Roman" w:hAnsi="Times New Roman"/>
                <w:b/>
                <w:iCs/>
                <w:color w:val="000000"/>
              </w:rPr>
            </w:pPr>
          </w:p>
          <w:p w14:paraId="5FDBBE02" w14:textId="77777777" w:rsidR="00AA59EF" w:rsidRPr="00AA59EF" w:rsidRDefault="00AA59EF" w:rsidP="00AA59EF">
            <w:pPr>
              <w:pStyle w:val="Default"/>
            </w:pPr>
          </w:p>
          <w:p w14:paraId="77F40106" w14:textId="77777777" w:rsidR="00A62683" w:rsidRPr="00C21FA4" w:rsidRDefault="008204E2" w:rsidP="00B1402A">
            <w:pPr>
              <w:pStyle w:val="CM4"/>
              <w:numPr>
                <w:ilvl w:val="0"/>
                <w:numId w:val="59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procedural rules for the provision and verification of the proof of origin referred to this Article, are determined by sublegal act of the Minister of Finance. </w:t>
            </w:r>
          </w:p>
          <w:p w14:paraId="66D82B67"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0E0601BC"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 chapter </w:t>
            </w:r>
            <w:r w:rsidR="00E01B32" w:rsidRPr="00C21FA4">
              <w:rPr>
                <w:rFonts w:ascii="Times New Roman" w:hAnsi="Times New Roman"/>
                <w:b/>
                <w:color w:val="000000"/>
                <w:u w:val="single"/>
              </w:rPr>
              <w:t>II</w:t>
            </w:r>
          </w:p>
          <w:p w14:paraId="177D51AE"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bCs/>
                <w:color w:val="000000"/>
                <w:u w:val="single"/>
              </w:rPr>
              <w:t>Preferential origin</w:t>
            </w:r>
          </w:p>
          <w:p w14:paraId="3DB34585" w14:textId="77777777" w:rsidR="00B764CA" w:rsidRPr="00C21FA4" w:rsidRDefault="00B764CA" w:rsidP="006E2BD2">
            <w:pPr>
              <w:pStyle w:val="CM4"/>
              <w:tabs>
                <w:tab w:val="left" w:pos="611"/>
              </w:tabs>
              <w:contextualSpacing/>
              <w:jc w:val="center"/>
              <w:outlineLvl w:val="0"/>
              <w:rPr>
                <w:rFonts w:ascii="Times New Roman" w:hAnsi="Times New Roman"/>
                <w:b/>
                <w:iCs/>
                <w:color w:val="000000"/>
              </w:rPr>
            </w:pPr>
          </w:p>
          <w:p w14:paraId="217ED9D5"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lastRenderedPageBreak/>
              <w:t>Article 42</w:t>
            </w:r>
          </w:p>
          <w:p w14:paraId="1A77840B"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Preferential origin of goods</w:t>
            </w:r>
          </w:p>
          <w:p w14:paraId="76114E4B" w14:textId="77777777" w:rsidR="001F0363" w:rsidRPr="00C21FA4" w:rsidRDefault="001F0363" w:rsidP="006E2BD2">
            <w:pPr>
              <w:pStyle w:val="Default"/>
              <w:tabs>
                <w:tab w:val="left" w:pos="611"/>
              </w:tabs>
              <w:contextualSpacing/>
              <w:outlineLvl w:val="0"/>
            </w:pPr>
          </w:p>
          <w:p w14:paraId="10F58B36" w14:textId="77777777" w:rsidR="00A62683" w:rsidRPr="00C21FA4" w:rsidRDefault="008204E2" w:rsidP="00B1402A">
            <w:pPr>
              <w:pStyle w:val="CM1"/>
              <w:numPr>
                <w:ilvl w:val="0"/>
                <w:numId w:val="59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In order to benefit from the measures referred to in subparagraphs 3.4 and 3.5 of Article 37 of this Code or from non-tariff preferential measures, goods shall comply with the rules on preferential origin referred to in paragraphs 2 to 6 of this Article.</w:t>
            </w:r>
          </w:p>
          <w:p w14:paraId="36EA42C0" w14:textId="77777777" w:rsidR="001F0363" w:rsidRPr="00C21FA4" w:rsidRDefault="001F0363" w:rsidP="006E2BD2">
            <w:pPr>
              <w:pStyle w:val="Default"/>
              <w:tabs>
                <w:tab w:val="left" w:pos="611"/>
              </w:tabs>
              <w:contextualSpacing/>
              <w:outlineLvl w:val="0"/>
            </w:pPr>
          </w:p>
          <w:p w14:paraId="540F9910" w14:textId="77777777" w:rsidR="00A62683" w:rsidRPr="00C21FA4" w:rsidRDefault="008204E2" w:rsidP="00B1402A">
            <w:pPr>
              <w:pStyle w:val="CM4"/>
              <w:numPr>
                <w:ilvl w:val="0"/>
                <w:numId w:val="59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the case of goods benefiting from preferential measures contained in agreements which the Republic of Kosovo has concluded with certain countries or territories outside the Customs territory of the Republic of Kosovo or with groups of such countries or territories, the rules on preferential origin shall be laid down in those agreements. </w:t>
            </w:r>
          </w:p>
          <w:p w14:paraId="756FE86E" w14:textId="77777777" w:rsidR="00A62683" w:rsidRPr="00C21FA4" w:rsidRDefault="00A62683" w:rsidP="006E2BD2">
            <w:pPr>
              <w:pStyle w:val="Default"/>
              <w:tabs>
                <w:tab w:val="left" w:pos="611"/>
              </w:tabs>
              <w:contextualSpacing/>
              <w:outlineLvl w:val="0"/>
            </w:pPr>
          </w:p>
          <w:p w14:paraId="6134BA32" w14:textId="0AFC7B98" w:rsidR="006C03BB" w:rsidRPr="00C21FA4" w:rsidRDefault="008204E2" w:rsidP="00B1402A">
            <w:pPr>
              <w:pStyle w:val="CM4"/>
              <w:numPr>
                <w:ilvl w:val="0"/>
                <w:numId w:val="59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the case of goods benefiting from preferential measures adopted unilaterally by the Republic of Kosovo in respect of certain countries or territories outside the Customs territory of the Republic of Kosovo or groups of such countries or territories, other than those referred to in paragraph 5, Government shall adopt measures laying down the rules on preferential origin. </w:t>
            </w:r>
          </w:p>
          <w:p w14:paraId="3ED80248" w14:textId="77777777" w:rsidR="008E1BEA" w:rsidRPr="00C21FA4" w:rsidRDefault="008E1BEA" w:rsidP="006E2BD2">
            <w:pPr>
              <w:pStyle w:val="Default"/>
              <w:tabs>
                <w:tab w:val="left" w:pos="611"/>
              </w:tabs>
              <w:outlineLvl w:val="0"/>
            </w:pPr>
          </w:p>
          <w:p w14:paraId="7FDC5021" w14:textId="77777777" w:rsidR="00B764CA" w:rsidRPr="00C21FA4" w:rsidRDefault="00B764CA" w:rsidP="006E2BD2">
            <w:pPr>
              <w:pStyle w:val="Default"/>
              <w:tabs>
                <w:tab w:val="left" w:pos="611"/>
              </w:tabs>
              <w:outlineLvl w:val="0"/>
            </w:pPr>
          </w:p>
          <w:p w14:paraId="41FB093C" w14:textId="77777777" w:rsidR="00B764CA" w:rsidRPr="00C21FA4" w:rsidRDefault="00B764CA" w:rsidP="006E2BD2">
            <w:pPr>
              <w:pStyle w:val="Default"/>
              <w:tabs>
                <w:tab w:val="left" w:pos="611"/>
              </w:tabs>
              <w:outlineLvl w:val="0"/>
            </w:pPr>
          </w:p>
          <w:p w14:paraId="569E1764" w14:textId="77777777" w:rsidR="008E1BEA" w:rsidRPr="00C21FA4" w:rsidRDefault="008204E2" w:rsidP="00B1402A">
            <w:pPr>
              <w:pStyle w:val="CM4"/>
              <w:numPr>
                <w:ilvl w:val="0"/>
                <w:numId w:val="595"/>
              </w:numPr>
              <w:tabs>
                <w:tab w:val="left" w:pos="611"/>
              </w:tabs>
              <w:ind w:left="0" w:firstLine="0"/>
              <w:contextualSpacing/>
              <w:outlineLvl w:val="0"/>
              <w:rPr>
                <w:rFonts w:ascii="Times New Roman" w:hAnsi="Times New Roman"/>
                <w:color w:val="000000"/>
              </w:rPr>
            </w:pPr>
            <w:r w:rsidRPr="00C21FA4">
              <w:t>The rules for preferential origin from paragraph 3 of this Article, are based on the criterion that the goods are fully obtained, or on the criterion of sufficient processing or work, and are determined by a sub-legal act of the Minister of Finance.</w:t>
            </w:r>
          </w:p>
          <w:p w14:paraId="09F433F1" w14:textId="77777777" w:rsidR="008E1BEA" w:rsidRPr="00C21FA4" w:rsidRDefault="008E1BEA" w:rsidP="006E2BD2">
            <w:pPr>
              <w:pStyle w:val="CM4"/>
              <w:tabs>
                <w:tab w:val="left" w:pos="611"/>
              </w:tabs>
              <w:contextualSpacing/>
              <w:outlineLvl w:val="0"/>
              <w:rPr>
                <w:rFonts w:ascii="Times New Roman" w:hAnsi="Times New Roman"/>
                <w:color w:val="000000"/>
              </w:rPr>
            </w:pPr>
          </w:p>
          <w:p w14:paraId="651E3497" w14:textId="72264199" w:rsidR="008E1BEA" w:rsidRPr="00C21FA4" w:rsidRDefault="008204E2" w:rsidP="00B1402A">
            <w:pPr>
              <w:pStyle w:val="CM4"/>
              <w:numPr>
                <w:ilvl w:val="0"/>
                <w:numId w:val="595"/>
              </w:numPr>
              <w:tabs>
                <w:tab w:val="left" w:pos="611"/>
              </w:tabs>
              <w:ind w:left="0" w:firstLine="0"/>
              <w:contextualSpacing/>
              <w:outlineLvl w:val="0"/>
              <w:rPr>
                <w:rFonts w:ascii="Times New Roman" w:hAnsi="Times New Roman"/>
                <w:color w:val="000000"/>
              </w:rPr>
            </w:pPr>
            <w:r w:rsidRPr="00C21FA4">
              <w:t>Government, may, for certain goods, grant a country or territory a temporary derogation from the rules on preferential origin referred to in paragraph 3 of this Article.</w:t>
            </w:r>
          </w:p>
          <w:p w14:paraId="52D46117" w14:textId="77777777" w:rsidR="008E1BEA" w:rsidRPr="00C21FA4" w:rsidRDefault="008E1BEA" w:rsidP="006E2BD2">
            <w:pPr>
              <w:pStyle w:val="CM4"/>
              <w:tabs>
                <w:tab w:val="left" w:pos="611"/>
              </w:tabs>
              <w:contextualSpacing/>
              <w:outlineLvl w:val="0"/>
              <w:rPr>
                <w:rFonts w:ascii="Times New Roman" w:hAnsi="Times New Roman"/>
                <w:color w:val="000000"/>
              </w:rPr>
            </w:pPr>
          </w:p>
          <w:p w14:paraId="389DA033" w14:textId="77777777" w:rsidR="00A62683" w:rsidRPr="00C21FA4" w:rsidRDefault="008204E2" w:rsidP="00B1402A">
            <w:pPr>
              <w:pStyle w:val="CM4"/>
              <w:numPr>
                <w:ilvl w:val="0"/>
                <w:numId w:val="595"/>
              </w:numPr>
              <w:tabs>
                <w:tab w:val="left" w:pos="611"/>
              </w:tabs>
              <w:ind w:left="0" w:firstLine="0"/>
              <w:contextualSpacing/>
              <w:outlineLvl w:val="0"/>
              <w:rPr>
                <w:rFonts w:ascii="Times New Roman" w:hAnsi="Times New Roman"/>
                <w:color w:val="000000"/>
              </w:rPr>
            </w:pPr>
            <w:r w:rsidRPr="00C21FA4">
              <w:t>The temporary derogation shall be justified by one of the following reasons:</w:t>
            </w:r>
          </w:p>
          <w:p w14:paraId="12178D23" w14:textId="77777777" w:rsidR="00A62683" w:rsidRPr="00C21FA4" w:rsidRDefault="00A62683" w:rsidP="006E2BD2">
            <w:pPr>
              <w:pStyle w:val="Default"/>
              <w:tabs>
                <w:tab w:val="left" w:pos="611"/>
              </w:tabs>
              <w:contextualSpacing/>
              <w:outlineLvl w:val="0"/>
            </w:pPr>
          </w:p>
          <w:p w14:paraId="2C8E2B91" w14:textId="77777777" w:rsidR="00A62683" w:rsidRPr="00C21FA4" w:rsidRDefault="008204E2" w:rsidP="00B1402A">
            <w:pPr>
              <w:pStyle w:val="Default"/>
              <w:numPr>
                <w:ilvl w:val="1"/>
                <w:numId w:val="595"/>
              </w:numPr>
              <w:tabs>
                <w:tab w:val="left" w:pos="611"/>
              </w:tabs>
              <w:ind w:firstLine="0"/>
              <w:contextualSpacing/>
              <w:outlineLvl w:val="0"/>
            </w:pPr>
            <w:r w:rsidRPr="00C21FA4">
              <w:t>internal or external factors temporarily deprive the beneficiary country or territory of the ability to comply with the rules on preferential origin;</w:t>
            </w:r>
          </w:p>
          <w:p w14:paraId="652A27D3" w14:textId="77777777" w:rsidR="00A62683" w:rsidRPr="00C21FA4" w:rsidRDefault="00A62683" w:rsidP="00BC387D">
            <w:pPr>
              <w:pStyle w:val="Default"/>
              <w:tabs>
                <w:tab w:val="left" w:pos="611"/>
              </w:tabs>
              <w:ind w:left="720"/>
              <w:contextualSpacing/>
              <w:outlineLvl w:val="0"/>
            </w:pPr>
          </w:p>
          <w:p w14:paraId="1D46B4CD" w14:textId="77777777" w:rsidR="00A62683" w:rsidRPr="00C21FA4" w:rsidRDefault="008204E2" w:rsidP="00B1402A">
            <w:pPr>
              <w:pStyle w:val="Default"/>
              <w:numPr>
                <w:ilvl w:val="1"/>
                <w:numId w:val="595"/>
              </w:numPr>
              <w:tabs>
                <w:tab w:val="left" w:pos="611"/>
              </w:tabs>
              <w:ind w:firstLine="0"/>
              <w:contextualSpacing/>
              <w:outlineLvl w:val="0"/>
            </w:pPr>
            <w:r w:rsidRPr="00C21FA4">
              <w:t>the beneficiary country or territory requires time to prepare itself to comply with those rules.</w:t>
            </w:r>
          </w:p>
          <w:p w14:paraId="3C92EC92" w14:textId="77777777" w:rsidR="00A62683" w:rsidRPr="00C21FA4" w:rsidRDefault="00A62683" w:rsidP="006E2BD2">
            <w:pPr>
              <w:pStyle w:val="Default"/>
              <w:tabs>
                <w:tab w:val="left" w:pos="611"/>
              </w:tabs>
              <w:contextualSpacing/>
              <w:outlineLvl w:val="0"/>
            </w:pPr>
          </w:p>
          <w:p w14:paraId="6B8A7D8B" w14:textId="77777777" w:rsidR="00A62683" w:rsidRPr="00C21FA4" w:rsidRDefault="008204E2" w:rsidP="00B1402A">
            <w:pPr>
              <w:pStyle w:val="Default"/>
              <w:numPr>
                <w:ilvl w:val="0"/>
                <w:numId w:val="595"/>
              </w:numPr>
              <w:tabs>
                <w:tab w:val="left" w:pos="611"/>
              </w:tabs>
              <w:ind w:left="0" w:firstLine="0"/>
              <w:contextualSpacing/>
              <w:outlineLvl w:val="0"/>
            </w:pPr>
            <w:r w:rsidRPr="00C21FA4">
              <w:t>The temporary derogation shall be limited to the duration of the effects of the internal or external factors giving rise to it or the length of time needed for the beneficiary country or territory to achieve compliance with the rules.</w:t>
            </w:r>
          </w:p>
          <w:p w14:paraId="3AFF3BE7" w14:textId="77777777" w:rsidR="00A62683" w:rsidRPr="00C21FA4" w:rsidRDefault="00A62683" w:rsidP="006E2BD2">
            <w:pPr>
              <w:pStyle w:val="Default"/>
              <w:tabs>
                <w:tab w:val="left" w:pos="611"/>
              </w:tabs>
              <w:contextualSpacing/>
              <w:outlineLvl w:val="0"/>
            </w:pPr>
          </w:p>
          <w:p w14:paraId="6CA9D0E0" w14:textId="77777777" w:rsidR="00A62683" w:rsidRPr="00C21FA4" w:rsidRDefault="008204E2" w:rsidP="00B1402A">
            <w:pPr>
              <w:pStyle w:val="Default"/>
              <w:numPr>
                <w:ilvl w:val="0"/>
                <w:numId w:val="595"/>
              </w:numPr>
              <w:tabs>
                <w:tab w:val="left" w:pos="611"/>
              </w:tabs>
              <w:ind w:left="0" w:firstLine="0"/>
              <w:contextualSpacing/>
              <w:outlineLvl w:val="0"/>
            </w:pPr>
            <w:r w:rsidRPr="00C21FA4">
              <w:t>Where a derogation is granted, the beneficiary country or territory concerned shall comply with any requirements laid down as to information to be provided to the Government of Republic of Kosovo concerning the use of the derogation and the management of the quantities for which the derogation is granted.</w:t>
            </w:r>
          </w:p>
          <w:p w14:paraId="49BF17E9" w14:textId="77777777" w:rsidR="00A62683" w:rsidRPr="00C21FA4" w:rsidRDefault="00A62683" w:rsidP="006E2BD2">
            <w:pPr>
              <w:pStyle w:val="Default"/>
              <w:tabs>
                <w:tab w:val="left" w:pos="611"/>
              </w:tabs>
              <w:contextualSpacing/>
              <w:outlineLvl w:val="0"/>
            </w:pPr>
          </w:p>
          <w:p w14:paraId="43052D45" w14:textId="77777777" w:rsidR="00A62683" w:rsidRPr="00C21FA4" w:rsidRDefault="008204E2" w:rsidP="00B1402A">
            <w:pPr>
              <w:pStyle w:val="Default"/>
              <w:numPr>
                <w:ilvl w:val="0"/>
                <w:numId w:val="595"/>
              </w:numPr>
              <w:tabs>
                <w:tab w:val="left" w:pos="611"/>
              </w:tabs>
              <w:ind w:left="0" w:firstLine="0"/>
              <w:contextualSpacing/>
              <w:outlineLvl w:val="0"/>
            </w:pPr>
            <w:r w:rsidRPr="00C21FA4">
              <w:t>The rules on preferential origin referred to in paragraph 3 of this Article shall be determined by a sub legal act of the Government of Republi of Kosovo.</w:t>
            </w:r>
          </w:p>
          <w:p w14:paraId="38A691EC" w14:textId="77777777" w:rsidR="001F0363" w:rsidRPr="00C21FA4" w:rsidRDefault="001F0363" w:rsidP="006E2BD2">
            <w:pPr>
              <w:pStyle w:val="Default"/>
              <w:tabs>
                <w:tab w:val="left" w:pos="611"/>
              </w:tabs>
              <w:contextualSpacing/>
              <w:outlineLvl w:val="0"/>
            </w:pPr>
          </w:p>
          <w:p w14:paraId="6938ED1D" w14:textId="77777777" w:rsidR="00A62683" w:rsidRPr="00C21FA4" w:rsidRDefault="008204E2" w:rsidP="00B1402A">
            <w:pPr>
              <w:pStyle w:val="Default"/>
              <w:numPr>
                <w:ilvl w:val="0"/>
                <w:numId w:val="595"/>
              </w:numPr>
              <w:tabs>
                <w:tab w:val="left" w:pos="611"/>
              </w:tabs>
              <w:ind w:left="0" w:firstLine="0"/>
              <w:contextualSpacing/>
              <w:outlineLvl w:val="0"/>
            </w:pPr>
            <w:r w:rsidRPr="00C21FA4">
              <w:t>The procedural rules, referred to in paragraph 1 of this Article, to facilitate the establishment in the Republic of Kosovo of the preferential origin of goods, and a measure granting a beneficiary country or territory the temporary derogation referred to in paragraph 6 of this Article, shall be determined by the sub legal act of the Minister of Finance.</w:t>
            </w:r>
          </w:p>
          <w:p w14:paraId="47ED5E55" w14:textId="77777777" w:rsidR="00A62683" w:rsidRPr="00C21FA4" w:rsidRDefault="00A62683" w:rsidP="006E2BD2">
            <w:pPr>
              <w:pStyle w:val="Default"/>
              <w:tabs>
                <w:tab w:val="left" w:pos="611"/>
              </w:tabs>
              <w:contextualSpacing/>
              <w:outlineLvl w:val="0"/>
            </w:pPr>
          </w:p>
          <w:p w14:paraId="54C5FECC" w14:textId="77777777" w:rsidR="00F05180" w:rsidRPr="00C21FA4" w:rsidRDefault="00F05180" w:rsidP="006E2BD2">
            <w:pPr>
              <w:pStyle w:val="Default"/>
              <w:tabs>
                <w:tab w:val="left" w:pos="611"/>
              </w:tabs>
              <w:contextualSpacing/>
              <w:outlineLvl w:val="0"/>
            </w:pPr>
          </w:p>
          <w:p w14:paraId="7848B2D3" w14:textId="77777777" w:rsidR="00A62683" w:rsidRPr="00C21FA4" w:rsidRDefault="008204E2" w:rsidP="006E2BD2">
            <w:pPr>
              <w:pStyle w:val="CM1"/>
              <w:tabs>
                <w:tab w:val="left" w:pos="396"/>
                <w:tab w:val="left" w:pos="611"/>
              </w:tabs>
              <w:contextualSpacing/>
              <w:jc w:val="center"/>
              <w:outlineLvl w:val="0"/>
              <w:rPr>
                <w:rFonts w:ascii="Times New Roman" w:hAnsi="Times New Roman"/>
                <w:b/>
                <w:color w:val="000000"/>
                <w:sz w:val="28"/>
                <w:szCs w:val="28"/>
              </w:rPr>
            </w:pPr>
            <w:r w:rsidRPr="00C21FA4">
              <w:rPr>
                <w:rFonts w:ascii="Times New Roman" w:hAnsi="Times New Roman"/>
                <w:b/>
                <w:iCs/>
                <w:color w:val="000000"/>
                <w:sz w:val="28"/>
                <w:szCs w:val="28"/>
              </w:rPr>
              <w:t xml:space="preserve">CHAPTER </w:t>
            </w:r>
            <w:r w:rsidR="008A2AC7" w:rsidRPr="00C21FA4">
              <w:rPr>
                <w:rFonts w:ascii="Times New Roman" w:hAnsi="Times New Roman"/>
                <w:b/>
                <w:iCs/>
                <w:color w:val="000000"/>
                <w:sz w:val="28"/>
                <w:szCs w:val="28"/>
              </w:rPr>
              <w:t>III</w:t>
            </w:r>
          </w:p>
          <w:p w14:paraId="18014197" w14:textId="77777777" w:rsidR="00A62683" w:rsidRPr="00C21FA4" w:rsidRDefault="008204E2" w:rsidP="006E2BD2">
            <w:pPr>
              <w:pStyle w:val="CM4"/>
              <w:tabs>
                <w:tab w:val="left" w:pos="611"/>
              </w:tabs>
              <w:contextualSpacing/>
              <w:jc w:val="center"/>
              <w:outlineLvl w:val="0"/>
              <w:rPr>
                <w:rFonts w:ascii="Times New Roman" w:hAnsi="Times New Roman"/>
                <w:b/>
                <w:bCs/>
                <w:iCs/>
                <w:color w:val="000000"/>
                <w:sz w:val="28"/>
                <w:szCs w:val="28"/>
              </w:rPr>
            </w:pPr>
            <w:r w:rsidRPr="00C21FA4">
              <w:rPr>
                <w:rFonts w:ascii="Times New Roman" w:hAnsi="Times New Roman"/>
                <w:b/>
                <w:bCs/>
                <w:iCs/>
                <w:color w:val="000000"/>
                <w:sz w:val="28"/>
                <w:szCs w:val="28"/>
              </w:rPr>
              <w:t>VALUE OF GOODS FOR CUSTOMS PURPOSES</w:t>
            </w:r>
          </w:p>
          <w:p w14:paraId="033DF7EE" w14:textId="77777777" w:rsidR="00D0476D" w:rsidRPr="00C21FA4" w:rsidRDefault="00D0476D" w:rsidP="00D0476D">
            <w:pPr>
              <w:pStyle w:val="Default"/>
            </w:pPr>
          </w:p>
          <w:p w14:paraId="7B5D102B"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43</w:t>
            </w:r>
          </w:p>
          <w:p w14:paraId="3C422FFE"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Scope</w:t>
            </w:r>
          </w:p>
          <w:p w14:paraId="5238031B" w14:textId="77777777" w:rsidR="00A62683" w:rsidRPr="00C21FA4" w:rsidRDefault="00A62683" w:rsidP="006E2BD2">
            <w:pPr>
              <w:pStyle w:val="Default"/>
              <w:tabs>
                <w:tab w:val="left" w:pos="611"/>
              </w:tabs>
              <w:contextualSpacing/>
              <w:outlineLvl w:val="0"/>
            </w:pPr>
          </w:p>
          <w:p w14:paraId="49DC08DC"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lastRenderedPageBreak/>
              <w:t xml:space="preserve">The Customs value of goods, for the purposes of applying the Kosovo Customs Tariff and non-tariff measures laid down by other provisions governing specific fields relating to trade in goods, shall be determined in accordance with Articles 44 and 48. </w:t>
            </w:r>
          </w:p>
          <w:p w14:paraId="194CC8E6" w14:textId="77777777" w:rsidR="00BA57F0" w:rsidRPr="00C21FA4" w:rsidRDefault="00BA57F0" w:rsidP="00BA57F0">
            <w:pPr>
              <w:pStyle w:val="Default"/>
            </w:pPr>
          </w:p>
          <w:p w14:paraId="31C3E564" w14:textId="77777777" w:rsidR="00B764CA" w:rsidRPr="00C21FA4" w:rsidRDefault="00B764CA" w:rsidP="00B764CA">
            <w:pPr>
              <w:pStyle w:val="Default"/>
            </w:pPr>
          </w:p>
          <w:p w14:paraId="4343EBE5"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44</w:t>
            </w:r>
          </w:p>
          <w:p w14:paraId="1FBD7D5F"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Method of Customs valuation based on the transaction value</w:t>
            </w:r>
          </w:p>
          <w:p w14:paraId="437F5C6F"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0809EDA3" w14:textId="77777777" w:rsidR="00A62683" w:rsidRPr="00C21FA4" w:rsidRDefault="008204E2" w:rsidP="00B1402A">
            <w:pPr>
              <w:pStyle w:val="CM4"/>
              <w:numPr>
                <w:ilvl w:val="0"/>
                <w:numId w:val="59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primary basis for the Customs value of goods shall be the transaction value, that is the price actually paid or payable for the goods when sold for export to the Customs territory of the Republic of Kosovo, adjusted, where necessary. </w:t>
            </w:r>
          </w:p>
          <w:p w14:paraId="7FEE3B7C" w14:textId="77777777" w:rsidR="00A62683" w:rsidRPr="00C21FA4" w:rsidRDefault="00A62683" w:rsidP="006E2BD2">
            <w:pPr>
              <w:pStyle w:val="Default"/>
              <w:tabs>
                <w:tab w:val="left" w:pos="611"/>
              </w:tabs>
              <w:contextualSpacing/>
              <w:outlineLvl w:val="0"/>
            </w:pPr>
          </w:p>
          <w:p w14:paraId="716D09DE" w14:textId="77777777" w:rsidR="00A62683" w:rsidRPr="00C21FA4" w:rsidRDefault="008204E2" w:rsidP="00B1402A">
            <w:pPr>
              <w:pStyle w:val="CM4"/>
              <w:numPr>
                <w:ilvl w:val="0"/>
                <w:numId w:val="59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price actually paid or payable shall be the total payment made or to be made by the buyer to the seller or by the buyer to a third party for the benefit of the seller for the imported goods and include all payments made or to be made as a condition of sale of the imported goods. </w:t>
            </w:r>
          </w:p>
          <w:p w14:paraId="7F20735E" w14:textId="77777777" w:rsidR="00A62683" w:rsidRPr="00C21FA4" w:rsidRDefault="00A62683" w:rsidP="006E2BD2">
            <w:pPr>
              <w:pStyle w:val="Default"/>
              <w:tabs>
                <w:tab w:val="left" w:pos="611"/>
              </w:tabs>
              <w:contextualSpacing/>
              <w:outlineLvl w:val="0"/>
            </w:pPr>
          </w:p>
          <w:p w14:paraId="1AF6E8BE" w14:textId="77777777" w:rsidR="00BA57F0" w:rsidRPr="00C21FA4" w:rsidRDefault="00BA57F0" w:rsidP="006E2BD2">
            <w:pPr>
              <w:pStyle w:val="Default"/>
              <w:tabs>
                <w:tab w:val="left" w:pos="611"/>
              </w:tabs>
              <w:contextualSpacing/>
              <w:outlineLvl w:val="0"/>
            </w:pPr>
          </w:p>
          <w:p w14:paraId="0D4B83CA" w14:textId="77777777" w:rsidR="00A62683" w:rsidRPr="00C21FA4" w:rsidRDefault="008204E2" w:rsidP="00B1402A">
            <w:pPr>
              <w:pStyle w:val="CM4"/>
              <w:numPr>
                <w:ilvl w:val="0"/>
                <w:numId w:val="59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transaction value shall apply provided that all of the following conditions are fulfilled: </w:t>
            </w:r>
          </w:p>
          <w:p w14:paraId="250B89CB" w14:textId="77777777" w:rsidR="005164A8" w:rsidRPr="00C21FA4" w:rsidRDefault="005164A8" w:rsidP="006E2BD2">
            <w:pPr>
              <w:pStyle w:val="Default"/>
              <w:tabs>
                <w:tab w:val="left" w:pos="611"/>
              </w:tabs>
              <w:contextualSpacing/>
              <w:outlineLvl w:val="0"/>
            </w:pPr>
          </w:p>
          <w:p w14:paraId="46B1E712" w14:textId="77777777" w:rsidR="00A62683" w:rsidRPr="00C21FA4" w:rsidRDefault="008204E2" w:rsidP="00B1402A">
            <w:pPr>
              <w:pStyle w:val="CM4"/>
              <w:numPr>
                <w:ilvl w:val="1"/>
                <w:numId w:val="59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lastRenderedPageBreak/>
              <w:t xml:space="preserve"> there are no restrictions as to the disposal or use of the goods by the buyer, other than any of the following: </w:t>
            </w:r>
          </w:p>
          <w:p w14:paraId="31FA6B77" w14:textId="77777777" w:rsidR="00A62683" w:rsidRPr="00C21FA4" w:rsidRDefault="00A62683" w:rsidP="006E2BD2">
            <w:pPr>
              <w:pStyle w:val="Default"/>
              <w:tabs>
                <w:tab w:val="left" w:pos="611"/>
              </w:tabs>
              <w:contextualSpacing/>
              <w:outlineLvl w:val="0"/>
            </w:pPr>
          </w:p>
          <w:p w14:paraId="6EF98A78" w14:textId="77777777" w:rsidR="00A62683" w:rsidRPr="00C21FA4" w:rsidRDefault="008204E2" w:rsidP="00B1402A">
            <w:pPr>
              <w:pStyle w:val="CM4"/>
              <w:numPr>
                <w:ilvl w:val="2"/>
                <w:numId w:val="596"/>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Restrictions imposed or required by a law or by the public authorities in the Republic of Kosovo; </w:t>
            </w:r>
          </w:p>
          <w:p w14:paraId="7642206A" w14:textId="77777777" w:rsidR="00A62683" w:rsidRPr="00C21FA4" w:rsidRDefault="00A62683" w:rsidP="00BC387D">
            <w:pPr>
              <w:pStyle w:val="Default"/>
              <w:tabs>
                <w:tab w:val="left" w:pos="611"/>
              </w:tabs>
              <w:ind w:left="1440"/>
              <w:contextualSpacing/>
              <w:outlineLvl w:val="0"/>
            </w:pPr>
          </w:p>
          <w:p w14:paraId="61E28867" w14:textId="77777777" w:rsidR="00A62683" w:rsidRPr="00C21FA4" w:rsidRDefault="008204E2" w:rsidP="00B1402A">
            <w:pPr>
              <w:pStyle w:val="CM4"/>
              <w:numPr>
                <w:ilvl w:val="2"/>
                <w:numId w:val="596"/>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Limitations of the geographical area in which the goods may be resold; </w:t>
            </w:r>
          </w:p>
          <w:p w14:paraId="4A97C809" w14:textId="77777777" w:rsidR="00A62683" w:rsidRPr="00C21FA4" w:rsidRDefault="00A62683" w:rsidP="00BC387D">
            <w:pPr>
              <w:pStyle w:val="Default"/>
              <w:tabs>
                <w:tab w:val="left" w:pos="611"/>
              </w:tabs>
              <w:ind w:left="1440"/>
              <w:contextualSpacing/>
              <w:outlineLvl w:val="0"/>
            </w:pPr>
          </w:p>
          <w:p w14:paraId="3BE1DB55" w14:textId="77777777" w:rsidR="005164A8" w:rsidRPr="00C21FA4" w:rsidRDefault="005164A8" w:rsidP="00BC387D">
            <w:pPr>
              <w:pStyle w:val="Default"/>
              <w:tabs>
                <w:tab w:val="left" w:pos="611"/>
              </w:tabs>
              <w:ind w:left="1440"/>
              <w:contextualSpacing/>
              <w:outlineLvl w:val="0"/>
            </w:pPr>
          </w:p>
          <w:p w14:paraId="62A83274" w14:textId="77777777" w:rsidR="00A62683" w:rsidRPr="00C21FA4" w:rsidRDefault="008204E2" w:rsidP="00B1402A">
            <w:pPr>
              <w:pStyle w:val="CM4"/>
              <w:numPr>
                <w:ilvl w:val="2"/>
                <w:numId w:val="596"/>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Restrictions which do not substantially affect the Customs value of the goods; </w:t>
            </w:r>
          </w:p>
          <w:p w14:paraId="69A47F87" w14:textId="77777777" w:rsidR="00A62683" w:rsidRPr="00C21FA4" w:rsidRDefault="00A62683" w:rsidP="006E2BD2">
            <w:pPr>
              <w:pStyle w:val="Default"/>
              <w:tabs>
                <w:tab w:val="left" w:pos="611"/>
              </w:tabs>
              <w:contextualSpacing/>
              <w:outlineLvl w:val="0"/>
            </w:pPr>
          </w:p>
          <w:p w14:paraId="66BD53C1" w14:textId="77777777" w:rsidR="00A62683" w:rsidRPr="00C21FA4" w:rsidRDefault="008204E2" w:rsidP="00B1402A">
            <w:pPr>
              <w:pStyle w:val="CM4"/>
              <w:numPr>
                <w:ilvl w:val="1"/>
                <w:numId w:val="596"/>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sale or price is not subject to some condition or consideration for which a value cannot be determined with respect to the goods being valued; </w:t>
            </w:r>
          </w:p>
          <w:p w14:paraId="0842FAAB" w14:textId="77777777" w:rsidR="005164A8" w:rsidRPr="00C21FA4" w:rsidRDefault="005164A8" w:rsidP="00BC387D">
            <w:pPr>
              <w:pStyle w:val="Default"/>
              <w:tabs>
                <w:tab w:val="left" w:pos="611"/>
              </w:tabs>
              <w:ind w:left="720"/>
              <w:contextualSpacing/>
              <w:outlineLvl w:val="0"/>
            </w:pPr>
          </w:p>
          <w:p w14:paraId="0C9726A6" w14:textId="77777777" w:rsidR="00A62683" w:rsidRPr="00C21FA4" w:rsidRDefault="008204E2" w:rsidP="00B1402A">
            <w:pPr>
              <w:pStyle w:val="Default"/>
              <w:numPr>
                <w:ilvl w:val="1"/>
                <w:numId w:val="596"/>
              </w:numPr>
              <w:tabs>
                <w:tab w:val="left" w:pos="611"/>
              </w:tabs>
              <w:ind w:firstLine="0"/>
              <w:contextualSpacing/>
              <w:outlineLvl w:val="0"/>
              <w:rPr>
                <w:rFonts w:ascii="Times New Roman" w:hAnsi="Times New Roman"/>
              </w:rPr>
            </w:pPr>
            <w:r w:rsidRPr="00C21FA4">
              <w:t xml:space="preserve"> </w:t>
            </w:r>
            <w:r w:rsidRPr="00C21FA4">
              <w:rPr>
                <w:rFonts w:ascii="Times New Roman" w:hAnsi="Times New Roman"/>
              </w:rPr>
              <w:t xml:space="preserve">No part of the proceeds of any subsequent resale, disposal or use of the goods by the buyer will accrue directly or indirectly to the seller, unless an appropriate adjustment can be made; </w:t>
            </w:r>
          </w:p>
          <w:p w14:paraId="1DB26E72" w14:textId="77777777" w:rsidR="00A62683" w:rsidRPr="00C21FA4" w:rsidRDefault="00A62683" w:rsidP="00BC387D">
            <w:pPr>
              <w:pStyle w:val="Default"/>
              <w:tabs>
                <w:tab w:val="left" w:pos="611"/>
              </w:tabs>
              <w:ind w:left="720"/>
              <w:contextualSpacing/>
              <w:outlineLvl w:val="0"/>
              <w:rPr>
                <w:rFonts w:ascii="Times New Roman" w:hAnsi="Times New Roman"/>
              </w:rPr>
            </w:pPr>
          </w:p>
          <w:p w14:paraId="7A3D9843" w14:textId="77777777" w:rsidR="00F41B31" w:rsidRPr="00C21FA4" w:rsidRDefault="00F41B31" w:rsidP="00BC387D">
            <w:pPr>
              <w:pStyle w:val="Default"/>
              <w:tabs>
                <w:tab w:val="left" w:pos="611"/>
              </w:tabs>
              <w:ind w:left="720"/>
              <w:contextualSpacing/>
              <w:outlineLvl w:val="0"/>
              <w:rPr>
                <w:rFonts w:ascii="Times New Roman" w:hAnsi="Times New Roman"/>
              </w:rPr>
            </w:pPr>
          </w:p>
          <w:p w14:paraId="6143D178" w14:textId="77777777" w:rsidR="00A62683" w:rsidRPr="00C21FA4" w:rsidRDefault="008204E2" w:rsidP="00B1402A">
            <w:pPr>
              <w:pStyle w:val="Default"/>
              <w:numPr>
                <w:ilvl w:val="1"/>
                <w:numId w:val="596"/>
              </w:numPr>
              <w:tabs>
                <w:tab w:val="left" w:pos="611"/>
              </w:tabs>
              <w:ind w:firstLine="0"/>
              <w:contextualSpacing/>
              <w:outlineLvl w:val="0"/>
              <w:rPr>
                <w:rFonts w:ascii="Times New Roman" w:hAnsi="Times New Roman"/>
              </w:rPr>
            </w:pPr>
            <w:r w:rsidRPr="00C21FA4">
              <w:rPr>
                <w:rFonts w:ascii="Times New Roman" w:hAnsi="Times New Roman"/>
              </w:rPr>
              <w:t xml:space="preserve"> the buyer and seller are not related or the relationship did not influence the price. </w:t>
            </w:r>
          </w:p>
          <w:p w14:paraId="01C7E26E" w14:textId="77777777" w:rsidR="001F0363" w:rsidRPr="00C21FA4" w:rsidRDefault="001F0363" w:rsidP="006E2BD2">
            <w:pPr>
              <w:pStyle w:val="Default"/>
              <w:tabs>
                <w:tab w:val="left" w:pos="611"/>
              </w:tabs>
              <w:contextualSpacing/>
              <w:outlineLvl w:val="0"/>
              <w:rPr>
                <w:rFonts w:ascii="Times New Roman" w:hAnsi="Times New Roman"/>
              </w:rPr>
            </w:pPr>
          </w:p>
          <w:p w14:paraId="6C4656C6" w14:textId="77777777" w:rsidR="00A62683" w:rsidRPr="00C21FA4" w:rsidRDefault="008204E2" w:rsidP="00B1402A">
            <w:pPr>
              <w:pStyle w:val="ListParagraph"/>
              <w:numPr>
                <w:ilvl w:val="0"/>
                <w:numId w:val="596"/>
              </w:numPr>
              <w:tabs>
                <w:tab w:val="left" w:pos="611"/>
              </w:tabs>
              <w:ind w:left="0" w:firstLine="0"/>
              <w:outlineLvl w:val="0"/>
              <w:rPr>
                <w:rFonts w:ascii="Times New Roman" w:hAnsi="Times New Roman"/>
                <w:b/>
                <w:iCs/>
                <w:color w:val="000000"/>
              </w:rPr>
            </w:pPr>
            <w:r w:rsidRPr="00C21FA4">
              <w:rPr>
                <w:rFonts w:ascii="Times New Roman" w:hAnsi="Times New Roman"/>
                <w:sz w:val="24"/>
                <w:szCs w:val="24"/>
              </w:rPr>
              <w:t xml:space="preserve">Procedural rules for determining the customs value in accordance with </w:t>
            </w:r>
            <w:r w:rsidRPr="00C21FA4">
              <w:rPr>
                <w:rFonts w:ascii="Times New Roman" w:eastAsiaTheme="minorHAnsi" w:hAnsi="Times New Roman"/>
                <w:color w:val="000000"/>
                <w:sz w:val="24"/>
                <w:szCs w:val="24"/>
              </w:rPr>
              <w:t>paragraphs</w:t>
            </w:r>
            <w:r w:rsidRPr="00C21FA4">
              <w:rPr>
                <w:rFonts w:ascii="Times New Roman" w:hAnsi="Times New Roman"/>
                <w:sz w:val="24"/>
                <w:szCs w:val="24"/>
              </w:rPr>
              <w:t>1 and 2 of this article, and folowing articles 45 and 46, including those for adjusting the price actually paid or payable, and the application of the conditions referred to in paragraph 3 of this Article, are determined by a sublegal act of the Minister of Finance.</w:t>
            </w:r>
            <w:r w:rsidRPr="00C21FA4">
              <w:rPr>
                <w:rFonts w:ascii="Times New Roman" w:hAnsi="Times New Roman"/>
                <w:b/>
                <w:iCs/>
                <w:color w:val="000000"/>
                <w:sz w:val="24"/>
                <w:szCs w:val="24"/>
              </w:rPr>
              <w:t xml:space="preserve"> </w:t>
            </w:r>
          </w:p>
          <w:p w14:paraId="617BC857" w14:textId="149698C9" w:rsidR="001F0363" w:rsidRDefault="001F0363" w:rsidP="006E2BD2">
            <w:pPr>
              <w:pStyle w:val="CM4"/>
              <w:tabs>
                <w:tab w:val="left" w:pos="611"/>
              </w:tabs>
              <w:contextualSpacing/>
              <w:jc w:val="center"/>
              <w:outlineLvl w:val="0"/>
              <w:rPr>
                <w:rFonts w:ascii="Times New Roman" w:hAnsi="Times New Roman"/>
                <w:b/>
                <w:iCs/>
                <w:color w:val="000000"/>
              </w:rPr>
            </w:pPr>
          </w:p>
          <w:p w14:paraId="707025C4" w14:textId="77777777" w:rsidR="00AA59EF" w:rsidRPr="00AA59EF" w:rsidRDefault="00AA59EF" w:rsidP="00AA59EF">
            <w:pPr>
              <w:pStyle w:val="Default"/>
            </w:pPr>
          </w:p>
          <w:p w14:paraId="64C19D6D"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45</w:t>
            </w:r>
          </w:p>
          <w:p w14:paraId="72C1470B"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Elements of the transaction value</w:t>
            </w:r>
          </w:p>
          <w:p w14:paraId="7BCF7923"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61673590" w14:textId="77777777" w:rsidR="00A62683" w:rsidRPr="00C21FA4" w:rsidRDefault="008204E2" w:rsidP="00B1402A">
            <w:pPr>
              <w:pStyle w:val="CM4"/>
              <w:numPr>
                <w:ilvl w:val="0"/>
                <w:numId w:val="59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determining the Customs value under Article 44, the price actually paid or payable for the imported goods shall be supplemented by: </w:t>
            </w:r>
          </w:p>
          <w:p w14:paraId="4F7ECD46" w14:textId="77777777" w:rsidR="00A62683" w:rsidRPr="00C21FA4" w:rsidRDefault="00A62683" w:rsidP="006E2BD2">
            <w:pPr>
              <w:pStyle w:val="Default"/>
              <w:tabs>
                <w:tab w:val="left" w:pos="611"/>
              </w:tabs>
              <w:contextualSpacing/>
              <w:outlineLvl w:val="0"/>
            </w:pPr>
          </w:p>
          <w:p w14:paraId="4E95C8DA" w14:textId="77777777" w:rsidR="00A62683" w:rsidRPr="00C21FA4" w:rsidRDefault="008204E2" w:rsidP="00B1402A">
            <w:pPr>
              <w:pStyle w:val="CM4"/>
              <w:numPr>
                <w:ilvl w:val="1"/>
                <w:numId w:val="59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the following, to the extent that they are incurred by the buyer but are not included in the price actually paid or payable for the goods: </w:t>
            </w:r>
          </w:p>
          <w:p w14:paraId="6347258A" w14:textId="77777777" w:rsidR="00A953F2" w:rsidRPr="00C21FA4" w:rsidRDefault="00A953F2" w:rsidP="006E2BD2">
            <w:pPr>
              <w:pStyle w:val="Default"/>
              <w:tabs>
                <w:tab w:val="left" w:pos="611"/>
              </w:tabs>
              <w:contextualSpacing/>
              <w:outlineLvl w:val="0"/>
            </w:pPr>
          </w:p>
          <w:p w14:paraId="3B7810E0"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lastRenderedPageBreak/>
              <w:t xml:space="preserve">commissions and brokerage, except buying commissions; </w:t>
            </w:r>
          </w:p>
          <w:p w14:paraId="082C30E1" w14:textId="77777777" w:rsidR="00A62683" w:rsidRPr="00C21FA4" w:rsidRDefault="00A62683" w:rsidP="00BC387D">
            <w:pPr>
              <w:pStyle w:val="Default"/>
              <w:tabs>
                <w:tab w:val="left" w:pos="611"/>
              </w:tabs>
              <w:ind w:left="1440"/>
              <w:contextualSpacing/>
              <w:outlineLvl w:val="0"/>
            </w:pPr>
          </w:p>
          <w:p w14:paraId="225BD080" w14:textId="77777777" w:rsidR="00A953F2" w:rsidRPr="00C21FA4" w:rsidRDefault="00A953F2" w:rsidP="00BC387D">
            <w:pPr>
              <w:pStyle w:val="Default"/>
              <w:tabs>
                <w:tab w:val="left" w:pos="611"/>
              </w:tabs>
              <w:ind w:left="1440"/>
              <w:contextualSpacing/>
              <w:outlineLvl w:val="0"/>
            </w:pPr>
          </w:p>
          <w:p w14:paraId="375A9126"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the cost of containers which are treated as being one, for Customs purposes, with the goods in question; and </w:t>
            </w:r>
          </w:p>
          <w:p w14:paraId="287F1FB2" w14:textId="77777777" w:rsidR="00A62683" w:rsidRPr="00C21FA4" w:rsidRDefault="00A62683" w:rsidP="00BC387D">
            <w:pPr>
              <w:pStyle w:val="Default"/>
              <w:tabs>
                <w:tab w:val="left" w:pos="611"/>
              </w:tabs>
              <w:ind w:left="1440"/>
              <w:contextualSpacing/>
              <w:outlineLvl w:val="0"/>
            </w:pPr>
          </w:p>
          <w:p w14:paraId="2FEFAEAE"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the cost of packing, whether for labour or materials; </w:t>
            </w:r>
          </w:p>
          <w:p w14:paraId="190D19D6" w14:textId="77777777" w:rsidR="001F0363" w:rsidRPr="00C21FA4" w:rsidRDefault="001F0363" w:rsidP="006E2BD2">
            <w:pPr>
              <w:pStyle w:val="Default"/>
              <w:tabs>
                <w:tab w:val="left" w:pos="611"/>
              </w:tabs>
              <w:contextualSpacing/>
              <w:outlineLvl w:val="0"/>
            </w:pPr>
          </w:p>
          <w:p w14:paraId="26A4EB4E" w14:textId="77777777" w:rsidR="00A62683" w:rsidRPr="00C21FA4" w:rsidRDefault="008204E2" w:rsidP="00B1402A">
            <w:pPr>
              <w:pStyle w:val="Default"/>
              <w:numPr>
                <w:ilvl w:val="1"/>
                <w:numId w:val="597"/>
              </w:numPr>
              <w:tabs>
                <w:tab w:val="left" w:pos="611"/>
              </w:tabs>
              <w:ind w:firstLine="0"/>
              <w:contextualSpacing/>
              <w:outlineLvl w:val="0"/>
              <w:rPr>
                <w:rFonts w:ascii="Times New Roman" w:hAnsi="Times New Roman" w:cs="Times New Roman"/>
              </w:rPr>
            </w:pPr>
            <w:r w:rsidRPr="00C21FA4">
              <w:rPr>
                <w:rFonts w:ascii="Times New Roman" w:eastAsia="Calibri" w:hAnsi="Times New Roman" w:cs="Times New Roman"/>
                <w:color w:val="auto"/>
              </w:rPr>
              <w:t xml:space="preserve"> </w:t>
            </w:r>
            <w:r w:rsidRPr="00C21FA4">
              <w:rPr>
                <w:rFonts w:ascii="Times New Roman" w:hAnsi="Times New Roman" w:cs="Times New Roman"/>
              </w:rPr>
              <w:t xml:space="preserve"> the value, apportioned as appropriate, of the following goods and services where supplied directly or indirectly by the buyer free of charge or at reduced cost for use in connection with the production and sale for export of the imported goods, to the extent that such value has not been included in the price actually paid or payable: </w:t>
            </w:r>
          </w:p>
          <w:p w14:paraId="1FE3CA88" w14:textId="77777777" w:rsidR="001F0363" w:rsidRPr="00C21FA4" w:rsidRDefault="001F0363" w:rsidP="006E2BD2">
            <w:pPr>
              <w:pStyle w:val="Default"/>
              <w:tabs>
                <w:tab w:val="left" w:pos="611"/>
              </w:tabs>
              <w:contextualSpacing/>
              <w:outlineLvl w:val="0"/>
              <w:rPr>
                <w:rFonts w:ascii="Times New Roman" w:hAnsi="Times New Roman"/>
              </w:rPr>
            </w:pPr>
          </w:p>
          <w:p w14:paraId="00DD89EB" w14:textId="77777777" w:rsidR="001F0363" w:rsidRPr="00C21FA4" w:rsidRDefault="001F0363" w:rsidP="006E2BD2">
            <w:pPr>
              <w:pStyle w:val="Default"/>
              <w:tabs>
                <w:tab w:val="left" w:pos="611"/>
              </w:tabs>
              <w:contextualSpacing/>
              <w:outlineLvl w:val="0"/>
              <w:rPr>
                <w:rFonts w:ascii="Times New Roman" w:hAnsi="Times New Roman"/>
              </w:rPr>
            </w:pPr>
          </w:p>
          <w:p w14:paraId="4E00ACED"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Materials, components, parts and similar items incorporated into the imported goods; </w:t>
            </w:r>
          </w:p>
          <w:p w14:paraId="0AF6CE8D" w14:textId="77777777" w:rsidR="00A62683" w:rsidRPr="00C21FA4" w:rsidRDefault="00A62683" w:rsidP="00BC387D">
            <w:pPr>
              <w:pStyle w:val="Default"/>
              <w:tabs>
                <w:tab w:val="left" w:pos="611"/>
              </w:tabs>
              <w:ind w:left="1440"/>
              <w:contextualSpacing/>
              <w:outlineLvl w:val="0"/>
            </w:pPr>
          </w:p>
          <w:p w14:paraId="395EBCFB"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lastRenderedPageBreak/>
              <w:t xml:space="preserve"> Tools, dies, moulds and similar items used in the production of the imported goods; </w:t>
            </w:r>
          </w:p>
          <w:p w14:paraId="0284C726" w14:textId="77777777" w:rsidR="00A62683" w:rsidRPr="00C21FA4" w:rsidRDefault="00A62683" w:rsidP="00BC387D">
            <w:pPr>
              <w:pStyle w:val="Default"/>
              <w:tabs>
                <w:tab w:val="left" w:pos="611"/>
              </w:tabs>
              <w:ind w:left="1440"/>
              <w:contextualSpacing/>
              <w:outlineLvl w:val="0"/>
            </w:pPr>
          </w:p>
          <w:p w14:paraId="3AD8A7BD" w14:textId="77777777" w:rsidR="00A953F2" w:rsidRPr="00C21FA4" w:rsidRDefault="00A953F2" w:rsidP="00BC387D">
            <w:pPr>
              <w:pStyle w:val="Default"/>
              <w:tabs>
                <w:tab w:val="left" w:pos="611"/>
              </w:tabs>
              <w:ind w:left="1440"/>
              <w:contextualSpacing/>
              <w:outlineLvl w:val="0"/>
            </w:pPr>
          </w:p>
          <w:p w14:paraId="24A7DA93" w14:textId="77777777" w:rsidR="00A62683" w:rsidRPr="00C21FA4" w:rsidRDefault="008204E2" w:rsidP="00B1402A">
            <w:pPr>
              <w:pStyle w:val="ListParagraph"/>
              <w:numPr>
                <w:ilvl w:val="2"/>
                <w:numId w:val="597"/>
              </w:numPr>
              <w:tabs>
                <w:tab w:val="left" w:pos="611"/>
              </w:tabs>
              <w:ind w:left="144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 materials consumed in the production of the imported goods; and </w:t>
            </w:r>
          </w:p>
          <w:p w14:paraId="56790CDF" w14:textId="77777777" w:rsidR="00A62683" w:rsidRPr="00C21FA4" w:rsidRDefault="00A62683" w:rsidP="00BC387D">
            <w:pPr>
              <w:tabs>
                <w:tab w:val="left" w:pos="611"/>
              </w:tabs>
              <w:ind w:left="1440"/>
              <w:contextualSpacing/>
              <w:outlineLvl w:val="0"/>
              <w:rPr>
                <w:rFonts w:ascii="Times New Roman" w:hAnsi="Times New Roman"/>
                <w:color w:val="000000"/>
              </w:rPr>
            </w:pPr>
          </w:p>
          <w:p w14:paraId="7CEFAE2F"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engineering, development, artwork, design work, and plans and sketches undertaken elsewhere than in the Republic of Kosovo and necessary for the production of the imported goods; </w:t>
            </w:r>
          </w:p>
          <w:p w14:paraId="11FA45DA" w14:textId="77777777" w:rsidR="00A62683" w:rsidRPr="00C21FA4" w:rsidRDefault="00A62683" w:rsidP="006E2BD2">
            <w:pPr>
              <w:pStyle w:val="Default"/>
              <w:tabs>
                <w:tab w:val="left" w:pos="611"/>
              </w:tabs>
              <w:contextualSpacing/>
              <w:outlineLvl w:val="0"/>
            </w:pPr>
          </w:p>
          <w:p w14:paraId="49566A93" w14:textId="77777777" w:rsidR="00A62683" w:rsidRPr="00C21FA4" w:rsidRDefault="008204E2" w:rsidP="00B1402A">
            <w:pPr>
              <w:pStyle w:val="CM4"/>
              <w:numPr>
                <w:ilvl w:val="1"/>
                <w:numId w:val="59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royalties and licence fees related to the goods being valued that the buyer must pay, either directly or indirectly, as a condition of sale of the goods being valued, to the extent that such royalties and fees are not included in the price actually paid or payable; </w:t>
            </w:r>
          </w:p>
          <w:p w14:paraId="134373F4" w14:textId="77777777" w:rsidR="00A62683" w:rsidRPr="00C21FA4" w:rsidRDefault="00A62683" w:rsidP="00BC387D">
            <w:pPr>
              <w:pStyle w:val="Default"/>
              <w:tabs>
                <w:tab w:val="left" w:pos="611"/>
              </w:tabs>
              <w:ind w:left="720"/>
              <w:contextualSpacing/>
              <w:outlineLvl w:val="0"/>
            </w:pPr>
          </w:p>
          <w:p w14:paraId="1DC4165C" w14:textId="77777777" w:rsidR="00A953F2" w:rsidRPr="00C21FA4" w:rsidRDefault="00A953F2" w:rsidP="00BC387D">
            <w:pPr>
              <w:pStyle w:val="Default"/>
              <w:tabs>
                <w:tab w:val="left" w:pos="611"/>
              </w:tabs>
              <w:ind w:left="720"/>
              <w:contextualSpacing/>
              <w:outlineLvl w:val="0"/>
            </w:pPr>
          </w:p>
          <w:p w14:paraId="069A7C2D" w14:textId="77777777" w:rsidR="00A953F2" w:rsidRPr="00C21FA4" w:rsidRDefault="00A953F2" w:rsidP="00BC387D">
            <w:pPr>
              <w:pStyle w:val="Default"/>
              <w:tabs>
                <w:tab w:val="left" w:pos="611"/>
              </w:tabs>
              <w:ind w:left="720"/>
              <w:contextualSpacing/>
              <w:outlineLvl w:val="0"/>
            </w:pPr>
          </w:p>
          <w:p w14:paraId="6F9A7907" w14:textId="77777777" w:rsidR="00A953F2" w:rsidRPr="00C21FA4" w:rsidRDefault="00A953F2" w:rsidP="00BC387D">
            <w:pPr>
              <w:pStyle w:val="Default"/>
              <w:tabs>
                <w:tab w:val="left" w:pos="611"/>
              </w:tabs>
              <w:ind w:left="720"/>
              <w:contextualSpacing/>
              <w:outlineLvl w:val="0"/>
            </w:pPr>
          </w:p>
          <w:p w14:paraId="1421E19B" w14:textId="77777777" w:rsidR="00A62683" w:rsidRPr="00C21FA4" w:rsidRDefault="008204E2" w:rsidP="00B1402A">
            <w:pPr>
              <w:pStyle w:val="CM4"/>
              <w:numPr>
                <w:ilvl w:val="1"/>
                <w:numId w:val="59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lastRenderedPageBreak/>
              <w:t xml:space="preserve"> The value of any part of the proceeds of any subsequent resale, disposal or use of the imported goods that accrues directly or indirectly to the seller; and </w:t>
            </w:r>
          </w:p>
          <w:p w14:paraId="72D8A5B0" w14:textId="77777777" w:rsidR="001F0363" w:rsidRPr="00C21FA4" w:rsidRDefault="001F0363" w:rsidP="00BC387D">
            <w:pPr>
              <w:pStyle w:val="Default"/>
              <w:tabs>
                <w:tab w:val="left" w:pos="611"/>
              </w:tabs>
              <w:ind w:left="720"/>
              <w:contextualSpacing/>
              <w:outlineLvl w:val="0"/>
            </w:pPr>
          </w:p>
          <w:p w14:paraId="7C593B7B" w14:textId="77777777" w:rsidR="00A953F2" w:rsidRPr="00C21FA4" w:rsidRDefault="00A953F2" w:rsidP="00BC387D">
            <w:pPr>
              <w:pStyle w:val="Default"/>
              <w:tabs>
                <w:tab w:val="left" w:pos="611"/>
              </w:tabs>
              <w:ind w:left="720"/>
              <w:contextualSpacing/>
              <w:outlineLvl w:val="0"/>
            </w:pPr>
          </w:p>
          <w:p w14:paraId="064BE947" w14:textId="77777777" w:rsidR="00A62683" w:rsidRPr="00C21FA4" w:rsidRDefault="008204E2" w:rsidP="00B1402A">
            <w:pPr>
              <w:pStyle w:val="CM4"/>
              <w:numPr>
                <w:ilvl w:val="1"/>
                <w:numId w:val="597"/>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The following costs up to the place where goods are brought into the Customs territory of the Republic of Kosovo: </w:t>
            </w:r>
          </w:p>
          <w:p w14:paraId="29410B8E" w14:textId="77777777" w:rsidR="001F0363" w:rsidRPr="00C21FA4" w:rsidRDefault="001F0363" w:rsidP="006E2BD2">
            <w:pPr>
              <w:pStyle w:val="Default"/>
              <w:tabs>
                <w:tab w:val="left" w:pos="611"/>
              </w:tabs>
              <w:contextualSpacing/>
              <w:outlineLvl w:val="0"/>
            </w:pPr>
          </w:p>
          <w:p w14:paraId="3F651A5B"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The cost of transport and insurance of the imported goods; and </w:t>
            </w:r>
          </w:p>
          <w:p w14:paraId="24B0F1BF" w14:textId="77777777" w:rsidR="001F0363" w:rsidRPr="00C21FA4" w:rsidRDefault="001F0363" w:rsidP="00BC387D">
            <w:pPr>
              <w:pStyle w:val="Default"/>
              <w:tabs>
                <w:tab w:val="left" w:pos="611"/>
              </w:tabs>
              <w:ind w:left="1440"/>
              <w:contextualSpacing/>
              <w:outlineLvl w:val="0"/>
            </w:pPr>
          </w:p>
          <w:p w14:paraId="3336FA50" w14:textId="77777777" w:rsidR="00A62683" w:rsidRPr="00C21FA4" w:rsidRDefault="008204E2" w:rsidP="00B1402A">
            <w:pPr>
              <w:pStyle w:val="CM4"/>
              <w:numPr>
                <w:ilvl w:val="2"/>
                <w:numId w:val="597"/>
              </w:numPr>
              <w:tabs>
                <w:tab w:val="left" w:pos="611"/>
              </w:tabs>
              <w:ind w:left="1440" w:firstLine="0"/>
              <w:contextualSpacing/>
              <w:outlineLvl w:val="0"/>
              <w:rPr>
                <w:rFonts w:ascii="Times New Roman" w:hAnsi="Times New Roman"/>
                <w:color w:val="000000"/>
              </w:rPr>
            </w:pPr>
            <w:r w:rsidRPr="00C21FA4">
              <w:rPr>
                <w:rFonts w:ascii="Times New Roman" w:hAnsi="Times New Roman"/>
              </w:rPr>
              <w:t xml:space="preserve"> </w:t>
            </w:r>
            <w:r w:rsidRPr="00C21FA4">
              <w:rPr>
                <w:rFonts w:ascii="Times New Roman" w:hAnsi="Times New Roman"/>
                <w:color w:val="000000"/>
              </w:rPr>
              <w:t xml:space="preserve">Loading and handling charges associated with the transport of the imported goods. </w:t>
            </w:r>
          </w:p>
          <w:p w14:paraId="5F2DA54E" w14:textId="77777777" w:rsidR="00A62683" w:rsidRPr="00C21FA4" w:rsidRDefault="00A62683" w:rsidP="006E2BD2">
            <w:pPr>
              <w:pStyle w:val="Default"/>
              <w:tabs>
                <w:tab w:val="left" w:pos="611"/>
              </w:tabs>
              <w:contextualSpacing/>
              <w:outlineLvl w:val="0"/>
            </w:pPr>
          </w:p>
          <w:p w14:paraId="752B7DCB" w14:textId="77777777" w:rsidR="00A62683" w:rsidRPr="00C21FA4" w:rsidRDefault="008204E2" w:rsidP="00B1402A">
            <w:pPr>
              <w:pStyle w:val="CM4"/>
              <w:numPr>
                <w:ilvl w:val="0"/>
                <w:numId w:val="59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Additions to the price actually paid or payable, pursuant to paragraph 1, shall be made only on the basis of objective and quantifiable data. </w:t>
            </w:r>
          </w:p>
          <w:p w14:paraId="2085DA7F" w14:textId="77777777" w:rsidR="00A62683" w:rsidRPr="00C21FA4" w:rsidRDefault="00A62683" w:rsidP="006E2BD2">
            <w:pPr>
              <w:pStyle w:val="Default"/>
              <w:tabs>
                <w:tab w:val="left" w:pos="611"/>
              </w:tabs>
              <w:contextualSpacing/>
              <w:outlineLvl w:val="0"/>
            </w:pPr>
          </w:p>
          <w:p w14:paraId="4A1BF674" w14:textId="77777777" w:rsidR="006D5676" w:rsidRPr="00C21FA4" w:rsidRDefault="006D5676" w:rsidP="006E2BD2">
            <w:pPr>
              <w:pStyle w:val="Default"/>
              <w:tabs>
                <w:tab w:val="left" w:pos="611"/>
              </w:tabs>
              <w:contextualSpacing/>
              <w:outlineLvl w:val="0"/>
            </w:pPr>
          </w:p>
          <w:p w14:paraId="2DCAA273" w14:textId="77777777" w:rsidR="00A62683" w:rsidRPr="00C21FA4" w:rsidRDefault="008204E2" w:rsidP="00B1402A">
            <w:pPr>
              <w:pStyle w:val="CM4"/>
              <w:numPr>
                <w:ilvl w:val="0"/>
                <w:numId w:val="59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No additions shall be made to the price actually paid or payable in determining the Customs value except as provided in this Article. </w:t>
            </w:r>
          </w:p>
          <w:p w14:paraId="51C6D53E" w14:textId="77777777" w:rsidR="001F0363" w:rsidRPr="00C21FA4" w:rsidRDefault="001F0363" w:rsidP="006E2BD2">
            <w:pPr>
              <w:pStyle w:val="CM4"/>
              <w:tabs>
                <w:tab w:val="left" w:pos="611"/>
              </w:tabs>
              <w:contextualSpacing/>
              <w:jc w:val="center"/>
              <w:outlineLvl w:val="0"/>
              <w:rPr>
                <w:rFonts w:ascii="Times New Roman" w:hAnsi="Times New Roman"/>
                <w:b/>
                <w:iCs/>
                <w:color w:val="000000"/>
              </w:rPr>
            </w:pPr>
          </w:p>
          <w:p w14:paraId="53EF7F98" w14:textId="77777777" w:rsidR="006D5676" w:rsidRPr="00C21FA4" w:rsidRDefault="006D5676" w:rsidP="006D5676">
            <w:pPr>
              <w:pStyle w:val="Default"/>
            </w:pPr>
          </w:p>
          <w:p w14:paraId="25FEBC6B"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lastRenderedPageBreak/>
              <w:t>Article 46</w:t>
            </w:r>
          </w:p>
          <w:p w14:paraId="388F1250"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Elements not to be included in the Customs value</w:t>
            </w:r>
          </w:p>
          <w:p w14:paraId="63BE5ECD" w14:textId="77777777" w:rsidR="00A62683" w:rsidRPr="00C21FA4" w:rsidRDefault="00A62683" w:rsidP="006E2BD2">
            <w:pPr>
              <w:pStyle w:val="Default"/>
              <w:tabs>
                <w:tab w:val="left" w:pos="611"/>
              </w:tabs>
              <w:contextualSpacing/>
              <w:outlineLvl w:val="0"/>
            </w:pPr>
          </w:p>
          <w:p w14:paraId="1947D337" w14:textId="77777777" w:rsidR="00A62683" w:rsidRPr="00C21FA4" w:rsidRDefault="008204E2" w:rsidP="00B1402A">
            <w:pPr>
              <w:pStyle w:val="CM4"/>
              <w:numPr>
                <w:ilvl w:val="0"/>
                <w:numId w:val="59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determining the Customs value under Article 44, none of the following shall be included: </w:t>
            </w:r>
          </w:p>
          <w:p w14:paraId="737E984E" w14:textId="77777777" w:rsidR="00A62683" w:rsidRPr="00C21FA4" w:rsidRDefault="00A62683" w:rsidP="006E2BD2">
            <w:pPr>
              <w:pStyle w:val="Default"/>
              <w:tabs>
                <w:tab w:val="left" w:pos="611"/>
              </w:tabs>
              <w:contextualSpacing/>
              <w:outlineLvl w:val="0"/>
            </w:pPr>
          </w:p>
          <w:p w14:paraId="5AA5D26F" w14:textId="77777777" w:rsidR="00A62683" w:rsidRPr="00C21FA4" w:rsidRDefault="008204E2" w:rsidP="00B1402A">
            <w:pPr>
              <w:pStyle w:val="CM4"/>
              <w:numPr>
                <w:ilvl w:val="1"/>
                <w:numId w:val="56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the cost of transport of the imported goods after their entry into the Customs territory of the Republic of Kosovo; </w:t>
            </w:r>
          </w:p>
          <w:p w14:paraId="2686CDF5" w14:textId="77777777" w:rsidR="00A62683" w:rsidRPr="00C21FA4" w:rsidRDefault="00A62683" w:rsidP="00BC387D">
            <w:pPr>
              <w:pStyle w:val="Default"/>
              <w:tabs>
                <w:tab w:val="left" w:pos="611"/>
              </w:tabs>
              <w:ind w:left="720"/>
              <w:contextualSpacing/>
              <w:outlineLvl w:val="0"/>
            </w:pPr>
          </w:p>
          <w:p w14:paraId="1C97FD7B" w14:textId="77777777" w:rsidR="00A953F2" w:rsidRPr="00C21FA4" w:rsidRDefault="008204E2" w:rsidP="00B1402A">
            <w:pPr>
              <w:pStyle w:val="CM4"/>
              <w:numPr>
                <w:ilvl w:val="1"/>
                <w:numId w:val="56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charges for construction, erection, assembly, maintenance or technical assistance, undertaken after the entry into the Customs territory of the Republic of Kosovo of the imported goods such as industrial plants, machinery or equipment;</w:t>
            </w:r>
          </w:p>
          <w:p w14:paraId="0DE42A7C" w14:textId="77777777" w:rsidR="00A953F2" w:rsidRPr="00C21FA4" w:rsidRDefault="00A953F2" w:rsidP="00BC387D">
            <w:pPr>
              <w:pStyle w:val="CM4"/>
              <w:tabs>
                <w:tab w:val="left" w:pos="611"/>
              </w:tabs>
              <w:ind w:left="720"/>
              <w:contextualSpacing/>
              <w:outlineLvl w:val="0"/>
              <w:rPr>
                <w:rFonts w:ascii="Times New Roman" w:hAnsi="Times New Roman"/>
                <w:color w:val="000000"/>
              </w:rPr>
            </w:pPr>
          </w:p>
          <w:p w14:paraId="053E7F83" w14:textId="77777777" w:rsidR="00A62683" w:rsidRPr="00C21FA4" w:rsidRDefault="008204E2" w:rsidP="00B1402A">
            <w:pPr>
              <w:pStyle w:val="CM4"/>
              <w:numPr>
                <w:ilvl w:val="1"/>
                <w:numId w:val="56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charges for interest under a financing arrangement entered into by the buyer and relating to the purchase of the imported goods, irrespective of whether the finance is provided by the seller or another person, provided that the financing arrangement has been made in writing and, where required, the buyer can demonstrate that the following conditions are fulfilled: </w:t>
            </w:r>
          </w:p>
          <w:p w14:paraId="49AE7B5D" w14:textId="77777777" w:rsidR="00A953F2" w:rsidRPr="00C21FA4" w:rsidRDefault="00A953F2" w:rsidP="006E2BD2">
            <w:pPr>
              <w:pStyle w:val="Default"/>
              <w:tabs>
                <w:tab w:val="left" w:pos="611"/>
              </w:tabs>
              <w:contextualSpacing/>
              <w:outlineLvl w:val="0"/>
            </w:pPr>
          </w:p>
          <w:p w14:paraId="45BF7028" w14:textId="77777777" w:rsidR="00A62683" w:rsidRPr="00C21FA4" w:rsidRDefault="008204E2" w:rsidP="00B1402A">
            <w:pPr>
              <w:pStyle w:val="CM4"/>
              <w:numPr>
                <w:ilvl w:val="2"/>
                <w:numId w:val="563"/>
              </w:numPr>
              <w:tabs>
                <w:tab w:val="left" w:pos="611"/>
              </w:tabs>
              <w:ind w:left="1440" w:firstLine="0"/>
              <w:contextualSpacing/>
              <w:outlineLvl w:val="0"/>
              <w:rPr>
                <w:rFonts w:ascii="Times New Roman" w:hAnsi="Times New Roman"/>
                <w:color w:val="000000"/>
              </w:rPr>
            </w:pPr>
            <w:r w:rsidRPr="00C21FA4">
              <w:rPr>
                <w:rFonts w:ascii="Times New Roman" w:hAnsi="Times New Roman"/>
              </w:rPr>
              <w:t xml:space="preserve"> </w:t>
            </w:r>
            <w:r w:rsidRPr="00C21FA4">
              <w:rPr>
                <w:rFonts w:ascii="Times New Roman" w:hAnsi="Times New Roman"/>
                <w:color w:val="000000"/>
              </w:rPr>
              <w:t xml:space="preserve">such goods are actually sold at the price declared as the price actually paid or payable; </w:t>
            </w:r>
          </w:p>
          <w:p w14:paraId="5C3E9269" w14:textId="162272AC" w:rsidR="00A953F2" w:rsidRDefault="00A953F2" w:rsidP="00BC387D">
            <w:pPr>
              <w:pStyle w:val="Default"/>
              <w:tabs>
                <w:tab w:val="left" w:pos="611"/>
              </w:tabs>
              <w:ind w:left="1440"/>
              <w:contextualSpacing/>
              <w:outlineLvl w:val="0"/>
            </w:pPr>
          </w:p>
          <w:p w14:paraId="4295F964" w14:textId="77777777" w:rsidR="00AA59EF" w:rsidRPr="00C21FA4" w:rsidRDefault="00AA59EF" w:rsidP="00BC387D">
            <w:pPr>
              <w:pStyle w:val="Default"/>
              <w:tabs>
                <w:tab w:val="left" w:pos="611"/>
              </w:tabs>
              <w:ind w:left="1440"/>
              <w:contextualSpacing/>
              <w:outlineLvl w:val="0"/>
            </w:pPr>
          </w:p>
          <w:p w14:paraId="6783A4DA" w14:textId="77777777" w:rsidR="00A62683" w:rsidRPr="00C21FA4" w:rsidRDefault="008204E2" w:rsidP="00B1402A">
            <w:pPr>
              <w:pStyle w:val="CM4"/>
              <w:numPr>
                <w:ilvl w:val="2"/>
                <w:numId w:val="563"/>
              </w:numPr>
              <w:tabs>
                <w:tab w:val="left" w:pos="611"/>
              </w:tabs>
              <w:ind w:left="1440" w:firstLine="0"/>
              <w:contextualSpacing/>
              <w:outlineLvl w:val="0"/>
              <w:rPr>
                <w:rFonts w:ascii="Times New Roman" w:hAnsi="Times New Roman"/>
                <w:color w:val="000000"/>
              </w:rPr>
            </w:pPr>
            <w:r w:rsidRPr="00C21FA4">
              <w:rPr>
                <w:rFonts w:ascii="Times New Roman" w:hAnsi="Times New Roman"/>
              </w:rPr>
              <w:t xml:space="preserve"> </w:t>
            </w:r>
            <w:r w:rsidRPr="00C21FA4">
              <w:rPr>
                <w:rFonts w:ascii="Times New Roman" w:hAnsi="Times New Roman"/>
                <w:color w:val="000000"/>
              </w:rPr>
              <w:t xml:space="preserve">the claimed rate of interest does not exceed the level for such transactions prevailing in the country where, and at the time when, the finance was provided; </w:t>
            </w:r>
          </w:p>
          <w:p w14:paraId="40582FD0" w14:textId="77777777" w:rsidR="00A62683" w:rsidRPr="00C21FA4" w:rsidRDefault="00A62683" w:rsidP="006E2BD2">
            <w:pPr>
              <w:pStyle w:val="Default"/>
              <w:tabs>
                <w:tab w:val="left" w:pos="611"/>
              </w:tabs>
              <w:contextualSpacing/>
              <w:outlineLvl w:val="0"/>
            </w:pPr>
          </w:p>
          <w:p w14:paraId="122F18A1" w14:textId="77777777" w:rsidR="00A62683" w:rsidRPr="00C21FA4" w:rsidRDefault="008204E2" w:rsidP="00B1402A">
            <w:pPr>
              <w:pStyle w:val="CM4"/>
              <w:numPr>
                <w:ilvl w:val="1"/>
                <w:numId w:val="56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charges for the right to reproduce the imported goods in the Republic of Kosovo; </w:t>
            </w:r>
          </w:p>
          <w:p w14:paraId="33D098B4" w14:textId="77777777" w:rsidR="00A62683" w:rsidRPr="00C21FA4" w:rsidRDefault="00A62683" w:rsidP="00BC387D">
            <w:pPr>
              <w:pStyle w:val="Default"/>
              <w:tabs>
                <w:tab w:val="left" w:pos="611"/>
              </w:tabs>
              <w:ind w:left="720"/>
              <w:contextualSpacing/>
              <w:outlineLvl w:val="0"/>
            </w:pPr>
          </w:p>
          <w:p w14:paraId="647EFE6A" w14:textId="77777777" w:rsidR="00A62683" w:rsidRPr="00C21FA4" w:rsidRDefault="008204E2" w:rsidP="00BC387D">
            <w:pPr>
              <w:pStyle w:val="CM4"/>
              <w:numPr>
                <w:ilvl w:val="1"/>
                <w:numId w:val="23"/>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 buying commissions; </w:t>
            </w:r>
          </w:p>
          <w:p w14:paraId="76F31E38" w14:textId="77777777" w:rsidR="00A62683" w:rsidRPr="00C21FA4" w:rsidRDefault="00A62683" w:rsidP="00BC387D">
            <w:pPr>
              <w:pStyle w:val="Default"/>
              <w:tabs>
                <w:tab w:val="left" w:pos="611"/>
              </w:tabs>
              <w:ind w:left="720"/>
              <w:contextualSpacing/>
              <w:outlineLvl w:val="0"/>
            </w:pPr>
          </w:p>
          <w:p w14:paraId="67DB31E4" w14:textId="77777777" w:rsidR="00A62683" w:rsidRPr="00C21FA4" w:rsidRDefault="008204E2" w:rsidP="00BC387D">
            <w:pPr>
              <w:pStyle w:val="CM4"/>
              <w:numPr>
                <w:ilvl w:val="1"/>
                <w:numId w:val="23"/>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import duties or other charges payable in the Republic of Kosovo by reason of the import or sale of the goods; </w:t>
            </w:r>
          </w:p>
          <w:p w14:paraId="5F15F93A" w14:textId="77777777" w:rsidR="00A62683" w:rsidRPr="00C21FA4" w:rsidRDefault="00A62683" w:rsidP="00BC387D">
            <w:pPr>
              <w:pStyle w:val="Default"/>
              <w:tabs>
                <w:tab w:val="left" w:pos="611"/>
              </w:tabs>
              <w:ind w:left="720"/>
              <w:contextualSpacing/>
              <w:outlineLvl w:val="0"/>
            </w:pPr>
          </w:p>
          <w:p w14:paraId="69071A82" w14:textId="77777777" w:rsidR="00A62683" w:rsidRPr="00C21FA4" w:rsidRDefault="008204E2" w:rsidP="00BC387D">
            <w:pPr>
              <w:pStyle w:val="CM4"/>
              <w:numPr>
                <w:ilvl w:val="1"/>
                <w:numId w:val="23"/>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notwithstanding subparagraph  1.3 of Article 45,  payments made by the buyer for the right to distribute or resell the imported goods, if such payments are not a condition of the sale for </w:t>
            </w:r>
            <w:r w:rsidRPr="00C21FA4">
              <w:rPr>
                <w:rFonts w:ascii="Times New Roman" w:hAnsi="Times New Roman"/>
                <w:color w:val="000000"/>
              </w:rPr>
              <w:lastRenderedPageBreak/>
              <w:t xml:space="preserve">export to the Republic of Kosovo of the goods. </w:t>
            </w:r>
          </w:p>
          <w:p w14:paraId="5090D168" w14:textId="77777777" w:rsidR="00A62683" w:rsidRPr="00C21FA4" w:rsidRDefault="00A62683" w:rsidP="006E2BD2">
            <w:pPr>
              <w:pStyle w:val="Default"/>
              <w:tabs>
                <w:tab w:val="left" w:pos="611"/>
              </w:tabs>
              <w:contextualSpacing/>
              <w:outlineLvl w:val="0"/>
            </w:pPr>
          </w:p>
          <w:p w14:paraId="5EBE5700"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47</w:t>
            </w:r>
          </w:p>
          <w:p w14:paraId="471C7B22"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Simplification</w:t>
            </w:r>
          </w:p>
          <w:p w14:paraId="2AACA2EA" w14:textId="77777777" w:rsidR="00A62683" w:rsidRPr="00C21FA4" w:rsidRDefault="00A62683" w:rsidP="006E2BD2">
            <w:pPr>
              <w:pStyle w:val="Default"/>
              <w:tabs>
                <w:tab w:val="left" w:pos="611"/>
              </w:tabs>
              <w:contextualSpacing/>
              <w:outlineLvl w:val="0"/>
            </w:pPr>
          </w:p>
          <w:p w14:paraId="3BF2C380" w14:textId="77777777" w:rsidR="00A62683" w:rsidRPr="00C21FA4" w:rsidRDefault="008204E2" w:rsidP="00B1402A">
            <w:pPr>
              <w:pStyle w:val="CM4"/>
              <w:numPr>
                <w:ilvl w:val="0"/>
                <w:numId w:val="59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may, upon application, authorize that the following amounts be determined on the basis of specific criteria, where they are not quantifiable on the date on which the Customs declaration is accepted: </w:t>
            </w:r>
          </w:p>
          <w:p w14:paraId="6B42CCD4" w14:textId="77777777" w:rsidR="00A62683" w:rsidRPr="00C21FA4" w:rsidRDefault="00A62683" w:rsidP="006E2BD2">
            <w:pPr>
              <w:pStyle w:val="Default"/>
              <w:tabs>
                <w:tab w:val="left" w:pos="611"/>
              </w:tabs>
              <w:contextualSpacing/>
              <w:outlineLvl w:val="0"/>
            </w:pPr>
          </w:p>
          <w:p w14:paraId="7CB8DE38" w14:textId="77777777" w:rsidR="00A62683" w:rsidRPr="00C21FA4" w:rsidRDefault="008204E2" w:rsidP="00B1402A">
            <w:pPr>
              <w:pStyle w:val="CM4"/>
              <w:numPr>
                <w:ilvl w:val="1"/>
                <w:numId w:val="600"/>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amounts which are to be included in the Customs value in accordance with paragraph 2 of Article 44 of this Code; and </w:t>
            </w:r>
          </w:p>
          <w:p w14:paraId="5B31F843" w14:textId="77777777" w:rsidR="00A62683" w:rsidRPr="00C21FA4" w:rsidRDefault="00A62683" w:rsidP="00BC387D">
            <w:pPr>
              <w:pStyle w:val="Default"/>
              <w:tabs>
                <w:tab w:val="left" w:pos="611"/>
              </w:tabs>
              <w:ind w:left="720"/>
              <w:contextualSpacing/>
              <w:outlineLvl w:val="0"/>
            </w:pPr>
          </w:p>
          <w:p w14:paraId="270E0E2A" w14:textId="77777777" w:rsidR="00A62683" w:rsidRPr="00C21FA4" w:rsidRDefault="008204E2" w:rsidP="00B1402A">
            <w:pPr>
              <w:pStyle w:val="CM4"/>
              <w:numPr>
                <w:ilvl w:val="1"/>
                <w:numId w:val="600"/>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  the amounts referred to in Articles </w:t>
            </w:r>
            <w:r w:rsidR="001F0363" w:rsidRPr="00C21FA4">
              <w:rPr>
                <w:rFonts w:ascii="Times New Roman" w:hAnsi="Times New Roman"/>
                <w:color w:val="000000"/>
              </w:rPr>
              <w:t>45 and 46</w:t>
            </w:r>
            <w:r w:rsidRPr="00C21FA4">
              <w:rPr>
                <w:rFonts w:ascii="Times New Roman" w:hAnsi="Times New Roman"/>
                <w:color w:val="000000"/>
              </w:rPr>
              <w:t xml:space="preserve"> of this Code. </w:t>
            </w:r>
          </w:p>
          <w:p w14:paraId="61422358" w14:textId="77777777" w:rsidR="00A62683" w:rsidRPr="00C21FA4" w:rsidRDefault="00A62683" w:rsidP="006E2BD2">
            <w:pPr>
              <w:pStyle w:val="Default"/>
              <w:tabs>
                <w:tab w:val="left" w:pos="611"/>
              </w:tabs>
              <w:contextualSpacing/>
              <w:outlineLvl w:val="0"/>
            </w:pPr>
          </w:p>
          <w:p w14:paraId="4152C8C0" w14:textId="77777777" w:rsidR="00A62683" w:rsidRPr="00C21FA4" w:rsidRDefault="008204E2" w:rsidP="00B1402A">
            <w:pPr>
              <w:pStyle w:val="CM4"/>
              <w:numPr>
                <w:ilvl w:val="0"/>
                <w:numId w:val="600"/>
              </w:numPr>
              <w:tabs>
                <w:tab w:val="left" w:pos="611"/>
              </w:tabs>
              <w:ind w:left="0" w:firstLine="0"/>
              <w:contextualSpacing/>
              <w:outlineLvl w:val="0"/>
              <w:rPr>
                <w:rFonts w:ascii="Times New Roman" w:eastAsia="Times New Roman" w:hAnsi="Times New Roman" w:cs="CNPFIP+TimesNewRoman"/>
                <w:color w:val="000000"/>
              </w:rPr>
            </w:pPr>
            <w:r w:rsidRPr="00C21FA4">
              <w:rPr>
                <w:rFonts w:ascii="Times New Roman" w:eastAsia="Times New Roman" w:hAnsi="Times New Roman" w:cs="CNPFIP+TimesNewRoman"/>
                <w:color w:val="000000"/>
              </w:rPr>
              <w:t>The conditions for granting the authorization from this Article are determined by a sublegal act of Government of Kosovo.</w:t>
            </w:r>
          </w:p>
          <w:p w14:paraId="1FEC492A" w14:textId="77777777" w:rsidR="00A62683" w:rsidRPr="00C21FA4" w:rsidRDefault="00A62683" w:rsidP="006E2BD2">
            <w:pPr>
              <w:pStyle w:val="Default"/>
              <w:tabs>
                <w:tab w:val="left" w:pos="611"/>
              </w:tabs>
              <w:contextualSpacing/>
              <w:jc w:val="center"/>
              <w:outlineLvl w:val="0"/>
            </w:pPr>
          </w:p>
          <w:p w14:paraId="46BF9AD0"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48</w:t>
            </w:r>
          </w:p>
          <w:p w14:paraId="3FA2ED23"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Secondary methods of Customs valuation</w:t>
            </w:r>
          </w:p>
          <w:p w14:paraId="68702DCE" w14:textId="77777777" w:rsidR="00A62683" w:rsidRPr="00C21FA4" w:rsidRDefault="00A62683" w:rsidP="006E2BD2">
            <w:pPr>
              <w:pStyle w:val="Default"/>
              <w:tabs>
                <w:tab w:val="left" w:pos="611"/>
              </w:tabs>
              <w:contextualSpacing/>
              <w:outlineLvl w:val="0"/>
            </w:pPr>
          </w:p>
          <w:p w14:paraId="329A2CBA" w14:textId="77777777" w:rsidR="00A62683" w:rsidRPr="00C21FA4" w:rsidRDefault="008204E2" w:rsidP="00B1402A">
            <w:pPr>
              <w:pStyle w:val="ListParagraph"/>
              <w:numPr>
                <w:ilvl w:val="0"/>
                <w:numId w:val="601"/>
              </w:numPr>
              <w:tabs>
                <w:tab w:val="left" w:pos="611"/>
              </w:tabs>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Where the Customs value of goods cannot be determined under Article 44, it shall be determined by proceeding </w:t>
            </w:r>
            <w:r w:rsidRPr="00C21FA4">
              <w:rPr>
                <w:rFonts w:ascii="Times New Roman" w:hAnsi="Times New Roman"/>
                <w:color w:val="000000"/>
                <w:sz w:val="24"/>
                <w:szCs w:val="24"/>
              </w:rPr>
              <w:lastRenderedPageBreak/>
              <w:t>sequentially from subparagraphs 3.1 to 3.4 of this article, until the first subparagrah under which the Customs value of goods can be determined.</w:t>
            </w:r>
          </w:p>
          <w:p w14:paraId="5FB29CD5" w14:textId="77777777" w:rsidR="00A62683" w:rsidRPr="00C21FA4" w:rsidRDefault="00A62683" w:rsidP="006E2BD2">
            <w:pPr>
              <w:tabs>
                <w:tab w:val="left" w:pos="611"/>
              </w:tabs>
              <w:contextualSpacing/>
              <w:outlineLvl w:val="0"/>
              <w:rPr>
                <w:rFonts w:ascii="Times New Roman" w:hAnsi="Times New Roman"/>
                <w:sz w:val="24"/>
                <w:szCs w:val="24"/>
              </w:rPr>
            </w:pPr>
          </w:p>
          <w:p w14:paraId="6237793C" w14:textId="77777777" w:rsidR="00A62683" w:rsidRPr="00C21FA4" w:rsidRDefault="008204E2" w:rsidP="00B1402A">
            <w:pPr>
              <w:pStyle w:val="CM4"/>
              <w:numPr>
                <w:ilvl w:val="0"/>
                <w:numId w:val="60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order of application of subparagraphs 3.3 and 3.4 of this article shall be reversed if the declarant so requests. </w:t>
            </w:r>
          </w:p>
          <w:p w14:paraId="0532D52E" w14:textId="77777777" w:rsidR="00A62683" w:rsidRPr="00C21FA4" w:rsidRDefault="00A62683" w:rsidP="006E2BD2">
            <w:pPr>
              <w:pStyle w:val="Default"/>
              <w:tabs>
                <w:tab w:val="left" w:pos="611"/>
              </w:tabs>
              <w:contextualSpacing/>
              <w:outlineLvl w:val="0"/>
            </w:pPr>
          </w:p>
          <w:p w14:paraId="0A290C26" w14:textId="77777777" w:rsidR="00A62683" w:rsidRPr="00C21FA4" w:rsidRDefault="008204E2" w:rsidP="00B1402A">
            <w:pPr>
              <w:pStyle w:val="CM4"/>
              <w:numPr>
                <w:ilvl w:val="0"/>
                <w:numId w:val="60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value, pursuant to paragraph 1, shall be: </w:t>
            </w:r>
          </w:p>
          <w:p w14:paraId="63C3B763" w14:textId="77777777" w:rsidR="00A62683" w:rsidRPr="00C21FA4" w:rsidRDefault="00A62683" w:rsidP="006E2BD2">
            <w:pPr>
              <w:pStyle w:val="Default"/>
              <w:tabs>
                <w:tab w:val="left" w:pos="611"/>
              </w:tabs>
              <w:contextualSpacing/>
              <w:outlineLvl w:val="0"/>
            </w:pPr>
          </w:p>
          <w:p w14:paraId="665F49E6" w14:textId="77777777" w:rsidR="00A62683" w:rsidRPr="00C21FA4" w:rsidRDefault="008204E2" w:rsidP="00B1402A">
            <w:pPr>
              <w:pStyle w:val="CM4"/>
              <w:numPr>
                <w:ilvl w:val="1"/>
                <w:numId w:val="601"/>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transaction value of identical goods sold for export to the Customs territory of the Republic of Kosovo and exported at or about the same time as the goods being valued; </w:t>
            </w:r>
          </w:p>
          <w:p w14:paraId="70A2DCD6" w14:textId="77777777" w:rsidR="00A62683" w:rsidRPr="00C21FA4" w:rsidRDefault="00A62683" w:rsidP="00BC387D">
            <w:pPr>
              <w:pStyle w:val="Default"/>
              <w:tabs>
                <w:tab w:val="left" w:pos="611"/>
              </w:tabs>
              <w:ind w:left="720"/>
              <w:contextualSpacing/>
              <w:outlineLvl w:val="0"/>
            </w:pPr>
          </w:p>
          <w:p w14:paraId="32FEE73E" w14:textId="77777777" w:rsidR="000C104C" w:rsidRPr="00C21FA4" w:rsidRDefault="000C104C" w:rsidP="00BC387D">
            <w:pPr>
              <w:pStyle w:val="Default"/>
              <w:tabs>
                <w:tab w:val="left" w:pos="611"/>
              </w:tabs>
              <w:ind w:left="720"/>
              <w:contextualSpacing/>
              <w:outlineLvl w:val="0"/>
            </w:pPr>
          </w:p>
          <w:p w14:paraId="77FA05C5" w14:textId="77777777" w:rsidR="00A62683" w:rsidRPr="00C21FA4" w:rsidRDefault="008204E2" w:rsidP="00B1402A">
            <w:pPr>
              <w:pStyle w:val="CM4"/>
              <w:numPr>
                <w:ilvl w:val="1"/>
                <w:numId w:val="601"/>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transaction value of similar goods sold for export to the Customs territory of the Republic of Kosovo and exported at or about the same time as the goods being valued; </w:t>
            </w:r>
          </w:p>
          <w:p w14:paraId="4DBC4503" w14:textId="77777777" w:rsidR="00A62683" w:rsidRPr="00C21FA4" w:rsidRDefault="00A62683" w:rsidP="00BC387D">
            <w:pPr>
              <w:pStyle w:val="Default"/>
              <w:tabs>
                <w:tab w:val="left" w:pos="611"/>
              </w:tabs>
              <w:ind w:left="720"/>
              <w:contextualSpacing/>
              <w:outlineLvl w:val="0"/>
            </w:pPr>
          </w:p>
          <w:p w14:paraId="4AB0540A" w14:textId="77777777" w:rsidR="000C104C" w:rsidRPr="00C21FA4" w:rsidRDefault="000C104C" w:rsidP="00BC387D">
            <w:pPr>
              <w:pStyle w:val="Default"/>
              <w:tabs>
                <w:tab w:val="left" w:pos="611"/>
              </w:tabs>
              <w:ind w:left="720"/>
              <w:contextualSpacing/>
              <w:outlineLvl w:val="0"/>
            </w:pPr>
          </w:p>
          <w:p w14:paraId="6994D634" w14:textId="77777777" w:rsidR="00A62683" w:rsidRPr="00C21FA4" w:rsidRDefault="008204E2" w:rsidP="00B1402A">
            <w:pPr>
              <w:pStyle w:val="CM4"/>
              <w:numPr>
                <w:ilvl w:val="1"/>
                <w:numId w:val="601"/>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value based on the unit price at which the imported goods, or identical or similar imported goods, are sold within the Customs </w:t>
            </w:r>
            <w:r w:rsidRPr="00C21FA4">
              <w:rPr>
                <w:rFonts w:ascii="Times New Roman" w:hAnsi="Times New Roman"/>
                <w:color w:val="000000"/>
              </w:rPr>
              <w:lastRenderedPageBreak/>
              <w:t xml:space="preserve">territory of the Republic of Kosovo in the greatest aggregate quantity to persons not related to the sellers; or </w:t>
            </w:r>
          </w:p>
          <w:p w14:paraId="0DEA692D" w14:textId="77777777" w:rsidR="00A62683" w:rsidRPr="00C21FA4" w:rsidRDefault="00A62683" w:rsidP="00BC387D">
            <w:pPr>
              <w:pStyle w:val="Default"/>
              <w:tabs>
                <w:tab w:val="left" w:pos="611"/>
              </w:tabs>
              <w:ind w:left="720"/>
              <w:contextualSpacing/>
              <w:outlineLvl w:val="0"/>
            </w:pPr>
          </w:p>
          <w:p w14:paraId="74D1A67B" w14:textId="5F4B3BC0" w:rsidR="00A953F2" w:rsidRPr="00C21FA4" w:rsidRDefault="00A953F2" w:rsidP="00BC387D">
            <w:pPr>
              <w:pStyle w:val="Default"/>
              <w:tabs>
                <w:tab w:val="left" w:pos="611"/>
              </w:tabs>
              <w:ind w:left="720"/>
              <w:contextualSpacing/>
              <w:outlineLvl w:val="0"/>
            </w:pPr>
          </w:p>
          <w:p w14:paraId="644013C2" w14:textId="77777777" w:rsidR="004C7FAF" w:rsidRPr="00C21FA4" w:rsidRDefault="004C7FAF" w:rsidP="00BC387D">
            <w:pPr>
              <w:pStyle w:val="Default"/>
              <w:tabs>
                <w:tab w:val="left" w:pos="611"/>
              </w:tabs>
              <w:ind w:left="720"/>
              <w:contextualSpacing/>
              <w:outlineLvl w:val="0"/>
            </w:pPr>
          </w:p>
          <w:p w14:paraId="29ECB34C" w14:textId="77777777" w:rsidR="00A62683" w:rsidRPr="00C21FA4" w:rsidRDefault="008204E2" w:rsidP="00B1402A">
            <w:pPr>
              <w:pStyle w:val="CM4"/>
              <w:numPr>
                <w:ilvl w:val="1"/>
                <w:numId w:val="601"/>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 the computed value, consisting of the sum of: </w:t>
            </w:r>
          </w:p>
          <w:p w14:paraId="78A732C3" w14:textId="77777777" w:rsidR="00A62683" w:rsidRPr="00C21FA4" w:rsidRDefault="00A62683" w:rsidP="006E2BD2">
            <w:pPr>
              <w:pStyle w:val="Default"/>
              <w:tabs>
                <w:tab w:val="left" w:pos="611"/>
              </w:tabs>
              <w:contextualSpacing/>
              <w:outlineLvl w:val="0"/>
            </w:pPr>
          </w:p>
          <w:p w14:paraId="41535FF8" w14:textId="77777777" w:rsidR="00A62683" w:rsidRPr="00C21FA4" w:rsidRDefault="008204E2" w:rsidP="00B1402A">
            <w:pPr>
              <w:pStyle w:val="CM4"/>
              <w:numPr>
                <w:ilvl w:val="2"/>
                <w:numId w:val="601"/>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the cost or value of materials and fabrication or other processing employed in producing the imported goods; </w:t>
            </w:r>
          </w:p>
          <w:p w14:paraId="3695941F" w14:textId="77777777" w:rsidR="00A953F2" w:rsidRPr="00C21FA4" w:rsidRDefault="00A953F2" w:rsidP="00BC387D">
            <w:pPr>
              <w:pStyle w:val="Default"/>
              <w:tabs>
                <w:tab w:val="left" w:pos="611"/>
              </w:tabs>
              <w:ind w:left="1440"/>
              <w:contextualSpacing/>
              <w:outlineLvl w:val="0"/>
            </w:pPr>
          </w:p>
          <w:p w14:paraId="236039BD" w14:textId="77777777" w:rsidR="00A62683" w:rsidRPr="00C21FA4" w:rsidRDefault="008204E2" w:rsidP="00B1402A">
            <w:pPr>
              <w:pStyle w:val="CM4"/>
              <w:numPr>
                <w:ilvl w:val="2"/>
                <w:numId w:val="601"/>
              </w:numPr>
              <w:tabs>
                <w:tab w:val="left" w:pos="611"/>
              </w:tabs>
              <w:ind w:left="1440" w:firstLine="0"/>
              <w:contextualSpacing/>
              <w:outlineLvl w:val="0"/>
              <w:rPr>
                <w:rFonts w:ascii="Times New Roman" w:hAnsi="Times New Roman"/>
                <w:color w:val="000000"/>
              </w:rPr>
            </w:pPr>
            <w:r w:rsidRPr="00C21FA4">
              <w:rPr>
                <w:rFonts w:ascii="Times New Roman" w:hAnsi="Times New Roman"/>
                <w:color w:val="000000"/>
              </w:rPr>
              <w:t xml:space="preserve"> an amount for profit and general expenses equal to that usually reflected in sales of goods of the same class or kind as the goods being valued which are made by producers in the country of export for export to the Republic of Kosovo; </w:t>
            </w:r>
          </w:p>
          <w:p w14:paraId="3D93BE49" w14:textId="77777777" w:rsidR="00A62683" w:rsidRPr="00C21FA4" w:rsidRDefault="00A62683" w:rsidP="00BC387D">
            <w:pPr>
              <w:pStyle w:val="CM4"/>
              <w:tabs>
                <w:tab w:val="left" w:pos="611"/>
              </w:tabs>
              <w:ind w:left="1440"/>
              <w:contextualSpacing/>
              <w:outlineLvl w:val="0"/>
              <w:rPr>
                <w:rFonts w:ascii="CNPFIP+TimesNewRoman" w:eastAsia="Times New Roman" w:hAnsi="CNPFIP+TimesNewRoman" w:cs="CNPFIP+TimesNewRoman"/>
                <w:color w:val="000000"/>
              </w:rPr>
            </w:pPr>
          </w:p>
          <w:p w14:paraId="67F7B9F4" w14:textId="77777777" w:rsidR="00A953F2" w:rsidRPr="00C21FA4" w:rsidRDefault="00A953F2" w:rsidP="00BC387D">
            <w:pPr>
              <w:pStyle w:val="Default"/>
              <w:tabs>
                <w:tab w:val="left" w:pos="611"/>
              </w:tabs>
              <w:ind w:left="1440"/>
              <w:contextualSpacing/>
              <w:outlineLvl w:val="0"/>
            </w:pPr>
          </w:p>
          <w:p w14:paraId="25A5B1C4" w14:textId="77777777" w:rsidR="00A62683" w:rsidRPr="00C21FA4" w:rsidRDefault="008204E2" w:rsidP="00B1402A">
            <w:pPr>
              <w:pStyle w:val="CM4"/>
              <w:numPr>
                <w:ilvl w:val="2"/>
                <w:numId w:val="601"/>
              </w:numPr>
              <w:tabs>
                <w:tab w:val="left" w:pos="611"/>
              </w:tabs>
              <w:ind w:left="1440" w:firstLine="0"/>
              <w:contextualSpacing/>
              <w:outlineLvl w:val="0"/>
              <w:rPr>
                <w:rFonts w:ascii="Times New Roman" w:hAnsi="Times New Roman"/>
                <w:color w:val="000000"/>
              </w:rPr>
            </w:pPr>
            <w:r w:rsidRPr="00C21FA4">
              <w:rPr>
                <w:rFonts w:ascii="CNPFIP+TimesNewRoman" w:eastAsia="Times New Roman" w:hAnsi="CNPFIP+TimesNewRoman" w:cs="CNPFIP+TimesNewRoman"/>
                <w:color w:val="000000"/>
              </w:rPr>
              <w:t xml:space="preserve"> </w:t>
            </w:r>
            <w:r w:rsidRPr="00C21FA4">
              <w:rPr>
                <w:rFonts w:ascii="Times New Roman" w:hAnsi="Times New Roman"/>
                <w:color w:val="000000"/>
              </w:rPr>
              <w:t xml:space="preserve">the cost or value of the elements referred to in subparagraph 1.5 of Article 45 of this Code. </w:t>
            </w:r>
          </w:p>
          <w:p w14:paraId="60A163CC" w14:textId="77777777" w:rsidR="00A62683" w:rsidRPr="00C21FA4" w:rsidRDefault="00A62683" w:rsidP="006E2BD2">
            <w:pPr>
              <w:pStyle w:val="Default"/>
              <w:tabs>
                <w:tab w:val="left" w:pos="611"/>
              </w:tabs>
              <w:contextualSpacing/>
              <w:outlineLvl w:val="0"/>
            </w:pPr>
          </w:p>
          <w:p w14:paraId="2A7E80C6" w14:textId="4BA9DDB2" w:rsidR="00A62683" w:rsidRPr="00C21FA4" w:rsidRDefault="008204E2" w:rsidP="00B1402A">
            <w:pPr>
              <w:pStyle w:val="CM4"/>
              <w:numPr>
                <w:ilvl w:val="0"/>
                <w:numId w:val="60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Where </w:t>
            </w:r>
            <w:r w:rsidR="00A41D88" w:rsidRPr="00C21FA4">
              <w:rPr>
                <w:rFonts w:ascii="Times New Roman" w:hAnsi="Times New Roman"/>
                <w:color w:val="000000"/>
              </w:rPr>
              <w:t>the c</w:t>
            </w:r>
            <w:r w:rsidRPr="00C21FA4">
              <w:rPr>
                <w:rFonts w:ascii="Times New Roman" w:hAnsi="Times New Roman"/>
                <w:color w:val="000000"/>
              </w:rPr>
              <w:t xml:space="preserve">ustoms value cannot be determined under paragraph 1 of this article, it shall be determined on the basis of data available in the Customs territory of the Republic of Kosovo, using reasonable means consistent with the principles and general provisions of all of the following: </w:t>
            </w:r>
          </w:p>
          <w:p w14:paraId="521EE27A" w14:textId="77777777" w:rsidR="00A62683" w:rsidRPr="00C21FA4" w:rsidRDefault="00A62683" w:rsidP="006E2BD2">
            <w:pPr>
              <w:pStyle w:val="Default"/>
              <w:tabs>
                <w:tab w:val="left" w:pos="611"/>
              </w:tabs>
              <w:contextualSpacing/>
              <w:outlineLvl w:val="0"/>
            </w:pPr>
          </w:p>
          <w:p w14:paraId="05E34528" w14:textId="77777777" w:rsidR="00A62683" w:rsidRPr="00C21FA4" w:rsidRDefault="008204E2" w:rsidP="00B1402A">
            <w:pPr>
              <w:pStyle w:val="CM4"/>
              <w:numPr>
                <w:ilvl w:val="1"/>
                <w:numId w:val="601"/>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 the agreement on implementation of Article VII of the General Agreement on Tariffs and Trade; </w:t>
            </w:r>
          </w:p>
          <w:p w14:paraId="7AE0B30B" w14:textId="77777777" w:rsidR="00A62683" w:rsidRPr="00C21FA4" w:rsidRDefault="00A62683" w:rsidP="00BC387D">
            <w:pPr>
              <w:pStyle w:val="Default"/>
              <w:tabs>
                <w:tab w:val="left" w:pos="611"/>
              </w:tabs>
              <w:ind w:left="720"/>
              <w:contextualSpacing/>
              <w:outlineLvl w:val="0"/>
            </w:pPr>
          </w:p>
          <w:p w14:paraId="1941B0F3" w14:textId="77777777" w:rsidR="00A62683" w:rsidRPr="00C21FA4" w:rsidRDefault="008204E2" w:rsidP="00B1402A">
            <w:pPr>
              <w:pStyle w:val="CM4"/>
              <w:numPr>
                <w:ilvl w:val="1"/>
                <w:numId w:val="601"/>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 Article VII of the General Agreement on Tariffs and Trade; </w:t>
            </w:r>
          </w:p>
          <w:p w14:paraId="082E08D0" w14:textId="77777777" w:rsidR="00A62683" w:rsidRPr="00C21FA4" w:rsidRDefault="00A62683" w:rsidP="00BC387D">
            <w:pPr>
              <w:pStyle w:val="Default"/>
              <w:tabs>
                <w:tab w:val="left" w:pos="611"/>
              </w:tabs>
              <w:ind w:left="720"/>
              <w:contextualSpacing/>
              <w:outlineLvl w:val="0"/>
              <w:rPr>
                <w:rFonts w:ascii="Times New Roman" w:hAnsi="Times New Roman" w:cs="Times New Roman"/>
              </w:rPr>
            </w:pPr>
          </w:p>
          <w:p w14:paraId="6914BF52" w14:textId="77777777" w:rsidR="00BA1D00" w:rsidRPr="00C21FA4" w:rsidRDefault="00BA1D00" w:rsidP="00BC387D">
            <w:pPr>
              <w:pStyle w:val="Default"/>
              <w:tabs>
                <w:tab w:val="left" w:pos="611"/>
              </w:tabs>
              <w:ind w:left="720"/>
              <w:contextualSpacing/>
              <w:outlineLvl w:val="0"/>
              <w:rPr>
                <w:rFonts w:ascii="Times New Roman" w:hAnsi="Times New Roman" w:cs="Times New Roman"/>
              </w:rPr>
            </w:pPr>
          </w:p>
          <w:p w14:paraId="5BFC89A0" w14:textId="77777777" w:rsidR="00A62683" w:rsidRPr="00C21FA4" w:rsidRDefault="008204E2" w:rsidP="00B1402A">
            <w:pPr>
              <w:pStyle w:val="Default"/>
              <w:numPr>
                <w:ilvl w:val="1"/>
                <w:numId w:val="601"/>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 xml:space="preserve"> this Chapter.</w:t>
            </w:r>
          </w:p>
          <w:p w14:paraId="02389AFE" w14:textId="77777777" w:rsidR="006B7669" w:rsidRPr="00C21FA4" w:rsidRDefault="006B7669" w:rsidP="006E2BD2">
            <w:pPr>
              <w:pStyle w:val="Default"/>
              <w:tabs>
                <w:tab w:val="left" w:pos="611"/>
              </w:tabs>
              <w:contextualSpacing/>
              <w:outlineLvl w:val="0"/>
              <w:rPr>
                <w:rFonts w:ascii="Times New Roman" w:hAnsi="Times New Roman" w:cs="Times New Roman"/>
              </w:rPr>
            </w:pPr>
          </w:p>
          <w:p w14:paraId="509EA9E9" w14:textId="77777777" w:rsidR="00A62683" w:rsidRPr="00C21FA4" w:rsidRDefault="008204E2" w:rsidP="00B1402A">
            <w:pPr>
              <w:pStyle w:val="CM1"/>
              <w:numPr>
                <w:ilvl w:val="0"/>
                <w:numId w:val="601"/>
              </w:numPr>
              <w:tabs>
                <w:tab w:val="left" w:pos="611"/>
              </w:tabs>
              <w:ind w:left="0" w:firstLine="0"/>
              <w:contextualSpacing/>
              <w:outlineLvl w:val="0"/>
              <w:rPr>
                <w:rFonts w:ascii="Times New Roman" w:eastAsia="Times New Roman" w:hAnsi="Times New Roman"/>
              </w:rPr>
            </w:pPr>
            <w:r w:rsidRPr="00C21FA4">
              <w:rPr>
                <w:rFonts w:ascii="Times New Roman" w:hAnsi="Times New Roman"/>
                <w:color w:val="000000"/>
              </w:rPr>
              <w:t xml:space="preserve">The procedural rules for determining the Customs value referred in this Article are determined </w:t>
            </w:r>
            <w:r w:rsidRPr="00C21FA4">
              <w:rPr>
                <w:rFonts w:ascii="Times New Roman" w:eastAsia="Times New Roman" w:hAnsi="Times New Roman"/>
              </w:rPr>
              <w:t>by a sublegal act of the Minister of Finance.</w:t>
            </w:r>
          </w:p>
          <w:p w14:paraId="71E92CDB" w14:textId="77777777" w:rsidR="00A62683" w:rsidRPr="00C21FA4" w:rsidRDefault="00A62683" w:rsidP="006E2BD2">
            <w:pPr>
              <w:pStyle w:val="CM4"/>
              <w:tabs>
                <w:tab w:val="left" w:pos="611"/>
              </w:tabs>
              <w:contextualSpacing/>
              <w:outlineLvl w:val="0"/>
              <w:rPr>
                <w:rFonts w:ascii="Times New Roman" w:hAnsi="Times New Roman"/>
                <w:b/>
                <w:color w:val="000000"/>
                <w:sz w:val="28"/>
                <w:szCs w:val="28"/>
              </w:rPr>
            </w:pPr>
          </w:p>
          <w:p w14:paraId="196ABCE8" w14:textId="77777777" w:rsidR="00A62683" w:rsidRPr="00C21FA4" w:rsidRDefault="00A62683" w:rsidP="006E2BD2">
            <w:pPr>
              <w:pStyle w:val="CM4"/>
              <w:tabs>
                <w:tab w:val="left" w:pos="611"/>
              </w:tabs>
              <w:contextualSpacing/>
              <w:outlineLvl w:val="0"/>
              <w:rPr>
                <w:rFonts w:ascii="Times New Roman" w:hAnsi="Times New Roman"/>
                <w:b/>
                <w:color w:val="000000"/>
                <w:sz w:val="28"/>
                <w:szCs w:val="28"/>
              </w:rPr>
            </w:pPr>
          </w:p>
          <w:p w14:paraId="2EDDC0C3"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color w:val="000000"/>
                <w:sz w:val="28"/>
                <w:szCs w:val="28"/>
              </w:rPr>
              <w:t xml:space="preserve">PART </w:t>
            </w:r>
            <w:r w:rsidR="00802637" w:rsidRPr="00C21FA4">
              <w:rPr>
                <w:rFonts w:ascii="Times New Roman" w:hAnsi="Times New Roman"/>
                <w:b/>
                <w:color w:val="000000"/>
                <w:sz w:val="28"/>
                <w:szCs w:val="28"/>
              </w:rPr>
              <w:t>THREE</w:t>
            </w:r>
          </w:p>
          <w:p w14:paraId="0C38C053"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bCs/>
                <w:color w:val="000000"/>
                <w:sz w:val="28"/>
                <w:szCs w:val="28"/>
              </w:rPr>
              <w:t>CUSTOMS DEBT AND GUARANTEES</w:t>
            </w:r>
          </w:p>
          <w:p w14:paraId="7836EE91" w14:textId="77777777" w:rsidR="00EF1BC7" w:rsidRPr="00C21FA4" w:rsidRDefault="00EF1BC7" w:rsidP="00EF1BC7">
            <w:pPr>
              <w:pStyle w:val="Default"/>
            </w:pPr>
          </w:p>
          <w:p w14:paraId="6E6B1647" w14:textId="77777777" w:rsidR="00D305EF" w:rsidRPr="00C21FA4" w:rsidRDefault="00D305EF" w:rsidP="00EF1BC7">
            <w:pPr>
              <w:pStyle w:val="Default"/>
            </w:pPr>
          </w:p>
          <w:p w14:paraId="1D428753" w14:textId="77777777" w:rsidR="00A62683" w:rsidRPr="00C21FA4" w:rsidRDefault="008204E2" w:rsidP="006E2BD2">
            <w:pPr>
              <w:pStyle w:val="CM4"/>
              <w:tabs>
                <w:tab w:val="left" w:pos="611"/>
              </w:tabs>
              <w:contextualSpacing/>
              <w:jc w:val="center"/>
              <w:outlineLvl w:val="0"/>
              <w:rPr>
                <w:rFonts w:ascii="Times New Roman" w:hAnsi="Times New Roman"/>
                <w:b/>
                <w:iCs/>
                <w:color w:val="000000"/>
                <w:sz w:val="28"/>
                <w:szCs w:val="28"/>
              </w:rPr>
            </w:pPr>
            <w:r w:rsidRPr="00C21FA4">
              <w:rPr>
                <w:rFonts w:ascii="Times New Roman" w:hAnsi="Times New Roman"/>
                <w:b/>
                <w:iCs/>
                <w:color w:val="000000"/>
                <w:sz w:val="28"/>
                <w:szCs w:val="28"/>
              </w:rPr>
              <w:t>CHAPTER I</w:t>
            </w:r>
          </w:p>
          <w:p w14:paraId="1C4E336D"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bCs/>
                <w:iCs/>
                <w:color w:val="000000"/>
                <w:sz w:val="28"/>
                <w:szCs w:val="28"/>
              </w:rPr>
              <w:lastRenderedPageBreak/>
              <w:t>INCURRENCE OF A CUSTOMS DEBT</w:t>
            </w:r>
          </w:p>
          <w:p w14:paraId="7F179FE1" w14:textId="77777777" w:rsidR="00A62683" w:rsidRPr="00C21FA4" w:rsidRDefault="00A62683" w:rsidP="006E2BD2">
            <w:pPr>
              <w:pStyle w:val="CM4"/>
              <w:tabs>
                <w:tab w:val="left" w:pos="611"/>
              </w:tabs>
              <w:contextualSpacing/>
              <w:outlineLvl w:val="0"/>
              <w:rPr>
                <w:rFonts w:ascii="Times New Roman" w:hAnsi="Times New Roman"/>
                <w:b/>
                <w:color w:val="000000"/>
                <w:u w:val="single"/>
              </w:rPr>
            </w:pPr>
          </w:p>
          <w:p w14:paraId="485D7F49"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Subchapter </w:t>
            </w:r>
            <w:r w:rsidR="00B53078" w:rsidRPr="00C21FA4">
              <w:rPr>
                <w:rFonts w:ascii="Times New Roman" w:hAnsi="Times New Roman"/>
                <w:b/>
                <w:color w:val="000000"/>
                <w:u w:val="single"/>
              </w:rPr>
              <w:t>I</w:t>
            </w:r>
          </w:p>
          <w:p w14:paraId="45E8F9CC"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bCs/>
                <w:color w:val="000000"/>
                <w:u w:val="single"/>
              </w:rPr>
              <w:t>Customs debt on import</w:t>
            </w:r>
          </w:p>
          <w:p w14:paraId="15C3DEA1" w14:textId="77777777" w:rsidR="00EF1BC7" w:rsidRPr="00C21FA4" w:rsidRDefault="00EF1BC7" w:rsidP="006E2BD2">
            <w:pPr>
              <w:pStyle w:val="CM4"/>
              <w:tabs>
                <w:tab w:val="left" w:pos="611"/>
              </w:tabs>
              <w:contextualSpacing/>
              <w:jc w:val="center"/>
              <w:outlineLvl w:val="0"/>
              <w:rPr>
                <w:rFonts w:ascii="Times New Roman" w:hAnsi="Times New Roman"/>
                <w:b/>
                <w:iCs/>
                <w:color w:val="000000"/>
              </w:rPr>
            </w:pPr>
          </w:p>
          <w:p w14:paraId="30C9C210" w14:textId="77777777" w:rsidR="00A62683" w:rsidRPr="00C21FA4" w:rsidRDefault="008204E2" w:rsidP="006E2BD2">
            <w:pPr>
              <w:pStyle w:val="CM4"/>
              <w:tabs>
                <w:tab w:val="left" w:pos="611"/>
              </w:tabs>
              <w:contextualSpacing/>
              <w:jc w:val="center"/>
              <w:outlineLvl w:val="0"/>
              <w:rPr>
                <w:rFonts w:ascii="Times New Roman" w:hAnsi="Times New Roman"/>
                <w:b/>
                <w:iCs/>
                <w:color w:val="000000"/>
              </w:rPr>
            </w:pPr>
            <w:r w:rsidRPr="00C21FA4">
              <w:rPr>
                <w:rFonts w:ascii="Times New Roman" w:hAnsi="Times New Roman"/>
                <w:b/>
                <w:iCs/>
                <w:color w:val="000000"/>
              </w:rPr>
              <w:t>Article 49</w:t>
            </w:r>
          </w:p>
          <w:p w14:paraId="4726A5A5"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Release for free circulation and temporary admission</w:t>
            </w:r>
          </w:p>
          <w:p w14:paraId="30AD8FDF" w14:textId="77777777" w:rsidR="00A62683" w:rsidRPr="00C21FA4" w:rsidRDefault="00A62683" w:rsidP="006E2BD2">
            <w:pPr>
              <w:pStyle w:val="Default"/>
              <w:tabs>
                <w:tab w:val="left" w:pos="611"/>
              </w:tabs>
              <w:contextualSpacing/>
              <w:outlineLvl w:val="0"/>
            </w:pPr>
          </w:p>
          <w:p w14:paraId="0D752B31" w14:textId="77777777" w:rsidR="00A62683" w:rsidRPr="00C21FA4" w:rsidRDefault="008204E2" w:rsidP="00B1402A">
            <w:pPr>
              <w:pStyle w:val="CM4"/>
              <w:numPr>
                <w:ilvl w:val="0"/>
                <w:numId w:val="60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Customs debt on import shall be incurred through the placing of non-Kosovo goods liable to import duty under either of the following Customs procedures: </w:t>
            </w:r>
          </w:p>
          <w:p w14:paraId="6306ADB9" w14:textId="77777777" w:rsidR="00A62683" w:rsidRPr="00C21FA4" w:rsidRDefault="00A62683" w:rsidP="006E2BD2">
            <w:pPr>
              <w:pStyle w:val="Default"/>
              <w:tabs>
                <w:tab w:val="left" w:pos="611"/>
              </w:tabs>
              <w:contextualSpacing/>
              <w:outlineLvl w:val="0"/>
            </w:pPr>
          </w:p>
          <w:p w14:paraId="12437185" w14:textId="77777777" w:rsidR="00A62683" w:rsidRPr="00C21FA4" w:rsidRDefault="008204E2" w:rsidP="00B1402A">
            <w:pPr>
              <w:pStyle w:val="CM4"/>
              <w:numPr>
                <w:ilvl w:val="1"/>
                <w:numId w:val="602"/>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release for free circulation, including under the end-use provisions; </w:t>
            </w:r>
          </w:p>
          <w:p w14:paraId="4066B097" w14:textId="77777777" w:rsidR="00A62683" w:rsidRPr="00C21FA4" w:rsidRDefault="00A62683" w:rsidP="00BC387D">
            <w:pPr>
              <w:pStyle w:val="Default"/>
              <w:tabs>
                <w:tab w:val="left" w:pos="611"/>
              </w:tabs>
              <w:ind w:left="720"/>
              <w:contextualSpacing/>
              <w:outlineLvl w:val="0"/>
            </w:pPr>
          </w:p>
          <w:p w14:paraId="3E917051" w14:textId="77777777" w:rsidR="00A62683" w:rsidRPr="00C21FA4" w:rsidRDefault="008204E2" w:rsidP="00B1402A">
            <w:pPr>
              <w:pStyle w:val="CM4"/>
              <w:numPr>
                <w:ilvl w:val="1"/>
                <w:numId w:val="602"/>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 Temporary admission with partial relief from import duty. </w:t>
            </w:r>
          </w:p>
          <w:p w14:paraId="6C8E96A2" w14:textId="77777777" w:rsidR="00A62683" w:rsidRPr="00C21FA4" w:rsidRDefault="00A62683" w:rsidP="006E2BD2">
            <w:pPr>
              <w:pStyle w:val="Default"/>
              <w:tabs>
                <w:tab w:val="left" w:pos="611"/>
              </w:tabs>
              <w:contextualSpacing/>
              <w:outlineLvl w:val="0"/>
            </w:pPr>
          </w:p>
          <w:p w14:paraId="3535C26F" w14:textId="77777777" w:rsidR="00EF1BC7" w:rsidRPr="00C21FA4" w:rsidRDefault="00EF1BC7" w:rsidP="006E2BD2">
            <w:pPr>
              <w:pStyle w:val="Default"/>
              <w:tabs>
                <w:tab w:val="left" w:pos="611"/>
              </w:tabs>
              <w:contextualSpacing/>
              <w:outlineLvl w:val="0"/>
            </w:pPr>
          </w:p>
          <w:p w14:paraId="6A70E048" w14:textId="77777777" w:rsidR="00A62683" w:rsidRPr="00C21FA4" w:rsidRDefault="008204E2" w:rsidP="00B1402A">
            <w:pPr>
              <w:pStyle w:val="CM4"/>
              <w:numPr>
                <w:ilvl w:val="0"/>
                <w:numId w:val="60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A Customs debt shall be incurred at the time of acceptance of the Customs declaration.</w:t>
            </w:r>
          </w:p>
          <w:p w14:paraId="075920B2" w14:textId="77777777" w:rsidR="00A62683" w:rsidRPr="00C21FA4" w:rsidRDefault="00A62683" w:rsidP="006E2BD2">
            <w:pPr>
              <w:pStyle w:val="Default"/>
              <w:tabs>
                <w:tab w:val="left" w:pos="611"/>
              </w:tabs>
              <w:contextualSpacing/>
              <w:outlineLvl w:val="0"/>
            </w:pPr>
          </w:p>
          <w:p w14:paraId="01480DC8" w14:textId="77777777" w:rsidR="00A62683" w:rsidRPr="00C21FA4" w:rsidRDefault="008204E2" w:rsidP="00B1402A">
            <w:pPr>
              <w:pStyle w:val="CM4"/>
              <w:numPr>
                <w:ilvl w:val="0"/>
                <w:numId w:val="60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declarant shall be the debtor. In the event of indirect representation, the person on whose behalf the Customs declaration is made shall also be a debtor. </w:t>
            </w:r>
          </w:p>
          <w:p w14:paraId="44455F36" w14:textId="77777777" w:rsidR="00A62683" w:rsidRPr="00C21FA4" w:rsidRDefault="00A62683" w:rsidP="006E2BD2">
            <w:pPr>
              <w:pStyle w:val="Default"/>
              <w:tabs>
                <w:tab w:val="left" w:pos="611"/>
              </w:tabs>
              <w:contextualSpacing/>
              <w:outlineLvl w:val="0"/>
            </w:pPr>
          </w:p>
          <w:p w14:paraId="3462853E" w14:textId="77777777" w:rsidR="00A62683" w:rsidRPr="00C21FA4" w:rsidRDefault="008204E2" w:rsidP="00B1402A">
            <w:pPr>
              <w:pStyle w:val="CM4"/>
              <w:numPr>
                <w:ilvl w:val="0"/>
                <w:numId w:val="60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Where a Customs declaration in respect of one of the procedures referred to in paragraph 1, is drawn up on the basis of information which leads to all or part of the import duty not being collected, the person who provided the information required to draw up the declaration and who knew, or who ought reasonably to have known, that such information was false shall also be a debtor. </w:t>
            </w:r>
          </w:p>
          <w:p w14:paraId="429E6CAC" w14:textId="77777777" w:rsidR="00A62683" w:rsidRPr="00C21FA4" w:rsidRDefault="00A62683" w:rsidP="006E2BD2">
            <w:pPr>
              <w:pStyle w:val="Default"/>
              <w:tabs>
                <w:tab w:val="left" w:pos="611"/>
              </w:tabs>
              <w:contextualSpacing/>
              <w:outlineLvl w:val="0"/>
            </w:pPr>
          </w:p>
          <w:p w14:paraId="52BBD175" w14:textId="77777777" w:rsidR="00A953F2" w:rsidRPr="00C21FA4" w:rsidRDefault="00A953F2" w:rsidP="006E2BD2">
            <w:pPr>
              <w:pStyle w:val="Default"/>
              <w:tabs>
                <w:tab w:val="left" w:pos="611"/>
              </w:tabs>
              <w:contextualSpacing/>
              <w:outlineLvl w:val="0"/>
            </w:pPr>
          </w:p>
          <w:p w14:paraId="0A5F6094"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50</w:t>
            </w:r>
          </w:p>
          <w:p w14:paraId="0808D6E6"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Special provisions relating to non-originating goods</w:t>
            </w:r>
          </w:p>
          <w:p w14:paraId="5628F3D2" w14:textId="77777777" w:rsidR="00A62683" w:rsidRPr="00C21FA4" w:rsidRDefault="00A62683" w:rsidP="006E2BD2">
            <w:pPr>
              <w:pStyle w:val="Default"/>
              <w:tabs>
                <w:tab w:val="left" w:pos="611"/>
              </w:tabs>
              <w:contextualSpacing/>
              <w:outlineLvl w:val="0"/>
            </w:pPr>
          </w:p>
          <w:p w14:paraId="7C1E96F4" w14:textId="77777777" w:rsidR="00A62683" w:rsidRPr="00C21FA4" w:rsidRDefault="008204E2" w:rsidP="00B1402A">
            <w:pPr>
              <w:pStyle w:val="CM4"/>
              <w:numPr>
                <w:ilvl w:val="0"/>
                <w:numId w:val="60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prohibition of drawback of, or exemption from, import duty applies to non-originating goods used in the manufacture of products for which a proof of origin is issued or made out in the framework of a preferential arrangement between the Republic of Kosovo and certain countries or territories outside the Customs territory of the Republic of Kosovo or groups of such countries or territories, a Customs debt on import shall be incurred in respect of those non-originating goods, through the acceptance of the re-export declaration relating to the products in question. </w:t>
            </w:r>
          </w:p>
          <w:p w14:paraId="3C91FC69" w14:textId="77777777" w:rsidR="00A62683" w:rsidRPr="00C21FA4" w:rsidRDefault="00A62683" w:rsidP="006E2BD2">
            <w:pPr>
              <w:pStyle w:val="Default"/>
              <w:tabs>
                <w:tab w:val="left" w:pos="611"/>
              </w:tabs>
              <w:contextualSpacing/>
              <w:outlineLvl w:val="0"/>
            </w:pPr>
          </w:p>
          <w:p w14:paraId="478D2608" w14:textId="77777777" w:rsidR="00A62683" w:rsidRPr="00C21FA4" w:rsidRDefault="008204E2" w:rsidP="00B1402A">
            <w:pPr>
              <w:pStyle w:val="CM4"/>
              <w:numPr>
                <w:ilvl w:val="0"/>
                <w:numId w:val="60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Where a Customs debt is incurred pursuant to paragraph 1 of this Article, the amount of import duty corresponding to that debt shall be determined under the same conditions as in the case of a Customs debt resulting from the acceptance, on the same date, of the Customs declaration for release for free circulation of the non-originating goods used in the manufacture of the products in question for the purpose of ending the inward processing procedure. </w:t>
            </w:r>
          </w:p>
          <w:p w14:paraId="0CF8CB3D" w14:textId="77777777" w:rsidR="00075335" w:rsidRPr="00C21FA4" w:rsidRDefault="00075335" w:rsidP="006E2BD2">
            <w:pPr>
              <w:pStyle w:val="Default"/>
              <w:tabs>
                <w:tab w:val="left" w:pos="611"/>
              </w:tabs>
              <w:contextualSpacing/>
              <w:outlineLvl w:val="0"/>
            </w:pPr>
          </w:p>
          <w:p w14:paraId="3F999DD4" w14:textId="77777777" w:rsidR="00A62683" w:rsidRPr="00C21FA4" w:rsidRDefault="008204E2" w:rsidP="00B1402A">
            <w:pPr>
              <w:pStyle w:val="CM4"/>
              <w:numPr>
                <w:ilvl w:val="0"/>
                <w:numId w:val="60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As a rule, the debtor is the person defined in paragraphs 2 and 3 of Article 49. However, in the case of non-Kosovo goods as referred to in Article 185 the person who lodges the re-export declaration shall be the debtor. In the event of indirect representation, the person on whose behalf the declaration is lodged shall also be a debtor. </w:t>
            </w:r>
          </w:p>
          <w:p w14:paraId="58DF8987" w14:textId="77777777" w:rsidR="007C4D3A" w:rsidRPr="00C21FA4" w:rsidRDefault="007C4D3A" w:rsidP="007C4D3A">
            <w:pPr>
              <w:pStyle w:val="Default"/>
              <w:rPr>
                <w:rFonts w:ascii="Times New Roman" w:hAnsi="Times New Roman" w:cs="Times New Roman"/>
              </w:rPr>
            </w:pPr>
          </w:p>
          <w:p w14:paraId="0348B07A"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51</w:t>
            </w:r>
          </w:p>
          <w:p w14:paraId="16A6DF5C"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Customs debt incurred through non-compliance</w:t>
            </w:r>
          </w:p>
          <w:p w14:paraId="1AD39841" w14:textId="77777777" w:rsidR="00A62683" w:rsidRPr="00C21FA4" w:rsidRDefault="00A62683" w:rsidP="006E2BD2">
            <w:pPr>
              <w:pStyle w:val="Default"/>
              <w:tabs>
                <w:tab w:val="left" w:pos="611"/>
              </w:tabs>
              <w:contextualSpacing/>
              <w:outlineLvl w:val="0"/>
            </w:pPr>
          </w:p>
          <w:p w14:paraId="78C1AD38" w14:textId="77777777" w:rsidR="00A62683" w:rsidRPr="00C21FA4" w:rsidRDefault="008204E2" w:rsidP="00B1402A">
            <w:pPr>
              <w:pStyle w:val="CM4"/>
              <w:numPr>
                <w:ilvl w:val="0"/>
                <w:numId w:val="60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For goods liable to import duty, a Customs debt on import shall be incurred through non-compliance with any of the following: </w:t>
            </w:r>
          </w:p>
          <w:p w14:paraId="391F396D" w14:textId="77777777" w:rsidR="00A62683" w:rsidRPr="00C21FA4" w:rsidRDefault="00A62683" w:rsidP="006E2BD2">
            <w:pPr>
              <w:pStyle w:val="Default"/>
              <w:tabs>
                <w:tab w:val="left" w:pos="611"/>
              </w:tabs>
              <w:contextualSpacing/>
              <w:outlineLvl w:val="0"/>
            </w:pPr>
          </w:p>
          <w:p w14:paraId="7DEADCA4"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one of the obligations laid down in the Customs legislation </w:t>
            </w:r>
            <w:r w:rsidRPr="00C21FA4">
              <w:rPr>
                <w:rFonts w:ascii="Times New Roman" w:hAnsi="Times New Roman"/>
                <w:color w:val="000000"/>
              </w:rPr>
              <w:lastRenderedPageBreak/>
              <w:t xml:space="preserve">concerning the introduction of non-Kosovo goods into the Customs </w:t>
            </w:r>
            <w:r w:rsidR="002126E0" w:rsidRPr="00C21FA4">
              <w:rPr>
                <w:rFonts w:ascii="Times New Roman" w:hAnsi="Times New Roman"/>
                <w:color w:val="000000"/>
              </w:rPr>
              <w:t>territory</w:t>
            </w:r>
            <w:r w:rsidRPr="00C21FA4">
              <w:rPr>
                <w:rFonts w:ascii="Times New Roman" w:hAnsi="Times New Roman"/>
                <w:color w:val="000000"/>
              </w:rPr>
              <w:t xml:space="preserve">, their removal from Customs supervision, or the movement, processing, storage, temporary storage, temporary admission or disposal of such goods within that territory; </w:t>
            </w:r>
          </w:p>
          <w:p w14:paraId="361F7BCF" w14:textId="42004D22" w:rsidR="00A62683" w:rsidRPr="00C21FA4" w:rsidRDefault="00A62683" w:rsidP="00BC387D">
            <w:pPr>
              <w:pStyle w:val="Default"/>
              <w:tabs>
                <w:tab w:val="left" w:pos="611"/>
              </w:tabs>
              <w:ind w:left="720"/>
              <w:contextualSpacing/>
              <w:outlineLvl w:val="0"/>
            </w:pPr>
          </w:p>
          <w:p w14:paraId="209BF71B" w14:textId="54DA1A8A" w:rsidR="0066191F" w:rsidRPr="00C21FA4" w:rsidRDefault="0066191F" w:rsidP="00BC387D">
            <w:pPr>
              <w:pStyle w:val="Default"/>
              <w:tabs>
                <w:tab w:val="left" w:pos="611"/>
              </w:tabs>
              <w:ind w:left="720"/>
              <w:contextualSpacing/>
              <w:outlineLvl w:val="0"/>
            </w:pPr>
          </w:p>
          <w:p w14:paraId="4E39056F" w14:textId="77777777" w:rsidR="004C7FAF" w:rsidRPr="00C21FA4" w:rsidRDefault="004C7FAF" w:rsidP="00BC387D">
            <w:pPr>
              <w:pStyle w:val="Default"/>
              <w:tabs>
                <w:tab w:val="left" w:pos="611"/>
              </w:tabs>
              <w:ind w:left="720"/>
              <w:contextualSpacing/>
              <w:outlineLvl w:val="0"/>
            </w:pPr>
          </w:p>
          <w:p w14:paraId="70DD9454"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one of the obligations laid down in the Customs legislation concerning the end-use of goods within the Customs territory of the Republic of Kosovo; </w:t>
            </w:r>
          </w:p>
          <w:p w14:paraId="7F905C70" w14:textId="77777777" w:rsidR="00A62683" w:rsidRPr="00C21FA4" w:rsidRDefault="00A62683" w:rsidP="00BC387D">
            <w:pPr>
              <w:pStyle w:val="Default"/>
              <w:tabs>
                <w:tab w:val="left" w:pos="611"/>
              </w:tabs>
              <w:ind w:left="720"/>
              <w:contextualSpacing/>
              <w:outlineLvl w:val="0"/>
            </w:pPr>
          </w:p>
          <w:p w14:paraId="603733B0" w14:textId="77777777" w:rsidR="002126E0" w:rsidRPr="00C21FA4" w:rsidRDefault="002126E0" w:rsidP="00BC387D">
            <w:pPr>
              <w:pStyle w:val="Default"/>
              <w:tabs>
                <w:tab w:val="left" w:pos="611"/>
              </w:tabs>
              <w:ind w:left="720"/>
              <w:contextualSpacing/>
              <w:outlineLvl w:val="0"/>
            </w:pPr>
          </w:p>
          <w:p w14:paraId="40C6E2A5"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 condition governing the placing of non-Kosovo goods under a Customs procedure or the granting, by virtue of the end-use of the goods, of duty exemption or a reduced rate of import duty. </w:t>
            </w:r>
          </w:p>
          <w:p w14:paraId="28F1A983" w14:textId="77777777" w:rsidR="002126E0" w:rsidRPr="00C21FA4" w:rsidRDefault="002126E0" w:rsidP="006E2BD2">
            <w:pPr>
              <w:pStyle w:val="Default"/>
              <w:tabs>
                <w:tab w:val="left" w:pos="611"/>
              </w:tabs>
              <w:contextualSpacing/>
              <w:outlineLvl w:val="0"/>
            </w:pPr>
          </w:p>
          <w:p w14:paraId="5A00CAB3" w14:textId="77777777" w:rsidR="002126E0" w:rsidRPr="00C21FA4" w:rsidRDefault="002126E0" w:rsidP="006E2BD2">
            <w:pPr>
              <w:pStyle w:val="Default"/>
              <w:tabs>
                <w:tab w:val="left" w:pos="611"/>
              </w:tabs>
              <w:contextualSpacing/>
              <w:outlineLvl w:val="0"/>
            </w:pPr>
          </w:p>
          <w:p w14:paraId="6B6D1323" w14:textId="77777777" w:rsidR="00A62683" w:rsidRPr="00C21FA4" w:rsidRDefault="008204E2" w:rsidP="00B1402A">
            <w:pPr>
              <w:pStyle w:val="CM4"/>
              <w:numPr>
                <w:ilvl w:val="0"/>
                <w:numId w:val="60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time at which the Customs debt is incurred shall be either of the following: </w:t>
            </w:r>
          </w:p>
          <w:p w14:paraId="528404F3" w14:textId="77777777" w:rsidR="002126E0" w:rsidRPr="00C21FA4" w:rsidRDefault="002126E0" w:rsidP="006E2BD2">
            <w:pPr>
              <w:pStyle w:val="Default"/>
              <w:tabs>
                <w:tab w:val="left" w:pos="611"/>
              </w:tabs>
              <w:contextualSpacing/>
              <w:outlineLvl w:val="0"/>
            </w:pPr>
          </w:p>
          <w:p w14:paraId="2DBEB306"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moment when the obligation the non-fulfilment of which gives rise to the Customs debt is not met or ceases to be met; </w:t>
            </w:r>
          </w:p>
          <w:p w14:paraId="07E6B15E" w14:textId="77777777" w:rsidR="00A62683" w:rsidRPr="00C21FA4" w:rsidRDefault="00A62683" w:rsidP="00BC387D">
            <w:pPr>
              <w:pStyle w:val="Default"/>
              <w:tabs>
                <w:tab w:val="left" w:pos="611"/>
              </w:tabs>
              <w:ind w:left="720"/>
              <w:contextualSpacing/>
              <w:outlineLvl w:val="0"/>
            </w:pPr>
          </w:p>
          <w:p w14:paraId="382F21DD"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moment when a Customs declaration is accepted for the placing of goods under a Customs procedure where it is established subsequently that a condition governing the placing of the goods under that procedure or the granting of a duty exemption or a reduced rate of import duty by virtue of the end-use of the goods was not in fact fulfilled. </w:t>
            </w:r>
          </w:p>
          <w:p w14:paraId="0332F667" w14:textId="77777777" w:rsidR="00A62683" w:rsidRPr="00C21FA4" w:rsidRDefault="00A62683" w:rsidP="006E2BD2">
            <w:pPr>
              <w:pStyle w:val="Default"/>
              <w:tabs>
                <w:tab w:val="left" w:pos="611"/>
              </w:tabs>
              <w:contextualSpacing/>
              <w:outlineLvl w:val="0"/>
            </w:pPr>
          </w:p>
          <w:p w14:paraId="55237C19" w14:textId="77777777" w:rsidR="00A62683" w:rsidRPr="00C21FA4" w:rsidRDefault="008204E2" w:rsidP="00B1402A">
            <w:pPr>
              <w:pStyle w:val="CM4"/>
              <w:numPr>
                <w:ilvl w:val="0"/>
                <w:numId w:val="60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cases referred of paragraph 1.1 and 1.2 of this Article, the debtor shall be any of the following: </w:t>
            </w:r>
          </w:p>
          <w:p w14:paraId="4D5CAB24" w14:textId="77777777" w:rsidR="00A62683" w:rsidRPr="00C21FA4" w:rsidRDefault="00A62683" w:rsidP="006E2BD2">
            <w:pPr>
              <w:pStyle w:val="Default"/>
              <w:tabs>
                <w:tab w:val="left" w:pos="611"/>
              </w:tabs>
              <w:contextualSpacing/>
              <w:outlineLvl w:val="0"/>
            </w:pPr>
          </w:p>
          <w:p w14:paraId="771E6FAC"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any person who was required to fulfil the obligations concerned; </w:t>
            </w:r>
          </w:p>
          <w:p w14:paraId="65AF1364" w14:textId="77777777" w:rsidR="00A62683" w:rsidRPr="00C21FA4" w:rsidRDefault="00A62683" w:rsidP="00BC387D">
            <w:pPr>
              <w:pStyle w:val="Default"/>
              <w:tabs>
                <w:tab w:val="left" w:pos="611"/>
              </w:tabs>
              <w:ind w:left="720"/>
              <w:contextualSpacing/>
              <w:outlineLvl w:val="0"/>
            </w:pPr>
          </w:p>
          <w:p w14:paraId="0887D18D" w14:textId="77777777" w:rsidR="00A62683" w:rsidRPr="00C21FA4" w:rsidRDefault="008204E2" w:rsidP="00B1402A">
            <w:pPr>
              <w:pStyle w:val="CM4"/>
              <w:numPr>
                <w:ilvl w:val="1"/>
                <w:numId w:val="60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any person who was aware or should reasonably have been aware that an obligation under the Customs legislation was not fulfilled and who acted on behalf of the person who was obliged to fulfil the obligation, or who participated in the act which led to the non-fulfilment of the obligation; </w:t>
            </w:r>
          </w:p>
          <w:p w14:paraId="5D7EC91D" w14:textId="77777777" w:rsidR="00A62683" w:rsidRPr="00C21FA4" w:rsidRDefault="00A62683" w:rsidP="00BC387D">
            <w:pPr>
              <w:pStyle w:val="Default"/>
              <w:tabs>
                <w:tab w:val="left" w:pos="611"/>
              </w:tabs>
              <w:ind w:left="720"/>
              <w:contextualSpacing/>
              <w:outlineLvl w:val="0"/>
            </w:pPr>
          </w:p>
          <w:p w14:paraId="63F654E5" w14:textId="77777777" w:rsidR="00A62683" w:rsidRPr="00C21FA4" w:rsidRDefault="008204E2" w:rsidP="00B1402A">
            <w:pPr>
              <w:pStyle w:val="CM4"/>
              <w:numPr>
                <w:ilvl w:val="1"/>
                <w:numId w:val="603"/>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any person who acquired or held the goods in question and who </w:t>
            </w:r>
            <w:r w:rsidRPr="00C21FA4">
              <w:rPr>
                <w:rFonts w:ascii="Times New Roman" w:hAnsi="Times New Roman"/>
                <w:color w:val="000000"/>
              </w:rPr>
              <w:lastRenderedPageBreak/>
              <w:t xml:space="preserve">was aware or should reasonably have been aware at the time of acquiring or receiving the goods that an obligation under the Customs legislation was not fulfilled. </w:t>
            </w:r>
          </w:p>
          <w:p w14:paraId="0206E02D" w14:textId="77777777" w:rsidR="002126E0" w:rsidRPr="00C21FA4" w:rsidRDefault="002126E0" w:rsidP="006E2BD2">
            <w:pPr>
              <w:pStyle w:val="Default"/>
              <w:tabs>
                <w:tab w:val="left" w:pos="611"/>
              </w:tabs>
              <w:contextualSpacing/>
              <w:outlineLvl w:val="0"/>
            </w:pPr>
          </w:p>
          <w:p w14:paraId="5CD2C070" w14:textId="77777777" w:rsidR="00A62683" w:rsidRPr="00C21FA4" w:rsidRDefault="008204E2" w:rsidP="00B1402A">
            <w:pPr>
              <w:pStyle w:val="CM4"/>
              <w:numPr>
                <w:ilvl w:val="0"/>
                <w:numId w:val="60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In cases referred to under subparagraphs 1.3 of this article, the debtor shall be the person who is required to comply with the conditions governing the placing of the goods under a Customs procedure or the Customs declaration of the goods placed under that Customs procedure or the granting of a duty exemption or reduced rate of import duty by virtue of the end-use of the goods.</w:t>
            </w:r>
          </w:p>
          <w:p w14:paraId="1C2D7B55"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17E132EA" w14:textId="77777777" w:rsidR="00A62683" w:rsidRPr="00C21FA4" w:rsidRDefault="008204E2" w:rsidP="00B1402A">
            <w:pPr>
              <w:pStyle w:val="CM4"/>
              <w:numPr>
                <w:ilvl w:val="0"/>
                <w:numId w:val="60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Customs declaration in respect of one of the Customs procedures referred to subparagraphs 1.3 of this article, and any information required under the Customs legislation relating to the conditions governing the placing of the goods under that Customs procedure is given to the customs, which leads to all or part of the import duty not being collected, the person who provided the information required to draw up the Customs declaration and who knew, or who ought reasonably to have known, that such information was false shall also be a debtor. </w:t>
            </w:r>
          </w:p>
          <w:p w14:paraId="356AF5FA" w14:textId="77777777" w:rsidR="00941AD0" w:rsidRPr="00C21FA4" w:rsidRDefault="00941AD0" w:rsidP="006E2BD2">
            <w:pPr>
              <w:pStyle w:val="CM4"/>
              <w:tabs>
                <w:tab w:val="left" w:pos="611"/>
              </w:tabs>
              <w:contextualSpacing/>
              <w:jc w:val="center"/>
              <w:outlineLvl w:val="0"/>
              <w:rPr>
                <w:rFonts w:ascii="Times New Roman" w:hAnsi="Times New Roman"/>
                <w:b/>
                <w:iCs/>
                <w:color w:val="000000"/>
              </w:rPr>
            </w:pPr>
          </w:p>
          <w:p w14:paraId="636B4FC9"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52</w:t>
            </w:r>
          </w:p>
          <w:p w14:paraId="26E0B54D"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Deduction of an amount of import duty already paid</w:t>
            </w:r>
          </w:p>
          <w:p w14:paraId="1598184D" w14:textId="77777777" w:rsidR="00A62683" w:rsidRPr="00C21FA4" w:rsidRDefault="00A62683" w:rsidP="006E2BD2">
            <w:pPr>
              <w:pStyle w:val="Default"/>
              <w:tabs>
                <w:tab w:val="left" w:pos="611"/>
              </w:tabs>
              <w:contextualSpacing/>
              <w:outlineLvl w:val="0"/>
            </w:pPr>
          </w:p>
          <w:p w14:paraId="06E906D6" w14:textId="77777777" w:rsidR="00A62683" w:rsidRPr="00C21FA4" w:rsidRDefault="008204E2" w:rsidP="00B1402A">
            <w:pPr>
              <w:pStyle w:val="CM4"/>
              <w:numPr>
                <w:ilvl w:val="0"/>
                <w:numId w:val="60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Customs debt is incurred, pursuant to paragraph 1 of Article 51, in respect of goods released for free circulation at a reduced rate of import duty on account of their end-use, the amount of import duty paid when the goods were released for free circulation shall be deducted from the amount of import duty corresponding to the Customs debt. </w:t>
            </w:r>
          </w:p>
          <w:p w14:paraId="34B7F072" w14:textId="77777777" w:rsidR="00A62683" w:rsidRPr="00C21FA4" w:rsidRDefault="00A62683" w:rsidP="006E2BD2">
            <w:pPr>
              <w:pStyle w:val="Default"/>
              <w:tabs>
                <w:tab w:val="left" w:pos="611"/>
              </w:tabs>
              <w:contextualSpacing/>
              <w:outlineLvl w:val="0"/>
            </w:pPr>
          </w:p>
          <w:p w14:paraId="0F9021CE" w14:textId="77777777" w:rsidR="00D305EF" w:rsidRPr="00C21FA4" w:rsidRDefault="00D305EF" w:rsidP="006E2BD2">
            <w:pPr>
              <w:pStyle w:val="Default"/>
              <w:tabs>
                <w:tab w:val="left" w:pos="611"/>
              </w:tabs>
              <w:contextualSpacing/>
              <w:outlineLvl w:val="0"/>
            </w:pPr>
          </w:p>
          <w:p w14:paraId="276D8DE4" w14:textId="77777777" w:rsidR="00A62683" w:rsidRPr="00C21FA4" w:rsidRDefault="008204E2" w:rsidP="00B1402A">
            <w:pPr>
              <w:pStyle w:val="CM4"/>
              <w:numPr>
                <w:ilvl w:val="0"/>
                <w:numId w:val="60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first paragraph of this Article shall apply where a Customs debt is incurred in respect of scrap and waste resulting from the destruction of such goods. </w:t>
            </w:r>
          </w:p>
          <w:p w14:paraId="30E92431" w14:textId="77777777" w:rsidR="002126E0" w:rsidRPr="00C21FA4" w:rsidRDefault="002126E0" w:rsidP="006E2BD2">
            <w:pPr>
              <w:pStyle w:val="Default"/>
              <w:tabs>
                <w:tab w:val="left" w:pos="611"/>
              </w:tabs>
              <w:contextualSpacing/>
              <w:outlineLvl w:val="0"/>
            </w:pPr>
          </w:p>
          <w:p w14:paraId="7B1E46C3" w14:textId="77777777" w:rsidR="00A62683" w:rsidRPr="00C21FA4" w:rsidRDefault="008204E2" w:rsidP="00B1402A">
            <w:pPr>
              <w:pStyle w:val="CM4"/>
              <w:numPr>
                <w:ilvl w:val="0"/>
                <w:numId w:val="605"/>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Customs debt is incurred, pursuant to paragraph 1 of Article 51 in respect of goods placed under temporary admission with partial relief from import duty, the amount of import duty paid under partial relief shall be deducted from the amount of import duty corresponding to the Customs debt. </w:t>
            </w:r>
          </w:p>
          <w:p w14:paraId="538D944F" w14:textId="77777777" w:rsidR="00A62683" w:rsidRPr="00C21FA4" w:rsidRDefault="00A62683" w:rsidP="006E2BD2">
            <w:pPr>
              <w:pStyle w:val="Default"/>
              <w:tabs>
                <w:tab w:val="left" w:pos="611"/>
              </w:tabs>
              <w:contextualSpacing/>
              <w:outlineLvl w:val="0"/>
            </w:pPr>
          </w:p>
          <w:p w14:paraId="797F8312" w14:textId="77777777" w:rsidR="001E26C0" w:rsidRPr="00C21FA4" w:rsidRDefault="001E26C0" w:rsidP="006E2BD2">
            <w:pPr>
              <w:pStyle w:val="Default"/>
              <w:tabs>
                <w:tab w:val="left" w:pos="611"/>
              </w:tabs>
              <w:contextualSpacing/>
              <w:outlineLvl w:val="0"/>
            </w:pPr>
          </w:p>
          <w:p w14:paraId="2BD44AB8"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 chapter </w:t>
            </w:r>
            <w:r w:rsidR="00B53078" w:rsidRPr="00C21FA4">
              <w:rPr>
                <w:rFonts w:ascii="Times New Roman" w:hAnsi="Times New Roman"/>
                <w:b/>
                <w:color w:val="000000"/>
                <w:u w:val="single"/>
              </w:rPr>
              <w:t>II</w:t>
            </w:r>
          </w:p>
          <w:p w14:paraId="0A432E05" w14:textId="77777777" w:rsidR="00A62683" w:rsidRPr="00C21FA4" w:rsidRDefault="008204E2" w:rsidP="006E2BD2">
            <w:pPr>
              <w:pStyle w:val="CM4"/>
              <w:tabs>
                <w:tab w:val="left" w:pos="611"/>
              </w:tabs>
              <w:contextualSpacing/>
              <w:jc w:val="center"/>
              <w:outlineLvl w:val="0"/>
              <w:rPr>
                <w:rFonts w:ascii="Times New Roman" w:hAnsi="Times New Roman"/>
                <w:b/>
                <w:bCs/>
                <w:color w:val="000000"/>
                <w:u w:val="single"/>
              </w:rPr>
            </w:pPr>
            <w:r w:rsidRPr="00C21FA4">
              <w:rPr>
                <w:rFonts w:ascii="Times New Roman" w:hAnsi="Times New Roman"/>
                <w:b/>
                <w:bCs/>
                <w:color w:val="000000"/>
                <w:u w:val="single"/>
              </w:rPr>
              <w:lastRenderedPageBreak/>
              <w:t>Customs debt on export</w:t>
            </w:r>
          </w:p>
          <w:p w14:paraId="4E4919A2" w14:textId="77777777" w:rsidR="001E26C0" w:rsidRPr="00C21FA4" w:rsidRDefault="001E26C0" w:rsidP="006E2BD2">
            <w:pPr>
              <w:pStyle w:val="Default"/>
              <w:tabs>
                <w:tab w:val="left" w:pos="611"/>
              </w:tabs>
              <w:contextualSpacing/>
              <w:jc w:val="center"/>
              <w:outlineLvl w:val="0"/>
              <w:rPr>
                <w:b/>
              </w:rPr>
            </w:pPr>
          </w:p>
          <w:p w14:paraId="65692EF2" w14:textId="77777777" w:rsidR="00A62683" w:rsidRPr="00C21FA4" w:rsidRDefault="008204E2" w:rsidP="006E2BD2">
            <w:pPr>
              <w:pStyle w:val="Default"/>
              <w:tabs>
                <w:tab w:val="left" w:pos="611"/>
              </w:tabs>
              <w:contextualSpacing/>
              <w:jc w:val="center"/>
              <w:outlineLvl w:val="0"/>
              <w:rPr>
                <w:b/>
              </w:rPr>
            </w:pPr>
            <w:r w:rsidRPr="00C21FA4">
              <w:rPr>
                <w:b/>
              </w:rPr>
              <w:t>Article 53</w:t>
            </w:r>
          </w:p>
          <w:p w14:paraId="0F3AE49E"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Export and outward processing</w:t>
            </w:r>
          </w:p>
          <w:p w14:paraId="616127AF" w14:textId="77777777" w:rsidR="00A62683" w:rsidRPr="00C21FA4" w:rsidRDefault="00A62683" w:rsidP="006E2BD2">
            <w:pPr>
              <w:pStyle w:val="Default"/>
              <w:tabs>
                <w:tab w:val="left" w:pos="611"/>
              </w:tabs>
              <w:contextualSpacing/>
              <w:outlineLvl w:val="0"/>
            </w:pPr>
          </w:p>
          <w:p w14:paraId="673C5DCE" w14:textId="77777777" w:rsidR="00A62683" w:rsidRPr="00C21FA4" w:rsidRDefault="008204E2" w:rsidP="00B1402A">
            <w:pPr>
              <w:pStyle w:val="CM4"/>
              <w:numPr>
                <w:ilvl w:val="0"/>
                <w:numId w:val="60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Customs debt on export shall be incurred through the placing of goods liable to export duty under the export procedure or the outward processing procedure. </w:t>
            </w:r>
          </w:p>
          <w:p w14:paraId="11E7A3FF" w14:textId="77777777" w:rsidR="002126E0" w:rsidRPr="00C21FA4" w:rsidRDefault="002126E0" w:rsidP="006E2BD2">
            <w:pPr>
              <w:pStyle w:val="Default"/>
              <w:tabs>
                <w:tab w:val="left" w:pos="611"/>
              </w:tabs>
              <w:contextualSpacing/>
              <w:outlineLvl w:val="0"/>
            </w:pPr>
          </w:p>
          <w:p w14:paraId="7E8B2049" w14:textId="77777777" w:rsidR="00A62683" w:rsidRPr="00C21FA4" w:rsidRDefault="008204E2" w:rsidP="00B1402A">
            <w:pPr>
              <w:pStyle w:val="CM4"/>
              <w:numPr>
                <w:ilvl w:val="0"/>
                <w:numId w:val="60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debt shall be incurred at the time of acceptance of the Customs declaration. </w:t>
            </w:r>
          </w:p>
          <w:p w14:paraId="3A6288A1" w14:textId="77777777" w:rsidR="004972D0" w:rsidRPr="00C21FA4" w:rsidRDefault="004972D0" w:rsidP="006E2BD2">
            <w:pPr>
              <w:pStyle w:val="Default"/>
              <w:tabs>
                <w:tab w:val="left" w:pos="611"/>
              </w:tabs>
              <w:outlineLvl w:val="0"/>
            </w:pPr>
          </w:p>
          <w:p w14:paraId="712068EB" w14:textId="77777777" w:rsidR="00A62683" w:rsidRPr="00C21FA4" w:rsidRDefault="008204E2" w:rsidP="00B1402A">
            <w:pPr>
              <w:pStyle w:val="CM4"/>
              <w:numPr>
                <w:ilvl w:val="0"/>
                <w:numId w:val="60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declarant shall be the debtor. In the event of indirect representation, the person on whose behalf the Customs declaration is made shall also be a debtor. </w:t>
            </w:r>
          </w:p>
          <w:p w14:paraId="0365F6D0" w14:textId="77777777" w:rsidR="002126E0" w:rsidRPr="00C21FA4" w:rsidRDefault="002126E0" w:rsidP="006E2BD2">
            <w:pPr>
              <w:pStyle w:val="Default"/>
              <w:tabs>
                <w:tab w:val="left" w:pos="611"/>
              </w:tabs>
              <w:contextualSpacing/>
              <w:outlineLvl w:val="0"/>
            </w:pPr>
          </w:p>
          <w:p w14:paraId="79BA2B5A" w14:textId="77777777" w:rsidR="00A62683" w:rsidRPr="00C21FA4" w:rsidRDefault="008204E2" w:rsidP="00B1402A">
            <w:pPr>
              <w:pStyle w:val="CM4"/>
              <w:numPr>
                <w:ilvl w:val="0"/>
                <w:numId w:val="606"/>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Customs declaration is drawn up on the basis of information which leads to all or part of the export duty not being collected, the person who provided the information required for the declaration and who knew, or who should reasonably have known, that such information was false shall also be a debtor. </w:t>
            </w:r>
          </w:p>
          <w:p w14:paraId="761E18D3" w14:textId="77777777" w:rsidR="002126E0" w:rsidRPr="00C21FA4" w:rsidRDefault="002126E0" w:rsidP="006E2BD2">
            <w:pPr>
              <w:pStyle w:val="Default"/>
              <w:tabs>
                <w:tab w:val="left" w:pos="611"/>
              </w:tabs>
              <w:contextualSpacing/>
              <w:outlineLvl w:val="0"/>
            </w:pPr>
          </w:p>
          <w:p w14:paraId="7BAB3DAD" w14:textId="77777777" w:rsidR="002126E0" w:rsidRPr="00C21FA4" w:rsidRDefault="002126E0" w:rsidP="006E2BD2">
            <w:pPr>
              <w:pStyle w:val="Default"/>
              <w:tabs>
                <w:tab w:val="left" w:pos="611"/>
              </w:tabs>
              <w:contextualSpacing/>
              <w:outlineLvl w:val="0"/>
            </w:pPr>
          </w:p>
          <w:p w14:paraId="736A0CC2" w14:textId="77777777" w:rsidR="00A62683" w:rsidRPr="00C21FA4" w:rsidRDefault="008204E2" w:rsidP="006E2BD2">
            <w:pPr>
              <w:pStyle w:val="CM1"/>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54</w:t>
            </w:r>
          </w:p>
          <w:p w14:paraId="46785281"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Customs debt incurred through non-compliance</w:t>
            </w:r>
          </w:p>
          <w:p w14:paraId="11020B96" w14:textId="77777777" w:rsidR="00A62683" w:rsidRPr="00C21FA4" w:rsidRDefault="00A62683" w:rsidP="006E2BD2">
            <w:pPr>
              <w:pStyle w:val="Default"/>
              <w:tabs>
                <w:tab w:val="left" w:pos="611"/>
              </w:tabs>
              <w:contextualSpacing/>
              <w:outlineLvl w:val="0"/>
            </w:pPr>
          </w:p>
          <w:p w14:paraId="1683427A" w14:textId="77777777" w:rsidR="00A62683" w:rsidRPr="00C21FA4" w:rsidRDefault="008204E2" w:rsidP="00B1402A">
            <w:pPr>
              <w:pStyle w:val="CM4"/>
              <w:numPr>
                <w:ilvl w:val="0"/>
                <w:numId w:val="60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For goods liable to export duty, a Customs debt on export shall be incurred through non-compliance with either of the following: </w:t>
            </w:r>
          </w:p>
          <w:p w14:paraId="4499F2A6" w14:textId="77777777" w:rsidR="004972D0" w:rsidRPr="00C21FA4" w:rsidRDefault="004972D0" w:rsidP="006E2BD2">
            <w:pPr>
              <w:pStyle w:val="Default"/>
              <w:tabs>
                <w:tab w:val="left" w:pos="611"/>
              </w:tabs>
              <w:outlineLvl w:val="0"/>
            </w:pPr>
          </w:p>
          <w:p w14:paraId="60FEAA36"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one of the obligations laid down in the Customs legislation for the exit of the goods; </w:t>
            </w:r>
          </w:p>
          <w:p w14:paraId="24D4C6A4" w14:textId="77777777" w:rsidR="002126E0" w:rsidRPr="00C21FA4" w:rsidRDefault="002126E0" w:rsidP="00BC387D">
            <w:pPr>
              <w:pStyle w:val="Default"/>
              <w:tabs>
                <w:tab w:val="left" w:pos="611"/>
              </w:tabs>
              <w:ind w:left="720"/>
              <w:contextualSpacing/>
              <w:outlineLvl w:val="0"/>
            </w:pPr>
          </w:p>
          <w:p w14:paraId="11D54012"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conditions under which the goods were allowed to be taken out of the Customs territory of the Republic of Kosovo with total or partial relief from export duty. </w:t>
            </w:r>
          </w:p>
          <w:p w14:paraId="3D07B8BF" w14:textId="77777777" w:rsidR="002126E0" w:rsidRPr="00C21FA4" w:rsidRDefault="002126E0" w:rsidP="006E2BD2">
            <w:pPr>
              <w:pStyle w:val="Default"/>
              <w:tabs>
                <w:tab w:val="left" w:pos="611"/>
              </w:tabs>
              <w:contextualSpacing/>
              <w:outlineLvl w:val="0"/>
            </w:pPr>
          </w:p>
          <w:p w14:paraId="3AAB1336" w14:textId="77777777" w:rsidR="004C3DB0" w:rsidRPr="00C21FA4" w:rsidRDefault="004C3DB0" w:rsidP="006E2BD2">
            <w:pPr>
              <w:pStyle w:val="Default"/>
              <w:tabs>
                <w:tab w:val="left" w:pos="611"/>
              </w:tabs>
              <w:contextualSpacing/>
              <w:outlineLvl w:val="0"/>
            </w:pPr>
          </w:p>
          <w:p w14:paraId="6C4758CB" w14:textId="77777777" w:rsidR="00A62683" w:rsidRPr="00C21FA4" w:rsidRDefault="008204E2" w:rsidP="00B1402A">
            <w:pPr>
              <w:pStyle w:val="CM4"/>
              <w:numPr>
                <w:ilvl w:val="0"/>
                <w:numId w:val="60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time at which the Customs debt is incurred shall be one of the following: </w:t>
            </w:r>
          </w:p>
          <w:p w14:paraId="082642AF" w14:textId="77777777" w:rsidR="00A62683" w:rsidRPr="00C21FA4" w:rsidRDefault="00A62683" w:rsidP="006E2BD2">
            <w:pPr>
              <w:pStyle w:val="Default"/>
              <w:tabs>
                <w:tab w:val="left" w:pos="611"/>
              </w:tabs>
              <w:contextualSpacing/>
              <w:outlineLvl w:val="0"/>
            </w:pPr>
          </w:p>
          <w:p w14:paraId="3ED8EC72"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moment at which the goods are actually taken out of the Customs territory without a Customs declaration; </w:t>
            </w:r>
          </w:p>
          <w:p w14:paraId="22F3A616" w14:textId="77777777" w:rsidR="00A62683" w:rsidRPr="00C21FA4" w:rsidRDefault="00A62683" w:rsidP="00BC387D">
            <w:pPr>
              <w:pStyle w:val="Default"/>
              <w:tabs>
                <w:tab w:val="left" w:pos="611"/>
              </w:tabs>
              <w:ind w:left="720"/>
              <w:contextualSpacing/>
              <w:outlineLvl w:val="0"/>
            </w:pPr>
          </w:p>
          <w:p w14:paraId="7E197573"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the moment at which the goods reach a destination other than that for which they were allowed to be taken out of the Customs territory with total or partial relief from export duty; </w:t>
            </w:r>
          </w:p>
          <w:p w14:paraId="31BBBDE1" w14:textId="77777777" w:rsidR="002126E0" w:rsidRPr="00C21FA4" w:rsidRDefault="002126E0" w:rsidP="00BC387D">
            <w:pPr>
              <w:pStyle w:val="Default"/>
              <w:tabs>
                <w:tab w:val="left" w:pos="611"/>
              </w:tabs>
              <w:ind w:left="720"/>
              <w:contextualSpacing/>
              <w:outlineLvl w:val="0"/>
            </w:pPr>
          </w:p>
          <w:p w14:paraId="0A703962" w14:textId="77777777" w:rsidR="002126E0" w:rsidRPr="00C21FA4" w:rsidRDefault="002126E0" w:rsidP="00BC387D">
            <w:pPr>
              <w:pStyle w:val="Default"/>
              <w:tabs>
                <w:tab w:val="left" w:pos="611"/>
              </w:tabs>
              <w:ind w:left="720"/>
              <w:contextualSpacing/>
              <w:outlineLvl w:val="0"/>
            </w:pPr>
          </w:p>
          <w:p w14:paraId="0E561383"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lastRenderedPageBreak/>
              <w:t xml:space="preserve">should the Customs be unable to determine the moment referred to in subparagraph 2.2, the expiry of the time-limit set for the production of evidence that the conditions entitling the goods to such relief have been fulfilled. </w:t>
            </w:r>
          </w:p>
          <w:p w14:paraId="5FF8379F" w14:textId="77777777" w:rsidR="007739D0" w:rsidRPr="00C21FA4" w:rsidRDefault="007739D0" w:rsidP="006E2BD2">
            <w:pPr>
              <w:pStyle w:val="Default"/>
              <w:tabs>
                <w:tab w:val="left" w:pos="611"/>
              </w:tabs>
              <w:contextualSpacing/>
              <w:outlineLvl w:val="0"/>
            </w:pPr>
          </w:p>
          <w:p w14:paraId="507AB184" w14:textId="77777777" w:rsidR="00A62683" w:rsidRPr="00C21FA4" w:rsidRDefault="008204E2" w:rsidP="00B1402A">
            <w:pPr>
              <w:pStyle w:val="CM4"/>
              <w:numPr>
                <w:ilvl w:val="0"/>
                <w:numId w:val="60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cases referred to subparagraph 1.1, the debtor shall be any of the following: </w:t>
            </w:r>
          </w:p>
          <w:p w14:paraId="0DF8FE3B" w14:textId="77777777" w:rsidR="00A62683" w:rsidRPr="00C21FA4" w:rsidRDefault="00A62683" w:rsidP="006E2BD2">
            <w:pPr>
              <w:pStyle w:val="Default"/>
              <w:tabs>
                <w:tab w:val="left" w:pos="611"/>
              </w:tabs>
              <w:contextualSpacing/>
              <w:outlineLvl w:val="0"/>
            </w:pPr>
          </w:p>
          <w:p w14:paraId="243DD8C7"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any person who was required to fulfil the obligation concerned; </w:t>
            </w:r>
          </w:p>
          <w:p w14:paraId="73B21EBC" w14:textId="77777777" w:rsidR="00A62683" w:rsidRPr="00C21FA4" w:rsidRDefault="00A62683" w:rsidP="00BC387D">
            <w:pPr>
              <w:pStyle w:val="Default"/>
              <w:tabs>
                <w:tab w:val="left" w:pos="611"/>
              </w:tabs>
              <w:ind w:left="720"/>
              <w:contextualSpacing/>
              <w:outlineLvl w:val="0"/>
            </w:pPr>
          </w:p>
          <w:p w14:paraId="13520757"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any person who was aware or should reasonably have been aware that the obligation concerned was not fulfilled and who acted on behalf of the person who was obliged to fulfil the obligation;</w:t>
            </w:r>
          </w:p>
          <w:p w14:paraId="4CF03D97" w14:textId="77777777" w:rsidR="00A62683" w:rsidRPr="00C21FA4" w:rsidRDefault="00A62683" w:rsidP="00BC387D">
            <w:pPr>
              <w:pStyle w:val="Default"/>
              <w:tabs>
                <w:tab w:val="left" w:pos="611"/>
              </w:tabs>
              <w:ind w:left="720"/>
              <w:contextualSpacing/>
              <w:outlineLvl w:val="0"/>
            </w:pPr>
          </w:p>
          <w:p w14:paraId="3777B168" w14:textId="77777777" w:rsidR="00A62683" w:rsidRPr="00C21FA4" w:rsidRDefault="008204E2" w:rsidP="00B1402A">
            <w:pPr>
              <w:pStyle w:val="CM4"/>
              <w:numPr>
                <w:ilvl w:val="1"/>
                <w:numId w:val="607"/>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any person who participated in the act which led to the non-fulfilment of the obligation and who was aware or should reasonably have been aware that a Customs declaration had not been lodged but should have been. </w:t>
            </w:r>
          </w:p>
          <w:p w14:paraId="05DDBDAC" w14:textId="77777777" w:rsidR="00A62683" w:rsidRPr="00C21FA4" w:rsidRDefault="00A62683" w:rsidP="006E2BD2">
            <w:pPr>
              <w:pStyle w:val="Default"/>
              <w:tabs>
                <w:tab w:val="left" w:pos="611"/>
              </w:tabs>
              <w:contextualSpacing/>
              <w:outlineLvl w:val="0"/>
            </w:pPr>
          </w:p>
          <w:p w14:paraId="26C22FA0" w14:textId="77777777" w:rsidR="00A62683" w:rsidRPr="00C21FA4" w:rsidRDefault="008204E2" w:rsidP="00B1402A">
            <w:pPr>
              <w:pStyle w:val="CM4"/>
              <w:numPr>
                <w:ilvl w:val="0"/>
                <w:numId w:val="607"/>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cases referred to subparagraph 1.2, the debtor shall be any person who is </w:t>
            </w:r>
            <w:r w:rsidRPr="00C21FA4">
              <w:rPr>
                <w:rFonts w:ascii="Times New Roman" w:hAnsi="Times New Roman"/>
                <w:color w:val="000000"/>
              </w:rPr>
              <w:lastRenderedPageBreak/>
              <w:t xml:space="preserve">required to comply with the conditions under which the goods were allowed to be taken out of the Customs territory with total or partial relief from export duty. </w:t>
            </w:r>
          </w:p>
          <w:p w14:paraId="02A9D330" w14:textId="77777777" w:rsidR="00A62683" w:rsidRPr="00C21FA4" w:rsidRDefault="00A62683" w:rsidP="006E2BD2">
            <w:pPr>
              <w:pStyle w:val="Default"/>
              <w:tabs>
                <w:tab w:val="left" w:pos="611"/>
              </w:tabs>
              <w:contextualSpacing/>
              <w:outlineLvl w:val="0"/>
            </w:pPr>
          </w:p>
          <w:p w14:paraId="4817858B" w14:textId="77777777" w:rsidR="00A62683" w:rsidRPr="00C21FA4" w:rsidRDefault="00A62683" w:rsidP="006E2BD2">
            <w:pPr>
              <w:pStyle w:val="Default"/>
              <w:tabs>
                <w:tab w:val="left" w:pos="611"/>
              </w:tabs>
              <w:contextualSpacing/>
              <w:outlineLvl w:val="0"/>
            </w:pPr>
          </w:p>
          <w:p w14:paraId="496B0CAD" w14:textId="77777777" w:rsidR="00A62683" w:rsidRPr="00C21FA4" w:rsidRDefault="008204E2" w:rsidP="006E2BD2">
            <w:pPr>
              <w:pStyle w:val="CM4"/>
              <w:tabs>
                <w:tab w:val="left" w:pos="611"/>
              </w:tabs>
              <w:contextualSpacing/>
              <w:jc w:val="center"/>
              <w:outlineLvl w:val="0"/>
              <w:rPr>
                <w:rFonts w:ascii="Times New Roman" w:hAnsi="Times New Roman"/>
                <w:b/>
                <w:color w:val="000000"/>
                <w:u w:val="single"/>
              </w:rPr>
            </w:pPr>
            <w:r w:rsidRPr="00C21FA4">
              <w:rPr>
                <w:rFonts w:ascii="Times New Roman" w:hAnsi="Times New Roman"/>
                <w:b/>
                <w:color w:val="000000"/>
                <w:u w:val="single"/>
              </w:rPr>
              <w:t xml:space="preserve">Sub chapter </w:t>
            </w:r>
            <w:r w:rsidR="00B53078" w:rsidRPr="00C21FA4">
              <w:rPr>
                <w:rFonts w:ascii="Times New Roman" w:hAnsi="Times New Roman"/>
                <w:b/>
                <w:color w:val="000000"/>
                <w:u w:val="single"/>
              </w:rPr>
              <w:t>III</w:t>
            </w:r>
          </w:p>
          <w:p w14:paraId="2AD217E6" w14:textId="77777777" w:rsidR="00A62683" w:rsidRPr="00C21FA4" w:rsidRDefault="008204E2" w:rsidP="006E2BD2">
            <w:pPr>
              <w:pStyle w:val="CM4"/>
              <w:tabs>
                <w:tab w:val="left" w:pos="611"/>
              </w:tabs>
              <w:contextualSpacing/>
              <w:jc w:val="center"/>
              <w:outlineLvl w:val="0"/>
              <w:rPr>
                <w:rFonts w:ascii="Times New Roman" w:hAnsi="Times New Roman"/>
                <w:b/>
                <w:bCs/>
                <w:color w:val="000000"/>
                <w:u w:val="single"/>
              </w:rPr>
            </w:pPr>
            <w:r w:rsidRPr="00C21FA4">
              <w:rPr>
                <w:rFonts w:ascii="Times New Roman" w:hAnsi="Times New Roman"/>
                <w:b/>
                <w:bCs/>
                <w:color w:val="000000"/>
                <w:u w:val="single"/>
              </w:rPr>
              <w:t>Provisions common to customs debt incurred in import and export</w:t>
            </w:r>
          </w:p>
          <w:p w14:paraId="58EB9E3B" w14:textId="77777777" w:rsidR="002126E0" w:rsidRPr="00C21FA4" w:rsidRDefault="002126E0" w:rsidP="006E2BD2">
            <w:pPr>
              <w:pStyle w:val="Default"/>
              <w:tabs>
                <w:tab w:val="left" w:pos="611"/>
              </w:tabs>
              <w:contextualSpacing/>
              <w:outlineLvl w:val="0"/>
            </w:pPr>
          </w:p>
          <w:p w14:paraId="622228CE"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55</w:t>
            </w:r>
          </w:p>
          <w:p w14:paraId="53844BD7"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Prohibitions and restrictions</w:t>
            </w:r>
          </w:p>
          <w:p w14:paraId="155E4B41" w14:textId="77777777" w:rsidR="00A62683" w:rsidRPr="00C21FA4" w:rsidRDefault="00A62683" w:rsidP="006E2BD2">
            <w:pPr>
              <w:pStyle w:val="Default"/>
              <w:tabs>
                <w:tab w:val="left" w:pos="611"/>
              </w:tabs>
              <w:contextualSpacing/>
              <w:outlineLvl w:val="0"/>
            </w:pPr>
          </w:p>
          <w:p w14:paraId="5D79AF6A" w14:textId="77777777" w:rsidR="004972D0" w:rsidRPr="00C21FA4" w:rsidRDefault="008204E2" w:rsidP="00B1402A">
            <w:pPr>
              <w:pStyle w:val="CM4"/>
              <w:numPr>
                <w:ilvl w:val="0"/>
                <w:numId w:val="60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debt on import or export shall be incurred even if it relates to goods which are subject to measures of prohibition or restriction on import or export of any kind. </w:t>
            </w:r>
          </w:p>
          <w:p w14:paraId="204B5532" w14:textId="77777777" w:rsidR="004972D0" w:rsidRPr="00C21FA4" w:rsidRDefault="004972D0" w:rsidP="006E2BD2">
            <w:pPr>
              <w:pStyle w:val="CM4"/>
              <w:tabs>
                <w:tab w:val="left" w:pos="611"/>
              </w:tabs>
              <w:contextualSpacing/>
              <w:outlineLvl w:val="0"/>
              <w:rPr>
                <w:rFonts w:ascii="Times New Roman" w:hAnsi="Times New Roman"/>
                <w:color w:val="000000"/>
              </w:rPr>
            </w:pPr>
          </w:p>
          <w:p w14:paraId="051010EC" w14:textId="77777777" w:rsidR="00A62683" w:rsidRPr="00C21FA4" w:rsidRDefault="008204E2" w:rsidP="00B1402A">
            <w:pPr>
              <w:pStyle w:val="CM4"/>
              <w:numPr>
                <w:ilvl w:val="0"/>
                <w:numId w:val="608"/>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However, no Customs debt shall be incurred on either of the following: </w:t>
            </w:r>
          </w:p>
          <w:p w14:paraId="5465D239" w14:textId="77777777" w:rsidR="00A62683" w:rsidRPr="00C21FA4" w:rsidRDefault="00A62683" w:rsidP="006E2BD2">
            <w:pPr>
              <w:pStyle w:val="Default"/>
              <w:tabs>
                <w:tab w:val="left" w:pos="611"/>
              </w:tabs>
              <w:contextualSpacing/>
              <w:outlineLvl w:val="0"/>
            </w:pPr>
          </w:p>
          <w:p w14:paraId="613EC027" w14:textId="77777777" w:rsidR="00A62683" w:rsidRPr="00C21FA4" w:rsidRDefault="008204E2" w:rsidP="00B1402A">
            <w:pPr>
              <w:pStyle w:val="CM4"/>
              <w:numPr>
                <w:ilvl w:val="1"/>
                <w:numId w:val="173"/>
              </w:numPr>
              <w:tabs>
                <w:tab w:val="left" w:pos="611"/>
              </w:tabs>
              <w:ind w:firstLine="0"/>
              <w:contextualSpacing/>
              <w:outlineLvl w:val="0"/>
              <w:rPr>
                <w:rFonts w:ascii="Times New Roman" w:hAnsi="Times New Roman"/>
                <w:color w:val="000000"/>
              </w:rPr>
            </w:pPr>
            <w:r w:rsidRPr="00C21FA4">
              <w:rPr>
                <w:rFonts w:ascii="Times New Roman" w:hAnsi="Times New Roman"/>
                <w:color w:val="000000"/>
              </w:rPr>
              <w:t xml:space="preserve">the unlawful introduction into the Customs territory of counterfeit currency; </w:t>
            </w:r>
          </w:p>
          <w:p w14:paraId="3F5E8424" w14:textId="77777777" w:rsidR="004A4CC5" w:rsidRPr="00C21FA4" w:rsidRDefault="004A4CC5" w:rsidP="004A4CC5">
            <w:pPr>
              <w:pStyle w:val="Default"/>
            </w:pPr>
          </w:p>
          <w:p w14:paraId="2800291A" w14:textId="77777777" w:rsidR="00737699" w:rsidRPr="00C21FA4" w:rsidRDefault="00737699" w:rsidP="004A4CC5">
            <w:pPr>
              <w:pStyle w:val="Default"/>
            </w:pPr>
          </w:p>
          <w:p w14:paraId="2935A3FD" w14:textId="77777777" w:rsidR="00A62683" w:rsidRPr="00C21FA4" w:rsidRDefault="008204E2" w:rsidP="00B1402A">
            <w:pPr>
              <w:pStyle w:val="Default"/>
              <w:numPr>
                <w:ilvl w:val="1"/>
                <w:numId w:val="173"/>
              </w:numPr>
              <w:tabs>
                <w:tab w:val="left" w:pos="611"/>
              </w:tabs>
              <w:ind w:firstLine="0"/>
              <w:contextualSpacing/>
              <w:outlineLvl w:val="0"/>
            </w:pPr>
            <w:r w:rsidRPr="00C21FA4">
              <w:rPr>
                <w:rFonts w:ascii="Times New Roman" w:hAnsi="Times New Roman"/>
              </w:rPr>
              <w:t xml:space="preserve">the introduction into the Customs territory of narcotic drugs and psychotropic substances other than where strictly supervised by the competent authorities with a </w:t>
            </w:r>
            <w:r w:rsidRPr="00C21FA4">
              <w:rPr>
                <w:rFonts w:ascii="Times New Roman" w:hAnsi="Times New Roman"/>
              </w:rPr>
              <w:lastRenderedPageBreak/>
              <w:t xml:space="preserve">view to their use for medical and scientific purposes. </w:t>
            </w:r>
          </w:p>
          <w:p w14:paraId="09E0D6B6" w14:textId="77777777" w:rsidR="00A953F2" w:rsidRPr="00C21FA4" w:rsidRDefault="00A953F2" w:rsidP="006E2BD2">
            <w:pPr>
              <w:pStyle w:val="Default"/>
              <w:tabs>
                <w:tab w:val="left" w:pos="611"/>
              </w:tabs>
              <w:contextualSpacing/>
              <w:outlineLvl w:val="0"/>
            </w:pPr>
          </w:p>
          <w:p w14:paraId="1199C7A1" w14:textId="77777777" w:rsidR="00A62683" w:rsidRPr="00C21FA4" w:rsidRDefault="008204E2" w:rsidP="00B1402A">
            <w:pPr>
              <w:pStyle w:val="CM4"/>
              <w:numPr>
                <w:ilvl w:val="0"/>
                <w:numId w:val="173"/>
              </w:numPr>
              <w:tabs>
                <w:tab w:val="left" w:pos="611"/>
              </w:tabs>
              <w:ind w:left="0" w:firstLine="0"/>
              <w:contextualSpacing/>
              <w:outlineLvl w:val="0"/>
            </w:pPr>
            <w:r w:rsidRPr="00C21FA4">
              <w:rPr>
                <w:rFonts w:ascii="Times New Roman" w:hAnsi="Times New Roman"/>
                <w:color w:val="000000"/>
              </w:rPr>
              <w:t xml:space="preserve">For the purposes of penalties as applicable to Customs offences, the Customs debt shall nevertheless be deemed to have been incurred where, under the law in force, import or export duty or the existence of a Customs debt provide the basis for determining penalties. </w:t>
            </w:r>
          </w:p>
          <w:p w14:paraId="538C3837" w14:textId="77777777" w:rsidR="002126E0" w:rsidRPr="00C21FA4" w:rsidRDefault="002126E0" w:rsidP="006E2BD2">
            <w:pPr>
              <w:pStyle w:val="CM4"/>
              <w:tabs>
                <w:tab w:val="left" w:pos="611"/>
              </w:tabs>
              <w:contextualSpacing/>
              <w:jc w:val="center"/>
              <w:outlineLvl w:val="0"/>
              <w:rPr>
                <w:rFonts w:ascii="Times New Roman" w:hAnsi="Times New Roman"/>
                <w:iCs/>
                <w:color w:val="000000"/>
              </w:rPr>
            </w:pPr>
          </w:p>
          <w:p w14:paraId="45556FD2"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56</w:t>
            </w:r>
          </w:p>
          <w:p w14:paraId="79AF9CF5"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Several debtors</w:t>
            </w:r>
          </w:p>
          <w:p w14:paraId="612562C1" w14:textId="77777777" w:rsidR="00A62683" w:rsidRPr="00C21FA4" w:rsidRDefault="00A62683" w:rsidP="006E2BD2">
            <w:pPr>
              <w:pStyle w:val="Default"/>
              <w:tabs>
                <w:tab w:val="left" w:pos="611"/>
              </w:tabs>
              <w:contextualSpacing/>
              <w:outlineLvl w:val="0"/>
            </w:pPr>
          </w:p>
          <w:p w14:paraId="724A7AC6"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 xml:space="preserve">Where several persons are liable for payment of the amount of import or export duty corresponding to one Customs debt, they shall be jointly and severally liable for payment of that amount. </w:t>
            </w:r>
          </w:p>
          <w:p w14:paraId="2E54F704" w14:textId="77777777" w:rsidR="00A62683" w:rsidRPr="00C21FA4" w:rsidRDefault="00A62683" w:rsidP="006E2BD2">
            <w:pPr>
              <w:pStyle w:val="CM4"/>
              <w:tabs>
                <w:tab w:val="left" w:pos="611"/>
              </w:tabs>
              <w:contextualSpacing/>
              <w:outlineLvl w:val="0"/>
              <w:rPr>
                <w:rFonts w:ascii="Times New Roman" w:hAnsi="Times New Roman"/>
                <w:b/>
                <w:iCs/>
                <w:color w:val="000000"/>
              </w:rPr>
            </w:pPr>
          </w:p>
          <w:p w14:paraId="0C951C50" w14:textId="77777777" w:rsidR="00C66C16" w:rsidRPr="00C21FA4" w:rsidRDefault="00C66C16" w:rsidP="006E2BD2">
            <w:pPr>
              <w:pStyle w:val="CM4"/>
              <w:tabs>
                <w:tab w:val="left" w:pos="611"/>
              </w:tabs>
              <w:contextualSpacing/>
              <w:jc w:val="center"/>
              <w:outlineLvl w:val="0"/>
              <w:rPr>
                <w:rFonts w:ascii="Times New Roman" w:hAnsi="Times New Roman"/>
                <w:b/>
                <w:iCs/>
                <w:color w:val="000000"/>
              </w:rPr>
            </w:pPr>
          </w:p>
          <w:p w14:paraId="4F6BE3F5"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57</w:t>
            </w:r>
          </w:p>
          <w:p w14:paraId="7914FF00"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General rules for calculating the amount of import or export duty</w:t>
            </w:r>
          </w:p>
          <w:p w14:paraId="35878A67" w14:textId="77777777" w:rsidR="00A62683" w:rsidRPr="00C21FA4" w:rsidRDefault="00A62683" w:rsidP="006E2BD2">
            <w:pPr>
              <w:pStyle w:val="Default"/>
              <w:tabs>
                <w:tab w:val="left" w:pos="611"/>
              </w:tabs>
              <w:contextualSpacing/>
              <w:outlineLvl w:val="0"/>
            </w:pPr>
          </w:p>
          <w:p w14:paraId="2BD55E5F" w14:textId="77777777" w:rsidR="00737699" w:rsidRPr="00C21FA4" w:rsidRDefault="00737699" w:rsidP="006E2BD2">
            <w:pPr>
              <w:pStyle w:val="Default"/>
              <w:tabs>
                <w:tab w:val="left" w:pos="611"/>
              </w:tabs>
              <w:contextualSpacing/>
              <w:outlineLvl w:val="0"/>
            </w:pPr>
          </w:p>
          <w:p w14:paraId="33922AE5" w14:textId="77777777" w:rsidR="00A62683" w:rsidRPr="00C21FA4" w:rsidRDefault="008204E2" w:rsidP="00B1402A">
            <w:pPr>
              <w:pStyle w:val="CM4"/>
              <w:numPr>
                <w:ilvl w:val="0"/>
                <w:numId w:val="60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amount of import or export duty shall be determined on the basis of those rules for calculation of duty which were applicable to the goods concerned at the time at which the Customs debt in respect of them was incurred. </w:t>
            </w:r>
          </w:p>
          <w:p w14:paraId="09845881" w14:textId="77777777" w:rsidR="002126E0" w:rsidRPr="00C21FA4" w:rsidRDefault="002126E0" w:rsidP="006E2BD2">
            <w:pPr>
              <w:pStyle w:val="Default"/>
              <w:tabs>
                <w:tab w:val="left" w:pos="611"/>
              </w:tabs>
              <w:contextualSpacing/>
              <w:outlineLvl w:val="0"/>
            </w:pPr>
          </w:p>
          <w:p w14:paraId="35440104" w14:textId="77777777" w:rsidR="00A62683" w:rsidRPr="00C21FA4" w:rsidRDefault="008204E2" w:rsidP="00B1402A">
            <w:pPr>
              <w:pStyle w:val="CM4"/>
              <w:numPr>
                <w:ilvl w:val="0"/>
                <w:numId w:val="60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Where it is not possible to determine precisely the time at which the Customs debt is incurred, that time shall be deemed to be the time at which the Customs conclude that the goods are in a situation in which a Customs debt has been incurred. </w:t>
            </w:r>
          </w:p>
          <w:p w14:paraId="0CE7BA1E" w14:textId="77777777" w:rsidR="00A62683" w:rsidRPr="00C21FA4" w:rsidRDefault="00A62683" w:rsidP="006E2BD2">
            <w:pPr>
              <w:pStyle w:val="Default"/>
              <w:tabs>
                <w:tab w:val="left" w:pos="611"/>
              </w:tabs>
              <w:contextualSpacing/>
              <w:outlineLvl w:val="0"/>
            </w:pPr>
          </w:p>
          <w:p w14:paraId="30DBC533" w14:textId="77777777" w:rsidR="00A62683" w:rsidRPr="00C21FA4" w:rsidRDefault="008204E2" w:rsidP="00B1402A">
            <w:pPr>
              <w:pStyle w:val="CM4"/>
              <w:numPr>
                <w:ilvl w:val="0"/>
                <w:numId w:val="609"/>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However, where the information available to the Customs enables them to establish that the Customs debt had been incurred prior to the time at which they reached that conclusion from paragraph 2 of this article, the Customs debt shall be deemed to have been incurred at the earliest time that such a situation can be established. </w:t>
            </w:r>
          </w:p>
          <w:p w14:paraId="7A29071F" w14:textId="77777777" w:rsidR="004972D0" w:rsidRPr="00C21FA4" w:rsidRDefault="004972D0" w:rsidP="006E2BD2">
            <w:pPr>
              <w:pStyle w:val="Default"/>
              <w:tabs>
                <w:tab w:val="left" w:pos="611"/>
              </w:tabs>
              <w:outlineLvl w:val="0"/>
            </w:pPr>
          </w:p>
          <w:p w14:paraId="1303290D"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58</w:t>
            </w:r>
          </w:p>
          <w:p w14:paraId="7B4A83B4"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Special rules for calculating the amount of import duty</w:t>
            </w:r>
          </w:p>
          <w:p w14:paraId="74AB8221" w14:textId="77777777" w:rsidR="00A62683" w:rsidRPr="00C21FA4" w:rsidRDefault="00A62683" w:rsidP="006E2BD2">
            <w:pPr>
              <w:pStyle w:val="Default"/>
              <w:tabs>
                <w:tab w:val="left" w:pos="611"/>
              </w:tabs>
              <w:contextualSpacing/>
              <w:outlineLvl w:val="0"/>
            </w:pPr>
          </w:p>
          <w:p w14:paraId="72AC21FF"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costs for storage or usual forms of handling have been incurred within the Customs territory of the Republic of Kosovo in respect of goods placed under a Customs procedure or in temporary storage, such costs or the increase in value shall not be taken into account for the calculation of the amount of import duty where satisfactory proof of those costs is provided by the declarant. </w:t>
            </w:r>
          </w:p>
          <w:p w14:paraId="50A13723" w14:textId="77777777" w:rsidR="00737699" w:rsidRPr="00C21FA4" w:rsidRDefault="00737699" w:rsidP="006E2BD2">
            <w:pPr>
              <w:pStyle w:val="Default"/>
              <w:tabs>
                <w:tab w:val="left" w:pos="611"/>
              </w:tabs>
              <w:contextualSpacing/>
              <w:outlineLvl w:val="0"/>
            </w:pPr>
          </w:p>
          <w:p w14:paraId="53CD0B29"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 xml:space="preserve">However, the Customs value, quantity, nature and origin of non- Kosovo goods used in the operations shall be taken into account for the calculation of the amount of import duty. </w:t>
            </w:r>
          </w:p>
          <w:p w14:paraId="7C320EBD" w14:textId="2809FE1D" w:rsidR="00A62683" w:rsidRDefault="00A62683" w:rsidP="006E2BD2">
            <w:pPr>
              <w:pStyle w:val="Default"/>
              <w:tabs>
                <w:tab w:val="left" w:pos="611"/>
              </w:tabs>
              <w:contextualSpacing/>
              <w:outlineLvl w:val="0"/>
            </w:pPr>
          </w:p>
          <w:p w14:paraId="22666100" w14:textId="77777777" w:rsidR="00AA59EF" w:rsidRPr="00C21FA4" w:rsidRDefault="00AA59EF" w:rsidP="006E2BD2">
            <w:pPr>
              <w:pStyle w:val="Default"/>
              <w:tabs>
                <w:tab w:val="left" w:pos="611"/>
              </w:tabs>
              <w:contextualSpacing/>
              <w:outlineLvl w:val="0"/>
            </w:pPr>
          </w:p>
          <w:p w14:paraId="276C699D"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the tariff classification of goods placed under a Customs procedure changes as a result of usual forms of handling within the Customs territory of the Republic of Kosovo, the original tariff classification for the goods placed under the procedure shall be applied at the request of the declarant. </w:t>
            </w:r>
          </w:p>
          <w:p w14:paraId="051C76BE" w14:textId="77777777" w:rsidR="00A62683" w:rsidRPr="00C21FA4" w:rsidRDefault="00A62683" w:rsidP="006E2BD2">
            <w:pPr>
              <w:pStyle w:val="Default"/>
              <w:tabs>
                <w:tab w:val="left" w:pos="611"/>
              </w:tabs>
              <w:contextualSpacing/>
              <w:outlineLvl w:val="0"/>
            </w:pPr>
          </w:p>
          <w:p w14:paraId="30040E2C"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Customs debt is incurred for processed products resulting from the inward processing procedure, the amount of import duty corresponding to such debt shall, at the request of the declarant, be determined on the basis of the tariff classification, Customs value, quantity, nature and origin of the goods placed under the inward processing procedure at the time of acceptance of the Customs declaration relating to those goods. </w:t>
            </w:r>
          </w:p>
          <w:p w14:paraId="26A07BD6" w14:textId="77777777" w:rsidR="00A62683" w:rsidRPr="00C21FA4" w:rsidRDefault="00A62683" w:rsidP="006E2BD2">
            <w:pPr>
              <w:pStyle w:val="Default"/>
              <w:tabs>
                <w:tab w:val="left" w:pos="611"/>
              </w:tabs>
              <w:contextualSpacing/>
              <w:outlineLvl w:val="0"/>
            </w:pPr>
          </w:p>
          <w:p w14:paraId="75BB9003"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specific cases, the amount of import duty shall be determined in accordance with paragraphs 3 and 4 of this Article without a request of the declarant in order to avoid the circumvention of tariff </w:t>
            </w:r>
            <w:r w:rsidRPr="00C21FA4">
              <w:rPr>
                <w:rFonts w:ascii="Times New Roman" w:hAnsi="Times New Roman"/>
                <w:color w:val="000000"/>
              </w:rPr>
              <w:lastRenderedPageBreak/>
              <w:t xml:space="preserve">measures referred to in sub paragraph 3.8 of Article 37. </w:t>
            </w:r>
          </w:p>
          <w:p w14:paraId="3790CA09" w14:textId="77777777" w:rsidR="00A62683" w:rsidRPr="00C21FA4" w:rsidRDefault="00A62683" w:rsidP="006E2BD2">
            <w:pPr>
              <w:pStyle w:val="Default"/>
              <w:tabs>
                <w:tab w:val="left" w:pos="611"/>
              </w:tabs>
              <w:contextualSpacing/>
              <w:outlineLvl w:val="0"/>
            </w:pPr>
          </w:p>
          <w:p w14:paraId="48A39A5A"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Where a Customs debt is incurred for processed products resulting from the outward processing procedure or replacement products as referred to in paragraph 1 of Article 179, the amount of import duty shall be calculated on the basis of the cost of the processing operation undertaken outside the Customs territory of the Republic of Kosovo.</w:t>
            </w:r>
          </w:p>
          <w:p w14:paraId="47655BCA" w14:textId="77777777" w:rsidR="00A62683" w:rsidRPr="00C21FA4" w:rsidRDefault="00A62683" w:rsidP="006E2BD2">
            <w:pPr>
              <w:pStyle w:val="Default"/>
              <w:tabs>
                <w:tab w:val="left" w:pos="611"/>
              </w:tabs>
              <w:contextualSpacing/>
              <w:outlineLvl w:val="0"/>
            </w:pPr>
          </w:p>
          <w:p w14:paraId="167F4035" w14:textId="77777777" w:rsidR="00A62683" w:rsidRPr="00C21FA4" w:rsidRDefault="008204E2" w:rsidP="00B1402A">
            <w:pPr>
              <w:pStyle w:val="CM4"/>
              <w:numPr>
                <w:ilvl w:val="0"/>
                <w:numId w:val="610"/>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Where the Customs legislation provides for a favorable tariff treatment of goods, or for relief or total or partial exemption from import or export duty pursuan</w:t>
            </w:r>
            <w:r w:rsidR="002126E0" w:rsidRPr="00C21FA4">
              <w:rPr>
                <w:rFonts w:ascii="Times New Roman" w:hAnsi="Times New Roman"/>
                <w:color w:val="000000"/>
              </w:rPr>
              <w:t>t to sub paragraphs 3.4 to 3.7</w:t>
            </w:r>
            <w:r w:rsidRPr="00C21FA4">
              <w:rPr>
                <w:rFonts w:ascii="Times New Roman" w:hAnsi="Times New Roman"/>
                <w:color w:val="000000"/>
              </w:rPr>
              <w:t xml:space="preserve"> of Article 37, of articles 139, 140, 141 and 142,  or Articles 232 to 235 of this Code or  pursuant to </w:t>
            </w:r>
            <w:r w:rsidR="00F9557C" w:rsidRPr="00C21FA4">
              <w:rPr>
                <w:rFonts w:ascii="Times New Roman" w:hAnsi="Times New Roman"/>
                <w:color w:val="000000"/>
              </w:rPr>
              <w:t xml:space="preserve">Fifth </w:t>
            </w:r>
            <w:r w:rsidRPr="00C21FA4">
              <w:rPr>
                <w:rFonts w:ascii="Times New Roman" w:hAnsi="Times New Roman"/>
                <w:color w:val="000000"/>
              </w:rPr>
              <w:t>Bo</w:t>
            </w:r>
            <w:r w:rsidR="00F77573" w:rsidRPr="00C21FA4">
              <w:rPr>
                <w:rFonts w:ascii="Times New Roman" w:hAnsi="Times New Roman"/>
                <w:color w:val="000000"/>
              </w:rPr>
              <w:t xml:space="preserve">ok </w:t>
            </w:r>
            <w:r w:rsidRPr="00C21FA4">
              <w:rPr>
                <w:rFonts w:ascii="Times New Roman" w:hAnsi="Times New Roman"/>
                <w:color w:val="000000"/>
              </w:rPr>
              <w:t xml:space="preserve">of this Code setting up a system of reliefs from Customs duty such favorable tariff treatment, relief or exemption shall also apply in cases where a Customs debt is incurred pursuant to Articles 51 or 54 of this Code, on condition that the failure which led to the incurrence of a Customs debt did not constitute an attempt at deception. </w:t>
            </w:r>
          </w:p>
          <w:p w14:paraId="2ACEF358" w14:textId="77777777" w:rsidR="004972D0" w:rsidRPr="00C21FA4" w:rsidRDefault="004972D0" w:rsidP="006E2BD2">
            <w:pPr>
              <w:pStyle w:val="Default"/>
              <w:tabs>
                <w:tab w:val="left" w:pos="611"/>
              </w:tabs>
              <w:outlineLvl w:val="0"/>
            </w:pPr>
          </w:p>
          <w:p w14:paraId="605A3263" w14:textId="77777777" w:rsidR="00A62683" w:rsidRPr="00C21FA4" w:rsidRDefault="008204E2" w:rsidP="00B1402A">
            <w:pPr>
              <w:pStyle w:val="Default"/>
              <w:numPr>
                <w:ilvl w:val="0"/>
                <w:numId w:val="610"/>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By a sublegal act of the Government of Kosovo are determined:</w:t>
            </w:r>
          </w:p>
          <w:p w14:paraId="7F4BDB60" w14:textId="77777777" w:rsidR="00B43019" w:rsidRPr="00C21FA4" w:rsidRDefault="00B43019" w:rsidP="006E2BD2">
            <w:pPr>
              <w:pStyle w:val="Default"/>
              <w:tabs>
                <w:tab w:val="left" w:pos="611"/>
              </w:tabs>
              <w:contextualSpacing/>
              <w:outlineLvl w:val="0"/>
              <w:rPr>
                <w:rFonts w:ascii="Times New Roman" w:hAnsi="Times New Roman" w:cs="Times New Roman"/>
              </w:rPr>
            </w:pPr>
          </w:p>
          <w:p w14:paraId="1C2BE2CB" w14:textId="77777777" w:rsidR="00A62683" w:rsidRPr="00C21FA4" w:rsidRDefault="008204E2" w:rsidP="00B1402A">
            <w:pPr>
              <w:pStyle w:val="Default"/>
              <w:numPr>
                <w:ilvl w:val="1"/>
                <w:numId w:val="79"/>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lastRenderedPageBreak/>
              <w:t>The rules for the calculation of the amount of import or export duty applicable to goods for which a Customs debt is incurred in the context of a special procedure, which supplement the rules laid down in Articles 57 and on this Article</w:t>
            </w:r>
            <w:r w:rsidR="00F9557C" w:rsidRPr="00C21FA4">
              <w:rPr>
                <w:rFonts w:ascii="Times New Roman" w:hAnsi="Times New Roman" w:cs="Times New Roman"/>
              </w:rPr>
              <w:t>, and</w:t>
            </w:r>
            <w:r w:rsidRPr="00C21FA4">
              <w:rPr>
                <w:rFonts w:ascii="Times New Roman" w:hAnsi="Times New Roman" w:cs="Times New Roman"/>
              </w:rPr>
              <w:t xml:space="preserve"> </w:t>
            </w:r>
          </w:p>
          <w:p w14:paraId="5AA85565" w14:textId="77777777" w:rsidR="00A62683" w:rsidRPr="00C21FA4" w:rsidRDefault="00A62683" w:rsidP="00BC387D">
            <w:pPr>
              <w:pStyle w:val="Default"/>
              <w:tabs>
                <w:tab w:val="left" w:pos="611"/>
              </w:tabs>
              <w:ind w:left="720"/>
              <w:contextualSpacing/>
              <w:outlineLvl w:val="0"/>
              <w:rPr>
                <w:rFonts w:ascii="Times New Roman" w:hAnsi="Times New Roman" w:cs="Times New Roman"/>
              </w:rPr>
            </w:pPr>
          </w:p>
          <w:p w14:paraId="06E0E0C2" w14:textId="77777777" w:rsidR="00A62683" w:rsidRPr="00C21FA4" w:rsidRDefault="008204E2" w:rsidP="00B1402A">
            <w:pPr>
              <w:pStyle w:val="Default"/>
              <w:numPr>
                <w:ilvl w:val="1"/>
                <w:numId w:val="79"/>
              </w:numPr>
              <w:tabs>
                <w:tab w:val="left" w:pos="611"/>
              </w:tabs>
              <w:ind w:left="720" w:firstLine="0"/>
              <w:contextualSpacing/>
              <w:outlineLvl w:val="0"/>
              <w:rPr>
                <w:rFonts w:ascii="Times New Roman" w:hAnsi="Times New Roman" w:cs="Times New Roman"/>
              </w:rPr>
            </w:pPr>
            <w:r w:rsidRPr="00C21FA4">
              <w:rPr>
                <w:rFonts w:ascii="Times New Roman" w:hAnsi="Times New Roman"/>
              </w:rPr>
              <w:t xml:space="preserve">The cases referred to paragraph 5 of this Article, </w:t>
            </w:r>
            <w:r w:rsidRPr="00C21FA4">
              <w:rPr>
                <w:rFonts w:ascii="Times New Roman" w:hAnsi="Times New Roman" w:cs="Times New Roman"/>
              </w:rPr>
              <w:t>are determined by a sublegal act of the Minister of Finance.</w:t>
            </w:r>
          </w:p>
          <w:p w14:paraId="7C1B1684" w14:textId="77777777" w:rsidR="00A62683" w:rsidRPr="00C21FA4" w:rsidRDefault="00A62683" w:rsidP="006E2BD2">
            <w:pPr>
              <w:pStyle w:val="CM4"/>
              <w:tabs>
                <w:tab w:val="left" w:pos="611"/>
              </w:tabs>
              <w:contextualSpacing/>
              <w:jc w:val="center"/>
              <w:outlineLvl w:val="0"/>
              <w:rPr>
                <w:rFonts w:ascii="Times New Roman" w:hAnsi="Times New Roman"/>
                <w:b/>
                <w:iCs/>
                <w:color w:val="000000"/>
              </w:rPr>
            </w:pPr>
          </w:p>
          <w:p w14:paraId="363BADF4"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59</w:t>
            </w:r>
          </w:p>
          <w:p w14:paraId="2A8D47FA"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Place where the Customs debt is incurred</w:t>
            </w:r>
          </w:p>
          <w:p w14:paraId="090F0F99" w14:textId="77777777" w:rsidR="00A62683" w:rsidRPr="00C21FA4" w:rsidRDefault="00A62683" w:rsidP="006E2BD2">
            <w:pPr>
              <w:pStyle w:val="Default"/>
              <w:tabs>
                <w:tab w:val="left" w:pos="611"/>
              </w:tabs>
              <w:contextualSpacing/>
              <w:outlineLvl w:val="0"/>
            </w:pPr>
          </w:p>
          <w:p w14:paraId="21D628E4" w14:textId="77777777" w:rsidR="00A62683" w:rsidRPr="00C21FA4" w:rsidRDefault="008204E2" w:rsidP="00B1402A">
            <w:pPr>
              <w:pStyle w:val="CM4"/>
              <w:numPr>
                <w:ilvl w:val="0"/>
                <w:numId w:val="61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Customs debt shall be incurred at the place where the Customs declaration or the re-export declaration referred to in Articles 49, 50 and 53 is lodged. </w:t>
            </w:r>
          </w:p>
          <w:p w14:paraId="2FEB712B" w14:textId="77777777" w:rsidR="00A62683" w:rsidRPr="00C21FA4" w:rsidRDefault="00A62683" w:rsidP="006E2BD2">
            <w:pPr>
              <w:pStyle w:val="Default"/>
              <w:tabs>
                <w:tab w:val="left" w:pos="611"/>
              </w:tabs>
              <w:contextualSpacing/>
              <w:outlineLvl w:val="0"/>
            </w:pPr>
          </w:p>
          <w:p w14:paraId="76615D41" w14:textId="77777777" w:rsidR="00A62683" w:rsidRPr="00C21FA4" w:rsidRDefault="008204E2" w:rsidP="00B1402A">
            <w:pPr>
              <w:pStyle w:val="CM4"/>
              <w:numPr>
                <w:ilvl w:val="0"/>
                <w:numId w:val="61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In all other cases, the place where a Customs debt is incurred shall be the place where the events from which it arises occur. </w:t>
            </w:r>
          </w:p>
          <w:p w14:paraId="10437044" w14:textId="77777777" w:rsidR="00DC5984" w:rsidRPr="00C21FA4" w:rsidRDefault="00DC5984" w:rsidP="006E2BD2">
            <w:pPr>
              <w:pStyle w:val="Default"/>
              <w:tabs>
                <w:tab w:val="left" w:pos="611"/>
              </w:tabs>
              <w:outlineLvl w:val="0"/>
            </w:pPr>
          </w:p>
          <w:p w14:paraId="063698AE" w14:textId="77777777" w:rsidR="00A62683" w:rsidRPr="00C21FA4" w:rsidRDefault="008204E2" w:rsidP="00B1402A">
            <w:pPr>
              <w:pStyle w:val="CM4"/>
              <w:numPr>
                <w:ilvl w:val="0"/>
                <w:numId w:val="61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If it is not possible to determine that place, the Customs debt shall be incurred at the place where the Customs conclude that the goods are in a situation in which a Customs debt is incurred. </w:t>
            </w:r>
          </w:p>
          <w:p w14:paraId="778BF29F" w14:textId="77777777" w:rsidR="00A62683" w:rsidRPr="00C21FA4" w:rsidRDefault="00A62683" w:rsidP="006E2BD2">
            <w:pPr>
              <w:pStyle w:val="Default"/>
              <w:tabs>
                <w:tab w:val="left" w:pos="611"/>
              </w:tabs>
              <w:contextualSpacing/>
              <w:outlineLvl w:val="0"/>
            </w:pPr>
          </w:p>
          <w:p w14:paraId="4EE7AC6E" w14:textId="77777777" w:rsidR="00A62683" w:rsidRPr="00C21FA4" w:rsidRDefault="008204E2" w:rsidP="00B1402A">
            <w:pPr>
              <w:pStyle w:val="CM4"/>
              <w:numPr>
                <w:ilvl w:val="0"/>
                <w:numId w:val="61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If the goods have been placed under a Customs procedure which has not been discharged or when a temporary storage did not end properly, and the place where the Customs debt is incurred cannot be determined pursuant to the paragraphs 2 and 3 of this article within a specific time- limit, the Customs debt shall be incurred at the place where the goods were either placed under the procedure concerned or were introduced into the Customs territory of the Republic of Kosovo under that procedure or were in temporary storage. </w:t>
            </w:r>
          </w:p>
          <w:p w14:paraId="28CEDCBE" w14:textId="77777777" w:rsidR="00A62683" w:rsidRPr="00C21FA4" w:rsidRDefault="00A62683" w:rsidP="006E2BD2">
            <w:pPr>
              <w:pStyle w:val="Default"/>
              <w:tabs>
                <w:tab w:val="left" w:pos="611"/>
              </w:tabs>
              <w:contextualSpacing/>
              <w:outlineLvl w:val="0"/>
            </w:pPr>
          </w:p>
          <w:p w14:paraId="22F72444" w14:textId="77777777" w:rsidR="00A62683" w:rsidRPr="00C21FA4" w:rsidRDefault="008204E2" w:rsidP="00B1402A">
            <w:pPr>
              <w:pStyle w:val="CM4"/>
              <w:numPr>
                <w:ilvl w:val="0"/>
                <w:numId w:val="611"/>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the information available to the Customs enables them to establish that the Customs debt may have been incurred in several places, the Customs debt shall be deemed to have been incurred at the place where it was first incurred. </w:t>
            </w:r>
          </w:p>
          <w:p w14:paraId="7E3703DD" w14:textId="77777777" w:rsidR="00DC5984" w:rsidRPr="00C21FA4" w:rsidRDefault="00DC5984" w:rsidP="006E2BD2">
            <w:pPr>
              <w:pStyle w:val="Default"/>
              <w:tabs>
                <w:tab w:val="left" w:pos="611"/>
              </w:tabs>
              <w:outlineLvl w:val="0"/>
            </w:pPr>
          </w:p>
          <w:p w14:paraId="1F9C3A36" w14:textId="77777777" w:rsidR="00A62683" w:rsidRPr="00C21FA4" w:rsidRDefault="008204E2" w:rsidP="00B1402A">
            <w:pPr>
              <w:pStyle w:val="Default"/>
              <w:numPr>
                <w:ilvl w:val="0"/>
                <w:numId w:val="611"/>
              </w:numPr>
              <w:tabs>
                <w:tab w:val="left" w:pos="611"/>
              </w:tabs>
              <w:ind w:left="0" w:firstLine="0"/>
              <w:contextualSpacing/>
              <w:outlineLvl w:val="0"/>
              <w:rPr>
                <w:rFonts w:ascii="Times New Roman" w:hAnsi="Times New Roman" w:cs="Times New Roman"/>
              </w:rPr>
            </w:pPr>
            <w:r w:rsidRPr="00C21FA4">
              <w:rPr>
                <w:rFonts w:ascii="Times New Roman" w:hAnsi="Times New Roman"/>
              </w:rPr>
              <w:t xml:space="preserve">The time-limit referred to in paragraph 4 of this Article </w:t>
            </w:r>
            <w:r w:rsidRPr="00C21FA4">
              <w:rPr>
                <w:rFonts w:ascii="Times New Roman" w:hAnsi="Times New Roman" w:cs="Times New Roman"/>
              </w:rPr>
              <w:t>are determined by a sublegal act of the Minister of Finance.</w:t>
            </w:r>
          </w:p>
          <w:p w14:paraId="4771E616" w14:textId="77777777" w:rsidR="00A62683" w:rsidRPr="00C21FA4" w:rsidRDefault="00A62683" w:rsidP="006E2BD2">
            <w:pPr>
              <w:pStyle w:val="CM4"/>
              <w:tabs>
                <w:tab w:val="left" w:pos="611"/>
              </w:tabs>
              <w:contextualSpacing/>
              <w:outlineLvl w:val="0"/>
              <w:rPr>
                <w:rFonts w:ascii="Times New Roman" w:hAnsi="Times New Roman"/>
                <w:color w:val="000000"/>
                <w:sz w:val="28"/>
                <w:szCs w:val="28"/>
              </w:rPr>
            </w:pPr>
          </w:p>
          <w:p w14:paraId="7794A3DE"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iCs/>
                <w:color w:val="000000"/>
                <w:sz w:val="28"/>
                <w:szCs w:val="28"/>
              </w:rPr>
              <w:t>CHAPTER II</w:t>
            </w:r>
          </w:p>
          <w:p w14:paraId="1C5F7F9A" w14:textId="77777777" w:rsidR="00A62683" w:rsidRPr="00C21FA4" w:rsidRDefault="008204E2" w:rsidP="006E2BD2">
            <w:pPr>
              <w:pStyle w:val="CM4"/>
              <w:tabs>
                <w:tab w:val="left" w:pos="611"/>
              </w:tabs>
              <w:contextualSpacing/>
              <w:jc w:val="center"/>
              <w:outlineLvl w:val="0"/>
              <w:rPr>
                <w:rFonts w:ascii="Times New Roman" w:hAnsi="Times New Roman"/>
                <w:b/>
                <w:color w:val="000000"/>
                <w:sz w:val="28"/>
                <w:szCs w:val="28"/>
              </w:rPr>
            </w:pPr>
            <w:r w:rsidRPr="00C21FA4">
              <w:rPr>
                <w:rFonts w:ascii="Times New Roman" w:hAnsi="Times New Roman"/>
                <w:b/>
                <w:bCs/>
                <w:iCs/>
                <w:color w:val="000000"/>
                <w:sz w:val="28"/>
                <w:szCs w:val="28"/>
              </w:rPr>
              <w:t>GUARANTEE FOR A POTENTIAL OR EXISTING CUSTOMS DEBT</w:t>
            </w:r>
          </w:p>
          <w:p w14:paraId="16AEE57B" w14:textId="499E109C" w:rsidR="006F4892" w:rsidRDefault="006F4892" w:rsidP="006E2BD2">
            <w:pPr>
              <w:pStyle w:val="CM4"/>
              <w:tabs>
                <w:tab w:val="left" w:pos="611"/>
              </w:tabs>
              <w:contextualSpacing/>
              <w:jc w:val="center"/>
              <w:outlineLvl w:val="0"/>
              <w:rPr>
                <w:rFonts w:ascii="Times New Roman" w:hAnsi="Times New Roman"/>
                <w:b/>
                <w:iCs/>
                <w:color w:val="000000"/>
              </w:rPr>
            </w:pPr>
          </w:p>
          <w:p w14:paraId="4FEFFB26" w14:textId="77777777" w:rsidR="001632FB" w:rsidRPr="001632FB" w:rsidRDefault="001632FB" w:rsidP="001632FB">
            <w:pPr>
              <w:pStyle w:val="Default"/>
            </w:pPr>
          </w:p>
          <w:p w14:paraId="4EA64B71" w14:textId="77777777" w:rsidR="006F4892" w:rsidRPr="00C21FA4" w:rsidRDefault="006F4892" w:rsidP="006E2BD2">
            <w:pPr>
              <w:pStyle w:val="CM4"/>
              <w:tabs>
                <w:tab w:val="left" w:pos="611"/>
              </w:tabs>
              <w:contextualSpacing/>
              <w:jc w:val="center"/>
              <w:outlineLvl w:val="0"/>
              <w:rPr>
                <w:rFonts w:ascii="Times New Roman" w:hAnsi="Times New Roman"/>
                <w:b/>
                <w:iCs/>
                <w:color w:val="000000"/>
              </w:rPr>
            </w:pPr>
          </w:p>
          <w:p w14:paraId="5CA90AE3"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60</w:t>
            </w:r>
          </w:p>
          <w:p w14:paraId="5C138253"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General provisions</w:t>
            </w:r>
          </w:p>
          <w:p w14:paraId="737B9E83" w14:textId="77777777" w:rsidR="00A62683" w:rsidRPr="00C21FA4" w:rsidRDefault="00A62683" w:rsidP="006E2BD2">
            <w:pPr>
              <w:pStyle w:val="Default"/>
              <w:tabs>
                <w:tab w:val="left" w:pos="611"/>
              </w:tabs>
              <w:contextualSpacing/>
              <w:outlineLvl w:val="0"/>
            </w:pPr>
          </w:p>
          <w:p w14:paraId="687D0B29"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This Chapter shall apply to guarantees both for Customs debts which have been incurred and for those which may be incurred, unless otherwise specified. </w:t>
            </w:r>
          </w:p>
          <w:p w14:paraId="2022229A" w14:textId="77777777" w:rsidR="00A62683" w:rsidRPr="00C21FA4" w:rsidRDefault="00A62683" w:rsidP="006E2BD2">
            <w:pPr>
              <w:pStyle w:val="Default"/>
              <w:tabs>
                <w:tab w:val="left" w:pos="611"/>
              </w:tabs>
              <w:contextualSpacing/>
              <w:outlineLvl w:val="0"/>
            </w:pPr>
          </w:p>
          <w:p w14:paraId="58962757"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the Customs require a guarantee for a potential or existing Customs debt to be provided, that guarantee shall cover the amount of import or export duty and the other charges due in connection with the import or export of the goods where </w:t>
            </w:r>
            <w:r w:rsidRPr="00C21FA4">
              <w:rPr>
                <w:rFonts w:ascii="Times New Roman" w:hAnsi="Times New Roman"/>
              </w:rPr>
              <w:t>the guarantee is used for the placing of goods under the Republic of Kosovo transit procedure.</w:t>
            </w:r>
          </w:p>
          <w:p w14:paraId="137013B1" w14:textId="77777777" w:rsidR="00A62683" w:rsidRPr="00C21FA4" w:rsidRDefault="00A62683" w:rsidP="006E2BD2">
            <w:pPr>
              <w:pStyle w:val="Default"/>
              <w:tabs>
                <w:tab w:val="left" w:pos="611"/>
              </w:tabs>
              <w:contextualSpacing/>
              <w:outlineLvl w:val="0"/>
            </w:pPr>
          </w:p>
          <w:p w14:paraId="7BC902BA"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the Customs require a guarantee to be provided, it shall be required from the debtor or the person who may become the debtor. They may also permit the guarantee to be provided by a person other than the person from whom it is required. </w:t>
            </w:r>
          </w:p>
          <w:p w14:paraId="697A8205" w14:textId="77777777" w:rsidR="00A62683" w:rsidRPr="00C21FA4" w:rsidRDefault="00A62683" w:rsidP="006E2BD2">
            <w:pPr>
              <w:pStyle w:val="Default"/>
              <w:tabs>
                <w:tab w:val="left" w:pos="611"/>
              </w:tabs>
              <w:contextualSpacing/>
              <w:outlineLvl w:val="0"/>
            </w:pPr>
          </w:p>
          <w:p w14:paraId="1BDADBC0"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Without prejudice to Article 68, the Customs shall require only one guarantee to be provided in respect of specific goods or a specific declaration. </w:t>
            </w:r>
          </w:p>
          <w:p w14:paraId="362D17BD" w14:textId="77777777" w:rsidR="00A62683" w:rsidRPr="00C21FA4" w:rsidRDefault="00A62683" w:rsidP="006E2BD2">
            <w:pPr>
              <w:pStyle w:val="Default"/>
              <w:tabs>
                <w:tab w:val="left" w:pos="611"/>
              </w:tabs>
              <w:contextualSpacing/>
              <w:outlineLvl w:val="0"/>
            </w:pPr>
          </w:p>
          <w:p w14:paraId="7AF46FF8"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lastRenderedPageBreak/>
              <w:t>The guarantee provided for a specific declaration shall apply to the amount of import or export duty corresponding to the Customs debt and other charges in respect of all goods covered by or released against that declaration, whether or not that declaration is correct.</w:t>
            </w:r>
          </w:p>
          <w:p w14:paraId="0E7873C9" w14:textId="77777777" w:rsidR="00A62683" w:rsidRPr="00C21FA4" w:rsidRDefault="00A62683" w:rsidP="006E2BD2">
            <w:pPr>
              <w:pStyle w:val="Default"/>
              <w:tabs>
                <w:tab w:val="left" w:pos="611"/>
              </w:tabs>
              <w:contextualSpacing/>
              <w:outlineLvl w:val="0"/>
            </w:pPr>
          </w:p>
          <w:p w14:paraId="3DFE8EB5"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If the guarantee has not been released, it may also be used, within the limits of the secured amount, for the recovery of amounts of import or export duty and other charges payable following post-release control of those goods. </w:t>
            </w:r>
          </w:p>
          <w:p w14:paraId="69B5816E" w14:textId="77777777" w:rsidR="00A62683" w:rsidRPr="00C21FA4" w:rsidRDefault="00A62683" w:rsidP="006E2BD2">
            <w:pPr>
              <w:pStyle w:val="Default"/>
              <w:tabs>
                <w:tab w:val="left" w:pos="611"/>
              </w:tabs>
              <w:contextualSpacing/>
              <w:outlineLvl w:val="0"/>
            </w:pPr>
          </w:p>
          <w:p w14:paraId="73334455" w14:textId="77777777" w:rsidR="002126E0" w:rsidRPr="00C21FA4" w:rsidRDefault="002126E0" w:rsidP="006E2BD2">
            <w:pPr>
              <w:pStyle w:val="Default"/>
              <w:tabs>
                <w:tab w:val="left" w:pos="611"/>
              </w:tabs>
              <w:contextualSpacing/>
              <w:outlineLvl w:val="0"/>
            </w:pPr>
          </w:p>
          <w:p w14:paraId="10D155E3"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Upon application by the person referred to in paragraph 3 of this Article, the Customs may, in accordance with paragraphs 1, 2 and 3 of Article 66, authorize the provision of a comprehensive guarantee to cover the amount of import or export duty corresponding to the Customs debt in respect of two or more operations, declarations or Customs procedures. </w:t>
            </w:r>
          </w:p>
          <w:p w14:paraId="49D8933F" w14:textId="77777777" w:rsidR="00A62683" w:rsidRPr="00C21FA4" w:rsidRDefault="00A62683" w:rsidP="006E2BD2">
            <w:pPr>
              <w:pStyle w:val="Default"/>
              <w:tabs>
                <w:tab w:val="left" w:pos="611"/>
              </w:tabs>
              <w:contextualSpacing/>
              <w:outlineLvl w:val="0"/>
            </w:pPr>
          </w:p>
          <w:p w14:paraId="1495B10E"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shall monitor the guarantee. </w:t>
            </w:r>
          </w:p>
          <w:p w14:paraId="4DB61F68" w14:textId="77777777" w:rsidR="00A62683" w:rsidRPr="00C21FA4" w:rsidRDefault="00A62683" w:rsidP="006E2BD2">
            <w:pPr>
              <w:pStyle w:val="Default"/>
              <w:tabs>
                <w:tab w:val="left" w:pos="611"/>
              </w:tabs>
              <w:contextualSpacing/>
              <w:outlineLvl w:val="0"/>
            </w:pPr>
          </w:p>
          <w:p w14:paraId="5EDFB0E5"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No guarantee shall be </w:t>
            </w:r>
            <w:r w:rsidR="002126E0" w:rsidRPr="00C21FA4">
              <w:rPr>
                <w:rFonts w:ascii="Times New Roman" w:hAnsi="Times New Roman"/>
                <w:color w:val="000000"/>
              </w:rPr>
              <w:t>required from state authorities</w:t>
            </w:r>
            <w:r w:rsidRPr="00C21FA4">
              <w:rPr>
                <w:rFonts w:ascii="Times New Roman" w:hAnsi="Times New Roman"/>
                <w:color w:val="000000"/>
              </w:rPr>
              <w:t xml:space="preserve">, regional and local government authorities or other bodies </w:t>
            </w:r>
            <w:r w:rsidRPr="00C21FA4">
              <w:rPr>
                <w:rFonts w:ascii="Times New Roman" w:hAnsi="Times New Roman"/>
                <w:color w:val="000000"/>
              </w:rPr>
              <w:lastRenderedPageBreak/>
              <w:t>governed by public law, in respect of the activities in which they engage as public authorities.</w:t>
            </w:r>
          </w:p>
          <w:p w14:paraId="46923268" w14:textId="77777777" w:rsidR="00A62683" w:rsidRPr="00C21FA4" w:rsidRDefault="00A62683" w:rsidP="006E2BD2">
            <w:pPr>
              <w:pStyle w:val="CM4"/>
              <w:tabs>
                <w:tab w:val="left" w:pos="611"/>
              </w:tabs>
              <w:contextualSpacing/>
              <w:outlineLvl w:val="0"/>
              <w:rPr>
                <w:rFonts w:ascii="Times New Roman" w:hAnsi="Times New Roman"/>
                <w:color w:val="000000"/>
              </w:rPr>
            </w:pPr>
          </w:p>
          <w:p w14:paraId="71A4AB3A" w14:textId="77777777"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No guarantee shall be required in any of the following situations: </w:t>
            </w:r>
          </w:p>
          <w:p w14:paraId="5549BC0A" w14:textId="77777777" w:rsidR="00A62683" w:rsidRPr="00C21FA4" w:rsidRDefault="00A62683" w:rsidP="006E2BD2">
            <w:pPr>
              <w:pStyle w:val="Default"/>
              <w:tabs>
                <w:tab w:val="left" w:pos="611"/>
              </w:tabs>
              <w:contextualSpacing/>
              <w:outlineLvl w:val="0"/>
            </w:pPr>
          </w:p>
          <w:p w14:paraId="08BFC219" w14:textId="77777777" w:rsidR="00A62683" w:rsidRPr="00C21FA4" w:rsidRDefault="008204E2" w:rsidP="00B1402A">
            <w:pPr>
              <w:pStyle w:val="CM4"/>
              <w:numPr>
                <w:ilvl w:val="1"/>
                <w:numId w:val="612"/>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Goods carried by a fixed transport installation; </w:t>
            </w:r>
          </w:p>
          <w:p w14:paraId="3F85F33A" w14:textId="77777777" w:rsidR="00A62683" w:rsidRPr="00C21FA4" w:rsidRDefault="00A62683" w:rsidP="00BC387D">
            <w:pPr>
              <w:pStyle w:val="Default"/>
              <w:tabs>
                <w:tab w:val="left" w:pos="611"/>
              </w:tabs>
              <w:ind w:left="720"/>
              <w:contextualSpacing/>
              <w:outlineLvl w:val="0"/>
            </w:pPr>
          </w:p>
          <w:p w14:paraId="10D0D01D" w14:textId="77777777" w:rsidR="00A62683" w:rsidRPr="00C21FA4" w:rsidRDefault="008204E2" w:rsidP="00B1402A">
            <w:pPr>
              <w:pStyle w:val="CM4"/>
              <w:numPr>
                <w:ilvl w:val="1"/>
                <w:numId w:val="612"/>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In specific cases where goods are placed under the temporary admission procedure; </w:t>
            </w:r>
          </w:p>
          <w:p w14:paraId="35CCAC6C" w14:textId="77777777" w:rsidR="00A62683" w:rsidRPr="00C21FA4" w:rsidRDefault="00A62683" w:rsidP="00BC387D">
            <w:pPr>
              <w:pStyle w:val="Default"/>
              <w:tabs>
                <w:tab w:val="left" w:pos="611"/>
              </w:tabs>
              <w:ind w:left="720"/>
              <w:contextualSpacing/>
              <w:outlineLvl w:val="0"/>
              <w:rPr>
                <w:rFonts w:ascii="Times New Roman" w:hAnsi="Times New Roman" w:cs="Times New Roman"/>
              </w:rPr>
            </w:pPr>
          </w:p>
          <w:p w14:paraId="07FF7471" w14:textId="77777777" w:rsidR="00A62683" w:rsidRPr="00C21FA4" w:rsidRDefault="008204E2" w:rsidP="00B1402A">
            <w:pPr>
              <w:pStyle w:val="ListParagraph"/>
              <w:numPr>
                <w:ilvl w:val="1"/>
                <w:numId w:val="612"/>
              </w:numPr>
              <w:tabs>
                <w:tab w:val="left" w:pos="611"/>
              </w:tabs>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Goods placed under the national transit procedure using the simplification referred to in subparagraph 4.5 of Article 154, and carried in customs territory of Republic of Kosovo.</w:t>
            </w:r>
          </w:p>
          <w:p w14:paraId="6E22D848" w14:textId="14D10DE5" w:rsidR="00A62683" w:rsidRPr="00C21FA4" w:rsidRDefault="00A62683" w:rsidP="006E2BD2">
            <w:pPr>
              <w:tabs>
                <w:tab w:val="left" w:pos="611"/>
              </w:tabs>
              <w:autoSpaceDE w:val="0"/>
              <w:autoSpaceDN w:val="0"/>
              <w:adjustRightInd w:val="0"/>
              <w:contextualSpacing/>
              <w:outlineLvl w:val="0"/>
              <w:rPr>
                <w:rFonts w:ascii="Times New Roman" w:hAnsi="Times New Roman"/>
                <w:sz w:val="24"/>
                <w:szCs w:val="24"/>
              </w:rPr>
            </w:pPr>
          </w:p>
          <w:p w14:paraId="330EC3D0" w14:textId="77777777" w:rsidR="00776631" w:rsidRPr="00C21FA4" w:rsidRDefault="00776631" w:rsidP="006E2BD2">
            <w:pPr>
              <w:tabs>
                <w:tab w:val="left" w:pos="611"/>
              </w:tabs>
              <w:autoSpaceDE w:val="0"/>
              <w:autoSpaceDN w:val="0"/>
              <w:adjustRightInd w:val="0"/>
              <w:contextualSpacing/>
              <w:outlineLvl w:val="0"/>
              <w:rPr>
                <w:rFonts w:ascii="Times New Roman" w:hAnsi="Times New Roman"/>
                <w:sz w:val="24"/>
                <w:szCs w:val="24"/>
              </w:rPr>
            </w:pPr>
          </w:p>
          <w:p w14:paraId="49D03C10" w14:textId="7C1B784E" w:rsidR="00A62683" w:rsidRPr="00C21FA4" w:rsidRDefault="008204E2" w:rsidP="00B1402A">
            <w:pPr>
              <w:pStyle w:val="CM4"/>
              <w:numPr>
                <w:ilvl w:val="0"/>
                <w:numId w:val="612"/>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The Customs may waive the requirement for provision of a guarantee where the amount of import or export duty to be secured does not exceed the statistical value threshold for declarations laid down in </w:t>
            </w:r>
            <w:r w:rsidR="002126E0" w:rsidRPr="00C21FA4">
              <w:rPr>
                <w:rFonts w:ascii="Times New Roman" w:hAnsi="Times New Roman"/>
                <w:color w:val="000000"/>
              </w:rPr>
              <w:t>legislation in force.</w:t>
            </w:r>
            <w:r w:rsidR="00681D7B" w:rsidRPr="00C21FA4">
              <w:rPr>
                <w:rFonts w:ascii="Times New Roman" w:hAnsi="Times New Roman"/>
                <w:color w:val="000000"/>
              </w:rPr>
              <w:t xml:space="preserve"> </w:t>
            </w:r>
          </w:p>
          <w:p w14:paraId="2AE2B42A" w14:textId="77777777" w:rsidR="0045243E" w:rsidRPr="00C21FA4" w:rsidRDefault="0045243E" w:rsidP="006E2BD2">
            <w:pPr>
              <w:pStyle w:val="Default"/>
              <w:tabs>
                <w:tab w:val="left" w:pos="611"/>
              </w:tabs>
              <w:contextualSpacing/>
              <w:outlineLvl w:val="0"/>
            </w:pPr>
          </w:p>
          <w:p w14:paraId="56268041" w14:textId="44E0A203" w:rsidR="00A62683" w:rsidRPr="00C21FA4" w:rsidRDefault="008204E2" w:rsidP="00B1402A">
            <w:pPr>
              <w:pStyle w:val="Default"/>
              <w:numPr>
                <w:ilvl w:val="0"/>
                <w:numId w:val="612"/>
              </w:numPr>
              <w:tabs>
                <w:tab w:val="left" w:pos="611"/>
              </w:tabs>
              <w:ind w:left="0" w:firstLine="0"/>
              <w:contextualSpacing/>
              <w:outlineLvl w:val="0"/>
              <w:rPr>
                <w:rFonts w:cs="Calibri"/>
                <w:color w:val="FF0000"/>
                <w:sz w:val="20"/>
                <w:szCs w:val="20"/>
              </w:rPr>
            </w:pPr>
            <w:r w:rsidRPr="00C21FA4">
              <w:rPr>
                <w:rFonts w:ascii="Times New Roman" w:hAnsi="Times New Roman" w:cs="Times New Roman"/>
              </w:rPr>
              <w:t xml:space="preserve">By </w:t>
            </w:r>
            <w:r w:rsidRPr="00C21FA4">
              <w:t xml:space="preserve">sub-legal act </w:t>
            </w:r>
            <w:r w:rsidRPr="00C21FA4">
              <w:rPr>
                <w:rFonts w:ascii="Times New Roman" w:hAnsi="Times New Roman" w:cs="Times New Roman"/>
              </w:rPr>
              <w:t xml:space="preserve">of </w:t>
            </w:r>
            <w:r w:rsidR="0072042F" w:rsidRPr="00C21FA4">
              <w:rPr>
                <w:rFonts w:ascii="Times New Roman" w:hAnsi="Times New Roman" w:cs="Times New Roman"/>
              </w:rPr>
              <w:t>the Government</w:t>
            </w:r>
            <w:r w:rsidRPr="00C21FA4">
              <w:rPr>
                <w:rFonts w:ascii="Times New Roman" w:hAnsi="Times New Roman" w:cs="Times New Roman"/>
              </w:rPr>
              <w:t xml:space="preserve"> are determined the special cases, defined in sub paragraph 10.2 of this Article, when no </w:t>
            </w:r>
            <w:r w:rsidRPr="00C21FA4">
              <w:rPr>
                <w:rFonts w:ascii="Times New Roman" w:hAnsi="Times New Roman" w:cs="Times New Roman"/>
              </w:rPr>
              <w:lastRenderedPageBreak/>
              <w:t>guarantee is required for the goods placed under the temporary admission procedure;</w:t>
            </w:r>
            <w:r w:rsidRPr="00C21FA4">
              <w:rPr>
                <w:rFonts w:cs="Calibri"/>
                <w:color w:val="FF0000"/>
                <w:sz w:val="20"/>
                <w:szCs w:val="20"/>
              </w:rPr>
              <w:t xml:space="preserve"> </w:t>
            </w:r>
          </w:p>
          <w:p w14:paraId="1E132504"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5F7FD767" w14:textId="77777777" w:rsidR="00A62683" w:rsidRPr="00C21FA4" w:rsidRDefault="008204E2" w:rsidP="00B1402A">
            <w:pPr>
              <w:pStyle w:val="Default"/>
              <w:numPr>
                <w:ilvl w:val="0"/>
                <w:numId w:val="612"/>
              </w:numPr>
              <w:tabs>
                <w:tab w:val="left" w:pos="611"/>
              </w:tabs>
              <w:ind w:left="0" w:firstLine="0"/>
              <w:contextualSpacing/>
              <w:outlineLvl w:val="0"/>
            </w:pPr>
            <w:r w:rsidRPr="00C21FA4">
              <w:t xml:space="preserve">By sub-legal act of the Minister of Finance are defined the procedural rules for the provions and the monitoring of the guarantee referred to this Article. </w:t>
            </w:r>
          </w:p>
          <w:p w14:paraId="70700590" w14:textId="77777777" w:rsidR="00A953F2" w:rsidRPr="00C21FA4" w:rsidRDefault="00A953F2" w:rsidP="006E2BD2">
            <w:pPr>
              <w:pStyle w:val="CM4"/>
              <w:tabs>
                <w:tab w:val="left" w:pos="611"/>
              </w:tabs>
              <w:contextualSpacing/>
              <w:jc w:val="center"/>
              <w:outlineLvl w:val="0"/>
              <w:rPr>
                <w:rFonts w:ascii="Times New Roman" w:hAnsi="Times New Roman"/>
                <w:b/>
                <w:iCs/>
                <w:color w:val="000000"/>
              </w:rPr>
            </w:pPr>
          </w:p>
          <w:p w14:paraId="14926631"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61</w:t>
            </w:r>
          </w:p>
          <w:p w14:paraId="4F672976"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Compulsory guarantee</w:t>
            </w:r>
          </w:p>
          <w:p w14:paraId="43AE6E88" w14:textId="77777777" w:rsidR="00A62683" w:rsidRPr="00C21FA4" w:rsidRDefault="00A62683" w:rsidP="006E2BD2">
            <w:pPr>
              <w:pStyle w:val="Default"/>
              <w:tabs>
                <w:tab w:val="left" w:pos="611"/>
              </w:tabs>
              <w:contextualSpacing/>
              <w:outlineLvl w:val="0"/>
            </w:pPr>
          </w:p>
          <w:p w14:paraId="15D32902" w14:textId="77777777" w:rsidR="00A62683" w:rsidRPr="00C21FA4" w:rsidRDefault="008204E2" w:rsidP="00B1402A">
            <w:pPr>
              <w:pStyle w:val="CM4"/>
              <w:numPr>
                <w:ilvl w:val="0"/>
                <w:numId w:val="61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it is compulsory for a guarantee to be provided, the Customs shall fix the amount of such guarantee at a level equal to the precise amount of import or export duty corresponding to the Customs debt and of other charges where that amount can be established with certainty at the time when the guarantee is required. </w:t>
            </w:r>
          </w:p>
          <w:p w14:paraId="60D8DDC8" w14:textId="77777777" w:rsidR="00A62683" w:rsidRPr="00C21FA4" w:rsidRDefault="00A62683" w:rsidP="006E2BD2">
            <w:pPr>
              <w:pStyle w:val="Default"/>
              <w:tabs>
                <w:tab w:val="left" w:pos="611"/>
              </w:tabs>
              <w:contextualSpacing/>
              <w:outlineLvl w:val="0"/>
            </w:pPr>
          </w:p>
          <w:p w14:paraId="7AC13A5D" w14:textId="77777777" w:rsidR="00A62683" w:rsidRPr="00C21FA4" w:rsidRDefault="008204E2" w:rsidP="00B1402A">
            <w:pPr>
              <w:pStyle w:val="CM4"/>
              <w:numPr>
                <w:ilvl w:val="0"/>
                <w:numId w:val="61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it is not possible to establish the precise amount, the guarantee shall be fixed at the maximum amount, as estimated by the customs, of import or export duty corresponding to the Customs debt and of other charges which have been or may be incurred. </w:t>
            </w:r>
          </w:p>
          <w:p w14:paraId="61E8F386" w14:textId="77777777" w:rsidR="00A62683" w:rsidRPr="00C21FA4" w:rsidRDefault="00A62683" w:rsidP="006E2BD2">
            <w:pPr>
              <w:pStyle w:val="Default"/>
              <w:tabs>
                <w:tab w:val="left" w:pos="611"/>
              </w:tabs>
              <w:contextualSpacing/>
              <w:outlineLvl w:val="0"/>
            </w:pPr>
          </w:p>
          <w:p w14:paraId="40D351B1" w14:textId="77777777" w:rsidR="0045243E" w:rsidRPr="00C21FA4" w:rsidRDefault="0045243E" w:rsidP="006E2BD2">
            <w:pPr>
              <w:pStyle w:val="Default"/>
              <w:tabs>
                <w:tab w:val="left" w:pos="611"/>
              </w:tabs>
              <w:contextualSpacing/>
              <w:outlineLvl w:val="0"/>
            </w:pPr>
          </w:p>
          <w:p w14:paraId="05F1D05E" w14:textId="77777777" w:rsidR="00A62683" w:rsidRPr="00C21FA4" w:rsidRDefault="008204E2" w:rsidP="00B1402A">
            <w:pPr>
              <w:pStyle w:val="CM4"/>
              <w:numPr>
                <w:ilvl w:val="0"/>
                <w:numId w:val="613"/>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Without prejudice to Article 66 where a comprehensive guarantee is provided for the amount of import or </w:t>
            </w:r>
            <w:r w:rsidRPr="00C21FA4">
              <w:rPr>
                <w:rFonts w:ascii="Times New Roman" w:hAnsi="Times New Roman"/>
                <w:color w:val="000000"/>
              </w:rPr>
              <w:lastRenderedPageBreak/>
              <w:t xml:space="preserve">export duty corresponding to Customs debts and other charges which vary in amount over time, the amount of such guarantee shall be set at a level enabling the amount of mport or export duty corresponding to Customs debts and other charges to be covered at all times. </w:t>
            </w:r>
          </w:p>
          <w:p w14:paraId="28D34A31" w14:textId="77777777" w:rsidR="00A62683" w:rsidRPr="00C21FA4" w:rsidRDefault="00A62683" w:rsidP="006E2BD2">
            <w:pPr>
              <w:pStyle w:val="CM4"/>
              <w:tabs>
                <w:tab w:val="left" w:pos="611"/>
              </w:tabs>
              <w:contextualSpacing/>
              <w:jc w:val="center"/>
              <w:outlineLvl w:val="0"/>
              <w:rPr>
                <w:rFonts w:ascii="Times New Roman" w:hAnsi="Times New Roman"/>
                <w:b/>
                <w:iCs/>
                <w:color w:val="000000"/>
              </w:rPr>
            </w:pPr>
          </w:p>
          <w:p w14:paraId="26CE2490" w14:textId="77777777" w:rsidR="00DF04B4" w:rsidRPr="00C21FA4" w:rsidRDefault="00DF04B4" w:rsidP="0045243E">
            <w:pPr>
              <w:pStyle w:val="Default"/>
            </w:pPr>
          </w:p>
          <w:p w14:paraId="2EA7D606"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62</w:t>
            </w:r>
          </w:p>
          <w:p w14:paraId="77CA71F4"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Optional guarantee</w:t>
            </w:r>
          </w:p>
          <w:p w14:paraId="2C828C50" w14:textId="77777777" w:rsidR="00A62683" w:rsidRPr="00C21FA4" w:rsidRDefault="00A62683" w:rsidP="006E2BD2">
            <w:pPr>
              <w:pStyle w:val="Default"/>
              <w:tabs>
                <w:tab w:val="left" w:pos="611"/>
              </w:tabs>
              <w:contextualSpacing/>
              <w:outlineLvl w:val="0"/>
            </w:pPr>
          </w:p>
          <w:p w14:paraId="274D977B" w14:textId="77777777" w:rsidR="00A62683" w:rsidRPr="00C21FA4" w:rsidRDefault="008204E2" w:rsidP="006E2BD2">
            <w:pPr>
              <w:pStyle w:val="CM4"/>
              <w:tabs>
                <w:tab w:val="left" w:pos="611"/>
              </w:tabs>
              <w:contextualSpacing/>
              <w:outlineLvl w:val="0"/>
              <w:rPr>
                <w:rFonts w:ascii="Times New Roman" w:hAnsi="Times New Roman"/>
                <w:color w:val="000000"/>
              </w:rPr>
            </w:pPr>
            <w:r w:rsidRPr="00C21FA4">
              <w:rPr>
                <w:rFonts w:ascii="Times New Roman" w:hAnsi="Times New Roman"/>
                <w:color w:val="000000"/>
              </w:rPr>
              <w:t>Where the provision of a guarantee is optional, such guarantee shall in any case be required by the Customs if they consider that the amount of import or export duty corresponding to a Customs debt and other charges are not certain to be paid within the prescribed period. Its amount shal</w:t>
            </w:r>
            <w:r w:rsidR="002126E0" w:rsidRPr="00C21FA4">
              <w:rPr>
                <w:rFonts w:ascii="Times New Roman" w:hAnsi="Times New Roman"/>
                <w:color w:val="000000"/>
              </w:rPr>
              <w:t xml:space="preserve">l be fixed by customs </w:t>
            </w:r>
            <w:r w:rsidRPr="00C21FA4">
              <w:rPr>
                <w:rFonts w:ascii="Times New Roman" w:hAnsi="Times New Roman"/>
                <w:color w:val="000000"/>
              </w:rPr>
              <w:t xml:space="preserve">so as not to exceed the level referred to in Article 61. </w:t>
            </w:r>
          </w:p>
          <w:p w14:paraId="66B908EC" w14:textId="77777777" w:rsidR="00A62683" w:rsidRPr="00C21FA4" w:rsidRDefault="00A62683" w:rsidP="006E2BD2">
            <w:pPr>
              <w:pStyle w:val="Default"/>
              <w:tabs>
                <w:tab w:val="left" w:pos="611"/>
              </w:tabs>
              <w:contextualSpacing/>
              <w:outlineLvl w:val="0"/>
            </w:pPr>
          </w:p>
          <w:p w14:paraId="63982B43" w14:textId="77777777" w:rsidR="002126E0" w:rsidRPr="00C21FA4" w:rsidRDefault="002126E0" w:rsidP="006E2BD2">
            <w:pPr>
              <w:pStyle w:val="Default"/>
              <w:tabs>
                <w:tab w:val="left" w:pos="611"/>
              </w:tabs>
              <w:contextualSpacing/>
              <w:outlineLvl w:val="0"/>
            </w:pPr>
          </w:p>
          <w:p w14:paraId="5FC087E6" w14:textId="77777777" w:rsidR="00A953F2" w:rsidRPr="00C21FA4" w:rsidRDefault="00A953F2" w:rsidP="006E2BD2">
            <w:pPr>
              <w:pStyle w:val="Default"/>
              <w:tabs>
                <w:tab w:val="left" w:pos="611"/>
              </w:tabs>
              <w:contextualSpacing/>
              <w:outlineLvl w:val="0"/>
            </w:pPr>
          </w:p>
          <w:p w14:paraId="782A653B" w14:textId="77777777" w:rsidR="00A62683" w:rsidRPr="00C21FA4" w:rsidRDefault="008204E2" w:rsidP="006E2BD2">
            <w:pPr>
              <w:pStyle w:val="CM4"/>
              <w:tabs>
                <w:tab w:val="left" w:pos="611"/>
              </w:tabs>
              <w:contextualSpacing/>
              <w:jc w:val="center"/>
              <w:outlineLvl w:val="0"/>
              <w:rPr>
                <w:rFonts w:ascii="Times New Roman" w:hAnsi="Times New Roman"/>
                <w:b/>
                <w:color w:val="000000"/>
              </w:rPr>
            </w:pPr>
            <w:r w:rsidRPr="00C21FA4">
              <w:rPr>
                <w:rFonts w:ascii="Times New Roman" w:hAnsi="Times New Roman"/>
                <w:b/>
                <w:iCs/>
                <w:color w:val="000000"/>
              </w:rPr>
              <w:t>Article 63</w:t>
            </w:r>
          </w:p>
          <w:p w14:paraId="0D7A911B" w14:textId="77777777" w:rsidR="00A62683" w:rsidRPr="00C21FA4" w:rsidRDefault="008204E2" w:rsidP="006E2BD2">
            <w:pPr>
              <w:pStyle w:val="CM4"/>
              <w:tabs>
                <w:tab w:val="left" w:pos="611"/>
              </w:tabs>
              <w:contextualSpacing/>
              <w:jc w:val="center"/>
              <w:outlineLvl w:val="0"/>
              <w:rPr>
                <w:rFonts w:ascii="Times New Roman" w:hAnsi="Times New Roman"/>
                <w:b/>
                <w:bCs/>
                <w:color w:val="000000"/>
              </w:rPr>
            </w:pPr>
            <w:r w:rsidRPr="00C21FA4">
              <w:rPr>
                <w:rFonts w:ascii="Times New Roman" w:hAnsi="Times New Roman"/>
                <w:b/>
                <w:bCs/>
                <w:color w:val="000000"/>
              </w:rPr>
              <w:t>Provision of a guarantee</w:t>
            </w:r>
          </w:p>
          <w:p w14:paraId="321D7846" w14:textId="77777777" w:rsidR="00A62683" w:rsidRPr="00C21FA4" w:rsidRDefault="00A62683" w:rsidP="006E2BD2">
            <w:pPr>
              <w:pStyle w:val="Default"/>
              <w:tabs>
                <w:tab w:val="left" w:pos="611"/>
              </w:tabs>
              <w:contextualSpacing/>
              <w:outlineLvl w:val="0"/>
            </w:pPr>
          </w:p>
          <w:p w14:paraId="2F9BE980" w14:textId="77777777" w:rsidR="00A62683" w:rsidRPr="00C21FA4" w:rsidRDefault="008204E2" w:rsidP="00B1402A">
            <w:pPr>
              <w:pStyle w:val="CM4"/>
              <w:numPr>
                <w:ilvl w:val="0"/>
                <w:numId w:val="61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guarantee may be provided in one of the following forms: </w:t>
            </w:r>
          </w:p>
          <w:p w14:paraId="0B59A5B3" w14:textId="77777777" w:rsidR="00A62683" w:rsidRPr="00C21FA4" w:rsidRDefault="00A62683" w:rsidP="006E2BD2">
            <w:pPr>
              <w:pStyle w:val="Default"/>
              <w:tabs>
                <w:tab w:val="left" w:pos="611"/>
              </w:tabs>
              <w:contextualSpacing/>
              <w:outlineLvl w:val="0"/>
            </w:pPr>
          </w:p>
          <w:p w14:paraId="09368179" w14:textId="77777777" w:rsidR="00A62683" w:rsidRPr="00C21FA4" w:rsidRDefault="008204E2" w:rsidP="00B1402A">
            <w:pPr>
              <w:pStyle w:val="CM4"/>
              <w:numPr>
                <w:ilvl w:val="1"/>
                <w:numId w:val="61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By a cash deposit or by any other means of payment recognized </w:t>
            </w:r>
            <w:r w:rsidRPr="00C21FA4">
              <w:rPr>
                <w:rFonts w:ascii="Times New Roman" w:hAnsi="Times New Roman"/>
                <w:color w:val="000000"/>
              </w:rPr>
              <w:lastRenderedPageBreak/>
              <w:t xml:space="preserve">by the Customs as being equivalent to a cash deposit, paid in euros; </w:t>
            </w:r>
          </w:p>
          <w:p w14:paraId="40A6A19E" w14:textId="77777777" w:rsidR="00ED260E" w:rsidRPr="00C21FA4" w:rsidRDefault="00ED260E" w:rsidP="00BC387D">
            <w:pPr>
              <w:pStyle w:val="Default"/>
              <w:tabs>
                <w:tab w:val="left" w:pos="611"/>
              </w:tabs>
              <w:ind w:left="720"/>
              <w:contextualSpacing/>
              <w:outlineLvl w:val="0"/>
            </w:pPr>
          </w:p>
          <w:p w14:paraId="53930416" w14:textId="77777777" w:rsidR="00A62683" w:rsidRPr="00C21FA4" w:rsidRDefault="008204E2" w:rsidP="00B1402A">
            <w:pPr>
              <w:pStyle w:val="Default"/>
              <w:numPr>
                <w:ilvl w:val="1"/>
                <w:numId w:val="614"/>
              </w:numPr>
              <w:tabs>
                <w:tab w:val="left" w:pos="611"/>
              </w:tabs>
              <w:ind w:left="720" w:firstLine="0"/>
              <w:contextualSpacing/>
              <w:outlineLvl w:val="0"/>
              <w:rPr>
                <w:rFonts w:ascii="Times New Roman" w:hAnsi="Times New Roman"/>
              </w:rPr>
            </w:pPr>
            <w:r w:rsidRPr="00C21FA4">
              <w:rPr>
                <w:rFonts w:ascii="Times New Roman" w:hAnsi="Times New Roman"/>
              </w:rPr>
              <w:t xml:space="preserve">By an undertaking given by a guarantor; </w:t>
            </w:r>
          </w:p>
          <w:p w14:paraId="4A10AA17" w14:textId="77777777" w:rsidR="00A62683" w:rsidRPr="00C21FA4" w:rsidRDefault="00A62683" w:rsidP="00BC387D">
            <w:pPr>
              <w:pStyle w:val="Default"/>
              <w:tabs>
                <w:tab w:val="left" w:pos="611"/>
              </w:tabs>
              <w:ind w:left="720"/>
              <w:contextualSpacing/>
              <w:outlineLvl w:val="0"/>
            </w:pPr>
          </w:p>
          <w:p w14:paraId="7C5A15FC" w14:textId="77777777" w:rsidR="00A62683" w:rsidRPr="00C21FA4" w:rsidRDefault="008204E2" w:rsidP="00B1402A">
            <w:pPr>
              <w:pStyle w:val="CM4"/>
              <w:numPr>
                <w:ilvl w:val="1"/>
                <w:numId w:val="614"/>
              </w:numPr>
              <w:tabs>
                <w:tab w:val="left" w:pos="611"/>
              </w:tabs>
              <w:ind w:left="720" w:firstLine="0"/>
              <w:contextualSpacing/>
              <w:outlineLvl w:val="0"/>
              <w:rPr>
                <w:rFonts w:ascii="Times New Roman" w:hAnsi="Times New Roman"/>
                <w:color w:val="000000"/>
              </w:rPr>
            </w:pPr>
            <w:r w:rsidRPr="00C21FA4">
              <w:rPr>
                <w:rFonts w:ascii="Times New Roman" w:hAnsi="Times New Roman"/>
                <w:color w:val="000000"/>
              </w:rPr>
              <w:t xml:space="preserve">By another form of guarantee </w:t>
            </w:r>
            <w:r w:rsidR="002126E0" w:rsidRPr="00C21FA4">
              <w:rPr>
                <w:rFonts w:ascii="Times New Roman" w:hAnsi="Times New Roman"/>
                <w:color w:val="000000"/>
              </w:rPr>
              <w:t xml:space="preserve">recognised by law, </w:t>
            </w:r>
            <w:r w:rsidRPr="00C21FA4">
              <w:rPr>
                <w:rFonts w:ascii="Times New Roman" w:hAnsi="Times New Roman"/>
                <w:color w:val="000000"/>
              </w:rPr>
              <w:t xml:space="preserve">which provides equivalent assurance that the amount of import or export duty corresponding to the Customs debt and other charges will be paid. </w:t>
            </w:r>
          </w:p>
          <w:p w14:paraId="270A5863" w14:textId="77777777" w:rsidR="00A62683" w:rsidRPr="00C21FA4" w:rsidRDefault="00A62683" w:rsidP="006E2BD2">
            <w:pPr>
              <w:pStyle w:val="Default"/>
              <w:tabs>
                <w:tab w:val="left" w:pos="611"/>
              </w:tabs>
              <w:contextualSpacing/>
              <w:outlineLvl w:val="0"/>
            </w:pPr>
          </w:p>
          <w:p w14:paraId="52EDA0E9" w14:textId="77777777" w:rsidR="00A62683" w:rsidRPr="00C21FA4" w:rsidRDefault="008204E2" w:rsidP="00B1402A">
            <w:pPr>
              <w:pStyle w:val="CM4"/>
              <w:numPr>
                <w:ilvl w:val="0"/>
                <w:numId w:val="61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A guarantee in the form of a cash deposit or any other equivalent means of payment shall be given in accordance with the provisions in force in which the guarantee is required. </w:t>
            </w:r>
          </w:p>
          <w:p w14:paraId="0142E769" w14:textId="77777777" w:rsidR="000341E4" w:rsidRPr="00C21FA4" w:rsidRDefault="000341E4" w:rsidP="006E2BD2">
            <w:pPr>
              <w:pStyle w:val="Default"/>
              <w:tabs>
                <w:tab w:val="left" w:pos="611"/>
              </w:tabs>
              <w:contextualSpacing/>
              <w:outlineLvl w:val="0"/>
            </w:pPr>
          </w:p>
          <w:p w14:paraId="7EB455AC" w14:textId="77777777" w:rsidR="00A62683" w:rsidRPr="00C21FA4" w:rsidRDefault="008204E2" w:rsidP="00B1402A">
            <w:pPr>
              <w:pStyle w:val="CM4"/>
              <w:numPr>
                <w:ilvl w:val="0"/>
                <w:numId w:val="614"/>
              </w:numPr>
              <w:tabs>
                <w:tab w:val="left" w:pos="611"/>
              </w:tabs>
              <w:ind w:left="0" w:firstLine="0"/>
              <w:contextualSpacing/>
              <w:outlineLvl w:val="0"/>
              <w:rPr>
                <w:rFonts w:ascii="Times New Roman" w:hAnsi="Times New Roman"/>
                <w:color w:val="000000"/>
              </w:rPr>
            </w:pPr>
            <w:r w:rsidRPr="00C21FA4">
              <w:rPr>
                <w:rFonts w:ascii="Times New Roman" w:hAnsi="Times New Roman"/>
                <w:color w:val="000000"/>
              </w:rPr>
              <w:t xml:space="preserve">Where a guarantee is given by making a cash deposit or any other equivalent means of payment, no interest thereon shall be payable by the customs. </w:t>
            </w:r>
          </w:p>
          <w:p w14:paraId="67479FF8" w14:textId="77777777" w:rsidR="002126E0" w:rsidRPr="00C21FA4" w:rsidRDefault="002126E0" w:rsidP="006E2BD2">
            <w:pPr>
              <w:pStyle w:val="Default"/>
              <w:tabs>
                <w:tab w:val="left" w:pos="611"/>
              </w:tabs>
              <w:contextualSpacing/>
              <w:outlineLvl w:val="0"/>
            </w:pPr>
          </w:p>
          <w:p w14:paraId="41D0D578" w14:textId="31DECECA" w:rsidR="00A62683" w:rsidRPr="00C21FA4" w:rsidRDefault="008204E2" w:rsidP="00B1402A">
            <w:pPr>
              <w:pStyle w:val="Default"/>
              <w:numPr>
                <w:ilvl w:val="0"/>
                <w:numId w:val="614"/>
              </w:numPr>
              <w:tabs>
                <w:tab w:val="left" w:pos="611"/>
              </w:tabs>
              <w:ind w:left="0" w:firstLine="0"/>
              <w:contextualSpacing/>
              <w:outlineLvl w:val="0"/>
            </w:pPr>
            <w:r w:rsidRPr="00C21FA4">
              <w:rPr>
                <w:rFonts w:ascii="Times New Roman" w:hAnsi="Times New Roman" w:cs="Times New Roman"/>
              </w:rPr>
              <w:t>By sublegal act</w:t>
            </w:r>
            <w:r w:rsidR="00775D65" w:rsidRPr="00C21FA4">
              <w:rPr>
                <w:rFonts w:ascii="Times New Roman" w:hAnsi="Times New Roman" w:cs="Times New Roman"/>
              </w:rPr>
              <w:t xml:space="preserve"> of </w:t>
            </w:r>
            <w:r w:rsidR="0072042F" w:rsidRPr="00C21FA4">
              <w:rPr>
                <w:rFonts w:ascii="Times New Roman" w:hAnsi="Times New Roman" w:cs="Times New Roman"/>
              </w:rPr>
              <w:t>the Government</w:t>
            </w:r>
            <w:r w:rsidR="00775D65" w:rsidRPr="00C21FA4">
              <w:rPr>
                <w:rFonts w:ascii="Times New Roman" w:hAnsi="Times New Roman" w:cs="Times New Roman"/>
              </w:rPr>
              <w:t xml:space="preserve"> </w:t>
            </w:r>
            <w:r w:rsidR="00775D65" w:rsidRPr="00C21FA4">
              <w:t>are determined the form of guarantee referred to in sub-paragraph 1.3 of this Article.</w:t>
            </w:r>
          </w:p>
          <w:p w14:paraId="039A3769" w14:textId="77777777" w:rsidR="002126E0" w:rsidRPr="00C21FA4" w:rsidRDefault="002126E0" w:rsidP="006E2BD2">
            <w:pPr>
              <w:pStyle w:val="Default"/>
              <w:tabs>
                <w:tab w:val="left" w:pos="611"/>
              </w:tabs>
              <w:contextualSpacing/>
              <w:outlineLvl w:val="0"/>
            </w:pPr>
          </w:p>
          <w:p w14:paraId="4E4C7050" w14:textId="77777777" w:rsidR="00A62683" w:rsidRPr="00C21FA4" w:rsidRDefault="008204E2" w:rsidP="006E2BD2">
            <w:pPr>
              <w:pStyle w:val="Default"/>
              <w:tabs>
                <w:tab w:val="left" w:pos="611"/>
              </w:tabs>
              <w:contextualSpacing/>
              <w:jc w:val="center"/>
              <w:outlineLvl w:val="0"/>
              <w:rPr>
                <w:rFonts w:ascii="Times New Roman" w:hAnsi="Times New Roman" w:cs="Times New Roman"/>
                <w:b/>
                <w:color w:val="auto"/>
              </w:rPr>
            </w:pPr>
            <w:r w:rsidRPr="00C21FA4">
              <w:rPr>
                <w:rFonts w:ascii="Times New Roman" w:hAnsi="Times New Roman" w:cs="Times New Roman"/>
                <w:b/>
                <w:iCs/>
                <w:color w:val="auto"/>
              </w:rPr>
              <w:t>Article 64</w:t>
            </w:r>
          </w:p>
          <w:p w14:paraId="657D9D9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Choice of guarantee</w:t>
            </w:r>
          </w:p>
          <w:p w14:paraId="1F141668" w14:textId="77777777" w:rsidR="00A62683" w:rsidRPr="00C21FA4" w:rsidRDefault="00A62683" w:rsidP="006E2BD2">
            <w:pPr>
              <w:pStyle w:val="Default"/>
              <w:tabs>
                <w:tab w:val="left" w:pos="611"/>
              </w:tabs>
              <w:contextualSpacing/>
              <w:outlineLvl w:val="0"/>
            </w:pPr>
          </w:p>
          <w:p w14:paraId="60AC581D" w14:textId="77777777" w:rsidR="00A62683" w:rsidRPr="00C21FA4" w:rsidRDefault="008204E2" w:rsidP="00B1402A">
            <w:pPr>
              <w:pStyle w:val="CM4"/>
              <w:numPr>
                <w:ilvl w:val="0"/>
                <w:numId w:val="615"/>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person required to provide a guarantee may choose between the forms of guarantee laid down in paragraph 1 of Article 63. </w:t>
            </w:r>
          </w:p>
          <w:p w14:paraId="4EBD438D" w14:textId="77777777" w:rsidR="00A62683" w:rsidRPr="00C21FA4" w:rsidRDefault="00A62683" w:rsidP="006E2BD2">
            <w:pPr>
              <w:pStyle w:val="Default"/>
              <w:tabs>
                <w:tab w:val="left" w:pos="611"/>
              </w:tabs>
              <w:contextualSpacing/>
              <w:outlineLvl w:val="0"/>
            </w:pPr>
          </w:p>
          <w:p w14:paraId="4DD54B18" w14:textId="5B86DF78" w:rsidR="00A62683" w:rsidRPr="00C21FA4" w:rsidRDefault="008204E2" w:rsidP="00B1402A">
            <w:pPr>
              <w:pStyle w:val="CM4"/>
              <w:numPr>
                <w:ilvl w:val="0"/>
                <w:numId w:val="615"/>
              </w:numPr>
              <w:tabs>
                <w:tab w:val="left" w:pos="611"/>
              </w:tabs>
              <w:ind w:left="0" w:firstLine="0"/>
              <w:contextualSpacing/>
              <w:outlineLvl w:val="0"/>
              <w:rPr>
                <w:rFonts w:ascii="Times New Roman" w:hAnsi="Times New Roman"/>
              </w:rPr>
            </w:pPr>
            <w:r w:rsidRPr="00C21FA4">
              <w:rPr>
                <w:rFonts w:ascii="Times New Roman" w:hAnsi="Times New Roman"/>
              </w:rPr>
              <w:t>T</w:t>
            </w:r>
            <w:r w:rsidR="00A20F62" w:rsidRPr="00C21FA4">
              <w:rPr>
                <w:rFonts w:ascii="Times New Roman" w:hAnsi="Times New Roman"/>
              </w:rPr>
              <w:t xml:space="preserve">he Customs may refuse to accept the form of guarantee chosen where it is incompatible with the proper functioning of the Customs procedure concerned. </w:t>
            </w:r>
          </w:p>
          <w:p w14:paraId="0AAEAD84" w14:textId="464BE745" w:rsidR="00A62683" w:rsidRPr="00C21FA4" w:rsidRDefault="00A62683" w:rsidP="006E2BD2">
            <w:pPr>
              <w:pStyle w:val="Default"/>
              <w:tabs>
                <w:tab w:val="left" w:pos="611"/>
              </w:tabs>
              <w:contextualSpacing/>
              <w:outlineLvl w:val="0"/>
            </w:pPr>
          </w:p>
          <w:p w14:paraId="68F41708" w14:textId="77777777" w:rsidR="00FF54D2" w:rsidRPr="00C21FA4" w:rsidRDefault="00FF54D2" w:rsidP="006E2BD2">
            <w:pPr>
              <w:pStyle w:val="Default"/>
              <w:tabs>
                <w:tab w:val="left" w:pos="611"/>
              </w:tabs>
              <w:contextualSpacing/>
              <w:outlineLvl w:val="0"/>
            </w:pPr>
          </w:p>
          <w:p w14:paraId="6A43539A" w14:textId="77777777" w:rsidR="00A62683" w:rsidRPr="00C21FA4" w:rsidRDefault="008204E2" w:rsidP="00B1402A">
            <w:pPr>
              <w:pStyle w:val="CM4"/>
              <w:numPr>
                <w:ilvl w:val="0"/>
                <w:numId w:val="615"/>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require that the form of guarantee chosen be maintained for a specific period. </w:t>
            </w:r>
          </w:p>
          <w:p w14:paraId="33EB330E" w14:textId="77777777" w:rsidR="00A62683" w:rsidRPr="00C21FA4" w:rsidRDefault="00A62683" w:rsidP="006E2BD2">
            <w:pPr>
              <w:pStyle w:val="Default"/>
              <w:tabs>
                <w:tab w:val="left" w:pos="611"/>
              </w:tabs>
              <w:contextualSpacing/>
              <w:outlineLvl w:val="0"/>
            </w:pPr>
          </w:p>
          <w:p w14:paraId="6112807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65</w:t>
            </w:r>
          </w:p>
          <w:p w14:paraId="1DD65F8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Guarantor</w:t>
            </w:r>
          </w:p>
          <w:p w14:paraId="441B3D72" w14:textId="77777777" w:rsidR="00A62683" w:rsidRPr="00C21FA4" w:rsidRDefault="00A62683" w:rsidP="006E2BD2">
            <w:pPr>
              <w:pStyle w:val="Default"/>
              <w:tabs>
                <w:tab w:val="left" w:pos="611"/>
              </w:tabs>
              <w:contextualSpacing/>
              <w:outlineLvl w:val="0"/>
            </w:pPr>
          </w:p>
          <w:p w14:paraId="641106DE" w14:textId="77777777" w:rsidR="00A62683" w:rsidRPr="00C21FA4" w:rsidRDefault="008204E2" w:rsidP="00B1402A">
            <w:pPr>
              <w:pStyle w:val="CM4"/>
              <w:numPr>
                <w:ilvl w:val="0"/>
                <w:numId w:val="616"/>
              </w:numPr>
              <w:tabs>
                <w:tab w:val="left" w:pos="611"/>
              </w:tabs>
              <w:ind w:left="0" w:firstLine="0"/>
              <w:contextualSpacing/>
              <w:outlineLvl w:val="0"/>
              <w:rPr>
                <w:rFonts w:ascii="Times New Roman" w:hAnsi="Times New Roman"/>
              </w:rPr>
            </w:pPr>
            <w:r w:rsidRPr="00C21FA4">
              <w:rPr>
                <w:rFonts w:ascii="Times New Roman" w:hAnsi="Times New Roman"/>
              </w:rPr>
              <w:t xml:space="preserve">The guarantor referred to in sub paragraph 1.2 of Article 63, shall be a third person established in the Customs territory of the Republic of Kosovo. The guarantor shall be approved by the Customs requiring the guarantee, unless the guarantor is a credit institution, financial institution or insurance company accredited in the Republic of Kosovo in accordance with national provisions in force. </w:t>
            </w:r>
          </w:p>
          <w:p w14:paraId="7C416549" w14:textId="77777777" w:rsidR="00A62683" w:rsidRPr="00C21FA4" w:rsidRDefault="00A62683" w:rsidP="006E2BD2">
            <w:pPr>
              <w:pStyle w:val="Default"/>
              <w:tabs>
                <w:tab w:val="left" w:pos="611"/>
              </w:tabs>
              <w:contextualSpacing/>
              <w:outlineLvl w:val="0"/>
            </w:pPr>
          </w:p>
          <w:p w14:paraId="73D79E46" w14:textId="77777777" w:rsidR="00A62683" w:rsidRPr="00C21FA4" w:rsidRDefault="008204E2" w:rsidP="00B1402A">
            <w:pPr>
              <w:pStyle w:val="CM4"/>
              <w:numPr>
                <w:ilvl w:val="0"/>
                <w:numId w:val="616"/>
              </w:numPr>
              <w:tabs>
                <w:tab w:val="left" w:pos="611"/>
              </w:tabs>
              <w:ind w:left="0" w:firstLine="0"/>
              <w:contextualSpacing/>
              <w:outlineLvl w:val="0"/>
              <w:rPr>
                <w:rFonts w:ascii="Times New Roman" w:hAnsi="Times New Roman"/>
              </w:rPr>
            </w:pPr>
            <w:r w:rsidRPr="00C21FA4">
              <w:rPr>
                <w:rFonts w:ascii="Times New Roman" w:hAnsi="Times New Roman"/>
              </w:rPr>
              <w:t xml:space="preserve">The guarantor shall undertake in writing to pay the secured amount of import or export duty corresponding to a Customs debt and other charges. </w:t>
            </w:r>
          </w:p>
          <w:p w14:paraId="31DFCDE7" w14:textId="77777777" w:rsidR="00A62683" w:rsidRPr="00C21FA4" w:rsidRDefault="00A62683" w:rsidP="006E2BD2">
            <w:pPr>
              <w:pStyle w:val="Default"/>
              <w:tabs>
                <w:tab w:val="left" w:pos="611"/>
              </w:tabs>
              <w:contextualSpacing/>
              <w:outlineLvl w:val="0"/>
            </w:pPr>
          </w:p>
          <w:p w14:paraId="348449A4" w14:textId="76413FEF" w:rsidR="000A48CA" w:rsidRDefault="000A48CA" w:rsidP="006E2BD2">
            <w:pPr>
              <w:pStyle w:val="Default"/>
              <w:tabs>
                <w:tab w:val="left" w:pos="611"/>
              </w:tabs>
              <w:contextualSpacing/>
              <w:outlineLvl w:val="0"/>
            </w:pPr>
          </w:p>
          <w:p w14:paraId="403EAF28" w14:textId="77777777" w:rsidR="00221758" w:rsidRPr="00C21FA4" w:rsidRDefault="00221758" w:rsidP="006E2BD2">
            <w:pPr>
              <w:pStyle w:val="Default"/>
              <w:tabs>
                <w:tab w:val="left" w:pos="611"/>
              </w:tabs>
              <w:contextualSpacing/>
              <w:outlineLvl w:val="0"/>
            </w:pPr>
          </w:p>
          <w:p w14:paraId="71EAF51A" w14:textId="77777777" w:rsidR="00A62683" w:rsidRPr="00C21FA4" w:rsidRDefault="008204E2" w:rsidP="00B1402A">
            <w:pPr>
              <w:pStyle w:val="CM4"/>
              <w:numPr>
                <w:ilvl w:val="0"/>
                <w:numId w:val="616"/>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refuse to approve the guarantor or the type of guarantee proposed where either does not appear certain to ensure payment within the prescribed period of the amount of import or export duty corresponding to the Customs debt and of other charges. </w:t>
            </w:r>
          </w:p>
          <w:p w14:paraId="5DC9CCA5" w14:textId="77777777" w:rsidR="00A62683" w:rsidRPr="00C21FA4" w:rsidRDefault="00A62683" w:rsidP="006E2BD2">
            <w:pPr>
              <w:pStyle w:val="Default"/>
              <w:tabs>
                <w:tab w:val="left" w:pos="611"/>
              </w:tabs>
              <w:contextualSpacing/>
              <w:outlineLvl w:val="0"/>
            </w:pPr>
          </w:p>
          <w:p w14:paraId="21BCCCDB" w14:textId="379066B1" w:rsidR="00A62683" w:rsidRPr="00C21FA4" w:rsidRDefault="008204E2" w:rsidP="00B1402A">
            <w:pPr>
              <w:pStyle w:val="Default"/>
              <w:numPr>
                <w:ilvl w:val="0"/>
                <w:numId w:val="616"/>
              </w:numPr>
              <w:tabs>
                <w:tab w:val="left" w:pos="611"/>
              </w:tabs>
              <w:ind w:left="0" w:firstLine="0"/>
              <w:contextualSpacing/>
              <w:outlineLvl w:val="0"/>
            </w:pPr>
            <w:r w:rsidRPr="00C21FA4">
              <w:t xml:space="preserve">By sub-legal act of </w:t>
            </w:r>
            <w:r w:rsidR="0072042F" w:rsidRPr="00C21FA4">
              <w:t>the Government</w:t>
            </w:r>
            <w:r w:rsidRPr="00C21FA4">
              <w:t>, are determined the rules for the guarantor according to this Article.</w:t>
            </w:r>
          </w:p>
          <w:p w14:paraId="1F65455F" w14:textId="77777777" w:rsidR="00505F36" w:rsidRPr="00C21FA4" w:rsidRDefault="00505F36" w:rsidP="006E2BD2">
            <w:pPr>
              <w:pStyle w:val="Default"/>
              <w:tabs>
                <w:tab w:val="left" w:pos="611"/>
              </w:tabs>
              <w:contextualSpacing/>
              <w:outlineLvl w:val="0"/>
            </w:pPr>
          </w:p>
          <w:p w14:paraId="51B1B67B" w14:textId="38AFCE66" w:rsidR="00A62683" w:rsidRPr="00C21FA4" w:rsidRDefault="008204E2" w:rsidP="00B1402A">
            <w:pPr>
              <w:pStyle w:val="CM4"/>
              <w:numPr>
                <w:ilvl w:val="0"/>
                <w:numId w:val="616"/>
              </w:numPr>
              <w:tabs>
                <w:tab w:val="left" w:pos="611"/>
              </w:tabs>
              <w:ind w:left="0" w:firstLine="0"/>
              <w:contextualSpacing/>
              <w:outlineLvl w:val="0"/>
            </w:pPr>
            <w:r w:rsidRPr="00C21FA4">
              <w:t xml:space="preserve">By sub-legal act of the Minister of Finance are determined the procedural rules for the revocation and cancellation of the undertaking </w:t>
            </w:r>
            <w:r w:rsidR="00F1693A" w:rsidRPr="00C21FA4">
              <w:t xml:space="preserve">given by the guarantor </w:t>
            </w:r>
            <w:r w:rsidRPr="00C21FA4">
              <w:t>referred to this Article.</w:t>
            </w:r>
          </w:p>
          <w:p w14:paraId="29B2792E" w14:textId="77248D5B" w:rsidR="00A62683" w:rsidRPr="00C21FA4" w:rsidRDefault="00A62683" w:rsidP="006E2BD2">
            <w:pPr>
              <w:pStyle w:val="Default"/>
              <w:tabs>
                <w:tab w:val="left" w:pos="611"/>
              </w:tabs>
              <w:contextualSpacing/>
              <w:outlineLvl w:val="0"/>
            </w:pPr>
          </w:p>
          <w:p w14:paraId="3EDFB42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66</w:t>
            </w:r>
          </w:p>
          <w:p w14:paraId="270EF8DD"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Comprehensive guarantee</w:t>
            </w:r>
          </w:p>
          <w:p w14:paraId="046DEEB6" w14:textId="77777777" w:rsidR="00A62683" w:rsidRPr="00C21FA4" w:rsidRDefault="00A62683" w:rsidP="006E2BD2">
            <w:pPr>
              <w:pStyle w:val="Default"/>
              <w:tabs>
                <w:tab w:val="left" w:pos="611"/>
              </w:tabs>
              <w:contextualSpacing/>
              <w:outlineLvl w:val="0"/>
            </w:pPr>
          </w:p>
          <w:p w14:paraId="086B66FB" w14:textId="77777777" w:rsidR="00A62683" w:rsidRPr="00C21FA4" w:rsidRDefault="008204E2" w:rsidP="00B1402A">
            <w:pPr>
              <w:pStyle w:val="CM4"/>
              <w:numPr>
                <w:ilvl w:val="0"/>
                <w:numId w:val="617"/>
              </w:numPr>
              <w:tabs>
                <w:tab w:val="left" w:pos="611"/>
              </w:tabs>
              <w:ind w:left="0" w:firstLine="0"/>
              <w:contextualSpacing/>
              <w:outlineLvl w:val="0"/>
              <w:rPr>
                <w:rFonts w:ascii="Times New Roman" w:hAnsi="Times New Roman"/>
              </w:rPr>
            </w:pPr>
            <w:r w:rsidRPr="00C21FA4">
              <w:rPr>
                <w:rFonts w:ascii="Times New Roman" w:hAnsi="Times New Roman"/>
              </w:rPr>
              <w:t xml:space="preserve">The authorization referred to in paragraph 7 of Article 60 shall be granted only to persons who satisfy all of the following conditions: </w:t>
            </w:r>
          </w:p>
          <w:p w14:paraId="1B5A5AC4" w14:textId="77777777" w:rsidR="00A62683" w:rsidRPr="00C21FA4" w:rsidRDefault="00A62683" w:rsidP="006E2BD2">
            <w:pPr>
              <w:pStyle w:val="Default"/>
              <w:tabs>
                <w:tab w:val="left" w:pos="611"/>
              </w:tabs>
              <w:contextualSpacing/>
              <w:outlineLvl w:val="0"/>
            </w:pPr>
          </w:p>
          <w:p w14:paraId="7458D1CA" w14:textId="77777777" w:rsidR="00DC5984" w:rsidRPr="00C21FA4" w:rsidRDefault="008204E2" w:rsidP="00B1402A">
            <w:pPr>
              <w:pStyle w:val="CM4"/>
              <w:numPr>
                <w:ilvl w:val="1"/>
                <w:numId w:val="617"/>
              </w:numPr>
              <w:tabs>
                <w:tab w:val="left" w:pos="611"/>
              </w:tabs>
              <w:ind w:left="720" w:firstLine="0"/>
              <w:contextualSpacing/>
              <w:outlineLvl w:val="0"/>
              <w:rPr>
                <w:rFonts w:ascii="Times New Roman" w:hAnsi="Times New Roman"/>
              </w:rPr>
            </w:pPr>
            <w:r w:rsidRPr="00C21FA4">
              <w:rPr>
                <w:rFonts w:ascii="Times New Roman" w:hAnsi="Times New Roman"/>
              </w:rPr>
              <w:t xml:space="preserve">They are established in the Customs territory of the Republic of Kosovo; </w:t>
            </w:r>
          </w:p>
          <w:p w14:paraId="0E752241" w14:textId="77777777" w:rsidR="00DC5984" w:rsidRPr="00C21FA4" w:rsidRDefault="00DC5984" w:rsidP="00BC387D">
            <w:pPr>
              <w:pStyle w:val="CM4"/>
              <w:tabs>
                <w:tab w:val="left" w:pos="611"/>
              </w:tabs>
              <w:ind w:left="720"/>
              <w:contextualSpacing/>
              <w:outlineLvl w:val="0"/>
              <w:rPr>
                <w:rFonts w:ascii="Times New Roman" w:hAnsi="Times New Roman"/>
              </w:rPr>
            </w:pPr>
          </w:p>
          <w:p w14:paraId="3EAFD26F" w14:textId="22CF1B07" w:rsidR="00DC5984" w:rsidRPr="00C21FA4" w:rsidRDefault="008204E2" w:rsidP="00B1402A">
            <w:pPr>
              <w:pStyle w:val="CM4"/>
              <w:numPr>
                <w:ilvl w:val="1"/>
                <w:numId w:val="617"/>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They fulfil the criteria laid down in sub paragraph 1.1 of   Article 25; </w:t>
            </w:r>
          </w:p>
          <w:p w14:paraId="7E4C99F4" w14:textId="77777777" w:rsidR="00F1693A" w:rsidRPr="00C21FA4" w:rsidRDefault="00F1693A" w:rsidP="00F1693A">
            <w:pPr>
              <w:pStyle w:val="Default"/>
            </w:pPr>
          </w:p>
          <w:p w14:paraId="7A28B65A" w14:textId="77777777" w:rsidR="00A62683" w:rsidRPr="00C21FA4" w:rsidRDefault="008204E2" w:rsidP="00B1402A">
            <w:pPr>
              <w:pStyle w:val="CM4"/>
              <w:numPr>
                <w:ilvl w:val="1"/>
                <w:numId w:val="617"/>
              </w:numPr>
              <w:tabs>
                <w:tab w:val="left" w:pos="611"/>
              </w:tabs>
              <w:ind w:left="720" w:firstLine="0"/>
              <w:contextualSpacing/>
              <w:outlineLvl w:val="0"/>
              <w:rPr>
                <w:rFonts w:ascii="Times New Roman" w:hAnsi="Times New Roman"/>
              </w:rPr>
            </w:pPr>
            <w:r w:rsidRPr="00C21FA4">
              <w:rPr>
                <w:rFonts w:ascii="Times New Roman" w:hAnsi="Times New Roman"/>
              </w:rPr>
              <w:t xml:space="preserve">They are regular users of the Customs procedures involved or operators of temporary storage facilities or they fulfil the criteria laid down in sub paragraph 1.4 of Article 25. </w:t>
            </w:r>
          </w:p>
          <w:p w14:paraId="06E88639" w14:textId="77777777" w:rsidR="00A62683" w:rsidRPr="00C21FA4" w:rsidRDefault="00A62683" w:rsidP="006E2BD2">
            <w:pPr>
              <w:pStyle w:val="Default"/>
              <w:tabs>
                <w:tab w:val="left" w:pos="611"/>
              </w:tabs>
              <w:contextualSpacing/>
              <w:outlineLvl w:val="0"/>
            </w:pPr>
          </w:p>
          <w:p w14:paraId="2171DEFF" w14:textId="77777777" w:rsidR="00A953F2" w:rsidRPr="00C21FA4" w:rsidRDefault="00A953F2" w:rsidP="006E2BD2">
            <w:pPr>
              <w:pStyle w:val="Default"/>
              <w:tabs>
                <w:tab w:val="left" w:pos="611"/>
              </w:tabs>
              <w:contextualSpacing/>
              <w:outlineLvl w:val="0"/>
            </w:pPr>
          </w:p>
          <w:p w14:paraId="2884AF82" w14:textId="77777777" w:rsidR="00A62683" w:rsidRPr="00C21FA4" w:rsidRDefault="008204E2" w:rsidP="00B1402A">
            <w:pPr>
              <w:pStyle w:val="CM4"/>
              <w:numPr>
                <w:ilvl w:val="0"/>
                <w:numId w:val="617"/>
              </w:numPr>
              <w:tabs>
                <w:tab w:val="left" w:pos="611"/>
              </w:tabs>
              <w:ind w:left="0" w:firstLine="0"/>
              <w:contextualSpacing/>
              <w:outlineLvl w:val="0"/>
              <w:rPr>
                <w:rFonts w:ascii="Times New Roman" w:hAnsi="Times New Roman"/>
              </w:rPr>
            </w:pPr>
            <w:r w:rsidRPr="00C21FA4">
              <w:rPr>
                <w:rFonts w:ascii="Times New Roman" w:hAnsi="Times New Roman"/>
              </w:rPr>
              <w:t xml:space="preserve">Where a comprehensive guarantee is to be provided for Customs debts and other charges which may be incurred, an economic operator may be authorized to use a comprehensive guarantee with a reduced amount or to have a guarantee waiver, provided that he or she fulfils the criteria laid down in sub paragraphs 1.2 and 1.3 of Article 25. </w:t>
            </w:r>
          </w:p>
          <w:p w14:paraId="054DE406" w14:textId="77777777" w:rsidR="00A62683" w:rsidRPr="00C21FA4" w:rsidRDefault="00A62683" w:rsidP="006E2BD2">
            <w:pPr>
              <w:pStyle w:val="Default"/>
              <w:tabs>
                <w:tab w:val="left" w:pos="611"/>
              </w:tabs>
              <w:contextualSpacing/>
              <w:outlineLvl w:val="0"/>
            </w:pPr>
          </w:p>
          <w:p w14:paraId="18316CD5" w14:textId="77777777" w:rsidR="0072002D" w:rsidRPr="00C21FA4" w:rsidRDefault="0072002D" w:rsidP="006E2BD2">
            <w:pPr>
              <w:pStyle w:val="Default"/>
              <w:tabs>
                <w:tab w:val="left" w:pos="611"/>
              </w:tabs>
              <w:contextualSpacing/>
              <w:outlineLvl w:val="0"/>
            </w:pPr>
          </w:p>
          <w:p w14:paraId="3B28F920" w14:textId="77777777" w:rsidR="00A62683" w:rsidRPr="00C21FA4" w:rsidRDefault="008204E2" w:rsidP="00B1402A">
            <w:pPr>
              <w:pStyle w:val="CM4"/>
              <w:numPr>
                <w:ilvl w:val="0"/>
                <w:numId w:val="617"/>
              </w:numPr>
              <w:tabs>
                <w:tab w:val="left" w:pos="611"/>
              </w:tabs>
              <w:ind w:left="0" w:firstLine="0"/>
              <w:contextualSpacing/>
              <w:outlineLvl w:val="0"/>
              <w:rPr>
                <w:rFonts w:ascii="Times New Roman" w:hAnsi="Times New Roman"/>
              </w:rPr>
            </w:pPr>
            <w:r w:rsidRPr="00C21FA4">
              <w:rPr>
                <w:rFonts w:ascii="Times New Roman" w:hAnsi="Times New Roman"/>
              </w:rPr>
              <w:t xml:space="preserve">Where a comprehensive guarantee is to be provided for Customs debts and other charges which have been incurred, an authorized economic operator for Customs simplification shall, upon application, be authorized to use a comprehensive guarantee with a reduced amount. </w:t>
            </w:r>
          </w:p>
          <w:p w14:paraId="2DEA20FC" w14:textId="6599393C" w:rsidR="00A62683" w:rsidRPr="00C21FA4" w:rsidRDefault="00A62683" w:rsidP="006E2BD2">
            <w:pPr>
              <w:pStyle w:val="Default"/>
              <w:tabs>
                <w:tab w:val="left" w:pos="611"/>
              </w:tabs>
              <w:contextualSpacing/>
              <w:outlineLvl w:val="0"/>
            </w:pPr>
          </w:p>
          <w:p w14:paraId="4235A271" w14:textId="77777777" w:rsidR="00947F4D" w:rsidRPr="00C21FA4" w:rsidRDefault="00947F4D" w:rsidP="006E2BD2">
            <w:pPr>
              <w:pStyle w:val="Default"/>
              <w:tabs>
                <w:tab w:val="left" w:pos="611"/>
              </w:tabs>
              <w:contextualSpacing/>
              <w:outlineLvl w:val="0"/>
            </w:pPr>
          </w:p>
          <w:p w14:paraId="43E42BCC" w14:textId="77777777" w:rsidR="00A62683" w:rsidRPr="00C21FA4" w:rsidRDefault="008204E2" w:rsidP="00B1402A">
            <w:pPr>
              <w:pStyle w:val="CM4"/>
              <w:numPr>
                <w:ilvl w:val="0"/>
                <w:numId w:val="617"/>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comprehensive guarantee with a reduced amount referred to in paragraph 3 of this Article shall be equivalent to the provision of a guarantee. </w:t>
            </w:r>
          </w:p>
          <w:p w14:paraId="2370F991" w14:textId="77777777" w:rsidR="00A62683" w:rsidRPr="00C21FA4" w:rsidRDefault="00A62683" w:rsidP="006E2BD2">
            <w:pPr>
              <w:pStyle w:val="Default"/>
              <w:tabs>
                <w:tab w:val="left" w:pos="611"/>
              </w:tabs>
              <w:contextualSpacing/>
              <w:outlineLvl w:val="0"/>
            </w:pPr>
          </w:p>
          <w:p w14:paraId="4022FBF4" w14:textId="24B5FF1E" w:rsidR="00A62683" w:rsidRPr="00C21FA4" w:rsidRDefault="008204E2" w:rsidP="00B1402A">
            <w:pPr>
              <w:pStyle w:val="Default"/>
              <w:numPr>
                <w:ilvl w:val="0"/>
                <w:numId w:val="617"/>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By decision of </w:t>
            </w:r>
            <w:r w:rsidR="0072042F" w:rsidRPr="00C21FA4">
              <w:rPr>
                <w:rFonts w:ascii="Times New Roman" w:hAnsi="Times New Roman" w:cs="Times New Roman"/>
              </w:rPr>
              <w:t>the Government</w:t>
            </w:r>
            <w:r w:rsidRPr="00C21FA4">
              <w:rPr>
                <w:rFonts w:ascii="Times New Roman" w:hAnsi="Times New Roman" w:cs="Times New Roman"/>
              </w:rPr>
              <w:t xml:space="preserve"> are determined the conditions for granting an authorization for the use </w:t>
            </w:r>
            <w:r w:rsidRPr="00C21FA4">
              <w:t>a comprehensive guarantee with a reduced amount or to have a guarantee waiver</w:t>
            </w:r>
            <w:r w:rsidRPr="00C21FA4">
              <w:rPr>
                <w:rFonts w:ascii="Times New Roman" w:hAnsi="Times New Roman" w:cs="Times New Roman"/>
              </w:rPr>
              <w:t xml:space="preserve"> referred to paragraph 2 of this Article.</w:t>
            </w:r>
          </w:p>
          <w:p w14:paraId="19289609"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45109B4E" w14:textId="77777777" w:rsidR="00A62683" w:rsidRPr="00C21FA4" w:rsidRDefault="008204E2" w:rsidP="00B1402A">
            <w:pPr>
              <w:pStyle w:val="Default"/>
              <w:numPr>
                <w:ilvl w:val="0"/>
                <w:numId w:val="617"/>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By sub-legal act of the Minister of Finance are determined the procedural rules for the determining the amount of the guarantee, including the reduced amount of the guarantee, including the reduced amount referred to paragraphs 2 and 3 of this Article.</w:t>
            </w:r>
          </w:p>
          <w:p w14:paraId="2922D67B" w14:textId="77777777" w:rsidR="00A62683" w:rsidRPr="00C21FA4" w:rsidRDefault="00A62683" w:rsidP="006E2BD2">
            <w:pPr>
              <w:pStyle w:val="CM4"/>
              <w:tabs>
                <w:tab w:val="left" w:pos="611"/>
              </w:tabs>
              <w:contextualSpacing/>
              <w:jc w:val="center"/>
              <w:outlineLvl w:val="0"/>
              <w:rPr>
                <w:rFonts w:ascii="Times New Roman" w:hAnsi="Times New Roman"/>
                <w:bCs/>
                <w:iCs/>
              </w:rPr>
            </w:pPr>
          </w:p>
          <w:p w14:paraId="388AE9AD"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67</w:t>
            </w:r>
          </w:p>
          <w:p w14:paraId="4433662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Temporary prohibitions relating to the use of comprehensive guarantees</w:t>
            </w:r>
          </w:p>
          <w:p w14:paraId="02E25A2F" w14:textId="77777777" w:rsidR="00A62683" w:rsidRPr="00C21FA4" w:rsidRDefault="00A62683" w:rsidP="006E2BD2">
            <w:pPr>
              <w:pStyle w:val="Default"/>
              <w:tabs>
                <w:tab w:val="left" w:pos="611"/>
              </w:tabs>
              <w:contextualSpacing/>
              <w:outlineLvl w:val="0"/>
            </w:pPr>
          </w:p>
          <w:p w14:paraId="40AA6E27" w14:textId="77777777" w:rsidR="00631F45" w:rsidRPr="00C21FA4" w:rsidRDefault="00631F45" w:rsidP="006E2BD2">
            <w:pPr>
              <w:pStyle w:val="Default"/>
              <w:tabs>
                <w:tab w:val="left" w:pos="611"/>
              </w:tabs>
              <w:contextualSpacing/>
              <w:outlineLvl w:val="0"/>
            </w:pPr>
          </w:p>
          <w:p w14:paraId="6550A709" w14:textId="77777777" w:rsidR="00A62683" w:rsidRPr="00C21FA4" w:rsidRDefault="008204E2" w:rsidP="006E2BD2">
            <w:pPr>
              <w:pStyle w:val="CM4"/>
              <w:numPr>
                <w:ilvl w:val="0"/>
                <w:numId w:val="22"/>
              </w:numPr>
              <w:tabs>
                <w:tab w:val="left" w:pos="611"/>
              </w:tabs>
              <w:ind w:left="0" w:firstLine="0"/>
              <w:contextualSpacing/>
              <w:outlineLvl w:val="0"/>
              <w:rPr>
                <w:rFonts w:ascii="Times New Roman" w:hAnsi="Times New Roman"/>
              </w:rPr>
            </w:pPr>
            <w:r w:rsidRPr="00C21FA4">
              <w:rPr>
                <w:rFonts w:ascii="Times New Roman" w:hAnsi="Times New Roman"/>
              </w:rPr>
              <w:t xml:space="preserve">In the context of special procedures or temporary storage, the Government of Republic of Kosovo may decide to temporarily prohibit recourse to any of the following: </w:t>
            </w:r>
          </w:p>
          <w:p w14:paraId="6224DF15" w14:textId="77777777" w:rsidR="00A62683" w:rsidRPr="00C21FA4" w:rsidRDefault="00A62683" w:rsidP="006E2BD2">
            <w:pPr>
              <w:pStyle w:val="Default"/>
              <w:tabs>
                <w:tab w:val="left" w:pos="611"/>
              </w:tabs>
              <w:contextualSpacing/>
              <w:outlineLvl w:val="0"/>
            </w:pPr>
          </w:p>
          <w:p w14:paraId="3B8F082A" w14:textId="77777777" w:rsidR="00A62683" w:rsidRPr="00C21FA4" w:rsidRDefault="008204E2" w:rsidP="00BC387D">
            <w:pPr>
              <w:pStyle w:val="CM4"/>
              <w:numPr>
                <w:ilvl w:val="1"/>
                <w:numId w:val="22"/>
              </w:numPr>
              <w:tabs>
                <w:tab w:val="left" w:pos="611"/>
              </w:tabs>
              <w:ind w:left="720" w:firstLine="0"/>
              <w:contextualSpacing/>
              <w:outlineLvl w:val="0"/>
              <w:rPr>
                <w:rFonts w:ascii="Times New Roman" w:hAnsi="Times New Roman"/>
              </w:rPr>
            </w:pPr>
            <w:r w:rsidRPr="00C21FA4">
              <w:rPr>
                <w:rFonts w:ascii="Times New Roman" w:hAnsi="Times New Roman"/>
              </w:rPr>
              <w:t xml:space="preserve"> The comprehensive guarantee for a reduced amount or </w:t>
            </w:r>
            <w:r w:rsidRPr="00C21FA4">
              <w:rPr>
                <w:rFonts w:ascii="Times New Roman" w:hAnsi="Times New Roman"/>
              </w:rPr>
              <w:lastRenderedPageBreak/>
              <w:t xml:space="preserve">a guarantee waiver referred to in paragraph 2 of Article 66; </w:t>
            </w:r>
          </w:p>
          <w:p w14:paraId="7938FD6F" w14:textId="49912DDE" w:rsidR="0072002D" w:rsidRPr="00C21FA4" w:rsidRDefault="0072002D" w:rsidP="00BC387D">
            <w:pPr>
              <w:pStyle w:val="Default"/>
              <w:tabs>
                <w:tab w:val="left" w:pos="611"/>
              </w:tabs>
              <w:ind w:left="720"/>
              <w:contextualSpacing/>
              <w:outlineLvl w:val="0"/>
            </w:pPr>
          </w:p>
          <w:p w14:paraId="619977DC" w14:textId="77777777" w:rsidR="00FF54D2" w:rsidRPr="00C21FA4" w:rsidRDefault="00FF54D2" w:rsidP="00BC387D">
            <w:pPr>
              <w:pStyle w:val="Default"/>
              <w:tabs>
                <w:tab w:val="left" w:pos="611"/>
              </w:tabs>
              <w:ind w:left="720"/>
              <w:contextualSpacing/>
              <w:outlineLvl w:val="0"/>
            </w:pPr>
          </w:p>
          <w:p w14:paraId="1A5F84C9" w14:textId="77777777" w:rsidR="00A62683" w:rsidRPr="00C21FA4" w:rsidRDefault="008204E2" w:rsidP="00BC387D">
            <w:pPr>
              <w:pStyle w:val="CM4"/>
              <w:numPr>
                <w:ilvl w:val="1"/>
                <w:numId w:val="22"/>
              </w:numPr>
              <w:tabs>
                <w:tab w:val="left" w:pos="611"/>
              </w:tabs>
              <w:ind w:left="720" w:firstLine="0"/>
              <w:contextualSpacing/>
              <w:outlineLvl w:val="0"/>
              <w:rPr>
                <w:rFonts w:ascii="Times New Roman" w:hAnsi="Times New Roman"/>
              </w:rPr>
            </w:pPr>
            <w:r w:rsidRPr="00C21FA4">
              <w:rPr>
                <w:rFonts w:ascii="Times New Roman" w:hAnsi="Times New Roman"/>
              </w:rPr>
              <w:t xml:space="preserve"> The comprehensive guarantee referred to in Article 66, in respect of goods which have been identified as being subject to large-scale fraud. </w:t>
            </w:r>
          </w:p>
          <w:p w14:paraId="5D75D76D" w14:textId="700C8F8E" w:rsidR="00A62683" w:rsidRPr="00C21FA4" w:rsidRDefault="00A62683" w:rsidP="006E2BD2">
            <w:pPr>
              <w:pStyle w:val="Default"/>
              <w:tabs>
                <w:tab w:val="left" w:pos="611"/>
              </w:tabs>
              <w:contextualSpacing/>
              <w:outlineLvl w:val="0"/>
            </w:pPr>
          </w:p>
          <w:p w14:paraId="0CD66A96" w14:textId="77777777" w:rsidR="00A62683" w:rsidRPr="00C21FA4" w:rsidRDefault="008204E2" w:rsidP="006E2BD2">
            <w:pPr>
              <w:pStyle w:val="CM4"/>
              <w:numPr>
                <w:ilvl w:val="0"/>
                <w:numId w:val="22"/>
              </w:numPr>
              <w:tabs>
                <w:tab w:val="left" w:pos="611"/>
              </w:tabs>
              <w:ind w:left="0" w:firstLine="0"/>
              <w:contextualSpacing/>
              <w:outlineLvl w:val="0"/>
              <w:rPr>
                <w:rFonts w:ascii="Times New Roman" w:hAnsi="Times New Roman"/>
              </w:rPr>
            </w:pPr>
            <w:r w:rsidRPr="00C21FA4">
              <w:rPr>
                <w:rFonts w:ascii="Times New Roman" w:hAnsi="Times New Roman"/>
              </w:rPr>
              <w:t xml:space="preserve">Where sub paragraphs 1.1 and 1.2 of this Article apply, recourse to the comprehensive guarantee for a reduced amount or a guarantee waiver or recourse to the comprehensive guarantee referred to in Article 66 may be authorized where the person concerned fulfils either of the following conditions: </w:t>
            </w:r>
          </w:p>
          <w:p w14:paraId="18C3A4E2" w14:textId="77777777" w:rsidR="00A62683" w:rsidRPr="00C21FA4" w:rsidRDefault="00A62683" w:rsidP="006E2BD2">
            <w:pPr>
              <w:pStyle w:val="Default"/>
              <w:tabs>
                <w:tab w:val="left" w:pos="611"/>
              </w:tabs>
              <w:contextualSpacing/>
              <w:outlineLvl w:val="0"/>
            </w:pPr>
          </w:p>
          <w:p w14:paraId="249921E8" w14:textId="77777777" w:rsidR="00A62683" w:rsidRPr="00C21FA4" w:rsidRDefault="008204E2" w:rsidP="00BC387D">
            <w:pPr>
              <w:pStyle w:val="CM4"/>
              <w:numPr>
                <w:ilvl w:val="1"/>
                <w:numId w:val="22"/>
              </w:numPr>
              <w:tabs>
                <w:tab w:val="left" w:pos="611"/>
              </w:tabs>
              <w:ind w:left="720" w:firstLine="0"/>
              <w:contextualSpacing/>
              <w:outlineLvl w:val="0"/>
              <w:rPr>
                <w:rFonts w:ascii="Times New Roman" w:hAnsi="Times New Roman"/>
              </w:rPr>
            </w:pPr>
            <w:r w:rsidRPr="00C21FA4">
              <w:rPr>
                <w:rFonts w:ascii="Times New Roman" w:hAnsi="Times New Roman"/>
              </w:rPr>
              <w:t xml:space="preserve"> that person can show that no Customs debt has arisen in respect of the goods in question in the course of operations which that person has undertaken in the two years preceding the decision referred to in paragraph 1 of this Article; </w:t>
            </w:r>
          </w:p>
          <w:p w14:paraId="21B696C7" w14:textId="77777777" w:rsidR="00A62683" w:rsidRPr="00C21FA4" w:rsidRDefault="00A62683" w:rsidP="00BC387D">
            <w:pPr>
              <w:pStyle w:val="Default"/>
              <w:tabs>
                <w:tab w:val="left" w:pos="611"/>
              </w:tabs>
              <w:ind w:left="720"/>
              <w:contextualSpacing/>
              <w:outlineLvl w:val="0"/>
            </w:pPr>
          </w:p>
          <w:p w14:paraId="74C30D6E" w14:textId="77777777" w:rsidR="00A62683" w:rsidRPr="00C21FA4" w:rsidRDefault="008204E2" w:rsidP="00BC387D">
            <w:pPr>
              <w:pStyle w:val="CM4"/>
              <w:numPr>
                <w:ilvl w:val="1"/>
                <w:numId w:val="22"/>
              </w:numPr>
              <w:tabs>
                <w:tab w:val="left" w:pos="611"/>
              </w:tabs>
              <w:ind w:left="720" w:firstLine="0"/>
              <w:contextualSpacing/>
              <w:outlineLvl w:val="0"/>
              <w:rPr>
                <w:rFonts w:ascii="Times New Roman" w:hAnsi="Times New Roman"/>
              </w:rPr>
            </w:pPr>
            <w:r w:rsidRPr="00C21FA4">
              <w:rPr>
                <w:rFonts w:ascii="Times New Roman" w:hAnsi="Times New Roman"/>
              </w:rPr>
              <w:t xml:space="preserve"> Where Customs debts have arisen in the two years preceding the decision referred to in paragraph 1 of this Article, the person concerned can show that </w:t>
            </w:r>
            <w:r w:rsidRPr="00C21FA4">
              <w:rPr>
                <w:rFonts w:ascii="Times New Roman" w:hAnsi="Times New Roman"/>
              </w:rPr>
              <w:lastRenderedPageBreak/>
              <w:t xml:space="preserve">those debts were fully paid by the debtor or debtors or the guarantor within the prescribed time-limit. </w:t>
            </w:r>
          </w:p>
          <w:p w14:paraId="79E73D8D" w14:textId="77777777" w:rsidR="0072002D" w:rsidRPr="00C21FA4" w:rsidRDefault="0072002D" w:rsidP="006E2BD2">
            <w:pPr>
              <w:pStyle w:val="Default"/>
              <w:tabs>
                <w:tab w:val="left" w:pos="611"/>
              </w:tabs>
              <w:contextualSpacing/>
              <w:outlineLvl w:val="0"/>
            </w:pPr>
          </w:p>
          <w:p w14:paraId="37314F85" w14:textId="77777777" w:rsidR="00A62683" w:rsidRPr="00C21FA4" w:rsidRDefault="008204E2" w:rsidP="006E2BD2">
            <w:pPr>
              <w:pStyle w:val="CM4"/>
              <w:numPr>
                <w:ilvl w:val="0"/>
                <w:numId w:val="22"/>
              </w:numPr>
              <w:tabs>
                <w:tab w:val="left" w:pos="611"/>
              </w:tabs>
              <w:ind w:left="0" w:firstLine="0"/>
              <w:contextualSpacing/>
              <w:outlineLvl w:val="0"/>
              <w:rPr>
                <w:rFonts w:ascii="Times New Roman" w:hAnsi="Times New Roman"/>
              </w:rPr>
            </w:pPr>
            <w:r w:rsidRPr="00C21FA4">
              <w:rPr>
                <w:rFonts w:ascii="Times New Roman" w:hAnsi="Times New Roman"/>
              </w:rPr>
              <w:t xml:space="preserve">To obtain authorization to use a temporarily prohibited comprehensive guarantee, the person concerned must also fulfil the criteria laid down in sub paragraphs 1.2 and 1.3 of Article 25. </w:t>
            </w:r>
          </w:p>
          <w:p w14:paraId="79C4808C" w14:textId="77777777" w:rsidR="00A62683" w:rsidRPr="00C21FA4" w:rsidRDefault="00A62683" w:rsidP="006E2BD2">
            <w:pPr>
              <w:pStyle w:val="Default"/>
              <w:tabs>
                <w:tab w:val="left" w:pos="611"/>
              </w:tabs>
              <w:contextualSpacing/>
              <w:outlineLvl w:val="0"/>
            </w:pPr>
          </w:p>
          <w:p w14:paraId="028475E5" w14:textId="77777777" w:rsidR="00D7698D" w:rsidRPr="00C21FA4" w:rsidRDefault="00D7698D" w:rsidP="006E2BD2">
            <w:pPr>
              <w:pStyle w:val="Default"/>
              <w:tabs>
                <w:tab w:val="left" w:pos="611"/>
              </w:tabs>
              <w:contextualSpacing/>
              <w:outlineLvl w:val="0"/>
            </w:pPr>
          </w:p>
          <w:p w14:paraId="2EAB8F8F" w14:textId="77777777" w:rsidR="00A62683" w:rsidRPr="00C21FA4" w:rsidRDefault="008204E2" w:rsidP="006E2BD2">
            <w:pPr>
              <w:pStyle w:val="Default"/>
              <w:numPr>
                <w:ilvl w:val="0"/>
                <w:numId w:val="22"/>
              </w:numPr>
              <w:tabs>
                <w:tab w:val="left" w:pos="611"/>
              </w:tabs>
              <w:ind w:left="0" w:firstLine="0"/>
              <w:contextualSpacing/>
              <w:outlineLvl w:val="0"/>
            </w:pPr>
            <w:r w:rsidRPr="00C21FA4">
              <w:t>By sublegal act of the Minister of Finance are determined the procedural rules for temporary prohibitions according to this Article.</w:t>
            </w:r>
          </w:p>
          <w:p w14:paraId="06AF31BA" w14:textId="77777777" w:rsidR="0072002D" w:rsidRPr="00C21FA4" w:rsidRDefault="0072002D" w:rsidP="006E2BD2">
            <w:pPr>
              <w:pStyle w:val="Default"/>
              <w:tabs>
                <w:tab w:val="left" w:pos="611"/>
              </w:tabs>
              <w:contextualSpacing/>
              <w:outlineLvl w:val="0"/>
            </w:pPr>
          </w:p>
          <w:p w14:paraId="0A136FB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68</w:t>
            </w:r>
          </w:p>
          <w:p w14:paraId="26B1430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Additional or replacement guarantee</w:t>
            </w:r>
          </w:p>
          <w:p w14:paraId="79644571" w14:textId="77777777" w:rsidR="00A62683" w:rsidRPr="00C21FA4" w:rsidRDefault="00A62683" w:rsidP="006E2BD2">
            <w:pPr>
              <w:pStyle w:val="Default"/>
              <w:tabs>
                <w:tab w:val="left" w:pos="611"/>
              </w:tabs>
              <w:contextualSpacing/>
              <w:outlineLvl w:val="0"/>
            </w:pPr>
          </w:p>
          <w:p w14:paraId="16C8F637" w14:textId="77777777" w:rsidR="00A62683" w:rsidRPr="00C21FA4" w:rsidRDefault="008204E2" w:rsidP="006E2BD2">
            <w:pPr>
              <w:pStyle w:val="CM4"/>
              <w:tabs>
                <w:tab w:val="left" w:pos="611"/>
              </w:tabs>
              <w:contextualSpacing/>
              <w:outlineLvl w:val="0"/>
              <w:rPr>
                <w:rFonts w:ascii="Times New Roman" w:hAnsi="Times New Roman"/>
                <w:b/>
                <w:iCs/>
              </w:rPr>
            </w:pPr>
            <w:r w:rsidRPr="00C21FA4">
              <w:rPr>
                <w:rFonts w:ascii="Times New Roman" w:hAnsi="Times New Roman"/>
              </w:rPr>
              <w:t xml:space="preserve">Where the Customs establish that the guarantee provided does not ensure, or is no longer certain or sufficient to ensure, payment within the prescribed period of the amount of import or export duty corresponding to the Customs debt and other charges, they shall require any of the persons referred to in paragraph 3 of Article 60 either to provide an additional guarantee or to replace the original guarantee with a new guarantee, according to his choice. </w:t>
            </w:r>
          </w:p>
          <w:p w14:paraId="369A60B1" w14:textId="77777777" w:rsidR="00D7698D" w:rsidRPr="00C21FA4" w:rsidRDefault="00D7698D" w:rsidP="006E2BD2">
            <w:pPr>
              <w:pStyle w:val="CM4"/>
              <w:tabs>
                <w:tab w:val="left" w:pos="611"/>
              </w:tabs>
              <w:contextualSpacing/>
              <w:jc w:val="center"/>
              <w:outlineLvl w:val="0"/>
              <w:rPr>
                <w:rFonts w:ascii="Times New Roman" w:hAnsi="Times New Roman"/>
                <w:b/>
                <w:iCs/>
              </w:rPr>
            </w:pPr>
          </w:p>
          <w:p w14:paraId="5B7C2F6E"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69</w:t>
            </w:r>
          </w:p>
          <w:p w14:paraId="46347397"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lastRenderedPageBreak/>
              <w:t>Release of the guarantee</w:t>
            </w:r>
          </w:p>
          <w:p w14:paraId="65433F85" w14:textId="77777777" w:rsidR="00A62683" w:rsidRPr="00C21FA4" w:rsidRDefault="00A62683" w:rsidP="006E2BD2">
            <w:pPr>
              <w:pStyle w:val="Default"/>
              <w:tabs>
                <w:tab w:val="left" w:pos="611"/>
              </w:tabs>
              <w:contextualSpacing/>
              <w:outlineLvl w:val="0"/>
            </w:pPr>
          </w:p>
          <w:p w14:paraId="5FE8BF16" w14:textId="77777777" w:rsidR="00A62683" w:rsidRPr="00C21FA4" w:rsidRDefault="008204E2" w:rsidP="00B1402A">
            <w:pPr>
              <w:pStyle w:val="CM4"/>
              <w:numPr>
                <w:ilvl w:val="0"/>
                <w:numId w:val="61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release the guarantee immediately when the Customs debt or liability for other charges is extinguished or can no longer arise. </w:t>
            </w:r>
          </w:p>
          <w:p w14:paraId="7EF78CCD" w14:textId="77777777" w:rsidR="00A62683" w:rsidRPr="00C21FA4" w:rsidRDefault="00A62683" w:rsidP="006E2BD2">
            <w:pPr>
              <w:pStyle w:val="Default"/>
              <w:tabs>
                <w:tab w:val="left" w:pos="611"/>
              </w:tabs>
              <w:contextualSpacing/>
              <w:outlineLvl w:val="0"/>
            </w:pPr>
          </w:p>
          <w:p w14:paraId="79E17E31" w14:textId="77777777" w:rsidR="00A62683" w:rsidRPr="00C21FA4" w:rsidRDefault="008204E2" w:rsidP="00B1402A">
            <w:pPr>
              <w:pStyle w:val="CM4"/>
              <w:numPr>
                <w:ilvl w:val="0"/>
                <w:numId w:val="618"/>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Customs debt or liability for other charges has been extinguished in part, or may arise only in respect of part of the amount which has been secured, a corresponding part of the guarantee shall be released accordingly at the request of the person concerned, unless the amount involved does not justify such action. </w:t>
            </w:r>
          </w:p>
          <w:p w14:paraId="5AB32964" w14:textId="77777777" w:rsidR="0072002D" w:rsidRPr="00C21FA4" w:rsidRDefault="0072002D" w:rsidP="006E2BD2">
            <w:pPr>
              <w:pStyle w:val="Default"/>
              <w:tabs>
                <w:tab w:val="left" w:pos="611"/>
              </w:tabs>
              <w:contextualSpacing/>
              <w:outlineLvl w:val="0"/>
            </w:pPr>
          </w:p>
          <w:p w14:paraId="2647CA74" w14:textId="70530582" w:rsidR="00A62683" w:rsidRPr="00C21FA4" w:rsidRDefault="008204E2" w:rsidP="00B1402A">
            <w:pPr>
              <w:pStyle w:val="Default"/>
              <w:numPr>
                <w:ilvl w:val="0"/>
                <w:numId w:val="618"/>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By sublegal act of </w:t>
            </w:r>
            <w:r w:rsidR="0072042F" w:rsidRPr="00C21FA4">
              <w:rPr>
                <w:rFonts w:ascii="Times New Roman" w:hAnsi="Times New Roman" w:cs="Times New Roman"/>
              </w:rPr>
              <w:t>the Government</w:t>
            </w:r>
            <w:r w:rsidRPr="00C21FA4">
              <w:rPr>
                <w:rFonts w:ascii="Times New Roman" w:hAnsi="Times New Roman" w:cs="Times New Roman"/>
              </w:rPr>
              <w:t xml:space="preserve"> are determined, </w:t>
            </w:r>
            <w:r w:rsidRPr="00C21FA4">
              <w:rPr>
                <w:rFonts w:ascii="Times New Roman" w:hAnsi="Times New Roman"/>
              </w:rPr>
              <w:t>time-limits for the release of a guarantee</w:t>
            </w:r>
            <w:r w:rsidRPr="00C21FA4">
              <w:rPr>
                <w:rFonts w:ascii="Times New Roman" w:hAnsi="Times New Roman" w:cs="Times New Roman"/>
              </w:rPr>
              <w:t xml:space="preserve">. </w:t>
            </w:r>
          </w:p>
          <w:p w14:paraId="2B2E97E9"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3586A255" w14:textId="77777777" w:rsidR="00A62683" w:rsidRPr="00C21FA4" w:rsidRDefault="008204E2" w:rsidP="00B1402A">
            <w:pPr>
              <w:pStyle w:val="Default"/>
              <w:numPr>
                <w:ilvl w:val="0"/>
                <w:numId w:val="618"/>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By sub-legal act of the Minister of Finance are determined the procedural rules for the release of the guarantee according to this Article.</w:t>
            </w:r>
          </w:p>
          <w:p w14:paraId="090E64CF" w14:textId="08EC11A5" w:rsidR="00A62683" w:rsidRPr="00C21FA4" w:rsidRDefault="00A62683" w:rsidP="006E2BD2">
            <w:pPr>
              <w:pStyle w:val="Default"/>
              <w:tabs>
                <w:tab w:val="left" w:pos="611"/>
              </w:tabs>
              <w:contextualSpacing/>
              <w:outlineLvl w:val="0"/>
              <w:rPr>
                <w:rFonts w:ascii="Times New Roman" w:hAnsi="Times New Roman" w:cs="Times New Roman"/>
              </w:rPr>
            </w:pPr>
          </w:p>
          <w:p w14:paraId="636DA26F" w14:textId="77777777" w:rsidR="0033343E" w:rsidRPr="00C21FA4" w:rsidRDefault="0033343E" w:rsidP="006E2BD2">
            <w:pPr>
              <w:pStyle w:val="Default"/>
              <w:tabs>
                <w:tab w:val="left" w:pos="611"/>
              </w:tabs>
              <w:contextualSpacing/>
              <w:outlineLvl w:val="0"/>
              <w:rPr>
                <w:rFonts w:ascii="Times New Roman" w:hAnsi="Times New Roman" w:cs="Times New Roman"/>
              </w:rPr>
            </w:pPr>
          </w:p>
          <w:p w14:paraId="083E0915"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III</w:t>
            </w:r>
          </w:p>
          <w:p w14:paraId="4EEF20BA"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RECOVERY, PAYMENT, REPAYMENT AND REMISSION OF THE AMOUNT OF IMPORT OR EXPORT DUTY</w:t>
            </w:r>
          </w:p>
          <w:p w14:paraId="017CE482" w14:textId="77777777" w:rsidR="00655570" w:rsidRPr="00C21FA4" w:rsidRDefault="00655570" w:rsidP="006E2BD2">
            <w:pPr>
              <w:pStyle w:val="CM4"/>
              <w:tabs>
                <w:tab w:val="left" w:pos="611"/>
              </w:tabs>
              <w:contextualSpacing/>
              <w:jc w:val="center"/>
              <w:outlineLvl w:val="0"/>
              <w:rPr>
                <w:rFonts w:ascii="Times New Roman" w:hAnsi="Times New Roman"/>
                <w:b/>
                <w:u w:val="single"/>
              </w:rPr>
            </w:pPr>
          </w:p>
          <w:p w14:paraId="6992993E" w14:textId="62BCD67A"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Subchapter </w:t>
            </w:r>
            <w:r w:rsidR="00B53078" w:rsidRPr="00C21FA4">
              <w:rPr>
                <w:rFonts w:ascii="Times New Roman" w:hAnsi="Times New Roman"/>
                <w:b/>
                <w:u w:val="single"/>
              </w:rPr>
              <w:t>I</w:t>
            </w:r>
          </w:p>
          <w:p w14:paraId="380DE13A"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Determination of the amount of import or export duty, notification of the Customs debt and entry on the accounts</w:t>
            </w:r>
          </w:p>
          <w:p w14:paraId="078631A9" w14:textId="77777777" w:rsidR="00A62683" w:rsidRPr="00C21FA4" w:rsidRDefault="00A62683" w:rsidP="006E2BD2">
            <w:pPr>
              <w:pStyle w:val="Default"/>
              <w:tabs>
                <w:tab w:val="left" w:pos="611"/>
              </w:tabs>
              <w:contextualSpacing/>
              <w:outlineLvl w:val="0"/>
            </w:pPr>
          </w:p>
          <w:p w14:paraId="422BCDBA" w14:textId="77777777" w:rsidR="00A62683" w:rsidRPr="00C21FA4" w:rsidRDefault="008204E2" w:rsidP="006E2BD2">
            <w:pPr>
              <w:pStyle w:val="CM4"/>
              <w:tabs>
                <w:tab w:val="left" w:pos="611"/>
              </w:tabs>
              <w:contextualSpacing/>
              <w:jc w:val="center"/>
              <w:outlineLvl w:val="0"/>
            </w:pPr>
            <w:r w:rsidRPr="00C21FA4">
              <w:rPr>
                <w:rFonts w:ascii="Times New Roman" w:hAnsi="Times New Roman"/>
                <w:b/>
                <w:iCs/>
              </w:rPr>
              <w:t>Article 70</w:t>
            </w:r>
          </w:p>
          <w:p w14:paraId="25802E4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Determination of the amount of import or export duty</w:t>
            </w:r>
          </w:p>
          <w:p w14:paraId="417C9EEE" w14:textId="77777777" w:rsidR="00A62683" w:rsidRPr="00C21FA4" w:rsidRDefault="00A62683" w:rsidP="006E2BD2">
            <w:pPr>
              <w:pStyle w:val="Default"/>
              <w:tabs>
                <w:tab w:val="left" w:pos="611"/>
              </w:tabs>
              <w:contextualSpacing/>
              <w:outlineLvl w:val="0"/>
            </w:pPr>
          </w:p>
          <w:p w14:paraId="64E9E654" w14:textId="77777777" w:rsidR="00A62683" w:rsidRPr="00C21FA4" w:rsidRDefault="008204E2" w:rsidP="00B1402A">
            <w:pPr>
              <w:pStyle w:val="ListParagraph"/>
              <w:numPr>
                <w:ilvl w:val="0"/>
                <w:numId w:val="61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The amount of import or export duty payable shall be determined by the </w:t>
            </w:r>
            <w:r w:rsidR="0072002D" w:rsidRPr="00C21FA4">
              <w:rPr>
                <w:rFonts w:ascii="Times New Roman" w:hAnsi="Times New Roman"/>
                <w:sz w:val="24"/>
                <w:szCs w:val="24"/>
              </w:rPr>
              <w:t>Customs</w:t>
            </w:r>
            <w:r w:rsidRPr="00C21FA4">
              <w:rPr>
                <w:rFonts w:ascii="Times New Roman" w:hAnsi="Times New Roman"/>
                <w:sz w:val="24"/>
                <w:szCs w:val="24"/>
              </w:rPr>
              <w:t>, as soon as they have the necessary information.</w:t>
            </w:r>
          </w:p>
          <w:p w14:paraId="7C36047F" w14:textId="77777777" w:rsidR="00A953F2" w:rsidRPr="00C21FA4" w:rsidRDefault="00A953F2" w:rsidP="006E2BD2">
            <w:pPr>
              <w:tabs>
                <w:tab w:val="left" w:pos="611"/>
              </w:tabs>
              <w:contextualSpacing/>
              <w:outlineLvl w:val="0"/>
              <w:rPr>
                <w:rFonts w:ascii="Times New Roman" w:hAnsi="Times New Roman"/>
                <w:sz w:val="24"/>
                <w:szCs w:val="24"/>
              </w:rPr>
            </w:pPr>
          </w:p>
          <w:p w14:paraId="3F577020" w14:textId="77777777" w:rsidR="00A62683" w:rsidRPr="00C21FA4" w:rsidRDefault="008204E2" w:rsidP="00B1402A">
            <w:pPr>
              <w:pStyle w:val="CM4"/>
              <w:numPr>
                <w:ilvl w:val="0"/>
                <w:numId w:val="619"/>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Article 31, the Customs may accept the amount of import or export duty payable determined by the declarant. </w:t>
            </w:r>
          </w:p>
          <w:p w14:paraId="18755C5C" w14:textId="77777777" w:rsidR="00A62683" w:rsidRPr="00C21FA4" w:rsidRDefault="00A62683" w:rsidP="006E2BD2">
            <w:pPr>
              <w:pStyle w:val="Default"/>
              <w:tabs>
                <w:tab w:val="left" w:pos="611"/>
              </w:tabs>
              <w:contextualSpacing/>
              <w:outlineLvl w:val="0"/>
            </w:pPr>
          </w:p>
          <w:p w14:paraId="6964FC01" w14:textId="77777777" w:rsidR="00A62683" w:rsidRPr="00C21FA4" w:rsidRDefault="008204E2" w:rsidP="00B1402A">
            <w:pPr>
              <w:pStyle w:val="CM4"/>
              <w:numPr>
                <w:ilvl w:val="0"/>
                <w:numId w:val="619"/>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amount of import or export duty payable does not result in a whole number, that amount may be rounded. </w:t>
            </w:r>
          </w:p>
          <w:p w14:paraId="6224903F"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2FBEB195" w14:textId="77777777" w:rsidR="00A62683" w:rsidRPr="00C21FA4" w:rsidRDefault="008204E2" w:rsidP="00B1402A">
            <w:pPr>
              <w:pStyle w:val="Default"/>
              <w:numPr>
                <w:ilvl w:val="0"/>
                <w:numId w:val="619"/>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Where the amount referred in paragraph 3 of this Article is expressed in euros, rounding may not be more than a rounding up or down to the nearest whole number.</w:t>
            </w:r>
          </w:p>
          <w:p w14:paraId="41AF5BCC" w14:textId="77777777" w:rsidR="00A62683" w:rsidRPr="00C21FA4" w:rsidRDefault="00A62683" w:rsidP="006E2BD2">
            <w:pPr>
              <w:pStyle w:val="Default"/>
              <w:tabs>
                <w:tab w:val="left" w:pos="611"/>
              </w:tabs>
              <w:contextualSpacing/>
              <w:outlineLvl w:val="0"/>
            </w:pPr>
          </w:p>
          <w:p w14:paraId="7F618390"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71</w:t>
            </w:r>
          </w:p>
          <w:p w14:paraId="5B011F1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lastRenderedPageBreak/>
              <w:t>Notification of the Customs debt</w:t>
            </w:r>
          </w:p>
          <w:p w14:paraId="55120E2B" w14:textId="77777777" w:rsidR="00A62683" w:rsidRPr="00C21FA4" w:rsidRDefault="00A62683" w:rsidP="006E2BD2">
            <w:pPr>
              <w:pStyle w:val="Default"/>
              <w:tabs>
                <w:tab w:val="left" w:pos="611"/>
              </w:tabs>
              <w:contextualSpacing/>
              <w:outlineLvl w:val="0"/>
            </w:pPr>
          </w:p>
          <w:p w14:paraId="30B66189" w14:textId="77777777" w:rsidR="00A62683" w:rsidRPr="00C21FA4" w:rsidRDefault="008204E2" w:rsidP="00B1402A">
            <w:pPr>
              <w:pStyle w:val="CM4"/>
              <w:numPr>
                <w:ilvl w:val="0"/>
                <w:numId w:val="620"/>
              </w:numPr>
              <w:tabs>
                <w:tab w:val="left" w:pos="611"/>
              </w:tabs>
              <w:ind w:left="0" w:firstLine="0"/>
              <w:contextualSpacing/>
              <w:outlineLvl w:val="0"/>
              <w:rPr>
                <w:rFonts w:ascii="Times New Roman" w:hAnsi="Times New Roman"/>
              </w:rPr>
            </w:pPr>
            <w:r w:rsidRPr="00C21FA4">
              <w:rPr>
                <w:rFonts w:ascii="Times New Roman" w:hAnsi="Times New Roman"/>
              </w:rPr>
              <w:t>The Customs debt shall be notified to th</w:t>
            </w:r>
            <w:r w:rsidR="0072002D" w:rsidRPr="00C21FA4">
              <w:rPr>
                <w:rFonts w:ascii="Times New Roman" w:hAnsi="Times New Roman"/>
              </w:rPr>
              <w:t>e debtor in the form prescribed.</w:t>
            </w:r>
          </w:p>
          <w:p w14:paraId="5FC89D68" w14:textId="77777777" w:rsidR="0072002D" w:rsidRPr="00C21FA4" w:rsidRDefault="0072002D" w:rsidP="006E2BD2">
            <w:pPr>
              <w:pStyle w:val="Default"/>
              <w:tabs>
                <w:tab w:val="left" w:pos="611"/>
              </w:tabs>
              <w:contextualSpacing/>
              <w:outlineLvl w:val="0"/>
            </w:pPr>
          </w:p>
          <w:p w14:paraId="2E4B9A6A" w14:textId="77777777" w:rsidR="00A62683" w:rsidRPr="00C21FA4" w:rsidRDefault="008204E2" w:rsidP="00B1402A">
            <w:pPr>
              <w:pStyle w:val="CM4"/>
              <w:numPr>
                <w:ilvl w:val="0"/>
                <w:numId w:val="620"/>
              </w:numPr>
              <w:tabs>
                <w:tab w:val="left" w:pos="611"/>
              </w:tabs>
              <w:ind w:left="0" w:firstLine="0"/>
              <w:contextualSpacing/>
              <w:outlineLvl w:val="0"/>
              <w:rPr>
                <w:rFonts w:ascii="Times New Roman" w:hAnsi="Times New Roman"/>
              </w:rPr>
            </w:pPr>
            <w:r w:rsidRPr="00C21FA4">
              <w:rPr>
                <w:rFonts w:ascii="Times New Roman" w:hAnsi="Times New Roman"/>
              </w:rPr>
              <w:t>The notificat</w:t>
            </w:r>
            <w:r w:rsidR="0072002D" w:rsidRPr="00C21FA4">
              <w:rPr>
                <w:rFonts w:ascii="Times New Roman" w:hAnsi="Times New Roman"/>
              </w:rPr>
              <w:t xml:space="preserve">ion referred to in the first </w:t>
            </w:r>
            <w:r w:rsidRPr="00C21FA4">
              <w:rPr>
                <w:rFonts w:ascii="Times New Roman" w:hAnsi="Times New Roman"/>
              </w:rPr>
              <w:t xml:space="preserve">paragraph </w:t>
            </w:r>
            <w:r w:rsidR="0072002D" w:rsidRPr="00C21FA4">
              <w:rPr>
                <w:rFonts w:ascii="Times New Roman" w:hAnsi="Times New Roman"/>
              </w:rPr>
              <w:t xml:space="preserve">of this article </w:t>
            </w:r>
            <w:r w:rsidRPr="00C21FA4">
              <w:rPr>
                <w:rFonts w:ascii="Times New Roman" w:hAnsi="Times New Roman"/>
              </w:rPr>
              <w:t xml:space="preserve">shall not be made in any of the following cases: </w:t>
            </w:r>
          </w:p>
          <w:p w14:paraId="256FA31C" w14:textId="77777777" w:rsidR="00A62683" w:rsidRPr="00C21FA4" w:rsidRDefault="00A62683" w:rsidP="006E2BD2">
            <w:pPr>
              <w:pStyle w:val="Default"/>
              <w:tabs>
                <w:tab w:val="left" w:pos="611"/>
              </w:tabs>
              <w:contextualSpacing/>
              <w:outlineLvl w:val="0"/>
            </w:pPr>
          </w:p>
          <w:p w14:paraId="46D13167" w14:textId="77777777" w:rsidR="00A62683" w:rsidRPr="00C21FA4" w:rsidRDefault="008204E2" w:rsidP="00B1402A">
            <w:pPr>
              <w:pStyle w:val="CM4"/>
              <w:numPr>
                <w:ilvl w:val="1"/>
                <w:numId w:val="620"/>
              </w:numPr>
              <w:tabs>
                <w:tab w:val="left" w:pos="611"/>
              </w:tabs>
              <w:ind w:left="720" w:firstLine="0"/>
              <w:contextualSpacing/>
              <w:outlineLvl w:val="0"/>
              <w:rPr>
                <w:rFonts w:ascii="Times New Roman" w:hAnsi="Times New Roman"/>
              </w:rPr>
            </w:pPr>
            <w:r w:rsidRPr="00C21FA4">
              <w:rPr>
                <w:rFonts w:ascii="Times New Roman" w:hAnsi="Times New Roman"/>
              </w:rPr>
              <w:t xml:space="preserve">Where, pending a final determination of the amount of import or export duty, a provisional commercial policy measure taking the form of a duty has been imposed; </w:t>
            </w:r>
          </w:p>
          <w:p w14:paraId="62611A27" w14:textId="77777777" w:rsidR="00A62683" w:rsidRPr="00C21FA4" w:rsidRDefault="00A62683" w:rsidP="00BC387D">
            <w:pPr>
              <w:pStyle w:val="Default"/>
              <w:tabs>
                <w:tab w:val="left" w:pos="611"/>
              </w:tabs>
              <w:ind w:left="720"/>
              <w:contextualSpacing/>
              <w:outlineLvl w:val="0"/>
            </w:pPr>
          </w:p>
          <w:p w14:paraId="42352CEC" w14:textId="77777777" w:rsidR="00A62683" w:rsidRPr="00C21FA4" w:rsidRDefault="008204E2" w:rsidP="00B1402A">
            <w:pPr>
              <w:pStyle w:val="CM4"/>
              <w:numPr>
                <w:ilvl w:val="1"/>
                <w:numId w:val="608"/>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amount of import or export duty payable exceeds that determined on the basis of a decision made in accordance with Article 21; </w:t>
            </w:r>
          </w:p>
          <w:p w14:paraId="375C856F" w14:textId="77777777" w:rsidR="0072002D" w:rsidRPr="00C21FA4" w:rsidRDefault="0072002D" w:rsidP="00BC387D">
            <w:pPr>
              <w:pStyle w:val="Default"/>
              <w:tabs>
                <w:tab w:val="left" w:pos="611"/>
              </w:tabs>
              <w:ind w:left="720"/>
              <w:contextualSpacing/>
              <w:outlineLvl w:val="0"/>
            </w:pPr>
          </w:p>
          <w:p w14:paraId="7377C7C4" w14:textId="77777777" w:rsidR="00A62683" w:rsidRPr="00C21FA4" w:rsidRDefault="008204E2" w:rsidP="00B1402A">
            <w:pPr>
              <w:pStyle w:val="Default"/>
              <w:numPr>
                <w:ilvl w:val="1"/>
                <w:numId w:val="608"/>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original decision not to notify the Customs debt or to notify it with an amount of import or export duty at a figure less than the amount of import or export duty payable was taken on the basis of general provisions invalidated at a later date by a court decision; </w:t>
            </w:r>
          </w:p>
          <w:p w14:paraId="55379F3D" w14:textId="11746640" w:rsidR="00A62683" w:rsidRPr="00C21FA4" w:rsidRDefault="00A62683" w:rsidP="00BC387D">
            <w:pPr>
              <w:pStyle w:val="Default"/>
              <w:tabs>
                <w:tab w:val="left" w:pos="611"/>
              </w:tabs>
              <w:ind w:left="720"/>
              <w:contextualSpacing/>
              <w:outlineLvl w:val="0"/>
            </w:pPr>
          </w:p>
          <w:p w14:paraId="39835FC5" w14:textId="062DD074" w:rsidR="006B36F8" w:rsidRPr="00C21FA4" w:rsidRDefault="006B36F8" w:rsidP="00BC387D">
            <w:pPr>
              <w:pStyle w:val="Default"/>
              <w:tabs>
                <w:tab w:val="left" w:pos="611"/>
              </w:tabs>
              <w:ind w:left="720"/>
              <w:contextualSpacing/>
              <w:outlineLvl w:val="0"/>
            </w:pPr>
          </w:p>
          <w:p w14:paraId="51E4DCDF" w14:textId="77777777" w:rsidR="00A953F2" w:rsidRPr="00C21FA4" w:rsidRDefault="00A953F2" w:rsidP="00BC387D">
            <w:pPr>
              <w:pStyle w:val="Default"/>
              <w:tabs>
                <w:tab w:val="left" w:pos="611"/>
              </w:tabs>
              <w:ind w:left="720"/>
              <w:contextualSpacing/>
              <w:outlineLvl w:val="0"/>
            </w:pPr>
          </w:p>
          <w:p w14:paraId="53FA3E90" w14:textId="77777777" w:rsidR="00A62683" w:rsidRPr="00C21FA4" w:rsidRDefault="008204E2" w:rsidP="00B1402A">
            <w:pPr>
              <w:pStyle w:val="CM4"/>
              <w:numPr>
                <w:ilvl w:val="1"/>
                <w:numId w:val="608"/>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Where the Customs are exempted under the Customs legislation from notification of the Customs debt. </w:t>
            </w:r>
          </w:p>
          <w:p w14:paraId="423EF533" w14:textId="77777777" w:rsidR="00A62683" w:rsidRPr="00C21FA4" w:rsidRDefault="00A62683" w:rsidP="006E2BD2">
            <w:pPr>
              <w:pStyle w:val="Default"/>
              <w:tabs>
                <w:tab w:val="left" w:pos="611"/>
              </w:tabs>
              <w:contextualSpacing/>
              <w:outlineLvl w:val="0"/>
            </w:pPr>
          </w:p>
          <w:p w14:paraId="04518C09" w14:textId="77777777" w:rsidR="00A62683" w:rsidRPr="00C21FA4" w:rsidRDefault="008204E2" w:rsidP="00B1402A">
            <w:pPr>
              <w:pStyle w:val="CM4"/>
              <w:numPr>
                <w:ilvl w:val="0"/>
                <w:numId w:val="608"/>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amount of import or export duty payable is equal to the amount entered in the Customs declaration, release of the goods by the Customs shall be equivalent to notifying the debtor of the Customs debt. </w:t>
            </w:r>
          </w:p>
          <w:p w14:paraId="4775D4F7" w14:textId="77777777" w:rsidR="00A62683" w:rsidRPr="00C21FA4" w:rsidRDefault="00A62683" w:rsidP="006E2BD2">
            <w:pPr>
              <w:pStyle w:val="Default"/>
              <w:tabs>
                <w:tab w:val="left" w:pos="611"/>
              </w:tabs>
              <w:contextualSpacing/>
              <w:outlineLvl w:val="0"/>
            </w:pPr>
          </w:p>
          <w:p w14:paraId="0E77DB34" w14:textId="77777777" w:rsidR="00A62683" w:rsidRPr="00C21FA4" w:rsidRDefault="008204E2" w:rsidP="00B1402A">
            <w:pPr>
              <w:pStyle w:val="CM4"/>
              <w:numPr>
                <w:ilvl w:val="0"/>
                <w:numId w:val="608"/>
              </w:numPr>
              <w:tabs>
                <w:tab w:val="left" w:pos="611"/>
              </w:tabs>
              <w:ind w:left="0" w:firstLine="0"/>
              <w:contextualSpacing/>
              <w:outlineLvl w:val="0"/>
              <w:rPr>
                <w:rFonts w:ascii="Times New Roman" w:hAnsi="Times New Roman"/>
              </w:rPr>
            </w:pPr>
            <w:r w:rsidRPr="00C21FA4">
              <w:rPr>
                <w:rFonts w:ascii="Times New Roman" w:hAnsi="Times New Roman"/>
              </w:rPr>
              <w:t xml:space="preserve">Where paragraph 3 of this Article does not apply, the Customs debt shall be notified to the debtor by the Customs when they are in a position to determine the amount of import or export duty payable and take a decision thereon. </w:t>
            </w:r>
          </w:p>
          <w:p w14:paraId="27211AB5" w14:textId="77777777" w:rsidR="00A62683" w:rsidRPr="00C21FA4" w:rsidRDefault="00A62683" w:rsidP="006E2BD2">
            <w:pPr>
              <w:pStyle w:val="Default"/>
              <w:tabs>
                <w:tab w:val="left" w:pos="611"/>
              </w:tabs>
              <w:contextualSpacing/>
              <w:outlineLvl w:val="0"/>
            </w:pPr>
          </w:p>
          <w:p w14:paraId="3C0A49CD" w14:textId="77777777" w:rsidR="00A62683" w:rsidRPr="00C21FA4" w:rsidRDefault="008204E2" w:rsidP="00B1402A">
            <w:pPr>
              <w:pStyle w:val="CM4"/>
              <w:numPr>
                <w:ilvl w:val="0"/>
                <w:numId w:val="608"/>
              </w:numPr>
              <w:tabs>
                <w:tab w:val="left" w:pos="611"/>
              </w:tabs>
              <w:ind w:left="0" w:firstLine="0"/>
              <w:contextualSpacing/>
              <w:outlineLvl w:val="0"/>
              <w:rPr>
                <w:rFonts w:ascii="Times New Roman" w:hAnsi="Times New Roman"/>
              </w:rPr>
            </w:pPr>
            <w:r w:rsidRPr="00C21FA4">
              <w:rPr>
                <w:rFonts w:ascii="Times New Roman" w:hAnsi="Times New Roman"/>
              </w:rPr>
              <w:t xml:space="preserve">However, where the notification of the Customs debt would prejudice a criminal investigation, the Customs may defer that notification until such time as it no longer prejudices the criminal investigation. </w:t>
            </w:r>
          </w:p>
          <w:p w14:paraId="71BE1237" w14:textId="77777777" w:rsidR="00A62683" w:rsidRPr="00C21FA4" w:rsidRDefault="00A62683" w:rsidP="006E2BD2">
            <w:pPr>
              <w:pStyle w:val="Default"/>
              <w:tabs>
                <w:tab w:val="left" w:pos="611"/>
              </w:tabs>
              <w:contextualSpacing/>
              <w:outlineLvl w:val="0"/>
            </w:pPr>
          </w:p>
          <w:p w14:paraId="23CDB288" w14:textId="77777777" w:rsidR="00A62683" w:rsidRPr="00C21FA4" w:rsidRDefault="008204E2" w:rsidP="00B1402A">
            <w:pPr>
              <w:pStyle w:val="CM4"/>
              <w:numPr>
                <w:ilvl w:val="0"/>
                <w:numId w:val="608"/>
              </w:numPr>
              <w:tabs>
                <w:tab w:val="left" w:pos="611"/>
              </w:tabs>
              <w:ind w:left="0" w:firstLine="0"/>
              <w:contextualSpacing/>
              <w:outlineLvl w:val="0"/>
              <w:rPr>
                <w:rFonts w:ascii="Times New Roman" w:hAnsi="Times New Roman"/>
              </w:rPr>
            </w:pPr>
            <w:r w:rsidRPr="00C21FA4">
              <w:rPr>
                <w:rFonts w:ascii="Times New Roman" w:hAnsi="Times New Roman"/>
              </w:rPr>
              <w:t xml:space="preserve">Provided that payment has been guaranteed, the Customs debt corresponding to the total amount of import or export duty relating to all the goods released to one and the same person during a period fixed by the customs, may be notified at the end of that period. The </w:t>
            </w:r>
            <w:r w:rsidRPr="00C21FA4">
              <w:rPr>
                <w:rFonts w:ascii="Times New Roman" w:hAnsi="Times New Roman"/>
              </w:rPr>
              <w:lastRenderedPageBreak/>
              <w:t xml:space="preserve">period fixed by the Customs shall not exceed 31 days. </w:t>
            </w:r>
          </w:p>
          <w:p w14:paraId="2546CA46" w14:textId="77777777" w:rsidR="00A62683" w:rsidRPr="00C21FA4" w:rsidRDefault="00A62683" w:rsidP="006E2BD2">
            <w:pPr>
              <w:pStyle w:val="Default"/>
              <w:tabs>
                <w:tab w:val="left" w:pos="611"/>
              </w:tabs>
              <w:contextualSpacing/>
              <w:outlineLvl w:val="0"/>
            </w:pPr>
          </w:p>
          <w:p w14:paraId="27CAA21E" w14:textId="77777777" w:rsidR="00A62683" w:rsidRPr="00C21FA4" w:rsidRDefault="008204E2" w:rsidP="00B1402A">
            <w:pPr>
              <w:pStyle w:val="Default"/>
              <w:numPr>
                <w:ilvl w:val="0"/>
                <w:numId w:val="608"/>
              </w:numPr>
              <w:tabs>
                <w:tab w:val="left" w:pos="611"/>
              </w:tabs>
              <w:ind w:left="0" w:firstLine="0"/>
              <w:contextualSpacing/>
              <w:outlineLvl w:val="0"/>
              <w:rPr>
                <w:rFonts w:ascii="Times New Roman" w:hAnsi="Times New Roman"/>
                <w:b/>
                <w:iCs/>
              </w:rPr>
            </w:pPr>
            <w:r w:rsidRPr="00C21FA4">
              <w:rPr>
                <w:rFonts w:ascii="Times New Roman" w:hAnsi="Times New Roman"/>
              </w:rPr>
              <w:t xml:space="preserve">The cases referred to in subparagraph 2.4 of this Article, where the Customs are exempted from notification of the Customs debt, </w:t>
            </w:r>
            <w:r w:rsidRPr="00C21FA4">
              <w:rPr>
                <w:rFonts w:ascii="Times New Roman" w:hAnsi="Times New Roman" w:cs="Times New Roman"/>
              </w:rPr>
              <w:t>are determined by a sublegal act of the Government of Kosovo</w:t>
            </w:r>
            <w:r w:rsidRPr="00C21FA4">
              <w:rPr>
                <w:rFonts w:ascii="Times New Roman" w:hAnsi="Times New Roman"/>
              </w:rPr>
              <w:t>.</w:t>
            </w:r>
          </w:p>
          <w:p w14:paraId="23BA25B4" w14:textId="77777777" w:rsidR="00A62683" w:rsidRPr="00C21FA4" w:rsidRDefault="00A62683" w:rsidP="006E2BD2">
            <w:pPr>
              <w:pStyle w:val="Default"/>
              <w:tabs>
                <w:tab w:val="left" w:pos="611"/>
              </w:tabs>
              <w:contextualSpacing/>
              <w:outlineLvl w:val="0"/>
            </w:pPr>
          </w:p>
          <w:p w14:paraId="374524D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72</w:t>
            </w:r>
          </w:p>
          <w:p w14:paraId="72A2F34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Limitation of the Customs debt</w:t>
            </w:r>
          </w:p>
          <w:p w14:paraId="705C5E02" w14:textId="77777777" w:rsidR="00A62683" w:rsidRPr="00C21FA4" w:rsidRDefault="00A62683" w:rsidP="006E2BD2">
            <w:pPr>
              <w:pStyle w:val="Default"/>
              <w:tabs>
                <w:tab w:val="left" w:pos="611"/>
              </w:tabs>
              <w:contextualSpacing/>
              <w:outlineLvl w:val="0"/>
            </w:pPr>
          </w:p>
          <w:p w14:paraId="228F63F2" w14:textId="77777777" w:rsidR="00A62683" w:rsidRPr="00C21FA4" w:rsidRDefault="008204E2" w:rsidP="00B1402A">
            <w:pPr>
              <w:pStyle w:val="CM4"/>
              <w:numPr>
                <w:ilvl w:val="0"/>
                <w:numId w:val="621"/>
              </w:numPr>
              <w:tabs>
                <w:tab w:val="left" w:pos="611"/>
              </w:tabs>
              <w:ind w:left="0" w:firstLine="0"/>
              <w:contextualSpacing/>
              <w:outlineLvl w:val="0"/>
              <w:rPr>
                <w:rFonts w:ascii="Times New Roman" w:hAnsi="Times New Roman"/>
              </w:rPr>
            </w:pPr>
            <w:r w:rsidRPr="00C21FA4">
              <w:rPr>
                <w:rFonts w:ascii="Times New Roman" w:hAnsi="Times New Roman"/>
              </w:rPr>
              <w:t xml:space="preserve">No Customs debt shall be notified to the debtor after the expiry of a period of three years from the date on which the Customs </w:t>
            </w:r>
            <w:r w:rsidR="0072002D" w:rsidRPr="00C21FA4">
              <w:rPr>
                <w:rFonts w:ascii="Times New Roman" w:hAnsi="Times New Roman"/>
              </w:rPr>
              <w:t>debt was incurred.</w:t>
            </w:r>
          </w:p>
          <w:p w14:paraId="71FA0012" w14:textId="77777777" w:rsidR="00A62683" w:rsidRPr="00C21FA4" w:rsidRDefault="00A62683" w:rsidP="006E2BD2">
            <w:pPr>
              <w:pStyle w:val="Default"/>
              <w:tabs>
                <w:tab w:val="left" w:pos="611"/>
              </w:tabs>
              <w:contextualSpacing/>
              <w:outlineLvl w:val="0"/>
            </w:pPr>
          </w:p>
          <w:p w14:paraId="1EE1A57B" w14:textId="77777777" w:rsidR="00A62683" w:rsidRPr="00C21FA4" w:rsidRDefault="008204E2" w:rsidP="00B1402A">
            <w:pPr>
              <w:pStyle w:val="CM4"/>
              <w:numPr>
                <w:ilvl w:val="0"/>
                <w:numId w:val="621"/>
              </w:numPr>
              <w:tabs>
                <w:tab w:val="left" w:pos="611"/>
              </w:tabs>
              <w:ind w:left="0" w:firstLine="0"/>
              <w:contextualSpacing/>
              <w:outlineLvl w:val="0"/>
              <w:rPr>
                <w:rFonts w:ascii="Times New Roman" w:hAnsi="Times New Roman"/>
                <w:strike/>
              </w:rPr>
            </w:pPr>
            <w:r w:rsidRPr="00C21FA4">
              <w:rPr>
                <w:rFonts w:ascii="Times New Roman" w:hAnsi="Times New Roman"/>
              </w:rPr>
              <w:t xml:space="preserve">Where the Customs debt is incurred as the result of an act which, at the time it was committed, </w:t>
            </w:r>
            <w:r w:rsidR="0072002D" w:rsidRPr="00C21FA4">
              <w:rPr>
                <w:rFonts w:ascii="Times New Roman" w:hAnsi="Times New Roman"/>
              </w:rPr>
              <w:t xml:space="preserve">there were element to intiate </w:t>
            </w:r>
            <w:r w:rsidRPr="00C21FA4">
              <w:rPr>
                <w:rFonts w:ascii="Times New Roman" w:hAnsi="Times New Roman"/>
              </w:rPr>
              <w:t xml:space="preserve">criminal proceedings, the three-year period laid down in paragraph 1 shall be extended to a period of </w:t>
            </w:r>
            <w:r w:rsidR="0072002D" w:rsidRPr="00C21FA4">
              <w:rPr>
                <w:rFonts w:ascii="Times New Roman" w:hAnsi="Times New Roman"/>
              </w:rPr>
              <w:t>ten (</w:t>
            </w:r>
            <w:r w:rsidRPr="00C21FA4">
              <w:rPr>
                <w:rFonts w:ascii="Times New Roman" w:hAnsi="Times New Roman"/>
              </w:rPr>
              <w:t>10</w:t>
            </w:r>
            <w:r w:rsidR="0072002D" w:rsidRPr="00C21FA4">
              <w:rPr>
                <w:rFonts w:ascii="Times New Roman" w:hAnsi="Times New Roman"/>
              </w:rPr>
              <w:t>)</w:t>
            </w:r>
            <w:r w:rsidRPr="00C21FA4">
              <w:rPr>
                <w:rFonts w:ascii="Times New Roman" w:hAnsi="Times New Roman"/>
              </w:rPr>
              <w:t xml:space="preserve"> years.</w:t>
            </w:r>
            <w:r w:rsidRPr="00C21FA4">
              <w:rPr>
                <w:rFonts w:ascii="Times New Roman" w:hAnsi="Times New Roman"/>
                <w:strike/>
              </w:rPr>
              <w:t xml:space="preserve"> </w:t>
            </w:r>
          </w:p>
          <w:p w14:paraId="51962BBC" w14:textId="77777777" w:rsidR="00A62683" w:rsidRPr="00C21FA4" w:rsidRDefault="00A62683" w:rsidP="006E2BD2">
            <w:pPr>
              <w:pStyle w:val="Default"/>
              <w:tabs>
                <w:tab w:val="left" w:pos="611"/>
              </w:tabs>
              <w:contextualSpacing/>
              <w:outlineLvl w:val="0"/>
            </w:pPr>
          </w:p>
          <w:p w14:paraId="0918B327" w14:textId="77777777" w:rsidR="00A62683" w:rsidRPr="00C21FA4" w:rsidRDefault="008204E2" w:rsidP="00B1402A">
            <w:pPr>
              <w:pStyle w:val="CM4"/>
              <w:numPr>
                <w:ilvl w:val="0"/>
                <w:numId w:val="621"/>
              </w:numPr>
              <w:tabs>
                <w:tab w:val="left" w:pos="611"/>
              </w:tabs>
              <w:ind w:left="0" w:firstLine="0"/>
              <w:contextualSpacing/>
              <w:outlineLvl w:val="0"/>
              <w:rPr>
                <w:rFonts w:ascii="Times New Roman" w:hAnsi="Times New Roman"/>
              </w:rPr>
            </w:pPr>
            <w:r w:rsidRPr="00C21FA4">
              <w:rPr>
                <w:rFonts w:ascii="Times New Roman" w:hAnsi="Times New Roman"/>
              </w:rPr>
              <w:t xml:space="preserve">The periods laid down in paragraphs 1 and 2 of this Article shall be suspended where: </w:t>
            </w:r>
          </w:p>
          <w:p w14:paraId="139D8935" w14:textId="77777777" w:rsidR="00A953F2" w:rsidRPr="00C21FA4" w:rsidRDefault="00A953F2" w:rsidP="006E2BD2">
            <w:pPr>
              <w:pStyle w:val="Default"/>
              <w:tabs>
                <w:tab w:val="left" w:pos="611"/>
              </w:tabs>
              <w:contextualSpacing/>
              <w:outlineLvl w:val="0"/>
            </w:pPr>
          </w:p>
          <w:p w14:paraId="1DA565E9" w14:textId="77777777" w:rsidR="00A62683" w:rsidRPr="00C21FA4" w:rsidRDefault="008204E2" w:rsidP="00B1402A">
            <w:pPr>
              <w:pStyle w:val="CM4"/>
              <w:numPr>
                <w:ilvl w:val="1"/>
                <w:numId w:val="621"/>
              </w:numPr>
              <w:tabs>
                <w:tab w:val="left" w:pos="611"/>
              </w:tabs>
              <w:ind w:left="720" w:firstLine="0"/>
              <w:contextualSpacing/>
              <w:outlineLvl w:val="0"/>
              <w:rPr>
                <w:rFonts w:ascii="Times New Roman" w:hAnsi="Times New Roman"/>
              </w:rPr>
            </w:pPr>
            <w:r w:rsidRPr="00C21FA4">
              <w:rPr>
                <w:rFonts w:ascii="Times New Roman" w:hAnsi="Times New Roman"/>
              </w:rPr>
              <w:t xml:space="preserve">an appeal is lodged in accordance with Article 27; such suspension shall apply from the date on which the appeal is lodged </w:t>
            </w:r>
            <w:r w:rsidRPr="00C21FA4">
              <w:rPr>
                <w:rFonts w:ascii="Times New Roman" w:hAnsi="Times New Roman"/>
              </w:rPr>
              <w:lastRenderedPageBreak/>
              <w:t xml:space="preserve">and shall last for the duration of the appeal proceedings; or </w:t>
            </w:r>
          </w:p>
          <w:p w14:paraId="4D418746" w14:textId="77777777" w:rsidR="0072002D" w:rsidRPr="00C21FA4" w:rsidRDefault="0072002D" w:rsidP="00BC387D">
            <w:pPr>
              <w:pStyle w:val="Default"/>
              <w:tabs>
                <w:tab w:val="left" w:pos="611"/>
              </w:tabs>
              <w:ind w:left="720"/>
              <w:contextualSpacing/>
              <w:outlineLvl w:val="0"/>
            </w:pPr>
          </w:p>
          <w:p w14:paraId="65EF6A0F" w14:textId="77777777" w:rsidR="00A62683" w:rsidRPr="00C21FA4" w:rsidRDefault="008204E2" w:rsidP="00B1402A">
            <w:pPr>
              <w:pStyle w:val="CM4"/>
              <w:numPr>
                <w:ilvl w:val="1"/>
                <w:numId w:val="621"/>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communicate to the debtor, in accordance with paragraph 11 of Article 15, the grounds on which they intend to notify the Customs </w:t>
            </w:r>
            <w:r w:rsidR="0072002D" w:rsidRPr="00C21FA4">
              <w:rPr>
                <w:rFonts w:ascii="Times New Roman" w:hAnsi="Times New Roman"/>
              </w:rPr>
              <w:t>debt. S</w:t>
            </w:r>
            <w:r w:rsidRPr="00C21FA4">
              <w:rPr>
                <w:rFonts w:ascii="Times New Roman" w:hAnsi="Times New Roman"/>
              </w:rPr>
              <w:t xml:space="preserve">uch suspension shall apply from the date of that communication until the end of the period within which the debtor is given the opportunity to express his or her point of view. </w:t>
            </w:r>
          </w:p>
          <w:p w14:paraId="2CC4B54A" w14:textId="77777777" w:rsidR="0072002D" w:rsidRPr="00C21FA4" w:rsidRDefault="0072002D" w:rsidP="006E2BD2">
            <w:pPr>
              <w:pStyle w:val="Default"/>
              <w:tabs>
                <w:tab w:val="left" w:pos="611"/>
              </w:tabs>
              <w:contextualSpacing/>
              <w:outlineLvl w:val="0"/>
            </w:pPr>
          </w:p>
          <w:p w14:paraId="116BAAAF" w14:textId="77777777" w:rsidR="00A62683" w:rsidRPr="00C21FA4" w:rsidRDefault="008204E2" w:rsidP="00B1402A">
            <w:pPr>
              <w:pStyle w:val="CM4"/>
              <w:numPr>
                <w:ilvl w:val="0"/>
                <w:numId w:val="621"/>
              </w:numPr>
              <w:tabs>
                <w:tab w:val="left" w:pos="611"/>
              </w:tabs>
              <w:ind w:left="0" w:firstLine="0"/>
              <w:contextualSpacing/>
              <w:outlineLvl w:val="0"/>
              <w:rPr>
                <w:rFonts w:ascii="Times New Roman" w:hAnsi="Times New Roman"/>
              </w:rPr>
            </w:pPr>
            <w:r w:rsidRPr="00C21FA4">
              <w:rPr>
                <w:rFonts w:ascii="Times New Roman" w:hAnsi="Times New Roman"/>
              </w:rPr>
              <w:t>Where a Customs debt is reinstated pursuant to paragraph 9 of Article 82, the periods laid down in paragraphs 1 and 2 of this Article shall be considered as suspended from the date on which the application for repayment or remission was submitted in accordance with Article 87, until the date on which the decision on the repayment or remission was taken.</w:t>
            </w:r>
          </w:p>
          <w:p w14:paraId="6A7FA409" w14:textId="77777777" w:rsidR="00B03B66" w:rsidRPr="00C21FA4" w:rsidRDefault="00B03B66" w:rsidP="006E2BD2">
            <w:pPr>
              <w:pStyle w:val="Default"/>
              <w:tabs>
                <w:tab w:val="left" w:pos="611"/>
              </w:tabs>
              <w:contextualSpacing/>
              <w:outlineLvl w:val="0"/>
              <w:rPr>
                <w:rFonts w:ascii="Times New Roman" w:hAnsi="Times New Roman" w:cs="Times New Roman"/>
              </w:rPr>
            </w:pPr>
          </w:p>
          <w:p w14:paraId="3DC4CA6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73</w:t>
            </w:r>
          </w:p>
          <w:p w14:paraId="4195C927"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Entry in the accounts</w:t>
            </w:r>
          </w:p>
          <w:p w14:paraId="2A52C10D" w14:textId="77777777" w:rsidR="00A62683" w:rsidRPr="00C21FA4" w:rsidRDefault="00A62683" w:rsidP="006E2BD2">
            <w:pPr>
              <w:pStyle w:val="Default"/>
              <w:tabs>
                <w:tab w:val="left" w:pos="611"/>
              </w:tabs>
              <w:contextualSpacing/>
              <w:outlineLvl w:val="0"/>
            </w:pPr>
          </w:p>
          <w:p w14:paraId="43C4C812" w14:textId="77777777" w:rsidR="00A62683" w:rsidRPr="00C21FA4" w:rsidRDefault="008204E2" w:rsidP="00B1402A">
            <w:pPr>
              <w:pStyle w:val="CM4"/>
              <w:numPr>
                <w:ilvl w:val="0"/>
                <w:numId w:val="622"/>
              </w:numPr>
              <w:tabs>
                <w:tab w:val="left" w:pos="611"/>
              </w:tabs>
              <w:ind w:left="0" w:firstLine="0"/>
              <w:contextualSpacing/>
              <w:outlineLvl w:val="0"/>
              <w:rPr>
                <w:rFonts w:ascii="Times New Roman" w:hAnsi="Times New Roman"/>
              </w:rPr>
            </w:pPr>
            <w:r w:rsidRPr="00C21FA4">
              <w:rPr>
                <w:rFonts w:ascii="Times New Roman" w:hAnsi="Times New Roman"/>
              </w:rPr>
              <w:t xml:space="preserve">The </w:t>
            </w:r>
            <w:r w:rsidR="00D10AF6" w:rsidRPr="00C21FA4">
              <w:rPr>
                <w:rFonts w:ascii="Times New Roman" w:hAnsi="Times New Roman"/>
              </w:rPr>
              <w:t>Customs</w:t>
            </w:r>
            <w:r w:rsidRPr="00C21FA4">
              <w:rPr>
                <w:rFonts w:ascii="Times New Roman" w:hAnsi="Times New Roman"/>
              </w:rPr>
              <w:t xml:space="preserve"> shall enter</w:t>
            </w:r>
            <w:r w:rsidR="00D10AF6" w:rsidRPr="00C21FA4">
              <w:rPr>
                <w:rFonts w:ascii="Times New Roman" w:hAnsi="Times New Roman"/>
              </w:rPr>
              <w:t xml:space="preserve"> in their accounts</w:t>
            </w:r>
            <w:r w:rsidRPr="00C21FA4">
              <w:rPr>
                <w:rFonts w:ascii="Times New Roman" w:hAnsi="Times New Roman"/>
              </w:rPr>
              <w:t xml:space="preserve">, the amount of import or export duty payable as determined in accordance with that Article 70. </w:t>
            </w:r>
          </w:p>
          <w:p w14:paraId="6F3C24CA" w14:textId="77777777" w:rsidR="005D65DC" w:rsidRPr="00C21FA4" w:rsidRDefault="005D65DC" w:rsidP="005D65DC">
            <w:pPr>
              <w:pStyle w:val="Default"/>
            </w:pPr>
          </w:p>
          <w:p w14:paraId="715C59CF" w14:textId="77777777" w:rsidR="00A62683" w:rsidRPr="00C21FA4" w:rsidRDefault="008204E2" w:rsidP="00B1402A">
            <w:pPr>
              <w:pStyle w:val="CM4"/>
              <w:numPr>
                <w:ilvl w:val="0"/>
                <w:numId w:val="622"/>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Paragraph 1 of this article shall not apply in cases referred to in the paragraph 2 of Article 71. </w:t>
            </w:r>
          </w:p>
          <w:p w14:paraId="7EEE40EC" w14:textId="77777777" w:rsidR="00CD146A" w:rsidRPr="00C21FA4" w:rsidRDefault="00CD146A" w:rsidP="006E2BD2">
            <w:pPr>
              <w:pStyle w:val="Default"/>
              <w:tabs>
                <w:tab w:val="left" w:pos="611"/>
              </w:tabs>
              <w:contextualSpacing/>
              <w:outlineLvl w:val="0"/>
            </w:pPr>
          </w:p>
          <w:p w14:paraId="153D9F23" w14:textId="77777777" w:rsidR="00A62683" w:rsidRPr="00C21FA4" w:rsidRDefault="008204E2" w:rsidP="00B1402A">
            <w:pPr>
              <w:pStyle w:val="CM4"/>
              <w:numPr>
                <w:ilvl w:val="0"/>
                <w:numId w:val="622"/>
              </w:numPr>
              <w:tabs>
                <w:tab w:val="left" w:pos="611"/>
              </w:tabs>
              <w:ind w:left="0" w:firstLine="0"/>
              <w:contextualSpacing/>
              <w:outlineLvl w:val="0"/>
              <w:rPr>
                <w:rFonts w:ascii="Times New Roman" w:hAnsi="Times New Roman"/>
              </w:rPr>
            </w:pPr>
            <w:r w:rsidRPr="00C21FA4">
              <w:rPr>
                <w:rFonts w:ascii="Times New Roman" w:hAnsi="Times New Roman"/>
              </w:rPr>
              <w:t>The Customs need not enter in the accounts amounts of import or export duty which, pursuant to Article 72, correspond to a Customs debt which could no longer be notified to the debtor.</w:t>
            </w:r>
          </w:p>
          <w:p w14:paraId="780ECFDD" w14:textId="77777777" w:rsidR="00A62683" w:rsidRPr="00C21FA4" w:rsidRDefault="00A62683" w:rsidP="006E2BD2">
            <w:pPr>
              <w:pStyle w:val="CM4"/>
              <w:tabs>
                <w:tab w:val="left" w:pos="611"/>
              </w:tabs>
              <w:contextualSpacing/>
              <w:outlineLvl w:val="0"/>
              <w:rPr>
                <w:rFonts w:ascii="Times New Roman" w:hAnsi="Times New Roman"/>
              </w:rPr>
            </w:pPr>
          </w:p>
          <w:p w14:paraId="6B493C6E" w14:textId="77777777" w:rsidR="005D65DC" w:rsidRPr="00C21FA4" w:rsidRDefault="005D65DC" w:rsidP="005D65DC">
            <w:pPr>
              <w:pStyle w:val="Default"/>
            </w:pPr>
          </w:p>
          <w:p w14:paraId="73A03E92" w14:textId="77777777" w:rsidR="00A62683" w:rsidRPr="00C21FA4" w:rsidRDefault="008204E2" w:rsidP="00B1402A">
            <w:pPr>
              <w:pStyle w:val="CM4"/>
              <w:numPr>
                <w:ilvl w:val="0"/>
                <w:numId w:val="622"/>
              </w:numPr>
              <w:tabs>
                <w:tab w:val="left" w:pos="611"/>
              </w:tabs>
              <w:ind w:left="0" w:firstLine="0"/>
              <w:contextualSpacing/>
              <w:outlineLvl w:val="0"/>
              <w:rPr>
                <w:rFonts w:ascii="Times New Roman" w:hAnsi="Times New Roman"/>
              </w:rPr>
            </w:pPr>
            <w:r w:rsidRPr="00C21FA4">
              <w:rPr>
                <w:rFonts w:ascii="Times New Roman" w:hAnsi="Times New Roman"/>
              </w:rPr>
              <w:t>Customs shall determine the practical procedures for the entry in the accounts of the amounts of import or export duty. Those procedures may differ according to whether, in view of the circumstances in which the Customs debt was incurred, the Customs are satisfied t</w:t>
            </w:r>
            <w:r w:rsidR="00CD146A" w:rsidRPr="00C21FA4">
              <w:rPr>
                <w:rFonts w:ascii="Times New Roman" w:hAnsi="Times New Roman"/>
              </w:rPr>
              <w:t>hat those amounts will be paid.</w:t>
            </w:r>
          </w:p>
          <w:p w14:paraId="658D558E" w14:textId="77777777" w:rsidR="005F4781" w:rsidRPr="00C21FA4" w:rsidRDefault="005F4781" w:rsidP="006E2BD2">
            <w:pPr>
              <w:pStyle w:val="CM4"/>
              <w:tabs>
                <w:tab w:val="left" w:pos="611"/>
              </w:tabs>
              <w:contextualSpacing/>
              <w:jc w:val="center"/>
              <w:outlineLvl w:val="0"/>
              <w:rPr>
                <w:rFonts w:ascii="Times New Roman" w:hAnsi="Times New Roman"/>
                <w:b/>
                <w:iCs/>
              </w:rPr>
            </w:pPr>
          </w:p>
          <w:p w14:paraId="7A1825C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74</w:t>
            </w:r>
          </w:p>
          <w:p w14:paraId="0B6EA43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Time of entry in the accounts</w:t>
            </w:r>
          </w:p>
          <w:p w14:paraId="2E9F2A00" w14:textId="77777777" w:rsidR="00A62683" w:rsidRPr="00C21FA4" w:rsidRDefault="00A62683" w:rsidP="006E2BD2">
            <w:pPr>
              <w:pStyle w:val="Default"/>
              <w:tabs>
                <w:tab w:val="left" w:pos="611"/>
              </w:tabs>
              <w:contextualSpacing/>
              <w:outlineLvl w:val="0"/>
            </w:pPr>
          </w:p>
          <w:p w14:paraId="2B1B0F2E"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 xml:space="preserve">Where a Customs debt is incurred as a result of the acceptance of the Customs declaration of goods for a Customs procedure, other than temporary admission with partial relief from import duty, or of any other act having the same legal effect as such acceptance, the Customs shall enter the amount of import or export duty payable in the accounts within fourteen (14) days of the release of the goods. </w:t>
            </w:r>
          </w:p>
          <w:p w14:paraId="3448CC88" w14:textId="13C38497" w:rsidR="00A953F2" w:rsidRDefault="00A953F2" w:rsidP="006E2BD2">
            <w:pPr>
              <w:pStyle w:val="Default"/>
              <w:tabs>
                <w:tab w:val="left" w:pos="611"/>
              </w:tabs>
              <w:contextualSpacing/>
              <w:outlineLvl w:val="0"/>
            </w:pPr>
          </w:p>
          <w:p w14:paraId="4EC242A3" w14:textId="77777777" w:rsidR="00516E38" w:rsidRPr="00C21FA4" w:rsidRDefault="00516E38" w:rsidP="006E2BD2">
            <w:pPr>
              <w:pStyle w:val="Default"/>
              <w:tabs>
                <w:tab w:val="left" w:pos="611"/>
              </w:tabs>
              <w:contextualSpacing/>
              <w:outlineLvl w:val="0"/>
            </w:pPr>
          </w:p>
          <w:p w14:paraId="38C16814" w14:textId="6EC28D05" w:rsidR="00E042F6" w:rsidRPr="00C21FA4" w:rsidRDefault="00E042F6" w:rsidP="006E2BD2">
            <w:pPr>
              <w:pStyle w:val="Default"/>
              <w:tabs>
                <w:tab w:val="left" w:pos="611"/>
              </w:tabs>
              <w:contextualSpacing/>
              <w:outlineLvl w:val="0"/>
            </w:pPr>
          </w:p>
          <w:p w14:paraId="67DB5CDD"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 xml:space="preserve">However, provided that payment has been guaranteed, the total amount of import or export duty relating to all the goods released to one and the same person during a period fixed by the customs, which may not exceed </w:t>
            </w:r>
            <w:r w:rsidR="00CD146A" w:rsidRPr="00C21FA4">
              <w:rPr>
                <w:rFonts w:ascii="Times New Roman" w:hAnsi="Times New Roman"/>
              </w:rPr>
              <w:t xml:space="preserve">thirty </w:t>
            </w:r>
            <w:r w:rsidRPr="00C21FA4">
              <w:rPr>
                <w:rFonts w:ascii="Times New Roman" w:hAnsi="Times New Roman"/>
              </w:rPr>
              <w:t xml:space="preserve">one (31) days, may be covered by a single entry in the accounts at the end of that period. Such entry in the accounts shall take place within fourteen (14) days of the expiry of the period concerned. </w:t>
            </w:r>
          </w:p>
          <w:p w14:paraId="658673DB" w14:textId="77777777" w:rsidR="00A62683" w:rsidRPr="00C21FA4" w:rsidRDefault="00A62683" w:rsidP="006E2BD2">
            <w:pPr>
              <w:pStyle w:val="Default"/>
              <w:tabs>
                <w:tab w:val="left" w:pos="611"/>
              </w:tabs>
              <w:contextualSpacing/>
              <w:outlineLvl w:val="0"/>
            </w:pPr>
          </w:p>
          <w:p w14:paraId="72179623"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 xml:space="preserve">Where goods may be released subject to certain conditions which govern either the determination of the amount of import or export duty payable or its collection, entry in the accounts shall take place within fourteen (14) days of the day on which the amount of import or export duty payable is determined or the obligation to pay that duty is fixed. </w:t>
            </w:r>
          </w:p>
          <w:p w14:paraId="0DE7A70B" w14:textId="77777777" w:rsidR="00A62683" w:rsidRPr="00C21FA4" w:rsidRDefault="00A62683" w:rsidP="006E2BD2">
            <w:pPr>
              <w:pStyle w:val="Default"/>
              <w:tabs>
                <w:tab w:val="left" w:pos="611"/>
              </w:tabs>
              <w:contextualSpacing/>
              <w:outlineLvl w:val="0"/>
            </w:pPr>
          </w:p>
          <w:p w14:paraId="0AFFFAE2" w14:textId="77777777" w:rsidR="00A953F2" w:rsidRPr="00C21FA4" w:rsidRDefault="00A953F2" w:rsidP="006E2BD2">
            <w:pPr>
              <w:pStyle w:val="Default"/>
              <w:tabs>
                <w:tab w:val="left" w:pos="611"/>
              </w:tabs>
              <w:contextualSpacing/>
              <w:outlineLvl w:val="0"/>
            </w:pPr>
          </w:p>
          <w:p w14:paraId="1948782F"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 xml:space="preserve">However, where the Customs debt relates to a provisional commercial policy measure taking the form of a duty, the amount of import or export duty payable shall be entered in the accounts within two (2) months of the date of publication in the </w:t>
            </w:r>
            <w:r w:rsidRPr="00C21FA4">
              <w:rPr>
                <w:rFonts w:ascii="Times New Roman" w:hAnsi="Times New Roman"/>
                <w:iCs/>
              </w:rPr>
              <w:t>Official Journal</w:t>
            </w:r>
            <w:r w:rsidRPr="00C21FA4">
              <w:rPr>
                <w:rFonts w:ascii="Times New Roman" w:hAnsi="Times New Roman"/>
                <w:i/>
                <w:iCs/>
              </w:rPr>
              <w:t xml:space="preserve"> </w:t>
            </w:r>
            <w:r w:rsidRPr="00C21FA4">
              <w:rPr>
                <w:rFonts w:ascii="Times New Roman" w:hAnsi="Times New Roman"/>
              </w:rPr>
              <w:t xml:space="preserve">of the regulation </w:t>
            </w:r>
            <w:r w:rsidRPr="00C21FA4">
              <w:rPr>
                <w:rFonts w:ascii="Times New Roman" w:hAnsi="Times New Roman"/>
              </w:rPr>
              <w:lastRenderedPageBreak/>
              <w:t xml:space="preserve">establishing the definitive commercial policy measure. </w:t>
            </w:r>
          </w:p>
          <w:p w14:paraId="0C3772E0" w14:textId="77777777" w:rsidR="00A62683" w:rsidRPr="00C21FA4" w:rsidRDefault="00A62683" w:rsidP="006E2BD2">
            <w:pPr>
              <w:pStyle w:val="Default"/>
              <w:tabs>
                <w:tab w:val="left" w:pos="611"/>
              </w:tabs>
              <w:contextualSpacing/>
              <w:outlineLvl w:val="0"/>
            </w:pPr>
          </w:p>
          <w:p w14:paraId="463EC002"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 xml:space="preserve">Where a Customs debt is incurred in circumstances not covered by paragraph 1, the amount of import or export duty payable shall be entered in the accounts within fourteen (14) days of the date on which the Customs are in a position to determine the amount of import or export duty in question and take a decision. </w:t>
            </w:r>
          </w:p>
          <w:p w14:paraId="7058F540" w14:textId="77777777" w:rsidR="00A62683" w:rsidRPr="00C21FA4" w:rsidRDefault="00A62683" w:rsidP="006E2BD2">
            <w:pPr>
              <w:pStyle w:val="Default"/>
              <w:tabs>
                <w:tab w:val="left" w:pos="611"/>
              </w:tabs>
              <w:contextualSpacing/>
              <w:outlineLvl w:val="0"/>
            </w:pPr>
          </w:p>
          <w:p w14:paraId="1FC58101"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Paragraph 5 shall apply with regard to the amount of import or export duty to be recovered or which remains to be recovered where the amount of import or export duty payable has not been entered in the accounts in accordance with paragraphs 1 to 5</w:t>
            </w:r>
            <w:r w:rsidR="00CD146A" w:rsidRPr="00C21FA4">
              <w:rPr>
                <w:rFonts w:ascii="Times New Roman" w:hAnsi="Times New Roman"/>
              </w:rPr>
              <w:t xml:space="preserve"> of this article</w:t>
            </w:r>
            <w:r w:rsidRPr="00C21FA4">
              <w:rPr>
                <w:rFonts w:ascii="Times New Roman" w:hAnsi="Times New Roman"/>
              </w:rPr>
              <w:t xml:space="preserve">, or has been determined and entered in the accounts at a level lower than the amount payable. </w:t>
            </w:r>
          </w:p>
          <w:p w14:paraId="76F2B470" w14:textId="77777777" w:rsidR="00A62683" w:rsidRPr="00C21FA4" w:rsidRDefault="00A62683" w:rsidP="006E2BD2">
            <w:pPr>
              <w:pStyle w:val="Default"/>
              <w:tabs>
                <w:tab w:val="left" w:pos="611"/>
              </w:tabs>
              <w:contextualSpacing/>
              <w:outlineLvl w:val="0"/>
            </w:pPr>
          </w:p>
          <w:p w14:paraId="58012BEA"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 xml:space="preserve">The time-limits for entry in the accounts laid down in paragraphs 1 to 5 </w:t>
            </w:r>
            <w:r w:rsidR="00CD146A" w:rsidRPr="00C21FA4">
              <w:rPr>
                <w:rFonts w:ascii="Times New Roman" w:hAnsi="Times New Roman"/>
              </w:rPr>
              <w:t xml:space="preserve">of this article </w:t>
            </w:r>
            <w:r w:rsidRPr="00C21FA4">
              <w:rPr>
                <w:rFonts w:ascii="Times New Roman" w:hAnsi="Times New Roman"/>
              </w:rPr>
              <w:t xml:space="preserve">shall not apply in unforeseeable circumstances or in cases of force majeure. </w:t>
            </w:r>
          </w:p>
          <w:p w14:paraId="3FFE9A55" w14:textId="77777777" w:rsidR="00A62683" w:rsidRPr="00C21FA4" w:rsidRDefault="00A62683" w:rsidP="006E2BD2">
            <w:pPr>
              <w:pStyle w:val="Default"/>
              <w:tabs>
                <w:tab w:val="left" w:pos="611"/>
              </w:tabs>
              <w:contextualSpacing/>
              <w:outlineLvl w:val="0"/>
            </w:pPr>
          </w:p>
          <w:p w14:paraId="25737F0E" w14:textId="77777777" w:rsidR="00DB3FBC" w:rsidRPr="00C21FA4" w:rsidRDefault="00DB3FBC" w:rsidP="006E2BD2">
            <w:pPr>
              <w:pStyle w:val="Default"/>
              <w:tabs>
                <w:tab w:val="left" w:pos="611"/>
              </w:tabs>
              <w:contextualSpacing/>
              <w:outlineLvl w:val="0"/>
            </w:pPr>
          </w:p>
          <w:p w14:paraId="5ADDFD33" w14:textId="77777777" w:rsidR="00A62683" w:rsidRPr="00C21FA4" w:rsidRDefault="008204E2" w:rsidP="00B1402A">
            <w:pPr>
              <w:pStyle w:val="CM4"/>
              <w:numPr>
                <w:ilvl w:val="0"/>
                <w:numId w:val="623"/>
              </w:numPr>
              <w:tabs>
                <w:tab w:val="left" w:pos="611"/>
              </w:tabs>
              <w:ind w:left="0" w:firstLine="0"/>
              <w:contextualSpacing/>
              <w:outlineLvl w:val="0"/>
              <w:rPr>
                <w:rFonts w:ascii="Times New Roman" w:hAnsi="Times New Roman"/>
              </w:rPr>
            </w:pPr>
            <w:r w:rsidRPr="00C21FA4">
              <w:rPr>
                <w:rFonts w:ascii="Times New Roman" w:hAnsi="Times New Roman"/>
              </w:rPr>
              <w:t>The entry in the accounts may be deferred in the case referred to in paragraph 5 of Article 71, until such time as the notification of the Customs debt no longer prejud</w:t>
            </w:r>
            <w:r w:rsidR="00CD146A" w:rsidRPr="00C21FA4">
              <w:rPr>
                <w:rFonts w:ascii="Times New Roman" w:hAnsi="Times New Roman"/>
              </w:rPr>
              <w:t xml:space="preserve">ices a criminal investigation. </w:t>
            </w:r>
          </w:p>
          <w:p w14:paraId="11476173" w14:textId="77777777" w:rsidR="00CD146A" w:rsidRPr="00C21FA4" w:rsidRDefault="00CD146A" w:rsidP="006E2BD2">
            <w:pPr>
              <w:pStyle w:val="Default"/>
              <w:tabs>
                <w:tab w:val="left" w:pos="611"/>
              </w:tabs>
              <w:contextualSpacing/>
              <w:outlineLvl w:val="0"/>
            </w:pPr>
          </w:p>
          <w:p w14:paraId="7A723D09" w14:textId="77777777" w:rsidR="00F32D34" w:rsidRPr="00C21FA4" w:rsidRDefault="00F32D34" w:rsidP="006E2BD2">
            <w:pPr>
              <w:pStyle w:val="Default"/>
              <w:tabs>
                <w:tab w:val="left" w:pos="611"/>
              </w:tabs>
              <w:contextualSpacing/>
              <w:outlineLvl w:val="0"/>
            </w:pPr>
          </w:p>
          <w:p w14:paraId="0B9C6E52" w14:textId="0D834062" w:rsidR="00F32D34" w:rsidRDefault="00F32D34" w:rsidP="006E2BD2">
            <w:pPr>
              <w:pStyle w:val="Default"/>
              <w:tabs>
                <w:tab w:val="left" w:pos="611"/>
              </w:tabs>
              <w:contextualSpacing/>
              <w:outlineLvl w:val="0"/>
            </w:pPr>
          </w:p>
          <w:p w14:paraId="7F49A8EB" w14:textId="77777777" w:rsidR="00516E38" w:rsidRPr="00C21FA4" w:rsidRDefault="00516E38" w:rsidP="006E2BD2">
            <w:pPr>
              <w:pStyle w:val="Default"/>
              <w:tabs>
                <w:tab w:val="left" w:pos="611"/>
              </w:tabs>
              <w:contextualSpacing/>
              <w:outlineLvl w:val="0"/>
            </w:pPr>
          </w:p>
          <w:p w14:paraId="0B40F092"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B53078" w:rsidRPr="00C21FA4">
              <w:rPr>
                <w:rFonts w:ascii="Times New Roman" w:hAnsi="Times New Roman"/>
                <w:b/>
                <w:u w:val="single"/>
              </w:rPr>
              <w:t>II</w:t>
            </w:r>
          </w:p>
          <w:p w14:paraId="5559CE08"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Payment of the amount of import or export duty</w:t>
            </w:r>
          </w:p>
          <w:p w14:paraId="7141DD33" w14:textId="77777777" w:rsidR="00A62683" w:rsidRPr="00C21FA4" w:rsidRDefault="00A62683" w:rsidP="006E2BD2">
            <w:pPr>
              <w:pStyle w:val="Default"/>
              <w:tabs>
                <w:tab w:val="left" w:pos="611"/>
              </w:tabs>
              <w:contextualSpacing/>
              <w:jc w:val="center"/>
              <w:outlineLvl w:val="0"/>
            </w:pPr>
          </w:p>
          <w:p w14:paraId="06CFD4A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75</w:t>
            </w:r>
          </w:p>
          <w:p w14:paraId="6E1CFBED"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General time-limits for payment and suspension of the time-limit for payment</w:t>
            </w:r>
          </w:p>
          <w:p w14:paraId="68F9B253" w14:textId="77777777" w:rsidR="00A62683" w:rsidRPr="00C21FA4" w:rsidRDefault="00A62683" w:rsidP="006E2BD2">
            <w:pPr>
              <w:pStyle w:val="Default"/>
              <w:tabs>
                <w:tab w:val="left" w:pos="611"/>
              </w:tabs>
              <w:contextualSpacing/>
              <w:outlineLvl w:val="0"/>
            </w:pPr>
          </w:p>
          <w:p w14:paraId="4E3B047A" w14:textId="77777777" w:rsidR="00A62683" w:rsidRPr="00C21FA4" w:rsidRDefault="008204E2" w:rsidP="00B1402A">
            <w:pPr>
              <w:pStyle w:val="ListParagraph"/>
              <w:numPr>
                <w:ilvl w:val="0"/>
                <w:numId w:val="624"/>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Amounts of import or export duty, corresponding to a Customs debt notified in accordance with Article 71, shall be paid by the debtor within the period prescribed by the customs.</w:t>
            </w:r>
          </w:p>
          <w:p w14:paraId="49278C7E" w14:textId="77777777" w:rsidR="00CD146A" w:rsidRPr="00C21FA4" w:rsidRDefault="00CD146A" w:rsidP="006E2BD2">
            <w:pPr>
              <w:tabs>
                <w:tab w:val="left" w:pos="611"/>
              </w:tabs>
              <w:contextualSpacing/>
              <w:outlineLvl w:val="0"/>
              <w:rPr>
                <w:rFonts w:ascii="Times New Roman" w:hAnsi="Times New Roman"/>
                <w:sz w:val="24"/>
                <w:szCs w:val="24"/>
              </w:rPr>
            </w:pPr>
          </w:p>
          <w:p w14:paraId="0D45A541" w14:textId="77777777" w:rsidR="00A62683" w:rsidRPr="00C21FA4" w:rsidRDefault="008204E2" w:rsidP="00B1402A">
            <w:pPr>
              <w:pStyle w:val="CM4"/>
              <w:numPr>
                <w:ilvl w:val="0"/>
                <w:numId w:val="624"/>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paragraph 2 of Article 28, that period shall not exceed ten (10) days following notification to the debtor of the Customs debt. In the case of aggregation of entries in the accounts under the conditions laid down in paragraph 2 of Article 74, it shall be so fixed as not to enable the debtor to obtain a longer period for payment than if he or she had been granted deferred payment in accordance with Article 77. </w:t>
            </w:r>
          </w:p>
          <w:p w14:paraId="43E15C2B" w14:textId="77777777" w:rsidR="00A62683" w:rsidRPr="00C21FA4" w:rsidRDefault="00A62683" w:rsidP="006E2BD2">
            <w:pPr>
              <w:pStyle w:val="Default"/>
              <w:tabs>
                <w:tab w:val="left" w:pos="611"/>
              </w:tabs>
              <w:contextualSpacing/>
              <w:outlineLvl w:val="0"/>
            </w:pPr>
          </w:p>
          <w:p w14:paraId="3799C83F" w14:textId="77777777" w:rsidR="00A62683" w:rsidRPr="00C21FA4" w:rsidRDefault="008204E2" w:rsidP="00B1402A">
            <w:pPr>
              <w:pStyle w:val="CM4"/>
              <w:numPr>
                <w:ilvl w:val="0"/>
                <w:numId w:val="624"/>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extend that period upon application by the debtor where the </w:t>
            </w:r>
            <w:r w:rsidRPr="00C21FA4">
              <w:rPr>
                <w:rFonts w:ascii="Times New Roman" w:hAnsi="Times New Roman"/>
              </w:rPr>
              <w:lastRenderedPageBreak/>
              <w:t xml:space="preserve">amount of import or export duty payable has been determined in the course of post-release control as referred to in Article 31. Without prejudice to paragraph 1 of Article 79, such extensions shall not exceed the time necessary for the debtor to take the appropriate steps to discharge his or her obligation. </w:t>
            </w:r>
          </w:p>
          <w:p w14:paraId="21A3DE92" w14:textId="77777777" w:rsidR="00A62683" w:rsidRPr="00C21FA4" w:rsidRDefault="00A62683" w:rsidP="006E2BD2">
            <w:pPr>
              <w:pStyle w:val="Default"/>
              <w:tabs>
                <w:tab w:val="left" w:pos="611"/>
              </w:tabs>
              <w:contextualSpacing/>
              <w:outlineLvl w:val="0"/>
            </w:pPr>
          </w:p>
          <w:p w14:paraId="269E5E08" w14:textId="77777777" w:rsidR="00A62683" w:rsidRPr="00C21FA4" w:rsidRDefault="008204E2" w:rsidP="00B1402A">
            <w:pPr>
              <w:pStyle w:val="CM4"/>
              <w:numPr>
                <w:ilvl w:val="0"/>
                <w:numId w:val="624"/>
              </w:numPr>
              <w:tabs>
                <w:tab w:val="left" w:pos="611"/>
              </w:tabs>
              <w:ind w:left="0" w:firstLine="0"/>
              <w:contextualSpacing/>
              <w:outlineLvl w:val="0"/>
              <w:rPr>
                <w:rFonts w:ascii="Times New Roman" w:hAnsi="Times New Roman"/>
              </w:rPr>
            </w:pPr>
            <w:r w:rsidRPr="00C21FA4">
              <w:rPr>
                <w:rFonts w:ascii="Times New Roman" w:hAnsi="Times New Roman"/>
              </w:rPr>
              <w:t xml:space="preserve">If the debtor is entitled to any of the payment facilities laid down in Articles 77 to 79, payment shall be made within the period or periods specified in relation to those facilities. </w:t>
            </w:r>
          </w:p>
          <w:p w14:paraId="248A2E54" w14:textId="77777777" w:rsidR="00A62683" w:rsidRPr="00C21FA4" w:rsidRDefault="00A62683" w:rsidP="006E2BD2">
            <w:pPr>
              <w:pStyle w:val="Default"/>
              <w:tabs>
                <w:tab w:val="left" w:pos="611"/>
              </w:tabs>
              <w:contextualSpacing/>
              <w:outlineLvl w:val="0"/>
            </w:pPr>
          </w:p>
          <w:p w14:paraId="642002B0" w14:textId="77777777" w:rsidR="00A62683" w:rsidRPr="00C21FA4" w:rsidRDefault="008204E2" w:rsidP="00B1402A">
            <w:pPr>
              <w:pStyle w:val="CM4"/>
              <w:numPr>
                <w:ilvl w:val="0"/>
                <w:numId w:val="624"/>
              </w:numPr>
              <w:tabs>
                <w:tab w:val="left" w:pos="611"/>
              </w:tabs>
              <w:ind w:left="0" w:firstLine="0"/>
              <w:contextualSpacing/>
              <w:outlineLvl w:val="0"/>
              <w:rPr>
                <w:rFonts w:ascii="Times New Roman" w:hAnsi="Times New Roman"/>
              </w:rPr>
            </w:pPr>
            <w:r w:rsidRPr="00C21FA4">
              <w:rPr>
                <w:rFonts w:ascii="Times New Roman" w:hAnsi="Times New Roman"/>
              </w:rPr>
              <w:t xml:space="preserve">The time-limit for payment of the amount of import or export duty corresponding to a Customs debt shall be suspended in any of the following cases: </w:t>
            </w:r>
          </w:p>
          <w:p w14:paraId="3B14004A" w14:textId="77777777" w:rsidR="00A62683" w:rsidRPr="00C21FA4" w:rsidRDefault="00A62683" w:rsidP="006E2BD2">
            <w:pPr>
              <w:pStyle w:val="Default"/>
              <w:tabs>
                <w:tab w:val="left" w:pos="611"/>
              </w:tabs>
              <w:contextualSpacing/>
              <w:outlineLvl w:val="0"/>
            </w:pPr>
          </w:p>
          <w:p w14:paraId="095BF55F" w14:textId="77777777" w:rsidR="00A62683" w:rsidRPr="00C21FA4" w:rsidRDefault="008204E2" w:rsidP="00B1402A">
            <w:pPr>
              <w:pStyle w:val="CM4"/>
              <w:numPr>
                <w:ilvl w:val="1"/>
                <w:numId w:val="616"/>
              </w:numPr>
              <w:tabs>
                <w:tab w:val="left" w:pos="611"/>
              </w:tabs>
              <w:ind w:firstLine="0"/>
              <w:contextualSpacing/>
              <w:outlineLvl w:val="0"/>
              <w:rPr>
                <w:rFonts w:ascii="Times New Roman" w:hAnsi="Times New Roman"/>
              </w:rPr>
            </w:pPr>
            <w:r w:rsidRPr="00C21FA4">
              <w:rPr>
                <w:rFonts w:ascii="Times New Roman" w:hAnsi="Times New Roman"/>
              </w:rPr>
              <w:t xml:space="preserve">Where an application for remission of duty is made in accordance with Article 87; </w:t>
            </w:r>
          </w:p>
          <w:p w14:paraId="27E0F2DD" w14:textId="77777777" w:rsidR="005F4781" w:rsidRPr="00C21FA4" w:rsidRDefault="005F4781" w:rsidP="001E59D2">
            <w:pPr>
              <w:pStyle w:val="Default"/>
              <w:tabs>
                <w:tab w:val="left" w:pos="611"/>
              </w:tabs>
              <w:ind w:left="720"/>
              <w:outlineLvl w:val="0"/>
            </w:pPr>
          </w:p>
          <w:p w14:paraId="7BD1C858" w14:textId="77777777" w:rsidR="00A62683" w:rsidRPr="00C21FA4" w:rsidRDefault="008204E2" w:rsidP="00B1402A">
            <w:pPr>
              <w:pStyle w:val="CM4"/>
              <w:numPr>
                <w:ilvl w:val="1"/>
                <w:numId w:val="616"/>
              </w:numPr>
              <w:tabs>
                <w:tab w:val="left" w:pos="611"/>
              </w:tabs>
              <w:ind w:firstLine="0"/>
              <w:contextualSpacing/>
              <w:outlineLvl w:val="0"/>
              <w:rPr>
                <w:rFonts w:ascii="Times New Roman" w:hAnsi="Times New Roman"/>
              </w:rPr>
            </w:pPr>
            <w:r w:rsidRPr="00C21FA4">
              <w:rPr>
                <w:rFonts w:ascii="Times New Roman" w:hAnsi="Times New Roman"/>
              </w:rPr>
              <w:t xml:space="preserve">Where goods are to be confiscated, destroyed or abandoned to the State; </w:t>
            </w:r>
          </w:p>
          <w:p w14:paraId="39FFE3C9" w14:textId="77777777" w:rsidR="005F4781" w:rsidRPr="00C21FA4" w:rsidRDefault="005F4781" w:rsidP="001E59D2">
            <w:pPr>
              <w:pStyle w:val="Default"/>
              <w:tabs>
                <w:tab w:val="left" w:pos="611"/>
              </w:tabs>
              <w:ind w:left="720"/>
              <w:outlineLvl w:val="0"/>
            </w:pPr>
          </w:p>
          <w:p w14:paraId="28D26DC3" w14:textId="77777777" w:rsidR="00A62683" w:rsidRPr="00C21FA4" w:rsidRDefault="008204E2" w:rsidP="00B1402A">
            <w:pPr>
              <w:pStyle w:val="CM4"/>
              <w:numPr>
                <w:ilvl w:val="1"/>
                <w:numId w:val="616"/>
              </w:numPr>
              <w:tabs>
                <w:tab w:val="left" w:pos="611"/>
              </w:tabs>
              <w:ind w:firstLine="0"/>
              <w:contextualSpacing/>
              <w:outlineLvl w:val="0"/>
              <w:rPr>
                <w:rFonts w:ascii="Times New Roman" w:hAnsi="Times New Roman"/>
              </w:rPr>
            </w:pPr>
            <w:r w:rsidRPr="00C21FA4">
              <w:rPr>
                <w:rFonts w:ascii="Times New Roman" w:hAnsi="Times New Roman"/>
              </w:rPr>
              <w:t xml:space="preserve">Where the Customs debt was incurred pursuant to Article 51 and there is more than one debtor. </w:t>
            </w:r>
          </w:p>
          <w:p w14:paraId="2BC9A037" w14:textId="77777777" w:rsidR="00A62683" w:rsidRPr="00C21FA4" w:rsidRDefault="00A62683" w:rsidP="006E2BD2">
            <w:pPr>
              <w:pStyle w:val="Default"/>
              <w:tabs>
                <w:tab w:val="left" w:pos="611"/>
              </w:tabs>
              <w:contextualSpacing/>
              <w:outlineLvl w:val="0"/>
            </w:pPr>
          </w:p>
          <w:p w14:paraId="711437AB" w14:textId="77777777" w:rsidR="00A62683" w:rsidRPr="00C21FA4" w:rsidRDefault="008204E2" w:rsidP="00B1402A">
            <w:pPr>
              <w:pStyle w:val="CM4"/>
              <w:numPr>
                <w:ilvl w:val="0"/>
                <w:numId w:val="616"/>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Rules for the suspension of the time-limit for payment of the amount of import or export duty corresponding to a Customs debt referred to in paragraph 5 of this Article and the period of suspension are determined by a decision of the Government of Republic of Kosovo. </w:t>
            </w:r>
          </w:p>
          <w:p w14:paraId="2FA88539" w14:textId="77777777" w:rsidR="00CD146A" w:rsidRPr="00C21FA4" w:rsidRDefault="00CD146A" w:rsidP="006E2BD2">
            <w:pPr>
              <w:pStyle w:val="Default"/>
              <w:tabs>
                <w:tab w:val="left" w:pos="611"/>
              </w:tabs>
              <w:contextualSpacing/>
              <w:outlineLvl w:val="0"/>
            </w:pPr>
          </w:p>
          <w:p w14:paraId="6F0B96F9"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76</w:t>
            </w:r>
          </w:p>
          <w:p w14:paraId="2AABC24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Payment</w:t>
            </w:r>
          </w:p>
          <w:p w14:paraId="1A49B08F" w14:textId="77777777" w:rsidR="00A62683" w:rsidRPr="00C21FA4" w:rsidRDefault="00A62683" w:rsidP="006E2BD2">
            <w:pPr>
              <w:pStyle w:val="Default"/>
              <w:tabs>
                <w:tab w:val="left" w:pos="611"/>
              </w:tabs>
              <w:contextualSpacing/>
              <w:outlineLvl w:val="0"/>
            </w:pPr>
          </w:p>
          <w:p w14:paraId="1807145A" w14:textId="77777777" w:rsidR="00A62683" w:rsidRPr="00C21FA4" w:rsidRDefault="008204E2" w:rsidP="00B1402A">
            <w:pPr>
              <w:pStyle w:val="CM4"/>
              <w:numPr>
                <w:ilvl w:val="0"/>
                <w:numId w:val="625"/>
              </w:numPr>
              <w:tabs>
                <w:tab w:val="left" w:pos="611"/>
              </w:tabs>
              <w:ind w:left="0" w:firstLine="0"/>
              <w:contextualSpacing/>
              <w:outlineLvl w:val="0"/>
              <w:rPr>
                <w:rFonts w:ascii="Times New Roman" w:hAnsi="Times New Roman"/>
              </w:rPr>
            </w:pPr>
            <w:r w:rsidRPr="00C21FA4">
              <w:rPr>
                <w:rFonts w:ascii="Times New Roman" w:hAnsi="Times New Roman"/>
              </w:rPr>
              <w:t xml:space="preserve">Payment shall be made in cash or by any other means with similar discharging effect, including by adjustment of a credit balance, in accordance with national legislation. </w:t>
            </w:r>
          </w:p>
          <w:p w14:paraId="62A46F39" w14:textId="77777777" w:rsidR="00A62683" w:rsidRPr="00C21FA4" w:rsidRDefault="00A62683" w:rsidP="006E2BD2">
            <w:pPr>
              <w:pStyle w:val="Default"/>
              <w:tabs>
                <w:tab w:val="left" w:pos="611"/>
              </w:tabs>
              <w:contextualSpacing/>
              <w:outlineLvl w:val="0"/>
            </w:pPr>
          </w:p>
          <w:p w14:paraId="594BD631" w14:textId="77777777" w:rsidR="00A62683" w:rsidRPr="00C21FA4" w:rsidRDefault="008204E2" w:rsidP="00B1402A">
            <w:pPr>
              <w:pStyle w:val="CM4"/>
              <w:numPr>
                <w:ilvl w:val="0"/>
                <w:numId w:val="625"/>
              </w:numPr>
              <w:tabs>
                <w:tab w:val="left" w:pos="611"/>
              </w:tabs>
              <w:ind w:left="0" w:firstLine="0"/>
              <w:contextualSpacing/>
              <w:outlineLvl w:val="0"/>
              <w:rPr>
                <w:rFonts w:ascii="Times New Roman" w:hAnsi="Times New Roman"/>
              </w:rPr>
            </w:pPr>
            <w:r w:rsidRPr="00C21FA4">
              <w:rPr>
                <w:rFonts w:ascii="Times New Roman" w:hAnsi="Times New Roman"/>
              </w:rPr>
              <w:t>Payment may be made by a third person instead of the debtor.</w:t>
            </w:r>
          </w:p>
          <w:p w14:paraId="4D64F2A3" w14:textId="77777777" w:rsidR="00A62683" w:rsidRPr="00C21FA4" w:rsidRDefault="00A62683" w:rsidP="006E2BD2">
            <w:pPr>
              <w:pStyle w:val="CM4"/>
              <w:tabs>
                <w:tab w:val="left" w:pos="611"/>
              </w:tabs>
              <w:contextualSpacing/>
              <w:outlineLvl w:val="0"/>
              <w:rPr>
                <w:rFonts w:ascii="Times New Roman" w:hAnsi="Times New Roman"/>
              </w:rPr>
            </w:pPr>
          </w:p>
          <w:p w14:paraId="34BD3314" w14:textId="77777777" w:rsidR="00A62683" w:rsidRPr="00C21FA4" w:rsidRDefault="008204E2" w:rsidP="00B1402A">
            <w:pPr>
              <w:pStyle w:val="CM4"/>
              <w:numPr>
                <w:ilvl w:val="0"/>
                <w:numId w:val="625"/>
              </w:numPr>
              <w:tabs>
                <w:tab w:val="left" w:pos="611"/>
              </w:tabs>
              <w:ind w:left="0" w:firstLine="0"/>
              <w:contextualSpacing/>
              <w:outlineLvl w:val="0"/>
              <w:rPr>
                <w:rFonts w:ascii="Times New Roman" w:hAnsi="Times New Roman"/>
              </w:rPr>
            </w:pPr>
            <w:r w:rsidRPr="00C21FA4">
              <w:rPr>
                <w:rFonts w:ascii="Times New Roman" w:hAnsi="Times New Roman"/>
              </w:rPr>
              <w:t xml:space="preserve">The debtor may in any case pay all or part of the amount of import or export duty without awaiting expiry of the period he or she has been granted for payment. </w:t>
            </w:r>
          </w:p>
          <w:p w14:paraId="595D5444" w14:textId="77777777" w:rsidR="00A62683" w:rsidRPr="00C21FA4" w:rsidRDefault="00A62683" w:rsidP="006E2BD2">
            <w:pPr>
              <w:pStyle w:val="CM4"/>
              <w:tabs>
                <w:tab w:val="left" w:pos="611"/>
              </w:tabs>
              <w:contextualSpacing/>
              <w:outlineLvl w:val="0"/>
              <w:rPr>
                <w:rFonts w:ascii="Times New Roman" w:hAnsi="Times New Roman"/>
                <w:b/>
                <w:iCs/>
              </w:rPr>
            </w:pPr>
          </w:p>
          <w:p w14:paraId="6C7691E9" w14:textId="77777777" w:rsidR="007001A7" w:rsidRPr="00C21FA4" w:rsidRDefault="007001A7" w:rsidP="007001A7">
            <w:pPr>
              <w:pStyle w:val="Default"/>
            </w:pPr>
          </w:p>
          <w:p w14:paraId="1BC8965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77</w:t>
            </w:r>
          </w:p>
          <w:p w14:paraId="793CB42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Deferment of payment</w:t>
            </w:r>
          </w:p>
          <w:p w14:paraId="28D89550" w14:textId="77777777" w:rsidR="00A62683" w:rsidRPr="00C21FA4" w:rsidRDefault="00A62683" w:rsidP="006E2BD2">
            <w:pPr>
              <w:pStyle w:val="Default"/>
              <w:tabs>
                <w:tab w:val="left" w:pos="611"/>
              </w:tabs>
              <w:contextualSpacing/>
              <w:outlineLvl w:val="0"/>
            </w:pPr>
          </w:p>
          <w:p w14:paraId="17E4E0D4" w14:textId="77777777" w:rsidR="00A62683" w:rsidRPr="00C21FA4" w:rsidRDefault="008204E2" w:rsidP="00B1402A">
            <w:pPr>
              <w:pStyle w:val="CM4"/>
              <w:numPr>
                <w:ilvl w:val="0"/>
                <w:numId w:val="626"/>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upon application by the person concerned and upon provision of a guarantee, authorize </w:t>
            </w:r>
            <w:r w:rsidRPr="00C21FA4">
              <w:rPr>
                <w:rFonts w:ascii="Times New Roman" w:hAnsi="Times New Roman"/>
              </w:rPr>
              <w:lastRenderedPageBreak/>
              <w:t xml:space="preserve">deferment of payment of the duty payable in any of the following ways: </w:t>
            </w:r>
          </w:p>
          <w:p w14:paraId="6F4255EB" w14:textId="77777777" w:rsidR="00CE534B" w:rsidRPr="00C21FA4" w:rsidRDefault="00CE534B" w:rsidP="006E2BD2">
            <w:pPr>
              <w:pStyle w:val="Default"/>
              <w:tabs>
                <w:tab w:val="left" w:pos="611"/>
              </w:tabs>
              <w:contextualSpacing/>
              <w:outlineLvl w:val="0"/>
            </w:pPr>
          </w:p>
          <w:p w14:paraId="5EE70CA9" w14:textId="77777777" w:rsidR="00A62683" w:rsidRPr="00C21FA4" w:rsidRDefault="008204E2" w:rsidP="00B1402A">
            <w:pPr>
              <w:pStyle w:val="CM4"/>
              <w:numPr>
                <w:ilvl w:val="1"/>
                <w:numId w:val="626"/>
              </w:numPr>
              <w:tabs>
                <w:tab w:val="left" w:pos="611"/>
              </w:tabs>
              <w:ind w:left="720" w:firstLine="0"/>
              <w:contextualSpacing/>
              <w:outlineLvl w:val="0"/>
              <w:rPr>
                <w:rFonts w:ascii="Times New Roman" w:hAnsi="Times New Roman"/>
              </w:rPr>
            </w:pPr>
            <w:r w:rsidRPr="00C21FA4">
              <w:rPr>
                <w:rFonts w:ascii="Times New Roman" w:hAnsi="Times New Roman"/>
              </w:rPr>
              <w:t xml:space="preserve">separately in respect of each amount of import or export duty entered in the accounts in accordance with paragraph 1 or paragraph 5 of Article 74. </w:t>
            </w:r>
          </w:p>
          <w:p w14:paraId="60DD85A3" w14:textId="77777777" w:rsidR="00A62683" w:rsidRPr="00C21FA4" w:rsidRDefault="00A62683" w:rsidP="001E59D2">
            <w:pPr>
              <w:pStyle w:val="Default"/>
              <w:tabs>
                <w:tab w:val="left" w:pos="611"/>
              </w:tabs>
              <w:ind w:left="720"/>
              <w:contextualSpacing/>
              <w:outlineLvl w:val="0"/>
            </w:pPr>
          </w:p>
          <w:p w14:paraId="2D5C9AAE" w14:textId="77777777" w:rsidR="00A62683" w:rsidRPr="00C21FA4" w:rsidRDefault="008204E2" w:rsidP="00B1402A">
            <w:pPr>
              <w:pStyle w:val="Default"/>
              <w:numPr>
                <w:ilvl w:val="1"/>
                <w:numId w:val="472"/>
              </w:numPr>
              <w:tabs>
                <w:tab w:val="left" w:pos="611"/>
              </w:tabs>
              <w:ind w:left="720" w:firstLine="0"/>
              <w:contextualSpacing/>
              <w:outlineLvl w:val="0"/>
              <w:rPr>
                <w:rFonts w:ascii="Times New Roman" w:hAnsi="Times New Roman"/>
              </w:rPr>
            </w:pPr>
            <w:r w:rsidRPr="00C21FA4">
              <w:rPr>
                <w:rFonts w:ascii="Times New Roman" w:hAnsi="Times New Roman"/>
              </w:rPr>
              <w:t xml:space="preserve">Globally in respect of all amounts of import or export duty entered in the accounts in accordance with the first paragraph of Article 74 during a period fixed by the Customs and not exceeding 31 days; </w:t>
            </w:r>
          </w:p>
          <w:p w14:paraId="54A6BE3B" w14:textId="77777777" w:rsidR="00CD146A" w:rsidRPr="00C21FA4" w:rsidRDefault="00CD146A" w:rsidP="001E59D2">
            <w:pPr>
              <w:pStyle w:val="Default"/>
              <w:tabs>
                <w:tab w:val="left" w:pos="611"/>
              </w:tabs>
              <w:ind w:left="720"/>
              <w:contextualSpacing/>
              <w:outlineLvl w:val="0"/>
            </w:pPr>
          </w:p>
          <w:p w14:paraId="1BDCC00B" w14:textId="77777777" w:rsidR="00A62683" w:rsidRPr="00C21FA4" w:rsidRDefault="008204E2" w:rsidP="00B1402A">
            <w:pPr>
              <w:pStyle w:val="CM4"/>
              <w:numPr>
                <w:ilvl w:val="1"/>
                <w:numId w:val="472"/>
              </w:numPr>
              <w:tabs>
                <w:tab w:val="left" w:pos="611"/>
              </w:tabs>
              <w:ind w:left="720" w:firstLine="0"/>
              <w:contextualSpacing/>
              <w:outlineLvl w:val="0"/>
              <w:rPr>
                <w:rFonts w:ascii="Times New Roman" w:hAnsi="Times New Roman"/>
              </w:rPr>
            </w:pPr>
            <w:r w:rsidRPr="00C21FA4">
              <w:rPr>
                <w:rFonts w:ascii="Times New Roman" w:hAnsi="Times New Roman"/>
              </w:rPr>
              <w:t xml:space="preserve">Globally in respect of all amounts of import or export duty forming a single entry in accordance with the second paragraph of Article 74. </w:t>
            </w:r>
          </w:p>
          <w:p w14:paraId="7EC01AF8" w14:textId="77777777" w:rsidR="00CD146A" w:rsidRPr="00C21FA4" w:rsidRDefault="00CD146A" w:rsidP="006E2BD2">
            <w:pPr>
              <w:pStyle w:val="Default"/>
              <w:tabs>
                <w:tab w:val="left" w:pos="611"/>
              </w:tabs>
              <w:contextualSpacing/>
              <w:outlineLvl w:val="0"/>
              <w:rPr>
                <w:rFonts w:ascii="Times New Roman" w:hAnsi="Times New Roman" w:cs="Times New Roman"/>
              </w:rPr>
            </w:pPr>
          </w:p>
          <w:p w14:paraId="2AD7860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78</w:t>
            </w:r>
          </w:p>
          <w:p w14:paraId="293E27D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Periods for which payment is deferred</w:t>
            </w:r>
          </w:p>
          <w:p w14:paraId="508B46C2" w14:textId="77777777" w:rsidR="00A62683" w:rsidRPr="00C21FA4" w:rsidRDefault="00A62683" w:rsidP="006E2BD2">
            <w:pPr>
              <w:pStyle w:val="Default"/>
              <w:tabs>
                <w:tab w:val="left" w:pos="611"/>
              </w:tabs>
              <w:contextualSpacing/>
              <w:outlineLvl w:val="0"/>
            </w:pPr>
          </w:p>
          <w:p w14:paraId="0A2670A6" w14:textId="77777777" w:rsidR="00A62683" w:rsidRPr="00C21FA4" w:rsidRDefault="008204E2" w:rsidP="00B1402A">
            <w:pPr>
              <w:pStyle w:val="CM4"/>
              <w:numPr>
                <w:ilvl w:val="0"/>
                <w:numId w:val="627"/>
              </w:numPr>
              <w:tabs>
                <w:tab w:val="left" w:pos="611"/>
              </w:tabs>
              <w:ind w:left="0" w:firstLine="0"/>
              <w:contextualSpacing/>
              <w:outlineLvl w:val="0"/>
              <w:rPr>
                <w:rFonts w:ascii="Times New Roman" w:hAnsi="Times New Roman"/>
              </w:rPr>
            </w:pPr>
            <w:r w:rsidRPr="00C21FA4">
              <w:rPr>
                <w:rFonts w:ascii="Times New Roman" w:hAnsi="Times New Roman"/>
              </w:rPr>
              <w:t xml:space="preserve">The period for which payment is deferred under Article 77 shall be thirty (30) days. </w:t>
            </w:r>
          </w:p>
          <w:p w14:paraId="7FBC408E" w14:textId="77777777" w:rsidR="00A62683" w:rsidRPr="00C21FA4" w:rsidRDefault="00A62683" w:rsidP="006E2BD2">
            <w:pPr>
              <w:pStyle w:val="Default"/>
              <w:tabs>
                <w:tab w:val="left" w:pos="611"/>
              </w:tabs>
              <w:contextualSpacing/>
              <w:outlineLvl w:val="0"/>
            </w:pPr>
          </w:p>
          <w:p w14:paraId="740586E3" w14:textId="77777777" w:rsidR="00A62683" w:rsidRPr="00C21FA4" w:rsidRDefault="008204E2" w:rsidP="00B1402A">
            <w:pPr>
              <w:pStyle w:val="CM4"/>
              <w:numPr>
                <w:ilvl w:val="0"/>
                <w:numId w:val="627"/>
              </w:numPr>
              <w:tabs>
                <w:tab w:val="left" w:pos="611"/>
              </w:tabs>
              <w:ind w:left="0" w:firstLine="0"/>
              <w:contextualSpacing/>
              <w:outlineLvl w:val="0"/>
              <w:rPr>
                <w:rFonts w:ascii="Times New Roman" w:hAnsi="Times New Roman"/>
              </w:rPr>
            </w:pPr>
            <w:r w:rsidRPr="00C21FA4">
              <w:rPr>
                <w:rFonts w:ascii="Times New Roman" w:hAnsi="Times New Roman"/>
              </w:rPr>
              <w:t xml:space="preserve">Where payment is deferred in accordance with sub paragraph 1.1 of Article 77, the period shall begin on the day </w:t>
            </w:r>
            <w:r w:rsidRPr="00C21FA4">
              <w:rPr>
                <w:rFonts w:ascii="Times New Roman" w:hAnsi="Times New Roman"/>
              </w:rPr>
              <w:lastRenderedPageBreak/>
              <w:t xml:space="preserve">following that on which the Customs debt is notified to the debtor. </w:t>
            </w:r>
          </w:p>
          <w:p w14:paraId="1314A3AF" w14:textId="77777777" w:rsidR="00A62683" w:rsidRPr="00C21FA4" w:rsidRDefault="00A62683" w:rsidP="006E2BD2">
            <w:pPr>
              <w:pStyle w:val="Default"/>
              <w:tabs>
                <w:tab w:val="left" w:pos="611"/>
              </w:tabs>
              <w:contextualSpacing/>
              <w:outlineLvl w:val="0"/>
            </w:pPr>
          </w:p>
          <w:p w14:paraId="19D835BC" w14:textId="77777777" w:rsidR="00A62683" w:rsidRPr="00C21FA4" w:rsidRDefault="008204E2" w:rsidP="00B1402A">
            <w:pPr>
              <w:pStyle w:val="CM4"/>
              <w:numPr>
                <w:ilvl w:val="0"/>
                <w:numId w:val="627"/>
              </w:numPr>
              <w:tabs>
                <w:tab w:val="left" w:pos="611"/>
              </w:tabs>
              <w:ind w:left="0" w:firstLine="0"/>
              <w:contextualSpacing/>
              <w:outlineLvl w:val="0"/>
              <w:rPr>
                <w:rFonts w:ascii="Times New Roman" w:hAnsi="Times New Roman"/>
              </w:rPr>
            </w:pPr>
            <w:r w:rsidRPr="00C21FA4">
              <w:rPr>
                <w:rFonts w:ascii="Times New Roman" w:hAnsi="Times New Roman"/>
              </w:rPr>
              <w:t xml:space="preserve">Where payment is deferred in accordance with sub paragraph 1.2 of Article 77, the period shall begin on the day following that on which the aggregation period ends. It shall be reduced by the number of days corresponding to half the number of days covered by the aggregation period. </w:t>
            </w:r>
          </w:p>
          <w:p w14:paraId="169239E0" w14:textId="77777777" w:rsidR="00A62683" w:rsidRPr="00C21FA4" w:rsidRDefault="00A62683" w:rsidP="006E2BD2">
            <w:pPr>
              <w:pStyle w:val="Default"/>
              <w:tabs>
                <w:tab w:val="left" w:pos="611"/>
              </w:tabs>
              <w:contextualSpacing/>
              <w:outlineLvl w:val="0"/>
            </w:pPr>
          </w:p>
          <w:p w14:paraId="02C31248" w14:textId="77777777" w:rsidR="00A62683" w:rsidRPr="00C21FA4" w:rsidRDefault="008204E2" w:rsidP="00B1402A">
            <w:pPr>
              <w:pStyle w:val="CM4"/>
              <w:numPr>
                <w:ilvl w:val="0"/>
                <w:numId w:val="627"/>
              </w:numPr>
              <w:tabs>
                <w:tab w:val="left" w:pos="611"/>
              </w:tabs>
              <w:ind w:left="0" w:firstLine="0"/>
              <w:contextualSpacing/>
              <w:outlineLvl w:val="0"/>
              <w:rPr>
                <w:rFonts w:ascii="Times New Roman" w:hAnsi="Times New Roman"/>
              </w:rPr>
            </w:pPr>
            <w:r w:rsidRPr="00C21FA4">
              <w:rPr>
                <w:rFonts w:ascii="Times New Roman" w:hAnsi="Times New Roman"/>
              </w:rPr>
              <w:t xml:space="preserve">Where payment is deferred in accordance with sub paragraph 1.2 of Article 77, the period shall begin on the day following the end of the period fixed for release of the goods in question. It shall be reduced by the number of days corresponding to half the number of days covered by the period concerned. </w:t>
            </w:r>
          </w:p>
          <w:p w14:paraId="10A107B6" w14:textId="77777777" w:rsidR="00A62683" w:rsidRPr="00C21FA4" w:rsidRDefault="00A62683" w:rsidP="006E2BD2">
            <w:pPr>
              <w:pStyle w:val="Default"/>
              <w:tabs>
                <w:tab w:val="left" w:pos="611"/>
              </w:tabs>
              <w:contextualSpacing/>
              <w:outlineLvl w:val="0"/>
            </w:pPr>
          </w:p>
          <w:p w14:paraId="0CB18366" w14:textId="77777777" w:rsidR="00A62683" w:rsidRPr="00C21FA4" w:rsidRDefault="008204E2" w:rsidP="00B1402A">
            <w:pPr>
              <w:pStyle w:val="CM4"/>
              <w:numPr>
                <w:ilvl w:val="0"/>
                <w:numId w:val="627"/>
              </w:numPr>
              <w:tabs>
                <w:tab w:val="left" w:pos="611"/>
              </w:tabs>
              <w:ind w:left="0" w:firstLine="0"/>
              <w:contextualSpacing/>
              <w:outlineLvl w:val="0"/>
              <w:rPr>
                <w:rFonts w:ascii="Times New Roman" w:hAnsi="Times New Roman"/>
              </w:rPr>
            </w:pPr>
            <w:r w:rsidRPr="00C21FA4">
              <w:rPr>
                <w:rFonts w:ascii="Times New Roman" w:hAnsi="Times New Roman"/>
              </w:rPr>
              <w:t>Where the number of days in the periods referred to in paragraphs 3 and 4 is an odd number, the number of days to be deducted from the thirty (30) -day period pursuant to those paragraphs shall be equal to half the next lowest even number.</w:t>
            </w:r>
          </w:p>
          <w:p w14:paraId="110AA5F7" w14:textId="77777777" w:rsidR="00A62683" w:rsidRPr="00C21FA4" w:rsidRDefault="00A62683" w:rsidP="006E2BD2">
            <w:pPr>
              <w:pStyle w:val="Default"/>
              <w:tabs>
                <w:tab w:val="left" w:pos="611"/>
              </w:tabs>
              <w:contextualSpacing/>
              <w:outlineLvl w:val="0"/>
            </w:pPr>
          </w:p>
          <w:p w14:paraId="608DBA43" w14:textId="77777777" w:rsidR="001513BF" w:rsidRPr="00C21FA4" w:rsidRDefault="001513BF" w:rsidP="006E2BD2">
            <w:pPr>
              <w:pStyle w:val="Default"/>
              <w:tabs>
                <w:tab w:val="left" w:pos="611"/>
              </w:tabs>
              <w:contextualSpacing/>
              <w:outlineLvl w:val="0"/>
            </w:pPr>
          </w:p>
          <w:p w14:paraId="382F8BC2" w14:textId="77777777" w:rsidR="00A62683" w:rsidRPr="00C21FA4" w:rsidRDefault="008204E2" w:rsidP="00B1402A">
            <w:pPr>
              <w:pStyle w:val="Default"/>
              <w:numPr>
                <w:ilvl w:val="0"/>
                <w:numId w:val="627"/>
              </w:numPr>
              <w:tabs>
                <w:tab w:val="left" w:pos="611"/>
              </w:tabs>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t xml:space="preserve">Where the periods referred to in paragraphs 3 and 4 of this article are weeks, Customs may provide that the amount of import or export duty in respect of which </w:t>
            </w:r>
            <w:r w:rsidRPr="00C21FA4">
              <w:rPr>
                <w:rFonts w:ascii="Times New Roman" w:hAnsi="Times New Roman" w:cs="Times New Roman"/>
                <w:color w:val="auto"/>
              </w:rPr>
              <w:lastRenderedPageBreak/>
              <w:t xml:space="preserve">payment has been deferred is to be paid on the Friday of the fourth week following the week in question at the latest. </w:t>
            </w:r>
          </w:p>
          <w:p w14:paraId="13116F24"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1EE16D81" w14:textId="77777777" w:rsidR="00A62683" w:rsidRPr="00C21FA4" w:rsidRDefault="008204E2" w:rsidP="00B1402A">
            <w:pPr>
              <w:pStyle w:val="CM4"/>
              <w:numPr>
                <w:ilvl w:val="0"/>
                <w:numId w:val="627"/>
              </w:numPr>
              <w:tabs>
                <w:tab w:val="left" w:pos="611"/>
              </w:tabs>
              <w:ind w:left="0" w:firstLine="0"/>
              <w:contextualSpacing/>
              <w:outlineLvl w:val="0"/>
              <w:rPr>
                <w:rFonts w:ascii="Times New Roman" w:hAnsi="Times New Roman"/>
              </w:rPr>
            </w:pPr>
            <w:r w:rsidRPr="00C21FA4">
              <w:rPr>
                <w:rFonts w:ascii="Times New Roman" w:hAnsi="Times New Roman"/>
              </w:rPr>
              <w:t xml:space="preserve">If those periods are months, Customs may provide that the amount of import or export duty in respect of which payment has been deferred is to be paid by the 16th day of the month following the month in question. </w:t>
            </w:r>
          </w:p>
          <w:p w14:paraId="4932B4E5" w14:textId="77777777" w:rsidR="005F4781" w:rsidRPr="00C21FA4" w:rsidRDefault="005F4781" w:rsidP="006E2BD2">
            <w:pPr>
              <w:pStyle w:val="CM4"/>
              <w:tabs>
                <w:tab w:val="left" w:pos="611"/>
              </w:tabs>
              <w:contextualSpacing/>
              <w:jc w:val="center"/>
              <w:outlineLvl w:val="0"/>
              <w:rPr>
                <w:rFonts w:ascii="Times New Roman" w:hAnsi="Times New Roman"/>
                <w:b/>
                <w:iCs/>
              </w:rPr>
            </w:pPr>
          </w:p>
          <w:p w14:paraId="3952968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79</w:t>
            </w:r>
          </w:p>
          <w:p w14:paraId="30656AA6"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Other payment facilities</w:t>
            </w:r>
          </w:p>
          <w:p w14:paraId="3DB91F39" w14:textId="77777777" w:rsidR="00A62683" w:rsidRPr="00C21FA4" w:rsidRDefault="00A62683" w:rsidP="006E2BD2">
            <w:pPr>
              <w:pStyle w:val="Default"/>
              <w:tabs>
                <w:tab w:val="left" w:pos="611"/>
              </w:tabs>
              <w:contextualSpacing/>
              <w:outlineLvl w:val="0"/>
            </w:pPr>
          </w:p>
          <w:p w14:paraId="01EF9B0A" w14:textId="77777777" w:rsidR="00A62683" w:rsidRPr="00C21FA4" w:rsidRDefault="008204E2" w:rsidP="00B1402A">
            <w:pPr>
              <w:pStyle w:val="CM4"/>
              <w:numPr>
                <w:ilvl w:val="0"/>
                <w:numId w:val="628"/>
              </w:numPr>
              <w:tabs>
                <w:tab w:val="left" w:pos="611"/>
              </w:tabs>
              <w:ind w:left="0" w:firstLine="0"/>
              <w:contextualSpacing/>
              <w:outlineLvl w:val="0"/>
              <w:rPr>
                <w:rFonts w:ascii="Times New Roman" w:hAnsi="Times New Roman"/>
              </w:rPr>
            </w:pPr>
            <w:r w:rsidRPr="00C21FA4">
              <w:rPr>
                <w:rFonts w:ascii="Times New Roman" w:hAnsi="Times New Roman"/>
              </w:rPr>
              <w:t>The Customs may grant the debtor payment facilities other than deferred payment on condition that a guarantee is provided.</w:t>
            </w:r>
          </w:p>
          <w:p w14:paraId="601B6D21" w14:textId="77777777" w:rsidR="00A62683" w:rsidRPr="00C21FA4" w:rsidRDefault="00A62683" w:rsidP="006E2BD2">
            <w:pPr>
              <w:pStyle w:val="CM4"/>
              <w:tabs>
                <w:tab w:val="left" w:pos="611"/>
              </w:tabs>
              <w:contextualSpacing/>
              <w:outlineLvl w:val="0"/>
              <w:rPr>
                <w:rFonts w:ascii="Times New Roman" w:hAnsi="Times New Roman"/>
              </w:rPr>
            </w:pPr>
          </w:p>
          <w:p w14:paraId="1736620F" w14:textId="77777777" w:rsidR="00A62683" w:rsidRPr="00C21FA4" w:rsidRDefault="008204E2" w:rsidP="00B1402A">
            <w:pPr>
              <w:pStyle w:val="CM4"/>
              <w:numPr>
                <w:ilvl w:val="0"/>
                <w:numId w:val="628"/>
              </w:numPr>
              <w:tabs>
                <w:tab w:val="left" w:pos="611"/>
              </w:tabs>
              <w:ind w:left="0" w:firstLine="0"/>
              <w:contextualSpacing/>
              <w:outlineLvl w:val="0"/>
              <w:rPr>
                <w:rFonts w:ascii="Times New Roman" w:hAnsi="Times New Roman"/>
              </w:rPr>
            </w:pPr>
            <w:r w:rsidRPr="00C21FA4">
              <w:rPr>
                <w:rFonts w:ascii="Times New Roman" w:hAnsi="Times New Roman"/>
              </w:rPr>
              <w:t>Where facilities are granted pursuant to paragraph 1, credit interest shall be charged on the amount of import or export duty.</w:t>
            </w:r>
          </w:p>
          <w:p w14:paraId="1C5CA67A" w14:textId="77777777" w:rsidR="00A62683" w:rsidRPr="00C21FA4" w:rsidRDefault="00A62683" w:rsidP="006E2BD2">
            <w:pPr>
              <w:pStyle w:val="CM4"/>
              <w:tabs>
                <w:tab w:val="left" w:pos="611"/>
              </w:tabs>
              <w:contextualSpacing/>
              <w:outlineLvl w:val="0"/>
              <w:rPr>
                <w:rFonts w:ascii="Times New Roman" w:hAnsi="Times New Roman"/>
              </w:rPr>
            </w:pPr>
          </w:p>
          <w:p w14:paraId="296B65AC" w14:textId="77777777" w:rsidR="00A62683" w:rsidRPr="00C21FA4" w:rsidRDefault="008204E2" w:rsidP="00B1402A">
            <w:pPr>
              <w:pStyle w:val="CM4"/>
              <w:numPr>
                <w:ilvl w:val="0"/>
                <w:numId w:val="628"/>
              </w:numPr>
              <w:tabs>
                <w:tab w:val="left" w:pos="611"/>
              </w:tabs>
              <w:ind w:left="0" w:firstLine="0"/>
              <w:contextualSpacing/>
              <w:outlineLvl w:val="0"/>
              <w:rPr>
                <w:rFonts w:ascii="Times New Roman" w:hAnsi="Times New Roman"/>
              </w:rPr>
            </w:pPr>
            <w:r w:rsidRPr="00C21FA4">
              <w:rPr>
                <w:rFonts w:ascii="Times New Roman" w:hAnsi="Times New Roman"/>
              </w:rPr>
              <w:t xml:space="preserve">The rate of credit interest shall be equal to the interest rate as published in the </w:t>
            </w:r>
            <w:r w:rsidRPr="00C21FA4">
              <w:rPr>
                <w:rFonts w:ascii="Times New Roman" w:hAnsi="Times New Roman"/>
                <w:iCs/>
              </w:rPr>
              <w:t xml:space="preserve">Kosovo </w:t>
            </w:r>
            <w:r w:rsidRPr="00C21FA4">
              <w:rPr>
                <w:rFonts w:ascii="Times New Roman" w:hAnsi="Times New Roman"/>
              </w:rPr>
              <w:t xml:space="preserve">Central Bank applied to its main refinancing operations, on the first day of the month in which the due date fell, increased by one percentage point. </w:t>
            </w:r>
          </w:p>
          <w:p w14:paraId="182838AD" w14:textId="77777777" w:rsidR="00A62683" w:rsidRPr="00C21FA4" w:rsidRDefault="00A62683" w:rsidP="006E2BD2">
            <w:pPr>
              <w:pStyle w:val="Default"/>
              <w:tabs>
                <w:tab w:val="left" w:pos="611"/>
              </w:tabs>
              <w:contextualSpacing/>
              <w:outlineLvl w:val="0"/>
            </w:pPr>
          </w:p>
          <w:p w14:paraId="5A12F95F" w14:textId="77777777" w:rsidR="00A62683" w:rsidRPr="00C21FA4" w:rsidRDefault="008204E2" w:rsidP="00B1402A">
            <w:pPr>
              <w:pStyle w:val="CM4"/>
              <w:numPr>
                <w:ilvl w:val="0"/>
                <w:numId w:val="62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refrain from requiring a guarantee or from charging </w:t>
            </w:r>
            <w:r w:rsidRPr="00C21FA4">
              <w:rPr>
                <w:rFonts w:ascii="Times New Roman" w:hAnsi="Times New Roman"/>
              </w:rPr>
              <w:lastRenderedPageBreak/>
              <w:t xml:space="preserve">credit interest where it is established, on the basis of a documented assessment of the situation of the debtor, that this would create serious economic or social difficulties. </w:t>
            </w:r>
          </w:p>
          <w:p w14:paraId="24F59804" w14:textId="77777777" w:rsidR="00A62683" w:rsidRPr="00C21FA4" w:rsidRDefault="00A62683" w:rsidP="006E2BD2">
            <w:pPr>
              <w:pStyle w:val="Default"/>
              <w:tabs>
                <w:tab w:val="left" w:pos="611"/>
              </w:tabs>
              <w:contextualSpacing/>
              <w:outlineLvl w:val="0"/>
            </w:pPr>
          </w:p>
          <w:p w14:paraId="7CD59782" w14:textId="77777777" w:rsidR="00A62683" w:rsidRPr="00C21FA4" w:rsidRDefault="008204E2" w:rsidP="00B1402A">
            <w:pPr>
              <w:pStyle w:val="CM4"/>
              <w:numPr>
                <w:ilvl w:val="0"/>
                <w:numId w:val="62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refrain from charging credit interest where the amount for each recovery action is less than EUR 10. </w:t>
            </w:r>
          </w:p>
          <w:p w14:paraId="29225010" w14:textId="77777777" w:rsidR="00A62683" w:rsidRPr="00C21FA4" w:rsidRDefault="00A62683" w:rsidP="006E2BD2">
            <w:pPr>
              <w:pStyle w:val="Default"/>
              <w:tabs>
                <w:tab w:val="left" w:pos="611"/>
              </w:tabs>
              <w:contextualSpacing/>
              <w:outlineLvl w:val="0"/>
            </w:pPr>
          </w:p>
          <w:p w14:paraId="246636C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80</w:t>
            </w:r>
          </w:p>
          <w:p w14:paraId="0050364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Enforcement of payment</w:t>
            </w:r>
          </w:p>
          <w:p w14:paraId="203F0E4C" w14:textId="77777777" w:rsidR="00A62683" w:rsidRPr="00C21FA4" w:rsidRDefault="00A62683" w:rsidP="006E2BD2">
            <w:pPr>
              <w:pStyle w:val="Default"/>
              <w:tabs>
                <w:tab w:val="left" w:pos="611"/>
              </w:tabs>
              <w:contextualSpacing/>
              <w:outlineLvl w:val="0"/>
            </w:pPr>
          </w:p>
          <w:p w14:paraId="2E143E8C" w14:textId="77777777"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t xml:space="preserve">Where the amount of import or export duty payable has not been paid within the prescribed period, the Customs shall secure payment of that amount by all means available </w:t>
            </w:r>
            <w:r w:rsidR="00804371" w:rsidRPr="00C21FA4">
              <w:rPr>
                <w:rFonts w:ascii="Times New Roman" w:hAnsi="Times New Roman"/>
              </w:rPr>
              <w:t>under the legislation in force.</w:t>
            </w:r>
          </w:p>
          <w:p w14:paraId="59B046EB" w14:textId="77777777" w:rsidR="00A62683" w:rsidRPr="00C21FA4" w:rsidRDefault="00A62683" w:rsidP="006E2BD2">
            <w:pPr>
              <w:pStyle w:val="Default"/>
              <w:tabs>
                <w:tab w:val="left" w:pos="611"/>
              </w:tabs>
              <w:contextualSpacing/>
              <w:outlineLvl w:val="0"/>
            </w:pPr>
          </w:p>
          <w:p w14:paraId="5A9D78D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rPr>
              <w:t>Article 81</w:t>
            </w:r>
          </w:p>
          <w:p w14:paraId="6631B74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rPr>
              <w:t>Inter</w:t>
            </w:r>
            <w:r w:rsidRPr="00C21FA4">
              <w:rPr>
                <w:rFonts w:ascii="Times New Roman" w:hAnsi="Times New Roman"/>
                <w:b/>
                <w:bCs/>
              </w:rPr>
              <w:t>est on arrears</w:t>
            </w:r>
          </w:p>
          <w:p w14:paraId="1C512392" w14:textId="77777777" w:rsidR="00A62683" w:rsidRPr="00C21FA4" w:rsidRDefault="00A62683" w:rsidP="006E2BD2">
            <w:pPr>
              <w:pStyle w:val="Default"/>
              <w:tabs>
                <w:tab w:val="left" w:pos="611"/>
              </w:tabs>
              <w:contextualSpacing/>
              <w:outlineLvl w:val="0"/>
            </w:pPr>
          </w:p>
          <w:p w14:paraId="6FCE466B"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 xml:space="preserve">Interest on arrears shall be charged on the amount of import or export duty from the date of expiry of the prescribed period until the date of payment. </w:t>
            </w:r>
          </w:p>
          <w:p w14:paraId="5770616B" w14:textId="77777777" w:rsidR="00A62683" w:rsidRPr="00C21FA4" w:rsidRDefault="00A62683" w:rsidP="006E2BD2">
            <w:pPr>
              <w:pStyle w:val="CM4"/>
              <w:tabs>
                <w:tab w:val="left" w:pos="611"/>
              </w:tabs>
              <w:contextualSpacing/>
              <w:outlineLvl w:val="0"/>
              <w:rPr>
                <w:rFonts w:ascii="Times New Roman" w:hAnsi="Times New Roman"/>
              </w:rPr>
            </w:pPr>
          </w:p>
          <w:p w14:paraId="0D562B1A"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The rate of interest on arrears shall be equal to the interest rate as published in the K</w:t>
            </w:r>
            <w:r w:rsidRPr="00C21FA4">
              <w:rPr>
                <w:rFonts w:ascii="Times New Roman" w:hAnsi="Times New Roman"/>
                <w:iCs/>
              </w:rPr>
              <w:t>osovo</w:t>
            </w:r>
            <w:r w:rsidRPr="00C21FA4">
              <w:rPr>
                <w:rFonts w:ascii="Times New Roman" w:hAnsi="Times New Roman"/>
              </w:rPr>
              <w:t xml:space="preserve"> Central Bank applied to its main refinancing operations, on the first </w:t>
            </w:r>
            <w:r w:rsidRPr="00C21FA4">
              <w:rPr>
                <w:rFonts w:ascii="Times New Roman" w:hAnsi="Times New Roman"/>
              </w:rPr>
              <w:lastRenderedPageBreak/>
              <w:t xml:space="preserve">day of the month in which the due date fell, increased by two percentage points. </w:t>
            </w:r>
          </w:p>
          <w:p w14:paraId="3DC04722" w14:textId="77777777" w:rsidR="00A62683" w:rsidRPr="00C21FA4" w:rsidRDefault="00A62683" w:rsidP="006E2BD2">
            <w:pPr>
              <w:pStyle w:val="Default"/>
              <w:tabs>
                <w:tab w:val="left" w:pos="611"/>
              </w:tabs>
              <w:contextualSpacing/>
              <w:outlineLvl w:val="0"/>
            </w:pPr>
          </w:p>
          <w:p w14:paraId="1475B028"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Customs debt is incurred on the basis of Article 51 or 54, or where the notification of the Customs debt results from a post-release control, interest on arrears shall be charged over and above the amount of import or export duty, from the date on which the Customs debt was incurred until the date of its notification. The rate of interest on arrears shall be set in accordance with paragraph 1 of this Article. </w:t>
            </w:r>
          </w:p>
          <w:p w14:paraId="01F3A8FB" w14:textId="77777777" w:rsidR="00A62683" w:rsidRPr="00C21FA4" w:rsidRDefault="00A62683" w:rsidP="006E2BD2">
            <w:pPr>
              <w:pStyle w:val="Default"/>
              <w:tabs>
                <w:tab w:val="left" w:pos="611"/>
              </w:tabs>
              <w:contextualSpacing/>
              <w:outlineLvl w:val="0"/>
            </w:pPr>
          </w:p>
          <w:p w14:paraId="7BA64C5E"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refrain from charging interest on arrears where it is established, on the basis of a documented assessment of the situation of the debtor, that to charge it would create serious economic or social difficulties. </w:t>
            </w:r>
          </w:p>
          <w:p w14:paraId="35CCB247" w14:textId="77777777" w:rsidR="005F4781" w:rsidRPr="00C21FA4" w:rsidRDefault="005F4781" w:rsidP="006E2BD2">
            <w:pPr>
              <w:pStyle w:val="Default"/>
              <w:tabs>
                <w:tab w:val="left" w:pos="611"/>
              </w:tabs>
              <w:outlineLvl w:val="0"/>
            </w:pPr>
          </w:p>
          <w:p w14:paraId="08E02F94"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refrain from charging interest on arrears where the amount for each recovery action is less than </w:t>
            </w:r>
            <w:r w:rsidR="007F6C5C" w:rsidRPr="00C21FA4">
              <w:rPr>
                <w:rFonts w:ascii="Times New Roman" w:hAnsi="Times New Roman"/>
              </w:rPr>
              <w:t>ten (10) euros.</w:t>
            </w:r>
            <w:r w:rsidRPr="00C21FA4">
              <w:rPr>
                <w:rFonts w:ascii="Times New Roman" w:hAnsi="Times New Roman"/>
              </w:rPr>
              <w:t xml:space="preserve"> </w:t>
            </w:r>
          </w:p>
          <w:p w14:paraId="1B8DF5D1" w14:textId="77777777" w:rsidR="005F4781" w:rsidRPr="00C21FA4" w:rsidRDefault="005F4781" w:rsidP="006E2BD2">
            <w:pPr>
              <w:pStyle w:val="Default"/>
              <w:tabs>
                <w:tab w:val="left" w:pos="611"/>
              </w:tabs>
              <w:outlineLvl w:val="0"/>
            </w:pPr>
          </w:p>
          <w:p w14:paraId="301C1D7B" w14:textId="77777777" w:rsidR="00A62683" w:rsidRPr="00C21FA4" w:rsidRDefault="008204E2" w:rsidP="006E2BD2">
            <w:pPr>
              <w:pStyle w:val="Default"/>
              <w:tabs>
                <w:tab w:val="left" w:pos="611"/>
              </w:tabs>
              <w:contextualSpacing/>
              <w:jc w:val="center"/>
              <w:outlineLvl w:val="0"/>
              <w:rPr>
                <w:rFonts w:ascii="Times New Roman" w:hAnsi="Times New Roman" w:cs="Times New Roman"/>
                <w:b/>
                <w:color w:val="auto"/>
                <w:u w:val="single"/>
              </w:rPr>
            </w:pPr>
            <w:r w:rsidRPr="00C21FA4">
              <w:rPr>
                <w:rFonts w:ascii="Times New Roman" w:hAnsi="Times New Roman" w:cs="Times New Roman"/>
                <w:b/>
                <w:color w:val="auto"/>
                <w:u w:val="single"/>
              </w:rPr>
              <w:t xml:space="preserve">Sub chapter </w:t>
            </w:r>
            <w:r w:rsidR="007E5240" w:rsidRPr="00C21FA4">
              <w:rPr>
                <w:rFonts w:ascii="Times New Roman" w:hAnsi="Times New Roman" w:cs="Times New Roman"/>
                <w:b/>
                <w:color w:val="auto"/>
                <w:u w:val="single"/>
              </w:rPr>
              <w:t>III</w:t>
            </w:r>
          </w:p>
          <w:p w14:paraId="41A3C742" w14:textId="79AA444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Repayment and remission</w:t>
            </w:r>
          </w:p>
          <w:p w14:paraId="140A492A" w14:textId="77777777" w:rsidR="006076A4" w:rsidRPr="00C21FA4" w:rsidRDefault="006076A4" w:rsidP="006076A4">
            <w:pPr>
              <w:pStyle w:val="Default"/>
            </w:pPr>
          </w:p>
          <w:p w14:paraId="4320051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82</w:t>
            </w:r>
          </w:p>
          <w:p w14:paraId="3E6F521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General provisions</w:t>
            </w:r>
          </w:p>
          <w:p w14:paraId="4FAC1770" w14:textId="77777777" w:rsidR="00A83666" w:rsidRPr="00C21FA4" w:rsidRDefault="00A83666" w:rsidP="00A83666">
            <w:pPr>
              <w:pStyle w:val="CM4"/>
              <w:tabs>
                <w:tab w:val="left" w:pos="611"/>
              </w:tabs>
              <w:contextualSpacing/>
              <w:outlineLvl w:val="0"/>
              <w:rPr>
                <w:rFonts w:ascii="Times New Roman" w:hAnsi="Times New Roman"/>
              </w:rPr>
            </w:pPr>
          </w:p>
          <w:p w14:paraId="203D87E1"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Subject to the conditions laid down in this sub chapter, amounts of import or export duty shall be repaid or remitted on any of the following grounds: </w:t>
            </w:r>
          </w:p>
          <w:p w14:paraId="7392892B" w14:textId="77777777" w:rsidR="00A953F2" w:rsidRPr="00C21FA4" w:rsidRDefault="00A953F2" w:rsidP="006E2BD2">
            <w:pPr>
              <w:pStyle w:val="Default"/>
              <w:tabs>
                <w:tab w:val="left" w:pos="611"/>
              </w:tabs>
              <w:contextualSpacing/>
              <w:outlineLvl w:val="0"/>
            </w:pPr>
          </w:p>
          <w:p w14:paraId="57A52CEF" w14:textId="77777777" w:rsidR="00A62683" w:rsidRPr="00C21FA4" w:rsidRDefault="008204E2" w:rsidP="00B1402A">
            <w:pPr>
              <w:pStyle w:val="CM4"/>
              <w:numPr>
                <w:ilvl w:val="1"/>
                <w:numId w:val="630"/>
              </w:numPr>
              <w:tabs>
                <w:tab w:val="left" w:pos="611"/>
              </w:tabs>
              <w:ind w:left="720" w:firstLine="0"/>
              <w:contextualSpacing/>
              <w:outlineLvl w:val="0"/>
              <w:rPr>
                <w:rFonts w:ascii="Times New Roman" w:hAnsi="Times New Roman"/>
              </w:rPr>
            </w:pPr>
            <w:r w:rsidRPr="00C21FA4">
              <w:rPr>
                <w:rFonts w:ascii="Times New Roman" w:hAnsi="Times New Roman"/>
              </w:rPr>
              <w:t xml:space="preserve">overcharged amounts of import or export duty; </w:t>
            </w:r>
          </w:p>
          <w:p w14:paraId="76B99F78" w14:textId="77777777" w:rsidR="00A62683" w:rsidRPr="00C21FA4" w:rsidRDefault="00A62683" w:rsidP="001E59D2">
            <w:pPr>
              <w:pStyle w:val="Default"/>
              <w:tabs>
                <w:tab w:val="left" w:pos="611"/>
              </w:tabs>
              <w:ind w:left="720"/>
              <w:contextualSpacing/>
              <w:outlineLvl w:val="0"/>
            </w:pPr>
          </w:p>
          <w:p w14:paraId="3C792F3C" w14:textId="77777777" w:rsidR="000278E2" w:rsidRPr="00C21FA4" w:rsidRDefault="000278E2" w:rsidP="001E59D2">
            <w:pPr>
              <w:pStyle w:val="Default"/>
              <w:tabs>
                <w:tab w:val="left" w:pos="611"/>
              </w:tabs>
              <w:ind w:left="720"/>
              <w:contextualSpacing/>
              <w:outlineLvl w:val="0"/>
            </w:pPr>
          </w:p>
          <w:p w14:paraId="4A27A5D8" w14:textId="77777777" w:rsidR="00A62683" w:rsidRPr="00C21FA4" w:rsidRDefault="008204E2" w:rsidP="00B1402A">
            <w:pPr>
              <w:pStyle w:val="CM4"/>
              <w:numPr>
                <w:ilvl w:val="1"/>
                <w:numId w:val="630"/>
              </w:numPr>
              <w:tabs>
                <w:tab w:val="left" w:pos="611"/>
              </w:tabs>
              <w:ind w:left="720" w:firstLine="0"/>
              <w:contextualSpacing/>
              <w:outlineLvl w:val="0"/>
              <w:rPr>
                <w:rFonts w:ascii="Times New Roman" w:hAnsi="Times New Roman"/>
              </w:rPr>
            </w:pPr>
            <w:r w:rsidRPr="00C21FA4">
              <w:rPr>
                <w:rFonts w:ascii="Times New Roman" w:hAnsi="Times New Roman"/>
              </w:rPr>
              <w:t xml:space="preserve">Defective goods or goods not complying with the terms of the contract; </w:t>
            </w:r>
          </w:p>
          <w:p w14:paraId="6E1234FE" w14:textId="77777777" w:rsidR="00A62683" w:rsidRPr="00C21FA4" w:rsidRDefault="00A62683" w:rsidP="001E59D2">
            <w:pPr>
              <w:pStyle w:val="Default"/>
              <w:tabs>
                <w:tab w:val="left" w:pos="611"/>
              </w:tabs>
              <w:ind w:left="720"/>
              <w:contextualSpacing/>
              <w:outlineLvl w:val="0"/>
            </w:pPr>
          </w:p>
          <w:p w14:paraId="3A6FD5FF" w14:textId="77777777" w:rsidR="00A62683" w:rsidRPr="00C21FA4" w:rsidRDefault="008204E2" w:rsidP="00B1402A">
            <w:pPr>
              <w:pStyle w:val="CM4"/>
              <w:numPr>
                <w:ilvl w:val="1"/>
                <w:numId w:val="630"/>
              </w:numPr>
              <w:tabs>
                <w:tab w:val="left" w:pos="611"/>
              </w:tabs>
              <w:ind w:left="720" w:firstLine="0"/>
              <w:contextualSpacing/>
              <w:outlineLvl w:val="0"/>
              <w:rPr>
                <w:rFonts w:ascii="Times New Roman" w:hAnsi="Times New Roman"/>
              </w:rPr>
            </w:pPr>
            <w:r w:rsidRPr="00C21FA4">
              <w:rPr>
                <w:rFonts w:ascii="Times New Roman" w:hAnsi="Times New Roman"/>
              </w:rPr>
              <w:t xml:space="preserve">Error by the customs; </w:t>
            </w:r>
          </w:p>
          <w:p w14:paraId="6F716183" w14:textId="77777777" w:rsidR="00A953F2" w:rsidRPr="00C21FA4" w:rsidRDefault="00A953F2" w:rsidP="006E2BD2">
            <w:pPr>
              <w:pStyle w:val="Default"/>
              <w:tabs>
                <w:tab w:val="left" w:pos="611"/>
              </w:tabs>
              <w:contextualSpacing/>
              <w:outlineLvl w:val="0"/>
            </w:pPr>
          </w:p>
          <w:p w14:paraId="6BB6E289" w14:textId="77777777" w:rsidR="00A62683" w:rsidRPr="00C21FA4" w:rsidRDefault="008204E2" w:rsidP="00B1402A">
            <w:pPr>
              <w:pStyle w:val="CM4"/>
              <w:numPr>
                <w:ilvl w:val="1"/>
                <w:numId w:val="630"/>
              </w:numPr>
              <w:tabs>
                <w:tab w:val="left" w:pos="611"/>
              </w:tabs>
              <w:ind w:left="720" w:firstLine="0"/>
              <w:contextualSpacing/>
              <w:outlineLvl w:val="0"/>
              <w:rPr>
                <w:rFonts w:ascii="Times New Roman" w:hAnsi="Times New Roman"/>
              </w:rPr>
            </w:pPr>
            <w:r w:rsidRPr="00C21FA4">
              <w:rPr>
                <w:rFonts w:ascii="Times New Roman" w:hAnsi="Times New Roman"/>
              </w:rPr>
              <w:t xml:space="preserve">Equity. </w:t>
            </w:r>
          </w:p>
          <w:p w14:paraId="621D9D06" w14:textId="77777777" w:rsidR="00A62683" w:rsidRPr="00C21FA4" w:rsidRDefault="00A62683" w:rsidP="006E2BD2">
            <w:pPr>
              <w:pStyle w:val="Default"/>
              <w:tabs>
                <w:tab w:val="left" w:pos="611"/>
              </w:tabs>
              <w:contextualSpacing/>
              <w:outlineLvl w:val="0"/>
            </w:pPr>
          </w:p>
          <w:p w14:paraId="251DE7BE"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 xml:space="preserve">Where an amount of import or export duty has been paid and the corresponding Customs declaration is invalidated in accordance with Article 122, that amount shall be repaid. </w:t>
            </w:r>
          </w:p>
          <w:p w14:paraId="07502178" w14:textId="77777777" w:rsidR="00A62683" w:rsidRPr="00C21FA4" w:rsidRDefault="00A62683" w:rsidP="006E2BD2">
            <w:pPr>
              <w:pStyle w:val="Default"/>
              <w:tabs>
                <w:tab w:val="left" w:pos="611"/>
              </w:tabs>
              <w:contextualSpacing/>
              <w:outlineLvl w:val="0"/>
            </w:pPr>
          </w:p>
          <w:p w14:paraId="2820A9F9"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repay or remit the amount of import or export duty referred to in paragraph 1 where it is </w:t>
            </w:r>
            <w:r w:rsidR="0075285D" w:rsidRPr="00C21FA4">
              <w:rPr>
                <w:rFonts w:ascii="Times New Roman" w:hAnsi="Times New Roman"/>
              </w:rPr>
              <w:t xml:space="preserve">ten (10) euro </w:t>
            </w:r>
            <w:r w:rsidRPr="00C21FA4">
              <w:rPr>
                <w:rFonts w:ascii="Times New Roman" w:hAnsi="Times New Roman"/>
              </w:rPr>
              <w:t xml:space="preserve">or more. </w:t>
            </w:r>
          </w:p>
          <w:p w14:paraId="082583D6" w14:textId="77777777" w:rsidR="00A62683" w:rsidRPr="00C21FA4" w:rsidRDefault="00A62683" w:rsidP="006E2BD2">
            <w:pPr>
              <w:pStyle w:val="Default"/>
              <w:tabs>
                <w:tab w:val="left" w:pos="611"/>
              </w:tabs>
              <w:contextualSpacing/>
              <w:outlineLvl w:val="0"/>
            </w:pPr>
          </w:p>
          <w:p w14:paraId="223F5C12"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 xml:space="preserve">Subject to the rules of competence for a decision, where the Customs themselves discover within the periods referred to in </w:t>
            </w:r>
            <w:r w:rsidR="00804371" w:rsidRPr="00C21FA4">
              <w:rPr>
                <w:rFonts w:ascii="Times New Roman" w:hAnsi="Times New Roman"/>
              </w:rPr>
              <w:t>paragraph 1 of article Article 114</w:t>
            </w:r>
            <w:r w:rsidRPr="00C21FA4">
              <w:rPr>
                <w:rFonts w:ascii="Times New Roman" w:hAnsi="Times New Roman"/>
              </w:rPr>
              <w:t xml:space="preserve"> that an amount of import or export </w:t>
            </w:r>
            <w:r w:rsidRPr="00C21FA4">
              <w:rPr>
                <w:rFonts w:ascii="Times New Roman" w:hAnsi="Times New Roman"/>
              </w:rPr>
              <w:lastRenderedPageBreak/>
              <w:t>duty is repayable or rem</w:t>
            </w:r>
            <w:r w:rsidR="00804371" w:rsidRPr="00C21FA4">
              <w:rPr>
                <w:rFonts w:ascii="Times New Roman" w:hAnsi="Times New Roman"/>
              </w:rPr>
              <w:t>issible pursuant to Articles 110, 112 or 113, customs</w:t>
            </w:r>
            <w:r w:rsidRPr="00C21FA4">
              <w:rPr>
                <w:rFonts w:ascii="Times New Roman" w:hAnsi="Times New Roman"/>
              </w:rPr>
              <w:t xml:space="preserve"> shall repay or remit on their own initiative. </w:t>
            </w:r>
          </w:p>
          <w:p w14:paraId="73BBE245" w14:textId="1FB3A490" w:rsidR="00A62683" w:rsidRPr="00C21FA4" w:rsidRDefault="00A62683" w:rsidP="006E2BD2">
            <w:pPr>
              <w:pStyle w:val="Default"/>
              <w:tabs>
                <w:tab w:val="left" w:pos="611"/>
              </w:tabs>
              <w:contextualSpacing/>
              <w:outlineLvl w:val="0"/>
            </w:pPr>
          </w:p>
          <w:p w14:paraId="49BCF8DC" w14:textId="77777777" w:rsidR="00786942" w:rsidRPr="00C21FA4" w:rsidRDefault="00786942" w:rsidP="006E2BD2">
            <w:pPr>
              <w:pStyle w:val="Default"/>
              <w:tabs>
                <w:tab w:val="left" w:pos="611"/>
              </w:tabs>
              <w:contextualSpacing/>
              <w:outlineLvl w:val="0"/>
            </w:pPr>
          </w:p>
          <w:p w14:paraId="09E47911"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 xml:space="preserve">No repayment or remission shall be granted when the situation which led to the notification of the Customs debt results from deception by the debtor. </w:t>
            </w:r>
          </w:p>
          <w:p w14:paraId="1D05285E" w14:textId="77777777" w:rsidR="00A62683" w:rsidRPr="00C21FA4" w:rsidRDefault="00A62683" w:rsidP="006E2BD2">
            <w:pPr>
              <w:pStyle w:val="Default"/>
              <w:tabs>
                <w:tab w:val="left" w:pos="611"/>
              </w:tabs>
              <w:contextualSpacing/>
              <w:outlineLvl w:val="0"/>
            </w:pPr>
          </w:p>
          <w:p w14:paraId="69EA518C"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Repayment shall not give rise to the payment of i</w:t>
            </w:r>
            <w:r w:rsidR="00804371" w:rsidRPr="00C21FA4">
              <w:rPr>
                <w:rFonts w:ascii="Times New Roman" w:hAnsi="Times New Roman"/>
              </w:rPr>
              <w:t>nterest by the Customs</w:t>
            </w:r>
            <w:r w:rsidRPr="00C21FA4">
              <w:rPr>
                <w:rFonts w:ascii="Times New Roman" w:hAnsi="Times New Roman"/>
              </w:rPr>
              <w:t xml:space="preserve">. </w:t>
            </w:r>
          </w:p>
          <w:p w14:paraId="5D4758ED" w14:textId="77777777" w:rsidR="00A62683" w:rsidRPr="00C21FA4" w:rsidRDefault="00A62683" w:rsidP="006E2BD2">
            <w:pPr>
              <w:pStyle w:val="Default"/>
              <w:tabs>
                <w:tab w:val="left" w:pos="611"/>
              </w:tabs>
              <w:contextualSpacing/>
              <w:outlineLvl w:val="0"/>
            </w:pPr>
          </w:p>
          <w:p w14:paraId="152B599C"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However, interest shall be paid where a decision granting repayment is not implemented within three months of the date on which that decision was taken, unless the failure to meet the deadline was outside the co</w:t>
            </w:r>
            <w:r w:rsidR="00804371" w:rsidRPr="00C21FA4">
              <w:rPr>
                <w:rFonts w:ascii="Times New Roman" w:hAnsi="Times New Roman"/>
              </w:rPr>
              <w:t>ntrol of the Customs</w:t>
            </w:r>
            <w:r w:rsidRPr="00C21FA4">
              <w:rPr>
                <w:rFonts w:ascii="Times New Roman" w:hAnsi="Times New Roman"/>
              </w:rPr>
              <w:t xml:space="preserve">. </w:t>
            </w:r>
          </w:p>
          <w:p w14:paraId="3B198386" w14:textId="77777777" w:rsidR="00A62683" w:rsidRPr="00C21FA4" w:rsidRDefault="00A62683" w:rsidP="006E2BD2">
            <w:pPr>
              <w:pStyle w:val="Default"/>
              <w:tabs>
                <w:tab w:val="left" w:pos="611"/>
              </w:tabs>
              <w:contextualSpacing/>
              <w:outlineLvl w:val="0"/>
            </w:pPr>
          </w:p>
          <w:p w14:paraId="5CD77AF4"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In such cases, the interest shall be paid from the date of expiry of the three-month period until the date of repayment. The rate of interest shall be establishe</w:t>
            </w:r>
            <w:r w:rsidR="00804371" w:rsidRPr="00C21FA4">
              <w:rPr>
                <w:rFonts w:ascii="Times New Roman" w:hAnsi="Times New Roman"/>
              </w:rPr>
              <w:t>d in accordance with Article 79</w:t>
            </w:r>
            <w:r w:rsidRPr="00C21FA4">
              <w:rPr>
                <w:rFonts w:ascii="Times New Roman" w:hAnsi="Times New Roman"/>
              </w:rPr>
              <w:t xml:space="preserve">. </w:t>
            </w:r>
          </w:p>
          <w:p w14:paraId="5194C339" w14:textId="77777777" w:rsidR="00804371" w:rsidRPr="00C21FA4" w:rsidRDefault="00804371" w:rsidP="006E2BD2">
            <w:pPr>
              <w:pStyle w:val="Default"/>
              <w:tabs>
                <w:tab w:val="left" w:pos="611"/>
              </w:tabs>
              <w:contextualSpacing/>
              <w:outlineLvl w:val="0"/>
            </w:pPr>
          </w:p>
          <w:p w14:paraId="531240B7" w14:textId="77777777" w:rsidR="00A62683" w:rsidRPr="00C21FA4" w:rsidRDefault="008204E2" w:rsidP="00B1402A">
            <w:pPr>
              <w:pStyle w:val="CM4"/>
              <w:numPr>
                <w:ilvl w:val="0"/>
                <w:numId w:val="630"/>
              </w:numPr>
              <w:tabs>
                <w:tab w:val="left" w:pos="611"/>
              </w:tabs>
              <w:ind w:left="0" w:firstLine="0"/>
              <w:contextualSpacing/>
              <w:outlineLvl w:val="0"/>
              <w:rPr>
                <w:rFonts w:ascii="Times New Roman" w:hAnsi="Times New Roman"/>
              </w:rPr>
            </w:pPr>
            <w:r w:rsidRPr="00C21FA4">
              <w:rPr>
                <w:rFonts w:ascii="Times New Roman" w:hAnsi="Times New Roman"/>
              </w:rPr>
              <w:t>Where the Customs have granted repayment or remission in error, the original Customs debt shall be reinstated insofar as it is not time-barred</w:t>
            </w:r>
            <w:r w:rsidR="00804371" w:rsidRPr="00C21FA4">
              <w:rPr>
                <w:rFonts w:ascii="Times New Roman" w:hAnsi="Times New Roman"/>
              </w:rPr>
              <w:t xml:space="preserve"> under Article 72</w:t>
            </w:r>
            <w:r w:rsidRPr="00C21FA4">
              <w:rPr>
                <w:rFonts w:ascii="Times New Roman" w:hAnsi="Times New Roman"/>
              </w:rPr>
              <w:t xml:space="preserve">. </w:t>
            </w:r>
          </w:p>
          <w:p w14:paraId="7E49929B" w14:textId="77777777" w:rsidR="00A62683" w:rsidRPr="00C21FA4" w:rsidRDefault="00A62683" w:rsidP="006E2BD2">
            <w:pPr>
              <w:pStyle w:val="Default"/>
              <w:tabs>
                <w:tab w:val="left" w:pos="611"/>
              </w:tabs>
              <w:contextualSpacing/>
              <w:outlineLvl w:val="0"/>
            </w:pPr>
          </w:p>
          <w:p w14:paraId="678A3440" w14:textId="77777777" w:rsidR="00A62683" w:rsidRPr="00C21FA4" w:rsidRDefault="008204E2" w:rsidP="00B1402A">
            <w:pPr>
              <w:pStyle w:val="Default"/>
              <w:numPr>
                <w:ilvl w:val="0"/>
                <w:numId w:val="630"/>
              </w:numPr>
              <w:tabs>
                <w:tab w:val="left" w:pos="611"/>
              </w:tabs>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lastRenderedPageBreak/>
              <w:t xml:space="preserve">In such cases, any interest paid under the second subparagraph of paragraph 57 of this article shall be reimbursed. </w:t>
            </w:r>
          </w:p>
          <w:p w14:paraId="3C03637A" w14:textId="77777777" w:rsidR="004C66B7" w:rsidRPr="00C21FA4" w:rsidRDefault="004C66B7" w:rsidP="006E2BD2">
            <w:pPr>
              <w:pStyle w:val="Default"/>
              <w:tabs>
                <w:tab w:val="left" w:pos="611"/>
              </w:tabs>
              <w:contextualSpacing/>
              <w:outlineLvl w:val="0"/>
              <w:rPr>
                <w:rFonts w:ascii="Times New Roman" w:hAnsi="Times New Roman" w:cs="Times New Roman"/>
                <w:color w:val="auto"/>
              </w:rPr>
            </w:pPr>
          </w:p>
          <w:p w14:paraId="690C0C32" w14:textId="77777777" w:rsidR="00A62683" w:rsidRPr="00C21FA4" w:rsidRDefault="008204E2" w:rsidP="00B1402A">
            <w:pPr>
              <w:pStyle w:val="Default"/>
              <w:numPr>
                <w:ilvl w:val="0"/>
                <w:numId w:val="630"/>
              </w:numPr>
              <w:tabs>
                <w:tab w:val="left" w:pos="611"/>
              </w:tabs>
              <w:ind w:left="0" w:firstLine="0"/>
              <w:contextualSpacing/>
              <w:outlineLvl w:val="0"/>
              <w:rPr>
                <w:rFonts w:ascii="Times New Roman" w:hAnsi="Times New Roman" w:cs="Times New Roman"/>
                <w:color w:val="auto"/>
              </w:rPr>
            </w:pPr>
            <w:r w:rsidRPr="00C21FA4">
              <w:t>The procedural rules for repayment and remission, as referred to this Article, are determined by Minister of Finance sublegal act.</w:t>
            </w:r>
          </w:p>
          <w:p w14:paraId="0E3CC1F1" w14:textId="77777777" w:rsidR="00424C21" w:rsidRPr="00C21FA4" w:rsidRDefault="00424C21" w:rsidP="006E2BD2">
            <w:pPr>
              <w:pStyle w:val="CM4"/>
              <w:tabs>
                <w:tab w:val="left" w:pos="611"/>
              </w:tabs>
              <w:contextualSpacing/>
              <w:jc w:val="center"/>
              <w:outlineLvl w:val="0"/>
              <w:rPr>
                <w:rFonts w:ascii="Times New Roman" w:hAnsi="Times New Roman"/>
                <w:b/>
                <w:iCs/>
              </w:rPr>
            </w:pPr>
          </w:p>
          <w:p w14:paraId="4BE903F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83</w:t>
            </w:r>
          </w:p>
          <w:p w14:paraId="454A8E5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Overcharged amounts of import or export duty</w:t>
            </w:r>
          </w:p>
          <w:p w14:paraId="5842CD55" w14:textId="77777777" w:rsidR="00A62683" w:rsidRPr="00C21FA4" w:rsidRDefault="00A62683" w:rsidP="006E2BD2">
            <w:pPr>
              <w:pStyle w:val="Default"/>
              <w:tabs>
                <w:tab w:val="left" w:pos="611"/>
              </w:tabs>
              <w:contextualSpacing/>
              <w:outlineLvl w:val="0"/>
            </w:pPr>
          </w:p>
          <w:p w14:paraId="15CC2526" w14:textId="77777777" w:rsidR="00A62683" w:rsidRPr="00C21FA4" w:rsidRDefault="008204E2" w:rsidP="00B1402A">
            <w:pPr>
              <w:pStyle w:val="CM4"/>
              <w:numPr>
                <w:ilvl w:val="0"/>
                <w:numId w:val="631"/>
              </w:numPr>
              <w:tabs>
                <w:tab w:val="left" w:pos="611"/>
              </w:tabs>
              <w:ind w:left="0" w:firstLine="0"/>
              <w:contextualSpacing/>
              <w:outlineLvl w:val="0"/>
              <w:rPr>
                <w:rFonts w:ascii="Times New Roman" w:hAnsi="Times New Roman"/>
              </w:rPr>
            </w:pPr>
            <w:r w:rsidRPr="00C21FA4">
              <w:rPr>
                <w:rFonts w:ascii="Times New Roman" w:hAnsi="Times New Roman"/>
              </w:rPr>
              <w:t xml:space="preserve">An amount of import or export duty shall be repaid or remitted insofar as the amount corresponding to the Customs debt initially notified exceeds the amount payable, or the Customs debt was notified to the debtor contrary to sub paragraphs 2.3 and 2.4 of Article 71. </w:t>
            </w:r>
          </w:p>
          <w:p w14:paraId="53B9F287" w14:textId="77777777" w:rsidR="00A62683" w:rsidRPr="00C21FA4" w:rsidRDefault="00A62683" w:rsidP="006E2BD2">
            <w:pPr>
              <w:pStyle w:val="Default"/>
              <w:tabs>
                <w:tab w:val="left" w:pos="611"/>
              </w:tabs>
              <w:contextualSpacing/>
              <w:outlineLvl w:val="0"/>
            </w:pPr>
          </w:p>
          <w:p w14:paraId="1F9A0913" w14:textId="77777777" w:rsidR="00A62683" w:rsidRPr="00C21FA4" w:rsidRDefault="008204E2" w:rsidP="00B1402A">
            <w:pPr>
              <w:pStyle w:val="CM4"/>
              <w:numPr>
                <w:ilvl w:val="0"/>
                <w:numId w:val="631"/>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application for repayment or remission is based on the existence, at the time when the declaration for release for free circulation was accepted, of a reduced or zero rate of import duty on the goods under a tariff quota, a tariff ceiling or other favorable tariff measures, repayment or remission shall be granted provided that, at the time of lodging the application accompanied by the necessary documents, either of the following conditions are fulfilled: </w:t>
            </w:r>
          </w:p>
          <w:p w14:paraId="735AE42F" w14:textId="77777777" w:rsidR="00424C21" w:rsidRPr="00C21FA4" w:rsidRDefault="00424C21" w:rsidP="006E2BD2">
            <w:pPr>
              <w:pStyle w:val="Default"/>
              <w:tabs>
                <w:tab w:val="left" w:pos="611"/>
              </w:tabs>
              <w:outlineLvl w:val="0"/>
            </w:pPr>
          </w:p>
          <w:p w14:paraId="00F0C774" w14:textId="77777777" w:rsidR="00A62683" w:rsidRPr="00C21FA4" w:rsidRDefault="008204E2" w:rsidP="00B1402A">
            <w:pPr>
              <w:pStyle w:val="CM4"/>
              <w:numPr>
                <w:ilvl w:val="1"/>
                <w:numId w:val="631"/>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of a tariff quota, its volume has not been exhausted; </w:t>
            </w:r>
          </w:p>
          <w:p w14:paraId="302061AB" w14:textId="77777777" w:rsidR="00424C21" w:rsidRPr="00C21FA4" w:rsidRDefault="00424C21" w:rsidP="001E59D2">
            <w:pPr>
              <w:pStyle w:val="Default"/>
              <w:tabs>
                <w:tab w:val="left" w:pos="611"/>
              </w:tabs>
              <w:ind w:left="720"/>
              <w:outlineLvl w:val="0"/>
            </w:pPr>
          </w:p>
          <w:p w14:paraId="654F9D42" w14:textId="77777777" w:rsidR="00A62683" w:rsidRPr="00C21FA4" w:rsidRDefault="008204E2" w:rsidP="00B1402A">
            <w:pPr>
              <w:pStyle w:val="CM4"/>
              <w:numPr>
                <w:ilvl w:val="1"/>
                <w:numId w:val="631"/>
              </w:numPr>
              <w:tabs>
                <w:tab w:val="left" w:pos="611"/>
              </w:tabs>
              <w:ind w:left="720" w:firstLine="0"/>
              <w:contextualSpacing/>
              <w:outlineLvl w:val="0"/>
              <w:rPr>
                <w:rFonts w:ascii="Times New Roman" w:hAnsi="Times New Roman"/>
              </w:rPr>
            </w:pPr>
            <w:r w:rsidRPr="00C21FA4">
              <w:rPr>
                <w:rFonts w:ascii="Times New Roman" w:hAnsi="Times New Roman"/>
              </w:rPr>
              <w:t xml:space="preserve">In other cases, the rate of duty normally due has not been re-established. </w:t>
            </w:r>
          </w:p>
          <w:p w14:paraId="3A50E4E6" w14:textId="77777777" w:rsidR="00804371" w:rsidRPr="00C21FA4" w:rsidRDefault="00804371" w:rsidP="006E2BD2">
            <w:pPr>
              <w:pStyle w:val="CM4"/>
              <w:tabs>
                <w:tab w:val="left" w:pos="611"/>
              </w:tabs>
              <w:contextualSpacing/>
              <w:jc w:val="center"/>
              <w:outlineLvl w:val="0"/>
              <w:rPr>
                <w:rFonts w:ascii="Times New Roman" w:hAnsi="Times New Roman"/>
                <w:b/>
                <w:iCs/>
              </w:rPr>
            </w:pPr>
          </w:p>
          <w:p w14:paraId="4C6A2DB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84</w:t>
            </w:r>
          </w:p>
          <w:p w14:paraId="2068770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Defective goods or goods not complying with the terms of the contract</w:t>
            </w:r>
          </w:p>
          <w:p w14:paraId="62AA6409" w14:textId="77777777" w:rsidR="00A62683" w:rsidRPr="00C21FA4" w:rsidRDefault="00A62683" w:rsidP="006E2BD2">
            <w:pPr>
              <w:pStyle w:val="Default"/>
              <w:tabs>
                <w:tab w:val="left" w:pos="611"/>
              </w:tabs>
              <w:contextualSpacing/>
              <w:outlineLvl w:val="0"/>
            </w:pPr>
          </w:p>
          <w:p w14:paraId="3DCCA515" w14:textId="77777777" w:rsidR="00A62683" w:rsidRPr="00C21FA4" w:rsidRDefault="008204E2" w:rsidP="00B1402A">
            <w:pPr>
              <w:pStyle w:val="CM4"/>
              <w:numPr>
                <w:ilvl w:val="0"/>
                <w:numId w:val="632"/>
              </w:numPr>
              <w:tabs>
                <w:tab w:val="left" w:pos="611"/>
              </w:tabs>
              <w:ind w:left="0" w:firstLine="0"/>
              <w:contextualSpacing/>
              <w:outlineLvl w:val="0"/>
              <w:rPr>
                <w:rFonts w:ascii="Times New Roman" w:hAnsi="Times New Roman"/>
              </w:rPr>
            </w:pPr>
            <w:r w:rsidRPr="00C21FA4">
              <w:rPr>
                <w:rFonts w:ascii="Times New Roman" w:hAnsi="Times New Roman"/>
              </w:rPr>
              <w:t xml:space="preserve">An amount of import duty shall be repaid or remitted if the notification of the Customs debt relates to goods which have been rejected by the importer because, at the time of release, they were defective or did not comply with the terms of the contract on the basis of which they were imported. </w:t>
            </w:r>
          </w:p>
          <w:p w14:paraId="6EE5DB1C" w14:textId="77777777" w:rsidR="00A62683" w:rsidRPr="00C21FA4" w:rsidRDefault="00A62683" w:rsidP="006E2BD2">
            <w:pPr>
              <w:pStyle w:val="Default"/>
              <w:tabs>
                <w:tab w:val="left" w:pos="611"/>
              </w:tabs>
              <w:contextualSpacing/>
              <w:outlineLvl w:val="0"/>
            </w:pPr>
          </w:p>
          <w:p w14:paraId="0313C221" w14:textId="77777777" w:rsidR="00A62683" w:rsidRPr="00C21FA4" w:rsidRDefault="008204E2" w:rsidP="00B1402A">
            <w:pPr>
              <w:pStyle w:val="CM4"/>
              <w:numPr>
                <w:ilvl w:val="0"/>
                <w:numId w:val="632"/>
              </w:numPr>
              <w:tabs>
                <w:tab w:val="left" w:pos="611"/>
              </w:tabs>
              <w:ind w:left="0" w:firstLine="0"/>
              <w:contextualSpacing/>
              <w:outlineLvl w:val="0"/>
              <w:rPr>
                <w:rFonts w:ascii="Times New Roman" w:hAnsi="Times New Roman"/>
              </w:rPr>
            </w:pPr>
            <w:r w:rsidRPr="00C21FA4">
              <w:rPr>
                <w:rFonts w:ascii="Times New Roman" w:hAnsi="Times New Roman"/>
              </w:rPr>
              <w:t xml:space="preserve">Defective goods shall be deemed to include goods damaged before their release. </w:t>
            </w:r>
          </w:p>
          <w:p w14:paraId="280B1055" w14:textId="77777777" w:rsidR="00E64133" w:rsidRPr="00C21FA4" w:rsidRDefault="00E64133" w:rsidP="00E64133">
            <w:pPr>
              <w:pStyle w:val="Default"/>
            </w:pPr>
          </w:p>
          <w:p w14:paraId="4B7E4407" w14:textId="77777777" w:rsidR="00A62683" w:rsidRPr="00C21FA4" w:rsidRDefault="008204E2" w:rsidP="00B1402A">
            <w:pPr>
              <w:pStyle w:val="CM4"/>
              <w:numPr>
                <w:ilvl w:val="0"/>
                <w:numId w:val="632"/>
              </w:numPr>
              <w:tabs>
                <w:tab w:val="left" w:pos="611"/>
              </w:tabs>
              <w:ind w:left="0" w:firstLine="0"/>
              <w:contextualSpacing/>
              <w:outlineLvl w:val="0"/>
              <w:rPr>
                <w:rFonts w:ascii="Times New Roman" w:hAnsi="Times New Roman"/>
              </w:rPr>
            </w:pPr>
            <w:r w:rsidRPr="00C21FA4">
              <w:rPr>
                <w:rFonts w:ascii="Times New Roman" w:hAnsi="Times New Roman"/>
              </w:rPr>
              <w:t xml:space="preserve">Notwithstanding paragraph 4 of this article, repayment or remission shall be granted provided the goods have not been used, except for such initial use as may have been necessary to establish that they were defective or did not comply with the terms of the contract and provided they are </w:t>
            </w:r>
            <w:r w:rsidRPr="00C21FA4">
              <w:rPr>
                <w:rFonts w:ascii="Times New Roman" w:hAnsi="Times New Roman"/>
              </w:rPr>
              <w:lastRenderedPageBreak/>
              <w:t xml:space="preserve">taken out of the Customs territory of the Republic of Kosovo. </w:t>
            </w:r>
          </w:p>
          <w:p w14:paraId="4604A565" w14:textId="77777777" w:rsidR="00A62683" w:rsidRPr="00C21FA4" w:rsidRDefault="00A62683" w:rsidP="006E2BD2">
            <w:pPr>
              <w:pStyle w:val="Default"/>
              <w:tabs>
                <w:tab w:val="left" w:pos="611"/>
              </w:tabs>
              <w:contextualSpacing/>
              <w:outlineLvl w:val="0"/>
            </w:pPr>
          </w:p>
          <w:p w14:paraId="3B4A0043" w14:textId="77777777" w:rsidR="00A62683" w:rsidRPr="00C21FA4" w:rsidRDefault="008204E2" w:rsidP="00B1402A">
            <w:pPr>
              <w:pStyle w:val="CM4"/>
              <w:numPr>
                <w:ilvl w:val="0"/>
                <w:numId w:val="632"/>
              </w:numPr>
              <w:tabs>
                <w:tab w:val="left" w:pos="611"/>
              </w:tabs>
              <w:ind w:left="0" w:firstLine="0"/>
              <w:contextualSpacing/>
              <w:outlineLvl w:val="0"/>
              <w:rPr>
                <w:rFonts w:ascii="Times New Roman" w:hAnsi="Times New Roman"/>
              </w:rPr>
            </w:pPr>
            <w:r w:rsidRPr="00C21FA4">
              <w:rPr>
                <w:rFonts w:ascii="Times New Roman" w:hAnsi="Times New Roman"/>
              </w:rPr>
              <w:t xml:space="preserve">Repayment or remission shall not be granted where: </w:t>
            </w:r>
          </w:p>
          <w:p w14:paraId="20F8EBC0" w14:textId="77777777" w:rsidR="00E64133" w:rsidRPr="00C21FA4" w:rsidRDefault="00E64133" w:rsidP="00E64133">
            <w:pPr>
              <w:pStyle w:val="Default"/>
            </w:pPr>
          </w:p>
          <w:p w14:paraId="0878DD53" w14:textId="77777777" w:rsidR="00A62683" w:rsidRPr="00C21FA4" w:rsidRDefault="008204E2" w:rsidP="00B1402A">
            <w:pPr>
              <w:pStyle w:val="CM4"/>
              <w:numPr>
                <w:ilvl w:val="1"/>
                <w:numId w:val="632"/>
              </w:numPr>
              <w:tabs>
                <w:tab w:val="left" w:pos="611"/>
              </w:tabs>
              <w:ind w:left="720" w:firstLine="0"/>
              <w:contextualSpacing/>
              <w:outlineLvl w:val="0"/>
              <w:rPr>
                <w:rFonts w:ascii="Times New Roman" w:hAnsi="Times New Roman"/>
              </w:rPr>
            </w:pPr>
            <w:r w:rsidRPr="00C21FA4">
              <w:rPr>
                <w:rFonts w:ascii="Times New Roman" w:hAnsi="Times New Roman"/>
              </w:rPr>
              <w:t xml:space="preserve">The goods, before being released for free circulation, were placed under a special procedure for testing, unless it is established that the fact that the goods were defective or did not comply with the terms of the contract could not normally have been detected in the course of such tests; </w:t>
            </w:r>
          </w:p>
          <w:p w14:paraId="1FCF71F3" w14:textId="77777777" w:rsidR="00A62683" w:rsidRPr="00C21FA4" w:rsidRDefault="00A62683" w:rsidP="001E59D2">
            <w:pPr>
              <w:pStyle w:val="Default"/>
              <w:tabs>
                <w:tab w:val="left" w:pos="611"/>
              </w:tabs>
              <w:ind w:left="720"/>
              <w:contextualSpacing/>
              <w:outlineLvl w:val="0"/>
            </w:pPr>
          </w:p>
          <w:p w14:paraId="745344FA" w14:textId="77777777" w:rsidR="00A62683" w:rsidRPr="00C21FA4" w:rsidRDefault="008204E2" w:rsidP="00B1402A">
            <w:pPr>
              <w:pStyle w:val="CM4"/>
              <w:numPr>
                <w:ilvl w:val="1"/>
                <w:numId w:val="632"/>
              </w:numPr>
              <w:tabs>
                <w:tab w:val="left" w:pos="611"/>
              </w:tabs>
              <w:ind w:left="720" w:firstLine="0"/>
              <w:contextualSpacing/>
              <w:outlineLvl w:val="0"/>
              <w:rPr>
                <w:rFonts w:ascii="Times New Roman" w:hAnsi="Times New Roman"/>
              </w:rPr>
            </w:pPr>
            <w:r w:rsidRPr="00C21FA4">
              <w:rPr>
                <w:rFonts w:ascii="Times New Roman" w:hAnsi="Times New Roman"/>
              </w:rPr>
              <w:t xml:space="preserve">the defective nature of the goods was taken into consideration in drawing up the terms of the contract, in particular the price, before the goods were placed under a Customs procedure involving the incurrence of a Customs debt; or </w:t>
            </w:r>
          </w:p>
          <w:p w14:paraId="398A1286" w14:textId="77777777" w:rsidR="00A62683" w:rsidRPr="00C21FA4" w:rsidRDefault="00A62683" w:rsidP="001E59D2">
            <w:pPr>
              <w:pStyle w:val="Default"/>
              <w:tabs>
                <w:tab w:val="left" w:pos="611"/>
              </w:tabs>
              <w:ind w:left="720"/>
              <w:contextualSpacing/>
              <w:outlineLvl w:val="0"/>
            </w:pPr>
          </w:p>
          <w:p w14:paraId="00F56125" w14:textId="77777777" w:rsidR="00A62683" w:rsidRPr="00C21FA4" w:rsidRDefault="008204E2" w:rsidP="00B1402A">
            <w:pPr>
              <w:pStyle w:val="CM4"/>
              <w:numPr>
                <w:ilvl w:val="1"/>
                <w:numId w:val="632"/>
              </w:numPr>
              <w:tabs>
                <w:tab w:val="left" w:pos="611"/>
              </w:tabs>
              <w:ind w:left="720" w:firstLine="0"/>
              <w:contextualSpacing/>
              <w:outlineLvl w:val="0"/>
              <w:rPr>
                <w:rFonts w:ascii="Times New Roman" w:hAnsi="Times New Roman"/>
              </w:rPr>
            </w:pPr>
            <w:r w:rsidRPr="00C21FA4">
              <w:rPr>
                <w:rFonts w:ascii="Times New Roman" w:hAnsi="Times New Roman"/>
              </w:rPr>
              <w:t xml:space="preserve">The goods are sold by the applicant after it has been ascertained that they are defective or do not comply with the terms of the contract. </w:t>
            </w:r>
          </w:p>
          <w:p w14:paraId="609C8056" w14:textId="77777777" w:rsidR="00E64133" w:rsidRPr="00C21FA4" w:rsidRDefault="00E64133" w:rsidP="00E64133">
            <w:pPr>
              <w:pStyle w:val="Default"/>
            </w:pPr>
          </w:p>
          <w:p w14:paraId="6EF45069" w14:textId="77777777" w:rsidR="00A62683" w:rsidRPr="00C21FA4" w:rsidRDefault="008204E2" w:rsidP="00B1402A">
            <w:pPr>
              <w:pStyle w:val="CM4"/>
              <w:numPr>
                <w:ilvl w:val="0"/>
                <w:numId w:val="632"/>
              </w:numPr>
              <w:tabs>
                <w:tab w:val="left" w:pos="611"/>
              </w:tabs>
              <w:ind w:left="0" w:firstLine="0"/>
              <w:contextualSpacing/>
              <w:outlineLvl w:val="0"/>
              <w:rPr>
                <w:rFonts w:ascii="Times New Roman" w:hAnsi="Times New Roman"/>
              </w:rPr>
            </w:pPr>
            <w:r w:rsidRPr="00C21FA4">
              <w:rPr>
                <w:rFonts w:ascii="Times New Roman" w:hAnsi="Times New Roman"/>
              </w:rPr>
              <w:t xml:space="preserve">Instead of being taken out of the Customs territory of the Republic of Kosovo, and upon application by the </w:t>
            </w:r>
            <w:r w:rsidRPr="00C21FA4">
              <w:rPr>
                <w:rFonts w:ascii="Times New Roman" w:hAnsi="Times New Roman"/>
              </w:rPr>
              <w:lastRenderedPageBreak/>
              <w:t xml:space="preserve">person concerned, the Customs shall authorize that the goods be placed under the inward processing procedure, including for destruction, or the external transit, the Customs warehousing or the free zone procedure. </w:t>
            </w:r>
          </w:p>
          <w:p w14:paraId="2DBDCA66" w14:textId="77777777" w:rsidR="00804371" w:rsidRPr="00C21FA4" w:rsidRDefault="00804371" w:rsidP="006E2BD2">
            <w:pPr>
              <w:pStyle w:val="Default"/>
              <w:tabs>
                <w:tab w:val="left" w:pos="611"/>
              </w:tabs>
              <w:contextualSpacing/>
              <w:outlineLvl w:val="0"/>
              <w:rPr>
                <w:rFonts w:ascii="Times New Roman" w:hAnsi="Times New Roman" w:cs="Times New Roman"/>
              </w:rPr>
            </w:pPr>
          </w:p>
          <w:p w14:paraId="650A8770"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85</w:t>
            </w:r>
          </w:p>
          <w:p w14:paraId="5FFAD277" w14:textId="77777777" w:rsidR="00A62683" w:rsidRPr="00C21FA4" w:rsidRDefault="008204E2" w:rsidP="006E2BD2">
            <w:pPr>
              <w:pStyle w:val="CM4"/>
              <w:tabs>
                <w:tab w:val="left" w:pos="611"/>
              </w:tabs>
              <w:contextualSpacing/>
              <w:jc w:val="center"/>
              <w:outlineLvl w:val="0"/>
              <w:rPr>
                <w:rFonts w:ascii="Times New Roman" w:hAnsi="Times New Roman"/>
                <w:b/>
                <w:bCs/>
                <w:strike/>
              </w:rPr>
            </w:pPr>
            <w:r w:rsidRPr="00C21FA4">
              <w:rPr>
                <w:rFonts w:ascii="Times New Roman" w:hAnsi="Times New Roman"/>
                <w:b/>
                <w:bCs/>
              </w:rPr>
              <w:t xml:space="preserve">Error by the </w:t>
            </w:r>
            <w:r w:rsidR="00804371" w:rsidRPr="00C21FA4">
              <w:rPr>
                <w:rFonts w:ascii="Times New Roman" w:hAnsi="Times New Roman"/>
                <w:b/>
                <w:bCs/>
              </w:rPr>
              <w:t>Customs</w:t>
            </w:r>
          </w:p>
          <w:p w14:paraId="346905F5" w14:textId="77777777" w:rsidR="00A62683" w:rsidRPr="00C21FA4" w:rsidRDefault="00A62683" w:rsidP="006E2BD2">
            <w:pPr>
              <w:pStyle w:val="Default"/>
              <w:tabs>
                <w:tab w:val="left" w:pos="611"/>
              </w:tabs>
              <w:contextualSpacing/>
              <w:outlineLvl w:val="0"/>
            </w:pPr>
          </w:p>
          <w:p w14:paraId="3C1662F8" w14:textId="77777777" w:rsidR="00A62683" w:rsidRPr="00C21FA4" w:rsidRDefault="008204E2" w:rsidP="00B1402A">
            <w:pPr>
              <w:pStyle w:val="CM4"/>
              <w:numPr>
                <w:ilvl w:val="0"/>
                <w:numId w:val="634"/>
              </w:numPr>
              <w:tabs>
                <w:tab w:val="left" w:pos="611"/>
              </w:tabs>
              <w:ind w:left="0" w:firstLine="0"/>
              <w:contextualSpacing/>
              <w:outlineLvl w:val="0"/>
              <w:rPr>
                <w:rFonts w:ascii="Times New Roman" w:hAnsi="Times New Roman"/>
              </w:rPr>
            </w:pPr>
            <w:r w:rsidRPr="00C21FA4">
              <w:rPr>
                <w:rFonts w:ascii="Times New Roman" w:hAnsi="Times New Roman"/>
              </w:rPr>
              <w:t xml:space="preserve">In cases other than those referred to in the paragraph 2 of article 82 and in Articles 83, 84 and 86, an amount of import or export duty shall be repaid or remitted where, as a result of an error on the part of the Customs, the amount corresponding to the Customs debt initially notified was lower than the amount payable, provided the following conditions are met: </w:t>
            </w:r>
          </w:p>
          <w:p w14:paraId="41DF8B33" w14:textId="77777777" w:rsidR="00B377DD" w:rsidRPr="00C21FA4" w:rsidRDefault="00B377DD" w:rsidP="006E2BD2">
            <w:pPr>
              <w:pStyle w:val="Default"/>
              <w:tabs>
                <w:tab w:val="left" w:pos="611"/>
              </w:tabs>
              <w:contextualSpacing/>
              <w:outlineLvl w:val="0"/>
            </w:pPr>
          </w:p>
          <w:p w14:paraId="37EC0BD4" w14:textId="77777777" w:rsidR="00A62683" w:rsidRPr="00C21FA4" w:rsidRDefault="008204E2" w:rsidP="00B1402A">
            <w:pPr>
              <w:pStyle w:val="CM4"/>
              <w:numPr>
                <w:ilvl w:val="1"/>
                <w:numId w:val="633"/>
              </w:numPr>
              <w:tabs>
                <w:tab w:val="left" w:pos="611"/>
              </w:tabs>
              <w:ind w:left="720" w:firstLine="0"/>
              <w:contextualSpacing/>
              <w:outlineLvl w:val="0"/>
              <w:rPr>
                <w:rFonts w:ascii="Times New Roman" w:hAnsi="Times New Roman"/>
              </w:rPr>
            </w:pPr>
            <w:r w:rsidRPr="00C21FA4">
              <w:rPr>
                <w:rFonts w:ascii="Times New Roman" w:hAnsi="Times New Roman"/>
              </w:rPr>
              <w:t xml:space="preserve">the debtor could not reasonably have detected that error; and </w:t>
            </w:r>
          </w:p>
          <w:p w14:paraId="758E97DC" w14:textId="77777777" w:rsidR="00B377DD" w:rsidRPr="00C21FA4" w:rsidRDefault="00B377DD" w:rsidP="001E59D2">
            <w:pPr>
              <w:pStyle w:val="Default"/>
              <w:tabs>
                <w:tab w:val="left" w:pos="611"/>
              </w:tabs>
              <w:ind w:left="720"/>
              <w:contextualSpacing/>
              <w:outlineLvl w:val="0"/>
            </w:pPr>
          </w:p>
          <w:p w14:paraId="7A64B693" w14:textId="77777777" w:rsidR="00A62683" w:rsidRPr="00C21FA4" w:rsidRDefault="008204E2" w:rsidP="00B1402A">
            <w:pPr>
              <w:pStyle w:val="CM4"/>
              <w:numPr>
                <w:ilvl w:val="1"/>
                <w:numId w:val="633"/>
              </w:numPr>
              <w:tabs>
                <w:tab w:val="left" w:pos="611"/>
              </w:tabs>
              <w:ind w:left="720" w:firstLine="0"/>
              <w:contextualSpacing/>
              <w:outlineLvl w:val="0"/>
              <w:rPr>
                <w:rFonts w:ascii="Times New Roman" w:hAnsi="Times New Roman"/>
              </w:rPr>
            </w:pPr>
            <w:r w:rsidRPr="00C21FA4">
              <w:rPr>
                <w:rFonts w:ascii="Times New Roman" w:hAnsi="Times New Roman"/>
              </w:rPr>
              <w:t xml:space="preserve">The debtor was acting in good faith. </w:t>
            </w:r>
          </w:p>
          <w:p w14:paraId="04BD15B9" w14:textId="77777777" w:rsidR="00A62683" w:rsidRPr="00C21FA4" w:rsidRDefault="00A62683" w:rsidP="001E59D2">
            <w:pPr>
              <w:pStyle w:val="Default"/>
              <w:tabs>
                <w:tab w:val="left" w:pos="611"/>
              </w:tabs>
              <w:ind w:left="720"/>
              <w:contextualSpacing/>
              <w:outlineLvl w:val="0"/>
            </w:pPr>
          </w:p>
          <w:p w14:paraId="7672B19F" w14:textId="77777777" w:rsidR="00A62683" w:rsidRPr="00C21FA4" w:rsidRDefault="008204E2" w:rsidP="00B1402A">
            <w:pPr>
              <w:pStyle w:val="CM4"/>
              <w:numPr>
                <w:ilvl w:val="0"/>
                <w:numId w:val="633"/>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conditions laid down in paragraph 2 of Article 83 are not fulfilled, repayment or remission shall be granted where failure to apply the reduced or zero rate of duty was as a result of an error on the part of the Customs and the Customs </w:t>
            </w:r>
            <w:r w:rsidRPr="00C21FA4">
              <w:rPr>
                <w:rFonts w:ascii="Times New Roman" w:hAnsi="Times New Roman"/>
              </w:rPr>
              <w:lastRenderedPageBreak/>
              <w:t xml:space="preserve">declaration for release for free circulation contained all the particulars and was accompanied by all the documents necessary for application of the reduced or zero rate. </w:t>
            </w:r>
          </w:p>
          <w:p w14:paraId="29150E89" w14:textId="77777777" w:rsidR="00A62683" w:rsidRPr="00C21FA4" w:rsidRDefault="00A62683" w:rsidP="006E2BD2">
            <w:pPr>
              <w:pStyle w:val="Default"/>
              <w:tabs>
                <w:tab w:val="left" w:pos="611"/>
              </w:tabs>
              <w:contextualSpacing/>
              <w:outlineLvl w:val="0"/>
            </w:pPr>
          </w:p>
          <w:p w14:paraId="27DB554B" w14:textId="77777777" w:rsidR="00A62683" w:rsidRPr="00C21FA4" w:rsidRDefault="008204E2" w:rsidP="00B1402A">
            <w:pPr>
              <w:pStyle w:val="CM4"/>
              <w:numPr>
                <w:ilvl w:val="0"/>
                <w:numId w:val="633"/>
              </w:numPr>
              <w:tabs>
                <w:tab w:val="left" w:pos="611"/>
              </w:tabs>
              <w:ind w:left="0" w:firstLine="0"/>
              <w:contextualSpacing/>
              <w:outlineLvl w:val="0"/>
              <w:rPr>
                <w:rFonts w:ascii="Times New Roman" w:hAnsi="Times New Roman"/>
              </w:rPr>
            </w:pPr>
            <w:r w:rsidRPr="00C21FA4">
              <w:rPr>
                <w:rFonts w:ascii="Times New Roman" w:hAnsi="Times New Roman"/>
              </w:rPr>
              <w:t>Where the preferential treatment of the goods is granted on the basis of a system of administrative cooperation involving the authorities of a country or territory outside the Customs territory of the Republic of Kosovo, the issue of a certificate by those authorities, should it prove to be incorrect, shall constitute an error which could not reasonably have been detected within the meaning of sub paragraph 1.1 of this Article.</w:t>
            </w:r>
          </w:p>
          <w:p w14:paraId="2463E894" w14:textId="77777777" w:rsidR="00A62683" w:rsidRPr="00C21FA4" w:rsidRDefault="00A62683" w:rsidP="006E2BD2">
            <w:pPr>
              <w:pStyle w:val="Default"/>
              <w:tabs>
                <w:tab w:val="left" w:pos="611"/>
              </w:tabs>
              <w:contextualSpacing/>
              <w:outlineLvl w:val="0"/>
            </w:pPr>
          </w:p>
          <w:p w14:paraId="27DE3070" w14:textId="77777777" w:rsidR="00A62683" w:rsidRPr="00C21FA4" w:rsidRDefault="008204E2" w:rsidP="00B1402A">
            <w:pPr>
              <w:pStyle w:val="Default"/>
              <w:numPr>
                <w:ilvl w:val="0"/>
                <w:numId w:val="633"/>
              </w:numPr>
              <w:tabs>
                <w:tab w:val="left" w:pos="611"/>
              </w:tabs>
              <w:ind w:left="0" w:firstLine="0"/>
              <w:contextualSpacing/>
              <w:outlineLvl w:val="0"/>
              <w:rPr>
                <w:rFonts w:ascii="Times New Roman" w:hAnsi="Times New Roman"/>
              </w:rPr>
            </w:pPr>
            <w:r w:rsidRPr="00C21FA4">
              <w:rPr>
                <w:rFonts w:ascii="Times New Roman" w:hAnsi="Times New Roman"/>
              </w:rPr>
              <w:t xml:space="preserve">The issue of an incorrect certificate shall not, however, constitute an error where the certificate is based on an incorrect account of the facts provided by the exporter, except where it is evident that the issuing authorities were aware or should have been aware that the goods did not satisfy the conditions laid down for entitlement to the preferential treatment. </w:t>
            </w:r>
          </w:p>
          <w:p w14:paraId="11F4F4C8" w14:textId="77777777" w:rsidR="00A62683" w:rsidRPr="00C21FA4" w:rsidRDefault="00A62683" w:rsidP="006E2BD2">
            <w:pPr>
              <w:pStyle w:val="CM4"/>
              <w:tabs>
                <w:tab w:val="left" w:pos="611"/>
              </w:tabs>
              <w:contextualSpacing/>
              <w:outlineLvl w:val="0"/>
              <w:rPr>
                <w:rFonts w:ascii="Times New Roman" w:hAnsi="Times New Roman"/>
              </w:rPr>
            </w:pPr>
          </w:p>
          <w:p w14:paraId="7D5F6A0E" w14:textId="6F243F48" w:rsidR="00A62683" w:rsidRPr="00C21FA4" w:rsidRDefault="008204E2" w:rsidP="00B1402A">
            <w:pPr>
              <w:pStyle w:val="CM4"/>
              <w:numPr>
                <w:ilvl w:val="0"/>
                <w:numId w:val="633"/>
              </w:numPr>
              <w:tabs>
                <w:tab w:val="left" w:pos="611"/>
              </w:tabs>
              <w:ind w:left="0" w:firstLine="0"/>
              <w:contextualSpacing/>
              <w:outlineLvl w:val="0"/>
              <w:rPr>
                <w:rFonts w:ascii="Times New Roman" w:hAnsi="Times New Roman"/>
              </w:rPr>
            </w:pPr>
            <w:r w:rsidRPr="00C21FA4">
              <w:rPr>
                <w:rFonts w:ascii="Times New Roman" w:hAnsi="Times New Roman"/>
              </w:rPr>
              <w:t xml:space="preserve">The debtor shall be considered to be in good faith if he or she can demonstrate that, during the period of the trading operations concerned, he or she has taken due care to ensure that all the conditions for </w:t>
            </w:r>
            <w:r w:rsidRPr="00C21FA4">
              <w:rPr>
                <w:rFonts w:ascii="Times New Roman" w:hAnsi="Times New Roman"/>
              </w:rPr>
              <w:lastRenderedPageBreak/>
              <w:t>the preferential treatment have been fulfilled.</w:t>
            </w:r>
          </w:p>
          <w:p w14:paraId="5C9C9DFF" w14:textId="77777777" w:rsidR="00A3133E" w:rsidRPr="00C21FA4" w:rsidRDefault="00A3133E" w:rsidP="00A3133E">
            <w:pPr>
              <w:pStyle w:val="Default"/>
            </w:pPr>
          </w:p>
          <w:p w14:paraId="50748D47" w14:textId="77777777" w:rsidR="00A62683" w:rsidRPr="00C21FA4" w:rsidRDefault="008204E2" w:rsidP="00B1402A">
            <w:pPr>
              <w:pStyle w:val="CM4"/>
              <w:numPr>
                <w:ilvl w:val="0"/>
                <w:numId w:val="633"/>
              </w:numPr>
              <w:tabs>
                <w:tab w:val="left" w:pos="611"/>
              </w:tabs>
              <w:ind w:left="0" w:firstLine="0"/>
              <w:contextualSpacing/>
              <w:outlineLvl w:val="0"/>
            </w:pPr>
            <w:r w:rsidRPr="00C21FA4">
              <w:rPr>
                <w:rFonts w:ascii="Times New Roman" w:hAnsi="Times New Roman"/>
              </w:rPr>
              <w:t xml:space="preserve">The debtor may not rely on a plea of good faith if it is published a notice in the </w:t>
            </w:r>
            <w:r w:rsidRPr="00C21FA4">
              <w:rPr>
                <w:rFonts w:ascii="Times New Roman" w:hAnsi="Times New Roman"/>
                <w:iCs/>
              </w:rPr>
              <w:t>Official J</w:t>
            </w:r>
            <w:r w:rsidR="00B377DD" w:rsidRPr="00C21FA4">
              <w:rPr>
                <w:rFonts w:ascii="Times New Roman" w:hAnsi="Times New Roman"/>
                <w:iCs/>
              </w:rPr>
              <w:t>ournal</w:t>
            </w:r>
            <w:r w:rsidRPr="00C21FA4">
              <w:rPr>
                <w:rFonts w:ascii="Times New Roman" w:hAnsi="Times New Roman"/>
                <w:iCs/>
              </w:rPr>
              <w:t xml:space="preserve"> </w:t>
            </w:r>
            <w:r w:rsidRPr="00C21FA4">
              <w:rPr>
                <w:rFonts w:ascii="Times New Roman" w:hAnsi="Times New Roman"/>
              </w:rPr>
              <w:t xml:space="preserve">stating that there are grounds for doubt concerning the proper application of the preferential arrangements by the beneficiary country or territory. </w:t>
            </w:r>
          </w:p>
          <w:p w14:paraId="225CAFBE" w14:textId="4265E3F6" w:rsidR="00424C21" w:rsidRPr="00C21FA4" w:rsidRDefault="00424C21" w:rsidP="006E2BD2">
            <w:pPr>
              <w:pStyle w:val="CM4"/>
              <w:tabs>
                <w:tab w:val="left" w:pos="611"/>
              </w:tabs>
              <w:contextualSpacing/>
              <w:jc w:val="center"/>
              <w:outlineLvl w:val="0"/>
              <w:rPr>
                <w:rFonts w:ascii="Times New Roman" w:hAnsi="Times New Roman"/>
                <w:b/>
                <w:iCs/>
              </w:rPr>
            </w:pPr>
          </w:p>
          <w:p w14:paraId="58CEC26C"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86</w:t>
            </w:r>
          </w:p>
          <w:p w14:paraId="0F057E22"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Equity</w:t>
            </w:r>
          </w:p>
          <w:p w14:paraId="60C48A1C" w14:textId="77777777" w:rsidR="00A62683" w:rsidRPr="00C21FA4" w:rsidRDefault="00A62683" w:rsidP="006E2BD2">
            <w:pPr>
              <w:pStyle w:val="Default"/>
              <w:tabs>
                <w:tab w:val="left" w:pos="611"/>
              </w:tabs>
              <w:contextualSpacing/>
              <w:outlineLvl w:val="0"/>
            </w:pPr>
          </w:p>
          <w:p w14:paraId="6EF33101" w14:textId="77777777" w:rsidR="00A62683" w:rsidRPr="00C21FA4" w:rsidRDefault="008204E2" w:rsidP="00B1402A">
            <w:pPr>
              <w:pStyle w:val="CM4"/>
              <w:numPr>
                <w:ilvl w:val="0"/>
                <w:numId w:val="635"/>
              </w:numPr>
              <w:tabs>
                <w:tab w:val="left" w:pos="611"/>
              </w:tabs>
              <w:ind w:left="0" w:firstLine="0"/>
              <w:contextualSpacing/>
              <w:outlineLvl w:val="0"/>
              <w:rPr>
                <w:rFonts w:ascii="Times New Roman" w:hAnsi="Times New Roman"/>
              </w:rPr>
            </w:pPr>
            <w:r w:rsidRPr="00C21FA4">
              <w:rPr>
                <w:rFonts w:ascii="Times New Roman" w:hAnsi="Times New Roman"/>
              </w:rPr>
              <w:t>In cases other than those referred to in</w:t>
            </w:r>
            <w:r w:rsidR="00B377DD" w:rsidRPr="00C21FA4">
              <w:rPr>
                <w:rFonts w:ascii="Times New Roman" w:hAnsi="Times New Roman"/>
              </w:rPr>
              <w:t xml:space="preserve"> the paragraph 2 of Article 82 and in articles </w:t>
            </w:r>
            <w:r w:rsidRPr="00C21FA4">
              <w:rPr>
                <w:rFonts w:ascii="Times New Roman" w:hAnsi="Times New Roman"/>
              </w:rPr>
              <w:t xml:space="preserve">83, 84 and 85 an amount of import or export duty shall be repaid or remitted in the interest of equity where a Customs debt is incurred under special circumstances in which no deception or obvious negligence may be attributed to the debtor. </w:t>
            </w:r>
          </w:p>
          <w:p w14:paraId="02ABF598" w14:textId="77777777" w:rsidR="00A62683" w:rsidRPr="00C21FA4" w:rsidRDefault="00A62683" w:rsidP="006E2BD2">
            <w:pPr>
              <w:pStyle w:val="Default"/>
              <w:tabs>
                <w:tab w:val="left" w:pos="611"/>
              </w:tabs>
              <w:contextualSpacing/>
              <w:outlineLvl w:val="0"/>
            </w:pPr>
          </w:p>
          <w:p w14:paraId="19F97002" w14:textId="77777777" w:rsidR="00B377DD" w:rsidRPr="00C21FA4" w:rsidRDefault="00B377DD" w:rsidP="006E2BD2">
            <w:pPr>
              <w:pStyle w:val="Default"/>
              <w:tabs>
                <w:tab w:val="left" w:pos="611"/>
              </w:tabs>
              <w:contextualSpacing/>
              <w:outlineLvl w:val="0"/>
            </w:pPr>
          </w:p>
          <w:p w14:paraId="114AC184" w14:textId="77777777" w:rsidR="00A62683" w:rsidRPr="00C21FA4" w:rsidRDefault="008204E2" w:rsidP="00B1402A">
            <w:pPr>
              <w:pStyle w:val="CM4"/>
              <w:numPr>
                <w:ilvl w:val="0"/>
                <w:numId w:val="635"/>
              </w:numPr>
              <w:tabs>
                <w:tab w:val="left" w:pos="611"/>
              </w:tabs>
              <w:ind w:left="0" w:firstLine="0"/>
              <w:contextualSpacing/>
              <w:outlineLvl w:val="0"/>
              <w:rPr>
                <w:rFonts w:ascii="Times New Roman" w:hAnsi="Times New Roman"/>
              </w:rPr>
            </w:pPr>
            <w:r w:rsidRPr="00C21FA4">
              <w:rPr>
                <w:rFonts w:ascii="Times New Roman" w:hAnsi="Times New Roman"/>
              </w:rPr>
              <w:t xml:space="preserve">The special circumstances referred to in paragraph 1 shall be deemed to exist where it is clear from the circumstances of the case that the debtor is in an exceptional situation as compared with other operators engaged in the same business, and that, in the absence of such circumstances, he or she would not have suffered disadvantage </w:t>
            </w:r>
            <w:r w:rsidRPr="00C21FA4">
              <w:rPr>
                <w:rFonts w:ascii="Times New Roman" w:hAnsi="Times New Roman"/>
              </w:rPr>
              <w:lastRenderedPageBreak/>
              <w:t xml:space="preserve">by the collection of the amount of import or export duty. </w:t>
            </w:r>
          </w:p>
          <w:p w14:paraId="7BEEA5B0" w14:textId="77777777" w:rsidR="00A62683" w:rsidRPr="00C21FA4" w:rsidRDefault="00A62683" w:rsidP="006E2BD2">
            <w:pPr>
              <w:pStyle w:val="Default"/>
              <w:tabs>
                <w:tab w:val="left" w:pos="611"/>
              </w:tabs>
              <w:contextualSpacing/>
              <w:outlineLvl w:val="0"/>
            </w:pPr>
          </w:p>
          <w:p w14:paraId="6974A7F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87</w:t>
            </w:r>
          </w:p>
          <w:p w14:paraId="3B5C7982"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Procedure for repayment and remission</w:t>
            </w:r>
          </w:p>
          <w:p w14:paraId="65AE54B4" w14:textId="77777777" w:rsidR="00A62683" w:rsidRPr="00C21FA4" w:rsidRDefault="00A62683" w:rsidP="006E2BD2">
            <w:pPr>
              <w:pStyle w:val="Default"/>
              <w:tabs>
                <w:tab w:val="left" w:pos="611"/>
              </w:tabs>
              <w:contextualSpacing/>
              <w:outlineLvl w:val="0"/>
            </w:pPr>
          </w:p>
          <w:p w14:paraId="6BF46D7B" w14:textId="77777777" w:rsidR="00A62683" w:rsidRPr="00C21FA4" w:rsidRDefault="008204E2" w:rsidP="00B1402A">
            <w:pPr>
              <w:pStyle w:val="CM4"/>
              <w:numPr>
                <w:ilvl w:val="0"/>
                <w:numId w:val="636"/>
              </w:numPr>
              <w:tabs>
                <w:tab w:val="left" w:pos="611"/>
              </w:tabs>
              <w:ind w:left="0" w:firstLine="0"/>
              <w:contextualSpacing/>
              <w:outlineLvl w:val="0"/>
              <w:rPr>
                <w:rFonts w:ascii="Times New Roman" w:hAnsi="Times New Roman"/>
              </w:rPr>
            </w:pPr>
            <w:r w:rsidRPr="00C21FA4">
              <w:rPr>
                <w:rFonts w:ascii="Times New Roman" w:hAnsi="Times New Roman"/>
              </w:rPr>
              <w:t xml:space="preserve">Applications for repayment or remission in accordance with Article 82 shall be submitted to the Customs within the following periods: </w:t>
            </w:r>
          </w:p>
          <w:p w14:paraId="1B18FDB3" w14:textId="77777777" w:rsidR="004109D3" w:rsidRPr="00C21FA4" w:rsidRDefault="004109D3" w:rsidP="004109D3">
            <w:pPr>
              <w:pStyle w:val="Default"/>
            </w:pPr>
          </w:p>
          <w:p w14:paraId="5345F3D8" w14:textId="77777777" w:rsidR="00A62683" w:rsidRPr="00C21FA4" w:rsidRDefault="008204E2" w:rsidP="00B1402A">
            <w:pPr>
              <w:pStyle w:val="CM4"/>
              <w:numPr>
                <w:ilvl w:val="1"/>
                <w:numId w:val="636"/>
              </w:numPr>
              <w:tabs>
                <w:tab w:val="left" w:pos="611"/>
              </w:tabs>
              <w:ind w:firstLine="0"/>
              <w:contextualSpacing/>
              <w:outlineLvl w:val="0"/>
              <w:rPr>
                <w:rFonts w:ascii="Times New Roman" w:hAnsi="Times New Roman"/>
              </w:rPr>
            </w:pPr>
            <w:r w:rsidRPr="00C21FA4">
              <w:rPr>
                <w:rFonts w:ascii="Times New Roman" w:hAnsi="Times New Roman"/>
              </w:rPr>
              <w:t>In the case of overcharged, amounts of import or export duty, er</w:t>
            </w:r>
            <w:r w:rsidR="00B377DD" w:rsidRPr="00C21FA4">
              <w:rPr>
                <w:rFonts w:ascii="Times New Roman" w:hAnsi="Times New Roman"/>
              </w:rPr>
              <w:t>ror by the customs</w:t>
            </w:r>
            <w:r w:rsidRPr="00C21FA4">
              <w:rPr>
                <w:rFonts w:ascii="Times New Roman" w:hAnsi="Times New Roman"/>
              </w:rPr>
              <w:t xml:space="preserve"> or equity, within three years of the date of notification of the Customs debt; </w:t>
            </w:r>
          </w:p>
          <w:p w14:paraId="3DA88959" w14:textId="77777777" w:rsidR="00A62683" w:rsidRPr="00C21FA4" w:rsidRDefault="00A62683" w:rsidP="001E59D2">
            <w:pPr>
              <w:pStyle w:val="Default"/>
              <w:tabs>
                <w:tab w:val="left" w:pos="611"/>
              </w:tabs>
              <w:ind w:left="720"/>
              <w:contextualSpacing/>
              <w:outlineLvl w:val="0"/>
            </w:pPr>
          </w:p>
          <w:p w14:paraId="05A9FA0C" w14:textId="77777777" w:rsidR="004109D3" w:rsidRPr="00C21FA4" w:rsidRDefault="004109D3" w:rsidP="001E59D2">
            <w:pPr>
              <w:pStyle w:val="Default"/>
              <w:tabs>
                <w:tab w:val="left" w:pos="611"/>
              </w:tabs>
              <w:ind w:left="720"/>
              <w:contextualSpacing/>
              <w:outlineLvl w:val="0"/>
            </w:pPr>
          </w:p>
          <w:p w14:paraId="64EA4240" w14:textId="77777777" w:rsidR="00A62683" w:rsidRPr="00C21FA4" w:rsidRDefault="008204E2" w:rsidP="00B1402A">
            <w:pPr>
              <w:pStyle w:val="CM4"/>
              <w:numPr>
                <w:ilvl w:val="1"/>
                <w:numId w:val="634"/>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of defective goods or goods not complying with the terms of the contract, within one year of the date of notification of the Customs debt; </w:t>
            </w:r>
          </w:p>
          <w:p w14:paraId="09FC6B51" w14:textId="77777777" w:rsidR="00A62683" w:rsidRPr="00C21FA4" w:rsidRDefault="00A62683" w:rsidP="001E59D2">
            <w:pPr>
              <w:pStyle w:val="Default"/>
              <w:tabs>
                <w:tab w:val="left" w:pos="611"/>
              </w:tabs>
              <w:ind w:left="720"/>
              <w:contextualSpacing/>
              <w:outlineLvl w:val="0"/>
            </w:pPr>
          </w:p>
          <w:p w14:paraId="33ADC2A4" w14:textId="77777777" w:rsidR="00A62683" w:rsidRPr="00C21FA4" w:rsidRDefault="008204E2" w:rsidP="00B1402A">
            <w:pPr>
              <w:pStyle w:val="CM4"/>
              <w:numPr>
                <w:ilvl w:val="1"/>
                <w:numId w:val="634"/>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of invalidation of a Customs declaration, within the period specified in the rules applicable to invalidation. </w:t>
            </w:r>
          </w:p>
          <w:p w14:paraId="2C10DA9B" w14:textId="77777777" w:rsidR="00A62683" w:rsidRPr="00C21FA4" w:rsidRDefault="00A62683" w:rsidP="006E2BD2">
            <w:pPr>
              <w:pStyle w:val="Default"/>
              <w:tabs>
                <w:tab w:val="left" w:pos="611"/>
              </w:tabs>
              <w:contextualSpacing/>
              <w:outlineLvl w:val="0"/>
            </w:pPr>
          </w:p>
          <w:p w14:paraId="1D9F3BA9" w14:textId="77777777" w:rsidR="00A62683" w:rsidRPr="00C21FA4" w:rsidRDefault="008204E2" w:rsidP="00B1402A">
            <w:pPr>
              <w:pStyle w:val="CM4"/>
              <w:numPr>
                <w:ilvl w:val="0"/>
                <w:numId w:val="634"/>
              </w:numPr>
              <w:tabs>
                <w:tab w:val="left" w:pos="611"/>
              </w:tabs>
              <w:ind w:left="0" w:firstLine="0"/>
              <w:contextualSpacing/>
              <w:outlineLvl w:val="0"/>
              <w:rPr>
                <w:rFonts w:ascii="Times New Roman" w:hAnsi="Times New Roman"/>
              </w:rPr>
            </w:pPr>
            <w:r w:rsidRPr="00C21FA4">
              <w:rPr>
                <w:rFonts w:ascii="Times New Roman" w:hAnsi="Times New Roman"/>
              </w:rPr>
              <w:t xml:space="preserve">The period specified in subparagraphs 1.1 and 1.2 of this article shall be extended where the applicant provides evidence that he or she was </w:t>
            </w:r>
            <w:r w:rsidRPr="00C21FA4">
              <w:rPr>
                <w:rFonts w:ascii="Times New Roman" w:hAnsi="Times New Roman"/>
              </w:rPr>
              <w:lastRenderedPageBreak/>
              <w:t xml:space="preserve">prevented from submitting an application within the prescribed period as a result of unforeseeable circumstances or force majeure. </w:t>
            </w:r>
          </w:p>
          <w:p w14:paraId="00C08396" w14:textId="77777777" w:rsidR="00A112F6" w:rsidRPr="00C21FA4" w:rsidRDefault="00A112F6" w:rsidP="00A112F6">
            <w:pPr>
              <w:pStyle w:val="Default"/>
            </w:pPr>
          </w:p>
          <w:p w14:paraId="7484C604" w14:textId="77777777" w:rsidR="00A62683" w:rsidRPr="00C21FA4" w:rsidRDefault="008204E2" w:rsidP="00B1402A">
            <w:pPr>
              <w:pStyle w:val="CM4"/>
              <w:numPr>
                <w:ilvl w:val="0"/>
                <w:numId w:val="634"/>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Customs are not in a position, on the basis of the grounds adduced, to grant repayment or remission of an amount of import or export duty, it is required to examine the merits of an application for repayment or remission in the light of the other grounds for repayment or remission referred to in Article 82. </w:t>
            </w:r>
          </w:p>
          <w:p w14:paraId="24AD6DF5" w14:textId="77777777" w:rsidR="00B377DD" w:rsidRPr="00C21FA4" w:rsidRDefault="00B377DD" w:rsidP="006E2BD2">
            <w:pPr>
              <w:pStyle w:val="Default"/>
              <w:tabs>
                <w:tab w:val="left" w:pos="611"/>
              </w:tabs>
              <w:contextualSpacing/>
              <w:outlineLvl w:val="0"/>
            </w:pPr>
          </w:p>
          <w:p w14:paraId="2C60219A" w14:textId="77777777" w:rsidR="00A62683" w:rsidRPr="00C21FA4" w:rsidRDefault="008204E2" w:rsidP="00B1402A">
            <w:pPr>
              <w:pStyle w:val="CM4"/>
              <w:numPr>
                <w:ilvl w:val="0"/>
                <w:numId w:val="634"/>
              </w:numPr>
              <w:tabs>
                <w:tab w:val="left" w:pos="611"/>
              </w:tabs>
              <w:ind w:left="0" w:firstLine="0"/>
              <w:contextualSpacing/>
              <w:outlineLvl w:val="0"/>
              <w:rPr>
                <w:rFonts w:ascii="Times New Roman" w:hAnsi="Times New Roman"/>
              </w:rPr>
            </w:pPr>
            <w:r w:rsidRPr="00C21FA4">
              <w:rPr>
                <w:rFonts w:ascii="Times New Roman" w:hAnsi="Times New Roman"/>
              </w:rPr>
              <w:t xml:space="preserve">Where an appeal has been lodged under Article 27 against the notification of the Customs debt, the relevant period specified in the first subparagraph of paragraph 1 shall be suspended, from the date on which the appeal is lodged, for the duration of the appeal proceedings. </w:t>
            </w:r>
          </w:p>
          <w:p w14:paraId="7EF5E35D" w14:textId="77777777" w:rsidR="00A62683" w:rsidRPr="00C21FA4" w:rsidRDefault="00A62683" w:rsidP="006E2BD2">
            <w:pPr>
              <w:pStyle w:val="CM4"/>
              <w:tabs>
                <w:tab w:val="left" w:pos="611"/>
              </w:tabs>
              <w:contextualSpacing/>
              <w:outlineLvl w:val="0"/>
              <w:rPr>
                <w:rFonts w:ascii="Times New Roman" w:hAnsi="Times New Roman"/>
                <w:i/>
                <w:iCs/>
              </w:rPr>
            </w:pPr>
          </w:p>
          <w:p w14:paraId="0D97A3DF" w14:textId="77777777" w:rsidR="00D35324" w:rsidRPr="00C21FA4" w:rsidRDefault="00D35324" w:rsidP="00D35324">
            <w:pPr>
              <w:pStyle w:val="Default"/>
            </w:pPr>
          </w:p>
          <w:p w14:paraId="3A205F7F"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7E5240" w:rsidRPr="00C21FA4">
              <w:rPr>
                <w:rFonts w:ascii="Times New Roman" w:hAnsi="Times New Roman"/>
                <w:b/>
                <w:iCs/>
                <w:sz w:val="28"/>
                <w:szCs w:val="28"/>
              </w:rPr>
              <w:t>IV</w:t>
            </w:r>
          </w:p>
          <w:p w14:paraId="06FC5698"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EXTINGUISHMENT OF A CUSTOMS DEBT</w:t>
            </w:r>
          </w:p>
          <w:p w14:paraId="1992B553" w14:textId="77777777" w:rsidR="003E17A1" w:rsidRPr="00C21FA4" w:rsidRDefault="003E17A1" w:rsidP="006E2BD2">
            <w:pPr>
              <w:pStyle w:val="CM4"/>
              <w:tabs>
                <w:tab w:val="left" w:pos="611"/>
              </w:tabs>
              <w:contextualSpacing/>
              <w:jc w:val="center"/>
              <w:outlineLvl w:val="0"/>
              <w:rPr>
                <w:rFonts w:ascii="Times New Roman" w:hAnsi="Times New Roman"/>
                <w:b/>
                <w:iCs/>
              </w:rPr>
            </w:pPr>
          </w:p>
          <w:p w14:paraId="2C42FC2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88</w:t>
            </w:r>
          </w:p>
          <w:p w14:paraId="20D05D8E"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Extinguishment</w:t>
            </w:r>
          </w:p>
          <w:p w14:paraId="74A1CDF3" w14:textId="77777777" w:rsidR="00A62683" w:rsidRPr="00C21FA4" w:rsidRDefault="00A62683" w:rsidP="006E2BD2">
            <w:pPr>
              <w:pStyle w:val="Default"/>
              <w:tabs>
                <w:tab w:val="left" w:pos="611"/>
              </w:tabs>
              <w:contextualSpacing/>
              <w:outlineLvl w:val="0"/>
            </w:pPr>
          </w:p>
          <w:p w14:paraId="7E66DA69"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the provisions in force relating to non-recovery of the amount of import or export duty </w:t>
            </w:r>
            <w:r w:rsidRPr="00C21FA4">
              <w:rPr>
                <w:rFonts w:ascii="Times New Roman" w:hAnsi="Times New Roman"/>
              </w:rPr>
              <w:lastRenderedPageBreak/>
              <w:t xml:space="preserve">corresponding to a Customs debt in the event of the judicially established insolvency of the debtor, a Customs debt on import or export shall be extinguished in any of the following ways: </w:t>
            </w:r>
          </w:p>
          <w:p w14:paraId="4AD5E727" w14:textId="77777777" w:rsidR="00A62683" w:rsidRPr="00C21FA4" w:rsidRDefault="00A62683" w:rsidP="006E2BD2">
            <w:pPr>
              <w:pStyle w:val="Default"/>
              <w:tabs>
                <w:tab w:val="left" w:pos="611"/>
              </w:tabs>
              <w:contextualSpacing/>
              <w:outlineLvl w:val="0"/>
            </w:pPr>
          </w:p>
          <w:p w14:paraId="0B11AA7F"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debtor can no longer be notified of the Customs debt, in accordance with Article 72; </w:t>
            </w:r>
          </w:p>
          <w:p w14:paraId="3FC6901F" w14:textId="77777777" w:rsidR="00A62683" w:rsidRPr="00C21FA4" w:rsidRDefault="00A62683" w:rsidP="001E59D2">
            <w:pPr>
              <w:pStyle w:val="Default"/>
              <w:tabs>
                <w:tab w:val="left" w:pos="611"/>
              </w:tabs>
              <w:ind w:left="720"/>
              <w:contextualSpacing/>
              <w:outlineLvl w:val="0"/>
            </w:pPr>
          </w:p>
          <w:p w14:paraId="3F93C1C4" w14:textId="77777777" w:rsidR="003E17A1" w:rsidRPr="00C21FA4" w:rsidRDefault="003E17A1" w:rsidP="001E59D2">
            <w:pPr>
              <w:pStyle w:val="Default"/>
              <w:tabs>
                <w:tab w:val="left" w:pos="611"/>
              </w:tabs>
              <w:ind w:left="720"/>
              <w:contextualSpacing/>
              <w:outlineLvl w:val="0"/>
            </w:pPr>
          </w:p>
          <w:p w14:paraId="227D4124"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by payment of the amount of import or export duty; </w:t>
            </w:r>
          </w:p>
          <w:p w14:paraId="3A38B9C0" w14:textId="77777777" w:rsidR="00A62683" w:rsidRPr="00C21FA4" w:rsidRDefault="00A62683" w:rsidP="001E59D2">
            <w:pPr>
              <w:pStyle w:val="Default"/>
              <w:tabs>
                <w:tab w:val="left" w:pos="611"/>
              </w:tabs>
              <w:ind w:left="720"/>
              <w:contextualSpacing/>
              <w:outlineLvl w:val="0"/>
            </w:pPr>
          </w:p>
          <w:p w14:paraId="2D3AD304" w14:textId="77777777" w:rsidR="003E17A1" w:rsidRPr="00C21FA4" w:rsidRDefault="003E17A1" w:rsidP="001E59D2">
            <w:pPr>
              <w:pStyle w:val="Default"/>
              <w:tabs>
                <w:tab w:val="left" w:pos="611"/>
              </w:tabs>
              <w:ind w:left="720"/>
              <w:contextualSpacing/>
              <w:outlineLvl w:val="0"/>
            </w:pPr>
          </w:p>
          <w:p w14:paraId="44BE193E"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subject to paragraph 5 of this Article, by remission of the amount of import or export duty; </w:t>
            </w:r>
          </w:p>
          <w:p w14:paraId="4BDB42BA" w14:textId="77777777" w:rsidR="00A62683" w:rsidRPr="00C21FA4" w:rsidRDefault="00A62683" w:rsidP="006E2BD2">
            <w:pPr>
              <w:pStyle w:val="Default"/>
              <w:tabs>
                <w:tab w:val="left" w:pos="611"/>
              </w:tabs>
              <w:contextualSpacing/>
              <w:outlineLvl w:val="0"/>
            </w:pPr>
          </w:p>
          <w:p w14:paraId="359BC64B" w14:textId="77777777" w:rsidR="00B377DD" w:rsidRPr="00C21FA4" w:rsidRDefault="00B377DD" w:rsidP="006E2BD2">
            <w:pPr>
              <w:pStyle w:val="Default"/>
              <w:tabs>
                <w:tab w:val="left" w:pos="611"/>
              </w:tabs>
              <w:contextualSpacing/>
              <w:outlineLvl w:val="0"/>
            </w:pPr>
          </w:p>
          <w:p w14:paraId="3412F43A"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in respect of goods declared for a Customs procedure entailing the obligation to pay import or export duty, the Customs declaration is invalidated; </w:t>
            </w:r>
          </w:p>
          <w:p w14:paraId="56302BC3" w14:textId="77777777" w:rsidR="00A62683" w:rsidRPr="00C21FA4" w:rsidRDefault="00A62683" w:rsidP="001E59D2">
            <w:pPr>
              <w:pStyle w:val="Default"/>
              <w:tabs>
                <w:tab w:val="left" w:pos="611"/>
              </w:tabs>
              <w:ind w:left="720"/>
              <w:contextualSpacing/>
              <w:outlineLvl w:val="0"/>
            </w:pPr>
          </w:p>
          <w:p w14:paraId="110BB7C0"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goods liable to import or export duty are confiscated or seized and simultaneously or subsequently confiscated; </w:t>
            </w:r>
          </w:p>
          <w:p w14:paraId="09950769" w14:textId="77777777" w:rsidR="00A62683" w:rsidRPr="00C21FA4" w:rsidRDefault="00A62683" w:rsidP="001E59D2">
            <w:pPr>
              <w:pStyle w:val="Default"/>
              <w:tabs>
                <w:tab w:val="left" w:pos="611"/>
              </w:tabs>
              <w:ind w:left="720"/>
              <w:contextualSpacing/>
              <w:outlineLvl w:val="0"/>
            </w:pPr>
          </w:p>
          <w:p w14:paraId="354A05A3"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Where goods liable to import or export duty are destroyed under Customs supervision or abandoned to the State; </w:t>
            </w:r>
          </w:p>
          <w:p w14:paraId="350184A4" w14:textId="77777777" w:rsidR="00B377DD" w:rsidRPr="00C21FA4" w:rsidRDefault="00B377DD" w:rsidP="001E59D2">
            <w:pPr>
              <w:pStyle w:val="Default"/>
              <w:tabs>
                <w:tab w:val="left" w:pos="611"/>
              </w:tabs>
              <w:ind w:left="720"/>
              <w:contextualSpacing/>
              <w:outlineLvl w:val="0"/>
            </w:pPr>
          </w:p>
          <w:p w14:paraId="7C9C98C5" w14:textId="77777777" w:rsidR="00D35324" w:rsidRPr="00C21FA4" w:rsidRDefault="00D35324" w:rsidP="001E59D2">
            <w:pPr>
              <w:pStyle w:val="Default"/>
              <w:tabs>
                <w:tab w:val="left" w:pos="611"/>
              </w:tabs>
              <w:ind w:left="720"/>
              <w:contextualSpacing/>
              <w:outlineLvl w:val="0"/>
            </w:pPr>
          </w:p>
          <w:p w14:paraId="3F4B8EC0" w14:textId="7DC6EBE2"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disappearance of the goods or the non-fulfilment of obligations arising from the </w:t>
            </w:r>
            <w:r w:rsidR="00462FF7" w:rsidRPr="00C21FA4">
              <w:rPr>
                <w:rFonts w:ascii="Times New Roman" w:hAnsi="Times New Roman"/>
              </w:rPr>
              <w:t>c</w:t>
            </w:r>
            <w:r w:rsidRPr="00C21FA4">
              <w:rPr>
                <w:rFonts w:ascii="Times New Roman" w:hAnsi="Times New Roman"/>
              </w:rPr>
              <w:t xml:space="preserve">ustoms legislation results from the total destruction or irretrievable loss of those goods as a result of the actual nature of the goods or unforeseeable circumstances or force majeure, or as a consequence of instruction by the Customs. For the purpose of this point, goods shall be considered as irretrievably lost when they have been rendered unusable by any person; </w:t>
            </w:r>
          </w:p>
          <w:p w14:paraId="50B02973" w14:textId="77777777" w:rsidR="00B377DD" w:rsidRPr="00C21FA4" w:rsidRDefault="00B377DD" w:rsidP="006E2BD2">
            <w:pPr>
              <w:pStyle w:val="Default"/>
              <w:tabs>
                <w:tab w:val="left" w:pos="611"/>
              </w:tabs>
              <w:contextualSpacing/>
              <w:outlineLvl w:val="0"/>
            </w:pPr>
          </w:p>
          <w:p w14:paraId="1133087B"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Customs debt was incurred pursuant to Article 51 or 54 and where the following conditions are fulfilled: </w:t>
            </w:r>
          </w:p>
          <w:p w14:paraId="6DD91924" w14:textId="77777777" w:rsidR="00A62683" w:rsidRPr="00C21FA4" w:rsidRDefault="00A62683" w:rsidP="006E2BD2">
            <w:pPr>
              <w:pStyle w:val="Default"/>
              <w:tabs>
                <w:tab w:val="left" w:pos="611"/>
              </w:tabs>
              <w:contextualSpacing/>
              <w:outlineLvl w:val="0"/>
            </w:pPr>
          </w:p>
          <w:p w14:paraId="3CA67EB4" w14:textId="77777777" w:rsidR="00A62683" w:rsidRPr="00C21FA4" w:rsidRDefault="008204E2" w:rsidP="00B1402A">
            <w:pPr>
              <w:pStyle w:val="CM4"/>
              <w:numPr>
                <w:ilvl w:val="2"/>
                <w:numId w:val="637"/>
              </w:numPr>
              <w:tabs>
                <w:tab w:val="left" w:pos="611"/>
              </w:tabs>
              <w:ind w:left="1440" w:firstLine="0"/>
              <w:contextualSpacing/>
              <w:outlineLvl w:val="0"/>
              <w:rPr>
                <w:rFonts w:ascii="Times New Roman" w:hAnsi="Times New Roman"/>
              </w:rPr>
            </w:pPr>
            <w:r w:rsidRPr="00C21FA4">
              <w:rPr>
                <w:rFonts w:ascii="Times New Roman" w:hAnsi="Times New Roman"/>
              </w:rPr>
              <w:t xml:space="preserve">the failure which led to the incurrence of a Customs debt had no significant effect on the correct operation of the Customs procedure concerned and did not </w:t>
            </w:r>
            <w:r w:rsidRPr="00C21FA4">
              <w:rPr>
                <w:rFonts w:ascii="Times New Roman" w:hAnsi="Times New Roman"/>
              </w:rPr>
              <w:lastRenderedPageBreak/>
              <w:t xml:space="preserve">constitute an attempt at deception; </w:t>
            </w:r>
          </w:p>
          <w:p w14:paraId="5A578659" w14:textId="77777777" w:rsidR="00A62683" w:rsidRPr="00C21FA4" w:rsidRDefault="00A62683" w:rsidP="001E59D2">
            <w:pPr>
              <w:pStyle w:val="Default"/>
              <w:tabs>
                <w:tab w:val="left" w:pos="611"/>
              </w:tabs>
              <w:ind w:left="1440"/>
              <w:contextualSpacing/>
              <w:outlineLvl w:val="0"/>
            </w:pPr>
          </w:p>
          <w:p w14:paraId="6AC9DEB1" w14:textId="77777777" w:rsidR="00A62683" w:rsidRPr="00C21FA4" w:rsidRDefault="008204E2" w:rsidP="00B1402A">
            <w:pPr>
              <w:pStyle w:val="CM4"/>
              <w:numPr>
                <w:ilvl w:val="2"/>
                <w:numId w:val="637"/>
              </w:numPr>
              <w:tabs>
                <w:tab w:val="left" w:pos="611"/>
              </w:tabs>
              <w:ind w:left="1440" w:firstLine="0"/>
              <w:contextualSpacing/>
              <w:outlineLvl w:val="0"/>
              <w:rPr>
                <w:rFonts w:ascii="Times New Roman" w:hAnsi="Times New Roman"/>
              </w:rPr>
            </w:pPr>
            <w:r w:rsidRPr="00C21FA4">
              <w:rPr>
                <w:rFonts w:ascii="Times New Roman" w:hAnsi="Times New Roman"/>
              </w:rPr>
              <w:t xml:space="preserve">all of the formalities necessary to regularize the situation of the goods are subsequently carried out; </w:t>
            </w:r>
          </w:p>
          <w:p w14:paraId="5A1B5EBB" w14:textId="77777777" w:rsidR="00B377DD" w:rsidRPr="00C21FA4" w:rsidRDefault="00B377DD" w:rsidP="006E2BD2">
            <w:pPr>
              <w:pStyle w:val="Default"/>
              <w:tabs>
                <w:tab w:val="left" w:pos="611"/>
              </w:tabs>
              <w:contextualSpacing/>
              <w:outlineLvl w:val="0"/>
            </w:pPr>
          </w:p>
          <w:p w14:paraId="670E03BF" w14:textId="4112C6F6"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goods released for free circulation duty-free, or at a reduced rate of import duty by virtue of their end-use, have been exported with the permission of the Customs; </w:t>
            </w:r>
          </w:p>
          <w:p w14:paraId="1FB2B218" w14:textId="740A54BA" w:rsidR="00A62683" w:rsidRPr="00C21FA4" w:rsidRDefault="00A62683" w:rsidP="001E59D2">
            <w:pPr>
              <w:pStyle w:val="Default"/>
              <w:tabs>
                <w:tab w:val="left" w:pos="611"/>
              </w:tabs>
              <w:ind w:left="720"/>
              <w:contextualSpacing/>
              <w:outlineLvl w:val="0"/>
            </w:pPr>
          </w:p>
          <w:p w14:paraId="4B616100" w14:textId="77777777" w:rsidR="009A5BD0" w:rsidRPr="00C21FA4" w:rsidRDefault="009A5BD0" w:rsidP="001E59D2">
            <w:pPr>
              <w:pStyle w:val="Default"/>
              <w:tabs>
                <w:tab w:val="left" w:pos="611"/>
              </w:tabs>
              <w:ind w:left="720"/>
              <w:contextualSpacing/>
              <w:outlineLvl w:val="0"/>
            </w:pPr>
          </w:p>
          <w:p w14:paraId="2567184A"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Where it was incurred pursuant to Article 50 and where the formalities carried out in order to enable the preferential tariff treatment referred to in that Article to be granted are cancelled;</w:t>
            </w:r>
          </w:p>
          <w:p w14:paraId="7F1B92FD" w14:textId="77777777" w:rsidR="00A62683" w:rsidRPr="00C21FA4" w:rsidRDefault="00A62683" w:rsidP="001E59D2">
            <w:pPr>
              <w:pStyle w:val="CM4"/>
              <w:tabs>
                <w:tab w:val="left" w:pos="611"/>
              </w:tabs>
              <w:ind w:left="720"/>
              <w:contextualSpacing/>
              <w:outlineLvl w:val="0"/>
              <w:rPr>
                <w:rFonts w:ascii="Times New Roman" w:hAnsi="Times New Roman"/>
              </w:rPr>
            </w:pPr>
          </w:p>
          <w:p w14:paraId="5FE2F862" w14:textId="77777777" w:rsidR="00A62683" w:rsidRPr="00C21FA4" w:rsidRDefault="008204E2" w:rsidP="00B1402A">
            <w:pPr>
              <w:pStyle w:val="CM4"/>
              <w:numPr>
                <w:ilvl w:val="1"/>
                <w:numId w:val="63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subject to paragraph 6, the Customs debt was incurred pursuant to Article 51 and evidence is provided to the satisfaction of the Customs that the goods have not been used or consumed and have been taken out of the Customs territory of the Republic of Kosovo. </w:t>
            </w:r>
          </w:p>
          <w:p w14:paraId="215FA6D6" w14:textId="77777777" w:rsidR="00A62683" w:rsidRPr="00C21FA4" w:rsidRDefault="00A62683" w:rsidP="006E2BD2">
            <w:pPr>
              <w:pStyle w:val="Default"/>
              <w:tabs>
                <w:tab w:val="left" w:pos="611"/>
              </w:tabs>
              <w:contextualSpacing/>
              <w:outlineLvl w:val="0"/>
            </w:pPr>
          </w:p>
          <w:p w14:paraId="6D903469" w14:textId="77777777" w:rsidR="00B377DD" w:rsidRPr="00C21FA4" w:rsidRDefault="00B377DD" w:rsidP="006E2BD2">
            <w:pPr>
              <w:pStyle w:val="Default"/>
              <w:tabs>
                <w:tab w:val="left" w:pos="611"/>
              </w:tabs>
              <w:contextualSpacing/>
              <w:outlineLvl w:val="0"/>
            </w:pPr>
          </w:p>
          <w:p w14:paraId="503783B9"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lastRenderedPageBreak/>
              <w:t>In the cases referred to subparagraph 1.5 of this article, the Customs debt shall, nevertheless, for the purposes of penalties applicable to Customs offences, be deemed not to have been extinguished where, under the law in force, import or export duty or the existence of a Customs debt provide the basis for determining penalties.</w:t>
            </w:r>
          </w:p>
          <w:p w14:paraId="353B0564" w14:textId="77777777" w:rsidR="00B377DD" w:rsidRPr="00C21FA4" w:rsidRDefault="00B377DD" w:rsidP="006E2BD2">
            <w:pPr>
              <w:pStyle w:val="Default"/>
              <w:tabs>
                <w:tab w:val="left" w:pos="611"/>
              </w:tabs>
              <w:contextualSpacing/>
              <w:outlineLvl w:val="0"/>
            </w:pPr>
          </w:p>
          <w:p w14:paraId="344AA1C6"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Where, in accordance with subparagraph 1.7 of this article, a Customs debt is extinguished in respect of goods released for free circulation duty-free or at a reduced rate of import duty on account of their end-use, any scrap or waste resulting from their destruction shall be deemed to be non-Kosovo goods.</w:t>
            </w:r>
          </w:p>
          <w:p w14:paraId="2E2CF79B" w14:textId="77777777" w:rsidR="00A62683" w:rsidRPr="00C21FA4" w:rsidRDefault="00A62683" w:rsidP="006E2BD2">
            <w:pPr>
              <w:pStyle w:val="CM4"/>
              <w:tabs>
                <w:tab w:val="left" w:pos="611"/>
              </w:tabs>
              <w:contextualSpacing/>
              <w:outlineLvl w:val="0"/>
              <w:rPr>
                <w:rFonts w:ascii="Times New Roman" w:hAnsi="Times New Roman"/>
              </w:rPr>
            </w:pPr>
          </w:p>
          <w:p w14:paraId="0E23C483" w14:textId="77777777" w:rsidR="00CB2F65" w:rsidRPr="00C21FA4" w:rsidRDefault="00CB2F65" w:rsidP="00CB2F65">
            <w:pPr>
              <w:pStyle w:val="Default"/>
            </w:pPr>
          </w:p>
          <w:p w14:paraId="0D3688D8" w14:textId="77777777" w:rsidR="00B377DD" w:rsidRPr="00C21FA4" w:rsidRDefault="00B377DD" w:rsidP="006E2BD2">
            <w:pPr>
              <w:pStyle w:val="Default"/>
              <w:tabs>
                <w:tab w:val="left" w:pos="611"/>
              </w:tabs>
              <w:contextualSpacing/>
              <w:outlineLvl w:val="0"/>
            </w:pPr>
          </w:p>
          <w:p w14:paraId="002C833D"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The provisions in force pertaining to standard rates for irretrievable loss due to the nature of goods shall apply where the person concerned fails to show that the real loss exceeds that calculated by applying the standard rate for the goods in question.</w:t>
            </w:r>
          </w:p>
          <w:p w14:paraId="46B37A8D" w14:textId="77777777" w:rsidR="00A62683" w:rsidRPr="00C21FA4" w:rsidRDefault="00A62683" w:rsidP="006E2BD2">
            <w:pPr>
              <w:pStyle w:val="CM4"/>
              <w:tabs>
                <w:tab w:val="left" w:pos="611"/>
              </w:tabs>
              <w:contextualSpacing/>
              <w:outlineLvl w:val="0"/>
              <w:rPr>
                <w:rFonts w:ascii="Times New Roman" w:hAnsi="Times New Roman"/>
              </w:rPr>
            </w:pPr>
          </w:p>
          <w:p w14:paraId="6E714053" w14:textId="0A1B9BE9" w:rsidR="009C36ED" w:rsidRPr="00C21FA4" w:rsidRDefault="009C36ED" w:rsidP="006E2BD2">
            <w:pPr>
              <w:pStyle w:val="Default"/>
              <w:tabs>
                <w:tab w:val="left" w:pos="611"/>
              </w:tabs>
              <w:contextualSpacing/>
              <w:outlineLvl w:val="0"/>
            </w:pPr>
          </w:p>
          <w:p w14:paraId="6038E46D" w14:textId="77777777" w:rsidR="0038600A" w:rsidRPr="00C21FA4" w:rsidRDefault="0038600A" w:rsidP="006E2BD2">
            <w:pPr>
              <w:pStyle w:val="Default"/>
              <w:tabs>
                <w:tab w:val="left" w:pos="611"/>
              </w:tabs>
              <w:contextualSpacing/>
              <w:outlineLvl w:val="0"/>
            </w:pPr>
          </w:p>
          <w:p w14:paraId="09BD94DC"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 xml:space="preserve">Where several persons are liable for payment of the amount of import or export duty corresponding to the Customs debt and remission is granted, the Customs debt </w:t>
            </w:r>
            <w:r w:rsidRPr="00C21FA4">
              <w:rPr>
                <w:rFonts w:ascii="Times New Roman" w:hAnsi="Times New Roman"/>
              </w:rPr>
              <w:lastRenderedPageBreak/>
              <w:t xml:space="preserve">shall be extinguished only in respect of the person or persons to whom the remission is granted. </w:t>
            </w:r>
          </w:p>
          <w:p w14:paraId="49047431" w14:textId="77777777" w:rsidR="00A953F2" w:rsidRPr="00C21FA4" w:rsidRDefault="00A953F2" w:rsidP="006E2BD2">
            <w:pPr>
              <w:pStyle w:val="Default"/>
              <w:tabs>
                <w:tab w:val="left" w:pos="611"/>
              </w:tabs>
              <w:contextualSpacing/>
              <w:outlineLvl w:val="0"/>
            </w:pPr>
          </w:p>
          <w:p w14:paraId="4AEA6573"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 xml:space="preserve">In the case referred to in subparagraph 1.11 of this article, the Customs debt shall not be extinguished in respect of any person or persons who attempted deception. </w:t>
            </w:r>
          </w:p>
          <w:p w14:paraId="1D42CAF7" w14:textId="77777777" w:rsidR="00CB2F65" w:rsidRPr="00C21FA4" w:rsidRDefault="00CB2F65" w:rsidP="00CB2F65">
            <w:pPr>
              <w:pStyle w:val="Default"/>
            </w:pPr>
          </w:p>
          <w:p w14:paraId="26712592" w14:textId="77777777"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Customs debt was incurred pursuant to Article 51, it shall be extinguished with regard to the person whose behavior did not involve any attempt at deception and who contributed to the fight against fraud. </w:t>
            </w:r>
          </w:p>
          <w:p w14:paraId="5DBB2296" w14:textId="77777777" w:rsidR="00A62683" w:rsidRPr="00C21FA4" w:rsidRDefault="00A62683" w:rsidP="006E2BD2">
            <w:pPr>
              <w:pStyle w:val="Default"/>
              <w:tabs>
                <w:tab w:val="left" w:pos="611"/>
              </w:tabs>
              <w:contextualSpacing/>
              <w:outlineLvl w:val="0"/>
            </w:pPr>
          </w:p>
          <w:p w14:paraId="6F2AB872" w14:textId="365C8796" w:rsidR="00A62683" w:rsidRPr="00C21FA4" w:rsidRDefault="008204E2" w:rsidP="00B1402A">
            <w:pPr>
              <w:pStyle w:val="CM4"/>
              <w:numPr>
                <w:ilvl w:val="0"/>
                <w:numId w:val="637"/>
              </w:numPr>
              <w:tabs>
                <w:tab w:val="left" w:pos="611"/>
              </w:tabs>
              <w:ind w:left="0" w:firstLine="0"/>
              <w:contextualSpacing/>
              <w:outlineLvl w:val="0"/>
              <w:rPr>
                <w:rFonts w:ascii="Times New Roman" w:hAnsi="Times New Roman"/>
              </w:rPr>
            </w:pPr>
            <w:r w:rsidRPr="00C21FA4">
              <w:rPr>
                <w:rFonts w:ascii="Times New Roman" w:hAnsi="Times New Roman"/>
              </w:rPr>
              <w:t xml:space="preserve">The list of failures with no significant effect on the correct operation </w:t>
            </w:r>
            <w:r w:rsidR="004206ED" w:rsidRPr="00C21FA4">
              <w:t>of the temporary storage or</w:t>
            </w:r>
            <w:r w:rsidR="004206ED" w:rsidRPr="00C21FA4">
              <w:rPr>
                <w:rFonts w:ascii="Times New Roman" w:hAnsi="Times New Roman"/>
              </w:rPr>
              <w:t xml:space="preserve"> </w:t>
            </w:r>
            <w:r w:rsidRPr="00C21FA4">
              <w:rPr>
                <w:rFonts w:ascii="Times New Roman" w:hAnsi="Times New Roman"/>
              </w:rPr>
              <w:t xml:space="preserve">of the Customs procedure concerned and to supplement subparagraph  1.8.1 of this article, are determined ny sublegal act of Government of Republic of Kosovo.  </w:t>
            </w:r>
          </w:p>
          <w:p w14:paraId="029905EE" w14:textId="77777777" w:rsidR="00CB2F65" w:rsidRPr="00C21FA4" w:rsidRDefault="00CB2F65" w:rsidP="006E2BD2">
            <w:pPr>
              <w:pStyle w:val="Default"/>
              <w:tabs>
                <w:tab w:val="left" w:pos="611"/>
              </w:tabs>
              <w:contextualSpacing/>
              <w:outlineLvl w:val="0"/>
            </w:pPr>
          </w:p>
          <w:p w14:paraId="4385368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89</w:t>
            </w:r>
          </w:p>
          <w:p w14:paraId="6888D1C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Application of penalties</w:t>
            </w:r>
          </w:p>
          <w:p w14:paraId="63E57545" w14:textId="77777777" w:rsidR="00A62683" w:rsidRPr="00C21FA4" w:rsidRDefault="00A62683" w:rsidP="006E2BD2">
            <w:pPr>
              <w:pStyle w:val="Default"/>
              <w:tabs>
                <w:tab w:val="left" w:pos="611"/>
              </w:tabs>
              <w:contextualSpacing/>
              <w:outlineLvl w:val="0"/>
            </w:pPr>
          </w:p>
          <w:p w14:paraId="74D0C310" w14:textId="77777777"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t xml:space="preserve">Where the Customs debt is extinguished on the basis of subparagraph 1.8 of article 88, shall not preclude from the application of penalties for failure to comply with the customs legislation. </w:t>
            </w:r>
          </w:p>
          <w:p w14:paraId="07D82557" w14:textId="77777777" w:rsidR="00A62683" w:rsidRPr="00C21FA4" w:rsidRDefault="00A62683" w:rsidP="006E2BD2">
            <w:pPr>
              <w:pStyle w:val="Default"/>
              <w:tabs>
                <w:tab w:val="left" w:pos="611"/>
              </w:tabs>
              <w:contextualSpacing/>
              <w:outlineLvl w:val="0"/>
            </w:pPr>
          </w:p>
          <w:p w14:paraId="0A1D3D12" w14:textId="77777777" w:rsidR="009C36ED" w:rsidRPr="00C21FA4" w:rsidRDefault="009C36ED" w:rsidP="006E2BD2">
            <w:pPr>
              <w:pStyle w:val="Default"/>
              <w:tabs>
                <w:tab w:val="left" w:pos="611"/>
              </w:tabs>
              <w:contextualSpacing/>
              <w:outlineLvl w:val="0"/>
            </w:pPr>
          </w:p>
          <w:p w14:paraId="1EBC9370" w14:textId="77777777" w:rsidR="00A62683" w:rsidRPr="00C21FA4" w:rsidRDefault="008204E2" w:rsidP="006E2BD2">
            <w:pPr>
              <w:pStyle w:val="CM4"/>
              <w:tabs>
                <w:tab w:val="left" w:pos="611"/>
              </w:tabs>
              <w:contextualSpacing/>
              <w:jc w:val="center"/>
              <w:outlineLvl w:val="0"/>
              <w:rPr>
                <w:rFonts w:ascii="Times New Roman" w:hAnsi="Times New Roman"/>
                <w:b/>
                <w:sz w:val="32"/>
                <w:szCs w:val="32"/>
              </w:rPr>
            </w:pPr>
            <w:r w:rsidRPr="00C21FA4">
              <w:rPr>
                <w:rFonts w:ascii="Times New Roman" w:hAnsi="Times New Roman"/>
                <w:b/>
                <w:sz w:val="32"/>
                <w:szCs w:val="32"/>
              </w:rPr>
              <w:t xml:space="preserve">PART </w:t>
            </w:r>
            <w:r w:rsidR="007E5240" w:rsidRPr="00C21FA4">
              <w:rPr>
                <w:rFonts w:ascii="Times New Roman" w:hAnsi="Times New Roman"/>
                <w:b/>
                <w:sz w:val="32"/>
                <w:szCs w:val="32"/>
              </w:rPr>
              <w:t>FOUR</w:t>
            </w:r>
          </w:p>
          <w:p w14:paraId="4370F67F" w14:textId="77777777" w:rsidR="00A62683" w:rsidRPr="00C21FA4" w:rsidRDefault="008204E2" w:rsidP="006E2BD2">
            <w:pPr>
              <w:pStyle w:val="CM4"/>
              <w:tabs>
                <w:tab w:val="left" w:pos="611"/>
              </w:tabs>
              <w:contextualSpacing/>
              <w:jc w:val="center"/>
              <w:outlineLvl w:val="0"/>
              <w:rPr>
                <w:rFonts w:ascii="Times New Roman" w:hAnsi="Times New Roman"/>
                <w:b/>
                <w:sz w:val="32"/>
                <w:szCs w:val="32"/>
              </w:rPr>
            </w:pPr>
            <w:r w:rsidRPr="00C21FA4">
              <w:rPr>
                <w:rFonts w:ascii="Times New Roman" w:hAnsi="Times New Roman"/>
                <w:b/>
                <w:bCs/>
                <w:sz w:val="32"/>
                <w:szCs w:val="32"/>
              </w:rPr>
              <w:t>GOODS BROUGHT INTO THE CUSTOMS TERRITORY OF THE REPUBLIC OF KOSOVO</w:t>
            </w:r>
          </w:p>
          <w:p w14:paraId="5FAD3290" w14:textId="77777777" w:rsidR="007E5240" w:rsidRPr="00C21FA4" w:rsidRDefault="007E5240" w:rsidP="006E2BD2">
            <w:pPr>
              <w:pStyle w:val="CM4"/>
              <w:tabs>
                <w:tab w:val="left" w:pos="611"/>
              </w:tabs>
              <w:contextualSpacing/>
              <w:jc w:val="center"/>
              <w:outlineLvl w:val="0"/>
              <w:rPr>
                <w:rFonts w:ascii="Times New Roman" w:hAnsi="Times New Roman"/>
                <w:b/>
                <w:iCs/>
              </w:rPr>
            </w:pPr>
          </w:p>
          <w:p w14:paraId="1279A2A5"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7E5240" w:rsidRPr="00C21FA4">
              <w:rPr>
                <w:rFonts w:ascii="Times New Roman" w:hAnsi="Times New Roman"/>
                <w:b/>
                <w:iCs/>
                <w:sz w:val="28"/>
                <w:szCs w:val="28"/>
              </w:rPr>
              <w:t>I</w:t>
            </w:r>
          </w:p>
          <w:p w14:paraId="5F614FBC"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ENTRY SUMMARY DECLARATION</w:t>
            </w:r>
          </w:p>
          <w:p w14:paraId="333CB730" w14:textId="77777777" w:rsidR="007E5240" w:rsidRPr="00C21FA4" w:rsidRDefault="007E5240" w:rsidP="006E2BD2">
            <w:pPr>
              <w:pStyle w:val="CM4"/>
              <w:tabs>
                <w:tab w:val="left" w:pos="611"/>
              </w:tabs>
              <w:contextualSpacing/>
              <w:jc w:val="center"/>
              <w:outlineLvl w:val="0"/>
              <w:rPr>
                <w:rFonts w:ascii="Times New Roman" w:hAnsi="Times New Roman"/>
                <w:b/>
                <w:iCs/>
              </w:rPr>
            </w:pPr>
          </w:p>
          <w:p w14:paraId="3B4C88C0"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90</w:t>
            </w:r>
          </w:p>
          <w:p w14:paraId="0226FF3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Lodging of an entry summary declaration</w:t>
            </w:r>
          </w:p>
          <w:p w14:paraId="2D190C03" w14:textId="77777777" w:rsidR="00A62683" w:rsidRPr="00C21FA4" w:rsidRDefault="00A62683" w:rsidP="006E2BD2">
            <w:pPr>
              <w:pStyle w:val="Default"/>
              <w:tabs>
                <w:tab w:val="left" w:pos="611"/>
              </w:tabs>
              <w:contextualSpacing/>
              <w:outlineLvl w:val="0"/>
            </w:pPr>
          </w:p>
          <w:p w14:paraId="34EEA9AE" w14:textId="77777777" w:rsidR="00A62683" w:rsidRPr="00C21FA4" w:rsidRDefault="008204E2" w:rsidP="00B1402A">
            <w:pPr>
              <w:pStyle w:val="ListParagraph"/>
              <w:numPr>
                <w:ilvl w:val="0"/>
                <w:numId w:val="63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Goods brought into the Customs territory of the Republic of Kosovo shall be covered by an entry summary declaration. </w:t>
            </w:r>
          </w:p>
          <w:p w14:paraId="42F059D8" w14:textId="77777777" w:rsidR="00A62683" w:rsidRPr="00C21FA4" w:rsidRDefault="00A62683" w:rsidP="006E2BD2">
            <w:pPr>
              <w:tabs>
                <w:tab w:val="left" w:pos="611"/>
              </w:tabs>
              <w:contextualSpacing/>
              <w:outlineLvl w:val="0"/>
              <w:rPr>
                <w:rFonts w:ascii="Times New Roman" w:hAnsi="Times New Roman"/>
                <w:sz w:val="24"/>
                <w:szCs w:val="24"/>
              </w:rPr>
            </w:pPr>
          </w:p>
          <w:p w14:paraId="19B380F3" w14:textId="77777777" w:rsidR="00AC1876" w:rsidRPr="00C21FA4" w:rsidRDefault="00AC1876" w:rsidP="006E2BD2">
            <w:pPr>
              <w:tabs>
                <w:tab w:val="left" w:pos="611"/>
              </w:tabs>
              <w:contextualSpacing/>
              <w:outlineLvl w:val="0"/>
              <w:rPr>
                <w:rFonts w:ascii="Times New Roman" w:hAnsi="Times New Roman"/>
                <w:sz w:val="24"/>
                <w:szCs w:val="24"/>
              </w:rPr>
            </w:pPr>
          </w:p>
          <w:p w14:paraId="166696B6" w14:textId="77777777" w:rsidR="00A62683" w:rsidRPr="00C21FA4" w:rsidRDefault="008204E2" w:rsidP="00B1402A">
            <w:pPr>
              <w:pStyle w:val="CM4"/>
              <w:numPr>
                <w:ilvl w:val="0"/>
                <w:numId w:val="638"/>
              </w:numPr>
              <w:tabs>
                <w:tab w:val="left" w:pos="611"/>
              </w:tabs>
              <w:ind w:left="0" w:firstLine="0"/>
              <w:contextualSpacing/>
              <w:outlineLvl w:val="0"/>
              <w:rPr>
                <w:rFonts w:ascii="Times New Roman" w:hAnsi="Times New Roman"/>
              </w:rPr>
            </w:pPr>
            <w:r w:rsidRPr="00C21FA4">
              <w:rPr>
                <w:rFonts w:ascii="Times New Roman" w:hAnsi="Times New Roman"/>
              </w:rPr>
              <w:t xml:space="preserve">The obligation referred to in paragraph 1 shall be waived: </w:t>
            </w:r>
          </w:p>
          <w:p w14:paraId="78B092F0" w14:textId="77777777" w:rsidR="009C36ED" w:rsidRPr="00C21FA4" w:rsidRDefault="009C36ED" w:rsidP="006E2BD2">
            <w:pPr>
              <w:pStyle w:val="Default"/>
              <w:tabs>
                <w:tab w:val="left" w:pos="611"/>
              </w:tabs>
              <w:contextualSpacing/>
              <w:outlineLvl w:val="0"/>
            </w:pPr>
          </w:p>
          <w:p w14:paraId="290204B0" w14:textId="77777777" w:rsidR="00A62683" w:rsidRPr="00C21FA4" w:rsidRDefault="008204E2" w:rsidP="00B1402A">
            <w:pPr>
              <w:pStyle w:val="ListParagraph"/>
              <w:numPr>
                <w:ilvl w:val="1"/>
                <w:numId w:val="638"/>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 xml:space="preserve">for means of transport and the goods carried thereon only passing through the airspace of the Customs territory of the Republic of Kosovo; and </w:t>
            </w:r>
          </w:p>
          <w:p w14:paraId="4D7AA562" w14:textId="77777777" w:rsidR="00A62683" w:rsidRPr="00C21FA4" w:rsidRDefault="00A62683" w:rsidP="001E59D2">
            <w:pPr>
              <w:tabs>
                <w:tab w:val="left" w:pos="611"/>
              </w:tabs>
              <w:ind w:left="720"/>
              <w:contextualSpacing/>
              <w:outlineLvl w:val="0"/>
              <w:rPr>
                <w:rFonts w:ascii="Times New Roman" w:hAnsi="Times New Roman"/>
                <w:sz w:val="24"/>
                <w:szCs w:val="24"/>
              </w:rPr>
            </w:pPr>
          </w:p>
          <w:p w14:paraId="75278B72" w14:textId="77777777" w:rsidR="00A62683" w:rsidRPr="00C21FA4" w:rsidRDefault="008204E2" w:rsidP="00B1402A">
            <w:pPr>
              <w:pStyle w:val="ListParagraph"/>
              <w:numPr>
                <w:ilvl w:val="1"/>
                <w:numId w:val="638"/>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in other cases, where duly justified by the type of goods or traffic, or where required by international agreements. </w:t>
            </w:r>
          </w:p>
          <w:p w14:paraId="091D955F" w14:textId="58E82FED" w:rsidR="00A62683" w:rsidRPr="00C21FA4" w:rsidRDefault="00A62683" w:rsidP="006E2BD2">
            <w:pPr>
              <w:tabs>
                <w:tab w:val="left" w:pos="611"/>
              </w:tabs>
              <w:contextualSpacing/>
              <w:outlineLvl w:val="0"/>
              <w:rPr>
                <w:rFonts w:ascii="Times New Roman" w:hAnsi="Times New Roman"/>
                <w:sz w:val="24"/>
                <w:szCs w:val="24"/>
              </w:rPr>
            </w:pPr>
          </w:p>
          <w:p w14:paraId="5E8381DE" w14:textId="77777777" w:rsidR="000B2CC8" w:rsidRPr="00C21FA4" w:rsidRDefault="000B2CC8" w:rsidP="006E2BD2">
            <w:pPr>
              <w:tabs>
                <w:tab w:val="left" w:pos="611"/>
              </w:tabs>
              <w:contextualSpacing/>
              <w:outlineLvl w:val="0"/>
              <w:rPr>
                <w:rFonts w:ascii="Times New Roman" w:hAnsi="Times New Roman"/>
                <w:sz w:val="24"/>
                <w:szCs w:val="24"/>
              </w:rPr>
            </w:pPr>
          </w:p>
          <w:p w14:paraId="4EF801DA" w14:textId="77777777" w:rsidR="00A62683" w:rsidRPr="00C21FA4" w:rsidRDefault="008204E2" w:rsidP="00B1402A">
            <w:pPr>
              <w:pStyle w:val="ListParagraph"/>
              <w:numPr>
                <w:ilvl w:val="0"/>
                <w:numId w:val="63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 entry summary declaration shall be lodged at the Customs office of first entry within a specific time-limit, before the goods are brought into the Customs territory of the Republic of Kosovo.</w:t>
            </w:r>
          </w:p>
          <w:p w14:paraId="1B6BE5B5" w14:textId="77777777" w:rsidR="00A62683" w:rsidRPr="00C21FA4" w:rsidRDefault="00A62683" w:rsidP="006E2BD2">
            <w:pPr>
              <w:tabs>
                <w:tab w:val="left" w:pos="611"/>
              </w:tabs>
              <w:contextualSpacing/>
              <w:outlineLvl w:val="0"/>
              <w:rPr>
                <w:rFonts w:ascii="Times New Roman" w:eastAsia="Calibri" w:hAnsi="Times New Roman"/>
                <w:sz w:val="24"/>
                <w:szCs w:val="24"/>
                <w:lang w:val="en-US"/>
              </w:rPr>
            </w:pPr>
          </w:p>
          <w:p w14:paraId="15581E9B" w14:textId="77777777" w:rsidR="00A62683" w:rsidRPr="00C21FA4" w:rsidRDefault="008204E2" w:rsidP="00B1402A">
            <w:pPr>
              <w:pStyle w:val="CM4"/>
              <w:numPr>
                <w:ilvl w:val="0"/>
                <w:numId w:val="638"/>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allow the entry summary declaration to be lodged at another Customs office, provided that the latter immediately communicates or makes available electronically the necessary particulars to the Customs office of first entry. </w:t>
            </w:r>
          </w:p>
          <w:p w14:paraId="709AEF95" w14:textId="77777777" w:rsidR="00A62683" w:rsidRPr="00C21FA4" w:rsidRDefault="00A62683" w:rsidP="006E2BD2">
            <w:pPr>
              <w:pStyle w:val="Default"/>
              <w:tabs>
                <w:tab w:val="left" w:pos="611"/>
              </w:tabs>
              <w:contextualSpacing/>
              <w:outlineLvl w:val="0"/>
            </w:pPr>
          </w:p>
          <w:p w14:paraId="02E607B7" w14:textId="77777777" w:rsidR="00A62683" w:rsidRPr="00C21FA4" w:rsidRDefault="008204E2" w:rsidP="00B1402A">
            <w:pPr>
              <w:pStyle w:val="CM4"/>
              <w:numPr>
                <w:ilvl w:val="0"/>
                <w:numId w:val="638"/>
              </w:numPr>
              <w:tabs>
                <w:tab w:val="left" w:pos="611"/>
              </w:tabs>
              <w:ind w:left="0" w:firstLine="0"/>
              <w:contextualSpacing/>
              <w:outlineLvl w:val="0"/>
              <w:rPr>
                <w:rFonts w:ascii="Times New Roman" w:hAnsi="Times New Roman"/>
              </w:rPr>
            </w:pPr>
            <w:r w:rsidRPr="00C21FA4">
              <w:rPr>
                <w:rFonts w:ascii="Times New Roman" w:hAnsi="Times New Roman"/>
              </w:rPr>
              <w:t>The entry summary declaration s</w:t>
            </w:r>
            <w:r w:rsidR="009C36ED" w:rsidRPr="00C21FA4">
              <w:rPr>
                <w:rFonts w:ascii="Times New Roman" w:hAnsi="Times New Roman"/>
              </w:rPr>
              <w:t xml:space="preserve">hall be lodged by the carrier. </w:t>
            </w:r>
            <w:r w:rsidRPr="00C21FA4">
              <w:rPr>
                <w:rFonts w:ascii="Times New Roman" w:hAnsi="Times New Roman"/>
              </w:rPr>
              <w:t xml:space="preserve">Notwithstanding the obligations of the carrier, the entry summary declaration may be lodged instead by one of the following persons: </w:t>
            </w:r>
          </w:p>
          <w:p w14:paraId="4DC2B033" w14:textId="77777777" w:rsidR="00A62683" w:rsidRPr="00C21FA4" w:rsidRDefault="00A62683" w:rsidP="006E2BD2">
            <w:pPr>
              <w:pStyle w:val="Default"/>
              <w:tabs>
                <w:tab w:val="left" w:pos="611"/>
              </w:tabs>
              <w:contextualSpacing/>
              <w:outlineLvl w:val="0"/>
            </w:pPr>
          </w:p>
          <w:p w14:paraId="40EE81A0" w14:textId="77777777" w:rsidR="009C36ED" w:rsidRPr="00C21FA4" w:rsidRDefault="009C36ED" w:rsidP="006E2BD2">
            <w:pPr>
              <w:pStyle w:val="Default"/>
              <w:tabs>
                <w:tab w:val="left" w:pos="611"/>
              </w:tabs>
              <w:contextualSpacing/>
              <w:outlineLvl w:val="0"/>
            </w:pPr>
          </w:p>
          <w:p w14:paraId="18EFB397" w14:textId="77777777" w:rsidR="00A62683" w:rsidRPr="00C21FA4" w:rsidRDefault="008204E2" w:rsidP="00B1402A">
            <w:pPr>
              <w:pStyle w:val="CM4"/>
              <w:numPr>
                <w:ilvl w:val="1"/>
                <w:numId w:val="629"/>
              </w:numPr>
              <w:tabs>
                <w:tab w:val="left" w:pos="611"/>
              </w:tabs>
              <w:ind w:left="720" w:firstLine="0"/>
              <w:contextualSpacing/>
              <w:outlineLvl w:val="0"/>
              <w:rPr>
                <w:rFonts w:ascii="Times New Roman" w:hAnsi="Times New Roman"/>
              </w:rPr>
            </w:pPr>
            <w:r w:rsidRPr="00C21FA4">
              <w:rPr>
                <w:rFonts w:ascii="Times New Roman" w:hAnsi="Times New Roman"/>
              </w:rPr>
              <w:t xml:space="preserve">the importer or consignee or other person in whose name or on whose behalf the carrier acts; </w:t>
            </w:r>
          </w:p>
          <w:p w14:paraId="4ABA02CB" w14:textId="7E3D8E32" w:rsidR="000B2CC8" w:rsidRDefault="000B2CC8" w:rsidP="001E59D2">
            <w:pPr>
              <w:pStyle w:val="Default"/>
              <w:tabs>
                <w:tab w:val="left" w:pos="611"/>
              </w:tabs>
              <w:ind w:left="720"/>
              <w:contextualSpacing/>
              <w:outlineLvl w:val="0"/>
            </w:pPr>
          </w:p>
          <w:p w14:paraId="1A850648" w14:textId="77777777" w:rsidR="00516E38" w:rsidRPr="00C21FA4" w:rsidRDefault="00516E38" w:rsidP="001E59D2">
            <w:pPr>
              <w:pStyle w:val="Default"/>
              <w:tabs>
                <w:tab w:val="left" w:pos="611"/>
              </w:tabs>
              <w:ind w:left="720"/>
              <w:contextualSpacing/>
              <w:outlineLvl w:val="0"/>
            </w:pPr>
          </w:p>
          <w:p w14:paraId="4E9653FB" w14:textId="77777777" w:rsidR="00A62683" w:rsidRPr="00C21FA4" w:rsidRDefault="008204E2" w:rsidP="00B1402A">
            <w:pPr>
              <w:pStyle w:val="CM4"/>
              <w:numPr>
                <w:ilvl w:val="1"/>
                <w:numId w:val="629"/>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any person who is able to present the goods in question or have them presented at the Customs office of entry. </w:t>
            </w:r>
          </w:p>
          <w:p w14:paraId="78209F85" w14:textId="77777777" w:rsidR="00A62683" w:rsidRPr="00C21FA4" w:rsidRDefault="00A62683" w:rsidP="006E2BD2">
            <w:pPr>
              <w:pStyle w:val="Default"/>
              <w:tabs>
                <w:tab w:val="left" w:pos="611"/>
              </w:tabs>
              <w:contextualSpacing/>
              <w:outlineLvl w:val="0"/>
            </w:pPr>
          </w:p>
          <w:p w14:paraId="16949B45"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 xml:space="preserve">The entry summary declaration shall contain the particulars necessary for risk analysis for security and safety purposes. </w:t>
            </w:r>
          </w:p>
          <w:p w14:paraId="5E15538C" w14:textId="77777777" w:rsidR="00A62683" w:rsidRPr="00C21FA4" w:rsidRDefault="00A62683" w:rsidP="006E2BD2">
            <w:pPr>
              <w:pStyle w:val="Default"/>
              <w:tabs>
                <w:tab w:val="left" w:pos="611"/>
              </w:tabs>
              <w:contextualSpacing/>
              <w:outlineLvl w:val="0"/>
            </w:pPr>
          </w:p>
          <w:p w14:paraId="076762C3" w14:textId="77777777" w:rsidR="00AC1876" w:rsidRPr="00C21FA4" w:rsidRDefault="00AC1876" w:rsidP="006E2BD2">
            <w:pPr>
              <w:pStyle w:val="Default"/>
              <w:tabs>
                <w:tab w:val="left" w:pos="611"/>
              </w:tabs>
              <w:contextualSpacing/>
              <w:outlineLvl w:val="0"/>
            </w:pPr>
          </w:p>
          <w:p w14:paraId="2444832C" w14:textId="77777777" w:rsidR="00A62683" w:rsidRPr="00C21FA4" w:rsidRDefault="008204E2" w:rsidP="00B1402A">
            <w:pPr>
              <w:pStyle w:val="ListParagraph"/>
              <w:numPr>
                <w:ilvl w:val="0"/>
                <w:numId w:val="62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In specific cases, where all the particulars referred to in paragraph 6 cannot be obtained from the persons referred to in paragraph 5, other persons holding those particulars and the appropriate rights to provide them may be required to provide those particulars.</w:t>
            </w:r>
          </w:p>
          <w:p w14:paraId="7368E887" w14:textId="77777777" w:rsidR="009C36ED" w:rsidRPr="00C21FA4" w:rsidRDefault="009C36ED" w:rsidP="006E2BD2">
            <w:pPr>
              <w:tabs>
                <w:tab w:val="left" w:pos="611"/>
              </w:tabs>
              <w:contextualSpacing/>
              <w:outlineLvl w:val="0"/>
              <w:rPr>
                <w:rFonts w:ascii="Times New Roman" w:hAnsi="Times New Roman"/>
                <w:sz w:val="24"/>
                <w:szCs w:val="24"/>
              </w:rPr>
            </w:pPr>
          </w:p>
          <w:p w14:paraId="477E1357" w14:textId="77777777" w:rsidR="009D421C" w:rsidRPr="00C21FA4" w:rsidRDefault="009D421C" w:rsidP="006E2BD2">
            <w:pPr>
              <w:tabs>
                <w:tab w:val="left" w:pos="611"/>
              </w:tabs>
              <w:contextualSpacing/>
              <w:outlineLvl w:val="0"/>
              <w:rPr>
                <w:rFonts w:ascii="Times New Roman" w:hAnsi="Times New Roman"/>
                <w:sz w:val="24"/>
                <w:szCs w:val="24"/>
              </w:rPr>
            </w:pPr>
          </w:p>
          <w:p w14:paraId="0AB0FABF" w14:textId="77777777" w:rsidR="00A62683" w:rsidRPr="00C21FA4" w:rsidRDefault="008204E2" w:rsidP="00B1402A">
            <w:pPr>
              <w:pStyle w:val="ListParagraph"/>
              <w:numPr>
                <w:ilvl w:val="0"/>
                <w:numId w:val="62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Customs may accept that commercial, port or transport information systems are used for the lodging of an entry summary declaration provided such systems contain the necessary particulars for such declaration and those particulars are available within a specific time-limit, before the goods are brought into the Customs territory of the Republic of Kosovo.</w:t>
            </w:r>
          </w:p>
          <w:p w14:paraId="42901833" w14:textId="77777777" w:rsidR="00A62683" w:rsidRPr="00C21FA4" w:rsidRDefault="00A62683" w:rsidP="006E2BD2">
            <w:pPr>
              <w:tabs>
                <w:tab w:val="left" w:pos="611"/>
              </w:tabs>
              <w:contextualSpacing/>
              <w:outlineLvl w:val="0"/>
              <w:rPr>
                <w:rFonts w:ascii="Times New Roman" w:eastAsia="Calibri" w:hAnsi="Times New Roman"/>
                <w:sz w:val="24"/>
                <w:szCs w:val="24"/>
                <w:lang w:val="en-US"/>
              </w:rPr>
            </w:pPr>
          </w:p>
          <w:p w14:paraId="2CFD39D1" w14:textId="77777777" w:rsidR="00A62683" w:rsidRPr="00C21FA4" w:rsidRDefault="008204E2" w:rsidP="00B1402A">
            <w:pPr>
              <w:pStyle w:val="CM4"/>
              <w:numPr>
                <w:ilvl w:val="0"/>
                <w:numId w:val="629"/>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instead of the lodging of the entry summary declaration, the lodging of a notification and access to </w:t>
            </w:r>
            <w:r w:rsidRPr="00C21FA4">
              <w:rPr>
                <w:rFonts w:ascii="Times New Roman" w:hAnsi="Times New Roman"/>
              </w:rPr>
              <w:lastRenderedPageBreak/>
              <w:t xml:space="preserve">the particulars of an entry summary declaration in the economic operator's computer system. </w:t>
            </w:r>
          </w:p>
          <w:p w14:paraId="099FBFE0"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5090A9A6" w14:textId="77777777" w:rsidR="00A62683" w:rsidRPr="00C21FA4" w:rsidRDefault="008204E2" w:rsidP="00B1402A">
            <w:pPr>
              <w:pStyle w:val="Default"/>
              <w:numPr>
                <w:ilvl w:val="0"/>
                <w:numId w:val="629"/>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By sublegal act of Government of Republic of Kosovo are determined: </w:t>
            </w:r>
          </w:p>
          <w:p w14:paraId="58C924C3" w14:textId="77777777" w:rsidR="00A62683" w:rsidRPr="00C21FA4" w:rsidRDefault="00A62683" w:rsidP="006E2BD2">
            <w:pPr>
              <w:pStyle w:val="Default"/>
              <w:tabs>
                <w:tab w:val="left" w:pos="611"/>
              </w:tabs>
              <w:contextualSpacing/>
              <w:outlineLvl w:val="0"/>
            </w:pPr>
          </w:p>
          <w:p w14:paraId="3794366A" w14:textId="77777777" w:rsidR="00A62683" w:rsidRPr="00C21FA4" w:rsidRDefault="008204E2" w:rsidP="00B1402A">
            <w:pPr>
              <w:pStyle w:val="CM4"/>
              <w:numPr>
                <w:ilvl w:val="1"/>
                <w:numId w:val="595"/>
              </w:numPr>
              <w:tabs>
                <w:tab w:val="left" w:pos="611"/>
              </w:tabs>
              <w:ind w:firstLine="0"/>
              <w:contextualSpacing/>
              <w:outlineLvl w:val="0"/>
              <w:rPr>
                <w:rFonts w:ascii="Times New Roman" w:hAnsi="Times New Roman"/>
              </w:rPr>
            </w:pPr>
            <w:r w:rsidRPr="00C21FA4">
              <w:rPr>
                <w:rFonts w:ascii="Times New Roman" w:hAnsi="Times New Roman"/>
              </w:rPr>
              <w:t xml:space="preserve">the cases where the obligation to lodge an entry summary declaration is waived, in accordance with subparagraph 2.2 of this Article; </w:t>
            </w:r>
          </w:p>
          <w:p w14:paraId="4BF857B9" w14:textId="77777777" w:rsidR="00A62683" w:rsidRPr="00C21FA4" w:rsidRDefault="00A62683" w:rsidP="001E59D2">
            <w:pPr>
              <w:pStyle w:val="CM4"/>
              <w:tabs>
                <w:tab w:val="left" w:pos="611"/>
              </w:tabs>
              <w:ind w:left="720"/>
              <w:contextualSpacing/>
              <w:outlineLvl w:val="0"/>
              <w:rPr>
                <w:rFonts w:ascii="CNPFIP+TimesNewRoman" w:eastAsia="Times New Roman" w:hAnsi="CNPFIP+TimesNewRoman" w:cs="CNPFIP+TimesNewRoman"/>
                <w:color w:val="000000"/>
              </w:rPr>
            </w:pPr>
          </w:p>
          <w:p w14:paraId="114A3E89" w14:textId="77777777" w:rsidR="00A62683" w:rsidRPr="00C21FA4" w:rsidRDefault="008204E2" w:rsidP="00B1402A">
            <w:pPr>
              <w:pStyle w:val="CM4"/>
              <w:numPr>
                <w:ilvl w:val="1"/>
                <w:numId w:val="595"/>
              </w:numPr>
              <w:tabs>
                <w:tab w:val="left" w:pos="611"/>
              </w:tabs>
              <w:ind w:firstLine="0"/>
              <w:contextualSpacing/>
              <w:outlineLvl w:val="0"/>
              <w:rPr>
                <w:rFonts w:ascii="Times New Roman" w:hAnsi="Times New Roman"/>
              </w:rPr>
            </w:pPr>
            <w:r w:rsidRPr="00C21FA4">
              <w:rPr>
                <w:rFonts w:ascii="Times New Roman" w:hAnsi="Times New Roman"/>
              </w:rPr>
              <w:t xml:space="preserve">the specific time-limit referred to in paragraph 3 and 8 of this Article, within which the entry summary declaration is to be lodged before the goods are brought into the Customs territory of the Republic of Kosovo, taking into account the type of goods or traffic; </w:t>
            </w:r>
          </w:p>
          <w:p w14:paraId="684DB794" w14:textId="77777777" w:rsidR="00A62683" w:rsidRPr="00C21FA4" w:rsidRDefault="00A62683" w:rsidP="001E59D2">
            <w:pPr>
              <w:pStyle w:val="Default"/>
              <w:tabs>
                <w:tab w:val="left" w:pos="611"/>
              </w:tabs>
              <w:ind w:left="720"/>
              <w:contextualSpacing/>
              <w:outlineLvl w:val="0"/>
            </w:pPr>
          </w:p>
          <w:p w14:paraId="0888903F" w14:textId="77777777" w:rsidR="00A62683" w:rsidRPr="00C21FA4" w:rsidRDefault="008204E2" w:rsidP="00B1402A">
            <w:pPr>
              <w:pStyle w:val="CM4"/>
              <w:numPr>
                <w:ilvl w:val="1"/>
                <w:numId w:val="595"/>
              </w:numPr>
              <w:tabs>
                <w:tab w:val="left" w:pos="611"/>
              </w:tabs>
              <w:ind w:firstLine="0"/>
              <w:contextualSpacing/>
              <w:outlineLvl w:val="0"/>
              <w:rPr>
                <w:rFonts w:ascii="Times New Roman" w:hAnsi="Times New Roman"/>
              </w:rPr>
            </w:pPr>
            <w:r w:rsidRPr="00C21FA4">
              <w:rPr>
                <w:rFonts w:ascii="Times New Roman" w:hAnsi="Times New Roman"/>
              </w:rPr>
              <w:t xml:space="preserve">the cases referred to in paragraph 7 of this Article and the other persons who may be required to provide particulars of the entry summary declaration in those cases. </w:t>
            </w:r>
          </w:p>
          <w:p w14:paraId="7A126E71" w14:textId="77777777" w:rsidR="009C36ED" w:rsidRPr="00C21FA4" w:rsidRDefault="009C36ED" w:rsidP="006E2BD2">
            <w:pPr>
              <w:pStyle w:val="Default"/>
              <w:tabs>
                <w:tab w:val="left" w:pos="611"/>
              </w:tabs>
              <w:contextualSpacing/>
              <w:outlineLvl w:val="0"/>
              <w:rPr>
                <w:rFonts w:ascii="Times New Roman" w:hAnsi="Times New Roman" w:cs="Times New Roman"/>
              </w:rPr>
            </w:pPr>
          </w:p>
          <w:p w14:paraId="3023CFAD" w14:textId="77777777" w:rsidR="00A62683" w:rsidRPr="00C21FA4" w:rsidRDefault="008204E2" w:rsidP="00B1402A">
            <w:pPr>
              <w:pStyle w:val="Default"/>
              <w:numPr>
                <w:ilvl w:val="0"/>
                <w:numId w:val="595"/>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By sublegal acts of Minister of Finance are determined:</w:t>
            </w:r>
          </w:p>
          <w:p w14:paraId="68E2E59B"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638F4944" w14:textId="77777777" w:rsidR="00A62683" w:rsidRPr="00C21FA4" w:rsidRDefault="008204E2" w:rsidP="00B1402A">
            <w:pPr>
              <w:pStyle w:val="Default"/>
              <w:numPr>
                <w:ilvl w:val="1"/>
                <w:numId w:val="595"/>
              </w:numPr>
              <w:tabs>
                <w:tab w:val="left" w:pos="611"/>
              </w:tabs>
              <w:ind w:firstLine="0"/>
              <w:contextualSpacing/>
              <w:outlineLvl w:val="0"/>
              <w:rPr>
                <w:rFonts w:ascii="Times New Roman" w:hAnsi="Times New Roman" w:cs="Times New Roman"/>
              </w:rPr>
            </w:pPr>
            <w:r w:rsidRPr="00C21FA4">
              <w:rPr>
                <w:rFonts w:ascii="Times New Roman" w:hAnsi="Times New Roman" w:cs="Times New Roman"/>
              </w:rPr>
              <w:lastRenderedPageBreak/>
              <w:t xml:space="preserve">the procedural rules for lodging the entry summary declaration pursuant to this Article </w:t>
            </w:r>
          </w:p>
          <w:p w14:paraId="0AFAAD5E" w14:textId="77777777" w:rsidR="00A62683" w:rsidRPr="00C21FA4" w:rsidRDefault="00A62683" w:rsidP="001E59D2">
            <w:pPr>
              <w:pStyle w:val="Default"/>
              <w:tabs>
                <w:tab w:val="left" w:pos="611"/>
              </w:tabs>
              <w:ind w:left="720"/>
              <w:contextualSpacing/>
              <w:outlineLvl w:val="0"/>
              <w:rPr>
                <w:rFonts w:ascii="Times New Roman" w:hAnsi="Times New Roman" w:cs="Times New Roman"/>
              </w:rPr>
            </w:pPr>
          </w:p>
          <w:p w14:paraId="4DD9A5B2" w14:textId="77777777" w:rsidR="009C36ED" w:rsidRPr="00C21FA4" w:rsidRDefault="009C36ED" w:rsidP="001E59D2">
            <w:pPr>
              <w:pStyle w:val="Default"/>
              <w:tabs>
                <w:tab w:val="left" w:pos="611"/>
              </w:tabs>
              <w:ind w:left="720"/>
              <w:contextualSpacing/>
              <w:outlineLvl w:val="0"/>
              <w:rPr>
                <w:rFonts w:ascii="Times New Roman" w:hAnsi="Times New Roman" w:cs="Times New Roman"/>
              </w:rPr>
            </w:pPr>
          </w:p>
          <w:p w14:paraId="31B6807F" w14:textId="77777777" w:rsidR="00A62683" w:rsidRPr="00C21FA4" w:rsidRDefault="008204E2" w:rsidP="00B1402A">
            <w:pPr>
              <w:pStyle w:val="Default"/>
              <w:numPr>
                <w:ilvl w:val="1"/>
                <w:numId w:val="595"/>
              </w:numPr>
              <w:tabs>
                <w:tab w:val="left" w:pos="611"/>
              </w:tabs>
              <w:ind w:firstLine="0"/>
              <w:contextualSpacing/>
              <w:outlineLvl w:val="0"/>
              <w:rPr>
                <w:rFonts w:ascii="Times New Roman" w:hAnsi="Times New Roman" w:cs="Times New Roman"/>
              </w:rPr>
            </w:pPr>
            <w:r w:rsidRPr="00C21FA4">
              <w:rPr>
                <w:rFonts w:ascii="Times New Roman" w:hAnsi="Times New Roman" w:cs="Times New Roman"/>
                <w:color w:val="auto"/>
              </w:rPr>
              <w:t>the procedural rules and the provision of particulars of the entry summary declaration by the other persons referred to in paragraph 7 of this Article.</w:t>
            </w:r>
          </w:p>
          <w:p w14:paraId="416C5204" w14:textId="77777777" w:rsidR="00A62683" w:rsidRPr="00C21FA4" w:rsidRDefault="00A62683" w:rsidP="006E2BD2">
            <w:pPr>
              <w:pStyle w:val="Default"/>
              <w:tabs>
                <w:tab w:val="left" w:pos="611"/>
              </w:tabs>
              <w:contextualSpacing/>
              <w:outlineLvl w:val="0"/>
            </w:pPr>
          </w:p>
          <w:p w14:paraId="73934109"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91</w:t>
            </w:r>
          </w:p>
          <w:p w14:paraId="7332F17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Risk analysis</w:t>
            </w:r>
          </w:p>
          <w:p w14:paraId="0465BA4C" w14:textId="77777777" w:rsidR="00A62683" w:rsidRPr="00C21FA4" w:rsidRDefault="00A62683" w:rsidP="006E2BD2">
            <w:pPr>
              <w:pStyle w:val="Default"/>
              <w:tabs>
                <w:tab w:val="left" w:pos="611"/>
              </w:tabs>
              <w:contextualSpacing/>
              <w:outlineLvl w:val="0"/>
            </w:pPr>
          </w:p>
          <w:p w14:paraId="4DA8B047" w14:textId="77777777" w:rsidR="00A62683" w:rsidRPr="00C21FA4" w:rsidRDefault="008204E2" w:rsidP="00B1402A">
            <w:pPr>
              <w:pStyle w:val="CM4"/>
              <w:numPr>
                <w:ilvl w:val="0"/>
                <w:numId w:val="63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office referred to in paragraph 3 of Article 90 shall, within a specific time-limit, ensure that a risk analysis is carried out, primarily for security and safety purposes, on the basis of the entry summary declaration referred to in paragraph 1 of Article 90, or the particulars referred to in paragraph 9 of Article 90 and shall take the necessary measures based on the results of that risk analysis. </w:t>
            </w:r>
          </w:p>
          <w:p w14:paraId="5B7F763F" w14:textId="77777777" w:rsidR="00A62683" w:rsidRPr="00C21FA4" w:rsidRDefault="00A62683" w:rsidP="006E2BD2">
            <w:pPr>
              <w:pStyle w:val="Default"/>
              <w:tabs>
                <w:tab w:val="left" w:pos="611"/>
              </w:tabs>
              <w:contextualSpacing/>
              <w:outlineLvl w:val="0"/>
            </w:pPr>
          </w:p>
          <w:p w14:paraId="43E842A7" w14:textId="77777777" w:rsidR="00A62683" w:rsidRPr="00C21FA4" w:rsidRDefault="008204E2" w:rsidP="00B1402A">
            <w:pPr>
              <w:pStyle w:val="CM4"/>
              <w:numPr>
                <w:ilvl w:val="0"/>
                <w:numId w:val="639"/>
              </w:numPr>
              <w:tabs>
                <w:tab w:val="left" w:pos="611"/>
              </w:tabs>
              <w:ind w:left="0" w:firstLine="0"/>
              <w:contextualSpacing/>
              <w:outlineLvl w:val="0"/>
              <w:rPr>
                <w:rFonts w:ascii="Times New Roman" w:hAnsi="Times New Roman"/>
              </w:rPr>
            </w:pPr>
            <w:r w:rsidRPr="00C21FA4">
              <w:rPr>
                <w:rFonts w:ascii="Times New Roman" w:hAnsi="Times New Roman"/>
              </w:rPr>
              <w:t xml:space="preserve">Time-limit within which a risk analysis is to be carried out and the necessary measures to be taken, in accordance with paragraph 1 of this article, are determined by Minister of Finance sublegal act.  </w:t>
            </w:r>
          </w:p>
          <w:p w14:paraId="4051CC7F" w14:textId="77777777" w:rsidR="00424C21" w:rsidRPr="00C21FA4" w:rsidRDefault="00424C21" w:rsidP="006E2BD2">
            <w:pPr>
              <w:pStyle w:val="Default"/>
              <w:tabs>
                <w:tab w:val="left" w:pos="611"/>
              </w:tabs>
              <w:outlineLvl w:val="0"/>
            </w:pPr>
          </w:p>
          <w:p w14:paraId="1D1EF71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lastRenderedPageBreak/>
              <w:t>Article 92</w:t>
            </w:r>
          </w:p>
          <w:p w14:paraId="47F9BD6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Amendment and invalidation of an entry summary declaration</w:t>
            </w:r>
          </w:p>
          <w:p w14:paraId="52E37A39" w14:textId="77777777" w:rsidR="00A62683" w:rsidRPr="00C21FA4" w:rsidRDefault="00A62683" w:rsidP="006E2BD2">
            <w:pPr>
              <w:pStyle w:val="Default"/>
              <w:tabs>
                <w:tab w:val="left" w:pos="611"/>
              </w:tabs>
              <w:contextualSpacing/>
              <w:outlineLvl w:val="0"/>
            </w:pPr>
          </w:p>
          <w:p w14:paraId="7BD4AED3" w14:textId="77777777" w:rsidR="00A62683" w:rsidRPr="00C21FA4" w:rsidRDefault="008204E2" w:rsidP="006E2BD2">
            <w:pPr>
              <w:pStyle w:val="CM4"/>
              <w:numPr>
                <w:ilvl w:val="0"/>
                <w:numId w:val="17"/>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may, upon application, be permitted to amend one or more particulars of the entry summary declaration after it has been lodged. </w:t>
            </w:r>
          </w:p>
          <w:p w14:paraId="2943D7DA" w14:textId="77777777" w:rsidR="00A62683" w:rsidRPr="00C21FA4" w:rsidRDefault="00A62683" w:rsidP="006E2BD2">
            <w:pPr>
              <w:pStyle w:val="Default"/>
              <w:tabs>
                <w:tab w:val="left" w:pos="611"/>
              </w:tabs>
              <w:contextualSpacing/>
              <w:outlineLvl w:val="0"/>
            </w:pPr>
          </w:p>
          <w:p w14:paraId="2ABCA222" w14:textId="77777777" w:rsidR="00A62683" w:rsidRPr="00C21FA4" w:rsidRDefault="008204E2" w:rsidP="006E2BD2">
            <w:pPr>
              <w:pStyle w:val="CM4"/>
              <w:numPr>
                <w:ilvl w:val="0"/>
                <w:numId w:val="17"/>
              </w:numPr>
              <w:tabs>
                <w:tab w:val="left" w:pos="611"/>
              </w:tabs>
              <w:ind w:left="0" w:firstLine="0"/>
              <w:contextualSpacing/>
              <w:outlineLvl w:val="0"/>
              <w:rPr>
                <w:rFonts w:ascii="Times New Roman" w:hAnsi="Times New Roman"/>
              </w:rPr>
            </w:pPr>
            <w:r w:rsidRPr="00C21FA4">
              <w:rPr>
                <w:rFonts w:ascii="Times New Roman" w:hAnsi="Times New Roman"/>
              </w:rPr>
              <w:t xml:space="preserve">No amendment shall be possible after any of the following: </w:t>
            </w:r>
          </w:p>
          <w:p w14:paraId="21A4C753" w14:textId="77777777" w:rsidR="00A62683" w:rsidRPr="00C21FA4" w:rsidRDefault="00A62683" w:rsidP="006E2BD2">
            <w:pPr>
              <w:pStyle w:val="Default"/>
              <w:tabs>
                <w:tab w:val="left" w:pos="611"/>
              </w:tabs>
              <w:contextualSpacing/>
              <w:outlineLvl w:val="0"/>
            </w:pPr>
          </w:p>
          <w:p w14:paraId="497F6DE1" w14:textId="77777777" w:rsidR="00C178E7" w:rsidRPr="00C21FA4" w:rsidRDefault="00C178E7" w:rsidP="006E2BD2">
            <w:pPr>
              <w:pStyle w:val="Default"/>
              <w:tabs>
                <w:tab w:val="left" w:pos="611"/>
              </w:tabs>
              <w:contextualSpacing/>
              <w:outlineLvl w:val="0"/>
            </w:pPr>
          </w:p>
          <w:p w14:paraId="38A72974" w14:textId="77777777" w:rsidR="00A62683" w:rsidRPr="00C21FA4" w:rsidRDefault="008204E2" w:rsidP="001E59D2">
            <w:pPr>
              <w:pStyle w:val="CM4"/>
              <w:numPr>
                <w:ilvl w:val="1"/>
                <w:numId w:val="17"/>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have informed the person who lodged the entry summary declaration that they intend to examine the goods; </w:t>
            </w:r>
          </w:p>
          <w:p w14:paraId="6DD00AB7" w14:textId="77777777" w:rsidR="00C178E7" w:rsidRPr="00C21FA4" w:rsidRDefault="00C178E7" w:rsidP="001E59D2">
            <w:pPr>
              <w:pStyle w:val="Default"/>
              <w:tabs>
                <w:tab w:val="left" w:pos="611"/>
              </w:tabs>
              <w:ind w:left="720"/>
              <w:contextualSpacing/>
              <w:outlineLvl w:val="0"/>
            </w:pPr>
          </w:p>
          <w:p w14:paraId="6137FD99" w14:textId="77777777" w:rsidR="00A62683" w:rsidRPr="00C21FA4" w:rsidRDefault="008204E2" w:rsidP="001E59D2">
            <w:pPr>
              <w:pStyle w:val="CM4"/>
              <w:numPr>
                <w:ilvl w:val="1"/>
                <w:numId w:val="17"/>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have established that the particulars of the entry summary declaration are incorrect; </w:t>
            </w:r>
          </w:p>
          <w:p w14:paraId="3C08BECF" w14:textId="77777777" w:rsidR="00A62683" w:rsidRPr="00C21FA4" w:rsidRDefault="00A62683" w:rsidP="001E59D2">
            <w:pPr>
              <w:pStyle w:val="Default"/>
              <w:tabs>
                <w:tab w:val="left" w:pos="611"/>
              </w:tabs>
              <w:ind w:left="720"/>
              <w:contextualSpacing/>
              <w:outlineLvl w:val="0"/>
            </w:pPr>
          </w:p>
          <w:p w14:paraId="368CD814" w14:textId="77777777" w:rsidR="00A62683" w:rsidRPr="00C21FA4" w:rsidRDefault="008204E2" w:rsidP="001E59D2">
            <w:pPr>
              <w:pStyle w:val="Default"/>
              <w:numPr>
                <w:ilvl w:val="1"/>
                <w:numId w:val="17"/>
              </w:numPr>
              <w:tabs>
                <w:tab w:val="left" w:pos="611"/>
              </w:tabs>
              <w:ind w:left="720" w:firstLine="0"/>
              <w:contextualSpacing/>
              <w:outlineLvl w:val="0"/>
            </w:pPr>
            <w:r w:rsidRPr="00C21FA4">
              <w:rPr>
                <w:rFonts w:ascii="Times New Roman" w:hAnsi="Times New Roman"/>
              </w:rPr>
              <w:t xml:space="preserve"> the goods have already been presented to customs. </w:t>
            </w:r>
          </w:p>
          <w:p w14:paraId="544A38AD" w14:textId="77777777" w:rsidR="00A62683" w:rsidRPr="00C21FA4" w:rsidRDefault="00A62683" w:rsidP="006E2BD2">
            <w:pPr>
              <w:pStyle w:val="Default"/>
              <w:tabs>
                <w:tab w:val="left" w:pos="611"/>
              </w:tabs>
              <w:contextualSpacing/>
              <w:outlineLvl w:val="0"/>
            </w:pPr>
          </w:p>
          <w:p w14:paraId="3E6D34A4" w14:textId="77777777" w:rsidR="00A62683" w:rsidRPr="00C21FA4" w:rsidRDefault="008204E2" w:rsidP="006E2BD2">
            <w:pPr>
              <w:pStyle w:val="CM4"/>
              <w:numPr>
                <w:ilvl w:val="0"/>
                <w:numId w:val="17"/>
              </w:numPr>
              <w:tabs>
                <w:tab w:val="left" w:pos="611"/>
              </w:tabs>
              <w:ind w:left="0" w:firstLine="0"/>
              <w:contextualSpacing/>
              <w:outlineLvl w:val="0"/>
              <w:rPr>
                <w:rFonts w:ascii="Times New Roman" w:hAnsi="Times New Roman"/>
              </w:rPr>
            </w:pPr>
            <w:r w:rsidRPr="00C21FA4">
              <w:rPr>
                <w:rFonts w:ascii="Times New Roman" w:hAnsi="Times New Roman"/>
              </w:rPr>
              <w:t xml:space="preserve">When the goods for which an entry summary declaration has been lodged are not brought into the Customs territory of the Republic of Kosovo, the Customs shall invalidate that declaration in either of the following cases: </w:t>
            </w:r>
          </w:p>
          <w:p w14:paraId="7E8951B7" w14:textId="7C4EC435" w:rsidR="00A62683" w:rsidRDefault="00A62683" w:rsidP="006E2BD2">
            <w:pPr>
              <w:pStyle w:val="Default"/>
              <w:tabs>
                <w:tab w:val="left" w:pos="611"/>
              </w:tabs>
              <w:contextualSpacing/>
              <w:outlineLvl w:val="0"/>
            </w:pPr>
          </w:p>
          <w:p w14:paraId="74CA0D1A" w14:textId="77777777" w:rsidR="00516E38" w:rsidRPr="00C21FA4" w:rsidRDefault="00516E38" w:rsidP="006E2BD2">
            <w:pPr>
              <w:pStyle w:val="Default"/>
              <w:tabs>
                <w:tab w:val="left" w:pos="611"/>
              </w:tabs>
              <w:contextualSpacing/>
              <w:outlineLvl w:val="0"/>
            </w:pPr>
          </w:p>
          <w:p w14:paraId="7510C706" w14:textId="77777777" w:rsidR="00A62683" w:rsidRPr="00C21FA4" w:rsidRDefault="008204E2" w:rsidP="001E59D2">
            <w:pPr>
              <w:pStyle w:val="CM4"/>
              <w:numPr>
                <w:ilvl w:val="1"/>
                <w:numId w:val="17"/>
              </w:numPr>
              <w:tabs>
                <w:tab w:val="left" w:pos="611"/>
              </w:tabs>
              <w:ind w:left="720" w:firstLine="0"/>
              <w:contextualSpacing/>
              <w:outlineLvl w:val="0"/>
              <w:rPr>
                <w:rFonts w:ascii="Times New Roman" w:hAnsi="Times New Roman"/>
              </w:rPr>
            </w:pPr>
            <w:r w:rsidRPr="00C21FA4">
              <w:rPr>
                <w:rFonts w:ascii="Times New Roman" w:hAnsi="Times New Roman"/>
              </w:rPr>
              <w:t xml:space="preserve">upon application by the declarant; </w:t>
            </w:r>
          </w:p>
          <w:p w14:paraId="1FB0209A" w14:textId="77777777" w:rsidR="00C178E7" w:rsidRPr="00C21FA4" w:rsidRDefault="00C178E7" w:rsidP="00C178E7">
            <w:pPr>
              <w:pStyle w:val="Default"/>
              <w:tabs>
                <w:tab w:val="left" w:pos="611"/>
              </w:tabs>
              <w:ind w:left="720"/>
              <w:contextualSpacing/>
              <w:outlineLvl w:val="0"/>
              <w:rPr>
                <w:rFonts w:ascii="Times New Roman" w:hAnsi="Times New Roman"/>
              </w:rPr>
            </w:pPr>
          </w:p>
          <w:p w14:paraId="42DF6B51" w14:textId="77777777" w:rsidR="00A62683" w:rsidRPr="00C21FA4" w:rsidRDefault="008204E2" w:rsidP="001E59D2">
            <w:pPr>
              <w:pStyle w:val="Default"/>
              <w:numPr>
                <w:ilvl w:val="1"/>
                <w:numId w:val="17"/>
              </w:numPr>
              <w:tabs>
                <w:tab w:val="left" w:pos="611"/>
              </w:tabs>
              <w:ind w:left="720" w:firstLine="0"/>
              <w:contextualSpacing/>
              <w:outlineLvl w:val="0"/>
              <w:rPr>
                <w:rFonts w:ascii="Times New Roman" w:hAnsi="Times New Roman"/>
              </w:rPr>
            </w:pPr>
            <w:r w:rsidRPr="00C21FA4">
              <w:rPr>
                <w:rFonts w:ascii="Times New Roman" w:hAnsi="Times New Roman"/>
              </w:rPr>
              <w:t xml:space="preserve"> Within two hundred (200) days after the lodging of the declaration. </w:t>
            </w:r>
          </w:p>
          <w:p w14:paraId="1024E52F" w14:textId="77777777" w:rsidR="00A62683" w:rsidRPr="00C21FA4" w:rsidRDefault="00A62683" w:rsidP="006E2BD2">
            <w:pPr>
              <w:pStyle w:val="ListParagraph"/>
              <w:tabs>
                <w:tab w:val="left" w:pos="611"/>
              </w:tabs>
              <w:ind w:left="0"/>
              <w:outlineLvl w:val="0"/>
              <w:rPr>
                <w:rFonts w:ascii="Times New Roman" w:hAnsi="Times New Roman"/>
              </w:rPr>
            </w:pPr>
          </w:p>
          <w:p w14:paraId="7278FEFC" w14:textId="77777777" w:rsidR="00A62683" w:rsidRPr="00C21FA4" w:rsidRDefault="008204E2" w:rsidP="006E2BD2">
            <w:pPr>
              <w:pStyle w:val="CM4"/>
              <w:numPr>
                <w:ilvl w:val="0"/>
                <w:numId w:val="17"/>
              </w:numPr>
              <w:tabs>
                <w:tab w:val="left" w:pos="611"/>
              </w:tabs>
              <w:ind w:left="0" w:firstLine="0"/>
              <w:contextualSpacing/>
              <w:outlineLvl w:val="0"/>
              <w:rPr>
                <w:rFonts w:ascii="Times New Roman" w:hAnsi="Times New Roman"/>
              </w:rPr>
            </w:pPr>
            <w:r w:rsidRPr="00C21FA4">
              <w:rPr>
                <w:rFonts w:ascii="Times New Roman" w:hAnsi="Times New Roman"/>
              </w:rPr>
              <w:t>B</w:t>
            </w:r>
            <w:r w:rsidR="00775D65" w:rsidRPr="00C21FA4">
              <w:rPr>
                <w:rFonts w:ascii="Times New Roman" w:hAnsi="Times New Roman"/>
              </w:rPr>
              <w:t>y Minister of Finance sublegal act are determined:</w:t>
            </w:r>
          </w:p>
          <w:p w14:paraId="26DAEB41" w14:textId="77777777" w:rsidR="00A62683" w:rsidRPr="00C21FA4" w:rsidRDefault="00A62683" w:rsidP="006E2BD2">
            <w:pPr>
              <w:pStyle w:val="Default"/>
              <w:tabs>
                <w:tab w:val="left" w:pos="611"/>
              </w:tabs>
              <w:contextualSpacing/>
              <w:outlineLvl w:val="0"/>
            </w:pPr>
          </w:p>
          <w:p w14:paraId="377FF10F" w14:textId="77777777" w:rsidR="00A62683" w:rsidRPr="00C21FA4" w:rsidRDefault="008204E2" w:rsidP="009B24EE">
            <w:pPr>
              <w:pStyle w:val="CM4"/>
              <w:numPr>
                <w:ilvl w:val="1"/>
                <w:numId w:val="17"/>
              </w:numPr>
              <w:tabs>
                <w:tab w:val="left" w:pos="720"/>
              </w:tabs>
              <w:ind w:left="720" w:firstLine="0"/>
              <w:contextualSpacing/>
              <w:outlineLvl w:val="0"/>
              <w:rPr>
                <w:rFonts w:ascii="Times New Roman" w:hAnsi="Times New Roman"/>
              </w:rPr>
            </w:pPr>
            <w:r w:rsidRPr="00C21FA4">
              <w:rPr>
                <w:rFonts w:ascii="Times New Roman" w:hAnsi="Times New Roman"/>
              </w:rPr>
              <w:t>the procedural rules for amending the entry summary declaration, in accordance with paragraph 1 of this Article;</w:t>
            </w:r>
          </w:p>
          <w:p w14:paraId="424F9B20" w14:textId="77777777" w:rsidR="00A62683" w:rsidRPr="00C21FA4" w:rsidRDefault="00A62683" w:rsidP="009B24EE">
            <w:pPr>
              <w:pStyle w:val="Default"/>
              <w:tabs>
                <w:tab w:val="left" w:pos="720"/>
              </w:tabs>
              <w:ind w:left="720"/>
              <w:contextualSpacing/>
              <w:outlineLvl w:val="0"/>
            </w:pPr>
          </w:p>
          <w:p w14:paraId="02FEE9D4" w14:textId="77777777" w:rsidR="00A62683" w:rsidRPr="00C21FA4" w:rsidRDefault="008204E2" w:rsidP="00B1402A">
            <w:pPr>
              <w:pStyle w:val="CM4"/>
              <w:numPr>
                <w:ilvl w:val="1"/>
                <w:numId w:val="634"/>
              </w:numPr>
              <w:tabs>
                <w:tab w:val="left" w:pos="720"/>
              </w:tabs>
              <w:ind w:left="720" w:firstLine="0"/>
              <w:contextualSpacing/>
              <w:outlineLvl w:val="0"/>
              <w:rPr>
                <w:rFonts w:ascii="Times New Roman" w:hAnsi="Times New Roman"/>
              </w:rPr>
            </w:pPr>
            <w:r w:rsidRPr="00C21FA4">
              <w:rPr>
                <w:rFonts w:ascii="Times New Roman" w:hAnsi="Times New Roman"/>
              </w:rPr>
              <w:t xml:space="preserve">the procedural rules for invalidating the entry summary declaration in accordance with paragraph 3 of this article, taking into account the proper management of the entry of the goods. </w:t>
            </w:r>
          </w:p>
          <w:p w14:paraId="085D1D45" w14:textId="77777777" w:rsidR="00A62683" w:rsidRPr="00C21FA4" w:rsidRDefault="00A62683" w:rsidP="006E2BD2">
            <w:pPr>
              <w:pStyle w:val="Default"/>
              <w:tabs>
                <w:tab w:val="left" w:pos="611"/>
              </w:tabs>
              <w:contextualSpacing/>
              <w:jc w:val="center"/>
              <w:outlineLvl w:val="0"/>
            </w:pPr>
          </w:p>
          <w:p w14:paraId="77389CD5"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93</w:t>
            </w:r>
          </w:p>
          <w:p w14:paraId="51E5942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Declarations lodged instead of an entry summary declaration</w:t>
            </w:r>
          </w:p>
          <w:p w14:paraId="6F706ACF" w14:textId="77777777" w:rsidR="00A62683" w:rsidRPr="00C21FA4" w:rsidRDefault="00A62683" w:rsidP="006E2BD2">
            <w:pPr>
              <w:pStyle w:val="Default"/>
              <w:tabs>
                <w:tab w:val="left" w:pos="611"/>
              </w:tabs>
              <w:contextualSpacing/>
              <w:outlineLvl w:val="0"/>
            </w:pPr>
          </w:p>
          <w:p w14:paraId="46BE8993" w14:textId="77777777" w:rsidR="00A62683" w:rsidRPr="00C21FA4" w:rsidRDefault="008204E2" w:rsidP="00B1402A">
            <w:pPr>
              <w:pStyle w:val="CM4"/>
              <w:numPr>
                <w:ilvl w:val="0"/>
                <w:numId w:val="640"/>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office referred to in paragraph 3 of article 90, may waive the lodging of an entry summary declaration in respect of goods for which, prior to the expiry of the time-limit for lodging that </w:t>
            </w:r>
            <w:r w:rsidRPr="00C21FA4">
              <w:rPr>
                <w:rFonts w:ascii="Times New Roman" w:hAnsi="Times New Roman"/>
              </w:rPr>
              <w:lastRenderedPageBreak/>
              <w:t xml:space="preserve">declaration, a Customs declaration is lodged. In that case, the Customs declaration shall contain at least the particulars necessary for the entry summary declaration. Until such time as the Customs declaration is accepted in accordance with Article 120, it shall have the status of an entry summary declaration. </w:t>
            </w:r>
          </w:p>
          <w:p w14:paraId="16B0A858" w14:textId="77777777" w:rsidR="00A62683" w:rsidRPr="00C21FA4" w:rsidRDefault="00A62683" w:rsidP="006E2BD2">
            <w:pPr>
              <w:pStyle w:val="Default"/>
              <w:tabs>
                <w:tab w:val="left" w:pos="611"/>
              </w:tabs>
              <w:contextualSpacing/>
              <w:outlineLvl w:val="0"/>
            </w:pPr>
          </w:p>
          <w:p w14:paraId="1236E694" w14:textId="77777777" w:rsidR="00A62683" w:rsidRPr="00C21FA4" w:rsidRDefault="008204E2" w:rsidP="00B1402A">
            <w:pPr>
              <w:pStyle w:val="CM4"/>
              <w:numPr>
                <w:ilvl w:val="0"/>
                <w:numId w:val="640"/>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office referred to in paragraph 3 of article 90 may waive the lodging of an entry summary declaration in respect of goods for which, prior to the expiry of the time-limit for lodging that declaration, a temporary storage declaration is lodged. That declaration shall contain at least the particulars necessary for the entry summary declaration. Until such time as the goods declared are presented to Customs in accordance with Article 99, the temporary storage declaration shall have the status of an entry summary declaration. </w:t>
            </w:r>
          </w:p>
          <w:p w14:paraId="5F386E7E" w14:textId="77777777" w:rsidR="00A62683" w:rsidRPr="00C21FA4" w:rsidRDefault="00A62683" w:rsidP="006E2BD2">
            <w:pPr>
              <w:pStyle w:val="CM4"/>
              <w:tabs>
                <w:tab w:val="left" w:pos="611"/>
              </w:tabs>
              <w:contextualSpacing/>
              <w:outlineLvl w:val="0"/>
              <w:rPr>
                <w:rFonts w:ascii="Times New Roman" w:hAnsi="Times New Roman"/>
                <w:b/>
                <w:iCs/>
              </w:rPr>
            </w:pPr>
          </w:p>
          <w:p w14:paraId="12F3B07E" w14:textId="77777777" w:rsidR="009C36ED" w:rsidRPr="00C21FA4" w:rsidRDefault="009C36ED" w:rsidP="006E2BD2">
            <w:pPr>
              <w:pStyle w:val="Default"/>
              <w:tabs>
                <w:tab w:val="left" w:pos="611"/>
              </w:tabs>
              <w:contextualSpacing/>
              <w:outlineLvl w:val="0"/>
            </w:pPr>
          </w:p>
          <w:p w14:paraId="29C687A6" w14:textId="77777777" w:rsidR="009C36ED" w:rsidRPr="00C21FA4" w:rsidRDefault="009C36ED" w:rsidP="006E2BD2">
            <w:pPr>
              <w:pStyle w:val="Default"/>
              <w:tabs>
                <w:tab w:val="left" w:pos="611"/>
              </w:tabs>
              <w:contextualSpacing/>
              <w:outlineLvl w:val="0"/>
            </w:pPr>
          </w:p>
          <w:p w14:paraId="404EB5C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624B47" w:rsidRPr="00C21FA4">
              <w:rPr>
                <w:rFonts w:ascii="Times New Roman" w:hAnsi="Times New Roman"/>
                <w:b/>
                <w:iCs/>
                <w:sz w:val="28"/>
                <w:szCs w:val="28"/>
              </w:rPr>
              <w:t>II</w:t>
            </w:r>
          </w:p>
          <w:p w14:paraId="26A0A8A0"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ARRIVAL OF GOODS</w:t>
            </w:r>
          </w:p>
          <w:p w14:paraId="7C71DC56" w14:textId="77777777" w:rsidR="00624B47" w:rsidRPr="00C21FA4" w:rsidRDefault="00624B47" w:rsidP="006E2BD2">
            <w:pPr>
              <w:pStyle w:val="CM4"/>
              <w:tabs>
                <w:tab w:val="left" w:pos="611"/>
              </w:tabs>
              <w:contextualSpacing/>
              <w:jc w:val="center"/>
              <w:outlineLvl w:val="0"/>
              <w:rPr>
                <w:rFonts w:ascii="Times New Roman" w:hAnsi="Times New Roman"/>
                <w:b/>
              </w:rPr>
            </w:pPr>
          </w:p>
          <w:p w14:paraId="371EC3C2"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624B47" w:rsidRPr="00C21FA4">
              <w:rPr>
                <w:rFonts w:ascii="Times New Roman" w:hAnsi="Times New Roman"/>
                <w:b/>
                <w:u w:val="single"/>
              </w:rPr>
              <w:t>I</w:t>
            </w:r>
          </w:p>
          <w:p w14:paraId="3248AE56"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t>Entry of goods in the Customs territory</w:t>
            </w:r>
            <w:r w:rsidR="009C0ABD" w:rsidRPr="00C21FA4">
              <w:rPr>
                <w:rFonts w:ascii="Times New Roman" w:hAnsi="Times New Roman"/>
                <w:b/>
                <w:bCs/>
                <w:u w:val="single"/>
              </w:rPr>
              <w:t xml:space="preserve"> of the Republic of Kosovo</w:t>
            </w:r>
          </w:p>
          <w:p w14:paraId="4341F67C" w14:textId="77777777" w:rsidR="00C165C7" w:rsidRPr="00C21FA4" w:rsidRDefault="00C165C7" w:rsidP="006E2BD2">
            <w:pPr>
              <w:pStyle w:val="Default"/>
              <w:tabs>
                <w:tab w:val="left" w:pos="611"/>
              </w:tabs>
              <w:contextualSpacing/>
              <w:outlineLvl w:val="0"/>
            </w:pPr>
          </w:p>
          <w:p w14:paraId="3A93E31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lastRenderedPageBreak/>
              <w:t>Article 94</w:t>
            </w:r>
          </w:p>
          <w:p w14:paraId="567B9B6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Notification of arrival of a an aircraft</w:t>
            </w:r>
          </w:p>
          <w:p w14:paraId="5F05CB82" w14:textId="77777777" w:rsidR="00A62683" w:rsidRPr="00C21FA4" w:rsidRDefault="00A62683" w:rsidP="006E2BD2">
            <w:pPr>
              <w:pStyle w:val="Default"/>
              <w:tabs>
                <w:tab w:val="left" w:pos="611"/>
              </w:tabs>
              <w:contextualSpacing/>
              <w:outlineLvl w:val="0"/>
            </w:pPr>
          </w:p>
          <w:p w14:paraId="7C5D1530" w14:textId="77777777" w:rsidR="00A62683" w:rsidRPr="00C21FA4" w:rsidRDefault="008204E2" w:rsidP="00B1402A">
            <w:pPr>
              <w:pStyle w:val="ListParagraph"/>
              <w:numPr>
                <w:ilvl w:val="0"/>
                <w:numId w:val="641"/>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The operator of a of an aircraft entering the Customs territory of the Republic of Kosovo shall notify the arrival to the Customs office of first entry upon arrival of the means of transport. </w:t>
            </w:r>
          </w:p>
          <w:p w14:paraId="1A02BFE9" w14:textId="77777777" w:rsidR="000C5E10" w:rsidRPr="00C21FA4" w:rsidRDefault="000C5E10" w:rsidP="000C5E10">
            <w:pPr>
              <w:pStyle w:val="ListParagraph"/>
              <w:tabs>
                <w:tab w:val="left" w:pos="611"/>
              </w:tabs>
              <w:ind w:left="0"/>
              <w:outlineLvl w:val="0"/>
              <w:rPr>
                <w:rFonts w:ascii="Times New Roman" w:hAnsi="Times New Roman"/>
                <w:sz w:val="24"/>
                <w:szCs w:val="24"/>
              </w:rPr>
            </w:pPr>
          </w:p>
          <w:p w14:paraId="76890FA7" w14:textId="77777777" w:rsidR="00A62683" w:rsidRPr="00C21FA4" w:rsidRDefault="008204E2" w:rsidP="00B1402A">
            <w:pPr>
              <w:pStyle w:val="CM4"/>
              <w:numPr>
                <w:ilvl w:val="0"/>
                <w:numId w:val="641"/>
              </w:numPr>
              <w:tabs>
                <w:tab w:val="left" w:pos="611"/>
              </w:tabs>
              <w:ind w:left="0" w:firstLine="0"/>
              <w:contextualSpacing/>
              <w:outlineLvl w:val="0"/>
              <w:rPr>
                <w:rFonts w:ascii="Times New Roman" w:hAnsi="Times New Roman"/>
              </w:rPr>
            </w:pPr>
            <w:r w:rsidRPr="00C21FA4">
              <w:rPr>
                <w:rFonts w:ascii="Times New Roman" w:hAnsi="Times New Roman"/>
              </w:rPr>
              <w:t xml:space="preserve">Where information on arrival of an aircraft is available to the Customs they may waive the notification referred to in the paragraph 1 of this article. </w:t>
            </w:r>
          </w:p>
          <w:p w14:paraId="032A7AD9" w14:textId="77777777" w:rsidR="009C36ED" w:rsidRPr="00C21FA4" w:rsidRDefault="009C36ED" w:rsidP="006E2BD2">
            <w:pPr>
              <w:pStyle w:val="Default"/>
              <w:tabs>
                <w:tab w:val="left" w:pos="611"/>
              </w:tabs>
              <w:contextualSpacing/>
              <w:outlineLvl w:val="0"/>
            </w:pPr>
          </w:p>
          <w:p w14:paraId="0FB79001" w14:textId="77777777" w:rsidR="009C36ED" w:rsidRPr="00C21FA4" w:rsidRDefault="009C36ED" w:rsidP="006E2BD2">
            <w:pPr>
              <w:pStyle w:val="Default"/>
              <w:tabs>
                <w:tab w:val="left" w:pos="611"/>
              </w:tabs>
              <w:contextualSpacing/>
              <w:outlineLvl w:val="0"/>
            </w:pPr>
          </w:p>
          <w:p w14:paraId="101C408C" w14:textId="77777777" w:rsidR="00A62683" w:rsidRPr="00C21FA4" w:rsidRDefault="008204E2" w:rsidP="00B1402A">
            <w:pPr>
              <w:pStyle w:val="CM4"/>
              <w:numPr>
                <w:ilvl w:val="0"/>
                <w:numId w:val="641"/>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that port or airport systems or other available methods of information be used to notify the arrival of the means of transport. </w:t>
            </w:r>
          </w:p>
          <w:p w14:paraId="26E4FE99" w14:textId="77777777" w:rsidR="00A62683" w:rsidRPr="00C21FA4" w:rsidRDefault="00A62683" w:rsidP="006E2BD2">
            <w:pPr>
              <w:pStyle w:val="Default"/>
              <w:tabs>
                <w:tab w:val="left" w:pos="611"/>
              </w:tabs>
              <w:contextualSpacing/>
              <w:outlineLvl w:val="0"/>
            </w:pPr>
          </w:p>
          <w:p w14:paraId="3A07EEDA" w14:textId="77777777" w:rsidR="006F1A59" w:rsidRPr="00C21FA4" w:rsidRDefault="006F1A59" w:rsidP="006E2BD2">
            <w:pPr>
              <w:pStyle w:val="Default"/>
              <w:tabs>
                <w:tab w:val="left" w:pos="611"/>
              </w:tabs>
              <w:contextualSpacing/>
              <w:outlineLvl w:val="0"/>
            </w:pPr>
          </w:p>
          <w:p w14:paraId="5D62EEAB" w14:textId="77777777" w:rsidR="00A62683" w:rsidRPr="00C21FA4" w:rsidRDefault="008204E2" w:rsidP="00B1402A">
            <w:pPr>
              <w:pStyle w:val="Default"/>
              <w:numPr>
                <w:ilvl w:val="0"/>
                <w:numId w:val="641"/>
              </w:numPr>
              <w:tabs>
                <w:tab w:val="left" w:pos="611"/>
              </w:tabs>
              <w:ind w:left="0" w:firstLine="0"/>
              <w:contextualSpacing/>
              <w:outlineLvl w:val="0"/>
              <w:rPr>
                <w:rFonts w:ascii="Times New Roman" w:hAnsi="Times New Roman"/>
              </w:rPr>
            </w:pPr>
            <w:r w:rsidRPr="00C21FA4">
              <w:rPr>
                <w:rFonts w:ascii="Times New Roman" w:hAnsi="Times New Roman"/>
              </w:rPr>
              <w:t xml:space="preserve">Procedural rules for the notification of arrival referred to in this Article, are determined by Minister of Finance sublegal act. </w:t>
            </w:r>
          </w:p>
          <w:p w14:paraId="376B0F48" w14:textId="77777777" w:rsidR="00A62683" w:rsidRPr="00C21FA4" w:rsidRDefault="00A62683" w:rsidP="006E2BD2">
            <w:pPr>
              <w:pStyle w:val="Default"/>
              <w:tabs>
                <w:tab w:val="left" w:pos="611"/>
              </w:tabs>
              <w:contextualSpacing/>
              <w:outlineLvl w:val="0"/>
            </w:pPr>
          </w:p>
          <w:p w14:paraId="21360BFC"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95</w:t>
            </w:r>
          </w:p>
          <w:p w14:paraId="31767952"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Customs supervision</w:t>
            </w:r>
          </w:p>
          <w:p w14:paraId="2919102A" w14:textId="77777777" w:rsidR="00A62683" w:rsidRPr="00C21FA4" w:rsidRDefault="00A62683" w:rsidP="006E2BD2">
            <w:pPr>
              <w:pStyle w:val="Default"/>
              <w:tabs>
                <w:tab w:val="left" w:pos="611"/>
              </w:tabs>
              <w:contextualSpacing/>
              <w:outlineLvl w:val="0"/>
            </w:pPr>
          </w:p>
          <w:p w14:paraId="418DD8C6" w14:textId="77777777" w:rsidR="00A62683" w:rsidRPr="00C21FA4" w:rsidRDefault="008204E2" w:rsidP="00B1402A">
            <w:pPr>
              <w:pStyle w:val="CM4"/>
              <w:numPr>
                <w:ilvl w:val="0"/>
                <w:numId w:val="642"/>
              </w:numPr>
              <w:tabs>
                <w:tab w:val="left" w:pos="611"/>
              </w:tabs>
              <w:ind w:left="0" w:firstLine="0"/>
              <w:contextualSpacing/>
              <w:outlineLvl w:val="0"/>
              <w:rPr>
                <w:rFonts w:ascii="Times New Roman" w:hAnsi="Times New Roman"/>
              </w:rPr>
            </w:pPr>
            <w:r w:rsidRPr="00C21FA4">
              <w:rPr>
                <w:rFonts w:ascii="Times New Roman" w:hAnsi="Times New Roman"/>
              </w:rPr>
              <w:t xml:space="preserve">Goods brought into the Customs territory of the Republic of Kosovo shall, from the time of their entry, be subject to Customs supervision and may be subject to </w:t>
            </w:r>
            <w:r w:rsidRPr="00C21FA4">
              <w:rPr>
                <w:rFonts w:ascii="Times New Roman" w:hAnsi="Times New Roman"/>
              </w:rPr>
              <w:lastRenderedPageBreak/>
              <w:t xml:space="preserve">Customs controls. Where applicable, they shall be subject to such prohibitions and restrictions as are justified on grounds of, inter alia, public morality, public policy or public security, the protection of the health and life of humans, animals or plants, the protection of the environment, the protection of national treasures possessing artistic, historic or archaeological value and the protection of industrial or commercial property, including controls on drug precursors, goods infringing certain intellectual property rights and cash, as well as to the implementation of and management measures and of commercial policy measures. </w:t>
            </w:r>
          </w:p>
          <w:p w14:paraId="79C202A3" w14:textId="77777777" w:rsidR="00A62683" w:rsidRPr="00C21FA4" w:rsidRDefault="00A62683" w:rsidP="006E2BD2">
            <w:pPr>
              <w:pStyle w:val="Default"/>
              <w:tabs>
                <w:tab w:val="left" w:pos="611"/>
              </w:tabs>
              <w:contextualSpacing/>
              <w:outlineLvl w:val="0"/>
            </w:pPr>
          </w:p>
          <w:p w14:paraId="22EC17D6" w14:textId="77777777" w:rsidR="00A62683" w:rsidRPr="00C21FA4" w:rsidRDefault="008204E2" w:rsidP="00B1402A">
            <w:pPr>
              <w:pStyle w:val="CM4"/>
              <w:numPr>
                <w:ilvl w:val="0"/>
                <w:numId w:val="642"/>
              </w:numPr>
              <w:tabs>
                <w:tab w:val="left" w:pos="611"/>
              </w:tabs>
              <w:ind w:left="0" w:firstLine="0"/>
              <w:contextualSpacing/>
              <w:outlineLvl w:val="0"/>
              <w:rPr>
                <w:rFonts w:ascii="Times New Roman" w:hAnsi="Times New Roman"/>
              </w:rPr>
            </w:pPr>
            <w:r w:rsidRPr="00C21FA4">
              <w:rPr>
                <w:rFonts w:ascii="Times New Roman" w:hAnsi="Times New Roman"/>
              </w:rPr>
              <w:t xml:space="preserve">They shall remain under such supervision for as long as is necessary to determine their Customs status and shall not be removed there from without the permission of the Customs. </w:t>
            </w:r>
          </w:p>
          <w:p w14:paraId="565B2084" w14:textId="77777777" w:rsidR="00A62683" w:rsidRPr="00C21FA4" w:rsidRDefault="00A62683" w:rsidP="006E2BD2">
            <w:pPr>
              <w:pStyle w:val="Default"/>
              <w:tabs>
                <w:tab w:val="left" w:pos="611"/>
              </w:tabs>
              <w:contextualSpacing/>
              <w:outlineLvl w:val="0"/>
            </w:pPr>
          </w:p>
          <w:p w14:paraId="00FB5581" w14:textId="77777777" w:rsidR="00A62683" w:rsidRPr="00C21FA4" w:rsidRDefault="008204E2" w:rsidP="00B1402A">
            <w:pPr>
              <w:pStyle w:val="CM4"/>
              <w:numPr>
                <w:ilvl w:val="0"/>
                <w:numId w:val="642"/>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Article 171, Kosovo goods shall not be subject to Customs supervision once their Customs status is established. </w:t>
            </w:r>
          </w:p>
          <w:p w14:paraId="450BD868" w14:textId="77777777" w:rsidR="00A62683" w:rsidRPr="00C21FA4" w:rsidRDefault="00A62683" w:rsidP="006E2BD2">
            <w:pPr>
              <w:pStyle w:val="Default"/>
              <w:tabs>
                <w:tab w:val="left" w:pos="611"/>
              </w:tabs>
              <w:contextualSpacing/>
              <w:outlineLvl w:val="0"/>
            </w:pPr>
          </w:p>
          <w:p w14:paraId="7279DD81" w14:textId="77777777" w:rsidR="00A62683" w:rsidRPr="00C21FA4" w:rsidRDefault="008204E2" w:rsidP="00B1402A">
            <w:pPr>
              <w:pStyle w:val="ListParagraph"/>
              <w:numPr>
                <w:ilvl w:val="0"/>
                <w:numId w:val="642"/>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Non-Kosovo goods shall remain under Customs supervision until their Customs status is changed, or they are taken out of the Customs territory Republic of Kosovo or destroyed. </w:t>
            </w:r>
          </w:p>
          <w:p w14:paraId="48338D5B" w14:textId="77777777" w:rsidR="009C36ED" w:rsidRPr="00C21FA4" w:rsidRDefault="009C36ED" w:rsidP="006E2BD2">
            <w:pPr>
              <w:tabs>
                <w:tab w:val="left" w:pos="611"/>
              </w:tabs>
              <w:contextualSpacing/>
              <w:outlineLvl w:val="0"/>
              <w:rPr>
                <w:rFonts w:ascii="Times New Roman" w:hAnsi="Times New Roman"/>
                <w:sz w:val="24"/>
                <w:szCs w:val="24"/>
              </w:rPr>
            </w:pPr>
          </w:p>
          <w:p w14:paraId="7CC2C0AF" w14:textId="77777777" w:rsidR="00A62683" w:rsidRPr="00C21FA4" w:rsidRDefault="008204E2" w:rsidP="00B1402A">
            <w:pPr>
              <w:pStyle w:val="CM4"/>
              <w:numPr>
                <w:ilvl w:val="0"/>
                <w:numId w:val="642"/>
              </w:numPr>
              <w:tabs>
                <w:tab w:val="left" w:pos="611"/>
              </w:tabs>
              <w:ind w:left="0" w:firstLine="0"/>
              <w:contextualSpacing/>
              <w:outlineLvl w:val="0"/>
              <w:rPr>
                <w:rFonts w:ascii="Times New Roman" w:hAnsi="Times New Roman"/>
              </w:rPr>
            </w:pPr>
            <w:r w:rsidRPr="00C21FA4">
              <w:rPr>
                <w:rFonts w:ascii="Times New Roman" w:hAnsi="Times New Roman"/>
              </w:rPr>
              <w:t xml:space="preserve">The holder of goods under Customs supervision may, with the permission of the customs, at any time examine the goods or take samples, in particular in order to determine their tariff classification, Customs value or Customs status. </w:t>
            </w:r>
          </w:p>
          <w:p w14:paraId="5666F79A" w14:textId="77777777" w:rsidR="00A62683" w:rsidRPr="00C21FA4" w:rsidRDefault="00A62683" w:rsidP="006E2BD2">
            <w:pPr>
              <w:pStyle w:val="Default"/>
              <w:tabs>
                <w:tab w:val="left" w:pos="611"/>
              </w:tabs>
              <w:contextualSpacing/>
              <w:outlineLvl w:val="0"/>
            </w:pPr>
          </w:p>
          <w:p w14:paraId="4735BCDD"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96</w:t>
            </w:r>
          </w:p>
          <w:p w14:paraId="739B5607"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Conveyance to the appropriate place</w:t>
            </w:r>
          </w:p>
          <w:p w14:paraId="29405264" w14:textId="77777777" w:rsidR="00A62683" w:rsidRPr="00C21FA4" w:rsidRDefault="00A62683" w:rsidP="006E2BD2">
            <w:pPr>
              <w:pStyle w:val="Default"/>
              <w:tabs>
                <w:tab w:val="left" w:pos="611"/>
              </w:tabs>
              <w:contextualSpacing/>
              <w:outlineLvl w:val="0"/>
            </w:pPr>
          </w:p>
          <w:p w14:paraId="23A585F2" w14:textId="77777777" w:rsidR="00A62683" w:rsidRPr="00C21FA4" w:rsidRDefault="008204E2" w:rsidP="00B1402A">
            <w:pPr>
              <w:pStyle w:val="ListParagraph"/>
              <w:numPr>
                <w:ilvl w:val="0"/>
                <w:numId w:val="64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The person who brings goods into the Customs territory of the Republic of Kosovo shall convey them without delay, by the route specified by the Customs and in accordance with their instructions, if any, to the Customs office designated by the customs, or to any other place designated or approved by Customs, or into a free zone. </w:t>
            </w:r>
          </w:p>
          <w:p w14:paraId="2010508F" w14:textId="77777777" w:rsidR="00A62683" w:rsidRPr="00C21FA4" w:rsidRDefault="00A62683" w:rsidP="006E2BD2">
            <w:pPr>
              <w:tabs>
                <w:tab w:val="left" w:pos="611"/>
              </w:tabs>
              <w:contextualSpacing/>
              <w:outlineLvl w:val="0"/>
              <w:rPr>
                <w:rFonts w:ascii="Times New Roman" w:hAnsi="Times New Roman"/>
                <w:sz w:val="24"/>
                <w:szCs w:val="24"/>
              </w:rPr>
            </w:pPr>
          </w:p>
          <w:p w14:paraId="2CEF47E8" w14:textId="77777777" w:rsidR="00A62683" w:rsidRPr="00C21FA4" w:rsidRDefault="008204E2" w:rsidP="00B1402A">
            <w:pPr>
              <w:pStyle w:val="ListParagraph"/>
              <w:numPr>
                <w:ilvl w:val="0"/>
                <w:numId w:val="64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Goods brought into a free zone shall be brought into that free zone directly, either by air or, if by land, without passing through another part of the Customs territory of the Republic of Kosovo, where the free zone adjoins the land frontier between a Kosovo</w:t>
            </w:r>
            <w:r w:rsidR="009C36ED" w:rsidRPr="00C21FA4">
              <w:rPr>
                <w:rFonts w:ascii="Times New Roman" w:hAnsi="Times New Roman"/>
                <w:sz w:val="24"/>
                <w:szCs w:val="24"/>
              </w:rPr>
              <w:t xml:space="preserve"> and other </w:t>
            </w:r>
            <w:r w:rsidRPr="00C21FA4">
              <w:rPr>
                <w:rFonts w:ascii="Times New Roman" w:hAnsi="Times New Roman"/>
                <w:sz w:val="24"/>
                <w:szCs w:val="24"/>
              </w:rPr>
              <w:t xml:space="preserve">country. </w:t>
            </w:r>
          </w:p>
          <w:p w14:paraId="72A64D78" w14:textId="77777777" w:rsidR="00A62683" w:rsidRPr="00C21FA4" w:rsidRDefault="00A62683" w:rsidP="006E2BD2">
            <w:pPr>
              <w:tabs>
                <w:tab w:val="left" w:pos="611"/>
              </w:tabs>
              <w:contextualSpacing/>
              <w:outlineLvl w:val="0"/>
              <w:rPr>
                <w:rFonts w:ascii="Times New Roman" w:hAnsi="Times New Roman"/>
                <w:sz w:val="24"/>
                <w:szCs w:val="24"/>
              </w:rPr>
            </w:pPr>
          </w:p>
          <w:p w14:paraId="70F6EBA7" w14:textId="5FDC2CFB" w:rsidR="00A62683" w:rsidRPr="00C21FA4" w:rsidRDefault="008204E2" w:rsidP="00B1402A">
            <w:pPr>
              <w:pStyle w:val="ListParagraph"/>
              <w:numPr>
                <w:ilvl w:val="0"/>
                <w:numId w:val="64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Any person who assumes responsibility for the carriage of goods after they have been brought into the Customs territory of the Republic of </w:t>
            </w:r>
            <w:r w:rsidRPr="00C21FA4">
              <w:rPr>
                <w:rFonts w:ascii="Times New Roman" w:hAnsi="Times New Roman"/>
                <w:sz w:val="24"/>
                <w:szCs w:val="24"/>
              </w:rPr>
              <w:lastRenderedPageBreak/>
              <w:t xml:space="preserve">Kosovo shall become responsible for compliance with the obligations laid down in paragraphs 1 and 2 of this article. </w:t>
            </w:r>
          </w:p>
          <w:p w14:paraId="1CB6884E" w14:textId="40CA4D22" w:rsidR="00F348C9" w:rsidRPr="00C21FA4" w:rsidRDefault="00F348C9" w:rsidP="00F348C9">
            <w:pPr>
              <w:pStyle w:val="ListParagraph"/>
              <w:tabs>
                <w:tab w:val="left" w:pos="611"/>
              </w:tabs>
              <w:ind w:left="0"/>
              <w:outlineLvl w:val="0"/>
              <w:rPr>
                <w:rFonts w:ascii="Times New Roman" w:hAnsi="Times New Roman"/>
                <w:sz w:val="24"/>
                <w:szCs w:val="24"/>
              </w:rPr>
            </w:pPr>
          </w:p>
          <w:p w14:paraId="4BBB57A2" w14:textId="77777777" w:rsidR="00A62683" w:rsidRPr="00C21FA4" w:rsidRDefault="008204E2" w:rsidP="00B1402A">
            <w:pPr>
              <w:pStyle w:val="ListParagraph"/>
              <w:numPr>
                <w:ilvl w:val="0"/>
                <w:numId w:val="64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Goods which, although still outside the Customs territory of the Republic of Kosovo, may be subject to Customs controls by the Customs as a result of an agreement concluded with the relevant country or territory outside the Customs territory, shall be treated in the same way as goods brought into the Customs territory of the Republic of Kosovo.</w:t>
            </w:r>
          </w:p>
          <w:p w14:paraId="6D1DC654" w14:textId="77777777" w:rsidR="009C36ED" w:rsidRPr="00C21FA4" w:rsidRDefault="009C36ED" w:rsidP="006E2BD2">
            <w:pPr>
              <w:tabs>
                <w:tab w:val="left" w:pos="611"/>
              </w:tabs>
              <w:contextualSpacing/>
              <w:outlineLvl w:val="0"/>
              <w:rPr>
                <w:rFonts w:ascii="Times New Roman" w:hAnsi="Times New Roman"/>
                <w:sz w:val="24"/>
                <w:szCs w:val="24"/>
              </w:rPr>
            </w:pPr>
          </w:p>
          <w:p w14:paraId="2A4E749C" w14:textId="77777777" w:rsidR="009C36ED" w:rsidRPr="00C21FA4" w:rsidRDefault="009C36ED" w:rsidP="006E2BD2">
            <w:pPr>
              <w:tabs>
                <w:tab w:val="left" w:pos="611"/>
              </w:tabs>
              <w:contextualSpacing/>
              <w:outlineLvl w:val="0"/>
              <w:rPr>
                <w:rFonts w:ascii="Times New Roman" w:eastAsia="Calibri" w:hAnsi="Times New Roman"/>
                <w:sz w:val="24"/>
                <w:szCs w:val="24"/>
                <w:lang w:val="en-US"/>
              </w:rPr>
            </w:pPr>
          </w:p>
          <w:p w14:paraId="1EDC5453" w14:textId="77777777" w:rsidR="00A62683" w:rsidRPr="00C21FA4" w:rsidRDefault="008204E2" w:rsidP="00B1402A">
            <w:pPr>
              <w:pStyle w:val="CM4"/>
              <w:numPr>
                <w:ilvl w:val="0"/>
                <w:numId w:val="643"/>
              </w:numPr>
              <w:tabs>
                <w:tab w:val="left" w:pos="611"/>
              </w:tabs>
              <w:ind w:left="0" w:firstLine="0"/>
              <w:contextualSpacing/>
              <w:outlineLvl w:val="0"/>
              <w:rPr>
                <w:rFonts w:ascii="Times New Roman" w:hAnsi="Times New Roman"/>
              </w:rPr>
            </w:pPr>
            <w:r w:rsidRPr="00C21FA4">
              <w:rPr>
                <w:rFonts w:ascii="Times New Roman" w:hAnsi="Times New Roman"/>
              </w:rPr>
              <w:t xml:space="preserve">Paragraphs 1 and 2 of this article shall not preclude application of special rules with respect to goods transported within frontier zones or in pipelines and wires as well as for traffic of negligible economic importance such as letters, postcards and printed matter and their electronic equivalents held on other media or to goods carried by travelers, provided that Customs supervision and Customs control possibilities are not thereby jeopardized. </w:t>
            </w:r>
          </w:p>
          <w:p w14:paraId="059BAADB" w14:textId="77777777" w:rsidR="00A62683" w:rsidRPr="00C21FA4" w:rsidRDefault="00A62683" w:rsidP="006E2BD2">
            <w:pPr>
              <w:pStyle w:val="Default"/>
              <w:tabs>
                <w:tab w:val="left" w:pos="611"/>
              </w:tabs>
              <w:contextualSpacing/>
              <w:outlineLvl w:val="0"/>
            </w:pPr>
          </w:p>
          <w:p w14:paraId="3FF63799" w14:textId="77777777" w:rsidR="009C36ED" w:rsidRPr="00C21FA4" w:rsidRDefault="008204E2" w:rsidP="00B1402A">
            <w:pPr>
              <w:pStyle w:val="ListParagraph"/>
              <w:numPr>
                <w:ilvl w:val="0"/>
                <w:numId w:val="64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Paragraph 1 shall not apply to means of transport and goods carried thereon only passing through the airspace of the Customs territory of the Republic of Kosovo without a stop within that territory.</w:t>
            </w:r>
          </w:p>
          <w:p w14:paraId="63BFD095" w14:textId="77777777" w:rsidR="00A62683" w:rsidRPr="00C21FA4" w:rsidRDefault="00A62683" w:rsidP="006E2BD2">
            <w:pPr>
              <w:tabs>
                <w:tab w:val="left" w:pos="611"/>
              </w:tabs>
              <w:contextualSpacing/>
              <w:outlineLvl w:val="0"/>
              <w:rPr>
                <w:rFonts w:ascii="Times New Roman" w:hAnsi="Times New Roman"/>
                <w:sz w:val="24"/>
                <w:szCs w:val="24"/>
              </w:rPr>
            </w:pPr>
          </w:p>
          <w:p w14:paraId="2A9D0BFA" w14:textId="77777777" w:rsidR="002E6E30" w:rsidRPr="00C21FA4" w:rsidRDefault="002E6E30" w:rsidP="006E2BD2">
            <w:pPr>
              <w:tabs>
                <w:tab w:val="left" w:pos="611"/>
              </w:tabs>
              <w:contextualSpacing/>
              <w:outlineLvl w:val="0"/>
              <w:rPr>
                <w:rFonts w:ascii="Times New Roman" w:hAnsi="Times New Roman"/>
                <w:sz w:val="24"/>
                <w:szCs w:val="24"/>
              </w:rPr>
            </w:pPr>
          </w:p>
          <w:p w14:paraId="50B1C277" w14:textId="77777777" w:rsidR="00A62683" w:rsidRPr="00C21FA4" w:rsidRDefault="008204E2" w:rsidP="00B1402A">
            <w:pPr>
              <w:pStyle w:val="ListParagraph"/>
              <w:numPr>
                <w:ilvl w:val="0"/>
                <w:numId w:val="64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The procedural rules of </w:t>
            </w:r>
            <w:r w:rsidRPr="00C21FA4">
              <w:rPr>
                <w:rFonts w:ascii="Times New Roman" w:hAnsi="Times New Roman"/>
              </w:rPr>
              <w:t xml:space="preserve">the conveyance of </w:t>
            </w:r>
            <w:r w:rsidRPr="00C21FA4">
              <w:rPr>
                <w:rFonts w:ascii="Times New Roman" w:hAnsi="Times New Roman"/>
                <w:sz w:val="24"/>
                <w:szCs w:val="24"/>
              </w:rPr>
              <w:t xml:space="preserve">goods referred to in paragraph 3 of this Article, are dtermined by Minster of Finance sublegal act. </w:t>
            </w:r>
          </w:p>
          <w:p w14:paraId="4E7E1D01" w14:textId="77777777" w:rsidR="009C36ED" w:rsidRPr="00C21FA4" w:rsidRDefault="009C36ED" w:rsidP="006E2BD2">
            <w:pPr>
              <w:tabs>
                <w:tab w:val="left" w:pos="611"/>
              </w:tabs>
              <w:contextualSpacing/>
              <w:outlineLvl w:val="0"/>
              <w:rPr>
                <w:rFonts w:ascii="Times New Roman" w:eastAsia="Calibri" w:hAnsi="Times New Roman"/>
                <w:sz w:val="24"/>
                <w:szCs w:val="24"/>
                <w:lang w:val="en-US"/>
              </w:rPr>
            </w:pPr>
          </w:p>
          <w:p w14:paraId="572B9E0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97</w:t>
            </w:r>
          </w:p>
          <w:p w14:paraId="3F5A7D9C"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rPr>
              <w:t xml:space="preserve">Goods that have temporarily left the customs territory of the </w:t>
            </w:r>
            <w:r w:rsidR="009C36ED" w:rsidRPr="00C21FA4">
              <w:rPr>
                <w:rFonts w:ascii="Times New Roman" w:hAnsi="Times New Roman"/>
                <w:b/>
              </w:rPr>
              <w:t xml:space="preserve">Republic of </w:t>
            </w:r>
            <w:r w:rsidRPr="00C21FA4">
              <w:rPr>
                <w:rFonts w:ascii="Times New Roman" w:hAnsi="Times New Roman"/>
                <w:b/>
              </w:rPr>
              <w:t>Kosovo by air</w:t>
            </w:r>
          </w:p>
          <w:p w14:paraId="0D91A84F" w14:textId="77777777" w:rsidR="00A62683" w:rsidRPr="00C21FA4" w:rsidRDefault="00A62683" w:rsidP="006E2BD2">
            <w:pPr>
              <w:pStyle w:val="CM4"/>
              <w:tabs>
                <w:tab w:val="left" w:pos="611"/>
              </w:tabs>
              <w:contextualSpacing/>
              <w:outlineLvl w:val="0"/>
              <w:rPr>
                <w:rFonts w:ascii="Times New Roman" w:hAnsi="Times New Roman"/>
                <w:b/>
                <w:iCs/>
              </w:rPr>
            </w:pPr>
          </w:p>
          <w:p w14:paraId="27F2A1FD" w14:textId="77777777" w:rsidR="009C36ED" w:rsidRPr="00C21FA4" w:rsidRDefault="009C36ED" w:rsidP="006E2BD2">
            <w:pPr>
              <w:pStyle w:val="Default"/>
              <w:tabs>
                <w:tab w:val="left" w:pos="611"/>
              </w:tabs>
              <w:contextualSpacing/>
              <w:outlineLvl w:val="0"/>
            </w:pPr>
          </w:p>
          <w:p w14:paraId="223D1EBC" w14:textId="2444CB58" w:rsidR="00A62683" w:rsidRPr="00C21FA4" w:rsidRDefault="008204E2" w:rsidP="00B1402A">
            <w:pPr>
              <w:pStyle w:val="CM4"/>
              <w:numPr>
                <w:ilvl w:val="0"/>
                <w:numId w:val="644"/>
              </w:numPr>
              <w:tabs>
                <w:tab w:val="left" w:pos="611"/>
              </w:tabs>
              <w:ind w:left="0" w:firstLine="0"/>
              <w:contextualSpacing/>
              <w:outlineLvl w:val="0"/>
            </w:pPr>
            <w:r w:rsidRPr="00C21FA4">
              <w:t>Articles 90 to 93 and a</w:t>
            </w:r>
            <w:r w:rsidR="00A20F62" w:rsidRPr="00C21FA4">
              <w:t xml:space="preserve">rticle 94 shall not apply in cases where non-Kosovo goods are brought into the customs territory of the </w:t>
            </w:r>
            <w:r w:rsidR="00F832A1" w:rsidRPr="00C21FA4">
              <w:t xml:space="preserve">Republic of </w:t>
            </w:r>
            <w:r w:rsidR="00A20F62" w:rsidRPr="00C21FA4">
              <w:t>Kosovo after having temporarily left that territory by air and having been carried by direct route without a stop outside the customs territory of the</w:t>
            </w:r>
            <w:r w:rsidR="00F832A1" w:rsidRPr="00C21FA4">
              <w:t xml:space="preserve"> Republic of</w:t>
            </w:r>
            <w:r w:rsidR="00A20F62" w:rsidRPr="00C21FA4">
              <w:t xml:space="preserve"> Kosovo. </w:t>
            </w:r>
          </w:p>
          <w:p w14:paraId="1DD0D223" w14:textId="77777777" w:rsidR="00A62683" w:rsidRPr="00C21FA4" w:rsidRDefault="00A62683" w:rsidP="006E2BD2">
            <w:pPr>
              <w:pStyle w:val="CM4"/>
              <w:tabs>
                <w:tab w:val="left" w:pos="611"/>
              </w:tabs>
              <w:contextualSpacing/>
              <w:outlineLvl w:val="0"/>
            </w:pPr>
          </w:p>
          <w:p w14:paraId="6F1A5943" w14:textId="77777777" w:rsidR="009C36ED" w:rsidRPr="00C21FA4" w:rsidRDefault="009C36ED" w:rsidP="006E2BD2">
            <w:pPr>
              <w:pStyle w:val="Default"/>
              <w:tabs>
                <w:tab w:val="left" w:pos="611"/>
              </w:tabs>
              <w:contextualSpacing/>
              <w:outlineLvl w:val="0"/>
            </w:pPr>
          </w:p>
          <w:p w14:paraId="60DF434B" w14:textId="15007A9D" w:rsidR="00A62683" w:rsidRPr="00C21FA4" w:rsidRDefault="008204E2" w:rsidP="00B1402A">
            <w:pPr>
              <w:pStyle w:val="CM4"/>
              <w:numPr>
                <w:ilvl w:val="0"/>
                <w:numId w:val="644"/>
              </w:numPr>
              <w:tabs>
                <w:tab w:val="left" w:pos="611"/>
              </w:tabs>
              <w:ind w:left="0" w:firstLine="0"/>
              <w:contextualSpacing/>
              <w:outlineLvl w:val="0"/>
            </w:pPr>
            <w:r w:rsidRPr="00C21FA4">
              <w:t xml:space="preserve">Articles 90 to 93 and Article 94 shall not apply in cases where Kosovo goods the customs status of which as Kosovo goods needs to be proven pursuant to paragraph 2 of Article 109 are brought into the customs territory of the </w:t>
            </w:r>
            <w:r w:rsidR="00F832A1" w:rsidRPr="00C21FA4">
              <w:t xml:space="preserve">Republic of Kosovo </w:t>
            </w:r>
            <w:r w:rsidRPr="00C21FA4">
              <w:t xml:space="preserve">after having temporarily left that territory by air and having been carried by direct route without a stop outside the customs territory of the </w:t>
            </w:r>
            <w:r w:rsidR="00924A2E" w:rsidRPr="00C21FA4">
              <w:t>Republic of Kosovo</w:t>
            </w:r>
            <w:r w:rsidRPr="00C21FA4">
              <w:t xml:space="preserve">. </w:t>
            </w:r>
          </w:p>
          <w:p w14:paraId="68C8FEF8" w14:textId="0F580E0F" w:rsidR="006F1A59" w:rsidRDefault="006F1A59" w:rsidP="006F1A59">
            <w:pPr>
              <w:pStyle w:val="Default"/>
            </w:pPr>
          </w:p>
          <w:p w14:paraId="4020087A" w14:textId="77777777" w:rsidR="00516E38" w:rsidRPr="00C21FA4" w:rsidRDefault="00516E38" w:rsidP="006F1A59">
            <w:pPr>
              <w:pStyle w:val="Default"/>
            </w:pPr>
          </w:p>
          <w:p w14:paraId="6010778F" w14:textId="77777777" w:rsidR="00625BB6" w:rsidRPr="00C21FA4" w:rsidRDefault="00625BB6" w:rsidP="006F1A59">
            <w:pPr>
              <w:pStyle w:val="Default"/>
            </w:pPr>
          </w:p>
          <w:p w14:paraId="01EA68CF" w14:textId="77777777" w:rsidR="00A62683" w:rsidRPr="00C21FA4" w:rsidRDefault="008204E2" w:rsidP="00B1402A">
            <w:pPr>
              <w:pStyle w:val="CM4"/>
              <w:numPr>
                <w:ilvl w:val="0"/>
                <w:numId w:val="644"/>
              </w:numPr>
              <w:tabs>
                <w:tab w:val="left" w:pos="611"/>
              </w:tabs>
              <w:ind w:left="0" w:firstLine="0"/>
              <w:contextualSpacing/>
              <w:outlineLvl w:val="0"/>
              <w:rPr>
                <w:rFonts w:ascii="Times New Roman" w:hAnsi="Times New Roman"/>
                <w:b/>
                <w:iCs/>
              </w:rPr>
            </w:pPr>
            <w:r w:rsidRPr="00C21FA4">
              <w:t>Articles 90 to 93 and Articles 94, 99 and 100 shall not apply in cases where Kosovo goods which move without alteration of their customs status in accordance with paragraph 2 of Article 111 are brought into the customs territory of the Kosovo after having temporarily left that territory by sea or air and having been carried by direct route without a stop outside the customs territory of the Kosovo.</w:t>
            </w:r>
          </w:p>
          <w:p w14:paraId="0BFCA323" w14:textId="3ED8081D" w:rsidR="002E6E30" w:rsidRPr="00C21FA4" w:rsidRDefault="002E6E30" w:rsidP="006E2BD2">
            <w:pPr>
              <w:pStyle w:val="Default"/>
              <w:tabs>
                <w:tab w:val="left" w:pos="611"/>
              </w:tabs>
              <w:contextualSpacing/>
              <w:outlineLvl w:val="0"/>
            </w:pPr>
          </w:p>
          <w:p w14:paraId="5C518FCF" w14:textId="77777777" w:rsidR="00A62683" w:rsidRPr="00C21FA4" w:rsidRDefault="008204E2" w:rsidP="006E2BD2">
            <w:pPr>
              <w:pStyle w:val="CM4"/>
              <w:tabs>
                <w:tab w:val="left" w:pos="611"/>
                <w:tab w:val="left" w:pos="2235"/>
                <w:tab w:val="center" w:pos="3106"/>
              </w:tabs>
              <w:contextualSpacing/>
              <w:jc w:val="center"/>
              <w:outlineLvl w:val="0"/>
              <w:rPr>
                <w:rFonts w:ascii="Times New Roman" w:hAnsi="Times New Roman"/>
                <w:b/>
              </w:rPr>
            </w:pPr>
            <w:r w:rsidRPr="00C21FA4">
              <w:rPr>
                <w:rFonts w:ascii="Times New Roman" w:hAnsi="Times New Roman"/>
                <w:b/>
                <w:iCs/>
              </w:rPr>
              <w:t>Article 98</w:t>
            </w:r>
          </w:p>
          <w:p w14:paraId="4006E82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Conveyance under special circumstances</w:t>
            </w:r>
          </w:p>
          <w:p w14:paraId="64049527" w14:textId="77777777" w:rsidR="00A62683" w:rsidRPr="00C21FA4" w:rsidRDefault="00A62683" w:rsidP="006E2BD2">
            <w:pPr>
              <w:pStyle w:val="Default"/>
              <w:tabs>
                <w:tab w:val="left" w:pos="611"/>
              </w:tabs>
              <w:contextualSpacing/>
              <w:outlineLvl w:val="0"/>
            </w:pPr>
          </w:p>
          <w:p w14:paraId="1EDADE79" w14:textId="77777777" w:rsidR="00A62683" w:rsidRPr="00C21FA4" w:rsidRDefault="008204E2" w:rsidP="00B1402A">
            <w:pPr>
              <w:pStyle w:val="CM4"/>
              <w:numPr>
                <w:ilvl w:val="0"/>
                <w:numId w:val="645"/>
              </w:numPr>
              <w:tabs>
                <w:tab w:val="left" w:pos="611"/>
              </w:tabs>
              <w:ind w:left="0" w:firstLine="0"/>
              <w:contextualSpacing/>
              <w:outlineLvl w:val="0"/>
              <w:rPr>
                <w:rFonts w:ascii="Times New Roman" w:hAnsi="Times New Roman"/>
              </w:rPr>
            </w:pPr>
            <w:r w:rsidRPr="00C21FA4">
              <w:rPr>
                <w:rFonts w:ascii="Times New Roman" w:hAnsi="Times New Roman"/>
              </w:rPr>
              <w:t xml:space="preserve">Where, by reason of unforeseeable circumstances or force majeure, the obligation laid down in paragraph 1 of Article 96, cannot be complied with, the person bound by that obligation or any other person acting on that person's behalf shall inform the Customs of the situation without delay. Where the unforeseeable circumstances or force majeure do not result in total loss of the goods, the Customs shall also be informed of their precise location. </w:t>
            </w:r>
          </w:p>
          <w:p w14:paraId="4D95919C" w14:textId="77777777" w:rsidR="00A62683" w:rsidRPr="00C21FA4" w:rsidRDefault="00A62683" w:rsidP="006E2BD2">
            <w:pPr>
              <w:pStyle w:val="Default"/>
              <w:tabs>
                <w:tab w:val="left" w:pos="611"/>
              </w:tabs>
              <w:contextualSpacing/>
              <w:outlineLvl w:val="0"/>
            </w:pPr>
          </w:p>
          <w:p w14:paraId="7DFFFCB6" w14:textId="77777777" w:rsidR="00A62683" w:rsidRPr="00C21FA4" w:rsidRDefault="008204E2" w:rsidP="00B1402A">
            <w:pPr>
              <w:pStyle w:val="CM4"/>
              <w:numPr>
                <w:ilvl w:val="0"/>
                <w:numId w:val="645"/>
              </w:numPr>
              <w:tabs>
                <w:tab w:val="left" w:pos="611"/>
              </w:tabs>
              <w:ind w:left="0" w:firstLine="0"/>
              <w:contextualSpacing/>
              <w:outlineLvl w:val="0"/>
              <w:rPr>
                <w:rFonts w:ascii="Times New Roman" w:hAnsi="Times New Roman"/>
                <w:strike/>
              </w:rPr>
            </w:pPr>
            <w:r w:rsidRPr="00C21FA4">
              <w:rPr>
                <w:rFonts w:ascii="Times New Roman" w:hAnsi="Times New Roman"/>
              </w:rPr>
              <w:lastRenderedPageBreak/>
              <w:t>Where, by reason of unforeseeable ci</w:t>
            </w:r>
            <w:r w:rsidR="009C36ED" w:rsidRPr="00C21FA4">
              <w:rPr>
                <w:rFonts w:ascii="Times New Roman" w:hAnsi="Times New Roman"/>
              </w:rPr>
              <w:t>rcumstances or force majeure, a</w:t>
            </w:r>
            <w:r w:rsidRPr="00C21FA4">
              <w:rPr>
                <w:rFonts w:ascii="Times New Roman" w:hAnsi="Times New Roman"/>
              </w:rPr>
              <w:t xml:space="preserve"> aircraft covered by paragraph 6 of Article 96 is forced to put into port or to land temporarily in the Customs territory of the Republic of Kosovo and the obligation laid down in paragraph 1 of Article 96 cannot be complied w</w:t>
            </w:r>
            <w:r w:rsidR="009C36ED" w:rsidRPr="00C21FA4">
              <w:rPr>
                <w:rFonts w:ascii="Times New Roman" w:hAnsi="Times New Roman"/>
              </w:rPr>
              <w:t>ith, the person who brought the</w:t>
            </w:r>
            <w:r w:rsidRPr="00C21FA4">
              <w:rPr>
                <w:rFonts w:ascii="Times New Roman" w:hAnsi="Times New Roman"/>
              </w:rPr>
              <w:t xml:space="preserve"> aircraft into the Customs territory of the Republic of Kosovo, or any other person acting on that person's behalf, shall inform the Customs of the situation without delay. </w:t>
            </w:r>
          </w:p>
          <w:p w14:paraId="608ED9A9" w14:textId="77777777" w:rsidR="00A62683" w:rsidRPr="00C21FA4" w:rsidRDefault="00A62683" w:rsidP="006E2BD2">
            <w:pPr>
              <w:pStyle w:val="Default"/>
              <w:tabs>
                <w:tab w:val="left" w:pos="611"/>
              </w:tabs>
              <w:contextualSpacing/>
              <w:outlineLvl w:val="0"/>
            </w:pPr>
          </w:p>
          <w:p w14:paraId="634118DC" w14:textId="77777777" w:rsidR="00A62683" w:rsidRPr="00C21FA4" w:rsidRDefault="008204E2" w:rsidP="00B1402A">
            <w:pPr>
              <w:pStyle w:val="CM4"/>
              <w:numPr>
                <w:ilvl w:val="0"/>
                <w:numId w:val="645"/>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determine the measures to be taken in order to permit Customs supervision of the goods referred to in paragraph 1 of this article, or aircraft and any goods thereon in the circumstances specified in paragraph 2, and to ensure, where appropriate, that they are subsequently conveyed to a Customs office or other place designated or approved by the Customs. </w:t>
            </w:r>
          </w:p>
          <w:p w14:paraId="5363A269" w14:textId="77777777" w:rsidR="003D500C" w:rsidRPr="00C21FA4" w:rsidRDefault="003D500C" w:rsidP="003D500C">
            <w:pPr>
              <w:pStyle w:val="Default"/>
            </w:pPr>
          </w:p>
          <w:p w14:paraId="305A84F7"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Subchapter </w:t>
            </w:r>
            <w:r w:rsidR="00624B47" w:rsidRPr="00C21FA4">
              <w:rPr>
                <w:rFonts w:ascii="Times New Roman" w:hAnsi="Times New Roman"/>
                <w:b/>
                <w:u w:val="single"/>
              </w:rPr>
              <w:t>II</w:t>
            </w:r>
          </w:p>
          <w:p w14:paraId="1BABC403"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Presentation, unloading and examination of goods</w:t>
            </w:r>
          </w:p>
          <w:p w14:paraId="278B571F" w14:textId="77777777" w:rsidR="003D500C" w:rsidRPr="00C21FA4" w:rsidRDefault="003D500C" w:rsidP="003D500C">
            <w:pPr>
              <w:pStyle w:val="Default"/>
            </w:pPr>
          </w:p>
          <w:p w14:paraId="279A044C"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99</w:t>
            </w:r>
          </w:p>
          <w:p w14:paraId="5AA3AEC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Presentation of goods to customs</w:t>
            </w:r>
          </w:p>
          <w:p w14:paraId="5473DF1B" w14:textId="77777777" w:rsidR="00A62683" w:rsidRPr="00C21FA4" w:rsidRDefault="00A62683" w:rsidP="006E2BD2">
            <w:pPr>
              <w:pStyle w:val="Default"/>
              <w:tabs>
                <w:tab w:val="left" w:pos="611"/>
              </w:tabs>
              <w:contextualSpacing/>
              <w:outlineLvl w:val="0"/>
            </w:pPr>
          </w:p>
          <w:p w14:paraId="7C42E319" w14:textId="77777777" w:rsidR="00A62683" w:rsidRPr="00C21FA4" w:rsidRDefault="008204E2" w:rsidP="00B1402A">
            <w:pPr>
              <w:pStyle w:val="CM4"/>
              <w:numPr>
                <w:ilvl w:val="0"/>
                <w:numId w:val="646"/>
              </w:numPr>
              <w:tabs>
                <w:tab w:val="left" w:pos="611"/>
              </w:tabs>
              <w:ind w:left="0" w:firstLine="0"/>
              <w:contextualSpacing/>
              <w:outlineLvl w:val="0"/>
              <w:rPr>
                <w:rFonts w:ascii="Times New Roman" w:hAnsi="Times New Roman"/>
              </w:rPr>
            </w:pPr>
            <w:r w:rsidRPr="00C21FA4">
              <w:rPr>
                <w:rFonts w:ascii="Times New Roman" w:hAnsi="Times New Roman"/>
              </w:rPr>
              <w:t xml:space="preserve">Goods brought into the Customs territory of the Republic of Kosovo shall be </w:t>
            </w:r>
            <w:r w:rsidRPr="00C21FA4">
              <w:rPr>
                <w:rFonts w:ascii="Times New Roman" w:hAnsi="Times New Roman"/>
              </w:rPr>
              <w:lastRenderedPageBreak/>
              <w:t xml:space="preserve">presented to Customs immediately upon their arrival at the designated Customs office or any other place designated or approved by the Customs or in the free zone by one of the following persons: </w:t>
            </w:r>
          </w:p>
          <w:p w14:paraId="2D0F438C" w14:textId="77777777" w:rsidR="00A62683" w:rsidRPr="00C21FA4" w:rsidRDefault="00A62683" w:rsidP="006E2BD2">
            <w:pPr>
              <w:pStyle w:val="Default"/>
              <w:tabs>
                <w:tab w:val="left" w:pos="611"/>
              </w:tabs>
              <w:contextualSpacing/>
              <w:outlineLvl w:val="0"/>
            </w:pPr>
          </w:p>
          <w:p w14:paraId="3D9F294D" w14:textId="77777777" w:rsidR="00A62683" w:rsidRPr="00C21FA4" w:rsidRDefault="008204E2" w:rsidP="00B1402A">
            <w:pPr>
              <w:pStyle w:val="CM4"/>
              <w:numPr>
                <w:ilvl w:val="1"/>
                <w:numId w:val="646"/>
              </w:numPr>
              <w:tabs>
                <w:tab w:val="left" w:pos="611"/>
              </w:tabs>
              <w:ind w:left="720" w:firstLine="0"/>
              <w:contextualSpacing/>
              <w:outlineLvl w:val="0"/>
              <w:rPr>
                <w:rFonts w:ascii="Times New Roman" w:hAnsi="Times New Roman"/>
              </w:rPr>
            </w:pPr>
            <w:r w:rsidRPr="00C21FA4">
              <w:rPr>
                <w:rFonts w:ascii="Times New Roman" w:hAnsi="Times New Roman"/>
              </w:rPr>
              <w:t xml:space="preserve">the person who brought the goods into the Customs territory of the Republic of Kosovo; </w:t>
            </w:r>
          </w:p>
          <w:p w14:paraId="1E0047D7" w14:textId="77777777" w:rsidR="00A953F2" w:rsidRPr="00C21FA4" w:rsidRDefault="00A953F2" w:rsidP="009B24EE">
            <w:pPr>
              <w:pStyle w:val="Default"/>
              <w:tabs>
                <w:tab w:val="left" w:pos="611"/>
              </w:tabs>
              <w:ind w:left="720"/>
              <w:contextualSpacing/>
              <w:outlineLvl w:val="0"/>
            </w:pPr>
          </w:p>
          <w:p w14:paraId="0BD0C6EB" w14:textId="77777777" w:rsidR="00A62683" w:rsidRPr="00C21FA4" w:rsidRDefault="008204E2" w:rsidP="00B1402A">
            <w:pPr>
              <w:pStyle w:val="CM4"/>
              <w:numPr>
                <w:ilvl w:val="1"/>
                <w:numId w:val="646"/>
              </w:numPr>
              <w:tabs>
                <w:tab w:val="left" w:pos="611"/>
              </w:tabs>
              <w:ind w:left="720" w:firstLine="0"/>
              <w:contextualSpacing/>
              <w:outlineLvl w:val="0"/>
              <w:rPr>
                <w:rFonts w:ascii="Times New Roman" w:hAnsi="Times New Roman"/>
              </w:rPr>
            </w:pPr>
            <w:r w:rsidRPr="00C21FA4">
              <w:rPr>
                <w:rFonts w:ascii="Times New Roman" w:hAnsi="Times New Roman"/>
              </w:rPr>
              <w:t xml:space="preserve">the person in whose name or on whose behalf the person who brought the goods into customs territory acts; </w:t>
            </w:r>
          </w:p>
          <w:p w14:paraId="636BE79B" w14:textId="77777777" w:rsidR="00A953F2" w:rsidRPr="00C21FA4" w:rsidRDefault="00A953F2" w:rsidP="009B24EE">
            <w:pPr>
              <w:pStyle w:val="Default"/>
              <w:tabs>
                <w:tab w:val="left" w:pos="611"/>
              </w:tabs>
              <w:ind w:left="720"/>
              <w:contextualSpacing/>
              <w:outlineLvl w:val="0"/>
            </w:pPr>
          </w:p>
          <w:p w14:paraId="3DA11507" w14:textId="77777777" w:rsidR="00A62683" w:rsidRPr="00C21FA4" w:rsidRDefault="008204E2" w:rsidP="00B1402A">
            <w:pPr>
              <w:pStyle w:val="CM4"/>
              <w:numPr>
                <w:ilvl w:val="1"/>
                <w:numId w:val="646"/>
              </w:numPr>
              <w:tabs>
                <w:tab w:val="left" w:pos="611"/>
              </w:tabs>
              <w:ind w:left="720" w:firstLine="0"/>
              <w:contextualSpacing/>
              <w:outlineLvl w:val="0"/>
              <w:rPr>
                <w:rFonts w:ascii="Times New Roman" w:hAnsi="Times New Roman"/>
              </w:rPr>
            </w:pPr>
            <w:r w:rsidRPr="00C21FA4">
              <w:rPr>
                <w:rFonts w:ascii="Times New Roman" w:hAnsi="Times New Roman"/>
              </w:rPr>
              <w:t xml:space="preserve">the person who assumed responsibility for carriage of the goods after they were brought into the Customs territory of the Republic of Kosovo. </w:t>
            </w:r>
          </w:p>
          <w:p w14:paraId="67B080B6" w14:textId="77777777" w:rsidR="009C36ED" w:rsidRPr="00C21FA4" w:rsidRDefault="009C36ED" w:rsidP="006E2BD2">
            <w:pPr>
              <w:pStyle w:val="Default"/>
              <w:tabs>
                <w:tab w:val="left" w:pos="611"/>
              </w:tabs>
              <w:contextualSpacing/>
              <w:outlineLvl w:val="0"/>
            </w:pPr>
          </w:p>
          <w:p w14:paraId="7946B7C8" w14:textId="77777777" w:rsidR="00A62683" w:rsidRPr="00C21FA4" w:rsidRDefault="008204E2" w:rsidP="00B1402A">
            <w:pPr>
              <w:pStyle w:val="CM4"/>
              <w:numPr>
                <w:ilvl w:val="0"/>
                <w:numId w:val="646"/>
              </w:numPr>
              <w:tabs>
                <w:tab w:val="left" w:pos="611"/>
              </w:tabs>
              <w:ind w:left="0" w:firstLine="0"/>
              <w:contextualSpacing/>
              <w:outlineLvl w:val="0"/>
              <w:rPr>
                <w:rFonts w:ascii="Times New Roman" w:hAnsi="Times New Roman"/>
              </w:rPr>
            </w:pPr>
            <w:r w:rsidRPr="00C21FA4">
              <w:rPr>
                <w:rFonts w:ascii="Times New Roman" w:hAnsi="Times New Roman"/>
              </w:rPr>
              <w:t>Goods which are brought into the Customs territory of the Republic of Kosovo by</w:t>
            </w:r>
            <w:r w:rsidR="009C36ED" w:rsidRPr="00C21FA4">
              <w:rPr>
                <w:rFonts w:ascii="Times New Roman" w:hAnsi="Times New Roman"/>
                <w:strike/>
              </w:rPr>
              <w:t xml:space="preserve"> </w:t>
            </w:r>
            <w:r w:rsidRPr="00C21FA4">
              <w:rPr>
                <w:rFonts w:ascii="Times New Roman" w:hAnsi="Times New Roman"/>
              </w:rPr>
              <w:t>air and which remain on board the same means of transport for carriage, shall be presented to Customs only at the</w:t>
            </w:r>
            <w:r w:rsidR="009C36ED" w:rsidRPr="00C21FA4">
              <w:rPr>
                <w:rFonts w:ascii="Times New Roman" w:hAnsi="Times New Roman"/>
                <w:strike/>
              </w:rPr>
              <w:t xml:space="preserve"> </w:t>
            </w:r>
            <w:r w:rsidRPr="00C21FA4">
              <w:rPr>
                <w:rFonts w:ascii="Times New Roman" w:hAnsi="Times New Roman"/>
              </w:rPr>
              <w:t xml:space="preserve">airport where they are unloaded or transshipped. However, goods brought into the Customs territory of the Republic of Kosovo which are unloaded and reloaded onto the same means of transport during its voyage in order to enable the unloading or </w:t>
            </w:r>
            <w:r w:rsidRPr="00C21FA4">
              <w:rPr>
                <w:rFonts w:ascii="Times New Roman" w:hAnsi="Times New Roman"/>
              </w:rPr>
              <w:lastRenderedPageBreak/>
              <w:t xml:space="preserve">loading of other goods, shall not be presented to Customs </w:t>
            </w:r>
            <w:r w:rsidR="009C36ED" w:rsidRPr="00C21FA4">
              <w:rPr>
                <w:rFonts w:ascii="Times New Roman" w:hAnsi="Times New Roman"/>
              </w:rPr>
              <w:t xml:space="preserve">at that </w:t>
            </w:r>
            <w:r w:rsidRPr="00C21FA4">
              <w:rPr>
                <w:rFonts w:ascii="Times New Roman" w:hAnsi="Times New Roman"/>
              </w:rPr>
              <w:t xml:space="preserve">airport. </w:t>
            </w:r>
          </w:p>
          <w:p w14:paraId="2905628D" w14:textId="77777777" w:rsidR="00A62683" w:rsidRPr="00C21FA4" w:rsidRDefault="00A62683" w:rsidP="006E2BD2">
            <w:pPr>
              <w:pStyle w:val="Default"/>
              <w:tabs>
                <w:tab w:val="left" w:pos="611"/>
              </w:tabs>
              <w:contextualSpacing/>
              <w:outlineLvl w:val="0"/>
            </w:pPr>
          </w:p>
          <w:p w14:paraId="4EA28E78" w14:textId="77777777" w:rsidR="00A62683" w:rsidRPr="00C21FA4" w:rsidRDefault="008204E2" w:rsidP="00B1402A">
            <w:pPr>
              <w:pStyle w:val="CM4"/>
              <w:numPr>
                <w:ilvl w:val="0"/>
                <w:numId w:val="646"/>
              </w:numPr>
              <w:tabs>
                <w:tab w:val="left" w:pos="611"/>
              </w:tabs>
              <w:ind w:left="0" w:firstLine="0"/>
              <w:contextualSpacing/>
              <w:outlineLvl w:val="0"/>
            </w:pPr>
            <w:r w:rsidRPr="00C21FA4">
              <w:t>Notwithstanding the obligations of the person described in paragraph 1, presentation of the goods may be effected instead by one of the following persons:</w:t>
            </w:r>
          </w:p>
          <w:p w14:paraId="4D4063DD" w14:textId="77777777" w:rsidR="009C36ED" w:rsidRPr="00C21FA4" w:rsidRDefault="009C36ED" w:rsidP="006E2BD2">
            <w:pPr>
              <w:pStyle w:val="Default"/>
              <w:tabs>
                <w:tab w:val="left" w:pos="611"/>
              </w:tabs>
              <w:contextualSpacing/>
              <w:outlineLvl w:val="0"/>
            </w:pPr>
          </w:p>
          <w:p w14:paraId="3A44000F" w14:textId="77777777" w:rsidR="00A62683" w:rsidRPr="00C21FA4" w:rsidRDefault="008204E2" w:rsidP="00B1402A">
            <w:pPr>
              <w:pStyle w:val="CM4"/>
              <w:numPr>
                <w:ilvl w:val="1"/>
                <w:numId w:val="646"/>
              </w:numPr>
              <w:tabs>
                <w:tab w:val="left" w:pos="611"/>
              </w:tabs>
              <w:ind w:left="720" w:firstLine="0"/>
              <w:contextualSpacing/>
              <w:outlineLvl w:val="0"/>
            </w:pPr>
            <w:r w:rsidRPr="00C21FA4">
              <w:t xml:space="preserve">any person who immediately places the goods under a customs procedure; </w:t>
            </w:r>
          </w:p>
          <w:p w14:paraId="5DC31311" w14:textId="77777777" w:rsidR="00A62683" w:rsidRPr="00C21FA4" w:rsidRDefault="00A62683" w:rsidP="009B24EE">
            <w:pPr>
              <w:pStyle w:val="CM4"/>
              <w:tabs>
                <w:tab w:val="left" w:pos="611"/>
              </w:tabs>
              <w:ind w:left="720"/>
              <w:contextualSpacing/>
              <w:outlineLvl w:val="0"/>
            </w:pPr>
          </w:p>
          <w:p w14:paraId="1FBF684A" w14:textId="77777777" w:rsidR="00A62683" w:rsidRPr="00C21FA4" w:rsidRDefault="008204E2" w:rsidP="00B1402A">
            <w:pPr>
              <w:pStyle w:val="CM4"/>
              <w:numPr>
                <w:ilvl w:val="1"/>
                <w:numId w:val="646"/>
              </w:numPr>
              <w:tabs>
                <w:tab w:val="left" w:pos="611"/>
              </w:tabs>
              <w:ind w:left="720" w:firstLine="0"/>
              <w:contextualSpacing/>
              <w:outlineLvl w:val="0"/>
            </w:pPr>
            <w:r w:rsidRPr="00C21FA4">
              <w:t>the holder of an authorization for the operation of storage facilities or any person who carries out an activity in a free zone.</w:t>
            </w:r>
          </w:p>
          <w:p w14:paraId="0D10B50E" w14:textId="77777777" w:rsidR="00A62683" w:rsidRPr="00C21FA4" w:rsidRDefault="00A62683" w:rsidP="006E2BD2">
            <w:pPr>
              <w:pStyle w:val="Default"/>
              <w:tabs>
                <w:tab w:val="left" w:pos="611"/>
              </w:tabs>
              <w:contextualSpacing/>
              <w:outlineLvl w:val="0"/>
            </w:pPr>
          </w:p>
          <w:p w14:paraId="54FE8937" w14:textId="77777777" w:rsidR="00A62683" w:rsidRPr="00C21FA4" w:rsidRDefault="008204E2" w:rsidP="00B1402A">
            <w:pPr>
              <w:pStyle w:val="CM4"/>
              <w:numPr>
                <w:ilvl w:val="0"/>
                <w:numId w:val="646"/>
              </w:numPr>
              <w:tabs>
                <w:tab w:val="left" w:pos="611"/>
              </w:tabs>
              <w:ind w:left="0" w:firstLine="0"/>
              <w:contextualSpacing/>
              <w:outlineLvl w:val="0"/>
              <w:rPr>
                <w:rFonts w:ascii="Arial" w:hAnsi="Arial" w:cs="Arial"/>
              </w:rPr>
            </w:pPr>
            <w:r w:rsidRPr="00C21FA4">
              <w:t xml:space="preserve">The person presenting the goods shall make a reference to the entry summary declaration or, in the cases referred to in Article 93, the customs declaration or temporary storage declaration which has been lodged in respect of the goods, except where the obligation to lodge an entry summary declaration is waived. </w:t>
            </w:r>
          </w:p>
          <w:p w14:paraId="43E2E67C" w14:textId="77777777" w:rsidR="00A62683" w:rsidRPr="00C21FA4" w:rsidRDefault="00A62683" w:rsidP="006E2BD2">
            <w:pPr>
              <w:pStyle w:val="CM4"/>
              <w:tabs>
                <w:tab w:val="left" w:pos="611"/>
              </w:tabs>
              <w:contextualSpacing/>
              <w:outlineLvl w:val="0"/>
              <w:rPr>
                <w:rFonts w:ascii="Arial" w:hAnsi="Arial" w:cs="Arial"/>
              </w:rPr>
            </w:pPr>
          </w:p>
          <w:p w14:paraId="72B10546" w14:textId="77777777" w:rsidR="00A62683" w:rsidRPr="00C21FA4" w:rsidRDefault="008204E2" w:rsidP="00B1402A">
            <w:pPr>
              <w:pStyle w:val="CM4"/>
              <w:numPr>
                <w:ilvl w:val="0"/>
                <w:numId w:val="646"/>
              </w:numPr>
              <w:tabs>
                <w:tab w:val="left" w:pos="611"/>
              </w:tabs>
              <w:ind w:left="0" w:firstLine="0"/>
              <w:contextualSpacing/>
              <w:outlineLvl w:val="0"/>
              <w:rPr>
                <w:rFonts w:ascii="Arial" w:hAnsi="Arial" w:cs="Arial"/>
              </w:rPr>
            </w:pPr>
            <w:r w:rsidRPr="00C21FA4">
              <w:t xml:space="preserve">Where non-Kosovo goods presented to customs are not covered by an entry summary declaration, and except where the obligation to lodge such declaration is waived, one of the persons referred to in </w:t>
            </w:r>
            <w:r w:rsidRPr="00C21FA4">
              <w:lastRenderedPageBreak/>
              <w:t xml:space="preserve">paragraph 5 of Article 90 shall, without prejudice to paragraph 7 of Article 90, immediately lodge such declaration or, if permitted by the customs, shall instead lodge a customs declaration or temporary storage declaration. Where, in such circumstances, a customs declaration or a temporary storage declaration is lodged, the declaration shall contain at least the particulars necessary for the entry summary declaration. </w:t>
            </w:r>
          </w:p>
          <w:p w14:paraId="0C2453A8" w14:textId="77777777" w:rsidR="00A62683" w:rsidRPr="00C21FA4" w:rsidRDefault="00A62683" w:rsidP="006E2BD2">
            <w:pPr>
              <w:pStyle w:val="CM4"/>
              <w:tabs>
                <w:tab w:val="left" w:pos="611"/>
              </w:tabs>
              <w:contextualSpacing/>
              <w:outlineLvl w:val="0"/>
              <w:rPr>
                <w:rFonts w:ascii="Arial" w:hAnsi="Arial" w:cs="Arial"/>
              </w:rPr>
            </w:pPr>
          </w:p>
          <w:p w14:paraId="68AA0602" w14:textId="77777777" w:rsidR="00A62683" w:rsidRPr="00C21FA4" w:rsidRDefault="008204E2" w:rsidP="00B1402A">
            <w:pPr>
              <w:pStyle w:val="CM4"/>
              <w:numPr>
                <w:ilvl w:val="0"/>
                <w:numId w:val="646"/>
              </w:numPr>
              <w:tabs>
                <w:tab w:val="left" w:pos="611"/>
              </w:tabs>
              <w:ind w:left="0" w:firstLine="0"/>
              <w:contextualSpacing/>
              <w:outlineLvl w:val="0"/>
            </w:pPr>
            <w:r w:rsidRPr="00C21FA4">
              <w:t xml:space="preserve">Paragraph 1 shall not preclude application of special rules with respect to goods transported within frontier zones or in pipelines and wires as well as for traffic of negligible economic importance such as letters, postcards and printed matter and their electronic equivalents held on other media or to goods carried by travelers, provided that customs supervision and customs control possibilities are not thereby jeopardized. </w:t>
            </w:r>
          </w:p>
          <w:p w14:paraId="5DB55A7C" w14:textId="77777777" w:rsidR="009C36ED" w:rsidRPr="00C21FA4" w:rsidRDefault="009C36ED" w:rsidP="006E2BD2">
            <w:pPr>
              <w:pStyle w:val="Default"/>
              <w:tabs>
                <w:tab w:val="left" w:pos="611"/>
              </w:tabs>
              <w:contextualSpacing/>
              <w:outlineLvl w:val="0"/>
            </w:pPr>
          </w:p>
          <w:p w14:paraId="115D2622" w14:textId="77777777" w:rsidR="003D500C" w:rsidRPr="00C21FA4" w:rsidRDefault="003D500C" w:rsidP="006E2BD2">
            <w:pPr>
              <w:pStyle w:val="Default"/>
              <w:tabs>
                <w:tab w:val="left" w:pos="611"/>
              </w:tabs>
              <w:contextualSpacing/>
              <w:outlineLvl w:val="0"/>
            </w:pPr>
          </w:p>
          <w:p w14:paraId="3D8CAD16" w14:textId="77777777" w:rsidR="00A62683" w:rsidRPr="00C21FA4" w:rsidRDefault="008204E2" w:rsidP="00B1402A">
            <w:pPr>
              <w:pStyle w:val="CM4"/>
              <w:numPr>
                <w:ilvl w:val="0"/>
                <w:numId w:val="646"/>
              </w:numPr>
              <w:tabs>
                <w:tab w:val="left" w:pos="611"/>
              </w:tabs>
              <w:ind w:left="0" w:firstLine="0"/>
              <w:contextualSpacing/>
              <w:outlineLvl w:val="0"/>
            </w:pPr>
            <w:r w:rsidRPr="00C21FA4">
              <w:t>Goods presented to customs shall not be removed from the place where they have been presented without the permission of the customs.</w:t>
            </w:r>
          </w:p>
          <w:p w14:paraId="58D8EA73" w14:textId="77777777" w:rsidR="00A62683" w:rsidRPr="00C21FA4" w:rsidRDefault="00A62683" w:rsidP="006E2BD2">
            <w:pPr>
              <w:pStyle w:val="Default"/>
              <w:tabs>
                <w:tab w:val="left" w:pos="611"/>
              </w:tabs>
              <w:contextualSpacing/>
              <w:outlineLvl w:val="0"/>
            </w:pPr>
          </w:p>
          <w:p w14:paraId="14A7263B" w14:textId="77777777" w:rsidR="00A62683" w:rsidRPr="00C21FA4" w:rsidRDefault="008204E2" w:rsidP="00B1402A">
            <w:pPr>
              <w:pStyle w:val="CM4"/>
              <w:numPr>
                <w:ilvl w:val="0"/>
                <w:numId w:val="646"/>
              </w:numPr>
              <w:tabs>
                <w:tab w:val="left" w:pos="611"/>
              </w:tabs>
              <w:ind w:left="0" w:firstLine="0"/>
              <w:contextualSpacing/>
              <w:outlineLvl w:val="0"/>
              <w:rPr>
                <w:rFonts w:ascii="Times New Roman" w:hAnsi="Times New Roman"/>
              </w:rPr>
            </w:pPr>
            <w:r w:rsidRPr="00C21FA4">
              <w:rPr>
                <w:rFonts w:ascii="Times New Roman" w:hAnsi="Times New Roman"/>
              </w:rPr>
              <w:t xml:space="preserve">Conditions for approving the places referred to in paragraph 1 of this Article are </w:t>
            </w:r>
            <w:r w:rsidRPr="00C21FA4">
              <w:rPr>
                <w:rFonts w:ascii="Times New Roman" w:hAnsi="Times New Roman"/>
              </w:rPr>
              <w:lastRenderedPageBreak/>
              <w:t xml:space="preserve">determined by sublegal act of the Government of Republic of Kosovo. </w:t>
            </w:r>
          </w:p>
          <w:p w14:paraId="6B7260D9" w14:textId="77777777" w:rsidR="00A62683" w:rsidRPr="00C21FA4" w:rsidRDefault="00A62683" w:rsidP="006E2BD2">
            <w:pPr>
              <w:pStyle w:val="Default"/>
              <w:tabs>
                <w:tab w:val="left" w:pos="611"/>
              </w:tabs>
              <w:contextualSpacing/>
              <w:outlineLvl w:val="0"/>
            </w:pPr>
          </w:p>
          <w:p w14:paraId="1DFA669C" w14:textId="77777777" w:rsidR="00A62683" w:rsidRPr="00C21FA4" w:rsidRDefault="008204E2" w:rsidP="00B1402A">
            <w:pPr>
              <w:pStyle w:val="CM4"/>
              <w:numPr>
                <w:ilvl w:val="0"/>
                <w:numId w:val="646"/>
              </w:numPr>
              <w:tabs>
                <w:tab w:val="left" w:pos="611"/>
              </w:tabs>
              <w:ind w:left="0" w:firstLine="0"/>
              <w:contextualSpacing/>
              <w:outlineLvl w:val="0"/>
              <w:rPr>
                <w:rFonts w:ascii="Times New Roman" w:hAnsi="Times New Roman"/>
              </w:rPr>
            </w:pPr>
            <w:r w:rsidRPr="00C21FA4">
              <w:t>T</w:t>
            </w:r>
            <w:r w:rsidRPr="00C21FA4">
              <w:rPr>
                <w:rFonts w:ascii="Times New Roman" w:hAnsi="Times New Roman"/>
              </w:rPr>
              <w:t xml:space="preserve">he procedural rules regarding the presentation of goods to Customs referred to in this Article, are determined by sublegal acts of the Minister of Finance.  </w:t>
            </w:r>
          </w:p>
          <w:p w14:paraId="2A3F393A" w14:textId="77777777" w:rsidR="00A62683" w:rsidRPr="00C21FA4" w:rsidRDefault="00A62683" w:rsidP="006E2BD2">
            <w:pPr>
              <w:pStyle w:val="Default"/>
              <w:tabs>
                <w:tab w:val="left" w:pos="611"/>
              </w:tabs>
              <w:contextualSpacing/>
              <w:outlineLvl w:val="0"/>
            </w:pPr>
          </w:p>
          <w:p w14:paraId="568335A5"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100</w:t>
            </w:r>
          </w:p>
          <w:p w14:paraId="02ADD10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Unloading and examination of goods</w:t>
            </w:r>
          </w:p>
          <w:p w14:paraId="613914CB" w14:textId="77777777" w:rsidR="00A62683" w:rsidRPr="00C21FA4" w:rsidRDefault="00A62683" w:rsidP="006E2BD2">
            <w:pPr>
              <w:pStyle w:val="Default"/>
              <w:tabs>
                <w:tab w:val="left" w:pos="611"/>
              </w:tabs>
              <w:contextualSpacing/>
              <w:outlineLvl w:val="0"/>
            </w:pPr>
          </w:p>
          <w:p w14:paraId="65DF975F" w14:textId="77777777" w:rsidR="00A62683" w:rsidRPr="00C21FA4" w:rsidRDefault="008204E2" w:rsidP="00B1402A">
            <w:pPr>
              <w:pStyle w:val="CM4"/>
              <w:numPr>
                <w:ilvl w:val="0"/>
                <w:numId w:val="647"/>
              </w:numPr>
              <w:tabs>
                <w:tab w:val="left" w:pos="611"/>
              </w:tabs>
              <w:ind w:left="0" w:firstLine="0"/>
              <w:contextualSpacing/>
              <w:outlineLvl w:val="0"/>
              <w:rPr>
                <w:rFonts w:ascii="Times New Roman" w:hAnsi="Times New Roman"/>
              </w:rPr>
            </w:pPr>
            <w:r w:rsidRPr="00C21FA4">
              <w:rPr>
                <w:rFonts w:ascii="Times New Roman" w:hAnsi="Times New Roman"/>
              </w:rPr>
              <w:t xml:space="preserve">Goods shall be unloaded or trans-shipped from the means of transport carrying them solely with the authorization of the Customs in places designated </w:t>
            </w:r>
            <w:r w:rsidR="009C36ED" w:rsidRPr="00C21FA4">
              <w:rPr>
                <w:rFonts w:ascii="Times New Roman" w:hAnsi="Times New Roman"/>
              </w:rPr>
              <w:t>or approved by customs</w:t>
            </w:r>
            <w:r w:rsidRPr="00C21FA4">
              <w:rPr>
                <w:rFonts w:ascii="Times New Roman" w:hAnsi="Times New Roman"/>
              </w:rPr>
              <w:t>.</w:t>
            </w:r>
          </w:p>
          <w:p w14:paraId="4DBF105F" w14:textId="77777777" w:rsidR="00A62683" w:rsidRPr="00C21FA4" w:rsidRDefault="00A62683" w:rsidP="006E2BD2">
            <w:pPr>
              <w:pStyle w:val="Default"/>
              <w:tabs>
                <w:tab w:val="left" w:pos="611"/>
              </w:tabs>
              <w:contextualSpacing/>
              <w:outlineLvl w:val="0"/>
            </w:pPr>
          </w:p>
          <w:p w14:paraId="35E3E5D4" w14:textId="77777777" w:rsidR="00A62683" w:rsidRPr="00C21FA4" w:rsidRDefault="008204E2" w:rsidP="00B1402A">
            <w:pPr>
              <w:pStyle w:val="CM4"/>
              <w:numPr>
                <w:ilvl w:val="0"/>
                <w:numId w:val="647"/>
              </w:numPr>
              <w:tabs>
                <w:tab w:val="left" w:pos="611"/>
              </w:tabs>
              <w:ind w:left="0" w:firstLine="0"/>
              <w:contextualSpacing/>
              <w:outlineLvl w:val="0"/>
              <w:rPr>
                <w:rFonts w:ascii="Times New Roman" w:hAnsi="Times New Roman"/>
              </w:rPr>
            </w:pPr>
            <w:r w:rsidRPr="00C21FA4">
              <w:rPr>
                <w:rFonts w:ascii="Times New Roman" w:hAnsi="Times New Roman"/>
              </w:rPr>
              <w:t xml:space="preserve">However, such authorization shall not be required in the event of an imminent danger necessitating the immediate unloading of all or part of the goods. In that case, the Customs shall immediately be informed accordingly. </w:t>
            </w:r>
          </w:p>
          <w:p w14:paraId="02F4BD47" w14:textId="77777777" w:rsidR="00A62683" w:rsidRPr="00C21FA4" w:rsidRDefault="00A62683" w:rsidP="006E2BD2">
            <w:pPr>
              <w:pStyle w:val="Default"/>
              <w:tabs>
                <w:tab w:val="left" w:pos="611"/>
              </w:tabs>
              <w:contextualSpacing/>
              <w:outlineLvl w:val="0"/>
            </w:pPr>
          </w:p>
          <w:p w14:paraId="020DF64F" w14:textId="77777777" w:rsidR="00A62683" w:rsidRPr="00C21FA4" w:rsidRDefault="008204E2" w:rsidP="00B1402A">
            <w:pPr>
              <w:pStyle w:val="CM4"/>
              <w:numPr>
                <w:ilvl w:val="0"/>
                <w:numId w:val="647"/>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at any time require goods to be unloaded and unpacked for the purpose of examining them, taking samples or examining the means of transport carrying them. </w:t>
            </w:r>
          </w:p>
          <w:p w14:paraId="6CAED9F0" w14:textId="77777777" w:rsidR="00A62683" w:rsidRPr="00C21FA4" w:rsidRDefault="00A62683" w:rsidP="006E2BD2">
            <w:pPr>
              <w:pStyle w:val="Default"/>
              <w:tabs>
                <w:tab w:val="left" w:pos="611"/>
              </w:tabs>
              <w:contextualSpacing/>
              <w:outlineLvl w:val="0"/>
            </w:pPr>
          </w:p>
          <w:p w14:paraId="0AEBC79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101</w:t>
            </w:r>
          </w:p>
          <w:p w14:paraId="1254C45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Goods moved under transit</w:t>
            </w:r>
          </w:p>
          <w:p w14:paraId="58FD51AA" w14:textId="77777777" w:rsidR="00A62683" w:rsidRPr="00C21FA4" w:rsidRDefault="00A62683" w:rsidP="006E2BD2">
            <w:pPr>
              <w:pStyle w:val="Default"/>
              <w:tabs>
                <w:tab w:val="left" w:pos="611"/>
              </w:tabs>
              <w:contextualSpacing/>
              <w:outlineLvl w:val="0"/>
            </w:pPr>
          </w:p>
          <w:p w14:paraId="0932BD9A" w14:textId="77777777" w:rsidR="00DB0A30" w:rsidRPr="00C21FA4" w:rsidRDefault="00DB0A30" w:rsidP="006E2BD2">
            <w:pPr>
              <w:pStyle w:val="Default"/>
              <w:tabs>
                <w:tab w:val="left" w:pos="611"/>
              </w:tabs>
              <w:contextualSpacing/>
              <w:outlineLvl w:val="0"/>
            </w:pPr>
          </w:p>
          <w:p w14:paraId="7AA0846C"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Paragraphs 2 to 6 of Article 96, and articles 99, 100 and 102 to 107 shall not apply when goods already under a transit procedure are brought into the Customs territory of the Republic of Kosovo. </w:t>
            </w:r>
          </w:p>
          <w:p w14:paraId="7B052E5F" w14:textId="77777777" w:rsidR="009C36ED" w:rsidRPr="00C21FA4" w:rsidRDefault="009C36ED" w:rsidP="006E2BD2">
            <w:pPr>
              <w:pStyle w:val="Default"/>
              <w:tabs>
                <w:tab w:val="left" w:pos="611"/>
              </w:tabs>
              <w:contextualSpacing/>
              <w:outlineLvl w:val="0"/>
            </w:pPr>
          </w:p>
          <w:p w14:paraId="10D0FE8E"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Articles 100 and 102 to 107 shall apply to non-Kosovo goods moved under a transit procedure, once such goods have been presented to the Customs office of destination in the Customs territory of the Republic of Kosovo in accordance with the rules governing the transit procedure. </w:t>
            </w:r>
          </w:p>
          <w:p w14:paraId="3CC253CB" w14:textId="77777777" w:rsidR="00624B47" w:rsidRPr="00C21FA4" w:rsidRDefault="00624B47" w:rsidP="006E2BD2">
            <w:pPr>
              <w:pStyle w:val="CM4"/>
              <w:tabs>
                <w:tab w:val="left" w:pos="611"/>
              </w:tabs>
              <w:contextualSpacing/>
              <w:jc w:val="center"/>
              <w:outlineLvl w:val="0"/>
              <w:rPr>
                <w:rFonts w:ascii="Times New Roman" w:hAnsi="Times New Roman"/>
                <w:b/>
                <w:u w:val="single"/>
              </w:rPr>
            </w:pPr>
          </w:p>
          <w:p w14:paraId="06157428" w14:textId="77777777" w:rsidR="00DB0A30" w:rsidRPr="00C21FA4" w:rsidRDefault="00DB0A30" w:rsidP="00DB0A30">
            <w:pPr>
              <w:pStyle w:val="Default"/>
            </w:pPr>
          </w:p>
          <w:p w14:paraId="0015DB1B"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624B47" w:rsidRPr="00C21FA4">
              <w:rPr>
                <w:rFonts w:ascii="Times New Roman" w:hAnsi="Times New Roman"/>
                <w:b/>
                <w:u w:val="single"/>
              </w:rPr>
              <w:t>III</w:t>
            </w:r>
          </w:p>
          <w:p w14:paraId="6183539A"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Temporary storage</w:t>
            </w:r>
          </w:p>
          <w:p w14:paraId="062B2F04" w14:textId="77777777" w:rsidR="007B5311" w:rsidRPr="00C21FA4" w:rsidRDefault="007B5311" w:rsidP="006E2BD2">
            <w:pPr>
              <w:pStyle w:val="Default"/>
              <w:tabs>
                <w:tab w:val="left" w:pos="611"/>
              </w:tabs>
              <w:contextualSpacing/>
              <w:outlineLvl w:val="0"/>
            </w:pPr>
          </w:p>
          <w:p w14:paraId="41B7551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102</w:t>
            </w:r>
          </w:p>
          <w:p w14:paraId="314731E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Goods in temporary storage</w:t>
            </w:r>
          </w:p>
          <w:p w14:paraId="13519A99" w14:textId="77777777" w:rsidR="00A62683" w:rsidRPr="00C21FA4" w:rsidRDefault="00A62683" w:rsidP="006E2BD2">
            <w:pPr>
              <w:pStyle w:val="Default"/>
              <w:tabs>
                <w:tab w:val="left" w:pos="611"/>
              </w:tabs>
              <w:contextualSpacing/>
              <w:outlineLvl w:val="0"/>
            </w:pPr>
          </w:p>
          <w:p w14:paraId="3CA49DD9" w14:textId="77777777"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t xml:space="preserve">Non-Kosovo goods shall be in temporary storage from the moment they are presented to customs. </w:t>
            </w:r>
          </w:p>
          <w:p w14:paraId="12486580" w14:textId="77777777" w:rsidR="00A62683" w:rsidRPr="00C21FA4" w:rsidRDefault="00A62683" w:rsidP="006E2BD2">
            <w:pPr>
              <w:pStyle w:val="Default"/>
              <w:tabs>
                <w:tab w:val="left" w:pos="611"/>
              </w:tabs>
              <w:contextualSpacing/>
              <w:outlineLvl w:val="0"/>
            </w:pPr>
          </w:p>
          <w:p w14:paraId="7E6AA6E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103</w:t>
            </w:r>
          </w:p>
          <w:p w14:paraId="5C91F017"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Temporary storage declaration</w:t>
            </w:r>
          </w:p>
          <w:p w14:paraId="65B48C14" w14:textId="77777777" w:rsidR="00A62683" w:rsidRPr="00C21FA4" w:rsidRDefault="00A62683" w:rsidP="006E2BD2">
            <w:pPr>
              <w:pStyle w:val="Default"/>
              <w:tabs>
                <w:tab w:val="left" w:pos="611"/>
              </w:tabs>
              <w:contextualSpacing/>
              <w:outlineLvl w:val="0"/>
            </w:pPr>
          </w:p>
          <w:p w14:paraId="5A6EC06B"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presented to Customs shall be covered by a temporary storage declaration containing all the particulars necessary for the application of </w:t>
            </w:r>
            <w:r w:rsidRPr="00C21FA4">
              <w:rPr>
                <w:rFonts w:ascii="Times New Roman" w:hAnsi="Times New Roman"/>
              </w:rPr>
              <w:lastRenderedPageBreak/>
              <w:t xml:space="preserve">the provisions governing temporary storage. </w:t>
            </w:r>
          </w:p>
          <w:p w14:paraId="65D8AAF3" w14:textId="77777777" w:rsidR="00A62683" w:rsidRPr="00C21FA4" w:rsidRDefault="00A62683" w:rsidP="006E2BD2">
            <w:pPr>
              <w:pStyle w:val="Default"/>
              <w:tabs>
                <w:tab w:val="left" w:pos="611"/>
              </w:tabs>
              <w:contextualSpacing/>
              <w:outlineLvl w:val="0"/>
            </w:pPr>
          </w:p>
          <w:p w14:paraId="44232390"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Documents related to goods in temporary storage shall be provided to the Customs where legislation in force so requires or where necessary for Customs controls. </w:t>
            </w:r>
          </w:p>
          <w:p w14:paraId="13182BC0" w14:textId="77777777" w:rsidR="00A62683" w:rsidRPr="00C21FA4" w:rsidRDefault="00A62683" w:rsidP="006E2BD2">
            <w:pPr>
              <w:pStyle w:val="Default"/>
              <w:tabs>
                <w:tab w:val="left" w:pos="611"/>
              </w:tabs>
              <w:contextualSpacing/>
              <w:outlineLvl w:val="0"/>
            </w:pPr>
          </w:p>
          <w:p w14:paraId="21530F76" w14:textId="77777777" w:rsidR="009C36ED" w:rsidRPr="00C21FA4" w:rsidRDefault="009C36ED" w:rsidP="006E2BD2">
            <w:pPr>
              <w:pStyle w:val="Default"/>
              <w:tabs>
                <w:tab w:val="left" w:pos="611"/>
              </w:tabs>
              <w:contextualSpacing/>
              <w:outlineLvl w:val="0"/>
            </w:pPr>
          </w:p>
          <w:p w14:paraId="0A84E9E0"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The temporary storage declaration shall be lodged by one of the persons referred to in paragraph 1 or 3 of Article 99 at the latest at the time of the presentation of the goods to customs.</w:t>
            </w:r>
          </w:p>
          <w:p w14:paraId="280CFF35" w14:textId="77777777" w:rsidR="00A62683" w:rsidRPr="00C21FA4" w:rsidRDefault="00A62683" w:rsidP="006E2BD2">
            <w:pPr>
              <w:pStyle w:val="Default"/>
              <w:tabs>
                <w:tab w:val="left" w:pos="611"/>
              </w:tabs>
              <w:contextualSpacing/>
              <w:outlineLvl w:val="0"/>
            </w:pPr>
          </w:p>
          <w:p w14:paraId="15A75D03" w14:textId="77777777" w:rsidR="00A62683" w:rsidRPr="00C21FA4" w:rsidRDefault="008204E2" w:rsidP="00B1402A">
            <w:pPr>
              <w:pStyle w:val="Default"/>
              <w:numPr>
                <w:ilvl w:val="0"/>
                <w:numId w:val="649"/>
              </w:numPr>
              <w:tabs>
                <w:tab w:val="left" w:pos="611"/>
              </w:tabs>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t xml:space="preserve">The temporary storage declaration shall, unless the obligation to lodge an entry summary declaration is waived, include a reference to any entry summary declaration lodged for the goods presented to customs, except where they have already been in temporary storage or have been placed under a Customs procedure and have not left the Customs territory of the </w:t>
            </w:r>
            <w:r w:rsidRPr="00C21FA4">
              <w:rPr>
                <w:rFonts w:ascii="Times New Roman" w:hAnsi="Times New Roman"/>
              </w:rPr>
              <w:t>Republic of Kosovo</w:t>
            </w:r>
            <w:r w:rsidRPr="00C21FA4">
              <w:rPr>
                <w:rFonts w:ascii="Times New Roman" w:hAnsi="Times New Roman" w:cs="Times New Roman"/>
                <w:color w:val="auto"/>
              </w:rPr>
              <w:t xml:space="preserve">. </w:t>
            </w:r>
          </w:p>
          <w:p w14:paraId="50A7FDE0"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57C366A5" w14:textId="77777777" w:rsidR="009C36ED" w:rsidRPr="00C21FA4" w:rsidRDefault="009C36ED" w:rsidP="006E2BD2">
            <w:pPr>
              <w:pStyle w:val="Default"/>
              <w:tabs>
                <w:tab w:val="left" w:pos="611"/>
              </w:tabs>
              <w:contextualSpacing/>
              <w:outlineLvl w:val="0"/>
              <w:rPr>
                <w:rFonts w:ascii="Times New Roman" w:hAnsi="Times New Roman" w:cs="Times New Roman"/>
                <w:color w:val="auto"/>
              </w:rPr>
            </w:pPr>
          </w:p>
          <w:p w14:paraId="7E45B3D6"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that the temporary storage declaration also takes one of the following forms: </w:t>
            </w:r>
          </w:p>
          <w:p w14:paraId="53110829" w14:textId="77777777" w:rsidR="00A62683" w:rsidRPr="00C21FA4" w:rsidRDefault="00A62683" w:rsidP="006E2BD2">
            <w:pPr>
              <w:pStyle w:val="Default"/>
              <w:tabs>
                <w:tab w:val="left" w:pos="611"/>
              </w:tabs>
              <w:contextualSpacing/>
              <w:outlineLvl w:val="0"/>
            </w:pPr>
          </w:p>
          <w:p w14:paraId="4F72EAA1" w14:textId="77777777" w:rsidR="00A62683" w:rsidRPr="00C21FA4" w:rsidRDefault="008204E2" w:rsidP="00B1402A">
            <w:pPr>
              <w:pStyle w:val="CM4"/>
              <w:numPr>
                <w:ilvl w:val="1"/>
                <w:numId w:val="649"/>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a reference to any entry summary declaration lodged for the goods concerned, supplemented by the particulars of a temporary storage declaration; </w:t>
            </w:r>
          </w:p>
          <w:p w14:paraId="06A0053F" w14:textId="77777777" w:rsidR="00A62683" w:rsidRPr="00C21FA4" w:rsidRDefault="00A62683" w:rsidP="00103B57">
            <w:pPr>
              <w:pStyle w:val="Default"/>
              <w:tabs>
                <w:tab w:val="left" w:pos="611"/>
              </w:tabs>
              <w:ind w:left="720"/>
              <w:contextualSpacing/>
              <w:outlineLvl w:val="0"/>
            </w:pPr>
          </w:p>
          <w:p w14:paraId="43F604CC" w14:textId="77777777" w:rsidR="00A62683" w:rsidRPr="00C21FA4" w:rsidRDefault="008204E2" w:rsidP="00B1402A">
            <w:pPr>
              <w:pStyle w:val="CM4"/>
              <w:numPr>
                <w:ilvl w:val="1"/>
                <w:numId w:val="649"/>
              </w:numPr>
              <w:tabs>
                <w:tab w:val="left" w:pos="611"/>
              </w:tabs>
              <w:ind w:left="720" w:firstLine="0"/>
              <w:contextualSpacing/>
              <w:outlineLvl w:val="0"/>
              <w:rPr>
                <w:rFonts w:ascii="Times New Roman" w:hAnsi="Times New Roman"/>
              </w:rPr>
            </w:pPr>
            <w:r w:rsidRPr="00C21FA4">
              <w:rPr>
                <w:rFonts w:ascii="Times New Roman" w:hAnsi="Times New Roman"/>
              </w:rPr>
              <w:t xml:space="preserve">a manifest or another transport document, provided that it contains the particulars of a temporary storage declaration, including a reference to any entry summary declaration for the goods concerned. </w:t>
            </w:r>
          </w:p>
          <w:p w14:paraId="5022E7D1" w14:textId="77777777" w:rsidR="00A62683" w:rsidRPr="00C21FA4" w:rsidRDefault="00A62683" w:rsidP="006E2BD2">
            <w:pPr>
              <w:pStyle w:val="Default"/>
              <w:tabs>
                <w:tab w:val="left" w:pos="611"/>
              </w:tabs>
              <w:contextualSpacing/>
              <w:outlineLvl w:val="0"/>
            </w:pPr>
          </w:p>
          <w:p w14:paraId="6624115E"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that commercial, port or transport information systems are used to lodge a temporary storage declaration provided that they contain the necessary particulars for such declaration and these particulars are available in accordance with paragraph 3 of this article. </w:t>
            </w:r>
          </w:p>
          <w:p w14:paraId="10BB3831" w14:textId="77777777" w:rsidR="00A62683" w:rsidRPr="00C21FA4" w:rsidRDefault="00A62683" w:rsidP="006E2BD2">
            <w:pPr>
              <w:pStyle w:val="Default"/>
              <w:tabs>
                <w:tab w:val="left" w:pos="611"/>
              </w:tabs>
              <w:contextualSpacing/>
              <w:outlineLvl w:val="0"/>
            </w:pPr>
          </w:p>
          <w:p w14:paraId="796758A2" w14:textId="77777777" w:rsidR="009C36ED" w:rsidRPr="00C21FA4" w:rsidRDefault="009C36ED" w:rsidP="006E2BD2">
            <w:pPr>
              <w:pStyle w:val="Default"/>
              <w:tabs>
                <w:tab w:val="left" w:pos="611"/>
              </w:tabs>
              <w:contextualSpacing/>
              <w:outlineLvl w:val="0"/>
            </w:pPr>
          </w:p>
          <w:p w14:paraId="0CC03ED5"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Articles 127 to 131 shall apply to the temporary storage declaration. </w:t>
            </w:r>
          </w:p>
          <w:p w14:paraId="46372E25" w14:textId="77777777" w:rsidR="009C36ED" w:rsidRPr="00C21FA4" w:rsidRDefault="009C36ED" w:rsidP="006E2BD2">
            <w:pPr>
              <w:pStyle w:val="Default"/>
              <w:tabs>
                <w:tab w:val="left" w:pos="611"/>
              </w:tabs>
              <w:contextualSpacing/>
              <w:outlineLvl w:val="0"/>
            </w:pPr>
          </w:p>
          <w:p w14:paraId="4DF22732" w14:textId="77777777" w:rsidR="00DB0A30" w:rsidRPr="00C21FA4" w:rsidRDefault="00DB0A30" w:rsidP="006E2BD2">
            <w:pPr>
              <w:pStyle w:val="Default"/>
              <w:tabs>
                <w:tab w:val="left" w:pos="611"/>
              </w:tabs>
              <w:contextualSpacing/>
              <w:outlineLvl w:val="0"/>
            </w:pPr>
          </w:p>
          <w:p w14:paraId="5DD67644"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The temporary storage declaration may be used also for the purpose of: </w:t>
            </w:r>
          </w:p>
          <w:p w14:paraId="0783E506" w14:textId="77777777" w:rsidR="00A62683" w:rsidRPr="00C21FA4" w:rsidRDefault="00A62683" w:rsidP="006E2BD2">
            <w:pPr>
              <w:pStyle w:val="Default"/>
              <w:tabs>
                <w:tab w:val="left" w:pos="611"/>
              </w:tabs>
              <w:contextualSpacing/>
              <w:outlineLvl w:val="0"/>
            </w:pPr>
          </w:p>
          <w:p w14:paraId="69F5D43E" w14:textId="77777777" w:rsidR="00A62683" w:rsidRPr="00C21FA4" w:rsidRDefault="008204E2" w:rsidP="00B1402A">
            <w:pPr>
              <w:pStyle w:val="CM4"/>
              <w:numPr>
                <w:ilvl w:val="1"/>
                <w:numId w:val="649"/>
              </w:numPr>
              <w:tabs>
                <w:tab w:val="left" w:pos="611"/>
              </w:tabs>
              <w:ind w:left="720" w:firstLine="0"/>
              <w:contextualSpacing/>
              <w:outlineLvl w:val="0"/>
              <w:rPr>
                <w:rFonts w:ascii="Times New Roman" w:hAnsi="Times New Roman"/>
              </w:rPr>
            </w:pPr>
            <w:r w:rsidRPr="00C21FA4">
              <w:rPr>
                <w:rFonts w:ascii="Times New Roman" w:hAnsi="Times New Roman"/>
              </w:rPr>
              <w:t xml:space="preserve">the notification of arrival referred to in Article 124; or </w:t>
            </w:r>
          </w:p>
          <w:p w14:paraId="16DC5027" w14:textId="77777777" w:rsidR="00A62683" w:rsidRPr="00C21FA4" w:rsidRDefault="00A62683" w:rsidP="00103B57">
            <w:pPr>
              <w:pStyle w:val="CM4"/>
              <w:tabs>
                <w:tab w:val="left" w:pos="611"/>
              </w:tabs>
              <w:ind w:left="720"/>
              <w:contextualSpacing/>
              <w:outlineLvl w:val="0"/>
              <w:rPr>
                <w:rFonts w:ascii="CNPFIP+TimesNewRoman" w:eastAsia="Times New Roman" w:hAnsi="CNPFIP+TimesNewRoman" w:cs="CNPFIP+TimesNewRoman"/>
                <w:color w:val="000000"/>
              </w:rPr>
            </w:pPr>
          </w:p>
          <w:p w14:paraId="1CFBA4CA" w14:textId="77777777" w:rsidR="00A62683" w:rsidRPr="00C21FA4" w:rsidRDefault="008204E2" w:rsidP="00B1402A">
            <w:pPr>
              <w:pStyle w:val="CM4"/>
              <w:numPr>
                <w:ilvl w:val="1"/>
                <w:numId w:val="649"/>
              </w:numPr>
              <w:tabs>
                <w:tab w:val="left" w:pos="611"/>
              </w:tabs>
              <w:ind w:left="720" w:firstLine="0"/>
              <w:contextualSpacing/>
              <w:outlineLvl w:val="0"/>
              <w:rPr>
                <w:rFonts w:ascii="Times New Roman" w:hAnsi="Times New Roman"/>
              </w:rPr>
            </w:pPr>
            <w:r w:rsidRPr="00C21FA4">
              <w:rPr>
                <w:rFonts w:ascii="Times New Roman" w:hAnsi="Times New Roman"/>
              </w:rPr>
              <w:t xml:space="preserve">the presentation of the goods to Customs referred to in Article 94, insofar as it fulfils the conditions laid down in those provisions. </w:t>
            </w:r>
          </w:p>
          <w:p w14:paraId="7CED8AD5" w14:textId="77777777" w:rsidR="00A62683" w:rsidRPr="00C21FA4" w:rsidRDefault="00A62683" w:rsidP="006E2BD2">
            <w:pPr>
              <w:pStyle w:val="Default"/>
              <w:tabs>
                <w:tab w:val="left" w:pos="611"/>
              </w:tabs>
              <w:contextualSpacing/>
              <w:outlineLvl w:val="0"/>
            </w:pPr>
          </w:p>
          <w:p w14:paraId="3FF40916" w14:textId="7777777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A temporary storage declaration shall not be required where, at the latest at the time of the presentation of the goods to customs, their Customs status as Republic of Kosovo goods is determined in accordance with Articles 109 to 111. </w:t>
            </w:r>
          </w:p>
          <w:p w14:paraId="100D66A3" w14:textId="77777777" w:rsidR="00A62683" w:rsidRPr="00C21FA4" w:rsidRDefault="00A62683" w:rsidP="006E2BD2">
            <w:pPr>
              <w:pStyle w:val="Default"/>
              <w:tabs>
                <w:tab w:val="left" w:pos="611"/>
              </w:tabs>
              <w:contextualSpacing/>
              <w:outlineLvl w:val="0"/>
            </w:pPr>
          </w:p>
          <w:p w14:paraId="6D27464A" w14:textId="77777777" w:rsidR="00A62683" w:rsidRPr="00C21FA4" w:rsidRDefault="008204E2" w:rsidP="00B1402A">
            <w:pPr>
              <w:pStyle w:val="CM4"/>
              <w:numPr>
                <w:ilvl w:val="0"/>
                <w:numId w:val="649"/>
              </w:numPr>
              <w:tabs>
                <w:tab w:val="left" w:pos="611"/>
              </w:tabs>
              <w:ind w:left="0" w:firstLine="0"/>
              <w:contextualSpacing/>
              <w:outlineLvl w:val="0"/>
            </w:pPr>
            <w:r w:rsidRPr="00C21FA4">
              <w:rPr>
                <w:rFonts w:ascii="Times New Roman" w:hAnsi="Times New Roman"/>
              </w:rPr>
              <w:t xml:space="preserve">The temporary storage declaration shall be kept by, or be accessible to, the Customs for the purpose of verifying that the goods to which it relates are subsequently placed under a Customs procedure or re-exported in accordance with Article 107. </w:t>
            </w:r>
          </w:p>
          <w:p w14:paraId="16C0853D" w14:textId="77777777" w:rsidR="009C36ED" w:rsidRPr="00C21FA4" w:rsidRDefault="009C36ED" w:rsidP="006E2BD2">
            <w:pPr>
              <w:pStyle w:val="CM4"/>
              <w:tabs>
                <w:tab w:val="left" w:pos="611"/>
              </w:tabs>
              <w:contextualSpacing/>
              <w:outlineLvl w:val="0"/>
              <w:rPr>
                <w:rFonts w:ascii="Times New Roman" w:hAnsi="Times New Roman"/>
              </w:rPr>
            </w:pPr>
          </w:p>
          <w:p w14:paraId="72C42E7A" w14:textId="3D568D87" w:rsidR="00A62683" w:rsidRPr="00C21FA4" w:rsidRDefault="008204E2" w:rsidP="00B1402A">
            <w:pPr>
              <w:pStyle w:val="CM4"/>
              <w:numPr>
                <w:ilvl w:val="0"/>
                <w:numId w:val="649"/>
              </w:numPr>
              <w:tabs>
                <w:tab w:val="left" w:pos="611"/>
              </w:tabs>
              <w:ind w:left="0" w:firstLine="0"/>
              <w:contextualSpacing/>
              <w:outlineLvl w:val="0"/>
              <w:rPr>
                <w:rFonts w:ascii="Times New Roman" w:hAnsi="Times New Roman"/>
              </w:rPr>
            </w:pPr>
            <w:r w:rsidRPr="00C21FA4">
              <w:rPr>
                <w:rFonts w:ascii="Times New Roman" w:hAnsi="Times New Roman"/>
              </w:rPr>
              <w:t xml:space="preserve">For the purpose of paragraphs 1 to 10, where non Kosovo goods under a transit procedure are presented at an office of destination within the Customs territory of the Republic of Kosovo, the particulars for the transit operation concerned shall be deemed to be the temporary storage declaration, provided they meet the requirements for that purpose. However, the holder of the goods may lodge a </w:t>
            </w:r>
            <w:r w:rsidRPr="00C21FA4">
              <w:rPr>
                <w:rFonts w:ascii="Times New Roman" w:hAnsi="Times New Roman"/>
              </w:rPr>
              <w:lastRenderedPageBreak/>
              <w:t xml:space="preserve">temporary storage declaration after the end of the transit procedure. </w:t>
            </w:r>
          </w:p>
          <w:p w14:paraId="6B37FCCC" w14:textId="387E0A81" w:rsidR="00A62683" w:rsidRPr="00C21FA4" w:rsidRDefault="00A62683" w:rsidP="006E2BD2">
            <w:pPr>
              <w:pStyle w:val="Default"/>
              <w:tabs>
                <w:tab w:val="left" w:pos="611"/>
              </w:tabs>
              <w:contextualSpacing/>
              <w:outlineLvl w:val="0"/>
            </w:pPr>
          </w:p>
          <w:p w14:paraId="5DEA0F53" w14:textId="77777777" w:rsidR="00A62683" w:rsidRPr="00C21FA4" w:rsidRDefault="008204E2" w:rsidP="00B1402A">
            <w:pPr>
              <w:pStyle w:val="Default"/>
              <w:numPr>
                <w:ilvl w:val="0"/>
                <w:numId w:val="649"/>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Procedural rules for lodging the temporary storage declaration referred to this Article are determined by Minster of Finance sublegal act. </w:t>
            </w:r>
          </w:p>
          <w:p w14:paraId="775ACEAC" w14:textId="77777777" w:rsidR="009C36ED" w:rsidRPr="00C21FA4" w:rsidRDefault="009C36ED" w:rsidP="006E2BD2">
            <w:pPr>
              <w:pStyle w:val="Default"/>
              <w:tabs>
                <w:tab w:val="left" w:pos="611"/>
              </w:tabs>
              <w:contextualSpacing/>
              <w:outlineLvl w:val="0"/>
              <w:rPr>
                <w:rFonts w:ascii="Times New Roman" w:hAnsi="Times New Roman" w:cs="Times New Roman"/>
              </w:rPr>
            </w:pPr>
          </w:p>
          <w:p w14:paraId="3A6461C0" w14:textId="77777777" w:rsidR="004929B0" w:rsidRPr="00C21FA4" w:rsidRDefault="004929B0" w:rsidP="006E2BD2">
            <w:pPr>
              <w:pStyle w:val="Default"/>
              <w:tabs>
                <w:tab w:val="left" w:pos="611"/>
              </w:tabs>
              <w:contextualSpacing/>
              <w:outlineLvl w:val="0"/>
              <w:rPr>
                <w:rFonts w:ascii="Times New Roman" w:hAnsi="Times New Roman" w:cs="Times New Roman"/>
              </w:rPr>
            </w:pPr>
          </w:p>
          <w:p w14:paraId="2A0614A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104</w:t>
            </w:r>
          </w:p>
          <w:p w14:paraId="46530C3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Amendment and invalidation of a temporary storage declaration</w:t>
            </w:r>
          </w:p>
          <w:p w14:paraId="7B090ACC" w14:textId="77777777" w:rsidR="00A62683" w:rsidRPr="00C21FA4" w:rsidRDefault="00A62683" w:rsidP="006E2BD2">
            <w:pPr>
              <w:pStyle w:val="Default"/>
              <w:tabs>
                <w:tab w:val="left" w:pos="611"/>
              </w:tabs>
              <w:contextualSpacing/>
              <w:outlineLvl w:val="0"/>
            </w:pPr>
          </w:p>
          <w:p w14:paraId="24F02C5F" w14:textId="77777777" w:rsidR="00A62683" w:rsidRPr="00C21FA4" w:rsidRDefault="008204E2" w:rsidP="00B1402A">
            <w:pPr>
              <w:pStyle w:val="CM4"/>
              <w:numPr>
                <w:ilvl w:val="0"/>
                <w:numId w:val="650"/>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shall, upon application, be permitted to amend one or more particulars of the temporary storage declaration after it has been lodged. The amendment shall not render the declaration applicable to goods other than those which it originally covered. </w:t>
            </w:r>
          </w:p>
          <w:p w14:paraId="2CE30085" w14:textId="77777777" w:rsidR="00A62683" w:rsidRPr="00C21FA4" w:rsidRDefault="00A62683" w:rsidP="006E2BD2">
            <w:pPr>
              <w:pStyle w:val="Default"/>
              <w:tabs>
                <w:tab w:val="left" w:pos="611"/>
              </w:tabs>
              <w:contextualSpacing/>
              <w:outlineLvl w:val="0"/>
            </w:pPr>
          </w:p>
          <w:p w14:paraId="1B97B726" w14:textId="77777777" w:rsidR="00A62683" w:rsidRPr="00C21FA4" w:rsidRDefault="008204E2" w:rsidP="00B1402A">
            <w:pPr>
              <w:pStyle w:val="CM4"/>
              <w:numPr>
                <w:ilvl w:val="0"/>
                <w:numId w:val="650"/>
              </w:numPr>
              <w:tabs>
                <w:tab w:val="left" w:pos="611"/>
              </w:tabs>
              <w:ind w:left="0" w:firstLine="0"/>
              <w:contextualSpacing/>
              <w:outlineLvl w:val="0"/>
              <w:rPr>
                <w:rFonts w:ascii="Times New Roman" w:hAnsi="Times New Roman"/>
              </w:rPr>
            </w:pPr>
            <w:r w:rsidRPr="00C21FA4">
              <w:rPr>
                <w:rFonts w:ascii="Times New Roman" w:hAnsi="Times New Roman"/>
              </w:rPr>
              <w:t xml:space="preserve">No amendment shall be possible after any of the following: </w:t>
            </w:r>
          </w:p>
          <w:p w14:paraId="2659F590" w14:textId="77777777" w:rsidR="00DB0A30" w:rsidRPr="00C21FA4" w:rsidRDefault="00DB0A30" w:rsidP="00DB0A30">
            <w:pPr>
              <w:pStyle w:val="Default"/>
            </w:pPr>
          </w:p>
          <w:p w14:paraId="642E5719" w14:textId="77777777" w:rsidR="00A62683" w:rsidRPr="00C21FA4" w:rsidRDefault="008204E2" w:rsidP="00B1402A">
            <w:pPr>
              <w:pStyle w:val="CM4"/>
              <w:numPr>
                <w:ilvl w:val="1"/>
                <w:numId w:val="650"/>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have informed the person who lodged the declaration that they intend to examine the goods; </w:t>
            </w:r>
          </w:p>
          <w:p w14:paraId="60D0465A" w14:textId="77777777" w:rsidR="00751D2F" w:rsidRPr="00C21FA4" w:rsidRDefault="00751D2F" w:rsidP="00751D2F">
            <w:pPr>
              <w:pStyle w:val="Default"/>
            </w:pPr>
          </w:p>
          <w:p w14:paraId="3127D698" w14:textId="77777777" w:rsidR="00A62683" w:rsidRPr="00C21FA4" w:rsidRDefault="008204E2" w:rsidP="00B1402A">
            <w:pPr>
              <w:pStyle w:val="CM4"/>
              <w:numPr>
                <w:ilvl w:val="1"/>
                <w:numId w:val="650"/>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have established that particulars of the declaration are incorrect. </w:t>
            </w:r>
          </w:p>
          <w:p w14:paraId="60604E46" w14:textId="77777777" w:rsidR="009C36ED" w:rsidRPr="00C21FA4" w:rsidRDefault="009C36ED" w:rsidP="006E2BD2">
            <w:pPr>
              <w:pStyle w:val="CM4"/>
              <w:tabs>
                <w:tab w:val="left" w:pos="611"/>
              </w:tabs>
              <w:contextualSpacing/>
              <w:outlineLvl w:val="0"/>
              <w:rPr>
                <w:rFonts w:ascii="Times New Roman" w:hAnsi="Times New Roman"/>
              </w:rPr>
            </w:pPr>
          </w:p>
          <w:p w14:paraId="69A7B116" w14:textId="77777777" w:rsidR="00A62683" w:rsidRPr="00C21FA4" w:rsidRDefault="008204E2" w:rsidP="00B1402A">
            <w:pPr>
              <w:pStyle w:val="CM4"/>
              <w:numPr>
                <w:ilvl w:val="0"/>
                <w:numId w:val="650"/>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Where the goods for which a temporary storage declaration has been lodged are not presented to customs, the Customs shall invalidate that declaration in either of the following cases: </w:t>
            </w:r>
          </w:p>
          <w:p w14:paraId="61419B24" w14:textId="77777777" w:rsidR="00A62683" w:rsidRPr="00C21FA4" w:rsidRDefault="00A62683" w:rsidP="006E2BD2">
            <w:pPr>
              <w:pStyle w:val="Default"/>
              <w:tabs>
                <w:tab w:val="left" w:pos="611"/>
              </w:tabs>
              <w:contextualSpacing/>
              <w:outlineLvl w:val="0"/>
            </w:pPr>
          </w:p>
          <w:p w14:paraId="2CE9A17A" w14:textId="77777777" w:rsidR="00A62683" w:rsidRPr="00C21FA4" w:rsidRDefault="008204E2" w:rsidP="00B1402A">
            <w:pPr>
              <w:pStyle w:val="CM4"/>
              <w:numPr>
                <w:ilvl w:val="1"/>
                <w:numId w:val="650"/>
              </w:numPr>
              <w:tabs>
                <w:tab w:val="left" w:pos="611"/>
              </w:tabs>
              <w:ind w:left="720" w:firstLine="0"/>
              <w:contextualSpacing/>
              <w:outlineLvl w:val="0"/>
              <w:rPr>
                <w:rFonts w:ascii="Times New Roman" w:hAnsi="Times New Roman"/>
              </w:rPr>
            </w:pPr>
            <w:r w:rsidRPr="00C21FA4">
              <w:rPr>
                <w:rFonts w:ascii="Times New Roman" w:hAnsi="Times New Roman"/>
              </w:rPr>
              <w:t xml:space="preserve">upon application by the declarant; </w:t>
            </w:r>
          </w:p>
          <w:p w14:paraId="19E4804B" w14:textId="77777777" w:rsidR="009C36ED" w:rsidRPr="00C21FA4" w:rsidRDefault="009C36ED" w:rsidP="00103B57">
            <w:pPr>
              <w:pStyle w:val="CM4"/>
              <w:tabs>
                <w:tab w:val="left" w:pos="611"/>
              </w:tabs>
              <w:ind w:left="720"/>
              <w:contextualSpacing/>
              <w:outlineLvl w:val="0"/>
              <w:rPr>
                <w:rFonts w:ascii="Times New Roman" w:hAnsi="Times New Roman"/>
              </w:rPr>
            </w:pPr>
          </w:p>
          <w:p w14:paraId="6E1A6ED9" w14:textId="77777777" w:rsidR="00A62683" w:rsidRPr="00C21FA4" w:rsidRDefault="008204E2" w:rsidP="00B1402A">
            <w:pPr>
              <w:pStyle w:val="CM4"/>
              <w:numPr>
                <w:ilvl w:val="1"/>
                <w:numId w:val="650"/>
              </w:numPr>
              <w:tabs>
                <w:tab w:val="left" w:pos="611"/>
              </w:tabs>
              <w:ind w:left="720" w:firstLine="0"/>
              <w:contextualSpacing/>
              <w:outlineLvl w:val="0"/>
              <w:rPr>
                <w:rFonts w:ascii="Times New Roman" w:hAnsi="Times New Roman"/>
              </w:rPr>
            </w:pPr>
            <w:r w:rsidRPr="00C21FA4">
              <w:rPr>
                <w:rFonts w:ascii="Times New Roman" w:hAnsi="Times New Roman"/>
              </w:rPr>
              <w:t xml:space="preserve">after </w:t>
            </w:r>
            <w:r w:rsidR="009C36ED" w:rsidRPr="00C21FA4">
              <w:rPr>
                <w:rFonts w:ascii="Times New Roman" w:hAnsi="Times New Roman"/>
              </w:rPr>
              <w:t>thirty (</w:t>
            </w:r>
            <w:r w:rsidRPr="00C21FA4">
              <w:rPr>
                <w:rFonts w:ascii="Times New Roman" w:hAnsi="Times New Roman"/>
              </w:rPr>
              <w:t>30</w:t>
            </w:r>
            <w:r w:rsidR="009C36ED" w:rsidRPr="00C21FA4">
              <w:rPr>
                <w:rFonts w:ascii="Times New Roman" w:hAnsi="Times New Roman"/>
              </w:rPr>
              <w:t>)</w:t>
            </w:r>
            <w:r w:rsidRPr="00C21FA4">
              <w:rPr>
                <w:rFonts w:ascii="Times New Roman" w:hAnsi="Times New Roman"/>
              </w:rPr>
              <w:t xml:space="preserve"> days have elaspsed since the decleration was lodged. </w:t>
            </w:r>
          </w:p>
          <w:p w14:paraId="071B5E1E" w14:textId="77777777" w:rsidR="00A62683" w:rsidRPr="00C21FA4" w:rsidRDefault="00A62683" w:rsidP="006E2BD2">
            <w:pPr>
              <w:pStyle w:val="Default"/>
              <w:tabs>
                <w:tab w:val="left" w:pos="611"/>
              </w:tabs>
              <w:contextualSpacing/>
              <w:outlineLvl w:val="0"/>
            </w:pPr>
          </w:p>
          <w:p w14:paraId="3FF64BF0" w14:textId="77777777" w:rsidR="00A62683" w:rsidRPr="00C21FA4" w:rsidRDefault="008204E2" w:rsidP="00B1402A">
            <w:pPr>
              <w:pStyle w:val="Default"/>
              <w:numPr>
                <w:ilvl w:val="0"/>
                <w:numId w:val="650"/>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Procedural rules for amending the temporary storage declaration, in accordance with paragraph 1 of this Article and those for invalidating the temporary storage declaration, in accordance with paragraph 2 of this Article, are determined by Minister of Finance sublegal act. </w:t>
            </w:r>
          </w:p>
          <w:p w14:paraId="66CC0203" w14:textId="77777777" w:rsidR="00A62683" w:rsidRPr="00C21FA4" w:rsidRDefault="00A62683" w:rsidP="006E2BD2">
            <w:pPr>
              <w:pStyle w:val="Default"/>
              <w:tabs>
                <w:tab w:val="left" w:pos="611"/>
              </w:tabs>
              <w:contextualSpacing/>
              <w:outlineLvl w:val="0"/>
            </w:pPr>
          </w:p>
          <w:p w14:paraId="3B76266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105</w:t>
            </w:r>
          </w:p>
          <w:p w14:paraId="3EABF3D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Conditions and responsibilities for the temporary storage of goods</w:t>
            </w:r>
          </w:p>
          <w:p w14:paraId="65B56DD1" w14:textId="77777777" w:rsidR="00A62683" w:rsidRPr="00C21FA4" w:rsidRDefault="00A62683" w:rsidP="006E2BD2">
            <w:pPr>
              <w:pStyle w:val="Default"/>
              <w:tabs>
                <w:tab w:val="left" w:pos="611"/>
              </w:tabs>
              <w:contextualSpacing/>
              <w:outlineLvl w:val="0"/>
            </w:pPr>
          </w:p>
          <w:p w14:paraId="7C42E368" w14:textId="77777777" w:rsidR="00A62683" w:rsidRPr="00C21FA4" w:rsidRDefault="008204E2" w:rsidP="00B1402A">
            <w:pPr>
              <w:pStyle w:val="CM4"/>
              <w:numPr>
                <w:ilvl w:val="0"/>
                <w:numId w:val="651"/>
              </w:numPr>
              <w:tabs>
                <w:tab w:val="left" w:pos="611"/>
              </w:tabs>
              <w:ind w:left="0" w:firstLine="0"/>
              <w:contextualSpacing/>
              <w:outlineLvl w:val="0"/>
              <w:rPr>
                <w:rFonts w:ascii="Times New Roman" w:hAnsi="Times New Roman"/>
              </w:rPr>
            </w:pPr>
            <w:r w:rsidRPr="00C21FA4">
              <w:rPr>
                <w:rFonts w:ascii="Times New Roman" w:hAnsi="Times New Roman"/>
              </w:rPr>
              <w:t>Goods in temporary storage shall be stored only in temporary storage facilities in accordance with Article 106 or, where justified, in other places designated or approved by the Customs.</w:t>
            </w:r>
          </w:p>
          <w:p w14:paraId="2D1B0FFB" w14:textId="77777777" w:rsidR="00A62683" w:rsidRPr="00C21FA4" w:rsidRDefault="00A62683" w:rsidP="006E2BD2">
            <w:pPr>
              <w:pStyle w:val="CM4"/>
              <w:tabs>
                <w:tab w:val="left" w:pos="611"/>
              </w:tabs>
              <w:contextualSpacing/>
              <w:outlineLvl w:val="0"/>
              <w:rPr>
                <w:rFonts w:ascii="Times New Roman" w:hAnsi="Times New Roman"/>
              </w:rPr>
            </w:pPr>
          </w:p>
          <w:p w14:paraId="0240EC20" w14:textId="77777777" w:rsidR="009C36ED" w:rsidRPr="00C21FA4" w:rsidRDefault="009C36ED" w:rsidP="006E2BD2">
            <w:pPr>
              <w:tabs>
                <w:tab w:val="left" w:pos="611"/>
              </w:tabs>
              <w:contextualSpacing/>
              <w:outlineLvl w:val="0"/>
              <w:rPr>
                <w:rFonts w:ascii="Times New Roman" w:hAnsi="Times New Roman"/>
                <w:sz w:val="24"/>
                <w:szCs w:val="24"/>
              </w:rPr>
            </w:pPr>
          </w:p>
          <w:p w14:paraId="0FAF363C" w14:textId="77777777" w:rsidR="00A62683" w:rsidRPr="00C21FA4" w:rsidRDefault="008204E2" w:rsidP="00B1402A">
            <w:pPr>
              <w:pStyle w:val="ListParagraph"/>
              <w:numPr>
                <w:ilvl w:val="0"/>
                <w:numId w:val="651"/>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lastRenderedPageBreak/>
              <w:t>Without prejudice to paragraph 5 of Article 95, goods in temporary storage shall be subject only to such forms of handling as are designed to ensure their preservation in an unaltered state without modifying their appearance or technical characteristics.</w:t>
            </w:r>
          </w:p>
          <w:p w14:paraId="4FC04E86" w14:textId="77777777" w:rsidR="00253BFA" w:rsidRPr="00C21FA4" w:rsidRDefault="00253BFA" w:rsidP="00253BFA">
            <w:pPr>
              <w:pStyle w:val="ListParagraph"/>
              <w:tabs>
                <w:tab w:val="left" w:pos="611"/>
              </w:tabs>
              <w:ind w:left="0"/>
              <w:outlineLvl w:val="0"/>
              <w:rPr>
                <w:rFonts w:ascii="Times New Roman" w:hAnsi="Times New Roman"/>
                <w:sz w:val="24"/>
                <w:szCs w:val="24"/>
              </w:rPr>
            </w:pPr>
          </w:p>
          <w:p w14:paraId="1F915A66" w14:textId="77777777" w:rsidR="00A62683" w:rsidRPr="00C21FA4" w:rsidRDefault="008204E2" w:rsidP="00B1402A">
            <w:pPr>
              <w:pStyle w:val="CM4"/>
              <w:numPr>
                <w:ilvl w:val="0"/>
                <w:numId w:val="651"/>
              </w:numPr>
              <w:tabs>
                <w:tab w:val="left" w:pos="611"/>
              </w:tabs>
              <w:ind w:left="0" w:firstLine="0"/>
              <w:contextualSpacing/>
              <w:outlineLvl w:val="0"/>
              <w:rPr>
                <w:rFonts w:ascii="Times New Roman" w:hAnsi="Times New Roman"/>
              </w:rPr>
            </w:pPr>
            <w:r w:rsidRPr="00C21FA4">
              <w:rPr>
                <w:rFonts w:ascii="Times New Roman" w:hAnsi="Times New Roman"/>
              </w:rPr>
              <w:t xml:space="preserve">The holder of the authorization referred to in Article 106 or the person storing the goods in the cases where the goods are stored in other places designated or approved by the Customs, shall be responsible for all of the following: </w:t>
            </w:r>
          </w:p>
          <w:p w14:paraId="2645CE3A" w14:textId="77777777" w:rsidR="00A62683" w:rsidRPr="00C21FA4" w:rsidRDefault="00A62683" w:rsidP="006E2BD2">
            <w:pPr>
              <w:pStyle w:val="Default"/>
              <w:tabs>
                <w:tab w:val="left" w:pos="611"/>
              </w:tabs>
              <w:contextualSpacing/>
              <w:outlineLvl w:val="0"/>
            </w:pPr>
          </w:p>
          <w:p w14:paraId="5F05525F" w14:textId="77777777" w:rsidR="00A62683" w:rsidRPr="00C21FA4" w:rsidRDefault="008204E2" w:rsidP="00B1402A">
            <w:pPr>
              <w:pStyle w:val="CM4"/>
              <w:numPr>
                <w:ilvl w:val="1"/>
                <w:numId w:val="651"/>
              </w:numPr>
              <w:tabs>
                <w:tab w:val="left" w:pos="611"/>
              </w:tabs>
              <w:ind w:left="720" w:firstLine="0"/>
              <w:contextualSpacing/>
              <w:outlineLvl w:val="0"/>
              <w:rPr>
                <w:rFonts w:ascii="Times New Roman" w:hAnsi="Times New Roman"/>
              </w:rPr>
            </w:pPr>
            <w:r w:rsidRPr="00C21FA4">
              <w:rPr>
                <w:rFonts w:ascii="Times New Roman" w:hAnsi="Times New Roman"/>
              </w:rPr>
              <w:t xml:space="preserve">Ensuring that goods in temporary storage are not removed from Customs supervision; </w:t>
            </w:r>
          </w:p>
          <w:p w14:paraId="6A35F567" w14:textId="77777777" w:rsidR="00A62683" w:rsidRPr="00C21FA4" w:rsidRDefault="00A62683" w:rsidP="00122B3F">
            <w:pPr>
              <w:pStyle w:val="Default"/>
              <w:tabs>
                <w:tab w:val="left" w:pos="611"/>
              </w:tabs>
              <w:ind w:left="720"/>
              <w:contextualSpacing/>
              <w:outlineLvl w:val="0"/>
            </w:pPr>
          </w:p>
          <w:p w14:paraId="33146A07" w14:textId="77777777" w:rsidR="00A62683" w:rsidRPr="00C21FA4" w:rsidRDefault="008204E2" w:rsidP="00B1402A">
            <w:pPr>
              <w:pStyle w:val="CM4"/>
              <w:numPr>
                <w:ilvl w:val="1"/>
                <w:numId w:val="651"/>
              </w:numPr>
              <w:tabs>
                <w:tab w:val="left" w:pos="611"/>
              </w:tabs>
              <w:ind w:left="720" w:firstLine="0"/>
              <w:contextualSpacing/>
              <w:outlineLvl w:val="0"/>
              <w:rPr>
                <w:rFonts w:ascii="Times New Roman" w:hAnsi="Times New Roman"/>
              </w:rPr>
            </w:pPr>
            <w:r w:rsidRPr="00C21FA4">
              <w:rPr>
                <w:rFonts w:ascii="Times New Roman" w:hAnsi="Times New Roman"/>
              </w:rPr>
              <w:t xml:space="preserve">Fulfilling the obligations arising from the storage of goods in temporary storage. </w:t>
            </w:r>
          </w:p>
          <w:p w14:paraId="313460D1" w14:textId="77777777" w:rsidR="009C36ED" w:rsidRPr="00C21FA4" w:rsidRDefault="009C36ED" w:rsidP="006E2BD2">
            <w:pPr>
              <w:pStyle w:val="CM4"/>
              <w:tabs>
                <w:tab w:val="left" w:pos="611"/>
              </w:tabs>
              <w:contextualSpacing/>
              <w:outlineLvl w:val="0"/>
              <w:rPr>
                <w:rFonts w:ascii="Times New Roman" w:hAnsi="Times New Roman"/>
              </w:rPr>
            </w:pPr>
          </w:p>
          <w:p w14:paraId="4172F656" w14:textId="77777777" w:rsidR="00A62683" w:rsidRPr="00C21FA4" w:rsidRDefault="008204E2" w:rsidP="00B1402A">
            <w:pPr>
              <w:pStyle w:val="CM4"/>
              <w:numPr>
                <w:ilvl w:val="0"/>
                <w:numId w:val="651"/>
              </w:numPr>
              <w:tabs>
                <w:tab w:val="left" w:pos="611"/>
              </w:tabs>
              <w:ind w:left="0" w:firstLine="0"/>
              <w:contextualSpacing/>
              <w:outlineLvl w:val="0"/>
              <w:rPr>
                <w:rFonts w:ascii="Times New Roman" w:hAnsi="Times New Roman"/>
              </w:rPr>
            </w:pPr>
            <w:r w:rsidRPr="00C21FA4">
              <w:rPr>
                <w:rFonts w:ascii="Times New Roman" w:hAnsi="Times New Roman"/>
              </w:rPr>
              <w:t xml:space="preserve">Where, for any reason, goods cannot be maintained in temporary storage, the Customs shall without delay take all measures necessary to regularize the situation of the goods in accordance with Articles 134, 135 and 136. </w:t>
            </w:r>
          </w:p>
          <w:p w14:paraId="726114DC" w14:textId="77777777" w:rsidR="00A62683" w:rsidRPr="00C21FA4" w:rsidRDefault="00A62683" w:rsidP="006E2BD2">
            <w:pPr>
              <w:pStyle w:val="Default"/>
              <w:tabs>
                <w:tab w:val="left" w:pos="611"/>
              </w:tabs>
              <w:contextualSpacing/>
              <w:outlineLvl w:val="0"/>
            </w:pPr>
          </w:p>
          <w:p w14:paraId="116A310A" w14:textId="37CBED2F" w:rsidR="00253BFA" w:rsidRDefault="00253BFA" w:rsidP="006E2BD2">
            <w:pPr>
              <w:pStyle w:val="Default"/>
              <w:tabs>
                <w:tab w:val="left" w:pos="611"/>
              </w:tabs>
              <w:contextualSpacing/>
              <w:outlineLvl w:val="0"/>
            </w:pPr>
          </w:p>
          <w:p w14:paraId="2556F200" w14:textId="77777777" w:rsidR="00516E38" w:rsidRPr="00C21FA4" w:rsidRDefault="00516E38" w:rsidP="006E2BD2">
            <w:pPr>
              <w:pStyle w:val="Default"/>
              <w:tabs>
                <w:tab w:val="left" w:pos="611"/>
              </w:tabs>
              <w:contextualSpacing/>
              <w:outlineLvl w:val="0"/>
            </w:pPr>
          </w:p>
          <w:p w14:paraId="31E7FC83" w14:textId="77777777" w:rsidR="00A62683" w:rsidRPr="00C21FA4" w:rsidRDefault="008204E2" w:rsidP="00B1402A">
            <w:pPr>
              <w:pStyle w:val="CM4"/>
              <w:numPr>
                <w:ilvl w:val="0"/>
                <w:numId w:val="651"/>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conditions for approving the places referred to in Article 1 of this article are determined by Government of Republic of Kosovo sublegal act.  </w:t>
            </w:r>
          </w:p>
          <w:p w14:paraId="40C1741B" w14:textId="77777777" w:rsidR="00253BFA" w:rsidRPr="00C21FA4" w:rsidRDefault="00253BFA" w:rsidP="00253BFA">
            <w:pPr>
              <w:pStyle w:val="Default"/>
            </w:pPr>
          </w:p>
          <w:p w14:paraId="5890126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106</w:t>
            </w:r>
          </w:p>
          <w:p w14:paraId="2A1F47D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Authorization for the operation of temporary storage facilities</w:t>
            </w:r>
          </w:p>
          <w:p w14:paraId="0D14136C" w14:textId="77777777" w:rsidR="00A62683" w:rsidRPr="00C21FA4" w:rsidRDefault="00A62683" w:rsidP="006E2BD2">
            <w:pPr>
              <w:pStyle w:val="Default"/>
              <w:tabs>
                <w:tab w:val="left" w:pos="611"/>
              </w:tabs>
              <w:contextualSpacing/>
              <w:outlineLvl w:val="0"/>
            </w:pPr>
          </w:p>
          <w:p w14:paraId="5639C391" w14:textId="77777777" w:rsidR="00A62683" w:rsidRPr="00C21FA4" w:rsidRDefault="008204E2" w:rsidP="00B1402A">
            <w:pPr>
              <w:pStyle w:val="CM4"/>
              <w:numPr>
                <w:ilvl w:val="0"/>
                <w:numId w:val="652"/>
              </w:numPr>
              <w:tabs>
                <w:tab w:val="left" w:pos="611"/>
              </w:tabs>
              <w:ind w:left="0" w:firstLine="0"/>
              <w:contextualSpacing/>
              <w:outlineLvl w:val="0"/>
              <w:rPr>
                <w:rFonts w:ascii="Times New Roman" w:hAnsi="Times New Roman"/>
              </w:rPr>
            </w:pPr>
            <w:r w:rsidRPr="00C21FA4">
              <w:rPr>
                <w:rFonts w:ascii="Times New Roman" w:hAnsi="Times New Roman"/>
              </w:rPr>
              <w:t xml:space="preserve">An authorization from the Customs shall be required for the operation of temporary storage facilities. Such authorization shall not be required where the operator of the temporary storage facility is the Customs itself. The conditions under which the operation of temporary storage facilities is permitted shall be set out in the authorization. </w:t>
            </w:r>
          </w:p>
          <w:p w14:paraId="01106766" w14:textId="77777777" w:rsidR="00A62683" w:rsidRPr="00C21FA4" w:rsidRDefault="00A62683" w:rsidP="006E2BD2">
            <w:pPr>
              <w:pStyle w:val="Default"/>
              <w:tabs>
                <w:tab w:val="left" w:pos="611"/>
              </w:tabs>
              <w:contextualSpacing/>
              <w:outlineLvl w:val="0"/>
            </w:pPr>
          </w:p>
          <w:p w14:paraId="6D5B5FBC" w14:textId="77777777" w:rsidR="00A62683" w:rsidRPr="00C21FA4" w:rsidRDefault="008204E2" w:rsidP="00B1402A">
            <w:pPr>
              <w:pStyle w:val="CM4"/>
              <w:numPr>
                <w:ilvl w:val="0"/>
                <w:numId w:val="652"/>
              </w:numPr>
              <w:tabs>
                <w:tab w:val="left" w:pos="611"/>
              </w:tabs>
              <w:ind w:left="0" w:firstLine="0"/>
              <w:contextualSpacing/>
              <w:outlineLvl w:val="0"/>
              <w:rPr>
                <w:rFonts w:ascii="Times New Roman" w:hAnsi="Times New Roman"/>
              </w:rPr>
            </w:pPr>
            <w:r w:rsidRPr="00C21FA4">
              <w:rPr>
                <w:rFonts w:ascii="Times New Roman" w:hAnsi="Times New Roman"/>
              </w:rPr>
              <w:t xml:space="preserve">The authorization referred to in paragraph 1 shall be granted only to persons who satisfy all of the following conditions: </w:t>
            </w:r>
          </w:p>
          <w:p w14:paraId="6574AB87" w14:textId="77777777" w:rsidR="00A62683" w:rsidRPr="00C21FA4" w:rsidRDefault="00A62683" w:rsidP="006E2BD2">
            <w:pPr>
              <w:pStyle w:val="CM4"/>
              <w:tabs>
                <w:tab w:val="left" w:pos="611"/>
              </w:tabs>
              <w:contextualSpacing/>
              <w:outlineLvl w:val="0"/>
              <w:rPr>
                <w:rFonts w:ascii="CNPFIP+TimesNewRoman" w:eastAsia="Times New Roman" w:hAnsi="CNPFIP+TimesNewRoman" w:cs="CNPFIP+TimesNewRoman"/>
                <w:color w:val="000000"/>
              </w:rPr>
            </w:pPr>
          </w:p>
          <w:p w14:paraId="47E54591" w14:textId="77777777" w:rsidR="00A62683" w:rsidRPr="00C21FA4" w:rsidRDefault="008204E2" w:rsidP="00B1402A">
            <w:pPr>
              <w:pStyle w:val="CM4"/>
              <w:numPr>
                <w:ilvl w:val="1"/>
                <w:numId w:val="648"/>
              </w:numPr>
              <w:tabs>
                <w:tab w:val="left" w:pos="611"/>
              </w:tabs>
              <w:ind w:left="720" w:firstLine="0"/>
              <w:contextualSpacing/>
              <w:outlineLvl w:val="0"/>
              <w:rPr>
                <w:rFonts w:ascii="Times New Roman" w:hAnsi="Times New Roman"/>
              </w:rPr>
            </w:pPr>
            <w:r w:rsidRPr="00C21FA4">
              <w:rPr>
                <w:rFonts w:ascii="Times New Roman" w:hAnsi="Times New Roman"/>
              </w:rPr>
              <w:t xml:space="preserve">They are established in the Customs territory of the Republic of Kosovo; </w:t>
            </w:r>
          </w:p>
          <w:p w14:paraId="41AA9841" w14:textId="77777777" w:rsidR="00A62683" w:rsidRPr="00C21FA4" w:rsidRDefault="00A62683" w:rsidP="00820A44">
            <w:pPr>
              <w:pStyle w:val="Default"/>
              <w:tabs>
                <w:tab w:val="left" w:pos="611"/>
              </w:tabs>
              <w:ind w:left="720"/>
              <w:contextualSpacing/>
              <w:outlineLvl w:val="0"/>
              <w:rPr>
                <w:rFonts w:ascii="Times New Roman" w:hAnsi="Times New Roman" w:cs="Times New Roman"/>
              </w:rPr>
            </w:pPr>
          </w:p>
          <w:p w14:paraId="489FC184" w14:textId="77777777" w:rsidR="00A62683" w:rsidRPr="00C21FA4" w:rsidRDefault="008204E2" w:rsidP="00B1402A">
            <w:pPr>
              <w:pStyle w:val="Default"/>
              <w:numPr>
                <w:ilvl w:val="1"/>
                <w:numId w:val="648"/>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 xml:space="preserve">they provide the necessary assurance of the proper conduct of the operations; an authorized economic operator for Customs simplifications shall be deemed to </w:t>
            </w:r>
            <w:r w:rsidRPr="00C21FA4">
              <w:rPr>
                <w:rFonts w:ascii="Times New Roman" w:hAnsi="Times New Roman" w:cs="Times New Roman"/>
              </w:rPr>
              <w:lastRenderedPageBreak/>
              <w:t xml:space="preserve">fulfil that condition insofar as the operation of temporary storage facilities is taken into account in the authorization referred to in sub paragraph 3.1 of Article 24; </w:t>
            </w:r>
          </w:p>
          <w:p w14:paraId="33CFBEDE" w14:textId="77777777" w:rsidR="00A62683" w:rsidRPr="00C21FA4" w:rsidRDefault="00A62683" w:rsidP="004B5625">
            <w:pPr>
              <w:pStyle w:val="Default"/>
              <w:tabs>
                <w:tab w:val="left" w:pos="611"/>
              </w:tabs>
              <w:ind w:left="720"/>
              <w:contextualSpacing/>
              <w:outlineLvl w:val="0"/>
              <w:rPr>
                <w:rFonts w:ascii="Times New Roman" w:hAnsi="Times New Roman" w:cs="Times New Roman"/>
              </w:rPr>
            </w:pPr>
          </w:p>
          <w:p w14:paraId="43DA234A" w14:textId="77777777" w:rsidR="009C36ED" w:rsidRPr="00C21FA4" w:rsidRDefault="009C36ED" w:rsidP="004B5625">
            <w:pPr>
              <w:pStyle w:val="CM4"/>
              <w:tabs>
                <w:tab w:val="left" w:pos="611"/>
              </w:tabs>
              <w:ind w:left="720"/>
              <w:contextualSpacing/>
              <w:outlineLvl w:val="0"/>
              <w:rPr>
                <w:rFonts w:ascii="Times New Roman" w:hAnsi="Times New Roman"/>
              </w:rPr>
            </w:pPr>
          </w:p>
          <w:p w14:paraId="2288A327" w14:textId="77777777" w:rsidR="00A62683" w:rsidRPr="00C21FA4" w:rsidRDefault="008204E2" w:rsidP="00B1402A">
            <w:pPr>
              <w:pStyle w:val="CM4"/>
              <w:numPr>
                <w:ilvl w:val="1"/>
                <w:numId w:val="648"/>
              </w:numPr>
              <w:tabs>
                <w:tab w:val="left" w:pos="611"/>
              </w:tabs>
              <w:ind w:firstLine="0"/>
              <w:contextualSpacing/>
              <w:outlineLvl w:val="0"/>
              <w:rPr>
                <w:rFonts w:ascii="Times New Roman" w:hAnsi="Times New Roman"/>
              </w:rPr>
            </w:pPr>
            <w:r w:rsidRPr="00C21FA4">
              <w:rPr>
                <w:rFonts w:ascii="Times New Roman" w:hAnsi="Times New Roman"/>
              </w:rPr>
              <w:t xml:space="preserve">They provide a guarantee in accordance with Article 60. </w:t>
            </w:r>
          </w:p>
          <w:p w14:paraId="6EE7DDC4" w14:textId="77777777" w:rsidR="00A62683" w:rsidRPr="00C21FA4" w:rsidRDefault="00A62683" w:rsidP="006E2BD2">
            <w:pPr>
              <w:pStyle w:val="Default"/>
              <w:tabs>
                <w:tab w:val="left" w:pos="611"/>
              </w:tabs>
              <w:contextualSpacing/>
              <w:outlineLvl w:val="0"/>
            </w:pPr>
          </w:p>
          <w:p w14:paraId="503396CC"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Where a comprehensive guarantee is provided, compliance with the obligations attached to that guarantee shall be monitored by appropriate audit. </w:t>
            </w:r>
          </w:p>
          <w:p w14:paraId="662CEDD8" w14:textId="77777777" w:rsidR="00A62683" w:rsidRPr="00C21FA4" w:rsidRDefault="00A62683" w:rsidP="006E2BD2">
            <w:pPr>
              <w:pStyle w:val="Default"/>
              <w:tabs>
                <w:tab w:val="left" w:pos="611"/>
              </w:tabs>
              <w:contextualSpacing/>
              <w:outlineLvl w:val="0"/>
            </w:pPr>
          </w:p>
          <w:p w14:paraId="64AD5A39"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The authorization referred to in paragraph 1 shall be granted only where the Customs are able to exercise Customs supervision without having to introduce administrative arrangements which are disproportionate to the economic needs involved. </w:t>
            </w:r>
          </w:p>
          <w:p w14:paraId="696B25FB" w14:textId="77777777" w:rsidR="00A62683" w:rsidRPr="00C21FA4" w:rsidRDefault="00A62683" w:rsidP="006E2BD2">
            <w:pPr>
              <w:pStyle w:val="Default"/>
              <w:tabs>
                <w:tab w:val="left" w:pos="611"/>
              </w:tabs>
              <w:contextualSpacing/>
              <w:outlineLvl w:val="0"/>
            </w:pPr>
          </w:p>
          <w:p w14:paraId="4E9CEFE4"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The holder of the authorization shall keep appropriate records in a form approved by the Customs. </w:t>
            </w:r>
          </w:p>
          <w:p w14:paraId="75ABD245" w14:textId="77777777" w:rsidR="00A62683" w:rsidRPr="00C21FA4" w:rsidRDefault="00A62683" w:rsidP="006E2BD2">
            <w:pPr>
              <w:pStyle w:val="Default"/>
              <w:tabs>
                <w:tab w:val="left" w:pos="611"/>
              </w:tabs>
              <w:contextualSpacing/>
              <w:outlineLvl w:val="0"/>
            </w:pPr>
          </w:p>
          <w:p w14:paraId="5BAE961A"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The records shall contain the information and the particulars which enable the Customs to supervise the operation of the temporary storage facilities, in particular with regard to the </w:t>
            </w:r>
            <w:r w:rsidRPr="00C21FA4">
              <w:rPr>
                <w:rFonts w:ascii="Times New Roman" w:hAnsi="Times New Roman"/>
              </w:rPr>
              <w:lastRenderedPageBreak/>
              <w:t xml:space="preserve">identification of the goods stored, their Customs status and their movements. </w:t>
            </w:r>
          </w:p>
          <w:p w14:paraId="53C15928" w14:textId="77777777" w:rsidR="00A62683" w:rsidRPr="00C21FA4" w:rsidRDefault="00A62683" w:rsidP="006E2BD2">
            <w:pPr>
              <w:pStyle w:val="Default"/>
              <w:tabs>
                <w:tab w:val="left" w:pos="611"/>
              </w:tabs>
              <w:contextualSpacing/>
              <w:outlineLvl w:val="0"/>
            </w:pPr>
          </w:p>
          <w:p w14:paraId="3B863B15"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An authorized economic operator for Customs simplifications shall be deemed to comply with the obligation referred to in the paragraphs 5 and 6 of this article, insofar as his or her records are appropriate for the purpose of the operation of temporary storage. </w:t>
            </w:r>
          </w:p>
          <w:p w14:paraId="27956F85" w14:textId="77777777" w:rsidR="00A62683" w:rsidRPr="00C21FA4" w:rsidRDefault="00A62683" w:rsidP="006E2BD2">
            <w:pPr>
              <w:pStyle w:val="Default"/>
              <w:tabs>
                <w:tab w:val="left" w:pos="611"/>
              </w:tabs>
              <w:contextualSpacing/>
              <w:outlineLvl w:val="0"/>
            </w:pPr>
          </w:p>
          <w:p w14:paraId="2AE40175"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authorize the holder of the authorization to move goods in temporary storage between different temporary storage facilities under the condition that such movements would not increase the risk of fraud, as follows: </w:t>
            </w:r>
          </w:p>
          <w:p w14:paraId="0818AB91" w14:textId="77777777" w:rsidR="00A62683" w:rsidRPr="00C21FA4" w:rsidRDefault="00A62683" w:rsidP="006E2BD2">
            <w:pPr>
              <w:pStyle w:val="Default"/>
              <w:tabs>
                <w:tab w:val="left" w:pos="611"/>
              </w:tabs>
              <w:contextualSpacing/>
              <w:outlineLvl w:val="0"/>
            </w:pPr>
          </w:p>
          <w:p w14:paraId="357A86C9" w14:textId="77777777" w:rsidR="00A62683" w:rsidRPr="00C21FA4" w:rsidRDefault="008204E2" w:rsidP="00B1402A">
            <w:pPr>
              <w:pStyle w:val="CM4"/>
              <w:numPr>
                <w:ilvl w:val="1"/>
                <w:numId w:val="648"/>
              </w:numPr>
              <w:tabs>
                <w:tab w:val="left" w:pos="611"/>
              </w:tabs>
              <w:ind w:firstLine="0"/>
              <w:contextualSpacing/>
              <w:outlineLvl w:val="0"/>
              <w:rPr>
                <w:rFonts w:ascii="Times New Roman" w:hAnsi="Times New Roman"/>
              </w:rPr>
            </w:pPr>
            <w:r w:rsidRPr="00C21FA4">
              <w:rPr>
                <w:rFonts w:ascii="Times New Roman" w:hAnsi="Times New Roman"/>
              </w:rPr>
              <w:t xml:space="preserve">Such </w:t>
            </w:r>
            <w:r w:rsidR="00C74A8F" w:rsidRPr="00C21FA4">
              <w:rPr>
                <w:rFonts w:ascii="Times New Roman" w:hAnsi="Times New Roman"/>
              </w:rPr>
              <w:t xml:space="preserve"> </w:t>
            </w:r>
            <w:r w:rsidRPr="00C21FA4">
              <w:rPr>
                <w:rFonts w:ascii="Times New Roman" w:hAnsi="Times New Roman"/>
              </w:rPr>
              <w:t xml:space="preserve">movement takes place under the responsibility of one Customs; </w:t>
            </w:r>
          </w:p>
          <w:p w14:paraId="38918DD5" w14:textId="77777777" w:rsidR="00A62683" w:rsidRPr="00C21FA4" w:rsidRDefault="00A62683" w:rsidP="004B5625">
            <w:pPr>
              <w:pStyle w:val="Default"/>
              <w:tabs>
                <w:tab w:val="left" w:pos="611"/>
              </w:tabs>
              <w:ind w:left="720"/>
              <w:contextualSpacing/>
              <w:outlineLvl w:val="0"/>
            </w:pPr>
          </w:p>
          <w:p w14:paraId="42FB02CA" w14:textId="77777777" w:rsidR="00A62683" w:rsidRPr="00C21FA4" w:rsidRDefault="008204E2" w:rsidP="00B1402A">
            <w:pPr>
              <w:pStyle w:val="CM4"/>
              <w:numPr>
                <w:ilvl w:val="1"/>
                <w:numId w:val="648"/>
              </w:numPr>
              <w:tabs>
                <w:tab w:val="left" w:pos="611"/>
              </w:tabs>
              <w:ind w:firstLine="0"/>
              <w:contextualSpacing/>
              <w:outlineLvl w:val="0"/>
              <w:rPr>
                <w:rFonts w:ascii="Times New Roman" w:hAnsi="Times New Roman"/>
              </w:rPr>
            </w:pPr>
            <w:r w:rsidRPr="00C21FA4">
              <w:rPr>
                <w:rFonts w:ascii="Times New Roman" w:hAnsi="Times New Roman"/>
              </w:rPr>
              <w:t xml:space="preserve">Such </w:t>
            </w:r>
            <w:r w:rsidR="00C74A8F" w:rsidRPr="00C21FA4">
              <w:rPr>
                <w:rFonts w:ascii="Times New Roman" w:hAnsi="Times New Roman"/>
              </w:rPr>
              <w:t xml:space="preserve"> </w:t>
            </w:r>
            <w:r w:rsidRPr="00C21FA4">
              <w:rPr>
                <w:rFonts w:ascii="Times New Roman" w:hAnsi="Times New Roman"/>
              </w:rPr>
              <w:t xml:space="preserve">movement is covered by only one authorization, issued to an authorized economic operator for Customs simplifications; or </w:t>
            </w:r>
          </w:p>
          <w:p w14:paraId="32A6D421" w14:textId="77777777" w:rsidR="009C36ED" w:rsidRPr="00C21FA4" w:rsidRDefault="009C36ED" w:rsidP="004B5625">
            <w:pPr>
              <w:pStyle w:val="CM4"/>
              <w:tabs>
                <w:tab w:val="left" w:pos="611"/>
              </w:tabs>
              <w:ind w:left="720"/>
              <w:contextualSpacing/>
              <w:outlineLvl w:val="0"/>
              <w:rPr>
                <w:rFonts w:ascii="Times New Roman" w:hAnsi="Times New Roman"/>
              </w:rPr>
            </w:pPr>
          </w:p>
          <w:p w14:paraId="4524BA2C" w14:textId="77777777" w:rsidR="00A62683" w:rsidRPr="00C21FA4" w:rsidRDefault="008204E2" w:rsidP="00B1402A">
            <w:pPr>
              <w:pStyle w:val="CM4"/>
              <w:numPr>
                <w:ilvl w:val="1"/>
                <w:numId w:val="648"/>
              </w:numPr>
              <w:tabs>
                <w:tab w:val="left" w:pos="611"/>
              </w:tabs>
              <w:ind w:firstLine="0"/>
              <w:contextualSpacing/>
              <w:outlineLvl w:val="0"/>
              <w:rPr>
                <w:rFonts w:ascii="Times New Roman" w:hAnsi="Times New Roman"/>
              </w:rPr>
            </w:pPr>
            <w:r w:rsidRPr="00C21FA4">
              <w:rPr>
                <w:rFonts w:ascii="Times New Roman" w:hAnsi="Times New Roman"/>
              </w:rPr>
              <w:t xml:space="preserve">in </w:t>
            </w:r>
            <w:r w:rsidR="009F23F8" w:rsidRPr="00C21FA4">
              <w:rPr>
                <w:rFonts w:ascii="Times New Roman" w:hAnsi="Times New Roman"/>
              </w:rPr>
              <w:t xml:space="preserve"> </w:t>
            </w:r>
            <w:r w:rsidRPr="00C21FA4">
              <w:rPr>
                <w:rFonts w:ascii="Times New Roman" w:hAnsi="Times New Roman"/>
              </w:rPr>
              <w:t xml:space="preserve">other cases of movement. </w:t>
            </w:r>
          </w:p>
          <w:p w14:paraId="2D070F10" w14:textId="77777777" w:rsidR="00A62683" w:rsidRPr="00C21FA4" w:rsidRDefault="00A62683" w:rsidP="006E2BD2">
            <w:pPr>
              <w:pStyle w:val="Default"/>
              <w:tabs>
                <w:tab w:val="left" w:pos="611"/>
              </w:tabs>
              <w:contextualSpacing/>
              <w:outlineLvl w:val="0"/>
            </w:pPr>
          </w:p>
          <w:p w14:paraId="02D9B3EE"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where an economic need exists and Customs </w:t>
            </w:r>
            <w:r w:rsidRPr="00C21FA4">
              <w:rPr>
                <w:rFonts w:ascii="Times New Roman" w:hAnsi="Times New Roman"/>
              </w:rPr>
              <w:lastRenderedPageBreak/>
              <w:t>supervision will not be adversely affected, authorize the storage of Kosovo goods in a temporary storage facility. Those goods shall not be regarded as goods in temporary storage.</w:t>
            </w:r>
          </w:p>
          <w:p w14:paraId="74D86023" w14:textId="77777777" w:rsidR="00A62683" w:rsidRPr="00C21FA4" w:rsidRDefault="00A62683" w:rsidP="006E2BD2">
            <w:pPr>
              <w:pStyle w:val="Default"/>
              <w:tabs>
                <w:tab w:val="left" w:pos="611"/>
              </w:tabs>
              <w:contextualSpacing/>
              <w:outlineLvl w:val="0"/>
            </w:pPr>
          </w:p>
          <w:p w14:paraId="2BED2524" w14:textId="77777777" w:rsidR="00A62683" w:rsidRPr="00C21FA4" w:rsidRDefault="008204E2" w:rsidP="00B1402A">
            <w:pPr>
              <w:pStyle w:val="CM4"/>
              <w:numPr>
                <w:ilvl w:val="0"/>
                <w:numId w:val="648"/>
              </w:numPr>
              <w:tabs>
                <w:tab w:val="left" w:pos="611"/>
              </w:tabs>
              <w:ind w:left="0" w:firstLine="0"/>
              <w:contextualSpacing/>
              <w:outlineLvl w:val="0"/>
              <w:rPr>
                <w:rFonts w:ascii="Times New Roman" w:hAnsi="Times New Roman"/>
              </w:rPr>
            </w:pPr>
            <w:r w:rsidRPr="00C21FA4">
              <w:rPr>
                <w:rFonts w:ascii="Times New Roman" w:hAnsi="Times New Roman"/>
              </w:rPr>
              <w:t xml:space="preserve">The conditions for granting the authorization for the operation of temporary storage facilities, referred to this Article and the cases of movement referred to in sub paragraph 8.3 of this Article are determined by Government of Republic of Kosovo sublegal act.  </w:t>
            </w:r>
          </w:p>
          <w:p w14:paraId="43B69B63" w14:textId="77777777" w:rsidR="00A62683" w:rsidRPr="00C21FA4" w:rsidRDefault="00A62683" w:rsidP="006E2BD2">
            <w:pPr>
              <w:pStyle w:val="Default"/>
              <w:tabs>
                <w:tab w:val="left" w:pos="611"/>
              </w:tabs>
              <w:contextualSpacing/>
              <w:outlineLvl w:val="0"/>
            </w:pPr>
          </w:p>
          <w:p w14:paraId="4F73FF7A" w14:textId="77777777" w:rsidR="00A62683" w:rsidRPr="00C21FA4" w:rsidRDefault="008204E2" w:rsidP="00B1402A">
            <w:pPr>
              <w:pStyle w:val="Default"/>
              <w:numPr>
                <w:ilvl w:val="0"/>
                <w:numId w:val="648"/>
              </w:numPr>
              <w:tabs>
                <w:tab w:val="left" w:pos="611"/>
              </w:tabs>
              <w:ind w:left="0" w:firstLine="0"/>
              <w:contextualSpacing/>
              <w:outlineLvl w:val="0"/>
              <w:rPr>
                <w:rFonts w:ascii="Times New Roman" w:hAnsi="Times New Roman" w:cs="Times New Roman"/>
              </w:rPr>
            </w:pPr>
            <w:r w:rsidRPr="00C21FA4">
              <w:rPr>
                <w:rFonts w:ascii="Times New Roman" w:hAnsi="Times New Roman"/>
              </w:rPr>
              <w:t xml:space="preserve">Procedural rules for the movement of goods in temporary storage referred to in paragraph 8 of this Article, </w:t>
            </w:r>
            <w:r w:rsidRPr="00C21FA4">
              <w:rPr>
                <w:rFonts w:ascii="Times New Roman" w:hAnsi="Times New Roman" w:cs="Times New Roman"/>
              </w:rPr>
              <w:t xml:space="preserve">are determined by Minister of Finance sublegal act. </w:t>
            </w:r>
          </w:p>
          <w:p w14:paraId="301CD558" w14:textId="77777777" w:rsidR="00424C21" w:rsidRPr="00C21FA4" w:rsidRDefault="00424C21" w:rsidP="006E2BD2">
            <w:pPr>
              <w:pStyle w:val="CM4"/>
              <w:tabs>
                <w:tab w:val="left" w:pos="611"/>
              </w:tabs>
              <w:contextualSpacing/>
              <w:jc w:val="center"/>
              <w:outlineLvl w:val="0"/>
              <w:rPr>
                <w:rFonts w:ascii="Times New Roman" w:hAnsi="Times New Roman"/>
                <w:b/>
                <w:iCs/>
              </w:rPr>
            </w:pPr>
          </w:p>
          <w:p w14:paraId="0D657D28" w14:textId="77777777" w:rsidR="00C15AA4" w:rsidRPr="00C21FA4" w:rsidRDefault="00C15AA4" w:rsidP="00C15AA4">
            <w:pPr>
              <w:pStyle w:val="Default"/>
            </w:pPr>
          </w:p>
          <w:p w14:paraId="5D316BA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107</w:t>
            </w:r>
          </w:p>
          <w:p w14:paraId="4BFAF77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End of temporary storage</w:t>
            </w:r>
          </w:p>
          <w:p w14:paraId="75F3C932" w14:textId="77777777" w:rsidR="008B2313" w:rsidRPr="00C21FA4" w:rsidRDefault="008B2313" w:rsidP="006E2BD2">
            <w:pPr>
              <w:pStyle w:val="Default"/>
              <w:tabs>
                <w:tab w:val="left" w:pos="611"/>
              </w:tabs>
              <w:contextualSpacing/>
              <w:outlineLvl w:val="0"/>
            </w:pPr>
          </w:p>
          <w:p w14:paraId="247A7BE0" w14:textId="77777777" w:rsidR="00A62683" w:rsidRPr="00C21FA4" w:rsidRDefault="008204E2" w:rsidP="006E2BD2">
            <w:pPr>
              <w:tabs>
                <w:tab w:val="left" w:pos="611"/>
              </w:tabs>
              <w:contextualSpacing/>
              <w:outlineLvl w:val="0"/>
              <w:rPr>
                <w:rFonts w:ascii="Times New Roman" w:hAnsi="Times New Roman"/>
                <w:sz w:val="24"/>
                <w:szCs w:val="24"/>
              </w:rPr>
            </w:pPr>
            <w:r w:rsidRPr="00C21FA4">
              <w:rPr>
                <w:rFonts w:ascii="Times New Roman" w:hAnsi="Times New Roman"/>
                <w:sz w:val="24"/>
                <w:szCs w:val="24"/>
              </w:rPr>
              <w:t xml:space="preserve">Non-Kosovo goods in temporary storage shall be placed under a Customs procedure or re-exported within </w:t>
            </w:r>
            <w:r w:rsidR="00167101" w:rsidRPr="00C21FA4">
              <w:rPr>
                <w:rFonts w:ascii="Times New Roman" w:hAnsi="Times New Roman"/>
                <w:sz w:val="24"/>
                <w:szCs w:val="24"/>
              </w:rPr>
              <w:t>n</w:t>
            </w:r>
            <w:r w:rsidR="009C36ED" w:rsidRPr="00C21FA4">
              <w:rPr>
                <w:rFonts w:ascii="Times New Roman" w:hAnsi="Times New Roman"/>
                <w:sz w:val="24"/>
                <w:szCs w:val="24"/>
              </w:rPr>
              <w:t>in</w:t>
            </w:r>
            <w:r w:rsidR="00167101" w:rsidRPr="00C21FA4">
              <w:rPr>
                <w:rFonts w:ascii="Times New Roman" w:hAnsi="Times New Roman"/>
                <w:sz w:val="24"/>
                <w:szCs w:val="24"/>
              </w:rPr>
              <w:t>e</w:t>
            </w:r>
            <w:r w:rsidR="009C36ED" w:rsidRPr="00C21FA4">
              <w:rPr>
                <w:rFonts w:ascii="Times New Roman" w:hAnsi="Times New Roman"/>
                <w:sz w:val="24"/>
                <w:szCs w:val="24"/>
              </w:rPr>
              <w:t>ty (</w:t>
            </w:r>
            <w:r w:rsidRPr="00C21FA4">
              <w:rPr>
                <w:rFonts w:ascii="Times New Roman" w:hAnsi="Times New Roman"/>
                <w:sz w:val="24"/>
                <w:szCs w:val="24"/>
              </w:rPr>
              <w:t>90</w:t>
            </w:r>
            <w:r w:rsidR="009C36ED" w:rsidRPr="00C21FA4">
              <w:rPr>
                <w:rFonts w:ascii="Times New Roman" w:hAnsi="Times New Roman"/>
                <w:sz w:val="24"/>
                <w:szCs w:val="24"/>
              </w:rPr>
              <w:t>)</w:t>
            </w:r>
            <w:r w:rsidRPr="00C21FA4">
              <w:rPr>
                <w:rFonts w:ascii="Times New Roman" w:hAnsi="Times New Roman"/>
                <w:sz w:val="24"/>
                <w:szCs w:val="24"/>
              </w:rPr>
              <w:t xml:space="preserve"> days.</w:t>
            </w:r>
          </w:p>
          <w:p w14:paraId="09EF0BD5" w14:textId="77777777" w:rsidR="009C36ED" w:rsidRPr="00C21FA4" w:rsidRDefault="009C36ED" w:rsidP="006E2BD2">
            <w:pPr>
              <w:pStyle w:val="CM4"/>
              <w:tabs>
                <w:tab w:val="left" w:pos="611"/>
              </w:tabs>
              <w:contextualSpacing/>
              <w:jc w:val="center"/>
              <w:outlineLvl w:val="0"/>
              <w:rPr>
                <w:rFonts w:ascii="Times New Roman" w:hAnsi="Times New Roman"/>
                <w:b/>
                <w:iCs/>
              </w:rPr>
            </w:pPr>
          </w:p>
          <w:p w14:paraId="32A59A7C" w14:textId="77777777" w:rsidR="009C36ED" w:rsidRPr="00C21FA4" w:rsidRDefault="009C36ED" w:rsidP="006E2BD2">
            <w:pPr>
              <w:pStyle w:val="CM4"/>
              <w:tabs>
                <w:tab w:val="left" w:pos="611"/>
              </w:tabs>
              <w:contextualSpacing/>
              <w:jc w:val="center"/>
              <w:outlineLvl w:val="0"/>
              <w:rPr>
                <w:rFonts w:ascii="Times New Roman" w:hAnsi="Times New Roman"/>
                <w:b/>
                <w:iCs/>
              </w:rPr>
            </w:pPr>
          </w:p>
          <w:p w14:paraId="1624520E"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108</w:t>
            </w:r>
          </w:p>
          <w:p w14:paraId="0A6C8FBF"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Choice of a Customs procedure</w:t>
            </w:r>
          </w:p>
          <w:p w14:paraId="01D34FC2" w14:textId="77777777" w:rsidR="00A62683" w:rsidRPr="00C21FA4" w:rsidRDefault="00A62683" w:rsidP="006E2BD2">
            <w:pPr>
              <w:pStyle w:val="Default"/>
              <w:tabs>
                <w:tab w:val="left" w:pos="611"/>
              </w:tabs>
              <w:contextualSpacing/>
              <w:outlineLvl w:val="0"/>
            </w:pPr>
          </w:p>
          <w:p w14:paraId="22A76FE3" w14:textId="6BB1A772"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t xml:space="preserve">Except where otherwise provided, the declarant shall be free to choose the </w:t>
            </w:r>
            <w:r w:rsidRPr="00C21FA4">
              <w:rPr>
                <w:rFonts w:ascii="Times New Roman" w:hAnsi="Times New Roman"/>
              </w:rPr>
              <w:lastRenderedPageBreak/>
              <w:t xml:space="preserve">Customs procedure under which to place the goods, under the conditions for that procedure, irrespective of their nature or quantity, or their country of origin, consignment or destination. </w:t>
            </w:r>
          </w:p>
          <w:p w14:paraId="1971C21E" w14:textId="0E581CA3" w:rsidR="00F66474" w:rsidRPr="00C21FA4" w:rsidRDefault="00F66474" w:rsidP="00F66474">
            <w:pPr>
              <w:pStyle w:val="Default"/>
            </w:pPr>
          </w:p>
          <w:p w14:paraId="654F4545" w14:textId="77777777" w:rsidR="00F66474" w:rsidRPr="00C21FA4" w:rsidRDefault="00F66474" w:rsidP="00F66474">
            <w:pPr>
              <w:pStyle w:val="Default"/>
            </w:pPr>
          </w:p>
          <w:p w14:paraId="0C7C29F7" w14:textId="77777777" w:rsidR="00A62683" w:rsidRPr="00C21FA4" w:rsidRDefault="008204E2" w:rsidP="006E2BD2">
            <w:pPr>
              <w:pStyle w:val="CM4"/>
              <w:tabs>
                <w:tab w:val="left" w:pos="611"/>
              </w:tabs>
              <w:contextualSpacing/>
              <w:jc w:val="center"/>
              <w:outlineLvl w:val="0"/>
              <w:rPr>
                <w:rFonts w:ascii="Times New Roman" w:hAnsi="Times New Roman"/>
                <w:b/>
                <w:sz w:val="32"/>
                <w:szCs w:val="32"/>
              </w:rPr>
            </w:pPr>
            <w:r w:rsidRPr="00C21FA4">
              <w:rPr>
                <w:rFonts w:ascii="Times New Roman" w:hAnsi="Times New Roman"/>
                <w:b/>
                <w:sz w:val="32"/>
                <w:szCs w:val="32"/>
              </w:rPr>
              <w:t xml:space="preserve">PART </w:t>
            </w:r>
            <w:r w:rsidR="00C841EB" w:rsidRPr="00C21FA4">
              <w:rPr>
                <w:rFonts w:ascii="Times New Roman" w:hAnsi="Times New Roman"/>
                <w:b/>
                <w:sz w:val="32"/>
                <w:szCs w:val="32"/>
              </w:rPr>
              <w:t>FIVE</w:t>
            </w:r>
          </w:p>
          <w:p w14:paraId="1262B2B0" w14:textId="77777777" w:rsidR="00A62683" w:rsidRPr="00C21FA4" w:rsidRDefault="008204E2" w:rsidP="006E2BD2">
            <w:pPr>
              <w:pStyle w:val="CM4"/>
              <w:tabs>
                <w:tab w:val="left" w:pos="611"/>
              </w:tabs>
              <w:contextualSpacing/>
              <w:jc w:val="center"/>
              <w:outlineLvl w:val="0"/>
              <w:rPr>
                <w:rFonts w:ascii="Times New Roman" w:hAnsi="Times New Roman"/>
                <w:b/>
                <w:sz w:val="32"/>
                <w:szCs w:val="32"/>
              </w:rPr>
            </w:pPr>
            <w:r w:rsidRPr="00C21FA4">
              <w:rPr>
                <w:rFonts w:ascii="Times New Roman" w:hAnsi="Times New Roman"/>
                <w:b/>
                <w:bCs/>
                <w:sz w:val="32"/>
                <w:szCs w:val="32"/>
              </w:rPr>
              <w:t>GENERAL RULES ON CUSTOMS STATUS, PLACING GOODS UNDER A CUSTOMS PROCEDURE, VERIFICATION, RELEASE AND DISPOSAL OF GOODS</w:t>
            </w:r>
          </w:p>
          <w:p w14:paraId="6F6DC820" w14:textId="77777777" w:rsidR="00A62683" w:rsidRPr="00C21FA4" w:rsidRDefault="00A62683" w:rsidP="006E2BD2">
            <w:pPr>
              <w:pStyle w:val="CM4"/>
              <w:tabs>
                <w:tab w:val="left" w:pos="611"/>
              </w:tabs>
              <w:contextualSpacing/>
              <w:jc w:val="center"/>
              <w:outlineLvl w:val="0"/>
              <w:rPr>
                <w:rFonts w:ascii="Times New Roman" w:hAnsi="Times New Roman"/>
                <w:b/>
                <w:iCs/>
              </w:rPr>
            </w:pPr>
          </w:p>
          <w:p w14:paraId="61A36AAF" w14:textId="4CE163C3" w:rsidR="008B2313" w:rsidRPr="00C21FA4" w:rsidRDefault="008B2313" w:rsidP="008B2313">
            <w:pPr>
              <w:pStyle w:val="Default"/>
            </w:pPr>
          </w:p>
          <w:p w14:paraId="7DBD00FC" w14:textId="56DBB8E2" w:rsidR="00275EA8" w:rsidRPr="00C21FA4" w:rsidRDefault="00275EA8" w:rsidP="008B2313">
            <w:pPr>
              <w:pStyle w:val="Default"/>
            </w:pPr>
          </w:p>
          <w:p w14:paraId="0EF974BC" w14:textId="77777777" w:rsidR="00275EA8" w:rsidRPr="00C21FA4" w:rsidRDefault="00275EA8" w:rsidP="008B2313">
            <w:pPr>
              <w:pStyle w:val="Default"/>
            </w:pPr>
          </w:p>
          <w:p w14:paraId="5540AD8A" w14:textId="77777777" w:rsidR="008B2313" w:rsidRPr="00C21FA4" w:rsidRDefault="008B2313" w:rsidP="008B2313">
            <w:pPr>
              <w:pStyle w:val="Default"/>
            </w:pPr>
          </w:p>
          <w:p w14:paraId="2D4E6B8A"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w:t>
            </w:r>
          </w:p>
          <w:p w14:paraId="34804FE5"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CUSTOMS STATUS OF GOODS</w:t>
            </w:r>
          </w:p>
          <w:p w14:paraId="408C4803" w14:textId="77777777" w:rsidR="009C36ED" w:rsidRPr="00C21FA4" w:rsidRDefault="009C36ED" w:rsidP="006E2BD2">
            <w:pPr>
              <w:pStyle w:val="CM4"/>
              <w:tabs>
                <w:tab w:val="left" w:pos="611"/>
              </w:tabs>
              <w:contextualSpacing/>
              <w:jc w:val="center"/>
              <w:outlineLvl w:val="0"/>
              <w:rPr>
                <w:rFonts w:ascii="Times New Roman" w:hAnsi="Times New Roman"/>
                <w:b/>
                <w:iCs/>
              </w:rPr>
            </w:pPr>
          </w:p>
          <w:p w14:paraId="60B37155"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109</w:t>
            </w:r>
          </w:p>
          <w:p w14:paraId="5F0FA657"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Customs status of Kosovo goods</w:t>
            </w:r>
          </w:p>
          <w:p w14:paraId="766D36FC" w14:textId="77777777" w:rsidR="00A62683" w:rsidRPr="00C21FA4" w:rsidRDefault="00A62683" w:rsidP="006E2BD2">
            <w:pPr>
              <w:pStyle w:val="Default"/>
              <w:tabs>
                <w:tab w:val="left" w:pos="611"/>
              </w:tabs>
              <w:contextualSpacing/>
              <w:outlineLvl w:val="0"/>
            </w:pPr>
          </w:p>
          <w:p w14:paraId="56E36A84" w14:textId="77777777" w:rsidR="00A62683" w:rsidRPr="00C21FA4" w:rsidRDefault="008204E2" w:rsidP="00B1402A">
            <w:pPr>
              <w:pStyle w:val="CM4"/>
              <w:numPr>
                <w:ilvl w:val="0"/>
                <w:numId w:val="653"/>
              </w:numPr>
              <w:tabs>
                <w:tab w:val="left" w:pos="611"/>
              </w:tabs>
              <w:ind w:left="0" w:firstLine="0"/>
              <w:contextualSpacing/>
              <w:outlineLvl w:val="0"/>
              <w:rPr>
                <w:rFonts w:ascii="Times New Roman" w:hAnsi="Times New Roman"/>
              </w:rPr>
            </w:pPr>
            <w:r w:rsidRPr="00C21FA4">
              <w:rPr>
                <w:rFonts w:ascii="Times New Roman" w:hAnsi="Times New Roman"/>
              </w:rPr>
              <w:t xml:space="preserve">All goods in the Customs territory of the Republic of Kosovo shall be presumed to have the Customs </w:t>
            </w:r>
            <w:r w:rsidR="009C36ED" w:rsidRPr="00C21FA4">
              <w:rPr>
                <w:rFonts w:ascii="Times New Roman" w:hAnsi="Times New Roman"/>
              </w:rPr>
              <w:t xml:space="preserve">status </w:t>
            </w:r>
            <w:r w:rsidRPr="00C21FA4">
              <w:rPr>
                <w:rFonts w:ascii="Times New Roman" w:hAnsi="Times New Roman"/>
              </w:rPr>
              <w:t xml:space="preserve">of Kosovo </w:t>
            </w:r>
            <w:r w:rsidRPr="00C21FA4">
              <w:rPr>
                <w:rFonts w:ascii="Times New Roman" w:hAnsi="Times New Roman"/>
              </w:rPr>
              <w:lastRenderedPageBreak/>
              <w:t xml:space="preserve">goods, unless it is established that they are not Kosovo goods. </w:t>
            </w:r>
          </w:p>
          <w:p w14:paraId="6D7A254A" w14:textId="77777777" w:rsidR="00A62683" w:rsidRPr="00C21FA4" w:rsidRDefault="00A62683" w:rsidP="006E2BD2">
            <w:pPr>
              <w:pStyle w:val="Default"/>
              <w:tabs>
                <w:tab w:val="left" w:pos="611"/>
              </w:tabs>
              <w:contextualSpacing/>
              <w:outlineLvl w:val="0"/>
            </w:pPr>
          </w:p>
          <w:p w14:paraId="01F571D6" w14:textId="77777777" w:rsidR="00A62683" w:rsidRPr="00C21FA4" w:rsidRDefault="008204E2" w:rsidP="00B1402A">
            <w:pPr>
              <w:pStyle w:val="CM4"/>
              <w:numPr>
                <w:ilvl w:val="0"/>
                <w:numId w:val="653"/>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where the presumption laid down in paragraph 1 does not apply, the Customs </w:t>
            </w:r>
            <w:r w:rsidR="009C36ED" w:rsidRPr="00C21FA4">
              <w:rPr>
                <w:rFonts w:ascii="Times New Roman" w:hAnsi="Times New Roman"/>
              </w:rPr>
              <w:t xml:space="preserve">status </w:t>
            </w:r>
            <w:r w:rsidRPr="00C21FA4">
              <w:rPr>
                <w:rFonts w:ascii="Times New Roman" w:hAnsi="Times New Roman"/>
              </w:rPr>
              <w:t xml:space="preserve">of Kosovo goods shall need to be proven. </w:t>
            </w:r>
          </w:p>
          <w:p w14:paraId="401CCC39" w14:textId="77777777" w:rsidR="00A62683" w:rsidRPr="00C21FA4" w:rsidRDefault="00A62683" w:rsidP="006E2BD2">
            <w:pPr>
              <w:pStyle w:val="Default"/>
              <w:tabs>
                <w:tab w:val="left" w:pos="611"/>
              </w:tabs>
              <w:contextualSpacing/>
              <w:outlineLvl w:val="0"/>
            </w:pPr>
          </w:p>
          <w:p w14:paraId="2BD38A5E" w14:textId="77777777" w:rsidR="00A62683" w:rsidRPr="00C21FA4" w:rsidRDefault="008204E2" w:rsidP="00B1402A">
            <w:pPr>
              <w:pStyle w:val="CM4"/>
              <w:numPr>
                <w:ilvl w:val="0"/>
                <w:numId w:val="653"/>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goods wholly obtained in the Customs territory of the Republic of Kosovo do not have the Customs status of Kosovo goods if they are obtained from goods in temporary storage or placed under the external transit procedure, a storage procedure, the temporary admission procedure or the inward processing procedure. </w:t>
            </w:r>
          </w:p>
          <w:p w14:paraId="6D6FF297" w14:textId="77777777" w:rsidR="00A62683" w:rsidRPr="00C21FA4" w:rsidRDefault="00A62683" w:rsidP="006E2BD2">
            <w:pPr>
              <w:pStyle w:val="Default"/>
              <w:tabs>
                <w:tab w:val="left" w:pos="611"/>
              </w:tabs>
              <w:contextualSpacing/>
              <w:outlineLvl w:val="0"/>
            </w:pPr>
          </w:p>
          <w:p w14:paraId="7ABA7EC4" w14:textId="77777777" w:rsidR="008B2313" w:rsidRPr="00C21FA4" w:rsidRDefault="008B2313" w:rsidP="006E2BD2">
            <w:pPr>
              <w:pStyle w:val="Default"/>
              <w:tabs>
                <w:tab w:val="left" w:pos="611"/>
              </w:tabs>
              <w:contextualSpacing/>
              <w:outlineLvl w:val="0"/>
            </w:pPr>
          </w:p>
          <w:p w14:paraId="5F9E2567" w14:textId="77777777" w:rsidR="00A62683" w:rsidRPr="00C21FA4" w:rsidRDefault="008204E2" w:rsidP="00B1402A">
            <w:pPr>
              <w:pStyle w:val="CM4"/>
              <w:numPr>
                <w:ilvl w:val="0"/>
                <w:numId w:val="653"/>
              </w:numPr>
              <w:tabs>
                <w:tab w:val="left" w:pos="611"/>
              </w:tabs>
              <w:ind w:left="0" w:firstLine="0"/>
              <w:contextualSpacing/>
              <w:outlineLvl w:val="0"/>
              <w:rPr>
                <w:rFonts w:ascii="Times New Roman" w:hAnsi="Times New Roman"/>
              </w:rPr>
            </w:pPr>
            <w:r w:rsidRPr="00C21FA4">
              <w:rPr>
                <w:rFonts w:ascii="Times New Roman" w:hAnsi="Times New Roman"/>
                <w:iCs/>
              </w:rPr>
              <w:t>By sublegal act of</w:t>
            </w:r>
            <w:r w:rsidRPr="00C21FA4">
              <w:rPr>
                <w:rFonts w:ascii="Times New Roman" w:hAnsi="Times New Roman"/>
              </w:rPr>
              <w:t xml:space="preserve"> Government of Republic of Kosovo are determined:</w:t>
            </w:r>
          </w:p>
          <w:p w14:paraId="510DD887" w14:textId="77777777" w:rsidR="00A62683" w:rsidRPr="00C21FA4" w:rsidRDefault="00A62683" w:rsidP="006E2BD2">
            <w:pPr>
              <w:pStyle w:val="CM4"/>
              <w:tabs>
                <w:tab w:val="left" w:pos="611"/>
              </w:tabs>
              <w:contextualSpacing/>
              <w:outlineLvl w:val="0"/>
              <w:rPr>
                <w:rFonts w:ascii="Times New Roman" w:hAnsi="Times New Roman"/>
              </w:rPr>
            </w:pPr>
          </w:p>
          <w:p w14:paraId="1B389367" w14:textId="77777777" w:rsidR="00A62683" w:rsidRPr="00C21FA4" w:rsidRDefault="008204E2" w:rsidP="00B1402A">
            <w:pPr>
              <w:pStyle w:val="CM4"/>
              <w:numPr>
                <w:ilvl w:val="1"/>
                <w:numId w:val="653"/>
              </w:numPr>
              <w:tabs>
                <w:tab w:val="left" w:pos="611"/>
              </w:tabs>
              <w:ind w:left="720" w:firstLine="0"/>
              <w:contextualSpacing/>
              <w:outlineLvl w:val="0"/>
              <w:rPr>
                <w:rFonts w:ascii="Times New Roman" w:hAnsi="Times New Roman"/>
              </w:rPr>
            </w:pPr>
            <w:r w:rsidRPr="00C21FA4">
              <w:rPr>
                <w:rFonts w:ascii="Times New Roman" w:hAnsi="Times New Roman"/>
              </w:rPr>
              <w:t xml:space="preserve">The cases where the presumption laid down in paragraph 1 of this Article does not apply; </w:t>
            </w:r>
          </w:p>
          <w:p w14:paraId="647BA085" w14:textId="77777777" w:rsidR="009C36ED" w:rsidRPr="00C21FA4" w:rsidRDefault="009C36ED" w:rsidP="004B5625">
            <w:pPr>
              <w:pStyle w:val="CM4"/>
              <w:tabs>
                <w:tab w:val="left" w:pos="611"/>
              </w:tabs>
              <w:ind w:left="720"/>
              <w:contextualSpacing/>
              <w:outlineLvl w:val="0"/>
              <w:rPr>
                <w:rFonts w:ascii="Times New Roman" w:hAnsi="Times New Roman"/>
              </w:rPr>
            </w:pPr>
          </w:p>
          <w:p w14:paraId="75CA00CE" w14:textId="77777777" w:rsidR="00A62683" w:rsidRPr="00C21FA4" w:rsidRDefault="008204E2" w:rsidP="00B1402A">
            <w:pPr>
              <w:pStyle w:val="CM4"/>
              <w:numPr>
                <w:ilvl w:val="1"/>
                <w:numId w:val="653"/>
              </w:numPr>
              <w:tabs>
                <w:tab w:val="left" w:pos="611"/>
              </w:tabs>
              <w:ind w:left="720" w:firstLine="0"/>
              <w:contextualSpacing/>
              <w:outlineLvl w:val="0"/>
              <w:rPr>
                <w:rFonts w:ascii="Times New Roman" w:hAnsi="Times New Roman"/>
              </w:rPr>
            </w:pPr>
            <w:r w:rsidRPr="00C21FA4">
              <w:rPr>
                <w:rFonts w:ascii="Times New Roman" w:hAnsi="Times New Roman"/>
              </w:rPr>
              <w:t xml:space="preserve">The conditions for granting facilitation in the establishment of the proof of Customs </w:t>
            </w:r>
            <w:r w:rsidR="009C36ED" w:rsidRPr="00C21FA4">
              <w:rPr>
                <w:rFonts w:ascii="Times New Roman" w:hAnsi="Times New Roman"/>
              </w:rPr>
              <w:t xml:space="preserve">status </w:t>
            </w:r>
            <w:r w:rsidRPr="00C21FA4">
              <w:rPr>
                <w:rFonts w:ascii="Times New Roman" w:hAnsi="Times New Roman"/>
              </w:rPr>
              <w:t xml:space="preserve">of Kosovo goods; </w:t>
            </w:r>
          </w:p>
          <w:p w14:paraId="618DCDA7" w14:textId="77777777" w:rsidR="009C36ED" w:rsidRPr="00C21FA4" w:rsidRDefault="009C36ED" w:rsidP="004B5625">
            <w:pPr>
              <w:pStyle w:val="CM4"/>
              <w:tabs>
                <w:tab w:val="left" w:pos="611"/>
              </w:tabs>
              <w:ind w:left="720"/>
              <w:contextualSpacing/>
              <w:outlineLvl w:val="0"/>
              <w:rPr>
                <w:rFonts w:ascii="Times New Roman" w:hAnsi="Times New Roman"/>
              </w:rPr>
            </w:pPr>
          </w:p>
          <w:p w14:paraId="18177263" w14:textId="77777777" w:rsidR="00A62683" w:rsidRPr="00C21FA4" w:rsidRDefault="008204E2" w:rsidP="00B1402A">
            <w:pPr>
              <w:pStyle w:val="CM4"/>
              <w:numPr>
                <w:ilvl w:val="1"/>
                <w:numId w:val="653"/>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The cases where the goods referred to in paragraph 3 of this article do not have the Customs </w:t>
            </w:r>
            <w:r w:rsidR="009C36ED" w:rsidRPr="00C21FA4">
              <w:rPr>
                <w:rFonts w:ascii="Times New Roman" w:hAnsi="Times New Roman"/>
              </w:rPr>
              <w:t xml:space="preserve">status </w:t>
            </w:r>
            <w:r w:rsidRPr="00C21FA4">
              <w:rPr>
                <w:rFonts w:ascii="Times New Roman" w:hAnsi="Times New Roman"/>
              </w:rPr>
              <w:t xml:space="preserve">of Kosovo goods; </w:t>
            </w:r>
          </w:p>
          <w:p w14:paraId="568BF6F6" w14:textId="77777777" w:rsidR="009C36ED" w:rsidRPr="00C21FA4" w:rsidRDefault="009C36ED" w:rsidP="006E2BD2">
            <w:pPr>
              <w:pStyle w:val="CM4"/>
              <w:tabs>
                <w:tab w:val="left" w:pos="611"/>
              </w:tabs>
              <w:contextualSpacing/>
              <w:outlineLvl w:val="0"/>
              <w:rPr>
                <w:rFonts w:ascii="Times New Roman" w:hAnsi="Times New Roman"/>
              </w:rPr>
            </w:pPr>
          </w:p>
          <w:p w14:paraId="528E21A5" w14:textId="77777777" w:rsidR="00A62683" w:rsidRPr="00C21FA4" w:rsidRDefault="008204E2" w:rsidP="00B1402A">
            <w:pPr>
              <w:pStyle w:val="CM4"/>
              <w:numPr>
                <w:ilvl w:val="0"/>
                <w:numId w:val="653"/>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the provision and verification of the proof of the Customs </w:t>
            </w:r>
            <w:r w:rsidR="009C36ED" w:rsidRPr="00C21FA4">
              <w:rPr>
                <w:rFonts w:ascii="Times New Roman" w:hAnsi="Times New Roman"/>
              </w:rPr>
              <w:t>status</w:t>
            </w:r>
            <w:r w:rsidRPr="00C21FA4">
              <w:rPr>
                <w:rFonts w:ascii="Times New Roman" w:hAnsi="Times New Roman"/>
              </w:rPr>
              <w:t xml:space="preserve"> of Kosovo goods, are determined with Minister of Finance sublegal act.</w:t>
            </w:r>
          </w:p>
          <w:p w14:paraId="31AD8E75" w14:textId="77777777" w:rsidR="00A62683" w:rsidRPr="00C21FA4" w:rsidRDefault="00A62683" w:rsidP="006E2BD2">
            <w:pPr>
              <w:pStyle w:val="Default"/>
              <w:tabs>
                <w:tab w:val="left" w:pos="611"/>
              </w:tabs>
              <w:contextualSpacing/>
              <w:outlineLvl w:val="0"/>
            </w:pPr>
          </w:p>
          <w:p w14:paraId="6A3EFE5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110</w:t>
            </w:r>
          </w:p>
          <w:p w14:paraId="0DB00F4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 xml:space="preserve">Loss of Customs </w:t>
            </w:r>
            <w:r w:rsidR="009C36ED" w:rsidRPr="00C21FA4">
              <w:rPr>
                <w:rFonts w:ascii="Times New Roman" w:hAnsi="Times New Roman"/>
                <w:b/>
                <w:bCs/>
              </w:rPr>
              <w:t xml:space="preserve">status </w:t>
            </w:r>
            <w:r w:rsidRPr="00C21FA4">
              <w:rPr>
                <w:rFonts w:ascii="Times New Roman" w:hAnsi="Times New Roman"/>
                <w:b/>
                <w:bCs/>
              </w:rPr>
              <w:t>of Kosovo goods</w:t>
            </w:r>
          </w:p>
          <w:p w14:paraId="36479939" w14:textId="77777777" w:rsidR="00A62683" w:rsidRPr="00C21FA4" w:rsidRDefault="00A62683" w:rsidP="006E2BD2">
            <w:pPr>
              <w:pStyle w:val="Default"/>
              <w:tabs>
                <w:tab w:val="left" w:pos="611"/>
              </w:tabs>
              <w:contextualSpacing/>
              <w:outlineLvl w:val="0"/>
            </w:pPr>
          </w:p>
          <w:p w14:paraId="73CDE58A" w14:textId="77777777" w:rsidR="009C36ED" w:rsidRPr="00C21FA4" w:rsidRDefault="009C36ED" w:rsidP="006E2BD2">
            <w:pPr>
              <w:pStyle w:val="CM4"/>
              <w:tabs>
                <w:tab w:val="left" w:pos="611"/>
              </w:tabs>
              <w:contextualSpacing/>
              <w:outlineLvl w:val="0"/>
              <w:rPr>
                <w:rFonts w:ascii="Times New Roman" w:hAnsi="Times New Roman"/>
              </w:rPr>
            </w:pPr>
          </w:p>
          <w:p w14:paraId="3CEBC410" w14:textId="77777777" w:rsidR="00A62683" w:rsidRPr="00C21FA4" w:rsidRDefault="008204E2" w:rsidP="00B1402A">
            <w:pPr>
              <w:pStyle w:val="CM4"/>
              <w:numPr>
                <w:ilvl w:val="0"/>
                <w:numId w:val="654"/>
              </w:numPr>
              <w:tabs>
                <w:tab w:val="left" w:pos="611"/>
              </w:tabs>
              <w:ind w:left="0" w:firstLine="0"/>
              <w:contextualSpacing/>
              <w:outlineLvl w:val="0"/>
              <w:rPr>
                <w:rFonts w:ascii="Times New Roman" w:hAnsi="Times New Roman"/>
              </w:rPr>
            </w:pPr>
            <w:r w:rsidRPr="00C21FA4">
              <w:rPr>
                <w:rFonts w:ascii="Times New Roman" w:hAnsi="Times New Roman"/>
              </w:rPr>
              <w:t xml:space="preserve">Kosovo goods shall become non-Kosovo goods in the following cases: </w:t>
            </w:r>
          </w:p>
          <w:p w14:paraId="3BCD6710" w14:textId="77777777" w:rsidR="009C36ED" w:rsidRPr="00C21FA4" w:rsidRDefault="009C36ED" w:rsidP="006E2BD2">
            <w:pPr>
              <w:pStyle w:val="CM4"/>
              <w:tabs>
                <w:tab w:val="left" w:pos="611"/>
              </w:tabs>
              <w:contextualSpacing/>
              <w:outlineLvl w:val="0"/>
              <w:rPr>
                <w:rFonts w:ascii="Times New Roman" w:hAnsi="Times New Roman"/>
              </w:rPr>
            </w:pPr>
          </w:p>
          <w:p w14:paraId="51F7B511" w14:textId="77777777" w:rsidR="00A62683" w:rsidRPr="00C21FA4" w:rsidRDefault="008204E2" w:rsidP="00B1402A">
            <w:pPr>
              <w:pStyle w:val="CM4"/>
              <w:numPr>
                <w:ilvl w:val="1"/>
                <w:numId w:val="65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they are taken out of the Customs territory of the Republic of Kosovo, insofar as the rules on internal transit do not apply; </w:t>
            </w:r>
          </w:p>
          <w:p w14:paraId="26EA285E" w14:textId="77777777" w:rsidR="00A62683" w:rsidRPr="00C21FA4" w:rsidRDefault="00A62683" w:rsidP="004B5625">
            <w:pPr>
              <w:pStyle w:val="Default"/>
              <w:tabs>
                <w:tab w:val="left" w:pos="611"/>
              </w:tabs>
              <w:ind w:left="720"/>
              <w:contextualSpacing/>
              <w:outlineLvl w:val="0"/>
            </w:pPr>
          </w:p>
          <w:p w14:paraId="001B53CD" w14:textId="77777777" w:rsidR="00A62683" w:rsidRPr="00C21FA4" w:rsidRDefault="008204E2" w:rsidP="00B1402A">
            <w:pPr>
              <w:pStyle w:val="CM4"/>
              <w:numPr>
                <w:ilvl w:val="1"/>
                <w:numId w:val="65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they have been placed under the external transit procedure, a storage procedure or the inward processing procedure, insofar as the Customs legislation so allows; </w:t>
            </w:r>
          </w:p>
          <w:p w14:paraId="336A950C" w14:textId="77777777" w:rsidR="00A62683" w:rsidRPr="00C21FA4" w:rsidRDefault="00A62683" w:rsidP="004B5625">
            <w:pPr>
              <w:pStyle w:val="Default"/>
              <w:tabs>
                <w:tab w:val="left" w:pos="611"/>
              </w:tabs>
              <w:ind w:left="720"/>
              <w:contextualSpacing/>
              <w:outlineLvl w:val="0"/>
            </w:pPr>
          </w:p>
          <w:p w14:paraId="1AE4C255" w14:textId="77777777" w:rsidR="00A62683" w:rsidRPr="00C21FA4" w:rsidRDefault="008204E2" w:rsidP="00B1402A">
            <w:pPr>
              <w:pStyle w:val="CM4"/>
              <w:numPr>
                <w:ilvl w:val="1"/>
                <w:numId w:val="65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they have been placed under the end-use procedure </w:t>
            </w:r>
            <w:r w:rsidRPr="00C21FA4">
              <w:rPr>
                <w:rFonts w:ascii="Times New Roman" w:hAnsi="Times New Roman"/>
              </w:rPr>
              <w:lastRenderedPageBreak/>
              <w:t xml:space="preserve">and are either subsequently abandoned to the State, or are destroyed and waste remains; </w:t>
            </w:r>
          </w:p>
          <w:p w14:paraId="54FFF7FE" w14:textId="77777777" w:rsidR="00A62683" w:rsidRPr="00C21FA4" w:rsidRDefault="00A62683" w:rsidP="004B5625">
            <w:pPr>
              <w:pStyle w:val="Default"/>
              <w:tabs>
                <w:tab w:val="left" w:pos="611"/>
              </w:tabs>
              <w:ind w:left="720"/>
              <w:contextualSpacing/>
              <w:outlineLvl w:val="0"/>
            </w:pPr>
          </w:p>
          <w:p w14:paraId="7AD99F31" w14:textId="77777777" w:rsidR="00A62683" w:rsidRPr="00C21FA4" w:rsidRDefault="008204E2" w:rsidP="00B1402A">
            <w:pPr>
              <w:pStyle w:val="CM4"/>
              <w:numPr>
                <w:ilvl w:val="1"/>
                <w:numId w:val="65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declaration for release for free circulation is invalidated after release of the goods. </w:t>
            </w:r>
          </w:p>
          <w:p w14:paraId="09BD056D" w14:textId="77777777" w:rsidR="00A62683" w:rsidRPr="00C21FA4" w:rsidRDefault="00A62683" w:rsidP="006E2BD2">
            <w:pPr>
              <w:pStyle w:val="Default"/>
              <w:tabs>
                <w:tab w:val="left" w:pos="611"/>
              </w:tabs>
              <w:contextualSpacing/>
              <w:outlineLvl w:val="0"/>
            </w:pPr>
          </w:p>
          <w:p w14:paraId="3385EC5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111</w:t>
            </w:r>
          </w:p>
          <w:p w14:paraId="33C93D0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Kosovo goods leaving the Customs territory of the Republic of Kosovo temporarily</w:t>
            </w:r>
          </w:p>
          <w:p w14:paraId="4A36BA1D" w14:textId="77777777" w:rsidR="00A62683" w:rsidRPr="00C21FA4" w:rsidRDefault="00A62683" w:rsidP="006E2BD2">
            <w:pPr>
              <w:pStyle w:val="Default"/>
              <w:tabs>
                <w:tab w:val="left" w:pos="611"/>
              </w:tabs>
              <w:contextualSpacing/>
              <w:outlineLvl w:val="0"/>
            </w:pPr>
          </w:p>
          <w:p w14:paraId="308EC773" w14:textId="77777777" w:rsidR="00A62683" w:rsidRPr="00C21FA4" w:rsidRDefault="008204E2" w:rsidP="00B1402A">
            <w:pPr>
              <w:pStyle w:val="ListParagraph"/>
              <w:numPr>
                <w:ilvl w:val="0"/>
                <w:numId w:val="655"/>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In the cases referred to in sub paragraphs 2.2 to 2.5 of Article 152, goods shall keep their Customs </w:t>
            </w:r>
            <w:r w:rsidR="009C36ED" w:rsidRPr="00C21FA4">
              <w:rPr>
                <w:rFonts w:ascii="Times New Roman" w:hAnsi="Times New Roman"/>
                <w:sz w:val="24"/>
                <w:szCs w:val="24"/>
              </w:rPr>
              <w:t>status as</w:t>
            </w:r>
            <w:r w:rsidRPr="00C21FA4">
              <w:rPr>
                <w:rFonts w:ascii="Times New Roman" w:hAnsi="Times New Roman"/>
                <w:sz w:val="24"/>
                <w:szCs w:val="24"/>
              </w:rPr>
              <w:t xml:space="preserve"> Kosovo goods only if that status is established under certain conditions and by means laid down in the Customs legislation</w:t>
            </w:r>
          </w:p>
          <w:p w14:paraId="7086433E" w14:textId="77777777" w:rsidR="009C36ED" w:rsidRPr="00C21FA4" w:rsidRDefault="009C36ED" w:rsidP="006E2BD2">
            <w:pPr>
              <w:pStyle w:val="CM4"/>
              <w:tabs>
                <w:tab w:val="left" w:pos="611"/>
              </w:tabs>
              <w:contextualSpacing/>
              <w:outlineLvl w:val="0"/>
              <w:rPr>
                <w:rFonts w:ascii="Times New Roman" w:hAnsi="Times New Roman"/>
              </w:rPr>
            </w:pPr>
          </w:p>
          <w:p w14:paraId="69CE91C4" w14:textId="77777777" w:rsidR="00A62683" w:rsidRPr="00C21FA4" w:rsidRDefault="008204E2" w:rsidP="00B1402A">
            <w:pPr>
              <w:pStyle w:val="CM4"/>
              <w:numPr>
                <w:ilvl w:val="0"/>
                <w:numId w:val="655"/>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Kosovo goods may move, without being subject to a Customs procedure, from one point to another within the Customs territory of the Republic of Kosovo and temporarily out of that territory without alteration of their Customs status. </w:t>
            </w:r>
          </w:p>
          <w:p w14:paraId="34BAE9F0" w14:textId="77777777" w:rsidR="00A62683" w:rsidRPr="00C21FA4" w:rsidRDefault="00A62683" w:rsidP="006E2BD2">
            <w:pPr>
              <w:pStyle w:val="Default"/>
              <w:tabs>
                <w:tab w:val="left" w:pos="611"/>
              </w:tabs>
              <w:contextualSpacing/>
              <w:outlineLvl w:val="0"/>
            </w:pPr>
          </w:p>
          <w:p w14:paraId="01AD7EF2" w14:textId="39272564" w:rsidR="00A62683" w:rsidRPr="00C21FA4" w:rsidRDefault="008204E2" w:rsidP="00B1402A">
            <w:pPr>
              <w:pStyle w:val="CM4"/>
              <w:numPr>
                <w:ilvl w:val="0"/>
                <w:numId w:val="655"/>
              </w:numPr>
              <w:tabs>
                <w:tab w:val="left" w:pos="611"/>
              </w:tabs>
              <w:ind w:left="0" w:firstLine="0"/>
              <w:contextualSpacing/>
              <w:outlineLvl w:val="0"/>
              <w:rPr>
                <w:rFonts w:ascii="Times New Roman" w:hAnsi="Times New Roman"/>
              </w:rPr>
            </w:pPr>
            <w:r w:rsidRPr="00C21FA4">
              <w:rPr>
                <w:rFonts w:ascii="Times New Roman" w:hAnsi="Times New Roman"/>
              </w:rPr>
              <w:t xml:space="preserve">The cases where the Customs status of goods referred to in paragraph 2 of this Article is not altered, are determined with </w:t>
            </w:r>
            <w:r w:rsidR="00E501F3" w:rsidRPr="00C21FA4">
              <w:rPr>
                <w:rFonts w:ascii="Times New Roman" w:hAnsi="Times New Roman"/>
              </w:rPr>
              <w:t>goverment</w:t>
            </w:r>
            <w:r w:rsidRPr="00C21FA4">
              <w:rPr>
                <w:rFonts w:ascii="Times New Roman" w:hAnsi="Times New Roman"/>
              </w:rPr>
              <w:t xml:space="preserve"> sublegal act.</w:t>
            </w:r>
          </w:p>
          <w:p w14:paraId="77EBCCD2" w14:textId="77777777" w:rsidR="00A62683" w:rsidRPr="00C21FA4" w:rsidRDefault="00A62683" w:rsidP="006E2BD2">
            <w:pPr>
              <w:pStyle w:val="CM4"/>
              <w:tabs>
                <w:tab w:val="left" w:pos="611"/>
              </w:tabs>
              <w:contextualSpacing/>
              <w:outlineLvl w:val="0"/>
              <w:rPr>
                <w:rFonts w:ascii="Times New Roman" w:hAnsi="Times New Roman"/>
              </w:rPr>
            </w:pPr>
          </w:p>
          <w:p w14:paraId="2C1D9C5D" w14:textId="77777777" w:rsidR="00AA2380" w:rsidRPr="00C21FA4" w:rsidRDefault="00AA2380" w:rsidP="00AA2380">
            <w:pPr>
              <w:pStyle w:val="Default"/>
            </w:pPr>
          </w:p>
          <w:p w14:paraId="070460F3"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II</w:t>
            </w:r>
          </w:p>
          <w:p w14:paraId="4E07F07E"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PLACING GOODS UNDER A CUSTOMS PROCEDURE</w:t>
            </w:r>
          </w:p>
          <w:p w14:paraId="21A1DDAE" w14:textId="77777777" w:rsidR="00A62683" w:rsidRPr="00C21FA4" w:rsidRDefault="00A62683" w:rsidP="006E2BD2">
            <w:pPr>
              <w:pStyle w:val="CM4"/>
              <w:tabs>
                <w:tab w:val="left" w:pos="611"/>
              </w:tabs>
              <w:contextualSpacing/>
              <w:jc w:val="center"/>
              <w:outlineLvl w:val="0"/>
              <w:rPr>
                <w:rFonts w:ascii="Times New Roman" w:hAnsi="Times New Roman"/>
                <w:b/>
              </w:rPr>
            </w:pPr>
          </w:p>
          <w:p w14:paraId="59C20FC3"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Subchapter 1</w:t>
            </w:r>
          </w:p>
          <w:p w14:paraId="04E3847C"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t>General provisions</w:t>
            </w:r>
          </w:p>
          <w:p w14:paraId="275E37F4" w14:textId="77777777" w:rsidR="00A62683" w:rsidRPr="00C21FA4" w:rsidRDefault="00A62683" w:rsidP="006E2BD2">
            <w:pPr>
              <w:pStyle w:val="CM4"/>
              <w:tabs>
                <w:tab w:val="left" w:pos="611"/>
              </w:tabs>
              <w:contextualSpacing/>
              <w:jc w:val="center"/>
              <w:outlineLvl w:val="0"/>
              <w:rPr>
                <w:rFonts w:ascii="Times New Roman" w:hAnsi="Times New Roman"/>
                <w:b/>
                <w:iCs/>
              </w:rPr>
            </w:pPr>
          </w:p>
          <w:p w14:paraId="64955A3D"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112</w:t>
            </w:r>
          </w:p>
          <w:p w14:paraId="50B3C4C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Customs declaration of goods and Customs supervision of Kosovo goods</w:t>
            </w:r>
          </w:p>
          <w:p w14:paraId="1B8FFDDA" w14:textId="77777777" w:rsidR="00A62683" w:rsidRPr="00C21FA4" w:rsidRDefault="00A62683" w:rsidP="006E2BD2">
            <w:pPr>
              <w:pStyle w:val="Default"/>
              <w:tabs>
                <w:tab w:val="left" w:pos="611"/>
              </w:tabs>
              <w:contextualSpacing/>
              <w:outlineLvl w:val="0"/>
            </w:pPr>
          </w:p>
          <w:p w14:paraId="7E0A5096" w14:textId="77777777" w:rsidR="009C36ED" w:rsidRPr="00C21FA4" w:rsidRDefault="009C36ED" w:rsidP="006E2BD2">
            <w:pPr>
              <w:pStyle w:val="CM4"/>
              <w:tabs>
                <w:tab w:val="left" w:pos="611"/>
              </w:tabs>
              <w:contextualSpacing/>
              <w:outlineLvl w:val="0"/>
              <w:rPr>
                <w:rFonts w:ascii="Times New Roman" w:hAnsi="Times New Roman"/>
              </w:rPr>
            </w:pPr>
          </w:p>
          <w:p w14:paraId="6CC273C4" w14:textId="77777777" w:rsidR="00A62683" w:rsidRPr="00C21FA4" w:rsidRDefault="008204E2" w:rsidP="00B1402A">
            <w:pPr>
              <w:pStyle w:val="CM4"/>
              <w:numPr>
                <w:ilvl w:val="0"/>
                <w:numId w:val="656"/>
              </w:numPr>
              <w:tabs>
                <w:tab w:val="left" w:pos="611"/>
              </w:tabs>
              <w:ind w:left="0" w:firstLine="0"/>
              <w:contextualSpacing/>
              <w:outlineLvl w:val="0"/>
              <w:rPr>
                <w:rFonts w:ascii="Times New Roman" w:hAnsi="Times New Roman"/>
              </w:rPr>
            </w:pPr>
            <w:r w:rsidRPr="00C21FA4">
              <w:rPr>
                <w:rFonts w:ascii="Times New Roman" w:hAnsi="Times New Roman"/>
              </w:rPr>
              <w:t xml:space="preserve">All goods intended to be placed under a Customs procedure, except for the free zone procedure, shall be covered by a Customs declaration appropriate for the particular procedure. </w:t>
            </w:r>
          </w:p>
          <w:p w14:paraId="7AE007FB" w14:textId="77777777" w:rsidR="00A62683" w:rsidRPr="00C21FA4" w:rsidRDefault="00A62683" w:rsidP="006E2BD2">
            <w:pPr>
              <w:pStyle w:val="Default"/>
              <w:tabs>
                <w:tab w:val="left" w:pos="611"/>
              </w:tabs>
              <w:contextualSpacing/>
              <w:outlineLvl w:val="0"/>
            </w:pPr>
          </w:p>
          <w:p w14:paraId="7F9F2A08" w14:textId="77777777" w:rsidR="00A62683" w:rsidRPr="00C21FA4" w:rsidRDefault="008204E2" w:rsidP="00B1402A">
            <w:pPr>
              <w:pStyle w:val="CM4"/>
              <w:numPr>
                <w:ilvl w:val="0"/>
                <w:numId w:val="656"/>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other than those referred to in paragraph 3 of Article 7, a Customs declaration may be lodged using means other than electronic data-processing techniques. </w:t>
            </w:r>
          </w:p>
          <w:p w14:paraId="181C6CDF" w14:textId="77777777" w:rsidR="00A62683" w:rsidRPr="00C21FA4" w:rsidRDefault="00A62683" w:rsidP="006E2BD2">
            <w:pPr>
              <w:pStyle w:val="Default"/>
              <w:tabs>
                <w:tab w:val="left" w:pos="611"/>
              </w:tabs>
              <w:contextualSpacing/>
              <w:outlineLvl w:val="0"/>
            </w:pPr>
          </w:p>
          <w:p w14:paraId="15895326" w14:textId="77777777" w:rsidR="009C36ED" w:rsidRPr="00C21FA4" w:rsidRDefault="009C36ED" w:rsidP="006E2BD2">
            <w:pPr>
              <w:pStyle w:val="CM4"/>
              <w:tabs>
                <w:tab w:val="left" w:pos="611"/>
              </w:tabs>
              <w:contextualSpacing/>
              <w:outlineLvl w:val="0"/>
              <w:rPr>
                <w:rFonts w:ascii="Times New Roman" w:hAnsi="Times New Roman"/>
              </w:rPr>
            </w:pPr>
          </w:p>
          <w:p w14:paraId="50478BC1" w14:textId="77777777" w:rsidR="00A62683" w:rsidRPr="00C21FA4" w:rsidRDefault="008204E2" w:rsidP="00B1402A">
            <w:pPr>
              <w:pStyle w:val="CM4"/>
              <w:numPr>
                <w:ilvl w:val="0"/>
                <w:numId w:val="656"/>
              </w:numPr>
              <w:tabs>
                <w:tab w:val="left" w:pos="611"/>
              </w:tabs>
              <w:ind w:left="0" w:firstLine="0"/>
              <w:contextualSpacing/>
              <w:outlineLvl w:val="0"/>
              <w:rPr>
                <w:rFonts w:ascii="Times New Roman" w:hAnsi="Times New Roman"/>
              </w:rPr>
            </w:pPr>
            <w:r w:rsidRPr="00C21FA4">
              <w:rPr>
                <w:rFonts w:ascii="Times New Roman" w:hAnsi="Times New Roman"/>
              </w:rPr>
              <w:t xml:space="preserve">Kosovo goods declared for export, internal transit or outward processing shall be subject to Customs supervision from the time of acceptance of the declaration referred to in paragraph 1 until such time as they are taken out of the Customs territory </w:t>
            </w:r>
            <w:r w:rsidRPr="00C21FA4">
              <w:rPr>
                <w:rFonts w:ascii="Times New Roman" w:hAnsi="Times New Roman"/>
              </w:rPr>
              <w:lastRenderedPageBreak/>
              <w:t xml:space="preserve">of the Republic of Kosovo or are abandoned to the State or destroyed or the Customs declaration is invalidated. </w:t>
            </w:r>
          </w:p>
          <w:p w14:paraId="63C958BB" w14:textId="77777777" w:rsidR="00A62683" w:rsidRPr="00C21FA4" w:rsidRDefault="00A62683" w:rsidP="006E2BD2">
            <w:pPr>
              <w:pStyle w:val="Default"/>
              <w:tabs>
                <w:tab w:val="left" w:pos="611"/>
              </w:tabs>
              <w:contextualSpacing/>
              <w:outlineLvl w:val="0"/>
            </w:pPr>
          </w:p>
          <w:p w14:paraId="3E5DF42C" w14:textId="77777777" w:rsidR="007B5311" w:rsidRPr="00C21FA4" w:rsidRDefault="007B5311" w:rsidP="006E2BD2">
            <w:pPr>
              <w:pStyle w:val="Default"/>
              <w:tabs>
                <w:tab w:val="left" w:pos="611"/>
              </w:tabs>
              <w:contextualSpacing/>
              <w:outlineLvl w:val="0"/>
            </w:pPr>
          </w:p>
          <w:p w14:paraId="356D0797" w14:textId="77777777" w:rsidR="00A62683" w:rsidRPr="00C21FA4" w:rsidRDefault="008204E2" w:rsidP="00B1402A">
            <w:pPr>
              <w:pStyle w:val="Default"/>
              <w:numPr>
                <w:ilvl w:val="0"/>
                <w:numId w:val="656"/>
              </w:numPr>
              <w:tabs>
                <w:tab w:val="left" w:pos="611"/>
              </w:tabs>
              <w:ind w:left="0" w:firstLine="0"/>
              <w:contextualSpacing/>
              <w:outlineLvl w:val="0"/>
              <w:rPr>
                <w:rFonts w:ascii="Times New Roman" w:hAnsi="Times New Roman"/>
              </w:rPr>
            </w:pPr>
            <w:r w:rsidRPr="00C21FA4">
              <w:t>C</w:t>
            </w:r>
            <w:r w:rsidRPr="00C21FA4">
              <w:rPr>
                <w:rFonts w:ascii="Times New Roman" w:hAnsi="Times New Roman"/>
              </w:rPr>
              <w:t xml:space="preserve">ases where a Customs declaration may be lodged using means other than electronic data-processing techniques in accordance with paragraph 2 of this article, are determined by Government of Republic of Kosovo sublegal act. </w:t>
            </w:r>
          </w:p>
          <w:p w14:paraId="32C8E9E6" w14:textId="77777777" w:rsidR="00A62683" w:rsidRPr="00C21FA4" w:rsidRDefault="00A62683" w:rsidP="006E2BD2">
            <w:pPr>
              <w:pStyle w:val="Default"/>
              <w:tabs>
                <w:tab w:val="left" w:pos="611"/>
              </w:tabs>
              <w:contextualSpacing/>
              <w:outlineLvl w:val="0"/>
              <w:rPr>
                <w:rFonts w:ascii="Times New Roman" w:hAnsi="Times New Roman"/>
              </w:rPr>
            </w:pPr>
          </w:p>
          <w:p w14:paraId="60C1DF50" w14:textId="77777777" w:rsidR="00A62683" w:rsidRPr="00C21FA4" w:rsidRDefault="008204E2" w:rsidP="00B1402A">
            <w:pPr>
              <w:pStyle w:val="Default"/>
              <w:numPr>
                <w:ilvl w:val="0"/>
                <w:numId w:val="656"/>
              </w:numPr>
              <w:tabs>
                <w:tab w:val="left" w:pos="611"/>
              </w:tabs>
              <w:ind w:left="0" w:firstLine="0"/>
              <w:contextualSpacing/>
              <w:outlineLvl w:val="0"/>
            </w:pPr>
            <w:r w:rsidRPr="00C21FA4">
              <w:rPr>
                <w:rFonts w:ascii="Times New Roman" w:hAnsi="Times New Roman"/>
              </w:rPr>
              <w:t xml:space="preserve">Procedural rules for lodging the Customs declaration in the cases referred to in paragraph 2 of this Article, are determined by Minister of Finance sublegal act. </w:t>
            </w:r>
          </w:p>
          <w:p w14:paraId="08A0FA33" w14:textId="77777777" w:rsidR="00A62683" w:rsidRPr="00C21FA4" w:rsidRDefault="00A62683" w:rsidP="006E2BD2">
            <w:pPr>
              <w:pStyle w:val="Default"/>
              <w:tabs>
                <w:tab w:val="left" w:pos="611"/>
              </w:tabs>
              <w:contextualSpacing/>
              <w:outlineLvl w:val="0"/>
            </w:pPr>
          </w:p>
          <w:p w14:paraId="22AB2CD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113</w:t>
            </w:r>
          </w:p>
          <w:p w14:paraId="1BE4752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Competent Customs offices</w:t>
            </w:r>
          </w:p>
          <w:p w14:paraId="266DFC82" w14:textId="77777777" w:rsidR="00A62683" w:rsidRPr="00C21FA4" w:rsidRDefault="00A62683" w:rsidP="006E2BD2">
            <w:pPr>
              <w:pStyle w:val="Default"/>
              <w:tabs>
                <w:tab w:val="left" w:pos="611"/>
              </w:tabs>
              <w:contextualSpacing/>
              <w:outlineLvl w:val="0"/>
            </w:pPr>
          </w:p>
          <w:p w14:paraId="647CBD53" w14:textId="1C08F64B" w:rsidR="00A62683" w:rsidRPr="00C21FA4" w:rsidRDefault="008204E2" w:rsidP="00B1402A">
            <w:pPr>
              <w:pStyle w:val="CM4"/>
              <w:numPr>
                <w:ilvl w:val="0"/>
                <w:numId w:val="657"/>
              </w:numPr>
              <w:tabs>
                <w:tab w:val="left" w:pos="611"/>
              </w:tabs>
              <w:ind w:left="0" w:firstLine="0"/>
              <w:contextualSpacing/>
              <w:outlineLvl w:val="0"/>
              <w:rPr>
                <w:rFonts w:ascii="Times New Roman" w:hAnsi="Times New Roman"/>
              </w:rPr>
            </w:pPr>
            <w:r w:rsidRPr="00C21FA4">
              <w:rPr>
                <w:rFonts w:ascii="Times New Roman" w:hAnsi="Times New Roman"/>
              </w:rPr>
              <w:t>Minister of Finance by sublegal act shall determine the</w:t>
            </w:r>
            <w:r w:rsidR="00081923" w:rsidRPr="00C21FA4">
              <w:rPr>
                <w:rFonts w:ascii="Times New Roman" w:hAnsi="Times New Roman"/>
              </w:rPr>
              <w:t xml:space="preserve"> condition, </w:t>
            </w:r>
            <w:r w:rsidRPr="00C21FA4">
              <w:rPr>
                <w:rFonts w:ascii="Times New Roman" w:hAnsi="Times New Roman"/>
              </w:rPr>
              <w:t xml:space="preserve"> location</w:t>
            </w:r>
            <w:r w:rsidR="00890CA1" w:rsidRPr="00C21FA4">
              <w:rPr>
                <w:rFonts w:ascii="Times New Roman" w:hAnsi="Times New Roman"/>
              </w:rPr>
              <w:t>, working hours</w:t>
            </w:r>
            <w:r w:rsidRPr="00C21FA4">
              <w:rPr>
                <w:rFonts w:ascii="Times New Roman" w:hAnsi="Times New Roman"/>
              </w:rPr>
              <w:t xml:space="preserve"> and competence of the various Customs offices situated in the territory of Republic of Kosovo. </w:t>
            </w:r>
          </w:p>
          <w:p w14:paraId="2077F88A" w14:textId="48B19986" w:rsidR="00A62683" w:rsidRPr="00C21FA4" w:rsidRDefault="00A62683" w:rsidP="006E2BD2">
            <w:pPr>
              <w:pStyle w:val="CM4"/>
              <w:tabs>
                <w:tab w:val="left" w:pos="611"/>
              </w:tabs>
              <w:contextualSpacing/>
              <w:outlineLvl w:val="0"/>
              <w:rPr>
                <w:rFonts w:ascii="Times New Roman" w:hAnsi="Times New Roman"/>
              </w:rPr>
            </w:pPr>
          </w:p>
          <w:p w14:paraId="605B77AE" w14:textId="77777777" w:rsidR="00081923" w:rsidRPr="00C21FA4" w:rsidRDefault="00081923" w:rsidP="00081923">
            <w:pPr>
              <w:pStyle w:val="Default"/>
            </w:pPr>
          </w:p>
          <w:p w14:paraId="35868260" w14:textId="77777777" w:rsidR="00A62683" w:rsidRPr="00C21FA4" w:rsidRDefault="008204E2" w:rsidP="00B1402A">
            <w:pPr>
              <w:pStyle w:val="CM4"/>
              <w:numPr>
                <w:ilvl w:val="0"/>
                <w:numId w:val="657"/>
              </w:numPr>
              <w:tabs>
                <w:tab w:val="left" w:pos="611"/>
              </w:tabs>
              <w:ind w:left="0" w:firstLine="0"/>
              <w:contextualSpacing/>
              <w:outlineLvl w:val="0"/>
            </w:pPr>
            <w:r w:rsidRPr="00C21FA4">
              <w:t xml:space="preserve">Except where otherwise provided, the competent customs office for placing the goods under a customs procedure shall be the customs office responsible for the </w:t>
            </w:r>
            <w:r w:rsidRPr="00C21FA4">
              <w:lastRenderedPageBreak/>
              <w:t>place where the goods are presented to customs.</w:t>
            </w:r>
          </w:p>
          <w:p w14:paraId="04447837" w14:textId="77777777" w:rsidR="00A62683" w:rsidRPr="00C21FA4" w:rsidRDefault="00A62683" w:rsidP="006E2BD2">
            <w:pPr>
              <w:pStyle w:val="Default"/>
              <w:tabs>
                <w:tab w:val="left" w:pos="611"/>
              </w:tabs>
              <w:contextualSpacing/>
              <w:outlineLvl w:val="0"/>
            </w:pPr>
          </w:p>
          <w:p w14:paraId="51C49991" w14:textId="77777777" w:rsidR="00A62683" w:rsidRPr="00C21FA4" w:rsidRDefault="008204E2" w:rsidP="00B1402A">
            <w:pPr>
              <w:pStyle w:val="CM4"/>
              <w:numPr>
                <w:ilvl w:val="0"/>
                <w:numId w:val="657"/>
              </w:numPr>
              <w:tabs>
                <w:tab w:val="left" w:pos="611"/>
              </w:tabs>
              <w:ind w:left="0" w:firstLine="0"/>
              <w:contextualSpacing/>
              <w:outlineLvl w:val="0"/>
              <w:rPr>
                <w:rFonts w:ascii="Times New Roman" w:hAnsi="Times New Roman"/>
              </w:rPr>
            </w:pPr>
            <w:r w:rsidRPr="00C21FA4">
              <w:rPr>
                <w:rFonts w:ascii="Times New Roman" w:hAnsi="Times New Roman"/>
              </w:rPr>
              <w:t xml:space="preserve">Procedural rules for determining the competent Customs offices other than the one referred to in paragraph 1 of this Article, including Customs offices of entry and Customs offices of exit are determined by Minister of Finance sublegal act.  </w:t>
            </w:r>
          </w:p>
          <w:p w14:paraId="7E44235E" w14:textId="77777777" w:rsidR="00A62683" w:rsidRPr="00C21FA4" w:rsidRDefault="00A62683" w:rsidP="006E2BD2">
            <w:pPr>
              <w:pStyle w:val="Default"/>
              <w:tabs>
                <w:tab w:val="left" w:pos="611"/>
              </w:tabs>
              <w:contextualSpacing/>
              <w:outlineLvl w:val="0"/>
            </w:pPr>
          </w:p>
          <w:p w14:paraId="170DC93C" w14:textId="77777777" w:rsidR="009C36ED" w:rsidRPr="00C21FA4" w:rsidRDefault="009C36ED" w:rsidP="006E2BD2">
            <w:pPr>
              <w:pStyle w:val="CM4"/>
              <w:tabs>
                <w:tab w:val="left" w:pos="611"/>
              </w:tabs>
              <w:contextualSpacing/>
              <w:jc w:val="center"/>
              <w:outlineLvl w:val="0"/>
              <w:rPr>
                <w:rFonts w:ascii="Times New Roman" w:hAnsi="Times New Roman"/>
                <w:b/>
                <w:u w:val="single"/>
              </w:rPr>
            </w:pPr>
          </w:p>
          <w:p w14:paraId="06EDAE7C"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Subchapter </w:t>
            </w:r>
            <w:r w:rsidR="00D5742C" w:rsidRPr="00C21FA4">
              <w:rPr>
                <w:rFonts w:ascii="Times New Roman" w:hAnsi="Times New Roman"/>
                <w:b/>
                <w:u w:val="single"/>
              </w:rPr>
              <w:t>II</w:t>
            </w:r>
          </w:p>
          <w:p w14:paraId="674B7A8D"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Standard Customs declaration</w:t>
            </w:r>
          </w:p>
          <w:p w14:paraId="55A95334" w14:textId="77777777" w:rsidR="00A62683" w:rsidRPr="00C21FA4" w:rsidRDefault="00A62683" w:rsidP="006E2BD2">
            <w:pPr>
              <w:pStyle w:val="Default"/>
              <w:tabs>
                <w:tab w:val="left" w:pos="611"/>
              </w:tabs>
              <w:contextualSpacing/>
              <w:jc w:val="center"/>
              <w:outlineLvl w:val="0"/>
            </w:pPr>
          </w:p>
          <w:p w14:paraId="5BE9E5E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114</w:t>
            </w:r>
          </w:p>
          <w:p w14:paraId="3724C97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Content of a standard Customs declaration</w:t>
            </w:r>
          </w:p>
          <w:p w14:paraId="1951ED8B" w14:textId="77777777" w:rsidR="00A62683" w:rsidRPr="00C21FA4" w:rsidRDefault="00A62683" w:rsidP="006E2BD2">
            <w:pPr>
              <w:pStyle w:val="Default"/>
              <w:tabs>
                <w:tab w:val="left" w:pos="611"/>
              </w:tabs>
              <w:contextualSpacing/>
              <w:outlineLvl w:val="0"/>
            </w:pPr>
          </w:p>
          <w:p w14:paraId="7712A504" w14:textId="77777777" w:rsidR="00A62683" w:rsidRPr="00C21FA4" w:rsidRDefault="008204E2" w:rsidP="00B1402A">
            <w:pPr>
              <w:pStyle w:val="CM4"/>
              <w:numPr>
                <w:ilvl w:val="0"/>
                <w:numId w:val="658"/>
              </w:numPr>
              <w:tabs>
                <w:tab w:val="left" w:pos="611"/>
              </w:tabs>
              <w:ind w:left="0" w:firstLine="0"/>
              <w:contextualSpacing/>
              <w:outlineLvl w:val="0"/>
              <w:rPr>
                <w:rFonts w:ascii="Times New Roman" w:hAnsi="Times New Roman"/>
              </w:rPr>
            </w:pPr>
            <w:r w:rsidRPr="00C21FA4">
              <w:rPr>
                <w:rFonts w:ascii="Times New Roman" w:hAnsi="Times New Roman"/>
              </w:rPr>
              <w:t xml:space="preserve">Standard Customs declarations shall contain all the particulars necessary for application of the provisions governing the Customs procedure for which the goods are declared. </w:t>
            </w:r>
          </w:p>
          <w:p w14:paraId="21517B26" w14:textId="77777777" w:rsidR="00A62683" w:rsidRPr="00C21FA4" w:rsidRDefault="00A62683" w:rsidP="006E2BD2">
            <w:pPr>
              <w:pStyle w:val="Default"/>
              <w:tabs>
                <w:tab w:val="left" w:pos="611"/>
              </w:tabs>
              <w:contextualSpacing/>
              <w:outlineLvl w:val="0"/>
            </w:pPr>
          </w:p>
          <w:p w14:paraId="4DEE1B79" w14:textId="77777777" w:rsidR="00A62683" w:rsidRPr="00C21FA4" w:rsidRDefault="008204E2" w:rsidP="00B1402A">
            <w:pPr>
              <w:pStyle w:val="CM4"/>
              <w:numPr>
                <w:ilvl w:val="0"/>
                <w:numId w:val="658"/>
              </w:numPr>
              <w:tabs>
                <w:tab w:val="left" w:pos="611"/>
              </w:tabs>
              <w:ind w:left="0" w:firstLine="0"/>
              <w:contextualSpacing/>
              <w:outlineLvl w:val="0"/>
            </w:pPr>
            <w:r w:rsidRPr="00C21FA4">
              <w:rPr>
                <w:rFonts w:ascii="Times New Roman" w:hAnsi="Times New Roman"/>
              </w:rPr>
              <w:t xml:space="preserve">The procedural rules for lodging the standard Customs declaration referred to in this Article, are determined by Minister of Finance sublegal act. </w:t>
            </w:r>
          </w:p>
          <w:p w14:paraId="42A0D36A" w14:textId="77777777" w:rsidR="009C36ED" w:rsidRPr="00C21FA4" w:rsidRDefault="009C36ED" w:rsidP="006E2BD2">
            <w:pPr>
              <w:pStyle w:val="CM4"/>
              <w:tabs>
                <w:tab w:val="left" w:pos="611"/>
              </w:tabs>
              <w:contextualSpacing/>
              <w:jc w:val="center"/>
              <w:outlineLvl w:val="0"/>
              <w:rPr>
                <w:rFonts w:ascii="Times New Roman" w:hAnsi="Times New Roman"/>
                <w:b/>
                <w:iCs/>
              </w:rPr>
            </w:pPr>
          </w:p>
          <w:p w14:paraId="2EDB56E9"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115</w:t>
            </w:r>
          </w:p>
          <w:p w14:paraId="2FA1F47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Supporting documents</w:t>
            </w:r>
          </w:p>
          <w:p w14:paraId="732C98E6" w14:textId="77777777" w:rsidR="00A62683" w:rsidRPr="00C21FA4" w:rsidRDefault="00A62683" w:rsidP="006E2BD2">
            <w:pPr>
              <w:pStyle w:val="Default"/>
              <w:tabs>
                <w:tab w:val="left" w:pos="611"/>
              </w:tabs>
              <w:contextualSpacing/>
              <w:outlineLvl w:val="0"/>
            </w:pPr>
          </w:p>
          <w:p w14:paraId="10F2B2AF" w14:textId="77777777" w:rsidR="00A62683" w:rsidRPr="00C21FA4" w:rsidRDefault="008204E2" w:rsidP="00B1402A">
            <w:pPr>
              <w:pStyle w:val="CM4"/>
              <w:numPr>
                <w:ilvl w:val="0"/>
                <w:numId w:val="659"/>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supporting documents required for the application of the provisions governing the Customs procedure for which the goods are declared shall be in the declarant's possession and at the disposal of the Customs at the time when the Customs declaration is lodged. </w:t>
            </w:r>
          </w:p>
          <w:p w14:paraId="49BD9241" w14:textId="77777777" w:rsidR="00AC6533" w:rsidRPr="00C21FA4" w:rsidRDefault="00AC6533" w:rsidP="006E2BD2">
            <w:pPr>
              <w:pStyle w:val="Default"/>
              <w:tabs>
                <w:tab w:val="left" w:pos="611"/>
              </w:tabs>
              <w:contextualSpacing/>
              <w:outlineLvl w:val="0"/>
            </w:pPr>
          </w:p>
          <w:p w14:paraId="08A0A7AD" w14:textId="77777777" w:rsidR="00A62683" w:rsidRPr="00C21FA4" w:rsidRDefault="008204E2" w:rsidP="00B1402A">
            <w:pPr>
              <w:pStyle w:val="CM4"/>
              <w:numPr>
                <w:ilvl w:val="0"/>
                <w:numId w:val="659"/>
              </w:numPr>
              <w:tabs>
                <w:tab w:val="left" w:pos="611"/>
              </w:tabs>
              <w:ind w:left="0" w:firstLine="0"/>
              <w:contextualSpacing/>
              <w:outlineLvl w:val="0"/>
              <w:rPr>
                <w:rFonts w:ascii="Times New Roman" w:hAnsi="Times New Roman"/>
              </w:rPr>
            </w:pPr>
            <w:r w:rsidRPr="00C21FA4">
              <w:rPr>
                <w:rFonts w:ascii="Times New Roman" w:hAnsi="Times New Roman"/>
              </w:rPr>
              <w:t xml:space="preserve">Supporting documents shall be provided to the Customs where legislation </w:t>
            </w:r>
            <w:r w:rsidR="00DC6CC0" w:rsidRPr="00C21FA4">
              <w:rPr>
                <w:rFonts w:ascii="Times New Roman" w:hAnsi="Times New Roman"/>
              </w:rPr>
              <w:t xml:space="preserve">in force </w:t>
            </w:r>
            <w:r w:rsidRPr="00C21FA4">
              <w:rPr>
                <w:rFonts w:ascii="Times New Roman" w:hAnsi="Times New Roman"/>
              </w:rPr>
              <w:t xml:space="preserve">so requires or where necessary for Customs controls. </w:t>
            </w:r>
          </w:p>
          <w:p w14:paraId="164D4615" w14:textId="14BC700B" w:rsidR="00A62683" w:rsidRPr="00C21FA4" w:rsidRDefault="00A62683" w:rsidP="006E2BD2">
            <w:pPr>
              <w:pStyle w:val="Default"/>
              <w:tabs>
                <w:tab w:val="left" w:pos="611"/>
              </w:tabs>
              <w:contextualSpacing/>
              <w:outlineLvl w:val="0"/>
            </w:pPr>
          </w:p>
          <w:p w14:paraId="1C230AAC" w14:textId="77777777" w:rsidR="00827A07" w:rsidRPr="00C21FA4" w:rsidRDefault="00827A07" w:rsidP="006E2BD2">
            <w:pPr>
              <w:pStyle w:val="Default"/>
              <w:tabs>
                <w:tab w:val="left" w:pos="611"/>
              </w:tabs>
              <w:contextualSpacing/>
              <w:outlineLvl w:val="0"/>
            </w:pPr>
          </w:p>
          <w:p w14:paraId="3B139E07" w14:textId="77777777" w:rsidR="00A62683" w:rsidRPr="00C21FA4" w:rsidRDefault="008204E2" w:rsidP="00B1402A">
            <w:pPr>
              <w:pStyle w:val="CM4"/>
              <w:numPr>
                <w:ilvl w:val="0"/>
                <w:numId w:val="659"/>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economic operators may draw up the supporting documents provided they are authorized to do so by the Customs. </w:t>
            </w:r>
          </w:p>
          <w:p w14:paraId="7AA24EA0" w14:textId="77777777" w:rsidR="00A62683" w:rsidRPr="00C21FA4" w:rsidRDefault="00A62683" w:rsidP="006E2BD2">
            <w:pPr>
              <w:pStyle w:val="Default"/>
              <w:tabs>
                <w:tab w:val="left" w:pos="611"/>
              </w:tabs>
              <w:contextualSpacing/>
              <w:outlineLvl w:val="0"/>
            </w:pPr>
          </w:p>
          <w:p w14:paraId="3FAF5965" w14:textId="05E6DDC4" w:rsidR="00A62683" w:rsidRPr="00C21FA4" w:rsidRDefault="00150D1A" w:rsidP="00B1402A">
            <w:pPr>
              <w:pStyle w:val="CM4"/>
              <w:numPr>
                <w:ilvl w:val="0"/>
                <w:numId w:val="659"/>
              </w:numPr>
              <w:tabs>
                <w:tab w:val="left" w:pos="611"/>
              </w:tabs>
              <w:ind w:left="0" w:firstLine="0"/>
              <w:contextualSpacing/>
              <w:outlineLvl w:val="0"/>
              <w:rPr>
                <w:rFonts w:ascii="Times New Roman" w:hAnsi="Times New Roman"/>
              </w:rPr>
            </w:pPr>
            <w:r w:rsidRPr="00C21FA4">
              <w:t>L</w:t>
            </w:r>
            <w:r w:rsidR="008204E2" w:rsidRPr="00C21FA4">
              <w:t>aying</w:t>
            </w:r>
            <w:r w:rsidR="008204E2" w:rsidRPr="00C21FA4">
              <w:rPr>
                <w:rFonts w:ascii="Times New Roman" w:hAnsi="Times New Roman"/>
              </w:rPr>
              <w:t xml:space="preserve"> down the rules for granting the authorization referred to in paragraph 3 of this article, are determined by Government of Republic of Kosovo sublegal act. </w:t>
            </w:r>
          </w:p>
          <w:p w14:paraId="4505488A" w14:textId="77777777" w:rsidR="00A62683" w:rsidRPr="00C21FA4" w:rsidRDefault="00A62683" w:rsidP="006E2BD2">
            <w:pPr>
              <w:pStyle w:val="Default"/>
              <w:tabs>
                <w:tab w:val="left" w:pos="611"/>
              </w:tabs>
              <w:contextualSpacing/>
              <w:outlineLvl w:val="0"/>
            </w:pPr>
          </w:p>
          <w:p w14:paraId="76BCAF98" w14:textId="77777777" w:rsidR="00A62683" w:rsidRPr="00C21FA4" w:rsidRDefault="008204E2" w:rsidP="00B1402A">
            <w:pPr>
              <w:pStyle w:val="CM4"/>
              <w:numPr>
                <w:ilvl w:val="0"/>
                <w:numId w:val="659"/>
              </w:numPr>
              <w:tabs>
                <w:tab w:val="left" w:pos="611"/>
              </w:tabs>
              <w:ind w:left="0" w:firstLine="0"/>
              <w:contextualSpacing/>
              <w:outlineLvl w:val="0"/>
            </w:pPr>
            <w:r w:rsidRPr="00C21FA4">
              <w:rPr>
                <w:rFonts w:ascii="Times New Roman" w:hAnsi="Times New Roman"/>
              </w:rPr>
              <w:t xml:space="preserve">The procedural rules on the making available of the supporting documents referred to in paragraph 1 of this Article, are determined by Minister of Finance sublegal act. </w:t>
            </w:r>
          </w:p>
          <w:p w14:paraId="3FA955C7" w14:textId="357D83FE" w:rsidR="00A62683" w:rsidRPr="00C21FA4" w:rsidRDefault="00A62683" w:rsidP="006E2BD2">
            <w:pPr>
              <w:pStyle w:val="CM4"/>
              <w:tabs>
                <w:tab w:val="left" w:pos="611"/>
              </w:tabs>
              <w:contextualSpacing/>
              <w:outlineLvl w:val="0"/>
              <w:rPr>
                <w:rFonts w:ascii="Times New Roman" w:hAnsi="Times New Roman"/>
              </w:rPr>
            </w:pPr>
          </w:p>
          <w:p w14:paraId="6C1D2767" w14:textId="77777777" w:rsidR="00827A07" w:rsidRPr="00C21FA4" w:rsidRDefault="00827A07" w:rsidP="00827A07">
            <w:pPr>
              <w:pStyle w:val="Default"/>
            </w:pPr>
          </w:p>
          <w:p w14:paraId="5E4C7AFF"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D5742C" w:rsidRPr="00C21FA4">
              <w:rPr>
                <w:rFonts w:ascii="Times New Roman" w:hAnsi="Times New Roman"/>
                <w:b/>
                <w:u w:val="single"/>
              </w:rPr>
              <w:t>III</w:t>
            </w:r>
          </w:p>
          <w:p w14:paraId="37178252"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lastRenderedPageBreak/>
              <w:t>Simplified customs declaration</w:t>
            </w:r>
          </w:p>
          <w:p w14:paraId="1BEF5D08" w14:textId="77777777" w:rsidR="00D5742C" w:rsidRPr="00C21FA4" w:rsidRDefault="00D5742C" w:rsidP="006E2BD2">
            <w:pPr>
              <w:pStyle w:val="CM4"/>
              <w:tabs>
                <w:tab w:val="left" w:pos="611"/>
              </w:tabs>
              <w:contextualSpacing/>
              <w:jc w:val="center"/>
              <w:outlineLvl w:val="0"/>
              <w:rPr>
                <w:rFonts w:ascii="Times New Roman" w:hAnsi="Times New Roman"/>
                <w:b/>
                <w:iCs/>
              </w:rPr>
            </w:pPr>
          </w:p>
          <w:p w14:paraId="48D0BC3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116</w:t>
            </w:r>
          </w:p>
          <w:p w14:paraId="0AD09E2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Simplified declaration</w:t>
            </w:r>
          </w:p>
          <w:p w14:paraId="00505620" w14:textId="77777777" w:rsidR="00A62683" w:rsidRPr="00C21FA4" w:rsidRDefault="00A62683" w:rsidP="006E2BD2">
            <w:pPr>
              <w:pStyle w:val="Default"/>
              <w:tabs>
                <w:tab w:val="left" w:pos="611"/>
              </w:tabs>
              <w:contextualSpacing/>
              <w:outlineLvl w:val="0"/>
            </w:pPr>
          </w:p>
          <w:p w14:paraId="2504CB30" w14:textId="77777777" w:rsidR="00A62683" w:rsidRPr="00C21FA4" w:rsidRDefault="008204E2" w:rsidP="00B1402A">
            <w:pPr>
              <w:pStyle w:val="CM4"/>
              <w:numPr>
                <w:ilvl w:val="0"/>
                <w:numId w:val="660"/>
              </w:numPr>
              <w:tabs>
                <w:tab w:val="left" w:pos="611"/>
              </w:tabs>
              <w:ind w:left="0" w:firstLine="0"/>
              <w:contextualSpacing/>
              <w:outlineLvl w:val="0"/>
              <w:rPr>
                <w:rFonts w:ascii="Times New Roman" w:hAnsi="Times New Roman"/>
              </w:rPr>
            </w:pPr>
            <w:r w:rsidRPr="00C21FA4">
              <w:rPr>
                <w:rFonts w:ascii="Times New Roman" w:hAnsi="Times New Roman"/>
              </w:rPr>
              <w:t>The Customs may accept that a person has goods placed under a Customs procedure on the basis of a simplified declaration which may omit certain of the partic</w:t>
            </w:r>
            <w:r w:rsidR="0003771F" w:rsidRPr="00C21FA4">
              <w:rPr>
                <w:rFonts w:ascii="Times New Roman" w:hAnsi="Times New Roman"/>
              </w:rPr>
              <w:t>ulars referred to in Article 114</w:t>
            </w:r>
            <w:r w:rsidRPr="00C21FA4">
              <w:rPr>
                <w:rFonts w:ascii="Times New Roman" w:hAnsi="Times New Roman"/>
              </w:rPr>
              <w:t xml:space="preserve"> or the supporting docu</w:t>
            </w:r>
            <w:r w:rsidR="0003771F" w:rsidRPr="00C21FA4">
              <w:rPr>
                <w:rFonts w:ascii="Times New Roman" w:hAnsi="Times New Roman"/>
              </w:rPr>
              <w:t>ments referred to in Article 115</w:t>
            </w:r>
            <w:r w:rsidRPr="00C21FA4">
              <w:rPr>
                <w:rFonts w:ascii="Times New Roman" w:hAnsi="Times New Roman"/>
              </w:rPr>
              <w:t xml:space="preserve">. </w:t>
            </w:r>
          </w:p>
          <w:p w14:paraId="43F3C7CE" w14:textId="78890088" w:rsidR="00A62683" w:rsidRPr="00C21FA4" w:rsidRDefault="00A62683" w:rsidP="006E2BD2">
            <w:pPr>
              <w:pStyle w:val="Default"/>
              <w:tabs>
                <w:tab w:val="left" w:pos="611"/>
              </w:tabs>
              <w:contextualSpacing/>
              <w:outlineLvl w:val="0"/>
            </w:pPr>
          </w:p>
          <w:p w14:paraId="3AE657F2" w14:textId="77777777" w:rsidR="00866317" w:rsidRPr="00C21FA4" w:rsidRDefault="00866317" w:rsidP="006E2BD2">
            <w:pPr>
              <w:pStyle w:val="Default"/>
              <w:tabs>
                <w:tab w:val="left" w:pos="611"/>
              </w:tabs>
              <w:contextualSpacing/>
              <w:outlineLvl w:val="0"/>
            </w:pPr>
          </w:p>
          <w:p w14:paraId="7475BB4D" w14:textId="77777777" w:rsidR="00A62683" w:rsidRPr="00C21FA4" w:rsidRDefault="008204E2" w:rsidP="00B1402A">
            <w:pPr>
              <w:pStyle w:val="CM4"/>
              <w:numPr>
                <w:ilvl w:val="0"/>
                <w:numId w:val="660"/>
              </w:numPr>
              <w:tabs>
                <w:tab w:val="left" w:pos="611"/>
              </w:tabs>
              <w:ind w:left="0" w:firstLine="0"/>
              <w:contextualSpacing/>
              <w:outlineLvl w:val="0"/>
              <w:rPr>
                <w:rFonts w:ascii="Times New Roman" w:hAnsi="Times New Roman"/>
              </w:rPr>
            </w:pPr>
            <w:r w:rsidRPr="00C21FA4">
              <w:rPr>
                <w:rFonts w:ascii="Times New Roman" w:hAnsi="Times New Roman"/>
              </w:rPr>
              <w:t xml:space="preserve">The regular use of a simplified declaration referred to in paragraph 1 shall be subject to an authorization from the Customs. </w:t>
            </w:r>
          </w:p>
          <w:p w14:paraId="639F676A" w14:textId="77777777" w:rsidR="00A62683" w:rsidRPr="00C21FA4" w:rsidRDefault="00A62683" w:rsidP="006E2BD2">
            <w:pPr>
              <w:pStyle w:val="Default"/>
              <w:tabs>
                <w:tab w:val="left" w:pos="611"/>
              </w:tabs>
              <w:contextualSpacing/>
              <w:outlineLvl w:val="0"/>
            </w:pPr>
          </w:p>
          <w:p w14:paraId="754F43D1" w14:textId="77777777" w:rsidR="00A62683" w:rsidRPr="00C21FA4" w:rsidRDefault="008204E2" w:rsidP="00B1402A">
            <w:pPr>
              <w:pStyle w:val="Default"/>
              <w:numPr>
                <w:ilvl w:val="0"/>
                <w:numId w:val="660"/>
              </w:numPr>
              <w:tabs>
                <w:tab w:val="left" w:pos="611"/>
              </w:tabs>
              <w:ind w:left="0" w:firstLine="0"/>
              <w:contextualSpacing/>
              <w:outlineLvl w:val="0"/>
              <w:rPr>
                <w:rFonts w:ascii="Times New Roman" w:hAnsi="Times New Roman"/>
              </w:rPr>
            </w:pPr>
            <w:r w:rsidRPr="00C21FA4">
              <w:t>T</w:t>
            </w:r>
            <w:r w:rsidRPr="00C21FA4">
              <w:rPr>
                <w:rFonts w:ascii="Times New Roman" w:hAnsi="Times New Roman"/>
              </w:rPr>
              <w:t>he conditions for granting the authorization referred to in paragraph 2 of this article, are determined by Government of Republic of Kosovo sublegal act.</w:t>
            </w:r>
          </w:p>
          <w:p w14:paraId="7CE9A1DB" w14:textId="77777777" w:rsidR="00A62683" w:rsidRPr="00C21FA4" w:rsidRDefault="00A62683" w:rsidP="006E2BD2">
            <w:pPr>
              <w:pStyle w:val="Default"/>
              <w:tabs>
                <w:tab w:val="left" w:pos="611"/>
              </w:tabs>
              <w:contextualSpacing/>
              <w:outlineLvl w:val="0"/>
              <w:rPr>
                <w:rFonts w:ascii="Times New Roman" w:hAnsi="Times New Roman"/>
              </w:rPr>
            </w:pPr>
          </w:p>
          <w:p w14:paraId="29F3555B" w14:textId="77777777" w:rsidR="00A62683" w:rsidRPr="00C21FA4" w:rsidRDefault="008204E2" w:rsidP="00B1402A">
            <w:pPr>
              <w:pStyle w:val="CM4"/>
              <w:numPr>
                <w:ilvl w:val="0"/>
                <w:numId w:val="660"/>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lodging the simplified declaration referred to this Article, are determined by Minister of Finance sublegal act. </w:t>
            </w:r>
          </w:p>
          <w:p w14:paraId="771E5534" w14:textId="77777777" w:rsidR="00A62683" w:rsidRPr="00C21FA4" w:rsidRDefault="00A62683" w:rsidP="006E2BD2">
            <w:pPr>
              <w:pStyle w:val="Default"/>
              <w:tabs>
                <w:tab w:val="left" w:pos="611"/>
              </w:tabs>
              <w:contextualSpacing/>
              <w:outlineLvl w:val="0"/>
              <w:rPr>
                <w:rFonts w:ascii="Times New Roman" w:hAnsi="Times New Roman"/>
              </w:rPr>
            </w:pPr>
          </w:p>
          <w:p w14:paraId="61B7A13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117</w:t>
            </w:r>
          </w:p>
          <w:p w14:paraId="5CB1194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Supplementary declaration</w:t>
            </w:r>
          </w:p>
          <w:p w14:paraId="11242951" w14:textId="77777777" w:rsidR="00A62683" w:rsidRPr="00C21FA4" w:rsidRDefault="00A62683" w:rsidP="006E2BD2">
            <w:pPr>
              <w:pStyle w:val="Default"/>
              <w:tabs>
                <w:tab w:val="left" w:pos="611"/>
              </w:tabs>
              <w:contextualSpacing/>
              <w:outlineLvl w:val="0"/>
            </w:pPr>
          </w:p>
          <w:p w14:paraId="3351BE73"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In the case of a simplified declaration pursuant to Article 116 or of an entry in the declarant's records pursuant to Article 125, the declarant shall lodge a supplementary declaration containing the particulars necessary for the Customs procedure concerned at the competent Customs office within a specific time-limit. </w:t>
            </w:r>
          </w:p>
          <w:p w14:paraId="526DB087" w14:textId="77777777" w:rsidR="0003771F" w:rsidRPr="00C21FA4" w:rsidRDefault="0003771F" w:rsidP="006E2BD2">
            <w:pPr>
              <w:pStyle w:val="CM4"/>
              <w:tabs>
                <w:tab w:val="left" w:pos="611"/>
              </w:tabs>
              <w:contextualSpacing/>
              <w:outlineLvl w:val="0"/>
              <w:rPr>
                <w:rFonts w:ascii="Times New Roman" w:hAnsi="Times New Roman"/>
              </w:rPr>
            </w:pPr>
          </w:p>
          <w:p w14:paraId="551A0601"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t xml:space="preserve">In the case of a simplified declaration pursuant to Article 116, the necessary supporting documents shall be in the declarant's possession and at the disposal of the Customs within a specific time-limit. </w:t>
            </w:r>
          </w:p>
          <w:p w14:paraId="626541D5" w14:textId="77777777" w:rsidR="00A62683" w:rsidRPr="00C21FA4" w:rsidRDefault="00A62683" w:rsidP="006E2BD2">
            <w:pPr>
              <w:pStyle w:val="Default"/>
              <w:tabs>
                <w:tab w:val="left" w:pos="611"/>
              </w:tabs>
              <w:contextualSpacing/>
              <w:outlineLvl w:val="0"/>
            </w:pPr>
          </w:p>
          <w:p w14:paraId="619B70AD"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t xml:space="preserve">The supplementary declaration may be of a general, periodic or recapitulative nature. </w:t>
            </w:r>
          </w:p>
          <w:p w14:paraId="233E970F" w14:textId="77777777" w:rsidR="0003771F" w:rsidRPr="00C21FA4" w:rsidRDefault="0003771F" w:rsidP="006E2BD2">
            <w:pPr>
              <w:pStyle w:val="CM4"/>
              <w:tabs>
                <w:tab w:val="left" w:pos="611"/>
              </w:tabs>
              <w:contextualSpacing/>
              <w:outlineLvl w:val="0"/>
              <w:rPr>
                <w:rFonts w:ascii="Times New Roman" w:hAnsi="Times New Roman"/>
              </w:rPr>
            </w:pPr>
          </w:p>
          <w:p w14:paraId="3335D7BE"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t xml:space="preserve">The obligation to lodge a supplementary declaration shall be waived in the following cases: </w:t>
            </w:r>
          </w:p>
          <w:p w14:paraId="33A25DD4" w14:textId="77777777" w:rsidR="0003771F" w:rsidRPr="00C21FA4" w:rsidRDefault="0003771F" w:rsidP="006E2BD2">
            <w:pPr>
              <w:pStyle w:val="CM4"/>
              <w:tabs>
                <w:tab w:val="left" w:pos="611"/>
              </w:tabs>
              <w:contextualSpacing/>
              <w:outlineLvl w:val="0"/>
              <w:rPr>
                <w:rFonts w:ascii="Times New Roman" w:hAnsi="Times New Roman"/>
              </w:rPr>
            </w:pPr>
          </w:p>
          <w:p w14:paraId="76F664A1" w14:textId="3E1103B6" w:rsidR="00A62683" w:rsidRPr="00C21FA4" w:rsidRDefault="008204E2" w:rsidP="00B1402A">
            <w:pPr>
              <w:pStyle w:val="CM4"/>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goods are placed under a </w:t>
            </w:r>
            <w:r w:rsidR="00ED7C79" w:rsidRPr="00C21FA4">
              <w:rPr>
                <w:rFonts w:ascii="Times New Roman" w:hAnsi="Times New Roman"/>
              </w:rPr>
              <w:t>c</w:t>
            </w:r>
            <w:r w:rsidRPr="00C21FA4">
              <w:rPr>
                <w:rFonts w:ascii="Times New Roman" w:hAnsi="Times New Roman"/>
              </w:rPr>
              <w:t xml:space="preserve">ustoms warehousing procedure; </w:t>
            </w:r>
          </w:p>
          <w:p w14:paraId="657F73CA" w14:textId="77777777" w:rsidR="007B5311" w:rsidRPr="00C21FA4" w:rsidRDefault="007B5311" w:rsidP="004B5625">
            <w:pPr>
              <w:pStyle w:val="Default"/>
              <w:tabs>
                <w:tab w:val="left" w:pos="611"/>
              </w:tabs>
              <w:ind w:left="720"/>
              <w:contextualSpacing/>
              <w:outlineLvl w:val="0"/>
            </w:pPr>
          </w:p>
          <w:p w14:paraId="6589FD99" w14:textId="77777777" w:rsidR="00A62683" w:rsidRPr="00C21FA4" w:rsidRDefault="008204E2" w:rsidP="00B1402A">
            <w:pPr>
              <w:pStyle w:val="CM4"/>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 xml:space="preserve">in other specific cases. </w:t>
            </w:r>
          </w:p>
          <w:p w14:paraId="79D2C207" w14:textId="7F143A2E" w:rsidR="00A62683" w:rsidRDefault="00A62683" w:rsidP="006E2BD2">
            <w:pPr>
              <w:pStyle w:val="Default"/>
              <w:tabs>
                <w:tab w:val="left" w:pos="611"/>
              </w:tabs>
              <w:contextualSpacing/>
              <w:outlineLvl w:val="0"/>
            </w:pPr>
          </w:p>
          <w:p w14:paraId="460905F9" w14:textId="77777777" w:rsidR="00516E38" w:rsidRPr="00C21FA4" w:rsidRDefault="00516E38" w:rsidP="006E2BD2">
            <w:pPr>
              <w:pStyle w:val="Default"/>
              <w:tabs>
                <w:tab w:val="left" w:pos="611"/>
              </w:tabs>
              <w:contextualSpacing/>
              <w:outlineLvl w:val="0"/>
            </w:pPr>
          </w:p>
          <w:p w14:paraId="256A7284"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lastRenderedPageBreak/>
              <w:t>The Customs may waive the requirement to lodge a supplementary declaration where the following conditions apply:</w:t>
            </w:r>
          </w:p>
          <w:p w14:paraId="7FB8020C" w14:textId="77777777" w:rsidR="00A62683" w:rsidRPr="00C21FA4" w:rsidRDefault="00A62683" w:rsidP="006E2BD2">
            <w:pPr>
              <w:pStyle w:val="CM4"/>
              <w:tabs>
                <w:tab w:val="left" w:pos="611"/>
              </w:tabs>
              <w:contextualSpacing/>
              <w:outlineLvl w:val="0"/>
              <w:rPr>
                <w:rFonts w:ascii="Times New Roman" w:hAnsi="Times New Roman"/>
              </w:rPr>
            </w:pPr>
          </w:p>
          <w:p w14:paraId="51338D3B" w14:textId="77777777" w:rsidR="00A62683" w:rsidRPr="00C21FA4" w:rsidRDefault="008204E2" w:rsidP="00B1402A">
            <w:pPr>
              <w:pStyle w:val="ListParagraph"/>
              <w:numPr>
                <w:ilvl w:val="1"/>
                <w:numId w:val="661"/>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the simplified declaration concerns goods the value and quantity of which is below the statistical threshold;</w:t>
            </w:r>
          </w:p>
          <w:p w14:paraId="41BDE879" w14:textId="77777777" w:rsidR="0003771F" w:rsidRPr="00C21FA4" w:rsidRDefault="0003771F" w:rsidP="0041307C">
            <w:pPr>
              <w:pStyle w:val="CM4"/>
              <w:tabs>
                <w:tab w:val="left" w:pos="611"/>
              </w:tabs>
              <w:ind w:left="720"/>
              <w:contextualSpacing/>
              <w:outlineLvl w:val="0"/>
              <w:rPr>
                <w:rFonts w:ascii="Times New Roman" w:hAnsi="Times New Roman"/>
              </w:rPr>
            </w:pPr>
          </w:p>
          <w:p w14:paraId="2D8C5435" w14:textId="77777777" w:rsidR="00A62683" w:rsidRPr="00C21FA4" w:rsidRDefault="008204E2" w:rsidP="00B1402A">
            <w:pPr>
              <w:pStyle w:val="CM4"/>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 xml:space="preserve">The simplified declaration already contains all the information needed for the Customs procedure concerned; and </w:t>
            </w:r>
          </w:p>
          <w:p w14:paraId="7B873E75" w14:textId="77777777" w:rsidR="00A62683" w:rsidRPr="00C21FA4" w:rsidRDefault="00A62683" w:rsidP="0041307C">
            <w:pPr>
              <w:pStyle w:val="Default"/>
              <w:tabs>
                <w:tab w:val="left" w:pos="611"/>
              </w:tabs>
              <w:ind w:left="720"/>
              <w:contextualSpacing/>
              <w:outlineLvl w:val="0"/>
            </w:pPr>
          </w:p>
          <w:p w14:paraId="0E73FA1B" w14:textId="77777777" w:rsidR="00A62683" w:rsidRPr="00C21FA4" w:rsidRDefault="008204E2" w:rsidP="00B1402A">
            <w:pPr>
              <w:pStyle w:val="CM4"/>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 xml:space="preserve">The simplified declaration is not made by entry in the declarant's records. </w:t>
            </w:r>
          </w:p>
          <w:p w14:paraId="124E8AFE" w14:textId="77777777" w:rsidR="00A62683" w:rsidRPr="00C21FA4" w:rsidRDefault="00A62683" w:rsidP="006E2BD2">
            <w:pPr>
              <w:pStyle w:val="Default"/>
              <w:tabs>
                <w:tab w:val="left" w:pos="611"/>
              </w:tabs>
              <w:contextualSpacing/>
              <w:outlineLvl w:val="0"/>
            </w:pPr>
          </w:p>
          <w:p w14:paraId="6A36FA0D" w14:textId="77777777" w:rsidR="0003771F" w:rsidRPr="00C21FA4" w:rsidRDefault="0003771F" w:rsidP="006E2BD2">
            <w:pPr>
              <w:pStyle w:val="CM4"/>
              <w:tabs>
                <w:tab w:val="left" w:pos="611"/>
              </w:tabs>
              <w:contextualSpacing/>
              <w:outlineLvl w:val="0"/>
              <w:rPr>
                <w:rFonts w:ascii="Times New Roman" w:hAnsi="Times New Roman"/>
              </w:rPr>
            </w:pPr>
          </w:p>
          <w:p w14:paraId="5A23C560"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t xml:space="preserve">The simplified declaration referred to in Article 116 or the entry in the declarant's records referred to in Article 125, and the supplementary declaration shall be deemed to constitute a single, indivisible instrument taking effect, respectively, on the date on which the simplified declaration is accepted in accordance with Article 120 and on the date on which the goods are entered in the declarant's records. </w:t>
            </w:r>
          </w:p>
          <w:p w14:paraId="2957C8FF" w14:textId="77777777" w:rsidR="00A62683" w:rsidRPr="00C21FA4" w:rsidRDefault="00A62683" w:rsidP="006E2BD2">
            <w:pPr>
              <w:pStyle w:val="Default"/>
              <w:tabs>
                <w:tab w:val="left" w:pos="611"/>
              </w:tabs>
              <w:contextualSpacing/>
              <w:outlineLvl w:val="0"/>
            </w:pPr>
          </w:p>
          <w:p w14:paraId="27C69F4D"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place where the supplementary declaration </w:t>
            </w:r>
            <w:r w:rsidR="0003771F" w:rsidRPr="00C21FA4">
              <w:rPr>
                <w:rFonts w:ascii="Times New Roman" w:hAnsi="Times New Roman"/>
              </w:rPr>
              <w:t xml:space="preserve">is to be lodged </w:t>
            </w:r>
            <w:r w:rsidRPr="00C21FA4">
              <w:rPr>
                <w:rFonts w:ascii="Times New Roman" w:hAnsi="Times New Roman"/>
              </w:rPr>
              <w:t xml:space="preserve"> for the purposes of Article 59, to be the place where the Customs declaration has been lodged. </w:t>
            </w:r>
          </w:p>
          <w:p w14:paraId="09DA1D73" w14:textId="77777777" w:rsidR="00A62683" w:rsidRPr="00C21FA4" w:rsidRDefault="00A62683" w:rsidP="006E2BD2">
            <w:pPr>
              <w:pStyle w:val="Default"/>
              <w:tabs>
                <w:tab w:val="left" w:pos="611"/>
              </w:tabs>
              <w:contextualSpacing/>
              <w:outlineLvl w:val="0"/>
            </w:pPr>
          </w:p>
          <w:p w14:paraId="0FA87B67" w14:textId="77777777" w:rsidR="00A62683" w:rsidRPr="00C21FA4" w:rsidRDefault="008204E2" w:rsidP="00B1402A">
            <w:pPr>
              <w:pStyle w:val="Default"/>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t>By Government of Republic of Kosovo sublegal act are determined:</w:t>
            </w:r>
          </w:p>
          <w:p w14:paraId="4D92E1DA" w14:textId="77777777" w:rsidR="00A62683" w:rsidRPr="00C21FA4" w:rsidRDefault="00A62683" w:rsidP="006E2BD2">
            <w:pPr>
              <w:pStyle w:val="Default"/>
              <w:tabs>
                <w:tab w:val="left" w:pos="611"/>
              </w:tabs>
              <w:contextualSpacing/>
              <w:outlineLvl w:val="0"/>
              <w:rPr>
                <w:rFonts w:ascii="Times New Roman" w:hAnsi="Times New Roman"/>
              </w:rPr>
            </w:pPr>
          </w:p>
          <w:p w14:paraId="16EF5452" w14:textId="6BA9828A" w:rsidR="00A62683" w:rsidRPr="00C21FA4" w:rsidRDefault="008204E2" w:rsidP="00B1402A">
            <w:pPr>
              <w:pStyle w:val="Default"/>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 xml:space="preserve">The specific time-limit referred to in the first paragraph 1 of this Article within which the supplementary declaration is to be lodged; </w:t>
            </w:r>
          </w:p>
          <w:p w14:paraId="6101CCAF" w14:textId="77777777" w:rsidR="00F25844" w:rsidRPr="00C21FA4" w:rsidRDefault="00F25844" w:rsidP="00F25844">
            <w:pPr>
              <w:pStyle w:val="Default"/>
              <w:tabs>
                <w:tab w:val="left" w:pos="611"/>
              </w:tabs>
              <w:ind w:left="720"/>
              <w:contextualSpacing/>
              <w:outlineLvl w:val="0"/>
              <w:rPr>
                <w:rFonts w:ascii="Times New Roman" w:hAnsi="Times New Roman"/>
              </w:rPr>
            </w:pPr>
          </w:p>
          <w:p w14:paraId="76828562" w14:textId="77777777" w:rsidR="00A62683" w:rsidRPr="00C21FA4" w:rsidRDefault="008204E2" w:rsidP="00B1402A">
            <w:pPr>
              <w:pStyle w:val="CM4"/>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 xml:space="preserve">the specific time-limit referred to in the second paragraph of this Article, within which supporting documents are to be in the possession of the declarant; </w:t>
            </w:r>
          </w:p>
          <w:p w14:paraId="0843F844" w14:textId="77777777" w:rsidR="0003771F" w:rsidRPr="00C21FA4" w:rsidRDefault="0003771F" w:rsidP="0041307C">
            <w:pPr>
              <w:pStyle w:val="CM4"/>
              <w:tabs>
                <w:tab w:val="left" w:pos="611"/>
              </w:tabs>
              <w:ind w:left="720"/>
              <w:contextualSpacing/>
              <w:outlineLvl w:val="0"/>
              <w:rPr>
                <w:rFonts w:ascii="Times New Roman" w:hAnsi="Times New Roman"/>
              </w:rPr>
            </w:pPr>
          </w:p>
          <w:p w14:paraId="3297FF54" w14:textId="77777777" w:rsidR="00A62683" w:rsidRPr="00C21FA4" w:rsidRDefault="008204E2" w:rsidP="00B1402A">
            <w:pPr>
              <w:pStyle w:val="CM4"/>
              <w:numPr>
                <w:ilvl w:val="1"/>
                <w:numId w:val="661"/>
              </w:numPr>
              <w:tabs>
                <w:tab w:val="left" w:pos="611"/>
              </w:tabs>
              <w:ind w:left="720" w:firstLine="0"/>
              <w:contextualSpacing/>
              <w:outlineLvl w:val="0"/>
              <w:rPr>
                <w:rFonts w:ascii="Times New Roman" w:hAnsi="Times New Roman"/>
              </w:rPr>
            </w:pPr>
            <w:r w:rsidRPr="00C21FA4">
              <w:rPr>
                <w:rFonts w:ascii="Times New Roman" w:hAnsi="Times New Roman"/>
              </w:rPr>
              <w:t>the specific cases where the obligation to lodge a supplementary declaration is waived in accordance with subparagraph 4.2 of this Article.</w:t>
            </w:r>
          </w:p>
          <w:p w14:paraId="0C2AFCF4" w14:textId="77777777" w:rsidR="0003771F" w:rsidRPr="00C21FA4" w:rsidRDefault="0003771F" w:rsidP="006E2BD2">
            <w:pPr>
              <w:pStyle w:val="CM4"/>
              <w:tabs>
                <w:tab w:val="left" w:pos="611"/>
              </w:tabs>
              <w:contextualSpacing/>
              <w:outlineLvl w:val="0"/>
              <w:rPr>
                <w:rFonts w:ascii="Times New Roman" w:hAnsi="Times New Roman"/>
              </w:rPr>
            </w:pPr>
          </w:p>
          <w:p w14:paraId="6836E266" w14:textId="77777777" w:rsidR="00A62683" w:rsidRPr="00C21FA4" w:rsidRDefault="008204E2" w:rsidP="00B1402A">
            <w:pPr>
              <w:pStyle w:val="CM4"/>
              <w:numPr>
                <w:ilvl w:val="0"/>
                <w:numId w:val="661"/>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the supplementary declaration referred to this Article, are determined by Minister of Finance sublegal act. </w:t>
            </w:r>
          </w:p>
          <w:p w14:paraId="1C984104" w14:textId="77777777" w:rsidR="00A62683" w:rsidRPr="00C21FA4" w:rsidRDefault="00A62683" w:rsidP="006E2BD2">
            <w:pPr>
              <w:pStyle w:val="Default"/>
              <w:tabs>
                <w:tab w:val="left" w:pos="611"/>
              </w:tabs>
              <w:contextualSpacing/>
              <w:outlineLvl w:val="0"/>
            </w:pPr>
          </w:p>
          <w:p w14:paraId="180307C1" w14:textId="77777777" w:rsidR="0003771F" w:rsidRPr="00C21FA4" w:rsidRDefault="0003771F" w:rsidP="006E2BD2">
            <w:pPr>
              <w:pStyle w:val="CM4"/>
              <w:tabs>
                <w:tab w:val="left" w:pos="611"/>
              </w:tabs>
              <w:contextualSpacing/>
              <w:jc w:val="center"/>
              <w:outlineLvl w:val="0"/>
              <w:rPr>
                <w:rFonts w:ascii="Times New Roman" w:hAnsi="Times New Roman"/>
                <w:b/>
                <w:u w:val="single"/>
              </w:rPr>
            </w:pPr>
          </w:p>
          <w:p w14:paraId="474D2DA9"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D5742C" w:rsidRPr="00C21FA4">
              <w:rPr>
                <w:rFonts w:ascii="Times New Roman" w:hAnsi="Times New Roman"/>
                <w:b/>
                <w:u w:val="single"/>
              </w:rPr>
              <w:t>IV</w:t>
            </w:r>
          </w:p>
          <w:p w14:paraId="76DD8F39"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lastRenderedPageBreak/>
              <w:t>Provisions applying to all customs declarations</w:t>
            </w:r>
          </w:p>
          <w:p w14:paraId="2CCC6DF3" w14:textId="77777777" w:rsidR="007B5311" w:rsidRPr="00C21FA4" w:rsidRDefault="007B5311" w:rsidP="006E2BD2">
            <w:pPr>
              <w:pStyle w:val="CM4"/>
              <w:tabs>
                <w:tab w:val="left" w:pos="611"/>
              </w:tabs>
              <w:contextualSpacing/>
              <w:jc w:val="center"/>
              <w:outlineLvl w:val="0"/>
              <w:rPr>
                <w:rFonts w:ascii="Times New Roman" w:hAnsi="Times New Roman"/>
                <w:b/>
                <w:iCs/>
              </w:rPr>
            </w:pPr>
          </w:p>
          <w:p w14:paraId="39A2E103"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118</w:t>
            </w:r>
          </w:p>
          <w:p w14:paraId="389F12D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Lodging a Customs declaration</w:t>
            </w:r>
          </w:p>
          <w:p w14:paraId="49A2D1BE" w14:textId="77777777" w:rsidR="00A62683" w:rsidRPr="00C21FA4" w:rsidRDefault="00A62683" w:rsidP="006E2BD2">
            <w:pPr>
              <w:pStyle w:val="Default"/>
              <w:tabs>
                <w:tab w:val="left" w:pos="611"/>
              </w:tabs>
              <w:contextualSpacing/>
              <w:outlineLvl w:val="0"/>
            </w:pPr>
          </w:p>
          <w:p w14:paraId="065547BC" w14:textId="77777777" w:rsidR="00A62683" w:rsidRPr="00C21FA4" w:rsidRDefault="008204E2" w:rsidP="00B1402A">
            <w:pPr>
              <w:pStyle w:val="CM4"/>
              <w:numPr>
                <w:ilvl w:val="0"/>
                <w:numId w:val="662"/>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paragraph 1 of Article 117, a Customs declaration may be lodged by any person who is able to provide all of the information which is required for the application of the provisions governing the Customs procedure in respect of which the goods are declared. That person shall also be able to present the goods in question or to have them presented to customs. </w:t>
            </w:r>
          </w:p>
          <w:p w14:paraId="70AE48E9" w14:textId="77777777" w:rsidR="0003771F" w:rsidRPr="00C21FA4" w:rsidRDefault="0003771F" w:rsidP="006E2BD2">
            <w:pPr>
              <w:pStyle w:val="CM4"/>
              <w:tabs>
                <w:tab w:val="left" w:pos="611"/>
              </w:tabs>
              <w:contextualSpacing/>
              <w:outlineLvl w:val="0"/>
              <w:rPr>
                <w:rFonts w:ascii="Times New Roman" w:hAnsi="Times New Roman"/>
              </w:rPr>
            </w:pPr>
          </w:p>
          <w:p w14:paraId="69300834" w14:textId="77777777" w:rsidR="00A62683" w:rsidRPr="00C21FA4" w:rsidRDefault="008204E2" w:rsidP="00B1402A">
            <w:pPr>
              <w:pStyle w:val="CM4"/>
              <w:numPr>
                <w:ilvl w:val="0"/>
                <w:numId w:val="662"/>
              </w:numPr>
              <w:tabs>
                <w:tab w:val="left" w:pos="611"/>
              </w:tabs>
              <w:ind w:left="0" w:firstLine="0"/>
              <w:contextualSpacing/>
              <w:outlineLvl w:val="0"/>
              <w:rPr>
                <w:rFonts w:ascii="Times New Roman" w:hAnsi="Times New Roman"/>
              </w:rPr>
            </w:pPr>
            <w:r w:rsidRPr="00C21FA4">
              <w:rPr>
                <w:rFonts w:ascii="Times New Roman" w:hAnsi="Times New Roman"/>
              </w:rPr>
              <w:t xml:space="preserve">However, where acceptance of a Customs declaration imposes particular obligations on a specific person, that declaration shall be lodged by that person or by his or her representative. </w:t>
            </w:r>
          </w:p>
          <w:p w14:paraId="72B7B2F1" w14:textId="77777777" w:rsidR="00A62683" w:rsidRPr="00C21FA4" w:rsidRDefault="00A62683" w:rsidP="006E2BD2">
            <w:pPr>
              <w:pStyle w:val="Default"/>
              <w:tabs>
                <w:tab w:val="left" w:pos="611"/>
              </w:tabs>
              <w:contextualSpacing/>
              <w:outlineLvl w:val="0"/>
            </w:pPr>
          </w:p>
          <w:p w14:paraId="0C58B1A7" w14:textId="77777777" w:rsidR="00A62683" w:rsidRPr="00C21FA4" w:rsidRDefault="008204E2" w:rsidP="00B1402A">
            <w:pPr>
              <w:pStyle w:val="CM4"/>
              <w:numPr>
                <w:ilvl w:val="0"/>
                <w:numId w:val="662"/>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shall be established in the Customs territory of the Republic of Kosovo. </w:t>
            </w:r>
          </w:p>
          <w:p w14:paraId="41A40EF0" w14:textId="77777777" w:rsidR="00A62683" w:rsidRPr="00C21FA4" w:rsidRDefault="00A62683" w:rsidP="006E2BD2">
            <w:pPr>
              <w:pStyle w:val="Default"/>
              <w:tabs>
                <w:tab w:val="left" w:pos="611"/>
              </w:tabs>
              <w:contextualSpacing/>
              <w:outlineLvl w:val="0"/>
            </w:pPr>
          </w:p>
          <w:p w14:paraId="4DDDDAAA" w14:textId="77777777" w:rsidR="00A62683" w:rsidRPr="00C21FA4" w:rsidRDefault="008204E2" w:rsidP="00B1402A">
            <w:pPr>
              <w:pStyle w:val="CM4"/>
              <w:numPr>
                <w:ilvl w:val="0"/>
                <w:numId w:val="662"/>
              </w:numPr>
              <w:tabs>
                <w:tab w:val="left" w:pos="611"/>
              </w:tabs>
              <w:ind w:left="0" w:firstLine="0"/>
              <w:contextualSpacing/>
              <w:outlineLvl w:val="0"/>
              <w:rPr>
                <w:rFonts w:ascii="Times New Roman" w:hAnsi="Times New Roman"/>
              </w:rPr>
            </w:pPr>
            <w:r w:rsidRPr="00C21FA4">
              <w:rPr>
                <w:rFonts w:ascii="Times New Roman" w:hAnsi="Times New Roman"/>
              </w:rPr>
              <w:t xml:space="preserve">By way of derogation from paragraph 3 of this article, the following declarants shall not be required to be established in the Customs territory of the Republic of Kosovo: </w:t>
            </w:r>
          </w:p>
          <w:p w14:paraId="531A7E8E" w14:textId="77777777" w:rsidR="00A62683" w:rsidRPr="00C21FA4" w:rsidRDefault="00A62683" w:rsidP="006E2BD2">
            <w:pPr>
              <w:pStyle w:val="Default"/>
              <w:tabs>
                <w:tab w:val="left" w:pos="611"/>
              </w:tabs>
              <w:contextualSpacing/>
              <w:outlineLvl w:val="0"/>
            </w:pPr>
          </w:p>
          <w:p w14:paraId="3A75DC69" w14:textId="77777777" w:rsidR="00A62683" w:rsidRPr="00C21FA4" w:rsidRDefault="008204E2" w:rsidP="00B1402A">
            <w:pPr>
              <w:pStyle w:val="CM4"/>
              <w:numPr>
                <w:ilvl w:val="1"/>
                <w:numId w:val="662"/>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Persons who lodge a Customs declaration for transit or temporary admission; </w:t>
            </w:r>
          </w:p>
          <w:p w14:paraId="56958548" w14:textId="77777777" w:rsidR="00A62683" w:rsidRPr="00C21FA4" w:rsidRDefault="00A62683" w:rsidP="0041307C">
            <w:pPr>
              <w:pStyle w:val="Default"/>
              <w:tabs>
                <w:tab w:val="left" w:pos="611"/>
              </w:tabs>
              <w:ind w:left="720"/>
              <w:contextualSpacing/>
              <w:outlineLvl w:val="0"/>
            </w:pPr>
          </w:p>
          <w:p w14:paraId="4126EC87" w14:textId="77777777" w:rsidR="00A62683" w:rsidRPr="00C21FA4" w:rsidRDefault="008204E2" w:rsidP="00B1402A">
            <w:pPr>
              <w:pStyle w:val="CM4"/>
              <w:numPr>
                <w:ilvl w:val="1"/>
                <w:numId w:val="662"/>
              </w:numPr>
              <w:tabs>
                <w:tab w:val="left" w:pos="611"/>
              </w:tabs>
              <w:ind w:left="720" w:firstLine="0"/>
              <w:contextualSpacing/>
              <w:outlineLvl w:val="0"/>
              <w:rPr>
                <w:rFonts w:ascii="Times New Roman" w:hAnsi="Times New Roman"/>
              </w:rPr>
            </w:pPr>
            <w:r w:rsidRPr="00C21FA4">
              <w:rPr>
                <w:rFonts w:ascii="Times New Roman" w:hAnsi="Times New Roman"/>
              </w:rPr>
              <w:t xml:space="preserve">Persons, who occasionally lodge a Customs declaration, including for end-use or inward processing, provided that the Customs consider this to be justified; </w:t>
            </w:r>
          </w:p>
          <w:p w14:paraId="0D4CDAED" w14:textId="77777777" w:rsidR="00A62683" w:rsidRPr="00C21FA4" w:rsidRDefault="00A62683" w:rsidP="0041307C">
            <w:pPr>
              <w:pStyle w:val="Default"/>
              <w:tabs>
                <w:tab w:val="left" w:pos="611"/>
              </w:tabs>
              <w:ind w:left="720"/>
              <w:contextualSpacing/>
              <w:outlineLvl w:val="0"/>
            </w:pPr>
          </w:p>
          <w:p w14:paraId="78D4D5AA" w14:textId="77777777" w:rsidR="0003771F" w:rsidRPr="00C21FA4" w:rsidRDefault="0003771F" w:rsidP="0041307C">
            <w:pPr>
              <w:pStyle w:val="CM4"/>
              <w:tabs>
                <w:tab w:val="left" w:pos="611"/>
              </w:tabs>
              <w:ind w:left="720"/>
              <w:contextualSpacing/>
              <w:outlineLvl w:val="0"/>
              <w:rPr>
                <w:rFonts w:ascii="Times New Roman" w:hAnsi="Times New Roman"/>
              </w:rPr>
            </w:pPr>
          </w:p>
          <w:p w14:paraId="1815DB30" w14:textId="77777777" w:rsidR="00A62683" w:rsidRPr="00C21FA4" w:rsidRDefault="008204E2" w:rsidP="00B1402A">
            <w:pPr>
              <w:pStyle w:val="CM4"/>
              <w:numPr>
                <w:ilvl w:val="1"/>
                <w:numId w:val="662"/>
              </w:numPr>
              <w:tabs>
                <w:tab w:val="left" w:pos="611"/>
              </w:tabs>
              <w:ind w:left="720" w:firstLine="0"/>
              <w:contextualSpacing/>
              <w:outlineLvl w:val="0"/>
              <w:rPr>
                <w:rFonts w:ascii="Times New Roman" w:hAnsi="Times New Roman"/>
              </w:rPr>
            </w:pPr>
            <w:r w:rsidRPr="00C21FA4">
              <w:rPr>
                <w:rFonts w:ascii="Times New Roman" w:hAnsi="Times New Roman"/>
              </w:rPr>
              <w:t xml:space="preserve">persons who are established in a country the territory of which is adjacent to the Customs territory of the Republic of Kosovo, and who present the goods to which the Customs </w:t>
            </w:r>
            <w:r w:rsidR="001C0835" w:rsidRPr="00C21FA4">
              <w:rPr>
                <w:rFonts w:ascii="Times New Roman" w:hAnsi="Times New Roman"/>
              </w:rPr>
              <w:t xml:space="preserve">declaration refers at a </w:t>
            </w:r>
            <w:r w:rsidRPr="00C21FA4">
              <w:rPr>
                <w:rFonts w:ascii="Times New Roman" w:hAnsi="Times New Roman"/>
              </w:rPr>
              <w:t xml:space="preserve">border Customs office adjacent to that country, provided that the country in which the persons are established grants reciprocal benefits to persons established in the Customs territory of the Republic of Kosovo. </w:t>
            </w:r>
          </w:p>
          <w:p w14:paraId="198680CE" w14:textId="77777777" w:rsidR="00A62683" w:rsidRPr="00C21FA4" w:rsidRDefault="00A62683" w:rsidP="006E2BD2">
            <w:pPr>
              <w:pStyle w:val="Default"/>
              <w:tabs>
                <w:tab w:val="left" w:pos="611"/>
              </w:tabs>
              <w:contextualSpacing/>
              <w:outlineLvl w:val="0"/>
            </w:pPr>
          </w:p>
          <w:p w14:paraId="5808136F" w14:textId="77777777" w:rsidR="00A62683" w:rsidRPr="00C21FA4" w:rsidRDefault="008204E2" w:rsidP="00B1402A">
            <w:pPr>
              <w:pStyle w:val="ListParagraph"/>
              <w:numPr>
                <w:ilvl w:val="0"/>
                <w:numId w:val="662"/>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Customs declarations shall be authenticated.</w:t>
            </w:r>
          </w:p>
          <w:p w14:paraId="5517305A" w14:textId="77777777" w:rsidR="000D4470" w:rsidRPr="00C21FA4" w:rsidRDefault="000D4470" w:rsidP="00F110D6">
            <w:pPr>
              <w:pStyle w:val="ListParagraph"/>
              <w:tabs>
                <w:tab w:val="left" w:pos="611"/>
              </w:tabs>
              <w:ind w:left="0"/>
              <w:outlineLvl w:val="0"/>
              <w:rPr>
                <w:rFonts w:ascii="Times New Roman" w:hAnsi="Times New Roman"/>
                <w:sz w:val="24"/>
                <w:szCs w:val="24"/>
              </w:rPr>
            </w:pPr>
          </w:p>
          <w:p w14:paraId="1980320D"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119</w:t>
            </w:r>
          </w:p>
          <w:p w14:paraId="660CCA3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Lodging a Customs declaration prior to the presentation of the goods</w:t>
            </w:r>
          </w:p>
          <w:p w14:paraId="13B6108C" w14:textId="77777777" w:rsidR="00A62683" w:rsidRPr="00C21FA4" w:rsidRDefault="00A62683" w:rsidP="006E2BD2">
            <w:pPr>
              <w:pStyle w:val="Default"/>
              <w:tabs>
                <w:tab w:val="left" w:pos="611"/>
              </w:tabs>
              <w:contextualSpacing/>
              <w:outlineLvl w:val="0"/>
            </w:pPr>
          </w:p>
          <w:p w14:paraId="4AA594AA" w14:textId="77777777" w:rsidR="00A62683" w:rsidRPr="00C21FA4" w:rsidRDefault="008204E2" w:rsidP="00B1402A">
            <w:pPr>
              <w:pStyle w:val="CM4"/>
              <w:numPr>
                <w:ilvl w:val="0"/>
                <w:numId w:val="663"/>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A Customs declaration may be lodged prior to the expected presentation of the goods to customs. If the goods are not presented within </w:t>
            </w:r>
            <w:r w:rsidR="001C0835" w:rsidRPr="00C21FA4">
              <w:rPr>
                <w:rFonts w:ascii="Times New Roman" w:hAnsi="Times New Roman"/>
              </w:rPr>
              <w:t>thirty (</w:t>
            </w:r>
            <w:r w:rsidRPr="00C21FA4">
              <w:rPr>
                <w:rFonts w:ascii="Times New Roman" w:hAnsi="Times New Roman"/>
              </w:rPr>
              <w:t>30</w:t>
            </w:r>
            <w:r w:rsidR="001C0835" w:rsidRPr="00C21FA4">
              <w:rPr>
                <w:rFonts w:ascii="Times New Roman" w:hAnsi="Times New Roman"/>
              </w:rPr>
              <w:t>)</w:t>
            </w:r>
            <w:r w:rsidRPr="00C21FA4">
              <w:rPr>
                <w:rFonts w:ascii="Times New Roman" w:hAnsi="Times New Roman"/>
              </w:rPr>
              <w:t xml:space="preserve"> days of lodging of the Customs declaration, the Customs declaration shall be deemed not to have been lodged.</w:t>
            </w:r>
          </w:p>
          <w:p w14:paraId="4D451460" w14:textId="77777777" w:rsidR="00A62683" w:rsidRPr="00C21FA4" w:rsidRDefault="00A62683" w:rsidP="006E2BD2">
            <w:pPr>
              <w:pStyle w:val="Default"/>
              <w:tabs>
                <w:tab w:val="left" w:pos="611"/>
              </w:tabs>
              <w:contextualSpacing/>
              <w:outlineLvl w:val="0"/>
            </w:pPr>
          </w:p>
          <w:p w14:paraId="6E2B7FD0" w14:textId="77777777" w:rsidR="00A62683" w:rsidRPr="00C21FA4" w:rsidRDefault="008204E2" w:rsidP="00B1402A">
            <w:pPr>
              <w:pStyle w:val="CM4"/>
              <w:numPr>
                <w:ilvl w:val="0"/>
                <w:numId w:val="663"/>
              </w:numPr>
              <w:tabs>
                <w:tab w:val="left" w:pos="611"/>
              </w:tabs>
              <w:ind w:left="0" w:firstLine="0"/>
              <w:contextualSpacing/>
              <w:outlineLvl w:val="0"/>
            </w:pPr>
            <w:r w:rsidRPr="00C21FA4">
              <w:rPr>
                <w:rFonts w:ascii="Times New Roman" w:hAnsi="Times New Roman"/>
              </w:rPr>
              <w:t xml:space="preserve">The procedural rules for lodging a Customs declaration in accordance with this Article, are determined by Minister of Finance sublegal act. </w:t>
            </w:r>
          </w:p>
          <w:p w14:paraId="15D33FB5" w14:textId="77777777" w:rsidR="001C0835" w:rsidRPr="00C21FA4" w:rsidRDefault="001C0835" w:rsidP="006E2BD2">
            <w:pPr>
              <w:pStyle w:val="CM4"/>
              <w:tabs>
                <w:tab w:val="left" w:pos="611"/>
              </w:tabs>
              <w:contextualSpacing/>
              <w:jc w:val="center"/>
              <w:outlineLvl w:val="0"/>
              <w:rPr>
                <w:rFonts w:ascii="Times New Roman" w:hAnsi="Times New Roman"/>
                <w:b/>
                <w:iCs/>
              </w:rPr>
            </w:pPr>
          </w:p>
          <w:p w14:paraId="643FC104"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120</w:t>
            </w:r>
          </w:p>
          <w:p w14:paraId="7CDCB47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Acceptance of a Customs declaration</w:t>
            </w:r>
          </w:p>
          <w:p w14:paraId="3A04C074" w14:textId="77777777" w:rsidR="00A62683" w:rsidRPr="00C21FA4" w:rsidRDefault="00A62683" w:rsidP="006E2BD2">
            <w:pPr>
              <w:pStyle w:val="Default"/>
              <w:tabs>
                <w:tab w:val="left" w:pos="611"/>
              </w:tabs>
              <w:contextualSpacing/>
              <w:outlineLvl w:val="0"/>
            </w:pPr>
          </w:p>
          <w:p w14:paraId="63580006" w14:textId="77777777" w:rsidR="00A62683" w:rsidRPr="00C21FA4" w:rsidRDefault="008204E2" w:rsidP="00B1402A">
            <w:pPr>
              <w:pStyle w:val="CM4"/>
              <w:numPr>
                <w:ilvl w:val="0"/>
                <w:numId w:val="664"/>
              </w:numPr>
              <w:tabs>
                <w:tab w:val="left" w:pos="611"/>
              </w:tabs>
              <w:ind w:left="0" w:firstLine="0"/>
              <w:contextualSpacing/>
              <w:outlineLvl w:val="0"/>
              <w:rPr>
                <w:rFonts w:ascii="Times New Roman" w:hAnsi="Times New Roman"/>
              </w:rPr>
            </w:pPr>
            <w:r w:rsidRPr="00C21FA4">
              <w:rPr>
                <w:rFonts w:ascii="Times New Roman" w:hAnsi="Times New Roman"/>
              </w:rPr>
              <w:t xml:space="preserve">Customs declarations which comply with the conditions laid down in this Chapter shall be accepted by the Customs immediately, provided that the goods to which they refer have been presented to customs. </w:t>
            </w:r>
          </w:p>
          <w:p w14:paraId="4205D6DF" w14:textId="77777777" w:rsidR="00A62683" w:rsidRPr="00C21FA4" w:rsidRDefault="00A62683" w:rsidP="006E2BD2">
            <w:pPr>
              <w:pStyle w:val="Default"/>
              <w:tabs>
                <w:tab w:val="left" w:pos="611"/>
              </w:tabs>
              <w:contextualSpacing/>
              <w:outlineLvl w:val="0"/>
            </w:pPr>
          </w:p>
          <w:p w14:paraId="75110A0A" w14:textId="77777777" w:rsidR="00A62683" w:rsidRPr="00C21FA4" w:rsidRDefault="008204E2" w:rsidP="00B1402A">
            <w:pPr>
              <w:pStyle w:val="CM4"/>
              <w:numPr>
                <w:ilvl w:val="0"/>
                <w:numId w:val="664"/>
              </w:numPr>
              <w:tabs>
                <w:tab w:val="left" w:pos="611"/>
              </w:tabs>
              <w:ind w:left="0" w:firstLine="0"/>
              <w:contextualSpacing/>
              <w:outlineLvl w:val="0"/>
              <w:rPr>
                <w:rFonts w:ascii="Times New Roman" w:hAnsi="Times New Roman"/>
              </w:rPr>
            </w:pPr>
            <w:r w:rsidRPr="00C21FA4">
              <w:rPr>
                <w:rFonts w:ascii="Times New Roman" w:hAnsi="Times New Roman"/>
              </w:rPr>
              <w:t xml:space="preserve">The date of acceptance of the Customs declaration by the Customs shall, except where otherwise provided, be the date to be used for the application of the provisions governing the Customs procedure for which the goods are declared and for all other import or export formalities. </w:t>
            </w:r>
          </w:p>
          <w:p w14:paraId="29BB2A74" w14:textId="77777777" w:rsidR="00A62683" w:rsidRPr="00C21FA4" w:rsidRDefault="00A62683" w:rsidP="006E2BD2">
            <w:pPr>
              <w:pStyle w:val="Default"/>
              <w:tabs>
                <w:tab w:val="left" w:pos="611"/>
              </w:tabs>
              <w:contextualSpacing/>
              <w:outlineLvl w:val="0"/>
            </w:pPr>
          </w:p>
          <w:p w14:paraId="0C5871B2" w14:textId="77777777" w:rsidR="00A62683" w:rsidRPr="00C21FA4" w:rsidRDefault="008204E2" w:rsidP="00B1402A">
            <w:pPr>
              <w:pStyle w:val="CM4"/>
              <w:numPr>
                <w:ilvl w:val="0"/>
                <w:numId w:val="664"/>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procedural rules for accepting a Customs declaration as referred to this Article, including the application of those rules in the cases referred to in Article 124, and are determined by Minister of Finance sublegal act. </w:t>
            </w:r>
          </w:p>
          <w:p w14:paraId="380E6D11" w14:textId="77777777" w:rsidR="00A62683" w:rsidRPr="00C21FA4" w:rsidRDefault="00A62683" w:rsidP="006E2BD2">
            <w:pPr>
              <w:pStyle w:val="Default"/>
              <w:tabs>
                <w:tab w:val="left" w:pos="611"/>
              </w:tabs>
              <w:contextualSpacing/>
              <w:jc w:val="center"/>
              <w:outlineLvl w:val="0"/>
            </w:pPr>
          </w:p>
          <w:p w14:paraId="1C7AEFE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121</w:t>
            </w:r>
          </w:p>
          <w:p w14:paraId="3351684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Amendment of a Customs declaration</w:t>
            </w:r>
          </w:p>
          <w:p w14:paraId="55192D19" w14:textId="77777777" w:rsidR="00A62683" w:rsidRPr="00C21FA4" w:rsidRDefault="00A62683" w:rsidP="006E2BD2">
            <w:pPr>
              <w:pStyle w:val="Default"/>
              <w:tabs>
                <w:tab w:val="left" w:pos="611"/>
              </w:tabs>
              <w:contextualSpacing/>
              <w:outlineLvl w:val="0"/>
            </w:pPr>
          </w:p>
          <w:p w14:paraId="41E40DB8" w14:textId="77777777" w:rsidR="00A62683" w:rsidRPr="00C21FA4" w:rsidRDefault="008204E2" w:rsidP="00B1402A">
            <w:pPr>
              <w:pStyle w:val="CM4"/>
              <w:numPr>
                <w:ilvl w:val="0"/>
                <w:numId w:val="665"/>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shall, upon application, be permitted to amend one or more of the particulars of the Customs declaration after that declaration has been accepted by customs. The amendment shall not render the Customs declaration applicable to goods other than those which it originally covered. </w:t>
            </w:r>
          </w:p>
          <w:p w14:paraId="64EF2C6D" w14:textId="633706AF" w:rsidR="00F110D6" w:rsidRDefault="00F110D6" w:rsidP="00F110D6">
            <w:pPr>
              <w:pStyle w:val="Default"/>
            </w:pPr>
          </w:p>
          <w:p w14:paraId="5108509F" w14:textId="77777777" w:rsidR="00516E38" w:rsidRPr="00C21FA4" w:rsidRDefault="00516E38" w:rsidP="00F110D6">
            <w:pPr>
              <w:pStyle w:val="Default"/>
            </w:pPr>
          </w:p>
          <w:p w14:paraId="4688309B" w14:textId="77777777" w:rsidR="00A62683" w:rsidRPr="00C21FA4" w:rsidRDefault="008204E2" w:rsidP="00B1402A">
            <w:pPr>
              <w:pStyle w:val="CM4"/>
              <w:numPr>
                <w:ilvl w:val="0"/>
                <w:numId w:val="665"/>
              </w:numPr>
              <w:tabs>
                <w:tab w:val="left" w:pos="611"/>
              </w:tabs>
              <w:ind w:left="0" w:firstLine="0"/>
              <w:contextualSpacing/>
              <w:outlineLvl w:val="0"/>
              <w:rPr>
                <w:rFonts w:ascii="Times New Roman" w:hAnsi="Times New Roman"/>
              </w:rPr>
            </w:pPr>
            <w:r w:rsidRPr="00C21FA4">
              <w:rPr>
                <w:rFonts w:ascii="Times New Roman" w:hAnsi="Times New Roman"/>
              </w:rPr>
              <w:t xml:space="preserve">No such amendment shall be permitted </w:t>
            </w:r>
            <w:r w:rsidR="001C0835" w:rsidRPr="00C21FA4">
              <w:rPr>
                <w:rFonts w:ascii="Times New Roman" w:hAnsi="Times New Roman"/>
              </w:rPr>
              <w:t xml:space="preserve">by customs </w:t>
            </w:r>
            <w:r w:rsidRPr="00C21FA4">
              <w:rPr>
                <w:rFonts w:ascii="Times New Roman" w:hAnsi="Times New Roman"/>
              </w:rPr>
              <w:t xml:space="preserve">where it is applied for after any of the following events: </w:t>
            </w:r>
          </w:p>
          <w:p w14:paraId="71BD906F" w14:textId="77777777" w:rsidR="00976FB5" w:rsidRPr="00C21FA4" w:rsidRDefault="00976FB5" w:rsidP="00976FB5">
            <w:pPr>
              <w:pStyle w:val="Default"/>
            </w:pPr>
          </w:p>
          <w:p w14:paraId="105AE245" w14:textId="77777777" w:rsidR="00A62683" w:rsidRPr="00C21FA4" w:rsidRDefault="008204E2" w:rsidP="00B1402A">
            <w:pPr>
              <w:pStyle w:val="CM4"/>
              <w:numPr>
                <w:ilvl w:val="1"/>
                <w:numId w:val="665"/>
              </w:numPr>
              <w:tabs>
                <w:tab w:val="left" w:pos="611"/>
              </w:tabs>
              <w:ind w:left="720" w:firstLine="0"/>
              <w:contextualSpacing/>
              <w:outlineLvl w:val="0"/>
              <w:rPr>
                <w:rFonts w:ascii="Times New Roman" w:hAnsi="Times New Roman"/>
              </w:rPr>
            </w:pPr>
            <w:r w:rsidRPr="00C21FA4">
              <w:rPr>
                <w:rFonts w:ascii="Times New Roman" w:hAnsi="Times New Roman"/>
              </w:rPr>
              <w:t xml:space="preserve">have informed the declarant that they intend to examine the goods; </w:t>
            </w:r>
          </w:p>
          <w:p w14:paraId="09A732EF" w14:textId="77777777" w:rsidR="00976FB5" w:rsidRPr="00C21FA4" w:rsidRDefault="00976FB5" w:rsidP="00976FB5">
            <w:pPr>
              <w:pStyle w:val="Default"/>
            </w:pPr>
          </w:p>
          <w:p w14:paraId="6E59A156" w14:textId="77777777" w:rsidR="00A62683" w:rsidRPr="00C21FA4" w:rsidRDefault="008204E2" w:rsidP="00B1402A">
            <w:pPr>
              <w:pStyle w:val="CM4"/>
              <w:numPr>
                <w:ilvl w:val="1"/>
                <w:numId w:val="665"/>
              </w:numPr>
              <w:tabs>
                <w:tab w:val="left" w:pos="611"/>
              </w:tabs>
              <w:ind w:left="720" w:firstLine="0"/>
              <w:contextualSpacing/>
              <w:outlineLvl w:val="0"/>
              <w:rPr>
                <w:rFonts w:ascii="Times New Roman" w:hAnsi="Times New Roman"/>
              </w:rPr>
            </w:pPr>
            <w:r w:rsidRPr="00C21FA4">
              <w:rPr>
                <w:rFonts w:ascii="Times New Roman" w:hAnsi="Times New Roman"/>
              </w:rPr>
              <w:t xml:space="preserve">have established that the particulars of the Customs declaration are incorrect; </w:t>
            </w:r>
          </w:p>
          <w:p w14:paraId="7F8F4804" w14:textId="77777777" w:rsidR="00976FB5" w:rsidRPr="00C21FA4" w:rsidRDefault="00976FB5" w:rsidP="00976FB5">
            <w:pPr>
              <w:pStyle w:val="Default"/>
            </w:pPr>
          </w:p>
          <w:p w14:paraId="36CAB152" w14:textId="77777777" w:rsidR="00A62683" w:rsidRPr="00C21FA4" w:rsidRDefault="008204E2" w:rsidP="00B1402A">
            <w:pPr>
              <w:pStyle w:val="CM4"/>
              <w:numPr>
                <w:ilvl w:val="1"/>
                <w:numId w:val="665"/>
              </w:numPr>
              <w:tabs>
                <w:tab w:val="left" w:pos="611"/>
              </w:tabs>
              <w:ind w:left="720" w:firstLine="0"/>
              <w:contextualSpacing/>
              <w:outlineLvl w:val="0"/>
              <w:rPr>
                <w:rFonts w:ascii="Times New Roman" w:hAnsi="Times New Roman"/>
              </w:rPr>
            </w:pPr>
            <w:r w:rsidRPr="00C21FA4">
              <w:rPr>
                <w:rFonts w:ascii="Times New Roman" w:hAnsi="Times New Roman"/>
              </w:rPr>
              <w:t xml:space="preserve">have released </w:t>
            </w:r>
            <w:r w:rsidR="00775D65" w:rsidRPr="00C21FA4">
              <w:rPr>
                <w:rFonts w:ascii="Times New Roman" w:hAnsi="Times New Roman"/>
              </w:rPr>
              <w:t xml:space="preserve">goods. </w:t>
            </w:r>
          </w:p>
          <w:p w14:paraId="190177F9" w14:textId="77777777" w:rsidR="00A62683" w:rsidRPr="00C21FA4" w:rsidRDefault="00A62683" w:rsidP="006E2BD2">
            <w:pPr>
              <w:pStyle w:val="Default"/>
              <w:tabs>
                <w:tab w:val="left" w:pos="611"/>
              </w:tabs>
              <w:contextualSpacing/>
              <w:outlineLvl w:val="0"/>
            </w:pPr>
          </w:p>
          <w:p w14:paraId="6864557C" w14:textId="77777777" w:rsidR="00A62683" w:rsidRPr="00C21FA4" w:rsidRDefault="008204E2" w:rsidP="00B1402A">
            <w:pPr>
              <w:pStyle w:val="CM4"/>
              <w:numPr>
                <w:ilvl w:val="0"/>
                <w:numId w:val="665"/>
              </w:numPr>
              <w:tabs>
                <w:tab w:val="left" w:pos="611"/>
              </w:tabs>
              <w:ind w:left="0" w:firstLine="0"/>
              <w:contextualSpacing/>
              <w:outlineLvl w:val="0"/>
              <w:rPr>
                <w:rFonts w:ascii="Times New Roman" w:hAnsi="Times New Roman"/>
              </w:rPr>
            </w:pPr>
            <w:r w:rsidRPr="00C21FA4">
              <w:rPr>
                <w:rFonts w:ascii="Times New Roman" w:hAnsi="Times New Roman"/>
              </w:rPr>
              <w:t xml:space="preserve">Upon application by the declarant, within three years of the date of acceptance of the Customs declaration, the amendment of the Customs declaration may be permitted after release of the goods in order for the declarant to comply with his or her obligations relating to the placing of the goods under the Customs procedure concerned. </w:t>
            </w:r>
          </w:p>
          <w:p w14:paraId="6C306191" w14:textId="77777777" w:rsidR="00A52825" w:rsidRPr="00C21FA4" w:rsidRDefault="00A52825" w:rsidP="00A52825">
            <w:pPr>
              <w:pStyle w:val="Default"/>
            </w:pPr>
          </w:p>
          <w:p w14:paraId="171BEA9E" w14:textId="77777777" w:rsidR="00A62683" w:rsidRPr="00C21FA4" w:rsidRDefault="008204E2" w:rsidP="00B1402A">
            <w:pPr>
              <w:pStyle w:val="CM4"/>
              <w:numPr>
                <w:ilvl w:val="0"/>
                <w:numId w:val="665"/>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amending the Customs declaration after the release of the goods in accordance with paragraph 3 of this Article, are determined by Minister of Finance sublegal act. </w:t>
            </w:r>
          </w:p>
          <w:p w14:paraId="25047B74" w14:textId="77777777" w:rsidR="00A62683" w:rsidRPr="00C21FA4" w:rsidRDefault="00A62683" w:rsidP="006E2BD2">
            <w:pPr>
              <w:pStyle w:val="Default"/>
              <w:tabs>
                <w:tab w:val="left" w:pos="611"/>
              </w:tabs>
              <w:contextualSpacing/>
              <w:outlineLvl w:val="0"/>
            </w:pPr>
          </w:p>
          <w:p w14:paraId="3800D2A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122</w:t>
            </w:r>
          </w:p>
          <w:p w14:paraId="129D3AE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Invalidation of a Customs declaration</w:t>
            </w:r>
          </w:p>
          <w:p w14:paraId="34E8EC7C" w14:textId="77777777" w:rsidR="00A62683" w:rsidRPr="00C21FA4" w:rsidRDefault="00A62683" w:rsidP="006E2BD2">
            <w:pPr>
              <w:pStyle w:val="Default"/>
              <w:tabs>
                <w:tab w:val="left" w:pos="611"/>
              </w:tabs>
              <w:contextualSpacing/>
              <w:outlineLvl w:val="0"/>
            </w:pPr>
          </w:p>
          <w:p w14:paraId="66C5189A" w14:textId="77777777" w:rsidR="00A62683" w:rsidRPr="00C21FA4" w:rsidRDefault="008204E2" w:rsidP="00B1402A">
            <w:pPr>
              <w:pStyle w:val="CM4"/>
              <w:numPr>
                <w:ilvl w:val="0"/>
                <w:numId w:val="666"/>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upon application by the declarant, invalidate a Customs declaration already accepted in either of the following cases: </w:t>
            </w:r>
          </w:p>
          <w:p w14:paraId="324DB7B1" w14:textId="77777777" w:rsidR="008D1B5B" w:rsidRPr="00C21FA4" w:rsidRDefault="008D1B5B" w:rsidP="008D1B5B">
            <w:pPr>
              <w:pStyle w:val="Default"/>
            </w:pPr>
          </w:p>
          <w:p w14:paraId="6A8CE2C8" w14:textId="472261AF" w:rsidR="00A62683" w:rsidRPr="00C21FA4" w:rsidRDefault="008204E2" w:rsidP="00B1402A">
            <w:pPr>
              <w:pStyle w:val="CM4"/>
              <w:numPr>
                <w:ilvl w:val="1"/>
                <w:numId w:val="666"/>
              </w:numPr>
              <w:tabs>
                <w:tab w:val="left" w:pos="611"/>
              </w:tabs>
              <w:ind w:left="720" w:firstLine="0"/>
              <w:contextualSpacing/>
              <w:outlineLvl w:val="0"/>
              <w:rPr>
                <w:rFonts w:ascii="Times New Roman" w:hAnsi="Times New Roman"/>
              </w:rPr>
            </w:pPr>
            <w:r w:rsidRPr="00C21FA4">
              <w:rPr>
                <w:rFonts w:ascii="Times New Roman" w:hAnsi="Times New Roman"/>
              </w:rPr>
              <w:t>w</w:t>
            </w:r>
            <w:r w:rsidR="00A20F62" w:rsidRPr="00C21FA4">
              <w:rPr>
                <w:rFonts w:ascii="Times New Roman" w:hAnsi="Times New Roman"/>
              </w:rPr>
              <w:t xml:space="preserve">here they are satisfied that the goods are immediately to be placed under another Customs procedure; </w:t>
            </w:r>
          </w:p>
          <w:p w14:paraId="39E4F88F" w14:textId="77777777" w:rsidR="008D1B5B" w:rsidRPr="00C21FA4" w:rsidRDefault="008D1B5B" w:rsidP="008D1B5B">
            <w:pPr>
              <w:pStyle w:val="Default"/>
            </w:pPr>
          </w:p>
          <w:p w14:paraId="202060FD" w14:textId="77777777" w:rsidR="00A62683" w:rsidRPr="00C21FA4" w:rsidRDefault="008204E2" w:rsidP="00B1402A">
            <w:pPr>
              <w:pStyle w:val="CM4"/>
              <w:numPr>
                <w:ilvl w:val="1"/>
                <w:numId w:val="666"/>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they are satisfied that, as a result of special circumstances, the placing of the </w:t>
            </w:r>
            <w:r w:rsidRPr="00C21FA4">
              <w:rPr>
                <w:rFonts w:ascii="Times New Roman" w:hAnsi="Times New Roman"/>
              </w:rPr>
              <w:lastRenderedPageBreak/>
              <w:t>goods under the Customs procedure for which they were declared is no longer justified.</w:t>
            </w:r>
          </w:p>
          <w:p w14:paraId="153597FD" w14:textId="77777777" w:rsidR="001C0835" w:rsidRPr="00C21FA4" w:rsidRDefault="001C0835" w:rsidP="006E2BD2">
            <w:pPr>
              <w:pStyle w:val="CM4"/>
              <w:tabs>
                <w:tab w:val="left" w:pos="611"/>
              </w:tabs>
              <w:contextualSpacing/>
              <w:outlineLvl w:val="0"/>
              <w:rPr>
                <w:rFonts w:ascii="Times New Roman" w:hAnsi="Times New Roman"/>
              </w:rPr>
            </w:pPr>
          </w:p>
          <w:p w14:paraId="441482BA" w14:textId="77777777" w:rsidR="00A62683" w:rsidRPr="00C21FA4" w:rsidRDefault="008204E2" w:rsidP="00B1402A">
            <w:pPr>
              <w:pStyle w:val="CM4"/>
              <w:numPr>
                <w:ilvl w:val="0"/>
                <w:numId w:val="666"/>
              </w:numPr>
              <w:tabs>
                <w:tab w:val="left" w:pos="611"/>
              </w:tabs>
              <w:ind w:left="0" w:firstLine="0"/>
              <w:contextualSpacing/>
              <w:outlineLvl w:val="0"/>
              <w:rPr>
                <w:rFonts w:ascii="Times New Roman" w:hAnsi="Times New Roman"/>
              </w:rPr>
            </w:pPr>
            <w:r w:rsidRPr="00C21FA4">
              <w:rPr>
                <w:rFonts w:ascii="Times New Roman" w:hAnsi="Times New Roman"/>
              </w:rPr>
              <w:t xml:space="preserve">However, where the Customs have informed the declarant of their intention to examine the goods, an application for invalidation of the Customs declaration shall not be accepted before the examination has taken place. </w:t>
            </w:r>
          </w:p>
          <w:p w14:paraId="61E7EDCA" w14:textId="77777777" w:rsidR="008D1B5B" w:rsidRPr="00C21FA4" w:rsidRDefault="008D1B5B" w:rsidP="008D1B5B">
            <w:pPr>
              <w:pStyle w:val="Default"/>
            </w:pPr>
          </w:p>
          <w:p w14:paraId="199A3E85" w14:textId="77777777" w:rsidR="00A62683" w:rsidRPr="00C21FA4" w:rsidRDefault="008204E2" w:rsidP="00B1402A">
            <w:pPr>
              <w:pStyle w:val="CM4"/>
              <w:numPr>
                <w:ilvl w:val="0"/>
                <w:numId w:val="666"/>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declaration shall not be invalidated after the goods have been released unless where otherwise provided. </w:t>
            </w:r>
          </w:p>
          <w:p w14:paraId="4D5D2984" w14:textId="77777777" w:rsidR="00220F1F" w:rsidRPr="00C21FA4" w:rsidRDefault="00220F1F" w:rsidP="00220F1F">
            <w:pPr>
              <w:pStyle w:val="Default"/>
            </w:pPr>
          </w:p>
          <w:p w14:paraId="6A222DBE" w14:textId="77777777" w:rsidR="00220F1F" w:rsidRPr="00C21FA4" w:rsidRDefault="00220F1F" w:rsidP="00220F1F">
            <w:pPr>
              <w:pStyle w:val="Default"/>
            </w:pPr>
          </w:p>
          <w:p w14:paraId="3C41CF3B" w14:textId="62DB6FF2" w:rsidR="00A62683" w:rsidRPr="00C21FA4" w:rsidRDefault="008204E2" w:rsidP="00B1402A">
            <w:pPr>
              <w:pStyle w:val="CM4"/>
              <w:numPr>
                <w:ilvl w:val="0"/>
                <w:numId w:val="666"/>
              </w:numPr>
              <w:tabs>
                <w:tab w:val="left" w:pos="611"/>
              </w:tabs>
              <w:ind w:left="0" w:firstLine="0"/>
              <w:contextualSpacing/>
              <w:outlineLvl w:val="0"/>
            </w:pPr>
            <w:r w:rsidRPr="00C21FA4">
              <w:rPr>
                <w:rFonts w:ascii="Times New Roman" w:hAnsi="Times New Roman"/>
              </w:rPr>
              <w:t xml:space="preserve">The Cases where the Customs declaration is invalidated after the release of the goods, as referred to paragraph 3 of this Article </w:t>
            </w:r>
            <w:r w:rsidR="00B82806" w:rsidRPr="00C21FA4">
              <w:rPr>
                <w:rFonts w:ascii="Times New Roman" w:hAnsi="Times New Roman"/>
              </w:rPr>
              <w:t xml:space="preserve">are determined by Government </w:t>
            </w:r>
            <w:r w:rsidRPr="00C21FA4">
              <w:rPr>
                <w:rFonts w:ascii="Times New Roman" w:hAnsi="Times New Roman"/>
              </w:rPr>
              <w:t xml:space="preserve">sublegal act.  </w:t>
            </w:r>
          </w:p>
          <w:p w14:paraId="43B7D1EA" w14:textId="77777777" w:rsidR="00D5742C" w:rsidRPr="00C21FA4" w:rsidRDefault="00D5742C" w:rsidP="006E2BD2">
            <w:pPr>
              <w:pStyle w:val="CM4"/>
              <w:tabs>
                <w:tab w:val="left" w:pos="611"/>
              </w:tabs>
              <w:contextualSpacing/>
              <w:jc w:val="center"/>
              <w:outlineLvl w:val="0"/>
              <w:rPr>
                <w:rFonts w:ascii="Times New Roman" w:hAnsi="Times New Roman"/>
                <w:b/>
                <w:u w:val="single"/>
              </w:rPr>
            </w:pPr>
          </w:p>
          <w:p w14:paraId="7DFCE2C8"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Subchapter </w:t>
            </w:r>
            <w:r w:rsidR="00D5742C" w:rsidRPr="00C21FA4">
              <w:rPr>
                <w:rFonts w:ascii="Times New Roman" w:hAnsi="Times New Roman"/>
                <w:b/>
                <w:u w:val="single"/>
              </w:rPr>
              <w:t>IV</w:t>
            </w:r>
          </w:p>
          <w:p w14:paraId="69951E9F"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Other simplification</w:t>
            </w:r>
          </w:p>
          <w:p w14:paraId="18C49F4B" w14:textId="77777777" w:rsidR="00A62683" w:rsidRPr="00C21FA4" w:rsidRDefault="00A62683" w:rsidP="006E2BD2">
            <w:pPr>
              <w:pStyle w:val="Default"/>
              <w:tabs>
                <w:tab w:val="left" w:pos="611"/>
              </w:tabs>
              <w:contextualSpacing/>
              <w:jc w:val="center"/>
              <w:outlineLvl w:val="0"/>
            </w:pPr>
          </w:p>
          <w:p w14:paraId="4A1FB87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123</w:t>
            </w:r>
          </w:p>
          <w:p w14:paraId="3DF3A9B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Simplification of the drawing-up of Customs declarations for goods falling under different tariff subheadings</w:t>
            </w:r>
          </w:p>
          <w:p w14:paraId="47C34D3D" w14:textId="77777777" w:rsidR="00A62683" w:rsidRPr="00C21FA4" w:rsidRDefault="00A62683" w:rsidP="006E2BD2">
            <w:pPr>
              <w:pStyle w:val="Default"/>
              <w:tabs>
                <w:tab w:val="left" w:pos="611"/>
              </w:tabs>
              <w:contextualSpacing/>
              <w:outlineLvl w:val="0"/>
            </w:pPr>
          </w:p>
          <w:p w14:paraId="2A7702FD" w14:textId="77777777" w:rsidR="00A62683" w:rsidRPr="00C21FA4" w:rsidRDefault="008204E2" w:rsidP="00B1402A">
            <w:pPr>
              <w:pStyle w:val="CM4"/>
              <w:numPr>
                <w:ilvl w:val="0"/>
                <w:numId w:val="667"/>
              </w:numPr>
              <w:tabs>
                <w:tab w:val="left" w:pos="611"/>
              </w:tabs>
              <w:ind w:left="0" w:firstLine="0"/>
              <w:contextualSpacing/>
              <w:outlineLvl w:val="0"/>
              <w:rPr>
                <w:rFonts w:ascii="Times New Roman" w:hAnsi="Times New Roman"/>
              </w:rPr>
            </w:pPr>
            <w:r w:rsidRPr="00C21FA4">
              <w:rPr>
                <w:rFonts w:ascii="Times New Roman" w:hAnsi="Times New Roman"/>
              </w:rPr>
              <w:t xml:space="preserve">Where a consignment is made up of goods falling within different tariff subheadings, and dealing with each of </w:t>
            </w:r>
            <w:r w:rsidRPr="00C21FA4">
              <w:rPr>
                <w:rFonts w:ascii="Times New Roman" w:hAnsi="Times New Roman"/>
              </w:rPr>
              <w:lastRenderedPageBreak/>
              <w:t xml:space="preserve">those goods in accordance with its tariff subheading for the purpose of drawing-up the Customs declaration would entail a burden of work and expense disproportionate to the import or export duty chargeable, the Customs may, upon application by the declarant, agree that import or export duty be charged on the whole consignment on the basis of the tariff subheading of the goods which are subject to the highest rate of import or export duty. </w:t>
            </w:r>
          </w:p>
          <w:p w14:paraId="32BA77FB" w14:textId="77777777" w:rsidR="00A62683" w:rsidRPr="00C21FA4" w:rsidRDefault="00A62683" w:rsidP="006E2BD2">
            <w:pPr>
              <w:pStyle w:val="Default"/>
              <w:tabs>
                <w:tab w:val="left" w:pos="611"/>
              </w:tabs>
              <w:contextualSpacing/>
              <w:outlineLvl w:val="0"/>
            </w:pPr>
          </w:p>
          <w:p w14:paraId="3699AA61" w14:textId="77777777" w:rsidR="00A62683" w:rsidRPr="00C21FA4" w:rsidRDefault="008204E2" w:rsidP="00B1402A">
            <w:pPr>
              <w:pStyle w:val="CM4"/>
              <w:numPr>
                <w:ilvl w:val="0"/>
                <w:numId w:val="667"/>
              </w:numPr>
              <w:tabs>
                <w:tab w:val="left" w:pos="611"/>
              </w:tabs>
              <w:ind w:left="0" w:firstLine="0"/>
              <w:contextualSpacing/>
              <w:outlineLvl w:val="0"/>
              <w:rPr>
                <w:rFonts w:ascii="Times New Roman" w:hAnsi="Times New Roman"/>
              </w:rPr>
            </w:pPr>
            <w:r w:rsidRPr="00C21FA4">
              <w:rPr>
                <w:rFonts w:ascii="Times New Roman" w:hAnsi="Times New Roman"/>
              </w:rPr>
              <w:t xml:space="preserve">Customs shall refuse the use of the simplification referred to in paragraph 1 of this article to goods subject to prohibitions or restrictions or excise duty where the correct classification is necessary to apply the measure. </w:t>
            </w:r>
          </w:p>
          <w:p w14:paraId="402A2F0B" w14:textId="77777777" w:rsidR="00A62683" w:rsidRPr="00C21FA4" w:rsidRDefault="00A62683" w:rsidP="006E2BD2">
            <w:pPr>
              <w:pStyle w:val="Default"/>
              <w:tabs>
                <w:tab w:val="left" w:pos="611"/>
              </w:tabs>
              <w:contextualSpacing/>
              <w:outlineLvl w:val="0"/>
            </w:pPr>
          </w:p>
          <w:p w14:paraId="2D5B90BD" w14:textId="77777777" w:rsidR="00A62683" w:rsidRPr="00C21FA4" w:rsidRDefault="008204E2" w:rsidP="00B1402A">
            <w:pPr>
              <w:pStyle w:val="Default"/>
              <w:numPr>
                <w:ilvl w:val="0"/>
                <w:numId w:val="667"/>
              </w:numPr>
              <w:tabs>
                <w:tab w:val="left" w:pos="611"/>
              </w:tabs>
              <w:ind w:left="0" w:firstLine="0"/>
              <w:contextualSpacing/>
              <w:outlineLvl w:val="0"/>
            </w:pPr>
            <w:r w:rsidRPr="00C21FA4">
              <w:t>Measures for the determination of the tariff subheading for the application of paragraph 1 of this Article, are determined by Minister of Finance sublegal act.</w:t>
            </w:r>
          </w:p>
          <w:p w14:paraId="2CCC7109" w14:textId="77777777" w:rsidR="00A62683" w:rsidRPr="00C21FA4" w:rsidRDefault="00A62683" w:rsidP="006E2BD2">
            <w:pPr>
              <w:pStyle w:val="Default"/>
              <w:tabs>
                <w:tab w:val="left" w:pos="611"/>
              </w:tabs>
              <w:contextualSpacing/>
              <w:outlineLvl w:val="0"/>
            </w:pPr>
          </w:p>
          <w:p w14:paraId="3A193FF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124</w:t>
            </w:r>
          </w:p>
          <w:p w14:paraId="75B7841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Centralized clearance</w:t>
            </w:r>
          </w:p>
          <w:p w14:paraId="1C53BB14" w14:textId="77777777" w:rsidR="00A62683" w:rsidRPr="00C21FA4" w:rsidRDefault="00A62683" w:rsidP="006E2BD2">
            <w:pPr>
              <w:pStyle w:val="Default"/>
              <w:tabs>
                <w:tab w:val="left" w:pos="611"/>
              </w:tabs>
              <w:contextualSpacing/>
              <w:outlineLvl w:val="0"/>
            </w:pPr>
          </w:p>
          <w:p w14:paraId="533CBBD1" w14:textId="77777777" w:rsidR="00A62683" w:rsidRPr="00C21FA4" w:rsidRDefault="008204E2" w:rsidP="00B1402A">
            <w:pPr>
              <w:pStyle w:val="CM4"/>
              <w:numPr>
                <w:ilvl w:val="0"/>
                <w:numId w:val="66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w:t>
            </w:r>
            <w:r w:rsidR="001C0835" w:rsidRPr="00C21FA4">
              <w:rPr>
                <w:rFonts w:ascii="Times New Roman" w:hAnsi="Times New Roman"/>
              </w:rPr>
              <w:t>may</w:t>
            </w:r>
            <w:r w:rsidRPr="00C21FA4">
              <w:rPr>
                <w:rFonts w:ascii="Times New Roman" w:hAnsi="Times New Roman"/>
              </w:rPr>
              <w:t xml:space="preserve"> authorize a person to lodge at a Customs office responsible for the place where such person is established, a Customs declaration for goods which are </w:t>
            </w:r>
            <w:r w:rsidRPr="00C21FA4">
              <w:rPr>
                <w:rFonts w:ascii="Times New Roman" w:hAnsi="Times New Roman"/>
              </w:rPr>
              <w:lastRenderedPageBreak/>
              <w:t xml:space="preserve">presented to Customs at another Customs office. </w:t>
            </w:r>
          </w:p>
          <w:p w14:paraId="5BFE1AB0" w14:textId="77777777" w:rsidR="00A62683" w:rsidRPr="00C21FA4" w:rsidRDefault="00A62683" w:rsidP="006E2BD2">
            <w:pPr>
              <w:pStyle w:val="Default"/>
              <w:tabs>
                <w:tab w:val="left" w:pos="611"/>
              </w:tabs>
              <w:contextualSpacing/>
              <w:outlineLvl w:val="0"/>
            </w:pPr>
          </w:p>
          <w:p w14:paraId="3E52C301" w14:textId="77777777" w:rsidR="00A62683" w:rsidRPr="00C21FA4" w:rsidRDefault="008204E2" w:rsidP="00B1402A">
            <w:pPr>
              <w:pStyle w:val="CM4"/>
              <w:numPr>
                <w:ilvl w:val="0"/>
                <w:numId w:val="66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office at which the Customs declaration is lodged shall: </w:t>
            </w:r>
          </w:p>
          <w:p w14:paraId="080FDAE1" w14:textId="77777777" w:rsidR="006A25D3" w:rsidRPr="00C21FA4" w:rsidRDefault="006A25D3" w:rsidP="006A25D3">
            <w:pPr>
              <w:pStyle w:val="Default"/>
            </w:pPr>
          </w:p>
          <w:p w14:paraId="634C9139" w14:textId="77777777" w:rsidR="006A25D3" w:rsidRPr="00C21FA4" w:rsidRDefault="006A25D3" w:rsidP="006A25D3">
            <w:pPr>
              <w:pStyle w:val="Default"/>
            </w:pPr>
          </w:p>
          <w:p w14:paraId="0B6C2D59" w14:textId="77777777" w:rsidR="00A62683" w:rsidRPr="00C21FA4" w:rsidRDefault="008204E2" w:rsidP="00B1402A">
            <w:pPr>
              <w:pStyle w:val="CM4"/>
              <w:numPr>
                <w:ilvl w:val="1"/>
                <w:numId w:val="668"/>
              </w:numPr>
              <w:tabs>
                <w:tab w:val="left" w:pos="611"/>
              </w:tabs>
              <w:ind w:left="720" w:firstLine="0"/>
              <w:contextualSpacing/>
              <w:outlineLvl w:val="0"/>
              <w:rPr>
                <w:rFonts w:ascii="Times New Roman" w:hAnsi="Times New Roman"/>
              </w:rPr>
            </w:pPr>
            <w:r w:rsidRPr="00C21FA4">
              <w:rPr>
                <w:rFonts w:ascii="Times New Roman" w:hAnsi="Times New Roman"/>
              </w:rPr>
              <w:t xml:space="preserve">supervise the placing of the goods under the Customs procedure concerned; </w:t>
            </w:r>
          </w:p>
          <w:p w14:paraId="5014698D" w14:textId="77777777" w:rsidR="006A25D3" w:rsidRPr="00C21FA4" w:rsidRDefault="006A25D3" w:rsidP="006A25D3">
            <w:pPr>
              <w:pStyle w:val="Default"/>
            </w:pPr>
          </w:p>
          <w:p w14:paraId="3A22253B" w14:textId="77777777" w:rsidR="00A62683" w:rsidRPr="00C21FA4" w:rsidRDefault="008204E2" w:rsidP="00B1402A">
            <w:pPr>
              <w:pStyle w:val="CM4"/>
              <w:numPr>
                <w:ilvl w:val="1"/>
                <w:numId w:val="668"/>
              </w:numPr>
              <w:tabs>
                <w:tab w:val="left" w:pos="611"/>
              </w:tabs>
              <w:ind w:left="720" w:firstLine="0"/>
              <w:contextualSpacing/>
              <w:outlineLvl w:val="0"/>
              <w:rPr>
                <w:rFonts w:ascii="Times New Roman" w:hAnsi="Times New Roman"/>
              </w:rPr>
            </w:pPr>
            <w:r w:rsidRPr="00C21FA4">
              <w:rPr>
                <w:rFonts w:ascii="Times New Roman" w:hAnsi="Times New Roman"/>
              </w:rPr>
              <w:t xml:space="preserve">Carry out the Customs controls for the verification of the Customs declaration, referred to in sub paragraphs 1.1 and 1.2 of Article 127; </w:t>
            </w:r>
          </w:p>
          <w:p w14:paraId="4AFB2E8F" w14:textId="77777777" w:rsidR="001C0835" w:rsidRPr="00C21FA4" w:rsidRDefault="001C0835" w:rsidP="006464F1">
            <w:pPr>
              <w:pStyle w:val="CM4"/>
              <w:tabs>
                <w:tab w:val="left" w:pos="611"/>
              </w:tabs>
              <w:ind w:left="720"/>
              <w:contextualSpacing/>
              <w:outlineLvl w:val="0"/>
              <w:rPr>
                <w:rFonts w:ascii="Times New Roman" w:hAnsi="Times New Roman"/>
              </w:rPr>
            </w:pPr>
          </w:p>
          <w:p w14:paraId="213613E5" w14:textId="77777777" w:rsidR="00A62683" w:rsidRPr="00C21FA4" w:rsidRDefault="008204E2" w:rsidP="00B1402A">
            <w:pPr>
              <w:pStyle w:val="CM4"/>
              <w:numPr>
                <w:ilvl w:val="1"/>
                <w:numId w:val="668"/>
              </w:numPr>
              <w:tabs>
                <w:tab w:val="left" w:pos="611"/>
              </w:tabs>
              <w:ind w:left="720" w:firstLine="0"/>
              <w:contextualSpacing/>
              <w:outlineLvl w:val="0"/>
              <w:rPr>
                <w:rFonts w:ascii="Times New Roman" w:hAnsi="Times New Roman"/>
              </w:rPr>
            </w:pPr>
            <w:r w:rsidRPr="00C21FA4">
              <w:rPr>
                <w:rFonts w:ascii="Times New Roman" w:hAnsi="Times New Roman"/>
              </w:rPr>
              <w:t xml:space="preserve">where justified, request that the Customs office at which the goods are presented carry out the Customs controls for the verification of the Customs declaration referred </w:t>
            </w:r>
            <w:r w:rsidR="001C0835" w:rsidRPr="00C21FA4">
              <w:rPr>
                <w:rFonts w:ascii="Times New Roman" w:hAnsi="Times New Roman"/>
              </w:rPr>
              <w:t>to in sub paragraphs 1.3 and 1.4</w:t>
            </w:r>
            <w:r w:rsidRPr="00C21FA4">
              <w:rPr>
                <w:rFonts w:ascii="Times New Roman" w:hAnsi="Times New Roman"/>
              </w:rPr>
              <w:t xml:space="preserve"> of Article 127; and </w:t>
            </w:r>
          </w:p>
          <w:p w14:paraId="2470F839" w14:textId="77777777" w:rsidR="007B5311" w:rsidRPr="00C21FA4" w:rsidRDefault="007B5311" w:rsidP="006E2BD2">
            <w:pPr>
              <w:pStyle w:val="Default"/>
              <w:tabs>
                <w:tab w:val="left" w:pos="611"/>
              </w:tabs>
              <w:contextualSpacing/>
              <w:outlineLvl w:val="0"/>
            </w:pPr>
          </w:p>
          <w:p w14:paraId="1CEF6C5D" w14:textId="77777777" w:rsidR="00A62683" w:rsidRPr="00C21FA4" w:rsidRDefault="008204E2" w:rsidP="00B1402A">
            <w:pPr>
              <w:pStyle w:val="CM4"/>
              <w:numPr>
                <w:ilvl w:val="1"/>
                <w:numId w:val="668"/>
              </w:numPr>
              <w:tabs>
                <w:tab w:val="left" w:pos="611"/>
              </w:tabs>
              <w:ind w:left="720" w:firstLine="0"/>
              <w:contextualSpacing/>
              <w:outlineLvl w:val="0"/>
              <w:rPr>
                <w:rFonts w:ascii="Times New Roman" w:hAnsi="Times New Roman"/>
              </w:rPr>
            </w:pPr>
            <w:r w:rsidRPr="00C21FA4">
              <w:rPr>
                <w:rFonts w:ascii="Times New Roman" w:hAnsi="Times New Roman"/>
              </w:rPr>
              <w:t xml:space="preserve">Carry out the Customs formalities for the recovery of the amount of import or export duty corresponding to any Customs debt. </w:t>
            </w:r>
          </w:p>
          <w:p w14:paraId="281CF478" w14:textId="77777777" w:rsidR="00A62683" w:rsidRPr="00C21FA4" w:rsidRDefault="00A62683" w:rsidP="006E2BD2">
            <w:pPr>
              <w:pStyle w:val="Default"/>
              <w:tabs>
                <w:tab w:val="left" w:pos="611"/>
              </w:tabs>
              <w:contextualSpacing/>
              <w:outlineLvl w:val="0"/>
            </w:pPr>
          </w:p>
          <w:p w14:paraId="79DB5A69" w14:textId="77777777" w:rsidR="00A62683" w:rsidRPr="00C21FA4" w:rsidRDefault="008204E2" w:rsidP="00B1402A">
            <w:pPr>
              <w:pStyle w:val="CM4"/>
              <w:numPr>
                <w:ilvl w:val="0"/>
                <w:numId w:val="668"/>
              </w:numPr>
              <w:tabs>
                <w:tab w:val="left" w:pos="611"/>
              </w:tabs>
              <w:ind w:left="0" w:firstLine="0"/>
              <w:contextualSpacing/>
              <w:outlineLvl w:val="0"/>
              <w:rPr>
                <w:rFonts w:ascii="Times New Roman" w:hAnsi="Times New Roman"/>
              </w:rPr>
            </w:pPr>
            <w:r w:rsidRPr="00C21FA4">
              <w:rPr>
                <w:rFonts w:ascii="Times New Roman" w:hAnsi="Times New Roman"/>
              </w:rPr>
              <w:lastRenderedPageBreak/>
              <w:t>The Customs office at which the Customs declaration is lodged and the Customs office at which the goods are presented shall exchange the information necessary for the verification of the Customs declaration and for the release of the goods.</w:t>
            </w:r>
          </w:p>
          <w:p w14:paraId="6F285E89" w14:textId="77777777" w:rsidR="00A62683" w:rsidRPr="00C21FA4" w:rsidRDefault="00A62683" w:rsidP="006E2BD2">
            <w:pPr>
              <w:pStyle w:val="CM4"/>
              <w:tabs>
                <w:tab w:val="left" w:pos="611"/>
              </w:tabs>
              <w:contextualSpacing/>
              <w:outlineLvl w:val="0"/>
              <w:rPr>
                <w:rFonts w:ascii="Times New Roman" w:hAnsi="Times New Roman"/>
              </w:rPr>
            </w:pPr>
          </w:p>
          <w:p w14:paraId="7ABF994A" w14:textId="77777777" w:rsidR="00A62683" w:rsidRPr="00C21FA4" w:rsidRDefault="008204E2" w:rsidP="00B1402A">
            <w:pPr>
              <w:pStyle w:val="CM4"/>
              <w:numPr>
                <w:ilvl w:val="0"/>
                <w:numId w:val="66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office at which the goods are presented shall, without prejudice to its own controls pertaining to goods brought into or taken out of the Customs territory of the Republic of Kosovo, carry out the Customs controls referred to in subparagraph 3.3 of this article and provide the Customs office at which the Customs declaration is lodged with the results of these controls. </w:t>
            </w:r>
          </w:p>
          <w:p w14:paraId="23689EE6" w14:textId="77777777" w:rsidR="00A62683" w:rsidRPr="00C21FA4" w:rsidRDefault="00A62683" w:rsidP="006E2BD2">
            <w:pPr>
              <w:pStyle w:val="Default"/>
              <w:tabs>
                <w:tab w:val="left" w:pos="611"/>
              </w:tabs>
              <w:contextualSpacing/>
              <w:outlineLvl w:val="0"/>
            </w:pPr>
          </w:p>
          <w:p w14:paraId="7FA4B07F" w14:textId="77777777" w:rsidR="00A62683" w:rsidRPr="00C21FA4" w:rsidRDefault="008204E2" w:rsidP="00B1402A">
            <w:pPr>
              <w:pStyle w:val="CM4"/>
              <w:numPr>
                <w:ilvl w:val="0"/>
                <w:numId w:val="66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office at which the Customs declaration is lodged shall release the goods in accordance with Articles 132 and 133, taking into account: </w:t>
            </w:r>
          </w:p>
          <w:p w14:paraId="6C13FB42" w14:textId="77777777" w:rsidR="00A62683" w:rsidRPr="00C21FA4" w:rsidRDefault="00A62683" w:rsidP="006E2BD2">
            <w:pPr>
              <w:pStyle w:val="Default"/>
              <w:tabs>
                <w:tab w:val="left" w:pos="611"/>
              </w:tabs>
              <w:contextualSpacing/>
              <w:outlineLvl w:val="0"/>
            </w:pPr>
          </w:p>
          <w:p w14:paraId="559B0E62" w14:textId="77777777" w:rsidR="00A62683" w:rsidRPr="00C21FA4" w:rsidRDefault="008204E2" w:rsidP="00B1402A">
            <w:pPr>
              <w:pStyle w:val="CM4"/>
              <w:numPr>
                <w:ilvl w:val="1"/>
                <w:numId w:val="668"/>
              </w:numPr>
              <w:tabs>
                <w:tab w:val="left" w:pos="611"/>
              </w:tabs>
              <w:ind w:left="720" w:firstLine="0"/>
              <w:contextualSpacing/>
              <w:outlineLvl w:val="0"/>
              <w:rPr>
                <w:rFonts w:ascii="Times New Roman" w:hAnsi="Times New Roman"/>
              </w:rPr>
            </w:pPr>
            <w:r w:rsidRPr="00C21FA4">
              <w:rPr>
                <w:rFonts w:ascii="Times New Roman" w:hAnsi="Times New Roman"/>
              </w:rPr>
              <w:t xml:space="preserve">The results of its own controls for the verification of the Customs declaration; </w:t>
            </w:r>
          </w:p>
          <w:p w14:paraId="3883A5BC" w14:textId="77777777" w:rsidR="004317C3" w:rsidRPr="00C21FA4" w:rsidRDefault="004317C3" w:rsidP="004317C3">
            <w:pPr>
              <w:pStyle w:val="Default"/>
            </w:pPr>
          </w:p>
          <w:p w14:paraId="2D79F8DC" w14:textId="77777777" w:rsidR="00A62683" w:rsidRPr="00C21FA4" w:rsidRDefault="008204E2" w:rsidP="00B1402A">
            <w:pPr>
              <w:pStyle w:val="CM4"/>
              <w:numPr>
                <w:ilvl w:val="1"/>
                <w:numId w:val="668"/>
              </w:numPr>
              <w:tabs>
                <w:tab w:val="left" w:pos="611"/>
              </w:tabs>
              <w:ind w:left="720" w:firstLine="0"/>
              <w:contextualSpacing/>
              <w:outlineLvl w:val="0"/>
              <w:rPr>
                <w:rFonts w:ascii="Times New Roman" w:hAnsi="Times New Roman"/>
              </w:rPr>
            </w:pPr>
            <w:r w:rsidRPr="00C21FA4">
              <w:rPr>
                <w:rFonts w:ascii="Times New Roman" w:hAnsi="Times New Roman"/>
              </w:rPr>
              <w:t xml:space="preserve">The results of the controls carried out by the Customs office at which the goods are presented for the verification of the Customs declaration and the controls </w:t>
            </w:r>
            <w:r w:rsidRPr="00C21FA4">
              <w:rPr>
                <w:rFonts w:ascii="Times New Roman" w:hAnsi="Times New Roman"/>
              </w:rPr>
              <w:lastRenderedPageBreak/>
              <w:t xml:space="preserve">pertaining to goods brought into or taken out of the Customs territory of the Republic of Kosovo. </w:t>
            </w:r>
          </w:p>
          <w:p w14:paraId="3B4CE86A" w14:textId="77777777" w:rsidR="00A62683" w:rsidRPr="00C21FA4" w:rsidRDefault="00A62683" w:rsidP="006E2BD2">
            <w:pPr>
              <w:pStyle w:val="Default"/>
              <w:tabs>
                <w:tab w:val="left" w:pos="611"/>
              </w:tabs>
              <w:contextualSpacing/>
              <w:outlineLvl w:val="0"/>
            </w:pPr>
          </w:p>
          <w:p w14:paraId="107CF1D8" w14:textId="77777777" w:rsidR="00A62683" w:rsidRPr="00C21FA4" w:rsidRDefault="008204E2" w:rsidP="00B1402A">
            <w:pPr>
              <w:pStyle w:val="ListParagraph"/>
              <w:numPr>
                <w:ilvl w:val="0"/>
                <w:numId w:val="6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 conditions for granting the authorisation referred to in the paragraph 1 of this Article are determined by Goverment of Republic of Kosovo sublegal act.</w:t>
            </w:r>
          </w:p>
          <w:p w14:paraId="24569BF3" w14:textId="77777777" w:rsidR="001C0835" w:rsidRPr="00C21FA4" w:rsidRDefault="001C0835" w:rsidP="006E2BD2">
            <w:pPr>
              <w:tabs>
                <w:tab w:val="left" w:pos="611"/>
              </w:tabs>
              <w:contextualSpacing/>
              <w:outlineLvl w:val="0"/>
              <w:rPr>
                <w:rFonts w:ascii="Times New Roman" w:hAnsi="Times New Roman"/>
                <w:sz w:val="24"/>
                <w:szCs w:val="24"/>
              </w:rPr>
            </w:pPr>
          </w:p>
          <w:p w14:paraId="29A980C3" w14:textId="77777777" w:rsidR="00A62683" w:rsidRPr="00C21FA4" w:rsidRDefault="008204E2" w:rsidP="00B1402A">
            <w:pPr>
              <w:pStyle w:val="ListParagraph"/>
              <w:numPr>
                <w:ilvl w:val="0"/>
                <w:numId w:val="66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The procedural rules concerning  the centralised clearance, including the relevant Customs formalities and controls, referred to this Article and the waiver from the obligation for goods to be presented referred to in paragraph 3 of Article 125, in the context of centralised clearance, are determined by Minister of Finance sublegal act. </w:t>
            </w:r>
          </w:p>
          <w:p w14:paraId="66BD7741" w14:textId="77777777" w:rsidR="001C0835" w:rsidRPr="00C21FA4" w:rsidRDefault="001C0835" w:rsidP="006E2BD2">
            <w:pPr>
              <w:pStyle w:val="CM4"/>
              <w:tabs>
                <w:tab w:val="left" w:pos="611"/>
              </w:tabs>
              <w:contextualSpacing/>
              <w:jc w:val="center"/>
              <w:outlineLvl w:val="0"/>
              <w:rPr>
                <w:rFonts w:ascii="Times New Roman" w:hAnsi="Times New Roman"/>
                <w:b/>
                <w:iCs/>
              </w:rPr>
            </w:pPr>
          </w:p>
          <w:p w14:paraId="231DC983"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125</w:t>
            </w:r>
          </w:p>
          <w:p w14:paraId="48C85EC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Entry in the declarant's records</w:t>
            </w:r>
          </w:p>
          <w:p w14:paraId="49E927B3" w14:textId="77777777" w:rsidR="00A62683" w:rsidRPr="00C21FA4" w:rsidRDefault="00A62683" w:rsidP="006E2BD2">
            <w:pPr>
              <w:pStyle w:val="Default"/>
              <w:tabs>
                <w:tab w:val="left" w:pos="611"/>
              </w:tabs>
              <w:contextualSpacing/>
              <w:outlineLvl w:val="0"/>
            </w:pPr>
          </w:p>
          <w:p w14:paraId="10A4E056" w14:textId="77777777" w:rsidR="00346E96" w:rsidRPr="00C21FA4" w:rsidRDefault="00346E96" w:rsidP="006E2BD2">
            <w:pPr>
              <w:pStyle w:val="Default"/>
              <w:tabs>
                <w:tab w:val="left" w:pos="611"/>
              </w:tabs>
              <w:contextualSpacing/>
              <w:outlineLvl w:val="0"/>
            </w:pPr>
          </w:p>
          <w:p w14:paraId="203F02B5" w14:textId="77777777" w:rsidR="00A62683" w:rsidRPr="00C21FA4" w:rsidRDefault="008204E2" w:rsidP="00B1402A">
            <w:pPr>
              <w:pStyle w:val="CM4"/>
              <w:numPr>
                <w:ilvl w:val="0"/>
                <w:numId w:val="66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upon application, authorize a person to lodge a Customs declaration, including a simplified declaration, in the form of an entry in the declarant's records, provided that the particulars of that declaration are at the disposal of the Customs in the declarant's electronic system at the time when the </w:t>
            </w:r>
            <w:r w:rsidRPr="00C21FA4">
              <w:rPr>
                <w:rFonts w:ascii="Times New Roman" w:hAnsi="Times New Roman"/>
              </w:rPr>
              <w:lastRenderedPageBreak/>
              <w:t xml:space="preserve">Customs declaration in the form of an entry in the declarant's records is lodged. </w:t>
            </w:r>
          </w:p>
          <w:p w14:paraId="3AB449D9" w14:textId="77777777" w:rsidR="00346E96" w:rsidRPr="00C21FA4" w:rsidRDefault="00346E96" w:rsidP="006E2BD2">
            <w:pPr>
              <w:pStyle w:val="Default"/>
              <w:tabs>
                <w:tab w:val="left" w:pos="611"/>
              </w:tabs>
              <w:contextualSpacing/>
              <w:outlineLvl w:val="0"/>
            </w:pPr>
          </w:p>
          <w:p w14:paraId="3181EDA3" w14:textId="77777777" w:rsidR="00A62683" w:rsidRPr="00C21FA4" w:rsidRDefault="008204E2" w:rsidP="00B1402A">
            <w:pPr>
              <w:pStyle w:val="CM4"/>
              <w:numPr>
                <w:ilvl w:val="0"/>
                <w:numId w:val="66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declaration shall be deemed to have been accepted at the moment at which the goods are entered in the records. </w:t>
            </w:r>
          </w:p>
          <w:p w14:paraId="60865DF4" w14:textId="77777777" w:rsidR="00A62683" w:rsidRPr="00C21FA4" w:rsidRDefault="00A62683" w:rsidP="006E2BD2">
            <w:pPr>
              <w:pStyle w:val="Default"/>
              <w:tabs>
                <w:tab w:val="left" w:pos="611"/>
              </w:tabs>
              <w:contextualSpacing/>
              <w:outlineLvl w:val="0"/>
            </w:pPr>
          </w:p>
          <w:p w14:paraId="1DCF4E62" w14:textId="77777777" w:rsidR="00A62683" w:rsidRPr="00C21FA4" w:rsidRDefault="008204E2" w:rsidP="00B1402A">
            <w:pPr>
              <w:pStyle w:val="CM4"/>
              <w:numPr>
                <w:ilvl w:val="0"/>
                <w:numId w:val="66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upon application, waive the obligation for the goods to be presented. In that case, the goods shall be deemed to have been released at the moment of entry in the declarant's records. </w:t>
            </w:r>
          </w:p>
          <w:p w14:paraId="34FEB8EE" w14:textId="77777777" w:rsidR="00A62683" w:rsidRPr="00C21FA4" w:rsidRDefault="00A62683" w:rsidP="006E2BD2">
            <w:pPr>
              <w:pStyle w:val="Default"/>
              <w:tabs>
                <w:tab w:val="left" w:pos="611"/>
              </w:tabs>
              <w:contextualSpacing/>
              <w:outlineLvl w:val="0"/>
            </w:pPr>
          </w:p>
          <w:p w14:paraId="1DD6CDCC" w14:textId="77777777" w:rsidR="00346E96" w:rsidRPr="00C21FA4" w:rsidRDefault="00346E96" w:rsidP="006E2BD2">
            <w:pPr>
              <w:pStyle w:val="Default"/>
              <w:tabs>
                <w:tab w:val="left" w:pos="611"/>
              </w:tabs>
              <w:contextualSpacing/>
              <w:outlineLvl w:val="0"/>
            </w:pPr>
          </w:p>
          <w:p w14:paraId="54A1D896" w14:textId="77777777" w:rsidR="00A62683" w:rsidRPr="00C21FA4" w:rsidRDefault="008204E2" w:rsidP="00B1402A">
            <w:pPr>
              <w:pStyle w:val="CM4"/>
              <w:numPr>
                <w:ilvl w:val="0"/>
                <w:numId w:val="669"/>
              </w:numPr>
              <w:tabs>
                <w:tab w:val="left" w:pos="611"/>
              </w:tabs>
              <w:ind w:left="0" w:firstLine="0"/>
              <w:contextualSpacing/>
              <w:outlineLvl w:val="0"/>
              <w:rPr>
                <w:rFonts w:ascii="Times New Roman" w:hAnsi="Times New Roman"/>
              </w:rPr>
            </w:pPr>
            <w:r w:rsidRPr="00C21FA4">
              <w:rPr>
                <w:rFonts w:ascii="Times New Roman" w:hAnsi="Times New Roman"/>
              </w:rPr>
              <w:t>That waiver may be granted where all of the following conditions are fulfilled.</w:t>
            </w:r>
          </w:p>
          <w:p w14:paraId="5FFEC549" w14:textId="77777777" w:rsidR="00A62683" w:rsidRPr="00C21FA4" w:rsidRDefault="00A62683" w:rsidP="006E2BD2">
            <w:pPr>
              <w:pStyle w:val="Default"/>
              <w:tabs>
                <w:tab w:val="left" w:pos="611"/>
              </w:tabs>
              <w:contextualSpacing/>
              <w:outlineLvl w:val="0"/>
            </w:pPr>
          </w:p>
          <w:p w14:paraId="4BE376B5" w14:textId="77777777" w:rsidR="00A62683" w:rsidRPr="00C21FA4" w:rsidRDefault="008204E2" w:rsidP="00B1402A">
            <w:pPr>
              <w:pStyle w:val="CM4"/>
              <w:numPr>
                <w:ilvl w:val="1"/>
                <w:numId w:val="669"/>
              </w:numPr>
              <w:tabs>
                <w:tab w:val="left" w:pos="611"/>
              </w:tabs>
              <w:ind w:left="720" w:firstLine="0"/>
              <w:contextualSpacing/>
              <w:outlineLvl w:val="0"/>
              <w:rPr>
                <w:rFonts w:ascii="Times New Roman" w:hAnsi="Times New Roman"/>
              </w:rPr>
            </w:pPr>
            <w:r w:rsidRPr="00C21FA4">
              <w:rPr>
                <w:rFonts w:ascii="Times New Roman" w:hAnsi="Times New Roman"/>
              </w:rPr>
              <w:t xml:space="preserve">the declarant is an authorized economic operator for Customs simplifications; </w:t>
            </w:r>
          </w:p>
          <w:p w14:paraId="704DDAE3" w14:textId="77777777" w:rsidR="00A62683" w:rsidRPr="00C21FA4" w:rsidRDefault="00A62683" w:rsidP="006464F1">
            <w:pPr>
              <w:pStyle w:val="Default"/>
              <w:tabs>
                <w:tab w:val="left" w:pos="611"/>
              </w:tabs>
              <w:ind w:left="720"/>
              <w:contextualSpacing/>
              <w:outlineLvl w:val="0"/>
            </w:pPr>
          </w:p>
          <w:p w14:paraId="75D32E33" w14:textId="77777777" w:rsidR="00A62683" w:rsidRPr="00C21FA4" w:rsidRDefault="008204E2" w:rsidP="00B1402A">
            <w:pPr>
              <w:pStyle w:val="CM4"/>
              <w:numPr>
                <w:ilvl w:val="1"/>
                <w:numId w:val="669"/>
              </w:numPr>
              <w:tabs>
                <w:tab w:val="left" w:pos="611"/>
              </w:tabs>
              <w:ind w:left="720" w:firstLine="0"/>
              <w:contextualSpacing/>
              <w:outlineLvl w:val="0"/>
              <w:rPr>
                <w:rFonts w:ascii="Times New Roman" w:hAnsi="Times New Roman"/>
              </w:rPr>
            </w:pPr>
            <w:r w:rsidRPr="00C21FA4">
              <w:rPr>
                <w:rFonts w:ascii="Times New Roman" w:hAnsi="Times New Roman"/>
              </w:rPr>
              <w:t xml:space="preserve">the nature and flow of the goods concerned so warrant and are known by the Customs; </w:t>
            </w:r>
          </w:p>
          <w:p w14:paraId="41A03E8F" w14:textId="77777777" w:rsidR="00A62683" w:rsidRPr="00C21FA4" w:rsidRDefault="00A62683" w:rsidP="006464F1">
            <w:pPr>
              <w:pStyle w:val="Default"/>
              <w:tabs>
                <w:tab w:val="left" w:pos="611"/>
              </w:tabs>
              <w:ind w:left="720"/>
              <w:contextualSpacing/>
              <w:outlineLvl w:val="0"/>
            </w:pPr>
          </w:p>
          <w:p w14:paraId="3B8CBA4F" w14:textId="77777777" w:rsidR="00A62683" w:rsidRPr="00C21FA4" w:rsidRDefault="008204E2" w:rsidP="00B1402A">
            <w:pPr>
              <w:pStyle w:val="CM4"/>
              <w:numPr>
                <w:ilvl w:val="1"/>
                <w:numId w:val="669"/>
              </w:numPr>
              <w:tabs>
                <w:tab w:val="left" w:pos="611"/>
              </w:tabs>
              <w:ind w:left="720" w:firstLine="0"/>
              <w:contextualSpacing/>
              <w:outlineLvl w:val="0"/>
              <w:rPr>
                <w:rFonts w:ascii="Times New Roman" w:hAnsi="Times New Roman"/>
              </w:rPr>
            </w:pPr>
            <w:r w:rsidRPr="00C21FA4">
              <w:rPr>
                <w:rFonts w:ascii="Times New Roman" w:hAnsi="Times New Roman"/>
              </w:rPr>
              <w:t xml:space="preserve">the supervising Customs office has access to all the information it considers necessary to enable it to exercise its right to examine the goods should the need arise; </w:t>
            </w:r>
          </w:p>
          <w:p w14:paraId="20D431AE" w14:textId="77777777" w:rsidR="00A62683" w:rsidRPr="00C21FA4" w:rsidRDefault="00A62683" w:rsidP="006464F1">
            <w:pPr>
              <w:pStyle w:val="Default"/>
              <w:tabs>
                <w:tab w:val="left" w:pos="611"/>
              </w:tabs>
              <w:ind w:left="720"/>
              <w:contextualSpacing/>
              <w:outlineLvl w:val="0"/>
            </w:pPr>
          </w:p>
          <w:p w14:paraId="0782B6E8" w14:textId="77777777" w:rsidR="00A62683" w:rsidRPr="00C21FA4" w:rsidRDefault="008204E2" w:rsidP="00B1402A">
            <w:pPr>
              <w:pStyle w:val="CM4"/>
              <w:numPr>
                <w:ilvl w:val="1"/>
                <w:numId w:val="669"/>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at the time of the entry into the records, the goods are no longer subject to prohibitions or restrictions, except where otherwise provided in the authorization. </w:t>
            </w:r>
          </w:p>
          <w:p w14:paraId="3CAF9BD4" w14:textId="77777777" w:rsidR="00A62683" w:rsidRPr="00C21FA4" w:rsidRDefault="00A62683" w:rsidP="006E2BD2">
            <w:pPr>
              <w:pStyle w:val="Default"/>
              <w:tabs>
                <w:tab w:val="left" w:pos="611"/>
              </w:tabs>
              <w:contextualSpacing/>
              <w:outlineLvl w:val="0"/>
            </w:pPr>
          </w:p>
          <w:p w14:paraId="37F9DAAC" w14:textId="77777777" w:rsidR="00A62683" w:rsidRPr="00C21FA4" w:rsidRDefault="008204E2" w:rsidP="00B1402A">
            <w:pPr>
              <w:pStyle w:val="CM4"/>
              <w:numPr>
                <w:ilvl w:val="0"/>
                <w:numId w:val="669"/>
              </w:numPr>
              <w:tabs>
                <w:tab w:val="left" w:pos="611"/>
              </w:tabs>
              <w:ind w:left="0" w:firstLine="0"/>
              <w:contextualSpacing/>
              <w:outlineLvl w:val="0"/>
              <w:rPr>
                <w:rFonts w:ascii="Times New Roman" w:hAnsi="Times New Roman"/>
              </w:rPr>
            </w:pPr>
            <w:r w:rsidRPr="00C21FA4">
              <w:rPr>
                <w:rFonts w:ascii="Times New Roman" w:hAnsi="Times New Roman"/>
              </w:rPr>
              <w:t xml:space="preserve">However, the supervising Customs office may, in specific situations, request that the goods be presented. </w:t>
            </w:r>
          </w:p>
          <w:p w14:paraId="0746DD57" w14:textId="77777777" w:rsidR="00A62683" w:rsidRPr="00C21FA4" w:rsidRDefault="00A62683" w:rsidP="006E2BD2">
            <w:pPr>
              <w:pStyle w:val="Default"/>
              <w:tabs>
                <w:tab w:val="left" w:pos="611"/>
              </w:tabs>
              <w:contextualSpacing/>
              <w:outlineLvl w:val="0"/>
            </w:pPr>
          </w:p>
          <w:p w14:paraId="44A618D0" w14:textId="77777777" w:rsidR="00A62683" w:rsidRPr="00C21FA4" w:rsidRDefault="008204E2" w:rsidP="00B1402A">
            <w:pPr>
              <w:pStyle w:val="CM4"/>
              <w:numPr>
                <w:ilvl w:val="0"/>
                <w:numId w:val="669"/>
              </w:numPr>
              <w:tabs>
                <w:tab w:val="left" w:pos="611"/>
              </w:tabs>
              <w:ind w:left="0" w:firstLine="0"/>
              <w:contextualSpacing/>
              <w:outlineLvl w:val="0"/>
              <w:rPr>
                <w:rFonts w:ascii="Times New Roman" w:hAnsi="Times New Roman"/>
              </w:rPr>
            </w:pPr>
            <w:r w:rsidRPr="00C21FA4">
              <w:rPr>
                <w:rFonts w:ascii="Times New Roman" w:hAnsi="Times New Roman"/>
              </w:rPr>
              <w:t xml:space="preserve">The conditions under which the release of the goods is allowed shall be set out in the authorization. </w:t>
            </w:r>
          </w:p>
          <w:p w14:paraId="3312C4F8"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721B3D06" w14:textId="77777777" w:rsidR="00A62683" w:rsidRPr="00C21FA4" w:rsidRDefault="008204E2" w:rsidP="00B1402A">
            <w:pPr>
              <w:pStyle w:val="Default"/>
              <w:numPr>
                <w:ilvl w:val="0"/>
                <w:numId w:val="669"/>
              </w:numPr>
              <w:tabs>
                <w:tab w:val="left" w:pos="611"/>
              </w:tabs>
              <w:ind w:left="0" w:firstLine="0"/>
              <w:contextualSpacing/>
              <w:outlineLvl w:val="0"/>
              <w:rPr>
                <w:rFonts w:ascii="Times New Roman" w:hAnsi="Times New Roman"/>
              </w:rPr>
            </w:pPr>
            <w:r w:rsidRPr="00C21FA4">
              <w:t>T</w:t>
            </w:r>
            <w:r w:rsidRPr="00C21FA4">
              <w:rPr>
                <w:rFonts w:ascii="Times New Roman" w:hAnsi="Times New Roman"/>
              </w:rPr>
              <w:t>he conditions for granting the authorization referred to in paragraph 1 of this Article, are determined by Government of Republic of Kosovo sublegal act.</w:t>
            </w:r>
          </w:p>
          <w:p w14:paraId="1A0114B4" w14:textId="77777777" w:rsidR="00A62683" w:rsidRPr="00C21FA4" w:rsidRDefault="00A62683" w:rsidP="006E2BD2">
            <w:pPr>
              <w:pStyle w:val="Default"/>
              <w:tabs>
                <w:tab w:val="left" w:pos="611"/>
              </w:tabs>
              <w:contextualSpacing/>
              <w:outlineLvl w:val="0"/>
              <w:rPr>
                <w:rFonts w:ascii="Times New Roman" w:hAnsi="Times New Roman"/>
              </w:rPr>
            </w:pPr>
          </w:p>
          <w:p w14:paraId="36840B3E" w14:textId="77777777" w:rsidR="00A62683" w:rsidRPr="00C21FA4" w:rsidRDefault="008204E2" w:rsidP="00B1402A">
            <w:pPr>
              <w:pStyle w:val="ListParagraph"/>
              <w:numPr>
                <w:ilvl w:val="0"/>
                <w:numId w:val="66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The procedural rules on entry in the declarant's records referred to this Article, including the relevant Customs formalities and controls are determined by Minister of Finance sublegal act. </w:t>
            </w:r>
          </w:p>
          <w:p w14:paraId="02B018CD" w14:textId="77777777" w:rsidR="00A62683" w:rsidRPr="00C21FA4" w:rsidRDefault="00A62683" w:rsidP="006E2BD2">
            <w:pPr>
              <w:pStyle w:val="CM4"/>
              <w:tabs>
                <w:tab w:val="left" w:pos="611"/>
              </w:tabs>
              <w:contextualSpacing/>
              <w:jc w:val="center"/>
              <w:outlineLvl w:val="0"/>
              <w:rPr>
                <w:rFonts w:ascii="Times New Roman" w:hAnsi="Times New Roman"/>
              </w:rPr>
            </w:pPr>
          </w:p>
          <w:p w14:paraId="38B42AB1" w14:textId="77777777" w:rsidR="00837E2B" w:rsidRPr="00C21FA4" w:rsidRDefault="00837E2B" w:rsidP="00837E2B">
            <w:pPr>
              <w:pStyle w:val="Default"/>
              <w:rPr>
                <w:rFonts w:ascii="Times New Roman" w:hAnsi="Times New Roman" w:cs="Times New Roman"/>
              </w:rPr>
            </w:pPr>
          </w:p>
          <w:p w14:paraId="72D6A74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126</w:t>
            </w:r>
          </w:p>
          <w:p w14:paraId="2FDD7ED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Self-assessment</w:t>
            </w:r>
          </w:p>
          <w:p w14:paraId="5F57720A" w14:textId="77777777" w:rsidR="00A62683" w:rsidRPr="00C21FA4" w:rsidRDefault="00A62683" w:rsidP="006E2BD2">
            <w:pPr>
              <w:pStyle w:val="Default"/>
              <w:tabs>
                <w:tab w:val="left" w:pos="611"/>
              </w:tabs>
              <w:contextualSpacing/>
              <w:outlineLvl w:val="0"/>
            </w:pPr>
          </w:p>
          <w:p w14:paraId="38BEE078" w14:textId="77777777" w:rsidR="00A62683" w:rsidRPr="00C21FA4" w:rsidRDefault="008204E2" w:rsidP="00B1402A">
            <w:pPr>
              <w:pStyle w:val="CM4"/>
              <w:numPr>
                <w:ilvl w:val="0"/>
                <w:numId w:val="670"/>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upon application, authorize an economic operator to carry </w:t>
            </w:r>
            <w:r w:rsidRPr="00C21FA4">
              <w:rPr>
                <w:rFonts w:ascii="Times New Roman" w:hAnsi="Times New Roman"/>
              </w:rPr>
              <w:lastRenderedPageBreak/>
              <w:t xml:space="preserve">out certain Customs formalities which are to be carried out by the Customs, to determine the amount of import and export duty payable, and to perform certain controls under Customs supervision. </w:t>
            </w:r>
          </w:p>
          <w:p w14:paraId="0DB63895" w14:textId="77777777" w:rsidR="00A62683" w:rsidRPr="00C21FA4" w:rsidRDefault="00A62683" w:rsidP="006E2BD2">
            <w:pPr>
              <w:pStyle w:val="Default"/>
              <w:tabs>
                <w:tab w:val="left" w:pos="611"/>
              </w:tabs>
              <w:contextualSpacing/>
              <w:outlineLvl w:val="0"/>
            </w:pPr>
          </w:p>
          <w:p w14:paraId="22A56F91" w14:textId="77777777" w:rsidR="00A62683" w:rsidRPr="00C21FA4" w:rsidRDefault="008204E2" w:rsidP="00B1402A">
            <w:pPr>
              <w:pStyle w:val="CM4"/>
              <w:numPr>
                <w:ilvl w:val="0"/>
                <w:numId w:val="670"/>
              </w:numPr>
              <w:tabs>
                <w:tab w:val="left" w:pos="611"/>
              </w:tabs>
              <w:ind w:left="0" w:firstLine="0"/>
              <w:contextualSpacing/>
              <w:outlineLvl w:val="0"/>
              <w:rPr>
                <w:rFonts w:ascii="Times New Roman" w:hAnsi="Times New Roman"/>
              </w:rPr>
            </w:pPr>
            <w:r w:rsidRPr="00C21FA4">
              <w:rPr>
                <w:rFonts w:ascii="Times New Roman" w:hAnsi="Times New Roman"/>
              </w:rPr>
              <w:t xml:space="preserve">The applicant for the authorization referred to in paragraph 1 shall be an authorized economic operator for Customs simplifications. </w:t>
            </w:r>
          </w:p>
          <w:p w14:paraId="3FB5D36F"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3D7D2749" w14:textId="77777777" w:rsidR="00A62683" w:rsidRPr="00C21FA4" w:rsidRDefault="008204E2" w:rsidP="00B1402A">
            <w:pPr>
              <w:pStyle w:val="Default"/>
              <w:numPr>
                <w:ilvl w:val="0"/>
                <w:numId w:val="670"/>
              </w:numPr>
              <w:tabs>
                <w:tab w:val="left" w:pos="611"/>
              </w:tabs>
              <w:ind w:left="0" w:firstLine="0"/>
              <w:contextualSpacing/>
              <w:outlineLvl w:val="0"/>
              <w:rPr>
                <w:rFonts w:ascii="Times New Roman" w:hAnsi="Times New Roman"/>
              </w:rPr>
            </w:pPr>
            <w:r w:rsidRPr="00C21FA4">
              <w:rPr>
                <w:rFonts w:ascii="Times New Roman" w:hAnsi="Times New Roman" w:cs="Times New Roman"/>
                <w:color w:val="auto"/>
              </w:rPr>
              <w:t>The conditions for granting the authorization referred to paragraph 1 of this Article and</w:t>
            </w:r>
            <w:r w:rsidRPr="00C21FA4">
              <w:rPr>
                <w:rFonts w:ascii="Times New Roman" w:hAnsi="Times New Roman"/>
              </w:rPr>
              <w:t xml:space="preserve"> the Customs formalities and the controls to be carried out by the holder of the authorization are determined by Government of Republic of Kosovo sublegal act.</w:t>
            </w:r>
          </w:p>
          <w:p w14:paraId="0558ECD2" w14:textId="77777777" w:rsidR="00A62683" w:rsidRPr="00C21FA4" w:rsidRDefault="00A62683" w:rsidP="006E2BD2">
            <w:pPr>
              <w:pStyle w:val="CM4"/>
              <w:tabs>
                <w:tab w:val="left" w:pos="611"/>
              </w:tabs>
              <w:contextualSpacing/>
              <w:outlineLvl w:val="0"/>
              <w:rPr>
                <w:rFonts w:ascii="Times New Roman" w:hAnsi="Times New Roman"/>
              </w:rPr>
            </w:pPr>
          </w:p>
          <w:p w14:paraId="3F81EAD6" w14:textId="77777777" w:rsidR="00A62683" w:rsidRPr="00C21FA4" w:rsidRDefault="008204E2" w:rsidP="00B1402A">
            <w:pPr>
              <w:pStyle w:val="CM4"/>
              <w:numPr>
                <w:ilvl w:val="0"/>
                <w:numId w:val="670"/>
              </w:numPr>
              <w:tabs>
                <w:tab w:val="left" w:pos="611"/>
              </w:tabs>
              <w:ind w:left="0" w:firstLine="0"/>
              <w:contextualSpacing/>
              <w:outlineLvl w:val="0"/>
              <w:rPr>
                <w:rFonts w:ascii="Times New Roman" w:hAnsi="Times New Roman"/>
              </w:rPr>
            </w:pPr>
            <w:r w:rsidRPr="00C21FA4">
              <w:rPr>
                <w:rFonts w:ascii="Times New Roman" w:hAnsi="Times New Roman"/>
              </w:rPr>
              <w:t>The procedural rules regarding the Customs formalities and the controls to be carried out by the holder of the authorization in accordance with paragraph 1 of this Article, are determined by Minister of Finance sublegal act.</w:t>
            </w:r>
          </w:p>
          <w:p w14:paraId="761AF692" w14:textId="1AC6B20D" w:rsidR="00424C21" w:rsidRPr="00C21FA4" w:rsidRDefault="00424C21" w:rsidP="006E2BD2">
            <w:pPr>
              <w:pStyle w:val="CM4"/>
              <w:tabs>
                <w:tab w:val="left" w:pos="611"/>
              </w:tabs>
              <w:contextualSpacing/>
              <w:jc w:val="center"/>
              <w:outlineLvl w:val="0"/>
              <w:rPr>
                <w:rFonts w:ascii="Times New Roman" w:hAnsi="Times New Roman"/>
                <w:b/>
                <w:iCs/>
              </w:rPr>
            </w:pPr>
          </w:p>
          <w:p w14:paraId="53A95CC9" w14:textId="77777777" w:rsidR="00F878E8" w:rsidRPr="00C21FA4" w:rsidRDefault="00F878E8" w:rsidP="00F878E8">
            <w:pPr>
              <w:pStyle w:val="Default"/>
            </w:pPr>
          </w:p>
          <w:p w14:paraId="03722F4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FC3CB2" w:rsidRPr="00C21FA4">
              <w:rPr>
                <w:rFonts w:ascii="Times New Roman" w:hAnsi="Times New Roman"/>
                <w:b/>
                <w:iCs/>
                <w:sz w:val="28"/>
                <w:szCs w:val="28"/>
              </w:rPr>
              <w:t>III</w:t>
            </w:r>
          </w:p>
          <w:p w14:paraId="4E8CBAE4"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VERIFICATION AND RELEASE OF GOODS</w:t>
            </w:r>
          </w:p>
          <w:p w14:paraId="07EA9F96" w14:textId="77777777" w:rsidR="00FC3CB2" w:rsidRPr="00C21FA4" w:rsidRDefault="00FC3CB2" w:rsidP="006E2BD2">
            <w:pPr>
              <w:pStyle w:val="Default"/>
              <w:tabs>
                <w:tab w:val="left" w:pos="611"/>
              </w:tabs>
              <w:contextualSpacing/>
              <w:outlineLvl w:val="0"/>
            </w:pPr>
          </w:p>
          <w:p w14:paraId="4EF90067"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FC3CB2" w:rsidRPr="00C21FA4">
              <w:rPr>
                <w:rFonts w:ascii="Times New Roman" w:hAnsi="Times New Roman"/>
                <w:b/>
                <w:u w:val="single"/>
              </w:rPr>
              <w:t>I</w:t>
            </w:r>
          </w:p>
          <w:p w14:paraId="41915120"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Verification</w:t>
            </w:r>
          </w:p>
          <w:p w14:paraId="7EE20D11" w14:textId="77777777" w:rsidR="00A62683" w:rsidRPr="00C21FA4" w:rsidRDefault="00A62683" w:rsidP="006E2BD2">
            <w:pPr>
              <w:pStyle w:val="Default"/>
              <w:tabs>
                <w:tab w:val="left" w:pos="611"/>
              </w:tabs>
              <w:contextualSpacing/>
              <w:jc w:val="center"/>
              <w:outlineLvl w:val="0"/>
            </w:pPr>
          </w:p>
          <w:p w14:paraId="411C3A3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127</w:t>
            </w:r>
          </w:p>
          <w:p w14:paraId="72F21F5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Verification of a Customs declaration</w:t>
            </w:r>
          </w:p>
          <w:p w14:paraId="4DA8C111" w14:textId="77777777" w:rsidR="00A62683" w:rsidRPr="00C21FA4" w:rsidRDefault="00A62683" w:rsidP="006E2BD2">
            <w:pPr>
              <w:pStyle w:val="Default"/>
              <w:tabs>
                <w:tab w:val="left" w:pos="611"/>
              </w:tabs>
              <w:contextualSpacing/>
              <w:outlineLvl w:val="0"/>
            </w:pPr>
          </w:p>
          <w:p w14:paraId="5E038436" w14:textId="77777777" w:rsidR="00A62683" w:rsidRPr="00C21FA4" w:rsidRDefault="008204E2" w:rsidP="00B1402A">
            <w:pPr>
              <w:pStyle w:val="CM4"/>
              <w:numPr>
                <w:ilvl w:val="0"/>
                <w:numId w:val="671"/>
              </w:numPr>
              <w:tabs>
                <w:tab w:val="left" w:pos="611"/>
              </w:tabs>
              <w:ind w:left="0" w:firstLine="0"/>
              <w:contextualSpacing/>
              <w:outlineLvl w:val="0"/>
            </w:pPr>
            <w:r w:rsidRPr="00C21FA4">
              <w:rPr>
                <w:rFonts w:ascii="Times New Roman" w:hAnsi="Times New Roman"/>
              </w:rPr>
              <w:t xml:space="preserve">The Customs may, for the purpose of verifying the accuracy of the particulars contained in a Customs declaration which has been accepted: </w:t>
            </w:r>
          </w:p>
          <w:p w14:paraId="4E645B2A" w14:textId="77777777" w:rsidR="00803B43" w:rsidRPr="00C21FA4" w:rsidRDefault="00803B43" w:rsidP="00803B43">
            <w:pPr>
              <w:pStyle w:val="Default"/>
            </w:pPr>
          </w:p>
          <w:p w14:paraId="76B2FD43" w14:textId="77777777" w:rsidR="00A62683" w:rsidRPr="00C21FA4" w:rsidRDefault="008204E2" w:rsidP="00B1402A">
            <w:pPr>
              <w:pStyle w:val="CM4"/>
              <w:numPr>
                <w:ilvl w:val="1"/>
                <w:numId w:val="671"/>
              </w:numPr>
              <w:tabs>
                <w:tab w:val="left" w:pos="611"/>
              </w:tabs>
              <w:ind w:left="720" w:firstLine="0"/>
              <w:contextualSpacing/>
              <w:outlineLvl w:val="0"/>
              <w:rPr>
                <w:rFonts w:ascii="Times New Roman" w:hAnsi="Times New Roman"/>
              </w:rPr>
            </w:pPr>
            <w:r w:rsidRPr="00C21FA4">
              <w:rPr>
                <w:rFonts w:ascii="Times New Roman" w:hAnsi="Times New Roman"/>
              </w:rPr>
              <w:t xml:space="preserve">Examine the declaration and the supporting documents; </w:t>
            </w:r>
          </w:p>
          <w:p w14:paraId="4BAAEDEC" w14:textId="77777777" w:rsidR="001C0835" w:rsidRPr="00C21FA4" w:rsidRDefault="001C0835" w:rsidP="002E60D1">
            <w:pPr>
              <w:pStyle w:val="CM4"/>
              <w:tabs>
                <w:tab w:val="left" w:pos="611"/>
              </w:tabs>
              <w:ind w:left="720"/>
              <w:contextualSpacing/>
              <w:outlineLvl w:val="0"/>
              <w:rPr>
                <w:rFonts w:ascii="Times New Roman" w:hAnsi="Times New Roman"/>
              </w:rPr>
            </w:pPr>
          </w:p>
          <w:p w14:paraId="777656DD" w14:textId="77777777" w:rsidR="00A62683" w:rsidRPr="00C21FA4" w:rsidRDefault="008204E2" w:rsidP="00B1402A">
            <w:pPr>
              <w:pStyle w:val="CM4"/>
              <w:numPr>
                <w:ilvl w:val="1"/>
                <w:numId w:val="671"/>
              </w:numPr>
              <w:tabs>
                <w:tab w:val="left" w:pos="611"/>
              </w:tabs>
              <w:ind w:left="720" w:firstLine="0"/>
              <w:contextualSpacing/>
              <w:outlineLvl w:val="0"/>
              <w:rPr>
                <w:rFonts w:ascii="Times New Roman" w:hAnsi="Times New Roman"/>
              </w:rPr>
            </w:pPr>
            <w:r w:rsidRPr="00C21FA4">
              <w:rPr>
                <w:rFonts w:ascii="Times New Roman" w:hAnsi="Times New Roman"/>
              </w:rPr>
              <w:t xml:space="preserve">Require the declarant to provide other documents; </w:t>
            </w:r>
          </w:p>
          <w:p w14:paraId="11EF5E37" w14:textId="77777777" w:rsidR="001C0835" w:rsidRPr="00C21FA4" w:rsidRDefault="001C0835" w:rsidP="002E60D1">
            <w:pPr>
              <w:pStyle w:val="CM4"/>
              <w:tabs>
                <w:tab w:val="left" w:pos="611"/>
              </w:tabs>
              <w:ind w:left="720"/>
              <w:contextualSpacing/>
              <w:outlineLvl w:val="0"/>
              <w:rPr>
                <w:rFonts w:ascii="Times New Roman" w:hAnsi="Times New Roman"/>
              </w:rPr>
            </w:pPr>
          </w:p>
          <w:p w14:paraId="26FE1642" w14:textId="77777777" w:rsidR="00A62683" w:rsidRPr="00C21FA4" w:rsidRDefault="008204E2" w:rsidP="00B1402A">
            <w:pPr>
              <w:pStyle w:val="CM4"/>
              <w:numPr>
                <w:ilvl w:val="1"/>
                <w:numId w:val="671"/>
              </w:numPr>
              <w:tabs>
                <w:tab w:val="left" w:pos="611"/>
              </w:tabs>
              <w:ind w:left="720" w:firstLine="0"/>
              <w:contextualSpacing/>
              <w:outlineLvl w:val="0"/>
              <w:rPr>
                <w:rFonts w:ascii="Times New Roman" w:hAnsi="Times New Roman"/>
              </w:rPr>
            </w:pPr>
            <w:r w:rsidRPr="00C21FA4">
              <w:rPr>
                <w:rFonts w:ascii="Times New Roman" w:hAnsi="Times New Roman"/>
              </w:rPr>
              <w:t xml:space="preserve">Examine the goods; </w:t>
            </w:r>
          </w:p>
          <w:p w14:paraId="7CA8B73E" w14:textId="77777777" w:rsidR="001C0835" w:rsidRPr="00C21FA4" w:rsidRDefault="001C0835" w:rsidP="002E60D1">
            <w:pPr>
              <w:pStyle w:val="CM4"/>
              <w:tabs>
                <w:tab w:val="left" w:pos="611"/>
              </w:tabs>
              <w:ind w:left="720"/>
              <w:contextualSpacing/>
              <w:outlineLvl w:val="0"/>
              <w:rPr>
                <w:rFonts w:ascii="Times New Roman" w:hAnsi="Times New Roman"/>
              </w:rPr>
            </w:pPr>
          </w:p>
          <w:p w14:paraId="6F8ABA7C" w14:textId="77777777" w:rsidR="00A62683" w:rsidRPr="00C21FA4" w:rsidRDefault="008204E2" w:rsidP="00B1402A">
            <w:pPr>
              <w:pStyle w:val="CM4"/>
              <w:numPr>
                <w:ilvl w:val="1"/>
                <w:numId w:val="671"/>
              </w:numPr>
              <w:tabs>
                <w:tab w:val="left" w:pos="611"/>
              </w:tabs>
              <w:ind w:left="720" w:firstLine="0"/>
              <w:contextualSpacing/>
              <w:outlineLvl w:val="0"/>
              <w:rPr>
                <w:rFonts w:ascii="Times New Roman" w:hAnsi="Times New Roman"/>
                <w:b/>
                <w:iCs/>
              </w:rPr>
            </w:pPr>
            <w:r w:rsidRPr="00C21FA4">
              <w:rPr>
                <w:rFonts w:ascii="Times New Roman" w:hAnsi="Times New Roman"/>
              </w:rPr>
              <w:t xml:space="preserve">Take samples for analysis or for detailed examination of the goods. </w:t>
            </w:r>
          </w:p>
          <w:p w14:paraId="382115B7" w14:textId="77777777" w:rsidR="001C0835" w:rsidRPr="00C21FA4" w:rsidRDefault="001C0835" w:rsidP="006E2BD2">
            <w:pPr>
              <w:pStyle w:val="CM4"/>
              <w:tabs>
                <w:tab w:val="left" w:pos="611"/>
              </w:tabs>
              <w:contextualSpacing/>
              <w:jc w:val="center"/>
              <w:outlineLvl w:val="0"/>
              <w:rPr>
                <w:rFonts w:ascii="Times New Roman" w:hAnsi="Times New Roman"/>
                <w:b/>
                <w:iCs/>
              </w:rPr>
            </w:pPr>
          </w:p>
          <w:p w14:paraId="684AF24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128</w:t>
            </w:r>
          </w:p>
          <w:p w14:paraId="1E3CB39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Examination and sampling of goods</w:t>
            </w:r>
          </w:p>
          <w:p w14:paraId="19C21A4C" w14:textId="77777777" w:rsidR="00A62683" w:rsidRPr="00C21FA4" w:rsidRDefault="00A62683" w:rsidP="006E2BD2">
            <w:pPr>
              <w:pStyle w:val="Default"/>
              <w:tabs>
                <w:tab w:val="left" w:pos="611"/>
              </w:tabs>
              <w:contextualSpacing/>
              <w:outlineLvl w:val="0"/>
            </w:pPr>
          </w:p>
          <w:p w14:paraId="46778DCE" w14:textId="77777777" w:rsidR="001C0835" w:rsidRPr="00C21FA4" w:rsidRDefault="001C0835" w:rsidP="006E2BD2">
            <w:pPr>
              <w:pStyle w:val="CM4"/>
              <w:tabs>
                <w:tab w:val="left" w:pos="611"/>
              </w:tabs>
              <w:contextualSpacing/>
              <w:outlineLvl w:val="0"/>
              <w:rPr>
                <w:rFonts w:ascii="Times New Roman" w:hAnsi="Times New Roman"/>
              </w:rPr>
            </w:pPr>
          </w:p>
          <w:p w14:paraId="7387FA84" w14:textId="77777777" w:rsidR="00A62683" w:rsidRPr="00C21FA4" w:rsidRDefault="008204E2" w:rsidP="00B1402A">
            <w:pPr>
              <w:pStyle w:val="CM4"/>
              <w:numPr>
                <w:ilvl w:val="0"/>
                <w:numId w:val="672"/>
              </w:numPr>
              <w:tabs>
                <w:tab w:val="left" w:pos="611"/>
              </w:tabs>
              <w:ind w:left="0" w:firstLine="0"/>
              <w:contextualSpacing/>
              <w:outlineLvl w:val="0"/>
              <w:rPr>
                <w:rFonts w:ascii="Times New Roman" w:hAnsi="Times New Roman"/>
              </w:rPr>
            </w:pPr>
            <w:r w:rsidRPr="00C21FA4">
              <w:rPr>
                <w:rFonts w:ascii="Times New Roman" w:hAnsi="Times New Roman"/>
              </w:rPr>
              <w:t xml:space="preserve">Transport of the goods to the places where they are to be examined and where samples are to be taken, and all the handling necessitated by such examination or taking of samples, shall be carried out by or under the responsibility of the declarant. The costs incurred shall be borne by the declarant. </w:t>
            </w:r>
          </w:p>
          <w:p w14:paraId="42A27C42" w14:textId="77777777" w:rsidR="00A62683" w:rsidRPr="00C21FA4" w:rsidRDefault="00A62683" w:rsidP="006E2BD2">
            <w:pPr>
              <w:pStyle w:val="Default"/>
              <w:tabs>
                <w:tab w:val="left" w:pos="611"/>
              </w:tabs>
              <w:contextualSpacing/>
              <w:outlineLvl w:val="0"/>
            </w:pPr>
          </w:p>
          <w:p w14:paraId="6E85D5CD" w14:textId="77777777" w:rsidR="00A62683" w:rsidRPr="00C21FA4" w:rsidRDefault="008204E2" w:rsidP="00B1402A">
            <w:pPr>
              <w:pStyle w:val="CM4"/>
              <w:numPr>
                <w:ilvl w:val="0"/>
                <w:numId w:val="672"/>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shall have the right to be present or represented when the goods are examined and when samples are taken. Where the Customs have reasonable grounds for so doing, they may require the declarant to be present or represented when the goods are examined or samples are taken or to provide them with the assistance necessary to facilitate such examination or taking of samples. </w:t>
            </w:r>
          </w:p>
          <w:p w14:paraId="1F6813E8" w14:textId="77777777" w:rsidR="00A62683" w:rsidRPr="00C21FA4" w:rsidRDefault="00A62683" w:rsidP="006E2BD2">
            <w:pPr>
              <w:pStyle w:val="Default"/>
              <w:tabs>
                <w:tab w:val="left" w:pos="611"/>
              </w:tabs>
              <w:contextualSpacing/>
              <w:outlineLvl w:val="0"/>
            </w:pPr>
          </w:p>
          <w:p w14:paraId="76D07DA0" w14:textId="77777777" w:rsidR="00A62683" w:rsidRPr="00C21FA4" w:rsidRDefault="008204E2" w:rsidP="00B1402A">
            <w:pPr>
              <w:pStyle w:val="CM4"/>
              <w:numPr>
                <w:ilvl w:val="0"/>
                <w:numId w:val="672"/>
              </w:numPr>
              <w:tabs>
                <w:tab w:val="left" w:pos="611"/>
              </w:tabs>
              <w:ind w:left="0" w:firstLine="0"/>
              <w:contextualSpacing/>
              <w:outlineLvl w:val="0"/>
              <w:rPr>
                <w:rFonts w:ascii="Times New Roman" w:hAnsi="Times New Roman"/>
              </w:rPr>
            </w:pPr>
            <w:r w:rsidRPr="00C21FA4">
              <w:rPr>
                <w:rFonts w:ascii="Times New Roman" w:hAnsi="Times New Roman"/>
              </w:rPr>
              <w:t>Provided that samples are taken in accordance with the provisions in force, the Customs shall not be liable for payment of any compensation in respect thereof but shall bear the costs of their analysis or examination.</w:t>
            </w:r>
          </w:p>
          <w:p w14:paraId="377054DE" w14:textId="77777777" w:rsidR="00A62683" w:rsidRPr="00C21FA4" w:rsidRDefault="00A62683" w:rsidP="006E2BD2">
            <w:pPr>
              <w:pStyle w:val="Default"/>
              <w:tabs>
                <w:tab w:val="left" w:pos="611"/>
              </w:tabs>
              <w:contextualSpacing/>
              <w:outlineLvl w:val="0"/>
            </w:pPr>
          </w:p>
          <w:p w14:paraId="6B74984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129</w:t>
            </w:r>
          </w:p>
          <w:p w14:paraId="730378A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Partial examination and sampling of goods</w:t>
            </w:r>
          </w:p>
          <w:p w14:paraId="67392909" w14:textId="77777777" w:rsidR="00A62683" w:rsidRPr="00C21FA4" w:rsidRDefault="00A62683" w:rsidP="006E2BD2">
            <w:pPr>
              <w:pStyle w:val="Default"/>
              <w:tabs>
                <w:tab w:val="left" w:pos="611"/>
              </w:tabs>
              <w:contextualSpacing/>
              <w:outlineLvl w:val="0"/>
            </w:pPr>
          </w:p>
          <w:p w14:paraId="16E83449" w14:textId="77777777" w:rsidR="00A62683" w:rsidRPr="00C21FA4" w:rsidRDefault="008204E2" w:rsidP="00B1402A">
            <w:pPr>
              <w:pStyle w:val="CM4"/>
              <w:numPr>
                <w:ilvl w:val="0"/>
                <w:numId w:val="673"/>
              </w:numPr>
              <w:tabs>
                <w:tab w:val="left" w:pos="611"/>
              </w:tabs>
              <w:ind w:left="0" w:firstLine="0"/>
              <w:contextualSpacing/>
              <w:outlineLvl w:val="0"/>
              <w:rPr>
                <w:rFonts w:ascii="Times New Roman" w:hAnsi="Times New Roman"/>
              </w:rPr>
            </w:pPr>
            <w:r w:rsidRPr="00C21FA4">
              <w:rPr>
                <w:rFonts w:ascii="Times New Roman" w:hAnsi="Times New Roman"/>
              </w:rPr>
              <w:t xml:space="preserve">Where only part of the goods covered by a Customs declaration is examined, or samples are taken, the results of the partial examination, or of the analysis or examination of the samples, shall be taken to apply to all the goods covered by the same declaration. </w:t>
            </w:r>
          </w:p>
          <w:p w14:paraId="652A8B37" w14:textId="77777777" w:rsidR="00A62683" w:rsidRPr="00C21FA4" w:rsidRDefault="00A62683" w:rsidP="006E2BD2">
            <w:pPr>
              <w:pStyle w:val="Default"/>
              <w:tabs>
                <w:tab w:val="left" w:pos="611"/>
              </w:tabs>
              <w:contextualSpacing/>
              <w:outlineLvl w:val="0"/>
            </w:pPr>
          </w:p>
          <w:p w14:paraId="2C2BADC0" w14:textId="77777777" w:rsidR="00A62683" w:rsidRPr="00C21FA4" w:rsidRDefault="008204E2" w:rsidP="00B1402A">
            <w:pPr>
              <w:pStyle w:val="CM4"/>
              <w:numPr>
                <w:ilvl w:val="0"/>
                <w:numId w:val="673"/>
              </w:numPr>
              <w:tabs>
                <w:tab w:val="left" w:pos="611"/>
              </w:tabs>
              <w:ind w:left="0" w:firstLine="0"/>
              <w:contextualSpacing/>
              <w:outlineLvl w:val="0"/>
              <w:rPr>
                <w:rFonts w:ascii="Times New Roman" w:hAnsi="Times New Roman"/>
              </w:rPr>
            </w:pPr>
            <w:r w:rsidRPr="00C21FA4">
              <w:rPr>
                <w:rFonts w:ascii="Times New Roman" w:hAnsi="Times New Roman"/>
              </w:rPr>
              <w:t xml:space="preserve">However, the declarant may request a further examination or sampling of the </w:t>
            </w:r>
            <w:r w:rsidRPr="00C21FA4">
              <w:rPr>
                <w:rFonts w:ascii="Times New Roman" w:hAnsi="Times New Roman"/>
              </w:rPr>
              <w:lastRenderedPageBreak/>
              <w:t xml:space="preserve">goods if he or she considers that the results of the partial examination, or of the analysis or examination of the samples taken, are not valid as regards the remainder of the goods declared. The request shall be granted provided that the goods have not been released or, if they have been released, that the declarant proves that they have not been altered in any way. </w:t>
            </w:r>
          </w:p>
          <w:p w14:paraId="22B56064" w14:textId="77777777" w:rsidR="0004144D" w:rsidRPr="00C21FA4" w:rsidRDefault="0004144D" w:rsidP="0004144D">
            <w:pPr>
              <w:pStyle w:val="Default"/>
            </w:pPr>
          </w:p>
          <w:p w14:paraId="233F944D" w14:textId="77777777" w:rsidR="00A62683" w:rsidRPr="00C21FA4" w:rsidRDefault="008204E2" w:rsidP="00B1402A">
            <w:pPr>
              <w:pStyle w:val="CM4"/>
              <w:numPr>
                <w:ilvl w:val="0"/>
                <w:numId w:val="673"/>
              </w:numPr>
              <w:tabs>
                <w:tab w:val="left" w:pos="611"/>
              </w:tabs>
              <w:ind w:left="0" w:firstLine="0"/>
              <w:contextualSpacing/>
              <w:outlineLvl w:val="0"/>
              <w:rPr>
                <w:rFonts w:ascii="Times New Roman" w:hAnsi="Times New Roman"/>
              </w:rPr>
            </w:pPr>
            <w:r w:rsidRPr="00C21FA4">
              <w:rPr>
                <w:rFonts w:ascii="Times New Roman" w:hAnsi="Times New Roman"/>
              </w:rPr>
              <w:t xml:space="preserve">For the purposes of paragraph 1, where a Customs declaration covers goods falling under two or more items, the particulars relating to goods falling under each item shall be deemed to constitute a separate declaration. </w:t>
            </w:r>
          </w:p>
          <w:p w14:paraId="59291BBF" w14:textId="77777777" w:rsidR="00A62683" w:rsidRPr="00C21FA4" w:rsidRDefault="00A62683" w:rsidP="006E2BD2">
            <w:pPr>
              <w:pStyle w:val="Default"/>
              <w:tabs>
                <w:tab w:val="left" w:pos="611"/>
              </w:tabs>
              <w:contextualSpacing/>
              <w:outlineLvl w:val="0"/>
            </w:pPr>
          </w:p>
          <w:p w14:paraId="191A5D0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130</w:t>
            </w:r>
          </w:p>
          <w:p w14:paraId="2370C6C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Results of the verification</w:t>
            </w:r>
          </w:p>
          <w:p w14:paraId="38871205" w14:textId="77777777" w:rsidR="00A62683" w:rsidRPr="00C21FA4" w:rsidRDefault="00A62683" w:rsidP="006E2BD2">
            <w:pPr>
              <w:pStyle w:val="Default"/>
              <w:tabs>
                <w:tab w:val="left" w:pos="611"/>
              </w:tabs>
              <w:contextualSpacing/>
              <w:outlineLvl w:val="0"/>
            </w:pPr>
          </w:p>
          <w:p w14:paraId="30CB0D1A" w14:textId="77777777" w:rsidR="00A62683" w:rsidRPr="00C21FA4" w:rsidRDefault="008204E2" w:rsidP="00B1402A">
            <w:pPr>
              <w:pStyle w:val="CM4"/>
              <w:numPr>
                <w:ilvl w:val="0"/>
                <w:numId w:val="674"/>
              </w:numPr>
              <w:tabs>
                <w:tab w:val="left" w:pos="611"/>
              </w:tabs>
              <w:ind w:left="0" w:firstLine="0"/>
              <w:contextualSpacing/>
              <w:outlineLvl w:val="0"/>
              <w:rPr>
                <w:rFonts w:ascii="Times New Roman" w:hAnsi="Times New Roman"/>
              </w:rPr>
            </w:pPr>
            <w:r w:rsidRPr="00C21FA4">
              <w:rPr>
                <w:rFonts w:ascii="Times New Roman" w:hAnsi="Times New Roman"/>
              </w:rPr>
              <w:t xml:space="preserve">The results of verifying the Customs declaration shall be used for the application of the provisions governing the Customs procedure under which the goods are placed. </w:t>
            </w:r>
          </w:p>
          <w:p w14:paraId="78C27CA1" w14:textId="77777777" w:rsidR="00A62683" w:rsidRPr="00C21FA4" w:rsidRDefault="00A62683" w:rsidP="006E2BD2">
            <w:pPr>
              <w:pStyle w:val="Default"/>
              <w:tabs>
                <w:tab w:val="left" w:pos="611"/>
              </w:tabs>
              <w:contextualSpacing/>
              <w:outlineLvl w:val="0"/>
            </w:pPr>
          </w:p>
          <w:p w14:paraId="583412B0" w14:textId="77777777" w:rsidR="00A62683" w:rsidRPr="00C21FA4" w:rsidRDefault="008204E2" w:rsidP="00B1402A">
            <w:pPr>
              <w:pStyle w:val="CM4"/>
              <w:numPr>
                <w:ilvl w:val="0"/>
                <w:numId w:val="674"/>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Customs declaration is not verified, paragraph 1 shall apply on the basis of the particulars contained in that declaration. </w:t>
            </w:r>
          </w:p>
          <w:p w14:paraId="60BDE0D9" w14:textId="77777777" w:rsidR="00A62683" w:rsidRPr="00C21FA4" w:rsidRDefault="00A62683" w:rsidP="006E2BD2">
            <w:pPr>
              <w:pStyle w:val="CM4"/>
              <w:tabs>
                <w:tab w:val="left" w:pos="611"/>
              </w:tabs>
              <w:contextualSpacing/>
              <w:outlineLvl w:val="0"/>
              <w:rPr>
                <w:rFonts w:ascii="Times New Roman" w:hAnsi="Times New Roman"/>
                <w:b/>
                <w:iCs/>
              </w:rPr>
            </w:pPr>
          </w:p>
          <w:p w14:paraId="6F67C8C9" w14:textId="77777777" w:rsidR="00FB7D3E" w:rsidRPr="00C21FA4" w:rsidRDefault="00FB7D3E" w:rsidP="00FB7D3E">
            <w:pPr>
              <w:pStyle w:val="Default"/>
            </w:pPr>
          </w:p>
          <w:p w14:paraId="7B8EACB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lastRenderedPageBreak/>
              <w:t>Article 131</w:t>
            </w:r>
          </w:p>
          <w:p w14:paraId="2B84153D"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Identification measures</w:t>
            </w:r>
          </w:p>
          <w:p w14:paraId="052F8048" w14:textId="77777777" w:rsidR="00A62683" w:rsidRPr="00C21FA4" w:rsidRDefault="00A62683" w:rsidP="006E2BD2">
            <w:pPr>
              <w:pStyle w:val="Default"/>
              <w:tabs>
                <w:tab w:val="left" w:pos="611"/>
              </w:tabs>
              <w:contextualSpacing/>
              <w:outlineLvl w:val="0"/>
            </w:pPr>
          </w:p>
          <w:p w14:paraId="0A5909B3" w14:textId="77777777" w:rsidR="00A62683" w:rsidRPr="00C21FA4" w:rsidRDefault="008204E2" w:rsidP="00B1402A">
            <w:pPr>
              <w:pStyle w:val="CM4"/>
              <w:numPr>
                <w:ilvl w:val="0"/>
                <w:numId w:val="675"/>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or, where appropriate, economic operators authorized to do so by the </w:t>
            </w:r>
            <w:r w:rsidR="00755449" w:rsidRPr="00C21FA4">
              <w:rPr>
                <w:rFonts w:ascii="Times New Roman" w:hAnsi="Times New Roman"/>
              </w:rPr>
              <w:t>Customs</w:t>
            </w:r>
            <w:r w:rsidRPr="00C21FA4">
              <w:rPr>
                <w:rFonts w:ascii="Times New Roman" w:hAnsi="Times New Roman"/>
              </w:rPr>
              <w:t xml:space="preserve">, shall take the measures necessary to identify the goods where identification is required in order to ensure compliance with the provisions governing the Customs procedure for which those goods have been declared. </w:t>
            </w:r>
          </w:p>
          <w:p w14:paraId="14D5CCB4" w14:textId="77777777" w:rsidR="00A62683" w:rsidRPr="00C21FA4" w:rsidRDefault="00A62683" w:rsidP="006E2BD2">
            <w:pPr>
              <w:pStyle w:val="Default"/>
              <w:tabs>
                <w:tab w:val="left" w:pos="611"/>
              </w:tabs>
              <w:contextualSpacing/>
              <w:outlineLvl w:val="0"/>
            </w:pPr>
          </w:p>
          <w:p w14:paraId="691AE377" w14:textId="77777777" w:rsidR="00A62683" w:rsidRPr="00C21FA4" w:rsidRDefault="008204E2" w:rsidP="00B1402A">
            <w:pPr>
              <w:pStyle w:val="Default"/>
              <w:numPr>
                <w:ilvl w:val="0"/>
                <w:numId w:val="675"/>
              </w:numPr>
              <w:tabs>
                <w:tab w:val="left" w:pos="611"/>
              </w:tabs>
              <w:ind w:left="0" w:firstLine="0"/>
              <w:contextualSpacing/>
              <w:outlineLvl w:val="0"/>
            </w:pPr>
            <w:r w:rsidRPr="00C21FA4">
              <w:rPr>
                <w:rFonts w:ascii="Times New Roman" w:hAnsi="Times New Roman"/>
              </w:rPr>
              <w:t xml:space="preserve">Means of identification affixed to the goods, packaging or means of transport shall be removed or destroyed only by the Customs or, where they are authorized to do so by Customs, by economic operators, unless, as a result of unforeseeable circumstances or force majeure, their removal or destruction is essential to ensure the protection of the goods or the means of transport. </w:t>
            </w:r>
          </w:p>
          <w:p w14:paraId="47953069" w14:textId="77777777" w:rsidR="008C2556" w:rsidRPr="00C21FA4" w:rsidRDefault="008C2556" w:rsidP="008C2556">
            <w:pPr>
              <w:pStyle w:val="ListParagraph"/>
            </w:pPr>
          </w:p>
          <w:p w14:paraId="416F005D" w14:textId="77777777" w:rsidR="00A62683" w:rsidRPr="00C21FA4" w:rsidRDefault="008204E2" w:rsidP="00B1402A">
            <w:pPr>
              <w:pStyle w:val="CM4"/>
              <w:numPr>
                <w:ilvl w:val="0"/>
                <w:numId w:val="675"/>
              </w:numPr>
              <w:tabs>
                <w:tab w:val="left" w:pos="611"/>
              </w:tabs>
              <w:ind w:left="0" w:firstLine="0"/>
              <w:contextualSpacing/>
              <w:outlineLvl w:val="0"/>
              <w:rPr>
                <w:rFonts w:ascii="Times New Roman" w:hAnsi="Times New Roman"/>
              </w:rPr>
            </w:pPr>
            <w:r w:rsidRPr="00C21FA4">
              <w:rPr>
                <w:rFonts w:ascii="Times New Roman" w:hAnsi="Times New Roman"/>
              </w:rPr>
              <w:t xml:space="preserve">Measures on the verification of the Customs declaration, the examination and sampling of goods and the results of the verification, are determined by Minister of Finance sublegal act. </w:t>
            </w:r>
          </w:p>
          <w:p w14:paraId="5A6DCFEB" w14:textId="77777777" w:rsidR="00A62683" w:rsidRPr="00C21FA4" w:rsidRDefault="00A62683" w:rsidP="006E2BD2">
            <w:pPr>
              <w:pStyle w:val="Default"/>
              <w:tabs>
                <w:tab w:val="left" w:pos="611"/>
              </w:tabs>
              <w:contextualSpacing/>
              <w:outlineLvl w:val="0"/>
            </w:pPr>
          </w:p>
          <w:p w14:paraId="41CE45EF" w14:textId="77777777" w:rsidR="0044795A" w:rsidRPr="00C21FA4" w:rsidRDefault="0044795A" w:rsidP="006E2BD2">
            <w:pPr>
              <w:pStyle w:val="Default"/>
              <w:tabs>
                <w:tab w:val="left" w:pos="611"/>
              </w:tabs>
              <w:contextualSpacing/>
              <w:outlineLvl w:val="0"/>
            </w:pPr>
          </w:p>
          <w:p w14:paraId="215DBA51"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485C2E" w:rsidRPr="00C21FA4">
              <w:rPr>
                <w:rFonts w:ascii="Times New Roman" w:hAnsi="Times New Roman"/>
                <w:b/>
                <w:u w:val="single"/>
              </w:rPr>
              <w:t>II</w:t>
            </w:r>
          </w:p>
          <w:p w14:paraId="23C17CC2"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Release</w:t>
            </w:r>
          </w:p>
          <w:p w14:paraId="50DBF551" w14:textId="77777777" w:rsidR="00485C2E" w:rsidRPr="00C21FA4" w:rsidRDefault="00485C2E" w:rsidP="006E2BD2">
            <w:pPr>
              <w:pStyle w:val="Default"/>
              <w:tabs>
                <w:tab w:val="left" w:pos="611"/>
              </w:tabs>
              <w:contextualSpacing/>
              <w:outlineLvl w:val="0"/>
            </w:pPr>
          </w:p>
          <w:p w14:paraId="215F124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lastRenderedPageBreak/>
              <w:t>Article 132</w:t>
            </w:r>
          </w:p>
          <w:p w14:paraId="574CC5D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Release of the goods</w:t>
            </w:r>
          </w:p>
          <w:p w14:paraId="374ED513" w14:textId="77777777" w:rsidR="00A62683" w:rsidRPr="00C21FA4" w:rsidRDefault="00A62683" w:rsidP="006E2BD2">
            <w:pPr>
              <w:pStyle w:val="Default"/>
              <w:tabs>
                <w:tab w:val="left" w:pos="611"/>
              </w:tabs>
              <w:contextualSpacing/>
              <w:outlineLvl w:val="0"/>
            </w:pPr>
          </w:p>
          <w:p w14:paraId="6650F911" w14:textId="77777777" w:rsidR="00A62683" w:rsidRPr="00C21FA4" w:rsidRDefault="008204E2" w:rsidP="00B1402A">
            <w:pPr>
              <w:pStyle w:val="CM4"/>
              <w:numPr>
                <w:ilvl w:val="0"/>
                <w:numId w:val="676"/>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conditions for placing the goods under the procedure concerned are fulfilled and provided that any restriction has been applied and the goods are not subject to any prohibition, the Customs shall release the goods as soon as the particulars in the Customs declaration have been verified or are accepted without verification. </w:t>
            </w:r>
          </w:p>
          <w:p w14:paraId="4B6FDFBC" w14:textId="77777777" w:rsidR="00A62683" w:rsidRPr="00C21FA4" w:rsidRDefault="00A62683" w:rsidP="006E2BD2">
            <w:pPr>
              <w:pStyle w:val="Default"/>
              <w:tabs>
                <w:tab w:val="left" w:pos="611"/>
              </w:tabs>
              <w:contextualSpacing/>
              <w:outlineLvl w:val="0"/>
            </w:pPr>
          </w:p>
          <w:p w14:paraId="1DE711FB" w14:textId="77777777" w:rsidR="00A62683" w:rsidRPr="00C21FA4" w:rsidRDefault="008204E2" w:rsidP="00B1402A">
            <w:pPr>
              <w:pStyle w:val="CM4"/>
              <w:numPr>
                <w:ilvl w:val="0"/>
                <w:numId w:val="676"/>
              </w:numPr>
              <w:tabs>
                <w:tab w:val="left" w:pos="611"/>
              </w:tabs>
              <w:ind w:left="0" w:firstLine="0"/>
              <w:contextualSpacing/>
              <w:outlineLvl w:val="0"/>
              <w:rPr>
                <w:rFonts w:ascii="Times New Roman" w:hAnsi="Times New Roman"/>
              </w:rPr>
            </w:pPr>
            <w:r w:rsidRPr="00C21FA4">
              <w:rPr>
                <w:rFonts w:ascii="Times New Roman" w:hAnsi="Times New Roman"/>
              </w:rPr>
              <w:t>Paragraph 1</w:t>
            </w:r>
            <w:r w:rsidR="00755449" w:rsidRPr="00C21FA4">
              <w:rPr>
                <w:rFonts w:ascii="Times New Roman" w:hAnsi="Times New Roman"/>
              </w:rPr>
              <w:t xml:space="preserve"> </w:t>
            </w:r>
            <w:r w:rsidRPr="00C21FA4">
              <w:rPr>
                <w:rFonts w:ascii="Times New Roman" w:hAnsi="Times New Roman"/>
              </w:rPr>
              <w:t xml:space="preserve">of this article shall also apply where verification as referred to in Article 127 cannot be completed within a reasonable period of time and the goods are no longer required to be present for verification purposes. </w:t>
            </w:r>
          </w:p>
          <w:p w14:paraId="44A98620" w14:textId="77777777" w:rsidR="0044795A" w:rsidRPr="00C21FA4" w:rsidRDefault="0044795A" w:rsidP="0044795A">
            <w:pPr>
              <w:pStyle w:val="Default"/>
            </w:pPr>
          </w:p>
          <w:p w14:paraId="368B5F74" w14:textId="77777777" w:rsidR="00A62683" w:rsidRPr="00C21FA4" w:rsidRDefault="008204E2" w:rsidP="00B1402A">
            <w:pPr>
              <w:pStyle w:val="CM4"/>
              <w:numPr>
                <w:ilvl w:val="0"/>
                <w:numId w:val="676"/>
              </w:numPr>
              <w:tabs>
                <w:tab w:val="left" w:pos="611"/>
              </w:tabs>
              <w:ind w:left="0" w:firstLine="0"/>
              <w:contextualSpacing/>
              <w:outlineLvl w:val="0"/>
              <w:rPr>
                <w:rFonts w:ascii="Times New Roman" w:hAnsi="Times New Roman"/>
              </w:rPr>
            </w:pPr>
            <w:r w:rsidRPr="00C21FA4">
              <w:rPr>
                <w:rFonts w:ascii="Times New Roman" w:hAnsi="Times New Roman"/>
              </w:rPr>
              <w:t xml:space="preserve">All the goods covered by the same declaration shall be released at the same time. </w:t>
            </w:r>
          </w:p>
          <w:p w14:paraId="1BD9B936" w14:textId="77777777" w:rsidR="00241F0F" w:rsidRPr="00C21FA4" w:rsidRDefault="00241F0F" w:rsidP="00241F0F">
            <w:pPr>
              <w:pStyle w:val="Default"/>
            </w:pPr>
          </w:p>
          <w:p w14:paraId="0AA31ED1" w14:textId="77777777" w:rsidR="00A62683" w:rsidRPr="00C21FA4" w:rsidRDefault="008204E2" w:rsidP="00B1402A">
            <w:pPr>
              <w:pStyle w:val="CM4"/>
              <w:numPr>
                <w:ilvl w:val="0"/>
                <w:numId w:val="676"/>
              </w:numPr>
              <w:tabs>
                <w:tab w:val="left" w:pos="611"/>
              </w:tabs>
              <w:ind w:left="0" w:firstLine="0"/>
              <w:contextualSpacing/>
              <w:outlineLvl w:val="0"/>
              <w:rPr>
                <w:rFonts w:ascii="Times New Roman" w:hAnsi="Times New Roman"/>
              </w:rPr>
            </w:pPr>
            <w:r w:rsidRPr="00C21FA4">
              <w:rPr>
                <w:rFonts w:ascii="Times New Roman" w:hAnsi="Times New Roman"/>
              </w:rPr>
              <w:t xml:space="preserve">For the purposes of the first paragraph, where a Customs declaration covers goods falling under two or more items the particulars relating to goods falling under each item shall be deemed to constitute a separate Customs declaration. </w:t>
            </w:r>
          </w:p>
          <w:p w14:paraId="2EE1F55E" w14:textId="77777777" w:rsidR="00A62683" w:rsidRPr="00C21FA4" w:rsidRDefault="00A62683" w:rsidP="006E2BD2">
            <w:pPr>
              <w:pStyle w:val="CM4"/>
              <w:tabs>
                <w:tab w:val="left" w:pos="611"/>
              </w:tabs>
              <w:contextualSpacing/>
              <w:outlineLvl w:val="0"/>
              <w:rPr>
                <w:rFonts w:ascii="Times New Roman" w:hAnsi="Times New Roman"/>
                <w:b/>
                <w:iCs/>
              </w:rPr>
            </w:pPr>
          </w:p>
          <w:p w14:paraId="2D8EEEE4" w14:textId="77777777" w:rsidR="00241F0F" w:rsidRPr="00C21FA4" w:rsidRDefault="00241F0F" w:rsidP="00241F0F">
            <w:pPr>
              <w:pStyle w:val="Default"/>
            </w:pPr>
          </w:p>
          <w:p w14:paraId="5F6F6F34"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133</w:t>
            </w:r>
          </w:p>
          <w:p w14:paraId="5109F79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lastRenderedPageBreak/>
              <w:t>Release dependent upon payment of the amount of import or export duty corresponding to the Customs debt or provision of a guarantee</w:t>
            </w:r>
          </w:p>
          <w:p w14:paraId="066BD2DE" w14:textId="77777777" w:rsidR="00A62683" w:rsidRPr="00C21FA4" w:rsidRDefault="00A62683" w:rsidP="006E2BD2">
            <w:pPr>
              <w:pStyle w:val="Default"/>
              <w:tabs>
                <w:tab w:val="left" w:pos="611"/>
              </w:tabs>
              <w:contextualSpacing/>
              <w:outlineLvl w:val="0"/>
            </w:pPr>
          </w:p>
          <w:p w14:paraId="718549EA" w14:textId="77777777" w:rsidR="00A62683" w:rsidRPr="00C21FA4" w:rsidRDefault="008204E2" w:rsidP="00B1402A">
            <w:pPr>
              <w:pStyle w:val="CM4"/>
              <w:numPr>
                <w:ilvl w:val="0"/>
                <w:numId w:val="677"/>
              </w:numPr>
              <w:tabs>
                <w:tab w:val="left" w:pos="611"/>
              </w:tabs>
              <w:ind w:left="0" w:firstLine="0"/>
              <w:contextualSpacing/>
              <w:outlineLvl w:val="0"/>
              <w:rPr>
                <w:rFonts w:ascii="Times New Roman" w:hAnsi="Times New Roman"/>
              </w:rPr>
            </w:pPr>
            <w:r w:rsidRPr="00C21FA4">
              <w:rPr>
                <w:rFonts w:ascii="Times New Roman" w:hAnsi="Times New Roman"/>
              </w:rPr>
              <w:t xml:space="preserve">Where the placing of goods under a Customs procedure gives rise to a Customs debt, the release of the goods shall be conditional upon the payment of the amount of import or export duty corresponding to the Customs debt or the provision of a guarantee to cover that debt. </w:t>
            </w:r>
          </w:p>
          <w:p w14:paraId="217189D9" w14:textId="77777777" w:rsidR="00A62683" w:rsidRPr="00C21FA4" w:rsidRDefault="00A62683" w:rsidP="006E2BD2">
            <w:pPr>
              <w:pStyle w:val="Default"/>
              <w:tabs>
                <w:tab w:val="left" w:pos="611"/>
              </w:tabs>
              <w:contextualSpacing/>
              <w:outlineLvl w:val="0"/>
            </w:pPr>
          </w:p>
          <w:p w14:paraId="1BC21CC8" w14:textId="77777777" w:rsidR="00A62683" w:rsidRPr="00C21FA4" w:rsidRDefault="008204E2" w:rsidP="00B1402A">
            <w:pPr>
              <w:pStyle w:val="CM4"/>
              <w:numPr>
                <w:ilvl w:val="0"/>
                <w:numId w:val="677"/>
              </w:numPr>
              <w:tabs>
                <w:tab w:val="left" w:pos="611"/>
              </w:tabs>
              <w:ind w:left="0" w:firstLine="0"/>
              <w:contextualSpacing/>
              <w:outlineLvl w:val="0"/>
              <w:rPr>
                <w:rFonts w:ascii="Times New Roman" w:hAnsi="Times New Roman"/>
              </w:rPr>
            </w:pPr>
            <w:r w:rsidRPr="00C21FA4">
              <w:rPr>
                <w:rFonts w:ascii="Times New Roman" w:hAnsi="Times New Roman"/>
              </w:rPr>
              <w:t xml:space="preserve">However, without prejudice to the third paragraph of this article, the first paragraph of this article shall not apply to temporary admission with partial relief from import duty. </w:t>
            </w:r>
          </w:p>
          <w:p w14:paraId="00D6DB0F" w14:textId="77777777" w:rsidR="00A62683" w:rsidRPr="00C21FA4" w:rsidRDefault="00A62683" w:rsidP="006E2BD2">
            <w:pPr>
              <w:pStyle w:val="Default"/>
              <w:tabs>
                <w:tab w:val="left" w:pos="611"/>
              </w:tabs>
              <w:contextualSpacing/>
              <w:outlineLvl w:val="0"/>
            </w:pPr>
          </w:p>
          <w:p w14:paraId="4D9E7CFB" w14:textId="77777777" w:rsidR="00A62683" w:rsidRPr="00C21FA4" w:rsidRDefault="008204E2" w:rsidP="00B1402A">
            <w:pPr>
              <w:pStyle w:val="CM4"/>
              <w:numPr>
                <w:ilvl w:val="0"/>
                <w:numId w:val="677"/>
              </w:numPr>
              <w:tabs>
                <w:tab w:val="left" w:pos="611"/>
              </w:tabs>
              <w:ind w:left="0" w:firstLine="0"/>
              <w:contextualSpacing/>
              <w:outlineLvl w:val="0"/>
              <w:rPr>
                <w:rFonts w:ascii="Times New Roman" w:hAnsi="Times New Roman"/>
              </w:rPr>
            </w:pPr>
            <w:r w:rsidRPr="00C21FA4">
              <w:rPr>
                <w:rFonts w:ascii="Times New Roman" w:hAnsi="Times New Roman"/>
              </w:rPr>
              <w:t xml:space="preserve">Where, pursuant to the provisions governing the Customs procedure for which the goods are declared, the Customs require the provision of a guarantee, those goods shall not be released for the Customs procedure in question until such guarantee is provided. </w:t>
            </w:r>
          </w:p>
          <w:p w14:paraId="542D7B4E" w14:textId="77777777" w:rsidR="00A62683" w:rsidRPr="00C21FA4" w:rsidRDefault="00A62683" w:rsidP="006E2BD2">
            <w:pPr>
              <w:pStyle w:val="Default"/>
              <w:tabs>
                <w:tab w:val="left" w:pos="611"/>
              </w:tabs>
              <w:contextualSpacing/>
              <w:outlineLvl w:val="0"/>
            </w:pPr>
          </w:p>
          <w:p w14:paraId="6FE047A2" w14:textId="77777777" w:rsidR="00A62683" w:rsidRPr="00C21FA4" w:rsidRDefault="008204E2" w:rsidP="00B1402A">
            <w:pPr>
              <w:pStyle w:val="CM4"/>
              <w:numPr>
                <w:ilvl w:val="0"/>
                <w:numId w:val="677"/>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the release of the goods shall not be conditional upon the provision of a guarantee in respect of goods which are the subject of a drawing request on a tariff quota. </w:t>
            </w:r>
          </w:p>
          <w:p w14:paraId="0A290C10" w14:textId="77777777" w:rsidR="00A62683" w:rsidRPr="00C21FA4" w:rsidRDefault="00A62683" w:rsidP="006E2BD2">
            <w:pPr>
              <w:pStyle w:val="Default"/>
              <w:tabs>
                <w:tab w:val="left" w:pos="611"/>
              </w:tabs>
              <w:contextualSpacing/>
              <w:outlineLvl w:val="0"/>
            </w:pPr>
          </w:p>
          <w:p w14:paraId="63C07F2D" w14:textId="77777777" w:rsidR="00A62683" w:rsidRPr="00C21FA4" w:rsidRDefault="008204E2" w:rsidP="00B1402A">
            <w:pPr>
              <w:pStyle w:val="CM4"/>
              <w:numPr>
                <w:ilvl w:val="0"/>
                <w:numId w:val="677"/>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Where a simplification as referred to in Articles 116, 125 and 126 is used and a comprehensive guarantee is provided, release of the goods shall not be conditional upon a monitoring of the guarantee by Customs. </w:t>
            </w:r>
          </w:p>
          <w:p w14:paraId="6ADBD87B" w14:textId="77777777" w:rsidR="00755449" w:rsidRPr="00C21FA4" w:rsidRDefault="00755449" w:rsidP="006E2BD2">
            <w:pPr>
              <w:pStyle w:val="Default"/>
              <w:tabs>
                <w:tab w:val="left" w:pos="611"/>
              </w:tabs>
              <w:contextualSpacing/>
              <w:outlineLvl w:val="0"/>
            </w:pPr>
          </w:p>
          <w:p w14:paraId="0F0CDF8C" w14:textId="0EC5F0F0" w:rsidR="00A62683" w:rsidRPr="00C21FA4" w:rsidRDefault="008204E2" w:rsidP="00B1402A">
            <w:pPr>
              <w:pStyle w:val="Default"/>
              <w:numPr>
                <w:ilvl w:val="0"/>
                <w:numId w:val="677"/>
              </w:numPr>
              <w:tabs>
                <w:tab w:val="left" w:pos="611"/>
              </w:tabs>
              <w:ind w:left="0" w:firstLine="0"/>
              <w:contextualSpacing/>
              <w:outlineLvl w:val="0"/>
            </w:pPr>
            <w:r w:rsidRPr="00C21FA4">
              <w:rPr>
                <w:rFonts w:ascii="Times New Roman" w:hAnsi="Times New Roman"/>
              </w:rPr>
              <w:t xml:space="preserve">The cases referred to in paragraph 4 of this article, are determined by Government </w:t>
            </w:r>
            <w:r w:rsidR="00827A07" w:rsidRPr="00C21FA4">
              <w:rPr>
                <w:rFonts w:ascii="Times New Roman" w:hAnsi="Times New Roman"/>
              </w:rPr>
              <w:t>suble</w:t>
            </w:r>
            <w:r w:rsidRPr="00C21FA4">
              <w:rPr>
                <w:rFonts w:ascii="Times New Roman" w:hAnsi="Times New Roman"/>
              </w:rPr>
              <w:t xml:space="preserve">gal act.   </w:t>
            </w:r>
          </w:p>
          <w:p w14:paraId="640144B3" w14:textId="77777777" w:rsidR="00212AE6" w:rsidRPr="00C21FA4" w:rsidRDefault="00212AE6" w:rsidP="00212AE6">
            <w:pPr>
              <w:pStyle w:val="Default"/>
            </w:pPr>
          </w:p>
          <w:p w14:paraId="28D6C2B1"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090E18" w:rsidRPr="00C21FA4">
              <w:rPr>
                <w:rFonts w:ascii="Times New Roman" w:hAnsi="Times New Roman"/>
                <w:b/>
                <w:iCs/>
                <w:sz w:val="28"/>
                <w:szCs w:val="28"/>
              </w:rPr>
              <w:t>I</w:t>
            </w:r>
            <w:r w:rsidRPr="00C21FA4">
              <w:rPr>
                <w:rFonts w:ascii="Times New Roman" w:hAnsi="Times New Roman"/>
                <w:b/>
                <w:iCs/>
                <w:sz w:val="28"/>
                <w:szCs w:val="28"/>
              </w:rPr>
              <w:t>V</w:t>
            </w:r>
          </w:p>
          <w:p w14:paraId="51F7CC0D"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DISPOSAL OF GOODS</w:t>
            </w:r>
          </w:p>
          <w:p w14:paraId="2A5C0111" w14:textId="77777777" w:rsidR="00090E18" w:rsidRPr="00C21FA4" w:rsidRDefault="00090E18" w:rsidP="006E2BD2">
            <w:pPr>
              <w:pStyle w:val="CM4"/>
              <w:tabs>
                <w:tab w:val="left" w:pos="611"/>
              </w:tabs>
              <w:contextualSpacing/>
              <w:jc w:val="center"/>
              <w:outlineLvl w:val="0"/>
              <w:rPr>
                <w:rFonts w:ascii="Times New Roman" w:hAnsi="Times New Roman"/>
                <w:b/>
                <w:iCs/>
              </w:rPr>
            </w:pPr>
          </w:p>
          <w:p w14:paraId="26A1A3B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134</w:t>
            </w:r>
          </w:p>
          <w:p w14:paraId="2211B82F"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Destruction of goods</w:t>
            </w:r>
          </w:p>
          <w:p w14:paraId="1CD3B8B8" w14:textId="77777777" w:rsidR="00A62683" w:rsidRPr="00C21FA4" w:rsidRDefault="00A62683" w:rsidP="006E2BD2">
            <w:pPr>
              <w:pStyle w:val="Default"/>
              <w:tabs>
                <w:tab w:val="left" w:pos="611"/>
              </w:tabs>
              <w:contextualSpacing/>
              <w:outlineLvl w:val="0"/>
            </w:pPr>
          </w:p>
          <w:p w14:paraId="016235ED" w14:textId="77777777" w:rsidR="00A62683" w:rsidRPr="00C21FA4" w:rsidRDefault="008204E2" w:rsidP="00B1402A">
            <w:pPr>
              <w:pStyle w:val="ListParagraph"/>
              <w:numPr>
                <w:ilvl w:val="0"/>
                <w:numId w:val="67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Where the Customs have reasonable grounds for so doing, they may require goods which have been presented to Customs to be destroyed and shall inform the holder of the goods accordingly. The costs of the destruction shall be borne by the holder of the goods.</w:t>
            </w:r>
          </w:p>
          <w:p w14:paraId="2FBB78B9" w14:textId="77777777" w:rsidR="00755449" w:rsidRPr="00C21FA4" w:rsidRDefault="00755449" w:rsidP="006E2BD2">
            <w:pPr>
              <w:tabs>
                <w:tab w:val="left" w:pos="611"/>
              </w:tabs>
              <w:contextualSpacing/>
              <w:outlineLvl w:val="0"/>
              <w:rPr>
                <w:rFonts w:ascii="Times New Roman" w:hAnsi="Times New Roman"/>
                <w:sz w:val="24"/>
                <w:szCs w:val="24"/>
              </w:rPr>
            </w:pPr>
          </w:p>
          <w:p w14:paraId="461330D1" w14:textId="77777777" w:rsidR="00A62683" w:rsidRPr="00C21FA4" w:rsidRDefault="008204E2" w:rsidP="00B1402A">
            <w:pPr>
              <w:pStyle w:val="CM4"/>
              <w:numPr>
                <w:ilvl w:val="0"/>
                <w:numId w:val="678"/>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on the destruction of goods, referred to this Article, are determined by Minister of Finance sublegal act. </w:t>
            </w:r>
          </w:p>
          <w:p w14:paraId="69449E93" w14:textId="77777777" w:rsidR="00A54F59" w:rsidRPr="00C21FA4" w:rsidRDefault="00A54F59" w:rsidP="006E2BD2">
            <w:pPr>
              <w:pStyle w:val="CM4"/>
              <w:tabs>
                <w:tab w:val="left" w:pos="611"/>
              </w:tabs>
              <w:contextualSpacing/>
              <w:jc w:val="center"/>
              <w:outlineLvl w:val="0"/>
              <w:rPr>
                <w:rFonts w:ascii="Times New Roman" w:hAnsi="Times New Roman"/>
                <w:b/>
                <w:iCs/>
              </w:rPr>
            </w:pPr>
          </w:p>
          <w:p w14:paraId="08844B1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135</w:t>
            </w:r>
          </w:p>
          <w:p w14:paraId="5640809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Measures to be taken by the Customs</w:t>
            </w:r>
          </w:p>
          <w:p w14:paraId="03925AFB" w14:textId="77777777" w:rsidR="00A62683" w:rsidRPr="00C21FA4" w:rsidRDefault="00A62683" w:rsidP="006E2BD2">
            <w:pPr>
              <w:pStyle w:val="Default"/>
              <w:tabs>
                <w:tab w:val="left" w:pos="611"/>
              </w:tabs>
              <w:contextualSpacing/>
              <w:outlineLvl w:val="0"/>
            </w:pPr>
          </w:p>
          <w:p w14:paraId="20B90A28" w14:textId="77777777" w:rsidR="00A62683" w:rsidRPr="00C21FA4" w:rsidRDefault="008204E2" w:rsidP="00B1402A">
            <w:pPr>
              <w:pStyle w:val="CM4"/>
              <w:numPr>
                <w:ilvl w:val="0"/>
                <w:numId w:val="679"/>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Customs shall take any necessary measures, including confiscation and sale, or destruction, in the following cases: </w:t>
            </w:r>
          </w:p>
          <w:p w14:paraId="75C75221" w14:textId="77777777" w:rsidR="00A62683" w:rsidRPr="00C21FA4" w:rsidRDefault="00A62683" w:rsidP="006E2BD2">
            <w:pPr>
              <w:pStyle w:val="Default"/>
              <w:tabs>
                <w:tab w:val="left" w:pos="611"/>
              </w:tabs>
              <w:contextualSpacing/>
              <w:outlineLvl w:val="0"/>
            </w:pPr>
          </w:p>
          <w:p w14:paraId="7AA6C5A1"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where one of the obligations laid down in the Customs legislation concerning the introduction of non-Kosovo goods into the Customs territory of the Republic of Kosovo has not been fulfilled, or the goods have been withheld from Customs supervision; </w:t>
            </w:r>
          </w:p>
          <w:p w14:paraId="6AF8A540" w14:textId="77777777" w:rsidR="00A62683" w:rsidRPr="00C21FA4" w:rsidRDefault="00A62683" w:rsidP="002E60D1">
            <w:pPr>
              <w:pStyle w:val="Default"/>
              <w:tabs>
                <w:tab w:val="left" w:pos="611"/>
              </w:tabs>
              <w:ind w:left="720"/>
              <w:contextualSpacing/>
              <w:outlineLvl w:val="0"/>
            </w:pPr>
          </w:p>
          <w:p w14:paraId="5FE87A84" w14:textId="77777777" w:rsidR="00CD1374" w:rsidRPr="00C21FA4" w:rsidRDefault="00CD1374" w:rsidP="002E60D1">
            <w:pPr>
              <w:pStyle w:val="Default"/>
              <w:tabs>
                <w:tab w:val="left" w:pos="611"/>
              </w:tabs>
              <w:ind w:left="720"/>
              <w:contextualSpacing/>
              <w:outlineLvl w:val="0"/>
            </w:pPr>
          </w:p>
          <w:p w14:paraId="74B0F3F0"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goods cannot be released for any of the following reasons: </w:t>
            </w:r>
          </w:p>
          <w:p w14:paraId="438B4429" w14:textId="77777777" w:rsidR="00EA5C2E" w:rsidRPr="00C21FA4" w:rsidRDefault="00EA5C2E" w:rsidP="006E2BD2">
            <w:pPr>
              <w:pStyle w:val="Default"/>
              <w:tabs>
                <w:tab w:val="left" w:pos="611"/>
              </w:tabs>
              <w:contextualSpacing/>
              <w:outlineLvl w:val="0"/>
            </w:pPr>
          </w:p>
          <w:p w14:paraId="50C2AA0B" w14:textId="77777777" w:rsidR="00A62683" w:rsidRPr="00C21FA4" w:rsidRDefault="008204E2" w:rsidP="00B1402A">
            <w:pPr>
              <w:pStyle w:val="CM4"/>
              <w:numPr>
                <w:ilvl w:val="2"/>
                <w:numId w:val="679"/>
              </w:numPr>
              <w:tabs>
                <w:tab w:val="left" w:pos="611"/>
              </w:tabs>
              <w:ind w:left="1440" w:firstLine="0"/>
              <w:contextualSpacing/>
              <w:outlineLvl w:val="0"/>
              <w:rPr>
                <w:rFonts w:ascii="Times New Roman" w:hAnsi="Times New Roman"/>
              </w:rPr>
            </w:pPr>
            <w:r w:rsidRPr="00C21FA4">
              <w:rPr>
                <w:rFonts w:ascii="Times New Roman" w:hAnsi="Times New Roman"/>
              </w:rPr>
              <w:t xml:space="preserve">It has not been possible, for reasons attributable to the declarant, to undertake or continue examination of the goods within the period prescribed by the Customs; </w:t>
            </w:r>
          </w:p>
          <w:p w14:paraId="570236F8" w14:textId="77777777" w:rsidR="00EA5C2E" w:rsidRPr="00C21FA4" w:rsidRDefault="00EA5C2E" w:rsidP="005825FB">
            <w:pPr>
              <w:pStyle w:val="Default"/>
              <w:tabs>
                <w:tab w:val="left" w:pos="611"/>
              </w:tabs>
              <w:ind w:left="1440"/>
              <w:contextualSpacing/>
              <w:outlineLvl w:val="0"/>
            </w:pPr>
          </w:p>
          <w:p w14:paraId="0B03B32B" w14:textId="77777777" w:rsidR="00A62683" w:rsidRPr="00C21FA4" w:rsidRDefault="008204E2" w:rsidP="00B1402A">
            <w:pPr>
              <w:pStyle w:val="CM4"/>
              <w:numPr>
                <w:ilvl w:val="2"/>
                <w:numId w:val="679"/>
              </w:numPr>
              <w:tabs>
                <w:tab w:val="left" w:pos="611"/>
              </w:tabs>
              <w:ind w:left="1440" w:firstLine="0"/>
              <w:contextualSpacing/>
              <w:outlineLvl w:val="0"/>
              <w:rPr>
                <w:rFonts w:ascii="Times New Roman" w:hAnsi="Times New Roman"/>
              </w:rPr>
            </w:pPr>
            <w:r w:rsidRPr="00C21FA4">
              <w:rPr>
                <w:rFonts w:ascii="Times New Roman" w:hAnsi="Times New Roman"/>
              </w:rPr>
              <w:t xml:space="preserve">The documents which must be provided before the goods can be placed under, or released for, the Customs procedure </w:t>
            </w:r>
            <w:r w:rsidRPr="00C21FA4">
              <w:rPr>
                <w:rFonts w:ascii="Times New Roman" w:hAnsi="Times New Roman"/>
              </w:rPr>
              <w:lastRenderedPageBreak/>
              <w:t xml:space="preserve">requested have not been provided; </w:t>
            </w:r>
          </w:p>
          <w:p w14:paraId="27FD41C1" w14:textId="77777777" w:rsidR="00A62683" w:rsidRPr="00C21FA4" w:rsidRDefault="00A62683" w:rsidP="005825FB">
            <w:pPr>
              <w:pStyle w:val="Default"/>
              <w:tabs>
                <w:tab w:val="left" w:pos="611"/>
              </w:tabs>
              <w:ind w:left="1440"/>
              <w:contextualSpacing/>
              <w:outlineLvl w:val="0"/>
            </w:pPr>
          </w:p>
          <w:p w14:paraId="39D04761" w14:textId="77777777" w:rsidR="00A62683" w:rsidRPr="00C21FA4" w:rsidRDefault="008204E2" w:rsidP="00B1402A">
            <w:pPr>
              <w:pStyle w:val="CM4"/>
              <w:numPr>
                <w:ilvl w:val="2"/>
                <w:numId w:val="679"/>
              </w:numPr>
              <w:tabs>
                <w:tab w:val="left" w:pos="611"/>
              </w:tabs>
              <w:ind w:left="1440" w:firstLine="0"/>
              <w:contextualSpacing/>
              <w:outlineLvl w:val="0"/>
              <w:rPr>
                <w:rFonts w:ascii="Times New Roman" w:hAnsi="Times New Roman"/>
              </w:rPr>
            </w:pPr>
            <w:r w:rsidRPr="00C21FA4">
              <w:rPr>
                <w:rFonts w:ascii="Times New Roman" w:hAnsi="Times New Roman"/>
              </w:rPr>
              <w:t xml:space="preserve">payments or a guarantee which should have been made or provided in respect of import or export duty, as the case may be, have not been made or provided within the prescribed period; </w:t>
            </w:r>
          </w:p>
          <w:p w14:paraId="064F2BE9" w14:textId="7D9AB518" w:rsidR="00A62683" w:rsidRPr="00C21FA4" w:rsidRDefault="00A62683" w:rsidP="006E2BD2">
            <w:pPr>
              <w:pStyle w:val="Default"/>
              <w:tabs>
                <w:tab w:val="left" w:pos="611"/>
              </w:tabs>
              <w:contextualSpacing/>
              <w:outlineLvl w:val="0"/>
            </w:pPr>
          </w:p>
          <w:p w14:paraId="33226310" w14:textId="77777777" w:rsidR="00827A07" w:rsidRPr="00C21FA4" w:rsidRDefault="00827A07" w:rsidP="006E2BD2">
            <w:pPr>
              <w:pStyle w:val="Default"/>
              <w:tabs>
                <w:tab w:val="left" w:pos="611"/>
              </w:tabs>
              <w:contextualSpacing/>
              <w:outlineLvl w:val="0"/>
            </w:pPr>
          </w:p>
          <w:p w14:paraId="05F67FC0" w14:textId="77777777" w:rsidR="00A62683" w:rsidRPr="00C21FA4" w:rsidRDefault="008204E2" w:rsidP="00B1402A">
            <w:pPr>
              <w:pStyle w:val="CM4"/>
              <w:numPr>
                <w:ilvl w:val="2"/>
                <w:numId w:val="679"/>
              </w:numPr>
              <w:tabs>
                <w:tab w:val="left" w:pos="611"/>
              </w:tabs>
              <w:ind w:left="1440" w:firstLine="0"/>
              <w:contextualSpacing/>
              <w:outlineLvl w:val="0"/>
              <w:rPr>
                <w:rFonts w:ascii="Times New Roman" w:hAnsi="Times New Roman"/>
              </w:rPr>
            </w:pPr>
            <w:r w:rsidRPr="00C21FA4">
              <w:rPr>
                <w:rFonts w:ascii="Times New Roman" w:hAnsi="Times New Roman"/>
              </w:rPr>
              <w:t xml:space="preserve">The goods are subject to prohibitions or restrictions; </w:t>
            </w:r>
          </w:p>
          <w:p w14:paraId="5C8FAC1C" w14:textId="77777777" w:rsidR="00A62683" w:rsidRPr="00C21FA4" w:rsidRDefault="00A62683" w:rsidP="006E2BD2">
            <w:pPr>
              <w:pStyle w:val="Default"/>
              <w:tabs>
                <w:tab w:val="left" w:pos="611"/>
              </w:tabs>
              <w:contextualSpacing/>
              <w:outlineLvl w:val="0"/>
            </w:pPr>
          </w:p>
          <w:p w14:paraId="0ECA9354"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goods have not been removed within a reasonable period after their release; </w:t>
            </w:r>
          </w:p>
          <w:p w14:paraId="0C82B93D" w14:textId="77777777" w:rsidR="00A62683" w:rsidRPr="00C21FA4" w:rsidRDefault="00A62683" w:rsidP="005825FB">
            <w:pPr>
              <w:pStyle w:val="Default"/>
              <w:tabs>
                <w:tab w:val="left" w:pos="611"/>
              </w:tabs>
              <w:ind w:left="720"/>
              <w:contextualSpacing/>
              <w:outlineLvl w:val="0"/>
            </w:pPr>
          </w:p>
          <w:p w14:paraId="0E0903B9"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Where after their release, the goods are found not to have fulfilled the conditions for that release; or </w:t>
            </w:r>
          </w:p>
          <w:p w14:paraId="0AE08A48" w14:textId="77777777" w:rsidR="00EA5C2E" w:rsidRPr="00C21FA4" w:rsidRDefault="00EA5C2E" w:rsidP="005825FB">
            <w:pPr>
              <w:pStyle w:val="Default"/>
              <w:tabs>
                <w:tab w:val="left" w:pos="611"/>
              </w:tabs>
              <w:ind w:left="720"/>
              <w:contextualSpacing/>
              <w:outlineLvl w:val="0"/>
            </w:pPr>
          </w:p>
          <w:p w14:paraId="632596DD"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Where goods are abandoned to the State in accordance with Article 136. </w:t>
            </w:r>
          </w:p>
          <w:p w14:paraId="34198AA8" w14:textId="55A66E95" w:rsidR="00EA5C2E" w:rsidRDefault="00EA5C2E" w:rsidP="006E2BD2">
            <w:pPr>
              <w:pStyle w:val="Default"/>
              <w:tabs>
                <w:tab w:val="left" w:pos="611"/>
              </w:tabs>
              <w:contextualSpacing/>
              <w:outlineLvl w:val="0"/>
            </w:pPr>
          </w:p>
          <w:p w14:paraId="6CED4083" w14:textId="77777777" w:rsidR="00516E38" w:rsidRPr="00C21FA4" w:rsidRDefault="00516E38" w:rsidP="006E2BD2">
            <w:pPr>
              <w:pStyle w:val="Default"/>
              <w:tabs>
                <w:tab w:val="left" w:pos="611"/>
              </w:tabs>
              <w:contextualSpacing/>
              <w:outlineLvl w:val="0"/>
            </w:pPr>
          </w:p>
          <w:p w14:paraId="52E917DC" w14:textId="77777777" w:rsidR="00A62683" w:rsidRPr="00C21FA4" w:rsidRDefault="008204E2" w:rsidP="00B1402A">
            <w:pPr>
              <w:pStyle w:val="CM4"/>
              <w:numPr>
                <w:ilvl w:val="0"/>
                <w:numId w:val="679"/>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which have been abandoned to the State, seized or </w:t>
            </w:r>
            <w:r w:rsidRPr="00C21FA4">
              <w:rPr>
                <w:rFonts w:ascii="Times New Roman" w:hAnsi="Times New Roman"/>
              </w:rPr>
              <w:lastRenderedPageBreak/>
              <w:t xml:space="preserve">confiscated shall be deemed to be placed under the Customs warehousing procedure. They shall be entered in the records of the Customs warehousing operator, or, where they are held by Customs, by the latter. </w:t>
            </w:r>
          </w:p>
          <w:p w14:paraId="5345420A" w14:textId="77777777" w:rsidR="00A62683" w:rsidRPr="00C21FA4" w:rsidRDefault="00A62683" w:rsidP="006E2BD2">
            <w:pPr>
              <w:pStyle w:val="Default"/>
              <w:tabs>
                <w:tab w:val="left" w:pos="611"/>
              </w:tabs>
              <w:contextualSpacing/>
              <w:outlineLvl w:val="0"/>
            </w:pPr>
          </w:p>
          <w:p w14:paraId="230361C9" w14:textId="77777777" w:rsidR="00A62683" w:rsidRPr="00C21FA4" w:rsidRDefault="008204E2" w:rsidP="00B1402A">
            <w:pPr>
              <w:pStyle w:val="CM4"/>
              <w:numPr>
                <w:ilvl w:val="0"/>
                <w:numId w:val="679"/>
              </w:numPr>
              <w:tabs>
                <w:tab w:val="left" w:pos="611"/>
              </w:tabs>
              <w:ind w:left="0" w:firstLine="0"/>
              <w:contextualSpacing/>
              <w:outlineLvl w:val="0"/>
              <w:rPr>
                <w:rFonts w:ascii="Times New Roman" w:hAnsi="Times New Roman"/>
              </w:rPr>
            </w:pPr>
            <w:r w:rsidRPr="00C21FA4">
              <w:rPr>
                <w:rFonts w:ascii="Times New Roman" w:hAnsi="Times New Roman"/>
              </w:rPr>
              <w:t xml:space="preserve">Where goods to be destroyed, abandoned to the State, seized or confiscated are already subject to a Customs declaration, the records shall include a reference to the Customs declaration. Customs shall invalidate that Customs declaration. </w:t>
            </w:r>
          </w:p>
          <w:p w14:paraId="53CB21ED" w14:textId="77777777" w:rsidR="007B5311" w:rsidRPr="00C21FA4" w:rsidRDefault="007B5311" w:rsidP="006E2BD2">
            <w:pPr>
              <w:pStyle w:val="Default"/>
              <w:tabs>
                <w:tab w:val="left" w:pos="611"/>
              </w:tabs>
              <w:contextualSpacing/>
              <w:outlineLvl w:val="0"/>
            </w:pPr>
          </w:p>
          <w:p w14:paraId="32E16CFF" w14:textId="77777777" w:rsidR="00A62683" w:rsidRPr="00C21FA4" w:rsidRDefault="008204E2" w:rsidP="00B1402A">
            <w:pPr>
              <w:pStyle w:val="CM4"/>
              <w:numPr>
                <w:ilvl w:val="0"/>
                <w:numId w:val="679"/>
              </w:numPr>
              <w:tabs>
                <w:tab w:val="left" w:pos="611"/>
              </w:tabs>
              <w:ind w:left="0" w:firstLine="0"/>
              <w:contextualSpacing/>
              <w:outlineLvl w:val="0"/>
              <w:rPr>
                <w:rFonts w:ascii="Times New Roman" w:hAnsi="Times New Roman"/>
              </w:rPr>
            </w:pPr>
            <w:r w:rsidRPr="00C21FA4">
              <w:rPr>
                <w:rFonts w:ascii="Times New Roman" w:hAnsi="Times New Roman"/>
              </w:rPr>
              <w:t xml:space="preserve">The costs of the measures referred to in paragraph 1 shall be borne: </w:t>
            </w:r>
          </w:p>
          <w:p w14:paraId="0D1F3BB2" w14:textId="77777777" w:rsidR="00EA5C2E" w:rsidRPr="00C21FA4" w:rsidRDefault="00EA5C2E" w:rsidP="006E2BD2">
            <w:pPr>
              <w:pStyle w:val="Default"/>
              <w:tabs>
                <w:tab w:val="left" w:pos="611"/>
              </w:tabs>
              <w:contextualSpacing/>
              <w:outlineLvl w:val="0"/>
            </w:pPr>
          </w:p>
          <w:p w14:paraId="0241D2F7"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referred to in paragraph 1.1 of this article, by any person who was required to fulfil the obligations concerned or who withheld the goods from Customs supervision; </w:t>
            </w:r>
          </w:p>
          <w:p w14:paraId="32470328" w14:textId="77777777" w:rsidR="00A62683" w:rsidRPr="00C21FA4" w:rsidRDefault="00A62683" w:rsidP="005825FB">
            <w:pPr>
              <w:pStyle w:val="Default"/>
              <w:tabs>
                <w:tab w:val="left" w:pos="611"/>
              </w:tabs>
              <w:ind w:left="720"/>
              <w:contextualSpacing/>
              <w:outlineLvl w:val="0"/>
            </w:pPr>
          </w:p>
          <w:p w14:paraId="6950DC90"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cases referred to in paragraph 1.2 and 1.3 of this article, by the declarant; </w:t>
            </w:r>
          </w:p>
          <w:p w14:paraId="5E2A78A5" w14:textId="77777777" w:rsidR="00EA5C2E" w:rsidRPr="00C21FA4" w:rsidRDefault="00EA5C2E" w:rsidP="005825FB">
            <w:pPr>
              <w:pStyle w:val="Default"/>
              <w:tabs>
                <w:tab w:val="left" w:pos="611"/>
              </w:tabs>
              <w:ind w:left="720"/>
              <w:contextualSpacing/>
              <w:outlineLvl w:val="0"/>
            </w:pPr>
          </w:p>
          <w:p w14:paraId="1E634735"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referred to in paragraph 1.4 of this article, by the person who is required to comply </w:t>
            </w:r>
            <w:r w:rsidRPr="00C21FA4">
              <w:rPr>
                <w:rFonts w:ascii="Times New Roman" w:hAnsi="Times New Roman"/>
              </w:rPr>
              <w:lastRenderedPageBreak/>
              <w:t xml:space="preserve">with the conditions governing the release of the goods; </w:t>
            </w:r>
          </w:p>
          <w:p w14:paraId="61AF79FE" w14:textId="77777777" w:rsidR="00AD6A86" w:rsidRPr="00C21FA4" w:rsidRDefault="00AD6A86" w:rsidP="005825FB">
            <w:pPr>
              <w:pStyle w:val="Default"/>
              <w:tabs>
                <w:tab w:val="left" w:pos="611"/>
              </w:tabs>
              <w:ind w:left="720"/>
              <w:contextualSpacing/>
              <w:outlineLvl w:val="0"/>
            </w:pPr>
          </w:p>
          <w:p w14:paraId="23E7F8E4" w14:textId="77777777" w:rsidR="00A62683" w:rsidRPr="00C21FA4" w:rsidRDefault="008204E2" w:rsidP="00B1402A">
            <w:pPr>
              <w:pStyle w:val="CM4"/>
              <w:numPr>
                <w:ilvl w:val="1"/>
                <w:numId w:val="679"/>
              </w:numPr>
              <w:tabs>
                <w:tab w:val="left" w:pos="611"/>
              </w:tabs>
              <w:ind w:left="720" w:firstLine="0"/>
              <w:contextualSpacing/>
              <w:outlineLvl w:val="0"/>
              <w:rPr>
                <w:rFonts w:ascii="Times New Roman" w:hAnsi="Times New Roman"/>
              </w:rPr>
            </w:pPr>
            <w:r w:rsidRPr="00C21FA4">
              <w:rPr>
                <w:rFonts w:ascii="Times New Roman" w:hAnsi="Times New Roman"/>
              </w:rPr>
              <w:t>in the case referred to in paragraph 1.5 of this article, by the person who abandons the goods to the State.</w:t>
            </w:r>
          </w:p>
          <w:p w14:paraId="154400B9" w14:textId="77777777" w:rsidR="00A62683" w:rsidRPr="00C21FA4" w:rsidRDefault="00A62683" w:rsidP="006E2BD2">
            <w:pPr>
              <w:pStyle w:val="CM4"/>
              <w:tabs>
                <w:tab w:val="left" w:pos="611"/>
              </w:tabs>
              <w:contextualSpacing/>
              <w:outlineLvl w:val="0"/>
              <w:rPr>
                <w:rFonts w:ascii="Times New Roman" w:hAnsi="Times New Roman"/>
              </w:rPr>
            </w:pPr>
          </w:p>
          <w:p w14:paraId="6CDC6E07" w14:textId="77777777" w:rsidR="00A62683" w:rsidRPr="00C21FA4" w:rsidRDefault="008204E2" w:rsidP="00B1402A">
            <w:pPr>
              <w:pStyle w:val="CM4"/>
              <w:numPr>
                <w:ilvl w:val="0"/>
                <w:numId w:val="679"/>
              </w:numPr>
              <w:tabs>
                <w:tab w:val="left" w:pos="611"/>
              </w:tabs>
              <w:ind w:left="0" w:firstLine="0"/>
              <w:contextualSpacing/>
              <w:outlineLvl w:val="0"/>
              <w:rPr>
                <w:rFonts w:ascii="Times New Roman" w:hAnsi="Times New Roman"/>
              </w:rPr>
            </w:pPr>
            <w:r w:rsidRPr="00C21FA4">
              <w:rPr>
                <w:rFonts w:ascii="Times New Roman" w:hAnsi="Times New Roman"/>
              </w:rPr>
              <w:t>The procedural rules on the sale of goods, referred to paragraph 1 of this Article, are determined by Minister of Finance sublegal act.</w:t>
            </w:r>
          </w:p>
          <w:p w14:paraId="4DA7874F" w14:textId="42B92647" w:rsidR="00F362F6" w:rsidRPr="00C21FA4" w:rsidRDefault="00F362F6" w:rsidP="006E2BD2">
            <w:pPr>
              <w:pStyle w:val="Default"/>
              <w:tabs>
                <w:tab w:val="left" w:pos="611"/>
              </w:tabs>
              <w:contextualSpacing/>
              <w:outlineLvl w:val="0"/>
            </w:pPr>
          </w:p>
          <w:p w14:paraId="2EFEB6A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136</w:t>
            </w:r>
          </w:p>
          <w:p w14:paraId="7CB2973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Abandonment</w:t>
            </w:r>
          </w:p>
          <w:p w14:paraId="6A5FCB54" w14:textId="77777777" w:rsidR="00AD6A86" w:rsidRPr="00C21FA4" w:rsidRDefault="00AD6A86" w:rsidP="006E2BD2">
            <w:pPr>
              <w:pStyle w:val="Default"/>
              <w:tabs>
                <w:tab w:val="left" w:pos="611"/>
              </w:tabs>
              <w:contextualSpacing/>
              <w:outlineLvl w:val="0"/>
            </w:pPr>
          </w:p>
          <w:p w14:paraId="7808581D" w14:textId="77777777" w:rsidR="00A62683" w:rsidRPr="00C21FA4" w:rsidRDefault="008204E2" w:rsidP="00B1402A">
            <w:pPr>
              <w:pStyle w:val="CM4"/>
              <w:numPr>
                <w:ilvl w:val="0"/>
                <w:numId w:val="680"/>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and goods placed under the end-use procedure may with prior permission of the Customs be abandoned to the State by the holder of the procedure or, where applicable, the holder of the goods. </w:t>
            </w:r>
          </w:p>
          <w:p w14:paraId="73294160" w14:textId="77777777" w:rsidR="00A62683" w:rsidRPr="00C21FA4" w:rsidRDefault="00A62683" w:rsidP="006E2BD2">
            <w:pPr>
              <w:pStyle w:val="Default"/>
              <w:tabs>
                <w:tab w:val="left" w:pos="611"/>
              </w:tabs>
              <w:contextualSpacing/>
              <w:outlineLvl w:val="0"/>
            </w:pPr>
          </w:p>
          <w:p w14:paraId="10BDEEFF" w14:textId="77777777" w:rsidR="00A62683" w:rsidRPr="00C21FA4" w:rsidRDefault="008204E2" w:rsidP="00B1402A">
            <w:pPr>
              <w:pStyle w:val="Default"/>
              <w:numPr>
                <w:ilvl w:val="0"/>
                <w:numId w:val="680"/>
              </w:numPr>
              <w:tabs>
                <w:tab w:val="left" w:pos="611"/>
              </w:tabs>
              <w:ind w:left="0" w:firstLine="0"/>
              <w:contextualSpacing/>
              <w:outlineLvl w:val="0"/>
              <w:rPr>
                <w:rFonts w:ascii="Times New Roman" w:hAnsi="Times New Roman"/>
              </w:rPr>
            </w:pPr>
            <w:r w:rsidRPr="00C21FA4">
              <w:rPr>
                <w:rFonts w:ascii="Times New Roman" w:hAnsi="Times New Roman"/>
              </w:rPr>
              <w:t>The procedural rules on abandonment of goods to the State, referred to this Article, are determined by Minister of Finance sublegal act.</w:t>
            </w:r>
          </w:p>
          <w:p w14:paraId="008FDDB0" w14:textId="77777777" w:rsidR="00516E38" w:rsidRPr="00C21FA4" w:rsidRDefault="00516E38" w:rsidP="006E2BD2">
            <w:pPr>
              <w:pStyle w:val="Default"/>
              <w:tabs>
                <w:tab w:val="left" w:pos="611"/>
              </w:tabs>
              <w:contextualSpacing/>
              <w:outlineLvl w:val="0"/>
            </w:pPr>
          </w:p>
          <w:p w14:paraId="7D49F15F" w14:textId="77777777" w:rsidR="00A62683" w:rsidRPr="00C21FA4" w:rsidRDefault="00A62683" w:rsidP="006E2BD2">
            <w:pPr>
              <w:pStyle w:val="CM4"/>
              <w:tabs>
                <w:tab w:val="left" w:pos="611"/>
              </w:tabs>
              <w:contextualSpacing/>
              <w:jc w:val="center"/>
              <w:outlineLvl w:val="0"/>
              <w:rPr>
                <w:rFonts w:ascii="Times New Roman" w:hAnsi="Times New Roman"/>
                <w:b/>
                <w:iCs/>
              </w:rPr>
            </w:pPr>
          </w:p>
          <w:p w14:paraId="18BDD7A7" w14:textId="77777777" w:rsidR="00A62683" w:rsidRPr="00C21FA4" w:rsidRDefault="008204E2" w:rsidP="006E2BD2">
            <w:pPr>
              <w:pStyle w:val="CM4"/>
              <w:tabs>
                <w:tab w:val="left" w:pos="611"/>
              </w:tabs>
              <w:contextualSpacing/>
              <w:jc w:val="center"/>
              <w:outlineLvl w:val="0"/>
              <w:rPr>
                <w:rFonts w:ascii="Times New Roman" w:hAnsi="Times New Roman"/>
                <w:b/>
                <w:iCs/>
                <w:sz w:val="32"/>
                <w:szCs w:val="32"/>
              </w:rPr>
            </w:pPr>
            <w:r w:rsidRPr="00C21FA4">
              <w:rPr>
                <w:rFonts w:ascii="Times New Roman" w:hAnsi="Times New Roman"/>
                <w:b/>
                <w:iCs/>
                <w:sz w:val="32"/>
                <w:szCs w:val="32"/>
              </w:rPr>
              <w:t xml:space="preserve">PART </w:t>
            </w:r>
            <w:r w:rsidR="00485C2E" w:rsidRPr="00C21FA4">
              <w:rPr>
                <w:rFonts w:ascii="Times New Roman" w:hAnsi="Times New Roman"/>
                <w:b/>
                <w:iCs/>
                <w:sz w:val="32"/>
                <w:szCs w:val="32"/>
              </w:rPr>
              <w:t>SIX</w:t>
            </w:r>
          </w:p>
          <w:p w14:paraId="4606EB2C" w14:textId="77777777" w:rsidR="00A62683" w:rsidRPr="00C21FA4" w:rsidRDefault="008204E2" w:rsidP="006E2BD2">
            <w:pPr>
              <w:pStyle w:val="CM4"/>
              <w:tabs>
                <w:tab w:val="left" w:pos="611"/>
              </w:tabs>
              <w:contextualSpacing/>
              <w:jc w:val="center"/>
              <w:outlineLvl w:val="0"/>
              <w:rPr>
                <w:rFonts w:ascii="Times New Roman" w:hAnsi="Times New Roman"/>
                <w:b/>
                <w:bCs/>
                <w:sz w:val="32"/>
                <w:szCs w:val="32"/>
              </w:rPr>
            </w:pPr>
            <w:r w:rsidRPr="00C21FA4">
              <w:rPr>
                <w:rFonts w:ascii="Times New Roman" w:hAnsi="Times New Roman"/>
                <w:b/>
                <w:bCs/>
                <w:sz w:val="32"/>
                <w:szCs w:val="32"/>
              </w:rPr>
              <w:t xml:space="preserve">RELEASE FOR FREE CIRCULATION AND </w:t>
            </w:r>
            <w:r w:rsidRPr="00C21FA4">
              <w:rPr>
                <w:rFonts w:ascii="Times New Roman" w:hAnsi="Times New Roman"/>
                <w:b/>
                <w:bCs/>
                <w:sz w:val="32"/>
                <w:szCs w:val="32"/>
              </w:rPr>
              <w:lastRenderedPageBreak/>
              <w:t>RELIEF FROM IMPORT DUTY</w:t>
            </w:r>
          </w:p>
          <w:p w14:paraId="1278D818" w14:textId="77777777" w:rsidR="00A62683" w:rsidRPr="00C21FA4" w:rsidRDefault="00A62683" w:rsidP="006E2BD2">
            <w:pPr>
              <w:pStyle w:val="Default"/>
              <w:tabs>
                <w:tab w:val="left" w:pos="611"/>
              </w:tabs>
              <w:contextualSpacing/>
              <w:jc w:val="center"/>
              <w:outlineLvl w:val="0"/>
              <w:rPr>
                <w:rFonts w:ascii="Times New Roman" w:hAnsi="Times New Roman" w:cs="Times New Roman"/>
                <w:sz w:val="32"/>
                <w:szCs w:val="32"/>
              </w:rPr>
            </w:pPr>
          </w:p>
          <w:p w14:paraId="73B32D24" w14:textId="77777777" w:rsidR="001B4C6B" w:rsidRPr="00C21FA4" w:rsidRDefault="001B4C6B" w:rsidP="006E2BD2">
            <w:pPr>
              <w:pStyle w:val="Default"/>
              <w:tabs>
                <w:tab w:val="left" w:pos="611"/>
              </w:tabs>
              <w:contextualSpacing/>
              <w:jc w:val="center"/>
              <w:outlineLvl w:val="0"/>
              <w:rPr>
                <w:sz w:val="32"/>
                <w:szCs w:val="32"/>
              </w:rPr>
            </w:pPr>
          </w:p>
          <w:p w14:paraId="4106D3C8"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w:t>
            </w:r>
          </w:p>
          <w:p w14:paraId="3DF768F0"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RELEASE FOR FREE CIRCULATION</w:t>
            </w:r>
          </w:p>
          <w:p w14:paraId="57818B63" w14:textId="288A1501" w:rsidR="00A62683" w:rsidRPr="00C21FA4" w:rsidRDefault="00A62683" w:rsidP="006E2BD2">
            <w:pPr>
              <w:pStyle w:val="Default"/>
              <w:tabs>
                <w:tab w:val="left" w:pos="611"/>
              </w:tabs>
              <w:contextualSpacing/>
              <w:jc w:val="center"/>
              <w:outlineLvl w:val="0"/>
              <w:rPr>
                <w:rFonts w:ascii="Times New Roman" w:hAnsi="Times New Roman" w:cs="Times New Roman"/>
              </w:rPr>
            </w:pPr>
          </w:p>
          <w:p w14:paraId="21B99645"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137</w:t>
            </w:r>
          </w:p>
          <w:p w14:paraId="67C6ABD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 and effect</w:t>
            </w:r>
          </w:p>
          <w:p w14:paraId="4BBAF141" w14:textId="77777777" w:rsidR="00A62683" w:rsidRPr="00C21FA4" w:rsidRDefault="00A62683" w:rsidP="006E2BD2">
            <w:pPr>
              <w:pStyle w:val="CM4"/>
              <w:tabs>
                <w:tab w:val="left" w:pos="611"/>
              </w:tabs>
              <w:contextualSpacing/>
              <w:outlineLvl w:val="0"/>
              <w:rPr>
                <w:rFonts w:ascii="CNPFIP+TimesNewRoman" w:eastAsia="Times New Roman" w:hAnsi="CNPFIP+TimesNewRoman" w:cs="CNPFIP+TimesNewRoman"/>
                <w:color w:val="000000"/>
              </w:rPr>
            </w:pPr>
          </w:p>
          <w:p w14:paraId="5DC63383" w14:textId="77777777" w:rsidR="00A62683" w:rsidRPr="00C21FA4" w:rsidRDefault="008204E2" w:rsidP="00B1402A">
            <w:pPr>
              <w:pStyle w:val="CM4"/>
              <w:numPr>
                <w:ilvl w:val="0"/>
                <w:numId w:val="681"/>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intended to be put on the Republic of Kosovo market or intended for private use or consumption within the Customs territory of the Republic of Kosovo shall be placed under release for free circulation. </w:t>
            </w:r>
          </w:p>
          <w:p w14:paraId="17B30DD2" w14:textId="77777777" w:rsidR="00524EEE" w:rsidRPr="00C21FA4" w:rsidRDefault="00524EEE" w:rsidP="00524EEE">
            <w:pPr>
              <w:pStyle w:val="Default"/>
            </w:pPr>
          </w:p>
          <w:p w14:paraId="4B25F3FA" w14:textId="77777777" w:rsidR="00A62683" w:rsidRPr="00C21FA4" w:rsidRDefault="008204E2" w:rsidP="00B1402A">
            <w:pPr>
              <w:pStyle w:val="CM4"/>
              <w:numPr>
                <w:ilvl w:val="0"/>
                <w:numId w:val="681"/>
              </w:numPr>
              <w:tabs>
                <w:tab w:val="left" w:pos="611"/>
              </w:tabs>
              <w:ind w:left="0" w:firstLine="0"/>
              <w:contextualSpacing/>
              <w:outlineLvl w:val="0"/>
              <w:rPr>
                <w:rFonts w:ascii="Times New Roman" w:hAnsi="Times New Roman"/>
              </w:rPr>
            </w:pPr>
            <w:r w:rsidRPr="00C21FA4">
              <w:rPr>
                <w:rFonts w:ascii="Times New Roman" w:hAnsi="Times New Roman"/>
              </w:rPr>
              <w:t xml:space="preserve">Release for free circulation shall entail the following: </w:t>
            </w:r>
          </w:p>
          <w:p w14:paraId="0A0D8AA0" w14:textId="77777777" w:rsidR="00A62683" w:rsidRPr="00C21FA4" w:rsidRDefault="00A62683" w:rsidP="006E2BD2">
            <w:pPr>
              <w:pStyle w:val="Default"/>
              <w:tabs>
                <w:tab w:val="left" w:pos="611"/>
              </w:tabs>
              <w:contextualSpacing/>
              <w:outlineLvl w:val="0"/>
            </w:pPr>
          </w:p>
          <w:p w14:paraId="448BD692" w14:textId="77777777" w:rsidR="00A62683" w:rsidRPr="00C21FA4" w:rsidRDefault="008204E2" w:rsidP="00B1402A">
            <w:pPr>
              <w:pStyle w:val="CM4"/>
              <w:numPr>
                <w:ilvl w:val="1"/>
                <w:numId w:val="681"/>
              </w:numPr>
              <w:tabs>
                <w:tab w:val="left" w:pos="611"/>
              </w:tabs>
              <w:ind w:left="720" w:firstLine="0"/>
              <w:contextualSpacing/>
              <w:outlineLvl w:val="0"/>
              <w:rPr>
                <w:rFonts w:ascii="Times New Roman" w:hAnsi="Times New Roman"/>
              </w:rPr>
            </w:pPr>
            <w:r w:rsidRPr="00C21FA4">
              <w:rPr>
                <w:rFonts w:ascii="Times New Roman" w:hAnsi="Times New Roman"/>
              </w:rPr>
              <w:t xml:space="preserve">The collection of any import duty due; </w:t>
            </w:r>
          </w:p>
          <w:p w14:paraId="43B36C97" w14:textId="77777777" w:rsidR="00524EEE" w:rsidRPr="00C21FA4" w:rsidRDefault="00524EEE" w:rsidP="00524EEE">
            <w:pPr>
              <w:pStyle w:val="Default"/>
            </w:pPr>
          </w:p>
          <w:p w14:paraId="5559B69E" w14:textId="77777777" w:rsidR="00A62683" w:rsidRPr="00C21FA4" w:rsidRDefault="008204E2" w:rsidP="00B1402A">
            <w:pPr>
              <w:pStyle w:val="CM4"/>
              <w:numPr>
                <w:ilvl w:val="1"/>
                <w:numId w:val="681"/>
              </w:numPr>
              <w:tabs>
                <w:tab w:val="left" w:pos="611"/>
              </w:tabs>
              <w:ind w:left="720" w:firstLine="0"/>
              <w:contextualSpacing/>
              <w:outlineLvl w:val="0"/>
              <w:rPr>
                <w:rFonts w:ascii="Times New Roman" w:hAnsi="Times New Roman"/>
              </w:rPr>
            </w:pPr>
            <w:r w:rsidRPr="00C21FA4">
              <w:rPr>
                <w:rFonts w:ascii="Times New Roman" w:hAnsi="Times New Roman"/>
              </w:rPr>
              <w:t xml:space="preserve">The collection, as appropriate, of other charges, as provided for under relevant provisions in force relating to the collection of those charges; </w:t>
            </w:r>
          </w:p>
          <w:p w14:paraId="6DBFBC76" w14:textId="77777777" w:rsidR="00AD6A86" w:rsidRPr="00C21FA4" w:rsidRDefault="00AD6A86" w:rsidP="005825FB">
            <w:pPr>
              <w:pStyle w:val="Default"/>
              <w:tabs>
                <w:tab w:val="left" w:pos="611"/>
              </w:tabs>
              <w:ind w:left="720"/>
              <w:contextualSpacing/>
              <w:outlineLvl w:val="0"/>
            </w:pPr>
          </w:p>
          <w:p w14:paraId="6FADFEBD" w14:textId="77777777" w:rsidR="00A62683" w:rsidRPr="00C21FA4" w:rsidRDefault="008204E2" w:rsidP="00B1402A">
            <w:pPr>
              <w:pStyle w:val="CM4"/>
              <w:numPr>
                <w:ilvl w:val="1"/>
                <w:numId w:val="681"/>
              </w:numPr>
              <w:tabs>
                <w:tab w:val="left" w:pos="611"/>
              </w:tabs>
              <w:ind w:left="720" w:firstLine="0"/>
              <w:contextualSpacing/>
              <w:outlineLvl w:val="0"/>
              <w:rPr>
                <w:rFonts w:ascii="Times New Roman" w:hAnsi="Times New Roman"/>
              </w:rPr>
            </w:pPr>
            <w:r w:rsidRPr="00C21FA4">
              <w:rPr>
                <w:rFonts w:ascii="Times New Roman" w:hAnsi="Times New Roman"/>
              </w:rPr>
              <w:t xml:space="preserve">The application of commercial policy measures and </w:t>
            </w:r>
            <w:r w:rsidRPr="00C21FA4">
              <w:rPr>
                <w:rFonts w:ascii="Times New Roman" w:hAnsi="Times New Roman"/>
              </w:rPr>
              <w:lastRenderedPageBreak/>
              <w:t xml:space="preserve">prohibitions and restrictions insofar as they do not have to be applied at an earlier stage; and </w:t>
            </w:r>
          </w:p>
          <w:p w14:paraId="01128CE1" w14:textId="77777777" w:rsidR="00AD6A86" w:rsidRPr="00C21FA4" w:rsidRDefault="00AD6A86" w:rsidP="005825FB">
            <w:pPr>
              <w:pStyle w:val="Default"/>
              <w:tabs>
                <w:tab w:val="left" w:pos="611"/>
              </w:tabs>
              <w:ind w:left="720"/>
              <w:contextualSpacing/>
              <w:outlineLvl w:val="0"/>
            </w:pPr>
          </w:p>
          <w:p w14:paraId="3FB33CB9" w14:textId="77777777" w:rsidR="00A62683" w:rsidRPr="00C21FA4" w:rsidRDefault="008204E2" w:rsidP="00B1402A">
            <w:pPr>
              <w:pStyle w:val="CM4"/>
              <w:numPr>
                <w:ilvl w:val="1"/>
                <w:numId w:val="681"/>
              </w:numPr>
              <w:tabs>
                <w:tab w:val="left" w:pos="611"/>
              </w:tabs>
              <w:ind w:left="720" w:firstLine="0"/>
              <w:contextualSpacing/>
              <w:outlineLvl w:val="0"/>
              <w:rPr>
                <w:rFonts w:ascii="Times New Roman" w:hAnsi="Times New Roman"/>
              </w:rPr>
            </w:pPr>
            <w:r w:rsidRPr="00C21FA4">
              <w:rPr>
                <w:rFonts w:ascii="Times New Roman" w:hAnsi="Times New Roman"/>
              </w:rPr>
              <w:t xml:space="preserve">Completion of the other formalities laid down in respect of the import of the goods. </w:t>
            </w:r>
          </w:p>
          <w:p w14:paraId="5A2D6CC2" w14:textId="77777777" w:rsidR="00A62683" w:rsidRPr="00C21FA4" w:rsidRDefault="00A62683" w:rsidP="006E2BD2">
            <w:pPr>
              <w:pStyle w:val="Default"/>
              <w:tabs>
                <w:tab w:val="left" w:pos="611"/>
              </w:tabs>
              <w:contextualSpacing/>
              <w:outlineLvl w:val="0"/>
            </w:pPr>
          </w:p>
          <w:p w14:paraId="1BB234D5" w14:textId="77777777" w:rsidR="00A62683" w:rsidRPr="00C21FA4" w:rsidRDefault="008204E2" w:rsidP="00B1402A">
            <w:pPr>
              <w:pStyle w:val="CM4"/>
              <w:numPr>
                <w:ilvl w:val="0"/>
                <w:numId w:val="681"/>
              </w:numPr>
              <w:tabs>
                <w:tab w:val="left" w:pos="611"/>
              </w:tabs>
              <w:ind w:left="0" w:firstLine="0"/>
              <w:contextualSpacing/>
              <w:outlineLvl w:val="0"/>
              <w:rPr>
                <w:rFonts w:ascii="Times New Roman" w:hAnsi="Times New Roman"/>
              </w:rPr>
            </w:pPr>
            <w:r w:rsidRPr="00C21FA4">
              <w:rPr>
                <w:rFonts w:ascii="Times New Roman" w:hAnsi="Times New Roman"/>
              </w:rPr>
              <w:t xml:space="preserve">Release for free circulation shall confer on non-Kosovo goods the Customs status of Kosovo goods. </w:t>
            </w:r>
          </w:p>
          <w:p w14:paraId="204E5FF6" w14:textId="77777777" w:rsidR="00A50505" w:rsidRPr="00C21FA4" w:rsidRDefault="00A50505" w:rsidP="006E2BD2">
            <w:pPr>
              <w:pStyle w:val="Default"/>
              <w:tabs>
                <w:tab w:val="left" w:pos="611"/>
              </w:tabs>
              <w:contextualSpacing/>
              <w:outlineLvl w:val="0"/>
            </w:pPr>
          </w:p>
          <w:p w14:paraId="35D8153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138</w:t>
            </w:r>
          </w:p>
          <w:p w14:paraId="3DB29F0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Commercial policy measures</w:t>
            </w:r>
          </w:p>
          <w:p w14:paraId="088C4E74" w14:textId="77777777" w:rsidR="00A62683" w:rsidRPr="00C21FA4" w:rsidRDefault="00A62683" w:rsidP="006E2BD2">
            <w:pPr>
              <w:pStyle w:val="Default"/>
              <w:tabs>
                <w:tab w:val="left" w:pos="611"/>
              </w:tabs>
              <w:contextualSpacing/>
              <w:outlineLvl w:val="0"/>
            </w:pPr>
          </w:p>
          <w:p w14:paraId="09AA695F" w14:textId="77777777" w:rsidR="00A62683" w:rsidRPr="00C21FA4" w:rsidRDefault="008204E2" w:rsidP="00B1402A">
            <w:pPr>
              <w:pStyle w:val="CM4"/>
              <w:numPr>
                <w:ilvl w:val="0"/>
                <w:numId w:val="682"/>
              </w:numPr>
              <w:tabs>
                <w:tab w:val="left" w:pos="611"/>
              </w:tabs>
              <w:ind w:left="0" w:firstLine="0"/>
              <w:contextualSpacing/>
              <w:outlineLvl w:val="0"/>
              <w:rPr>
                <w:rFonts w:ascii="Times New Roman" w:hAnsi="Times New Roman"/>
              </w:rPr>
            </w:pPr>
            <w:r w:rsidRPr="00C21FA4">
              <w:rPr>
                <w:rFonts w:ascii="Times New Roman" w:hAnsi="Times New Roman"/>
              </w:rPr>
              <w:t xml:space="preserve">Where processed products obtained under inward processing are released for free circulation and the calculation of the amount of import duty is made in accordance with paragraph 4 of Article 58, the commercial policy measures to be applied shall be those applicable to the release for free circulation of the goods which were placed under inward processing. </w:t>
            </w:r>
          </w:p>
          <w:p w14:paraId="699921F3" w14:textId="77777777" w:rsidR="00A62683" w:rsidRPr="00C21FA4" w:rsidRDefault="00A62683" w:rsidP="006E2BD2">
            <w:pPr>
              <w:pStyle w:val="Default"/>
              <w:tabs>
                <w:tab w:val="left" w:pos="611"/>
              </w:tabs>
              <w:contextualSpacing/>
              <w:outlineLvl w:val="0"/>
            </w:pPr>
          </w:p>
          <w:p w14:paraId="32B84936" w14:textId="77777777" w:rsidR="002A38DD" w:rsidRPr="00C21FA4" w:rsidRDefault="002A38DD" w:rsidP="006E2BD2">
            <w:pPr>
              <w:pStyle w:val="Default"/>
              <w:tabs>
                <w:tab w:val="left" w:pos="611"/>
              </w:tabs>
              <w:contextualSpacing/>
              <w:outlineLvl w:val="0"/>
            </w:pPr>
          </w:p>
          <w:p w14:paraId="62DD5F9A" w14:textId="77777777" w:rsidR="00A62683" w:rsidRPr="00C21FA4" w:rsidRDefault="008204E2" w:rsidP="00B1402A">
            <w:pPr>
              <w:pStyle w:val="CM4"/>
              <w:numPr>
                <w:ilvl w:val="0"/>
                <w:numId w:val="682"/>
              </w:numPr>
              <w:tabs>
                <w:tab w:val="left" w:pos="611"/>
              </w:tabs>
              <w:ind w:left="0" w:firstLine="0"/>
              <w:contextualSpacing/>
              <w:outlineLvl w:val="0"/>
              <w:rPr>
                <w:rFonts w:ascii="Times New Roman" w:hAnsi="Times New Roman"/>
              </w:rPr>
            </w:pPr>
            <w:r w:rsidRPr="00C21FA4">
              <w:rPr>
                <w:rFonts w:ascii="Times New Roman" w:hAnsi="Times New Roman"/>
              </w:rPr>
              <w:t xml:space="preserve">Paragraph 1 shall not apply to waste and scrap. </w:t>
            </w:r>
          </w:p>
          <w:p w14:paraId="61A97F9E" w14:textId="77777777" w:rsidR="00AD6A86" w:rsidRPr="00C21FA4" w:rsidRDefault="00AD6A86" w:rsidP="006E2BD2">
            <w:pPr>
              <w:pStyle w:val="Default"/>
              <w:tabs>
                <w:tab w:val="left" w:pos="611"/>
              </w:tabs>
              <w:contextualSpacing/>
              <w:outlineLvl w:val="0"/>
            </w:pPr>
          </w:p>
          <w:p w14:paraId="3E91C716" w14:textId="77777777" w:rsidR="00A62683" w:rsidRPr="00C21FA4" w:rsidRDefault="008204E2" w:rsidP="00B1402A">
            <w:pPr>
              <w:pStyle w:val="CM4"/>
              <w:numPr>
                <w:ilvl w:val="0"/>
                <w:numId w:val="682"/>
              </w:numPr>
              <w:tabs>
                <w:tab w:val="left" w:pos="611"/>
              </w:tabs>
              <w:ind w:left="0" w:firstLine="0"/>
              <w:contextualSpacing/>
              <w:outlineLvl w:val="0"/>
              <w:rPr>
                <w:rFonts w:ascii="Times New Roman" w:hAnsi="Times New Roman"/>
              </w:rPr>
            </w:pPr>
            <w:r w:rsidRPr="00C21FA4">
              <w:rPr>
                <w:rFonts w:ascii="Times New Roman" w:hAnsi="Times New Roman"/>
              </w:rPr>
              <w:t xml:space="preserve">Where processed products obtained under inward processing are released for free circulation and the calculation of the </w:t>
            </w:r>
            <w:r w:rsidRPr="00C21FA4">
              <w:rPr>
                <w:rFonts w:ascii="Times New Roman" w:hAnsi="Times New Roman"/>
              </w:rPr>
              <w:lastRenderedPageBreak/>
              <w:t xml:space="preserve">amount of import duty is made in accordance with paragraph 1 of Article 57, the commercial policy measures applicable to those goods shall be applied only where the goods which were placed under inward processing are subject to such measures. </w:t>
            </w:r>
          </w:p>
          <w:p w14:paraId="798F660A" w14:textId="77777777" w:rsidR="00A62683" w:rsidRPr="00C21FA4" w:rsidRDefault="00A62683" w:rsidP="006E2BD2">
            <w:pPr>
              <w:pStyle w:val="Default"/>
              <w:tabs>
                <w:tab w:val="left" w:pos="611"/>
              </w:tabs>
              <w:contextualSpacing/>
              <w:outlineLvl w:val="0"/>
            </w:pPr>
          </w:p>
          <w:p w14:paraId="0D4A7FAD" w14:textId="77777777" w:rsidR="002A73A4" w:rsidRPr="00C21FA4" w:rsidRDefault="002A73A4" w:rsidP="006E2BD2">
            <w:pPr>
              <w:pStyle w:val="Default"/>
              <w:tabs>
                <w:tab w:val="left" w:pos="611"/>
              </w:tabs>
              <w:contextualSpacing/>
              <w:outlineLvl w:val="0"/>
            </w:pPr>
          </w:p>
          <w:p w14:paraId="7E10D501" w14:textId="77777777" w:rsidR="00A62683" w:rsidRPr="00C21FA4" w:rsidRDefault="008204E2" w:rsidP="00B1402A">
            <w:pPr>
              <w:pStyle w:val="CM4"/>
              <w:numPr>
                <w:ilvl w:val="0"/>
                <w:numId w:val="682"/>
              </w:numPr>
              <w:tabs>
                <w:tab w:val="left" w:pos="611"/>
              </w:tabs>
              <w:ind w:left="0" w:firstLine="0"/>
              <w:contextualSpacing/>
              <w:outlineLvl w:val="0"/>
              <w:rPr>
                <w:rFonts w:ascii="Times New Roman" w:hAnsi="Times New Roman"/>
              </w:rPr>
            </w:pPr>
            <w:r w:rsidRPr="00C21FA4">
              <w:rPr>
                <w:rFonts w:ascii="Times New Roman" w:hAnsi="Times New Roman"/>
              </w:rPr>
              <w:t xml:space="preserve">Where legislation establishes commercial policy measures on release for free circulation, such measures shall not apply to processed products released for free circulation following outward processing where: </w:t>
            </w:r>
          </w:p>
          <w:p w14:paraId="66C87A4D" w14:textId="77777777" w:rsidR="00A62683" w:rsidRPr="00C21FA4" w:rsidRDefault="00A62683" w:rsidP="006E2BD2">
            <w:pPr>
              <w:pStyle w:val="Default"/>
              <w:tabs>
                <w:tab w:val="left" w:pos="611"/>
              </w:tabs>
              <w:contextualSpacing/>
              <w:outlineLvl w:val="0"/>
            </w:pPr>
          </w:p>
          <w:p w14:paraId="3408CE64" w14:textId="77777777" w:rsidR="00A62683" w:rsidRPr="00C21FA4" w:rsidRDefault="008204E2" w:rsidP="00B1402A">
            <w:pPr>
              <w:pStyle w:val="CM4"/>
              <w:numPr>
                <w:ilvl w:val="1"/>
                <w:numId w:val="682"/>
              </w:numPr>
              <w:tabs>
                <w:tab w:val="left" w:pos="611"/>
              </w:tabs>
              <w:ind w:left="720" w:firstLine="0"/>
              <w:contextualSpacing/>
              <w:outlineLvl w:val="0"/>
              <w:rPr>
                <w:rFonts w:ascii="Times New Roman" w:hAnsi="Times New Roman"/>
              </w:rPr>
            </w:pPr>
            <w:r w:rsidRPr="00C21FA4">
              <w:rPr>
                <w:rFonts w:ascii="Times New Roman" w:hAnsi="Times New Roman"/>
              </w:rPr>
              <w:t xml:space="preserve">the processed products retain their Republic of Kosovo origin within the meaning of Article 40; </w:t>
            </w:r>
          </w:p>
          <w:p w14:paraId="50E293D1" w14:textId="77777777" w:rsidR="00A62683" w:rsidRPr="00C21FA4" w:rsidRDefault="00A62683" w:rsidP="005825FB">
            <w:pPr>
              <w:pStyle w:val="Default"/>
              <w:tabs>
                <w:tab w:val="left" w:pos="611"/>
              </w:tabs>
              <w:ind w:left="720"/>
              <w:contextualSpacing/>
              <w:outlineLvl w:val="0"/>
            </w:pPr>
          </w:p>
          <w:p w14:paraId="1F4D8953" w14:textId="77777777" w:rsidR="00A62683" w:rsidRPr="00C21FA4" w:rsidRDefault="008204E2" w:rsidP="00B1402A">
            <w:pPr>
              <w:pStyle w:val="CM4"/>
              <w:numPr>
                <w:ilvl w:val="1"/>
                <w:numId w:val="682"/>
              </w:numPr>
              <w:tabs>
                <w:tab w:val="left" w:pos="611"/>
              </w:tabs>
              <w:ind w:left="720" w:firstLine="0"/>
              <w:contextualSpacing/>
              <w:outlineLvl w:val="0"/>
              <w:rPr>
                <w:rFonts w:ascii="Times New Roman" w:hAnsi="Times New Roman"/>
              </w:rPr>
            </w:pPr>
            <w:r w:rsidRPr="00C21FA4">
              <w:rPr>
                <w:rFonts w:ascii="Times New Roman" w:hAnsi="Times New Roman"/>
              </w:rPr>
              <w:t xml:space="preserve">the outward processing involves repair, including the standard exchange system referred to in Article 179; or </w:t>
            </w:r>
          </w:p>
          <w:p w14:paraId="7C9A0B2B" w14:textId="77777777" w:rsidR="00A62683" w:rsidRPr="00C21FA4" w:rsidRDefault="00A62683" w:rsidP="005825FB">
            <w:pPr>
              <w:pStyle w:val="Default"/>
              <w:tabs>
                <w:tab w:val="left" w:pos="611"/>
              </w:tabs>
              <w:ind w:left="720"/>
              <w:contextualSpacing/>
              <w:outlineLvl w:val="0"/>
            </w:pPr>
          </w:p>
          <w:p w14:paraId="3CAB5E8B" w14:textId="77777777" w:rsidR="00A62683" w:rsidRPr="00C21FA4" w:rsidRDefault="008204E2" w:rsidP="00B1402A">
            <w:pPr>
              <w:pStyle w:val="CM4"/>
              <w:numPr>
                <w:ilvl w:val="1"/>
                <w:numId w:val="682"/>
              </w:numPr>
              <w:tabs>
                <w:tab w:val="left" w:pos="611"/>
              </w:tabs>
              <w:ind w:left="720" w:firstLine="0"/>
              <w:contextualSpacing/>
              <w:outlineLvl w:val="0"/>
              <w:rPr>
                <w:rFonts w:ascii="Times New Roman" w:hAnsi="Times New Roman"/>
              </w:rPr>
            </w:pPr>
            <w:r w:rsidRPr="00C21FA4">
              <w:rPr>
                <w:rFonts w:ascii="Times New Roman" w:hAnsi="Times New Roman"/>
              </w:rPr>
              <w:t>the outward processing follows further processing operations in accordance with Article 175.</w:t>
            </w:r>
          </w:p>
          <w:p w14:paraId="1556BFF5" w14:textId="77777777"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t xml:space="preserve"> </w:t>
            </w:r>
          </w:p>
          <w:p w14:paraId="3C0EDC17" w14:textId="77777777" w:rsidR="00AD6A86" w:rsidRPr="00C21FA4" w:rsidRDefault="00AD6A86" w:rsidP="006E2BD2">
            <w:pPr>
              <w:pStyle w:val="Default"/>
              <w:tabs>
                <w:tab w:val="left" w:pos="611"/>
              </w:tabs>
              <w:contextualSpacing/>
              <w:outlineLvl w:val="0"/>
            </w:pPr>
          </w:p>
          <w:p w14:paraId="211E4024" w14:textId="77777777" w:rsidR="00AD6A86" w:rsidRPr="00C21FA4" w:rsidRDefault="00AD6A86" w:rsidP="006E2BD2">
            <w:pPr>
              <w:pStyle w:val="Default"/>
              <w:tabs>
                <w:tab w:val="left" w:pos="611"/>
              </w:tabs>
              <w:contextualSpacing/>
              <w:jc w:val="center"/>
              <w:outlineLvl w:val="0"/>
            </w:pPr>
          </w:p>
          <w:p w14:paraId="208F5A21"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II</w:t>
            </w:r>
          </w:p>
          <w:p w14:paraId="36816E8B"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lastRenderedPageBreak/>
              <w:t>RELIEF FROM IMPORT DUTY</w:t>
            </w:r>
          </w:p>
          <w:p w14:paraId="1E7A9A13" w14:textId="77777777" w:rsidR="002A73A4" w:rsidRPr="00C21FA4" w:rsidRDefault="002A73A4" w:rsidP="002A73A4">
            <w:pPr>
              <w:pStyle w:val="Default"/>
            </w:pPr>
          </w:p>
          <w:p w14:paraId="60757AA1" w14:textId="77777777" w:rsidR="00314C9B" w:rsidRPr="00C21FA4" w:rsidRDefault="00314C9B" w:rsidP="002A73A4">
            <w:pPr>
              <w:pStyle w:val="Default"/>
            </w:pPr>
          </w:p>
          <w:p w14:paraId="15EE6761"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485C2E" w:rsidRPr="00C21FA4">
              <w:rPr>
                <w:rFonts w:ascii="Times New Roman" w:hAnsi="Times New Roman"/>
                <w:b/>
                <w:u w:val="single"/>
              </w:rPr>
              <w:t>I</w:t>
            </w:r>
          </w:p>
          <w:p w14:paraId="7600B57F"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Returned goods</w:t>
            </w:r>
          </w:p>
          <w:p w14:paraId="143FD15C" w14:textId="77777777" w:rsidR="00A62683" w:rsidRPr="00C21FA4" w:rsidRDefault="00A62683" w:rsidP="006E2BD2">
            <w:pPr>
              <w:pStyle w:val="Default"/>
              <w:tabs>
                <w:tab w:val="left" w:pos="611"/>
              </w:tabs>
              <w:contextualSpacing/>
              <w:jc w:val="center"/>
              <w:outlineLvl w:val="0"/>
            </w:pPr>
          </w:p>
          <w:p w14:paraId="6F4F729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139</w:t>
            </w:r>
          </w:p>
          <w:p w14:paraId="55EBDF3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 and effect</w:t>
            </w:r>
          </w:p>
          <w:p w14:paraId="54DF7BED" w14:textId="77777777" w:rsidR="00A62683" w:rsidRPr="00C21FA4" w:rsidRDefault="00A62683" w:rsidP="006E2BD2">
            <w:pPr>
              <w:pStyle w:val="Default"/>
              <w:tabs>
                <w:tab w:val="left" w:pos="611"/>
              </w:tabs>
              <w:contextualSpacing/>
              <w:outlineLvl w:val="0"/>
            </w:pPr>
          </w:p>
          <w:p w14:paraId="1CA2145B"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which, having originally been exported as Republic of Kosovo goods from the Customs territory of the Republic of Kosovo, are within a period of three years and declared for release for free circulation shall, upon application by the person concerned, be granted relief from import duty. </w:t>
            </w:r>
          </w:p>
          <w:p w14:paraId="10F3B80F" w14:textId="77777777" w:rsidR="00A62683" w:rsidRPr="00C21FA4" w:rsidRDefault="00A62683" w:rsidP="006E2BD2">
            <w:pPr>
              <w:pStyle w:val="Default"/>
              <w:tabs>
                <w:tab w:val="left" w:pos="611"/>
              </w:tabs>
              <w:contextualSpacing/>
              <w:outlineLvl w:val="0"/>
            </w:pPr>
          </w:p>
          <w:p w14:paraId="70E8D87C"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Paragraph 1 of this article shall apply even where the returned goods represent only a part of the goods previously exported from the Customs territory of the Republic of Kosovo. </w:t>
            </w:r>
          </w:p>
          <w:p w14:paraId="2FC6005D" w14:textId="77777777" w:rsidR="00A62683" w:rsidRPr="00C21FA4" w:rsidRDefault="00A62683" w:rsidP="006E2BD2">
            <w:pPr>
              <w:pStyle w:val="Default"/>
              <w:tabs>
                <w:tab w:val="left" w:pos="611"/>
              </w:tabs>
              <w:contextualSpacing/>
              <w:outlineLvl w:val="0"/>
            </w:pPr>
          </w:p>
          <w:p w14:paraId="5A08B83D"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The three (3) year period referred to in paragraph 1 may be exceeded in order to take account of special circumstances. </w:t>
            </w:r>
          </w:p>
          <w:p w14:paraId="1B90EECE" w14:textId="77777777" w:rsidR="00AD6A86" w:rsidRPr="00C21FA4" w:rsidRDefault="00AD6A86" w:rsidP="006E2BD2">
            <w:pPr>
              <w:pStyle w:val="Default"/>
              <w:tabs>
                <w:tab w:val="left" w:pos="611"/>
              </w:tabs>
              <w:contextualSpacing/>
              <w:outlineLvl w:val="0"/>
            </w:pPr>
          </w:p>
          <w:p w14:paraId="222604DE" w14:textId="77777777" w:rsidR="00A62683" w:rsidRPr="00C21FA4" w:rsidRDefault="00A62683" w:rsidP="006E2BD2">
            <w:pPr>
              <w:pStyle w:val="Default"/>
              <w:tabs>
                <w:tab w:val="left" w:pos="611"/>
              </w:tabs>
              <w:contextualSpacing/>
              <w:outlineLvl w:val="0"/>
            </w:pPr>
          </w:p>
          <w:p w14:paraId="27957CAF"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Where, prior to their export from the Customs territory of the Republic of Kosovo, the returned goods had been released for free circulation duty-free or at </w:t>
            </w:r>
            <w:r w:rsidRPr="00C21FA4">
              <w:rPr>
                <w:rFonts w:ascii="Times New Roman" w:hAnsi="Times New Roman"/>
              </w:rPr>
              <w:lastRenderedPageBreak/>
              <w:t xml:space="preserve">a reduced rate of import duty because of a particular end-use, relief from duty under paragraph 1 shall be granted only if they are to be released for free circulation for the same end-use. </w:t>
            </w:r>
          </w:p>
          <w:p w14:paraId="2CDD1CB8" w14:textId="77777777" w:rsidR="00AD6A86" w:rsidRPr="00C21FA4" w:rsidRDefault="00AD6A86" w:rsidP="006E2BD2">
            <w:pPr>
              <w:pStyle w:val="Default"/>
              <w:tabs>
                <w:tab w:val="left" w:pos="611"/>
              </w:tabs>
              <w:contextualSpacing/>
              <w:outlineLvl w:val="0"/>
            </w:pPr>
          </w:p>
          <w:p w14:paraId="39A37BD6" w14:textId="77777777" w:rsidR="00A62683" w:rsidRPr="00C21FA4" w:rsidRDefault="00A62683" w:rsidP="006E2BD2">
            <w:pPr>
              <w:pStyle w:val="Default"/>
              <w:tabs>
                <w:tab w:val="left" w:pos="611"/>
              </w:tabs>
              <w:contextualSpacing/>
              <w:outlineLvl w:val="0"/>
            </w:pPr>
          </w:p>
          <w:p w14:paraId="4FD29509" w14:textId="77777777" w:rsidR="00A62683" w:rsidRPr="00C21FA4" w:rsidRDefault="008204E2" w:rsidP="00B1402A">
            <w:pPr>
              <w:pStyle w:val="ListParagraph"/>
              <w:numPr>
                <w:ilvl w:val="0"/>
                <w:numId w:val="683"/>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Where the end-use for which the goods in question are to be released for free circulation is no longer the same, the amount of import duty shall be reduced by any amount collected on the goods when they were first released for free circulation. Should the latter amount exceed that levied on the release for free circulation of the returned goods, no repayment shall be granted.</w:t>
            </w:r>
          </w:p>
          <w:p w14:paraId="5CAC615F" w14:textId="77777777" w:rsidR="00AD6A86" w:rsidRPr="00C21FA4" w:rsidRDefault="00AD6A86" w:rsidP="006E2BD2">
            <w:pPr>
              <w:tabs>
                <w:tab w:val="left" w:pos="611"/>
              </w:tabs>
              <w:contextualSpacing/>
              <w:outlineLvl w:val="0"/>
              <w:rPr>
                <w:rFonts w:ascii="Times New Roman" w:hAnsi="Times New Roman"/>
                <w:sz w:val="24"/>
                <w:szCs w:val="24"/>
              </w:rPr>
            </w:pPr>
          </w:p>
          <w:p w14:paraId="5C2050F4"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Where Kosovo goods have lost their Customs status as Kosovo goods pursuant to Article 110 and are subsequently released for free circulation, paragraphs 1 to 5 of this article shall apply. </w:t>
            </w:r>
          </w:p>
          <w:p w14:paraId="5ECE7981" w14:textId="77777777" w:rsidR="00AD6A86" w:rsidRPr="00C21FA4" w:rsidRDefault="00AD6A86" w:rsidP="006E2BD2">
            <w:pPr>
              <w:pStyle w:val="Default"/>
              <w:tabs>
                <w:tab w:val="left" w:pos="611"/>
              </w:tabs>
              <w:contextualSpacing/>
              <w:outlineLvl w:val="0"/>
            </w:pPr>
          </w:p>
          <w:p w14:paraId="3218340A"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The relief from import duty shall be granted only if goods are returned in the state in which they were exported. </w:t>
            </w:r>
          </w:p>
          <w:p w14:paraId="659125DE" w14:textId="77777777" w:rsidR="00AD6A86" w:rsidRPr="00C21FA4" w:rsidRDefault="00AD6A86" w:rsidP="006E2BD2">
            <w:pPr>
              <w:pStyle w:val="Default"/>
              <w:tabs>
                <w:tab w:val="left" w:pos="611"/>
              </w:tabs>
              <w:contextualSpacing/>
              <w:outlineLvl w:val="0"/>
            </w:pPr>
          </w:p>
          <w:p w14:paraId="0C66A55F"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The relief from import duty shall be supported by information establishing that the conditions for the relief are fulfilled. </w:t>
            </w:r>
          </w:p>
          <w:p w14:paraId="58E2DA51" w14:textId="77777777" w:rsidR="00AD6A86" w:rsidRPr="00C21FA4" w:rsidRDefault="00AD6A86" w:rsidP="006E2BD2">
            <w:pPr>
              <w:pStyle w:val="Default"/>
              <w:tabs>
                <w:tab w:val="left" w:pos="611"/>
              </w:tabs>
              <w:contextualSpacing/>
              <w:outlineLvl w:val="0"/>
            </w:pPr>
          </w:p>
          <w:p w14:paraId="11DE4718" w14:textId="77777777" w:rsidR="002A73A4" w:rsidRPr="00C21FA4" w:rsidRDefault="002A73A4" w:rsidP="006E2BD2">
            <w:pPr>
              <w:pStyle w:val="Default"/>
              <w:tabs>
                <w:tab w:val="left" w:pos="611"/>
              </w:tabs>
              <w:contextualSpacing/>
              <w:outlineLvl w:val="0"/>
            </w:pPr>
          </w:p>
          <w:p w14:paraId="175A2C41" w14:textId="77777777" w:rsidR="00A62683" w:rsidRPr="00C21FA4" w:rsidRDefault="008204E2" w:rsidP="00B1402A">
            <w:pPr>
              <w:pStyle w:val="Default"/>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cases where goods are considered to be returned in the state in which they were exported, are determined by Government of Republic of Kosovo sublegal act. </w:t>
            </w:r>
          </w:p>
          <w:p w14:paraId="7960667E" w14:textId="77777777" w:rsidR="00A62683" w:rsidRPr="00C21FA4" w:rsidRDefault="00A62683" w:rsidP="006E2BD2">
            <w:pPr>
              <w:pStyle w:val="Default"/>
              <w:tabs>
                <w:tab w:val="left" w:pos="611"/>
              </w:tabs>
              <w:contextualSpacing/>
              <w:outlineLvl w:val="0"/>
              <w:rPr>
                <w:rFonts w:ascii="Times New Roman" w:hAnsi="Times New Roman"/>
              </w:rPr>
            </w:pPr>
          </w:p>
          <w:p w14:paraId="0248E869" w14:textId="77777777" w:rsidR="00A62683" w:rsidRPr="00C21FA4" w:rsidRDefault="008204E2" w:rsidP="00B1402A">
            <w:pPr>
              <w:pStyle w:val="CM4"/>
              <w:numPr>
                <w:ilvl w:val="0"/>
                <w:numId w:val="683"/>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the provision of information referred to in paragraph 8 of this Article, are determined by Minister of Finance sublegal act. </w:t>
            </w:r>
          </w:p>
          <w:p w14:paraId="4208C8B4" w14:textId="77777777" w:rsidR="00AD6A86" w:rsidRPr="00C21FA4" w:rsidRDefault="00AD6A86" w:rsidP="006E2BD2">
            <w:pPr>
              <w:pStyle w:val="Default"/>
              <w:tabs>
                <w:tab w:val="left" w:pos="611"/>
              </w:tabs>
              <w:contextualSpacing/>
              <w:outlineLvl w:val="0"/>
            </w:pPr>
          </w:p>
          <w:p w14:paraId="660882F3"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140</w:t>
            </w:r>
          </w:p>
          <w:p w14:paraId="6F9481C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Goods which benefited from measures under the agricultural policy</w:t>
            </w:r>
          </w:p>
          <w:p w14:paraId="2F43F03C" w14:textId="77777777" w:rsidR="00A62683" w:rsidRPr="00C21FA4" w:rsidRDefault="00A62683" w:rsidP="006E2BD2">
            <w:pPr>
              <w:pStyle w:val="Default"/>
              <w:tabs>
                <w:tab w:val="left" w:pos="611"/>
              </w:tabs>
              <w:contextualSpacing/>
              <w:outlineLvl w:val="0"/>
            </w:pPr>
          </w:p>
          <w:p w14:paraId="5C63FD25" w14:textId="77777777" w:rsidR="00A62683" w:rsidRPr="00C21FA4" w:rsidRDefault="008204E2" w:rsidP="00B1402A">
            <w:pPr>
              <w:pStyle w:val="CM4"/>
              <w:numPr>
                <w:ilvl w:val="0"/>
                <w:numId w:val="684"/>
              </w:numPr>
              <w:tabs>
                <w:tab w:val="left" w:pos="611"/>
              </w:tabs>
              <w:ind w:left="0" w:firstLine="0"/>
              <w:contextualSpacing/>
              <w:outlineLvl w:val="0"/>
              <w:rPr>
                <w:rFonts w:ascii="Times New Roman" w:hAnsi="Times New Roman"/>
              </w:rPr>
            </w:pPr>
            <w:r w:rsidRPr="00C21FA4">
              <w:rPr>
                <w:rFonts w:ascii="Times New Roman" w:hAnsi="Times New Roman"/>
              </w:rPr>
              <w:t xml:space="preserve">Relief from import duty provided for in Article 139 shall not be granted to goods which have benefited from measures laid down under the agricultural policy involving their export out of the Customs territory of the Republic of Kosovo, except where otherwise provided in specific cases. </w:t>
            </w:r>
          </w:p>
          <w:p w14:paraId="02F35BFF" w14:textId="77777777" w:rsidR="00A62683" w:rsidRPr="00C21FA4" w:rsidRDefault="00A62683" w:rsidP="006E2BD2">
            <w:pPr>
              <w:pStyle w:val="Default"/>
              <w:tabs>
                <w:tab w:val="left" w:pos="611"/>
              </w:tabs>
              <w:contextualSpacing/>
              <w:outlineLvl w:val="0"/>
            </w:pPr>
          </w:p>
          <w:p w14:paraId="4D1CFA29" w14:textId="77777777" w:rsidR="002A73A4" w:rsidRPr="00C21FA4" w:rsidRDefault="002A73A4" w:rsidP="006E2BD2">
            <w:pPr>
              <w:pStyle w:val="Default"/>
              <w:tabs>
                <w:tab w:val="left" w:pos="611"/>
              </w:tabs>
              <w:contextualSpacing/>
              <w:outlineLvl w:val="0"/>
            </w:pPr>
          </w:p>
          <w:p w14:paraId="6BB5DD65" w14:textId="77777777" w:rsidR="00A62683" w:rsidRPr="00C21FA4" w:rsidRDefault="008204E2" w:rsidP="00B1402A">
            <w:pPr>
              <w:pStyle w:val="Default"/>
              <w:numPr>
                <w:ilvl w:val="0"/>
                <w:numId w:val="684"/>
              </w:numPr>
              <w:tabs>
                <w:tab w:val="left" w:pos="611"/>
              </w:tabs>
              <w:ind w:left="0" w:firstLine="0"/>
              <w:contextualSpacing/>
              <w:outlineLvl w:val="0"/>
            </w:pPr>
            <w:r w:rsidRPr="00C21FA4">
              <w:rPr>
                <w:rFonts w:ascii="Times New Roman" w:hAnsi="Times New Roman"/>
              </w:rPr>
              <w:t xml:space="preserve">The specific cases referred to in paragraph 1 of this Article are determined by Government of Republic of Kosovo sublegal act. </w:t>
            </w:r>
          </w:p>
          <w:p w14:paraId="3AFB6F1E" w14:textId="77777777" w:rsidR="002A73A4" w:rsidRPr="00C21FA4" w:rsidRDefault="002A73A4" w:rsidP="002A73A4">
            <w:pPr>
              <w:pStyle w:val="Default"/>
              <w:tabs>
                <w:tab w:val="left" w:pos="611"/>
              </w:tabs>
              <w:contextualSpacing/>
              <w:outlineLvl w:val="0"/>
            </w:pPr>
          </w:p>
          <w:p w14:paraId="5AE29C73"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141</w:t>
            </w:r>
          </w:p>
          <w:p w14:paraId="4298DDB7"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Goods previously placed under the inward processing procedure</w:t>
            </w:r>
          </w:p>
          <w:p w14:paraId="7D7E8B92" w14:textId="77777777" w:rsidR="003E274A" w:rsidRPr="00C21FA4" w:rsidRDefault="003E274A" w:rsidP="006E2BD2">
            <w:pPr>
              <w:pStyle w:val="Default"/>
              <w:tabs>
                <w:tab w:val="left" w:pos="611"/>
              </w:tabs>
              <w:contextualSpacing/>
              <w:outlineLvl w:val="0"/>
            </w:pPr>
          </w:p>
          <w:p w14:paraId="7ABD54ED" w14:textId="77777777" w:rsidR="00A62683" w:rsidRPr="00C21FA4" w:rsidRDefault="008204E2" w:rsidP="00B1402A">
            <w:pPr>
              <w:pStyle w:val="CM4"/>
              <w:numPr>
                <w:ilvl w:val="0"/>
                <w:numId w:val="685"/>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Article 139 shall apply to processed products which were originally re-exported from the Customs territory of the Republic of Kosovo subsequent to an inward processing procedure. </w:t>
            </w:r>
          </w:p>
          <w:p w14:paraId="4C6FEFB9" w14:textId="77777777" w:rsidR="00A62683" w:rsidRPr="00C21FA4" w:rsidRDefault="00A62683" w:rsidP="006E2BD2">
            <w:pPr>
              <w:pStyle w:val="Default"/>
              <w:tabs>
                <w:tab w:val="left" w:pos="611"/>
              </w:tabs>
              <w:contextualSpacing/>
              <w:outlineLvl w:val="0"/>
            </w:pPr>
          </w:p>
          <w:p w14:paraId="7D4C6E23" w14:textId="77777777" w:rsidR="00A62683" w:rsidRPr="00C21FA4" w:rsidRDefault="008204E2" w:rsidP="00B1402A">
            <w:pPr>
              <w:pStyle w:val="CM4"/>
              <w:numPr>
                <w:ilvl w:val="0"/>
                <w:numId w:val="685"/>
              </w:numPr>
              <w:tabs>
                <w:tab w:val="left" w:pos="611"/>
              </w:tabs>
              <w:ind w:left="0" w:firstLine="0"/>
              <w:contextualSpacing/>
              <w:outlineLvl w:val="0"/>
              <w:rPr>
                <w:rFonts w:ascii="Times New Roman" w:hAnsi="Times New Roman"/>
              </w:rPr>
            </w:pPr>
            <w:r w:rsidRPr="00C21FA4">
              <w:rPr>
                <w:rFonts w:ascii="Times New Roman" w:hAnsi="Times New Roman"/>
              </w:rPr>
              <w:t xml:space="preserve">Upon application by the declarant and provided the declarant submits the necessary information, the amount of import duty on the goods covered by paragraph 1 shall be determined in accordance with paragraph 4 of article 58. The date of acceptance of the re-export declaration shall be regarded as the date of release for free circulation. </w:t>
            </w:r>
          </w:p>
          <w:p w14:paraId="782A1E10" w14:textId="77777777" w:rsidR="00A62683" w:rsidRPr="00C21FA4" w:rsidRDefault="00A62683" w:rsidP="006E2BD2">
            <w:pPr>
              <w:pStyle w:val="Default"/>
              <w:tabs>
                <w:tab w:val="left" w:pos="611"/>
              </w:tabs>
              <w:contextualSpacing/>
              <w:outlineLvl w:val="0"/>
            </w:pPr>
          </w:p>
          <w:p w14:paraId="02D034A4" w14:textId="77777777" w:rsidR="00A62683" w:rsidRPr="00C21FA4" w:rsidRDefault="008204E2" w:rsidP="00B1402A">
            <w:pPr>
              <w:pStyle w:val="CM4"/>
              <w:numPr>
                <w:ilvl w:val="0"/>
                <w:numId w:val="685"/>
              </w:numPr>
              <w:tabs>
                <w:tab w:val="left" w:pos="611"/>
              </w:tabs>
              <w:ind w:left="0" w:firstLine="0"/>
              <w:contextualSpacing/>
              <w:outlineLvl w:val="0"/>
            </w:pPr>
            <w:r w:rsidRPr="00C21FA4">
              <w:rPr>
                <w:rFonts w:ascii="Times New Roman" w:hAnsi="Times New Roman"/>
              </w:rPr>
              <w:t xml:space="preserve">The relief from import duty provided for in Article 139 shall not be granted for processed products which were exported in accordance with sub paragraph 4.3 of Article 150, unless it is ensured that no goods will be placed under the inward processing procedure. </w:t>
            </w:r>
          </w:p>
          <w:p w14:paraId="08802F8E" w14:textId="77777777" w:rsidR="00A54F59" w:rsidRPr="00C21FA4" w:rsidRDefault="00A54F59" w:rsidP="006E2BD2">
            <w:pPr>
              <w:pStyle w:val="CM4"/>
              <w:tabs>
                <w:tab w:val="left" w:pos="611"/>
              </w:tabs>
              <w:contextualSpacing/>
              <w:jc w:val="center"/>
              <w:outlineLvl w:val="0"/>
              <w:rPr>
                <w:rFonts w:ascii="Times New Roman" w:hAnsi="Times New Roman"/>
                <w:b/>
                <w:iCs/>
                <w:u w:val="single"/>
              </w:rPr>
            </w:pPr>
          </w:p>
          <w:p w14:paraId="25BDE267" w14:textId="77777777" w:rsidR="00454882" w:rsidRPr="00C21FA4" w:rsidRDefault="00454882" w:rsidP="00454882">
            <w:pPr>
              <w:pStyle w:val="Default"/>
            </w:pPr>
          </w:p>
          <w:p w14:paraId="38AD0200" w14:textId="77777777" w:rsidR="00A62683" w:rsidRPr="00C21FA4" w:rsidRDefault="008204E2" w:rsidP="006E2BD2">
            <w:pPr>
              <w:pStyle w:val="CM4"/>
              <w:tabs>
                <w:tab w:val="left" w:pos="611"/>
              </w:tabs>
              <w:contextualSpacing/>
              <w:jc w:val="center"/>
              <w:outlineLvl w:val="0"/>
              <w:rPr>
                <w:rFonts w:ascii="Times New Roman" w:hAnsi="Times New Roman"/>
                <w:b/>
                <w:iCs/>
                <w:u w:val="single"/>
              </w:rPr>
            </w:pPr>
            <w:r w:rsidRPr="00C21FA4">
              <w:rPr>
                <w:rFonts w:ascii="Times New Roman" w:hAnsi="Times New Roman"/>
                <w:b/>
                <w:iCs/>
                <w:u w:val="single"/>
              </w:rPr>
              <w:t xml:space="preserve">Subchapter </w:t>
            </w:r>
            <w:r w:rsidR="000D6604" w:rsidRPr="00C21FA4">
              <w:rPr>
                <w:rFonts w:ascii="Times New Roman" w:hAnsi="Times New Roman"/>
                <w:b/>
                <w:iCs/>
                <w:u w:val="single"/>
              </w:rPr>
              <w:t>II</w:t>
            </w:r>
          </w:p>
          <w:p w14:paraId="6032994C" w14:textId="77777777" w:rsidR="00A62683" w:rsidRPr="00C21FA4" w:rsidRDefault="008204E2" w:rsidP="006E2BD2">
            <w:pPr>
              <w:pStyle w:val="Default"/>
              <w:tabs>
                <w:tab w:val="left" w:pos="611"/>
              </w:tabs>
              <w:contextualSpacing/>
              <w:jc w:val="center"/>
              <w:outlineLvl w:val="0"/>
              <w:rPr>
                <w:rFonts w:ascii="Times New Roman" w:hAnsi="Times New Roman" w:cs="Times New Roman"/>
                <w:b/>
                <w:u w:val="single"/>
              </w:rPr>
            </w:pPr>
            <w:r w:rsidRPr="00C21FA4">
              <w:rPr>
                <w:rFonts w:ascii="Times New Roman" w:hAnsi="Times New Roman" w:cs="Times New Roman"/>
                <w:b/>
                <w:u w:val="single"/>
              </w:rPr>
              <w:t>Sea fishing and products taken from sea</w:t>
            </w:r>
          </w:p>
          <w:p w14:paraId="102FEB54" w14:textId="77777777" w:rsidR="002A73A4" w:rsidRPr="00C21FA4" w:rsidRDefault="002A73A4" w:rsidP="006E2BD2">
            <w:pPr>
              <w:pStyle w:val="Default"/>
              <w:tabs>
                <w:tab w:val="left" w:pos="611"/>
              </w:tabs>
              <w:contextualSpacing/>
              <w:jc w:val="center"/>
              <w:outlineLvl w:val="0"/>
              <w:rPr>
                <w:rFonts w:ascii="Times New Roman" w:hAnsi="Times New Roman" w:cs="Times New Roman"/>
                <w:b/>
                <w:u w:val="single"/>
              </w:rPr>
            </w:pPr>
          </w:p>
          <w:p w14:paraId="1963AC84" w14:textId="77777777" w:rsidR="00A62683" w:rsidRPr="00C21FA4" w:rsidRDefault="008204E2" w:rsidP="006E2BD2">
            <w:pPr>
              <w:pStyle w:val="Default"/>
              <w:tabs>
                <w:tab w:val="left" w:pos="611"/>
              </w:tabs>
              <w:contextualSpacing/>
              <w:jc w:val="center"/>
              <w:outlineLvl w:val="0"/>
              <w:rPr>
                <w:rFonts w:ascii="Times New Roman" w:hAnsi="Times New Roman" w:cs="Times New Roman"/>
                <w:b/>
              </w:rPr>
            </w:pPr>
            <w:r w:rsidRPr="00C21FA4">
              <w:rPr>
                <w:rFonts w:ascii="Times New Roman" w:hAnsi="Times New Roman" w:cs="Times New Roman"/>
                <w:b/>
              </w:rPr>
              <w:t>Article 142</w:t>
            </w:r>
          </w:p>
          <w:p w14:paraId="1FDE03D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rPr>
              <w:t>Products of sea-fishing and other products taken from the sea</w:t>
            </w:r>
          </w:p>
          <w:p w14:paraId="2347332B" w14:textId="77777777" w:rsidR="00A62683" w:rsidRPr="00C21FA4" w:rsidRDefault="00A62683" w:rsidP="006E2BD2">
            <w:pPr>
              <w:pStyle w:val="Default"/>
              <w:tabs>
                <w:tab w:val="left" w:pos="611"/>
              </w:tabs>
              <w:contextualSpacing/>
              <w:outlineLvl w:val="0"/>
            </w:pPr>
          </w:p>
          <w:p w14:paraId="7D82B216" w14:textId="77777777" w:rsidR="00A62683" w:rsidRPr="00C21FA4" w:rsidRDefault="008204E2" w:rsidP="00B1402A">
            <w:pPr>
              <w:pStyle w:val="CM4"/>
              <w:numPr>
                <w:ilvl w:val="0"/>
                <w:numId w:val="686"/>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Without prejudice to paragraph 1 of Article 40, the following shall be granted relief from import duty when they are released for free circulation: </w:t>
            </w:r>
          </w:p>
          <w:p w14:paraId="19F70269" w14:textId="77777777" w:rsidR="00AD6A86" w:rsidRPr="00C21FA4" w:rsidRDefault="00AD6A86" w:rsidP="006E2BD2">
            <w:pPr>
              <w:pStyle w:val="Default"/>
              <w:tabs>
                <w:tab w:val="left" w:pos="611"/>
              </w:tabs>
              <w:contextualSpacing/>
              <w:outlineLvl w:val="0"/>
              <w:rPr>
                <w:rFonts w:ascii="Times New Roman" w:hAnsi="Times New Roman" w:cs="Times New Roman"/>
              </w:rPr>
            </w:pPr>
          </w:p>
          <w:p w14:paraId="342438E8" w14:textId="77777777" w:rsidR="00485D74" w:rsidRPr="00C21FA4" w:rsidRDefault="00485D74" w:rsidP="006E2BD2">
            <w:pPr>
              <w:pStyle w:val="Default"/>
              <w:tabs>
                <w:tab w:val="left" w:pos="611"/>
              </w:tabs>
              <w:contextualSpacing/>
              <w:outlineLvl w:val="0"/>
              <w:rPr>
                <w:rFonts w:ascii="Times New Roman" w:hAnsi="Times New Roman" w:cs="Times New Roman"/>
              </w:rPr>
            </w:pPr>
          </w:p>
          <w:p w14:paraId="6CA7F00C" w14:textId="77777777" w:rsidR="00A62683" w:rsidRPr="00C21FA4" w:rsidRDefault="008204E2" w:rsidP="00B1402A">
            <w:pPr>
              <w:pStyle w:val="CM4"/>
              <w:numPr>
                <w:ilvl w:val="1"/>
                <w:numId w:val="686"/>
              </w:numPr>
              <w:tabs>
                <w:tab w:val="left" w:pos="611"/>
              </w:tabs>
              <w:ind w:left="720" w:firstLine="0"/>
              <w:contextualSpacing/>
              <w:outlineLvl w:val="0"/>
              <w:rPr>
                <w:rFonts w:ascii="Times New Roman" w:hAnsi="Times New Roman"/>
              </w:rPr>
            </w:pPr>
            <w:r w:rsidRPr="00C21FA4">
              <w:rPr>
                <w:rFonts w:ascii="Times New Roman" w:hAnsi="Times New Roman"/>
              </w:rPr>
              <w:t xml:space="preserve">products of sea-fishing and other products taken from the territorial sea of a country or territory outside the customs territory of the Republic of Kosovo by vessels solely registered or recorded in a Republic of Kosovo and flying the flag of that State; </w:t>
            </w:r>
          </w:p>
          <w:p w14:paraId="01B0FF6A" w14:textId="77777777" w:rsidR="008B4D02" w:rsidRPr="00C21FA4" w:rsidRDefault="008B4D02" w:rsidP="008B4D02">
            <w:pPr>
              <w:pStyle w:val="Default"/>
            </w:pPr>
          </w:p>
          <w:p w14:paraId="7E432D24" w14:textId="77777777" w:rsidR="00A62683" w:rsidRPr="00C21FA4" w:rsidRDefault="008204E2" w:rsidP="00B1402A">
            <w:pPr>
              <w:pStyle w:val="CM4"/>
              <w:numPr>
                <w:ilvl w:val="1"/>
                <w:numId w:val="686"/>
              </w:numPr>
              <w:tabs>
                <w:tab w:val="left" w:pos="611"/>
              </w:tabs>
              <w:ind w:left="720" w:firstLine="0"/>
              <w:contextualSpacing/>
              <w:outlineLvl w:val="0"/>
              <w:rPr>
                <w:rFonts w:ascii="Times New Roman" w:hAnsi="Times New Roman"/>
              </w:rPr>
            </w:pPr>
            <w:r w:rsidRPr="00C21FA4">
              <w:rPr>
                <w:rFonts w:ascii="Times New Roman" w:hAnsi="Times New Roman"/>
              </w:rPr>
              <w:t xml:space="preserve">Products obtained from products referred to in subparagraph 1.1 of this article on board factory-ships fulfilling the conditions laid down in that subparagraph. </w:t>
            </w:r>
          </w:p>
          <w:p w14:paraId="7227C1A7" w14:textId="77777777" w:rsidR="00485D74" w:rsidRPr="00C21FA4" w:rsidRDefault="00485D74" w:rsidP="008B4D02">
            <w:pPr>
              <w:pStyle w:val="Default"/>
            </w:pPr>
          </w:p>
          <w:p w14:paraId="7A3D1315" w14:textId="77777777" w:rsidR="00A62683" w:rsidRPr="00C21FA4" w:rsidRDefault="008204E2" w:rsidP="00B1402A">
            <w:pPr>
              <w:pStyle w:val="CM4"/>
              <w:numPr>
                <w:ilvl w:val="0"/>
                <w:numId w:val="686"/>
              </w:numPr>
              <w:tabs>
                <w:tab w:val="left" w:pos="611"/>
              </w:tabs>
              <w:ind w:left="0" w:firstLine="0"/>
              <w:contextualSpacing/>
              <w:outlineLvl w:val="0"/>
              <w:rPr>
                <w:rFonts w:ascii="Times New Roman" w:hAnsi="Times New Roman"/>
              </w:rPr>
            </w:pPr>
            <w:r w:rsidRPr="00C21FA4">
              <w:rPr>
                <w:rFonts w:ascii="Times New Roman" w:hAnsi="Times New Roman"/>
              </w:rPr>
              <w:t>The relief from import duty referred to in paragraph 1 shall be supported by evidence that the conditions laid down in that paragraph are fulfilled.</w:t>
            </w:r>
          </w:p>
          <w:p w14:paraId="141210BB" w14:textId="77777777" w:rsidR="008B4D02" w:rsidRPr="00C21FA4" w:rsidRDefault="008B4D02" w:rsidP="008B4D02">
            <w:pPr>
              <w:pStyle w:val="Default"/>
            </w:pPr>
          </w:p>
          <w:p w14:paraId="14189267" w14:textId="77777777" w:rsidR="00A62683" w:rsidRPr="00C21FA4" w:rsidRDefault="008204E2" w:rsidP="00B1402A">
            <w:pPr>
              <w:pStyle w:val="Default"/>
              <w:numPr>
                <w:ilvl w:val="0"/>
                <w:numId w:val="686"/>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The procedural rules for the provision of the evide</w:t>
            </w:r>
            <w:r w:rsidR="00AD6A86" w:rsidRPr="00C21FA4">
              <w:rPr>
                <w:rFonts w:ascii="Times New Roman" w:hAnsi="Times New Roman" w:cs="Times New Roman"/>
              </w:rPr>
              <w:t xml:space="preserve">nce referred to in paragraph 2 </w:t>
            </w:r>
            <w:r w:rsidRPr="00C21FA4">
              <w:rPr>
                <w:rFonts w:ascii="Times New Roman" w:hAnsi="Times New Roman" w:cs="Times New Roman"/>
              </w:rPr>
              <w:t>of this Article, are determined by Minister of Finance sublegal act.</w:t>
            </w:r>
          </w:p>
          <w:p w14:paraId="0DB5434D" w14:textId="77777777" w:rsidR="00A62683" w:rsidRPr="00C21FA4" w:rsidRDefault="00A62683" w:rsidP="006E2BD2">
            <w:pPr>
              <w:pStyle w:val="CM4"/>
              <w:tabs>
                <w:tab w:val="left" w:pos="611"/>
              </w:tabs>
              <w:contextualSpacing/>
              <w:outlineLvl w:val="0"/>
              <w:rPr>
                <w:rFonts w:ascii="Times New Roman" w:hAnsi="Times New Roman"/>
                <w:b/>
                <w:iCs/>
              </w:rPr>
            </w:pPr>
          </w:p>
          <w:p w14:paraId="7DE39831" w14:textId="77777777" w:rsidR="008B4D02" w:rsidRPr="00C21FA4" w:rsidRDefault="008B4D02" w:rsidP="008B4D02">
            <w:pPr>
              <w:pStyle w:val="Default"/>
              <w:rPr>
                <w:sz w:val="26"/>
              </w:rPr>
            </w:pPr>
          </w:p>
          <w:p w14:paraId="1F528AFC" w14:textId="77777777" w:rsidR="00A62683" w:rsidRPr="00C21FA4" w:rsidRDefault="008204E2" w:rsidP="006E2BD2">
            <w:pPr>
              <w:pStyle w:val="CM4"/>
              <w:tabs>
                <w:tab w:val="left" w:pos="611"/>
              </w:tabs>
              <w:contextualSpacing/>
              <w:jc w:val="center"/>
              <w:outlineLvl w:val="0"/>
              <w:rPr>
                <w:rFonts w:ascii="Times New Roman" w:hAnsi="Times New Roman"/>
                <w:b/>
                <w:strike/>
                <w:sz w:val="32"/>
                <w:szCs w:val="32"/>
              </w:rPr>
            </w:pPr>
            <w:r w:rsidRPr="00C21FA4">
              <w:rPr>
                <w:rFonts w:ascii="Times New Roman" w:hAnsi="Times New Roman"/>
                <w:b/>
                <w:iCs/>
                <w:sz w:val="32"/>
                <w:szCs w:val="32"/>
              </w:rPr>
              <w:lastRenderedPageBreak/>
              <w:t>PART SEVEN</w:t>
            </w:r>
          </w:p>
          <w:p w14:paraId="3CAAB0B3" w14:textId="77777777" w:rsidR="00A62683" w:rsidRPr="00C21FA4" w:rsidRDefault="008204E2" w:rsidP="006E2BD2">
            <w:pPr>
              <w:pStyle w:val="CM4"/>
              <w:tabs>
                <w:tab w:val="left" w:pos="611"/>
              </w:tabs>
              <w:contextualSpacing/>
              <w:jc w:val="center"/>
              <w:outlineLvl w:val="0"/>
              <w:rPr>
                <w:rFonts w:ascii="Times New Roman" w:hAnsi="Times New Roman"/>
                <w:b/>
                <w:sz w:val="32"/>
                <w:szCs w:val="32"/>
              </w:rPr>
            </w:pPr>
            <w:r w:rsidRPr="00C21FA4">
              <w:rPr>
                <w:rFonts w:ascii="Times New Roman" w:hAnsi="Times New Roman"/>
                <w:b/>
                <w:bCs/>
                <w:sz w:val="32"/>
                <w:szCs w:val="32"/>
              </w:rPr>
              <w:t>SPECIAL PROCEDURES</w:t>
            </w:r>
          </w:p>
          <w:p w14:paraId="7B49A3FB" w14:textId="77777777" w:rsidR="000D6604" w:rsidRPr="00C21FA4" w:rsidRDefault="000D6604" w:rsidP="006E2BD2">
            <w:pPr>
              <w:pStyle w:val="CM4"/>
              <w:tabs>
                <w:tab w:val="left" w:pos="611"/>
              </w:tabs>
              <w:contextualSpacing/>
              <w:jc w:val="center"/>
              <w:outlineLvl w:val="0"/>
              <w:rPr>
                <w:rFonts w:ascii="Times New Roman" w:hAnsi="Times New Roman"/>
                <w:b/>
                <w:iCs/>
                <w:u w:val="single"/>
              </w:rPr>
            </w:pPr>
          </w:p>
          <w:p w14:paraId="610BDAB2" w14:textId="1488B4B6" w:rsidR="00454882" w:rsidRPr="00C21FA4" w:rsidRDefault="00454882" w:rsidP="00454882">
            <w:pPr>
              <w:pStyle w:val="Default"/>
            </w:pPr>
          </w:p>
          <w:p w14:paraId="5B8967DB" w14:textId="77777777" w:rsidR="00827A07" w:rsidRPr="00C21FA4" w:rsidRDefault="00827A07" w:rsidP="00454882">
            <w:pPr>
              <w:pStyle w:val="Default"/>
            </w:pPr>
          </w:p>
          <w:p w14:paraId="4733E8DE"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w:t>
            </w:r>
          </w:p>
          <w:p w14:paraId="2D795F12" w14:textId="77777777" w:rsidR="00A62683" w:rsidRPr="00C21FA4" w:rsidRDefault="008204E2" w:rsidP="006E2BD2">
            <w:pPr>
              <w:pStyle w:val="CM4"/>
              <w:tabs>
                <w:tab w:val="left" w:pos="611"/>
              </w:tabs>
              <w:contextualSpacing/>
              <w:jc w:val="center"/>
              <w:outlineLvl w:val="0"/>
              <w:rPr>
                <w:rFonts w:ascii="Times New Roman" w:hAnsi="Times New Roman"/>
                <w:b/>
                <w:iCs/>
                <w:sz w:val="28"/>
                <w:szCs w:val="28"/>
              </w:rPr>
            </w:pPr>
            <w:r w:rsidRPr="00C21FA4">
              <w:rPr>
                <w:rFonts w:ascii="Times New Roman" w:hAnsi="Times New Roman"/>
                <w:b/>
                <w:iCs/>
                <w:sz w:val="28"/>
                <w:szCs w:val="28"/>
              </w:rPr>
              <w:t>GENERAL PROVISIONS</w:t>
            </w:r>
          </w:p>
          <w:p w14:paraId="244107E3" w14:textId="77777777" w:rsidR="00AD6A86" w:rsidRPr="00C21FA4" w:rsidRDefault="00AD6A86" w:rsidP="006E2BD2">
            <w:pPr>
              <w:pStyle w:val="Default"/>
              <w:tabs>
                <w:tab w:val="left" w:pos="611"/>
              </w:tabs>
              <w:contextualSpacing/>
              <w:outlineLvl w:val="0"/>
              <w:rPr>
                <w:sz w:val="26"/>
              </w:rPr>
            </w:pPr>
          </w:p>
          <w:p w14:paraId="2021DFF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143</w:t>
            </w:r>
          </w:p>
          <w:p w14:paraId="4E99FC4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w:t>
            </w:r>
          </w:p>
          <w:p w14:paraId="0470A2DD" w14:textId="77777777" w:rsidR="00A62683" w:rsidRPr="00C21FA4" w:rsidRDefault="00A62683" w:rsidP="006E2BD2">
            <w:pPr>
              <w:pStyle w:val="Default"/>
              <w:tabs>
                <w:tab w:val="left" w:pos="611"/>
              </w:tabs>
              <w:contextualSpacing/>
              <w:outlineLvl w:val="0"/>
            </w:pPr>
          </w:p>
          <w:p w14:paraId="7024B50D" w14:textId="77777777" w:rsidR="00A62683" w:rsidRPr="00C21FA4" w:rsidRDefault="008204E2" w:rsidP="00B1402A">
            <w:pPr>
              <w:pStyle w:val="CM4"/>
              <w:numPr>
                <w:ilvl w:val="0"/>
                <w:numId w:val="687"/>
              </w:numPr>
              <w:tabs>
                <w:tab w:val="left" w:pos="611"/>
              </w:tabs>
              <w:ind w:left="0" w:firstLine="0"/>
              <w:contextualSpacing/>
              <w:outlineLvl w:val="0"/>
              <w:rPr>
                <w:rFonts w:ascii="Times New Roman" w:hAnsi="Times New Roman"/>
              </w:rPr>
            </w:pPr>
            <w:r w:rsidRPr="00C21FA4">
              <w:rPr>
                <w:rFonts w:ascii="Times New Roman" w:hAnsi="Times New Roman"/>
              </w:rPr>
              <w:t xml:space="preserve">Goods may be placed under any of the following categories of special procedures: </w:t>
            </w:r>
          </w:p>
          <w:p w14:paraId="4B42997A" w14:textId="77777777" w:rsidR="00A62683" w:rsidRPr="00C21FA4" w:rsidRDefault="00A62683" w:rsidP="006E2BD2">
            <w:pPr>
              <w:pStyle w:val="Default"/>
              <w:tabs>
                <w:tab w:val="left" w:pos="611"/>
              </w:tabs>
              <w:contextualSpacing/>
              <w:outlineLvl w:val="0"/>
            </w:pPr>
          </w:p>
          <w:p w14:paraId="5506AA92" w14:textId="77777777" w:rsidR="00A62683" w:rsidRPr="00C21FA4" w:rsidRDefault="008204E2" w:rsidP="00B1402A">
            <w:pPr>
              <w:pStyle w:val="CM4"/>
              <w:numPr>
                <w:ilvl w:val="1"/>
                <w:numId w:val="687"/>
              </w:numPr>
              <w:tabs>
                <w:tab w:val="left" w:pos="611"/>
              </w:tabs>
              <w:ind w:left="720" w:firstLine="0"/>
              <w:contextualSpacing/>
              <w:outlineLvl w:val="0"/>
              <w:rPr>
                <w:rFonts w:ascii="Times New Roman" w:hAnsi="Times New Roman"/>
              </w:rPr>
            </w:pPr>
            <w:r w:rsidRPr="00C21FA4">
              <w:rPr>
                <w:rFonts w:ascii="Times New Roman" w:hAnsi="Times New Roman"/>
              </w:rPr>
              <w:t xml:space="preserve">Transit, which shall comprise external and internal transit; </w:t>
            </w:r>
          </w:p>
          <w:p w14:paraId="7BCA874A" w14:textId="77777777" w:rsidR="00AD6A86" w:rsidRPr="00C21FA4" w:rsidRDefault="00AD6A86" w:rsidP="00E40910">
            <w:pPr>
              <w:pStyle w:val="Default"/>
              <w:tabs>
                <w:tab w:val="left" w:pos="611"/>
              </w:tabs>
              <w:ind w:left="720"/>
              <w:contextualSpacing/>
              <w:outlineLvl w:val="0"/>
            </w:pPr>
          </w:p>
          <w:p w14:paraId="23B52370" w14:textId="77777777" w:rsidR="00A62683" w:rsidRPr="00C21FA4" w:rsidRDefault="008204E2" w:rsidP="00B1402A">
            <w:pPr>
              <w:pStyle w:val="CM4"/>
              <w:numPr>
                <w:ilvl w:val="1"/>
                <w:numId w:val="687"/>
              </w:numPr>
              <w:tabs>
                <w:tab w:val="left" w:pos="611"/>
              </w:tabs>
              <w:ind w:left="720" w:firstLine="0"/>
              <w:contextualSpacing/>
              <w:outlineLvl w:val="0"/>
              <w:rPr>
                <w:rFonts w:ascii="Times New Roman" w:hAnsi="Times New Roman"/>
              </w:rPr>
            </w:pPr>
            <w:r w:rsidRPr="00C21FA4">
              <w:rPr>
                <w:rFonts w:ascii="Times New Roman" w:hAnsi="Times New Roman"/>
              </w:rPr>
              <w:t xml:space="preserve">Storage, which shall comprise Customs warehousing and free zones; </w:t>
            </w:r>
          </w:p>
          <w:p w14:paraId="771D3568" w14:textId="77777777" w:rsidR="00AD6A86" w:rsidRPr="00C21FA4" w:rsidRDefault="00AD6A86" w:rsidP="00E40910">
            <w:pPr>
              <w:pStyle w:val="Default"/>
              <w:tabs>
                <w:tab w:val="left" w:pos="611"/>
              </w:tabs>
              <w:ind w:left="720"/>
              <w:contextualSpacing/>
              <w:outlineLvl w:val="0"/>
            </w:pPr>
          </w:p>
          <w:p w14:paraId="3696E00D" w14:textId="77777777" w:rsidR="00A62683" w:rsidRPr="00C21FA4" w:rsidRDefault="008204E2" w:rsidP="00B1402A">
            <w:pPr>
              <w:pStyle w:val="CM4"/>
              <w:numPr>
                <w:ilvl w:val="1"/>
                <w:numId w:val="687"/>
              </w:numPr>
              <w:tabs>
                <w:tab w:val="left" w:pos="611"/>
              </w:tabs>
              <w:ind w:left="720" w:firstLine="0"/>
              <w:contextualSpacing/>
              <w:outlineLvl w:val="0"/>
              <w:rPr>
                <w:rFonts w:ascii="Times New Roman" w:hAnsi="Times New Roman"/>
              </w:rPr>
            </w:pPr>
            <w:r w:rsidRPr="00C21FA4">
              <w:rPr>
                <w:rFonts w:ascii="Times New Roman" w:hAnsi="Times New Roman"/>
              </w:rPr>
              <w:t xml:space="preserve">Specific use, which shall comprise temporary admission and end-use; </w:t>
            </w:r>
          </w:p>
          <w:p w14:paraId="551E2392" w14:textId="77777777" w:rsidR="00AD6A86" w:rsidRPr="00C21FA4" w:rsidRDefault="00AD6A86" w:rsidP="00E40910">
            <w:pPr>
              <w:pStyle w:val="Default"/>
              <w:tabs>
                <w:tab w:val="left" w:pos="611"/>
              </w:tabs>
              <w:ind w:left="720"/>
              <w:contextualSpacing/>
              <w:outlineLvl w:val="0"/>
            </w:pPr>
          </w:p>
          <w:p w14:paraId="00477182" w14:textId="77777777" w:rsidR="00A62683" w:rsidRPr="00C21FA4" w:rsidRDefault="008204E2" w:rsidP="00B1402A">
            <w:pPr>
              <w:pStyle w:val="CM4"/>
              <w:numPr>
                <w:ilvl w:val="1"/>
                <w:numId w:val="687"/>
              </w:numPr>
              <w:tabs>
                <w:tab w:val="left" w:pos="611"/>
              </w:tabs>
              <w:ind w:left="720" w:firstLine="0"/>
              <w:contextualSpacing/>
              <w:outlineLvl w:val="0"/>
              <w:rPr>
                <w:rFonts w:ascii="Times New Roman" w:hAnsi="Times New Roman"/>
              </w:rPr>
            </w:pPr>
            <w:r w:rsidRPr="00C21FA4">
              <w:rPr>
                <w:rFonts w:ascii="Times New Roman" w:hAnsi="Times New Roman"/>
              </w:rPr>
              <w:t xml:space="preserve">Processing, which shall comprise inward and outward processing. </w:t>
            </w:r>
          </w:p>
          <w:p w14:paraId="4FDA370E" w14:textId="77777777" w:rsidR="00AD6A86" w:rsidRPr="00C21FA4" w:rsidRDefault="00AD6A86" w:rsidP="006E2BD2">
            <w:pPr>
              <w:pStyle w:val="CM4"/>
              <w:tabs>
                <w:tab w:val="left" w:pos="611"/>
              </w:tabs>
              <w:contextualSpacing/>
              <w:jc w:val="center"/>
              <w:outlineLvl w:val="0"/>
              <w:rPr>
                <w:rFonts w:ascii="Times New Roman" w:hAnsi="Times New Roman"/>
                <w:b/>
                <w:iCs/>
              </w:rPr>
            </w:pPr>
          </w:p>
          <w:p w14:paraId="017F021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144</w:t>
            </w:r>
          </w:p>
          <w:p w14:paraId="007FBA5F"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lastRenderedPageBreak/>
              <w:t>Authorization</w:t>
            </w:r>
          </w:p>
          <w:p w14:paraId="3F1D80B7" w14:textId="77777777" w:rsidR="00A62683" w:rsidRPr="00C21FA4" w:rsidRDefault="00A62683" w:rsidP="006E2BD2">
            <w:pPr>
              <w:pStyle w:val="Default"/>
              <w:tabs>
                <w:tab w:val="left" w:pos="611"/>
              </w:tabs>
              <w:contextualSpacing/>
              <w:outlineLvl w:val="0"/>
            </w:pPr>
          </w:p>
          <w:p w14:paraId="69DFC647" w14:textId="77777777" w:rsidR="00A62683" w:rsidRPr="00C21FA4" w:rsidRDefault="008204E2" w:rsidP="00B1402A">
            <w:pPr>
              <w:pStyle w:val="CM4"/>
              <w:numPr>
                <w:ilvl w:val="0"/>
                <w:numId w:val="688"/>
              </w:numPr>
              <w:tabs>
                <w:tab w:val="left" w:pos="611"/>
              </w:tabs>
              <w:ind w:left="0" w:firstLine="0"/>
              <w:contextualSpacing/>
              <w:outlineLvl w:val="0"/>
              <w:rPr>
                <w:rFonts w:ascii="Times New Roman" w:hAnsi="Times New Roman"/>
              </w:rPr>
            </w:pPr>
            <w:r w:rsidRPr="00C21FA4">
              <w:rPr>
                <w:rFonts w:ascii="Times New Roman" w:hAnsi="Times New Roman"/>
              </w:rPr>
              <w:t xml:space="preserve">An authorization from the Customs shall be required for the following: </w:t>
            </w:r>
          </w:p>
          <w:p w14:paraId="48C6828F" w14:textId="77777777" w:rsidR="00AD6A86" w:rsidRPr="00C21FA4" w:rsidRDefault="00AD6A86" w:rsidP="006E2BD2">
            <w:pPr>
              <w:pStyle w:val="Default"/>
              <w:tabs>
                <w:tab w:val="left" w:pos="611"/>
              </w:tabs>
              <w:contextualSpacing/>
              <w:outlineLvl w:val="0"/>
            </w:pPr>
          </w:p>
          <w:p w14:paraId="028B8FF4"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 The use of the inward or outward processing procedure, the temporary admission procedure or the end-use procedure; </w:t>
            </w:r>
          </w:p>
          <w:p w14:paraId="3F1E3B9D" w14:textId="77777777" w:rsidR="00A62683" w:rsidRPr="00C21FA4" w:rsidRDefault="00A62683" w:rsidP="00E40910">
            <w:pPr>
              <w:pStyle w:val="Default"/>
              <w:tabs>
                <w:tab w:val="left" w:pos="611"/>
              </w:tabs>
              <w:ind w:left="720"/>
              <w:contextualSpacing/>
              <w:outlineLvl w:val="0"/>
            </w:pPr>
          </w:p>
          <w:p w14:paraId="05E1C3D1" w14:textId="77777777" w:rsidR="00897CA8" w:rsidRPr="00C21FA4" w:rsidRDefault="00897CA8" w:rsidP="00E40910">
            <w:pPr>
              <w:pStyle w:val="Default"/>
              <w:tabs>
                <w:tab w:val="left" w:pos="611"/>
              </w:tabs>
              <w:ind w:left="720"/>
              <w:contextualSpacing/>
              <w:outlineLvl w:val="0"/>
            </w:pPr>
          </w:p>
          <w:p w14:paraId="4121E1DF"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The operation of storage facilities for the Customs warehousing of goods, except where the storage facility operator is the Customs authority itself. </w:t>
            </w:r>
          </w:p>
          <w:p w14:paraId="4BE303A6" w14:textId="77777777" w:rsidR="00A62683" w:rsidRPr="00C21FA4" w:rsidRDefault="00A62683" w:rsidP="006E2BD2">
            <w:pPr>
              <w:pStyle w:val="Default"/>
              <w:tabs>
                <w:tab w:val="left" w:pos="611"/>
              </w:tabs>
              <w:contextualSpacing/>
              <w:outlineLvl w:val="0"/>
            </w:pPr>
          </w:p>
          <w:p w14:paraId="5F0FD6C3" w14:textId="77777777" w:rsidR="00A62683" w:rsidRPr="00C21FA4" w:rsidRDefault="008204E2" w:rsidP="00B1402A">
            <w:pPr>
              <w:pStyle w:val="CM4"/>
              <w:numPr>
                <w:ilvl w:val="0"/>
                <w:numId w:val="688"/>
              </w:numPr>
              <w:tabs>
                <w:tab w:val="left" w:pos="611"/>
              </w:tabs>
              <w:ind w:left="0" w:firstLine="0"/>
              <w:contextualSpacing/>
              <w:outlineLvl w:val="0"/>
              <w:rPr>
                <w:rFonts w:ascii="Times New Roman" w:hAnsi="Times New Roman"/>
              </w:rPr>
            </w:pPr>
            <w:r w:rsidRPr="00C21FA4">
              <w:rPr>
                <w:rFonts w:ascii="Times New Roman" w:hAnsi="Times New Roman"/>
              </w:rPr>
              <w:t>The conditions under which the use of one or more of the procedures referred to in the first paragraph</w:t>
            </w:r>
            <w:r w:rsidR="00AD6A86" w:rsidRPr="00C21FA4">
              <w:rPr>
                <w:rFonts w:ascii="Times New Roman" w:hAnsi="Times New Roman"/>
              </w:rPr>
              <w:t xml:space="preserve"> of this article</w:t>
            </w:r>
            <w:r w:rsidRPr="00C21FA4">
              <w:rPr>
                <w:rFonts w:ascii="Times New Roman" w:hAnsi="Times New Roman"/>
              </w:rPr>
              <w:t xml:space="preserve"> or the operation of storage facilities is permitted shall be set out in the authorization. </w:t>
            </w:r>
          </w:p>
          <w:p w14:paraId="7DAEE069" w14:textId="77777777" w:rsidR="00AD6A86" w:rsidRPr="00C21FA4" w:rsidRDefault="00AD6A86" w:rsidP="006E2BD2">
            <w:pPr>
              <w:pStyle w:val="Default"/>
              <w:tabs>
                <w:tab w:val="left" w:pos="611"/>
              </w:tabs>
              <w:contextualSpacing/>
              <w:outlineLvl w:val="0"/>
            </w:pPr>
          </w:p>
          <w:p w14:paraId="38E419BA" w14:textId="77777777" w:rsidR="00A62683" w:rsidRPr="00C21FA4" w:rsidRDefault="008204E2" w:rsidP="00B1402A">
            <w:pPr>
              <w:pStyle w:val="CM4"/>
              <w:numPr>
                <w:ilvl w:val="0"/>
                <w:numId w:val="688"/>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grant an authorization with retroactive effect, where all of the following conditions are fulfilled: </w:t>
            </w:r>
          </w:p>
          <w:p w14:paraId="21BBB888" w14:textId="77777777" w:rsidR="00A62683" w:rsidRPr="00C21FA4" w:rsidRDefault="00A62683" w:rsidP="006E2BD2">
            <w:pPr>
              <w:pStyle w:val="Default"/>
              <w:tabs>
                <w:tab w:val="left" w:pos="611"/>
              </w:tabs>
              <w:contextualSpacing/>
              <w:outlineLvl w:val="0"/>
            </w:pPr>
          </w:p>
          <w:p w14:paraId="39A30995"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There is a proven economic need; </w:t>
            </w:r>
          </w:p>
          <w:p w14:paraId="3EB35A3E" w14:textId="77777777" w:rsidR="00AD6A86" w:rsidRPr="00C21FA4" w:rsidRDefault="00AD6A86" w:rsidP="00E40910">
            <w:pPr>
              <w:pStyle w:val="CM4"/>
              <w:tabs>
                <w:tab w:val="left" w:pos="611"/>
              </w:tabs>
              <w:ind w:left="720"/>
              <w:contextualSpacing/>
              <w:outlineLvl w:val="0"/>
              <w:rPr>
                <w:rFonts w:ascii="Times New Roman" w:hAnsi="Times New Roman"/>
              </w:rPr>
            </w:pPr>
          </w:p>
          <w:p w14:paraId="0199D072"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The application is not related to attempted deception; </w:t>
            </w:r>
          </w:p>
          <w:p w14:paraId="04DE69AD" w14:textId="77777777" w:rsidR="00AD6A86" w:rsidRPr="00C21FA4" w:rsidRDefault="00AD6A86" w:rsidP="00E40910">
            <w:pPr>
              <w:pStyle w:val="Default"/>
              <w:tabs>
                <w:tab w:val="left" w:pos="611"/>
              </w:tabs>
              <w:ind w:left="720"/>
              <w:contextualSpacing/>
              <w:outlineLvl w:val="0"/>
            </w:pPr>
          </w:p>
          <w:p w14:paraId="6388D788"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lastRenderedPageBreak/>
              <w:t xml:space="preserve">The applicant has proven on the basis of accounts or records that: </w:t>
            </w:r>
          </w:p>
          <w:p w14:paraId="13C15EE6" w14:textId="77777777" w:rsidR="003E274A" w:rsidRPr="00C21FA4" w:rsidRDefault="003E274A" w:rsidP="006E2BD2">
            <w:pPr>
              <w:pStyle w:val="CM4"/>
              <w:tabs>
                <w:tab w:val="left" w:pos="611"/>
              </w:tabs>
              <w:contextualSpacing/>
              <w:outlineLvl w:val="0"/>
              <w:rPr>
                <w:rFonts w:ascii="Times New Roman" w:hAnsi="Times New Roman"/>
              </w:rPr>
            </w:pPr>
          </w:p>
          <w:p w14:paraId="7C6253A6" w14:textId="77777777" w:rsidR="00A62683" w:rsidRPr="00C21FA4" w:rsidRDefault="008204E2" w:rsidP="00B1402A">
            <w:pPr>
              <w:pStyle w:val="CM4"/>
              <w:numPr>
                <w:ilvl w:val="2"/>
                <w:numId w:val="688"/>
              </w:numPr>
              <w:tabs>
                <w:tab w:val="left" w:pos="611"/>
              </w:tabs>
              <w:ind w:left="1440" w:firstLine="0"/>
              <w:contextualSpacing/>
              <w:outlineLvl w:val="0"/>
              <w:rPr>
                <w:rFonts w:ascii="Times New Roman" w:hAnsi="Times New Roman"/>
              </w:rPr>
            </w:pPr>
            <w:r w:rsidRPr="00C21FA4">
              <w:rPr>
                <w:rFonts w:ascii="Times New Roman" w:hAnsi="Times New Roman"/>
              </w:rPr>
              <w:t xml:space="preserve">All the requirements of the procedure are met; </w:t>
            </w:r>
          </w:p>
          <w:p w14:paraId="63300D0D" w14:textId="77777777" w:rsidR="00AD6A86" w:rsidRPr="00C21FA4" w:rsidRDefault="00AD6A86" w:rsidP="00E40910">
            <w:pPr>
              <w:pStyle w:val="Default"/>
              <w:tabs>
                <w:tab w:val="left" w:pos="611"/>
              </w:tabs>
              <w:ind w:left="1440"/>
              <w:contextualSpacing/>
              <w:outlineLvl w:val="0"/>
            </w:pPr>
          </w:p>
          <w:p w14:paraId="45718E67" w14:textId="77777777" w:rsidR="00A62683" w:rsidRPr="00C21FA4" w:rsidRDefault="008204E2" w:rsidP="00B1402A">
            <w:pPr>
              <w:pStyle w:val="CM4"/>
              <w:numPr>
                <w:ilvl w:val="2"/>
                <w:numId w:val="688"/>
              </w:numPr>
              <w:tabs>
                <w:tab w:val="left" w:pos="611"/>
              </w:tabs>
              <w:ind w:left="1440" w:firstLine="0"/>
              <w:contextualSpacing/>
              <w:outlineLvl w:val="0"/>
              <w:rPr>
                <w:rFonts w:ascii="Times New Roman" w:hAnsi="Times New Roman"/>
              </w:rPr>
            </w:pPr>
            <w:r w:rsidRPr="00C21FA4">
              <w:rPr>
                <w:rFonts w:ascii="Times New Roman" w:hAnsi="Times New Roman"/>
              </w:rPr>
              <w:t xml:space="preserve">Where appropriate, the goods can be identified for the period involved; </w:t>
            </w:r>
          </w:p>
          <w:p w14:paraId="3070E7BA" w14:textId="285B3DF2" w:rsidR="00AD6A86" w:rsidRPr="00C21FA4" w:rsidRDefault="00AD6A86" w:rsidP="00E40910">
            <w:pPr>
              <w:pStyle w:val="Default"/>
              <w:tabs>
                <w:tab w:val="left" w:pos="611"/>
              </w:tabs>
              <w:ind w:left="1440"/>
              <w:contextualSpacing/>
              <w:outlineLvl w:val="0"/>
            </w:pPr>
          </w:p>
          <w:p w14:paraId="4F64294E" w14:textId="77777777" w:rsidR="00AD5B26" w:rsidRPr="00C21FA4" w:rsidRDefault="00AD5B26" w:rsidP="00E40910">
            <w:pPr>
              <w:pStyle w:val="Default"/>
              <w:tabs>
                <w:tab w:val="left" w:pos="611"/>
              </w:tabs>
              <w:ind w:left="1440"/>
              <w:contextualSpacing/>
              <w:outlineLvl w:val="0"/>
            </w:pPr>
          </w:p>
          <w:p w14:paraId="3C9A4F57" w14:textId="77777777" w:rsidR="00A62683" w:rsidRPr="00C21FA4" w:rsidRDefault="008204E2" w:rsidP="00B1402A">
            <w:pPr>
              <w:pStyle w:val="CM4"/>
              <w:numPr>
                <w:ilvl w:val="2"/>
                <w:numId w:val="688"/>
              </w:numPr>
              <w:tabs>
                <w:tab w:val="left" w:pos="611"/>
              </w:tabs>
              <w:ind w:left="1440" w:firstLine="0"/>
              <w:contextualSpacing/>
              <w:outlineLvl w:val="0"/>
              <w:rPr>
                <w:rFonts w:ascii="Times New Roman" w:hAnsi="Times New Roman"/>
              </w:rPr>
            </w:pPr>
            <w:r w:rsidRPr="00C21FA4">
              <w:rPr>
                <w:rFonts w:ascii="Times New Roman" w:hAnsi="Times New Roman"/>
              </w:rPr>
              <w:t xml:space="preserve">Such accounts or records allow the procedure to be controlled; </w:t>
            </w:r>
          </w:p>
          <w:p w14:paraId="06E28EF5" w14:textId="77777777" w:rsidR="00A62683" w:rsidRPr="00C21FA4" w:rsidRDefault="00A62683" w:rsidP="006E2BD2">
            <w:pPr>
              <w:pStyle w:val="Default"/>
              <w:tabs>
                <w:tab w:val="left" w:pos="611"/>
              </w:tabs>
              <w:contextualSpacing/>
              <w:outlineLvl w:val="0"/>
            </w:pPr>
          </w:p>
          <w:p w14:paraId="3C92F205"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All the formalities necessary to regularize the situation of the goods can be carried out, including, where necessary, the invalidation of the Customs declarations concerned; </w:t>
            </w:r>
          </w:p>
          <w:p w14:paraId="6C5B7950" w14:textId="77777777" w:rsidR="00A62683" w:rsidRPr="00C21FA4" w:rsidRDefault="00A62683" w:rsidP="00E40910">
            <w:pPr>
              <w:pStyle w:val="Default"/>
              <w:tabs>
                <w:tab w:val="left" w:pos="611"/>
              </w:tabs>
              <w:ind w:left="720"/>
              <w:contextualSpacing/>
              <w:outlineLvl w:val="0"/>
            </w:pPr>
          </w:p>
          <w:p w14:paraId="0C49E78E"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No authorization with retroactive effect has been granted to the applicant within three (3) years of the date on which the application was accepted; </w:t>
            </w:r>
          </w:p>
          <w:p w14:paraId="0A44DEDF" w14:textId="77777777" w:rsidR="00AD6A86" w:rsidRPr="00C21FA4" w:rsidRDefault="00AD6A86" w:rsidP="00E40910">
            <w:pPr>
              <w:pStyle w:val="Default"/>
              <w:tabs>
                <w:tab w:val="left" w:pos="611"/>
              </w:tabs>
              <w:ind w:left="720"/>
              <w:contextualSpacing/>
              <w:outlineLvl w:val="0"/>
            </w:pPr>
          </w:p>
          <w:p w14:paraId="0F26D1E7"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An examination of the economic conditions is not required, except where an application concerns renewal of an </w:t>
            </w:r>
            <w:r w:rsidRPr="00C21FA4">
              <w:rPr>
                <w:rFonts w:ascii="Times New Roman" w:hAnsi="Times New Roman"/>
              </w:rPr>
              <w:lastRenderedPageBreak/>
              <w:t xml:space="preserve">authorization for the same kind of operation and goods; </w:t>
            </w:r>
          </w:p>
          <w:p w14:paraId="5F4F49EE" w14:textId="77777777" w:rsidR="00AD6A86" w:rsidRPr="00C21FA4" w:rsidRDefault="00AD6A86" w:rsidP="00E40910">
            <w:pPr>
              <w:pStyle w:val="Default"/>
              <w:tabs>
                <w:tab w:val="left" w:pos="611"/>
              </w:tabs>
              <w:ind w:left="720"/>
              <w:contextualSpacing/>
              <w:outlineLvl w:val="0"/>
            </w:pPr>
          </w:p>
          <w:p w14:paraId="7FD42672"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The application does not concern the operation of storage facilities for the Customs warehousing of goods; </w:t>
            </w:r>
          </w:p>
          <w:p w14:paraId="08D3CE57" w14:textId="77777777" w:rsidR="00AD6A86" w:rsidRPr="00C21FA4" w:rsidRDefault="00AD6A86" w:rsidP="00E40910">
            <w:pPr>
              <w:pStyle w:val="Default"/>
              <w:tabs>
                <w:tab w:val="left" w:pos="611"/>
              </w:tabs>
              <w:ind w:left="720"/>
              <w:contextualSpacing/>
              <w:outlineLvl w:val="0"/>
            </w:pPr>
          </w:p>
          <w:p w14:paraId="409F9AE0"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Where an application concerns renewal of an authorization for the same kind of operation and goods, the application is submitted within three (3) years of expiry of the original authorization. </w:t>
            </w:r>
          </w:p>
          <w:p w14:paraId="460550DA" w14:textId="77777777" w:rsidR="00AD6A86" w:rsidRPr="00C21FA4" w:rsidRDefault="00AD6A86" w:rsidP="006E2BD2">
            <w:pPr>
              <w:pStyle w:val="Default"/>
              <w:tabs>
                <w:tab w:val="left" w:pos="611"/>
              </w:tabs>
              <w:contextualSpacing/>
              <w:outlineLvl w:val="0"/>
            </w:pPr>
          </w:p>
          <w:p w14:paraId="54FB8DFD" w14:textId="77777777" w:rsidR="00A62683" w:rsidRPr="00C21FA4" w:rsidRDefault="008204E2" w:rsidP="00B1402A">
            <w:pPr>
              <w:pStyle w:val="CM4"/>
              <w:numPr>
                <w:ilvl w:val="0"/>
                <w:numId w:val="688"/>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grant an authorization with retroactive effect also where the goods which were placed under a Customs procedure are no longer available at the time when the application for such authorization was accepted. </w:t>
            </w:r>
          </w:p>
          <w:p w14:paraId="51831819" w14:textId="46C22A39" w:rsidR="00902F43" w:rsidRDefault="00902F43" w:rsidP="006E2BD2">
            <w:pPr>
              <w:pStyle w:val="Default"/>
              <w:tabs>
                <w:tab w:val="left" w:pos="611"/>
              </w:tabs>
              <w:contextualSpacing/>
              <w:outlineLvl w:val="0"/>
            </w:pPr>
          </w:p>
          <w:p w14:paraId="21DAABDF" w14:textId="77777777" w:rsidR="00516E38" w:rsidRPr="00C21FA4" w:rsidRDefault="00516E38" w:rsidP="006E2BD2">
            <w:pPr>
              <w:pStyle w:val="Default"/>
              <w:tabs>
                <w:tab w:val="left" w:pos="611"/>
              </w:tabs>
              <w:contextualSpacing/>
              <w:outlineLvl w:val="0"/>
            </w:pPr>
          </w:p>
          <w:p w14:paraId="2D405438" w14:textId="77777777" w:rsidR="00A62683" w:rsidRPr="00C21FA4" w:rsidRDefault="008204E2" w:rsidP="00B1402A">
            <w:pPr>
              <w:pStyle w:val="CM4"/>
              <w:numPr>
                <w:ilvl w:val="0"/>
                <w:numId w:val="688"/>
              </w:numPr>
              <w:tabs>
                <w:tab w:val="left" w:pos="611"/>
              </w:tabs>
              <w:ind w:left="0" w:firstLine="0"/>
              <w:contextualSpacing/>
              <w:outlineLvl w:val="0"/>
              <w:rPr>
                <w:rFonts w:ascii="Times New Roman" w:hAnsi="Times New Roman"/>
              </w:rPr>
            </w:pPr>
            <w:r w:rsidRPr="00C21FA4">
              <w:rPr>
                <w:rFonts w:ascii="Times New Roman" w:hAnsi="Times New Roman"/>
              </w:rPr>
              <w:t xml:space="preserve">Except where otherwise provided, the authorization referred to in paragraph 1 shall be granted only to persons who satisfy all of the following conditions: </w:t>
            </w:r>
          </w:p>
          <w:p w14:paraId="17EBB9B8" w14:textId="77777777" w:rsidR="00902F43" w:rsidRPr="00C21FA4" w:rsidRDefault="00902F43" w:rsidP="006E2BD2">
            <w:pPr>
              <w:pStyle w:val="Default"/>
              <w:tabs>
                <w:tab w:val="left" w:pos="611"/>
              </w:tabs>
              <w:contextualSpacing/>
              <w:outlineLvl w:val="0"/>
            </w:pPr>
          </w:p>
          <w:p w14:paraId="4940855C" w14:textId="77777777" w:rsidR="00A62683" w:rsidRPr="00C21FA4" w:rsidRDefault="008204E2" w:rsidP="00B1402A">
            <w:pPr>
              <w:pStyle w:val="CM4"/>
              <w:numPr>
                <w:ilvl w:val="1"/>
                <w:numId w:val="688"/>
              </w:numPr>
              <w:tabs>
                <w:tab w:val="left" w:pos="611"/>
              </w:tabs>
              <w:ind w:firstLine="0"/>
              <w:contextualSpacing/>
              <w:outlineLvl w:val="0"/>
              <w:rPr>
                <w:rFonts w:ascii="Times New Roman" w:hAnsi="Times New Roman"/>
              </w:rPr>
            </w:pPr>
            <w:r w:rsidRPr="00C21FA4">
              <w:rPr>
                <w:rFonts w:ascii="Times New Roman" w:hAnsi="Times New Roman"/>
              </w:rPr>
              <w:t xml:space="preserve">They are established in the Customs territory of the Republic of Kosovo; </w:t>
            </w:r>
          </w:p>
          <w:p w14:paraId="4B48F922" w14:textId="77777777" w:rsidR="00A62683" w:rsidRPr="00C21FA4" w:rsidRDefault="00A62683" w:rsidP="005076E4">
            <w:pPr>
              <w:pStyle w:val="Default"/>
              <w:tabs>
                <w:tab w:val="left" w:pos="611"/>
              </w:tabs>
              <w:ind w:left="720"/>
              <w:contextualSpacing/>
              <w:outlineLvl w:val="0"/>
            </w:pPr>
          </w:p>
          <w:p w14:paraId="498A579B" w14:textId="77777777" w:rsidR="00A62683" w:rsidRPr="00C21FA4" w:rsidRDefault="008204E2" w:rsidP="00B1402A">
            <w:pPr>
              <w:pStyle w:val="ListParagraph"/>
              <w:numPr>
                <w:ilvl w:val="1"/>
                <w:numId w:val="688"/>
              </w:numPr>
              <w:tabs>
                <w:tab w:val="left" w:pos="611"/>
              </w:tabs>
              <w:ind w:firstLine="0"/>
              <w:outlineLvl w:val="0"/>
              <w:rPr>
                <w:rFonts w:ascii="Times New Roman" w:hAnsi="Times New Roman"/>
                <w:sz w:val="24"/>
                <w:szCs w:val="24"/>
              </w:rPr>
            </w:pPr>
            <w:r w:rsidRPr="00C21FA4">
              <w:rPr>
                <w:rFonts w:ascii="Times New Roman" w:hAnsi="Times New Roman"/>
                <w:sz w:val="24"/>
                <w:szCs w:val="24"/>
              </w:rPr>
              <w:lastRenderedPageBreak/>
              <w:t>they provide the necessary assurance of the proper conduct of the operations; an authorised economic operator for Customs simplifications shall be deemed to fulfil this condition, insofar as the activity pertaining to the special procedure concerned is taken into account in the authorisation referred to in sub paragraph 3.1 of Article 24;</w:t>
            </w:r>
          </w:p>
          <w:p w14:paraId="5B4FAF5F" w14:textId="77777777" w:rsidR="008417B9" w:rsidRPr="00C21FA4" w:rsidRDefault="008417B9" w:rsidP="006E2BD2">
            <w:pPr>
              <w:tabs>
                <w:tab w:val="left" w:pos="611"/>
              </w:tabs>
              <w:contextualSpacing/>
              <w:outlineLvl w:val="0"/>
              <w:rPr>
                <w:rFonts w:ascii="Times New Roman" w:hAnsi="Times New Roman"/>
                <w:sz w:val="24"/>
                <w:szCs w:val="24"/>
              </w:rPr>
            </w:pPr>
          </w:p>
          <w:p w14:paraId="1B07B617" w14:textId="2793FB0F" w:rsidR="00A62683" w:rsidRPr="00C21FA4" w:rsidRDefault="00720A07" w:rsidP="00B1402A">
            <w:pPr>
              <w:pStyle w:val="CM4"/>
              <w:numPr>
                <w:ilvl w:val="1"/>
                <w:numId w:val="659"/>
              </w:numPr>
              <w:tabs>
                <w:tab w:val="left" w:pos="611"/>
              </w:tabs>
              <w:ind w:left="720" w:firstLine="0"/>
              <w:contextualSpacing/>
              <w:outlineLvl w:val="0"/>
              <w:rPr>
                <w:rFonts w:ascii="Times New Roman" w:hAnsi="Times New Roman"/>
              </w:rPr>
            </w:pPr>
            <w:r w:rsidRPr="00C21FA4">
              <w:rPr>
                <w:rFonts w:ascii="Times New Roman" w:hAnsi="Times New Roman"/>
              </w:rPr>
              <w:t>w</w:t>
            </w:r>
            <w:r w:rsidR="008204E2" w:rsidRPr="00C21FA4">
              <w:rPr>
                <w:rFonts w:ascii="Times New Roman" w:hAnsi="Times New Roman"/>
              </w:rPr>
              <w:t xml:space="preserve">here a Customs debt or other charges may be incurred for goods placed under a special procedure, they provide a guarantee in accordance with Article 60; </w:t>
            </w:r>
          </w:p>
          <w:p w14:paraId="11E15D63" w14:textId="77777777" w:rsidR="008417B9" w:rsidRPr="00C21FA4" w:rsidRDefault="008417B9" w:rsidP="005076E4">
            <w:pPr>
              <w:pStyle w:val="Default"/>
              <w:tabs>
                <w:tab w:val="left" w:pos="611"/>
              </w:tabs>
              <w:ind w:left="720"/>
              <w:contextualSpacing/>
              <w:outlineLvl w:val="0"/>
            </w:pPr>
          </w:p>
          <w:p w14:paraId="0DC847F4" w14:textId="77777777" w:rsidR="00A62683" w:rsidRPr="00C21FA4" w:rsidRDefault="008204E2" w:rsidP="00B1402A">
            <w:pPr>
              <w:pStyle w:val="CM4"/>
              <w:numPr>
                <w:ilvl w:val="1"/>
                <w:numId w:val="659"/>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of the temporary admission or inward processing procedure, they use the goods or arrange for their use or they carry out processing operations on the goods or arrange for them to be carried out, respectively. </w:t>
            </w:r>
          </w:p>
          <w:p w14:paraId="577D1CD4" w14:textId="77777777" w:rsidR="00A62683" w:rsidRPr="00C21FA4" w:rsidRDefault="00A62683" w:rsidP="006E2BD2">
            <w:pPr>
              <w:pStyle w:val="Default"/>
              <w:tabs>
                <w:tab w:val="left" w:pos="611"/>
              </w:tabs>
              <w:contextualSpacing/>
              <w:outlineLvl w:val="0"/>
            </w:pPr>
          </w:p>
          <w:p w14:paraId="75C7CBE7" w14:textId="77777777" w:rsidR="003E5F90" w:rsidRPr="00C21FA4" w:rsidRDefault="003E5F90" w:rsidP="006E2BD2">
            <w:pPr>
              <w:pStyle w:val="Default"/>
              <w:tabs>
                <w:tab w:val="left" w:pos="611"/>
              </w:tabs>
              <w:contextualSpacing/>
              <w:outlineLvl w:val="0"/>
            </w:pPr>
          </w:p>
          <w:p w14:paraId="0CE6436C" w14:textId="77777777" w:rsidR="003E5F90" w:rsidRPr="00C21FA4" w:rsidRDefault="003E5F90" w:rsidP="006E2BD2">
            <w:pPr>
              <w:pStyle w:val="Default"/>
              <w:tabs>
                <w:tab w:val="left" w:pos="611"/>
              </w:tabs>
              <w:contextualSpacing/>
              <w:outlineLvl w:val="0"/>
            </w:pPr>
          </w:p>
          <w:p w14:paraId="78B54C4A" w14:textId="77777777" w:rsidR="00A62683" w:rsidRPr="00C21FA4" w:rsidRDefault="008204E2" w:rsidP="00B1402A">
            <w:pPr>
              <w:pStyle w:val="CM4"/>
              <w:numPr>
                <w:ilvl w:val="0"/>
                <w:numId w:val="659"/>
              </w:numPr>
              <w:tabs>
                <w:tab w:val="left" w:pos="611"/>
              </w:tabs>
              <w:ind w:left="0" w:firstLine="0"/>
              <w:contextualSpacing/>
              <w:outlineLvl w:val="0"/>
              <w:rPr>
                <w:rFonts w:ascii="Times New Roman" w:hAnsi="Times New Roman"/>
              </w:rPr>
            </w:pPr>
            <w:r w:rsidRPr="00C21FA4">
              <w:rPr>
                <w:rFonts w:ascii="Times New Roman" w:hAnsi="Times New Roman"/>
              </w:rPr>
              <w:t xml:space="preserve">Except where otherwise provided and in addition to paragraph 5 of this article, the authorization referred to in </w:t>
            </w:r>
            <w:r w:rsidRPr="00C21FA4">
              <w:rPr>
                <w:rFonts w:ascii="Times New Roman" w:hAnsi="Times New Roman"/>
              </w:rPr>
              <w:lastRenderedPageBreak/>
              <w:t xml:space="preserve">paragraph 1 shall be granted only where all of the following conditions are fulfilled: </w:t>
            </w:r>
          </w:p>
          <w:p w14:paraId="5E3CACB7" w14:textId="77777777" w:rsidR="00A62683" w:rsidRPr="00C21FA4" w:rsidRDefault="00A62683" w:rsidP="006E2BD2">
            <w:pPr>
              <w:pStyle w:val="CM4"/>
              <w:tabs>
                <w:tab w:val="left" w:pos="611"/>
              </w:tabs>
              <w:contextualSpacing/>
              <w:outlineLvl w:val="0"/>
              <w:rPr>
                <w:rFonts w:ascii="CNPFIP+TimesNewRoman" w:eastAsia="Times New Roman" w:hAnsi="CNPFIP+TimesNewRoman" w:cs="CNPFIP+TimesNewRoman"/>
                <w:color w:val="000000"/>
              </w:rPr>
            </w:pPr>
          </w:p>
          <w:p w14:paraId="58BACFCE" w14:textId="77777777" w:rsidR="00A62683" w:rsidRPr="00C21FA4" w:rsidRDefault="008204E2" w:rsidP="00B1402A">
            <w:pPr>
              <w:pStyle w:val="CM4"/>
              <w:numPr>
                <w:ilvl w:val="1"/>
                <w:numId w:val="677"/>
              </w:numPr>
              <w:tabs>
                <w:tab w:val="left" w:pos="611"/>
              </w:tabs>
              <w:ind w:firstLine="0"/>
              <w:contextualSpacing/>
              <w:outlineLvl w:val="0"/>
              <w:rPr>
                <w:rFonts w:ascii="Times New Roman" w:hAnsi="Times New Roman"/>
              </w:rPr>
            </w:pPr>
            <w:r w:rsidRPr="00C21FA4">
              <w:rPr>
                <w:rFonts w:ascii="Times New Roman" w:hAnsi="Times New Roman"/>
              </w:rPr>
              <w:t xml:space="preserve">The Customs are able to exercise Customs supervision without having to introduce administrative arrangements disproportionate to the economic needs involved; </w:t>
            </w:r>
          </w:p>
          <w:p w14:paraId="11C2FE2F" w14:textId="77777777" w:rsidR="003E5F90" w:rsidRPr="00C21FA4" w:rsidRDefault="003E5F90" w:rsidP="00D1379E">
            <w:pPr>
              <w:pStyle w:val="Default"/>
              <w:tabs>
                <w:tab w:val="left" w:pos="611"/>
              </w:tabs>
              <w:ind w:left="720"/>
              <w:contextualSpacing/>
              <w:outlineLvl w:val="0"/>
            </w:pPr>
          </w:p>
          <w:p w14:paraId="009E1D95" w14:textId="77777777" w:rsidR="00A62683" w:rsidRPr="00C21FA4" w:rsidRDefault="008204E2" w:rsidP="00B1402A">
            <w:pPr>
              <w:pStyle w:val="CM4"/>
              <w:numPr>
                <w:ilvl w:val="1"/>
                <w:numId w:val="677"/>
              </w:numPr>
              <w:tabs>
                <w:tab w:val="left" w:pos="611"/>
              </w:tabs>
              <w:ind w:firstLine="0"/>
              <w:contextualSpacing/>
              <w:outlineLvl w:val="0"/>
              <w:rPr>
                <w:rFonts w:ascii="Times New Roman" w:hAnsi="Times New Roman"/>
              </w:rPr>
            </w:pPr>
            <w:r w:rsidRPr="00C21FA4">
              <w:rPr>
                <w:rFonts w:ascii="Times New Roman" w:hAnsi="Times New Roman"/>
              </w:rPr>
              <w:t xml:space="preserve">The essential interests which mean economic conditions, producers would not be adversely affected by an authorization for a processing procedure. </w:t>
            </w:r>
          </w:p>
          <w:p w14:paraId="4CE17BB3" w14:textId="77777777" w:rsidR="003E5F90" w:rsidRPr="00C21FA4" w:rsidRDefault="003E5F90" w:rsidP="006E2BD2">
            <w:pPr>
              <w:pStyle w:val="Default"/>
              <w:tabs>
                <w:tab w:val="left" w:pos="611"/>
              </w:tabs>
              <w:contextualSpacing/>
              <w:outlineLvl w:val="0"/>
            </w:pPr>
          </w:p>
          <w:p w14:paraId="01536011" w14:textId="77777777" w:rsidR="00A62683" w:rsidRPr="00C21FA4" w:rsidRDefault="008204E2" w:rsidP="00B1402A">
            <w:pPr>
              <w:pStyle w:val="CM4"/>
              <w:numPr>
                <w:ilvl w:val="0"/>
                <w:numId w:val="677"/>
              </w:numPr>
              <w:tabs>
                <w:tab w:val="left" w:pos="611"/>
              </w:tabs>
              <w:ind w:left="0" w:firstLine="0"/>
              <w:contextualSpacing/>
              <w:outlineLvl w:val="0"/>
              <w:rPr>
                <w:rFonts w:ascii="Times New Roman" w:hAnsi="Times New Roman"/>
              </w:rPr>
            </w:pPr>
            <w:r w:rsidRPr="00C21FA4">
              <w:rPr>
                <w:rFonts w:ascii="Times New Roman" w:hAnsi="Times New Roman"/>
              </w:rPr>
              <w:t xml:space="preserve">The essential interests of national producers shall be deemed not to be adversely affected, as referred to in sub paragraph </w:t>
            </w:r>
            <w:r w:rsidR="00AD247D" w:rsidRPr="00C21FA4">
              <w:rPr>
                <w:rFonts w:ascii="Times New Roman" w:hAnsi="Times New Roman"/>
              </w:rPr>
              <w:t>6</w:t>
            </w:r>
            <w:r w:rsidRPr="00C21FA4">
              <w:rPr>
                <w:rFonts w:ascii="Times New Roman" w:hAnsi="Times New Roman"/>
              </w:rPr>
              <w:t xml:space="preserve">.2 of this Article, except where evidence to the contrary exists or where the economic conditions are deemed to be fulfilled. </w:t>
            </w:r>
          </w:p>
          <w:p w14:paraId="7699298A" w14:textId="77777777" w:rsidR="003E5F90" w:rsidRPr="00C21FA4" w:rsidRDefault="003E5F90" w:rsidP="006E2BD2">
            <w:pPr>
              <w:pStyle w:val="Default"/>
              <w:tabs>
                <w:tab w:val="left" w:pos="611"/>
              </w:tabs>
              <w:contextualSpacing/>
              <w:outlineLvl w:val="0"/>
            </w:pPr>
          </w:p>
          <w:p w14:paraId="6CDB8A44" w14:textId="77777777" w:rsidR="003E5F90" w:rsidRPr="00C21FA4" w:rsidRDefault="008204E2" w:rsidP="00B1402A">
            <w:pPr>
              <w:pStyle w:val="CM4"/>
              <w:numPr>
                <w:ilvl w:val="0"/>
                <w:numId w:val="677"/>
              </w:numPr>
              <w:tabs>
                <w:tab w:val="left" w:pos="611"/>
              </w:tabs>
              <w:ind w:left="0" w:firstLine="0"/>
              <w:contextualSpacing/>
              <w:outlineLvl w:val="0"/>
              <w:rPr>
                <w:rFonts w:ascii="Times New Roman" w:hAnsi="Times New Roman"/>
                <w:strike/>
              </w:rPr>
            </w:pPr>
            <w:r w:rsidRPr="00C21FA4">
              <w:rPr>
                <w:rFonts w:ascii="Times New Roman" w:hAnsi="Times New Roman"/>
              </w:rPr>
              <w:t xml:space="preserve">Where evidence exists that the essential interests of national producers are likely to be adversely affected, an examination of the economic conditions shall take place by </w:t>
            </w:r>
            <w:r w:rsidR="00BA67EE" w:rsidRPr="00C21FA4">
              <w:rPr>
                <w:rFonts w:ascii="Times New Roman" w:hAnsi="Times New Roman"/>
              </w:rPr>
              <w:t>the Government</w:t>
            </w:r>
            <w:r w:rsidRPr="00C21FA4">
              <w:rPr>
                <w:rFonts w:ascii="Times New Roman" w:hAnsi="Times New Roman"/>
              </w:rPr>
              <w:t xml:space="preserve">. </w:t>
            </w:r>
          </w:p>
          <w:p w14:paraId="3D54571A" w14:textId="77777777" w:rsidR="00A62683" w:rsidRPr="00C21FA4" w:rsidRDefault="00A62683" w:rsidP="006E2BD2">
            <w:pPr>
              <w:pStyle w:val="CM4"/>
              <w:tabs>
                <w:tab w:val="left" w:pos="611"/>
              </w:tabs>
              <w:contextualSpacing/>
              <w:outlineLvl w:val="0"/>
              <w:rPr>
                <w:rFonts w:ascii="Times New Roman" w:hAnsi="Times New Roman"/>
              </w:rPr>
            </w:pPr>
          </w:p>
          <w:p w14:paraId="679E58C9" w14:textId="77777777" w:rsidR="00A62683" w:rsidRPr="00C21FA4" w:rsidRDefault="008204E2" w:rsidP="00B1402A">
            <w:pPr>
              <w:pStyle w:val="Default"/>
              <w:numPr>
                <w:ilvl w:val="0"/>
                <w:numId w:val="677"/>
              </w:numPr>
              <w:tabs>
                <w:tab w:val="left" w:pos="611"/>
              </w:tabs>
              <w:ind w:left="0" w:firstLine="0"/>
              <w:contextualSpacing/>
              <w:outlineLvl w:val="0"/>
            </w:pPr>
            <w:r w:rsidRPr="00C21FA4">
              <w:t xml:space="preserve">By Government sublegal act are determined: </w:t>
            </w:r>
          </w:p>
          <w:p w14:paraId="40C0F6C7" w14:textId="77777777" w:rsidR="00A62683" w:rsidRPr="00C21FA4" w:rsidRDefault="00A62683" w:rsidP="006E2BD2">
            <w:pPr>
              <w:pStyle w:val="Default"/>
              <w:tabs>
                <w:tab w:val="left" w:pos="611"/>
              </w:tabs>
              <w:contextualSpacing/>
              <w:outlineLvl w:val="0"/>
            </w:pPr>
          </w:p>
          <w:p w14:paraId="45C80F60" w14:textId="77777777" w:rsidR="00A62683" w:rsidRPr="00C21FA4" w:rsidRDefault="008204E2" w:rsidP="00B1402A">
            <w:pPr>
              <w:pStyle w:val="Default"/>
              <w:numPr>
                <w:ilvl w:val="1"/>
                <w:numId w:val="677"/>
              </w:numPr>
              <w:tabs>
                <w:tab w:val="left" w:pos="611"/>
              </w:tabs>
              <w:ind w:firstLine="0"/>
              <w:contextualSpacing/>
              <w:outlineLvl w:val="0"/>
            </w:pPr>
            <w:r w:rsidRPr="00C21FA4">
              <w:lastRenderedPageBreak/>
              <w:t>The</w:t>
            </w:r>
            <w:r w:rsidRPr="00C21FA4">
              <w:rPr>
                <w:rFonts w:ascii="Times New Roman" w:hAnsi="Times New Roman"/>
              </w:rPr>
              <w:t xml:space="preserve"> conditions for granting the authorization for the procedures referred to in paragraph 1 of this Article.  </w:t>
            </w:r>
          </w:p>
          <w:p w14:paraId="2702C2F9" w14:textId="77777777" w:rsidR="003E5F90" w:rsidRPr="00C21FA4" w:rsidRDefault="003E5F90" w:rsidP="00D1379E">
            <w:pPr>
              <w:pStyle w:val="CM4"/>
              <w:tabs>
                <w:tab w:val="left" w:pos="611"/>
              </w:tabs>
              <w:ind w:left="720"/>
              <w:contextualSpacing/>
              <w:outlineLvl w:val="0"/>
              <w:rPr>
                <w:rFonts w:ascii="Times New Roman" w:hAnsi="Times New Roman"/>
              </w:rPr>
            </w:pPr>
          </w:p>
          <w:p w14:paraId="2FFE8FEB" w14:textId="77777777" w:rsidR="00A62683" w:rsidRPr="00C21FA4" w:rsidRDefault="008204E2" w:rsidP="00B1402A">
            <w:pPr>
              <w:pStyle w:val="CM4"/>
              <w:numPr>
                <w:ilvl w:val="1"/>
                <w:numId w:val="677"/>
              </w:numPr>
              <w:tabs>
                <w:tab w:val="left" w:pos="611"/>
              </w:tabs>
              <w:ind w:firstLine="0"/>
              <w:contextualSpacing/>
              <w:outlineLvl w:val="0"/>
              <w:rPr>
                <w:rFonts w:ascii="Times New Roman" w:hAnsi="Times New Roman"/>
              </w:rPr>
            </w:pPr>
            <w:r w:rsidRPr="00C21FA4">
              <w:rPr>
                <w:rFonts w:ascii="Times New Roman" w:hAnsi="Times New Roman"/>
              </w:rPr>
              <w:t xml:space="preserve">The exceptions to the conditions referred to in paragraph 5 and 6 of this Article. </w:t>
            </w:r>
          </w:p>
          <w:p w14:paraId="53E3EC75" w14:textId="77777777" w:rsidR="003E5F90" w:rsidRPr="00C21FA4" w:rsidRDefault="003E5F90" w:rsidP="00D1379E">
            <w:pPr>
              <w:pStyle w:val="Default"/>
              <w:tabs>
                <w:tab w:val="left" w:pos="611"/>
              </w:tabs>
              <w:ind w:left="720"/>
              <w:contextualSpacing/>
              <w:outlineLvl w:val="0"/>
            </w:pPr>
          </w:p>
          <w:p w14:paraId="69F32648" w14:textId="77777777" w:rsidR="00A62683" w:rsidRPr="00C21FA4" w:rsidRDefault="008204E2" w:rsidP="00B1402A">
            <w:pPr>
              <w:pStyle w:val="CM4"/>
              <w:numPr>
                <w:ilvl w:val="1"/>
                <w:numId w:val="677"/>
              </w:numPr>
              <w:tabs>
                <w:tab w:val="left" w:pos="611"/>
              </w:tabs>
              <w:ind w:firstLine="0"/>
              <w:contextualSpacing/>
              <w:outlineLvl w:val="0"/>
              <w:rPr>
                <w:rFonts w:ascii="Times New Roman" w:hAnsi="Times New Roman"/>
              </w:rPr>
            </w:pPr>
            <w:r w:rsidRPr="00C21FA4">
              <w:rPr>
                <w:rFonts w:ascii="Times New Roman" w:hAnsi="Times New Roman"/>
              </w:rPr>
              <w:t xml:space="preserve">The cases in which the economic conditions are deemed to be fulfilled as referred to in paragraph 7 of this Article. </w:t>
            </w:r>
          </w:p>
          <w:p w14:paraId="301099EF" w14:textId="77777777" w:rsidR="00A62683" w:rsidRPr="00C21FA4" w:rsidRDefault="00A62683" w:rsidP="006E2BD2">
            <w:pPr>
              <w:pStyle w:val="Default"/>
              <w:tabs>
                <w:tab w:val="left" w:pos="611"/>
              </w:tabs>
              <w:contextualSpacing/>
              <w:outlineLvl w:val="0"/>
            </w:pPr>
          </w:p>
          <w:p w14:paraId="07EE3062" w14:textId="77777777" w:rsidR="00A62683" w:rsidRPr="00C21FA4" w:rsidRDefault="008204E2" w:rsidP="00B1402A">
            <w:pPr>
              <w:pStyle w:val="Default"/>
              <w:numPr>
                <w:ilvl w:val="0"/>
                <w:numId w:val="677"/>
              </w:numPr>
              <w:tabs>
                <w:tab w:val="left" w:pos="611"/>
              </w:tabs>
              <w:ind w:left="0" w:firstLine="0"/>
              <w:contextualSpacing/>
              <w:outlineLvl w:val="0"/>
              <w:rPr>
                <w:rFonts w:ascii="Times New Roman" w:hAnsi="Times New Roman"/>
              </w:rPr>
            </w:pPr>
            <w:r w:rsidRPr="00C21FA4">
              <w:t>T</w:t>
            </w:r>
            <w:r w:rsidRPr="00C21FA4">
              <w:rPr>
                <w:rFonts w:ascii="Times New Roman" w:hAnsi="Times New Roman"/>
              </w:rPr>
              <w:t xml:space="preserve">he procedural rules for examining the economic conditions referred to in paragraph 8 of this article are determined by Minister of Finance sublegal act. </w:t>
            </w:r>
          </w:p>
          <w:p w14:paraId="669EA9A7" w14:textId="77777777" w:rsidR="003E5F90" w:rsidRPr="00C21FA4" w:rsidRDefault="003E5F90" w:rsidP="006E2BD2">
            <w:pPr>
              <w:pStyle w:val="Default"/>
              <w:tabs>
                <w:tab w:val="left" w:pos="611"/>
              </w:tabs>
              <w:contextualSpacing/>
              <w:outlineLvl w:val="0"/>
            </w:pPr>
          </w:p>
          <w:p w14:paraId="6FDF608E"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145</w:t>
            </w:r>
          </w:p>
          <w:p w14:paraId="67880F36"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Records</w:t>
            </w:r>
          </w:p>
          <w:p w14:paraId="69BC6C8C" w14:textId="77777777" w:rsidR="00A62683" w:rsidRPr="00C21FA4" w:rsidRDefault="00A62683" w:rsidP="006E2BD2">
            <w:pPr>
              <w:pStyle w:val="Default"/>
              <w:tabs>
                <w:tab w:val="left" w:pos="611"/>
              </w:tabs>
              <w:contextualSpacing/>
              <w:outlineLvl w:val="0"/>
            </w:pPr>
          </w:p>
          <w:p w14:paraId="7C9D2035" w14:textId="77777777" w:rsidR="00A62683" w:rsidRPr="00C21FA4" w:rsidRDefault="008204E2" w:rsidP="00B1402A">
            <w:pPr>
              <w:pStyle w:val="CM4"/>
              <w:numPr>
                <w:ilvl w:val="0"/>
                <w:numId w:val="689"/>
              </w:numPr>
              <w:tabs>
                <w:tab w:val="left" w:pos="611"/>
              </w:tabs>
              <w:ind w:left="0" w:firstLine="0"/>
              <w:contextualSpacing/>
              <w:outlineLvl w:val="0"/>
              <w:rPr>
                <w:rFonts w:ascii="Times New Roman" w:hAnsi="Times New Roman"/>
              </w:rPr>
            </w:pPr>
            <w:r w:rsidRPr="00C21FA4">
              <w:rPr>
                <w:rFonts w:ascii="Times New Roman" w:hAnsi="Times New Roman"/>
              </w:rPr>
              <w:t xml:space="preserve">Except for the transit procedure, or where otherwise provided, the holder of the authorization, the holder of the procedure, and all persons carrying on an activity involving the storage, working or processing of goods, or the sale or purchase of goods in free zones, shall keep appropriate records in a form approved by the Customs. </w:t>
            </w:r>
          </w:p>
          <w:p w14:paraId="32E979EE" w14:textId="77777777" w:rsidR="00A62683" w:rsidRPr="00C21FA4" w:rsidRDefault="00A62683" w:rsidP="006E2BD2">
            <w:pPr>
              <w:pStyle w:val="Default"/>
              <w:tabs>
                <w:tab w:val="left" w:pos="611"/>
              </w:tabs>
              <w:contextualSpacing/>
              <w:outlineLvl w:val="0"/>
            </w:pPr>
          </w:p>
          <w:p w14:paraId="41F76FDC" w14:textId="77777777" w:rsidR="00A62683" w:rsidRPr="00C21FA4" w:rsidRDefault="008204E2" w:rsidP="00B1402A">
            <w:pPr>
              <w:pStyle w:val="CM4"/>
              <w:numPr>
                <w:ilvl w:val="0"/>
                <w:numId w:val="689"/>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records shall contain the information and the particulars which enable the Customs to supervise the procedure concerned, in particular with regard to identification of the goods placed under that procedure, their Customs status and their movements. </w:t>
            </w:r>
          </w:p>
          <w:p w14:paraId="4C8B20F0" w14:textId="77777777" w:rsidR="00A62683" w:rsidRPr="00C21FA4" w:rsidRDefault="00A62683" w:rsidP="006E2BD2">
            <w:pPr>
              <w:pStyle w:val="Default"/>
              <w:tabs>
                <w:tab w:val="left" w:pos="611"/>
              </w:tabs>
              <w:contextualSpacing/>
              <w:outlineLvl w:val="0"/>
            </w:pPr>
          </w:p>
          <w:p w14:paraId="107B851C" w14:textId="77777777" w:rsidR="00A62683" w:rsidRPr="00C21FA4" w:rsidRDefault="008204E2" w:rsidP="00B1402A">
            <w:pPr>
              <w:pStyle w:val="CM4"/>
              <w:numPr>
                <w:ilvl w:val="0"/>
                <w:numId w:val="689"/>
              </w:numPr>
              <w:tabs>
                <w:tab w:val="left" w:pos="611"/>
              </w:tabs>
              <w:ind w:left="0" w:firstLine="0"/>
              <w:contextualSpacing/>
              <w:outlineLvl w:val="0"/>
              <w:rPr>
                <w:rFonts w:ascii="Times New Roman" w:hAnsi="Times New Roman"/>
              </w:rPr>
            </w:pPr>
            <w:r w:rsidRPr="00C21FA4">
              <w:rPr>
                <w:rFonts w:ascii="Times New Roman" w:hAnsi="Times New Roman"/>
              </w:rPr>
              <w:t xml:space="preserve">An authorized economic operator for Customs simplifications shall be deemed to comply with the obligation laid down in paragraph 1 insofar as his or her records are appropriate for the purpose of the special procedure concerned. </w:t>
            </w:r>
          </w:p>
          <w:p w14:paraId="3574D04D" w14:textId="77777777" w:rsidR="00EE7EEC" w:rsidRPr="00C21FA4" w:rsidRDefault="00EE7EEC" w:rsidP="006E2BD2">
            <w:pPr>
              <w:pStyle w:val="Default"/>
              <w:tabs>
                <w:tab w:val="left" w:pos="611"/>
              </w:tabs>
              <w:contextualSpacing/>
              <w:outlineLvl w:val="0"/>
            </w:pPr>
          </w:p>
          <w:p w14:paraId="33DED436" w14:textId="77777777" w:rsidR="00CA4B86" w:rsidRPr="00C21FA4" w:rsidRDefault="00CA4B86" w:rsidP="006E2BD2">
            <w:pPr>
              <w:pStyle w:val="Default"/>
              <w:tabs>
                <w:tab w:val="left" w:pos="611"/>
              </w:tabs>
              <w:contextualSpacing/>
              <w:outlineLvl w:val="0"/>
            </w:pPr>
          </w:p>
          <w:p w14:paraId="5222511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146</w:t>
            </w:r>
          </w:p>
          <w:p w14:paraId="098CDF2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Discharge of a special procedure</w:t>
            </w:r>
          </w:p>
          <w:p w14:paraId="7C59BD2C" w14:textId="77777777" w:rsidR="003E274A" w:rsidRPr="00C21FA4" w:rsidRDefault="003E274A" w:rsidP="006E2BD2">
            <w:pPr>
              <w:pStyle w:val="Default"/>
              <w:tabs>
                <w:tab w:val="left" w:pos="611"/>
              </w:tabs>
              <w:contextualSpacing/>
              <w:outlineLvl w:val="0"/>
            </w:pPr>
          </w:p>
          <w:p w14:paraId="19BB314E" w14:textId="77777777" w:rsidR="00A62683" w:rsidRPr="00C21FA4" w:rsidRDefault="008204E2" w:rsidP="00B1402A">
            <w:pPr>
              <w:pStyle w:val="CM4"/>
              <w:numPr>
                <w:ilvl w:val="0"/>
                <w:numId w:val="690"/>
              </w:numPr>
              <w:tabs>
                <w:tab w:val="left" w:pos="611"/>
              </w:tabs>
              <w:ind w:left="0" w:firstLine="0"/>
              <w:contextualSpacing/>
              <w:outlineLvl w:val="0"/>
              <w:rPr>
                <w:rFonts w:ascii="Times New Roman" w:hAnsi="Times New Roman"/>
              </w:rPr>
            </w:pPr>
            <w:r w:rsidRPr="00C21FA4">
              <w:rPr>
                <w:rFonts w:ascii="Times New Roman" w:hAnsi="Times New Roman"/>
              </w:rPr>
              <w:t>In cases other than the transit procedure and without prejudice to Article 171, a special procedure shall be discharged when the goods placed under the procedure, or the processed products, are placed under a subsequent Customs procedure, have been taken out of the Customs territory of the Republic of Kosovo, or have been destroyed with no waste remaining, or are abandoned to the State in accordance with Article 136.</w:t>
            </w:r>
          </w:p>
          <w:p w14:paraId="3D5F3B9A" w14:textId="77777777" w:rsidR="00A62683" w:rsidRPr="00C21FA4" w:rsidRDefault="00A62683" w:rsidP="006E2BD2">
            <w:pPr>
              <w:pStyle w:val="CM4"/>
              <w:tabs>
                <w:tab w:val="left" w:pos="611"/>
              </w:tabs>
              <w:contextualSpacing/>
              <w:outlineLvl w:val="0"/>
              <w:rPr>
                <w:rFonts w:ascii="Times New Roman" w:hAnsi="Times New Roman"/>
              </w:rPr>
            </w:pPr>
          </w:p>
          <w:p w14:paraId="097E5A9D" w14:textId="77777777" w:rsidR="00A62683" w:rsidRPr="00C21FA4" w:rsidRDefault="008204E2" w:rsidP="00B1402A">
            <w:pPr>
              <w:pStyle w:val="CM4"/>
              <w:numPr>
                <w:ilvl w:val="0"/>
                <w:numId w:val="690"/>
              </w:numPr>
              <w:tabs>
                <w:tab w:val="left" w:pos="611"/>
              </w:tabs>
              <w:ind w:left="0" w:firstLine="0"/>
              <w:contextualSpacing/>
              <w:outlineLvl w:val="0"/>
              <w:rPr>
                <w:rFonts w:ascii="Times New Roman" w:hAnsi="Times New Roman"/>
              </w:rPr>
            </w:pPr>
            <w:r w:rsidRPr="00C21FA4">
              <w:rPr>
                <w:rFonts w:ascii="Times New Roman" w:hAnsi="Times New Roman"/>
              </w:rPr>
              <w:t xml:space="preserve">The transit procedure shall be discharged by the Customs when they are </w:t>
            </w:r>
            <w:r w:rsidRPr="00C21FA4">
              <w:rPr>
                <w:rFonts w:ascii="Times New Roman" w:hAnsi="Times New Roman"/>
              </w:rPr>
              <w:lastRenderedPageBreak/>
              <w:t xml:space="preserve">in a position to establish, on the basis of a comparison of the data available to the Customs office of departure and those available to the Customs office of destination, that the procedure has ended correctly. </w:t>
            </w:r>
          </w:p>
          <w:p w14:paraId="4F670071" w14:textId="77777777" w:rsidR="00A62683" w:rsidRPr="00C21FA4" w:rsidRDefault="00A62683" w:rsidP="006E2BD2">
            <w:pPr>
              <w:pStyle w:val="Default"/>
              <w:tabs>
                <w:tab w:val="left" w:pos="611"/>
              </w:tabs>
              <w:contextualSpacing/>
              <w:outlineLvl w:val="0"/>
            </w:pPr>
          </w:p>
          <w:p w14:paraId="3D88CCDD" w14:textId="77777777" w:rsidR="00A62683" w:rsidRPr="00C21FA4" w:rsidRDefault="008204E2" w:rsidP="00B1402A">
            <w:pPr>
              <w:pStyle w:val="ListParagraph"/>
              <w:numPr>
                <w:ilvl w:val="0"/>
                <w:numId w:val="690"/>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 Customs shall take all the measures necessary to regularise the situation of the goods in respect of which a procedure has not been discharged under the conditions prescribed.</w:t>
            </w:r>
          </w:p>
          <w:p w14:paraId="4427FDA5" w14:textId="77777777" w:rsidR="00482FFA" w:rsidRPr="00C21FA4" w:rsidRDefault="00482FFA" w:rsidP="006E2BD2">
            <w:pPr>
              <w:tabs>
                <w:tab w:val="left" w:pos="611"/>
              </w:tabs>
              <w:contextualSpacing/>
              <w:outlineLvl w:val="0"/>
              <w:rPr>
                <w:rFonts w:ascii="Times New Roman" w:hAnsi="Times New Roman"/>
                <w:sz w:val="24"/>
                <w:szCs w:val="24"/>
              </w:rPr>
            </w:pPr>
          </w:p>
          <w:p w14:paraId="4D3A8818" w14:textId="77777777" w:rsidR="00A62683" w:rsidRPr="00C21FA4" w:rsidRDefault="008204E2" w:rsidP="00B1402A">
            <w:pPr>
              <w:pStyle w:val="CM4"/>
              <w:numPr>
                <w:ilvl w:val="0"/>
                <w:numId w:val="690"/>
              </w:numPr>
              <w:tabs>
                <w:tab w:val="left" w:pos="611"/>
              </w:tabs>
              <w:ind w:left="0" w:firstLine="0"/>
              <w:contextualSpacing/>
              <w:outlineLvl w:val="0"/>
              <w:rPr>
                <w:rFonts w:ascii="Times New Roman" w:hAnsi="Times New Roman"/>
              </w:rPr>
            </w:pPr>
            <w:r w:rsidRPr="00C21FA4">
              <w:rPr>
                <w:rFonts w:ascii="Times New Roman" w:hAnsi="Times New Roman"/>
              </w:rPr>
              <w:t xml:space="preserve">The discharge of the procedure shall take place within a certain time-limit, unless otherwise provided. </w:t>
            </w:r>
          </w:p>
          <w:p w14:paraId="5983E2CC" w14:textId="77777777" w:rsidR="00A62683" w:rsidRPr="00C21FA4" w:rsidRDefault="00A62683" w:rsidP="006E2BD2">
            <w:pPr>
              <w:pStyle w:val="Default"/>
              <w:tabs>
                <w:tab w:val="left" w:pos="611"/>
              </w:tabs>
              <w:contextualSpacing/>
              <w:outlineLvl w:val="0"/>
            </w:pPr>
          </w:p>
          <w:p w14:paraId="33A0A365" w14:textId="77777777" w:rsidR="00A62683" w:rsidRPr="00C21FA4" w:rsidRDefault="008204E2" w:rsidP="00B1402A">
            <w:pPr>
              <w:pStyle w:val="CM4"/>
              <w:numPr>
                <w:ilvl w:val="0"/>
                <w:numId w:val="690"/>
              </w:numPr>
              <w:tabs>
                <w:tab w:val="left" w:pos="611"/>
              </w:tabs>
              <w:ind w:left="0" w:firstLine="0"/>
              <w:contextualSpacing/>
              <w:outlineLvl w:val="0"/>
              <w:rPr>
                <w:rFonts w:ascii="Times New Roman" w:hAnsi="Times New Roman"/>
              </w:rPr>
            </w:pPr>
            <w:r w:rsidRPr="00C21FA4">
              <w:rPr>
                <w:rFonts w:ascii="Times New Roman" w:hAnsi="Times New Roman"/>
              </w:rPr>
              <w:t>The time-limit referred to paragraph 4 of this article are determined by Government of Republic of Kosovo sublegal act.</w:t>
            </w:r>
          </w:p>
          <w:p w14:paraId="34A93A20" w14:textId="77777777" w:rsidR="00A62683" w:rsidRPr="00C21FA4" w:rsidRDefault="00A62683" w:rsidP="006E2BD2">
            <w:pPr>
              <w:pStyle w:val="CM4"/>
              <w:tabs>
                <w:tab w:val="left" w:pos="611"/>
              </w:tabs>
              <w:contextualSpacing/>
              <w:outlineLvl w:val="0"/>
              <w:rPr>
                <w:rFonts w:ascii="Times New Roman" w:hAnsi="Times New Roman"/>
              </w:rPr>
            </w:pPr>
          </w:p>
          <w:p w14:paraId="5B27AEB2" w14:textId="77777777" w:rsidR="00A62683" w:rsidRPr="00C21FA4" w:rsidRDefault="008204E2" w:rsidP="00B1402A">
            <w:pPr>
              <w:pStyle w:val="CM4"/>
              <w:numPr>
                <w:ilvl w:val="0"/>
                <w:numId w:val="690"/>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the discharge of a special procedure, referred to this Article are determined by Minister of Finance sublegal act.  </w:t>
            </w:r>
          </w:p>
          <w:p w14:paraId="1C65D109" w14:textId="77777777" w:rsidR="00A62683" w:rsidRPr="00C21FA4" w:rsidRDefault="00A62683" w:rsidP="006E2BD2">
            <w:pPr>
              <w:pStyle w:val="Default"/>
              <w:tabs>
                <w:tab w:val="left" w:pos="611"/>
              </w:tabs>
              <w:contextualSpacing/>
              <w:outlineLvl w:val="0"/>
            </w:pPr>
          </w:p>
          <w:p w14:paraId="09110F1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147</w:t>
            </w:r>
          </w:p>
          <w:p w14:paraId="6E7D213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Transfer of rights and obligations</w:t>
            </w:r>
          </w:p>
          <w:p w14:paraId="516F89AD" w14:textId="77777777" w:rsidR="00A62683" w:rsidRPr="00C21FA4" w:rsidRDefault="00A62683" w:rsidP="006E2BD2">
            <w:pPr>
              <w:pStyle w:val="Default"/>
              <w:tabs>
                <w:tab w:val="left" w:pos="611"/>
              </w:tabs>
              <w:contextualSpacing/>
              <w:outlineLvl w:val="0"/>
            </w:pPr>
          </w:p>
          <w:p w14:paraId="3F019E45" w14:textId="77777777" w:rsidR="00A62683" w:rsidRPr="00C21FA4" w:rsidRDefault="008204E2" w:rsidP="00B1402A">
            <w:pPr>
              <w:pStyle w:val="CM4"/>
              <w:numPr>
                <w:ilvl w:val="0"/>
                <w:numId w:val="691"/>
              </w:numPr>
              <w:tabs>
                <w:tab w:val="left" w:pos="611"/>
              </w:tabs>
              <w:ind w:left="0" w:firstLine="0"/>
              <w:contextualSpacing/>
              <w:outlineLvl w:val="0"/>
              <w:rPr>
                <w:rFonts w:ascii="Times New Roman" w:hAnsi="Times New Roman"/>
              </w:rPr>
            </w:pPr>
            <w:r w:rsidRPr="00C21FA4">
              <w:rPr>
                <w:rFonts w:ascii="Times New Roman" w:hAnsi="Times New Roman"/>
              </w:rPr>
              <w:t xml:space="preserve">The rights and obligations of the holder of a procedure with regard to goods which have been placed under a special </w:t>
            </w:r>
            <w:r w:rsidRPr="00C21FA4">
              <w:rPr>
                <w:rFonts w:ascii="Times New Roman" w:hAnsi="Times New Roman"/>
              </w:rPr>
              <w:lastRenderedPageBreak/>
              <w:t xml:space="preserve">procedure other than transit may be fully or partially transferred to another person who fulfils the conditions laid down for the procedure concerned. </w:t>
            </w:r>
          </w:p>
          <w:p w14:paraId="3C219089" w14:textId="77777777" w:rsidR="00A62683" w:rsidRPr="00C21FA4" w:rsidRDefault="00A62683" w:rsidP="006E2BD2">
            <w:pPr>
              <w:pStyle w:val="Default"/>
              <w:tabs>
                <w:tab w:val="left" w:pos="611"/>
              </w:tabs>
              <w:contextualSpacing/>
              <w:outlineLvl w:val="0"/>
            </w:pPr>
          </w:p>
          <w:p w14:paraId="6EB2BEF1" w14:textId="77777777" w:rsidR="00A62683" w:rsidRPr="00C21FA4" w:rsidRDefault="008204E2" w:rsidP="00B1402A">
            <w:pPr>
              <w:pStyle w:val="CM4"/>
              <w:numPr>
                <w:ilvl w:val="0"/>
                <w:numId w:val="691"/>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transferring the rights and obligations in accordance with paragraph 1 of this article, are determined by Minister of Finance sublegal act.  </w:t>
            </w:r>
          </w:p>
          <w:p w14:paraId="5A542853" w14:textId="77777777" w:rsidR="00A62683" w:rsidRPr="00C21FA4" w:rsidRDefault="00A62683" w:rsidP="006E2BD2">
            <w:pPr>
              <w:pStyle w:val="Default"/>
              <w:tabs>
                <w:tab w:val="left" w:pos="611"/>
              </w:tabs>
              <w:contextualSpacing/>
              <w:outlineLvl w:val="0"/>
            </w:pPr>
          </w:p>
          <w:p w14:paraId="699BCCE5"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148</w:t>
            </w:r>
          </w:p>
          <w:p w14:paraId="191057BE"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Movement of goods</w:t>
            </w:r>
          </w:p>
          <w:p w14:paraId="2302D2BE" w14:textId="77777777" w:rsidR="00A62683" w:rsidRPr="00C21FA4" w:rsidRDefault="00A62683" w:rsidP="006E2BD2">
            <w:pPr>
              <w:pStyle w:val="Default"/>
              <w:tabs>
                <w:tab w:val="left" w:pos="611"/>
              </w:tabs>
              <w:contextualSpacing/>
              <w:outlineLvl w:val="0"/>
            </w:pPr>
          </w:p>
          <w:p w14:paraId="3E5B77C6" w14:textId="77777777" w:rsidR="00A62683" w:rsidRPr="00C21FA4" w:rsidRDefault="008204E2" w:rsidP="00B1402A">
            <w:pPr>
              <w:pStyle w:val="CM4"/>
              <w:numPr>
                <w:ilvl w:val="0"/>
                <w:numId w:val="692"/>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goods placed under a special procedure other than transit or in a free zone may be moved between different places in the Customs territory of the Republic of Kosovo. </w:t>
            </w:r>
          </w:p>
          <w:p w14:paraId="560EBBF9" w14:textId="4F3413A1" w:rsidR="003E5F90" w:rsidRPr="00C21FA4" w:rsidRDefault="003E5F90" w:rsidP="006E2BD2">
            <w:pPr>
              <w:pStyle w:val="Default"/>
              <w:tabs>
                <w:tab w:val="left" w:pos="611"/>
              </w:tabs>
              <w:contextualSpacing/>
              <w:outlineLvl w:val="0"/>
            </w:pPr>
          </w:p>
          <w:p w14:paraId="1BE1E9B9" w14:textId="77777777" w:rsidR="000318B5" w:rsidRPr="00C21FA4" w:rsidRDefault="000318B5" w:rsidP="006E2BD2">
            <w:pPr>
              <w:pStyle w:val="Default"/>
              <w:tabs>
                <w:tab w:val="left" w:pos="611"/>
              </w:tabs>
              <w:contextualSpacing/>
              <w:outlineLvl w:val="0"/>
            </w:pPr>
          </w:p>
          <w:p w14:paraId="0E4E1F85" w14:textId="77777777" w:rsidR="00A62683" w:rsidRPr="00C21FA4" w:rsidRDefault="008204E2" w:rsidP="00B1402A">
            <w:pPr>
              <w:pStyle w:val="CM4"/>
              <w:numPr>
                <w:ilvl w:val="0"/>
                <w:numId w:val="692"/>
              </w:numPr>
              <w:tabs>
                <w:tab w:val="left" w:pos="611"/>
              </w:tabs>
              <w:ind w:left="0" w:firstLine="0"/>
              <w:contextualSpacing/>
              <w:outlineLvl w:val="0"/>
              <w:rPr>
                <w:rFonts w:ascii="Times New Roman" w:hAnsi="Times New Roman"/>
              </w:rPr>
            </w:pPr>
            <w:r w:rsidRPr="00C21FA4">
              <w:t>T</w:t>
            </w:r>
            <w:r w:rsidRPr="00C21FA4">
              <w:rPr>
                <w:rFonts w:ascii="Times New Roman" w:hAnsi="Times New Roman"/>
              </w:rPr>
              <w:t xml:space="preserve">he cases and the conditions for the movement of goods in accordance with paragraph 1 of this article, are determined by Government of Republic of Kosovo sublegal act. </w:t>
            </w:r>
          </w:p>
          <w:p w14:paraId="661BDF8C" w14:textId="77777777" w:rsidR="00A62683" w:rsidRPr="00C21FA4" w:rsidRDefault="00A62683" w:rsidP="006E2BD2">
            <w:pPr>
              <w:pStyle w:val="Default"/>
              <w:tabs>
                <w:tab w:val="left" w:pos="611"/>
              </w:tabs>
              <w:contextualSpacing/>
              <w:outlineLvl w:val="0"/>
            </w:pPr>
          </w:p>
          <w:p w14:paraId="565BDA78" w14:textId="77777777" w:rsidR="00A62683" w:rsidRPr="00C21FA4" w:rsidRDefault="008204E2" w:rsidP="00B1402A">
            <w:pPr>
              <w:pStyle w:val="CM4"/>
              <w:numPr>
                <w:ilvl w:val="0"/>
                <w:numId w:val="692"/>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for the movement of goods in accordance with paragraph 1 of this article, are determined by Minister of Finance sublegal act.  </w:t>
            </w:r>
          </w:p>
          <w:p w14:paraId="1CD91AEB" w14:textId="77777777" w:rsidR="00A62683" w:rsidRPr="00C21FA4" w:rsidRDefault="00A62683" w:rsidP="006E2BD2">
            <w:pPr>
              <w:pStyle w:val="Default"/>
              <w:tabs>
                <w:tab w:val="left" w:pos="611"/>
              </w:tabs>
              <w:contextualSpacing/>
              <w:outlineLvl w:val="0"/>
            </w:pPr>
          </w:p>
          <w:p w14:paraId="4FEA5D5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149</w:t>
            </w:r>
          </w:p>
          <w:p w14:paraId="6D0CE19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lastRenderedPageBreak/>
              <w:t>Usual forms of handling</w:t>
            </w:r>
          </w:p>
          <w:p w14:paraId="22378D7D" w14:textId="77777777" w:rsidR="00A62683" w:rsidRPr="00C21FA4" w:rsidRDefault="00A62683" w:rsidP="006E2BD2">
            <w:pPr>
              <w:pStyle w:val="Default"/>
              <w:tabs>
                <w:tab w:val="left" w:pos="611"/>
              </w:tabs>
              <w:contextualSpacing/>
              <w:outlineLvl w:val="0"/>
            </w:pPr>
          </w:p>
          <w:p w14:paraId="483BC542" w14:textId="77777777" w:rsidR="00A62683" w:rsidRPr="00C21FA4" w:rsidRDefault="008204E2" w:rsidP="00B1402A">
            <w:pPr>
              <w:pStyle w:val="CM4"/>
              <w:numPr>
                <w:ilvl w:val="0"/>
                <w:numId w:val="693"/>
              </w:numPr>
              <w:tabs>
                <w:tab w:val="left" w:pos="611"/>
              </w:tabs>
              <w:ind w:left="0" w:firstLine="0"/>
              <w:contextualSpacing/>
              <w:outlineLvl w:val="0"/>
              <w:rPr>
                <w:rFonts w:ascii="Times New Roman" w:hAnsi="Times New Roman"/>
              </w:rPr>
            </w:pPr>
            <w:r w:rsidRPr="00C21FA4">
              <w:rPr>
                <w:rFonts w:ascii="Times New Roman" w:hAnsi="Times New Roman"/>
              </w:rPr>
              <w:t xml:space="preserve">Goods placed under Customs warehousing or a processing procedure or in a free zone may undergo usual forms of handling intended to preserve them, improve their appearance or marketable quality or prepare them for distribution or resale. </w:t>
            </w:r>
          </w:p>
          <w:p w14:paraId="380B4E71" w14:textId="77777777" w:rsidR="00A62683" w:rsidRPr="00C21FA4" w:rsidRDefault="00A62683" w:rsidP="006E2BD2">
            <w:pPr>
              <w:pStyle w:val="Default"/>
              <w:tabs>
                <w:tab w:val="left" w:pos="611"/>
              </w:tabs>
              <w:contextualSpacing/>
              <w:outlineLvl w:val="0"/>
            </w:pPr>
          </w:p>
          <w:p w14:paraId="0199874F" w14:textId="77777777" w:rsidR="000318B5" w:rsidRPr="00C21FA4" w:rsidRDefault="000318B5" w:rsidP="006E2BD2">
            <w:pPr>
              <w:pStyle w:val="Default"/>
              <w:tabs>
                <w:tab w:val="left" w:pos="611"/>
              </w:tabs>
              <w:contextualSpacing/>
              <w:outlineLvl w:val="0"/>
            </w:pPr>
          </w:p>
          <w:p w14:paraId="6B74AA84" w14:textId="77777777" w:rsidR="00A62683" w:rsidRPr="00C21FA4" w:rsidRDefault="008204E2" w:rsidP="00B1402A">
            <w:pPr>
              <w:pStyle w:val="Default"/>
              <w:numPr>
                <w:ilvl w:val="0"/>
                <w:numId w:val="693"/>
              </w:numPr>
              <w:tabs>
                <w:tab w:val="left" w:pos="611"/>
              </w:tabs>
              <w:ind w:left="0" w:firstLine="0"/>
              <w:contextualSpacing/>
              <w:outlineLvl w:val="0"/>
              <w:rPr>
                <w:rFonts w:ascii="Times New Roman" w:hAnsi="Times New Roman"/>
              </w:rPr>
            </w:pPr>
            <w:r w:rsidRPr="00C21FA4">
              <w:t>T</w:t>
            </w:r>
            <w:r w:rsidRPr="00C21FA4">
              <w:rPr>
                <w:rFonts w:ascii="Times New Roman" w:hAnsi="Times New Roman"/>
              </w:rPr>
              <w:t xml:space="preserve">he usual forms of handling for goods as referred to paragraph 1 of this article are determined by Government of Republic of Kosovo sublegal act. </w:t>
            </w:r>
          </w:p>
          <w:p w14:paraId="75BE7CAA" w14:textId="77777777" w:rsidR="000A45F0" w:rsidRPr="00C21FA4" w:rsidRDefault="000A45F0" w:rsidP="006E2BD2">
            <w:pPr>
              <w:pStyle w:val="Default"/>
              <w:tabs>
                <w:tab w:val="left" w:pos="611"/>
              </w:tabs>
              <w:contextualSpacing/>
              <w:outlineLvl w:val="0"/>
            </w:pPr>
          </w:p>
          <w:p w14:paraId="27C1898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150</w:t>
            </w:r>
          </w:p>
          <w:p w14:paraId="46C6F9E8"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Equivalent goods</w:t>
            </w:r>
          </w:p>
          <w:p w14:paraId="5A6E13A5" w14:textId="77777777" w:rsidR="00A62683" w:rsidRPr="00C21FA4" w:rsidRDefault="00A62683" w:rsidP="006E2BD2">
            <w:pPr>
              <w:pStyle w:val="Default"/>
              <w:tabs>
                <w:tab w:val="left" w:pos="611"/>
              </w:tabs>
              <w:contextualSpacing/>
              <w:outlineLvl w:val="0"/>
            </w:pPr>
          </w:p>
          <w:p w14:paraId="4BF47D07" w14:textId="77777777" w:rsidR="00A62683"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 xml:space="preserve">Equivalent goods shall consist in Republic of Kosovo goods which are stored, used or processed instead of the goods placed under a special procedure. </w:t>
            </w:r>
          </w:p>
          <w:p w14:paraId="7D6D5872" w14:textId="77777777" w:rsidR="00A62683" w:rsidRPr="00C21FA4" w:rsidRDefault="00A62683" w:rsidP="006E2BD2">
            <w:pPr>
              <w:pStyle w:val="Default"/>
              <w:tabs>
                <w:tab w:val="left" w:pos="611"/>
              </w:tabs>
              <w:contextualSpacing/>
              <w:outlineLvl w:val="0"/>
            </w:pPr>
          </w:p>
          <w:p w14:paraId="66E7049F" w14:textId="77777777" w:rsidR="00A62683"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Under the outward processing procedure, equivalent goods shall consist in non-Kosovo goods which are processed instea</w:t>
            </w:r>
            <w:r w:rsidR="000A45F0" w:rsidRPr="00C21FA4">
              <w:rPr>
                <w:rFonts w:ascii="Times New Roman" w:hAnsi="Times New Roman"/>
              </w:rPr>
              <w:t xml:space="preserve">d of </w:t>
            </w:r>
            <w:r w:rsidRPr="00C21FA4">
              <w:rPr>
                <w:rFonts w:ascii="Times New Roman" w:hAnsi="Times New Roman"/>
              </w:rPr>
              <w:t xml:space="preserve">Kosovo goods placed under the outward processing procedure. </w:t>
            </w:r>
          </w:p>
          <w:p w14:paraId="47A947AA" w14:textId="77777777" w:rsidR="00A62683" w:rsidRPr="00C21FA4" w:rsidRDefault="00A62683" w:rsidP="006E2BD2">
            <w:pPr>
              <w:pStyle w:val="Default"/>
              <w:tabs>
                <w:tab w:val="left" w:pos="611"/>
              </w:tabs>
              <w:contextualSpacing/>
              <w:outlineLvl w:val="0"/>
            </w:pPr>
          </w:p>
          <w:p w14:paraId="442F20EB" w14:textId="77777777" w:rsidR="008615AD" w:rsidRPr="00C21FA4" w:rsidRDefault="008615AD" w:rsidP="006E2BD2">
            <w:pPr>
              <w:pStyle w:val="Default"/>
              <w:tabs>
                <w:tab w:val="left" w:pos="611"/>
              </w:tabs>
              <w:contextualSpacing/>
              <w:outlineLvl w:val="0"/>
            </w:pPr>
          </w:p>
          <w:p w14:paraId="5F0EC13E" w14:textId="77777777" w:rsidR="00A62683"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Except where otherwise provided, equivalent goods shall have the same eight-</w:t>
            </w:r>
            <w:r w:rsidRPr="00C21FA4">
              <w:rPr>
                <w:rFonts w:ascii="Times New Roman" w:hAnsi="Times New Roman"/>
              </w:rPr>
              <w:lastRenderedPageBreak/>
              <w:t xml:space="preserve">digit Combined Nomenclature code, the same commercial quality and the same technical characteristics as the goods which they are replacing. </w:t>
            </w:r>
          </w:p>
          <w:p w14:paraId="54185A9D" w14:textId="77777777" w:rsidR="00A62683" w:rsidRPr="00C21FA4" w:rsidRDefault="00A62683" w:rsidP="006E2BD2">
            <w:pPr>
              <w:pStyle w:val="Default"/>
              <w:tabs>
                <w:tab w:val="left" w:pos="611"/>
              </w:tabs>
              <w:contextualSpacing/>
              <w:outlineLvl w:val="0"/>
            </w:pPr>
          </w:p>
          <w:p w14:paraId="455912E0" w14:textId="77777777" w:rsidR="00A62683"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upon application, authorize the following, provided that the proper conduct of the procedure, in particular as regards Customs supervision, is ensured: </w:t>
            </w:r>
          </w:p>
          <w:p w14:paraId="0535ED0D" w14:textId="77777777" w:rsidR="000A45F0" w:rsidRPr="00C21FA4" w:rsidRDefault="000A45F0" w:rsidP="006E2BD2">
            <w:pPr>
              <w:pStyle w:val="Default"/>
              <w:tabs>
                <w:tab w:val="left" w:pos="611"/>
              </w:tabs>
              <w:contextualSpacing/>
              <w:outlineLvl w:val="0"/>
            </w:pPr>
          </w:p>
          <w:p w14:paraId="00D3BEC1"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The use of equivalent goods under Customs warehousing, free zones, end-use and a processing procedure; </w:t>
            </w:r>
          </w:p>
          <w:p w14:paraId="564999F9" w14:textId="77777777" w:rsidR="000A45F0" w:rsidRPr="00C21FA4" w:rsidRDefault="000A45F0" w:rsidP="00D1379E">
            <w:pPr>
              <w:pStyle w:val="Default"/>
              <w:tabs>
                <w:tab w:val="left" w:pos="611"/>
              </w:tabs>
              <w:ind w:left="720"/>
              <w:contextualSpacing/>
              <w:outlineLvl w:val="0"/>
            </w:pPr>
          </w:p>
          <w:p w14:paraId="60A4D793" w14:textId="77777777" w:rsidR="00482FFA" w:rsidRPr="00C21FA4" w:rsidRDefault="00482FFA" w:rsidP="00D1379E">
            <w:pPr>
              <w:pStyle w:val="Default"/>
              <w:tabs>
                <w:tab w:val="left" w:pos="611"/>
              </w:tabs>
              <w:ind w:left="720"/>
              <w:contextualSpacing/>
              <w:outlineLvl w:val="0"/>
            </w:pPr>
          </w:p>
          <w:p w14:paraId="2EEEF9D8" w14:textId="77777777" w:rsidR="00A62683" w:rsidRPr="00C21FA4" w:rsidRDefault="008204E2" w:rsidP="00B1402A">
            <w:pPr>
              <w:pStyle w:val="ListParagraph"/>
              <w:numPr>
                <w:ilvl w:val="1"/>
                <w:numId w:val="694"/>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the use of equivalent goods under the temporary admission procedure, in specific cases;</w:t>
            </w:r>
          </w:p>
          <w:p w14:paraId="20F3AC56" w14:textId="77777777" w:rsidR="000A45F0" w:rsidRPr="00C21FA4" w:rsidRDefault="000A45F0" w:rsidP="00D1379E">
            <w:pPr>
              <w:tabs>
                <w:tab w:val="left" w:pos="611"/>
              </w:tabs>
              <w:ind w:left="720"/>
              <w:contextualSpacing/>
              <w:outlineLvl w:val="0"/>
              <w:rPr>
                <w:rFonts w:ascii="Times New Roman" w:hAnsi="Times New Roman"/>
                <w:sz w:val="24"/>
                <w:szCs w:val="24"/>
              </w:rPr>
            </w:pPr>
          </w:p>
          <w:p w14:paraId="3F27230D" w14:textId="77777777" w:rsidR="000A45F0" w:rsidRPr="00C21FA4" w:rsidRDefault="000A45F0" w:rsidP="00D1379E">
            <w:pPr>
              <w:tabs>
                <w:tab w:val="left" w:pos="611"/>
              </w:tabs>
              <w:ind w:left="720"/>
              <w:contextualSpacing/>
              <w:outlineLvl w:val="0"/>
              <w:rPr>
                <w:rFonts w:ascii="Times New Roman" w:hAnsi="Times New Roman"/>
                <w:sz w:val="24"/>
                <w:szCs w:val="24"/>
              </w:rPr>
            </w:pPr>
          </w:p>
          <w:p w14:paraId="5B789252"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of the inward processing procedure, the export of processed products obtained from equivalent goods before the import of the goods they are replacing; </w:t>
            </w:r>
          </w:p>
          <w:p w14:paraId="3B924382" w14:textId="77777777" w:rsidR="000A45F0" w:rsidRPr="00C21FA4" w:rsidRDefault="000A45F0" w:rsidP="006E2BD2">
            <w:pPr>
              <w:pStyle w:val="Default"/>
              <w:tabs>
                <w:tab w:val="left" w:pos="611"/>
              </w:tabs>
              <w:contextualSpacing/>
              <w:outlineLvl w:val="0"/>
            </w:pPr>
          </w:p>
          <w:p w14:paraId="7534A565" w14:textId="77777777" w:rsidR="000A45F0" w:rsidRPr="00C21FA4" w:rsidRDefault="000A45F0" w:rsidP="006E2BD2">
            <w:pPr>
              <w:pStyle w:val="Default"/>
              <w:tabs>
                <w:tab w:val="left" w:pos="611"/>
              </w:tabs>
              <w:contextualSpacing/>
              <w:outlineLvl w:val="0"/>
            </w:pPr>
          </w:p>
          <w:p w14:paraId="7FBA055B"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In the case of the outward processing procedure, the import of processed products obtained from </w:t>
            </w:r>
            <w:r w:rsidRPr="00C21FA4">
              <w:rPr>
                <w:rFonts w:ascii="Times New Roman" w:hAnsi="Times New Roman"/>
              </w:rPr>
              <w:lastRenderedPageBreak/>
              <w:t xml:space="preserve">equivalent goods before the export of the goods they are replacing. </w:t>
            </w:r>
          </w:p>
          <w:p w14:paraId="1E6C6308" w14:textId="58416DE3" w:rsidR="000A45F0" w:rsidRPr="00C21FA4" w:rsidRDefault="000A45F0" w:rsidP="006E2BD2">
            <w:pPr>
              <w:pStyle w:val="Default"/>
              <w:tabs>
                <w:tab w:val="left" w:pos="611"/>
              </w:tabs>
              <w:contextualSpacing/>
              <w:outlineLvl w:val="0"/>
            </w:pPr>
          </w:p>
          <w:p w14:paraId="448E097F" w14:textId="77777777" w:rsidR="00A62683"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 xml:space="preserve">An authorized economic operator for Customs simplifications shall be deemed to fulfil the condition that the proper conduct of the procedure is ensured, insofar as the activity pertaining to the use of equivalent goods for the procedure concerned is taken into account in the authorization referred to in sub paragraph 3.1 of Article 24. </w:t>
            </w:r>
          </w:p>
          <w:p w14:paraId="180F342A" w14:textId="77777777" w:rsidR="000A45F0" w:rsidRPr="00C21FA4" w:rsidRDefault="000A45F0" w:rsidP="006E2BD2">
            <w:pPr>
              <w:pStyle w:val="Default"/>
              <w:tabs>
                <w:tab w:val="left" w:pos="611"/>
              </w:tabs>
              <w:contextualSpacing/>
              <w:outlineLvl w:val="0"/>
            </w:pPr>
          </w:p>
          <w:p w14:paraId="1A50FFBC" w14:textId="77777777" w:rsidR="000A45F0"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The use of equivalent goods shall not be authorized in any of the following cases:</w:t>
            </w:r>
          </w:p>
          <w:p w14:paraId="306F85EC" w14:textId="77777777" w:rsidR="00A62683" w:rsidRPr="00C21FA4" w:rsidRDefault="00A62683" w:rsidP="006E2BD2">
            <w:pPr>
              <w:pStyle w:val="CM4"/>
              <w:tabs>
                <w:tab w:val="left" w:pos="611"/>
              </w:tabs>
              <w:contextualSpacing/>
              <w:outlineLvl w:val="0"/>
              <w:rPr>
                <w:rFonts w:ascii="Times New Roman" w:hAnsi="Times New Roman"/>
              </w:rPr>
            </w:pPr>
          </w:p>
          <w:p w14:paraId="4171722C"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only usual forms of handling as defined in Article 149 are carried out under the inward processing procedure; </w:t>
            </w:r>
          </w:p>
          <w:p w14:paraId="3835C7BE" w14:textId="77777777" w:rsidR="00A62683" w:rsidRPr="00C21FA4" w:rsidRDefault="00A62683" w:rsidP="006365B0">
            <w:pPr>
              <w:pStyle w:val="Default"/>
              <w:tabs>
                <w:tab w:val="left" w:pos="611"/>
              </w:tabs>
              <w:ind w:left="720"/>
              <w:contextualSpacing/>
              <w:outlineLvl w:val="0"/>
            </w:pPr>
          </w:p>
          <w:p w14:paraId="023CA1FD"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a prohibition of drawback of, or exemption from, import duty applies to non-originating goods used in the manufacture of processed products under the inward processing procedure, for which a proof of origin is issued or made out in the framework of a preferential arrangement between the Republic of Kosovo and certain countries or </w:t>
            </w:r>
            <w:r w:rsidRPr="00C21FA4">
              <w:rPr>
                <w:rFonts w:ascii="Times New Roman" w:hAnsi="Times New Roman"/>
              </w:rPr>
              <w:lastRenderedPageBreak/>
              <w:t xml:space="preserve">territories outside the Customs territory of the Republic of Kosovo or groups of such countries or territories; </w:t>
            </w:r>
          </w:p>
          <w:p w14:paraId="6B1F11D7" w14:textId="77777777" w:rsidR="000A45F0" w:rsidRPr="00C21FA4" w:rsidRDefault="000A45F0" w:rsidP="006365B0">
            <w:pPr>
              <w:pStyle w:val="Default"/>
              <w:tabs>
                <w:tab w:val="left" w:pos="611"/>
              </w:tabs>
              <w:ind w:left="720"/>
              <w:contextualSpacing/>
              <w:outlineLvl w:val="0"/>
            </w:pPr>
          </w:p>
          <w:p w14:paraId="21FC6862"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Where it would lead to an unjustified import duty advantage or where provided </w:t>
            </w:r>
            <w:r w:rsidR="000A45F0" w:rsidRPr="00C21FA4">
              <w:rPr>
                <w:rFonts w:ascii="Times New Roman" w:hAnsi="Times New Roman"/>
              </w:rPr>
              <w:t xml:space="preserve">by </w:t>
            </w:r>
            <w:r w:rsidRPr="00C21FA4">
              <w:rPr>
                <w:rFonts w:ascii="Times New Roman" w:hAnsi="Times New Roman"/>
              </w:rPr>
              <w:t xml:space="preserve">legislation. </w:t>
            </w:r>
          </w:p>
          <w:p w14:paraId="6B3D4B25" w14:textId="092529B3" w:rsidR="000A45F0" w:rsidRPr="00C21FA4" w:rsidRDefault="000A45F0" w:rsidP="006E2BD2">
            <w:pPr>
              <w:pStyle w:val="Default"/>
              <w:tabs>
                <w:tab w:val="left" w:pos="611"/>
              </w:tabs>
              <w:contextualSpacing/>
              <w:outlineLvl w:val="0"/>
            </w:pPr>
          </w:p>
          <w:p w14:paraId="71BD7072" w14:textId="77777777" w:rsidR="00192ABF" w:rsidRPr="00C21FA4" w:rsidRDefault="00192ABF" w:rsidP="006E2BD2">
            <w:pPr>
              <w:pStyle w:val="Default"/>
              <w:tabs>
                <w:tab w:val="left" w:pos="611"/>
              </w:tabs>
              <w:contextualSpacing/>
              <w:outlineLvl w:val="0"/>
            </w:pPr>
          </w:p>
          <w:p w14:paraId="174E2CEF" w14:textId="77777777" w:rsidR="00A62683" w:rsidRPr="00C21FA4" w:rsidRDefault="008204E2" w:rsidP="00B1402A">
            <w:pPr>
              <w:pStyle w:val="CM4"/>
              <w:numPr>
                <w:ilvl w:val="0"/>
                <w:numId w:val="694"/>
              </w:numPr>
              <w:tabs>
                <w:tab w:val="left" w:pos="611"/>
              </w:tabs>
              <w:ind w:left="0" w:firstLine="0"/>
              <w:contextualSpacing/>
              <w:outlineLvl w:val="0"/>
              <w:rPr>
                <w:rFonts w:ascii="Times New Roman" w:hAnsi="Times New Roman"/>
              </w:rPr>
            </w:pPr>
            <w:r w:rsidRPr="00C21FA4">
              <w:rPr>
                <w:rFonts w:ascii="Times New Roman" w:hAnsi="Times New Roman"/>
              </w:rPr>
              <w:t xml:space="preserve">In the case referred to in subparagraph 4.3 of this article, and where the processed products would be liable to export duty if they were not being exported in the context of the inward processing procedure, the holder of the authorization shall provide a guarantee to ensure payment of the export duty should the non-Kosovo goods not be imported within the period referred to in paragraph 5 of Article 174. </w:t>
            </w:r>
          </w:p>
          <w:p w14:paraId="2D1E8985" w14:textId="77777777" w:rsidR="00A62683" w:rsidRPr="00C21FA4" w:rsidRDefault="00A62683" w:rsidP="006E2BD2">
            <w:pPr>
              <w:pStyle w:val="Default"/>
              <w:tabs>
                <w:tab w:val="left" w:pos="611"/>
              </w:tabs>
              <w:contextualSpacing/>
              <w:outlineLvl w:val="0"/>
            </w:pPr>
          </w:p>
          <w:p w14:paraId="078E6BBE" w14:textId="77777777" w:rsidR="00A62683" w:rsidRPr="00C21FA4" w:rsidRDefault="008204E2" w:rsidP="00B1402A">
            <w:pPr>
              <w:pStyle w:val="Default"/>
              <w:numPr>
                <w:ilvl w:val="0"/>
                <w:numId w:val="694"/>
              </w:numPr>
              <w:tabs>
                <w:tab w:val="left" w:pos="611"/>
              </w:tabs>
              <w:ind w:left="0" w:firstLine="0"/>
              <w:contextualSpacing/>
              <w:outlineLvl w:val="0"/>
            </w:pPr>
            <w:r w:rsidRPr="00C21FA4">
              <w:t>By a Government of Republic of Kosovo sublegal act are determined:</w:t>
            </w:r>
          </w:p>
          <w:p w14:paraId="7DC802E1" w14:textId="77777777" w:rsidR="00A62683" w:rsidRPr="00C21FA4" w:rsidRDefault="00A62683" w:rsidP="006E2BD2">
            <w:pPr>
              <w:pStyle w:val="Default"/>
              <w:tabs>
                <w:tab w:val="left" w:pos="611"/>
              </w:tabs>
              <w:contextualSpacing/>
              <w:outlineLvl w:val="0"/>
            </w:pPr>
          </w:p>
          <w:p w14:paraId="7D236E0A" w14:textId="77777777" w:rsidR="00A62683" w:rsidRPr="00C21FA4" w:rsidRDefault="008204E2" w:rsidP="00B1402A">
            <w:pPr>
              <w:pStyle w:val="Default"/>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The exceptions from the subparagraph 3 of this Article; </w:t>
            </w:r>
          </w:p>
          <w:p w14:paraId="53418306" w14:textId="77777777" w:rsidR="008F0F5A" w:rsidRPr="00C21FA4" w:rsidRDefault="008F0F5A" w:rsidP="006365B0">
            <w:pPr>
              <w:pStyle w:val="Default"/>
              <w:tabs>
                <w:tab w:val="left" w:pos="611"/>
              </w:tabs>
              <w:ind w:left="720"/>
              <w:contextualSpacing/>
              <w:outlineLvl w:val="0"/>
            </w:pPr>
          </w:p>
          <w:p w14:paraId="134C4DBB"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The conditions under which equivalent goods are used in accordance with paragraph 4 of this article. </w:t>
            </w:r>
          </w:p>
          <w:p w14:paraId="714EBC86" w14:textId="77777777" w:rsidR="008F0F5A" w:rsidRPr="00C21FA4" w:rsidRDefault="008F0F5A" w:rsidP="006365B0">
            <w:pPr>
              <w:pStyle w:val="Default"/>
              <w:tabs>
                <w:tab w:val="left" w:pos="611"/>
              </w:tabs>
              <w:ind w:left="720"/>
              <w:contextualSpacing/>
              <w:outlineLvl w:val="0"/>
            </w:pPr>
          </w:p>
          <w:p w14:paraId="74A3465B"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lastRenderedPageBreak/>
              <w:t>The specific cases where equivalent goods are used under the temporary admission procedure, in accordance with subparagraph 4.2 of this Article.</w:t>
            </w:r>
          </w:p>
          <w:p w14:paraId="36CEFDA1" w14:textId="77777777" w:rsidR="008F0F5A" w:rsidRPr="00C21FA4" w:rsidRDefault="008F0F5A" w:rsidP="006365B0">
            <w:pPr>
              <w:pStyle w:val="Default"/>
              <w:tabs>
                <w:tab w:val="left" w:pos="611"/>
              </w:tabs>
              <w:ind w:left="720"/>
              <w:contextualSpacing/>
              <w:outlineLvl w:val="0"/>
            </w:pPr>
          </w:p>
          <w:p w14:paraId="3DE4EAF8" w14:textId="77777777" w:rsidR="00A62683" w:rsidRPr="00C21FA4" w:rsidRDefault="008204E2" w:rsidP="00B1402A">
            <w:pPr>
              <w:pStyle w:val="CM4"/>
              <w:numPr>
                <w:ilvl w:val="1"/>
                <w:numId w:val="694"/>
              </w:numPr>
              <w:tabs>
                <w:tab w:val="left" w:pos="611"/>
              </w:tabs>
              <w:ind w:left="720" w:firstLine="0"/>
              <w:contextualSpacing/>
              <w:outlineLvl w:val="0"/>
              <w:rPr>
                <w:rFonts w:ascii="Times New Roman" w:hAnsi="Times New Roman"/>
              </w:rPr>
            </w:pPr>
            <w:r w:rsidRPr="00C21FA4">
              <w:rPr>
                <w:rFonts w:ascii="Times New Roman" w:hAnsi="Times New Roman"/>
              </w:rPr>
              <w:t xml:space="preserve">The cases where the use of equivalent goods is not authorized in accordance with subparagraph 5.4 of this article. </w:t>
            </w:r>
          </w:p>
          <w:p w14:paraId="12171200" w14:textId="77777777" w:rsidR="00A62683" w:rsidRPr="00C21FA4" w:rsidRDefault="00A62683" w:rsidP="006365B0">
            <w:pPr>
              <w:pStyle w:val="CM4"/>
              <w:tabs>
                <w:tab w:val="left" w:pos="611"/>
              </w:tabs>
              <w:ind w:left="720"/>
              <w:contextualSpacing/>
              <w:outlineLvl w:val="0"/>
              <w:rPr>
                <w:rFonts w:ascii="Times New Roman" w:hAnsi="Times New Roman"/>
              </w:rPr>
            </w:pPr>
          </w:p>
          <w:p w14:paraId="1A1A3EAD" w14:textId="77777777" w:rsidR="00A62683" w:rsidRPr="00C21FA4" w:rsidRDefault="008204E2" w:rsidP="00B1402A">
            <w:pPr>
              <w:pStyle w:val="CM4"/>
              <w:numPr>
                <w:ilvl w:val="1"/>
                <w:numId w:val="694"/>
              </w:numPr>
              <w:tabs>
                <w:tab w:val="left" w:pos="611"/>
              </w:tabs>
              <w:ind w:left="720" w:firstLine="0"/>
              <w:contextualSpacing/>
              <w:outlineLvl w:val="0"/>
            </w:pPr>
            <w:r w:rsidRPr="00C21FA4">
              <w:rPr>
                <w:rFonts w:ascii="Times New Roman" w:hAnsi="Times New Roman"/>
              </w:rPr>
              <w:t xml:space="preserve">The procedural rules for the use of equivalent goods authorized in accordance with paragraph 4 of this Article, are determined by Minister of Finance sublegal act.  </w:t>
            </w:r>
          </w:p>
          <w:p w14:paraId="7BE340EB" w14:textId="77777777" w:rsidR="00A62683" w:rsidRPr="00C21FA4" w:rsidRDefault="00A62683" w:rsidP="006E2BD2">
            <w:pPr>
              <w:pStyle w:val="CM4"/>
              <w:tabs>
                <w:tab w:val="left" w:pos="611"/>
              </w:tabs>
              <w:contextualSpacing/>
              <w:outlineLvl w:val="0"/>
              <w:rPr>
                <w:rFonts w:ascii="Times New Roman" w:hAnsi="Times New Roman"/>
                <w:b/>
                <w:iCs/>
              </w:rPr>
            </w:pPr>
          </w:p>
          <w:p w14:paraId="583E81EA" w14:textId="77777777" w:rsidR="00C16A5A" w:rsidRPr="00C21FA4" w:rsidRDefault="00C16A5A" w:rsidP="00C16A5A">
            <w:pPr>
              <w:pStyle w:val="Default"/>
            </w:pPr>
          </w:p>
          <w:p w14:paraId="710AC24D" w14:textId="77777777" w:rsidR="00C16A5A" w:rsidRPr="00C21FA4" w:rsidRDefault="00C16A5A" w:rsidP="00C16A5A">
            <w:pPr>
              <w:pStyle w:val="Default"/>
            </w:pPr>
          </w:p>
          <w:p w14:paraId="44CCEB13"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w:t>
            </w:r>
            <w:r w:rsidR="005354C1" w:rsidRPr="00C21FA4">
              <w:rPr>
                <w:rFonts w:ascii="Times New Roman" w:hAnsi="Times New Roman"/>
                <w:b/>
                <w:iCs/>
                <w:sz w:val="28"/>
                <w:szCs w:val="28"/>
              </w:rPr>
              <w:t>I</w:t>
            </w:r>
          </w:p>
          <w:p w14:paraId="04630F5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TRANSIT</w:t>
            </w:r>
          </w:p>
          <w:p w14:paraId="67507BD5" w14:textId="77777777" w:rsidR="005354C1" w:rsidRPr="00C21FA4" w:rsidRDefault="005354C1" w:rsidP="006E2BD2">
            <w:pPr>
              <w:pStyle w:val="CM4"/>
              <w:tabs>
                <w:tab w:val="left" w:pos="611"/>
              </w:tabs>
              <w:contextualSpacing/>
              <w:jc w:val="center"/>
              <w:outlineLvl w:val="0"/>
              <w:rPr>
                <w:rFonts w:ascii="Times New Roman" w:hAnsi="Times New Roman"/>
                <w:b/>
                <w:u w:val="single"/>
              </w:rPr>
            </w:pPr>
          </w:p>
          <w:p w14:paraId="15AB848E"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Subchapter </w:t>
            </w:r>
            <w:r w:rsidR="005354C1" w:rsidRPr="00C21FA4">
              <w:rPr>
                <w:rFonts w:ascii="Times New Roman" w:hAnsi="Times New Roman"/>
                <w:b/>
                <w:u w:val="single"/>
              </w:rPr>
              <w:t>I</w:t>
            </w:r>
          </w:p>
          <w:p w14:paraId="7008FDD2"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External and internal transit</w:t>
            </w:r>
          </w:p>
          <w:p w14:paraId="23FE5102" w14:textId="77777777" w:rsidR="00A62683" w:rsidRPr="00C21FA4" w:rsidRDefault="00A62683" w:rsidP="006E2BD2">
            <w:pPr>
              <w:pStyle w:val="Default"/>
              <w:tabs>
                <w:tab w:val="left" w:pos="611"/>
              </w:tabs>
              <w:contextualSpacing/>
              <w:jc w:val="center"/>
              <w:outlineLvl w:val="0"/>
            </w:pPr>
          </w:p>
          <w:p w14:paraId="6E768CF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151</w:t>
            </w:r>
          </w:p>
          <w:p w14:paraId="550AFEB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External transit</w:t>
            </w:r>
          </w:p>
          <w:p w14:paraId="21DB107F" w14:textId="77777777" w:rsidR="008F0F5A" w:rsidRPr="00C21FA4" w:rsidRDefault="008F0F5A" w:rsidP="006E2BD2">
            <w:pPr>
              <w:pStyle w:val="Default"/>
              <w:tabs>
                <w:tab w:val="left" w:pos="611"/>
              </w:tabs>
              <w:contextualSpacing/>
              <w:outlineLvl w:val="0"/>
            </w:pPr>
          </w:p>
          <w:p w14:paraId="6C149354" w14:textId="77777777" w:rsidR="00A62683" w:rsidRPr="00C21FA4" w:rsidRDefault="008204E2" w:rsidP="00B1402A">
            <w:pPr>
              <w:pStyle w:val="CM4"/>
              <w:numPr>
                <w:ilvl w:val="0"/>
                <w:numId w:val="695"/>
              </w:numPr>
              <w:tabs>
                <w:tab w:val="left" w:pos="611"/>
              </w:tabs>
              <w:ind w:left="0" w:firstLine="0"/>
              <w:contextualSpacing/>
              <w:outlineLvl w:val="0"/>
              <w:rPr>
                <w:rFonts w:ascii="Times New Roman" w:hAnsi="Times New Roman"/>
              </w:rPr>
            </w:pPr>
            <w:r w:rsidRPr="00C21FA4">
              <w:rPr>
                <w:rFonts w:ascii="Times New Roman" w:hAnsi="Times New Roman"/>
              </w:rPr>
              <w:t xml:space="preserve">Under the external transit procedure, non-Kosovo goods may be moved from one point to another within the Customs territory of the Republic of Kosovo without being subject to any of the following: </w:t>
            </w:r>
          </w:p>
          <w:p w14:paraId="6C64EA62" w14:textId="77777777" w:rsidR="008F0F5A" w:rsidRPr="00C21FA4" w:rsidRDefault="008F0F5A" w:rsidP="006E2BD2">
            <w:pPr>
              <w:pStyle w:val="Default"/>
              <w:tabs>
                <w:tab w:val="left" w:pos="611"/>
              </w:tabs>
              <w:contextualSpacing/>
              <w:outlineLvl w:val="0"/>
            </w:pPr>
          </w:p>
          <w:p w14:paraId="7680AEF4" w14:textId="77777777" w:rsidR="00A62683" w:rsidRPr="00C21FA4" w:rsidRDefault="008204E2" w:rsidP="00B1402A">
            <w:pPr>
              <w:pStyle w:val="CM4"/>
              <w:numPr>
                <w:ilvl w:val="1"/>
                <w:numId w:val="695"/>
              </w:numPr>
              <w:tabs>
                <w:tab w:val="left" w:pos="611"/>
              </w:tabs>
              <w:ind w:left="720" w:firstLine="0"/>
              <w:contextualSpacing/>
              <w:outlineLvl w:val="0"/>
              <w:rPr>
                <w:rFonts w:ascii="Times New Roman" w:hAnsi="Times New Roman"/>
              </w:rPr>
            </w:pPr>
            <w:r w:rsidRPr="00C21FA4">
              <w:rPr>
                <w:rFonts w:ascii="Times New Roman" w:hAnsi="Times New Roman"/>
              </w:rPr>
              <w:t xml:space="preserve">Import duty; </w:t>
            </w:r>
          </w:p>
          <w:p w14:paraId="41C4C27F" w14:textId="77777777" w:rsidR="008F0F5A" w:rsidRPr="00C21FA4" w:rsidRDefault="008F0F5A" w:rsidP="006365B0">
            <w:pPr>
              <w:pStyle w:val="Default"/>
              <w:tabs>
                <w:tab w:val="left" w:pos="611"/>
              </w:tabs>
              <w:ind w:left="720"/>
              <w:contextualSpacing/>
              <w:outlineLvl w:val="0"/>
            </w:pPr>
          </w:p>
          <w:p w14:paraId="346665B8" w14:textId="77777777" w:rsidR="00A62683" w:rsidRPr="00C21FA4" w:rsidRDefault="008204E2" w:rsidP="00B1402A">
            <w:pPr>
              <w:pStyle w:val="CM4"/>
              <w:numPr>
                <w:ilvl w:val="1"/>
                <w:numId w:val="695"/>
              </w:numPr>
              <w:tabs>
                <w:tab w:val="left" w:pos="611"/>
              </w:tabs>
              <w:ind w:left="720" w:firstLine="0"/>
              <w:contextualSpacing/>
              <w:outlineLvl w:val="0"/>
              <w:rPr>
                <w:rFonts w:ascii="Times New Roman" w:hAnsi="Times New Roman"/>
              </w:rPr>
            </w:pPr>
            <w:r w:rsidRPr="00C21FA4">
              <w:rPr>
                <w:rFonts w:ascii="Times New Roman" w:hAnsi="Times New Roman"/>
              </w:rPr>
              <w:t xml:space="preserve">Other charges as provided for under other relevant provisions in force; </w:t>
            </w:r>
          </w:p>
          <w:p w14:paraId="575906AE" w14:textId="77777777" w:rsidR="008F0F5A" w:rsidRPr="00C21FA4" w:rsidRDefault="008F0F5A" w:rsidP="006365B0">
            <w:pPr>
              <w:pStyle w:val="Default"/>
              <w:tabs>
                <w:tab w:val="left" w:pos="611"/>
              </w:tabs>
              <w:ind w:left="720"/>
              <w:contextualSpacing/>
              <w:outlineLvl w:val="0"/>
            </w:pPr>
          </w:p>
          <w:p w14:paraId="0D621BF4" w14:textId="77777777" w:rsidR="00A62683" w:rsidRPr="00C21FA4" w:rsidRDefault="008204E2" w:rsidP="00B1402A">
            <w:pPr>
              <w:pStyle w:val="CM4"/>
              <w:numPr>
                <w:ilvl w:val="1"/>
                <w:numId w:val="695"/>
              </w:numPr>
              <w:tabs>
                <w:tab w:val="left" w:pos="611"/>
              </w:tabs>
              <w:ind w:left="720" w:firstLine="0"/>
              <w:contextualSpacing/>
              <w:outlineLvl w:val="0"/>
              <w:rPr>
                <w:rFonts w:ascii="Times New Roman" w:hAnsi="Times New Roman"/>
              </w:rPr>
            </w:pPr>
            <w:r w:rsidRPr="00C21FA4">
              <w:rPr>
                <w:rFonts w:ascii="Times New Roman" w:hAnsi="Times New Roman"/>
              </w:rPr>
              <w:t xml:space="preserve">Commercial policy measures, insofar as they do not prohibit the entry or exit of goods into or from the Customs territory of the Republic of Kosovo. </w:t>
            </w:r>
          </w:p>
          <w:p w14:paraId="07D711D9" w14:textId="2BC13F44" w:rsidR="008F0F5A" w:rsidRPr="00C21FA4" w:rsidRDefault="008F0F5A" w:rsidP="006E2BD2">
            <w:pPr>
              <w:pStyle w:val="Default"/>
              <w:tabs>
                <w:tab w:val="left" w:pos="611"/>
              </w:tabs>
              <w:contextualSpacing/>
              <w:outlineLvl w:val="0"/>
            </w:pPr>
          </w:p>
          <w:p w14:paraId="60D459C4" w14:textId="77777777" w:rsidR="00A62683" w:rsidRPr="00C21FA4" w:rsidRDefault="008204E2" w:rsidP="00B1402A">
            <w:pPr>
              <w:pStyle w:val="CM4"/>
              <w:numPr>
                <w:ilvl w:val="0"/>
                <w:numId w:val="695"/>
              </w:numPr>
              <w:tabs>
                <w:tab w:val="left" w:pos="611"/>
              </w:tabs>
              <w:ind w:left="0" w:firstLine="0"/>
              <w:contextualSpacing/>
              <w:outlineLvl w:val="0"/>
              <w:rPr>
                <w:rFonts w:ascii="Times New Roman" w:hAnsi="Times New Roman"/>
              </w:rPr>
            </w:pPr>
            <w:r w:rsidRPr="00C21FA4">
              <w:rPr>
                <w:rFonts w:ascii="Times New Roman" w:hAnsi="Times New Roman"/>
              </w:rPr>
              <w:t xml:space="preserve">In specific cases, Kosovo goods shall be placed under the external transit procedure. </w:t>
            </w:r>
          </w:p>
          <w:p w14:paraId="4D84AD49" w14:textId="77777777" w:rsidR="00C16A5A" w:rsidRPr="00C21FA4" w:rsidRDefault="00C16A5A" w:rsidP="00C16A5A">
            <w:pPr>
              <w:pStyle w:val="Default"/>
            </w:pPr>
          </w:p>
          <w:p w14:paraId="75F8B7BC" w14:textId="77777777" w:rsidR="00A62683" w:rsidRPr="00C21FA4" w:rsidRDefault="008204E2" w:rsidP="00B1402A">
            <w:pPr>
              <w:pStyle w:val="ListParagraph"/>
              <w:numPr>
                <w:ilvl w:val="0"/>
                <w:numId w:val="695"/>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Movement as referred to </w:t>
            </w:r>
            <w:r w:rsidR="00775D65" w:rsidRPr="00C21FA4">
              <w:rPr>
                <w:rFonts w:ascii="Times New Roman" w:hAnsi="Times New Roman"/>
                <w:sz w:val="24"/>
                <w:szCs w:val="24"/>
              </w:rPr>
              <w:t>paragraph 1</w:t>
            </w:r>
            <w:r w:rsidRPr="00C21FA4">
              <w:rPr>
                <w:rFonts w:ascii="Times New Roman" w:hAnsi="Times New Roman"/>
                <w:sz w:val="24"/>
                <w:szCs w:val="24"/>
              </w:rPr>
              <w:t xml:space="preserve"> of this article</w:t>
            </w:r>
            <w:r w:rsidR="00775D65" w:rsidRPr="00C21FA4">
              <w:rPr>
                <w:rFonts w:ascii="Times New Roman" w:hAnsi="Times New Roman"/>
                <w:sz w:val="24"/>
                <w:szCs w:val="24"/>
              </w:rPr>
              <w:t xml:space="preserve"> shall take place in one of the following ways:</w:t>
            </w:r>
          </w:p>
          <w:p w14:paraId="61ADAEEA" w14:textId="77777777" w:rsidR="002A5860" w:rsidRPr="00C21FA4" w:rsidRDefault="002A5860" w:rsidP="006E2BD2">
            <w:pPr>
              <w:tabs>
                <w:tab w:val="left" w:pos="611"/>
              </w:tabs>
              <w:contextualSpacing/>
              <w:outlineLvl w:val="0"/>
              <w:rPr>
                <w:rFonts w:ascii="Times New Roman" w:hAnsi="Times New Roman"/>
                <w:sz w:val="24"/>
                <w:szCs w:val="24"/>
              </w:rPr>
            </w:pPr>
          </w:p>
          <w:p w14:paraId="5F1C3E84" w14:textId="77777777" w:rsidR="00A62683" w:rsidRPr="00C21FA4" w:rsidRDefault="008204E2" w:rsidP="00B1402A">
            <w:pPr>
              <w:pStyle w:val="CM4"/>
              <w:numPr>
                <w:ilvl w:val="1"/>
                <w:numId w:val="695"/>
              </w:numPr>
              <w:tabs>
                <w:tab w:val="left" w:pos="611"/>
              </w:tabs>
              <w:ind w:left="720" w:firstLine="0"/>
              <w:contextualSpacing/>
              <w:outlineLvl w:val="0"/>
              <w:rPr>
                <w:rFonts w:ascii="Times New Roman" w:hAnsi="Times New Roman"/>
              </w:rPr>
            </w:pPr>
            <w:r w:rsidRPr="00C21FA4">
              <w:rPr>
                <w:rFonts w:ascii="Times New Roman" w:hAnsi="Times New Roman"/>
              </w:rPr>
              <w:t xml:space="preserve">under the external transit procedure; </w:t>
            </w:r>
          </w:p>
          <w:p w14:paraId="5997434A" w14:textId="77777777" w:rsidR="002A5860" w:rsidRPr="00C21FA4" w:rsidRDefault="002A5860" w:rsidP="006365B0">
            <w:pPr>
              <w:pStyle w:val="Default"/>
              <w:tabs>
                <w:tab w:val="left" w:pos="611"/>
              </w:tabs>
              <w:ind w:left="720"/>
              <w:contextualSpacing/>
              <w:outlineLvl w:val="0"/>
            </w:pPr>
          </w:p>
          <w:p w14:paraId="1AFD58F5" w14:textId="77777777" w:rsidR="002A5860" w:rsidRPr="00C21FA4" w:rsidRDefault="008204E2" w:rsidP="00B1402A">
            <w:pPr>
              <w:pStyle w:val="CM4"/>
              <w:numPr>
                <w:ilvl w:val="1"/>
                <w:numId w:val="695"/>
              </w:numPr>
              <w:tabs>
                <w:tab w:val="left" w:pos="611"/>
              </w:tabs>
              <w:ind w:left="720" w:firstLine="0"/>
              <w:contextualSpacing/>
              <w:outlineLvl w:val="0"/>
              <w:rPr>
                <w:rFonts w:ascii="Times New Roman" w:hAnsi="Times New Roman"/>
              </w:rPr>
            </w:pPr>
            <w:r w:rsidRPr="00C21FA4">
              <w:rPr>
                <w:rFonts w:ascii="Times New Roman" w:hAnsi="Times New Roman"/>
              </w:rPr>
              <w:t>in accordance with the TIR Convention, provided that such movement:</w:t>
            </w:r>
          </w:p>
          <w:p w14:paraId="044A7823" w14:textId="77777777" w:rsidR="00A62683" w:rsidRPr="00C21FA4" w:rsidRDefault="00A62683" w:rsidP="006E2BD2">
            <w:pPr>
              <w:pStyle w:val="CM4"/>
              <w:tabs>
                <w:tab w:val="left" w:pos="611"/>
              </w:tabs>
              <w:contextualSpacing/>
              <w:outlineLvl w:val="0"/>
              <w:rPr>
                <w:rFonts w:ascii="Times New Roman" w:hAnsi="Times New Roman"/>
              </w:rPr>
            </w:pPr>
          </w:p>
          <w:p w14:paraId="37EF94FB" w14:textId="77777777" w:rsidR="00A62683" w:rsidRPr="00C21FA4" w:rsidRDefault="008204E2" w:rsidP="00B1402A">
            <w:pPr>
              <w:pStyle w:val="CM4"/>
              <w:numPr>
                <w:ilvl w:val="2"/>
                <w:numId w:val="692"/>
              </w:numPr>
              <w:tabs>
                <w:tab w:val="left" w:pos="611"/>
              </w:tabs>
              <w:ind w:left="1440" w:firstLine="0"/>
              <w:contextualSpacing/>
              <w:outlineLvl w:val="0"/>
              <w:rPr>
                <w:rFonts w:ascii="Times New Roman" w:hAnsi="Times New Roman"/>
              </w:rPr>
            </w:pPr>
            <w:r w:rsidRPr="00C21FA4">
              <w:rPr>
                <w:rFonts w:ascii="Times New Roman" w:hAnsi="Times New Roman"/>
              </w:rPr>
              <w:t xml:space="preserve">Began or is to end outside the Customs territory of the Republic of Kosovo; </w:t>
            </w:r>
          </w:p>
          <w:p w14:paraId="7D3338D9" w14:textId="77777777" w:rsidR="002A5860" w:rsidRPr="00C21FA4" w:rsidRDefault="002A5860" w:rsidP="006365B0">
            <w:pPr>
              <w:pStyle w:val="Default"/>
              <w:tabs>
                <w:tab w:val="left" w:pos="611"/>
              </w:tabs>
              <w:ind w:left="1440"/>
              <w:contextualSpacing/>
              <w:outlineLvl w:val="0"/>
            </w:pPr>
          </w:p>
          <w:p w14:paraId="3118CA9A" w14:textId="77777777" w:rsidR="00A62683" w:rsidRPr="00C21FA4" w:rsidRDefault="008204E2" w:rsidP="00B1402A">
            <w:pPr>
              <w:pStyle w:val="CM4"/>
              <w:numPr>
                <w:ilvl w:val="2"/>
                <w:numId w:val="689"/>
              </w:numPr>
              <w:tabs>
                <w:tab w:val="left" w:pos="611"/>
              </w:tabs>
              <w:ind w:left="1440" w:firstLine="0"/>
              <w:contextualSpacing/>
              <w:outlineLvl w:val="0"/>
              <w:rPr>
                <w:rFonts w:ascii="Times New Roman" w:hAnsi="Times New Roman"/>
              </w:rPr>
            </w:pPr>
            <w:r w:rsidRPr="00C21FA4">
              <w:rPr>
                <w:rFonts w:ascii="Times New Roman" w:hAnsi="Times New Roman"/>
              </w:rPr>
              <w:lastRenderedPageBreak/>
              <w:t xml:space="preserve">Is effected between two points in the Customs territory of the Republic of Kosovo through the territory of a country or territory outside the Customs territory of the Republic of Kosovo; </w:t>
            </w:r>
          </w:p>
          <w:p w14:paraId="1F2153D5" w14:textId="77777777" w:rsidR="002A5860" w:rsidRPr="00C21FA4" w:rsidRDefault="002A5860" w:rsidP="006E2BD2">
            <w:pPr>
              <w:pStyle w:val="Default"/>
              <w:tabs>
                <w:tab w:val="left" w:pos="611"/>
              </w:tabs>
              <w:contextualSpacing/>
              <w:outlineLvl w:val="0"/>
            </w:pPr>
          </w:p>
          <w:p w14:paraId="5C99DCB5" w14:textId="291A81F1" w:rsidR="00A62683" w:rsidRPr="00C21FA4" w:rsidRDefault="008204E2" w:rsidP="00B1402A">
            <w:pPr>
              <w:pStyle w:val="CM4"/>
              <w:numPr>
                <w:ilvl w:val="1"/>
                <w:numId w:val="689"/>
              </w:numPr>
              <w:tabs>
                <w:tab w:val="left" w:pos="611"/>
              </w:tabs>
              <w:ind w:left="720" w:firstLine="0"/>
              <w:contextualSpacing/>
              <w:outlineLvl w:val="0"/>
              <w:rPr>
                <w:rFonts w:ascii="Times New Roman" w:hAnsi="Times New Roman"/>
              </w:rPr>
            </w:pPr>
            <w:r w:rsidRPr="00C21FA4">
              <w:rPr>
                <w:rFonts w:ascii="Times New Roman" w:hAnsi="Times New Roman"/>
              </w:rPr>
              <w:t>in acc</w:t>
            </w:r>
            <w:r w:rsidR="002A5860" w:rsidRPr="00C21FA4">
              <w:rPr>
                <w:rFonts w:ascii="Times New Roman" w:hAnsi="Times New Roman"/>
              </w:rPr>
              <w:t xml:space="preserve">ordance with the ATA Convention, </w:t>
            </w:r>
            <w:r w:rsidRPr="00C21FA4">
              <w:rPr>
                <w:rFonts w:ascii="Times New Roman" w:hAnsi="Times New Roman"/>
              </w:rPr>
              <w:t xml:space="preserve">Istanbul Convention, where a transit movement takes place; </w:t>
            </w:r>
          </w:p>
          <w:p w14:paraId="78F7B2F8" w14:textId="77777777" w:rsidR="007D4B7E" w:rsidRPr="00C21FA4" w:rsidRDefault="007D4B7E" w:rsidP="007D4B7E">
            <w:pPr>
              <w:pStyle w:val="Default"/>
            </w:pPr>
          </w:p>
          <w:p w14:paraId="15B4ECCA" w14:textId="77777777" w:rsidR="00A62683" w:rsidRPr="00C21FA4" w:rsidRDefault="008204E2" w:rsidP="00B1402A">
            <w:pPr>
              <w:pStyle w:val="CM4"/>
              <w:numPr>
                <w:ilvl w:val="1"/>
                <w:numId w:val="689"/>
              </w:numPr>
              <w:tabs>
                <w:tab w:val="left" w:pos="611"/>
              </w:tabs>
              <w:ind w:left="720" w:firstLine="0"/>
              <w:contextualSpacing/>
              <w:outlineLvl w:val="0"/>
              <w:rPr>
                <w:rFonts w:ascii="Times New Roman" w:hAnsi="Times New Roman"/>
              </w:rPr>
            </w:pPr>
            <w:r w:rsidRPr="00C21FA4">
              <w:rPr>
                <w:rFonts w:ascii="Times New Roman" w:hAnsi="Times New Roman"/>
              </w:rPr>
              <w:t xml:space="preserve">Under cover of form 302 provided for in the Agreement between the Parties to the North Atlantic Treaty regarding the Status of their Forces, signed in London on 19 June 1951; </w:t>
            </w:r>
          </w:p>
          <w:p w14:paraId="58ECBD79" w14:textId="77777777" w:rsidR="002A5860" w:rsidRPr="00C21FA4" w:rsidRDefault="002A5860" w:rsidP="002873A5">
            <w:pPr>
              <w:pStyle w:val="CM4"/>
              <w:tabs>
                <w:tab w:val="left" w:pos="611"/>
              </w:tabs>
              <w:ind w:left="720"/>
              <w:contextualSpacing/>
              <w:outlineLvl w:val="0"/>
              <w:rPr>
                <w:rFonts w:ascii="Times New Roman" w:hAnsi="Times New Roman"/>
              </w:rPr>
            </w:pPr>
          </w:p>
          <w:p w14:paraId="0D2DBEBA" w14:textId="77777777" w:rsidR="002A5860" w:rsidRPr="00C21FA4" w:rsidRDefault="002A5860" w:rsidP="002873A5">
            <w:pPr>
              <w:pStyle w:val="CM4"/>
              <w:tabs>
                <w:tab w:val="left" w:pos="611"/>
              </w:tabs>
              <w:ind w:left="720"/>
              <w:contextualSpacing/>
              <w:outlineLvl w:val="0"/>
              <w:rPr>
                <w:rFonts w:ascii="Times New Roman" w:hAnsi="Times New Roman"/>
              </w:rPr>
            </w:pPr>
          </w:p>
          <w:p w14:paraId="2EFA8B09" w14:textId="77777777" w:rsidR="00A62683" w:rsidRPr="00C21FA4" w:rsidRDefault="008204E2" w:rsidP="00B1402A">
            <w:pPr>
              <w:pStyle w:val="CM4"/>
              <w:numPr>
                <w:ilvl w:val="1"/>
                <w:numId w:val="689"/>
              </w:numPr>
              <w:tabs>
                <w:tab w:val="left" w:pos="611"/>
              </w:tabs>
              <w:ind w:left="720" w:firstLine="0"/>
              <w:contextualSpacing/>
              <w:outlineLvl w:val="0"/>
              <w:rPr>
                <w:rFonts w:ascii="Times New Roman" w:hAnsi="Times New Roman"/>
              </w:rPr>
            </w:pPr>
            <w:r w:rsidRPr="00C21FA4">
              <w:rPr>
                <w:rFonts w:ascii="Times New Roman" w:hAnsi="Times New Roman"/>
              </w:rPr>
              <w:t xml:space="preserve">under the postal system in accordance with the acts of the </w:t>
            </w:r>
            <w:r w:rsidRPr="00C21FA4">
              <w:t>Universal Postal Union</w:t>
            </w:r>
            <w:r w:rsidRPr="00C21FA4">
              <w:rPr>
                <w:rFonts w:ascii="Times New Roman" w:hAnsi="Times New Roman"/>
              </w:rPr>
              <w:t xml:space="preserve">, when the goods are carried by or for holders of rights and obligations under such acts. </w:t>
            </w:r>
          </w:p>
          <w:p w14:paraId="5CB4AB37" w14:textId="77777777" w:rsidR="00A62683" w:rsidRPr="00C21FA4" w:rsidRDefault="00A62683" w:rsidP="006E2BD2">
            <w:pPr>
              <w:pStyle w:val="Default"/>
              <w:tabs>
                <w:tab w:val="left" w:pos="611"/>
              </w:tabs>
              <w:contextualSpacing/>
              <w:outlineLvl w:val="0"/>
            </w:pPr>
          </w:p>
          <w:p w14:paraId="1A1939BF" w14:textId="7F0D4886" w:rsidR="00A62683" w:rsidRPr="00C21FA4" w:rsidRDefault="0006618D" w:rsidP="00B1402A">
            <w:pPr>
              <w:pStyle w:val="ListParagraph"/>
              <w:numPr>
                <w:ilvl w:val="0"/>
                <w:numId w:val="68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w:t>
            </w:r>
            <w:r w:rsidR="008204E2" w:rsidRPr="00C21FA4">
              <w:rPr>
                <w:rFonts w:ascii="Times New Roman" w:hAnsi="Times New Roman"/>
                <w:sz w:val="24"/>
                <w:szCs w:val="24"/>
              </w:rPr>
              <w:t xml:space="preserve">he specific cases where  Kosovo goods are to be placed under the external transit procedure in accordance with paragrpah </w:t>
            </w:r>
            <w:r w:rsidR="009E0D0C" w:rsidRPr="00C21FA4">
              <w:rPr>
                <w:rFonts w:ascii="Times New Roman" w:hAnsi="Times New Roman"/>
                <w:sz w:val="24"/>
                <w:szCs w:val="24"/>
              </w:rPr>
              <w:t>2 of this article, are determin</w:t>
            </w:r>
            <w:r w:rsidR="008204E2" w:rsidRPr="00C21FA4">
              <w:rPr>
                <w:rFonts w:ascii="Times New Roman" w:hAnsi="Times New Roman"/>
                <w:sz w:val="24"/>
                <w:szCs w:val="24"/>
              </w:rPr>
              <w:t xml:space="preserve">ed </w:t>
            </w:r>
            <w:r w:rsidR="008204E2" w:rsidRPr="00C21FA4">
              <w:rPr>
                <w:rFonts w:ascii="Times New Roman" w:hAnsi="Times New Roman"/>
                <w:sz w:val="24"/>
                <w:szCs w:val="24"/>
              </w:rPr>
              <w:lastRenderedPageBreak/>
              <w:t>by Government of Republic of Kosovo sublegal act.</w:t>
            </w:r>
          </w:p>
          <w:p w14:paraId="54C902EB" w14:textId="77777777" w:rsidR="002A5860" w:rsidRPr="00C21FA4" w:rsidRDefault="002A5860" w:rsidP="006E2BD2">
            <w:pPr>
              <w:tabs>
                <w:tab w:val="left" w:pos="611"/>
              </w:tabs>
              <w:contextualSpacing/>
              <w:outlineLvl w:val="0"/>
              <w:rPr>
                <w:rFonts w:ascii="Times New Roman" w:hAnsi="Times New Roman"/>
                <w:sz w:val="24"/>
                <w:szCs w:val="24"/>
              </w:rPr>
            </w:pPr>
          </w:p>
          <w:p w14:paraId="3E81C37E" w14:textId="77777777" w:rsidR="00A62683" w:rsidRPr="00C21FA4" w:rsidRDefault="008204E2" w:rsidP="00B1402A">
            <w:pPr>
              <w:pStyle w:val="CM4"/>
              <w:numPr>
                <w:ilvl w:val="0"/>
                <w:numId w:val="689"/>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to apply subparagraphs 3.2 to 3.5 of this article, are determined by Minister of Finance sublegal act, taking into account the needs of the Republic of Kosovo. </w:t>
            </w:r>
          </w:p>
          <w:p w14:paraId="1335959D" w14:textId="77777777" w:rsidR="00A62683" w:rsidRPr="00C21FA4" w:rsidRDefault="00A62683" w:rsidP="006E2BD2">
            <w:pPr>
              <w:pStyle w:val="CM4"/>
              <w:tabs>
                <w:tab w:val="left" w:pos="611"/>
              </w:tabs>
              <w:contextualSpacing/>
              <w:jc w:val="center"/>
              <w:outlineLvl w:val="0"/>
              <w:rPr>
                <w:rFonts w:ascii="Times New Roman" w:hAnsi="Times New Roman"/>
                <w:b/>
                <w:iCs/>
              </w:rPr>
            </w:pPr>
          </w:p>
          <w:p w14:paraId="09B95D8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152</w:t>
            </w:r>
          </w:p>
          <w:p w14:paraId="27461EC6"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Internal transit</w:t>
            </w:r>
          </w:p>
          <w:p w14:paraId="481748C7" w14:textId="77777777" w:rsidR="00A62683" w:rsidRPr="00C21FA4" w:rsidRDefault="00A62683" w:rsidP="006E2BD2">
            <w:pPr>
              <w:pStyle w:val="Default"/>
              <w:tabs>
                <w:tab w:val="left" w:pos="611"/>
              </w:tabs>
              <w:contextualSpacing/>
              <w:outlineLvl w:val="0"/>
            </w:pPr>
          </w:p>
          <w:p w14:paraId="404FD2A2" w14:textId="77777777" w:rsidR="00A62683" w:rsidRPr="00C21FA4" w:rsidRDefault="008204E2" w:rsidP="00B1402A">
            <w:pPr>
              <w:pStyle w:val="CM4"/>
              <w:numPr>
                <w:ilvl w:val="0"/>
                <w:numId w:val="696"/>
              </w:numPr>
              <w:tabs>
                <w:tab w:val="left" w:pos="611"/>
              </w:tabs>
              <w:ind w:left="0" w:firstLine="0"/>
              <w:contextualSpacing/>
              <w:outlineLvl w:val="0"/>
              <w:rPr>
                <w:rFonts w:ascii="Times New Roman" w:hAnsi="Times New Roman"/>
              </w:rPr>
            </w:pPr>
            <w:r w:rsidRPr="00C21FA4">
              <w:rPr>
                <w:rFonts w:ascii="Times New Roman" w:hAnsi="Times New Roman"/>
              </w:rPr>
              <w:t xml:space="preserve">Under the internal transit procedure, and under the conditions laid down in paragraph 2 of this article, Kosovo goods may be moved from one point to another within the Customs territory of the Republic of Kosovo, and pass through a country or territory outside that Customs territory, without any change in their Customs status. </w:t>
            </w:r>
          </w:p>
          <w:p w14:paraId="5150709C" w14:textId="77777777" w:rsidR="00A62683" w:rsidRPr="00C21FA4" w:rsidRDefault="00A62683" w:rsidP="006E2BD2">
            <w:pPr>
              <w:pStyle w:val="Default"/>
              <w:tabs>
                <w:tab w:val="left" w:pos="611"/>
              </w:tabs>
              <w:contextualSpacing/>
              <w:outlineLvl w:val="0"/>
            </w:pPr>
          </w:p>
          <w:p w14:paraId="15FCEFC2" w14:textId="77777777" w:rsidR="00A62683" w:rsidRPr="00C21FA4" w:rsidRDefault="008204E2" w:rsidP="00B1402A">
            <w:pPr>
              <w:pStyle w:val="CM4"/>
              <w:numPr>
                <w:ilvl w:val="0"/>
                <w:numId w:val="696"/>
              </w:numPr>
              <w:tabs>
                <w:tab w:val="left" w:pos="611"/>
              </w:tabs>
              <w:ind w:left="0" w:firstLine="0"/>
              <w:contextualSpacing/>
              <w:outlineLvl w:val="0"/>
              <w:rPr>
                <w:rFonts w:ascii="Times New Roman" w:hAnsi="Times New Roman"/>
              </w:rPr>
            </w:pPr>
            <w:r w:rsidRPr="00C21FA4">
              <w:rPr>
                <w:rFonts w:ascii="Times New Roman" w:hAnsi="Times New Roman"/>
              </w:rPr>
              <w:t xml:space="preserve">The movement referred to in paragraph 1 shall take place in one of the following ways: </w:t>
            </w:r>
          </w:p>
          <w:p w14:paraId="2386AC36" w14:textId="77777777" w:rsidR="002A5860" w:rsidRPr="00C21FA4" w:rsidRDefault="002A5860" w:rsidP="006E2BD2">
            <w:pPr>
              <w:pStyle w:val="Default"/>
              <w:tabs>
                <w:tab w:val="left" w:pos="611"/>
              </w:tabs>
              <w:contextualSpacing/>
              <w:outlineLvl w:val="0"/>
            </w:pPr>
          </w:p>
          <w:p w14:paraId="00895914" w14:textId="77777777" w:rsidR="00A62683" w:rsidRPr="00C21FA4" w:rsidRDefault="008204E2" w:rsidP="00B1402A">
            <w:pPr>
              <w:pStyle w:val="CM4"/>
              <w:numPr>
                <w:ilvl w:val="1"/>
                <w:numId w:val="696"/>
              </w:numPr>
              <w:tabs>
                <w:tab w:val="left" w:pos="611"/>
              </w:tabs>
              <w:ind w:left="720" w:firstLine="0"/>
              <w:contextualSpacing/>
              <w:outlineLvl w:val="0"/>
              <w:rPr>
                <w:rFonts w:ascii="Times New Roman" w:hAnsi="Times New Roman"/>
              </w:rPr>
            </w:pPr>
            <w:r w:rsidRPr="00C21FA4">
              <w:rPr>
                <w:rFonts w:ascii="Times New Roman" w:hAnsi="Times New Roman"/>
              </w:rPr>
              <w:t xml:space="preserve">under the internal transit procedure provided that such a possibility is provided for in an international agreement; </w:t>
            </w:r>
          </w:p>
          <w:p w14:paraId="302B165B" w14:textId="77777777" w:rsidR="002A5860" w:rsidRPr="00C21FA4" w:rsidRDefault="002A5860" w:rsidP="002873A5">
            <w:pPr>
              <w:pStyle w:val="Default"/>
              <w:tabs>
                <w:tab w:val="left" w:pos="611"/>
              </w:tabs>
              <w:ind w:left="720"/>
              <w:contextualSpacing/>
              <w:outlineLvl w:val="0"/>
            </w:pPr>
          </w:p>
          <w:p w14:paraId="00055C7B" w14:textId="77777777" w:rsidR="00A62683" w:rsidRPr="00C21FA4" w:rsidRDefault="008204E2" w:rsidP="00B1402A">
            <w:pPr>
              <w:pStyle w:val="CM4"/>
              <w:numPr>
                <w:ilvl w:val="1"/>
                <w:numId w:val="696"/>
              </w:numPr>
              <w:tabs>
                <w:tab w:val="left" w:pos="611"/>
              </w:tabs>
              <w:ind w:left="720" w:firstLine="0"/>
              <w:contextualSpacing/>
              <w:outlineLvl w:val="0"/>
              <w:rPr>
                <w:rFonts w:ascii="Times New Roman" w:hAnsi="Times New Roman"/>
              </w:rPr>
            </w:pPr>
            <w:r w:rsidRPr="00C21FA4">
              <w:rPr>
                <w:rFonts w:ascii="Times New Roman" w:hAnsi="Times New Roman"/>
              </w:rPr>
              <w:t xml:space="preserve">in accordance with the TIR Convention; </w:t>
            </w:r>
          </w:p>
          <w:p w14:paraId="68B99B3B" w14:textId="77777777" w:rsidR="002A5860" w:rsidRPr="00C21FA4" w:rsidRDefault="002A5860" w:rsidP="002873A5">
            <w:pPr>
              <w:pStyle w:val="Default"/>
              <w:tabs>
                <w:tab w:val="left" w:pos="611"/>
              </w:tabs>
              <w:ind w:left="720"/>
              <w:contextualSpacing/>
              <w:outlineLvl w:val="0"/>
            </w:pPr>
          </w:p>
          <w:p w14:paraId="160FABD0" w14:textId="77777777" w:rsidR="00A62683" w:rsidRPr="00C21FA4" w:rsidRDefault="008204E2" w:rsidP="00B1402A">
            <w:pPr>
              <w:pStyle w:val="CM4"/>
              <w:numPr>
                <w:ilvl w:val="1"/>
                <w:numId w:val="696"/>
              </w:numPr>
              <w:tabs>
                <w:tab w:val="left" w:pos="611"/>
              </w:tabs>
              <w:ind w:left="720" w:firstLine="0"/>
              <w:contextualSpacing/>
              <w:outlineLvl w:val="0"/>
              <w:rPr>
                <w:rFonts w:ascii="Times New Roman" w:hAnsi="Times New Roman"/>
              </w:rPr>
            </w:pPr>
            <w:r w:rsidRPr="00C21FA4">
              <w:rPr>
                <w:rFonts w:ascii="Times New Roman" w:hAnsi="Times New Roman"/>
              </w:rPr>
              <w:t xml:space="preserve">in accordance with the ATA Convention/Istanbul Convention, where a transit movement takes place; </w:t>
            </w:r>
          </w:p>
          <w:p w14:paraId="723F0DEC" w14:textId="77777777" w:rsidR="002A5860" w:rsidRPr="00C21FA4" w:rsidRDefault="002A5860" w:rsidP="002873A5">
            <w:pPr>
              <w:pStyle w:val="Default"/>
              <w:tabs>
                <w:tab w:val="left" w:pos="611"/>
              </w:tabs>
              <w:ind w:left="720"/>
              <w:contextualSpacing/>
              <w:outlineLvl w:val="0"/>
            </w:pPr>
          </w:p>
          <w:p w14:paraId="7805FBE2" w14:textId="77777777" w:rsidR="00A62683" w:rsidRPr="00C21FA4" w:rsidRDefault="008204E2" w:rsidP="00B1402A">
            <w:pPr>
              <w:pStyle w:val="CM4"/>
              <w:numPr>
                <w:ilvl w:val="1"/>
                <w:numId w:val="696"/>
              </w:numPr>
              <w:tabs>
                <w:tab w:val="left" w:pos="611"/>
              </w:tabs>
              <w:ind w:left="720" w:firstLine="0"/>
              <w:contextualSpacing/>
              <w:outlineLvl w:val="0"/>
              <w:rPr>
                <w:rFonts w:ascii="Times New Roman" w:hAnsi="Times New Roman"/>
              </w:rPr>
            </w:pPr>
            <w:r w:rsidRPr="00C21FA4">
              <w:rPr>
                <w:rFonts w:ascii="Times New Roman" w:hAnsi="Times New Roman"/>
              </w:rPr>
              <w:t xml:space="preserve">Under cover of form 302 as provided for in the Agreement between the Parties to the North Atlantic Treaty regarding the Status of their Forces, signed in London on 19 June 1951; </w:t>
            </w:r>
          </w:p>
          <w:p w14:paraId="189D15B3" w14:textId="77777777" w:rsidR="002A5860" w:rsidRPr="00C21FA4" w:rsidRDefault="002A5860" w:rsidP="002873A5">
            <w:pPr>
              <w:pStyle w:val="Default"/>
              <w:tabs>
                <w:tab w:val="left" w:pos="611"/>
              </w:tabs>
              <w:ind w:left="720"/>
              <w:contextualSpacing/>
              <w:outlineLvl w:val="0"/>
            </w:pPr>
          </w:p>
          <w:p w14:paraId="5D562C99" w14:textId="77777777" w:rsidR="002A5860" w:rsidRPr="00C21FA4" w:rsidRDefault="002A5860" w:rsidP="002873A5">
            <w:pPr>
              <w:pStyle w:val="Default"/>
              <w:tabs>
                <w:tab w:val="left" w:pos="611"/>
              </w:tabs>
              <w:ind w:left="720"/>
              <w:contextualSpacing/>
              <w:outlineLvl w:val="0"/>
            </w:pPr>
          </w:p>
          <w:p w14:paraId="4DF9C8BE" w14:textId="77777777" w:rsidR="00A62683" w:rsidRPr="00C21FA4" w:rsidRDefault="008204E2" w:rsidP="00B1402A">
            <w:pPr>
              <w:pStyle w:val="CM4"/>
              <w:numPr>
                <w:ilvl w:val="1"/>
                <w:numId w:val="696"/>
              </w:numPr>
              <w:tabs>
                <w:tab w:val="left" w:pos="611"/>
              </w:tabs>
              <w:ind w:left="720" w:firstLine="0"/>
              <w:contextualSpacing/>
              <w:outlineLvl w:val="0"/>
              <w:rPr>
                <w:rFonts w:ascii="Times New Roman" w:hAnsi="Times New Roman"/>
              </w:rPr>
            </w:pPr>
            <w:r w:rsidRPr="00C21FA4">
              <w:rPr>
                <w:rFonts w:ascii="Times New Roman" w:hAnsi="Times New Roman"/>
              </w:rPr>
              <w:t xml:space="preserve">under the postal system in accordance with the acts of the Universal Postal Union, when the goods are carried by or for holders of rights and obligations under such acts. </w:t>
            </w:r>
          </w:p>
          <w:p w14:paraId="0296EEBA" w14:textId="77777777" w:rsidR="00A62683" w:rsidRPr="00C21FA4" w:rsidRDefault="00A62683" w:rsidP="006E2BD2">
            <w:pPr>
              <w:pStyle w:val="CM4"/>
              <w:tabs>
                <w:tab w:val="left" w:pos="611"/>
              </w:tabs>
              <w:contextualSpacing/>
              <w:outlineLvl w:val="0"/>
              <w:rPr>
                <w:rFonts w:ascii="Times New Roman" w:hAnsi="Times New Roman"/>
                <w:b/>
                <w:iCs/>
              </w:rPr>
            </w:pPr>
          </w:p>
          <w:p w14:paraId="735116E8" w14:textId="77777777" w:rsidR="00A62683" w:rsidRPr="00C21FA4" w:rsidRDefault="008204E2" w:rsidP="00B1402A">
            <w:pPr>
              <w:pStyle w:val="Default"/>
              <w:numPr>
                <w:ilvl w:val="0"/>
                <w:numId w:val="696"/>
              </w:numPr>
              <w:tabs>
                <w:tab w:val="left" w:pos="611"/>
              </w:tabs>
              <w:ind w:left="0" w:firstLine="0"/>
              <w:contextualSpacing/>
              <w:outlineLvl w:val="0"/>
            </w:pPr>
            <w:r w:rsidRPr="00C21FA4">
              <w:rPr>
                <w:rFonts w:ascii="Times New Roman" w:hAnsi="Times New Roman" w:cs="Times New Roman"/>
                <w:color w:val="auto"/>
                <w:lang w:val="sq-AL"/>
              </w:rPr>
              <w:t xml:space="preserve">The procedural rules to apply </w:t>
            </w:r>
            <w:r w:rsidRPr="00C21FA4">
              <w:rPr>
                <w:rFonts w:ascii="Times New Roman" w:hAnsi="Times New Roman" w:cs="Times New Roman"/>
                <w:color w:val="auto"/>
                <w:sz w:val="22"/>
                <w:szCs w:val="22"/>
                <w:lang w:val="sq-AL"/>
              </w:rPr>
              <w:t xml:space="preserve">subparagraphs 2.2 to 2.5 of this article, </w:t>
            </w:r>
            <w:r w:rsidRPr="00C21FA4">
              <w:rPr>
                <w:rFonts w:ascii="Times New Roman" w:hAnsi="Times New Roman" w:cs="Times New Roman"/>
                <w:color w:val="auto"/>
                <w:lang w:val="sq-AL"/>
              </w:rPr>
              <w:t xml:space="preserve">are determinded by </w:t>
            </w:r>
            <w:r w:rsidRPr="00C21FA4">
              <w:rPr>
                <w:rFonts w:ascii="Times New Roman" w:hAnsi="Times New Roman" w:cs="Times New Roman"/>
                <w:color w:val="auto"/>
                <w:sz w:val="22"/>
                <w:szCs w:val="22"/>
                <w:lang w:val="sq-AL"/>
              </w:rPr>
              <w:t>Minister of Finance</w:t>
            </w:r>
            <w:r w:rsidRPr="00C21FA4">
              <w:rPr>
                <w:rFonts w:ascii="Times New Roman" w:hAnsi="Times New Roman" w:cs="Times New Roman"/>
                <w:color w:val="auto"/>
                <w:lang w:val="sq-AL"/>
              </w:rPr>
              <w:t xml:space="preserve"> sublegal act., taking into account the needs of the Republic of Kosovo. </w:t>
            </w:r>
          </w:p>
          <w:p w14:paraId="08E8AB1D" w14:textId="77777777" w:rsidR="00A62683" w:rsidRPr="00C21FA4" w:rsidRDefault="00A62683" w:rsidP="006E2BD2">
            <w:pPr>
              <w:pStyle w:val="Default"/>
              <w:tabs>
                <w:tab w:val="left" w:pos="611"/>
              </w:tabs>
              <w:contextualSpacing/>
              <w:outlineLvl w:val="0"/>
            </w:pPr>
          </w:p>
          <w:p w14:paraId="60F9201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153</w:t>
            </w:r>
          </w:p>
          <w:p w14:paraId="505036A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Authorized consignee for TIR purposes</w:t>
            </w:r>
          </w:p>
          <w:p w14:paraId="304D2532" w14:textId="77777777" w:rsidR="002A5860" w:rsidRPr="00C21FA4" w:rsidRDefault="002A5860" w:rsidP="006E2BD2">
            <w:pPr>
              <w:pStyle w:val="Default"/>
              <w:tabs>
                <w:tab w:val="left" w:pos="611"/>
              </w:tabs>
              <w:contextualSpacing/>
              <w:outlineLvl w:val="0"/>
            </w:pPr>
          </w:p>
          <w:p w14:paraId="1A98AD0F" w14:textId="77777777" w:rsidR="00D73A03" w:rsidRPr="00C21FA4" w:rsidRDefault="00D73A03" w:rsidP="006E2BD2">
            <w:pPr>
              <w:pStyle w:val="Default"/>
              <w:tabs>
                <w:tab w:val="left" w:pos="611"/>
              </w:tabs>
              <w:contextualSpacing/>
              <w:outlineLvl w:val="0"/>
            </w:pPr>
          </w:p>
          <w:p w14:paraId="6E33CD45" w14:textId="77777777" w:rsidR="00A62683" w:rsidRPr="00C21FA4" w:rsidRDefault="008204E2" w:rsidP="00B1402A">
            <w:pPr>
              <w:pStyle w:val="CM4"/>
              <w:numPr>
                <w:ilvl w:val="0"/>
                <w:numId w:val="697"/>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upon application, authorize a person, referred to as an </w:t>
            </w:r>
            <w:r w:rsidRPr="00C21FA4">
              <w:rPr>
                <w:rFonts w:ascii="Times New Roman" w:hAnsi="Times New Roman"/>
              </w:rPr>
              <w:lastRenderedPageBreak/>
              <w:t xml:space="preserve">'authorized consignee' to receive goods moved in accordance with the TIR Convention at an authorized place, so that the procedure is terminated in accordance with point (d) of Article 1 of the TIR Convention. </w:t>
            </w:r>
          </w:p>
          <w:p w14:paraId="7A3524A5" w14:textId="77777777" w:rsidR="00ED04AA" w:rsidRPr="00C21FA4" w:rsidRDefault="00ED04AA" w:rsidP="00ED04AA">
            <w:pPr>
              <w:pStyle w:val="Default"/>
            </w:pPr>
          </w:p>
          <w:p w14:paraId="21D414FD" w14:textId="77777777" w:rsidR="00A62683" w:rsidRPr="00C21FA4" w:rsidRDefault="008204E2" w:rsidP="00B1402A">
            <w:pPr>
              <w:pStyle w:val="ListParagraph"/>
              <w:numPr>
                <w:ilvl w:val="0"/>
                <w:numId w:val="697"/>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 conditions for the granting of the authorisation referred to in paragraph 1 of this Article, are determinded by Government of Republic of Kosovo sublegal act.</w:t>
            </w:r>
          </w:p>
          <w:p w14:paraId="603602E1" w14:textId="77777777" w:rsidR="00A62683" w:rsidRPr="00C21FA4" w:rsidRDefault="00A62683" w:rsidP="006E2BD2">
            <w:pPr>
              <w:pStyle w:val="Default"/>
              <w:tabs>
                <w:tab w:val="left" w:pos="611"/>
              </w:tabs>
              <w:contextualSpacing/>
              <w:jc w:val="center"/>
              <w:outlineLvl w:val="0"/>
            </w:pPr>
          </w:p>
          <w:p w14:paraId="13194AD5" w14:textId="77777777" w:rsidR="009700F1" w:rsidRPr="00C21FA4" w:rsidRDefault="009700F1" w:rsidP="006E2BD2">
            <w:pPr>
              <w:pStyle w:val="Default"/>
              <w:tabs>
                <w:tab w:val="left" w:pos="611"/>
              </w:tabs>
              <w:contextualSpacing/>
              <w:jc w:val="center"/>
              <w:outlineLvl w:val="0"/>
            </w:pPr>
          </w:p>
          <w:p w14:paraId="4C587FBB"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Subchapter </w:t>
            </w:r>
            <w:r w:rsidR="005C0835" w:rsidRPr="00C21FA4">
              <w:rPr>
                <w:rFonts w:ascii="Times New Roman" w:hAnsi="Times New Roman"/>
                <w:b/>
                <w:u w:val="single"/>
              </w:rPr>
              <w:t>II</w:t>
            </w:r>
          </w:p>
          <w:p w14:paraId="7A29052B"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t>National transit</w:t>
            </w:r>
          </w:p>
          <w:p w14:paraId="12B83377" w14:textId="77777777" w:rsidR="009700F1" w:rsidRPr="00C21FA4" w:rsidRDefault="009700F1" w:rsidP="006E2BD2">
            <w:pPr>
              <w:pStyle w:val="CM4"/>
              <w:tabs>
                <w:tab w:val="left" w:pos="611"/>
              </w:tabs>
              <w:contextualSpacing/>
              <w:jc w:val="center"/>
              <w:outlineLvl w:val="0"/>
              <w:rPr>
                <w:rFonts w:ascii="Times New Roman" w:hAnsi="Times New Roman"/>
                <w:b/>
                <w:iCs/>
              </w:rPr>
            </w:pPr>
          </w:p>
          <w:p w14:paraId="3F9B24FC" w14:textId="77777777" w:rsidR="00A62683" w:rsidRPr="00C21FA4" w:rsidRDefault="008204E2" w:rsidP="006E2BD2">
            <w:pPr>
              <w:pStyle w:val="CM4"/>
              <w:tabs>
                <w:tab w:val="left" w:pos="611"/>
              </w:tabs>
              <w:contextualSpacing/>
              <w:jc w:val="center"/>
              <w:outlineLvl w:val="0"/>
              <w:rPr>
                <w:rFonts w:ascii="Times New Roman" w:hAnsi="Times New Roman"/>
                <w:b/>
                <w:iCs/>
              </w:rPr>
            </w:pPr>
            <w:r w:rsidRPr="00C21FA4">
              <w:rPr>
                <w:rFonts w:ascii="Times New Roman" w:hAnsi="Times New Roman"/>
                <w:b/>
                <w:iCs/>
              </w:rPr>
              <w:t>Article 154</w:t>
            </w:r>
          </w:p>
          <w:p w14:paraId="3DE6BFB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 xml:space="preserve">Obligations of the holder of the transit procedure and of the carrier and recipient of goods </w:t>
            </w:r>
          </w:p>
          <w:p w14:paraId="5854FBEF" w14:textId="77777777" w:rsidR="00A62683" w:rsidRPr="00C21FA4" w:rsidRDefault="00A62683" w:rsidP="006E2BD2">
            <w:pPr>
              <w:pStyle w:val="Default"/>
              <w:tabs>
                <w:tab w:val="left" w:pos="611"/>
              </w:tabs>
              <w:contextualSpacing/>
              <w:outlineLvl w:val="0"/>
            </w:pPr>
          </w:p>
          <w:p w14:paraId="4F51EBB8" w14:textId="77777777" w:rsidR="00A62683" w:rsidRPr="00C21FA4" w:rsidRDefault="008204E2" w:rsidP="00B1402A">
            <w:pPr>
              <w:pStyle w:val="CM4"/>
              <w:numPr>
                <w:ilvl w:val="0"/>
                <w:numId w:val="698"/>
              </w:numPr>
              <w:tabs>
                <w:tab w:val="left" w:pos="611"/>
              </w:tabs>
              <w:ind w:left="0" w:firstLine="0"/>
              <w:contextualSpacing/>
              <w:outlineLvl w:val="0"/>
              <w:rPr>
                <w:rFonts w:ascii="Times New Roman" w:hAnsi="Times New Roman"/>
              </w:rPr>
            </w:pPr>
            <w:r w:rsidRPr="00C21FA4">
              <w:rPr>
                <w:rFonts w:ascii="Times New Roman" w:hAnsi="Times New Roman"/>
              </w:rPr>
              <w:t xml:space="preserve">The holder of the transit procedure shall be responsible for all of the following: </w:t>
            </w:r>
          </w:p>
          <w:p w14:paraId="14CCE144" w14:textId="77777777" w:rsidR="00482FFA" w:rsidRPr="00C21FA4" w:rsidRDefault="00482FFA" w:rsidP="006E2BD2">
            <w:pPr>
              <w:pStyle w:val="Default"/>
              <w:tabs>
                <w:tab w:val="left" w:pos="611"/>
              </w:tabs>
              <w:contextualSpacing/>
              <w:outlineLvl w:val="0"/>
            </w:pPr>
          </w:p>
          <w:p w14:paraId="12EAA501" w14:textId="77777777" w:rsidR="00482FFA" w:rsidRPr="00C21FA4" w:rsidRDefault="00482FFA" w:rsidP="006E2BD2">
            <w:pPr>
              <w:pStyle w:val="Default"/>
              <w:tabs>
                <w:tab w:val="left" w:pos="611"/>
              </w:tabs>
              <w:contextualSpacing/>
              <w:outlineLvl w:val="0"/>
            </w:pPr>
          </w:p>
          <w:p w14:paraId="4EC8CCC9"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 xml:space="preserve">Presentation of the goods intact and the required information at the Customs office of destination within the prescribed time-limit and in compliance with the measures taken by the Customs to ensure their identification; </w:t>
            </w:r>
          </w:p>
          <w:p w14:paraId="0865286B" w14:textId="77777777" w:rsidR="002A5860" w:rsidRPr="00C21FA4" w:rsidRDefault="002A5860" w:rsidP="002873A5">
            <w:pPr>
              <w:pStyle w:val="Default"/>
              <w:tabs>
                <w:tab w:val="left" w:pos="611"/>
              </w:tabs>
              <w:ind w:left="720"/>
              <w:contextualSpacing/>
              <w:outlineLvl w:val="0"/>
            </w:pPr>
          </w:p>
          <w:p w14:paraId="2BCC4BD7"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 xml:space="preserve">Observance of the Customs provisions relating to the procedure; </w:t>
            </w:r>
          </w:p>
          <w:p w14:paraId="57864F12" w14:textId="77777777" w:rsidR="002A5860" w:rsidRPr="00C21FA4" w:rsidRDefault="002A5860" w:rsidP="002873A5">
            <w:pPr>
              <w:pStyle w:val="Default"/>
              <w:tabs>
                <w:tab w:val="left" w:pos="611"/>
              </w:tabs>
              <w:ind w:left="720"/>
              <w:contextualSpacing/>
              <w:outlineLvl w:val="0"/>
            </w:pPr>
          </w:p>
          <w:p w14:paraId="569448D1"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 xml:space="preserve">unless otherwise provided for in the </w:t>
            </w:r>
            <w:r w:rsidR="00D753F2" w:rsidRPr="00C21FA4">
              <w:rPr>
                <w:rFonts w:ascii="Times New Roman" w:hAnsi="Times New Roman"/>
              </w:rPr>
              <w:t>c</w:t>
            </w:r>
            <w:r w:rsidRPr="00C21FA4">
              <w:rPr>
                <w:rFonts w:ascii="Times New Roman" w:hAnsi="Times New Roman"/>
              </w:rPr>
              <w:t xml:space="preserve">ustoms legislation, provision of a guarantee in order to ensure payment of the amount of import or export duty corresponding to any Customs debt or other charges, as provided for under other relevant provisions in force, which may be incurred in respect of the goods. </w:t>
            </w:r>
          </w:p>
          <w:p w14:paraId="11BA6D9E" w14:textId="77777777" w:rsidR="00A62683" w:rsidRPr="00C21FA4" w:rsidRDefault="00A62683" w:rsidP="006E2BD2">
            <w:pPr>
              <w:pStyle w:val="Default"/>
              <w:tabs>
                <w:tab w:val="left" w:pos="611"/>
              </w:tabs>
              <w:contextualSpacing/>
              <w:outlineLvl w:val="0"/>
            </w:pPr>
          </w:p>
          <w:p w14:paraId="380C0B42" w14:textId="77777777" w:rsidR="00A62683" w:rsidRPr="00C21FA4" w:rsidRDefault="008204E2" w:rsidP="00B1402A">
            <w:pPr>
              <w:pStyle w:val="CM4"/>
              <w:numPr>
                <w:ilvl w:val="0"/>
                <w:numId w:val="698"/>
              </w:numPr>
              <w:tabs>
                <w:tab w:val="left" w:pos="611"/>
              </w:tabs>
              <w:ind w:left="0" w:firstLine="0"/>
              <w:contextualSpacing/>
              <w:outlineLvl w:val="0"/>
              <w:rPr>
                <w:rFonts w:ascii="Times New Roman" w:hAnsi="Times New Roman"/>
              </w:rPr>
            </w:pPr>
            <w:r w:rsidRPr="00C21FA4">
              <w:rPr>
                <w:rFonts w:ascii="Times New Roman" w:hAnsi="Times New Roman"/>
              </w:rPr>
              <w:t>The obligation of the holder of the procedure shall be met and the transit procedure shall end when the goods placed under the procedure and the required information are available at the Customs office of destination in accordance with the Customs legislation.</w:t>
            </w:r>
          </w:p>
          <w:p w14:paraId="4118BA0B" w14:textId="77777777" w:rsidR="00A62683" w:rsidRPr="00C21FA4" w:rsidRDefault="00A62683" w:rsidP="006E2BD2">
            <w:pPr>
              <w:pStyle w:val="CM4"/>
              <w:tabs>
                <w:tab w:val="left" w:pos="611"/>
              </w:tabs>
              <w:contextualSpacing/>
              <w:outlineLvl w:val="0"/>
              <w:rPr>
                <w:rFonts w:ascii="Times New Roman" w:hAnsi="Times New Roman"/>
              </w:rPr>
            </w:pPr>
          </w:p>
          <w:p w14:paraId="6CA61461" w14:textId="77777777" w:rsidR="00A62683" w:rsidRPr="00C21FA4" w:rsidRDefault="008204E2" w:rsidP="00B1402A">
            <w:pPr>
              <w:pStyle w:val="CM4"/>
              <w:numPr>
                <w:ilvl w:val="0"/>
                <w:numId w:val="698"/>
              </w:numPr>
              <w:tabs>
                <w:tab w:val="left" w:pos="611"/>
              </w:tabs>
              <w:ind w:left="0" w:firstLine="0"/>
              <w:contextualSpacing/>
              <w:outlineLvl w:val="0"/>
              <w:rPr>
                <w:rFonts w:ascii="Times New Roman" w:hAnsi="Times New Roman"/>
              </w:rPr>
            </w:pPr>
            <w:r w:rsidRPr="00C21FA4">
              <w:rPr>
                <w:rFonts w:ascii="Times New Roman" w:hAnsi="Times New Roman"/>
              </w:rPr>
              <w:t xml:space="preserve">A carrier or recipient of goods who accepts goods knowing that they are moving under the transit procedure shall also be responsible for presentation of the goods intact at the Customs office of destination within the prescribed time-limit and in compliance with the measures taken by the Customs to ensure their identification. </w:t>
            </w:r>
          </w:p>
          <w:p w14:paraId="3A68CC05" w14:textId="77777777" w:rsidR="00A62683" w:rsidRPr="00C21FA4" w:rsidRDefault="00A62683" w:rsidP="006E2BD2">
            <w:pPr>
              <w:pStyle w:val="Default"/>
              <w:tabs>
                <w:tab w:val="left" w:pos="611"/>
              </w:tabs>
              <w:contextualSpacing/>
              <w:outlineLvl w:val="0"/>
            </w:pPr>
          </w:p>
          <w:p w14:paraId="61679C2E" w14:textId="77777777" w:rsidR="00A62683" w:rsidRPr="00C21FA4" w:rsidRDefault="008204E2" w:rsidP="00B1402A">
            <w:pPr>
              <w:pStyle w:val="CM4"/>
              <w:numPr>
                <w:ilvl w:val="0"/>
                <w:numId w:val="698"/>
              </w:numPr>
              <w:tabs>
                <w:tab w:val="left" w:pos="611"/>
              </w:tabs>
              <w:ind w:left="0" w:firstLine="0"/>
              <w:contextualSpacing/>
              <w:outlineLvl w:val="0"/>
              <w:rPr>
                <w:rFonts w:ascii="Times New Roman" w:hAnsi="Times New Roman"/>
              </w:rPr>
            </w:pPr>
            <w:r w:rsidRPr="00C21FA4">
              <w:rPr>
                <w:rFonts w:ascii="Times New Roman" w:hAnsi="Times New Roman"/>
              </w:rPr>
              <w:t>Upon application, the Customs may authorize any of the following simplifications regarding</w:t>
            </w:r>
            <w:r w:rsidR="005C46B3" w:rsidRPr="00C21FA4">
              <w:rPr>
                <w:rFonts w:ascii="Times New Roman" w:hAnsi="Times New Roman"/>
              </w:rPr>
              <w:t xml:space="preserve"> the placing of goods under the </w:t>
            </w:r>
            <w:r w:rsidRPr="00C21FA4">
              <w:rPr>
                <w:rFonts w:ascii="Times New Roman" w:hAnsi="Times New Roman"/>
              </w:rPr>
              <w:t xml:space="preserve">transit procedure or the end of that procedure: </w:t>
            </w:r>
          </w:p>
          <w:p w14:paraId="5EDF6BAC" w14:textId="77777777" w:rsidR="002A5860" w:rsidRPr="00C21FA4" w:rsidRDefault="002A5860" w:rsidP="006E2BD2">
            <w:pPr>
              <w:pStyle w:val="Default"/>
              <w:tabs>
                <w:tab w:val="left" w:pos="611"/>
              </w:tabs>
              <w:contextualSpacing/>
              <w:outlineLvl w:val="0"/>
            </w:pPr>
          </w:p>
          <w:p w14:paraId="3C3292F5"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the status of authorized consignor, allowing the holder of the authorization to pl</w:t>
            </w:r>
            <w:r w:rsidR="005C46B3" w:rsidRPr="00C21FA4">
              <w:rPr>
                <w:rFonts w:ascii="Times New Roman" w:hAnsi="Times New Roman"/>
              </w:rPr>
              <w:t xml:space="preserve">ace goods under the </w:t>
            </w:r>
            <w:r w:rsidRPr="00C21FA4">
              <w:rPr>
                <w:rFonts w:ascii="Times New Roman" w:hAnsi="Times New Roman"/>
              </w:rPr>
              <w:t xml:space="preserve">transit procedure without presenting them to customs; </w:t>
            </w:r>
          </w:p>
          <w:p w14:paraId="7B3C82F0" w14:textId="77777777" w:rsidR="00482FFA" w:rsidRPr="00C21FA4" w:rsidRDefault="00482FFA" w:rsidP="007620BC">
            <w:pPr>
              <w:pStyle w:val="Default"/>
              <w:tabs>
                <w:tab w:val="left" w:pos="611"/>
              </w:tabs>
              <w:ind w:left="720"/>
              <w:contextualSpacing/>
              <w:outlineLvl w:val="0"/>
            </w:pPr>
          </w:p>
          <w:p w14:paraId="5B782B65"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the status of authorized consignee, allowing the holder of the authorization to receive goods moved under the</w:t>
            </w:r>
            <w:r w:rsidR="005C46B3" w:rsidRPr="00C21FA4">
              <w:rPr>
                <w:rFonts w:ascii="Times New Roman" w:hAnsi="Times New Roman"/>
              </w:rPr>
              <w:t xml:space="preserve"> </w:t>
            </w:r>
            <w:r w:rsidRPr="00C21FA4">
              <w:rPr>
                <w:rFonts w:ascii="Times New Roman" w:hAnsi="Times New Roman"/>
              </w:rPr>
              <w:t xml:space="preserve"> transit procedure at an authorized place, to end the procedure in accordance with paragraph 2 of Article 233; </w:t>
            </w:r>
          </w:p>
          <w:p w14:paraId="2C25A56C" w14:textId="77777777" w:rsidR="005C46B3" w:rsidRPr="00C21FA4" w:rsidRDefault="005C46B3" w:rsidP="006E2BD2">
            <w:pPr>
              <w:pStyle w:val="Default"/>
              <w:tabs>
                <w:tab w:val="left" w:pos="611"/>
              </w:tabs>
              <w:contextualSpacing/>
              <w:outlineLvl w:val="0"/>
            </w:pPr>
          </w:p>
          <w:p w14:paraId="3B47F102"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 xml:space="preserve">the use of seals of a special type, where sealing is required to ensure the identification of the goods placed under the transit procedure; </w:t>
            </w:r>
          </w:p>
          <w:p w14:paraId="51F5AC39" w14:textId="77777777" w:rsidR="005C46B3" w:rsidRPr="00C21FA4" w:rsidRDefault="005C46B3" w:rsidP="007620BC">
            <w:pPr>
              <w:pStyle w:val="Default"/>
              <w:tabs>
                <w:tab w:val="left" w:pos="611"/>
              </w:tabs>
              <w:ind w:left="720"/>
              <w:contextualSpacing/>
              <w:outlineLvl w:val="0"/>
            </w:pPr>
          </w:p>
          <w:p w14:paraId="58DCE005"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t>the use of a Customs declaration with reduced data requirements to place goods under the</w:t>
            </w:r>
            <w:r w:rsidR="005C46B3" w:rsidRPr="00C21FA4">
              <w:rPr>
                <w:rFonts w:ascii="Times New Roman" w:hAnsi="Times New Roman"/>
              </w:rPr>
              <w:t xml:space="preserve"> tr</w:t>
            </w:r>
            <w:r w:rsidRPr="00C21FA4">
              <w:rPr>
                <w:rFonts w:ascii="Times New Roman" w:hAnsi="Times New Roman"/>
              </w:rPr>
              <w:t xml:space="preserve">ansit procedure; </w:t>
            </w:r>
          </w:p>
          <w:p w14:paraId="2C8B0D70" w14:textId="77777777" w:rsidR="005C46B3" w:rsidRPr="00C21FA4" w:rsidRDefault="005C46B3" w:rsidP="007620BC">
            <w:pPr>
              <w:pStyle w:val="Default"/>
              <w:tabs>
                <w:tab w:val="left" w:pos="611"/>
              </w:tabs>
              <w:ind w:left="720"/>
              <w:contextualSpacing/>
              <w:outlineLvl w:val="0"/>
            </w:pPr>
          </w:p>
          <w:p w14:paraId="6D8F518F" w14:textId="77777777" w:rsidR="00A62683" w:rsidRPr="00C21FA4" w:rsidRDefault="008204E2" w:rsidP="00B1402A">
            <w:pPr>
              <w:pStyle w:val="CM4"/>
              <w:numPr>
                <w:ilvl w:val="1"/>
                <w:numId w:val="698"/>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the use of an electronic transport document as Customs declaration to place goods under the transit procedure, provided it contains the particulars of such declaration and those particulars are available to the Customs at departure and at destination to allow the Customs supervision of the goods and the discharge of the procedure. </w:t>
            </w:r>
          </w:p>
          <w:p w14:paraId="2E38CCEB" w14:textId="77777777" w:rsidR="005C46B3" w:rsidRPr="00C21FA4" w:rsidRDefault="005C46B3" w:rsidP="006E2BD2">
            <w:pPr>
              <w:pStyle w:val="Default"/>
              <w:tabs>
                <w:tab w:val="left" w:pos="611"/>
              </w:tabs>
              <w:contextualSpacing/>
              <w:outlineLvl w:val="0"/>
            </w:pPr>
          </w:p>
          <w:p w14:paraId="541A117C" w14:textId="77777777" w:rsidR="00A62683" w:rsidRPr="00C21FA4" w:rsidRDefault="008204E2" w:rsidP="00B1402A">
            <w:pPr>
              <w:pStyle w:val="Default"/>
              <w:numPr>
                <w:ilvl w:val="0"/>
                <w:numId w:val="698"/>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The conditions for granting the authorizations referred to in paragraph 4 of this Article are determined by Government of Republic of Kosovo sublegal act.</w:t>
            </w:r>
          </w:p>
          <w:p w14:paraId="071DB225" w14:textId="77777777" w:rsidR="005C46B3" w:rsidRPr="00C21FA4" w:rsidRDefault="005C46B3" w:rsidP="006E2BD2">
            <w:pPr>
              <w:pStyle w:val="Default"/>
              <w:tabs>
                <w:tab w:val="left" w:pos="611"/>
              </w:tabs>
              <w:contextualSpacing/>
              <w:outlineLvl w:val="0"/>
              <w:rPr>
                <w:rFonts w:ascii="Times New Roman" w:hAnsi="Times New Roman" w:cs="Times New Roman"/>
              </w:rPr>
            </w:pPr>
          </w:p>
          <w:p w14:paraId="1947DEBB" w14:textId="77777777" w:rsidR="00A62683" w:rsidRPr="00C21FA4" w:rsidRDefault="008204E2" w:rsidP="00B1402A">
            <w:pPr>
              <w:pStyle w:val="Default"/>
              <w:numPr>
                <w:ilvl w:val="0"/>
                <w:numId w:val="698"/>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Procedural rules the placing of goods under the transit procedure and the end of that procedure, and those for the operation of the simplifications referred to in paragraph 4 of this article are determined by Minister of Finance sublegal act.  </w:t>
            </w:r>
          </w:p>
          <w:p w14:paraId="753862A1"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0F2CAB4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155</w:t>
            </w:r>
          </w:p>
          <w:p w14:paraId="3FB2C4B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Goods passing through the territory of a country or territory outside the Customs territory of the Republic of Kosovo under the external transit procedure</w:t>
            </w:r>
          </w:p>
          <w:p w14:paraId="4830793E" w14:textId="77777777" w:rsidR="005C46B3" w:rsidRPr="00C21FA4" w:rsidRDefault="005C46B3" w:rsidP="006E2BD2">
            <w:pPr>
              <w:pStyle w:val="Default"/>
              <w:tabs>
                <w:tab w:val="left" w:pos="611"/>
              </w:tabs>
              <w:contextualSpacing/>
              <w:outlineLvl w:val="0"/>
            </w:pPr>
          </w:p>
          <w:p w14:paraId="06A8092F" w14:textId="77777777" w:rsidR="00A62683" w:rsidRPr="00C21FA4" w:rsidRDefault="008204E2" w:rsidP="00B1402A">
            <w:pPr>
              <w:pStyle w:val="CM4"/>
              <w:numPr>
                <w:ilvl w:val="0"/>
                <w:numId w:val="699"/>
              </w:numPr>
              <w:tabs>
                <w:tab w:val="left" w:pos="611"/>
              </w:tabs>
              <w:ind w:left="0" w:firstLine="0"/>
              <w:contextualSpacing/>
              <w:outlineLvl w:val="0"/>
              <w:rPr>
                <w:rFonts w:ascii="Times New Roman" w:hAnsi="Times New Roman"/>
              </w:rPr>
            </w:pPr>
            <w:r w:rsidRPr="00C21FA4">
              <w:rPr>
                <w:rFonts w:ascii="Times New Roman" w:hAnsi="Times New Roman"/>
              </w:rPr>
              <w:t xml:space="preserve">The external transit procedure shall apply to goods passing through a country </w:t>
            </w:r>
            <w:r w:rsidRPr="00C21FA4">
              <w:rPr>
                <w:rFonts w:ascii="Times New Roman" w:hAnsi="Times New Roman"/>
              </w:rPr>
              <w:lastRenderedPageBreak/>
              <w:t xml:space="preserve">or a territory outside the Customs territory of the Republic of Kosovo if one of the following conditions is fulfilled: </w:t>
            </w:r>
          </w:p>
          <w:p w14:paraId="7774F263" w14:textId="77777777" w:rsidR="005C46B3" w:rsidRPr="00C21FA4" w:rsidRDefault="005C46B3" w:rsidP="006E2BD2">
            <w:pPr>
              <w:pStyle w:val="Default"/>
              <w:tabs>
                <w:tab w:val="left" w:pos="611"/>
              </w:tabs>
              <w:contextualSpacing/>
              <w:outlineLvl w:val="0"/>
            </w:pPr>
          </w:p>
          <w:p w14:paraId="5C83C782" w14:textId="77777777" w:rsidR="00A62683" w:rsidRPr="00C21FA4" w:rsidRDefault="008204E2" w:rsidP="00B1402A">
            <w:pPr>
              <w:pStyle w:val="CM4"/>
              <w:numPr>
                <w:ilvl w:val="1"/>
                <w:numId w:val="699"/>
              </w:numPr>
              <w:tabs>
                <w:tab w:val="left" w:pos="611"/>
              </w:tabs>
              <w:ind w:left="720" w:firstLine="0"/>
              <w:contextualSpacing/>
              <w:outlineLvl w:val="0"/>
              <w:rPr>
                <w:rFonts w:ascii="Times New Roman" w:hAnsi="Times New Roman"/>
              </w:rPr>
            </w:pPr>
            <w:r w:rsidRPr="00C21FA4">
              <w:rPr>
                <w:rFonts w:ascii="Times New Roman" w:hAnsi="Times New Roman"/>
              </w:rPr>
              <w:t xml:space="preserve">provision is made to that effect under an international agreement; </w:t>
            </w:r>
          </w:p>
          <w:p w14:paraId="4689B6B2" w14:textId="77777777" w:rsidR="005C46B3" w:rsidRPr="00C21FA4" w:rsidRDefault="005C46B3" w:rsidP="00BD6D9B">
            <w:pPr>
              <w:pStyle w:val="Default"/>
              <w:tabs>
                <w:tab w:val="left" w:pos="611"/>
              </w:tabs>
              <w:ind w:left="720"/>
              <w:contextualSpacing/>
              <w:outlineLvl w:val="0"/>
            </w:pPr>
          </w:p>
          <w:p w14:paraId="2C3296CB" w14:textId="77777777" w:rsidR="00A62683" w:rsidRPr="00C21FA4" w:rsidRDefault="008204E2" w:rsidP="00B1402A">
            <w:pPr>
              <w:pStyle w:val="CM4"/>
              <w:numPr>
                <w:ilvl w:val="1"/>
                <w:numId w:val="699"/>
              </w:numPr>
              <w:tabs>
                <w:tab w:val="left" w:pos="611"/>
              </w:tabs>
              <w:ind w:left="720" w:firstLine="0"/>
              <w:contextualSpacing/>
              <w:outlineLvl w:val="0"/>
              <w:rPr>
                <w:rFonts w:ascii="Times New Roman" w:hAnsi="Times New Roman"/>
              </w:rPr>
            </w:pPr>
            <w:r w:rsidRPr="00C21FA4">
              <w:rPr>
                <w:rFonts w:ascii="Times New Roman" w:hAnsi="Times New Roman"/>
              </w:rPr>
              <w:t xml:space="preserve">carriage through that country or territory is effected under cover of a single transport document drawn up in the Customs territory of the Republic of Kosovo. </w:t>
            </w:r>
          </w:p>
          <w:p w14:paraId="2BCFB234" w14:textId="77777777" w:rsidR="00A62683" w:rsidRPr="00C21FA4" w:rsidRDefault="00A62683" w:rsidP="006E2BD2">
            <w:pPr>
              <w:pStyle w:val="Default"/>
              <w:tabs>
                <w:tab w:val="left" w:pos="611"/>
              </w:tabs>
              <w:contextualSpacing/>
              <w:outlineLvl w:val="0"/>
            </w:pPr>
          </w:p>
          <w:p w14:paraId="5FD24A43" w14:textId="77777777" w:rsidR="000B6169" w:rsidRPr="00C21FA4" w:rsidRDefault="000B6169" w:rsidP="006E2BD2">
            <w:pPr>
              <w:pStyle w:val="Default"/>
              <w:tabs>
                <w:tab w:val="left" w:pos="611"/>
              </w:tabs>
              <w:contextualSpacing/>
              <w:outlineLvl w:val="0"/>
            </w:pPr>
          </w:p>
          <w:p w14:paraId="59F4412B" w14:textId="77777777" w:rsidR="00A62683" w:rsidRPr="00C21FA4" w:rsidRDefault="008204E2" w:rsidP="00B1402A">
            <w:pPr>
              <w:pStyle w:val="ListParagraph"/>
              <w:numPr>
                <w:ilvl w:val="0"/>
                <w:numId w:val="699"/>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 xml:space="preserve">In the case referred to in </w:t>
            </w:r>
            <w:r w:rsidR="005C46B3" w:rsidRPr="00C21FA4">
              <w:rPr>
                <w:rFonts w:ascii="Times New Roman" w:hAnsi="Times New Roman"/>
                <w:sz w:val="24"/>
                <w:szCs w:val="24"/>
              </w:rPr>
              <w:t>subparagraph 2.2 of this article</w:t>
            </w:r>
            <w:r w:rsidRPr="00C21FA4">
              <w:rPr>
                <w:rFonts w:ascii="Times New Roman" w:hAnsi="Times New Roman"/>
                <w:sz w:val="24"/>
                <w:szCs w:val="24"/>
              </w:rPr>
              <w:t xml:space="preserve"> 1, the operation of the external transit procedure shall be suspended while the goods are outside the Customs territory of the Republic of Kosovo.</w:t>
            </w:r>
          </w:p>
          <w:p w14:paraId="0A74E504" w14:textId="77777777" w:rsidR="005C46B3" w:rsidRPr="00C21FA4" w:rsidRDefault="005C46B3" w:rsidP="006E2BD2">
            <w:pPr>
              <w:tabs>
                <w:tab w:val="left" w:pos="611"/>
              </w:tabs>
              <w:contextualSpacing/>
              <w:outlineLvl w:val="0"/>
              <w:rPr>
                <w:rFonts w:ascii="Times New Roman" w:hAnsi="Times New Roman"/>
                <w:sz w:val="24"/>
                <w:szCs w:val="24"/>
              </w:rPr>
            </w:pPr>
          </w:p>
          <w:p w14:paraId="41828E7D" w14:textId="77777777" w:rsidR="00A62683" w:rsidRPr="00C21FA4" w:rsidRDefault="008204E2" w:rsidP="00B1402A">
            <w:pPr>
              <w:pStyle w:val="Default"/>
              <w:numPr>
                <w:ilvl w:val="0"/>
                <w:numId w:val="699"/>
              </w:numPr>
              <w:tabs>
                <w:tab w:val="left" w:pos="611"/>
              </w:tabs>
              <w:ind w:left="0" w:firstLine="0"/>
              <w:contextualSpacing/>
              <w:outlineLvl w:val="0"/>
              <w:rPr>
                <w:rFonts w:ascii="Times New Roman" w:hAnsi="Times New Roman" w:cs="Times New Roman"/>
                <w:iCs/>
                <w:color w:val="auto"/>
              </w:rPr>
            </w:pPr>
            <w:r w:rsidRPr="00C21FA4">
              <w:rPr>
                <w:rFonts w:ascii="Times New Roman" w:hAnsi="Times New Roman" w:cs="Times New Roman"/>
                <w:iCs/>
                <w:color w:val="auto"/>
              </w:rPr>
              <w:t xml:space="preserve">The procedural rules for </w:t>
            </w:r>
            <w:r w:rsidRPr="00C21FA4">
              <w:rPr>
                <w:rFonts w:ascii="Times New Roman" w:hAnsi="Times New Roman"/>
              </w:rPr>
              <w:t xml:space="preserve">the customs supervision of goods passing through the territory of a country or territory outside the Customs territory of the Republic of Kosovo under the external transit procedure, referred to this Article, are determined by Ministry of Finance sublegal act. </w:t>
            </w:r>
          </w:p>
          <w:p w14:paraId="48A1288D" w14:textId="77777777" w:rsidR="00A62683" w:rsidRPr="00C21FA4" w:rsidRDefault="00A62683" w:rsidP="006E2BD2">
            <w:pPr>
              <w:pStyle w:val="Default"/>
              <w:tabs>
                <w:tab w:val="left" w:pos="611"/>
              </w:tabs>
              <w:contextualSpacing/>
              <w:outlineLvl w:val="0"/>
              <w:rPr>
                <w:rFonts w:ascii="Times New Roman" w:hAnsi="Times New Roman" w:cs="Times New Roman"/>
                <w:b/>
                <w:iCs/>
                <w:color w:val="auto"/>
              </w:rPr>
            </w:pPr>
          </w:p>
          <w:p w14:paraId="699D8C93"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6E2447" w:rsidRPr="00C21FA4">
              <w:rPr>
                <w:rFonts w:ascii="Times New Roman" w:hAnsi="Times New Roman"/>
                <w:b/>
                <w:iCs/>
                <w:sz w:val="28"/>
                <w:szCs w:val="28"/>
              </w:rPr>
              <w:t>III</w:t>
            </w:r>
          </w:p>
          <w:p w14:paraId="5C26DE0F"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STORAGE</w:t>
            </w:r>
          </w:p>
          <w:p w14:paraId="5A21CC8D" w14:textId="77777777" w:rsidR="00A62683" w:rsidRPr="00C21FA4" w:rsidRDefault="00A62683" w:rsidP="006E2BD2">
            <w:pPr>
              <w:pStyle w:val="Default"/>
              <w:tabs>
                <w:tab w:val="left" w:pos="611"/>
              </w:tabs>
              <w:contextualSpacing/>
              <w:jc w:val="center"/>
              <w:outlineLvl w:val="0"/>
            </w:pPr>
          </w:p>
          <w:p w14:paraId="5DB114AA"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6E2447" w:rsidRPr="00C21FA4">
              <w:rPr>
                <w:rFonts w:ascii="Times New Roman" w:hAnsi="Times New Roman"/>
                <w:b/>
                <w:u w:val="single"/>
              </w:rPr>
              <w:t>I</w:t>
            </w:r>
          </w:p>
          <w:p w14:paraId="6D72969F"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Common provisions</w:t>
            </w:r>
          </w:p>
          <w:p w14:paraId="60093BEF" w14:textId="77777777" w:rsidR="00A62683" w:rsidRPr="00C21FA4" w:rsidRDefault="00A62683" w:rsidP="006E2BD2">
            <w:pPr>
              <w:pStyle w:val="Default"/>
              <w:tabs>
                <w:tab w:val="left" w:pos="611"/>
              </w:tabs>
              <w:contextualSpacing/>
              <w:jc w:val="center"/>
              <w:outlineLvl w:val="0"/>
            </w:pPr>
          </w:p>
          <w:p w14:paraId="5D4D287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156</w:t>
            </w:r>
          </w:p>
          <w:p w14:paraId="741786D2"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w:t>
            </w:r>
          </w:p>
          <w:p w14:paraId="459C1BB4" w14:textId="27997AD8" w:rsidR="00A62683" w:rsidRPr="00C21FA4" w:rsidRDefault="00A62683" w:rsidP="006E2BD2">
            <w:pPr>
              <w:pStyle w:val="Default"/>
              <w:tabs>
                <w:tab w:val="left" w:pos="611"/>
              </w:tabs>
              <w:contextualSpacing/>
              <w:outlineLvl w:val="0"/>
            </w:pPr>
          </w:p>
          <w:p w14:paraId="10DF9425" w14:textId="77777777" w:rsidR="00A62683" w:rsidRPr="00C21FA4" w:rsidRDefault="008204E2" w:rsidP="00B1402A">
            <w:pPr>
              <w:pStyle w:val="CM4"/>
              <w:numPr>
                <w:ilvl w:val="0"/>
                <w:numId w:val="700"/>
              </w:numPr>
              <w:tabs>
                <w:tab w:val="left" w:pos="611"/>
              </w:tabs>
              <w:ind w:left="0" w:firstLine="0"/>
              <w:contextualSpacing/>
              <w:outlineLvl w:val="0"/>
              <w:rPr>
                <w:rFonts w:ascii="Times New Roman" w:hAnsi="Times New Roman"/>
              </w:rPr>
            </w:pPr>
            <w:r w:rsidRPr="00C21FA4">
              <w:rPr>
                <w:rFonts w:ascii="Times New Roman" w:hAnsi="Times New Roman"/>
              </w:rPr>
              <w:t xml:space="preserve">Under a storage procedure, non-Kosovo goods may be stored in the Customs territory of the Republic of Kosovo without being subject to any of the following: </w:t>
            </w:r>
          </w:p>
          <w:p w14:paraId="6C431B6B" w14:textId="77777777" w:rsidR="00A62683" w:rsidRPr="00C21FA4" w:rsidRDefault="00A62683" w:rsidP="006E2BD2">
            <w:pPr>
              <w:pStyle w:val="Default"/>
              <w:tabs>
                <w:tab w:val="left" w:pos="611"/>
              </w:tabs>
              <w:contextualSpacing/>
              <w:outlineLvl w:val="0"/>
            </w:pPr>
          </w:p>
          <w:p w14:paraId="657FB8C0" w14:textId="77777777" w:rsidR="00A62683" w:rsidRPr="00C21FA4" w:rsidRDefault="008204E2" w:rsidP="00B1402A">
            <w:pPr>
              <w:pStyle w:val="CM4"/>
              <w:numPr>
                <w:ilvl w:val="1"/>
                <w:numId w:val="700"/>
              </w:numPr>
              <w:tabs>
                <w:tab w:val="left" w:pos="611"/>
              </w:tabs>
              <w:ind w:left="720" w:firstLine="0"/>
              <w:contextualSpacing/>
              <w:outlineLvl w:val="0"/>
              <w:rPr>
                <w:rFonts w:ascii="Times New Roman" w:hAnsi="Times New Roman"/>
              </w:rPr>
            </w:pPr>
            <w:r w:rsidRPr="00C21FA4">
              <w:rPr>
                <w:rFonts w:ascii="Times New Roman" w:hAnsi="Times New Roman"/>
              </w:rPr>
              <w:t xml:space="preserve">import duty; </w:t>
            </w:r>
          </w:p>
          <w:p w14:paraId="6FDF98B4" w14:textId="77777777" w:rsidR="005C46B3" w:rsidRPr="00C21FA4" w:rsidRDefault="005C46B3" w:rsidP="00BD6D9B">
            <w:pPr>
              <w:pStyle w:val="Default"/>
              <w:tabs>
                <w:tab w:val="left" w:pos="611"/>
              </w:tabs>
              <w:ind w:left="720"/>
              <w:contextualSpacing/>
              <w:outlineLvl w:val="0"/>
            </w:pPr>
          </w:p>
          <w:p w14:paraId="6FF2345D" w14:textId="77777777" w:rsidR="00A62683" w:rsidRPr="00C21FA4" w:rsidRDefault="008204E2" w:rsidP="00B1402A">
            <w:pPr>
              <w:pStyle w:val="CM4"/>
              <w:numPr>
                <w:ilvl w:val="1"/>
                <w:numId w:val="700"/>
              </w:numPr>
              <w:tabs>
                <w:tab w:val="left" w:pos="611"/>
              </w:tabs>
              <w:ind w:left="720" w:firstLine="0"/>
              <w:contextualSpacing/>
              <w:outlineLvl w:val="0"/>
              <w:rPr>
                <w:rFonts w:ascii="Times New Roman" w:hAnsi="Times New Roman"/>
              </w:rPr>
            </w:pPr>
            <w:r w:rsidRPr="00C21FA4">
              <w:rPr>
                <w:rFonts w:ascii="Times New Roman" w:hAnsi="Times New Roman"/>
              </w:rPr>
              <w:t xml:space="preserve">other charges as provided for under other relevant provisions in force; </w:t>
            </w:r>
          </w:p>
          <w:p w14:paraId="39CFC11B" w14:textId="77777777" w:rsidR="005C46B3" w:rsidRPr="00C21FA4" w:rsidRDefault="005C46B3" w:rsidP="00BD6D9B">
            <w:pPr>
              <w:pStyle w:val="Default"/>
              <w:tabs>
                <w:tab w:val="left" w:pos="611"/>
              </w:tabs>
              <w:ind w:left="720"/>
              <w:contextualSpacing/>
              <w:outlineLvl w:val="0"/>
            </w:pPr>
          </w:p>
          <w:p w14:paraId="7230033F" w14:textId="77777777" w:rsidR="00A62683" w:rsidRPr="00C21FA4" w:rsidRDefault="008204E2" w:rsidP="00B1402A">
            <w:pPr>
              <w:pStyle w:val="CM4"/>
              <w:numPr>
                <w:ilvl w:val="1"/>
                <w:numId w:val="700"/>
              </w:numPr>
              <w:tabs>
                <w:tab w:val="left" w:pos="611"/>
              </w:tabs>
              <w:ind w:left="720" w:firstLine="0"/>
              <w:contextualSpacing/>
              <w:outlineLvl w:val="0"/>
              <w:rPr>
                <w:rFonts w:ascii="Times New Roman" w:hAnsi="Times New Roman"/>
              </w:rPr>
            </w:pPr>
            <w:r w:rsidRPr="00C21FA4">
              <w:rPr>
                <w:rFonts w:ascii="Times New Roman" w:hAnsi="Times New Roman"/>
              </w:rPr>
              <w:t xml:space="preserve">commercial policy measures, insofar as they do not prohibit the entry or exit of goods into or from the Customs territory of the Republic of Kosovo. </w:t>
            </w:r>
          </w:p>
          <w:p w14:paraId="36F96AF1" w14:textId="77777777" w:rsidR="00A62683" w:rsidRPr="00C21FA4" w:rsidRDefault="00A62683" w:rsidP="006E2BD2">
            <w:pPr>
              <w:pStyle w:val="Default"/>
              <w:tabs>
                <w:tab w:val="left" w:pos="611"/>
              </w:tabs>
              <w:contextualSpacing/>
              <w:outlineLvl w:val="0"/>
            </w:pPr>
          </w:p>
          <w:p w14:paraId="19887E7D" w14:textId="77777777" w:rsidR="00A62683" w:rsidRPr="00C21FA4" w:rsidRDefault="008204E2" w:rsidP="00B1402A">
            <w:pPr>
              <w:pStyle w:val="CM4"/>
              <w:numPr>
                <w:ilvl w:val="0"/>
                <w:numId w:val="700"/>
              </w:numPr>
              <w:tabs>
                <w:tab w:val="left" w:pos="611"/>
              </w:tabs>
              <w:ind w:left="0" w:firstLine="0"/>
              <w:contextualSpacing/>
              <w:outlineLvl w:val="0"/>
              <w:rPr>
                <w:rFonts w:ascii="Times New Roman" w:hAnsi="Times New Roman"/>
              </w:rPr>
            </w:pPr>
            <w:r w:rsidRPr="00C21FA4">
              <w:rPr>
                <w:rFonts w:ascii="Times New Roman" w:hAnsi="Times New Roman"/>
              </w:rPr>
              <w:t xml:space="preserve">Kosovo goods may be placed under the Customs warehousing or free zone procedure in accordance with national legislation governing specific fields, or in order to benefit from a decision granting repayment or remission of import duty. </w:t>
            </w:r>
          </w:p>
          <w:p w14:paraId="24693A35" w14:textId="77777777" w:rsidR="00A62683" w:rsidRPr="00C21FA4" w:rsidRDefault="00A62683" w:rsidP="006E2BD2">
            <w:pPr>
              <w:pStyle w:val="Default"/>
              <w:tabs>
                <w:tab w:val="left" w:pos="611"/>
              </w:tabs>
              <w:contextualSpacing/>
              <w:outlineLvl w:val="0"/>
            </w:pPr>
          </w:p>
          <w:p w14:paraId="73EAD0F4" w14:textId="77777777" w:rsidR="005C46B3" w:rsidRPr="00C21FA4" w:rsidRDefault="005C46B3" w:rsidP="006E2BD2">
            <w:pPr>
              <w:pStyle w:val="Default"/>
              <w:tabs>
                <w:tab w:val="left" w:pos="611"/>
              </w:tabs>
              <w:contextualSpacing/>
              <w:outlineLvl w:val="0"/>
            </w:pPr>
          </w:p>
          <w:p w14:paraId="125F0858" w14:textId="77777777" w:rsidR="00A62683" w:rsidRPr="00C21FA4" w:rsidRDefault="008204E2" w:rsidP="00B1402A">
            <w:pPr>
              <w:pStyle w:val="CM4"/>
              <w:numPr>
                <w:ilvl w:val="0"/>
                <w:numId w:val="700"/>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Customs may, where an economic need exists and Customs supervision will not be adversely affected, authorize the storage of Republic of Kosovo goods in a storage facility for Customs warehousing. Those goods shall not be regarded as being under the Customs warehousing procedure. </w:t>
            </w:r>
          </w:p>
          <w:p w14:paraId="62CFDA6E" w14:textId="77777777" w:rsidR="00A62683" w:rsidRPr="00C21FA4" w:rsidRDefault="00A62683" w:rsidP="006E2BD2">
            <w:pPr>
              <w:pStyle w:val="CM4"/>
              <w:tabs>
                <w:tab w:val="left" w:pos="611"/>
              </w:tabs>
              <w:contextualSpacing/>
              <w:outlineLvl w:val="0"/>
              <w:rPr>
                <w:rFonts w:ascii="Times New Roman" w:hAnsi="Times New Roman"/>
                <w:b/>
                <w:iCs/>
              </w:rPr>
            </w:pPr>
          </w:p>
          <w:p w14:paraId="5AFB8C38" w14:textId="77777777" w:rsidR="00A62683" w:rsidRPr="00C21FA4" w:rsidRDefault="008204E2" w:rsidP="00B1402A">
            <w:pPr>
              <w:pStyle w:val="CM4"/>
              <w:numPr>
                <w:ilvl w:val="0"/>
                <w:numId w:val="700"/>
              </w:numPr>
              <w:tabs>
                <w:tab w:val="left" w:pos="611"/>
              </w:tabs>
              <w:ind w:left="0" w:firstLine="0"/>
              <w:contextualSpacing/>
              <w:outlineLvl w:val="0"/>
              <w:rPr>
                <w:rFonts w:ascii="Times New Roman" w:hAnsi="Times New Roman"/>
              </w:rPr>
            </w:pPr>
            <w:r w:rsidRPr="00C21FA4">
              <w:rPr>
                <w:rFonts w:ascii="Times New Roman" w:hAnsi="Times New Roman"/>
                <w:iCs/>
              </w:rPr>
              <w:t>The</w:t>
            </w:r>
            <w:r w:rsidRPr="00C21FA4">
              <w:rPr>
                <w:rFonts w:ascii="Times New Roman" w:hAnsi="Times New Roman"/>
              </w:rPr>
              <w:t xml:space="preserve"> procedural rules for the placing of goods under the Customs warehousing or free zone procedure as referred to in paragraph 2 of this Article, are determined by Minister of Finance sublegal act. </w:t>
            </w:r>
          </w:p>
          <w:p w14:paraId="7F3F2D83" w14:textId="77777777" w:rsidR="005C46B3" w:rsidRPr="00C21FA4" w:rsidRDefault="005C46B3" w:rsidP="006E2BD2">
            <w:pPr>
              <w:pStyle w:val="Default"/>
              <w:tabs>
                <w:tab w:val="left" w:pos="611"/>
              </w:tabs>
              <w:contextualSpacing/>
              <w:outlineLvl w:val="0"/>
            </w:pPr>
          </w:p>
          <w:p w14:paraId="35C1ED6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157</w:t>
            </w:r>
          </w:p>
          <w:p w14:paraId="6BBC869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Duration of a storage procedure</w:t>
            </w:r>
          </w:p>
          <w:p w14:paraId="3A834AD5" w14:textId="77777777" w:rsidR="00A62683" w:rsidRPr="00C21FA4" w:rsidRDefault="00A62683" w:rsidP="006E2BD2">
            <w:pPr>
              <w:pStyle w:val="Default"/>
              <w:tabs>
                <w:tab w:val="left" w:pos="611"/>
              </w:tabs>
              <w:contextualSpacing/>
              <w:outlineLvl w:val="0"/>
            </w:pPr>
          </w:p>
          <w:p w14:paraId="59DAA56B" w14:textId="77777777" w:rsidR="00A62683" w:rsidRPr="00C21FA4" w:rsidRDefault="008204E2" w:rsidP="00B1402A">
            <w:pPr>
              <w:pStyle w:val="CM4"/>
              <w:numPr>
                <w:ilvl w:val="0"/>
                <w:numId w:val="701"/>
              </w:numPr>
              <w:tabs>
                <w:tab w:val="left" w:pos="611"/>
              </w:tabs>
              <w:ind w:left="0" w:firstLine="0"/>
              <w:contextualSpacing/>
              <w:outlineLvl w:val="0"/>
              <w:rPr>
                <w:rFonts w:ascii="Times New Roman" w:hAnsi="Times New Roman"/>
              </w:rPr>
            </w:pPr>
            <w:r w:rsidRPr="00C21FA4">
              <w:rPr>
                <w:rFonts w:ascii="Times New Roman" w:hAnsi="Times New Roman"/>
              </w:rPr>
              <w:t xml:space="preserve">There shall be no limit to the length of time goods may remain under a storage procedure. </w:t>
            </w:r>
          </w:p>
          <w:p w14:paraId="3408E41F" w14:textId="77777777" w:rsidR="00A62683" w:rsidRPr="00C21FA4" w:rsidRDefault="00A62683" w:rsidP="006E2BD2">
            <w:pPr>
              <w:pStyle w:val="Default"/>
              <w:tabs>
                <w:tab w:val="left" w:pos="611"/>
              </w:tabs>
              <w:contextualSpacing/>
              <w:outlineLvl w:val="0"/>
            </w:pPr>
          </w:p>
          <w:p w14:paraId="54244277" w14:textId="77777777" w:rsidR="00A62683" w:rsidRPr="00C21FA4" w:rsidRDefault="008204E2" w:rsidP="00B1402A">
            <w:pPr>
              <w:pStyle w:val="CM4"/>
              <w:numPr>
                <w:ilvl w:val="0"/>
                <w:numId w:val="701"/>
              </w:numPr>
              <w:tabs>
                <w:tab w:val="left" w:pos="611"/>
              </w:tabs>
              <w:ind w:left="0" w:firstLine="0"/>
              <w:contextualSpacing/>
              <w:outlineLvl w:val="0"/>
              <w:rPr>
                <w:rFonts w:ascii="Times New Roman" w:hAnsi="Times New Roman"/>
              </w:rPr>
            </w:pPr>
            <w:r w:rsidRPr="00C21FA4">
              <w:rPr>
                <w:rFonts w:ascii="Times New Roman" w:hAnsi="Times New Roman"/>
              </w:rPr>
              <w:t xml:space="preserve">In exceptional circumstances, the Customs may set a time-limit by which a storage procedure must be discharged in particular where the type and nature of the goods may, in the case of long-term storage, pose a threat to human, animal or plant health or to the environment. </w:t>
            </w:r>
          </w:p>
          <w:p w14:paraId="0E16BAD5" w14:textId="77777777" w:rsidR="00A62683" w:rsidRPr="00C21FA4" w:rsidRDefault="00A62683" w:rsidP="006E2BD2">
            <w:pPr>
              <w:pStyle w:val="CM4"/>
              <w:tabs>
                <w:tab w:val="left" w:pos="611"/>
              </w:tabs>
              <w:contextualSpacing/>
              <w:outlineLvl w:val="0"/>
              <w:rPr>
                <w:rFonts w:ascii="Times New Roman" w:hAnsi="Times New Roman"/>
                <w:b/>
              </w:rPr>
            </w:pPr>
          </w:p>
          <w:p w14:paraId="190A2A90"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6E2447" w:rsidRPr="00C21FA4">
              <w:rPr>
                <w:rFonts w:ascii="Times New Roman" w:hAnsi="Times New Roman"/>
                <w:b/>
                <w:u w:val="single"/>
              </w:rPr>
              <w:t>II</w:t>
            </w:r>
          </w:p>
          <w:p w14:paraId="360F9E18"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Customs warehousing</w:t>
            </w:r>
          </w:p>
          <w:p w14:paraId="1030D903" w14:textId="77777777" w:rsidR="00A62683" w:rsidRPr="00C21FA4" w:rsidRDefault="00A62683" w:rsidP="006E2BD2">
            <w:pPr>
              <w:pStyle w:val="Default"/>
              <w:tabs>
                <w:tab w:val="left" w:pos="611"/>
              </w:tabs>
              <w:contextualSpacing/>
              <w:jc w:val="center"/>
              <w:outlineLvl w:val="0"/>
            </w:pPr>
          </w:p>
          <w:p w14:paraId="3D01F6D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lastRenderedPageBreak/>
              <w:t>Article 158</w:t>
            </w:r>
          </w:p>
          <w:p w14:paraId="0F67A38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Storage in Customs warehouses</w:t>
            </w:r>
          </w:p>
          <w:p w14:paraId="15F80F9D" w14:textId="77777777" w:rsidR="00A62683" w:rsidRPr="00C21FA4" w:rsidRDefault="00A62683" w:rsidP="006E2BD2">
            <w:pPr>
              <w:pStyle w:val="Default"/>
              <w:tabs>
                <w:tab w:val="left" w:pos="611"/>
              </w:tabs>
              <w:contextualSpacing/>
              <w:outlineLvl w:val="0"/>
            </w:pPr>
          </w:p>
          <w:p w14:paraId="687BB0A8" w14:textId="77777777" w:rsidR="00A62683" w:rsidRPr="00C21FA4" w:rsidRDefault="008204E2" w:rsidP="00B1402A">
            <w:pPr>
              <w:pStyle w:val="CM4"/>
              <w:numPr>
                <w:ilvl w:val="0"/>
                <w:numId w:val="702"/>
              </w:numPr>
              <w:tabs>
                <w:tab w:val="left" w:pos="611"/>
              </w:tabs>
              <w:ind w:left="0" w:firstLine="0"/>
              <w:contextualSpacing/>
              <w:outlineLvl w:val="0"/>
              <w:rPr>
                <w:rFonts w:ascii="Times New Roman" w:hAnsi="Times New Roman"/>
              </w:rPr>
            </w:pPr>
            <w:r w:rsidRPr="00C21FA4">
              <w:rPr>
                <w:rFonts w:ascii="Times New Roman" w:hAnsi="Times New Roman"/>
              </w:rPr>
              <w:t xml:space="preserve">Under the Customs warehousing procedure non-Kosovo goods may be stored in premises or any other location authorized for that procedure by the Customs and under Customs supervision -Customs warehouses. </w:t>
            </w:r>
          </w:p>
          <w:p w14:paraId="6C3506D4" w14:textId="77777777" w:rsidR="00A62683" w:rsidRPr="00C21FA4" w:rsidRDefault="00A62683" w:rsidP="006E2BD2">
            <w:pPr>
              <w:pStyle w:val="Default"/>
              <w:tabs>
                <w:tab w:val="left" w:pos="611"/>
              </w:tabs>
              <w:contextualSpacing/>
              <w:outlineLvl w:val="0"/>
            </w:pPr>
          </w:p>
          <w:p w14:paraId="4953DF23" w14:textId="77777777" w:rsidR="00A62683" w:rsidRPr="00C21FA4" w:rsidRDefault="008204E2" w:rsidP="00B1402A">
            <w:pPr>
              <w:pStyle w:val="CM4"/>
              <w:numPr>
                <w:ilvl w:val="0"/>
                <w:numId w:val="702"/>
              </w:numPr>
              <w:tabs>
                <w:tab w:val="left" w:pos="611"/>
              </w:tabs>
              <w:ind w:left="0" w:firstLine="0"/>
              <w:contextualSpacing/>
              <w:outlineLvl w:val="0"/>
              <w:rPr>
                <w:rFonts w:ascii="Times New Roman" w:hAnsi="Times New Roman"/>
              </w:rPr>
            </w:pPr>
            <w:r w:rsidRPr="00C21FA4">
              <w:rPr>
                <w:rFonts w:ascii="Times New Roman" w:hAnsi="Times New Roman"/>
              </w:rPr>
              <w:t xml:space="preserve">Customs warehouses may be available for use by any person for the Customs warehousing of goods-public Customs warehouse, or for the storage of goods by the holder of an authorization for Customs warehousing -private Customs warehouse. </w:t>
            </w:r>
          </w:p>
          <w:p w14:paraId="31A41FC0" w14:textId="77777777" w:rsidR="00A62683" w:rsidRPr="00C21FA4" w:rsidRDefault="00A62683" w:rsidP="006E2BD2">
            <w:pPr>
              <w:pStyle w:val="Default"/>
              <w:tabs>
                <w:tab w:val="left" w:pos="611"/>
              </w:tabs>
              <w:contextualSpacing/>
              <w:outlineLvl w:val="0"/>
            </w:pPr>
          </w:p>
          <w:p w14:paraId="0062E105" w14:textId="77777777" w:rsidR="00A62683" w:rsidRPr="00C21FA4" w:rsidRDefault="008204E2" w:rsidP="00B1402A">
            <w:pPr>
              <w:pStyle w:val="ListParagraph"/>
              <w:numPr>
                <w:ilvl w:val="0"/>
                <w:numId w:val="702"/>
              </w:numPr>
              <w:tabs>
                <w:tab w:val="left" w:pos="611"/>
              </w:tabs>
              <w:ind w:left="0" w:firstLine="0"/>
              <w:outlineLvl w:val="0"/>
              <w:rPr>
                <w:rFonts w:ascii="Times New Roman" w:hAnsi="Times New Roman"/>
                <w:b/>
                <w:iCs/>
              </w:rPr>
            </w:pPr>
            <w:r w:rsidRPr="00C21FA4">
              <w:rPr>
                <w:rFonts w:ascii="Times New Roman" w:hAnsi="Times New Roman"/>
                <w:sz w:val="24"/>
                <w:szCs w:val="24"/>
              </w:rPr>
              <w:t>Goods placed under the Customs warehousing procedure may be temporarily removed from the Customs warehouse. Such removal shall, except in case of force majeure, be authorised in advance by Customs.</w:t>
            </w:r>
          </w:p>
          <w:p w14:paraId="6C5F2F3E" w14:textId="77777777" w:rsidR="00A30A87" w:rsidRPr="00C21FA4" w:rsidRDefault="00A30A87" w:rsidP="006E2BD2">
            <w:pPr>
              <w:pStyle w:val="CM4"/>
              <w:tabs>
                <w:tab w:val="left" w:pos="611"/>
              </w:tabs>
              <w:contextualSpacing/>
              <w:jc w:val="center"/>
              <w:outlineLvl w:val="0"/>
              <w:rPr>
                <w:rFonts w:ascii="Times New Roman" w:hAnsi="Times New Roman"/>
                <w:b/>
                <w:iCs/>
              </w:rPr>
            </w:pPr>
          </w:p>
          <w:p w14:paraId="1AA440BC"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159</w:t>
            </w:r>
          </w:p>
          <w:p w14:paraId="2A541AAE"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Processing</w:t>
            </w:r>
          </w:p>
          <w:p w14:paraId="77904965" w14:textId="77777777" w:rsidR="00A62683" w:rsidRPr="00C21FA4" w:rsidRDefault="00A62683" w:rsidP="006E2BD2">
            <w:pPr>
              <w:pStyle w:val="Default"/>
              <w:tabs>
                <w:tab w:val="left" w:pos="611"/>
              </w:tabs>
              <w:contextualSpacing/>
              <w:outlineLvl w:val="0"/>
            </w:pPr>
          </w:p>
          <w:p w14:paraId="755C8CC4" w14:textId="77777777" w:rsidR="00A62683" w:rsidRPr="00C21FA4" w:rsidRDefault="008204E2" w:rsidP="00B1402A">
            <w:pPr>
              <w:pStyle w:val="CM4"/>
              <w:numPr>
                <w:ilvl w:val="0"/>
                <w:numId w:val="703"/>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where an economic need exists and Customs supervision is not adversely affected, authorize the processing of goods under the inward processing or end-use procedure to </w:t>
            </w:r>
            <w:r w:rsidRPr="00C21FA4">
              <w:rPr>
                <w:rFonts w:ascii="Times New Roman" w:hAnsi="Times New Roman"/>
              </w:rPr>
              <w:lastRenderedPageBreak/>
              <w:t xml:space="preserve">take place in a Customs warehouse, subject to the conditions provided for by those procedures. </w:t>
            </w:r>
          </w:p>
          <w:p w14:paraId="7A913CC0" w14:textId="29AC5720" w:rsidR="005C46B3" w:rsidRPr="00C21FA4" w:rsidRDefault="005C46B3" w:rsidP="006E2BD2">
            <w:pPr>
              <w:pStyle w:val="Default"/>
              <w:tabs>
                <w:tab w:val="left" w:pos="611"/>
              </w:tabs>
              <w:contextualSpacing/>
              <w:outlineLvl w:val="0"/>
            </w:pPr>
          </w:p>
          <w:p w14:paraId="53973DFE" w14:textId="77777777" w:rsidR="000541CC" w:rsidRPr="00C21FA4" w:rsidRDefault="000541CC" w:rsidP="006E2BD2">
            <w:pPr>
              <w:pStyle w:val="Default"/>
              <w:tabs>
                <w:tab w:val="left" w:pos="611"/>
              </w:tabs>
              <w:contextualSpacing/>
              <w:outlineLvl w:val="0"/>
            </w:pPr>
          </w:p>
          <w:p w14:paraId="30D49434" w14:textId="77777777" w:rsidR="00A62683" w:rsidRPr="00C21FA4" w:rsidRDefault="008204E2" w:rsidP="00B1402A">
            <w:pPr>
              <w:pStyle w:val="CM4"/>
              <w:numPr>
                <w:ilvl w:val="0"/>
                <w:numId w:val="703"/>
              </w:numPr>
              <w:tabs>
                <w:tab w:val="left" w:pos="611"/>
              </w:tabs>
              <w:ind w:left="0" w:firstLine="0"/>
              <w:contextualSpacing/>
              <w:outlineLvl w:val="0"/>
              <w:rPr>
                <w:rFonts w:ascii="Times New Roman" w:hAnsi="Times New Roman"/>
              </w:rPr>
            </w:pPr>
            <w:r w:rsidRPr="00C21FA4">
              <w:rPr>
                <w:rFonts w:ascii="Times New Roman" w:hAnsi="Times New Roman"/>
              </w:rPr>
              <w:t xml:space="preserve">The goods referred to in paragraph 1 shall not be regarded as being under the Customs warehousing procedure. </w:t>
            </w:r>
          </w:p>
          <w:p w14:paraId="66464B81" w14:textId="77777777" w:rsidR="008952F0" w:rsidRPr="00C21FA4" w:rsidRDefault="008952F0" w:rsidP="006E2BD2">
            <w:pPr>
              <w:pStyle w:val="Default"/>
              <w:tabs>
                <w:tab w:val="left" w:pos="611"/>
              </w:tabs>
              <w:contextualSpacing/>
              <w:outlineLvl w:val="0"/>
            </w:pPr>
          </w:p>
          <w:p w14:paraId="31CB920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160</w:t>
            </w:r>
          </w:p>
          <w:p w14:paraId="69AE8556"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Responsibilities of the holder of the authorization or procedure</w:t>
            </w:r>
          </w:p>
          <w:p w14:paraId="673E302C" w14:textId="77777777" w:rsidR="00885632" w:rsidRPr="00C21FA4" w:rsidRDefault="00885632" w:rsidP="00885632">
            <w:pPr>
              <w:pStyle w:val="CM4"/>
              <w:tabs>
                <w:tab w:val="left" w:pos="611"/>
              </w:tabs>
              <w:contextualSpacing/>
              <w:outlineLvl w:val="0"/>
              <w:rPr>
                <w:rFonts w:ascii="Times New Roman" w:hAnsi="Times New Roman"/>
              </w:rPr>
            </w:pPr>
          </w:p>
          <w:p w14:paraId="57CAF275" w14:textId="77777777" w:rsidR="00A62683" w:rsidRPr="00C21FA4" w:rsidRDefault="008204E2" w:rsidP="00B1402A">
            <w:pPr>
              <w:pStyle w:val="CM4"/>
              <w:numPr>
                <w:ilvl w:val="0"/>
                <w:numId w:val="704"/>
              </w:numPr>
              <w:tabs>
                <w:tab w:val="left" w:pos="611"/>
              </w:tabs>
              <w:ind w:left="0" w:firstLine="0"/>
              <w:contextualSpacing/>
              <w:outlineLvl w:val="0"/>
              <w:rPr>
                <w:rFonts w:ascii="Times New Roman" w:hAnsi="Times New Roman"/>
              </w:rPr>
            </w:pPr>
            <w:r w:rsidRPr="00C21FA4">
              <w:rPr>
                <w:rFonts w:ascii="Times New Roman" w:hAnsi="Times New Roman"/>
              </w:rPr>
              <w:t xml:space="preserve">The holder of the authorization and the holder of the procedure shall be responsible for the following: </w:t>
            </w:r>
          </w:p>
          <w:p w14:paraId="1FC4509E" w14:textId="77777777" w:rsidR="005C46B3" w:rsidRPr="00C21FA4" w:rsidRDefault="005C46B3" w:rsidP="006E2BD2">
            <w:pPr>
              <w:pStyle w:val="Default"/>
              <w:tabs>
                <w:tab w:val="left" w:pos="611"/>
              </w:tabs>
              <w:contextualSpacing/>
              <w:outlineLvl w:val="0"/>
            </w:pPr>
          </w:p>
          <w:p w14:paraId="49557645" w14:textId="77777777" w:rsidR="00A62683" w:rsidRPr="00C21FA4" w:rsidRDefault="008204E2" w:rsidP="00B1402A">
            <w:pPr>
              <w:pStyle w:val="CM4"/>
              <w:numPr>
                <w:ilvl w:val="1"/>
                <w:numId w:val="704"/>
              </w:numPr>
              <w:tabs>
                <w:tab w:val="left" w:pos="611"/>
              </w:tabs>
              <w:ind w:left="720" w:firstLine="0"/>
              <w:contextualSpacing/>
              <w:outlineLvl w:val="0"/>
              <w:rPr>
                <w:rFonts w:ascii="Times New Roman" w:hAnsi="Times New Roman"/>
              </w:rPr>
            </w:pPr>
            <w:r w:rsidRPr="00C21FA4">
              <w:rPr>
                <w:rFonts w:ascii="Times New Roman" w:hAnsi="Times New Roman"/>
              </w:rPr>
              <w:t xml:space="preserve">ensuring that goods under the Customs warehousing procedure are not removed from Customs supervision; and </w:t>
            </w:r>
          </w:p>
          <w:p w14:paraId="6EA709BC" w14:textId="77777777" w:rsidR="005C46B3" w:rsidRPr="00C21FA4" w:rsidRDefault="005C46B3" w:rsidP="00BD6D9B">
            <w:pPr>
              <w:pStyle w:val="Default"/>
              <w:tabs>
                <w:tab w:val="left" w:pos="611"/>
              </w:tabs>
              <w:ind w:left="720"/>
              <w:contextualSpacing/>
              <w:outlineLvl w:val="0"/>
            </w:pPr>
          </w:p>
          <w:p w14:paraId="192D54E1" w14:textId="77777777" w:rsidR="00DD279C" w:rsidRPr="00C21FA4" w:rsidRDefault="008204E2" w:rsidP="00B1402A">
            <w:pPr>
              <w:pStyle w:val="CM4"/>
              <w:numPr>
                <w:ilvl w:val="1"/>
                <w:numId w:val="704"/>
              </w:numPr>
              <w:tabs>
                <w:tab w:val="left" w:pos="611"/>
              </w:tabs>
              <w:ind w:left="720" w:firstLine="0"/>
              <w:contextualSpacing/>
              <w:outlineLvl w:val="0"/>
              <w:rPr>
                <w:rFonts w:ascii="Times New Roman" w:hAnsi="Times New Roman"/>
              </w:rPr>
            </w:pPr>
            <w:r w:rsidRPr="00C21FA4">
              <w:rPr>
                <w:rFonts w:ascii="Times New Roman" w:hAnsi="Times New Roman"/>
              </w:rPr>
              <w:t xml:space="preserve">fulfilling the obligations arising from the storage of goods covered by the Customs warehousing procedure. </w:t>
            </w:r>
          </w:p>
          <w:p w14:paraId="7B1DFEA5" w14:textId="77777777" w:rsidR="00DD279C" w:rsidRPr="00C21FA4" w:rsidRDefault="00DD279C" w:rsidP="006E2BD2">
            <w:pPr>
              <w:pStyle w:val="Default"/>
              <w:tabs>
                <w:tab w:val="left" w:pos="611"/>
              </w:tabs>
              <w:contextualSpacing/>
              <w:outlineLvl w:val="0"/>
            </w:pPr>
          </w:p>
          <w:p w14:paraId="48BF0803" w14:textId="77777777" w:rsidR="00A62683" w:rsidRPr="00C21FA4" w:rsidRDefault="008204E2" w:rsidP="00B1402A">
            <w:pPr>
              <w:pStyle w:val="CM4"/>
              <w:numPr>
                <w:ilvl w:val="0"/>
                <w:numId w:val="704"/>
              </w:numPr>
              <w:tabs>
                <w:tab w:val="left" w:pos="611"/>
              </w:tabs>
              <w:ind w:left="0" w:firstLine="0"/>
              <w:contextualSpacing/>
              <w:outlineLvl w:val="0"/>
              <w:rPr>
                <w:rFonts w:ascii="Times New Roman" w:hAnsi="Times New Roman"/>
              </w:rPr>
            </w:pPr>
            <w:r w:rsidRPr="00C21FA4">
              <w:rPr>
                <w:rFonts w:ascii="Times New Roman" w:hAnsi="Times New Roman"/>
              </w:rPr>
              <w:t xml:space="preserve">By way of derogation from paragraph 1, where the authorization concerns a public Customs warehouse, it may provide that the responsibilities referred to in paragraph 1.1 and 1.2 of this </w:t>
            </w:r>
            <w:r w:rsidRPr="00C21FA4">
              <w:rPr>
                <w:rFonts w:ascii="Times New Roman" w:hAnsi="Times New Roman"/>
              </w:rPr>
              <w:lastRenderedPageBreak/>
              <w:t xml:space="preserve">article devolve exclusively upon the holder of the procedure. </w:t>
            </w:r>
          </w:p>
          <w:p w14:paraId="63A32F88" w14:textId="77777777" w:rsidR="00A30A87" w:rsidRPr="00C21FA4" w:rsidRDefault="00A30A87" w:rsidP="006E2BD2">
            <w:pPr>
              <w:pStyle w:val="CM4"/>
              <w:tabs>
                <w:tab w:val="left" w:pos="611"/>
              </w:tabs>
              <w:contextualSpacing/>
              <w:outlineLvl w:val="0"/>
              <w:rPr>
                <w:rFonts w:ascii="Times New Roman" w:hAnsi="Times New Roman"/>
              </w:rPr>
            </w:pPr>
          </w:p>
          <w:p w14:paraId="06636973" w14:textId="77777777" w:rsidR="00A62683" w:rsidRPr="00C21FA4" w:rsidRDefault="008204E2" w:rsidP="00B1402A">
            <w:pPr>
              <w:pStyle w:val="CM4"/>
              <w:numPr>
                <w:ilvl w:val="0"/>
                <w:numId w:val="704"/>
              </w:numPr>
              <w:tabs>
                <w:tab w:val="left" w:pos="611"/>
              </w:tabs>
              <w:ind w:left="0" w:firstLine="0"/>
              <w:contextualSpacing/>
              <w:outlineLvl w:val="0"/>
              <w:rPr>
                <w:rFonts w:ascii="Times New Roman" w:hAnsi="Times New Roman"/>
              </w:rPr>
            </w:pPr>
            <w:r w:rsidRPr="00C21FA4">
              <w:rPr>
                <w:rFonts w:ascii="Times New Roman" w:hAnsi="Times New Roman"/>
              </w:rPr>
              <w:t xml:space="preserve">The holder of the procedure shall be responsible for fulfilling the obligations arising from the placing of the goods under the Customs warehousing procedure. </w:t>
            </w:r>
          </w:p>
          <w:p w14:paraId="2ED1099D" w14:textId="09BD6299" w:rsidR="00A62683" w:rsidRPr="00C21FA4" w:rsidRDefault="00A62683" w:rsidP="006E2BD2">
            <w:pPr>
              <w:pStyle w:val="Default"/>
              <w:tabs>
                <w:tab w:val="left" w:pos="611"/>
              </w:tabs>
              <w:contextualSpacing/>
              <w:outlineLvl w:val="0"/>
            </w:pPr>
          </w:p>
          <w:p w14:paraId="417C2C72" w14:textId="77777777" w:rsidR="006C26D7" w:rsidRPr="00C21FA4" w:rsidRDefault="006C26D7" w:rsidP="006E2BD2">
            <w:pPr>
              <w:pStyle w:val="Default"/>
              <w:tabs>
                <w:tab w:val="left" w:pos="611"/>
              </w:tabs>
              <w:contextualSpacing/>
              <w:outlineLvl w:val="0"/>
            </w:pPr>
          </w:p>
          <w:p w14:paraId="246AA5A7"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8122A7" w:rsidRPr="00C21FA4">
              <w:rPr>
                <w:rFonts w:ascii="Times New Roman" w:hAnsi="Times New Roman"/>
                <w:b/>
                <w:u w:val="single"/>
              </w:rPr>
              <w:t>III</w:t>
            </w:r>
          </w:p>
          <w:p w14:paraId="2A61B470"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Free zones</w:t>
            </w:r>
          </w:p>
          <w:p w14:paraId="0153EC15"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161</w:t>
            </w:r>
          </w:p>
          <w:p w14:paraId="0B94885F"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Designation of free zones</w:t>
            </w:r>
          </w:p>
          <w:p w14:paraId="5C405477" w14:textId="77777777" w:rsidR="00A62683" w:rsidRPr="00C21FA4" w:rsidRDefault="00A62683" w:rsidP="006E2BD2">
            <w:pPr>
              <w:pStyle w:val="Default"/>
              <w:tabs>
                <w:tab w:val="left" w:pos="611"/>
              </w:tabs>
              <w:contextualSpacing/>
              <w:outlineLvl w:val="0"/>
            </w:pPr>
          </w:p>
          <w:p w14:paraId="2AF5482A" w14:textId="77777777" w:rsidR="00A62683" w:rsidRPr="00C21FA4" w:rsidRDefault="008204E2" w:rsidP="00B1402A">
            <w:pPr>
              <w:pStyle w:val="CM4"/>
              <w:numPr>
                <w:ilvl w:val="0"/>
                <w:numId w:val="705"/>
              </w:numPr>
              <w:tabs>
                <w:tab w:val="left" w:pos="611"/>
              </w:tabs>
              <w:ind w:left="0" w:firstLine="0"/>
              <w:contextualSpacing/>
              <w:outlineLvl w:val="0"/>
              <w:rPr>
                <w:rFonts w:ascii="Times New Roman" w:hAnsi="Times New Roman"/>
              </w:rPr>
            </w:pPr>
            <w:r w:rsidRPr="00C21FA4">
              <w:rPr>
                <w:rFonts w:ascii="Times New Roman" w:hAnsi="Times New Roman"/>
              </w:rPr>
              <w:t xml:space="preserve">Government may designate parts of the Customs territory of the Republic of Kosovo as free zones. </w:t>
            </w:r>
          </w:p>
          <w:p w14:paraId="1EDE36D8" w14:textId="77777777" w:rsidR="00A62683" w:rsidRPr="00C21FA4" w:rsidRDefault="00A62683" w:rsidP="006E2BD2">
            <w:pPr>
              <w:pStyle w:val="Default"/>
              <w:tabs>
                <w:tab w:val="left" w:pos="611"/>
              </w:tabs>
              <w:contextualSpacing/>
              <w:outlineLvl w:val="0"/>
            </w:pPr>
          </w:p>
          <w:p w14:paraId="4DEAD02A" w14:textId="77777777" w:rsidR="00A62683" w:rsidRPr="00C21FA4" w:rsidRDefault="008204E2" w:rsidP="00B1402A">
            <w:pPr>
              <w:pStyle w:val="CM4"/>
              <w:numPr>
                <w:ilvl w:val="0"/>
                <w:numId w:val="705"/>
              </w:numPr>
              <w:tabs>
                <w:tab w:val="left" w:pos="611"/>
              </w:tabs>
              <w:ind w:left="0" w:firstLine="0"/>
              <w:contextualSpacing/>
              <w:outlineLvl w:val="0"/>
              <w:rPr>
                <w:rFonts w:ascii="Times New Roman" w:hAnsi="Times New Roman"/>
              </w:rPr>
            </w:pPr>
            <w:r w:rsidRPr="00C21FA4">
              <w:rPr>
                <w:rFonts w:ascii="Times New Roman" w:hAnsi="Times New Roman"/>
              </w:rPr>
              <w:t xml:space="preserve">For each free zone the Government shall determine the area covered and define the entry and exit points. </w:t>
            </w:r>
          </w:p>
          <w:p w14:paraId="4440B0FA" w14:textId="77777777" w:rsidR="00A62683" w:rsidRPr="00C21FA4" w:rsidRDefault="00A62683" w:rsidP="006E2BD2">
            <w:pPr>
              <w:pStyle w:val="Default"/>
              <w:tabs>
                <w:tab w:val="left" w:pos="611"/>
              </w:tabs>
              <w:contextualSpacing/>
              <w:outlineLvl w:val="0"/>
            </w:pPr>
          </w:p>
          <w:p w14:paraId="00D238DF" w14:textId="77777777" w:rsidR="00A62683" w:rsidRPr="00C21FA4" w:rsidRDefault="008204E2" w:rsidP="00B1402A">
            <w:pPr>
              <w:pStyle w:val="CM4"/>
              <w:numPr>
                <w:ilvl w:val="0"/>
                <w:numId w:val="705"/>
              </w:numPr>
              <w:tabs>
                <w:tab w:val="left" w:pos="611"/>
              </w:tabs>
              <w:ind w:left="0" w:firstLine="0"/>
              <w:contextualSpacing/>
              <w:outlineLvl w:val="0"/>
              <w:rPr>
                <w:rFonts w:ascii="Times New Roman" w:hAnsi="Times New Roman"/>
              </w:rPr>
            </w:pPr>
            <w:r w:rsidRPr="00C21FA4">
              <w:rPr>
                <w:rFonts w:ascii="Times New Roman" w:hAnsi="Times New Roman"/>
              </w:rPr>
              <w:t xml:space="preserve">Free zones shall be enclosed. The perimeter and the entry and exit points of the area of free zones shall be subject to Customs supervision. </w:t>
            </w:r>
          </w:p>
          <w:p w14:paraId="1BDC7285" w14:textId="77777777" w:rsidR="00A62683" w:rsidRPr="00C21FA4" w:rsidRDefault="00A62683" w:rsidP="006E2BD2">
            <w:pPr>
              <w:pStyle w:val="Default"/>
              <w:tabs>
                <w:tab w:val="left" w:pos="611"/>
              </w:tabs>
              <w:contextualSpacing/>
              <w:outlineLvl w:val="0"/>
            </w:pPr>
          </w:p>
          <w:p w14:paraId="732211EF" w14:textId="77777777" w:rsidR="00A62683" w:rsidRPr="00C21FA4" w:rsidRDefault="008204E2" w:rsidP="00B1402A">
            <w:pPr>
              <w:pStyle w:val="CM4"/>
              <w:numPr>
                <w:ilvl w:val="0"/>
                <w:numId w:val="705"/>
              </w:numPr>
              <w:tabs>
                <w:tab w:val="left" w:pos="611"/>
              </w:tabs>
              <w:ind w:left="0" w:firstLine="0"/>
              <w:contextualSpacing/>
              <w:outlineLvl w:val="0"/>
              <w:rPr>
                <w:rFonts w:ascii="Times New Roman" w:hAnsi="Times New Roman"/>
              </w:rPr>
            </w:pPr>
            <w:r w:rsidRPr="00C21FA4">
              <w:rPr>
                <w:rFonts w:ascii="Times New Roman" w:hAnsi="Times New Roman"/>
              </w:rPr>
              <w:t xml:space="preserve">Persons, goods and means of transport entering or leaving free zones may be subject to Customs controls. </w:t>
            </w:r>
          </w:p>
          <w:p w14:paraId="7D16FD50" w14:textId="77777777" w:rsidR="005C46B3" w:rsidRPr="00C21FA4" w:rsidRDefault="005C46B3" w:rsidP="006E2BD2">
            <w:pPr>
              <w:pStyle w:val="CM4"/>
              <w:tabs>
                <w:tab w:val="left" w:pos="611"/>
              </w:tabs>
              <w:contextualSpacing/>
              <w:jc w:val="center"/>
              <w:outlineLvl w:val="0"/>
              <w:rPr>
                <w:rFonts w:ascii="Times New Roman" w:hAnsi="Times New Roman"/>
                <w:b/>
                <w:iCs/>
              </w:rPr>
            </w:pPr>
          </w:p>
          <w:p w14:paraId="7600D57A" w14:textId="77777777" w:rsidR="005C46B3" w:rsidRPr="00C21FA4" w:rsidRDefault="005C46B3" w:rsidP="006E2BD2">
            <w:pPr>
              <w:pStyle w:val="CM4"/>
              <w:tabs>
                <w:tab w:val="left" w:pos="611"/>
              </w:tabs>
              <w:contextualSpacing/>
              <w:jc w:val="center"/>
              <w:outlineLvl w:val="0"/>
              <w:rPr>
                <w:rFonts w:ascii="Times New Roman" w:hAnsi="Times New Roman"/>
                <w:b/>
                <w:iCs/>
              </w:rPr>
            </w:pPr>
          </w:p>
          <w:p w14:paraId="190AAD6C"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162</w:t>
            </w:r>
          </w:p>
          <w:p w14:paraId="49ABC4B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lastRenderedPageBreak/>
              <w:t>Buildings and activities in free zones</w:t>
            </w:r>
          </w:p>
          <w:p w14:paraId="5DA5F745" w14:textId="77777777" w:rsidR="00A62683" w:rsidRPr="00C21FA4" w:rsidRDefault="00A62683" w:rsidP="006E2BD2">
            <w:pPr>
              <w:pStyle w:val="Default"/>
              <w:tabs>
                <w:tab w:val="left" w:pos="611"/>
              </w:tabs>
              <w:contextualSpacing/>
              <w:outlineLvl w:val="0"/>
            </w:pPr>
          </w:p>
          <w:p w14:paraId="430BEFA7" w14:textId="77777777" w:rsidR="00222B38" w:rsidRPr="00C21FA4" w:rsidRDefault="00222B38" w:rsidP="006E2BD2">
            <w:pPr>
              <w:pStyle w:val="Default"/>
              <w:tabs>
                <w:tab w:val="left" w:pos="611"/>
              </w:tabs>
              <w:contextualSpacing/>
              <w:outlineLvl w:val="0"/>
            </w:pPr>
          </w:p>
          <w:p w14:paraId="3BF5AE7D" w14:textId="77777777" w:rsidR="00A62683" w:rsidRPr="00C21FA4" w:rsidRDefault="008204E2" w:rsidP="00B1402A">
            <w:pPr>
              <w:pStyle w:val="CM4"/>
              <w:numPr>
                <w:ilvl w:val="0"/>
                <w:numId w:val="706"/>
              </w:numPr>
              <w:tabs>
                <w:tab w:val="left" w:pos="611"/>
              </w:tabs>
              <w:ind w:left="0" w:firstLine="0"/>
              <w:contextualSpacing/>
              <w:outlineLvl w:val="0"/>
              <w:rPr>
                <w:rFonts w:ascii="Times New Roman" w:hAnsi="Times New Roman"/>
              </w:rPr>
            </w:pPr>
            <w:r w:rsidRPr="00C21FA4">
              <w:rPr>
                <w:rFonts w:ascii="Times New Roman" w:hAnsi="Times New Roman"/>
              </w:rPr>
              <w:t xml:space="preserve">The construction of any building in a free zone shall require the prior approval of the Customs. </w:t>
            </w:r>
          </w:p>
          <w:p w14:paraId="5B33BC90" w14:textId="77777777" w:rsidR="00A62683" w:rsidRPr="00C21FA4" w:rsidRDefault="00A62683" w:rsidP="006E2BD2">
            <w:pPr>
              <w:pStyle w:val="Default"/>
              <w:tabs>
                <w:tab w:val="left" w:pos="611"/>
              </w:tabs>
              <w:contextualSpacing/>
              <w:outlineLvl w:val="0"/>
            </w:pPr>
          </w:p>
          <w:p w14:paraId="6AD5C144" w14:textId="77777777" w:rsidR="00A62683" w:rsidRPr="00C21FA4" w:rsidRDefault="008204E2" w:rsidP="00B1402A">
            <w:pPr>
              <w:pStyle w:val="CM4"/>
              <w:numPr>
                <w:ilvl w:val="0"/>
                <w:numId w:val="706"/>
              </w:numPr>
              <w:tabs>
                <w:tab w:val="left" w:pos="611"/>
              </w:tabs>
              <w:ind w:left="0" w:firstLine="0"/>
              <w:contextualSpacing/>
              <w:outlineLvl w:val="0"/>
              <w:rPr>
                <w:rFonts w:ascii="Times New Roman" w:hAnsi="Times New Roman"/>
              </w:rPr>
            </w:pPr>
            <w:r w:rsidRPr="00C21FA4">
              <w:rPr>
                <w:rFonts w:ascii="Times New Roman" w:hAnsi="Times New Roman"/>
              </w:rPr>
              <w:t xml:space="preserve">Subject to the Customs legislation, any industrial, commercial or service activity shall be permitted in a free zone. The carrying on of such activities shall be subject to notification, in advance, to the Customs. </w:t>
            </w:r>
          </w:p>
          <w:p w14:paraId="25644F8E" w14:textId="77777777" w:rsidR="00222B38" w:rsidRPr="00C21FA4" w:rsidRDefault="00222B38" w:rsidP="00222B38">
            <w:pPr>
              <w:pStyle w:val="Default"/>
            </w:pPr>
          </w:p>
          <w:p w14:paraId="144CCC30" w14:textId="77777777" w:rsidR="00A62683" w:rsidRPr="00C21FA4" w:rsidRDefault="008204E2" w:rsidP="00B1402A">
            <w:pPr>
              <w:pStyle w:val="CM4"/>
              <w:numPr>
                <w:ilvl w:val="0"/>
                <w:numId w:val="706"/>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impose prohibitions or restrictions on the activities referred to in paragraph 2, having regard to the nature of the goods in question, or the requirements of Customs supervision, or security and safety requirements. </w:t>
            </w:r>
          </w:p>
          <w:p w14:paraId="6141F97E" w14:textId="77777777" w:rsidR="005C46B3" w:rsidRPr="00C21FA4" w:rsidRDefault="005C46B3" w:rsidP="006E2BD2">
            <w:pPr>
              <w:pStyle w:val="Default"/>
              <w:tabs>
                <w:tab w:val="left" w:pos="611"/>
              </w:tabs>
              <w:contextualSpacing/>
              <w:outlineLvl w:val="0"/>
            </w:pPr>
          </w:p>
          <w:p w14:paraId="3B0D4F7C" w14:textId="77777777" w:rsidR="00A62683" w:rsidRPr="00C21FA4" w:rsidRDefault="008204E2" w:rsidP="00B1402A">
            <w:pPr>
              <w:pStyle w:val="CM4"/>
              <w:numPr>
                <w:ilvl w:val="0"/>
                <w:numId w:val="706"/>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may prohibit persons who do not provide the necessary assurance of compliance with the Customs provisions from carrying on an activity in a free zone. </w:t>
            </w:r>
          </w:p>
          <w:p w14:paraId="08AF136E" w14:textId="77777777" w:rsidR="00A62683" w:rsidRPr="00C21FA4" w:rsidRDefault="00A62683" w:rsidP="006E2BD2">
            <w:pPr>
              <w:pStyle w:val="Default"/>
              <w:tabs>
                <w:tab w:val="left" w:pos="611"/>
              </w:tabs>
              <w:contextualSpacing/>
              <w:outlineLvl w:val="0"/>
            </w:pPr>
          </w:p>
          <w:p w14:paraId="3F890C19"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163</w:t>
            </w:r>
          </w:p>
          <w:p w14:paraId="07A1EA36"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Presentation of goods and their placing under the procedure</w:t>
            </w:r>
          </w:p>
          <w:p w14:paraId="69A2C5E6" w14:textId="77777777" w:rsidR="00A62683" w:rsidRPr="00C21FA4" w:rsidRDefault="00A62683" w:rsidP="006E2BD2">
            <w:pPr>
              <w:pStyle w:val="Default"/>
              <w:tabs>
                <w:tab w:val="left" w:pos="611"/>
              </w:tabs>
              <w:contextualSpacing/>
              <w:outlineLvl w:val="0"/>
            </w:pPr>
          </w:p>
          <w:p w14:paraId="248EEFCF" w14:textId="77777777" w:rsidR="00A62683" w:rsidRPr="00C21FA4" w:rsidRDefault="008204E2" w:rsidP="00B1402A">
            <w:pPr>
              <w:pStyle w:val="CM4"/>
              <w:numPr>
                <w:ilvl w:val="0"/>
                <w:numId w:val="707"/>
              </w:numPr>
              <w:tabs>
                <w:tab w:val="left" w:pos="611"/>
              </w:tabs>
              <w:ind w:left="0" w:firstLine="0"/>
              <w:contextualSpacing/>
              <w:outlineLvl w:val="0"/>
              <w:rPr>
                <w:rFonts w:ascii="Times New Roman" w:hAnsi="Times New Roman"/>
              </w:rPr>
            </w:pPr>
            <w:r w:rsidRPr="00C21FA4">
              <w:rPr>
                <w:rFonts w:ascii="Times New Roman" w:hAnsi="Times New Roman"/>
              </w:rPr>
              <w:t xml:space="preserve">Goods brought into a free zone shall be presented to Customs and undergo the </w:t>
            </w:r>
            <w:r w:rsidRPr="00C21FA4">
              <w:rPr>
                <w:rFonts w:ascii="Times New Roman" w:hAnsi="Times New Roman"/>
              </w:rPr>
              <w:lastRenderedPageBreak/>
              <w:t xml:space="preserve">prescribed Customs formalities in any of the following cases: </w:t>
            </w:r>
          </w:p>
          <w:p w14:paraId="1A929737" w14:textId="77777777" w:rsidR="005C46B3" w:rsidRPr="00C21FA4" w:rsidRDefault="005C46B3" w:rsidP="006E2BD2">
            <w:pPr>
              <w:pStyle w:val="Default"/>
              <w:tabs>
                <w:tab w:val="left" w:pos="611"/>
              </w:tabs>
              <w:contextualSpacing/>
              <w:outlineLvl w:val="0"/>
            </w:pPr>
          </w:p>
          <w:p w14:paraId="04BFE99B" w14:textId="77777777" w:rsidR="00A62683" w:rsidRPr="00C21FA4" w:rsidRDefault="008204E2" w:rsidP="00B1402A">
            <w:pPr>
              <w:pStyle w:val="CM4"/>
              <w:numPr>
                <w:ilvl w:val="1"/>
                <w:numId w:val="70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they are brought into the free zone directly from outside the Customs territory of the Republic of Kosovo; </w:t>
            </w:r>
          </w:p>
          <w:p w14:paraId="5171A3DE" w14:textId="77777777" w:rsidR="005C46B3" w:rsidRPr="00C21FA4" w:rsidRDefault="005C46B3" w:rsidP="00BD6D9B">
            <w:pPr>
              <w:pStyle w:val="Default"/>
              <w:tabs>
                <w:tab w:val="left" w:pos="611"/>
              </w:tabs>
              <w:ind w:left="720"/>
              <w:contextualSpacing/>
              <w:outlineLvl w:val="0"/>
            </w:pPr>
          </w:p>
          <w:p w14:paraId="0FA85D35" w14:textId="77777777" w:rsidR="00A62683" w:rsidRPr="00C21FA4" w:rsidRDefault="008204E2" w:rsidP="00B1402A">
            <w:pPr>
              <w:pStyle w:val="CM4"/>
              <w:numPr>
                <w:ilvl w:val="1"/>
                <w:numId w:val="707"/>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they have been placed under a Customs procedure which is ended or discharged when they are placed under the free zone procedure; </w:t>
            </w:r>
          </w:p>
          <w:p w14:paraId="490C80C3" w14:textId="77777777" w:rsidR="00A62683" w:rsidRPr="00C21FA4" w:rsidRDefault="00A62683" w:rsidP="00BD6D9B">
            <w:pPr>
              <w:pStyle w:val="Default"/>
              <w:tabs>
                <w:tab w:val="left" w:pos="611"/>
              </w:tabs>
              <w:ind w:left="720"/>
              <w:contextualSpacing/>
              <w:outlineLvl w:val="0"/>
            </w:pPr>
          </w:p>
          <w:p w14:paraId="7FB48FC1" w14:textId="77777777" w:rsidR="00A62683" w:rsidRPr="00C21FA4" w:rsidRDefault="008204E2" w:rsidP="00B1402A">
            <w:pPr>
              <w:pStyle w:val="ListParagraph"/>
              <w:numPr>
                <w:ilvl w:val="1"/>
                <w:numId w:val="707"/>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where they are placed under the free zone procedure in order to benefit from a decision granting repayment or remission of import duty;</w:t>
            </w:r>
          </w:p>
          <w:p w14:paraId="4CFBD3ED" w14:textId="77777777" w:rsidR="005C46B3" w:rsidRPr="00C21FA4" w:rsidRDefault="005C46B3" w:rsidP="006E2BD2">
            <w:pPr>
              <w:tabs>
                <w:tab w:val="left" w:pos="611"/>
              </w:tabs>
              <w:contextualSpacing/>
              <w:outlineLvl w:val="0"/>
              <w:rPr>
                <w:rFonts w:ascii="Times New Roman" w:hAnsi="Times New Roman"/>
                <w:sz w:val="24"/>
                <w:szCs w:val="24"/>
              </w:rPr>
            </w:pPr>
          </w:p>
          <w:p w14:paraId="73FE0BD4" w14:textId="77777777" w:rsidR="00A62683" w:rsidRPr="00C21FA4" w:rsidRDefault="008204E2" w:rsidP="00B1402A">
            <w:pPr>
              <w:pStyle w:val="Default"/>
              <w:numPr>
                <w:ilvl w:val="1"/>
                <w:numId w:val="707"/>
              </w:numPr>
              <w:tabs>
                <w:tab w:val="left" w:pos="611"/>
              </w:tabs>
              <w:ind w:left="720" w:firstLine="0"/>
              <w:contextualSpacing/>
              <w:outlineLvl w:val="0"/>
              <w:rPr>
                <w:rFonts w:ascii="Times New Roman" w:hAnsi="Times New Roman" w:cs="Times New Roman"/>
                <w:color w:val="auto"/>
              </w:rPr>
            </w:pPr>
            <w:r w:rsidRPr="00C21FA4">
              <w:rPr>
                <w:rFonts w:ascii="Times New Roman" w:hAnsi="Times New Roman" w:cs="Times New Roman"/>
                <w:color w:val="auto"/>
              </w:rPr>
              <w:t xml:space="preserve">where legislation other than the Customs legislation provides for such formalities. </w:t>
            </w:r>
          </w:p>
          <w:p w14:paraId="7418B0F5"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7249AB66" w14:textId="77777777" w:rsidR="00A62683" w:rsidRPr="00C21FA4" w:rsidRDefault="008204E2" w:rsidP="00B1402A">
            <w:pPr>
              <w:pStyle w:val="CM4"/>
              <w:numPr>
                <w:ilvl w:val="0"/>
                <w:numId w:val="707"/>
              </w:numPr>
              <w:tabs>
                <w:tab w:val="left" w:pos="611"/>
              </w:tabs>
              <w:ind w:left="0" w:firstLine="0"/>
              <w:contextualSpacing/>
              <w:outlineLvl w:val="0"/>
              <w:rPr>
                <w:rFonts w:ascii="Times New Roman" w:hAnsi="Times New Roman"/>
              </w:rPr>
            </w:pPr>
            <w:r w:rsidRPr="00C21FA4">
              <w:rPr>
                <w:rFonts w:ascii="Times New Roman" w:hAnsi="Times New Roman"/>
              </w:rPr>
              <w:t>Goods brought into a free zone in circumstances other than those covered by paragraph 1 shall not be presented to customs.</w:t>
            </w:r>
          </w:p>
          <w:p w14:paraId="0F4166C3" w14:textId="77777777" w:rsidR="00A62683" w:rsidRPr="00C21FA4" w:rsidRDefault="00A62683" w:rsidP="006E2BD2">
            <w:pPr>
              <w:pStyle w:val="CM4"/>
              <w:tabs>
                <w:tab w:val="left" w:pos="611"/>
              </w:tabs>
              <w:contextualSpacing/>
              <w:outlineLvl w:val="0"/>
              <w:rPr>
                <w:rFonts w:ascii="Times New Roman" w:hAnsi="Times New Roman"/>
              </w:rPr>
            </w:pPr>
          </w:p>
          <w:p w14:paraId="5B10004F" w14:textId="77777777" w:rsidR="00A62683" w:rsidRPr="00C21FA4" w:rsidRDefault="008204E2" w:rsidP="00B1402A">
            <w:pPr>
              <w:pStyle w:val="CM4"/>
              <w:numPr>
                <w:ilvl w:val="0"/>
                <w:numId w:val="707"/>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Article 164, goods brought into a free zone are deemed to be placed under the free zone procedure: </w:t>
            </w:r>
          </w:p>
          <w:p w14:paraId="0FE8BCC1" w14:textId="77777777" w:rsidR="00A62683" w:rsidRPr="00C21FA4" w:rsidRDefault="00A62683" w:rsidP="006E2BD2">
            <w:pPr>
              <w:pStyle w:val="Default"/>
              <w:tabs>
                <w:tab w:val="left" w:pos="611"/>
              </w:tabs>
              <w:contextualSpacing/>
              <w:outlineLvl w:val="0"/>
            </w:pPr>
          </w:p>
          <w:p w14:paraId="6E9DFAB9" w14:textId="77777777" w:rsidR="00957833" w:rsidRPr="00C21FA4" w:rsidRDefault="00957833" w:rsidP="006E2BD2">
            <w:pPr>
              <w:pStyle w:val="Default"/>
              <w:tabs>
                <w:tab w:val="left" w:pos="611"/>
              </w:tabs>
              <w:contextualSpacing/>
              <w:outlineLvl w:val="0"/>
            </w:pPr>
          </w:p>
          <w:p w14:paraId="3DA87767" w14:textId="77777777" w:rsidR="00A62683" w:rsidRPr="00C21FA4" w:rsidRDefault="008204E2" w:rsidP="00B1402A">
            <w:pPr>
              <w:pStyle w:val="CM4"/>
              <w:numPr>
                <w:ilvl w:val="1"/>
                <w:numId w:val="707"/>
              </w:numPr>
              <w:tabs>
                <w:tab w:val="left" w:pos="611"/>
              </w:tabs>
              <w:ind w:left="720" w:firstLine="0"/>
              <w:contextualSpacing/>
              <w:outlineLvl w:val="0"/>
              <w:rPr>
                <w:rFonts w:ascii="Times New Roman" w:hAnsi="Times New Roman"/>
              </w:rPr>
            </w:pPr>
            <w:r w:rsidRPr="00C21FA4">
              <w:rPr>
                <w:rFonts w:ascii="Times New Roman" w:hAnsi="Times New Roman"/>
              </w:rPr>
              <w:t xml:space="preserve">at the moment of their entry into a free zone, unless they have already been placed under another Customs procedure; or </w:t>
            </w:r>
          </w:p>
          <w:p w14:paraId="02F98F5A" w14:textId="77777777" w:rsidR="00A62683" w:rsidRPr="00C21FA4" w:rsidRDefault="00A62683" w:rsidP="00BD6D9B">
            <w:pPr>
              <w:pStyle w:val="Default"/>
              <w:tabs>
                <w:tab w:val="left" w:pos="611"/>
              </w:tabs>
              <w:ind w:left="720"/>
              <w:contextualSpacing/>
              <w:outlineLvl w:val="0"/>
            </w:pPr>
          </w:p>
          <w:p w14:paraId="3AFD1682" w14:textId="77777777" w:rsidR="005C46B3" w:rsidRPr="00C21FA4" w:rsidRDefault="005C46B3" w:rsidP="00BD6D9B">
            <w:pPr>
              <w:pStyle w:val="Default"/>
              <w:tabs>
                <w:tab w:val="left" w:pos="611"/>
              </w:tabs>
              <w:ind w:left="720"/>
              <w:contextualSpacing/>
              <w:outlineLvl w:val="0"/>
            </w:pPr>
          </w:p>
          <w:p w14:paraId="1A555684" w14:textId="77777777" w:rsidR="00A62683" w:rsidRPr="00C21FA4" w:rsidRDefault="008204E2" w:rsidP="00B1402A">
            <w:pPr>
              <w:pStyle w:val="CM4"/>
              <w:numPr>
                <w:ilvl w:val="1"/>
                <w:numId w:val="707"/>
              </w:numPr>
              <w:tabs>
                <w:tab w:val="left" w:pos="611"/>
              </w:tabs>
              <w:ind w:left="720" w:firstLine="0"/>
              <w:contextualSpacing/>
              <w:outlineLvl w:val="0"/>
              <w:rPr>
                <w:rFonts w:ascii="Times New Roman" w:hAnsi="Times New Roman"/>
              </w:rPr>
            </w:pPr>
            <w:r w:rsidRPr="00C21FA4">
              <w:rPr>
                <w:rFonts w:ascii="Times New Roman" w:hAnsi="Times New Roman"/>
              </w:rPr>
              <w:t xml:space="preserve">at the moment when a transit procedure is ended, unless they are immediately placed under a subsequent Customs procedure. </w:t>
            </w:r>
          </w:p>
          <w:p w14:paraId="56E4D5E7" w14:textId="77777777" w:rsidR="00A62683" w:rsidRPr="00C21FA4" w:rsidRDefault="00A62683" w:rsidP="006E2BD2">
            <w:pPr>
              <w:pStyle w:val="CM4"/>
              <w:tabs>
                <w:tab w:val="left" w:pos="611"/>
              </w:tabs>
              <w:contextualSpacing/>
              <w:outlineLvl w:val="0"/>
              <w:rPr>
                <w:rFonts w:ascii="Times New Roman" w:hAnsi="Times New Roman"/>
                <w:b/>
                <w:iCs/>
              </w:rPr>
            </w:pPr>
          </w:p>
          <w:p w14:paraId="23EED17E"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164</w:t>
            </w:r>
          </w:p>
          <w:p w14:paraId="1BE788B2"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Kosovo goods in free zones</w:t>
            </w:r>
          </w:p>
          <w:p w14:paraId="1C73D7CD" w14:textId="77777777" w:rsidR="00A62683" w:rsidRPr="00C21FA4" w:rsidRDefault="00A62683" w:rsidP="006E2BD2">
            <w:pPr>
              <w:pStyle w:val="Default"/>
              <w:tabs>
                <w:tab w:val="left" w:pos="611"/>
              </w:tabs>
              <w:contextualSpacing/>
              <w:outlineLvl w:val="0"/>
            </w:pPr>
          </w:p>
          <w:p w14:paraId="232AA3B9" w14:textId="77777777" w:rsidR="00A62683" w:rsidRPr="00C21FA4" w:rsidRDefault="008204E2" w:rsidP="00B1402A">
            <w:pPr>
              <w:pStyle w:val="CM4"/>
              <w:numPr>
                <w:ilvl w:val="0"/>
                <w:numId w:val="708"/>
              </w:numPr>
              <w:tabs>
                <w:tab w:val="left" w:pos="611"/>
              </w:tabs>
              <w:ind w:left="0" w:firstLine="0"/>
              <w:contextualSpacing/>
              <w:outlineLvl w:val="0"/>
              <w:rPr>
                <w:rFonts w:ascii="Times New Roman" w:hAnsi="Times New Roman"/>
              </w:rPr>
            </w:pPr>
            <w:r w:rsidRPr="00C21FA4">
              <w:rPr>
                <w:rFonts w:ascii="Times New Roman" w:hAnsi="Times New Roman"/>
              </w:rPr>
              <w:t xml:space="preserve">Republic of Kosovo goods may be entered, stored, moved, used, processed or consumed in a free zone. In such cases the goods shall not be regarded as being under the free zone procedure. </w:t>
            </w:r>
          </w:p>
          <w:p w14:paraId="35D7B84A" w14:textId="77777777" w:rsidR="00A62683" w:rsidRPr="00C21FA4" w:rsidRDefault="00A62683" w:rsidP="006E2BD2">
            <w:pPr>
              <w:pStyle w:val="Default"/>
              <w:tabs>
                <w:tab w:val="left" w:pos="611"/>
              </w:tabs>
              <w:contextualSpacing/>
              <w:outlineLvl w:val="0"/>
            </w:pPr>
          </w:p>
          <w:p w14:paraId="2FC5BEAF" w14:textId="77777777" w:rsidR="00A62683" w:rsidRPr="00C21FA4" w:rsidRDefault="008204E2" w:rsidP="00B1402A">
            <w:pPr>
              <w:pStyle w:val="CM4"/>
              <w:numPr>
                <w:ilvl w:val="0"/>
                <w:numId w:val="708"/>
              </w:numPr>
              <w:tabs>
                <w:tab w:val="left" w:pos="611"/>
              </w:tabs>
              <w:ind w:left="0" w:firstLine="0"/>
              <w:contextualSpacing/>
              <w:outlineLvl w:val="0"/>
              <w:rPr>
                <w:rFonts w:ascii="Times New Roman" w:hAnsi="Times New Roman"/>
              </w:rPr>
            </w:pPr>
            <w:r w:rsidRPr="00C21FA4">
              <w:rPr>
                <w:rFonts w:ascii="Times New Roman" w:hAnsi="Times New Roman"/>
              </w:rPr>
              <w:t xml:space="preserve">Upon application by the person concerned, the Customs shall establish the Customs status as Republic of Kosovo goods of any of the following goods: </w:t>
            </w:r>
          </w:p>
          <w:p w14:paraId="50310435" w14:textId="77777777" w:rsidR="005C46B3" w:rsidRPr="00C21FA4" w:rsidRDefault="005C46B3" w:rsidP="006E2BD2">
            <w:pPr>
              <w:pStyle w:val="Default"/>
              <w:tabs>
                <w:tab w:val="left" w:pos="611"/>
              </w:tabs>
              <w:contextualSpacing/>
              <w:outlineLvl w:val="0"/>
            </w:pPr>
          </w:p>
          <w:p w14:paraId="037B4DC8" w14:textId="77777777" w:rsidR="005C46B3" w:rsidRPr="00C21FA4" w:rsidRDefault="008204E2" w:rsidP="00B1402A">
            <w:pPr>
              <w:pStyle w:val="CM4"/>
              <w:numPr>
                <w:ilvl w:val="1"/>
                <w:numId w:val="708"/>
              </w:numPr>
              <w:tabs>
                <w:tab w:val="left" w:pos="611"/>
              </w:tabs>
              <w:ind w:left="720" w:firstLine="0"/>
              <w:contextualSpacing/>
              <w:outlineLvl w:val="0"/>
              <w:rPr>
                <w:rFonts w:ascii="Times New Roman" w:hAnsi="Times New Roman"/>
              </w:rPr>
            </w:pPr>
            <w:r w:rsidRPr="00C21FA4">
              <w:rPr>
                <w:rFonts w:ascii="Times New Roman" w:hAnsi="Times New Roman"/>
              </w:rPr>
              <w:t>Kosovo goods which enter a free zone;</w:t>
            </w:r>
          </w:p>
          <w:p w14:paraId="2C63B40B" w14:textId="77777777" w:rsidR="00A62683" w:rsidRPr="00C21FA4" w:rsidRDefault="00A62683" w:rsidP="00BD6D9B">
            <w:pPr>
              <w:pStyle w:val="CM4"/>
              <w:tabs>
                <w:tab w:val="left" w:pos="611"/>
              </w:tabs>
              <w:ind w:left="720"/>
              <w:contextualSpacing/>
              <w:outlineLvl w:val="0"/>
              <w:rPr>
                <w:rFonts w:ascii="Times New Roman" w:hAnsi="Times New Roman"/>
              </w:rPr>
            </w:pPr>
          </w:p>
          <w:p w14:paraId="07FEE14B" w14:textId="77777777" w:rsidR="00A62683" w:rsidRPr="00C21FA4" w:rsidRDefault="008204E2" w:rsidP="00B1402A">
            <w:pPr>
              <w:pStyle w:val="CM4"/>
              <w:numPr>
                <w:ilvl w:val="1"/>
                <w:numId w:val="708"/>
              </w:numPr>
              <w:tabs>
                <w:tab w:val="left" w:pos="611"/>
              </w:tabs>
              <w:ind w:left="720" w:firstLine="0"/>
              <w:contextualSpacing/>
              <w:outlineLvl w:val="0"/>
              <w:rPr>
                <w:rFonts w:ascii="Times New Roman" w:hAnsi="Times New Roman"/>
              </w:rPr>
            </w:pPr>
            <w:r w:rsidRPr="00C21FA4">
              <w:rPr>
                <w:rFonts w:ascii="Times New Roman" w:hAnsi="Times New Roman"/>
              </w:rPr>
              <w:t xml:space="preserve">Kosovo goods which have undergone processing operations within a free zone; </w:t>
            </w:r>
          </w:p>
          <w:p w14:paraId="58159ECF" w14:textId="77777777" w:rsidR="005C46B3" w:rsidRPr="00C21FA4" w:rsidRDefault="005C46B3" w:rsidP="00BD6D9B">
            <w:pPr>
              <w:pStyle w:val="Default"/>
              <w:tabs>
                <w:tab w:val="left" w:pos="611"/>
              </w:tabs>
              <w:ind w:left="720"/>
              <w:contextualSpacing/>
              <w:outlineLvl w:val="0"/>
            </w:pPr>
          </w:p>
          <w:p w14:paraId="507A5D9D" w14:textId="77777777" w:rsidR="00A62683" w:rsidRPr="00C21FA4" w:rsidRDefault="008204E2" w:rsidP="00B1402A">
            <w:pPr>
              <w:pStyle w:val="CM4"/>
              <w:numPr>
                <w:ilvl w:val="1"/>
                <w:numId w:val="708"/>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goods released for free circulation within a free zone. </w:t>
            </w:r>
          </w:p>
          <w:p w14:paraId="016637E4" w14:textId="77777777" w:rsidR="00A62683" w:rsidRPr="00C21FA4" w:rsidRDefault="00A62683" w:rsidP="006E2BD2">
            <w:pPr>
              <w:pStyle w:val="Default"/>
              <w:tabs>
                <w:tab w:val="left" w:pos="611"/>
              </w:tabs>
              <w:contextualSpacing/>
              <w:outlineLvl w:val="0"/>
            </w:pPr>
          </w:p>
          <w:p w14:paraId="497ACFDD" w14:textId="77777777" w:rsidR="005C46B3" w:rsidRPr="00C21FA4" w:rsidRDefault="005C46B3" w:rsidP="006E2BD2">
            <w:pPr>
              <w:pStyle w:val="CM4"/>
              <w:tabs>
                <w:tab w:val="left" w:pos="611"/>
              </w:tabs>
              <w:contextualSpacing/>
              <w:jc w:val="center"/>
              <w:outlineLvl w:val="0"/>
              <w:rPr>
                <w:rFonts w:ascii="Times New Roman" w:hAnsi="Times New Roman"/>
                <w:b/>
                <w:iCs/>
              </w:rPr>
            </w:pPr>
          </w:p>
          <w:p w14:paraId="0785274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165</w:t>
            </w:r>
          </w:p>
          <w:p w14:paraId="1A41AE5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Non-Kosovo goods in free zones</w:t>
            </w:r>
          </w:p>
          <w:p w14:paraId="64CABCC9" w14:textId="77777777" w:rsidR="00A62683" w:rsidRPr="00C21FA4" w:rsidRDefault="00A62683" w:rsidP="006E2BD2">
            <w:pPr>
              <w:pStyle w:val="Default"/>
              <w:tabs>
                <w:tab w:val="left" w:pos="611"/>
              </w:tabs>
              <w:contextualSpacing/>
              <w:outlineLvl w:val="0"/>
            </w:pPr>
          </w:p>
          <w:p w14:paraId="50B96228" w14:textId="77777777" w:rsidR="00A62683" w:rsidRPr="00C21FA4" w:rsidRDefault="008204E2" w:rsidP="00B1402A">
            <w:pPr>
              <w:pStyle w:val="CM4"/>
              <w:numPr>
                <w:ilvl w:val="0"/>
                <w:numId w:val="709"/>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may, while they remain in a free zone, be released for free circulation or be placed under the inward processing, temporary admission or end-use procedure, under the conditions laid down for those procedures. </w:t>
            </w:r>
          </w:p>
          <w:p w14:paraId="72F76B06" w14:textId="77777777" w:rsidR="005C46B3" w:rsidRPr="00C21FA4" w:rsidRDefault="005C46B3" w:rsidP="006E2BD2">
            <w:pPr>
              <w:pStyle w:val="Default"/>
              <w:tabs>
                <w:tab w:val="left" w:pos="611"/>
              </w:tabs>
              <w:contextualSpacing/>
              <w:outlineLvl w:val="0"/>
            </w:pPr>
          </w:p>
          <w:p w14:paraId="18D1C4DC" w14:textId="77777777" w:rsidR="00177034" w:rsidRPr="00C21FA4" w:rsidRDefault="00177034" w:rsidP="006E2BD2">
            <w:pPr>
              <w:pStyle w:val="Default"/>
              <w:tabs>
                <w:tab w:val="left" w:pos="611"/>
              </w:tabs>
              <w:contextualSpacing/>
              <w:outlineLvl w:val="0"/>
            </w:pPr>
          </w:p>
          <w:p w14:paraId="4279F32E" w14:textId="77777777" w:rsidR="00A62683" w:rsidRPr="00C21FA4" w:rsidRDefault="008204E2" w:rsidP="00B1402A">
            <w:pPr>
              <w:pStyle w:val="CM4"/>
              <w:numPr>
                <w:ilvl w:val="0"/>
                <w:numId w:val="709"/>
              </w:numPr>
              <w:tabs>
                <w:tab w:val="left" w:pos="611"/>
              </w:tabs>
              <w:ind w:left="0" w:firstLine="0"/>
              <w:contextualSpacing/>
              <w:outlineLvl w:val="0"/>
              <w:rPr>
                <w:rFonts w:ascii="Times New Roman" w:hAnsi="Times New Roman"/>
              </w:rPr>
            </w:pPr>
            <w:r w:rsidRPr="00C21FA4">
              <w:rPr>
                <w:rFonts w:ascii="Times New Roman" w:hAnsi="Times New Roman"/>
              </w:rPr>
              <w:t xml:space="preserve">In such cases the goods shall not be regarded as being under the free zone procedure. </w:t>
            </w:r>
          </w:p>
          <w:p w14:paraId="5B72FB95" w14:textId="77777777" w:rsidR="00A62683" w:rsidRPr="00C21FA4" w:rsidRDefault="00A62683" w:rsidP="006E2BD2">
            <w:pPr>
              <w:pStyle w:val="Default"/>
              <w:tabs>
                <w:tab w:val="left" w:pos="611"/>
              </w:tabs>
              <w:contextualSpacing/>
              <w:outlineLvl w:val="0"/>
            </w:pPr>
          </w:p>
          <w:p w14:paraId="652A7518" w14:textId="77777777" w:rsidR="00A62683" w:rsidRPr="00C21FA4" w:rsidRDefault="008204E2" w:rsidP="00B1402A">
            <w:pPr>
              <w:pStyle w:val="CM4"/>
              <w:numPr>
                <w:ilvl w:val="0"/>
                <w:numId w:val="709"/>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the provisions applicable to supplies or to victualling storage, where the procedure concerned so provides, paragraph 1 shall not preclude the use or consumption of goods of which the release for free circulation or temporary admission would not entail application of import duty or measures laid down under the agricultural or commercial policies. </w:t>
            </w:r>
          </w:p>
          <w:p w14:paraId="28DAFE20" w14:textId="77777777" w:rsidR="00A62683" w:rsidRPr="00C21FA4" w:rsidRDefault="00A62683" w:rsidP="006E2BD2">
            <w:pPr>
              <w:pStyle w:val="Default"/>
              <w:tabs>
                <w:tab w:val="left" w:pos="611"/>
              </w:tabs>
              <w:contextualSpacing/>
              <w:outlineLvl w:val="0"/>
            </w:pPr>
          </w:p>
          <w:p w14:paraId="7453D462" w14:textId="77777777" w:rsidR="00A62683" w:rsidRPr="00C21FA4" w:rsidRDefault="008204E2" w:rsidP="00B1402A">
            <w:pPr>
              <w:pStyle w:val="CM4"/>
              <w:numPr>
                <w:ilvl w:val="0"/>
                <w:numId w:val="709"/>
              </w:numPr>
              <w:tabs>
                <w:tab w:val="left" w:pos="611"/>
              </w:tabs>
              <w:ind w:left="0" w:firstLine="0"/>
              <w:contextualSpacing/>
              <w:outlineLvl w:val="0"/>
              <w:rPr>
                <w:rFonts w:ascii="Times New Roman" w:hAnsi="Times New Roman"/>
              </w:rPr>
            </w:pPr>
            <w:r w:rsidRPr="00C21FA4">
              <w:rPr>
                <w:rFonts w:ascii="Times New Roman" w:hAnsi="Times New Roman"/>
              </w:rPr>
              <w:t xml:space="preserve">In the case of such use or consumption, no Customs declaration for the release for free circulation or temporary admission procedure shall be required. </w:t>
            </w:r>
          </w:p>
          <w:p w14:paraId="4F07ADBC" w14:textId="77777777" w:rsidR="00A62683" w:rsidRPr="00C21FA4" w:rsidRDefault="00A62683" w:rsidP="006E2BD2">
            <w:pPr>
              <w:pStyle w:val="CM4"/>
              <w:tabs>
                <w:tab w:val="left" w:pos="611"/>
              </w:tabs>
              <w:contextualSpacing/>
              <w:outlineLvl w:val="0"/>
              <w:rPr>
                <w:rFonts w:ascii="Times New Roman" w:hAnsi="Times New Roman"/>
              </w:rPr>
            </w:pPr>
          </w:p>
          <w:p w14:paraId="74A0E221" w14:textId="77777777" w:rsidR="00A62683" w:rsidRPr="00C21FA4" w:rsidRDefault="008204E2" w:rsidP="00B1402A">
            <w:pPr>
              <w:pStyle w:val="CM4"/>
              <w:numPr>
                <w:ilvl w:val="0"/>
                <w:numId w:val="709"/>
              </w:numPr>
              <w:tabs>
                <w:tab w:val="left" w:pos="611"/>
              </w:tabs>
              <w:ind w:left="0" w:firstLine="0"/>
              <w:contextualSpacing/>
              <w:outlineLvl w:val="0"/>
              <w:rPr>
                <w:rFonts w:ascii="Times New Roman" w:hAnsi="Times New Roman"/>
              </w:rPr>
            </w:pPr>
            <w:r w:rsidRPr="00C21FA4">
              <w:rPr>
                <w:rFonts w:ascii="Times New Roman" w:hAnsi="Times New Roman"/>
              </w:rPr>
              <w:t xml:space="preserve">Such declaration shall, however, be required if such goods are subject to a tariff quota or ceiling. </w:t>
            </w:r>
          </w:p>
          <w:p w14:paraId="5B100E36" w14:textId="77777777" w:rsidR="00A62683" w:rsidRPr="00C21FA4" w:rsidRDefault="00A62683" w:rsidP="006E2BD2">
            <w:pPr>
              <w:pStyle w:val="Default"/>
              <w:tabs>
                <w:tab w:val="left" w:pos="611"/>
              </w:tabs>
              <w:contextualSpacing/>
              <w:outlineLvl w:val="0"/>
            </w:pPr>
          </w:p>
          <w:p w14:paraId="11FE222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166</w:t>
            </w:r>
          </w:p>
          <w:p w14:paraId="5D703722"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Taking goods out of a free zone</w:t>
            </w:r>
          </w:p>
          <w:p w14:paraId="350009D0" w14:textId="77777777" w:rsidR="00A62683" w:rsidRPr="00C21FA4" w:rsidRDefault="00A62683" w:rsidP="006E2BD2">
            <w:pPr>
              <w:pStyle w:val="Default"/>
              <w:tabs>
                <w:tab w:val="left" w:pos="611"/>
              </w:tabs>
              <w:contextualSpacing/>
              <w:outlineLvl w:val="0"/>
            </w:pPr>
          </w:p>
          <w:p w14:paraId="5D855112" w14:textId="77777777" w:rsidR="00A62683" w:rsidRPr="00C21FA4" w:rsidRDefault="008204E2" w:rsidP="00B1402A">
            <w:pPr>
              <w:pStyle w:val="CM4"/>
              <w:numPr>
                <w:ilvl w:val="0"/>
                <w:numId w:val="710"/>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legislation in fields other than customs, goods in a free zone may be exported or re- exported from the Customs territory of the Republic of Kosovo, or brought into another part of the Customs territory of the Republic of Kosovo. </w:t>
            </w:r>
          </w:p>
          <w:p w14:paraId="5E83F794" w14:textId="77777777" w:rsidR="005C46B3" w:rsidRPr="00C21FA4" w:rsidRDefault="005C46B3" w:rsidP="006E2BD2">
            <w:pPr>
              <w:pStyle w:val="Default"/>
              <w:tabs>
                <w:tab w:val="left" w:pos="611"/>
              </w:tabs>
              <w:contextualSpacing/>
              <w:outlineLvl w:val="0"/>
            </w:pPr>
          </w:p>
          <w:p w14:paraId="07BDD305" w14:textId="77777777" w:rsidR="00A62683" w:rsidRPr="00C21FA4" w:rsidRDefault="008204E2" w:rsidP="00B1402A">
            <w:pPr>
              <w:pStyle w:val="CM4"/>
              <w:numPr>
                <w:ilvl w:val="0"/>
                <w:numId w:val="710"/>
              </w:numPr>
              <w:tabs>
                <w:tab w:val="left" w:pos="611"/>
              </w:tabs>
              <w:ind w:left="0" w:firstLine="0"/>
              <w:contextualSpacing/>
              <w:outlineLvl w:val="0"/>
              <w:rPr>
                <w:rFonts w:ascii="Times New Roman" w:hAnsi="Times New Roman"/>
              </w:rPr>
            </w:pPr>
            <w:r w:rsidRPr="00C21FA4">
              <w:rPr>
                <w:rFonts w:ascii="Times New Roman" w:hAnsi="Times New Roman"/>
              </w:rPr>
              <w:t xml:space="preserve">Articles 95 to 107 shall apply to goods taken out of a free zone into other parts of the Customs territory of the Republic of Kosovo. </w:t>
            </w:r>
          </w:p>
          <w:p w14:paraId="185509A9" w14:textId="77777777" w:rsidR="005C46B3" w:rsidRPr="00C21FA4" w:rsidRDefault="005C46B3" w:rsidP="006E2BD2">
            <w:pPr>
              <w:pStyle w:val="Default"/>
              <w:tabs>
                <w:tab w:val="left" w:pos="611"/>
              </w:tabs>
              <w:contextualSpacing/>
              <w:outlineLvl w:val="0"/>
            </w:pPr>
          </w:p>
          <w:p w14:paraId="11605DA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167</w:t>
            </w:r>
          </w:p>
          <w:p w14:paraId="38F4BD09"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Customs status</w:t>
            </w:r>
          </w:p>
          <w:p w14:paraId="2004CA0E" w14:textId="77777777" w:rsidR="00A62683" w:rsidRPr="00C21FA4" w:rsidRDefault="00A62683" w:rsidP="006E2BD2">
            <w:pPr>
              <w:pStyle w:val="Default"/>
              <w:tabs>
                <w:tab w:val="left" w:pos="611"/>
              </w:tabs>
              <w:contextualSpacing/>
              <w:outlineLvl w:val="0"/>
            </w:pPr>
          </w:p>
          <w:p w14:paraId="72C82F02" w14:textId="77777777" w:rsidR="00A62683" w:rsidRPr="00C21FA4" w:rsidRDefault="008204E2" w:rsidP="00B1402A">
            <w:pPr>
              <w:pStyle w:val="CM4"/>
              <w:numPr>
                <w:ilvl w:val="0"/>
                <w:numId w:val="711"/>
              </w:numPr>
              <w:tabs>
                <w:tab w:val="left" w:pos="611"/>
              </w:tabs>
              <w:ind w:left="0" w:firstLine="0"/>
              <w:contextualSpacing/>
              <w:outlineLvl w:val="0"/>
              <w:rPr>
                <w:rFonts w:ascii="Times New Roman" w:hAnsi="Times New Roman"/>
              </w:rPr>
            </w:pPr>
            <w:r w:rsidRPr="00C21FA4">
              <w:rPr>
                <w:rFonts w:ascii="Times New Roman" w:hAnsi="Times New Roman"/>
              </w:rPr>
              <w:t xml:space="preserve">Where goods are taken out of a free zone into another part of the Customs territory of the Republic of Kosovo or placed under a Customs procedure, they shall be regarded as non-Kosovo goods unless their Customs </w:t>
            </w:r>
            <w:r w:rsidR="005C46B3" w:rsidRPr="00C21FA4">
              <w:rPr>
                <w:rFonts w:ascii="Times New Roman" w:hAnsi="Times New Roman"/>
              </w:rPr>
              <w:t>status as</w:t>
            </w:r>
            <w:r w:rsidRPr="00C21FA4">
              <w:rPr>
                <w:rFonts w:ascii="Times New Roman" w:hAnsi="Times New Roman"/>
              </w:rPr>
              <w:t xml:space="preserve"> Kosovo goods has been proven. </w:t>
            </w:r>
          </w:p>
          <w:p w14:paraId="04C05B36" w14:textId="77777777" w:rsidR="00A62683" w:rsidRPr="00C21FA4" w:rsidRDefault="00A62683" w:rsidP="006E2BD2">
            <w:pPr>
              <w:pStyle w:val="Default"/>
              <w:tabs>
                <w:tab w:val="left" w:pos="611"/>
              </w:tabs>
              <w:contextualSpacing/>
              <w:outlineLvl w:val="0"/>
            </w:pPr>
          </w:p>
          <w:p w14:paraId="6277E747" w14:textId="77777777" w:rsidR="00A62683" w:rsidRPr="00C21FA4" w:rsidRDefault="008204E2" w:rsidP="00B1402A">
            <w:pPr>
              <w:pStyle w:val="CM4"/>
              <w:numPr>
                <w:ilvl w:val="0"/>
                <w:numId w:val="711"/>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However, for the purposes of applying export duty and export licenses or export control measures laid down under the common agricultural or commercial policies, such goods shall be regarded as Republic of Kosovo goods, unless it is established that they do not have the Customs status of Kosovo goods. </w:t>
            </w:r>
          </w:p>
          <w:p w14:paraId="2CF085A1" w14:textId="6677478D" w:rsidR="00A62683" w:rsidRPr="00C21FA4" w:rsidRDefault="00A62683" w:rsidP="006E2BD2">
            <w:pPr>
              <w:pStyle w:val="CM4"/>
              <w:tabs>
                <w:tab w:val="left" w:pos="611"/>
              </w:tabs>
              <w:contextualSpacing/>
              <w:outlineLvl w:val="0"/>
              <w:rPr>
                <w:rFonts w:ascii="Times New Roman" w:hAnsi="Times New Roman"/>
                <w:b/>
                <w:iCs/>
              </w:rPr>
            </w:pPr>
          </w:p>
          <w:p w14:paraId="0900DD98" w14:textId="77777777" w:rsidR="00C279F9" w:rsidRPr="00C21FA4" w:rsidRDefault="00C279F9" w:rsidP="00C279F9">
            <w:pPr>
              <w:pStyle w:val="Default"/>
            </w:pPr>
          </w:p>
          <w:p w14:paraId="22434E7A"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CHAPTER I</w:t>
            </w:r>
            <w:r w:rsidR="003E361C" w:rsidRPr="00C21FA4">
              <w:rPr>
                <w:rFonts w:ascii="Times New Roman" w:hAnsi="Times New Roman"/>
                <w:b/>
                <w:iCs/>
                <w:sz w:val="28"/>
                <w:szCs w:val="28"/>
              </w:rPr>
              <w:t>V</w:t>
            </w:r>
          </w:p>
          <w:p w14:paraId="0B2661C2"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SPECIFIC USE</w:t>
            </w:r>
          </w:p>
          <w:p w14:paraId="5A81153C" w14:textId="77777777" w:rsidR="003E361C" w:rsidRPr="00C21FA4" w:rsidRDefault="003E361C" w:rsidP="006E2BD2">
            <w:pPr>
              <w:pStyle w:val="Default"/>
              <w:tabs>
                <w:tab w:val="left" w:pos="611"/>
              </w:tabs>
              <w:contextualSpacing/>
              <w:outlineLvl w:val="0"/>
            </w:pPr>
          </w:p>
          <w:p w14:paraId="25187CC2"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3E361C" w:rsidRPr="00C21FA4">
              <w:rPr>
                <w:rFonts w:ascii="Times New Roman" w:hAnsi="Times New Roman"/>
                <w:b/>
                <w:u w:val="single"/>
              </w:rPr>
              <w:t>I</w:t>
            </w:r>
          </w:p>
          <w:p w14:paraId="3776EFC6" w14:textId="77777777" w:rsidR="00A62683" w:rsidRPr="00C21FA4" w:rsidRDefault="008204E2" w:rsidP="006E2BD2">
            <w:pPr>
              <w:pStyle w:val="CM4"/>
              <w:tabs>
                <w:tab w:val="left" w:pos="611"/>
              </w:tabs>
              <w:contextualSpacing/>
              <w:jc w:val="center"/>
              <w:outlineLvl w:val="0"/>
              <w:rPr>
                <w:rFonts w:ascii="Times New Roman" w:hAnsi="Times New Roman"/>
                <w:b/>
                <w:bCs/>
                <w:u w:val="single"/>
              </w:rPr>
            </w:pPr>
            <w:r w:rsidRPr="00C21FA4">
              <w:rPr>
                <w:rFonts w:ascii="Times New Roman" w:hAnsi="Times New Roman"/>
                <w:b/>
                <w:bCs/>
                <w:u w:val="single"/>
              </w:rPr>
              <w:t>Temporary admission</w:t>
            </w:r>
          </w:p>
          <w:p w14:paraId="68D95BD7" w14:textId="77777777" w:rsidR="00A62683" w:rsidRPr="00C21FA4" w:rsidRDefault="00A62683" w:rsidP="006E2BD2">
            <w:pPr>
              <w:pStyle w:val="Default"/>
              <w:tabs>
                <w:tab w:val="left" w:pos="611"/>
              </w:tabs>
              <w:contextualSpacing/>
              <w:jc w:val="center"/>
              <w:outlineLvl w:val="0"/>
            </w:pPr>
          </w:p>
          <w:p w14:paraId="75A529E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168</w:t>
            </w:r>
          </w:p>
          <w:p w14:paraId="5C46A61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w:t>
            </w:r>
          </w:p>
          <w:p w14:paraId="1D5DB7EA" w14:textId="77777777" w:rsidR="00A62683" w:rsidRPr="00C21FA4" w:rsidRDefault="00A62683" w:rsidP="006E2BD2">
            <w:pPr>
              <w:pStyle w:val="Default"/>
              <w:tabs>
                <w:tab w:val="left" w:pos="611"/>
              </w:tabs>
              <w:contextualSpacing/>
              <w:outlineLvl w:val="0"/>
            </w:pPr>
          </w:p>
          <w:p w14:paraId="2F654867" w14:textId="77777777" w:rsidR="00A62683" w:rsidRPr="00C21FA4" w:rsidRDefault="008204E2" w:rsidP="00B1402A">
            <w:pPr>
              <w:pStyle w:val="ListParagraph"/>
              <w:numPr>
                <w:ilvl w:val="0"/>
                <w:numId w:val="712"/>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Under the temporary admission procedure non-Kosovo goods intended for re-export may be subject to specific use in the Customs territory of the Republic of Kosovo, with total or partial relief from import duty, and without being subject to any of the following:</w:t>
            </w:r>
          </w:p>
          <w:p w14:paraId="5B975A54" w14:textId="77777777" w:rsidR="005C46B3" w:rsidRPr="00C21FA4" w:rsidRDefault="005C46B3" w:rsidP="006E2BD2">
            <w:pPr>
              <w:tabs>
                <w:tab w:val="left" w:pos="611"/>
              </w:tabs>
              <w:contextualSpacing/>
              <w:outlineLvl w:val="0"/>
              <w:rPr>
                <w:rFonts w:ascii="Times New Roman" w:hAnsi="Times New Roman"/>
                <w:sz w:val="24"/>
                <w:szCs w:val="24"/>
              </w:rPr>
            </w:pPr>
          </w:p>
          <w:p w14:paraId="58712A39" w14:textId="77777777" w:rsidR="00A62683" w:rsidRPr="00C21FA4" w:rsidRDefault="008204E2" w:rsidP="00B1402A">
            <w:pPr>
              <w:pStyle w:val="CM4"/>
              <w:numPr>
                <w:ilvl w:val="1"/>
                <w:numId w:val="712"/>
              </w:numPr>
              <w:tabs>
                <w:tab w:val="left" w:pos="611"/>
              </w:tabs>
              <w:ind w:left="720" w:firstLine="0"/>
              <w:contextualSpacing/>
              <w:outlineLvl w:val="0"/>
              <w:rPr>
                <w:rFonts w:ascii="Times New Roman" w:hAnsi="Times New Roman"/>
              </w:rPr>
            </w:pPr>
            <w:r w:rsidRPr="00C21FA4">
              <w:rPr>
                <w:rFonts w:ascii="Times New Roman" w:hAnsi="Times New Roman"/>
              </w:rPr>
              <w:t xml:space="preserve">other charges as provided for under other relevant provisions in force; </w:t>
            </w:r>
          </w:p>
          <w:p w14:paraId="086DA128" w14:textId="77777777" w:rsidR="005C46B3" w:rsidRPr="00C21FA4" w:rsidRDefault="005C46B3" w:rsidP="00BD6D9B">
            <w:pPr>
              <w:pStyle w:val="Default"/>
              <w:tabs>
                <w:tab w:val="left" w:pos="611"/>
              </w:tabs>
              <w:ind w:left="720"/>
              <w:contextualSpacing/>
              <w:outlineLvl w:val="0"/>
            </w:pPr>
          </w:p>
          <w:p w14:paraId="70CC23D7" w14:textId="0669970E" w:rsidR="00A62683" w:rsidRPr="00C21FA4" w:rsidRDefault="008204E2" w:rsidP="00B1402A">
            <w:pPr>
              <w:pStyle w:val="CM4"/>
              <w:numPr>
                <w:ilvl w:val="1"/>
                <w:numId w:val="712"/>
              </w:numPr>
              <w:tabs>
                <w:tab w:val="left" w:pos="611"/>
              </w:tabs>
              <w:ind w:left="720" w:firstLine="0"/>
              <w:contextualSpacing/>
              <w:outlineLvl w:val="0"/>
              <w:rPr>
                <w:rFonts w:ascii="Times New Roman" w:hAnsi="Times New Roman"/>
              </w:rPr>
            </w:pPr>
            <w:r w:rsidRPr="00C21FA4">
              <w:rPr>
                <w:rFonts w:ascii="Times New Roman" w:hAnsi="Times New Roman"/>
              </w:rPr>
              <w:t>c</w:t>
            </w:r>
            <w:r w:rsidR="00A20F62" w:rsidRPr="00C21FA4">
              <w:rPr>
                <w:rFonts w:ascii="Times New Roman" w:hAnsi="Times New Roman"/>
              </w:rPr>
              <w:t xml:space="preserve">ommercial policy measures, insofar as they do not </w:t>
            </w:r>
            <w:r w:rsidR="00A20F62" w:rsidRPr="00C21FA4">
              <w:rPr>
                <w:rFonts w:ascii="Times New Roman" w:hAnsi="Times New Roman"/>
              </w:rPr>
              <w:lastRenderedPageBreak/>
              <w:t xml:space="preserve">prohibit the entry or exit of goods into or from the Customs territory of the Republic of Kosovo. </w:t>
            </w:r>
          </w:p>
          <w:p w14:paraId="6287E4AB" w14:textId="77777777" w:rsidR="005C46B3" w:rsidRPr="00C21FA4" w:rsidRDefault="005C46B3" w:rsidP="006E2BD2">
            <w:pPr>
              <w:pStyle w:val="Default"/>
              <w:tabs>
                <w:tab w:val="left" w:pos="611"/>
              </w:tabs>
              <w:contextualSpacing/>
              <w:outlineLvl w:val="0"/>
            </w:pPr>
          </w:p>
          <w:p w14:paraId="125C4DD0" w14:textId="77777777" w:rsidR="00A62683" w:rsidRPr="00C21FA4" w:rsidRDefault="008204E2" w:rsidP="00B1402A">
            <w:pPr>
              <w:pStyle w:val="CM4"/>
              <w:numPr>
                <w:ilvl w:val="0"/>
                <w:numId w:val="712"/>
              </w:numPr>
              <w:tabs>
                <w:tab w:val="left" w:pos="611"/>
              </w:tabs>
              <w:ind w:left="0" w:firstLine="0"/>
              <w:contextualSpacing/>
              <w:outlineLvl w:val="0"/>
              <w:rPr>
                <w:rFonts w:ascii="Times New Roman" w:hAnsi="Times New Roman"/>
              </w:rPr>
            </w:pPr>
            <w:r w:rsidRPr="00C21FA4">
              <w:rPr>
                <w:rFonts w:ascii="Times New Roman" w:hAnsi="Times New Roman"/>
              </w:rPr>
              <w:t xml:space="preserve">The temporary admission procedure may only be used provided that the following conditions are met: </w:t>
            </w:r>
          </w:p>
          <w:p w14:paraId="7A21E84B" w14:textId="77777777" w:rsidR="005C46B3" w:rsidRPr="00C21FA4" w:rsidRDefault="005C46B3" w:rsidP="006E2BD2">
            <w:pPr>
              <w:pStyle w:val="Default"/>
              <w:tabs>
                <w:tab w:val="left" w:pos="611"/>
              </w:tabs>
              <w:contextualSpacing/>
              <w:outlineLvl w:val="0"/>
            </w:pPr>
          </w:p>
          <w:p w14:paraId="01D98D3F" w14:textId="77777777" w:rsidR="00A62683" w:rsidRPr="00C21FA4" w:rsidRDefault="008204E2" w:rsidP="00B1402A">
            <w:pPr>
              <w:pStyle w:val="CM4"/>
              <w:numPr>
                <w:ilvl w:val="1"/>
                <w:numId w:val="712"/>
              </w:numPr>
              <w:tabs>
                <w:tab w:val="left" w:pos="611"/>
              </w:tabs>
              <w:ind w:left="720" w:firstLine="0"/>
              <w:contextualSpacing/>
              <w:outlineLvl w:val="0"/>
              <w:rPr>
                <w:rFonts w:ascii="Times New Roman" w:hAnsi="Times New Roman"/>
              </w:rPr>
            </w:pPr>
            <w:r w:rsidRPr="00C21FA4">
              <w:rPr>
                <w:rFonts w:ascii="Times New Roman" w:hAnsi="Times New Roman"/>
              </w:rPr>
              <w:t xml:space="preserve">the goods are not intended to undergo any change, except normal depreciation due to the use made of them; </w:t>
            </w:r>
          </w:p>
          <w:p w14:paraId="120C5114" w14:textId="77777777" w:rsidR="005C46B3" w:rsidRPr="00C21FA4" w:rsidRDefault="005C46B3" w:rsidP="0052735A">
            <w:pPr>
              <w:pStyle w:val="Default"/>
              <w:tabs>
                <w:tab w:val="left" w:pos="611"/>
              </w:tabs>
              <w:ind w:left="720"/>
              <w:contextualSpacing/>
              <w:outlineLvl w:val="0"/>
            </w:pPr>
          </w:p>
          <w:p w14:paraId="7D8F1FAA" w14:textId="77777777" w:rsidR="00A62683" w:rsidRPr="00C21FA4" w:rsidRDefault="008204E2" w:rsidP="00B1402A">
            <w:pPr>
              <w:pStyle w:val="CM4"/>
              <w:numPr>
                <w:ilvl w:val="1"/>
                <w:numId w:val="712"/>
              </w:numPr>
              <w:tabs>
                <w:tab w:val="left" w:pos="611"/>
              </w:tabs>
              <w:ind w:left="720" w:firstLine="0"/>
              <w:contextualSpacing/>
              <w:outlineLvl w:val="0"/>
              <w:rPr>
                <w:rFonts w:ascii="Times New Roman" w:hAnsi="Times New Roman"/>
              </w:rPr>
            </w:pPr>
            <w:r w:rsidRPr="00C21FA4">
              <w:rPr>
                <w:rFonts w:ascii="Times New Roman" w:hAnsi="Times New Roman"/>
              </w:rPr>
              <w:t xml:space="preserve">it is possible to ensure that the goods placed under the procedure can be identified, except where, in view of the nature of the goods or of the intended use, the absence of identification measures is not liable to give rise to any abuse of the procedure or, in the case referred to in Article 150, where compliance with the conditions laid down in respect of equivalent goods can be verified; </w:t>
            </w:r>
          </w:p>
          <w:p w14:paraId="76BEC4D3" w14:textId="00668021" w:rsidR="005C46B3" w:rsidRPr="00C21FA4" w:rsidRDefault="005C46B3" w:rsidP="0052735A">
            <w:pPr>
              <w:pStyle w:val="Default"/>
              <w:tabs>
                <w:tab w:val="left" w:pos="611"/>
              </w:tabs>
              <w:ind w:left="720"/>
              <w:contextualSpacing/>
              <w:outlineLvl w:val="0"/>
            </w:pPr>
          </w:p>
          <w:p w14:paraId="774E2862" w14:textId="0C7032DD" w:rsidR="002B08C1" w:rsidRPr="00C21FA4" w:rsidRDefault="002B08C1" w:rsidP="0052735A">
            <w:pPr>
              <w:pStyle w:val="Default"/>
              <w:tabs>
                <w:tab w:val="left" w:pos="611"/>
              </w:tabs>
              <w:ind w:left="720"/>
              <w:contextualSpacing/>
              <w:outlineLvl w:val="0"/>
            </w:pPr>
          </w:p>
          <w:p w14:paraId="475C0281" w14:textId="2FD8EDE0" w:rsidR="002B08C1" w:rsidRPr="00C21FA4" w:rsidRDefault="002B08C1" w:rsidP="0052735A">
            <w:pPr>
              <w:pStyle w:val="Default"/>
              <w:tabs>
                <w:tab w:val="left" w:pos="611"/>
              </w:tabs>
              <w:ind w:left="720"/>
              <w:contextualSpacing/>
              <w:outlineLvl w:val="0"/>
            </w:pPr>
          </w:p>
          <w:p w14:paraId="302A6A24" w14:textId="77777777" w:rsidR="002B08C1" w:rsidRPr="00C21FA4" w:rsidRDefault="002B08C1" w:rsidP="0052735A">
            <w:pPr>
              <w:pStyle w:val="Default"/>
              <w:tabs>
                <w:tab w:val="left" w:pos="611"/>
              </w:tabs>
              <w:ind w:left="720"/>
              <w:contextualSpacing/>
              <w:outlineLvl w:val="0"/>
            </w:pPr>
          </w:p>
          <w:p w14:paraId="0F91CD77" w14:textId="77777777" w:rsidR="00A62683" w:rsidRPr="00C21FA4" w:rsidRDefault="008204E2" w:rsidP="00B1402A">
            <w:pPr>
              <w:pStyle w:val="CM4"/>
              <w:numPr>
                <w:ilvl w:val="1"/>
                <w:numId w:val="712"/>
              </w:numPr>
              <w:tabs>
                <w:tab w:val="left" w:pos="611"/>
              </w:tabs>
              <w:ind w:left="720" w:firstLine="0"/>
              <w:contextualSpacing/>
              <w:outlineLvl w:val="0"/>
              <w:rPr>
                <w:rFonts w:ascii="Times New Roman" w:hAnsi="Times New Roman"/>
              </w:rPr>
            </w:pPr>
            <w:r w:rsidRPr="00C21FA4">
              <w:rPr>
                <w:rFonts w:ascii="Times New Roman" w:hAnsi="Times New Roman"/>
              </w:rPr>
              <w:t xml:space="preserve">the holder of the procedure is established outside the Customs territory of the Republic of Kosovo, except where otherwise provided; </w:t>
            </w:r>
          </w:p>
          <w:p w14:paraId="6783F69D" w14:textId="4D6AEDAD" w:rsidR="002E4995" w:rsidRPr="00C21FA4" w:rsidRDefault="002E4995" w:rsidP="0052735A">
            <w:pPr>
              <w:pStyle w:val="Default"/>
              <w:tabs>
                <w:tab w:val="left" w:pos="611"/>
              </w:tabs>
              <w:ind w:left="720"/>
              <w:contextualSpacing/>
              <w:outlineLvl w:val="0"/>
            </w:pPr>
          </w:p>
          <w:p w14:paraId="1A2CF15F" w14:textId="5961EEE9" w:rsidR="002B08C1" w:rsidRDefault="002B08C1" w:rsidP="0052735A">
            <w:pPr>
              <w:pStyle w:val="Default"/>
              <w:tabs>
                <w:tab w:val="left" w:pos="611"/>
              </w:tabs>
              <w:ind w:left="720"/>
              <w:contextualSpacing/>
              <w:outlineLvl w:val="0"/>
            </w:pPr>
          </w:p>
          <w:p w14:paraId="1D173F0E" w14:textId="77777777" w:rsidR="00D8379B" w:rsidRPr="00C21FA4" w:rsidRDefault="00D8379B" w:rsidP="0052735A">
            <w:pPr>
              <w:pStyle w:val="Default"/>
              <w:tabs>
                <w:tab w:val="left" w:pos="611"/>
              </w:tabs>
              <w:ind w:left="720"/>
              <w:contextualSpacing/>
              <w:outlineLvl w:val="0"/>
            </w:pPr>
          </w:p>
          <w:p w14:paraId="4C98E191" w14:textId="77777777" w:rsidR="00A62683" w:rsidRPr="00C21FA4" w:rsidRDefault="008204E2" w:rsidP="00B1402A">
            <w:pPr>
              <w:pStyle w:val="CM4"/>
              <w:numPr>
                <w:ilvl w:val="1"/>
                <w:numId w:val="712"/>
              </w:numPr>
              <w:tabs>
                <w:tab w:val="left" w:pos="611"/>
              </w:tabs>
              <w:ind w:left="720" w:firstLine="0"/>
              <w:contextualSpacing/>
              <w:outlineLvl w:val="0"/>
              <w:rPr>
                <w:rFonts w:ascii="Times New Roman" w:hAnsi="Times New Roman"/>
              </w:rPr>
            </w:pPr>
            <w:r w:rsidRPr="00C21FA4">
              <w:rPr>
                <w:rFonts w:ascii="Times New Roman" w:hAnsi="Times New Roman"/>
              </w:rPr>
              <w:t xml:space="preserve">the requirements for total or partial duty relief laid down in the Customs legislation are met. </w:t>
            </w:r>
          </w:p>
          <w:p w14:paraId="20124D2C" w14:textId="77777777" w:rsidR="00A62683" w:rsidRPr="00C21FA4" w:rsidRDefault="00A62683" w:rsidP="006E2BD2">
            <w:pPr>
              <w:pStyle w:val="Default"/>
              <w:tabs>
                <w:tab w:val="left" w:pos="611"/>
              </w:tabs>
              <w:contextualSpacing/>
              <w:outlineLvl w:val="0"/>
            </w:pPr>
          </w:p>
          <w:p w14:paraId="79274E1F" w14:textId="77777777" w:rsidR="002E4995" w:rsidRPr="00C21FA4" w:rsidRDefault="002E4995" w:rsidP="006E2BD2">
            <w:pPr>
              <w:pStyle w:val="Default"/>
              <w:tabs>
                <w:tab w:val="left" w:pos="611"/>
              </w:tabs>
              <w:contextualSpacing/>
              <w:outlineLvl w:val="0"/>
            </w:pPr>
          </w:p>
          <w:p w14:paraId="73ED03DA" w14:textId="77777777" w:rsidR="00A62683" w:rsidRPr="00C21FA4" w:rsidRDefault="008204E2" w:rsidP="00B1402A">
            <w:pPr>
              <w:pStyle w:val="Default"/>
              <w:numPr>
                <w:ilvl w:val="0"/>
                <w:numId w:val="712"/>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The specific use referred to in paragraph 1 of this article and the requirements referred to in subparagraph</w:t>
            </w:r>
            <w:r w:rsidR="005C46B3" w:rsidRPr="00C21FA4">
              <w:rPr>
                <w:rFonts w:ascii="Times New Roman" w:hAnsi="Times New Roman" w:cs="Times New Roman"/>
              </w:rPr>
              <w:t xml:space="preserve"> </w:t>
            </w:r>
            <w:r w:rsidRPr="00C21FA4">
              <w:rPr>
                <w:rFonts w:ascii="Times New Roman" w:hAnsi="Times New Roman" w:cs="Times New Roman"/>
              </w:rPr>
              <w:t>2.4 of th</w:t>
            </w:r>
            <w:r w:rsidR="005C46B3" w:rsidRPr="00C21FA4">
              <w:rPr>
                <w:rFonts w:ascii="Times New Roman" w:hAnsi="Times New Roman" w:cs="Times New Roman"/>
              </w:rPr>
              <w:t>i</w:t>
            </w:r>
            <w:r w:rsidRPr="00C21FA4">
              <w:rPr>
                <w:rFonts w:ascii="Times New Roman" w:hAnsi="Times New Roman" w:cs="Times New Roman"/>
              </w:rPr>
              <w:t xml:space="preserve">s article, are determined by Government of Republic of Kosovo sublegal act.  </w:t>
            </w:r>
          </w:p>
          <w:p w14:paraId="66B9C77E" w14:textId="77777777" w:rsidR="00B77608" w:rsidRPr="00C21FA4" w:rsidRDefault="00B77608" w:rsidP="006E2BD2">
            <w:pPr>
              <w:pStyle w:val="Default"/>
              <w:tabs>
                <w:tab w:val="left" w:pos="611"/>
              </w:tabs>
              <w:contextualSpacing/>
              <w:outlineLvl w:val="0"/>
            </w:pPr>
          </w:p>
          <w:p w14:paraId="00270C03"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169</w:t>
            </w:r>
          </w:p>
          <w:p w14:paraId="75047D6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Period during which goods may remain under the temporary admission procedure</w:t>
            </w:r>
          </w:p>
          <w:p w14:paraId="484B6F46" w14:textId="77777777" w:rsidR="00A62683" w:rsidRPr="00C21FA4" w:rsidRDefault="00A62683" w:rsidP="006E2BD2">
            <w:pPr>
              <w:pStyle w:val="Default"/>
              <w:tabs>
                <w:tab w:val="left" w:pos="611"/>
              </w:tabs>
              <w:contextualSpacing/>
              <w:outlineLvl w:val="0"/>
            </w:pPr>
          </w:p>
          <w:p w14:paraId="10F8A1BB" w14:textId="77777777" w:rsidR="00A62683" w:rsidRPr="00C21FA4" w:rsidRDefault="008204E2" w:rsidP="00B1402A">
            <w:pPr>
              <w:pStyle w:val="CM4"/>
              <w:numPr>
                <w:ilvl w:val="0"/>
                <w:numId w:val="713"/>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determine the period within which goods placed under the temporary admission procedure must be re-exported or placed under a subsequent Customs procedure. Such period shall be long enough for the objective of authorized use to be achieved. </w:t>
            </w:r>
          </w:p>
          <w:p w14:paraId="2D61397C" w14:textId="77777777" w:rsidR="00A62683" w:rsidRPr="00C21FA4" w:rsidRDefault="00A62683" w:rsidP="006E2BD2">
            <w:pPr>
              <w:pStyle w:val="Default"/>
              <w:tabs>
                <w:tab w:val="left" w:pos="611"/>
              </w:tabs>
              <w:contextualSpacing/>
              <w:outlineLvl w:val="0"/>
            </w:pPr>
          </w:p>
          <w:p w14:paraId="05E70685" w14:textId="77777777" w:rsidR="00A62683" w:rsidRPr="00C21FA4" w:rsidRDefault="008204E2" w:rsidP="00B1402A">
            <w:pPr>
              <w:pStyle w:val="CM4"/>
              <w:numPr>
                <w:ilvl w:val="0"/>
                <w:numId w:val="713"/>
              </w:numPr>
              <w:tabs>
                <w:tab w:val="left" w:pos="611"/>
              </w:tabs>
              <w:ind w:left="0" w:firstLine="0"/>
              <w:contextualSpacing/>
              <w:outlineLvl w:val="0"/>
              <w:rPr>
                <w:rFonts w:ascii="Times New Roman" w:hAnsi="Times New Roman"/>
              </w:rPr>
            </w:pPr>
            <w:r w:rsidRPr="00C21FA4">
              <w:rPr>
                <w:rFonts w:ascii="Times New Roman" w:hAnsi="Times New Roman"/>
              </w:rPr>
              <w:t xml:space="preserve">Except where otherwise provided, the maximum period during which goods may remain under the temporary admission procedure for the same purpose and under the responsibility of the same authorization </w:t>
            </w:r>
            <w:r w:rsidRPr="00C21FA4">
              <w:rPr>
                <w:rFonts w:ascii="Times New Roman" w:hAnsi="Times New Roman"/>
              </w:rPr>
              <w:lastRenderedPageBreak/>
              <w:t xml:space="preserve">holder shall be twenty-four (24) months, even where the procedure was discharged by placing the goods under another special procedure and subsequently placing them under the temporary admission procedure again. </w:t>
            </w:r>
          </w:p>
          <w:p w14:paraId="0AF1BFD6" w14:textId="77777777" w:rsidR="00A62683" w:rsidRPr="00C21FA4" w:rsidRDefault="00A62683" w:rsidP="006E2BD2">
            <w:pPr>
              <w:pStyle w:val="Default"/>
              <w:tabs>
                <w:tab w:val="left" w:pos="611"/>
              </w:tabs>
              <w:contextualSpacing/>
              <w:outlineLvl w:val="0"/>
            </w:pPr>
          </w:p>
          <w:p w14:paraId="77592BF6" w14:textId="77777777" w:rsidR="00A62683" w:rsidRPr="00C21FA4" w:rsidRDefault="008204E2" w:rsidP="00B1402A">
            <w:pPr>
              <w:pStyle w:val="CM4"/>
              <w:numPr>
                <w:ilvl w:val="0"/>
                <w:numId w:val="713"/>
              </w:numPr>
              <w:tabs>
                <w:tab w:val="left" w:pos="611"/>
              </w:tabs>
              <w:ind w:left="0" w:firstLine="0"/>
              <w:contextualSpacing/>
              <w:outlineLvl w:val="0"/>
              <w:rPr>
                <w:rFonts w:ascii="Times New Roman" w:hAnsi="Times New Roman"/>
              </w:rPr>
            </w:pPr>
            <w:r w:rsidRPr="00C21FA4">
              <w:rPr>
                <w:rFonts w:ascii="Times New Roman" w:hAnsi="Times New Roman"/>
              </w:rPr>
              <w:t xml:space="preserve">Where, in exceptional circumstances, the authorized use cannot be achieved within the period referred to in paragraphs 1 and 2 of this article, the Customs may grant an extension, of reasonable duration of that period, upon justified application by the holder of the authorization. </w:t>
            </w:r>
          </w:p>
          <w:p w14:paraId="32F8778D" w14:textId="77777777" w:rsidR="004A319A" w:rsidRPr="00C21FA4" w:rsidRDefault="004A319A" w:rsidP="004A319A">
            <w:pPr>
              <w:pStyle w:val="Default"/>
            </w:pPr>
          </w:p>
          <w:p w14:paraId="010F2761" w14:textId="0A3B4EC8" w:rsidR="00A62683" w:rsidRPr="00C21FA4" w:rsidRDefault="008204E2" w:rsidP="00B1402A">
            <w:pPr>
              <w:pStyle w:val="CM4"/>
              <w:numPr>
                <w:ilvl w:val="0"/>
                <w:numId w:val="713"/>
              </w:numPr>
              <w:tabs>
                <w:tab w:val="left" w:pos="611"/>
              </w:tabs>
              <w:ind w:left="0" w:firstLine="0"/>
              <w:contextualSpacing/>
              <w:outlineLvl w:val="0"/>
              <w:rPr>
                <w:rFonts w:ascii="Times New Roman" w:hAnsi="Times New Roman"/>
              </w:rPr>
            </w:pPr>
            <w:r w:rsidRPr="00C21FA4">
              <w:rPr>
                <w:rFonts w:ascii="Times New Roman" w:hAnsi="Times New Roman"/>
              </w:rPr>
              <w:t xml:space="preserve">The overall period during which goods may remain under the temporary admission procedure shall not exceed </w:t>
            </w:r>
            <w:r w:rsidR="00372C16" w:rsidRPr="00C21FA4">
              <w:rPr>
                <w:rFonts w:ascii="Times New Roman" w:hAnsi="Times New Roman"/>
              </w:rPr>
              <w:t>t</w:t>
            </w:r>
            <w:r w:rsidR="005C46B3" w:rsidRPr="00C21FA4">
              <w:rPr>
                <w:rFonts w:ascii="Times New Roman" w:hAnsi="Times New Roman"/>
              </w:rPr>
              <w:t>en (</w:t>
            </w:r>
            <w:r w:rsidRPr="00C21FA4">
              <w:rPr>
                <w:rFonts w:ascii="Times New Roman" w:hAnsi="Times New Roman"/>
              </w:rPr>
              <w:t>10</w:t>
            </w:r>
            <w:r w:rsidR="005C46B3" w:rsidRPr="00C21FA4">
              <w:rPr>
                <w:rFonts w:ascii="Times New Roman" w:hAnsi="Times New Roman"/>
              </w:rPr>
              <w:t>)</w:t>
            </w:r>
            <w:r w:rsidRPr="00C21FA4">
              <w:rPr>
                <w:rFonts w:ascii="Times New Roman" w:hAnsi="Times New Roman"/>
              </w:rPr>
              <w:t xml:space="preserve"> years, except in the case of an unforeseeable event. </w:t>
            </w:r>
          </w:p>
          <w:p w14:paraId="3D666ED5" w14:textId="77777777" w:rsidR="00A62683" w:rsidRPr="00C21FA4" w:rsidRDefault="00A62683" w:rsidP="006E2BD2">
            <w:pPr>
              <w:pStyle w:val="Default"/>
              <w:tabs>
                <w:tab w:val="left" w:pos="611"/>
              </w:tabs>
              <w:contextualSpacing/>
              <w:outlineLvl w:val="0"/>
            </w:pPr>
          </w:p>
          <w:p w14:paraId="1DB6BCD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170</w:t>
            </w:r>
          </w:p>
          <w:p w14:paraId="06786DA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Amount of import duty in case of temporary admission with partial relief from import duty</w:t>
            </w:r>
          </w:p>
          <w:p w14:paraId="5512C9A6" w14:textId="77777777" w:rsidR="00A62683" w:rsidRPr="00C21FA4" w:rsidRDefault="00A62683" w:rsidP="006E2BD2">
            <w:pPr>
              <w:pStyle w:val="Default"/>
              <w:tabs>
                <w:tab w:val="left" w:pos="611"/>
              </w:tabs>
              <w:contextualSpacing/>
              <w:outlineLvl w:val="0"/>
            </w:pPr>
          </w:p>
          <w:p w14:paraId="4CCED16D" w14:textId="77777777" w:rsidR="00B77608" w:rsidRPr="00C21FA4" w:rsidRDefault="00B77608" w:rsidP="006E2BD2">
            <w:pPr>
              <w:pStyle w:val="Default"/>
              <w:tabs>
                <w:tab w:val="left" w:pos="611"/>
              </w:tabs>
              <w:contextualSpacing/>
              <w:outlineLvl w:val="0"/>
            </w:pPr>
          </w:p>
          <w:p w14:paraId="3545208F" w14:textId="77777777" w:rsidR="00A62683" w:rsidRPr="00C21FA4" w:rsidRDefault="008204E2" w:rsidP="00B1402A">
            <w:pPr>
              <w:pStyle w:val="CM4"/>
              <w:numPr>
                <w:ilvl w:val="0"/>
                <w:numId w:val="714"/>
              </w:numPr>
              <w:tabs>
                <w:tab w:val="left" w:pos="611"/>
              </w:tabs>
              <w:ind w:left="0" w:firstLine="0"/>
              <w:contextualSpacing/>
              <w:outlineLvl w:val="0"/>
              <w:rPr>
                <w:rFonts w:ascii="Times New Roman" w:hAnsi="Times New Roman"/>
              </w:rPr>
            </w:pPr>
            <w:r w:rsidRPr="00C21FA4">
              <w:rPr>
                <w:rFonts w:ascii="Times New Roman" w:hAnsi="Times New Roman"/>
              </w:rPr>
              <w:t xml:space="preserve">The amount of import duty in respect of goods placed under the temporary admission procedure with partial relief from import duty shall be set at 3 % of the amount of import duty which </w:t>
            </w:r>
            <w:r w:rsidRPr="00C21FA4">
              <w:rPr>
                <w:rFonts w:ascii="Times New Roman" w:hAnsi="Times New Roman"/>
              </w:rPr>
              <w:lastRenderedPageBreak/>
              <w:t xml:space="preserve">would have been payable on those goods had they been released for free circulation on the date on which they were placed under the temporary admission procedure. </w:t>
            </w:r>
          </w:p>
          <w:p w14:paraId="37FEDF3F" w14:textId="77777777" w:rsidR="00A62683" w:rsidRPr="00C21FA4" w:rsidRDefault="00A62683" w:rsidP="006E2BD2">
            <w:pPr>
              <w:pStyle w:val="Default"/>
              <w:tabs>
                <w:tab w:val="left" w:pos="611"/>
              </w:tabs>
              <w:contextualSpacing/>
              <w:outlineLvl w:val="0"/>
            </w:pPr>
          </w:p>
          <w:p w14:paraId="47C750CC" w14:textId="77777777" w:rsidR="00A62683" w:rsidRPr="00C21FA4" w:rsidRDefault="008204E2" w:rsidP="00B1402A">
            <w:pPr>
              <w:pStyle w:val="CM4"/>
              <w:numPr>
                <w:ilvl w:val="0"/>
                <w:numId w:val="714"/>
              </w:numPr>
              <w:tabs>
                <w:tab w:val="left" w:pos="611"/>
              </w:tabs>
              <w:ind w:left="0" w:firstLine="0"/>
              <w:contextualSpacing/>
              <w:outlineLvl w:val="0"/>
              <w:rPr>
                <w:rFonts w:ascii="Times New Roman" w:hAnsi="Times New Roman"/>
              </w:rPr>
            </w:pPr>
            <w:r w:rsidRPr="00C21FA4">
              <w:rPr>
                <w:rFonts w:ascii="Times New Roman" w:hAnsi="Times New Roman"/>
              </w:rPr>
              <w:t xml:space="preserve">That amount shall be payable for every month or fraction of a month during which the goods have been placed under the temporary admission procedure with partial relief from import duty. </w:t>
            </w:r>
          </w:p>
          <w:p w14:paraId="447384F1" w14:textId="77777777" w:rsidR="00A62683" w:rsidRPr="00C21FA4" w:rsidRDefault="00A62683" w:rsidP="006E2BD2">
            <w:pPr>
              <w:pStyle w:val="Default"/>
              <w:tabs>
                <w:tab w:val="left" w:pos="611"/>
              </w:tabs>
              <w:contextualSpacing/>
              <w:outlineLvl w:val="0"/>
            </w:pPr>
          </w:p>
          <w:p w14:paraId="1EBFDB6F" w14:textId="77777777" w:rsidR="00176100" w:rsidRPr="00C21FA4" w:rsidRDefault="00176100" w:rsidP="006E2BD2">
            <w:pPr>
              <w:pStyle w:val="Default"/>
              <w:tabs>
                <w:tab w:val="left" w:pos="611"/>
              </w:tabs>
              <w:contextualSpacing/>
              <w:outlineLvl w:val="0"/>
            </w:pPr>
          </w:p>
          <w:p w14:paraId="4151E88C" w14:textId="77777777" w:rsidR="00A62683" w:rsidRPr="00C21FA4" w:rsidRDefault="008204E2" w:rsidP="00B1402A">
            <w:pPr>
              <w:pStyle w:val="CM4"/>
              <w:numPr>
                <w:ilvl w:val="0"/>
                <w:numId w:val="714"/>
              </w:numPr>
              <w:tabs>
                <w:tab w:val="left" w:pos="611"/>
              </w:tabs>
              <w:ind w:left="0" w:firstLine="0"/>
              <w:contextualSpacing/>
              <w:outlineLvl w:val="0"/>
              <w:rPr>
                <w:rFonts w:ascii="Times New Roman" w:hAnsi="Times New Roman"/>
              </w:rPr>
            </w:pPr>
            <w:r w:rsidRPr="00C21FA4">
              <w:rPr>
                <w:rFonts w:ascii="Times New Roman" w:hAnsi="Times New Roman"/>
              </w:rPr>
              <w:t xml:space="preserve">The amount of import duty shall not exceed that which would have been payable if the goods in question had been released for free circulation on the date on which they were placed under the temporary admission procedure. </w:t>
            </w:r>
          </w:p>
          <w:p w14:paraId="7E5317AD" w14:textId="77777777" w:rsidR="00A62683" w:rsidRPr="00C21FA4" w:rsidRDefault="00A62683" w:rsidP="006E2BD2">
            <w:pPr>
              <w:pStyle w:val="Default"/>
              <w:tabs>
                <w:tab w:val="left" w:pos="611"/>
              </w:tabs>
              <w:contextualSpacing/>
              <w:outlineLvl w:val="0"/>
            </w:pPr>
          </w:p>
          <w:p w14:paraId="54C0395D"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254159" w:rsidRPr="00C21FA4">
              <w:rPr>
                <w:rFonts w:ascii="Times New Roman" w:hAnsi="Times New Roman"/>
                <w:b/>
                <w:u w:val="single"/>
              </w:rPr>
              <w:t>II</w:t>
            </w:r>
          </w:p>
          <w:p w14:paraId="6D6585D1"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t>End-use</w:t>
            </w:r>
          </w:p>
          <w:p w14:paraId="6ACB8561" w14:textId="77777777" w:rsidR="00176100" w:rsidRPr="00C21FA4" w:rsidRDefault="00176100" w:rsidP="006E2BD2">
            <w:pPr>
              <w:pStyle w:val="CM4"/>
              <w:tabs>
                <w:tab w:val="left" w:pos="611"/>
              </w:tabs>
              <w:contextualSpacing/>
              <w:jc w:val="center"/>
              <w:outlineLvl w:val="0"/>
              <w:rPr>
                <w:rFonts w:ascii="Times New Roman" w:hAnsi="Times New Roman"/>
                <w:b/>
                <w:iCs/>
              </w:rPr>
            </w:pPr>
          </w:p>
          <w:p w14:paraId="1CC8CE2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171</w:t>
            </w:r>
          </w:p>
          <w:p w14:paraId="5E99880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End-use procedure</w:t>
            </w:r>
          </w:p>
          <w:p w14:paraId="43038666" w14:textId="77777777" w:rsidR="005C46B3" w:rsidRPr="00C21FA4" w:rsidRDefault="005C46B3" w:rsidP="006E2BD2">
            <w:pPr>
              <w:pStyle w:val="Default"/>
              <w:tabs>
                <w:tab w:val="left" w:pos="611"/>
              </w:tabs>
              <w:contextualSpacing/>
              <w:outlineLvl w:val="0"/>
            </w:pPr>
          </w:p>
          <w:p w14:paraId="7947D071" w14:textId="77777777" w:rsidR="005C46B3" w:rsidRPr="00C21FA4" w:rsidRDefault="005C46B3" w:rsidP="006E2BD2">
            <w:pPr>
              <w:pStyle w:val="Default"/>
              <w:tabs>
                <w:tab w:val="left" w:pos="611"/>
              </w:tabs>
              <w:contextualSpacing/>
              <w:outlineLvl w:val="0"/>
            </w:pPr>
          </w:p>
          <w:p w14:paraId="531473A3" w14:textId="77777777" w:rsidR="00A62683" w:rsidRPr="00C21FA4" w:rsidRDefault="008204E2" w:rsidP="00B1402A">
            <w:pPr>
              <w:pStyle w:val="CM4"/>
              <w:numPr>
                <w:ilvl w:val="0"/>
                <w:numId w:val="715"/>
              </w:numPr>
              <w:tabs>
                <w:tab w:val="left" w:pos="611"/>
              </w:tabs>
              <w:ind w:left="0" w:firstLine="0"/>
              <w:contextualSpacing/>
              <w:outlineLvl w:val="0"/>
              <w:rPr>
                <w:rFonts w:ascii="Times New Roman" w:hAnsi="Times New Roman"/>
              </w:rPr>
            </w:pPr>
            <w:r w:rsidRPr="00C21FA4">
              <w:rPr>
                <w:rFonts w:ascii="Times New Roman" w:hAnsi="Times New Roman"/>
              </w:rPr>
              <w:t xml:space="preserve">Under the end-use procedure, goods may be released for free circulation under a duty exemption or at a reduced rate of duty on account of their specific use. </w:t>
            </w:r>
          </w:p>
          <w:p w14:paraId="52A52654" w14:textId="77777777" w:rsidR="00A62683" w:rsidRPr="00C21FA4" w:rsidRDefault="00A62683" w:rsidP="006E2BD2">
            <w:pPr>
              <w:pStyle w:val="Default"/>
              <w:tabs>
                <w:tab w:val="left" w:pos="611"/>
              </w:tabs>
              <w:contextualSpacing/>
              <w:outlineLvl w:val="0"/>
            </w:pPr>
          </w:p>
          <w:p w14:paraId="24BC56DC" w14:textId="77777777" w:rsidR="005C46B3" w:rsidRPr="00C21FA4" w:rsidRDefault="005C46B3" w:rsidP="006E2BD2">
            <w:pPr>
              <w:pStyle w:val="Default"/>
              <w:tabs>
                <w:tab w:val="left" w:pos="611"/>
              </w:tabs>
              <w:contextualSpacing/>
              <w:outlineLvl w:val="0"/>
            </w:pPr>
          </w:p>
          <w:p w14:paraId="685CF070" w14:textId="77777777" w:rsidR="005C46B3" w:rsidRPr="00C21FA4" w:rsidRDefault="005C46B3" w:rsidP="006E2BD2">
            <w:pPr>
              <w:pStyle w:val="Default"/>
              <w:tabs>
                <w:tab w:val="left" w:pos="611"/>
              </w:tabs>
              <w:contextualSpacing/>
              <w:outlineLvl w:val="0"/>
            </w:pPr>
          </w:p>
          <w:p w14:paraId="5080F392" w14:textId="77777777" w:rsidR="00A62683" w:rsidRPr="00C21FA4" w:rsidRDefault="008204E2" w:rsidP="00B1402A">
            <w:pPr>
              <w:pStyle w:val="ListParagraph"/>
              <w:numPr>
                <w:ilvl w:val="0"/>
                <w:numId w:val="715"/>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lastRenderedPageBreak/>
              <w:t>Where the goods are at a production stage which would allow economically the prescribed end-use only, the Customs may establish in the authorisation the conditions under which the goods shall be deemed to have been used for the purposes laid down for applying the duty exemption or reduced rate of duty.</w:t>
            </w:r>
          </w:p>
          <w:p w14:paraId="7E0CFDAE" w14:textId="649B26A5" w:rsidR="005C46B3" w:rsidRPr="00C21FA4" w:rsidRDefault="005C46B3" w:rsidP="006E2BD2">
            <w:pPr>
              <w:tabs>
                <w:tab w:val="left" w:pos="611"/>
              </w:tabs>
              <w:contextualSpacing/>
              <w:outlineLvl w:val="0"/>
              <w:rPr>
                <w:rFonts w:ascii="Times New Roman" w:hAnsi="Times New Roman"/>
                <w:sz w:val="24"/>
                <w:szCs w:val="24"/>
              </w:rPr>
            </w:pPr>
          </w:p>
          <w:p w14:paraId="2F267470" w14:textId="77777777" w:rsidR="00BC3531" w:rsidRPr="00C21FA4" w:rsidRDefault="00BC3531" w:rsidP="006E2BD2">
            <w:pPr>
              <w:tabs>
                <w:tab w:val="left" w:pos="611"/>
              </w:tabs>
              <w:contextualSpacing/>
              <w:outlineLvl w:val="0"/>
              <w:rPr>
                <w:rFonts w:ascii="Times New Roman" w:hAnsi="Times New Roman"/>
                <w:sz w:val="24"/>
                <w:szCs w:val="24"/>
              </w:rPr>
            </w:pPr>
          </w:p>
          <w:p w14:paraId="536CEDA7" w14:textId="77777777" w:rsidR="00A62683" w:rsidRPr="00C21FA4" w:rsidRDefault="008204E2" w:rsidP="00B1402A">
            <w:pPr>
              <w:pStyle w:val="Default"/>
              <w:numPr>
                <w:ilvl w:val="0"/>
                <w:numId w:val="715"/>
              </w:numPr>
              <w:tabs>
                <w:tab w:val="left" w:pos="611"/>
              </w:tabs>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t xml:space="preserve">Where goods are suitable for repeated use and the Customs consider it appropriate in order to avoid abuse, Customs supervision shall continue for a period not exceeding two (2) years after the date of their first use for the purposes laid down for applying the duty exemption or reduced rate of duty. </w:t>
            </w:r>
          </w:p>
          <w:p w14:paraId="14E5F9CF"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55AD4161" w14:textId="77777777" w:rsidR="005C46B3" w:rsidRPr="00C21FA4" w:rsidRDefault="005C46B3" w:rsidP="006E2BD2">
            <w:pPr>
              <w:pStyle w:val="Default"/>
              <w:tabs>
                <w:tab w:val="left" w:pos="611"/>
              </w:tabs>
              <w:contextualSpacing/>
              <w:outlineLvl w:val="0"/>
              <w:rPr>
                <w:rFonts w:ascii="Times New Roman" w:hAnsi="Times New Roman" w:cs="Times New Roman"/>
                <w:color w:val="auto"/>
              </w:rPr>
            </w:pPr>
          </w:p>
          <w:p w14:paraId="72B21581" w14:textId="77777777" w:rsidR="00A62683" w:rsidRPr="00C21FA4" w:rsidRDefault="008204E2" w:rsidP="00B1402A">
            <w:pPr>
              <w:pStyle w:val="CM4"/>
              <w:numPr>
                <w:ilvl w:val="0"/>
                <w:numId w:val="715"/>
              </w:numPr>
              <w:tabs>
                <w:tab w:val="left" w:pos="611"/>
              </w:tabs>
              <w:ind w:left="0" w:firstLine="0"/>
              <w:contextualSpacing/>
              <w:outlineLvl w:val="0"/>
              <w:rPr>
                <w:rFonts w:ascii="Times New Roman" w:hAnsi="Times New Roman"/>
              </w:rPr>
            </w:pPr>
            <w:r w:rsidRPr="00C21FA4">
              <w:rPr>
                <w:rFonts w:ascii="Times New Roman" w:hAnsi="Times New Roman"/>
              </w:rPr>
              <w:t xml:space="preserve">Customs supervision under the end-use procedure shall end in any of the following cases: </w:t>
            </w:r>
          </w:p>
          <w:p w14:paraId="34EFEBF4" w14:textId="77777777" w:rsidR="00A62683" w:rsidRPr="00C21FA4" w:rsidRDefault="00A62683" w:rsidP="006E2BD2">
            <w:pPr>
              <w:pStyle w:val="Default"/>
              <w:tabs>
                <w:tab w:val="left" w:pos="611"/>
              </w:tabs>
              <w:contextualSpacing/>
              <w:outlineLvl w:val="0"/>
            </w:pPr>
          </w:p>
          <w:p w14:paraId="733BAD4E" w14:textId="77777777" w:rsidR="00434A9E" w:rsidRPr="00C21FA4" w:rsidRDefault="00434A9E" w:rsidP="006E2BD2">
            <w:pPr>
              <w:pStyle w:val="Default"/>
              <w:tabs>
                <w:tab w:val="left" w:pos="611"/>
              </w:tabs>
              <w:contextualSpacing/>
              <w:outlineLvl w:val="0"/>
            </w:pPr>
          </w:p>
          <w:p w14:paraId="537475FB" w14:textId="77777777" w:rsidR="00A62683" w:rsidRPr="00C21FA4" w:rsidRDefault="008204E2" w:rsidP="00B1402A">
            <w:pPr>
              <w:pStyle w:val="CM4"/>
              <w:numPr>
                <w:ilvl w:val="1"/>
                <w:numId w:val="715"/>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goods have been used for the purposes laid down for the application of the duty exemption or reduced rate of duty; </w:t>
            </w:r>
          </w:p>
          <w:p w14:paraId="35DF06B6" w14:textId="77777777" w:rsidR="005C46B3" w:rsidRPr="00C21FA4" w:rsidRDefault="005C46B3" w:rsidP="0052735A">
            <w:pPr>
              <w:pStyle w:val="Default"/>
              <w:tabs>
                <w:tab w:val="left" w:pos="611"/>
              </w:tabs>
              <w:ind w:left="720"/>
              <w:contextualSpacing/>
              <w:outlineLvl w:val="0"/>
            </w:pPr>
          </w:p>
          <w:p w14:paraId="48113681" w14:textId="77777777" w:rsidR="005C46B3" w:rsidRPr="00C21FA4" w:rsidRDefault="008204E2" w:rsidP="00B1402A">
            <w:pPr>
              <w:pStyle w:val="CM4"/>
              <w:numPr>
                <w:ilvl w:val="1"/>
                <w:numId w:val="715"/>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goods have been taken out of the Customs territory of the Republic of Kosovo, </w:t>
            </w:r>
            <w:r w:rsidRPr="00C21FA4">
              <w:rPr>
                <w:rFonts w:ascii="Times New Roman" w:hAnsi="Times New Roman"/>
              </w:rPr>
              <w:lastRenderedPageBreak/>
              <w:t xml:space="preserve">destroyed or abandoned to the State; </w:t>
            </w:r>
          </w:p>
          <w:p w14:paraId="5764CA27" w14:textId="77777777" w:rsidR="005C46B3" w:rsidRPr="00C21FA4" w:rsidRDefault="005C46B3" w:rsidP="0052735A">
            <w:pPr>
              <w:pStyle w:val="Default"/>
              <w:tabs>
                <w:tab w:val="left" w:pos="611"/>
              </w:tabs>
              <w:ind w:left="720"/>
              <w:contextualSpacing/>
              <w:outlineLvl w:val="0"/>
            </w:pPr>
          </w:p>
          <w:p w14:paraId="50AC2B75" w14:textId="77777777" w:rsidR="00A62683" w:rsidRPr="00C21FA4" w:rsidRDefault="008204E2" w:rsidP="00B1402A">
            <w:pPr>
              <w:pStyle w:val="CM4"/>
              <w:numPr>
                <w:ilvl w:val="1"/>
                <w:numId w:val="715"/>
              </w:numPr>
              <w:tabs>
                <w:tab w:val="left" w:pos="611"/>
              </w:tabs>
              <w:ind w:left="720" w:firstLine="0"/>
              <w:contextualSpacing/>
              <w:outlineLvl w:val="0"/>
              <w:rPr>
                <w:rFonts w:ascii="Times New Roman" w:hAnsi="Times New Roman"/>
              </w:rPr>
            </w:pPr>
            <w:r w:rsidRPr="00C21FA4">
              <w:rPr>
                <w:rFonts w:ascii="Times New Roman" w:hAnsi="Times New Roman"/>
              </w:rPr>
              <w:t xml:space="preserve">where the goods have been used for purposes other than those laid down for the application of the duty exemption or reduced duty rate and the applicable import duty has been paid. </w:t>
            </w:r>
          </w:p>
          <w:p w14:paraId="780C19EB" w14:textId="77777777" w:rsidR="00A62683" w:rsidRPr="00C21FA4" w:rsidRDefault="00A62683" w:rsidP="006E2BD2">
            <w:pPr>
              <w:pStyle w:val="Default"/>
              <w:tabs>
                <w:tab w:val="left" w:pos="611"/>
              </w:tabs>
              <w:contextualSpacing/>
              <w:outlineLvl w:val="0"/>
            </w:pPr>
          </w:p>
          <w:p w14:paraId="034B343A" w14:textId="77777777" w:rsidR="005C46B3" w:rsidRPr="00C21FA4" w:rsidRDefault="005C46B3" w:rsidP="006E2BD2">
            <w:pPr>
              <w:pStyle w:val="Default"/>
              <w:tabs>
                <w:tab w:val="left" w:pos="611"/>
              </w:tabs>
              <w:contextualSpacing/>
              <w:outlineLvl w:val="0"/>
            </w:pPr>
          </w:p>
          <w:p w14:paraId="771F3F40" w14:textId="77777777" w:rsidR="00A62683" w:rsidRPr="00C21FA4" w:rsidRDefault="008204E2" w:rsidP="00B1402A">
            <w:pPr>
              <w:pStyle w:val="CM4"/>
              <w:numPr>
                <w:ilvl w:val="0"/>
                <w:numId w:val="715"/>
              </w:numPr>
              <w:tabs>
                <w:tab w:val="left" w:pos="611"/>
              </w:tabs>
              <w:ind w:left="0" w:firstLine="0"/>
              <w:contextualSpacing/>
              <w:outlineLvl w:val="0"/>
              <w:rPr>
                <w:rFonts w:ascii="Times New Roman" w:hAnsi="Times New Roman"/>
              </w:rPr>
            </w:pPr>
            <w:r w:rsidRPr="00C21FA4">
              <w:rPr>
                <w:rFonts w:ascii="Times New Roman" w:hAnsi="Times New Roman"/>
              </w:rPr>
              <w:t xml:space="preserve">Where a rate of yield is required, Article 172 shall apply to the end-use procedure. </w:t>
            </w:r>
          </w:p>
          <w:p w14:paraId="04CA8493" w14:textId="77777777" w:rsidR="00A62683" w:rsidRPr="00C21FA4" w:rsidRDefault="00A62683" w:rsidP="006E2BD2">
            <w:pPr>
              <w:pStyle w:val="Default"/>
              <w:tabs>
                <w:tab w:val="left" w:pos="611"/>
              </w:tabs>
              <w:contextualSpacing/>
              <w:outlineLvl w:val="0"/>
            </w:pPr>
          </w:p>
          <w:p w14:paraId="684CAB6E" w14:textId="77777777" w:rsidR="00A62683" w:rsidRPr="00C21FA4" w:rsidRDefault="008204E2" w:rsidP="00B1402A">
            <w:pPr>
              <w:pStyle w:val="CM4"/>
              <w:numPr>
                <w:ilvl w:val="0"/>
                <w:numId w:val="715"/>
              </w:numPr>
              <w:tabs>
                <w:tab w:val="left" w:pos="611"/>
              </w:tabs>
              <w:ind w:left="0" w:firstLine="0"/>
              <w:contextualSpacing/>
              <w:outlineLvl w:val="0"/>
              <w:rPr>
                <w:rFonts w:ascii="Times New Roman" w:hAnsi="Times New Roman"/>
              </w:rPr>
            </w:pPr>
            <w:r w:rsidRPr="00C21FA4">
              <w:rPr>
                <w:rFonts w:ascii="Times New Roman" w:hAnsi="Times New Roman"/>
              </w:rPr>
              <w:t xml:space="preserve">Waste and scrap which result from the working or processing of goods according to the prescribed end-use and losses due to natural wastage shall be considered as goods assigned to the prescribed end-use. </w:t>
            </w:r>
          </w:p>
          <w:p w14:paraId="6059855C" w14:textId="77777777" w:rsidR="00A62683" w:rsidRPr="00C21FA4" w:rsidRDefault="00A62683" w:rsidP="006E2BD2">
            <w:pPr>
              <w:pStyle w:val="Default"/>
              <w:tabs>
                <w:tab w:val="left" w:pos="611"/>
              </w:tabs>
              <w:contextualSpacing/>
              <w:outlineLvl w:val="0"/>
            </w:pPr>
          </w:p>
          <w:p w14:paraId="655DF190" w14:textId="77777777" w:rsidR="005C46B3" w:rsidRPr="00C21FA4" w:rsidRDefault="005C46B3" w:rsidP="006E2BD2">
            <w:pPr>
              <w:pStyle w:val="Default"/>
              <w:tabs>
                <w:tab w:val="left" w:pos="611"/>
              </w:tabs>
              <w:contextualSpacing/>
              <w:outlineLvl w:val="0"/>
            </w:pPr>
          </w:p>
          <w:p w14:paraId="600904AA" w14:textId="77777777" w:rsidR="00A62683" w:rsidRPr="00C21FA4" w:rsidRDefault="008204E2" w:rsidP="00B1402A">
            <w:pPr>
              <w:pStyle w:val="CM4"/>
              <w:numPr>
                <w:ilvl w:val="0"/>
                <w:numId w:val="715"/>
              </w:numPr>
              <w:tabs>
                <w:tab w:val="left" w:pos="611"/>
              </w:tabs>
              <w:ind w:left="0" w:firstLine="0"/>
              <w:contextualSpacing/>
              <w:outlineLvl w:val="0"/>
              <w:rPr>
                <w:rFonts w:ascii="Times New Roman" w:hAnsi="Times New Roman"/>
              </w:rPr>
            </w:pPr>
            <w:r w:rsidRPr="00C21FA4">
              <w:rPr>
                <w:rFonts w:ascii="Times New Roman" w:hAnsi="Times New Roman"/>
              </w:rPr>
              <w:t xml:space="preserve">Waste and scrap resulting from the destruction of goods placed under the end-use procedure shall be deemed to be placed under the Customs warehousing procedure. </w:t>
            </w:r>
          </w:p>
          <w:p w14:paraId="5504E86A" w14:textId="77777777" w:rsidR="00A62683" w:rsidRPr="00C21FA4" w:rsidRDefault="00A62683" w:rsidP="006E2BD2">
            <w:pPr>
              <w:pStyle w:val="CM4"/>
              <w:tabs>
                <w:tab w:val="left" w:pos="611"/>
              </w:tabs>
              <w:contextualSpacing/>
              <w:outlineLvl w:val="0"/>
              <w:rPr>
                <w:rFonts w:ascii="Times New Roman" w:hAnsi="Times New Roman"/>
                <w:b/>
                <w:iCs/>
              </w:rPr>
            </w:pPr>
          </w:p>
          <w:p w14:paraId="3855119C" w14:textId="77777777" w:rsidR="005C46B3" w:rsidRPr="00C21FA4" w:rsidRDefault="005C46B3" w:rsidP="006E2BD2">
            <w:pPr>
              <w:pStyle w:val="Default"/>
              <w:tabs>
                <w:tab w:val="left" w:pos="611"/>
              </w:tabs>
              <w:contextualSpacing/>
              <w:outlineLvl w:val="0"/>
            </w:pPr>
          </w:p>
          <w:p w14:paraId="3291651D"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EA6DBA" w:rsidRPr="00C21FA4">
              <w:rPr>
                <w:rFonts w:ascii="Times New Roman" w:hAnsi="Times New Roman"/>
                <w:b/>
                <w:iCs/>
                <w:sz w:val="28"/>
                <w:szCs w:val="28"/>
              </w:rPr>
              <w:t>V</w:t>
            </w:r>
          </w:p>
          <w:p w14:paraId="0EE0E267"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PROCESSING</w:t>
            </w:r>
          </w:p>
          <w:p w14:paraId="645A4D3A" w14:textId="77777777" w:rsidR="003A0524" w:rsidRPr="00C21FA4" w:rsidRDefault="003A0524" w:rsidP="006E2BD2">
            <w:pPr>
              <w:pStyle w:val="Default"/>
              <w:tabs>
                <w:tab w:val="left" w:pos="611"/>
              </w:tabs>
              <w:contextualSpacing/>
              <w:outlineLvl w:val="0"/>
            </w:pPr>
          </w:p>
          <w:p w14:paraId="775192AB"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lastRenderedPageBreak/>
              <w:t xml:space="preserve">Sub chapter </w:t>
            </w:r>
            <w:r w:rsidR="00EA6DBA" w:rsidRPr="00C21FA4">
              <w:rPr>
                <w:rFonts w:ascii="Times New Roman" w:hAnsi="Times New Roman"/>
                <w:b/>
                <w:u w:val="single"/>
              </w:rPr>
              <w:t>I</w:t>
            </w:r>
          </w:p>
          <w:p w14:paraId="0F7499D8"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bCs/>
                <w:u w:val="single"/>
              </w:rPr>
              <w:t>General provisions</w:t>
            </w:r>
          </w:p>
          <w:p w14:paraId="073EA05B" w14:textId="77777777" w:rsidR="00434A9E" w:rsidRPr="00C21FA4" w:rsidRDefault="00434A9E" w:rsidP="006E2BD2">
            <w:pPr>
              <w:pStyle w:val="CM4"/>
              <w:tabs>
                <w:tab w:val="left" w:pos="611"/>
              </w:tabs>
              <w:contextualSpacing/>
              <w:jc w:val="center"/>
              <w:outlineLvl w:val="0"/>
              <w:rPr>
                <w:rFonts w:ascii="Times New Roman" w:hAnsi="Times New Roman"/>
                <w:b/>
                <w:iCs/>
              </w:rPr>
            </w:pPr>
          </w:p>
          <w:p w14:paraId="089A6EF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172</w:t>
            </w:r>
          </w:p>
          <w:p w14:paraId="279FE48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Rate of yield</w:t>
            </w:r>
          </w:p>
          <w:p w14:paraId="3C0DFC7C" w14:textId="77777777" w:rsidR="00A62683" w:rsidRPr="00C21FA4" w:rsidRDefault="00A62683" w:rsidP="006E2BD2">
            <w:pPr>
              <w:pStyle w:val="Default"/>
              <w:tabs>
                <w:tab w:val="left" w:pos="611"/>
              </w:tabs>
              <w:contextualSpacing/>
              <w:outlineLvl w:val="0"/>
            </w:pPr>
          </w:p>
          <w:p w14:paraId="7F9BEFCB" w14:textId="77777777" w:rsidR="00A62683" w:rsidRPr="00C21FA4" w:rsidRDefault="008204E2" w:rsidP="00B1402A">
            <w:pPr>
              <w:pStyle w:val="CM4"/>
              <w:numPr>
                <w:ilvl w:val="0"/>
                <w:numId w:val="716"/>
              </w:numPr>
              <w:tabs>
                <w:tab w:val="left" w:pos="611"/>
              </w:tabs>
              <w:ind w:left="0" w:firstLine="0"/>
              <w:contextualSpacing/>
              <w:outlineLvl w:val="0"/>
              <w:rPr>
                <w:rFonts w:ascii="Times New Roman" w:hAnsi="Times New Roman"/>
              </w:rPr>
            </w:pPr>
            <w:r w:rsidRPr="00C21FA4">
              <w:rPr>
                <w:rFonts w:ascii="Times New Roman" w:hAnsi="Times New Roman"/>
              </w:rPr>
              <w:t xml:space="preserve">Except where a rate of yield has been specified in national legislation governing specific fields, the Customs shall set either the rate of yield or average rate of yield of the processing operation or where appropriate, the method of determining such rate. </w:t>
            </w:r>
          </w:p>
          <w:p w14:paraId="1C4B3B48" w14:textId="77777777" w:rsidR="005C46B3" w:rsidRPr="00C21FA4" w:rsidRDefault="005C46B3" w:rsidP="006E2BD2">
            <w:pPr>
              <w:pStyle w:val="Default"/>
              <w:tabs>
                <w:tab w:val="left" w:pos="611"/>
              </w:tabs>
              <w:contextualSpacing/>
              <w:outlineLvl w:val="0"/>
            </w:pPr>
          </w:p>
          <w:p w14:paraId="0D2DE870" w14:textId="77777777" w:rsidR="005C46B3" w:rsidRPr="00C21FA4" w:rsidRDefault="005C46B3" w:rsidP="006E2BD2">
            <w:pPr>
              <w:pStyle w:val="Default"/>
              <w:tabs>
                <w:tab w:val="left" w:pos="611"/>
              </w:tabs>
              <w:contextualSpacing/>
              <w:outlineLvl w:val="0"/>
            </w:pPr>
          </w:p>
          <w:p w14:paraId="353ADBC4" w14:textId="77777777" w:rsidR="00A62683" w:rsidRPr="00C21FA4" w:rsidRDefault="008204E2" w:rsidP="00B1402A">
            <w:pPr>
              <w:pStyle w:val="CM4"/>
              <w:numPr>
                <w:ilvl w:val="0"/>
                <w:numId w:val="716"/>
              </w:numPr>
              <w:tabs>
                <w:tab w:val="left" w:pos="611"/>
              </w:tabs>
              <w:ind w:left="0" w:firstLine="0"/>
              <w:contextualSpacing/>
              <w:outlineLvl w:val="0"/>
              <w:rPr>
                <w:rFonts w:ascii="Times New Roman" w:hAnsi="Times New Roman"/>
              </w:rPr>
            </w:pPr>
            <w:r w:rsidRPr="00C21FA4">
              <w:rPr>
                <w:rFonts w:ascii="Times New Roman" w:hAnsi="Times New Roman"/>
              </w:rPr>
              <w:t>The rate of yield or average rate of yield shall be determined on the basis of the actual circumstances in which processing operations are, or are to be, carried out. That rate may be adjusted, where appropria</w:t>
            </w:r>
            <w:r w:rsidR="005C46B3" w:rsidRPr="00C21FA4">
              <w:rPr>
                <w:rFonts w:ascii="Times New Roman" w:hAnsi="Times New Roman"/>
              </w:rPr>
              <w:t>te, in accordance with Article 1</w:t>
            </w:r>
            <w:r w:rsidRPr="00C21FA4">
              <w:rPr>
                <w:rFonts w:ascii="Times New Roman" w:hAnsi="Times New Roman"/>
              </w:rPr>
              <w:t xml:space="preserve">8. </w:t>
            </w:r>
          </w:p>
          <w:p w14:paraId="2E0DC832" w14:textId="77777777" w:rsidR="00A62683" w:rsidRPr="00C21FA4" w:rsidRDefault="00A62683" w:rsidP="006E2BD2">
            <w:pPr>
              <w:pStyle w:val="CM4"/>
              <w:tabs>
                <w:tab w:val="left" w:pos="611"/>
              </w:tabs>
              <w:contextualSpacing/>
              <w:outlineLvl w:val="0"/>
              <w:rPr>
                <w:rFonts w:ascii="Times New Roman" w:hAnsi="Times New Roman"/>
                <w:b/>
              </w:rPr>
            </w:pPr>
          </w:p>
          <w:p w14:paraId="61C5DF68"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Sub chapter 2</w:t>
            </w:r>
          </w:p>
          <w:p w14:paraId="7F18904A" w14:textId="77777777" w:rsidR="00A62683" w:rsidRPr="00C21FA4" w:rsidRDefault="008204E2" w:rsidP="006E2BD2">
            <w:pPr>
              <w:pStyle w:val="Default"/>
              <w:tabs>
                <w:tab w:val="left" w:pos="611"/>
              </w:tabs>
              <w:contextualSpacing/>
              <w:jc w:val="center"/>
              <w:outlineLvl w:val="0"/>
              <w:rPr>
                <w:b/>
                <w:u w:val="single"/>
              </w:rPr>
            </w:pPr>
            <w:r w:rsidRPr="00C21FA4">
              <w:rPr>
                <w:b/>
                <w:u w:val="single"/>
              </w:rPr>
              <w:t>Inward processing</w:t>
            </w:r>
          </w:p>
          <w:p w14:paraId="6C645C38" w14:textId="77777777" w:rsidR="00A62683" w:rsidRPr="00C21FA4" w:rsidRDefault="00A62683" w:rsidP="006E2BD2">
            <w:pPr>
              <w:pStyle w:val="Default"/>
              <w:tabs>
                <w:tab w:val="left" w:pos="611"/>
              </w:tabs>
              <w:contextualSpacing/>
              <w:jc w:val="center"/>
              <w:outlineLvl w:val="0"/>
              <w:rPr>
                <w:b/>
                <w:u w:val="single"/>
              </w:rPr>
            </w:pPr>
          </w:p>
          <w:p w14:paraId="6132BB90"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173</w:t>
            </w:r>
          </w:p>
          <w:p w14:paraId="725280D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w:t>
            </w:r>
          </w:p>
          <w:p w14:paraId="6224B547" w14:textId="77777777" w:rsidR="00A62683" w:rsidRPr="00C21FA4" w:rsidRDefault="00A62683" w:rsidP="006E2BD2">
            <w:pPr>
              <w:pStyle w:val="Default"/>
              <w:tabs>
                <w:tab w:val="left" w:pos="611"/>
              </w:tabs>
              <w:contextualSpacing/>
              <w:outlineLvl w:val="0"/>
            </w:pPr>
          </w:p>
          <w:p w14:paraId="354B5F9A" w14:textId="77777777" w:rsidR="00A62683" w:rsidRPr="00C21FA4" w:rsidRDefault="008204E2" w:rsidP="00B1402A">
            <w:pPr>
              <w:pStyle w:val="CM4"/>
              <w:numPr>
                <w:ilvl w:val="0"/>
                <w:numId w:val="717"/>
              </w:numPr>
              <w:tabs>
                <w:tab w:val="left" w:pos="611"/>
              </w:tabs>
              <w:ind w:left="0" w:firstLine="0"/>
              <w:contextualSpacing/>
              <w:outlineLvl w:val="0"/>
              <w:rPr>
                <w:rFonts w:ascii="Times New Roman" w:hAnsi="Times New Roman"/>
              </w:rPr>
            </w:pPr>
            <w:r w:rsidRPr="00C21FA4">
              <w:rPr>
                <w:rFonts w:ascii="Times New Roman" w:hAnsi="Times New Roman"/>
              </w:rPr>
              <w:t xml:space="preserve">Without prejudice to Article 150, under the inward processing procedure non-Kosovo goods may be used in the Customs territory of the Republic of </w:t>
            </w:r>
            <w:r w:rsidRPr="00C21FA4">
              <w:rPr>
                <w:rFonts w:ascii="Times New Roman" w:hAnsi="Times New Roman"/>
              </w:rPr>
              <w:lastRenderedPageBreak/>
              <w:t xml:space="preserve">Kosovo in one or more processing operations without such goods being subject to any of the following: </w:t>
            </w:r>
          </w:p>
          <w:p w14:paraId="279F659F" w14:textId="77777777" w:rsidR="00FD2D00" w:rsidRPr="00C21FA4" w:rsidRDefault="00FD2D00" w:rsidP="00FD2D00">
            <w:pPr>
              <w:pStyle w:val="Default"/>
            </w:pPr>
          </w:p>
          <w:p w14:paraId="290A53F6" w14:textId="77777777" w:rsidR="00A62683" w:rsidRPr="00C21FA4" w:rsidRDefault="008204E2" w:rsidP="00B1402A">
            <w:pPr>
              <w:pStyle w:val="CM4"/>
              <w:numPr>
                <w:ilvl w:val="1"/>
                <w:numId w:val="717"/>
              </w:numPr>
              <w:tabs>
                <w:tab w:val="left" w:pos="611"/>
              </w:tabs>
              <w:ind w:left="720" w:firstLine="0"/>
              <w:contextualSpacing/>
              <w:outlineLvl w:val="0"/>
              <w:rPr>
                <w:rFonts w:ascii="Times New Roman" w:hAnsi="Times New Roman"/>
              </w:rPr>
            </w:pPr>
            <w:r w:rsidRPr="00C21FA4">
              <w:rPr>
                <w:rFonts w:ascii="Times New Roman" w:hAnsi="Times New Roman"/>
              </w:rPr>
              <w:t xml:space="preserve">import duty; </w:t>
            </w:r>
          </w:p>
          <w:p w14:paraId="0C43DDFC" w14:textId="77777777" w:rsidR="005C46B3" w:rsidRPr="00C21FA4" w:rsidRDefault="005C46B3" w:rsidP="0052735A">
            <w:pPr>
              <w:pStyle w:val="Default"/>
              <w:tabs>
                <w:tab w:val="left" w:pos="611"/>
              </w:tabs>
              <w:ind w:left="720"/>
              <w:contextualSpacing/>
              <w:outlineLvl w:val="0"/>
            </w:pPr>
          </w:p>
          <w:p w14:paraId="22A7C951" w14:textId="77777777" w:rsidR="00946DEF" w:rsidRPr="00C21FA4" w:rsidRDefault="00946DEF" w:rsidP="0052735A">
            <w:pPr>
              <w:pStyle w:val="Default"/>
              <w:tabs>
                <w:tab w:val="left" w:pos="611"/>
              </w:tabs>
              <w:ind w:left="720"/>
              <w:contextualSpacing/>
              <w:outlineLvl w:val="0"/>
            </w:pPr>
          </w:p>
          <w:p w14:paraId="19E2E7D1" w14:textId="77777777" w:rsidR="00A62683" w:rsidRPr="00C21FA4" w:rsidRDefault="008204E2" w:rsidP="00B1402A">
            <w:pPr>
              <w:pStyle w:val="CM4"/>
              <w:numPr>
                <w:ilvl w:val="1"/>
                <w:numId w:val="717"/>
              </w:numPr>
              <w:tabs>
                <w:tab w:val="left" w:pos="611"/>
              </w:tabs>
              <w:ind w:left="720" w:firstLine="0"/>
              <w:contextualSpacing/>
              <w:outlineLvl w:val="0"/>
              <w:rPr>
                <w:rFonts w:ascii="Times New Roman" w:hAnsi="Times New Roman"/>
              </w:rPr>
            </w:pPr>
            <w:r w:rsidRPr="00C21FA4">
              <w:rPr>
                <w:rFonts w:ascii="Times New Roman" w:hAnsi="Times New Roman"/>
              </w:rPr>
              <w:t xml:space="preserve">other charges as provided for under other relevant provisions in force; </w:t>
            </w:r>
          </w:p>
          <w:p w14:paraId="30E40A07" w14:textId="77777777" w:rsidR="005C46B3" w:rsidRPr="00C21FA4" w:rsidRDefault="005C46B3" w:rsidP="0052735A">
            <w:pPr>
              <w:pStyle w:val="Default"/>
              <w:tabs>
                <w:tab w:val="left" w:pos="611"/>
              </w:tabs>
              <w:ind w:left="720"/>
              <w:contextualSpacing/>
              <w:outlineLvl w:val="0"/>
            </w:pPr>
          </w:p>
          <w:p w14:paraId="376184DC" w14:textId="77777777" w:rsidR="00A62683" w:rsidRPr="00C21FA4" w:rsidRDefault="008204E2" w:rsidP="00B1402A">
            <w:pPr>
              <w:pStyle w:val="CM4"/>
              <w:numPr>
                <w:ilvl w:val="1"/>
                <w:numId w:val="717"/>
              </w:numPr>
              <w:tabs>
                <w:tab w:val="left" w:pos="611"/>
              </w:tabs>
              <w:ind w:left="720" w:firstLine="0"/>
              <w:contextualSpacing/>
              <w:outlineLvl w:val="0"/>
              <w:rPr>
                <w:rFonts w:ascii="Times New Roman" w:hAnsi="Times New Roman"/>
              </w:rPr>
            </w:pPr>
            <w:r w:rsidRPr="00C21FA4">
              <w:rPr>
                <w:rFonts w:ascii="Times New Roman" w:hAnsi="Times New Roman"/>
              </w:rPr>
              <w:t xml:space="preserve">commercial policy measures, insofar as they do not prohibit the entry or exit of goods into or from the Customs territory of the Republic of Kosovo. </w:t>
            </w:r>
          </w:p>
          <w:p w14:paraId="3332CF5A" w14:textId="77777777" w:rsidR="00946DEF" w:rsidRPr="00C21FA4" w:rsidRDefault="00946DEF" w:rsidP="00946DEF">
            <w:pPr>
              <w:pStyle w:val="Default"/>
            </w:pPr>
          </w:p>
          <w:p w14:paraId="3F498AF5" w14:textId="77777777" w:rsidR="00A62683" w:rsidRPr="00C21FA4" w:rsidRDefault="008204E2" w:rsidP="00B1402A">
            <w:pPr>
              <w:pStyle w:val="CM4"/>
              <w:numPr>
                <w:ilvl w:val="0"/>
                <w:numId w:val="717"/>
              </w:numPr>
              <w:tabs>
                <w:tab w:val="left" w:pos="611"/>
              </w:tabs>
              <w:ind w:left="0" w:firstLine="0"/>
              <w:contextualSpacing/>
              <w:outlineLvl w:val="0"/>
              <w:rPr>
                <w:rFonts w:ascii="Times New Roman" w:hAnsi="Times New Roman"/>
              </w:rPr>
            </w:pPr>
            <w:r w:rsidRPr="00C21FA4">
              <w:rPr>
                <w:rFonts w:ascii="Times New Roman" w:hAnsi="Times New Roman"/>
              </w:rPr>
              <w:t xml:space="preserve">The inward processing procedure may be used in cases other than repair and destruction only where, without prejudice to the use of production accessories, the goods placed under the procedure can be identified in the processed products. </w:t>
            </w:r>
          </w:p>
          <w:p w14:paraId="0364BBFD" w14:textId="77777777" w:rsidR="00A62683" w:rsidRPr="00C21FA4" w:rsidRDefault="00A62683" w:rsidP="006E2BD2">
            <w:pPr>
              <w:pStyle w:val="Default"/>
              <w:tabs>
                <w:tab w:val="left" w:pos="611"/>
              </w:tabs>
              <w:contextualSpacing/>
              <w:outlineLvl w:val="0"/>
            </w:pPr>
          </w:p>
          <w:p w14:paraId="4A8C8A5D" w14:textId="77777777" w:rsidR="005C46B3" w:rsidRPr="00C21FA4" w:rsidRDefault="005C46B3" w:rsidP="006E2BD2">
            <w:pPr>
              <w:pStyle w:val="Default"/>
              <w:tabs>
                <w:tab w:val="left" w:pos="611"/>
              </w:tabs>
              <w:contextualSpacing/>
              <w:outlineLvl w:val="0"/>
            </w:pPr>
          </w:p>
          <w:p w14:paraId="0CA4E722" w14:textId="77777777" w:rsidR="00A62683" w:rsidRPr="00C21FA4" w:rsidRDefault="008204E2" w:rsidP="00B1402A">
            <w:pPr>
              <w:pStyle w:val="CM4"/>
              <w:numPr>
                <w:ilvl w:val="0"/>
                <w:numId w:val="717"/>
              </w:numPr>
              <w:tabs>
                <w:tab w:val="left" w:pos="611"/>
              </w:tabs>
              <w:ind w:left="0" w:firstLine="0"/>
              <w:contextualSpacing/>
              <w:outlineLvl w:val="0"/>
              <w:rPr>
                <w:rFonts w:ascii="Times New Roman" w:hAnsi="Times New Roman"/>
              </w:rPr>
            </w:pPr>
            <w:r w:rsidRPr="00C21FA4">
              <w:rPr>
                <w:rFonts w:ascii="Times New Roman" w:hAnsi="Times New Roman"/>
              </w:rPr>
              <w:t xml:space="preserve">In the case referred to in Article 150, the procedure may be used where compliance with the conditions laid down in respect of equivalent goods can be verified. </w:t>
            </w:r>
          </w:p>
          <w:p w14:paraId="2D43B28F" w14:textId="64A351C1" w:rsidR="005C46B3" w:rsidRDefault="005C46B3" w:rsidP="006E2BD2">
            <w:pPr>
              <w:pStyle w:val="Default"/>
              <w:tabs>
                <w:tab w:val="left" w:pos="611"/>
              </w:tabs>
              <w:contextualSpacing/>
              <w:outlineLvl w:val="0"/>
            </w:pPr>
          </w:p>
          <w:p w14:paraId="688457F7" w14:textId="77777777" w:rsidR="00D8379B" w:rsidRPr="00C21FA4" w:rsidRDefault="00D8379B" w:rsidP="006E2BD2">
            <w:pPr>
              <w:pStyle w:val="Default"/>
              <w:tabs>
                <w:tab w:val="left" w:pos="611"/>
              </w:tabs>
              <w:contextualSpacing/>
              <w:outlineLvl w:val="0"/>
            </w:pPr>
          </w:p>
          <w:p w14:paraId="1925DC10" w14:textId="77777777" w:rsidR="00A62683" w:rsidRPr="00C21FA4" w:rsidRDefault="008204E2" w:rsidP="00B1402A">
            <w:pPr>
              <w:pStyle w:val="CM4"/>
              <w:numPr>
                <w:ilvl w:val="0"/>
                <w:numId w:val="717"/>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In addition to paragraphs 1 to 3 of this article, the inward processing procedure may also be used for any of the following goods: </w:t>
            </w:r>
          </w:p>
          <w:p w14:paraId="5C78098F" w14:textId="77777777" w:rsidR="005C46B3" w:rsidRPr="00C21FA4" w:rsidRDefault="005C46B3" w:rsidP="006E2BD2">
            <w:pPr>
              <w:pStyle w:val="Default"/>
              <w:tabs>
                <w:tab w:val="left" w:pos="611"/>
              </w:tabs>
              <w:contextualSpacing/>
              <w:outlineLvl w:val="0"/>
            </w:pPr>
          </w:p>
          <w:p w14:paraId="04139230" w14:textId="77777777" w:rsidR="00A62683" w:rsidRPr="00C21FA4" w:rsidRDefault="008204E2" w:rsidP="00B1402A">
            <w:pPr>
              <w:pStyle w:val="CM4"/>
              <w:numPr>
                <w:ilvl w:val="1"/>
                <w:numId w:val="717"/>
              </w:numPr>
              <w:tabs>
                <w:tab w:val="left" w:pos="611"/>
              </w:tabs>
              <w:ind w:left="720" w:firstLine="0"/>
              <w:contextualSpacing/>
              <w:outlineLvl w:val="0"/>
              <w:rPr>
                <w:rFonts w:ascii="Times New Roman" w:hAnsi="Times New Roman"/>
              </w:rPr>
            </w:pPr>
            <w:r w:rsidRPr="00C21FA4">
              <w:rPr>
                <w:rFonts w:ascii="Times New Roman" w:hAnsi="Times New Roman"/>
              </w:rPr>
              <w:t xml:space="preserve">goods intended to undergo operations to ensure their compliance with technical requirements for their release for free circulation; </w:t>
            </w:r>
          </w:p>
          <w:p w14:paraId="7DDBE9BD" w14:textId="77777777" w:rsidR="005C46B3" w:rsidRPr="00C21FA4" w:rsidRDefault="005C46B3" w:rsidP="0052735A">
            <w:pPr>
              <w:pStyle w:val="Default"/>
              <w:tabs>
                <w:tab w:val="left" w:pos="611"/>
              </w:tabs>
              <w:ind w:left="720"/>
              <w:contextualSpacing/>
              <w:outlineLvl w:val="0"/>
            </w:pPr>
          </w:p>
          <w:p w14:paraId="78A3019A" w14:textId="77777777" w:rsidR="00A62683" w:rsidRPr="00C21FA4" w:rsidRDefault="008204E2" w:rsidP="00B1402A">
            <w:pPr>
              <w:pStyle w:val="CM4"/>
              <w:numPr>
                <w:ilvl w:val="1"/>
                <w:numId w:val="717"/>
              </w:numPr>
              <w:tabs>
                <w:tab w:val="left" w:pos="611"/>
              </w:tabs>
              <w:ind w:left="720" w:firstLine="0"/>
              <w:contextualSpacing/>
              <w:outlineLvl w:val="0"/>
              <w:rPr>
                <w:rFonts w:ascii="Times New Roman" w:hAnsi="Times New Roman"/>
              </w:rPr>
            </w:pPr>
            <w:r w:rsidRPr="00C21FA4">
              <w:rPr>
                <w:rFonts w:ascii="Times New Roman" w:hAnsi="Times New Roman"/>
              </w:rPr>
              <w:t xml:space="preserve">goods which have to undergo usual forms of handling in accordance with Article 149. </w:t>
            </w:r>
          </w:p>
          <w:p w14:paraId="20815A39" w14:textId="36230504" w:rsidR="005C46B3" w:rsidRPr="00C21FA4" w:rsidRDefault="005C46B3" w:rsidP="006E2BD2">
            <w:pPr>
              <w:pStyle w:val="Default"/>
              <w:tabs>
                <w:tab w:val="left" w:pos="611"/>
              </w:tabs>
              <w:contextualSpacing/>
              <w:outlineLvl w:val="0"/>
            </w:pPr>
          </w:p>
          <w:p w14:paraId="78843A53" w14:textId="77777777" w:rsidR="0070201E" w:rsidRPr="00C21FA4" w:rsidRDefault="0070201E" w:rsidP="006E2BD2">
            <w:pPr>
              <w:pStyle w:val="Default"/>
              <w:tabs>
                <w:tab w:val="left" w:pos="611"/>
              </w:tabs>
              <w:contextualSpacing/>
              <w:outlineLvl w:val="0"/>
            </w:pPr>
          </w:p>
          <w:p w14:paraId="4531BF0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174</w:t>
            </w:r>
          </w:p>
          <w:p w14:paraId="207AAD30"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Period for discharge</w:t>
            </w:r>
          </w:p>
          <w:p w14:paraId="1D52DA04" w14:textId="77777777" w:rsidR="00A62683" w:rsidRPr="00C21FA4" w:rsidRDefault="00A62683" w:rsidP="006E2BD2">
            <w:pPr>
              <w:pStyle w:val="Default"/>
              <w:tabs>
                <w:tab w:val="left" w:pos="611"/>
              </w:tabs>
              <w:contextualSpacing/>
              <w:outlineLvl w:val="0"/>
            </w:pPr>
          </w:p>
          <w:p w14:paraId="0E827B30" w14:textId="77777777" w:rsidR="00A62683" w:rsidRPr="00C21FA4" w:rsidRDefault="008204E2" w:rsidP="00B1402A">
            <w:pPr>
              <w:pStyle w:val="ListParagraph"/>
              <w:numPr>
                <w:ilvl w:val="0"/>
                <w:numId w:val="718"/>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 Customs shall specify the period within which the inward processing procedure is to be discharged, in accordance with Article 146.</w:t>
            </w:r>
          </w:p>
          <w:p w14:paraId="3EBC8899" w14:textId="77777777" w:rsidR="005C46B3" w:rsidRPr="00C21FA4" w:rsidRDefault="005C46B3" w:rsidP="006E2BD2">
            <w:pPr>
              <w:tabs>
                <w:tab w:val="left" w:pos="611"/>
              </w:tabs>
              <w:contextualSpacing/>
              <w:outlineLvl w:val="0"/>
              <w:rPr>
                <w:rFonts w:ascii="Times New Roman" w:hAnsi="Times New Roman"/>
                <w:sz w:val="24"/>
                <w:szCs w:val="24"/>
              </w:rPr>
            </w:pPr>
          </w:p>
          <w:p w14:paraId="61D13D35" w14:textId="77777777" w:rsidR="00A62683" w:rsidRPr="00C21FA4" w:rsidRDefault="008204E2" w:rsidP="00B1402A">
            <w:pPr>
              <w:pStyle w:val="Default"/>
              <w:numPr>
                <w:ilvl w:val="0"/>
                <w:numId w:val="718"/>
              </w:numPr>
              <w:tabs>
                <w:tab w:val="left" w:pos="611"/>
              </w:tabs>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t>P</w:t>
            </w:r>
            <w:r w:rsidR="00775D65" w:rsidRPr="00C21FA4">
              <w:rPr>
                <w:rFonts w:ascii="Times New Roman" w:hAnsi="Times New Roman" w:cs="Times New Roman"/>
                <w:color w:val="auto"/>
              </w:rPr>
              <w:t xml:space="preserve">eriod </w:t>
            </w:r>
            <w:r w:rsidRPr="00C21FA4">
              <w:rPr>
                <w:rFonts w:ascii="Times New Roman" w:hAnsi="Times New Roman" w:cs="Times New Roman"/>
                <w:color w:val="auto"/>
              </w:rPr>
              <w:t xml:space="preserve">from paragraph 1 of this article </w:t>
            </w:r>
            <w:r w:rsidR="00775D65" w:rsidRPr="00C21FA4">
              <w:rPr>
                <w:rFonts w:ascii="Times New Roman" w:hAnsi="Times New Roman" w:cs="Times New Roman"/>
                <w:color w:val="auto"/>
              </w:rPr>
              <w:t xml:space="preserve">shall run from the date on which the non-Kosovo goods are placed under the procedure and shall take account of the time required to carry out the processing operations and to discharge the procedure. </w:t>
            </w:r>
          </w:p>
          <w:p w14:paraId="3325FC1D"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5345A08D" w14:textId="77777777" w:rsidR="005C46B3" w:rsidRPr="00C21FA4" w:rsidRDefault="005C46B3" w:rsidP="006E2BD2">
            <w:pPr>
              <w:pStyle w:val="Default"/>
              <w:tabs>
                <w:tab w:val="left" w:pos="611"/>
              </w:tabs>
              <w:contextualSpacing/>
              <w:outlineLvl w:val="0"/>
              <w:rPr>
                <w:rFonts w:ascii="Times New Roman" w:hAnsi="Times New Roman" w:cs="Times New Roman"/>
                <w:color w:val="auto"/>
              </w:rPr>
            </w:pPr>
          </w:p>
          <w:p w14:paraId="312D2E05" w14:textId="77777777" w:rsidR="00A62683" w:rsidRPr="00C21FA4" w:rsidRDefault="008204E2" w:rsidP="00B1402A">
            <w:pPr>
              <w:pStyle w:val="CM4"/>
              <w:numPr>
                <w:ilvl w:val="0"/>
                <w:numId w:val="718"/>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Customs may grant an extension, of reasonable duration, of the period specified pursuant to paragraph 1 of this article, upon justified application by the holder of the authorization. </w:t>
            </w:r>
          </w:p>
          <w:p w14:paraId="2D4B45C4" w14:textId="77777777" w:rsidR="00A62683" w:rsidRPr="00C21FA4" w:rsidRDefault="00A62683" w:rsidP="006E2BD2">
            <w:pPr>
              <w:pStyle w:val="Default"/>
              <w:tabs>
                <w:tab w:val="left" w:pos="611"/>
              </w:tabs>
              <w:contextualSpacing/>
              <w:outlineLvl w:val="0"/>
            </w:pPr>
          </w:p>
          <w:p w14:paraId="3BC042C6" w14:textId="77777777" w:rsidR="00A62683" w:rsidRPr="00C21FA4" w:rsidRDefault="008204E2" w:rsidP="00B1402A">
            <w:pPr>
              <w:pStyle w:val="CM4"/>
              <w:numPr>
                <w:ilvl w:val="0"/>
                <w:numId w:val="718"/>
              </w:numPr>
              <w:tabs>
                <w:tab w:val="left" w:pos="611"/>
              </w:tabs>
              <w:ind w:left="0" w:firstLine="0"/>
              <w:contextualSpacing/>
              <w:outlineLvl w:val="0"/>
              <w:rPr>
                <w:rFonts w:ascii="Times New Roman" w:hAnsi="Times New Roman"/>
              </w:rPr>
            </w:pPr>
            <w:r w:rsidRPr="00C21FA4">
              <w:rPr>
                <w:rFonts w:ascii="Times New Roman" w:hAnsi="Times New Roman"/>
              </w:rPr>
              <w:t xml:space="preserve">The authorization may specify that a period which commences in the course of a month, quarter or semester shall end on the last day of a subsequent month, quarter or semester respectively. </w:t>
            </w:r>
          </w:p>
          <w:p w14:paraId="59CE8636" w14:textId="77777777" w:rsidR="00A62683" w:rsidRPr="00C21FA4" w:rsidRDefault="00A62683" w:rsidP="006E2BD2">
            <w:pPr>
              <w:pStyle w:val="Default"/>
              <w:tabs>
                <w:tab w:val="left" w:pos="611"/>
              </w:tabs>
              <w:contextualSpacing/>
              <w:outlineLvl w:val="0"/>
            </w:pPr>
          </w:p>
          <w:p w14:paraId="62FFAF1D" w14:textId="77777777" w:rsidR="005C46B3" w:rsidRPr="00C21FA4" w:rsidRDefault="005C46B3" w:rsidP="006E2BD2">
            <w:pPr>
              <w:pStyle w:val="Default"/>
              <w:tabs>
                <w:tab w:val="left" w:pos="611"/>
              </w:tabs>
              <w:contextualSpacing/>
              <w:outlineLvl w:val="0"/>
            </w:pPr>
          </w:p>
          <w:p w14:paraId="05EDE227" w14:textId="77777777" w:rsidR="00A62683" w:rsidRPr="00C21FA4" w:rsidRDefault="008204E2" w:rsidP="00B1402A">
            <w:pPr>
              <w:pStyle w:val="CM4"/>
              <w:numPr>
                <w:ilvl w:val="0"/>
                <w:numId w:val="718"/>
              </w:numPr>
              <w:tabs>
                <w:tab w:val="left" w:pos="611"/>
              </w:tabs>
              <w:ind w:left="0" w:firstLine="0"/>
              <w:contextualSpacing/>
              <w:outlineLvl w:val="0"/>
              <w:rPr>
                <w:rFonts w:ascii="Times New Roman" w:hAnsi="Times New Roman"/>
              </w:rPr>
            </w:pPr>
            <w:r w:rsidRPr="00C21FA4">
              <w:rPr>
                <w:rFonts w:ascii="Times New Roman" w:hAnsi="Times New Roman"/>
              </w:rPr>
              <w:t xml:space="preserve">In the case of prior export in accordance with sub paragraph 4.3 of Article 150, the authorization shall specify the period within which the non-Kosovo goods shall be declared for the inward processing procedure, taking account of the time required for procurement and transport to the Customs territory of the Republic of Kosovo. </w:t>
            </w:r>
          </w:p>
          <w:p w14:paraId="120993E4" w14:textId="77777777" w:rsidR="00A62683" w:rsidRPr="00C21FA4" w:rsidRDefault="00A62683" w:rsidP="006E2BD2">
            <w:pPr>
              <w:pStyle w:val="Default"/>
              <w:tabs>
                <w:tab w:val="left" w:pos="611"/>
              </w:tabs>
              <w:contextualSpacing/>
              <w:outlineLvl w:val="0"/>
            </w:pPr>
          </w:p>
          <w:p w14:paraId="147B3B44" w14:textId="77777777" w:rsidR="00A62683" w:rsidRPr="00C21FA4" w:rsidRDefault="008204E2" w:rsidP="00B1402A">
            <w:pPr>
              <w:pStyle w:val="CM4"/>
              <w:numPr>
                <w:ilvl w:val="0"/>
                <w:numId w:val="718"/>
              </w:numPr>
              <w:tabs>
                <w:tab w:val="left" w:pos="611"/>
              </w:tabs>
              <w:ind w:left="0" w:firstLine="0"/>
              <w:contextualSpacing/>
              <w:outlineLvl w:val="0"/>
              <w:rPr>
                <w:rFonts w:ascii="Times New Roman" w:hAnsi="Times New Roman"/>
              </w:rPr>
            </w:pPr>
            <w:r w:rsidRPr="00C21FA4">
              <w:rPr>
                <w:rFonts w:ascii="Times New Roman" w:hAnsi="Times New Roman"/>
              </w:rPr>
              <w:t xml:space="preserve">The period referred to in the paragraph 5 shall be set in months and shall not exceed six (6) months. It shall run from the date of acceptance of the export declaration relating to the processed products obtained from the corresponding equivalent goods. </w:t>
            </w:r>
          </w:p>
          <w:p w14:paraId="569D6456" w14:textId="77777777" w:rsidR="00A62683" w:rsidRPr="00C21FA4" w:rsidRDefault="00A62683" w:rsidP="006E2BD2">
            <w:pPr>
              <w:pStyle w:val="Default"/>
              <w:tabs>
                <w:tab w:val="left" w:pos="611"/>
              </w:tabs>
              <w:contextualSpacing/>
              <w:outlineLvl w:val="0"/>
            </w:pPr>
          </w:p>
          <w:p w14:paraId="6F1F1FC4" w14:textId="77777777" w:rsidR="00A62683" w:rsidRPr="00C21FA4" w:rsidRDefault="008204E2" w:rsidP="00B1402A">
            <w:pPr>
              <w:pStyle w:val="CM4"/>
              <w:numPr>
                <w:ilvl w:val="0"/>
                <w:numId w:val="718"/>
              </w:numPr>
              <w:tabs>
                <w:tab w:val="left" w:pos="611"/>
              </w:tabs>
              <w:ind w:left="0" w:firstLine="0"/>
              <w:contextualSpacing/>
              <w:outlineLvl w:val="0"/>
              <w:rPr>
                <w:rFonts w:ascii="Times New Roman" w:hAnsi="Times New Roman"/>
              </w:rPr>
            </w:pPr>
            <w:r w:rsidRPr="00C21FA4">
              <w:rPr>
                <w:rFonts w:ascii="Times New Roman" w:hAnsi="Times New Roman"/>
              </w:rPr>
              <w:t xml:space="preserve">At the request of the holder of the authorization, the period of six (6) months </w:t>
            </w:r>
            <w:r w:rsidRPr="00C21FA4">
              <w:rPr>
                <w:rFonts w:ascii="Times New Roman" w:hAnsi="Times New Roman"/>
              </w:rPr>
              <w:lastRenderedPageBreak/>
              <w:t xml:space="preserve">referred to in paragraph 5 of this article may be extended, even after its expiry, provided that the total period does not exceed twelve (12) months. </w:t>
            </w:r>
          </w:p>
          <w:p w14:paraId="18128AF5" w14:textId="77777777" w:rsidR="00A62683" w:rsidRPr="00C21FA4" w:rsidRDefault="00A62683" w:rsidP="006E2BD2">
            <w:pPr>
              <w:pStyle w:val="Default"/>
              <w:tabs>
                <w:tab w:val="left" w:pos="611"/>
              </w:tabs>
              <w:contextualSpacing/>
              <w:outlineLvl w:val="0"/>
            </w:pPr>
          </w:p>
          <w:p w14:paraId="1A698A16"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175</w:t>
            </w:r>
          </w:p>
          <w:p w14:paraId="5DE3207E"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Temporary re-export for further processing</w:t>
            </w:r>
          </w:p>
          <w:p w14:paraId="6D626BF2" w14:textId="77777777" w:rsidR="00A62683" w:rsidRPr="00C21FA4" w:rsidRDefault="00A62683" w:rsidP="006E2BD2">
            <w:pPr>
              <w:pStyle w:val="Default"/>
              <w:tabs>
                <w:tab w:val="left" w:pos="611"/>
              </w:tabs>
              <w:contextualSpacing/>
              <w:outlineLvl w:val="0"/>
            </w:pPr>
          </w:p>
          <w:p w14:paraId="73D40B83" w14:textId="77777777"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t xml:space="preserve">Upon application, the Customs may authorize some or all of the goods placed under the inward -processing procedure, or the processed products, to be temporarily re- exported for the purpose of further processing outside the Customs territory of the Republic of Kosovo, in accordance with the conditions laid down for the outward processing procedure. </w:t>
            </w:r>
          </w:p>
          <w:p w14:paraId="28CA904F" w14:textId="77777777" w:rsidR="00A62683" w:rsidRPr="00C21FA4" w:rsidRDefault="00A62683" w:rsidP="006E2BD2">
            <w:pPr>
              <w:pStyle w:val="Default"/>
              <w:tabs>
                <w:tab w:val="left" w:pos="611"/>
              </w:tabs>
              <w:contextualSpacing/>
              <w:outlineLvl w:val="0"/>
            </w:pPr>
          </w:p>
          <w:p w14:paraId="7E0EF9F1" w14:textId="77777777" w:rsidR="00A62683" w:rsidRPr="00C21FA4" w:rsidRDefault="008204E2" w:rsidP="006E2BD2">
            <w:pPr>
              <w:pStyle w:val="CM4"/>
              <w:tabs>
                <w:tab w:val="left" w:pos="611"/>
              </w:tabs>
              <w:contextualSpacing/>
              <w:jc w:val="center"/>
              <w:outlineLvl w:val="0"/>
              <w:rPr>
                <w:rFonts w:ascii="Times New Roman" w:hAnsi="Times New Roman"/>
                <w:b/>
                <w:u w:val="single"/>
              </w:rPr>
            </w:pPr>
            <w:r w:rsidRPr="00C21FA4">
              <w:rPr>
                <w:rFonts w:ascii="Times New Roman" w:hAnsi="Times New Roman"/>
                <w:b/>
                <w:u w:val="single"/>
              </w:rPr>
              <w:t xml:space="preserve">Sub chapter </w:t>
            </w:r>
            <w:r w:rsidR="003A0524" w:rsidRPr="00C21FA4">
              <w:rPr>
                <w:rFonts w:ascii="Times New Roman" w:hAnsi="Times New Roman"/>
                <w:b/>
                <w:u w:val="single"/>
              </w:rPr>
              <w:t>III</w:t>
            </w:r>
          </w:p>
          <w:p w14:paraId="1F978B30" w14:textId="77777777" w:rsidR="00A62683" w:rsidRPr="00C21FA4" w:rsidRDefault="008204E2" w:rsidP="006E2BD2">
            <w:pPr>
              <w:pStyle w:val="CM4"/>
              <w:tabs>
                <w:tab w:val="left" w:pos="611"/>
              </w:tabs>
              <w:contextualSpacing/>
              <w:jc w:val="center"/>
              <w:outlineLvl w:val="0"/>
            </w:pPr>
            <w:r w:rsidRPr="00C21FA4">
              <w:rPr>
                <w:rFonts w:ascii="Times New Roman" w:hAnsi="Times New Roman"/>
                <w:b/>
                <w:bCs/>
                <w:u w:val="single"/>
              </w:rPr>
              <w:t>Outward processing</w:t>
            </w:r>
          </w:p>
          <w:p w14:paraId="13C37500" w14:textId="77777777" w:rsidR="007636AE" w:rsidRPr="00C21FA4" w:rsidRDefault="007636AE" w:rsidP="006E2BD2">
            <w:pPr>
              <w:pStyle w:val="CM4"/>
              <w:tabs>
                <w:tab w:val="left" w:pos="611"/>
              </w:tabs>
              <w:contextualSpacing/>
              <w:jc w:val="center"/>
              <w:outlineLvl w:val="0"/>
              <w:rPr>
                <w:rFonts w:ascii="Times New Roman" w:hAnsi="Times New Roman"/>
                <w:b/>
                <w:iCs/>
              </w:rPr>
            </w:pPr>
          </w:p>
          <w:p w14:paraId="4C6C3C31"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176</w:t>
            </w:r>
          </w:p>
          <w:p w14:paraId="6F4E10AB"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Scope</w:t>
            </w:r>
          </w:p>
          <w:p w14:paraId="20E26D67" w14:textId="77777777" w:rsidR="005C46B3" w:rsidRPr="00C21FA4" w:rsidRDefault="005C46B3" w:rsidP="006E2BD2">
            <w:pPr>
              <w:pStyle w:val="Default"/>
              <w:tabs>
                <w:tab w:val="left" w:pos="611"/>
              </w:tabs>
              <w:contextualSpacing/>
              <w:outlineLvl w:val="0"/>
            </w:pPr>
          </w:p>
          <w:p w14:paraId="298BD6DF" w14:textId="77777777" w:rsidR="00A62683" w:rsidRPr="00C21FA4" w:rsidRDefault="008204E2" w:rsidP="00B1402A">
            <w:pPr>
              <w:pStyle w:val="CM4"/>
              <w:numPr>
                <w:ilvl w:val="0"/>
                <w:numId w:val="719"/>
              </w:numPr>
              <w:tabs>
                <w:tab w:val="left" w:pos="611"/>
              </w:tabs>
              <w:ind w:left="0" w:firstLine="0"/>
              <w:contextualSpacing/>
              <w:outlineLvl w:val="0"/>
              <w:rPr>
                <w:rFonts w:ascii="Times New Roman" w:hAnsi="Times New Roman"/>
              </w:rPr>
            </w:pPr>
            <w:r w:rsidRPr="00C21FA4">
              <w:rPr>
                <w:rFonts w:ascii="Times New Roman" w:hAnsi="Times New Roman"/>
              </w:rPr>
              <w:t xml:space="preserve">Under the outward processing procedure Kosovo goods may be temporarily exported from the Customs territory of the Republic of Kosovo in order to undergo processing operations. The processed products resulting from those goods may be released for free circulation with total or partial relief from import duty </w:t>
            </w:r>
            <w:r w:rsidRPr="00C21FA4">
              <w:rPr>
                <w:rFonts w:ascii="Times New Roman" w:hAnsi="Times New Roman"/>
              </w:rPr>
              <w:lastRenderedPageBreak/>
              <w:t xml:space="preserve">upon application by the holder of the authorization or any other person established in the Customs territory of the Republic of Kosovo provided that that person has obtained the consent of the holder of the authorization and the conditions of the authorization are fulfilled. </w:t>
            </w:r>
          </w:p>
          <w:p w14:paraId="74BEE34E" w14:textId="77777777" w:rsidR="00A62683" w:rsidRPr="00C21FA4" w:rsidRDefault="00A62683" w:rsidP="006E2BD2">
            <w:pPr>
              <w:pStyle w:val="Default"/>
              <w:tabs>
                <w:tab w:val="left" w:pos="611"/>
              </w:tabs>
              <w:contextualSpacing/>
              <w:outlineLvl w:val="0"/>
            </w:pPr>
          </w:p>
          <w:p w14:paraId="5A230D50" w14:textId="77777777" w:rsidR="00A62683" w:rsidRPr="00C21FA4" w:rsidRDefault="008204E2" w:rsidP="00B1402A">
            <w:pPr>
              <w:pStyle w:val="CM4"/>
              <w:numPr>
                <w:ilvl w:val="0"/>
                <w:numId w:val="719"/>
              </w:numPr>
              <w:tabs>
                <w:tab w:val="left" w:pos="611"/>
              </w:tabs>
              <w:ind w:left="0" w:firstLine="0"/>
              <w:contextualSpacing/>
              <w:outlineLvl w:val="0"/>
              <w:rPr>
                <w:rFonts w:ascii="Times New Roman" w:hAnsi="Times New Roman"/>
              </w:rPr>
            </w:pPr>
            <w:r w:rsidRPr="00C21FA4">
              <w:rPr>
                <w:rFonts w:ascii="Times New Roman" w:hAnsi="Times New Roman"/>
              </w:rPr>
              <w:t xml:space="preserve">Outward processing shall not be allowed for any of the following goods: </w:t>
            </w:r>
          </w:p>
          <w:p w14:paraId="0DC29826" w14:textId="77777777" w:rsidR="007636AE" w:rsidRPr="00C21FA4" w:rsidRDefault="007636AE" w:rsidP="007636AE">
            <w:pPr>
              <w:pStyle w:val="Default"/>
            </w:pPr>
          </w:p>
          <w:p w14:paraId="7D53945C" w14:textId="77777777" w:rsidR="00A62683" w:rsidRPr="00C21FA4" w:rsidRDefault="008204E2" w:rsidP="00B1402A">
            <w:pPr>
              <w:pStyle w:val="CM4"/>
              <w:numPr>
                <w:ilvl w:val="1"/>
                <w:numId w:val="719"/>
              </w:numPr>
              <w:tabs>
                <w:tab w:val="left" w:pos="611"/>
              </w:tabs>
              <w:ind w:left="720" w:firstLine="0"/>
              <w:contextualSpacing/>
              <w:outlineLvl w:val="0"/>
              <w:rPr>
                <w:rFonts w:ascii="Times New Roman" w:hAnsi="Times New Roman"/>
              </w:rPr>
            </w:pPr>
            <w:r w:rsidRPr="00C21FA4">
              <w:rPr>
                <w:rFonts w:ascii="Times New Roman" w:hAnsi="Times New Roman"/>
              </w:rPr>
              <w:t xml:space="preserve">goods the export of which gives rise to repayment or remission of import duty; </w:t>
            </w:r>
          </w:p>
          <w:p w14:paraId="0A6F9439" w14:textId="77777777" w:rsidR="005C46B3" w:rsidRPr="00C21FA4" w:rsidRDefault="005C46B3" w:rsidP="0052735A">
            <w:pPr>
              <w:pStyle w:val="Default"/>
              <w:tabs>
                <w:tab w:val="left" w:pos="611"/>
              </w:tabs>
              <w:ind w:left="720"/>
              <w:contextualSpacing/>
              <w:outlineLvl w:val="0"/>
            </w:pPr>
          </w:p>
          <w:p w14:paraId="7595F97D" w14:textId="77777777" w:rsidR="00A62683" w:rsidRPr="00C21FA4" w:rsidRDefault="008204E2" w:rsidP="00B1402A">
            <w:pPr>
              <w:pStyle w:val="CM4"/>
              <w:numPr>
                <w:ilvl w:val="1"/>
                <w:numId w:val="719"/>
              </w:numPr>
              <w:tabs>
                <w:tab w:val="left" w:pos="611"/>
              </w:tabs>
              <w:ind w:left="720" w:firstLine="0"/>
              <w:contextualSpacing/>
              <w:outlineLvl w:val="0"/>
              <w:rPr>
                <w:rFonts w:ascii="Times New Roman" w:hAnsi="Times New Roman"/>
              </w:rPr>
            </w:pPr>
            <w:r w:rsidRPr="00C21FA4">
              <w:rPr>
                <w:rFonts w:ascii="Times New Roman" w:hAnsi="Times New Roman"/>
              </w:rPr>
              <w:t xml:space="preserve">goods which, prior to export, were released for free circulation under a duty exemption or at a reduced rate of duty by virtue of their end-use, for as long as the purposes of such end-use have not been fulfilled, unless those goods have to undergo repair operations; </w:t>
            </w:r>
          </w:p>
          <w:p w14:paraId="159125C0" w14:textId="77777777" w:rsidR="005C46B3" w:rsidRPr="00C21FA4" w:rsidRDefault="005C46B3" w:rsidP="006E2BD2">
            <w:pPr>
              <w:pStyle w:val="Default"/>
              <w:tabs>
                <w:tab w:val="left" w:pos="611"/>
              </w:tabs>
              <w:contextualSpacing/>
              <w:outlineLvl w:val="0"/>
            </w:pPr>
          </w:p>
          <w:p w14:paraId="7C61FB9B" w14:textId="77777777" w:rsidR="005C46B3" w:rsidRPr="00C21FA4" w:rsidRDefault="005C46B3" w:rsidP="006E2BD2">
            <w:pPr>
              <w:pStyle w:val="Default"/>
              <w:tabs>
                <w:tab w:val="left" w:pos="611"/>
              </w:tabs>
              <w:contextualSpacing/>
              <w:outlineLvl w:val="0"/>
            </w:pPr>
          </w:p>
          <w:p w14:paraId="55FE66BD" w14:textId="77777777" w:rsidR="00482FFA" w:rsidRPr="00C21FA4" w:rsidRDefault="00482FFA" w:rsidP="006E2BD2">
            <w:pPr>
              <w:pStyle w:val="Default"/>
              <w:tabs>
                <w:tab w:val="left" w:pos="611"/>
              </w:tabs>
              <w:contextualSpacing/>
              <w:outlineLvl w:val="0"/>
            </w:pPr>
          </w:p>
          <w:p w14:paraId="1BB83D33" w14:textId="77777777" w:rsidR="00A62683" w:rsidRPr="00C21FA4" w:rsidRDefault="008204E2" w:rsidP="00B1402A">
            <w:pPr>
              <w:pStyle w:val="CM4"/>
              <w:numPr>
                <w:ilvl w:val="1"/>
                <w:numId w:val="719"/>
              </w:numPr>
              <w:tabs>
                <w:tab w:val="left" w:pos="611"/>
              </w:tabs>
              <w:ind w:left="720" w:firstLine="0"/>
              <w:contextualSpacing/>
              <w:outlineLvl w:val="0"/>
              <w:rPr>
                <w:rFonts w:ascii="Times New Roman" w:hAnsi="Times New Roman"/>
              </w:rPr>
            </w:pPr>
            <w:r w:rsidRPr="00C21FA4">
              <w:rPr>
                <w:rFonts w:ascii="Times New Roman" w:hAnsi="Times New Roman"/>
              </w:rPr>
              <w:t xml:space="preserve">goods the export of which gives rise to the granting of export refunds; </w:t>
            </w:r>
          </w:p>
          <w:p w14:paraId="06108D85" w14:textId="77777777" w:rsidR="00A62683" w:rsidRPr="00C21FA4" w:rsidRDefault="00A62683" w:rsidP="0052735A">
            <w:pPr>
              <w:pStyle w:val="CM4"/>
              <w:tabs>
                <w:tab w:val="left" w:pos="611"/>
              </w:tabs>
              <w:ind w:left="720"/>
              <w:contextualSpacing/>
              <w:outlineLvl w:val="0"/>
              <w:rPr>
                <w:rFonts w:ascii="Times New Roman" w:hAnsi="Times New Roman"/>
              </w:rPr>
            </w:pPr>
          </w:p>
          <w:p w14:paraId="4411DF70" w14:textId="77777777" w:rsidR="00A62683" w:rsidRPr="00C21FA4" w:rsidRDefault="008204E2" w:rsidP="00B1402A">
            <w:pPr>
              <w:pStyle w:val="CM4"/>
              <w:numPr>
                <w:ilvl w:val="1"/>
                <w:numId w:val="719"/>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goods in respect of which a financial advantage other than refunds referred to in subparagraph 2.3 of this article is granted under the agricultural policy by virtue of the export of those goods. </w:t>
            </w:r>
          </w:p>
          <w:p w14:paraId="7CB5A765" w14:textId="77777777" w:rsidR="00A62683" w:rsidRPr="00C21FA4" w:rsidRDefault="00A62683" w:rsidP="006E2BD2">
            <w:pPr>
              <w:pStyle w:val="Default"/>
              <w:tabs>
                <w:tab w:val="left" w:pos="611"/>
              </w:tabs>
              <w:contextualSpacing/>
              <w:outlineLvl w:val="0"/>
            </w:pPr>
          </w:p>
          <w:p w14:paraId="5FE3DA7B" w14:textId="77777777" w:rsidR="005C46B3" w:rsidRPr="00C21FA4" w:rsidRDefault="008204E2" w:rsidP="00B1402A">
            <w:pPr>
              <w:pStyle w:val="CM4"/>
              <w:numPr>
                <w:ilvl w:val="0"/>
                <w:numId w:val="719"/>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specify the period within which goods temporarily exported must be re-imported into the Customs territory of the Republic of Kosovo in the form of processed products, and released for free circulation, in order to be able to benefit from total or partial relief from import duty. They may grant an extension, of reasonable duration, of that period, upon justified application by the holder of the authorization. </w:t>
            </w:r>
          </w:p>
          <w:p w14:paraId="43418636" w14:textId="77777777" w:rsidR="00A62683" w:rsidRPr="00C21FA4" w:rsidRDefault="00A62683" w:rsidP="006E2BD2">
            <w:pPr>
              <w:pStyle w:val="CM4"/>
              <w:tabs>
                <w:tab w:val="left" w:pos="611"/>
              </w:tabs>
              <w:contextualSpacing/>
              <w:outlineLvl w:val="0"/>
              <w:rPr>
                <w:rFonts w:ascii="Times New Roman" w:hAnsi="Times New Roman"/>
                <w:b/>
                <w:iCs/>
              </w:rPr>
            </w:pPr>
          </w:p>
          <w:p w14:paraId="36953507" w14:textId="77777777" w:rsidR="007636AE" w:rsidRPr="00C21FA4" w:rsidRDefault="007636AE" w:rsidP="006E2BD2">
            <w:pPr>
              <w:pStyle w:val="CM4"/>
              <w:tabs>
                <w:tab w:val="left" w:pos="611"/>
              </w:tabs>
              <w:contextualSpacing/>
              <w:jc w:val="center"/>
              <w:outlineLvl w:val="0"/>
              <w:rPr>
                <w:rFonts w:ascii="Times New Roman" w:hAnsi="Times New Roman"/>
                <w:b/>
                <w:iCs/>
              </w:rPr>
            </w:pPr>
          </w:p>
          <w:p w14:paraId="15202FD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177</w:t>
            </w:r>
          </w:p>
          <w:p w14:paraId="0ED87DA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Goods repaired free of charge</w:t>
            </w:r>
          </w:p>
          <w:p w14:paraId="22599077" w14:textId="77777777" w:rsidR="00A62683" w:rsidRPr="00C21FA4" w:rsidRDefault="00A62683" w:rsidP="006E2BD2">
            <w:pPr>
              <w:pStyle w:val="Default"/>
              <w:tabs>
                <w:tab w:val="left" w:pos="611"/>
              </w:tabs>
              <w:contextualSpacing/>
              <w:outlineLvl w:val="0"/>
            </w:pPr>
          </w:p>
          <w:p w14:paraId="6107F76D" w14:textId="77777777" w:rsidR="00A62683" w:rsidRPr="00C21FA4" w:rsidRDefault="008204E2" w:rsidP="00B1402A">
            <w:pPr>
              <w:pStyle w:val="CM4"/>
              <w:numPr>
                <w:ilvl w:val="0"/>
                <w:numId w:val="720"/>
              </w:numPr>
              <w:tabs>
                <w:tab w:val="left" w:pos="611"/>
              </w:tabs>
              <w:ind w:left="0" w:firstLine="0"/>
              <w:contextualSpacing/>
              <w:outlineLvl w:val="0"/>
              <w:rPr>
                <w:rFonts w:ascii="Times New Roman" w:hAnsi="Times New Roman"/>
              </w:rPr>
            </w:pPr>
            <w:r w:rsidRPr="00C21FA4">
              <w:rPr>
                <w:rFonts w:ascii="Times New Roman" w:hAnsi="Times New Roman"/>
              </w:rPr>
              <w:t xml:space="preserve">Where it is established to the satisfaction of the Customs that goods have been repaired free of charge, either because of a contractual or statutory obligation arising from a guarantee or because of a manufacturing or material defect, they shall be granted total relief from import duty. </w:t>
            </w:r>
          </w:p>
          <w:p w14:paraId="09ABF468" w14:textId="77777777" w:rsidR="00A62683" w:rsidRPr="00C21FA4" w:rsidRDefault="00A62683" w:rsidP="006E2BD2">
            <w:pPr>
              <w:pStyle w:val="Default"/>
              <w:tabs>
                <w:tab w:val="left" w:pos="611"/>
              </w:tabs>
              <w:contextualSpacing/>
              <w:outlineLvl w:val="0"/>
            </w:pPr>
          </w:p>
          <w:p w14:paraId="24CBEB29" w14:textId="77777777" w:rsidR="00A62683" w:rsidRPr="00C21FA4" w:rsidRDefault="008204E2" w:rsidP="00B1402A">
            <w:pPr>
              <w:pStyle w:val="CM4"/>
              <w:numPr>
                <w:ilvl w:val="0"/>
                <w:numId w:val="720"/>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Paragraph 1 of this article shall not apply where account was taken of the manufacturing or material defect at the time when the goods in question were first released for free circulation. </w:t>
            </w:r>
          </w:p>
          <w:p w14:paraId="3E095245" w14:textId="77777777" w:rsidR="00A62683" w:rsidRPr="00C21FA4" w:rsidRDefault="00A62683" w:rsidP="006E2BD2">
            <w:pPr>
              <w:pStyle w:val="Default"/>
              <w:tabs>
                <w:tab w:val="left" w:pos="611"/>
              </w:tabs>
              <w:contextualSpacing/>
              <w:outlineLvl w:val="0"/>
            </w:pPr>
          </w:p>
          <w:p w14:paraId="06A5FAC2"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178</w:t>
            </w:r>
          </w:p>
          <w:p w14:paraId="2891A837" w14:textId="77777777" w:rsidR="00A62683" w:rsidRPr="00C21FA4" w:rsidRDefault="008204E2" w:rsidP="006E2BD2">
            <w:pPr>
              <w:pStyle w:val="Default"/>
              <w:tabs>
                <w:tab w:val="left" w:pos="611"/>
              </w:tabs>
              <w:contextualSpacing/>
              <w:jc w:val="center"/>
              <w:outlineLvl w:val="0"/>
              <w:rPr>
                <w:rFonts w:ascii="Times New Roman" w:hAnsi="Times New Roman" w:cs="Times New Roman"/>
                <w:b/>
              </w:rPr>
            </w:pPr>
            <w:r w:rsidRPr="00C21FA4">
              <w:rPr>
                <w:rFonts w:ascii="Times New Roman" w:hAnsi="Times New Roman" w:cs="Times New Roman"/>
                <w:b/>
              </w:rPr>
              <w:t>Goods repaired or altered in the context of international agreements</w:t>
            </w:r>
          </w:p>
          <w:p w14:paraId="76EF013F"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4A0FC1BA" w14:textId="77777777" w:rsidR="00482FFA" w:rsidRPr="00C21FA4" w:rsidRDefault="00482FFA" w:rsidP="006E2BD2">
            <w:pPr>
              <w:pStyle w:val="Default"/>
              <w:tabs>
                <w:tab w:val="left" w:pos="611"/>
              </w:tabs>
              <w:contextualSpacing/>
              <w:outlineLvl w:val="0"/>
              <w:rPr>
                <w:rFonts w:ascii="Times New Roman" w:hAnsi="Times New Roman" w:cs="Times New Roman"/>
              </w:rPr>
            </w:pPr>
          </w:p>
          <w:p w14:paraId="5987CF84" w14:textId="77777777" w:rsidR="00A62683" w:rsidRPr="00C21FA4" w:rsidRDefault="008204E2" w:rsidP="00B1402A">
            <w:pPr>
              <w:pStyle w:val="Default"/>
              <w:numPr>
                <w:ilvl w:val="0"/>
                <w:numId w:val="721"/>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t xml:space="preserve">Total relief from import duty shall be granted to processed products resulting from goods placed under the outward processing procedure where it is established to the satisfaction of the customs that: </w:t>
            </w:r>
          </w:p>
          <w:p w14:paraId="4A30D7B7"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4ED05C60" w14:textId="77777777" w:rsidR="00A62683" w:rsidRPr="00C21FA4" w:rsidRDefault="008204E2" w:rsidP="00B1402A">
            <w:pPr>
              <w:pStyle w:val="Default"/>
              <w:numPr>
                <w:ilvl w:val="1"/>
                <w:numId w:val="721"/>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 xml:space="preserve">those goods have been repaired or altered in a country or territory outside the customs territory of the Republic of Kosovo with which the Republic of Kosovo has concluded an international agreement providing for such relief; and </w:t>
            </w:r>
          </w:p>
          <w:p w14:paraId="2A74A100" w14:textId="77777777" w:rsidR="00A62683" w:rsidRPr="00C21FA4" w:rsidRDefault="00A62683" w:rsidP="0052735A">
            <w:pPr>
              <w:pStyle w:val="Default"/>
              <w:tabs>
                <w:tab w:val="left" w:pos="611"/>
              </w:tabs>
              <w:ind w:left="720"/>
              <w:contextualSpacing/>
              <w:outlineLvl w:val="0"/>
              <w:rPr>
                <w:rFonts w:ascii="Times New Roman" w:hAnsi="Times New Roman" w:cs="Times New Roman"/>
              </w:rPr>
            </w:pPr>
          </w:p>
          <w:p w14:paraId="57513379" w14:textId="77777777" w:rsidR="00A62683" w:rsidRPr="00C21FA4" w:rsidRDefault="008204E2" w:rsidP="00B1402A">
            <w:pPr>
              <w:pStyle w:val="Default"/>
              <w:numPr>
                <w:ilvl w:val="1"/>
                <w:numId w:val="721"/>
              </w:numPr>
              <w:tabs>
                <w:tab w:val="left" w:pos="611"/>
              </w:tabs>
              <w:ind w:left="720" w:firstLine="0"/>
              <w:contextualSpacing/>
              <w:outlineLvl w:val="0"/>
              <w:rPr>
                <w:rFonts w:ascii="Times New Roman" w:hAnsi="Times New Roman" w:cs="Times New Roman"/>
              </w:rPr>
            </w:pPr>
            <w:r w:rsidRPr="00C21FA4">
              <w:rPr>
                <w:rFonts w:ascii="Times New Roman" w:hAnsi="Times New Roman" w:cs="Times New Roman"/>
              </w:rPr>
              <w:t xml:space="preserve">the conditions for the relief from import duty laid down in the agreement referred to in subparagraph 1.1 are fulfilled. </w:t>
            </w:r>
          </w:p>
          <w:p w14:paraId="613084D1" w14:textId="77777777" w:rsidR="00A62683" w:rsidRPr="00C21FA4" w:rsidRDefault="00A62683" w:rsidP="006E2BD2">
            <w:pPr>
              <w:pStyle w:val="Default"/>
              <w:tabs>
                <w:tab w:val="left" w:pos="611"/>
              </w:tabs>
              <w:contextualSpacing/>
              <w:outlineLvl w:val="0"/>
              <w:rPr>
                <w:rFonts w:ascii="Times New Roman" w:hAnsi="Times New Roman" w:cs="Times New Roman"/>
              </w:rPr>
            </w:pPr>
          </w:p>
          <w:p w14:paraId="1D643A4B" w14:textId="77777777" w:rsidR="00A62683" w:rsidRPr="00C21FA4" w:rsidRDefault="008204E2" w:rsidP="00B1402A">
            <w:pPr>
              <w:pStyle w:val="Default"/>
              <w:numPr>
                <w:ilvl w:val="0"/>
                <w:numId w:val="721"/>
              </w:numPr>
              <w:tabs>
                <w:tab w:val="left" w:pos="611"/>
              </w:tabs>
              <w:ind w:left="0" w:firstLine="0"/>
              <w:contextualSpacing/>
              <w:outlineLvl w:val="0"/>
              <w:rPr>
                <w:rFonts w:ascii="Times New Roman" w:hAnsi="Times New Roman" w:cs="Times New Roman"/>
              </w:rPr>
            </w:pPr>
            <w:r w:rsidRPr="00C21FA4">
              <w:rPr>
                <w:rFonts w:ascii="Times New Roman" w:hAnsi="Times New Roman" w:cs="Times New Roman"/>
              </w:rPr>
              <w:lastRenderedPageBreak/>
              <w:t>Paragraph 1 shall not apply to processed products resulting from equivalent goods as referred to in Article 150</w:t>
            </w:r>
            <w:r w:rsidRPr="00C21FA4">
              <w:t xml:space="preserve"> and to replacement products as referred to in Articles 179 and 180.</w:t>
            </w:r>
          </w:p>
          <w:p w14:paraId="291D0618" w14:textId="77777777" w:rsidR="00A62683" w:rsidRPr="00C21FA4" w:rsidRDefault="00A62683" w:rsidP="006E2BD2">
            <w:pPr>
              <w:pStyle w:val="Default"/>
              <w:tabs>
                <w:tab w:val="left" w:pos="611"/>
              </w:tabs>
              <w:contextualSpacing/>
              <w:outlineLvl w:val="0"/>
            </w:pPr>
          </w:p>
          <w:p w14:paraId="597F9F0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179</w:t>
            </w:r>
          </w:p>
          <w:p w14:paraId="1005E236"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Standard exchange system</w:t>
            </w:r>
          </w:p>
          <w:p w14:paraId="4CC3EA56" w14:textId="77777777" w:rsidR="00A62683" w:rsidRPr="00C21FA4" w:rsidRDefault="00A62683" w:rsidP="006E2BD2">
            <w:pPr>
              <w:pStyle w:val="Default"/>
              <w:tabs>
                <w:tab w:val="left" w:pos="611"/>
              </w:tabs>
              <w:contextualSpacing/>
              <w:outlineLvl w:val="0"/>
            </w:pPr>
          </w:p>
          <w:p w14:paraId="1301D257" w14:textId="77777777" w:rsidR="00A62683" w:rsidRPr="00C21FA4" w:rsidRDefault="008204E2" w:rsidP="00B1402A">
            <w:pPr>
              <w:pStyle w:val="ListParagraph"/>
              <w:numPr>
                <w:ilvl w:val="0"/>
                <w:numId w:val="722"/>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Under the standard exchange system an imported product -replacement product may, in accordance with paragraphs 2 to 6 of this article replace a processed product.</w:t>
            </w:r>
          </w:p>
          <w:p w14:paraId="47EF1910" w14:textId="77777777" w:rsidR="005C46B3" w:rsidRPr="00C21FA4" w:rsidRDefault="005C46B3" w:rsidP="006E2BD2">
            <w:pPr>
              <w:tabs>
                <w:tab w:val="left" w:pos="611"/>
              </w:tabs>
              <w:contextualSpacing/>
              <w:outlineLvl w:val="0"/>
              <w:rPr>
                <w:rFonts w:ascii="Times New Roman" w:hAnsi="Times New Roman"/>
                <w:sz w:val="24"/>
                <w:szCs w:val="24"/>
              </w:rPr>
            </w:pPr>
          </w:p>
          <w:p w14:paraId="3AA16343" w14:textId="77777777" w:rsidR="00482FFA" w:rsidRPr="00C21FA4" w:rsidRDefault="00482FFA" w:rsidP="006E2BD2">
            <w:pPr>
              <w:tabs>
                <w:tab w:val="left" w:pos="611"/>
              </w:tabs>
              <w:contextualSpacing/>
              <w:outlineLvl w:val="0"/>
              <w:rPr>
                <w:rFonts w:ascii="Times New Roman" w:hAnsi="Times New Roman"/>
                <w:sz w:val="24"/>
                <w:szCs w:val="24"/>
              </w:rPr>
            </w:pPr>
          </w:p>
          <w:p w14:paraId="5C69E31F" w14:textId="77777777" w:rsidR="00A62683" w:rsidRPr="00C21FA4" w:rsidRDefault="008204E2" w:rsidP="00B1402A">
            <w:pPr>
              <w:pStyle w:val="CM4"/>
              <w:numPr>
                <w:ilvl w:val="0"/>
                <w:numId w:val="722"/>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upon application authorize the standard exchange system to be used where the processing operation involves the repair of defective Republic of Kosovo goods other than those subject to measures laid down under the agricultural policy or to the specific arrangements applicable to certain goods resulting from the processing of agricultural products. </w:t>
            </w:r>
          </w:p>
          <w:p w14:paraId="653AF7AC" w14:textId="77777777" w:rsidR="00A62683" w:rsidRPr="00C21FA4" w:rsidRDefault="00A62683" w:rsidP="006E2BD2">
            <w:pPr>
              <w:pStyle w:val="Default"/>
              <w:tabs>
                <w:tab w:val="left" w:pos="611"/>
              </w:tabs>
              <w:contextualSpacing/>
              <w:outlineLvl w:val="0"/>
            </w:pPr>
          </w:p>
          <w:p w14:paraId="223C7267" w14:textId="77777777" w:rsidR="00482FFA" w:rsidRPr="00C21FA4" w:rsidRDefault="00482FFA" w:rsidP="006E2BD2">
            <w:pPr>
              <w:pStyle w:val="Default"/>
              <w:tabs>
                <w:tab w:val="left" w:pos="611"/>
              </w:tabs>
              <w:contextualSpacing/>
              <w:outlineLvl w:val="0"/>
            </w:pPr>
          </w:p>
          <w:p w14:paraId="03FDA8FF" w14:textId="77777777" w:rsidR="00A62683" w:rsidRPr="00C21FA4" w:rsidRDefault="008204E2" w:rsidP="00B1402A">
            <w:pPr>
              <w:pStyle w:val="CM4"/>
              <w:numPr>
                <w:ilvl w:val="0"/>
                <w:numId w:val="722"/>
              </w:numPr>
              <w:tabs>
                <w:tab w:val="left" w:pos="611"/>
              </w:tabs>
              <w:ind w:left="0" w:firstLine="0"/>
              <w:contextualSpacing/>
              <w:outlineLvl w:val="0"/>
              <w:rPr>
                <w:rFonts w:ascii="Times New Roman" w:hAnsi="Times New Roman"/>
              </w:rPr>
            </w:pPr>
            <w:r w:rsidRPr="00C21FA4">
              <w:rPr>
                <w:rFonts w:ascii="Times New Roman" w:hAnsi="Times New Roman"/>
              </w:rPr>
              <w:t xml:space="preserve">Replacement products shall have the same eight-digit Combined Nomenclature code, the same commercial quality and the same technical characteristics as the defective goods had the latter undergone repair. </w:t>
            </w:r>
          </w:p>
          <w:p w14:paraId="3548EE5E" w14:textId="77777777" w:rsidR="00A62683" w:rsidRPr="00C21FA4" w:rsidRDefault="00A62683" w:rsidP="006E2BD2">
            <w:pPr>
              <w:pStyle w:val="Default"/>
              <w:tabs>
                <w:tab w:val="left" w:pos="611"/>
              </w:tabs>
              <w:contextualSpacing/>
              <w:outlineLvl w:val="0"/>
            </w:pPr>
          </w:p>
          <w:p w14:paraId="49ED5AAC" w14:textId="77777777" w:rsidR="00A62683" w:rsidRPr="00C21FA4" w:rsidRDefault="008204E2" w:rsidP="00B1402A">
            <w:pPr>
              <w:pStyle w:val="CM4"/>
              <w:numPr>
                <w:ilvl w:val="0"/>
                <w:numId w:val="722"/>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Where the defective goods have been used before export, the replacement products must also have been used. </w:t>
            </w:r>
          </w:p>
          <w:p w14:paraId="31BC601D" w14:textId="77777777" w:rsidR="00A62683" w:rsidRPr="00C21FA4" w:rsidRDefault="00A62683" w:rsidP="006E2BD2">
            <w:pPr>
              <w:pStyle w:val="Default"/>
              <w:tabs>
                <w:tab w:val="left" w:pos="611"/>
              </w:tabs>
              <w:contextualSpacing/>
              <w:outlineLvl w:val="0"/>
            </w:pPr>
          </w:p>
          <w:p w14:paraId="685BA95C" w14:textId="77777777" w:rsidR="00A64F81" w:rsidRPr="00C21FA4" w:rsidRDefault="00A64F81" w:rsidP="006E2BD2">
            <w:pPr>
              <w:pStyle w:val="Default"/>
              <w:tabs>
                <w:tab w:val="left" w:pos="611"/>
              </w:tabs>
              <w:contextualSpacing/>
              <w:outlineLvl w:val="0"/>
            </w:pPr>
          </w:p>
          <w:p w14:paraId="390192ED" w14:textId="77777777" w:rsidR="00A62683" w:rsidRPr="00C21FA4" w:rsidRDefault="008204E2" w:rsidP="00B1402A">
            <w:pPr>
              <w:pStyle w:val="CM4"/>
              <w:numPr>
                <w:ilvl w:val="0"/>
                <w:numId w:val="722"/>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however, waive the requirement set out in the paragraph 4 of this article if the replacement product has been supplied free of charge, either because of a contractual or statutory obligation arising from a guarantee or because of a material or manufacturing defect. </w:t>
            </w:r>
          </w:p>
          <w:p w14:paraId="0C6E5489" w14:textId="77777777" w:rsidR="005C46B3" w:rsidRPr="00C21FA4" w:rsidRDefault="005C46B3" w:rsidP="006E2BD2">
            <w:pPr>
              <w:pStyle w:val="Default"/>
              <w:tabs>
                <w:tab w:val="left" w:pos="611"/>
              </w:tabs>
              <w:contextualSpacing/>
              <w:outlineLvl w:val="0"/>
            </w:pPr>
          </w:p>
          <w:p w14:paraId="7FADB55A" w14:textId="77777777" w:rsidR="00A62683" w:rsidRPr="00C21FA4" w:rsidRDefault="008204E2" w:rsidP="00B1402A">
            <w:pPr>
              <w:pStyle w:val="CM4"/>
              <w:numPr>
                <w:ilvl w:val="0"/>
                <w:numId w:val="722"/>
              </w:numPr>
              <w:tabs>
                <w:tab w:val="left" w:pos="611"/>
              </w:tabs>
              <w:ind w:left="0" w:firstLine="0"/>
              <w:contextualSpacing/>
              <w:outlineLvl w:val="0"/>
              <w:rPr>
                <w:rFonts w:ascii="Times New Roman" w:hAnsi="Times New Roman"/>
              </w:rPr>
            </w:pPr>
            <w:r w:rsidRPr="00C21FA4">
              <w:rPr>
                <w:rFonts w:ascii="Times New Roman" w:hAnsi="Times New Roman"/>
              </w:rPr>
              <w:t xml:space="preserve">The provisions which would be applicable to the processed products shall apply to the replacement products. </w:t>
            </w:r>
          </w:p>
          <w:p w14:paraId="461336A1" w14:textId="77777777" w:rsidR="00A62683" w:rsidRPr="00C21FA4" w:rsidRDefault="00A62683" w:rsidP="006E2BD2">
            <w:pPr>
              <w:pStyle w:val="Default"/>
              <w:tabs>
                <w:tab w:val="left" w:pos="611"/>
              </w:tabs>
              <w:contextualSpacing/>
              <w:outlineLvl w:val="0"/>
            </w:pPr>
          </w:p>
          <w:p w14:paraId="6A239EE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180</w:t>
            </w:r>
          </w:p>
          <w:p w14:paraId="739494CE"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Prior import of replacement products</w:t>
            </w:r>
          </w:p>
          <w:p w14:paraId="261D9135" w14:textId="77777777" w:rsidR="00A62683" w:rsidRPr="00C21FA4" w:rsidRDefault="00A62683" w:rsidP="006E2BD2">
            <w:pPr>
              <w:pStyle w:val="Default"/>
              <w:tabs>
                <w:tab w:val="left" w:pos="611"/>
              </w:tabs>
              <w:contextualSpacing/>
              <w:outlineLvl w:val="0"/>
            </w:pPr>
          </w:p>
          <w:p w14:paraId="57586728" w14:textId="77777777" w:rsidR="005C46B3" w:rsidRPr="00C21FA4" w:rsidRDefault="005C46B3" w:rsidP="006E2BD2">
            <w:pPr>
              <w:pStyle w:val="Default"/>
              <w:tabs>
                <w:tab w:val="left" w:pos="611"/>
              </w:tabs>
              <w:contextualSpacing/>
              <w:outlineLvl w:val="0"/>
            </w:pPr>
          </w:p>
          <w:p w14:paraId="757A5F9E" w14:textId="77777777" w:rsidR="00A62683" w:rsidRPr="00C21FA4" w:rsidRDefault="008204E2" w:rsidP="00B1402A">
            <w:pPr>
              <w:pStyle w:val="CM4"/>
              <w:numPr>
                <w:ilvl w:val="0"/>
                <w:numId w:val="723"/>
              </w:numPr>
              <w:tabs>
                <w:tab w:val="left" w:pos="611"/>
              </w:tabs>
              <w:ind w:left="0" w:firstLine="0"/>
              <w:contextualSpacing/>
              <w:outlineLvl w:val="0"/>
              <w:rPr>
                <w:rFonts w:ascii="Times New Roman" w:hAnsi="Times New Roman"/>
              </w:rPr>
            </w:pPr>
            <w:r w:rsidRPr="00C21FA4">
              <w:rPr>
                <w:rFonts w:ascii="Times New Roman" w:hAnsi="Times New Roman"/>
              </w:rPr>
              <w:t xml:space="preserve">The Customs shall, under the conditions they lay down, upon application by the person concerned, authorize replacement products to be imported before the defective goods are exported. </w:t>
            </w:r>
          </w:p>
          <w:p w14:paraId="72B3146D" w14:textId="77777777" w:rsidR="00A62683" w:rsidRPr="00C21FA4" w:rsidRDefault="00A62683" w:rsidP="006E2BD2">
            <w:pPr>
              <w:pStyle w:val="Default"/>
              <w:tabs>
                <w:tab w:val="left" w:pos="611"/>
              </w:tabs>
              <w:contextualSpacing/>
              <w:outlineLvl w:val="0"/>
            </w:pPr>
          </w:p>
          <w:p w14:paraId="5B238651" w14:textId="77777777" w:rsidR="00A62683" w:rsidRPr="00C21FA4" w:rsidRDefault="008204E2" w:rsidP="00B1402A">
            <w:pPr>
              <w:pStyle w:val="CM4"/>
              <w:numPr>
                <w:ilvl w:val="0"/>
                <w:numId w:val="723"/>
              </w:numPr>
              <w:tabs>
                <w:tab w:val="left" w:pos="611"/>
              </w:tabs>
              <w:ind w:left="0" w:firstLine="0"/>
              <w:contextualSpacing/>
              <w:outlineLvl w:val="0"/>
              <w:rPr>
                <w:rFonts w:ascii="Times New Roman" w:hAnsi="Times New Roman"/>
              </w:rPr>
            </w:pPr>
            <w:r w:rsidRPr="00C21FA4">
              <w:rPr>
                <w:rFonts w:ascii="Times New Roman" w:hAnsi="Times New Roman"/>
              </w:rPr>
              <w:t xml:space="preserve">In the event of such prior import of a replacement product, a guarantee shall be provided, covering the amount of the import duty that would be payable should </w:t>
            </w:r>
            <w:r w:rsidRPr="00C21FA4">
              <w:rPr>
                <w:rFonts w:ascii="Times New Roman" w:hAnsi="Times New Roman"/>
              </w:rPr>
              <w:lastRenderedPageBreak/>
              <w:t xml:space="preserve">the defective goods not be exported in accordance with paragraph 3 of this article. </w:t>
            </w:r>
          </w:p>
          <w:p w14:paraId="7CE4C0D7" w14:textId="77777777" w:rsidR="00A62683" w:rsidRPr="00C21FA4" w:rsidRDefault="00A62683" w:rsidP="006E2BD2">
            <w:pPr>
              <w:pStyle w:val="Default"/>
              <w:tabs>
                <w:tab w:val="left" w:pos="611"/>
              </w:tabs>
              <w:contextualSpacing/>
              <w:outlineLvl w:val="0"/>
            </w:pPr>
          </w:p>
          <w:p w14:paraId="62C359EC" w14:textId="77777777" w:rsidR="00A62683" w:rsidRPr="00C21FA4" w:rsidRDefault="008204E2" w:rsidP="00B1402A">
            <w:pPr>
              <w:pStyle w:val="CM4"/>
              <w:numPr>
                <w:ilvl w:val="0"/>
                <w:numId w:val="723"/>
              </w:numPr>
              <w:tabs>
                <w:tab w:val="left" w:pos="611"/>
              </w:tabs>
              <w:ind w:left="0" w:firstLine="0"/>
              <w:contextualSpacing/>
              <w:outlineLvl w:val="0"/>
              <w:rPr>
                <w:rFonts w:ascii="Times New Roman" w:hAnsi="Times New Roman"/>
              </w:rPr>
            </w:pPr>
            <w:r w:rsidRPr="00C21FA4">
              <w:rPr>
                <w:rFonts w:ascii="Times New Roman" w:hAnsi="Times New Roman"/>
              </w:rPr>
              <w:t xml:space="preserve">The defective goods shall be exported within a period of two (2) months from the date of acceptance by the Customs of the declaration for the release for free circulation of the replacement products. </w:t>
            </w:r>
          </w:p>
          <w:p w14:paraId="7B5DAE23" w14:textId="77777777" w:rsidR="00A62683" w:rsidRPr="00C21FA4" w:rsidRDefault="00A62683" w:rsidP="006E2BD2">
            <w:pPr>
              <w:pStyle w:val="Default"/>
              <w:tabs>
                <w:tab w:val="left" w:pos="611"/>
              </w:tabs>
              <w:contextualSpacing/>
              <w:outlineLvl w:val="0"/>
            </w:pPr>
          </w:p>
          <w:p w14:paraId="53EE7B23" w14:textId="77777777" w:rsidR="00A62683" w:rsidRPr="00C21FA4" w:rsidRDefault="008204E2" w:rsidP="00B1402A">
            <w:pPr>
              <w:pStyle w:val="CM4"/>
              <w:numPr>
                <w:ilvl w:val="0"/>
                <w:numId w:val="723"/>
              </w:numPr>
              <w:tabs>
                <w:tab w:val="left" w:pos="611"/>
              </w:tabs>
              <w:ind w:left="0" w:firstLine="0"/>
              <w:contextualSpacing/>
              <w:outlineLvl w:val="0"/>
              <w:rPr>
                <w:rFonts w:ascii="Times New Roman" w:hAnsi="Times New Roman"/>
              </w:rPr>
            </w:pPr>
            <w:r w:rsidRPr="00C21FA4">
              <w:rPr>
                <w:rFonts w:ascii="Times New Roman" w:hAnsi="Times New Roman"/>
              </w:rPr>
              <w:t xml:space="preserve">Where, in exceptional circumstances, the defective goods cannot be exported within the period referred to in paragraph 3, the Customs may grant an extension, of a reasonable duration, of that period, upon justified application by the holder of the authorization. </w:t>
            </w:r>
          </w:p>
          <w:p w14:paraId="7EF6C275" w14:textId="77777777" w:rsidR="00A62683" w:rsidRPr="00C21FA4" w:rsidRDefault="00A62683" w:rsidP="006E2BD2">
            <w:pPr>
              <w:pStyle w:val="Default"/>
              <w:tabs>
                <w:tab w:val="left" w:pos="611"/>
              </w:tabs>
              <w:contextualSpacing/>
              <w:outlineLvl w:val="0"/>
            </w:pPr>
          </w:p>
          <w:p w14:paraId="5B8EED0D" w14:textId="77777777" w:rsidR="00863180" w:rsidRPr="00C21FA4" w:rsidRDefault="00863180" w:rsidP="006E2BD2">
            <w:pPr>
              <w:pStyle w:val="Default"/>
              <w:tabs>
                <w:tab w:val="left" w:pos="611"/>
              </w:tabs>
              <w:contextualSpacing/>
              <w:outlineLvl w:val="0"/>
            </w:pPr>
          </w:p>
          <w:p w14:paraId="1528F0F4" w14:textId="77777777" w:rsidR="00A62683" w:rsidRPr="00C21FA4" w:rsidRDefault="008204E2" w:rsidP="006E2BD2">
            <w:pPr>
              <w:pStyle w:val="CM4"/>
              <w:tabs>
                <w:tab w:val="left" w:pos="611"/>
              </w:tabs>
              <w:contextualSpacing/>
              <w:jc w:val="center"/>
              <w:outlineLvl w:val="0"/>
              <w:rPr>
                <w:rFonts w:ascii="Times New Roman" w:hAnsi="Times New Roman"/>
                <w:b/>
                <w:sz w:val="32"/>
                <w:szCs w:val="32"/>
              </w:rPr>
            </w:pPr>
            <w:r w:rsidRPr="00C21FA4">
              <w:rPr>
                <w:rFonts w:ascii="Times New Roman" w:hAnsi="Times New Roman"/>
                <w:b/>
                <w:sz w:val="32"/>
                <w:szCs w:val="32"/>
              </w:rPr>
              <w:t xml:space="preserve">PART </w:t>
            </w:r>
            <w:r w:rsidR="003A0524" w:rsidRPr="00C21FA4">
              <w:rPr>
                <w:rFonts w:ascii="Times New Roman" w:hAnsi="Times New Roman"/>
                <w:b/>
                <w:sz w:val="32"/>
                <w:szCs w:val="32"/>
              </w:rPr>
              <w:t>EIGHT</w:t>
            </w:r>
          </w:p>
          <w:p w14:paraId="5EB08353" w14:textId="77777777" w:rsidR="00A62683" w:rsidRPr="00C21FA4" w:rsidRDefault="008204E2" w:rsidP="006E2BD2">
            <w:pPr>
              <w:pStyle w:val="CM4"/>
              <w:tabs>
                <w:tab w:val="left" w:pos="611"/>
              </w:tabs>
              <w:contextualSpacing/>
              <w:jc w:val="center"/>
              <w:outlineLvl w:val="0"/>
              <w:rPr>
                <w:rFonts w:ascii="Times New Roman" w:hAnsi="Times New Roman"/>
                <w:b/>
                <w:bCs/>
                <w:sz w:val="32"/>
                <w:szCs w:val="32"/>
              </w:rPr>
            </w:pPr>
            <w:r w:rsidRPr="00C21FA4">
              <w:rPr>
                <w:rFonts w:ascii="Times New Roman" w:hAnsi="Times New Roman"/>
                <w:b/>
                <w:bCs/>
                <w:sz w:val="32"/>
                <w:szCs w:val="32"/>
              </w:rPr>
              <w:t>GOODS TAKEN OUT OF THE CUSTOMS TERRITORY OF THE REPUBLIC OF KOSOVO</w:t>
            </w:r>
          </w:p>
          <w:p w14:paraId="34AAFA51" w14:textId="77777777" w:rsidR="00A62683" w:rsidRPr="00C21FA4" w:rsidRDefault="00A62683" w:rsidP="006E2BD2">
            <w:pPr>
              <w:pStyle w:val="Default"/>
              <w:tabs>
                <w:tab w:val="left" w:pos="611"/>
              </w:tabs>
              <w:contextualSpacing/>
              <w:jc w:val="center"/>
              <w:outlineLvl w:val="0"/>
            </w:pPr>
          </w:p>
          <w:p w14:paraId="1E51D63C" w14:textId="77777777" w:rsidR="00863180" w:rsidRPr="00C21FA4" w:rsidRDefault="00863180" w:rsidP="006E2BD2">
            <w:pPr>
              <w:pStyle w:val="CM4"/>
              <w:tabs>
                <w:tab w:val="left" w:pos="611"/>
              </w:tabs>
              <w:contextualSpacing/>
              <w:jc w:val="center"/>
              <w:outlineLvl w:val="0"/>
              <w:rPr>
                <w:rFonts w:ascii="Times New Roman" w:hAnsi="Times New Roman"/>
                <w:b/>
                <w:iCs/>
                <w:sz w:val="28"/>
                <w:szCs w:val="28"/>
              </w:rPr>
            </w:pPr>
          </w:p>
          <w:p w14:paraId="4494895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3A0524" w:rsidRPr="00C21FA4">
              <w:rPr>
                <w:rFonts w:ascii="Times New Roman" w:hAnsi="Times New Roman"/>
                <w:b/>
                <w:iCs/>
                <w:sz w:val="28"/>
                <w:szCs w:val="28"/>
              </w:rPr>
              <w:t>I</w:t>
            </w:r>
          </w:p>
          <w:p w14:paraId="1165F51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FORMALITIES PRIOR TO THE EXIT OF GOODS</w:t>
            </w:r>
          </w:p>
          <w:p w14:paraId="0F788ACA" w14:textId="77777777" w:rsidR="003A0524" w:rsidRPr="00C21FA4" w:rsidRDefault="003A0524" w:rsidP="006E2BD2">
            <w:pPr>
              <w:pStyle w:val="CM4"/>
              <w:tabs>
                <w:tab w:val="left" w:pos="611"/>
              </w:tabs>
              <w:contextualSpacing/>
              <w:jc w:val="center"/>
              <w:outlineLvl w:val="0"/>
              <w:rPr>
                <w:rFonts w:ascii="Times New Roman" w:hAnsi="Times New Roman"/>
                <w:b/>
                <w:iCs/>
              </w:rPr>
            </w:pPr>
          </w:p>
          <w:p w14:paraId="1E711E88"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181</w:t>
            </w:r>
          </w:p>
          <w:p w14:paraId="74AD1541"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Lodging a pre-departure declaration</w:t>
            </w:r>
          </w:p>
          <w:p w14:paraId="2F155441" w14:textId="77777777" w:rsidR="00863180" w:rsidRPr="00C21FA4" w:rsidRDefault="00863180" w:rsidP="00863180">
            <w:pPr>
              <w:pStyle w:val="CM4"/>
              <w:tabs>
                <w:tab w:val="left" w:pos="611"/>
              </w:tabs>
              <w:contextualSpacing/>
              <w:outlineLvl w:val="0"/>
              <w:rPr>
                <w:rFonts w:ascii="Times New Roman" w:hAnsi="Times New Roman"/>
              </w:rPr>
            </w:pPr>
          </w:p>
          <w:p w14:paraId="604DFBFB" w14:textId="77777777" w:rsidR="00A62683" w:rsidRPr="00C21FA4" w:rsidRDefault="008204E2" w:rsidP="00B1402A">
            <w:pPr>
              <w:pStyle w:val="CM4"/>
              <w:numPr>
                <w:ilvl w:val="0"/>
                <w:numId w:val="724"/>
              </w:numPr>
              <w:tabs>
                <w:tab w:val="left" w:pos="611"/>
              </w:tabs>
              <w:ind w:left="0" w:firstLine="0"/>
              <w:contextualSpacing/>
              <w:outlineLvl w:val="0"/>
              <w:rPr>
                <w:rFonts w:ascii="Times New Roman" w:hAnsi="Times New Roman"/>
              </w:rPr>
            </w:pPr>
            <w:r w:rsidRPr="00C21FA4">
              <w:rPr>
                <w:rFonts w:ascii="Times New Roman" w:hAnsi="Times New Roman"/>
              </w:rPr>
              <w:t xml:space="preserve">Goods to be taken out of the Customs territory of the Republic of Kosovo shall be covered by a pre-departure declaration to be lodged at the competent Customs office within a specific time-limit before the goods are taken out of the Customs territory of the Republic of Kosovo. </w:t>
            </w:r>
          </w:p>
          <w:p w14:paraId="2AC8B922" w14:textId="77777777" w:rsidR="00A62683" w:rsidRPr="00C21FA4" w:rsidRDefault="00A62683" w:rsidP="006E2BD2">
            <w:pPr>
              <w:pStyle w:val="Default"/>
              <w:tabs>
                <w:tab w:val="left" w:pos="611"/>
              </w:tabs>
              <w:contextualSpacing/>
              <w:outlineLvl w:val="0"/>
            </w:pPr>
          </w:p>
          <w:p w14:paraId="717304DF" w14:textId="77777777" w:rsidR="00A62683" w:rsidRPr="00C21FA4" w:rsidRDefault="008204E2" w:rsidP="00B1402A">
            <w:pPr>
              <w:pStyle w:val="CM4"/>
              <w:numPr>
                <w:ilvl w:val="0"/>
                <w:numId w:val="724"/>
              </w:numPr>
              <w:tabs>
                <w:tab w:val="left" w:pos="611"/>
              </w:tabs>
              <w:ind w:left="0" w:firstLine="0"/>
              <w:contextualSpacing/>
              <w:outlineLvl w:val="0"/>
              <w:rPr>
                <w:rFonts w:ascii="Times New Roman" w:hAnsi="Times New Roman"/>
              </w:rPr>
            </w:pPr>
            <w:r w:rsidRPr="00C21FA4">
              <w:rPr>
                <w:rFonts w:ascii="Times New Roman" w:hAnsi="Times New Roman"/>
              </w:rPr>
              <w:t xml:space="preserve">The obligation referred to in paragraph 1 shall be waived: </w:t>
            </w:r>
          </w:p>
          <w:p w14:paraId="648ECFB4" w14:textId="77777777" w:rsidR="00482FFA" w:rsidRPr="00C21FA4" w:rsidRDefault="00482FFA" w:rsidP="006E2BD2">
            <w:pPr>
              <w:pStyle w:val="Default"/>
              <w:tabs>
                <w:tab w:val="left" w:pos="611"/>
              </w:tabs>
              <w:contextualSpacing/>
              <w:outlineLvl w:val="0"/>
            </w:pPr>
          </w:p>
          <w:p w14:paraId="55C30D6C"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 xml:space="preserve">for means of transport and the goods carried thereon only passing through the airspace of the Customs territory of the Republic of Kosovo without a stop within that territory; or </w:t>
            </w:r>
          </w:p>
          <w:p w14:paraId="36E6CAB1" w14:textId="77777777" w:rsidR="005C46B3" w:rsidRPr="00C21FA4" w:rsidRDefault="005C46B3" w:rsidP="0052735A">
            <w:pPr>
              <w:pStyle w:val="Default"/>
              <w:tabs>
                <w:tab w:val="left" w:pos="611"/>
              </w:tabs>
              <w:ind w:left="720"/>
              <w:contextualSpacing/>
              <w:outlineLvl w:val="0"/>
            </w:pPr>
          </w:p>
          <w:p w14:paraId="4EFAB5B3"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 xml:space="preserve">in other specific cases, where duly justified by the type of goods or traffic or where required by international agreements. </w:t>
            </w:r>
          </w:p>
          <w:p w14:paraId="03198639" w14:textId="77777777" w:rsidR="00A62683" w:rsidRPr="00C21FA4" w:rsidRDefault="00A62683" w:rsidP="006E2BD2">
            <w:pPr>
              <w:pStyle w:val="Default"/>
              <w:tabs>
                <w:tab w:val="left" w:pos="611"/>
              </w:tabs>
              <w:contextualSpacing/>
              <w:outlineLvl w:val="0"/>
            </w:pPr>
          </w:p>
          <w:p w14:paraId="053EE54B" w14:textId="77777777" w:rsidR="004F6491" w:rsidRPr="00C21FA4" w:rsidRDefault="004F6491" w:rsidP="006E2BD2">
            <w:pPr>
              <w:pStyle w:val="Default"/>
              <w:tabs>
                <w:tab w:val="left" w:pos="611"/>
              </w:tabs>
              <w:contextualSpacing/>
              <w:outlineLvl w:val="0"/>
            </w:pPr>
          </w:p>
          <w:p w14:paraId="58EF24A5" w14:textId="77777777" w:rsidR="00A62683" w:rsidRPr="00C21FA4" w:rsidRDefault="008204E2" w:rsidP="00B1402A">
            <w:pPr>
              <w:pStyle w:val="CM4"/>
              <w:numPr>
                <w:ilvl w:val="0"/>
                <w:numId w:val="724"/>
              </w:numPr>
              <w:tabs>
                <w:tab w:val="left" w:pos="611"/>
              </w:tabs>
              <w:ind w:left="0" w:firstLine="0"/>
              <w:contextualSpacing/>
              <w:outlineLvl w:val="0"/>
              <w:rPr>
                <w:rFonts w:ascii="Times New Roman" w:hAnsi="Times New Roman"/>
              </w:rPr>
            </w:pPr>
            <w:r w:rsidRPr="00C21FA4">
              <w:rPr>
                <w:rFonts w:ascii="Times New Roman" w:hAnsi="Times New Roman"/>
              </w:rPr>
              <w:t xml:space="preserve">The pre-departure declaration shall take the form of one of the following: </w:t>
            </w:r>
          </w:p>
          <w:p w14:paraId="695DB9D4" w14:textId="77777777" w:rsidR="005C46B3" w:rsidRPr="00C21FA4" w:rsidRDefault="005C46B3" w:rsidP="006E2BD2">
            <w:pPr>
              <w:pStyle w:val="Default"/>
              <w:tabs>
                <w:tab w:val="left" w:pos="611"/>
              </w:tabs>
              <w:contextualSpacing/>
              <w:outlineLvl w:val="0"/>
            </w:pPr>
          </w:p>
          <w:p w14:paraId="4BAEDA26"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 xml:space="preserve">a Customs declaration, where the goods to be taken out of the Customs territory of the Republic of Kosovo are placed </w:t>
            </w:r>
            <w:r w:rsidRPr="00C21FA4">
              <w:rPr>
                <w:rFonts w:ascii="Times New Roman" w:hAnsi="Times New Roman"/>
              </w:rPr>
              <w:lastRenderedPageBreak/>
              <w:t xml:space="preserve">under a Customs procedure for which such declaration is required; </w:t>
            </w:r>
          </w:p>
          <w:p w14:paraId="0DF3BF5F" w14:textId="77777777" w:rsidR="005C46B3" w:rsidRPr="00C21FA4" w:rsidRDefault="005C46B3" w:rsidP="0052735A">
            <w:pPr>
              <w:pStyle w:val="Default"/>
              <w:tabs>
                <w:tab w:val="left" w:pos="611"/>
              </w:tabs>
              <w:ind w:left="720"/>
              <w:contextualSpacing/>
              <w:outlineLvl w:val="0"/>
            </w:pPr>
          </w:p>
          <w:p w14:paraId="5B0151A3" w14:textId="77777777" w:rsidR="005C46B3" w:rsidRPr="00C21FA4" w:rsidRDefault="005C46B3" w:rsidP="0052735A">
            <w:pPr>
              <w:pStyle w:val="Default"/>
              <w:tabs>
                <w:tab w:val="left" w:pos="611"/>
              </w:tabs>
              <w:ind w:left="720"/>
              <w:contextualSpacing/>
              <w:outlineLvl w:val="0"/>
            </w:pPr>
          </w:p>
          <w:p w14:paraId="5CA5C7E9"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 xml:space="preserve">a re-export declaration, in accordance with Article 185; </w:t>
            </w:r>
          </w:p>
          <w:p w14:paraId="5EF30C7C" w14:textId="77777777" w:rsidR="005C46B3" w:rsidRPr="00C21FA4" w:rsidRDefault="005C46B3" w:rsidP="0052735A">
            <w:pPr>
              <w:pStyle w:val="Default"/>
              <w:tabs>
                <w:tab w:val="left" w:pos="611"/>
              </w:tabs>
              <w:ind w:left="720"/>
              <w:contextualSpacing/>
              <w:outlineLvl w:val="0"/>
            </w:pPr>
          </w:p>
          <w:p w14:paraId="2D32DEE5" w14:textId="77777777" w:rsidR="005C46B3" w:rsidRPr="00C21FA4" w:rsidRDefault="005C46B3" w:rsidP="0052735A">
            <w:pPr>
              <w:pStyle w:val="Default"/>
              <w:tabs>
                <w:tab w:val="left" w:pos="611"/>
              </w:tabs>
              <w:ind w:left="720"/>
              <w:contextualSpacing/>
              <w:outlineLvl w:val="0"/>
            </w:pPr>
          </w:p>
          <w:p w14:paraId="139DB59C"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an exit summary declaration, in accordance with Article 186.</w:t>
            </w:r>
          </w:p>
          <w:p w14:paraId="244CE0EA" w14:textId="77777777" w:rsidR="00A62683" w:rsidRPr="00C21FA4" w:rsidRDefault="00A62683" w:rsidP="006E2BD2">
            <w:pPr>
              <w:pStyle w:val="CM4"/>
              <w:tabs>
                <w:tab w:val="left" w:pos="611"/>
              </w:tabs>
              <w:contextualSpacing/>
              <w:outlineLvl w:val="0"/>
              <w:rPr>
                <w:rFonts w:ascii="Times New Roman" w:hAnsi="Times New Roman"/>
              </w:rPr>
            </w:pPr>
          </w:p>
          <w:p w14:paraId="345D302C" w14:textId="77777777" w:rsidR="00A62683" w:rsidRPr="00C21FA4" w:rsidRDefault="008204E2" w:rsidP="00B1402A">
            <w:pPr>
              <w:pStyle w:val="CM4"/>
              <w:numPr>
                <w:ilvl w:val="0"/>
                <w:numId w:val="724"/>
              </w:numPr>
              <w:tabs>
                <w:tab w:val="left" w:pos="611"/>
              </w:tabs>
              <w:ind w:left="0" w:firstLine="0"/>
              <w:contextualSpacing/>
              <w:outlineLvl w:val="0"/>
              <w:rPr>
                <w:rFonts w:ascii="Times New Roman" w:hAnsi="Times New Roman"/>
              </w:rPr>
            </w:pPr>
            <w:r w:rsidRPr="00C21FA4">
              <w:rPr>
                <w:rFonts w:ascii="Times New Roman" w:hAnsi="Times New Roman"/>
              </w:rPr>
              <w:t xml:space="preserve">The pre-departure declaration shall contain the particulars necessary for risk analysis for security and safety purposes. </w:t>
            </w:r>
          </w:p>
          <w:p w14:paraId="760DE68A" w14:textId="77777777" w:rsidR="00A62683" w:rsidRPr="00C21FA4" w:rsidRDefault="00A62683" w:rsidP="006E2BD2">
            <w:pPr>
              <w:pStyle w:val="Default"/>
              <w:tabs>
                <w:tab w:val="left" w:pos="611"/>
              </w:tabs>
              <w:contextualSpacing/>
              <w:outlineLvl w:val="0"/>
            </w:pPr>
          </w:p>
          <w:p w14:paraId="0E52452E" w14:textId="77777777" w:rsidR="005C46B3" w:rsidRPr="00C21FA4" w:rsidRDefault="005C46B3" w:rsidP="006E2BD2">
            <w:pPr>
              <w:pStyle w:val="Default"/>
              <w:tabs>
                <w:tab w:val="left" w:pos="611"/>
              </w:tabs>
              <w:contextualSpacing/>
              <w:outlineLvl w:val="0"/>
            </w:pPr>
          </w:p>
          <w:p w14:paraId="0534B1BB" w14:textId="698FE1FA" w:rsidR="00A62683" w:rsidRPr="00C21FA4" w:rsidRDefault="008204E2" w:rsidP="00B1402A">
            <w:pPr>
              <w:pStyle w:val="Default"/>
              <w:numPr>
                <w:ilvl w:val="0"/>
                <w:numId w:val="724"/>
              </w:numPr>
              <w:tabs>
                <w:tab w:val="left" w:pos="611"/>
              </w:tabs>
              <w:ind w:left="0" w:firstLine="0"/>
              <w:contextualSpacing/>
              <w:outlineLvl w:val="0"/>
            </w:pPr>
            <w:r w:rsidRPr="00C21FA4">
              <w:t xml:space="preserve">By Government sublegal act are determined as follows: </w:t>
            </w:r>
          </w:p>
          <w:p w14:paraId="5193195E" w14:textId="77777777" w:rsidR="00A62683" w:rsidRPr="00C21FA4" w:rsidRDefault="00A62683" w:rsidP="006E2BD2">
            <w:pPr>
              <w:pStyle w:val="Default"/>
              <w:tabs>
                <w:tab w:val="left" w:pos="611"/>
              </w:tabs>
              <w:contextualSpacing/>
              <w:outlineLvl w:val="0"/>
            </w:pPr>
          </w:p>
          <w:p w14:paraId="1340FB1A"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 xml:space="preserve">the specific time-limit, referred to paragraph 1 of this Article, within which the pre-departure declaration is to be lodged before the goods are taken out of the Customs territory of the Republic of Kosovo taking into account the type of traffic; </w:t>
            </w:r>
          </w:p>
          <w:p w14:paraId="3EEDC0A7" w14:textId="77777777" w:rsidR="005C46B3" w:rsidRPr="00C21FA4" w:rsidRDefault="005C46B3" w:rsidP="0052735A">
            <w:pPr>
              <w:pStyle w:val="Default"/>
              <w:tabs>
                <w:tab w:val="left" w:pos="611"/>
              </w:tabs>
              <w:ind w:left="720"/>
              <w:contextualSpacing/>
              <w:outlineLvl w:val="0"/>
            </w:pPr>
          </w:p>
          <w:p w14:paraId="4204A6F3" w14:textId="77777777" w:rsidR="00A62683" w:rsidRPr="00C21FA4" w:rsidRDefault="008204E2" w:rsidP="00B1402A">
            <w:pPr>
              <w:pStyle w:val="CM4"/>
              <w:numPr>
                <w:ilvl w:val="1"/>
                <w:numId w:val="724"/>
              </w:numPr>
              <w:tabs>
                <w:tab w:val="left" w:pos="611"/>
              </w:tabs>
              <w:ind w:left="720" w:firstLine="0"/>
              <w:contextualSpacing/>
              <w:outlineLvl w:val="0"/>
              <w:rPr>
                <w:rFonts w:ascii="Times New Roman" w:hAnsi="Times New Roman"/>
              </w:rPr>
            </w:pPr>
            <w:r w:rsidRPr="00C21FA4">
              <w:rPr>
                <w:rFonts w:ascii="Times New Roman" w:hAnsi="Times New Roman"/>
              </w:rPr>
              <w:t xml:space="preserve">the specific cases where the obligation to lodge a pre- departure declaration is waived in accordance </w:t>
            </w:r>
            <w:r w:rsidRPr="00C21FA4">
              <w:rPr>
                <w:rFonts w:ascii="Times New Roman" w:hAnsi="Times New Roman"/>
              </w:rPr>
              <w:lastRenderedPageBreak/>
              <w:t xml:space="preserve">with subparagraph 2.2 of this article.  </w:t>
            </w:r>
          </w:p>
          <w:p w14:paraId="4785A1C7" w14:textId="77777777" w:rsidR="005C46B3" w:rsidRPr="00C21FA4" w:rsidRDefault="005C46B3" w:rsidP="006E2BD2">
            <w:pPr>
              <w:pStyle w:val="Default"/>
              <w:tabs>
                <w:tab w:val="left" w:pos="611"/>
              </w:tabs>
              <w:contextualSpacing/>
              <w:outlineLvl w:val="0"/>
            </w:pPr>
          </w:p>
          <w:p w14:paraId="6C9C1F8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182</w:t>
            </w:r>
          </w:p>
          <w:p w14:paraId="3C72DF94"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Risk analysis</w:t>
            </w:r>
          </w:p>
          <w:p w14:paraId="1DF800B7" w14:textId="77777777" w:rsidR="00A62683" w:rsidRPr="00C21FA4" w:rsidRDefault="00A62683" w:rsidP="006E2BD2">
            <w:pPr>
              <w:pStyle w:val="Default"/>
              <w:tabs>
                <w:tab w:val="left" w:pos="611"/>
              </w:tabs>
              <w:contextualSpacing/>
              <w:outlineLvl w:val="0"/>
            </w:pPr>
          </w:p>
          <w:p w14:paraId="4E403F0D" w14:textId="77777777" w:rsidR="00A62683" w:rsidRPr="00C21FA4" w:rsidRDefault="008204E2" w:rsidP="00B1402A">
            <w:pPr>
              <w:pStyle w:val="ListParagraph"/>
              <w:numPr>
                <w:ilvl w:val="0"/>
                <w:numId w:val="725"/>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The Customs office to which the pre-departure declaration referred to in Article 181 is lodged shall ensure that, within a specific time-limit, a risk analysis is carried out, primarily for security and safety purposes, on the basis of that declaration and shall take the necessary measures based on the results of that risk analysis.</w:t>
            </w:r>
          </w:p>
          <w:p w14:paraId="11BFB602" w14:textId="77777777" w:rsidR="005C46B3" w:rsidRPr="00C21FA4" w:rsidRDefault="005C46B3" w:rsidP="006E2BD2">
            <w:pPr>
              <w:tabs>
                <w:tab w:val="left" w:pos="611"/>
              </w:tabs>
              <w:contextualSpacing/>
              <w:outlineLvl w:val="0"/>
              <w:rPr>
                <w:rFonts w:ascii="Times New Roman" w:hAnsi="Times New Roman"/>
                <w:sz w:val="24"/>
                <w:szCs w:val="24"/>
              </w:rPr>
            </w:pPr>
          </w:p>
          <w:p w14:paraId="02B62DDE" w14:textId="77777777" w:rsidR="00A62683" w:rsidRPr="00C21FA4" w:rsidRDefault="008204E2" w:rsidP="00B1402A">
            <w:pPr>
              <w:pStyle w:val="CM4"/>
              <w:numPr>
                <w:ilvl w:val="0"/>
                <w:numId w:val="725"/>
              </w:numPr>
              <w:tabs>
                <w:tab w:val="left" w:pos="611"/>
              </w:tabs>
              <w:ind w:left="0" w:firstLine="0"/>
              <w:contextualSpacing/>
              <w:outlineLvl w:val="0"/>
              <w:rPr>
                <w:rFonts w:ascii="Times New Roman" w:hAnsi="Times New Roman"/>
              </w:rPr>
            </w:pPr>
            <w:r w:rsidRPr="00C21FA4">
              <w:rPr>
                <w:rFonts w:ascii="Times New Roman" w:hAnsi="Times New Roman"/>
              </w:rPr>
              <w:t xml:space="preserve">The time-limit referred to paragraph 1 of this Article, within which risk analysis is to be carried out taking into account the time-limit referred to in paragraph 1 of article 181, are determined by Minister of Finance sublegal act.   </w:t>
            </w:r>
          </w:p>
          <w:p w14:paraId="220A4789" w14:textId="26344B3D" w:rsidR="00A62683" w:rsidRPr="00C21FA4" w:rsidRDefault="00A62683" w:rsidP="006E2BD2">
            <w:pPr>
              <w:pStyle w:val="CM4"/>
              <w:tabs>
                <w:tab w:val="left" w:pos="611"/>
              </w:tabs>
              <w:contextualSpacing/>
              <w:jc w:val="center"/>
              <w:outlineLvl w:val="0"/>
              <w:rPr>
                <w:rFonts w:ascii="Times New Roman" w:hAnsi="Times New Roman"/>
                <w:b/>
                <w:iCs/>
              </w:rPr>
            </w:pPr>
          </w:p>
          <w:p w14:paraId="04D50755" w14:textId="77777777" w:rsidR="00DB796C" w:rsidRPr="00C21FA4" w:rsidRDefault="00DB796C" w:rsidP="00DB796C">
            <w:pPr>
              <w:pStyle w:val="Default"/>
            </w:pPr>
          </w:p>
          <w:p w14:paraId="3F371A88" w14:textId="77777777" w:rsidR="005B47C6" w:rsidRPr="00C21FA4" w:rsidRDefault="005B47C6" w:rsidP="005B47C6">
            <w:pPr>
              <w:pStyle w:val="Default"/>
            </w:pPr>
          </w:p>
          <w:p w14:paraId="7F671AD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D17A75" w:rsidRPr="00C21FA4">
              <w:rPr>
                <w:rFonts w:ascii="Times New Roman" w:hAnsi="Times New Roman"/>
                <w:b/>
                <w:iCs/>
                <w:sz w:val="28"/>
                <w:szCs w:val="28"/>
              </w:rPr>
              <w:t>II</w:t>
            </w:r>
          </w:p>
          <w:p w14:paraId="317E0400"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FORMALITIES ON EXIT OF GOODS</w:t>
            </w:r>
          </w:p>
          <w:p w14:paraId="4A6C2F91" w14:textId="77777777" w:rsidR="00A62683" w:rsidRPr="00C21FA4" w:rsidRDefault="00A62683" w:rsidP="006E2BD2">
            <w:pPr>
              <w:pStyle w:val="Default"/>
              <w:tabs>
                <w:tab w:val="left" w:pos="611"/>
              </w:tabs>
              <w:contextualSpacing/>
              <w:jc w:val="center"/>
              <w:outlineLvl w:val="0"/>
            </w:pPr>
          </w:p>
          <w:p w14:paraId="3369B707"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183</w:t>
            </w:r>
          </w:p>
          <w:p w14:paraId="799F49DA"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Customs supervision and formalities on exit</w:t>
            </w:r>
          </w:p>
          <w:p w14:paraId="6EE126E1" w14:textId="77777777" w:rsidR="00A62683" w:rsidRPr="00C21FA4" w:rsidRDefault="00A62683" w:rsidP="006E2BD2">
            <w:pPr>
              <w:pStyle w:val="Default"/>
              <w:tabs>
                <w:tab w:val="left" w:pos="611"/>
              </w:tabs>
              <w:contextualSpacing/>
              <w:outlineLvl w:val="0"/>
            </w:pPr>
          </w:p>
          <w:p w14:paraId="4E9D7B26" w14:textId="77777777" w:rsidR="00A62683" w:rsidRPr="00C21FA4" w:rsidRDefault="008204E2" w:rsidP="00B1402A">
            <w:pPr>
              <w:pStyle w:val="CM4"/>
              <w:numPr>
                <w:ilvl w:val="0"/>
                <w:numId w:val="726"/>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Goods to be taken out of the Customs territory of the Republic of Kosovo shall be subject to Customs supervision and may be subject to Customs controls. Where appropriate, the Customs may determine the route to be used, and the time- limit to be respected when goods are to be taken out of the Customs territory of the Republic of Kosovo. </w:t>
            </w:r>
          </w:p>
          <w:p w14:paraId="0A8A52ED" w14:textId="77777777" w:rsidR="00A62683" w:rsidRPr="00C21FA4" w:rsidRDefault="00A62683" w:rsidP="006E2BD2">
            <w:pPr>
              <w:pStyle w:val="Default"/>
              <w:tabs>
                <w:tab w:val="left" w:pos="611"/>
              </w:tabs>
              <w:contextualSpacing/>
              <w:outlineLvl w:val="0"/>
            </w:pPr>
          </w:p>
          <w:p w14:paraId="779BF3B5" w14:textId="77777777" w:rsidR="00A62683" w:rsidRPr="00C21FA4" w:rsidRDefault="008204E2" w:rsidP="00B1402A">
            <w:pPr>
              <w:pStyle w:val="CM4"/>
              <w:numPr>
                <w:ilvl w:val="0"/>
                <w:numId w:val="726"/>
              </w:numPr>
              <w:tabs>
                <w:tab w:val="left" w:pos="611"/>
              </w:tabs>
              <w:ind w:left="0" w:firstLine="0"/>
              <w:contextualSpacing/>
              <w:outlineLvl w:val="0"/>
              <w:rPr>
                <w:rFonts w:ascii="Times New Roman" w:hAnsi="Times New Roman"/>
              </w:rPr>
            </w:pPr>
            <w:r w:rsidRPr="00C21FA4">
              <w:rPr>
                <w:rFonts w:ascii="Times New Roman" w:hAnsi="Times New Roman"/>
              </w:rPr>
              <w:t xml:space="preserve">Goods to be taken out of the Customs territory of the Republic of Kosovo shall be presented to Customs on exit by one of the following persons: </w:t>
            </w:r>
          </w:p>
          <w:p w14:paraId="34E16E00" w14:textId="77777777" w:rsidR="00A62683" w:rsidRPr="00C21FA4" w:rsidRDefault="00A62683" w:rsidP="006E2BD2">
            <w:pPr>
              <w:pStyle w:val="Default"/>
              <w:tabs>
                <w:tab w:val="left" w:pos="611"/>
              </w:tabs>
              <w:contextualSpacing/>
              <w:outlineLvl w:val="0"/>
            </w:pPr>
          </w:p>
          <w:p w14:paraId="4745CA98"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person who takes the goods out of the Customs territory of the Republic of Kosovo; </w:t>
            </w:r>
          </w:p>
          <w:p w14:paraId="5B7A05D4" w14:textId="77777777" w:rsidR="005C46B3" w:rsidRPr="00C21FA4" w:rsidRDefault="005C46B3" w:rsidP="0052735A">
            <w:pPr>
              <w:pStyle w:val="Default"/>
              <w:tabs>
                <w:tab w:val="left" w:pos="611"/>
              </w:tabs>
              <w:ind w:left="720"/>
              <w:contextualSpacing/>
              <w:outlineLvl w:val="0"/>
            </w:pPr>
          </w:p>
          <w:p w14:paraId="733E8355"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person in whose name or on whose behalf the person who takes the goods out of the Customs territory of the Republic of Kosovo acts; </w:t>
            </w:r>
          </w:p>
          <w:p w14:paraId="4041549B" w14:textId="77777777" w:rsidR="005C46B3" w:rsidRPr="00C21FA4" w:rsidRDefault="005C46B3" w:rsidP="0052735A">
            <w:pPr>
              <w:pStyle w:val="Default"/>
              <w:tabs>
                <w:tab w:val="left" w:pos="611"/>
              </w:tabs>
              <w:ind w:left="720"/>
              <w:contextualSpacing/>
              <w:outlineLvl w:val="0"/>
            </w:pPr>
          </w:p>
          <w:p w14:paraId="25579A8C"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person who assumes responsibility for the carriage of the goods prior to their exit from the Customs territory of the Republic of Kosovo. </w:t>
            </w:r>
          </w:p>
          <w:p w14:paraId="2CD0B757" w14:textId="7111A708" w:rsidR="00A62683" w:rsidRPr="00C21FA4" w:rsidRDefault="00A62683" w:rsidP="006E2BD2">
            <w:pPr>
              <w:pStyle w:val="Default"/>
              <w:tabs>
                <w:tab w:val="left" w:pos="611"/>
              </w:tabs>
              <w:contextualSpacing/>
              <w:outlineLvl w:val="0"/>
            </w:pPr>
          </w:p>
          <w:p w14:paraId="4D41DD22" w14:textId="77777777" w:rsidR="00613668" w:rsidRPr="00C21FA4" w:rsidRDefault="00613668" w:rsidP="006E2BD2">
            <w:pPr>
              <w:pStyle w:val="Default"/>
              <w:tabs>
                <w:tab w:val="left" w:pos="611"/>
              </w:tabs>
              <w:contextualSpacing/>
              <w:outlineLvl w:val="0"/>
            </w:pPr>
          </w:p>
          <w:p w14:paraId="5E164D36" w14:textId="77777777" w:rsidR="00A62683" w:rsidRPr="00C21FA4" w:rsidRDefault="008204E2" w:rsidP="00B1402A">
            <w:pPr>
              <w:pStyle w:val="CM4"/>
              <w:numPr>
                <w:ilvl w:val="0"/>
                <w:numId w:val="726"/>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Goods to be taken out of the Customs territory of the Republic of Kosovo shall be subject, as appropriate, to the following: </w:t>
            </w:r>
          </w:p>
          <w:p w14:paraId="189CEAD5" w14:textId="77777777" w:rsidR="00A62683" w:rsidRPr="00C21FA4" w:rsidRDefault="00A62683" w:rsidP="006E2BD2">
            <w:pPr>
              <w:pStyle w:val="Default"/>
              <w:tabs>
                <w:tab w:val="left" w:pos="611"/>
              </w:tabs>
              <w:contextualSpacing/>
              <w:outlineLvl w:val="0"/>
            </w:pPr>
          </w:p>
          <w:p w14:paraId="56E9BB87"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repayment or remission of import duty; </w:t>
            </w:r>
          </w:p>
          <w:p w14:paraId="5FCC1530" w14:textId="77777777" w:rsidR="00A62683" w:rsidRPr="00C21FA4" w:rsidRDefault="00A62683" w:rsidP="0052735A">
            <w:pPr>
              <w:pStyle w:val="Default"/>
              <w:tabs>
                <w:tab w:val="left" w:pos="611"/>
              </w:tabs>
              <w:ind w:left="720"/>
              <w:contextualSpacing/>
              <w:outlineLvl w:val="0"/>
            </w:pPr>
          </w:p>
          <w:p w14:paraId="3355C8E6"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payment of export refunds; </w:t>
            </w:r>
          </w:p>
          <w:p w14:paraId="7D09000F" w14:textId="77777777" w:rsidR="00403C8B" w:rsidRPr="00C21FA4" w:rsidRDefault="00403C8B" w:rsidP="00403C8B">
            <w:pPr>
              <w:pStyle w:val="Default"/>
            </w:pPr>
          </w:p>
          <w:p w14:paraId="5D543DDA"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collection of export duty; </w:t>
            </w:r>
          </w:p>
          <w:p w14:paraId="65B75DBC" w14:textId="77777777" w:rsidR="00902879" w:rsidRPr="00C21FA4" w:rsidRDefault="00902879" w:rsidP="0052735A">
            <w:pPr>
              <w:pStyle w:val="Default"/>
              <w:tabs>
                <w:tab w:val="left" w:pos="611"/>
              </w:tabs>
              <w:ind w:left="720"/>
              <w:contextualSpacing/>
              <w:outlineLvl w:val="0"/>
            </w:pPr>
          </w:p>
          <w:p w14:paraId="39FAC47E"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formalities required under provisions in force with regard to other charges; </w:t>
            </w:r>
          </w:p>
          <w:p w14:paraId="6450D6E2" w14:textId="77777777" w:rsidR="00A62683" w:rsidRPr="00C21FA4" w:rsidRDefault="00A62683" w:rsidP="006E2BD2">
            <w:pPr>
              <w:pStyle w:val="Default"/>
              <w:tabs>
                <w:tab w:val="left" w:pos="611"/>
              </w:tabs>
              <w:contextualSpacing/>
              <w:outlineLvl w:val="0"/>
            </w:pPr>
          </w:p>
          <w:p w14:paraId="71B925B9" w14:textId="77777777" w:rsidR="00B56B02" w:rsidRPr="00C21FA4" w:rsidRDefault="00B56B02" w:rsidP="006E2BD2">
            <w:pPr>
              <w:pStyle w:val="Default"/>
              <w:tabs>
                <w:tab w:val="left" w:pos="611"/>
              </w:tabs>
              <w:contextualSpacing/>
              <w:outlineLvl w:val="0"/>
            </w:pPr>
          </w:p>
          <w:p w14:paraId="0AA6183A"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application of prohibitions and restrictions justified on grounds of, inter alia, public morality, public policy or public security, the protection of the health and life of humans, animals or plants, the protection of the environment, the protection of national treasures possessing artistic, historic or archaeological value and the protection of industrial or commercial property, including controls against drug precursors, goods infringing certain </w:t>
            </w:r>
            <w:r w:rsidRPr="00C21FA4">
              <w:rPr>
                <w:rFonts w:ascii="Times New Roman" w:hAnsi="Times New Roman"/>
              </w:rPr>
              <w:lastRenderedPageBreak/>
              <w:t xml:space="preserve">intellectual property rights and cash, as well as the implementation of fishery conservation and management measures and of commercial policy measures. </w:t>
            </w:r>
          </w:p>
          <w:p w14:paraId="20FC2EC1" w14:textId="4693EAB6" w:rsidR="00A62683" w:rsidRPr="00C21FA4" w:rsidRDefault="00A62683" w:rsidP="006E2BD2">
            <w:pPr>
              <w:pStyle w:val="Default"/>
              <w:tabs>
                <w:tab w:val="left" w:pos="611"/>
              </w:tabs>
              <w:contextualSpacing/>
              <w:outlineLvl w:val="0"/>
            </w:pPr>
          </w:p>
          <w:p w14:paraId="33A013CC" w14:textId="77777777" w:rsidR="00902879" w:rsidRPr="00C21FA4" w:rsidRDefault="00902879" w:rsidP="006E2BD2">
            <w:pPr>
              <w:pStyle w:val="Default"/>
              <w:tabs>
                <w:tab w:val="left" w:pos="611"/>
              </w:tabs>
              <w:contextualSpacing/>
              <w:outlineLvl w:val="0"/>
            </w:pPr>
          </w:p>
          <w:p w14:paraId="1224D63B" w14:textId="77777777" w:rsidR="00A62683" w:rsidRPr="00C21FA4" w:rsidRDefault="008204E2" w:rsidP="00B1402A">
            <w:pPr>
              <w:pStyle w:val="CM4"/>
              <w:numPr>
                <w:ilvl w:val="0"/>
                <w:numId w:val="726"/>
              </w:numPr>
              <w:tabs>
                <w:tab w:val="left" w:pos="611"/>
              </w:tabs>
              <w:ind w:left="0" w:firstLine="0"/>
              <w:contextualSpacing/>
              <w:outlineLvl w:val="0"/>
              <w:rPr>
                <w:rFonts w:ascii="Times New Roman" w:hAnsi="Times New Roman"/>
              </w:rPr>
            </w:pPr>
            <w:r w:rsidRPr="00C21FA4">
              <w:rPr>
                <w:rFonts w:ascii="Times New Roman" w:hAnsi="Times New Roman"/>
              </w:rPr>
              <w:t xml:space="preserve">Release for exit shall be granted by the Customs on condition that the goods in question will be taken out of the Customs territory of the Republic of Kosovo in the same condition as when: </w:t>
            </w:r>
          </w:p>
          <w:p w14:paraId="2A3B4B9C" w14:textId="77777777" w:rsidR="00A62683" w:rsidRPr="00C21FA4" w:rsidRDefault="00A62683" w:rsidP="006E2BD2">
            <w:pPr>
              <w:pStyle w:val="Default"/>
              <w:tabs>
                <w:tab w:val="left" w:pos="611"/>
              </w:tabs>
              <w:contextualSpacing/>
              <w:outlineLvl w:val="0"/>
            </w:pPr>
          </w:p>
          <w:p w14:paraId="3FD05FA9"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or re-export declaration was accepted; or </w:t>
            </w:r>
          </w:p>
          <w:p w14:paraId="37F2B4E1" w14:textId="77777777" w:rsidR="007319CD" w:rsidRPr="00C21FA4" w:rsidRDefault="007319CD" w:rsidP="007319CD">
            <w:pPr>
              <w:pStyle w:val="Default"/>
            </w:pPr>
          </w:p>
          <w:p w14:paraId="7511F773" w14:textId="77777777" w:rsidR="00A62683" w:rsidRPr="00C21FA4" w:rsidRDefault="008204E2" w:rsidP="00B1402A">
            <w:pPr>
              <w:pStyle w:val="CM4"/>
              <w:numPr>
                <w:ilvl w:val="1"/>
                <w:numId w:val="726"/>
              </w:numPr>
              <w:tabs>
                <w:tab w:val="left" w:pos="611"/>
              </w:tabs>
              <w:ind w:left="720" w:firstLine="0"/>
              <w:contextualSpacing/>
              <w:outlineLvl w:val="0"/>
              <w:rPr>
                <w:rFonts w:ascii="Times New Roman" w:hAnsi="Times New Roman"/>
              </w:rPr>
            </w:pPr>
            <w:r w:rsidRPr="00C21FA4">
              <w:rPr>
                <w:rFonts w:ascii="Times New Roman" w:hAnsi="Times New Roman"/>
              </w:rPr>
              <w:t xml:space="preserve">the exit summary declaration was lodged. </w:t>
            </w:r>
          </w:p>
          <w:p w14:paraId="4D4EDD34" w14:textId="77777777" w:rsidR="00A62683" w:rsidRPr="00C21FA4" w:rsidRDefault="00A62683" w:rsidP="006E2BD2">
            <w:pPr>
              <w:pStyle w:val="Default"/>
              <w:tabs>
                <w:tab w:val="left" w:pos="611"/>
              </w:tabs>
              <w:contextualSpacing/>
              <w:outlineLvl w:val="0"/>
            </w:pPr>
          </w:p>
          <w:p w14:paraId="6588F96B" w14:textId="77777777" w:rsidR="00A62683" w:rsidRPr="00C21FA4" w:rsidRDefault="008204E2" w:rsidP="00B1402A">
            <w:pPr>
              <w:pStyle w:val="CM4"/>
              <w:numPr>
                <w:ilvl w:val="0"/>
                <w:numId w:val="726"/>
              </w:numPr>
              <w:tabs>
                <w:tab w:val="left" w:pos="611"/>
              </w:tabs>
              <w:ind w:left="0" w:firstLine="0"/>
              <w:contextualSpacing/>
              <w:outlineLvl w:val="0"/>
              <w:rPr>
                <w:rFonts w:ascii="Times New Roman" w:hAnsi="Times New Roman"/>
              </w:rPr>
            </w:pPr>
            <w:r w:rsidRPr="00C21FA4">
              <w:rPr>
                <w:rFonts w:ascii="Times New Roman" w:hAnsi="Times New Roman"/>
              </w:rPr>
              <w:t xml:space="preserve">The procedural rules on the exit referred to this article, are determined by Minister of Finance sublegal act.   </w:t>
            </w:r>
          </w:p>
          <w:p w14:paraId="52D55C6E" w14:textId="77777777" w:rsidR="00A62683" w:rsidRPr="00C21FA4" w:rsidRDefault="00A62683" w:rsidP="006E2BD2">
            <w:pPr>
              <w:pStyle w:val="Default"/>
              <w:tabs>
                <w:tab w:val="left" w:pos="611"/>
              </w:tabs>
              <w:contextualSpacing/>
              <w:outlineLvl w:val="0"/>
            </w:pPr>
          </w:p>
          <w:p w14:paraId="5E47CAA4" w14:textId="6961E3AF" w:rsidR="007319CD" w:rsidRPr="00C21FA4" w:rsidRDefault="007319CD" w:rsidP="006E2BD2">
            <w:pPr>
              <w:pStyle w:val="Default"/>
              <w:tabs>
                <w:tab w:val="left" w:pos="611"/>
              </w:tabs>
              <w:contextualSpacing/>
              <w:outlineLvl w:val="0"/>
            </w:pPr>
          </w:p>
          <w:p w14:paraId="6B68B319" w14:textId="77777777" w:rsidR="00DD2061" w:rsidRPr="00C21FA4" w:rsidRDefault="00DD2061" w:rsidP="006E2BD2">
            <w:pPr>
              <w:pStyle w:val="Default"/>
              <w:tabs>
                <w:tab w:val="left" w:pos="611"/>
              </w:tabs>
              <w:contextualSpacing/>
              <w:outlineLvl w:val="0"/>
            </w:pPr>
          </w:p>
          <w:p w14:paraId="0335D7E3"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D17A75" w:rsidRPr="00C21FA4">
              <w:rPr>
                <w:rFonts w:ascii="Times New Roman" w:hAnsi="Times New Roman"/>
                <w:b/>
                <w:iCs/>
                <w:sz w:val="28"/>
                <w:szCs w:val="28"/>
              </w:rPr>
              <w:t>III</w:t>
            </w:r>
          </w:p>
          <w:p w14:paraId="43A7DEEE"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EXPORT AND RE-EXPORT</w:t>
            </w:r>
          </w:p>
          <w:p w14:paraId="1A202489" w14:textId="77777777" w:rsidR="00D17A75" w:rsidRPr="00C21FA4" w:rsidRDefault="00D17A75" w:rsidP="006E2BD2">
            <w:pPr>
              <w:pStyle w:val="CM4"/>
              <w:tabs>
                <w:tab w:val="left" w:pos="611"/>
              </w:tabs>
              <w:contextualSpacing/>
              <w:jc w:val="center"/>
              <w:outlineLvl w:val="0"/>
              <w:rPr>
                <w:rFonts w:ascii="Times New Roman" w:hAnsi="Times New Roman"/>
                <w:b/>
                <w:iCs/>
              </w:rPr>
            </w:pPr>
          </w:p>
          <w:p w14:paraId="5E265E9B"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184</w:t>
            </w:r>
          </w:p>
          <w:p w14:paraId="01083B0D"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Export of Kosovo goods</w:t>
            </w:r>
          </w:p>
          <w:p w14:paraId="33CE13ED" w14:textId="2799BDA5" w:rsidR="00A62683" w:rsidRPr="00C21FA4" w:rsidRDefault="00A62683" w:rsidP="006E2BD2">
            <w:pPr>
              <w:pStyle w:val="Default"/>
              <w:tabs>
                <w:tab w:val="left" w:pos="611"/>
              </w:tabs>
              <w:contextualSpacing/>
              <w:outlineLvl w:val="0"/>
            </w:pPr>
          </w:p>
          <w:p w14:paraId="500D307E" w14:textId="77777777" w:rsidR="00DD2061" w:rsidRPr="00C21FA4" w:rsidRDefault="00DD2061" w:rsidP="006E2BD2">
            <w:pPr>
              <w:pStyle w:val="Default"/>
              <w:tabs>
                <w:tab w:val="left" w:pos="611"/>
              </w:tabs>
              <w:contextualSpacing/>
              <w:outlineLvl w:val="0"/>
            </w:pPr>
          </w:p>
          <w:p w14:paraId="03DF3967" w14:textId="77777777" w:rsidR="00A62683" w:rsidRPr="00C21FA4" w:rsidRDefault="008204E2" w:rsidP="00B1402A">
            <w:pPr>
              <w:pStyle w:val="ListParagraph"/>
              <w:numPr>
                <w:ilvl w:val="0"/>
                <w:numId w:val="727"/>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lastRenderedPageBreak/>
              <w:t>Republic of Kosovo goods to be taken out of the Customs territory of the Republic of Kosovo shall be placed under the export procedure.</w:t>
            </w:r>
          </w:p>
          <w:p w14:paraId="123517D7" w14:textId="77777777" w:rsidR="00DD2061" w:rsidRPr="00C21FA4" w:rsidRDefault="00DD2061" w:rsidP="007319CD">
            <w:pPr>
              <w:pStyle w:val="ListParagraph"/>
              <w:tabs>
                <w:tab w:val="left" w:pos="611"/>
              </w:tabs>
              <w:ind w:left="0"/>
              <w:outlineLvl w:val="0"/>
              <w:rPr>
                <w:rFonts w:ascii="Times New Roman" w:hAnsi="Times New Roman"/>
                <w:sz w:val="24"/>
                <w:szCs w:val="24"/>
              </w:rPr>
            </w:pPr>
          </w:p>
          <w:p w14:paraId="0074664D" w14:textId="77777777" w:rsidR="005C46B3" w:rsidRPr="00C21FA4" w:rsidRDefault="008204E2" w:rsidP="00B1402A">
            <w:pPr>
              <w:pStyle w:val="Default"/>
              <w:numPr>
                <w:ilvl w:val="0"/>
                <w:numId w:val="727"/>
              </w:numPr>
              <w:tabs>
                <w:tab w:val="left" w:pos="611"/>
              </w:tabs>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t>Paragraph 1 shall not apply to any of the following Republic of Kosovo goods:</w:t>
            </w:r>
          </w:p>
          <w:p w14:paraId="0C855348" w14:textId="77777777" w:rsidR="00A62683" w:rsidRPr="00C21FA4" w:rsidRDefault="00A62683" w:rsidP="006E2BD2">
            <w:pPr>
              <w:pStyle w:val="Default"/>
              <w:tabs>
                <w:tab w:val="left" w:pos="611"/>
              </w:tabs>
              <w:contextualSpacing/>
              <w:outlineLvl w:val="0"/>
              <w:rPr>
                <w:rFonts w:ascii="Times New Roman" w:hAnsi="Times New Roman" w:cs="Times New Roman"/>
                <w:color w:val="auto"/>
              </w:rPr>
            </w:pPr>
          </w:p>
          <w:p w14:paraId="71D8AEEF" w14:textId="77777777" w:rsidR="00A62683" w:rsidRPr="00C21FA4" w:rsidRDefault="008204E2" w:rsidP="00B1402A">
            <w:pPr>
              <w:pStyle w:val="CM4"/>
              <w:numPr>
                <w:ilvl w:val="1"/>
                <w:numId w:val="727"/>
              </w:numPr>
              <w:tabs>
                <w:tab w:val="left" w:pos="611"/>
              </w:tabs>
              <w:ind w:left="720" w:firstLine="0"/>
              <w:contextualSpacing/>
              <w:outlineLvl w:val="0"/>
              <w:rPr>
                <w:rFonts w:ascii="Times New Roman" w:hAnsi="Times New Roman"/>
              </w:rPr>
            </w:pPr>
            <w:r w:rsidRPr="00C21FA4">
              <w:rPr>
                <w:rFonts w:ascii="Times New Roman" w:hAnsi="Times New Roman"/>
              </w:rPr>
              <w:t xml:space="preserve">goods placed under the outward processing procedure; </w:t>
            </w:r>
          </w:p>
          <w:p w14:paraId="20BBF63F" w14:textId="77777777" w:rsidR="005C46B3" w:rsidRPr="00C21FA4" w:rsidRDefault="005C46B3" w:rsidP="00CC4901">
            <w:pPr>
              <w:pStyle w:val="Default"/>
              <w:tabs>
                <w:tab w:val="left" w:pos="611"/>
              </w:tabs>
              <w:ind w:left="720"/>
              <w:contextualSpacing/>
              <w:outlineLvl w:val="0"/>
            </w:pPr>
          </w:p>
          <w:p w14:paraId="65E28642" w14:textId="77777777" w:rsidR="00A62683" w:rsidRPr="00C21FA4" w:rsidRDefault="008204E2" w:rsidP="00B1402A">
            <w:pPr>
              <w:pStyle w:val="CM4"/>
              <w:numPr>
                <w:ilvl w:val="1"/>
                <w:numId w:val="727"/>
              </w:numPr>
              <w:tabs>
                <w:tab w:val="left" w:pos="611"/>
              </w:tabs>
              <w:ind w:left="720" w:firstLine="0"/>
              <w:contextualSpacing/>
              <w:outlineLvl w:val="0"/>
              <w:rPr>
                <w:rFonts w:ascii="Times New Roman" w:hAnsi="Times New Roman"/>
              </w:rPr>
            </w:pPr>
            <w:r w:rsidRPr="00C21FA4">
              <w:rPr>
                <w:rFonts w:ascii="Times New Roman" w:hAnsi="Times New Roman"/>
              </w:rPr>
              <w:t xml:space="preserve">goods taken out of the Customs territory of the Republic of Kosovo after having been placed under the end-use procedure; </w:t>
            </w:r>
          </w:p>
          <w:p w14:paraId="3E4574BC" w14:textId="77777777" w:rsidR="005C46B3" w:rsidRPr="00C21FA4" w:rsidRDefault="005C46B3" w:rsidP="00CC4901">
            <w:pPr>
              <w:pStyle w:val="Default"/>
              <w:tabs>
                <w:tab w:val="left" w:pos="611"/>
              </w:tabs>
              <w:ind w:left="720"/>
              <w:contextualSpacing/>
              <w:outlineLvl w:val="0"/>
            </w:pPr>
          </w:p>
          <w:p w14:paraId="099C1336" w14:textId="77777777" w:rsidR="007319CD" w:rsidRPr="00C21FA4" w:rsidRDefault="007319CD" w:rsidP="00CC4901">
            <w:pPr>
              <w:pStyle w:val="Default"/>
              <w:tabs>
                <w:tab w:val="left" w:pos="611"/>
              </w:tabs>
              <w:ind w:left="720"/>
              <w:contextualSpacing/>
              <w:outlineLvl w:val="0"/>
            </w:pPr>
          </w:p>
          <w:p w14:paraId="4399B9F6" w14:textId="77777777" w:rsidR="00A62683" w:rsidRPr="00C21FA4" w:rsidRDefault="008204E2" w:rsidP="00B1402A">
            <w:pPr>
              <w:pStyle w:val="CM4"/>
              <w:numPr>
                <w:ilvl w:val="1"/>
                <w:numId w:val="727"/>
              </w:numPr>
              <w:tabs>
                <w:tab w:val="left" w:pos="611"/>
              </w:tabs>
              <w:ind w:left="720" w:firstLine="0"/>
              <w:contextualSpacing/>
              <w:outlineLvl w:val="0"/>
              <w:rPr>
                <w:rFonts w:ascii="Times New Roman" w:hAnsi="Times New Roman"/>
              </w:rPr>
            </w:pPr>
            <w:r w:rsidRPr="00C21FA4">
              <w:rPr>
                <w:rFonts w:ascii="Times New Roman" w:hAnsi="Times New Roman"/>
              </w:rPr>
              <w:t>goods delivered, VAT or excise duty exempted, as aircraft supplies,</w:t>
            </w:r>
            <w:r w:rsidR="00761C70" w:rsidRPr="00C21FA4">
              <w:rPr>
                <w:rFonts w:ascii="Times New Roman" w:hAnsi="Times New Roman"/>
              </w:rPr>
              <w:t xml:space="preserve"> </w:t>
            </w:r>
            <w:r w:rsidRPr="00C21FA4">
              <w:rPr>
                <w:rFonts w:ascii="Times New Roman" w:hAnsi="Times New Roman"/>
              </w:rPr>
              <w:t xml:space="preserve">regardless of the destination of the aircraft, for which a proof of such supply is required; </w:t>
            </w:r>
          </w:p>
          <w:p w14:paraId="7B7FE6CF" w14:textId="77777777" w:rsidR="005C46B3" w:rsidRPr="00C21FA4" w:rsidRDefault="005C46B3" w:rsidP="006E2BD2">
            <w:pPr>
              <w:pStyle w:val="Default"/>
              <w:tabs>
                <w:tab w:val="left" w:pos="611"/>
              </w:tabs>
              <w:contextualSpacing/>
              <w:outlineLvl w:val="0"/>
            </w:pPr>
          </w:p>
          <w:p w14:paraId="74C6883C" w14:textId="77777777" w:rsidR="00341162" w:rsidRPr="00C21FA4" w:rsidRDefault="00341162" w:rsidP="006E2BD2">
            <w:pPr>
              <w:pStyle w:val="Default"/>
              <w:tabs>
                <w:tab w:val="left" w:pos="611"/>
              </w:tabs>
              <w:contextualSpacing/>
              <w:outlineLvl w:val="0"/>
            </w:pPr>
          </w:p>
          <w:p w14:paraId="7F655B81" w14:textId="77777777" w:rsidR="00A62683" w:rsidRPr="00C21FA4" w:rsidRDefault="008204E2" w:rsidP="00B1402A">
            <w:pPr>
              <w:pStyle w:val="CM4"/>
              <w:numPr>
                <w:ilvl w:val="1"/>
                <w:numId w:val="727"/>
              </w:numPr>
              <w:tabs>
                <w:tab w:val="left" w:pos="611"/>
              </w:tabs>
              <w:ind w:left="720" w:firstLine="0"/>
              <w:contextualSpacing/>
              <w:outlineLvl w:val="0"/>
              <w:rPr>
                <w:rFonts w:ascii="Times New Roman" w:hAnsi="Times New Roman"/>
              </w:rPr>
            </w:pPr>
            <w:r w:rsidRPr="00C21FA4">
              <w:rPr>
                <w:rFonts w:ascii="Times New Roman" w:hAnsi="Times New Roman"/>
              </w:rPr>
              <w:t xml:space="preserve">goods placed under the internal transit procedure; </w:t>
            </w:r>
          </w:p>
          <w:p w14:paraId="6E7471DA" w14:textId="77777777" w:rsidR="005C46B3" w:rsidRPr="00C21FA4" w:rsidRDefault="005C46B3" w:rsidP="00CC4901">
            <w:pPr>
              <w:pStyle w:val="Default"/>
              <w:tabs>
                <w:tab w:val="left" w:pos="611"/>
              </w:tabs>
              <w:ind w:left="720"/>
              <w:contextualSpacing/>
              <w:outlineLvl w:val="0"/>
            </w:pPr>
          </w:p>
          <w:p w14:paraId="04409A21" w14:textId="77777777" w:rsidR="00A62683" w:rsidRPr="00C21FA4" w:rsidRDefault="008204E2" w:rsidP="00B1402A">
            <w:pPr>
              <w:pStyle w:val="CM4"/>
              <w:numPr>
                <w:ilvl w:val="1"/>
                <w:numId w:val="727"/>
              </w:numPr>
              <w:tabs>
                <w:tab w:val="left" w:pos="611"/>
              </w:tabs>
              <w:ind w:left="720" w:firstLine="0"/>
              <w:contextualSpacing/>
              <w:outlineLvl w:val="0"/>
              <w:rPr>
                <w:rFonts w:ascii="Times New Roman" w:hAnsi="Times New Roman"/>
              </w:rPr>
            </w:pPr>
            <w:r w:rsidRPr="00C21FA4">
              <w:rPr>
                <w:rFonts w:ascii="Times New Roman" w:hAnsi="Times New Roman"/>
              </w:rPr>
              <w:t xml:space="preserve">goods moved temporarily out of the Customs territory of the Republic of Kosovo in accordance with Article 111. </w:t>
            </w:r>
          </w:p>
          <w:p w14:paraId="3D65A70D" w14:textId="77777777" w:rsidR="00A62683" w:rsidRPr="00C21FA4" w:rsidRDefault="00A62683" w:rsidP="006E2BD2">
            <w:pPr>
              <w:pStyle w:val="Default"/>
              <w:tabs>
                <w:tab w:val="left" w:pos="611"/>
              </w:tabs>
              <w:contextualSpacing/>
              <w:outlineLvl w:val="0"/>
            </w:pPr>
          </w:p>
          <w:p w14:paraId="7FC66700" w14:textId="77777777" w:rsidR="00A62683" w:rsidRPr="00C21FA4" w:rsidRDefault="008204E2" w:rsidP="00B1402A">
            <w:pPr>
              <w:pStyle w:val="CM4"/>
              <w:numPr>
                <w:ilvl w:val="0"/>
                <w:numId w:val="727"/>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formalities concerning the export Customs declaration laid down in the Customs legislation shall apply in the cases referred to subparagraph 2.1 to 2.3 of this article. </w:t>
            </w:r>
          </w:p>
          <w:p w14:paraId="796A5D90" w14:textId="77777777" w:rsidR="00A62683" w:rsidRPr="00C21FA4" w:rsidRDefault="00A62683" w:rsidP="006E2BD2">
            <w:pPr>
              <w:pStyle w:val="Default"/>
              <w:tabs>
                <w:tab w:val="left" w:pos="611"/>
              </w:tabs>
              <w:contextualSpacing/>
              <w:outlineLvl w:val="0"/>
            </w:pPr>
          </w:p>
          <w:p w14:paraId="0094532E"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185</w:t>
            </w:r>
          </w:p>
          <w:p w14:paraId="5547B48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Re-export of non-Kosovo goods</w:t>
            </w:r>
          </w:p>
          <w:p w14:paraId="3AE6387A" w14:textId="77777777" w:rsidR="00A62683" w:rsidRPr="00C21FA4" w:rsidRDefault="00A62683" w:rsidP="006E2BD2">
            <w:pPr>
              <w:pStyle w:val="Default"/>
              <w:tabs>
                <w:tab w:val="left" w:pos="611"/>
              </w:tabs>
              <w:contextualSpacing/>
              <w:outlineLvl w:val="0"/>
            </w:pPr>
          </w:p>
          <w:p w14:paraId="2D11688D" w14:textId="77777777" w:rsidR="00A62683" w:rsidRPr="00C21FA4" w:rsidRDefault="008204E2" w:rsidP="00B1402A">
            <w:pPr>
              <w:pStyle w:val="CM4"/>
              <w:numPr>
                <w:ilvl w:val="0"/>
                <w:numId w:val="728"/>
              </w:numPr>
              <w:tabs>
                <w:tab w:val="left" w:pos="611"/>
              </w:tabs>
              <w:ind w:left="0" w:firstLine="0"/>
              <w:contextualSpacing/>
              <w:outlineLvl w:val="0"/>
              <w:rPr>
                <w:rFonts w:ascii="Times New Roman" w:hAnsi="Times New Roman"/>
              </w:rPr>
            </w:pPr>
            <w:r w:rsidRPr="00C21FA4">
              <w:rPr>
                <w:rFonts w:ascii="Times New Roman" w:hAnsi="Times New Roman"/>
              </w:rPr>
              <w:t xml:space="preserve">Non-Kosovo goods to be taken out of the Customs territory of the Republic of Kosovo shall be subject to a re-export declaration to be lodged at the competent Customs office. </w:t>
            </w:r>
          </w:p>
          <w:p w14:paraId="0FE4C6F6" w14:textId="77777777" w:rsidR="00A62683" w:rsidRPr="00C21FA4" w:rsidRDefault="00A62683" w:rsidP="006E2BD2">
            <w:pPr>
              <w:pStyle w:val="Default"/>
              <w:tabs>
                <w:tab w:val="left" w:pos="611"/>
              </w:tabs>
              <w:contextualSpacing/>
              <w:outlineLvl w:val="0"/>
            </w:pPr>
          </w:p>
          <w:p w14:paraId="56B187C2" w14:textId="77777777" w:rsidR="00A62683" w:rsidRPr="00C21FA4" w:rsidRDefault="008204E2" w:rsidP="00B1402A">
            <w:pPr>
              <w:pStyle w:val="CM4"/>
              <w:numPr>
                <w:ilvl w:val="0"/>
                <w:numId w:val="728"/>
              </w:numPr>
              <w:tabs>
                <w:tab w:val="left" w:pos="611"/>
              </w:tabs>
              <w:ind w:left="0" w:firstLine="0"/>
              <w:contextualSpacing/>
              <w:outlineLvl w:val="0"/>
              <w:rPr>
                <w:rFonts w:ascii="Times New Roman" w:hAnsi="Times New Roman"/>
              </w:rPr>
            </w:pPr>
            <w:r w:rsidRPr="00C21FA4">
              <w:rPr>
                <w:rFonts w:ascii="Times New Roman" w:hAnsi="Times New Roman"/>
              </w:rPr>
              <w:t xml:space="preserve">Articles 112 to 133 shall apply to the re-export declaration. </w:t>
            </w:r>
          </w:p>
          <w:p w14:paraId="73B206BF" w14:textId="77777777" w:rsidR="00341162" w:rsidRPr="00C21FA4" w:rsidRDefault="00341162" w:rsidP="00341162">
            <w:pPr>
              <w:pStyle w:val="Default"/>
            </w:pPr>
          </w:p>
          <w:p w14:paraId="0FB9D576" w14:textId="77777777" w:rsidR="00A62683" w:rsidRPr="00C21FA4" w:rsidRDefault="008204E2" w:rsidP="00B1402A">
            <w:pPr>
              <w:pStyle w:val="CM4"/>
              <w:numPr>
                <w:ilvl w:val="0"/>
                <w:numId w:val="728"/>
              </w:numPr>
              <w:tabs>
                <w:tab w:val="left" w:pos="611"/>
              </w:tabs>
              <w:ind w:left="0" w:firstLine="0"/>
              <w:contextualSpacing/>
              <w:outlineLvl w:val="0"/>
              <w:rPr>
                <w:rFonts w:ascii="Times New Roman" w:hAnsi="Times New Roman"/>
              </w:rPr>
            </w:pPr>
            <w:r w:rsidRPr="00C21FA4">
              <w:rPr>
                <w:rFonts w:ascii="Times New Roman" w:hAnsi="Times New Roman"/>
              </w:rPr>
              <w:t xml:space="preserve">Paragraph 1 shall not apply to any of the following goods: </w:t>
            </w:r>
          </w:p>
          <w:p w14:paraId="673EBDF2" w14:textId="77777777" w:rsidR="00A62683" w:rsidRPr="00C21FA4" w:rsidRDefault="00A62683" w:rsidP="006E2BD2">
            <w:pPr>
              <w:pStyle w:val="Default"/>
              <w:tabs>
                <w:tab w:val="left" w:pos="611"/>
              </w:tabs>
              <w:contextualSpacing/>
              <w:outlineLvl w:val="0"/>
            </w:pPr>
          </w:p>
          <w:p w14:paraId="6D09E1F3" w14:textId="77777777" w:rsidR="00A62683" w:rsidRPr="00C21FA4" w:rsidRDefault="008204E2" w:rsidP="00B1402A">
            <w:pPr>
              <w:pStyle w:val="CM4"/>
              <w:numPr>
                <w:ilvl w:val="1"/>
                <w:numId w:val="728"/>
              </w:numPr>
              <w:tabs>
                <w:tab w:val="left" w:pos="611"/>
              </w:tabs>
              <w:ind w:left="720" w:firstLine="0"/>
              <w:contextualSpacing/>
              <w:outlineLvl w:val="0"/>
              <w:rPr>
                <w:rFonts w:ascii="Times New Roman" w:hAnsi="Times New Roman"/>
              </w:rPr>
            </w:pPr>
            <w:r w:rsidRPr="00C21FA4">
              <w:rPr>
                <w:rFonts w:ascii="Times New Roman" w:hAnsi="Times New Roman"/>
              </w:rPr>
              <w:t xml:space="preserve">goods placed under the external transit procedure of the Republic of Kosovo; </w:t>
            </w:r>
          </w:p>
          <w:p w14:paraId="2F2E1CD7" w14:textId="62C5AB16" w:rsidR="00341162" w:rsidRPr="00C21FA4" w:rsidRDefault="00341162" w:rsidP="00341162">
            <w:pPr>
              <w:pStyle w:val="Default"/>
            </w:pPr>
          </w:p>
          <w:p w14:paraId="54415EAE" w14:textId="77777777" w:rsidR="0034424E" w:rsidRPr="00C21FA4" w:rsidRDefault="0034424E" w:rsidP="00341162">
            <w:pPr>
              <w:pStyle w:val="Default"/>
            </w:pPr>
          </w:p>
          <w:p w14:paraId="17153DCC" w14:textId="77777777" w:rsidR="00A62683" w:rsidRPr="00C21FA4" w:rsidRDefault="008204E2" w:rsidP="00B1402A">
            <w:pPr>
              <w:pStyle w:val="CM4"/>
              <w:numPr>
                <w:ilvl w:val="1"/>
                <w:numId w:val="728"/>
              </w:numPr>
              <w:tabs>
                <w:tab w:val="left" w:pos="611"/>
              </w:tabs>
              <w:ind w:left="720" w:firstLine="0"/>
              <w:contextualSpacing/>
              <w:outlineLvl w:val="0"/>
              <w:rPr>
                <w:rFonts w:ascii="Times New Roman" w:hAnsi="Times New Roman"/>
              </w:rPr>
            </w:pPr>
            <w:r w:rsidRPr="00C21FA4">
              <w:rPr>
                <w:rFonts w:ascii="Times New Roman" w:hAnsi="Times New Roman"/>
              </w:rPr>
              <w:t xml:space="preserve">goods trans-shipped within, or directly re-exported from, a free zone; </w:t>
            </w:r>
          </w:p>
          <w:p w14:paraId="393F061A" w14:textId="5F0C0683" w:rsidR="005C46B3" w:rsidRPr="00C21FA4" w:rsidRDefault="005C46B3" w:rsidP="00CC4901">
            <w:pPr>
              <w:pStyle w:val="Default"/>
              <w:tabs>
                <w:tab w:val="left" w:pos="611"/>
              </w:tabs>
              <w:ind w:left="720"/>
              <w:contextualSpacing/>
              <w:outlineLvl w:val="0"/>
            </w:pPr>
          </w:p>
          <w:p w14:paraId="6B62B471" w14:textId="77777777" w:rsidR="00580DE3" w:rsidRPr="00C21FA4" w:rsidRDefault="00580DE3" w:rsidP="00CC4901">
            <w:pPr>
              <w:pStyle w:val="Default"/>
              <w:tabs>
                <w:tab w:val="left" w:pos="611"/>
              </w:tabs>
              <w:ind w:left="720"/>
              <w:contextualSpacing/>
              <w:outlineLvl w:val="0"/>
            </w:pPr>
          </w:p>
          <w:p w14:paraId="41D9E0EC" w14:textId="77777777" w:rsidR="00A62683" w:rsidRPr="00C21FA4" w:rsidRDefault="008204E2" w:rsidP="00B1402A">
            <w:pPr>
              <w:pStyle w:val="CM4"/>
              <w:numPr>
                <w:ilvl w:val="1"/>
                <w:numId w:val="728"/>
              </w:numPr>
              <w:tabs>
                <w:tab w:val="left" w:pos="611"/>
              </w:tabs>
              <w:ind w:left="720" w:firstLine="0"/>
              <w:contextualSpacing/>
              <w:outlineLvl w:val="0"/>
              <w:rPr>
                <w:rFonts w:ascii="Times New Roman" w:hAnsi="Times New Roman"/>
              </w:rPr>
            </w:pPr>
            <w:r w:rsidRPr="00C21FA4">
              <w:rPr>
                <w:rFonts w:ascii="Times New Roman" w:hAnsi="Times New Roman"/>
              </w:rPr>
              <w:lastRenderedPageBreak/>
              <w:t xml:space="preserve">goods in temporary storage which are directly re-exported from a temporary storage facility. </w:t>
            </w:r>
          </w:p>
          <w:p w14:paraId="5E969087" w14:textId="77777777" w:rsidR="00A62683" w:rsidRPr="00C21FA4" w:rsidRDefault="00A62683" w:rsidP="006E2BD2">
            <w:pPr>
              <w:pStyle w:val="Default"/>
              <w:tabs>
                <w:tab w:val="left" w:pos="611"/>
              </w:tabs>
              <w:contextualSpacing/>
              <w:jc w:val="center"/>
              <w:outlineLvl w:val="0"/>
            </w:pPr>
          </w:p>
          <w:p w14:paraId="5133803B" w14:textId="77777777" w:rsidR="005C46B3" w:rsidRPr="00C21FA4" w:rsidRDefault="005C46B3" w:rsidP="006E2BD2">
            <w:pPr>
              <w:pStyle w:val="Default"/>
              <w:tabs>
                <w:tab w:val="left" w:pos="611"/>
              </w:tabs>
              <w:contextualSpacing/>
              <w:jc w:val="center"/>
              <w:outlineLvl w:val="0"/>
            </w:pPr>
          </w:p>
          <w:p w14:paraId="7258E364" w14:textId="77777777" w:rsidR="00580DE3" w:rsidRPr="00C21FA4" w:rsidRDefault="00580DE3" w:rsidP="006E2BD2">
            <w:pPr>
              <w:pStyle w:val="Default"/>
              <w:tabs>
                <w:tab w:val="left" w:pos="611"/>
              </w:tabs>
              <w:contextualSpacing/>
              <w:jc w:val="center"/>
              <w:outlineLvl w:val="0"/>
            </w:pPr>
          </w:p>
          <w:p w14:paraId="71AC9669"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D17A75" w:rsidRPr="00C21FA4">
              <w:rPr>
                <w:rFonts w:ascii="Times New Roman" w:hAnsi="Times New Roman"/>
                <w:b/>
                <w:iCs/>
                <w:sz w:val="28"/>
                <w:szCs w:val="28"/>
              </w:rPr>
              <w:t>IV</w:t>
            </w:r>
          </w:p>
          <w:p w14:paraId="05131E07"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EXIT SUMMARY DECLARATION</w:t>
            </w:r>
          </w:p>
          <w:p w14:paraId="4973AAF7" w14:textId="77777777" w:rsidR="00D17A75" w:rsidRPr="00C21FA4" w:rsidRDefault="00D17A75" w:rsidP="006E2BD2">
            <w:pPr>
              <w:pStyle w:val="CM4"/>
              <w:tabs>
                <w:tab w:val="left" w:pos="611"/>
              </w:tabs>
              <w:contextualSpacing/>
              <w:jc w:val="center"/>
              <w:outlineLvl w:val="0"/>
              <w:rPr>
                <w:rFonts w:ascii="Times New Roman" w:hAnsi="Times New Roman"/>
                <w:b/>
                <w:iCs/>
              </w:rPr>
            </w:pPr>
          </w:p>
          <w:p w14:paraId="757296F3"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186</w:t>
            </w:r>
          </w:p>
          <w:p w14:paraId="4815E495"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Lodging an exit summary declaration</w:t>
            </w:r>
          </w:p>
          <w:p w14:paraId="0AEF0F29" w14:textId="77777777" w:rsidR="00A62683" w:rsidRPr="00C21FA4" w:rsidRDefault="00A62683" w:rsidP="006E2BD2">
            <w:pPr>
              <w:pStyle w:val="Default"/>
              <w:tabs>
                <w:tab w:val="left" w:pos="611"/>
              </w:tabs>
              <w:contextualSpacing/>
              <w:outlineLvl w:val="0"/>
            </w:pPr>
          </w:p>
          <w:p w14:paraId="10254202" w14:textId="77777777" w:rsidR="005C46B3" w:rsidRPr="00C21FA4" w:rsidRDefault="005C46B3" w:rsidP="006E2BD2">
            <w:pPr>
              <w:pStyle w:val="Default"/>
              <w:tabs>
                <w:tab w:val="left" w:pos="611"/>
              </w:tabs>
              <w:contextualSpacing/>
              <w:outlineLvl w:val="0"/>
            </w:pPr>
          </w:p>
          <w:p w14:paraId="0061FD5A"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t xml:space="preserve">Where goods are to be taken out of the Customs territory of the Republic of Kosovo and a Customs declaration or a re-export declaration is not lodged as pre-departure declaration, an exit summary declaration shall be lodged at the Customs office of exit. </w:t>
            </w:r>
          </w:p>
          <w:p w14:paraId="4A412921" w14:textId="77777777" w:rsidR="00482FFA" w:rsidRPr="00C21FA4" w:rsidRDefault="00482FFA" w:rsidP="006E2BD2">
            <w:pPr>
              <w:pStyle w:val="Default"/>
              <w:tabs>
                <w:tab w:val="left" w:pos="611"/>
              </w:tabs>
              <w:contextualSpacing/>
              <w:outlineLvl w:val="0"/>
            </w:pPr>
          </w:p>
          <w:p w14:paraId="40D3C31D"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allow the exit summary declaration to be lodged at another Customs office, provided that the latter immediately communicates or makes available electronically the necessary particulars to the Customs office of exit. </w:t>
            </w:r>
          </w:p>
          <w:p w14:paraId="16F0F585" w14:textId="77777777" w:rsidR="00A62683" w:rsidRPr="00C21FA4" w:rsidRDefault="00A62683" w:rsidP="006E2BD2">
            <w:pPr>
              <w:pStyle w:val="Default"/>
              <w:tabs>
                <w:tab w:val="left" w:pos="611"/>
              </w:tabs>
              <w:contextualSpacing/>
              <w:outlineLvl w:val="0"/>
            </w:pPr>
          </w:p>
          <w:p w14:paraId="3507BBD2"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t xml:space="preserve">The exit summary declaration shall be lodged by the carrier. </w:t>
            </w:r>
          </w:p>
          <w:p w14:paraId="04BD2C3A" w14:textId="77777777" w:rsidR="005C46B3" w:rsidRPr="00C21FA4" w:rsidRDefault="005C46B3" w:rsidP="006E2BD2">
            <w:pPr>
              <w:pStyle w:val="Default"/>
              <w:tabs>
                <w:tab w:val="left" w:pos="611"/>
              </w:tabs>
              <w:contextualSpacing/>
              <w:outlineLvl w:val="0"/>
            </w:pPr>
          </w:p>
          <w:p w14:paraId="685664BD"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Notwithstanding the obligations of the carrier, the exit summary declaration may be lodged instead by one of the following persons: </w:t>
            </w:r>
          </w:p>
          <w:p w14:paraId="5563A54A" w14:textId="77777777" w:rsidR="005C46B3" w:rsidRPr="00C21FA4" w:rsidRDefault="005C46B3" w:rsidP="006E2BD2">
            <w:pPr>
              <w:pStyle w:val="Default"/>
              <w:tabs>
                <w:tab w:val="left" w:pos="611"/>
              </w:tabs>
              <w:contextualSpacing/>
              <w:outlineLvl w:val="0"/>
            </w:pPr>
          </w:p>
          <w:p w14:paraId="6AC8E0AC" w14:textId="77777777" w:rsidR="00A62683" w:rsidRPr="00C21FA4" w:rsidRDefault="008204E2" w:rsidP="00B1402A">
            <w:pPr>
              <w:pStyle w:val="CM4"/>
              <w:numPr>
                <w:ilvl w:val="1"/>
                <w:numId w:val="729"/>
              </w:numPr>
              <w:tabs>
                <w:tab w:val="left" w:pos="611"/>
              </w:tabs>
              <w:ind w:left="720" w:firstLine="0"/>
              <w:contextualSpacing/>
              <w:outlineLvl w:val="0"/>
              <w:rPr>
                <w:rFonts w:ascii="Times New Roman" w:hAnsi="Times New Roman"/>
              </w:rPr>
            </w:pPr>
            <w:r w:rsidRPr="00C21FA4">
              <w:rPr>
                <w:rFonts w:ascii="Times New Roman" w:hAnsi="Times New Roman"/>
              </w:rPr>
              <w:t xml:space="preserve">the exporter or consignor or other person in whose name or on whose behalf the carrier acts; </w:t>
            </w:r>
          </w:p>
          <w:p w14:paraId="376009B1" w14:textId="77777777" w:rsidR="005C46B3" w:rsidRPr="00C21FA4" w:rsidRDefault="005C46B3" w:rsidP="00CC4901">
            <w:pPr>
              <w:pStyle w:val="Default"/>
              <w:tabs>
                <w:tab w:val="left" w:pos="611"/>
              </w:tabs>
              <w:ind w:left="720"/>
              <w:contextualSpacing/>
              <w:outlineLvl w:val="0"/>
            </w:pPr>
          </w:p>
          <w:p w14:paraId="7A6091A8" w14:textId="77777777" w:rsidR="005C46B3" w:rsidRPr="00C21FA4" w:rsidRDefault="005C46B3" w:rsidP="00CC4901">
            <w:pPr>
              <w:pStyle w:val="Default"/>
              <w:tabs>
                <w:tab w:val="left" w:pos="611"/>
              </w:tabs>
              <w:ind w:left="720"/>
              <w:contextualSpacing/>
              <w:outlineLvl w:val="0"/>
            </w:pPr>
          </w:p>
          <w:p w14:paraId="65C0C95F" w14:textId="77777777" w:rsidR="00A62683" w:rsidRPr="00C21FA4" w:rsidRDefault="008204E2" w:rsidP="00B1402A">
            <w:pPr>
              <w:pStyle w:val="CM4"/>
              <w:numPr>
                <w:ilvl w:val="1"/>
                <w:numId w:val="729"/>
              </w:numPr>
              <w:tabs>
                <w:tab w:val="left" w:pos="611"/>
              </w:tabs>
              <w:ind w:left="720" w:firstLine="0"/>
              <w:contextualSpacing/>
              <w:outlineLvl w:val="0"/>
              <w:rPr>
                <w:rFonts w:ascii="Times New Roman" w:hAnsi="Times New Roman"/>
              </w:rPr>
            </w:pPr>
            <w:r w:rsidRPr="00C21FA4">
              <w:rPr>
                <w:rFonts w:ascii="Times New Roman" w:hAnsi="Times New Roman"/>
              </w:rPr>
              <w:t xml:space="preserve">any person who is able to present the goods in question or have them presented at the Customs office of exit. </w:t>
            </w:r>
          </w:p>
          <w:p w14:paraId="2FFA3EB8" w14:textId="77777777" w:rsidR="005C46B3" w:rsidRPr="00C21FA4" w:rsidRDefault="005C46B3" w:rsidP="006E2BD2">
            <w:pPr>
              <w:pStyle w:val="Default"/>
              <w:tabs>
                <w:tab w:val="left" w:pos="611"/>
              </w:tabs>
              <w:contextualSpacing/>
              <w:outlineLvl w:val="0"/>
            </w:pPr>
          </w:p>
          <w:p w14:paraId="2E44E054"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that commercial, port or transport information systems may be used to lodge an exit summary declaration, provided that they contain the necessary particulars for such declaration and that these particulars are available within a specific time-limit, before the goods are taken out of the Customs territory of the Republic of Kosovo. </w:t>
            </w:r>
          </w:p>
          <w:p w14:paraId="235EB4EF" w14:textId="77777777" w:rsidR="00A62683" w:rsidRPr="00C21FA4" w:rsidRDefault="00A62683" w:rsidP="006E2BD2">
            <w:pPr>
              <w:pStyle w:val="Default"/>
              <w:tabs>
                <w:tab w:val="left" w:pos="611"/>
              </w:tabs>
              <w:contextualSpacing/>
              <w:outlineLvl w:val="0"/>
            </w:pPr>
          </w:p>
          <w:p w14:paraId="034FF411"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instead of the lodging of the exit summary declaration, the lodging of a notification and access to the particulars of an exit summary declaration in the economic operator's computer system. </w:t>
            </w:r>
          </w:p>
          <w:p w14:paraId="2D52EF58" w14:textId="77777777" w:rsidR="00A62683" w:rsidRPr="00C21FA4" w:rsidRDefault="00A62683" w:rsidP="006E2BD2">
            <w:pPr>
              <w:pStyle w:val="Default"/>
              <w:tabs>
                <w:tab w:val="left" w:pos="611"/>
              </w:tabs>
              <w:contextualSpacing/>
              <w:outlineLvl w:val="0"/>
            </w:pPr>
          </w:p>
          <w:p w14:paraId="61B4BB2A" w14:textId="77777777" w:rsidR="00A62683" w:rsidRPr="00C21FA4" w:rsidRDefault="008204E2" w:rsidP="00B1402A">
            <w:pPr>
              <w:pStyle w:val="CM4"/>
              <w:numPr>
                <w:ilvl w:val="0"/>
                <w:numId w:val="729"/>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procedural rules for lodging the exit summary declaration referred to this Article, are determined by Minister of Finance sublegal act.     </w:t>
            </w:r>
          </w:p>
          <w:p w14:paraId="6D7D33F0" w14:textId="77777777" w:rsidR="005C46B3" w:rsidRPr="00C21FA4" w:rsidRDefault="005C46B3" w:rsidP="006E2BD2">
            <w:pPr>
              <w:pStyle w:val="Default"/>
              <w:tabs>
                <w:tab w:val="left" w:pos="611"/>
              </w:tabs>
              <w:contextualSpacing/>
              <w:outlineLvl w:val="0"/>
            </w:pPr>
          </w:p>
          <w:p w14:paraId="773E7DC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187</w:t>
            </w:r>
          </w:p>
          <w:p w14:paraId="336C951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Amendment and invalidation of the exit summary declaration</w:t>
            </w:r>
          </w:p>
          <w:p w14:paraId="67A12E35" w14:textId="77777777" w:rsidR="00A62683" w:rsidRPr="00C21FA4" w:rsidRDefault="00A62683" w:rsidP="006E2BD2">
            <w:pPr>
              <w:pStyle w:val="Default"/>
              <w:tabs>
                <w:tab w:val="left" w:pos="611"/>
              </w:tabs>
              <w:contextualSpacing/>
              <w:outlineLvl w:val="0"/>
            </w:pPr>
          </w:p>
          <w:p w14:paraId="2D769BB2" w14:textId="77777777" w:rsidR="00A62683" w:rsidRPr="00C21FA4" w:rsidRDefault="008204E2" w:rsidP="00B1402A">
            <w:pPr>
              <w:pStyle w:val="CM4"/>
              <w:numPr>
                <w:ilvl w:val="0"/>
                <w:numId w:val="730"/>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may, upon application, be permitted to amend one or more particulars of the exit summary declaration after it has been lodged. </w:t>
            </w:r>
          </w:p>
          <w:p w14:paraId="3A3FB97B" w14:textId="77777777" w:rsidR="005C46B3" w:rsidRPr="00C21FA4" w:rsidRDefault="005C46B3" w:rsidP="006E2BD2">
            <w:pPr>
              <w:pStyle w:val="Default"/>
              <w:tabs>
                <w:tab w:val="left" w:pos="611"/>
              </w:tabs>
              <w:contextualSpacing/>
              <w:outlineLvl w:val="0"/>
            </w:pPr>
          </w:p>
          <w:p w14:paraId="39BB77E7" w14:textId="77777777" w:rsidR="00A62683" w:rsidRPr="00C21FA4" w:rsidRDefault="008204E2" w:rsidP="00B1402A">
            <w:pPr>
              <w:pStyle w:val="CM4"/>
              <w:numPr>
                <w:ilvl w:val="0"/>
                <w:numId w:val="730"/>
              </w:numPr>
              <w:tabs>
                <w:tab w:val="left" w:pos="611"/>
              </w:tabs>
              <w:ind w:left="0" w:firstLine="0"/>
              <w:contextualSpacing/>
              <w:outlineLvl w:val="0"/>
              <w:rPr>
                <w:rFonts w:ascii="Times New Roman" w:hAnsi="Times New Roman"/>
              </w:rPr>
            </w:pPr>
            <w:r w:rsidRPr="00C21FA4">
              <w:rPr>
                <w:rFonts w:ascii="Times New Roman" w:hAnsi="Times New Roman"/>
              </w:rPr>
              <w:t xml:space="preserve">No amendment shall be possible after any of the following: </w:t>
            </w:r>
          </w:p>
          <w:p w14:paraId="67F3B90D" w14:textId="77777777" w:rsidR="005C46B3" w:rsidRPr="00C21FA4" w:rsidRDefault="005C46B3" w:rsidP="006E2BD2">
            <w:pPr>
              <w:pStyle w:val="Default"/>
              <w:tabs>
                <w:tab w:val="left" w:pos="611"/>
              </w:tabs>
              <w:contextualSpacing/>
              <w:outlineLvl w:val="0"/>
            </w:pPr>
          </w:p>
          <w:p w14:paraId="0C0F034A" w14:textId="77777777" w:rsidR="00A62683" w:rsidRPr="00C21FA4" w:rsidRDefault="008204E2" w:rsidP="00B1402A">
            <w:pPr>
              <w:pStyle w:val="ListParagraph"/>
              <w:numPr>
                <w:ilvl w:val="1"/>
                <w:numId w:val="730"/>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the Customs have informed the person who lodged the exit summary declaration that they intend to examine the goods;</w:t>
            </w:r>
          </w:p>
          <w:p w14:paraId="36FDE003" w14:textId="77777777" w:rsidR="005C46B3" w:rsidRPr="00C21FA4" w:rsidRDefault="005C46B3" w:rsidP="00CC4901">
            <w:pPr>
              <w:tabs>
                <w:tab w:val="left" w:pos="611"/>
              </w:tabs>
              <w:ind w:left="720"/>
              <w:contextualSpacing/>
              <w:outlineLvl w:val="0"/>
              <w:rPr>
                <w:rFonts w:ascii="Times New Roman" w:hAnsi="Times New Roman"/>
                <w:sz w:val="24"/>
                <w:szCs w:val="24"/>
              </w:rPr>
            </w:pPr>
          </w:p>
          <w:p w14:paraId="44879A6C" w14:textId="77777777" w:rsidR="00A62683" w:rsidRPr="00C21FA4" w:rsidRDefault="008204E2" w:rsidP="00B1402A">
            <w:pPr>
              <w:pStyle w:val="CM4"/>
              <w:numPr>
                <w:ilvl w:val="1"/>
                <w:numId w:val="730"/>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have established that one or more particulars of the exit summary declaration are inaccurate or incomplete; </w:t>
            </w:r>
          </w:p>
          <w:p w14:paraId="213BF814" w14:textId="77777777" w:rsidR="005C46B3" w:rsidRPr="00C21FA4" w:rsidRDefault="005C46B3" w:rsidP="00CC4901">
            <w:pPr>
              <w:pStyle w:val="Default"/>
              <w:tabs>
                <w:tab w:val="left" w:pos="611"/>
              </w:tabs>
              <w:ind w:left="720"/>
              <w:contextualSpacing/>
              <w:outlineLvl w:val="0"/>
            </w:pPr>
          </w:p>
          <w:p w14:paraId="14A8DEC0" w14:textId="77777777" w:rsidR="00A62683" w:rsidRPr="00C21FA4" w:rsidRDefault="008204E2" w:rsidP="00B1402A">
            <w:pPr>
              <w:pStyle w:val="CM4"/>
              <w:numPr>
                <w:ilvl w:val="1"/>
                <w:numId w:val="730"/>
              </w:numPr>
              <w:tabs>
                <w:tab w:val="left" w:pos="611"/>
              </w:tabs>
              <w:ind w:left="720" w:firstLine="0"/>
              <w:contextualSpacing/>
              <w:outlineLvl w:val="0"/>
              <w:rPr>
                <w:rFonts w:ascii="Times New Roman" w:hAnsi="Times New Roman"/>
              </w:rPr>
            </w:pPr>
            <w:r w:rsidRPr="00C21FA4">
              <w:rPr>
                <w:rFonts w:ascii="Times New Roman" w:hAnsi="Times New Roman"/>
              </w:rPr>
              <w:t xml:space="preserve">the Customs have already granted the release of the goods for exit. </w:t>
            </w:r>
          </w:p>
          <w:p w14:paraId="2D762A2B" w14:textId="77777777" w:rsidR="00A62683" w:rsidRPr="00C21FA4" w:rsidRDefault="00A62683" w:rsidP="006E2BD2">
            <w:pPr>
              <w:pStyle w:val="Default"/>
              <w:tabs>
                <w:tab w:val="left" w:pos="611"/>
              </w:tabs>
              <w:contextualSpacing/>
              <w:outlineLvl w:val="0"/>
            </w:pPr>
          </w:p>
          <w:p w14:paraId="293C72DD" w14:textId="77777777" w:rsidR="00A62683" w:rsidRPr="00C21FA4" w:rsidRDefault="008204E2" w:rsidP="00B1402A">
            <w:pPr>
              <w:pStyle w:val="CM4"/>
              <w:numPr>
                <w:ilvl w:val="0"/>
                <w:numId w:val="730"/>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Where the goods for which an exit summary declaration has been lodged are not taken out of the Customs territory of the Republic of Kosovo, the Customs shall invalidate that declaration in either of the following cases: </w:t>
            </w:r>
          </w:p>
          <w:p w14:paraId="0F0F4774" w14:textId="77777777" w:rsidR="00A62683" w:rsidRPr="00C21FA4" w:rsidRDefault="00A62683" w:rsidP="006E2BD2">
            <w:pPr>
              <w:pStyle w:val="Default"/>
              <w:tabs>
                <w:tab w:val="left" w:pos="611"/>
              </w:tabs>
              <w:contextualSpacing/>
              <w:outlineLvl w:val="0"/>
            </w:pPr>
          </w:p>
          <w:p w14:paraId="5834E556" w14:textId="77777777" w:rsidR="00A62683" w:rsidRPr="00C21FA4" w:rsidRDefault="008204E2" w:rsidP="00B1402A">
            <w:pPr>
              <w:pStyle w:val="CM4"/>
              <w:numPr>
                <w:ilvl w:val="1"/>
                <w:numId w:val="730"/>
              </w:numPr>
              <w:tabs>
                <w:tab w:val="left" w:pos="611"/>
              </w:tabs>
              <w:ind w:left="720" w:firstLine="0"/>
              <w:contextualSpacing/>
              <w:outlineLvl w:val="0"/>
              <w:rPr>
                <w:rFonts w:ascii="Times New Roman" w:hAnsi="Times New Roman"/>
              </w:rPr>
            </w:pPr>
            <w:r w:rsidRPr="00C21FA4">
              <w:rPr>
                <w:rFonts w:ascii="Times New Roman" w:hAnsi="Times New Roman"/>
              </w:rPr>
              <w:t xml:space="preserve">upon application by the declarant; </w:t>
            </w:r>
          </w:p>
          <w:p w14:paraId="004EF6ED" w14:textId="77777777" w:rsidR="00A62683" w:rsidRPr="00C21FA4" w:rsidRDefault="00A62683" w:rsidP="00CC4901">
            <w:pPr>
              <w:pStyle w:val="Default"/>
              <w:tabs>
                <w:tab w:val="left" w:pos="611"/>
              </w:tabs>
              <w:ind w:left="720"/>
              <w:contextualSpacing/>
              <w:outlineLvl w:val="0"/>
            </w:pPr>
          </w:p>
          <w:p w14:paraId="70639E0A" w14:textId="77777777" w:rsidR="00A62683" w:rsidRPr="00C21FA4" w:rsidRDefault="008204E2" w:rsidP="00B1402A">
            <w:pPr>
              <w:pStyle w:val="CM4"/>
              <w:numPr>
                <w:ilvl w:val="1"/>
                <w:numId w:val="730"/>
              </w:numPr>
              <w:tabs>
                <w:tab w:val="left" w:pos="611"/>
              </w:tabs>
              <w:ind w:left="720" w:firstLine="0"/>
              <w:contextualSpacing/>
              <w:outlineLvl w:val="0"/>
              <w:rPr>
                <w:rFonts w:ascii="Times New Roman" w:hAnsi="Times New Roman"/>
              </w:rPr>
            </w:pPr>
            <w:r w:rsidRPr="00C21FA4">
              <w:rPr>
                <w:rFonts w:ascii="Times New Roman" w:hAnsi="Times New Roman"/>
              </w:rPr>
              <w:t xml:space="preserve">After hundred and fifty (150) days elaspsed sisnce the decleration was lodged.  </w:t>
            </w:r>
          </w:p>
          <w:p w14:paraId="38B2CB76" w14:textId="77777777" w:rsidR="00A62683" w:rsidRPr="00C21FA4" w:rsidRDefault="00A62683" w:rsidP="006E2BD2">
            <w:pPr>
              <w:pStyle w:val="Default"/>
              <w:tabs>
                <w:tab w:val="left" w:pos="611"/>
              </w:tabs>
              <w:contextualSpacing/>
              <w:outlineLvl w:val="0"/>
            </w:pPr>
          </w:p>
          <w:p w14:paraId="3E345066" w14:textId="77777777" w:rsidR="00A62683" w:rsidRPr="00C21FA4" w:rsidRDefault="008204E2" w:rsidP="00B1402A">
            <w:pPr>
              <w:pStyle w:val="CM4"/>
              <w:numPr>
                <w:ilvl w:val="0"/>
                <w:numId w:val="730"/>
              </w:numPr>
              <w:tabs>
                <w:tab w:val="left" w:pos="611"/>
              </w:tabs>
              <w:ind w:left="0" w:firstLine="0"/>
              <w:contextualSpacing/>
              <w:outlineLvl w:val="0"/>
            </w:pPr>
            <w:r w:rsidRPr="00C21FA4">
              <w:rPr>
                <w:rFonts w:ascii="Times New Roman" w:hAnsi="Times New Roman"/>
              </w:rPr>
              <w:t xml:space="preserve">The procedural rules for amending the exit summary declaration, in accordance with paragraph 1 of this Article, and for invalidating the exit summary declaration, in accordance with paragraph 2 of this Article, are determined by Minister of Finance sublegal act.     </w:t>
            </w:r>
          </w:p>
          <w:p w14:paraId="77FD2D6C" w14:textId="77777777" w:rsidR="00A62683" w:rsidRPr="00C21FA4" w:rsidRDefault="00A62683" w:rsidP="006E2BD2">
            <w:pPr>
              <w:pStyle w:val="CM4"/>
              <w:tabs>
                <w:tab w:val="left" w:pos="611"/>
              </w:tabs>
              <w:contextualSpacing/>
              <w:outlineLvl w:val="0"/>
              <w:rPr>
                <w:rFonts w:ascii="Times New Roman" w:hAnsi="Times New Roman"/>
                <w:b/>
                <w:iCs/>
              </w:rPr>
            </w:pPr>
          </w:p>
          <w:p w14:paraId="68E52D06" w14:textId="77777777" w:rsidR="00A86E73" w:rsidRPr="00C21FA4" w:rsidRDefault="00A86E73" w:rsidP="006E2BD2">
            <w:pPr>
              <w:pStyle w:val="CM4"/>
              <w:tabs>
                <w:tab w:val="left" w:pos="611"/>
              </w:tabs>
              <w:contextualSpacing/>
              <w:jc w:val="center"/>
              <w:outlineLvl w:val="0"/>
              <w:rPr>
                <w:rFonts w:ascii="Times New Roman" w:hAnsi="Times New Roman"/>
                <w:b/>
                <w:iCs/>
                <w:sz w:val="28"/>
                <w:szCs w:val="28"/>
              </w:rPr>
            </w:pPr>
          </w:p>
          <w:p w14:paraId="46C4764E" w14:textId="7E3596C0"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D17A75" w:rsidRPr="00C21FA4">
              <w:rPr>
                <w:rFonts w:ascii="Times New Roman" w:hAnsi="Times New Roman"/>
                <w:b/>
                <w:iCs/>
                <w:sz w:val="28"/>
                <w:szCs w:val="28"/>
              </w:rPr>
              <w:t>V</w:t>
            </w:r>
          </w:p>
          <w:p w14:paraId="79FB61BA"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bCs/>
                <w:iCs/>
                <w:sz w:val="28"/>
                <w:szCs w:val="28"/>
              </w:rPr>
              <w:t>RE-EXPORT NOTIFICATION</w:t>
            </w:r>
          </w:p>
          <w:p w14:paraId="3BE12324" w14:textId="77777777" w:rsidR="00D17A75" w:rsidRPr="00C21FA4" w:rsidRDefault="00D17A75" w:rsidP="006E2BD2">
            <w:pPr>
              <w:pStyle w:val="CM4"/>
              <w:tabs>
                <w:tab w:val="left" w:pos="611"/>
              </w:tabs>
              <w:contextualSpacing/>
              <w:jc w:val="center"/>
              <w:outlineLvl w:val="0"/>
              <w:rPr>
                <w:rFonts w:ascii="Times New Roman" w:hAnsi="Times New Roman"/>
                <w:b/>
                <w:iCs/>
              </w:rPr>
            </w:pPr>
          </w:p>
          <w:p w14:paraId="470DFE9C" w14:textId="77777777" w:rsidR="001A5C88" w:rsidRPr="00C21FA4" w:rsidRDefault="001A5C88" w:rsidP="001A5C88">
            <w:pPr>
              <w:pStyle w:val="Default"/>
            </w:pPr>
          </w:p>
          <w:p w14:paraId="7EED7B0A"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188</w:t>
            </w:r>
          </w:p>
          <w:p w14:paraId="77961CB3"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Lodging a re-export notification</w:t>
            </w:r>
          </w:p>
          <w:p w14:paraId="54D7F8C9" w14:textId="77777777" w:rsidR="00A62683" w:rsidRPr="00C21FA4" w:rsidRDefault="00A62683" w:rsidP="006E2BD2">
            <w:pPr>
              <w:pStyle w:val="Default"/>
              <w:tabs>
                <w:tab w:val="left" w:pos="611"/>
              </w:tabs>
              <w:contextualSpacing/>
              <w:outlineLvl w:val="0"/>
            </w:pPr>
          </w:p>
          <w:p w14:paraId="7C70174D" w14:textId="77777777" w:rsidR="00A62683" w:rsidRPr="00C21FA4" w:rsidRDefault="008204E2" w:rsidP="00B1402A">
            <w:pPr>
              <w:pStyle w:val="CM4"/>
              <w:numPr>
                <w:ilvl w:val="0"/>
                <w:numId w:val="731"/>
              </w:numPr>
              <w:tabs>
                <w:tab w:val="left" w:pos="611"/>
              </w:tabs>
              <w:ind w:left="0" w:firstLine="0"/>
              <w:contextualSpacing/>
              <w:outlineLvl w:val="0"/>
              <w:rPr>
                <w:rFonts w:ascii="Times New Roman" w:hAnsi="Times New Roman"/>
              </w:rPr>
            </w:pPr>
            <w:r w:rsidRPr="00C21FA4">
              <w:rPr>
                <w:rFonts w:ascii="Times New Roman" w:hAnsi="Times New Roman"/>
              </w:rPr>
              <w:t xml:space="preserve">Where non-Kosovo goods referred to in sub paragraphs 3.2 and 3.3 of Article 185 are taken out of the Customs territory </w:t>
            </w:r>
            <w:r w:rsidRPr="00C21FA4">
              <w:rPr>
                <w:rFonts w:ascii="Times New Roman" w:hAnsi="Times New Roman"/>
              </w:rPr>
              <w:lastRenderedPageBreak/>
              <w:t xml:space="preserve">of the Republic of Kosovo and the obligation to lodge an exit summary declaration for those goods is waived, a re-export notification shall be lodged. </w:t>
            </w:r>
          </w:p>
          <w:p w14:paraId="733ACE78" w14:textId="77777777" w:rsidR="00A62683" w:rsidRPr="00C21FA4" w:rsidRDefault="00A62683" w:rsidP="006E2BD2">
            <w:pPr>
              <w:pStyle w:val="Default"/>
              <w:tabs>
                <w:tab w:val="left" w:pos="611"/>
              </w:tabs>
              <w:contextualSpacing/>
              <w:outlineLvl w:val="0"/>
            </w:pPr>
          </w:p>
          <w:p w14:paraId="320FC835" w14:textId="77777777" w:rsidR="00A62683" w:rsidRPr="00C21FA4" w:rsidRDefault="008204E2" w:rsidP="00B1402A">
            <w:pPr>
              <w:pStyle w:val="CM4"/>
              <w:numPr>
                <w:ilvl w:val="0"/>
                <w:numId w:val="731"/>
              </w:numPr>
              <w:tabs>
                <w:tab w:val="left" w:pos="611"/>
              </w:tabs>
              <w:ind w:left="0" w:firstLine="0"/>
              <w:contextualSpacing/>
              <w:outlineLvl w:val="0"/>
              <w:rPr>
                <w:rFonts w:ascii="Times New Roman" w:hAnsi="Times New Roman"/>
              </w:rPr>
            </w:pPr>
            <w:r w:rsidRPr="00C21FA4">
              <w:rPr>
                <w:rFonts w:ascii="Times New Roman" w:hAnsi="Times New Roman"/>
              </w:rPr>
              <w:t xml:space="preserve">The re-export notification shall be lodged at the Customs office of exit of the goods by the person responsible for the presentation of goods on exit in accordance with paragraph 2 of Article 183. </w:t>
            </w:r>
          </w:p>
          <w:p w14:paraId="22806169" w14:textId="77777777" w:rsidR="00A62683" w:rsidRPr="00C21FA4" w:rsidRDefault="00A62683" w:rsidP="006E2BD2">
            <w:pPr>
              <w:pStyle w:val="Default"/>
              <w:tabs>
                <w:tab w:val="left" w:pos="611"/>
              </w:tabs>
              <w:contextualSpacing/>
              <w:outlineLvl w:val="0"/>
            </w:pPr>
          </w:p>
          <w:p w14:paraId="3225CFEA" w14:textId="77777777" w:rsidR="00A62683" w:rsidRPr="00C21FA4" w:rsidRDefault="008204E2" w:rsidP="00B1402A">
            <w:pPr>
              <w:pStyle w:val="CM4"/>
              <w:numPr>
                <w:ilvl w:val="0"/>
                <w:numId w:val="731"/>
              </w:numPr>
              <w:tabs>
                <w:tab w:val="left" w:pos="611"/>
              </w:tabs>
              <w:ind w:left="0" w:firstLine="0"/>
              <w:contextualSpacing/>
              <w:outlineLvl w:val="0"/>
              <w:rPr>
                <w:rFonts w:ascii="Times New Roman" w:hAnsi="Times New Roman"/>
              </w:rPr>
            </w:pPr>
            <w:r w:rsidRPr="00C21FA4">
              <w:rPr>
                <w:rFonts w:ascii="Times New Roman" w:hAnsi="Times New Roman"/>
              </w:rPr>
              <w:t xml:space="preserve">The re-export notification shall contain the particulars necessary to discharge the free zone procedure or to end the temporary storage. </w:t>
            </w:r>
          </w:p>
          <w:p w14:paraId="6FA60485" w14:textId="77777777" w:rsidR="00A62683" w:rsidRPr="00C21FA4" w:rsidRDefault="00A62683" w:rsidP="006E2BD2">
            <w:pPr>
              <w:pStyle w:val="Default"/>
              <w:tabs>
                <w:tab w:val="left" w:pos="611"/>
              </w:tabs>
              <w:contextualSpacing/>
              <w:outlineLvl w:val="0"/>
            </w:pPr>
          </w:p>
          <w:p w14:paraId="4F084B37" w14:textId="77777777" w:rsidR="00A62683" w:rsidRPr="00C21FA4" w:rsidRDefault="008204E2" w:rsidP="00B1402A">
            <w:pPr>
              <w:pStyle w:val="CM4"/>
              <w:numPr>
                <w:ilvl w:val="0"/>
                <w:numId w:val="731"/>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that commercial, port or transport information systems may be used to lodge a re- export notification, provided that they contain the necessary particulars for such notification and these particulars are available before the goods are taken out of the Customs territory of the Republic of Kosovo. </w:t>
            </w:r>
          </w:p>
          <w:p w14:paraId="0C3A6236" w14:textId="77777777" w:rsidR="00A62683" w:rsidRPr="00C21FA4" w:rsidRDefault="00A62683" w:rsidP="006E2BD2">
            <w:pPr>
              <w:pStyle w:val="Default"/>
              <w:tabs>
                <w:tab w:val="left" w:pos="611"/>
              </w:tabs>
              <w:contextualSpacing/>
              <w:outlineLvl w:val="0"/>
            </w:pPr>
          </w:p>
          <w:p w14:paraId="36D6744E" w14:textId="77777777" w:rsidR="005C46B3" w:rsidRPr="00C21FA4" w:rsidRDefault="005C46B3" w:rsidP="006E2BD2">
            <w:pPr>
              <w:pStyle w:val="Default"/>
              <w:tabs>
                <w:tab w:val="left" w:pos="611"/>
              </w:tabs>
              <w:contextualSpacing/>
              <w:outlineLvl w:val="0"/>
            </w:pPr>
          </w:p>
          <w:p w14:paraId="5C38A123" w14:textId="77777777" w:rsidR="00A62683" w:rsidRPr="00C21FA4" w:rsidRDefault="008204E2" w:rsidP="00B1402A">
            <w:pPr>
              <w:pStyle w:val="CM4"/>
              <w:numPr>
                <w:ilvl w:val="0"/>
                <w:numId w:val="731"/>
              </w:numPr>
              <w:tabs>
                <w:tab w:val="left" w:pos="611"/>
              </w:tabs>
              <w:ind w:left="0" w:firstLine="0"/>
              <w:contextualSpacing/>
              <w:outlineLvl w:val="0"/>
              <w:rPr>
                <w:rFonts w:ascii="Times New Roman" w:hAnsi="Times New Roman"/>
              </w:rPr>
            </w:pPr>
            <w:r w:rsidRPr="00C21FA4">
              <w:rPr>
                <w:rFonts w:ascii="Times New Roman" w:hAnsi="Times New Roman"/>
              </w:rPr>
              <w:t xml:space="preserve">Customs may accept, instead of the lodging of the re-export notification, the lodging of a notification and access to the particulars of a re-export notification in the economic operator's computer system. </w:t>
            </w:r>
          </w:p>
          <w:p w14:paraId="038A9C87" w14:textId="77777777" w:rsidR="00A62683" w:rsidRPr="00C21FA4" w:rsidRDefault="00A62683" w:rsidP="006E2BD2">
            <w:pPr>
              <w:pStyle w:val="Default"/>
              <w:tabs>
                <w:tab w:val="left" w:pos="611"/>
              </w:tabs>
              <w:contextualSpacing/>
              <w:outlineLvl w:val="0"/>
            </w:pPr>
          </w:p>
          <w:p w14:paraId="77A38E3A" w14:textId="77777777" w:rsidR="0037037D" w:rsidRPr="00C21FA4" w:rsidRDefault="0037037D" w:rsidP="006E2BD2">
            <w:pPr>
              <w:pStyle w:val="Default"/>
              <w:tabs>
                <w:tab w:val="left" w:pos="611"/>
              </w:tabs>
              <w:contextualSpacing/>
              <w:outlineLvl w:val="0"/>
            </w:pPr>
          </w:p>
          <w:p w14:paraId="58944732" w14:textId="77777777" w:rsidR="00A62683" w:rsidRPr="00C21FA4" w:rsidRDefault="008204E2" w:rsidP="00B1402A">
            <w:pPr>
              <w:pStyle w:val="CM4"/>
              <w:numPr>
                <w:ilvl w:val="0"/>
                <w:numId w:val="731"/>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The procedural rules for lodging the re-export notification referred to in this Article, are determined by Minister of Finance sublegal act.     </w:t>
            </w:r>
          </w:p>
          <w:p w14:paraId="4B7C3A61" w14:textId="77777777" w:rsidR="0037037D" w:rsidRPr="00C21FA4" w:rsidRDefault="0037037D" w:rsidP="006E2BD2">
            <w:pPr>
              <w:pStyle w:val="Default"/>
              <w:tabs>
                <w:tab w:val="left" w:pos="611"/>
              </w:tabs>
              <w:contextualSpacing/>
              <w:jc w:val="center"/>
              <w:outlineLvl w:val="0"/>
            </w:pPr>
          </w:p>
          <w:p w14:paraId="77D886AF"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189</w:t>
            </w:r>
          </w:p>
          <w:p w14:paraId="48B3D38C"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Amendment and invalidation of the re-export notification</w:t>
            </w:r>
          </w:p>
          <w:p w14:paraId="35C771F5" w14:textId="77777777" w:rsidR="00A62683" w:rsidRPr="00C21FA4" w:rsidRDefault="00A62683" w:rsidP="006E2BD2">
            <w:pPr>
              <w:pStyle w:val="Default"/>
              <w:tabs>
                <w:tab w:val="left" w:pos="611"/>
              </w:tabs>
              <w:contextualSpacing/>
              <w:outlineLvl w:val="0"/>
            </w:pPr>
          </w:p>
          <w:p w14:paraId="3F6BA483" w14:textId="77777777" w:rsidR="00135F35" w:rsidRPr="00C21FA4" w:rsidRDefault="00135F35" w:rsidP="00135F35">
            <w:pPr>
              <w:pStyle w:val="CM4"/>
              <w:tabs>
                <w:tab w:val="left" w:pos="611"/>
              </w:tabs>
              <w:contextualSpacing/>
              <w:outlineLvl w:val="0"/>
              <w:rPr>
                <w:rFonts w:ascii="Times New Roman" w:hAnsi="Times New Roman"/>
              </w:rPr>
            </w:pPr>
          </w:p>
          <w:p w14:paraId="1F930DA2" w14:textId="77777777" w:rsidR="00157E22" w:rsidRPr="00C21FA4" w:rsidRDefault="008204E2" w:rsidP="00B1402A">
            <w:pPr>
              <w:pStyle w:val="CM4"/>
              <w:numPr>
                <w:ilvl w:val="0"/>
                <w:numId w:val="732"/>
              </w:numPr>
              <w:tabs>
                <w:tab w:val="left" w:pos="611"/>
              </w:tabs>
              <w:ind w:left="0" w:firstLine="0"/>
              <w:contextualSpacing/>
              <w:outlineLvl w:val="0"/>
              <w:rPr>
                <w:rFonts w:ascii="Times New Roman" w:hAnsi="Times New Roman"/>
              </w:rPr>
            </w:pPr>
            <w:r w:rsidRPr="00C21FA4">
              <w:rPr>
                <w:rFonts w:ascii="Times New Roman" w:hAnsi="Times New Roman"/>
              </w:rPr>
              <w:t xml:space="preserve">The declarant may, upon application, be permitted to amend one or more particulars of the re-export notification after it has been lodged. </w:t>
            </w:r>
          </w:p>
          <w:p w14:paraId="677EC3BC" w14:textId="77777777" w:rsidR="00157E22" w:rsidRPr="00C21FA4" w:rsidRDefault="00157E22" w:rsidP="00157E22">
            <w:pPr>
              <w:pStyle w:val="CM4"/>
              <w:tabs>
                <w:tab w:val="left" w:pos="611"/>
              </w:tabs>
              <w:contextualSpacing/>
              <w:outlineLvl w:val="0"/>
              <w:rPr>
                <w:rFonts w:ascii="Times New Roman" w:hAnsi="Times New Roman"/>
              </w:rPr>
            </w:pPr>
          </w:p>
          <w:p w14:paraId="0527F2DE" w14:textId="77777777" w:rsidR="00A62683" w:rsidRPr="00C21FA4" w:rsidRDefault="008204E2" w:rsidP="00B1402A">
            <w:pPr>
              <w:pStyle w:val="CM4"/>
              <w:numPr>
                <w:ilvl w:val="0"/>
                <w:numId w:val="732"/>
              </w:numPr>
              <w:tabs>
                <w:tab w:val="left" w:pos="611"/>
              </w:tabs>
              <w:ind w:left="0" w:firstLine="0"/>
              <w:contextualSpacing/>
              <w:outlineLvl w:val="0"/>
              <w:rPr>
                <w:rFonts w:ascii="Times New Roman" w:hAnsi="Times New Roman"/>
              </w:rPr>
            </w:pPr>
            <w:r w:rsidRPr="00C21FA4">
              <w:rPr>
                <w:rFonts w:ascii="Times New Roman" w:hAnsi="Times New Roman"/>
              </w:rPr>
              <w:t xml:space="preserve">No amendment shall be possible after any of the following: </w:t>
            </w:r>
          </w:p>
          <w:p w14:paraId="689CF3E1" w14:textId="77777777" w:rsidR="005C46B3" w:rsidRPr="00C21FA4" w:rsidRDefault="005C46B3" w:rsidP="006E2BD2">
            <w:pPr>
              <w:pStyle w:val="Default"/>
              <w:tabs>
                <w:tab w:val="left" w:pos="611"/>
              </w:tabs>
              <w:contextualSpacing/>
              <w:outlineLvl w:val="0"/>
            </w:pPr>
          </w:p>
          <w:p w14:paraId="6844F8A5" w14:textId="77777777" w:rsidR="00A62683" w:rsidRPr="00C21FA4" w:rsidRDefault="008204E2" w:rsidP="00B1402A">
            <w:pPr>
              <w:pStyle w:val="CM4"/>
              <w:numPr>
                <w:ilvl w:val="1"/>
                <w:numId w:val="169"/>
              </w:numPr>
              <w:tabs>
                <w:tab w:val="left" w:pos="611"/>
              </w:tabs>
              <w:ind w:firstLine="0"/>
              <w:contextualSpacing/>
              <w:outlineLvl w:val="0"/>
              <w:rPr>
                <w:rFonts w:ascii="Times New Roman" w:hAnsi="Times New Roman"/>
              </w:rPr>
            </w:pPr>
            <w:r w:rsidRPr="00C21FA4">
              <w:rPr>
                <w:rFonts w:ascii="Times New Roman" w:hAnsi="Times New Roman"/>
              </w:rPr>
              <w:t xml:space="preserve">the Customs have informed the person who lodged the re-export notification that they intend to examine the goods; </w:t>
            </w:r>
          </w:p>
          <w:p w14:paraId="3903C016" w14:textId="77777777" w:rsidR="005C46B3" w:rsidRPr="00C21FA4" w:rsidRDefault="005C46B3" w:rsidP="00AC65A6">
            <w:pPr>
              <w:pStyle w:val="Default"/>
              <w:tabs>
                <w:tab w:val="left" w:pos="611"/>
              </w:tabs>
              <w:ind w:left="720"/>
              <w:contextualSpacing/>
              <w:outlineLvl w:val="0"/>
            </w:pPr>
          </w:p>
          <w:p w14:paraId="5FECE647" w14:textId="77777777" w:rsidR="00A62683" w:rsidRPr="00C21FA4" w:rsidRDefault="008204E2" w:rsidP="00B1402A">
            <w:pPr>
              <w:pStyle w:val="Default"/>
              <w:numPr>
                <w:ilvl w:val="1"/>
                <w:numId w:val="169"/>
              </w:numPr>
              <w:tabs>
                <w:tab w:val="left" w:pos="611"/>
              </w:tabs>
              <w:ind w:firstLine="0"/>
              <w:contextualSpacing/>
              <w:outlineLvl w:val="0"/>
            </w:pPr>
            <w:r w:rsidRPr="00C21FA4">
              <w:rPr>
                <w:rFonts w:ascii="Times New Roman" w:hAnsi="Times New Roman"/>
              </w:rPr>
              <w:t xml:space="preserve">the Customs have established that one or more particulars of the re-export notification are inaccurate or incomplete; </w:t>
            </w:r>
          </w:p>
          <w:p w14:paraId="1E4B2D47" w14:textId="77777777" w:rsidR="005C46B3" w:rsidRPr="00C21FA4" w:rsidRDefault="005C46B3" w:rsidP="00AC65A6">
            <w:pPr>
              <w:pStyle w:val="ListParagraph"/>
              <w:tabs>
                <w:tab w:val="left" w:pos="611"/>
              </w:tabs>
              <w:outlineLvl w:val="0"/>
            </w:pPr>
          </w:p>
          <w:p w14:paraId="4514BD75" w14:textId="77777777" w:rsidR="00A62683" w:rsidRPr="00C21FA4" w:rsidRDefault="008204E2" w:rsidP="00B1402A">
            <w:pPr>
              <w:pStyle w:val="Default"/>
              <w:numPr>
                <w:ilvl w:val="1"/>
                <w:numId w:val="169"/>
              </w:numPr>
              <w:tabs>
                <w:tab w:val="left" w:pos="611"/>
              </w:tabs>
              <w:ind w:firstLine="0"/>
              <w:contextualSpacing/>
              <w:outlineLvl w:val="0"/>
              <w:rPr>
                <w:rFonts w:ascii="Times New Roman" w:hAnsi="Times New Roman"/>
              </w:rPr>
            </w:pPr>
            <w:r w:rsidRPr="00C21FA4">
              <w:rPr>
                <w:rFonts w:ascii="Times New Roman" w:hAnsi="Times New Roman"/>
              </w:rPr>
              <w:t xml:space="preserve">the Customs have already granted the release of the goods for exit. </w:t>
            </w:r>
          </w:p>
          <w:p w14:paraId="47B501FA" w14:textId="77777777" w:rsidR="00482FFA" w:rsidRPr="00C21FA4" w:rsidRDefault="00482FFA" w:rsidP="006E2BD2">
            <w:pPr>
              <w:pStyle w:val="Default"/>
              <w:tabs>
                <w:tab w:val="left" w:pos="611"/>
              </w:tabs>
              <w:contextualSpacing/>
              <w:outlineLvl w:val="0"/>
            </w:pPr>
          </w:p>
          <w:p w14:paraId="0619B0CF" w14:textId="77777777" w:rsidR="00A62683" w:rsidRPr="00C21FA4" w:rsidRDefault="008204E2" w:rsidP="00B1402A">
            <w:pPr>
              <w:pStyle w:val="CM4"/>
              <w:numPr>
                <w:ilvl w:val="0"/>
                <w:numId w:val="169"/>
              </w:numPr>
              <w:tabs>
                <w:tab w:val="left" w:pos="611"/>
              </w:tabs>
              <w:ind w:left="0" w:firstLine="0"/>
              <w:contextualSpacing/>
              <w:outlineLvl w:val="0"/>
              <w:rPr>
                <w:rFonts w:ascii="Times New Roman" w:hAnsi="Times New Roman"/>
              </w:rPr>
            </w:pPr>
            <w:r w:rsidRPr="00C21FA4">
              <w:rPr>
                <w:rFonts w:ascii="Times New Roman" w:hAnsi="Times New Roman"/>
              </w:rPr>
              <w:lastRenderedPageBreak/>
              <w:t xml:space="preserve">Where the goods for which a re-export notification has been lodged are not taken out of the Customs territory of the Republic of Kosovo, the Customs shall invalidate that notification in either of the following cases: </w:t>
            </w:r>
          </w:p>
          <w:p w14:paraId="22A0B8A3" w14:textId="77777777" w:rsidR="00A62683" w:rsidRPr="00C21FA4" w:rsidRDefault="00A62683" w:rsidP="006E2BD2">
            <w:pPr>
              <w:pStyle w:val="Default"/>
              <w:tabs>
                <w:tab w:val="left" w:pos="611"/>
              </w:tabs>
              <w:contextualSpacing/>
              <w:outlineLvl w:val="0"/>
            </w:pPr>
          </w:p>
          <w:p w14:paraId="0AD80AFA" w14:textId="77777777" w:rsidR="00A62683" w:rsidRPr="00C21FA4" w:rsidRDefault="008204E2" w:rsidP="00B1402A">
            <w:pPr>
              <w:pStyle w:val="Default"/>
              <w:numPr>
                <w:ilvl w:val="1"/>
                <w:numId w:val="169"/>
              </w:numPr>
              <w:tabs>
                <w:tab w:val="left" w:pos="611"/>
              </w:tabs>
              <w:ind w:firstLine="0"/>
              <w:contextualSpacing/>
              <w:outlineLvl w:val="0"/>
              <w:rPr>
                <w:rFonts w:ascii="Times New Roman" w:hAnsi="Times New Roman"/>
              </w:rPr>
            </w:pPr>
            <w:r w:rsidRPr="00C21FA4">
              <w:rPr>
                <w:rFonts w:ascii="Times New Roman" w:hAnsi="Times New Roman"/>
              </w:rPr>
              <w:t xml:space="preserve">upon application by the declarant; </w:t>
            </w:r>
          </w:p>
          <w:p w14:paraId="1D29D06B" w14:textId="77777777" w:rsidR="00A62683" w:rsidRPr="00C21FA4" w:rsidRDefault="00A62683" w:rsidP="00AC65A6">
            <w:pPr>
              <w:pStyle w:val="Default"/>
              <w:tabs>
                <w:tab w:val="left" w:pos="611"/>
              </w:tabs>
              <w:ind w:left="720"/>
              <w:contextualSpacing/>
              <w:outlineLvl w:val="0"/>
            </w:pPr>
          </w:p>
          <w:p w14:paraId="682D6A2B" w14:textId="77777777" w:rsidR="00A62683" w:rsidRPr="00C21FA4" w:rsidRDefault="008204E2" w:rsidP="00B1402A">
            <w:pPr>
              <w:pStyle w:val="ListParagraph"/>
              <w:numPr>
                <w:ilvl w:val="1"/>
                <w:numId w:val="169"/>
              </w:numPr>
              <w:tabs>
                <w:tab w:val="left" w:pos="611"/>
              </w:tabs>
              <w:ind w:firstLine="0"/>
              <w:outlineLvl w:val="0"/>
              <w:rPr>
                <w:rFonts w:ascii="Times New Roman" w:hAnsi="Times New Roman"/>
                <w:sz w:val="24"/>
                <w:szCs w:val="24"/>
              </w:rPr>
            </w:pPr>
            <w:r w:rsidRPr="00C21FA4">
              <w:rPr>
                <w:rFonts w:ascii="Times New Roman" w:hAnsi="Times New Roman"/>
                <w:sz w:val="24"/>
                <w:szCs w:val="24"/>
              </w:rPr>
              <w:t xml:space="preserve">after hundred and fifty (150) days elaspsed since the notification eas lodged. </w:t>
            </w:r>
          </w:p>
          <w:p w14:paraId="314ED089" w14:textId="77777777" w:rsidR="005C46B3" w:rsidRPr="00C21FA4" w:rsidRDefault="005C46B3" w:rsidP="006E2BD2">
            <w:pPr>
              <w:tabs>
                <w:tab w:val="left" w:pos="611"/>
              </w:tabs>
              <w:contextualSpacing/>
              <w:outlineLvl w:val="0"/>
              <w:rPr>
                <w:rFonts w:ascii="Times New Roman" w:hAnsi="Times New Roman"/>
                <w:sz w:val="24"/>
                <w:szCs w:val="24"/>
              </w:rPr>
            </w:pPr>
          </w:p>
          <w:p w14:paraId="37A2D43D" w14:textId="77777777" w:rsidR="00A62683" w:rsidRPr="00C21FA4" w:rsidRDefault="008204E2" w:rsidP="00B1402A">
            <w:pPr>
              <w:pStyle w:val="CM4"/>
              <w:numPr>
                <w:ilvl w:val="0"/>
                <w:numId w:val="169"/>
              </w:numPr>
              <w:tabs>
                <w:tab w:val="left" w:pos="611"/>
              </w:tabs>
              <w:ind w:left="0" w:firstLine="0"/>
              <w:contextualSpacing/>
              <w:outlineLvl w:val="0"/>
            </w:pPr>
            <w:r w:rsidRPr="00C21FA4">
              <w:rPr>
                <w:rFonts w:ascii="Times New Roman" w:hAnsi="Times New Roman"/>
              </w:rPr>
              <w:t>The procedural rules for</w:t>
            </w:r>
            <w:r w:rsidRPr="00C21FA4">
              <w:rPr>
                <w:rFonts w:ascii="Times New Roman" w:hAnsi="Times New Roman"/>
                <w:strike/>
              </w:rPr>
              <w:t xml:space="preserve"> </w:t>
            </w:r>
            <w:r w:rsidRPr="00C21FA4">
              <w:rPr>
                <w:rFonts w:ascii="Times New Roman" w:hAnsi="Times New Roman"/>
              </w:rPr>
              <w:t xml:space="preserve">amending the re-export notification, in accordance with paragraph 1 of this Article and those for invalidating the re-export notification in accordance with paragraph 3 of this Article, are determined by Minister of Finance sublegal act.     </w:t>
            </w:r>
          </w:p>
          <w:p w14:paraId="7CB4F209" w14:textId="1444D90D" w:rsidR="00A62683" w:rsidRPr="00C21FA4" w:rsidRDefault="00A62683" w:rsidP="006E2BD2">
            <w:pPr>
              <w:pStyle w:val="Default"/>
              <w:tabs>
                <w:tab w:val="left" w:pos="611"/>
              </w:tabs>
              <w:contextualSpacing/>
              <w:outlineLvl w:val="0"/>
            </w:pPr>
          </w:p>
          <w:p w14:paraId="30477F9F" w14:textId="77777777" w:rsidR="00FC6A02" w:rsidRPr="00C21FA4" w:rsidRDefault="00FC6A02" w:rsidP="006E2BD2">
            <w:pPr>
              <w:pStyle w:val="Default"/>
              <w:tabs>
                <w:tab w:val="left" w:pos="611"/>
              </w:tabs>
              <w:contextualSpacing/>
              <w:outlineLvl w:val="0"/>
            </w:pPr>
          </w:p>
          <w:p w14:paraId="44B64738" w14:textId="77777777" w:rsidR="00A62683" w:rsidRPr="00C21FA4" w:rsidRDefault="008204E2" w:rsidP="006E2BD2">
            <w:pPr>
              <w:pStyle w:val="CM4"/>
              <w:tabs>
                <w:tab w:val="left" w:pos="611"/>
              </w:tabs>
              <w:contextualSpacing/>
              <w:jc w:val="center"/>
              <w:outlineLvl w:val="0"/>
              <w:rPr>
                <w:rFonts w:ascii="Times New Roman" w:hAnsi="Times New Roman"/>
                <w:b/>
                <w:sz w:val="28"/>
                <w:szCs w:val="28"/>
              </w:rPr>
            </w:pPr>
            <w:r w:rsidRPr="00C21FA4">
              <w:rPr>
                <w:rFonts w:ascii="Times New Roman" w:hAnsi="Times New Roman"/>
                <w:b/>
                <w:iCs/>
                <w:sz w:val="28"/>
                <w:szCs w:val="28"/>
              </w:rPr>
              <w:t xml:space="preserve">CHAPTER </w:t>
            </w:r>
            <w:r w:rsidR="000C01BD" w:rsidRPr="00C21FA4">
              <w:rPr>
                <w:rFonts w:ascii="Times New Roman" w:hAnsi="Times New Roman"/>
                <w:b/>
                <w:iCs/>
                <w:sz w:val="28"/>
                <w:szCs w:val="28"/>
              </w:rPr>
              <w:t>VI</w:t>
            </w:r>
          </w:p>
          <w:p w14:paraId="1FD7043D" w14:textId="77777777" w:rsidR="00A62683" w:rsidRPr="00C21FA4" w:rsidRDefault="008204E2" w:rsidP="006E2BD2">
            <w:pPr>
              <w:pStyle w:val="CM4"/>
              <w:tabs>
                <w:tab w:val="left" w:pos="611"/>
              </w:tabs>
              <w:contextualSpacing/>
              <w:jc w:val="center"/>
              <w:outlineLvl w:val="0"/>
              <w:rPr>
                <w:rFonts w:ascii="Times New Roman" w:hAnsi="Times New Roman"/>
                <w:b/>
                <w:bCs/>
                <w:iCs/>
                <w:sz w:val="28"/>
                <w:szCs w:val="28"/>
              </w:rPr>
            </w:pPr>
            <w:r w:rsidRPr="00C21FA4">
              <w:rPr>
                <w:rFonts w:ascii="Times New Roman" w:hAnsi="Times New Roman"/>
                <w:b/>
                <w:bCs/>
                <w:iCs/>
                <w:sz w:val="28"/>
                <w:szCs w:val="28"/>
              </w:rPr>
              <w:t>RELIEF FROM EXPORT DUTY</w:t>
            </w:r>
          </w:p>
          <w:p w14:paraId="6E5C28FD" w14:textId="77777777" w:rsidR="00557CF1" w:rsidRPr="00C21FA4" w:rsidRDefault="00557CF1" w:rsidP="006E2BD2">
            <w:pPr>
              <w:pStyle w:val="Default"/>
              <w:tabs>
                <w:tab w:val="left" w:pos="611"/>
              </w:tabs>
              <w:contextualSpacing/>
              <w:jc w:val="center"/>
              <w:outlineLvl w:val="0"/>
            </w:pPr>
          </w:p>
          <w:p w14:paraId="609D7422" w14:textId="198A8628" w:rsidR="00557CF1" w:rsidRPr="00C21FA4" w:rsidRDefault="00557CF1" w:rsidP="006E2BD2">
            <w:pPr>
              <w:pStyle w:val="Default"/>
              <w:tabs>
                <w:tab w:val="left" w:pos="611"/>
              </w:tabs>
              <w:contextualSpacing/>
              <w:jc w:val="center"/>
              <w:outlineLvl w:val="0"/>
            </w:pPr>
          </w:p>
          <w:p w14:paraId="724979B4" w14:textId="77777777" w:rsidR="00AF0464" w:rsidRPr="00C21FA4" w:rsidRDefault="00AF0464" w:rsidP="006E2BD2">
            <w:pPr>
              <w:pStyle w:val="Default"/>
              <w:tabs>
                <w:tab w:val="left" w:pos="611"/>
              </w:tabs>
              <w:contextualSpacing/>
              <w:jc w:val="center"/>
              <w:outlineLvl w:val="0"/>
            </w:pPr>
          </w:p>
          <w:p w14:paraId="137D30DE" w14:textId="77777777" w:rsidR="00A62683" w:rsidRPr="00C21FA4" w:rsidRDefault="008204E2" w:rsidP="006E2BD2">
            <w:pPr>
              <w:pStyle w:val="CM4"/>
              <w:tabs>
                <w:tab w:val="left" w:pos="611"/>
              </w:tabs>
              <w:contextualSpacing/>
              <w:jc w:val="center"/>
              <w:outlineLvl w:val="0"/>
              <w:rPr>
                <w:rFonts w:ascii="Times New Roman" w:hAnsi="Times New Roman"/>
                <w:b/>
              </w:rPr>
            </w:pPr>
            <w:r w:rsidRPr="00C21FA4">
              <w:rPr>
                <w:rFonts w:ascii="Times New Roman" w:hAnsi="Times New Roman"/>
                <w:b/>
                <w:iCs/>
              </w:rPr>
              <w:t>Article 190</w:t>
            </w:r>
          </w:p>
          <w:p w14:paraId="44C8796F" w14:textId="77777777" w:rsidR="00A62683" w:rsidRPr="00C21FA4" w:rsidRDefault="008204E2" w:rsidP="006E2BD2">
            <w:pPr>
              <w:pStyle w:val="CM4"/>
              <w:tabs>
                <w:tab w:val="left" w:pos="611"/>
              </w:tabs>
              <w:contextualSpacing/>
              <w:jc w:val="center"/>
              <w:outlineLvl w:val="0"/>
              <w:rPr>
                <w:rFonts w:ascii="Times New Roman" w:hAnsi="Times New Roman"/>
                <w:b/>
                <w:bCs/>
              </w:rPr>
            </w:pPr>
            <w:r w:rsidRPr="00C21FA4">
              <w:rPr>
                <w:rFonts w:ascii="Times New Roman" w:hAnsi="Times New Roman"/>
                <w:b/>
                <w:bCs/>
              </w:rPr>
              <w:t>Relief from export duty for Republic of Kosovo goods temporarily exported</w:t>
            </w:r>
          </w:p>
          <w:p w14:paraId="59E7676C" w14:textId="77777777" w:rsidR="00A62683" w:rsidRPr="00C21FA4" w:rsidRDefault="00A62683" w:rsidP="006E2BD2">
            <w:pPr>
              <w:pStyle w:val="Default"/>
              <w:tabs>
                <w:tab w:val="left" w:pos="611"/>
              </w:tabs>
              <w:contextualSpacing/>
              <w:outlineLvl w:val="0"/>
            </w:pPr>
          </w:p>
          <w:p w14:paraId="1D777ABF" w14:textId="77777777" w:rsidR="005C46B3" w:rsidRPr="00C21FA4" w:rsidRDefault="005C46B3" w:rsidP="006E2BD2">
            <w:pPr>
              <w:pStyle w:val="Default"/>
              <w:tabs>
                <w:tab w:val="left" w:pos="611"/>
              </w:tabs>
              <w:contextualSpacing/>
              <w:outlineLvl w:val="0"/>
            </w:pPr>
          </w:p>
          <w:p w14:paraId="0BACA311" w14:textId="77777777" w:rsidR="00A62683" w:rsidRPr="00C21FA4" w:rsidRDefault="008204E2" w:rsidP="006E2BD2">
            <w:pPr>
              <w:pStyle w:val="CM4"/>
              <w:tabs>
                <w:tab w:val="left" w:pos="611"/>
              </w:tabs>
              <w:contextualSpacing/>
              <w:outlineLvl w:val="0"/>
              <w:rPr>
                <w:rFonts w:ascii="Times New Roman" w:hAnsi="Times New Roman"/>
              </w:rPr>
            </w:pPr>
            <w:r w:rsidRPr="00C21FA4">
              <w:rPr>
                <w:rFonts w:ascii="Times New Roman" w:hAnsi="Times New Roman"/>
              </w:rPr>
              <w:lastRenderedPageBreak/>
              <w:t xml:space="preserve">Without prejudice to Article 176, Kosovo goods which are temporarily exported from the Customs territory of the Republic of Kosovo shall benefit from export duty relief, conditional upon their re- import. </w:t>
            </w:r>
          </w:p>
          <w:p w14:paraId="78F8870F" w14:textId="614B8D89" w:rsidR="00A62683" w:rsidRPr="00C21FA4" w:rsidRDefault="00A62683" w:rsidP="006E2BD2">
            <w:pPr>
              <w:pStyle w:val="CM4"/>
              <w:tabs>
                <w:tab w:val="left" w:pos="611"/>
              </w:tabs>
              <w:contextualSpacing/>
              <w:outlineLvl w:val="0"/>
              <w:rPr>
                <w:rFonts w:ascii="Times New Roman" w:hAnsi="Times New Roman"/>
                <w:b/>
              </w:rPr>
            </w:pPr>
          </w:p>
          <w:p w14:paraId="71623A04" w14:textId="7658D574" w:rsidR="00FB3B9A" w:rsidRPr="00C21FA4" w:rsidRDefault="00FB3B9A" w:rsidP="00FB3B9A">
            <w:pPr>
              <w:pStyle w:val="Default"/>
            </w:pPr>
          </w:p>
          <w:p w14:paraId="4901C331" w14:textId="059AA079" w:rsidR="00110A54" w:rsidRPr="00C21FA4" w:rsidRDefault="00110A54" w:rsidP="00FB3B9A">
            <w:pPr>
              <w:pStyle w:val="Default"/>
            </w:pPr>
          </w:p>
          <w:p w14:paraId="180AEA1F" w14:textId="77777777" w:rsidR="00B90466" w:rsidRPr="00C21FA4" w:rsidRDefault="00B90466" w:rsidP="00FB3B9A">
            <w:pPr>
              <w:pStyle w:val="Default"/>
            </w:pPr>
          </w:p>
          <w:p w14:paraId="60589720" w14:textId="77777777" w:rsidR="00A62683" w:rsidRPr="00C21FA4" w:rsidRDefault="008204E2" w:rsidP="006E2BD2">
            <w:pPr>
              <w:tabs>
                <w:tab w:val="left" w:pos="611"/>
              </w:tabs>
              <w:contextualSpacing/>
              <w:jc w:val="center"/>
              <w:outlineLvl w:val="0"/>
              <w:rPr>
                <w:rFonts w:ascii="Times New Roman" w:hAnsi="Times New Roman"/>
                <w:b/>
                <w:bCs/>
                <w:sz w:val="32"/>
                <w:szCs w:val="32"/>
              </w:rPr>
            </w:pPr>
            <w:r w:rsidRPr="00C21FA4">
              <w:rPr>
                <w:rFonts w:ascii="Times New Roman" w:hAnsi="Times New Roman"/>
                <w:b/>
                <w:bCs/>
                <w:sz w:val="32"/>
                <w:szCs w:val="32"/>
              </w:rPr>
              <w:t>PART NINE</w:t>
            </w:r>
          </w:p>
          <w:p w14:paraId="41AA8137" w14:textId="77777777" w:rsidR="00A62683" w:rsidRPr="00C21FA4" w:rsidRDefault="008204E2" w:rsidP="006E2BD2">
            <w:pPr>
              <w:tabs>
                <w:tab w:val="left" w:pos="611"/>
              </w:tabs>
              <w:contextualSpacing/>
              <w:jc w:val="center"/>
              <w:outlineLvl w:val="0"/>
              <w:rPr>
                <w:rFonts w:ascii="Times New Roman" w:hAnsi="Times New Roman"/>
                <w:b/>
                <w:bCs/>
                <w:sz w:val="32"/>
                <w:szCs w:val="32"/>
              </w:rPr>
            </w:pPr>
            <w:r w:rsidRPr="00C21FA4">
              <w:rPr>
                <w:rFonts w:ascii="Times New Roman" w:hAnsi="Times New Roman"/>
                <w:b/>
                <w:bCs/>
                <w:sz w:val="32"/>
                <w:szCs w:val="32"/>
              </w:rPr>
              <w:t>TRANSITIONAL PROVISIONS FOR THE FIRST BOOK</w:t>
            </w:r>
          </w:p>
          <w:p w14:paraId="452BE59C" w14:textId="77777777" w:rsidR="00A62683" w:rsidRPr="00C21FA4" w:rsidRDefault="00A62683" w:rsidP="006E2BD2">
            <w:pPr>
              <w:tabs>
                <w:tab w:val="left" w:pos="611"/>
              </w:tabs>
              <w:contextualSpacing/>
              <w:jc w:val="center"/>
              <w:outlineLvl w:val="0"/>
              <w:rPr>
                <w:rFonts w:ascii="Times New Roman" w:hAnsi="Times New Roman"/>
                <w:b/>
                <w:bCs/>
                <w:sz w:val="24"/>
                <w:szCs w:val="24"/>
              </w:rPr>
            </w:pPr>
          </w:p>
          <w:p w14:paraId="40146837" w14:textId="77777777" w:rsidR="004179D1" w:rsidRPr="00C21FA4" w:rsidRDefault="008204E2" w:rsidP="006E2BD2">
            <w:pPr>
              <w:tabs>
                <w:tab w:val="left" w:pos="611"/>
              </w:tabs>
              <w:contextualSpacing/>
              <w:jc w:val="center"/>
              <w:outlineLvl w:val="0"/>
              <w:rPr>
                <w:rFonts w:ascii="Times New Roman" w:hAnsi="Times New Roman"/>
                <w:b/>
                <w:bCs/>
                <w:sz w:val="24"/>
                <w:szCs w:val="24"/>
              </w:rPr>
            </w:pPr>
            <w:r w:rsidRPr="00C21FA4">
              <w:rPr>
                <w:rFonts w:ascii="Times New Roman" w:hAnsi="Times New Roman"/>
                <w:b/>
                <w:bCs/>
                <w:sz w:val="24"/>
                <w:szCs w:val="24"/>
              </w:rPr>
              <w:t>Neni 191</w:t>
            </w:r>
          </w:p>
          <w:p w14:paraId="69EED7F3" w14:textId="77777777" w:rsidR="005D2305" w:rsidRPr="00C21FA4" w:rsidRDefault="008204E2" w:rsidP="005D2305">
            <w:pPr>
              <w:tabs>
                <w:tab w:val="left" w:pos="611"/>
              </w:tabs>
              <w:contextualSpacing/>
              <w:jc w:val="center"/>
              <w:outlineLvl w:val="0"/>
              <w:rPr>
                <w:rFonts w:ascii="Times New Roman" w:hAnsi="Times New Roman"/>
                <w:b/>
                <w:bCs/>
                <w:sz w:val="24"/>
                <w:szCs w:val="24"/>
              </w:rPr>
            </w:pPr>
            <w:r w:rsidRPr="00C21FA4">
              <w:rPr>
                <w:rFonts w:ascii="Times New Roman" w:hAnsi="Times New Roman"/>
                <w:b/>
                <w:bCs/>
                <w:sz w:val="24"/>
                <w:szCs w:val="24"/>
              </w:rPr>
              <w:t>Exercise of activity by customs representatives and customs agents</w:t>
            </w:r>
          </w:p>
          <w:p w14:paraId="0ADF7A8B" w14:textId="77777777" w:rsidR="005D2305" w:rsidRPr="00C21FA4" w:rsidRDefault="005D2305" w:rsidP="005D2305">
            <w:pPr>
              <w:tabs>
                <w:tab w:val="left" w:pos="611"/>
              </w:tabs>
              <w:contextualSpacing/>
              <w:outlineLvl w:val="0"/>
              <w:rPr>
                <w:rFonts w:ascii="Times New Roman" w:hAnsi="Times New Roman"/>
                <w:bCs/>
                <w:sz w:val="24"/>
                <w:szCs w:val="24"/>
              </w:rPr>
            </w:pPr>
          </w:p>
          <w:p w14:paraId="3A6CE43D" w14:textId="77777777" w:rsidR="003F037D" w:rsidRPr="00C21FA4" w:rsidRDefault="003F037D" w:rsidP="005D2305">
            <w:pPr>
              <w:tabs>
                <w:tab w:val="left" w:pos="611"/>
              </w:tabs>
              <w:contextualSpacing/>
              <w:outlineLvl w:val="0"/>
              <w:rPr>
                <w:rFonts w:ascii="Times New Roman" w:hAnsi="Times New Roman"/>
                <w:bCs/>
                <w:sz w:val="24"/>
                <w:szCs w:val="24"/>
              </w:rPr>
            </w:pPr>
          </w:p>
          <w:p w14:paraId="7E7CC568" w14:textId="77777777" w:rsidR="007E589F" w:rsidRPr="00C21FA4" w:rsidRDefault="008204E2" w:rsidP="005D2305">
            <w:pPr>
              <w:tabs>
                <w:tab w:val="left" w:pos="611"/>
              </w:tabs>
              <w:contextualSpacing/>
              <w:outlineLvl w:val="0"/>
              <w:rPr>
                <w:rFonts w:ascii="Times New Roman" w:hAnsi="Times New Roman"/>
                <w:bCs/>
                <w:sz w:val="24"/>
                <w:szCs w:val="24"/>
              </w:rPr>
            </w:pPr>
            <w:r w:rsidRPr="00C21FA4">
              <w:rPr>
                <w:rFonts w:ascii="Times New Roman" w:hAnsi="Times New Roman"/>
                <w:bCs/>
                <w:sz w:val="24"/>
                <w:szCs w:val="24"/>
              </w:rPr>
              <w:t>Customs representatives and customs agents registered at the time of entry into force of this Code, to exercise their activity, must be authorized, respectively licensed by Customs, for a period of six (6) months after the entry into force of the sub-legal act from paragraph 7 of Article 13.</w:t>
            </w:r>
          </w:p>
          <w:p w14:paraId="13AE3167" w14:textId="77777777" w:rsidR="005D2305" w:rsidRPr="00C21FA4" w:rsidRDefault="005D2305" w:rsidP="005D2305">
            <w:pPr>
              <w:tabs>
                <w:tab w:val="left" w:pos="611"/>
              </w:tabs>
              <w:contextualSpacing/>
              <w:outlineLvl w:val="0"/>
              <w:rPr>
                <w:rFonts w:ascii="Times New Roman" w:hAnsi="Times New Roman"/>
                <w:bCs/>
                <w:sz w:val="24"/>
                <w:szCs w:val="24"/>
              </w:rPr>
            </w:pPr>
          </w:p>
          <w:p w14:paraId="1CA9F165" w14:textId="77777777" w:rsidR="005D2305" w:rsidRPr="00C21FA4" w:rsidRDefault="005D2305" w:rsidP="005D2305">
            <w:pPr>
              <w:tabs>
                <w:tab w:val="left" w:pos="611"/>
              </w:tabs>
              <w:contextualSpacing/>
              <w:outlineLvl w:val="0"/>
              <w:rPr>
                <w:rFonts w:ascii="Times New Roman" w:hAnsi="Times New Roman"/>
                <w:bCs/>
                <w:sz w:val="24"/>
                <w:szCs w:val="24"/>
              </w:rPr>
            </w:pPr>
          </w:p>
          <w:p w14:paraId="3E9E7347" w14:textId="77777777" w:rsidR="00A62683" w:rsidRPr="00C21FA4" w:rsidRDefault="008204E2" w:rsidP="006E2BD2">
            <w:pPr>
              <w:tabs>
                <w:tab w:val="left" w:pos="611"/>
              </w:tabs>
              <w:contextualSpacing/>
              <w:jc w:val="center"/>
              <w:outlineLvl w:val="0"/>
              <w:rPr>
                <w:rFonts w:ascii="Times New Roman" w:hAnsi="Times New Roman"/>
                <w:b/>
                <w:bCs/>
                <w:sz w:val="24"/>
                <w:szCs w:val="24"/>
              </w:rPr>
            </w:pPr>
            <w:r w:rsidRPr="00C21FA4">
              <w:rPr>
                <w:rFonts w:ascii="Times New Roman" w:hAnsi="Times New Roman"/>
                <w:b/>
                <w:bCs/>
                <w:sz w:val="24"/>
                <w:szCs w:val="24"/>
              </w:rPr>
              <w:t xml:space="preserve">Article </w:t>
            </w:r>
            <w:r w:rsidR="00830E9E" w:rsidRPr="00C21FA4">
              <w:rPr>
                <w:rFonts w:ascii="Times New Roman" w:hAnsi="Times New Roman"/>
                <w:b/>
                <w:bCs/>
                <w:sz w:val="24"/>
                <w:szCs w:val="24"/>
              </w:rPr>
              <w:t>192</w:t>
            </w:r>
          </w:p>
          <w:p w14:paraId="5FB93E7C" w14:textId="77777777" w:rsidR="00A62683" w:rsidRPr="00C21FA4" w:rsidRDefault="008204E2" w:rsidP="006E2BD2">
            <w:pPr>
              <w:tabs>
                <w:tab w:val="left" w:pos="611"/>
              </w:tabs>
              <w:contextualSpacing/>
              <w:jc w:val="center"/>
              <w:outlineLvl w:val="0"/>
              <w:rPr>
                <w:rFonts w:ascii="Times New Roman" w:hAnsi="Times New Roman"/>
                <w:b/>
                <w:bCs/>
                <w:sz w:val="24"/>
                <w:szCs w:val="24"/>
              </w:rPr>
            </w:pPr>
            <w:r w:rsidRPr="00C21FA4">
              <w:rPr>
                <w:rFonts w:ascii="Times New Roman" w:hAnsi="Times New Roman"/>
                <w:b/>
                <w:bCs/>
                <w:sz w:val="24"/>
                <w:szCs w:val="24"/>
              </w:rPr>
              <w:t>Application of certain provisions related to the TIR Convention and the ATA Convention, Istanbul Convention</w:t>
            </w:r>
          </w:p>
          <w:p w14:paraId="609F1720" w14:textId="77777777" w:rsidR="00A62683" w:rsidRPr="00C21FA4" w:rsidRDefault="00A62683" w:rsidP="006E2BD2">
            <w:pPr>
              <w:tabs>
                <w:tab w:val="left" w:pos="611"/>
              </w:tabs>
              <w:contextualSpacing/>
              <w:jc w:val="center"/>
              <w:outlineLvl w:val="0"/>
              <w:rPr>
                <w:rFonts w:ascii="Times New Roman" w:hAnsi="Times New Roman"/>
                <w:b/>
                <w:bCs/>
                <w:sz w:val="24"/>
                <w:szCs w:val="24"/>
              </w:rPr>
            </w:pPr>
          </w:p>
          <w:p w14:paraId="52471F09" w14:textId="77777777" w:rsidR="00A62683" w:rsidRPr="00C21FA4" w:rsidRDefault="008204E2" w:rsidP="006E2BD2">
            <w:pPr>
              <w:pStyle w:val="ListParagraph"/>
              <w:numPr>
                <w:ilvl w:val="0"/>
                <w:numId w:val="25"/>
              </w:numPr>
              <w:tabs>
                <w:tab w:val="left" w:pos="611"/>
              </w:tabs>
              <w:ind w:left="0" w:firstLine="0"/>
              <w:outlineLvl w:val="0"/>
              <w:rPr>
                <w:rFonts w:ascii="Times New Roman" w:hAnsi="Times New Roman"/>
                <w:sz w:val="24"/>
                <w:szCs w:val="24"/>
              </w:rPr>
            </w:pPr>
            <w:r w:rsidRPr="00C21FA4">
              <w:rPr>
                <w:rFonts w:ascii="Times New Roman" w:hAnsi="Times New Roman"/>
                <w:sz w:val="24"/>
                <w:szCs w:val="24"/>
              </w:rPr>
              <w:t>Until the accession of the Republic of Kosovo to the TIR Convention and the ATA Convention, Istanbul Convention:</w:t>
            </w:r>
          </w:p>
          <w:p w14:paraId="0D7E7224" w14:textId="77777777" w:rsidR="00A62683" w:rsidRPr="00C21FA4" w:rsidRDefault="00A62683" w:rsidP="006E2BD2">
            <w:pPr>
              <w:pStyle w:val="ListParagraph"/>
              <w:tabs>
                <w:tab w:val="left" w:pos="611"/>
              </w:tabs>
              <w:ind w:left="0"/>
              <w:outlineLvl w:val="0"/>
              <w:rPr>
                <w:rFonts w:ascii="Times New Roman" w:hAnsi="Times New Roman"/>
                <w:sz w:val="24"/>
                <w:szCs w:val="24"/>
              </w:rPr>
            </w:pPr>
          </w:p>
          <w:p w14:paraId="46ED88B3" w14:textId="77777777" w:rsidR="00A62683" w:rsidRPr="00C21FA4" w:rsidRDefault="008204E2" w:rsidP="00AC65A6">
            <w:pPr>
              <w:pStyle w:val="ListParagraph"/>
              <w:numPr>
                <w:ilvl w:val="1"/>
                <w:numId w:val="25"/>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 xml:space="preserve">The amount of import or export duty payable as foreseen in </w:t>
            </w:r>
            <w:r w:rsidR="006931A7" w:rsidRPr="00C21FA4">
              <w:rPr>
                <w:rFonts w:ascii="Times New Roman" w:hAnsi="Times New Roman"/>
                <w:sz w:val="24"/>
                <w:szCs w:val="24"/>
              </w:rPr>
              <w:t xml:space="preserve">paragraph 1 of </w:t>
            </w:r>
            <w:r w:rsidRPr="00C21FA4">
              <w:rPr>
                <w:rFonts w:ascii="Times New Roman" w:hAnsi="Times New Roman"/>
                <w:sz w:val="24"/>
                <w:szCs w:val="24"/>
              </w:rPr>
              <w:t xml:space="preserve">Article 70, shall be determined by the Customs as soon as they have the necessary information, whereas the notification of customs debt as foreseen in </w:t>
            </w:r>
            <w:r w:rsidR="006931A7" w:rsidRPr="00C21FA4">
              <w:rPr>
                <w:rFonts w:ascii="Times New Roman" w:hAnsi="Times New Roman"/>
                <w:sz w:val="24"/>
                <w:szCs w:val="24"/>
              </w:rPr>
              <w:t xml:space="preserve">paragraph 1 of </w:t>
            </w:r>
            <w:r w:rsidRPr="00C21FA4">
              <w:rPr>
                <w:rFonts w:ascii="Times New Roman" w:hAnsi="Times New Roman"/>
                <w:sz w:val="24"/>
                <w:szCs w:val="24"/>
              </w:rPr>
              <w:t>Article 71 shall be notified to th</w:t>
            </w:r>
            <w:r w:rsidR="006931A7" w:rsidRPr="00C21FA4">
              <w:rPr>
                <w:rFonts w:ascii="Times New Roman" w:hAnsi="Times New Roman"/>
                <w:sz w:val="24"/>
                <w:szCs w:val="24"/>
              </w:rPr>
              <w:t>e debtor in the form prescribed.</w:t>
            </w:r>
          </w:p>
          <w:p w14:paraId="21A208A8" w14:textId="77777777" w:rsidR="00A62683" w:rsidRPr="00C21FA4" w:rsidRDefault="00A62683" w:rsidP="00AC65A6">
            <w:pPr>
              <w:tabs>
                <w:tab w:val="left" w:pos="611"/>
              </w:tabs>
              <w:ind w:left="720"/>
              <w:contextualSpacing/>
              <w:outlineLvl w:val="0"/>
              <w:rPr>
                <w:rFonts w:ascii="Times New Roman" w:hAnsi="Times New Roman"/>
                <w:b/>
                <w:bCs/>
                <w:sz w:val="24"/>
                <w:szCs w:val="24"/>
              </w:rPr>
            </w:pPr>
          </w:p>
          <w:p w14:paraId="6032CF66" w14:textId="77777777" w:rsidR="00A62683" w:rsidRPr="00C21FA4" w:rsidRDefault="008204E2" w:rsidP="00AC65A6">
            <w:pPr>
              <w:pStyle w:val="ListParagraph"/>
              <w:numPr>
                <w:ilvl w:val="1"/>
                <w:numId w:val="25"/>
              </w:numPr>
              <w:tabs>
                <w:tab w:val="left" w:pos="611"/>
              </w:tabs>
              <w:ind w:left="720" w:firstLine="0"/>
              <w:outlineLvl w:val="0"/>
              <w:rPr>
                <w:rFonts w:ascii="Times New Roman" w:hAnsi="Times New Roman"/>
                <w:sz w:val="24"/>
                <w:szCs w:val="24"/>
              </w:rPr>
            </w:pPr>
            <w:r w:rsidRPr="00C21FA4">
              <w:rPr>
                <w:rFonts w:ascii="Times New Roman" w:hAnsi="Times New Roman"/>
                <w:sz w:val="24"/>
                <w:szCs w:val="24"/>
              </w:rPr>
              <w:t>Paragraphs 3 to 6 of Article 59, subparagraphs 3.2 and 3.3 of Article 151, subparagraphs 2.2 and 2.3 of Article 152  and Article 153 are not applicable.</w:t>
            </w:r>
          </w:p>
          <w:p w14:paraId="184B6901" w14:textId="77777777" w:rsidR="00A62683" w:rsidRPr="00C21FA4" w:rsidRDefault="00A62683" w:rsidP="00AC65A6">
            <w:pPr>
              <w:tabs>
                <w:tab w:val="left" w:pos="611"/>
              </w:tabs>
              <w:ind w:left="720"/>
              <w:contextualSpacing/>
              <w:outlineLvl w:val="0"/>
              <w:rPr>
                <w:rFonts w:ascii="Times New Roman" w:hAnsi="Times New Roman"/>
                <w:b/>
                <w:bCs/>
                <w:sz w:val="24"/>
                <w:szCs w:val="24"/>
              </w:rPr>
            </w:pPr>
          </w:p>
          <w:p w14:paraId="200802E3" w14:textId="77777777" w:rsidR="00A62683" w:rsidRPr="00C21FA4" w:rsidRDefault="008204E2" w:rsidP="00AC65A6">
            <w:pPr>
              <w:pStyle w:val="ListParagraph"/>
              <w:numPr>
                <w:ilvl w:val="1"/>
                <w:numId w:val="25"/>
              </w:numPr>
              <w:tabs>
                <w:tab w:val="left" w:pos="611"/>
              </w:tabs>
              <w:ind w:left="720" w:firstLine="0"/>
              <w:outlineLvl w:val="0"/>
              <w:rPr>
                <w:rFonts w:ascii="Times New Roman" w:hAnsi="Times New Roman"/>
                <w:bCs/>
                <w:sz w:val="24"/>
                <w:szCs w:val="24"/>
              </w:rPr>
            </w:pPr>
            <w:r w:rsidRPr="00C21FA4">
              <w:rPr>
                <w:rFonts w:ascii="Times New Roman" w:hAnsi="Times New Roman"/>
                <w:bCs/>
                <w:sz w:val="24"/>
                <w:szCs w:val="24"/>
              </w:rPr>
              <w:t>The sub-legal act foreseen in paragraph 5 of Article 151 shall determine the procedural rules for the implementation of sub-paragraphs 3.4 and 3.5 of Article 151, while the sub-legal act foreseen in paragraph 3 of Article 152 shall determine the procedural rules for the implementation of sub-paragraphs 2.4 and 2.5 of Article 152.</w:t>
            </w:r>
          </w:p>
          <w:p w14:paraId="6E6388CB" w14:textId="77777777" w:rsidR="00881715" w:rsidRPr="00C21FA4" w:rsidRDefault="00881715" w:rsidP="006E2BD2">
            <w:pPr>
              <w:tabs>
                <w:tab w:val="left" w:pos="611"/>
              </w:tabs>
              <w:contextualSpacing/>
              <w:outlineLvl w:val="0"/>
              <w:rPr>
                <w:rFonts w:ascii="Times New Roman" w:hAnsi="Times New Roman"/>
                <w:bCs/>
                <w:sz w:val="24"/>
                <w:szCs w:val="24"/>
              </w:rPr>
            </w:pPr>
          </w:p>
          <w:p w14:paraId="7B83B4C6" w14:textId="77777777" w:rsidR="00881715" w:rsidRPr="00C21FA4" w:rsidRDefault="008204E2" w:rsidP="006E2BD2">
            <w:pPr>
              <w:tabs>
                <w:tab w:val="left" w:pos="611"/>
              </w:tabs>
              <w:contextualSpacing/>
              <w:jc w:val="center"/>
              <w:outlineLvl w:val="0"/>
              <w:rPr>
                <w:rFonts w:ascii="Times New Roman" w:hAnsi="Times New Roman"/>
                <w:b/>
                <w:sz w:val="24"/>
                <w:szCs w:val="24"/>
              </w:rPr>
            </w:pPr>
            <w:r w:rsidRPr="00C21FA4">
              <w:rPr>
                <w:rFonts w:ascii="Times New Roman" w:hAnsi="Times New Roman"/>
                <w:b/>
                <w:sz w:val="24"/>
                <w:szCs w:val="24"/>
              </w:rPr>
              <w:t>Article 193</w:t>
            </w:r>
          </w:p>
          <w:p w14:paraId="06BB18D4" w14:textId="77777777" w:rsidR="00881715" w:rsidRPr="00C21FA4" w:rsidRDefault="008204E2" w:rsidP="006E2BD2">
            <w:pPr>
              <w:tabs>
                <w:tab w:val="left" w:pos="611"/>
              </w:tabs>
              <w:contextualSpacing/>
              <w:jc w:val="center"/>
              <w:outlineLvl w:val="0"/>
              <w:rPr>
                <w:rFonts w:ascii="Times New Roman" w:hAnsi="Times New Roman"/>
                <w:b/>
                <w:sz w:val="24"/>
                <w:szCs w:val="24"/>
              </w:rPr>
            </w:pPr>
            <w:r w:rsidRPr="00C21FA4">
              <w:rPr>
                <w:rFonts w:ascii="Times New Roman" w:hAnsi="Times New Roman"/>
                <w:b/>
                <w:sz w:val="24"/>
                <w:szCs w:val="24"/>
              </w:rPr>
              <w:t>Transitional measures and work program</w:t>
            </w:r>
          </w:p>
          <w:p w14:paraId="52B42B19" w14:textId="77777777" w:rsidR="00FB3B9A" w:rsidRPr="00C21FA4" w:rsidRDefault="00FB3B9A" w:rsidP="006E2BD2">
            <w:pPr>
              <w:tabs>
                <w:tab w:val="left" w:pos="611"/>
              </w:tabs>
              <w:contextualSpacing/>
              <w:jc w:val="center"/>
              <w:outlineLvl w:val="0"/>
              <w:rPr>
                <w:rFonts w:ascii="Times New Roman" w:hAnsi="Times New Roman"/>
                <w:b/>
                <w:sz w:val="24"/>
                <w:szCs w:val="24"/>
              </w:rPr>
            </w:pPr>
          </w:p>
          <w:p w14:paraId="64E62CC1" w14:textId="77777777" w:rsidR="00881715" w:rsidRPr="00C21FA4" w:rsidRDefault="008204E2" w:rsidP="00B1402A">
            <w:pPr>
              <w:pStyle w:val="ListParagraph"/>
              <w:numPr>
                <w:ilvl w:val="0"/>
                <w:numId w:val="733"/>
              </w:numPr>
              <w:tabs>
                <w:tab w:val="left" w:pos="611"/>
              </w:tabs>
              <w:ind w:left="0" w:firstLine="0"/>
              <w:outlineLvl w:val="0"/>
              <w:rPr>
                <w:rFonts w:ascii="Times New Roman" w:hAnsi="Times New Roman"/>
                <w:bCs/>
                <w:sz w:val="24"/>
                <w:szCs w:val="24"/>
              </w:rPr>
            </w:pPr>
            <w:r w:rsidRPr="00C21FA4">
              <w:rPr>
                <w:rFonts w:ascii="Times New Roman" w:hAnsi="Times New Roman"/>
                <w:bCs/>
                <w:sz w:val="24"/>
                <w:szCs w:val="24"/>
              </w:rPr>
              <w:t xml:space="preserve">Until the electronic systems necessary for the application of the provisions of this Code are operational, means for the exchange and storage of information, other than the electronic data-processing techniques referred to in </w:t>
            </w:r>
            <w:r w:rsidR="008B1E4F" w:rsidRPr="00C21FA4">
              <w:rPr>
                <w:rFonts w:ascii="Times New Roman" w:hAnsi="Times New Roman"/>
                <w:bCs/>
                <w:sz w:val="24"/>
                <w:szCs w:val="24"/>
              </w:rPr>
              <w:t xml:space="preserve">paragraph 1 of </w:t>
            </w:r>
            <w:r w:rsidRPr="00C21FA4">
              <w:rPr>
                <w:rFonts w:ascii="Times New Roman" w:hAnsi="Times New Roman"/>
                <w:bCs/>
                <w:sz w:val="24"/>
                <w:szCs w:val="24"/>
              </w:rPr>
              <w:t>Article 7, may be used.</w:t>
            </w:r>
          </w:p>
          <w:p w14:paraId="6D4FDDAC" w14:textId="77777777" w:rsidR="00881715" w:rsidRPr="00C21FA4" w:rsidRDefault="00881715" w:rsidP="006E2BD2">
            <w:pPr>
              <w:tabs>
                <w:tab w:val="left" w:pos="611"/>
              </w:tabs>
              <w:contextualSpacing/>
              <w:outlineLvl w:val="0"/>
              <w:rPr>
                <w:rFonts w:ascii="Times New Roman" w:hAnsi="Times New Roman"/>
                <w:bCs/>
                <w:sz w:val="24"/>
                <w:szCs w:val="24"/>
              </w:rPr>
            </w:pPr>
          </w:p>
          <w:p w14:paraId="2BF80F77" w14:textId="77777777" w:rsidR="002C5EF9" w:rsidRPr="00C21FA4" w:rsidRDefault="002C5EF9" w:rsidP="006E2BD2">
            <w:pPr>
              <w:tabs>
                <w:tab w:val="left" w:pos="611"/>
              </w:tabs>
              <w:contextualSpacing/>
              <w:outlineLvl w:val="0"/>
              <w:rPr>
                <w:rFonts w:ascii="Times New Roman" w:hAnsi="Times New Roman"/>
                <w:bCs/>
                <w:sz w:val="24"/>
                <w:szCs w:val="24"/>
              </w:rPr>
            </w:pPr>
          </w:p>
          <w:p w14:paraId="667604FF" w14:textId="5B7754F0" w:rsidR="00881715" w:rsidRPr="00C21FA4" w:rsidRDefault="008204E2" w:rsidP="00B1402A">
            <w:pPr>
              <w:pStyle w:val="ListParagraph"/>
              <w:numPr>
                <w:ilvl w:val="0"/>
                <w:numId w:val="733"/>
              </w:numPr>
              <w:tabs>
                <w:tab w:val="left" w:pos="611"/>
              </w:tabs>
              <w:ind w:left="0" w:firstLine="0"/>
              <w:outlineLvl w:val="0"/>
              <w:rPr>
                <w:rFonts w:ascii="Times New Roman" w:hAnsi="Times New Roman"/>
                <w:bCs/>
                <w:sz w:val="24"/>
                <w:szCs w:val="24"/>
              </w:rPr>
            </w:pPr>
            <w:r w:rsidRPr="00C21FA4">
              <w:rPr>
                <w:rFonts w:ascii="Times New Roman" w:hAnsi="Times New Roman"/>
                <w:bCs/>
                <w:sz w:val="24"/>
                <w:szCs w:val="24"/>
              </w:rPr>
              <w:t>The rules on the exchange and storage of data for the transitional periods referred to in paragraph 1 of this Article are specified by a sublegal act of the Government.</w:t>
            </w:r>
          </w:p>
          <w:p w14:paraId="58AA9063" w14:textId="77777777" w:rsidR="00881715" w:rsidRPr="00C21FA4" w:rsidRDefault="00881715" w:rsidP="006E2BD2">
            <w:pPr>
              <w:tabs>
                <w:tab w:val="left" w:pos="611"/>
              </w:tabs>
              <w:contextualSpacing/>
              <w:outlineLvl w:val="0"/>
              <w:rPr>
                <w:rFonts w:ascii="Times New Roman" w:hAnsi="Times New Roman"/>
                <w:bCs/>
                <w:sz w:val="24"/>
                <w:szCs w:val="24"/>
              </w:rPr>
            </w:pPr>
          </w:p>
          <w:p w14:paraId="2272196E" w14:textId="77777777" w:rsidR="00881715" w:rsidRPr="00C21FA4" w:rsidRDefault="008204E2" w:rsidP="00B1402A">
            <w:pPr>
              <w:pStyle w:val="ListParagraph"/>
              <w:numPr>
                <w:ilvl w:val="0"/>
                <w:numId w:val="733"/>
              </w:numPr>
              <w:tabs>
                <w:tab w:val="left" w:pos="611"/>
              </w:tabs>
              <w:ind w:left="0" w:firstLine="0"/>
              <w:outlineLvl w:val="0"/>
              <w:rPr>
                <w:rFonts w:ascii="Times New Roman" w:hAnsi="Times New Roman"/>
                <w:bCs/>
                <w:sz w:val="24"/>
                <w:szCs w:val="24"/>
              </w:rPr>
            </w:pPr>
            <w:r w:rsidRPr="00C21FA4">
              <w:rPr>
                <w:rFonts w:ascii="Times New Roman" w:hAnsi="Times New Roman"/>
                <w:bCs/>
                <w:sz w:val="24"/>
                <w:szCs w:val="24"/>
              </w:rPr>
              <w:t xml:space="preserve">For the development and deployment of the electronic systems needed for the exchange and storage of information referred to in </w:t>
            </w:r>
            <w:r w:rsidR="006C7CE6" w:rsidRPr="00C21FA4">
              <w:rPr>
                <w:rFonts w:ascii="Times New Roman" w:hAnsi="Times New Roman"/>
                <w:bCs/>
                <w:sz w:val="24"/>
                <w:szCs w:val="24"/>
              </w:rPr>
              <w:t xml:space="preserve">paragraph 1 of </w:t>
            </w:r>
            <w:r w:rsidRPr="00C21FA4">
              <w:rPr>
                <w:rFonts w:ascii="Times New Roman" w:hAnsi="Times New Roman"/>
                <w:bCs/>
                <w:sz w:val="24"/>
                <w:szCs w:val="24"/>
              </w:rPr>
              <w:t>Article 7, the Government of Kosovo shall draw up a work program.</w:t>
            </w:r>
          </w:p>
          <w:p w14:paraId="0E466748" w14:textId="77777777" w:rsidR="00881715" w:rsidRPr="00C21FA4" w:rsidRDefault="00881715" w:rsidP="006E2BD2">
            <w:pPr>
              <w:tabs>
                <w:tab w:val="left" w:pos="611"/>
              </w:tabs>
              <w:contextualSpacing/>
              <w:outlineLvl w:val="0"/>
              <w:rPr>
                <w:rFonts w:ascii="Times New Roman" w:hAnsi="Times New Roman"/>
                <w:bCs/>
                <w:sz w:val="24"/>
                <w:szCs w:val="24"/>
              </w:rPr>
            </w:pPr>
          </w:p>
          <w:p w14:paraId="3DF4F239" w14:textId="77777777" w:rsidR="00881715" w:rsidRPr="00C21FA4" w:rsidRDefault="008204E2" w:rsidP="00B1402A">
            <w:pPr>
              <w:pStyle w:val="ListParagraph"/>
              <w:numPr>
                <w:ilvl w:val="0"/>
                <w:numId w:val="733"/>
              </w:numPr>
              <w:tabs>
                <w:tab w:val="left" w:pos="611"/>
              </w:tabs>
              <w:ind w:left="0" w:firstLine="0"/>
              <w:outlineLvl w:val="0"/>
              <w:rPr>
                <w:rFonts w:ascii="Times New Roman" w:hAnsi="Times New Roman"/>
                <w:bCs/>
                <w:sz w:val="24"/>
                <w:szCs w:val="24"/>
              </w:rPr>
            </w:pPr>
            <w:r w:rsidRPr="00C21FA4">
              <w:rPr>
                <w:rFonts w:ascii="Times New Roman" w:hAnsi="Times New Roman"/>
                <w:bCs/>
                <w:sz w:val="24"/>
                <w:szCs w:val="24"/>
              </w:rPr>
              <w:t>The work program referred to in paragraph 3 of this Article shall be updated regularly.</w:t>
            </w:r>
          </w:p>
        </w:tc>
        <w:tc>
          <w:tcPr>
            <w:tcW w:w="4320" w:type="dxa"/>
          </w:tcPr>
          <w:p w14:paraId="78FD4FF7" w14:textId="77777777" w:rsidR="006A7624" w:rsidRPr="00C21FA4" w:rsidRDefault="008204E2" w:rsidP="000B1813">
            <w:pPr>
              <w:autoSpaceDE w:val="0"/>
              <w:autoSpaceDN w:val="0"/>
              <w:adjustRightInd w:val="0"/>
              <w:contextualSpacing/>
              <w:outlineLvl w:val="0"/>
              <w:rPr>
                <w:rFonts w:ascii="Times New Roman" w:hAnsi="Times New Roman"/>
                <w:sz w:val="24"/>
                <w:szCs w:val="24"/>
                <w:lang w:bidi="or-IN"/>
              </w:rPr>
            </w:pPr>
            <w:r w:rsidRPr="00C21FA4">
              <w:rPr>
                <w:rFonts w:ascii="Times New Roman" w:hAnsi="Times New Roman"/>
                <w:sz w:val="24"/>
                <w:szCs w:val="24"/>
                <w:lang w:bidi="or-IN"/>
              </w:rPr>
              <w:lastRenderedPageBreak/>
              <w:t>Skupština Republike Kosova,</w:t>
            </w:r>
          </w:p>
          <w:p w14:paraId="28F1C013"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D6270CB" w14:textId="77777777" w:rsidR="006A7624" w:rsidRPr="00C21FA4" w:rsidRDefault="008204E2" w:rsidP="000B1813">
            <w:pPr>
              <w:autoSpaceDE w:val="0"/>
              <w:autoSpaceDN w:val="0"/>
              <w:adjustRightInd w:val="0"/>
              <w:contextualSpacing/>
              <w:outlineLvl w:val="0"/>
              <w:rPr>
                <w:rFonts w:ascii="Times New Roman" w:hAnsi="Times New Roman"/>
                <w:sz w:val="24"/>
                <w:szCs w:val="24"/>
                <w:lang w:bidi="or-IN"/>
              </w:rPr>
            </w:pPr>
            <w:r w:rsidRPr="00C21FA4">
              <w:rPr>
                <w:rFonts w:ascii="Times New Roman" w:hAnsi="Times New Roman"/>
                <w:sz w:val="24"/>
                <w:szCs w:val="24"/>
                <w:lang w:bidi="or-IN"/>
              </w:rPr>
              <w:t>Na osnovu člana 65 (1) Ustava Republike Kosova,</w:t>
            </w:r>
          </w:p>
          <w:p w14:paraId="248DF80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57228E5" w14:textId="77777777" w:rsidR="006A7624" w:rsidRPr="00C21FA4" w:rsidRDefault="008204E2" w:rsidP="000B1813">
            <w:pPr>
              <w:autoSpaceDE w:val="0"/>
              <w:autoSpaceDN w:val="0"/>
              <w:adjustRightInd w:val="0"/>
              <w:contextualSpacing/>
              <w:outlineLvl w:val="0"/>
              <w:rPr>
                <w:rFonts w:ascii="Times New Roman" w:hAnsi="Times New Roman"/>
                <w:sz w:val="24"/>
                <w:szCs w:val="24"/>
                <w:lang w:bidi="or-IN"/>
              </w:rPr>
            </w:pPr>
            <w:r w:rsidRPr="00C21FA4">
              <w:rPr>
                <w:rFonts w:ascii="Times New Roman" w:hAnsi="Times New Roman"/>
                <w:sz w:val="24"/>
                <w:szCs w:val="24"/>
                <w:lang w:bidi="or-IN"/>
              </w:rPr>
              <w:t xml:space="preserve">Usvaja: </w:t>
            </w:r>
          </w:p>
          <w:p w14:paraId="3797C40A" w14:textId="067D0C3E" w:rsidR="006A7624" w:rsidRPr="00C21FA4" w:rsidRDefault="006A7624" w:rsidP="000B1813">
            <w:pPr>
              <w:autoSpaceDE w:val="0"/>
              <w:autoSpaceDN w:val="0"/>
              <w:adjustRightInd w:val="0"/>
              <w:contextualSpacing/>
              <w:outlineLvl w:val="0"/>
              <w:rPr>
                <w:rFonts w:ascii="Times New Roman" w:hAnsi="Times New Roman"/>
                <w:sz w:val="32"/>
                <w:szCs w:val="32"/>
                <w:lang w:bidi="or-IN"/>
              </w:rPr>
            </w:pPr>
          </w:p>
          <w:p w14:paraId="54488E5F" w14:textId="77777777" w:rsidR="006A7624" w:rsidRPr="00C21FA4" w:rsidRDefault="008204E2" w:rsidP="000B1813">
            <w:pPr>
              <w:autoSpaceDE w:val="0"/>
              <w:autoSpaceDN w:val="0"/>
              <w:adjustRightInd w:val="0"/>
              <w:contextualSpacing/>
              <w:jc w:val="center"/>
              <w:outlineLvl w:val="0"/>
              <w:rPr>
                <w:rFonts w:ascii="Times New Roman" w:hAnsi="Times New Roman"/>
                <w:b/>
                <w:sz w:val="40"/>
                <w:szCs w:val="40"/>
                <w:lang w:bidi="or-IN"/>
              </w:rPr>
            </w:pPr>
            <w:r w:rsidRPr="00C21FA4">
              <w:rPr>
                <w:rFonts w:ascii="Times New Roman" w:hAnsi="Times New Roman"/>
                <w:b/>
                <w:sz w:val="40"/>
                <w:szCs w:val="40"/>
                <w:lang w:bidi="or-IN"/>
              </w:rPr>
              <w:t>ZAKONIK O CARINI I AKCIZAMA</w:t>
            </w:r>
          </w:p>
          <w:p w14:paraId="7E8AAB13" w14:textId="77777777" w:rsidR="006A7624" w:rsidRPr="00C21FA4" w:rsidRDefault="006A7624" w:rsidP="000B1813">
            <w:pPr>
              <w:autoSpaceDE w:val="0"/>
              <w:autoSpaceDN w:val="0"/>
              <w:adjustRightInd w:val="0"/>
              <w:contextualSpacing/>
              <w:jc w:val="center"/>
              <w:outlineLvl w:val="0"/>
              <w:rPr>
                <w:rFonts w:ascii="Times New Roman" w:hAnsi="Times New Roman"/>
                <w:sz w:val="32"/>
                <w:szCs w:val="32"/>
                <w:lang w:bidi="or-IN"/>
              </w:rPr>
            </w:pPr>
          </w:p>
          <w:p w14:paraId="28D1EC91" w14:textId="77777777" w:rsidR="006A7624" w:rsidRPr="00C21FA4" w:rsidRDefault="006A7624" w:rsidP="000B1813">
            <w:pPr>
              <w:autoSpaceDE w:val="0"/>
              <w:autoSpaceDN w:val="0"/>
              <w:adjustRightInd w:val="0"/>
              <w:contextualSpacing/>
              <w:jc w:val="center"/>
              <w:outlineLvl w:val="0"/>
              <w:rPr>
                <w:rFonts w:ascii="Times New Roman" w:hAnsi="Times New Roman"/>
                <w:sz w:val="32"/>
                <w:szCs w:val="32"/>
                <w:lang w:bidi="or-IN"/>
              </w:rPr>
            </w:pPr>
          </w:p>
          <w:p w14:paraId="186D4979" w14:textId="77777777" w:rsidR="006A7624" w:rsidRPr="00C21FA4" w:rsidRDefault="008204E2" w:rsidP="000B1813">
            <w:pPr>
              <w:autoSpaceDE w:val="0"/>
              <w:autoSpaceDN w:val="0"/>
              <w:adjustRightInd w:val="0"/>
              <w:contextualSpacing/>
              <w:jc w:val="center"/>
              <w:outlineLvl w:val="0"/>
              <w:rPr>
                <w:rFonts w:ascii="Times New Roman" w:hAnsi="Times New Roman"/>
                <w:b/>
                <w:sz w:val="36"/>
                <w:szCs w:val="36"/>
                <w:lang w:bidi="or-IN"/>
              </w:rPr>
            </w:pPr>
            <w:r w:rsidRPr="00C21FA4">
              <w:rPr>
                <w:rFonts w:ascii="Times New Roman" w:hAnsi="Times New Roman"/>
                <w:b/>
                <w:sz w:val="36"/>
                <w:szCs w:val="36"/>
                <w:lang w:bidi="or-IN"/>
              </w:rPr>
              <w:t>PRVA KNJIGA</w:t>
            </w:r>
          </w:p>
          <w:p w14:paraId="33A875C8" w14:textId="77777777" w:rsidR="006A7624" w:rsidRPr="00C21FA4" w:rsidRDefault="008204E2" w:rsidP="000B1813">
            <w:pPr>
              <w:autoSpaceDE w:val="0"/>
              <w:autoSpaceDN w:val="0"/>
              <w:adjustRightInd w:val="0"/>
              <w:contextualSpacing/>
              <w:jc w:val="center"/>
              <w:outlineLvl w:val="0"/>
              <w:rPr>
                <w:rFonts w:ascii="Times New Roman" w:hAnsi="Times New Roman"/>
                <w:b/>
                <w:sz w:val="36"/>
                <w:szCs w:val="36"/>
                <w:lang w:bidi="or-IN"/>
              </w:rPr>
            </w:pPr>
            <w:r w:rsidRPr="00C21FA4">
              <w:rPr>
                <w:rFonts w:ascii="Times New Roman" w:hAnsi="Times New Roman"/>
                <w:b/>
                <w:sz w:val="36"/>
                <w:szCs w:val="36"/>
                <w:lang w:bidi="or-IN"/>
              </w:rPr>
              <w:t>CARINSKI ZAKON</w:t>
            </w:r>
          </w:p>
          <w:p w14:paraId="60BB56CA" w14:textId="77777777" w:rsidR="006A7624" w:rsidRPr="00C21FA4" w:rsidRDefault="006A7624" w:rsidP="000B1813">
            <w:pPr>
              <w:autoSpaceDE w:val="0"/>
              <w:autoSpaceDN w:val="0"/>
              <w:adjustRightInd w:val="0"/>
              <w:contextualSpacing/>
              <w:jc w:val="center"/>
              <w:outlineLvl w:val="0"/>
              <w:rPr>
                <w:rFonts w:ascii="Times New Roman" w:hAnsi="Times New Roman"/>
                <w:sz w:val="28"/>
                <w:szCs w:val="28"/>
                <w:lang w:bidi="or-IN"/>
              </w:rPr>
            </w:pPr>
          </w:p>
          <w:p w14:paraId="0DFD7B1F" w14:textId="77777777" w:rsidR="006A7624" w:rsidRPr="00C21FA4" w:rsidRDefault="008204E2" w:rsidP="000B1813">
            <w:pPr>
              <w:autoSpaceDE w:val="0"/>
              <w:autoSpaceDN w:val="0"/>
              <w:adjustRightInd w:val="0"/>
              <w:contextualSpacing/>
              <w:jc w:val="center"/>
              <w:outlineLvl w:val="0"/>
              <w:rPr>
                <w:rFonts w:ascii="Times New Roman" w:hAnsi="Times New Roman"/>
                <w:b/>
                <w:sz w:val="32"/>
                <w:szCs w:val="32"/>
                <w:lang w:bidi="or-IN"/>
              </w:rPr>
            </w:pPr>
            <w:r w:rsidRPr="00C21FA4">
              <w:rPr>
                <w:rFonts w:ascii="Times New Roman" w:hAnsi="Times New Roman"/>
                <w:b/>
                <w:sz w:val="32"/>
                <w:szCs w:val="32"/>
                <w:lang w:bidi="or-IN"/>
              </w:rPr>
              <w:t>PRVI DEO</w:t>
            </w:r>
          </w:p>
          <w:p w14:paraId="506911C7" w14:textId="77777777" w:rsidR="006A7624" w:rsidRPr="00C21FA4" w:rsidRDefault="008204E2" w:rsidP="000B1813">
            <w:pPr>
              <w:autoSpaceDE w:val="0"/>
              <w:autoSpaceDN w:val="0"/>
              <w:adjustRightInd w:val="0"/>
              <w:contextualSpacing/>
              <w:jc w:val="center"/>
              <w:outlineLvl w:val="0"/>
              <w:rPr>
                <w:rFonts w:ascii="Times New Roman" w:hAnsi="Times New Roman"/>
                <w:b/>
                <w:sz w:val="32"/>
                <w:szCs w:val="32"/>
                <w:lang w:bidi="or-IN"/>
              </w:rPr>
            </w:pPr>
            <w:r w:rsidRPr="00C21FA4">
              <w:rPr>
                <w:rFonts w:ascii="Times New Roman" w:hAnsi="Times New Roman"/>
                <w:b/>
                <w:sz w:val="32"/>
                <w:szCs w:val="32"/>
                <w:lang w:bidi="or-IN"/>
              </w:rPr>
              <w:t>OPŠTE ODREBDE</w:t>
            </w:r>
          </w:p>
          <w:p w14:paraId="69DBDE00" w14:textId="77777777" w:rsidR="006A7624" w:rsidRPr="00C21FA4" w:rsidRDefault="006A7624" w:rsidP="000B1813">
            <w:pPr>
              <w:autoSpaceDE w:val="0"/>
              <w:autoSpaceDN w:val="0"/>
              <w:adjustRightInd w:val="0"/>
              <w:contextualSpacing/>
              <w:jc w:val="center"/>
              <w:outlineLvl w:val="0"/>
              <w:rPr>
                <w:rFonts w:ascii="Times New Roman" w:hAnsi="Times New Roman"/>
                <w:sz w:val="28"/>
                <w:szCs w:val="28"/>
                <w:lang w:bidi="or-IN"/>
              </w:rPr>
            </w:pPr>
          </w:p>
          <w:p w14:paraId="32E0969E" w14:textId="77777777" w:rsidR="003C4E65" w:rsidRPr="00C21FA4" w:rsidRDefault="003C4E65" w:rsidP="000B1813">
            <w:pPr>
              <w:autoSpaceDE w:val="0"/>
              <w:autoSpaceDN w:val="0"/>
              <w:adjustRightInd w:val="0"/>
              <w:contextualSpacing/>
              <w:jc w:val="center"/>
              <w:outlineLvl w:val="0"/>
              <w:rPr>
                <w:rFonts w:ascii="Times New Roman" w:hAnsi="Times New Roman"/>
                <w:sz w:val="28"/>
                <w:szCs w:val="28"/>
                <w:lang w:bidi="or-IN"/>
              </w:rPr>
            </w:pPr>
          </w:p>
          <w:p w14:paraId="6CFF0576" w14:textId="77777777" w:rsidR="006A7624" w:rsidRPr="00C21FA4" w:rsidRDefault="008204E2" w:rsidP="000B1813">
            <w:pPr>
              <w:autoSpaceDE w:val="0"/>
              <w:autoSpaceDN w:val="0"/>
              <w:adjustRightInd w:val="0"/>
              <w:contextualSpacing/>
              <w:jc w:val="center"/>
              <w:outlineLvl w:val="0"/>
              <w:rPr>
                <w:rFonts w:ascii="Times New Roman" w:hAnsi="Times New Roman"/>
                <w:b/>
                <w:sz w:val="28"/>
                <w:szCs w:val="28"/>
                <w:lang w:bidi="or-IN"/>
              </w:rPr>
            </w:pPr>
            <w:r w:rsidRPr="00C21FA4">
              <w:rPr>
                <w:rFonts w:ascii="Times New Roman" w:hAnsi="Times New Roman"/>
                <w:b/>
                <w:sz w:val="28"/>
                <w:szCs w:val="28"/>
                <w:lang w:bidi="or-IN"/>
              </w:rPr>
              <w:t>GLAVA I</w:t>
            </w:r>
          </w:p>
          <w:p w14:paraId="0E816673" w14:textId="77777777" w:rsidR="006A7624" w:rsidRPr="00C21FA4" w:rsidRDefault="008204E2" w:rsidP="000B1813">
            <w:pPr>
              <w:autoSpaceDE w:val="0"/>
              <w:autoSpaceDN w:val="0"/>
              <w:adjustRightInd w:val="0"/>
              <w:contextualSpacing/>
              <w:jc w:val="center"/>
              <w:outlineLvl w:val="0"/>
              <w:rPr>
                <w:rFonts w:ascii="Times New Roman" w:hAnsi="Times New Roman"/>
                <w:b/>
                <w:sz w:val="28"/>
                <w:szCs w:val="28"/>
                <w:lang w:bidi="or-IN"/>
              </w:rPr>
            </w:pPr>
            <w:r w:rsidRPr="00C21FA4">
              <w:rPr>
                <w:rFonts w:ascii="Times New Roman" w:hAnsi="Times New Roman"/>
                <w:b/>
                <w:sz w:val="28"/>
                <w:szCs w:val="28"/>
                <w:lang w:bidi="or-IN"/>
              </w:rPr>
              <w:t>OBLAST, MISIJA CARINE I DEFINICIJE</w:t>
            </w:r>
          </w:p>
          <w:p w14:paraId="1543F085"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6A6ECE45"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37EC107F"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1</w:t>
            </w:r>
          </w:p>
          <w:p w14:paraId="7641B365"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Cilj zakona</w:t>
            </w:r>
          </w:p>
          <w:p w14:paraId="518C3309" w14:textId="77777777" w:rsidR="00540091" w:rsidRPr="00C21FA4" w:rsidRDefault="00540091" w:rsidP="000B1813">
            <w:pPr>
              <w:autoSpaceDE w:val="0"/>
              <w:autoSpaceDN w:val="0"/>
              <w:adjustRightInd w:val="0"/>
              <w:contextualSpacing/>
              <w:outlineLvl w:val="0"/>
              <w:rPr>
                <w:rFonts w:ascii="Times New Roman" w:hAnsi="Times New Roman"/>
                <w:sz w:val="24"/>
                <w:szCs w:val="24"/>
                <w:lang w:bidi="or-IN"/>
              </w:rPr>
            </w:pPr>
          </w:p>
          <w:p w14:paraId="0A8EB82A" w14:textId="1CE27E33" w:rsidR="006A7624" w:rsidRPr="00C21FA4" w:rsidRDefault="008204E2" w:rsidP="00E94AC1">
            <w:pPr>
              <w:pStyle w:val="ListParagraph"/>
              <w:numPr>
                <w:ilvl w:val="0"/>
                <w:numId w:val="1233"/>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Ov</w:t>
            </w:r>
            <w:r w:rsidR="00515F04" w:rsidRPr="00C21FA4">
              <w:rPr>
                <w:rFonts w:ascii="Times New Roman" w:hAnsi="Times New Roman"/>
                <w:sz w:val="24"/>
                <w:szCs w:val="24"/>
                <w:lang w:bidi="or-IN"/>
              </w:rPr>
              <w:t>im zakonom</w:t>
            </w:r>
            <w:r w:rsidRPr="00C21FA4">
              <w:rPr>
                <w:rFonts w:ascii="Times New Roman" w:hAnsi="Times New Roman"/>
                <w:sz w:val="24"/>
                <w:szCs w:val="24"/>
                <w:lang w:bidi="or-IN"/>
              </w:rPr>
              <w:t xml:space="preserve"> uređuju se opšta pravila i postupci koji se primenjuju na </w:t>
            </w:r>
            <w:r w:rsidRPr="00C21FA4">
              <w:rPr>
                <w:rFonts w:ascii="Times New Roman" w:hAnsi="Times New Roman"/>
                <w:sz w:val="24"/>
                <w:szCs w:val="24"/>
                <w:lang w:bidi="or-IN"/>
              </w:rPr>
              <w:lastRenderedPageBreak/>
              <w:t>robu koja se unosi i iznosi iz carinskog područja Republike Kosova.</w:t>
            </w:r>
          </w:p>
          <w:p w14:paraId="203BD935" w14:textId="1F6F9BBB"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7B60E8E" w14:textId="77777777" w:rsidR="00AD7F35" w:rsidRPr="00C21FA4" w:rsidRDefault="00AD7F35" w:rsidP="000B1813">
            <w:pPr>
              <w:autoSpaceDE w:val="0"/>
              <w:autoSpaceDN w:val="0"/>
              <w:adjustRightInd w:val="0"/>
              <w:contextualSpacing/>
              <w:outlineLvl w:val="0"/>
              <w:rPr>
                <w:rFonts w:ascii="Times New Roman" w:hAnsi="Times New Roman"/>
                <w:sz w:val="24"/>
                <w:szCs w:val="24"/>
                <w:lang w:bidi="or-IN"/>
              </w:rPr>
            </w:pPr>
          </w:p>
          <w:p w14:paraId="6DB1B489" w14:textId="31B2478C" w:rsidR="00E94AC1" w:rsidRPr="00C21FA4" w:rsidRDefault="008204E2" w:rsidP="00E94AC1">
            <w:pPr>
              <w:pStyle w:val="ListParagraph"/>
              <w:numPr>
                <w:ilvl w:val="0"/>
                <w:numId w:val="1233"/>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Ovaj zakon je delimično usklađen sa konsolidovanom Uredbom (EU) br. 952/2013 Evropskog </w:t>
            </w:r>
            <w:r w:rsidR="00AD7F35" w:rsidRPr="00C21FA4">
              <w:rPr>
                <w:rFonts w:ascii="Times New Roman" w:hAnsi="Times New Roman"/>
                <w:sz w:val="24"/>
                <w:szCs w:val="24"/>
                <w:lang w:bidi="or-IN"/>
              </w:rPr>
              <w:t>P</w:t>
            </w:r>
            <w:r w:rsidRPr="00C21FA4">
              <w:rPr>
                <w:rFonts w:ascii="Times New Roman" w:hAnsi="Times New Roman"/>
                <w:sz w:val="24"/>
                <w:szCs w:val="24"/>
                <w:lang w:bidi="or-IN"/>
              </w:rPr>
              <w:t>arlamenta i Saveta od 9. oktobra 2013. godine o Carinsko</w:t>
            </w:r>
            <w:r w:rsidR="00AD7F35" w:rsidRPr="00C21FA4">
              <w:rPr>
                <w:rFonts w:ascii="Times New Roman" w:hAnsi="Times New Roman"/>
                <w:sz w:val="24"/>
                <w:szCs w:val="24"/>
                <w:lang w:bidi="or-IN"/>
              </w:rPr>
              <w:t>m Zakoniku</w:t>
            </w:r>
            <w:r w:rsidRPr="00C21FA4">
              <w:rPr>
                <w:rFonts w:ascii="Times New Roman" w:hAnsi="Times New Roman"/>
                <w:sz w:val="24"/>
                <w:szCs w:val="24"/>
                <w:lang w:bidi="or-IN"/>
              </w:rPr>
              <w:t xml:space="preserve"> Unije </w:t>
            </w:r>
            <w:r w:rsidRPr="00C21FA4">
              <w:rPr>
                <w:rFonts w:ascii="Times New Roman" w:hAnsi="Times New Roman"/>
                <w:i/>
                <w:sz w:val="24"/>
                <w:szCs w:val="24"/>
                <w:lang w:bidi="or-IN"/>
              </w:rPr>
              <w:t>(recast)</w:t>
            </w:r>
            <w:r w:rsidRPr="00C21FA4">
              <w:rPr>
                <w:rFonts w:ascii="Times New Roman" w:hAnsi="Times New Roman"/>
                <w:sz w:val="24"/>
                <w:szCs w:val="24"/>
                <w:lang w:bidi="or-IN"/>
              </w:rPr>
              <w:t>.</w:t>
            </w:r>
          </w:p>
          <w:p w14:paraId="330897B4"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BB098DF"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2</w:t>
            </w:r>
          </w:p>
          <w:p w14:paraId="70E5A3F6"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Oblast</w:t>
            </w:r>
          </w:p>
          <w:p w14:paraId="34D0056F" w14:textId="77777777" w:rsidR="006A7624" w:rsidRPr="00C21FA4" w:rsidRDefault="006A7624" w:rsidP="000B1813">
            <w:pPr>
              <w:autoSpaceDE w:val="0"/>
              <w:autoSpaceDN w:val="0"/>
              <w:adjustRightInd w:val="0"/>
              <w:contextualSpacing/>
              <w:outlineLvl w:val="0"/>
              <w:rPr>
                <w:rFonts w:ascii="Times New Roman" w:hAnsi="Times New Roman"/>
                <w:b/>
                <w:sz w:val="24"/>
                <w:szCs w:val="24"/>
                <w:lang w:bidi="or-IN"/>
              </w:rPr>
            </w:pPr>
          </w:p>
          <w:p w14:paraId="14E39D73" w14:textId="77777777" w:rsidR="004B4056" w:rsidRPr="00C21FA4" w:rsidRDefault="008204E2" w:rsidP="004B4056">
            <w:pPr>
              <w:pStyle w:val="ListParagraph"/>
              <w:numPr>
                <w:ilvl w:val="0"/>
                <w:numId w:val="123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Ovaj zakon primenjuje se na promet robe između carinskog područja Republike Kosova.</w:t>
            </w:r>
            <w:r w:rsidRPr="00C21FA4">
              <w:t xml:space="preserve"> </w:t>
            </w:r>
          </w:p>
          <w:p w14:paraId="7F34578F" w14:textId="77777777" w:rsidR="004B4056" w:rsidRPr="00C21FA4" w:rsidRDefault="004B4056" w:rsidP="004B4056">
            <w:pPr>
              <w:pStyle w:val="ListParagraph"/>
              <w:autoSpaceDE w:val="0"/>
              <w:autoSpaceDN w:val="0"/>
              <w:adjustRightInd w:val="0"/>
              <w:outlineLvl w:val="0"/>
              <w:rPr>
                <w:rFonts w:ascii="Times New Roman" w:hAnsi="Times New Roman"/>
                <w:sz w:val="24"/>
                <w:szCs w:val="24"/>
                <w:lang w:bidi="or-IN"/>
              </w:rPr>
            </w:pPr>
          </w:p>
          <w:p w14:paraId="2B6D50E9" w14:textId="7B1C13E6" w:rsidR="006A7624" w:rsidRPr="00C21FA4" w:rsidRDefault="008204E2" w:rsidP="004B4056">
            <w:pPr>
              <w:pStyle w:val="ListParagraph"/>
              <w:numPr>
                <w:ilvl w:val="0"/>
                <w:numId w:val="123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rPr>
              <w:t>Određene</w:t>
            </w:r>
            <w:r w:rsidRPr="00C21FA4">
              <w:t xml:space="preserve"> </w:t>
            </w:r>
            <w:r w:rsidRPr="00C21FA4">
              <w:rPr>
                <w:rFonts w:ascii="Times New Roman" w:hAnsi="Times New Roman"/>
                <w:sz w:val="24"/>
                <w:szCs w:val="24"/>
                <w:lang w:bidi="or-IN"/>
              </w:rPr>
              <w:t>odredbe  ovog zakona mogu se primenjivati i van carinskog područja Republike Kosova u okviru zakona koji regulišu posebne oblasti ili međunarodnih konvencija.</w:t>
            </w:r>
          </w:p>
          <w:p w14:paraId="1BC5CF77"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EB4D363"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3</w:t>
            </w:r>
          </w:p>
          <w:p w14:paraId="4A1E378F"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Primena Zakona o opštem upravnom postupku</w:t>
            </w:r>
          </w:p>
          <w:p w14:paraId="04464471"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6BC4E36" w14:textId="52091C1E" w:rsidR="006A7624" w:rsidRPr="00C21FA4" w:rsidRDefault="008204E2" w:rsidP="000B1813">
            <w:pPr>
              <w:autoSpaceDE w:val="0"/>
              <w:autoSpaceDN w:val="0"/>
              <w:adjustRightInd w:val="0"/>
              <w:contextualSpacing/>
              <w:outlineLvl w:val="0"/>
              <w:rPr>
                <w:rFonts w:ascii="Times New Roman" w:hAnsi="Times New Roman"/>
                <w:sz w:val="24"/>
                <w:szCs w:val="24"/>
                <w:lang w:bidi="or-IN"/>
              </w:rPr>
            </w:pPr>
            <w:r w:rsidRPr="00C21FA4">
              <w:rPr>
                <w:rFonts w:ascii="Times New Roman" w:hAnsi="Times New Roman"/>
                <w:sz w:val="24"/>
                <w:szCs w:val="24"/>
                <w:lang w:bidi="or-IN"/>
              </w:rPr>
              <w:t>Odredbe Zakona o upravnom postupku, primenjuju se   na postupke koje vodi Carina</w:t>
            </w:r>
            <w:r w:rsidR="00C552A9" w:rsidRPr="00C21FA4">
              <w:rPr>
                <w:rFonts w:ascii="Times New Roman" w:hAnsi="Times New Roman"/>
                <w:sz w:val="24"/>
                <w:szCs w:val="24"/>
                <w:lang w:bidi="or-IN"/>
              </w:rPr>
              <w:t xml:space="preserve"> Kosova</w:t>
            </w:r>
            <w:r w:rsidRPr="00C21FA4">
              <w:rPr>
                <w:rFonts w:ascii="Times New Roman" w:hAnsi="Times New Roman"/>
                <w:sz w:val="24"/>
                <w:szCs w:val="24"/>
                <w:lang w:bidi="or-IN"/>
              </w:rPr>
              <w:t>, samo ako odredbama ovog zakonika nije drugačije propisano.</w:t>
            </w:r>
          </w:p>
          <w:p w14:paraId="5111391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CC73E02" w14:textId="77777777" w:rsidR="006A7624" w:rsidRPr="00C21FA4" w:rsidRDefault="006A7624" w:rsidP="000B1813">
            <w:pPr>
              <w:autoSpaceDE w:val="0"/>
              <w:autoSpaceDN w:val="0"/>
              <w:adjustRightInd w:val="0"/>
              <w:contextualSpacing/>
              <w:outlineLvl w:val="0"/>
              <w:rPr>
                <w:rFonts w:ascii="Times New Roman" w:hAnsi="Times New Roman"/>
                <w:b/>
                <w:sz w:val="24"/>
                <w:szCs w:val="24"/>
                <w:lang w:bidi="or-IN"/>
              </w:rPr>
            </w:pPr>
          </w:p>
          <w:p w14:paraId="22A29DBB"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lastRenderedPageBreak/>
              <w:t>Član 4</w:t>
            </w:r>
          </w:p>
          <w:p w14:paraId="5389E1F4" w14:textId="70578C62"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Misija Carine</w:t>
            </w:r>
            <w:r w:rsidR="005E59DC" w:rsidRPr="00C21FA4">
              <w:rPr>
                <w:rFonts w:ascii="Times New Roman" w:hAnsi="Times New Roman"/>
                <w:b/>
                <w:sz w:val="24"/>
                <w:szCs w:val="24"/>
                <w:lang w:bidi="or-IN"/>
              </w:rPr>
              <w:t xml:space="preserve"> Kosova</w:t>
            </w:r>
          </w:p>
          <w:p w14:paraId="6BAE315E" w14:textId="77777777" w:rsidR="006A7624" w:rsidRPr="00C21FA4" w:rsidRDefault="006A7624" w:rsidP="000B1813">
            <w:pPr>
              <w:autoSpaceDE w:val="0"/>
              <w:autoSpaceDN w:val="0"/>
              <w:adjustRightInd w:val="0"/>
              <w:contextualSpacing/>
              <w:outlineLvl w:val="0"/>
              <w:rPr>
                <w:rFonts w:ascii="Times New Roman" w:hAnsi="Times New Roman"/>
                <w:b/>
                <w:sz w:val="24"/>
                <w:szCs w:val="24"/>
                <w:lang w:bidi="or-IN"/>
              </w:rPr>
            </w:pPr>
          </w:p>
          <w:p w14:paraId="14A8DA4A" w14:textId="67586F21" w:rsidR="006A7624" w:rsidRPr="00C21FA4" w:rsidRDefault="008204E2" w:rsidP="00B1402A">
            <w:pPr>
              <w:pStyle w:val="ListParagraph"/>
              <w:numPr>
                <w:ilvl w:val="0"/>
                <w:numId w:val="1218"/>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Glavna odgovornost Carine</w:t>
            </w:r>
            <w:r w:rsidR="005E59DC" w:rsidRPr="00C21FA4">
              <w:rPr>
                <w:rFonts w:ascii="Times New Roman" w:hAnsi="Times New Roman"/>
                <w:sz w:val="24"/>
                <w:szCs w:val="24"/>
                <w:lang w:bidi="or-IN"/>
              </w:rPr>
              <w:t xml:space="preserve"> Kosova (na daljem tekstu: Carina)</w:t>
            </w:r>
            <w:r w:rsidRPr="00C21FA4">
              <w:rPr>
                <w:rFonts w:ascii="Times New Roman" w:hAnsi="Times New Roman"/>
                <w:sz w:val="24"/>
                <w:szCs w:val="24"/>
                <w:lang w:bidi="or-IN"/>
              </w:rPr>
              <w:t xml:space="preserve"> je da nadgleda međunarodnu trgovinu Republike Kosova, doprinoseći poštenoj i otvorenoj trgovini, sprovođenju trgovinske politike i drugih politika koje se odnose na trgovinu i opštu bezbednost lanca snabdevanja.</w:t>
            </w:r>
            <w:r w:rsidR="000E7562" w:rsidRPr="00C21FA4">
              <w:rPr>
                <w:rFonts w:ascii="Times New Roman" w:hAnsi="Times New Roman"/>
                <w:sz w:val="24"/>
                <w:szCs w:val="24"/>
                <w:lang w:bidi="or-IN"/>
              </w:rPr>
              <w:t xml:space="preserve"> </w:t>
            </w:r>
            <w:r w:rsidRPr="00C21FA4">
              <w:rPr>
                <w:rFonts w:ascii="Times New Roman" w:hAnsi="Times New Roman"/>
                <w:sz w:val="24"/>
                <w:szCs w:val="24"/>
                <w:lang w:bidi="or-IN"/>
              </w:rPr>
              <w:t>Carina utvrđuje mere koje imaju za cilj, naročito:</w:t>
            </w:r>
          </w:p>
          <w:p w14:paraId="2CCAF52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12C3383" w14:textId="77777777" w:rsidR="009648F4" w:rsidRPr="00C21FA4" w:rsidRDefault="009648F4" w:rsidP="000B1813">
            <w:pPr>
              <w:autoSpaceDE w:val="0"/>
              <w:autoSpaceDN w:val="0"/>
              <w:adjustRightInd w:val="0"/>
              <w:contextualSpacing/>
              <w:outlineLvl w:val="0"/>
              <w:rPr>
                <w:rFonts w:ascii="Times New Roman" w:hAnsi="Times New Roman"/>
                <w:sz w:val="24"/>
                <w:szCs w:val="24"/>
                <w:lang w:bidi="or-IN"/>
              </w:rPr>
            </w:pPr>
          </w:p>
          <w:p w14:paraId="5E81F5EE" w14:textId="77777777" w:rsidR="006A7624" w:rsidRPr="00C21FA4" w:rsidRDefault="008204E2" w:rsidP="00B1402A">
            <w:pPr>
              <w:pStyle w:val="ListParagraph"/>
              <w:numPr>
                <w:ilvl w:val="1"/>
                <w:numId w:val="94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zaštitu finansijskih interesa Republike Kosova;</w:t>
            </w:r>
          </w:p>
          <w:p w14:paraId="3AC4A1E3"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24834B59" w14:textId="77777777" w:rsidR="006A7624" w:rsidRPr="00C21FA4" w:rsidRDefault="008204E2" w:rsidP="00B1402A">
            <w:pPr>
              <w:pStyle w:val="ListParagraph"/>
              <w:numPr>
                <w:ilvl w:val="1"/>
                <w:numId w:val="94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zaštitu Republike Kosova od nefer i nelegalne trgovine pri čemu se podržava zakonito poslovanje;</w:t>
            </w:r>
          </w:p>
          <w:p w14:paraId="5BEE4C8E"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5FFBB867" w14:textId="77777777" w:rsidR="006A7624" w:rsidRPr="00C21FA4" w:rsidRDefault="008204E2" w:rsidP="00B1402A">
            <w:pPr>
              <w:pStyle w:val="ListParagraph"/>
              <w:numPr>
                <w:ilvl w:val="1"/>
                <w:numId w:val="94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obezbeđivanje sigurnosti i bezbednosti Republike Kosova i njenih stanovnika i zaštite životne sredine, gde je to potrebno, u bliskoj saradnji sa ostalim organima; i</w:t>
            </w:r>
          </w:p>
          <w:p w14:paraId="56DE38EF"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263B09C9" w14:textId="77777777" w:rsidR="006A7624" w:rsidRPr="00C21FA4" w:rsidRDefault="008204E2" w:rsidP="00B1402A">
            <w:pPr>
              <w:pStyle w:val="ListParagraph"/>
              <w:numPr>
                <w:ilvl w:val="1"/>
                <w:numId w:val="94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održavanje prave ravnoteže između carinskih kontrola i olakšavanja zakonite trgovine.</w:t>
            </w:r>
          </w:p>
          <w:p w14:paraId="41F31925" w14:textId="7F3716E5"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F763E75" w14:textId="77777777" w:rsidR="009201F6" w:rsidRPr="00C21FA4" w:rsidRDefault="009201F6" w:rsidP="000B1813">
            <w:pPr>
              <w:autoSpaceDE w:val="0"/>
              <w:autoSpaceDN w:val="0"/>
              <w:adjustRightInd w:val="0"/>
              <w:contextualSpacing/>
              <w:outlineLvl w:val="0"/>
              <w:rPr>
                <w:rFonts w:ascii="Times New Roman" w:hAnsi="Times New Roman"/>
                <w:sz w:val="24"/>
                <w:szCs w:val="24"/>
                <w:lang w:bidi="or-IN"/>
              </w:rPr>
            </w:pPr>
          </w:p>
          <w:p w14:paraId="12D8DC30"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5</w:t>
            </w:r>
          </w:p>
          <w:p w14:paraId="2483CD8B"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Carinsko područje</w:t>
            </w:r>
          </w:p>
          <w:p w14:paraId="6F71187F" w14:textId="77777777" w:rsidR="009648F4" w:rsidRPr="00C21FA4" w:rsidRDefault="009648F4" w:rsidP="000B1813">
            <w:pPr>
              <w:autoSpaceDE w:val="0"/>
              <w:autoSpaceDN w:val="0"/>
              <w:adjustRightInd w:val="0"/>
              <w:contextualSpacing/>
              <w:outlineLvl w:val="0"/>
              <w:rPr>
                <w:rFonts w:ascii="Times New Roman" w:hAnsi="Times New Roman"/>
                <w:sz w:val="24"/>
                <w:szCs w:val="24"/>
                <w:lang w:bidi="or-IN"/>
              </w:rPr>
            </w:pPr>
          </w:p>
          <w:p w14:paraId="60C5B985" w14:textId="77777777" w:rsidR="006A7624" w:rsidRPr="00C21FA4" w:rsidRDefault="008204E2" w:rsidP="000B1813">
            <w:pPr>
              <w:autoSpaceDE w:val="0"/>
              <w:autoSpaceDN w:val="0"/>
              <w:adjustRightInd w:val="0"/>
              <w:contextualSpacing/>
              <w:outlineLvl w:val="0"/>
              <w:rPr>
                <w:rFonts w:ascii="Times New Roman" w:hAnsi="Times New Roman"/>
                <w:sz w:val="24"/>
                <w:szCs w:val="24"/>
                <w:lang w:bidi="or-IN"/>
              </w:rPr>
            </w:pPr>
            <w:r w:rsidRPr="00C21FA4">
              <w:rPr>
                <w:rFonts w:ascii="Times New Roman" w:hAnsi="Times New Roman"/>
                <w:sz w:val="24"/>
                <w:szCs w:val="24"/>
                <w:lang w:bidi="or-IN"/>
              </w:rPr>
              <w:t xml:space="preserve">Carinsko područje obuhvata teritoriju Republike Kosova, uljučujući unutrašnje vode i njen vazdušni prostor.  </w:t>
            </w:r>
          </w:p>
          <w:p w14:paraId="1C6B070C" w14:textId="77777777" w:rsidR="003F3D8E" w:rsidRPr="00C21FA4" w:rsidRDefault="003F3D8E" w:rsidP="000B1813">
            <w:pPr>
              <w:autoSpaceDE w:val="0"/>
              <w:autoSpaceDN w:val="0"/>
              <w:adjustRightInd w:val="0"/>
              <w:contextualSpacing/>
              <w:jc w:val="center"/>
              <w:outlineLvl w:val="0"/>
              <w:rPr>
                <w:rFonts w:ascii="Times New Roman" w:hAnsi="Times New Roman"/>
                <w:b/>
                <w:sz w:val="24"/>
                <w:szCs w:val="24"/>
                <w:lang w:bidi="or-IN"/>
              </w:rPr>
            </w:pPr>
          </w:p>
          <w:p w14:paraId="50FA2822" w14:textId="77777777" w:rsidR="003F3D8E" w:rsidRPr="00C21FA4" w:rsidRDefault="003F3D8E" w:rsidP="000B1813">
            <w:pPr>
              <w:autoSpaceDE w:val="0"/>
              <w:autoSpaceDN w:val="0"/>
              <w:adjustRightInd w:val="0"/>
              <w:contextualSpacing/>
              <w:jc w:val="center"/>
              <w:outlineLvl w:val="0"/>
              <w:rPr>
                <w:rFonts w:ascii="Times New Roman" w:hAnsi="Times New Roman"/>
                <w:b/>
                <w:sz w:val="24"/>
                <w:szCs w:val="24"/>
                <w:lang w:bidi="or-IN"/>
              </w:rPr>
            </w:pPr>
          </w:p>
          <w:p w14:paraId="27E272D9"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6</w:t>
            </w:r>
          </w:p>
          <w:p w14:paraId="355CC826" w14:textId="77777777" w:rsidR="006A7624" w:rsidRPr="00C21FA4" w:rsidRDefault="008204E2" w:rsidP="000B1813">
            <w:pPr>
              <w:autoSpaceDE w:val="0"/>
              <w:autoSpaceDN w:val="0"/>
              <w:adjustRightInd w:val="0"/>
              <w:contextualSpacing/>
              <w:jc w:val="center"/>
              <w:outlineLvl w:val="0"/>
              <w:rPr>
                <w:rFonts w:ascii="Times New Roman" w:hAnsi="Times New Roman"/>
                <w:sz w:val="24"/>
                <w:szCs w:val="24"/>
                <w:lang w:bidi="or-IN"/>
              </w:rPr>
            </w:pPr>
            <w:r w:rsidRPr="00C21FA4">
              <w:rPr>
                <w:rFonts w:ascii="Times New Roman" w:hAnsi="Times New Roman"/>
                <w:b/>
                <w:sz w:val="24"/>
                <w:szCs w:val="24"/>
                <w:lang w:bidi="or-IN"/>
              </w:rPr>
              <w:t>Definicije</w:t>
            </w:r>
          </w:p>
          <w:p w14:paraId="43772110"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C3C32B0" w14:textId="77777777" w:rsidR="006A7624" w:rsidRPr="00C21FA4" w:rsidRDefault="008204E2" w:rsidP="00B1402A">
            <w:pPr>
              <w:pStyle w:val="ListParagraph"/>
              <w:numPr>
                <w:ilvl w:val="0"/>
                <w:numId w:val="56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Pojedini pojmovi u smislu ovog zakonika, imaju sledeća značenja:</w:t>
            </w:r>
          </w:p>
          <w:p w14:paraId="3C71558A" w14:textId="77777777" w:rsidR="00F4573E" w:rsidRPr="00C21FA4" w:rsidRDefault="00F4573E" w:rsidP="000B1813">
            <w:pPr>
              <w:autoSpaceDE w:val="0"/>
              <w:autoSpaceDN w:val="0"/>
              <w:adjustRightInd w:val="0"/>
              <w:contextualSpacing/>
              <w:outlineLvl w:val="0"/>
              <w:rPr>
                <w:rFonts w:ascii="Times New Roman" w:hAnsi="Times New Roman"/>
                <w:sz w:val="24"/>
                <w:szCs w:val="24"/>
                <w:lang w:bidi="or-IN"/>
              </w:rPr>
            </w:pPr>
          </w:p>
          <w:p w14:paraId="62EB7389"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Carina Kosova</w:t>
            </w:r>
            <w:r w:rsidR="003A29B5" w:rsidRPr="00C21FA4">
              <w:rPr>
                <w:rFonts w:ascii="Times New Roman" w:hAnsi="Times New Roman"/>
                <w:b/>
                <w:sz w:val="24"/>
                <w:szCs w:val="24"/>
                <w:lang w:bidi="or-IN"/>
              </w:rPr>
              <w:t xml:space="preserve"> </w:t>
            </w:r>
            <w:r w:rsidRPr="00C21FA4">
              <w:rPr>
                <w:rFonts w:ascii="Times New Roman" w:hAnsi="Times New Roman"/>
                <w:sz w:val="24"/>
                <w:szCs w:val="24"/>
                <w:lang w:bidi="or-IN"/>
              </w:rPr>
              <w:t>- carinska uprava Republike Kosova, odgovorna za sprovođenje carinskog zakonodavstva i drugih važečih propisa.</w:t>
            </w:r>
          </w:p>
          <w:p w14:paraId="7DBC37E4"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38B91FF6"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Carinski propisi</w:t>
            </w:r>
            <w:r w:rsidR="003A29B5" w:rsidRPr="00C21FA4">
              <w:rPr>
                <w:rFonts w:ascii="Times New Roman" w:hAnsi="Times New Roman"/>
                <w:b/>
                <w:sz w:val="24"/>
                <w:szCs w:val="24"/>
                <w:lang w:bidi="or-IN"/>
              </w:rPr>
              <w:t xml:space="preserve"> </w:t>
            </w:r>
            <w:r w:rsidRPr="00C21FA4">
              <w:rPr>
                <w:rFonts w:ascii="Times New Roman" w:hAnsi="Times New Roman"/>
                <w:sz w:val="24"/>
                <w:szCs w:val="24"/>
                <w:lang w:bidi="or-IN"/>
              </w:rPr>
              <w:t>-</w:t>
            </w:r>
            <w:r w:rsidR="003A29B5" w:rsidRPr="00C21FA4">
              <w:rPr>
                <w:rFonts w:ascii="Times New Roman" w:hAnsi="Times New Roman"/>
                <w:sz w:val="24"/>
                <w:szCs w:val="24"/>
                <w:lang w:bidi="or-IN"/>
              </w:rPr>
              <w:t xml:space="preserve"> </w:t>
            </w:r>
            <w:r w:rsidRPr="00C21FA4">
              <w:rPr>
                <w:rFonts w:ascii="Times New Roman" w:hAnsi="Times New Roman"/>
                <w:sz w:val="24"/>
                <w:szCs w:val="24"/>
                <w:lang w:bidi="or-IN"/>
              </w:rPr>
              <w:t>pravni okvir koji obuhvata:</w:t>
            </w:r>
          </w:p>
          <w:p w14:paraId="310BFD34" w14:textId="77777777" w:rsidR="004745F9" w:rsidRPr="00C21FA4" w:rsidRDefault="004745F9" w:rsidP="000B1813">
            <w:pPr>
              <w:autoSpaceDE w:val="0"/>
              <w:autoSpaceDN w:val="0"/>
              <w:adjustRightInd w:val="0"/>
              <w:contextualSpacing/>
              <w:outlineLvl w:val="0"/>
              <w:rPr>
                <w:rFonts w:ascii="Times New Roman" w:hAnsi="Times New Roman"/>
                <w:sz w:val="24"/>
                <w:szCs w:val="24"/>
                <w:lang w:bidi="or-IN"/>
              </w:rPr>
            </w:pPr>
          </w:p>
          <w:p w14:paraId="33FD8FC1" w14:textId="77777777" w:rsidR="003F3D8E" w:rsidRPr="00C21FA4" w:rsidRDefault="003F3D8E" w:rsidP="000B1813">
            <w:pPr>
              <w:autoSpaceDE w:val="0"/>
              <w:autoSpaceDN w:val="0"/>
              <w:adjustRightInd w:val="0"/>
              <w:contextualSpacing/>
              <w:outlineLvl w:val="0"/>
              <w:rPr>
                <w:rFonts w:ascii="Times New Roman" w:hAnsi="Times New Roman"/>
                <w:sz w:val="24"/>
                <w:szCs w:val="24"/>
                <w:lang w:bidi="or-IN"/>
              </w:rPr>
            </w:pPr>
          </w:p>
          <w:p w14:paraId="2180AD1E"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međunarodne konvencije i sporazume koje je ratifikovala Republika Kosova.</w:t>
            </w:r>
          </w:p>
          <w:p w14:paraId="607E0EBF" w14:textId="77777777" w:rsidR="006A7624" w:rsidRPr="00C21FA4" w:rsidRDefault="006A7624" w:rsidP="00E472A5">
            <w:pPr>
              <w:autoSpaceDE w:val="0"/>
              <w:autoSpaceDN w:val="0"/>
              <w:adjustRightInd w:val="0"/>
              <w:ind w:left="1440"/>
              <w:contextualSpacing/>
              <w:outlineLvl w:val="0"/>
              <w:rPr>
                <w:rFonts w:ascii="Times New Roman" w:hAnsi="Times New Roman"/>
                <w:sz w:val="24"/>
                <w:szCs w:val="24"/>
                <w:lang w:bidi="or-IN"/>
              </w:rPr>
            </w:pPr>
          </w:p>
          <w:p w14:paraId="5F088DBA"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Zakonik o carini i akcizama i podzakonski </w:t>
            </w:r>
            <w:r w:rsidRPr="00C21FA4">
              <w:rPr>
                <w:rFonts w:ascii="Times New Roman" w:hAnsi="Times New Roman"/>
                <w:sz w:val="24"/>
                <w:szCs w:val="24"/>
                <w:lang w:bidi="or-IN"/>
              </w:rPr>
              <w:lastRenderedPageBreak/>
              <w:t xml:space="preserve">akti radi njihovog sprovođenja. </w:t>
            </w:r>
          </w:p>
          <w:p w14:paraId="6631F854" w14:textId="77777777" w:rsidR="006A7624" w:rsidRPr="00C21FA4" w:rsidRDefault="006A7624" w:rsidP="00E472A5">
            <w:pPr>
              <w:autoSpaceDE w:val="0"/>
              <w:autoSpaceDN w:val="0"/>
              <w:adjustRightInd w:val="0"/>
              <w:ind w:left="1440"/>
              <w:contextualSpacing/>
              <w:outlineLvl w:val="0"/>
              <w:rPr>
                <w:rFonts w:ascii="Times New Roman" w:hAnsi="Times New Roman"/>
                <w:sz w:val="24"/>
                <w:szCs w:val="24"/>
                <w:lang w:bidi="or-IN"/>
              </w:rPr>
            </w:pPr>
          </w:p>
          <w:p w14:paraId="26108D9A"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Propisi o Carinskoj tarifi i kombinovane nomenklature robe u Republici Kosova, i</w:t>
            </w:r>
          </w:p>
          <w:p w14:paraId="641513AD" w14:textId="77777777" w:rsidR="006A7624" w:rsidRPr="00C21FA4" w:rsidRDefault="006A7624" w:rsidP="00E472A5">
            <w:pPr>
              <w:pStyle w:val="ListParagraph"/>
              <w:autoSpaceDE w:val="0"/>
              <w:autoSpaceDN w:val="0"/>
              <w:adjustRightInd w:val="0"/>
              <w:ind w:left="1440"/>
              <w:outlineLvl w:val="0"/>
              <w:rPr>
                <w:rFonts w:ascii="Times New Roman" w:hAnsi="Times New Roman"/>
                <w:sz w:val="24"/>
                <w:szCs w:val="24"/>
                <w:lang w:bidi="or-IN"/>
              </w:rPr>
            </w:pPr>
          </w:p>
          <w:p w14:paraId="17A0BFAC" w14:textId="77777777" w:rsidR="003F3D8E" w:rsidRPr="00C21FA4" w:rsidRDefault="003F3D8E" w:rsidP="00E472A5">
            <w:pPr>
              <w:pStyle w:val="ListParagraph"/>
              <w:autoSpaceDE w:val="0"/>
              <w:autoSpaceDN w:val="0"/>
              <w:adjustRightInd w:val="0"/>
              <w:ind w:left="1440"/>
              <w:outlineLvl w:val="0"/>
              <w:rPr>
                <w:rFonts w:ascii="Times New Roman" w:hAnsi="Times New Roman"/>
                <w:sz w:val="24"/>
                <w:szCs w:val="24"/>
                <w:lang w:bidi="or-IN"/>
              </w:rPr>
            </w:pPr>
          </w:p>
          <w:p w14:paraId="0CE5EB93"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Propisi radi oslobađanja od carinskih obaveza.</w:t>
            </w:r>
          </w:p>
          <w:p w14:paraId="6B8B21D1"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39D50B3"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Carinska kontrola</w:t>
            </w:r>
            <w:r w:rsidRPr="00C21FA4">
              <w:rPr>
                <w:rFonts w:ascii="Times New Roman" w:hAnsi="Times New Roman"/>
                <w:sz w:val="24"/>
                <w:szCs w:val="24"/>
                <w:lang w:bidi="or-IN"/>
              </w:rPr>
              <w:t>- određene radnje koje sprovodi carina u cilju obezbeđivanja pravilne primene carinskih i drugih propisa kojima se propisuju ulazak, izlazak, tranzit, kretanje, smeštaj i upotreba u posebne svrhe robe koja se kreće između carinskog područja Republike Kosova i zemalja ili teritorija van tog područja, kao i prisustvo i kretanje strane robe i robe koja je stavljena u postupak konačne upotrebe u posebne svrhe.</w:t>
            </w:r>
          </w:p>
          <w:p w14:paraId="552DD3F1"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5A28BA7D"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67872380" w14:textId="77777777" w:rsidR="00C87A2A" w:rsidRPr="00C21FA4" w:rsidRDefault="00C87A2A" w:rsidP="00E472A5">
            <w:pPr>
              <w:autoSpaceDE w:val="0"/>
              <w:autoSpaceDN w:val="0"/>
              <w:adjustRightInd w:val="0"/>
              <w:ind w:left="720"/>
              <w:contextualSpacing/>
              <w:outlineLvl w:val="0"/>
              <w:rPr>
                <w:rFonts w:ascii="Times New Roman" w:hAnsi="Times New Roman"/>
                <w:sz w:val="24"/>
                <w:szCs w:val="24"/>
                <w:lang w:bidi="or-IN"/>
              </w:rPr>
            </w:pPr>
          </w:p>
          <w:p w14:paraId="4669DA63" w14:textId="77777777" w:rsidR="00540091" w:rsidRPr="00C21FA4" w:rsidRDefault="00540091" w:rsidP="00E472A5">
            <w:pPr>
              <w:autoSpaceDE w:val="0"/>
              <w:autoSpaceDN w:val="0"/>
              <w:adjustRightInd w:val="0"/>
              <w:ind w:left="720"/>
              <w:contextualSpacing/>
              <w:outlineLvl w:val="0"/>
              <w:rPr>
                <w:rFonts w:ascii="Times New Roman" w:hAnsi="Times New Roman"/>
                <w:sz w:val="24"/>
                <w:szCs w:val="24"/>
                <w:lang w:bidi="or-IN"/>
              </w:rPr>
            </w:pPr>
          </w:p>
          <w:p w14:paraId="65EBEF97" w14:textId="77777777" w:rsidR="00C87A2A" w:rsidRPr="00C21FA4" w:rsidRDefault="00C87A2A" w:rsidP="00E472A5">
            <w:pPr>
              <w:autoSpaceDE w:val="0"/>
              <w:autoSpaceDN w:val="0"/>
              <w:adjustRightInd w:val="0"/>
              <w:ind w:left="720"/>
              <w:contextualSpacing/>
              <w:outlineLvl w:val="0"/>
              <w:rPr>
                <w:rFonts w:ascii="Times New Roman" w:hAnsi="Times New Roman"/>
                <w:sz w:val="24"/>
                <w:szCs w:val="24"/>
                <w:lang w:bidi="or-IN"/>
              </w:rPr>
            </w:pPr>
          </w:p>
          <w:p w14:paraId="275355B7"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Lice</w:t>
            </w:r>
            <w:r w:rsidRPr="00C21FA4">
              <w:rPr>
                <w:rFonts w:ascii="Times New Roman" w:hAnsi="Times New Roman"/>
                <w:sz w:val="24"/>
                <w:szCs w:val="24"/>
                <w:lang w:bidi="or-IN"/>
              </w:rPr>
              <w:t xml:space="preserve"> - fizičko lice ili pravno lice i bilo koje udruženje lica koje </w:t>
            </w:r>
            <w:r w:rsidRPr="00C21FA4">
              <w:rPr>
                <w:rFonts w:ascii="Times New Roman" w:hAnsi="Times New Roman"/>
                <w:sz w:val="24"/>
                <w:szCs w:val="24"/>
                <w:lang w:bidi="or-IN"/>
              </w:rPr>
              <w:lastRenderedPageBreak/>
              <w:t xml:space="preserve">nije pravno lice, ali kojem je priznata, u skladu sa propisima, sposobnost za obavljanje pravnih radnji;  </w:t>
            </w:r>
          </w:p>
          <w:p w14:paraId="430C0980"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3FD539EF"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Privredni subjekat</w:t>
            </w:r>
            <w:r w:rsidRPr="00C21FA4">
              <w:rPr>
                <w:rFonts w:ascii="Times New Roman" w:hAnsi="Times New Roman"/>
                <w:sz w:val="24"/>
                <w:szCs w:val="24"/>
                <w:lang w:bidi="or-IN"/>
              </w:rPr>
              <w:t xml:space="preserve"> - lice koje je, tokom obavljanja delatnosti, uključeno u radnje koje su obuhvaćene carinskim propisima;</w:t>
            </w:r>
          </w:p>
          <w:p w14:paraId="721C55C5"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44135F80"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Carinski zastupnik</w:t>
            </w:r>
            <w:r w:rsidRPr="00C21FA4">
              <w:rPr>
                <w:rFonts w:ascii="Times New Roman" w:hAnsi="Times New Roman"/>
                <w:sz w:val="24"/>
                <w:szCs w:val="24"/>
                <w:lang w:bidi="or-IN"/>
              </w:rPr>
              <w:t xml:space="preserve"> - svako lice imenovano od strane drugog lica da preduzima radnje i formalnosti koje se zahtevaju u skladu sa carinskim propisima u poslovanju sa carinskim organima;</w:t>
            </w:r>
          </w:p>
          <w:p w14:paraId="364391EF" w14:textId="77777777" w:rsidR="006A7624" w:rsidRPr="00C21FA4" w:rsidRDefault="006A7624" w:rsidP="00E472A5">
            <w:pPr>
              <w:autoSpaceDE w:val="0"/>
              <w:autoSpaceDN w:val="0"/>
              <w:adjustRightInd w:val="0"/>
              <w:ind w:left="720"/>
              <w:contextualSpacing/>
              <w:outlineLvl w:val="0"/>
              <w:rPr>
                <w:rFonts w:ascii="Times New Roman" w:hAnsi="Times New Roman"/>
                <w:sz w:val="24"/>
                <w:szCs w:val="24"/>
                <w:lang w:bidi="or-IN"/>
              </w:rPr>
            </w:pPr>
          </w:p>
          <w:p w14:paraId="59424EE5"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Rizik</w:t>
            </w:r>
            <w:r w:rsidRPr="00C21FA4">
              <w:rPr>
                <w:rFonts w:ascii="Times New Roman" w:hAnsi="Times New Roman"/>
                <w:sz w:val="24"/>
                <w:szCs w:val="24"/>
                <w:lang w:bidi="or-IN"/>
              </w:rPr>
              <w:t>- verovatnoća nastajanja i uticaj događaja u vezi s unošenjem, iznošenjem, tranzitom, kretanjem ili upotrebom u posebne svrhe robe koja se kreće između carinskog područja Republike Koosva i zemalja ili teritorija van tog područja, kao i sa prisustvom strane robe na carinskom području Republike Kosova, što može da ima jednu od sledećih posledica:</w:t>
            </w:r>
          </w:p>
          <w:p w14:paraId="5FD9958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94B7E25"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sprečavanje pravilne primene nacionalnih mera,</w:t>
            </w:r>
          </w:p>
          <w:p w14:paraId="20331A33"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6380D850"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ugrožavanje finansijskih interesa Republike Kosova,</w:t>
            </w:r>
          </w:p>
          <w:p w14:paraId="60F76155"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0D5DE5C7"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da predstavlja pretnju po bezbednost i sigurnost Republike Kosova i njenih građana, zdravlje ljudi, životinja i biljaka, prava potrošača i životnu sredinu.</w:t>
            </w:r>
          </w:p>
          <w:p w14:paraId="6644CC5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8604FFD" w14:textId="77777777" w:rsidR="00B25160" w:rsidRPr="00C21FA4" w:rsidRDefault="00B25160" w:rsidP="000B1813">
            <w:pPr>
              <w:autoSpaceDE w:val="0"/>
              <w:autoSpaceDN w:val="0"/>
              <w:adjustRightInd w:val="0"/>
              <w:contextualSpacing/>
              <w:outlineLvl w:val="0"/>
              <w:rPr>
                <w:rFonts w:ascii="Times New Roman" w:hAnsi="Times New Roman"/>
                <w:sz w:val="24"/>
                <w:szCs w:val="24"/>
                <w:lang w:bidi="or-IN"/>
              </w:rPr>
            </w:pPr>
          </w:p>
          <w:p w14:paraId="21E99F10"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Carinske formalnosti</w:t>
            </w:r>
            <w:r w:rsidRPr="00C21FA4">
              <w:rPr>
                <w:rFonts w:ascii="Times New Roman" w:hAnsi="Times New Roman"/>
                <w:sz w:val="24"/>
                <w:szCs w:val="24"/>
                <w:lang w:bidi="or-IN"/>
              </w:rPr>
              <w:t xml:space="preserve"> - aktivnosti koje preduzimaju lica i carinski organ u cilju primene carinskih propisa;</w:t>
            </w:r>
          </w:p>
          <w:p w14:paraId="1A87EFEC"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6C0BF2AB" w14:textId="77777777" w:rsidR="0021634B" w:rsidRPr="00C21FA4" w:rsidRDefault="0021634B" w:rsidP="00504AB6">
            <w:pPr>
              <w:autoSpaceDE w:val="0"/>
              <w:autoSpaceDN w:val="0"/>
              <w:adjustRightInd w:val="0"/>
              <w:ind w:left="720"/>
              <w:contextualSpacing/>
              <w:outlineLvl w:val="0"/>
              <w:rPr>
                <w:rFonts w:ascii="Times New Roman" w:hAnsi="Times New Roman"/>
                <w:sz w:val="24"/>
                <w:szCs w:val="24"/>
                <w:lang w:bidi="or-IN"/>
              </w:rPr>
            </w:pPr>
          </w:p>
          <w:p w14:paraId="21698455"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Ulazna sažeta deklaracija</w:t>
            </w:r>
            <w:r w:rsidRPr="00C21FA4">
              <w:rPr>
                <w:rFonts w:ascii="Times New Roman" w:hAnsi="Times New Roman"/>
                <w:sz w:val="24"/>
                <w:szCs w:val="24"/>
                <w:lang w:bidi="or-IN"/>
              </w:rPr>
              <w:t xml:space="preserve"> - radnja kojom lice obaveštava carinski organ, u propisanom obliku, na propisan način i u određenom roku, da roba treba da se unese u carinsko područje Republike Kosova.</w:t>
            </w:r>
          </w:p>
          <w:p w14:paraId="68066E3E"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59C037A8" w14:textId="77777777" w:rsidR="0021634B" w:rsidRPr="00C21FA4" w:rsidRDefault="0021634B" w:rsidP="00504AB6">
            <w:pPr>
              <w:autoSpaceDE w:val="0"/>
              <w:autoSpaceDN w:val="0"/>
              <w:adjustRightInd w:val="0"/>
              <w:ind w:left="720"/>
              <w:contextualSpacing/>
              <w:outlineLvl w:val="0"/>
              <w:rPr>
                <w:rFonts w:ascii="Times New Roman" w:hAnsi="Times New Roman"/>
                <w:sz w:val="24"/>
                <w:szCs w:val="24"/>
                <w:lang w:bidi="or-IN"/>
              </w:rPr>
            </w:pPr>
          </w:p>
          <w:p w14:paraId="3E2420E4"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Izlazna sažeta deklaracija</w:t>
            </w:r>
            <w:r w:rsidRPr="00C21FA4">
              <w:rPr>
                <w:rFonts w:ascii="Times New Roman" w:hAnsi="Times New Roman"/>
                <w:sz w:val="24"/>
                <w:szCs w:val="24"/>
                <w:lang w:bidi="or-IN"/>
              </w:rPr>
              <w:t xml:space="preserve"> - radnja kojom lice obaveštava carinski organ, u propisanom obliku, na propisan način i u </w:t>
            </w:r>
            <w:r w:rsidRPr="00C21FA4">
              <w:rPr>
                <w:rFonts w:ascii="Times New Roman" w:hAnsi="Times New Roman"/>
                <w:sz w:val="24"/>
                <w:szCs w:val="24"/>
                <w:lang w:bidi="or-IN"/>
              </w:rPr>
              <w:lastRenderedPageBreak/>
              <w:t>određenom roku, da roba treba da se iznese iz carinskog područja Republike Kosova.</w:t>
            </w:r>
          </w:p>
          <w:p w14:paraId="0B0EA425"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4BBBE6B3" w14:textId="77777777" w:rsidR="00CE1BB6" w:rsidRPr="00C21FA4" w:rsidRDefault="00CE1BB6" w:rsidP="00504AB6">
            <w:pPr>
              <w:autoSpaceDE w:val="0"/>
              <w:autoSpaceDN w:val="0"/>
              <w:adjustRightInd w:val="0"/>
              <w:ind w:left="720"/>
              <w:contextualSpacing/>
              <w:outlineLvl w:val="0"/>
              <w:rPr>
                <w:rFonts w:ascii="Times New Roman" w:hAnsi="Times New Roman"/>
                <w:sz w:val="24"/>
                <w:szCs w:val="24"/>
                <w:lang w:bidi="or-IN"/>
              </w:rPr>
            </w:pPr>
          </w:p>
          <w:p w14:paraId="028E30E8"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Deklaracija za privremeni smeštaj</w:t>
            </w:r>
            <w:r w:rsidRPr="00C21FA4">
              <w:rPr>
                <w:rFonts w:ascii="Times New Roman" w:hAnsi="Times New Roman"/>
                <w:sz w:val="24"/>
                <w:szCs w:val="24"/>
                <w:lang w:bidi="or-IN"/>
              </w:rPr>
              <w:t xml:space="preserve"> - radnja kojom lice navodi, u propisanom obliku i na propisan način, da je roba u privremenom smeštaju.</w:t>
            </w:r>
          </w:p>
          <w:p w14:paraId="23F6D986"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5003A7B9"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Carinska deklaracija</w:t>
            </w:r>
            <w:r w:rsidRPr="00C21FA4">
              <w:rPr>
                <w:rFonts w:ascii="Times New Roman" w:hAnsi="Times New Roman"/>
                <w:sz w:val="24"/>
                <w:szCs w:val="24"/>
                <w:lang w:bidi="or-IN"/>
              </w:rPr>
              <w:t xml:space="preserve"> - radnja kojom lice zahteva, u propisanom obliku i na propisan način, da stavi robu u određeni carinski postupak, sa naznakom, po potrebi, posebnih postupaka koji bi trebalo da se primene;</w:t>
            </w:r>
          </w:p>
          <w:p w14:paraId="37463DF9"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1CC4442A" w14:textId="77777777" w:rsidR="00CE1BB6" w:rsidRPr="00C21FA4" w:rsidRDefault="00CE1BB6" w:rsidP="00504AB6">
            <w:pPr>
              <w:autoSpaceDE w:val="0"/>
              <w:autoSpaceDN w:val="0"/>
              <w:adjustRightInd w:val="0"/>
              <w:ind w:left="720"/>
              <w:contextualSpacing/>
              <w:outlineLvl w:val="0"/>
              <w:rPr>
                <w:rFonts w:ascii="Times New Roman" w:hAnsi="Times New Roman"/>
                <w:sz w:val="24"/>
                <w:szCs w:val="24"/>
                <w:lang w:bidi="or-IN"/>
              </w:rPr>
            </w:pPr>
          </w:p>
          <w:p w14:paraId="3077B668"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Deklaracija za ponovni izvoz</w:t>
            </w:r>
            <w:r w:rsidRPr="00C21FA4">
              <w:rPr>
                <w:rFonts w:ascii="Times New Roman" w:hAnsi="Times New Roman"/>
                <w:sz w:val="24"/>
                <w:szCs w:val="24"/>
                <w:lang w:bidi="or-IN"/>
              </w:rPr>
              <w:t xml:space="preserve"> - radnja kojom lice zahteva, u propisanom obliku i na propisan način, da iznese stranu robu, osim one koja je stavljena u postupak slobodne zone ili je u privremenom smeštaju, iz carinskog područja Republike Kosova;</w:t>
            </w:r>
          </w:p>
          <w:p w14:paraId="7B9D81A1"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6482F320" w14:textId="77777777" w:rsidR="007F6E21" w:rsidRPr="00C21FA4" w:rsidRDefault="007F6E21" w:rsidP="00504AB6">
            <w:pPr>
              <w:autoSpaceDE w:val="0"/>
              <w:autoSpaceDN w:val="0"/>
              <w:adjustRightInd w:val="0"/>
              <w:ind w:left="720"/>
              <w:contextualSpacing/>
              <w:outlineLvl w:val="0"/>
              <w:rPr>
                <w:rFonts w:ascii="Times New Roman" w:hAnsi="Times New Roman"/>
                <w:sz w:val="24"/>
                <w:szCs w:val="24"/>
                <w:lang w:bidi="or-IN"/>
              </w:rPr>
            </w:pPr>
          </w:p>
          <w:p w14:paraId="0EB5F35C"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Obaveštenje o ponovnom izvozu</w:t>
            </w:r>
            <w:r w:rsidRPr="00C21FA4">
              <w:rPr>
                <w:rFonts w:ascii="Times New Roman" w:hAnsi="Times New Roman"/>
                <w:sz w:val="24"/>
                <w:szCs w:val="24"/>
                <w:lang w:bidi="or-IN"/>
              </w:rPr>
              <w:t xml:space="preserve"> - radnja kojom lice zahteva, u propisanom obliku i na propisan </w:t>
            </w:r>
            <w:r w:rsidRPr="00C21FA4">
              <w:rPr>
                <w:rFonts w:ascii="Times New Roman" w:hAnsi="Times New Roman"/>
                <w:sz w:val="24"/>
                <w:szCs w:val="24"/>
                <w:lang w:bidi="or-IN"/>
              </w:rPr>
              <w:lastRenderedPageBreak/>
              <w:t>način, da iznese stranu robu koja je stavljena u postupak slobodne zone ili je u privremenom smeštaju, iz carinskog područja Republike Kosova.</w:t>
            </w:r>
          </w:p>
          <w:p w14:paraId="7545D700"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13561F40"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Deklarant</w:t>
            </w:r>
            <w:r w:rsidRPr="00C21FA4">
              <w:rPr>
                <w:rFonts w:ascii="Times New Roman" w:hAnsi="Times New Roman"/>
                <w:sz w:val="24"/>
                <w:szCs w:val="24"/>
                <w:lang w:bidi="or-IN"/>
              </w:rPr>
              <w:t xml:space="preserve"> - lice koje podnosi deklaraciju, deklaraciju o privremenom smeštaju, ulaznu sažetu deklaraciju, izlaznu sažetu deklaraciju, deklaraciju za ponovni izvoz ili obaveštenje o ponovnom izvozu u svoje ime ili lice u čije ime se podnosi takva deklaracija ili obaveštenje;</w:t>
            </w:r>
          </w:p>
          <w:p w14:paraId="69F9A4A7"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292E82AC" w14:textId="77777777" w:rsidR="00380CD6" w:rsidRPr="00C21FA4" w:rsidRDefault="00380CD6" w:rsidP="00504AB6">
            <w:pPr>
              <w:autoSpaceDE w:val="0"/>
              <w:autoSpaceDN w:val="0"/>
              <w:adjustRightInd w:val="0"/>
              <w:ind w:left="720"/>
              <w:contextualSpacing/>
              <w:outlineLvl w:val="0"/>
              <w:rPr>
                <w:rFonts w:ascii="Times New Roman" w:hAnsi="Times New Roman"/>
                <w:sz w:val="24"/>
                <w:szCs w:val="24"/>
                <w:lang w:bidi="or-IN"/>
              </w:rPr>
            </w:pPr>
          </w:p>
          <w:p w14:paraId="7857B874" w14:textId="77777777" w:rsidR="007F6E21" w:rsidRPr="00C21FA4" w:rsidRDefault="007F6E21" w:rsidP="00504AB6">
            <w:pPr>
              <w:autoSpaceDE w:val="0"/>
              <w:autoSpaceDN w:val="0"/>
              <w:adjustRightInd w:val="0"/>
              <w:ind w:left="720"/>
              <w:contextualSpacing/>
              <w:outlineLvl w:val="0"/>
              <w:rPr>
                <w:rFonts w:ascii="Times New Roman" w:hAnsi="Times New Roman"/>
                <w:sz w:val="24"/>
                <w:szCs w:val="24"/>
                <w:lang w:bidi="or-IN"/>
              </w:rPr>
            </w:pPr>
          </w:p>
          <w:p w14:paraId="584C2E47"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Carinski postupak-</w:t>
            </w:r>
            <w:r w:rsidRPr="00C21FA4">
              <w:rPr>
                <w:rFonts w:ascii="Times New Roman" w:hAnsi="Times New Roman"/>
                <w:sz w:val="24"/>
                <w:szCs w:val="24"/>
                <w:lang w:bidi="or-IN"/>
              </w:rPr>
              <w:t xml:space="preserve"> je</w:t>
            </w:r>
            <w:r w:rsidRPr="00C21FA4">
              <w:t xml:space="preserve"> </w:t>
            </w:r>
            <w:r w:rsidRPr="00C21FA4">
              <w:rPr>
                <w:rFonts w:ascii="Times New Roman" w:hAnsi="Times New Roman"/>
                <w:sz w:val="24"/>
                <w:szCs w:val="24"/>
                <w:lang w:bidi="or-IN"/>
              </w:rPr>
              <w:t>jedan od sledećih postupaka, pod kojima se roba može staviti u skladu sa ovim zakonikom:</w:t>
            </w:r>
          </w:p>
          <w:p w14:paraId="7D98489C"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6267B50"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stavljanje robe u slobodan promet,</w:t>
            </w:r>
          </w:p>
          <w:p w14:paraId="1D55829B"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74804647"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posebni postupci,</w:t>
            </w:r>
          </w:p>
          <w:p w14:paraId="7815070D" w14:textId="403EB366"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407515F7" w14:textId="77777777" w:rsidR="00292BF2" w:rsidRPr="00C21FA4" w:rsidRDefault="00292BF2" w:rsidP="00504AB6">
            <w:pPr>
              <w:autoSpaceDE w:val="0"/>
              <w:autoSpaceDN w:val="0"/>
              <w:adjustRightInd w:val="0"/>
              <w:ind w:left="1440"/>
              <w:contextualSpacing/>
              <w:outlineLvl w:val="0"/>
              <w:rPr>
                <w:rFonts w:ascii="Times New Roman" w:hAnsi="Times New Roman"/>
                <w:sz w:val="24"/>
                <w:szCs w:val="24"/>
                <w:lang w:bidi="or-IN"/>
              </w:rPr>
            </w:pPr>
          </w:p>
          <w:p w14:paraId="59BC8844"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izvoz.</w:t>
            </w:r>
          </w:p>
          <w:p w14:paraId="30C46D00"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4FD7F19"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bCs/>
                <w:sz w:val="24"/>
                <w:szCs w:val="24"/>
                <w:lang w:bidi="or-IN"/>
              </w:rPr>
              <w:t>P</w:t>
            </w:r>
            <w:r w:rsidRPr="00C21FA4">
              <w:rPr>
                <w:rFonts w:ascii="Times New Roman" w:hAnsi="Times New Roman"/>
                <w:b/>
                <w:sz w:val="24"/>
                <w:szCs w:val="24"/>
                <w:lang w:bidi="or-IN"/>
              </w:rPr>
              <w:t>rivremeni smeštaj</w:t>
            </w:r>
            <w:r w:rsidRPr="00C21FA4">
              <w:rPr>
                <w:rFonts w:ascii="Times New Roman" w:hAnsi="Times New Roman"/>
                <w:sz w:val="24"/>
                <w:szCs w:val="24"/>
                <w:lang w:bidi="or-IN"/>
              </w:rPr>
              <w:t xml:space="preserve"> - stavljanje strane robe privremeno </w:t>
            </w:r>
            <w:r w:rsidRPr="00C21FA4">
              <w:rPr>
                <w:rFonts w:ascii="Times New Roman" w:hAnsi="Times New Roman"/>
                <w:sz w:val="24"/>
                <w:szCs w:val="24"/>
                <w:lang w:bidi="or-IN"/>
              </w:rPr>
              <w:lastRenderedPageBreak/>
              <w:t>pod carinski nadzor u periodu između njenog dopremanja carini i njenog stavljanja u carinski postupak ili ponovni izvoz;</w:t>
            </w:r>
          </w:p>
          <w:p w14:paraId="3C01E163" w14:textId="77777777" w:rsidR="00380CD6" w:rsidRPr="00C21FA4" w:rsidRDefault="00380CD6" w:rsidP="00504AB6">
            <w:pPr>
              <w:autoSpaceDE w:val="0"/>
              <w:autoSpaceDN w:val="0"/>
              <w:adjustRightInd w:val="0"/>
              <w:ind w:left="720"/>
              <w:contextualSpacing/>
              <w:outlineLvl w:val="0"/>
              <w:rPr>
                <w:rFonts w:ascii="Times New Roman" w:hAnsi="Times New Roman"/>
                <w:sz w:val="24"/>
                <w:szCs w:val="24"/>
                <w:lang w:bidi="or-IN"/>
              </w:rPr>
            </w:pPr>
          </w:p>
          <w:p w14:paraId="2F305DD2" w14:textId="77777777" w:rsidR="00A32774" w:rsidRPr="00C21FA4" w:rsidRDefault="00A32774" w:rsidP="00504AB6">
            <w:pPr>
              <w:autoSpaceDE w:val="0"/>
              <w:autoSpaceDN w:val="0"/>
              <w:adjustRightInd w:val="0"/>
              <w:ind w:left="720"/>
              <w:contextualSpacing/>
              <w:outlineLvl w:val="0"/>
              <w:rPr>
                <w:rFonts w:ascii="Times New Roman" w:hAnsi="Times New Roman"/>
                <w:sz w:val="24"/>
                <w:szCs w:val="24"/>
                <w:lang w:bidi="or-IN"/>
              </w:rPr>
            </w:pPr>
          </w:p>
          <w:p w14:paraId="6D8C065F"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 xml:space="preserve">Carinski dug - </w:t>
            </w:r>
            <w:r w:rsidRPr="00C21FA4">
              <w:rPr>
                <w:rFonts w:ascii="Times New Roman" w:hAnsi="Times New Roman"/>
                <w:sz w:val="24"/>
                <w:szCs w:val="24"/>
                <w:lang w:bidi="or-IN"/>
              </w:rPr>
              <w:t>obaveza lica da plati iznos uvoznih ili izvoznih dažbina koji se primenjuje na određenu robu u skladu sa važečim carinskim propisima;</w:t>
            </w:r>
          </w:p>
          <w:p w14:paraId="2FDD567C"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594BA325" w14:textId="77777777" w:rsidR="00A32774" w:rsidRPr="00C21FA4" w:rsidRDefault="00A32774" w:rsidP="00504AB6">
            <w:pPr>
              <w:autoSpaceDE w:val="0"/>
              <w:autoSpaceDN w:val="0"/>
              <w:adjustRightInd w:val="0"/>
              <w:ind w:left="720"/>
              <w:contextualSpacing/>
              <w:outlineLvl w:val="0"/>
              <w:rPr>
                <w:rFonts w:ascii="Times New Roman" w:hAnsi="Times New Roman"/>
                <w:sz w:val="24"/>
                <w:szCs w:val="24"/>
                <w:lang w:bidi="or-IN"/>
              </w:rPr>
            </w:pPr>
          </w:p>
          <w:p w14:paraId="45BEA2F3"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Dužnik</w:t>
            </w:r>
            <w:r w:rsidRPr="00C21FA4">
              <w:rPr>
                <w:rFonts w:ascii="Times New Roman" w:hAnsi="Times New Roman"/>
                <w:sz w:val="24"/>
                <w:szCs w:val="24"/>
                <w:lang w:bidi="or-IN"/>
              </w:rPr>
              <w:t xml:space="preserve"> - svako lice odgovorno za carinski dug;</w:t>
            </w:r>
          </w:p>
          <w:p w14:paraId="3D7E1C52"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2A1139AD"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Uvozne dažbine</w:t>
            </w:r>
            <w:r w:rsidRPr="00C21FA4">
              <w:rPr>
                <w:rFonts w:ascii="Times New Roman" w:hAnsi="Times New Roman"/>
                <w:sz w:val="24"/>
                <w:szCs w:val="24"/>
                <w:lang w:bidi="or-IN"/>
              </w:rPr>
              <w:t xml:space="preserve"> - carinske dažbine koje se plaćaju pri uvozu robe;</w:t>
            </w:r>
          </w:p>
          <w:p w14:paraId="71DE6B0D"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7CBDBD51"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Izvozne dažbine</w:t>
            </w:r>
            <w:r w:rsidRPr="00C21FA4">
              <w:rPr>
                <w:rFonts w:ascii="Times New Roman" w:hAnsi="Times New Roman"/>
                <w:sz w:val="24"/>
                <w:szCs w:val="24"/>
                <w:lang w:bidi="or-IN"/>
              </w:rPr>
              <w:t xml:space="preserve"> - carinske dažbine koje se plaćaju pri izvozu robe;</w:t>
            </w:r>
          </w:p>
          <w:p w14:paraId="1614C656"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36099919"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Carinski status</w:t>
            </w:r>
            <w:r w:rsidRPr="00C21FA4">
              <w:rPr>
                <w:rFonts w:ascii="Times New Roman" w:hAnsi="Times New Roman"/>
                <w:sz w:val="24"/>
                <w:szCs w:val="24"/>
                <w:lang w:bidi="or-IN"/>
              </w:rPr>
              <w:t xml:space="preserve"> - status robe u carinskom postupku, kao domaće ili strane;</w:t>
            </w:r>
          </w:p>
          <w:p w14:paraId="29433557"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12621B9B"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Domaća roba</w:t>
            </w:r>
            <w:r w:rsidRPr="00C21FA4">
              <w:rPr>
                <w:rFonts w:ascii="Times New Roman" w:hAnsi="Times New Roman"/>
                <w:sz w:val="24"/>
                <w:szCs w:val="24"/>
                <w:lang w:bidi="or-IN"/>
              </w:rPr>
              <w:t xml:space="preserve"> je:</w:t>
            </w:r>
          </w:p>
          <w:p w14:paraId="58C9CA58"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0648548" w14:textId="77777777" w:rsidR="00BA17D8" w:rsidRPr="00C21FA4" w:rsidRDefault="00BA17D8" w:rsidP="000B1813">
            <w:pPr>
              <w:autoSpaceDE w:val="0"/>
              <w:autoSpaceDN w:val="0"/>
              <w:adjustRightInd w:val="0"/>
              <w:contextualSpacing/>
              <w:outlineLvl w:val="0"/>
              <w:rPr>
                <w:rFonts w:ascii="Times New Roman" w:hAnsi="Times New Roman"/>
                <w:sz w:val="24"/>
                <w:szCs w:val="24"/>
                <w:lang w:bidi="or-IN"/>
              </w:rPr>
            </w:pPr>
          </w:p>
          <w:p w14:paraId="3B5A09E7" w14:textId="77777777" w:rsidR="007F6E21" w:rsidRPr="00C21FA4" w:rsidRDefault="007F6E21" w:rsidP="000B1813">
            <w:pPr>
              <w:autoSpaceDE w:val="0"/>
              <w:autoSpaceDN w:val="0"/>
              <w:adjustRightInd w:val="0"/>
              <w:contextualSpacing/>
              <w:outlineLvl w:val="0"/>
              <w:rPr>
                <w:rFonts w:ascii="Times New Roman" w:hAnsi="Times New Roman"/>
                <w:sz w:val="24"/>
                <w:szCs w:val="24"/>
                <w:lang w:bidi="or-IN"/>
              </w:rPr>
            </w:pPr>
          </w:p>
          <w:p w14:paraId="083AA83B"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lastRenderedPageBreak/>
              <w:t>roba u potpunosti dobijena na carinskom području Republike Kosova, a koja ne uključuje robu uvezenu iz zemalja ili sa teritorija van carinskog područja Republike Kosova;</w:t>
            </w:r>
          </w:p>
          <w:p w14:paraId="4D549395"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40AEA527" w14:textId="77777777" w:rsidR="005F38FB" w:rsidRPr="00C21FA4" w:rsidRDefault="005F38FB" w:rsidP="00504AB6">
            <w:pPr>
              <w:autoSpaceDE w:val="0"/>
              <w:autoSpaceDN w:val="0"/>
              <w:adjustRightInd w:val="0"/>
              <w:ind w:left="1440"/>
              <w:contextualSpacing/>
              <w:outlineLvl w:val="0"/>
              <w:rPr>
                <w:rFonts w:ascii="Times New Roman" w:hAnsi="Times New Roman"/>
                <w:sz w:val="24"/>
                <w:szCs w:val="24"/>
                <w:lang w:bidi="or-IN"/>
              </w:rPr>
            </w:pPr>
          </w:p>
          <w:p w14:paraId="0702A3D6"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roba uneta u carinsko područje Republike Kosova iz zemalja ili sa teritorija van tog područja i stavljena u slobodan promet;</w:t>
            </w:r>
          </w:p>
          <w:p w14:paraId="0B53F3FB"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2EC3903E" w14:textId="77777777" w:rsidR="00B25160" w:rsidRPr="00C21FA4" w:rsidRDefault="00B25160" w:rsidP="00504AB6">
            <w:pPr>
              <w:autoSpaceDE w:val="0"/>
              <w:autoSpaceDN w:val="0"/>
              <w:adjustRightInd w:val="0"/>
              <w:ind w:left="1440"/>
              <w:contextualSpacing/>
              <w:outlineLvl w:val="0"/>
              <w:rPr>
                <w:rFonts w:ascii="Times New Roman" w:hAnsi="Times New Roman"/>
                <w:sz w:val="24"/>
                <w:szCs w:val="24"/>
                <w:lang w:bidi="or-IN"/>
              </w:rPr>
            </w:pPr>
          </w:p>
          <w:p w14:paraId="1F816CDF"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roba dobijena ili proizvedena na carinskom području Republike Kosova, samo od robe iz podtačke 23.2., ovog člana ili od robe iz podtačke 23.1. i 23.2. ovog člana;</w:t>
            </w:r>
          </w:p>
          <w:p w14:paraId="433A7264"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44335D4" w14:textId="77777777" w:rsidR="00B25160" w:rsidRPr="00C21FA4" w:rsidRDefault="00B25160" w:rsidP="000B1813">
            <w:pPr>
              <w:autoSpaceDE w:val="0"/>
              <w:autoSpaceDN w:val="0"/>
              <w:adjustRightInd w:val="0"/>
              <w:contextualSpacing/>
              <w:outlineLvl w:val="0"/>
              <w:rPr>
                <w:rFonts w:ascii="Times New Roman" w:hAnsi="Times New Roman"/>
                <w:sz w:val="24"/>
                <w:szCs w:val="24"/>
                <w:lang w:bidi="or-IN"/>
              </w:rPr>
            </w:pPr>
          </w:p>
          <w:p w14:paraId="1174D525" w14:textId="77777777" w:rsidR="005F38FB" w:rsidRPr="00C21FA4" w:rsidRDefault="005F38FB" w:rsidP="000B1813">
            <w:pPr>
              <w:autoSpaceDE w:val="0"/>
              <w:autoSpaceDN w:val="0"/>
              <w:adjustRightInd w:val="0"/>
              <w:contextualSpacing/>
              <w:outlineLvl w:val="0"/>
              <w:rPr>
                <w:rFonts w:ascii="Times New Roman" w:hAnsi="Times New Roman"/>
                <w:sz w:val="24"/>
                <w:szCs w:val="24"/>
                <w:lang w:bidi="or-IN"/>
              </w:rPr>
            </w:pPr>
          </w:p>
          <w:p w14:paraId="4A2198B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A38E5E1" w14:textId="398B563A" w:rsidR="006A7624" w:rsidRPr="00C21FA4" w:rsidRDefault="008204E2" w:rsidP="00C279F9">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Strana roba</w:t>
            </w:r>
            <w:r w:rsidRPr="00C21FA4">
              <w:rPr>
                <w:rFonts w:ascii="Times New Roman" w:hAnsi="Times New Roman"/>
                <w:sz w:val="24"/>
                <w:szCs w:val="24"/>
                <w:lang w:bidi="or-IN"/>
              </w:rPr>
              <w:t xml:space="preserve"> - sva roba, osim robe iz tačke 23. ovog člana ili roba koja je izgubila svoj carinski status kao domaća roba;</w:t>
            </w:r>
          </w:p>
          <w:p w14:paraId="23D7DFBA" w14:textId="427F6A76" w:rsidR="002A7C5D" w:rsidRPr="00C21FA4" w:rsidRDefault="002A7C5D" w:rsidP="00504AB6">
            <w:pPr>
              <w:autoSpaceDE w:val="0"/>
              <w:autoSpaceDN w:val="0"/>
              <w:adjustRightInd w:val="0"/>
              <w:ind w:left="720"/>
              <w:contextualSpacing/>
              <w:outlineLvl w:val="0"/>
              <w:rPr>
                <w:rFonts w:ascii="Times New Roman" w:hAnsi="Times New Roman"/>
                <w:sz w:val="24"/>
                <w:szCs w:val="24"/>
                <w:lang w:bidi="or-IN"/>
              </w:rPr>
            </w:pPr>
          </w:p>
          <w:p w14:paraId="2D23F820" w14:textId="77777777" w:rsidR="00AC6481" w:rsidRPr="00C21FA4" w:rsidRDefault="00AC6481" w:rsidP="00504AB6">
            <w:pPr>
              <w:autoSpaceDE w:val="0"/>
              <w:autoSpaceDN w:val="0"/>
              <w:adjustRightInd w:val="0"/>
              <w:ind w:left="720"/>
              <w:contextualSpacing/>
              <w:outlineLvl w:val="0"/>
              <w:rPr>
                <w:rFonts w:ascii="Times New Roman" w:hAnsi="Times New Roman"/>
                <w:sz w:val="24"/>
                <w:szCs w:val="24"/>
                <w:lang w:bidi="or-IN"/>
              </w:rPr>
            </w:pPr>
          </w:p>
          <w:p w14:paraId="531032F1" w14:textId="77777777" w:rsidR="00835EBA" w:rsidRPr="00C21FA4" w:rsidRDefault="00835EBA" w:rsidP="00504AB6">
            <w:pPr>
              <w:autoSpaceDE w:val="0"/>
              <w:autoSpaceDN w:val="0"/>
              <w:adjustRightInd w:val="0"/>
              <w:ind w:left="720"/>
              <w:contextualSpacing/>
              <w:outlineLvl w:val="0"/>
              <w:rPr>
                <w:rFonts w:ascii="Times New Roman" w:hAnsi="Times New Roman"/>
                <w:sz w:val="24"/>
                <w:szCs w:val="24"/>
                <w:lang w:bidi="or-IN"/>
              </w:rPr>
            </w:pPr>
          </w:p>
          <w:p w14:paraId="2BAEA722"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Upravljanje rizikom</w:t>
            </w:r>
            <w:r w:rsidRPr="00C21FA4">
              <w:rPr>
                <w:rFonts w:ascii="Times New Roman" w:hAnsi="Times New Roman"/>
                <w:sz w:val="24"/>
                <w:szCs w:val="24"/>
                <w:lang w:bidi="or-IN"/>
              </w:rPr>
              <w:t xml:space="preserve"> - sistematsko utvrđivanje rizika, uključujući nasumične provere, i sprovođenje svih mera neophodnih za ograničenje izloženosti riziku;</w:t>
            </w:r>
          </w:p>
          <w:p w14:paraId="664E7E8B"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6C59875D" w14:textId="77777777" w:rsidR="002A7C5D" w:rsidRPr="00C21FA4" w:rsidRDefault="002A7C5D" w:rsidP="00504AB6">
            <w:pPr>
              <w:autoSpaceDE w:val="0"/>
              <w:autoSpaceDN w:val="0"/>
              <w:adjustRightInd w:val="0"/>
              <w:ind w:left="720"/>
              <w:contextualSpacing/>
              <w:outlineLvl w:val="0"/>
              <w:rPr>
                <w:rFonts w:ascii="Times New Roman" w:hAnsi="Times New Roman"/>
                <w:sz w:val="24"/>
                <w:szCs w:val="24"/>
                <w:lang w:bidi="or-IN"/>
              </w:rPr>
            </w:pPr>
          </w:p>
          <w:p w14:paraId="41AAF811"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Puštanje robe</w:t>
            </w:r>
            <w:r w:rsidRPr="00C21FA4">
              <w:rPr>
                <w:rFonts w:ascii="Times New Roman" w:hAnsi="Times New Roman"/>
                <w:sz w:val="24"/>
                <w:szCs w:val="24"/>
                <w:lang w:bidi="or-IN"/>
              </w:rPr>
              <w:t xml:space="preserve"> - radnja kojom carinski organ stavlja robu na raspolaganje u svrhe određene carinskim postupkom u koji je roba stavljena;</w:t>
            </w:r>
          </w:p>
          <w:p w14:paraId="56FB72A0"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076944C9" w14:textId="77777777" w:rsidR="00F64CC8" w:rsidRPr="00C21FA4" w:rsidRDefault="00F64CC8" w:rsidP="00504AB6">
            <w:pPr>
              <w:autoSpaceDE w:val="0"/>
              <w:autoSpaceDN w:val="0"/>
              <w:adjustRightInd w:val="0"/>
              <w:ind w:left="720"/>
              <w:contextualSpacing/>
              <w:outlineLvl w:val="0"/>
              <w:rPr>
                <w:rFonts w:ascii="Times New Roman" w:hAnsi="Times New Roman"/>
                <w:sz w:val="24"/>
                <w:szCs w:val="24"/>
                <w:lang w:bidi="or-IN"/>
              </w:rPr>
            </w:pPr>
          </w:p>
          <w:p w14:paraId="6C8092A2"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Carinski nadzor</w:t>
            </w:r>
            <w:r w:rsidRPr="00C21FA4">
              <w:rPr>
                <w:rFonts w:ascii="Times New Roman" w:hAnsi="Times New Roman"/>
                <w:sz w:val="24"/>
                <w:szCs w:val="24"/>
                <w:lang w:bidi="or-IN"/>
              </w:rPr>
              <w:t xml:space="preserve"> - radnja koju uobičajeno preduzima carinski organ u cilju obezbeđenja poštovanja carinskih propisa i, po potrebi, ostalih propisa primenljivih na robu koja je predmet takve radnje;</w:t>
            </w:r>
          </w:p>
          <w:p w14:paraId="1B8632DC"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0659EBE1" w14:textId="77777777" w:rsidR="002A7C5D" w:rsidRPr="00C21FA4" w:rsidRDefault="002A7C5D" w:rsidP="00504AB6">
            <w:pPr>
              <w:autoSpaceDE w:val="0"/>
              <w:autoSpaceDN w:val="0"/>
              <w:adjustRightInd w:val="0"/>
              <w:ind w:left="720"/>
              <w:contextualSpacing/>
              <w:outlineLvl w:val="0"/>
              <w:rPr>
                <w:rFonts w:ascii="Times New Roman" w:hAnsi="Times New Roman"/>
                <w:sz w:val="24"/>
                <w:szCs w:val="24"/>
                <w:lang w:bidi="or-IN"/>
              </w:rPr>
            </w:pPr>
          </w:p>
          <w:p w14:paraId="42BAD4EE"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Povraćaj</w:t>
            </w:r>
            <w:r w:rsidRPr="00C21FA4">
              <w:rPr>
                <w:rFonts w:ascii="Times New Roman" w:hAnsi="Times New Roman"/>
                <w:sz w:val="24"/>
                <w:szCs w:val="24"/>
                <w:lang w:bidi="or-IN"/>
              </w:rPr>
              <w:t xml:space="preserve"> - vraćanje iznosa uvoznih ili izvoznih dažbina koji je plaćen;</w:t>
            </w:r>
          </w:p>
          <w:p w14:paraId="14877F29" w14:textId="77777777" w:rsidR="00FC19BC" w:rsidRPr="00C21FA4" w:rsidRDefault="00FC19BC" w:rsidP="00504AB6">
            <w:pPr>
              <w:autoSpaceDE w:val="0"/>
              <w:autoSpaceDN w:val="0"/>
              <w:adjustRightInd w:val="0"/>
              <w:ind w:left="720"/>
              <w:contextualSpacing/>
              <w:outlineLvl w:val="0"/>
              <w:rPr>
                <w:rFonts w:ascii="Times New Roman" w:hAnsi="Times New Roman"/>
                <w:sz w:val="24"/>
                <w:szCs w:val="24"/>
                <w:lang w:bidi="or-IN"/>
              </w:rPr>
            </w:pPr>
          </w:p>
          <w:p w14:paraId="2D26136C"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Otpust</w:t>
            </w:r>
            <w:r w:rsidRPr="00C21FA4">
              <w:rPr>
                <w:rFonts w:ascii="Times New Roman" w:hAnsi="Times New Roman"/>
                <w:sz w:val="24"/>
                <w:szCs w:val="24"/>
                <w:lang w:bidi="or-IN"/>
              </w:rPr>
              <w:t xml:space="preserve"> - odustajanje od naplate iznosa uvoznih ili izvoznih dažbina koji nije plaćen;</w:t>
            </w:r>
          </w:p>
          <w:p w14:paraId="28C3F3AC"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0067D45F" w14:textId="4DFEA40F" w:rsidR="002A7C5D" w:rsidRPr="00C21FA4" w:rsidRDefault="002A7C5D" w:rsidP="00504AB6">
            <w:pPr>
              <w:autoSpaceDE w:val="0"/>
              <w:autoSpaceDN w:val="0"/>
              <w:adjustRightInd w:val="0"/>
              <w:ind w:left="720"/>
              <w:contextualSpacing/>
              <w:outlineLvl w:val="0"/>
              <w:rPr>
                <w:rFonts w:ascii="Times New Roman" w:hAnsi="Times New Roman"/>
                <w:sz w:val="24"/>
                <w:szCs w:val="24"/>
                <w:lang w:bidi="or-IN"/>
              </w:rPr>
            </w:pPr>
          </w:p>
          <w:p w14:paraId="3CE8B322" w14:textId="77777777" w:rsidR="007A5C7A" w:rsidRPr="00C21FA4" w:rsidRDefault="007A5C7A" w:rsidP="00504AB6">
            <w:pPr>
              <w:autoSpaceDE w:val="0"/>
              <w:autoSpaceDN w:val="0"/>
              <w:adjustRightInd w:val="0"/>
              <w:ind w:left="720"/>
              <w:contextualSpacing/>
              <w:outlineLvl w:val="0"/>
              <w:rPr>
                <w:rFonts w:ascii="Times New Roman" w:hAnsi="Times New Roman"/>
                <w:sz w:val="24"/>
                <w:szCs w:val="24"/>
                <w:lang w:bidi="or-IN"/>
              </w:rPr>
            </w:pPr>
          </w:p>
          <w:p w14:paraId="2A4AED8C"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Dobijeni proizvodi</w:t>
            </w:r>
            <w:r w:rsidRPr="00C21FA4">
              <w:rPr>
                <w:rFonts w:ascii="Times New Roman" w:hAnsi="Times New Roman"/>
                <w:sz w:val="24"/>
                <w:szCs w:val="24"/>
                <w:lang w:bidi="or-IN"/>
              </w:rPr>
              <w:t xml:space="preserve"> - roba koja je stavljena u postupak oplemenjivanja koja je prošla radnje prerade;</w:t>
            </w:r>
          </w:p>
          <w:p w14:paraId="1787CDB5" w14:textId="77777777" w:rsidR="00FC19BC" w:rsidRPr="00C21FA4" w:rsidRDefault="00FC19BC" w:rsidP="00504AB6">
            <w:pPr>
              <w:autoSpaceDE w:val="0"/>
              <w:autoSpaceDN w:val="0"/>
              <w:adjustRightInd w:val="0"/>
              <w:ind w:left="720"/>
              <w:contextualSpacing/>
              <w:outlineLvl w:val="0"/>
              <w:rPr>
                <w:rFonts w:ascii="Times New Roman" w:hAnsi="Times New Roman"/>
                <w:sz w:val="24"/>
                <w:szCs w:val="24"/>
                <w:lang w:bidi="or-IN"/>
              </w:rPr>
            </w:pPr>
          </w:p>
          <w:p w14:paraId="4FEB634F" w14:textId="77777777" w:rsidR="00A32774" w:rsidRPr="00C21FA4" w:rsidRDefault="00A32774" w:rsidP="00504AB6">
            <w:pPr>
              <w:autoSpaceDE w:val="0"/>
              <w:autoSpaceDN w:val="0"/>
              <w:adjustRightInd w:val="0"/>
              <w:ind w:left="720"/>
              <w:contextualSpacing/>
              <w:outlineLvl w:val="0"/>
              <w:rPr>
                <w:rFonts w:ascii="Times New Roman" w:hAnsi="Times New Roman"/>
                <w:sz w:val="24"/>
                <w:szCs w:val="24"/>
                <w:lang w:bidi="or-IN"/>
              </w:rPr>
            </w:pPr>
          </w:p>
          <w:p w14:paraId="144D9D47"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Lice nastanjeno na carinskom području Republike Kosova</w:t>
            </w:r>
            <w:r w:rsidRPr="00C21FA4">
              <w:rPr>
                <w:rFonts w:ascii="Times New Roman" w:hAnsi="Times New Roman"/>
                <w:sz w:val="24"/>
                <w:szCs w:val="24"/>
                <w:lang w:bidi="or-IN"/>
              </w:rPr>
              <w:t xml:space="preserve"> je:</w:t>
            </w:r>
          </w:p>
          <w:p w14:paraId="00975C87"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9C54F34"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u slučaju fizičkog lica - svako lice koje na carinskom području Republike Kosova ima prebivalište,</w:t>
            </w:r>
          </w:p>
          <w:p w14:paraId="317C6585"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0C4F6647"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u slučaju pravnog lica ili udruženja lica - svako lice koje ima sedište, registrovani ogranak, predstavništvo ili mesto stalnog poslovnog nastanjenja na carinskom području Republike Kosova;</w:t>
            </w:r>
          </w:p>
          <w:p w14:paraId="5D1365C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C34F8D5"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Mesto stalnog poslovnog nastanjenja</w:t>
            </w:r>
            <w:r w:rsidRPr="00C21FA4">
              <w:rPr>
                <w:rFonts w:ascii="Times New Roman" w:hAnsi="Times New Roman"/>
                <w:sz w:val="24"/>
                <w:szCs w:val="24"/>
                <w:lang w:bidi="or-IN"/>
              </w:rPr>
              <w:t xml:space="preserve"> - utvrđeno mesto poslovanja, sa neophodnim ljudskim i tehničkim resursima </w:t>
            </w:r>
            <w:r w:rsidRPr="00C21FA4">
              <w:rPr>
                <w:rFonts w:ascii="Times New Roman" w:hAnsi="Times New Roman"/>
                <w:sz w:val="24"/>
                <w:szCs w:val="24"/>
                <w:lang w:bidi="or-IN"/>
              </w:rPr>
              <w:lastRenderedPageBreak/>
              <w:t>preko kojeg se poslovanje lica koje je obuhvaćeno carinskim propisima, u potpunosti ili delimično sprovodi;</w:t>
            </w:r>
          </w:p>
          <w:p w14:paraId="273AE649" w14:textId="2F7F3552"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19A14F5F"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Dopremanje robe carinskom organu</w:t>
            </w:r>
            <w:r w:rsidRPr="00C21FA4">
              <w:rPr>
                <w:rFonts w:ascii="Times New Roman" w:hAnsi="Times New Roman"/>
                <w:sz w:val="24"/>
                <w:szCs w:val="24"/>
                <w:lang w:bidi="or-IN"/>
              </w:rPr>
              <w:t xml:space="preserve"> - obaveštenje carinskom organu o dolasku robe u carinarnicu ili na neko drugo mesto koje je naznačio ili odobrio carinski organ i raspoloživost te robe za carinske kontrole;</w:t>
            </w:r>
          </w:p>
          <w:p w14:paraId="5C6EA29D"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1B61363B" w14:textId="77777777" w:rsidR="005F34BE" w:rsidRPr="00C21FA4" w:rsidRDefault="005F34BE" w:rsidP="00504AB6">
            <w:pPr>
              <w:autoSpaceDE w:val="0"/>
              <w:autoSpaceDN w:val="0"/>
              <w:adjustRightInd w:val="0"/>
              <w:ind w:left="720"/>
              <w:contextualSpacing/>
              <w:outlineLvl w:val="0"/>
              <w:rPr>
                <w:rFonts w:ascii="Times New Roman" w:hAnsi="Times New Roman"/>
                <w:sz w:val="24"/>
                <w:szCs w:val="24"/>
                <w:lang w:bidi="or-IN"/>
              </w:rPr>
            </w:pPr>
          </w:p>
          <w:p w14:paraId="7B6A3D10"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Držalac robe</w:t>
            </w:r>
            <w:r w:rsidRPr="00C21FA4">
              <w:rPr>
                <w:rFonts w:ascii="Times New Roman" w:hAnsi="Times New Roman"/>
                <w:sz w:val="24"/>
                <w:szCs w:val="24"/>
                <w:lang w:bidi="or-IN"/>
              </w:rPr>
              <w:t xml:space="preserve"> - lice koje je vlasnik robe ili koje ima slična prava raspolaganja robom ili koje ima fizičku kontrolu nad robom;</w:t>
            </w:r>
          </w:p>
          <w:p w14:paraId="35B58187" w14:textId="77777777" w:rsidR="005F34BE" w:rsidRPr="00C21FA4" w:rsidRDefault="005F34BE" w:rsidP="00504AB6">
            <w:pPr>
              <w:autoSpaceDE w:val="0"/>
              <w:autoSpaceDN w:val="0"/>
              <w:adjustRightInd w:val="0"/>
              <w:ind w:left="720"/>
              <w:contextualSpacing/>
              <w:outlineLvl w:val="0"/>
              <w:rPr>
                <w:rFonts w:ascii="Times New Roman" w:hAnsi="Times New Roman"/>
                <w:sz w:val="24"/>
                <w:szCs w:val="24"/>
                <w:lang w:bidi="or-IN"/>
              </w:rPr>
            </w:pPr>
          </w:p>
          <w:p w14:paraId="0F36F57B" w14:textId="77777777" w:rsidR="002A7C5D" w:rsidRPr="00C21FA4" w:rsidRDefault="002A7C5D" w:rsidP="00504AB6">
            <w:pPr>
              <w:autoSpaceDE w:val="0"/>
              <w:autoSpaceDN w:val="0"/>
              <w:adjustRightInd w:val="0"/>
              <w:ind w:left="720"/>
              <w:contextualSpacing/>
              <w:outlineLvl w:val="0"/>
              <w:rPr>
                <w:rFonts w:ascii="Times New Roman" w:hAnsi="Times New Roman"/>
                <w:sz w:val="24"/>
                <w:szCs w:val="24"/>
                <w:lang w:bidi="or-IN"/>
              </w:rPr>
            </w:pPr>
          </w:p>
          <w:p w14:paraId="4A743691"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Nosilac postupka</w:t>
            </w:r>
            <w:r w:rsidRPr="00C21FA4">
              <w:rPr>
                <w:rFonts w:ascii="Times New Roman" w:hAnsi="Times New Roman"/>
                <w:sz w:val="24"/>
                <w:szCs w:val="24"/>
                <w:lang w:bidi="or-IN"/>
              </w:rPr>
              <w:t xml:space="preserve"> je:</w:t>
            </w:r>
          </w:p>
          <w:p w14:paraId="675E2C1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22CD8EC0" w14:textId="77777777" w:rsidR="002A7C5D" w:rsidRPr="00C21FA4" w:rsidRDefault="002A7C5D" w:rsidP="000B1813">
            <w:pPr>
              <w:autoSpaceDE w:val="0"/>
              <w:autoSpaceDN w:val="0"/>
              <w:adjustRightInd w:val="0"/>
              <w:contextualSpacing/>
              <w:outlineLvl w:val="0"/>
              <w:rPr>
                <w:rFonts w:ascii="Times New Roman" w:hAnsi="Times New Roman"/>
                <w:sz w:val="24"/>
                <w:szCs w:val="24"/>
                <w:lang w:bidi="or-IN"/>
              </w:rPr>
            </w:pPr>
          </w:p>
          <w:p w14:paraId="42EA17EB"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lice koje podnosi deklaraciju ili za čiji račun se ta deklaracija podnosi; ili</w:t>
            </w:r>
          </w:p>
          <w:p w14:paraId="29A466BE"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23064EBB" w14:textId="77777777" w:rsidR="005F34BE" w:rsidRPr="00C21FA4" w:rsidRDefault="005F34BE" w:rsidP="00504AB6">
            <w:pPr>
              <w:autoSpaceDE w:val="0"/>
              <w:autoSpaceDN w:val="0"/>
              <w:adjustRightInd w:val="0"/>
              <w:ind w:left="1440"/>
              <w:contextualSpacing/>
              <w:outlineLvl w:val="0"/>
              <w:rPr>
                <w:rFonts w:ascii="Times New Roman" w:hAnsi="Times New Roman"/>
                <w:sz w:val="24"/>
                <w:szCs w:val="24"/>
                <w:lang w:bidi="or-IN"/>
              </w:rPr>
            </w:pPr>
          </w:p>
          <w:p w14:paraId="44072F41" w14:textId="77777777" w:rsidR="00F64CC8" w:rsidRPr="00C21FA4" w:rsidRDefault="00F64CC8" w:rsidP="00504AB6">
            <w:pPr>
              <w:autoSpaceDE w:val="0"/>
              <w:autoSpaceDN w:val="0"/>
              <w:adjustRightInd w:val="0"/>
              <w:ind w:left="1440"/>
              <w:contextualSpacing/>
              <w:outlineLvl w:val="0"/>
              <w:rPr>
                <w:rFonts w:ascii="Times New Roman" w:hAnsi="Times New Roman"/>
                <w:sz w:val="24"/>
                <w:szCs w:val="24"/>
                <w:lang w:bidi="or-IN"/>
              </w:rPr>
            </w:pPr>
          </w:p>
          <w:p w14:paraId="62ACA9DA"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lice na koje su preneta prava i obaveze u vezi sa carinskim postupkom.</w:t>
            </w:r>
          </w:p>
          <w:p w14:paraId="14FCF6DA"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796B6D4" w14:textId="6F129F4E" w:rsidR="00F64CC8" w:rsidRPr="00C21FA4" w:rsidRDefault="00F64CC8" w:rsidP="000B1813">
            <w:pPr>
              <w:autoSpaceDE w:val="0"/>
              <w:autoSpaceDN w:val="0"/>
              <w:adjustRightInd w:val="0"/>
              <w:contextualSpacing/>
              <w:outlineLvl w:val="0"/>
              <w:rPr>
                <w:rFonts w:ascii="Times New Roman" w:hAnsi="Times New Roman"/>
                <w:sz w:val="24"/>
                <w:szCs w:val="24"/>
                <w:lang w:bidi="or-IN"/>
              </w:rPr>
            </w:pPr>
          </w:p>
          <w:p w14:paraId="3876587D" w14:textId="77777777" w:rsidR="00835EBA" w:rsidRPr="00C21FA4" w:rsidRDefault="00835EBA" w:rsidP="000B1813">
            <w:pPr>
              <w:autoSpaceDE w:val="0"/>
              <w:autoSpaceDN w:val="0"/>
              <w:adjustRightInd w:val="0"/>
              <w:contextualSpacing/>
              <w:outlineLvl w:val="0"/>
              <w:rPr>
                <w:rFonts w:ascii="Times New Roman" w:hAnsi="Times New Roman"/>
                <w:sz w:val="24"/>
                <w:szCs w:val="24"/>
                <w:lang w:bidi="or-IN"/>
              </w:rPr>
            </w:pPr>
          </w:p>
          <w:p w14:paraId="7BF0AE3E"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Mere trgovinske politike</w:t>
            </w:r>
            <w:r w:rsidRPr="00C21FA4">
              <w:rPr>
                <w:rFonts w:ascii="Times New Roman" w:hAnsi="Times New Roman"/>
                <w:sz w:val="24"/>
                <w:szCs w:val="24"/>
                <w:lang w:bidi="or-IN"/>
              </w:rPr>
              <w:t xml:space="preserve"> - netarifne mere uvedene kao deo trgovinskih politika koje regulišu međunarodnu trgovinu robom;</w:t>
            </w:r>
          </w:p>
          <w:p w14:paraId="5B596873"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1008DB39" w14:textId="77777777" w:rsidR="00B248FC" w:rsidRPr="00C21FA4" w:rsidRDefault="00B248FC" w:rsidP="00504AB6">
            <w:pPr>
              <w:autoSpaceDE w:val="0"/>
              <w:autoSpaceDN w:val="0"/>
              <w:adjustRightInd w:val="0"/>
              <w:ind w:left="720"/>
              <w:contextualSpacing/>
              <w:outlineLvl w:val="0"/>
              <w:rPr>
                <w:rFonts w:ascii="Times New Roman" w:hAnsi="Times New Roman"/>
                <w:sz w:val="24"/>
                <w:szCs w:val="24"/>
                <w:lang w:bidi="or-IN"/>
              </w:rPr>
            </w:pPr>
          </w:p>
          <w:p w14:paraId="1E7CF76E"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Radnje prerade</w:t>
            </w:r>
            <w:r w:rsidRPr="00C21FA4">
              <w:rPr>
                <w:rFonts w:ascii="Times New Roman" w:hAnsi="Times New Roman"/>
                <w:sz w:val="24"/>
                <w:szCs w:val="24"/>
                <w:lang w:bidi="or-IN"/>
              </w:rPr>
              <w:t xml:space="preserve"> su:</w:t>
            </w:r>
          </w:p>
          <w:p w14:paraId="3B2CF933"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760E2E2" w14:textId="77777777" w:rsidR="00EA369B" w:rsidRPr="00C21FA4" w:rsidRDefault="00EA369B" w:rsidP="000B1813">
            <w:pPr>
              <w:autoSpaceDE w:val="0"/>
              <w:autoSpaceDN w:val="0"/>
              <w:adjustRightInd w:val="0"/>
              <w:contextualSpacing/>
              <w:outlineLvl w:val="0"/>
              <w:rPr>
                <w:rFonts w:ascii="Times New Roman" w:hAnsi="Times New Roman"/>
                <w:sz w:val="24"/>
                <w:szCs w:val="24"/>
                <w:lang w:bidi="or-IN"/>
              </w:rPr>
            </w:pPr>
          </w:p>
          <w:p w14:paraId="6AECCB45" w14:textId="340D9FC8"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obrada robe, uključujući njenu montažu ili sklapanje ili njenu ugradnju u drugu robu</w:t>
            </w:r>
            <w:r w:rsidR="000B7D7A" w:rsidRPr="00C21FA4">
              <w:rPr>
                <w:rFonts w:ascii="Times New Roman" w:hAnsi="Times New Roman"/>
                <w:sz w:val="24"/>
                <w:szCs w:val="24"/>
                <w:lang w:bidi="or-IN"/>
              </w:rPr>
              <w:t>;</w:t>
            </w:r>
          </w:p>
          <w:p w14:paraId="193F07BC"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22187FE8" w14:textId="54C72F52"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prerada robe</w:t>
            </w:r>
            <w:r w:rsidR="000B7D7A" w:rsidRPr="00C21FA4">
              <w:rPr>
                <w:rFonts w:ascii="Times New Roman" w:hAnsi="Times New Roman"/>
                <w:sz w:val="24"/>
                <w:szCs w:val="24"/>
                <w:lang w:bidi="or-IN"/>
              </w:rPr>
              <w:t>;</w:t>
            </w:r>
          </w:p>
          <w:p w14:paraId="20EF9B22"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231F3581" w14:textId="77777777" w:rsidR="002A7C5D" w:rsidRPr="00C21FA4" w:rsidRDefault="002A7C5D" w:rsidP="00504AB6">
            <w:pPr>
              <w:autoSpaceDE w:val="0"/>
              <w:autoSpaceDN w:val="0"/>
              <w:adjustRightInd w:val="0"/>
              <w:ind w:left="1440"/>
              <w:contextualSpacing/>
              <w:outlineLvl w:val="0"/>
              <w:rPr>
                <w:rFonts w:ascii="Times New Roman" w:hAnsi="Times New Roman"/>
                <w:sz w:val="24"/>
                <w:szCs w:val="24"/>
                <w:lang w:bidi="or-IN"/>
              </w:rPr>
            </w:pPr>
          </w:p>
          <w:p w14:paraId="7F545AA5" w14:textId="7915AA40" w:rsidR="006A7624" w:rsidRPr="00C21FA4" w:rsidRDefault="000B7D7A"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uništavanje robe;</w:t>
            </w:r>
          </w:p>
          <w:p w14:paraId="62266267" w14:textId="77777777" w:rsidR="002A7C5D" w:rsidRPr="00C21FA4" w:rsidRDefault="002A7C5D" w:rsidP="002A7C5D">
            <w:pPr>
              <w:pStyle w:val="ListParagraph"/>
              <w:autoSpaceDE w:val="0"/>
              <w:autoSpaceDN w:val="0"/>
              <w:adjustRightInd w:val="0"/>
              <w:ind w:left="1440"/>
              <w:outlineLvl w:val="0"/>
              <w:rPr>
                <w:rFonts w:ascii="Times New Roman" w:hAnsi="Times New Roman"/>
                <w:sz w:val="24"/>
                <w:szCs w:val="24"/>
                <w:lang w:bidi="or-IN"/>
              </w:rPr>
            </w:pPr>
          </w:p>
          <w:p w14:paraId="7599E9FF" w14:textId="77777777" w:rsidR="002A7C5D" w:rsidRPr="00C21FA4" w:rsidRDefault="002A7C5D" w:rsidP="002A7C5D">
            <w:pPr>
              <w:pStyle w:val="ListParagraph"/>
              <w:autoSpaceDE w:val="0"/>
              <w:autoSpaceDN w:val="0"/>
              <w:adjustRightInd w:val="0"/>
              <w:ind w:left="1440"/>
              <w:outlineLvl w:val="0"/>
              <w:rPr>
                <w:rFonts w:ascii="Times New Roman" w:hAnsi="Times New Roman"/>
                <w:sz w:val="24"/>
                <w:szCs w:val="24"/>
                <w:lang w:bidi="or-IN"/>
              </w:rPr>
            </w:pPr>
          </w:p>
          <w:p w14:paraId="2CB2E103" w14:textId="48505E01"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popravka robe, uključujući obnavljanje i nj</w:t>
            </w:r>
            <w:r w:rsidR="000B7D7A" w:rsidRPr="00C21FA4">
              <w:rPr>
                <w:rFonts w:ascii="Times New Roman" w:hAnsi="Times New Roman"/>
                <w:sz w:val="24"/>
                <w:szCs w:val="24"/>
                <w:lang w:bidi="or-IN"/>
              </w:rPr>
              <w:t>eno osposobljavanje za upotrebu;</w:t>
            </w:r>
          </w:p>
          <w:p w14:paraId="656EEFDA" w14:textId="77777777" w:rsidR="006A7624" w:rsidRPr="00C21FA4" w:rsidRDefault="006A7624" w:rsidP="00504AB6">
            <w:pPr>
              <w:autoSpaceDE w:val="0"/>
              <w:autoSpaceDN w:val="0"/>
              <w:adjustRightInd w:val="0"/>
              <w:ind w:left="1440"/>
              <w:contextualSpacing/>
              <w:outlineLvl w:val="0"/>
              <w:rPr>
                <w:rFonts w:ascii="Times New Roman" w:hAnsi="Times New Roman"/>
                <w:sz w:val="24"/>
                <w:szCs w:val="24"/>
                <w:lang w:bidi="or-IN"/>
              </w:rPr>
            </w:pPr>
          </w:p>
          <w:p w14:paraId="6BF46E23" w14:textId="7F09C206"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upotreba robe koja ne treba da se nađe u dobijenim proizvodima, ali koja omogućava ili olakšava proizvodnju tih </w:t>
            </w:r>
            <w:r w:rsidRPr="00C21FA4">
              <w:rPr>
                <w:rFonts w:ascii="Times New Roman" w:hAnsi="Times New Roman"/>
                <w:sz w:val="24"/>
                <w:szCs w:val="24"/>
                <w:lang w:bidi="or-IN"/>
              </w:rPr>
              <w:lastRenderedPageBreak/>
              <w:t>proizvoda, i ako je u potpunosti ili delimično upotrebljena u procesu proizvodnje</w:t>
            </w:r>
            <w:r w:rsidR="00316364" w:rsidRPr="00C21FA4">
              <w:rPr>
                <w:rFonts w:ascii="Times New Roman" w:hAnsi="Times New Roman"/>
                <w:sz w:val="24"/>
                <w:szCs w:val="24"/>
                <w:lang w:bidi="or-IN"/>
              </w:rPr>
              <w:t xml:space="preserve"> </w:t>
            </w:r>
            <w:r w:rsidRPr="00C21FA4">
              <w:rPr>
                <w:rFonts w:ascii="Times New Roman" w:hAnsi="Times New Roman"/>
                <w:sz w:val="24"/>
                <w:szCs w:val="24"/>
                <w:lang w:bidi="or-IN"/>
              </w:rPr>
              <w:t>- pomoćna sredstva u proizvodnji.</w:t>
            </w:r>
          </w:p>
          <w:p w14:paraId="1B321CC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C8756C2"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Normativ</w:t>
            </w:r>
            <w:r w:rsidRPr="00C21FA4">
              <w:rPr>
                <w:rFonts w:ascii="Times New Roman" w:hAnsi="Times New Roman"/>
                <w:sz w:val="24"/>
                <w:szCs w:val="24"/>
                <w:lang w:bidi="or-IN"/>
              </w:rPr>
              <w:t xml:space="preserve"> - količina ili procenat dobijenih proizvoda koji se dobija radnjama prerade određenih količina robe stavljene u postupak oplemenjivanja;</w:t>
            </w:r>
          </w:p>
          <w:p w14:paraId="1F184777"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017A64CB" w14:textId="77777777" w:rsidR="005252B8" w:rsidRPr="00C21FA4" w:rsidRDefault="005252B8" w:rsidP="00504AB6">
            <w:pPr>
              <w:autoSpaceDE w:val="0"/>
              <w:autoSpaceDN w:val="0"/>
              <w:adjustRightInd w:val="0"/>
              <w:ind w:left="720"/>
              <w:contextualSpacing/>
              <w:outlineLvl w:val="0"/>
              <w:rPr>
                <w:rFonts w:ascii="Times New Roman" w:hAnsi="Times New Roman"/>
                <w:sz w:val="24"/>
                <w:szCs w:val="24"/>
                <w:lang w:bidi="or-IN"/>
              </w:rPr>
            </w:pPr>
          </w:p>
          <w:p w14:paraId="4F797AF0"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Odluka</w:t>
            </w:r>
            <w:r w:rsidRPr="00C21FA4">
              <w:rPr>
                <w:rFonts w:ascii="Times New Roman" w:hAnsi="Times New Roman"/>
                <w:sz w:val="24"/>
                <w:szCs w:val="24"/>
                <w:lang w:bidi="or-IN"/>
              </w:rPr>
              <w:t xml:space="preserve"> - svaka službeni akt carinskog organa koji se odnosi na carinske propise kojom se donosi odluka o određenoj stvari i koja ima pravno dejstvo na zainteresovano lice ili lica;</w:t>
            </w:r>
          </w:p>
          <w:p w14:paraId="026E3610" w14:textId="77777777" w:rsidR="006A7624" w:rsidRPr="00C21FA4" w:rsidRDefault="006A7624" w:rsidP="00504AB6">
            <w:pPr>
              <w:autoSpaceDE w:val="0"/>
              <w:autoSpaceDN w:val="0"/>
              <w:adjustRightInd w:val="0"/>
              <w:ind w:left="720"/>
              <w:contextualSpacing/>
              <w:outlineLvl w:val="0"/>
              <w:rPr>
                <w:rFonts w:ascii="Times New Roman" w:hAnsi="Times New Roman"/>
                <w:sz w:val="24"/>
                <w:szCs w:val="24"/>
                <w:lang w:bidi="or-IN"/>
              </w:rPr>
            </w:pPr>
          </w:p>
          <w:p w14:paraId="591CBFD4"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Prevoznik</w:t>
            </w:r>
            <w:r w:rsidRPr="00C21FA4">
              <w:rPr>
                <w:rFonts w:ascii="Times New Roman" w:hAnsi="Times New Roman"/>
                <w:sz w:val="24"/>
                <w:szCs w:val="24"/>
                <w:lang w:bidi="or-IN"/>
              </w:rPr>
              <w:t>:</w:t>
            </w:r>
          </w:p>
          <w:p w14:paraId="3EF814D0"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E435683"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prilikom ulaska u carinsko područje Republike Kosova - lice koje unosi robu, ili koje preuzima odgovornost za prevoz robe.</w:t>
            </w:r>
            <w:r w:rsidR="00722C05" w:rsidRPr="00C21FA4">
              <w:rPr>
                <w:rFonts w:ascii="Times New Roman" w:hAnsi="Times New Roman"/>
                <w:sz w:val="24"/>
                <w:szCs w:val="24"/>
                <w:lang w:bidi="or-IN"/>
              </w:rPr>
              <w:t xml:space="preserve"> </w:t>
            </w:r>
            <w:r w:rsidRPr="00C21FA4">
              <w:rPr>
                <w:rFonts w:ascii="Times New Roman" w:hAnsi="Times New Roman"/>
                <w:sz w:val="24"/>
                <w:szCs w:val="24"/>
                <w:lang w:bidi="or-IN"/>
              </w:rPr>
              <w:t>Izuzetno:</w:t>
            </w:r>
          </w:p>
          <w:p w14:paraId="085ACF76"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ED59C9D" w14:textId="77777777" w:rsidR="005252B8" w:rsidRPr="00C21FA4" w:rsidRDefault="005252B8" w:rsidP="000B1813">
            <w:pPr>
              <w:autoSpaceDE w:val="0"/>
              <w:autoSpaceDN w:val="0"/>
              <w:adjustRightInd w:val="0"/>
              <w:contextualSpacing/>
              <w:outlineLvl w:val="0"/>
              <w:rPr>
                <w:rFonts w:ascii="Times New Roman" w:hAnsi="Times New Roman"/>
                <w:sz w:val="24"/>
                <w:szCs w:val="24"/>
                <w:lang w:bidi="or-IN"/>
              </w:rPr>
            </w:pPr>
          </w:p>
          <w:p w14:paraId="03E5F61A" w14:textId="77777777" w:rsidR="00F64CC8" w:rsidRPr="00C21FA4" w:rsidRDefault="00F64CC8" w:rsidP="000B1813">
            <w:pPr>
              <w:autoSpaceDE w:val="0"/>
              <w:autoSpaceDN w:val="0"/>
              <w:adjustRightInd w:val="0"/>
              <w:contextualSpacing/>
              <w:outlineLvl w:val="0"/>
              <w:rPr>
                <w:rFonts w:ascii="Times New Roman" w:hAnsi="Times New Roman"/>
                <w:sz w:val="24"/>
                <w:szCs w:val="24"/>
                <w:lang w:bidi="or-IN"/>
              </w:rPr>
            </w:pPr>
          </w:p>
          <w:p w14:paraId="281EE65D" w14:textId="77777777" w:rsidR="006A7624" w:rsidRPr="00C21FA4" w:rsidRDefault="008204E2" w:rsidP="00B1402A">
            <w:pPr>
              <w:pStyle w:val="ListParagraph"/>
              <w:numPr>
                <w:ilvl w:val="3"/>
                <w:numId w:val="566"/>
              </w:numPr>
              <w:autoSpaceDE w:val="0"/>
              <w:autoSpaceDN w:val="0"/>
              <w:adjustRightInd w:val="0"/>
              <w:ind w:left="216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u slučaju </w:t>
            </w:r>
            <w:r w:rsidRPr="00C21FA4">
              <w:rPr>
                <w:rFonts w:ascii="Times New Roman" w:hAnsi="Times New Roman"/>
                <w:sz w:val="24"/>
                <w:szCs w:val="24"/>
                <w:lang w:bidi="or-IN"/>
              </w:rPr>
              <w:lastRenderedPageBreak/>
              <w:t>kombinovanog transporta - lice koje upravlja prevoznim sredstvom koje će se, kad jednom uđe u carinsko područje Republike Kosova, kretati samostalno kao aktivno prevozno sredstvo;</w:t>
            </w:r>
          </w:p>
          <w:p w14:paraId="447849FD" w14:textId="2CCB7030" w:rsidR="006A7624" w:rsidRPr="00C21FA4" w:rsidRDefault="006A7624" w:rsidP="00504AB6">
            <w:pPr>
              <w:autoSpaceDE w:val="0"/>
              <w:autoSpaceDN w:val="0"/>
              <w:adjustRightInd w:val="0"/>
              <w:ind w:left="2160"/>
              <w:contextualSpacing/>
              <w:outlineLvl w:val="0"/>
              <w:rPr>
                <w:rFonts w:ascii="Times New Roman" w:hAnsi="Times New Roman"/>
                <w:sz w:val="24"/>
                <w:szCs w:val="24"/>
                <w:lang w:bidi="or-IN"/>
              </w:rPr>
            </w:pPr>
          </w:p>
          <w:p w14:paraId="139BB6B5" w14:textId="77777777" w:rsidR="00EC1A46" w:rsidRPr="00C21FA4" w:rsidRDefault="00EC1A46" w:rsidP="00504AB6">
            <w:pPr>
              <w:autoSpaceDE w:val="0"/>
              <w:autoSpaceDN w:val="0"/>
              <w:adjustRightInd w:val="0"/>
              <w:ind w:left="2160"/>
              <w:contextualSpacing/>
              <w:outlineLvl w:val="0"/>
              <w:rPr>
                <w:rFonts w:ascii="Times New Roman" w:hAnsi="Times New Roman"/>
                <w:sz w:val="24"/>
                <w:szCs w:val="24"/>
                <w:lang w:bidi="or-IN"/>
              </w:rPr>
            </w:pPr>
          </w:p>
          <w:p w14:paraId="55BB3E55" w14:textId="77777777" w:rsidR="009C68E4" w:rsidRPr="00C21FA4" w:rsidRDefault="009C68E4" w:rsidP="00504AB6">
            <w:pPr>
              <w:autoSpaceDE w:val="0"/>
              <w:autoSpaceDN w:val="0"/>
              <w:adjustRightInd w:val="0"/>
              <w:ind w:left="2160"/>
              <w:contextualSpacing/>
              <w:outlineLvl w:val="0"/>
              <w:rPr>
                <w:rFonts w:ascii="Times New Roman" w:hAnsi="Times New Roman"/>
                <w:sz w:val="24"/>
                <w:szCs w:val="24"/>
                <w:lang w:bidi="or-IN"/>
              </w:rPr>
            </w:pPr>
          </w:p>
          <w:p w14:paraId="0B533167" w14:textId="77777777" w:rsidR="006A7624" w:rsidRPr="00C21FA4" w:rsidRDefault="008204E2" w:rsidP="00B1402A">
            <w:pPr>
              <w:pStyle w:val="ListParagraph"/>
              <w:numPr>
                <w:ilvl w:val="3"/>
                <w:numId w:val="566"/>
              </w:numPr>
              <w:autoSpaceDE w:val="0"/>
              <w:autoSpaceDN w:val="0"/>
              <w:adjustRightInd w:val="0"/>
              <w:ind w:left="2160" w:firstLine="0"/>
              <w:outlineLvl w:val="0"/>
              <w:rPr>
                <w:rFonts w:ascii="Times New Roman" w:hAnsi="Times New Roman"/>
                <w:sz w:val="24"/>
                <w:szCs w:val="24"/>
                <w:lang w:bidi="or-IN"/>
              </w:rPr>
            </w:pPr>
            <w:r w:rsidRPr="00C21FA4">
              <w:rPr>
                <w:rFonts w:ascii="Times New Roman" w:hAnsi="Times New Roman"/>
                <w:sz w:val="24"/>
                <w:szCs w:val="24"/>
                <w:lang w:bidi="or-IN"/>
              </w:rPr>
              <w:t>u slučaju vazdušnog saobraćaja u okviru zajedničkog ugovornog aranžmana- lice koje zaključuje ugovor i izdaje teretnicu ili vazduhoplovni tovarni list za konkretni prevoz robe na carinsko područje Republike Kosova;</w:t>
            </w:r>
          </w:p>
          <w:p w14:paraId="119AECD3"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58E1490" w14:textId="77777777" w:rsidR="00835EBA" w:rsidRPr="00C21FA4" w:rsidRDefault="00835EBA" w:rsidP="000B1813">
            <w:pPr>
              <w:autoSpaceDE w:val="0"/>
              <w:autoSpaceDN w:val="0"/>
              <w:adjustRightInd w:val="0"/>
              <w:contextualSpacing/>
              <w:outlineLvl w:val="0"/>
              <w:rPr>
                <w:rFonts w:ascii="Times New Roman" w:hAnsi="Times New Roman"/>
                <w:sz w:val="24"/>
                <w:szCs w:val="24"/>
                <w:lang w:bidi="or-IN"/>
              </w:rPr>
            </w:pPr>
          </w:p>
          <w:p w14:paraId="572B0328" w14:textId="77777777" w:rsidR="005252B8" w:rsidRPr="00C21FA4" w:rsidRDefault="005252B8" w:rsidP="000B1813">
            <w:pPr>
              <w:autoSpaceDE w:val="0"/>
              <w:autoSpaceDN w:val="0"/>
              <w:adjustRightInd w:val="0"/>
              <w:contextualSpacing/>
              <w:outlineLvl w:val="0"/>
              <w:rPr>
                <w:rFonts w:ascii="Times New Roman" w:hAnsi="Times New Roman"/>
                <w:sz w:val="24"/>
                <w:szCs w:val="24"/>
                <w:lang w:bidi="or-IN"/>
              </w:rPr>
            </w:pPr>
          </w:p>
          <w:p w14:paraId="2824FAC3" w14:textId="77777777" w:rsidR="006A7624" w:rsidRPr="00C21FA4" w:rsidRDefault="008204E2" w:rsidP="00B1402A">
            <w:pPr>
              <w:pStyle w:val="ListParagraph"/>
              <w:numPr>
                <w:ilvl w:val="2"/>
                <w:numId w:val="566"/>
              </w:numPr>
              <w:autoSpaceDE w:val="0"/>
              <w:autoSpaceDN w:val="0"/>
              <w:adjustRightInd w:val="0"/>
              <w:ind w:left="144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prilikom izlaska iz carinskog područja </w:t>
            </w:r>
            <w:r w:rsidRPr="00C21FA4">
              <w:rPr>
                <w:rFonts w:ascii="Times New Roman" w:hAnsi="Times New Roman"/>
                <w:sz w:val="24"/>
                <w:szCs w:val="24"/>
                <w:lang w:bidi="or-IN"/>
              </w:rPr>
              <w:lastRenderedPageBreak/>
              <w:t>Republike Kosova - lice koje iznosi robu, ili koje preuzima odgovornost za prevoz robe. Izuzetno:</w:t>
            </w:r>
          </w:p>
          <w:p w14:paraId="2DB4CD87"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C3D80D9" w14:textId="77777777" w:rsidR="00F64CC8" w:rsidRPr="00C21FA4" w:rsidRDefault="00F64CC8" w:rsidP="000B1813">
            <w:pPr>
              <w:autoSpaceDE w:val="0"/>
              <w:autoSpaceDN w:val="0"/>
              <w:adjustRightInd w:val="0"/>
              <w:contextualSpacing/>
              <w:outlineLvl w:val="0"/>
              <w:rPr>
                <w:rFonts w:ascii="Times New Roman" w:hAnsi="Times New Roman"/>
                <w:sz w:val="24"/>
                <w:szCs w:val="24"/>
                <w:lang w:bidi="or-IN"/>
              </w:rPr>
            </w:pPr>
          </w:p>
          <w:p w14:paraId="2E84BF47" w14:textId="77777777" w:rsidR="0082303F" w:rsidRPr="00C21FA4" w:rsidRDefault="0082303F" w:rsidP="000B1813">
            <w:pPr>
              <w:autoSpaceDE w:val="0"/>
              <w:autoSpaceDN w:val="0"/>
              <w:adjustRightInd w:val="0"/>
              <w:contextualSpacing/>
              <w:outlineLvl w:val="0"/>
              <w:rPr>
                <w:rFonts w:ascii="Times New Roman" w:hAnsi="Times New Roman"/>
                <w:sz w:val="24"/>
                <w:szCs w:val="24"/>
                <w:lang w:bidi="or-IN"/>
              </w:rPr>
            </w:pPr>
          </w:p>
          <w:p w14:paraId="35AAD458" w14:textId="77777777" w:rsidR="006A7624" w:rsidRPr="00C21FA4" w:rsidRDefault="008204E2" w:rsidP="00B1402A">
            <w:pPr>
              <w:pStyle w:val="ListParagraph"/>
              <w:numPr>
                <w:ilvl w:val="3"/>
                <w:numId w:val="566"/>
              </w:numPr>
              <w:autoSpaceDE w:val="0"/>
              <w:autoSpaceDN w:val="0"/>
              <w:adjustRightInd w:val="0"/>
              <w:ind w:left="216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u slučaju kombinovanog transporta, pri čemu aktivno prevozno sredstvo koje napušta carinsko područje Republike Kosova samo prevozi drugo prevozno sredstvo koje će se, nakon dolaska aktivnog prevoznog sredstva na svoje odredište, samostalno kretati kao aktivno prevozno sredstvo - lice koje će upravljati prevoznim sredstvom koje će se samostalno kretati pošto je prevozno sredstvo koje napušta </w:t>
            </w:r>
            <w:r w:rsidRPr="00C21FA4">
              <w:rPr>
                <w:rFonts w:ascii="Times New Roman" w:hAnsi="Times New Roman"/>
                <w:sz w:val="24"/>
                <w:szCs w:val="24"/>
                <w:lang w:bidi="or-IN"/>
              </w:rPr>
              <w:lastRenderedPageBreak/>
              <w:t>carinsko područje Republike Kosova stiglo na svoje odredište;</w:t>
            </w:r>
          </w:p>
          <w:p w14:paraId="75A10DBB" w14:textId="7CF7F8EC" w:rsidR="00F64CC8" w:rsidRPr="00C21FA4" w:rsidRDefault="00F64CC8" w:rsidP="00504AB6">
            <w:pPr>
              <w:autoSpaceDE w:val="0"/>
              <w:autoSpaceDN w:val="0"/>
              <w:adjustRightInd w:val="0"/>
              <w:ind w:left="2160"/>
              <w:contextualSpacing/>
              <w:outlineLvl w:val="0"/>
              <w:rPr>
                <w:rFonts w:ascii="Times New Roman" w:hAnsi="Times New Roman"/>
                <w:sz w:val="24"/>
                <w:szCs w:val="24"/>
                <w:lang w:bidi="or-IN"/>
              </w:rPr>
            </w:pPr>
          </w:p>
          <w:p w14:paraId="3E98B000" w14:textId="77777777" w:rsidR="006A7624" w:rsidRPr="00C21FA4" w:rsidRDefault="008204E2" w:rsidP="00B1402A">
            <w:pPr>
              <w:pStyle w:val="ListParagraph"/>
              <w:numPr>
                <w:ilvl w:val="3"/>
                <w:numId w:val="566"/>
              </w:numPr>
              <w:autoSpaceDE w:val="0"/>
              <w:autoSpaceDN w:val="0"/>
              <w:adjustRightInd w:val="0"/>
              <w:ind w:left="2160" w:firstLine="0"/>
              <w:outlineLvl w:val="0"/>
              <w:rPr>
                <w:rFonts w:ascii="Times New Roman" w:hAnsi="Times New Roman"/>
                <w:sz w:val="24"/>
                <w:szCs w:val="24"/>
                <w:lang w:bidi="or-IN"/>
              </w:rPr>
            </w:pPr>
            <w:r w:rsidRPr="00C21FA4">
              <w:rPr>
                <w:rFonts w:ascii="Times New Roman" w:hAnsi="Times New Roman"/>
                <w:sz w:val="24"/>
                <w:szCs w:val="24"/>
                <w:lang w:bidi="or-IN"/>
              </w:rPr>
              <w:t>u slučaju vazdušnog saobraćaja u okviru zajedničkog ugovornog aranžmana - lice koje zaključuje ugovor, i izdaje teretnicu ili vazduhoplovni tovarni list, za konkretni prevoz robe van carinskog područja Republike Kosova;</w:t>
            </w:r>
          </w:p>
          <w:p w14:paraId="02A4CD97" w14:textId="77777777" w:rsidR="00F64CC8" w:rsidRPr="00C21FA4" w:rsidRDefault="00F64CC8" w:rsidP="000B1813">
            <w:pPr>
              <w:autoSpaceDE w:val="0"/>
              <w:autoSpaceDN w:val="0"/>
              <w:adjustRightInd w:val="0"/>
              <w:contextualSpacing/>
              <w:outlineLvl w:val="0"/>
              <w:rPr>
                <w:rFonts w:ascii="Times New Roman" w:hAnsi="Times New Roman"/>
                <w:sz w:val="24"/>
                <w:szCs w:val="24"/>
                <w:lang w:bidi="or-IN"/>
              </w:rPr>
            </w:pPr>
          </w:p>
          <w:p w14:paraId="076FC851" w14:textId="77777777" w:rsidR="00F64CC8" w:rsidRPr="00C21FA4" w:rsidRDefault="00F64CC8" w:rsidP="000B1813">
            <w:pPr>
              <w:autoSpaceDE w:val="0"/>
              <w:autoSpaceDN w:val="0"/>
              <w:adjustRightInd w:val="0"/>
              <w:contextualSpacing/>
              <w:outlineLvl w:val="0"/>
              <w:rPr>
                <w:rFonts w:ascii="Times New Roman" w:hAnsi="Times New Roman"/>
                <w:sz w:val="24"/>
                <w:szCs w:val="24"/>
                <w:lang w:bidi="or-IN"/>
              </w:rPr>
            </w:pPr>
          </w:p>
          <w:p w14:paraId="66647037" w14:textId="77777777" w:rsidR="006A7624" w:rsidRPr="00C21FA4" w:rsidRDefault="008204E2" w:rsidP="00B1402A">
            <w:pPr>
              <w:pStyle w:val="ListParagraph"/>
              <w:numPr>
                <w:ilvl w:val="1"/>
                <w:numId w:val="566"/>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b/>
                <w:sz w:val="24"/>
                <w:szCs w:val="24"/>
                <w:lang w:bidi="or-IN"/>
              </w:rPr>
              <w:t>Kupovna provizija</w:t>
            </w:r>
            <w:r w:rsidRPr="00C21FA4">
              <w:rPr>
                <w:rFonts w:ascii="Times New Roman" w:hAnsi="Times New Roman"/>
                <w:sz w:val="24"/>
                <w:szCs w:val="24"/>
                <w:lang w:bidi="or-IN"/>
              </w:rPr>
              <w:t xml:space="preserve"> - naknada koju uvoznik plaća zastupniku za usluge zastupanja prilikom kupovine robe za koju se utvrđuje vrednost.</w:t>
            </w:r>
          </w:p>
          <w:p w14:paraId="3631E5E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34EC4F6"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FE6E19D" w14:textId="77777777" w:rsidR="006A7624" w:rsidRPr="00C21FA4" w:rsidRDefault="008204E2" w:rsidP="000B1813">
            <w:pPr>
              <w:autoSpaceDE w:val="0"/>
              <w:autoSpaceDN w:val="0"/>
              <w:adjustRightInd w:val="0"/>
              <w:contextualSpacing/>
              <w:jc w:val="center"/>
              <w:outlineLvl w:val="0"/>
              <w:rPr>
                <w:rFonts w:ascii="Times New Roman" w:hAnsi="Times New Roman"/>
                <w:b/>
                <w:sz w:val="28"/>
                <w:szCs w:val="28"/>
                <w:lang w:bidi="or-IN"/>
              </w:rPr>
            </w:pPr>
            <w:r w:rsidRPr="00C21FA4">
              <w:rPr>
                <w:rFonts w:ascii="Times New Roman" w:hAnsi="Times New Roman"/>
                <w:b/>
                <w:sz w:val="28"/>
                <w:szCs w:val="28"/>
                <w:lang w:bidi="or-IN"/>
              </w:rPr>
              <w:t>GLAVA II</w:t>
            </w:r>
          </w:p>
          <w:p w14:paraId="076A327C" w14:textId="77777777" w:rsidR="006A7624" w:rsidRPr="00C21FA4" w:rsidRDefault="008204E2" w:rsidP="000B1813">
            <w:pPr>
              <w:autoSpaceDE w:val="0"/>
              <w:autoSpaceDN w:val="0"/>
              <w:adjustRightInd w:val="0"/>
              <w:contextualSpacing/>
              <w:jc w:val="center"/>
              <w:outlineLvl w:val="0"/>
              <w:rPr>
                <w:rFonts w:ascii="Times New Roman" w:hAnsi="Times New Roman"/>
                <w:b/>
                <w:sz w:val="28"/>
                <w:szCs w:val="28"/>
                <w:lang w:bidi="or-IN"/>
              </w:rPr>
            </w:pPr>
            <w:r w:rsidRPr="00C21FA4">
              <w:rPr>
                <w:rFonts w:ascii="Times New Roman" w:hAnsi="Times New Roman"/>
                <w:b/>
                <w:sz w:val="28"/>
                <w:szCs w:val="28"/>
                <w:lang w:bidi="or-IN"/>
              </w:rPr>
              <w:t>PRAVA I OBAVEZE LICA U VEZI SA CARINSKIM PROPISIMA</w:t>
            </w:r>
          </w:p>
          <w:p w14:paraId="101F68A3" w14:textId="48DD3F9E" w:rsidR="006A7624" w:rsidRPr="00C21FA4" w:rsidRDefault="006A7624" w:rsidP="000B1813">
            <w:pPr>
              <w:autoSpaceDE w:val="0"/>
              <w:autoSpaceDN w:val="0"/>
              <w:adjustRightInd w:val="0"/>
              <w:contextualSpacing/>
              <w:outlineLvl w:val="0"/>
              <w:rPr>
                <w:rFonts w:ascii="Times New Roman" w:hAnsi="Times New Roman"/>
                <w:b/>
                <w:sz w:val="24"/>
                <w:szCs w:val="24"/>
                <w:lang w:bidi="or-IN"/>
              </w:rPr>
            </w:pPr>
          </w:p>
          <w:p w14:paraId="6ADE7327" w14:textId="72F48870" w:rsidR="00EC1A46" w:rsidRPr="00C21FA4" w:rsidRDefault="00EC1A46" w:rsidP="000B1813">
            <w:pPr>
              <w:autoSpaceDE w:val="0"/>
              <w:autoSpaceDN w:val="0"/>
              <w:adjustRightInd w:val="0"/>
              <w:contextualSpacing/>
              <w:outlineLvl w:val="0"/>
              <w:rPr>
                <w:rFonts w:ascii="Times New Roman" w:hAnsi="Times New Roman"/>
                <w:b/>
                <w:sz w:val="24"/>
                <w:szCs w:val="24"/>
                <w:lang w:bidi="or-IN"/>
              </w:rPr>
            </w:pPr>
          </w:p>
          <w:p w14:paraId="2A2338D5" w14:textId="1CE8D161" w:rsidR="00EC1A46" w:rsidRPr="00C21FA4" w:rsidRDefault="00EC1A46" w:rsidP="000B1813">
            <w:pPr>
              <w:autoSpaceDE w:val="0"/>
              <w:autoSpaceDN w:val="0"/>
              <w:adjustRightInd w:val="0"/>
              <w:contextualSpacing/>
              <w:outlineLvl w:val="0"/>
              <w:rPr>
                <w:rFonts w:ascii="Times New Roman" w:hAnsi="Times New Roman"/>
                <w:b/>
                <w:sz w:val="24"/>
                <w:szCs w:val="24"/>
                <w:lang w:bidi="or-IN"/>
              </w:rPr>
            </w:pPr>
          </w:p>
          <w:p w14:paraId="2AB53D0C" w14:textId="77777777" w:rsidR="00550FBE" w:rsidRPr="00C21FA4" w:rsidRDefault="00550FBE" w:rsidP="000B1813">
            <w:pPr>
              <w:autoSpaceDE w:val="0"/>
              <w:autoSpaceDN w:val="0"/>
              <w:adjustRightInd w:val="0"/>
              <w:contextualSpacing/>
              <w:outlineLvl w:val="0"/>
              <w:rPr>
                <w:rFonts w:ascii="Times New Roman" w:hAnsi="Times New Roman"/>
                <w:b/>
                <w:sz w:val="24"/>
                <w:szCs w:val="24"/>
                <w:lang w:bidi="or-IN"/>
              </w:rPr>
            </w:pPr>
          </w:p>
          <w:p w14:paraId="1FFDE16D" w14:textId="77777777" w:rsidR="006A7624" w:rsidRPr="00C21FA4" w:rsidRDefault="008204E2" w:rsidP="000B1813">
            <w:pPr>
              <w:autoSpaceDE w:val="0"/>
              <w:autoSpaceDN w:val="0"/>
              <w:adjustRightInd w:val="0"/>
              <w:contextualSpacing/>
              <w:jc w:val="center"/>
              <w:outlineLvl w:val="0"/>
              <w:rPr>
                <w:rFonts w:ascii="Times New Roman" w:hAnsi="Times New Roman"/>
                <w:b/>
                <w:sz w:val="28"/>
                <w:szCs w:val="28"/>
                <w:u w:val="single"/>
                <w:lang w:bidi="or-IN"/>
              </w:rPr>
            </w:pPr>
            <w:r w:rsidRPr="00C21FA4">
              <w:rPr>
                <w:rFonts w:ascii="Times New Roman" w:hAnsi="Times New Roman"/>
                <w:b/>
                <w:sz w:val="24"/>
                <w:szCs w:val="24"/>
                <w:u w:val="single"/>
                <w:lang w:bidi="or-IN"/>
              </w:rPr>
              <w:t>Odeljak</w:t>
            </w:r>
            <w:r w:rsidRPr="00C21FA4">
              <w:rPr>
                <w:rFonts w:ascii="Times New Roman" w:hAnsi="Times New Roman"/>
                <w:b/>
                <w:sz w:val="28"/>
                <w:szCs w:val="28"/>
                <w:u w:val="single"/>
                <w:lang w:bidi="or-IN"/>
              </w:rPr>
              <w:t xml:space="preserve"> </w:t>
            </w:r>
            <w:r w:rsidR="00EC3B73" w:rsidRPr="00C21FA4">
              <w:rPr>
                <w:rFonts w:ascii="Times New Roman" w:hAnsi="Times New Roman"/>
                <w:b/>
                <w:sz w:val="28"/>
                <w:szCs w:val="28"/>
                <w:u w:val="single"/>
                <w:lang w:bidi="or-IN"/>
              </w:rPr>
              <w:t>I</w:t>
            </w:r>
          </w:p>
          <w:p w14:paraId="69BDCC84"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u w:val="single"/>
                <w:lang w:bidi="or-IN"/>
              </w:rPr>
            </w:pPr>
            <w:r w:rsidRPr="00C21FA4">
              <w:rPr>
                <w:rFonts w:ascii="Times New Roman" w:hAnsi="Times New Roman"/>
                <w:b/>
                <w:sz w:val="24"/>
                <w:szCs w:val="24"/>
                <w:u w:val="single"/>
                <w:lang w:bidi="or-IN"/>
              </w:rPr>
              <w:t>Pružanje informacija</w:t>
            </w:r>
          </w:p>
          <w:p w14:paraId="315BCD74" w14:textId="77777777" w:rsidR="006A7624" w:rsidRPr="00C21FA4" w:rsidRDefault="008204E2" w:rsidP="000B1813">
            <w:pPr>
              <w:autoSpaceDE w:val="0"/>
              <w:autoSpaceDN w:val="0"/>
              <w:adjustRightInd w:val="0"/>
              <w:contextualSpacing/>
              <w:outlineLvl w:val="0"/>
              <w:rPr>
                <w:rFonts w:ascii="Times New Roman" w:hAnsi="Times New Roman"/>
                <w:b/>
                <w:sz w:val="24"/>
                <w:szCs w:val="24"/>
                <w:lang w:bidi="or-IN"/>
              </w:rPr>
            </w:pPr>
            <w:r w:rsidRPr="00C21FA4">
              <w:rPr>
                <w:rFonts w:ascii="Times New Roman" w:hAnsi="Times New Roman"/>
                <w:b/>
                <w:sz w:val="28"/>
                <w:szCs w:val="28"/>
                <w:lang w:bidi="or-IN"/>
              </w:rPr>
              <w:t xml:space="preserve"> </w:t>
            </w:r>
          </w:p>
          <w:p w14:paraId="29E5AB64" w14:textId="77777777" w:rsidR="006A7624" w:rsidRPr="00C21FA4" w:rsidRDefault="008204E2" w:rsidP="000B1813">
            <w:pPr>
              <w:autoSpaceDE w:val="0"/>
              <w:autoSpaceDN w:val="0"/>
              <w:adjustRightInd w:val="0"/>
              <w:contextualSpacing/>
              <w:jc w:val="center"/>
              <w:outlineLvl w:val="0"/>
              <w:rPr>
                <w:rFonts w:ascii="Times New Roman" w:hAnsi="Times New Roman"/>
                <w:sz w:val="24"/>
                <w:szCs w:val="24"/>
                <w:lang w:bidi="or-IN"/>
              </w:rPr>
            </w:pPr>
            <w:r w:rsidRPr="00C21FA4">
              <w:rPr>
                <w:rFonts w:ascii="Times New Roman" w:hAnsi="Times New Roman"/>
                <w:b/>
                <w:sz w:val="24"/>
                <w:szCs w:val="24"/>
                <w:lang w:bidi="or-IN"/>
              </w:rPr>
              <w:t>Član 7</w:t>
            </w:r>
          </w:p>
          <w:p w14:paraId="6AECE368" w14:textId="32F1E6C1"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Sredstva za razmenu i čuvanje informacija i zahtevi koji se odnose na podatke</w:t>
            </w:r>
          </w:p>
          <w:p w14:paraId="052E5634" w14:textId="1AD12941" w:rsidR="00835578" w:rsidRPr="00C21FA4" w:rsidRDefault="00835578" w:rsidP="000B1813">
            <w:pPr>
              <w:autoSpaceDE w:val="0"/>
              <w:autoSpaceDN w:val="0"/>
              <w:adjustRightInd w:val="0"/>
              <w:contextualSpacing/>
              <w:jc w:val="center"/>
              <w:outlineLvl w:val="0"/>
              <w:rPr>
                <w:rFonts w:ascii="Times New Roman" w:hAnsi="Times New Roman"/>
                <w:b/>
                <w:sz w:val="24"/>
                <w:szCs w:val="24"/>
                <w:lang w:bidi="or-IN"/>
              </w:rPr>
            </w:pPr>
          </w:p>
          <w:p w14:paraId="1CDD02F2" w14:textId="77777777" w:rsidR="006A7624" w:rsidRPr="00C21FA4" w:rsidRDefault="008204E2" w:rsidP="00B1402A">
            <w:pPr>
              <w:pStyle w:val="ListParagraph"/>
              <w:numPr>
                <w:ilvl w:val="1"/>
                <w:numId w:val="94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Razmene informacija, kao što su deklaracije, zahtevi ili odluke, između carinskih organa i privrednih subjekata, i čuvanje tih informacija, u skladu sa carinskim propisima, vrše se upotrebom tehnika elektronske obrade podataka.</w:t>
            </w:r>
          </w:p>
          <w:p w14:paraId="65C6C29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5253D42" w14:textId="77777777" w:rsidR="00662C02" w:rsidRPr="00C21FA4" w:rsidRDefault="00662C02" w:rsidP="000B1813">
            <w:pPr>
              <w:autoSpaceDE w:val="0"/>
              <w:autoSpaceDN w:val="0"/>
              <w:adjustRightInd w:val="0"/>
              <w:contextualSpacing/>
              <w:outlineLvl w:val="0"/>
              <w:rPr>
                <w:rFonts w:ascii="Times New Roman" w:hAnsi="Times New Roman"/>
                <w:sz w:val="24"/>
                <w:szCs w:val="24"/>
                <w:lang w:bidi="or-IN"/>
              </w:rPr>
            </w:pPr>
          </w:p>
          <w:p w14:paraId="50ABCB3E" w14:textId="77777777" w:rsidR="00A92D63" w:rsidRPr="00C21FA4" w:rsidRDefault="00A92D63" w:rsidP="000B1813">
            <w:pPr>
              <w:autoSpaceDE w:val="0"/>
              <w:autoSpaceDN w:val="0"/>
              <w:adjustRightInd w:val="0"/>
              <w:contextualSpacing/>
              <w:outlineLvl w:val="0"/>
              <w:rPr>
                <w:rFonts w:ascii="Times New Roman" w:hAnsi="Times New Roman"/>
                <w:sz w:val="24"/>
                <w:szCs w:val="24"/>
                <w:lang w:bidi="or-IN"/>
              </w:rPr>
            </w:pPr>
          </w:p>
          <w:p w14:paraId="69A0E130" w14:textId="77777777" w:rsidR="006A7624" w:rsidRPr="00C21FA4" w:rsidRDefault="008204E2" w:rsidP="00B1402A">
            <w:pPr>
              <w:pStyle w:val="ListParagraph"/>
              <w:numPr>
                <w:ilvl w:val="1"/>
                <w:numId w:val="94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Za potrebe razmene i čuvanja informacija, u primeni stava 1. ovog člana, sastavljaju se zahtevi o podacima.</w:t>
            </w:r>
          </w:p>
          <w:p w14:paraId="5BEBDC35"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26BBB11" w14:textId="77777777" w:rsidR="00662C02" w:rsidRPr="00C21FA4" w:rsidRDefault="00662C02" w:rsidP="000B1813">
            <w:pPr>
              <w:autoSpaceDE w:val="0"/>
              <w:autoSpaceDN w:val="0"/>
              <w:adjustRightInd w:val="0"/>
              <w:contextualSpacing/>
              <w:outlineLvl w:val="0"/>
              <w:rPr>
                <w:rFonts w:ascii="Times New Roman" w:hAnsi="Times New Roman"/>
                <w:sz w:val="24"/>
                <w:szCs w:val="24"/>
                <w:lang w:bidi="or-IN"/>
              </w:rPr>
            </w:pPr>
          </w:p>
          <w:p w14:paraId="79F43E88" w14:textId="77777777" w:rsidR="006A7624" w:rsidRPr="00C21FA4" w:rsidRDefault="008204E2" w:rsidP="00B1402A">
            <w:pPr>
              <w:pStyle w:val="ListParagraph"/>
              <w:numPr>
                <w:ilvl w:val="1"/>
                <w:numId w:val="94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Sredstva za razmenu i čuvanje informacija, osim upotrebe tehnika elektronske obrade podataka iz stava 1. ovog člana, mogu se koristiti:</w:t>
            </w:r>
          </w:p>
          <w:p w14:paraId="2A0FF2ED"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0E740E5" w14:textId="77777777" w:rsidR="00A92D63" w:rsidRPr="00C21FA4" w:rsidRDefault="00A92D63" w:rsidP="000B1813">
            <w:pPr>
              <w:autoSpaceDE w:val="0"/>
              <w:autoSpaceDN w:val="0"/>
              <w:adjustRightInd w:val="0"/>
              <w:contextualSpacing/>
              <w:outlineLvl w:val="0"/>
              <w:rPr>
                <w:rFonts w:ascii="Times New Roman" w:hAnsi="Times New Roman"/>
                <w:sz w:val="24"/>
                <w:szCs w:val="24"/>
                <w:lang w:bidi="or-IN"/>
              </w:rPr>
            </w:pPr>
          </w:p>
          <w:p w14:paraId="02B16005"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lastRenderedPageBreak/>
              <w:t>stalno ako su naročito opravdana vrstom saobraćaja ili ako upotreba tehnika elektronske obrade podataka nije odgovarajuća za date carinske formalnosti;</w:t>
            </w:r>
          </w:p>
          <w:p w14:paraId="69BD5696" w14:textId="77777777" w:rsidR="006A7624" w:rsidRPr="00C21FA4" w:rsidRDefault="006A7624" w:rsidP="0051362C">
            <w:pPr>
              <w:autoSpaceDE w:val="0"/>
              <w:autoSpaceDN w:val="0"/>
              <w:adjustRightInd w:val="0"/>
              <w:ind w:left="720"/>
              <w:contextualSpacing/>
              <w:outlineLvl w:val="0"/>
              <w:rPr>
                <w:rFonts w:ascii="Times New Roman" w:hAnsi="Times New Roman"/>
                <w:sz w:val="24"/>
                <w:szCs w:val="24"/>
                <w:lang w:bidi="or-IN"/>
              </w:rPr>
            </w:pPr>
          </w:p>
          <w:p w14:paraId="1FAFB03B" w14:textId="77777777" w:rsidR="00A92D63" w:rsidRPr="00C21FA4" w:rsidRDefault="00A92D63" w:rsidP="0051362C">
            <w:pPr>
              <w:autoSpaceDE w:val="0"/>
              <w:autoSpaceDN w:val="0"/>
              <w:adjustRightInd w:val="0"/>
              <w:ind w:left="720"/>
              <w:contextualSpacing/>
              <w:outlineLvl w:val="0"/>
              <w:rPr>
                <w:rFonts w:ascii="Times New Roman" w:hAnsi="Times New Roman"/>
                <w:sz w:val="24"/>
                <w:szCs w:val="24"/>
                <w:lang w:bidi="or-IN"/>
              </w:rPr>
            </w:pPr>
          </w:p>
          <w:p w14:paraId="32089BF4" w14:textId="77777777" w:rsidR="00662C02" w:rsidRPr="00C21FA4" w:rsidRDefault="00662C02" w:rsidP="0051362C">
            <w:pPr>
              <w:autoSpaceDE w:val="0"/>
              <w:autoSpaceDN w:val="0"/>
              <w:adjustRightInd w:val="0"/>
              <w:ind w:left="720"/>
              <w:contextualSpacing/>
              <w:outlineLvl w:val="0"/>
              <w:rPr>
                <w:rFonts w:ascii="Times New Roman" w:hAnsi="Times New Roman"/>
                <w:sz w:val="24"/>
                <w:szCs w:val="24"/>
                <w:lang w:bidi="or-IN"/>
              </w:rPr>
            </w:pPr>
          </w:p>
          <w:p w14:paraId="0F53B549"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privremeno, u slučaju privremenog kvara računarskog sistema carinskog organa ili privrednih subjekata.</w:t>
            </w:r>
          </w:p>
          <w:p w14:paraId="195E7C9A" w14:textId="537751F9"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23909846" w14:textId="77777777" w:rsidR="000108B7" w:rsidRPr="00C21FA4" w:rsidRDefault="000108B7" w:rsidP="000B1813">
            <w:pPr>
              <w:autoSpaceDE w:val="0"/>
              <w:autoSpaceDN w:val="0"/>
              <w:adjustRightInd w:val="0"/>
              <w:contextualSpacing/>
              <w:outlineLvl w:val="0"/>
              <w:rPr>
                <w:rFonts w:ascii="Times New Roman" w:hAnsi="Times New Roman"/>
                <w:sz w:val="24"/>
                <w:szCs w:val="24"/>
                <w:lang w:bidi="or-IN"/>
              </w:rPr>
            </w:pPr>
          </w:p>
          <w:p w14:paraId="58DED392" w14:textId="77777777" w:rsidR="006A7624" w:rsidRPr="00C21FA4" w:rsidRDefault="008204E2" w:rsidP="00B1402A">
            <w:pPr>
              <w:pStyle w:val="ListParagraph"/>
              <w:numPr>
                <w:ilvl w:val="0"/>
                <w:numId w:val="727"/>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Podzakonskim aktom Vlada propisuje:</w:t>
            </w:r>
          </w:p>
          <w:p w14:paraId="776767A5"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5001C73"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Zahteve za podacima, iz stava 2. ovog člana, uzimajući u obzir neophodnost ispunjavanja carinskih formalnosti utvrđenih carinskim propisima, i prirodu i svrhu razmene i čuvanja informacija, iz stava 1. ovog člana.</w:t>
            </w:r>
          </w:p>
          <w:p w14:paraId="00505D32" w14:textId="77777777" w:rsidR="006A7624" w:rsidRPr="00C21FA4" w:rsidRDefault="006A7624" w:rsidP="0051362C">
            <w:pPr>
              <w:autoSpaceDE w:val="0"/>
              <w:autoSpaceDN w:val="0"/>
              <w:adjustRightInd w:val="0"/>
              <w:ind w:left="720"/>
              <w:contextualSpacing/>
              <w:outlineLvl w:val="0"/>
              <w:rPr>
                <w:rFonts w:ascii="Times New Roman" w:hAnsi="Times New Roman"/>
                <w:sz w:val="24"/>
                <w:szCs w:val="24"/>
                <w:lang w:bidi="or-IN"/>
              </w:rPr>
            </w:pPr>
          </w:p>
          <w:p w14:paraId="2613EC7B" w14:textId="77777777" w:rsidR="00662C02" w:rsidRPr="00C21FA4" w:rsidRDefault="00662C02" w:rsidP="0051362C">
            <w:pPr>
              <w:autoSpaceDE w:val="0"/>
              <w:autoSpaceDN w:val="0"/>
              <w:adjustRightInd w:val="0"/>
              <w:ind w:left="720"/>
              <w:contextualSpacing/>
              <w:outlineLvl w:val="0"/>
              <w:rPr>
                <w:rFonts w:ascii="Times New Roman" w:hAnsi="Times New Roman"/>
                <w:sz w:val="24"/>
                <w:szCs w:val="24"/>
                <w:lang w:bidi="or-IN"/>
              </w:rPr>
            </w:pPr>
          </w:p>
          <w:p w14:paraId="6563EFB1" w14:textId="77777777" w:rsidR="00BA22C2" w:rsidRPr="00C21FA4" w:rsidRDefault="00BA22C2" w:rsidP="0051362C">
            <w:pPr>
              <w:autoSpaceDE w:val="0"/>
              <w:autoSpaceDN w:val="0"/>
              <w:adjustRightInd w:val="0"/>
              <w:ind w:left="720"/>
              <w:contextualSpacing/>
              <w:outlineLvl w:val="0"/>
              <w:rPr>
                <w:rFonts w:ascii="Times New Roman" w:hAnsi="Times New Roman"/>
                <w:sz w:val="24"/>
                <w:szCs w:val="24"/>
                <w:lang w:bidi="or-IN"/>
              </w:rPr>
            </w:pPr>
          </w:p>
          <w:p w14:paraId="45EF4CB1"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posebne slučajeve u kojima se druga sredstva za razmenu i čuvanje informacija, osim tehnika elektronske obrade podataka, mogu koristiti u skladu sa odredbom stava 3.1 ovog člana;</w:t>
            </w:r>
          </w:p>
          <w:p w14:paraId="085DF1A7" w14:textId="77777777" w:rsidR="006A7624" w:rsidRPr="00C21FA4" w:rsidRDefault="006A7624" w:rsidP="0051362C">
            <w:pPr>
              <w:autoSpaceDE w:val="0"/>
              <w:autoSpaceDN w:val="0"/>
              <w:adjustRightInd w:val="0"/>
              <w:ind w:left="720"/>
              <w:contextualSpacing/>
              <w:outlineLvl w:val="0"/>
              <w:rPr>
                <w:rFonts w:ascii="Times New Roman" w:hAnsi="Times New Roman"/>
                <w:sz w:val="24"/>
                <w:szCs w:val="24"/>
                <w:lang w:bidi="or-IN"/>
              </w:rPr>
            </w:pPr>
          </w:p>
          <w:p w14:paraId="170C54DC" w14:textId="77777777" w:rsidR="00662C02" w:rsidRPr="00C21FA4" w:rsidRDefault="00662C02" w:rsidP="0051362C">
            <w:pPr>
              <w:autoSpaceDE w:val="0"/>
              <w:autoSpaceDN w:val="0"/>
              <w:adjustRightInd w:val="0"/>
              <w:ind w:left="720"/>
              <w:contextualSpacing/>
              <w:outlineLvl w:val="0"/>
              <w:rPr>
                <w:rFonts w:ascii="Times New Roman" w:hAnsi="Times New Roman"/>
                <w:sz w:val="24"/>
                <w:szCs w:val="24"/>
                <w:lang w:bidi="or-IN"/>
              </w:rPr>
            </w:pPr>
          </w:p>
          <w:p w14:paraId="4F203072" w14:textId="77777777" w:rsidR="00A92D63" w:rsidRPr="00C21FA4" w:rsidRDefault="00A92D63" w:rsidP="0051362C">
            <w:pPr>
              <w:autoSpaceDE w:val="0"/>
              <w:autoSpaceDN w:val="0"/>
              <w:adjustRightInd w:val="0"/>
              <w:ind w:left="720"/>
              <w:contextualSpacing/>
              <w:outlineLvl w:val="0"/>
              <w:rPr>
                <w:rFonts w:ascii="Times New Roman" w:hAnsi="Times New Roman"/>
                <w:sz w:val="24"/>
                <w:szCs w:val="24"/>
                <w:lang w:bidi="or-IN"/>
              </w:rPr>
            </w:pPr>
          </w:p>
          <w:p w14:paraId="20EF6BEB"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vrste informacija i podataka koje treba uneti u evidenciju iz stava 5, 6 i 7. </w:t>
            </w:r>
            <w:r w:rsidR="00343BCF" w:rsidRPr="00C21FA4">
              <w:rPr>
                <w:rFonts w:ascii="Times New Roman" w:hAnsi="Times New Roman"/>
                <w:sz w:val="24"/>
                <w:szCs w:val="24"/>
                <w:lang w:bidi="or-IN"/>
              </w:rPr>
              <w:t>Č</w:t>
            </w:r>
            <w:r w:rsidRPr="00C21FA4">
              <w:rPr>
                <w:rFonts w:ascii="Times New Roman" w:hAnsi="Times New Roman"/>
                <w:sz w:val="24"/>
                <w:szCs w:val="24"/>
                <w:lang w:bidi="or-IN"/>
              </w:rPr>
              <w:t>lana</w:t>
            </w:r>
            <w:r w:rsidR="00343BCF" w:rsidRPr="00C21FA4">
              <w:rPr>
                <w:rFonts w:ascii="Times New Roman" w:hAnsi="Times New Roman"/>
                <w:sz w:val="24"/>
                <w:szCs w:val="24"/>
                <w:lang w:bidi="or-IN"/>
              </w:rPr>
              <w:t xml:space="preserve"> </w:t>
            </w:r>
            <w:r w:rsidRPr="00C21FA4">
              <w:rPr>
                <w:rFonts w:ascii="Times New Roman" w:hAnsi="Times New Roman"/>
                <w:sz w:val="24"/>
                <w:szCs w:val="24"/>
                <w:lang w:bidi="or-IN"/>
              </w:rPr>
              <w:t>106, i stava 1 člana 145.</w:t>
            </w:r>
          </w:p>
          <w:p w14:paraId="1C0BDC6E"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E143B6F" w14:textId="77777777" w:rsidR="00BA22C2" w:rsidRPr="00C21FA4" w:rsidRDefault="00BA22C2" w:rsidP="000B1813">
            <w:pPr>
              <w:autoSpaceDE w:val="0"/>
              <w:autoSpaceDN w:val="0"/>
              <w:adjustRightInd w:val="0"/>
              <w:contextualSpacing/>
              <w:outlineLvl w:val="0"/>
              <w:rPr>
                <w:rFonts w:ascii="Times New Roman" w:hAnsi="Times New Roman"/>
                <w:sz w:val="24"/>
                <w:szCs w:val="24"/>
                <w:lang w:bidi="or-IN"/>
              </w:rPr>
            </w:pPr>
          </w:p>
          <w:p w14:paraId="3938D223" w14:textId="77777777" w:rsidR="006A7624" w:rsidRPr="00C21FA4" w:rsidRDefault="008204E2" w:rsidP="00B1402A">
            <w:pPr>
              <w:pStyle w:val="ListParagraph"/>
              <w:numPr>
                <w:ilvl w:val="0"/>
                <w:numId w:val="727"/>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Podzakonskim aktom, ministar Finansija propisuje:</w:t>
            </w:r>
          </w:p>
          <w:p w14:paraId="53E26720"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5A5EE15" w14:textId="77777777" w:rsidR="000A5873" w:rsidRPr="00C21FA4" w:rsidRDefault="000A5873" w:rsidP="000B1813">
            <w:pPr>
              <w:autoSpaceDE w:val="0"/>
              <w:autoSpaceDN w:val="0"/>
              <w:adjustRightInd w:val="0"/>
              <w:contextualSpacing/>
              <w:outlineLvl w:val="0"/>
              <w:rPr>
                <w:rFonts w:ascii="Times New Roman" w:hAnsi="Times New Roman"/>
                <w:sz w:val="24"/>
                <w:szCs w:val="24"/>
                <w:lang w:bidi="or-IN"/>
              </w:rPr>
            </w:pPr>
          </w:p>
          <w:p w14:paraId="2F9B0B5F"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Po potrebi, oblik i šifre podataka iz stava 2 ovog člana </w:t>
            </w:r>
          </w:p>
          <w:p w14:paraId="6A0FFFB2" w14:textId="77777777" w:rsidR="006A7624" w:rsidRPr="00C21FA4" w:rsidRDefault="006A7624" w:rsidP="0051362C">
            <w:pPr>
              <w:autoSpaceDE w:val="0"/>
              <w:autoSpaceDN w:val="0"/>
              <w:adjustRightInd w:val="0"/>
              <w:ind w:left="720"/>
              <w:contextualSpacing/>
              <w:outlineLvl w:val="0"/>
              <w:rPr>
                <w:rFonts w:ascii="Times New Roman" w:hAnsi="Times New Roman"/>
                <w:sz w:val="24"/>
                <w:szCs w:val="24"/>
                <w:lang w:bidi="or-IN"/>
              </w:rPr>
            </w:pPr>
          </w:p>
          <w:p w14:paraId="02D134BF" w14:textId="77777777" w:rsidR="003E5595" w:rsidRPr="00C21FA4" w:rsidRDefault="003E5595" w:rsidP="0051362C">
            <w:pPr>
              <w:autoSpaceDE w:val="0"/>
              <w:autoSpaceDN w:val="0"/>
              <w:adjustRightInd w:val="0"/>
              <w:ind w:left="720"/>
              <w:contextualSpacing/>
              <w:outlineLvl w:val="0"/>
              <w:rPr>
                <w:rFonts w:ascii="Times New Roman" w:hAnsi="Times New Roman"/>
                <w:sz w:val="24"/>
                <w:szCs w:val="24"/>
                <w:lang w:bidi="or-IN"/>
              </w:rPr>
            </w:pPr>
          </w:p>
          <w:p w14:paraId="2EE13823" w14:textId="77777777" w:rsidR="00A92D63" w:rsidRPr="00C21FA4" w:rsidRDefault="00A92D63" w:rsidP="0051362C">
            <w:pPr>
              <w:autoSpaceDE w:val="0"/>
              <w:autoSpaceDN w:val="0"/>
              <w:adjustRightInd w:val="0"/>
              <w:ind w:left="720"/>
              <w:contextualSpacing/>
              <w:outlineLvl w:val="0"/>
              <w:rPr>
                <w:rFonts w:ascii="Times New Roman" w:hAnsi="Times New Roman"/>
                <w:sz w:val="24"/>
                <w:szCs w:val="24"/>
                <w:lang w:bidi="or-IN"/>
              </w:rPr>
            </w:pPr>
          </w:p>
          <w:p w14:paraId="11336BC4" w14:textId="77777777" w:rsidR="006A7624" w:rsidRPr="00C21FA4" w:rsidRDefault="008204E2" w:rsidP="00B1402A">
            <w:pPr>
              <w:pStyle w:val="ListParagraph"/>
              <w:numPr>
                <w:ilvl w:val="1"/>
                <w:numId w:val="727"/>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Proceduralna pravila o razmeni i čuvanju informacija koje mogu da se vrše sredstvima koja nisu tehnike elektronske obrade podataka iz stava 3. ovog člana.</w:t>
            </w:r>
          </w:p>
          <w:p w14:paraId="7CB9E88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4844DD5" w14:textId="7BECBF5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47566F7" w14:textId="77777777" w:rsidR="00F96B9C" w:rsidRPr="00C21FA4" w:rsidRDefault="00F96B9C" w:rsidP="000B1813">
            <w:pPr>
              <w:autoSpaceDE w:val="0"/>
              <w:autoSpaceDN w:val="0"/>
              <w:adjustRightInd w:val="0"/>
              <w:contextualSpacing/>
              <w:outlineLvl w:val="0"/>
              <w:rPr>
                <w:rFonts w:ascii="Times New Roman" w:hAnsi="Times New Roman"/>
                <w:sz w:val="24"/>
                <w:szCs w:val="24"/>
                <w:lang w:bidi="or-IN"/>
              </w:rPr>
            </w:pPr>
          </w:p>
          <w:p w14:paraId="52AAAB43"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8</w:t>
            </w:r>
          </w:p>
          <w:p w14:paraId="787913BC"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Registracija</w:t>
            </w:r>
          </w:p>
          <w:p w14:paraId="57F710CD" w14:textId="77777777" w:rsidR="006A7624" w:rsidRPr="00C21FA4" w:rsidRDefault="006A7624" w:rsidP="000B1813">
            <w:pPr>
              <w:autoSpaceDE w:val="0"/>
              <w:autoSpaceDN w:val="0"/>
              <w:adjustRightInd w:val="0"/>
              <w:contextualSpacing/>
              <w:outlineLvl w:val="0"/>
              <w:rPr>
                <w:rFonts w:ascii="Times New Roman" w:hAnsi="Times New Roman"/>
                <w:b/>
                <w:sz w:val="24"/>
                <w:szCs w:val="24"/>
                <w:lang w:bidi="or-IN"/>
              </w:rPr>
            </w:pPr>
          </w:p>
          <w:p w14:paraId="3C4C6BE7" w14:textId="54011AD8" w:rsidR="006A7624" w:rsidRPr="00C21FA4" w:rsidRDefault="008204E2" w:rsidP="00B1402A">
            <w:pPr>
              <w:pStyle w:val="ListParagraph"/>
              <w:numPr>
                <w:ilvl w:val="0"/>
                <w:numId w:val="948"/>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Privredni subjekti poslovno nastanjeni na carinskom području Republike Kosova, registruju se kod </w:t>
            </w:r>
            <w:r w:rsidR="007E2112" w:rsidRPr="00C21FA4">
              <w:rPr>
                <w:rFonts w:ascii="Times New Roman" w:hAnsi="Times New Roman"/>
                <w:sz w:val="24"/>
                <w:szCs w:val="24"/>
                <w:lang w:bidi="or-IN"/>
              </w:rPr>
              <w:t>Carine</w:t>
            </w:r>
            <w:r w:rsidRPr="00C21FA4">
              <w:rPr>
                <w:rFonts w:ascii="Times New Roman" w:hAnsi="Times New Roman"/>
                <w:sz w:val="24"/>
                <w:szCs w:val="24"/>
                <w:lang w:bidi="or-IN"/>
              </w:rPr>
              <w:t>.</w:t>
            </w:r>
          </w:p>
          <w:p w14:paraId="5AD4582E" w14:textId="0E180749"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F47BFB2" w14:textId="5D2FFB7F" w:rsidR="006A7624" w:rsidRPr="00C21FA4" w:rsidRDefault="008204E2" w:rsidP="00B1402A">
            <w:pPr>
              <w:pStyle w:val="ListParagraph"/>
              <w:numPr>
                <w:ilvl w:val="0"/>
                <w:numId w:val="948"/>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Lica koja nisu privredni subjekti ne registruju se kod </w:t>
            </w:r>
            <w:r w:rsidR="007E2112" w:rsidRPr="00C21FA4">
              <w:rPr>
                <w:rFonts w:ascii="Times New Roman" w:hAnsi="Times New Roman"/>
                <w:sz w:val="24"/>
                <w:szCs w:val="24"/>
                <w:lang w:bidi="or-IN"/>
              </w:rPr>
              <w:t>Carine</w:t>
            </w:r>
            <w:r w:rsidRPr="00C21FA4">
              <w:rPr>
                <w:rFonts w:ascii="Times New Roman" w:hAnsi="Times New Roman"/>
                <w:sz w:val="24"/>
                <w:szCs w:val="24"/>
                <w:lang w:bidi="or-IN"/>
              </w:rPr>
              <w:t xml:space="preserve"> ukoliko nije drugačije predviđeno.</w:t>
            </w:r>
          </w:p>
          <w:p w14:paraId="1E91C11E"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8AA713E" w14:textId="77777777" w:rsidR="003E5595" w:rsidRPr="00C21FA4" w:rsidRDefault="003E5595" w:rsidP="000B1813">
            <w:pPr>
              <w:autoSpaceDE w:val="0"/>
              <w:autoSpaceDN w:val="0"/>
              <w:adjustRightInd w:val="0"/>
              <w:contextualSpacing/>
              <w:outlineLvl w:val="0"/>
              <w:rPr>
                <w:rFonts w:ascii="Times New Roman" w:hAnsi="Times New Roman"/>
                <w:sz w:val="24"/>
                <w:szCs w:val="24"/>
                <w:lang w:bidi="or-IN"/>
              </w:rPr>
            </w:pPr>
          </w:p>
          <w:p w14:paraId="1DC72D18" w14:textId="77777777" w:rsidR="006A7624" w:rsidRPr="00C21FA4" w:rsidRDefault="008204E2" w:rsidP="00B1402A">
            <w:pPr>
              <w:pStyle w:val="ListParagraph"/>
              <w:numPr>
                <w:ilvl w:val="0"/>
                <w:numId w:val="948"/>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U posebnim okolnostima, Carina poništava registraciju.</w:t>
            </w:r>
          </w:p>
          <w:p w14:paraId="7D19B5D3"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E616420" w14:textId="77777777" w:rsidR="006A7624" w:rsidRPr="00C21FA4" w:rsidRDefault="008204E2" w:rsidP="00B1402A">
            <w:pPr>
              <w:pStyle w:val="ListParagraph"/>
              <w:numPr>
                <w:ilvl w:val="0"/>
                <w:numId w:val="948"/>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Slučajevi iz stava 2. ovog člana u kojima se od lica koja nisu privredni subjekti zahteva da se registruju kod Carine, i slučajevi iz stava 3. ovog člana kada Carina poništava registraciju, određuju se podzakonskim aktom Vlade Republike Kosova.</w:t>
            </w:r>
          </w:p>
          <w:p w14:paraId="594AFEDC" w14:textId="6C82DD2B"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36B9F8C" w14:textId="77777777" w:rsidR="008D5CA0" w:rsidRPr="00C21FA4" w:rsidRDefault="008D5CA0" w:rsidP="000B1813">
            <w:pPr>
              <w:autoSpaceDE w:val="0"/>
              <w:autoSpaceDN w:val="0"/>
              <w:adjustRightInd w:val="0"/>
              <w:contextualSpacing/>
              <w:outlineLvl w:val="0"/>
              <w:rPr>
                <w:rFonts w:ascii="Times New Roman" w:hAnsi="Times New Roman"/>
                <w:sz w:val="24"/>
                <w:szCs w:val="24"/>
                <w:lang w:bidi="or-IN"/>
              </w:rPr>
            </w:pPr>
          </w:p>
          <w:p w14:paraId="2D201298" w14:textId="77777777" w:rsidR="00220504" w:rsidRPr="00C21FA4" w:rsidRDefault="008204E2" w:rsidP="00B1402A">
            <w:pPr>
              <w:pStyle w:val="ListParagraph"/>
              <w:numPr>
                <w:ilvl w:val="0"/>
                <w:numId w:val="948"/>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Procedure za registraciju </w:t>
            </w:r>
            <w:r w:rsidR="006162BD" w:rsidRPr="00C21FA4">
              <w:rPr>
                <w:rFonts w:ascii="Times New Roman" w:hAnsi="Times New Roman"/>
                <w:sz w:val="24"/>
                <w:szCs w:val="24"/>
                <w:lang w:bidi="or-IN"/>
              </w:rPr>
              <w:t>privrednih subjekata</w:t>
            </w:r>
            <w:r w:rsidRPr="00C21FA4">
              <w:rPr>
                <w:rFonts w:ascii="Times New Roman" w:hAnsi="Times New Roman"/>
                <w:sz w:val="24"/>
                <w:szCs w:val="24"/>
                <w:lang w:bidi="or-IN"/>
              </w:rPr>
              <w:t xml:space="preserve">, </w:t>
            </w:r>
            <w:r w:rsidR="006162BD" w:rsidRPr="00C21FA4">
              <w:rPr>
                <w:rFonts w:ascii="Times New Roman" w:hAnsi="Times New Roman"/>
                <w:sz w:val="24"/>
                <w:szCs w:val="24"/>
                <w:lang w:bidi="or-IN"/>
              </w:rPr>
              <w:t>propisuje Ministar Finansija podzakonskim aktom</w:t>
            </w:r>
          </w:p>
          <w:p w14:paraId="42760E6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1FAE1E0" w14:textId="77777777" w:rsidR="0050451A" w:rsidRPr="00C21FA4" w:rsidRDefault="0050451A" w:rsidP="000B1813">
            <w:pPr>
              <w:autoSpaceDE w:val="0"/>
              <w:autoSpaceDN w:val="0"/>
              <w:adjustRightInd w:val="0"/>
              <w:contextualSpacing/>
              <w:outlineLvl w:val="0"/>
              <w:rPr>
                <w:rFonts w:ascii="Times New Roman" w:hAnsi="Times New Roman"/>
                <w:sz w:val="24"/>
                <w:szCs w:val="24"/>
                <w:lang w:bidi="or-IN"/>
              </w:rPr>
            </w:pPr>
          </w:p>
          <w:p w14:paraId="4614A186"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9</w:t>
            </w:r>
          </w:p>
          <w:p w14:paraId="20856C6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Saopštavanje informacija i zaštita podataka</w:t>
            </w:r>
          </w:p>
          <w:p w14:paraId="399D1D7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B7F1FFC" w14:textId="77777777" w:rsidR="006A7624" w:rsidRPr="00C21FA4" w:rsidRDefault="008204E2" w:rsidP="00B1402A">
            <w:pPr>
              <w:pStyle w:val="ListParagraph"/>
              <w:numPr>
                <w:ilvl w:val="0"/>
                <w:numId w:val="949"/>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Svaka informacija koju carinski organ pribavlja tokom obavljanja svojih dužnosti, a koja je poverljive prirode ili koja je dobijena u poverenju, podleže obavezi </w:t>
            </w:r>
            <w:r w:rsidRPr="00C21FA4">
              <w:t xml:space="preserve"> </w:t>
            </w:r>
            <w:r w:rsidRPr="00C21FA4">
              <w:rPr>
                <w:rFonts w:ascii="Times New Roman" w:hAnsi="Times New Roman"/>
                <w:sz w:val="24"/>
                <w:szCs w:val="24"/>
                <w:lang w:bidi="or-IN"/>
              </w:rPr>
              <w:t xml:space="preserve">zaštit čuvanja poslovne tajne. Osim kao što je predviđeno u stavu 2 člana </w:t>
            </w:r>
            <w:r w:rsidRPr="00C21FA4">
              <w:rPr>
                <w:rFonts w:ascii="Times New Roman" w:hAnsi="Times New Roman"/>
                <w:sz w:val="24"/>
                <w:szCs w:val="24"/>
                <w:lang w:bidi="or-IN"/>
              </w:rPr>
              <w:lastRenderedPageBreak/>
              <w:t>30, ove informacije neće dati od strane carinkog organa bez izričite dozvole lica ili organa koji ih je izdao.</w:t>
            </w:r>
          </w:p>
          <w:p w14:paraId="36FAFFA2"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50B81C99" w14:textId="77777777" w:rsidR="0050451A" w:rsidRPr="00C21FA4" w:rsidRDefault="0050451A" w:rsidP="000B1813">
            <w:pPr>
              <w:autoSpaceDE w:val="0"/>
              <w:autoSpaceDN w:val="0"/>
              <w:adjustRightInd w:val="0"/>
              <w:contextualSpacing/>
              <w:outlineLvl w:val="0"/>
              <w:rPr>
                <w:rFonts w:ascii="Times New Roman" w:hAnsi="Times New Roman"/>
                <w:sz w:val="24"/>
                <w:szCs w:val="24"/>
                <w:lang w:bidi="or-IN"/>
              </w:rPr>
            </w:pPr>
          </w:p>
          <w:p w14:paraId="32074E03" w14:textId="07A44E30" w:rsidR="006A7624" w:rsidRPr="00C21FA4" w:rsidRDefault="008204E2" w:rsidP="00B1402A">
            <w:pPr>
              <w:pStyle w:val="ListParagraph"/>
              <w:numPr>
                <w:ilvl w:val="0"/>
                <w:numId w:val="949"/>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Izuzetno, </w:t>
            </w:r>
            <w:r w:rsidR="00A20F62" w:rsidRPr="00C21FA4">
              <w:rPr>
                <w:rFonts w:ascii="Times New Roman" w:hAnsi="Times New Roman"/>
                <w:sz w:val="24"/>
                <w:szCs w:val="24"/>
                <w:lang w:bidi="or-IN"/>
              </w:rPr>
              <w:t>informacije</w:t>
            </w:r>
            <w:r w:rsidRPr="00C21FA4">
              <w:rPr>
                <w:rFonts w:ascii="Times New Roman" w:hAnsi="Times New Roman"/>
                <w:sz w:val="24"/>
                <w:szCs w:val="24"/>
                <w:lang w:bidi="or-IN"/>
              </w:rPr>
              <w:t xml:space="preserve"> iz stav</w:t>
            </w:r>
            <w:r w:rsidR="00616F2C" w:rsidRPr="00C21FA4">
              <w:rPr>
                <w:rFonts w:ascii="Times New Roman" w:hAnsi="Times New Roman"/>
                <w:sz w:val="24"/>
                <w:szCs w:val="24"/>
                <w:lang w:bidi="or-IN"/>
              </w:rPr>
              <w:t>a</w:t>
            </w:r>
            <w:r w:rsidRPr="00C21FA4">
              <w:rPr>
                <w:rFonts w:ascii="Times New Roman" w:hAnsi="Times New Roman"/>
                <w:sz w:val="24"/>
                <w:szCs w:val="24"/>
                <w:lang w:bidi="or-IN"/>
              </w:rPr>
              <w:t xml:space="preserve"> 1</w:t>
            </w:r>
            <w:r w:rsidR="00616F2C" w:rsidRPr="00C21FA4">
              <w:rPr>
                <w:rFonts w:ascii="Times New Roman" w:hAnsi="Times New Roman"/>
                <w:sz w:val="24"/>
                <w:szCs w:val="24"/>
                <w:lang w:bidi="or-IN"/>
              </w:rPr>
              <w:t>. ovog člana</w:t>
            </w:r>
            <w:r w:rsidR="00A20F62" w:rsidRPr="00C21FA4">
              <w:rPr>
                <w:rFonts w:ascii="Times New Roman" w:hAnsi="Times New Roman"/>
                <w:sz w:val="24"/>
                <w:szCs w:val="24"/>
                <w:lang w:bidi="or-IN"/>
              </w:rPr>
              <w:t xml:space="preserve"> se mogu otkriti bez dozvole, kada je carinski organ dužan ili ovlašćen da to učini u skladu sa odredbama na snazi, u skladu sa odredbama o zaštiti podataka ili u vezi sa pravnim postupkom.</w:t>
            </w:r>
          </w:p>
          <w:p w14:paraId="5D489A16" w14:textId="45582DE0"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2E4CB2E" w14:textId="77777777" w:rsidR="00616F2C" w:rsidRPr="00C21FA4" w:rsidRDefault="00616F2C" w:rsidP="000B1813">
            <w:pPr>
              <w:autoSpaceDE w:val="0"/>
              <w:autoSpaceDN w:val="0"/>
              <w:adjustRightInd w:val="0"/>
              <w:contextualSpacing/>
              <w:outlineLvl w:val="0"/>
              <w:rPr>
                <w:rFonts w:ascii="Times New Roman" w:hAnsi="Times New Roman"/>
                <w:sz w:val="24"/>
                <w:szCs w:val="24"/>
                <w:lang w:bidi="or-IN"/>
              </w:rPr>
            </w:pPr>
          </w:p>
          <w:p w14:paraId="454C2565" w14:textId="77777777" w:rsidR="006A7624" w:rsidRPr="00C21FA4" w:rsidRDefault="008204E2" w:rsidP="00B1402A">
            <w:pPr>
              <w:pStyle w:val="ListParagraph"/>
              <w:numPr>
                <w:ilvl w:val="0"/>
                <w:numId w:val="949"/>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Poverljive informacije iz stava 1. ovog člana mogu se saopštavati carini i drugim nadležnim organima država ili teritorija van carinskog područja, radi carinske saradnje sa tim državama ili teritorijama, na osnovu međunarodnih sporazuma ili domacih propisa.</w:t>
            </w:r>
          </w:p>
          <w:p w14:paraId="154360A5"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4DF6252"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18CBCF77"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5DE2BC61" w14:textId="77777777" w:rsidR="00FA4FD3" w:rsidRPr="00C21FA4" w:rsidRDefault="00FA4FD3" w:rsidP="000B1813">
            <w:pPr>
              <w:autoSpaceDE w:val="0"/>
              <w:autoSpaceDN w:val="0"/>
              <w:adjustRightInd w:val="0"/>
              <w:contextualSpacing/>
              <w:outlineLvl w:val="0"/>
              <w:rPr>
                <w:rFonts w:ascii="Times New Roman" w:hAnsi="Times New Roman"/>
                <w:sz w:val="24"/>
                <w:szCs w:val="24"/>
                <w:lang w:bidi="or-IN"/>
              </w:rPr>
            </w:pPr>
          </w:p>
          <w:p w14:paraId="66F34800" w14:textId="77777777" w:rsidR="006A7624" w:rsidRPr="00C21FA4" w:rsidRDefault="008204E2" w:rsidP="00B1402A">
            <w:pPr>
              <w:pStyle w:val="ListParagraph"/>
              <w:numPr>
                <w:ilvl w:val="0"/>
                <w:numId w:val="949"/>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Svako otkrivanje ili saopštavanje informacija u skladu sa stavovima 1, 2 i 3 ovog člana obezbeđuje adekvatan nivo zaštite podataka, uz punu saglasnost sa važećim odredbama o zaštiti podataka.</w:t>
            </w:r>
          </w:p>
          <w:p w14:paraId="1E1E1FF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4BCF2C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FBB01BA"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10</w:t>
            </w:r>
          </w:p>
          <w:p w14:paraId="243E2E5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Razmena dodatnih informacija između carine i privrednih subjekata</w:t>
            </w:r>
          </w:p>
          <w:p w14:paraId="0083829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0349D70" w14:textId="77777777" w:rsidR="003A5897" w:rsidRPr="00C21FA4" w:rsidRDefault="003A5897" w:rsidP="000B1813">
            <w:pPr>
              <w:autoSpaceDE w:val="0"/>
              <w:autoSpaceDN w:val="0"/>
              <w:adjustRightInd w:val="0"/>
              <w:contextualSpacing/>
              <w:outlineLvl w:val="0"/>
              <w:rPr>
                <w:rFonts w:ascii="Times New Roman" w:hAnsi="Times New Roman"/>
                <w:b/>
                <w:bCs/>
                <w:sz w:val="24"/>
                <w:szCs w:val="24"/>
                <w:lang w:bidi="or-IN"/>
              </w:rPr>
            </w:pPr>
          </w:p>
          <w:p w14:paraId="0D88A457" w14:textId="77777777" w:rsidR="006A7624" w:rsidRPr="00C21FA4" w:rsidRDefault="008204E2" w:rsidP="00B1402A">
            <w:pPr>
              <w:pStyle w:val="ListParagraph"/>
              <w:numPr>
                <w:ilvl w:val="0"/>
                <w:numId w:val="950"/>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Carinski organ i privredni subjekti mogu da razmene informacije koje se posebno ne zahtevaju u skladu sa carinskim propisima, naročito u svrhu uzajamne saradnje u prepoznavanju i delovanju na smanjenju rizika. Ta razmena se može odvijati u skladu sa pisanim sporazumom između njih i može uključiti pristup carinskog organa računarskim sistemima privrednih subjekata.</w:t>
            </w:r>
          </w:p>
          <w:p w14:paraId="4E154398"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20CEFB95"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3F96430B" w14:textId="77777777" w:rsidR="006A7624" w:rsidRPr="00C21FA4" w:rsidRDefault="008204E2" w:rsidP="00B1402A">
            <w:pPr>
              <w:pStyle w:val="ListParagraph"/>
              <w:numPr>
                <w:ilvl w:val="0"/>
                <w:numId w:val="950"/>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Informacije koje je pružila jedna strana drugoj tokom saradnje iz stava 1. ovog člana su poverljive osim ako se obe strane drugačije ne dogovore.</w:t>
            </w:r>
          </w:p>
          <w:p w14:paraId="0296D484"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F63856C"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802664A"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11</w:t>
            </w:r>
          </w:p>
          <w:p w14:paraId="6F1AFE92" w14:textId="10CE4E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 xml:space="preserve">Pružanje informacija od strane </w:t>
            </w:r>
            <w:r w:rsidR="007E2112" w:rsidRPr="00C21FA4">
              <w:rPr>
                <w:rFonts w:ascii="Times New Roman" w:hAnsi="Times New Roman"/>
                <w:b/>
                <w:bCs/>
                <w:sz w:val="24"/>
                <w:szCs w:val="24"/>
                <w:lang w:bidi="or-IN"/>
              </w:rPr>
              <w:t>Carine</w:t>
            </w:r>
          </w:p>
          <w:p w14:paraId="79A5112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EDBA76C" w14:textId="77777777" w:rsidR="00D235D5" w:rsidRPr="00C21FA4" w:rsidRDefault="00D235D5" w:rsidP="000B1813">
            <w:pPr>
              <w:autoSpaceDE w:val="0"/>
              <w:autoSpaceDN w:val="0"/>
              <w:adjustRightInd w:val="0"/>
              <w:contextualSpacing/>
              <w:outlineLvl w:val="0"/>
              <w:rPr>
                <w:rFonts w:ascii="Times New Roman" w:hAnsi="Times New Roman"/>
                <w:b/>
                <w:bCs/>
                <w:sz w:val="24"/>
                <w:szCs w:val="24"/>
                <w:lang w:bidi="or-IN"/>
              </w:rPr>
            </w:pPr>
          </w:p>
          <w:p w14:paraId="4C8F4D59" w14:textId="0D29C2DD" w:rsidR="006A7624" w:rsidRPr="00C21FA4" w:rsidRDefault="008204E2" w:rsidP="00B1402A">
            <w:pPr>
              <w:pStyle w:val="ListParagraph"/>
              <w:numPr>
                <w:ilvl w:val="0"/>
                <w:numId w:val="951"/>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Svako lice može od </w:t>
            </w:r>
            <w:r w:rsidR="007E2112" w:rsidRPr="00C21FA4">
              <w:rPr>
                <w:rFonts w:ascii="Times New Roman" w:hAnsi="Times New Roman"/>
                <w:sz w:val="24"/>
                <w:szCs w:val="24"/>
                <w:lang w:bidi="or-IN"/>
              </w:rPr>
              <w:t>Carine</w:t>
            </w:r>
            <w:r w:rsidRPr="00C21FA4">
              <w:rPr>
                <w:rFonts w:ascii="Times New Roman" w:hAnsi="Times New Roman"/>
                <w:sz w:val="24"/>
                <w:szCs w:val="24"/>
                <w:lang w:bidi="or-IN"/>
              </w:rPr>
              <w:t xml:space="preserve"> tražiti informacije koje se odnose na primenu carinskih propisa. Takav zahtev može biti odbijen ako se ne odnosi na radnju koja je u vezi sa međunarodnom trgovinom robom koja je zaista planirana.</w:t>
            </w:r>
          </w:p>
          <w:p w14:paraId="30971CE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03BE3DE" w14:textId="21D4AB8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04A1865B" w14:textId="77777777" w:rsidR="006A7624" w:rsidRPr="00C21FA4" w:rsidRDefault="008204E2" w:rsidP="00B1402A">
            <w:pPr>
              <w:pStyle w:val="ListParagraph"/>
              <w:numPr>
                <w:ilvl w:val="0"/>
                <w:numId w:val="951"/>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Carina održava redovnu komunikaciju sa privrednim subjektima i ostalim organima uključenim u međunarodnu trgovinu robom. </w:t>
            </w:r>
            <w:r w:rsidRPr="00C21FA4">
              <w:t xml:space="preserve"> </w:t>
            </w:r>
            <w:r w:rsidRPr="00C21FA4">
              <w:rPr>
                <w:rFonts w:ascii="Times New Roman" w:hAnsi="Times New Roman"/>
                <w:sz w:val="24"/>
                <w:szCs w:val="24"/>
                <w:lang w:bidi="or-IN"/>
              </w:rPr>
              <w:t xml:space="preserve">Promoviše transparentnost, a carinski propisi, opšte upravne odluke moraju biti </w:t>
            </w:r>
            <w:r w:rsidRPr="00C21FA4">
              <w:t xml:space="preserve"> </w:t>
            </w:r>
            <w:r w:rsidRPr="00C21FA4">
              <w:rPr>
                <w:rFonts w:ascii="Times New Roman" w:hAnsi="Times New Roman"/>
                <w:sz w:val="24"/>
                <w:szCs w:val="24"/>
                <w:lang w:bidi="or-IN"/>
              </w:rPr>
              <w:t>dostupni i, gde god je to moguće, bez naplate, kao i preko interneta.</w:t>
            </w:r>
          </w:p>
          <w:p w14:paraId="43AC083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1749132" w14:textId="77777777" w:rsidR="00FA4FD3" w:rsidRPr="00C21FA4" w:rsidRDefault="00FA4FD3" w:rsidP="000B1813">
            <w:pPr>
              <w:autoSpaceDE w:val="0"/>
              <w:autoSpaceDN w:val="0"/>
              <w:adjustRightInd w:val="0"/>
              <w:contextualSpacing/>
              <w:jc w:val="center"/>
              <w:outlineLvl w:val="0"/>
              <w:rPr>
                <w:rFonts w:ascii="Times New Roman" w:hAnsi="Times New Roman"/>
                <w:b/>
                <w:sz w:val="24"/>
                <w:szCs w:val="24"/>
                <w:lang w:bidi="or-IN"/>
              </w:rPr>
            </w:pPr>
          </w:p>
          <w:p w14:paraId="0FF2ECE1"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Član 12</w:t>
            </w:r>
          </w:p>
          <w:p w14:paraId="757632A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Pružanje informacija carinskom organu</w:t>
            </w:r>
          </w:p>
          <w:p w14:paraId="528306D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7AB3B68" w14:textId="77777777" w:rsidR="006A7624"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Svako lice neposredno ili posredno uključeno u obavljanje carinskih formalnosti ili u carinske kontrole, na zahtev carinskog organa i u roku koji odredi carinski organ, pruža tom organu sve neophodne isprave i informacije, u odgovarajućem obliku i svu neophodnu pomoć za okončanje tih formalnosti ili kontrola.</w:t>
            </w:r>
          </w:p>
          <w:p w14:paraId="4F12C691"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E5894F3" w14:textId="77777777" w:rsidR="00FA4FD3" w:rsidRPr="00C21FA4" w:rsidRDefault="00FA4FD3" w:rsidP="000B1813">
            <w:pPr>
              <w:autoSpaceDE w:val="0"/>
              <w:autoSpaceDN w:val="0"/>
              <w:adjustRightInd w:val="0"/>
              <w:contextualSpacing/>
              <w:outlineLvl w:val="0"/>
              <w:rPr>
                <w:rFonts w:ascii="Times New Roman" w:hAnsi="Times New Roman"/>
                <w:sz w:val="24"/>
                <w:szCs w:val="24"/>
                <w:lang w:bidi="or-IN"/>
              </w:rPr>
            </w:pPr>
          </w:p>
          <w:p w14:paraId="4756F3D0" w14:textId="77777777" w:rsidR="006A7624"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Podnosilac deklaracije, deklaracije za privremeni smeštaj, ulazne sažete deklaracije, izlazne sažete deklaracije, deklaracije za ponovni izvoz, obaveštenja o ponovnom izvozu ili zahteva za izdavanje odobrenja ili neke druge odluke, odgovoran je za:</w:t>
            </w:r>
          </w:p>
          <w:p w14:paraId="6DD43B9D"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1FFFA10"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428ED63"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4127C3F0"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2D9497EB" w14:textId="77777777" w:rsidR="006A7624" w:rsidRPr="00C21FA4" w:rsidRDefault="008204E2" w:rsidP="00B1402A">
            <w:pPr>
              <w:pStyle w:val="ListParagraph"/>
              <w:numPr>
                <w:ilvl w:val="1"/>
                <w:numId w:val="952"/>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tačnost i potpunost podataka datih u deklaraciji, obaveštenju ili zahtevu;</w:t>
            </w:r>
          </w:p>
          <w:p w14:paraId="42AFB6E1" w14:textId="007F1AAC" w:rsidR="00FA4FD3" w:rsidRPr="00C21FA4" w:rsidRDefault="00FA4FD3" w:rsidP="0051362C">
            <w:pPr>
              <w:autoSpaceDE w:val="0"/>
              <w:autoSpaceDN w:val="0"/>
              <w:adjustRightInd w:val="0"/>
              <w:ind w:left="720"/>
              <w:contextualSpacing/>
              <w:outlineLvl w:val="0"/>
              <w:rPr>
                <w:rFonts w:ascii="Times New Roman" w:hAnsi="Times New Roman"/>
                <w:sz w:val="24"/>
                <w:szCs w:val="24"/>
                <w:lang w:bidi="or-IN"/>
              </w:rPr>
            </w:pPr>
          </w:p>
          <w:p w14:paraId="272EFACC" w14:textId="77777777" w:rsidR="005F161C" w:rsidRPr="00C21FA4" w:rsidRDefault="005F161C" w:rsidP="0051362C">
            <w:pPr>
              <w:autoSpaceDE w:val="0"/>
              <w:autoSpaceDN w:val="0"/>
              <w:adjustRightInd w:val="0"/>
              <w:ind w:left="720"/>
              <w:contextualSpacing/>
              <w:outlineLvl w:val="0"/>
              <w:rPr>
                <w:rFonts w:ascii="Times New Roman" w:hAnsi="Times New Roman"/>
                <w:sz w:val="24"/>
                <w:szCs w:val="24"/>
                <w:lang w:bidi="or-IN"/>
              </w:rPr>
            </w:pPr>
          </w:p>
          <w:p w14:paraId="6A07A024" w14:textId="77777777" w:rsidR="006A7624" w:rsidRPr="00C21FA4" w:rsidRDefault="008204E2" w:rsidP="00B1402A">
            <w:pPr>
              <w:pStyle w:val="ListParagraph"/>
              <w:numPr>
                <w:ilvl w:val="1"/>
                <w:numId w:val="952"/>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verodostojnost, tačnost i punovažnost svih isprava koji prate deklaraciju, obaveštenje ili zahtev;</w:t>
            </w:r>
          </w:p>
          <w:p w14:paraId="41976D14" w14:textId="77777777" w:rsidR="006A7624" w:rsidRPr="00C21FA4" w:rsidRDefault="006A7624" w:rsidP="0051362C">
            <w:pPr>
              <w:autoSpaceDE w:val="0"/>
              <w:autoSpaceDN w:val="0"/>
              <w:adjustRightInd w:val="0"/>
              <w:ind w:left="720"/>
              <w:contextualSpacing/>
              <w:outlineLvl w:val="0"/>
              <w:rPr>
                <w:rFonts w:ascii="Times New Roman" w:hAnsi="Times New Roman"/>
                <w:sz w:val="24"/>
                <w:szCs w:val="24"/>
                <w:lang w:bidi="or-IN"/>
              </w:rPr>
            </w:pPr>
          </w:p>
          <w:p w14:paraId="69407699" w14:textId="77777777" w:rsidR="00FA4FD3" w:rsidRPr="00C21FA4" w:rsidRDefault="00FA4FD3" w:rsidP="0051362C">
            <w:pPr>
              <w:autoSpaceDE w:val="0"/>
              <w:autoSpaceDN w:val="0"/>
              <w:adjustRightInd w:val="0"/>
              <w:ind w:left="720"/>
              <w:contextualSpacing/>
              <w:outlineLvl w:val="0"/>
              <w:rPr>
                <w:rFonts w:ascii="Times New Roman" w:hAnsi="Times New Roman"/>
                <w:sz w:val="24"/>
                <w:szCs w:val="24"/>
                <w:lang w:bidi="or-IN"/>
              </w:rPr>
            </w:pPr>
          </w:p>
          <w:p w14:paraId="6912BFB8" w14:textId="77777777" w:rsidR="00FA4FD3" w:rsidRPr="00C21FA4" w:rsidRDefault="00FA4FD3" w:rsidP="0051362C">
            <w:pPr>
              <w:autoSpaceDE w:val="0"/>
              <w:autoSpaceDN w:val="0"/>
              <w:adjustRightInd w:val="0"/>
              <w:ind w:left="720"/>
              <w:contextualSpacing/>
              <w:outlineLvl w:val="0"/>
              <w:rPr>
                <w:rFonts w:ascii="Times New Roman" w:hAnsi="Times New Roman"/>
                <w:sz w:val="24"/>
                <w:szCs w:val="24"/>
                <w:lang w:bidi="or-IN"/>
              </w:rPr>
            </w:pPr>
          </w:p>
          <w:p w14:paraId="0F51E484" w14:textId="77777777" w:rsidR="006A7624" w:rsidRPr="00C21FA4" w:rsidRDefault="008204E2" w:rsidP="00B1402A">
            <w:pPr>
              <w:pStyle w:val="ListParagraph"/>
              <w:numPr>
                <w:ilvl w:val="1"/>
                <w:numId w:val="952"/>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poštovanje, po potrebi, svih obaveza koje se odnose na stavljanje date robe u određeni carinski postupak ili sprovođenje odobrenih aktivnosti.</w:t>
            </w:r>
          </w:p>
          <w:p w14:paraId="53B85A4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26CCDE1" w14:textId="77777777" w:rsidR="00C8781A" w:rsidRPr="00C21FA4" w:rsidRDefault="00C8781A" w:rsidP="000B1813">
            <w:pPr>
              <w:autoSpaceDE w:val="0"/>
              <w:autoSpaceDN w:val="0"/>
              <w:adjustRightInd w:val="0"/>
              <w:contextualSpacing/>
              <w:outlineLvl w:val="0"/>
              <w:rPr>
                <w:rFonts w:ascii="Times New Roman" w:hAnsi="Times New Roman"/>
                <w:sz w:val="24"/>
                <w:szCs w:val="24"/>
                <w:lang w:bidi="or-IN"/>
              </w:rPr>
            </w:pPr>
          </w:p>
          <w:p w14:paraId="03231A64" w14:textId="77777777" w:rsidR="00FA4FD3" w:rsidRPr="00C21FA4" w:rsidRDefault="00FA4FD3" w:rsidP="000B1813">
            <w:pPr>
              <w:autoSpaceDE w:val="0"/>
              <w:autoSpaceDN w:val="0"/>
              <w:adjustRightInd w:val="0"/>
              <w:contextualSpacing/>
              <w:outlineLvl w:val="0"/>
              <w:rPr>
                <w:rFonts w:ascii="Times New Roman" w:hAnsi="Times New Roman"/>
                <w:sz w:val="24"/>
                <w:szCs w:val="24"/>
                <w:lang w:bidi="or-IN"/>
              </w:rPr>
            </w:pPr>
          </w:p>
          <w:p w14:paraId="74B82626" w14:textId="77777777" w:rsidR="006A7624"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Odredba stava 2.1 ovog člana primenjuje se i na sve informacije, u bilo kom drugom obliku, koje se pružaju carinskom organu ili ih taj organ zahteva.</w:t>
            </w:r>
          </w:p>
          <w:p w14:paraId="579C660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2602425B" w14:textId="77777777" w:rsidR="006A7624"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Ako carinski zastupnik podnese deklaraciju, obaveštenje ili zahtev ili pruži informacije, u skladu sa odredbom člana 13. ovog zakona, taj carinski zastupnik </w:t>
            </w:r>
            <w:r w:rsidRPr="00C21FA4">
              <w:rPr>
                <w:rFonts w:ascii="Times New Roman" w:hAnsi="Times New Roman"/>
                <w:sz w:val="24"/>
                <w:szCs w:val="24"/>
                <w:lang w:bidi="or-IN"/>
              </w:rPr>
              <w:lastRenderedPageBreak/>
              <w:t>podleže obavezama iz stava 2.1. ovog člana.</w:t>
            </w:r>
          </w:p>
          <w:p w14:paraId="3FB8588D"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E29FB9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BA62FBE" w14:textId="77777777" w:rsidR="006A7624" w:rsidRPr="00C21FA4" w:rsidRDefault="006A7624" w:rsidP="000B1813">
            <w:pPr>
              <w:autoSpaceDE w:val="0"/>
              <w:autoSpaceDN w:val="0"/>
              <w:adjustRightInd w:val="0"/>
              <w:contextualSpacing/>
              <w:outlineLvl w:val="0"/>
              <w:rPr>
                <w:rFonts w:ascii="Times New Roman" w:hAnsi="Times New Roman"/>
                <w:sz w:val="24"/>
                <w:szCs w:val="24"/>
                <w:u w:val="single"/>
                <w:lang w:bidi="or-IN"/>
              </w:rPr>
            </w:pPr>
          </w:p>
          <w:p w14:paraId="410F3207" w14:textId="20535F59"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A262EC" w:rsidRPr="00C21FA4">
              <w:rPr>
                <w:rFonts w:ascii="Times New Roman" w:hAnsi="Times New Roman"/>
                <w:b/>
                <w:bCs/>
                <w:sz w:val="24"/>
                <w:szCs w:val="24"/>
                <w:u w:val="single"/>
                <w:lang w:bidi="or-IN"/>
              </w:rPr>
              <w:t>II</w:t>
            </w:r>
          </w:p>
          <w:p w14:paraId="7EFF16D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Carinsko zastupanje</w:t>
            </w:r>
          </w:p>
          <w:p w14:paraId="1B1B862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A5E0EF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w:t>
            </w:r>
          </w:p>
          <w:p w14:paraId="1570767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Carinski zastupnik</w:t>
            </w:r>
          </w:p>
          <w:p w14:paraId="167C91B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3EDCF19" w14:textId="77777777" w:rsidR="006A7624"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Svako lice može da imenuje carinskog zastupnika.</w:t>
            </w:r>
            <w:r w:rsidR="00A262EC" w:rsidRPr="00C21FA4">
              <w:rPr>
                <w:rFonts w:ascii="Times New Roman" w:hAnsi="Times New Roman"/>
                <w:sz w:val="24"/>
                <w:szCs w:val="24"/>
                <w:lang w:bidi="or-IN"/>
              </w:rPr>
              <w:t xml:space="preserve"> </w:t>
            </w:r>
            <w:r w:rsidRPr="00C21FA4">
              <w:rPr>
                <w:rFonts w:ascii="Times New Roman" w:hAnsi="Times New Roman"/>
                <w:sz w:val="24"/>
                <w:szCs w:val="24"/>
                <w:lang w:bidi="or-IN"/>
              </w:rPr>
              <w:t>Zastupanje može da bude ili neposredno, u kom slučaju carinski zastupnik postupa u ime i za račun drugog lica, ili posredno, u kom slučaju carinski zastupnik postupa u svoje ime, a za račun drugog lica.</w:t>
            </w:r>
          </w:p>
          <w:p w14:paraId="152EDAD6"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18DF4AC" w14:textId="77777777" w:rsidR="00F83C0A" w:rsidRPr="00C21FA4" w:rsidRDefault="00F83C0A" w:rsidP="000B1813">
            <w:pPr>
              <w:autoSpaceDE w:val="0"/>
              <w:autoSpaceDN w:val="0"/>
              <w:adjustRightInd w:val="0"/>
              <w:contextualSpacing/>
              <w:outlineLvl w:val="0"/>
              <w:rPr>
                <w:rFonts w:ascii="Times New Roman" w:hAnsi="Times New Roman"/>
                <w:sz w:val="24"/>
                <w:szCs w:val="24"/>
                <w:lang w:bidi="or-IN"/>
              </w:rPr>
            </w:pPr>
          </w:p>
          <w:p w14:paraId="7DF03569" w14:textId="77777777" w:rsidR="006A7624"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Carinski zastupnik je poslovno nastanjen na carinskom području Republike Kosova. Carinski zastupnik ne mora da bude poslovno nastanjen na carinskom području ako postupa za račun lica koja ne moraju da budu poslovno nastanjena na carinskom području ako nije drugačije predviđeno.</w:t>
            </w:r>
          </w:p>
          <w:p w14:paraId="033DEF90"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A2AC253" w14:textId="77777777" w:rsidR="001B5E90" w:rsidRPr="00C21FA4" w:rsidRDefault="001B5E90" w:rsidP="000B1813">
            <w:pPr>
              <w:autoSpaceDE w:val="0"/>
              <w:autoSpaceDN w:val="0"/>
              <w:adjustRightInd w:val="0"/>
              <w:contextualSpacing/>
              <w:outlineLvl w:val="0"/>
              <w:rPr>
                <w:rFonts w:ascii="Times New Roman" w:hAnsi="Times New Roman"/>
                <w:sz w:val="24"/>
                <w:szCs w:val="24"/>
                <w:lang w:bidi="or-IN"/>
              </w:rPr>
            </w:pPr>
          </w:p>
          <w:p w14:paraId="2558F0BF" w14:textId="77777777" w:rsidR="008B66DC"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Carina će na zahtev ovlastiti </w:t>
            </w:r>
            <w:r w:rsidR="00703737" w:rsidRPr="00C21FA4">
              <w:rPr>
                <w:rFonts w:ascii="Times New Roman" w:hAnsi="Times New Roman"/>
                <w:sz w:val="24"/>
                <w:szCs w:val="24"/>
              </w:rPr>
              <w:t xml:space="preserve">posrednog </w:t>
            </w:r>
            <w:r w:rsidRPr="00C21FA4">
              <w:rPr>
                <w:rFonts w:ascii="Times New Roman" w:hAnsi="Times New Roman"/>
                <w:sz w:val="24"/>
                <w:szCs w:val="24"/>
              </w:rPr>
              <w:t>carinskog predstavnika koji ispunjava sledeće uslove:</w:t>
            </w:r>
          </w:p>
          <w:p w14:paraId="601891FF"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29A5CFD6" w14:textId="51AA613F" w:rsidR="00465069" w:rsidRPr="00C21FA4" w:rsidRDefault="00465069" w:rsidP="000B1813">
            <w:pPr>
              <w:autoSpaceDE w:val="0"/>
              <w:autoSpaceDN w:val="0"/>
              <w:adjustRightInd w:val="0"/>
              <w:contextualSpacing/>
              <w:outlineLvl w:val="0"/>
              <w:rPr>
                <w:rFonts w:ascii="Times New Roman" w:hAnsi="Times New Roman"/>
                <w:sz w:val="24"/>
                <w:szCs w:val="24"/>
              </w:rPr>
            </w:pPr>
          </w:p>
          <w:p w14:paraId="1061954A" w14:textId="77777777" w:rsidR="00B00906" w:rsidRPr="00C21FA4" w:rsidRDefault="00B00906" w:rsidP="000B1813">
            <w:pPr>
              <w:autoSpaceDE w:val="0"/>
              <w:autoSpaceDN w:val="0"/>
              <w:adjustRightInd w:val="0"/>
              <w:contextualSpacing/>
              <w:outlineLvl w:val="0"/>
              <w:rPr>
                <w:rFonts w:ascii="Times New Roman" w:hAnsi="Times New Roman"/>
                <w:sz w:val="24"/>
                <w:szCs w:val="24"/>
              </w:rPr>
            </w:pPr>
          </w:p>
          <w:p w14:paraId="5923034E" w14:textId="77777777" w:rsidR="008B66DC" w:rsidRPr="00C21FA4" w:rsidRDefault="008204E2" w:rsidP="00B1402A">
            <w:pPr>
              <w:pStyle w:val="ListParagraph"/>
              <w:numPr>
                <w:ilvl w:val="1"/>
                <w:numId w:val="953"/>
              </w:numPr>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da su registrovali delatnost kod nadležnih organa;</w:t>
            </w:r>
          </w:p>
          <w:p w14:paraId="2F42BAE0" w14:textId="77777777" w:rsidR="008B66DC" w:rsidRPr="00C21FA4" w:rsidRDefault="008B66DC" w:rsidP="0051362C">
            <w:pPr>
              <w:autoSpaceDE w:val="0"/>
              <w:autoSpaceDN w:val="0"/>
              <w:adjustRightInd w:val="0"/>
              <w:ind w:left="720"/>
              <w:contextualSpacing/>
              <w:outlineLvl w:val="0"/>
              <w:rPr>
                <w:rFonts w:ascii="Times New Roman" w:hAnsi="Times New Roman"/>
                <w:sz w:val="24"/>
                <w:szCs w:val="24"/>
              </w:rPr>
            </w:pPr>
          </w:p>
          <w:p w14:paraId="040E32B5" w14:textId="77777777" w:rsidR="00465069" w:rsidRPr="00C21FA4" w:rsidRDefault="00465069" w:rsidP="0051362C">
            <w:pPr>
              <w:autoSpaceDE w:val="0"/>
              <w:autoSpaceDN w:val="0"/>
              <w:adjustRightInd w:val="0"/>
              <w:ind w:left="720"/>
              <w:contextualSpacing/>
              <w:outlineLvl w:val="0"/>
              <w:rPr>
                <w:rFonts w:ascii="Times New Roman" w:hAnsi="Times New Roman"/>
                <w:sz w:val="24"/>
                <w:szCs w:val="24"/>
              </w:rPr>
            </w:pPr>
          </w:p>
          <w:p w14:paraId="2FBBFF07" w14:textId="77777777" w:rsidR="008B66DC" w:rsidRPr="00C21FA4" w:rsidRDefault="008204E2" w:rsidP="00B1402A">
            <w:pPr>
              <w:pStyle w:val="ListParagraph"/>
              <w:numPr>
                <w:ilvl w:val="1"/>
                <w:numId w:val="953"/>
              </w:numPr>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da nema neplaćenih carina i poreza;</w:t>
            </w:r>
          </w:p>
          <w:p w14:paraId="5A338F00" w14:textId="77777777" w:rsidR="008B66DC" w:rsidRPr="00C21FA4" w:rsidRDefault="008B66DC" w:rsidP="0051362C">
            <w:pPr>
              <w:autoSpaceDE w:val="0"/>
              <w:autoSpaceDN w:val="0"/>
              <w:adjustRightInd w:val="0"/>
              <w:ind w:left="720"/>
              <w:contextualSpacing/>
              <w:outlineLvl w:val="0"/>
              <w:rPr>
                <w:rFonts w:ascii="Times New Roman" w:hAnsi="Times New Roman"/>
                <w:sz w:val="24"/>
                <w:szCs w:val="24"/>
              </w:rPr>
            </w:pPr>
          </w:p>
          <w:p w14:paraId="0701DC94" w14:textId="77777777" w:rsidR="00971930" w:rsidRPr="00C21FA4" w:rsidRDefault="00971930" w:rsidP="0051362C">
            <w:pPr>
              <w:autoSpaceDE w:val="0"/>
              <w:autoSpaceDN w:val="0"/>
              <w:adjustRightInd w:val="0"/>
              <w:ind w:left="720"/>
              <w:contextualSpacing/>
              <w:outlineLvl w:val="0"/>
              <w:rPr>
                <w:rFonts w:ascii="Times New Roman" w:hAnsi="Times New Roman"/>
                <w:sz w:val="24"/>
                <w:szCs w:val="24"/>
              </w:rPr>
            </w:pPr>
          </w:p>
          <w:p w14:paraId="6D77CA9E" w14:textId="77777777" w:rsidR="008B66DC" w:rsidRPr="00C21FA4" w:rsidRDefault="008204E2" w:rsidP="00B1402A">
            <w:pPr>
              <w:pStyle w:val="ListParagraph"/>
              <w:numPr>
                <w:ilvl w:val="1"/>
                <w:numId w:val="953"/>
              </w:numPr>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vlasnik, deoničar ili ovlašćeni predstavnik pravnog lica nije bio zaposlen u Carini Kosova u poslednje dve (2) godine;</w:t>
            </w:r>
          </w:p>
          <w:p w14:paraId="27A4F9B9" w14:textId="77777777" w:rsidR="008B66DC" w:rsidRPr="00C21FA4" w:rsidRDefault="008B66DC" w:rsidP="0051362C">
            <w:pPr>
              <w:autoSpaceDE w:val="0"/>
              <w:autoSpaceDN w:val="0"/>
              <w:adjustRightInd w:val="0"/>
              <w:ind w:left="720"/>
              <w:contextualSpacing/>
              <w:outlineLvl w:val="0"/>
              <w:rPr>
                <w:rFonts w:ascii="Times New Roman" w:hAnsi="Times New Roman"/>
                <w:sz w:val="24"/>
                <w:szCs w:val="24"/>
              </w:rPr>
            </w:pPr>
          </w:p>
          <w:p w14:paraId="7F0CFE74" w14:textId="77777777" w:rsidR="00971930" w:rsidRPr="00C21FA4" w:rsidRDefault="00971930" w:rsidP="0051362C">
            <w:pPr>
              <w:autoSpaceDE w:val="0"/>
              <w:autoSpaceDN w:val="0"/>
              <w:adjustRightInd w:val="0"/>
              <w:ind w:left="720"/>
              <w:contextualSpacing/>
              <w:outlineLvl w:val="0"/>
              <w:rPr>
                <w:rFonts w:ascii="Times New Roman" w:hAnsi="Times New Roman"/>
                <w:sz w:val="24"/>
                <w:szCs w:val="24"/>
              </w:rPr>
            </w:pPr>
          </w:p>
          <w:p w14:paraId="308A9696" w14:textId="77777777" w:rsidR="008B66DC" w:rsidRPr="00C21FA4" w:rsidRDefault="008204E2" w:rsidP="00B1402A">
            <w:pPr>
              <w:pStyle w:val="ListParagraph"/>
              <w:numPr>
                <w:ilvl w:val="1"/>
                <w:numId w:val="953"/>
              </w:numPr>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ne vodi se krivični postupak protiv pravnog lica ili odgovornog lica ili nije osuđivano za krivično delo protiv privrede, korupcije, protiv službene dužnosti ili druga krivična dela koja se prema važećem zakonodavstvu smatraju teškim krivičnim delima;</w:t>
            </w:r>
          </w:p>
          <w:p w14:paraId="4FBFC871" w14:textId="77777777" w:rsidR="008B66DC" w:rsidRPr="00C21FA4" w:rsidRDefault="008B66DC" w:rsidP="0051362C">
            <w:pPr>
              <w:autoSpaceDE w:val="0"/>
              <w:autoSpaceDN w:val="0"/>
              <w:adjustRightInd w:val="0"/>
              <w:ind w:left="720"/>
              <w:contextualSpacing/>
              <w:outlineLvl w:val="0"/>
              <w:rPr>
                <w:rFonts w:ascii="Times New Roman" w:hAnsi="Times New Roman"/>
                <w:sz w:val="24"/>
                <w:szCs w:val="24"/>
              </w:rPr>
            </w:pPr>
          </w:p>
          <w:p w14:paraId="0B7969A0" w14:textId="77777777" w:rsidR="00971930" w:rsidRPr="00C21FA4" w:rsidRDefault="00971930" w:rsidP="0051362C">
            <w:pPr>
              <w:autoSpaceDE w:val="0"/>
              <w:autoSpaceDN w:val="0"/>
              <w:adjustRightInd w:val="0"/>
              <w:ind w:left="720"/>
              <w:contextualSpacing/>
              <w:outlineLvl w:val="0"/>
              <w:rPr>
                <w:rFonts w:ascii="Times New Roman" w:hAnsi="Times New Roman"/>
                <w:sz w:val="24"/>
                <w:szCs w:val="24"/>
              </w:rPr>
            </w:pPr>
          </w:p>
          <w:p w14:paraId="4BD5D90B" w14:textId="77777777" w:rsidR="00042225" w:rsidRPr="00C21FA4" w:rsidRDefault="00042225" w:rsidP="0051362C">
            <w:pPr>
              <w:autoSpaceDE w:val="0"/>
              <w:autoSpaceDN w:val="0"/>
              <w:adjustRightInd w:val="0"/>
              <w:ind w:left="720"/>
              <w:contextualSpacing/>
              <w:outlineLvl w:val="0"/>
              <w:rPr>
                <w:rFonts w:ascii="Times New Roman" w:hAnsi="Times New Roman"/>
                <w:sz w:val="24"/>
                <w:szCs w:val="24"/>
              </w:rPr>
            </w:pPr>
          </w:p>
          <w:p w14:paraId="65F4647E" w14:textId="77777777" w:rsidR="008B66DC" w:rsidRPr="00C21FA4" w:rsidRDefault="008204E2" w:rsidP="00B1402A">
            <w:pPr>
              <w:pStyle w:val="ListParagraph"/>
              <w:numPr>
                <w:ilvl w:val="1"/>
                <w:numId w:val="953"/>
              </w:numPr>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ne vodi se prekršajni postupak ili nije osuđivan za teže prekršaje ili ponovljene povrede carinskog ili poreskog zakonodavstva;</w:t>
            </w:r>
          </w:p>
          <w:p w14:paraId="6BC02C62"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46739A0C" w14:textId="4560E6EF" w:rsidR="00971930" w:rsidRPr="00C21FA4" w:rsidRDefault="00971930" w:rsidP="000B1813">
            <w:pPr>
              <w:autoSpaceDE w:val="0"/>
              <w:autoSpaceDN w:val="0"/>
              <w:adjustRightInd w:val="0"/>
              <w:contextualSpacing/>
              <w:outlineLvl w:val="0"/>
              <w:rPr>
                <w:rFonts w:ascii="Times New Roman" w:hAnsi="Times New Roman"/>
                <w:sz w:val="24"/>
                <w:szCs w:val="24"/>
              </w:rPr>
            </w:pPr>
          </w:p>
          <w:p w14:paraId="31883957" w14:textId="77777777" w:rsidR="00B00906" w:rsidRPr="00C21FA4" w:rsidRDefault="00B00906" w:rsidP="000B1813">
            <w:pPr>
              <w:autoSpaceDE w:val="0"/>
              <w:autoSpaceDN w:val="0"/>
              <w:adjustRightInd w:val="0"/>
              <w:contextualSpacing/>
              <w:outlineLvl w:val="0"/>
              <w:rPr>
                <w:rFonts w:ascii="Times New Roman" w:hAnsi="Times New Roman"/>
                <w:sz w:val="24"/>
                <w:szCs w:val="24"/>
              </w:rPr>
            </w:pPr>
          </w:p>
          <w:p w14:paraId="5BE98E4E" w14:textId="77777777" w:rsidR="008B66DC" w:rsidRPr="00C21FA4" w:rsidRDefault="008204E2" w:rsidP="00B1402A">
            <w:pPr>
              <w:pStyle w:val="ListParagraph"/>
              <w:numPr>
                <w:ilvl w:val="1"/>
                <w:numId w:val="953"/>
              </w:numPr>
              <w:autoSpaceDE w:val="0"/>
              <w:autoSpaceDN w:val="0"/>
              <w:adjustRightInd w:val="0"/>
              <w:ind w:left="720" w:firstLine="0"/>
              <w:outlineLvl w:val="0"/>
              <w:rPr>
                <w:rFonts w:ascii="Times New Roman" w:hAnsi="Times New Roman"/>
                <w:sz w:val="24"/>
                <w:szCs w:val="24"/>
              </w:rPr>
            </w:pPr>
            <w:r w:rsidRPr="00C21FA4">
              <w:rPr>
                <w:rFonts w:ascii="Times New Roman" w:hAnsi="Times New Roman"/>
                <w:sz w:val="24"/>
                <w:szCs w:val="24"/>
              </w:rPr>
              <w:t>u radnom odnosu ima lice koje ispunjava sledeće uslove, da obavlja poslove carinskog agenta:</w:t>
            </w:r>
          </w:p>
          <w:p w14:paraId="2A053F46"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26591A5A" w14:textId="77777777" w:rsidR="00971930" w:rsidRPr="00C21FA4" w:rsidRDefault="00971930" w:rsidP="000B1813">
            <w:pPr>
              <w:autoSpaceDE w:val="0"/>
              <w:autoSpaceDN w:val="0"/>
              <w:adjustRightInd w:val="0"/>
              <w:contextualSpacing/>
              <w:outlineLvl w:val="0"/>
              <w:rPr>
                <w:rFonts w:ascii="Times New Roman" w:hAnsi="Times New Roman"/>
                <w:sz w:val="24"/>
                <w:szCs w:val="24"/>
              </w:rPr>
            </w:pPr>
          </w:p>
          <w:p w14:paraId="4354B1D5" w14:textId="77777777" w:rsidR="008B66DC" w:rsidRPr="00C21FA4" w:rsidRDefault="008204E2" w:rsidP="00B1402A">
            <w:pPr>
              <w:pStyle w:val="ListParagraph"/>
              <w:numPr>
                <w:ilvl w:val="2"/>
                <w:numId w:val="953"/>
              </w:numPr>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ima završenu najmanje srednju školu;</w:t>
            </w:r>
          </w:p>
          <w:p w14:paraId="233708A1" w14:textId="77777777" w:rsidR="008B66DC" w:rsidRPr="00C21FA4" w:rsidRDefault="008B66DC" w:rsidP="0051362C">
            <w:pPr>
              <w:autoSpaceDE w:val="0"/>
              <w:autoSpaceDN w:val="0"/>
              <w:adjustRightInd w:val="0"/>
              <w:ind w:left="1440"/>
              <w:contextualSpacing/>
              <w:outlineLvl w:val="0"/>
              <w:rPr>
                <w:rFonts w:ascii="Times New Roman" w:hAnsi="Times New Roman"/>
                <w:sz w:val="24"/>
                <w:szCs w:val="24"/>
              </w:rPr>
            </w:pPr>
          </w:p>
          <w:p w14:paraId="1152D093" w14:textId="77777777" w:rsidR="008B66DC" w:rsidRPr="00C21FA4" w:rsidRDefault="008204E2" w:rsidP="00B1402A">
            <w:pPr>
              <w:pStyle w:val="ListParagraph"/>
              <w:numPr>
                <w:ilvl w:val="2"/>
                <w:numId w:val="953"/>
              </w:numPr>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ima položen stručni ispit za carinskog agenta, u skladu sa ovim zakonikom;</w:t>
            </w:r>
          </w:p>
          <w:p w14:paraId="311840D7" w14:textId="77777777" w:rsidR="008B66DC" w:rsidRPr="00C21FA4" w:rsidRDefault="008B66DC" w:rsidP="0051362C">
            <w:pPr>
              <w:autoSpaceDE w:val="0"/>
              <w:autoSpaceDN w:val="0"/>
              <w:adjustRightInd w:val="0"/>
              <w:ind w:left="1440"/>
              <w:contextualSpacing/>
              <w:outlineLvl w:val="0"/>
              <w:rPr>
                <w:rFonts w:ascii="Times New Roman" w:hAnsi="Times New Roman"/>
                <w:sz w:val="24"/>
                <w:szCs w:val="24"/>
              </w:rPr>
            </w:pPr>
          </w:p>
          <w:p w14:paraId="0A7C3CBE" w14:textId="77777777" w:rsidR="00042225" w:rsidRPr="00C21FA4" w:rsidRDefault="00042225" w:rsidP="0051362C">
            <w:pPr>
              <w:autoSpaceDE w:val="0"/>
              <w:autoSpaceDN w:val="0"/>
              <w:adjustRightInd w:val="0"/>
              <w:ind w:left="1440"/>
              <w:contextualSpacing/>
              <w:outlineLvl w:val="0"/>
              <w:rPr>
                <w:rFonts w:ascii="Times New Roman" w:hAnsi="Times New Roman"/>
                <w:sz w:val="24"/>
                <w:szCs w:val="24"/>
              </w:rPr>
            </w:pPr>
          </w:p>
          <w:p w14:paraId="5B33072F" w14:textId="77777777" w:rsidR="008B66DC" w:rsidRPr="00C21FA4" w:rsidRDefault="008204E2" w:rsidP="00B1402A">
            <w:pPr>
              <w:pStyle w:val="ListParagraph"/>
              <w:numPr>
                <w:ilvl w:val="2"/>
                <w:numId w:val="953"/>
              </w:numPr>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nije bio zaposlen u Carini Kosova u poslednje dve (2) godine;</w:t>
            </w:r>
          </w:p>
          <w:p w14:paraId="4FA77ED3" w14:textId="77777777" w:rsidR="008B66DC" w:rsidRPr="00C21FA4" w:rsidRDefault="008B66DC" w:rsidP="0051362C">
            <w:pPr>
              <w:autoSpaceDE w:val="0"/>
              <w:autoSpaceDN w:val="0"/>
              <w:adjustRightInd w:val="0"/>
              <w:ind w:left="1440"/>
              <w:contextualSpacing/>
              <w:outlineLvl w:val="0"/>
              <w:rPr>
                <w:rFonts w:ascii="Times New Roman" w:hAnsi="Times New Roman"/>
                <w:sz w:val="24"/>
                <w:szCs w:val="24"/>
              </w:rPr>
            </w:pPr>
          </w:p>
          <w:p w14:paraId="67B93BF1" w14:textId="77777777" w:rsidR="00971930" w:rsidRPr="00C21FA4" w:rsidRDefault="00971930" w:rsidP="0051362C">
            <w:pPr>
              <w:autoSpaceDE w:val="0"/>
              <w:autoSpaceDN w:val="0"/>
              <w:adjustRightInd w:val="0"/>
              <w:ind w:left="1440"/>
              <w:contextualSpacing/>
              <w:outlineLvl w:val="0"/>
              <w:rPr>
                <w:rFonts w:ascii="Times New Roman" w:hAnsi="Times New Roman"/>
                <w:sz w:val="24"/>
                <w:szCs w:val="24"/>
              </w:rPr>
            </w:pPr>
          </w:p>
          <w:p w14:paraId="483D7DD8" w14:textId="77777777" w:rsidR="008B66DC" w:rsidRPr="00C21FA4" w:rsidRDefault="008204E2" w:rsidP="00B1402A">
            <w:pPr>
              <w:pStyle w:val="ListParagraph"/>
              <w:numPr>
                <w:ilvl w:val="2"/>
                <w:numId w:val="953"/>
              </w:numPr>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ispunjava uslove iz podstavova 3.3 i 3.4 ovog člana.</w:t>
            </w:r>
          </w:p>
          <w:p w14:paraId="7A119385"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0F553D2C" w14:textId="77777777" w:rsidR="00353ECE" w:rsidRPr="00C21FA4" w:rsidRDefault="00353ECE" w:rsidP="000B1813">
            <w:pPr>
              <w:autoSpaceDE w:val="0"/>
              <w:autoSpaceDN w:val="0"/>
              <w:adjustRightInd w:val="0"/>
              <w:contextualSpacing/>
              <w:outlineLvl w:val="0"/>
              <w:rPr>
                <w:rFonts w:ascii="Times New Roman" w:hAnsi="Times New Roman"/>
                <w:sz w:val="24"/>
                <w:szCs w:val="24"/>
              </w:rPr>
            </w:pPr>
          </w:p>
          <w:p w14:paraId="54186B2B" w14:textId="77777777" w:rsidR="00FE4A75"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Carinski agenti </w:t>
            </w:r>
            <w:r w:rsidRPr="00C21FA4">
              <w:rPr>
                <w:rFonts w:ascii="Times New Roman" w:hAnsi="Times New Roman"/>
                <w:sz w:val="24"/>
                <w:szCs w:val="24"/>
                <w:lang w:bidi="or-IN"/>
              </w:rPr>
              <w:t>neposredno</w:t>
            </w:r>
            <w:r w:rsidRPr="00C21FA4">
              <w:rPr>
                <w:rFonts w:ascii="Times New Roman" w:hAnsi="Times New Roman"/>
                <w:sz w:val="24"/>
                <w:szCs w:val="24"/>
              </w:rPr>
              <w:t xml:space="preserve"> predstavnika ispunjavaju uslove iz podstava 3.6 ovog člana.</w:t>
            </w:r>
          </w:p>
          <w:p w14:paraId="47D43493" w14:textId="77777777" w:rsidR="00FE4A75" w:rsidRPr="00C21FA4" w:rsidRDefault="00FE4A75" w:rsidP="000B1813">
            <w:pPr>
              <w:autoSpaceDE w:val="0"/>
              <w:autoSpaceDN w:val="0"/>
              <w:adjustRightInd w:val="0"/>
              <w:contextualSpacing/>
              <w:outlineLvl w:val="0"/>
              <w:rPr>
                <w:rFonts w:ascii="Times New Roman" w:hAnsi="Times New Roman"/>
                <w:sz w:val="24"/>
                <w:szCs w:val="24"/>
              </w:rPr>
            </w:pPr>
          </w:p>
          <w:p w14:paraId="32F1D115" w14:textId="77777777" w:rsidR="008B66DC"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Pregled i licenciranje carinskih agenata organizuje Carina.</w:t>
            </w:r>
          </w:p>
          <w:p w14:paraId="01EED8C4"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42FE8B47" w14:textId="77777777" w:rsidR="008B66DC"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lastRenderedPageBreak/>
              <w:t>U slučaju prestanka ispunjavanja uslova za obavljanje delatnosti carinskog zastupnika ili carinskog agenta, ili obavljanja delatnosti na nestručan način, Carina oduzima ovlašćenje dato carinskom zastupniku ili licencu zastupnika.</w:t>
            </w:r>
          </w:p>
          <w:p w14:paraId="3A3205DA"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2C174B9F" w14:textId="77777777" w:rsidR="00971930" w:rsidRPr="00C21FA4" w:rsidRDefault="00971930" w:rsidP="000B1813">
            <w:pPr>
              <w:autoSpaceDE w:val="0"/>
              <w:autoSpaceDN w:val="0"/>
              <w:adjustRightInd w:val="0"/>
              <w:contextualSpacing/>
              <w:outlineLvl w:val="0"/>
              <w:rPr>
                <w:rFonts w:ascii="Times New Roman" w:hAnsi="Times New Roman"/>
                <w:sz w:val="24"/>
                <w:szCs w:val="24"/>
              </w:rPr>
            </w:pPr>
          </w:p>
          <w:p w14:paraId="14BCDAEC" w14:textId="77777777" w:rsidR="00A953F2" w:rsidRPr="00C21FA4" w:rsidRDefault="00A953F2" w:rsidP="000B1813">
            <w:pPr>
              <w:autoSpaceDE w:val="0"/>
              <w:autoSpaceDN w:val="0"/>
              <w:adjustRightInd w:val="0"/>
              <w:contextualSpacing/>
              <w:outlineLvl w:val="0"/>
              <w:rPr>
                <w:rFonts w:ascii="Times New Roman" w:hAnsi="Times New Roman"/>
                <w:sz w:val="24"/>
                <w:szCs w:val="24"/>
              </w:rPr>
            </w:pPr>
          </w:p>
          <w:p w14:paraId="2C274024" w14:textId="75586685" w:rsidR="008B66DC"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 xml:space="preserve">Slučajevi kada se carinski predstavnik ne zahteva da bude osnovan na carinskoj teritoriji Republike Kosovo prema stavu 2. ovog člana, određuju se podzakonskim aktom </w:t>
            </w:r>
            <w:r w:rsidR="0072042F" w:rsidRPr="00C21FA4">
              <w:rPr>
                <w:rFonts w:ascii="Times New Roman" w:hAnsi="Times New Roman"/>
                <w:sz w:val="24"/>
                <w:szCs w:val="24"/>
              </w:rPr>
              <w:t>Vlade</w:t>
            </w:r>
            <w:r w:rsidRPr="00C21FA4">
              <w:rPr>
                <w:rFonts w:ascii="Times New Roman" w:hAnsi="Times New Roman"/>
                <w:sz w:val="24"/>
                <w:szCs w:val="24"/>
              </w:rPr>
              <w:t>.</w:t>
            </w:r>
          </w:p>
          <w:p w14:paraId="78D46597" w14:textId="77777777" w:rsidR="008B66DC" w:rsidRPr="00C21FA4" w:rsidRDefault="008B66DC" w:rsidP="000B1813">
            <w:pPr>
              <w:autoSpaceDE w:val="0"/>
              <w:autoSpaceDN w:val="0"/>
              <w:adjustRightInd w:val="0"/>
              <w:contextualSpacing/>
              <w:outlineLvl w:val="0"/>
              <w:rPr>
                <w:rFonts w:ascii="Times New Roman" w:hAnsi="Times New Roman"/>
                <w:sz w:val="24"/>
                <w:szCs w:val="24"/>
              </w:rPr>
            </w:pPr>
          </w:p>
          <w:p w14:paraId="074A3AC2" w14:textId="77777777" w:rsidR="00971930" w:rsidRPr="00C21FA4" w:rsidRDefault="00971930" w:rsidP="000B1813">
            <w:pPr>
              <w:autoSpaceDE w:val="0"/>
              <w:autoSpaceDN w:val="0"/>
              <w:adjustRightInd w:val="0"/>
              <w:contextualSpacing/>
              <w:outlineLvl w:val="0"/>
              <w:rPr>
                <w:rFonts w:ascii="Times New Roman" w:hAnsi="Times New Roman"/>
                <w:sz w:val="24"/>
                <w:szCs w:val="24"/>
              </w:rPr>
            </w:pPr>
          </w:p>
          <w:p w14:paraId="45BCE357" w14:textId="77777777" w:rsidR="008B66DC" w:rsidRPr="00C21FA4" w:rsidRDefault="008204E2" w:rsidP="00B1402A">
            <w:pPr>
              <w:pStyle w:val="ListParagraph"/>
              <w:numPr>
                <w:ilvl w:val="0"/>
                <w:numId w:val="953"/>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Proceduralna pravila ovlašćenja carinskih predstavnika i licenciranja carinskih agenata iz ovog člana, uključujući ukidanje, kao i etička pravila, utvrđuju se podzakonskim aktom ministra finansija.</w:t>
            </w:r>
          </w:p>
          <w:p w14:paraId="7A6A69A7" w14:textId="77777777" w:rsidR="00971930" w:rsidRPr="00C21FA4" w:rsidRDefault="00971930" w:rsidP="000B1813">
            <w:pPr>
              <w:autoSpaceDE w:val="0"/>
              <w:autoSpaceDN w:val="0"/>
              <w:adjustRightInd w:val="0"/>
              <w:contextualSpacing/>
              <w:jc w:val="center"/>
              <w:outlineLvl w:val="0"/>
              <w:rPr>
                <w:rFonts w:ascii="Times New Roman" w:hAnsi="Times New Roman"/>
                <w:b/>
                <w:bCs/>
                <w:sz w:val="24"/>
                <w:szCs w:val="24"/>
                <w:lang w:bidi="or-IN"/>
              </w:rPr>
            </w:pPr>
          </w:p>
          <w:p w14:paraId="5F641ED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w:t>
            </w:r>
          </w:p>
          <w:p w14:paraId="1EFFB24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Davanje ovlašćenja carinskom zastupniku</w:t>
            </w:r>
          </w:p>
          <w:p w14:paraId="526688D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41CC6C2" w14:textId="77777777" w:rsidR="006A7624" w:rsidRPr="00C21FA4" w:rsidRDefault="008204E2" w:rsidP="00B1402A">
            <w:pPr>
              <w:pStyle w:val="ListParagraph"/>
              <w:numPr>
                <w:ilvl w:val="0"/>
                <w:numId w:val="954"/>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Carinski zastupnik kada sprovodi radnje na Carini, se mora izjasniti koje lice zastupa, kao i da li je zastupanje neposredno ili posredno. Lice koje se ne izjasni da postupa kao carinski zastupnik ili koje se izjasni da postupa kao carinski </w:t>
            </w:r>
            <w:r w:rsidRPr="00C21FA4">
              <w:rPr>
                <w:rFonts w:ascii="Times New Roman" w:hAnsi="Times New Roman"/>
                <w:sz w:val="24"/>
                <w:szCs w:val="24"/>
                <w:lang w:bidi="or-IN"/>
              </w:rPr>
              <w:lastRenderedPageBreak/>
              <w:t>zastupnik, a nije ovlašćen za to, smatra se licem koje postupa u svoje ime i za svoj račun.</w:t>
            </w:r>
          </w:p>
          <w:p w14:paraId="7F01B41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39ECF3C"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7508F30" w14:textId="77777777" w:rsidR="00FF0D77" w:rsidRPr="00C21FA4" w:rsidRDefault="00FF0D77" w:rsidP="000B1813">
            <w:pPr>
              <w:autoSpaceDE w:val="0"/>
              <w:autoSpaceDN w:val="0"/>
              <w:adjustRightInd w:val="0"/>
              <w:contextualSpacing/>
              <w:outlineLvl w:val="0"/>
              <w:rPr>
                <w:rFonts w:ascii="Times New Roman" w:hAnsi="Times New Roman"/>
                <w:sz w:val="24"/>
                <w:szCs w:val="24"/>
                <w:lang w:bidi="or-IN"/>
              </w:rPr>
            </w:pPr>
          </w:p>
          <w:p w14:paraId="2891EAB9" w14:textId="77777777" w:rsidR="00FF0D77" w:rsidRPr="00C21FA4" w:rsidRDefault="00FF0D77" w:rsidP="000B1813">
            <w:pPr>
              <w:autoSpaceDE w:val="0"/>
              <w:autoSpaceDN w:val="0"/>
              <w:adjustRightInd w:val="0"/>
              <w:contextualSpacing/>
              <w:outlineLvl w:val="0"/>
              <w:rPr>
                <w:rFonts w:ascii="Times New Roman" w:hAnsi="Times New Roman"/>
                <w:sz w:val="24"/>
                <w:szCs w:val="24"/>
                <w:lang w:bidi="or-IN"/>
              </w:rPr>
            </w:pPr>
          </w:p>
          <w:p w14:paraId="6E80FFD8" w14:textId="20799AD7" w:rsidR="006A7624" w:rsidRPr="00C21FA4" w:rsidRDefault="008204E2" w:rsidP="00B1402A">
            <w:pPr>
              <w:pStyle w:val="ListParagraph"/>
              <w:numPr>
                <w:ilvl w:val="0"/>
                <w:numId w:val="954"/>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Carina</w:t>
            </w:r>
            <w:r w:rsidR="00A20F62" w:rsidRPr="00C21FA4">
              <w:rPr>
                <w:rFonts w:ascii="Times New Roman" w:hAnsi="Times New Roman"/>
                <w:sz w:val="24"/>
                <w:szCs w:val="24"/>
                <w:lang w:bidi="or-IN"/>
              </w:rPr>
              <w:t xml:space="preserve"> može zahtevati od lica koje se izjašnjava da postupa kao carinski zastupnik da pruži dokaz o ovlašćenju od strane lica koje zastupa.</w:t>
            </w:r>
          </w:p>
          <w:p w14:paraId="65E3F38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501ADBF" w14:textId="77777777" w:rsidR="00094D03" w:rsidRPr="00C21FA4" w:rsidRDefault="00094D03" w:rsidP="000B1813">
            <w:pPr>
              <w:autoSpaceDE w:val="0"/>
              <w:autoSpaceDN w:val="0"/>
              <w:adjustRightInd w:val="0"/>
              <w:contextualSpacing/>
              <w:outlineLvl w:val="0"/>
              <w:rPr>
                <w:rFonts w:ascii="Times New Roman" w:hAnsi="Times New Roman"/>
                <w:sz w:val="24"/>
                <w:szCs w:val="24"/>
                <w:lang w:bidi="or-IN"/>
              </w:rPr>
            </w:pPr>
          </w:p>
          <w:p w14:paraId="5C736B53" w14:textId="77777777" w:rsidR="006A7624" w:rsidRPr="00C21FA4" w:rsidRDefault="008204E2" w:rsidP="00B1402A">
            <w:pPr>
              <w:pStyle w:val="ListParagraph"/>
              <w:numPr>
                <w:ilvl w:val="0"/>
                <w:numId w:val="954"/>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U posebnim slučajevima, carinski organ neće zahtevati pružanje ovih dokaza.</w:t>
            </w:r>
          </w:p>
          <w:p w14:paraId="52E94191" w14:textId="77777777" w:rsidR="00094D03" w:rsidRPr="00C21FA4" w:rsidRDefault="00094D03" w:rsidP="000B1813">
            <w:pPr>
              <w:autoSpaceDE w:val="0"/>
              <w:autoSpaceDN w:val="0"/>
              <w:adjustRightInd w:val="0"/>
              <w:contextualSpacing/>
              <w:outlineLvl w:val="0"/>
              <w:rPr>
                <w:rFonts w:ascii="Times New Roman" w:hAnsi="Times New Roman"/>
                <w:sz w:val="24"/>
                <w:szCs w:val="24"/>
                <w:lang w:bidi="or-IN"/>
              </w:rPr>
            </w:pPr>
          </w:p>
          <w:p w14:paraId="59853F86" w14:textId="5162D039" w:rsidR="00704DB7" w:rsidRPr="00C21FA4" w:rsidRDefault="008204E2" w:rsidP="00B1402A">
            <w:pPr>
              <w:pStyle w:val="ListParagraph"/>
              <w:numPr>
                <w:ilvl w:val="0"/>
                <w:numId w:val="954"/>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Carina</w:t>
            </w:r>
            <w:r w:rsidR="00A20F62" w:rsidRPr="00C21FA4">
              <w:rPr>
                <w:rFonts w:ascii="Times New Roman" w:hAnsi="Times New Roman"/>
                <w:sz w:val="24"/>
                <w:szCs w:val="24"/>
                <w:lang w:bidi="or-IN"/>
              </w:rPr>
              <w:t xml:space="preserve"> neće zahtevati od lica koje postupa kao carinski zastupnik i koje redovno sprovodi radnje i formalnosti, da svaki put pruži dokaz o ovlašćenju, pod uslovom da je to lice u mogućnosti da pruži takav dokaz na zahtev carinskog organa.</w:t>
            </w:r>
          </w:p>
          <w:p w14:paraId="67E2EE70" w14:textId="77777777" w:rsidR="00094D03" w:rsidRPr="00C21FA4" w:rsidRDefault="00094D03" w:rsidP="000B1813">
            <w:pPr>
              <w:autoSpaceDE w:val="0"/>
              <w:autoSpaceDN w:val="0"/>
              <w:adjustRightInd w:val="0"/>
              <w:contextualSpacing/>
              <w:outlineLvl w:val="0"/>
              <w:rPr>
                <w:rFonts w:ascii="Times New Roman" w:hAnsi="Times New Roman"/>
                <w:sz w:val="24"/>
                <w:szCs w:val="24"/>
                <w:lang w:bidi="or-IN"/>
              </w:rPr>
            </w:pPr>
          </w:p>
          <w:p w14:paraId="0D00E919" w14:textId="77777777" w:rsidR="00E568CC" w:rsidRPr="00C21FA4" w:rsidRDefault="00E568CC" w:rsidP="000B1813">
            <w:pPr>
              <w:autoSpaceDE w:val="0"/>
              <w:autoSpaceDN w:val="0"/>
              <w:adjustRightInd w:val="0"/>
              <w:contextualSpacing/>
              <w:outlineLvl w:val="0"/>
              <w:rPr>
                <w:rFonts w:ascii="Times New Roman" w:hAnsi="Times New Roman"/>
                <w:sz w:val="24"/>
                <w:szCs w:val="24"/>
                <w:lang w:bidi="or-IN"/>
              </w:rPr>
            </w:pPr>
          </w:p>
          <w:p w14:paraId="76FB2976" w14:textId="29E16527" w:rsidR="006A7624" w:rsidRPr="00C21FA4" w:rsidRDefault="008204E2" w:rsidP="00B1402A">
            <w:pPr>
              <w:pStyle w:val="ListParagraph"/>
              <w:numPr>
                <w:ilvl w:val="0"/>
                <w:numId w:val="954"/>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Slučajevi kada </w:t>
            </w:r>
            <w:r w:rsidR="00CE5E10" w:rsidRPr="00C21FA4">
              <w:rPr>
                <w:rFonts w:ascii="Times New Roman" w:hAnsi="Times New Roman"/>
                <w:sz w:val="24"/>
                <w:szCs w:val="24"/>
                <w:lang w:bidi="or-IN"/>
              </w:rPr>
              <w:t>Carina</w:t>
            </w:r>
            <w:r w:rsidRPr="00C21FA4">
              <w:rPr>
                <w:rFonts w:ascii="Times New Roman" w:hAnsi="Times New Roman"/>
                <w:sz w:val="24"/>
                <w:szCs w:val="24"/>
                <w:lang w:bidi="or-IN"/>
              </w:rPr>
              <w:t xml:space="preserve"> ne zahtev</w:t>
            </w:r>
            <w:r w:rsidR="00F614F1" w:rsidRPr="00C21FA4">
              <w:rPr>
                <w:rFonts w:ascii="Times New Roman" w:hAnsi="Times New Roman"/>
                <w:sz w:val="24"/>
                <w:szCs w:val="24"/>
                <w:lang w:bidi="or-IN"/>
              </w:rPr>
              <w:t>a dokaz o zastupanju, iz stava 3 ovog</w:t>
            </w:r>
            <w:r w:rsidRPr="00C21FA4">
              <w:rPr>
                <w:rFonts w:ascii="Times New Roman" w:hAnsi="Times New Roman"/>
                <w:sz w:val="24"/>
                <w:szCs w:val="24"/>
                <w:lang w:bidi="or-IN"/>
              </w:rPr>
              <w:t xml:space="preserve"> člana, propisuje ministar finansija podzakonskim aktom.</w:t>
            </w:r>
          </w:p>
          <w:p w14:paraId="1C729BB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3CC7B17" w14:textId="77777777" w:rsidR="00B440FC" w:rsidRPr="00C21FA4" w:rsidRDefault="00B440FC" w:rsidP="000B1813">
            <w:pPr>
              <w:autoSpaceDE w:val="0"/>
              <w:autoSpaceDN w:val="0"/>
              <w:adjustRightInd w:val="0"/>
              <w:contextualSpacing/>
              <w:outlineLvl w:val="0"/>
              <w:rPr>
                <w:rFonts w:ascii="Times New Roman" w:hAnsi="Times New Roman"/>
                <w:b/>
                <w:bCs/>
                <w:sz w:val="24"/>
                <w:szCs w:val="24"/>
                <w:lang w:bidi="or-IN"/>
              </w:rPr>
            </w:pPr>
          </w:p>
          <w:p w14:paraId="069B29B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99C8E8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094D03" w:rsidRPr="00C21FA4">
              <w:rPr>
                <w:rFonts w:ascii="Times New Roman" w:hAnsi="Times New Roman"/>
                <w:b/>
                <w:bCs/>
                <w:sz w:val="24"/>
                <w:szCs w:val="24"/>
                <w:u w:val="single"/>
                <w:lang w:bidi="or-IN"/>
              </w:rPr>
              <w:t>III</w:t>
            </w:r>
          </w:p>
          <w:p w14:paraId="56148F3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lastRenderedPageBreak/>
              <w:t>Odluke koje se odnose na primenu carinskih propisa</w:t>
            </w:r>
          </w:p>
          <w:p w14:paraId="6DC7C17E"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2356F0A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w:t>
            </w:r>
          </w:p>
          <w:p w14:paraId="595B873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Odluke koje se donose na osnovu zahteva</w:t>
            </w:r>
          </w:p>
          <w:p w14:paraId="275E500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831AFC1"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Lice koje podnosi zahtev za donošenje odluke koja se odnosi na primenu carinskih propisa, dužno je da dostavi nadležnom carinskom organu sve informacije koje zahteva, kako bi mogao da donese tu odluku.</w:t>
            </w:r>
          </w:p>
          <w:p w14:paraId="55305F5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BC5AF52"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Zahtev za donošenje odluke može da podnese više lica i odluka može da se odnosi na više lica, u skladu sa uslovima utvrđenim carinskim propisima.</w:t>
            </w:r>
          </w:p>
          <w:p w14:paraId="29E3B12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F10399A"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Carina, bez odlaganja, a najkasnije u roku od trideset (30) dana od dana prijema zahteva, proverava da li su uslovi za prihvatanje tog zahteva ispunjeni.</w:t>
            </w:r>
          </w:p>
          <w:p w14:paraId="4C7E9C44"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03DB5F2" w14:textId="77777777" w:rsidR="00E568CC" w:rsidRPr="00C21FA4" w:rsidRDefault="00E568CC" w:rsidP="000B1813">
            <w:pPr>
              <w:autoSpaceDE w:val="0"/>
              <w:autoSpaceDN w:val="0"/>
              <w:adjustRightInd w:val="0"/>
              <w:contextualSpacing/>
              <w:outlineLvl w:val="0"/>
              <w:rPr>
                <w:rFonts w:ascii="Times New Roman" w:hAnsi="Times New Roman"/>
                <w:sz w:val="24"/>
                <w:szCs w:val="24"/>
                <w:lang w:bidi="or-IN"/>
              </w:rPr>
            </w:pPr>
          </w:p>
          <w:p w14:paraId="4A79C534"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Ako carina utvrdi da zahtev sadrži sve informacije koje se traže kako bi bio u mogućnosti da donese odluku, o prihvatanju zahteva obaveštava podnosioca zahteva u roku iz stava 3. ovog člana.</w:t>
            </w:r>
          </w:p>
          <w:p w14:paraId="3C8F2FE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C2CE2B1" w14:textId="77777777" w:rsidR="00BF5C13" w:rsidRPr="00C21FA4" w:rsidRDefault="00BF5C13" w:rsidP="000B1813">
            <w:pPr>
              <w:autoSpaceDE w:val="0"/>
              <w:autoSpaceDN w:val="0"/>
              <w:adjustRightInd w:val="0"/>
              <w:contextualSpacing/>
              <w:outlineLvl w:val="0"/>
              <w:rPr>
                <w:rFonts w:ascii="Times New Roman" w:hAnsi="Times New Roman"/>
                <w:b/>
                <w:bCs/>
                <w:sz w:val="24"/>
                <w:szCs w:val="24"/>
                <w:lang w:bidi="or-IN"/>
              </w:rPr>
            </w:pPr>
          </w:p>
          <w:p w14:paraId="4101883A"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lastRenderedPageBreak/>
              <w:t>Carina donosi odluku iz stava 1. ovog člana i o tome obaveštava podnosioca zahteva bez odlaganja i ne može biti duži od sto dvadeset (120) dana od dana prihvatanja zahteva, ako nije drugačije predviđeno.</w:t>
            </w:r>
          </w:p>
          <w:p w14:paraId="72D3F06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7BBCA96"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A57A480"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Ako carinski organ nije u mogućnosti da ispoštuje rok za donošenje odluke, obaveštava podnosioca zahteva o tome pre isteka propisanog roka, uz navođenje razloga i uz određivanje dodatnog roka koji smatra neophodnim za donošenje odluke. Dodatni rok ne može biti duži od trideset (30) dana, ako nije drugačije predviđeno.</w:t>
            </w:r>
          </w:p>
          <w:p w14:paraId="5F4E8B54"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634404A2" w14:textId="77777777" w:rsidR="00B96013" w:rsidRPr="00C21FA4" w:rsidRDefault="00B96013" w:rsidP="000B1813">
            <w:pPr>
              <w:autoSpaceDE w:val="0"/>
              <w:autoSpaceDN w:val="0"/>
              <w:adjustRightInd w:val="0"/>
              <w:contextualSpacing/>
              <w:outlineLvl w:val="0"/>
              <w:rPr>
                <w:rFonts w:ascii="Times New Roman" w:hAnsi="Times New Roman"/>
                <w:sz w:val="24"/>
                <w:szCs w:val="24"/>
                <w:lang w:bidi="or-IN"/>
              </w:rPr>
            </w:pPr>
          </w:p>
          <w:p w14:paraId="4372A301"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Ne isključujući primenu odredbe stava 6. ovog člana, Carina može produžiti rok za donošenje odluke, ako podnosilac zahteva traži produženje roka radi prilagođavanja, kako bi obezbedio ispunjavanje određenih uslova i kriterijuma. O radnjama potrebnim za prilagođavanje i o dodatnom vremenskom periodu neophodnom da se one sprovedu, obaveštava se Carinski organ koji odlučuje o produženju roka.</w:t>
            </w:r>
          </w:p>
          <w:p w14:paraId="1FE42346"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E29F9F7"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Odluka stupa na snagu od dana kada je dostavljena podnosiocu zahteva ili </w:t>
            </w:r>
            <w:r w:rsidRPr="00C21FA4">
              <w:rPr>
                <w:rFonts w:ascii="Times New Roman" w:hAnsi="Times New Roman"/>
                <w:sz w:val="24"/>
                <w:szCs w:val="24"/>
                <w:lang w:bidi="or-IN"/>
              </w:rPr>
              <w:lastRenderedPageBreak/>
              <w:t xml:space="preserve">se smatra da mu je dostavljena, ako ovim zakonom ili odlukom carinskog organa nije drugačije navedeno. Donete odluke su izvršne od dana dostavljanja, osim u slučajevima iz stava 2, člana 28. </w:t>
            </w:r>
          </w:p>
          <w:p w14:paraId="7B6741C8"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793B8425" w14:textId="77777777" w:rsidR="00704DB7" w:rsidRPr="00C21FA4" w:rsidRDefault="00704DB7" w:rsidP="000B1813">
            <w:pPr>
              <w:autoSpaceDE w:val="0"/>
              <w:autoSpaceDN w:val="0"/>
              <w:adjustRightInd w:val="0"/>
              <w:contextualSpacing/>
              <w:outlineLvl w:val="0"/>
              <w:rPr>
                <w:rFonts w:ascii="Times New Roman" w:hAnsi="Times New Roman"/>
                <w:sz w:val="24"/>
                <w:szCs w:val="24"/>
                <w:lang w:bidi="or-IN"/>
              </w:rPr>
            </w:pPr>
          </w:p>
          <w:p w14:paraId="00E67D39" w14:textId="77777777" w:rsidR="00FF0D77" w:rsidRPr="00C21FA4" w:rsidRDefault="00FF0D77" w:rsidP="000B1813">
            <w:pPr>
              <w:autoSpaceDE w:val="0"/>
              <w:autoSpaceDN w:val="0"/>
              <w:adjustRightInd w:val="0"/>
              <w:contextualSpacing/>
              <w:outlineLvl w:val="0"/>
              <w:rPr>
                <w:rFonts w:ascii="Times New Roman" w:hAnsi="Times New Roman"/>
                <w:sz w:val="24"/>
                <w:szCs w:val="24"/>
                <w:lang w:bidi="or-IN"/>
              </w:rPr>
            </w:pPr>
          </w:p>
          <w:p w14:paraId="7B497AC5"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Odluka proizvodi pravno dejstvo bez vremenskog ograničenja ako nije drugačije predviđeno carinskim propisima.</w:t>
            </w:r>
          </w:p>
          <w:p w14:paraId="4CF7D72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B067359" w14:textId="77777777" w:rsidR="00B96013"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Pre donošenja odluke koja nije u interesu stranke, carinski organ saopštava osnove na kojima namerava da zasniva svoju odluku podnosiocu zahteva, kojem je data mogućnost da izrazi svoj stav u okviru određenog roka, koji teče od dana kada je primio to saopštenje ili se smatra da ga je primio. Nakon isteka tog roka, podnosilac zahteva se obaveštava, u odgovarajućem obliku, o odluci.</w:t>
            </w:r>
          </w:p>
          <w:p w14:paraId="2183F84C" w14:textId="77777777" w:rsidR="00B96013" w:rsidRPr="00C21FA4" w:rsidRDefault="00B96013" w:rsidP="000B1813">
            <w:pPr>
              <w:autoSpaceDE w:val="0"/>
              <w:autoSpaceDN w:val="0"/>
              <w:adjustRightInd w:val="0"/>
              <w:contextualSpacing/>
              <w:outlineLvl w:val="0"/>
              <w:rPr>
                <w:rFonts w:ascii="Times New Roman" w:hAnsi="Times New Roman"/>
                <w:sz w:val="24"/>
                <w:szCs w:val="24"/>
                <w:lang w:bidi="or-IN"/>
              </w:rPr>
            </w:pPr>
          </w:p>
          <w:p w14:paraId="5ED942B7" w14:textId="77777777" w:rsidR="00A953F2" w:rsidRPr="00C21FA4" w:rsidRDefault="00A953F2" w:rsidP="000B1813">
            <w:pPr>
              <w:autoSpaceDE w:val="0"/>
              <w:autoSpaceDN w:val="0"/>
              <w:adjustRightInd w:val="0"/>
              <w:contextualSpacing/>
              <w:outlineLvl w:val="0"/>
              <w:rPr>
                <w:rFonts w:ascii="Times New Roman" w:hAnsi="Times New Roman"/>
                <w:sz w:val="24"/>
                <w:szCs w:val="24"/>
                <w:lang w:bidi="or-IN"/>
              </w:rPr>
            </w:pPr>
          </w:p>
          <w:p w14:paraId="4FE14EC8" w14:textId="77777777" w:rsidR="00A953F2" w:rsidRPr="00C21FA4" w:rsidRDefault="00A953F2" w:rsidP="000B1813">
            <w:pPr>
              <w:autoSpaceDE w:val="0"/>
              <w:autoSpaceDN w:val="0"/>
              <w:adjustRightInd w:val="0"/>
              <w:contextualSpacing/>
              <w:outlineLvl w:val="0"/>
              <w:rPr>
                <w:rFonts w:ascii="Times New Roman" w:hAnsi="Times New Roman"/>
                <w:sz w:val="24"/>
                <w:szCs w:val="24"/>
                <w:lang w:bidi="or-IN"/>
              </w:rPr>
            </w:pPr>
          </w:p>
          <w:p w14:paraId="11982281"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Odredbe stava 10. ovog člana ne primenjuju se:</w:t>
            </w:r>
          </w:p>
          <w:p w14:paraId="14706C28"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7F20456"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u slučaju odluka iz člana 21. stav 1.;</w:t>
            </w:r>
          </w:p>
          <w:p w14:paraId="5A9D2DDC" w14:textId="77777777" w:rsidR="00B96013" w:rsidRPr="00C21FA4" w:rsidRDefault="00B96013" w:rsidP="00914B81">
            <w:pPr>
              <w:autoSpaceDE w:val="0"/>
              <w:autoSpaceDN w:val="0"/>
              <w:adjustRightInd w:val="0"/>
              <w:ind w:left="720"/>
              <w:contextualSpacing/>
              <w:outlineLvl w:val="0"/>
              <w:rPr>
                <w:rFonts w:ascii="Times New Roman" w:hAnsi="Times New Roman"/>
                <w:sz w:val="24"/>
                <w:szCs w:val="24"/>
                <w:lang w:bidi="or-IN"/>
              </w:rPr>
            </w:pPr>
          </w:p>
          <w:p w14:paraId="5AF529DC" w14:textId="77777777" w:rsidR="00A953F2" w:rsidRPr="00C21FA4" w:rsidRDefault="00A953F2" w:rsidP="00914B81">
            <w:pPr>
              <w:autoSpaceDE w:val="0"/>
              <w:autoSpaceDN w:val="0"/>
              <w:adjustRightInd w:val="0"/>
              <w:ind w:left="720"/>
              <w:contextualSpacing/>
              <w:outlineLvl w:val="0"/>
              <w:rPr>
                <w:rFonts w:ascii="Times New Roman" w:hAnsi="Times New Roman"/>
                <w:sz w:val="24"/>
                <w:szCs w:val="24"/>
                <w:lang w:bidi="or-IN"/>
              </w:rPr>
            </w:pPr>
          </w:p>
          <w:p w14:paraId="0A53CE11"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lastRenderedPageBreak/>
              <w:t>u slučaju odbijanja povlastice u okviru tarifne kvote ako se dostigne obim utvrđene tarifne kvote, u skladu sa odredbom člana 37. stav 5;</w:t>
            </w:r>
          </w:p>
          <w:p w14:paraId="4C15204A"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6184A6F9"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ako to zahteva priroda ili nivo pretnje po sigurnost i bezbednost Republike Kosova i njenih stanovnika, po zdravlje ljudi, životinja ili biljaka, životnu sredinu ili potrošače;</w:t>
            </w:r>
          </w:p>
          <w:p w14:paraId="39069478"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4C7A9CA7" w14:textId="77777777" w:rsidR="00B96013" w:rsidRPr="00C21FA4" w:rsidRDefault="00B96013" w:rsidP="00914B81">
            <w:pPr>
              <w:autoSpaceDE w:val="0"/>
              <w:autoSpaceDN w:val="0"/>
              <w:adjustRightInd w:val="0"/>
              <w:ind w:left="720"/>
              <w:contextualSpacing/>
              <w:outlineLvl w:val="0"/>
              <w:rPr>
                <w:rFonts w:ascii="Times New Roman" w:hAnsi="Times New Roman"/>
                <w:sz w:val="24"/>
                <w:szCs w:val="24"/>
                <w:lang w:bidi="or-IN"/>
              </w:rPr>
            </w:pPr>
          </w:p>
          <w:p w14:paraId="16D8A370"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ako odluka ima za cilj da obezbedi sprovođenje druge odluke na koju je primenjena odredba stava 10. ovog člana;</w:t>
            </w:r>
          </w:p>
          <w:p w14:paraId="1002C154"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54BF6B7C" w14:textId="77777777" w:rsidR="00B96013" w:rsidRPr="00C21FA4" w:rsidRDefault="00B96013" w:rsidP="00914B81">
            <w:pPr>
              <w:autoSpaceDE w:val="0"/>
              <w:autoSpaceDN w:val="0"/>
              <w:adjustRightInd w:val="0"/>
              <w:ind w:left="720"/>
              <w:contextualSpacing/>
              <w:outlineLvl w:val="0"/>
              <w:rPr>
                <w:rFonts w:ascii="Times New Roman" w:hAnsi="Times New Roman"/>
                <w:sz w:val="24"/>
                <w:szCs w:val="24"/>
                <w:lang w:bidi="or-IN"/>
              </w:rPr>
            </w:pPr>
          </w:p>
          <w:p w14:paraId="4E8B682F"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ako bi se dovele u pitanje provere koje su pokrenute u svrhu borbe protiv prevare;</w:t>
            </w:r>
          </w:p>
          <w:p w14:paraId="5528C1BE" w14:textId="77777777" w:rsidR="00B96013" w:rsidRPr="00C21FA4" w:rsidRDefault="00B96013" w:rsidP="00914B81">
            <w:pPr>
              <w:autoSpaceDE w:val="0"/>
              <w:autoSpaceDN w:val="0"/>
              <w:adjustRightInd w:val="0"/>
              <w:ind w:left="720"/>
              <w:contextualSpacing/>
              <w:outlineLvl w:val="0"/>
              <w:rPr>
                <w:rFonts w:ascii="Times New Roman" w:hAnsi="Times New Roman"/>
                <w:sz w:val="24"/>
                <w:szCs w:val="24"/>
                <w:lang w:bidi="or-IN"/>
              </w:rPr>
            </w:pPr>
          </w:p>
          <w:p w14:paraId="179D7ABB" w14:textId="77777777" w:rsidR="001600BE" w:rsidRPr="00C21FA4" w:rsidRDefault="001600BE" w:rsidP="00914B81">
            <w:pPr>
              <w:autoSpaceDE w:val="0"/>
              <w:autoSpaceDN w:val="0"/>
              <w:adjustRightInd w:val="0"/>
              <w:ind w:left="720"/>
              <w:contextualSpacing/>
              <w:outlineLvl w:val="0"/>
              <w:rPr>
                <w:rFonts w:ascii="Times New Roman" w:hAnsi="Times New Roman"/>
                <w:sz w:val="24"/>
                <w:szCs w:val="24"/>
                <w:lang w:bidi="or-IN"/>
              </w:rPr>
            </w:pPr>
          </w:p>
          <w:p w14:paraId="0F7A1035"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u drugim posebnim slučajevima.</w:t>
            </w:r>
          </w:p>
          <w:p w14:paraId="58CC848A"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39058052"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Odluka koja nije u interesu podnosioca zahteva sadrži osnove na kojima se zasniva i pravo na žalbu iz člana 27.</w:t>
            </w:r>
          </w:p>
          <w:p w14:paraId="231889A1"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55A85B39"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lastRenderedPageBreak/>
              <w:t>Podzakonskim aktom Vlade propisuje:</w:t>
            </w:r>
          </w:p>
          <w:p w14:paraId="36C07F8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1E97ED8"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uslove za prihvatanje zahteva iz stava 3. ovog člana;</w:t>
            </w:r>
          </w:p>
          <w:p w14:paraId="45B3D04D"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1E4AFDC8" w14:textId="4F79E942" w:rsidR="00B96013" w:rsidRPr="00C21FA4" w:rsidRDefault="00B96013" w:rsidP="00914B81">
            <w:pPr>
              <w:autoSpaceDE w:val="0"/>
              <w:autoSpaceDN w:val="0"/>
              <w:adjustRightInd w:val="0"/>
              <w:ind w:left="720"/>
              <w:contextualSpacing/>
              <w:outlineLvl w:val="0"/>
              <w:rPr>
                <w:rFonts w:ascii="Times New Roman" w:hAnsi="Times New Roman"/>
                <w:sz w:val="24"/>
                <w:szCs w:val="24"/>
                <w:lang w:bidi="or-IN"/>
              </w:rPr>
            </w:pPr>
          </w:p>
          <w:p w14:paraId="12F67673" w14:textId="77777777" w:rsidR="009470F5" w:rsidRPr="00C21FA4" w:rsidRDefault="009470F5" w:rsidP="00914B81">
            <w:pPr>
              <w:autoSpaceDE w:val="0"/>
              <w:autoSpaceDN w:val="0"/>
              <w:adjustRightInd w:val="0"/>
              <w:ind w:left="720"/>
              <w:contextualSpacing/>
              <w:outlineLvl w:val="0"/>
              <w:rPr>
                <w:rFonts w:ascii="Times New Roman" w:hAnsi="Times New Roman"/>
                <w:sz w:val="24"/>
                <w:szCs w:val="24"/>
                <w:lang w:bidi="or-IN"/>
              </w:rPr>
            </w:pPr>
          </w:p>
          <w:p w14:paraId="3DF69309"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rok za donošenje određene odluke, uključujući moguče produženje tog roka, u</w:t>
            </w:r>
            <w:r w:rsidR="00343BCF" w:rsidRPr="00C21FA4">
              <w:rPr>
                <w:rFonts w:ascii="Times New Roman" w:hAnsi="Times New Roman"/>
                <w:sz w:val="24"/>
                <w:szCs w:val="24"/>
                <w:lang w:bidi="or-IN"/>
              </w:rPr>
              <w:t xml:space="preserve"> </w:t>
            </w:r>
            <w:r w:rsidRPr="00C21FA4">
              <w:rPr>
                <w:rFonts w:ascii="Times New Roman" w:hAnsi="Times New Roman"/>
                <w:sz w:val="24"/>
                <w:szCs w:val="24"/>
                <w:lang w:bidi="or-IN"/>
              </w:rPr>
              <w:t>skladu sa stavom 7. ovog člana;</w:t>
            </w:r>
          </w:p>
          <w:p w14:paraId="37738EA5"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673429A1"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572DEF96"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 slučajeve iz stava 8. ovog člana,  u kojima odluka proizvodi pravno dejstvo od dana koji se razlikuje od dana kada je dostavljena podnosiocu zahteva ili se smatra da mu je dostavljena </w:t>
            </w:r>
          </w:p>
          <w:p w14:paraId="184D2F20"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6415AC19" w14:textId="77777777" w:rsidR="00971930" w:rsidRPr="00C21FA4" w:rsidRDefault="00971930" w:rsidP="00914B81">
            <w:pPr>
              <w:autoSpaceDE w:val="0"/>
              <w:autoSpaceDN w:val="0"/>
              <w:adjustRightInd w:val="0"/>
              <w:ind w:left="720"/>
              <w:contextualSpacing/>
              <w:outlineLvl w:val="0"/>
              <w:rPr>
                <w:rFonts w:ascii="Times New Roman" w:hAnsi="Times New Roman"/>
                <w:sz w:val="24"/>
                <w:szCs w:val="24"/>
                <w:lang w:bidi="or-IN"/>
              </w:rPr>
            </w:pPr>
          </w:p>
          <w:p w14:paraId="2E78343E"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 slučajevima iz stava 9. ovog člana, u kojima pravosnažnost odluke vremenski ograničena;</w:t>
            </w:r>
          </w:p>
          <w:p w14:paraId="5478FD59"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409C1C78"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 trajanje roka iz stava 10. ovog člana;</w:t>
            </w:r>
          </w:p>
          <w:p w14:paraId="3FFCF8F7"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66E7FF9C" w14:textId="77777777" w:rsidR="00B96013" w:rsidRPr="00C21FA4" w:rsidRDefault="00B96013" w:rsidP="00914B81">
            <w:pPr>
              <w:autoSpaceDE w:val="0"/>
              <w:autoSpaceDN w:val="0"/>
              <w:adjustRightInd w:val="0"/>
              <w:ind w:left="720"/>
              <w:contextualSpacing/>
              <w:outlineLvl w:val="0"/>
              <w:rPr>
                <w:rFonts w:ascii="Times New Roman" w:hAnsi="Times New Roman"/>
                <w:sz w:val="24"/>
                <w:szCs w:val="24"/>
                <w:lang w:bidi="or-IN"/>
              </w:rPr>
            </w:pPr>
          </w:p>
          <w:p w14:paraId="6D45E261"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 </w:t>
            </w:r>
            <w:r w:rsidR="00343BCF" w:rsidRPr="00C21FA4">
              <w:rPr>
                <w:rFonts w:ascii="Times New Roman" w:hAnsi="Times New Roman"/>
                <w:sz w:val="24"/>
                <w:szCs w:val="24"/>
                <w:lang w:bidi="or-IN"/>
              </w:rPr>
              <w:t xml:space="preserve"> </w:t>
            </w:r>
            <w:r w:rsidRPr="00C21FA4">
              <w:rPr>
                <w:rFonts w:ascii="Times New Roman" w:hAnsi="Times New Roman"/>
                <w:sz w:val="24"/>
                <w:szCs w:val="24"/>
                <w:lang w:bidi="or-IN"/>
              </w:rPr>
              <w:t xml:space="preserve">slučajeve iz podstava 11.6 ovog člana, kada podnosiocu </w:t>
            </w:r>
            <w:r w:rsidRPr="00C21FA4">
              <w:rPr>
                <w:rFonts w:ascii="Times New Roman" w:hAnsi="Times New Roman"/>
                <w:sz w:val="24"/>
                <w:szCs w:val="24"/>
                <w:lang w:bidi="or-IN"/>
              </w:rPr>
              <w:lastRenderedPageBreak/>
              <w:t>zahteva nije data mogućnost da izrazi svoj stav;</w:t>
            </w:r>
          </w:p>
          <w:p w14:paraId="2D0A93DB"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9D712B3" w14:textId="77777777" w:rsidR="00B96013" w:rsidRPr="00C21FA4" w:rsidRDefault="00B96013" w:rsidP="000B1813">
            <w:pPr>
              <w:autoSpaceDE w:val="0"/>
              <w:autoSpaceDN w:val="0"/>
              <w:adjustRightInd w:val="0"/>
              <w:contextualSpacing/>
              <w:outlineLvl w:val="0"/>
              <w:rPr>
                <w:rFonts w:ascii="Times New Roman" w:hAnsi="Times New Roman"/>
                <w:sz w:val="24"/>
                <w:szCs w:val="24"/>
                <w:lang w:bidi="or-IN"/>
              </w:rPr>
            </w:pPr>
          </w:p>
          <w:p w14:paraId="1AF52436" w14:textId="77777777" w:rsidR="006A7624" w:rsidRPr="00C21FA4" w:rsidRDefault="008204E2" w:rsidP="00B1402A">
            <w:pPr>
              <w:pStyle w:val="ListParagraph"/>
              <w:numPr>
                <w:ilvl w:val="0"/>
                <w:numId w:val="955"/>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Podzakonskim aktom ministra finansija definišu se proceduralna pravila za:</w:t>
            </w:r>
          </w:p>
          <w:p w14:paraId="497AF486"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0D038868" w14:textId="77777777" w:rsidR="00343BCF"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podnošenje i prihvatanje zahteva za donošenje odluke iz st. 1. do 4. ovog člana;</w:t>
            </w:r>
          </w:p>
          <w:p w14:paraId="5B94BB72" w14:textId="77777777" w:rsidR="00343BCF" w:rsidRPr="00C21FA4" w:rsidRDefault="00343BCF" w:rsidP="00914B81">
            <w:pPr>
              <w:pStyle w:val="ListParagraph"/>
              <w:autoSpaceDE w:val="0"/>
              <w:autoSpaceDN w:val="0"/>
              <w:adjustRightInd w:val="0"/>
              <w:outlineLvl w:val="0"/>
              <w:rPr>
                <w:rFonts w:ascii="Times New Roman" w:hAnsi="Times New Roman"/>
                <w:sz w:val="24"/>
                <w:szCs w:val="24"/>
                <w:lang w:bidi="or-IN"/>
              </w:rPr>
            </w:pPr>
          </w:p>
          <w:p w14:paraId="73E7F10F" w14:textId="77777777" w:rsidR="005B1A9A" w:rsidRPr="00C21FA4" w:rsidRDefault="005B1A9A" w:rsidP="00914B81">
            <w:pPr>
              <w:pStyle w:val="ListParagraph"/>
              <w:autoSpaceDE w:val="0"/>
              <w:autoSpaceDN w:val="0"/>
              <w:adjustRightInd w:val="0"/>
              <w:outlineLvl w:val="0"/>
              <w:rPr>
                <w:rFonts w:ascii="Times New Roman" w:hAnsi="Times New Roman"/>
                <w:sz w:val="24"/>
                <w:szCs w:val="24"/>
                <w:lang w:bidi="or-IN"/>
              </w:rPr>
            </w:pPr>
          </w:p>
          <w:p w14:paraId="2417B4D4" w14:textId="77777777" w:rsidR="006A7624" w:rsidRPr="00C21FA4" w:rsidRDefault="008204E2" w:rsidP="00B1402A">
            <w:pPr>
              <w:pStyle w:val="ListParagraph"/>
              <w:numPr>
                <w:ilvl w:val="1"/>
                <w:numId w:val="955"/>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donošenje odluke, u skladu sa ovim članom;</w:t>
            </w:r>
          </w:p>
          <w:p w14:paraId="3C80DD8A"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26C1A405" w14:textId="77777777" w:rsidR="002370AA" w:rsidRPr="00C21FA4" w:rsidRDefault="002370AA" w:rsidP="000B1813">
            <w:pPr>
              <w:autoSpaceDE w:val="0"/>
              <w:autoSpaceDN w:val="0"/>
              <w:adjustRightInd w:val="0"/>
              <w:contextualSpacing/>
              <w:jc w:val="center"/>
              <w:outlineLvl w:val="0"/>
              <w:rPr>
                <w:rFonts w:ascii="Times New Roman" w:hAnsi="Times New Roman"/>
                <w:b/>
                <w:sz w:val="24"/>
                <w:szCs w:val="24"/>
                <w:lang w:bidi="or-IN"/>
              </w:rPr>
            </w:pPr>
          </w:p>
          <w:p w14:paraId="79A67C45" w14:textId="77777777" w:rsidR="003D37EF"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Ćlan 16</w:t>
            </w:r>
          </w:p>
          <w:p w14:paraId="02FA5CE7" w14:textId="77777777" w:rsidR="006A7624" w:rsidRPr="00C21FA4" w:rsidRDefault="008204E2" w:rsidP="000B1813">
            <w:pPr>
              <w:autoSpaceDE w:val="0"/>
              <w:autoSpaceDN w:val="0"/>
              <w:adjustRightInd w:val="0"/>
              <w:contextualSpacing/>
              <w:jc w:val="center"/>
              <w:outlineLvl w:val="0"/>
              <w:rPr>
                <w:rFonts w:ascii="Times New Roman" w:hAnsi="Times New Roman"/>
                <w:b/>
                <w:sz w:val="24"/>
                <w:szCs w:val="24"/>
                <w:lang w:bidi="or-IN"/>
              </w:rPr>
            </w:pPr>
            <w:r w:rsidRPr="00C21FA4">
              <w:rPr>
                <w:rFonts w:ascii="Times New Roman" w:hAnsi="Times New Roman"/>
                <w:b/>
                <w:sz w:val="24"/>
                <w:szCs w:val="24"/>
                <w:lang w:bidi="or-IN"/>
              </w:rPr>
              <w:t>Upravljanje odlukama koje se donose na osnovu zahteva</w:t>
            </w:r>
          </w:p>
          <w:p w14:paraId="59CACAE1" w14:textId="77777777" w:rsidR="006A7624" w:rsidRPr="00C21FA4" w:rsidRDefault="006A7624" w:rsidP="000B1813">
            <w:pPr>
              <w:autoSpaceDE w:val="0"/>
              <w:autoSpaceDN w:val="0"/>
              <w:adjustRightInd w:val="0"/>
              <w:contextualSpacing/>
              <w:outlineLvl w:val="0"/>
              <w:rPr>
                <w:rFonts w:ascii="Times New Roman" w:hAnsi="Times New Roman"/>
                <w:b/>
                <w:sz w:val="24"/>
                <w:szCs w:val="24"/>
                <w:lang w:bidi="or-IN"/>
              </w:rPr>
            </w:pPr>
          </w:p>
          <w:p w14:paraId="53D60616" w14:textId="77777777" w:rsidR="006A7624" w:rsidRPr="00C21FA4" w:rsidRDefault="008204E2" w:rsidP="00B1402A">
            <w:pPr>
              <w:pStyle w:val="ListParagraph"/>
              <w:numPr>
                <w:ilvl w:val="0"/>
                <w:numId w:val="95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Lice na koje se odluka odnosi postupa u skladu sa obavezama iz te odluke.</w:t>
            </w:r>
          </w:p>
          <w:p w14:paraId="54B45D7F" w14:textId="77777777" w:rsidR="001600BE" w:rsidRPr="00C21FA4" w:rsidRDefault="001600BE" w:rsidP="000B1813">
            <w:pPr>
              <w:autoSpaceDE w:val="0"/>
              <w:autoSpaceDN w:val="0"/>
              <w:adjustRightInd w:val="0"/>
              <w:contextualSpacing/>
              <w:outlineLvl w:val="0"/>
              <w:rPr>
                <w:rFonts w:ascii="Times New Roman" w:hAnsi="Times New Roman"/>
                <w:sz w:val="24"/>
                <w:szCs w:val="24"/>
                <w:lang w:bidi="or-IN"/>
              </w:rPr>
            </w:pPr>
          </w:p>
          <w:p w14:paraId="2673B35F" w14:textId="77777777" w:rsidR="006A7624" w:rsidRPr="00C21FA4" w:rsidRDefault="008204E2" w:rsidP="00B1402A">
            <w:pPr>
              <w:pStyle w:val="ListParagraph"/>
              <w:numPr>
                <w:ilvl w:val="0"/>
                <w:numId w:val="95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Lice na koje se odluka odnosi obaveštava carinski organ, bez odlaganja, o svakoj okolnosti koja je nastala nakon što je odluka doneta, a koja može da utiče na njenu dalju primenu ili njenu sadržinu.</w:t>
            </w:r>
          </w:p>
          <w:p w14:paraId="3FB4FC02"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1D34B0EB" w14:textId="77777777" w:rsidR="00343BCF" w:rsidRPr="00C21FA4" w:rsidRDefault="008204E2" w:rsidP="00B1402A">
            <w:pPr>
              <w:pStyle w:val="ListParagraph"/>
              <w:numPr>
                <w:ilvl w:val="0"/>
                <w:numId w:val="95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 xml:space="preserve">Carinski organ koji je doneo odluku može u bilo kom trenutku da je </w:t>
            </w:r>
            <w:r w:rsidRPr="00C21FA4">
              <w:rPr>
                <w:rFonts w:ascii="Times New Roman" w:hAnsi="Times New Roman"/>
                <w:sz w:val="24"/>
                <w:szCs w:val="24"/>
                <w:lang w:bidi="or-IN"/>
              </w:rPr>
              <w:lastRenderedPageBreak/>
              <w:t>poništi, izmeni ili ukine, ako odluka nije u skladu sa carinskim propisima, ne dovodeći u pitanje odredbe predviđene drugim propisima, a koje se odnose na slučajeve u kojima su odluke nevažeće ili postaju ništave.</w:t>
            </w:r>
          </w:p>
          <w:p w14:paraId="0973F932" w14:textId="77777777" w:rsidR="00343BCF" w:rsidRPr="00C21FA4" w:rsidRDefault="00343BCF" w:rsidP="000B1813">
            <w:pPr>
              <w:pStyle w:val="ListParagraph"/>
              <w:ind w:left="0"/>
              <w:outlineLvl w:val="0"/>
              <w:rPr>
                <w:rFonts w:ascii="Times New Roman" w:hAnsi="Times New Roman"/>
                <w:sz w:val="24"/>
                <w:szCs w:val="24"/>
                <w:lang w:bidi="or-IN"/>
              </w:rPr>
            </w:pPr>
          </w:p>
          <w:p w14:paraId="412BB421" w14:textId="77777777" w:rsidR="006A7624" w:rsidRPr="00C21FA4" w:rsidRDefault="008204E2" w:rsidP="00B1402A">
            <w:pPr>
              <w:pStyle w:val="ListParagraph"/>
              <w:numPr>
                <w:ilvl w:val="0"/>
                <w:numId w:val="956"/>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U posebnim slučajevima Carina preduzme ove radnje:</w:t>
            </w:r>
          </w:p>
          <w:p w14:paraId="44AA1BF9"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CFFEBF5" w14:textId="77777777" w:rsidR="006A7624" w:rsidRPr="00C21FA4" w:rsidRDefault="008204E2" w:rsidP="00B1402A">
            <w:pPr>
              <w:pStyle w:val="ListParagraph"/>
              <w:numPr>
                <w:ilvl w:val="1"/>
                <w:numId w:val="952"/>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ponovo procenjuje odluku;</w:t>
            </w:r>
          </w:p>
          <w:p w14:paraId="110C014E" w14:textId="77777777" w:rsidR="006A7624" w:rsidRPr="00C21FA4" w:rsidRDefault="006A7624" w:rsidP="00914B81">
            <w:pPr>
              <w:autoSpaceDE w:val="0"/>
              <w:autoSpaceDN w:val="0"/>
              <w:adjustRightInd w:val="0"/>
              <w:ind w:left="720"/>
              <w:contextualSpacing/>
              <w:outlineLvl w:val="0"/>
              <w:rPr>
                <w:rFonts w:ascii="Times New Roman" w:hAnsi="Times New Roman"/>
                <w:sz w:val="24"/>
                <w:szCs w:val="24"/>
                <w:lang w:bidi="or-IN"/>
              </w:rPr>
            </w:pPr>
          </w:p>
          <w:p w14:paraId="149AC503" w14:textId="77777777" w:rsidR="006A7624" w:rsidRPr="00C21FA4" w:rsidRDefault="008204E2" w:rsidP="00B1402A">
            <w:pPr>
              <w:pStyle w:val="ListParagraph"/>
              <w:numPr>
                <w:ilvl w:val="1"/>
                <w:numId w:val="952"/>
              </w:numPr>
              <w:autoSpaceDE w:val="0"/>
              <w:autoSpaceDN w:val="0"/>
              <w:adjustRightInd w:val="0"/>
              <w:ind w:left="720" w:firstLine="0"/>
              <w:outlineLvl w:val="0"/>
              <w:rPr>
                <w:rFonts w:ascii="Times New Roman" w:hAnsi="Times New Roman"/>
                <w:sz w:val="24"/>
                <w:szCs w:val="24"/>
                <w:lang w:bidi="or-IN"/>
              </w:rPr>
            </w:pPr>
            <w:r w:rsidRPr="00C21FA4">
              <w:rPr>
                <w:rFonts w:ascii="Times New Roman" w:hAnsi="Times New Roman"/>
                <w:sz w:val="24"/>
                <w:szCs w:val="24"/>
                <w:lang w:bidi="or-IN"/>
              </w:rPr>
              <w:t>suspenduje primenu odluke, osim ako se ne radi o njenom poništavanju, ukidanju ili dopuni.</w:t>
            </w:r>
          </w:p>
          <w:p w14:paraId="1084B5FF"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4E46AA10" w14:textId="77777777" w:rsidR="006A7624"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sz w:val="24"/>
                <w:szCs w:val="24"/>
                <w:lang w:bidi="or-IN"/>
              </w:rPr>
            </w:pPr>
            <w:r w:rsidRPr="00C21FA4">
              <w:rPr>
                <w:rFonts w:ascii="Times New Roman" w:hAnsi="Times New Roman"/>
                <w:sz w:val="24"/>
                <w:szCs w:val="24"/>
                <w:lang w:bidi="or-IN"/>
              </w:rPr>
              <w:t>Carina prati uslove i kriterijume koje treba da ispuni lice na koje se odluka odnosi, kao i ispunjavanje obaveza koje proizilaze iz te odluke. Ako je lice na koje se odluka odnosi poslovno nastanjeno manje od tri (3) godine, carina ga pažljivo prati prvih godinu dana od dana donošenja odluke.</w:t>
            </w:r>
          </w:p>
          <w:p w14:paraId="07F70B05" w14:textId="77777777" w:rsidR="006A7624" w:rsidRPr="00C21FA4" w:rsidRDefault="006A7624" w:rsidP="000B1813">
            <w:pPr>
              <w:autoSpaceDE w:val="0"/>
              <w:autoSpaceDN w:val="0"/>
              <w:adjustRightInd w:val="0"/>
              <w:contextualSpacing/>
              <w:outlineLvl w:val="0"/>
              <w:rPr>
                <w:rFonts w:ascii="Times New Roman" w:hAnsi="Times New Roman"/>
                <w:sz w:val="24"/>
                <w:szCs w:val="24"/>
                <w:lang w:bidi="or-IN"/>
              </w:rPr>
            </w:pPr>
          </w:p>
          <w:p w14:paraId="2B6E852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F7D854" w14:textId="77777777" w:rsidR="00195F9C"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Slučajeve i pravila za ponovno razmatranje i suspenziju odluka, u skladu sa stavom 4. propisuju se podzakonskim aktom Vlade Republike Kosova.</w:t>
            </w:r>
          </w:p>
          <w:p w14:paraId="4432E535" w14:textId="77777777" w:rsidR="00195F9C" w:rsidRPr="00C21FA4" w:rsidRDefault="00195F9C" w:rsidP="000B1813">
            <w:pPr>
              <w:pStyle w:val="ListParagraph"/>
              <w:autoSpaceDE w:val="0"/>
              <w:autoSpaceDN w:val="0"/>
              <w:adjustRightInd w:val="0"/>
              <w:ind w:left="0"/>
              <w:outlineLvl w:val="0"/>
              <w:rPr>
                <w:rFonts w:ascii="Times New Roman" w:hAnsi="Times New Roman"/>
                <w:bCs/>
                <w:sz w:val="24"/>
                <w:szCs w:val="24"/>
                <w:lang w:bidi="or-IN"/>
              </w:rPr>
            </w:pPr>
          </w:p>
          <w:p w14:paraId="6F900229" w14:textId="77777777" w:rsidR="005B1A9A" w:rsidRPr="00C21FA4" w:rsidRDefault="005B1A9A" w:rsidP="000B1813">
            <w:pPr>
              <w:pStyle w:val="ListParagraph"/>
              <w:autoSpaceDE w:val="0"/>
              <w:autoSpaceDN w:val="0"/>
              <w:adjustRightInd w:val="0"/>
              <w:ind w:left="0"/>
              <w:outlineLvl w:val="0"/>
              <w:rPr>
                <w:rFonts w:ascii="Times New Roman" w:hAnsi="Times New Roman"/>
                <w:bCs/>
                <w:sz w:val="24"/>
                <w:szCs w:val="24"/>
                <w:lang w:bidi="or-IN"/>
              </w:rPr>
            </w:pPr>
          </w:p>
          <w:p w14:paraId="02AFCBEB" w14:textId="77777777" w:rsidR="006A7624" w:rsidRPr="00C21FA4" w:rsidRDefault="008204E2" w:rsidP="00B1402A">
            <w:pPr>
              <w:pStyle w:val="ListParagraph"/>
              <w:numPr>
                <w:ilvl w:val="0"/>
                <w:numId w:val="9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Procedure za postupanje odlukama, u skladu sa stavom 5. ovog člana, propisuju se podzakonskim aktom ministra finansija.</w:t>
            </w:r>
          </w:p>
          <w:p w14:paraId="2D2EB4F0" w14:textId="09541779"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E0285D" w14:textId="77777777" w:rsidR="00971930" w:rsidRPr="00C21FA4" w:rsidRDefault="00971930" w:rsidP="000B1813">
            <w:pPr>
              <w:autoSpaceDE w:val="0"/>
              <w:autoSpaceDN w:val="0"/>
              <w:adjustRightInd w:val="0"/>
              <w:contextualSpacing/>
              <w:outlineLvl w:val="0"/>
              <w:rPr>
                <w:rFonts w:ascii="Times New Roman" w:hAnsi="Times New Roman"/>
                <w:bCs/>
                <w:sz w:val="24"/>
                <w:szCs w:val="24"/>
                <w:lang w:bidi="or-IN"/>
              </w:rPr>
            </w:pPr>
          </w:p>
          <w:p w14:paraId="79796C1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w:t>
            </w:r>
          </w:p>
          <w:p w14:paraId="4233EB2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Poništavanje povoljnih odluka</w:t>
            </w:r>
          </w:p>
          <w:p w14:paraId="5CD0C6F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06E4B2C" w14:textId="77777777" w:rsidR="006A7624" w:rsidRPr="00C21FA4" w:rsidRDefault="008204E2" w:rsidP="00B1402A">
            <w:pPr>
              <w:pStyle w:val="ListParagraph"/>
              <w:numPr>
                <w:ilvl w:val="0"/>
                <w:numId w:val="95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poništava odluku koja je povoljna za lice na koje se odnosi ako su ispunjeni sledeći uslovi:</w:t>
            </w:r>
          </w:p>
          <w:p w14:paraId="3246B5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AC984E" w14:textId="77777777" w:rsidR="00486855" w:rsidRPr="00C21FA4" w:rsidRDefault="00486855" w:rsidP="000B1813">
            <w:pPr>
              <w:autoSpaceDE w:val="0"/>
              <w:autoSpaceDN w:val="0"/>
              <w:adjustRightInd w:val="0"/>
              <w:contextualSpacing/>
              <w:outlineLvl w:val="0"/>
              <w:rPr>
                <w:rFonts w:ascii="Times New Roman" w:hAnsi="Times New Roman"/>
                <w:bCs/>
                <w:sz w:val="24"/>
                <w:szCs w:val="24"/>
                <w:lang w:bidi="or-IN"/>
              </w:rPr>
            </w:pPr>
          </w:p>
          <w:p w14:paraId="415BCEC3" w14:textId="77777777" w:rsidR="006A7624" w:rsidRPr="00C21FA4" w:rsidRDefault="008204E2" w:rsidP="00B1402A">
            <w:pPr>
              <w:pStyle w:val="ListParagraph"/>
              <w:numPr>
                <w:ilvl w:val="1"/>
                <w:numId w:val="95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odluka je doneta na osnovu netačnih ili nepotpunih podataka;</w:t>
            </w:r>
          </w:p>
          <w:p w14:paraId="7A17F44A"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403B8D7" w14:textId="77777777" w:rsidR="006A7624" w:rsidRPr="00C21FA4" w:rsidRDefault="008204E2" w:rsidP="00B1402A">
            <w:pPr>
              <w:pStyle w:val="ListParagraph"/>
              <w:numPr>
                <w:ilvl w:val="1"/>
                <w:numId w:val="95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na koje se odluka odnosi je znalo ili je opravdano trebalo da zna da su podaci netačni ili nepotpuni;</w:t>
            </w:r>
          </w:p>
          <w:p w14:paraId="1DD6D09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50E264C" w14:textId="77777777" w:rsidR="00EF7321" w:rsidRPr="00C21FA4" w:rsidRDefault="00EF7321" w:rsidP="00914B81">
            <w:pPr>
              <w:autoSpaceDE w:val="0"/>
              <w:autoSpaceDN w:val="0"/>
              <w:adjustRightInd w:val="0"/>
              <w:ind w:left="720"/>
              <w:contextualSpacing/>
              <w:outlineLvl w:val="0"/>
              <w:rPr>
                <w:rFonts w:ascii="Times New Roman" w:hAnsi="Times New Roman"/>
                <w:bCs/>
                <w:sz w:val="24"/>
                <w:szCs w:val="24"/>
                <w:lang w:bidi="or-IN"/>
              </w:rPr>
            </w:pPr>
          </w:p>
          <w:p w14:paraId="1AE016D7" w14:textId="77777777" w:rsidR="006A7624" w:rsidRPr="00C21FA4" w:rsidRDefault="008204E2" w:rsidP="00B1402A">
            <w:pPr>
              <w:pStyle w:val="ListParagraph"/>
              <w:numPr>
                <w:ilvl w:val="1"/>
                <w:numId w:val="95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da su podaci bili tačni i potpuni, odluka bi bila drugačija.</w:t>
            </w:r>
          </w:p>
          <w:p w14:paraId="21D8F8C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CD508D" w14:textId="77777777" w:rsidR="00EF7321" w:rsidRPr="00C21FA4" w:rsidRDefault="00EF7321" w:rsidP="000B1813">
            <w:pPr>
              <w:autoSpaceDE w:val="0"/>
              <w:autoSpaceDN w:val="0"/>
              <w:adjustRightInd w:val="0"/>
              <w:contextualSpacing/>
              <w:outlineLvl w:val="0"/>
              <w:rPr>
                <w:rFonts w:ascii="Times New Roman" w:hAnsi="Times New Roman"/>
                <w:bCs/>
                <w:sz w:val="24"/>
                <w:szCs w:val="24"/>
                <w:lang w:bidi="or-IN"/>
              </w:rPr>
            </w:pPr>
          </w:p>
          <w:p w14:paraId="2E97EBAB" w14:textId="77777777" w:rsidR="006A7624" w:rsidRPr="00C21FA4" w:rsidRDefault="008204E2" w:rsidP="00B1402A">
            <w:pPr>
              <w:pStyle w:val="ListParagraph"/>
              <w:numPr>
                <w:ilvl w:val="0"/>
                <w:numId w:val="95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Lice na koje se odluka odnosi se obaveštava o njenom poništavanju.</w:t>
            </w:r>
          </w:p>
          <w:p w14:paraId="1538CCA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10BC40" w14:textId="77777777" w:rsidR="006A7624" w:rsidRPr="00C21FA4" w:rsidRDefault="008204E2" w:rsidP="00B1402A">
            <w:pPr>
              <w:pStyle w:val="ListParagraph"/>
              <w:numPr>
                <w:ilvl w:val="0"/>
                <w:numId w:val="95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Poništenje proizvodi pravno dejstvo od datuma donošenja poništene odluke, osim ako u odluci nije drugačije određeno, u skladu sa carinskim propisima.</w:t>
            </w:r>
          </w:p>
          <w:p w14:paraId="0012ADF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7A8472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DBE7105" w14:textId="77777777" w:rsidR="00B440FC" w:rsidRPr="00C21FA4" w:rsidRDefault="00B440FC" w:rsidP="000B1813">
            <w:pPr>
              <w:autoSpaceDE w:val="0"/>
              <w:autoSpaceDN w:val="0"/>
              <w:adjustRightInd w:val="0"/>
              <w:contextualSpacing/>
              <w:jc w:val="center"/>
              <w:outlineLvl w:val="0"/>
              <w:rPr>
                <w:rFonts w:ascii="Times New Roman" w:hAnsi="Times New Roman"/>
                <w:b/>
                <w:bCs/>
                <w:sz w:val="24"/>
                <w:szCs w:val="24"/>
                <w:lang w:bidi="or-IN"/>
              </w:rPr>
            </w:pPr>
          </w:p>
          <w:p w14:paraId="4E02A9B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w:t>
            </w:r>
          </w:p>
          <w:p w14:paraId="5736276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Ukidanje i izmena povoljnih odluka</w:t>
            </w:r>
          </w:p>
          <w:p w14:paraId="5392644C" w14:textId="77777777" w:rsidR="00EF7321" w:rsidRPr="00C21FA4" w:rsidRDefault="00EF7321" w:rsidP="000B1813">
            <w:pPr>
              <w:autoSpaceDE w:val="0"/>
              <w:autoSpaceDN w:val="0"/>
              <w:adjustRightInd w:val="0"/>
              <w:contextualSpacing/>
              <w:outlineLvl w:val="0"/>
              <w:rPr>
                <w:rFonts w:ascii="Times New Roman" w:hAnsi="Times New Roman"/>
                <w:b/>
                <w:bCs/>
                <w:sz w:val="24"/>
                <w:szCs w:val="24"/>
                <w:lang w:bidi="or-IN"/>
              </w:rPr>
            </w:pPr>
          </w:p>
          <w:p w14:paraId="3C360173" w14:textId="77777777" w:rsidR="00D72BC1" w:rsidRPr="00C21FA4" w:rsidRDefault="00D72BC1" w:rsidP="000B1813">
            <w:pPr>
              <w:autoSpaceDE w:val="0"/>
              <w:autoSpaceDN w:val="0"/>
              <w:adjustRightInd w:val="0"/>
              <w:contextualSpacing/>
              <w:outlineLvl w:val="0"/>
              <w:rPr>
                <w:rFonts w:ascii="Times New Roman" w:hAnsi="Times New Roman"/>
                <w:b/>
                <w:bCs/>
                <w:sz w:val="24"/>
                <w:szCs w:val="24"/>
                <w:lang w:bidi="or-IN"/>
              </w:rPr>
            </w:pPr>
          </w:p>
          <w:p w14:paraId="321E9532" w14:textId="77777777" w:rsidR="006A7624" w:rsidRPr="00C21FA4" w:rsidRDefault="008204E2" w:rsidP="00B1402A">
            <w:pPr>
              <w:pStyle w:val="ListParagraph"/>
              <w:numPr>
                <w:ilvl w:val="0"/>
                <w:numId w:val="9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ukida ili menja odluku koja je povoljna za lice na koje se odnosi ako, u slučajevima raz</w:t>
            </w:r>
            <w:r w:rsidR="00250061" w:rsidRPr="00C21FA4">
              <w:rPr>
                <w:rFonts w:ascii="Times New Roman" w:hAnsi="Times New Roman"/>
                <w:bCs/>
                <w:sz w:val="24"/>
                <w:szCs w:val="24"/>
                <w:lang w:bidi="or-IN"/>
              </w:rPr>
              <w:t>ličitim od navedenih u članu 17</w:t>
            </w:r>
            <w:r w:rsidRPr="00C21FA4">
              <w:rPr>
                <w:rFonts w:ascii="Times New Roman" w:hAnsi="Times New Roman"/>
                <w:bCs/>
                <w:sz w:val="24"/>
                <w:szCs w:val="24"/>
                <w:lang w:bidi="or-IN"/>
              </w:rPr>
              <w:t>:</w:t>
            </w:r>
          </w:p>
          <w:p w14:paraId="5A4E73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C455B4" w14:textId="77777777" w:rsidR="006A7624" w:rsidRPr="00C21FA4" w:rsidRDefault="008204E2" w:rsidP="00B1402A">
            <w:pPr>
              <w:pStyle w:val="ListParagraph"/>
              <w:numPr>
                <w:ilvl w:val="1"/>
                <w:numId w:val="95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jedan ili više uslova za donošenje te odluke nisu bili ili više nisu ispunjeni; ili</w:t>
            </w:r>
          </w:p>
          <w:p w14:paraId="1D1894F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3186309" w14:textId="77777777" w:rsidR="00EF7321" w:rsidRPr="00C21FA4" w:rsidRDefault="00EF7321" w:rsidP="00914B81">
            <w:pPr>
              <w:autoSpaceDE w:val="0"/>
              <w:autoSpaceDN w:val="0"/>
              <w:adjustRightInd w:val="0"/>
              <w:ind w:left="720"/>
              <w:contextualSpacing/>
              <w:outlineLvl w:val="0"/>
              <w:rPr>
                <w:rFonts w:ascii="Times New Roman" w:hAnsi="Times New Roman"/>
                <w:bCs/>
                <w:sz w:val="24"/>
                <w:szCs w:val="24"/>
                <w:lang w:bidi="or-IN"/>
              </w:rPr>
            </w:pPr>
          </w:p>
          <w:p w14:paraId="699C21CA" w14:textId="77777777" w:rsidR="004362D3" w:rsidRPr="00C21FA4" w:rsidRDefault="004362D3" w:rsidP="00914B81">
            <w:pPr>
              <w:autoSpaceDE w:val="0"/>
              <w:autoSpaceDN w:val="0"/>
              <w:adjustRightInd w:val="0"/>
              <w:ind w:left="720"/>
              <w:contextualSpacing/>
              <w:outlineLvl w:val="0"/>
              <w:rPr>
                <w:rFonts w:ascii="Times New Roman" w:hAnsi="Times New Roman"/>
                <w:bCs/>
                <w:sz w:val="24"/>
                <w:szCs w:val="24"/>
                <w:lang w:bidi="or-IN"/>
              </w:rPr>
            </w:pPr>
          </w:p>
          <w:p w14:paraId="25C93433" w14:textId="77777777" w:rsidR="006A7624" w:rsidRPr="00C21FA4" w:rsidRDefault="008204E2" w:rsidP="00B1402A">
            <w:pPr>
              <w:pStyle w:val="ListParagraph"/>
              <w:numPr>
                <w:ilvl w:val="1"/>
                <w:numId w:val="95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korisnika odluke.</w:t>
            </w:r>
          </w:p>
          <w:p w14:paraId="32E45EF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1D27A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869199" w14:textId="77777777" w:rsidR="006A7624" w:rsidRPr="00C21FA4" w:rsidRDefault="008204E2" w:rsidP="00B1402A">
            <w:pPr>
              <w:pStyle w:val="ListParagraph"/>
              <w:numPr>
                <w:ilvl w:val="0"/>
                <w:numId w:val="9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Povoljna odluka koja se odnosi na više lica može biti ukinuta samo u pogledu lica koje ne ispuni obavezu određenu tom odlukom, osim ako nije drugačije predviđeno.</w:t>
            </w:r>
            <w:r w:rsidR="00EF7321" w:rsidRPr="00C21FA4">
              <w:rPr>
                <w:rFonts w:ascii="Times New Roman" w:hAnsi="Times New Roman"/>
                <w:bCs/>
                <w:sz w:val="24"/>
                <w:szCs w:val="24"/>
                <w:lang w:bidi="or-IN"/>
              </w:rPr>
              <w:t xml:space="preserve"> </w:t>
            </w:r>
            <w:r w:rsidRPr="00C21FA4">
              <w:rPr>
                <w:rFonts w:ascii="Times New Roman" w:hAnsi="Times New Roman"/>
                <w:bCs/>
                <w:sz w:val="24"/>
                <w:szCs w:val="24"/>
                <w:lang w:bidi="or-IN"/>
              </w:rPr>
              <w:t>Lice na koje se odluka odnosi obaveštava se o njenom ukidanju ili izmeni.</w:t>
            </w:r>
          </w:p>
          <w:p w14:paraId="288C7E5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0D693D6" w14:textId="77777777" w:rsidR="006A7624" w:rsidRPr="00C21FA4" w:rsidRDefault="008204E2" w:rsidP="00B1402A">
            <w:pPr>
              <w:pStyle w:val="ListParagraph"/>
              <w:numPr>
                <w:ilvl w:val="0"/>
                <w:numId w:val="9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člana 15. stav 9. ovog zakona primenjuje se i na ukidanje ili izmenu odluke.</w:t>
            </w:r>
          </w:p>
          <w:p w14:paraId="32F24B3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3D3C7A" w14:textId="77777777" w:rsidR="006A7624" w:rsidRPr="00C21FA4" w:rsidRDefault="008204E2" w:rsidP="00B1402A">
            <w:pPr>
              <w:pStyle w:val="ListParagraph"/>
              <w:numPr>
                <w:ilvl w:val="0"/>
                <w:numId w:val="9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Izuzetno, ako opravdani interesi lica na koje se odluka odnosi tako zahtevaju, carinski organ može da, do jedne godine, odloži dan od kada ukidanje ili izmena odluke proizvodi pravno dejstvo. Dan od kada ukidanje ili izmena odluke proizvodi pravno dejstvo se navodi u odluci o ukidanju ili izmeni odluke.</w:t>
            </w:r>
          </w:p>
          <w:p w14:paraId="0C45DB9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F058CA3" w14:textId="77777777" w:rsidR="006A7624" w:rsidRPr="00C21FA4" w:rsidRDefault="008204E2" w:rsidP="00B1402A">
            <w:pPr>
              <w:pStyle w:val="ListParagraph"/>
              <w:numPr>
                <w:ilvl w:val="0"/>
                <w:numId w:val="9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Vlada Republike Kosova propisuje:</w:t>
            </w:r>
          </w:p>
          <w:p w14:paraId="42F13B2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B783831" w14:textId="77777777" w:rsidR="006A7624" w:rsidRPr="00C21FA4" w:rsidRDefault="008204E2" w:rsidP="00B1402A">
            <w:pPr>
              <w:pStyle w:val="ListParagraph"/>
              <w:numPr>
                <w:ilvl w:val="1"/>
                <w:numId w:val="95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slučajeve iz stava 2. ovog člana, kada se povoljna odluka, odobrena za neke subjekte, može ukinuti i za druge subjekte, različite od lica koje tom odlukom ne ispunjava određenu obavezu;</w:t>
            </w:r>
          </w:p>
          <w:p w14:paraId="0E10798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913260F" w14:textId="77777777" w:rsidR="00EF7321" w:rsidRPr="00C21FA4" w:rsidRDefault="00EF7321" w:rsidP="00914B81">
            <w:pPr>
              <w:autoSpaceDE w:val="0"/>
              <w:autoSpaceDN w:val="0"/>
              <w:adjustRightInd w:val="0"/>
              <w:ind w:left="720"/>
              <w:contextualSpacing/>
              <w:outlineLvl w:val="0"/>
              <w:rPr>
                <w:rFonts w:ascii="Times New Roman" w:hAnsi="Times New Roman"/>
                <w:bCs/>
                <w:sz w:val="24"/>
                <w:szCs w:val="24"/>
                <w:lang w:bidi="or-IN"/>
              </w:rPr>
            </w:pPr>
          </w:p>
          <w:p w14:paraId="5EA7C425" w14:textId="77777777" w:rsidR="006470BF" w:rsidRPr="00C21FA4" w:rsidRDefault="006470BF" w:rsidP="00914B81">
            <w:pPr>
              <w:autoSpaceDE w:val="0"/>
              <w:autoSpaceDN w:val="0"/>
              <w:adjustRightInd w:val="0"/>
              <w:ind w:left="720"/>
              <w:contextualSpacing/>
              <w:outlineLvl w:val="0"/>
              <w:rPr>
                <w:rFonts w:ascii="Times New Roman" w:hAnsi="Times New Roman"/>
                <w:bCs/>
                <w:sz w:val="24"/>
                <w:szCs w:val="24"/>
                <w:lang w:bidi="or-IN"/>
              </w:rPr>
            </w:pPr>
          </w:p>
          <w:p w14:paraId="651CB035" w14:textId="77777777" w:rsidR="006A7624" w:rsidRPr="00C21FA4" w:rsidRDefault="008204E2" w:rsidP="00B1402A">
            <w:pPr>
              <w:pStyle w:val="ListParagraph"/>
              <w:numPr>
                <w:ilvl w:val="1"/>
                <w:numId w:val="95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posebne slučajeve iz stava 5. ovog člana, kada Carina može da odloži datum sprovođenja ukidanja ili izmene.</w:t>
            </w:r>
          </w:p>
          <w:p w14:paraId="18A0C94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55A0F2" w14:textId="77777777" w:rsidR="00B1667D" w:rsidRPr="00C21FA4" w:rsidRDefault="00B1667D" w:rsidP="000B1813">
            <w:pPr>
              <w:autoSpaceDE w:val="0"/>
              <w:autoSpaceDN w:val="0"/>
              <w:adjustRightInd w:val="0"/>
              <w:contextualSpacing/>
              <w:outlineLvl w:val="0"/>
              <w:rPr>
                <w:rFonts w:ascii="Times New Roman" w:hAnsi="Times New Roman"/>
                <w:bCs/>
                <w:sz w:val="24"/>
                <w:szCs w:val="24"/>
                <w:lang w:bidi="or-IN"/>
              </w:rPr>
            </w:pPr>
          </w:p>
          <w:p w14:paraId="4F0C580D" w14:textId="77777777" w:rsidR="00B1667D" w:rsidRPr="00C21FA4" w:rsidRDefault="00B1667D" w:rsidP="000B1813">
            <w:pPr>
              <w:autoSpaceDE w:val="0"/>
              <w:autoSpaceDN w:val="0"/>
              <w:adjustRightInd w:val="0"/>
              <w:contextualSpacing/>
              <w:outlineLvl w:val="0"/>
              <w:rPr>
                <w:rFonts w:ascii="Times New Roman" w:hAnsi="Times New Roman"/>
                <w:bCs/>
                <w:sz w:val="24"/>
                <w:szCs w:val="24"/>
                <w:lang w:bidi="or-IN"/>
              </w:rPr>
            </w:pPr>
          </w:p>
          <w:p w14:paraId="279AD98B" w14:textId="1C611C18" w:rsidR="006A7624" w:rsidRPr="00C21FA4" w:rsidRDefault="008204E2" w:rsidP="00B1402A">
            <w:pPr>
              <w:pStyle w:val="ListParagraph"/>
              <w:numPr>
                <w:ilvl w:val="0"/>
                <w:numId w:val="9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propisuju</w:t>
            </w:r>
            <w:r w:rsidR="00B1667D" w:rsidRPr="00C21FA4">
              <w:rPr>
                <w:rFonts w:ascii="Times New Roman" w:hAnsi="Times New Roman"/>
                <w:bCs/>
                <w:sz w:val="24"/>
                <w:szCs w:val="24"/>
                <w:lang w:bidi="or-IN"/>
              </w:rPr>
              <w:t xml:space="preserve"> </w:t>
            </w:r>
            <w:r w:rsidRPr="00C21FA4">
              <w:rPr>
                <w:rFonts w:ascii="Times New Roman" w:hAnsi="Times New Roman"/>
                <w:bCs/>
                <w:sz w:val="24"/>
                <w:szCs w:val="24"/>
                <w:lang w:bidi="or-IN"/>
              </w:rPr>
              <w:t xml:space="preserve">proceduralna pravila za poništenje iz člana 17, </w:t>
            </w:r>
            <w:r w:rsidR="00B55BB6" w:rsidRPr="00C21FA4">
              <w:rPr>
                <w:rFonts w:ascii="Times New Roman" w:hAnsi="Times New Roman"/>
                <w:bCs/>
                <w:sz w:val="24"/>
                <w:szCs w:val="24"/>
                <w:lang w:bidi="or-IN"/>
              </w:rPr>
              <w:t xml:space="preserve">i </w:t>
            </w:r>
            <w:r w:rsidRPr="00C21FA4">
              <w:rPr>
                <w:rFonts w:ascii="Times New Roman" w:hAnsi="Times New Roman"/>
                <w:bCs/>
                <w:sz w:val="24"/>
                <w:szCs w:val="24"/>
                <w:lang w:bidi="or-IN"/>
              </w:rPr>
              <w:t>ukidanje ili izmenu povoljnih odluka iz ovog člana;</w:t>
            </w:r>
          </w:p>
          <w:p w14:paraId="7A9875C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EB035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EB4B43" w14:textId="77777777" w:rsidR="00B1667D" w:rsidRPr="00C21FA4" w:rsidRDefault="00B1667D" w:rsidP="000B1813">
            <w:pPr>
              <w:autoSpaceDE w:val="0"/>
              <w:autoSpaceDN w:val="0"/>
              <w:adjustRightInd w:val="0"/>
              <w:contextualSpacing/>
              <w:outlineLvl w:val="0"/>
              <w:rPr>
                <w:rFonts w:ascii="Times New Roman" w:hAnsi="Times New Roman"/>
                <w:bCs/>
                <w:sz w:val="24"/>
                <w:szCs w:val="24"/>
                <w:lang w:bidi="or-IN"/>
              </w:rPr>
            </w:pPr>
          </w:p>
          <w:p w14:paraId="54B3277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19</w:t>
            </w:r>
          </w:p>
          <w:p w14:paraId="77FD460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Donošenje odluka bez prethodnog podnošenja zahteva</w:t>
            </w:r>
          </w:p>
          <w:p w14:paraId="4A73B5C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410B735"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U slučajevima predviđenim u stavovima 9, 10, 11. i 13. člana 15. stav 3. člana 16. i članovima 17. i 18. Carina može doneti odluku i bez zahteva dotičnog lica.</w:t>
            </w:r>
          </w:p>
          <w:p w14:paraId="20513D0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79F0809" w14:textId="77777777" w:rsidR="006470BF" w:rsidRPr="00C21FA4" w:rsidRDefault="006470BF" w:rsidP="000B1813">
            <w:pPr>
              <w:autoSpaceDE w:val="0"/>
              <w:autoSpaceDN w:val="0"/>
              <w:adjustRightInd w:val="0"/>
              <w:contextualSpacing/>
              <w:outlineLvl w:val="0"/>
              <w:rPr>
                <w:rFonts w:ascii="Times New Roman" w:hAnsi="Times New Roman"/>
                <w:b/>
                <w:bCs/>
                <w:sz w:val="24"/>
                <w:szCs w:val="24"/>
                <w:lang w:bidi="or-IN"/>
              </w:rPr>
            </w:pPr>
          </w:p>
          <w:p w14:paraId="5B0440F2" w14:textId="77777777" w:rsidR="006470BF" w:rsidRPr="00C21FA4" w:rsidRDefault="006470BF" w:rsidP="000B1813">
            <w:pPr>
              <w:autoSpaceDE w:val="0"/>
              <w:autoSpaceDN w:val="0"/>
              <w:adjustRightInd w:val="0"/>
              <w:contextualSpacing/>
              <w:outlineLvl w:val="0"/>
              <w:rPr>
                <w:rFonts w:ascii="Times New Roman" w:hAnsi="Times New Roman"/>
                <w:b/>
                <w:bCs/>
                <w:sz w:val="24"/>
                <w:szCs w:val="24"/>
                <w:lang w:bidi="or-IN"/>
              </w:rPr>
            </w:pPr>
          </w:p>
          <w:p w14:paraId="4D3C718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20</w:t>
            </w:r>
          </w:p>
          <w:p w14:paraId="22DC64A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Ograničenja koja se primenjuju na odluke o robi koja se stavlja u carinski postupak ili privremeni smeštaj</w:t>
            </w:r>
          </w:p>
          <w:p w14:paraId="7C0DD98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A5F8DE7" w14:textId="77777777" w:rsidR="006470BF" w:rsidRPr="00C21FA4" w:rsidRDefault="006470BF" w:rsidP="000B1813">
            <w:pPr>
              <w:autoSpaceDE w:val="0"/>
              <w:autoSpaceDN w:val="0"/>
              <w:adjustRightInd w:val="0"/>
              <w:contextualSpacing/>
              <w:outlineLvl w:val="0"/>
              <w:rPr>
                <w:rFonts w:ascii="Times New Roman" w:hAnsi="Times New Roman"/>
                <w:b/>
                <w:bCs/>
                <w:sz w:val="24"/>
                <w:szCs w:val="24"/>
                <w:lang w:bidi="or-IN"/>
              </w:rPr>
            </w:pPr>
          </w:p>
          <w:p w14:paraId="7ED399AD"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Ukidanje, izmena ili suspenzija povoljne odluke ne utiče na robu koja je, u trenutku kada ukidanje, izmena ili suspenzija proizvode pravno dejstvo, već bila stavljena i još uvek je u carinskom postupku ili je u privremenom smeštaju na osnovu ukinute, izmenjene ili suspendovane odluke, osim ako podnosilac zahteva ne zahteva drugačije.</w:t>
            </w:r>
          </w:p>
          <w:p w14:paraId="16BB7BF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90290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21</w:t>
            </w:r>
          </w:p>
          <w:p w14:paraId="028280A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Odluke koje se odnose na obavezujuća obaveštenja</w:t>
            </w:r>
          </w:p>
          <w:p w14:paraId="638F613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E9131D5" w14:textId="77777777" w:rsidR="006A7624" w:rsidRPr="00C21FA4" w:rsidRDefault="008204E2" w:rsidP="00B1402A">
            <w:pPr>
              <w:pStyle w:val="ListParagraph"/>
              <w:numPr>
                <w:ilvl w:val="0"/>
                <w:numId w:val="9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Na pismeni zahtev zainteresovanog lica carinski organ donosi odluke koje se odnose na obavezujuća obaveštenja o svrstavanju robe (u daljem tekstu: OOS odluke) ili odluke koje se odnose na obavezujuća obaveštenja o poreklu robe (u daljem tekstu: OOP odluke).</w:t>
            </w:r>
          </w:p>
          <w:p w14:paraId="7331815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D3C7D1D" w14:textId="77777777" w:rsidR="006A7624" w:rsidRPr="00C21FA4" w:rsidRDefault="008204E2" w:rsidP="00B1402A">
            <w:pPr>
              <w:pStyle w:val="ListParagraph"/>
              <w:numPr>
                <w:ilvl w:val="0"/>
                <w:numId w:val="9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neće prihvatiti zahtev iz stava 1. ovog člana:</w:t>
            </w:r>
          </w:p>
          <w:p w14:paraId="2498A18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7938F2" w14:textId="77777777" w:rsidR="00B1667D" w:rsidRPr="00C21FA4" w:rsidRDefault="00B1667D" w:rsidP="000B1813">
            <w:pPr>
              <w:autoSpaceDE w:val="0"/>
              <w:autoSpaceDN w:val="0"/>
              <w:adjustRightInd w:val="0"/>
              <w:contextualSpacing/>
              <w:outlineLvl w:val="0"/>
              <w:rPr>
                <w:rFonts w:ascii="Times New Roman" w:hAnsi="Times New Roman"/>
                <w:bCs/>
                <w:sz w:val="24"/>
                <w:szCs w:val="24"/>
                <w:lang w:bidi="or-IN"/>
              </w:rPr>
            </w:pPr>
          </w:p>
          <w:p w14:paraId="5B8A5648" w14:textId="77777777" w:rsidR="006A7624" w:rsidRPr="00C21FA4" w:rsidRDefault="008204E2" w:rsidP="00B1402A">
            <w:pPr>
              <w:pStyle w:val="ListParagraph"/>
              <w:numPr>
                <w:ilvl w:val="1"/>
                <w:numId w:val="9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podnosi ili je već bio podnet, od strane ili u ime lica na koje se odluka odnosi u vezi sa istom robom i, u slučaju OOS odluke, pod istim okolnostima koje određuju sticanje porekla;</w:t>
            </w:r>
          </w:p>
          <w:p w14:paraId="651CF51A"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2F3C455" w14:textId="77777777" w:rsidR="00A9481B" w:rsidRPr="00C21FA4" w:rsidRDefault="00A9481B" w:rsidP="00914B81">
            <w:pPr>
              <w:autoSpaceDE w:val="0"/>
              <w:autoSpaceDN w:val="0"/>
              <w:adjustRightInd w:val="0"/>
              <w:ind w:left="720"/>
              <w:contextualSpacing/>
              <w:outlineLvl w:val="0"/>
              <w:rPr>
                <w:rFonts w:ascii="Times New Roman" w:hAnsi="Times New Roman"/>
                <w:bCs/>
                <w:sz w:val="24"/>
                <w:szCs w:val="24"/>
                <w:lang w:bidi="or-IN"/>
              </w:rPr>
            </w:pPr>
          </w:p>
          <w:p w14:paraId="7CBFBB34" w14:textId="77777777" w:rsidR="00930D5C" w:rsidRPr="00C21FA4" w:rsidRDefault="00930D5C" w:rsidP="00914B81">
            <w:pPr>
              <w:autoSpaceDE w:val="0"/>
              <w:autoSpaceDN w:val="0"/>
              <w:adjustRightInd w:val="0"/>
              <w:ind w:left="720"/>
              <w:contextualSpacing/>
              <w:outlineLvl w:val="0"/>
              <w:rPr>
                <w:rFonts w:ascii="Times New Roman" w:hAnsi="Times New Roman"/>
                <w:bCs/>
                <w:sz w:val="24"/>
                <w:szCs w:val="24"/>
                <w:lang w:bidi="or-IN"/>
              </w:rPr>
            </w:pPr>
          </w:p>
          <w:p w14:paraId="627DC149" w14:textId="77777777" w:rsidR="006A7624" w:rsidRPr="00C21FA4" w:rsidRDefault="008204E2" w:rsidP="00B1402A">
            <w:pPr>
              <w:pStyle w:val="ListParagraph"/>
              <w:numPr>
                <w:ilvl w:val="1"/>
                <w:numId w:val="9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ne odnosi ni na jednu nameravanu upotrebu OOS ili OOP ili nameravanu primenu carinskog postupka.</w:t>
            </w:r>
          </w:p>
          <w:p w14:paraId="0D6CF00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41F718" w14:textId="77777777" w:rsidR="00A9481B" w:rsidRPr="00C21FA4" w:rsidRDefault="00A9481B" w:rsidP="000B1813">
            <w:pPr>
              <w:autoSpaceDE w:val="0"/>
              <w:autoSpaceDN w:val="0"/>
              <w:adjustRightInd w:val="0"/>
              <w:contextualSpacing/>
              <w:outlineLvl w:val="0"/>
              <w:rPr>
                <w:rFonts w:ascii="Times New Roman" w:hAnsi="Times New Roman"/>
                <w:bCs/>
                <w:sz w:val="24"/>
                <w:szCs w:val="24"/>
                <w:lang w:bidi="or-IN"/>
              </w:rPr>
            </w:pPr>
          </w:p>
          <w:p w14:paraId="28B11B6D" w14:textId="77777777" w:rsidR="00A01610" w:rsidRPr="00C21FA4" w:rsidRDefault="00A01610" w:rsidP="000B1813">
            <w:pPr>
              <w:autoSpaceDE w:val="0"/>
              <w:autoSpaceDN w:val="0"/>
              <w:adjustRightInd w:val="0"/>
              <w:contextualSpacing/>
              <w:outlineLvl w:val="0"/>
              <w:rPr>
                <w:rFonts w:ascii="Times New Roman" w:hAnsi="Times New Roman"/>
                <w:bCs/>
                <w:sz w:val="24"/>
                <w:szCs w:val="24"/>
                <w:lang w:bidi="or-IN"/>
              </w:rPr>
            </w:pPr>
          </w:p>
          <w:p w14:paraId="2D75F7EB" w14:textId="77777777" w:rsidR="006A7624" w:rsidRPr="00C21FA4" w:rsidRDefault="008204E2" w:rsidP="00B1402A">
            <w:pPr>
              <w:pStyle w:val="ListParagraph"/>
              <w:numPr>
                <w:ilvl w:val="0"/>
                <w:numId w:val="9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OOS, odnosno OOP su obavezujuća samo u vezi sa tarifnim svrstavanjem ili utvrđivanjem porekla robe:</w:t>
            </w:r>
          </w:p>
          <w:p w14:paraId="21B4CB9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FF40653" w14:textId="77777777" w:rsidR="006A7624" w:rsidRPr="00C21FA4" w:rsidRDefault="008204E2" w:rsidP="00B1402A">
            <w:pPr>
              <w:pStyle w:val="ListParagraph"/>
              <w:numPr>
                <w:ilvl w:val="1"/>
                <w:numId w:val="9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za carinski organ, u odnosu na lice na koje se odluka odnosi, samo u vezi sa robom nad kojom su carinske formalnosti obavljene nakon dana od kojeg OOS, odnosno OOP proizvodi pravno dejstvo;</w:t>
            </w:r>
          </w:p>
          <w:p w14:paraId="3FA37226"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C5EE708" w14:textId="77777777" w:rsidR="006A7624" w:rsidRPr="00C21FA4" w:rsidRDefault="008204E2" w:rsidP="00B1402A">
            <w:pPr>
              <w:pStyle w:val="ListParagraph"/>
              <w:numPr>
                <w:ilvl w:val="1"/>
                <w:numId w:val="9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 lice na koje se odluka odnosi, u odnosu na carinski organ, od dana kada mu je odluka dostavljena ili se smatra da mu je dostavljena.</w:t>
            </w:r>
          </w:p>
          <w:p w14:paraId="5FD205D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3693D3" w14:textId="77777777" w:rsidR="00930D5C" w:rsidRPr="00C21FA4" w:rsidRDefault="00930D5C" w:rsidP="000B1813">
            <w:pPr>
              <w:autoSpaceDE w:val="0"/>
              <w:autoSpaceDN w:val="0"/>
              <w:adjustRightInd w:val="0"/>
              <w:contextualSpacing/>
              <w:outlineLvl w:val="0"/>
              <w:rPr>
                <w:rFonts w:ascii="Times New Roman" w:hAnsi="Times New Roman"/>
                <w:bCs/>
                <w:sz w:val="24"/>
                <w:szCs w:val="24"/>
                <w:lang w:bidi="or-IN"/>
              </w:rPr>
            </w:pPr>
          </w:p>
          <w:p w14:paraId="23D1B828" w14:textId="77777777" w:rsidR="006A7624" w:rsidRPr="00C21FA4" w:rsidRDefault="008204E2" w:rsidP="00B1402A">
            <w:pPr>
              <w:pStyle w:val="ListParagraph"/>
              <w:numPr>
                <w:ilvl w:val="0"/>
                <w:numId w:val="9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OOS ili OOP važe tri (3) godine od dana od kada odluka počinje da proizvodi pravno dejstvo.</w:t>
            </w:r>
          </w:p>
          <w:p w14:paraId="3F929A5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637E434" w14:textId="77777777" w:rsidR="006A7624" w:rsidRPr="00C21FA4" w:rsidRDefault="008204E2" w:rsidP="00B1402A">
            <w:pPr>
              <w:pStyle w:val="ListParagraph"/>
              <w:numPr>
                <w:ilvl w:val="0"/>
                <w:numId w:val="9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primenu OOS ili OOP u pogledu određenog carinskog postupka, lice na koje se odluka odnosi mora da dokaže:</w:t>
            </w:r>
          </w:p>
          <w:p w14:paraId="593A8E9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7DC9EB" w14:textId="77777777" w:rsidR="00A9481B" w:rsidRPr="00C21FA4" w:rsidRDefault="00A9481B" w:rsidP="000B1813">
            <w:pPr>
              <w:autoSpaceDE w:val="0"/>
              <w:autoSpaceDN w:val="0"/>
              <w:adjustRightInd w:val="0"/>
              <w:contextualSpacing/>
              <w:outlineLvl w:val="0"/>
              <w:rPr>
                <w:rFonts w:ascii="Times New Roman" w:hAnsi="Times New Roman"/>
                <w:bCs/>
                <w:sz w:val="24"/>
                <w:szCs w:val="24"/>
                <w:lang w:bidi="or-IN"/>
              </w:rPr>
            </w:pPr>
          </w:p>
          <w:p w14:paraId="12B80EA5" w14:textId="77777777" w:rsidR="006A7624" w:rsidRPr="00C21FA4" w:rsidRDefault="008204E2" w:rsidP="00B1402A">
            <w:pPr>
              <w:pStyle w:val="ListParagraph"/>
              <w:numPr>
                <w:ilvl w:val="1"/>
                <w:numId w:val="9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OOS - da deklarisana roba odgovara u svakom pogledu onoj koja je opisana u odluci;</w:t>
            </w:r>
          </w:p>
          <w:p w14:paraId="3A16945A"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F461452" w14:textId="77777777" w:rsidR="006A7624" w:rsidRPr="00C21FA4" w:rsidRDefault="008204E2" w:rsidP="00B1402A">
            <w:pPr>
              <w:pStyle w:val="ListParagraph"/>
              <w:numPr>
                <w:ilvl w:val="1"/>
                <w:numId w:val="959"/>
              </w:numPr>
              <w:autoSpaceDE w:val="0"/>
              <w:autoSpaceDN w:val="0"/>
              <w:adjustRightInd w:val="0"/>
              <w:ind w:left="720" w:firstLine="0"/>
              <w:outlineLvl w:val="0"/>
              <w:rPr>
                <w:rFonts w:ascii="Times New Roman" w:hAnsi="Times New Roman"/>
                <w:b/>
                <w:bCs/>
                <w:sz w:val="24"/>
                <w:szCs w:val="24"/>
                <w:lang w:bidi="or-IN"/>
              </w:rPr>
            </w:pPr>
            <w:r w:rsidRPr="00C21FA4">
              <w:rPr>
                <w:rFonts w:ascii="Times New Roman" w:hAnsi="Times New Roman"/>
                <w:bCs/>
                <w:sz w:val="24"/>
                <w:szCs w:val="24"/>
                <w:lang w:bidi="or-IN"/>
              </w:rPr>
              <w:t xml:space="preserve">u slučaju OOP - da data roba i okolnosti koje određuju sticanje porekla, odgovaraju u </w:t>
            </w:r>
            <w:r w:rsidRPr="00C21FA4">
              <w:rPr>
                <w:rFonts w:ascii="Times New Roman" w:hAnsi="Times New Roman"/>
                <w:bCs/>
                <w:sz w:val="24"/>
                <w:szCs w:val="24"/>
                <w:lang w:bidi="or-IN"/>
              </w:rPr>
              <w:lastRenderedPageBreak/>
              <w:t>svakom pogledu robi i okolnostima koji su opisani u odluci</w:t>
            </w:r>
            <w:r w:rsidRPr="00C21FA4">
              <w:rPr>
                <w:rFonts w:ascii="Times New Roman" w:hAnsi="Times New Roman"/>
                <w:b/>
                <w:bCs/>
                <w:sz w:val="24"/>
                <w:szCs w:val="24"/>
                <w:lang w:bidi="or-IN"/>
              </w:rPr>
              <w:t>.</w:t>
            </w:r>
          </w:p>
          <w:p w14:paraId="0E86362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073C773" w14:textId="77777777" w:rsidR="00313D67" w:rsidRPr="00C21FA4" w:rsidRDefault="00313D67" w:rsidP="000B1813">
            <w:pPr>
              <w:autoSpaceDE w:val="0"/>
              <w:autoSpaceDN w:val="0"/>
              <w:adjustRightInd w:val="0"/>
              <w:contextualSpacing/>
              <w:outlineLvl w:val="0"/>
              <w:rPr>
                <w:rFonts w:ascii="Times New Roman" w:hAnsi="Times New Roman"/>
                <w:b/>
                <w:bCs/>
                <w:sz w:val="24"/>
                <w:szCs w:val="24"/>
                <w:lang w:bidi="or-IN"/>
              </w:rPr>
            </w:pPr>
          </w:p>
          <w:p w14:paraId="55B5709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22</w:t>
            </w:r>
          </w:p>
          <w:p w14:paraId="2CADA2C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Upravljanje odlukama koje se odnose na obavezujuća obaveštenja</w:t>
            </w:r>
          </w:p>
          <w:p w14:paraId="1C4B910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A078B5E"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1.OOS prestaje da važi pre isteka roka iz člana 21. stav 4. ovog zakona ako više nije u skladu sa propisima, zbog:</w:t>
            </w:r>
          </w:p>
          <w:p w14:paraId="2E7A561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6465C8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5826D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D60B38" w14:textId="77777777" w:rsidR="00930CF7" w:rsidRPr="00C21FA4" w:rsidRDefault="00930CF7" w:rsidP="000B1813">
            <w:pPr>
              <w:autoSpaceDE w:val="0"/>
              <w:autoSpaceDN w:val="0"/>
              <w:adjustRightInd w:val="0"/>
              <w:contextualSpacing/>
              <w:outlineLvl w:val="0"/>
              <w:rPr>
                <w:rFonts w:ascii="Times New Roman" w:hAnsi="Times New Roman"/>
                <w:bCs/>
                <w:sz w:val="24"/>
                <w:szCs w:val="24"/>
                <w:lang w:bidi="or-IN"/>
              </w:rPr>
            </w:pPr>
          </w:p>
          <w:p w14:paraId="527967BE" w14:textId="77777777" w:rsidR="006A7624" w:rsidRPr="00C21FA4" w:rsidRDefault="008204E2" w:rsidP="00B1402A">
            <w:pPr>
              <w:pStyle w:val="ListParagraph"/>
              <w:numPr>
                <w:ilvl w:val="1"/>
                <w:numId w:val="59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donošenja izmena nomenklatura iz člana 37. stav 3. tač. 1) i 2) ovog zakona;</w:t>
            </w:r>
          </w:p>
          <w:p w14:paraId="168DBC5E"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8C8E4A4" w14:textId="77777777" w:rsidR="00C717D7" w:rsidRPr="00C21FA4" w:rsidRDefault="00C717D7" w:rsidP="00914B81">
            <w:pPr>
              <w:autoSpaceDE w:val="0"/>
              <w:autoSpaceDN w:val="0"/>
              <w:adjustRightInd w:val="0"/>
              <w:ind w:left="720"/>
              <w:contextualSpacing/>
              <w:outlineLvl w:val="0"/>
              <w:rPr>
                <w:rFonts w:ascii="Times New Roman" w:hAnsi="Times New Roman"/>
                <w:bCs/>
                <w:sz w:val="24"/>
                <w:szCs w:val="24"/>
                <w:lang w:bidi="or-IN"/>
              </w:rPr>
            </w:pPr>
          </w:p>
          <w:p w14:paraId="0BAD8295" w14:textId="77777777" w:rsidR="006A7624" w:rsidRPr="00C21FA4" w:rsidRDefault="008204E2" w:rsidP="00B1402A">
            <w:pPr>
              <w:pStyle w:val="ListParagraph"/>
              <w:numPr>
                <w:ilvl w:val="1"/>
                <w:numId w:val="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izmena mera iz stava 4. člana 38. sa danom primene ovih promena ili mera.</w:t>
            </w:r>
          </w:p>
          <w:p w14:paraId="1A7754D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FF67B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3BCC79" w14:textId="77777777" w:rsidR="00A8553B" w:rsidRPr="00C21FA4" w:rsidRDefault="00A8553B" w:rsidP="000B1813">
            <w:pPr>
              <w:autoSpaceDE w:val="0"/>
              <w:autoSpaceDN w:val="0"/>
              <w:adjustRightInd w:val="0"/>
              <w:contextualSpacing/>
              <w:outlineLvl w:val="0"/>
              <w:rPr>
                <w:rFonts w:ascii="Times New Roman" w:hAnsi="Times New Roman"/>
                <w:bCs/>
                <w:sz w:val="24"/>
                <w:szCs w:val="24"/>
                <w:lang w:bidi="or-IN"/>
              </w:rPr>
            </w:pPr>
          </w:p>
          <w:p w14:paraId="2C201FE4"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OOP prestaje da važi pre isteka roka iz člana 21. stav 4. ovog zakona</w:t>
            </w:r>
            <w:r w:rsidR="00434A15" w:rsidRPr="00C21FA4">
              <w:t xml:space="preserve">, </w:t>
            </w:r>
            <w:r w:rsidR="00434A15" w:rsidRPr="00C21FA4">
              <w:rPr>
                <w:rFonts w:ascii="Times New Roman" w:hAnsi="Times New Roman"/>
                <w:bCs/>
                <w:sz w:val="24"/>
                <w:szCs w:val="24"/>
                <w:lang w:bidi="or-IN"/>
              </w:rPr>
              <w:t>u svakom od sledećih slučajeva:</w:t>
            </w:r>
          </w:p>
          <w:p w14:paraId="677430D0" w14:textId="77777777" w:rsidR="00A8553B" w:rsidRPr="00C21FA4" w:rsidRDefault="00A8553B" w:rsidP="000B1813">
            <w:pPr>
              <w:autoSpaceDE w:val="0"/>
              <w:autoSpaceDN w:val="0"/>
              <w:adjustRightInd w:val="0"/>
              <w:contextualSpacing/>
              <w:outlineLvl w:val="0"/>
              <w:rPr>
                <w:rFonts w:ascii="Times New Roman" w:hAnsi="Times New Roman"/>
                <w:bCs/>
                <w:sz w:val="24"/>
                <w:szCs w:val="24"/>
                <w:lang w:bidi="or-IN"/>
              </w:rPr>
            </w:pPr>
          </w:p>
          <w:p w14:paraId="6F81843C" w14:textId="77777777" w:rsidR="00930CF7" w:rsidRPr="00C21FA4" w:rsidRDefault="00930CF7" w:rsidP="000B1813">
            <w:pPr>
              <w:autoSpaceDE w:val="0"/>
              <w:autoSpaceDN w:val="0"/>
              <w:adjustRightInd w:val="0"/>
              <w:contextualSpacing/>
              <w:outlineLvl w:val="0"/>
              <w:rPr>
                <w:rFonts w:ascii="Times New Roman" w:hAnsi="Times New Roman"/>
                <w:bCs/>
                <w:sz w:val="24"/>
                <w:szCs w:val="24"/>
                <w:lang w:bidi="or-IN"/>
              </w:rPr>
            </w:pPr>
          </w:p>
          <w:p w14:paraId="56BAE87B" w14:textId="77777777" w:rsidR="006A7624" w:rsidRPr="00C21FA4" w:rsidRDefault="008204E2" w:rsidP="00B1402A">
            <w:pPr>
              <w:pStyle w:val="ListParagraph"/>
              <w:numPr>
                <w:ilvl w:val="1"/>
                <w:numId w:val="9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kada doneseni zakon ili potpisani sporazum stupi na snagu, </w:t>
            </w:r>
            <w:r w:rsidRPr="00C21FA4">
              <w:rPr>
                <w:rFonts w:ascii="Times New Roman" w:hAnsi="Times New Roman"/>
                <w:bCs/>
                <w:sz w:val="24"/>
                <w:szCs w:val="24"/>
                <w:lang w:bidi="or-IN"/>
              </w:rPr>
              <w:lastRenderedPageBreak/>
              <w:t>a OOP više nije u skladu sa njima, od dana stupanja na snagu zakona ili sporazuma;</w:t>
            </w:r>
          </w:p>
          <w:p w14:paraId="5B75AC18"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C5806C2"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C8708D6" w14:textId="77777777" w:rsidR="00544129" w:rsidRPr="00C21FA4" w:rsidRDefault="00544129" w:rsidP="00914B81">
            <w:pPr>
              <w:autoSpaceDE w:val="0"/>
              <w:autoSpaceDN w:val="0"/>
              <w:adjustRightInd w:val="0"/>
              <w:ind w:left="720"/>
              <w:contextualSpacing/>
              <w:outlineLvl w:val="0"/>
              <w:rPr>
                <w:rFonts w:ascii="Times New Roman" w:hAnsi="Times New Roman"/>
                <w:bCs/>
                <w:sz w:val="24"/>
                <w:szCs w:val="24"/>
                <w:lang w:bidi="or-IN"/>
              </w:rPr>
            </w:pPr>
          </w:p>
          <w:p w14:paraId="036ACDE4" w14:textId="77777777" w:rsidR="006A7624" w:rsidRPr="00C21FA4" w:rsidRDefault="008204E2" w:rsidP="00B1402A">
            <w:pPr>
              <w:pStyle w:val="ListParagraph"/>
              <w:numPr>
                <w:ilvl w:val="1"/>
                <w:numId w:val="9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više nije u skladu sa Sporazumom o pravilima o poreklu Svetske trgovinske organizacije ili sa usvojenim komentarima ili mišljenjima o poreklu, kojima se tumači taj sporazum, sa dejstvom od dana obaveštenja Carine.</w:t>
            </w:r>
          </w:p>
          <w:p w14:paraId="336956A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2D3E2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B6F61A" w14:textId="77777777" w:rsidR="00A8553B" w:rsidRPr="00C21FA4" w:rsidRDefault="00A8553B" w:rsidP="000B1813">
            <w:pPr>
              <w:autoSpaceDE w:val="0"/>
              <w:autoSpaceDN w:val="0"/>
              <w:adjustRightInd w:val="0"/>
              <w:contextualSpacing/>
              <w:outlineLvl w:val="0"/>
              <w:rPr>
                <w:rFonts w:ascii="Times New Roman" w:hAnsi="Times New Roman"/>
                <w:bCs/>
                <w:sz w:val="24"/>
                <w:szCs w:val="24"/>
                <w:lang w:bidi="or-IN"/>
              </w:rPr>
            </w:pPr>
          </w:p>
          <w:p w14:paraId="230C0E4D"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Prestanak važenja OOS ili OOP ne proizvodi retroaktivno dejstvo.</w:t>
            </w:r>
          </w:p>
          <w:p w14:paraId="208D650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6AB60E" w14:textId="77777777" w:rsidR="00544129" w:rsidRPr="00C21FA4" w:rsidRDefault="00544129" w:rsidP="000B1813">
            <w:pPr>
              <w:autoSpaceDE w:val="0"/>
              <w:autoSpaceDN w:val="0"/>
              <w:adjustRightInd w:val="0"/>
              <w:contextualSpacing/>
              <w:outlineLvl w:val="0"/>
              <w:rPr>
                <w:rFonts w:ascii="Times New Roman" w:hAnsi="Times New Roman"/>
                <w:bCs/>
                <w:sz w:val="24"/>
                <w:szCs w:val="24"/>
                <w:lang w:bidi="or-IN"/>
              </w:rPr>
            </w:pPr>
          </w:p>
          <w:p w14:paraId="77D72D78"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člana 16. stav 3. i člana 17. ovog zakona, OOS i OOP se poništavaju ako su zasnovani na netačnim i nepotpunim podacima podnosilaca zahteva.</w:t>
            </w:r>
          </w:p>
          <w:p w14:paraId="14F8548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CE6860" w14:textId="77777777" w:rsidR="00930CF7" w:rsidRPr="00C21FA4" w:rsidRDefault="00930CF7" w:rsidP="000B1813">
            <w:pPr>
              <w:autoSpaceDE w:val="0"/>
              <w:autoSpaceDN w:val="0"/>
              <w:adjustRightInd w:val="0"/>
              <w:contextualSpacing/>
              <w:outlineLvl w:val="0"/>
              <w:rPr>
                <w:rFonts w:ascii="Times New Roman" w:hAnsi="Times New Roman"/>
                <w:bCs/>
                <w:sz w:val="24"/>
                <w:szCs w:val="24"/>
                <w:lang w:bidi="or-IN"/>
              </w:rPr>
            </w:pPr>
          </w:p>
          <w:p w14:paraId="2A86F55B"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OOS i OOP se ukidaju u skladu sa odredbom člana 16. stav 3. i člana 17. ovog zakona. Izuzetno, OOS i OOP se ne mogu ukidati na zahtev lica na koje se odluke odnose.</w:t>
            </w:r>
          </w:p>
          <w:p w14:paraId="167F6CA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788FF9"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OOS i OOP ne mogu da budu izmenjeni.</w:t>
            </w:r>
          </w:p>
          <w:p w14:paraId="7938119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7085274"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ukida OOS:</w:t>
            </w:r>
          </w:p>
          <w:p w14:paraId="155022C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E520E45" w14:textId="77777777" w:rsidR="00AC5933" w:rsidRPr="00C21FA4" w:rsidRDefault="00AC5933" w:rsidP="000B1813">
            <w:pPr>
              <w:autoSpaceDE w:val="0"/>
              <w:autoSpaceDN w:val="0"/>
              <w:adjustRightInd w:val="0"/>
              <w:contextualSpacing/>
              <w:outlineLvl w:val="0"/>
              <w:rPr>
                <w:rFonts w:ascii="Times New Roman" w:hAnsi="Times New Roman"/>
                <w:b/>
                <w:bCs/>
                <w:sz w:val="24"/>
                <w:szCs w:val="24"/>
                <w:lang w:bidi="or-IN"/>
              </w:rPr>
            </w:pPr>
          </w:p>
          <w:p w14:paraId="6CFA43D5" w14:textId="77777777" w:rsidR="006A7624" w:rsidRPr="00C21FA4" w:rsidRDefault="008204E2" w:rsidP="00B1402A">
            <w:pPr>
              <w:pStyle w:val="ListParagraph"/>
              <w:numPr>
                <w:ilvl w:val="1"/>
                <w:numId w:val="71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više nije u skladu sa tumačenjem bilo koje nomenklature iz člana 37. stav 3. tač. 1) i 2) ovog zakona, zbog:</w:t>
            </w:r>
          </w:p>
          <w:p w14:paraId="58092941"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2808B96" w14:textId="77777777" w:rsidR="00AC5933" w:rsidRPr="00C21FA4" w:rsidRDefault="00AC5933" w:rsidP="00914B81">
            <w:pPr>
              <w:autoSpaceDE w:val="0"/>
              <w:autoSpaceDN w:val="0"/>
              <w:adjustRightInd w:val="0"/>
              <w:ind w:left="720"/>
              <w:contextualSpacing/>
              <w:outlineLvl w:val="0"/>
              <w:rPr>
                <w:rFonts w:ascii="Times New Roman" w:hAnsi="Times New Roman"/>
                <w:bCs/>
                <w:sz w:val="24"/>
                <w:szCs w:val="24"/>
                <w:lang w:bidi="or-IN"/>
              </w:rPr>
            </w:pPr>
          </w:p>
          <w:p w14:paraId="4877E5B0" w14:textId="77777777" w:rsidR="006A7624" w:rsidRPr="00C21FA4" w:rsidRDefault="008204E2" w:rsidP="00B1402A">
            <w:pPr>
              <w:pStyle w:val="ListParagraph"/>
              <w:numPr>
                <w:ilvl w:val="1"/>
                <w:numId w:val="64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drugim posebnim slučajevima.</w:t>
            </w:r>
          </w:p>
          <w:p w14:paraId="3AB375D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BD92D4"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ukida OOP:</w:t>
            </w:r>
          </w:p>
          <w:p w14:paraId="30B685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53D277F" w14:textId="77777777" w:rsidR="006A7624" w:rsidRPr="00C21FA4" w:rsidRDefault="008204E2" w:rsidP="00B1402A">
            <w:pPr>
              <w:pStyle w:val="ListParagraph"/>
              <w:numPr>
                <w:ilvl w:val="1"/>
                <w:numId w:val="9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više nije u skladu sa presudom domaćeg suda; ili</w:t>
            </w:r>
          </w:p>
          <w:p w14:paraId="76210EC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D40A163" w14:textId="77777777" w:rsidR="006A7624" w:rsidRPr="00C21FA4" w:rsidRDefault="008204E2" w:rsidP="00B1402A">
            <w:pPr>
              <w:pStyle w:val="ListParagraph"/>
              <w:numPr>
                <w:ilvl w:val="1"/>
                <w:numId w:val="9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drugim posebnim slučajevima.</w:t>
            </w:r>
          </w:p>
          <w:p w14:paraId="637C3CB0" w14:textId="77777777" w:rsidR="00A01610" w:rsidRPr="00C21FA4" w:rsidRDefault="00A01610" w:rsidP="000B1813">
            <w:pPr>
              <w:autoSpaceDE w:val="0"/>
              <w:autoSpaceDN w:val="0"/>
              <w:adjustRightInd w:val="0"/>
              <w:contextualSpacing/>
              <w:outlineLvl w:val="0"/>
              <w:rPr>
                <w:rFonts w:ascii="Times New Roman" w:hAnsi="Times New Roman"/>
                <w:bCs/>
                <w:sz w:val="24"/>
                <w:szCs w:val="24"/>
                <w:lang w:bidi="or-IN"/>
              </w:rPr>
            </w:pPr>
          </w:p>
          <w:p w14:paraId="3031112B"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primene stav 1.2, stav 2, ili stavovi 5, 7 i 8 ovog člana, OOS ili OOP se i dalje mogu koristiti u pogledu obavezujućih ugovora koji su na njima zasnovani a koji su zaključeni pre nego što su oni prestali da važe ili su ukinuti. Produžena primena se ne može primeniti na OOP doneto za robu koja tek treba da se izveze.</w:t>
            </w:r>
          </w:p>
          <w:p w14:paraId="656C614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DDE081" w14:textId="77777777" w:rsidR="008650DE" w:rsidRPr="00C21FA4" w:rsidRDefault="008650DE" w:rsidP="000B1813">
            <w:pPr>
              <w:autoSpaceDE w:val="0"/>
              <w:autoSpaceDN w:val="0"/>
              <w:adjustRightInd w:val="0"/>
              <w:contextualSpacing/>
              <w:outlineLvl w:val="0"/>
              <w:rPr>
                <w:rFonts w:ascii="Times New Roman" w:hAnsi="Times New Roman"/>
                <w:bCs/>
                <w:sz w:val="24"/>
                <w:szCs w:val="24"/>
                <w:lang w:bidi="or-IN"/>
              </w:rPr>
            </w:pPr>
          </w:p>
          <w:p w14:paraId="1FFA6F4F"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Produžena primena iz stava 9. ovog člana ne može da bude duža od šest (6) meseci od dana kada je OOS ili OOP prestalo da važi ili je ukinuto. Ipak, mere iz stava 4. člana 38 ovog zakona, mogu isključiti tu produženu primenu ili utvrditi kraći period njenog trajanja. U slučaju proizvoda za koji se dostavlja uverenje ili isprava koja prati robu prilikom obavljanja carinskih formalnosti, rok od šest (6) meseci se zamenjuje rokom važenja tog uverenja ili isprave.</w:t>
            </w:r>
          </w:p>
          <w:p w14:paraId="658CF7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F62C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036028" w14:textId="77777777" w:rsidR="00AC5933" w:rsidRPr="00C21FA4" w:rsidRDefault="00AC5933" w:rsidP="000B1813">
            <w:pPr>
              <w:autoSpaceDE w:val="0"/>
              <w:autoSpaceDN w:val="0"/>
              <w:adjustRightInd w:val="0"/>
              <w:contextualSpacing/>
              <w:outlineLvl w:val="0"/>
              <w:rPr>
                <w:rFonts w:ascii="Times New Roman" w:hAnsi="Times New Roman"/>
                <w:bCs/>
                <w:sz w:val="24"/>
                <w:szCs w:val="24"/>
                <w:lang w:bidi="or-IN"/>
              </w:rPr>
            </w:pPr>
          </w:p>
          <w:p w14:paraId="428CBC1E"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Da bi lice na koje se OOS ili OOP odnosi moglo da koristi produženu primenu, podnosi zahtev carinskom organu u roku od trideset (30) dana od dana kad je ona prestala da važi ili je ukinuta, navodeći količine robe za koju se rok produžene primene zahteva. Carinski organ donosi odluku o produženoj primeni i obaveštava korisnika, bez odlaganja, a najduže u roku od trideset (30) dana od dana kada je primio sve informacije potrebne za donošenje odluke.</w:t>
            </w:r>
          </w:p>
          <w:p w14:paraId="2C199FB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1120F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2BB799" w14:textId="77777777" w:rsidR="00AC5933"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w:t>
            </w:r>
            <w:r w:rsidR="00C82853" w:rsidRPr="00C21FA4">
              <w:rPr>
                <w:rFonts w:ascii="Times New Roman" w:hAnsi="Times New Roman"/>
                <w:bCs/>
                <w:sz w:val="24"/>
                <w:szCs w:val="24"/>
                <w:lang w:bidi="or-IN"/>
              </w:rPr>
              <w:t>zakonskim aktom Vlada propisuje</w:t>
            </w:r>
            <w:r w:rsidRPr="00C21FA4">
              <w:rPr>
                <w:rFonts w:ascii="Times New Roman" w:hAnsi="Times New Roman"/>
                <w:bCs/>
                <w:sz w:val="24"/>
                <w:szCs w:val="24"/>
                <w:lang w:bidi="or-IN"/>
              </w:rPr>
              <w:t xml:space="preserve"> posebne slučajeve iz podstavova </w:t>
            </w:r>
            <w:r w:rsidRPr="00C21FA4">
              <w:rPr>
                <w:rFonts w:ascii="Times New Roman" w:hAnsi="Times New Roman"/>
                <w:bCs/>
                <w:sz w:val="24"/>
                <w:szCs w:val="24"/>
                <w:lang w:bidi="or-IN"/>
              </w:rPr>
              <w:lastRenderedPageBreak/>
              <w:t>7.2 i 8.2 ovog člana, kada se ukidaju odluke OOS i OOP;</w:t>
            </w:r>
          </w:p>
          <w:p w14:paraId="2411B0A8" w14:textId="77777777" w:rsidR="00CF772F" w:rsidRPr="00C21FA4" w:rsidRDefault="00CF772F" w:rsidP="000B1813">
            <w:pPr>
              <w:autoSpaceDE w:val="0"/>
              <w:autoSpaceDN w:val="0"/>
              <w:adjustRightInd w:val="0"/>
              <w:contextualSpacing/>
              <w:outlineLvl w:val="0"/>
              <w:rPr>
                <w:rFonts w:ascii="Times New Roman" w:hAnsi="Times New Roman"/>
                <w:bCs/>
                <w:sz w:val="24"/>
                <w:szCs w:val="24"/>
                <w:lang w:bidi="or-IN"/>
              </w:rPr>
            </w:pPr>
          </w:p>
          <w:p w14:paraId="64993A04" w14:textId="77777777" w:rsidR="006A7624" w:rsidRPr="00C21FA4" w:rsidRDefault="008204E2" w:rsidP="00B1402A">
            <w:pPr>
              <w:pStyle w:val="ListParagraph"/>
              <w:numPr>
                <w:ilvl w:val="0"/>
                <w:numId w:val="9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w:t>
            </w:r>
            <w:r w:rsidR="00C82853" w:rsidRPr="00C21FA4">
              <w:rPr>
                <w:rFonts w:ascii="Times New Roman" w:hAnsi="Times New Roman"/>
                <w:bCs/>
                <w:sz w:val="24"/>
                <w:szCs w:val="24"/>
                <w:lang w:bidi="or-IN"/>
              </w:rPr>
              <w:t xml:space="preserve">nansija propisuje </w:t>
            </w:r>
            <w:r w:rsidRPr="00C21FA4">
              <w:rPr>
                <w:rFonts w:ascii="Times New Roman" w:hAnsi="Times New Roman"/>
                <w:bCs/>
                <w:sz w:val="24"/>
                <w:szCs w:val="24"/>
                <w:lang w:bidi="or-IN"/>
              </w:rPr>
              <w:t>postupak za korišćenje odluke OOS i OOP, kada se ukidaju ili prestaju da važe, u skladu sa stavom 9. ovog člana;</w:t>
            </w:r>
          </w:p>
          <w:p w14:paraId="6553950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891BC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23</w:t>
            </w:r>
          </w:p>
          <w:p w14:paraId="70FAE91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Odluke koje se odnose na obavezujuća obaveštenja u vezi sa drugim elementima</w:t>
            </w:r>
          </w:p>
          <w:p w14:paraId="64CD351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F7A27BE" w14:textId="77777777" w:rsidR="006A7624" w:rsidRPr="00C21FA4" w:rsidRDefault="008204E2" w:rsidP="00B1402A">
            <w:pPr>
              <w:pStyle w:val="ListParagraph"/>
              <w:numPr>
                <w:ilvl w:val="0"/>
                <w:numId w:val="9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posebnim slučajevima, Carina, na pismeni zahtev, može doneti odluke koje se odnose na obavezujuća obaveštenja u vezi sa drugim elementima za </w:t>
            </w:r>
            <w:r w:rsidR="003914FA" w:rsidRPr="00C21FA4">
              <w:rPr>
                <w:rFonts w:ascii="Times New Roman" w:hAnsi="Times New Roman"/>
                <w:bCs/>
                <w:sz w:val="24"/>
                <w:szCs w:val="24"/>
                <w:lang w:bidi="or-IN"/>
              </w:rPr>
              <w:t xml:space="preserve">drugi </w:t>
            </w:r>
            <w:r w:rsidRPr="00C21FA4">
              <w:rPr>
                <w:rFonts w:ascii="Times New Roman" w:hAnsi="Times New Roman"/>
                <w:bCs/>
                <w:sz w:val="24"/>
                <w:szCs w:val="24"/>
                <w:lang w:bidi="or-IN"/>
              </w:rPr>
              <w:t>Deo ov</w:t>
            </w:r>
            <w:r w:rsidR="003914FA" w:rsidRPr="00C21FA4">
              <w:rPr>
                <w:rFonts w:ascii="Times New Roman" w:hAnsi="Times New Roman"/>
                <w:bCs/>
                <w:sz w:val="24"/>
                <w:szCs w:val="24"/>
                <w:lang w:bidi="or-IN"/>
              </w:rPr>
              <w:t>e</w:t>
            </w:r>
            <w:r w:rsidRPr="00C21FA4">
              <w:rPr>
                <w:rFonts w:ascii="Times New Roman" w:hAnsi="Times New Roman"/>
                <w:bCs/>
                <w:sz w:val="24"/>
                <w:szCs w:val="24"/>
                <w:lang w:bidi="or-IN"/>
              </w:rPr>
              <w:t xml:space="preserve"> </w:t>
            </w:r>
            <w:r w:rsidR="003914FA" w:rsidRPr="00C21FA4">
              <w:rPr>
                <w:rFonts w:ascii="Times New Roman" w:hAnsi="Times New Roman"/>
                <w:bCs/>
                <w:sz w:val="24"/>
                <w:szCs w:val="24"/>
                <w:lang w:bidi="or-IN"/>
              </w:rPr>
              <w:t>Knjige</w:t>
            </w:r>
            <w:r w:rsidRPr="00C21FA4">
              <w:rPr>
                <w:rFonts w:ascii="Times New Roman" w:hAnsi="Times New Roman"/>
                <w:bCs/>
                <w:sz w:val="24"/>
                <w:szCs w:val="24"/>
                <w:lang w:bidi="or-IN"/>
              </w:rPr>
              <w:t>, na osnovu kojih se primenjuju uvozne ili izvozne dažbine i ostale mere u vezi sa trgovinom robom.</w:t>
            </w:r>
          </w:p>
          <w:p w14:paraId="7C5377F1" w14:textId="07D1DE56"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94B305C" w14:textId="77777777" w:rsidR="002B3C44" w:rsidRPr="00C21FA4" w:rsidRDefault="002B3C44" w:rsidP="000B1813">
            <w:pPr>
              <w:autoSpaceDE w:val="0"/>
              <w:autoSpaceDN w:val="0"/>
              <w:adjustRightInd w:val="0"/>
              <w:contextualSpacing/>
              <w:outlineLvl w:val="0"/>
              <w:rPr>
                <w:rFonts w:ascii="Times New Roman" w:hAnsi="Times New Roman"/>
                <w:bCs/>
                <w:sz w:val="24"/>
                <w:szCs w:val="24"/>
                <w:lang w:bidi="or-IN"/>
              </w:rPr>
            </w:pPr>
          </w:p>
          <w:p w14:paraId="292D432D" w14:textId="77777777" w:rsidR="006A7624" w:rsidRPr="00C21FA4" w:rsidRDefault="008204E2" w:rsidP="00B1402A">
            <w:pPr>
              <w:pStyle w:val="ListParagraph"/>
              <w:numPr>
                <w:ilvl w:val="0"/>
                <w:numId w:val="961"/>
              </w:numPr>
              <w:autoSpaceDE w:val="0"/>
              <w:autoSpaceDN w:val="0"/>
              <w:adjustRightInd w:val="0"/>
              <w:ind w:left="36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propisuju</w:t>
            </w:r>
            <w:r w:rsidR="003443F4" w:rsidRPr="00C21FA4">
              <w:rPr>
                <w:rFonts w:ascii="Times New Roman" w:hAnsi="Times New Roman"/>
                <w:bCs/>
                <w:sz w:val="24"/>
                <w:szCs w:val="24"/>
                <w:lang w:bidi="or-IN"/>
              </w:rPr>
              <w:t xml:space="preserve"> </w:t>
            </w:r>
            <w:r w:rsidRPr="00C21FA4">
              <w:rPr>
                <w:rFonts w:ascii="Times New Roman" w:hAnsi="Times New Roman"/>
                <w:bCs/>
                <w:sz w:val="24"/>
                <w:szCs w:val="24"/>
                <w:lang w:bidi="or-IN"/>
              </w:rPr>
              <w:t>slučajeve iz stava 1 ovog člana,</w:t>
            </w:r>
          </w:p>
          <w:p w14:paraId="12C078C6" w14:textId="77777777" w:rsidR="00A83C92" w:rsidRPr="00C21FA4" w:rsidRDefault="00A83C92" w:rsidP="000B1813">
            <w:pPr>
              <w:autoSpaceDE w:val="0"/>
              <w:autoSpaceDN w:val="0"/>
              <w:adjustRightInd w:val="0"/>
              <w:contextualSpacing/>
              <w:outlineLvl w:val="0"/>
              <w:rPr>
                <w:rFonts w:ascii="Times New Roman" w:hAnsi="Times New Roman"/>
                <w:bCs/>
                <w:sz w:val="24"/>
                <w:szCs w:val="24"/>
                <w:lang w:bidi="or-IN"/>
              </w:rPr>
            </w:pPr>
          </w:p>
          <w:p w14:paraId="7CE5EEDC" w14:textId="77777777" w:rsidR="006A7624" w:rsidRPr="00C21FA4" w:rsidRDefault="008204E2" w:rsidP="00B1402A">
            <w:pPr>
              <w:pStyle w:val="ListParagraph"/>
              <w:numPr>
                <w:ilvl w:val="0"/>
                <w:numId w:val="9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ministara finansija propisuju:</w:t>
            </w:r>
          </w:p>
          <w:p w14:paraId="1C09713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486DFF" w14:textId="77777777" w:rsidR="006A7624" w:rsidRPr="00C21FA4" w:rsidRDefault="008204E2" w:rsidP="00B1402A">
            <w:pPr>
              <w:pStyle w:val="ListParagraph"/>
              <w:numPr>
                <w:ilvl w:val="1"/>
                <w:numId w:val="95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postupak za korišćenje odluka navedenih u stavu 1, </w:t>
            </w:r>
            <w:r w:rsidRPr="00C21FA4">
              <w:rPr>
                <w:rFonts w:ascii="Times New Roman" w:hAnsi="Times New Roman"/>
                <w:bCs/>
                <w:sz w:val="24"/>
                <w:szCs w:val="24"/>
                <w:lang w:bidi="or-IN"/>
              </w:rPr>
              <w:lastRenderedPageBreak/>
              <w:t>utvrđenih u skladu sa podstavom 2.1 ovog člana;</w:t>
            </w:r>
          </w:p>
          <w:p w14:paraId="0BFE3A8B" w14:textId="77777777" w:rsidR="00A83C92" w:rsidRPr="00C21FA4" w:rsidRDefault="00A83C92" w:rsidP="00914B81">
            <w:pPr>
              <w:autoSpaceDE w:val="0"/>
              <w:autoSpaceDN w:val="0"/>
              <w:adjustRightInd w:val="0"/>
              <w:ind w:left="720"/>
              <w:contextualSpacing/>
              <w:outlineLvl w:val="0"/>
              <w:rPr>
                <w:rFonts w:ascii="Times New Roman" w:hAnsi="Times New Roman"/>
                <w:bCs/>
                <w:sz w:val="24"/>
                <w:szCs w:val="24"/>
                <w:lang w:bidi="or-IN"/>
              </w:rPr>
            </w:pPr>
          </w:p>
          <w:p w14:paraId="331894F4" w14:textId="77777777" w:rsidR="006A7624" w:rsidRPr="00C21FA4" w:rsidRDefault="008204E2" w:rsidP="00B1402A">
            <w:pPr>
              <w:pStyle w:val="ListParagraph"/>
              <w:numPr>
                <w:ilvl w:val="1"/>
                <w:numId w:val="95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suspenzija odluka iz stava 1. utvrđenih u skladu sa podstavom 2.1 ovog člana, kao i obaveštenje Carine o suspenziji ili ukidanju suspenzije</w:t>
            </w:r>
          </w:p>
          <w:p w14:paraId="51171FC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2B8FB3" w14:textId="77777777" w:rsidR="003443F4" w:rsidRPr="00C21FA4" w:rsidRDefault="003443F4" w:rsidP="000B1813">
            <w:pPr>
              <w:autoSpaceDE w:val="0"/>
              <w:autoSpaceDN w:val="0"/>
              <w:adjustRightInd w:val="0"/>
              <w:contextualSpacing/>
              <w:outlineLvl w:val="0"/>
              <w:rPr>
                <w:rFonts w:ascii="Times New Roman" w:hAnsi="Times New Roman"/>
                <w:bCs/>
                <w:sz w:val="24"/>
                <w:szCs w:val="24"/>
                <w:lang w:bidi="or-IN"/>
              </w:rPr>
            </w:pPr>
          </w:p>
          <w:p w14:paraId="4534C7E1" w14:textId="77777777" w:rsidR="003443F4" w:rsidRPr="00C21FA4" w:rsidRDefault="003443F4" w:rsidP="000B1813">
            <w:pPr>
              <w:autoSpaceDE w:val="0"/>
              <w:autoSpaceDN w:val="0"/>
              <w:adjustRightInd w:val="0"/>
              <w:contextualSpacing/>
              <w:outlineLvl w:val="0"/>
              <w:rPr>
                <w:rFonts w:ascii="Times New Roman" w:hAnsi="Times New Roman"/>
                <w:bCs/>
                <w:sz w:val="24"/>
                <w:szCs w:val="24"/>
                <w:lang w:bidi="or-IN"/>
              </w:rPr>
            </w:pPr>
          </w:p>
          <w:p w14:paraId="23EDBC25" w14:textId="77777777" w:rsidR="00CF772F" w:rsidRPr="00C21FA4" w:rsidRDefault="00CF772F" w:rsidP="000B1813">
            <w:pPr>
              <w:autoSpaceDE w:val="0"/>
              <w:autoSpaceDN w:val="0"/>
              <w:adjustRightInd w:val="0"/>
              <w:contextualSpacing/>
              <w:outlineLvl w:val="0"/>
              <w:rPr>
                <w:rFonts w:ascii="Times New Roman" w:hAnsi="Times New Roman"/>
                <w:bCs/>
                <w:sz w:val="24"/>
                <w:szCs w:val="24"/>
                <w:lang w:bidi="or-IN"/>
              </w:rPr>
            </w:pPr>
          </w:p>
          <w:p w14:paraId="14E4D45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Odeljak 4</w:t>
            </w:r>
          </w:p>
          <w:p w14:paraId="29B2B9A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Ovlaščeni privredni subjekt</w:t>
            </w:r>
          </w:p>
          <w:p w14:paraId="4889811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2AB42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24</w:t>
            </w:r>
          </w:p>
          <w:p w14:paraId="274F64F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Zahtev i odobrenje</w:t>
            </w:r>
          </w:p>
          <w:p w14:paraId="2BE01A5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F5E41B5"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Privredni subjekat poslovno nastanjen na carinskom području i koji ispunjava kriterijume iz člana 25. ovog zakona može podneti zahtev za dobijanje statusa ovlašćenog privrednog subjekta.</w:t>
            </w:r>
          </w:p>
          <w:p w14:paraId="6E0BA4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F9F9FBE"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ako je potrebno, posle konsultacija sa drugim nadležnim organima, odobrava status ovlašćenog privrednog subjekta, koji je predmet nadzora.</w:t>
            </w:r>
          </w:p>
          <w:p w14:paraId="39C00CB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B4E0BD"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Status ovlašćenog privrednog subjekta se stiče dobijanjem odobrenja:</w:t>
            </w:r>
          </w:p>
          <w:p w14:paraId="111E69B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6CB182E" w14:textId="77777777" w:rsidR="00A83C92" w:rsidRPr="00C21FA4" w:rsidRDefault="00A83C92" w:rsidP="000B1813">
            <w:pPr>
              <w:autoSpaceDE w:val="0"/>
              <w:autoSpaceDN w:val="0"/>
              <w:adjustRightInd w:val="0"/>
              <w:contextualSpacing/>
              <w:outlineLvl w:val="0"/>
              <w:rPr>
                <w:rFonts w:ascii="Times New Roman" w:hAnsi="Times New Roman"/>
                <w:bCs/>
                <w:sz w:val="24"/>
                <w:szCs w:val="24"/>
                <w:lang w:bidi="or-IN"/>
              </w:rPr>
            </w:pPr>
          </w:p>
          <w:p w14:paraId="486B701B" w14:textId="77777777" w:rsidR="006A7624" w:rsidRPr="00C21FA4" w:rsidRDefault="008204E2" w:rsidP="00B1402A">
            <w:pPr>
              <w:pStyle w:val="ListParagraph"/>
              <w:numPr>
                <w:ilvl w:val="1"/>
                <w:numId w:val="96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 ovlašćenog privrednog subjekta za carinska pojednostavljenja, koji omogućava nosiocu ostvarivanje olakšica koje se odnose na određena pojednostavljenja u skladu sa carinskim propisima; ili</w:t>
            </w:r>
          </w:p>
          <w:p w14:paraId="5CB89C04"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14627FC" w14:textId="77777777" w:rsidR="006A7624" w:rsidRPr="00C21FA4" w:rsidRDefault="008204E2" w:rsidP="00B1402A">
            <w:pPr>
              <w:pStyle w:val="ListParagraph"/>
              <w:numPr>
                <w:ilvl w:val="1"/>
                <w:numId w:val="96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 ovlašćenog privrednog subjekta za sigurnost i bezbednost, koji nosiocu omogućava ostvarivanje olakšica koje se odnose na sigurnost i bezbednost.</w:t>
            </w:r>
          </w:p>
          <w:p w14:paraId="6B78C2E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DA7915"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Odobrenja iz stava 3. ovog člana mogu se koristiti istovremeno.</w:t>
            </w:r>
          </w:p>
          <w:p w14:paraId="6263C7A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8EF7E9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6D8BC7B"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Ovlašćeni privredni subjekt iz stava 3. ovog člana uživa povoljniji tretman od ostalih privrednih subjekata u pogledu carinskih kontrola, u skladu sa vrstom dobijenog odobrenja, uključujući manje fizičkih i dokumentarnih kontrola.</w:t>
            </w:r>
          </w:p>
          <w:p w14:paraId="43C368B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941602" w14:textId="77777777" w:rsidR="00A83C92" w:rsidRPr="00C21FA4" w:rsidRDefault="00A83C92" w:rsidP="000B1813">
            <w:pPr>
              <w:autoSpaceDE w:val="0"/>
              <w:autoSpaceDN w:val="0"/>
              <w:adjustRightInd w:val="0"/>
              <w:contextualSpacing/>
              <w:outlineLvl w:val="0"/>
              <w:rPr>
                <w:rFonts w:ascii="Times New Roman" w:hAnsi="Times New Roman"/>
                <w:bCs/>
                <w:sz w:val="24"/>
                <w:szCs w:val="24"/>
                <w:lang w:bidi="or-IN"/>
              </w:rPr>
            </w:pPr>
          </w:p>
          <w:p w14:paraId="5E1D1E0C"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Carina odobrava olakšice koje proizlaze iz statusa ovlašćenog privrednog subjekta licima osnovanim u zemljama ili na teritorijama van carinskog područja Republike Kosova, koja ispunjavaju uslove i obaveze definisane propisima tih </w:t>
            </w:r>
            <w:r w:rsidRPr="00C21FA4">
              <w:rPr>
                <w:rFonts w:ascii="Times New Roman" w:hAnsi="Times New Roman"/>
                <w:bCs/>
                <w:sz w:val="24"/>
                <w:szCs w:val="24"/>
                <w:lang w:bidi="or-IN"/>
              </w:rPr>
              <w:lastRenderedPageBreak/>
              <w:t>zemalja ili teritorija, ako su ti uslovi i obaveze priznati od Carine kao istovetni onima koji se odnose na ovlašćene privredne subjekte poslovno nastanjene na carinskom području Republike Kosova. Takvo odobravanje olakšica zasniva se na načelu reciprociteta, osim ako Vlada odlučuje drugačije u skladu sa međunarodnim sporazumima</w:t>
            </w:r>
            <w:r w:rsidR="00BD3EE1" w:rsidRPr="00C21FA4">
              <w:rPr>
                <w:rFonts w:ascii="Times New Roman" w:hAnsi="Times New Roman"/>
                <w:bCs/>
                <w:sz w:val="24"/>
                <w:szCs w:val="24"/>
                <w:lang w:bidi="or-IN"/>
              </w:rPr>
              <w:t xml:space="preserve"> ili</w:t>
            </w:r>
            <w:r w:rsidR="00BD3EE1" w:rsidRPr="00C21FA4">
              <w:t xml:space="preserve"> </w:t>
            </w:r>
            <w:r w:rsidR="00BD3EE1" w:rsidRPr="00C21FA4">
              <w:rPr>
                <w:rFonts w:ascii="Times New Roman" w:hAnsi="Times New Roman"/>
                <w:bCs/>
                <w:sz w:val="24"/>
                <w:szCs w:val="24"/>
                <w:lang w:bidi="or-IN"/>
              </w:rPr>
              <w:t>nacionalno zakonodavstvo.</w:t>
            </w:r>
          </w:p>
          <w:p w14:paraId="1E168B9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1F6533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E3F8C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1CC4EF9" w14:textId="77777777" w:rsidR="006A7624" w:rsidRPr="00C21FA4" w:rsidRDefault="008204E2" w:rsidP="00B1402A">
            <w:pPr>
              <w:pStyle w:val="ListParagraph"/>
              <w:numPr>
                <w:ilvl w:val="0"/>
                <w:numId w:val="9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propisuju:</w:t>
            </w:r>
          </w:p>
          <w:p w14:paraId="75FE8E6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A91CF8" w14:textId="77777777" w:rsidR="006A7624" w:rsidRPr="00C21FA4" w:rsidRDefault="008204E2" w:rsidP="00B1402A">
            <w:pPr>
              <w:pStyle w:val="ListParagraph"/>
              <w:numPr>
                <w:ilvl w:val="1"/>
                <w:numId w:val="96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pojednostavljenja iz tačke 3.1 ovog člana;</w:t>
            </w:r>
          </w:p>
          <w:p w14:paraId="0FC9282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315C2F2" w14:textId="77777777" w:rsidR="006A7624" w:rsidRPr="00C21FA4" w:rsidRDefault="008204E2" w:rsidP="00B1402A">
            <w:pPr>
              <w:pStyle w:val="ListParagraph"/>
              <w:numPr>
                <w:ilvl w:val="1"/>
                <w:numId w:val="71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olakšice predviđene tačkom 3.2 ovog člana;</w:t>
            </w:r>
          </w:p>
          <w:p w14:paraId="64E49DE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18A4E2E" w14:textId="77777777" w:rsidR="006A7624" w:rsidRPr="00C21FA4" w:rsidRDefault="008204E2" w:rsidP="00B1402A">
            <w:pPr>
              <w:pStyle w:val="ListParagraph"/>
              <w:numPr>
                <w:ilvl w:val="1"/>
                <w:numId w:val="71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najpovoljniji tretman iz stava 6. ovog člana.</w:t>
            </w:r>
          </w:p>
          <w:p w14:paraId="21E61B7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3B7AB00" w14:textId="77777777" w:rsidR="003443F4" w:rsidRPr="00C21FA4" w:rsidRDefault="003443F4" w:rsidP="000B1813">
            <w:pPr>
              <w:autoSpaceDE w:val="0"/>
              <w:autoSpaceDN w:val="0"/>
              <w:adjustRightInd w:val="0"/>
              <w:contextualSpacing/>
              <w:outlineLvl w:val="0"/>
              <w:rPr>
                <w:rFonts w:ascii="Times New Roman" w:hAnsi="Times New Roman"/>
                <w:bCs/>
                <w:sz w:val="24"/>
                <w:szCs w:val="24"/>
                <w:lang w:bidi="or-IN"/>
              </w:rPr>
            </w:pPr>
          </w:p>
          <w:p w14:paraId="0827D68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25</w:t>
            </w:r>
          </w:p>
          <w:p w14:paraId="7B5D9D0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Odobravanje statusa</w:t>
            </w:r>
          </w:p>
          <w:p w14:paraId="515D36C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00A9303" w14:textId="77777777" w:rsidR="006A7624" w:rsidRPr="00C21FA4" w:rsidRDefault="008204E2" w:rsidP="00B1402A">
            <w:pPr>
              <w:pStyle w:val="ListParagraph"/>
              <w:numPr>
                <w:ilvl w:val="0"/>
                <w:numId w:val="96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Kriterijumi za odobravanje statusa ovlašćenog privrednog subjekta su:</w:t>
            </w:r>
          </w:p>
          <w:p w14:paraId="30B6881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58FEECA" w14:textId="77777777" w:rsidR="00322DC4" w:rsidRPr="00C21FA4" w:rsidRDefault="00322DC4" w:rsidP="000B1813">
            <w:pPr>
              <w:autoSpaceDE w:val="0"/>
              <w:autoSpaceDN w:val="0"/>
              <w:adjustRightInd w:val="0"/>
              <w:contextualSpacing/>
              <w:outlineLvl w:val="0"/>
              <w:rPr>
                <w:rFonts w:ascii="Times New Roman" w:hAnsi="Times New Roman"/>
                <w:bCs/>
                <w:sz w:val="24"/>
                <w:szCs w:val="24"/>
                <w:lang w:bidi="or-IN"/>
              </w:rPr>
            </w:pPr>
          </w:p>
          <w:p w14:paraId="5DC89C57" w14:textId="77777777" w:rsidR="006A7624" w:rsidRPr="00C21FA4" w:rsidRDefault="008204E2" w:rsidP="00B1402A">
            <w:pPr>
              <w:pStyle w:val="ListParagraph"/>
              <w:numPr>
                <w:ilvl w:val="1"/>
                <w:numId w:val="96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odsustvo bilo koje ozbiljne povrede ili ponovljenih povreda carinskih i poreskih propisa, uključujući nepostojanje krivičnih dela koja se odnose na privrednu delatnost podnosioca zahteva;</w:t>
            </w:r>
          </w:p>
          <w:p w14:paraId="74229117"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D25173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2F970FA" w14:textId="77777777" w:rsidR="006A7624" w:rsidRPr="00C21FA4" w:rsidRDefault="008204E2" w:rsidP="00B1402A">
            <w:pPr>
              <w:pStyle w:val="ListParagraph"/>
              <w:numPr>
                <w:ilvl w:val="1"/>
                <w:numId w:val="96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posedovanje visokog nivoa kontrole aktivnosti i protoka robe od strane podnosioca zahteva, kroz zadovoljavajuće vođenje poslovne evidencije i, po potrebi, evidencije o prevozu robe, koja omogućava odgovarajuće carinske kontrole;</w:t>
            </w:r>
          </w:p>
          <w:p w14:paraId="766FFD5C"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157AAC2" w14:textId="77777777" w:rsidR="003443F4" w:rsidRPr="00C21FA4" w:rsidRDefault="003443F4" w:rsidP="00914B81">
            <w:pPr>
              <w:autoSpaceDE w:val="0"/>
              <w:autoSpaceDN w:val="0"/>
              <w:adjustRightInd w:val="0"/>
              <w:ind w:left="720"/>
              <w:contextualSpacing/>
              <w:outlineLvl w:val="0"/>
              <w:rPr>
                <w:rFonts w:ascii="Times New Roman" w:hAnsi="Times New Roman"/>
                <w:bCs/>
                <w:sz w:val="24"/>
                <w:szCs w:val="24"/>
                <w:lang w:bidi="or-IN"/>
              </w:rPr>
            </w:pPr>
          </w:p>
          <w:p w14:paraId="5B3EA386" w14:textId="77777777" w:rsidR="003443F4" w:rsidRPr="00C21FA4" w:rsidRDefault="003443F4" w:rsidP="00914B81">
            <w:pPr>
              <w:autoSpaceDE w:val="0"/>
              <w:autoSpaceDN w:val="0"/>
              <w:adjustRightInd w:val="0"/>
              <w:ind w:left="720"/>
              <w:contextualSpacing/>
              <w:outlineLvl w:val="0"/>
              <w:rPr>
                <w:rFonts w:ascii="Times New Roman" w:hAnsi="Times New Roman"/>
                <w:bCs/>
                <w:sz w:val="24"/>
                <w:szCs w:val="24"/>
                <w:lang w:bidi="or-IN"/>
              </w:rPr>
            </w:pPr>
          </w:p>
          <w:p w14:paraId="0D143DB9" w14:textId="77777777" w:rsidR="006A7624" w:rsidRPr="00C21FA4" w:rsidRDefault="008204E2" w:rsidP="00B1402A">
            <w:pPr>
              <w:pStyle w:val="ListParagraph"/>
              <w:numPr>
                <w:ilvl w:val="1"/>
                <w:numId w:val="96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finansijska likvidnost, koja se smatra dokazanom ako podnosilac zahteva ima dobro finansijsko stanje, koje mu omogućava ispunjavanje obaveza, s obzirom na poslovne aktivnosti;</w:t>
            </w:r>
          </w:p>
          <w:p w14:paraId="5C90A737"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46BCDFC" w14:textId="77777777" w:rsidR="002720F8" w:rsidRPr="00C21FA4" w:rsidRDefault="002720F8" w:rsidP="00914B81">
            <w:pPr>
              <w:autoSpaceDE w:val="0"/>
              <w:autoSpaceDN w:val="0"/>
              <w:adjustRightInd w:val="0"/>
              <w:ind w:left="720"/>
              <w:contextualSpacing/>
              <w:outlineLvl w:val="0"/>
              <w:rPr>
                <w:rFonts w:ascii="Times New Roman" w:hAnsi="Times New Roman"/>
                <w:bCs/>
                <w:sz w:val="24"/>
                <w:szCs w:val="24"/>
                <w:lang w:bidi="or-IN"/>
              </w:rPr>
            </w:pPr>
          </w:p>
          <w:p w14:paraId="26CA10B1" w14:textId="77777777" w:rsidR="002720F8" w:rsidRPr="00C21FA4" w:rsidRDefault="002720F8" w:rsidP="00914B81">
            <w:pPr>
              <w:autoSpaceDE w:val="0"/>
              <w:autoSpaceDN w:val="0"/>
              <w:adjustRightInd w:val="0"/>
              <w:ind w:left="720"/>
              <w:contextualSpacing/>
              <w:outlineLvl w:val="0"/>
              <w:rPr>
                <w:rFonts w:ascii="Times New Roman" w:hAnsi="Times New Roman"/>
                <w:bCs/>
                <w:sz w:val="24"/>
                <w:szCs w:val="24"/>
                <w:lang w:bidi="or-IN"/>
              </w:rPr>
            </w:pPr>
          </w:p>
          <w:p w14:paraId="30EF2F77" w14:textId="77777777" w:rsidR="006A7624" w:rsidRPr="00C21FA4" w:rsidRDefault="008204E2" w:rsidP="00B1402A">
            <w:pPr>
              <w:pStyle w:val="ListParagraph"/>
              <w:numPr>
                <w:ilvl w:val="1"/>
                <w:numId w:val="96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pogledu odobrenja iz člana 24. stav 3.1 ovog zakona, praktični standardi stručnosti ili profesionalnih kvalifikacija koji su u neposrednoj vezi sa aktivnošću koja se sprovodi; i</w:t>
            </w:r>
          </w:p>
          <w:p w14:paraId="4831C9B0" w14:textId="77777777" w:rsidR="00BD7DF9" w:rsidRPr="00C21FA4" w:rsidRDefault="00BD7DF9" w:rsidP="00914B81">
            <w:pPr>
              <w:autoSpaceDE w:val="0"/>
              <w:autoSpaceDN w:val="0"/>
              <w:adjustRightInd w:val="0"/>
              <w:ind w:left="720"/>
              <w:contextualSpacing/>
              <w:outlineLvl w:val="0"/>
              <w:rPr>
                <w:rFonts w:ascii="Times New Roman" w:hAnsi="Times New Roman"/>
                <w:bCs/>
                <w:sz w:val="24"/>
                <w:szCs w:val="24"/>
                <w:lang w:bidi="or-IN"/>
              </w:rPr>
            </w:pPr>
          </w:p>
          <w:p w14:paraId="168E3420" w14:textId="2810A99C" w:rsidR="002720F8" w:rsidRPr="00C21FA4" w:rsidRDefault="002720F8" w:rsidP="00914B81">
            <w:pPr>
              <w:autoSpaceDE w:val="0"/>
              <w:autoSpaceDN w:val="0"/>
              <w:adjustRightInd w:val="0"/>
              <w:ind w:left="720"/>
              <w:contextualSpacing/>
              <w:outlineLvl w:val="0"/>
              <w:rPr>
                <w:rFonts w:ascii="Times New Roman" w:hAnsi="Times New Roman"/>
                <w:bCs/>
                <w:sz w:val="24"/>
                <w:szCs w:val="24"/>
                <w:lang w:bidi="or-IN"/>
              </w:rPr>
            </w:pPr>
          </w:p>
          <w:p w14:paraId="22478A29" w14:textId="77777777" w:rsidR="004E0403" w:rsidRPr="00C21FA4" w:rsidRDefault="004E0403" w:rsidP="00914B81">
            <w:pPr>
              <w:autoSpaceDE w:val="0"/>
              <w:autoSpaceDN w:val="0"/>
              <w:adjustRightInd w:val="0"/>
              <w:ind w:left="720"/>
              <w:contextualSpacing/>
              <w:outlineLvl w:val="0"/>
              <w:rPr>
                <w:rFonts w:ascii="Times New Roman" w:hAnsi="Times New Roman"/>
                <w:bCs/>
                <w:sz w:val="24"/>
                <w:szCs w:val="24"/>
                <w:lang w:bidi="or-IN"/>
              </w:rPr>
            </w:pPr>
          </w:p>
          <w:p w14:paraId="68727A7A" w14:textId="77777777" w:rsidR="006A7624" w:rsidRPr="00C21FA4" w:rsidRDefault="008204E2" w:rsidP="00B1402A">
            <w:pPr>
              <w:pStyle w:val="ListParagraph"/>
              <w:numPr>
                <w:ilvl w:val="1"/>
                <w:numId w:val="96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pogledu odobrenja iz člana 24. stav 3.2 ovog zakona, odgovarajući sigurnosni i bezbednosni standardi, koji se smatraju ispunjenim ako podnosilac zahteva dokaže da </w:t>
            </w:r>
            <w:r w:rsidR="002C26F3" w:rsidRPr="00C21FA4">
              <w:rPr>
                <w:rFonts w:ascii="Times New Roman" w:hAnsi="Times New Roman"/>
                <w:bCs/>
                <w:sz w:val="24"/>
                <w:szCs w:val="24"/>
                <w:lang w:bidi="or-IN"/>
              </w:rPr>
              <w:t xml:space="preserve">on ili ona </w:t>
            </w:r>
            <w:r w:rsidRPr="00C21FA4">
              <w:rPr>
                <w:rFonts w:ascii="Times New Roman" w:hAnsi="Times New Roman"/>
                <w:bCs/>
                <w:sz w:val="24"/>
                <w:szCs w:val="24"/>
                <w:lang w:bidi="or-IN"/>
              </w:rPr>
              <w:t>preduzima odgovarajuće mere kako bi se obezbedila sigurnost i bezbednost međunarodnog lanca snabdevanja, uključujući fizički integritet oblasti i kontrolu pristupa, logističke procese i rukovanje određenim vrstama robe, proveru osoblja i identifikaciju svojih poslovnih partnera.</w:t>
            </w:r>
          </w:p>
          <w:p w14:paraId="0AD185C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3059C2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9453A5F" w14:textId="77777777" w:rsidR="006A7624" w:rsidRPr="00C21FA4" w:rsidRDefault="008204E2" w:rsidP="00B1402A">
            <w:pPr>
              <w:pStyle w:val="ListParagraph"/>
              <w:numPr>
                <w:ilvl w:val="0"/>
                <w:numId w:val="96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Modaliteti sprovođenja kriterijuma iz ovog člana utvrđuju se podzakonskim aktom ministra finansija.</w:t>
            </w:r>
          </w:p>
          <w:p w14:paraId="5FDD280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5656E2" w14:textId="77777777" w:rsidR="00E6067D" w:rsidRPr="00C21FA4" w:rsidRDefault="00E6067D" w:rsidP="000B1813">
            <w:pPr>
              <w:autoSpaceDE w:val="0"/>
              <w:autoSpaceDN w:val="0"/>
              <w:adjustRightInd w:val="0"/>
              <w:contextualSpacing/>
              <w:outlineLvl w:val="0"/>
              <w:rPr>
                <w:rFonts w:ascii="Times New Roman" w:hAnsi="Times New Roman"/>
                <w:bCs/>
                <w:sz w:val="24"/>
                <w:szCs w:val="24"/>
                <w:lang w:bidi="or-IN"/>
              </w:rPr>
            </w:pPr>
          </w:p>
          <w:p w14:paraId="055005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02148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322DC4" w:rsidRPr="00C21FA4">
              <w:rPr>
                <w:rFonts w:ascii="Times New Roman" w:hAnsi="Times New Roman"/>
                <w:b/>
                <w:bCs/>
                <w:sz w:val="24"/>
                <w:szCs w:val="24"/>
                <w:u w:val="single"/>
                <w:lang w:bidi="or-IN"/>
              </w:rPr>
              <w:t>V</w:t>
            </w:r>
          </w:p>
          <w:p w14:paraId="6CDB18B2" w14:textId="77777777" w:rsidR="006A7624" w:rsidRPr="00C21FA4" w:rsidRDefault="008204E2" w:rsidP="000B1813">
            <w:pPr>
              <w:autoSpaceDE w:val="0"/>
              <w:autoSpaceDN w:val="0"/>
              <w:adjustRightInd w:val="0"/>
              <w:contextualSpacing/>
              <w:jc w:val="center"/>
              <w:outlineLvl w:val="0"/>
              <w:rPr>
                <w:rFonts w:ascii="Times New Roman" w:hAnsi="Times New Roman"/>
                <w:bCs/>
                <w:sz w:val="24"/>
                <w:szCs w:val="24"/>
                <w:lang w:bidi="or-IN"/>
              </w:rPr>
            </w:pPr>
            <w:r w:rsidRPr="00C21FA4">
              <w:rPr>
                <w:rFonts w:ascii="Times New Roman" w:hAnsi="Times New Roman"/>
                <w:b/>
                <w:bCs/>
                <w:sz w:val="24"/>
                <w:szCs w:val="24"/>
                <w:u w:val="single"/>
                <w:lang w:bidi="or-IN"/>
              </w:rPr>
              <w:t>Žalbe</w:t>
            </w:r>
          </w:p>
          <w:p w14:paraId="2C4F5CB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A4189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26</w:t>
            </w:r>
          </w:p>
          <w:p w14:paraId="614F4ED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Presude koje donosi sudski organ</w:t>
            </w:r>
          </w:p>
          <w:p w14:paraId="3A9051C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D9DA6DE" w14:textId="77777777" w:rsidR="00322DC4" w:rsidRPr="00C21FA4" w:rsidRDefault="00322DC4" w:rsidP="000B1813">
            <w:pPr>
              <w:autoSpaceDE w:val="0"/>
              <w:autoSpaceDN w:val="0"/>
              <w:adjustRightInd w:val="0"/>
              <w:contextualSpacing/>
              <w:outlineLvl w:val="0"/>
              <w:rPr>
                <w:rFonts w:ascii="Times New Roman" w:hAnsi="Times New Roman"/>
                <w:b/>
                <w:bCs/>
                <w:sz w:val="24"/>
                <w:szCs w:val="24"/>
                <w:lang w:bidi="or-IN"/>
              </w:rPr>
            </w:pPr>
          </w:p>
          <w:p w14:paraId="3417643F"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Članovi 27. i 28. ne primenjuju se na žalbe podnete radi poništenja, ukidanja ili izmene odluke u vezi sa primenom carinskih propisa, koje donosi sudski organ.</w:t>
            </w:r>
          </w:p>
          <w:p w14:paraId="0752840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A08BBE" w14:textId="77777777" w:rsidR="00E6067D" w:rsidRPr="00C21FA4" w:rsidRDefault="00E6067D" w:rsidP="000B1813">
            <w:pPr>
              <w:autoSpaceDE w:val="0"/>
              <w:autoSpaceDN w:val="0"/>
              <w:adjustRightInd w:val="0"/>
              <w:contextualSpacing/>
              <w:outlineLvl w:val="0"/>
              <w:rPr>
                <w:rFonts w:ascii="Times New Roman" w:hAnsi="Times New Roman"/>
                <w:bCs/>
                <w:sz w:val="24"/>
                <w:szCs w:val="24"/>
                <w:lang w:bidi="or-IN"/>
              </w:rPr>
            </w:pPr>
          </w:p>
          <w:p w14:paraId="411DACA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27</w:t>
            </w:r>
          </w:p>
          <w:p w14:paraId="2A75AD2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Pravo na žalbu</w:t>
            </w:r>
          </w:p>
          <w:p w14:paraId="7F811DA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75B004F" w14:textId="77777777" w:rsidR="006A7624" w:rsidRPr="00C21FA4" w:rsidRDefault="008204E2" w:rsidP="00B1402A">
            <w:pPr>
              <w:pStyle w:val="ListParagraph"/>
              <w:numPr>
                <w:ilvl w:val="0"/>
                <w:numId w:val="96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ima pravo žalbe na bilo koju odluku Carine u vezi sa primenom carinskih propisa koja se odnosi direktno i pojedinačno.</w:t>
            </w:r>
          </w:p>
          <w:p w14:paraId="1927A78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537F5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486859" w14:textId="77777777" w:rsidR="006A7624" w:rsidRPr="00C21FA4" w:rsidRDefault="008204E2" w:rsidP="00B1402A">
            <w:pPr>
              <w:pStyle w:val="ListParagraph"/>
              <w:numPr>
                <w:ilvl w:val="0"/>
                <w:numId w:val="96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Lice koje je carinskom organu podnelo zahtev za odluku i nije dobilo odluku po tom zahtevu u rokovima iz člana 15. st. 6, 7. i 8. ovog zakona, ima pravo na žalbu. </w:t>
            </w:r>
          </w:p>
          <w:p w14:paraId="43D7E5F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C9E011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49C5FFD" w14:textId="77777777" w:rsidR="00124A64" w:rsidRPr="00C21FA4" w:rsidRDefault="00124A64" w:rsidP="000B1813">
            <w:pPr>
              <w:autoSpaceDE w:val="0"/>
              <w:autoSpaceDN w:val="0"/>
              <w:adjustRightInd w:val="0"/>
              <w:contextualSpacing/>
              <w:outlineLvl w:val="0"/>
              <w:rPr>
                <w:rFonts w:ascii="Times New Roman" w:hAnsi="Times New Roman"/>
                <w:b/>
                <w:bCs/>
                <w:sz w:val="24"/>
                <w:szCs w:val="24"/>
                <w:lang w:bidi="or-IN"/>
              </w:rPr>
            </w:pPr>
          </w:p>
          <w:p w14:paraId="5E1B5330" w14:textId="77777777" w:rsidR="006A7624" w:rsidRPr="00C21FA4" w:rsidRDefault="008204E2" w:rsidP="00B1402A">
            <w:pPr>
              <w:pStyle w:val="ListParagraph"/>
              <w:numPr>
                <w:ilvl w:val="0"/>
                <w:numId w:val="96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Zainteresovano lice može izjaviti žalbu, iz st. 1. i 2. ovog člana, u roku od 30 dana od dana dostavljanja akta ili isteka roka za donošenje odluke. Carina odlučuje o žalbi u roku od </w:t>
            </w:r>
            <w:r w:rsidR="00971930" w:rsidRPr="00C21FA4">
              <w:rPr>
                <w:rFonts w:ascii="Times New Roman" w:hAnsi="Times New Roman"/>
                <w:bCs/>
                <w:sz w:val="24"/>
                <w:szCs w:val="24"/>
                <w:lang w:bidi="or-IN"/>
              </w:rPr>
              <w:t xml:space="preserve">šezdeset </w:t>
            </w:r>
            <w:r w:rsidR="002376A5" w:rsidRPr="00C21FA4">
              <w:rPr>
                <w:rFonts w:ascii="Times New Roman" w:hAnsi="Times New Roman"/>
                <w:bCs/>
                <w:sz w:val="24"/>
                <w:szCs w:val="24"/>
                <w:lang w:bidi="or-IN"/>
              </w:rPr>
              <w:t>(</w:t>
            </w:r>
            <w:r w:rsidRPr="00C21FA4">
              <w:rPr>
                <w:rFonts w:ascii="Times New Roman" w:hAnsi="Times New Roman"/>
                <w:bCs/>
                <w:sz w:val="24"/>
                <w:szCs w:val="24"/>
                <w:lang w:bidi="or-IN"/>
              </w:rPr>
              <w:t>60</w:t>
            </w:r>
            <w:r w:rsidR="002376A5" w:rsidRPr="00C21FA4">
              <w:rPr>
                <w:rFonts w:ascii="Times New Roman" w:hAnsi="Times New Roman"/>
                <w:bCs/>
                <w:sz w:val="24"/>
                <w:szCs w:val="24"/>
                <w:lang w:bidi="or-IN"/>
              </w:rPr>
              <w:t>)</w:t>
            </w:r>
            <w:r w:rsidRPr="00C21FA4">
              <w:rPr>
                <w:rFonts w:ascii="Times New Roman" w:hAnsi="Times New Roman"/>
                <w:bCs/>
                <w:sz w:val="24"/>
                <w:szCs w:val="24"/>
                <w:lang w:bidi="or-IN"/>
              </w:rPr>
              <w:t xml:space="preserve"> dana.</w:t>
            </w:r>
          </w:p>
          <w:p w14:paraId="59532FF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763837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FB79F0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4D37AA4" w14:textId="77777777" w:rsidR="00237DB8" w:rsidRPr="00C21FA4" w:rsidRDefault="00237DB8" w:rsidP="000B1813">
            <w:pPr>
              <w:autoSpaceDE w:val="0"/>
              <w:autoSpaceDN w:val="0"/>
              <w:adjustRightInd w:val="0"/>
              <w:contextualSpacing/>
              <w:outlineLvl w:val="0"/>
              <w:rPr>
                <w:rFonts w:ascii="Times New Roman" w:hAnsi="Times New Roman"/>
                <w:bCs/>
                <w:sz w:val="24"/>
                <w:szCs w:val="24"/>
                <w:lang w:bidi="or-IN"/>
              </w:rPr>
            </w:pPr>
          </w:p>
          <w:p w14:paraId="725BF8B3" w14:textId="695C1EE0" w:rsidR="006A7624" w:rsidRPr="00C21FA4" w:rsidRDefault="00B94174" w:rsidP="00B1402A">
            <w:pPr>
              <w:pStyle w:val="ListParagraph"/>
              <w:numPr>
                <w:ilvl w:val="0"/>
                <w:numId w:val="965"/>
              </w:numPr>
              <w:autoSpaceDE w:val="0"/>
              <w:autoSpaceDN w:val="0"/>
              <w:adjustRightInd w:val="0"/>
              <w:ind w:left="0" w:firstLine="0"/>
              <w:outlineLvl w:val="0"/>
              <w:rPr>
                <w:rFonts w:ascii="Times New Roman" w:hAnsi="Times New Roman"/>
                <w:bCs/>
                <w:sz w:val="24"/>
                <w:szCs w:val="24"/>
                <w:lang w:bidi="or-IN"/>
              </w:rPr>
            </w:pPr>
            <w:r w:rsidRPr="00B94174">
              <w:rPr>
                <w:rFonts w:ascii="Times New Roman" w:hAnsi="Times New Roman"/>
                <w:bCs/>
                <w:sz w:val="24"/>
                <w:szCs w:val="24"/>
                <w:lang w:bidi="or-IN"/>
              </w:rPr>
              <w:lastRenderedPageBreak/>
              <w:t>Protiv konačne odluke Carine, nezadovoljna strana može podneti žalbu Odboru za žalbe, po postupku utvrđenom Zakonom o vođenju poreskog postupka.</w:t>
            </w:r>
          </w:p>
          <w:p w14:paraId="4D60D74C" w14:textId="1D796759" w:rsidR="00A63B17" w:rsidRDefault="00A63B17" w:rsidP="000B1813">
            <w:pPr>
              <w:autoSpaceDE w:val="0"/>
              <w:autoSpaceDN w:val="0"/>
              <w:adjustRightInd w:val="0"/>
              <w:contextualSpacing/>
              <w:outlineLvl w:val="0"/>
              <w:rPr>
                <w:rFonts w:ascii="Times New Roman" w:hAnsi="Times New Roman"/>
                <w:bCs/>
                <w:sz w:val="24"/>
                <w:szCs w:val="24"/>
                <w:lang w:bidi="or-IN"/>
              </w:rPr>
            </w:pPr>
          </w:p>
          <w:p w14:paraId="661E28A2" w14:textId="77777777" w:rsidR="00AA59EF" w:rsidRPr="00C21FA4" w:rsidRDefault="00AA59EF" w:rsidP="000B1813">
            <w:pPr>
              <w:autoSpaceDE w:val="0"/>
              <w:autoSpaceDN w:val="0"/>
              <w:adjustRightInd w:val="0"/>
              <w:contextualSpacing/>
              <w:outlineLvl w:val="0"/>
              <w:rPr>
                <w:rFonts w:ascii="Times New Roman" w:hAnsi="Times New Roman"/>
                <w:bCs/>
                <w:sz w:val="24"/>
                <w:szCs w:val="24"/>
                <w:lang w:bidi="or-IN"/>
              </w:rPr>
            </w:pPr>
          </w:p>
          <w:p w14:paraId="17306A95" w14:textId="77777777" w:rsidR="00CA5E93" w:rsidRPr="00C21FA4" w:rsidRDefault="008204E2" w:rsidP="00B1402A">
            <w:pPr>
              <w:pStyle w:val="ListParagraph"/>
              <w:numPr>
                <w:ilvl w:val="0"/>
                <w:numId w:val="965"/>
              </w:numPr>
              <w:autoSpaceDE w:val="0"/>
              <w:autoSpaceDN w:val="0"/>
              <w:adjustRightInd w:val="0"/>
              <w:ind w:left="0" w:firstLine="0"/>
              <w:outlineLvl w:val="0"/>
              <w:rPr>
                <w:rFonts w:ascii="Times New Roman" w:hAnsi="Times New Roman"/>
                <w:sz w:val="24"/>
                <w:szCs w:val="24"/>
              </w:rPr>
            </w:pPr>
            <w:r w:rsidRPr="00C21FA4">
              <w:rPr>
                <w:rFonts w:ascii="Times New Roman" w:hAnsi="Times New Roman"/>
                <w:sz w:val="24"/>
                <w:szCs w:val="24"/>
              </w:rPr>
              <w:t>Ukoliko je spor konačno rešen u korist  podnosioca žalbe, Carina mora:</w:t>
            </w:r>
          </w:p>
          <w:p w14:paraId="3775A627" w14:textId="77777777" w:rsidR="00CA5E93" w:rsidRPr="00C21FA4" w:rsidRDefault="00CA5E93" w:rsidP="000B1813">
            <w:pPr>
              <w:autoSpaceDE w:val="0"/>
              <w:autoSpaceDN w:val="0"/>
              <w:adjustRightInd w:val="0"/>
              <w:contextualSpacing/>
              <w:outlineLvl w:val="0"/>
              <w:rPr>
                <w:rFonts w:ascii="Times New Roman" w:hAnsi="Times New Roman"/>
                <w:sz w:val="24"/>
                <w:szCs w:val="24"/>
              </w:rPr>
            </w:pPr>
          </w:p>
          <w:p w14:paraId="3773FFB5" w14:textId="77777777" w:rsidR="00055F02" w:rsidRPr="00C21FA4" w:rsidRDefault="00055F02" w:rsidP="000B1813">
            <w:pPr>
              <w:autoSpaceDE w:val="0"/>
              <w:autoSpaceDN w:val="0"/>
              <w:adjustRightInd w:val="0"/>
              <w:contextualSpacing/>
              <w:outlineLvl w:val="0"/>
              <w:rPr>
                <w:rFonts w:ascii="Times New Roman" w:hAnsi="Times New Roman"/>
                <w:sz w:val="24"/>
                <w:szCs w:val="24"/>
              </w:rPr>
            </w:pPr>
          </w:p>
          <w:p w14:paraId="78259EEA" w14:textId="77777777" w:rsidR="00F046D8" w:rsidRPr="00C21FA4" w:rsidRDefault="008204E2" w:rsidP="00B1402A">
            <w:pPr>
              <w:pStyle w:val="ListParagraph"/>
              <w:numPr>
                <w:ilvl w:val="1"/>
                <w:numId w:val="96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sz w:val="24"/>
                <w:szCs w:val="24"/>
              </w:rPr>
              <w:t xml:space="preserve"> </w:t>
            </w:r>
            <w:r w:rsidR="00A63B17" w:rsidRPr="00C21FA4">
              <w:rPr>
                <w:rFonts w:ascii="Times New Roman" w:hAnsi="Times New Roman"/>
                <w:sz w:val="24"/>
                <w:szCs w:val="24"/>
              </w:rPr>
              <w:t xml:space="preserve">nadoknađuje višak naplaćenog poreza zajedno sa </w:t>
            </w:r>
            <w:r w:rsidR="00F13966" w:rsidRPr="00C21FA4">
              <w:rPr>
                <w:rFonts w:ascii="Times New Roman" w:hAnsi="Times New Roman"/>
                <w:sz w:val="24"/>
                <w:szCs w:val="24"/>
              </w:rPr>
              <w:t xml:space="preserve">placenom </w:t>
            </w:r>
            <w:r w:rsidR="00A63B17" w:rsidRPr="00C21FA4">
              <w:rPr>
                <w:rFonts w:ascii="Times New Roman" w:hAnsi="Times New Roman"/>
                <w:sz w:val="24"/>
                <w:szCs w:val="24"/>
              </w:rPr>
              <w:t xml:space="preserve">kamatom dok slučaj nije rešen i </w:t>
            </w:r>
          </w:p>
          <w:p w14:paraId="564E60E1" w14:textId="77777777" w:rsidR="009A2481" w:rsidRPr="00C21FA4" w:rsidRDefault="009A2481" w:rsidP="00914B81">
            <w:pPr>
              <w:pStyle w:val="ListParagraph"/>
              <w:autoSpaceDE w:val="0"/>
              <w:autoSpaceDN w:val="0"/>
              <w:adjustRightInd w:val="0"/>
              <w:outlineLvl w:val="0"/>
              <w:rPr>
                <w:rFonts w:ascii="Times New Roman" w:hAnsi="Times New Roman"/>
                <w:bCs/>
                <w:sz w:val="24"/>
                <w:szCs w:val="24"/>
                <w:lang w:bidi="or-IN"/>
              </w:rPr>
            </w:pPr>
          </w:p>
          <w:p w14:paraId="17E78AE8" w14:textId="77777777" w:rsidR="00F046D8" w:rsidRPr="00C21FA4" w:rsidRDefault="008204E2" w:rsidP="00B1402A">
            <w:pPr>
              <w:pStyle w:val="ListParagraph"/>
              <w:numPr>
                <w:ilvl w:val="1"/>
                <w:numId w:val="96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sz w:val="24"/>
                <w:szCs w:val="24"/>
              </w:rPr>
              <w:t>ukoliko je bilo koja roba</w:t>
            </w:r>
            <w:r w:rsidR="00A63B17" w:rsidRPr="00C21FA4">
              <w:rPr>
                <w:rFonts w:ascii="Times New Roman" w:hAnsi="Times New Roman"/>
                <w:sz w:val="24"/>
                <w:szCs w:val="24"/>
              </w:rPr>
              <w:t xml:space="preserve"> vraćen vlasniku, prodat ili uništen</w:t>
            </w:r>
            <w:r w:rsidRPr="00C21FA4">
              <w:rPr>
                <w:rFonts w:ascii="Times New Roman" w:hAnsi="Times New Roman"/>
                <w:sz w:val="24"/>
                <w:szCs w:val="24"/>
              </w:rPr>
              <w:t>;</w:t>
            </w:r>
          </w:p>
          <w:p w14:paraId="28C8A0BA" w14:textId="77777777" w:rsidR="00CF1A11" w:rsidRPr="00C21FA4" w:rsidRDefault="00CF1A11" w:rsidP="000B1813">
            <w:pPr>
              <w:pStyle w:val="ListParagraph"/>
              <w:ind w:left="0"/>
              <w:outlineLvl w:val="0"/>
              <w:rPr>
                <w:rFonts w:ascii="Times New Roman" w:hAnsi="Times New Roman"/>
                <w:bCs/>
                <w:sz w:val="24"/>
                <w:szCs w:val="24"/>
                <w:lang w:bidi="or-IN"/>
              </w:rPr>
            </w:pPr>
          </w:p>
          <w:p w14:paraId="33CACD1F" w14:textId="77777777" w:rsidR="00CF1A11" w:rsidRPr="00C21FA4" w:rsidRDefault="008204E2" w:rsidP="00B1402A">
            <w:pPr>
              <w:pStyle w:val="ListParagraph"/>
              <w:numPr>
                <w:ilvl w:val="2"/>
                <w:numId w:val="965"/>
              </w:numPr>
              <w:autoSpaceDE w:val="0"/>
              <w:autoSpaceDN w:val="0"/>
              <w:adjustRightInd w:val="0"/>
              <w:ind w:left="1440" w:firstLine="0"/>
              <w:outlineLvl w:val="0"/>
              <w:rPr>
                <w:rFonts w:ascii="Times New Roman" w:hAnsi="Times New Roman"/>
                <w:sz w:val="24"/>
                <w:szCs w:val="24"/>
              </w:rPr>
            </w:pPr>
            <w:r w:rsidRPr="00C21FA4">
              <w:rPr>
                <w:rFonts w:ascii="Times New Roman" w:hAnsi="Times New Roman"/>
                <w:sz w:val="24"/>
                <w:szCs w:val="24"/>
              </w:rPr>
              <w:t>iznos jednak sumi koju je vlasnik platio za vraćanje tog predmeta;</w:t>
            </w:r>
          </w:p>
          <w:p w14:paraId="062BF808" w14:textId="77777777" w:rsidR="00CF1A11" w:rsidRPr="00C21FA4" w:rsidRDefault="00CF1A11" w:rsidP="00914B81">
            <w:pPr>
              <w:autoSpaceDE w:val="0"/>
              <w:autoSpaceDN w:val="0"/>
              <w:adjustRightInd w:val="0"/>
              <w:ind w:left="1440"/>
              <w:contextualSpacing/>
              <w:outlineLvl w:val="0"/>
              <w:rPr>
                <w:rFonts w:ascii="Times New Roman" w:hAnsi="Times New Roman"/>
                <w:sz w:val="24"/>
                <w:szCs w:val="24"/>
              </w:rPr>
            </w:pPr>
          </w:p>
          <w:p w14:paraId="5FD6EF3F" w14:textId="77777777" w:rsidR="00CF1A11" w:rsidRPr="00C21FA4" w:rsidRDefault="00CF1A11" w:rsidP="00914B81">
            <w:pPr>
              <w:pStyle w:val="ListParagraph"/>
              <w:autoSpaceDE w:val="0"/>
              <w:autoSpaceDN w:val="0"/>
              <w:adjustRightInd w:val="0"/>
              <w:ind w:left="1440"/>
              <w:outlineLvl w:val="0"/>
              <w:rPr>
                <w:rFonts w:ascii="Times New Roman" w:hAnsi="Times New Roman"/>
                <w:sz w:val="24"/>
                <w:szCs w:val="24"/>
              </w:rPr>
            </w:pPr>
          </w:p>
          <w:p w14:paraId="53A52165" w14:textId="77777777" w:rsidR="00CF1A11" w:rsidRPr="00C21FA4" w:rsidRDefault="008204E2" w:rsidP="00B1402A">
            <w:pPr>
              <w:pStyle w:val="ListParagraph"/>
              <w:numPr>
                <w:ilvl w:val="2"/>
                <w:numId w:val="965"/>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sz w:val="24"/>
                <w:szCs w:val="24"/>
              </w:rPr>
              <w:t xml:space="preserve"> </w:t>
            </w:r>
            <w:r w:rsidR="00A63B17" w:rsidRPr="00C21FA4">
              <w:rPr>
                <w:rFonts w:ascii="Times New Roman" w:hAnsi="Times New Roman"/>
                <w:sz w:val="24"/>
                <w:szCs w:val="24"/>
              </w:rPr>
              <w:t xml:space="preserve">ukoliko je taj predmet prodat, iznos jednak dobiti prodaje; </w:t>
            </w:r>
          </w:p>
          <w:p w14:paraId="00FF13E9" w14:textId="77777777" w:rsidR="00CF1A11" w:rsidRPr="00C21FA4" w:rsidRDefault="00CF1A11" w:rsidP="00914B81">
            <w:pPr>
              <w:pStyle w:val="ListParagraph"/>
              <w:autoSpaceDE w:val="0"/>
              <w:autoSpaceDN w:val="0"/>
              <w:adjustRightInd w:val="0"/>
              <w:ind w:left="1440"/>
              <w:outlineLvl w:val="0"/>
              <w:rPr>
                <w:rFonts w:ascii="Times New Roman" w:hAnsi="Times New Roman"/>
                <w:sz w:val="24"/>
                <w:szCs w:val="24"/>
              </w:rPr>
            </w:pPr>
          </w:p>
          <w:p w14:paraId="54AB7A8E" w14:textId="77777777" w:rsidR="00CF1A11" w:rsidRPr="00C21FA4" w:rsidRDefault="00CF1A11" w:rsidP="00914B81">
            <w:pPr>
              <w:autoSpaceDE w:val="0"/>
              <w:autoSpaceDN w:val="0"/>
              <w:adjustRightInd w:val="0"/>
              <w:ind w:left="1440"/>
              <w:contextualSpacing/>
              <w:outlineLvl w:val="0"/>
              <w:rPr>
                <w:rFonts w:ascii="Times New Roman" w:hAnsi="Times New Roman"/>
                <w:bCs/>
                <w:sz w:val="24"/>
                <w:szCs w:val="24"/>
                <w:lang w:bidi="or-IN"/>
              </w:rPr>
            </w:pPr>
          </w:p>
          <w:p w14:paraId="51897A2B" w14:textId="77777777" w:rsidR="006A7624" w:rsidRPr="00C21FA4" w:rsidRDefault="008204E2" w:rsidP="00B1402A">
            <w:pPr>
              <w:pStyle w:val="ListParagraph"/>
              <w:numPr>
                <w:ilvl w:val="2"/>
                <w:numId w:val="965"/>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sz w:val="24"/>
                <w:szCs w:val="24"/>
              </w:rPr>
              <w:t>ukoliko je taj predmet uništen, iznos jedak tržišnoj vrednosti tog predmeta u trenutku oduzimanja.</w:t>
            </w:r>
          </w:p>
          <w:p w14:paraId="2220AE19" w14:textId="77777777" w:rsidR="00CF1A11" w:rsidRPr="00C21FA4" w:rsidRDefault="00CF1A11" w:rsidP="000B1813">
            <w:pPr>
              <w:pStyle w:val="ListParagraph"/>
              <w:autoSpaceDE w:val="0"/>
              <w:autoSpaceDN w:val="0"/>
              <w:adjustRightInd w:val="0"/>
              <w:ind w:left="0"/>
              <w:outlineLvl w:val="0"/>
              <w:rPr>
                <w:rFonts w:ascii="Times New Roman" w:hAnsi="Times New Roman"/>
                <w:bCs/>
                <w:sz w:val="24"/>
                <w:szCs w:val="24"/>
                <w:lang w:bidi="or-IN"/>
              </w:rPr>
            </w:pPr>
          </w:p>
          <w:p w14:paraId="5AC3ACD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28</w:t>
            </w:r>
          </w:p>
          <w:p w14:paraId="1FCA204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Odlaganje izvršenja</w:t>
            </w:r>
          </w:p>
          <w:p w14:paraId="28440BE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33EEB10" w14:textId="77777777" w:rsidR="006A7624" w:rsidRPr="00C21FA4" w:rsidRDefault="008204E2" w:rsidP="00B1402A">
            <w:pPr>
              <w:pStyle w:val="ListParagraph"/>
              <w:numPr>
                <w:ilvl w:val="0"/>
                <w:numId w:val="9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Žalba ne odlaže izvršenje odluke.</w:t>
            </w:r>
          </w:p>
          <w:p w14:paraId="6FCC77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FEA2C2" w14:textId="77777777" w:rsidR="00124A64" w:rsidRPr="00C21FA4" w:rsidRDefault="00124A64" w:rsidP="000B1813">
            <w:pPr>
              <w:autoSpaceDE w:val="0"/>
              <w:autoSpaceDN w:val="0"/>
              <w:adjustRightInd w:val="0"/>
              <w:contextualSpacing/>
              <w:outlineLvl w:val="0"/>
              <w:rPr>
                <w:rFonts w:ascii="Times New Roman" w:hAnsi="Times New Roman"/>
                <w:bCs/>
                <w:sz w:val="24"/>
                <w:szCs w:val="24"/>
                <w:lang w:bidi="or-IN"/>
              </w:rPr>
            </w:pPr>
          </w:p>
          <w:p w14:paraId="70B698E8" w14:textId="77777777" w:rsidR="00EB48EC" w:rsidRPr="00C21FA4" w:rsidRDefault="00EB48EC" w:rsidP="000B1813">
            <w:pPr>
              <w:autoSpaceDE w:val="0"/>
              <w:autoSpaceDN w:val="0"/>
              <w:adjustRightInd w:val="0"/>
              <w:contextualSpacing/>
              <w:outlineLvl w:val="0"/>
              <w:rPr>
                <w:rFonts w:ascii="Times New Roman" w:hAnsi="Times New Roman"/>
                <w:bCs/>
                <w:sz w:val="24"/>
                <w:szCs w:val="24"/>
                <w:lang w:bidi="or-IN"/>
              </w:rPr>
            </w:pPr>
          </w:p>
          <w:p w14:paraId="2814F179" w14:textId="77777777" w:rsidR="006A7624" w:rsidRPr="00C21FA4" w:rsidRDefault="008204E2" w:rsidP="00B1402A">
            <w:pPr>
              <w:pStyle w:val="ListParagraph"/>
              <w:numPr>
                <w:ilvl w:val="0"/>
                <w:numId w:val="9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može odložiti izvršenje odluke u celini ili delimično, ako priloženi dokazi i činjenice ukazuju na to da je odluka u suprotnosti sa carinskim propisima i da postoji opasnost od nanošenja velike štete licu koje izvršava odluku.</w:t>
            </w:r>
          </w:p>
          <w:p w14:paraId="468065B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CB884E" w14:textId="77777777" w:rsidR="006A7624" w:rsidRPr="00C21FA4" w:rsidRDefault="008204E2" w:rsidP="00B1402A">
            <w:pPr>
              <w:pStyle w:val="ListParagraph"/>
              <w:numPr>
                <w:ilvl w:val="0"/>
                <w:numId w:val="9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u slučaju iz stava 2. ovog člana, osporena odluka odnosi na obračun uvoznih ili izvoznih dažbina, odlaganje izvršenja može biti odobreno samo ako se položi odgovarajuće obezbeđenje. Polaganje obezbeđenja neće se zahtevati ako bi to za dužnika predstavljalo neprimereno veliko opterećenje, odnosno nanelo veliku ekonomsku štetu.</w:t>
            </w:r>
          </w:p>
          <w:p w14:paraId="0938FC3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A30A8B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7C4588D" w14:textId="77777777" w:rsidR="00124A64" w:rsidRPr="00C21FA4" w:rsidRDefault="00124A64" w:rsidP="000B1813">
            <w:pPr>
              <w:autoSpaceDE w:val="0"/>
              <w:autoSpaceDN w:val="0"/>
              <w:adjustRightInd w:val="0"/>
              <w:contextualSpacing/>
              <w:outlineLvl w:val="0"/>
              <w:rPr>
                <w:rFonts w:ascii="Times New Roman" w:hAnsi="Times New Roman"/>
                <w:b/>
                <w:bCs/>
                <w:sz w:val="24"/>
                <w:szCs w:val="24"/>
                <w:lang w:bidi="or-IN"/>
              </w:rPr>
            </w:pPr>
          </w:p>
          <w:p w14:paraId="728619A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CC388D" w:rsidRPr="00C21FA4">
              <w:rPr>
                <w:rFonts w:ascii="Times New Roman" w:hAnsi="Times New Roman"/>
                <w:b/>
                <w:bCs/>
                <w:sz w:val="24"/>
                <w:szCs w:val="24"/>
                <w:u w:val="single"/>
                <w:lang w:bidi="or-IN"/>
              </w:rPr>
              <w:t>VI</w:t>
            </w:r>
          </w:p>
          <w:p w14:paraId="1D92DBE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Kontrola robe</w:t>
            </w:r>
          </w:p>
          <w:p w14:paraId="260A3A3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167B33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29</w:t>
            </w:r>
          </w:p>
          <w:p w14:paraId="3252DBA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Upravljanje rizikom i carinska kontrola</w:t>
            </w:r>
          </w:p>
          <w:p w14:paraId="2FC2A3E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9170B98" w14:textId="77777777" w:rsidR="006A7624" w:rsidRPr="00C21FA4" w:rsidRDefault="008204E2" w:rsidP="00B1402A">
            <w:pPr>
              <w:pStyle w:val="ListParagraph"/>
              <w:numPr>
                <w:ilvl w:val="0"/>
                <w:numId w:val="9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može sprovesti bilo koju carinsku kontrolu koju smatra neophodnom.</w:t>
            </w:r>
          </w:p>
          <w:p w14:paraId="642499E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317BB9" w14:textId="77777777" w:rsidR="006A7624" w:rsidRPr="00C21FA4" w:rsidRDefault="008204E2" w:rsidP="00B1402A">
            <w:pPr>
              <w:pStyle w:val="ListParagraph"/>
              <w:numPr>
                <w:ilvl w:val="0"/>
                <w:numId w:val="9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kontrola sastoji se naročito od: pregleda robe, uzimanja uzoraka, provere tačnosti i potpunosti informacija koje su navedene u deklaraciji ili obaveštenju, provere postojanja, verodostojnosti, tačnosti i važnosti isprava, pregleda računa i drugih evidencija privrednih subjekata, pregleda prevoznih sredstava, pregleda prtljaga i druge robe koju lica nose sa sobom ili na sebi i sprovođenja službenih ispitivanja i drugih sličnih radnji.</w:t>
            </w:r>
          </w:p>
          <w:p w14:paraId="6464609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9DB6357" w14:textId="77777777" w:rsidR="00971930" w:rsidRPr="00C21FA4" w:rsidRDefault="00971930" w:rsidP="000B1813">
            <w:pPr>
              <w:autoSpaceDE w:val="0"/>
              <w:autoSpaceDN w:val="0"/>
              <w:adjustRightInd w:val="0"/>
              <w:contextualSpacing/>
              <w:outlineLvl w:val="0"/>
              <w:rPr>
                <w:rFonts w:ascii="Times New Roman" w:hAnsi="Times New Roman"/>
                <w:bCs/>
                <w:sz w:val="24"/>
                <w:szCs w:val="24"/>
                <w:lang w:bidi="or-IN"/>
              </w:rPr>
            </w:pPr>
          </w:p>
          <w:p w14:paraId="707EE78E" w14:textId="77777777" w:rsidR="00971930" w:rsidRPr="00C21FA4" w:rsidRDefault="00971930" w:rsidP="000B1813">
            <w:pPr>
              <w:autoSpaceDE w:val="0"/>
              <w:autoSpaceDN w:val="0"/>
              <w:adjustRightInd w:val="0"/>
              <w:contextualSpacing/>
              <w:outlineLvl w:val="0"/>
              <w:rPr>
                <w:rFonts w:ascii="Times New Roman" w:hAnsi="Times New Roman"/>
                <w:bCs/>
                <w:sz w:val="24"/>
                <w:szCs w:val="24"/>
                <w:lang w:bidi="or-IN"/>
              </w:rPr>
            </w:pPr>
          </w:p>
          <w:p w14:paraId="4F86229A" w14:textId="77777777" w:rsidR="006A7624" w:rsidRPr="00C21FA4" w:rsidRDefault="008204E2" w:rsidP="00B1402A">
            <w:pPr>
              <w:pStyle w:val="ListParagraph"/>
              <w:numPr>
                <w:ilvl w:val="0"/>
                <w:numId w:val="9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kontrola, osim nasumičnih provera, prvenstveno treba da se zasniva na analizi rizika uz upotrebu tehnika elektronske obrade podataka, u svrhu utvrđivanja i procene rizika, kao i u svrhu primene neophodnih mera, na osnovu kriterijuma razvijenih na nacionalnom nivou i, gde je to moguće, na međunarodnom nivou.</w:t>
            </w:r>
          </w:p>
          <w:p w14:paraId="67EA5D1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DFD2D94" w14:textId="77777777" w:rsidR="00237DB8" w:rsidRPr="00C21FA4" w:rsidRDefault="00237DB8" w:rsidP="000B1813">
            <w:pPr>
              <w:autoSpaceDE w:val="0"/>
              <w:autoSpaceDN w:val="0"/>
              <w:adjustRightInd w:val="0"/>
              <w:contextualSpacing/>
              <w:outlineLvl w:val="0"/>
              <w:rPr>
                <w:rFonts w:ascii="Times New Roman" w:hAnsi="Times New Roman"/>
                <w:bCs/>
                <w:sz w:val="24"/>
                <w:szCs w:val="24"/>
                <w:lang w:bidi="or-IN"/>
              </w:rPr>
            </w:pPr>
          </w:p>
          <w:p w14:paraId="250116F7" w14:textId="77777777" w:rsidR="006A7624" w:rsidRPr="00C21FA4" w:rsidRDefault="008204E2" w:rsidP="00B1402A">
            <w:pPr>
              <w:pStyle w:val="ListParagraph"/>
              <w:numPr>
                <w:ilvl w:val="0"/>
                <w:numId w:val="9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Carina sprovodi upravljanje rizikom u svrhu određivanja različitih nivoa rizika u vezi sa robom koja podleže carinskoj kontroli ili nadzoru i u svrhu određivanja da li će roba biti predmet carinske kontrole i, ako će biti predmet kontrole, na kom mestu će se obaviti kontrola.</w:t>
            </w:r>
          </w:p>
          <w:p w14:paraId="35DAC7A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529A41D" w14:textId="77777777" w:rsidR="006A7624" w:rsidRPr="00C21FA4" w:rsidRDefault="008204E2" w:rsidP="00B1402A">
            <w:pPr>
              <w:pStyle w:val="ListParagraph"/>
              <w:numPr>
                <w:ilvl w:val="0"/>
                <w:numId w:val="9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Upravljanje rizikom uključuje radnje kao što su prikupljanje podataka i informacija, analiza i procena rizika, propisivanje i preduzimanje mera i redovan nadzor i preispitivanje tog procesa i njegovih rezultata, na osnovu međunarodnih i nacionalnih izvora i strategija.</w:t>
            </w:r>
          </w:p>
          <w:p w14:paraId="4989B59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3083F84" w14:textId="77777777" w:rsidR="006A7624" w:rsidRPr="00C21FA4" w:rsidRDefault="008204E2" w:rsidP="00B1402A">
            <w:pPr>
              <w:pStyle w:val="ListParagraph"/>
              <w:numPr>
                <w:ilvl w:val="0"/>
                <w:numId w:val="9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propisuju mere koje obezbeđuju jednoobrazno sprovođenje carinskih kontrola.</w:t>
            </w:r>
          </w:p>
          <w:p w14:paraId="2E7986B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732EE0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30</w:t>
            </w:r>
          </w:p>
          <w:p w14:paraId="47E3706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Saradnja nadležnih organa</w:t>
            </w:r>
          </w:p>
          <w:p w14:paraId="7B5C90D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92D4506" w14:textId="77777777" w:rsidR="006A7624" w:rsidRPr="00C21FA4" w:rsidRDefault="008204E2" w:rsidP="00B1402A">
            <w:pPr>
              <w:pStyle w:val="ListParagraph"/>
              <w:numPr>
                <w:ilvl w:val="0"/>
                <w:numId w:val="96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Kada drugi nadležni organi, nad istom robom sprovode kontrole, carinski organ će, u bliskoj saradnji sa tim drugim organima, nastojati da se te kontrole izvrše, gde god je to moguće, u isto vreme i na istom mestu kao i carinska kontrola, uz koordinirajuću ulogu carinskog organa.</w:t>
            </w:r>
          </w:p>
          <w:p w14:paraId="48BDC49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2B53F5" w14:textId="3D2F7167"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601E61CB" w14:textId="77777777" w:rsidR="00B94174" w:rsidRPr="00C21FA4" w:rsidRDefault="00B94174" w:rsidP="000B1813">
            <w:pPr>
              <w:autoSpaceDE w:val="0"/>
              <w:autoSpaceDN w:val="0"/>
              <w:adjustRightInd w:val="0"/>
              <w:contextualSpacing/>
              <w:outlineLvl w:val="0"/>
              <w:rPr>
                <w:rFonts w:ascii="Times New Roman" w:hAnsi="Times New Roman"/>
                <w:bCs/>
                <w:sz w:val="24"/>
                <w:szCs w:val="24"/>
                <w:lang w:bidi="or-IN"/>
              </w:rPr>
            </w:pPr>
          </w:p>
          <w:p w14:paraId="3B4BB1FB" w14:textId="77777777" w:rsidR="004E0403" w:rsidRPr="00C21FA4" w:rsidRDefault="004E0403" w:rsidP="000B1813">
            <w:pPr>
              <w:autoSpaceDE w:val="0"/>
              <w:autoSpaceDN w:val="0"/>
              <w:adjustRightInd w:val="0"/>
              <w:contextualSpacing/>
              <w:outlineLvl w:val="0"/>
              <w:rPr>
                <w:rFonts w:ascii="Times New Roman" w:hAnsi="Times New Roman"/>
                <w:bCs/>
                <w:sz w:val="24"/>
                <w:szCs w:val="24"/>
                <w:lang w:bidi="or-IN"/>
              </w:rPr>
            </w:pPr>
          </w:p>
          <w:p w14:paraId="31394F87" w14:textId="77777777" w:rsidR="006A7624" w:rsidRPr="00C21FA4" w:rsidRDefault="008204E2" w:rsidP="00B1402A">
            <w:pPr>
              <w:pStyle w:val="ListParagraph"/>
              <w:numPr>
                <w:ilvl w:val="0"/>
                <w:numId w:val="96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okviru kontrole iz ovog odeljka, carinski i drugi nadležni organi mogu, ako je to neophodno u cilju smanjenja rizika i borbe protiv prevara, razmenjivati podatke u vezi sa:</w:t>
            </w:r>
          </w:p>
          <w:p w14:paraId="7EACC03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457C7F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69F26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93BE55" w14:textId="77777777" w:rsidR="00CC388D" w:rsidRPr="00C21FA4" w:rsidRDefault="00CC388D" w:rsidP="000B1813">
            <w:pPr>
              <w:autoSpaceDE w:val="0"/>
              <w:autoSpaceDN w:val="0"/>
              <w:adjustRightInd w:val="0"/>
              <w:contextualSpacing/>
              <w:outlineLvl w:val="0"/>
              <w:rPr>
                <w:rFonts w:ascii="Times New Roman" w:hAnsi="Times New Roman"/>
                <w:bCs/>
                <w:sz w:val="24"/>
                <w:szCs w:val="24"/>
                <w:lang w:bidi="or-IN"/>
              </w:rPr>
            </w:pPr>
          </w:p>
          <w:p w14:paraId="08F99CB9" w14:textId="77777777" w:rsidR="006A7624" w:rsidRPr="00C21FA4" w:rsidRDefault="008204E2" w:rsidP="00B1402A">
            <w:pPr>
              <w:pStyle w:val="ListParagraph"/>
              <w:numPr>
                <w:ilvl w:val="1"/>
                <w:numId w:val="968"/>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ulaskom, izlaskom, tranzitom, kretanjem, i upotrebom robe u posebne svrhe, uključujući poštanski saobraćaj između carinskog područja Republike Kosova i zemljama i teritorija koja se nalaze van carinskog područja.</w:t>
            </w:r>
          </w:p>
          <w:p w14:paraId="6AFE1083"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FCC7158" w14:textId="77777777" w:rsidR="00CC388D" w:rsidRPr="00C21FA4" w:rsidRDefault="00CC388D" w:rsidP="00914B81">
            <w:pPr>
              <w:autoSpaceDE w:val="0"/>
              <w:autoSpaceDN w:val="0"/>
              <w:adjustRightInd w:val="0"/>
              <w:ind w:left="720"/>
              <w:contextualSpacing/>
              <w:outlineLvl w:val="0"/>
              <w:rPr>
                <w:rFonts w:ascii="Times New Roman" w:hAnsi="Times New Roman"/>
                <w:bCs/>
                <w:sz w:val="24"/>
                <w:szCs w:val="24"/>
                <w:lang w:bidi="or-IN"/>
              </w:rPr>
            </w:pPr>
          </w:p>
          <w:p w14:paraId="51250B45" w14:textId="77777777" w:rsidR="006A7624" w:rsidRPr="00C21FA4" w:rsidRDefault="008204E2" w:rsidP="00B1402A">
            <w:pPr>
              <w:pStyle w:val="ListParagraph"/>
              <w:numPr>
                <w:ilvl w:val="1"/>
                <w:numId w:val="968"/>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prisustvom i kretanje u carinsko područje strane robe i robe stavljene u poseban postupak krajnje upotrebe i rezultate svake sprovedene kontrole.</w:t>
            </w:r>
          </w:p>
          <w:p w14:paraId="152E28C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6DF953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6D266A" w14:textId="77777777" w:rsidR="008C3CE5" w:rsidRPr="00C21FA4" w:rsidRDefault="008C3CE5" w:rsidP="000B1813">
            <w:pPr>
              <w:autoSpaceDE w:val="0"/>
              <w:autoSpaceDN w:val="0"/>
              <w:adjustRightInd w:val="0"/>
              <w:contextualSpacing/>
              <w:outlineLvl w:val="0"/>
              <w:rPr>
                <w:rFonts w:ascii="Times New Roman" w:hAnsi="Times New Roman"/>
                <w:bCs/>
                <w:sz w:val="24"/>
                <w:szCs w:val="24"/>
                <w:lang w:bidi="or-IN"/>
              </w:rPr>
            </w:pPr>
          </w:p>
          <w:p w14:paraId="7867A7DE" w14:textId="77777777" w:rsidR="006A7624" w:rsidRPr="00C21FA4" w:rsidRDefault="008204E2" w:rsidP="00B1402A">
            <w:pPr>
              <w:pStyle w:val="ListParagraph"/>
              <w:numPr>
                <w:ilvl w:val="0"/>
                <w:numId w:val="96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Javne institucije i policijske strukture pomažu Carini kad god im ona traži pomoć u sprovođenju carinskih </w:t>
            </w:r>
            <w:r w:rsidRPr="00C21FA4">
              <w:rPr>
                <w:rFonts w:ascii="Times New Roman" w:hAnsi="Times New Roman"/>
                <w:bCs/>
                <w:sz w:val="24"/>
                <w:szCs w:val="24"/>
                <w:lang w:bidi="or-IN"/>
              </w:rPr>
              <w:lastRenderedPageBreak/>
              <w:t>propisa, u skladu sa svojim funkcijama i nadležnostima.</w:t>
            </w:r>
          </w:p>
          <w:p w14:paraId="3B9FD70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09DAAC" w14:textId="77777777" w:rsidR="00CC388D" w:rsidRPr="00C21FA4" w:rsidRDefault="00CC388D" w:rsidP="000B1813">
            <w:pPr>
              <w:autoSpaceDE w:val="0"/>
              <w:autoSpaceDN w:val="0"/>
              <w:adjustRightInd w:val="0"/>
              <w:contextualSpacing/>
              <w:outlineLvl w:val="0"/>
              <w:rPr>
                <w:rFonts w:ascii="Times New Roman" w:hAnsi="Times New Roman"/>
                <w:bCs/>
                <w:sz w:val="24"/>
                <w:szCs w:val="24"/>
                <w:lang w:bidi="or-IN"/>
              </w:rPr>
            </w:pPr>
          </w:p>
          <w:p w14:paraId="5B16E73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31</w:t>
            </w:r>
          </w:p>
          <w:p w14:paraId="18B187E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Naknadna kontrola</w:t>
            </w:r>
          </w:p>
          <w:p w14:paraId="6DB71E4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5116B94" w14:textId="77777777" w:rsidR="006A7624" w:rsidRPr="00C21FA4" w:rsidRDefault="008204E2" w:rsidP="00B1402A">
            <w:pPr>
              <w:pStyle w:val="ListParagraph"/>
              <w:numPr>
                <w:ilvl w:val="0"/>
                <w:numId w:val="96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može da proverava tačnost i potpunost podataka u deklaraciji, deklaraciji za privremeni smeštaj, ulaznoj sažetoj deklaraciji, izlaznoj sažetoj deklaraciji, deklaraciji za ponovni izvoz ili obaveštenju o ponovnom izvozu, kao i postojanje, verodostojnost, tačnost i validnost svih pratećih isprava i mogu ispitati knjigovodstvo deklaranta i ostalu evidenciju koje se odnose na aktivnosti u vezi sa predmetnom robom, ili se odnose na prethodne ili naknadne komercijalne aktivnosti koje uključuju tu robu nakon što je ona puštena. Carinski organ može takođe pregledati predmetnu robu i/ili uzeti uzorke, ako je to još uvek moguće.</w:t>
            </w:r>
          </w:p>
          <w:p w14:paraId="2858C1E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013195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C05D26" w14:textId="77777777" w:rsidR="00CC388D" w:rsidRPr="00C21FA4" w:rsidRDefault="00CC388D" w:rsidP="000B1813">
            <w:pPr>
              <w:autoSpaceDE w:val="0"/>
              <w:autoSpaceDN w:val="0"/>
              <w:adjustRightInd w:val="0"/>
              <w:contextualSpacing/>
              <w:outlineLvl w:val="0"/>
              <w:rPr>
                <w:rFonts w:ascii="Times New Roman" w:hAnsi="Times New Roman"/>
                <w:bCs/>
                <w:sz w:val="24"/>
                <w:szCs w:val="24"/>
                <w:lang w:bidi="or-IN"/>
              </w:rPr>
            </w:pPr>
          </w:p>
          <w:p w14:paraId="19C25159" w14:textId="77777777" w:rsidR="006A7624" w:rsidRPr="00C21FA4" w:rsidRDefault="008204E2" w:rsidP="00B1402A">
            <w:pPr>
              <w:pStyle w:val="ListParagraph"/>
              <w:numPr>
                <w:ilvl w:val="0"/>
                <w:numId w:val="96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Kontrola može biti sprovedena u prostorijama držaoca robe ili njegovog zastupnika, bilo kog drugog lica koje je neposredno ili posredno poslovno uključeno u pomenute radnje ili u prostorijama bilo kog lica koje poseduje </w:t>
            </w:r>
            <w:r w:rsidRPr="00C21FA4">
              <w:rPr>
                <w:rFonts w:ascii="Times New Roman" w:hAnsi="Times New Roman"/>
                <w:bCs/>
                <w:sz w:val="24"/>
                <w:szCs w:val="24"/>
                <w:lang w:bidi="or-IN"/>
              </w:rPr>
              <w:lastRenderedPageBreak/>
              <w:t>navedene isprave i podatke za potrebe poslovne aktivnosti.</w:t>
            </w:r>
          </w:p>
          <w:p w14:paraId="4EB7954E" w14:textId="77777777" w:rsidR="00D9418C" w:rsidRPr="00C21FA4" w:rsidRDefault="00D9418C" w:rsidP="000B1813">
            <w:pPr>
              <w:autoSpaceDE w:val="0"/>
              <w:autoSpaceDN w:val="0"/>
              <w:adjustRightInd w:val="0"/>
              <w:contextualSpacing/>
              <w:jc w:val="center"/>
              <w:outlineLvl w:val="0"/>
              <w:rPr>
                <w:rFonts w:ascii="Times New Roman" w:hAnsi="Times New Roman"/>
                <w:b/>
                <w:bCs/>
                <w:sz w:val="24"/>
                <w:szCs w:val="24"/>
                <w:lang w:bidi="or-IN"/>
              </w:rPr>
            </w:pPr>
          </w:p>
          <w:p w14:paraId="1384C82C" w14:textId="61F7C6F1"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32</w:t>
            </w:r>
          </w:p>
          <w:p w14:paraId="799806CE" w14:textId="77777777" w:rsidR="004E0403" w:rsidRPr="00C21FA4" w:rsidRDefault="004E0403" w:rsidP="000B1813">
            <w:pPr>
              <w:autoSpaceDE w:val="0"/>
              <w:autoSpaceDN w:val="0"/>
              <w:adjustRightInd w:val="0"/>
              <w:contextualSpacing/>
              <w:jc w:val="center"/>
              <w:outlineLvl w:val="0"/>
              <w:rPr>
                <w:rFonts w:ascii="Times New Roman" w:hAnsi="Times New Roman"/>
                <w:b/>
                <w:bCs/>
                <w:sz w:val="24"/>
                <w:szCs w:val="24"/>
                <w:lang w:bidi="or-IN"/>
              </w:rPr>
            </w:pPr>
          </w:p>
          <w:p w14:paraId="67FFFDD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Vazdušni saobraćaj unutar Republike Kosova</w:t>
            </w:r>
          </w:p>
          <w:p w14:paraId="62BB559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7CE5153" w14:textId="77777777" w:rsidR="006A7624" w:rsidRPr="00C21FA4" w:rsidRDefault="008204E2" w:rsidP="00B1402A">
            <w:pPr>
              <w:pStyle w:val="ListParagraph"/>
              <w:numPr>
                <w:ilvl w:val="0"/>
                <w:numId w:val="97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Carinske kontrole ili formalnosti primenjuju se na prtljag i ručni prtljag lica koja obavljaju vazdušno putovanje u Republici Kosova, samo kada carinski propisi predviđaju takve kontrole ili formalnosti.</w:t>
            </w:r>
          </w:p>
          <w:p w14:paraId="5112B91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6537C53" w14:textId="77777777" w:rsidR="006A7624" w:rsidRPr="00C21FA4" w:rsidRDefault="008204E2" w:rsidP="00B1402A">
            <w:pPr>
              <w:pStyle w:val="ListParagraph"/>
              <w:numPr>
                <w:ilvl w:val="0"/>
                <w:numId w:val="97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Stav 1. primenjuje se bez obzira na sledeće slučajeve:</w:t>
            </w:r>
          </w:p>
          <w:p w14:paraId="5BD5553E" w14:textId="77777777" w:rsidR="00E778CF" w:rsidRPr="00C21FA4" w:rsidRDefault="00E778CF" w:rsidP="00E778CF">
            <w:pPr>
              <w:pStyle w:val="ListParagraph"/>
              <w:rPr>
                <w:rFonts w:ascii="Times New Roman" w:hAnsi="Times New Roman"/>
                <w:bCs/>
                <w:sz w:val="24"/>
                <w:szCs w:val="24"/>
                <w:lang w:bidi="or-IN"/>
              </w:rPr>
            </w:pPr>
          </w:p>
          <w:p w14:paraId="2234043E" w14:textId="77777777" w:rsidR="006A7624" w:rsidRPr="00C21FA4" w:rsidRDefault="008204E2" w:rsidP="00B1402A">
            <w:pPr>
              <w:pStyle w:val="ListParagraph"/>
              <w:numPr>
                <w:ilvl w:val="1"/>
                <w:numId w:val="97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kontrole bezbednosti i zaštite;</w:t>
            </w:r>
          </w:p>
          <w:p w14:paraId="40937466"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3E53788" w14:textId="77777777" w:rsidR="006A7624" w:rsidRPr="00C21FA4" w:rsidRDefault="008204E2" w:rsidP="00B1402A">
            <w:pPr>
              <w:pStyle w:val="ListParagraph"/>
              <w:numPr>
                <w:ilvl w:val="1"/>
                <w:numId w:val="97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kontrole u ​​vezi sa zabranama ili ograničenjima.</w:t>
            </w:r>
          </w:p>
          <w:p w14:paraId="3B904B6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9A87C2A" w14:textId="77777777" w:rsidR="006A7624" w:rsidRPr="00C21FA4" w:rsidRDefault="008204E2" w:rsidP="00B1402A">
            <w:pPr>
              <w:pStyle w:val="ListParagraph"/>
              <w:numPr>
                <w:ilvl w:val="0"/>
                <w:numId w:val="97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određuju se aerodromi prema ovom članu, gde se primenjuju carinske kontrole i formalnosti za:</w:t>
            </w:r>
          </w:p>
          <w:p w14:paraId="3FB02C6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4A345E6" w14:textId="77777777" w:rsidR="006A7624" w:rsidRPr="00C21FA4" w:rsidRDefault="008204E2" w:rsidP="00B1402A">
            <w:pPr>
              <w:pStyle w:val="ListParagraph"/>
              <w:numPr>
                <w:ilvl w:val="1"/>
                <w:numId w:val="97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ručni prtljag i prtljag koji dostavljaju lica koja:</w:t>
            </w:r>
          </w:p>
          <w:p w14:paraId="66BD7F6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ECCFC51" w14:textId="77777777" w:rsidR="006A7624" w:rsidRPr="00C21FA4" w:rsidRDefault="008204E2" w:rsidP="00B1402A">
            <w:pPr>
              <w:pStyle w:val="ListParagraph"/>
              <w:numPr>
                <w:ilvl w:val="2"/>
                <w:numId w:val="97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putuju avionom, koji dolazi sa aerodroma van Republike Kosova i koji nakon zaustavljanja na aerodromu Republike Kosova nastavlja do drugog aerodroma na Kosovu;</w:t>
            </w:r>
          </w:p>
          <w:p w14:paraId="68F872DC"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1E5B4E0C"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2FCDD9F5" w14:textId="77777777" w:rsidR="006A7624" w:rsidRPr="00C21FA4" w:rsidRDefault="008204E2" w:rsidP="00B1402A">
            <w:pPr>
              <w:pStyle w:val="ListParagraph"/>
              <w:numPr>
                <w:ilvl w:val="2"/>
                <w:numId w:val="714"/>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putuju avionom, koji staje na aerodromu u Republici Kosova, pre nastavka leta do aerodroma van Republike Kosova.</w:t>
            </w:r>
          </w:p>
          <w:p w14:paraId="072F5D4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1B2FE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08D3E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B741B5"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036073F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E01B32" w:rsidRPr="00C21FA4">
              <w:rPr>
                <w:rFonts w:ascii="Times New Roman" w:hAnsi="Times New Roman"/>
                <w:b/>
                <w:bCs/>
                <w:sz w:val="24"/>
                <w:szCs w:val="24"/>
                <w:u w:val="single"/>
                <w:lang w:bidi="or-IN"/>
              </w:rPr>
              <w:t>VII</w:t>
            </w:r>
          </w:p>
          <w:p w14:paraId="264E12A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Čuvanje isprava i drugih podataka, takse i troškovi</w:t>
            </w:r>
          </w:p>
          <w:p w14:paraId="1C2DE8B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8462EE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81BC5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33</w:t>
            </w:r>
          </w:p>
          <w:p w14:paraId="372240F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Čuvanje isprava i drugih podataka</w:t>
            </w:r>
          </w:p>
          <w:p w14:paraId="382275B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0B5D6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0B036C" w14:textId="77777777" w:rsidR="006A7624" w:rsidRPr="00C21FA4" w:rsidRDefault="008204E2" w:rsidP="00B1402A">
            <w:pPr>
              <w:pStyle w:val="ListParagraph"/>
              <w:numPr>
                <w:ilvl w:val="0"/>
                <w:numId w:val="9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Radi carinske kontrole lice čuva isprave i podatke iz člana 12. stav 1. ovog zakona, najmanje tri (3) godine, na bilo koji način dostupan i prihvatljiv za carinski organ.</w:t>
            </w:r>
          </w:p>
          <w:p w14:paraId="398F194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C8B65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081EBE" w14:textId="77777777" w:rsidR="006A7624" w:rsidRPr="00C21FA4" w:rsidRDefault="008204E2" w:rsidP="00B1402A">
            <w:pPr>
              <w:pStyle w:val="ListParagraph"/>
              <w:numPr>
                <w:ilvl w:val="0"/>
                <w:numId w:val="9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robe stavljene u slobodan promet u okolnostima koje su drugačije od onih iz stava 3. ovog člana ili u slučaju robe deklarisane za izvoz, rok iz stava 1. ovog člana počinje da teče od poslednjeg dana kalendarske godine u kojoj je prihvaćena deklaracija za stavljanje u slobodan promet, odnosno izvozna carinska deklaracija.</w:t>
            </w:r>
          </w:p>
          <w:p w14:paraId="6E90318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C894A2" w14:textId="77777777" w:rsidR="006A7624" w:rsidRPr="00C21FA4" w:rsidRDefault="008204E2" w:rsidP="00B1402A">
            <w:pPr>
              <w:pStyle w:val="ListParagraph"/>
              <w:numPr>
                <w:ilvl w:val="0"/>
                <w:numId w:val="9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robe stavljene u slobodan promet bez plaćanja carine ili sa smanjenom stopom carine zbog njene upotrebe u posebne svrhe, rok iz stava 1. ovog člana počinje da teče od poslednjeg dana kalendarske godine u kojoj je okončan carinski nadzor nad tom robom.</w:t>
            </w:r>
          </w:p>
          <w:p w14:paraId="25FAD21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5B4C0C" w14:textId="77777777" w:rsidR="006A7624" w:rsidRPr="00C21FA4" w:rsidRDefault="008204E2" w:rsidP="00B1402A">
            <w:pPr>
              <w:pStyle w:val="ListParagraph"/>
              <w:numPr>
                <w:ilvl w:val="0"/>
                <w:numId w:val="9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robe stavljene u drugi carinski postupak ili u slučaju robe u privremenom smeštaju, rok iz stava 1. ovog člana počinje da teče od poslednjeg dana kalendarske godine u kojoj je okončan carinski postupak, odnosno privremeni smeštaj.</w:t>
            </w:r>
          </w:p>
          <w:p w14:paraId="238133F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B348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FB96B1" w14:textId="22D28B95" w:rsidR="006A7624" w:rsidRPr="00C21FA4" w:rsidRDefault="008204E2" w:rsidP="00B1402A">
            <w:pPr>
              <w:pStyle w:val="ListParagraph"/>
              <w:numPr>
                <w:ilvl w:val="0"/>
                <w:numId w:val="9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w:t>
            </w:r>
            <w:r w:rsidR="0074259E" w:rsidRPr="00C21FA4">
              <w:rPr>
                <w:rFonts w:ascii="Times New Roman" w:hAnsi="Times New Roman"/>
                <w:bCs/>
                <w:sz w:val="24"/>
                <w:szCs w:val="24"/>
                <w:lang w:bidi="or-IN"/>
              </w:rPr>
              <w:t>e</w:t>
            </w:r>
            <w:r w:rsidRPr="00C21FA4">
              <w:rPr>
                <w:rFonts w:ascii="Times New Roman" w:hAnsi="Times New Roman"/>
                <w:bCs/>
                <w:sz w:val="24"/>
                <w:szCs w:val="24"/>
                <w:lang w:bidi="or-IN"/>
              </w:rPr>
              <w:t xml:space="preserve"> isključujući primenu stava 4, člana 72, ako carinska kontrola u pogledu carinskog duga utvrdi da se određeno knjiženje mora ispraviti i ako je lice obavešteno o tome, isprave i podaci se </w:t>
            </w:r>
            <w:r w:rsidRPr="00C21FA4">
              <w:rPr>
                <w:rFonts w:ascii="Times New Roman" w:hAnsi="Times New Roman"/>
                <w:bCs/>
                <w:sz w:val="24"/>
                <w:szCs w:val="24"/>
                <w:lang w:bidi="or-IN"/>
              </w:rPr>
              <w:lastRenderedPageBreak/>
              <w:t>čuvaju tri (3) godine nakon roka iz stava 1. ovog člana.</w:t>
            </w:r>
          </w:p>
          <w:p w14:paraId="04D0D81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6809FF" w14:textId="365474EC"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61164A43" w14:textId="77777777" w:rsidR="00AA59EF" w:rsidRPr="00C21FA4" w:rsidRDefault="00AA59EF" w:rsidP="000B1813">
            <w:pPr>
              <w:autoSpaceDE w:val="0"/>
              <w:autoSpaceDN w:val="0"/>
              <w:adjustRightInd w:val="0"/>
              <w:contextualSpacing/>
              <w:outlineLvl w:val="0"/>
              <w:rPr>
                <w:rFonts w:ascii="Times New Roman" w:hAnsi="Times New Roman"/>
                <w:bCs/>
                <w:sz w:val="24"/>
                <w:szCs w:val="24"/>
                <w:lang w:bidi="or-IN"/>
              </w:rPr>
            </w:pPr>
          </w:p>
          <w:p w14:paraId="585451E1" w14:textId="77777777" w:rsidR="006A7624" w:rsidRPr="00C21FA4" w:rsidRDefault="008204E2" w:rsidP="00B1402A">
            <w:pPr>
              <w:pStyle w:val="ListParagraph"/>
              <w:numPr>
                <w:ilvl w:val="0"/>
                <w:numId w:val="9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je uložena žalba ili ako je započet sudski postupak, isprave i podaci se čuvaju u roku predviđenom u stavu 1. ovog člana ili dok se žalbeni ili sudski postupak ne okončaju, koji god da se završi kasnije. </w:t>
            </w:r>
          </w:p>
          <w:p w14:paraId="35D6013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E0BA36" w14:textId="77777777" w:rsidR="00AA59EF" w:rsidRPr="00C21FA4" w:rsidRDefault="00AA59EF" w:rsidP="000B1813">
            <w:pPr>
              <w:autoSpaceDE w:val="0"/>
              <w:autoSpaceDN w:val="0"/>
              <w:adjustRightInd w:val="0"/>
              <w:contextualSpacing/>
              <w:outlineLvl w:val="0"/>
              <w:rPr>
                <w:rFonts w:ascii="Times New Roman" w:hAnsi="Times New Roman"/>
                <w:bCs/>
                <w:sz w:val="24"/>
                <w:szCs w:val="24"/>
                <w:lang w:bidi="or-IN"/>
              </w:rPr>
            </w:pPr>
          </w:p>
          <w:p w14:paraId="7FD92D3F" w14:textId="77777777" w:rsidR="008C3CE5" w:rsidRPr="00C21FA4" w:rsidRDefault="008C3CE5" w:rsidP="000B1813">
            <w:pPr>
              <w:autoSpaceDE w:val="0"/>
              <w:autoSpaceDN w:val="0"/>
              <w:adjustRightInd w:val="0"/>
              <w:contextualSpacing/>
              <w:outlineLvl w:val="0"/>
              <w:rPr>
                <w:rFonts w:ascii="Times New Roman" w:hAnsi="Times New Roman"/>
                <w:bCs/>
                <w:sz w:val="24"/>
                <w:szCs w:val="24"/>
                <w:lang w:bidi="or-IN"/>
              </w:rPr>
            </w:pPr>
          </w:p>
          <w:p w14:paraId="49A9CB9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34</w:t>
            </w:r>
          </w:p>
          <w:p w14:paraId="11F4238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Takse i troškovi</w:t>
            </w:r>
          </w:p>
          <w:p w14:paraId="5E03599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91D3FF" w14:textId="77777777" w:rsidR="006A7624" w:rsidRPr="00C21FA4" w:rsidRDefault="008204E2" w:rsidP="00B1402A">
            <w:pPr>
              <w:pStyle w:val="ListParagraph"/>
              <w:numPr>
                <w:ilvl w:val="0"/>
                <w:numId w:val="97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ne naplaćuje takse za obavljanje carinske kontrole, kao i u ostalim slučajevima primene carinskih propisa za vreme redovnog radnog vremena.</w:t>
            </w:r>
          </w:p>
          <w:p w14:paraId="127EB01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3501CC" w14:textId="77777777" w:rsidR="006A7624" w:rsidRPr="00C21FA4" w:rsidRDefault="008204E2" w:rsidP="00B1402A">
            <w:pPr>
              <w:pStyle w:val="ListParagraph"/>
              <w:numPr>
                <w:ilvl w:val="0"/>
                <w:numId w:val="97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naplaćuje takse ili zahteva nadoknadu troškova za pružanje posebnih usluga, naročito za:</w:t>
            </w:r>
          </w:p>
          <w:p w14:paraId="0992BA7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091CE8" w14:textId="77777777" w:rsidR="006A7624" w:rsidRPr="00C21FA4" w:rsidRDefault="008204E2" w:rsidP="00B1402A">
            <w:pPr>
              <w:pStyle w:val="ListParagraph"/>
              <w:numPr>
                <w:ilvl w:val="1"/>
                <w:numId w:val="97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prisustvo carinskog službenika, na zahtev lica, van redovnog radnog vremena ili u prostorijama koje nisu carinske prostorije;</w:t>
            </w:r>
          </w:p>
          <w:p w14:paraId="41A6E5C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AC98937" w14:textId="77777777" w:rsidR="006A7624" w:rsidRPr="00C21FA4" w:rsidRDefault="008204E2" w:rsidP="00B1402A">
            <w:pPr>
              <w:pStyle w:val="ListParagraph"/>
              <w:numPr>
                <w:ilvl w:val="1"/>
                <w:numId w:val="97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analizu ili stručni nalaz u vezi sa robom i za poštanske troškove za vraćanje robe podnosiocu zahteva, naročito u pogledu odluka donesenih u skladu sa odredbom člana 21. ovog zakona ili pružanja informacija u skladu sa odredbom člana 11. stav 1. ovog zakona;</w:t>
            </w:r>
          </w:p>
          <w:p w14:paraId="60A1C3DE"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8E40107" w14:textId="77777777" w:rsidR="006A7624" w:rsidRPr="00C21FA4" w:rsidRDefault="008204E2" w:rsidP="00B1402A">
            <w:pPr>
              <w:pStyle w:val="ListParagraph"/>
              <w:numPr>
                <w:ilvl w:val="1"/>
                <w:numId w:val="97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pregled ili uzorkovanje robe radi njene provere ili za uništavanje robe, koji uključuje troškove različite od troškova angažovanja carinskih službenika;</w:t>
            </w:r>
          </w:p>
          <w:p w14:paraId="1E083A2B"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CAC482E"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859EE45" w14:textId="77777777" w:rsidR="008C3CE5" w:rsidRPr="00C21FA4" w:rsidRDefault="008C3CE5" w:rsidP="00914B81">
            <w:pPr>
              <w:autoSpaceDE w:val="0"/>
              <w:autoSpaceDN w:val="0"/>
              <w:adjustRightInd w:val="0"/>
              <w:ind w:left="720"/>
              <w:contextualSpacing/>
              <w:outlineLvl w:val="0"/>
              <w:rPr>
                <w:rFonts w:ascii="Times New Roman" w:hAnsi="Times New Roman"/>
                <w:bCs/>
                <w:sz w:val="24"/>
                <w:szCs w:val="24"/>
                <w:lang w:bidi="or-IN"/>
              </w:rPr>
            </w:pPr>
          </w:p>
          <w:p w14:paraId="6D169392" w14:textId="77777777" w:rsidR="006A7624" w:rsidRPr="00C21FA4" w:rsidRDefault="008204E2" w:rsidP="00B1402A">
            <w:pPr>
              <w:pStyle w:val="ListParagraph"/>
              <w:numPr>
                <w:ilvl w:val="1"/>
                <w:numId w:val="97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posebne mere kontrole, koje su neophodne zbog prirode robe ili mogućeg rizika;</w:t>
            </w:r>
          </w:p>
          <w:p w14:paraId="1628455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F8293E" w14:textId="77777777" w:rsidR="008C3CE5" w:rsidRPr="00C21FA4" w:rsidRDefault="008C3CE5" w:rsidP="000B1813">
            <w:pPr>
              <w:autoSpaceDE w:val="0"/>
              <w:autoSpaceDN w:val="0"/>
              <w:adjustRightInd w:val="0"/>
              <w:contextualSpacing/>
              <w:outlineLvl w:val="0"/>
              <w:rPr>
                <w:rFonts w:ascii="Times New Roman" w:hAnsi="Times New Roman"/>
                <w:bCs/>
                <w:sz w:val="24"/>
                <w:szCs w:val="24"/>
                <w:lang w:bidi="or-IN"/>
              </w:rPr>
            </w:pPr>
          </w:p>
          <w:p w14:paraId="4852E9D1" w14:textId="77777777" w:rsidR="006A7624" w:rsidRPr="00C21FA4" w:rsidRDefault="008204E2" w:rsidP="00B1402A">
            <w:pPr>
              <w:pStyle w:val="ListParagraph"/>
              <w:numPr>
                <w:ilvl w:val="0"/>
                <w:numId w:val="97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Stope plaćanja za primenu stava 2. ovog člana utvrđuju se podzakonskim aktom ministra finansija.</w:t>
            </w:r>
          </w:p>
          <w:p w14:paraId="2FE0DC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876BEC" w14:textId="77777777" w:rsidR="006A7624" w:rsidRPr="00C21FA4" w:rsidRDefault="008204E2" w:rsidP="000B1813">
            <w:pPr>
              <w:autoSpaceDE w:val="0"/>
              <w:autoSpaceDN w:val="0"/>
              <w:adjustRightInd w:val="0"/>
              <w:contextualSpacing/>
              <w:outlineLvl w:val="0"/>
              <w:rPr>
                <w:rFonts w:ascii="Times New Roman" w:hAnsi="Times New Roman"/>
                <w:b/>
                <w:bCs/>
                <w:sz w:val="24"/>
                <w:szCs w:val="24"/>
                <w:lang w:bidi="or-IN"/>
              </w:rPr>
            </w:pPr>
            <w:r w:rsidRPr="00C21FA4">
              <w:rPr>
                <w:rFonts w:ascii="Times New Roman" w:hAnsi="Times New Roman"/>
                <w:bCs/>
                <w:sz w:val="24"/>
                <w:szCs w:val="24"/>
                <w:lang w:bidi="or-IN"/>
              </w:rPr>
              <w:t xml:space="preserve"> </w:t>
            </w:r>
          </w:p>
          <w:p w14:paraId="46442D0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III</w:t>
            </w:r>
          </w:p>
          <w:p w14:paraId="4081304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PRERAČUNAVANJE STRANE VALUTE I ROKOVI</w:t>
            </w:r>
          </w:p>
          <w:p w14:paraId="3725E47E"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43BB814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35</w:t>
            </w:r>
          </w:p>
          <w:p w14:paraId="0B5C446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Preračunavanje strane valute</w:t>
            </w:r>
          </w:p>
          <w:p w14:paraId="6DB9370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580DAEF"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Centralna Banka Kosova objavljuje odnosno čine dostupnim na internetu važeći devizni kurs kada je konverzija valuta neophodna zato što su elementi koji se upotrebljavaju za određivanje carinske vrednosti robe izražavaju u stranoj valuti koja nije valuta Republike Kosova.</w:t>
            </w:r>
          </w:p>
          <w:p w14:paraId="6B5C0978" w14:textId="6B350B04"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44E42A2B" w14:textId="77777777" w:rsidR="00966E11" w:rsidRPr="00C21FA4" w:rsidRDefault="00966E11" w:rsidP="000B1813">
            <w:pPr>
              <w:autoSpaceDE w:val="0"/>
              <w:autoSpaceDN w:val="0"/>
              <w:adjustRightInd w:val="0"/>
              <w:contextualSpacing/>
              <w:outlineLvl w:val="0"/>
              <w:rPr>
                <w:rFonts w:ascii="Times New Roman" w:hAnsi="Times New Roman"/>
                <w:bCs/>
                <w:sz w:val="24"/>
                <w:szCs w:val="24"/>
                <w:lang w:bidi="or-IN"/>
              </w:rPr>
            </w:pPr>
          </w:p>
          <w:p w14:paraId="00328AEB" w14:textId="77777777" w:rsidR="008C3CE5" w:rsidRPr="00C21FA4" w:rsidRDefault="008204E2" w:rsidP="000B1813">
            <w:pPr>
              <w:shd w:val="clear" w:color="auto" w:fill="FFFFFF"/>
              <w:contextualSpacing/>
              <w:jc w:val="center"/>
              <w:outlineLvl w:val="0"/>
              <w:rPr>
                <w:rFonts w:ascii="Times New Roman" w:hAnsi="Times New Roman"/>
                <w:b/>
                <w:bCs/>
                <w:color w:val="333333"/>
                <w:sz w:val="24"/>
                <w:szCs w:val="24"/>
                <w:lang w:val="en-US"/>
              </w:rPr>
            </w:pPr>
            <w:r w:rsidRPr="00C21FA4">
              <w:rPr>
                <w:rFonts w:ascii="Times New Roman" w:hAnsi="Times New Roman"/>
                <w:b/>
                <w:bCs/>
                <w:color w:val="333333"/>
                <w:sz w:val="24"/>
                <w:szCs w:val="24"/>
                <w:lang w:val="en-US"/>
              </w:rPr>
              <w:t>Periodi, datumi i rokovi</w:t>
            </w:r>
          </w:p>
          <w:p w14:paraId="2E07FDF0" w14:textId="77777777" w:rsidR="008C3CE5" w:rsidRPr="00C21FA4" w:rsidRDefault="008204E2" w:rsidP="000B1813">
            <w:pPr>
              <w:shd w:val="clear" w:color="auto" w:fill="FFFFFF"/>
              <w:contextualSpacing/>
              <w:jc w:val="center"/>
              <w:outlineLvl w:val="0"/>
              <w:rPr>
                <w:rFonts w:ascii="Times New Roman" w:hAnsi="Times New Roman"/>
                <w:b/>
                <w:bCs/>
                <w:color w:val="333333"/>
                <w:sz w:val="24"/>
                <w:szCs w:val="24"/>
                <w:lang w:val="en-US"/>
              </w:rPr>
            </w:pPr>
            <w:bookmarkStart w:id="2" w:name="clan_40"/>
            <w:bookmarkEnd w:id="2"/>
            <w:r w:rsidRPr="00C21FA4">
              <w:rPr>
                <w:rFonts w:ascii="Times New Roman" w:hAnsi="Times New Roman"/>
                <w:b/>
                <w:bCs/>
                <w:color w:val="333333"/>
                <w:sz w:val="24"/>
                <w:szCs w:val="24"/>
                <w:lang w:val="en-US"/>
              </w:rPr>
              <w:t>Član 36</w:t>
            </w:r>
          </w:p>
          <w:p w14:paraId="03A5AC3F" w14:textId="77777777" w:rsidR="00A953F2" w:rsidRPr="00C21FA4" w:rsidRDefault="00A953F2" w:rsidP="000B1813">
            <w:pPr>
              <w:shd w:val="clear" w:color="auto" w:fill="FFFFFF"/>
              <w:contextualSpacing/>
              <w:jc w:val="center"/>
              <w:outlineLvl w:val="0"/>
              <w:rPr>
                <w:rFonts w:ascii="Times New Roman" w:hAnsi="Times New Roman"/>
                <w:b/>
                <w:bCs/>
                <w:color w:val="333333"/>
                <w:sz w:val="24"/>
                <w:szCs w:val="24"/>
                <w:lang w:val="en-US"/>
              </w:rPr>
            </w:pPr>
          </w:p>
          <w:p w14:paraId="05CD9667" w14:textId="77777777" w:rsidR="008C3CE5" w:rsidRPr="00C21FA4" w:rsidRDefault="008204E2" w:rsidP="000B1813">
            <w:pPr>
              <w:shd w:val="clear" w:color="auto" w:fill="FFFFFF"/>
              <w:spacing w:after="150"/>
              <w:contextualSpacing/>
              <w:outlineLvl w:val="0"/>
              <w:rPr>
                <w:rFonts w:ascii="Times New Roman" w:hAnsi="Times New Roman"/>
                <w:color w:val="333333"/>
                <w:sz w:val="24"/>
                <w:szCs w:val="24"/>
                <w:lang w:val="en-US"/>
              </w:rPr>
            </w:pPr>
            <w:r w:rsidRPr="00C21FA4">
              <w:rPr>
                <w:rFonts w:ascii="Times New Roman" w:hAnsi="Times New Roman"/>
                <w:color w:val="333333"/>
                <w:sz w:val="24"/>
                <w:szCs w:val="24"/>
                <w:lang w:val="en-US"/>
              </w:rPr>
              <w:t>Ako su period, datum ili rok utvrđeni carinskim propisima, taj period se ne produžava niti se skraćuje, a datum ili rok se ne odlažu niti pomeraju unapred, osim ako tim propisima nije drugačije predviđeno.</w:t>
            </w:r>
          </w:p>
          <w:p w14:paraId="3B0F92A8" w14:textId="77777777" w:rsidR="006A7624" w:rsidRPr="00C21FA4" w:rsidRDefault="008204E2" w:rsidP="000B1813">
            <w:pPr>
              <w:autoSpaceDE w:val="0"/>
              <w:autoSpaceDN w:val="0"/>
              <w:adjustRightInd w:val="0"/>
              <w:contextualSpacing/>
              <w:outlineLvl w:val="0"/>
              <w:rPr>
                <w:rFonts w:ascii="Times New Roman" w:hAnsi="Times New Roman"/>
                <w:b/>
                <w:bCs/>
                <w:sz w:val="24"/>
                <w:szCs w:val="24"/>
                <w:lang w:bidi="or-IN"/>
              </w:rPr>
            </w:pPr>
            <w:r w:rsidRPr="00C21FA4">
              <w:rPr>
                <w:rFonts w:ascii="Times New Roman" w:hAnsi="Times New Roman"/>
                <w:b/>
                <w:bCs/>
                <w:sz w:val="24"/>
                <w:szCs w:val="24"/>
                <w:lang w:bidi="or-IN"/>
              </w:rPr>
              <w:t xml:space="preserve"> </w:t>
            </w:r>
          </w:p>
          <w:p w14:paraId="5F7A1B6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A7B5A72"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DRUGI DEO</w:t>
            </w:r>
          </w:p>
          <w:p w14:paraId="1949C18D"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ELEMENTI NA OSNOVU KOJIH SE PRIMENJUJU UVOZNE ILI IZVOZNE DAŽBINE I DRUGE MERE U VEZI SA TRGOVINOM ROBOM</w:t>
            </w:r>
          </w:p>
          <w:p w14:paraId="49BC6CC9" w14:textId="77777777" w:rsidR="008C3CE5" w:rsidRPr="00C21FA4" w:rsidRDefault="008C3CE5" w:rsidP="000B1813">
            <w:pPr>
              <w:autoSpaceDE w:val="0"/>
              <w:autoSpaceDN w:val="0"/>
              <w:adjustRightInd w:val="0"/>
              <w:contextualSpacing/>
              <w:jc w:val="center"/>
              <w:outlineLvl w:val="0"/>
              <w:rPr>
                <w:rFonts w:ascii="Times New Roman" w:hAnsi="Times New Roman"/>
                <w:b/>
                <w:bCs/>
                <w:sz w:val="32"/>
                <w:szCs w:val="32"/>
                <w:lang w:bidi="or-IN"/>
              </w:rPr>
            </w:pPr>
          </w:p>
          <w:p w14:paraId="32D44CF5" w14:textId="77777777" w:rsidR="0075422E" w:rsidRPr="00C21FA4" w:rsidRDefault="0075422E" w:rsidP="000B1813">
            <w:pPr>
              <w:autoSpaceDE w:val="0"/>
              <w:autoSpaceDN w:val="0"/>
              <w:adjustRightInd w:val="0"/>
              <w:contextualSpacing/>
              <w:jc w:val="center"/>
              <w:outlineLvl w:val="0"/>
              <w:rPr>
                <w:rFonts w:ascii="Times New Roman" w:hAnsi="Times New Roman"/>
                <w:b/>
                <w:bCs/>
                <w:sz w:val="24"/>
                <w:szCs w:val="24"/>
                <w:lang w:bidi="or-IN"/>
              </w:rPr>
            </w:pPr>
          </w:p>
          <w:p w14:paraId="6EBCB3C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lastRenderedPageBreak/>
              <w:t>GLAVA I</w:t>
            </w:r>
          </w:p>
          <w:p w14:paraId="584A9ED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CARINSKA TARIFA I TARIFNO SVRSTAVANJE ROBE</w:t>
            </w:r>
          </w:p>
          <w:p w14:paraId="41BD1A3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8"/>
                <w:szCs w:val="28"/>
                <w:lang w:bidi="or-IN"/>
              </w:rPr>
            </w:pPr>
          </w:p>
          <w:p w14:paraId="0EA4787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37</w:t>
            </w:r>
          </w:p>
          <w:p w14:paraId="56AE530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Carinska tarifa i nadzor</w:t>
            </w:r>
          </w:p>
          <w:p w14:paraId="5B1A0C52" w14:textId="4167A645" w:rsidR="00F93ADB" w:rsidRPr="00C21FA4" w:rsidRDefault="00F93ADB" w:rsidP="000B1813">
            <w:pPr>
              <w:autoSpaceDE w:val="0"/>
              <w:autoSpaceDN w:val="0"/>
              <w:adjustRightInd w:val="0"/>
              <w:contextualSpacing/>
              <w:outlineLvl w:val="0"/>
              <w:rPr>
                <w:rFonts w:ascii="Times New Roman" w:hAnsi="Times New Roman"/>
                <w:bCs/>
                <w:sz w:val="20"/>
                <w:szCs w:val="24"/>
                <w:lang w:bidi="or-IN"/>
              </w:rPr>
            </w:pPr>
          </w:p>
          <w:p w14:paraId="40628EDE" w14:textId="77777777" w:rsidR="004D28CF" w:rsidRPr="00C21FA4" w:rsidRDefault="004D28CF" w:rsidP="000B1813">
            <w:pPr>
              <w:autoSpaceDE w:val="0"/>
              <w:autoSpaceDN w:val="0"/>
              <w:adjustRightInd w:val="0"/>
              <w:contextualSpacing/>
              <w:outlineLvl w:val="0"/>
              <w:rPr>
                <w:rFonts w:ascii="Times New Roman" w:hAnsi="Times New Roman"/>
                <w:b/>
                <w:bCs/>
                <w:sz w:val="24"/>
                <w:szCs w:val="24"/>
                <w:lang w:bidi="or-IN"/>
              </w:rPr>
            </w:pPr>
          </w:p>
          <w:p w14:paraId="5B92D283"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Uvozne i izvozne dažbine utvrđuju se na osnovu tarife Carine Republike Kosova.</w:t>
            </w:r>
          </w:p>
          <w:p w14:paraId="2AA2CF7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FE0D4E"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Druge mere predviđene propisima koji uređuju određene oblasti koje se odnose na trgovinu robom se, po potrebi, primenjuju u skladu sa tarifnim svrstavanjem te robe.</w:t>
            </w:r>
          </w:p>
          <w:p w14:paraId="2751339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3501EB"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tarifa Republike Kosova, obuhvata sledeće:</w:t>
            </w:r>
          </w:p>
          <w:p w14:paraId="19977AF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548960"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kombinovanu nomenklaturu robe koja se zasniva na Harmonizovani sistem, donetim na osnovu važečih zakona;</w:t>
            </w:r>
          </w:p>
          <w:p w14:paraId="3D27248E"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1B23F05"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svaku drugu nomenklaturu koja se u potpunosti ili delom zasniva na kombinovanu nomenklaturi robe ili koja predviđa njene dalje podele i koja je predviđena propisima koji uređuju </w:t>
            </w:r>
            <w:r w:rsidRPr="00C21FA4">
              <w:rPr>
                <w:rFonts w:ascii="Times New Roman" w:hAnsi="Times New Roman"/>
                <w:bCs/>
                <w:sz w:val="24"/>
                <w:szCs w:val="24"/>
                <w:lang w:bidi="or-IN"/>
              </w:rPr>
              <w:lastRenderedPageBreak/>
              <w:t>određene oblasti sa ciljem primene tarifnih mera koje se odnose na trgovinu robom;</w:t>
            </w:r>
          </w:p>
          <w:p w14:paraId="7CB9EA75" w14:textId="77777777" w:rsidR="00F366A6" w:rsidRPr="00C21FA4" w:rsidRDefault="00F366A6" w:rsidP="00914B81">
            <w:pPr>
              <w:autoSpaceDE w:val="0"/>
              <w:autoSpaceDN w:val="0"/>
              <w:adjustRightInd w:val="0"/>
              <w:ind w:left="720"/>
              <w:contextualSpacing/>
              <w:outlineLvl w:val="0"/>
              <w:rPr>
                <w:rFonts w:ascii="Times New Roman" w:hAnsi="Times New Roman"/>
                <w:bCs/>
                <w:sz w:val="24"/>
                <w:szCs w:val="24"/>
                <w:lang w:bidi="or-IN"/>
              </w:rPr>
            </w:pPr>
          </w:p>
          <w:p w14:paraId="036488B0"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stopu carinskih dažbina ili normalne autonomne koja se primenjuje na robu obuhvaćenu u Kombinovanu nomenklaturu robe;</w:t>
            </w:r>
          </w:p>
          <w:p w14:paraId="42DC76EB"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ECAEAF1" w14:textId="77777777" w:rsidR="0030334C" w:rsidRPr="00C21FA4" w:rsidRDefault="0030334C" w:rsidP="00914B81">
            <w:pPr>
              <w:autoSpaceDE w:val="0"/>
              <w:autoSpaceDN w:val="0"/>
              <w:adjustRightInd w:val="0"/>
              <w:ind w:left="720"/>
              <w:contextualSpacing/>
              <w:outlineLvl w:val="0"/>
              <w:rPr>
                <w:rFonts w:ascii="Times New Roman" w:hAnsi="Times New Roman"/>
                <w:bCs/>
                <w:sz w:val="24"/>
                <w:szCs w:val="24"/>
                <w:lang w:bidi="or-IN"/>
              </w:rPr>
            </w:pPr>
          </w:p>
          <w:p w14:paraId="69A3E3A9"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preferencijalne tarifne mere koje su sadržane u sporazumima koje je Republika Kosova zaključila sa određenim zemljama ili teritorijama ili grupom zemalja ili teritorija;</w:t>
            </w:r>
          </w:p>
          <w:p w14:paraId="4F61A88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08A3C18"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02305FC1"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14D62C7C"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preferencijalne tarifne mere koje je Republika Kosova jednostrano donela u odnosu na određene zemlje ili teritorije ili grupe zemalja ili teritorija</w:t>
            </w:r>
            <w:r w:rsidRPr="00C21FA4">
              <w:t xml:space="preserve"> </w:t>
            </w:r>
            <w:r w:rsidRPr="00C21FA4">
              <w:rPr>
                <w:rFonts w:ascii="Times New Roman" w:hAnsi="Times New Roman"/>
                <w:bCs/>
                <w:sz w:val="24"/>
                <w:szCs w:val="24"/>
                <w:lang w:bidi="or-IN"/>
              </w:rPr>
              <w:t>van carinskog područja Republike Kosova;</w:t>
            </w:r>
          </w:p>
          <w:p w14:paraId="77753B7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776E100"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autonomne mere kojima se predviđa smanjenje ili izuzimanje određene robe od carinskih dažbina;</w:t>
            </w:r>
          </w:p>
          <w:p w14:paraId="56A2B39C"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AD1561E"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povlašćen tarifni tretman određen za pojedinu robu, zbog njene prirode ili upotrebe u posebne svrhe, u okviru mera iz tač. 3.3, 3.6 i 3.8. ovog člana;</w:t>
            </w:r>
          </w:p>
          <w:p w14:paraId="0BE18CB3"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6DF73A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56502EC"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F2DDA1F"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druge tarifne mere predviđene poljoprivrednim, trgovinskim ili drugim propisima Republike Kosova.</w:t>
            </w:r>
          </w:p>
          <w:p w14:paraId="13D64884" w14:textId="33817092"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07C85F83" w14:textId="77777777" w:rsidR="00E1000C" w:rsidRPr="00C21FA4" w:rsidRDefault="00E1000C" w:rsidP="000B1813">
            <w:pPr>
              <w:autoSpaceDE w:val="0"/>
              <w:autoSpaceDN w:val="0"/>
              <w:adjustRightInd w:val="0"/>
              <w:contextualSpacing/>
              <w:outlineLvl w:val="0"/>
              <w:rPr>
                <w:rFonts w:ascii="Times New Roman" w:hAnsi="Times New Roman"/>
                <w:bCs/>
                <w:sz w:val="24"/>
                <w:szCs w:val="24"/>
                <w:lang w:bidi="or-IN"/>
              </w:rPr>
            </w:pPr>
          </w:p>
          <w:p w14:paraId="1EA8BC02"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roba ispunjava uslove predviđene merama iz stava 3.4 do 3.7 ovog člana, na zahtev deklaranta, primenjuju se dažbine utvrđene merama navedenim u tim odredbama, umesto mera predviđenih u tački 3.3 tog člana.</w:t>
            </w:r>
            <w:r w:rsidRPr="00C21FA4">
              <w:t xml:space="preserve"> </w:t>
            </w:r>
            <w:r w:rsidRPr="00C21FA4">
              <w:rPr>
                <w:rFonts w:ascii="Times New Roman" w:hAnsi="Times New Roman"/>
                <w:bCs/>
                <w:sz w:val="24"/>
                <w:szCs w:val="24"/>
                <w:lang w:bidi="or-IN"/>
              </w:rPr>
              <w:t>Takav zahtev se može podneti naknadno, sa retroaktivnim dejstvom, pod uslovom da su ispunjeni rokovi i uslovi utvrđeni relevantnim merama ili Zakonika o carini.</w:t>
            </w:r>
          </w:p>
          <w:p w14:paraId="4A415A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82EC06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4971F4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96EE88"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je primena mera iz stava 3.4. do 3.7 ovog člana, ili izuzimanje od mera iz tačke 3.8 ovog člana, ograničena na određeni obim uvoza ili izvoza, takva primena ili izuzimanje, u slučaju tarifnih </w:t>
            </w:r>
            <w:r w:rsidRPr="00C21FA4">
              <w:rPr>
                <w:rFonts w:ascii="Times New Roman" w:hAnsi="Times New Roman"/>
                <w:bCs/>
                <w:sz w:val="24"/>
                <w:szCs w:val="24"/>
                <w:lang w:bidi="or-IN"/>
              </w:rPr>
              <w:lastRenderedPageBreak/>
              <w:t>kvota, prestaje čim se dostigne određeni obim uvoza ili izvoza.</w:t>
            </w:r>
          </w:p>
          <w:p w14:paraId="5D49C32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D090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C20ADD" w14:textId="77777777" w:rsidR="00BC4FFB" w:rsidRPr="00C21FA4" w:rsidRDefault="00BC4FFB" w:rsidP="000B1813">
            <w:pPr>
              <w:autoSpaceDE w:val="0"/>
              <w:autoSpaceDN w:val="0"/>
              <w:adjustRightInd w:val="0"/>
              <w:contextualSpacing/>
              <w:outlineLvl w:val="0"/>
              <w:rPr>
                <w:rFonts w:ascii="Times New Roman" w:hAnsi="Times New Roman"/>
                <w:bCs/>
                <w:sz w:val="24"/>
                <w:szCs w:val="24"/>
                <w:lang w:bidi="or-IN"/>
              </w:rPr>
            </w:pPr>
          </w:p>
          <w:p w14:paraId="36CF9E39"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Primena tarifnih maksimuma prestaje na osnovu propisa kojim su ti maksimumi utvrđeni.</w:t>
            </w:r>
          </w:p>
          <w:p w14:paraId="55F5CD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D8497D" w14:textId="77777777" w:rsidR="00114300" w:rsidRPr="00C21FA4" w:rsidRDefault="00114300" w:rsidP="000B1813">
            <w:pPr>
              <w:autoSpaceDE w:val="0"/>
              <w:autoSpaceDN w:val="0"/>
              <w:adjustRightInd w:val="0"/>
              <w:contextualSpacing/>
              <w:outlineLvl w:val="0"/>
              <w:rPr>
                <w:rFonts w:ascii="Times New Roman" w:hAnsi="Times New Roman"/>
                <w:bCs/>
                <w:sz w:val="24"/>
                <w:szCs w:val="24"/>
                <w:lang w:bidi="or-IN"/>
              </w:rPr>
            </w:pPr>
          </w:p>
          <w:p w14:paraId="71881287"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Stavljanje u slobodan promet ili izvoz robe, na koju se primenjuju mere iz stava 1,2 i 3. ovog člana, može biti predmet carinskog nadzora.</w:t>
            </w:r>
          </w:p>
          <w:p w14:paraId="0C3BC8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C7DCE75" w14:textId="77777777" w:rsidR="0030334C" w:rsidRPr="00C21FA4" w:rsidRDefault="0030334C" w:rsidP="0030334C">
            <w:pPr>
              <w:pStyle w:val="ListParagraph"/>
              <w:autoSpaceDE w:val="0"/>
              <w:autoSpaceDN w:val="0"/>
              <w:adjustRightInd w:val="0"/>
              <w:ind w:left="0"/>
              <w:outlineLvl w:val="0"/>
              <w:rPr>
                <w:rFonts w:ascii="Times New Roman" w:hAnsi="Times New Roman"/>
                <w:bCs/>
                <w:sz w:val="24"/>
                <w:szCs w:val="24"/>
                <w:lang w:bidi="or-IN"/>
              </w:rPr>
            </w:pPr>
          </w:p>
          <w:p w14:paraId="316659D6" w14:textId="77777777" w:rsidR="006A7624" w:rsidRPr="00C21FA4" w:rsidRDefault="008204E2" w:rsidP="00B1402A">
            <w:pPr>
              <w:pStyle w:val="ListParagraph"/>
              <w:numPr>
                <w:ilvl w:val="0"/>
                <w:numId w:val="9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Mere za jednoobrazno upravljanje tarifnim kvotama i tarifni maksimum iz stava 5. i 6. ovog člana i mere za upravljanje nadzorom puštanja u slobodan promet ili izvoza robe iz stava 7. ovog člana propisuje ministar finansija.</w:t>
            </w:r>
          </w:p>
          <w:p w14:paraId="3E913F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55066D5"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5885F3BC"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25E464E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38</w:t>
            </w:r>
          </w:p>
          <w:p w14:paraId="45FF406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Tarifno svrstavanje robe</w:t>
            </w:r>
          </w:p>
          <w:p w14:paraId="6C5613B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D3E6590" w14:textId="77777777" w:rsidR="006A7624" w:rsidRPr="00C21FA4" w:rsidRDefault="008204E2" w:rsidP="00B1402A">
            <w:pPr>
              <w:pStyle w:val="ListParagraph"/>
              <w:numPr>
                <w:ilvl w:val="0"/>
                <w:numId w:val="97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Za primenu Carinske tarife Republike Kosova, pod tarifnim svrstavanjem robe podrazumeva se određivanje jednog od tarifnih podbrojeva </w:t>
            </w:r>
            <w:r w:rsidRPr="00C21FA4">
              <w:rPr>
                <w:rFonts w:ascii="Times New Roman" w:hAnsi="Times New Roman"/>
                <w:bCs/>
                <w:sz w:val="24"/>
                <w:szCs w:val="24"/>
                <w:lang w:bidi="or-IN"/>
              </w:rPr>
              <w:lastRenderedPageBreak/>
              <w:t>ili daljih podela nomenklature, u skladu sa kojom se ta roba svrstava.</w:t>
            </w:r>
          </w:p>
          <w:p w14:paraId="11CACB9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BF25B85" w14:textId="77777777" w:rsidR="006A7624" w:rsidRPr="00C21FA4" w:rsidRDefault="008204E2" w:rsidP="00B1402A">
            <w:pPr>
              <w:pStyle w:val="ListParagraph"/>
              <w:numPr>
                <w:ilvl w:val="0"/>
                <w:numId w:val="97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primenu netarifnih mera, pod tarifnim svrstavanjem robe podrazumeva se određivanje jednog od tarifnih podbrojeva ili daljih podela Kombinovane nomenklature robe, ili bilo koje druge nomenklature koja je ustanovljena drugim propisima i koja je u potpunosti ili delom zasnovana na kombinovanu nomenklaturu robe ili koja predviđa njenu dalju podelu, u skladu sa kojom se ta roba svrstava.</w:t>
            </w:r>
          </w:p>
          <w:p w14:paraId="0BADBF1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38934B8"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61B83C60" w14:textId="77777777" w:rsidR="006A7624" w:rsidRPr="00C21FA4" w:rsidRDefault="008204E2" w:rsidP="00B1402A">
            <w:pPr>
              <w:pStyle w:val="ListParagraph"/>
              <w:numPr>
                <w:ilvl w:val="0"/>
                <w:numId w:val="97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Tarifni podbroj ili dalja podela određena u skladu sa odredbama stava 1. i 2. ovog člana se koristi za svrhe primene mera koje su u vezi sa tim tarifnim podbrojem.</w:t>
            </w:r>
          </w:p>
          <w:p w14:paraId="73F11E4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42400E9" w14:textId="1F9C242D" w:rsidR="006A7624" w:rsidRPr="00C21FA4" w:rsidRDefault="008204E2" w:rsidP="00B1402A">
            <w:pPr>
              <w:pStyle w:val="ListParagraph"/>
              <w:numPr>
                <w:ilvl w:val="0"/>
                <w:numId w:val="97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Uredbe</w:t>
            </w:r>
            <w:r w:rsidR="00A20F62" w:rsidRPr="00C21FA4">
              <w:rPr>
                <w:rFonts w:ascii="Times New Roman" w:hAnsi="Times New Roman"/>
                <w:bCs/>
                <w:sz w:val="24"/>
                <w:szCs w:val="24"/>
                <w:lang w:bidi="or-IN"/>
              </w:rPr>
              <w:t xml:space="preserve"> Evropske komisije o </w:t>
            </w:r>
            <w:r w:rsidRPr="00C21FA4">
              <w:rPr>
                <w:rFonts w:ascii="Times New Roman" w:hAnsi="Times New Roman"/>
                <w:sz w:val="24"/>
                <w:szCs w:val="24"/>
                <w:shd w:val="clear" w:color="auto" w:fill="FFFFFF"/>
              </w:rPr>
              <w:t>svrstavanju</w:t>
            </w:r>
            <w:r w:rsidRPr="00C21FA4">
              <w:rPr>
                <w:rFonts w:ascii="Arial" w:hAnsi="Arial" w:cs="Arial"/>
                <w:color w:val="333333"/>
                <w:sz w:val="19"/>
                <w:szCs w:val="19"/>
                <w:shd w:val="clear" w:color="auto" w:fill="FFFFFF"/>
              </w:rPr>
              <w:t> </w:t>
            </w:r>
            <w:r w:rsidR="00A20F62" w:rsidRPr="00C21FA4">
              <w:rPr>
                <w:rFonts w:ascii="Times New Roman" w:hAnsi="Times New Roman"/>
                <w:bCs/>
                <w:sz w:val="24"/>
                <w:szCs w:val="24"/>
                <w:lang w:bidi="or-IN"/>
              </w:rPr>
              <w:t xml:space="preserve">određene robe u Kombinovanu nomenklaturu EU, objavljene u Službenom listu Evropske unije, </w:t>
            </w:r>
            <w:r w:rsidR="008E647B" w:rsidRPr="00C21FA4">
              <w:rPr>
                <w:rFonts w:ascii="Times New Roman" w:hAnsi="Times New Roman"/>
                <w:bCs/>
                <w:sz w:val="24"/>
                <w:szCs w:val="24"/>
                <w:lang w:bidi="or-IN"/>
              </w:rPr>
              <w:t>Carina mo</w:t>
            </w:r>
            <w:r w:rsidR="00A20F62" w:rsidRPr="00C21FA4">
              <w:rPr>
                <w:rFonts w:ascii="Times New Roman" w:hAnsi="Times New Roman"/>
                <w:bCs/>
                <w:sz w:val="24"/>
                <w:szCs w:val="24"/>
                <w:lang w:bidi="or-IN"/>
              </w:rPr>
              <w:t xml:space="preserve">že </w:t>
            </w:r>
            <w:r w:rsidR="008E647B" w:rsidRPr="00C21FA4">
              <w:rPr>
                <w:rFonts w:ascii="Times New Roman" w:hAnsi="Times New Roman"/>
                <w:bCs/>
                <w:sz w:val="24"/>
                <w:szCs w:val="24"/>
                <w:lang w:bidi="or-IN"/>
              </w:rPr>
              <w:t>primeniti odlukon nadleznog ministra Finansija.</w:t>
            </w:r>
          </w:p>
          <w:p w14:paraId="7443A0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1665950"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5CB56320" w14:textId="77777777" w:rsidR="00A2439B" w:rsidRPr="00C21FA4" w:rsidRDefault="00A2439B" w:rsidP="000B1813">
            <w:pPr>
              <w:autoSpaceDE w:val="0"/>
              <w:autoSpaceDN w:val="0"/>
              <w:adjustRightInd w:val="0"/>
              <w:contextualSpacing/>
              <w:jc w:val="center"/>
              <w:outlineLvl w:val="0"/>
              <w:rPr>
                <w:rFonts w:ascii="Times New Roman" w:hAnsi="Times New Roman"/>
                <w:b/>
                <w:bCs/>
                <w:sz w:val="28"/>
                <w:szCs w:val="28"/>
                <w:lang w:bidi="or-IN"/>
              </w:rPr>
            </w:pPr>
          </w:p>
          <w:p w14:paraId="2E7D2B4E" w14:textId="4FD5EB6C"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E01B32" w:rsidRPr="00C21FA4">
              <w:rPr>
                <w:rFonts w:ascii="Times New Roman" w:hAnsi="Times New Roman"/>
                <w:b/>
                <w:bCs/>
                <w:sz w:val="28"/>
                <w:szCs w:val="28"/>
                <w:lang w:bidi="or-IN"/>
              </w:rPr>
              <w:t>II</w:t>
            </w:r>
          </w:p>
          <w:p w14:paraId="12F30FA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POREKLO ROBE</w:t>
            </w:r>
          </w:p>
          <w:p w14:paraId="11AB411F" w14:textId="77777777" w:rsidR="006A7624" w:rsidRPr="00C21FA4" w:rsidRDefault="006A7624" w:rsidP="000B1813">
            <w:pPr>
              <w:autoSpaceDE w:val="0"/>
              <w:autoSpaceDN w:val="0"/>
              <w:adjustRightInd w:val="0"/>
              <w:contextualSpacing/>
              <w:jc w:val="center"/>
              <w:outlineLvl w:val="0"/>
              <w:rPr>
                <w:rFonts w:ascii="Times New Roman" w:hAnsi="Times New Roman"/>
                <w:b/>
                <w:bCs/>
                <w:sz w:val="28"/>
                <w:szCs w:val="28"/>
                <w:lang w:bidi="or-IN"/>
              </w:rPr>
            </w:pPr>
          </w:p>
          <w:p w14:paraId="71EE0D7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lastRenderedPageBreak/>
              <w:t xml:space="preserve">Odeljak </w:t>
            </w:r>
            <w:r w:rsidR="00E01B32" w:rsidRPr="00C21FA4">
              <w:rPr>
                <w:rFonts w:ascii="Times New Roman" w:hAnsi="Times New Roman"/>
                <w:b/>
                <w:bCs/>
                <w:sz w:val="24"/>
                <w:szCs w:val="24"/>
                <w:u w:val="single"/>
                <w:lang w:bidi="or-IN"/>
              </w:rPr>
              <w:t>I</w:t>
            </w:r>
          </w:p>
          <w:p w14:paraId="54885C5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Nepreferencijalno poreklo</w:t>
            </w:r>
          </w:p>
          <w:p w14:paraId="0E4B26B0"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7417E07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39</w:t>
            </w:r>
          </w:p>
          <w:p w14:paraId="530A12D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44826A9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A403FE7" w14:textId="77777777" w:rsidR="006A7624" w:rsidRPr="00C21FA4" w:rsidRDefault="008204E2" w:rsidP="00B1402A">
            <w:pPr>
              <w:pStyle w:val="ListParagraph"/>
              <w:numPr>
                <w:ilvl w:val="0"/>
                <w:numId w:val="97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Član 40 i 41 utvrđuju pravila za određivanje nepreferencijalnog porekla robe u svrhu primene:</w:t>
            </w:r>
          </w:p>
          <w:p w14:paraId="6DE076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28668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3F3411C" w14:textId="77777777" w:rsidR="006A7624" w:rsidRPr="00C21FA4" w:rsidRDefault="008204E2" w:rsidP="00B1402A">
            <w:pPr>
              <w:pStyle w:val="ListParagraph"/>
              <w:numPr>
                <w:ilvl w:val="1"/>
                <w:numId w:val="97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Carinske tarife Republike Kosova, osim mera iz stava 3.4 i 3.5 člana 37 ovog zakona;</w:t>
            </w:r>
          </w:p>
          <w:p w14:paraId="66159BB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604E0A6" w14:textId="77777777" w:rsidR="00F366A6" w:rsidRPr="00C21FA4" w:rsidRDefault="00F366A6" w:rsidP="00914B81">
            <w:pPr>
              <w:autoSpaceDE w:val="0"/>
              <w:autoSpaceDN w:val="0"/>
              <w:adjustRightInd w:val="0"/>
              <w:ind w:left="720"/>
              <w:contextualSpacing/>
              <w:outlineLvl w:val="0"/>
              <w:rPr>
                <w:rFonts w:ascii="Times New Roman" w:hAnsi="Times New Roman"/>
                <w:bCs/>
                <w:sz w:val="24"/>
                <w:szCs w:val="24"/>
                <w:lang w:bidi="or-IN"/>
              </w:rPr>
            </w:pPr>
          </w:p>
          <w:p w14:paraId="642B4094" w14:textId="77777777" w:rsidR="007E08F5" w:rsidRPr="00C21FA4" w:rsidRDefault="007E08F5" w:rsidP="00914B81">
            <w:pPr>
              <w:autoSpaceDE w:val="0"/>
              <w:autoSpaceDN w:val="0"/>
              <w:adjustRightInd w:val="0"/>
              <w:ind w:left="720"/>
              <w:contextualSpacing/>
              <w:outlineLvl w:val="0"/>
              <w:rPr>
                <w:rFonts w:ascii="Times New Roman" w:hAnsi="Times New Roman"/>
                <w:bCs/>
                <w:sz w:val="24"/>
                <w:szCs w:val="24"/>
                <w:lang w:bidi="or-IN"/>
              </w:rPr>
            </w:pPr>
          </w:p>
          <w:p w14:paraId="6A596CC4" w14:textId="77777777" w:rsidR="006A7624" w:rsidRPr="00C21FA4" w:rsidRDefault="008204E2" w:rsidP="00B1402A">
            <w:pPr>
              <w:pStyle w:val="ListParagraph"/>
              <w:numPr>
                <w:ilvl w:val="1"/>
                <w:numId w:val="97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mera, koje nisu tarifne, a koje su utvrđene propisima koji uređuju određene oblasti koje se odnose na trgovinu robom; i</w:t>
            </w:r>
          </w:p>
          <w:p w14:paraId="03AE96D7"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BDD5E57" w14:textId="77777777" w:rsidR="006A7624" w:rsidRPr="00C21FA4" w:rsidRDefault="008204E2" w:rsidP="00B1402A">
            <w:pPr>
              <w:pStyle w:val="ListParagraph"/>
              <w:numPr>
                <w:ilvl w:val="1"/>
                <w:numId w:val="5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drugih mera koje se odnose na poreklo robe.</w:t>
            </w:r>
          </w:p>
          <w:p w14:paraId="56791E3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F886842" w14:textId="77777777" w:rsidR="006A7624" w:rsidRPr="00C21FA4" w:rsidRDefault="008204E2" w:rsidP="00B1402A">
            <w:pPr>
              <w:pStyle w:val="ListParagraph"/>
              <w:numPr>
                <w:ilvl w:val="0"/>
                <w:numId w:val="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Pravila prema kojima se roba, čije je utvrđivanje nepreferencijalnog porekla zahteva za primenu mera navedenih u ovom članu, smatra da je u potpunosti dobijena u zemlji ili teritoriji u kojoj je obavljena poslednja, bitna prerada ili obrada, ekonomski opravdana, u privrednom subjektu opremljenom za te </w:t>
            </w:r>
            <w:r w:rsidRPr="00C21FA4">
              <w:rPr>
                <w:rFonts w:ascii="Times New Roman" w:hAnsi="Times New Roman"/>
                <w:bCs/>
                <w:sz w:val="24"/>
                <w:szCs w:val="24"/>
                <w:lang w:bidi="or-IN"/>
              </w:rPr>
              <w:lastRenderedPageBreak/>
              <w:t>svrhe, i čiji je rezultat novi proizvod ili koja predstavlja bitnu fazu proizvodnje, prema odredbama člana 40. određuju se pod zakonskim aktom Vlade Republike Kosova.</w:t>
            </w:r>
          </w:p>
          <w:p w14:paraId="2F14B51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960BBF" w14:textId="77777777" w:rsidR="004C7FAF" w:rsidRPr="00C21FA4" w:rsidRDefault="004C7FAF" w:rsidP="000B1813">
            <w:pPr>
              <w:autoSpaceDE w:val="0"/>
              <w:autoSpaceDN w:val="0"/>
              <w:adjustRightInd w:val="0"/>
              <w:contextualSpacing/>
              <w:outlineLvl w:val="0"/>
              <w:rPr>
                <w:rFonts w:ascii="Times New Roman" w:hAnsi="Times New Roman"/>
                <w:bCs/>
                <w:sz w:val="24"/>
                <w:szCs w:val="24"/>
                <w:lang w:bidi="or-IN"/>
              </w:rPr>
            </w:pPr>
          </w:p>
          <w:p w14:paraId="69981F9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40</w:t>
            </w:r>
          </w:p>
          <w:p w14:paraId="0BFFEC3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Sticanje porekla</w:t>
            </w:r>
          </w:p>
          <w:p w14:paraId="741510E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67376156" w14:textId="77777777" w:rsidR="006A7624" w:rsidRPr="00C21FA4" w:rsidRDefault="008204E2" w:rsidP="00B1402A">
            <w:pPr>
              <w:pStyle w:val="ListParagraph"/>
              <w:numPr>
                <w:ilvl w:val="0"/>
                <w:numId w:val="97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u potpunosti dobijena u jednoj zemlji ili na jednoj teritoriji se smatra robom sa poreklom iz te zemlje ili sa te teritorije.</w:t>
            </w:r>
          </w:p>
          <w:p w14:paraId="529E09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3D46F2E" w14:textId="77777777" w:rsidR="006A7624" w:rsidRPr="00C21FA4" w:rsidRDefault="008204E2" w:rsidP="00B1402A">
            <w:pPr>
              <w:pStyle w:val="ListParagraph"/>
              <w:numPr>
                <w:ilvl w:val="0"/>
                <w:numId w:val="97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čija proizvodnja uključuje više od jedne zemlje ili teritorije smatra se da je poreklom iz zemlje ili sa teritorije u kojoj je obavljena poslednja, bitna, ekonomski opravdana prerada ili obrada, u privrednom subjektu opremljenom za te svrhe, i čiji je rezultat novi proizvod ili koja predstavlja bitnu fazu proizvodnje.</w:t>
            </w:r>
          </w:p>
          <w:p w14:paraId="57B9F6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63D6020" w14:textId="17747EA3" w:rsidR="004C7FAF" w:rsidRDefault="004C7FAF" w:rsidP="000B1813">
            <w:pPr>
              <w:autoSpaceDE w:val="0"/>
              <w:autoSpaceDN w:val="0"/>
              <w:adjustRightInd w:val="0"/>
              <w:contextualSpacing/>
              <w:jc w:val="center"/>
              <w:outlineLvl w:val="0"/>
              <w:rPr>
                <w:rFonts w:ascii="Times New Roman" w:hAnsi="Times New Roman"/>
                <w:b/>
                <w:bCs/>
                <w:sz w:val="24"/>
                <w:szCs w:val="24"/>
                <w:lang w:bidi="or-IN"/>
              </w:rPr>
            </w:pPr>
          </w:p>
          <w:p w14:paraId="6B2AE078" w14:textId="77777777" w:rsidR="00AA59EF" w:rsidRPr="00C21FA4" w:rsidRDefault="00AA59EF" w:rsidP="000B1813">
            <w:pPr>
              <w:autoSpaceDE w:val="0"/>
              <w:autoSpaceDN w:val="0"/>
              <w:adjustRightInd w:val="0"/>
              <w:contextualSpacing/>
              <w:jc w:val="center"/>
              <w:outlineLvl w:val="0"/>
              <w:rPr>
                <w:rFonts w:ascii="Times New Roman" w:hAnsi="Times New Roman"/>
                <w:b/>
                <w:bCs/>
                <w:sz w:val="24"/>
                <w:szCs w:val="24"/>
                <w:lang w:bidi="or-IN"/>
              </w:rPr>
            </w:pPr>
          </w:p>
          <w:p w14:paraId="5FBA237F" w14:textId="514D4A12"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41</w:t>
            </w:r>
          </w:p>
          <w:p w14:paraId="02F09E9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Dokaz o poreklu</w:t>
            </w:r>
          </w:p>
          <w:p w14:paraId="640116CA" w14:textId="77777777" w:rsidR="006A7624" w:rsidRPr="00C21FA4" w:rsidRDefault="006A7624" w:rsidP="000B1813">
            <w:pPr>
              <w:autoSpaceDE w:val="0"/>
              <w:autoSpaceDN w:val="0"/>
              <w:adjustRightInd w:val="0"/>
              <w:contextualSpacing/>
              <w:outlineLvl w:val="0"/>
              <w:rPr>
                <w:rFonts w:ascii="Times New Roman" w:hAnsi="Times New Roman"/>
                <w:b/>
                <w:bCs/>
                <w:sz w:val="28"/>
                <w:szCs w:val="28"/>
                <w:lang w:bidi="or-IN"/>
              </w:rPr>
            </w:pPr>
          </w:p>
          <w:p w14:paraId="18D440F8" w14:textId="77777777" w:rsidR="006A7624" w:rsidRPr="00C21FA4" w:rsidRDefault="008204E2" w:rsidP="00B1402A">
            <w:pPr>
              <w:pStyle w:val="ListParagraph"/>
              <w:numPr>
                <w:ilvl w:val="0"/>
                <w:numId w:val="9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poreklo naznačeno u carinsku deklaraciji, u skladu sa carinskim propisima, carinsko organ može zahtevati da deklarant dokaže poreklo robe.</w:t>
            </w:r>
          </w:p>
          <w:p w14:paraId="21CD1EB2" w14:textId="66F250B4"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790F05FE" w14:textId="5065E419" w:rsidR="00AA59EF" w:rsidRDefault="00AA59EF" w:rsidP="000B1813">
            <w:pPr>
              <w:autoSpaceDE w:val="0"/>
              <w:autoSpaceDN w:val="0"/>
              <w:adjustRightInd w:val="0"/>
              <w:contextualSpacing/>
              <w:outlineLvl w:val="0"/>
              <w:rPr>
                <w:rFonts w:ascii="Times New Roman" w:hAnsi="Times New Roman"/>
                <w:bCs/>
                <w:sz w:val="24"/>
                <w:szCs w:val="24"/>
                <w:lang w:bidi="or-IN"/>
              </w:rPr>
            </w:pPr>
          </w:p>
          <w:p w14:paraId="6FEC729D" w14:textId="77777777" w:rsidR="00AA59EF" w:rsidRPr="00C21FA4" w:rsidRDefault="00AA59EF" w:rsidP="000B1813">
            <w:pPr>
              <w:autoSpaceDE w:val="0"/>
              <w:autoSpaceDN w:val="0"/>
              <w:adjustRightInd w:val="0"/>
              <w:contextualSpacing/>
              <w:outlineLvl w:val="0"/>
              <w:rPr>
                <w:rFonts w:ascii="Times New Roman" w:hAnsi="Times New Roman"/>
                <w:bCs/>
                <w:sz w:val="24"/>
                <w:szCs w:val="24"/>
                <w:lang w:bidi="or-IN"/>
              </w:rPr>
            </w:pPr>
          </w:p>
          <w:p w14:paraId="2EC3C2DE" w14:textId="77777777" w:rsidR="006A7624" w:rsidRPr="00C21FA4" w:rsidRDefault="008204E2" w:rsidP="00B1402A">
            <w:pPr>
              <w:pStyle w:val="ListParagraph"/>
              <w:numPr>
                <w:ilvl w:val="0"/>
                <w:numId w:val="9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podnese dokaz o poreklu robe u skladu sa carinskim propisima ili drugim propisima, carinski organ može, u slučaju osnovane sumnje, zahtevati svaki dodatni dokaz koji je potreban kako bi se obezbedilo da je naznačeno poreklo u skladu sa pravilima utvrđenim relevantnim propisima.</w:t>
            </w:r>
          </w:p>
          <w:p w14:paraId="2717927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5BCF6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3178C4" w14:textId="77777777" w:rsidR="006A7624" w:rsidRPr="00C21FA4" w:rsidRDefault="008204E2" w:rsidP="00B1402A">
            <w:pPr>
              <w:pStyle w:val="ListParagraph"/>
              <w:numPr>
                <w:ilvl w:val="0"/>
                <w:numId w:val="9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potrebe trgovine tako zahtevaju, isprava kojom se dokazuje poreklo može biti izdata u Republici Kosova, u skladu sa pravilima o poreklu koja su na snazi u zemlji ili na teritoriji odredišta, ili na bilo koji drugi način koji identifikuje zemlju, odnosno teritoriju, u kojoj je roba u potpunosti dobijena ili u kojoj je obavljena poslednja bitna promena.</w:t>
            </w:r>
          </w:p>
          <w:p w14:paraId="0BF2CDD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CECA3A" w14:textId="77777777" w:rsidR="006A7624" w:rsidRPr="00C21FA4" w:rsidRDefault="008204E2" w:rsidP="00B1402A">
            <w:pPr>
              <w:pStyle w:val="ListParagraph"/>
              <w:numPr>
                <w:ilvl w:val="0"/>
                <w:numId w:val="9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i verifikaciju dokaza o poreklu prema ovom članu, utvrđuju se podzakonskim aktom ministra finansija.</w:t>
            </w:r>
          </w:p>
          <w:p w14:paraId="243104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77B7040" w14:textId="77777777" w:rsidR="00B764CA" w:rsidRPr="00C21FA4" w:rsidRDefault="00B764CA" w:rsidP="000B1813">
            <w:pPr>
              <w:autoSpaceDE w:val="0"/>
              <w:autoSpaceDN w:val="0"/>
              <w:adjustRightInd w:val="0"/>
              <w:contextualSpacing/>
              <w:jc w:val="center"/>
              <w:outlineLvl w:val="0"/>
              <w:rPr>
                <w:rFonts w:ascii="Times New Roman" w:hAnsi="Times New Roman"/>
                <w:b/>
                <w:bCs/>
                <w:sz w:val="24"/>
                <w:szCs w:val="24"/>
                <w:u w:val="single"/>
                <w:lang w:bidi="or-IN"/>
              </w:rPr>
            </w:pPr>
          </w:p>
          <w:p w14:paraId="258DF88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E01B32" w:rsidRPr="00C21FA4">
              <w:rPr>
                <w:rFonts w:ascii="Times New Roman" w:hAnsi="Times New Roman"/>
                <w:b/>
                <w:bCs/>
                <w:sz w:val="24"/>
                <w:szCs w:val="24"/>
                <w:u w:val="single"/>
                <w:lang w:bidi="or-IN"/>
              </w:rPr>
              <w:t>II</w:t>
            </w:r>
          </w:p>
          <w:p w14:paraId="528526F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Preferencijalno poreklo</w:t>
            </w:r>
          </w:p>
          <w:p w14:paraId="5935BC15"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7D7D5B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42</w:t>
            </w:r>
          </w:p>
          <w:p w14:paraId="4D2670D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Preferencijalno poreklo robe</w:t>
            </w:r>
          </w:p>
          <w:p w14:paraId="56C41710" w14:textId="77777777" w:rsidR="006A7624" w:rsidRPr="00C21FA4" w:rsidRDefault="006A7624" w:rsidP="000B1813">
            <w:pPr>
              <w:autoSpaceDE w:val="0"/>
              <w:autoSpaceDN w:val="0"/>
              <w:adjustRightInd w:val="0"/>
              <w:contextualSpacing/>
              <w:outlineLvl w:val="0"/>
              <w:rPr>
                <w:rFonts w:ascii="Times New Roman" w:hAnsi="Times New Roman"/>
                <w:b/>
                <w:bCs/>
                <w:szCs w:val="24"/>
                <w:lang w:bidi="or-IN"/>
              </w:rPr>
            </w:pPr>
          </w:p>
          <w:p w14:paraId="3BB59FAC"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Radi ostvarivanja povlastica predviđenih merama iz tačke 3.4 i 3.5 člana 37 ovog zakonika ili netarifnim preferencijalnim merama, roba mora da zadovolji pravila o preferencijalnom poreklu, u skladu sa odredbama stava 2 do 6 ovog člana.</w:t>
            </w:r>
          </w:p>
          <w:p w14:paraId="41BB61A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9EFBAB"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robu na koju se odnose povlastice predviđene preferencijalnim merama u okviru sporazuma koje je Republika Kosova zaključila sa određenim zemljama ili teritorijama van carinskog područja Republike Kosova ili sa grupom zemalja ili teritorija, pravila o preferencijalnom poreklu utvrđuju se u tim sporazumima.</w:t>
            </w:r>
          </w:p>
          <w:p w14:paraId="0A29B67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491FC2" w14:textId="1CCC4528"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robu na koju se odnose povlastice predviđene preferencijalnim merama koje je Republika Kosova jednostrano donela u odnosu na određene zemlje ili teritorije van carinskog područja Republike Kosova ili grupe zemalja ili teritorija, Vlada za primenu ovog Zakonika, donosi mere kojima se utvrđuju pravila o preferencijalnom poreklu.</w:t>
            </w:r>
          </w:p>
          <w:p w14:paraId="7954485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681C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2C87E7" w14:textId="77777777" w:rsidR="00B764CA" w:rsidRPr="00C21FA4" w:rsidRDefault="00B764CA" w:rsidP="000B1813">
            <w:pPr>
              <w:autoSpaceDE w:val="0"/>
              <w:autoSpaceDN w:val="0"/>
              <w:adjustRightInd w:val="0"/>
              <w:contextualSpacing/>
              <w:outlineLvl w:val="0"/>
              <w:rPr>
                <w:rFonts w:ascii="Times New Roman" w:hAnsi="Times New Roman"/>
                <w:bCs/>
                <w:sz w:val="24"/>
                <w:szCs w:val="24"/>
                <w:lang w:bidi="or-IN"/>
              </w:rPr>
            </w:pPr>
          </w:p>
          <w:p w14:paraId="131E2859" w14:textId="77777777" w:rsidR="00F05180" w:rsidRPr="00C21FA4" w:rsidRDefault="00F05180" w:rsidP="000B1813">
            <w:pPr>
              <w:autoSpaceDE w:val="0"/>
              <w:autoSpaceDN w:val="0"/>
              <w:adjustRightInd w:val="0"/>
              <w:contextualSpacing/>
              <w:outlineLvl w:val="0"/>
              <w:rPr>
                <w:rFonts w:ascii="Times New Roman" w:hAnsi="Times New Roman"/>
                <w:bCs/>
                <w:sz w:val="24"/>
                <w:szCs w:val="24"/>
                <w:lang w:bidi="or-IN"/>
              </w:rPr>
            </w:pPr>
          </w:p>
          <w:p w14:paraId="01665DAC"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Pravila o preferencijalnom poreklu iz stava 1. ovog člana se zasnivaju na kriterijumu da je roba u potpunosti dobijena ili na kriterijumu da je roba dobijena kao rezultat dovoljne prerade ili obrade, a utvrđuju se podzakonskim aktom ministra finansija.</w:t>
            </w:r>
          </w:p>
          <w:p w14:paraId="4F243E2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C71C850" w14:textId="40AF786D"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Vlada može, za određenu robu, da odobri za tu zemlju ili teritoriju privremeno odstupanje od pravila o preferencijalnom poreklu iz stava 3. ovog člana.</w:t>
            </w:r>
          </w:p>
          <w:p w14:paraId="741E83D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B4ED0E"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Privremeno odstupanje je opravdano jednim od sledećih razloga:</w:t>
            </w:r>
          </w:p>
          <w:p w14:paraId="24F7080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FBDB7F" w14:textId="77777777" w:rsidR="006A7624" w:rsidRPr="00C21FA4" w:rsidRDefault="008204E2" w:rsidP="00B1402A">
            <w:pPr>
              <w:pStyle w:val="ListParagraph"/>
              <w:numPr>
                <w:ilvl w:val="1"/>
                <w:numId w:val="9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unutrašnji ili spoljašnji faktori koji privremeno lišavaju zemlju ili teritoriju mogućnosti da poštuje pravila o preferencijalnom poreklu;</w:t>
            </w:r>
          </w:p>
          <w:p w14:paraId="602060A4"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52854AF" w14:textId="77777777" w:rsidR="006A7624" w:rsidRPr="00C21FA4" w:rsidRDefault="008204E2" w:rsidP="00B1402A">
            <w:pPr>
              <w:pStyle w:val="ListParagraph"/>
              <w:numPr>
                <w:ilvl w:val="1"/>
                <w:numId w:val="9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zemlja ili teritorija korisnica zahteva vreme da se pripremi za poštovanje tih pravila.</w:t>
            </w:r>
          </w:p>
          <w:p w14:paraId="0745A7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6247448"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Privremeno odstupanje se ograničava na trajanje dejstava unutrašnjih ili spoljašnjih faktora koji su ga izazvali ili na razdoblje koje je potrebno zemlji ili teritoriji korisnici da dostigne poštovanje pravila.</w:t>
            </w:r>
          </w:p>
          <w:p w14:paraId="0F8DBA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4FF8EFE"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odstupanje odobreno, zemlja ili teritorija korisnica mora da poštuje sve utvrđene zahteve, kao što je pružanje Vladi Republike Kosdova informacija koje se odnose na korišćenje odstupanja i upravljanje količinama za koje se odobrava odstupanje.</w:t>
            </w:r>
          </w:p>
          <w:p w14:paraId="5B1D56A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F9311B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81BCF1C"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Pravila o preferencijalnom poreklu prema stavu 3. ovog člana utvrđuju se podzakonskim aktom Vlade Republike Kosova.</w:t>
            </w:r>
          </w:p>
          <w:p w14:paraId="7DE5240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A45651"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iz stava 1. ovog člana, za olakšavanje utvrđivanja preferencijalnog porekla robe u Republici Kosovo, i mere za odobravanje privremenog izuzeća za zemlju ili teritoriju korisnika iz stava 6. ovog člana. člana, utvrđuju se podzakonskim aktom ministra finansija.</w:t>
            </w:r>
          </w:p>
          <w:p w14:paraId="6D9054B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0FC567"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2A1885D9" w14:textId="77777777" w:rsidR="00F05180" w:rsidRPr="00C21FA4" w:rsidRDefault="00F05180" w:rsidP="000B1813">
            <w:pPr>
              <w:autoSpaceDE w:val="0"/>
              <w:autoSpaceDN w:val="0"/>
              <w:adjustRightInd w:val="0"/>
              <w:contextualSpacing/>
              <w:outlineLvl w:val="0"/>
              <w:rPr>
                <w:rFonts w:ascii="Times New Roman" w:hAnsi="Times New Roman"/>
                <w:bCs/>
                <w:sz w:val="24"/>
                <w:szCs w:val="24"/>
                <w:lang w:bidi="or-IN"/>
              </w:rPr>
            </w:pPr>
          </w:p>
          <w:p w14:paraId="5914EC3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8A2AC7" w:rsidRPr="00C21FA4">
              <w:rPr>
                <w:rFonts w:ascii="Times New Roman" w:hAnsi="Times New Roman"/>
                <w:b/>
                <w:bCs/>
                <w:sz w:val="28"/>
                <w:szCs w:val="28"/>
                <w:lang w:bidi="or-IN"/>
              </w:rPr>
              <w:t>III</w:t>
            </w:r>
          </w:p>
          <w:p w14:paraId="12B7C89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CARINSKA VREDNOST ROBE</w:t>
            </w:r>
          </w:p>
          <w:p w14:paraId="2F97EA74" w14:textId="77777777" w:rsidR="006A7624" w:rsidRPr="00C21FA4" w:rsidRDefault="006A7624" w:rsidP="000B1813">
            <w:pPr>
              <w:autoSpaceDE w:val="0"/>
              <w:autoSpaceDN w:val="0"/>
              <w:adjustRightInd w:val="0"/>
              <w:contextualSpacing/>
              <w:jc w:val="center"/>
              <w:outlineLvl w:val="0"/>
              <w:rPr>
                <w:rFonts w:ascii="Times New Roman" w:hAnsi="Times New Roman"/>
                <w:b/>
                <w:bCs/>
                <w:sz w:val="28"/>
                <w:szCs w:val="28"/>
                <w:lang w:bidi="or-IN"/>
              </w:rPr>
            </w:pPr>
          </w:p>
          <w:p w14:paraId="720A3F8D" w14:textId="77777777" w:rsidR="00BA57F0" w:rsidRPr="00C21FA4" w:rsidRDefault="00BA57F0" w:rsidP="000B1813">
            <w:pPr>
              <w:autoSpaceDE w:val="0"/>
              <w:autoSpaceDN w:val="0"/>
              <w:adjustRightInd w:val="0"/>
              <w:contextualSpacing/>
              <w:jc w:val="center"/>
              <w:outlineLvl w:val="0"/>
              <w:rPr>
                <w:rFonts w:ascii="Times New Roman" w:hAnsi="Times New Roman"/>
                <w:b/>
                <w:bCs/>
                <w:sz w:val="28"/>
                <w:szCs w:val="28"/>
                <w:lang w:bidi="or-IN"/>
              </w:rPr>
            </w:pPr>
          </w:p>
          <w:p w14:paraId="0E34F52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43</w:t>
            </w:r>
          </w:p>
          <w:p w14:paraId="20AD35B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2FF2FDA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F8FA42"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 xml:space="preserve">Carinska vrednost robe, radi primene Carinske tarife Republike Kosova i netarifnih mera utvrđenih posebnim propisima kojima se uređuje trgovina robom, utvrđuje se primenom metoda carinskog vrednovanja na osnovu transakcijske vrednosti iz člana 44 i 48 ovog Zakona. </w:t>
            </w:r>
          </w:p>
          <w:p w14:paraId="45A5779D" w14:textId="77777777" w:rsidR="00B764CA" w:rsidRPr="00C21FA4" w:rsidRDefault="00B764CA" w:rsidP="000B1813">
            <w:pPr>
              <w:autoSpaceDE w:val="0"/>
              <w:autoSpaceDN w:val="0"/>
              <w:adjustRightInd w:val="0"/>
              <w:contextualSpacing/>
              <w:outlineLvl w:val="0"/>
              <w:rPr>
                <w:rFonts w:ascii="Times New Roman" w:hAnsi="Times New Roman"/>
                <w:bCs/>
                <w:sz w:val="24"/>
                <w:szCs w:val="24"/>
                <w:lang w:bidi="or-IN"/>
              </w:rPr>
            </w:pPr>
          </w:p>
          <w:p w14:paraId="77EAA05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44</w:t>
            </w:r>
          </w:p>
          <w:p w14:paraId="7F172A4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Metod carinskog vrednovanja na osnovu transakcijske vrednosti</w:t>
            </w:r>
          </w:p>
          <w:p w14:paraId="36BE215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11D2F5" w14:textId="77777777" w:rsidR="006A7624" w:rsidRPr="00C21FA4" w:rsidRDefault="008204E2" w:rsidP="00B1402A">
            <w:pPr>
              <w:pStyle w:val="ListParagraph"/>
              <w:numPr>
                <w:ilvl w:val="0"/>
                <w:numId w:val="98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vrednost robe je transakcijska vrednost, odnosno stvarno plaćena cena ili cena koja treba da se plati za robu kada se ona prodaje za izvoz u carinsko područje, prilagođena, po potrebi.</w:t>
            </w:r>
          </w:p>
          <w:p w14:paraId="41D6DE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1D7C0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52D4954" w14:textId="77777777" w:rsidR="006A7624" w:rsidRPr="00C21FA4" w:rsidRDefault="008204E2" w:rsidP="00B1402A">
            <w:pPr>
              <w:pStyle w:val="ListParagraph"/>
              <w:numPr>
                <w:ilvl w:val="0"/>
                <w:numId w:val="98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 stvarno plaćenom cenom ili cenom koja treba da se plati podrazumevaju se sva plaćanja koja je izvršio ili treba da izvrši kupac prodavcu, ili kupac trećoj strani u korist prodavca za uvezenu robu i obuhvata sva plaćanja koja su izvršena, ili koja treba da se izvrše kao uslov prodaje uvezene robe.</w:t>
            </w:r>
          </w:p>
          <w:p w14:paraId="1562FB5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516B63" w14:textId="77777777" w:rsidR="006A7624" w:rsidRPr="00C21FA4" w:rsidRDefault="008204E2" w:rsidP="00B1402A">
            <w:pPr>
              <w:pStyle w:val="ListParagraph"/>
              <w:numPr>
                <w:ilvl w:val="0"/>
                <w:numId w:val="98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Transakcijska vrednost se primenjuje pod uslovom da su svi sledeći uslovi ispunjeni:</w:t>
            </w:r>
          </w:p>
          <w:p w14:paraId="7B91779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6A52E9A" w14:textId="77777777" w:rsidR="006A7624" w:rsidRPr="00C21FA4" w:rsidRDefault="008204E2" w:rsidP="00B1402A">
            <w:pPr>
              <w:pStyle w:val="ListParagraph"/>
              <w:numPr>
                <w:ilvl w:val="1"/>
                <w:numId w:val="98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nema ograničenja za kupca u pogledu raspolaganja robom ili njenom upotrebom, osim ograničenja koja:</w:t>
            </w:r>
          </w:p>
          <w:p w14:paraId="59F9888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4F6D6C4" w14:textId="77777777" w:rsidR="006A7624" w:rsidRPr="00C21FA4" w:rsidRDefault="008204E2" w:rsidP="00B1402A">
            <w:pPr>
              <w:pStyle w:val="ListParagraph"/>
              <w:numPr>
                <w:ilvl w:val="2"/>
                <w:numId w:val="980"/>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su uvedena ili se zahtevaju na osnovu zakona ili koja zahtevaju državni organi Republike Kosova,</w:t>
            </w:r>
          </w:p>
          <w:p w14:paraId="1C99FA7E"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5A2B6CB8" w14:textId="77777777" w:rsidR="005164A8" w:rsidRPr="00C21FA4" w:rsidRDefault="005164A8" w:rsidP="00914B81">
            <w:pPr>
              <w:autoSpaceDE w:val="0"/>
              <w:autoSpaceDN w:val="0"/>
              <w:adjustRightInd w:val="0"/>
              <w:ind w:left="1440"/>
              <w:contextualSpacing/>
              <w:outlineLvl w:val="0"/>
              <w:rPr>
                <w:rFonts w:ascii="Times New Roman" w:hAnsi="Times New Roman"/>
                <w:bCs/>
                <w:sz w:val="24"/>
                <w:szCs w:val="24"/>
                <w:lang w:bidi="or-IN"/>
              </w:rPr>
            </w:pPr>
          </w:p>
          <w:p w14:paraId="4EF6AA7B" w14:textId="77777777" w:rsidR="006A7624" w:rsidRPr="00C21FA4" w:rsidRDefault="008204E2" w:rsidP="00B1402A">
            <w:pPr>
              <w:pStyle w:val="ListParagraph"/>
              <w:numPr>
                <w:ilvl w:val="2"/>
                <w:numId w:val="980"/>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ograničavaju geografsko područje u kojem roba može ponovo da se proda,</w:t>
            </w:r>
          </w:p>
          <w:p w14:paraId="67F71024"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0C331EA8" w14:textId="77777777" w:rsidR="006A7624" w:rsidRPr="00C21FA4" w:rsidRDefault="008204E2" w:rsidP="00B1402A">
            <w:pPr>
              <w:pStyle w:val="ListParagraph"/>
              <w:numPr>
                <w:ilvl w:val="2"/>
                <w:numId w:val="980"/>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značajno ne utiču na carinsku vrednost robe;</w:t>
            </w:r>
          </w:p>
          <w:p w14:paraId="202BC3E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A069F6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1EE8C5" w14:textId="77777777" w:rsidR="005164A8" w:rsidRPr="00C21FA4" w:rsidRDefault="005164A8" w:rsidP="000B1813">
            <w:pPr>
              <w:autoSpaceDE w:val="0"/>
              <w:autoSpaceDN w:val="0"/>
              <w:adjustRightInd w:val="0"/>
              <w:contextualSpacing/>
              <w:outlineLvl w:val="0"/>
              <w:rPr>
                <w:rFonts w:ascii="Times New Roman" w:hAnsi="Times New Roman"/>
                <w:bCs/>
                <w:sz w:val="24"/>
                <w:szCs w:val="24"/>
                <w:lang w:bidi="or-IN"/>
              </w:rPr>
            </w:pPr>
          </w:p>
          <w:p w14:paraId="6BD4B50A" w14:textId="77777777" w:rsidR="006A7624" w:rsidRPr="00C21FA4" w:rsidRDefault="008204E2" w:rsidP="00B1402A">
            <w:pPr>
              <w:pStyle w:val="ListParagraph"/>
              <w:numPr>
                <w:ilvl w:val="1"/>
                <w:numId w:val="98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prodaja ili cena nisu predmet nekog uslova ili ograničenja za koje vrednost ne može da se utvrdi u odnosu na robu koja se vrednuje;</w:t>
            </w:r>
          </w:p>
          <w:p w14:paraId="5A323AF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40DED93" w14:textId="3FC21696" w:rsidR="006A7624" w:rsidRPr="00C21FA4" w:rsidRDefault="008204E2" w:rsidP="00B1402A">
            <w:pPr>
              <w:pStyle w:val="ListParagraph"/>
              <w:numPr>
                <w:ilvl w:val="1"/>
                <w:numId w:val="98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nijedan deo prihoda od naknadne preprodaje, raspolaganja robom ili upotrebe robe od strane kupca ne pripada neposredno ili posredno prodavcu, osim ako može </w:t>
            </w:r>
            <w:r w:rsidRPr="00C21FA4">
              <w:rPr>
                <w:rFonts w:ascii="Times New Roman" w:hAnsi="Times New Roman"/>
                <w:bCs/>
                <w:sz w:val="24"/>
                <w:szCs w:val="24"/>
                <w:lang w:bidi="or-IN"/>
              </w:rPr>
              <w:lastRenderedPageBreak/>
              <w:t>biti izvršeno odgovarajuće prilagođavanje;</w:t>
            </w:r>
          </w:p>
          <w:p w14:paraId="13E95C00" w14:textId="0C1FFA8C" w:rsidR="002618C0" w:rsidRPr="00C21FA4" w:rsidRDefault="002618C0" w:rsidP="002618C0">
            <w:pPr>
              <w:autoSpaceDE w:val="0"/>
              <w:autoSpaceDN w:val="0"/>
              <w:adjustRightInd w:val="0"/>
              <w:outlineLvl w:val="0"/>
              <w:rPr>
                <w:rFonts w:ascii="Times New Roman" w:hAnsi="Times New Roman"/>
                <w:bCs/>
                <w:sz w:val="24"/>
                <w:szCs w:val="24"/>
                <w:lang w:bidi="or-IN"/>
              </w:rPr>
            </w:pPr>
          </w:p>
          <w:p w14:paraId="35600F4C" w14:textId="77777777" w:rsidR="006A7624" w:rsidRPr="00C21FA4" w:rsidRDefault="008204E2" w:rsidP="00B1402A">
            <w:pPr>
              <w:pStyle w:val="ListParagraph"/>
              <w:numPr>
                <w:ilvl w:val="1"/>
                <w:numId w:val="98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kupac i prodavac nisu povezani ili povezanost nije uticala na cenu.</w:t>
            </w:r>
          </w:p>
          <w:p w14:paraId="4137A9D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F7C08D5" w14:textId="77777777" w:rsidR="006A7624" w:rsidRPr="00C21FA4" w:rsidRDefault="008204E2" w:rsidP="00B1402A">
            <w:pPr>
              <w:pStyle w:val="ListParagraph"/>
              <w:numPr>
                <w:ilvl w:val="0"/>
                <w:numId w:val="98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utvrđivanje carinske vrednosti u skladu sa st. 1. i 2. ovog člana i čl. 45. i 46., uključujući i pravila za usklađivanje stvarno plaćena cena i cena koja treba da se plati, kao i primena uslova iz stava 3. ovog člana., utvrđuju se podzakonskim aktom ministra finansija.</w:t>
            </w:r>
          </w:p>
          <w:p w14:paraId="246B97CA" w14:textId="1965CCBD" w:rsidR="00A953F2" w:rsidRDefault="00A953F2" w:rsidP="000B1813">
            <w:pPr>
              <w:autoSpaceDE w:val="0"/>
              <w:autoSpaceDN w:val="0"/>
              <w:adjustRightInd w:val="0"/>
              <w:contextualSpacing/>
              <w:outlineLvl w:val="0"/>
              <w:rPr>
                <w:rFonts w:ascii="Times New Roman" w:hAnsi="Times New Roman"/>
                <w:b/>
                <w:bCs/>
                <w:sz w:val="24"/>
                <w:szCs w:val="24"/>
                <w:lang w:bidi="or-IN"/>
              </w:rPr>
            </w:pPr>
          </w:p>
          <w:p w14:paraId="716C1DF0" w14:textId="77777777" w:rsidR="00AA59EF" w:rsidRPr="00C21FA4" w:rsidRDefault="00AA59EF" w:rsidP="000B1813">
            <w:pPr>
              <w:autoSpaceDE w:val="0"/>
              <w:autoSpaceDN w:val="0"/>
              <w:adjustRightInd w:val="0"/>
              <w:contextualSpacing/>
              <w:outlineLvl w:val="0"/>
              <w:rPr>
                <w:rFonts w:ascii="Times New Roman" w:hAnsi="Times New Roman"/>
                <w:b/>
                <w:bCs/>
                <w:sz w:val="24"/>
                <w:szCs w:val="24"/>
                <w:lang w:bidi="or-IN"/>
              </w:rPr>
            </w:pPr>
          </w:p>
          <w:p w14:paraId="0F5F991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45</w:t>
            </w:r>
          </w:p>
          <w:p w14:paraId="6181C3B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Elementi transakcijske vrednosti</w:t>
            </w:r>
          </w:p>
          <w:p w14:paraId="4A3DA5E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A11B29B" w14:textId="77777777" w:rsidR="006A7624" w:rsidRPr="00C21FA4" w:rsidRDefault="008204E2" w:rsidP="00B1402A">
            <w:pPr>
              <w:pStyle w:val="ListParagraph"/>
              <w:numPr>
                <w:ilvl w:val="0"/>
                <w:numId w:val="98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Prilikom utvrđivanja carinske vrednosti u skladu sa odredbom člana 44., ceni koja je stvarno plaćena ili treba da se plati za uvezenu robu dodaju se:</w:t>
            </w:r>
          </w:p>
          <w:p w14:paraId="53FDC68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B67AFE" w14:textId="77777777" w:rsidR="006A7624" w:rsidRPr="00C21FA4" w:rsidRDefault="008204E2" w:rsidP="00B1402A">
            <w:pPr>
              <w:pStyle w:val="ListParagraph"/>
              <w:numPr>
                <w:ilvl w:val="1"/>
                <w:numId w:val="98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u meri u kojoj ih snosi kupac ali nisu obuhvaćeni cenom koja je stvarno plaćena ili treba da se plati za robu, i to:</w:t>
            </w:r>
          </w:p>
          <w:p w14:paraId="78993A7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964B90E"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181C0F0D"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provizije i naknade posredovanja, osim kupovne provizije,</w:t>
            </w:r>
          </w:p>
          <w:p w14:paraId="077A2BB6"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74EB8B41" w14:textId="77777777" w:rsidR="00A953F2" w:rsidRPr="00C21FA4" w:rsidRDefault="00A953F2" w:rsidP="00914B81">
            <w:pPr>
              <w:autoSpaceDE w:val="0"/>
              <w:autoSpaceDN w:val="0"/>
              <w:adjustRightInd w:val="0"/>
              <w:ind w:left="1440"/>
              <w:contextualSpacing/>
              <w:outlineLvl w:val="0"/>
              <w:rPr>
                <w:rFonts w:ascii="Times New Roman" w:hAnsi="Times New Roman"/>
                <w:bCs/>
                <w:sz w:val="24"/>
                <w:szCs w:val="24"/>
                <w:lang w:bidi="or-IN"/>
              </w:rPr>
            </w:pPr>
          </w:p>
          <w:p w14:paraId="0B4A27EA"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ambalaže koja se za potrebe carinjenja, smatra jedinstvenim delom predmetne robe, i</w:t>
            </w:r>
          </w:p>
          <w:p w14:paraId="36E9F3AE"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4836327A"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pakovanja, bilo za rad ili materijale;</w:t>
            </w:r>
          </w:p>
          <w:p w14:paraId="623B4B1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BD546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5AD398" w14:textId="77777777" w:rsidR="006A7624" w:rsidRPr="00C21FA4" w:rsidRDefault="008204E2" w:rsidP="00B1402A">
            <w:pPr>
              <w:pStyle w:val="ListParagraph"/>
              <w:numPr>
                <w:ilvl w:val="1"/>
                <w:numId w:val="98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odgovarajući deo vrednosti robe i usluga koje je kupac isporučio neposredno ili posredno, besplatno ili po sniženoj ceni za upotrebu u vezi sa proizvodnjom i prodajom za izvoz uvezene robe, u meri u kojoj ta vrednost nije bila uračunata u cenu koja je stvarno plaćena ili cenu koju treba platiti:</w:t>
            </w:r>
          </w:p>
          <w:p w14:paraId="18745D9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3363401"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1175EA46"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73A9461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F29ED9"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materijala, komponenata, delova i sličnih stavki ugrađenih u uvezenu robu,</w:t>
            </w:r>
          </w:p>
          <w:p w14:paraId="59C4B130"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69CE6DC7"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alata, matrica, kalupa i sličnih stavki upotrebljenih za proizvodnju uvezene robe,</w:t>
            </w:r>
          </w:p>
          <w:p w14:paraId="2F56685A"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20EDFE3E" w14:textId="77777777" w:rsidR="00F366A6" w:rsidRPr="00C21FA4" w:rsidRDefault="00F366A6" w:rsidP="00914B81">
            <w:pPr>
              <w:autoSpaceDE w:val="0"/>
              <w:autoSpaceDN w:val="0"/>
              <w:adjustRightInd w:val="0"/>
              <w:ind w:left="1440"/>
              <w:contextualSpacing/>
              <w:outlineLvl w:val="0"/>
              <w:rPr>
                <w:rFonts w:ascii="Times New Roman" w:hAnsi="Times New Roman"/>
                <w:bCs/>
                <w:sz w:val="24"/>
                <w:szCs w:val="24"/>
                <w:lang w:bidi="or-IN"/>
              </w:rPr>
            </w:pPr>
          </w:p>
          <w:p w14:paraId="653F572E"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materijala potrošenih u proizvodnji uvezene robe, i</w:t>
            </w:r>
          </w:p>
          <w:p w14:paraId="4A006490"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0C1ED4E3"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projektovanja, razvoja, umetničkog rada, oblikovanja, planova i skica izrađenih van Republike Kosova i neophodnih za proizvodnju uvezene robe;</w:t>
            </w:r>
          </w:p>
          <w:p w14:paraId="15D9C38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2E3129"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2D20D10E"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5F00D3C9"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3DC9ADB9" w14:textId="77777777" w:rsidR="006A7624" w:rsidRPr="00C21FA4" w:rsidRDefault="008204E2" w:rsidP="00B1402A">
            <w:pPr>
              <w:pStyle w:val="ListParagraph"/>
              <w:numPr>
                <w:ilvl w:val="1"/>
                <w:numId w:val="98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naknade za korišćenje autorskog prava i licencne naknade koje se odnose na robu koja se vrednuje a koje kupac mora da plati, bilo neposredno ili posredno, kao uslov prodaje robe koja se vrednuje, u meri u kojoj te naknade za korišćenje autorskog prava i licencne naknade nisu uključene u cenu koja je stvarno plaćena ili cenu koju treba platiti;</w:t>
            </w:r>
          </w:p>
          <w:p w14:paraId="7D1A54AA"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62F0261" w14:textId="77777777" w:rsidR="006A7624" w:rsidRPr="00C21FA4" w:rsidRDefault="008204E2" w:rsidP="00B1402A">
            <w:pPr>
              <w:pStyle w:val="ListParagraph"/>
              <w:numPr>
                <w:ilvl w:val="1"/>
                <w:numId w:val="98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vrednost svakog dela prihoda od bilo koje naredne preprodaje, raspolaganja ili upotrebe uvezene robe koja pripada neposredno ili posredno prodavcu; i</w:t>
            </w:r>
          </w:p>
          <w:p w14:paraId="047B3090"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502B864" w14:textId="77777777" w:rsidR="006A7624" w:rsidRPr="00C21FA4" w:rsidRDefault="008204E2" w:rsidP="00B1402A">
            <w:pPr>
              <w:pStyle w:val="ListParagraph"/>
              <w:numPr>
                <w:ilvl w:val="1"/>
                <w:numId w:val="98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do mesta gde se roba unosi na carinsko područje Republike Kosova, i to:</w:t>
            </w:r>
          </w:p>
          <w:p w14:paraId="5468910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A904B9A"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1CB1242C"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transporta i osiguranja uvezene robe, i</w:t>
            </w:r>
          </w:p>
          <w:p w14:paraId="52C55B90"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78568A43" w14:textId="77777777" w:rsidR="00F366A6" w:rsidRPr="00C21FA4" w:rsidRDefault="00F366A6" w:rsidP="00914B81">
            <w:pPr>
              <w:autoSpaceDE w:val="0"/>
              <w:autoSpaceDN w:val="0"/>
              <w:adjustRightInd w:val="0"/>
              <w:ind w:left="1440"/>
              <w:contextualSpacing/>
              <w:outlineLvl w:val="0"/>
              <w:rPr>
                <w:rFonts w:ascii="Times New Roman" w:hAnsi="Times New Roman"/>
                <w:bCs/>
                <w:sz w:val="24"/>
                <w:szCs w:val="24"/>
                <w:lang w:bidi="or-IN"/>
              </w:rPr>
            </w:pPr>
          </w:p>
          <w:p w14:paraId="2B031C36" w14:textId="77777777" w:rsidR="006A7624" w:rsidRPr="00C21FA4" w:rsidRDefault="008204E2" w:rsidP="00B1402A">
            <w:pPr>
              <w:pStyle w:val="ListParagraph"/>
              <w:numPr>
                <w:ilvl w:val="2"/>
                <w:numId w:val="981"/>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utovara, istovara i manipulativni troškovi koji su u vezi sa transportom uvezene robe.</w:t>
            </w:r>
          </w:p>
          <w:p w14:paraId="315DFE7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F6D8B7" w14:textId="77777777" w:rsidR="006A7624" w:rsidRPr="00C21FA4" w:rsidRDefault="008204E2" w:rsidP="00B1402A">
            <w:pPr>
              <w:pStyle w:val="ListParagraph"/>
              <w:numPr>
                <w:ilvl w:val="0"/>
                <w:numId w:val="98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Dodaci na cenu koja je stvarno plaćena ili na cenu koja treba da se plati, u skladu sa ovim članu, uračunavaju se samo na osnovu objektivnih i merljivih podataka.</w:t>
            </w:r>
          </w:p>
          <w:p w14:paraId="01E4D00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0C8304" w14:textId="5634E93A" w:rsidR="006A7624" w:rsidRPr="00C21FA4" w:rsidRDefault="008204E2" w:rsidP="00B1402A">
            <w:pPr>
              <w:pStyle w:val="ListParagraph"/>
              <w:numPr>
                <w:ilvl w:val="0"/>
                <w:numId w:val="98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Prilikom utvrđivanja carinske vrednosti, u cenu koja je stvarno plaćena ili koju treba platiti, ne uračunavaju se nikakvi dodaci, osim onih koji su propisani ovim članom.</w:t>
            </w:r>
          </w:p>
          <w:p w14:paraId="750B035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8B73F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46</w:t>
            </w:r>
          </w:p>
          <w:p w14:paraId="7AEC013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Elementi koji se ne uračunavaju u carinsku vrednost</w:t>
            </w:r>
          </w:p>
          <w:p w14:paraId="4AF7E0A4" w14:textId="77777777" w:rsidR="00F366A6" w:rsidRPr="00C21FA4" w:rsidRDefault="00F366A6" w:rsidP="000B1813">
            <w:pPr>
              <w:autoSpaceDE w:val="0"/>
              <w:autoSpaceDN w:val="0"/>
              <w:adjustRightInd w:val="0"/>
              <w:contextualSpacing/>
              <w:outlineLvl w:val="0"/>
              <w:rPr>
                <w:rFonts w:ascii="Times New Roman" w:hAnsi="Times New Roman"/>
                <w:b/>
                <w:bCs/>
                <w:sz w:val="24"/>
                <w:szCs w:val="24"/>
                <w:lang w:bidi="or-IN"/>
              </w:rPr>
            </w:pPr>
          </w:p>
          <w:p w14:paraId="2271D403" w14:textId="77777777" w:rsidR="006A7624" w:rsidRPr="00C21FA4" w:rsidRDefault="008204E2" w:rsidP="00B1402A">
            <w:pPr>
              <w:pStyle w:val="ListParagraph"/>
              <w:numPr>
                <w:ilvl w:val="0"/>
                <w:numId w:val="9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Prilikom utvrđivanja carinske vrednosti u skladu sa članom 44., ne uračunavaju se:</w:t>
            </w:r>
          </w:p>
          <w:p w14:paraId="03DF482B"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27E03B44"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transporta uvezene robe nakon njenog ulaska u carinsko područje Republike Kosova;</w:t>
            </w:r>
          </w:p>
          <w:p w14:paraId="604E6888"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B0D1887"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izgradnje, montaže, sklapanja, održavanja ili tehničke podrške uvezene robe kao što su industrijska postrojenja, mašine ili oprema, nastali nakon ulaska u carinsko područje Republike Kosova;</w:t>
            </w:r>
          </w:p>
          <w:p w14:paraId="0072B4D6"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B90154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18D7D6A"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kamate u skladu sa finansijskim aranžmanom u koji je stupio kupac i koji se odnosi na kupovinu uvezene robe, bez obzira da li je finansiranje obezbedio prodavac ili drugo lice, pod uslovom da je finansijski aranžman sačinjen u pismenoj formi i, ako se zahteva, kupac može dokazati da su sledeći uslovi ispunjeni:</w:t>
            </w:r>
          </w:p>
          <w:p w14:paraId="5C11466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C63FF9"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5990FE89" w14:textId="77777777" w:rsidR="006A7624" w:rsidRPr="00C21FA4" w:rsidRDefault="008204E2" w:rsidP="00B1402A">
            <w:pPr>
              <w:pStyle w:val="ListParagraph"/>
              <w:numPr>
                <w:ilvl w:val="2"/>
                <w:numId w:val="982"/>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da se ta roba stvarno prodaje po ceni koja je prijavljena kao cena koja je stvarno plaćena ili cena koju treba platiti,</w:t>
            </w:r>
          </w:p>
          <w:p w14:paraId="2A81A7C3"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4B0D9D16" w14:textId="77777777" w:rsidR="006A7624" w:rsidRPr="00C21FA4" w:rsidRDefault="008204E2" w:rsidP="00B1402A">
            <w:pPr>
              <w:pStyle w:val="ListParagraph"/>
              <w:numPr>
                <w:ilvl w:val="2"/>
                <w:numId w:val="982"/>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zahtevana kamatna stopa ne prelazi uobičajenu visinu za takve transakcije u zemlji u kojoj, i u vreme kada je, obezbeđeno finansiranje;</w:t>
            </w:r>
          </w:p>
          <w:p w14:paraId="64502623" w14:textId="46E449FC"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F72250" w14:textId="77777777" w:rsidR="004C7FAF" w:rsidRPr="00C21FA4" w:rsidRDefault="004C7FAF" w:rsidP="000B1813">
            <w:pPr>
              <w:autoSpaceDE w:val="0"/>
              <w:autoSpaceDN w:val="0"/>
              <w:adjustRightInd w:val="0"/>
              <w:contextualSpacing/>
              <w:outlineLvl w:val="0"/>
              <w:rPr>
                <w:rFonts w:ascii="Times New Roman" w:hAnsi="Times New Roman"/>
                <w:bCs/>
                <w:sz w:val="24"/>
                <w:szCs w:val="24"/>
                <w:lang w:bidi="or-IN"/>
              </w:rPr>
            </w:pPr>
          </w:p>
          <w:p w14:paraId="6D5F97CB"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troškovi za pravo reprodukcije robe uvezene u Republici Kosova;</w:t>
            </w:r>
          </w:p>
          <w:p w14:paraId="074F3651"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4E386BD"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kupovna provizija;</w:t>
            </w:r>
          </w:p>
          <w:p w14:paraId="27B4B4D0"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A895339"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uvozne dažbine ili druge naknade koje se plaćaju u Republici Kosova zbog uvoza ili prodaje robe;</w:t>
            </w:r>
          </w:p>
          <w:p w14:paraId="614A8C5E"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3F7EA1D" w14:textId="77777777" w:rsidR="006A7624" w:rsidRPr="00C21FA4" w:rsidRDefault="008204E2" w:rsidP="00B1402A">
            <w:pPr>
              <w:pStyle w:val="ListParagraph"/>
              <w:numPr>
                <w:ilvl w:val="1"/>
                <w:numId w:val="9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plaćanja koja, izuzetno od stave 1.3, člana 45 ovog zakona, izvrši kupac za pravo da distribuira ili preproda uvezenu robu, ako ta plaćanja nisu uslov prodaje za izvoz robe u Republiku Kosova;</w:t>
            </w:r>
          </w:p>
          <w:p w14:paraId="58DD069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52C791" w14:textId="77777777" w:rsidR="00F366A6" w:rsidRPr="00C21FA4" w:rsidRDefault="00F366A6" w:rsidP="000B1813">
            <w:pPr>
              <w:autoSpaceDE w:val="0"/>
              <w:autoSpaceDN w:val="0"/>
              <w:adjustRightInd w:val="0"/>
              <w:contextualSpacing/>
              <w:outlineLvl w:val="0"/>
              <w:rPr>
                <w:rFonts w:ascii="Times New Roman" w:hAnsi="Times New Roman"/>
                <w:b/>
                <w:bCs/>
                <w:sz w:val="24"/>
                <w:szCs w:val="24"/>
                <w:lang w:bidi="or-IN"/>
              </w:rPr>
            </w:pPr>
          </w:p>
          <w:p w14:paraId="2CBED10E" w14:textId="5EFB66FD" w:rsidR="00A953F2" w:rsidRDefault="00A953F2" w:rsidP="000B1813">
            <w:pPr>
              <w:autoSpaceDE w:val="0"/>
              <w:autoSpaceDN w:val="0"/>
              <w:adjustRightInd w:val="0"/>
              <w:contextualSpacing/>
              <w:outlineLvl w:val="0"/>
              <w:rPr>
                <w:rFonts w:ascii="Times New Roman" w:hAnsi="Times New Roman"/>
                <w:b/>
                <w:bCs/>
                <w:sz w:val="24"/>
                <w:szCs w:val="24"/>
                <w:lang w:bidi="or-IN"/>
              </w:rPr>
            </w:pPr>
          </w:p>
          <w:p w14:paraId="6DAAD771" w14:textId="77777777" w:rsidR="00AA59EF" w:rsidRPr="00C21FA4" w:rsidRDefault="00AA59EF" w:rsidP="000B1813">
            <w:pPr>
              <w:autoSpaceDE w:val="0"/>
              <w:autoSpaceDN w:val="0"/>
              <w:adjustRightInd w:val="0"/>
              <w:contextualSpacing/>
              <w:outlineLvl w:val="0"/>
              <w:rPr>
                <w:rFonts w:ascii="Times New Roman" w:hAnsi="Times New Roman"/>
                <w:b/>
                <w:bCs/>
                <w:sz w:val="24"/>
                <w:szCs w:val="24"/>
                <w:lang w:bidi="or-IN"/>
              </w:rPr>
            </w:pPr>
          </w:p>
          <w:p w14:paraId="2F66D59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47</w:t>
            </w:r>
          </w:p>
          <w:p w14:paraId="171CAA9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Pojednostavljenje</w:t>
            </w:r>
          </w:p>
          <w:p w14:paraId="41CA420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7548740" w14:textId="77777777" w:rsidR="006A7624" w:rsidRPr="00C21FA4" w:rsidRDefault="008204E2" w:rsidP="00B1402A">
            <w:pPr>
              <w:pStyle w:val="ListParagraph"/>
              <w:numPr>
                <w:ilvl w:val="0"/>
                <w:numId w:val="98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može, na zahtev zainteresovanog lica, da odobri da se iznosi utvrde na osnovu posebnih kriterijuma, ako oni nisu merljivi na dan prihvatanja deklaracije, i to:</w:t>
            </w:r>
          </w:p>
          <w:p w14:paraId="50D5614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5013E54" w14:textId="77777777" w:rsidR="006F2EBA" w:rsidRPr="00C21FA4" w:rsidRDefault="006F2EBA" w:rsidP="000B1813">
            <w:pPr>
              <w:autoSpaceDE w:val="0"/>
              <w:autoSpaceDN w:val="0"/>
              <w:adjustRightInd w:val="0"/>
              <w:contextualSpacing/>
              <w:outlineLvl w:val="0"/>
              <w:rPr>
                <w:rFonts w:ascii="Times New Roman" w:hAnsi="Times New Roman"/>
                <w:bCs/>
                <w:sz w:val="24"/>
                <w:szCs w:val="24"/>
                <w:lang w:bidi="or-IN"/>
              </w:rPr>
            </w:pPr>
          </w:p>
          <w:p w14:paraId="3BC0E113" w14:textId="77777777" w:rsidR="006A7624" w:rsidRPr="00C21FA4" w:rsidRDefault="008204E2" w:rsidP="00B1402A">
            <w:pPr>
              <w:pStyle w:val="ListParagraph"/>
              <w:numPr>
                <w:ilvl w:val="1"/>
                <w:numId w:val="98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iznosi koji treba da se uračunaju u carinsku vrednost u skladu sa odredbom stava 2, člana 44 ovog zakona; i</w:t>
            </w:r>
          </w:p>
          <w:p w14:paraId="7187777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4FEB05F" w14:textId="77777777" w:rsidR="006A7624" w:rsidRPr="00C21FA4" w:rsidRDefault="008204E2" w:rsidP="00B1402A">
            <w:pPr>
              <w:pStyle w:val="ListParagraph"/>
              <w:numPr>
                <w:ilvl w:val="1"/>
                <w:numId w:val="98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iznosi iz čl. 45. i 46. ovog zakona.</w:t>
            </w:r>
          </w:p>
          <w:p w14:paraId="69C129D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26FFF25" w14:textId="77777777" w:rsidR="006A7624" w:rsidRPr="00C21FA4" w:rsidRDefault="008204E2" w:rsidP="00B1402A">
            <w:pPr>
              <w:pStyle w:val="ListParagraph"/>
              <w:numPr>
                <w:ilvl w:val="0"/>
                <w:numId w:val="98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davanje odobrenja iz ovog člana utvrđuju se podzakonskim aktom Vlade Republike Kosova.</w:t>
            </w:r>
          </w:p>
          <w:p w14:paraId="0D9BEB9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A9955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D3C94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48</w:t>
            </w:r>
          </w:p>
          <w:p w14:paraId="44DDA7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Sekondarne metode carinskog vrednovanja</w:t>
            </w:r>
          </w:p>
          <w:p w14:paraId="0669D32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4D6667F" w14:textId="77777777" w:rsidR="006A7624" w:rsidRPr="00C21FA4" w:rsidRDefault="008204E2" w:rsidP="00B1402A">
            <w:pPr>
              <w:pStyle w:val="ListParagraph"/>
              <w:numPr>
                <w:ilvl w:val="0"/>
                <w:numId w:val="9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carinska vrednost robe ne može da se utvrdi u skladu sa članom 44. ovog zakona, utvrđuje se primenom, po </w:t>
            </w:r>
            <w:r w:rsidRPr="00C21FA4">
              <w:rPr>
                <w:rFonts w:ascii="Times New Roman" w:hAnsi="Times New Roman"/>
                <w:bCs/>
                <w:sz w:val="24"/>
                <w:szCs w:val="24"/>
                <w:lang w:bidi="or-IN"/>
              </w:rPr>
              <w:lastRenderedPageBreak/>
              <w:t>redu, postupak iz stava 3.1  i 3.4 ovog člana, do primene prve tačke u skladu sa kojom se carinska vrednost robe može utvrditi.</w:t>
            </w:r>
          </w:p>
          <w:p w14:paraId="5026DC1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D75DC3" w14:textId="77777777" w:rsidR="006A7624" w:rsidRPr="00C21FA4" w:rsidRDefault="008204E2" w:rsidP="00B1402A">
            <w:pPr>
              <w:pStyle w:val="ListParagraph"/>
              <w:numPr>
                <w:ilvl w:val="0"/>
                <w:numId w:val="9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Redosled primene stava 3.3 i 3.4. ovog člana može se zameniti ako deklarant to zahteva.</w:t>
            </w:r>
          </w:p>
          <w:p w14:paraId="4A34ED2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2C5F27" w14:textId="77777777" w:rsidR="004C7FAF" w:rsidRPr="00C21FA4" w:rsidRDefault="004C7FAF" w:rsidP="000B1813">
            <w:pPr>
              <w:autoSpaceDE w:val="0"/>
              <w:autoSpaceDN w:val="0"/>
              <w:adjustRightInd w:val="0"/>
              <w:contextualSpacing/>
              <w:outlineLvl w:val="0"/>
              <w:rPr>
                <w:rFonts w:ascii="Times New Roman" w:hAnsi="Times New Roman"/>
                <w:bCs/>
                <w:sz w:val="24"/>
                <w:szCs w:val="24"/>
                <w:lang w:bidi="or-IN"/>
              </w:rPr>
            </w:pPr>
          </w:p>
          <w:p w14:paraId="4A6CDF04" w14:textId="77777777" w:rsidR="006A7624" w:rsidRPr="00C21FA4" w:rsidRDefault="008204E2" w:rsidP="00B1402A">
            <w:pPr>
              <w:pStyle w:val="ListParagraph"/>
              <w:numPr>
                <w:ilvl w:val="0"/>
                <w:numId w:val="9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vrednost, u skladu sa odredbama st. 1. ovog člana je:</w:t>
            </w:r>
          </w:p>
          <w:p w14:paraId="4DB4756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086E79"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transakcijska vrednost istovetne robe koja je prodata za izvoz u carinsko područje Republike Kosova i izvezena u isto ili približno isto vreme kao i roba koja se vrednuje;</w:t>
            </w:r>
          </w:p>
          <w:p w14:paraId="2182D613"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35B60A2" w14:textId="77777777" w:rsidR="000C104C" w:rsidRPr="00C21FA4" w:rsidRDefault="000C104C" w:rsidP="00914B81">
            <w:pPr>
              <w:autoSpaceDE w:val="0"/>
              <w:autoSpaceDN w:val="0"/>
              <w:adjustRightInd w:val="0"/>
              <w:ind w:left="720"/>
              <w:contextualSpacing/>
              <w:outlineLvl w:val="0"/>
              <w:rPr>
                <w:rFonts w:ascii="Times New Roman" w:hAnsi="Times New Roman"/>
                <w:bCs/>
                <w:sz w:val="24"/>
                <w:szCs w:val="24"/>
                <w:lang w:bidi="or-IN"/>
              </w:rPr>
            </w:pPr>
          </w:p>
          <w:p w14:paraId="5396F680"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transakcijska vrednost slične robe koja je prodata za izvoz u carinsko područje Republike Kosova i koja je izvezena u isto ili približno isto vreme kao i roba koja se vrednuje;</w:t>
            </w:r>
          </w:p>
          <w:p w14:paraId="617B698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68D83B7" w14:textId="77777777" w:rsidR="000C104C" w:rsidRPr="00C21FA4" w:rsidRDefault="000C104C" w:rsidP="00914B81">
            <w:pPr>
              <w:autoSpaceDE w:val="0"/>
              <w:autoSpaceDN w:val="0"/>
              <w:adjustRightInd w:val="0"/>
              <w:ind w:left="720"/>
              <w:contextualSpacing/>
              <w:outlineLvl w:val="0"/>
              <w:rPr>
                <w:rFonts w:ascii="Times New Roman" w:hAnsi="Times New Roman"/>
                <w:bCs/>
                <w:sz w:val="24"/>
                <w:szCs w:val="24"/>
                <w:lang w:bidi="or-IN"/>
              </w:rPr>
            </w:pPr>
          </w:p>
          <w:p w14:paraId="0E02EB7C"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vrednost zasnovana na jediničnoj ceni po kojoj se uvezena roba, ili istovetna ili slična uvezena roba, prodaje u carinskom području </w:t>
            </w:r>
            <w:r w:rsidRPr="00C21FA4">
              <w:rPr>
                <w:rFonts w:ascii="Times New Roman" w:hAnsi="Times New Roman"/>
                <w:bCs/>
                <w:sz w:val="24"/>
                <w:szCs w:val="24"/>
                <w:lang w:bidi="or-IN"/>
              </w:rPr>
              <w:lastRenderedPageBreak/>
              <w:t>Republike Kosova u najvećoj ukupnoj količini licima koja nisu povezana sa prodavcima; ili</w:t>
            </w:r>
          </w:p>
          <w:p w14:paraId="2110AC0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7A40998" w14:textId="0942DF9C"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58906E3" w14:textId="77777777" w:rsidR="004C7FAF" w:rsidRPr="00C21FA4" w:rsidRDefault="004C7FAF" w:rsidP="00914B81">
            <w:pPr>
              <w:autoSpaceDE w:val="0"/>
              <w:autoSpaceDN w:val="0"/>
              <w:adjustRightInd w:val="0"/>
              <w:ind w:left="720"/>
              <w:contextualSpacing/>
              <w:outlineLvl w:val="0"/>
              <w:rPr>
                <w:rFonts w:ascii="Times New Roman" w:hAnsi="Times New Roman"/>
                <w:bCs/>
                <w:sz w:val="24"/>
                <w:szCs w:val="24"/>
                <w:lang w:bidi="or-IN"/>
              </w:rPr>
            </w:pPr>
          </w:p>
          <w:p w14:paraId="0B10D487"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obračunata vrednost, koja se sastoji od zbira:</w:t>
            </w:r>
          </w:p>
          <w:p w14:paraId="1FB5FD63"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23C6773D" w14:textId="77777777" w:rsidR="006A7624" w:rsidRPr="00C21FA4" w:rsidRDefault="008204E2" w:rsidP="00B1402A">
            <w:pPr>
              <w:pStyle w:val="ListParagraph"/>
              <w:numPr>
                <w:ilvl w:val="2"/>
                <w:numId w:val="984"/>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troška ili vrednosti materijala i izrade ili druge prerade upotrebljene u proizvodnji uvezene robe,</w:t>
            </w:r>
          </w:p>
          <w:p w14:paraId="0FD92273"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180B4D9A" w14:textId="77777777" w:rsidR="000C104C" w:rsidRPr="00C21FA4" w:rsidRDefault="000C104C" w:rsidP="00914B81">
            <w:pPr>
              <w:autoSpaceDE w:val="0"/>
              <w:autoSpaceDN w:val="0"/>
              <w:adjustRightInd w:val="0"/>
              <w:ind w:left="1440"/>
              <w:contextualSpacing/>
              <w:outlineLvl w:val="0"/>
              <w:rPr>
                <w:rFonts w:ascii="Times New Roman" w:hAnsi="Times New Roman"/>
                <w:bCs/>
                <w:sz w:val="24"/>
                <w:szCs w:val="24"/>
                <w:lang w:bidi="or-IN"/>
              </w:rPr>
            </w:pPr>
          </w:p>
          <w:p w14:paraId="04ACCCCA" w14:textId="77777777" w:rsidR="006A7624" w:rsidRPr="00C21FA4" w:rsidRDefault="008204E2" w:rsidP="00B1402A">
            <w:pPr>
              <w:pStyle w:val="ListParagraph"/>
              <w:numPr>
                <w:ilvl w:val="2"/>
                <w:numId w:val="984"/>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iznosa dobiti i opštih troškova koji odgovaraju uobičajenom iznosu koji se ostvaruje pri prodaji robe iste vrste ili grupe kao što je roba koja se vrednuje, koju su proizveli proizvođači u zemlji izv</w:t>
            </w:r>
            <w:r w:rsidR="00F366A6" w:rsidRPr="00C21FA4">
              <w:rPr>
                <w:rFonts w:ascii="Times New Roman" w:hAnsi="Times New Roman"/>
                <w:bCs/>
                <w:sz w:val="24"/>
                <w:szCs w:val="24"/>
                <w:lang w:bidi="or-IN"/>
              </w:rPr>
              <w:t>oza za izvoz u Republiku Kosova;</w:t>
            </w:r>
          </w:p>
          <w:p w14:paraId="74390B91"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4B7D9DA1" w14:textId="77777777" w:rsidR="006A7624" w:rsidRPr="00C21FA4" w:rsidRDefault="006A7624" w:rsidP="00914B81">
            <w:pPr>
              <w:autoSpaceDE w:val="0"/>
              <w:autoSpaceDN w:val="0"/>
              <w:adjustRightInd w:val="0"/>
              <w:ind w:left="1440"/>
              <w:contextualSpacing/>
              <w:outlineLvl w:val="0"/>
              <w:rPr>
                <w:rFonts w:ascii="Times New Roman" w:hAnsi="Times New Roman"/>
                <w:bCs/>
                <w:sz w:val="24"/>
                <w:szCs w:val="24"/>
                <w:lang w:bidi="or-IN"/>
              </w:rPr>
            </w:pPr>
          </w:p>
          <w:p w14:paraId="2D150F51" w14:textId="77777777" w:rsidR="006A7624" w:rsidRPr="00C21FA4" w:rsidRDefault="008204E2" w:rsidP="00B1402A">
            <w:pPr>
              <w:pStyle w:val="ListParagraph"/>
              <w:numPr>
                <w:ilvl w:val="2"/>
                <w:numId w:val="984"/>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troška ili vrednosti elemenata iz člana 45. stav 1.5 ovog zakona.</w:t>
            </w:r>
          </w:p>
          <w:p w14:paraId="1BF96A7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A775C5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1E0CAF" w14:textId="77777777" w:rsidR="006A7624" w:rsidRPr="00C21FA4" w:rsidRDefault="008204E2" w:rsidP="00B1402A">
            <w:pPr>
              <w:pStyle w:val="ListParagraph"/>
              <w:numPr>
                <w:ilvl w:val="0"/>
                <w:numId w:val="9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carinska vrednost ne može da se utvrdi u skladu sa st. 1. ovog člana, ona se utvrđuje na osnovu podataka koji su raspoloživi na carinskom području Republike Kosova, upotrebom metoda usklađenih sa načelima i opštim odredbama:</w:t>
            </w:r>
          </w:p>
          <w:p w14:paraId="7BD96D5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F438ACD"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Sporazuma o primeni člana VII Opšteg sporazuma o tarifama i trgovini </w:t>
            </w:r>
            <w:r w:rsidRPr="00C21FA4">
              <w:rPr>
                <w:rFonts w:ascii="Times New Roman" w:hAnsi="Times New Roman"/>
                <w:sz w:val="24"/>
                <w:szCs w:val="24"/>
              </w:rPr>
              <w:t xml:space="preserve">(GATT); </w:t>
            </w:r>
          </w:p>
          <w:p w14:paraId="3D30B450"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08232BD" w14:textId="77777777" w:rsidR="00BA1D00" w:rsidRPr="00C21FA4" w:rsidRDefault="00BA1D00" w:rsidP="00914B81">
            <w:pPr>
              <w:autoSpaceDE w:val="0"/>
              <w:autoSpaceDN w:val="0"/>
              <w:adjustRightInd w:val="0"/>
              <w:ind w:left="720"/>
              <w:contextualSpacing/>
              <w:outlineLvl w:val="0"/>
              <w:rPr>
                <w:rFonts w:ascii="Times New Roman" w:hAnsi="Times New Roman"/>
                <w:bCs/>
                <w:sz w:val="24"/>
                <w:szCs w:val="24"/>
                <w:lang w:bidi="or-IN"/>
              </w:rPr>
            </w:pPr>
          </w:p>
          <w:p w14:paraId="6DE12FAF"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člana VII Opšteg sporazuma o tarifama i trgovini;</w:t>
            </w:r>
          </w:p>
          <w:p w14:paraId="72EF412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FA3B402" w14:textId="77777777" w:rsidR="00BA1D00" w:rsidRPr="00C21FA4" w:rsidRDefault="00BA1D00" w:rsidP="00914B81">
            <w:pPr>
              <w:autoSpaceDE w:val="0"/>
              <w:autoSpaceDN w:val="0"/>
              <w:adjustRightInd w:val="0"/>
              <w:ind w:left="720"/>
              <w:contextualSpacing/>
              <w:outlineLvl w:val="0"/>
              <w:rPr>
                <w:rFonts w:ascii="Times New Roman" w:hAnsi="Times New Roman"/>
                <w:bCs/>
                <w:sz w:val="24"/>
                <w:szCs w:val="24"/>
                <w:lang w:bidi="or-IN"/>
              </w:rPr>
            </w:pPr>
          </w:p>
          <w:p w14:paraId="263DA325" w14:textId="77777777" w:rsidR="006A7624" w:rsidRPr="00C21FA4" w:rsidRDefault="008204E2" w:rsidP="00B1402A">
            <w:pPr>
              <w:pStyle w:val="ListParagraph"/>
              <w:numPr>
                <w:ilvl w:val="1"/>
                <w:numId w:val="9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ove glave.</w:t>
            </w:r>
          </w:p>
          <w:p w14:paraId="25A883E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DA11DC" w14:textId="77777777" w:rsidR="006A7624" w:rsidRPr="00C21FA4" w:rsidRDefault="008204E2" w:rsidP="00B1402A">
            <w:pPr>
              <w:pStyle w:val="ListParagraph"/>
              <w:numPr>
                <w:ilvl w:val="0"/>
                <w:numId w:val="9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utvrđivanje carinske vrednosti iz ovog člana utvrđuju se podzakonskim aktom ministra finansija.</w:t>
            </w:r>
          </w:p>
          <w:p w14:paraId="64EBFA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06B71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AB728E" w14:textId="77777777" w:rsidR="00EF1BC7" w:rsidRPr="00C21FA4" w:rsidRDefault="00EF1BC7" w:rsidP="000B1813">
            <w:pPr>
              <w:autoSpaceDE w:val="0"/>
              <w:autoSpaceDN w:val="0"/>
              <w:adjustRightInd w:val="0"/>
              <w:contextualSpacing/>
              <w:outlineLvl w:val="0"/>
              <w:rPr>
                <w:rFonts w:ascii="Times New Roman" w:hAnsi="Times New Roman"/>
                <w:bCs/>
                <w:sz w:val="24"/>
                <w:szCs w:val="24"/>
                <w:lang w:bidi="or-IN"/>
              </w:rPr>
            </w:pPr>
          </w:p>
          <w:p w14:paraId="2456931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TREĆI DEO</w:t>
            </w:r>
          </w:p>
          <w:p w14:paraId="2854D91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CARINSKI DUG I</w:t>
            </w:r>
            <w:r w:rsidRPr="00C21FA4">
              <w:t xml:space="preserve"> </w:t>
            </w:r>
            <w:r w:rsidRPr="00C21FA4">
              <w:rPr>
                <w:rFonts w:ascii="Times New Roman" w:hAnsi="Times New Roman"/>
                <w:b/>
                <w:bCs/>
                <w:sz w:val="28"/>
                <w:szCs w:val="28"/>
                <w:lang w:bidi="or-IN"/>
              </w:rPr>
              <w:t>OBEZBEĐENJE ZA PLAĆANJE CARINSKOG DUGA</w:t>
            </w:r>
          </w:p>
          <w:p w14:paraId="5A18AF4D" w14:textId="77777777" w:rsidR="00EF1BC7" w:rsidRPr="00C21FA4" w:rsidRDefault="00EF1BC7" w:rsidP="000B1813">
            <w:pPr>
              <w:autoSpaceDE w:val="0"/>
              <w:autoSpaceDN w:val="0"/>
              <w:adjustRightInd w:val="0"/>
              <w:contextualSpacing/>
              <w:jc w:val="center"/>
              <w:outlineLvl w:val="0"/>
              <w:rPr>
                <w:rFonts w:ascii="Times New Roman" w:hAnsi="Times New Roman"/>
                <w:b/>
                <w:bCs/>
                <w:sz w:val="28"/>
                <w:szCs w:val="28"/>
                <w:lang w:bidi="or-IN"/>
              </w:rPr>
            </w:pPr>
          </w:p>
          <w:p w14:paraId="000A116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p>
          <w:p w14:paraId="1D4ACD5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lastRenderedPageBreak/>
              <w:t>NASTANAK CARINSKOG DUGA</w:t>
            </w:r>
          </w:p>
          <w:p w14:paraId="59B3BD5F" w14:textId="77777777" w:rsidR="006A7624" w:rsidRPr="00C21FA4" w:rsidRDefault="006A7624" w:rsidP="000B1813">
            <w:pPr>
              <w:autoSpaceDE w:val="0"/>
              <w:autoSpaceDN w:val="0"/>
              <w:adjustRightInd w:val="0"/>
              <w:contextualSpacing/>
              <w:outlineLvl w:val="0"/>
              <w:rPr>
                <w:rFonts w:ascii="Times New Roman" w:hAnsi="Times New Roman"/>
                <w:b/>
                <w:bCs/>
                <w:sz w:val="28"/>
                <w:szCs w:val="28"/>
                <w:lang w:bidi="or-IN"/>
              </w:rPr>
            </w:pPr>
          </w:p>
          <w:p w14:paraId="5F74D34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B53078" w:rsidRPr="00C21FA4">
              <w:rPr>
                <w:rFonts w:ascii="Times New Roman" w:hAnsi="Times New Roman"/>
                <w:b/>
                <w:bCs/>
                <w:sz w:val="24"/>
                <w:szCs w:val="24"/>
                <w:u w:val="single"/>
                <w:lang w:bidi="or-IN"/>
              </w:rPr>
              <w:t>I</w:t>
            </w:r>
          </w:p>
          <w:p w14:paraId="1FDA4EF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Carinski dug pri uvozu</w:t>
            </w:r>
          </w:p>
          <w:p w14:paraId="73018553" w14:textId="77777777" w:rsidR="00EF1BC7" w:rsidRPr="00C21FA4" w:rsidRDefault="00EF1BC7" w:rsidP="000B1813">
            <w:pPr>
              <w:autoSpaceDE w:val="0"/>
              <w:autoSpaceDN w:val="0"/>
              <w:adjustRightInd w:val="0"/>
              <w:contextualSpacing/>
              <w:jc w:val="center"/>
              <w:outlineLvl w:val="0"/>
              <w:rPr>
                <w:rFonts w:ascii="Times New Roman" w:hAnsi="Times New Roman"/>
                <w:b/>
                <w:bCs/>
                <w:sz w:val="24"/>
                <w:szCs w:val="24"/>
                <w:lang w:bidi="or-IN"/>
              </w:rPr>
            </w:pPr>
          </w:p>
          <w:p w14:paraId="1C64B87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49</w:t>
            </w:r>
          </w:p>
          <w:p w14:paraId="5F04811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Stavljanje robe u slobodan promet i privremeni uvoz</w:t>
            </w:r>
          </w:p>
          <w:p w14:paraId="4ADA535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4BBD240" w14:textId="77777777" w:rsidR="006A7624" w:rsidRPr="00C21FA4" w:rsidRDefault="008204E2" w:rsidP="00B1402A">
            <w:pPr>
              <w:pStyle w:val="ListParagraph"/>
              <w:numPr>
                <w:ilvl w:val="0"/>
                <w:numId w:val="98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pri uvozu nastaje stavljanjem strane robe koja podleže plaćanju uvoznih dažbina, u carinski postupak:</w:t>
            </w:r>
          </w:p>
          <w:p w14:paraId="247DAA1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F2B063" w14:textId="77777777" w:rsidR="00EF1BC7" w:rsidRPr="00C21FA4" w:rsidRDefault="00EF1BC7" w:rsidP="000B1813">
            <w:pPr>
              <w:autoSpaceDE w:val="0"/>
              <w:autoSpaceDN w:val="0"/>
              <w:adjustRightInd w:val="0"/>
              <w:contextualSpacing/>
              <w:outlineLvl w:val="0"/>
              <w:rPr>
                <w:rFonts w:ascii="Times New Roman" w:hAnsi="Times New Roman"/>
                <w:bCs/>
                <w:sz w:val="24"/>
                <w:szCs w:val="24"/>
                <w:lang w:bidi="or-IN"/>
              </w:rPr>
            </w:pPr>
          </w:p>
          <w:p w14:paraId="106587C1" w14:textId="77777777" w:rsidR="006A7624" w:rsidRPr="00C21FA4" w:rsidRDefault="008204E2" w:rsidP="00B1402A">
            <w:pPr>
              <w:pStyle w:val="ListParagraph"/>
              <w:numPr>
                <w:ilvl w:val="1"/>
                <w:numId w:val="98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slobodnog prometa, uključujući i upotrebu robe u posebne svrhe;</w:t>
            </w:r>
          </w:p>
          <w:p w14:paraId="2215BD06"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70154B7" w14:textId="77777777" w:rsidR="006A7624" w:rsidRPr="00C21FA4" w:rsidRDefault="008204E2" w:rsidP="00B1402A">
            <w:pPr>
              <w:pStyle w:val="ListParagraph"/>
              <w:numPr>
                <w:ilvl w:val="1"/>
                <w:numId w:val="98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privremenog uvoza sa delimičnim oslobođenjem od plaćanja uvoznih dažbina.</w:t>
            </w:r>
          </w:p>
          <w:p w14:paraId="491BB98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7A99A6E" w14:textId="77777777" w:rsidR="006A7624" w:rsidRPr="00C21FA4" w:rsidRDefault="008204E2" w:rsidP="00B1402A">
            <w:pPr>
              <w:pStyle w:val="ListParagraph"/>
              <w:numPr>
                <w:ilvl w:val="0"/>
                <w:numId w:val="98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nastaje u vreme prihvatanja deklaracije.</w:t>
            </w:r>
          </w:p>
          <w:p w14:paraId="509649B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09811C9"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54EF06FD" w14:textId="77777777" w:rsidR="006A7624" w:rsidRPr="00C21FA4" w:rsidRDefault="008204E2" w:rsidP="00B1402A">
            <w:pPr>
              <w:pStyle w:val="ListParagraph"/>
              <w:numPr>
                <w:ilvl w:val="0"/>
                <w:numId w:val="98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je deklarant. U slučaju posrednog zastupanja, dužnik je i lice za čiji račun je carinska deklaracija podneta.</w:t>
            </w:r>
          </w:p>
          <w:p w14:paraId="70EBEFE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65E47A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EFC570" w14:textId="77777777" w:rsidR="006A7624" w:rsidRPr="00C21FA4" w:rsidRDefault="008204E2" w:rsidP="00B1402A">
            <w:pPr>
              <w:pStyle w:val="ListParagraph"/>
              <w:numPr>
                <w:ilvl w:val="0"/>
                <w:numId w:val="98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je carinska deklaracija za jedan od postupaka iz stava 1. ovog člana, sastavljena na osnovu podataka zbog kojih uvozne dažbine nisu naplaćene u celosti ili delimično, dužnik je i lice koje je pružilo podatke potrebne za sastavljanje deklaracije i koje je znalo, ili je osnovano trebalo da zna da su ti podaci netačni.</w:t>
            </w:r>
          </w:p>
          <w:p w14:paraId="4E75FF2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F238B4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217E21" w14:textId="77777777" w:rsidR="00AA59EF" w:rsidRDefault="00AA59EF" w:rsidP="000B1813">
            <w:pPr>
              <w:autoSpaceDE w:val="0"/>
              <w:autoSpaceDN w:val="0"/>
              <w:adjustRightInd w:val="0"/>
              <w:contextualSpacing/>
              <w:jc w:val="center"/>
              <w:outlineLvl w:val="0"/>
              <w:rPr>
                <w:rFonts w:ascii="Times New Roman" w:hAnsi="Times New Roman"/>
                <w:b/>
                <w:bCs/>
                <w:sz w:val="24"/>
                <w:szCs w:val="24"/>
                <w:lang w:bidi="or-IN"/>
              </w:rPr>
            </w:pPr>
          </w:p>
          <w:p w14:paraId="75B0CD66" w14:textId="77777777" w:rsidR="00AA59EF" w:rsidRDefault="00AA59EF" w:rsidP="000B1813">
            <w:pPr>
              <w:autoSpaceDE w:val="0"/>
              <w:autoSpaceDN w:val="0"/>
              <w:adjustRightInd w:val="0"/>
              <w:contextualSpacing/>
              <w:jc w:val="center"/>
              <w:outlineLvl w:val="0"/>
              <w:rPr>
                <w:rFonts w:ascii="Times New Roman" w:hAnsi="Times New Roman"/>
                <w:b/>
                <w:bCs/>
                <w:sz w:val="24"/>
                <w:szCs w:val="24"/>
                <w:lang w:bidi="or-IN"/>
              </w:rPr>
            </w:pPr>
          </w:p>
          <w:p w14:paraId="00C3A1FD" w14:textId="64F0671E"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50</w:t>
            </w:r>
          </w:p>
          <w:p w14:paraId="6C2A1D6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Posebne odredbe za robu bez porekla</w:t>
            </w:r>
          </w:p>
          <w:p w14:paraId="26B61FF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F50C7D"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5AECF55E" w14:textId="77777777" w:rsidR="006A7624" w:rsidRPr="00C21FA4" w:rsidRDefault="008204E2" w:rsidP="00B1402A">
            <w:pPr>
              <w:pStyle w:val="ListParagraph"/>
              <w:numPr>
                <w:ilvl w:val="0"/>
                <w:numId w:val="98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zabrana povraćaja ili izuzeća od plaćanja uvoznih dažbina primenjuje na robu bez porekla upotrebljenu u proizvodnji proizvoda za koje je dokaz o poreklu izdat ili sačinjen u okviru preferencijalnog postupanja između Republike Kosova i određenih zemalja ili teritorija van carinskog područja Republike Kosova ili grupe zemalja ili teritorija, carinski dug pri uvozu za tu robu bez porekla nastaje prilikom prihvatanja deklaracije za ponovni izvoz konkretnih proizvoda.</w:t>
            </w:r>
          </w:p>
          <w:p w14:paraId="4F8E0E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DAF81D" w14:textId="77777777" w:rsidR="00F366A6" w:rsidRPr="00C21FA4" w:rsidRDefault="00F366A6" w:rsidP="000B1813">
            <w:pPr>
              <w:autoSpaceDE w:val="0"/>
              <w:autoSpaceDN w:val="0"/>
              <w:adjustRightInd w:val="0"/>
              <w:contextualSpacing/>
              <w:outlineLvl w:val="0"/>
              <w:rPr>
                <w:rFonts w:ascii="Times New Roman" w:hAnsi="Times New Roman"/>
                <w:bCs/>
                <w:sz w:val="24"/>
                <w:szCs w:val="24"/>
                <w:lang w:bidi="or-IN"/>
              </w:rPr>
            </w:pPr>
          </w:p>
          <w:p w14:paraId="466D2D01" w14:textId="77777777" w:rsidR="0031653A" w:rsidRPr="00C21FA4" w:rsidRDefault="0031653A" w:rsidP="000B1813">
            <w:pPr>
              <w:autoSpaceDE w:val="0"/>
              <w:autoSpaceDN w:val="0"/>
              <w:adjustRightInd w:val="0"/>
              <w:contextualSpacing/>
              <w:outlineLvl w:val="0"/>
              <w:rPr>
                <w:rFonts w:ascii="Times New Roman" w:hAnsi="Times New Roman"/>
                <w:bCs/>
                <w:sz w:val="24"/>
                <w:szCs w:val="24"/>
                <w:lang w:bidi="or-IN"/>
              </w:rPr>
            </w:pPr>
          </w:p>
          <w:p w14:paraId="6564493E" w14:textId="77777777" w:rsidR="006A7624" w:rsidRPr="00C21FA4" w:rsidRDefault="008204E2" w:rsidP="00B1402A">
            <w:pPr>
              <w:pStyle w:val="ListParagraph"/>
              <w:numPr>
                <w:ilvl w:val="0"/>
                <w:numId w:val="98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carinski dug nastaje u skladu sa stavom 1. ovog člana, visina uvoznih dažbina koja odgovara tom dugu utvrđuje se pod istim uslovima kao u slučaju carinskog duga koji bi nastao da je tog dana prihvaćena deklaracija za stavljanje u slobodan promet robe bez porekla upotrebljene u proizvodnji konkretnih proizvoda za svrhe okončanja postupka aktivnog oplemenjivanja.</w:t>
            </w:r>
          </w:p>
          <w:p w14:paraId="535AAD1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AFDFF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30DE6D" w14:textId="77777777" w:rsidR="006A7624" w:rsidRPr="00C21FA4" w:rsidRDefault="008204E2" w:rsidP="00B1402A">
            <w:pPr>
              <w:pStyle w:val="ListParagraph"/>
              <w:numPr>
                <w:ilvl w:val="0"/>
                <w:numId w:val="98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je, po pravilu, lice iz st. 2. i 3. člana 49. međutim, u slučaju strane robe iz člana 185. ovog zakona, lice koje podnosi deklaraciju za ponovni izvoz je dužnik. U slučaju posrednog zastupanja, dužnik je i lice za čiji račun se podnosi deklaracija.</w:t>
            </w:r>
          </w:p>
          <w:p w14:paraId="63D1DC8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5070F3A" w14:textId="77777777" w:rsidR="00A953F2" w:rsidRPr="00C21FA4" w:rsidRDefault="00A953F2" w:rsidP="000B1813">
            <w:pPr>
              <w:autoSpaceDE w:val="0"/>
              <w:autoSpaceDN w:val="0"/>
              <w:adjustRightInd w:val="0"/>
              <w:contextualSpacing/>
              <w:outlineLvl w:val="0"/>
              <w:rPr>
                <w:rFonts w:ascii="Times New Roman" w:hAnsi="Times New Roman"/>
                <w:b/>
                <w:bCs/>
                <w:sz w:val="24"/>
                <w:szCs w:val="24"/>
                <w:lang w:bidi="or-IN"/>
              </w:rPr>
            </w:pPr>
          </w:p>
          <w:p w14:paraId="12ABE799" w14:textId="77777777" w:rsidR="007C4D3A" w:rsidRPr="00C21FA4" w:rsidRDefault="007C4D3A" w:rsidP="000B1813">
            <w:pPr>
              <w:autoSpaceDE w:val="0"/>
              <w:autoSpaceDN w:val="0"/>
              <w:adjustRightInd w:val="0"/>
              <w:contextualSpacing/>
              <w:outlineLvl w:val="0"/>
              <w:rPr>
                <w:rFonts w:ascii="Times New Roman" w:hAnsi="Times New Roman"/>
                <w:bCs/>
                <w:sz w:val="24"/>
                <w:szCs w:val="24"/>
                <w:lang w:bidi="or-IN"/>
              </w:rPr>
            </w:pPr>
          </w:p>
          <w:p w14:paraId="7ADFDD2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51</w:t>
            </w:r>
          </w:p>
          <w:p w14:paraId="79347DD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Carinski dug nastao zbog neispunjavanja obaveza</w:t>
            </w:r>
          </w:p>
          <w:p w14:paraId="6DCC2BA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7B4FE82" w14:textId="77777777" w:rsidR="006A7624" w:rsidRPr="00C21FA4" w:rsidRDefault="008204E2" w:rsidP="00B1402A">
            <w:pPr>
              <w:pStyle w:val="ListParagraph"/>
              <w:numPr>
                <w:ilvl w:val="0"/>
                <w:numId w:val="9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robu koja podleže plaćanju uvoznih dažbina, carinski dug pri uvozu nastaje i zbog neispunjavanja:</w:t>
            </w:r>
          </w:p>
          <w:p w14:paraId="3594859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D4B1F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BC239B"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jedne od obaveza utvrđenih carinskim propisima koje se odnose </w:t>
            </w:r>
            <w:r w:rsidRPr="00C21FA4">
              <w:rPr>
                <w:rFonts w:ascii="Times New Roman" w:hAnsi="Times New Roman"/>
                <w:bCs/>
                <w:sz w:val="24"/>
                <w:szCs w:val="24"/>
                <w:lang w:bidi="or-IN"/>
              </w:rPr>
              <w:lastRenderedPageBreak/>
              <w:t>na unos strane robe u carinsko područje, njeno izuzimanje ispod carinskog nadzora, ili kretanje, preradu, smeštaj, privremeni smeštaj, privremeni uvoz ili raspolaganje tom robom unutar tog područja;</w:t>
            </w:r>
          </w:p>
          <w:p w14:paraId="63AEA0B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5B8FD99" w14:textId="7C926357" w:rsidR="00F366A6" w:rsidRPr="00C21FA4" w:rsidRDefault="00F366A6" w:rsidP="00914B81">
            <w:pPr>
              <w:autoSpaceDE w:val="0"/>
              <w:autoSpaceDN w:val="0"/>
              <w:adjustRightInd w:val="0"/>
              <w:ind w:left="720"/>
              <w:contextualSpacing/>
              <w:outlineLvl w:val="0"/>
              <w:rPr>
                <w:rFonts w:ascii="Times New Roman" w:hAnsi="Times New Roman"/>
                <w:bCs/>
                <w:sz w:val="24"/>
                <w:szCs w:val="24"/>
                <w:lang w:bidi="or-IN"/>
              </w:rPr>
            </w:pPr>
          </w:p>
          <w:p w14:paraId="16F9EFA7" w14:textId="77777777" w:rsidR="004C7FAF" w:rsidRPr="00C21FA4" w:rsidRDefault="004C7FAF" w:rsidP="00914B81">
            <w:pPr>
              <w:autoSpaceDE w:val="0"/>
              <w:autoSpaceDN w:val="0"/>
              <w:adjustRightInd w:val="0"/>
              <w:ind w:left="720"/>
              <w:contextualSpacing/>
              <w:outlineLvl w:val="0"/>
              <w:rPr>
                <w:rFonts w:ascii="Times New Roman" w:hAnsi="Times New Roman"/>
                <w:bCs/>
                <w:sz w:val="24"/>
                <w:szCs w:val="24"/>
                <w:lang w:bidi="or-IN"/>
              </w:rPr>
            </w:pPr>
          </w:p>
          <w:p w14:paraId="792E27F5" w14:textId="77777777" w:rsidR="0066191F" w:rsidRPr="00C21FA4" w:rsidRDefault="0066191F" w:rsidP="00914B81">
            <w:pPr>
              <w:autoSpaceDE w:val="0"/>
              <w:autoSpaceDN w:val="0"/>
              <w:adjustRightInd w:val="0"/>
              <w:ind w:left="720"/>
              <w:contextualSpacing/>
              <w:outlineLvl w:val="0"/>
              <w:rPr>
                <w:rFonts w:ascii="Times New Roman" w:hAnsi="Times New Roman"/>
                <w:bCs/>
                <w:sz w:val="24"/>
                <w:szCs w:val="24"/>
                <w:lang w:bidi="or-IN"/>
              </w:rPr>
            </w:pPr>
          </w:p>
          <w:p w14:paraId="44E59094"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jedne od obaveza utvrđenih carinskim propisima koje se odnose na upotrebu robe u posebne svrhe unutar carinskog područja;</w:t>
            </w:r>
          </w:p>
          <w:p w14:paraId="35E847D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B1A0224" w14:textId="77777777" w:rsidR="00A953F2" w:rsidRPr="00C21FA4" w:rsidRDefault="00A953F2" w:rsidP="00914B81">
            <w:pPr>
              <w:autoSpaceDE w:val="0"/>
              <w:autoSpaceDN w:val="0"/>
              <w:adjustRightInd w:val="0"/>
              <w:ind w:left="720"/>
              <w:contextualSpacing/>
              <w:outlineLvl w:val="0"/>
              <w:rPr>
                <w:rFonts w:ascii="Times New Roman" w:hAnsi="Times New Roman"/>
                <w:bCs/>
                <w:sz w:val="24"/>
                <w:szCs w:val="24"/>
                <w:lang w:bidi="or-IN"/>
              </w:rPr>
            </w:pPr>
          </w:p>
          <w:p w14:paraId="1FD0E789" w14:textId="77777777" w:rsidR="00F366A6" w:rsidRPr="00C21FA4" w:rsidRDefault="00F366A6" w:rsidP="00914B81">
            <w:pPr>
              <w:autoSpaceDE w:val="0"/>
              <w:autoSpaceDN w:val="0"/>
              <w:adjustRightInd w:val="0"/>
              <w:ind w:left="720"/>
              <w:contextualSpacing/>
              <w:outlineLvl w:val="0"/>
              <w:rPr>
                <w:rFonts w:ascii="Times New Roman" w:hAnsi="Times New Roman"/>
                <w:bCs/>
                <w:sz w:val="24"/>
                <w:szCs w:val="24"/>
                <w:lang w:bidi="or-IN"/>
              </w:rPr>
            </w:pPr>
          </w:p>
          <w:p w14:paraId="2C4F3F0C"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uslova koji uređuju stavljanje strane robe u carinski postupak ili koji uređuju odobravanje izuzeća od plaćanja dažbina ili smanjenu stopu uvozne dažbine na osnovu krajnije upotrebe robe u posebne svrhe.</w:t>
            </w:r>
          </w:p>
          <w:p w14:paraId="773285C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8420125" w14:textId="77777777" w:rsidR="006A7624" w:rsidRPr="00C21FA4" w:rsidRDefault="008204E2" w:rsidP="00B1402A">
            <w:pPr>
              <w:pStyle w:val="ListParagraph"/>
              <w:numPr>
                <w:ilvl w:val="0"/>
                <w:numId w:val="9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Vreme nastanka carinskog duga je:</w:t>
            </w:r>
          </w:p>
          <w:p w14:paraId="4732E5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6AC5846" w14:textId="77777777" w:rsidR="00D305EF" w:rsidRPr="00C21FA4" w:rsidRDefault="00D305EF" w:rsidP="000B1813">
            <w:pPr>
              <w:autoSpaceDE w:val="0"/>
              <w:autoSpaceDN w:val="0"/>
              <w:adjustRightInd w:val="0"/>
              <w:contextualSpacing/>
              <w:outlineLvl w:val="0"/>
              <w:rPr>
                <w:rFonts w:ascii="Times New Roman" w:hAnsi="Times New Roman"/>
                <w:bCs/>
                <w:sz w:val="24"/>
                <w:szCs w:val="24"/>
                <w:lang w:bidi="or-IN"/>
              </w:rPr>
            </w:pPr>
          </w:p>
          <w:p w14:paraId="1CC3235D"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trenutak u kojem obaveza zbog čijeg neispunjenja nastaje carinski dug, nije ispunjena ili prestaje da bude ispunjena;</w:t>
            </w:r>
          </w:p>
          <w:p w14:paraId="05306787"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D00571F"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trenutak u kojem je carinska deklaracija za stavljanje robe u carinski postupak prihvaćena, ako se naknadno utvrdi da nije bio ispunjen uslov koji uređuje stavljanje robe u taj postupak ili odobravanje izuzeća od plaćanja dažbine ili smanjenu stopu uvozne dažbine na osnovu upotrebe robe u posebne svrhe.</w:t>
            </w:r>
          </w:p>
          <w:p w14:paraId="011B192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79FCAC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33DCB7" w14:textId="77777777" w:rsidR="006A7624" w:rsidRPr="00C21FA4" w:rsidRDefault="008204E2" w:rsidP="00B1402A">
            <w:pPr>
              <w:pStyle w:val="ListParagraph"/>
              <w:numPr>
                <w:ilvl w:val="0"/>
                <w:numId w:val="9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iz stava 1.1 i 1.2 ovog člana, dužnik je:</w:t>
            </w:r>
          </w:p>
          <w:p w14:paraId="18A706F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C360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514F83"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od kojeg se zahtevalo da ispuni propisane obaveze;</w:t>
            </w:r>
          </w:p>
          <w:p w14:paraId="0E6409F1"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EDE229E"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koje je znalo ili je osnovano trebalo da zna da obaveza u skladu sa carinskim propisima nije ispunjena i koje postupa za račun lica koje je bilo dužno da ispuni obavezu, ili koje je učestvovalo u radnji koja je dovela do neispunjenja obaveze;</w:t>
            </w:r>
          </w:p>
          <w:p w14:paraId="1AE2C67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E581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92C3CD" w14:textId="77777777" w:rsidR="006A7624" w:rsidRPr="00C21FA4" w:rsidRDefault="008204E2" w:rsidP="00B1402A">
            <w:pPr>
              <w:pStyle w:val="ListParagraph"/>
              <w:numPr>
                <w:ilvl w:val="1"/>
                <w:numId w:val="98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svako lice koje je steklo državinu ili je u posedu određene </w:t>
            </w:r>
            <w:r w:rsidRPr="00C21FA4">
              <w:rPr>
                <w:rFonts w:ascii="Times New Roman" w:hAnsi="Times New Roman"/>
                <w:bCs/>
                <w:sz w:val="24"/>
                <w:szCs w:val="24"/>
                <w:lang w:bidi="or-IN"/>
              </w:rPr>
              <w:lastRenderedPageBreak/>
              <w:t>robe i koje je znalo ili je osnovano trebalo da zna u vreme sticanja ili prijema robe, da obaveza u skladu sa carinskim propisima nije ispunjena.</w:t>
            </w:r>
          </w:p>
          <w:p w14:paraId="046E716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A9F8E0"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1FBDA010" w14:textId="77777777" w:rsidR="006A7624" w:rsidRPr="00C21FA4" w:rsidRDefault="008204E2" w:rsidP="00B1402A">
            <w:pPr>
              <w:pStyle w:val="ListParagraph"/>
              <w:numPr>
                <w:ilvl w:val="0"/>
                <w:numId w:val="9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iz stava 1.3 ovog člana, dužnik je lice od kojeg se zahteva da postupa u skladu sa uslovima koji uređuju stavljanje robe u carinski postupak ili carinsko deklarisanje robe koja je stavljena u taj postupak ili odobravanje izuzeća od plaćanja dažbina ili smanjene stope uvozne dažbine na osnovu upotrebe robe u posebne svrhe.</w:t>
            </w:r>
          </w:p>
          <w:p w14:paraId="48B254D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6E6DF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7D61BE" w14:textId="77777777" w:rsidR="006A7624" w:rsidRPr="00C21FA4" w:rsidRDefault="008204E2" w:rsidP="00B1402A">
            <w:pPr>
              <w:pStyle w:val="ListParagraph"/>
              <w:numPr>
                <w:ilvl w:val="0"/>
                <w:numId w:val="9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carinska deklaracija sastavljena za jedan od carinskih postupaka iz stava 1.3 ovog člana, na osnovu podataka koji se zahteva u skladu sa carinskim propisima i odnosi se na uslove koji uređuju stavljanje robe u taj carinski postupak, koji je podnet carini, a zbog kojeg uvozne dažbine nisu u celosti ili delimično naplaćene, dužnik je i lice koje je dalo podatak i koje je znalo, ili je osnovano trebalo da zna da je taj podatak netačan.</w:t>
            </w:r>
          </w:p>
          <w:p w14:paraId="6C1B74B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45A51C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7FFEDF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059499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C69016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52</w:t>
            </w:r>
          </w:p>
          <w:p w14:paraId="23683E5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Odbitak iznosa uvoznih dažbina koji je već plaćen</w:t>
            </w:r>
          </w:p>
          <w:p w14:paraId="712D3D1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F8E7EBD" w14:textId="77777777" w:rsidR="006A7624" w:rsidRPr="00C21FA4" w:rsidRDefault="008204E2" w:rsidP="00B1402A">
            <w:pPr>
              <w:pStyle w:val="ListParagraph"/>
              <w:numPr>
                <w:ilvl w:val="0"/>
                <w:numId w:val="98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u skladu sa odredbom člana 51. stav 1. ovog zakona carinski dug nastao za robu koja je zbog upotrebe u posebne svrhe stavljena u slobodan promet uz nižu stopu uvozne dažbine, iznos uvozne dažbine koji je plaćen kada je roba stavljena u slobodan promet odbija se od iznosa uvozne dažbine koji odgovara carinskom dugu.</w:t>
            </w:r>
          </w:p>
          <w:p w14:paraId="48A1069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486479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752DF2" w14:textId="77777777" w:rsidR="006A7624" w:rsidRPr="00C21FA4" w:rsidRDefault="008204E2" w:rsidP="00B1402A">
            <w:pPr>
              <w:pStyle w:val="ListParagraph"/>
              <w:numPr>
                <w:ilvl w:val="0"/>
                <w:numId w:val="98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se primenjuje ako je carinski dug nastao u vezi sa ostacima i otpacima koji su rezultat uništavanja robe.</w:t>
            </w:r>
          </w:p>
          <w:p w14:paraId="4070585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0F9904B" w14:textId="77777777" w:rsidR="00D305EF" w:rsidRPr="00C21FA4" w:rsidRDefault="00D305EF" w:rsidP="000B1813">
            <w:pPr>
              <w:autoSpaceDE w:val="0"/>
              <w:autoSpaceDN w:val="0"/>
              <w:adjustRightInd w:val="0"/>
              <w:contextualSpacing/>
              <w:outlineLvl w:val="0"/>
              <w:rPr>
                <w:rFonts w:ascii="Times New Roman" w:hAnsi="Times New Roman"/>
                <w:bCs/>
                <w:sz w:val="24"/>
                <w:szCs w:val="24"/>
                <w:lang w:bidi="or-IN"/>
              </w:rPr>
            </w:pPr>
          </w:p>
          <w:p w14:paraId="712157CC" w14:textId="77777777" w:rsidR="006A7624" w:rsidRPr="00C21FA4" w:rsidRDefault="008204E2" w:rsidP="00B1402A">
            <w:pPr>
              <w:pStyle w:val="ListParagraph"/>
              <w:numPr>
                <w:ilvl w:val="0"/>
                <w:numId w:val="98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u skladu sa odredbom člana 51. stav 1. ovog zakona carinski dug nastane za robu stavljenu u postupak privremenog uvoza sa delimičnim oslobođenjem od plaćanja uvoznih dažbina, iznos uvoznih dažbina koji je plaćen u skladu sa delimičnim oslobođenjem odbija se od iznosa uvoznih dažbina koji odgovara carinskom dugu.</w:t>
            </w:r>
          </w:p>
          <w:p w14:paraId="2732230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977599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B53078" w:rsidRPr="00C21FA4">
              <w:rPr>
                <w:rFonts w:ascii="Times New Roman" w:hAnsi="Times New Roman"/>
                <w:b/>
                <w:bCs/>
                <w:sz w:val="24"/>
                <w:szCs w:val="24"/>
                <w:u w:val="single"/>
                <w:lang w:bidi="or-IN"/>
              </w:rPr>
              <w:t>II</w:t>
            </w:r>
          </w:p>
          <w:p w14:paraId="02B5456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lastRenderedPageBreak/>
              <w:t>Carinski dug pri izvozu</w:t>
            </w:r>
          </w:p>
          <w:p w14:paraId="7F348629"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1D0BDBD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53</w:t>
            </w:r>
          </w:p>
          <w:p w14:paraId="6AFE9FB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Izvoz i pasivno oplemenjivanje</w:t>
            </w:r>
          </w:p>
          <w:p w14:paraId="45417DE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C86F148" w14:textId="77777777" w:rsidR="006A7624" w:rsidRPr="00C21FA4" w:rsidRDefault="008204E2" w:rsidP="00B1402A">
            <w:pPr>
              <w:pStyle w:val="ListParagraph"/>
              <w:numPr>
                <w:ilvl w:val="0"/>
                <w:numId w:val="9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pri izvozu nastaje stavljanjem robe, koja podleže plaćanju izvoznih dažbina, u postupak izvoza ili postupak pasivnog oplemenjivanja.</w:t>
            </w:r>
          </w:p>
          <w:p w14:paraId="5FE3617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1F44C9" w14:textId="77777777" w:rsidR="007739D0" w:rsidRPr="00C21FA4" w:rsidRDefault="007739D0" w:rsidP="000B1813">
            <w:pPr>
              <w:autoSpaceDE w:val="0"/>
              <w:autoSpaceDN w:val="0"/>
              <w:adjustRightInd w:val="0"/>
              <w:contextualSpacing/>
              <w:outlineLvl w:val="0"/>
              <w:rPr>
                <w:rFonts w:ascii="Times New Roman" w:hAnsi="Times New Roman"/>
                <w:bCs/>
                <w:sz w:val="24"/>
                <w:szCs w:val="24"/>
                <w:lang w:bidi="or-IN"/>
              </w:rPr>
            </w:pPr>
          </w:p>
          <w:p w14:paraId="179EA718" w14:textId="77777777" w:rsidR="006A7624" w:rsidRPr="00C21FA4" w:rsidRDefault="008204E2" w:rsidP="00B1402A">
            <w:pPr>
              <w:pStyle w:val="ListParagraph"/>
              <w:numPr>
                <w:ilvl w:val="0"/>
                <w:numId w:val="9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nastaje u trenutku prihvatanja carinske deklaracije.</w:t>
            </w:r>
          </w:p>
          <w:p w14:paraId="3C7CEF8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FED808" w14:textId="77777777" w:rsidR="001E26C0" w:rsidRPr="00C21FA4" w:rsidRDefault="001E26C0" w:rsidP="000B1813">
            <w:pPr>
              <w:autoSpaceDE w:val="0"/>
              <w:autoSpaceDN w:val="0"/>
              <w:adjustRightInd w:val="0"/>
              <w:contextualSpacing/>
              <w:outlineLvl w:val="0"/>
              <w:rPr>
                <w:rFonts w:ascii="Times New Roman" w:hAnsi="Times New Roman"/>
                <w:bCs/>
                <w:sz w:val="24"/>
                <w:szCs w:val="24"/>
                <w:lang w:bidi="or-IN"/>
              </w:rPr>
            </w:pPr>
          </w:p>
          <w:p w14:paraId="0EB25C4A" w14:textId="77777777" w:rsidR="006A7624" w:rsidRPr="00C21FA4" w:rsidRDefault="008204E2" w:rsidP="00B1402A">
            <w:pPr>
              <w:pStyle w:val="ListParagraph"/>
              <w:numPr>
                <w:ilvl w:val="0"/>
                <w:numId w:val="9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je deklarant. U slučaju posrednog zastupanja, dužnik je i lice za čiji račun je carinska deklaracija podneta.</w:t>
            </w:r>
          </w:p>
          <w:p w14:paraId="6B8B2AE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4F96CE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D2DDE8" w14:textId="77777777" w:rsidR="006A7624" w:rsidRPr="00C21FA4" w:rsidRDefault="008204E2" w:rsidP="00B1402A">
            <w:pPr>
              <w:pStyle w:val="ListParagraph"/>
              <w:numPr>
                <w:ilvl w:val="0"/>
                <w:numId w:val="9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carinska deklaracija sastavljena na osnovu podataka zbog kojih izvozne dažbine nisu naplaćene u celosti ili delimično, dužnik je i lice koje je pružilo podatke potrebne za sastavljanje deklaracije i koje je znalo, ili je osnovano trebalo da zna da su ti podaci netačni.</w:t>
            </w:r>
          </w:p>
          <w:p w14:paraId="57981C3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18066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031342A" w14:textId="77777777" w:rsidR="004C3DB0" w:rsidRPr="00C21FA4" w:rsidRDefault="004C3DB0" w:rsidP="000B1813">
            <w:pPr>
              <w:autoSpaceDE w:val="0"/>
              <w:autoSpaceDN w:val="0"/>
              <w:adjustRightInd w:val="0"/>
              <w:contextualSpacing/>
              <w:jc w:val="center"/>
              <w:outlineLvl w:val="0"/>
              <w:rPr>
                <w:rFonts w:ascii="Times New Roman" w:hAnsi="Times New Roman"/>
                <w:b/>
                <w:bCs/>
                <w:sz w:val="24"/>
                <w:szCs w:val="24"/>
                <w:lang w:bidi="or-IN"/>
              </w:rPr>
            </w:pPr>
          </w:p>
          <w:p w14:paraId="35DF2BB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54</w:t>
            </w:r>
          </w:p>
          <w:p w14:paraId="4D9C16F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Carinski dug nastao zbog neispunjavanja obaveza</w:t>
            </w:r>
          </w:p>
          <w:p w14:paraId="7829FC16" w14:textId="77777777" w:rsidR="006A7624" w:rsidRPr="00C21FA4" w:rsidRDefault="006A7624" w:rsidP="000B1813">
            <w:pPr>
              <w:autoSpaceDE w:val="0"/>
              <w:autoSpaceDN w:val="0"/>
              <w:adjustRightInd w:val="0"/>
              <w:contextualSpacing/>
              <w:outlineLvl w:val="0"/>
              <w:rPr>
                <w:rFonts w:ascii="Times New Roman" w:hAnsi="Times New Roman"/>
                <w:bCs/>
                <w:sz w:val="24"/>
                <w:szCs w:val="24"/>
                <w:u w:val="single"/>
                <w:lang w:bidi="or-IN"/>
              </w:rPr>
            </w:pPr>
          </w:p>
          <w:p w14:paraId="351A410E" w14:textId="77777777" w:rsidR="006A7624" w:rsidRPr="00C21FA4" w:rsidRDefault="008204E2" w:rsidP="00B1402A">
            <w:pPr>
              <w:pStyle w:val="ListParagraph"/>
              <w:numPr>
                <w:ilvl w:val="0"/>
                <w:numId w:val="9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robu koja podleže plaćanju izvoznih dažbina, carinski dug pri izvozu nastaje zbog neispunjavanja:</w:t>
            </w:r>
          </w:p>
          <w:p w14:paraId="4B3E8D8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9C84CE9" w14:textId="04FE4DF6" w:rsidR="004A4CC5" w:rsidRPr="00C21FA4" w:rsidRDefault="004A4CC5" w:rsidP="000B1813">
            <w:pPr>
              <w:autoSpaceDE w:val="0"/>
              <w:autoSpaceDN w:val="0"/>
              <w:adjustRightInd w:val="0"/>
              <w:contextualSpacing/>
              <w:outlineLvl w:val="0"/>
              <w:rPr>
                <w:rFonts w:ascii="Times New Roman" w:hAnsi="Times New Roman"/>
                <w:bCs/>
                <w:sz w:val="24"/>
                <w:szCs w:val="24"/>
                <w:lang w:bidi="or-IN"/>
              </w:rPr>
            </w:pPr>
          </w:p>
          <w:p w14:paraId="543B4A74"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jedne od obaveza utvrđenih carinskim propisima za iznošenje robe;</w:t>
            </w:r>
          </w:p>
          <w:p w14:paraId="01A42CB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2553E62"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uslova u skladu sa kojima je bilo odobreno da se roba iznese iz carinskog područja Republike Kosova uz potpuno ili delimično oslobođenje od plaćanja izvoznih dažbina.</w:t>
            </w:r>
          </w:p>
          <w:p w14:paraId="6B46E26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968ACF4" w14:textId="77777777" w:rsidR="006A7624" w:rsidRPr="00C21FA4" w:rsidRDefault="008204E2" w:rsidP="00B1402A">
            <w:pPr>
              <w:pStyle w:val="ListParagraph"/>
              <w:numPr>
                <w:ilvl w:val="0"/>
                <w:numId w:val="9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Vreme nastanka carinskog duga je:</w:t>
            </w:r>
          </w:p>
          <w:p w14:paraId="5FBFBD9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00CE44B" w14:textId="77777777" w:rsidR="004C3DB0" w:rsidRPr="00C21FA4" w:rsidRDefault="004C3DB0" w:rsidP="000B1813">
            <w:pPr>
              <w:autoSpaceDE w:val="0"/>
              <w:autoSpaceDN w:val="0"/>
              <w:adjustRightInd w:val="0"/>
              <w:contextualSpacing/>
              <w:outlineLvl w:val="0"/>
              <w:rPr>
                <w:rFonts w:ascii="Times New Roman" w:hAnsi="Times New Roman"/>
                <w:bCs/>
                <w:sz w:val="24"/>
                <w:szCs w:val="24"/>
                <w:lang w:bidi="or-IN"/>
              </w:rPr>
            </w:pPr>
          </w:p>
          <w:p w14:paraId="59D854F7"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trenutak kada je roba stvarno izneta iz carinskog područja Republike Kosova bez carinske deklaracije;</w:t>
            </w:r>
          </w:p>
          <w:p w14:paraId="5B407A2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38F9EA4"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trenutak kada je roba stigla na odredište koje nije odredište za koje je odobreno iznošenje robe iz carinskog područja Republike Kosova uz potpuno ili delimično oslobođenje od plaćanja izvoznih dažbina;</w:t>
            </w:r>
          </w:p>
          <w:p w14:paraId="67C5F5F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079A5ED"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carinski organ nije u mogućnosti da odredi trenutak iz tačke 2) ovog stava, trenutak kada ističe rok određen za podnošenje dokaza o ispunjenosti uslova pod kojima je oslobođenje odobreno.</w:t>
            </w:r>
          </w:p>
          <w:p w14:paraId="7332092E" w14:textId="61970CFD" w:rsidR="004C7FAF" w:rsidRPr="00C21FA4" w:rsidRDefault="004C7FAF" w:rsidP="000B1813">
            <w:pPr>
              <w:autoSpaceDE w:val="0"/>
              <w:autoSpaceDN w:val="0"/>
              <w:adjustRightInd w:val="0"/>
              <w:contextualSpacing/>
              <w:outlineLvl w:val="0"/>
              <w:rPr>
                <w:rFonts w:ascii="Times New Roman" w:hAnsi="Times New Roman"/>
                <w:bCs/>
                <w:sz w:val="24"/>
                <w:szCs w:val="24"/>
                <w:lang w:bidi="or-IN"/>
              </w:rPr>
            </w:pPr>
          </w:p>
          <w:p w14:paraId="7ADA39AC" w14:textId="77777777" w:rsidR="004C7FAF" w:rsidRPr="00C21FA4" w:rsidRDefault="004C7FAF" w:rsidP="000B1813">
            <w:pPr>
              <w:autoSpaceDE w:val="0"/>
              <w:autoSpaceDN w:val="0"/>
              <w:adjustRightInd w:val="0"/>
              <w:contextualSpacing/>
              <w:outlineLvl w:val="0"/>
              <w:rPr>
                <w:rFonts w:ascii="Times New Roman" w:hAnsi="Times New Roman"/>
                <w:bCs/>
                <w:sz w:val="24"/>
                <w:szCs w:val="24"/>
                <w:lang w:bidi="or-IN"/>
              </w:rPr>
            </w:pPr>
          </w:p>
          <w:p w14:paraId="6D22EFE2" w14:textId="77777777" w:rsidR="006A7624" w:rsidRPr="00C21FA4" w:rsidRDefault="008204E2" w:rsidP="00B1402A">
            <w:pPr>
              <w:pStyle w:val="ListParagraph"/>
              <w:numPr>
                <w:ilvl w:val="0"/>
                <w:numId w:val="9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iz stava 1. tačka 1) ovog člana dužnik je:</w:t>
            </w:r>
          </w:p>
          <w:p w14:paraId="7059934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732305" w14:textId="77777777" w:rsidR="004A4CC5" w:rsidRPr="00C21FA4" w:rsidRDefault="004A4CC5" w:rsidP="000B1813">
            <w:pPr>
              <w:autoSpaceDE w:val="0"/>
              <w:autoSpaceDN w:val="0"/>
              <w:adjustRightInd w:val="0"/>
              <w:contextualSpacing/>
              <w:outlineLvl w:val="0"/>
              <w:rPr>
                <w:rFonts w:ascii="Times New Roman" w:hAnsi="Times New Roman"/>
                <w:bCs/>
                <w:sz w:val="24"/>
                <w:szCs w:val="24"/>
                <w:lang w:bidi="or-IN"/>
              </w:rPr>
            </w:pPr>
          </w:p>
          <w:p w14:paraId="57133AC6"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od kojeg je zahtevano da ispuni propisanu obavezu;</w:t>
            </w:r>
          </w:p>
          <w:p w14:paraId="17C2B478"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39220B5"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koje je znalo ili je osnovano trebalo da zna da propisana obaveza nije ispunjena, a delovalo je za račun lica koje je bilo dužno da ispuni obavezu;</w:t>
            </w:r>
          </w:p>
          <w:p w14:paraId="37FD93A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617181C"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F04AFDC" w14:textId="77777777" w:rsidR="006A7624" w:rsidRPr="00C21FA4" w:rsidRDefault="008204E2" w:rsidP="00B1402A">
            <w:pPr>
              <w:pStyle w:val="ListParagraph"/>
              <w:numPr>
                <w:ilvl w:val="1"/>
                <w:numId w:val="99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koje je učestvovalo u radnji koja je dovela do neispunjenja obaveze i koje je znalo ili je osnovano trebalo da zna da deklaracija nije, a trebalo je da bude podneta.</w:t>
            </w:r>
          </w:p>
          <w:p w14:paraId="41DB3B8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8865A5"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15B0211E" w14:textId="77777777" w:rsidR="006A7624" w:rsidRPr="00C21FA4" w:rsidRDefault="008204E2" w:rsidP="00B1402A">
            <w:pPr>
              <w:pStyle w:val="ListParagraph"/>
              <w:numPr>
                <w:ilvl w:val="0"/>
                <w:numId w:val="9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slučajevima iz stava 1. tačka 2) ovog člana, dužnik je svako lice od kojeg </w:t>
            </w:r>
            <w:r w:rsidRPr="00C21FA4">
              <w:rPr>
                <w:rFonts w:ascii="Times New Roman" w:hAnsi="Times New Roman"/>
                <w:bCs/>
                <w:sz w:val="24"/>
                <w:szCs w:val="24"/>
                <w:lang w:bidi="or-IN"/>
              </w:rPr>
              <w:lastRenderedPageBreak/>
              <w:t>se zahteva da postupa u skladu sa uslovima pod kojima je bilo odobreno da se roba iznese iz carinskog područja Republike Kosova uz potpuno ili delimično oslobođenje od plaćanja izvoznih dažbina.</w:t>
            </w:r>
          </w:p>
          <w:p w14:paraId="2E4D51F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674DB2F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B53078" w:rsidRPr="00C21FA4">
              <w:rPr>
                <w:rFonts w:ascii="Times New Roman" w:hAnsi="Times New Roman"/>
                <w:b/>
                <w:bCs/>
                <w:sz w:val="24"/>
                <w:szCs w:val="24"/>
                <w:u w:val="single"/>
                <w:lang w:bidi="or-IN"/>
              </w:rPr>
              <w:t>III</w:t>
            </w:r>
          </w:p>
          <w:p w14:paraId="2AD87A5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Zajedničke odredbe za carinski dug koji nastane pri uvozu i izvozu</w:t>
            </w:r>
          </w:p>
          <w:p w14:paraId="4DDA1AB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433EF64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55</w:t>
            </w:r>
          </w:p>
          <w:p w14:paraId="617A026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Zabrane i ograničenja</w:t>
            </w:r>
          </w:p>
          <w:p w14:paraId="20BB7E7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3EE7809" w14:textId="77777777" w:rsidR="006A7624" w:rsidRPr="00C21FA4" w:rsidRDefault="008204E2" w:rsidP="00B1402A">
            <w:pPr>
              <w:pStyle w:val="ListParagraph"/>
              <w:numPr>
                <w:ilvl w:val="0"/>
                <w:numId w:val="99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pri uvozu ili izvozu nastaje i za robu koja je predmet mera zabrane ili ograničenja prilikom uvoza ili izvoza bilo koje vrste.</w:t>
            </w:r>
          </w:p>
          <w:p w14:paraId="7E7FD9F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D8E93E" w14:textId="77777777" w:rsidR="00737699" w:rsidRPr="00C21FA4" w:rsidRDefault="00737699" w:rsidP="000B1813">
            <w:pPr>
              <w:autoSpaceDE w:val="0"/>
              <w:autoSpaceDN w:val="0"/>
              <w:adjustRightInd w:val="0"/>
              <w:contextualSpacing/>
              <w:outlineLvl w:val="0"/>
              <w:rPr>
                <w:rFonts w:ascii="Times New Roman" w:hAnsi="Times New Roman"/>
                <w:bCs/>
                <w:sz w:val="24"/>
                <w:szCs w:val="24"/>
                <w:lang w:bidi="or-IN"/>
              </w:rPr>
            </w:pPr>
          </w:p>
          <w:p w14:paraId="61789835" w14:textId="77777777" w:rsidR="006A7624" w:rsidRPr="00C21FA4" w:rsidRDefault="008204E2" w:rsidP="00B1402A">
            <w:pPr>
              <w:pStyle w:val="ListParagraph"/>
              <w:numPr>
                <w:ilvl w:val="0"/>
                <w:numId w:val="99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ne nastaje u slučajevima:</w:t>
            </w:r>
          </w:p>
          <w:p w14:paraId="6A741B4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47F79F" w14:textId="77777777" w:rsidR="006A7624" w:rsidRPr="00C21FA4" w:rsidRDefault="008204E2" w:rsidP="00B1402A">
            <w:pPr>
              <w:pStyle w:val="ListParagraph"/>
              <w:numPr>
                <w:ilvl w:val="1"/>
                <w:numId w:val="9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nezakonitog unošenja falsifikovane valute na carinsko područje;</w:t>
            </w:r>
          </w:p>
          <w:p w14:paraId="7AF34D66"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2ED3C90" w14:textId="77777777" w:rsidR="00C66C16" w:rsidRPr="00C21FA4" w:rsidRDefault="00C66C16" w:rsidP="00914B81">
            <w:pPr>
              <w:autoSpaceDE w:val="0"/>
              <w:autoSpaceDN w:val="0"/>
              <w:adjustRightInd w:val="0"/>
              <w:ind w:left="720"/>
              <w:contextualSpacing/>
              <w:outlineLvl w:val="0"/>
              <w:rPr>
                <w:rFonts w:ascii="Times New Roman" w:hAnsi="Times New Roman"/>
                <w:bCs/>
                <w:sz w:val="24"/>
                <w:szCs w:val="24"/>
                <w:lang w:bidi="or-IN"/>
              </w:rPr>
            </w:pPr>
          </w:p>
          <w:p w14:paraId="4239507B" w14:textId="77777777" w:rsidR="006A7624" w:rsidRPr="00C21FA4" w:rsidRDefault="008204E2" w:rsidP="00B1402A">
            <w:pPr>
              <w:pStyle w:val="ListParagraph"/>
              <w:numPr>
                <w:ilvl w:val="1"/>
                <w:numId w:val="9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unošenja na carinsko područje narkotika i psihotropnih supstanci, osim ako nisu pod strogim nadzorom nadležnih organa zbog njihove upotrebe u medicinske i naučne svrhe.</w:t>
            </w:r>
          </w:p>
          <w:p w14:paraId="2BD1554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C243EA" w14:textId="15CB0052"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27D8177E" w14:textId="77777777" w:rsidR="00AA59EF" w:rsidRPr="00C21FA4" w:rsidRDefault="00AA59EF" w:rsidP="000B1813">
            <w:pPr>
              <w:autoSpaceDE w:val="0"/>
              <w:autoSpaceDN w:val="0"/>
              <w:adjustRightInd w:val="0"/>
              <w:contextualSpacing/>
              <w:outlineLvl w:val="0"/>
              <w:rPr>
                <w:rFonts w:ascii="Times New Roman" w:hAnsi="Times New Roman"/>
                <w:bCs/>
                <w:sz w:val="24"/>
                <w:szCs w:val="24"/>
                <w:lang w:bidi="or-IN"/>
              </w:rPr>
            </w:pPr>
          </w:p>
          <w:p w14:paraId="6FB432C9" w14:textId="77777777" w:rsidR="006A7624" w:rsidRPr="00C21FA4" w:rsidRDefault="008204E2" w:rsidP="00B1402A">
            <w:pPr>
              <w:pStyle w:val="ListParagraph"/>
              <w:numPr>
                <w:ilvl w:val="0"/>
                <w:numId w:val="99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potrebe kazni koje se primenjuju na carinske prekršaje, smatra se da je carinski dug nastao ako, u skladu sa zakonom, uvozne ili izvozne dažbine ili postojanje carinskog duga predstavljaju osnov za određivanje kazni.</w:t>
            </w:r>
          </w:p>
          <w:p w14:paraId="6F0D2D7F" w14:textId="77777777" w:rsidR="006A7624" w:rsidRPr="00C21FA4" w:rsidRDefault="006A7624" w:rsidP="000B1813">
            <w:pPr>
              <w:autoSpaceDE w:val="0"/>
              <w:autoSpaceDN w:val="0"/>
              <w:adjustRightInd w:val="0"/>
              <w:contextualSpacing/>
              <w:outlineLvl w:val="0"/>
              <w:rPr>
                <w:rFonts w:ascii="Times New Roman" w:hAnsi="Times New Roman"/>
                <w:bCs/>
                <w:sz w:val="24"/>
                <w:szCs w:val="24"/>
                <w:u w:val="single"/>
                <w:lang w:bidi="or-IN"/>
              </w:rPr>
            </w:pPr>
          </w:p>
          <w:p w14:paraId="6797514D"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3316F40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56</w:t>
            </w:r>
          </w:p>
          <w:p w14:paraId="129C907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Više dužnika</w:t>
            </w:r>
          </w:p>
          <w:p w14:paraId="1B5E78C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24D0EF7" w14:textId="77777777" w:rsidR="006A7624" w:rsidRPr="00C21FA4" w:rsidRDefault="008204E2" w:rsidP="000B1813">
            <w:pPr>
              <w:autoSpaceDE w:val="0"/>
              <w:autoSpaceDN w:val="0"/>
              <w:adjustRightInd w:val="0"/>
              <w:contextualSpacing/>
              <w:outlineLvl w:val="0"/>
              <w:rPr>
                <w:rFonts w:ascii="Times New Roman" w:hAnsi="Times New Roman"/>
                <w:b/>
                <w:bCs/>
                <w:sz w:val="24"/>
                <w:szCs w:val="24"/>
                <w:lang w:bidi="or-IN"/>
              </w:rPr>
            </w:pPr>
            <w:r w:rsidRPr="00C21FA4">
              <w:rPr>
                <w:rFonts w:ascii="Times New Roman" w:hAnsi="Times New Roman"/>
                <w:bCs/>
                <w:sz w:val="24"/>
                <w:szCs w:val="24"/>
                <w:lang w:bidi="or-IN"/>
              </w:rPr>
              <w:t>Ako je više lica u obavezi da plati iznos uvoznih ili izvoznih dažbina za isti carinski dug, obavezna su da taj iznos plate solidarno</w:t>
            </w:r>
            <w:r w:rsidRPr="00C21FA4">
              <w:rPr>
                <w:rFonts w:ascii="Times New Roman" w:hAnsi="Times New Roman"/>
                <w:b/>
                <w:bCs/>
                <w:sz w:val="24"/>
                <w:szCs w:val="24"/>
                <w:lang w:bidi="or-IN"/>
              </w:rPr>
              <w:t>.</w:t>
            </w:r>
          </w:p>
          <w:p w14:paraId="3143DFF1" w14:textId="77777777" w:rsidR="00B13937" w:rsidRPr="00C21FA4" w:rsidRDefault="00B13937" w:rsidP="000B1813">
            <w:pPr>
              <w:autoSpaceDE w:val="0"/>
              <w:autoSpaceDN w:val="0"/>
              <w:adjustRightInd w:val="0"/>
              <w:contextualSpacing/>
              <w:outlineLvl w:val="0"/>
              <w:rPr>
                <w:rFonts w:ascii="Times New Roman" w:hAnsi="Times New Roman"/>
                <w:b/>
                <w:bCs/>
                <w:sz w:val="24"/>
                <w:szCs w:val="24"/>
                <w:lang w:bidi="or-IN"/>
              </w:rPr>
            </w:pPr>
          </w:p>
          <w:p w14:paraId="13F2DB99" w14:textId="72491536" w:rsidR="00C66C16" w:rsidRPr="00C21FA4" w:rsidRDefault="00C66C16" w:rsidP="000B1813">
            <w:pPr>
              <w:autoSpaceDE w:val="0"/>
              <w:autoSpaceDN w:val="0"/>
              <w:adjustRightInd w:val="0"/>
              <w:contextualSpacing/>
              <w:outlineLvl w:val="0"/>
              <w:rPr>
                <w:rFonts w:ascii="Times New Roman" w:hAnsi="Times New Roman"/>
                <w:b/>
                <w:bCs/>
                <w:sz w:val="24"/>
                <w:szCs w:val="24"/>
                <w:lang w:bidi="or-IN"/>
              </w:rPr>
            </w:pPr>
          </w:p>
          <w:p w14:paraId="78BFAA94" w14:textId="77777777" w:rsidR="00676004" w:rsidRPr="00C21FA4" w:rsidRDefault="00676004" w:rsidP="000B1813">
            <w:pPr>
              <w:autoSpaceDE w:val="0"/>
              <w:autoSpaceDN w:val="0"/>
              <w:adjustRightInd w:val="0"/>
              <w:contextualSpacing/>
              <w:outlineLvl w:val="0"/>
              <w:rPr>
                <w:rFonts w:ascii="Times New Roman" w:hAnsi="Times New Roman"/>
                <w:b/>
                <w:bCs/>
                <w:sz w:val="24"/>
                <w:szCs w:val="24"/>
                <w:lang w:bidi="or-IN"/>
              </w:rPr>
            </w:pPr>
          </w:p>
          <w:p w14:paraId="66DF352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57</w:t>
            </w:r>
          </w:p>
          <w:p w14:paraId="1C06F85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Opšta pravila za obračun iznosa uvoznih ili izvoznih dažbina</w:t>
            </w:r>
          </w:p>
          <w:p w14:paraId="66B731A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CF9C90A" w14:textId="77777777" w:rsidR="00737699" w:rsidRPr="00C21FA4" w:rsidRDefault="00737699" w:rsidP="000B1813">
            <w:pPr>
              <w:autoSpaceDE w:val="0"/>
              <w:autoSpaceDN w:val="0"/>
              <w:adjustRightInd w:val="0"/>
              <w:contextualSpacing/>
              <w:outlineLvl w:val="0"/>
              <w:rPr>
                <w:rFonts w:ascii="Times New Roman" w:hAnsi="Times New Roman"/>
                <w:bCs/>
                <w:sz w:val="24"/>
                <w:szCs w:val="24"/>
                <w:lang w:bidi="or-IN"/>
              </w:rPr>
            </w:pPr>
          </w:p>
          <w:p w14:paraId="35A23C88" w14:textId="77777777" w:rsidR="006A7624" w:rsidRPr="00C21FA4" w:rsidRDefault="008204E2" w:rsidP="00B1402A">
            <w:pPr>
              <w:pStyle w:val="ListParagraph"/>
              <w:numPr>
                <w:ilvl w:val="0"/>
                <w:numId w:val="99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Iznos uvoznih ili izvoznih dažbina se obračunava na osnovu pravila za obračunavanje dažbina koja su važila za određenu robu u vreme kada je carinski dug za tu robu nastao.</w:t>
            </w:r>
          </w:p>
          <w:p w14:paraId="2BF8F437"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08BDAE69" w14:textId="77777777" w:rsidR="00737699" w:rsidRPr="00C21FA4" w:rsidRDefault="00737699" w:rsidP="000B1813">
            <w:pPr>
              <w:autoSpaceDE w:val="0"/>
              <w:autoSpaceDN w:val="0"/>
              <w:adjustRightInd w:val="0"/>
              <w:contextualSpacing/>
              <w:outlineLvl w:val="0"/>
              <w:rPr>
                <w:rFonts w:ascii="Times New Roman" w:hAnsi="Times New Roman"/>
                <w:bCs/>
                <w:sz w:val="24"/>
                <w:szCs w:val="24"/>
                <w:lang w:bidi="or-IN"/>
              </w:rPr>
            </w:pPr>
          </w:p>
          <w:p w14:paraId="6FD8B01C" w14:textId="77777777" w:rsidR="006A7624" w:rsidRPr="00C21FA4" w:rsidRDefault="008204E2" w:rsidP="00B1402A">
            <w:pPr>
              <w:pStyle w:val="ListParagraph"/>
              <w:numPr>
                <w:ilvl w:val="0"/>
                <w:numId w:val="99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nije moguće tačno utvrditi vreme kada je carinski dug nastao, smatra se da je carinski dug nastao u vreme kada carina zaključi da se roba nalazi u okolnostima koje uslovljavaju nastanak carinskog duga.</w:t>
            </w:r>
          </w:p>
          <w:p w14:paraId="66E90453"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1457E28F" w14:textId="77777777" w:rsidR="006A7624" w:rsidRPr="00C21FA4" w:rsidRDefault="008204E2" w:rsidP="00B1402A">
            <w:pPr>
              <w:pStyle w:val="ListParagraph"/>
              <w:numPr>
                <w:ilvl w:val="0"/>
                <w:numId w:val="99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carina na osnovu informacija koje su mu dostupne može da utvrdi da je carinski dug nastao pre vremena u kome je sam došao do tog zaključka iz stava 2) ovog člana, smatra se da je carinski dug nastao u najranijem trenutku u kojem se takve okolnosti mogu ustanoviti.</w:t>
            </w:r>
          </w:p>
          <w:p w14:paraId="0A9B4BD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B919F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254484" w14:textId="77777777" w:rsidR="006A36DC" w:rsidRPr="00C21FA4" w:rsidRDefault="006A36DC" w:rsidP="000B1813">
            <w:pPr>
              <w:autoSpaceDE w:val="0"/>
              <w:autoSpaceDN w:val="0"/>
              <w:adjustRightInd w:val="0"/>
              <w:contextualSpacing/>
              <w:outlineLvl w:val="0"/>
              <w:rPr>
                <w:rFonts w:ascii="Times New Roman" w:hAnsi="Times New Roman"/>
                <w:bCs/>
                <w:sz w:val="24"/>
                <w:szCs w:val="24"/>
                <w:lang w:bidi="or-IN"/>
              </w:rPr>
            </w:pPr>
          </w:p>
          <w:p w14:paraId="3AC2292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58</w:t>
            </w:r>
          </w:p>
          <w:p w14:paraId="45B1028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Posebna pravila za obračun iznosa uvoznih dažbina</w:t>
            </w:r>
          </w:p>
          <w:p w14:paraId="32B9B9B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A16C427" w14:textId="77777777" w:rsidR="006A7624" w:rsidRPr="00C21FA4" w:rsidRDefault="008204E2" w:rsidP="00B1402A">
            <w:pPr>
              <w:pStyle w:val="ListParagraph"/>
              <w:numPr>
                <w:ilvl w:val="0"/>
                <w:numId w:val="9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su za robu stavljenu u carinski postupak ili u privremeni smeštaj troškovi smeštaja ili uobičajenih oblika postupanja nastali na carinskom području Republike Kosova, takvi troškovi ili povećanje vrednosti se ne uzimaju u obzir prilikom obračuna iznosa uvoznih dažbina ako deklarant pruži zadovoljavajući dokaz o tim troškovima.</w:t>
            </w:r>
          </w:p>
          <w:p w14:paraId="766FCCC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0EF7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4C395D" w14:textId="77777777" w:rsidR="006A7624" w:rsidRPr="00C21FA4" w:rsidRDefault="008204E2" w:rsidP="00B1402A">
            <w:pPr>
              <w:pStyle w:val="ListParagraph"/>
              <w:numPr>
                <w:ilvl w:val="0"/>
                <w:numId w:val="9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Carinska vrednost, količina, priroda i poreklo strane robe, upotrebljene u operacije, uzimaju se u obzir za obračun iznosa uvoznih dažbina.</w:t>
            </w:r>
          </w:p>
          <w:p w14:paraId="6641952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04CAD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BE79997" w14:textId="77777777" w:rsidR="00737699" w:rsidRPr="00C21FA4" w:rsidRDefault="00737699" w:rsidP="000B1813">
            <w:pPr>
              <w:autoSpaceDE w:val="0"/>
              <w:autoSpaceDN w:val="0"/>
              <w:adjustRightInd w:val="0"/>
              <w:contextualSpacing/>
              <w:outlineLvl w:val="0"/>
              <w:rPr>
                <w:rFonts w:ascii="Times New Roman" w:hAnsi="Times New Roman"/>
                <w:bCs/>
                <w:sz w:val="24"/>
                <w:szCs w:val="24"/>
                <w:lang w:bidi="or-IN"/>
              </w:rPr>
            </w:pPr>
          </w:p>
          <w:p w14:paraId="3EFC01E8" w14:textId="77777777" w:rsidR="006A7624" w:rsidRPr="00C21FA4" w:rsidRDefault="008204E2" w:rsidP="00B1402A">
            <w:pPr>
              <w:pStyle w:val="ListParagraph"/>
              <w:numPr>
                <w:ilvl w:val="0"/>
                <w:numId w:val="9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promeni tarifno svrstavanje robe stavljene u carinski postupak zbog uobičajenih oblika postupanja unutar carinskog područja Republike Kosova, na zahtev deklaranta, primenjuje se prvobitno tarifno svrstavanje robe stavljene u postupak.</w:t>
            </w:r>
          </w:p>
          <w:p w14:paraId="64E2092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852DC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38F4C4" w14:textId="77777777" w:rsidR="006A7624" w:rsidRPr="00C21FA4" w:rsidRDefault="008204E2" w:rsidP="00B1402A">
            <w:pPr>
              <w:pStyle w:val="ListParagraph"/>
              <w:numPr>
                <w:ilvl w:val="0"/>
                <w:numId w:val="9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carinski dug nastao za dobijene proizvode koji su rezultat postupka aktivnog oplemenjivanja, iznos uvoznih dažbina koji odgovara takvom dugu se, na zahtev deklaranta, određuje na osnovu tarifnog svrstavanja, carinske vrednosti, količine, prirode i porekla robe stavljene u postupak aktivnog oplemenjivanja u vreme prihvatanja carinske deklaracije za tu robu.</w:t>
            </w:r>
          </w:p>
          <w:p w14:paraId="3212F12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B91E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C11436" w14:textId="77777777" w:rsidR="006A7624" w:rsidRPr="00C21FA4" w:rsidRDefault="008204E2" w:rsidP="00B1402A">
            <w:pPr>
              <w:pStyle w:val="ListParagraph"/>
              <w:numPr>
                <w:ilvl w:val="0"/>
                <w:numId w:val="9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posebnim slučajevima, iznos uvoznih dažbina se određuje u skladu sa odredbama st. 3. i 4. ovog člana, bez zahteva deklaranta kako bi se izbeglo </w:t>
            </w:r>
            <w:r w:rsidRPr="00C21FA4">
              <w:rPr>
                <w:rFonts w:ascii="Times New Roman" w:hAnsi="Times New Roman"/>
                <w:bCs/>
                <w:sz w:val="24"/>
                <w:szCs w:val="24"/>
                <w:lang w:bidi="or-IN"/>
              </w:rPr>
              <w:lastRenderedPageBreak/>
              <w:t>nepoštovanje tarifnih mera iz člana 37. stav 3.8 ovog zakona.</w:t>
            </w:r>
          </w:p>
          <w:p w14:paraId="35311B2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AEB71D" w14:textId="76596CAC" w:rsidR="006A7624" w:rsidRPr="00C21FA4" w:rsidRDefault="00A816CA" w:rsidP="00B1402A">
            <w:pPr>
              <w:pStyle w:val="ListParagraph"/>
              <w:numPr>
                <w:ilvl w:val="0"/>
                <w:numId w:val="9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w:t>
            </w:r>
            <w:r w:rsidR="008204E2" w:rsidRPr="00C21FA4">
              <w:rPr>
                <w:rFonts w:ascii="Times New Roman" w:hAnsi="Times New Roman"/>
                <w:bCs/>
                <w:sz w:val="24"/>
                <w:szCs w:val="24"/>
                <w:lang w:bidi="or-IN"/>
              </w:rPr>
              <w:t>arinski dug nastaje za dobijene proizvode koji su rezultat postupka pasivnog oplemenjivanja ili proizvoda za zamenu iz člana 179. stav 1. ovog zakona, iznos uvoznih dažbina se obračunava na osnovu troška radnje prerade koja je preduzeta van carinskog područja Republike Kosova.</w:t>
            </w:r>
          </w:p>
          <w:p w14:paraId="57B3B7B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9BBBB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7CA22A" w14:textId="77777777" w:rsidR="006A7624" w:rsidRPr="00C21FA4" w:rsidRDefault="008204E2" w:rsidP="00694D0A">
            <w:pPr>
              <w:pStyle w:val="ListParagraph"/>
              <w:autoSpaceDE w:val="0"/>
              <w:autoSpaceDN w:val="0"/>
              <w:adjustRightInd w:val="0"/>
              <w:ind w:left="0"/>
              <w:outlineLvl w:val="0"/>
              <w:rPr>
                <w:rFonts w:ascii="Times New Roman" w:hAnsi="Times New Roman"/>
                <w:bCs/>
                <w:sz w:val="24"/>
                <w:szCs w:val="24"/>
                <w:lang w:bidi="or-IN"/>
              </w:rPr>
            </w:pPr>
            <w:r w:rsidRPr="00C21FA4">
              <w:rPr>
                <w:rFonts w:ascii="Times New Roman" w:hAnsi="Times New Roman"/>
                <w:bCs/>
                <w:sz w:val="24"/>
                <w:szCs w:val="24"/>
                <w:lang w:bidi="or-IN"/>
              </w:rPr>
              <w:t xml:space="preserve">7. </w:t>
            </w:r>
            <w:r w:rsidR="00A20F62" w:rsidRPr="00C21FA4">
              <w:rPr>
                <w:rFonts w:ascii="Times New Roman" w:hAnsi="Times New Roman"/>
                <w:bCs/>
                <w:sz w:val="24"/>
                <w:szCs w:val="24"/>
                <w:lang w:bidi="or-IN"/>
              </w:rPr>
              <w:t>Ako carinski propisi predviđaju povoljniji tarifni tretman robe, oslobođenje ili potpuno ili delimično izuzimanje od plaćanja uvoznih ili izvoznih dažbina u skladu sa odredbama člana 37., stav 3.4 do 3.7, čl. 13</w:t>
            </w:r>
            <w:r w:rsidR="00B13937" w:rsidRPr="00C21FA4">
              <w:rPr>
                <w:rFonts w:ascii="Times New Roman" w:hAnsi="Times New Roman"/>
                <w:bCs/>
                <w:sz w:val="24"/>
                <w:szCs w:val="24"/>
                <w:lang w:bidi="or-IN"/>
              </w:rPr>
              <w:t xml:space="preserve">9, 140, 141. i 142. ili čl. 232 do </w:t>
            </w:r>
            <w:r w:rsidR="00A20F62" w:rsidRPr="00C21FA4">
              <w:rPr>
                <w:rFonts w:ascii="Times New Roman" w:hAnsi="Times New Roman"/>
                <w:bCs/>
                <w:sz w:val="24"/>
                <w:szCs w:val="24"/>
                <w:lang w:bidi="or-IN"/>
              </w:rPr>
              <w:t xml:space="preserve">235. ovog </w:t>
            </w:r>
            <w:r w:rsidR="00F77573" w:rsidRPr="00C21FA4">
              <w:rPr>
                <w:rFonts w:ascii="Times New Roman" w:hAnsi="Times New Roman"/>
                <w:bCs/>
                <w:sz w:val="24"/>
                <w:szCs w:val="24"/>
                <w:lang w:bidi="or-IN"/>
              </w:rPr>
              <w:t xml:space="preserve">zakona ili u skladu sa </w:t>
            </w:r>
            <w:r w:rsidR="00F9557C" w:rsidRPr="00C21FA4">
              <w:rPr>
                <w:rFonts w:ascii="Times New Roman" w:hAnsi="Times New Roman"/>
                <w:bCs/>
                <w:sz w:val="24"/>
                <w:szCs w:val="24"/>
                <w:lang w:bidi="or-IN"/>
              </w:rPr>
              <w:t xml:space="preserve">Petom </w:t>
            </w:r>
            <w:r w:rsidR="00F77573" w:rsidRPr="00C21FA4">
              <w:rPr>
                <w:rFonts w:ascii="Times New Roman" w:hAnsi="Times New Roman"/>
                <w:bCs/>
                <w:sz w:val="24"/>
                <w:szCs w:val="24"/>
                <w:lang w:bidi="or-IN"/>
              </w:rPr>
              <w:t>Knjigom</w:t>
            </w:r>
            <w:r w:rsidR="00A20F62" w:rsidRPr="00C21FA4">
              <w:rPr>
                <w:rFonts w:ascii="Times New Roman" w:hAnsi="Times New Roman"/>
                <w:bCs/>
                <w:sz w:val="24"/>
                <w:szCs w:val="24"/>
                <w:lang w:bidi="or-IN"/>
              </w:rPr>
              <w:t xml:space="preserve"> ovog Zakon</w:t>
            </w:r>
            <w:r w:rsidR="00F9557C" w:rsidRPr="00C21FA4">
              <w:rPr>
                <w:rFonts w:ascii="Times New Roman" w:hAnsi="Times New Roman"/>
                <w:bCs/>
                <w:sz w:val="24"/>
                <w:szCs w:val="24"/>
                <w:lang w:bidi="or-IN"/>
              </w:rPr>
              <w:t>ika</w:t>
            </w:r>
            <w:r w:rsidR="00A20F62" w:rsidRPr="00C21FA4">
              <w:rPr>
                <w:rFonts w:ascii="Times New Roman" w:hAnsi="Times New Roman"/>
                <w:bCs/>
                <w:sz w:val="24"/>
                <w:szCs w:val="24"/>
                <w:lang w:bidi="or-IN"/>
              </w:rPr>
              <w:t>, takav povoljniji tarifni tretman, oslobođenje ili izuzimanje se takođe primenjuju u slučajevima kada carinski dug nastaje u skladu sa odredbama čl. 51. ili 54. ovog zakona, pod uslovom da propust koji je doveo do nastanka carinskog duga ne predstavlja pokušaj prevare.</w:t>
            </w:r>
          </w:p>
          <w:p w14:paraId="1965DA7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37A92FE" w14:textId="77777777" w:rsidR="00B43019" w:rsidRPr="00C21FA4" w:rsidRDefault="00B43019" w:rsidP="000B1813">
            <w:pPr>
              <w:autoSpaceDE w:val="0"/>
              <w:autoSpaceDN w:val="0"/>
              <w:adjustRightInd w:val="0"/>
              <w:contextualSpacing/>
              <w:outlineLvl w:val="0"/>
              <w:rPr>
                <w:rFonts w:ascii="Times New Roman" w:hAnsi="Times New Roman"/>
                <w:b/>
                <w:bCs/>
                <w:sz w:val="24"/>
                <w:szCs w:val="24"/>
                <w:lang w:bidi="or-IN"/>
              </w:rPr>
            </w:pPr>
          </w:p>
          <w:p w14:paraId="406607F8" w14:textId="77777777" w:rsidR="006A7624" w:rsidRPr="00C21FA4" w:rsidRDefault="008204E2" w:rsidP="00694D0A">
            <w:pPr>
              <w:autoSpaceDE w:val="0"/>
              <w:autoSpaceDN w:val="0"/>
              <w:adjustRightInd w:val="0"/>
              <w:ind w:left="360"/>
              <w:outlineLvl w:val="0"/>
              <w:rPr>
                <w:rFonts w:ascii="Times New Roman" w:hAnsi="Times New Roman"/>
                <w:bCs/>
                <w:sz w:val="24"/>
                <w:szCs w:val="24"/>
                <w:lang w:bidi="or-IN"/>
              </w:rPr>
            </w:pPr>
            <w:r w:rsidRPr="00C21FA4">
              <w:rPr>
                <w:rFonts w:ascii="Times New Roman" w:hAnsi="Times New Roman"/>
                <w:bCs/>
                <w:sz w:val="24"/>
                <w:szCs w:val="24"/>
                <w:lang w:bidi="or-IN"/>
              </w:rPr>
              <w:t xml:space="preserve">8. </w:t>
            </w:r>
            <w:r w:rsidR="00A20F62" w:rsidRPr="00C21FA4">
              <w:rPr>
                <w:rFonts w:ascii="Times New Roman" w:hAnsi="Times New Roman"/>
                <w:bCs/>
                <w:sz w:val="24"/>
                <w:szCs w:val="24"/>
                <w:lang w:bidi="or-IN"/>
              </w:rPr>
              <w:t>Podzakonskim aktom Vlade Republike Kosova propisuju:</w:t>
            </w:r>
          </w:p>
          <w:p w14:paraId="254C8B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4A13DAC" w14:textId="77777777" w:rsidR="006A7624" w:rsidRPr="00C21FA4" w:rsidRDefault="008204E2" w:rsidP="00B1402A">
            <w:pPr>
              <w:pStyle w:val="ListParagraph"/>
              <w:numPr>
                <w:ilvl w:val="1"/>
                <w:numId w:val="974"/>
              </w:numPr>
              <w:autoSpaceDE w:val="0"/>
              <w:autoSpaceDN w:val="0"/>
              <w:adjustRightInd w:val="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Pravila za obračun iznosa uvoznih ili izvoznih dažbina koja se primenjuje na robu za koju je nastao carinski dug, u okviru posebnog postupka koji ispunjavaju utvrđene pravila iz člana 57. i ovog člana:</w:t>
            </w:r>
          </w:p>
          <w:p w14:paraId="38C7ADE7"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F673628" w14:textId="77777777" w:rsidR="00B13937" w:rsidRPr="00C21FA4" w:rsidRDefault="00B13937" w:rsidP="00914B81">
            <w:pPr>
              <w:autoSpaceDE w:val="0"/>
              <w:autoSpaceDN w:val="0"/>
              <w:adjustRightInd w:val="0"/>
              <w:ind w:left="720"/>
              <w:contextualSpacing/>
              <w:outlineLvl w:val="0"/>
              <w:rPr>
                <w:rFonts w:ascii="Times New Roman" w:hAnsi="Times New Roman"/>
                <w:bCs/>
                <w:sz w:val="24"/>
                <w:szCs w:val="24"/>
                <w:lang w:bidi="or-IN"/>
              </w:rPr>
            </w:pPr>
          </w:p>
          <w:p w14:paraId="15958210" w14:textId="77777777" w:rsidR="006A7624" w:rsidRPr="00C21FA4" w:rsidRDefault="008204E2" w:rsidP="00B1402A">
            <w:pPr>
              <w:pStyle w:val="ListParagraph"/>
              <w:numPr>
                <w:ilvl w:val="1"/>
                <w:numId w:val="97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iz stava 5. ovog člana utvrđuju se podzakonskim aktom ministra finansija.</w:t>
            </w:r>
          </w:p>
          <w:p w14:paraId="23AB58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5C276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60A31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59</w:t>
            </w:r>
          </w:p>
          <w:p w14:paraId="4F5D68D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Mesto nastanka carinskog duga</w:t>
            </w:r>
          </w:p>
          <w:p w14:paraId="4D8B145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B98DF9E" w14:textId="77777777" w:rsidR="00F75DE1" w:rsidRPr="00C21FA4" w:rsidRDefault="00F75DE1" w:rsidP="000B1813">
            <w:pPr>
              <w:autoSpaceDE w:val="0"/>
              <w:autoSpaceDN w:val="0"/>
              <w:adjustRightInd w:val="0"/>
              <w:contextualSpacing/>
              <w:outlineLvl w:val="0"/>
              <w:rPr>
                <w:rFonts w:ascii="Times New Roman" w:hAnsi="Times New Roman"/>
                <w:b/>
                <w:bCs/>
                <w:sz w:val="24"/>
                <w:szCs w:val="24"/>
                <w:lang w:bidi="or-IN"/>
              </w:rPr>
            </w:pPr>
          </w:p>
          <w:p w14:paraId="62C79433" w14:textId="77777777" w:rsidR="006A7624" w:rsidRPr="00C21FA4" w:rsidRDefault="008204E2" w:rsidP="00B1402A">
            <w:pPr>
              <w:pStyle w:val="ListParagraph"/>
              <w:numPr>
                <w:ilvl w:val="0"/>
                <w:numId w:val="9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dug nastaje u mestu u kojem je podneta carinska deklaracija ili deklaracija za ponovni izvoz iz čl. 49, 50. i 53. ovog zakona.</w:t>
            </w:r>
          </w:p>
          <w:p w14:paraId="1D8D66A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4A7233A" w14:textId="77777777" w:rsidR="006A7624" w:rsidRPr="00C21FA4" w:rsidRDefault="008204E2" w:rsidP="00B1402A">
            <w:pPr>
              <w:pStyle w:val="ListParagraph"/>
              <w:numPr>
                <w:ilvl w:val="0"/>
                <w:numId w:val="9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svim ostalim slučajevima, mesto nastanka carinskog duga je mesto u kome su nastupile okolnosti koje uslovljavaju njegov nastanak.</w:t>
            </w:r>
          </w:p>
          <w:p w14:paraId="2AFF41C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8A9994" w14:textId="77777777" w:rsidR="006A7624" w:rsidRPr="00C21FA4" w:rsidRDefault="008204E2" w:rsidP="00B1402A">
            <w:pPr>
              <w:pStyle w:val="ListParagraph"/>
              <w:numPr>
                <w:ilvl w:val="0"/>
                <w:numId w:val="9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nije moguće odrediti to mesto, smatra se da je carinski dug nastao na mestu gde carina zaključi da se roba nalazi u okolnostima u kojima nastaje carinski dug.</w:t>
            </w:r>
          </w:p>
          <w:p w14:paraId="69327E0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19ECBF" w14:textId="77777777" w:rsidR="006A7624" w:rsidRPr="00C21FA4" w:rsidRDefault="008204E2" w:rsidP="00B1402A">
            <w:pPr>
              <w:pStyle w:val="ListParagraph"/>
              <w:numPr>
                <w:ilvl w:val="0"/>
                <w:numId w:val="9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stavljena u carinski postupak koji nije okončan ili kada privremeni smeštaj nije pravilno okončan, a mesto nastanka carinskog duga ne može da se odredi u određenom roku u skladu sa odredbama st. 2. ili 3. ovog člana, carinski dug nastaje u mestu u kojem je roba stavljena u određeni postupak ili u mestu u koje je u okviru tog postupka uneta u carinsko područje Republike Kosova ili je bila u privremenom smeštaju.</w:t>
            </w:r>
          </w:p>
          <w:p w14:paraId="6A9C2E2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4A48FE7" w14:textId="77777777" w:rsidR="006F4892" w:rsidRPr="00C21FA4" w:rsidRDefault="006F4892" w:rsidP="000B1813">
            <w:pPr>
              <w:autoSpaceDE w:val="0"/>
              <w:autoSpaceDN w:val="0"/>
              <w:adjustRightInd w:val="0"/>
              <w:contextualSpacing/>
              <w:outlineLvl w:val="0"/>
              <w:rPr>
                <w:rFonts w:ascii="Times New Roman" w:hAnsi="Times New Roman"/>
                <w:bCs/>
                <w:sz w:val="24"/>
                <w:szCs w:val="24"/>
                <w:lang w:bidi="or-IN"/>
              </w:rPr>
            </w:pPr>
          </w:p>
          <w:p w14:paraId="383147B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9822AC" w14:textId="77777777" w:rsidR="006A7624" w:rsidRPr="00C21FA4" w:rsidRDefault="008204E2" w:rsidP="00B1402A">
            <w:pPr>
              <w:pStyle w:val="ListParagraph"/>
              <w:numPr>
                <w:ilvl w:val="0"/>
                <w:numId w:val="9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na osnovu raspoloživih informacija carina može da utvrdi da je carinski dug mogao da nastane na nekoliko mesta, smatra se da je carinski dug nastao na onom mestu na kojem je nastao najranije.</w:t>
            </w:r>
          </w:p>
          <w:p w14:paraId="487704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EF427F" w14:textId="77777777" w:rsidR="006A7624" w:rsidRPr="00C21FA4" w:rsidRDefault="008204E2" w:rsidP="00B1402A">
            <w:pPr>
              <w:pStyle w:val="ListParagraph"/>
              <w:numPr>
                <w:ilvl w:val="0"/>
                <w:numId w:val="9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Rokovi iz stava 4. ovog člana utvrđuju se podzakonskim aktom ministra finansija.</w:t>
            </w:r>
          </w:p>
          <w:p w14:paraId="2DD6CC6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6BF265"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5C3ECCE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II</w:t>
            </w:r>
          </w:p>
          <w:p w14:paraId="7047AD4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OBEZBEĐENJE ZA PLAĆANJE CARINSKOG DUGA KOJI JE NASTAO ILI BI MOGAO NASTATI</w:t>
            </w:r>
          </w:p>
          <w:p w14:paraId="08D07F0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8"/>
                <w:szCs w:val="28"/>
                <w:lang w:bidi="or-IN"/>
              </w:rPr>
            </w:pPr>
          </w:p>
          <w:p w14:paraId="41A6D6F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60</w:t>
            </w:r>
          </w:p>
          <w:p w14:paraId="3892636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Opšte odredbe</w:t>
            </w:r>
          </w:p>
          <w:p w14:paraId="128D0F37" w14:textId="77777777" w:rsidR="00DF04B4" w:rsidRPr="00C21FA4" w:rsidRDefault="00DF04B4" w:rsidP="000B1813">
            <w:pPr>
              <w:autoSpaceDE w:val="0"/>
              <w:autoSpaceDN w:val="0"/>
              <w:adjustRightInd w:val="0"/>
              <w:contextualSpacing/>
              <w:jc w:val="center"/>
              <w:outlineLvl w:val="0"/>
              <w:rPr>
                <w:rFonts w:ascii="Times New Roman" w:hAnsi="Times New Roman"/>
                <w:b/>
                <w:bCs/>
                <w:sz w:val="24"/>
                <w:szCs w:val="24"/>
                <w:lang w:bidi="or-IN"/>
              </w:rPr>
            </w:pPr>
          </w:p>
          <w:p w14:paraId="62FC48CC"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Osim ako nije drugačije predviđeno, ova glava se primenjuje naobezbeđenje za plaćanje carinskog duga koji je nastao ili mogao nastati.</w:t>
            </w:r>
          </w:p>
          <w:p w14:paraId="0381A6E9" w14:textId="3B131E21"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6777B400" w14:textId="77777777" w:rsidR="00221758" w:rsidRPr="00C21FA4" w:rsidRDefault="00221758" w:rsidP="000B1813">
            <w:pPr>
              <w:autoSpaceDE w:val="0"/>
              <w:autoSpaceDN w:val="0"/>
              <w:adjustRightInd w:val="0"/>
              <w:contextualSpacing/>
              <w:outlineLvl w:val="0"/>
              <w:rPr>
                <w:rFonts w:ascii="Times New Roman" w:hAnsi="Times New Roman"/>
                <w:bCs/>
                <w:sz w:val="24"/>
                <w:szCs w:val="24"/>
                <w:lang w:bidi="or-IN"/>
              </w:rPr>
            </w:pPr>
          </w:p>
          <w:p w14:paraId="5DAFC401"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carina zahteva da se položi obezbeđenje za plaćanje carinskog duga koji je nastao ili koji bi mogao nastati, to obezbeđenje treba da pokrije iznos uvoznih ili izvoznih dažbina i ostalih dažbina nastalih u vezi sa uvozom i izvozom robe, kada je obezbeđenje upotrebljeno za stavljanje robe u postupak tranzita u Republici Kosova.</w:t>
            </w:r>
          </w:p>
          <w:p w14:paraId="6C79B570" w14:textId="4A8C3DAE" w:rsidR="0045243E" w:rsidRDefault="0045243E" w:rsidP="000B1813">
            <w:pPr>
              <w:autoSpaceDE w:val="0"/>
              <w:autoSpaceDN w:val="0"/>
              <w:adjustRightInd w:val="0"/>
              <w:contextualSpacing/>
              <w:outlineLvl w:val="0"/>
              <w:rPr>
                <w:rFonts w:ascii="Times New Roman" w:hAnsi="Times New Roman"/>
                <w:bCs/>
                <w:sz w:val="24"/>
                <w:szCs w:val="24"/>
                <w:lang w:bidi="or-IN"/>
              </w:rPr>
            </w:pPr>
          </w:p>
          <w:p w14:paraId="1432804D"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carina zahteva da se položi obezbeđenje za plaćanje carinskog duga, to se zahteva od dužnika ili lica koje može postati dužnik. Carina može dozvoliti da obezbeđenje za plaćanje carinskog duga položi lice koje nije lice od kojeg se to zahteva.</w:t>
            </w:r>
          </w:p>
          <w:p w14:paraId="7070D22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3A12C2"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zahteva da se za određenu robu ili za određenu deklaraciju položi samo jedno obezbeđenje ne isključujući primenu odredbe člana 68. ovog zakona.</w:t>
            </w:r>
          </w:p>
          <w:p w14:paraId="55EE5D2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477FE8D"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Obezbeđenje položeno za određenu deklaraciju, primenjuje se na iznos uvoznih ili izvoznih dažbina koji odgovara carinskom dugu i ostalim dažbinama za svu robu koja je obuhvaćena ili se pušta na osnovu te deklaracije, bez obzira da li je ta deklaracija ispravna ili ne.</w:t>
            </w:r>
          </w:p>
          <w:p w14:paraId="7A6D4435"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488D626F" w14:textId="77777777" w:rsidR="00DF04B4" w:rsidRPr="00C21FA4" w:rsidRDefault="00DF04B4" w:rsidP="000B1813">
            <w:pPr>
              <w:autoSpaceDE w:val="0"/>
              <w:autoSpaceDN w:val="0"/>
              <w:adjustRightInd w:val="0"/>
              <w:contextualSpacing/>
              <w:outlineLvl w:val="0"/>
              <w:rPr>
                <w:rFonts w:ascii="Times New Roman" w:hAnsi="Times New Roman"/>
                <w:bCs/>
                <w:sz w:val="24"/>
                <w:szCs w:val="24"/>
                <w:lang w:bidi="or-IN"/>
              </w:rPr>
            </w:pPr>
          </w:p>
          <w:p w14:paraId="1122D1D9"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obezbeđenje nije razduženo, može se koristiti, u okvirima osiguranog iznosa, za naplatu iznosa uvoznih ili izvoznih dažbina i drugih dažbina koje treba platiti nakon naknadne kontrole te robe.</w:t>
            </w:r>
          </w:p>
          <w:p w14:paraId="7FD9296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173242" w14:textId="77777777" w:rsidR="0045243E" w:rsidRPr="00C21FA4" w:rsidRDefault="0045243E" w:rsidP="000B1813">
            <w:pPr>
              <w:autoSpaceDE w:val="0"/>
              <w:autoSpaceDN w:val="0"/>
              <w:adjustRightInd w:val="0"/>
              <w:contextualSpacing/>
              <w:outlineLvl w:val="0"/>
              <w:rPr>
                <w:rFonts w:ascii="Times New Roman" w:hAnsi="Times New Roman"/>
                <w:bCs/>
                <w:sz w:val="24"/>
                <w:szCs w:val="24"/>
                <w:lang w:bidi="or-IN"/>
              </w:rPr>
            </w:pPr>
          </w:p>
          <w:p w14:paraId="19EFEAF7"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lica iz stava 3. ovog člana, carinski organ može, u skladu sa članom 66. st. 1, 2. i 3. ovog zakona, da odobri polaganje zajedničkog obezbeđenja koje pokriva iznos uvoznih ili izvoznih dažbina koji odgovara carinskom dugu za dve ili više operacija, deklaracija ili carinskih postupaka.</w:t>
            </w:r>
          </w:p>
          <w:p w14:paraId="2415C92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D33C6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C03333"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vrši nadzor nad položenim obezbeđenjem.</w:t>
            </w:r>
          </w:p>
          <w:p w14:paraId="6478FCF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8DC74F"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Obezbeđenje se ne zahteva od države, regionalnih i lokalnih organa uprave ili drugih imalaca javnih </w:t>
            </w:r>
            <w:r w:rsidRPr="00C21FA4">
              <w:rPr>
                <w:rFonts w:ascii="Times New Roman" w:hAnsi="Times New Roman"/>
                <w:bCs/>
                <w:sz w:val="24"/>
                <w:szCs w:val="24"/>
                <w:lang w:bidi="or-IN"/>
              </w:rPr>
              <w:lastRenderedPageBreak/>
              <w:t>ovlašćenja, za radnje koje vrše u okviru poverenih poslova državne uprave.</w:t>
            </w:r>
          </w:p>
          <w:p w14:paraId="2A23D5E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BD2AFBA" w14:textId="77777777" w:rsidR="0045243E" w:rsidRPr="00C21FA4" w:rsidRDefault="0045243E" w:rsidP="000B1813">
            <w:pPr>
              <w:autoSpaceDE w:val="0"/>
              <w:autoSpaceDN w:val="0"/>
              <w:adjustRightInd w:val="0"/>
              <w:contextualSpacing/>
              <w:outlineLvl w:val="0"/>
              <w:rPr>
                <w:rFonts w:ascii="Times New Roman" w:hAnsi="Times New Roman"/>
                <w:bCs/>
                <w:sz w:val="24"/>
                <w:szCs w:val="24"/>
                <w:lang w:bidi="or-IN"/>
              </w:rPr>
            </w:pPr>
          </w:p>
          <w:p w14:paraId="1CAC491D" w14:textId="77777777" w:rsidR="006A7624" w:rsidRPr="00C21FA4" w:rsidRDefault="008204E2" w:rsidP="00B1402A">
            <w:pPr>
              <w:pStyle w:val="ListParagraph"/>
              <w:numPr>
                <w:ilvl w:val="0"/>
                <w:numId w:val="9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Obezbeđenje se ne zahteva:</w:t>
            </w:r>
          </w:p>
          <w:p w14:paraId="187DAF8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8C2DD21" w14:textId="77777777" w:rsidR="0045243E" w:rsidRPr="00C21FA4" w:rsidRDefault="0045243E" w:rsidP="000B1813">
            <w:pPr>
              <w:autoSpaceDE w:val="0"/>
              <w:autoSpaceDN w:val="0"/>
              <w:adjustRightInd w:val="0"/>
              <w:contextualSpacing/>
              <w:outlineLvl w:val="0"/>
              <w:rPr>
                <w:rFonts w:ascii="Times New Roman" w:hAnsi="Times New Roman"/>
                <w:bCs/>
                <w:sz w:val="24"/>
                <w:szCs w:val="24"/>
                <w:lang w:bidi="or-IN"/>
              </w:rPr>
            </w:pPr>
          </w:p>
          <w:p w14:paraId="56A9F8BA" w14:textId="77777777" w:rsidR="006A7624" w:rsidRPr="00C21FA4" w:rsidRDefault="008204E2" w:rsidP="00B1402A">
            <w:pPr>
              <w:pStyle w:val="ListParagraph"/>
              <w:numPr>
                <w:ilvl w:val="1"/>
                <w:numId w:val="9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za robu koja se prenosi fiksnom transportnom instalacijom </w:t>
            </w:r>
          </w:p>
          <w:p w14:paraId="51B7EB2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7C64E55" w14:textId="77777777" w:rsidR="006A7624" w:rsidRPr="00C21FA4" w:rsidRDefault="008204E2" w:rsidP="00B1402A">
            <w:pPr>
              <w:pStyle w:val="ListParagraph"/>
              <w:numPr>
                <w:ilvl w:val="1"/>
                <w:numId w:val="9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za robu stavljenu u postupak privremenog uvoza;</w:t>
            </w:r>
          </w:p>
          <w:p w14:paraId="2DB7C7B4"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E752066" w14:textId="77777777" w:rsidR="006A7624" w:rsidRPr="00C21FA4" w:rsidRDefault="008204E2" w:rsidP="00B1402A">
            <w:pPr>
              <w:pStyle w:val="ListParagraph"/>
              <w:numPr>
                <w:ilvl w:val="1"/>
                <w:numId w:val="9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 robu stavljenu u nacionalni postupak tranzita uz pojednostavljenja iz člana 154. stav 4.5 ovog zakona i koja se prevozi u carinsko područje Republike Kosova.</w:t>
            </w:r>
          </w:p>
          <w:p w14:paraId="6E68EB5A" w14:textId="587AD030"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A91A22B" w14:textId="77777777" w:rsidR="00776631" w:rsidRPr="00C21FA4" w:rsidRDefault="00776631" w:rsidP="000B1813">
            <w:pPr>
              <w:autoSpaceDE w:val="0"/>
              <w:autoSpaceDN w:val="0"/>
              <w:adjustRightInd w:val="0"/>
              <w:contextualSpacing/>
              <w:outlineLvl w:val="0"/>
              <w:rPr>
                <w:rFonts w:ascii="Times New Roman" w:hAnsi="Times New Roman"/>
                <w:bCs/>
                <w:sz w:val="24"/>
                <w:szCs w:val="24"/>
                <w:lang w:bidi="or-IN"/>
              </w:rPr>
            </w:pPr>
          </w:p>
          <w:p w14:paraId="4A19D71A"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Carina može da odustane od zahteva za polaganje obezbeđenjaa kada iznos obaveze uvoza ili izvoza koji treba da bude obezbeđen ne prelazi ograničenje pošiljaka zanemarljive vrednosti </w:t>
            </w:r>
            <w:r w:rsidR="00B13937" w:rsidRPr="00C21FA4">
              <w:rPr>
                <w:rFonts w:ascii="Times New Roman" w:hAnsi="Times New Roman"/>
                <w:bCs/>
                <w:sz w:val="24"/>
                <w:szCs w:val="24"/>
                <w:lang w:bidi="or-IN"/>
              </w:rPr>
              <w:t xml:space="preserve">u skladu sa važečim propisima </w:t>
            </w:r>
          </w:p>
          <w:p w14:paraId="5C5DE094" w14:textId="77777777" w:rsidR="0045243E" w:rsidRPr="00C21FA4" w:rsidRDefault="0045243E" w:rsidP="0045243E">
            <w:pPr>
              <w:autoSpaceDE w:val="0"/>
              <w:autoSpaceDN w:val="0"/>
              <w:adjustRightInd w:val="0"/>
              <w:outlineLvl w:val="0"/>
              <w:rPr>
                <w:rFonts w:ascii="Times New Roman" w:hAnsi="Times New Roman"/>
                <w:bCs/>
                <w:sz w:val="24"/>
                <w:szCs w:val="24"/>
                <w:lang w:bidi="or-IN"/>
              </w:rPr>
            </w:pPr>
          </w:p>
          <w:p w14:paraId="1E3E9402"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Podzakonskim aktom Vlade Republike Kosova utvrđuju se posebni slučajevi, iz tačke 10.2 ovog člana, kada se </w:t>
            </w:r>
            <w:r w:rsidRPr="00C21FA4">
              <w:rPr>
                <w:rFonts w:ascii="Times New Roman" w:hAnsi="Times New Roman"/>
                <w:bCs/>
                <w:sz w:val="24"/>
                <w:szCs w:val="24"/>
                <w:lang w:bidi="or-IN"/>
              </w:rPr>
              <w:lastRenderedPageBreak/>
              <w:t>ne zahteva obezbeđenje za robu stavljenu u postupak privremenog uvoza.</w:t>
            </w:r>
          </w:p>
          <w:p w14:paraId="3E2D8E4B"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74B89ABA" w14:textId="77777777" w:rsidR="006A7624" w:rsidRPr="00C21FA4" w:rsidRDefault="008204E2" w:rsidP="00B1402A">
            <w:pPr>
              <w:pStyle w:val="ListParagraph"/>
              <w:numPr>
                <w:ilvl w:val="0"/>
                <w:numId w:val="9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utvrđuju se proceduralna pravila za izdavanje i nadzor obezbeđenja prema ovom članu.</w:t>
            </w:r>
          </w:p>
          <w:p w14:paraId="5AA45A02"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6E1DEB3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61</w:t>
            </w:r>
          </w:p>
          <w:p w14:paraId="0CD5C42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Obavezno obezbeđenje</w:t>
            </w:r>
          </w:p>
          <w:p w14:paraId="7FD2A29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EB3A0CB" w14:textId="77777777" w:rsidR="006A7624" w:rsidRPr="00C21FA4" w:rsidRDefault="008204E2" w:rsidP="00B1402A">
            <w:pPr>
              <w:pStyle w:val="ListParagraph"/>
              <w:numPr>
                <w:ilvl w:val="0"/>
                <w:numId w:val="99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polaganje obezbeđenja obavezno, carina utvrđuje iznos tog obezbeđenja na nivou jednakom tačnom iznosu uvoznih ili izvoznih dažbina koji odgovara carinskom dugu i drugim dažbinama koje se naplaćuju pri uvozu ili izvozu, ako taj iznos može sa sigurnošću da se utvrdi u vreme kada se obezbeđenje zahteva.</w:t>
            </w:r>
          </w:p>
          <w:p w14:paraId="5C2C58F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5F12E4" w14:textId="77777777" w:rsidR="006A7624" w:rsidRPr="00C21FA4" w:rsidRDefault="008204E2" w:rsidP="00B1402A">
            <w:pPr>
              <w:pStyle w:val="ListParagraph"/>
              <w:numPr>
                <w:ilvl w:val="0"/>
                <w:numId w:val="99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nije moguće utvrditi tačan iznos, obezbeđenje se utvrđuje u najvišem iznosu uvoznih ili izvoznih dažbina, koji proceni carina, a koji odgovara carinskom dugu i drugim dažbinama koje se naplaćuju pri uvozu ili izvozu, koji su nastali ili bi mogli nastati.</w:t>
            </w:r>
          </w:p>
          <w:p w14:paraId="56649004" w14:textId="77777777" w:rsidR="00A3219F" w:rsidRPr="00C21FA4" w:rsidRDefault="00A3219F" w:rsidP="00A3219F">
            <w:pPr>
              <w:pStyle w:val="ListParagraph"/>
              <w:rPr>
                <w:rFonts w:ascii="Times New Roman" w:hAnsi="Times New Roman"/>
                <w:bCs/>
                <w:sz w:val="24"/>
                <w:szCs w:val="24"/>
                <w:lang w:bidi="or-IN"/>
              </w:rPr>
            </w:pPr>
          </w:p>
          <w:p w14:paraId="6AF5C576" w14:textId="77777777" w:rsidR="00A3219F" w:rsidRPr="00C21FA4" w:rsidRDefault="00A3219F" w:rsidP="00A3219F">
            <w:pPr>
              <w:pStyle w:val="ListParagraph"/>
              <w:autoSpaceDE w:val="0"/>
              <w:autoSpaceDN w:val="0"/>
              <w:adjustRightInd w:val="0"/>
              <w:ind w:left="0"/>
              <w:outlineLvl w:val="0"/>
              <w:rPr>
                <w:rFonts w:ascii="Times New Roman" w:hAnsi="Times New Roman"/>
                <w:bCs/>
                <w:sz w:val="24"/>
                <w:szCs w:val="24"/>
                <w:lang w:bidi="or-IN"/>
              </w:rPr>
            </w:pPr>
          </w:p>
          <w:p w14:paraId="71A5422A" w14:textId="77777777" w:rsidR="006A7624" w:rsidRPr="00C21FA4" w:rsidRDefault="008204E2" w:rsidP="00B1402A">
            <w:pPr>
              <w:pStyle w:val="ListParagraph"/>
              <w:numPr>
                <w:ilvl w:val="0"/>
                <w:numId w:val="99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isključujući primenu člana 66, a</w:t>
            </w:r>
            <w:r w:rsidR="00A20F62" w:rsidRPr="00C21FA4">
              <w:rPr>
                <w:rFonts w:ascii="Times New Roman" w:hAnsi="Times New Roman"/>
                <w:bCs/>
                <w:sz w:val="24"/>
                <w:szCs w:val="24"/>
                <w:lang w:bidi="or-IN"/>
              </w:rPr>
              <w:t xml:space="preserve">ko se podnosi zajedničko obezbeđenje za iznos uvoznih ili izvoznih dažbina koji </w:t>
            </w:r>
            <w:r w:rsidR="00A20F62" w:rsidRPr="00C21FA4">
              <w:rPr>
                <w:rFonts w:ascii="Times New Roman" w:hAnsi="Times New Roman"/>
                <w:bCs/>
                <w:sz w:val="24"/>
                <w:szCs w:val="24"/>
                <w:lang w:bidi="or-IN"/>
              </w:rPr>
              <w:lastRenderedPageBreak/>
              <w:t>odgovara carinskom dugu i drugim dažbinama koje se naplaćuju pri uvozu ili izvozu, čiji se iznos menja tokom vremena, iznos tog obezbeđenja se utvrđuje na nivou koji omogućava da iznos uvoznih ili izvoznih dažbina koji odgovara carinskom dugu i drugim dažbinama u svakom trenutku.</w:t>
            </w:r>
          </w:p>
          <w:p w14:paraId="6BE840AA" w14:textId="77777777" w:rsidR="0045243E" w:rsidRPr="00C21FA4" w:rsidRDefault="0045243E" w:rsidP="000B1813">
            <w:pPr>
              <w:autoSpaceDE w:val="0"/>
              <w:autoSpaceDN w:val="0"/>
              <w:adjustRightInd w:val="0"/>
              <w:contextualSpacing/>
              <w:jc w:val="center"/>
              <w:outlineLvl w:val="0"/>
              <w:rPr>
                <w:rFonts w:ascii="Times New Roman" w:hAnsi="Times New Roman"/>
                <w:bCs/>
                <w:sz w:val="24"/>
                <w:szCs w:val="24"/>
                <w:lang w:bidi="or-IN"/>
              </w:rPr>
            </w:pPr>
          </w:p>
          <w:p w14:paraId="480599E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62</w:t>
            </w:r>
          </w:p>
          <w:p w14:paraId="19ED9B7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Neobavezno obezbeđenje</w:t>
            </w:r>
          </w:p>
          <w:p w14:paraId="4B7203B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0046082"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Ako polaganje obezbeđenja nije obavezno, carinski organ u svakom slučaju zahteva obezbeđenje ako smatra da nije izvesno da će iznos uvoznih ili izvoznih dažbina koji odgovara carinskom dugu i drugim dažbinama koje se naplaćuju pri uvozu ili izvozu, biti plaćen u propisanom roku. Carinski organ utvrđuje iznos tog obezbeđenja tako da on nije viši od iznosa utvrđenog u skladu sa članom 61. ovog zakona.</w:t>
            </w:r>
          </w:p>
          <w:p w14:paraId="72F758C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616C12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63</w:t>
            </w:r>
          </w:p>
          <w:p w14:paraId="01FD122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Oblici obezbeđenja</w:t>
            </w:r>
          </w:p>
          <w:p w14:paraId="64ADDD8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D182D7A" w14:textId="77777777" w:rsidR="006A7624" w:rsidRPr="00C21FA4" w:rsidRDefault="008204E2" w:rsidP="00B1402A">
            <w:pPr>
              <w:pStyle w:val="ListParagraph"/>
              <w:numPr>
                <w:ilvl w:val="0"/>
                <w:numId w:val="9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Obezbeđenje se može položiti u jednom od sledećih oblika:</w:t>
            </w:r>
          </w:p>
          <w:p w14:paraId="2395A35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A76053" w14:textId="77777777" w:rsidR="006A7624" w:rsidRPr="00C21FA4" w:rsidRDefault="008204E2" w:rsidP="00B1402A">
            <w:pPr>
              <w:pStyle w:val="ListParagraph"/>
              <w:numPr>
                <w:ilvl w:val="1"/>
                <w:numId w:val="99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deponovanjem gotovine ili drugog sredstva plaćanja za koje carina priznaje da ima jednako </w:t>
            </w:r>
            <w:r w:rsidRPr="00C21FA4">
              <w:rPr>
                <w:rFonts w:ascii="Times New Roman" w:hAnsi="Times New Roman"/>
                <w:bCs/>
                <w:sz w:val="24"/>
                <w:szCs w:val="24"/>
                <w:lang w:bidi="or-IN"/>
              </w:rPr>
              <w:lastRenderedPageBreak/>
              <w:t>dejstvo kao deponovanje gotovine, plaćena u evrima;</w:t>
            </w:r>
          </w:p>
          <w:p w14:paraId="36271A55"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52A01FA" w14:textId="77777777" w:rsidR="006A7624" w:rsidRPr="00C21FA4" w:rsidRDefault="008204E2" w:rsidP="00B1402A">
            <w:pPr>
              <w:pStyle w:val="ListParagraph"/>
              <w:numPr>
                <w:ilvl w:val="1"/>
                <w:numId w:val="99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garancija koju pruži jamac;</w:t>
            </w:r>
          </w:p>
          <w:p w14:paraId="079A982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0CC032F" w14:textId="77777777" w:rsidR="00ED260E" w:rsidRPr="00C21FA4" w:rsidRDefault="00ED260E" w:rsidP="00914B81">
            <w:pPr>
              <w:autoSpaceDE w:val="0"/>
              <w:autoSpaceDN w:val="0"/>
              <w:adjustRightInd w:val="0"/>
              <w:ind w:left="720"/>
              <w:contextualSpacing/>
              <w:outlineLvl w:val="0"/>
              <w:rPr>
                <w:rFonts w:ascii="Times New Roman" w:hAnsi="Times New Roman"/>
                <w:bCs/>
                <w:sz w:val="24"/>
                <w:szCs w:val="24"/>
                <w:lang w:bidi="or-IN"/>
              </w:rPr>
            </w:pPr>
          </w:p>
          <w:p w14:paraId="3DA2F4F2" w14:textId="77777777" w:rsidR="006A7624" w:rsidRPr="00C21FA4" w:rsidRDefault="008204E2" w:rsidP="00B1402A">
            <w:pPr>
              <w:pStyle w:val="ListParagraph"/>
              <w:numPr>
                <w:ilvl w:val="1"/>
                <w:numId w:val="99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drugim oblikom obezbeđenja koji pruža jednaku sigurnost da će iznos uvoznih ili izvoznih dažbina koji odgovara carinskom dugu i drugim dažbinama koje se naplaćuju pri uvozu ili izvozu biti plaćen.</w:t>
            </w:r>
          </w:p>
          <w:p w14:paraId="2F9BBDB5"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04C9A1C6" w14:textId="77777777" w:rsidR="006A7624" w:rsidRPr="00C21FA4" w:rsidRDefault="008204E2" w:rsidP="00B1402A">
            <w:pPr>
              <w:pStyle w:val="ListParagraph"/>
              <w:numPr>
                <w:ilvl w:val="0"/>
                <w:numId w:val="9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Obezbeđenje u obliku deponovanja gotovine ili drugog sredstva plaćanja koje ima jednako dejstvo, polaže se u skladu sa propisima</w:t>
            </w:r>
            <w:r w:rsidR="00A2718E" w:rsidRPr="00C21FA4">
              <w:t xml:space="preserve"> </w:t>
            </w:r>
            <w:r w:rsidR="00A2718E" w:rsidRPr="00C21FA4">
              <w:rPr>
                <w:rFonts w:ascii="Times New Roman" w:hAnsi="Times New Roman"/>
                <w:bCs/>
                <w:sz w:val="24"/>
                <w:szCs w:val="24"/>
                <w:lang w:bidi="or-IN"/>
              </w:rPr>
              <w:t xml:space="preserve">koje su na snazi </w:t>
            </w:r>
            <w:r w:rsidRPr="00C21FA4">
              <w:rPr>
                <w:rFonts w:ascii="Times New Roman" w:hAnsi="Times New Roman"/>
                <w:bCs/>
                <w:sz w:val="24"/>
                <w:szCs w:val="24"/>
                <w:lang w:bidi="or-IN"/>
              </w:rPr>
              <w:t>.</w:t>
            </w:r>
          </w:p>
          <w:p w14:paraId="464FD45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90E16B" w14:textId="77777777" w:rsidR="00ED260E" w:rsidRPr="00C21FA4" w:rsidRDefault="00ED260E" w:rsidP="000B1813">
            <w:pPr>
              <w:autoSpaceDE w:val="0"/>
              <w:autoSpaceDN w:val="0"/>
              <w:adjustRightInd w:val="0"/>
              <w:contextualSpacing/>
              <w:outlineLvl w:val="0"/>
              <w:rPr>
                <w:rFonts w:ascii="Times New Roman" w:hAnsi="Times New Roman"/>
                <w:bCs/>
                <w:sz w:val="24"/>
                <w:szCs w:val="24"/>
                <w:lang w:bidi="or-IN"/>
              </w:rPr>
            </w:pPr>
          </w:p>
          <w:p w14:paraId="7424B656" w14:textId="77777777" w:rsidR="006A7624" w:rsidRPr="00C21FA4" w:rsidRDefault="008204E2" w:rsidP="00B1402A">
            <w:pPr>
              <w:pStyle w:val="ListParagraph"/>
              <w:numPr>
                <w:ilvl w:val="0"/>
                <w:numId w:val="9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ne plaća kamatu na obezbeđenje koje se polaže u gotovinu ili drugog sredstva plaćanja koje ima jednako dejstvo.</w:t>
            </w:r>
          </w:p>
          <w:p w14:paraId="3F73F3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5D1BB2" w14:textId="72922C9F" w:rsidR="006A7624" w:rsidRPr="00C21FA4" w:rsidRDefault="008204E2" w:rsidP="00B1402A">
            <w:pPr>
              <w:pStyle w:val="ListParagraph"/>
              <w:numPr>
                <w:ilvl w:val="0"/>
                <w:numId w:val="9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Podzakonskim aktom </w:t>
            </w:r>
            <w:r w:rsidR="0072042F" w:rsidRPr="00C21FA4">
              <w:rPr>
                <w:rFonts w:ascii="Times New Roman" w:hAnsi="Times New Roman"/>
                <w:bCs/>
                <w:sz w:val="24"/>
                <w:szCs w:val="24"/>
                <w:lang w:bidi="or-IN"/>
              </w:rPr>
              <w:t>Vlade</w:t>
            </w:r>
            <w:r w:rsidRPr="00C21FA4">
              <w:rPr>
                <w:rFonts w:ascii="Times New Roman" w:hAnsi="Times New Roman"/>
                <w:bCs/>
                <w:sz w:val="24"/>
                <w:szCs w:val="24"/>
                <w:lang w:bidi="or-IN"/>
              </w:rPr>
              <w:t xml:space="preserve"> utvrđuje se oblik obezbeđenja iz tačke 1.3 ovog člana.</w:t>
            </w:r>
          </w:p>
          <w:p w14:paraId="34FC712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38DB7D0" w14:textId="77777777" w:rsidR="00ED260E" w:rsidRPr="00C21FA4" w:rsidRDefault="00ED260E" w:rsidP="000B1813">
            <w:pPr>
              <w:autoSpaceDE w:val="0"/>
              <w:autoSpaceDN w:val="0"/>
              <w:adjustRightInd w:val="0"/>
              <w:contextualSpacing/>
              <w:jc w:val="center"/>
              <w:outlineLvl w:val="0"/>
              <w:rPr>
                <w:rFonts w:ascii="Times New Roman" w:hAnsi="Times New Roman"/>
                <w:b/>
                <w:bCs/>
                <w:sz w:val="24"/>
                <w:szCs w:val="24"/>
                <w:lang w:bidi="or-IN"/>
              </w:rPr>
            </w:pPr>
          </w:p>
          <w:p w14:paraId="7ED18DC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64</w:t>
            </w:r>
          </w:p>
          <w:p w14:paraId="483A49F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Izbor obezbeđenja</w:t>
            </w:r>
          </w:p>
          <w:p w14:paraId="7F33733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3D929C6" w14:textId="77777777" w:rsidR="006A7624" w:rsidRPr="00C21FA4" w:rsidRDefault="008204E2" w:rsidP="00B1402A">
            <w:pPr>
              <w:pStyle w:val="ListParagraph"/>
              <w:numPr>
                <w:ilvl w:val="0"/>
                <w:numId w:val="99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Lice od kojeg se zahteva polaganje obezbeđenje može da bira između oblika obezbeđenja koji su utvrđeni u članu 63. stav 1. ovog zakona.</w:t>
            </w:r>
          </w:p>
          <w:p w14:paraId="6D2494B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F6A90E4" w14:textId="77777777" w:rsidR="006A7624" w:rsidRPr="00C21FA4" w:rsidRDefault="008204E2" w:rsidP="00B1402A">
            <w:pPr>
              <w:pStyle w:val="ListParagraph"/>
              <w:numPr>
                <w:ilvl w:val="0"/>
                <w:numId w:val="99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odbije da prihvati oblik obezbeđenja koji je izabran ako nije odgovarajući za pravilno sprovođenje carinskog postupka za koji se polaže.</w:t>
            </w:r>
          </w:p>
          <w:p w14:paraId="2645554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E4F4C2" w14:textId="77777777" w:rsidR="006A7624" w:rsidRPr="00C21FA4" w:rsidRDefault="008204E2" w:rsidP="00B1402A">
            <w:pPr>
              <w:pStyle w:val="ListParagraph"/>
              <w:numPr>
                <w:ilvl w:val="0"/>
                <w:numId w:val="99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zahteva da izabrani oblik obezbeđenja važi u određenom vremenskom periodu.</w:t>
            </w:r>
          </w:p>
          <w:p w14:paraId="068E954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00FC9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65</w:t>
            </w:r>
          </w:p>
          <w:p w14:paraId="6BE5F64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Garant</w:t>
            </w:r>
          </w:p>
          <w:p w14:paraId="7025029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6E03E54" w14:textId="77777777" w:rsidR="006A7624" w:rsidRPr="00C21FA4" w:rsidRDefault="008204E2" w:rsidP="00B1402A">
            <w:pPr>
              <w:pStyle w:val="ListParagraph"/>
              <w:numPr>
                <w:ilvl w:val="0"/>
                <w:numId w:val="9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Garant iz člana 63. stav 1.2 ovog zakona je treće lice poslovno nastanjeno na carinskom području Republike Kosova. Garanta odobrava carinski organ koji zahteva polaganje obezbeđenja, osim ako garant nije finansijska institucija ili osiguravajuće društvo koje je dobilo dozvolu nadležnih organa Republike Kosova, u skladu sa važečim propisima.</w:t>
            </w:r>
          </w:p>
          <w:p w14:paraId="73C40BA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FF2E01" w14:textId="77777777" w:rsidR="00ED260E" w:rsidRPr="00C21FA4" w:rsidRDefault="00ED260E" w:rsidP="000B1813">
            <w:pPr>
              <w:autoSpaceDE w:val="0"/>
              <w:autoSpaceDN w:val="0"/>
              <w:adjustRightInd w:val="0"/>
              <w:contextualSpacing/>
              <w:outlineLvl w:val="0"/>
              <w:rPr>
                <w:rFonts w:ascii="Times New Roman" w:hAnsi="Times New Roman"/>
                <w:bCs/>
                <w:sz w:val="24"/>
                <w:szCs w:val="24"/>
                <w:lang w:bidi="or-IN"/>
              </w:rPr>
            </w:pPr>
          </w:p>
          <w:p w14:paraId="5294A26C" w14:textId="77777777" w:rsidR="006A7624" w:rsidRPr="00C21FA4" w:rsidRDefault="008204E2" w:rsidP="00B1402A">
            <w:pPr>
              <w:pStyle w:val="ListParagraph"/>
              <w:numPr>
                <w:ilvl w:val="0"/>
                <w:numId w:val="9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Garant se u pismenoj formi obavezuje da plati osiguran iznos uvoznih ili izvoznih dažbina koji odgovara </w:t>
            </w:r>
            <w:r w:rsidRPr="00C21FA4">
              <w:rPr>
                <w:rFonts w:ascii="Times New Roman" w:hAnsi="Times New Roman"/>
                <w:bCs/>
                <w:sz w:val="24"/>
                <w:szCs w:val="24"/>
                <w:lang w:bidi="or-IN"/>
              </w:rPr>
              <w:lastRenderedPageBreak/>
              <w:t>carinskom dugu i drugim dažbinama koje se naplaćuju pri uvozu ili izvozu.</w:t>
            </w:r>
          </w:p>
          <w:p w14:paraId="2B27DCB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4ACC91" w14:textId="77777777" w:rsidR="006A7624" w:rsidRPr="00C21FA4" w:rsidRDefault="008204E2" w:rsidP="00B1402A">
            <w:pPr>
              <w:pStyle w:val="ListParagraph"/>
              <w:numPr>
                <w:ilvl w:val="0"/>
                <w:numId w:val="9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da odbije da prihvati garanta ili predloženu vrstu obezbeđenja ako oceni da se time ne obezbeđuje blagovremeno plaćanje iznosa uvozne ili izvozne dažbine koji odgovara carinskom dugu i drugim dažbinama koje se naplaćuju pri uvozu ili izvozu. </w:t>
            </w:r>
          </w:p>
          <w:p w14:paraId="5796B51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ADE1BC" w14:textId="77777777" w:rsidR="006A7624" w:rsidRPr="00C21FA4" w:rsidRDefault="008204E2" w:rsidP="00B1402A">
            <w:pPr>
              <w:pStyle w:val="ListParagraph"/>
              <w:numPr>
                <w:ilvl w:val="0"/>
                <w:numId w:val="9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utvrđuju pravila za garanta prema ovom članu.</w:t>
            </w:r>
          </w:p>
          <w:p w14:paraId="3C00EA8C" w14:textId="77777777" w:rsidR="00547A81" w:rsidRPr="00C21FA4" w:rsidRDefault="00547A81" w:rsidP="000B1813">
            <w:pPr>
              <w:autoSpaceDE w:val="0"/>
              <w:autoSpaceDN w:val="0"/>
              <w:adjustRightInd w:val="0"/>
              <w:contextualSpacing/>
              <w:outlineLvl w:val="0"/>
              <w:rPr>
                <w:rFonts w:ascii="Times New Roman" w:hAnsi="Times New Roman"/>
                <w:bCs/>
                <w:sz w:val="24"/>
                <w:szCs w:val="24"/>
                <w:lang w:bidi="or-IN"/>
              </w:rPr>
            </w:pPr>
          </w:p>
          <w:p w14:paraId="0A32D7FA" w14:textId="77777777" w:rsidR="006A7624" w:rsidRPr="00C21FA4" w:rsidRDefault="008204E2" w:rsidP="00B1402A">
            <w:pPr>
              <w:pStyle w:val="ListParagraph"/>
              <w:numPr>
                <w:ilvl w:val="0"/>
                <w:numId w:val="9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utvrđuju se proceduralna pravila za opoziv i ukidanje jemstva prema ovom članu.</w:t>
            </w:r>
          </w:p>
          <w:p w14:paraId="5B944080" w14:textId="564803E0"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3C980DE" w14:textId="2296A9F4" w:rsidR="00F1693A" w:rsidRPr="00C21FA4" w:rsidRDefault="00F1693A" w:rsidP="000B1813">
            <w:pPr>
              <w:autoSpaceDE w:val="0"/>
              <w:autoSpaceDN w:val="0"/>
              <w:adjustRightInd w:val="0"/>
              <w:contextualSpacing/>
              <w:outlineLvl w:val="0"/>
              <w:rPr>
                <w:rFonts w:ascii="Times New Roman" w:hAnsi="Times New Roman"/>
                <w:bCs/>
                <w:sz w:val="24"/>
                <w:szCs w:val="24"/>
                <w:lang w:bidi="or-IN"/>
              </w:rPr>
            </w:pPr>
          </w:p>
          <w:p w14:paraId="617B4E8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66</w:t>
            </w:r>
          </w:p>
          <w:p w14:paraId="5281988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Zajedničko obezbeđenje</w:t>
            </w:r>
          </w:p>
          <w:p w14:paraId="50C5E91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38C9E21" w14:textId="77777777" w:rsidR="006A7624" w:rsidRPr="00C21FA4" w:rsidRDefault="008204E2" w:rsidP="00B1402A">
            <w:pPr>
              <w:pStyle w:val="ListParagraph"/>
              <w:numPr>
                <w:ilvl w:val="0"/>
                <w:numId w:val="10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Odobrenje iz člana 60. stav 7. ovog zakona daje se samo licima koja zadovoljavaju sledeće uslove:</w:t>
            </w:r>
          </w:p>
          <w:p w14:paraId="549B325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E782C8" w14:textId="77777777" w:rsidR="00547A81" w:rsidRPr="00C21FA4" w:rsidRDefault="00547A81" w:rsidP="000B1813">
            <w:pPr>
              <w:autoSpaceDE w:val="0"/>
              <w:autoSpaceDN w:val="0"/>
              <w:adjustRightInd w:val="0"/>
              <w:contextualSpacing/>
              <w:outlineLvl w:val="0"/>
              <w:rPr>
                <w:rFonts w:ascii="Times New Roman" w:hAnsi="Times New Roman"/>
                <w:bCs/>
                <w:sz w:val="24"/>
                <w:szCs w:val="24"/>
                <w:lang w:bidi="or-IN"/>
              </w:rPr>
            </w:pPr>
          </w:p>
          <w:p w14:paraId="2C911590" w14:textId="77777777" w:rsidR="006A7624" w:rsidRPr="00C21FA4" w:rsidRDefault="008204E2" w:rsidP="00B1402A">
            <w:pPr>
              <w:pStyle w:val="ListParagraph"/>
              <w:numPr>
                <w:ilvl w:val="1"/>
                <w:numId w:val="100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poslovno su nastanjeni na carinskom području Republike Kosova;</w:t>
            </w:r>
          </w:p>
          <w:p w14:paraId="54F5062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56FA2C5C" w14:textId="5BBB319B" w:rsidR="006A7624" w:rsidRPr="00C21FA4" w:rsidRDefault="008204E2" w:rsidP="00B1402A">
            <w:pPr>
              <w:pStyle w:val="ListParagraph"/>
              <w:numPr>
                <w:ilvl w:val="1"/>
                <w:numId w:val="100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ispunjavaju kriterijume utvrđene u članu 25. tačka 1.1. ovog zakona;</w:t>
            </w:r>
          </w:p>
          <w:p w14:paraId="1C0CAC4E" w14:textId="77777777" w:rsidR="00F1693A" w:rsidRPr="00C21FA4" w:rsidRDefault="00F1693A" w:rsidP="00F1693A">
            <w:pPr>
              <w:pStyle w:val="ListParagraph"/>
              <w:rPr>
                <w:rFonts w:ascii="Times New Roman" w:hAnsi="Times New Roman"/>
                <w:bCs/>
                <w:sz w:val="24"/>
                <w:szCs w:val="24"/>
                <w:lang w:bidi="or-IN"/>
              </w:rPr>
            </w:pPr>
          </w:p>
          <w:p w14:paraId="56849A9D" w14:textId="77777777" w:rsidR="006A7624" w:rsidRPr="00C21FA4" w:rsidRDefault="008204E2" w:rsidP="00B1402A">
            <w:pPr>
              <w:pStyle w:val="ListParagraph"/>
              <w:numPr>
                <w:ilvl w:val="1"/>
                <w:numId w:val="100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redovno koriste određene carinske postupke ili upravljaju prostorom za privremeni smeštaj ili ispunjavaju kriterijume utvrđene u članu 25. tačka 1.4 ovog zakona.</w:t>
            </w:r>
          </w:p>
          <w:p w14:paraId="382C670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796A4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EE4356"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559A2085" w14:textId="77777777" w:rsidR="006A7624" w:rsidRPr="00C21FA4" w:rsidRDefault="008204E2" w:rsidP="00B1402A">
            <w:pPr>
              <w:pStyle w:val="ListParagraph"/>
              <w:numPr>
                <w:ilvl w:val="0"/>
                <w:numId w:val="10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potrebno položiti zajedničko obezbeđenje za carinski dug ili dugove i druge dažbine koje se naplaćuju pri uvozu ili izvozu koji mogu nastati, privrednom subjektu može biti odobreno da upotrebi zajedničko obezbeđenje sa smanjenim iznosom ili oslobođenje od polaganja obezbeđenja, pod uslovom da ispunjava kriterijume utvrđene u članu 25. tač. 1.2. i 1.3. ovog zakona.</w:t>
            </w:r>
          </w:p>
          <w:p w14:paraId="14DE65D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F57C37" w14:textId="77777777" w:rsidR="006A7624" w:rsidRPr="00C21FA4" w:rsidRDefault="008204E2" w:rsidP="00B1402A">
            <w:pPr>
              <w:pStyle w:val="ListParagraph"/>
              <w:numPr>
                <w:ilvl w:val="0"/>
                <w:numId w:val="10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potrebno položiti zajedničko obezbeđenje za carinski dug ili dugove i druge dažbine koje se naplaćuju pri uvozu ili izvozu, koji su nastali, ovlašćenom privrednom subjektu za carinska pojednostavljenja se, na njegov zahtev, odobrava da upotrebi zajedničko obezbeđenje sa smanjenim iznosom.</w:t>
            </w:r>
          </w:p>
          <w:p w14:paraId="0EAB09A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9ECE18" w14:textId="77777777" w:rsidR="006A7624" w:rsidRPr="00C21FA4" w:rsidRDefault="008204E2" w:rsidP="00B1402A">
            <w:pPr>
              <w:pStyle w:val="ListParagraph"/>
              <w:numPr>
                <w:ilvl w:val="0"/>
                <w:numId w:val="10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Zajedničko obezbeđenje sa smanjenim iznosom iz stava 3. ovog člana ima isto dejstvo kao položeno obezbeđenje.</w:t>
            </w:r>
          </w:p>
          <w:p w14:paraId="31555AE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8DA7F0" w14:textId="77777777" w:rsidR="006A7624" w:rsidRPr="00C21FA4" w:rsidRDefault="008204E2" w:rsidP="00B1402A">
            <w:pPr>
              <w:pStyle w:val="ListParagraph"/>
              <w:numPr>
                <w:ilvl w:val="0"/>
                <w:numId w:val="10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utvrđuju se uslovi za davanje odobrenja za upotrebu zajedničkog obezbeđenja sa smanjenjim obaveza ili oslobađanjem od obezbeđenja, prema odredbama stava 2. ovog člana.</w:t>
            </w:r>
          </w:p>
          <w:p w14:paraId="7F706F5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07431EC" w14:textId="77777777" w:rsidR="006A7624" w:rsidRPr="00C21FA4" w:rsidRDefault="008204E2" w:rsidP="00B1402A">
            <w:pPr>
              <w:pStyle w:val="ListParagraph"/>
              <w:numPr>
                <w:ilvl w:val="0"/>
                <w:numId w:val="10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utvrđuju se proceduralna pravila za određivanje iznosa obezbeđenja, uključujući obezbeđenje sa smanjenjim iznosom, prema definicijama iz stava 2. i 3. ovog člana.</w:t>
            </w:r>
          </w:p>
          <w:p w14:paraId="14AC0D5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889DF2" w14:textId="77777777" w:rsidR="00631F45" w:rsidRPr="00C21FA4" w:rsidRDefault="00631F45" w:rsidP="000B1813">
            <w:pPr>
              <w:autoSpaceDE w:val="0"/>
              <w:autoSpaceDN w:val="0"/>
              <w:adjustRightInd w:val="0"/>
              <w:contextualSpacing/>
              <w:outlineLvl w:val="0"/>
              <w:rPr>
                <w:rFonts w:ascii="Times New Roman" w:hAnsi="Times New Roman"/>
                <w:bCs/>
                <w:sz w:val="24"/>
                <w:szCs w:val="24"/>
                <w:lang w:bidi="or-IN"/>
              </w:rPr>
            </w:pPr>
          </w:p>
          <w:p w14:paraId="3F20108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67</w:t>
            </w:r>
          </w:p>
          <w:p w14:paraId="4C25D23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Privremene zabrane koje se odnose na upotrebu zajedničkog obezbeđenja</w:t>
            </w:r>
          </w:p>
          <w:p w14:paraId="61FD9DE1" w14:textId="77777777" w:rsidR="00B13937" w:rsidRPr="00C21FA4" w:rsidRDefault="00B13937" w:rsidP="000B1813">
            <w:pPr>
              <w:autoSpaceDE w:val="0"/>
              <w:autoSpaceDN w:val="0"/>
              <w:adjustRightInd w:val="0"/>
              <w:contextualSpacing/>
              <w:jc w:val="center"/>
              <w:outlineLvl w:val="0"/>
              <w:rPr>
                <w:rFonts w:ascii="Times New Roman" w:hAnsi="Times New Roman"/>
                <w:b/>
                <w:bCs/>
                <w:sz w:val="24"/>
                <w:szCs w:val="24"/>
                <w:lang w:bidi="or-IN"/>
              </w:rPr>
            </w:pPr>
          </w:p>
          <w:p w14:paraId="599EB926" w14:textId="77777777" w:rsidR="00B13937" w:rsidRPr="00C21FA4" w:rsidRDefault="00B13937" w:rsidP="000B1813">
            <w:pPr>
              <w:autoSpaceDE w:val="0"/>
              <w:autoSpaceDN w:val="0"/>
              <w:adjustRightInd w:val="0"/>
              <w:contextualSpacing/>
              <w:jc w:val="center"/>
              <w:outlineLvl w:val="0"/>
              <w:rPr>
                <w:rFonts w:ascii="Times New Roman" w:hAnsi="Times New Roman"/>
                <w:b/>
                <w:bCs/>
                <w:sz w:val="24"/>
                <w:szCs w:val="24"/>
                <w:lang w:bidi="or-IN"/>
              </w:rPr>
            </w:pPr>
          </w:p>
          <w:p w14:paraId="3931BCAC" w14:textId="77777777" w:rsidR="006A7624" w:rsidRPr="00C21FA4" w:rsidRDefault="008204E2" w:rsidP="00B1402A">
            <w:pPr>
              <w:pStyle w:val="ListParagraph"/>
              <w:numPr>
                <w:ilvl w:val="0"/>
                <w:numId w:val="10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Vlada Republike Kosova</w:t>
            </w:r>
            <w:r w:rsidR="00775D65" w:rsidRPr="00C21FA4">
              <w:rPr>
                <w:rFonts w:ascii="Times New Roman" w:hAnsi="Times New Roman"/>
                <w:bCs/>
                <w:sz w:val="24"/>
                <w:szCs w:val="24"/>
                <w:lang w:bidi="or-IN"/>
              </w:rPr>
              <w:t>, može, za primenu posebne postupke i privremeni smeštaj, privremeno da zabrani upotrebu:</w:t>
            </w:r>
          </w:p>
          <w:p w14:paraId="441FF2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A5B339"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27D94C14" w14:textId="77777777" w:rsidR="00631F45" w:rsidRPr="00C21FA4" w:rsidRDefault="00631F45" w:rsidP="000B1813">
            <w:pPr>
              <w:autoSpaceDE w:val="0"/>
              <w:autoSpaceDN w:val="0"/>
              <w:adjustRightInd w:val="0"/>
              <w:contextualSpacing/>
              <w:outlineLvl w:val="0"/>
              <w:rPr>
                <w:rFonts w:ascii="Times New Roman" w:hAnsi="Times New Roman"/>
                <w:bCs/>
                <w:sz w:val="24"/>
                <w:szCs w:val="24"/>
                <w:lang w:bidi="or-IN"/>
              </w:rPr>
            </w:pPr>
          </w:p>
          <w:p w14:paraId="564861D9" w14:textId="77777777" w:rsidR="006A7624" w:rsidRPr="00C21FA4" w:rsidRDefault="008204E2" w:rsidP="00B1402A">
            <w:pPr>
              <w:pStyle w:val="ListParagraph"/>
              <w:numPr>
                <w:ilvl w:val="1"/>
                <w:numId w:val="10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zajedničkog obezbeđenja sa smanjenim iznosom ili oslobođenja </w:t>
            </w:r>
            <w:r w:rsidRPr="00C21FA4">
              <w:rPr>
                <w:rFonts w:ascii="Times New Roman" w:hAnsi="Times New Roman"/>
                <w:bCs/>
                <w:sz w:val="24"/>
                <w:szCs w:val="24"/>
                <w:lang w:bidi="or-IN"/>
              </w:rPr>
              <w:lastRenderedPageBreak/>
              <w:t>od polaganja obezbeđenja iz člana 66. stav 2. ovog zakona;</w:t>
            </w:r>
          </w:p>
          <w:p w14:paraId="31DE9FB8" w14:textId="5798276F"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32DB87A" w14:textId="77777777" w:rsidR="00FF54D2" w:rsidRPr="00C21FA4" w:rsidRDefault="00FF54D2" w:rsidP="00914B81">
            <w:pPr>
              <w:autoSpaceDE w:val="0"/>
              <w:autoSpaceDN w:val="0"/>
              <w:adjustRightInd w:val="0"/>
              <w:ind w:left="720"/>
              <w:contextualSpacing/>
              <w:outlineLvl w:val="0"/>
              <w:rPr>
                <w:rFonts w:ascii="Times New Roman" w:hAnsi="Times New Roman"/>
                <w:bCs/>
                <w:sz w:val="24"/>
                <w:szCs w:val="24"/>
                <w:lang w:bidi="or-IN"/>
              </w:rPr>
            </w:pPr>
          </w:p>
          <w:p w14:paraId="1AB91905" w14:textId="77777777" w:rsidR="006A7624" w:rsidRPr="00C21FA4" w:rsidRDefault="008204E2" w:rsidP="00B1402A">
            <w:pPr>
              <w:pStyle w:val="ListParagraph"/>
              <w:numPr>
                <w:ilvl w:val="1"/>
                <w:numId w:val="10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zajedničkog obezbeđenja iz člana 66. ovog zakona, za robu koja je identifikovana kao predmet prevare velikih razmera.</w:t>
            </w:r>
          </w:p>
          <w:p w14:paraId="4A0190E9" w14:textId="4FFDAE56"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52160AD5" w14:textId="77777777" w:rsidR="00221758" w:rsidRPr="00C21FA4" w:rsidRDefault="00221758" w:rsidP="000B1813">
            <w:pPr>
              <w:autoSpaceDE w:val="0"/>
              <w:autoSpaceDN w:val="0"/>
              <w:adjustRightInd w:val="0"/>
              <w:contextualSpacing/>
              <w:outlineLvl w:val="0"/>
              <w:rPr>
                <w:rFonts w:ascii="Times New Roman" w:hAnsi="Times New Roman"/>
                <w:bCs/>
                <w:sz w:val="24"/>
                <w:szCs w:val="24"/>
                <w:lang w:bidi="or-IN"/>
              </w:rPr>
            </w:pPr>
          </w:p>
          <w:p w14:paraId="433E8030" w14:textId="77777777" w:rsidR="006A7624" w:rsidRPr="00C21FA4" w:rsidRDefault="008204E2" w:rsidP="00B1402A">
            <w:pPr>
              <w:pStyle w:val="ListParagraph"/>
              <w:numPr>
                <w:ilvl w:val="0"/>
                <w:numId w:val="10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primenjuje stav 1.1 i 1.2 ovog člana, upotreba zajedničkog obezbeđenja sa smanjenim iznosom, oslobođenja od polaganja obezbeđenja ili zajedničkog obezbeđenja iz člana 66. ovog zakona može biti odobrena licu koje:</w:t>
            </w:r>
          </w:p>
          <w:p w14:paraId="4FC8846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8B80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4C844A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1FF9956" w14:textId="77777777" w:rsidR="006A7624" w:rsidRPr="00C21FA4" w:rsidRDefault="008204E2" w:rsidP="00B1402A">
            <w:pPr>
              <w:pStyle w:val="ListParagraph"/>
              <w:numPr>
                <w:ilvl w:val="1"/>
                <w:numId w:val="10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može da dokaže da nije nastao carinski dug za robu tokom radnji koje je preduzimalo u roku od dve godine koje prethode odluci iz stava 1. ovog člana;</w:t>
            </w:r>
          </w:p>
          <w:p w14:paraId="45AA2EB7"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CCEFE59" w14:textId="77777777" w:rsidR="00B13937" w:rsidRPr="00C21FA4" w:rsidRDefault="00B13937" w:rsidP="00914B81">
            <w:pPr>
              <w:autoSpaceDE w:val="0"/>
              <w:autoSpaceDN w:val="0"/>
              <w:adjustRightInd w:val="0"/>
              <w:ind w:left="720"/>
              <w:contextualSpacing/>
              <w:outlineLvl w:val="0"/>
              <w:rPr>
                <w:rFonts w:ascii="Times New Roman" w:hAnsi="Times New Roman"/>
                <w:bCs/>
                <w:sz w:val="24"/>
                <w:szCs w:val="24"/>
                <w:lang w:bidi="or-IN"/>
              </w:rPr>
            </w:pPr>
          </w:p>
          <w:p w14:paraId="1C005AF9" w14:textId="77777777" w:rsidR="00B13937" w:rsidRPr="00C21FA4" w:rsidRDefault="00B13937" w:rsidP="00914B81">
            <w:pPr>
              <w:autoSpaceDE w:val="0"/>
              <w:autoSpaceDN w:val="0"/>
              <w:adjustRightInd w:val="0"/>
              <w:ind w:left="720"/>
              <w:contextualSpacing/>
              <w:outlineLvl w:val="0"/>
              <w:rPr>
                <w:rFonts w:ascii="Times New Roman" w:hAnsi="Times New Roman"/>
                <w:bCs/>
                <w:sz w:val="24"/>
                <w:szCs w:val="24"/>
                <w:lang w:bidi="or-IN"/>
              </w:rPr>
            </w:pPr>
          </w:p>
          <w:p w14:paraId="54AED69A" w14:textId="77777777" w:rsidR="00B13937" w:rsidRPr="00C21FA4" w:rsidRDefault="00B13937" w:rsidP="00914B81">
            <w:pPr>
              <w:autoSpaceDE w:val="0"/>
              <w:autoSpaceDN w:val="0"/>
              <w:adjustRightInd w:val="0"/>
              <w:ind w:left="720"/>
              <w:contextualSpacing/>
              <w:outlineLvl w:val="0"/>
              <w:rPr>
                <w:rFonts w:ascii="Times New Roman" w:hAnsi="Times New Roman"/>
                <w:bCs/>
                <w:sz w:val="24"/>
                <w:szCs w:val="24"/>
                <w:lang w:bidi="or-IN"/>
              </w:rPr>
            </w:pPr>
          </w:p>
          <w:p w14:paraId="526BAB1C" w14:textId="77777777" w:rsidR="006A7624" w:rsidRPr="00C21FA4" w:rsidRDefault="008204E2" w:rsidP="00B1402A">
            <w:pPr>
              <w:pStyle w:val="ListParagraph"/>
              <w:numPr>
                <w:ilvl w:val="1"/>
                <w:numId w:val="10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može da dokaže da je carinski dug ili dugove koji su nastali u toku dve godine koje prethode odluci iz stava 1. ovog člana, dotično lice dokaže da u </w:t>
            </w:r>
            <w:r w:rsidRPr="00C21FA4">
              <w:rPr>
                <w:rFonts w:ascii="Times New Roman" w:hAnsi="Times New Roman"/>
                <w:bCs/>
                <w:sz w:val="24"/>
                <w:szCs w:val="24"/>
                <w:lang w:bidi="or-IN"/>
              </w:rPr>
              <w:lastRenderedPageBreak/>
              <w:t>potpunosti platio dužnik ili dužnici ili garant u propisanom roku.</w:t>
            </w:r>
          </w:p>
          <w:p w14:paraId="079030D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AF19AD"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7578CCB3" w14:textId="77777777" w:rsidR="006A7624" w:rsidRPr="00C21FA4" w:rsidRDefault="008204E2" w:rsidP="00B1402A">
            <w:pPr>
              <w:pStyle w:val="ListParagraph"/>
              <w:numPr>
                <w:ilvl w:val="0"/>
                <w:numId w:val="10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Radi dobijanja odobrenja za upotrebu privremeno zabranjenog zajedničkog obezbeđenja, dotično lice mora da ispuni i kriterijume iz člana 25. tač. 1.2 i 1.3 ovog zakona.</w:t>
            </w:r>
          </w:p>
          <w:p w14:paraId="3651DA7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374013"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4BA21D3A" w14:textId="77777777" w:rsidR="006A7624" w:rsidRPr="00C21FA4" w:rsidRDefault="008204E2" w:rsidP="00B1402A">
            <w:pPr>
              <w:pStyle w:val="ListParagraph"/>
              <w:numPr>
                <w:ilvl w:val="0"/>
                <w:numId w:val="10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utvrđuju se proceduralna pravila za privremene zabrane prema ovom članu.</w:t>
            </w:r>
          </w:p>
          <w:p w14:paraId="25480B8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EEB1C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27E00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68</w:t>
            </w:r>
          </w:p>
          <w:p w14:paraId="43CB907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Dodatno ili novo obezbeđenje</w:t>
            </w:r>
          </w:p>
          <w:p w14:paraId="7371159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4563A30"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Ako carinski organ utvrdi da položeno obezbeđenje ne obezbeđuje, ili više nije sigurno ili dovoljno da obezbedi plaćanje iznosa uvoznih ili izvoznih dažbina koji odgovara carinskom dugu i drugim dažbinama koje se naplaćuju pri uvozu ili izvozu, u propisanom roku, može da zahteva od bilo kog lica iz člana 60. stav 3. ovog zakona da položi dodatno obezbeđenje ili da prethodno položeno obezbeđenje zameni novim, prema sopstvenom izboru.</w:t>
            </w:r>
          </w:p>
          <w:p w14:paraId="0B0338D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A8CEE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69</w:t>
            </w:r>
          </w:p>
          <w:p w14:paraId="08152C6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Razduživanje obezbeđenja</w:t>
            </w:r>
          </w:p>
          <w:p w14:paraId="2F54909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3C5E74" w14:textId="77777777" w:rsidR="006A7624" w:rsidRPr="00C21FA4" w:rsidRDefault="008204E2" w:rsidP="00B1402A">
            <w:pPr>
              <w:pStyle w:val="ListParagraph"/>
              <w:numPr>
                <w:ilvl w:val="0"/>
                <w:numId w:val="10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razdužuje obezbeđenje odmah kada se carinski dug ili po osnovu drugih dažbina koje se naplaćuju, ugasi ili više ne može da nastane.</w:t>
            </w:r>
          </w:p>
          <w:p w14:paraId="5900614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A1CD04" w14:textId="77777777" w:rsidR="006A7624" w:rsidRPr="00C21FA4" w:rsidRDefault="008204E2" w:rsidP="00B1402A">
            <w:pPr>
              <w:pStyle w:val="ListParagraph"/>
              <w:numPr>
                <w:ilvl w:val="0"/>
                <w:numId w:val="10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su carinski dug ili obaveza po osnovu drugih dažbina delimično ugašeni, ili ako mogu da nastanu samo u odnosu na deo iznosa koji je obezbeđen, odgovarajući deo obezbeđenja razdužuje na zahtev lica koje je položilo obezbeđenje, osim ako se radi o iznosu zbog kojeg razduživanje dela obezbeđenja nije opravdano.</w:t>
            </w:r>
          </w:p>
          <w:p w14:paraId="204310E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7ED6BAD" w14:textId="77777777" w:rsidR="006A7624" w:rsidRPr="00C21FA4" w:rsidRDefault="008204E2" w:rsidP="00B1402A">
            <w:pPr>
              <w:pStyle w:val="ListParagraph"/>
              <w:numPr>
                <w:ilvl w:val="0"/>
                <w:numId w:val="10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određuju se rokovi za razduživanje obezbeđenja.</w:t>
            </w:r>
          </w:p>
          <w:p w14:paraId="7A48B74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ACA438" w14:textId="77777777" w:rsidR="006A7624" w:rsidRPr="00C21FA4" w:rsidRDefault="008204E2" w:rsidP="00B1402A">
            <w:pPr>
              <w:pStyle w:val="ListParagraph"/>
              <w:numPr>
                <w:ilvl w:val="0"/>
                <w:numId w:val="10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utvrđuju se proceduralna pravila za razduživanje obezbeđenja prema ovom članu.</w:t>
            </w:r>
          </w:p>
          <w:p w14:paraId="4424C871" w14:textId="7FFD5EB4"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270C30" w14:textId="77777777" w:rsidR="0033343E" w:rsidRPr="00C21FA4" w:rsidRDefault="0033343E" w:rsidP="000B1813">
            <w:pPr>
              <w:autoSpaceDE w:val="0"/>
              <w:autoSpaceDN w:val="0"/>
              <w:adjustRightInd w:val="0"/>
              <w:contextualSpacing/>
              <w:outlineLvl w:val="0"/>
              <w:rPr>
                <w:rFonts w:ascii="Times New Roman" w:hAnsi="Times New Roman"/>
                <w:bCs/>
                <w:sz w:val="24"/>
                <w:szCs w:val="24"/>
                <w:lang w:bidi="or-IN"/>
              </w:rPr>
            </w:pPr>
          </w:p>
          <w:p w14:paraId="522A778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VIII</w:t>
            </w:r>
          </w:p>
          <w:p w14:paraId="423980F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NAPLATA, PLAĆANJE, POVRAĆAJ I OTPUST IZNOSA UVOZNIH ILI IZVOZNIH DAŽBINA</w:t>
            </w:r>
          </w:p>
          <w:p w14:paraId="33165429" w14:textId="0251B34B" w:rsidR="006A762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1357E5D1" w14:textId="77777777" w:rsidR="00221758" w:rsidRPr="00C21FA4" w:rsidRDefault="00221758" w:rsidP="000B1813">
            <w:pPr>
              <w:autoSpaceDE w:val="0"/>
              <w:autoSpaceDN w:val="0"/>
              <w:adjustRightInd w:val="0"/>
              <w:contextualSpacing/>
              <w:jc w:val="center"/>
              <w:outlineLvl w:val="0"/>
              <w:rPr>
                <w:rFonts w:ascii="Times New Roman" w:hAnsi="Times New Roman"/>
                <w:bCs/>
                <w:sz w:val="24"/>
                <w:szCs w:val="24"/>
                <w:lang w:bidi="or-IN"/>
              </w:rPr>
            </w:pPr>
          </w:p>
          <w:p w14:paraId="57461EEE" w14:textId="77777777" w:rsidR="00655570" w:rsidRPr="00C21FA4" w:rsidRDefault="00655570" w:rsidP="000B1813">
            <w:pPr>
              <w:autoSpaceDE w:val="0"/>
              <w:autoSpaceDN w:val="0"/>
              <w:adjustRightInd w:val="0"/>
              <w:contextualSpacing/>
              <w:jc w:val="center"/>
              <w:outlineLvl w:val="0"/>
              <w:rPr>
                <w:rFonts w:ascii="Times New Roman" w:hAnsi="Times New Roman"/>
                <w:bCs/>
                <w:sz w:val="24"/>
                <w:szCs w:val="24"/>
                <w:lang w:bidi="or-IN"/>
              </w:rPr>
            </w:pPr>
          </w:p>
          <w:p w14:paraId="04D114A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B53078" w:rsidRPr="00C21FA4">
              <w:rPr>
                <w:rFonts w:ascii="Times New Roman" w:hAnsi="Times New Roman"/>
                <w:b/>
                <w:bCs/>
                <w:sz w:val="24"/>
                <w:szCs w:val="24"/>
                <w:u w:val="single"/>
                <w:lang w:bidi="or-IN"/>
              </w:rPr>
              <w:t>I</w:t>
            </w:r>
          </w:p>
          <w:p w14:paraId="64132AC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Određivanje iznosa uvoznih ili izvoznih dažbina, obaveštavanje o carinskom dugu i knjiženje</w:t>
            </w:r>
          </w:p>
          <w:p w14:paraId="4E5C1C4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08B7B2B8" w14:textId="77777777" w:rsidR="00267D5A" w:rsidRPr="00C21FA4" w:rsidRDefault="00267D5A" w:rsidP="000B1813">
            <w:pPr>
              <w:autoSpaceDE w:val="0"/>
              <w:autoSpaceDN w:val="0"/>
              <w:adjustRightInd w:val="0"/>
              <w:contextualSpacing/>
              <w:jc w:val="center"/>
              <w:outlineLvl w:val="0"/>
              <w:rPr>
                <w:rFonts w:ascii="Times New Roman" w:hAnsi="Times New Roman"/>
                <w:b/>
                <w:bCs/>
                <w:sz w:val="24"/>
                <w:szCs w:val="24"/>
                <w:u w:val="single"/>
                <w:lang w:bidi="or-IN"/>
              </w:rPr>
            </w:pPr>
          </w:p>
          <w:p w14:paraId="7D6DF5E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70</w:t>
            </w:r>
          </w:p>
          <w:p w14:paraId="7E7F558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Određivanje iznosa uvoznih ili izvoznih dažbina</w:t>
            </w:r>
          </w:p>
          <w:p w14:paraId="7601790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18C0E87" w14:textId="77777777" w:rsidR="006A7624" w:rsidRPr="00C21FA4" w:rsidRDefault="008204E2" w:rsidP="00B1402A">
            <w:pPr>
              <w:pStyle w:val="ListParagraph"/>
              <w:numPr>
                <w:ilvl w:val="0"/>
                <w:numId w:val="10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Iznos uvoznih ili izvoznih dažbina koji treba platiti određuje carinski organ, čim dobije potrebne podatke.</w:t>
            </w:r>
          </w:p>
          <w:p w14:paraId="651631E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86259E"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785DF40A" w14:textId="77777777" w:rsidR="006A7624" w:rsidRPr="00C21FA4" w:rsidRDefault="008204E2" w:rsidP="00B1402A">
            <w:pPr>
              <w:pStyle w:val="ListParagraph"/>
              <w:numPr>
                <w:ilvl w:val="0"/>
                <w:numId w:val="10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Ne isključujući primenu člana 31, carinski organ može da prihvati iznos uvoznih ili izvoznih dažbina koji treba platiti, a koji je utvrdio deklarant.</w:t>
            </w:r>
          </w:p>
          <w:p w14:paraId="4768151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FD540A" w14:textId="77777777" w:rsidR="006A7624" w:rsidRPr="00C21FA4" w:rsidRDefault="008204E2" w:rsidP="00B1402A">
            <w:pPr>
              <w:pStyle w:val="ListParagraph"/>
              <w:numPr>
                <w:ilvl w:val="0"/>
                <w:numId w:val="10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iznos uvoznih ili izvoznih dažbina koji treba platiti ne predstavlja ceo broj, taj iznos može biti zaokružen na prvi veći ili manji ceo broj.</w:t>
            </w:r>
          </w:p>
          <w:p w14:paraId="578DF12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B6A3AC3" w14:textId="77777777" w:rsidR="006A7624" w:rsidRPr="00C21FA4" w:rsidRDefault="008204E2" w:rsidP="00B1402A">
            <w:pPr>
              <w:pStyle w:val="ListParagraph"/>
              <w:numPr>
                <w:ilvl w:val="0"/>
                <w:numId w:val="10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iznos iz stava 3. ovog člana utvrđen u evrima, zaokruživanje ne može biti veće od gornjeg ili donjeg zaokruživanja najbližeg celog broja.</w:t>
            </w:r>
          </w:p>
          <w:p w14:paraId="355D4ED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A7503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8BD6FA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71</w:t>
            </w:r>
          </w:p>
          <w:p w14:paraId="267218F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Obaveštavanje o carinskom dugu</w:t>
            </w:r>
          </w:p>
          <w:p w14:paraId="023387E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DF18528"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se na propisani način obaveštava o carinskom dugu.</w:t>
            </w:r>
          </w:p>
          <w:p w14:paraId="058E1A0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88C4B3"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stava 1. ovog člana, obaveštavanje dužnika se ne vrši u sledećim slučajevima:</w:t>
            </w:r>
          </w:p>
          <w:p w14:paraId="14EED82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9E80553" w14:textId="77777777" w:rsidR="006A7624" w:rsidRPr="00C21FA4" w:rsidRDefault="008204E2" w:rsidP="00B1402A">
            <w:pPr>
              <w:pStyle w:val="ListParagraph"/>
              <w:numPr>
                <w:ilvl w:val="1"/>
                <w:numId w:val="100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uvedena privremena mera trgovinske politike u obliku uvoznih ili izvoznih dažbina, dok se ne utvrdi konačni iznos uvoznih ili izvoznih dažbin;</w:t>
            </w:r>
          </w:p>
          <w:p w14:paraId="452105D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1EEAB86B"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DB19F23" w14:textId="77777777" w:rsidR="006A7624" w:rsidRPr="00C21FA4" w:rsidRDefault="008204E2" w:rsidP="00B1402A">
            <w:pPr>
              <w:pStyle w:val="ListParagraph"/>
              <w:numPr>
                <w:ilvl w:val="1"/>
                <w:numId w:val="100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iznos uvoznih ili izvoznih dažbina koji treba platiti veći od onog koji je utvrđen na osnovu odluke donesene u skladu sa članom 21. ovog zakona;</w:t>
            </w:r>
          </w:p>
          <w:p w14:paraId="43CA4C0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D2C689" w14:textId="77777777" w:rsidR="006A7624" w:rsidRPr="00C21FA4" w:rsidRDefault="008204E2" w:rsidP="00B1402A">
            <w:pPr>
              <w:pStyle w:val="ListParagraph"/>
              <w:numPr>
                <w:ilvl w:val="1"/>
                <w:numId w:val="100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prvobitna odluka da dužnik ne bude obavešten o carinskom dugu ili da bude obavešten o iznosu koji je manji od iznosa uvoznih ili izvoznih dažbina koji treba platiti, doneta na osnovu odredaba koje su naknadno poništene sudskom odlukom;</w:t>
            </w:r>
          </w:p>
          <w:p w14:paraId="2B175F7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9176AA3" w14:textId="489031E1" w:rsidR="006B36F8" w:rsidRPr="00C21FA4" w:rsidRDefault="006B36F8" w:rsidP="00BD6A2B">
            <w:pPr>
              <w:autoSpaceDE w:val="0"/>
              <w:autoSpaceDN w:val="0"/>
              <w:adjustRightInd w:val="0"/>
              <w:contextualSpacing/>
              <w:outlineLvl w:val="0"/>
              <w:rPr>
                <w:rFonts w:ascii="Times New Roman" w:hAnsi="Times New Roman"/>
                <w:bCs/>
                <w:sz w:val="24"/>
                <w:szCs w:val="24"/>
                <w:lang w:bidi="or-IN"/>
              </w:rPr>
            </w:pPr>
          </w:p>
          <w:p w14:paraId="5ED67175" w14:textId="77777777" w:rsidR="006C5EFE" w:rsidRPr="00C21FA4" w:rsidRDefault="006C5EFE" w:rsidP="00BD6A2B">
            <w:pPr>
              <w:autoSpaceDE w:val="0"/>
              <w:autoSpaceDN w:val="0"/>
              <w:adjustRightInd w:val="0"/>
              <w:contextualSpacing/>
              <w:outlineLvl w:val="0"/>
              <w:rPr>
                <w:rFonts w:ascii="Times New Roman" w:hAnsi="Times New Roman"/>
                <w:bCs/>
                <w:sz w:val="24"/>
                <w:szCs w:val="24"/>
                <w:lang w:bidi="or-IN"/>
              </w:rPr>
            </w:pPr>
          </w:p>
          <w:p w14:paraId="249BEB2E" w14:textId="77777777" w:rsidR="006A7624" w:rsidRPr="00C21FA4" w:rsidRDefault="008204E2" w:rsidP="00B1402A">
            <w:pPr>
              <w:pStyle w:val="ListParagraph"/>
              <w:numPr>
                <w:ilvl w:val="1"/>
                <w:numId w:val="100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je carinski organ oslobođen od obaveze obaveštavanja o carinskom dugu u skladu sa carinskim propisima.</w:t>
            </w:r>
          </w:p>
          <w:p w14:paraId="0C9A14A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166B4A"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iznos uvoznih ili izvoznih dažbina koji treba platiti jednak iznosu koji je unet u carinsku deklaraciju, smatra se da je dužnik bio obavešten o carinskom dugu u trenutku puštanja robe od strane carinskog organa.</w:t>
            </w:r>
          </w:p>
          <w:p w14:paraId="0D1EA09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03AF39"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stav 3. ovog člana ne primenjuje, carinski organ obaveštava dužnika o carinskom dugu kada je u mogućnosti da utvrdi iznos uvoznih ili izvoznih dažbina koji treba platiti, i donese odluku o tome.</w:t>
            </w:r>
          </w:p>
          <w:p w14:paraId="07660C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09C2AC"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bi obaveštenje o carinskom dugu dovelo u pitanje sprovođenje krivične istrage,</w:t>
            </w:r>
            <w:r w:rsidRPr="00C21FA4">
              <w:t xml:space="preserve"> </w:t>
            </w:r>
            <w:r w:rsidRPr="00C21FA4">
              <w:rPr>
                <w:rFonts w:ascii="Times New Roman" w:hAnsi="Times New Roman"/>
                <w:bCs/>
                <w:sz w:val="24"/>
                <w:szCs w:val="24"/>
                <w:lang w:bidi="or-IN"/>
              </w:rPr>
              <w:t xml:space="preserve">carinski organ može odložiti obaveštavanje do trenutka kada to više ne dovodi u pitanje sprovođenje krivične istrage.  </w:t>
            </w:r>
          </w:p>
          <w:p w14:paraId="1E7E28A3" w14:textId="77777777" w:rsidR="00B13937" w:rsidRPr="00C21FA4" w:rsidRDefault="00B13937" w:rsidP="000B1813">
            <w:pPr>
              <w:autoSpaceDE w:val="0"/>
              <w:autoSpaceDN w:val="0"/>
              <w:adjustRightInd w:val="0"/>
              <w:contextualSpacing/>
              <w:outlineLvl w:val="0"/>
              <w:rPr>
                <w:rFonts w:ascii="Times New Roman" w:hAnsi="Times New Roman"/>
                <w:bCs/>
                <w:sz w:val="24"/>
                <w:szCs w:val="24"/>
                <w:lang w:bidi="or-IN"/>
              </w:rPr>
            </w:pPr>
          </w:p>
          <w:p w14:paraId="68E9BB45"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Pod uslovom da je plaćanje obezbeđeno, lice može da bude obavešteno o carinskom dugu koji odgovara ukupnom iznosu uvoznih ili izvoznih dažbina koji se odnosi na svu robu koja je puštena jednom licu u roku koji je utvrdio carinski organ, na kraju tog roka. Rok koji je utvrdio </w:t>
            </w:r>
            <w:r w:rsidRPr="00C21FA4">
              <w:rPr>
                <w:rFonts w:ascii="Times New Roman" w:hAnsi="Times New Roman"/>
                <w:bCs/>
                <w:sz w:val="24"/>
                <w:szCs w:val="24"/>
                <w:lang w:bidi="or-IN"/>
              </w:rPr>
              <w:lastRenderedPageBreak/>
              <w:t>carinski organ ne može biti duži od 31 dana.</w:t>
            </w:r>
          </w:p>
          <w:p w14:paraId="69C23FE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C1A41BB" w14:textId="77777777" w:rsidR="006A7624" w:rsidRPr="00C21FA4" w:rsidRDefault="008204E2" w:rsidP="00B1402A">
            <w:pPr>
              <w:pStyle w:val="ListParagraph"/>
              <w:numPr>
                <w:ilvl w:val="0"/>
                <w:numId w:val="1004"/>
              </w:numPr>
              <w:autoSpaceDE w:val="0"/>
              <w:autoSpaceDN w:val="0"/>
              <w:adjustRightInd w:val="0"/>
              <w:ind w:left="0" w:firstLine="0"/>
              <w:outlineLvl w:val="0"/>
              <w:rPr>
                <w:rFonts w:ascii="Times New Roman" w:hAnsi="Times New Roman"/>
                <w:b/>
                <w:bCs/>
                <w:sz w:val="24"/>
                <w:szCs w:val="24"/>
                <w:lang w:bidi="or-IN"/>
              </w:rPr>
            </w:pPr>
            <w:r w:rsidRPr="00C21FA4">
              <w:rPr>
                <w:rFonts w:ascii="Times New Roman" w:hAnsi="Times New Roman"/>
                <w:bCs/>
                <w:sz w:val="24"/>
                <w:szCs w:val="24"/>
                <w:lang w:bidi="or-IN"/>
              </w:rPr>
              <w:t>Slučajevi iz stava 2.4 ovog člana, kada je carinski organ odustaje od obaveze obaveštavanja o carinskom dugu, utvrđuju se podzakonskim aktom Vlade Republike Kosova.</w:t>
            </w:r>
            <w:r w:rsidR="00A953F2" w:rsidRPr="00C21FA4">
              <w:rPr>
                <w:rFonts w:ascii="Times New Roman" w:hAnsi="Times New Roman"/>
                <w:b/>
                <w:bCs/>
                <w:sz w:val="24"/>
                <w:szCs w:val="24"/>
                <w:lang w:bidi="or-IN"/>
              </w:rPr>
              <w:t xml:space="preserve"> </w:t>
            </w:r>
          </w:p>
          <w:p w14:paraId="76588157"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3C66E1B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72</w:t>
            </w:r>
          </w:p>
          <w:p w14:paraId="51EDEDB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Zastarelost carinskog duga</w:t>
            </w:r>
          </w:p>
          <w:p w14:paraId="2FC657B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71F91BE" w14:textId="77777777" w:rsidR="006A7624" w:rsidRPr="00C21FA4" w:rsidRDefault="008204E2" w:rsidP="00B1402A">
            <w:pPr>
              <w:pStyle w:val="ListParagraph"/>
              <w:numPr>
                <w:ilvl w:val="0"/>
                <w:numId w:val="100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se ne obaveštava o carinskom dugu nakon isteka roka od tri (3) godine od dana kada je carinski dug nastao.</w:t>
            </w:r>
          </w:p>
          <w:p w14:paraId="412721C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48B86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D5FADE" w14:textId="77777777" w:rsidR="006A7624" w:rsidRPr="00C21FA4" w:rsidRDefault="008204E2" w:rsidP="00B1402A">
            <w:pPr>
              <w:pStyle w:val="ListParagraph"/>
              <w:numPr>
                <w:ilvl w:val="0"/>
                <w:numId w:val="100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carinski dug nastao kao posledica radnje za koju je u vreme izvršenja postojalo elemente za pokretanje krivičnog postupka</w:t>
            </w:r>
            <w:r w:rsidR="00775D65" w:rsidRPr="00C21FA4">
              <w:rPr>
                <w:rFonts w:ascii="Times New Roman" w:hAnsi="Times New Roman"/>
                <w:bCs/>
                <w:sz w:val="24"/>
                <w:szCs w:val="24"/>
                <w:lang w:bidi="or-IN"/>
              </w:rPr>
              <w:t>, rok od tri godine utvrđen u stavu 1. ovog člana produžava se na deset (10) godina.</w:t>
            </w:r>
          </w:p>
          <w:p w14:paraId="2905CEC5"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5EDA3747" w14:textId="77777777" w:rsidR="006A7624" w:rsidRPr="00C21FA4" w:rsidRDefault="008204E2" w:rsidP="00B1402A">
            <w:pPr>
              <w:pStyle w:val="ListParagraph"/>
              <w:numPr>
                <w:ilvl w:val="0"/>
                <w:numId w:val="100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Rokovi iz st. 1. i 2. ovog člana se prekidaju ako:</w:t>
            </w:r>
          </w:p>
          <w:p w14:paraId="7487853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0E9AC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1555BD9" w14:textId="77777777" w:rsidR="006A7624" w:rsidRPr="00C21FA4" w:rsidRDefault="008204E2" w:rsidP="00B1402A">
            <w:pPr>
              <w:pStyle w:val="ListParagraph"/>
              <w:numPr>
                <w:ilvl w:val="1"/>
                <w:numId w:val="100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 uložena žalba u skladu sa članom 27. ovog zakona, i to od dana kada je žalba uložena do okončanja postupka po žalbi; ili</w:t>
            </w:r>
          </w:p>
          <w:p w14:paraId="22B18893"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52E23AB" w14:textId="77777777" w:rsidR="00A953F2" w:rsidRPr="00C21FA4" w:rsidRDefault="00A953F2" w:rsidP="00914B81">
            <w:pPr>
              <w:autoSpaceDE w:val="0"/>
              <w:autoSpaceDN w:val="0"/>
              <w:adjustRightInd w:val="0"/>
              <w:ind w:left="720"/>
              <w:contextualSpacing/>
              <w:outlineLvl w:val="0"/>
              <w:rPr>
                <w:rFonts w:ascii="Times New Roman" w:hAnsi="Times New Roman"/>
                <w:bCs/>
                <w:sz w:val="24"/>
                <w:szCs w:val="24"/>
                <w:lang w:bidi="or-IN"/>
              </w:rPr>
            </w:pPr>
          </w:p>
          <w:p w14:paraId="075E1A64" w14:textId="3B838483" w:rsidR="00E042F6" w:rsidRDefault="00E042F6" w:rsidP="00914B81">
            <w:pPr>
              <w:autoSpaceDE w:val="0"/>
              <w:autoSpaceDN w:val="0"/>
              <w:adjustRightInd w:val="0"/>
              <w:ind w:left="720"/>
              <w:contextualSpacing/>
              <w:outlineLvl w:val="0"/>
              <w:rPr>
                <w:rFonts w:ascii="Times New Roman" w:hAnsi="Times New Roman"/>
                <w:bCs/>
                <w:sz w:val="24"/>
                <w:szCs w:val="24"/>
                <w:lang w:bidi="or-IN"/>
              </w:rPr>
            </w:pPr>
          </w:p>
          <w:p w14:paraId="3F7F5A99" w14:textId="77777777" w:rsidR="00516E38" w:rsidRPr="00C21FA4" w:rsidRDefault="00516E38" w:rsidP="00914B81">
            <w:pPr>
              <w:autoSpaceDE w:val="0"/>
              <w:autoSpaceDN w:val="0"/>
              <w:adjustRightInd w:val="0"/>
              <w:ind w:left="720"/>
              <w:contextualSpacing/>
              <w:outlineLvl w:val="0"/>
              <w:rPr>
                <w:rFonts w:ascii="Times New Roman" w:hAnsi="Times New Roman"/>
                <w:bCs/>
                <w:sz w:val="24"/>
                <w:szCs w:val="24"/>
                <w:lang w:bidi="or-IN"/>
              </w:rPr>
            </w:pPr>
          </w:p>
          <w:p w14:paraId="4D5D1197" w14:textId="77777777" w:rsidR="006A7624" w:rsidRPr="00C21FA4" w:rsidRDefault="008204E2" w:rsidP="00B1402A">
            <w:pPr>
              <w:pStyle w:val="ListParagraph"/>
              <w:numPr>
                <w:ilvl w:val="1"/>
                <w:numId w:val="100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saopšti dužniku, u skladu sa članom 15. stav 11. ovog zakona, razloge na osnovu kojih namerava da ga obavesti o carinskom dugu. Rok se prekida od dana tog saopštenja do kraja roka u kojem je dužniku data mogućnost da se izjasni.</w:t>
            </w:r>
          </w:p>
          <w:p w14:paraId="0678A0A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CB7F57E"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851BFE9"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133C1F05" w14:textId="77777777" w:rsidR="006A7624" w:rsidRPr="00C21FA4" w:rsidRDefault="008204E2" w:rsidP="00B1402A">
            <w:pPr>
              <w:pStyle w:val="ListParagraph"/>
              <w:numPr>
                <w:ilvl w:val="0"/>
                <w:numId w:val="100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carinski dug ponovo nastane u skladu sa članom 82. stav 9. ovog zakona, rokovi iz st. 1. i 2. ovog člana se smatraju prekinutim od dana kada je zahtev za povraćaj ili otpust duga podnet u skladu sa odredbom člana 87. ovog zakona, do dana kada je doneta odluka o povraćaju ili otpustu.</w:t>
            </w:r>
          </w:p>
          <w:p w14:paraId="047EC05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A55B97" w14:textId="77777777" w:rsidR="005D65DC" w:rsidRPr="00C21FA4" w:rsidRDefault="005D65DC" w:rsidP="000B1813">
            <w:pPr>
              <w:autoSpaceDE w:val="0"/>
              <w:autoSpaceDN w:val="0"/>
              <w:adjustRightInd w:val="0"/>
              <w:contextualSpacing/>
              <w:outlineLvl w:val="0"/>
              <w:rPr>
                <w:rFonts w:ascii="Times New Roman" w:hAnsi="Times New Roman"/>
                <w:bCs/>
                <w:sz w:val="24"/>
                <w:szCs w:val="24"/>
                <w:lang w:bidi="or-IN"/>
              </w:rPr>
            </w:pPr>
          </w:p>
          <w:p w14:paraId="1BB77A1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73</w:t>
            </w:r>
          </w:p>
          <w:p w14:paraId="68D45E3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Knjiženje</w:t>
            </w:r>
          </w:p>
          <w:p w14:paraId="36300A6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C0AD1E6" w14:textId="77777777" w:rsidR="006A7624" w:rsidRPr="00C21FA4" w:rsidRDefault="008204E2" w:rsidP="00B1402A">
            <w:pPr>
              <w:pStyle w:val="ListParagraph"/>
              <w:numPr>
                <w:ilvl w:val="0"/>
                <w:numId w:val="10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knjiži iznos uvoznih ili izvoznih dažbina koji treba platiti utvrđen u skladu sa članom 70.</w:t>
            </w:r>
          </w:p>
          <w:p w14:paraId="76235A4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4ACA54" w14:textId="77777777" w:rsidR="005D65DC" w:rsidRPr="00C21FA4" w:rsidRDefault="005D65DC" w:rsidP="000B1813">
            <w:pPr>
              <w:autoSpaceDE w:val="0"/>
              <w:autoSpaceDN w:val="0"/>
              <w:adjustRightInd w:val="0"/>
              <w:contextualSpacing/>
              <w:outlineLvl w:val="0"/>
              <w:rPr>
                <w:rFonts w:ascii="Times New Roman" w:hAnsi="Times New Roman"/>
                <w:bCs/>
                <w:sz w:val="24"/>
                <w:szCs w:val="24"/>
                <w:lang w:bidi="or-IN"/>
              </w:rPr>
            </w:pPr>
          </w:p>
          <w:p w14:paraId="6140DA72" w14:textId="77777777" w:rsidR="006A7624" w:rsidRPr="00C21FA4" w:rsidRDefault="008204E2" w:rsidP="00B1402A">
            <w:pPr>
              <w:pStyle w:val="ListParagraph"/>
              <w:numPr>
                <w:ilvl w:val="0"/>
                <w:numId w:val="10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Odredba stava 1. ovog člana ne primenjuje se u slučajevima iz člana 71. stav 2. ovog zakona.</w:t>
            </w:r>
          </w:p>
          <w:p w14:paraId="100930C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A09184" w14:textId="77777777" w:rsidR="006A7624" w:rsidRPr="00C21FA4" w:rsidRDefault="008204E2" w:rsidP="00B1402A">
            <w:pPr>
              <w:pStyle w:val="ListParagraph"/>
              <w:numPr>
                <w:ilvl w:val="0"/>
                <w:numId w:val="10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ne mora da proknjiži iznos uvoznih ili izvoznih dažbina koji, u skladu sa odredbom člana 72. ovog zakona, odgovara carinskom dugu o kome više ne može da obavesti dužnika.</w:t>
            </w:r>
          </w:p>
          <w:p w14:paraId="69FB45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9D83D7" w14:textId="77777777" w:rsidR="006A7624" w:rsidRPr="00C21FA4" w:rsidRDefault="008204E2" w:rsidP="00B1402A">
            <w:pPr>
              <w:pStyle w:val="ListParagraph"/>
              <w:numPr>
                <w:ilvl w:val="0"/>
                <w:numId w:val="10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 propisuje način knjiženja iznosa uvoznih ili izvoznih dažbina. Način knjiženja može da se razlikuje u zavisnosti od toga da li je, imajući u vidu okolnosti u kojima je carinski dug nastao, carinski organ uveren da će iznos biti plaćen.</w:t>
            </w:r>
          </w:p>
          <w:p w14:paraId="20D7C12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1993D1" w14:textId="77777777" w:rsidR="005D65DC" w:rsidRPr="00C21FA4" w:rsidRDefault="005D65DC" w:rsidP="000B1813">
            <w:pPr>
              <w:autoSpaceDE w:val="0"/>
              <w:autoSpaceDN w:val="0"/>
              <w:adjustRightInd w:val="0"/>
              <w:contextualSpacing/>
              <w:outlineLvl w:val="0"/>
              <w:rPr>
                <w:rFonts w:ascii="Times New Roman" w:hAnsi="Times New Roman"/>
                <w:bCs/>
                <w:sz w:val="24"/>
                <w:szCs w:val="24"/>
                <w:lang w:bidi="or-IN"/>
              </w:rPr>
            </w:pPr>
          </w:p>
          <w:p w14:paraId="40487791" w14:textId="77777777" w:rsidR="00FF1255" w:rsidRPr="00C21FA4" w:rsidRDefault="00FF1255" w:rsidP="000B1813">
            <w:pPr>
              <w:autoSpaceDE w:val="0"/>
              <w:autoSpaceDN w:val="0"/>
              <w:adjustRightInd w:val="0"/>
              <w:contextualSpacing/>
              <w:jc w:val="center"/>
              <w:outlineLvl w:val="0"/>
              <w:rPr>
                <w:rFonts w:ascii="Times New Roman" w:hAnsi="Times New Roman"/>
                <w:b/>
                <w:bCs/>
                <w:sz w:val="24"/>
                <w:szCs w:val="24"/>
                <w:lang w:bidi="or-IN"/>
              </w:rPr>
            </w:pPr>
          </w:p>
          <w:p w14:paraId="371FC9D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74</w:t>
            </w:r>
          </w:p>
          <w:p w14:paraId="598E567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Vreme knjiženja</w:t>
            </w:r>
          </w:p>
          <w:p w14:paraId="44977FD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30F99C6"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je carinski dug nastao prihvatanjem carinske deklaracije za stavljanje robe u carinski postupak, osim za postupak privremenog uvoza sa delimičnim oslobođenjem od plaćanja uvoznih dažbina, ili neke druge radnje koja ima isto pravno dejstvo kao prihvatanje deklaracije, carinski organ knjiži iznos uvoznih ili izvoznih dažbina koji treba </w:t>
            </w:r>
            <w:r w:rsidRPr="00C21FA4">
              <w:rPr>
                <w:rFonts w:ascii="Times New Roman" w:hAnsi="Times New Roman"/>
                <w:bCs/>
                <w:sz w:val="24"/>
                <w:szCs w:val="24"/>
                <w:lang w:bidi="or-IN"/>
              </w:rPr>
              <w:lastRenderedPageBreak/>
              <w:t>platiti u roku od četrnaest (14) dana od dana puštanja robe.</w:t>
            </w:r>
          </w:p>
          <w:p w14:paraId="088AE56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BF49764"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plaćanje obezbeđeno, ukupan iznos uvoznih ili izvoznih dažbina koji se odnosi na svu robu puštenu jednom istom licu tokom perioda koji je utvrdio carinski organ, a koji ne može biti duži od 31 dana, može biti obuhvaćen jednim knjiženjem na kraju tog perioda. Knjiženje se vrši u roku od  četrnaest (14) dana od isteka odobrenog roka.</w:t>
            </w:r>
          </w:p>
          <w:p w14:paraId="5160B5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61A890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308908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9CD4CC"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roba može biti puštena kada ispunjava određene uslove kojima se uređuje određivanje iznosa uvoznih ili izvoznih dažbina koji treba platiti ili naplatu tog iznosa, knjiženje se vrši u roku od </w:t>
            </w:r>
            <w:r w:rsidRPr="00C21FA4">
              <w:t xml:space="preserve"> </w:t>
            </w:r>
            <w:r w:rsidRPr="00C21FA4">
              <w:rPr>
                <w:rFonts w:ascii="Times New Roman" w:hAnsi="Times New Roman"/>
                <w:bCs/>
                <w:sz w:val="24"/>
                <w:szCs w:val="24"/>
                <w:lang w:bidi="or-IN"/>
              </w:rPr>
              <w:t>četrnaest (14) dana od dana kada je iznos uvoznih ili izvoznih dažbina koji treba platiti utvrđen ili je utvrđena obaveza za plaćanje tih dažbina.</w:t>
            </w:r>
          </w:p>
          <w:p w14:paraId="2D9C5C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294309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184E18"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carinski dug odnosi na privremenu meru trgovinske politike koja ima oblik dažbine, iznos uvoznih ili izvoznih dažbina koji treba platiti se knjiži u roku od dva (2) meseca od dana objavljivanja u Službenom Listu akta </w:t>
            </w:r>
            <w:r w:rsidRPr="00C21FA4">
              <w:rPr>
                <w:rFonts w:ascii="Times New Roman" w:hAnsi="Times New Roman"/>
                <w:bCs/>
                <w:sz w:val="24"/>
                <w:szCs w:val="24"/>
                <w:lang w:bidi="or-IN"/>
              </w:rPr>
              <w:lastRenderedPageBreak/>
              <w:t>kojim se utvrđuje konačna mera trgovinske politike.</w:t>
            </w:r>
          </w:p>
          <w:p w14:paraId="529BBD2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BB4194C"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carinski dug nastaje u okolnostima iz st. 1. ovog člana, iznos uvoznih ili izvoznih dažbina koji treba platiti se knjiži u roku od </w:t>
            </w:r>
            <w:r w:rsidRPr="00C21FA4">
              <w:t xml:space="preserve"> </w:t>
            </w:r>
            <w:r w:rsidRPr="00C21FA4">
              <w:rPr>
                <w:rFonts w:ascii="Times New Roman" w:hAnsi="Times New Roman"/>
                <w:bCs/>
                <w:sz w:val="24"/>
                <w:szCs w:val="24"/>
                <w:lang w:bidi="or-IN"/>
              </w:rPr>
              <w:t>četrnaest (14) dana od dana kada je carinski organ u mogućnosti da utvrdi konkretni iznos i donese odluku.</w:t>
            </w:r>
          </w:p>
          <w:p w14:paraId="073B3ED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6E5B95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03D0D0"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5. ovog člana primenjuje se na iznos uvoznih ili izvoznih dažbina koji će se naplatiti ili koji preostaje za naplatu, ako iznos uvoznih ili izvoznih dažbina koji treba platiti nije proknji</w:t>
            </w:r>
            <w:r w:rsidR="00A85078" w:rsidRPr="00C21FA4">
              <w:rPr>
                <w:rFonts w:ascii="Times New Roman" w:hAnsi="Times New Roman"/>
                <w:bCs/>
                <w:sz w:val="24"/>
                <w:szCs w:val="24"/>
                <w:lang w:bidi="or-IN"/>
              </w:rPr>
              <w:t xml:space="preserve">žen u skladu sa odredbama stavke 1 do </w:t>
            </w:r>
            <w:r w:rsidRPr="00C21FA4">
              <w:rPr>
                <w:rFonts w:ascii="Times New Roman" w:hAnsi="Times New Roman"/>
                <w:bCs/>
                <w:sz w:val="24"/>
                <w:szCs w:val="24"/>
                <w:lang w:bidi="or-IN"/>
              </w:rPr>
              <w:t>5. ovog člana, ili je utvrđen i proknjižen u nižem iznosu od onog koji treba platiti.</w:t>
            </w:r>
          </w:p>
          <w:p w14:paraId="4B6E9AB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D3278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45543FB"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Rokovi za knjiženje utvrđeni u st</w:t>
            </w:r>
            <w:r w:rsidR="00A85078" w:rsidRPr="00C21FA4">
              <w:rPr>
                <w:rFonts w:ascii="Times New Roman" w:hAnsi="Times New Roman"/>
                <w:bCs/>
                <w:sz w:val="24"/>
                <w:szCs w:val="24"/>
                <w:lang w:bidi="or-IN"/>
              </w:rPr>
              <w:t xml:space="preserve">avke 1 do </w:t>
            </w:r>
            <w:r w:rsidRPr="00C21FA4">
              <w:rPr>
                <w:rFonts w:ascii="Times New Roman" w:hAnsi="Times New Roman"/>
                <w:bCs/>
                <w:sz w:val="24"/>
                <w:szCs w:val="24"/>
                <w:lang w:bidi="or-IN"/>
              </w:rPr>
              <w:t>5. ovog člana se ne primenjuju u slučaju nepredviđenih okolnosti ili više sile.</w:t>
            </w:r>
          </w:p>
          <w:p w14:paraId="161DDD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B473FD" w14:textId="77777777" w:rsidR="00F32D34" w:rsidRPr="00C21FA4" w:rsidRDefault="00F32D34" w:rsidP="000B1813">
            <w:pPr>
              <w:autoSpaceDE w:val="0"/>
              <w:autoSpaceDN w:val="0"/>
              <w:adjustRightInd w:val="0"/>
              <w:contextualSpacing/>
              <w:outlineLvl w:val="0"/>
              <w:rPr>
                <w:rFonts w:ascii="Times New Roman" w:hAnsi="Times New Roman"/>
                <w:bCs/>
                <w:sz w:val="24"/>
                <w:szCs w:val="24"/>
                <w:lang w:bidi="or-IN"/>
              </w:rPr>
            </w:pPr>
          </w:p>
          <w:p w14:paraId="2FD277B8" w14:textId="77777777" w:rsidR="006A7624" w:rsidRPr="00C21FA4" w:rsidRDefault="008204E2" w:rsidP="00B1402A">
            <w:pPr>
              <w:pStyle w:val="ListParagraph"/>
              <w:numPr>
                <w:ilvl w:val="0"/>
                <w:numId w:val="10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Knjiženje može da se odloži u slučaju iz člana 71. stav 5. ovog zakona, do trenutka kada obaveštenje o carinskom dugu više ne dovodi u pitanje sprovođenje </w:t>
            </w:r>
            <w:r w:rsidRPr="00C21FA4">
              <w:rPr>
                <w:rFonts w:ascii="Times New Roman" w:hAnsi="Times New Roman"/>
                <w:bCs/>
                <w:sz w:val="24"/>
                <w:szCs w:val="24"/>
                <w:lang w:bidi="or-IN"/>
              </w:rPr>
              <w:lastRenderedPageBreak/>
              <w:t>krivične istrage, odnosno pokretanje ili vođenje krivičnog postupka.</w:t>
            </w:r>
          </w:p>
          <w:p w14:paraId="38479A45"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2DF62D66" w14:textId="77777777" w:rsidR="00F32D34" w:rsidRPr="00C21FA4" w:rsidRDefault="00F32D34" w:rsidP="000B1813">
            <w:pPr>
              <w:autoSpaceDE w:val="0"/>
              <w:autoSpaceDN w:val="0"/>
              <w:adjustRightInd w:val="0"/>
              <w:contextualSpacing/>
              <w:jc w:val="center"/>
              <w:outlineLvl w:val="0"/>
              <w:rPr>
                <w:rFonts w:ascii="Times New Roman" w:hAnsi="Times New Roman"/>
                <w:bCs/>
                <w:sz w:val="24"/>
                <w:szCs w:val="24"/>
                <w:lang w:bidi="or-IN"/>
              </w:rPr>
            </w:pPr>
          </w:p>
          <w:p w14:paraId="58385DD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7E5240" w:rsidRPr="00C21FA4">
              <w:rPr>
                <w:rFonts w:ascii="Times New Roman" w:hAnsi="Times New Roman"/>
                <w:b/>
                <w:bCs/>
                <w:sz w:val="24"/>
                <w:szCs w:val="24"/>
                <w:u w:val="single"/>
                <w:lang w:bidi="or-IN"/>
              </w:rPr>
              <w:t>II</w:t>
            </w:r>
          </w:p>
          <w:p w14:paraId="057525B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Plačanje iznosa uvoznih ili izvoznih dažbina</w:t>
            </w:r>
          </w:p>
          <w:p w14:paraId="7A350684"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5F47EDC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75</w:t>
            </w:r>
          </w:p>
          <w:p w14:paraId="65793CC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Opšti rokovi za plaćanje i prekid roka za plaćanje</w:t>
            </w:r>
          </w:p>
          <w:p w14:paraId="771CE66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ABF9D9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40C744F" w14:textId="77777777" w:rsidR="006A7624" w:rsidRPr="00C21FA4" w:rsidRDefault="008204E2" w:rsidP="00B1402A">
            <w:pPr>
              <w:pStyle w:val="ListParagraph"/>
              <w:numPr>
                <w:ilvl w:val="0"/>
                <w:numId w:val="10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plaća iznos uvoznih ili izvoznih dažbina, koji odgovara carinskom dugu o kojem je obavešten u skladu sa odredbom člana 71. ovog zakona, u roku koji odredi Carina.</w:t>
            </w:r>
          </w:p>
          <w:p w14:paraId="3CD6A9C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3B2DA7" w14:textId="77777777" w:rsidR="006A7624" w:rsidRPr="00C21FA4" w:rsidRDefault="008204E2" w:rsidP="00B1402A">
            <w:pPr>
              <w:pStyle w:val="ListParagraph"/>
              <w:numPr>
                <w:ilvl w:val="0"/>
                <w:numId w:val="10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Ne isključujući primenu stava 2. člana 28, rok ne može biti duži od deset (10) dana od dana obaveštenja dužnika o carinskom dugu. U slučaju objedinavanja knjiženja u skladu sa uslovima iz stava 2. člana 74., rok se utvrđuje tako da se dužniku ne omogući duži rok za plaćanje </w:t>
            </w:r>
            <w:r w:rsidRPr="00C21FA4">
              <w:t xml:space="preserve"> </w:t>
            </w:r>
            <w:r w:rsidRPr="00C21FA4">
              <w:rPr>
                <w:rFonts w:ascii="Times New Roman" w:hAnsi="Times New Roman"/>
                <w:bCs/>
                <w:sz w:val="24"/>
                <w:szCs w:val="24"/>
                <w:lang w:bidi="or-IN"/>
              </w:rPr>
              <w:t>od onog koji bi bio utvrđen da mu je odobreno odlaganje plaćanja u skladu sa članom 77. ovog zakona.</w:t>
            </w:r>
          </w:p>
          <w:p w14:paraId="03531FA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6F24E8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BAF9AB" w14:textId="77777777" w:rsidR="006A7624" w:rsidRPr="00C21FA4" w:rsidRDefault="008204E2" w:rsidP="00B1402A">
            <w:pPr>
              <w:pStyle w:val="ListParagraph"/>
              <w:numPr>
                <w:ilvl w:val="0"/>
                <w:numId w:val="10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na zahtev dužnika, produžiti rok, ako je iznos </w:t>
            </w:r>
            <w:r w:rsidRPr="00C21FA4">
              <w:rPr>
                <w:rFonts w:ascii="Times New Roman" w:hAnsi="Times New Roman"/>
                <w:bCs/>
                <w:sz w:val="24"/>
                <w:szCs w:val="24"/>
                <w:lang w:bidi="or-IN"/>
              </w:rPr>
              <w:lastRenderedPageBreak/>
              <w:t>uvoznih ili izvoznih dažbina koji treba platiti utvrđen u naknadnoj kontroli iz člana 31. ovog zakona. Ne isključujući primenu člana 79. stav 1. ovog zakona, takvo produženje ne može biti duže od vremena koje je potrebno dužniku da preduzme odgovarajuće radnje radi izmirenja svoje obaveze.</w:t>
            </w:r>
          </w:p>
          <w:p w14:paraId="7808EC2F" w14:textId="77777777" w:rsidR="00BB0A05" w:rsidRPr="00C21FA4" w:rsidRDefault="00BB0A05" w:rsidP="000B1813">
            <w:pPr>
              <w:pStyle w:val="ListParagraph"/>
              <w:autoSpaceDE w:val="0"/>
              <w:autoSpaceDN w:val="0"/>
              <w:adjustRightInd w:val="0"/>
              <w:ind w:left="0"/>
              <w:outlineLvl w:val="0"/>
              <w:rPr>
                <w:rFonts w:ascii="Times New Roman" w:hAnsi="Times New Roman"/>
                <w:bCs/>
                <w:sz w:val="24"/>
                <w:szCs w:val="24"/>
                <w:lang w:bidi="or-IN"/>
              </w:rPr>
            </w:pPr>
          </w:p>
          <w:p w14:paraId="0959C9D4" w14:textId="77777777" w:rsidR="006A7624" w:rsidRPr="00C21FA4" w:rsidRDefault="008204E2" w:rsidP="00B1402A">
            <w:pPr>
              <w:pStyle w:val="ListParagraph"/>
              <w:numPr>
                <w:ilvl w:val="0"/>
                <w:numId w:val="10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dužnik ima pravo na neku od olakšica u vezi sa plaćanjem iz čl. 77-79. ovog zakona, plaćanje se vrši u roku ili rokovima utvrđenim u vezi sa tim olakšicama.</w:t>
            </w:r>
          </w:p>
          <w:p w14:paraId="54A07C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BC75EC6" w14:textId="77777777" w:rsidR="006A7624" w:rsidRPr="00C21FA4" w:rsidRDefault="008204E2" w:rsidP="00B1402A">
            <w:pPr>
              <w:pStyle w:val="ListParagraph"/>
              <w:numPr>
                <w:ilvl w:val="0"/>
                <w:numId w:val="10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za plaćanje iznosa uvoznih ili izvoznih dažbina koji odgovara carinskom dugu se prekida ako:</w:t>
            </w:r>
          </w:p>
          <w:p w14:paraId="1A8BA8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AD67B6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494FED" w14:textId="77777777" w:rsidR="006A7624" w:rsidRPr="00C21FA4" w:rsidRDefault="008204E2" w:rsidP="00B1402A">
            <w:pPr>
              <w:pStyle w:val="ListParagraph"/>
              <w:numPr>
                <w:ilvl w:val="1"/>
                <w:numId w:val="10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se zahtev za otpust dažbina podnosi u skladu sa odredbom člana 87. ovog zakona;</w:t>
            </w:r>
          </w:p>
          <w:p w14:paraId="448BF66A" w14:textId="77777777" w:rsidR="00F32D34" w:rsidRPr="00C21FA4" w:rsidRDefault="00F32D34" w:rsidP="00F32D34">
            <w:pPr>
              <w:pStyle w:val="ListParagraph"/>
              <w:autoSpaceDE w:val="0"/>
              <w:autoSpaceDN w:val="0"/>
              <w:adjustRightInd w:val="0"/>
              <w:outlineLvl w:val="0"/>
              <w:rPr>
                <w:rFonts w:ascii="Times New Roman" w:hAnsi="Times New Roman"/>
                <w:bCs/>
                <w:sz w:val="24"/>
                <w:szCs w:val="24"/>
                <w:lang w:bidi="or-IN"/>
              </w:rPr>
            </w:pPr>
          </w:p>
          <w:p w14:paraId="487906A4" w14:textId="77777777" w:rsidR="006A7624" w:rsidRPr="00C21FA4" w:rsidRDefault="008204E2" w:rsidP="00B1402A">
            <w:pPr>
              <w:pStyle w:val="ListParagraph"/>
              <w:numPr>
                <w:ilvl w:val="1"/>
                <w:numId w:val="10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roba treba da se zapleni, uništi ili ustupi u korist države;</w:t>
            </w:r>
          </w:p>
          <w:p w14:paraId="66009C04" w14:textId="77777777" w:rsidR="00F32D34" w:rsidRPr="00C21FA4" w:rsidRDefault="00F32D34" w:rsidP="00F32D34">
            <w:pPr>
              <w:pStyle w:val="ListParagraph"/>
              <w:rPr>
                <w:rFonts w:ascii="Times New Roman" w:hAnsi="Times New Roman"/>
                <w:bCs/>
                <w:sz w:val="24"/>
                <w:szCs w:val="24"/>
                <w:lang w:bidi="or-IN"/>
              </w:rPr>
            </w:pPr>
          </w:p>
          <w:p w14:paraId="406E2882" w14:textId="77777777" w:rsidR="00F32D34" w:rsidRPr="00C21FA4" w:rsidRDefault="00F32D34" w:rsidP="00F32D34">
            <w:pPr>
              <w:pStyle w:val="ListParagraph"/>
              <w:autoSpaceDE w:val="0"/>
              <w:autoSpaceDN w:val="0"/>
              <w:adjustRightInd w:val="0"/>
              <w:outlineLvl w:val="0"/>
              <w:rPr>
                <w:rFonts w:ascii="Times New Roman" w:hAnsi="Times New Roman"/>
                <w:bCs/>
                <w:sz w:val="24"/>
                <w:szCs w:val="24"/>
                <w:lang w:bidi="or-IN"/>
              </w:rPr>
            </w:pPr>
          </w:p>
          <w:p w14:paraId="5D14E202" w14:textId="77777777" w:rsidR="006A7624" w:rsidRPr="00C21FA4" w:rsidRDefault="008204E2" w:rsidP="00B1402A">
            <w:pPr>
              <w:pStyle w:val="ListParagraph"/>
              <w:numPr>
                <w:ilvl w:val="1"/>
                <w:numId w:val="10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 carinski dug nastao u skladu sa odredbom člana 51. ovog zakona i ima više dužnika.</w:t>
            </w:r>
          </w:p>
          <w:p w14:paraId="052F5E5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41F902" w14:textId="77777777" w:rsidR="006A7624" w:rsidRPr="00C21FA4" w:rsidRDefault="008204E2" w:rsidP="00B1402A">
            <w:pPr>
              <w:pStyle w:val="ListParagraph"/>
              <w:numPr>
                <w:ilvl w:val="0"/>
                <w:numId w:val="10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Pravila za prekida roka za plaćanje iznosa uvoznih ili izvoznih dažbine koja odgovara carinskom dugu prema odredbama stava 5. ovog člana, kao i rok prekida, utvrđuju se podzakonskim aktom Vlade Republike Kosova.</w:t>
            </w:r>
          </w:p>
          <w:p w14:paraId="4EFA825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F68BCE" w14:textId="77777777" w:rsidR="006B6C47" w:rsidRPr="00C21FA4" w:rsidRDefault="006B6C47" w:rsidP="000B1813">
            <w:pPr>
              <w:autoSpaceDE w:val="0"/>
              <w:autoSpaceDN w:val="0"/>
              <w:adjustRightInd w:val="0"/>
              <w:contextualSpacing/>
              <w:jc w:val="center"/>
              <w:outlineLvl w:val="0"/>
              <w:rPr>
                <w:rFonts w:ascii="Times New Roman" w:hAnsi="Times New Roman"/>
                <w:b/>
                <w:bCs/>
                <w:sz w:val="24"/>
                <w:szCs w:val="24"/>
                <w:lang w:bidi="or-IN"/>
              </w:rPr>
            </w:pPr>
          </w:p>
          <w:p w14:paraId="7B6626ED" w14:textId="67B7A95A"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Člana 76</w:t>
            </w:r>
          </w:p>
          <w:p w14:paraId="18F0599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Plaćanje</w:t>
            </w:r>
          </w:p>
          <w:p w14:paraId="57A8F919" w14:textId="77777777" w:rsidR="00FF1255" w:rsidRPr="00C21FA4" w:rsidRDefault="00FF1255" w:rsidP="000B1813">
            <w:pPr>
              <w:autoSpaceDE w:val="0"/>
              <w:autoSpaceDN w:val="0"/>
              <w:adjustRightInd w:val="0"/>
              <w:contextualSpacing/>
              <w:jc w:val="center"/>
              <w:outlineLvl w:val="0"/>
              <w:rPr>
                <w:rFonts w:ascii="Times New Roman" w:hAnsi="Times New Roman"/>
                <w:b/>
                <w:bCs/>
                <w:sz w:val="24"/>
                <w:szCs w:val="24"/>
                <w:lang w:bidi="or-IN"/>
              </w:rPr>
            </w:pPr>
          </w:p>
          <w:p w14:paraId="086923BB" w14:textId="77777777" w:rsidR="006A7624" w:rsidRPr="00C21FA4" w:rsidRDefault="008204E2" w:rsidP="00B1402A">
            <w:pPr>
              <w:pStyle w:val="ListParagraph"/>
              <w:numPr>
                <w:ilvl w:val="0"/>
                <w:numId w:val="100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Plaćanje se vrši u gotovini ili drugim sredstvima sa sličnim dejstvom, uključujući poravnanje potraživanja, u skladu sa propisima kojima se uređuje način plaćanja.</w:t>
            </w:r>
          </w:p>
          <w:p w14:paraId="448C62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B6155A" w14:textId="77777777" w:rsidR="006A7624" w:rsidRPr="00C21FA4" w:rsidRDefault="008204E2" w:rsidP="00B1402A">
            <w:pPr>
              <w:pStyle w:val="ListParagraph"/>
              <w:numPr>
                <w:ilvl w:val="0"/>
                <w:numId w:val="100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Plaćanje može umesto dužnika da vrši treće lice.</w:t>
            </w:r>
          </w:p>
          <w:p w14:paraId="5C5E0C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0770C0" w14:textId="77777777" w:rsidR="006A7624" w:rsidRPr="00C21FA4" w:rsidRDefault="008204E2" w:rsidP="00B1402A">
            <w:pPr>
              <w:pStyle w:val="ListParagraph"/>
              <w:numPr>
                <w:ilvl w:val="0"/>
                <w:numId w:val="100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može da plati ceo iznos ili deo iznosa uvoznih ili izvoznih dažbina pre isteka roka koji mu je odobren za plaćanje.</w:t>
            </w:r>
          </w:p>
          <w:p w14:paraId="7B7D364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D97913E" w14:textId="77777777" w:rsidR="007001A7" w:rsidRPr="00C21FA4" w:rsidRDefault="007001A7" w:rsidP="000B1813">
            <w:pPr>
              <w:autoSpaceDE w:val="0"/>
              <w:autoSpaceDN w:val="0"/>
              <w:adjustRightInd w:val="0"/>
              <w:contextualSpacing/>
              <w:outlineLvl w:val="0"/>
              <w:rPr>
                <w:rFonts w:ascii="Times New Roman" w:hAnsi="Times New Roman"/>
                <w:b/>
                <w:bCs/>
                <w:sz w:val="24"/>
                <w:szCs w:val="24"/>
                <w:lang w:bidi="or-IN"/>
              </w:rPr>
            </w:pPr>
          </w:p>
          <w:p w14:paraId="0AABB664" w14:textId="77777777" w:rsidR="00CE534B" w:rsidRPr="00C21FA4" w:rsidRDefault="00CE534B" w:rsidP="000B1813">
            <w:pPr>
              <w:autoSpaceDE w:val="0"/>
              <w:autoSpaceDN w:val="0"/>
              <w:adjustRightInd w:val="0"/>
              <w:contextualSpacing/>
              <w:outlineLvl w:val="0"/>
              <w:rPr>
                <w:rFonts w:ascii="Times New Roman" w:hAnsi="Times New Roman"/>
                <w:b/>
                <w:bCs/>
                <w:sz w:val="24"/>
                <w:szCs w:val="24"/>
                <w:lang w:bidi="or-IN"/>
              </w:rPr>
            </w:pPr>
          </w:p>
          <w:p w14:paraId="7880DD0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77</w:t>
            </w:r>
          </w:p>
          <w:p w14:paraId="02ABAF4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Odloženo plaćanje</w:t>
            </w:r>
          </w:p>
          <w:p w14:paraId="0F6F318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7CAA9A9" w14:textId="77777777" w:rsidR="006A7624" w:rsidRPr="00C21FA4" w:rsidRDefault="008204E2" w:rsidP="00B1402A">
            <w:pPr>
              <w:pStyle w:val="ListParagraph"/>
              <w:numPr>
                <w:ilvl w:val="0"/>
                <w:numId w:val="101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na zahtev zainteresovanog lica, nakon polaganja obezbeđenja, odobrava odloženo plaćanje </w:t>
            </w:r>
            <w:r w:rsidRPr="00C21FA4">
              <w:rPr>
                <w:rFonts w:ascii="Times New Roman" w:hAnsi="Times New Roman"/>
                <w:bCs/>
                <w:sz w:val="24"/>
                <w:szCs w:val="24"/>
                <w:lang w:bidi="or-IN"/>
              </w:rPr>
              <w:lastRenderedPageBreak/>
              <w:t>dažbina koje treba platiti na neki od sledećih načina:</w:t>
            </w:r>
          </w:p>
          <w:p w14:paraId="23979B3A" w14:textId="77777777" w:rsidR="00CE534B" w:rsidRPr="00C21FA4" w:rsidRDefault="00CE534B" w:rsidP="000B1813">
            <w:pPr>
              <w:autoSpaceDE w:val="0"/>
              <w:autoSpaceDN w:val="0"/>
              <w:adjustRightInd w:val="0"/>
              <w:contextualSpacing/>
              <w:outlineLvl w:val="0"/>
              <w:rPr>
                <w:rFonts w:ascii="Times New Roman" w:hAnsi="Times New Roman"/>
                <w:bCs/>
                <w:sz w:val="24"/>
                <w:szCs w:val="24"/>
                <w:lang w:bidi="or-IN"/>
              </w:rPr>
            </w:pPr>
          </w:p>
          <w:p w14:paraId="0A2AB499" w14:textId="77777777" w:rsidR="006A7624" w:rsidRPr="00C21FA4" w:rsidRDefault="008204E2" w:rsidP="00B1402A">
            <w:pPr>
              <w:pStyle w:val="ListParagraph"/>
              <w:numPr>
                <w:ilvl w:val="1"/>
                <w:numId w:val="10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pojedinačno za svaki iznos uvoznih ili izvoznih dažbina proknjižen u skladu sa odredbom člana 74. st. 1. ili 5. ovog zakona;</w:t>
            </w:r>
          </w:p>
          <w:p w14:paraId="235F11B9" w14:textId="54EECD4B"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846A80F" w14:textId="77777777" w:rsidR="006076A4" w:rsidRPr="00C21FA4" w:rsidRDefault="006076A4" w:rsidP="00914B81">
            <w:pPr>
              <w:autoSpaceDE w:val="0"/>
              <w:autoSpaceDN w:val="0"/>
              <w:adjustRightInd w:val="0"/>
              <w:ind w:left="720"/>
              <w:contextualSpacing/>
              <w:outlineLvl w:val="0"/>
              <w:rPr>
                <w:rFonts w:ascii="Times New Roman" w:hAnsi="Times New Roman"/>
                <w:bCs/>
                <w:sz w:val="24"/>
                <w:szCs w:val="24"/>
                <w:lang w:bidi="or-IN"/>
              </w:rPr>
            </w:pPr>
          </w:p>
          <w:p w14:paraId="1137AC45" w14:textId="77777777" w:rsidR="006A7624" w:rsidRPr="00C21FA4" w:rsidRDefault="008204E2" w:rsidP="00B1402A">
            <w:pPr>
              <w:pStyle w:val="ListParagraph"/>
              <w:numPr>
                <w:ilvl w:val="1"/>
                <w:numId w:val="10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zbirno za sve iznose uvoznih ili izvoznih dažbina proknjižene u skladu sa odredbom člana 74. stav 1. ovog zakona, u roku koji je utvrdio carinski organ, a koji ne prelazi 31 dan;</w:t>
            </w:r>
          </w:p>
          <w:p w14:paraId="1FD8802D"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D7EA64E" w14:textId="77777777" w:rsidR="006A7624" w:rsidRPr="00C21FA4" w:rsidRDefault="008204E2" w:rsidP="00B1402A">
            <w:pPr>
              <w:pStyle w:val="ListParagraph"/>
              <w:numPr>
                <w:ilvl w:val="1"/>
                <w:numId w:val="10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zbirno za sve iznose uvoznih ili izvoznih dažbina koji čine jedno knjiženje u skladu sa odredbom člana 74. stav 2. ovog zakona.</w:t>
            </w:r>
          </w:p>
          <w:p w14:paraId="29B490D1" w14:textId="39DA3815" w:rsidR="007001A7" w:rsidRPr="00C21FA4" w:rsidRDefault="007001A7" w:rsidP="000B1813">
            <w:pPr>
              <w:autoSpaceDE w:val="0"/>
              <w:autoSpaceDN w:val="0"/>
              <w:adjustRightInd w:val="0"/>
              <w:contextualSpacing/>
              <w:jc w:val="center"/>
              <w:outlineLvl w:val="0"/>
              <w:rPr>
                <w:rFonts w:ascii="Times New Roman" w:hAnsi="Times New Roman"/>
                <w:bCs/>
                <w:sz w:val="24"/>
                <w:szCs w:val="24"/>
                <w:lang w:bidi="or-IN"/>
              </w:rPr>
            </w:pPr>
          </w:p>
          <w:p w14:paraId="03A646C3" w14:textId="77777777" w:rsidR="009D421C" w:rsidRPr="00C21FA4" w:rsidRDefault="009D421C" w:rsidP="000B1813">
            <w:pPr>
              <w:autoSpaceDE w:val="0"/>
              <w:autoSpaceDN w:val="0"/>
              <w:adjustRightInd w:val="0"/>
              <w:contextualSpacing/>
              <w:jc w:val="center"/>
              <w:outlineLvl w:val="0"/>
              <w:rPr>
                <w:rFonts w:ascii="Times New Roman" w:hAnsi="Times New Roman"/>
                <w:bCs/>
                <w:sz w:val="24"/>
                <w:szCs w:val="24"/>
                <w:lang w:bidi="or-IN"/>
              </w:rPr>
            </w:pPr>
          </w:p>
          <w:p w14:paraId="0F2460C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78</w:t>
            </w:r>
          </w:p>
          <w:p w14:paraId="01A20E7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Rok na koje se plaćanje odlaže</w:t>
            </w:r>
          </w:p>
          <w:p w14:paraId="4110852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1CFFD6F"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Rok na koji se plaćanje odlaže u skladu sa članom 77. ovog zakona je </w:t>
            </w:r>
            <w:r w:rsidR="00FF1255" w:rsidRPr="00C21FA4">
              <w:rPr>
                <w:rFonts w:ascii="Times New Roman" w:hAnsi="Times New Roman"/>
                <w:bCs/>
                <w:sz w:val="24"/>
                <w:szCs w:val="24"/>
                <w:lang w:bidi="or-IN"/>
              </w:rPr>
              <w:t>trideset (</w:t>
            </w:r>
            <w:r w:rsidRPr="00C21FA4">
              <w:rPr>
                <w:rFonts w:ascii="Times New Roman" w:hAnsi="Times New Roman"/>
                <w:bCs/>
                <w:sz w:val="24"/>
                <w:szCs w:val="24"/>
                <w:lang w:bidi="or-IN"/>
              </w:rPr>
              <w:t>30</w:t>
            </w:r>
            <w:r w:rsidR="00FF1255" w:rsidRPr="00C21FA4">
              <w:rPr>
                <w:rFonts w:ascii="Times New Roman" w:hAnsi="Times New Roman"/>
                <w:bCs/>
                <w:sz w:val="24"/>
                <w:szCs w:val="24"/>
                <w:lang w:bidi="or-IN"/>
              </w:rPr>
              <w:t>)</w:t>
            </w:r>
            <w:r w:rsidRPr="00C21FA4">
              <w:rPr>
                <w:rFonts w:ascii="Times New Roman" w:hAnsi="Times New Roman"/>
                <w:bCs/>
                <w:sz w:val="24"/>
                <w:szCs w:val="24"/>
                <w:lang w:bidi="or-IN"/>
              </w:rPr>
              <w:t xml:space="preserve"> dana.</w:t>
            </w:r>
          </w:p>
          <w:p w14:paraId="133A645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282F5A"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plaćanje odlaže u skladu sa odredbom člana 77. tačka 1.1 ovog zakona, rok se računa od narednog dana od dana </w:t>
            </w:r>
            <w:r w:rsidRPr="00C21FA4">
              <w:rPr>
                <w:rFonts w:ascii="Times New Roman" w:hAnsi="Times New Roman"/>
                <w:bCs/>
                <w:sz w:val="24"/>
                <w:szCs w:val="24"/>
                <w:lang w:bidi="or-IN"/>
              </w:rPr>
              <w:lastRenderedPageBreak/>
              <w:t>kada je dužnik obavešten o carinskom dugu.</w:t>
            </w:r>
          </w:p>
          <w:p w14:paraId="1AAD700E" w14:textId="278B28FE"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AB09332"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plaćanje odloženo u skladu sa odredbom člana 77. tačka 1.2. ovog zakona, rok se računa od narednog dana od dana kada se završava period agregacije. Taj rok se skraćuje za broj dana koji odgovara polovini broja dana koji obuhvata period agregacije.</w:t>
            </w:r>
          </w:p>
          <w:p w14:paraId="330B8AE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CDD94EA" w14:textId="77777777" w:rsidR="001513BF" w:rsidRPr="00C21FA4" w:rsidRDefault="001513BF" w:rsidP="000B1813">
            <w:pPr>
              <w:autoSpaceDE w:val="0"/>
              <w:autoSpaceDN w:val="0"/>
              <w:adjustRightInd w:val="0"/>
              <w:contextualSpacing/>
              <w:outlineLvl w:val="0"/>
              <w:rPr>
                <w:rFonts w:ascii="Times New Roman" w:hAnsi="Times New Roman"/>
                <w:bCs/>
                <w:sz w:val="24"/>
                <w:szCs w:val="24"/>
                <w:lang w:bidi="or-IN"/>
              </w:rPr>
            </w:pPr>
          </w:p>
          <w:p w14:paraId="3BA6C7A6"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plaćanje odloženo u skladu sa odredbom člana 77. tačka 1.3 ovog zakona, rok se računa od narednog dana od dana isteka roka koji je utvrđen za puštanje predmetne robe. Taj rok se skraćuje za broj dana koji odgovara polovini broja dana odobrenog roka.</w:t>
            </w:r>
          </w:p>
          <w:p w14:paraId="084601B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0BBF411" w14:textId="77777777" w:rsidR="001513BF" w:rsidRPr="00C21FA4" w:rsidRDefault="001513BF" w:rsidP="000B1813">
            <w:pPr>
              <w:autoSpaceDE w:val="0"/>
              <w:autoSpaceDN w:val="0"/>
              <w:adjustRightInd w:val="0"/>
              <w:contextualSpacing/>
              <w:outlineLvl w:val="0"/>
              <w:rPr>
                <w:rFonts w:ascii="Times New Roman" w:hAnsi="Times New Roman"/>
                <w:bCs/>
                <w:sz w:val="24"/>
                <w:szCs w:val="24"/>
                <w:lang w:bidi="or-IN"/>
              </w:rPr>
            </w:pPr>
          </w:p>
          <w:p w14:paraId="458EE0F4"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broj dana u rokovima iz st. 3. i 4. ovog člana neparan, broj dana koji treba da se oduzme od 30 dana u skladu sa tim stavovima jednak je polovini sledećeg najnižeg parnog broja.</w:t>
            </w:r>
          </w:p>
          <w:p w14:paraId="1558D40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C9BD66" w14:textId="77777777" w:rsidR="001513BF" w:rsidRPr="00C21FA4" w:rsidRDefault="001513BF" w:rsidP="000B1813">
            <w:pPr>
              <w:autoSpaceDE w:val="0"/>
              <w:autoSpaceDN w:val="0"/>
              <w:adjustRightInd w:val="0"/>
              <w:contextualSpacing/>
              <w:outlineLvl w:val="0"/>
              <w:rPr>
                <w:rFonts w:ascii="Times New Roman" w:hAnsi="Times New Roman"/>
                <w:bCs/>
                <w:sz w:val="24"/>
                <w:szCs w:val="24"/>
                <w:lang w:bidi="or-IN"/>
              </w:rPr>
            </w:pPr>
          </w:p>
          <w:p w14:paraId="5573AAC6" w14:textId="77777777" w:rsidR="001513BF" w:rsidRPr="00C21FA4" w:rsidRDefault="001513BF" w:rsidP="000B1813">
            <w:pPr>
              <w:autoSpaceDE w:val="0"/>
              <w:autoSpaceDN w:val="0"/>
              <w:adjustRightInd w:val="0"/>
              <w:contextualSpacing/>
              <w:outlineLvl w:val="0"/>
              <w:rPr>
                <w:rFonts w:ascii="Times New Roman" w:hAnsi="Times New Roman"/>
                <w:bCs/>
                <w:sz w:val="24"/>
                <w:szCs w:val="24"/>
                <w:lang w:bidi="or-IN"/>
              </w:rPr>
            </w:pPr>
          </w:p>
          <w:p w14:paraId="516B5B06"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rokovi za odloženo plaćanje iz st. 3. i 4. ovog člana odnose na nedelje, carinski organ može da odobri da se iznos uvoznih ili izvoznih dažbina za koji je </w:t>
            </w:r>
            <w:r w:rsidRPr="00C21FA4">
              <w:rPr>
                <w:rFonts w:ascii="Times New Roman" w:hAnsi="Times New Roman"/>
                <w:bCs/>
                <w:sz w:val="24"/>
                <w:szCs w:val="24"/>
                <w:lang w:bidi="or-IN"/>
              </w:rPr>
              <w:lastRenderedPageBreak/>
              <w:t>plaćanje odloženo, plaća najkasnije u petak četvrte nedelje nakon date nedelje.</w:t>
            </w:r>
          </w:p>
          <w:p w14:paraId="1E8FE1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B7A574" w14:textId="77777777" w:rsidR="001513BF" w:rsidRPr="00C21FA4" w:rsidRDefault="001513BF" w:rsidP="000B1813">
            <w:pPr>
              <w:autoSpaceDE w:val="0"/>
              <w:autoSpaceDN w:val="0"/>
              <w:adjustRightInd w:val="0"/>
              <w:contextualSpacing/>
              <w:outlineLvl w:val="0"/>
              <w:rPr>
                <w:rFonts w:ascii="Times New Roman" w:hAnsi="Times New Roman"/>
                <w:bCs/>
                <w:sz w:val="24"/>
                <w:szCs w:val="24"/>
                <w:lang w:bidi="or-IN"/>
              </w:rPr>
            </w:pPr>
          </w:p>
          <w:p w14:paraId="70530E8E" w14:textId="77777777" w:rsidR="006A7624" w:rsidRPr="00C21FA4" w:rsidRDefault="008204E2" w:rsidP="00B1402A">
            <w:pPr>
              <w:pStyle w:val="ListParagraph"/>
              <w:numPr>
                <w:ilvl w:val="0"/>
                <w:numId w:val="10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rokovi za odloženo plaćanje odnose na mesece, carinski organ može da odobri da se iznos uvoznih ili izvoznih dažbina za koji je plaćanje odloženo, plati do 16-og dana u mesecu nakon konkretnog meseca.</w:t>
            </w:r>
          </w:p>
          <w:p w14:paraId="3D625F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1F13D5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79</w:t>
            </w:r>
          </w:p>
          <w:p w14:paraId="1ECB022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Druge olakšice u vezi sa plaćanjem</w:t>
            </w:r>
          </w:p>
          <w:p w14:paraId="6D1F74C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AD0E85D" w14:textId="77777777" w:rsidR="006A7624" w:rsidRPr="00C21FA4" w:rsidRDefault="008204E2" w:rsidP="00B1402A">
            <w:pPr>
              <w:pStyle w:val="ListParagraph"/>
              <w:numPr>
                <w:ilvl w:val="0"/>
                <w:numId w:val="10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ako je položeno obezbeđenje, može dužniku, osim odloženog plaćanja, odobriti i druge olakšice u vezi sa plaćanjem.</w:t>
            </w:r>
          </w:p>
          <w:p w14:paraId="6B6F166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BBF099" w14:textId="77777777" w:rsidR="006A7624" w:rsidRPr="00C21FA4" w:rsidRDefault="008204E2" w:rsidP="00B1402A">
            <w:pPr>
              <w:pStyle w:val="ListParagraph"/>
              <w:numPr>
                <w:ilvl w:val="0"/>
                <w:numId w:val="10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odobre olakšice u skladu sa odredbom stava 1. ovog člana, na iznos uvoznih ili izvoznih dažbina naplaćuje se kamata. </w:t>
            </w:r>
          </w:p>
          <w:p w14:paraId="0809DC7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5AEA76" w14:textId="77777777" w:rsidR="006A7624" w:rsidRPr="00C21FA4" w:rsidRDefault="008204E2" w:rsidP="00B1402A">
            <w:pPr>
              <w:pStyle w:val="ListParagraph"/>
              <w:numPr>
                <w:ilvl w:val="0"/>
                <w:numId w:val="10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Stopa kamate se obračunava prema stopama koje utvrđuje Centralna banka Kosova za svoje glavne operacije refinansiranja, prvog dana u mesecu u kome je predviđen rok za plaćanje, uvećanoj za 1 odsto.</w:t>
            </w:r>
          </w:p>
          <w:p w14:paraId="23E1A40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5EA7CA" w14:textId="77777777" w:rsidR="006A7624" w:rsidRPr="00C21FA4" w:rsidRDefault="008204E2" w:rsidP="00B1402A">
            <w:pPr>
              <w:pStyle w:val="ListParagraph"/>
              <w:numPr>
                <w:ilvl w:val="0"/>
                <w:numId w:val="10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odustati od zahteva za polaganje obezbeđenja ili </w:t>
            </w:r>
            <w:r w:rsidRPr="00C21FA4">
              <w:rPr>
                <w:rFonts w:ascii="Times New Roman" w:hAnsi="Times New Roman"/>
                <w:bCs/>
                <w:sz w:val="24"/>
                <w:szCs w:val="24"/>
                <w:lang w:bidi="or-IN"/>
              </w:rPr>
              <w:lastRenderedPageBreak/>
              <w:t>naplate kamate ako je utvrđeno, na osnovu dokumentovane procene situacije dužnika, da bi mu to stvorilo ozbiljne privredne ili socijalne teškoće.</w:t>
            </w:r>
          </w:p>
          <w:p w14:paraId="2457C4E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0E0A65" w14:textId="77777777" w:rsidR="007001A7" w:rsidRPr="00C21FA4" w:rsidRDefault="007001A7" w:rsidP="000B1813">
            <w:pPr>
              <w:autoSpaceDE w:val="0"/>
              <w:autoSpaceDN w:val="0"/>
              <w:adjustRightInd w:val="0"/>
              <w:contextualSpacing/>
              <w:outlineLvl w:val="0"/>
              <w:rPr>
                <w:rFonts w:ascii="Times New Roman" w:hAnsi="Times New Roman"/>
                <w:bCs/>
                <w:sz w:val="24"/>
                <w:szCs w:val="24"/>
                <w:lang w:bidi="or-IN"/>
              </w:rPr>
            </w:pPr>
          </w:p>
          <w:p w14:paraId="10B17852" w14:textId="77777777" w:rsidR="006A7624" w:rsidRPr="00C21FA4" w:rsidRDefault="008204E2" w:rsidP="00B1402A">
            <w:pPr>
              <w:pStyle w:val="ListParagraph"/>
              <w:numPr>
                <w:ilvl w:val="0"/>
                <w:numId w:val="10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ne naplaćuje kamatu ako je iznos za naplatu manji od deset (10) evra.</w:t>
            </w:r>
          </w:p>
          <w:p w14:paraId="03619B0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285796B" w14:textId="77777777" w:rsidR="00A953F2" w:rsidRPr="00C21FA4" w:rsidRDefault="00A953F2" w:rsidP="000B1813">
            <w:pPr>
              <w:autoSpaceDE w:val="0"/>
              <w:autoSpaceDN w:val="0"/>
              <w:adjustRightInd w:val="0"/>
              <w:contextualSpacing/>
              <w:outlineLvl w:val="0"/>
              <w:rPr>
                <w:rFonts w:ascii="Times New Roman" w:hAnsi="Times New Roman"/>
                <w:b/>
                <w:bCs/>
                <w:sz w:val="24"/>
                <w:szCs w:val="24"/>
                <w:lang w:bidi="or-IN"/>
              </w:rPr>
            </w:pPr>
          </w:p>
          <w:p w14:paraId="658FCCD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80</w:t>
            </w:r>
          </w:p>
          <w:p w14:paraId="58B2658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Prinudna naplata</w:t>
            </w:r>
          </w:p>
          <w:p w14:paraId="4EEE4EA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74B34C1"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Ako iznos uvoznih ili izvoznih dažbina nije plaćen u propisanom roku, carinski organ će upotrebiti sva sredstva  koja su mu dostupna u skladu sa z</w:t>
            </w:r>
            <w:r w:rsidR="00A953F2" w:rsidRPr="00C21FA4">
              <w:rPr>
                <w:rFonts w:ascii="Times New Roman" w:hAnsi="Times New Roman"/>
                <w:bCs/>
                <w:sz w:val="24"/>
                <w:szCs w:val="24"/>
                <w:lang w:bidi="or-IN"/>
              </w:rPr>
              <w:t>akonom  radi naplate tog iznosa</w:t>
            </w:r>
            <w:r w:rsidRPr="00C21FA4">
              <w:rPr>
                <w:rFonts w:ascii="Times New Roman" w:hAnsi="Times New Roman"/>
                <w:bCs/>
                <w:sz w:val="24"/>
                <w:szCs w:val="24"/>
                <w:lang w:bidi="or-IN"/>
              </w:rPr>
              <w:t>.</w:t>
            </w:r>
          </w:p>
          <w:p w14:paraId="0B33A7C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B86B10" w14:textId="77777777" w:rsidR="006A7624" w:rsidRPr="00C21FA4" w:rsidRDefault="008204E2" w:rsidP="000B1813">
            <w:pPr>
              <w:autoSpaceDE w:val="0"/>
              <w:autoSpaceDN w:val="0"/>
              <w:adjustRightInd w:val="0"/>
              <w:contextualSpacing/>
              <w:jc w:val="center"/>
              <w:outlineLvl w:val="0"/>
              <w:rPr>
                <w:rFonts w:ascii="Times New Roman" w:hAnsi="Times New Roman"/>
                <w:bCs/>
                <w:sz w:val="24"/>
                <w:szCs w:val="24"/>
                <w:lang w:bidi="or-IN"/>
              </w:rPr>
            </w:pPr>
            <w:r w:rsidRPr="00C21FA4">
              <w:rPr>
                <w:rFonts w:ascii="Times New Roman" w:hAnsi="Times New Roman"/>
                <w:b/>
                <w:bCs/>
                <w:sz w:val="24"/>
                <w:szCs w:val="24"/>
                <w:lang w:bidi="or-IN"/>
              </w:rPr>
              <w:t>Član 81</w:t>
            </w:r>
          </w:p>
          <w:p w14:paraId="58F0229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Zatezna kamata</w:t>
            </w:r>
          </w:p>
          <w:p w14:paraId="0F6D177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2AD533" w14:textId="77777777" w:rsidR="006A7624" w:rsidRPr="00C21FA4" w:rsidRDefault="008204E2" w:rsidP="00B1402A">
            <w:pPr>
              <w:pStyle w:val="ListParagraph"/>
              <w:numPr>
                <w:ilvl w:val="0"/>
                <w:numId w:val="10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Zatezna kamata se zaračunava na iznos uvoznih ili izvoznih dažbina od dana isteka propisanog roka do dana plaćanja.</w:t>
            </w:r>
          </w:p>
          <w:p w14:paraId="7141E79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5F1C99" w14:textId="77777777" w:rsidR="001513BF" w:rsidRPr="00C21FA4" w:rsidRDefault="001513BF" w:rsidP="000B1813">
            <w:pPr>
              <w:autoSpaceDE w:val="0"/>
              <w:autoSpaceDN w:val="0"/>
              <w:adjustRightInd w:val="0"/>
              <w:contextualSpacing/>
              <w:outlineLvl w:val="0"/>
              <w:rPr>
                <w:rFonts w:ascii="Times New Roman" w:hAnsi="Times New Roman"/>
                <w:bCs/>
                <w:sz w:val="24"/>
                <w:szCs w:val="24"/>
                <w:lang w:bidi="or-IN"/>
              </w:rPr>
            </w:pPr>
          </w:p>
          <w:p w14:paraId="43D8D3A7" w14:textId="77777777" w:rsidR="006A7624" w:rsidRPr="00C21FA4" w:rsidRDefault="008204E2" w:rsidP="00B1402A">
            <w:pPr>
              <w:pStyle w:val="ListParagraph"/>
              <w:numPr>
                <w:ilvl w:val="0"/>
                <w:numId w:val="10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Stopa zatezne kamate se obračunava prema stopama koje utvrđuje Centralna banka Kosova za svoje glavne operacije refinansiranja, prvog dana u </w:t>
            </w:r>
            <w:r w:rsidRPr="00C21FA4">
              <w:rPr>
                <w:rFonts w:ascii="Times New Roman" w:hAnsi="Times New Roman"/>
                <w:bCs/>
                <w:sz w:val="24"/>
                <w:szCs w:val="24"/>
                <w:lang w:bidi="or-IN"/>
              </w:rPr>
              <w:lastRenderedPageBreak/>
              <w:t xml:space="preserve">mesecu u kome je predviđen rok za plaćanje, uvećanoj za 2 odsto. </w:t>
            </w:r>
          </w:p>
          <w:p w14:paraId="703C7EB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BD70707" w14:textId="77777777" w:rsidR="006A7624" w:rsidRPr="00C21FA4" w:rsidRDefault="008204E2" w:rsidP="00B1402A">
            <w:pPr>
              <w:pStyle w:val="ListParagraph"/>
              <w:numPr>
                <w:ilvl w:val="0"/>
                <w:numId w:val="10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carinski dug nastaje na osnovu čl. 51. ili 54. ovog zakona, ili ako obaveštenje o carinskom dugu proizlazi iz naknadne kontrole, zatezna kamata se naplaćuje na iznos uvoznih ili izvoznih dažbina, od dana kada je carinski dug nastao do dana obaveštavanja o dugu.</w:t>
            </w:r>
            <w:r w:rsidRPr="00C21FA4">
              <w:t xml:space="preserve"> </w:t>
            </w:r>
            <w:r w:rsidRPr="00C21FA4">
              <w:rPr>
                <w:rFonts w:ascii="Times New Roman" w:hAnsi="Times New Roman"/>
                <w:bCs/>
                <w:sz w:val="24"/>
                <w:szCs w:val="24"/>
                <w:lang w:bidi="or-IN"/>
              </w:rPr>
              <w:t>Stopa zatezne kamate utvrđuje se u skladu sa stavom 1. ovog člana.</w:t>
            </w:r>
          </w:p>
          <w:p w14:paraId="633586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81A94A" w14:textId="77777777" w:rsidR="00A83666" w:rsidRPr="00C21FA4" w:rsidRDefault="00A83666" w:rsidP="000B1813">
            <w:pPr>
              <w:autoSpaceDE w:val="0"/>
              <w:autoSpaceDN w:val="0"/>
              <w:adjustRightInd w:val="0"/>
              <w:contextualSpacing/>
              <w:outlineLvl w:val="0"/>
              <w:rPr>
                <w:rFonts w:ascii="Times New Roman" w:hAnsi="Times New Roman"/>
                <w:bCs/>
                <w:sz w:val="24"/>
                <w:szCs w:val="24"/>
                <w:lang w:bidi="or-IN"/>
              </w:rPr>
            </w:pPr>
          </w:p>
          <w:p w14:paraId="6448398C" w14:textId="77777777" w:rsidR="00A83666" w:rsidRPr="00C21FA4" w:rsidRDefault="00A83666" w:rsidP="000B1813">
            <w:pPr>
              <w:autoSpaceDE w:val="0"/>
              <w:autoSpaceDN w:val="0"/>
              <w:adjustRightInd w:val="0"/>
              <w:contextualSpacing/>
              <w:outlineLvl w:val="0"/>
              <w:rPr>
                <w:rFonts w:ascii="Times New Roman" w:hAnsi="Times New Roman"/>
                <w:bCs/>
                <w:sz w:val="24"/>
                <w:szCs w:val="24"/>
                <w:lang w:bidi="or-IN"/>
              </w:rPr>
            </w:pPr>
          </w:p>
          <w:p w14:paraId="41D49C81" w14:textId="77777777" w:rsidR="006A7624" w:rsidRPr="00C21FA4" w:rsidRDefault="008204E2" w:rsidP="00B1402A">
            <w:pPr>
              <w:pStyle w:val="ListParagraph"/>
              <w:numPr>
                <w:ilvl w:val="0"/>
                <w:numId w:val="10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odustane od naplate zatezne kamate ako se utvrdi, na osnovu dokumentovane procene situacije dužnika, da bi ta naplata izazvala ozbiljne privredne ili socijalne teškoće.</w:t>
            </w:r>
          </w:p>
          <w:p w14:paraId="1484E93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F4A3F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4366FE" w14:textId="77777777" w:rsidR="006A7624" w:rsidRPr="00C21FA4" w:rsidRDefault="008204E2" w:rsidP="00B1402A">
            <w:pPr>
              <w:pStyle w:val="ListParagraph"/>
              <w:numPr>
                <w:ilvl w:val="0"/>
                <w:numId w:val="10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ne naplaćuje zateznu kamatu ako je iznos za naplatu manji od deset (10) evra.</w:t>
            </w:r>
          </w:p>
          <w:p w14:paraId="39D2E87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2C7D3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CD517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7E5240" w:rsidRPr="00C21FA4">
              <w:rPr>
                <w:rFonts w:ascii="Times New Roman" w:hAnsi="Times New Roman"/>
                <w:b/>
                <w:bCs/>
                <w:sz w:val="24"/>
                <w:szCs w:val="24"/>
                <w:u w:val="single"/>
                <w:lang w:bidi="or-IN"/>
              </w:rPr>
              <w:t>III</w:t>
            </w:r>
          </w:p>
          <w:p w14:paraId="73BC41C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Povračaj i otpust carinskog duga</w:t>
            </w:r>
          </w:p>
          <w:p w14:paraId="1834B54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391A548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82</w:t>
            </w:r>
          </w:p>
          <w:p w14:paraId="422AB28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Opšte odredbe</w:t>
            </w:r>
          </w:p>
          <w:p w14:paraId="7B1021A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34E74B53"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Na osnovu uslova iz ovog odeljka, iznos uvoznih ili izvoznih dažbina se vraća ili otpušta na osnovu:</w:t>
            </w:r>
          </w:p>
          <w:p w14:paraId="284172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C7714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50E38C" w14:textId="77777777" w:rsidR="006A7624" w:rsidRPr="00C21FA4" w:rsidRDefault="008204E2" w:rsidP="00B1402A">
            <w:pPr>
              <w:pStyle w:val="ListParagraph"/>
              <w:numPr>
                <w:ilvl w:val="1"/>
                <w:numId w:val="10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prekomerno obračunatog iznosa uvoznih ili izvoznih dažbina;</w:t>
            </w:r>
          </w:p>
          <w:p w14:paraId="39361AFF"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BB677C2" w14:textId="77777777" w:rsidR="006A7624" w:rsidRPr="00C21FA4" w:rsidRDefault="008204E2" w:rsidP="00B1402A">
            <w:pPr>
              <w:pStyle w:val="ListParagraph"/>
              <w:numPr>
                <w:ilvl w:val="1"/>
                <w:numId w:val="10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robe sa nedostacima ili robe koja nije u skladu sa uslovima ugovora;</w:t>
            </w:r>
          </w:p>
          <w:p w14:paraId="521D467C"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825EA5F" w14:textId="77777777" w:rsidR="006A7624" w:rsidRPr="00C21FA4" w:rsidRDefault="008204E2" w:rsidP="00B1402A">
            <w:pPr>
              <w:pStyle w:val="ListParagraph"/>
              <w:numPr>
                <w:ilvl w:val="1"/>
                <w:numId w:val="10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greške carinskog organa;</w:t>
            </w:r>
          </w:p>
          <w:p w14:paraId="719D2ADB"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3582066D" w14:textId="77777777" w:rsidR="006A7624" w:rsidRPr="00C21FA4" w:rsidRDefault="008204E2" w:rsidP="00B1402A">
            <w:pPr>
              <w:pStyle w:val="ListParagraph"/>
              <w:numPr>
                <w:ilvl w:val="1"/>
                <w:numId w:val="10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pravičnosti.</w:t>
            </w:r>
          </w:p>
          <w:p w14:paraId="42174750" w14:textId="77777777" w:rsidR="00034DA7" w:rsidRPr="00C21FA4" w:rsidRDefault="00034DA7" w:rsidP="000B1813">
            <w:pPr>
              <w:autoSpaceDE w:val="0"/>
              <w:autoSpaceDN w:val="0"/>
              <w:adjustRightInd w:val="0"/>
              <w:contextualSpacing/>
              <w:outlineLvl w:val="0"/>
              <w:rPr>
                <w:rFonts w:ascii="Times New Roman" w:hAnsi="Times New Roman"/>
                <w:bCs/>
                <w:sz w:val="24"/>
                <w:szCs w:val="24"/>
                <w:lang w:bidi="or-IN"/>
              </w:rPr>
            </w:pPr>
          </w:p>
          <w:p w14:paraId="12179C36"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iznos uvoznih ili izvoznih dažbina plaćen, a odgovarajuća carinska deklaracija poništena u skladu sa članom 122. ovog zakona, taj se iznos vraća.</w:t>
            </w:r>
          </w:p>
          <w:p w14:paraId="2ED0766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5BC68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DD0DB3"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vraća ili otpušta iznos uvoznih ili izvoznih dažbina ako je on 10 evra ili veći.</w:t>
            </w:r>
          </w:p>
          <w:p w14:paraId="48637D3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BC89F0C" w14:textId="77777777" w:rsidR="004C66B7" w:rsidRPr="00C21FA4" w:rsidRDefault="004C66B7" w:rsidP="000B1813">
            <w:pPr>
              <w:autoSpaceDE w:val="0"/>
              <w:autoSpaceDN w:val="0"/>
              <w:adjustRightInd w:val="0"/>
              <w:contextualSpacing/>
              <w:outlineLvl w:val="0"/>
              <w:rPr>
                <w:rFonts w:ascii="Times New Roman" w:hAnsi="Times New Roman"/>
                <w:bCs/>
                <w:sz w:val="24"/>
                <w:szCs w:val="24"/>
                <w:lang w:bidi="or-IN"/>
              </w:rPr>
            </w:pPr>
          </w:p>
          <w:p w14:paraId="4A8A5BF0"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Na osnovu nadležnosti Carine da donese odluku, ako carinski organ sam utvrdi, u rokovima iz člana 114. st. 1. ovog zakona, da iznos uvoznih ili izvoznih dažbina može da se vrati ili otpusti u skladu </w:t>
            </w:r>
            <w:r w:rsidRPr="00C21FA4">
              <w:rPr>
                <w:rFonts w:ascii="Times New Roman" w:hAnsi="Times New Roman"/>
                <w:bCs/>
                <w:sz w:val="24"/>
                <w:szCs w:val="24"/>
                <w:lang w:bidi="or-IN"/>
              </w:rPr>
              <w:lastRenderedPageBreak/>
              <w:t>sa odredbama čl. 110, 112. ili 113. ovog zakona, iznos se vraća ili otpušta po službenoj dužnosti.</w:t>
            </w:r>
          </w:p>
          <w:p w14:paraId="38F5D217" w14:textId="71A3F3E0"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9CFBE0E" w14:textId="77777777" w:rsidR="00786942" w:rsidRPr="00C21FA4" w:rsidRDefault="00786942" w:rsidP="000B1813">
            <w:pPr>
              <w:autoSpaceDE w:val="0"/>
              <w:autoSpaceDN w:val="0"/>
              <w:adjustRightInd w:val="0"/>
              <w:contextualSpacing/>
              <w:outlineLvl w:val="0"/>
              <w:rPr>
                <w:rFonts w:ascii="Times New Roman" w:hAnsi="Times New Roman"/>
                <w:bCs/>
                <w:sz w:val="24"/>
                <w:szCs w:val="24"/>
                <w:lang w:bidi="or-IN"/>
              </w:rPr>
            </w:pPr>
          </w:p>
          <w:p w14:paraId="49899645"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Povraćaj ili otpust se ne odobrava kada je situacija koja je dovela do obaveštavanja o carinskom dugu rezultat prevare od strane dužnika.</w:t>
            </w:r>
          </w:p>
          <w:p w14:paraId="3E56ADB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52CE06"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iznos povraćaja se ne plaća kamata od strane carinskog organa.</w:t>
            </w:r>
          </w:p>
          <w:p w14:paraId="69B68AC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F6E2E4"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Kamata se plaća ako se odluka kojom se odobrava povraćaj ne sprovede u roku od tri meseca od dana kada je ta odluka donesena, osim ako su razlozi za nepoštovanje roka bili van kontrole carinskog organa.</w:t>
            </w:r>
          </w:p>
          <w:p w14:paraId="0C6AFC3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5A1347"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takvim slučajevima, plaća se kamata od dana isteka roka od tri meseca do dana povraćaja. Stopa kamate se utvrđuje u skladu sa članom 79. ovog zakona.</w:t>
            </w:r>
          </w:p>
          <w:p w14:paraId="3DA29A6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0B4FBF"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carinski organ odobrio povraćaj ili otpust greškom, prvobitni carinski dug se ponovo uspostavlja ako nije zastareo u skladu sa članom 72. ovog zakona.</w:t>
            </w:r>
          </w:p>
          <w:p w14:paraId="26FF077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0CD1E3E" w14:textId="77777777" w:rsidR="006A7624" w:rsidRPr="00C21FA4" w:rsidRDefault="008204E2" w:rsidP="00B1402A">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 takvim slučajevima, kamata koja je plaćena u skladu sa stavom 7. ovog člana vraća se.</w:t>
            </w:r>
          </w:p>
          <w:p w14:paraId="51F0014E" w14:textId="77777777" w:rsidR="00250550" w:rsidRPr="00C21FA4" w:rsidRDefault="00250550" w:rsidP="00250550">
            <w:pPr>
              <w:pStyle w:val="ListParagraph"/>
              <w:rPr>
                <w:rFonts w:ascii="Times New Roman" w:hAnsi="Times New Roman"/>
                <w:bCs/>
                <w:sz w:val="24"/>
                <w:szCs w:val="24"/>
                <w:lang w:bidi="or-IN"/>
              </w:rPr>
            </w:pPr>
          </w:p>
          <w:p w14:paraId="4C26952D" w14:textId="77777777" w:rsidR="006A7624" w:rsidRPr="00C21FA4" w:rsidRDefault="008204E2" w:rsidP="00250550">
            <w:pPr>
              <w:pStyle w:val="ListParagraph"/>
              <w:numPr>
                <w:ilvl w:val="0"/>
                <w:numId w:val="10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povraćaja i otpusta prema ovom članu utvrđuju se podzakonskim aktom ministra finansija.</w:t>
            </w:r>
          </w:p>
          <w:p w14:paraId="7F35AD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34947A" w14:textId="77777777" w:rsidR="009D421C" w:rsidRPr="00C21FA4" w:rsidRDefault="009D421C" w:rsidP="000B1813">
            <w:pPr>
              <w:autoSpaceDE w:val="0"/>
              <w:autoSpaceDN w:val="0"/>
              <w:adjustRightInd w:val="0"/>
              <w:contextualSpacing/>
              <w:jc w:val="center"/>
              <w:outlineLvl w:val="0"/>
              <w:rPr>
                <w:rFonts w:ascii="Times New Roman" w:hAnsi="Times New Roman"/>
                <w:b/>
                <w:bCs/>
                <w:sz w:val="24"/>
                <w:szCs w:val="24"/>
                <w:lang w:bidi="or-IN"/>
              </w:rPr>
            </w:pPr>
          </w:p>
          <w:p w14:paraId="5E4957F6" w14:textId="1CF5651C"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83</w:t>
            </w:r>
          </w:p>
          <w:p w14:paraId="3EC05B2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Prekomerno obračunati iznosi uvoznih ili izvoznih dažbina</w:t>
            </w:r>
          </w:p>
          <w:p w14:paraId="74749D8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8CC727A" w14:textId="77777777" w:rsidR="00BB0A05" w:rsidRPr="00C21FA4" w:rsidRDefault="008204E2" w:rsidP="00B1402A">
            <w:pPr>
              <w:pStyle w:val="ListParagraph"/>
              <w:numPr>
                <w:ilvl w:val="0"/>
                <w:numId w:val="10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Iznos uvoznih ili izvoznih dažbina vraća se ili otpušta ako iznos carinskog duga o kome je dužnik prvobitno obavešten prelazi iznos koji treba platiti, ili je dužnik o carinskom dugu bio obavešten u suprotnosti sa članom 71. stav 2.3 ili 2.4 ovog zakona.</w:t>
            </w:r>
          </w:p>
          <w:p w14:paraId="165086C4" w14:textId="77777777" w:rsidR="00BB0A05" w:rsidRPr="00C21FA4" w:rsidRDefault="00BB0A05" w:rsidP="000B1813">
            <w:pPr>
              <w:pStyle w:val="ListParagraph"/>
              <w:autoSpaceDE w:val="0"/>
              <w:autoSpaceDN w:val="0"/>
              <w:adjustRightInd w:val="0"/>
              <w:ind w:left="0"/>
              <w:outlineLvl w:val="0"/>
              <w:rPr>
                <w:rFonts w:ascii="Times New Roman" w:hAnsi="Times New Roman"/>
                <w:bCs/>
                <w:sz w:val="24"/>
                <w:szCs w:val="24"/>
                <w:lang w:bidi="or-IN"/>
              </w:rPr>
            </w:pPr>
          </w:p>
          <w:p w14:paraId="2A4EDBE1" w14:textId="77777777" w:rsidR="006A7624" w:rsidRPr="00C21FA4" w:rsidRDefault="008204E2" w:rsidP="00B1402A">
            <w:pPr>
              <w:pStyle w:val="ListParagraph"/>
              <w:numPr>
                <w:ilvl w:val="0"/>
                <w:numId w:val="10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zahtev za povraćaj ili otpust zasniva na tome da je, u vreme prihvatanja carinske deklaracije za stavljanje robe u slobodan promet, na robu primenjivana smanjena stopa ili stopa uvozne dažbine nula u okviru primene tarifnih kvota, tarifnog maksimuma ili neke druge preferencijalne carinske mere, povraćaj ili otpust se odobrava ako je, u vreme podnošenja zahteva koji prate neophodna dokumenta, ispunjen neki od sledećih uslova:</w:t>
            </w:r>
          </w:p>
          <w:p w14:paraId="2E5615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9471CD" w14:textId="77777777" w:rsidR="006A7624" w:rsidRPr="00C21FA4" w:rsidRDefault="008204E2" w:rsidP="00B1402A">
            <w:pPr>
              <w:pStyle w:val="ListParagraph"/>
              <w:numPr>
                <w:ilvl w:val="1"/>
                <w:numId w:val="98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tarifne kvote, njen ukupan obim nije iskorišćen;</w:t>
            </w:r>
          </w:p>
          <w:p w14:paraId="54DEA89A"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7CF701B2" w14:textId="77777777" w:rsidR="006A7624" w:rsidRPr="00C21FA4" w:rsidRDefault="008204E2" w:rsidP="00B1402A">
            <w:pPr>
              <w:pStyle w:val="ListParagraph"/>
              <w:numPr>
                <w:ilvl w:val="1"/>
                <w:numId w:val="98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ostalim slučajevima, redovna stopa  nije ponovo uvedena.</w:t>
            </w:r>
          </w:p>
          <w:p w14:paraId="2B08FD21" w14:textId="77777777" w:rsidR="00E64133" w:rsidRPr="00C21FA4" w:rsidRDefault="00E64133" w:rsidP="000B1813">
            <w:pPr>
              <w:autoSpaceDE w:val="0"/>
              <w:autoSpaceDN w:val="0"/>
              <w:adjustRightInd w:val="0"/>
              <w:contextualSpacing/>
              <w:jc w:val="center"/>
              <w:outlineLvl w:val="0"/>
              <w:rPr>
                <w:rFonts w:ascii="Times New Roman" w:hAnsi="Times New Roman"/>
                <w:b/>
                <w:bCs/>
                <w:sz w:val="24"/>
                <w:szCs w:val="24"/>
                <w:lang w:bidi="or-IN"/>
              </w:rPr>
            </w:pPr>
          </w:p>
          <w:p w14:paraId="12E3B16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84</w:t>
            </w:r>
          </w:p>
          <w:p w14:paraId="4418C0A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sa nedostacima ili roba koja nije u skladu sa uslovima ugovora</w:t>
            </w:r>
          </w:p>
          <w:p w14:paraId="04A3045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CEAFA69" w14:textId="77777777" w:rsidR="006A7624" w:rsidRPr="00C21FA4" w:rsidRDefault="008204E2" w:rsidP="00B1402A">
            <w:pPr>
              <w:pStyle w:val="ListParagraph"/>
              <w:numPr>
                <w:ilvl w:val="0"/>
                <w:numId w:val="10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Iznos uvoznih dažbina se vraća ili otpušta ako je obaveštenje o carinskom dugu u vezi sa robom koju je uvoznik odbio zato što je, u vreme puštanja, roba bila sa nedostacima ili nije ispunjavala uslove ugovora na osnovu kojeg je uvezena.</w:t>
            </w:r>
          </w:p>
          <w:p w14:paraId="5D9588C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AE07A6" w14:textId="77777777" w:rsidR="00E64133" w:rsidRPr="00C21FA4" w:rsidRDefault="00E64133" w:rsidP="000B1813">
            <w:pPr>
              <w:autoSpaceDE w:val="0"/>
              <w:autoSpaceDN w:val="0"/>
              <w:adjustRightInd w:val="0"/>
              <w:contextualSpacing/>
              <w:outlineLvl w:val="0"/>
              <w:rPr>
                <w:rFonts w:ascii="Times New Roman" w:hAnsi="Times New Roman"/>
                <w:bCs/>
                <w:sz w:val="24"/>
                <w:szCs w:val="24"/>
                <w:lang w:bidi="or-IN"/>
              </w:rPr>
            </w:pPr>
          </w:p>
          <w:p w14:paraId="4B6849B7" w14:textId="77777777" w:rsidR="006A7624" w:rsidRPr="00C21FA4" w:rsidRDefault="008204E2" w:rsidP="00B1402A">
            <w:pPr>
              <w:pStyle w:val="ListParagraph"/>
              <w:numPr>
                <w:ilvl w:val="0"/>
                <w:numId w:val="10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Smatra se da roba sa nedostacima obuhvata i robu oštećenu pre puštanja.</w:t>
            </w:r>
          </w:p>
          <w:p w14:paraId="7AE0C639"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C216342" w14:textId="77777777" w:rsidR="00E64133" w:rsidRPr="00C21FA4" w:rsidRDefault="00E64133" w:rsidP="000B1813">
            <w:pPr>
              <w:autoSpaceDE w:val="0"/>
              <w:autoSpaceDN w:val="0"/>
              <w:adjustRightInd w:val="0"/>
              <w:contextualSpacing/>
              <w:outlineLvl w:val="0"/>
              <w:rPr>
                <w:rFonts w:ascii="Times New Roman" w:hAnsi="Times New Roman"/>
                <w:bCs/>
                <w:sz w:val="24"/>
                <w:szCs w:val="24"/>
                <w:lang w:bidi="or-IN"/>
              </w:rPr>
            </w:pPr>
          </w:p>
          <w:p w14:paraId="47E999D7" w14:textId="77777777" w:rsidR="006A7624" w:rsidRPr="00C21FA4" w:rsidRDefault="008204E2" w:rsidP="00B1402A">
            <w:pPr>
              <w:pStyle w:val="ListParagraph"/>
              <w:numPr>
                <w:ilvl w:val="0"/>
                <w:numId w:val="10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stava 4. ovog člana, povraćaj ili otpust se odobrava pod uslovom da roba nije upotrebljavana, osim ako je početna upotreba bila neophodna da bi se utvrdili nedostaci ili da ne ispunjava uslove ugovora i pod uslovom da je iznesena iz carinskog područja Republike Kosova.</w:t>
            </w:r>
          </w:p>
          <w:p w14:paraId="67BFB62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0BBE955" w14:textId="34C17ACF"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7D911CCE"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2652277D" w14:textId="77777777" w:rsidR="006A7624" w:rsidRPr="00C21FA4" w:rsidRDefault="008204E2" w:rsidP="00B1402A">
            <w:pPr>
              <w:pStyle w:val="ListParagraph"/>
              <w:numPr>
                <w:ilvl w:val="0"/>
                <w:numId w:val="10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Povraćaj ili otpust se ne odobrava ako:</w:t>
            </w:r>
          </w:p>
          <w:p w14:paraId="38C1C02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F6490C" w14:textId="77777777" w:rsidR="006A7624" w:rsidRPr="00C21FA4" w:rsidRDefault="008204E2" w:rsidP="00B1402A">
            <w:pPr>
              <w:pStyle w:val="ListParagraph"/>
              <w:numPr>
                <w:ilvl w:val="1"/>
                <w:numId w:val="100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 roba, pre stavljanja u slobodan promet bila stavljena u poseban postupak radi ispitivanja, osim ako je utvrđeno da tokom takvog ispitivanja nije moglo normalno da se otkrije da roba ima nedostatke ili da ne ispunjava uslove ugovora;</w:t>
            </w:r>
          </w:p>
          <w:p w14:paraId="325D553C"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419BACA6" w14:textId="77777777" w:rsidR="00A953F2" w:rsidRPr="00C21FA4" w:rsidRDefault="00A953F2" w:rsidP="00914B81">
            <w:pPr>
              <w:autoSpaceDE w:val="0"/>
              <w:autoSpaceDN w:val="0"/>
              <w:adjustRightInd w:val="0"/>
              <w:ind w:left="720"/>
              <w:contextualSpacing/>
              <w:outlineLvl w:val="0"/>
              <w:rPr>
                <w:rFonts w:ascii="Times New Roman" w:hAnsi="Times New Roman"/>
                <w:bCs/>
                <w:sz w:val="24"/>
                <w:szCs w:val="24"/>
                <w:lang w:bidi="or-IN"/>
              </w:rPr>
            </w:pPr>
          </w:p>
          <w:p w14:paraId="0C3B2B95" w14:textId="77777777" w:rsidR="006A7624" w:rsidRPr="00C21FA4" w:rsidRDefault="008204E2" w:rsidP="00B1402A">
            <w:pPr>
              <w:pStyle w:val="ListParagraph"/>
              <w:numPr>
                <w:ilvl w:val="1"/>
                <w:numId w:val="100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su nedostaci robe uzeti u obzir prilikom utvrđivanja uslova ugovora, posebno cene, pre nego što je roba stavljena u carinski postupak koji uključuje nastanak carinskog duga; ili</w:t>
            </w:r>
          </w:p>
          <w:p w14:paraId="5503AD59"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091E0E58"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611905BB" w14:textId="77777777" w:rsidR="006A7624" w:rsidRPr="00C21FA4" w:rsidRDefault="008204E2" w:rsidP="00B1402A">
            <w:pPr>
              <w:pStyle w:val="ListParagraph"/>
              <w:numPr>
                <w:ilvl w:val="1"/>
                <w:numId w:val="100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 podnosilac zahteva prodao robu nakon što je utvrdio da ima nedostatke ili da ne ispunjava uslove ugovora.</w:t>
            </w:r>
          </w:p>
          <w:p w14:paraId="17FDC6E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C3677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C648C14" w14:textId="77777777" w:rsidR="006A7624" w:rsidRPr="00C21FA4" w:rsidRDefault="008204E2" w:rsidP="00B1402A">
            <w:pPr>
              <w:pStyle w:val="ListParagraph"/>
              <w:numPr>
                <w:ilvl w:val="0"/>
                <w:numId w:val="10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na zahtev zainteresovanog lica, odobrava da se roba, umesto da se iznese iz carinskog područja </w:t>
            </w:r>
            <w:r w:rsidRPr="00C21FA4">
              <w:rPr>
                <w:rFonts w:ascii="Times New Roman" w:hAnsi="Times New Roman"/>
                <w:bCs/>
                <w:sz w:val="24"/>
                <w:szCs w:val="24"/>
                <w:lang w:bidi="or-IN"/>
              </w:rPr>
              <w:lastRenderedPageBreak/>
              <w:t>Republike Kosova, stavi u postupak aktivnog oplemenjivanja, uključujući i uništavanje, ili u postupak spoljnog tranzita, postupak carinskog skladištenja ili postupak slobodne zone.</w:t>
            </w:r>
          </w:p>
          <w:p w14:paraId="485ECB49" w14:textId="430B0139" w:rsidR="006A762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183AC140" w14:textId="77777777" w:rsidR="00516E38" w:rsidRPr="00C21FA4" w:rsidRDefault="00516E38" w:rsidP="000B1813">
            <w:pPr>
              <w:autoSpaceDE w:val="0"/>
              <w:autoSpaceDN w:val="0"/>
              <w:adjustRightInd w:val="0"/>
              <w:contextualSpacing/>
              <w:jc w:val="center"/>
              <w:outlineLvl w:val="0"/>
              <w:rPr>
                <w:rFonts w:ascii="Times New Roman" w:hAnsi="Times New Roman"/>
                <w:bCs/>
                <w:sz w:val="24"/>
                <w:szCs w:val="24"/>
                <w:lang w:bidi="or-IN"/>
              </w:rPr>
            </w:pPr>
          </w:p>
          <w:p w14:paraId="3B751DB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85</w:t>
            </w:r>
          </w:p>
          <w:p w14:paraId="1701993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Greška carinskog organa</w:t>
            </w:r>
          </w:p>
          <w:p w14:paraId="335FEBD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1E73934" w14:textId="77777777" w:rsidR="006A7624" w:rsidRPr="00C21FA4" w:rsidRDefault="008204E2" w:rsidP="00B1402A">
            <w:pPr>
              <w:pStyle w:val="ListParagraph"/>
              <w:numPr>
                <w:ilvl w:val="0"/>
                <w:numId w:val="10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Osim u slučajevima iz člana 82. stav 2. i čl. 83., 84., i 86. ovog zakona, iznos uvoznih ili izvoznih dažbina se vraća ili otpušta ako je, kao rezultat greške carinskog organa, iznos carinskog duga o kom je prvobitno dato obaveštenje bio niži od iznosa koji treba da se plati, pod uslovom da su sledeći uslovi ispunjeni:</w:t>
            </w:r>
          </w:p>
          <w:p w14:paraId="1E8A25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9C807A" w14:textId="77777777" w:rsidR="00E64133" w:rsidRPr="00C21FA4" w:rsidRDefault="00E64133" w:rsidP="000B1813">
            <w:pPr>
              <w:autoSpaceDE w:val="0"/>
              <w:autoSpaceDN w:val="0"/>
              <w:adjustRightInd w:val="0"/>
              <w:contextualSpacing/>
              <w:outlineLvl w:val="0"/>
              <w:rPr>
                <w:rFonts w:ascii="Times New Roman" w:hAnsi="Times New Roman"/>
                <w:bCs/>
                <w:sz w:val="24"/>
                <w:szCs w:val="24"/>
                <w:lang w:bidi="or-IN"/>
              </w:rPr>
            </w:pPr>
          </w:p>
          <w:p w14:paraId="53F97008" w14:textId="77777777" w:rsidR="006A7624" w:rsidRPr="00C21FA4" w:rsidRDefault="008204E2" w:rsidP="00B1402A">
            <w:pPr>
              <w:pStyle w:val="ListParagraph"/>
              <w:numPr>
                <w:ilvl w:val="1"/>
                <w:numId w:val="101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nije mogao opravdano da otkrije tu grešku; i</w:t>
            </w:r>
          </w:p>
          <w:p w14:paraId="234BC716" w14:textId="77777777" w:rsidR="006A7624" w:rsidRPr="00C21FA4" w:rsidRDefault="006A7624" w:rsidP="00914B81">
            <w:pPr>
              <w:autoSpaceDE w:val="0"/>
              <w:autoSpaceDN w:val="0"/>
              <w:adjustRightInd w:val="0"/>
              <w:ind w:left="720"/>
              <w:contextualSpacing/>
              <w:outlineLvl w:val="0"/>
              <w:rPr>
                <w:rFonts w:ascii="Times New Roman" w:hAnsi="Times New Roman"/>
                <w:bCs/>
                <w:sz w:val="24"/>
                <w:szCs w:val="24"/>
                <w:lang w:bidi="or-IN"/>
              </w:rPr>
            </w:pPr>
          </w:p>
          <w:p w14:paraId="2D216B37" w14:textId="77777777" w:rsidR="00A953F2" w:rsidRPr="00C21FA4" w:rsidRDefault="00A953F2" w:rsidP="00914B81">
            <w:pPr>
              <w:autoSpaceDE w:val="0"/>
              <w:autoSpaceDN w:val="0"/>
              <w:adjustRightInd w:val="0"/>
              <w:ind w:left="720"/>
              <w:contextualSpacing/>
              <w:outlineLvl w:val="0"/>
              <w:rPr>
                <w:rFonts w:ascii="Times New Roman" w:hAnsi="Times New Roman"/>
                <w:bCs/>
                <w:sz w:val="24"/>
                <w:szCs w:val="24"/>
                <w:lang w:bidi="or-IN"/>
              </w:rPr>
            </w:pPr>
          </w:p>
          <w:p w14:paraId="761AD6BF" w14:textId="77777777" w:rsidR="006A7624" w:rsidRPr="00C21FA4" w:rsidRDefault="008204E2" w:rsidP="00B1402A">
            <w:pPr>
              <w:pStyle w:val="ListParagraph"/>
              <w:numPr>
                <w:ilvl w:val="1"/>
                <w:numId w:val="101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je delovao u dobroj veri.</w:t>
            </w:r>
          </w:p>
          <w:p w14:paraId="7EAD5F4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C2E58B4" w14:textId="77777777" w:rsidR="006A7624" w:rsidRPr="00C21FA4" w:rsidRDefault="008204E2" w:rsidP="00B1402A">
            <w:pPr>
              <w:pStyle w:val="ListParagraph"/>
              <w:numPr>
                <w:ilvl w:val="0"/>
                <w:numId w:val="10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uslovi iz člana 83. stav 2. ovog zakona nisu ispunjeni, povraćaj ili otpust se odobrava ako smanjena stopa ili stopa dažbine nula nije primenjena kao rezultat greške carinskog organa, iako je carinska deklaracija za stavljanje robe u slobodan </w:t>
            </w:r>
            <w:r w:rsidRPr="00C21FA4">
              <w:rPr>
                <w:rFonts w:ascii="Times New Roman" w:hAnsi="Times New Roman"/>
                <w:bCs/>
                <w:sz w:val="24"/>
                <w:szCs w:val="24"/>
                <w:lang w:bidi="or-IN"/>
              </w:rPr>
              <w:lastRenderedPageBreak/>
              <w:t>promet sadržavala sve podatke i pratili su je svi dokumenti neophodni za primenu smanjene stope ili stope dažbine nula.</w:t>
            </w:r>
          </w:p>
          <w:p w14:paraId="790DC6BB" w14:textId="492D3CCA"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81FE67" w14:textId="77777777" w:rsidR="007E0E1A" w:rsidRPr="00C21FA4" w:rsidRDefault="007E0E1A" w:rsidP="000B1813">
            <w:pPr>
              <w:autoSpaceDE w:val="0"/>
              <w:autoSpaceDN w:val="0"/>
              <w:adjustRightInd w:val="0"/>
              <w:contextualSpacing/>
              <w:outlineLvl w:val="0"/>
              <w:rPr>
                <w:rFonts w:ascii="Times New Roman" w:hAnsi="Times New Roman"/>
                <w:bCs/>
                <w:sz w:val="24"/>
                <w:szCs w:val="24"/>
                <w:lang w:bidi="or-IN"/>
              </w:rPr>
            </w:pPr>
          </w:p>
          <w:p w14:paraId="5086B551" w14:textId="77777777" w:rsidR="00F77949" w:rsidRPr="00C21FA4" w:rsidRDefault="00F77949" w:rsidP="000B1813">
            <w:pPr>
              <w:autoSpaceDE w:val="0"/>
              <w:autoSpaceDN w:val="0"/>
              <w:adjustRightInd w:val="0"/>
              <w:contextualSpacing/>
              <w:outlineLvl w:val="0"/>
              <w:rPr>
                <w:rFonts w:ascii="Times New Roman" w:hAnsi="Times New Roman"/>
                <w:bCs/>
                <w:sz w:val="24"/>
                <w:szCs w:val="24"/>
                <w:lang w:bidi="or-IN"/>
              </w:rPr>
            </w:pPr>
          </w:p>
          <w:p w14:paraId="0037DBEA" w14:textId="77777777" w:rsidR="006A7624" w:rsidRPr="00C21FA4" w:rsidRDefault="008204E2" w:rsidP="00B1402A">
            <w:pPr>
              <w:pStyle w:val="ListParagraph"/>
              <w:numPr>
                <w:ilvl w:val="0"/>
                <w:numId w:val="10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preferencijalni tretman robe odobrava na osnovu sistema administrativne saradnje koja uključuje organe zemlje ili teritorije van carinske teritorije Republike Kosova, izdavanje uverenja od strane tih organa, ako se dokaže kao netačno, predstavlja grešku koja opravdano nije mogla da se otkrije u smislu odredbe stava 1.1 ovog člana.</w:t>
            </w:r>
          </w:p>
          <w:p w14:paraId="79FC3F5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165082" w14:textId="77777777" w:rsidR="004109D3" w:rsidRPr="00C21FA4" w:rsidRDefault="004109D3" w:rsidP="000B1813">
            <w:pPr>
              <w:autoSpaceDE w:val="0"/>
              <w:autoSpaceDN w:val="0"/>
              <w:adjustRightInd w:val="0"/>
              <w:contextualSpacing/>
              <w:outlineLvl w:val="0"/>
              <w:rPr>
                <w:rFonts w:ascii="Times New Roman" w:hAnsi="Times New Roman"/>
                <w:bCs/>
                <w:sz w:val="24"/>
                <w:szCs w:val="24"/>
                <w:lang w:bidi="or-IN"/>
              </w:rPr>
            </w:pPr>
          </w:p>
          <w:p w14:paraId="3C1B6F1B" w14:textId="77777777" w:rsidR="004109D3" w:rsidRPr="00C21FA4" w:rsidRDefault="004109D3" w:rsidP="000B1813">
            <w:pPr>
              <w:autoSpaceDE w:val="0"/>
              <w:autoSpaceDN w:val="0"/>
              <w:adjustRightInd w:val="0"/>
              <w:contextualSpacing/>
              <w:outlineLvl w:val="0"/>
              <w:rPr>
                <w:rFonts w:ascii="Times New Roman" w:hAnsi="Times New Roman"/>
                <w:bCs/>
                <w:sz w:val="24"/>
                <w:szCs w:val="24"/>
                <w:lang w:bidi="or-IN"/>
              </w:rPr>
            </w:pPr>
          </w:p>
          <w:p w14:paraId="03823D86" w14:textId="77777777" w:rsidR="006A7624" w:rsidRPr="00C21FA4" w:rsidRDefault="008204E2" w:rsidP="00B1402A">
            <w:pPr>
              <w:pStyle w:val="ListParagraph"/>
              <w:numPr>
                <w:ilvl w:val="0"/>
                <w:numId w:val="10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Izdavanje netačnog uverenja, ne predstavlja grešku ako se uverenje zasniva na netačnom prikazu činjenica koje je pružio izvoznik, osim ako je očigledno da su organi koji izdaju uverenje bili svesni ili je trebalo da budu svesni da roba nije zadovoljavala uslove utvrđene za pravo na preferencijalni tretman.</w:t>
            </w:r>
          </w:p>
          <w:p w14:paraId="367EE192"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3CA0781A"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732C6405" w14:textId="77777777" w:rsidR="006A7624" w:rsidRPr="00C21FA4" w:rsidRDefault="008204E2" w:rsidP="00B1402A">
            <w:pPr>
              <w:pStyle w:val="ListParagraph"/>
              <w:numPr>
                <w:ilvl w:val="0"/>
                <w:numId w:val="10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Smatra se da je dužnik postupao u dobroj veri ako može da dokaže da je, u vreme trajanja određenog trgovinskog posla, obratio dužnu pažnju kako bi </w:t>
            </w:r>
            <w:r w:rsidRPr="00C21FA4">
              <w:rPr>
                <w:rFonts w:ascii="Times New Roman" w:hAnsi="Times New Roman"/>
                <w:bCs/>
                <w:sz w:val="24"/>
                <w:szCs w:val="24"/>
                <w:lang w:bidi="or-IN"/>
              </w:rPr>
              <w:lastRenderedPageBreak/>
              <w:t>obezbedio da svi uslovi za primenu preferencijalnog tretmana budu ispunjeni.</w:t>
            </w:r>
          </w:p>
          <w:p w14:paraId="0E1C8A44" w14:textId="77777777" w:rsidR="00A3133E" w:rsidRPr="00C21FA4" w:rsidRDefault="00A3133E" w:rsidP="000B1813">
            <w:pPr>
              <w:autoSpaceDE w:val="0"/>
              <w:autoSpaceDN w:val="0"/>
              <w:adjustRightInd w:val="0"/>
              <w:contextualSpacing/>
              <w:outlineLvl w:val="0"/>
              <w:rPr>
                <w:rFonts w:ascii="Times New Roman" w:hAnsi="Times New Roman"/>
                <w:bCs/>
                <w:sz w:val="24"/>
                <w:szCs w:val="24"/>
                <w:lang w:bidi="or-IN"/>
              </w:rPr>
            </w:pPr>
          </w:p>
          <w:p w14:paraId="474F4B9A" w14:textId="77777777" w:rsidR="006A7624" w:rsidRPr="00C21FA4" w:rsidRDefault="008204E2" w:rsidP="00B1402A">
            <w:pPr>
              <w:pStyle w:val="ListParagraph"/>
              <w:numPr>
                <w:ilvl w:val="0"/>
                <w:numId w:val="10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Dužnik ne može da se poziva na dobru veru ako je u službenom glasilu objavljeno obaveštenje o postojanju osnove za sumnju u vezi sa pravilnom primenom preferencijalnih aranžmana zemlje ili teritorije korisnice.</w:t>
            </w:r>
          </w:p>
          <w:p w14:paraId="48143A7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14F50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08CDA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86</w:t>
            </w:r>
          </w:p>
          <w:p w14:paraId="32C778A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Pravičnost</w:t>
            </w:r>
          </w:p>
          <w:p w14:paraId="296BB26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3A7BAD7" w14:textId="77777777" w:rsidR="006A7624" w:rsidRPr="00C21FA4" w:rsidRDefault="008204E2" w:rsidP="00B1402A">
            <w:pPr>
              <w:pStyle w:val="ListParagraph"/>
              <w:numPr>
                <w:ilvl w:val="0"/>
                <w:numId w:val="101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Osim u slučajevima iz člana 82. stav 2. i čl. 83, 84. i 85. ovog zakona, iznos uvoznih ili izvoznih dažbina se vraća ili otpušta radi pravičnosti ako carinski dug nastaje pod posebnim okolnostima u kojima se dužniku ne mogu pripisati prevara ili gruba nepažnja.</w:t>
            </w:r>
          </w:p>
          <w:p w14:paraId="74B77E0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6ACE0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6EA335"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0977F8BB" w14:textId="77777777" w:rsidR="006A7624" w:rsidRPr="00C21FA4" w:rsidRDefault="008204E2" w:rsidP="00B1402A">
            <w:pPr>
              <w:pStyle w:val="ListParagraph"/>
              <w:numPr>
                <w:ilvl w:val="0"/>
                <w:numId w:val="101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Posebne okolnosti iz stava 1. ovog člana smatraju da postoje kada je iz okolnosti slučaja u kojima je jasno da je dužnik u izuzetnoj situaciji u poređenju sa drugim subjektima koji se bave istim poslom, i da, u odsustvu takvih okolnosti, ne bi bio u nepovoljnom položaju usled naplate iznosa uvoznih ili izvoznih dažbina.</w:t>
            </w:r>
          </w:p>
          <w:p w14:paraId="04ACDCBA" w14:textId="77777777" w:rsidR="004109D3" w:rsidRPr="00C21FA4" w:rsidRDefault="004109D3" w:rsidP="000B1813">
            <w:pPr>
              <w:autoSpaceDE w:val="0"/>
              <w:autoSpaceDN w:val="0"/>
              <w:adjustRightInd w:val="0"/>
              <w:contextualSpacing/>
              <w:outlineLvl w:val="0"/>
              <w:rPr>
                <w:rFonts w:ascii="Times New Roman" w:hAnsi="Times New Roman"/>
                <w:b/>
                <w:bCs/>
                <w:sz w:val="24"/>
                <w:szCs w:val="24"/>
                <w:lang w:bidi="or-IN"/>
              </w:rPr>
            </w:pPr>
          </w:p>
          <w:p w14:paraId="5AE6D62A" w14:textId="3FBB2286" w:rsidR="00F77949" w:rsidRDefault="00F77949" w:rsidP="000B1813">
            <w:pPr>
              <w:autoSpaceDE w:val="0"/>
              <w:autoSpaceDN w:val="0"/>
              <w:adjustRightInd w:val="0"/>
              <w:contextualSpacing/>
              <w:outlineLvl w:val="0"/>
              <w:rPr>
                <w:rFonts w:ascii="Times New Roman" w:hAnsi="Times New Roman"/>
                <w:b/>
                <w:bCs/>
                <w:sz w:val="24"/>
                <w:szCs w:val="24"/>
                <w:lang w:bidi="or-IN"/>
              </w:rPr>
            </w:pPr>
          </w:p>
          <w:p w14:paraId="09284886" w14:textId="77777777" w:rsidR="00516E38" w:rsidRPr="00C21FA4" w:rsidRDefault="00516E38" w:rsidP="000B1813">
            <w:pPr>
              <w:autoSpaceDE w:val="0"/>
              <w:autoSpaceDN w:val="0"/>
              <w:adjustRightInd w:val="0"/>
              <w:contextualSpacing/>
              <w:outlineLvl w:val="0"/>
              <w:rPr>
                <w:rFonts w:ascii="Times New Roman" w:hAnsi="Times New Roman"/>
                <w:b/>
                <w:bCs/>
                <w:sz w:val="24"/>
                <w:szCs w:val="24"/>
                <w:lang w:bidi="or-IN"/>
              </w:rPr>
            </w:pPr>
          </w:p>
          <w:p w14:paraId="769C832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87</w:t>
            </w:r>
          </w:p>
          <w:p w14:paraId="6D60D9E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Postupak povraćaja i otpusta</w:t>
            </w:r>
          </w:p>
          <w:p w14:paraId="3794E95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F8D6A8D" w14:textId="77777777" w:rsidR="006A7624" w:rsidRPr="00C21FA4" w:rsidRDefault="008204E2" w:rsidP="00B1402A">
            <w:pPr>
              <w:pStyle w:val="ListParagraph"/>
              <w:numPr>
                <w:ilvl w:val="0"/>
                <w:numId w:val="101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Zahtev za povraćaj ili otpust u skladu sa odredbom člana 82. ovog zakona podnosi se nadležnoj carinarnici u sledećim rokovima:</w:t>
            </w:r>
          </w:p>
          <w:p w14:paraId="7F3D7D0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F3A07B" w14:textId="77777777" w:rsidR="006A7624" w:rsidRPr="00C21FA4" w:rsidRDefault="008204E2" w:rsidP="00B1402A">
            <w:pPr>
              <w:pStyle w:val="ListParagraph"/>
              <w:numPr>
                <w:ilvl w:val="1"/>
                <w:numId w:val="101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prekomerno obračunatih iznosa uvoznih ili izvoznih dažbina, greške carinsk</w:t>
            </w:r>
            <w:r w:rsidR="00BB0A05" w:rsidRPr="00C21FA4">
              <w:rPr>
                <w:rFonts w:ascii="Times New Roman" w:hAnsi="Times New Roman"/>
                <w:bCs/>
                <w:sz w:val="24"/>
                <w:szCs w:val="24"/>
                <w:lang w:bidi="or-IN"/>
              </w:rPr>
              <w:t xml:space="preserve"> </w:t>
            </w:r>
            <w:r w:rsidRPr="00C21FA4">
              <w:rPr>
                <w:rFonts w:ascii="Times New Roman" w:hAnsi="Times New Roman"/>
                <w:bCs/>
                <w:sz w:val="24"/>
                <w:szCs w:val="24"/>
                <w:lang w:bidi="or-IN"/>
              </w:rPr>
              <w:t>og organa ili radi pravičnosti, u roku od tri godine od dana obaveštavanja o carinskom dugu;</w:t>
            </w:r>
          </w:p>
          <w:p w14:paraId="41608E96"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304AECBB" w14:textId="77777777" w:rsidR="006A7624" w:rsidRPr="00C21FA4" w:rsidRDefault="008204E2" w:rsidP="00B1402A">
            <w:pPr>
              <w:pStyle w:val="ListParagraph"/>
              <w:numPr>
                <w:ilvl w:val="1"/>
                <w:numId w:val="101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robe sa nedostacima ili robe koja nije u skladu sa uslovima ugovora, u roku od jedne godine od dana obaveštavanja o carinskom dugu;</w:t>
            </w:r>
          </w:p>
          <w:p w14:paraId="45688C6A"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56DF871D" w14:textId="77777777" w:rsidR="006A7624" w:rsidRPr="00C21FA4" w:rsidRDefault="008204E2" w:rsidP="00B1402A">
            <w:pPr>
              <w:pStyle w:val="ListParagraph"/>
              <w:numPr>
                <w:ilvl w:val="1"/>
                <w:numId w:val="101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poništavanja carinske deklaracije, tokom roka koji je preciziran u odredbama koje se odnose na poništavanje.</w:t>
            </w:r>
          </w:p>
          <w:p w14:paraId="584F3DB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00BCE6" w14:textId="77777777" w:rsidR="006A7624" w:rsidRPr="00C21FA4" w:rsidRDefault="008204E2" w:rsidP="00B1402A">
            <w:pPr>
              <w:pStyle w:val="ListParagraph"/>
              <w:numPr>
                <w:ilvl w:val="0"/>
                <w:numId w:val="101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Rok iz tač. 1.1 i 1.2 ovog člana produžava se ako podnosilac zahteva pruži dokaz da je bio sprečen da podnese zahtev </w:t>
            </w:r>
            <w:r w:rsidRPr="00C21FA4">
              <w:rPr>
                <w:rFonts w:ascii="Times New Roman" w:hAnsi="Times New Roman"/>
                <w:bCs/>
                <w:sz w:val="24"/>
                <w:szCs w:val="24"/>
                <w:lang w:bidi="or-IN"/>
              </w:rPr>
              <w:lastRenderedPageBreak/>
              <w:t>u propisanom roku kao rezultat nepredviđenih okolnosti ili više sile.</w:t>
            </w:r>
          </w:p>
          <w:p w14:paraId="7E5BAEB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49FFA4" w14:textId="77777777" w:rsidR="00A112F6" w:rsidRPr="00C21FA4" w:rsidRDefault="00A112F6" w:rsidP="000B1813">
            <w:pPr>
              <w:autoSpaceDE w:val="0"/>
              <w:autoSpaceDN w:val="0"/>
              <w:adjustRightInd w:val="0"/>
              <w:contextualSpacing/>
              <w:outlineLvl w:val="0"/>
              <w:rPr>
                <w:rFonts w:ascii="Times New Roman" w:hAnsi="Times New Roman"/>
                <w:bCs/>
                <w:sz w:val="24"/>
                <w:szCs w:val="24"/>
                <w:lang w:bidi="or-IN"/>
              </w:rPr>
            </w:pPr>
          </w:p>
          <w:p w14:paraId="17E0FEBD" w14:textId="77777777" w:rsidR="00A112F6" w:rsidRPr="00C21FA4" w:rsidRDefault="00A112F6" w:rsidP="000B1813">
            <w:pPr>
              <w:autoSpaceDE w:val="0"/>
              <w:autoSpaceDN w:val="0"/>
              <w:adjustRightInd w:val="0"/>
              <w:contextualSpacing/>
              <w:outlineLvl w:val="0"/>
              <w:rPr>
                <w:rFonts w:ascii="Times New Roman" w:hAnsi="Times New Roman"/>
                <w:bCs/>
                <w:sz w:val="24"/>
                <w:szCs w:val="24"/>
                <w:lang w:bidi="or-IN"/>
              </w:rPr>
            </w:pPr>
          </w:p>
          <w:p w14:paraId="6C94D1B0" w14:textId="77777777" w:rsidR="006A7624" w:rsidRPr="00C21FA4" w:rsidRDefault="008204E2" w:rsidP="00B1402A">
            <w:pPr>
              <w:pStyle w:val="ListParagraph"/>
              <w:numPr>
                <w:ilvl w:val="0"/>
                <w:numId w:val="101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carinski organ iz određenih razloga nije u mogućnosti da, na osnovu navedenih razloga, odobri povraćaj ili otpust iznosa uvoznih ili izvoznih dažbina, ceni sve ostale osnove za povraćaj ili otpust iz člana 82. ovog zakona.</w:t>
            </w:r>
          </w:p>
          <w:p w14:paraId="243D35D7"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5B4737F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63B0E24" w14:textId="77777777" w:rsidR="003E17A1" w:rsidRPr="00C21FA4" w:rsidRDefault="003E17A1" w:rsidP="000B1813">
            <w:pPr>
              <w:autoSpaceDE w:val="0"/>
              <w:autoSpaceDN w:val="0"/>
              <w:adjustRightInd w:val="0"/>
              <w:contextualSpacing/>
              <w:outlineLvl w:val="0"/>
              <w:rPr>
                <w:rFonts w:ascii="Times New Roman" w:hAnsi="Times New Roman"/>
                <w:bCs/>
                <w:sz w:val="24"/>
                <w:szCs w:val="24"/>
                <w:lang w:bidi="or-IN"/>
              </w:rPr>
            </w:pPr>
          </w:p>
          <w:p w14:paraId="329A6E3E" w14:textId="77777777" w:rsidR="006A7624" w:rsidRPr="00C21FA4" w:rsidRDefault="008204E2" w:rsidP="00B1402A">
            <w:pPr>
              <w:pStyle w:val="ListParagraph"/>
              <w:numPr>
                <w:ilvl w:val="0"/>
                <w:numId w:val="101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uložena žalba na obaveštenje o carinskom dugu u skladu sa odredbom člana 27. ovog zakona, rok iz stava 1. ovog člana se prekida od dana ulaganja žalbe, dok traje žalbeni postupak.</w:t>
            </w:r>
          </w:p>
          <w:p w14:paraId="698421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CFF876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FB60B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765916" w14:textId="77777777" w:rsidR="00D35324" w:rsidRPr="00C21FA4" w:rsidRDefault="00D35324" w:rsidP="000B1813">
            <w:pPr>
              <w:autoSpaceDE w:val="0"/>
              <w:autoSpaceDN w:val="0"/>
              <w:adjustRightInd w:val="0"/>
              <w:contextualSpacing/>
              <w:outlineLvl w:val="0"/>
              <w:rPr>
                <w:rFonts w:ascii="Times New Roman" w:hAnsi="Times New Roman"/>
                <w:bCs/>
                <w:sz w:val="24"/>
                <w:szCs w:val="24"/>
                <w:lang w:bidi="or-IN"/>
              </w:rPr>
            </w:pPr>
          </w:p>
          <w:p w14:paraId="63BA8A4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r w:rsidR="007E5240" w:rsidRPr="00C21FA4">
              <w:rPr>
                <w:rFonts w:ascii="Times New Roman" w:hAnsi="Times New Roman"/>
                <w:b/>
                <w:bCs/>
                <w:sz w:val="28"/>
                <w:szCs w:val="28"/>
                <w:lang w:bidi="or-IN"/>
              </w:rPr>
              <w:t>V</w:t>
            </w:r>
          </w:p>
          <w:p w14:paraId="06577CF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GAŠENJE CARINSKOG DUGA</w:t>
            </w:r>
          </w:p>
          <w:p w14:paraId="6560F766"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53FFF9B1"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1E1ADBE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88</w:t>
            </w:r>
          </w:p>
          <w:p w14:paraId="07724C1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Gašenje</w:t>
            </w:r>
          </w:p>
          <w:p w14:paraId="46DEB44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8B7B78D"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Ne isključujući primenu odredbe koje se odnose na nenaplaćivanje iznosa uvoznih ili izvoznih dažbina koji odgovara </w:t>
            </w:r>
            <w:r w:rsidRPr="00C21FA4">
              <w:rPr>
                <w:rFonts w:ascii="Times New Roman" w:hAnsi="Times New Roman"/>
                <w:bCs/>
                <w:sz w:val="24"/>
                <w:szCs w:val="24"/>
                <w:lang w:bidi="or-IN"/>
              </w:rPr>
              <w:lastRenderedPageBreak/>
              <w:t>carinskom dugu u slučaju sudski utvrđene nesolventnosti dužnika, carinski dug pri uvozu ili izvozu gasi se:</w:t>
            </w:r>
          </w:p>
          <w:p w14:paraId="6B09844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253CE9" w14:textId="77777777" w:rsidR="003E17A1" w:rsidRPr="00C21FA4" w:rsidRDefault="003E17A1" w:rsidP="000B1813">
            <w:pPr>
              <w:autoSpaceDE w:val="0"/>
              <w:autoSpaceDN w:val="0"/>
              <w:adjustRightInd w:val="0"/>
              <w:contextualSpacing/>
              <w:outlineLvl w:val="0"/>
              <w:rPr>
                <w:rFonts w:ascii="Times New Roman" w:hAnsi="Times New Roman"/>
                <w:bCs/>
                <w:sz w:val="24"/>
                <w:szCs w:val="24"/>
                <w:lang w:bidi="or-IN"/>
              </w:rPr>
            </w:pPr>
          </w:p>
          <w:p w14:paraId="1A9EA6AA" w14:textId="77777777" w:rsidR="003E17A1" w:rsidRPr="00C21FA4" w:rsidRDefault="003E17A1" w:rsidP="000B1813">
            <w:pPr>
              <w:autoSpaceDE w:val="0"/>
              <w:autoSpaceDN w:val="0"/>
              <w:adjustRightInd w:val="0"/>
              <w:contextualSpacing/>
              <w:outlineLvl w:val="0"/>
              <w:rPr>
                <w:rFonts w:ascii="Times New Roman" w:hAnsi="Times New Roman"/>
                <w:bCs/>
                <w:sz w:val="24"/>
                <w:szCs w:val="24"/>
                <w:lang w:bidi="or-IN"/>
              </w:rPr>
            </w:pPr>
          </w:p>
          <w:p w14:paraId="536C9070"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dužnik više ne može da se obavesti o carinskom dugu, u skladu sa odredbom člana 72. ovog zakona;</w:t>
            </w:r>
          </w:p>
          <w:p w14:paraId="06EDF9E0"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7297AA0A"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plaćanjem iznosa uvoznih ili izvoznih dažbina;</w:t>
            </w:r>
          </w:p>
          <w:p w14:paraId="3F632D28"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5AC8242E"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4B20F1F2"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otpustom iznosa uvoznih ili izvoznih dažbina u skladu sa stavom 5. ovog člana;</w:t>
            </w:r>
          </w:p>
          <w:p w14:paraId="49EEA6B5"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637E46C4"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7E6DC54F"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poništena carisnka deklaracija za robu deklarisanu za carinski postupak za koji nastaje obaveza plaćanja uvoznih ili izvoznih dažbina;</w:t>
            </w:r>
          </w:p>
          <w:p w14:paraId="54376E6B"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6D93EF7C"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koja podleže plaćanju uvoznih ili izvoznih dažbina oduzeta, ili zadržana i istovremeno ili naknadno oduzeta;</w:t>
            </w:r>
          </w:p>
          <w:p w14:paraId="5F576879"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374FD0AF" w14:textId="77777777" w:rsidR="00FF1255" w:rsidRPr="00C21FA4" w:rsidRDefault="00FF1255" w:rsidP="007002A6">
            <w:pPr>
              <w:autoSpaceDE w:val="0"/>
              <w:autoSpaceDN w:val="0"/>
              <w:adjustRightInd w:val="0"/>
              <w:ind w:left="720"/>
              <w:contextualSpacing/>
              <w:outlineLvl w:val="0"/>
              <w:rPr>
                <w:rFonts w:ascii="Times New Roman" w:hAnsi="Times New Roman"/>
                <w:bCs/>
                <w:sz w:val="24"/>
                <w:szCs w:val="24"/>
                <w:lang w:bidi="or-IN"/>
              </w:rPr>
            </w:pPr>
          </w:p>
          <w:p w14:paraId="0C05A48A"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je roba koja podleže plaćanju uvoznih ili izvoznih dažbina uništena pod carinskim nadzorom ili ustupljena državi;</w:t>
            </w:r>
          </w:p>
          <w:p w14:paraId="4F86093D"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53CAEFB6" w14:textId="77777777" w:rsidR="00FF1255" w:rsidRPr="00C21FA4" w:rsidRDefault="00FF1255" w:rsidP="007002A6">
            <w:pPr>
              <w:autoSpaceDE w:val="0"/>
              <w:autoSpaceDN w:val="0"/>
              <w:adjustRightInd w:val="0"/>
              <w:ind w:left="720"/>
              <w:contextualSpacing/>
              <w:outlineLvl w:val="0"/>
              <w:rPr>
                <w:rFonts w:ascii="Times New Roman" w:hAnsi="Times New Roman"/>
                <w:bCs/>
                <w:sz w:val="24"/>
                <w:szCs w:val="24"/>
                <w:lang w:bidi="or-IN"/>
              </w:rPr>
            </w:pPr>
          </w:p>
          <w:p w14:paraId="2B5AFCC6"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nestanak robe ili neispunjenje obaveza koje proističu iz carinskih propisa posledica potpunog uništenja ili nepovratnog gubitka robe zbog stvarne prirode robe ili nepredvidivih okolnosti ili više sile, ili kao posledica naloga carinskog organa. Za potrebe ovog stava, roba se smatra nepovratno izgubljenom kada je neupotrebljiva za bilo koje lice;</w:t>
            </w:r>
          </w:p>
          <w:p w14:paraId="5CA001BC"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016F5FEB"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28BF6CF3"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52C3710E"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carinski dug nastao u skladu sa odredbama čl. 51. ili 54. ovog zakona i ako su sledeći uslovi ispunjeni:</w:t>
            </w:r>
          </w:p>
          <w:p w14:paraId="2ED5161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BC6297" w14:textId="77777777" w:rsidR="006A7624" w:rsidRPr="00C21FA4" w:rsidRDefault="008204E2" w:rsidP="00B1402A">
            <w:pPr>
              <w:pStyle w:val="ListParagraph"/>
              <w:numPr>
                <w:ilvl w:val="2"/>
                <w:numId w:val="1020"/>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da propust koji je doveo do nastanka carinskog duga nije imao značajan uticaj na pravilno sprovođenje privremenog smeštaja ili konkretnog carinskog postupka i nije </w:t>
            </w:r>
            <w:r w:rsidRPr="00C21FA4">
              <w:rPr>
                <w:rFonts w:ascii="Times New Roman" w:hAnsi="Times New Roman"/>
                <w:bCs/>
                <w:sz w:val="24"/>
                <w:szCs w:val="24"/>
                <w:lang w:bidi="or-IN"/>
              </w:rPr>
              <w:lastRenderedPageBreak/>
              <w:t>predstavljao pokušaj prevare,</w:t>
            </w:r>
          </w:p>
          <w:p w14:paraId="391F2195" w14:textId="77777777" w:rsidR="006A7624" w:rsidRPr="00C21FA4" w:rsidRDefault="006A7624" w:rsidP="007002A6">
            <w:pPr>
              <w:autoSpaceDE w:val="0"/>
              <w:autoSpaceDN w:val="0"/>
              <w:adjustRightInd w:val="0"/>
              <w:ind w:left="1440"/>
              <w:contextualSpacing/>
              <w:outlineLvl w:val="0"/>
              <w:rPr>
                <w:rFonts w:ascii="Times New Roman" w:hAnsi="Times New Roman"/>
                <w:bCs/>
                <w:sz w:val="24"/>
                <w:szCs w:val="24"/>
                <w:lang w:bidi="or-IN"/>
              </w:rPr>
            </w:pPr>
          </w:p>
          <w:p w14:paraId="7A582C17" w14:textId="77777777" w:rsidR="006A7624" w:rsidRPr="00C21FA4" w:rsidRDefault="008204E2" w:rsidP="00B1402A">
            <w:pPr>
              <w:pStyle w:val="ListParagraph"/>
              <w:numPr>
                <w:ilvl w:val="2"/>
                <w:numId w:val="1020"/>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da su sve formalnosti neophodne za regulisanje statusa robe naknadno sprovedene;</w:t>
            </w:r>
          </w:p>
          <w:p w14:paraId="59EF9607"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575B655B"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stavljena u slobodan promet bez plaćanja dažbina, ili sa smanjenom stopom uvozne dažbine na osnovu njene upotrebe u posebne svrhe, izvezena sa dozvolom carinskog organa;</w:t>
            </w:r>
          </w:p>
          <w:p w14:paraId="684C3397" w14:textId="71D31989"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4A87831F" w14:textId="77777777" w:rsidR="009A5BD0" w:rsidRPr="00C21FA4" w:rsidRDefault="009A5BD0" w:rsidP="007002A6">
            <w:pPr>
              <w:autoSpaceDE w:val="0"/>
              <w:autoSpaceDN w:val="0"/>
              <w:adjustRightInd w:val="0"/>
              <w:ind w:left="720"/>
              <w:contextualSpacing/>
              <w:outlineLvl w:val="0"/>
              <w:rPr>
                <w:rFonts w:ascii="Times New Roman" w:hAnsi="Times New Roman"/>
                <w:bCs/>
                <w:sz w:val="24"/>
                <w:szCs w:val="24"/>
                <w:lang w:bidi="or-IN"/>
              </w:rPr>
            </w:pPr>
          </w:p>
          <w:p w14:paraId="4E641866"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nastao u skladu sa članom 50. ovog zakona i ako su poništene formalnosti koje su sprovedene kako bi omogućile odobrenje preferencijalnog tarifnog tretmana iz tog člana;</w:t>
            </w:r>
          </w:p>
          <w:p w14:paraId="7108D426" w14:textId="77777777" w:rsidR="006A7624" w:rsidRPr="00C21FA4" w:rsidRDefault="006A7624" w:rsidP="007002A6">
            <w:pPr>
              <w:autoSpaceDE w:val="0"/>
              <w:autoSpaceDN w:val="0"/>
              <w:adjustRightInd w:val="0"/>
              <w:ind w:left="720"/>
              <w:contextualSpacing/>
              <w:outlineLvl w:val="0"/>
              <w:rPr>
                <w:rFonts w:ascii="Times New Roman" w:hAnsi="Times New Roman"/>
                <w:bCs/>
                <w:sz w:val="24"/>
                <w:szCs w:val="24"/>
                <w:lang w:bidi="or-IN"/>
              </w:rPr>
            </w:pPr>
          </w:p>
          <w:p w14:paraId="7ABFA080"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carinski dug nastao u skladu sa stavom 6. člana 51 a carinskom organu je pružen zadovoljavajući dokaz da roba nije upotrebljavana ili korišćena i da je izneta iz carinskog područja Republike Kosova.</w:t>
            </w:r>
          </w:p>
          <w:p w14:paraId="247D418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4737E5"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6B384F50"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6A47AB78"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 slučajevima iz stava 1.5 ovog člana, carinski dug se, za svrhu kazni primenljivih na carinske prekršaje, u slučaju carinskog prekršaja, ne smatra ugašenim ako, prema važečim propisima, uvozne ili izvozne dažbine ili postojanje carinskog duga predstavljaju osnov za određivanje kazne.</w:t>
            </w:r>
          </w:p>
          <w:p w14:paraId="7A648D2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8729D7"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u skladu sa odredbom stava 1.7 ovog člana, carinski dug ugašen za robu stavljenu u slobodan promet bez plaćanja dažbina ili sa smanjenom stopom uvozne dažbine zbog njene upotrebe u posebne svrhe, ostaci ili otpaci koji su rezultat uništavanja robe i koji nemaju vrednost ili imaju malu ekonomsku vrednost i ne mogu se upotrebljavati bez dalje prerade, smatraju se stranom robom.</w:t>
            </w:r>
          </w:p>
          <w:p w14:paraId="225D0AE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771142"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lice ne uspe da dokaže da je stvarni gubitak veći od onog koji je obračunat primenom uobičajenih standarda za tu robu, primenjuju se pravila koja se odnose na uobičajene standarde za nepovratni gubitak robe zbog njene prirode.</w:t>
            </w:r>
          </w:p>
          <w:p w14:paraId="00DE01AC" w14:textId="01A01EF1"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6CFA1E5" w14:textId="77777777" w:rsidR="0038600A" w:rsidRPr="00C21FA4" w:rsidRDefault="0038600A" w:rsidP="000B1813">
            <w:pPr>
              <w:autoSpaceDE w:val="0"/>
              <w:autoSpaceDN w:val="0"/>
              <w:adjustRightInd w:val="0"/>
              <w:contextualSpacing/>
              <w:outlineLvl w:val="0"/>
              <w:rPr>
                <w:rFonts w:ascii="Times New Roman" w:hAnsi="Times New Roman"/>
                <w:bCs/>
                <w:sz w:val="24"/>
                <w:szCs w:val="24"/>
                <w:lang w:bidi="or-IN"/>
              </w:rPr>
            </w:pPr>
          </w:p>
          <w:p w14:paraId="5FF2DE27"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je nekoliko lica odgovorno za plaćanje iznosa uvoznih ili izvoznih dažbina koji odgovara carinskom dugu i ako je odobren otpust, carinski dug se gasi </w:t>
            </w:r>
            <w:r w:rsidRPr="00C21FA4">
              <w:rPr>
                <w:rFonts w:ascii="Times New Roman" w:hAnsi="Times New Roman"/>
                <w:bCs/>
                <w:sz w:val="24"/>
                <w:szCs w:val="24"/>
                <w:lang w:bidi="or-IN"/>
              </w:rPr>
              <w:lastRenderedPageBreak/>
              <w:t>samo za lice ili lica kojima je otpust odobren.</w:t>
            </w:r>
          </w:p>
          <w:p w14:paraId="034160A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24B2FD"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60F37E16"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stava 1.11. ovog člana, carinski dug se ne gasi za lice ili lica koja su pokušala prevaru.</w:t>
            </w:r>
          </w:p>
          <w:p w14:paraId="7838EB3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A51D16" w14:textId="77777777" w:rsidR="00CB2F65" w:rsidRPr="00C21FA4" w:rsidRDefault="00CB2F65" w:rsidP="000B1813">
            <w:pPr>
              <w:autoSpaceDE w:val="0"/>
              <w:autoSpaceDN w:val="0"/>
              <w:adjustRightInd w:val="0"/>
              <w:contextualSpacing/>
              <w:outlineLvl w:val="0"/>
              <w:rPr>
                <w:rFonts w:ascii="Times New Roman" w:hAnsi="Times New Roman"/>
                <w:bCs/>
                <w:sz w:val="24"/>
                <w:szCs w:val="24"/>
                <w:lang w:bidi="or-IN"/>
              </w:rPr>
            </w:pPr>
          </w:p>
          <w:p w14:paraId="6B59A922" w14:textId="77777777" w:rsidR="00CB2F65" w:rsidRPr="00C21FA4" w:rsidRDefault="00CB2F65" w:rsidP="000B1813">
            <w:pPr>
              <w:autoSpaceDE w:val="0"/>
              <w:autoSpaceDN w:val="0"/>
              <w:adjustRightInd w:val="0"/>
              <w:contextualSpacing/>
              <w:outlineLvl w:val="0"/>
              <w:rPr>
                <w:rFonts w:ascii="Times New Roman" w:hAnsi="Times New Roman"/>
                <w:bCs/>
                <w:sz w:val="24"/>
                <w:szCs w:val="24"/>
                <w:lang w:bidi="or-IN"/>
              </w:rPr>
            </w:pPr>
          </w:p>
          <w:p w14:paraId="69BA7CE1"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carinski dug nastao u skladu sa odredbom člana 51. ovog zakona, on se gasi za lice čije ponašanje nije uključivalo bilo kakav pokušaj prevare i koje je doprinelo borbi protiv prevare.</w:t>
            </w:r>
          </w:p>
          <w:p w14:paraId="3255A39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42B1524" w14:textId="77777777" w:rsidR="009D421C" w:rsidRPr="00C21FA4" w:rsidRDefault="009D421C" w:rsidP="000B1813">
            <w:pPr>
              <w:autoSpaceDE w:val="0"/>
              <w:autoSpaceDN w:val="0"/>
              <w:adjustRightInd w:val="0"/>
              <w:contextualSpacing/>
              <w:outlineLvl w:val="0"/>
              <w:rPr>
                <w:rFonts w:ascii="Times New Roman" w:hAnsi="Times New Roman"/>
                <w:bCs/>
                <w:sz w:val="24"/>
                <w:szCs w:val="24"/>
                <w:lang w:bidi="or-IN"/>
              </w:rPr>
            </w:pPr>
          </w:p>
          <w:p w14:paraId="7BD0A154"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Spisak grešaka koji su bez stvarnih posledica u pravilnom funkcionisanju privremenog smeštaja ili odgovarajućeg carinskog postupka i ispunjenosti podstava 1.8.1. ovog člana, utvrđuje se podzakonskim aktom Vlade Republike Kosova.</w:t>
            </w:r>
          </w:p>
          <w:p w14:paraId="0DC9FFB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963CE0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89</w:t>
            </w:r>
          </w:p>
          <w:p w14:paraId="24E46F8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Primena kazni</w:t>
            </w:r>
          </w:p>
          <w:p w14:paraId="6A97B80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97CD065"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Gašenjem carinskog duga na osnovu člana 88. stav 1.8 ovog zakona, ne isključuje se primena kazne za nepostupanje u skladu sa carinskim propisima.</w:t>
            </w:r>
          </w:p>
          <w:p w14:paraId="24538E5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4880BF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240390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4D8BF1F"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ČETVRTI DEO</w:t>
            </w:r>
          </w:p>
          <w:p w14:paraId="1A28F296"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UNOŠENJE ROBE U CARINSKO PODRUČJE REPUBLIKE KOSOVA</w:t>
            </w:r>
          </w:p>
          <w:p w14:paraId="2FEF34AB"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278612B8" w14:textId="77777777" w:rsidR="00860702" w:rsidRPr="00C21FA4" w:rsidRDefault="00860702" w:rsidP="00860702">
            <w:pPr>
              <w:autoSpaceDE w:val="0"/>
              <w:autoSpaceDN w:val="0"/>
              <w:adjustRightInd w:val="0"/>
              <w:contextualSpacing/>
              <w:jc w:val="center"/>
              <w:outlineLvl w:val="0"/>
              <w:rPr>
                <w:rFonts w:ascii="Times New Roman" w:hAnsi="Times New Roman"/>
                <w:b/>
                <w:bCs/>
                <w:sz w:val="28"/>
                <w:szCs w:val="28"/>
                <w:lang w:bidi="or-IN"/>
              </w:rPr>
            </w:pPr>
          </w:p>
          <w:p w14:paraId="32A0E2B8" w14:textId="09C361A8" w:rsidR="00FF1255" w:rsidRPr="00C21FA4" w:rsidRDefault="008204E2" w:rsidP="00860702">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7E5240" w:rsidRPr="00C21FA4">
              <w:rPr>
                <w:rFonts w:ascii="Times New Roman" w:hAnsi="Times New Roman"/>
                <w:b/>
                <w:bCs/>
                <w:sz w:val="28"/>
                <w:szCs w:val="28"/>
                <w:lang w:bidi="or-IN"/>
              </w:rPr>
              <w:t>I</w:t>
            </w:r>
          </w:p>
          <w:p w14:paraId="6126711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ULAZNA SAŽETA DEKLARACIJA</w:t>
            </w:r>
          </w:p>
          <w:p w14:paraId="1ACDDE7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6DD5EC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90</w:t>
            </w:r>
          </w:p>
          <w:p w14:paraId="55895A9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Podnošenje ulazne sažete deklaracije</w:t>
            </w:r>
          </w:p>
          <w:p w14:paraId="1166624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FD5E3F7" w14:textId="77777777" w:rsidR="00776186" w:rsidRPr="00C21FA4" w:rsidRDefault="00776186" w:rsidP="000B1813">
            <w:pPr>
              <w:autoSpaceDE w:val="0"/>
              <w:autoSpaceDN w:val="0"/>
              <w:adjustRightInd w:val="0"/>
              <w:contextualSpacing/>
              <w:outlineLvl w:val="0"/>
              <w:rPr>
                <w:rFonts w:ascii="Times New Roman" w:hAnsi="Times New Roman"/>
                <w:b/>
                <w:bCs/>
                <w:sz w:val="24"/>
                <w:szCs w:val="24"/>
                <w:lang w:bidi="or-IN"/>
              </w:rPr>
            </w:pPr>
          </w:p>
          <w:p w14:paraId="6B9732D9"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koja se unosi u carinsko područje Republike Kosova mora biti obuhvaćena ulaznom sažetom deklaracijom.</w:t>
            </w:r>
          </w:p>
          <w:p w14:paraId="2286B0E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3D9AB6"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stava 1. ovog člana, ulazna sažeta deklaracija ne podnosi se:</w:t>
            </w:r>
          </w:p>
          <w:p w14:paraId="6A64F73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6C83D8" w14:textId="77777777"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 prevozna sredstva i robu koja se njima prenosi, a koja bez zaustavljanja prolaze kroz vazdušni prostor carinskog područja Republike Kosova; i</w:t>
            </w:r>
          </w:p>
          <w:p w14:paraId="640ADC45" w14:textId="77777777" w:rsidR="00FF1255" w:rsidRPr="00C21FA4" w:rsidRDefault="00FF1255" w:rsidP="007002A6">
            <w:pPr>
              <w:autoSpaceDE w:val="0"/>
              <w:autoSpaceDN w:val="0"/>
              <w:adjustRightInd w:val="0"/>
              <w:ind w:left="720"/>
              <w:contextualSpacing/>
              <w:outlineLvl w:val="0"/>
              <w:rPr>
                <w:rFonts w:ascii="Times New Roman" w:hAnsi="Times New Roman"/>
                <w:bCs/>
                <w:sz w:val="24"/>
                <w:szCs w:val="24"/>
                <w:lang w:bidi="or-IN"/>
              </w:rPr>
            </w:pPr>
          </w:p>
          <w:p w14:paraId="0FB12500" w14:textId="1E388B66"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 drugim slučajevima, ako je to opravdano s obzirom na vrstu robe ili saobraćaja ili ako se to zahteva međunarodnim sporazumima.</w:t>
            </w:r>
          </w:p>
          <w:p w14:paraId="7A489620" w14:textId="5B72A9C7" w:rsidR="000B2CC8" w:rsidRPr="00C21FA4" w:rsidRDefault="000B2CC8" w:rsidP="000B2CC8">
            <w:pPr>
              <w:autoSpaceDE w:val="0"/>
              <w:autoSpaceDN w:val="0"/>
              <w:adjustRightInd w:val="0"/>
              <w:outlineLvl w:val="0"/>
              <w:rPr>
                <w:rFonts w:ascii="Times New Roman" w:hAnsi="Times New Roman"/>
                <w:bCs/>
                <w:sz w:val="24"/>
                <w:szCs w:val="24"/>
                <w:lang w:bidi="or-IN"/>
              </w:rPr>
            </w:pPr>
          </w:p>
          <w:p w14:paraId="19E533FD"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Ulazna sažeta deklaracija podnosi se carinarnici prvog ulaska u određenom roku, pre nego što se roba unese u carinsko područje Republike Kosova.</w:t>
            </w:r>
          </w:p>
          <w:p w14:paraId="0908333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A1E208" w14:textId="77777777" w:rsidR="00AC1876" w:rsidRPr="00C21FA4" w:rsidRDefault="00AC1876" w:rsidP="000B1813">
            <w:pPr>
              <w:autoSpaceDE w:val="0"/>
              <w:autoSpaceDN w:val="0"/>
              <w:adjustRightInd w:val="0"/>
              <w:contextualSpacing/>
              <w:outlineLvl w:val="0"/>
              <w:rPr>
                <w:rFonts w:ascii="Times New Roman" w:hAnsi="Times New Roman"/>
                <w:bCs/>
                <w:sz w:val="24"/>
                <w:szCs w:val="24"/>
                <w:lang w:bidi="or-IN"/>
              </w:rPr>
            </w:pPr>
          </w:p>
          <w:p w14:paraId="4F691BF4"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dozvoliti da se ulazna sažeta deklaracija podnese drugoj carinarnici, pod uslovom da ta carinarnica odmah elektronskim putem prosledi ili učini dostupnim neophodne podatke carinarnici prvog ulaska.</w:t>
            </w:r>
          </w:p>
          <w:p w14:paraId="0E6251A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CE46B95"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12001823"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Ulaznu sažetu deklaraciju podnosi prevoznik</w:t>
            </w:r>
            <w:r w:rsidR="00FF1255" w:rsidRPr="00C21FA4">
              <w:rPr>
                <w:rFonts w:ascii="Times New Roman" w:hAnsi="Times New Roman"/>
                <w:bCs/>
                <w:sz w:val="24"/>
                <w:szCs w:val="24"/>
                <w:lang w:bidi="or-IN"/>
              </w:rPr>
              <w:t xml:space="preserve">. </w:t>
            </w:r>
            <w:r w:rsidRPr="00C21FA4">
              <w:rPr>
                <w:rFonts w:ascii="Times New Roman" w:hAnsi="Times New Roman"/>
                <w:bCs/>
                <w:sz w:val="24"/>
                <w:szCs w:val="24"/>
                <w:lang w:bidi="or-IN"/>
              </w:rPr>
              <w:t>Izuzetno od obaveza prevoznika, ulaznu sažetu deklaraciju može podneti jedno od sledećih lica:</w:t>
            </w:r>
          </w:p>
          <w:p w14:paraId="28AAA47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75754D"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7621EAA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340726" w14:textId="1E28BE31" w:rsidR="006A7624" w:rsidRPr="00C21FA4" w:rsidRDefault="008204E2" w:rsidP="00B1402A">
            <w:pPr>
              <w:pStyle w:val="ListParagraph"/>
              <w:numPr>
                <w:ilvl w:val="1"/>
                <w:numId w:val="1021"/>
              </w:numPr>
              <w:autoSpaceDE w:val="0"/>
              <w:autoSpaceDN w:val="0"/>
              <w:adjustRightInd w:val="0"/>
              <w:ind w:left="864" w:firstLine="0"/>
              <w:outlineLvl w:val="0"/>
              <w:rPr>
                <w:rFonts w:ascii="Times New Roman" w:hAnsi="Times New Roman"/>
                <w:bCs/>
                <w:sz w:val="24"/>
                <w:szCs w:val="24"/>
                <w:lang w:bidi="or-IN"/>
              </w:rPr>
            </w:pPr>
            <w:r w:rsidRPr="00C21FA4">
              <w:rPr>
                <w:rFonts w:ascii="Times New Roman" w:hAnsi="Times New Roman"/>
                <w:bCs/>
                <w:sz w:val="24"/>
                <w:szCs w:val="24"/>
                <w:lang w:bidi="or-IN"/>
              </w:rPr>
              <w:t>uvoznik ili primalac robe ili drugo lice u čije ime ili za čiji račun prevoznik istupa;</w:t>
            </w:r>
          </w:p>
          <w:p w14:paraId="1C1513E7" w14:textId="77777777" w:rsidR="000B2CC8" w:rsidRPr="00C21FA4" w:rsidRDefault="000B2CC8" w:rsidP="000B2CC8">
            <w:pPr>
              <w:pStyle w:val="ListParagraph"/>
              <w:autoSpaceDE w:val="0"/>
              <w:autoSpaceDN w:val="0"/>
              <w:adjustRightInd w:val="0"/>
              <w:ind w:left="864"/>
              <w:outlineLvl w:val="0"/>
              <w:rPr>
                <w:rFonts w:ascii="Times New Roman" w:hAnsi="Times New Roman"/>
                <w:bCs/>
                <w:sz w:val="24"/>
                <w:szCs w:val="24"/>
                <w:lang w:bidi="or-IN"/>
              </w:rPr>
            </w:pPr>
          </w:p>
          <w:p w14:paraId="7849A37A" w14:textId="77777777" w:rsidR="00C91434" w:rsidRPr="00C21FA4" w:rsidRDefault="008204E2" w:rsidP="00B1402A">
            <w:pPr>
              <w:pStyle w:val="ListParagraph"/>
              <w:numPr>
                <w:ilvl w:val="1"/>
                <w:numId w:val="1021"/>
              </w:numPr>
              <w:autoSpaceDE w:val="0"/>
              <w:autoSpaceDN w:val="0"/>
              <w:adjustRightInd w:val="0"/>
              <w:ind w:left="864"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lice koje može da dopremi robu ili da organizuje da ona bude dopremljena ulaznoj carinarnici</w:t>
            </w:r>
          </w:p>
          <w:p w14:paraId="3C116B7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53AC17"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3BFDA042"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Ulazna sažeta deklaracija sadrži podatke neophodne za analizu rizika za potrebe sigurnosti i bezbednosti.</w:t>
            </w:r>
          </w:p>
          <w:p w14:paraId="0BF9DC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4EB0CD" w14:textId="77777777" w:rsidR="00AC1876" w:rsidRPr="00C21FA4" w:rsidRDefault="00AC1876" w:rsidP="000B1813">
            <w:pPr>
              <w:autoSpaceDE w:val="0"/>
              <w:autoSpaceDN w:val="0"/>
              <w:adjustRightInd w:val="0"/>
              <w:contextualSpacing/>
              <w:outlineLvl w:val="0"/>
              <w:rPr>
                <w:rFonts w:ascii="Times New Roman" w:hAnsi="Times New Roman"/>
                <w:bCs/>
                <w:sz w:val="24"/>
                <w:szCs w:val="24"/>
                <w:lang w:bidi="or-IN"/>
              </w:rPr>
            </w:pPr>
          </w:p>
          <w:p w14:paraId="76E17246"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ako se podaci iz stava 6. ovog člana ne mogu dobiti od lica iz stava 5. ovog člana, oni se mogu zahtevati od drugih lica koja imaju te podatke i odgovarajuća prava da ih pruže.</w:t>
            </w:r>
          </w:p>
          <w:p w14:paraId="41E9E46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4EC6916"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3C883BC5" w14:textId="4AB8DC80"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5169D90B" w14:textId="77777777" w:rsidR="00AC1876" w:rsidRPr="00C21FA4" w:rsidRDefault="00AC1876" w:rsidP="000B1813">
            <w:pPr>
              <w:autoSpaceDE w:val="0"/>
              <w:autoSpaceDN w:val="0"/>
              <w:adjustRightInd w:val="0"/>
              <w:contextualSpacing/>
              <w:outlineLvl w:val="0"/>
              <w:rPr>
                <w:rFonts w:ascii="Times New Roman" w:hAnsi="Times New Roman"/>
                <w:bCs/>
                <w:sz w:val="24"/>
                <w:szCs w:val="24"/>
                <w:lang w:bidi="or-IN"/>
              </w:rPr>
            </w:pPr>
          </w:p>
          <w:p w14:paraId="64B86B16"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prihvatiti da se komercijalni i transportni informacioni sistemi koriste za podnošenje ulazne sažete deklaracije, pod uslovom da ti sistemi sadrže neophodne podatke za tu deklaraciju i da su ti podaci dostupni tokom određenog perioda, pre nego što se roba unese u carinsko područje Republike Kosova.</w:t>
            </w:r>
          </w:p>
          <w:p w14:paraId="11F1210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8C006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F92001"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prihvatiti da se umesto ulazne sažete deklaracije podnese obaveštenje privrednog subjekta i </w:t>
            </w:r>
            <w:r w:rsidRPr="00C21FA4">
              <w:rPr>
                <w:rFonts w:ascii="Times New Roman" w:hAnsi="Times New Roman"/>
                <w:bCs/>
                <w:sz w:val="24"/>
                <w:szCs w:val="24"/>
                <w:lang w:bidi="or-IN"/>
              </w:rPr>
              <w:lastRenderedPageBreak/>
              <w:t>omogući pristup podacima neophodnim za ulaznu sažetu deklaraciju u računarskom sistemu tog subjekta.</w:t>
            </w:r>
          </w:p>
          <w:p w14:paraId="4B4D880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8674655"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određuju se:</w:t>
            </w:r>
          </w:p>
          <w:p w14:paraId="2D021F0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6CCB46" w14:textId="77777777"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ako, prema odredbama podstava 2.2 ovog člana, nije potrebno podnošenje ulazne sažete deklaracije;</w:t>
            </w:r>
          </w:p>
          <w:p w14:paraId="79BF08B4" w14:textId="77777777" w:rsidR="006A7624" w:rsidRPr="00C21FA4" w:rsidRDefault="006A7624" w:rsidP="00C91434">
            <w:pPr>
              <w:autoSpaceDE w:val="0"/>
              <w:autoSpaceDN w:val="0"/>
              <w:adjustRightInd w:val="0"/>
              <w:ind w:left="720"/>
              <w:contextualSpacing/>
              <w:outlineLvl w:val="0"/>
              <w:rPr>
                <w:rFonts w:ascii="Times New Roman" w:hAnsi="Times New Roman"/>
                <w:bCs/>
                <w:sz w:val="24"/>
                <w:szCs w:val="24"/>
                <w:lang w:bidi="or-IN"/>
              </w:rPr>
            </w:pPr>
          </w:p>
          <w:p w14:paraId="30BDDE26" w14:textId="77777777" w:rsidR="00FF1255" w:rsidRPr="00C21FA4" w:rsidRDefault="00FF1255" w:rsidP="00C91434">
            <w:pPr>
              <w:autoSpaceDE w:val="0"/>
              <w:autoSpaceDN w:val="0"/>
              <w:adjustRightInd w:val="0"/>
              <w:ind w:left="720"/>
              <w:contextualSpacing/>
              <w:outlineLvl w:val="0"/>
              <w:rPr>
                <w:rFonts w:ascii="Times New Roman" w:hAnsi="Times New Roman"/>
                <w:bCs/>
                <w:sz w:val="24"/>
                <w:szCs w:val="24"/>
                <w:lang w:bidi="or-IN"/>
              </w:rPr>
            </w:pPr>
          </w:p>
          <w:p w14:paraId="7F001BE9" w14:textId="77777777"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rokove iz st. 3. i 8. ovog člana, u kojima se mora podneti ulazna sažeta deklaracija pre nego što se roba unese na carinsko područje Republike Kosova, uzimajući u obzir vrstu robe i promet;</w:t>
            </w:r>
          </w:p>
          <w:p w14:paraId="423BBE1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F9642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2834105"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60624065" w14:textId="77777777"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slučajevima iz stava 7. ovog člana i drugih lica koja su dužna da dostave podatke ulazne sažete deklaracije u tim slučajevima.</w:t>
            </w:r>
          </w:p>
          <w:p w14:paraId="344D4BE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654492" w14:textId="77777777" w:rsidR="00932891" w:rsidRPr="00C21FA4" w:rsidRDefault="00932891" w:rsidP="000B1813">
            <w:pPr>
              <w:autoSpaceDE w:val="0"/>
              <w:autoSpaceDN w:val="0"/>
              <w:adjustRightInd w:val="0"/>
              <w:contextualSpacing/>
              <w:outlineLvl w:val="0"/>
              <w:rPr>
                <w:rFonts w:ascii="Times New Roman" w:hAnsi="Times New Roman"/>
                <w:bCs/>
                <w:sz w:val="24"/>
                <w:szCs w:val="24"/>
                <w:lang w:bidi="or-IN"/>
              </w:rPr>
            </w:pPr>
          </w:p>
          <w:p w14:paraId="0C0447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2DE3D3" w14:textId="77777777" w:rsidR="006A7624" w:rsidRPr="00C21FA4" w:rsidRDefault="008204E2" w:rsidP="00B1402A">
            <w:pPr>
              <w:pStyle w:val="ListParagraph"/>
              <w:numPr>
                <w:ilvl w:val="0"/>
                <w:numId w:val="102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određuju se:</w:t>
            </w:r>
          </w:p>
          <w:p w14:paraId="4A89E85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A472BC" w14:textId="77777777"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Proceduralna pravila za podnošenje ulazne sažete deklaracije, u skladu sa odredbama ovog člana.</w:t>
            </w:r>
          </w:p>
          <w:p w14:paraId="6AD25130" w14:textId="77777777" w:rsidR="006A7624" w:rsidRPr="00C21FA4" w:rsidRDefault="006A7624" w:rsidP="00C91434">
            <w:pPr>
              <w:autoSpaceDE w:val="0"/>
              <w:autoSpaceDN w:val="0"/>
              <w:adjustRightInd w:val="0"/>
              <w:ind w:left="720"/>
              <w:contextualSpacing/>
              <w:outlineLvl w:val="0"/>
              <w:rPr>
                <w:rFonts w:ascii="Times New Roman" w:hAnsi="Times New Roman"/>
                <w:bCs/>
                <w:sz w:val="24"/>
                <w:szCs w:val="24"/>
                <w:lang w:bidi="or-IN"/>
              </w:rPr>
            </w:pPr>
          </w:p>
          <w:p w14:paraId="218195CD" w14:textId="77777777" w:rsidR="006A7624" w:rsidRPr="00C21FA4" w:rsidRDefault="008204E2" w:rsidP="00B1402A">
            <w:pPr>
              <w:pStyle w:val="ListParagraph"/>
              <w:numPr>
                <w:ilvl w:val="1"/>
                <w:numId w:val="102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pružanje podataka ulazne sažete deklaracije drugih lica, prema odredbama stava 7. ovog člana.</w:t>
            </w:r>
          </w:p>
          <w:p w14:paraId="035C9A9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A3406A"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BEAE6C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91</w:t>
            </w:r>
          </w:p>
          <w:p w14:paraId="1DA3D94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Analiza rizika</w:t>
            </w:r>
          </w:p>
          <w:p w14:paraId="31D2433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A6A76F0" w14:textId="77777777" w:rsidR="006A7624" w:rsidRPr="00C21FA4" w:rsidRDefault="008204E2" w:rsidP="00B1402A">
            <w:pPr>
              <w:pStyle w:val="ListParagraph"/>
              <w:numPr>
                <w:ilvl w:val="0"/>
                <w:numId w:val="102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Carinarnica iz člana 90. st. 3. ovog zakona će, u određenom roku, obezbediti sprovođenje analize rizika, pre svega za potrebe sigurnosti i bezbednosti, na osnovu ulazne sažete deklaracije iz člana 90. stav 1. ovog zakona ili podataka iz člana 90. stav 9. ovog zakona i preduzeće neophodne mere na osnovu rezultata analize rizika.  </w:t>
            </w:r>
          </w:p>
          <w:p w14:paraId="1161D81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ABAA57" w14:textId="77777777" w:rsidR="00932891" w:rsidRPr="00C21FA4" w:rsidRDefault="00932891" w:rsidP="000B1813">
            <w:pPr>
              <w:autoSpaceDE w:val="0"/>
              <w:autoSpaceDN w:val="0"/>
              <w:adjustRightInd w:val="0"/>
              <w:contextualSpacing/>
              <w:outlineLvl w:val="0"/>
              <w:rPr>
                <w:rFonts w:ascii="Times New Roman" w:hAnsi="Times New Roman"/>
                <w:bCs/>
                <w:sz w:val="24"/>
                <w:szCs w:val="24"/>
                <w:lang w:bidi="or-IN"/>
              </w:rPr>
            </w:pPr>
          </w:p>
          <w:p w14:paraId="61B2D074" w14:textId="77777777" w:rsidR="00932891" w:rsidRPr="00C21FA4" w:rsidRDefault="00932891" w:rsidP="000B1813">
            <w:pPr>
              <w:autoSpaceDE w:val="0"/>
              <w:autoSpaceDN w:val="0"/>
              <w:adjustRightInd w:val="0"/>
              <w:contextualSpacing/>
              <w:outlineLvl w:val="0"/>
              <w:rPr>
                <w:rFonts w:ascii="Times New Roman" w:hAnsi="Times New Roman"/>
                <w:bCs/>
                <w:sz w:val="24"/>
                <w:szCs w:val="24"/>
                <w:lang w:bidi="or-IN"/>
              </w:rPr>
            </w:pPr>
          </w:p>
          <w:p w14:paraId="23F3CDEE" w14:textId="77777777" w:rsidR="00932891" w:rsidRPr="00C21FA4" w:rsidRDefault="00932891" w:rsidP="000B1813">
            <w:pPr>
              <w:autoSpaceDE w:val="0"/>
              <w:autoSpaceDN w:val="0"/>
              <w:adjustRightInd w:val="0"/>
              <w:contextualSpacing/>
              <w:outlineLvl w:val="0"/>
              <w:rPr>
                <w:rFonts w:ascii="Times New Roman" w:hAnsi="Times New Roman"/>
                <w:bCs/>
                <w:sz w:val="24"/>
                <w:szCs w:val="24"/>
                <w:lang w:bidi="or-IN"/>
              </w:rPr>
            </w:pPr>
          </w:p>
          <w:p w14:paraId="5B2FEA7E" w14:textId="77777777" w:rsidR="006A7624" w:rsidRPr="00C21FA4" w:rsidRDefault="008204E2" w:rsidP="00B1402A">
            <w:pPr>
              <w:pStyle w:val="ListParagraph"/>
              <w:numPr>
                <w:ilvl w:val="0"/>
                <w:numId w:val="102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u kome se mora izvršiti analiza rizika i mere koja se preduzmu prema stavu 1. ovog člana, određuje se podzakonskim aktom ministra finansija.</w:t>
            </w:r>
          </w:p>
          <w:p w14:paraId="5843C51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ED74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A5B336" w14:textId="77777777" w:rsidR="00932891" w:rsidRPr="00C21FA4" w:rsidRDefault="00932891" w:rsidP="000B1813">
            <w:pPr>
              <w:autoSpaceDE w:val="0"/>
              <w:autoSpaceDN w:val="0"/>
              <w:adjustRightInd w:val="0"/>
              <w:contextualSpacing/>
              <w:outlineLvl w:val="0"/>
              <w:rPr>
                <w:rFonts w:ascii="Times New Roman" w:hAnsi="Times New Roman"/>
                <w:bCs/>
                <w:sz w:val="24"/>
                <w:szCs w:val="24"/>
                <w:lang w:bidi="or-IN"/>
              </w:rPr>
            </w:pPr>
          </w:p>
          <w:p w14:paraId="69D8EBF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92</w:t>
            </w:r>
          </w:p>
          <w:p w14:paraId="41E067C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Izmena i poništavanje ulazne sažete deklaracije</w:t>
            </w:r>
          </w:p>
          <w:p w14:paraId="58F9EDF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72C2C07" w14:textId="77777777" w:rsidR="006A7624" w:rsidRPr="00C21FA4" w:rsidRDefault="008204E2" w:rsidP="00B1402A">
            <w:pPr>
              <w:pStyle w:val="ListParagraph"/>
              <w:numPr>
                <w:ilvl w:val="0"/>
                <w:numId w:val="102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Deklarantu se može, na njegov zahtev, dozvoliti da izmeni jedan ili više podataka iz ulazne sažete deklaracije nakon njenog podnošenja.</w:t>
            </w:r>
          </w:p>
          <w:p w14:paraId="44A1BA9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803FF3" w14:textId="77777777" w:rsidR="006A7624" w:rsidRPr="00C21FA4" w:rsidRDefault="008204E2" w:rsidP="00B1402A">
            <w:pPr>
              <w:pStyle w:val="ListParagraph"/>
              <w:numPr>
                <w:ilvl w:val="0"/>
                <w:numId w:val="102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Izmena nije moguća nakon što je:</w:t>
            </w:r>
          </w:p>
          <w:p w14:paraId="522201E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AEDBD7" w14:textId="77777777" w:rsidR="00A953F2" w:rsidRPr="00C21FA4" w:rsidRDefault="00A953F2" w:rsidP="000B1813">
            <w:pPr>
              <w:autoSpaceDE w:val="0"/>
              <w:autoSpaceDN w:val="0"/>
              <w:adjustRightInd w:val="0"/>
              <w:contextualSpacing/>
              <w:outlineLvl w:val="0"/>
              <w:rPr>
                <w:rFonts w:ascii="Times New Roman" w:hAnsi="Times New Roman"/>
                <w:bCs/>
                <w:sz w:val="24"/>
                <w:szCs w:val="24"/>
                <w:lang w:bidi="or-IN"/>
              </w:rPr>
            </w:pPr>
          </w:p>
          <w:p w14:paraId="3834D5C5" w14:textId="77777777" w:rsidR="00C178E7" w:rsidRPr="00C21FA4" w:rsidRDefault="00C178E7" w:rsidP="000B1813">
            <w:pPr>
              <w:autoSpaceDE w:val="0"/>
              <w:autoSpaceDN w:val="0"/>
              <w:adjustRightInd w:val="0"/>
              <w:contextualSpacing/>
              <w:outlineLvl w:val="0"/>
              <w:rPr>
                <w:rFonts w:ascii="Times New Roman" w:hAnsi="Times New Roman"/>
                <w:bCs/>
                <w:sz w:val="24"/>
                <w:szCs w:val="24"/>
                <w:lang w:bidi="or-IN"/>
              </w:rPr>
            </w:pPr>
          </w:p>
          <w:p w14:paraId="5DF9BA69" w14:textId="77777777"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obavestio lice koje je podnelo ulaznu sažetu deklaraciju da namerava da pregleda robu;</w:t>
            </w:r>
          </w:p>
          <w:p w14:paraId="21904F47" w14:textId="77777777" w:rsidR="00C178E7" w:rsidRPr="00C21FA4" w:rsidRDefault="00C178E7" w:rsidP="00C91434">
            <w:pPr>
              <w:autoSpaceDE w:val="0"/>
              <w:autoSpaceDN w:val="0"/>
              <w:adjustRightInd w:val="0"/>
              <w:ind w:left="720"/>
              <w:contextualSpacing/>
              <w:outlineLvl w:val="0"/>
              <w:rPr>
                <w:rFonts w:ascii="Times New Roman" w:hAnsi="Times New Roman"/>
                <w:bCs/>
                <w:sz w:val="24"/>
                <w:szCs w:val="24"/>
                <w:lang w:bidi="or-IN"/>
              </w:rPr>
            </w:pPr>
          </w:p>
          <w:p w14:paraId="383E2D69" w14:textId="77777777"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utvrdio da su podaci iz ulazne sažete deklaracije netačni;</w:t>
            </w:r>
          </w:p>
          <w:p w14:paraId="4460EE16" w14:textId="77777777" w:rsidR="006A7624" w:rsidRPr="00C21FA4" w:rsidRDefault="006A7624" w:rsidP="00C91434">
            <w:pPr>
              <w:autoSpaceDE w:val="0"/>
              <w:autoSpaceDN w:val="0"/>
              <w:adjustRightInd w:val="0"/>
              <w:ind w:left="720"/>
              <w:contextualSpacing/>
              <w:outlineLvl w:val="0"/>
              <w:rPr>
                <w:rFonts w:ascii="Times New Roman" w:hAnsi="Times New Roman"/>
                <w:bCs/>
                <w:sz w:val="24"/>
                <w:szCs w:val="24"/>
                <w:lang w:bidi="or-IN"/>
              </w:rPr>
            </w:pPr>
          </w:p>
          <w:p w14:paraId="559A8CC5" w14:textId="77777777" w:rsidR="00A953F2" w:rsidRPr="00C21FA4" w:rsidRDefault="00A953F2" w:rsidP="00C91434">
            <w:pPr>
              <w:autoSpaceDE w:val="0"/>
              <w:autoSpaceDN w:val="0"/>
              <w:adjustRightInd w:val="0"/>
              <w:ind w:left="720"/>
              <w:contextualSpacing/>
              <w:outlineLvl w:val="0"/>
              <w:rPr>
                <w:rFonts w:ascii="Times New Roman" w:hAnsi="Times New Roman"/>
                <w:bCs/>
                <w:sz w:val="24"/>
                <w:szCs w:val="24"/>
                <w:lang w:bidi="or-IN"/>
              </w:rPr>
            </w:pPr>
          </w:p>
          <w:p w14:paraId="2517460C" w14:textId="77777777"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roba već dopremljena carinskom organu.</w:t>
            </w:r>
          </w:p>
          <w:p w14:paraId="08E7041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94B602" w14:textId="77777777" w:rsidR="006A7624" w:rsidRPr="00C21FA4" w:rsidRDefault="008204E2" w:rsidP="00B1402A">
            <w:pPr>
              <w:pStyle w:val="ListParagraph"/>
              <w:numPr>
                <w:ilvl w:val="0"/>
                <w:numId w:val="102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roba za koju je podneta ulazna sažeta deklaracija nije uneta u carinsko područje Republike Kosova, carinski organ će poništiti tu deklaraciju, bez odlaganja, u sledećim slučajevima:</w:t>
            </w:r>
          </w:p>
          <w:p w14:paraId="6117216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F6A1D00" w14:textId="0665955C" w:rsidR="00C178E7" w:rsidRDefault="00C178E7" w:rsidP="000B1813">
            <w:pPr>
              <w:autoSpaceDE w:val="0"/>
              <w:autoSpaceDN w:val="0"/>
              <w:adjustRightInd w:val="0"/>
              <w:contextualSpacing/>
              <w:outlineLvl w:val="0"/>
              <w:rPr>
                <w:rFonts w:ascii="Times New Roman" w:hAnsi="Times New Roman"/>
                <w:bCs/>
                <w:sz w:val="24"/>
                <w:szCs w:val="24"/>
                <w:lang w:bidi="or-IN"/>
              </w:rPr>
            </w:pPr>
          </w:p>
          <w:p w14:paraId="021FA818"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34E77100" w14:textId="77777777"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w:t>
            </w:r>
          </w:p>
          <w:p w14:paraId="2DE6EB56" w14:textId="77777777" w:rsidR="006A7624" w:rsidRPr="00C21FA4" w:rsidRDefault="006A7624" w:rsidP="00C91434">
            <w:pPr>
              <w:autoSpaceDE w:val="0"/>
              <w:autoSpaceDN w:val="0"/>
              <w:adjustRightInd w:val="0"/>
              <w:ind w:left="720"/>
              <w:contextualSpacing/>
              <w:outlineLvl w:val="0"/>
              <w:rPr>
                <w:rFonts w:ascii="Times New Roman" w:hAnsi="Times New Roman"/>
                <w:bCs/>
                <w:sz w:val="24"/>
                <w:szCs w:val="24"/>
                <w:lang w:bidi="or-IN"/>
              </w:rPr>
            </w:pPr>
          </w:p>
          <w:p w14:paraId="1E765820" w14:textId="77777777" w:rsidR="00C178E7" w:rsidRPr="00C21FA4" w:rsidRDefault="00C178E7" w:rsidP="00C91434">
            <w:pPr>
              <w:autoSpaceDE w:val="0"/>
              <w:autoSpaceDN w:val="0"/>
              <w:adjustRightInd w:val="0"/>
              <w:ind w:left="720"/>
              <w:contextualSpacing/>
              <w:outlineLvl w:val="0"/>
              <w:rPr>
                <w:rFonts w:ascii="Times New Roman" w:hAnsi="Times New Roman"/>
                <w:bCs/>
                <w:sz w:val="24"/>
                <w:szCs w:val="24"/>
                <w:lang w:bidi="or-IN"/>
              </w:rPr>
            </w:pPr>
          </w:p>
          <w:p w14:paraId="3D1F81F7" w14:textId="5913CCC1"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nakon isteka </w:t>
            </w:r>
            <w:r w:rsidR="004A4460" w:rsidRPr="00C21FA4">
              <w:rPr>
                <w:rFonts w:ascii="Times New Roman" w:hAnsi="Times New Roman"/>
                <w:bCs/>
                <w:sz w:val="24"/>
                <w:szCs w:val="24"/>
                <w:lang w:bidi="or-IN"/>
              </w:rPr>
              <w:t xml:space="preserve">dvesta </w:t>
            </w:r>
            <w:r w:rsidR="007D1F2F" w:rsidRPr="00C21FA4">
              <w:rPr>
                <w:rFonts w:ascii="Times New Roman" w:hAnsi="Times New Roman"/>
                <w:bCs/>
                <w:sz w:val="24"/>
                <w:szCs w:val="24"/>
                <w:lang w:bidi="or-IN"/>
              </w:rPr>
              <w:t>(</w:t>
            </w:r>
            <w:r w:rsidRPr="00C21FA4">
              <w:rPr>
                <w:rFonts w:ascii="Times New Roman" w:hAnsi="Times New Roman"/>
                <w:bCs/>
                <w:sz w:val="24"/>
                <w:szCs w:val="24"/>
                <w:lang w:bidi="or-IN"/>
              </w:rPr>
              <w:t>200</w:t>
            </w:r>
            <w:r w:rsidR="007D1F2F" w:rsidRPr="00C21FA4">
              <w:rPr>
                <w:rFonts w:ascii="Times New Roman" w:hAnsi="Times New Roman"/>
                <w:bCs/>
                <w:sz w:val="24"/>
                <w:szCs w:val="24"/>
                <w:lang w:bidi="or-IN"/>
              </w:rPr>
              <w:t>)</w:t>
            </w:r>
            <w:r w:rsidRPr="00C21FA4">
              <w:rPr>
                <w:rFonts w:ascii="Times New Roman" w:hAnsi="Times New Roman"/>
                <w:bCs/>
                <w:sz w:val="24"/>
                <w:szCs w:val="24"/>
                <w:lang w:bidi="or-IN"/>
              </w:rPr>
              <w:t xml:space="preserve"> dana od dana podnošenja deklaracije.</w:t>
            </w:r>
          </w:p>
          <w:p w14:paraId="7CC9BF5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D7E4CA8" w14:textId="77777777" w:rsidR="006A7624" w:rsidRPr="00C21FA4" w:rsidRDefault="008204E2" w:rsidP="00B1402A">
            <w:pPr>
              <w:pStyle w:val="ListParagraph"/>
              <w:numPr>
                <w:ilvl w:val="0"/>
                <w:numId w:val="102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određuju se:</w:t>
            </w:r>
          </w:p>
          <w:p w14:paraId="514FBD2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190949" w14:textId="77777777"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izmenu ulazne sažete deklaracije, u skladu sa stavom 1. ovog člana;</w:t>
            </w:r>
          </w:p>
          <w:p w14:paraId="0A864097" w14:textId="77777777" w:rsidR="00FF1255" w:rsidRPr="00C21FA4" w:rsidRDefault="00FF1255" w:rsidP="00C91434">
            <w:pPr>
              <w:autoSpaceDE w:val="0"/>
              <w:autoSpaceDN w:val="0"/>
              <w:adjustRightInd w:val="0"/>
              <w:ind w:left="720"/>
              <w:contextualSpacing/>
              <w:outlineLvl w:val="0"/>
              <w:rPr>
                <w:rFonts w:ascii="Times New Roman" w:hAnsi="Times New Roman"/>
                <w:bCs/>
                <w:sz w:val="24"/>
                <w:szCs w:val="24"/>
                <w:lang w:bidi="or-IN"/>
              </w:rPr>
            </w:pPr>
          </w:p>
          <w:p w14:paraId="5B689920" w14:textId="77777777" w:rsidR="000C5E10" w:rsidRPr="00C21FA4" w:rsidRDefault="000C5E10" w:rsidP="00C91434">
            <w:pPr>
              <w:autoSpaceDE w:val="0"/>
              <w:autoSpaceDN w:val="0"/>
              <w:adjustRightInd w:val="0"/>
              <w:ind w:left="720"/>
              <w:contextualSpacing/>
              <w:outlineLvl w:val="0"/>
              <w:rPr>
                <w:rFonts w:ascii="Times New Roman" w:hAnsi="Times New Roman"/>
                <w:bCs/>
                <w:sz w:val="24"/>
                <w:szCs w:val="24"/>
                <w:lang w:bidi="or-IN"/>
              </w:rPr>
            </w:pPr>
          </w:p>
          <w:p w14:paraId="56C74A46" w14:textId="77777777" w:rsidR="006A7624" w:rsidRPr="00C21FA4" w:rsidRDefault="008204E2" w:rsidP="00B1402A">
            <w:pPr>
              <w:pStyle w:val="ListParagraph"/>
              <w:numPr>
                <w:ilvl w:val="1"/>
                <w:numId w:val="102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poništenje ulazne sažete deklaracije, u skladu sa stavom 3. ovog člana, vodeći računa o pravilnom upravljanju unosom robe.</w:t>
            </w:r>
          </w:p>
          <w:p w14:paraId="643D963C" w14:textId="7C6D87CD"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FFCB8C" w14:textId="77777777" w:rsidR="00C80694" w:rsidRPr="00C21FA4" w:rsidRDefault="00C80694" w:rsidP="000B1813">
            <w:pPr>
              <w:autoSpaceDE w:val="0"/>
              <w:autoSpaceDN w:val="0"/>
              <w:adjustRightInd w:val="0"/>
              <w:contextualSpacing/>
              <w:outlineLvl w:val="0"/>
              <w:rPr>
                <w:rFonts w:ascii="Times New Roman" w:hAnsi="Times New Roman"/>
                <w:bCs/>
                <w:sz w:val="24"/>
                <w:szCs w:val="24"/>
                <w:lang w:bidi="or-IN"/>
              </w:rPr>
            </w:pPr>
          </w:p>
          <w:p w14:paraId="29B972B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93</w:t>
            </w:r>
          </w:p>
          <w:p w14:paraId="4A726DB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Deklaracija podneta umesto ulazne sažete deklaracije</w:t>
            </w:r>
          </w:p>
          <w:p w14:paraId="22E79E6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AB5CE75" w14:textId="77777777" w:rsidR="006A7624" w:rsidRPr="00C21FA4" w:rsidRDefault="008204E2" w:rsidP="00B1402A">
            <w:pPr>
              <w:pStyle w:val="ListParagraph"/>
              <w:numPr>
                <w:ilvl w:val="0"/>
                <w:numId w:val="102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Carinarnica iz člana 90. st. 3. ovog zakona može odustati od zahteva za podnošenjem ulazne sažete deklaracije za robu za koju je, pre isteka roka za podnošenje te deklaracije, podneta </w:t>
            </w:r>
            <w:r w:rsidRPr="00C21FA4">
              <w:rPr>
                <w:rFonts w:ascii="Times New Roman" w:hAnsi="Times New Roman"/>
                <w:bCs/>
                <w:sz w:val="24"/>
                <w:szCs w:val="24"/>
                <w:lang w:bidi="or-IN"/>
              </w:rPr>
              <w:lastRenderedPageBreak/>
              <w:t>carinska deklaracija. U tom slučaju, deklaracija mora da sadrži najmanje podatke neophodne za ulaznu sažetu deklaraciju. Dok deklaracija ne bude prihvaćena u skladu sa odredbom člana 120. ovog zakona, ona ima status ulazne sažete deklaracije.</w:t>
            </w:r>
          </w:p>
          <w:p w14:paraId="1BBE38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9B589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A31118" w14:textId="77777777" w:rsidR="006A7624" w:rsidRPr="00C21FA4" w:rsidRDefault="008204E2" w:rsidP="00B1402A">
            <w:pPr>
              <w:pStyle w:val="ListParagraph"/>
              <w:numPr>
                <w:ilvl w:val="0"/>
                <w:numId w:val="102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Carinarnica iz člana 90. st. 3. ovog zakona može odustati od zahteva za podnošenjem ulazne sažete deklaracije za robu za koju je, pre isteka roka za podnošenje te deklaracije, podneta deklaracija za privremeni smeštaj. Ta deklaracija mora da sadrži najmanje podatke neophodne za ulaznu sažetu deklaraciju. Dok se deklarisana roba ne dopremi carinskom organu u skladu sa odredbom člana 99. ovog zakona, deklaracija za privremeni smeštaj ima status ulazne sažete deklaracije.</w:t>
            </w:r>
          </w:p>
          <w:p w14:paraId="27D3970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B55515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31F3F9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0D85A5B" w14:textId="77777777" w:rsidR="000C5E10" w:rsidRPr="00C21FA4" w:rsidRDefault="000C5E10" w:rsidP="000B1813">
            <w:pPr>
              <w:autoSpaceDE w:val="0"/>
              <w:autoSpaceDN w:val="0"/>
              <w:adjustRightInd w:val="0"/>
              <w:contextualSpacing/>
              <w:jc w:val="center"/>
              <w:outlineLvl w:val="0"/>
              <w:rPr>
                <w:rFonts w:ascii="Times New Roman" w:hAnsi="Times New Roman"/>
                <w:b/>
                <w:bCs/>
                <w:sz w:val="28"/>
                <w:szCs w:val="28"/>
                <w:lang w:bidi="or-IN"/>
              </w:rPr>
            </w:pPr>
          </w:p>
          <w:p w14:paraId="770F133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r w:rsidR="00624B47" w:rsidRPr="00C21FA4">
              <w:rPr>
                <w:rFonts w:ascii="Times New Roman" w:hAnsi="Times New Roman"/>
                <w:b/>
                <w:bCs/>
                <w:sz w:val="28"/>
                <w:szCs w:val="28"/>
                <w:lang w:bidi="or-IN"/>
              </w:rPr>
              <w:t>I</w:t>
            </w:r>
          </w:p>
          <w:p w14:paraId="18624EF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DOLAZAK ROBE</w:t>
            </w:r>
          </w:p>
          <w:p w14:paraId="0E7B8BE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34B21B2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624B47" w:rsidRPr="00C21FA4">
              <w:rPr>
                <w:rFonts w:ascii="Times New Roman" w:hAnsi="Times New Roman"/>
                <w:b/>
                <w:bCs/>
                <w:sz w:val="24"/>
                <w:szCs w:val="24"/>
                <w:u w:val="single"/>
                <w:lang w:bidi="or-IN"/>
              </w:rPr>
              <w:t>I</w:t>
            </w:r>
          </w:p>
          <w:p w14:paraId="2FC81D3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Ulazak robe na carinsko područje Republike Kosova</w:t>
            </w:r>
          </w:p>
          <w:p w14:paraId="2B1527A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659F5B1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94</w:t>
            </w:r>
          </w:p>
          <w:p w14:paraId="2D76028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Obaveštenje o dolasku vazduhoplova</w:t>
            </w:r>
          </w:p>
          <w:p w14:paraId="234CD7D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5600BC7A" w14:textId="77777777" w:rsidR="006A7624" w:rsidRPr="00C21FA4" w:rsidRDefault="008204E2" w:rsidP="00B1402A">
            <w:pPr>
              <w:pStyle w:val="ListParagraph"/>
              <w:numPr>
                <w:ilvl w:val="0"/>
                <w:numId w:val="102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Operater vazduhoplova, koji ulazi u carinsko područje Republike Kosova o dolasku obaveštava carinarnicu prvog ulaska po dolasku prevoznog sredstva.</w:t>
            </w:r>
          </w:p>
          <w:p w14:paraId="754B73B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A2A2FE" w14:textId="77777777" w:rsidR="000C5E10" w:rsidRPr="00C21FA4" w:rsidRDefault="000C5E10" w:rsidP="000B1813">
            <w:pPr>
              <w:autoSpaceDE w:val="0"/>
              <w:autoSpaceDN w:val="0"/>
              <w:adjustRightInd w:val="0"/>
              <w:contextualSpacing/>
              <w:outlineLvl w:val="0"/>
              <w:rPr>
                <w:rFonts w:ascii="Times New Roman" w:hAnsi="Times New Roman"/>
                <w:bCs/>
                <w:sz w:val="24"/>
                <w:szCs w:val="24"/>
                <w:lang w:bidi="or-IN"/>
              </w:rPr>
            </w:pPr>
          </w:p>
          <w:p w14:paraId="7C53EBF9" w14:textId="77777777" w:rsidR="006A7624" w:rsidRPr="00C21FA4" w:rsidRDefault="008204E2" w:rsidP="00B1402A">
            <w:pPr>
              <w:pStyle w:val="ListParagraph"/>
              <w:numPr>
                <w:ilvl w:val="0"/>
                <w:numId w:val="102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informacija o dolasku vazduhoplova, dostupna carinskom organu, on može odustati od obaveštenja iz stava 1. ovog člana.</w:t>
            </w:r>
          </w:p>
          <w:p w14:paraId="3A90996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59FEA0" w14:textId="77777777" w:rsidR="006F1A59" w:rsidRPr="00C21FA4" w:rsidRDefault="006F1A59" w:rsidP="000B1813">
            <w:pPr>
              <w:autoSpaceDE w:val="0"/>
              <w:autoSpaceDN w:val="0"/>
              <w:adjustRightInd w:val="0"/>
              <w:contextualSpacing/>
              <w:outlineLvl w:val="0"/>
              <w:rPr>
                <w:rFonts w:ascii="Times New Roman" w:hAnsi="Times New Roman"/>
                <w:bCs/>
                <w:sz w:val="24"/>
                <w:szCs w:val="24"/>
                <w:lang w:bidi="or-IN"/>
              </w:rPr>
            </w:pPr>
          </w:p>
          <w:p w14:paraId="0F8A23C8" w14:textId="77777777" w:rsidR="006A7624" w:rsidRPr="00C21FA4" w:rsidRDefault="008204E2" w:rsidP="00B1402A">
            <w:pPr>
              <w:pStyle w:val="ListParagraph"/>
              <w:numPr>
                <w:ilvl w:val="0"/>
                <w:numId w:val="1025"/>
              </w:numPr>
              <w:autoSpaceDE w:val="0"/>
              <w:autoSpaceDN w:val="0"/>
              <w:adjustRightInd w:val="0"/>
              <w:ind w:left="0" w:firstLine="0"/>
              <w:outlineLvl w:val="0"/>
              <w:rPr>
                <w:rFonts w:ascii="Times New Roman" w:hAnsi="Times New Roman"/>
                <w:b/>
                <w:bCs/>
                <w:sz w:val="24"/>
                <w:szCs w:val="24"/>
                <w:u w:val="single"/>
                <w:lang w:bidi="or-IN"/>
              </w:rPr>
            </w:pPr>
            <w:r w:rsidRPr="00C21FA4">
              <w:rPr>
                <w:rFonts w:ascii="Times New Roman" w:hAnsi="Times New Roman"/>
                <w:bCs/>
                <w:sz w:val="24"/>
                <w:szCs w:val="24"/>
                <w:lang w:bidi="or-IN"/>
              </w:rPr>
              <w:t>Carinski organ može prihvatiti da se sistemi aerodroma, ili drugi dostupni načini informisanja upotrebljavaju za obaveštavanje o dolasku prevoznih sredstava.</w:t>
            </w:r>
            <w:r w:rsidRPr="00C21FA4">
              <w:rPr>
                <w:rFonts w:ascii="Times New Roman" w:hAnsi="Times New Roman"/>
                <w:b/>
                <w:bCs/>
                <w:sz w:val="24"/>
                <w:szCs w:val="24"/>
                <w:u w:val="single"/>
                <w:lang w:bidi="or-IN"/>
              </w:rPr>
              <w:t xml:space="preserve"> </w:t>
            </w:r>
          </w:p>
          <w:p w14:paraId="418B797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1EBF7A7D" w14:textId="77777777" w:rsidR="006A7624" w:rsidRPr="00C21FA4" w:rsidRDefault="008204E2" w:rsidP="00B1402A">
            <w:pPr>
              <w:pStyle w:val="ListParagraph"/>
              <w:numPr>
                <w:ilvl w:val="0"/>
                <w:numId w:val="102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obaveštenje o dolasku u skladu sa ovim članom utvrđuju se podzakonskim aktom ministra finansija.</w:t>
            </w:r>
          </w:p>
          <w:p w14:paraId="32CABFFD"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273417B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95</w:t>
            </w:r>
          </w:p>
          <w:p w14:paraId="147D9F6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Carinski nadzor</w:t>
            </w:r>
          </w:p>
          <w:p w14:paraId="3259959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CD0498" w14:textId="77777777" w:rsidR="006A7624" w:rsidRPr="00C21FA4" w:rsidRDefault="008204E2" w:rsidP="00B1402A">
            <w:pPr>
              <w:pStyle w:val="ListParagraph"/>
              <w:numPr>
                <w:ilvl w:val="0"/>
                <w:numId w:val="102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Roba koja se unosi u carinsko područje Republike Kosova stavlja se pod carinski nadzor od momenta njenog unosa i može biti predmet carinske kontrole. </w:t>
            </w:r>
            <w:r w:rsidRPr="00C21FA4">
              <w:rPr>
                <w:rFonts w:ascii="Times New Roman" w:hAnsi="Times New Roman"/>
                <w:bCs/>
                <w:sz w:val="24"/>
                <w:szCs w:val="24"/>
                <w:lang w:bidi="or-IN"/>
              </w:rPr>
              <w:lastRenderedPageBreak/>
              <w:t>Prema potrebi, određena roba može da podleže zabranama i ograničenjima koja su opravdana na osnovu, između ostalog, javnog morala, javnog poretka ili javne bezbednosti, zaštite zdravlja i života ljudi, životinja ili biljaka, zaštite životne sredine, zaštite nacionalnog blaga koje ima umetničku, istorijsku ili arheološku vrednost i zaštite industrijske svojine i prava komercijalne svojine, kontrole prekursora, zabranama i ograničenjima koja se odnose na robu kojom se povređuju određena prava intelektualne svojine i na gotovinu, kao i na osnovu sprovođenja zaštitnih mera i mera trgovinske politike.</w:t>
            </w:r>
          </w:p>
          <w:p w14:paraId="21361848" w14:textId="39EF1B45"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9EEB836" w14:textId="77777777" w:rsidR="00275EA8" w:rsidRPr="00C21FA4" w:rsidRDefault="00275EA8" w:rsidP="000B1813">
            <w:pPr>
              <w:autoSpaceDE w:val="0"/>
              <w:autoSpaceDN w:val="0"/>
              <w:adjustRightInd w:val="0"/>
              <w:contextualSpacing/>
              <w:outlineLvl w:val="0"/>
              <w:rPr>
                <w:rFonts w:ascii="Times New Roman" w:hAnsi="Times New Roman"/>
                <w:bCs/>
                <w:sz w:val="24"/>
                <w:szCs w:val="24"/>
                <w:lang w:bidi="or-IN"/>
              </w:rPr>
            </w:pPr>
          </w:p>
          <w:p w14:paraId="5DDBF1F3" w14:textId="77777777" w:rsidR="006A7624" w:rsidRPr="00C21FA4" w:rsidRDefault="008204E2" w:rsidP="00B1402A">
            <w:pPr>
              <w:pStyle w:val="ListParagraph"/>
              <w:numPr>
                <w:ilvl w:val="0"/>
                <w:numId w:val="102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Ta roba ostaje pod carinskim nadzorom koliko je neophodno da bi se utvrdio njen carinski status i ne izuzima se ispod carinskog nadzora bez dozvole carinskog organa.</w:t>
            </w:r>
          </w:p>
          <w:p w14:paraId="59DDD59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58B5D0" w14:textId="77777777" w:rsidR="006A7624" w:rsidRPr="00C21FA4" w:rsidRDefault="008204E2" w:rsidP="00B1402A">
            <w:pPr>
              <w:pStyle w:val="ListParagraph"/>
              <w:numPr>
                <w:ilvl w:val="0"/>
                <w:numId w:val="102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Ne isključujući primenu odredbe člana 171. ovog zakona, domaća roba ne podleže carinskom nadzoru kada se utvrdi njen carinski status.</w:t>
            </w:r>
          </w:p>
          <w:p w14:paraId="1C43B4D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C7E8D5A" w14:textId="77777777" w:rsidR="006A7624" w:rsidRPr="00C21FA4" w:rsidRDefault="008204E2" w:rsidP="00B1402A">
            <w:pPr>
              <w:pStyle w:val="ListParagraph"/>
              <w:numPr>
                <w:ilvl w:val="0"/>
                <w:numId w:val="102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Strana roba ostaje pod carinskim nadzorom dok se njen carinski status ne promeni, dok se ne iznese sa carinskog područja Republike Kosova ili uništi.</w:t>
            </w:r>
          </w:p>
          <w:p w14:paraId="4E0194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DA4443E" w14:textId="4D2FBF9A"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DABD51" w14:textId="77777777" w:rsidR="006A7624" w:rsidRPr="00C21FA4" w:rsidRDefault="008204E2" w:rsidP="00B1402A">
            <w:pPr>
              <w:pStyle w:val="ListParagraph"/>
              <w:numPr>
                <w:ilvl w:val="0"/>
                <w:numId w:val="102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Držalac robe pod carinskim nadzorom može, uz dozvolu carinskog organa, u bilo kom trenutku pregledati robu ili uzeti uzorke, naročito kako bi odredio njeno tarifno svrstavanje, carinsku vrednost ili carinski status.</w:t>
            </w:r>
          </w:p>
          <w:p w14:paraId="0F9D8826"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297CC45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96</w:t>
            </w:r>
          </w:p>
          <w:p w14:paraId="3286043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Prevoz robe na odgovarajuće mesto</w:t>
            </w:r>
          </w:p>
          <w:p w14:paraId="5A5CA96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FDC35E1" w14:textId="77777777" w:rsidR="006A7624" w:rsidRPr="00C21FA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unosi robu u carinsko područje Republike Kosova dužno je da robu preveze bez odlaganja, putem koji je odredio carinski organ i u skladu sa njegovim uputstvima, do carinarnice koju je odredio carinski organ ili do bilo kog drugog mesta koje je odredio ili odobrio carinski organ ili u slobodnu zonu.</w:t>
            </w:r>
          </w:p>
          <w:p w14:paraId="2E0BC19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0DC6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F9041E5" w14:textId="77777777" w:rsidR="006A7624" w:rsidRPr="00C21FA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se unosi u slobodnu zonu direktno, vazdušnim putem ili, ako se unosi preko kopna, bez prolaska kroz drugi deo carinskog područja Republike Kosova, ako se slobodna zona graniči sa kopnenom granicom između Republike Kosova i druge države.</w:t>
            </w:r>
          </w:p>
          <w:p w14:paraId="0C3CDA7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95CCD7" w14:textId="77777777" w:rsidR="006A7624" w:rsidRPr="00C21FA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Lice koje preuzme odgovornost za prevoz robe nakon što je uneta u carinsko područje Republike Kosova postaje </w:t>
            </w:r>
            <w:r w:rsidRPr="00C21FA4">
              <w:rPr>
                <w:rFonts w:ascii="Times New Roman" w:hAnsi="Times New Roman"/>
                <w:bCs/>
                <w:sz w:val="24"/>
                <w:szCs w:val="24"/>
                <w:lang w:bidi="or-IN"/>
              </w:rPr>
              <w:lastRenderedPageBreak/>
              <w:t>odgovorno za ispunjavanje obaveza iz st. 1. i 2. ovog člana.</w:t>
            </w:r>
          </w:p>
          <w:p w14:paraId="2EE0242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5F4F83" w14:textId="77777777" w:rsidR="00F348C9" w:rsidRPr="00C21FA4" w:rsidRDefault="00F348C9" w:rsidP="000B1813">
            <w:pPr>
              <w:autoSpaceDE w:val="0"/>
              <w:autoSpaceDN w:val="0"/>
              <w:adjustRightInd w:val="0"/>
              <w:contextualSpacing/>
              <w:outlineLvl w:val="0"/>
              <w:rPr>
                <w:rFonts w:ascii="Times New Roman" w:hAnsi="Times New Roman"/>
                <w:bCs/>
                <w:sz w:val="24"/>
                <w:szCs w:val="24"/>
                <w:lang w:bidi="or-IN"/>
              </w:rPr>
            </w:pPr>
          </w:p>
          <w:p w14:paraId="394A1A35" w14:textId="77777777" w:rsidR="006A7624" w:rsidRPr="00C21FA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koja, i pored toga što je još uvek van carinskog područja Republike Kosova, može biti predmet carinske kontrole, u skladu sa sporazumom zaključenim sa drugom državom ili teritorijom van carinskog područja Republike Kosova, tretira se na isti način kao roba uneta u carinsko područje Republike Kosova.</w:t>
            </w:r>
          </w:p>
          <w:p w14:paraId="6ADC26C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C7F9E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4CBF94E" w14:textId="77777777" w:rsidR="006A7624" w:rsidRPr="00C21FA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st. 1. i 2. ovog člana ne isključuju primenu posebnih pravila koja se odnose na robu koja se prevozi unutar pograničnih područja ili cevovodima i žicama, kao i na saobraćaj od neznatnog ekonomskog značaja kao što su pisma, razglednice i štampani materijal i njihovi elektronski ekvivalenti koji se čuvaju na drugim medijima ili koja se odnose na robu koju nose putnici, pod uslovom da mogućnosti carinskog nadzora i carinske kontrole time nisu ugrožene.</w:t>
            </w:r>
          </w:p>
          <w:p w14:paraId="2027D0A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7C2355" w14:textId="138040A4" w:rsidR="006A762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stava 1. ovog člana se ne primenjuje na prevozna sredstva i robu koja se njima prenosi, koja samo prolaze kroz vazdušni prostor Republike Kosova bez zaustavljanja unutar tog prostora.</w:t>
            </w:r>
          </w:p>
          <w:p w14:paraId="3A3C9598" w14:textId="77777777" w:rsidR="00516E38" w:rsidRPr="00C21FA4" w:rsidRDefault="00516E38" w:rsidP="00516E38">
            <w:pPr>
              <w:pStyle w:val="ListParagraph"/>
              <w:autoSpaceDE w:val="0"/>
              <w:autoSpaceDN w:val="0"/>
              <w:adjustRightInd w:val="0"/>
              <w:ind w:left="0"/>
              <w:outlineLvl w:val="0"/>
              <w:rPr>
                <w:rFonts w:ascii="Times New Roman" w:hAnsi="Times New Roman"/>
                <w:bCs/>
                <w:sz w:val="24"/>
                <w:szCs w:val="24"/>
                <w:lang w:bidi="or-IN"/>
              </w:rPr>
            </w:pPr>
          </w:p>
          <w:p w14:paraId="5F64421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48D190" w14:textId="77777777" w:rsidR="006A7624" w:rsidRPr="00C21FA4" w:rsidRDefault="008204E2" w:rsidP="00B1402A">
            <w:pPr>
              <w:pStyle w:val="ListParagraph"/>
              <w:numPr>
                <w:ilvl w:val="0"/>
                <w:numId w:val="102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prevoz robe, prema stavu 3. ovog člana, utvrđuju se podzakonskim aktom ministra finansija.</w:t>
            </w:r>
          </w:p>
          <w:p w14:paraId="189C4D4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1A63B9" w14:textId="361DCB41" w:rsidR="006F1A59" w:rsidRPr="00C21FA4" w:rsidRDefault="006F1A59" w:rsidP="000B1813">
            <w:pPr>
              <w:autoSpaceDE w:val="0"/>
              <w:autoSpaceDN w:val="0"/>
              <w:adjustRightInd w:val="0"/>
              <w:contextualSpacing/>
              <w:outlineLvl w:val="0"/>
              <w:rPr>
                <w:rFonts w:ascii="Times New Roman" w:hAnsi="Times New Roman"/>
                <w:b/>
                <w:bCs/>
                <w:sz w:val="24"/>
                <w:szCs w:val="24"/>
                <w:lang w:bidi="or-IN"/>
              </w:rPr>
            </w:pPr>
          </w:p>
          <w:p w14:paraId="0B7085D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97</w:t>
            </w:r>
          </w:p>
          <w:p w14:paraId="76CBC74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koja je privremeno napustila carinsko područje Republike Kosova vazdušnim putem</w:t>
            </w:r>
          </w:p>
          <w:p w14:paraId="02A8A26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A6BC28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1399B4" w14:textId="77777777" w:rsidR="006A7624" w:rsidRPr="00C21FA4" w:rsidRDefault="008204E2" w:rsidP="00B1402A">
            <w:pPr>
              <w:pStyle w:val="ListParagraph"/>
              <w:numPr>
                <w:ilvl w:val="0"/>
                <w:numId w:val="102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čl. 90</w:t>
            </w:r>
            <w:r w:rsidR="009674EE" w:rsidRPr="00C21FA4">
              <w:rPr>
                <w:rFonts w:ascii="Times New Roman" w:hAnsi="Times New Roman"/>
                <w:bCs/>
                <w:sz w:val="24"/>
                <w:szCs w:val="24"/>
                <w:lang w:bidi="or-IN"/>
              </w:rPr>
              <w:t xml:space="preserve"> do </w:t>
            </w:r>
            <w:r w:rsidRPr="00C21FA4">
              <w:rPr>
                <w:rFonts w:ascii="Times New Roman" w:hAnsi="Times New Roman"/>
                <w:bCs/>
                <w:sz w:val="24"/>
                <w:szCs w:val="24"/>
                <w:lang w:bidi="or-IN"/>
              </w:rPr>
              <w:t>93. i člana 94. ovog zakona ne primenjuju se u slučajevima kada se strana roba unosi u carinsko područje Republike Kosova, nakon što je privremeno napustila to područje vazdušnim putem i ako je taj prevoz obavljen direktnim putem bez zaustavljanja van carinskog područja Republike Kosova.</w:t>
            </w:r>
          </w:p>
          <w:p w14:paraId="11FC704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C6B0345" w14:textId="77777777" w:rsidR="006A7624" w:rsidRPr="00C21FA4" w:rsidRDefault="008204E2" w:rsidP="00B1402A">
            <w:pPr>
              <w:pStyle w:val="ListParagraph"/>
              <w:numPr>
                <w:ilvl w:val="0"/>
                <w:numId w:val="102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čl. 90</w:t>
            </w:r>
            <w:r w:rsidR="009674EE" w:rsidRPr="00C21FA4">
              <w:rPr>
                <w:rFonts w:ascii="Times New Roman" w:hAnsi="Times New Roman"/>
                <w:bCs/>
                <w:sz w:val="24"/>
                <w:szCs w:val="24"/>
                <w:lang w:bidi="or-IN"/>
              </w:rPr>
              <w:t xml:space="preserve"> do 93,</w:t>
            </w:r>
            <w:r w:rsidRPr="00C21FA4">
              <w:rPr>
                <w:rFonts w:ascii="Times New Roman" w:hAnsi="Times New Roman"/>
                <w:bCs/>
                <w:sz w:val="24"/>
                <w:szCs w:val="24"/>
                <w:lang w:bidi="or-IN"/>
              </w:rPr>
              <w:t xml:space="preserve"> i člana 94. ovog zakona ne primenjuju se u slučajevima kada se domaća roba, čiji carinski status treba dokazati u skladu sa odredbom člana 109. stav 2. ovog zakona, unosi u carinsko područje nakon što je privremeno napustila to područje vazdušnim putem i ako je taj prevoz obavljen direktnim putem bez </w:t>
            </w:r>
            <w:r w:rsidRPr="00C21FA4">
              <w:rPr>
                <w:rFonts w:ascii="Times New Roman" w:hAnsi="Times New Roman"/>
                <w:bCs/>
                <w:sz w:val="24"/>
                <w:szCs w:val="24"/>
                <w:lang w:bidi="or-IN"/>
              </w:rPr>
              <w:lastRenderedPageBreak/>
              <w:t>zaustavljanja van carinskog područja Republike Kosova.</w:t>
            </w:r>
          </w:p>
          <w:p w14:paraId="5069348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F0FE272" w14:textId="77777777" w:rsidR="006A7624" w:rsidRPr="00C21FA4" w:rsidRDefault="008204E2" w:rsidP="00B1402A">
            <w:pPr>
              <w:pStyle w:val="ListParagraph"/>
              <w:numPr>
                <w:ilvl w:val="0"/>
                <w:numId w:val="102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čl. 90</w:t>
            </w:r>
            <w:r w:rsidR="009674EE" w:rsidRPr="00C21FA4">
              <w:rPr>
                <w:rFonts w:ascii="Times New Roman" w:hAnsi="Times New Roman"/>
                <w:bCs/>
                <w:sz w:val="24"/>
                <w:szCs w:val="24"/>
                <w:lang w:bidi="or-IN"/>
              </w:rPr>
              <w:t xml:space="preserve"> do </w:t>
            </w:r>
            <w:r w:rsidRPr="00C21FA4">
              <w:rPr>
                <w:rFonts w:ascii="Times New Roman" w:hAnsi="Times New Roman"/>
                <w:bCs/>
                <w:sz w:val="24"/>
                <w:szCs w:val="24"/>
                <w:lang w:bidi="or-IN"/>
              </w:rPr>
              <w:t>93, i člana 94., 99. i 100. ovog zakona ne primenjuju se u slučajevima kada se domaća roba, koja se premešta bez promene njenog carinskog statusa u skladu sa odredbom člana 111. stav 2. ovog zakona, unosi u carinsko područje Republike Kosova nakon što je privremeno napustila to područje vazdušnim putem i ako je taj prevoz obavljen direktnim putem bez zaustavljanja van carinskog područja Republike Kosova.</w:t>
            </w:r>
          </w:p>
          <w:p w14:paraId="760B1FF9" w14:textId="77777777" w:rsidR="002E6E30" w:rsidRPr="00C21FA4" w:rsidRDefault="002E6E30" w:rsidP="007C476B">
            <w:pPr>
              <w:autoSpaceDE w:val="0"/>
              <w:autoSpaceDN w:val="0"/>
              <w:adjustRightInd w:val="0"/>
              <w:contextualSpacing/>
              <w:outlineLvl w:val="0"/>
              <w:rPr>
                <w:rFonts w:ascii="Times New Roman" w:hAnsi="Times New Roman"/>
                <w:b/>
                <w:bCs/>
                <w:sz w:val="24"/>
                <w:szCs w:val="24"/>
                <w:lang w:bidi="or-IN"/>
              </w:rPr>
            </w:pPr>
          </w:p>
          <w:p w14:paraId="766BBEC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98</w:t>
            </w:r>
          </w:p>
          <w:p w14:paraId="1E82364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Prevoz pod posebnim okolnostima</w:t>
            </w:r>
          </w:p>
          <w:p w14:paraId="046909F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CAF860B" w14:textId="77777777" w:rsidR="006A7624" w:rsidRPr="00C21FA4" w:rsidRDefault="008204E2" w:rsidP="00B1402A">
            <w:pPr>
              <w:pStyle w:val="ListParagraph"/>
              <w:numPr>
                <w:ilvl w:val="0"/>
                <w:numId w:val="102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zbog nepredviđenih okolnosti ili više sile, obaveze propisane u članu 96. stav 1. ovog zakona ne mogu da budu ispunjene, lice koje je dužno da ispuni te obaveze ili drugo lice koje deluje za njegov račun, dužno je da bez odlaganja obavesti nadležni carinski organ o takvim okolnostima. Ako nepredviđene okolnosti ili viša sila ne prouzrokuju potpuni gubitak robe, carinski organ mora biti obavešten o tačnom mestu gde se roba nalazi.</w:t>
            </w:r>
          </w:p>
          <w:p w14:paraId="04B63AE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FD65E9" w14:textId="77777777" w:rsidR="003D500C" w:rsidRPr="00C21FA4" w:rsidRDefault="003D500C" w:rsidP="000B1813">
            <w:pPr>
              <w:autoSpaceDE w:val="0"/>
              <w:autoSpaceDN w:val="0"/>
              <w:adjustRightInd w:val="0"/>
              <w:contextualSpacing/>
              <w:outlineLvl w:val="0"/>
              <w:rPr>
                <w:rFonts w:ascii="Times New Roman" w:hAnsi="Times New Roman"/>
                <w:bCs/>
                <w:sz w:val="24"/>
                <w:szCs w:val="24"/>
                <w:lang w:bidi="or-IN"/>
              </w:rPr>
            </w:pPr>
          </w:p>
          <w:p w14:paraId="4ECBD410" w14:textId="77777777" w:rsidR="006A7624" w:rsidRPr="00C21FA4" w:rsidRDefault="008204E2" w:rsidP="00B1402A">
            <w:pPr>
              <w:pStyle w:val="ListParagraph"/>
              <w:numPr>
                <w:ilvl w:val="0"/>
                <w:numId w:val="102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je zbog nepredviđenih okolnosti ili više sile vazduhoplov iz člana 96. stav 6. ovog zakona prinuđen da se privremeno prizemlji u carinsko područje Republike Kosova, a da pri tome nije moguće ispuniti obaveze iz člana 96. stav 1. ovog zakona, zapovednik vazduhoplova unosi vazduhoplov na carinsko područje Republike Kosova ili lice koje deluje za njegov račun, dužno je da o tome bez odlaganja obavesti carinski organ.</w:t>
            </w:r>
          </w:p>
          <w:p w14:paraId="7C93369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A305D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23FD05" w14:textId="77777777" w:rsidR="006A7624" w:rsidRPr="00C21FA4" w:rsidRDefault="008204E2" w:rsidP="00B1402A">
            <w:pPr>
              <w:pStyle w:val="ListParagraph"/>
              <w:numPr>
                <w:ilvl w:val="0"/>
                <w:numId w:val="102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određuje mere koje treba preduzeti kako bi se omogućio carinski nadzor nad robom iz stava 1. ovog člana ili nad vazduhoplovom, i robom na njemu pod okolnostima preciziranim u stavu 2. ovog člana i kako bi se osiguralo, po potrebi, da se ona naknadno preveze do carinarnice ili drugog mesta koje odredi ili odobri carinski organ.</w:t>
            </w:r>
          </w:p>
          <w:p w14:paraId="2AAE829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03D458D6" w14:textId="77777777" w:rsidR="003D500C" w:rsidRPr="00C21FA4" w:rsidRDefault="003D500C" w:rsidP="000B1813">
            <w:pPr>
              <w:autoSpaceDE w:val="0"/>
              <w:autoSpaceDN w:val="0"/>
              <w:adjustRightInd w:val="0"/>
              <w:contextualSpacing/>
              <w:outlineLvl w:val="0"/>
              <w:rPr>
                <w:rFonts w:ascii="Times New Roman" w:hAnsi="Times New Roman"/>
                <w:b/>
                <w:bCs/>
                <w:sz w:val="24"/>
                <w:szCs w:val="24"/>
                <w:u w:val="single"/>
                <w:lang w:bidi="or-IN"/>
              </w:rPr>
            </w:pPr>
          </w:p>
          <w:p w14:paraId="0460C0E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624B47" w:rsidRPr="00C21FA4">
              <w:rPr>
                <w:rFonts w:ascii="Times New Roman" w:hAnsi="Times New Roman"/>
                <w:b/>
                <w:bCs/>
                <w:sz w:val="24"/>
                <w:szCs w:val="24"/>
                <w:u w:val="single"/>
                <w:lang w:bidi="or-IN"/>
              </w:rPr>
              <w:t>II</w:t>
            </w:r>
          </w:p>
          <w:p w14:paraId="0ED4B8A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Dopremanje, istovar i pregled robe</w:t>
            </w:r>
          </w:p>
          <w:p w14:paraId="11BDBA7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36A807A1" w14:textId="77777777" w:rsidR="003D500C" w:rsidRPr="00C21FA4" w:rsidRDefault="003D500C" w:rsidP="000B1813">
            <w:pPr>
              <w:autoSpaceDE w:val="0"/>
              <w:autoSpaceDN w:val="0"/>
              <w:adjustRightInd w:val="0"/>
              <w:contextualSpacing/>
              <w:jc w:val="center"/>
              <w:outlineLvl w:val="0"/>
              <w:rPr>
                <w:rFonts w:ascii="Times New Roman" w:hAnsi="Times New Roman"/>
                <w:b/>
                <w:bCs/>
                <w:sz w:val="24"/>
                <w:szCs w:val="24"/>
                <w:u w:val="single"/>
                <w:lang w:bidi="or-IN"/>
              </w:rPr>
            </w:pPr>
          </w:p>
          <w:p w14:paraId="67398A7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99</w:t>
            </w:r>
          </w:p>
          <w:p w14:paraId="2583104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Dopremanje robe carinarnici</w:t>
            </w:r>
          </w:p>
          <w:p w14:paraId="3013CA4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44143C"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Robu koja se unosi u carinsko područje Republike Kosova doprema, </w:t>
            </w:r>
            <w:r w:rsidRPr="00C21FA4">
              <w:rPr>
                <w:rFonts w:ascii="Times New Roman" w:hAnsi="Times New Roman"/>
                <w:bCs/>
                <w:sz w:val="24"/>
                <w:szCs w:val="24"/>
                <w:lang w:bidi="or-IN"/>
              </w:rPr>
              <w:lastRenderedPageBreak/>
              <w:t>odmah po njenom dolasku, određenoj carinarnici ili na bilo koje drugo mesto koje je odredio ili odobrio carinski organ ili u slobodnu zonu:</w:t>
            </w:r>
          </w:p>
          <w:p w14:paraId="08C900B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628E8A" w14:textId="77777777" w:rsidR="007C476B" w:rsidRPr="00C21FA4" w:rsidRDefault="007C476B" w:rsidP="000B1813">
            <w:pPr>
              <w:autoSpaceDE w:val="0"/>
              <w:autoSpaceDN w:val="0"/>
              <w:adjustRightInd w:val="0"/>
              <w:contextualSpacing/>
              <w:outlineLvl w:val="0"/>
              <w:rPr>
                <w:rFonts w:ascii="Times New Roman" w:hAnsi="Times New Roman"/>
                <w:bCs/>
                <w:sz w:val="24"/>
                <w:szCs w:val="24"/>
                <w:lang w:bidi="or-IN"/>
              </w:rPr>
            </w:pPr>
          </w:p>
          <w:p w14:paraId="5E012F19" w14:textId="77777777" w:rsidR="006A7624" w:rsidRPr="00C21FA4" w:rsidRDefault="008204E2" w:rsidP="00B1402A">
            <w:pPr>
              <w:pStyle w:val="ListParagraph"/>
              <w:numPr>
                <w:ilvl w:val="1"/>
                <w:numId w:val="103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je unelo robu u carinsko područje Republike Kosova;</w:t>
            </w:r>
          </w:p>
          <w:p w14:paraId="6E78C15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99CF986" w14:textId="77777777" w:rsidR="006A7624" w:rsidRPr="00C21FA4" w:rsidRDefault="008204E2" w:rsidP="00B1402A">
            <w:pPr>
              <w:pStyle w:val="ListParagraph"/>
              <w:numPr>
                <w:ilvl w:val="1"/>
                <w:numId w:val="103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u čije ime ili za čiji račun lice koje je unelo robu u carinsko područje istupa;</w:t>
            </w:r>
          </w:p>
          <w:p w14:paraId="061D4D0B" w14:textId="1825D3D8"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E3CD15E" w14:textId="77777777" w:rsidR="00275EA8" w:rsidRPr="00C21FA4" w:rsidRDefault="00275EA8" w:rsidP="00182A41">
            <w:pPr>
              <w:autoSpaceDE w:val="0"/>
              <w:autoSpaceDN w:val="0"/>
              <w:adjustRightInd w:val="0"/>
              <w:ind w:left="720"/>
              <w:contextualSpacing/>
              <w:outlineLvl w:val="0"/>
              <w:rPr>
                <w:rFonts w:ascii="Times New Roman" w:hAnsi="Times New Roman"/>
                <w:bCs/>
                <w:sz w:val="24"/>
                <w:szCs w:val="24"/>
                <w:lang w:bidi="or-IN"/>
              </w:rPr>
            </w:pPr>
          </w:p>
          <w:p w14:paraId="2D215DCA" w14:textId="77777777" w:rsidR="003D500C" w:rsidRPr="00C21FA4" w:rsidRDefault="003D500C" w:rsidP="00182A41">
            <w:pPr>
              <w:autoSpaceDE w:val="0"/>
              <w:autoSpaceDN w:val="0"/>
              <w:adjustRightInd w:val="0"/>
              <w:ind w:left="720"/>
              <w:contextualSpacing/>
              <w:outlineLvl w:val="0"/>
              <w:rPr>
                <w:rFonts w:ascii="Times New Roman" w:hAnsi="Times New Roman"/>
                <w:bCs/>
                <w:sz w:val="24"/>
                <w:szCs w:val="24"/>
                <w:lang w:bidi="or-IN"/>
              </w:rPr>
            </w:pPr>
          </w:p>
          <w:p w14:paraId="7417CA19" w14:textId="77777777" w:rsidR="006A7624" w:rsidRPr="00C21FA4" w:rsidRDefault="008204E2" w:rsidP="00B1402A">
            <w:pPr>
              <w:pStyle w:val="ListParagraph"/>
              <w:numPr>
                <w:ilvl w:val="1"/>
                <w:numId w:val="103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je preuzelo odgovornost za prevoz robe nakon što je uneta u carinsko područje Republike Kosova.</w:t>
            </w:r>
          </w:p>
          <w:p w14:paraId="4FB1185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D365B34"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koja je uneta u carinsko područje Republike Kosova vazdušnim putem i koja ostaje u prevoznom sredstvu, doprema se carinarnici samo na aerodromu gde je istovarena ili pretovarena. Roba uneta u carinsko područje Republike Kosova, koja je istovarena i ponovo utovarena na isto prevozno sredstvo tokom putovanja, kako bi se omogućio istovar ili utovar druge robe, ne doprema se carinarnici u tom aerodromu.</w:t>
            </w:r>
          </w:p>
          <w:p w14:paraId="1955A1E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30BD64"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39DE47B9" w14:textId="0153AF04"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026DE6FA"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1F7245FF"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baveza lica iz stava 1, dopremanje robe može izvršiti i jedno od sledećih lica:</w:t>
            </w:r>
          </w:p>
          <w:p w14:paraId="16B8796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15E0BF" w14:textId="77777777" w:rsidR="003D500C" w:rsidRPr="00C21FA4" w:rsidRDefault="003D500C" w:rsidP="000B1813">
            <w:pPr>
              <w:autoSpaceDE w:val="0"/>
              <w:autoSpaceDN w:val="0"/>
              <w:adjustRightInd w:val="0"/>
              <w:contextualSpacing/>
              <w:outlineLvl w:val="0"/>
              <w:rPr>
                <w:rFonts w:ascii="Times New Roman" w:hAnsi="Times New Roman"/>
                <w:bCs/>
                <w:sz w:val="24"/>
                <w:szCs w:val="24"/>
                <w:lang w:bidi="or-IN"/>
              </w:rPr>
            </w:pPr>
          </w:p>
          <w:p w14:paraId="685BDD0C" w14:textId="77777777" w:rsidR="006A7624" w:rsidRPr="00C21FA4" w:rsidRDefault="008204E2" w:rsidP="00B1402A">
            <w:pPr>
              <w:pStyle w:val="ListParagraph"/>
              <w:numPr>
                <w:ilvl w:val="1"/>
                <w:numId w:val="103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odmah stavlja robu u carinski postupak;</w:t>
            </w:r>
          </w:p>
          <w:p w14:paraId="273BF126"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19F05D6" w14:textId="77777777" w:rsidR="003D500C" w:rsidRPr="00C21FA4" w:rsidRDefault="003D500C" w:rsidP="00182A41">
            <w:pPr>
              <w:autoSpaceDE w:val="0"/>
              <w:autoSpaceDN w:val="0"/>
              <w:adjustRightInd w:val="0"/>
              <w:ind w:left="720"/>
              <w:contextualSpacing/>
              <w:outlineLvl w:val="0"/>
              <w:rPr>
                <w:rFonts w:ascii="Times New Roman" w:hAnsi="Times New Roman"/>
                <w:bCs/>
                <w:sz w:val="24"/>
                <w:szCs w:val="24"/>
                <w:lang w:bidi="or-IN"/>
              </w:rPr>
            </w:pPr>
          </w:p>
          <w:p w14:paraId="0CAFC414" w14:textId="77777777" w:rsidR="006A7624" w:rsidRPr="00C21FA4" w:rsidRDefault="008204E2" w:rsidP="00B1402A">
            <w:pPr>
              <w:pStyle w:val="ListParagraph"/>
              <w:numPr>
                <w:ilvl w:val="1"/>
                <w:numId w:val="103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odobrenja za upravljanje prostorima za smeštaj ili lice koje sprovodi aktivnost u slobodnoj zoni.</w:t>
            </w:r>
          </w:p>
          <w:p w14:paraId="4E01E4D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9B5FBEE"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58EA6CA"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doprema robu poziva se na ulaznu sažetu deklaraciju ili, u slučajevima iz člana 93 ovog zakona, na carinsku deklaraciju ili deklaraciju za privremeni smeštaj koja je podneta za robu, osim ako se odustalo od obaveze podnošenja ulazne sažete deklaracije.</w:t>
            </w:r>
          </w:p>
          <w:p w14:paraId="1CA158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C31996"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7BB9923D" w14:textId="77777777" w:rsidR="003D500C" w:rsidRPr="00C21FA4" w:rsidRDefault="003D500C" w:rsidP="000B1813">
            <w:pPr>
              <w:autoSpaceDE w:val="0"/>
              <w:autoSpaceDN w:val="0"/>
              <w:adjustRightInd w:val="0"/>
              <w:contextualSpacing/>
              <w:outlineLvl w:val="0"/>
              <w:rPr>
                <w:rFonts w:ascii="Times New Roman" w:hAnsi="Times New Roman"/>
                <w:bCs/>
                <w:sz w:val="24"/>
                <w:szCs w:val="24"/>
                <w:lang w:bidi="or-IN"/>
              </w:rPr>
            </w:pPr>
          </w:p>
          <w:p w14:paraId="192C2D04"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za stranu robu koja je dopremljena carinarnici nije podneta ulazna sažeta deklaracija, osim ako se odustalo od obaveze podnošenja te deklaracije, jedno od lica iz člana 90. stav </w:t>
            </w:r>
            <w:r w:rsidRPr="00C21FA4">
              <w:rPr>
                <w:rFonts w:ascii="Times New Roman" w:hAnsi="Times New Roman"/>
                <w:bCs/>
                <w:sz w:val="24"/>
                <w:szCs w:val="24"/>
                <w:lang w:bidi="or-IN"/>
              </w:rPr>
              <w:lastRenderedPageBreak/>
              <w:t>5. ovog zakona će odmah, ne isključujući primenu odredbe člana 90. stav 7. ovog zakona, podneti tu deklaraciju ili, umesto nje, carinsku deklaraciju ili deklaraciju za privremeni smeštaj. Ako se u takvim okolnostima podnese carinska deklaracija ili deklaracija za privremeni smeštaj, ta deklaracija mora da sadrži najmanje one podatke koji se zahtevaju za ulaznu sažetu deklaraciju.</w:t>
            </w:r>
          </w:p>
          <w:p w14:paraId="4EC7B9D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F320AB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D291A9"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Stav 1. ovog člana ne isključuje primenu posebnih pravila koja se odnose na robu koja se prevozi unutar pograničnih područja ili cevovodima i žicama kao i na saobraćaj od neznatnog ekonomskog značaja kao što su pisma, razglednice i štampani materijal i njihovi elektronski ekvivalenti koji se čuvaju na drugim medijima ili koja se odnose na robu koju nose putnici, pod uslovom da mogućnosti carinskog nadzora i carinske kontrole time nisu ugrožene.</w:t>
            </w:r>
          </w:p>
          <w:p w14:paraId="322ABF3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F55028"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Dopremljena roba ne sme se uklanjati sa mesta na kome je bila dopremljena bez dozvole carinskog organa.</w:t>
            </w:r>
          </w:p>
          <w:p w14:paraId="5A10DF7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4594593"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Uslovi za odobrenje mesta navedenih u stavu 1. ovog člana utvrđuju </w:t>
            </w:r>
            <w:r w:rsidRPr="00C21FA4">
              <w:rPr>
                <w:rFonts w:ascii="Times New Roman" w:hAnsi="Times New Roman"/>
                <w:bCs/>
                <w:sz w:val="24"/>
                <w:szCs w:val="24"/>
                <w:lang w:bidi="or-IN"/>
              </w:rPr>
              <w:lastRenderedPageBreak/>
              <w:t>se podzakonskim aktom Vlade Republike Kosova.</w:t>
            </w:r>
          </w:p>
          <w:p w14:paraId="7FCEE97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DFB554" w14:textId="77777777" w:rsidR="006A7624" w:rsidRPr="00C21FA4" w:rsidRDefault="008204E2" w:rsidP="00B1402A">
            <w:pPr>
              <w:pStyle w:val="ListParagraph"/>
              <w:numPr>
                <w:ilvl w:val="0"/>
                <w:numId w:val="1030"/>
              </w:numPr>
              <w:autoSpaceDE w:val="0"/>
              <w:autoSpaceDN w:val="0"/>
              <w:adjustRightInd w:val="0"/>
              <w:ind w:left="0" w:firstLine="0"/>
              <w:outlineLvl w:val="0"/>
              <w:rPr>
                <w:rFonts w:ascii="Times New Roman" w:hAnsi="Times New Roman"/>
                <w:b/>
                <w:bCs/>
                <w:sz w:val="24"/>
                <w:szCs w:val="24"/>
                <w:lang w:bidi="or-IN"/>
              </w:rPr>
            </w:pPr>
            <w:r w:rsidRPr="00C21FA4">
              <w:rPr>
                <w:rFonts w:ascii="Times New Roman" w:hAnsi="Times New Roman"/>
                <w:bCs/>
                <w:sz w:val="24"/>
                <w:szCs w:val="24"/>
                <w:lang w:bidi="or-IN"/>
              </w:rPr>
              <w:t>Proceduralna pravila za dopremu robe carini prema ovom članu, utvrđuju se podzakonskim aktom ministra finansija.</w:t>
            </w:r>
            <w:r w:rsidRPr="00C21FA4">
              <w:rPr>
                <w:rFonts w:ascii="Times New Roman" w:hAnsi="Times New Roman"/>
                <w:b/>
                <w:bCs/>
                <w:sz w:val="24"/>
                <w:szCs w:val="24"/>
                <w:lang w:bidi="or-IN"/>
              </w:rPr>
              <w:t xml:space="preserve"> </w:t>
            </w:r>
          </w:p>
          <w:p w14:paraId="043C206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9430108" w14:textId="77777777" w:rsidR="003D500C" w:rsidRPr="00C21FA4" w:rsidRDefault="003D500C" w:rsidP="000B1813">
            <w:pPr>
              <w:autoSpaceDE w:val="0"/>
              <w:autoSpaceDN w:val="0"/>
              <w:adjustRightInd w:val="0"/>
              <w:contextualSpacing/>
              <w:outlineLvl w:val="0"/>
              <w:rPr>
                <w:rFonts w:ascii="Times New Roman" w:hAnsi="Times New Roman"/>
                <w:b/>
                <w:bCs/>
                <w:sz w:val="24"/>
                <w:szCs w:val="24"/>
                <w:lang w:bidi="or-IN"/>
              </w:rPr>
            </w:pPr>
          </w:p>
          <w:p w14:paraId="7A8B7C8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100</w:t>
            </w:r>
          </w:p>
          <w:p w14:paraId="5436159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Istovar i pregled robe</w:t>
            </w:r>
          </w:p>
          <w:p w14:paraId="39E7697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DC60718" w14:textId="77777777" w:rsidR="006A7624" w:rsidRPr="00C21FA4" w:rsidRDefault="008204E2" w:rsidP="00B1402A">
            <w:pPr>
              <w:pStyle w:val="ListParagraph"/>
              <w:numPr>
                <w:ilvl w:val="0"/>
                <w:numId w:val="103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se može istovariti iz ili pretovariti sa prevoznog sredstva na kom se nalazi samo na osnovu odobrenja carinskog organa, na mestu koje odredi ili odobri taj organ.</w:t>
            </w:r>
          </w:p>
          <w:p w14:paraId="310B10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7708A0" w14:textId="77777777" w:rsidR="006A7624" w:rsidRPr="00C21FA4" w:rsidRDefault="008204E2" w:rsidP="00B1402A">
            <w:pPr>
              <w:pStyle w:val="ListParagraph"/>
              <w:numPr>
                <w:ilvl w:val="0"/>
                <w:numId w:val="103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Odobrenje iz stava 1. ovog člana ne zahteva se u slučaju neposredne opasnosti zbog koje je potreban hitan istovar sve robe ili dela robe. U tom slučaju, carinski organ mora biti obavešten o tome bez odlaganja.</w:t>
            </w:r>
          </w:p>
          <w:p w14:paraId="4192A9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8D0392" w14:textId="77777777" w:rsidR="00DB0A30" w:rsidRPr="00C21FA4" w:rsidRDefault="00DB0A30" w:rsidP="000B1813">
            <w:pPr>
              <w:autoSpaceDE w:val="0"/>
              <w:autoSpaceDN w:val="0"/>
              <w:adjustRightInd w:val="0"/>
              <w:contextualSpacing/>
              <w:outlineLvl w:val="0"/>
              <w:rPr>
                <w:rFonts w:ascii="Times New Roman" w:hAnsi="Times New Roman"/>
                <w:bCs/>
                <w:sz w:val="24"/>
                <w:szCs w:val="24"/>
                <w:lang w:bidi="or-IN"/>
              </w:rPr>
            </w:pPr>
          </w:p>
          <w:p w14:paraId="66CECD28" w14:textId="77777777" w:rsidR="006A7624" w:rsidRPr="00C21FA4" w:rsidRDefault="008204E2" w:rsidP="00B1402A">
            <w:pPr>
              <w:pStyle w:val="ListParagraph"/>
              <w:numPr>
                <w:ilvl w:val="0"/>
                <w:numId w:val="103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u bilo kom trenutku, zahtevati da se roba istovari i raspakuje radi pregleda, uzimanja uzoraka ili pregleda prevoznih sredstava kojima se prevozi.</w:t>
            </w:r>
          </w:p>
          <w:p w14:paraId="26A15E8F" w14:textId="77777777" w:rsidR="00DB0A30" w:rsidRPr="00C21FA4" w:rsidRDefault="00DB0A30" w:rsidP="000B1813">
            <w:pPr>
              <w:autoSpaceDE w:val="0"/>
              <w:autoSpaceDN w:val="0"/>
              <w:adjustRightInd w:val="0"/>
              <w:contextualSpacing/>
              <w:jc w:val="center"/>
              <w:outlineLvl w:val="0"/>
              <w:rPr>
                <w:rFonts w:ascii="Times New Roman" w:hAnsi="Times New Roman"/>
                <w:b/>
                <w:bCs/>
                <w:sz w:val="24"/>
                <w:szCs w:val="24"/>
                <w:lang w:bidi="or-IN"/>
              </w:rPr>
            </w:pPr>
          </w:p>
          <w:p w14:paraId="17B5646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101</w:t>
            </w:r>
          </w:p>
          <w:p w14:paraId="24DA603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koja se kreće u postupku tranzita</w:t>
            </w:r>
          </w:p>
          <w:p w14:paraId="68AA2E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B90733" w14:textId="77777777" w:rsidR="00DB0A30" w:rsidRPr="00C21FA4" w:rsidRDefault="00DB0A30" w:rsidP="000B1813">
            <w:pPr>
              <w:autoSpaceDE w:val="0"/>
              <w:autoSpaceDN w:val="0"/>
              <w:adjustRightInd w:val="0"/>
              <w:contextualSpacing/>
              <w:outlineLvl w:val="0"/>
              <w:rPr>
                <w:rFonts w:ascii="Times New Roman" w:hAnsi="Times New Roman"/>
                <w:bCs/>
                <w:sz w:val="24"/>
                <w:szCs w:val="24"/>
                <w:lang w:bidi="or-IN"/>
              </w:rPr>
            </w:pPr>
          </w:p>
          <w:p w14:paraId="4C560D7D" w14:textId="77777777" w:rsidR="006A7624" w:rsidRPr="00C21FA4" w:rsidRDefault="008204E2" w:rsidP="00B1402A">
            <w:pPr>
              <w:pStyle w:val="ListParagraph"/>
              <w:numPr>
                <w:ilvl w:val="0"/>
                <w:numId w:val="103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člana 96. st. 2-6, čl. 99. 100 i čl. 102-107. ovog zakona ne primenjuju se ako je roba koja je već u postupku tranzita uneta u carinsko područje Republike Kosova.</w:t>
            </w:r>
          </w:p>
          <w:p w14:paraId="1C5045B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8F0DAA" w14:textId="77777777" w:rsidR="006A7624" w:rsidRPr="00C21FA4" w:rsidRDefault="008204E2" w:rsidP="00B1402A">
            <w:pPr>
              <w:pStyle w:val="ListParagraph"/>
              <w:numPr>
                <w:ilvl w:val="0"/>
                <w:numId w:val="103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člana 100-107. ovog zakona primenjuju se na stranu robu koja se kreće u postupku tranzita, nakon što je ta roba dopremljena odredišnoj carinarnici u carinskom području Republike Kosova, u skladu sa pravilima koja uređuju postupak tranzita.</w:t>
            </w:r>
          </w:p>
          <w:p w14:paraId="610C159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A50BBD"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01C008E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624B47" w:rsidRPr="00C21FA4">
              <w:rPr>
                <w:rFonts w:ascii="Times New Roman" w:hAnsi="Times New Roman"/>
                <w:b/>
                <w:bCs/>
                <w:sz w:val="24"/>
                <w:szCs w:val="24"/>
                <w:u w:val="single"/>
                <w:lang w:bidi="or-IN"/>
              </w:rPr>
              <w:t>III</w:t>
            </w:r>
          </w:p>
          <w:p w14:paraId="3F219AE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Privremeni smeštaj robe</w:t>
            </w:r>
          </w:p>
          <w:p w14:paraId="07411AE5"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67B16E6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102</w:t>
            </w:r>
          </w:p>
          <w:p w14:paraId="1CE61E0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u privremenom smeštaju</w:t>
            </w:r>
          </w:p>
          <w:p w14:paraId="431A782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980AEA2"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Strana roba je u privremenom smeštaju od trenutka njenog dopremanja carinarnici.</w:t>
            </w:r>
          </w:p>
          <w:p w14:paraId="08B872B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15A59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47EFDF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103</w:t>
            </w:r>
          </w:p>
          <w:p w14:paraId="16E160E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Deklaracija za privremeni smeštaj</w:t>
            </w:r>
          </w:p>
          <w:p w14:paraId="5F4EF034"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7261F1E0"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Strana roba dopremljena carinarnici mora biti obuhvaćena deklaracijom za privremeni smeštaj, koja sadrži sve podatke neophodne za primenu </w:t>
            </w:r>
            <w:r w:rsidRPr="00C21FA4">
              <w:rPr>
                <w:rFonts w:ascii="Times New Roman" w:hAnsi="Times New Roman"/>
                <w:bCs/>
                <w:sz w:val="24"/>
                <w:szCs w:val="24"/>
                <w:lang w:bidi="or-IN"/>
              </w:rPr>
              <w:lastRenderedPageBreak/>
              <w:t>odredaba koje se odnose na privremeni smeštaj.</w:t>
            </w:r>
          </w:p>
          <w:p w14:paraId="3289094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623A00"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Isprave koje se odnose na robu u privremenom smeštaju podnose se carinskom organu ako je to propisano ili ako je neophodno za carinsku kontrolu.</w:t>
            </w:r>
          </w:p>
          <w:p w14:paraId="5C57E4C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F134EF"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6A8891F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545BBE"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Deklaraciju za privremeni smeštaj podnosi jedno od lica iz člana 99. st. 1. ili 3. ovog zakona, najkasnije prilikom dopremanja robe carinarnici.</w:t>
            </w:r>
          </w:p>
          <w:p w14:paraId="0350458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9889DD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1C31BA"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Deklaracija za privremeni smeštaj, osim ako se odustalo od obaveze podnošenja ulazne sažete deklaracije, uključuje pozivanje na sve ulazne sažete deklaracije podnete za robu koja je dopremljena carinarnici, osim ako je ona već bila u privremenom smeštaju ili je stavljena u carinski postupak i nije napustila carinsko područje Republike Kosova.</w:t>
            </w:r>
          </w:p>
          <w:p w14:paraId="59AC77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86895F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F4D0C66"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prihvatiti da deklaracija za privremeni smeštaj bude:</w:t>
            </w:r>
          </w:p>
          <w:p w14:paraId="79E19AB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F8590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87C74EC" w14:textId="77777777" w:rsidR="006A7624" w:rsidRPr="00C21FA4" w:rsidRDefault="008204E2" w:rsidP="00B1402A">
            <w:pPr>
              <w:pStyle w:val="ListParagraph"/>
              <w:numPr>
                <w:ilvl w:val="1"/>
                <w:numId w:val="100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pozivanje na bilo koju ulaznu sažetu deklaraciju podnetu za datu robu, dopunjenu podacima iz deklaracije za privremeni smeštaj;</w:t>
            </w:r>
          </w:p>
          <w:p w14:paraId="599E8CF3"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2923300" w14:textId="77777777" w:rsidR="006A7624" w:rsidRPr="00C21FA4" w:rsidRDefault="008204E2" w:rsidP="00B1402A">
            <w:pPr>
              <w:pStyle w:val="ListParagraph"/>
              <w:numPr>
                <w:ilvl w:val="1"/>
                <w:numId w:val="100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tovarni list ili drugi transportni dokument, pod uslovom da sadrži podatke iz deklaracije za privremeni smeštaj, uključujući pozivanje na bilo koju ulaznu sažetu deklaraciju za tu robu.</w:t>
            </w:r>
          </w:p>
          <w:p w14:paraId="2DBB4F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F826E1"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BF83F49"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prihvatiti da se komercijalni, lučki ili transportni informacioni sistemi koriste za podnošenje deklaracije za privremeni smeštaj, ako sadrže neophodne podatke za tu deklaraciju i ako su ti podaci dostupni u skladu sa stavom 3. ovog člana.</w:t>
            </w:r>
          </w:p>
          <w:p w14:paraId="1DA09A2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479534"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633B21A"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58444A7D"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Odredbe čl. 127 do </w:t>
            </w:r>
            <w:r w:rsidR="00775D65" w:rsidRPr="00C21FA4">
              <w:rPr>
                <w:rFonts w:ascii="Times New Roman" w:hAnsi="Times New Roman"/>
                <w:bCs/>
                <w:sz w:val="24"/>
                <w:szCs w:val="24"/>
                <w:lang w:bidi="or-IN"/>
              </w:rPr>
              <w:t>131. ovog zakona primenjuju se na deklaraciju za privremeni smeštaj.</w:t>
            </w:r>
          </w:p>
          <w:p w14:paraId="4EEA7C5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B11B21"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Deklaracija za privremeni smeštaj može se koristiti i za:</w:t>
            </w:r>
          </w:p>
          <w:p w14:paraId="696A8EB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F0DDA4" w14:textId="77777777" w:rsidR="006A7624" w:rsidRPr="00C21FA4" w:rsidRDefault="008204E2" w:rsidP="00B1402A">
            <w:pPr>
              <w:pStyle w:val="ListParagraph"/>
              <w:numPr>
                <w:ilvl w:val="1"/>
                <w:numId w:val="103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obaveštenje o dolasku iz člana 124. ovog zakona; </w:t>
            </w:r>
          </w:p>
          <w:p w14:paraId="2E739F0A" w14:textId="77777777" w:rsidR="00DB0A30" w:rsidRPr="00C21FA4" w:rsidRDefault="00DB0A30" w:rsidP="00DB0A30">
            <w:pPr>
              <w:pStyle w:val="ListParagraph"/>
              <w:autoSpaceDE w:val="0"/>
              <w:autoSpaceDN w:val="0"/>
              <w:adjustRightInd w:val="0"/>
              <w:outlineLvl w:val="0"/>
              <w:rPr>
                <w:rFonts w:ascii="Times New Roman" w:hAnsi="Times New Roman"/>
                <w:bCs/>
                <w:sz w:val="24"/>
                <w:szCs w:val="24"/>
                <w:lang w:bidi="or-IN"/>
              </w:rPr>
            </w:pPr>
          </w:p>
          <w:p w14:paraId="24A920E5" w14:textId="77777777" w:rsidR="006A7624" w:rsidRPr="00C21FA4" w:rsidRDefault="008204E2" w:rsidP="00B1402A">
            <w:pPr>
              <w:pStyle w:val="ListParagraph"/>
              <w:numPr>
                <w:ilvl w:val="1"/>
                <w:numId w:val="103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dopremanje robe carinarnici iz člana 94. ovog zakona, ako ispunjava uslove utvrđene tim odredbama.</w:t>
            </w:r>
          </w:p>
          <w:p w14:paraId="075FB8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22A46C" w14:textId="77777777" w:rsidR="00FF1255" w:rsidRPr="00C21FA4" w:rsidRDefault="00FF1255" w:rsidP="000B1813">
            <w:pPr>
              <w:autoSpaceDE w:val="0"/>
              <w:autoSpaceDN w:val="0"/>
              <w:adjustRightInd w:val="0"/>
              <w:contextualSpacing/>
              <w:outlineLvl w:val="0"/>
              <w:rPr>
                <w:rFonts w:ascii="Times New Roman" w:hAnsi="Times New Roman"/>
                <w:bCs/>
                <w:sz w:val="24"/>
                <w:szCs w:val="24"/>
                <w:lang w:bidi="or-IN"/>
              </w:rPr>
            </w:pPr>
          </w:p>
          <w:p w14:paraId="120ACDEE"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Deklaracija za privremeni smeštaj se neće zahtevati ako je, najkasnije u vreme dopremanja robe carinarnici, carinski status robe kao domaće robe, utvrđen u skladu sa odredbama čl. 109-111. ovog zakona.</w:t>
            </w:r>
          </w:p>
          <w:p w14:paraId="438ADF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A67860"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Deklaraciju za privremeni smeštaj čuva carinski organ ili im je ona dostupna, radi provere da li je roba na koju se deklaracija odnosi naknadno stavljena u carinski postupak ili ponovo izvezena u skladu sa članom 107. ovog zakona.</w:t>
            </w:r>
          </w:p>
          <w:p w14:paraId="2A64D31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90204FF" w14:textId="77777777" w:rsidR="00DB0A30" w:rsidRPr="00C21FA4" w:rsidRDefault="00DB0A30" w:rsidP="000B1813">
            <w:pPr>
              <w:autoSpaceDE w:val="0"/>
              <w:autoSpaceDN w:val="0"/>
              <w:adjustRightInd w:val="0"/>
              <w:contextualSpacing/>
              <w:outlineLvl w:val="0"/>
              <w:rPr>
                <w:rFonts w:ascii="Times New Roman" w:hAnsi="Times New Roman"/>
                <w:bCs/>
                <w:sz w:val="24"/>
                <w:szCs w:val="24"/>
                <w:lang w:bidi="or-IN"/>
              </w:rPr>
            </w:pPr>
          </w:p>
          <w:p w14:paraId="5D8691F6"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Za potrebe stave 1 do </w:t>
            </w:r>
            <w:r w:rsidR="00775D65" w:rsidRPr="00C21FA4">
              <w:rPr>
                <w:rFonts w:ascii="Times New Roman" w:hAnsi="Times New Roman"/>
                <w:bCs/>
                <w:sz w:val="24"/>
                <w:szCs w:val="24"/>
                <w:lang w:bidi="or-IN"/>
              </w:rPr>
              <w:t>10, ako se strana roba koja je u postupku tranzita dopremi odredišnoj carinarnici unutar carinskog područja Republike Kosova, podaci o toj tranzitnoj operaciji smatraju se deklaracijom za privremeni smeštaj, pod uslovom da ispunjavaju zahteve za svrhe za koje se podnosi deklaracija za privremeni smeštaj. Držalac robe može podneti deklaraciju za privremeni smeštaj posle završetka postupka tranzita.</w:t>
            </w:r>
          </w:p>
          <w:p w14:paraId="0E9A76C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6CBF6D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9C9F05F"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03174AED" w14:textId="77777777" w:rsidR="006A7624" w:rsidRPr="00C21FA4" w:rsidRDefault="008204E2" w:rsidP="00B1402A">
            <w:pPr>
              <w:pStyle w:val="ListParagraph"/>
              <w:numPr>
                <w:ilvl w:val="0"/>
                <w:numId w:val="103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sz w:val="24"/>
                <w:szCs w:val="24"/>
              </w:rPr>
              <w:t>Proceduralna p</w:t>
            </w:r>
            <w:r w:rsidRPr="00C21FA4">
              <w:rPr>
                <w:rFonts w:ascii="Times New Roman" w:hAnsi="Times New Roman"/>
                <w:bCs/>
                <w:sz w:val="24"/>
                <w:szCs w:val="24"/>
                <w:lang w:bidi="or-IN"/>
              </w:rPr>
              <w:t>ravila za podnošenje deklaracije za privremeni smeštaj prema ovom članu utvrđuju se podzakonskim aktom ministra finansija.</w:t>
            </w:r>
          </w:p>
          <w:p w14:paraId="2FA2147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06CFED" w14:textId="77777777" w:rsidR="004929B0" w:rsidRPr="00C21FA4" w:rsidRDefault="004929B0" w:rsidP="000B1813">
            <w:pPr>
              <w:autoSpaceDE w:val="0"/>
              <w:autoSpaceDN w:val="0"/>
              <w:adjustRightInd w:val="0"/>
              <w:contextualSpacing/>
              <w:outlineLvl w:val="0"/>
              <w:rPr>
                <w:rFonts w:ascii="Times New Roman" w:hAnsi="Times New Roman"/>
                <w:bCs/>
                <w:sz w:val="24"/>
                <w:szCs w:val="24"/>
                <w:lang w:bidi="or-IN"/>
              </w:rPr>
            </w:pPr>
          </w:p>
          <w:p w14:paraId="11F51EB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104</w:t>
            </w:r>
          </w:p>
          <w:p w14:paraId="03A8BDF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Izmena i poništavanje deklaracije za privremeni smeštaj</w:t>
            </w:r>
          </w:p>
          <w:p w14:paraId="7B8D1C0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F79FEB4" w14:textId="77777777" w:rsidR="006A7624" w:rsidRPr="00C21FA4" w:rsidRDefault="008204E2" w:rsidP="00B1402A">
            <w:pPr>
              <w:pStyle w:val="ListParagraph"/>
              <w:numPr>
                <w:ilvl w:val="0"/>
                <w:numId w:val="103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Deklarantu se može, na njegov zahtev, odobriti da izmeni jedan ili više podataka iz deklaracije za privremeni smeštaj nakon njenog podnošenja. Izmene deklaracije se ne mogu odnositi na drugu robu, osim one koju je prvobitno obuhvatala.</w:t>
            </w:r>
          </w:p>
          <w:p w14:paraId="362D337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1BD0EA" w14:textId="77777777" w:rsidR="006A7624" w:rsidRPr="00C21FA4" w:rsidRDefault="008204E2" w:rsidP="00B1402A">
            <w:pPr>
              <w:pStyle w:val="ListParagraph"/>
              <w:numPr>
                <w:ilvl w:val="0"/>
                <w:numId w:val="103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Izmena nije moguća nakon što je:</w:t>
            </w:r>
          </w:p>
          <w:p w14:paraId="692A90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01E29D"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605F6837" w14:textId="77777777" w:rsidR="006A7624" w:rsidRPr="00C21FA4" w:rsidRDefault="008204E2" w:rsidP="00B1402A">
            <w:pPr>
              <w:pStyle w:val="ListParagraph"/>
              <w:numPr>
                <w:ilvl w:val="1"/>
                <w:numId w:val="1034"/>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obavestio lice koje je podnelo deklaraciju da namerava da pregleda robu;</w:t>
            </w:r>
          </w:p>
          <w:p w14:paraId="472DF54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92667F9" w14:textId="77777777" w:rsidR="00751D2F" w:rsidRPr="00C21FA4" w:rsidRDefault="00751D2F" w:rsidP="00182A41">
            <w:pPr>
              <w:autoSpaceDE w:val="0"/>
              <w:autoSpaceDN w:val="0"/>
              <w:adjustRightInd w:val="0"/>
              <w:ind w:left="720"/>
              <w:contextualSpacing/>
              <w:outlineLvl w:val="0"/>
              <w:rPr>
                <w:rFonts w:ascii="Times New Roman" w:hAnsi="Times New Roman"/>
                <w:bCs/>
                <w:sz w:val="24"/>
                <w:szCs w:val="24"/>
                <w:lang w:bidi="or-IN"/>
              </w:rPr>
            </w:pPr>
          </w:p>
          <w:p w14:paraId="616F9F7C" w14:textId="77777777" w:rsidR="006A7624" w:rsidRPr="00C21FA4" w:rsidRDefault="008204E2" w:rsidP="00B1402A">
            <w:pPr>
              <w:pStyle w:val="ListParagraph"/>
              <w:numPr>
                <w:ilvl w:val="1"/>
                <w:numId w:val="1034"/>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utvrdio da su podaci iz deklaracije netačni.</w:t>
            </w:r>
          </w:p>
          <w:p w14:paraId="124644B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C622AD" w14:textId="77777777" w:rsidR="00751D2F" w:rsidRPr="00C21FA4" w:rsidRDefault="00751D2F" w:rsidP="000B1813">
            <w:pPr>
              <w:autoSpaceDE w:val="0"/>
              <w:autoSpaceDN w:val="0"/>
              <w:adjustRightInd w:val="0"/>
              <w:contextualSpacing/>
              <w:outlineLvl w:val="0"/>
              <w:rPr>
                <w:rFonts w:ascii="Times New Roman" w:hAnsi="Times New Roman"/>
                <w:bCs/>
                <w:sz w:val="24"/>
                <w:szCs w:val="24"/>
                <w:lang w:bidi="or-IN"/>
              </w:rPr>
            </w:pPr>
          </w:p>
          <w:p w14:paraId="482D21A9" w14:textId="77777777" w:rsidR="006A7624" w:rsidRPr="00C21FA4" w:rsidRDefault="008204E2" w:rsidP="00B1402A">
            <w:pPr>
              <w:pStyle w:val="ListParagraph"/>
              <w:numPr>
                <w:ilvl w:val="0"/>
                <w:numId w:val="103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roba, za koju je podneta deklaracija za privremeni smeštaj, nije dopremljena carinarnici, carinski organ će poništiti tu deklaraciju, bez odlaganja, u bilo kom od sledećih slučajeva:</w:t>
            </w:r>
          </w:p>
          <w:p w14:paraId="06712FE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4887A4" w14:textId="77777777" w:rsidR="006A7624" w:rsidRPr="00C21FA4" w:rsidRDefault="008204E2" w:rsidP="00B1402A">
            <w:pPr>
              <w:pStyle w:val="ListParagraph"/>
              <w:numPr>
                <w:ilvl w:val="1"/>
                <w:numId w:val="1034"/>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w:t>
            </w:r>
          </w:p>
          <w:p w14:paraId="5C8871AC"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97DBE2E" w14:textId="77777777" w:rsidR="00751D2F" w:rsidRPr="00C21FA4" w:rsidRDefault="00751D2F" w:rsidP="00182A41">
            <w:pPr>
              <w:autoSpaceDE w:val="0"/>
              <w:autoSpaceDN w:val="0"/>
              <w:adjustRightInd w:val="0"/>
              <w:ind w:left="720"/>
              <w:contextualSpacing/>
              <w:outlineLvl w:val="0"/>
              <w:rPr>
                <w:rFonts w:ascii="Times New Roman" w:hAnsi="Times New Roman"/>
                <w:bCs/>
                <w:sz w:val="24"/>
                <w:szCs w:val="24"/>
                <w:lang w:bidi="or-IN"/>
              </w:rPr>
            </w:pPr>
          </w:p>
          <w:p w14:paraId="67F5DDB9" w14:textId="77777777" w:rsidR="006A7624" w:rsidRPr="00C21FA4" w:rsidRDefault="008204E2" w:rsidP="00B1402A">
            <w:pPr>
              <w:pStyle w:val="ListParagraph"/>
              <w:numPr>
                <w:ilvl w:val="1"/>
                <w:numId w:val="1034"/>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nakon isteka 30 dana od dana podnošenja deklaracije.</w:t>
            </w:r>
          </w:p>
          <w:p w14:paraId="5E47FB8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A88D3B8" w14:textId="77777777" w:rsidR="00751D2F" w:rsidRPr="00C21FA4" w:rsidRDefault="00751D2F" w:rsidP="000B1813">
            <w:pPr>
              <w:autoSpaceDE w:val="0"/>
              <w:autoSpaceDN w:val="0"/>
              <w:adjustRightInd w:val="0"/>
              <w:contextualSpacing/>
              <w:outlineLvl w:val="0"/>
              <w:rPr>
                <w:rFonts w:ascii="Times New Roman" w:hAnsi="Times New Roman"/>
                <w:bCs/>
                <w:sz w:val="24"/>
                <w:szCs w:val="24"/>
                <w:lang w:bidi="or-IN"/>
              </w:rPr>
            </w:pPr>
          </w:p>
          <w:p w14:paraId="3E2EE860" w14:textId="77777777" w:rsidR="006A7624" w:rsidRPr="00C21FA4" w:rsidRDefault="008204E2" w:rsidP="00B1402A">
            <w:pPr>
              <w:pStyle w:val="ListParagraph"/>
              <w:numPr>
                <w:ilvl w:val="0"/>
                <w:numId w:val="103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izmenu deklaracije za privremeni smeštaj prema stavu 1. ovog člana i pravila za poništavanje deklaracije za privremeni smeštaj prema stavu 2. ovog člana, utvrđuju se podzakonskim aktom ministra finansije.</w:t>
            </w:r>
          </w:p>
          <w:p w14:paraId="28957D0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9E91F7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105</w:t>
            </w:r>
          </w:p>
          <w:p w14:paraId="4F6940D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Uslovi i odgovornost za privremeni smeštaj robe</w:t>
            </w:r>
          </w:p>
          <w:p w14:paraId="13E8864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74A218" w14:textId="77777777" w:rsidR="006A7624" w:rsidRPr="00C21FA4" w:rsidRDefault="008204E2" w:rsidP="00B1402A">
            <w:pPr>
              <w:pStyle w:val="ListParagraph"/>
              <w:numPr>
                <w:ilvl w:val="0"/>
                <w:numId w:val="103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u privremenom smeštaju može biti smeštena samo u prostor za privremeni smeštaj u skladu sa članom 106. ovog zakona ili, ako je opravdano, na drugim mestima koja je odredio ili odobrio carinski organ.</w:t>
            </w:r>
          </w:p>
          <w:p w14:paraId="477B4B0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FFB5E35" w14:textId="77777777" w:rsidR="006A7624" w:rsidRPr="00C21FA4" w:rsidRDefault="008204E2" w:rsidP="00B1402A">
            <w:pPr>
              <w:pStyle w:val="ListParagraph"/>
              <w:numPr>
                <w:ilvl w:val="0"/>
                <w:numId w:val="103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Ne isključujući primenu odredbe člana 95. stav 5. ovog zakona, roba u privremenom smeštaju može biti predmet samo onih oblika postupanja kojima bi se ona očuvala u nepromenjenom stanju, bez menjanja njenog izgleda ili tehničkih karakteristika.</w:t>
            </w:r>
          </w:p>
          <w:p w14:paraId="4959F65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4C2E57" w14:textId="77777777" w:rsidR="006A7624" w:rsidRPr="00C21FA4" w:rsidRDefault="008204E2" w:rsidP="00B1402A">
            <w:pPr>
              <w:pStyle w:val="ListParagraph"/>
              <w:numPr>
                <w:ilvl w:val="0"/>
                <w:numId w:val="103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odobrenja iz člana 106. ovog zakona ili lice koje smešta robu, u slučajevima u kojima se roba smešta na drugim mestima koje je odredio ili odobrio carinski organ, odgovoran je za:</w:t>
            </w:r>
          </w:p>
          <w:p w14:paraId="549A851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EF9F43" w14:textId="77777777" w:rsidR="00253BFA" w:rsidRPr="00C21FA4" w:rsidRDefault="00253BFA" w:rsidP="000B1813">
            <w:pPr>
              <w:autoSpaceDE w:val="0"/>
              <w:autoSpaceDN w:val="0"/>
              <w:adjustRightInd w:val="0"/>
              <w:contextualSpacing/>
              <w:outlineLvl w:val="0"/>
              <w:rPr>
                <w:rFonts w:ascii="Times New Roman" w:hAnsi="Times New Roman"/>
                <w:bCs/>
                <w:sz w:val="24"/>
                <w:szCs w:val="24"/>
                <w:lang w:bidi="or-IN"/>
              </w:rPr>
            </w:pPr>
          </w:p>
          <w:p w14:paraId="71BDAF1E" w14:textId="77777777" w:rsidR="006A7624" w:rsidRPr="00C21FA4" w:rsidRDefault="008204E2" w:rsidP="00B1402A">
            <w:pPr>
              <w:pStyle w:val="ListParagraph"/>
              <w:numPr>
                <w:ilvl w:val="1"/>
                <w:numId w:val="103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osiguravanje da se roba u privremenom smeštaju ne izuzima ispod carinskog nadzora;</w:t>
            </w:r>
          </w:p>
          <w:p w14:paraId="14F413AD"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2A39E66" w14:textId="77777777" w:rsidR="006A7624" w:rsidRPr="00C21FA4" w:rsidRDefault="008204E2" w:rsidP="00B1402A">
            <w:pPr>
              <w:pStyle w:val="ListParagraph"/>
              <w:numPr>
                <w:ilvl w:val="1"/>
                <w:numId w:val="103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ispunjavanje obaveza koje proizlaze iz stavljanja robe u privremeni smeštaj.</w:t>
            </w:r>
          </w:p>
          <w:p w14:paraId="0A00A4F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C67A84" w14:textId="77777777" w:rsidR="006A7624" w:rsidRPr="00C21FA4" w:rsidRDefault="008204E2" w:rsidP="00B1402A">
            <w:pPr>
              <w:pStyle w:val="ListParagraph"/>
              <w:numPr>
                <w:ilvl w:val="0"/>
                <w:numId w:val="103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iz bilo kog razloga, roba ne može da se zadrži u privremenom smeštaju, carinski organ bez odlaganja preduzima sve neophodne mere, u skladu sa odredbama čl. 134, 135. i 136. ovog zakona, kako bi razrešio situaciju u kojoj se roba nalazi.</w:t>
            </w:r>
          </w:p>
          <w:p w14:paraId="3A56F66A" w14:textId="138EC03F"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6671E6FC"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35381FE4" w14:textId="77777777" w:rsidR="006A7624" w:rsidRPr="00C21FA4" w:rsidRDefault="008204E2" w:rsidP="00B1402A">
            <w:pPr>
              <w:pStyle w:val="ListParagraph"/>
              <w:numPr>
                <w:ilvl w:val="0"/>
                <w:numId w:val="103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Uslovi za odobravanje mesta iz stava 1. ovog člana utvrđuju se podzakonskim aktom Vlade Republike Kosova.</w:t>
            </w:r>
          </w:p>
          <w:p w14:paraId="50168DA9" w14:textId="77777777" w:rsidR="00FD5C8D" w:rsidRPr="00C21FA4" w:rsidRDefault="00FD5C8D" w:rsidP="000B1813">
            <w:pPr>
              <w:autoSpaceDE w:val="0"/>
              <w:autoSpaceDN w:val="0"/>
              <w:adjustRightInd w:val="0"/>
              <w:contextualSpacing/>
              <w:jc w:val="center"/>
              <w:outlineLvl w:val="0"/>
              <w:rPr>
                <w:rFonts w:ascii="Times New Roman" w:hAnsi="Times New Roman"/>
                <w:b/>
                <w:bCs/>
                <w:sz w:val="24"/>
                <w:szCs w:val="24"/>
                <w:lang w:bidi="or-IN"/>
              </w:rPr>
            </w:pPr>
          </w:p>
          <w:p w14:paraId="0C4576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106</w:t>
            </w:r>
          </w:p>
          <w:p w14:paraId="5FD9E1A9" w14:textId="77777777" w:rsidR="006A7624" w:rsidRPr="00C21FA4" w:rsidRDefault="008204E2" w:rsidP="000B1813">
            <w:pPr>
              <w:autoSpaceDE w:val="0"/>
              <w:autoSpaceDN w:val="0"/>
              <w:adjustRightInd w:val="0"/>
              <w:contextualSpacing/>
              <w:jc w:val="center"/>
              <w:outlineLvl w:val="0"/>
              <w:rPr>
                <w:rFonts w:ascii="Times New Roman" w:hAnsi="Times New Roman"/>
                <w:bCs/>
                <w:sz w:val="24"/>
                <w:szCs w:val="24"/>
                <w:lang w:bidi="or-IN"/>
              </w:rPr>
            </w:pPr>
            <w:r w:rsidRPr="00C21FA4">
              <w:rPr>
                <w:rFonts w:ascii="Times New Roman" w:hAnsi="Times New Roman"/>
                <w:b/>
                <w:bCs/>
                <w:sz w:val="24"/>
                <w:szCs w:val="24"/>
                <w:lang w:bidi="or-IN"/>
              </w:rPr>
              <w:t>Odobrenje za upravljanje prostorima za privremeni smeštaj</w:t>
            </w:r>
          </w:p>
          <w:p w14:paraId="44B30C7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3F2765E"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upravljanje prostorom za privremeni smeštaj neophodno je odobrenje carinskog organa. Odobrenje se ne zahteva ako prostorom za privremeni smeštaj upravlja carinski organ.</w:t>
            </w:r>
            <w:r w:rsidR="00FD44E3" w:rsidRPr="00C21FA4">
              <w:rPr>
                <w:rFonts w:ascii="Times New Roman" w:hAnsi="Times New Roman"/>
                <w:bCs/>
                <w:sz w:val="24"/>
                <w:szCs w:val="24"/>
                <w:lang w:bidi="or-IN"/>
              </w:rPr>
              <w:t xml:space="preserve"> </w:t>
            </w:r>
            <w:r w:rsidRPr="00C21FA4">
              <w:rPr>
                <w:rFonts w:ascii="Times New Roman" w:hAnsi="Times New Roman"/>
                <w:bCs/>
                <w:sz w:val="24"/>
                <w:szCs w:val="24"/>
                <w:lang w:bidi="or-IN"/>
              </w:rPr>
              <w:t>Uslovi pod kojima se dozvoljava upravljanje prostorom za privremeni smeštaj utvrđuju se odobrenjem.</w:t>
            </w:r>
          </w:p>
          <w:p w14:paraId="27B3CA05" w14:textId="58E55083"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704E9B89"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0D442551"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Odobrenje iz stava 1. ovog člana daje se licima koja ispunjavaju sledeće uslove:</w:t>
            </w:r>
          </w:p>
          <w:p w14:paraId="0A584E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8D3AEB0" w14:textId="77777777" w:rsidR="00253BFA" w:rsidRPr="00C21FA4" w:rsidRDefault="00253BFA" w:rsidP="000B1813">
            <w:pPr>
              <w:autoSpaceDE w:val="0"/>
              <w:autoSpaceDN w:val="0"/>
              <w:adjustRightInd w:val="0"/>
              <w:contextualSpacing/>
              <w:outlineLvl w:val="0"/>
              <w:rPr>
                <w:rFonts w:ascii="Times New Roman" w:hAnsi="Times New Roman"/>
                <w:bCs/>
                <w:sz w:val="24"/>
                <w:szCs w:val="24"/>
                <w:lang w:bidi="or-IN"/>
              </w:rPr>
            </w:pPr>
          </w:p>
          <w:p w14:paraId="6BE19A2F" w14:textId="77777777" w:rsidR="006A7624" w:rsidRPr="00C21FA4" w:rsidRDefault="008204E2" w:rsidP="00B1402A">
            <w:pPr>
              <w:pStyle w:val="ListParagraph"/>
              <w:numPr>
                <w:ilvl w:val="1"/>
                <w:numId w:val="103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poslovno su nastanjeni na carinskom području Republike Kosova;</w:t>
            </w:r>
          </w:p>
          <w:p w14:paraId="48E4EDD7"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185392F" w14:textId="77777777" w:rsidR="006A7624" w:rsidRPr="00C21FA4" w:rsidRDefault="008204E2" w:rsidP="00B1402A">
            <w:pPr>
              <w:pStyle w:val="ListParagraph"/>
              <w:numPr>
                <w:ilvl w:val="1"/>
                <w:numId w:val="103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pružaju potrebne dokaze o ispravnom vođenju poslova. Smatra se da ovlašćeni privredni subjekat za carinska pojednostavljenja ispunjava ovaj </w:t>
            </w:r>
            <w:r w:rsidRPr="00C21FA4">
              <w:rPr>
                <w:rFonts w:ascii="Times New Roman" w:hAnsi="Times New Roman"/>
                <w:bCs/>
                <w:sz w:val="24"/>
                <w:szCs w:val="24"/>
                <w:lang w:bidi="or-IN"/>
              </w:rPr>
              <w:lastRenderedPageBreak/>
              <w:t>uslov, ako je upravljanje prostorom za privremeni smeštaj uzeto u obzir u odobrenju iz člana 24. stav 3.1 ovog zakona;</w:t>
            </w:r>
          </w:p>
          <w:p w14:paraId="3EEF7F0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4E8861D"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76DA8DA"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4F39460" w14:textId="77777777" w:rsidR="006A7624" w:rsidRPr="00C21FA4" w:rsidRDefault="008204E2" w:rsidP="00B1402A">
            <w:pPr>
              <w:pStyle w:val="ListParagraph"/>
              <w:numPr>
                <w:ilvl w:val="1"/>
                <w:numId w:val="103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podnesu obezbeđenje u skladu sa članom 60. ovog zakona.</w:t>
            </w:r>
          </w:p>
          <w:p w14:paraId="3F90174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D9773A" w14:textId="77777777" w:rsidR="00AF6575" w:rsidRPr="00C21FA4" w:rsidRDefault="00AF6575" w:rsidP="000B1813">
            <w:pPr>
              <w:autoSpaceDE w:val="0"/>
              <w:autoSpaceDN w:val="0"/>
              <w:adjustRightInd w:val="0"/>
              <w:contextualSpacing/>
              <w:outlineLvl w:val="0"/>
              <w:rPr>
                <w:rFonts w:ascii="Times New Roman" w:hAnsi="Times New Roman"/>
                <w:bCs/>
                <w:sz w:val="24"/>
                <w:szCs w:val="24"/>
                <w:lang w:bidi="or-IN"/>
              </w:rPr>
            </w:pPr>
          </w:p>
          <w:p w14:paraId="52BFB8A5"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podneto zajedničko obezbeđenje, ispunjenje obaveza iz tog obezbeđenja podleže odgovarajućoj kontroli.</w:t>
            </w:r>
          </w:p>
          <w:p w14:paraId="201B843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ABBF2B"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Odobrenje iz stava 1. ovog člana daje se ako carinski organi mogu da vrše carinski nadzor, bez uvođenja administrativnih mera koje bi bile nesrazmerne ekonomskim potrebama.</w:t>
            </w:r>
          </w:p>
          <w:p w14:paraId="09D1AD4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F0B89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CE70745"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760ED0A8"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odobrenja vodi odgovarajuću evidenciju na način odobren od strane carinskog organa.</w:t>
            </w:r>
          </w:p>
          <w:p w14:paraId="3167C12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68F1D1"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Evidencija sadrži informacije i podatke koji omogućavaju carinskom organu da nadzire upravljanje prostorom za privremeni smeštaj, naročito u pogledu </w:t>
            </w:r>
            <w:r w:rsidRPr="00C21FA4">
              <w:rPr>
                <w:rFonts w:ascii="Times New Roman" w:hAnsi="Times New Roman"/>
                <w:bCs/>
                <w:sz w:val="24"/>
                <w:szCs w:val="24"/>
                <w:lang w:bidi="or-IN"/>
              </w:rPr>
              <w:lastRenderedPageBreak/>
              <w:t>identifikovanja smeštene robe, njenog carinskog statusa i kretanja.</w:t>
            </w:r>
          </w:p>
          <w:p w14:paraId="6A58DBE9" w14:textId="77777777" w:rsidR="00C4185B" w:rsidRPr="00C21FA4" w:rsidRDefault="00C4185B" w:rsidP="000B1813">
            <w:pPr>
              <w:autoSpaceDE w:val="0"/>
              <w:autoSpaceDN w:val="0"/>
              <w:adjustRightInd w:val="0"/>
              <w:contextualSpacing/>
              <w:outlineLvl w:val="0"/>
              <w:rPr>
                <w:rFonts w:ascii="Times New Roman" w:hAnsi="Times New Roman"/>
                <w:bCs/>
                <w:sz w:val="24"/>
                <w:szCs w:val="24"/>
                <w:lang w:bidi="or-IN"/>
              </w:rPr>
            </w:pPr>
          </w:p>
          <w:p w14:paraId="74A6BFE3"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Smatra se da ovlašćeni privredni subjekat za carinska pojednostavljenja postupa u skladu sa obavezama iz st. 5. i 6. ovog člana, ako je njegova evidencija odgovarajuća za svrhe upravljanja privremenim smeštajem.</w:t>
            </w:r>
          </w:p>
          <w:p w14:paraId="3C1C57B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65D987E" w14:textId="77777777" w:rsidR="00C74A8F" w:rsidRPr="00C21FA4" w:rsidRDefault="00C74A8F" w:rsidP="000B1813">
            <w:pPr>
              <w:autoSpaceDE w:val="0"/>
              <w:autoSpaceDN w:val="0"/>
              <w:adjustRightInd w:val="0"/>
              <w:contextualSpacing/>
              <w:outlineLvl w:val="0"/>
              <w:rPr>
                <w:rFonts w:ascii="Times New Roman" w:hAnsi="Times New Roman"/>
                <w:bCs/>
                <w:sz w:val="24"/>
                <w:szCs w:val="24"/>
                <w:lang w:bidi="or-IN"/>
              </w:rPr>
            </w:pPr>
          </w:p>
          <w:p w14:paraId="6FAFD62A"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odobriti nosiocu odobrenja da premešta robu koja je u privremenom smeštaju, između različitih prostora za privremeni smeštaj, pod uslovom da takvo kretanje robe ne povećava rizik od prevare, i to:</w:t>
            </w:r>
          </w:p>
          <w:p w14:paraId="47B7F28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6E02D2F" w14:textId="77777777" w:rsidR="006A7624" w:rsidRPr="00C21FA4" w:rsidRDefault="008204E2" w:rsidP="00B1402A">
            <w:pPr>
              <w:pStyle w:val="ListParagraph"/>
              <w:numPr>
                <w:ilvl w:val="1"/>
                <w:numId w:val="103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kada je takvo kretanje robe u nadležnosti jednog carinskog organa;</w:t>
            </w:r>
          </w:p>
          <w:p w14:paraId="113265DA"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57A26BF" w14:textId="77777777" w:rsidR="006A7624" w:rsidRPr="00C21FA4" w:rsidRDefault="008204E2" w:rsidP="00B1402A">
            <w:pPr>
              <w:pStyle w:val="ListParagraph"/>
              <w:numPr>
                <w:ilvl w:val="1"/>
                <w:numId w:val="103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kada je takvo kretanje robe obuhvaćeno samo jednim odobrenjem, koje je dato ovlašćenom privrednom subjektu za carinska pojednostavljenja; ili</w:t>
            </w:r>
          </w:p>
          <w:p w14:paraId="4A2D6353"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A483D3F" w14:textId="77777777" w:rsidR="006A7624" w:rsidRPr="00C21FA4" w:rsidRDefault="008204E2" w:rsidP="00B1402A">
            <w:pPr>
              <w:pStyle w:val="ListParagraph"/>
              <w:numPr>
                <w:ilvl w:val="1"/>
                <w:numId w:val="103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drugim slučajevima kretanja robe.</w:t>
            </w:r>
          </w:p>
          <w:p w14:paraId="5062686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4C6BC5"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ako postoji ekonomska potreba i ako to neće </w:t>
            </w:r>
            <w:r w:rsidRPr="00C21FA4">
              <w:rPr>
                <w:rFonts w:ascii="Times New Roman" w:hAnsi="Times New Roman"/>
                <w:bCs/>
                <w:sz w:val="24"/>
                <w:szCs w:val="24"/>
                <w:lang w:bidi="or-IN"/>
              </w:rPr>
              <w:lastRenderedPageBreak/>
              <w:t>nepovoljno uticati na carinski nadzor, odobriti smeštaj domaće robe u prostor za privremeni smeštaj. Ta roba se neće smatrati robom u privremenom smeštaju.</w:t>
            </w:r>
          </w:p>
          <w:p w14:paraId="10CF466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ACD7F9D" w14:textId="77777777" w:rsidR="00FD5C8D" w:rsidRPr="00C21FA4" w:rsidRDefault="00FD5C8D" w:rsidP="000B1813">
            <w:pPr>
              <w:autoSpaceDE w:val="0"/>
              <w:autoSpaceDN w:val="0"/>
              <w:adjustRightInd w:val="0"/>
              <w:contextualSpacing/>
              <w:outlineLvl w:val="0"/>
              <w:rPr>
                <w:rFonts w:ascii="Times New Roman" w:hAnsi="Times New Roman"/>
                <w:bCs/>
                <w:sz w:val="24"/>
                <w:szCs w:val="24"/>
                <w:lang w:bidi="or-IN"/>
              </w:rPr>
            </w:pPr>
          </w:p>
          <w:p w14:paraId="38A596D5"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odobrenje ovlaščenja za korišćenje prostora privremenog smeštaja objekata prema ovom članu i slučajevima kretanja iz podstava 8.3 ovog člana, utvrđuju se podzakonskim aktom Vlade Republike Kosova.</w:t>
            </w:r>
          </w:p>
          <w:p w14:paraId="439839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1DC1E16" w14:textId="77777777" w:rsidR="009F23F8" w:rsidRPr="00C21FA4" w:rsidRDefault="009F23F8" w:rsidP="000B1813">
            <w:pPr>
              <w:autoSpaceDE w:val="0"/>
              <w:autoSpaceDN w:val="0"/>
              <w:adjustRightInd w:val="0"/>
              <w:contextualSpacing/>
              <w:outlineLvl w:val="0"/>
              <w:rPr>
                <w:rFonts w:ascii="Times New Roman" w:hAnsi="Times New Roman"/>
                <w:bCs/>
                <w:sz w:val="24"/>
                <w:szCs w:val="24"/>
                <w:lang w:bidi="or-IN"/>
              </w:rPr>
            </w:pPr>
          </w:p>
          <w:p w14:paraId="347B1247" w14:textId="77777777" w:rsidR="006A7624" w:rsidRPr="00C21FA4" w:rsidRDefault="008204E2" w:rsidP="00B1402A">
            <w:pPr>
              <w:pStyle w:val="ListParagraph"/>
              <w:numPr>
                <w:ilvl w:val="0"/>
                <w:numId w:val="103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kretanje robe u privremenom smeštaju prema stavu 8. ovog člana, utvrđuju se podzakonskim aktom ministra finansija.</w:t>
            </w:r>
          </w:p>
          <w:p w14:paraId="7078F0E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7F2FB1" w14:textId="77777777" w:rsidR="00C15AA4" w:rsidRPr="00C21FA4" w:rsidRDefault="00C15AA4" w:rsidP="000B1813">
            <w:pPr>
              <w:autoSpaceDE w:val="0"/>
              <w:autoSpaceDN w:val="0"/>
              <w:adjustRightInd w:val="0"/>
              <w:contextualSpacing/>
              <w:outlineLvl w:val="0"/>
              <w:rPr>
                <w:rFonts w:ascii="Times New Roman" w:hAnsi="Times New Roman"/>
                <w:bCs/>
                <w:sz w:val="24"/>
                <w:szCs w:val="24"/>
                <w:lang w:bidi="or-IN"/>
              </w:rPr>
            </w:pPr>
          </w:p>
          <w:p w14:paraId="6ABFAAB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107</w:t>
            </w:r>
          </w:p>
          <w:p w14:paraId="5604D04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Trajanje privremenog smeštaja</w:t>
            </w:r>
          </w:p>
          <w:p w14:paraId="11B6E433" w14:textId="77777777" w:rsidR="008B2313" w:rsidRPr="00C21FA4" w:rsidRDefault="008B2313" w:rsidP="000B1813">
            <w:pPr>
              <w:autoSpaceDE w:val="0"/>
              <w:autoSpaceDN w:val="0"/>
              <w:adjustRightInd w:val="0"/>
              <w:contextualSpacing/>
              <w:outlineLvl w:val="0"/>
              <w:rPr>
                <w:rFonts w:ascii="Times New Roman" w:hAnsi="Times New Roman"/>
                <w:b/>
                <w:bCs/>
                <w:sz w:val="24"/>
                <w:szCs w:val="24"/>
                <w:lang w:bidi="or-IN"/>
              </w:rPr>
            </w:pPr>
          </w:p>
          <w:p w14:paraId="305D390B"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Strana roba koja se nalazi u privremenom smeštaju stavlja se u carinski postupak ili se ponovo izvozi u roku od 90 dana.</w:t>
            </w:r>
          </w:p>
          <w:p w14:paraId="03621D8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613CFA2" w14:textId="77777777" w:rsidR="00FD5C8D" w:rsidRPr="00C21FA4" w:rsidRDefault="00FD5C8D" w:rsidP="000B1813">
            <w:pPr>
              <w:autoSpaceDE w:val="0"/>
              <w:autoSpaceDN w:val="0"/>
              <w:adjustRightInd w:val="0"/>
              <w:contextualSpacing/>
              <w:outlineLvl w:val="0"/>
              <w:rPr>
                <w:rFonts w:ascii="Times New Roman" w:hAnsi="Times New Roman"/>
                <w:b/>
                <w:bCs/>
                <w:sz w:val="24"/>
                <w:szCs w:val="24"/>
                <w:lang w:bidi="or-IN"/>
              </w:rPr>
            </w:pPr>
          </w:p>
          <w:p w14:paraId="211162E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108</w:t>
            </w:r>
          </w:p>
          <w:p w14:paraId="330C04B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Izbor carinskog postupka</w:t>
            </w:r>
          </w:p>
          <w:p w14:paraId="6F1DE7A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94CBF37"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 xml:space="preserve">Deklarant može da izabere, osim ako je drugačije predviđeno, carinski postupak u </w:t>
            </w:r>
            <w:r w:rsidRPr="00C21FA4">
              <w:rPr>
                <w:rFonts w:ascii="Times New Roman" w:hAnsi="Times New Roman"/>
                <w:bCs/>
                <w:sz w:val="24"/>
                <w:szCs w:val="24"/>
                <w:lang w:bidi="or-IN"/>
              </w:rPr>
              <w:lastRenderedPageBreak/>
              <w:t>koji će staviti robu, pod uslovima za taj postupak, nezavisno od prirode ili količine robe, zemlje porekla, otpreme ili odredišta.</w:t>
            </w:r>
          </w:p>
          <w:p w14:paraId="4050A12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04459BE" w14:textId="2D2160C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8A7DAB" w14:textId="0003FEFD" w:rsidR="00F66474" w:rsidRPr="00C21FA4" w:rsidRDefault="00F66474" w:rsidP="000B1813">
            <w:pPr>
              <w:autoSpaceDE w:val="0"/>
              <w:autoSpaceDN w:val="0"/>
              <w:adjustRightInd w:val="0"/>
              <w:contextualSpacing/>
              <w:outlineLvl w:val="0"/>
              <w:rPr>
                <w:rFonts w:ascii="Times New Roman" w:hAnsi="Times New Roman"/>
                <w:bCs/>
                <w:sz w:val="24"/>
                <w:szCs w:val="24"/>
                <w:lang w:bidi="or-IN"/>
              </w:rPr>
            </w:pPr>
          </w:p>
          <w:p w14:paraId="3459D8BF" w14:textId="77777777" w:rsidR="00F66474" w:rsidRPr="00C21FA4" w:rsidRDefault="00F66474" w:rsidP="000B1813">
            <w:pPr>
              <w:autoSpaceDE w:val="0"/>
              <w:autoSpaceDN w:val="0"/>
              <w:adjustRightInd w:val="0"/>
              <w:contextualSpacing/>
              <w:outlineLvl w:val="0"/>
              <w:rPr>
                <w:rFonts w:ascii="Times New Roman" w:hAnsi="Times New Roman"/>
                <w:bCs/>
                <w:sz w:val="24"/>
                <w:szCs w:val="24"/>
                <w:lang w:bidi="or-IN"/>
              </w:rPr>
            </w:pPr>
          </w:p>
          <w:p w14:paraId="0933CDC8"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PETI DEO</w:t>
            </w:r>
          </w:p>
          <w:p w14:paraId="236A1998"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OPŠTA PRAVILA O CARINSKOM STATUSU, STAVLJANJU ROBE U CARINSKI POSTUPAK, PROVERI, PUŠTANJU I RASPOLAGANJU ROBOM</w:t>
            </w:r>
          </w:p>
          <w:p w14:paraId="3864AEF1"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09981B69"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2B60460A" w14:textId="1300025A" w:rsidR="007B5311" w:rsidRPr="00C21FA4" w:rsidRDefault="007B5311" w:rsidP="000B1813">
            <w:pPr>
              <w:autoSpaceDE w:val="0"/>
              <w:autoSpaceDN w:val="0"/>
              <w:adjustRightInd w:val="0"/>
              <w:contextualSpacing/>
              <w:jc w:val="center"/>
              <w:outlineLvl w:val="0"/>
              <w:rPr>
                <w:rFonts w:ascii="Times New Roman" w:hAnsi="Times New Roman"/>
                <w:b/>
                <w:bCs/>
                <w:sz w:val="24"/>
                <w:szCs w:val="24"/>
                <w:lang w:bidi="or-IN"/>
              </w:rPr>
            </w:pPr>
          </w:p>
          <w:p w14:paraId="0266F710" w14:textId="4320D56A" w:rsidR="00275EA8" w:rsidRPr="00C21FA4" w:rsidRDefault="00275EA8" w:rsidP="000B1813">
            <w:pPr>
              <w:autoSpaceDE w:val="0"/>
              <w:autoSpaceDN w:val="0"/>
              <w:adjustRightInd w:val="0"/>
              <w:contextualSpacing/>
              <w:jc w:val="center"/>
              <w:outlineLvl w:val="0"/>
              <w:rPr>
                <w:rFonts w:ascii="Times New Roman" w:hAnsi="Times New Roman"/>
                <w:b/>
                <w:bCs/>
                <w:sz w:val="24"/>
                <w:szCs w:val="24"/>
                <w:lang w:bidi="or-IN"/>
              </w:rPr>
            </w:pPr>
          </w:p>
          <w:p w14:paraId="5DA80A9E" w14:textId="12AC2857" w:rsidR="00275EA8" w:rsidRPr="00C21FA4" w:rsidRDefault="00275EA8" w:rsidP="000B1813">
            <w:pPr>
              <w:autoSpaceDE w:val="0"/>
              <w:autoSpaceDN w:val="0"/>
              <w:adjustRightInd w:val="0"/>
              <w:contextualSpacing/>
              <w:jc w:val="center"/>
              <w:outlineLvl w:val="0"/>
              <w:rPr>
                <w:rFonts w:ascii="Times New Roman" w:hAnsi="Times New Roman"/>
                <w:b/>
                <w:bCs/>
                <w:sz w:val="24"/>
                <w:szCs w:val="24"/>
                <w:lang w:bidi="or-IN"/>
              </w:rPr>
            </w:pPr>
          </w:p>
          <w:p w14:paraId="276BBEA2" w14:textId="77777777" w:rsidR="008B2313" w:rsidRPr="00C21FA4" w:rsidRDefault="008B2313" w:rsidP="000B1813">
            <w:pPr>
              <w:autoSpaceDE w:val="0"/>
              <w:autoSpaceDN w:val="0"/>
              <w:adjustRightInd w:val="0"/>
              <w:contextualSpacing/>
              <w:jc w:val="center"/>
              <w:outlineLvl w:val="0"/>
              <w:rPr>
                <w:rFonts w:ascii="Times New Roman" w:hAnsi="Times New Roman"/>
                <w:b/>
                <w:bCs/>
                <w:sz w:val="24"/>
                <w:szCs w:val="24"/>
                <w:lang w:bidi="or-IN"/>
              </w:rPr>
            </w:pPr>
          </w:p>
          <w:p w14:paraId="6B7D0DE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p>
          <w:p w14:paraId="378AB0C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CARINSKI STATUS ROBE</w:t>
            </w:r>
          </w:p>
          <w:p w14:paraId="5F020EF4" w14:textId="77777777" w:rsidR="007B5311" w:rsidRPr="00C21FA4" w:rsidRDefault="007B5311" w:rsidP="000B1813">
            <w:pPr>
              <w:autoSpaceDE w:val="0"/>
              <w:autoSpaceDN w:val="0"/>
              <w:adjustRightInd w:val="0"/>
              <w:contextualSpacing/>
              <w:jc w:val="center"/>
              <w:outlineLvl w:val="0"/>
              <w:rPr>
                <w:rFonts w:ascii="Times New Roman" w:hAnsi="Times New Roman"/>
                <w:b/>
                <w:bCs/>
                <w:sz w:val="24"/>
                <w:szCs w:val="24"/>
                <w:lang w:bidi="or-IN"/>
              </w:rPr>
            </w:pPr>
          </w:p>
          <w:p w14:paraId="6D04910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109</w:t>
            </w:r>
          </w:p>
          <w:p w14:paraId="633D03C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w:t>
            </w:r>
            <w:r w:rsidR="00775D65" w:rsidRPr="00C21FA4">
              <w:rPr>
                <w:rFonts w:ascii="Times New Roman" w:hAnsi="Times New Roman"/>
                <w:b/>
                <w:bCs/>
                <w:sz w:val="24"/>
                <w:szCs w:val="24"/>
                <w:lang w:bidi="or-IN"/>
              </w:rPr>
              <w:t>arinsk</w:t>
            </w:r>
            <w:r w:rsidRPr="00C21FA4">
              <w:rPr>
                <w:rFonts w:ascii="Times New Roman" w:hAnsi="Times New Roman"/>
                <w:b/>
                <w:bCs/>
                <w:sz w:val="24"/>
                <w:szCs w:val="24"/>
                <w:lang w:bidi="or-IN"/>
              </w:rPr>
              <w:t>i</w:t>
            </w:r>
            <w:r w:rsidR="00775D65" w:rsidRPr="00C21FA4">
              <w:rPr>
                <w:rFonts w:ascii="Times New Roman" w:hAnsi="Times New Roman"/>
                <w:b/>
                <w:bCs/>
                <w:sz w:val="24"/>
                <w:szCs w:val="24"/>
                <w:lang w:bidi="or-IN"/>
              </w:rPr>
              <w:t xml:space="preserve"> status domaće robe</w:t>
            </w:r>
          </w:p>
          <w:p w14:paraId="36C6A65C"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7DE8F2AE" w14:textId="77777777" w:rsidR="006A7624" w:rsidRPr="00C21FA4" w:rsidRDefault="008204E2" w:rsidP="00B1402A">
            <w:pPr>
              <w:pStyle w:val="ListParagraph"/>
              <w:numPr>
                <w:ilvl w:val="0"/>
                <w:numId w:val="103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Pretpostavlja se da sva roba koja se nalazi na carinskom području Republike Kosova ima carinski status domaće robe, osim ako se utvrdi da se radi o stranoj robi.</w:t>
            </w:r>
          </w:p>
          <w:p w14:paraId="6CB3068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252BF6" w14:textId="086A52EF" w:rsidR="00B57920" w:rsidRDefault="00B57920" w:rsidP="000B1813">
            <w:pPr>
              <w:autoSpaceDE w:val="0"/>
              <w:autoSpaceDN w:val="0"/>
              <w:adjustRightInd w:val="0"/>
              <w:contextualSpacing/>
              <w:outlineLvl w:val="0"/>
              <w:rPr>
                <w:rFonts w:ascii="Times New Roman" w:hAnsi="Times New Roman"/>
                <w:bCs/>
                <w:sz w:val="24"/>
                <w:szCs w:val="24"/>
                <w:lang w:bidi="or-IN"/>
              </w:rPr>
            </w:pPr>
          </w:p>
          <w:p w14:paraId="71FC3E90" w14:textId="74F90CCD" w:rsidR="00516E38" w:rsidRDefault="00516E38" w:rsidP="000B1813">
            <w:pPr>
              <w:autoSpaceDE w:val="0"/>
              <w:autoSpaceDN w:val="0"/>
              <w:adjustRightInd w:val="0"/>
              <w:contextualSpacing/>
              <w:outlineLvl w:val="0"/>
              <w:rPr>
                <w:rFonts w:ascii="Times New Roman" w:hAnsi="Times New Roman"/>
                <w:bCs/>
                <w:sz w:val="24"/>
                <w:szCs w:val="24"/>
                <w:lang w:bidi="or-IN"/>
              </w:rPr>
            </w:pPr>
          </w:p>
          <w:p w14:paraId="116D034B"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051C1DB6" w14:textId="77777777" w:rsidR="006A7624" w:rsidRPr="00C21FA4" w:rsidRDefault="008204E2" w:rsidP="00B1402A">
            <w:pPr>
              <w:pStyle w:val="ListParagraph"/>
              <w:numPr>
                <w:ilvl w:val="0"/>
                <w:numId w:val="103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pretpostavka iz stava 1. ovog člana se ne primenjuje, a carinski status domaće robe treba proveriti.</w:t>
            </w:r>
          </w:p>
          <w:p w14:paraId="22AC812C"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4EE43559" w14:textId="77777777" w:rsidR="006A7624" w:rsidRPr="00C21FA4" w:rsidRDefault="008204E2" w:rsidP="00B1402A">
            <w:pPr>
              <w:pStyle w:val="ListParagraph"/>
              <w:numPr>
                <w:ilvl w:val="0"/>
                <w:numId w:val="103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roba koja je u potpunosti dobijena na carinskom području Republike Kosova nema carinski status domaće robe ako je dobijena od robe stavljene u privremeno skladištenje ili stavljena u postupak spoljnog tranzita, u postupku skladištenja, postupak privremenog uvoza ili postupak aktivnog oplemenjivanja.</w:t>
            </w:r>
          </w:p>
          <w:p w14:paraId="23DF724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3094B7" w14:textId="77777777" w:rsidR="008B2313" w:rsidRPr="00C21FA4" w:rsidRDefault="008B2313" w:rsidP="000B1813">
            <w:pPr>
              <w:autoSpaceDE w:val="0"/>
              <w:autoSpaceDN w:val="0"/>
              <w:adjustRightInd w:val="0"/>
              <w:contextualSpacing/>
              <w:outlineLvl w:val="0"/>
              <w:rPr>
                <w:rFonts w:ascii="Times New Roman" w:hAnsi="Times New Roman"/>
                <w:bCs/>
                <w:sz w:val="24"/>
                <w:szCs w:val="24"/>
                <w:lang w:bidi="or-IN"/>
              </w:rPr>
            </w:pPr>
          </w:p>
          <w:p w14:paraId="38C618C8" w14:textId="77777777" w:rsidR="006A7624" w:rsidRPr="00C21FA4" w:rsidRDefault="008204E2" w:rsidP="00B1402A">
            <w:pPr>
              <w:pStyle w:val="ListParagraph"/>
              <w:numPr>
                <w:ilvl w:val="0"/>
                <w:numId w:val="103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određuju se:</w:t>
            </w:r>
          </w:p>
          <w:p w14:paraId="22B1848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F350628" w14:textId="77777777" w:rsidR="006A7624" w:rsidRPr="00C21FA4" w:rsidRDefault="008204E2" w:rsidP="00B1402A">
            <w:pPr>
              <w:pStyle w:val="ListParagraph"/>
              <w:numPr>
                <w:ilvl w:val="1"/>
                <w:numId w:val="103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kada se pretpostavka iz stava 1. ovog člana, ne primenjuje;</w:t>
            </w:r>
          </w:p>
          <w:p w14:paraId="0039F657"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AAC17DC"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471C2BDD" w14:textId="77777777" w:rsidR="006A7624" w:rsidRPr="00C21FA4" w:rsidRDefault="008204E2" w:rsidP="00B1402A">
            <w:pPr>
              <w:pStyle w:val="ListParagraph"/>
              <w:numPr>
                <w:ilvl w:val="1"/>
                <w:numId w:val="103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uslove za olakšavanje provere carinskog statusa domaće robe;</w:t>
            </w:r>
          </w:p>
          <w:p w14:paraId="1ECB967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3579977" w14:textId="77777777" w:rsidR="008B2313" w:rsidRPr="00C21FA4" w:rsidRDefault="008B2313" w:rsidP="00182A41">
            <w:pPr>
              <w:autoSpaceDE w:val="0"/>
              <w:autoSpaceDN w:val="0"/>
              <w:adjustRightInd w:val="0"/>
              <w:ind w:left="720"/>
              <w:contextualSpacing/>
              <w:outlineLvl w:val="0"/>
              <w:rPr>
                <w:rFonts w:ascii="Times New Roman" w:hAnsi="Times New Roman"/>
                <w:bCs/>
                <w:sz w:val="24"/>
                <w:szCs w:val="24"/>
                <w:lang w:bidi="or-IN"/>
              </w:rPr>
            </w:pPr>
          </w:p>
          <w:p w14:paraId="52A71BFB" w14:textId="77777777" w:rsidR="006A7624" w:rsidRPr="00C21FA4" w:rsidRDefault="008204E2" w:rsidP="00B1402A">
            <w:pPr>
              <w:pStyle w:val="ListParagraph"/>
              <w:numPr>
                <w:ilvl w:val="1"/>
                <w:numId w:val="103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slučajevi kada roba iz stava 3. ovog člana nema carinski status domaće robe;</w:t>
            </w:r>
          </w:p>
          <w:p w14:paraId="6FE95D66" w14:textId="7262FA89"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B0FD80" w14:textId="77777777" w:rsidR="00A842BA" w:rsidRPr="00C21FA4" w:rsidRDefault="00A842BA" w:rsidP="000B1813">
            <w:pPr>
              <w:autoSpaceDE w:val="0"/>
              <w:autoSpaceDN w:val="0"/>
              <w:adjustRightInd w:val="0"/>
              <w:contextualSpacing/>
              <w:outlineLvl w:val="0"/>
              <w:rPr>
                <w:rFonts w:ascii="Times New Roman" w:hAnsi="Times New Roman"/>
                <w:bCs/>
                <w:sz w:val="24"/>
                <w:szCs w:val="24"/>
                <w:lang w:bidi="or-IN"/>
              </w:rPr>
            </w:pPr>
          </w:p>
          <w:p w14:paraId="2EFA039F" w14:textId="77777777" w:rsidR="006A7624" w:rsidRPr="00C21FA4" w:rsidRDefault="008204E2" w:rsidP="00B1402A">
            <w:pPr>
              <w:pStyle w:val="ListParagraph"/>
              <w:numPr>
                <w:ilvl w:val="0"/>
                <w:numId w:val="103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i verifikaciju dokaza o carinskom statusu domaće robe utvrđuju se podzakonskim aktom ministra finansija.</w:t>
            </w:r>
          </w:p>
          <w:p w14:paraId="4869C8B9" w14:textId="2665B60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04F21A" w14:textId="77777777" w:rsidR="00827A07" w:rsidRPr="00C21FA4" w:rsidRDefault="00827A07" w:rsidP="000B1813">
            <w:pPr>
              <w:autoSpaceDE w:val="0"/>
              <w:autoSpaceDN w:val="0"/>
              <w:adjustRightInd w:val="0"/>
              <w:contextualSpacing/>
              <w:outlineLvl w:val="0"/>
              <w:rPr>
                <w:rFonts w:ascii="Times New Roman" w:hAnsi="Times New Roman"/>
                <w:bCs/>
                <w:sz w:val="24"/>
                <w:szCs w:val="24"/>
                <w:lang w:bidi="or-IN"/>
              </w:rPr>
            </w:pPr>
          </w:p>
          <w:p w14:paraId="290C5BC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110</w:t>
            </w:r>
          </w:p>
          <w:p w14:paraId="5A299DC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Gubitak carinskog statusa domaće robe</w:t>
            </w:r>
          </w:p>
          <w:p w14:paraId="09960BB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C4C6F6E"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7B5BA3C7" w14:textId="77777777" w:rsidR="006A7624" w:rsidRPr="00C21FA4" w:rsidRDefault="008204E2" w:rsidP="00B1402A">
            <w:pPr>
              <w:pStyle w:val="ListParagraph"/>
              <w:numPr>
                <w:ilvl w:val="0"/>
                <w:numId w:val="103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Domaća roba postaje strana roba ako je:</w:t>
            </w:r>
          </w:p>
          <w:p w14:paraId="05A6FAD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F0B83B" w14:textId="77777777" w:rsidR="006A7624" w:rsidRPr="00C21FA4" w:rsidRDefault="008204E2" w:rsidP="00B1402A">
            <w:pPr>
              <w:pStyle w:val="ListParagraph"/>
              <w:numPr>
                <w:ilvl w:val="1"/>
                <w:numId w:val="103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izneta sa carinskog područja Republike Kosova, ako se ne primenjuju pravila o unutrašnjem tranzitu;</w:t>
            </w:r>
          </w:p>
          <w:p w14:paraId="3AD891E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161A562" w14:textId="77777777" w:rsidR="000F2DA5" w:rsidRPr="00C21FA4" w:rsidRDefault="000F2DA5" w:rsidP="00182A41">
            <w:pPr>
              <w:autoSpaceDE w:val="0"/>
              <w:autoSpaceDN w:val="0"/>
              <w:adjustRightInd w:val="0"/>
              <w:ind w:left="720"/>
              <w:contextualSpacing/>
              <w:outlineLvl w:val="0"/>
              <w:rPr>
                <w:rFonts w:ascii="Times New Roman" w:hAnsi="Times New Roman"/>
                <w:bCs/>
                <w:sz w:val="24"/>
                <w:szCs w:val="24"/>
                <w:lang w:bidi="or-IN"/>
              </w:rPr>
            </w:pPr>
          </w:p>
          <w:p w14:paraId="3A125401" w14:textId="77777777" w:rsidR="006A7624" w:rsidRPr="00C21FA4" w:rsidRDefault="008204E2" w:rsidP="00B1402A">
            <w:pPr>
              <w:pStyle w:val="ListParagraph"/>
              <w:numPr>
                <w:ilvl w:val="1"/>
                <w:numId w:val="103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stavljena u postupak spoljnog tranzita, postupak skladištenja ili postupak aktivnog oplemenjivanja, ako carinski propisi to dozvoljavaju;</w:t>
            </w:r>
          </w:p>
          <w:p w14:paraId="6C2D751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6F0EAB0"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03682FCB" w14:textId="77777777" w:rsidR="006A7624" w:rsidRPr="00C21FA4" w:rsidRDefault="008204E2" w:rsidP="00B1402A">
            <w:pPr>
              <w:pStyle w:val="ListParagraph"/>
              <w:numPr>
                <w:ilvl w:val="1"/>
                <w:numId w:val="103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stavljena u postupak upotrebe u posebne svrhe i je </w:t>
            </w:r>
            <w:r w:rsidRPr="00C21FA4">
              <w:rPr>
                <w:rFonts w:ascii="Times New Roman" w:hAnsi="Times New Roman"/>
                <w:bCs/>
                <w:sz w:val="24"/>
                <w:szCs w:val="24"/>
                <w:lang w:bidi="or-IN"/>
              </w:rPr>
              <w:lastRenderedPageBreak/>
              <w:t>naknadno ustupljena državi, ili je uništena, a ostao je otpad;</w:t>
            </w:r>
          </w:p>
          <w:p w14:paraId="4EFE27A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0F60C8E" w14:textId="77777777" w:rsidR="00917050" w:rsidRPr="00C21FA4" w:rsidRDefault="00917050" w:rsidP="00182A41">
            <w:pPr>
              <w:autoSpaceDE w:val="0"/>
              <w:autoSpaceDN w:val="0"/>
              <w:adjustRightInd w:val="0"/>
              <w:ind w:left="720"/>
              <w:contextualSpacing/>
              <w:outlineLvl w:val="0"/>
              <w:rPr>
                <w:rFonts w:ascii="Times New Roman" w:hAnsi="Times New Roman"/>
                <w:bCs/>
                <w:sz w:val="24"/>
                <w:szCs w:val="24"/>
                <w:lang w:bidi="or-IN"/>
              </w:rPr>
            </w:pPr>
          </w:p>
          <w:p w14:paraId="5F3CBE0B" w14:textId="77777777" w:rsidR="006A7624" w:rsidRPr="00C21FA4" w:rsidRDefault="008204E2" w:rsidP="00B1402A">
            <w:pPr>
              <w:pStyle w:val="ListParagraph"/>
              <w:numPr>
                <w:ilvl w:val="1"/>
                <w:numId w:val="103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deklaracija za stavljanje robe u slobodan promet poništena nakon puštanja robe.</w:t>
            </w:r>
          </w:p>
          <w:p w14:paraId="3853922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9199F34"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66FD75F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111</w:t>
            </w:r>
          </w:p>
          <w:p w14:paraId="24A36A1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Domaća roba koja privremeno napušta carinsko područje Republike Kosova</w:t>
            </w:r>
          </w:p>
          <w:p w14:paraId="2C2A84C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6354AAA" w14:textId="77777777" w:rsidR="007B5311" w:rsidRPr="00C21FA4" w:rsidRDefault="007B5311" w:rsidP="000B1813">
            <w:pPr>
              <w:autoSpaceDE w:val="0"/>
              <w:autoSpaceDN w:val="0"/>
              <w:adjustRightInd w:val="0"/>
              <w:contextualSpacing/>
              <w:outlineLvl w:val="0"/>
              <w:rPr>
                <w:rFonts w:ascii="Times New Roman" w:hAnsi="Times New Roman"/>
                <w:b/>
                <w:bCs/>
                <w:sz w:val="24"/>
                <w:szCs w:val="24"/>
                <w:lang w:bidi="or-IN"/>
              </w:rPr>
            </w:pPr>
          </w:p>
          <w:p w14:paraId="757E63AD" w14:textId="77777777" w:rsidR="006A7624" w:rsidRPr="00C21FA4" w:rsidRDefault="008204E2" w:rsidP="00B1402A">
            <w:pPr>
              <w:pStyle w:val="ListParagraph"/>
              <w:numPr>
                <w:ilvl w:val="0"/>
                <w:numId w:val="103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iz člana 152. stav 2.2-2.5 ovog zakona, roba zadržava carinski status domaće robe samo ako je taj status utvrđen pod određenim uslovima i u skladu sa carinskim propisima.</w:t>
            </w:r>
          </w:p>
          <w:p w14:paraId="0CC2D0D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8D3B99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832FF1" w14:textId="77777777" w:rsidR="006A7624" w:rsidRPr="00C21FA4" w:rsidRDefault="008204E2" w:rsidP="00B1402A">
            <w:pPr>
              <w:pStyle w:val="ListParagraph"/>
              <w:numPr>
                <w:ilvl w:val="0"/>
                <w:numId w:val="103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domaća roba može, bez promene carinskog statusa, da se kreće od jedne tačke do druge u carinskom području Republike Kosova i privremeno van tog područja, a da ne bude stavljena u carinski postupak.</w:t>
            </w:r>
          </w:p>
          <w:p w14:paraId="0CD30DD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C6AA0E"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3B76905C" w14:textId="77777777" w:rsidR="006A7624" w:rsidRPr="00C21FA4" w:rsidRDefault="008204E2" w:rsidP="00B1402A">
            <w:pPr>
              <w:pStyle w:val="ListParagraph"/>
              <w:numPr>
                <w:ilvl w:val="0"/>
                <w:numId w:val="103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kada se carinski status robe iz stava 2. ovog člana ne menja, utvrđuje se podzakonskim aktom Vlade Republike Kosova.</w:t>
            </w:r>
          </w:p>
          <w:p w14:paraId="4E8CF8E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34B951" w14:textId="77777777" w:rsidR="00AA2380" w:rsidRPr="00C21FA4" w:rsidRDefault="00AA2380" w:rsidP="000B1813">
            <w:pPr>
              <w:autoSpaceDE w:val="0"/>
              <w:autoSpaceDN w:val="0"/>
              <w:adjustRightInd w:val="0"/>
              <w:contextualSpacing/>
              <w:outlineLvl w:val="0"/>
              <w:rPr>
                <w:rFonts w:ascii="Times New Roman" w:hAnsi="Times New Roman"/>
                <w:bCs/>
                <w:sz w:val="24"/>
                <w:szCs w:val="24"/>
                <w:lang w:bidi="or-IN"/>
              </w:rPr>
            </w:pPr>
          </w:p>
          <w:p w14:paraId="2EB6094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II</w:t>
            </w:r>
          </w:p>
          <w:p w14:paraId="188ED31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STAVLJANJE ROBE U CARINSKI POSTUPAK</w:t>
            </w:r>
          </w:p>
          <w:p w14:paraId="3A45F613"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28FDF80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D5742C" w:rsidRPr="00C21FA4">
              <w:rPr>
                <w:rFonts w:ascii="Times New Roman" w:hAnsi="Times New Roman"/>
                <w:b/>
                <w:bCs/>
                <w:sz w:val="24"/>
                <w:szCs w:val="24"/>
                <w:u w:val="single"/>
                <w:lang w:bidi="or-IN"/>
              </w:rPr>
              <w:t>I</w:t>
            </w:r>
          </w:p>
          <w:p w14:paraId="3220856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Opšte odredbe</w:t>
            </w:r>
          </w:p>
          <w:p w14:paraId="24A97823"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14729C6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112</w:t>
            </w:r>
          </w:p>
          <w:p w14:paraId="0BE6CC0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Carinska deklaracija za robu i carinski nadzor domaće robe</w:t>
            </w:r>
          </w:p>
          <w:p w14:paraId="302EBDC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C3357D5" w14:textId="77777777" w:rsidR="007B5311" w:rsidRPr="00C21FA4" w:rsidRDefault="007B5311" w:rsidP="000B1813">
            <w:pPr>
              <w:autoSpaceDE w:val="0"/>
              <w:autoSpaceDN w:val="0"/>
              <w:adjustRightInd w:val="0"/>
              <w:contextualSpacing/>
              <w:outlineLvl w:val="0"/>
              <w:rPr>
                <w:rFonts w:ascii="Times New Roman" w:hAnsi="Times New Roman"/>
                <w:b/>
                <w:bCs/>
                <w:sz w:val="24"/>
                <w:szCs w:val="24"/>
                <w:lang w:bidi="or-IN"/>
              </w:rPr>
            </w:pPr>
          </w:p>
          <w:p w14:paraId="28BD465F" w14:textId="77777777" w:rsidR="006A7624" w:rsidRPr="00C21FA4" w:rsidRDefault="008204E2" w:rsidP="00B1402A">
            <w:pPr>
              <w:pStyle w:val="ListParagraph"/>
              <w:numPr>
                <w:ilvl w:val="0"/>
                <w:numId w:val="104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Sva roba za koju postoji namera da se stavi u carinski postupak, osim u postupak slobodne zone, mora da bude obuhvaćena deklaracijom za taj carinski postupak.</w:t>
            </w:r>
          </w:p>
          <w:p w14:paraId="004162A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71BC90" w14:textId="77777777" w:rsidR="006A7624" w:rsidRPr="00C21FA4" w:rsidRDefault="008204E2" w:rsidP="00B1402A">
            <w:pPr>
              <w:pStyle w:val="ListParagraph"/>
              <w:numPr>
                <w:ilvl w:val="0"/>
                <w:numId w:val="104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osim u slučajevima navedenim u članu 7. stav 3. ovog zakona, carinska deklaracija se može podneti upotrebom drugih sredstava, a ne tehnikom elektronske obrade podataka.</w:t>
            </w:r>
          </w:p>
          <w:p w14:paraId="115BC6B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E4348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BEE54C" w14:textId="77777777" w:rsidR="006A7624" w:rsidRPr="00C21FA4" w:rsidRDefault="008204E2" w:rsidP="00B1402A">
            <w:pPr>
              <w:pStyle w:val="ListParagraph"/>
              <w:numPr>
                <w:ilvl w:val="0"/>
                <w:numId w:val="104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Domaća roba deklarisana za izvoz, unutrašnji tranzit ili pasivno oplemenjivanje podleže carinskom nadzoru od trenutka prihvatanja deklaracije iz stava 1. ovog člana do trenutka dok ne napusti carinsko područje </w:t>
            </w:r>
            <w:r w:rsidRPr="00C21FA4">
              <w:rPr>
                <w:rFonts w:ascii="Times New Roman" w:hAnsi="Times New Roman"/>
                <w:bCs/>
                <w:sz w:val="24"/>
                <w:szCs w:val="24"/>
                <w:lang w:bidi="or-IN"/>
              </w:rPr>
              <w:lastRenderedPageBreak/>
              <w:t>Republike Kosova, dok ne bude ustupljena državi ili uništena ili dok se carinska deklaracija ne poništi.</w:t>
            </w:r>
          </w:p>
          <w:p w14:paraId="776F636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746767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3B5E51" w14:textId="77777777" w:rsidR="006A7624" w:rsidRPr="00C21FA4" w:rsidRDefault="008204E2" w:rsidP="00B1402A">
            <w:pPr>
              <w:pStyle w:val="ListParagraph"/>
              <w:numPr>
                <w:ilvl w:val="0"/>
                <w:numId w:val="104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kada se carinska deklaracija može podneti upotrebom drugih sredstava, a ne tehnikom elektronske obrade podataka prema stavu 2. ovog člana, određuju se podzakonskim aktom Vlade Republike Kosova.</w:t>
            </w:r>
          </w:p>
          <w:p w14:paraId="419E0DE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887E3B" w14:textId="77777777" w:rsidR="006A7624" w:rsidRPr="00C21FA4" w:rsidRDefault="008204E2" w:rsidP="00B1402A">
            <w:pPr>
              <w:pStyle w:val="ListParagraph"/>
              <w:numPr>
                <w:ilvl w:val="0"/>
                <w:numId w:val="104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carinske deklaracije za slučajeve iz stava 2. ovog člana, utvrđuju se podzakonskim aktom ministra finansija.</w:t>
            </w:r>
          </w:p>
          <w:p w14:paraId="7A5F8E6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E7C224" w14:textId="77777777" w:rsidR="00AF6575" w:rsidRPr="00C21FA4" w:rsidRDefault="00AF6575" w:rsidP="000B1813">
            <w:pPr>
              <w:autoSpaceDE w:val="0"/>
              <w:autoSpaceDN w:val="0"/>
              <w:adjustRightInd w:val="0"/>
              <w:contextualSpacing/>
              <w:jc w:val="center"/>
              <w:outlineLvl w:val="0"/>
              <w:rPr>
                <w:rFonts w:ascii="Times New Roman" w:hAnsi="Times New Roman"/>
                <w:b/>
                <w:bCs/>
                <w:sz w:val="24"/>
                <w:szCs w:val="24"/>
                <w:lang w:bidi="or-IN"/>
              </w:rPr>
            </w:pPr>
          </w:p>
          <w:p w14:paraId="5C0FB12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113</w:t>
            </w:r>
          </w:p>
          <w:p w14:paraId="610AEE7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Nadležne carinarnice</w:t>
            </w:r>
          </w:p>
          <w:p w14:paraId="7B6C37C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1A3DB1B" w14:textId="62ED67BD" w:rsidR="006A7624" w:rsidRPr="00C21FA4" w:rsidRDefault="008204E2" w:rsidP="00B1402A">
            <w:pPr>
              <w:pStyle w:val="ListParagraph"/>
              <w:numPr>
                <w:ilvl w:val="0"/>
                <w:numId w:val="104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Ministar finansija podzakonskim aktom utvrđuje </w:t>
            </w:r>
            <w:r w:rsidR="00081923" w:rsidRPr="00C21FA4">
              <w:rPr>
                <w:rFonts w:ascii="Times New Roman" w:hAnsi="Times New Roman"/>
                <w:bCs/>
                <w:sz w:val="24"/>
                <w:szCs w:val="24"/>
                <w:lang w:bidi="or-IN"/>
              </w:rPr>
              <w:t xml:space="preserve">uslove, </w:t>
            </w:r>
            <w:r w:rsidRPr="00C21FA4">
              <w:rPr>
                <w:rFonts w:ascii="Times New Roman" w:hAnsi="Times New Roman"/>
                <w:bCs/>
                <w:sz w:val="24"/>
                <w:szCs w:val="24"/>
                <w:lang w:bidi="or-IN"/>
              </w:rPr>
              <w:t>lokacije</w:t>
            </w:r>
            <w:r w:rsidR="00890CA1" w:rsidRPr="00C21FA4">
              <w:rPr>
                <w:rFonts w:ascii="Times New Roman" w:hAnsi="Times New Roman"/>
                <w:bCs/>
                <w:sz w:val="24"/>
                <w:szCs w:val="24"/>
                <w:lang w:bidi="or-IN"/>
              </w:rPr>
              <w:t>, vreme rada</w:t>
            </w:r>
            <w:r w:rsidRPr="00C21FA4">
              <w:rPr>
                <w:rFonts w:ascii="Times New Roman" w:hAnsi="Times New Roman"/>
                <w:bCs/>
                <w:sz w:val="24"/>
                <w:szCs w:val="24"/>
                <w:lang w:bidi="or-IN"/>
              </w:rPr>
              <w:t xml:space="preserve"> i nadležnosti carinarnica na teritoriji Republike Kosova. </w:t>
            </w:r>
          </w:p>
          <w:p w14:paraId="0619552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4402A1" w14:textId="300B2B6C" w:rsidR="00AA2380" w:rsidRPr="00C21FA4" w:rsidRDefault="00AA2380" w:rsidP="000B1813">
            <w:pPr>
              <w:autoSpaceDE w:val="0"/>
              <w:autoSpaceDN w:val="0"/>
              <w:adjustRightInd w:val="0"/>
              <w:contextualSpacing/>
              <w:outlineLvl w:val="0"/>
              <w:rPr>
                <w:rFonts w:ascii="Times New Roman" w:hAnsi="Times New Roman"/>
                <w:bCs/>
                <w:sz w:val="24"/>
                <w:szCs w:val="24"/>
                <w:lang w:bidi="or-IN"/>
              </w:rPr>
            </w:pPr>
          </w:p>
          <w:p w14:paraId="378DA693" w14:textId="77777777" w:rsidR="00081923" w:rsidRPr="00C21FA4" w:rsidRDefault="00081923" w:rsidP="000B1813">
            <w:pPr>
              <w:autoSpaceDE w:val="0"/>
              <w:autoSpaceDN w:val="0"/>
              <w:adjustRightInd w:val="0"/>
              <w:contextualSpacing/>
              <w:outlineLvl w:val="0"/>
              <w:rPr>
                <w:rFonts w:ascii="Times New Roman" w:hAnsi="Times New Roman"/>
                <w:bCs/>
                <w:sz w:val="24"/>
                <w:szCs w:val="24"/>
                <w:lang w:bidi="or-IN"/>
              </w:rPr>
            </w:pPr>
          </w:p>
          <w:p w14:paraId="5D25ABD7" w14:textId="77777777" w:rsidR="006A7624" w:rsidRPr="00C21FA4" w:rsidRDefault="008204E2" w:rsidP="00B1402A">
            <w:pPr>
              <w:pStyle w:val="ListParagraph"/>
              <w:numPr>
                <w:ilvl w:val="0"/>
                <w:numId w:val="104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Nadležna carinarnica za stavljanje robe u carinski postupak jeste carinarnica odgovorna prema mestu na kom se roba doprema, osim ako nije drugačije predviđeno.</w:t>
            </w:r>
          </w:p>
          <w:p w14:paraId="093E42D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49786AE" w14:textId="7D2A85D3" w:rsidR="00C41B17" w:rsidRDefault="00C41B17" w:rsidP="000B1813">
            <w:pPr>
              <w:autoSpaceDE w:val="0"/>
              <w:autoSpaceDN w:val="0"/>
              <w:adjustRightInd w:val="0"/>
              <w:contextualSpacing/>
              <w:outlineLvl w:val="0"/>
              <w:rPr>
                <w:rFonts w:ascii="Times New Roman" w:hAnsi="Times New Roman"/>
                <w:b/>
                <w:bCs/>
                <w:sz w:val="24"/>
                <w:szCs w:val="24"/>
                <w:lang w:bidi="or-IN"/>
              </w:rPr>
            </w:pPr>
          </w:p>
          <w:p w14:paraId="635CED9B" w14:textId="77777777" w:rsidR="00516E38" w:rsidRPr="00C21FA4" w:rsidRDefault="00516E38" w:rsidP="000B1813">
            <w:pPr>
              <w:autoSpaceDE w:val="0"/>
              <w:autoSpaceDN w:val="0"/>
              <w:adjustRightInd w:val="0"/>
              <w:contextualSpacing/>
              <w:outlineLvl w:val="0"/>
              <w:rPr>
                <w:rFonts w:ascii="Times New Roman" w:hAnsi="Times New Roman"/>
                <w:b/>
                <w:bCs/>
                <w:sz w:val="24"/>
                <w:szCs w:val="24"/>
                <w:lang w:bidi="or-IN"/>
              </w:rPr>
            </w:pPr>
          </w:p>
          <w:p w14:paraId="341680C0" w14:textId="77777777" w:rsidR="006A7624" w:rsidRPr="00C21FA4" w:rsidRDefault="008204E2" w:rsidP="00B1402A">
            <w:pPr>
              <w:pStyle w:val="ListParagraph"/>
              <w:numPr>
                <w:ilvl w:val="0"/>
                <w:numId w:val="104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određivanje carinarnica, osim onih iz stava 1. ovog člana, uključujući ulazne i izlazne carinarnice, utvrđuju se podzakonskim aktom ministra finansija.</w:t>
            </w:r>
          </w:p>
          <w:p w14:paraId="5E5620C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934B37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5D573A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8C3D4C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D5742C" w:rsidRPr="00C21FA4">
              <w:rPr>
                <w:rFonts w:ascii="Times New Roman" w:hAnsi="Times New Roman"/>
                <w:b/>
                <w:bCs/>
                <w:sz w:val="24"/>
                <w:szCs w:val="24"/>
                <w:u w:val="single"/>
                <w:lang w:bidi="or-IN"/>
              </w:rPr>
              <w:t>II</w:t>
            </w:r>
          </w:p>
          <w:p w14:paraId="1BC74FE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Redovne carinske deklaracije</w:t>
            </w:r>
          </w:p>
          <w:p w14:paraId="4850464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4AA5D076" w14:textId="03C894D5"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114</w:t>
            </w:r>
          </w:p>
          <w:p w14:paraId="563B2C9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Sadržaj redovne carinske deklaracije</w:t>
            </w:r>
          </w:p>
          <w:p w14:paraId="3729672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A673103" w14:textId="77777777" w:rsidR="00C41B17" w:rsidRPr="00C21FA4" w:rsidRDefault="00C41B17" w:rsidP="000B1813">
            <w:pPr>
              <w:autoSpaceDE w:val="0"/>
              <w:autoSpaceDN w:val="0"/>
              <w:adjustRightInd w:val="0"/>
              <w:contextualSpacing/>
              <w:outlineLvl w:val="0"/>
              <w:rPr>
                <w:rFonts w:ascii="Times New Roman" w:hAnsi="Times New Roman"/>
                <w:b/>
                <w:bCs/>
                <w:sz w:val="24"/>
                <w:szCs w:val="24"/>
                <w:lang w:bidi="or-IN"/>
              </w:rPr>
            </w:pPr>
          </w:p>
          <w:p w14:paraId="73D024DE" w14:textId="77777777" w:rsidR="006A7624" w:rsidRPr="00C21FA4" w:rsidRDefault="008204E2" w:rsidP="00B1402A">
            <w:pPr>
              <w:pStyle w:val="ListParagraph"/>
              <w:numPr>
                <w:ilvl w:val="0"/>
                <w:numId w:val="104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Redovna deklaracija sadrži sve podatke neophodne za primenu odredaba koje uređuju carinski postupak za koji se roba deklariše.</w:t>
            </w:r>
          </w:p>
          <w:p w14:paraId="13233E4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A1802C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62F6ADB" w14:textId="77777777" w:rsidR="006A7624" w:rsidRPr="00C21FA4" w:rsidRDefault="008204E2" w:rsidP="00B1402A">
            <w:pPr>
              <w:pStyle w:val="ListParagraph"/>
              <w:numPr>
                <w:ilvl w:val="0"/>
                <w:numId w:val="104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redovne deklaracije prema ovom članu utvrđuju se podzakonskim aktom ministra finansija.</w:t>
            </w:r>
          </w:p>
          <w:p w14:paraId="34230FE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024E6A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115</w:t>
            </w:r>
          </w:p>
          <w:p w14:paraId="62B2870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Prateće isprave</w:t>
            </w:r>
          </w:p>
          <w:p w14:paraId="75F35EB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84F197" w14:textId="77777777" w:rsidR="006A7624" w:rsidRPr="00C21FA4" w:rsidRDefault="008204E2" w:rsidP="00B1402A">
            <w:pPr>
              <w:pStyle w:val="ListParagraph"/>
              <w:numPr>
                <w:ilvl w:val="0"/>
                <w:numId w:val="104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Prateće isprave neophodne za primenu odredaba kojima se uređuje carinski postupak za koji se roba deklariše u posedu su deklaranta i na raspolaganju carinskom organu u vreme kada se podnosi deklaracija.</w:t>
            </w:r>
          </w:p>
          <w:p w14:paraId="4B34EB5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8367A39" w14:textId="77777777" w:rsidR="00AC6533" w:rsidRPr="00C21FA4" w:rsidRDefault="00AC6533" w:rsidP="000B1813">
            <w:pPr>
              <w:autoSpaceDE w:val="0"/>
              <w:autoSpaceDN w:val="0"/>
              <w:adjustRightInd w:val="0"/>
              <w:contextualSpacing/>
              <w:outlineLvl w:val="0"/>
              <w:rPr>
                <w:rFonts w:ascii="Times New Roman" w:hAnsi="Times New Roman"/>
                <w:bCs/>
                <w:sz w:val="24"/>
                <w:szCs w:val="24"/>
                <w:lang w:bidi="or-IN"/>
              </w:rPr>
            </w:pPr>
          </w:p>
          <w:p w14:paraId="6CFBA6F5" w14:textId="77777777" w:rsidR="006A7624" w:rsidRPr="00C21FA4" w:rsidRDefault="008204E2" w:rsidP="00B1402A">
            <w:pPr>
              <w:pStyle w:val="ListParagraph"/>
              <w:numPr>
                <w:ilvl w:val="0"/>
                <w:numId w:val="104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Prateće isprave se dostavljaju carinskom organu ako se zahteva prema propisima Republike Kosova ili ako su neophodne za carinsku kontrolu.</w:t>
            </w:r>
          </w:p>
          <w:p w14:paraId="751DC1E6" w14:textId="075D3690" w:rsidR="00B810A7" w:rsidRPr="00C21FA4" w:rsidRDefault="00B810A7" w:rsidP="000B1813">
            <w:pPr>
              <w:autoSpaceDE w:val="0"/>
              <w:autoSpaceDN w:val="0"/>
              <w:adjustRightInd w:val="0"/>
              <w:contextualSpacing/>
              <w:outlineLvl w:val="0"/>
              <w:rPr>
                <w:rFonts w:ascii="Times New Roman" w:hAnsi="Times New Roman"/>
                <w:bCs/>
                <w:sz w:val="24"/>
                <w:szCs w:val="24"/>
                <w:lang w:bidi="or-IN"/>
              </w:rPr>
            </w:pPr>
          </w:p>
          <w:p w14:paraId="1E02F021" w14:textId="77777777" w:rsidR="00827A07" w:rsidRPr="00C21FA4" w:rsidRDefault="00827A07" w:rsidP="000B1813">
            <w:pPr>
              <w:autoSpaceDE w:val="0"/>
              <w:autoSpaceDN w:val="0"/>
              <w:adjustRightInd w:val="0"/>
              <w:contextualSpacing/>
              <w:outlineLvl w:val="0"/>
              <w:rPr>
                <w:rFonts w:ascii="Times New Roman" w:hAnsi="Times New Roman"/>
                <w:bCs/>
                <w:sz w:val="24"/>
                <w:szCs w:val="24"/>
                <w:lang w:bidi="or-IN"/>
              </w:rPr>
            </w:pPr>
          </w:p>
          <w:p w14:paraId="11A48207" w14:textId="77777777" w:rsidR="006A7624" w:rsidRPr="00C21FA4" w:rsidRDefault="008204E2" w:rsidP="00B1402A">
            <w:pPr>
              <w:pStyle w:val="ListParagraph"/>
              <w:numPr>
                <w:ilvl w:val="0"/>
                <w:numId w:val="104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privredni subjekti mogu sastaviti prateće isprave pod uslovom da su za to dobili odobrenje carinskog organa.</w:t>
            </w:r>
          </w:p>
          <w:p w14:paraId="6F1D088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7DE0A66" w14:textId="77777777" w:rsidR="006A7624" w:rsidRPr="00C21FA4" w:rsidRDefault="008204E2" w:rsidP="00B1402A">
            <w:pPr>
              <w:pStyle w:val="ListParagraph"/>
              <w:numPr>
                <w:ilvl w:val="0"/>
                <w:numId w:val="104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Vlada Republike Kosova podzakonskim aktom propisuje uslove za davanje odobrenja iz stava 3. ovog člana.</w:t>
            </w:r>
          </w:p>
          <w:p w14:paraId="2C41CA9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05CD08" w14:textId="77777777" w:rsidR="00AC6533" w:rsidRPr="00C21FA4" w:rsidRDefault="00AC6533" w:rsidP="000B1813">
            <w:pPr>
              <w:autoSpaceDE w:val="0"/>
              <w:autoSpaceDN w:val="0"/>
              <w:adjustRightInd w:val="0"/>
              <w:contextualSpacing/>
              <w:outlineLvl w:val="0"/>
              <w:rPr>
                <w:rFonts w:ascii="Times New Roman" w:hAnsi="Times New Roman"/>
                <w:bCs/>
                <w:sz w:val="24"/>
                <w:szCs w:val="24"/>
                <w:lang w:bidi="or-IN"/>
              </w:rPr>
            </w:pPr>
          </w:p>
          <w:p w14:paraId="4097A55E" w14:textId="77777777" w:rsidR="00AC6533" w:rsidRPr="00C21FA4" w:rsidRDefault="00AC6533" w:rsidP="000B1813">
            <w:pPr>
              <w:autoSpaceDE w:val="0"/>
              <w:autoSpaceDN w:val="0"/>
              <w:adjustRightInd w:val="0"/>
              <w:contextualSpacing/>
              <w:outlineLvl w:val="0"/>
              <w:rPr>
                <w:rFonts w:ascii="Times New Roman" w:hAnsi="Times New Roman"/>
                <w:bCs/>
                <w:sz w:val="24"/>
                <w:szCs w:val="24"/>
                <w:lang w:bidi="or-IN"/>
              </w:rPr>
            </w:pPr>
          </w:p>
          <w:p w14:paraId="14AFCB90" w14:textId="77777777" w:rsidR="006A7624" w:rsidRPr="00C21FA4" w:rsidRDefault="008204E2" w:rsidP="00B1402A">
            <w:pPr>
              <w:pStyle w:val="ListParagraph"/>
              <w:numPr>
                <w:ilvl w:val="0"/>
                <w:numId w:val="104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stavljanje na raspolaganje pratećih dokumenata iz stava 1. ovog člana, utvrđuju se podzakonskim aktom ministra finansija.</w:t>
            </w:r>
          </w:p>
          <w:p w14:paraId="3721009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1FAFCB" w14:textId="2B3D7E91"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2D4B9A" w14:textId="77777777" w:rsidR="00827A07" w:rsidRPr="00C21FA4" w:rsidRDefault="00827A07" w:rsidP="000B1813">
            <w:pPr>
              <w:autoSpaceDE w:val="0"/>
              <w:autoSpaceDN w:val="0"/>
              <w:adjustRightInd w:val="0"/>
              <w:contextualSpacing/>
              <w:outlineLvl w:val="0"/>
              <w:rPr>
                <w:rFonts w:ascii="Times New Roman" w:hAnsi="Times New Roman"/>
                <w:bCs/>
                <w:sz w:val="24"/>
                <w:szCs w:val="24"/>
                <w:lang w:bidi="or-IN"/>
              </w:rPr>
            </w:pPr>
          </w:p>
          <w:p w14:paraId="42A7AE8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D5742C" w:rsidRPr="00C21FA4">
              <w:rPr>
                <w:rFonts w:ascii="Times New Roman" w:hAnsi="Times New Roman"/>
                <w:b/>
                <w:bCs/>
                <w:sz w:val="24"/>
                <w:szCs w:val="24"/>
                <w:u w:val="single"/>
                <w:lang w:bidi="or-IN"/>
              </w:rPr>
              <w:t>III</w:t>
            </w:r>
          </w:p>
          <w:p w14:paraId="35E02CB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lastRenderedPageBreak/>
              <w:t>Pojednostavljene carinske deklaracije</w:t>
            </w:r>
          </w:p>
          <w:p w14:paraId="74204BFB"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160FE4C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116</w:t>
            </w:r>
          </w:p>
          <w:p w14:paraId="7AC8853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Pojednostavljena deklaracija</w:t>
            </w:r>
          </w:p>
          <w:p w14:paraId="79ABE13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1EC6249" w14:textId="77777777" w:rsidR="006A7624" w:rsidRPr="00C21FA4" w:rsidRDefault="008204E2" w:rsidP="00B1402A">
            <w:pPr>
              <w:pStyle w:val="ListParagraph"/>
              <w:numPr>
                <w:ilvl w:val="0"/>
                <w:numId w:val="104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prihvati da lice stavi robu u carinski postupak na osnovu pojednostavljene deklaracije koja ne sadrži neke podatke navedene u članu 114. ovog zakona ili da uz nju ne priloži neke od isprava iz člana 115. ovog zakona.</w:t>
            </w:r>
          </w:p>
          <w:p w14:paraId="748359D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1B8132" w14:textId="77777777" w:rsidR="00AC6533" w:rsidRPr="00C21FA4" w:rsidRDefault="00AC6533" w:rsidP="000B1813">
            <w:pPr>
              <w:autoSpaceDE w:val="0"/>
              <w:autoSpaceDN w:val="0"/>
              <w:adjustRightInd w:val="0"/>
              <w:contextualSpacing/>
              <w:outlineLvl w:val="0"/>
              <w:rPr>
                <w:rFonts w:ascii="Times New Roman" w:hAnsi="Times New Roman"/>
                <w:bCs/>
                <w:sz w:val="24"/>
                <w:szCs w:val="24"/>
                <w:lang w:bidi="or-IN"/>
              </w:rPr>
            </w:pPr>
          </w:p>
          <w:p w14:paraId="78B5C033" w14:textId="77777777" w:rsidR="00866317" w:rsidRPr="00C21FA4" w:rsidRDefault="00866317" w:rsidP="000B1813">
            <w:pPr>
              <w:autoSpaceDE w:val="0"/>
              <w:autoSpaceDN w:val="0"/>
              <w:adjustRightInd w:val="0"/>
              <w:contextualSpacing/>
              <w:outlineLvl w:val="0"/>
              <w:rPr>
                <w:rFonts w:ascii="Times New Roman" w:hAnsi="Times New Roman"/>
                <w:bCs/>
                <w:sz w:val="24"/>
                <w:szCs w:val="24"/>
                <w:lang w:bidi="or-IN"/>
              </w:rPr>
            </w:pPr>
          </w:p>
          <w:p w14:paraId="33142DCD" w14:textId="73C9C695" w:rsidR="006A7624" w:rsidRPr="00C21FA4" w:rsidRDefault="008204E2" w:rsidP="00D91F83">
            <w:pPr>
              <w:pStyle w:val="ListParagraph"/>
              <w:numPr>
                <w:ilvl w:val="0"/>
                <w:numId w:val="104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Redovnu </w:t>
            </w:r>
            <w:r w:rsidR="00A20F62" w:rsidRPr="00C21FA4">
              <w:rPr>
                <w:rFonts w:ascii="Times New Roman" w:hAnsi="Times New Roman"/>
                <w:bCs/>
                <w:sz w:val="24"/>
                <w:szCs w:val="24"/>
                <w:lang w:bidi="or-IN"/>
              </w:rPr>
              <w:t>upotrebu pojednostavljene deklaracije iz stava 1. ovog člana odobrava carinski organ.</w:t>
            </w:r>
          </w:p>
          <w:p w14:paraId="282DE1B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393E4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176CAE" w14:textId="77777777" w:rsidR="006A7624" w:rsidRPr="00C21FA4" w:rsidRDefault="008204E2" w:rsidP="00B1402A">
            <w:pPr>
              <w:pStyle w:val="ListParagraph"/>
              <w:numPr>
                <w:ilvl w:val="0"/>
                <w:numId w:val="104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izdavanje ovlašćenja iz stava 2. ovog člana utvrđuju se podzakonskim aktom Vlade Republike Kosova.</w:t>
            </w:r>
          </w:p>
          <w:p w14:paraId="0BB13A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91302C9" w14:textId="77777777" w:rsidR="006A7624" w:rsidRPr="00C21FA4" w:rsidRDefault="008204E2" w:rsidP="00B1402A">
            <w:pPr>
              <w:pStyle w:val="ListParagraph"/>
              <w:numPr>
                <w:ilvl w:val="0"/>
                <w:numId w:val="104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pojednostavljene deklaracije prema ovom članu utvrđuju se podzakonskim aktom ministra finansija.</w:t>
            </w:r>
          </w:p>
          <w:p w14:paraId="595E9257"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1C20EBB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117</w:t>
            </w:r>
          </w:p>
          <w:p w14:paraId="35FFE31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Dopunska deklaracija</w:t>
            </w:r>
          </w:p>
          <w:p w14:paraId="34B6A1E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D6DBA29"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 slučaju upotrebe pojednostavljene deklaracije iz člana 116. ovog zakona ili evidentiranja u poslovnim knjigama deklaranta u skladu sa članom 125. ovog zakona, deklarant je dužan da nadležnoj carinarnici, u određenom roku, podnese dopunsku deklaraciju koja sadrži podatke neophodne za dati carinski postupak.</w:t>
            </w:r>
          </w:p>
          <w:p w14:paraId="558BAD4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5394D3"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upotrebe pojednostavljene deklaracije iz člana 116. ovog zakona, neophodne prateće isprave zadržava deklarant i na raspolaganju su carinskom organu u određenom roku.</w:t>
            </w:r>
          </w:p>
          <w:p w14:paraId="0E814C88" w14:textId="71BA455C"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161A3C6"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69D49667"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Dopunska deklaracija može biti opšta, periodična ili zbirna.</w:t>
            </w:r>
          </w:p>
          <w:p w14:paraId="1B9AE57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0616C88"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548D6BA1"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 obaveze podnošenja dopunske deklaracije može se odustati u sledećim slučajevima:</w:t>
            </w:r>
          </w:p>
          <w:p w14:paraId="5066F19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4F934A" w14:textId="77777777" w:rsidR="006A7624" w:rsidRPr="00C21FA4" w:rsidRDefault="008204E2" w:rsidP="00B1402A">
            <w:pPr>
              <w:pStyle w:val="ListParagraph"/>
              <w:numPr>
                <w:ilvl w:val="1"/>
                <w:numId w:val="1034"/>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ako se roba stavlja u postupak carinskog skladištenja;</w:t>
            </w:r>
          </w:p>
          <w:p w14:paraId="3FD23867" w14:textId="77777777" w:rsidR="007B5311" w:rsidRPr="00C21FA4" w:rsidRDefault="007B5311" w:rsidP="00182A41">
            <w:pPr>
              <w:pStyle w:val="ListParagraph"/>
              <w:autoSpaceDE w:val="0"/>
              <w:autoSpaceDN w:val="0"/>
              <w:adjustRightInd w:val="0"/>
              <w:outlineLvl w:val="0"/>
              <w:rPr>
                <w:rFonts w:ascii="Times New Roman" w:hAnsi="Times New Roman"/>
                <w:bCs/>
                <w:sz w:val="24"/>
                <w:szCs w:val="24"/>
                <w:lang w:bidi="or-IN"/>
              </w:rPr>
            </w:pPr>
          </w:p>
          <w:p w14:paraId="7ECA9BEF" w14:textId="77777777" w:rsidR="00AC6533" w:rsidRPr="00C21FA4" w:rsidRDefault="00AC6533" w:rsidP="00182A41">
            <w:pPr>
              <w:pStyle w:val="ListParagraph"/>
              <w:autoSpaceDE w:val="0"/>
              <w:autoSpaceDN w:val="0"/>
              <w:adjustRightInd w:val="0"/>
              <w:outlineLvl w:val="0"/>
              <w:rPr>
                <w:rFonts w:ascii="Times New Roman" w:hAnsi="Times New Roman"/>
                <w:bCs/>
                <w:sz w:val="24"/>
                <w:szCs w:val="24"/>
                <w:lang w:bidi="or-IN"/>
              </w:rPr>
            </w:pPr>
          </w:p>
          <w:p w14:paraId="3DCD1BD5" w14:textId="77777777" w:rsidR="006A7624" w:rsidRPr="00C21FA4" w:rsidRDefault="008204E2" w:rsidP="00B1402A">
            <w:pPr>
              <w:pStyle w:val="ListParagraph"/>
              <w:numPr>
                <w:ilvl w:val="1"/>
                <w:numId w:val="1034"/>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u drugim slučajevima.</w:t>
            </w:r>
          </w:p>
          <w:p w14:paraId="00B1858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5C935D"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Carinski organ može odustati od zahteva za podnošenjem dopunske deklaracije pod sledećim uslovima:</w:t>
            </w:r>
          </w:p>
          <w:p w14:paraId="3B8E32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92B8474" w14:textId="77777777" w:rsidR="00866A9E" w:rsidRPr="00C21FA4" w:rsidRDefault="00866A9E" w:rsidP="000B1813">
            <w:pPr>
              <w:autoSpaceDE w:val="0"/>
              <w:autoSpaceDN w:val="0"/>
              <w:adjustRightInd w:val="0"/>
              <w:contextualSpacing/>
              <w:outlineLvl w:val="0"/>
              <w:rPr>
                <w:rFonts w:ascii="Times New Roman" w:hAnsi="Times New Roman"/>
                <w:bCs/>
                <w:sz w:val="24"/>
                <w:szCs w:val="24"/>
                <w:lang w:bidi="or-IN"/>
              </w:rPr>
            </w:pPr>
          </w:p>
          <w:p w14:paraId="75853034" w14:textId="77777777" w:rsidR="006A7624" w:rsidRPr="00C21FA4" w:rsidRDefault="008204E2" w:rsidP="00B1402A">
            <w:pPr>
              <w:pStyle w:val="ListParagraph"/>
              <w:numPr>
                <w:ilvl w:val="1"/>
                <w:numId w:val="104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pojednostavljena deklaracija odnosi na robu čija su vrednost i količina ispod nivoa statističkog praga;</w:t>
            </w:r>
          </w:p>
          <w:p w14:paraId="11972178"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6DEBC5B1" w14:textId="77777777" w:rsidR="006A7624" w:rsidRPr="00C21FA4" w:rsidRDefault="008204E2" w:rsidP="00B1402A">
            <w:pPr>
              <w:pStyle w:val="ListParagraph"/>
              <w:numPr>
                <w:ilvl w:val="1"/>
                <w:numId w:val="104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pojednostavljena deklaracija sadrži sve informacije koje su potrebne za dati carinski postupak; i</w:t>
            </w:r>
          </w:p>
          <w:p w14:paraId="090C13FC"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F67679D" w14:textId="77777777" w:rsidR="006A7624" w:rsidRPr="00C21FA4" w:rsidRDefault="008204E2" w:rsidP="00B1402A">
            <w:pPr>
              <w:pStyle w:val="ListParagraph"/>
              <w:numPr>
                <w:ilvl w:val="1"/>
                <w:numId w:val="104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pojednostavljena deklaracija nije sačinjena evidentiranjem u poslovnim knjigama deklaranta.</w:t>
            </w:r>
          </w:p>
          <w:p w14:paraId="2CFECD4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16BF97"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Pojednostavljena deklaracija iz člana 116. ovog zakona ili evidentiranje u poslovnim knjigama deklaranta iz člana 125. ovog zakona i dopunska deklaracija čine celinu na koju se primenjuju propisi koji važe na dan prihvatanja pojednostavljene deklaracije u skladu sa članom 120. ovog zakona i na dan kada se roba evidentira u poslovnim knjigama deklaranta.</w:t>
            </w:r>
          </w:p>
          <w:p w14:paraId="71C0DBA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B82AD5" w14:textId="77777777" w:rsidR="00866A9E" w:rsidRPr="00C21FA4" w:rsidRDefault="00866A9E" w:rsidP="000B1813">
            <w:pPr>
              <w:autoSpaceDE w:val="0"/>
              <w:autoSpaceDN w:val="0"/>
              <w:adjustRightInd w:val="0"/>
              <w:contextualSpacing/>
              <w:outlineLvl w:val="0"/>
              <w:rPr>
                <w:rFonts w:ascii="Times New Roman" w:hAnsi="Times New Roman"/>
                <w:bCs/>
                <w:sz w:val="24"/>
                <w:szCs w:val="24"/>
                <w:lang w:bidi="or-IN"/>
              </w:rPr>
            </w:pPr>
          </w:p>
          <w:p w14:paraId="4A4FDCA9"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Mesto na kom je podneta dopunska deklaracija smatra se mestom nastanka carinskog duga, u skladu sa članom 59. ovog zakona.</w:t>
            </w:r>
          </w:p>
          <w:p w14:paraId="74D10A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8B9DF3" w14:textId="77777777" w:rsidR="006A7624" w:rsidRPr="00C21FA4" w:rsidRDefault="008204E2" w:rsidP="00B1402A">
            <w:pPr>
              <w:pStyle w:val="ListParagraph"/>
              <w:numPr>
                <w:ilvl w:val="0"/>
                <w:numId w:val="104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Republike Kosova određuju se:</w:t>
            </w:r>
          </w:p>
          <w:p w14:paraId="11372C9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CB6C1B3" w14:textId="77777777" w:rsidR="006A7624" w:rsidRPr="00C21FA4" w:rsidRDefault="008204E2" w:rsidP="00B1402A">
            <w:pPr>
              <w:pStyle w:val="ListParagraph"/>
              <w:numPr>
                <w:ilvl w:val="1"/>
                <w:numId w:val="102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rokove iz stava 1. ovog člana u kojima se podnosi dopunska izjava;</w:t>
            </w:r>
          </w:p>
          <w:p w14:paraId="5A31BAE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0DB3530" w14:textId="5B292E3D"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5DFC83B" w14:textId="77777777" w:rsidR="00F25844" w:rsidRPr="00C21FA4" w:rsidRDefault="00F25844" w:rsidP="00182A41">
            <w:pPr>
              <w:autoSpaceDE w:val="0"/>
              <w:autoSpaceDN w:val="0"/>
              <w:adjustRightInd w:val="0"/>
              <w:ind w:left="720"/>
              <w:contextualSpacing/>
              <w:outlineLvl w:val="0"/>
              <w:rPr>
                <w:rFonts w:ascii="Times New Roman" w:hAnsi="Times New Roman"/>
                <w:bCs/>
                <w:sz w:val="24"/>
                <w:szCs w:val="24"/>
                <w:lang w:bidi="or-IN"/>
              </w:rPr>
            </w:pPr>
          </w:p>
          <w:p w14:paraId="3494380C" w14:textId="77777777" w:rsidR="006A7624" w:rsidRPr="00C21FA4" w:rsidRDefault="008204E2" w:rsidP="00B1402A">
            <w:pPr>
              <w:pStyle w:val="ListParagraph"/>
              <w:numPr>
                <w:ilvl w:val="1"/>
                <w:numId w:val="1020"/>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rokove iz stava 2. ovog člana u kojima deklarant mora da ima u posedu prateću dokumentaciju;</w:t>
            </w:r>
          </w:p>
          <w:p w14:paraId="3536F462"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84A2D2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0B29A3D" w14:textId="77777777" w:rsidR="006A7624" w:rsidRPr="00C21FA4" w:rsidRDefault="008204E2" w:rsidP="00B1402A">
            <w:pPr>
              <w:pStyle w:val="ListParagraph"/>
              <w:numPr>
                <w:ilvl w:val="1"/>
                <w:numId w:val="1020"/>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posebni slučajevi kada podnošenje dopunske deklaracije nije obavezno, shodno tačke 4.2 ovog člana.</w:t>
            </w:r>
          </w:p>
          <w:p w14:paraId="0ED4000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6122611"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314B6159" w14:textId="77777777" w:rsidR="006A7624" w:rsidRPr="00C21FA4" w:rsidRDefault="008204E2" w:rsidP="00B1402A">
            <w:pPr>
              <w:pStyle w:val="ListParagraph"/>
              <w:numPr>
                <w:ilvl w:val="0"/>
                <w:numId w:val="102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dopunske deklaracije prema ovom članu utvrđuju se podzakonskim aktom ministra finansija.</w:t>
            </w:r>
          </w:p>
          <w:p w14:paraId="33E260E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AB97DE"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67EDEA5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D5742C" w:rsidRPr="00C21FA4">
              <w:rPr>
                <w:rFonts w:ascii="Times New Roman" w:hAnsi="Times New Roman"/>
                <w:b/>
                <w:bCs/>
                <w:sz w:val="24"/>
                <w:szCs w:val="24"/>
                <w:u w:val="single"/>
                <w:lang w:bidi="or-IN"/>
              </w:rPr>
              <w:t>IV</w:t>
            </w:r>
          </w:p>
          <w:p w14:paraId="2D445C3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lastRenderedPageBreak/>
              <w:t>Odredbe koje se primenjuju na sve carinske deklaracije</w:t>
            </w:r>
          </w:p>
          <w:p w14:paraId="32922B1B" w14:textId="77777777" w:rsidR="007B5311" w:rsidRPr="00C21FA4" w:rsidRDefault="007B5311" w:rsidP="000B1813">
            <w:pPr>
              <w:autoSpaceDE w:val="0"/>
              <w:autoSpaceDN w:val="0"/>
              <w:adjustRightInd w:val="0"/>
              <w:contextualSpacing/>
              <w:outlineLvl w:val="0"/>
              <w:rPr>
                <w:rFonts w:ascii="Times New Roman" w:hAnsi="Times New Roman"/>
                <w:b/>
                <w:bCs/>
                <w:sz w:val="24"/>
                <w:szCs w:val="24"/>
                <w:lang w:bidi="or-IN"/>
              </w:rPr>
            </w:pPr>
          </w:p>
          <w:p w14:paraId="2C8C7A16" w14:textId="77777777" w:rsidR="006A7624" w:rsidRPr="00C21FA4" w:rsidRDefault="008204E2" w:rsidP="00182A41">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118</w:t>
            </w:r>
          </w:p>
          <w:p w14:paraId="24345837" w14:textId="77777777" w:rsidR="006A7624" w:rsidRPr="00C21FA4" w:rsidRDefault="008204E2" w:rsidP="00182A41">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Podnošenje carinske deklaracije</w:t>
            </w:r>
          </w:p>
          <w:p w14:paraId="0728EEA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8575641" w14:textId="77777777" w:rsidR="006A7624" w:rsidRPr="00C21FA4" w:rsidRDefault="008204E2" w:rsidP="00B1402A">
            <w:pPr>
              <w:pStyle w:val="ListParagraph"/>
              <w:numPr>
                <w:ilvl w:val="0"/>
                <w:numId w:val="104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Ne isključujući primenu odredbe člana 117. st. 1. ovog zakona, carinsku deklaraciju može da podnese svako lice koje može da pruži sve informacije koje su potrebne za primenu odredaba kojima se uređuje carinski postupak za koji se roba deklariše i koje mora da bude u mogućnosti da dopremi robu ili da organizuje da se roba dopremi carinarnici.</w:t>
            </w:r>
          </w:p>
          <w:p w14:paraId="5994C531" w14:textId="3543A7C6"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F882FCB" w14:textId="77777777" w:rsidR="00827A07" w:rsidRPr="00C21FA4" w:rsidRDefault="00827A07" w:rsidP="000B1813">
            <w:pPr>
              <w:autoSpaceDE w:val="0"/>
              <w:autoSpaceDN w:val="0"/>
              <w:adjustRightInd w:val="0"/>
              <w:contextualSpacing/>
              <w:outlineLvl w:val="0"/>
              <w:rPr>
                <w:rFonts w:ascii="Times New Roman" w:hAnsi="Times New Roman"/>
                <w:bCs/>
                <w:sz w:val="24"/>
                <w:szCs w:val="24"/>
                <w:lang w:bidi="or-IN"/>
              </w:rPr>
            </w:pPr>
          </w:p>
          <w:p w14:paraId="192306AE" w14:textId="77777777" w:rsidR="006A7624" w:rsidRPr="00C21FA4" w:rsidRDefault="008204E2" w:rsidP="00B1402A">
            <w:pPr>
              <w:pStyle w:val="ListParagraph"/>
              <w:numPr>
                <w:ilvl w:val="0"/>
                <w:numId w:val="104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prihvatanje carinske deklaracije nameće posebne obaveze za određeno lice, deklaraciju mora da podnese to lice ili njegov zastupnik.</w:t>
            </w:r>
          </w:p>
          <w:p w14:paraId="6FC40AD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E1AF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3100AD9" w14:textId="77777777" w:rsidR="006A7624" w:rsidRPr="00C21FA4" w:rsidRDefault="008204E2" w:rsidP="00B1402A">
            <w:pPr>
              <w:pStyle w:val="ListParagraph"/>
              <w:numPr>
                <w:ilvl w:val="0"/>
                <w:numId w:val="104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Deklarant mora biti poslovno nastanjen u carinskom području Republike Kosova.</w:t>
            </w:r>
          </w:p>
          <w:p w14:paraId="597CFE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B47BB64" w14:textId="77777777" w:rsidR="006A7624" w:rsidRPr="00C21FA4" w:rsidRDefault="008204E2" w:rsidP="00B1402A">
            <w:pPr>
              <w:pStyle w:val="ListParagraph"/>
              <w:numPr>
                <w:ilvl w:val="0"/>
                <w:numId w:val="104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stava 3. ovog člana, deklarant ne mora biti poslovno nastanjen u carinskom području Republike Kosova, ako:</w:t>
            </w:r>
          </w:p>
          <w:p w14:paraId="79ECB8A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74C9E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7206F8" w14:textId="77777777" w:rsidR="006A7624" w:rsidRPr="00C21FA4" w:rsidRDefault="008204E2" w:rsidP="00B1402A">
            <w:pPr>
              <w:pStyle w:val="ListParagraph"/>
              <w:numPr>
                <w:ilvl w:val="1"/>
                <w:numId w:val="104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podnosi deklaraciju za tranzit ili privremeni uvoz;</w:t>
            </w:r>
          </w:p>
          <w:p w14:paraId="11823B7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C2F7F12"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552ABCA4" w14:textId="77777777" w:rsidR="006A7624" w:rsidRPr="00C21FA4" w:rsidRDefault="008204E2" w:rsidP="00B1402A">
            <w:pPr>
              <w:pStyle w:val="ListParagraph"/>
              <w:numPr>
                <w:ilvl w:val="1"/>
                <w:numId w:val="104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povremeno podnosi deklaraciju, uključujući i deklaraciju za upotrebu u posebne svrhe ili aktivno oplemenjivanje, pod uslovom da carinski organ smatra to opravdanim;</w:t>
            </w:r>
          </w:p>
          <w:p w14:paraId="34E113AF"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39BCE463"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E926C34" w14:textId="77777777" w:rsidR="006A7624" w:rsidRPr="00C21FA4" w:rsidRDefault="008204E2" w:rsidP="00B1402A">
            <w:pPr>
              <w:pStyle w:val="ListParagraph"/>
              <w:numPr>
                <w:ilvl w:val="1"/>
                <w:numId w:val="104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je poslovno nastanjen u zemlji, odnosno teritoriji koja se graniči sa carinskim područjem Republike Koosva, a robu na koju se deklaracija odnosi, doprema carinarnici na granici, odnosno administrativnoj liniji sa tom zemljom, pod uslovom da ta zemlja, u kojoj je on poslovno nastanjen odobrava recipročne povlastice licima poslovno nastanjenim u carinskom području Republike Kosova.</w:t>
            </w:r>
          </w:p>
          <w:p w14:paraId="724DD03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3AD40F" w14:textId="77777777" w:rsidR="006A7624" w:rsidRPr="00C21FA4" w:rsidRDefault="008204E2" w:rsidP="00B1402A">
            <w:pPr>
              <w:pStyle w:val="ListParagraph"/>
              <w:numPr>
                <w:ilvl w:val="0"/>
                <w:numId w:val="104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deklaracija mora biti overena.</w:t>
            </w:r>
          </w:p>
          <w:p w14:paraId="21E60EE7"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11D68A6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119</w:t>
            </w:r>
          </w:p>
          <w:p w14:paraId="6E87C2F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Podnošenje carinske deklaracije pre dopremanja robe</w:t>
            </w:r>
          </w:p>
          <w:p w14:paraId="694F771D"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8997744" w14:textId="77777777" w:rsidR="006A7624" w:rsidRPr="00C21FA4" w:rsidRDefault="008204E2" w:rsidP="00B1402A">
            <w:pPr>
              <w:pStyle w:val="ListParagraph"/>
              <w:numPr>
                <w:ilvl w:val="0"/>
                <w:numId w:val="104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Carinska deklaracija može biti podneta pre očekivanog dopremanja robe carinarnici. Ako se roba ne dopremi u roku od trideset (30) dana od dana podnošenja deklaracije, smatra se da deklaracija nije podneta.</w:t>
            </w:r>
          </w:p>
          <w:p w14:paraId="22813C7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F9E6D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18B93D" w14:textId="77777777" w:rsidR="006A7624" w:rsidRPr="00C21FA4" w:rsidRDefault="008204E2" w:rsidP="00B1402A">
            <w:pPr>
              <w:pStyle w:val="ListParagraph"/>
              <w:numPr>
                <w:ilvl w:val="0"/>
                <w:numId w:val="104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podnošenje carinske deklaracije prema ovom članu utvrđuju se podzakonskim aktom ministra finansija.</w:t>
            </w:r>
          </w:p>
          <w:p w14:paraId="478746C8"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2BB3368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120</w:t>
            </w:r>
          </w:p>
          <w:p w14:paraId="153FCB0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Prihvatanje carinske deklaracije</w:t>
            </w:r>
          </w:p>
          <w:p w14:paraId="4B5BF02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1180B1D" w14:textId="77777777" w:rsidR="006A7624" w:rsidRPr="00C21FA4" w:rsidRDefault="008204E2" w:rsidP="00B1402A">
            <w:pPr>
              <w:pStyle w:val="ListParagraph"/>
              <w:numPr>
                <w:ilvl w:val="0"/>
                <w:numId w:val="104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odmah prihvata deklaraciju koja je podneta u skladu sa odredbama iz ove glave, pod uslovom da je roba za koju se podnosi deklaracija dopremljena carinarnici.</w:t>
            </w:r>
          </w:p>
          <w:p w14:paraId="326F2B4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DDD2C05" w14:textId="77777777" w:rsidR="00F110D6" w:rsidRPr="00C21FA4" w:rsidRDefault="00F110D6" w:rsidP="000B1813">
            <w:pPr>
              <w:autoSpaceDE w:val="0"/>
              <w:autoSpaceDN w:val="0"/>
              <w:adjustRightInd w:val="0"/>
              <w:contextualSpacing/>
              <w:outlineLvl w:val="0"/>
              <w:rPr>
                <w:rFonts w:ascii="Times New Roman" w:hAnsi="Times New Roman"/>
                <w:bCs/>
                <w:sz w:val="24"/>
                <w:szCs w:val="24"/>
                <w:lang w:bidi="or-IN"/>
              </w:rPr>
            </w:pPr>
          </w:p>
          <w:p w14:paraId="58EEB01B" w14:textId="77777777" w:rsidR="006A7624" w:rsidRPr="00C21FA4" w:rsidRDefault="008204E2" w:rsidP="00B1402A">
            <w:pPr>
              <w:pStyle w:val="ListParagraph"/>
              <w:numPr>
                <w:ilvl w:val="0"/>
                <w:numId w:val="104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Datum prihvatanja carinske deklaracije od strane Carine, osim ako nije drukčije propisano, je datum koji se koristi za primenu odredaba koje regulišu carinski postupak za koji je roba deklarisana i za sve druge uvozne ili izvozne formalnosti.</w:t>
            </w:r>
          </w:p>
          <w:p w14:paraId="57E6D20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D15192F"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3D73FF75" w14:textId="77777777" w:rsidR="00F110D6" w:rsidRPr="00C21FA4" w:rsidRDefault="00F110D6" w:rsidP="000B1813">
            <w:pPr>
              <w:autoSpaceDE w:val="0"/>
              <w:autoSpaceDN w:val="0"/>
              <w:adjustRightInd w:val="0"/>
              <w:contextualSpacing/>
              <w:outlineLvl w:val="0"/>
              <w:rPr>
                <w:rFonts w:ascii="Times New Roman" w:hAnsi="Times New Roman"/>
                <w:bCs/>
                <w:sz w:val="24"/>
                <w:szCs w:val="24"/>
                <w:lang w:bidi="or-IN"/>
              </w:rPr>
            </w:pPr>
          </w:p>
          <w:p w14:paraId="261C0E1D" w14:textId="77777777" w:rsidR="006A7624" w:rsidRPr="00C21FA4" w:rsidRDefault="008204E2" w:rsidP="00B1402A">
            <w:pPr>
              <w:pStyle w:val="ListParagraph"/>
              <w:numPr>
                <w:ilvl w:val="0"/>
                <w:numId w:val="104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Proceduralna pravila za prihvatanje carinske deklaracije, prema ovom članu, uključujući primenu pravila za slučajeve predviđene članom 124, utvrđuju se podzakonskim aktom ministra finansija.</w:t>
            </w:r>
          </w:p>
          <w:p w14:paraId="1D56238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C9D1C2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4EBE0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121</w:t>
            </w:r>
          </w:p>
          <w:p w14:paraId="21DD81B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Izmena carinske deklaracije</w:t>
            </w:r>
          </w:p>
          <w:p w14:paraId="49C61B8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01AF6EA" w14:textId="77777777" w:rsidR="006A7624" w:rsidRPr="00C21FA4" w:rsidRDefault="008204E2" w:rsidP="00B1402A">
            <w:pPr>
              <w:pStyle w:val="ListParagraph"/>
              <w:numPr>
                <w:ilvl w:val="0"/>
                <w:numId w:val="104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Deklarant može na sopstveni zahtev, posle prihvatanja deklaracije, uz odobrenje carinskog organa, da izmeni ili dopuni jedan ili više podataka u carinsku deklaraciji. Izmene deklaracije se ne mogu odnositi na drugu robu, osim one koju je prvobitno obuhvatala.</w:t>
            </w:r>
          </w:p>
          <w:p w14:paraId="357F45E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AA638C" w14:textId="7D71E4AE" w:rsidR="00F110D6" w:rsidRPr="00C21FA4" w:rsidRDefault="00F110D6" w:rsidP="000B1813">
            <w:pPr>
              <w:autoSpaceDE w:val="0"/>
              <w:autoSpaceDN w:val="0"/>
              <w:adjustRightInd w:val="0"/>
              <w:contextualSpacing/>
              <w:outlineLvl w:val="0"/>
              <w:rPr>
                <w:rFonts w:ascii="Times New Roman" w:hAnsi="Times New Roman"/>
                <w:bCs/>
                <w:sz w:val="24"/>
                <w:szCs w:val="24"/>
                <w:lang w:bidi="or-IN"/>
              </w:rPr>
            </w:pPr>
          </w:p>
          <w:p w14:paraId="155EDCA0" w14:textId="77777777" w:rsidR="00827A07" w:rsidRPr="00C21FA4" w:rsidRDefault="00827A07" w:rsidP="000B1813">
            <w:pPr>
              <w:autoSpaceDE w:val="0"/>
              <w:autoSpaceDN w:val="0"/>
              <w:adjustRightInd w:val="0"/>
              <w:contextualSpacing/>
              <w:outlineLvl w:val="0"/>
              <w:rPr>
                <w:rFonts w:ascii="Times New Roman" w:hAnsi="Times New Roman"/>
                <w:bCs/>
                <w:sz w:val="24"/>
                <w:szCs w:val="24"/>
                <w:lang w:bidi="or-IN"/>
              </w:rPr>
            </w:pPr>
          </w:p>
          <w:p w14:paraId="19B9D285" w14:textId="77777777" w:rsidR="006A7624" w:rsidRPr="00C21FA4" w:rsidRDefault="008204E2" w:rsidP="00B1402A">
            <w:pPr>
              <w:pStyle w:val="ListParagraph"/>
              <w:numPr>
                <w:ilvl w:val="0"/>
                <w:numId w:val="104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Izmena deklaracije se neće odobriti ako je zahtev za izmenu podnet nakon što je carinski organ:</w:t>
            </w:r>
          </w:p>
          <w:p w14:paraId="08CDF81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B30735" w14:textId="77777777" w:rsidR="006A7624" w:rsidRPr="00C21FA4" w:rsidRDefault="008204E2" w:rsidP="00B1402A">
            <w:pPr>
              <w:pStyle w:val="ListParagraph"/>
              <w:numPr>
                <w:ilvl w:val="1"/>
                <w:numId w:val="104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obavestio deklaranta da namerava da izvrši pregled robe;</w:t>
            </w:r>
          </w:p>
          <w:p w14:paraId="4F28645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B9DCFD1" w14:textId="77777777" w:rsidR="00976FB5" w:rsidRPr="00C21FA4" w:rsidRDefault="00976FB5" w:rsidP="00182A41">
            <w:pPr>
              <w:autoSpaceDE w:val="0"/>
              <w:autoSpaceDN w:val="0"/>
              <w:adjustRightInd w:val="0"/>
              <w:ind w:left="720"/>
              <w:contextualSpacing/>
              <w:outlineLvl w:val="0"/>
              <w:rPr>
                <w:rFonts w:ascii="Times New Roman" w:hAnsi="Times New Roman"/>
                <w:bCs/>
                <w:sz w:val="24"/>
                <w:szCs w:val="24"/>
                <w:lang w:bidi="or-IN"/>
              </w:rPr>
            </w:pPr>
          </w:p>
          <w:p w14:paraId="503A74F1" w14:textId="77777777" w:rsidR="006A7624" w:rsidRPr="00C21FA4" w:rsidRDefault="008204E2" w:rsidP="00B1402A">
            <w:pPr>
              <w:pStyle w:val="ListParagraph"/>
              <w:numPr>
                <w:ilvl w:val="1"/>
                <w:numId w:val="104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utvrdio da su podaci čija se izmena traži netačni;</w:t>
            </w:r>
          </w:p>
          <w:p w14:paraId="6DA5309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5461866" w14:textId="77777777" w:rsidR="00976FB5" w:rsidRPr="00C21FA4" w:rsidRDefault="00976FB5" w:rsidP="00182A41">
            <w:pPr>
              <w:autoSpaceDE w:val="0"/>
              <w:autoSpaceDN w:val="0"/>
              <w:adjustRightInd w:val="0"/>
              <w:ind w:left="720"/>
              <w:contextualSpacing/>
              <w:outlineLvl w:val="0"/>
              <w:rPr>
                <w:rFonts w:ascii="Times New Roman" w:hAnsi="Times New Roman"/>
                <w:bCs/>
                <w:sz w:val="24"/>
                <w:szCs w:val="24"/>
                <w:lang w:bidi="or-IN"/>
              </w:rPr>
            </w:pPr>
          </w:p>
          <w:p w14:paraId="1D22F186" w14:textId="77777777" w:rsidR="006A7624" w:rsidRPr="00C21FA4" w:rsidRDefault="008204E2" w:rsidP="00B1402A">
            <w:pPr>
              <w:pStyle w:val="ListParagraph"/>
              <w:numPr>
                <w:ilvl w:val="1"/>
                <w:numId w:val="104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pustio robu deklarantu.</w:t>
            </w:r>
          </w:p>
          <w:p w14:paraId="60986DE1" w14:textId="77777777" w:rsidR="00FD44E3"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 xml:space="preserve"> </w:t>
            </w:r>
          </w:p>
          <w:p w14:paraId="52BC4686" w14:textId="77777777" w:rsidR="006A7624" w:rsidRPr="00C21FA4" w:rsidRDefault="008204E2" w:rsidP="00B1402A">
            <w:pPr>
              <w:pStyle w:val="ListParagraph"/>
              <w:numPr>
                <w:ilvl w:val="0"/>
                <w:numId w:val="104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 u roku od tri godine od dana prihvatanja deklaracije, izmena deklaracije može da se odobri posle puštanja robe kako bi deklarant ispunio svoje obaveze u vezi sa stavljanjem robe u određeni carinski postupak.</w:t>
            </w:r>
          </w:p>
          <w:p w14:paraId="1BEA713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C05884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4A8C1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EE6A2A" w14:textId="77777777" w:rsidR="00A52825" w:rsidRPr="00C21FA4" w:rsidRDefault="00A52825" w:rsidP="000B1813">
            <w:pPr>
              <w:autoSpaceDE w:val="0"/>
              <w:autoSpaceDN w:val="0"/>
              <w:adjustRightInd w:val="0"/>
              <w:contextualSpacing/>
              <w:outlineLvl w:val="0"/>
              <w:rPr>
                <w:rFonts w:ascii="Times New Roman" w:hAnsi="Times New Roman"/>
                <w:bCs/>
                <w:sz w:val="24"/>
                <w:szCs w:val="24"/>
                <w:lang w:bidi="or-IN"/>
              </w:rPr>
            </w:pPr>
          </w:p>
          <w:p w14:paraId="266B8C20" w14:textId="77777777" w:rsidR="006A7624" w:rsidRPr="00C21FA4" w:rsidRDefault="008204E2" w:rsidP="00B1402A">
            <w:pPr>
              <w:pStyle w:val="ListParagraph"/>
              <w:numPr>
                <w:ilvl w:val="0"/>
                <w:numId w:val="104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izmenu carinske deklaracije nakon puštanja robe iz stava 3. ovog člana utvrđuju se podzakonskim aktom ministra finansija.</w:t>
            </w:r>
          </w:p>
          <w:p w14:paraId="06EB6A51" w14:textId="720400E4"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A31A53" w14:textId="77777777" w:rsidR="00794BF0" w:rsidRPr="00C21FA4" w:rsidRDefault="00794BF0" w:rsidP="000B1813">
            <w:pPr>
              <w:autoSpaceDE w:val="0"/>
              <w:autoSpaceDN w:val="0"/>
              <w:adjustRightInd w:val="0"/>
              <w:contextualSpacing/>
              <w:outlineLvl w:val="0"/>
              <w:rPr>
                <w:rFonts w:ascii="Times New Roman" w:hAnsi="Times New Roman"/>
                <w:bCs/>
                <w:sz w:val="24"/>
                <w:szCs w:val="24"/>
                <w:lang w:bidi="or-IN"/>
              </w:rPr>
            </w:pPr>
          </w:p>
          <w:p w14:paraId="105A4BD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122</w:t>
            </w:r>
          </w:p>
          <w:p w14:paraId="731D3E1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Poništavanje carinske deklaracije</w:t>
            </w:r>
          </w:p>
          <w:p w14:paraId="43E3EC4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9EBECE8" w14:textId="77777777" w:rsidR="006A7624" w:rsidRPr="00C21FA4" w:rsidRDefault="008204E2" w:rsidP="00B1402A">
            <w:pPr>
              <w:pStyle w:val="ListParagraph"/>
              <w:numPr>
                <w:ilvl w:val="0"/>
                <w:numId w:val="105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na zahtev deklaranta, poništava prihvaćenu deklaraciju u nekom od sledećih slučajeva:</w:t>
            </w:r>
          </w:p>
          <w:p w14:paraId="0AEC51F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10D708" w14:textId="77777777" w:rsidR="008D1B5B" w:rsidRPr="00C21FA4" w:rsidRDefault="008D1B5B" w:rsidP="000B1813">
            <w:pPr>
              <w:autoSpaceDE w:val="0"/>
              <w:autoSpaceDN w:val="0"/>
              <w:adjustRightInd w:val="0"/>
              <w:contextualSpacing/>
              <w:outlineLvl w:val="0"/>
              <w:rPr>
                <w:rFonts w:ascii="Times New Roman" w:hAnsi="Times New Roman"/>
                <w:bCs/>
                <w:sz w:val="24"/>
                <w:szCs w:val="24"/>
                <w:lang w:bidi="or-IN"/>
              </w:rPr>
            </w:pPr>
          </w:p>
          <w:p w14:paraId="4C161C22" w14:textId="77777777" w:rsidR="006A7624" w:rsidRPr="00C21FA4" w:rsidRDefault="008204E2" w:rsidP="00B1402A">
            <w:pPr>
              <w:pStyle w:val="ListParagraph"/>
              <w:numPr>
                <w:ilvl w:val="1"/>
                <w:numId w:val="105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ocenjuje da će roba odmah biti stavljena u drugi carinski postupak;</w:t>
            </w:r>
          </w:p>
          <w:p w14:paraId="0742101C"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C70A7CA" w14:textId="77777777" w:rsidR="008D1B5B" w:rsidRPr="00C21FA4" w:rsidRDefault="008D1B5B" w:rsidP="00182A41">
            <w:pPr>
              <w:autoSpaceDE w:val="0"/>
              <w:autoSpaceDN w:val="0"/>
              <w:adjustRightInd w:val="0"/>
              <w:ind w:left="720"/>
              <w:contextualSpacing/>
              <w:outlineLvl w:val="0"/>
              <w:rPr>
                <w:rFonts w:ascii="Times New Roman" w:hAnsi="Times New Roman"/>
                <w:bCs/>
                <w:sz w:val="24"/>
                <w:szCs w:val="24"/>
                <w:lang w:bidi="or-IN"/>
              </w:rPr>
            </w:pPr>
          </w:p>
          <w:p w14:paraId="58E1AAE7" w14:textId="77777777" w:rsidR="006A7624" w:rsidRPr="00C21FA4" w:rsidRDefault="008204E2" w:rsidP="00B1402A">
            <w:pPr>
              <w:pStyle w:val="ListParagraph"/>
              <w:numPr>
                <w:ilvl w:val="1"/>
                <w:numId w:val="105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ocenjuje da, zbog posebnih okolnosti, stavljanje robe </w:t>
            </w:r>
            <w:r w:rsidRPr="00C21FA4">
              <w:rPr>
                <w:rFonts w:ascii="Times New Roman" w:hAnsi="Times New Roman"/>
                <w:bCs/>
                <w:sz w:val="24"/>
                <w:szCs w:val="24"/>
                <w:lang w:bidi="or-IN"/>
              </w:rPr>
              <w:lastRenderedPageBreak/>
              <w:t>u carinski postupak za koji je deklarisana nije više opravdano.</w:t>
            </w:r>
          </w:p>
          <w:p w14:paraId="6466346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F68255"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7207ADFD" w14:textId="77777777" w:rsidR="006A7624" w:rsidRPr="00C21FA4" w:rsidRDefault="008204E2" w:rsidP="00B1402A">
            <w:pPr>
              <w:pStyle w:val="ListParagraph"/>
              <w:numPr>
                <w:ilvl w:val="0"/>
                <w:numId w:val="105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carinski organ obavestio deklaranta o svojoj nameri da pregleda robu, zahtev za poništavanje deklaracije neće se prihvatiti dok se pregled ne obavi.</w:t>
            </w:r>
          </w:p>
          <w:p w14:paraId="2BAAC8F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EC373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0E4AFC" w14:textId="77777777" w:rsidR="008D1B5B" w:rsidRPr="00C21FA4" w:rsidRDefault="008D1B5B" w:rsidP="000B1813">
            <w:pPr>
              <w:autoSpaceDE w:val="0"/>
              <w:autoSpaceDN w:val="0"/>
              <w:adjustRightInd w:val="0"/>
              <w:contextualSpacing/>
              <w:outlineLvl w:val="0"/>
              <w:rPr>
                <w:rFonts w:ascii="Times New Roman" w:hAnsi="Times New Roman"/>
                <w:bCs/>
                <w:sz w:val="24"/>
                <w:szCs w:val="24"/>
                <w:lang w:bidi="or-IN"/>
              </w:rPr>
            </w:pPr>
          </w:p>
          <w:p w14:paraId="355F8CE0" w14:textId="77777777" w:rsidR="006A7624" w:rsidRPr="00C21FA4" w:rsidRDefault="008204E2" w:rsidP="00B1402A">
            <w:pPr>
              <w:pStyle w:val="ListParagraph"/>
              <w:numPr>
                <w:ilvl w:val="0"/>
                <w:numId w:val="105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Carinska deklaracija se ne može poništiti nakon puštanja robe deklarantu, osim u slučajevima kada je drukčije propisano.</w:t>
            </w:r>
          </w:p>
          <w:p w14:paraId="2DAC336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3DFCCB" w14:textId="1762897B" w:rsidR="006A7624" w:rsidRPr="00C21FA4" w:rsidRDefault="008204E2" w:rsidP="00B1402A">
            <w:pPr>
              <w:pStyle w:val="ListParagraph"/>
              <w:numPr>
                <w:ilvl w:val="0"/>
                <w:numId w:val="105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kada se carinska deklaracija poništi nakon puštanja robe u skladu sa stavom 3. ovog člana, određuju se podzakonskim aktom Vlade.</w:t>
            </w:r>
          </w:p>
          <w:p w14:paraId="5F17DEE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41031C" w14:textId="77777777" w:rsidR="00B82806" w:rsidRPr="00C21FA4" w:rsidRDefault="00B82806" w:rsidP="000B1813">
            <w:pPr>
              <w:autoSpaceDE w:val="0"/>
              <w:autoSpaceDN w:val="0"/>
              <w:adjustRightInd w:val="0"/>
              <w:contextualSpacing/>
              <w:outlineLvl w:val="0"/>
              <w:rPr>
                <w:rFonts w:ascii="Times New Roman" w:hAnsi="Times New Roman"/>
                <w:bCs/>
                <w:sz w:val="24"/>
                <w:szCs w:val="24"/>
                <w:lang w:bidi="or-IN"/>
              </w:rPr>
            </w:pPr>
          </w:p>
          <w:p w14:paraId="31CFE22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D5742C" w:rsidRPr="00C21FA4">
              <w:rPr>
                <w:rFonts w:ascii="Times New Roman" w:hAnsi="Times New Roman"/>
                <w:b/>
                <w:bCs/>
                <w:sz w:val="24"/>
                <w:szCs w:val="24"/>
                <w:u w:val="single"/>
                <w:lang w:bidi="or-IN"/>
              </w:rPr>
              <w:t>IV</w:t>
            </w:r>
          </w:p>
          <w:p w14:paraId="0F237A3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Ostala pojednostavljenja</w:t>
            </w:r>
          </w:p>
          <w:p w14:paraId="5F13479F"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01AF83D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123</w:t>
            </w:r>
          </w:p>
          <w:p w14:paraId="4561AA3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Pojednostavljenje carinske deklaracije za robu iz različitih tarifnih oznaka</w:t>
            </w:r>
          </w:p>
          <w:p w14:paraId="4ECBFB6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277FC08" w14:textId="77777777" w:rsidR="007B5311" w:rsidRPr="00C21FA4" w:rsidRDefault="007B5311" w:rsidP="000B1813">
            <w:pPr>
              <w:autoSpaceDE w:val="0"/>
              <w:autoSpaceDN w:val="0"/>
              <w:adjustRightInd w:val="0"/>
              <w:contextualSpacing/>
              <w:outlineLvl w:val="0"/>
              <w:rPr>
                <w:rFonts w:ascii="Times New Roman" w:hAnsi="Times New Roman"/>
                <w:b/>
                <w:bCs/>
                <w:sz w:val="24"/>
                <w:szCs w:val="24"/>
                <w:lang w:bidi="or-IN"/>
              </w:rPr>
            </w:pPr>
          </w:p>
          <w:p w14:paraId="500C6412" w14:textId="77777777" w:rsidR="006A7624" w:rsidRPr="00C21FA4" w:rsidRDefault="008204E2" w:rsidP="00B1402A">
            <w:pPr>
              <w:pStyle w:val="ListParagraph"/>
              <w:numPr>
                <w:ilvl w:val="0"/>
                <w:numId w:val="105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uvozi ili izvozi pošiljka koja se sastoji od robe koja se svrstava u više tarifnih oznaka, a postupanje sa svakom od </w:t>
            </w:r>
            <w:r w:rsidRPr="00C21FA4">
              <w:rPr>
                <w:rFonts w:ascii="Times New Roman" w:hAnsi="Times New Roman"/>
                <w:bCs/>
                <w:sz w:val="24"/>
                <w:szCs w:val="24"/>
                <w:lang w:bidi="or-IN"/>
              </w:rPr>
              <w:lastRenderedPageBreak/>
              <w:t>te robe u skladu sa njenom tarifnom oznakom, da bi se sačinila deklaracija, bi iziskivalo rad i troškove nesrazmerne uvoznim ili izvoznim dažbinama koje bi trebalo platiti, carinski organ može, na zahtev deklaranta, dozvoliti da se uvozne ili izvozne dažbine obračunaju za celu pošiljku na osnovu tarifne oznake robe sa najvišom stopom carine na uvozu ili izvozu.</w:t>
            </w:r>
          </w:p>
          <w:p w14:paraId="0667E3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A1CBB4" w14:textId="6290E2EF"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5ECD81" w14:textId="77777777" w:rsidR="000A617E" w:rsidRPr="00C21FA4" w:rsidRDefault="000A617E" w:rsidP="000B1813">
            <w:pPr>
              <w:autoSpaceDE w:val="0"/>
              <w:autoSpaceDN w:val="0"/>
              <w:adjustRightInd w:val="0"/>
              <w:contextualSpacing/>
              <w:outlineLvl w:val="0"/>
              <w:rPr>
                <w:rFonts w:ascii="Times New Roman" w:hAnsi="Times New Roman"/>
                <w:bCs/>
                <w:sz w:val="24"/>
                <w:szCs w:val="24"/>
                <w:lang w:bidi="or-IN"/>
              </w:rPr>
            </w:pPr>
          </w:p>
          <w:p w14:paraId="0C10A916" w14:textId="77777777" w:rsidR="006A7624" w:rsidRPr="00C21FA4" w:rsidRDefault="008204E2" w:rsidP="00B1402A">
            <w:pPr>
              <w:pStyle w:val="ListParagraph"/>
              <w:numPr>
                <w:ilvl w:val="0"/>
                <w:numId w:val="105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neće odobriti pojednostavljenje iz stava 1. ovog člana za robu koja je predmet zabrana ili ograničenja ili naplate akcize, ako je pravilno svrstavanje neophodno za primenu te mere.</w:t>
            </w:r>
          </w:p>
          <w:p w14:paraId="76336BA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DB614DA" w14:textId="77777777" w:rsidR="006A7624" w:rsidRPr="00C21FA4" w:rsidRDefault="008204E2" w:rsidP="00B1402A">
            <w:pPr>
              <w:pStyle w:val="ListParagraph"/>
              <w:numPr>
                <w:ilvl w:val="0"/>
                <w:numId w:val="105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Mere za utvrđivanje tarifnih oznaka za primenu stava 1. ovog člana utvrđuju se podzakonskim aktom ministra finansija.</w:t>
            </w:r>
          </w:p>
          <w:p w14:paraId="3D4ABCB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737C526" w14:textId="77777777" w:rsidR="00220F1F" w:rsidRPr="00C21FA4" w:rsidRDefault="00220F1F" w:rsidP="000B1813">
            <w:pPr>
              <w:autoSpaceDE w:val="0"/>
              <w:autoSpaceDN w:val="0"/>
              <w:adjustRightInd w:val="0"/>
              <w:contextualSpacing/>
              <w:outlineLvl w:val="0"/>
              <w:rPr>
                <w:rFonts w:ascii="Times New Roman" w:hAnsi="Times New Roman"/>
                <w:bCs/>
                <w:sz w:val="24"/>
                <w:szCs w:val="24"/>
                <w:lang w:bidi="or-IN"/>
              </w:rPr>
            </w:pPr>
          </w:p>
          <w:p w14:paraId="319333D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124</w:t>
            </w:r>
          </w:p>
          <w:p w14:paraId="7739CF9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Centralizovano carinjenje</w:t>
            </w:r>
          </w:p>
          <w:p w14:paraId="7FDDF56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11C3B93"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odobri licu, da carinsku deklaraciju za robu podnese carinarnici nadležnoj prema mestu gde je to lice poslovno nastanjeno, a roba se doprema drugoj carinarnici.</w:t>
            </w:r>
          </w:p>
          <w:p w14:paraId="3326311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B3561FF" w14:textId="4709D6ED" w:rsidR="007B5311" w:rsidRDefault="007B5311" w:rsidP="000B1813">
            <w:pPr>
              <w:autoSpaceDE w:val="0"/>
              <w:autoSpaceDN w:val="0"/>
              <w:adjustRightInd w:val="0"/>
              <w:contextualSpacing/>
              <w:outlineLvl w:val="0"/>
              <w:rPr>
                <w:rFonts w:ascii="Times New Roman" w:hAnsi="Times New Roman"/>
                <w:bCs/>
                <w:sz w:val="24"/>
                <w:szCs w:val="24"/>
                <w:lang w:bidi="or-IN"/>
              </w:rPr>
            </w:pPr>
          </w:p>
          <w:p w14:paraId="5F8722E7"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29FD4C8A"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kom je podneta deklaracija dužan je da:</w:t>
            </w:r>
          </w:p>
          <w:p w14:paraId="756E24A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80B7F8" w14:textId="77777777" w:rsidR="006A25D3" w:rsidRPr="00C21FA4" w:rsidRDefault="006A25D3" w:rsidP="000B1813">
            <w:pPr>
              <w:autoSpaceDE w:val="0"/>
              <w:autoSpaceDN w:val="0"/>
              <w:adjustRightInd w:val="0"/>
              <w:contextualSpacing/>
              <w:outlineLvl w:val="0"/>
              <w:rPr>
                <w:rFonts w:ascii="Times New Roman" w:hAnsi="Times New Roman"/>
                <w:bCs/>
                <w:sz w:val="24"/>
                <w:szCs w:val="24"/>
                <w:lang w:bidi="or-IN"/>
              </w:rPr>
            </w:pPr>
          </w:p>
          <w:p w14:paraId="6E1E5977" w14:textId="77777777" w:rsidR="006A7624" w:rsidRPr="00C21FA4" w:rsidRDefault="008204E2" w:rsidP="00B1402A">
            <w:pPr>
              <w:pStyle w:val="ListParagraph"/>
              <w:numPr>
                <w:ilvl w:val="1"/>
                <w:numId w:val="105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nadzire stavljanje robe u određeni carinski postupak;</w:t>
            </w:r>
          </w:p>
          <w:p w14:paraId="1D5B2929"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D46D858" w14:textId="77777777" w:rsidR="006A25D3" w:rsidRPr="00C21FA4" w:rsidRDefault="006A25D3" w:rsidP="00182A41">
            <w:pPr>
              <w:autoSpaceDE w:val="0"/>
              <w:autoSpaceDN w:val="0"/>
              <w:adjustRightInd w:val="0"/>
              <w:ind w:left="720"/>
              <w:contextualSpacing/>
              <w:outlineLvl w:val="0"/>
              <w:rPr>
                <w:rFonts w:ascii="Times New Roman" w:hAnsi="Times New Roman"/>
                <w:bCs/>
                <w:sz w:val="24"/>
                <w:szCs w:val="24"/>
                <w:lang w:bidi="or-IN"/>
              </w:rPr>
            </w:pPr>
          </w:p>
          <w:p w14:paraId="31E688A1" w14:textId="77777777" w:rsidR="006A7624" w:rsidRPr="00C21FA4" w:rsidRDefault="008204E2" w:rsidP="00B1402A">
            <w:pPr>
              <w:pStyle w:val="ListParagraph"/>
              <w:numPr>
                <w:ilvl w:val="1"/>
                <w:numId w:val="105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sprovodi carinske kontrole radi provere deklaracije, iz člana 127. tač. 1.1 i 1.2 ovog zakona;</w:t>
            </w:r>
          </w:p>
          <w:p w14:paraId="74144819"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91EEF74"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42D4FF18" w14:textId="77777777" w:rsidR="004317C3" w:rsidRPr="00C21FA4" w:rsidRDefault="004317C3" w:rsidP="00182A41">
            <w:pPr>
              <w:autoSpaceDE w:val="0"/>
              <w:autoSpaceDN w:val="0"/>
              <w:adjustRightInd w:val="0"/>
              <w:ind w:left="720"/>
              <w:contextualSpacing/>
              <w:outlineLvl w:val="0"/>
              <w:rPr>
                <w:rFonts w:ascii="Times New Roman" w:hAnsi="Times New Roman"/>
                <w:bCs/>
                <w:sz w:val="24"/>
                <w:szCs w:val="24"/>
                <w:lang w:bidi="or-IN"/>
              </w:rPr>
            </w:pPr>
          </w:p>
          <w:p w14:paraId="004B2047" w14:textId="77777777" w:rsidR="006A7624" w:rsidRPr="00C21FA4" w:rsidRDefault="008204E2" w:rsidP="00B1402A">
            <w:pPr>
              <w:pStyle w:val="ListParagraph"/>
              <w:numPr>
                <w:ilvl w:val="1"/>
                <w:numId w:val="105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zahteva, ako je opravdano, da carinarnica kojoj je roba dopremljena sprovede carinske kontrole radi provere deklaracije iz člana 127. tač. 1.1 i 1.2 ovog zakona; i</w:t>
            </w:r>
          </w:p>
          <w:p w14:paraId="5D21EE2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0FA3AC6"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2AADA675" w14:textId="77777777" w:rsidR="004317C3" w:rsidRPr="00C21FA4" w:rsidRDefault="004317C3" w:rsidP="00182A41">
            <w:pPr>
              <w:autoSpaceDE w:val="0"/>
              <w:autoSpaceDN w:val="0"/>
              <w:adjustRightInd w:val="0"/>
              <w:ind w:left="720"/>
              <w:contextualSpacing/>
              <w:outlineLvl w:val="0"/>
              <w:rPr>
                <w:rFonts w:ascii="Times New Roman" w:hAnsi="Times New Roman"/>
                <w:bCs/>
                <w:sz w:val="24"/>
                <w:szCs w:val="24"/>
                <w:lang w:bidi="or-IN"/>
              </w:rPr>
            </w:pPr>
          </w:p>
          <w:p w14:paraId="62D798E3" w14:textId="77777777" w:rsidR="006A7624" w:rsidRPr="00C21FA4" w:rsidRDefault="008204E2" w:rsidP="00B1402A">
            <w:pPr>
              <w:pStyle w:val="ListParagraph"/>
              <w:numPr>
                <w:ilvl w:val="1"/>
                <w:numId w:val="105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sprovodi carinske formalnosti za naplatu uvoznih ili izvoznih dažbina koje odgovaraju carinskom dugu.</w:t>
            </w:r>
          </w:p>
          <w:p w14:paraId="04113A2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3EF823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625DDB"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Carinarnica kojoj se podnosi deklaracija i carinarnica kojoj se roba doprema razmenjuju informacije neophodne za proveru carinske deklaracije i za puštanje robe.</w:t>
            </w:r>
          </w:p>
          <w:p w14:paraId="76B75C0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5308C1"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5383D091" w14:textId="77777777" w:rsidR="004317C3" w:rsidRPr="00C21FA4" w:rsidRDefault="004317C3" w:rsidP="000B1813">
            <w:pPr>
              <w:autoSpaceDE w:val="0"/>
              <w:autoSpaceDN w:val="0"/>
              <w:adjustRightInd w:val="0"/>
              <w:contextualSpacing/>
              <w:outlineLvl w:val="0"/>
              <w:rPr>
                <w:rFonts w:ascii="Times New Roman" w:hAnsi="Times New Roman"/>
                <w:bCs/>
                <w:sz w:val="24"/>
                <w:szCs w:val="24"/>
                <w:lang w:bidi="or-IN"/>
              </w:rPr>
            </w:pPr>
          </w:p>
          <w:p w14:paraId="02E53FA5"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Carinarnica kojoj se roba doprema, pored kontrola koje vrši u vezi sa robom unetom u carinsko područje Republike Kosova ili iznetom iz njega, sprovodi i carinske kontrole iz stava 3.3 ovog člana i rezultate tih kontrola dostavlja carinarnici kojoj se deklaracija podnosi.</w:t>
            </w:r>
          </w:p>
          <w:p w14:paraId="2FC73E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C168F1" w14:textId="5D8F40C2"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5BB44198" w14:textId="77777777" w:rsidR="00BE5A92" w:rsidRPr="00C21FA4" w:rsidRDefault="00BE5A92" w:rsidP="000B1813">
            <w:pPr>
              <w:autoSpaceDE w:val="0"/>
              <w:autoSpaceDN w:val="0"/>
              <w:adjustRightInd w:val="0"/>
              <w:contextualSpacing/>
              <w:outlineLvl w:val="0"/>
              <w:rPr>
                <w:rFonts w:ascii="Times New Roman" w:hAnsi="Times New Roman"/>
                <w:bCs/>
                <w:sz w:val="24"/>
                <w:szCs w:val="24"/>
                <w:lang w:bidi="or-IN"/>
              </w:rPr>
            </w:pPr>
          </w:p>
          <w:p w14:paraId="5BE39295"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447B3E56"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Carinarnica kojoj je podneta deklaracija pušta robu u skladu sa odredbama čl. 132. i 133. ovog zakona, uzimajući u obzir:</w:t>
            </w:r>
          </w:p>
          <w:p w14:paraId="47134B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A4EBF4C" w14:textId="77777777" w:rsidR="006A7624" w:rsidRPr="00C21FA4" w:rsidRDefault="008204E2" w:rsidP="00B1402A">
            <w:pPr>
              <w:pStyle w:val="ListParagraph"/>
              <w:numPr>
                <w:ilvl w:val="1"/>
                <w:numId w:val="105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rezultate sopstvenih kontrola za proveru carinske deklaracije;</w:t>
            </w:r>
          </w:p>
          <w:p w14:paraId="4A0DB4AE"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AD94A89" w14:textId="77777777" w:rsidR="006A7624" w:rsidRPr="00C21FA4" w:rsidRDefault="008204E2" w:rsidP="00B1402A">
            <w:pPr>
              <w:pStyle w:val="ListParagraph"/>
              <w:numPr>
                <w:ilvl w:val="1"/>
                <w:numId w:val="1052"/>
              </w:numPr>
              <w:autoSpaceDE w:val="0"/>
              <w:autoSpaceDN w:val="0"/>
              <w:adjustRightInd w:val="0"/>
              <w:ind w:left="720" w:firstLine="0"/>
              <w:outlineLvl w:val="0"/>
              <w:rPr>
                <w:rFonts w:ascii="Times New Roman" w:hAnsi="Times New Roman"/>
                <w:b/>
                <w:bCs/>
                <w:sz w:val="24"/>
                <w:szCs w:val="24"/>
                <w:lang w:bidi="or-IN"/>
              </w:rPr>
            </w:pPr>
            <w:r w:rsidRPr="00C21FA4">
              <w:rPr>
                <w:rFonts w:ascii="Times New Roman" w:hAnsi="Times New Roman"/>
                <w:bCs/>
                <w:sz w:val="24"/>
                <w:szCs w:val="24"/>
                <w:lang w:bidi="or-IN"/>
              </w:rPr>
              <w:t xml:space="preserve">rezultate kontrola koje je sprovela carinarnica kojoj je roba dopremljena, radi provere deklaracije i kontrole robe unete u </w:t>
            </w:r>
            <w:r w:rsidRPr="00C21FA4">
              <w:rPr>
                <w:rFonts w:ascii="Times New Roman" w:hAnsi="Times New Roman"/>
                <w:bCs/>
                <w:sz w:val="24"/>
                <w:szCs w:val="24"/>
                <w:lang w:bidi="or-IN"/>
              </w:rPr>
              <w:lastRenderedPageBreak/>
              <w:t>carinsko područje Republike Kosova ili iznete iz njega</w:t>
            </w:r>
            <w:r w:rsidRPr="00C21FA4">
              <w:rPr>
                <w:rFonts w:ascii="Times New Roman" w:hAnsi="Times New Roman"/>
                <w:b/>
                <w:bCs/>
                <w:sz w:val="24"/>
                <w:szCs w:val="24"/>
                <w:lang w:bidi="or-IN"/>
              </w:rPr>
              <w:t>.</w:t>
            </w:r>
          </w:p>
          <w:p w14:paraId="4D0D1CA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B10CC9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AD28436"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davanje ovlašćenja iz stava 1. ovog člana utvrđuju se podzakonskim aktom Vlade Republike Kosova.</w:t>
            </w:r>
          </w:p>
          <w:p w14:paraId="4926CD2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09A3513"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66F31229" w14:textId="77777777" w:rsidR="006A7624" w:rsidRPr="00C21FA4" w:rsidRDefault="008204E2" w:rsidP="00B1402A">
            <w:pPr>
              <w:pStyle w:val="ListParagraph"/>
              <w:numPr>
                <w:ilvl w:val="0"/>
                <w:numId w:val="105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koja se odnose na centralizovano carinjenje, uključujući carinske formalnosti i kontrole iz ovog člana, kao i proceduralna pravila u vezi sa oslobađanjem od obaveze dopremanja robe, prema odredbama stava 3. člana 125., u okviru centralizovanog carinjenja, utvrđuju se podzakonskim aktom ministra finansija.</w:t>
            </w:r>
          </w:p>
          <w:p w14:paraId="7CFA0288"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1E400A8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125</w:t>
            </w:r>
          </w:p>
          <w:p w14:paraId="19E09EE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Evidentiranje u poslovnim knjigama deklaranta</w:t>
            </w:r>
          </w:p>
          <w:p w14:paraId="593CF728" w14:textId="77777777" w:rsidR="00346E96" w:rsidRPr="00C21FA4" w:rsidRDefault="00346E96" w:rsidP="000B1813">
            <w:pPr>
              <w:autoSpaceDE w:val="0"/>
              <w:autoSpaceDN w:val="0"/>
              <w:adjustRightInd w:val="0"/>
              <w:contextualSpacing/>
              <w:jc w:val="center"/>
              <w:outlineLvl w:val="0"/>
              <w:rPr>
                <w:rFonts w:ascii="Times New Roman" w:hAnsi="Times New Roman"/>
                <w:b/>
                <w:bCs/>
                <w:sz w:val="24"/>
                <w:szCs w:val="24"/>
                <w:lang w:bidi="or-IN"/>
              </w:rPr>
            </w:pPr>
          </w:p>
          <w:p w14:paraId="12E2A14F"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da odobri licu, na njegov zahtev, da podnese carinsku deklaraciju, uključujući i pojednostavljenu deklaraciju, u obliku evidentiranja u poslovnim knjigama deklaranta, pod uslovom da su podaci iz te deklaracije na raspolaganju carinskom organu u elektronskom sistemu deklaranta u vreme podnošenja deklaracija u obliku </w:t>
            </w:r>
            <w:r w:rsidRPr="00C21FA4">
              <w:rPr>
                <w:rFonts w:ascii="Times New Roman" w:hAnsi="Times New Roman"/>
                <w:bCs/>
                <w:sz w:val="24"/>
                <w:szCs w:val="24"/>
                <w:lang w:bidi="or-IN"/>
              </w:rPr>
              <w:lastRenderedPageBreak/>
              <w:t>evidentiranja u poslovnim knjigama deklaranta.</w:t>
            </w:r>
          </w:p>
          <w:p w14:paraId="1B531D2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915520"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Deklaracija se smatra prihvaćenom u trenutku evidentiranja u poslovnim knjigama.</w:t>
            </w:r>
          </w:p>
          <w:p w14:paraId="087B9A2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D652E5" w14:textId="77777777" w:rsidR="00346E96" w:rsidRPr="00C21FA4" w:rsidRDefault="00346E96" w:rsidP="000B1813">
            <w:pPr>
              <w:autoSpaceDE w:val="0"/>
              <w:autoSpaceDN w:val="0"/>
              <w:adjustRightInd w:val="0"/>
              <w:contextualSpacing/>
              <w:outlineLvl w:val="0"/>
              <w:rPr>
                <w:rFonts w:ascii="Times New Roman" w:hAnsi="Times New Roman"/>
                <w:bCs/>
                <w:sz w:val="24"/>
                <w:szCs w:val="24"/>
                <w:lang w:bidi="or-IN"/>
              </w:rPr>
            </w:pPr>
          </w:p>
          <w:p w14:paraId="2136C48E"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na zahtev deklaranta, odustati od obaveze dopremanja robe. U tom slučaju, roba se smatra puštenom u trenutku evidentiranja u poslovnim knjigama deklaranta.</w:t>
            </w:r>
          </w:p>
          <w:p w14:paraId="4D1F394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679190" w14:textId="77777777" w:rsidR="00346E96" w:rsidRPr="00C21FA4" w:rsidRDefault="00346E96" w:rsidP="000B1813">
            <w:pPr>
              <w:autoSpaceDE w:val="0"/>
              <w:autoSpaceDN w:val="0"/>
              <w:adjustRightInd w:val="0"/>
              <w:contextualSpacing/>
              <w:outlineLvl w:val="0"/>
              <w:rPr>
                <w:rFonts w:ascii="Times New Roman" w:hAnsi="Times New Roman"/>
                <w:bCs/>
                <w:sz w:val="24"/>
                <w:szCs w:val="24"/>
                <w:lang w:bidi="or-IN"/>
              </w:rPr>
            </w:pPr>
          </w:p>
          <w:p w14:paraId="7F48427C"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Odustajanje od obaveze može se odobriti ako su ispunjeni sledeći uslovi:</w:t>
            </w:r>
          </w:p>
          <w:p w14:paraId="122B94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FDD22B" w14:textId="77777777" w:rsidR="006A7624" w:rsidRPr="00C21FA4" w:rsidRDefault="008204E2" w:rsidP="00B1402A">
            <w:pPr>
              <w:pStyle w:val="ListParagraph"/>
              <w:numPr>
                <w:ilvl w:val="1"/>
                <w:numId w:val="105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deklarant je ovlašćeni privredni subjekat za carinska pojednostavljenja;</w:t>
            </w:r>
          </w:p>
          <w:p w14:paraId="207495B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39F4127" w14:textId="77777777" w:rsidR="006A7624" w:rsidRPr="00C21FA4" w:rsidRDefault="008204E2" w:rsidP="00B1402A">
            <w:pPr>
              <w:pStyle w:val="ListParagraph"/>
              <w:numPr>
                <w:ilvl w:val="1"/>
                <w:numId w:val="105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priroda i protok robe to opravdavaju i carinski organ je upoznat sa tim;</w:t>
            </w:r>
          </w:p>
          <w:p w14:paraId="7F93423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F5F4783" w14:textId="77777777" w:rsidR="006A7624" w:rsidRPr="00C21FA4" w:rsidRDefault="008204E2" w:rsidP="00B1402A">
            <w:pPr>
              <w:pStyle w:val="ListParagraph"/>
              <w:numPr>
                <w:ilvl w:val="1"/>
                <w:numId w:val="105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nadzorna carinarnica ima pristup svim informacijama koje smatra neophodnim za pregled robe, ako se javi potreba za tim;</w:t>
            </w:r>
          </w:p>
          <w:p w14:paraId="1547543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C76A3D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782B20"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031B3123" w14:textId="77777777" w:rsidR="006A7624" w:rsidRPr="00C21FA4" w:rsidRDefault="008204E2" w:rsidP="00B1402A">
            <w:pPr>
              <w:pStyle w:val="ListParagraph"/>
              <w:numPr>
                <w:ilvl w:val="1"/>
                <w:numId w:val="105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 vreme evidentiranja u poslovnim knjigama, roba nije više predmet zabrana ili ograničenja, osim ako je drugačije predviđeno u odobrenju.</w:t>
            </w:r>
          </w:p>
          <w:p w14:paraId="4538BC4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9B7185"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625ECC9D" w14:textId="693F716E" w:rsidR="006A7624" w:rsidRPr="00C21FA4" w:rsidRDefault="00926FB1"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w:t>
            </w:r>
            <w:r w:rsidR="008204E2" w:rsidRPr="00C21FA4">
              <w:rPr>
                <w:rFonts w:ascii="Times New Roman" w:hAnsi="Times New Roman"/>
                <w:bCs/>
                <w:sz w:val="24"/>
                <w:szCs w:val="24"/>
                <w:lang w:bidi="or-IN"/>
              </w:rPr>
              <w:t>dzorna carinarnica može, u posebnim slučajevima, zahtevati dopremanje robe.</w:t>
            </w:r>
          </w:p>
          <w:p w14:paraId="69DC7F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2549BE"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u skladu sa kojima se dozvoljava puštanje robe utvrđuju se odobrenjem.</w:t>
            </w:r>
          </w:p>
          <w:p w14:paraId="69DB71B4" w14:textId="77777777" w:rsidR="00430C7E" w:rsidRPr="00C21FA4" w:rsidRDefault="00430C7E" w:rsidP="000B1813">
            <w:pPr>
              <w:autoSpaceDE w:val="0"/>
              <w:autoSpaceDN w:val="0"/>
              <w:adjustRightInd w:val="0"/>
              <w:contextualSpacing/>
              <w:outlineLvl w:val="0"/>
              <w:rPr>
                <w:rFonts w:ascii="Times New Roman" w:hAnsi="Times New Roman"/>
                <w:b/>
                <w:bCs/>
                <w:sz w:val="24"/>
                <w:szCs w:val="24"/>
                <w:lang w:bidi="or-IN"/>
              </w:rPr>
            </w:pPr>
          </w:p>
          <w:p w14:paraId="1CE3844B"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davanje odobrenja prema stavu 1. ovog člana utvrđuju se podzakonskim aktom Vlade Republike Kosova.</w:t>
            </w:r>
          </w:p>
          <w:p w14:paraId="5F56DFC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D3A76B"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2CCA6A58" w14:textId="77777777" w:rsidR="006A7624" w:rsidRPr="00C21FA4" w:rsidRDefault="008204E2" w:rsidP="00B1402A">
            <w:pPr>
              <w:pStyle w:val="ListParagraph"/>
              <w:numPr>
                <w:ilvl w:val="0"/>
                <w:numId w:val="105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evidentiranje u poslovnim knjigama deklaranta prema ovom članu, uključujući relevantne formalnosti i carinske kontrole, utvrđuju se podzakonskim aktom ministra finansija.</w:t>
            </w:r>
          </w:p>
          <w:p w14:paraId="6C5E8DD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73F26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126</w:t>
            </w:r>
          </w:p>
          <w:p w14:paraId="3526508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Samoprocena</w:t>
            </w:r>
          </w:p>
          <w:p w14:paraId="19EC03F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E61F38E" w14:textId="77777777" w:rsidR="006A7624" w:rsidRPr="00C21FA4" w:rsidRDefault="008204E2" w:rsidP="00B1402A">
            <w:pPr>
              <w:pStyle w:val="ListParagraph"/>
              <w:numPr>
                <w:ilvl w:val="0"/>
                <w:numId w:val="105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da odobri licu, na njegov zahtev, da sprovede određene </w:t>
            </w:r>
            <w:r w:rsidRPr="00C21FA4">
              <w:rPr>
                <w:rFonts w:ascii="Times New Roman" w:hAnsi="Times New Roman"/>
                <w:bCs/>
                <w:sz w:val="24"/>
                <w:szCs w:val="24"/>
                <w:lang w:bidi="or-IN"/>
              </w:rPr>
              <w:lastRenderedPageBreak/>
              <w:t>carinske formalnosti koje bi trebalo da sprovede carinski organ, kako bi utvrdio iznos uvoznih ili izvoznih dažbina koji treba da se plati i da sprovede određene kontrole pod carinskim nadzorom.</w:t>
            </w:r>
          </w:p>
          <w:p w14:paraId="5EC93E9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973F76E" w14:textId="77777777" w:rsidR="006A7624" w:rsidRPr="00C21FA4" w:rsidRDefault="008204E2" w:rsidP="00B1402A">
            <w:pPr>
              <w:pStyle w:val="ListParagraph"/>
              <w:numPr>
                <w:ilvl w:val="0"/>
                <w:numId w:val="105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Podnosilac zahteva za odobrenje iz stava 1. ovog člana je ovlašćeni privredni subjekat za carinska pojednostavljenja.</w:t>
            </w:r>
          </w:p>
          <w:p w14:paraId="20E8347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7319C97" w14:textId="77777777" w:rsidR="007B5311" w:rsidRPr="00C21FA4" w:rsidRDefault="007B5311" w:rsidP="000B1813">
            <w:pPr>
              <w:autoSpaceDE w:val="0"/>
              <w:autoSpaceDN w:val="0"/>
              <w:adjustRightInd w:val="0"/>
              <w:contextualSpacing/>
              <w:outlineLvl w:val="0"/>
              <w:rPr>
                <w:rFonts w:ascii="Times New Roman" w:hAnsi="Times New Roman"/>
                <w:b/>
                <w:bCs/>
                <w:sz w:val="24"/>
                <w:szCs w:val="24"/>
                <w:lang w:bidi="or-IN"/>
              </w:rPr>
            </w:pPr>
          </w:p>
          <w:p w14:paraId="1550FACA" w14:textId="77777777" w:rsidR="006A7624" w:rsidRPr="00C21FA4" w:rsidRDefault="008204E2" w:rsidP="00B1402A">
            <w:pPr>
              <w:pStyle w:val="ListParagraph"/>
              <w:numPr>
                <w:ilvl w:val="0"/>
                <w:numId w:val="105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izdavanje odobrenja iz stava 1. ovog člana i carinske formalnosti i kontrole koje vrši nosilac odobrenja utvrđuju se podzakonskim aktom Vlade Republike Kosova.</w:t>
            </w:r>
          </w:p>
          <w:p w14:paraId="5EB1D81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BCF4B3" w14:textId="58A52620" w:rsidR="007B5311" w:rsidRDefault="007B5311" w:rsidP="000B1813">
            <w:pPr>
              <w:autoSpaceDE w:val="0"/>
              <w:autoSpaceDN w:val="0"/>
              <w:adjustRightInd w:val="0"/>
              <w:contextualSpacing/>
              <w:outlineLvl w:val="0"/>
              <w:rPr>
                <w:rFonts w:ascii="Times New Roman" w:hAnsi="Times New Roman"/>
                <w:bCs/>
                <w:sz w:val="24"/>
                <w:szCs w:val="24"/>
                <w:lang w:bidi="or-IN"/>
              </w:rPr>
            </w:pPr>
          </w:p>
          <w:p w14:paraId="52B488BE"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57047641" w14:textId="77777777" w:rsidR="006A7624" w:rsidRPr="00C21FA4" w:rsidRDefault="008204E2" w:rsidP="00B1402A">
            <w:pPr>
              <w:pStyle w:val="ListParagraph"/>
              <w:numPr>
                <w:ilvl w:val="0"/>
                <w:numId w:val="105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u vezi sa formalnostima i carinskim kontrolama koje vrši nosilac odobrenja prema stavu 1. ovog člana, utvrđuju se podzakonskim aktom ministra finansija.</w:t>
            </w:r>
          </w:p>
          <w:p w14:paraId="613985C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6CE589E" w14:textId="23597079"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E785E4D" w14:textId="77777777" w:rsidR="00F878E8" w:rsidRPr="00C21FA4" w:rsidRDefault="00F878E8" w:rsidP="000B1813">
            <w:pPr>
              <w:autoSpaceDE w:val="0"/>
              <w:autoSpaceDN w:val="0"/>
              <w:adjustRightInd w:val="0"/>
              <w:contextualSpacing/>
              <w:outlineLvl w:val="0"/>
              <w:rPr>
                <w:rFonts w:ascii="Times New Roman" w:hAnsi="Times New Roman"/>
                <w:b/>
                <w:bCs/>
                <w:sz w:val="24"/>
                <w:szCs w:val="24"/>
                <w:lang w:bidi="or-IN"/>
              </w:rPr>
            </w:pPr>
          </w:p>
          <w:p w14:paraId="652A951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90E18" w:rsidRPr="00C21FA4">
              <w:rPr>
                <w:rFonts w:ascii="Times New Roman" w:hAnsi="Times New Roman"/>
                <w:b/>
                <w:bCs/>
                <w:sz w:val="28"/>
                <w:szCs w:val="28"/>
                <w:lang w:bidi="or-IN"/>
              </w:rPr>
              <w:t>III</w:t>
            </w:r>
          </w:p>
          <w:p w14:paraId="2DA7732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PROVERA I PUŠTANJE ROBE</w:t>
            </w:r>
          </w:p>
          <w:p w14:paraId="0BF924B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219B27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090E18" w:rsidRPr="00C21FA4">
              <w:rPr>
                <w:rFonts w:ascii="Times New Roman" w:hAnsi="Times New Roman"/>
                <w:b/>
                <w:bCs/>
                <w:sz w:val="24"/>
                <w:szCs w:val="24"/>
                <w:u w:val="single"/>
                <w:lang w:bidi="or-IN"/>
              </w:rPr>
              <w:t>I</w:t>
            </w:r>
          </w:p>
          <w:p w14:paraId="4EDFB48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u w:val="single"/>
                <w:lang w:bidi="or-IN"/>
              </w:rPr>
              <w:t>Provera</w:t>
            </w:r>
          </w:p>
          <w:p w14:paraId="771D7535" w14:textId="39BB85BD"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6A0676E7" w14:textId="77777777" w:rsidR="00327F6A" w:rsidRPr="00C21FA4" w:rsidRDefault="00327F6A" w:rsidP="000B1813">
            <w:pPr>
              <w:autoSpaceDE w:val="0"/>
              <w:autoSpaceDN w:val="0"/>
              <w:adjustRightInd w:val="0"/>
              <w:contextualSpacing/>
              <w:jc w:val="center"/>
              <w:outlineLvl w:val="0"/>
              <w:rPr>
                <w:rFonts w:ascii="Times New Roman" w:hAnsi="Times New Roman"/>
                <w:b/>
                <w:bCs/>
                <w:sz w:val="24"/>
                <w:szCs w:val="24"/>
                <w:lang w:bidi="or-IN"/>
              </w:rPr>
            </w:pPr>
          </w:p>
          <w:p w14:paraId="40266E1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127</w:t>
            </w:r>
          </w:p>
          <w:p w14:paraId="1D5B0BC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Provera carinske deklaracije</w:t>
            </w:r>
          </w:p>
          <w:p w14:paraId="48DEADF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1C41E05" w14:textId="77777777" w:rsidR="006A7624" w:rsidRPr="00C21FA4" w:rsidRDefault="008204E2" w:rsidP="00B1402A">
            <w:pPr>
              <w:pStyle w:val="ListParagraph"/>
              <w:numPr>
                <w:ilvl w:val="0"/>
                <w:numId w:val="105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radi provere tačnosti podataka sadržanih u deklaraciji koja je prihvaćena:</w:t>
            </w:r>
          </w:p>
          <w:p w14:paraId="53C7DA5F" w14:textId="77777777" w:rsidR="00803B43" w:rsidRPr="00C21FA4" w:rsidRDefault="00803B43" w:rsidP="000B1813">
            <w:pPr>
              <w:autoSpaceDE w:val="0"/>
              <w:autoSpaceDN w:val="0"/>
              <w:adjustRightInd w:val="0"/>
              <w:contextualSpacing/>
              <w:outlineLvl w:val="0"/>
              <w:rPr>
                <w:rFonts w:ascii="Times New Roman" w:hAnsi="Times New Roman"/>
                <w:bCs/>
                <w:sz w:val="24"/>
                <w:szCs w:val="24"/>
                <w:lang w:bidi="or-IN"/>
              </w:rPr>
            </w:pPr>
          </w:p>
          <w:p w14:paraId="1CFD861E"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450EFFB2" w14:textId="77777777" w:rsidR="006A7624" w:rsidRPr="00C21FA4" w:rsidRDefault="008204E2" w:rsidP="00B1402A">
            <w:pPr>
              <w:pStyle w:val="ListParagraph"/>
              <w:numPr>
                <w:ilvl w:val="1"/>
                <w:numId w:val="105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pregledati deklaraciju i prateće isprave;</w:t>
            </w:r>
          </w:p>
          <w:p w14:paraId="6B741E7C"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0C27E8B" w14:textId="77777777" w:rsidR="006A7624" w:rsidRPr="00C21FA4" w:rsidRDefault="008204E2" w:rsidP="00B1402A">
            <w:pPr>
              <w:pStyle w:val="ListParagraph"/>
              <w:numPr>
                <w:ilvl w:val="1"/>
                <w:numId w:val="105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zahtevati da deklarant podnese druge isprave;</w:t>
            </w:r>
          </w:p>
          <w:p w14:paraId="207D924F"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C62A530" w14:textId="77777777" w:rsidR="006A7624" w:rsidRPr="00C21FA4" w:rsidRDefault="008204E2" w:rsidP="00B1402A">
            <w:pPr>
              <w:pStyle w:val="ListParagraph"/>
              <w:numPr>
                <w:ilvl w:val="1"/>
                <w:numId w:val="105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pregledati robu;</w:t>
            </w:r>
          </w:p>
          <w:p w14:paraId="3F67D6AA"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DA30264" w14:textId="77777777" w:rsidR="006A7624" w:rsidRPr="00C21FA4" w:rsidRDefault="008204E2" w:rsidP="00B1402A">
            <w:pPr>
              <w:pStyle w:val="ListParagraph"/>
              <w:numPr>
                <w:ilvl w:val="1"/>
                <w:numId w:val="105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uzimati uzorke za analizu ili detaljno ispitivanje robe.</w:t>
            </w:r>
          </w:p>
          <w:p w14:paraId="419F668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B2C5B3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FB3826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128</w:t>
            </w:r>
          </w:p>
          <w:p w14:paraId="749F73B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Pregled i uzorkovanje robe</w:t>
            </w:r>
          </w:p>
          <w:p w14:paraId="24268DA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614B0E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2D39671" w14:textId="77777777" w:rsidR="006A7624" w:rsidRPr="00C21FA4" w:rsidRDefault="008204E2" w:rsidP="00B1402A">
            <w:pPr>
              <w:pStyle w:val="ListParagraph"/>
              <w:numPr>
                <w:ilvl w:val="0"/>
                <w:numId w:val="105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Prevoz robe do mesta pregleda i uzimanja uzoraka, kao i svako rukovanje robom radi tog pregleda ili uzimanja uzoraka, obavlja deklarant ili drugo lice na njegovu odgovornost. Nastale troškove snosi deklarant.</w:t>
            </w:r>
          </w:p>
          <w:p w14:paraId="5A3F1EB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8AAFD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87D47E" w14:textId="77777777" w:rsidR="009F56B2" w:rsidRPr="00C21FA4" w:rsidRDefault="009F56B2" w:rsidP="000B1813">
            <w:pPr>
              <w:autoSpaceDE w:val="0"/>
              <w:autoSpaceDN w:val="0"/>
              <w:adjustRightInd w:val="0"/>
              <w:contextualSpacing/>
              <w:outlineLvl w:val="0"/>
              <w:rPr>
                <w:rFonts w:ascii="Times New Roman" w:hAnsi="Times New Roman"/>
                <w:bCs/>
                <w:sz w:val="24"/>
                <w:szCs w:val="24"/>
                <w:lang w:bidi="or-IN"/>
              </w:rPr>
            </w:pPr>
          </w:p>
          <w:p w14:paraId="3EEFD15F" w14:textId="77777777" w:rsidR="006A7624" w:rsidRPr="00C21FA4" w:rsidRDefault="008204E2" w:rsidP="00B1402A">
            <w:pPr>
              <w:pStyle w:val="ListParagraph"/>
              <w:numPr>
                <w:ilvl w:val="0"/>
                <w:numId w:val="105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Deklarant ima pravo da bude prisutan ili da ima zastupnika kada se roba pregleda i kada se uzimaju uzorci. Ako carinski organ to smatra opravdanim, može zahtevati da deklarant ili njegov zastupnik budu prisutni kada se roba pregleda ili se uzimaju uzorci ili da im pruži pomoć neophodnu za olakšanje tog pregleda ili uzimanja uzoraka.</w:t>
            </w:r>
          </w:p>
          <w:p w14:paraId="113FFD0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DBF03B"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369BE1B9" w14:textId="77777777" w:rsidR="006A7624" w:rsidRPr="00C21FA4" w:rsidRDefault="008204E2" w:rsidP="00B1402A">
            <w:pPr>
              <w:pStyle w:val="ListParagraph"/>
              <w:numPr>
                <w:ilvl w:val="0"/>
                <w:numId w:val="105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 uslovom da su uzorci uzeti u skladu sa propisima, carinski organ nije obavezan da plati bilo kakve naknade za uzete uzorke ali snosi troškove njihove analize ili pregleda.</w:t>
            </w:r>
          </w:p>
          <w:p w14:paraId="152F4B5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69962E" w14:textId="77777777" w:rsidR="00346E96" w:rsidRPr="00C21FA4" w:rsidRDefault="00346E96" w:rsidP="000B1813">
            <w:pPr>
              <w:autoSpaceDE w:val="0"/>
              <w:autoSpaceDN w:val="0"/>
              <w:adjustRightInd w:val="0"/>
              <w:contextualSpacing/>
              <w:outlineLvl w:val="0"/>
              <w:rPr>
                <w:rFonts w:ascii="Times New Roman" w:hAnsi="Times New Roman"/>
                <w:bCs/>
                <w:sz w:val="24"/>
                <w:szCs w:val="24"/>
                <w:lang w:bidi="or-IN"/>
              </w:rPr>
            </w:pPr>
          </w:p>
          <w:p w14:paraId="37B3332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129</w:t>
            </w:r>
          </w:p>
          <w:p w14:paraId="70BF6F0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Delimičan pregled i uzorkovanje robe</w:t>
            </w:r>
          </w:p>
          <w:p w14:paraId="7B147C3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BEF690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A9C4FC4" w14:textId="77777777" w:rsidR="006A7624" w:rsidRPr="00C21FA4" w:rsidRDefault="008204E2" w:rsidP="00B1402A">
            <w:pPr>
              <w:pStyle w:val="ListParagraph"/>
              <w:numPr>
                <w:ilvl w:val="0"/>
                <w:numId w:val="105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pregleda samo deo robe obuhvaćene carinskom deklaracijom ili se uzimaju uzorci, rezultati delimičnog pregleda ili analize, odnosno pregleda uzoraka primenjuju se na svu robu koja je obuhvaćena tom deklaracijom.</w:t>
            </w:r>
          </w:p>
          <w:p w14:paraId="29ACC41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EC189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7888C9" w14:textId="77777777" w:rsidR="006A7624" w:rsidRPr="00C21FA4" w:rsidRDefault="008204E2" w:rsidP="00B1402A">
            <w:pPr>
              <w:pStyle w:val="ListParagraph"/>
              <w:numPr>
                <w:ilvl w:val="0"/>
                <w:numId w:val="105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Deklarant može da zahteva dodatni pregled ili uzorkovanje robe ako smatra da </w:t>
            </w:r>
            <w:r w:rsidRPr="00C21FA4">
              <w:rPr>
                <w:rFonts w:ascii="Times New Roman" w:hAnsi="Times New Roman"/>
                <w:bCs/>
                <w:sz w:val="24"/>
                <w:szCs w:val="24"/>
                <w:lang w:bidi="or-IN"/>
              </w:rPr>
              <w:lastRenderedPageBreak/>
              <w:t>rezultati delimičnog pregleda ili analize ili pregleda uzetih uzoraka ne odgovaraju u preostaloj deklarisanoj robi. Zahtev se odobrava pod uslovom da roba nije puštena ili, ako je puštena, deklarant mora da dokaže da nije izmenjena ni na koji način.</w:t>
            </w:r>
          </w:p>
          <w:p w14:paraId="722473B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79091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D5E2200"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4F4B3CD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698156" w14:textId="77777777" w:rsidR="0004144D" w:rsidRPr="00C21FA4" w:rsidRDefault="0004144D" w:rsidP="000B1813">
            <w:pPr>
              <w:autoSpaceDE w:val="0"/>
              <w:autoSpaceDN w:val="0"/>
              <w:adjustRightInd w:val="0"/>
              <w:contextualSpacing/>
              <w:outlineLvl w:val="0"/>
              <w:rPr>
                <w:rFonts w:ascii="Times New Roman" w:hAnsi="Times New Roman"/>
                <w:bCs/>
                <w:sz w:val="24"/>
                <w:szCs w:val="24"/>
                <w:lang w:bidi="or-IN"/>
              </w:rPr>
            </w:pPr>
          </w:p>
          <w:p w14:paraId="2E937E6F" w14:textId="77777777" w:rsidR="006A7624" w:rsidRPr="00C21FA4" w:rsidRDefault="008204E2" w:rsidP="00B1402A">
            <w:pPr>
              <w:pStyle w:val="ListParagraph"/>
              <w:numPr>
                <w:ilvl w:val="0"/>
                <w:numId w:val="105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Radi primene tačke 1. ovog člana, ako carinska deklaracija obuhvata robu iz dva ili više naimenovanja, smatra se da podaci koji se odnose na robu iz svakog naimenovanja čine posebnu carinsku deklaraciju.</w:t>
            </w:r>
          </w:p>
          <w:p w14:paraId="6B66390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BA666B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130</w:t>
            </w:r>
          </w:p>
          <w:p w14:paraId="49BF0B3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Rezultati provere</w:t>
            </w:r>
          </w:p>
          <w:p w14:paraId="411D1DA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50895F9" w14:textId="77777777" w:rsidR="006A7624" w:rsidRPr="00C21FA4" w:rsidRDefault="008204E2" w:rsidP="00B1402A">
            <w:pPr>
              <w:pStyle w:val="ListParagraph"/>
              <w:numPr>
                <w:ilvl w:val="0"/>
                <w:numId w:val="10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carinska deklaracija proverena, utvrđene činjenice su osnov za primenu propisa koji uređuju carinski postupak u koji je roba stavljena.</w:t>
            </w:r>
          </w:p>
          <w:p w14:paraId="056E2B4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E800B80" w14:textId="77777777" w:rsidR="00FB7D3E" w:rsidRPr="00C21FA4" w:rsidRDefault="00FB7D3E" w:rsidP="000B1813">
            <w:pPr>
              <w:autoSpaceDE w:val="0"/>
              <w:autoSpaceDN w:val="0"/>
              <w:adjustRightInd w:val="0"/>
              <w:contextualSpacing/>
              <w:outlineLvl w:val="0"/>
              <w:rPr>
                <w:rFonts w:ascii="Times New Roman" w:hAnsi="Times New Roman"/>
                <w:bCs/>
                <w:sz w:val="24"/>
                <w:szCs w:val="24"/>
                <w:lang w:bidi="or-IN"/>
              </w:rPr>
            </w:pPr>
          </w:p>
          <w:p w14:paraId="4146283C" w14:textId="77777777" w:rsidR="006A7624" w:rsidRPr="00C21FA4" w:rsidRDefault="008204E2" w:rsidP="00B1402A">
            <w:pPr>
              <w:pStyle w:val="ListParagraph"/>
              <w:numPr>
                <w:ilvl w:val="0"/>
                <w:numId w:val="105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carinska deklaracija nije proverena, podaci koje je deklarant naveo u deklaraciji su osnov za primenu propisa koji uređuju carinski postupak u koji je roba stavljena.</w:t>
            </w:r>
          </w:p>
          <w:p w14:paraId="3B824DA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E9E0E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131</w:t>
            </w:r>
          </w:p>
          <w:p w14:paraId="7766B51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Mere za identifikaciju</w:t>
            </w:r>
          </w:p>
          <w:p w14:paraId="3A3E411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1550F38" w14:textId="77777777" w:rsidR="006A7624" w:rsidRPr="00C21FA4" w:rsidRDefault="008204E2" w:rsidP="00B1402A">
            <w:pPr>
              <w:pStyle w:val="ListParagraph"/>
              <w:numPr>
                <w:ilvl w:val="0"/>
                <w:numId w:val="10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ili, po potrebi, privredni subjekti kojima je carinski organ to odobrio, preduzima mere neophodne za identifikaciju robe ako se identifikacija zahteva kako bi se obezbedila primena propisa kojima se uređuje carinski postupak za koji je roba deklarisana.</w:t>
            </w:r>
          </w:p>
          <w:p w14:paraId="373579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97DAA19" w14:textId="77777777" w:rsidR="008C2556" w:rsidRPr="00C21FA4" w:rsidRDefault="008C2556" w:rsidP="000B1813">
            <w:pPr>
              <w:autoSpaceDE w:val="0"/>
              <w:autoSpaceDN w:val="0"/>
              <w:adjustRightInd w:val="0"/>
              <w:contextualSpacing/>
              <w:outlineLvl w:val="0"/>
              <w:rPr>
                <w:rFonts w:ascii="Times New Roman" w:hAnsi="Times New Roman"/>
                <w:bCs/>
                <w:sz w:val="24"/>
                <w:szCs w:val="24"/>
                <w:lang w:bidi="or-IN"/>
              </w:rPr>
            </w:pPr>
          </w:p>
          <w:p w14:paraId="04F340B3" w14:textId="77777777" w:rsidR="006A7624" w:rsidRPr="00C21FA4" w:rsidRDefault="008204E2" w:rsidP="00B1402A">
            <w:pPr>
              <w:pStyle w:val="ListParagraph"/>
              <w:numPr>
                <w:ilvl w:val="0"/>
                <w:numId w:val="10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Sredstva za identifikaciju pričvršćena za robu, pakovanje ili prevozna sredstva uklanja ili uništava samo carinski organ ili, ako im je carinski organ to odobrio, privredni subjekti, osim ako se zbog nepredviđenih okolnosti ili više sile, moraju ukloniti ili uništiti kako bi se osigurala zaštita robe ili prevoznog sredstva.</w:t>
            </w:r>
          </w:p>
          <w:p w14:paraId="0305CEA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D66671" w14:textId="77777777" w:rsidR="008C2556" w:rsidRPr="00C21FA4" w:rsidRDefault="008C2556" w:rsidP="000B1813">
            <w:pPr>
              <w:autoSpaceDE w:val="0"/>
              <w:autoSpaceDN w:val="0"/>
              <w:adjustRightInd w:val="0"/>
              <w:contextualSpacing/>
              <w:outlineLvl w:val="0"/>
              <w:rPr>
                <w:rFonts w:ascii="Times New Roman" w:hAnsi="Times New Roman"/>
                <w:bCs/>
                <w:sz w:val="24"/>
                <w:szCs w:val="24"/>
                <w:lang w:bidi="or-IN"/>
              </w:rPr>
            </w:pPr>
          </w:p>
          <w:p w14:paraId="0C24BB3F" w14:textId="77777777" w:rsidR="006A7624" w:rsidRPr="00C21FA4" w:rsidRDefault="008204E2" w:rsidP="00B1402A">
            <w:pPr>
              <w:pStyle w:val="ListParagraph"/>
              <w:numPr>
                <w:ilvl w:val="0"/>
                <w:numId w:val="105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Mere za proveru carinske deklaracije, pregled i uzorkovanje robe i rezultati provere utvrđuju se podzakonskim aktom ministra finansija.</w:t>
            </w:r>
          </w:p>
          <w:p w14:paraId="7830213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624EFBE" w14:textId="733B25EC" w:rsidR="0044795A" w:rsidRPr="00C21FA4" w:rsidRDefault="0044795A" w:rsidP="000B1813">
            <w:pPr>
              <w:autoSpaceDE w:val="0"/>
              <w:autoSpaceDN w:val="0"/>
              <w:adjustRightInd w:val="0"/>
              <w:contextualSpacing/>
              <w:jc w:val="center"/>
              <w:outlineLvl w:val="0"/>
              <w:rPr>
                <w:rFonts w:ascii="Times New Roman" w:hAnsi="Times New Roman"/>
                <w:b/>
                <w:bCs/>
                <w:sz w:val="24"/>
                <w:szCs w:val="24"/>
                <w:u w:val="single"/>
                <w:lang w:bidi="or-IN"/>
              </w:rPr>
            </w:pPr>
          </w:p>
          <w:p w14:paraId="3F2AC2E0" w14:textId="77777777" w:rsidR="009238CE" w:rsidRPr="00C21FA4" w:rsidRDefault="009238CE" w:rsidP="000B1813">
            <w:pPr>
              <w:autoSpaceDE w:val="0"/>
              <w:autoSpaceDN w:val="0"/>
              <w:adjustRightInd w:val="0"/>
              <w:contextualSpacing/>
              <w:jc w:val="center"/>
              <w:outlineLvl w:val="0"/>
              <w:rPr>
                <w:rFonts w:ascii="Times New Roman" w:hAnsi="Times New Roman"/>
                <w:b/>
                <w:bCs/>
                <w:sz w:val="24"/>
                <w:szCs w:val="24"/>
                <w:u w:val="single"/>
                <w:lang w:bidi="or-IN"/>
              </w:rPr>
            </w:pPr>
          </w:p>
          <w:p w14:paraId="720E19C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485C2E" w:rsidRPr="00C21FA4">
              <w:rPr>
                <w:rFonts w:ascii="Times New Roman" w:hAnsi="Times New Roman"/>
                <w:b/>
                <w:bCs/>
                <w:sz w:val="24"/>
                <w:szCs w:val="24"/>
                <w:u w:val="single"/>
                <w:lang w:bidi="or-IN"/>
              </w:rPr>
              <w:t>II</w:t>
            </w:r>
          </w:p>
          <w:p w14:paraId="220095C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Puštanje</w:t>
            </w:r>
          </w:p>
          <w:p w14:paraId="0B7ED813"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1C34102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132</w:t>
            </w:r>
          </w:p>
          <w:p w14:paraId="145C1A9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Puštanje robe</w:t>
            </w:r>
          </w:p>
          <w:p w14:paraId="2C758AD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45D4954" w14:textId="77777777" w:rsidR="006A7624" w:rsidRPr="00C21FA4" w:rsidRDefault="008204E2" w:rsidP="00B1402A">
            <w:pPr>
              <w:pStyle w:val="ListParagraph"/>
              <w:numPr>
                <w:ilvl w:val="0"/>
                <w:numId w:val="10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su uslovi za stavljanje robe u određeni carinski postupak ispunjeni i ako se ne primenjuju nikakva ograničenja, niti je roba predmet bilo kakvih zabrana, carinski organ pušta robu čim se podaci u deklaraciji provere ili prihvate bez provere.</w:t>
            </w:r>
          </w:p>
          <w:p w14:paraId="79D2FDD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60471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9AE6528" w14:textId="77777777" w:rsidR="00CD1374" w:rsidRPr="00C21FA4" w:rsidRDefault="00CD1374" w:rsidP="000B1813">
            <w:pPr>
              <w:autoSpaceDE w:val="0"/>
              <w:autoSpaceDN w:val="0"/>
              <w:adjustRightInd w:val="0"/>
              <w:contextualSpacing/>
              <w:outlineLvl w:val="0"/>
              <w:rPr>
                <w:rFonts w:ascii="Times New Roman" w:hAnsi="Times New Roman"/>
                <w:bCs/>
                <w:sz w:val="24"/>
                <w:szCs w:val="24"/>
                <w:lang w:bidi="or-IN"/>
              </w:rPr>
            </w:pPr>
          </w:p>
          <w:p w14:paraId="326BB594" w14:textId="77777777" w:rsidR="0044795A" w:rsidRPr="00C21FA4" w:rsidRDefault="0044795A" w:rsidP="000B1813">
            <w:pPr>
              <w:autoSpaceDE w:val="0"/>
              <w:autoSpaceDN w:val="0"/>
              <w:adjustRightInd w:val="0"/>
              <w:contextualSpacing/>
              <w:outlineLvl w:val="0"/>
              <w:rPr>
                <w:rFonts w:ascii="Times New Roman" w:hAnsi="Times New Roman"/>
                <w:bCs/>
                <w:sz w:val="24"/>
                <w:szCs w:val="24"/>
                <w:lang w:bidi="or-IN"/>
              </w:rPr>
            </w:pPr>
          </w:p>
          <w:p w14:paraId="6921C6F4" w14:textId="77777777" w:rsidR="006A7624" w:rsidRPr="00C21FA4" w:rsidRDefault="008204E2" w:rsidP="00B1402A">
            <w:pPr>
              <w:pStyle w:val="ListParagraph"/>
              <w:numPr>
                <w:ilvl w:val="0"/>
                <w:numId w:val="10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se primenjuje i ako provera iz člana 127. ovog zakona ne može da se završi u razumnom roku, a roba više ne mora biti prisutna radi provere.</w:t>
            </w:r>
          </w:p>
          <w:p w14:paraId="4FDA76D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0D63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C15A2B" w14:textId="77777777" w:rsidR="006A7624" w:rsidRPr="00C21FA4" w:rsidRDefault="008204E2" w:rsidP="00B1402A">
            <w:pPr>
              <w:pStyle w:val="ListParagraph"/>
              <w:numPr>
                <w:ilvl w:val="0"/>
                <w:numId w:val="10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Sva roba obuhvaćena istom deklaracijom pušta se u isto vreme.</w:t>
            </w:r>
          </w:p>
          <w:p w14:paraId="63ACF01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84C08E" w14:textId="77777777" w:rsidR="00241F0F" w:rsidRPr="00C21FA4" w:rsidRDefault="00241F0F" w:rsidP="000B1813">
            <w:pPr>
              <w:autoSpaceDE w:val="0"/>
              <w:autoSpaceDN w:val="0"/>
              <w:adjustRightInd w:val="0"/>
              <w:contextualSpacing/>
              <w:outlineLvl w:val="0"/>
              <w:rPr>
                <w:rFonts w:ascii="Times New Roman" w:hAnsi="Times New Roman"/>
                <w:bCs/>
                <w:sz w:val="24"/>
                <w:szCs w:val="24"/>
                <w:lang w:bidi="or-IN"/>
              </w:rPr>
            </w:pPr>
          </w:p>
          <w:p w14:paraId="0BDC0BFD" w14:textId="77777777" w:rsidR="006A7624" w:rsidRPr="00C21FA4" w:rsidRDefault="008204E2" w:rsidP="00B1402A">
            <w:pPr>
              <w:pStyle w:val="ListParagraph"/>
              <w:numPr>
                <w:ilvl w:val="0"/>
                <w:numId w:val="106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Radi primene stava 3. ovog člana, ako carinska deklaracija obuhvata robu iz dva ili više naimenovanja, smatra se da podaci, koji se odnose na robu iz svakog naimenovanja, čine posebnu deklaraciju.</w:t>
            </w:r>
          </w:p>
          <w:p w14:paraId="13C49AE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876D638"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020527CC" w14:textId="77777777" w:rsidR="00241F0F" w:rsidRPr="00C21FA4" w:rsidRDefault="00241F0F" w:rsidP="000B1813">
            <w:pPr>
              <w:autoSpaceDE w:val="0"/>
              <w:autoSpaceDN w:val="0"/>
              <w:adjustRightInd w:val="0"/>
              <w:contextualSpacing/>
              <w:outlineLvl w:val="0"/>
              <w:rPr>
                <w:rFonts w:ascii="Times New Roman" w:hAnsi="Times New Roman"/>
                <w:bCs/>
                <w:sz w:val="24"/>
                <w:szCs w:val="24"/>
                <w:lang w:bidi="or-IN"/>
              </w:rPr>
            </w:pPr>
          </w:p>
          <w:p w14:paraId="1AD45D8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133</w:t>
            </w:r>
          </w:p>
          <w:p w14:paraId="6015DD0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Puštanje robe koje zavisi od plaćanja iznosa uvozne ili izvozne dažbine koji odgovara carinskom dugu ili polaganje obezbeđenja</w:t>
            </w:r>
          </w:p>
          <w:p w14:paraId="41CCB76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5A58352" w14:textId="77777777" w:rsidR="006A7624" w:rsidRPr="00C21FA4" w:rsidRDefault="008204E2" w:rsidP="00B1402A">
            <w:pPr>
              <w:pStyle w:val="ListParagraph"/>
              <w:numPr>
                <w:ilvl w:val="0"/>
                <w:numId w:val="10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zbog stavljanja robe u carinski postupak nastaje carinski dug, puštanje robe je uslovljeno plaćanjem iznosa uvoznih ili izvoznih dažbina koji odgovara carinskom dugu ili polaganjem obezbeđenja koje pokriva taj dug.</w:t>
            </w:r>
          </w:p>
          <w:p w14:paraId="19ABDFDF" w14:textId="02F8549D"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D2B440" w14:textId="77777777" w:rsidR="00212AE6" w:rsidRPr="00C21FA4" w:rsidRDefault="00212AE6" w:rsidP="000B1813">
            <w:pPr>
              <w:autoSpaceDE w:val="0"/>
              <w:autoSpaceDN w:val="0"/>
              <w:adjustRightInd w:val="0"/>
              <w:contextualSpacing/>
              <w:outlineLvl w:val="0"/>
              <w:rPr>
                <w:rFonts w:ascii="Times New Roman" w:hAnsi="Times New Roman"/>
                <w:bCs/>
                <w:sz w:val="24"/>
                <w:szCs w:val="24"/>
                <w:lang w:bidi="or-IN"/>
              </w:rPr>
            </w:pPr>
          </w:p>
          <w:p w14:paraId="71B823E2" w14:textId="77777777" w:rsidR="006A7624" w:rsidRPr="00C21FA4" w:rsidRDefault="008204E2" w:rsidP="00B1402A">
            <w:pPr>
              <w:pStyle w:val="ListParagraph"/>
              <w:numPr>
                <w:ilvl w:val="0"/>
                <w:numId w:val="10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Ne isključujući primenu odredbe stava 3. ovog člana, odredba stava 1. ovog člana se ne primenjuje na privremeni uvoz sa delimičnim oslobođenjem od plaćanja uvoznih dažbina.</w:t>
            </w:r>
          </w:p>
          <w:p w14:paraId="404585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305DAB" w14:textId="77777777" w:rsidR="006A7624" w:rsidRPr="00C21FA4" w:rsidRDefault="008204E2" w:rsidP="00B1402A">
            <w:pPr>
              <w:pStyle w:val="ListParagraph"/>
              <w:numPr>
                <w:ilvl w:val="0"/>
                <w:numId w:val="10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u skladu sa odredbama kojima se uređuje carinski postupak za koji je roba deklarisana, carinski organ zahteva polaganje obezbeđenja za plaćanje carinskog duga koji bi mogao da nastane, roba se ne pušta za određeni carinski postupak dok se ne položi obezbeđenje.</w:t>
            </w:r>
          </w:p>
          <w:p w14:paraId="4886514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E8B056" w14:textId="77777777" w:rsidR="006A7624" w:rsidRPr="00C21FA4" w:rsidRDefault="008204E2" w:rsidP="00B1402A">
            <w:pPr>
              <w:pStyle w:val="ListParagraph"/>
              <w:numPr>
                <w:ilvl w:val="0"/>
                <w:numId w:val="10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puštanje robe nije uslovljeno polaganjem obezbeđenja za robu koja je predmet zahteva za povlačenje za tarifnu kvotu.</w:t>
            </w:r>
          </w:p>
          <w:p w14:paraId="70C1BF2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3CE9122" w14:textId="77777777" w:rsidR="00241F0F" w:rsidRPr="00C21FA4" w:rsidRDefault="00241F0F" w:rsidP="000B1813">
            <w:pPr>
              <w:autoSpaceDE w:val="0"/>
              <w:autoSpaceDN w:val="0"/>
              <w:adjustRightInd w:val="0"/>
              <w:contextualSpacing/>
              <w:outlineLvl w:val="0"/>
              <w:rPr>
                <w:rFonts w:ascii="Times New Roman" w:hAnsi="Times New Roman"/>
                <w:bCs/>
                <w:sz w:val="24"/>
                <w:szCs w:val="24"/>
                <w:lang w:bidi="or-IN"/>
              </w:rPr>
            </w:pPr>
          </w:p>
          <w:p w14:paraId="36A2A316" w14:textId="77777777" w:rsidR="006A7624" w:rsidRPr="00C21FA4" w:rsidRDefault="008204E2" w:rsidP="00B1402A">
            <w:pPr>
              <w:pStyle w:val="ListParagraph"/>
              <w:numPr>
                <w:ilvl w:val="0"/>
                <w:numId w:val="10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se upotrebljava pojednostavljenje iz čl. 116, 125. i 126. ovog člana i položeno je zajedničko obezbeđenje, puštanje robe nije uslovljeno praćenjem obezbeđenja od strane carinskog organa.</w:t>
            </w:r>
          </w:p>
          <w:p w14:paraId="185765C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BE739A9" w14:textId="5AB8E95A" w:rsidR="006A7624" w:rsidRPr="00C21FA4" w:rsidRDefault="008204E2" w:rsidP="00B1402A">
            <w:pPr>
              <w:pStyle w:val="ListParagraph"/>
              <w:numPr>
                <w:ilvl w:val="0"/>
                <w:numId w:val="106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iz stava 4 ovog člana propisuju se podzakonskim aktom Vlade.</w:t>
            </w:r>
          </w:p>
          <w:p w14:paraId="1870BBE4" w14:textId="77777777" w:rsidR="00241F0F" w:rsidRPr="00C21FA4" w:rsidRDefault="00241F0F" w:rsidP="000B1813">
            <w:pPr>
              <w:autoSpaceDE w:val="0"/>
              <w:autoSpaceDN w:val="0"/>
              <w:adjustRightInd w:val="0"/>
              <w:contextualSpacing/>
              <w:jc w:val="center"/>
              <w:outlineLvl w:val="0"/>
              <w:rPr>
                <w:rFonts w:ascii="Times New Roman" w:hAnsi="Times New Roman"/>
                <w:bCs/>
                <w:sz w:val="24"/>
                <w:szCs w:val="24"/>
                <w:lang w:bidi="or-IN"/>
              </w:rPr>
            </w:pPr>
          </w:p>
          <w:p w14:paraId="37E4E881" w14:textId="77777777" w:rsidR="00241F0F" w:rsidRPr="00C21FA4" w:rsidRDefault="00241F0F" w:rsidP="000B1813">
            <w:pPr>
              <w:autoSpaceDE w:val="0"/>
              <w:autoSpaceDN w:val="0"/>
              <w:adjustRightInd w:val="0"/>
              <w:contextualSpacing/>
              <w:jc w:val="center"/>
              <w:outlineLvl w:val="0"/>
              <w:rPr>
                <w:rFonts w:ascii="Times New Roman" w:hAnsi="Times New Roman"/>
                <w:bCs/>
                <w:sz w:val="24"/>
                <w:szCs w:val="24"/>
                <w:lang w:bidi="or-IN"/>
              </w:rPr>
            </w:pPr>
          </w:p>
          <w:p w14:paraId="63B86C1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XV</w:t>
            </w:r>
          </w:p>
          <w:p w14:paraId="35167B6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RASPOLAGANJE ROBOM</w:t>
            </w:r>
          </w:p>
          <w:p w14:paraId="3A89E7BA"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578BB05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134</w:t>
            </w:r>
          </w:p>
          <w:p w14:paraId="24F82D4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Uništavanje robe</w:t>
            </w:r>
          </w:p>
          <w:p w14:paraId="5FECECE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F4A49E5" w14:textId="77777777" w:rsidR="006A7624" w:rsidRPr="00C21FA4" w:rsidRDefault="008204E2" w:rsidP="00B1402A">
            <w:pPr>
              <w:pStyle w:val="ListParagraph"/>
              <w:numPr>
                <w:ilvl w:val="0"/>
                <w:numId w:val="10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carinski organ na osnovu carinskih i drugih propisa zahteva da roba koja je bila dopremljena carinarnici bude uništena o tome obaveštava držaoca robe. Troškove uništavanja snosi držalac robe.</w:t>
            </w:r>
          </w:p>
          <w:p w14:paraId="00018B1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641D456" w14:textId="77777777" w:rsidR="00AB566C" w:rsidRPr="00C21FA4" w:rsidRDefault="00AB566C" w:rsidP="000B1813">
            <w:pPr>
              <w:autoSpaceDE w:val="0"/>
              <w:autoSpaceDN w:val="0"/>
              <w:adjustRightInd w:val="0"/>
              <w:contextualSpacing/>
              <w:outlineLvl w:val="0"/>
              <w:rPr>
                <w:rFonts w:ascii="Times New Roman" w:hAnsi="Times New Roman"/>
                <w:b/>
                <w:bCs/>
                <w:sz w:val="24"/>
                <w:szCs w:val="24"/>
                <w:lang w:bidi="or-IN"/>
              </w:rPr>
            </w:pPr>
          </w:p>
          <w:p w14:paraId="367BBF0F" w14:textId="77777777" w:rsidR="00AB566C" w:rsidRPr="00C21FA4" w:rsidRDefault="00AB566C" w:rsidP="000B1813">
            <w:pPr>
              <w:autoSpaceDE w:val="0"/>
              <w:autoSpaceDN w:val="0"/>
              <w:adjustRightInd w:val="0"/>
              <w:contextualSpacing/>
              <w:outlineLvl w:val="0"/>
              <w:rPr>
                <w:rFonts w:ascii="Times New Roman" w:hAnsi="Times New Roman"/>
                <w:b/>
                <w:bCs/>
                <w:sz w:val="24"/>
                <w:szCs w:val="24"/>
                <w:lang w:bidi="or-IN"/>
              </w:rPr>
            </w:pPr>
          </w:p>
          <w:p w14:paraId="445D85A8" w14:textId="77777777" w:rsidR="006A7624" w:rsidRPr="00C21FA4" w:rsidRDefault="008204E2" w:rsidP="00B1402A">
            <w:pPr>
              <w:pStyle w:val="ListParagraph"/>
              <w:numPr>
                <w:ilvl w:val="0"/>
                <w:numId w:val="106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o uništavanju robe iz ovog člana propisuju se podzakonskim aktom ministra finansija.</w:t>
            </w:r>
          </w:p>
          <w:p w14:paraId="52DD446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D957950" w14:textId="77777777" w:rsidR="00AB566C" w:rsidRPr="00C21FA4" w:rsidRDefault="00AB566C" w:rsidP="000B1813">
            <w:pPr>
              <w:autoSpaceDE w:val="0"/>
              <w:autoSpaceDN w:val="0"/>
              <w:adjustRightInd w:val="0"/>
              <w:contextualSpacing/>
              <w:outlineLvl w:val="0"/>
              <w:rPr>
                <w:rFonts w:ascii="Times New Roman" w:hAnsi="Times New Roman"/>
                <w:b/>
                <w:bCs/>
                <w:sz w:val="24"/>
                <w:szCs w:val="24"/>
                <w:lang w:bidi="or-IN"/>
              </w:rPr>
            </w:pPr>
          </w:p>
          <w:p w14:paraId="3A5BA26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135</w:t>
            </w:r>
          </w:p>
          <w:p w14:paraId="6871B63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Mere koje preduzimaju carinski organi</w:t>
            </w:r>
          </w:p>
          <w:p w14:paraId="6D6908D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1841EC7" w14:textId="77777777" w:rsidR="006A7624" w:rsidRPr="00C21FA4" w:rsidRDefault="008204E2" w:rsidP="00B1402A">
            <w:pPr>
              <w:pStyle w:val="ListParagraph"/>
              <w:numPr>
                <w:ilvl w:val="0"/>
                <w:numId w:val="106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Carinski organ preduzima sve neophodne mere, uključujući oduzimanje i prodaju robe, ili uništavanje, u sledećim slučajevima:</w:t>
            </w:r>
          </w:p>
          <w:p w14:paraId="749DA5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ED05382"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jedna od obaveza utvrđenih carinskim propisom koje se odnose na unošenje strane robe na carinsko područje Republike Kosova nije ispunjena, ili je roba izuzeta ispod carinskog nadzora;</w:t>
            </w:r>
          </w:p>
          <w:p w14:paraId="79207FF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ED9E31F"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37EB05B0"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4E45FA4B" w14:textId="77777777" w:rsidR="00157060" w:rsidRPr="00C21FA4" w:rsidRDefault="00157060" w:rsidP="00182A41">
            <w:pPr>
              <w:autoSpaceDE w:val="0"/>
              <w:autoSpaceDN w:val="0"/>
              <w:adjustRightInd w:val="0"/>
              <w:ind w:left="720"/>
              <w:contextualSpacing/>
              <w:outlineLvl w:val="0"/>
              <w:rPr>
                <w:rFonts w:ascii="Times New Roman" w:hAnsi="Times New Roman"/>
                <w:bCs/>
                <w:sz w:val="24"/>
                <w:szCs w:val="24"/>
                <w:lang w:bidi="or-IN"/>
              </w:rPr>
            </w:pPr>
          </w:p>
          <w:p w14:paraId="6D9FE26A" w14:textId="77777777" w:rsidR="00157060" w:rsidRPr="00C21FA4" w:rsidRDefault="00157060" w:rsidP="00182A41">
            <w:pPr>
              <w:autoSpaceDE w:val="0"/>
              <w:autoSpaceDN w:val="0"/>
              <w:adjustRightInd w:val="0"/>
              <w:ind w:left="720"/>
              <w:contextualSpacing/>
              <w:outlineLvl w:val="0"/>
              <w:rPr>
                <w:rFonts w:ascii="Times New Roman" w:hAnsi="Times New Roman"/>
                <w:bCs/>
                <w:sz w:val="24"/>
                <w:szCs w:val="24"/>
                <w:lang w:bidi="or-IN"/>
              </w:rPr>
            </w:pPr>
          </w:p>
          <w:p w14:paraId="29BDEE2D"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roba ne može da se pusti iz bilo kog od sledećih razloga:</w:t>
            </w:r>
          </w:p>
          <w:p w14:paraId="7666FCF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802F6DA" w14:textId="77777777" w:rsidR="006A7624" w:rsidRPr="00C21FA4" w:rsidRDefault="008204E2" w:rsidP="00B1402A">
            <w:pPr>
              <w:pStyle w:val="ListParagraph"/>
              <w:numPr>
                <w:ilvl w:val="2"/>
                <w:numId w:val="1063"/>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nije bilo moguće, iz razloga koji se pripisuju deklarantu, preduzeti ili nastaviti pregled robe u roku koji je propisao carinski organ,</w:t>
            </w:r>
          </w:p>
          <w:p w14:paraId="54C4FDB5" w14:textId="77777777" w:rsidR="006A7624" w:rsidRPr="00C21FA4" w:rsidRDefault="006A7624" w:rsidP="00182A41">
            <w:pPr>
              <w:autoSpaceDE w:val="0"/>
              <w:autoSpaceDN w:val="0"/>
              <w:adjustRightInd w:val="0"/>
              <w:ind w:left="1440"/>
              <w:contextualSpacing/>
              <w:outlineLvl w:val="0"/>
              <w:rPr>
                <w:rFonts w:ascii="Times New Roman" w:hAnsi="Times New Roman"/>
                <w:bCs/>
                <w:sz w:val="24"/>
                <w:szCs w:val="24"/>
                <w:lang w:bidi="or-IN"/>
              </w:rPr>
            </w:pPr>
          </w:p>
          <w:p w14:paraId="2445F3E7" w14:textId="77777777" w:rsidR="006A7624" w:rsidRPr="00C21FA4" w:rsidRDefault="006A7624" w:rsidP="00182A41">
            <w:pPr>
              <w:autoSpaceDE w:val="0"/>
              <w:autoSpaceDN w:val="0"/>
              <w:adjustRightInd w:val="0"/>
              <w:ind w:left="1440"/>
              <w:contextualSpacing/>
              <w:outlineLvl w:val="0"/>
              <w:rPr>
                <w:rFonts w:ascii="Times New Roman" w:hAnsi="Times New Roman"/>
                <w:bCs/>
                <w:sz w:val="24"/>
                <w:szCs w:val="24"/>
                <w:lang w:bidi="or-IN"/>
              </w:rPr>
            </w:pPr>
          </w:p>
          <w:p w14:paraId="2AAAB505" w14:textId="77777777" w:rsidR="006A7624" w:rsidRPr="00C21FA4" w:rsidRDefault="008204E2" w:rsidP="00B1402A">
            <w:pPr>
              <w:pStyle w:val="ListParagraph"/>
              <w:numPr>
                <w:ilvl w:val="2"/>
                <w:numId w:val="1063"/>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isprave koje moraju da se prilože pre nego što roba može da se stavi ili pusti u zahtevani carinski postupak, nisu priložene,</w:t>
            </w:r>
          </w:p>
          <w:p w14:paraId="71EF3AF5" w14:textId="77777777" w:rsidR="006A7624" w:rsidRPr="00C21FA4" w:rsidRDefault="006A7624" w:rsidP="00182A41">
            <w:pPr>
              <w:autoSpaceDE w:val="0"/>
              <w:autoSpaceDN w:val="0"/>
              <w:adjustRightInd w:val="0"/>
              <w:ind w:left="1440"/>
              <w:contextualSpacing/>
              <w:outlineLvl w:val="0"/>
              <w:rPr>
                <w:rFonts w:ascii="Times New Roman" w:hAnsi="Times New Roman"/>
                <w:bCs/>
                <w:sz w:val="24"/>
                <w:szCs w:val="24"/>
                <w:lang w:bidi="or-IN"/>
              </w:rPr>
            </w:pPr>
          </w:p>
          <w:p w14:paraId="01B5C769" w14:textId="77777777" w:rsidR="007B5311" w:rsidRPr="00C21FA4" w:rsidRDefault="007B5311" w:rsidP="00182A41">
            <w:pPr>
              <w:autoSpaceDE w:val="0"/>
              <w:autoSpaceDN w:val="0"/>
              <w:adjustRightInd w:val="0"/>
              <w:ind w:left="1440"/>
              <w:contextualSpacing/>
              <w:outlineLvl w:val="0"/>
              <w:rPr>
                <w:rFonts w:ascii="Times New Roman" w:hAnsi="Times New Roman"/>
                <w:bCs/>
                <w:sz w:val="24"/>
                <w:szCs w:val="24"/>
                <w:lang w:bidi="or-IN"/>
              </w:rPr>
            </w:pPr>
          </w:p>
          <w:p w14:paraId="35AFCB1B" w14:textId="77777777" w:rsidR="00157060" w:rsidRPr="00C21FA4" w:rsidRDefault="00157060" w:rsidP="00182A41">
            <w:pPr>
              <w:autoSpaceDE w:val="0"/>
              <w:autoSpaceDN w:val="0"/>
              <w:adjustRightInd w:val="0"/>
              <w:ind w:left="1440"/>
              <w:contextualSpacing/>
              <w:outlineLvl w:val="0"/>
              <w:rPr>
                <w:rFonts w:ascii="Times New Roman" w:hAnsi="Times New Roman"/>
                <w:bCs/>
                <w:sz w:val="24"/>
                <w:szCs w:val="24"/>
                <w:lang w:bidi="or-IN"/>
              </w:rPr>
            </w:pPr>
          </w:p>
          <w:p w14:paraId="340F9AFC" w14:textId="77777777" w:rsidR="006A7624" w:rsidRPr="00C21FA4" w:rsidRDefault="008204E2" w:rsidP="00B1402A">
            <w:pPr>
              <w:pStyle w:val="ListParagraph"/>
              <w:numPr>
                <w:ilvl w:val="2"/>
                <w:numId w:val="1063"/>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plaćanja koja je trebalo izvršiti ili garancija koju je trebalo obezbediti u vezi sa uvoznim ili izvoznim dažbinama, u zavisnosti od slučaja, nisu izvršena, odnosno nisu obezbeđena u propisanom roku,</w:t>
            </w:r>
          </w:p>
          <w:p w14:paraId="55B98DA9" w14:textId="5A41FFD6" w:rsidR="006A7624" w:rsidRPr="00C21FA4" w:rsidRDefault="006A7624" w:rsidP="00182A41">
            <w:pPr>
              <w:autoSpaceDE w:val="0"/>
              <w:autoSpaceDN w:val="0"/>
              <w:adjustRightInd w:val="0"/>
              <w:ind w:left="1440"/>
              <w:contextualSpacing/>
              <w:outlineLvl w:val="0"/>
              <w:rPr>
                <w:rFonts w:ascii="Times New Roman" w:hAnsi="Times New Roman"/>
                <w:bCs/>
                <w:sz w:val="24"/>
                <w:szCs w:val="24"/>
                <w:lang w:bidi="or-IN"/>
              </w:rPr>
            </w:pPr>
          </w:p>
          <w:p w14:paraId="31009F97" w14:textId="77777777" w:rsidR="00827A07" w:rsidRPr="00C21FA4" w:rsidRDefault="00827A07" w:rsidP="00182A41">
            <w:pPr>
              <w:autoSpaceDE w:val="0"/>
              <w:autoSpaceDN w:val="0"/>
              <w:adjustRightInd w:val="0"/>
              <w:ind w:left="1440"/>
              <w:contextualSpacing/>
              <w:outlineLvl w:val="0"/>
              <w:rPr>
                <w:rFonts w:ascii="Times New Roman" w:hAnsi="Times New Roman"/>
                <w:bCs/>
                <w:sz w:val="24"/>
                <w:szCs w:val="24"/>
                <w:lang w:bidi="or-IN"/>
              </w:rPr>
            </w:pPr>
          </w:p>
          <w:p w14:paraId="4A7C7D9C" w14:textId="77777777" w:rsidR="006A7624" w:rsidRPr="00C21FA4" w:rsidRDefault="008204E2" w:rsidP="00B1402A">
            <w:pPr>
              <w:pStyle w:val="ListParagraph"/>
              <w:numPr>
                <w:ilvl w:val="2"/>
                <w:numId w:val="1063"/>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roba je predmet zabrana ili ograničenja;</w:t>
            </w:r>
          </w:p>
          <w:p w14:paraId="24EBB51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994937" w14:textId="77777777" w:rsidR="00827A07" w:rsidRPr="00C21FA4" w:rsidRDefault="00827A07" w:rsidP="000B1813">
            <w:pPr>
              <w:autoSpaceDE w:val="0"/>
              <w:autoSpaceDN w:val="0"/>
              <w:adjustRightInd w:val="0"/>
              <w:contextualSpacing/>
              <w:outlineLvl w:val="0"/>
              <w:rPr>
                <w:rFonts w:ascii="Times New Roman" w:hAnsi="Times New Roman"/>
                <w:bCs/>
                <w:sz w:val="24"/>
                <w:szCs w:val="24"/>
                <w:lang w:bidi="or-IN"/>
              </w:rPr>
            </w:pPr>
          </w:p>
          <w:p w14:paraId="12EFDA0A"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roba nije preuzeta u razumnom roku nakon njenog puštanja;</w:t>
            </w:r>
          </w:p>
          <w:p w14:paraId="168C64D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30440DD"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nakon puštanja otkriveno da roba ne ispunjava uslove za puštanje; ili</w:t>
            </w:r>
          </w:p>
          <w:p w14:paraId="7539307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E04528E"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76DFD83E"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ustupljena državi u skladu sa članom 136. ovog zakona.</w:t>
            </w:r>
          </w:p>
          <w:p w14:paraId="0477A76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5CFA98" w14:textId="77777777" w:rsidR="006A7624" w:rsidRPr="00C21FA4" w:rsidRDefault="008204E2" w:rsidP="00B1402A">
            <w:pPr>
              <w:pStyle w:val="ListParagraph"/>
              <w:numPr>
                <w:ilvl w:val="0"/>
                <w:numId w:val="106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Strana roba koja je ustupljena državi, privremeno oduzeta ili oduzeta </w:t>
            </w:r>
            <w:r w:rsidRPr="00C21FA4">
              <w:rPr>
                <w:rFonts w:ascii="Times New Roman" w:hAnsi="Times New Roman"/>
                <w:bCs/>
                <w:sz w:val="24"/>
                <w:szCs w:val="24"/>
                <w:lang w:bidi="or-IN"/>
              </w:rPr>
              <w:lastRenderedPageBreak/>
              <w:t>smatra se stavljenom u postupak carinskog skladištenja i unosi je u evidenciju držalac carinskog skladišta ili carinski organ, ako je on čuva.</w:t>
            </w:r>
          </w:p>
          <w:p w14:paraId="7306888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FE6D17" w14:textId="795BFB6D" w:rsidR="00925DA5" w:rsidRPr="00C21FA4" w:rsidRDefault="00925DA5" w:rsidP="000B1813">
            <w:pPr>
              <w:autoSpaceDE w:val="0"/>
              <w:autoSpaceDN w:val="0"/>
              <w:adjustRightInd w:val="0"/>
              <w:contextualSpacing/>
              <w:outlineLvl w:val="0"/>
              <w:rPr>
                <w:rFonts w:ascii="Times New Roman" w:hAnsi="Times New Roman"/>
                <w:bCs/>
                <w:sz w:val="24"/>
                <w:szCs w:val="24"/>
                <w:lang w:bidi="or-IN"/>
              </w:rPr>
            </w:pPr>
          </w:p>
          <w:p w14:paraId="58C9748A" w14:textId="77777777" w:rsidR="003D36BF" w:rsidRPr="00C21FA4" w:rsidRDefault="003D36BF" w:rsidP="000B1813">
            <w:pPr>
              <w:autoSpaceDE w:val="0"/>
              <w:autoSpaceDN w:val="0"/>
              <w:adjustRightInd w:val="0"/>
              <w:contextualSpacing/>
              <w:outlineLvl w:val="0"/>
              <w:rPr>
                <w:rFonts w:ascii="Times New Roman" w:hAnsi="Times New Roman"/>
                <w:bCs/>
                <w:sz w:val="24"/>
                <w:szCs w:val="24"/>
                <w:lang w:bidi="or-IN"/>
              </w:rPr>
            </w:pPr>
          </w:p>
          <w:p w14:paraId="37ABD0BD" w14:textId="77777777" w:rsidR="006A7624" w:rsidRPr="00C21FA4" w:rsidRDefault="008204E2" w:rsidP="00B1402A">
            <w:pPr>
              <w:pStyle w:val="ListParagraph"/>
              <w:numPr>
                <w:ilvl w:val="0"/>
                <w:numId w:val="106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za robu koja treba da se uništi, ustupi državi, privremeno oduzme ili oduzme već podneta carinska deklaracija, evidencija uključuje pozivanje na broj deklaracije. Carinski organ poništava tu deklaraciju.</w:t>
            </w:r>
          </w:p>
          <w:p w14:paraId="5573C4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387E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6C3E38" w14:textId="77777777" w:rsidR="006A7624" w:rsidRPr="00C21FA4" w:rsidRDefault="008204E2" w:rsidP="00B1402A">
            <w:pPr>
              <w:pStyle w:val="ListParagraph"/>
              <w:numPr>
                <w:ilvl w:val="0"/>
                <w:numId w:val="106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Troškove mera iz stava 1. ovog člana snosi:</w:t>
            </w:r>
          </w:p>
          <w:p w14:paraId="1A9BDEC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8BE82FC"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stava 1.1. ovog člana - svako lice koje je trebalo da ispuni date obaveze ili koje je izuzelo robu ispod carinskog nadzora;</w:t>
            </w:r>
          </w:p>
          <w:p w14:paraId="6FB3DFB3"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299D448"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4271AA8B"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iz stava 1.2 i 1.3 ovog člana - deklarant;</w:t>
            </w:r>
          </w:p>
          <w:p w14:paraId="1DA86EEA"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1B3C75F"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8F46279"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stava 1. 4 ovog člana - lice koje treba da ispuni uslove propisane za puštanje robe;</w:t>
            </w:r>
          </w:p>
          <w:p w14:paraId="6272A96D"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3DAA2E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5A82566" w14:textId="68E6EC91" w:rsidR="007B5311"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7E0E65A4" w14:textId="77777777" w:rsidR="00516E38" w:rsidRPr="00C21FA4" w:rsidRDefault="00516E38" w:rsidP="00182A41">
            <w:pPr>
              <w:autoSpaceDE w:val="0"/>
              <w:autoSpaceDN w:val="0"/>
              <w:adjustRightInd w:val="0"/>
              <w:ind w:left="720"/>
              <w:contextualSpacing/>
              <w:outlineLvl w:val="0"/>
              <w:rPr>
                <w:rFonts w:ascii="Times New Roman" w:hAnsi="Times New Roman"/>
                <w:bCs/>
                <w:sz w:val="24"/>
                <w:szCs w:val="24"/>
                <w:lang w:bidi="or-IN"/>
              </w:rPr>
            </w:pPr>
          </w:p>
          <w:p w14:paraId="2EAF9DB6" w14:textId="77777777" w:rsidR="006A7624" w:rsidRPr="00C21FA4" w:rsidRDefault="008204E2" w:rsidP="00B1402A">
            <w:pPr>
              <w:pStyle w:val="ListParagraph"/>
              <w:numPr>
                <w:ilvl w:val="1"/>
                <w:numId w:val="106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stava 1.5 ovog člana - lice koje ustupa robu državi.</w:t>
            </w:r>
          </w:p>
          <w:p w14:paraId="224218E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CC2EC5A" w14:textId="02A77356"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D0061E9" w14:textId="77777777" w:rsidR="006011FC" w:rsidRPr="00C21FA4" w:rsidRDefault="006011FC" w:rsidP="000B1813">
            <w:pPr>
              <w:autoSpaceDE w:val="0"/>
              <w:autoSpaceDN w:val="0"/>
              <w:adjustRightInd w:val="0"/>
              <w:contextualSpacing/>
              <w:outlineLvl w:val="0"/>
              <w:rPr>
                <w:rFonts w:ascii="Times New Roman" w:hAnsi="Times New Roman"/>
                <w:bCs/>
                <w:sz w:val="24"/>
                <w:szCs w:val="24"/>
                <w:lang w:bidi="or-IN"/>
              </w:rPr>
            </w:pPr>
          </w:p>
          <w:p w14:paraId="3CF211A3" w14:textId="77777777" w:rsidR="006A7624" w:rsidRPr="00C21FA4" w:rsidRDefault="008204E2" w:rsidP="00B1402A">
            <w:pPr>
              <w:pStyle w:val="ListParagraph"/>
              <w:numPr>
                <w:ilvl w:val="0"/>
                <w:numId w:val="106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o prodaji robe iz stava 1. ovog člana propisuju se podzakonskim aktom ministra finansija.</w:t>
            </w:r>
          </w:p>
          <w:p w14:paraId="2D9B64F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580771E"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0C6696F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136</w:t>
            </w:r>
          </w:p>
          <w:p w14:paraId="56BA25C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Ustupanje</w:t>
            </w:r>
          </w:p>
          <w:p w14:paraId="3E47DE9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6323F02" w14:textId="77777777" w:rsidR="006A7624" w:rsidRPr="00C21FA4" w:rsidRDefault="008204E2" w:rsidP="00B1402A">
            <w:pPr>
              <w:pStyle w:val="ListParagraph"/>
              <w:numPr>
                <w:ilvl w:val="0"/>
                <w:numId w:val="106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Stranu robu i robu stavljenu u postupak upotrebe u posebne svrhe može, uz prethodnu saglasnost carinskog organa da ustupi državi nosilac postupka ili kada je to prihvatljivo, držalac robe.</w:t>
            </w:r>
          </w:p>
          <w:p w14:paraId="30A823D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D74C3F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38E4C58" w14:textId="77777777" w:rsidR="006A7624" w:rsidRPr="00C21FA4" w:rsidRDefault="008204E2" w:rsidP="00B1402A">
            <w:pPr>
              <w:pStyle w:val="ListParagraph"/>
              <w:numPr>
                <w:ilvl w:val="0"/>
                <w:numId w:val="106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ustup državi prema ovom članu, propisuju se podzakonskim aktom ministra finansija.</w:t>
            </w:r>
          </w:p>
          <w:p w14:paraId="4513AA9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84BF99" w14:textId="77777777" w:rsidR="00147AF0" w:rsidRPr="00C21FA4" w:rsidRDefault="00147AF0" w:rsidP="000B1813">
            <w:pPr>
              <w:autoSpaceDE w:val="0"/>
              <w:autoSpaceDN w:val="0"/>
              <w:adjustRightInd w:val="0"/>
              <w:contextualSpacing/>
              <w:outlineLvl w:val="0"/>
              <w:rPr>
                <w:rFonts w:ascii="Times New Roman" w:hAnsi="Times New Roman"/>
                <w:bCs/>
                <w:sz w:val="24"/>
                <w:szCs w:val="24"/>
                <w:lang w:bidi="or-IN"/>
              </w:rPr>
            </w:pPr>
          </w:p>
          <w:p w14:paraId="65B70867" w14:textId="77777777" w:rsidR="00147AF0" w:rsidRPr="00C21FA4" w:rsidRDefault="00147AF0" w:rsidP="000B1813">
            <w:pPr>
              <w:autoSpaceDE w:val="0"/>
              <w:autoSpaceDN w:val="0"/>
              <w:adjustRightInd w:val="0"/>
              <w:contextualSpacing/>
              <w:outlineLvl w:val="0"/>
              <w:rPr>
                <w:rFonts w:ascii="Times New Roman" w:hAnsi="Times New Roman"/>
                <w:bCs/>
                <w:sz w:val="24"/>
                <w:szCs w:val="24"/>
                <w:lang w:bidi="or-IN"/>
              </w:rPr>
            </w:pPr>
          </w:p>
          <w:p w14:paraId="39CA3D9F"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ŠESTI DEO</w:t>
            </w:r>
          </w:p>
          <w:p w14:paraId="1EAACD50"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 xml:space="preserve">STAVLJANJE ROBE U SLOBODAN PROMET I </w:t>
            </w:r>
            <w:r w:rsidRPr="00C21FA4">
              <w:rPr>
                <w:rFonts w:ascii="Times New Roman" w:hAnsi="Times New Roman"/>
                <w:b/>
                <w:bCs/>
                <w:sz w:val="32"/>
                <w:szCs w:val="32"/>
                <w:lang w:bidi="or-IN"/>
              </w:rPr>
              <w:lastRenderedPageBreak/>
              <w:t>OSLOBOĐENJE OD PLAĆANJA UVOZNIH DAŽBINA</w:t>
            </w:r>
          </w:p>
          <w:p w14:paraId="199333A8" w14:textId="77777777" w:rsidR="006A7624" w:rsidRPr="00C21FA4" w:rsidRDefault="006A7624" w:rsidP="000B1813">
            <w:pPr>
              <w:autoSpaceDE w:val="0"/>
              <w:autoSpaceDN w:val="0"/>
              <w:adjustRightInd w:val="0"/>
              <w:contextualSpacing/>
              <w:jc w:val="center"/>
              <w:outlineLvl w:val="0"/>
              <w:rPr>
                <w:rFonts w:ascii="Times New Roman" w:hAnsi="Times New Roman"/>
                <w:b/>
                <w:bCs/>
                <w:sz w:val="28"/>
                <w:szCs w:val="24"/>
                <w:lang w:bidi="or-IN"/>
              </w:rPr>
            </w:pPr>
          </w:p>
          <w:p w14:paraId="3F3173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ODELJAK I</w:t>
            </w:r>
          </w:p>
          <w:p w14:paraId="6722E37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STAVLJANJE ROBE U SLOBODAN PROMET</w:t>
            </w:r>
          </w:p>
          <w:p w14:paraId="407D26AB" w14:textId="77777777" w:rsidR="006A7624" w:rsidRPr="00C21FA4" w:rsidRDefault="006A7624" w:rsidP="000B1813">
            <w:pPr>
              <w:autoSpaceDE w:val="0"/>
              <w:autoSpaceDN w:val="0"/>
              <w:adjustRightInd w:val="0"/>
              <w:contextualSpacing/>
              <w:jc w:val="center"/>
              <w:outlineLvl w:val="0"/>
              <w:rPr>
                <w:rFonts w:ascii="Times New Roman" w:hAnsi="Times New Roman"/>
                <w:b/>
                <w:bCs/>
                <w:sz w:val="28"/>
                <w:szCs w:val="24"/>
                <w:lang w:bidi="or-IN"/>
              </w:rPr>
            </w:pPr>
          </w:p>
          <w:p w14:paraId="1C41512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137</w:t>
            </w:r>
          </w:p>
          <w:p w14:paraId="10D40A2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 i dejstvo</w:t>
            </w:r>
          </w:p>
          <w:p w14:paraId="31958B9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1185C58" w14:textId="77777777" w:rsidR="006A7624" w:rsidRPr="00C21FA4" w:rsidRDefault="008204E2" w:rsidP="00B1402A">
            <w:pPr>
              <w:pStyle w:val="ListParagraph"/>
              <w:numPr>
                <w:ilvl w:val="0"/>
                <w:numId w:val="106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Strana roba koja je namenjena za stavljanje na tržište Republike Kosova ili je namenjena za privatnu upotrebu ili potrošnju unutar carinskog područja Republike Kosova stavlja se u slobodan promet.</w:t>
            </w:r>
          </w:p>
          <w:p w14:paraId="2E9B82E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FA613E" w14:textId="77777777" w:rsidR="006A7624" w:rsidRPr="00C21FA4" w:rsidRDefault="008204E2" w:rsidP="00B1402A">
            <w:pPr>
              <w:pStyle w:val="ListParagraph"/>
              <w:numPr>
                <w:ilvl w:val="0"/>
                <w:numId w:val="106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Stavljanje robe u slobodan promet podrazumeva sledeće:</w:t>
            </w:r>
          </w:p>
          <w:p w14:paraId="0671424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081421" w14:textId="77777777" w:rsidR="006A7624" w:rsidRPr="00C21FA4" w:rsidRDefault="008204E2" w:rsidP="00B1402A">
            <w:pPr>
              <w:pStyle w:val="ListParagraph"/>
              <w:numPr>
                <w:ilvl w:val="1"/>
                <w:numId w:val="106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naplatu obračunate uvozne dažbine;</w:t>
            </w:r>
          </w:p>
          <w:p w14:paraId="4AF8FF4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D65C645" w14:textId="77777777" w:rsidR="006A7624" w:rsidRPr="00C21FA4" w:rsidRDefault="008204E2" w:rsidP="00B1402A">
            <w:pPr>
              <w:pStyle w:val="ListParagraph"/>
              <w:numPr>
                <w:ilvl w:val="1"/>
                <w:numId w:val="106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naplatu, po potrebi, ostalih dažbina, u skladu sa posebnim propisima koji se odnose na naplatu tih dažbina;</w:t>
            </w:r>
          </w:p>
          <w:p w14:paraId="5474147D"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442EDEF" w14:textId="77777777" w:rsidR="000362A1" w:rsidRPr="00C21FA4" w:rsidRDefault="000362A1" w:rsidP="00182A41">
            <w:pPr>
              <w:autoSpaceDE w:val="0"/>
              <w:autoSpaceDN w:val="0"/>
              <w:adjustRightInd w:val="0"/>
              <w:ind w:left="720"/>
              <w:contextualSpacing/>
              <w:outlineLvl w:val="0"/>
              <w:rPr>
                <w:rFonts w:ascii="Times New Roman" w:hAnsi="Times New Roman"/>
                <w:bCs/>
                <w:sz w:val="24"/>
                <w:szCs w:val="24"/>
                <w:lang w:bidi="or-IN"/>
              </w:rPr>
            </w:pPr>
          </w:p>
          <w:p w14:paraId="16AE9A3B" w14:textId="77777777" w:rsidR="006A7624" w:rsidRPr="00C21FA4" w:rsidRDefault="008204E2" w:rsidP="00B1402A">
            <w:pPr>
              <w:pStyle w:val="ListParagraph"/>
              <w:numPr>
                <w:ilvl w:val="1"/>
                <w:numId w:val="106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primenu mera trgovinske politike i zabrana i ograničenja ako </w:t>
            </w:r>
            <w:r w:rsidRPr="00C21FA4">
              <w:rPr>
                <w:rFonts w:ascii="Times New Roman" w:hAnsi="Times New Roman"/>
                <w:bCs/>
                <w:sz w:val="24"/>
                <w:szCs w:val="24"/>
                <w:lang w:bidi="or-IN"/>
              </w:rPr>
              <w:lastRenderedPageBreak/>
              <w:t>se ne primenjuju pre stavljanja robe u slobodan promet; i</w:t>
            </w:r>
          </w:p>
          <w:p w14:paraId="435F89F2"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33BF1D0" w14:textId="77777777" w:rsidR="007B5311" w:rsidRPr="00C21FA4" w:rsidRDefault="007B5311" w:rsidP="00182A41">
            <w:pPr>
              <w:autoSpaceDE w:val="0"/>
              <w:autoSpaceDN w:val="0"/>
              <w:adjustRightInd w:val="0"/>
              <w:ind w:left="720"/>
              <w:contextualSpacing/>
              <w:outlineLvl w:val="0"/>
              <w:rPr>
                <w:rFonts w:ascii="Times New Roman" w:hAnsi="Times New Roman"/>
                <w:bCs/>
                <w:sz w:val="24"/>
                <w:szCs w:val="24"/>
                <w:lang w:bidi="or-IN"/>
              </w:rPr>
            </w:pPr>
          </w:p>
          <w:p w14:paraId="6DB89DCA" w14:textId="77777777" w:rsidR="006A7624" w:rsidRPr="00C21FA4" w:rsidRDefault="008204E2" w:rsidP="00B1402A">
            <w:pPr>
              <w:pStyle w:val="ListParagraph"/>
              <w:numPr>
                <w:ilvl w:val="1"/>
                <w:numId w:val="106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izvršavanje ostalih formalnosti utvrđenih za uvoz robe.</w:t>
            </w:r>
          </w:p>
          <w:p w14:paraId="5E8A376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77D6A46" w14:textId="77777777" w:rsidR="000362A1" w:rsidRPr="00C21FA4" w:rsidRDefault="000362A1" w:rsidP="000B1813">
            <w:pPr>
              <w:autoSpaceDE w:val="0"/>
              <w:autoSpaceDN w:val="0"/>
              <w:adjustRightInd w:val="0"/>
              <w:contextualSpacing/>
              <w:outlineLvl w:val="0"/>
              <w:rPr>
                <w:rFonts w:ascii="Times New Roman" w:hAnsi="Times New Roman"/>
                <w:bCs/>
                <w:sz w:val="24"/>
                <w:szCs w:val="24"/>
                <w:lang w:bidi="or-IN"/>
              </w:rPr>
            </w:pPr>
          </w:p>
          <w:p w14:paraId="2162EE2D" w14:textId="77777777" w:rsidR="006A7624" w:rsidRPr="00C21FA4" w:rsidRDefault="008204E2" w:rsidP="00B1402A">
            <w:pPr>
              <w:pStyle w:val="ListParagraph"/>
              <w:numPr>
                <w:ilvl w:val="0"/>
                <w:numId w:val="106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Stavljanjem u slobodan promet strana roba stiče carinski status domaće robe.</w:t>
            </w:r>
          </w:p>
          <w:p w14:paraId="6B57F9CE"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29173C4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138</w:t>
            </w:r>
          </w:p>
          <w:p w14:paraId="7B709E7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Mere trgovinske politike</w:t>
            </w:r>
          </w:p>
          <w:p w14:paraId="2A7B8B2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0953373" w14:textId="77777777" w:rsidR="006A7624" w:rsidRPr="00C21FA4" w:rsidRDefault="008204E2" w:rsidP="00B1402A">
            <w:pPr>
              <w:pStyle w:val="ListParagraph"/>
              <w:numPr>
                <w:ilvl w:val="0"/>
                <w:numId w:val="10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proizvodi dobijeni u postupku aktivnog oplemenjivanja stavljaju u slobodan promet, a obračun iznosa uvoznih dažbina se vrši u skladu sa članom 58. stav 4. ovog zakona, mere trgovinske politike koje treba da se primene jesu one koje bi se primenile prilikom stavljanja u slobodan promet robe stavljene u postupak aktivnog oplemenjivanja.</w:t>
            </w:r>
          </w:p>
          <w:p w14:paraId="56E3A10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5A5C370" w14:textId="77777777" w:rsidR="00147AF0" w:rsidRPr="00C21FA4" w:rsidRDefault="00147AF0" w:rsidP="000B1813">
            <w:pPr>
              <w:autoSpaceDE w:val="0"/>
              <w:autoSpaceDN w:val="0"/>
              <w:adjustRightInd w:val="0"/>
              <w:contextualSpacing/>
              <w:outlineLvl w:val="0"/>
              <w:rPr>
                <w:rFonts w:ascii="Times New Roman" w:hAnsi="Times New Roman"/>
                <w:bCs/>
                <w:sz w:val="24"/>
                <w:szCs w:val="24"/>
                <w:lang w:bidi="or-IN"/>
              </w:rPr>
            </w:pPr>
          </w:p>
          <w:p w14:paraId="7347927A" w14:textId="77777777" w:rsidR="006A7624" w:rsidRPr="00C21FA4" w:rsidRDefault="008204E2" w:rsidP="00B1402A">
            <w:pPr>
              <w:pStyle w:val="ListParagraph"/>
              <w:numPr>
                <w:ilvl w:val="0"/>
                <w:numId w:val="10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ne primenjuje se na ostatke i otpatke.</w:t>
            </w:r>
          </w:p>
          <w:p w14:paraId="1BCB36A7" w14:textId="77777777" w:rsidR="007B5311" w:rsidRPr="00C21FA4" w:rsidRDefault="007B5311" w:rsidP="000B1813">
            <w:pPr>
              <w:autoSpaceDE w:val="0"/>
              <w:autoSpaceDN w:val="0"/>
              <w:adjustRightInd w:val="0"/>
              <w:contextualSpacing/>
              <w:outlineLvl w:val="0"/>
              <w:rPr>
                <w:rFonts w:ascii="Times New Roman" w:hAnsi="Times New Roman"/>
                <w:bCs/>
                <w:sz w:val="24"/>
                <w:szCs w:val="24"/>
                <w:lang w:bidi="or-IN"/>
              </w:rPr>
            </w:pPr>
          </w:p>
          <w:p w14:paraId="5DFC6089" w14:textId="77777777" w:rsidR="006A7624" w:rsidRPr="00C21FA4" w:rsidRDefault="008204E2" w:rsidP="00B1402A">
            <w:pPr>
              <w:pStyle w:val="ListParagraph"/>
              <w:numPr>
                <w:ilvl w:val="0"/>
                <w:numId w:val="10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proizvodi dobijeni u postupku aktivnog oplemenjivanja stavljaju u slobodan promet, a obračun </w:t>
            </w:r>
            <w:r w:rsidRPr="00C21FA4">
              <w:rPr>
                <w:rFonts w:ascii="Times New Roman" w:hAnsi="Times New Roman"/>
                <w:bCs/>
                <w:sz w:val="24"/>
                <w:szCs w:val="24"/>
                <w:lang w:bidi="or-IN"/>
              </w:rPr>
              <w:lastRenderedPageBreak/>
              <w:t>iznosa uvoznih dažbina se vrši u skladu sa članom 57. stav 1. ovog zakona, mere trgovinske politike koje bi trebalo da se primene na te proizvode primenjuju se samo ako je roba stavljena u postupak aktivnog oplemenjivanja predmet takvih mera.</w:t>
            </w:r>
          </w:p>
          <w:p w14:paraId="361046A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97266AE" w14:textId="77777777" w:rsidR="006A7624" w:rsidRPr="00C21FA4" w:rsidRDefault="008204E2" w:rsidP="00B1402A">
            <w:pPr>
              <w:pStyle w:val="ListParagraph"/>
              <w:numPr>
                <w:ilvl w:val="0"/>
                <w:numId w:val="106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su posebnim propisima utvrđene mere trgovinske politike za stavljanje u slobodan promet, takve mere se ne primenjuju na dobijene proizvode stavljene u slobodan promet nakon pasivnog oplemenjivanja ako:</w:t>
            </w:r>
          </w:p>
          <w:p w14:paraId="24D9F30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4D613B" w14:textId="77777777" w:rsidR="006A7624" w:rsidRPr="00C21FA4" w:rsidRDefault="008204E2" w:rsidP="00B1402A">
            <w:pPr>
              <w:pStyle w:val="ListParagraph"/>
              <w:numPr>
                <w:ilvl w:val="1"/>
                <w:numId w:val="10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dobijeni proizvodi zadrže domaće poreklo u smislu člana 40. ovog zakona;</w:t>
            </w:r>
          </w:p>
          <w:p w14:paraId="2B9800C8" w14:textId="77777777" w:rsidR="007B5311" w:rsidRPr="00C21FA4" w:rsidRDefault="007B5311" w:rsidP="002A73A4">
            <w:pPr>
              <w:autoSpaceDE w:val="0"/>
              <w:autoSpaceDN w:val="0"/>
              <w:adjustRightInd w:val="0"/>
              <w:ind w:left="720"/>
              <w:contextualSpacing/>
              <w:outlineLvl w:val="0"/>
              <w:rPr>
                <w:rFonts w:ascii="Times New Roman" w:hAnsi="Times New Roman"/>
                <w:bCs/>
                <w:sz w:val="24"/>
                <w:szCs w:val="24"/>
                <w:lang w:bidi="or-IN"/>
              </w:rPr>
            </w:pPr>
          </w:p>
          <w:p w14:paraId="0162C52A" w14:textId="77777777" w:rsidR="002A73A4" w:rsidRPr="00C21FA4" w:rsidRDefault="002A73A4" w:rsidP="002A73A4">
            <w:pPr>
              <w:autoSpaceDE w:val="0"/>
              <w:autoSpaceDN w:val="0"/>
              <w:adjustRightInd w:val="0"/>
              <w:ind w:left="720"/>
              <w:contextualSpacing/>
              <w:outlineLvl w:val="0"/>
              <w:rPr>
                <w:rFonts w:ascii="Times New Roman" w:hAnsi="Times New Roman"/>
                <w:bCs/>
                <w:sz w:val="24"/>
                <w:szCs w:val="24"/>
                <w:lang w:bidi="or-IN"/>
              </w:rPr>
            </w:pPr>
          </w:p>
          <w:p w14:paraId="45327AD4" w14:textId="77777777" w:rsidR="006A7624" w:rsidRPr="00C21FA4" w:rsidRDefault="008204E2" w:rsidP="00B1402A">
            <w:pPr>
              <w:pStyle w:val="ListParagraph"/>
              <w:numPr>
                <w:ilvl w:val="1"/>
                <w:numId w:val="10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se pasivno oplemenjivanje odnosi na popravku, uključujući sistem standardne zamene naveden u članu 179. ovog zakona;</w:t>
            </w:r>
          </w:p>
          <w:p w14:paraId="3C9EF50D"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92BD774" w14:textId="77777777" w:rsidR="006A7624" w:rsidRPr="00C21FA4" w:rsidRDefault="008204E2" w:rsidP="00B1402A">
            <w:pPr>
              <w:pStyle w:val="ListParagraph"/>
              <w:numPr>
                <w:ilvl w:val="1"/>
                <w:numId w:val="106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pasivno oplemenjivanje sledi nakon dodatnih radnji prerade u skladu sa članom 175. ovog zakona.</w:t>
            </w:r>
          </w:p>
          <w:p w14:paraId="61F54DE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ABADC8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0DAA1A2E" w14:textId="77777777" w:rsidR="003E274A" w:rsidRPr="00C21FA4" w:rsidRDefault="003E274A" w:rsidP="000B1813">
            <w:pPr>
              <w:autoSpaceDE w:val="0"/>
              <w:autoSpaceDN w:val="0"/>
              <w:adjustRightInd w:val="0"/>
              <w:contextualSpacing/>
              <w:jc w:val="center"/>
              <w:outlineLvl w:val="0"/>
              <w:rPr>
                <w:rFonts w:ascii="Times New Roman" w:hAnsi="Times New Roman"/>
                <w:b/>
                <w:bCs/>
                <w:sz w:val="24"/>
                <w:szCs w:val="24"/>
                <w:lang w:bidi="or-IN"/>
              </w:rPr>
            </w:pPr>
          </w:p>
          <w:p w14:paraId="51BB1DF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II</w:t>
            </w:r>
          </w:p>
          <w:p w14:paraId="127982F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lastRenderedPageBreak/>
              <w:t>OSLOBOĐENJE OD UVOZNIH DAŽBINA</w:t>
            </w:r>
          </w:p>
          <w:p w14:paraId="5AA22FB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1B0CA41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DA3A32" w:rsidRPr="00C21FA4">
              <w:rPr>
                <w:rFonts w:ascii="Times New Roman" w:hAnsi="Times New Roman"/>
                <w:b/>
                <w:bCs/>
                <w:sz w:val="24"/>
                <w:szCs w:val="24"/>
                <w:u w:val="single"/>
                <w:lang w:bidi="or-IN"/>
              </w:rPr>
              <w:t>I</w:t>
            </w:r>
          </w:p>
          <w:p w14:paraId="4EFF094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Vraćena roba</w:t>
            </w:r>
          </w:p>
          <w:p w14:paraId="2914A2BF"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17B42FB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139</w:t>
            </w:r>
          </w:p>
          <w:p w14:paraId="7697270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 i dejstvo</w:t>
            </w:r>
          </w:p>
          <w:p w14:paraId="1FC1A73E" w14:textId="77777777" w:rsidR="003E274A" w:rsidRPr="00C21FA4" w:rsidRDefault="003E274A" w:rsidP="000B1813">
            <w:pPr>
              <w:autoSpaceDE w:val="0"/>
              <w:autoSpaceDN w:val="0"/>
              <w:adjustRightInd w:val="0"/>
              <w:contextualSpacing/>
              <w:jc w:val="center"/>
              <w:outlineLvl w:val="0"/>
              <w:rPr>
                <w:rFonts w:ascii="Times New Roman" w:hAnsi="Times New Roman"/>
                <w:b/>
                <w:bCs/>
                <w:sz w:val="24"/>
                <w:szCs w:val="24"/>
                <w:lang w:bidi="or-IN"/>
              </w:rPr>
            </w:pPr>
          </w:p>
          <w:p w14:paraId="6339ABB2"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stranu robu, a koja je prvobitno bila izvezena kao domaća roba sa carinskog područja Republike Kosova i koja se vraća u roku od tri (3) godine i deklariše za stavljanje u slobodan promet, na zahtev lica, odobrava se oslobođenje od plaćanja uvoznih dažbina.</w:t>
            </w:r>
          </w:p>
          <w:p w14:paraId="367CB20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10CFE7"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se primenjuje čak i ako vraćena roba predstavlja samo deo robe prvobitno izvezene sa carinskog područja Republike Kosova.</w:t>
            </w:r>
          </w:p>
          <w:p w14:paraId="640490F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3AD2A4"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od tri (3) godine iz stava 1. ovog člana može se produžiti u slučaju posebnih okolnosti.</w:t>
            </w:r>
          </w:p>
          <w:p w14:paraId="51AF8EC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065BA3"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29F65E26"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je, pre njenog izvoza sa carinskog područja Republike Kosova, vraćena roba bila stavljena u slobodan promet bez plaćanja carine ili uz smanjenu stopu carine zbog određene krajnije </w:t>
            </w:r>
            <w:r w:rsidRPr="00C21FA4">
              <w:rPr>
                <w:rFonts w:ascii="Times New Roman" w:hAnsi="Times New Roman"/>
                <w:bCs/>
                <w:sz w:val="24"/>
                <w:szCs w:val="24"/>
                <w:lang w:bidi="or-IN"/>
              </w:rPr>
              <w:lastRenderedPageBreak/>
              <w:t>upotrebe u posebne svrhe, oslobođenje od plaćanja dažbina u skladu sa stavom 1. ovog člana odobrava se samo ako se roba stavlja u slobodan promet radi upotrebe u iste posebne svrhe.</w:t>
            </w:r>
          </w:p>
          <w:p w14:paraId="6B869AC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519299" w14:textId="77777777" w:rsidR="00516E38" w:rsidRDefault="00516E38" w:rsidP="00516E38">
            <w:pPr>
              <w:pStyle w:val="ListParagraph"/>
              <w:autoSpaceDE w:val="0"/>
              <w:autoSpaceDN w:val="0"/>
              <w:adjustRightInd w:val="0"/>
              <w:ind w:left="0"/>
              <w:outlineLvl w:val="0"/>
              <w:rPr>
                <w:rFonts w:ascii="Times New Roman" w:hAnsi="Times New Roman"/>
                <w:bCs/>
                <w:sz w:val="24"/>
                <w:szCs w:val="24"/>
                <w:lang w:bidi="or-IN"/>
              </w:rPr>
            </w:pPr>
          </w:p>
          <w:p w14:paraId="25ED200F" w14:textId="01391119"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upotreba u posebne krajnije svrhe zbog koje se roba stavlja u slobodan promet više nije ista, iznos uvoznih dažbina umanjuje se za ukupan iznos dažbina naplaćenih za robu kada je prvi put stavljena u slobodan promet. Ako taj iznos prekorači onaj koji je obračunat pri stavljanju vraćene robe u slobodan promet, ne odobrava se povraćaj više plaćenih dažbina.</w:t>
            </w:r>
          </w:p>
          <w:p w14:paraId="14F3AFD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ADEDD9"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domaća roba izgubila svoj carinski status kao domaća roba u skladu sa članom 110. ovog zakona i naknadno se stavlja u slobodan promet, primenjuju se odredbe st. 1-5. ovog člana.</w:t>
            </w:r>
          </w:p>
          <w:p w14:paraId="228A8BC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20307F"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Oslobođenje od plaćanja uvoznih dažbina odobrava se samo ako je roba vraćena u stanju u kome je izvezena.</w:t>
            </w:r>
          </w:p>
          <w:p w14:paraId="45F1599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07E84D"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Oslobođenje od plaćanja uvoznih dažbina ostvaruje se na osnovu dokaza kojima se utvrđuje da su uslovi za oslobođenje ispunjeni.</w:t>
            </w:r>
          </w:p>
          <w:p w14:paraId="6567AD02"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55651A2A"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Slučajevi kada se smatra da je roba vraćena u stanju u kome je izvezena utvrđuju se podzakonskim aktom Vlade Republike Kosova.</w:t>
            </w:r>
          </w:p>
          <w:p w14:paraId="22A9A17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A319E8" w14:textId="77777777" w:rsidR="002A73A4" w:rsidRPr="00C21FA4" w:rsidRDefault="002A73A4" w:rsidP="000B1813">
            <w:pPr>
              <w:autoSpaceDE w:val="0"/>
              <w:autoSpaceDN w:val="0"/>
              <w:adjustRightInd w:val="0"/>
              <w:contextualSpacing/>
              <w:outlineLvl w:val="0"/>
              <w:rPr>
                <w:rFonts w:ascii="Times New Roman" w:hAnsi="Times New Roman"/>
                <w:bCs/>
                <w:sz w:val="24"/>
                <w:szCs w:val="24"/>
                <w:lang w:bidi="or-IN"/>
              </w:rPr>
            </w:pPr>
          </w:p>
          <w:p w14:paraId="6C25B969" w14:textId="77777777" w:rsidR="006A7624" w:rsidRPr="00C21FA4" w:rsidRDefault="008204E2" w:rsidP="00B1402A">
            <w:pPr>
              <w:pStyle w:val="ListParagraph"/>
              <w:numPr>
                <w:ilvl w:val="0"/>
                <w:numId w:val="106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pružanje informacija iz stava 8. ovog člana utvrđuju se podzakonskim aktom ministra finansija.</w:t>
            </w:r>
          </w:p>
          <w:p w14:paraId="7E46F31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2E7D22F" w14:textId="77777777" w:rsidR="002A73A4" w:rsidRPr="00C21FA4" w:rsidRDefault="002A73A4" w:rsidP="000B1813">
            <w:pPr>
              <w:autoSpaceDE w:val="0"/>
              <w:autoSpaceDN w:val="0"/>
              <w:adjustRightInd w:val="0"/>
              <w:contextualSpacing/>
              <w:outlineLvl w:val="0"/>
              <w:rPr>
                <w:rFonts w:ascii="Times New Roman" w:hAnsi="Times New Roman"/>
                <w:b/>
                <w:bCs/>
                <w:sz w:val="24"/>
                <w:szCs w:val="24"/>
                <w:lang w:bidi="or-IN"/>
              </w:rPr>
            </w:pPr>
          </w:p>
          <w:p w14:paraId="1277040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140</w:t>
            </w:r>
          </w:p>
          <w:p w14:paraId="7AE362A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za koju su iskorišćene mere utvrđene poljoprivrednom politikom</w:t>
            </w:r>
          </w:p>
          <w:p w14:paraId="004CA22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6F53A7D" w14:textId="77777777" w:rsidR="004448E0" w:rsidRPr="00C21FA4" w:rsidRDefault="008204E2" w:rsidP="00B1402A">
            <w:pPr>
              <w:pStyle w:val="ListParagraph"/>
              <w:numPr>
                <w:ilvl w:val="0"/>
                <w:numId w:val="106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Oslobođenje od plaćanja uvoznih dažbina predviđeno članom 139. ovog zakona ne odobrava se za robu za koju su iskorišćene mere utvrđene poljoprivrednom politikom a odnose se na njen izvoz sa carinskog područja Republike Kosova, osim ako u slučajevima kada je drugačije predviđeno.</w:t>
            </w:r>
          </w:p>
          <w:p w14:paraId="58D1871B" w14:textId="77777777" w:rsidR="004448E0" w:rsidRPr="00C21FA4" w:rsidRDefault="004448E0" w:rsidP="000B1813">
            <w:pPr>
              <w:pStyle w:val="ListParagraph"/>
              <w:autoSpaceDE w:val="0"/>
              <w:autoSpaceDN w:val="0"/>
              <w:adjustRightInd w:val="0"/>
              <w:ind w:left="0"/>
              <w:outlineLvl w:val="0"/>
              <w:rPr>
                <w:rFonts w:ascii="Times New Roman" w:hAnsi="Times New Roman"/>
                <w:bCs/>
                <w:sz w:val="24"/>
                <w:szCs w:val="24"/>
                <w:lang w:bidi="or-IN"/>
              </w:rPr>
            </w:pPr>
          </w:p>
          <w:p w14:paraId="7938F9C4" w14:textId="77777777" w:rsidR="006A7624" w:rsidRPr="00C21FA4" w:rsidRDefault="008204E2" w:rsidP="00B1402A">
            <w:pPr>
              <w:pStyle w:val="ListParagraph"/>
              <w:numPr>
                <w:ilvl w:val="0"/>
                <w:numId w:val="106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Posebni slučajevi iz stava 1. ovog člana utvrđuju se podzakonskim aktom Vlade Republike Kosova.</w:t>
            </w:r>
          </w:p>
          <w:p w14:paraId="19D2DA4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0BA171" w14:textId="77777777" w:rsidR="002A73A4" w:rsidRPr="00C21FA4" w:rsidRDefault="002A73A4" w:rsidP="000B1813">
            <w:pPr>
              <w:autoSpaceDE w:val="0"/>
              <w:autoSpaceDN w:val="0"/>
              <w:adjustRightInd w:val="0"/>
              <w:contextualSpacing/>
              <w:outlineLvl w:val="0"/>
              <w:rPr>
                <w:rFonts w:ascii="Times New Roman" w:hAnsi="Times New Roman"/>
                <w:bCs/>
                <w:sz w:val="24"/>
                <w:szCs w:val="24"/>
                <w:lang w:bidi="or-IN"/>
              </w:rPr>
            </w:pPr>
          </w:p>
          <w:p w14:paraId="5E3D3DD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141</w:t>
            </w:r>
          </w:p>
          <w:p w14:paraId="6E7B7B5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koja je prethodno bila stavljena u postupak aktivnog oplemenjivanja</w:t>
            </w:r>
          </w:p>
          <w:p w14:paraId="12377E97"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76003381" w14:textId="77777777" w:rsidR="006A7624" w:rsidRPr="00C21FA4" w:rsidRDefault="008204E2" w:rsidP="00B1402A">
            <w:pPr>
              <w:pStyle w:val="ListParagraph"/>
              <w:numPr>
                <w:ilvl w:val="0"/>
                <w:numId w:val="106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Odredba člana 139. ovog zakona primenjuje se na dobijene proizvode koji su prvobitno bili ponovo izvezeni sa carinskog područja Republike Kosova posle postupka aktivnog oplemenjivanja.</w:t>
            </w:r>
          </w:p>
          <w:p w14:paraId="00C4D51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2FF607" w14:textId="77777777" w:rsidR="006A7624" w:rsidRPr="00C21FA4" w:rsidRDefault="008204E2" w:rsidP="00B1402A">
            <w:pPr>
              <w:pStyle w:val="ListParagraph"/>
              <w:numPr>
                <w:ilvl w:val="0"/>
                <w:numId w:val="106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 i pod uslovom da deklarant podnese neophodne dokaze, iznos uvoznih dažbina za robu koja je obuhvaćena stavom 1. ovog člana utvrđuje se u skladu sa članom 58. stav 4. ovog zakona. Dan prihvatanja deklaracije za ponovni izvoz smatra se danom stavljanja robe u slobodan promet.</w:t>
            </w:r>
          </w:p>
          <w:p w14:paraId="3CFE2B2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C98C5B" w14:textId="58B8F5BF" w:rsidR="002A73A4" w:rsidRPr="00C21FA4" w:rsidRDefault="002A73A4" w:rsidP="000B1813">
            <w:pPr>
              <w:autoSpaceDE w:val="0"/>
              <w:autoSpaceDN w:val="0"/>
              <w:adjustRightInd w:val="0"/>
              <w:contextualSpacing/>
              <w:outlineLvl w:val="0"/>
              <w:rPr>
                <w:rFonts w:ascii="Times New Roman" w:hAnsi="Times New Roman"/>
                <w:bCs/>
                <w:sz w:val="24"/>
                <w:szCs w:val="24"/>
                <w:lang w:bidi="or-IN"/>
              </w:rPr>
            </w:pPr>
          </w:p>
          <w:p w14:paraId="381A6EDA" w14:textId="77777777" w:rsidR="006A7624" w:rsidRPr="00C21FA4" w:rsidRDefault="008204E2" w:rsidP="00B1402A">
            <w:pPr>
              <w:pStyle w:val="ListParagraph"/>
              <w:numPr>
                <w:ilvl w:val="0"/>
                <w:numId w:val="106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Oslobođenje od plaćanja uvoznih dažbina iz člana 139. ovog zakona ne odobrava se za dobijene proizvode koji su izvezeni u skladu sa članom 150. stav 4. tačka 3) ovog zakona, osim u slučaju ako se roba stavi u postupak aktivnog oplemenjivanja.</w:t>
            </w:r>
          </w:p>
          <w:p w14:paraId="691B7B5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0A349B6" w14:textId="77777777" w:rsidR="00454882" w:rsidRPr="00C21FA4" w:rsidRDefault="00454882" w:rsidP="000B1813">
            <w:pPr>
              <w:autoSpaceDE w:val="0"/>
              <w:autoSpaceDN w:val="0"/>
              <w:adjustRightInd w:val="0"/>
              <w:contextualSpacing/>
              <w:outlineLvl w:val="0"/>
              <w:rPr>
                <w:rFonts w:ascii="Times New Roman" w:hAnsi="Times New Roman"/>
                <w:b/>
                <w:bCs/>
                <w:sz w:val="24"/>
                <w:szCs w:val="24"/>
                <w:lang w:bidi="or-IN"/>
              </w:rPr>
            </w:pPr>
          </w:p>
          <w:p w14:paraId="5E57596C" w14:textId="77777777" w:rsidR="006A7624" w:rsidRPr="00C21FA4" w:rsidRDefault="008204E2" w:rsidP="00182A41">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EB4269" w:rsidRPr="00C21FA4">
              <w:rPr>
                <w:rFonts w:ascii="Times New Roman" w:hAnsi="Times New Roman"/>
                <w:b/>
                <w:bCs/>
                <w:sz w:val="24"/>
                <w:szCs w:val="24"/>
                <w:u w:val="single"/>
                <w:lang w:bidi="or-IN"/>
              </w:rPr>
              <w:t>II</w:t>
            </w:r>
          </w:p>
          <w:p w14:paraId="580E7380" w14:textId="77777777" w:rsidR="006A7624" w:rsidRPr="00C21FA4" w:rsidRDefault="008204E2" w:rsidP="00182A41">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Morski ribolov i proizvodi izvađeni iz mora</w:t>
            </w:r>
          </w:p>
          <w:p w14:paraId="3D71EB9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667BD8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142</w:t>
            </w:r>
          </w:p>
          <w:p w14:paraId="64DE83F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Proizvodi morskog ribolova i drugi proizvodi izvađeni iz mora</w:t>
            </w:r>
          </w:p>
          <w:p w14:paraId="47795CB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E7BFD7" w14:textId="77777777" w:rsidR="006A7624" w:rsidRPr="00C21FA4" w:rsidRDefault="008204E2" w:rsidP="00B1402A">
            <w:pPr>
              <w:pStyle w:val="ListParagraph"/>
              <w:numPr>
                <w:ilvl w:val="0"/>
                <w:numId w:val="107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Ne isključujući primenu odredbe člana 40. stav 1. ovog zakona, za sledeće proizvode se odobrava oslobođenje od plaćanja uvoznih dažbina kada se stavljaju u slobodan promet:</w:t>
            </w:r>
          </w:p>
          <w:p w14:paraId="76B754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28F1F8" w14:textId="77777777" w:rsidR="006A7624" w:rsidRPr="00C21FA4" w:rsidRDefault="008204E2" w:rsidP="00B1402A">
            <w:pPr>
              <w:pStyle w:val="ListParagraph"/>
              <w:numPr>
                <w:ilvl w:val="1"/>
                <w:numId w:val="107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proizvodi morskog ribolova i drugi proizvodi izvađeni van carinskog područja Republike Kosova na brodovima registrovanim ili upisanim u odgovarajući registar Republike Kosova i koji plove pod njenom zastavom;</w:t>
            </w:r>
          </w:p>
          <w:p w14:paraId="27D7B0B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8A2BBBD" w14:textId="77777777" w:rsidR="006A7624" w:rsidRPr="00C21FA4" w:rsidRDefault="008204E2" w:rsidP="00B1402A">
            <w:pPr>
              <w:pStyle w:val="ListParagraph"/>
              <w:numPr>
                <w:ilvl w:val="1"/>
                <w:numId w:val="107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proizvodi dobijeni od proizvoda iz tačke 1.1 ovog stava na brodovima-fabrikama koji ispunjavaju uslove utvrđene tom tačkom.</w:t>
            </w:r>
          </w:p>
          <w:p w14:paraId="36090D0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460822" w14:textId="77777777" w:rsidR="008B4D02" w:rsidRPr="00C21FA4" w:rsidRDefault="008B4D02" w:rsidP="000B1813">
            <w:pPr>
              <w:autoSpaceDE w:val="0"/>
              <w:autoSpaceDN w:val="0"/>
              <w:adjustRightInd w:val="0"/>
              <w:contextualSpacing/>
              <w:outlineLvl w:val="0"/>
              <w:rPr>
                <w:rFonts w:ascii="Times New Roman" w:hAnsi="Times New Roman"/>
                <w:bCs/>
                <w:sz w:val="24"/>
                <w:szCs w:val="24"/>
                <w:lang w:bidi="or-IN"/>
              </w:rPr>
            </w:pPr>
          </w:p>
          <w:p w14:paraId="5DB2CF79" w14:textId="77777777" w:rsidR="006A7624" w:rsidRPr="00C21FA4" w:rsidRDefault="008204E2" w:rsidP="00B1402A">
            <w:pPr>
              <w:pStyle w:val="ListParagraph"/>
              <w:numPr>
                <w:ilvl w:val="0"/>
                <w:numId w:val="107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oslobođenje od plaćanja uvoznih dažbina iz stava 1. ovog člana moraju se pružiti dokazi da su uslovi utvrđeni tim stavom ispunjeni.</w:t>
            </w:r>
          </w:p>
          <w:p w14:paraId="2FCE4DF8" w14:textId="77777777" w:rsidR="004448E0" w:rsidRPr="00C21FA4" w:rsidRDefault="004448E0" w:rsidP="000B1813">
            <w:pPr>
              <w:pStyle w:val="ListParagraph"/>
              <w:autoSpaceDE w:val="0"/>
              <w:autoSpaceDN w:val="0"/>
              <w:adjustRightInd w:val="0"/>
              <w:ind w:left="0"/>
              <w:outlineLvl w:val="0"/>
              <w:rPr>
                <w:rFonts w:ascii="Times New Roman" w:hAnsi="Times New Roman"/>
                <w:bCs/>
                <w:sz w:val="24"/>
                <w:szCs w:val="24"/>
                <w:lang w:bidi="or-IN"/>
              </w:rPr>
            </w:pPr>
          </w:p>
          <w:p w14:paraId="1891E3FC" w14:textId="77777777" w:rsidR="006A7624" w:rsidRPr="00C21FA4" w:rsidRDefault="008204E2" w:rsidP="00B1402A">
            <w:pPr>
              <w:pStyle w:val="ListParagraph"/>
              <w:numPr>
                <w:ilvl w:val="0"/>
                <w:numId w:val="107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obezbeđivanje dokaza prema stavu 2. ovog člana, utvrđuju se podzakonskim aktom ministra finansija.</w:t>
            </w:r>
          </w:p>
          <w:p w14:paraId="2FE3F99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E9D9EF" w14:textId="77777777" w:rsidR="006A7624" w:rsidRPr="00C21FA4" w:rsidRDefault="006A7624" w:rsidP="000B1813">
            <w:pPr>
              <w:autoSpaceDE w:val="0"/>
              <w:autoSpaceDN w:val="0"/>
              <w:adjustRightInd w:val="0"/>
              <w:contextualSpacing/>
              <w:outlineLvl w:val="0"/>
              <w:rPr>
                <w:rFonts w:ascii="Times New Roman" w:hAnsi="Times New Roman"/>
                <w:bCs/>
                <w:sz w:val="28"/>
                <w:szCs w:val="24"/>
                <w:lang w:bidi="or-IN"/>
              </w:rPr>
            </w:pPr>
          </w:p>
          <w:p w14:paraId="415A90BF"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lastRenderedPageBreak/>
              <w:t>DEO SEDMI</w:t>
            </w:r>
          </w:p>
          <w:p w14:paraId="4A6FD0F1"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POSEBNI POSTUPCI</w:t>
            </w:r>
          </w:p>
          <w:p w14:paraId="3EAF9A6C"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71C3F826" w14:textId="4162302C" w:rsidR="008B4D02" w:rsidRPr="00C21FA4" w:rsidRDefault="008B4D02" w:rsidP="000B1813">
            <w:pPr>
              <w:autoSpaceDE w:val="0"/>
              <w:autoSpaceDN w:val="0"/>
              <w:adjustRightInd w:val="0"/>
              <w:contextualSpacing/>
              <w:jc w:val="center"/>
              <w:outlineLvl w:val="0"/>
              <w:rPr>
                <w:rFonts w:ascii="Times New Roman" w:hAnsi="Times New Roman"/>
                <w:b/>
                <w:bCs/>
                <w:sz w:val="24"/>
                <w:szCs w:val="24"/>
                <w:lang w:bidi="or-IN"/>
              </w:rPr>
            </w:pPr>
          </w:p>
          <w:p w14:paraId="6EDEEC3C" w14:textId="77777777" w:rsidR="00827A07" w:rsidRPr="00C21FA4" w:rsidRDefault="00827A07" w:rsidP="000B1813">
            <w:pPr>
              <w:autoSpaceDE w:val="0"/>
              <w:autoSpaceDN w:val="0"/>
              <w:adjustRightInd w:val="0"/>
              <w:contextualSpacing/>
              <w:jc w:val="center"/>
              <w:outlineLvl w:val="0"/>
              <w:rPr>
                <w:rFonts w:ascii="Times New Roman" w:hAnsi="Times New Roman"/>
                <w:b/>
                <w:bCs/>
                <w:sz w:val="24"/>
                <w:szCs w:val="24"/>
                <w:lang w:bidi="or-IN"/>
              </w:rPr>
            </w:pPr>
          </w:p>
          <w:p w14:paraId="0613BE9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p>
          <w:p w14:paraId="3E84942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OPŠTE ODREDBE</w:t>
            </w:r>
          </w:p>
          <w:p w14:paraId="7AFE88B5" w14:textId="77777777" w:rsidR="008B4D02" w:rsidRPr="00C21FA4" w:rsidRDefault="008B4D02" w:rsidP="000B1813">
            <w:pPr>
              <w:autoSpaceDE w:val="0"/>
              <w:autoSpaceDN w:val="0"/>
              <w:adjustRightInd w:val="0"/>
              <w:contextualSpacing/>
              <w:jc w:val="center"/>
              <w:outlineLvl w:val="0"/>
              <w:rPr>
                <w:rFonts w:ascii="Times New Roman" w:hAnsi="Times New Roman"/>
                <w:bCs/>
                <w:sz w:val="24"/>
                <w:szCs w:val="24"/>
                <w:lang w:bidi="or-IN"/>
              </w:rPr>
            </w:pPr>
          </w:p>
          <w:p w14:paraId="11CF788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143</w:t>
            </w:r>
          </w:p>
          <w:p w14:paraId="5F4F6E6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054AD7A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33F2B82" w14:textId="77777777" w:rsidR="006A7624" w:rsidRPr="00C21FA4" w:rsidRDefault="008204E2" w:rsidP="00B1402A">
            <w:pPr>
              <w:pStyle w:val="ListParagraph"/>
              <w:numPr>
                <w:ilvl w:val="0"/>
                <w:numId w:val="107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može biti stavljena u bilo koju od sledećih posebnih postupaka:</w:t>
            </w:r>
          </w:p>
          <w:p w14:paraId="4974E2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EFCCDF" w14:textId="77777777" w:rsidR="00454882" w:rsidRPr="00C21FA4" w:rsidRDefault="00454882" w:rsidP="000B1813">
            <w:pPr>
              <w:autoSpaceDE w:val="0"/>
              <w:autoSpaceDN w:val="0"/>
              <w:adjustRightInd w:val="0"/>
              <w:contextualSpacing/>
              <w:outlineLvl w:val="0"/>
              <w:rPr>
                <w:rFonts w:ascii="Times New Roman" w:hAnsi="Times New Roman"/>
                <w:bCs/>
                <w:sz w:val="24"/>
                <w:szCs w:val="24"/>
                <w:lang w:bidi="or-IN"/>
              </w:rPr>
            </w:pPr>
          </w:p>
          <w:p w14:paraId="238B0243" w14:textId="77777777" w:rsidR="006A7624" w:rsidRPr="00C21FA4" w:rsidRDefault="008204E2" w:rsidP="00B1402A">
            <w:pPr>
              <w:pStyle w:val="ListParagraph"/>
              <w:numPr>
                <w:ilvl w:val="1"/>
                <w:numId w:val="1071"/>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postupci tranzita, koji obuhvataju spoljni i unutrašnji tranzit;</w:t>
            </w:r>
          </w:p>
          <w:p w14:paraId="26E2898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BC1C013" w14:textId="77777777" w:rsidR="006A7624" w:rsidRPr="00C21FA4" w:rsidRDefault="008204E2" w:rsidP="00B1402A">
            <w:pPr>
              <w:pStyle w:val="ListParagraph"/>
              <w:numPr>
                <w:ilvl w:val="1"/>
                <w:numId w:val="1071"/>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postupci smeštaja, koji obuhvataju carinska skladišta i slobodne zone;</w:t>
            </w:r>
          </w:p>
          <w:p w14:paraId="32F28B2B"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DD1CA8A" w14:textId="77777777" w:rsidR="006A7624" w:rsidRPr="00C21FA4" w:rsidRDefault="008204E2" w:rsidP="00B1402A">
            <w:pPr>
              <w:pStyle w:val="ListParagraph"/>
              <w:numPr>
                <w:ilvl w:val="1"/>
                <w:numId w:val="1071"/>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postupci posebne upotrebe, koji obuhvataju privremeni uvoz i upotrebu u posebne krajnije svrhe;</w:t>
            </w:r>
          </w:p>
          <w:p w14:paraId="1453C26A"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C560B69" w14:textId="77777777" w:rsidR="006A7624" w:rsidRPr="00C21FA4" w:rsidRDefault="008204E2" w:rsidP="00B1402A">
            <w:pPr>
              <w:pStyle w:val="ListParagraph"/>
              <w:numPr>
                <w:ilvl w:val="1"/>
                <w:numId w:val="1071"/>
              </w:numPr>
              <w:autoSpaceDE w:val="0"/>
              <w:autoSpaceDN w:val="0"/>
              <w:adjustRightInd w:val="0"/>
              <w:ind w:firstLine="0"/>
              <w:outlineLvl w:val="0"/>
              <w:rPr>
                <w:rFonts w:ascii="Times New Roman" w:hAnsi="Times New Roman"/>
                <w:bCs/>
                <w:sz w:val="24"/>
                <w:szCs w:val="24"/>
                <w:lang w:bidi="or-IN"/>
              </w:rPr>
            </w:pPr>
            <w:r w:rsidRPr="00C21FA4">
              <w:rPr>
                <w:rFonts w:ascii="Times New Roman" w:hAnsi="Times New Roman"/>
                <w:bCs/>
                <w:sz w:val="24"/>
                <w:szCs w:val="24"/>
                <w:lang w:bidi="or-IN"/>
              </w:rPr>
              <w:t>postupci oplemenjivanja, koji obuhvataju aktivno i pasivno oplemenjivanje.</w:t>
            </w:r>
          </w:p>
          <w:p w14:paraId="3C00B01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170EA7B" w14:textId="77777777" w:rsidR="006A7624" w:rsidRPr="00C21FA4" w:rsidRDefault="008204E2" w:rsidP="00182A41">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144</w:t>
            </w:r>
          </w:p>
          <w:p w14:paraId="63E02F06" w14:textId="77777777" w:rsidR="006A7624" w:rsidRPr="00C21FA4" w:rsidRDefault="008204E2" w:rsidP="00182A41">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Odobrenje</w:t>
            </w:r>
          </w:p>
          <w:p w14:paraId="2A78D7D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8FC3BAC"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Odobrenje carinskog organa zahteva se za:</w:t>
            </w:r>
          </w:p>
          <w:p w14:paraId="7F8A32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AD9918"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postupak aktivnog ili pasivnog oplemenjivanja, postupak privremenog uvoza ili postupak krajnije upotrebe u posebne svrhe;</w:t>
            </w:r>
          </w:p>
          <w:p w14:paraId="65D71F3C"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8D621D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9DCA479"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upravljanje carinskim skladištem, osim ako je držalac prostora za smeštaj sâm carinski organ.</w:t>
            </w:r>
          </w:p>
          <w:p w14:paraId="409E835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EA2925" w14:textId="77777777" w:rsidR="00D64773" w:rsidRPr="00C21FA4" w:rsidRDefault="00D64773" w:rsidP="000B1813">
            <w:pPr>
              <w:autoSpaceDE w:val="0"/>
              <w:autoSpaceDN w:val="0"/>
              <w:adjustRightInd w:val="0"/>
              <w:contextualSpacing/>
              <w:outlineLvl w:val="0"/>
              <w:rPr>
                <w:rFonts w:ascii="Times New Roman" w:hAnsi="Times New Roman"/>
                <w:bCs/>
                <w:sz w:val="24"/>
                <w:szCs w:val="24"/>
                <w:lang w:bidi="or-IN"/>
              </w:rPr>
            </w:pPr>
          </w:p>
          <w:p w14:paraId="66086632"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pod kojima je upotreba jednog ili više postupaka iz stava 1. ovog člana, odnosno upravljanje carinskim skladištem dozvoljena, utvrđuju se odobrenjem.</w:t>
            </w:r>
          </w:p>
          <w:p w14:paraId="6B4568E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0D720FD"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odobrenje može dati naknadno, ako su ispunjeni svi sledeći uslovi:</w:t>
            </w:r>
          </w:p>
          <w:p w14:paraId="3819827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AF1966"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postoji dokazana ekonomska potreba;</w:t>
            </w:r>
          </w:p>
          <w:p w14:paraId="696E35CB"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4412A17C"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zahtev nije u vezi sa pokušajem prevare;</w:t>
            </w:r>
          </w:p>
          <w:p w14:paraId="19C9EBBD"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2657565"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podnosilac zahteva je dokazao na osnovu računa ili evidencije:</w:t>
            </w:r>
          </w:p>
          <w:p w14:paraId="39558553" w14:textId="3690133F"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503F1660"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20E88EB5" w14:textId="77777777" w:rsidR="006A7624" w:rsidRPr="00C21FA4" w:rsidRDefault="008204E2" w:rsidP="00B1402A">
            <w:pPr>
              <w:pStyle w:val="ListParagraph"/>
              <w:numPr>
                <w:ilvl w:val="2"/>
                <w:numId w:val="1072"/>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da su su svi zahtevi postupka ispunjeni,</w:t>
            </w:r>
          </w:p>
          <w:p w14:paraId="14B76928" w14:textId="77777777" w:rsidR="006A7624" w:rsidRPr="00C21FA4" w:rsidRDefault="006A7624" w:rsidP="00182A41">
            <w:pPr>
              <w:autoSpaceDE w:val="0"/>
              <w:autoSpaceDN w:val="0"/>
              <w:adjustRightInd w:val="0"/>
              <w:ind w:left="1440"/>
              <w:contextualSpacing/>
              <w:outlineLvl w:val="0"/>
              <w:rPr>
                <w:rFonts w:ascii="Times New Roman" w:hAnsi="Times New Roman"/>
                <w:bCs/>
                <w:sz w:val="24"/>
                <w:szCs w:val="24"/>
                <w:lang w:bidi="or-IN"/>
              </w:rPr>
            </w:pPr>
          </w:p>
          <w:p w14:paraId="5B49EE3C" w14:textId="77777777" w:rsidR="006A7624" w:rsidRPr="00C21FA4" w:rsidRDefault="008204E2" w:rsidP="00B1402A">
            <w:pPr>
              <w:pStyle w:val="ListParagraph"/>
              <w:numPr>
                <w:ilvl w:val="2"/>
                <w:numId w:val="1072"/>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da se, po potrebi, roba može identifikovati u datom roku,</w:t>
            </w:r>
          </w:p>
          <w:p w14:paraId="044D118E" w14:textId="50917E9C" w:rsidR="003E274A" w:rsidRPr="00C21FA4" w:rsidRDefault="003E274A" w:rsidP="00182A41">
            <w:pPr>
              <w:autoSpaceDE w:val="0"/>
              <w:autoSpaceDN w:val="0"/>
              <w:adjustRightInd w:val="0"/>
              <w:ind w:left="1440"/>
              <w:contextualSpacing/>
              <w:outlineLvl w:val="0"/>
              <w:rPr>
                <w:rFonts w:ascii="Times New Roman" w:hAnsi="Times New Roman"/>
                <w:bCs/>
                <w:sz w:val="24"/>
                <w:szCs w:val="24"/>
                <w:lang w:bidi="or-IN"/>
              </w:rPr>
            </w:pPr>
          </w:p>
          <w:p w14:paraId="1BA71D80" w14:textId="77777777" w:rsidR="006A7624" w:rsidRPr="00C21FA4" w:rsidRDefault="008204E2" w:rsidP="00B1402A">
            <w:pPr>
              <w:pStyle w:val="ListParagraph"/>
              <w:numPr>
                <w:ilvl w:val="2"/>
                <w:numId w:val="1072"/>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da je omogućena kontrola postupka;</w:t>
            </w:r>
          </w:p>
          <w:p w14:paraId="752371B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CE7EDA"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6BE55752"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sve formalnosti neophodne za regulisanje statusa robe mogu da se sprovedu, uključujući, po potrebi, poništavanje datih carinskih deklaracija;</w:t>
            </w:r>
          </w:p>
          <w:p w14:paraId="5853D4CE"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317D1F5"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63DE65CA"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naknadno odobrenje nije dato podnosiocu zahteva po isteku roka od tri godine od dana kada je zahtev prihvaćen;</w:t>
            </w:r>
          </w:p>
          <w:p w14:paraId="65F3E2A7"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84B0C90"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522DDFBB"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ispitivanje ekonomskih uslova se ne zahteva, osim ako se zahtev odnosi na produženje </w:t>
            </w:r>
            <w:r w:rsidRPr="00C21FA4">
              <w:rPr>
                <w:rFonts w:ascii="Times New Roman" w:hAnsi="Times New Roman"/>
                <w:bCs/>
                <w:sz w:val="24"/>
                <w:szCs w:val="24"/>
                <w:lang w:bidi="or-IN"/>
              </w:rPr>
              <w:lastRenderedPageBreak/>
              <w:t>važenja odobrenja za istu vrstu delatnosti i robu;</w:t>
            </w:r>
          </w:p>
          <w:p w14:paraId="6FCB2E6E" w14:textId="77777777" w:rsidR="00AD5B26" w:rsidRPr="00C21FA4" w:rsidRDefault="00AD5B26" w:rsidP="00182A41">
            <w:pPr>
              <w:autoSpaceDE w:val="0"/>
              <w:autoSpaceDN w:val="0"/>
              <w:adjustRightInd w:val="0"/>
              <w:ind w:left="720"/>
              <w:contextualSpacing/>
              <w:outlineLvl w:val="0"/>
              <w:rPr>
                <w:rFonts w:ascii="Times New Roman" w:hAnsi="Times New Roman"/>
                <w:bCs/>
                <w:sz w:val="24"/>
                <w:szCs w:val="24"/>
                <w:lang w:bidi="or-IN"/>
              </w:rPr>
            </w:pPr>
          </w:p>
          <w:p w14:paraId="5EFFE0C2"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zahtev se ne odnosi na upravljanje carinskim skladištem;</w:t>
            </w:r>
          </w:p>
          <w:p w14:paraId="195E53D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C7AE05A" w14:textId="1F4A4D73" w:rsidR="00AD5B26" w:rsidRDefault="00AD5B26" w:rsidP="00182A41">
            <w:pPr>
              <w:autoSpaceDE w:val="0"/>
              <w:autoSpaceDN w:val="0"/>
              <w:adjustRightInd w:val="0"/>
              <w:ind w:left="720"/>
              <w:contextualSpacing/>
              <w:outlineLvl w:val="0"/>
              <w:rPr>
                <w:rFonts w:ascii="Times New Roman" w:hAnsi="Times New Roman"/>
                <w:bCs/>
                <w:sz w:val="24"/>
                <w:szCs w:val="24"/>
                <w:lang w:bidi="or-IN"/>
              </w:rPr>
            </w:pPr>
          </w:p>
          <w:p w14:paraId="0089EFD3" w14:textId="77777777" w:rsidR="00516E38" w:rsidRPr="00C21FA4" w:rsidRDefault="00516E38" w:rsidP="00182A41">
            <w:pPr>
              <w:autoSpaceDE w:val="0"/>
              <w:autoSpaceDN w:val="0"/>
              <w:adjustRightInd w:val="0"/>
              <w:ind w:left="720"/>
              <w:contextualSpacing/>
              <w:outlineLvl w:val="0"/>
              <w:rPr>
                <w:rFonts w:ascii="Times New Roman" w:hAnsi="Times New Roman"/>
                <w:bCs/>
                <w:sz w:val="24"/>
                <w:szCs w:val="24"/>
                <w:lang w:bidi="or-IN"/>
              </w:rPr>
            </w:pPr>
          </w:p>
          <w:p w14:paraId="7D365575"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zahtev odnosi na produženje važenja odobrenja za istu vrstu delatnosti i robu, zahtev se podnosi pre isteka roka od tri (3) godine od dana izdavanja prvobitnog odobrenja.</w:t>
            </w:r>
          </w:p>
          <w:p w14:paraId="287954B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B43AB6"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0A3D3B7A"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naknadno da da odobrenje i ako roba stavljena u carinski postupak nije više dostupna u vreme kada je zahtev za odobrenje prihvaćen.</w:t>
            </w:r>
          </w:p>
          <w:p w14:paraId="6A1F654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17C2F5A"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24316723" w14:textId="5D003CD0" w:rsidR="003E274A" w:rsidRDefault="003E274A" w:rsidP="000B1813">
            <w:pPr>
              <w:autoSpaceDE w:val="0"/>
              <w:autoSpaceDN w:val="0"/>
              <w:adjustRightInd w:val="0"/>
              <w:contextualSpacing/>
              <w:outlineLvl w:val="0"/>
              <w:rPr>
                <w:rFonts w:ascii="Times New Roman" w:hAnsi="Times New Roman"/>
                <w:bCs/>
                <w:sz w:val="24"/>
                <w:szCs w:val="24"/>
                <w:lang w:bidi="or-IN"/>
              </w:rPr>
            </w:pPr>
          </w:p>
          <w:p w14:paraId="6D29D73E"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164E8295"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Osim ako nije drugačije predviđeno, odobrenje iz stava 1. ovog člana daje se samo licima koja ispunjavaju sve sledeće uslove:</w:t>
            </w:r>
          </w:p>
          <w:p w14:paraId="5CF451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3F84CCA"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poslovno su nastanjeni na carinskom području Republike Kosova;</w:t>
            </w:r>
          </w:p>
          <w:p w14:paraId="07A6AABE"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FF0E7D5"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pruže neophodne dokaze o ispravnom vođenju poslova; smatra se da ovlašćeni privredni subjekat za carinska pojednostavljenja ispunjava ovaj uslov ako je aktivnost koja se odnosi na taj poseban postupak uzeta u obzir u odobrenju iz člana 24. stav 3. tačka 1) ovog zakona;</w:t>
            </w:r>
          </w:p>
          <w:p w14:paraId="77FAA1AE"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5197F1A"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1E2E020E"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6611A55B"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za carinski dug ili ostale dažbine koje mogu nastati za robu stavljenu u poseban postupak, daju obezbeđenje u skladu sa članom 60. ovog zakona;</w:t>
            </w:r>
          </w:p>
          <w:p w14:paraId="4E017ED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A6B8500"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79DA1FBF"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privremenog uvoza ili postupka aktivnog oplemenjivanja, upotrebljavaju robu ili ugovaraju njenu upotrebu, odnosno sprovode radnje prerade robe ili ugovaraju da se one sprovedu određenim redom.</w:t>
            </w:r>
          </w:p>
          <w:p w14:paraId="4000DEE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74B303"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24046B89"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589E1A8B"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Osim ako je drugačije predviđeno </w:t>
            </w:r>
            <w:r w:rsidR="00AF28B1" w:rsidRPr="00C21FA4">
              <w:rPr>
                <w:rFonts w:ascii="Times New Roman" w:hAnsi="Times New Roman"/>
                <w:bCs/>
                <w:sz w:val="24"/>
                <w:szCs w:val="24"/>
                <w:lang w:bidi="or-IN"/>
              </w:rPr>
              <w:t>i pored</w:t>
            </w:r>
            <w:r w:rsidRPr="00C21FA4">
              <w:rPr>
                <w:rFonts w:ascii="Times New Roman" w:hAnsi="Times New Roman"/>
                <w:bCs/>
                <w:sz w:val="24"/>
                <w:szCs w:val="24"/>
                <w:lang w:bidi="or-IN"/>
              </w:rPr>
              <w:t xml:space="preserve"> stav</w:t>
            </w:r>
            <w:r w:rsidR="00AF28B1" w:rsidRPr="00C21FA4">
              <w:rPr>
                <w:rFonts w:ascii="Times New Roman" w:hAnsi="Times New Roman"/>
                <w:bCs/>
                <w:sz w:val="24"/>
                <w:szCs w:val="24"/>
                <w:lang w:bidi="or-IN"/>
              </w:rPr>
              <w:t>a</w:t>
            </w:r>
            <w:r w:rsidRPr="00C21FA4">
              <w:rPr>
                <w:rFonts w:ascii="Times New Roman" w:hAnsi="Times New Roman"/>
                <w:bCs/>
                <w:sz w:val="24"/>
                <w:szCs w:val="24"/>
                <w:lang w:bidi="or-IN"/>
              </w:rPr>
              <w:t xml:space="preserve"> 5. ovog člana, odobrenje iz stava 1. ovog člana daje se samo ako:</w:t>
            </w:r>
          </w:p>
          <w:p w14:paraId="446D340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7252E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E337A4" w14:textId="79336400" w:rsidR="003E274A" w:rsidRDefault="003E274A" w:rsidP="000B1813">
            <w:pPr>
              <w:autoSpaceDE w:val="0"/>
              <w:autoSpaceDN w:val="0"/>
              <w:adjustRightInd w:val="0"/>
              <w:contextualSpacing/>
              <w:outlineLvl w:val="0"/>
              <w:rPr>
                <w:rFonts w:ascii="Times New Roman" w:hAnsi="Times New Roman"/>
                <w:bCs/>
                <w:sz w:val="24"/>
                <w:szCs w:val="24"/>
                <w:lang w:bidi="or-IN"/>
              </w:rPr>
            </w:pPr>
          </w:p>
          <w:p w14:paraId="43904537" w14:textId="77777777" w:rsidR="00516E38" w:rsidRPr="00C21FA4" w:rsidRDefault="00516E38" w:rsidP="000B1813">
            <w:pPr>
              <w:autoSpaceDE w:val="0"/>
              <w:autoSpaceDN w:val="0"/>
              <w:adjustRightInd w:val="0"/>
              <w:contextualSpacing/>
              <w:outlineLvl w:val="0"/>
              <w:rPr>
                <w:rFonts w:ascii="Times New Roman" w:hAnsi="Times New Roman"/>
                <w:bCs/>
                <w:sz w:val="24"/>
                <w:szCs w:val="24"/>
                <w:lang w:bidi="or-IN"/>
              </w:rPr>
            </w:pPr>
          </w:p>
          <w:p w14:paraId="7FDA729B"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vrši carinski nadzor bez uvođenja administrativnih mera koje su nesrazmerne privrednim potrebama;</w:t>
            </w:r>
          </w:p>
          <w:p w14:paraId="7A6B90F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BA4C92B" w14:textId="71370871"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4BC63915"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suštinski interesi domaćih proizvođača ne bi bili ugroženi odobrenjem za postupak oplemenjivanja (ekonomski uslovi).</w:t>
            </w:r>
          </w:p>
          <w:p w14:paraId="0E88B8E4"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2E29C9A3"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Smatra se da suštinski interesi domaćih proizvođača</w:t>
            </w:r>
            <w:r w:rsidR="00AD247D" w:rsidRPr="00C21FA4">
              <w:rPr>
                <w:rFonts w:ascii="Times New Roman" w:hAnsi="Times New Roman"/>
                <w:bCs/>
                <w:sz w:val="24"/>
                <w:szCs w:val="24"/>
                <w:lang w:bidi="or-IN"/>
              </w:rPr>
              <w:t xml:space="preserve"> nisu ugroženi, u smislu stava 6</w:t>
            </w:r>
            <w:r w:rsidRPr="00C21FA4">
              <w:rPr>
                <w:rFonts w:ascii="Times New Roman" w:hAnsi="Times New Roman"/>
                <w:bCs/>
                <w:sz w:val="24"/>
                <w:szCs w:val="24"/>
                <w:lang w:bidi="or-IN"/>
              </w:rPr>
              <w:t>. tačka 2) ovog člana, odnosno smatra se da su ispunjeni ekonomski uslovi, osim ako postoje dokazi o suprotnom.</w:t>
            </w:r>
          </w:p>
          <w:p w14:paraId="14293EA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54FDE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9D8F71"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postoji dokaz da suštinski interesi domaćih proizvođača mogu biti ugroženi, ispitivanje ekonomskih uslova se vrši </w:t>
            </w:r>
            <w:r w:rsidR="005B2B65" w:rsidRPr="00C21FA4">
              <w:rPr>
                <w:rFonts w:ascii="Times New Roman" w:hAnsi="Times New Roman"/>
                <w:bCs/>
                <w:sz w:val="24"/>
                <w:szCs w:val="24"/>
                <w:lang w:bidi="or-IN"/>
              </w:rPr>
              <w:t>od strane Vlade</w:t>
            </w:r>
            <w:r w:rsidRPr="00C21FA4">
              <w:rPr>
                <w:rFonts w:ascii="Times New Roman" w:hAnsi="Times New Roman"/>
                <w:bCs/>
                <w:sz w:val="24"/>
                <w:szCs w:val="24"/>
                <w:lang w:bidi="or-IN"/>
              </w:rPr>
              <w:t>.</w:t>
            </w:r>
          </w:p>
          <w:p w14:paraId="0794939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9EE711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B74DDB6"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određuju:</w:t>
            </w:r>
          </w:p>
          <w:p w14:paraId="4D6A79F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D5D379"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uslovi za davanje odobrenja za postupke iz stava 1. ovog člana.</w:t>
            </w:r>
          </w:p>
          <w:p w14:paraId="0E1E7B2A" w14:textId="3A0024BA"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28DD295" w14:textId="77777777" w:rsidR="00011360" w:rsidRPr="00C21FA4" w:rsidRDefault="00011360" w:rsidP="00182A41">
            <w:pPr>
              <w:autoSpaceDE w:val="0"/>
              <w:autoSpaceDN w:val="0"/>
              <w:adjustRightInd w:val="0"/>
              <w:ind w:left="720"/>
              <w:contextualSpacing/>
              <w:outlineLvl w:val="0"/>
              <w:rPr>
                <w:rFonts w:ascii="Times New Roman" w:hAnsi="Times New Roman"/>
                <w:bCs/>
                <w:sz w:val="24"/>
                <w:szCs w:val="24"/>
                <w:lang w:bidi="or-IN"/>
              </w:rPr>
            </w:pPr>
          </w:p>
          <w:p w14:paraId="4267A232"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1CC62AE3"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izuzeci od uslova iz st. 5. i 6. ovog člana;</w:t>
            </w:r>
          </w:p>
          <w:p w14:paraId="79680E5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7FA410C" w14:textId="77777777" w:rsidR="003E274A" w:rsidRPr="00C21FA4" w:rsidRDefault="003E274A" w:rsidP="00182A41">
            <w:pPr>
              <w:autoSpaceDE w:val="0"/>
              <w:autoSpaceDN w:val="0"/>
              <w:adjustRightInd w:val="0"/>
              <w:ind w:left="720"/>
              <w:contextualSpacing/>
              <w:outlineLvl w:val="0"/>
              <w:rPr>
                <w:rFonts w:ascii="Times New Roman" w:hAnsi="Times New Roman"/>
                <w:bCs/>
                <w:sz w:val="24"/>
                <w:szCs w:val="24"/>
                <w:lang w:bidi="or-IN"/>
              </w:rPr>
            </w:pPr>
          </w:p>
          <w:p w14:paraId="469E3A82" w14:textId="77777777" w:rsidR="006A7624" w:rsidRPr="00C21FA4" w:rsidRDefault="008204E2" w:rsidP="00B1402A">
            <w:pPr>
              <w:pStyle w:val="ListParagraph"/>
              <w:numPr>
                <w:ilvl w:val="1"/>
                <w:numId w:val="107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u kojima se smatraju ispunjenim ekonomski uslovi iz stava 7. ovog člana.</w:t>
            </w:r>
          </w:p>
          <w:p w14:paraId="3F375C3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9D8FB99"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24390C14" w14:textId="77777777" w:rsidR="006A7624" w:rsidRPr="00C21FA4" w:rsidRDefault="008204E2" w:rsidP="00B1402A">
            <w:pPr>
              <w:pStyle w:val="ListParagraph"/>
              <w:numPr>
                <w:ilvl w:val="0"/>
                <w:numId w:val="107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utvrđuju se proceduralna pravila za proveru ekonomskih uslova iz stava 8. ovog člana.</w:t>
            </w:r>
          </w:p>
          <w:p w14:paraId="3B91198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FF8F64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145</w:t>
            </w:r>
          </w:p>
          <w:p w14:paraId="3D0E128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Evidenicja</w:t>
            </w:r>
          </w:p>
          <w:p w14:paraId="5FE8EEF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623C56F" w14:textId="77777777" w:rsidR="006A7624" w:rsidRPr="00C21FA4" w:rsidRDefault="008204E2" w:rsidP="00B1402A">
            <w:pPr>
              <w:pStyle w:val="ListParagraph"/>
              <w:numPr>
                <w:ilvl w:val="0"/>
                <w:numId w:val="107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odobrenja, nosilac postupka i sva lica koja obavljaju delatnost koja uključuje smeštaj, obradu ili preradu robe ili prodaju ili kupovinu robe u slobodnim zonama, vode odgovarajuće evidencije na način koji je odobrio carinski organ, osim za postupak tranzita ili ako je drugačije predviđeno.</w:t>
            </w:r>
          </w:p>
          <w:p w14:paraId="2559EF0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63449EC" w14:textId="77777777" w:rsidR="003E274A" w:rsidRPr="00C21FA4" w:rsidRDefault="003E274A" w:rsidP="000B1813">
            <w:pPr>
              <w:autoSpaceDE w:val="0"/>
              <w:autoSpaceDN w:val="0"/>
              <w:adjustRightInd w:val="0"/>
              <w:contextualSpacing/>
              <w:outlineLvl w:val="0"/>
              <w:rPr>
                <w:rFonts w:ascii="Times New Roman" w:hAnsi="Times New Roman"/>
                <w:bCs/>
                <w:sz w:val="24"/>
                <w:szCs w:val="24"/>
                <w:lang w:bidi="or-IN"/>
              </w:rPr>
            </w:pPr>
          </w:p>
          <w:p w14:paraId="1F049CCE" w14:textId="77777777" w:rsidR="006A7624" w:rsidRPr="00C21FA4" w:rsidRDefault="008204E2" w:rsidP="00B1402A">
            <w:pPr>
              <w:pStyle w:val="ListParagraph"/>
              <w:numPr>
                <w:ilvl w:val="0"/>
                <w:numId w:val="107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Evidencija sadrži podatke koji omogućavaju carinskom organu da nadzire carinski postupak u koji je roba stavljena, naročito u pogledu identifikacije robe stavljene u taj postupak, njenog carinskog statusa i njenog kretanja.</w:t>
            </w:r>
          </w:p>
          <w:p w14:paraId="0F005BE9" w14:textId="4E09BB89"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666C667C" w14:textId="77777777" w:rsidR="001B4FD5" w:rsidRPr="00C21FA4" w:rsidRDefault="001B4FD5" w:rsidP="000B1813">
            <w:pPr>
              <w:autoSpaceDE w:val="0"/>
              <w:autoSpaceDN w:val="0"/>
              <w:adjustRightInd w:val="0"/>
              <w:contextualSpacing/>
              <w:outlineLvl w:val="0"/>
              <w:rPr>
                <w:rFonts w:ascii="Times New Roman" w:hAnsi="Times New Roman"/>
                <w:bCs/>
                <w:sz w:val="24"/>
                <w:szCs w:val="24"/>
                <w:lang w:bidi="or-IN"/>
              </w:rPr>
            </w:pPr>
          </w:p>
          <w:p w14:paraId="1BD2C1A7" w14:textId="77777777" w:rsidR="006A7624" w:rsidRPr="00C21FA4" w:rsidRDefault="008204E2" w:rsidP="00B1402A">
            <w:pPr>
              <w:pStyle w:val="ListParagraph"/>
              <w:numPr>
                <w:ilvl w:val="0"/>
                <w:numId w:val="107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Smatra se da ovlašćeni privredni subjekat za carinska pojednostavljenja ispunjava obaveze iz stava 1. ovog člana ako je njegova evidencija odgovarajuća za potrebe posebnog postupka u koji je roba stavljena.</w:t>
            </w:r>
          </w:p>
          <w:p w14:paraId="74582E64" w14:textId="77777777" w:rsidR="00EE7EEC" w:rsidRPr="00C21FA4" w:rsidRDefault="00EE7EEC" w:rsidP="000B1813">
            <w:pPr>
              <w:autoSpaceDE w:val="0"/>
              <w:autoSpaceDN w:val="0"/>
              <w:adjustRightInd w:val="0"/>
              <w:contextualSpacing/>
              <w:jc w:val="center"/>
              <w:outlineLvl w:val="0"/>
              <w:rPr>
                <w:rFonts w:ascii="Times New Roman" w:hAnsi="Times New Roman"/>
                <w:b/>
                <w:bCs/>
                <w:sz w:val="24"/>
                <w:szCs w:val="24"/>
                <w:lang w:bidi="or-IN"/>
              </w:rPr>
            </w:pPr>
          </w:p>
          <w:p w14:paraId="067FE786" w14:textId="77777777" w:rsidR="00CA4B86" w:rsidRPr="00C21FA4" w:rsidRDefault="00CA4B86" w:rsidP="000B1813">
            <w:pPr>
              <w:autoSpaceDE w:val="0"/>
              <w:autoSpaceDN w:val="0"/>
              <w:adjustRightInd w:val="0"/>
              <w:contextualSpacing/>
              <w:jc w:val="center"/>
              <w:outlineLvl w:val="0"/>
              <w:rPr>
                <w:rFonts w:ascii="Times New Roman" w:hAnsi="Times New Roman"/>
                <w:b/>
                <w:bCs/>
                <w:sz w:val="24"/>
                <w:szCs w:val="24"/>
                <w:lang w:bidi="or-IN"/>
              </w:rPr>
            </w:pPr>
          </w:p>
          <w:p w14:paraId="048CB34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146</w:t>
            </w:r>
          </w:p>
          <w:p w14:paraId="24C5ACD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Okončanje posebnog postupka</w:t>
            </w:r>
          </w:p>
          <w:p w14:paraId="4E8480F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C5504F5" w14:textId="77777777" w:rsidR="006A7624" w:rsidRPr="00C21FA4" w:rsidRDefault="008204E2" w:rsidP="00B1402A">
            <w:pPr>
              <w:pStyle w:val="ListParagraph"/>
              <w:numPr>
                <w:ilvl w:val="0"/>
                <w:numId w:val="10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Poseban postupak se okončava kada se roba stavljena u taj postupak ili se dobijeni proizvodi stave u novi carinski postupak, kada su izneti sa carinskog područja Republike Kosova, uništeni bez ostataka, ili ustupljeni državi u skladu sa članom 136. ovog zakona, osim za postupak tranzita i ne isključujući primenu odredbe člana 171. ovog zakona.</w:t>
            </w:r>
          </w:p>
          <w:p w14:paraId="74AC1AC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8CDE40"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C370481" w14:textId="77777777"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65B4BF19" w14:textId="77777777" w:rsidR="006A7624" w:rsidRPr="00C21FA4" w:rsidRDefault="008204E2" w:rsidP="00B1402A">
            <w:pPr>
              <w:pStyle w:val="ListParagraph"/>
              <w:numPr>
                <w:ilvl w:val="0"/>
                <w:numId w:val="10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Postupak tranzita okončava carinski organ kada je u mogućnosti da </w:t>
            </w:r>
            <w:r w:rsidRPr="00C21FA4">
              <w:rPr>
                <w:rFonts w:ascii="Times New Roman" w:hAnsi="Times New Roman"/>
                <w:bCs/>
                <w:sz w:val="24"/>
                <w:szCs w:val="24"/>
                <w:lang w:bidi="or-IN"/>
              </w:rPr>
              <w:lastRenderedPageBreak/>
              <w:t>utvrdi, na osnovu poređenja podataka dostupnih polaznoj carinarnici i podataka dostupnih odredišnoj carinarnici, da je postupak završen ispravno.</w:t>
            </w:r>
          </w:p>
          <w:p w14:paraId="6214143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57B48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AB499BF" w14:textId="77777777"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3D7B08E8" w14:textId="77777777" w:rsidR="006A7624" w:rsidRPr="00C21FA4" w:rsidRDefault="008204E2" w:rsidP="00B1402A">
            <w:pPr>
              <w:pStyle w:val="ListParagraph"/>
              <w:numPr>
                <w:ilvl w:val="0"/>
                <w:numId w:val="10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preduzima sve mere neophodne za regulisanje statusa robe za koju postupak nije okončan u skladu sa propisanim uslovima.</w:t>
            </w:r>
          </w:p>
          <w:p w14:paraId="341181E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B22C2E"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34559456" w14:textId="77777777" w:rsidR="006A7624" w:rsidRPr="00C21FA4" w:rsidRDefault="008204E2" w:rsidP="00B1402A">
            <w:pPr>
              <w:pStyle w:val="ListParagraph"/>
              <w:numPr>
                <w:ilvl w:val="0"/>
                <w:numId w:val="10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Okončanje postupka se vrši u određenom roku, ako nije drugačije predviđeno.</w:t>
            </w:r>
          </w:p>
          <w:p w14:paraId="522886D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7CA2A57" w14:textId="77777777" w:rsidR="006A7624" w:rsidRPr="00C21FA4" w:rsidRDefault="008204E2" w:rsidP="00B1402A">
            <w:pPr>
              <w:pStyle w:val="ListParagraph"/>
              <w:numPr>
                <w:ilvl w:val="0"/>
                <w:numId w:val="10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iz stava 4. ovog člana utvrđuje se podzakonskim aktom Vlade Republike Kosova.</w:t>
            </w:r>
          </w:p>
          <w:p w14:paraId="21C740F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1348C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22DBAB00" w14:textId="77777777" w:rsidR="006A7624" w:rsidRPr="00C21FA4" w:rsidRDefault="008204E2" w:rsidP="00B1402A">
            <w:pPr>
              <w:pStyle w:val="ListParagraph"/>
              <w:numPr>
                <w:ilvl w:val="0"/>
                <w:numId w:val="107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okončanje posebnog postupka iz ovog člana utvrđuju se podzakonskim aktom ministra finansija.</w:t>
            </w:r>
          </w:p>
          <w:p w14:paraId="603BD52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26DDF55"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7C1DC4B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147</w:t>
            </w:r>
          </w:p>
          <w:p w14:paraId="1D10EF5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Prenos prava i obaveza</w:t>
            </w:r>
          </w:p>
          <w:p w14:paraId="2DBB638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8E61A59" w14:textId="77777777" w:rsidR="006A7624" w:rsidRPr="00C21FA4" w:rsidRDefault="008204E2" w:rsidP="00B1402A">
            <w:pPr>
              <w:pStyle w:val="ListParagraph"/>
              <w:numPr>
                <w:ilvl w:val="0"/>
                <w:numId w:val="107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Prava i obaveze nosioca postupka u vezi sa robom koja je stavljena u poseban postupak, osim postupka tranzita, mogu </w:t>
            </w:r>
            <w:r w:rsidRPr="00C21FA4">
              <w:rPr>
                <w:rFonts w:ascii="Times New Roman" w:hAnsi="Times New Roman"/>
                <w:bCs/>
                <w:sz w:val="24"/>
                <w:szCs w:val="24"/>
                <w:lang w:bidi="or-IN"/>
              </w:rPr>
              <w:lastRenderedPageBreak/>
              <w:t>biti potpuno ili delimično prenesena na drugo lice koje ispunjava uslove utvrđene za taj postupak.</w:t>
            </w:r>
          </w:p>
          <w:p w14:paraId="7E8D75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3ED9038" w14:textId="77777777"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1BC27E4D" w14:textId="77777777" w:rsidR="006A7624" w:rsidRPr="00C21FA4" w:rsidRDefault="008204E2" w:rsidP="00B1402A">
            <w:pPr>
              <w:pStyle w:val="ListParagraph"/>
              <w:numPr>
                <w:ilvl w:val="0"/>
                <w:numId w:val="107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prenos prava i obaveza iz stava 1. ovog člana utvrđuju se podzakonskim aktom ministra finansija.</w:t>
            </w:r>
          </w:p>
          <w:p w14:paraId="0F740E2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5031F4" w14:textId="77777777" w:rsidR="00482FFA" w:rsidRPr="00C21FA4" w:rsidRDefault="00482FFA" w:rsidP="000B1813">
            <w:pPr>
              <w:autoSpaceDE w:val="0"/>
              <w:autoSpaceDN w:val="0"/>
              <w:adjustRightInd w:val="0"/>
              <w:contextualSpacing/>
              <w:jc w:val="center"/>
              <w:outlineLvl w:val="0"/>
              <w:rPr>
                <w:rFonts w:ascii="Times New Roman" w:hAnsi="Times New Roman"/>
                <w:b/>
                <w:bCs/>
                <w:sz w:val="24"/>
                <w:szCs w:val="24"/>
                <w:lang w:bidi="or-IN"/>
              </w:rPr>
            </w:pPr>
          </w:p>
          <w:p w14:paraId="09994F8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148</w:t>
            </w:r>
          </w:p>
          <w:p w14:paraId="598CF1D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Kretanje robe</w:t>
            </w:r>
          </w:p>
          <w:p w14:paraId="0F26B25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94FA17" w14:textId="77777777" w:rsidR="006A7624" w:rsidRPr="00C21FA4" w:rsidRDefault="008204E2" w:rsidP="00B1402A">
            <w:pPr>
              <w:pStyle w:val="ListParagraph"/>
              <w:numPr>
                <w:ilvl w:val="0"/>
                <w:numId w:val="107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psebnim slučajevima, roba stavljena u poseban postupak, osim postupka tranzita, ili u slobodnu zonu može se kretati između različitih mesta na carinskom području Republike Kosova.</w:t>
            </w:r>
          </w:p>
          <w:p w14:paraId="204B2491" w14:textId="44D016B4"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E03CF94" w14:textId="77777777" w:rsidR="000318B5" w:rsidRPr="00C21FA4" w:rsidRDefault="000318B5" w:rsidP="000B1813">
            <w:pPr>
              <w:autoSpaceDE w:val="0"/>
              <w:autoSpaceDN w:val="0"/>
              <w:adjustRightInd w:val="0"/>
              <w:contextualSpacing/>
              <w:outlineLvl w:val="0"/>
              <w:rPr>
                <w:rFonts w:ascii="Times New Roman" w:hAnsi="Times New Roman"/>
                <w:bCs/>
                <w:sz w:val="24"/>
                <w:szCs w:val="24"/>
                <w:lang w:bidi="or-IN"/>
              </w:rPr>
            </w:pPr>
          </w:p>
          <w:p w14:paraId="7DC68AD7" w14:textId="77777777" w:rsidR="006A7624" w:rsidRPr="00C21FA4" w:rsidRDefault="008204E2" w:rsidP="00B1402A">
            <w:pPr>
              <w:pStyle w:val="ListParagraph"/>
              <w:numPr>
                <w:ilvl w:val="0"/>
                <w:numId w:val="107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 i uslovi za kretanje robe u skladu sa stavom 1. ovog člana, određuju se podzakonskim aktom Vlade Republike Kosova.</w:t>
            </w:r>
          </w:p>
          <w:p w14:paraId="44C954D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AC883F5" w14:textId="77777777"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797B559F" w14:textId="77777777" w:rsidR="006A7624" w:rsidRPr="00C21FA4" w:rsidRDefault="008204E2" w:rsidP="00B1402A">
            <w:pPr>
              <w:pStyle w:val="ListParagraph"/>
              <w:numPr>
                <w:ilvl w:val="0"/>
                <w:numId w:val="107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kretanje robe prema ovom članu utvrđuju se podzakonskim aktom ministra finansija.</w:t>
            </w:r>
          </w:p>
          <w:p w14:paraId="0B90AC4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82DC87B" w14:textId="77777777" w:rsidR="006A7624" w:rsidRPr="00C21FA4" w:rsidRDefault="006A7624" w:rsidP="000B1813">
            <w:pPr>
              <w:autoSpaceDE w:val="0"/>
              <w:autoSpaceDN w:val="0"/>
              <w:adjustRightInd w:val="0"/>
              <w:contextualSpacing/>
              <w:outlineLvl w:val="0"/>
              <w:rPr>
                <w:rFonts w:ascii="Times New Roman" w:hAnsi="Times New Roman"/>
                <w:b/>
                <w:bCs/>
                <w:szCs w:val="24"/>
                <w:lang w:bidi="or-IN"/>
              </w:rPr>
            </w:pPr>
          </w:p>
          <w:p w14:paraId="1F70E25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149</w:t>
            </w:r>
          </w:p>
          <w:p w14:paraId="48A8CEC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Uobičajeni oblici postupanja</w:t>
            </w:r>
          </w:p>
          <w:p w14:paraId="0F1226C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66567E5" w14:textId="77777777" w:rsidR="006A7624" w:rsidRPr="00C21FA4" w:rsidRDefault="008204E2" w:rsidP="00B1402A">
            <w:pPr>
              <w:pStyle w:val="ListParagraph"/>
              <w:numPr>
                <w:ilvl w:val="0"/>
                <w:numId w:val="107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stavljena u postupak carinskog skladištenja ili postupak oplemenjivanja ili u slobodnu zonu može biti predmet uobičajenih oblika postupanja koji se obavljaju radi njenog očuvanja, poboljšanja izgleda ili tržišnog kvaliteta ili njene pripreme za distribuciju ili dalju prodaju.</w:t>
            </w:r>
          </w:p>
          <w:p w14:paraId="3B4F955B" w14:textId="79E8A5E1"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721A3BD" w14:textId="77777777" w:rsidR="006A7624" w:rsidRPr="00C21FA4" w:rsidRDefault="008204E2" w:rsidP="00B1402A">
            <w:pPr>
              <w:pStyle w:val="ListParagraph"/>
              <w:numPr>
                <w:ilvl w:val="0"/>
                <w:numId w:val="107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Uobičajeni oblici postupanja iz stava 1. ovog člana utvrđuju se podzakonskim aktom Vlade Republike Kosova.</w:t>
            </w:r>
          </w:p>
          <w:p w14:paraId="6093882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6DA97E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 xml:space="preserve">Član </w:t>
            </w:r>
            <w:r w:rsidR="009A46F2" w:rsidRPr="00C21FA4">
              <w:rPr>
                <w:rFonts w:ascii="Times New Roman" w:hAnsi="Times New Roman"/>
                <w:b/>
                <w:bCs/>
                <w:sz w:val="24"/>
                <w:szCs w:val="24"/>
                <w:lang w:bidi="or-IN"/>
              </w:rPr>
              <w:t>1</w:t>
            </w:r>
            <w:r w:rsidRPr="00C21FA4">
              <w:rPr>
                <w:rFonts w:ascii="Times New Roman" w:hAnsi="Times New Roman"/>
                <w:b/>
                <w:bCs/>
                <w:sz w:val="24"/>
                <w:szCs w:val="24"/>
                <w:lang w:bidi="or-IN"/>
              </w:rPr>
              <w:t>50</w:t>
            </w:r>
          </w:p>
          <w:p w14:paraId="5B0370E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Ekvivaletna roba</w:t>
            </w:r>
          </w:p>
          <w:p w14:paraId="2E0F604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EEC6DA4"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Ekvivalentna roba je domaća roba koja se smešta, upotrebljava ili prerađuje umesto robe stavljene u poseban postupak.</w:t>
            </w:r>
          </w:p>
          <w:p w14:paraId="6F36DFC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32CB47" w14:textId="77777777"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62AD2674"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pasivnog oplemenjivanja, ekvivalentna roba je strana roba, a koja je prerađena umesto domaće robe stavljene u postupak pasivnog oplemenjivanja.</w:t>
            </w:r>
          </w:p>
          <w:p w14:paraId="27A90AC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10526F"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5C373EBE"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Osim ako nije drugačije predviđeno, ekvivalentna roba mora da ima </w:t>
            </w:r>
            <w:r w:rsidRPr="00C21FA4">
              <w:rPr>
                <w:rFonts w:ascii="Times New Roman" w:hAnsi="Times New Roman"/>
                <w:bCs/>
                <w:sz w:val="24"/>
                <w:szCs w:val="24"/>
                <w:lang w:bidi="or-IN"/>
              </w:rPr>
              <w:lastRenderedPageBreak/>
              <w:t>istu tarifnu oznaku, isti tržišni kvalitet i iste tehničke karakteristike kao roba koju zamenjuje.</w:t>
            </w:r>
          </w:p>
          <w:p w14:paraId="4E6EF7B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22B2AE"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582D6658"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 uslovom da je obezbeđeno pravilno sprovođenje postupka, naročito u pogledu carinskog nadzora, carinski organ na zahtev deklaranta, odobrava:</w:t>
            </w:r>
          </w:p>
          <w:p w14:paraId="60BC337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F0EE227" w14:textId="77777777" w:rsidR="008615AD" w:rsidRPr="00C21FA4" w:rsidRDefault="008615AD" w:rsidP="000B1813">
            <w:pPr>
              <w:autoSpaceDE w:val="0"/>
              <w:autoSpaceDN w:val="0"/>
              <w:adjustRightInd w:val="0"/>
              <w:contextualSpacing/>
              <w:outlineLvl w:val="0"/>
              <w:rPr>
                <w:rFonts w:ascii="Times New Roman" w:hAnsi="Times New Roman"/>
                <w:bCs/>
                <w:sz w:val="24"/>
                <w:szCs w:val="24"/>
                <w:lang w:bidi="or-IN"/>
              </w:rPr>
            </w:pPr>
          </w:p>
          <w:p w14:paraId="6906B30E"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upotrebu ekvivalentne robe u postupku carinskog skladištenja, u slobodnim zonama, u postupku upotrebe u posebne svrhe i postupku oplemenjivanja;</w:t>
            </w:r>
          </w:p>
          <w:p w14:paraId="41100577"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EAE76DB"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upotrebu ekvivalentne robe u postupku privremenog uvoza, u posebnim slučajevima;</w:t>
            </w:r>
          </w:p>
          <w:p w14:paraId="2612741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CFD847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4CF4304"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postupka aktivnog oplemenjivanja, izvoz dobijenih proizvoda dobijenih od ekvivalentne robe, pre uvoza robe koju zamenjuje;</w:t>
            </w:r>
          </w:p>
          <w:p w14:paraId="6E4AA10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00F982D" w14:textId="77777777" w:rsidR="00482FFA" w:rsidRPr="00C21FA4" w:rsidRDefault="00482FFA" w:rsidP="00182A41">
            <w:pPr>
              <w:autoSpaceDE w:val="0"/>
              <w:autoSpaceDN w:val="0"/>
              <w:adjustRightInd w:val="0"/>
              <w:ind w:left="720"/>
              <w:contextualSpacing/>
              <w:outlineLvl w:val="0"/>
              <w:rPr>
                <w:rFonts w:ascii="Times New Roman" w:hAnsi="Times New Roman"/>
                <w:bCs/>
                <w:sz w:val="24"/>
                <w:szCs w:val="24"/>
                <w:lang w:bidi="or-IN"/>
              </w:rPr>
            </w:pPr>
          </w:p>
          <w:p w14:paraId="314DD715"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slučaju postupka pasivnog oplemenjivanja, uvoz dobijenih proizvoda dobijenih od </w:t>
            </w:r>
            <w:r w:rsidRPr="00C21FA4">
              <w:rPr>
                <w:rFonts w:ascii="Times New Roman" w:hAnsi="Times New Roman"/>
                <w:bCs/>
                <w:sz w:val="24"/>
                <w:szCs w:val="24"/>
                <w:lang w:bidi="or-IN"/>
              </w:rPr>
              <w:lastRenderedPageBreak/>
              <w:t>ekvivalentne robe, pre izvoza robe koju zamenjuje.</w:t>
            </w:r>
          </w:p>
          <w:p w14:paraId="1241073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549F32"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Smatra se da je ovlašćeni privredni subjekat za carinska pojednostavljenja ispunio uslov da je pravilno sprovođenje postupka obezbeđeno, ako je aktivnost koja se odnosi na upotrebu ekvivalentne robe za taj postupak uzeta u obzir u odobrenju iz člana 24. stav 3. tačka 1) ovog zakona.</w:t>
            </w:r>
          </w:p>
          <w:p w14:paraId="2F6BFBD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606895" w14:textId="77777777" w:rsidR="000318B5" w:rsidRPr="00C21FA4" w:rsidRDefault="000318B5" w:rsidP="000B1813">
            <w:pPr>
              <w:autoSpaceDE w:val="0"/>
              <w:autoSpaceDN w:val="0"/>
              <w:adjustRightInd w:val="0"/>
              <w:contextualSpacing/>
              <w:outlineLvl w:val="0"/>
              <w:rPr>
                <w:rFonts w:ascii="Times New Roman" w:hAnsi="Times New Roman"/>
                <w:bCs/>
                <w:sz w:val="24"/>
                <w:szCs w:val="24"/>
                <w:lang w:bidi="or-IN"/>
              </w:rPr>
            </w:pPr>
          </w:p>
          <w:p w14:paraId="59F86B24"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Upotreba ekvivalentne robe ne odobrava se u sledećim slučajevima:</w:t>
            </w:r>
          </w:p>
          <w:p w14:paraId="2A33364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B5C804" w14:textId="77777777" w:rsidR="00E93E7E" w:rsidRPr="00C21FA4" w:rsidRDefault="00E93E7E" w:rsidP="000B1813">
            <w:pPr>
              <w:autoSpaceDE w:val="0"/>
              <w:autoSpaceDN w:val="0"/>
              <w:adjustRightInd w:val="0"/>
              <w:contextualSpacing/>
              <w:outlineLvl w:val="0"/>
              <w:rPr>
                <w:rFonts w:ascii="Times New Roman" w:hAnsi="Times New Roman"/>
                <w:bCs/>
                <w:sz w:val="24"/>
                <w:szCs w:val="24"/>
                <w:lang w:bidi="or-IN"/>
              </w:rPr>
            </w:pPr>
          </w:p>
          <w:p w14:paraId="1DC6F7DA"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samo uobičajeni oblici postupanja definisani u članu 149. ovog zakona sprovode u postupku aktivnog oplemenjivanja;</w:t>
            </w:r>
          </w:p>
          <w:p w14:paraId="751F3B16"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A2AB37A"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zabrana povraćaja ili izuzeća od plaćanja uvoznih dažbina primenjuje na robu bez porekla upotrebljenu za proizvodnju dobijenih proizvoda u postupku aktivnog oplemenjivanja, za koju se dokaz o poreklu izdaje ili izrađuje u okviru preferencijalnog aranžmana između Republike Kosova i određenih zemalja ili teritorija van carinskog područja </w:t>
            </w:r>
            <w:r w:rsidRPr="00C21FA4">
              <w:rPr>
                <w:rFonts w:ascii="Times New Roman" w:hAnsi="Times New Roman"/>
                <w:bCs/>
                <w:sz w:val="24"/>
                <w:szCs w:val="24"/>
                <w:lang w:bidi="or-IN"/>
              </w:rPr>
              <w:lastRenderedPageBreak/>
              <w:t>Republike Kosova ili grupe takvih zemalja ili teritorija;</w:t>
            </w:r>
          </w:p>
          <w:p w14:paraId="63342C2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38ED664" w14:textId="77777777" w:rsidR="00CC7BF8" w:rsidRPr="00C21FA4" w:rsidRDefault="00CC7BF8" w:rsidP="00182A41">
            <w:pPr>
              <w:autoSpaceDE w:val="0"/>
              <w:autoSpaceDN w:val="0"/>
              <w:adjustRightInd w:val="0"/>
              <w:ind w:left="720"/>
              <w:contextualSpacing/>
              <w:outlineLvl w:val="0"/>
              <w:rPr>
                <w:rFonts w:ascii="Times New Roman" w:hAnsi="Times New Roman"/>
                <w:bCs/>
                <w:sz w:val="24"/>
                <w:szCs w:val="24"/>
                <w:lang w:bidi="or-IN"/>
              </w:rPr>
            </w:pPr>
          </w:p>
          <w:p w14:paraId="79C3AEB0" w14:textId="77777777" w:rsidR="00CC7BF8" w:rsidRPr="00C21FA4" w:rsidRDefault="00CC7BF8" w:rsidP="00182A41">
            <w:pPr>
              <w:autoSpaceDE w:val="0"/>
              <w:autoSpaceDN w:val="0"/>
              <w:adjustRightInd w:val="0"/>
              <w:ind w:left="720"/>
              <w:contextualSpacing/>
              <w:outlineLvl w:val="0"/>
              <w:rPr>
                <w:rFonts w:ascii="Times New Roman" w:hAnsi="Times New Roman"/>
                <w:bCs/>
                <w:sz w:val="24"/>
                <w:szCs w:val="24"/>
                <w:lang w:bidi="or-IN"/>
              </w:rPr>
            </w:pPr>
          </w:p>
          <w:p w14:paraId="63119982"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bi to dovelo do neopravdane pogodnosti u vezi sa uvoznim dažbinama ili ako je to propisima predviđeno.</w:t>
            </w:r>
          </w:p>
          <w:p w14:paraId="353B0EE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B8A038"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stava 4. tačka 3</w:t>
            </w:r>
            <w:r w:rsidR="003C33DE" w:rsidRPr="00C21FA4">
              <w:rPr>
                <w:rFonts w:ascii="Times New Roman" w:hAnsi="Times New Roman"/>
                <w:bCs/>
                <w:sz w:val="24"/>
                <w:szCs w:val="24"/>
                <w:lang w:bidi="or-IN"/>
              </w:rPr>
              <w:t>.</w:t>
            </w:r>
            <w:r w:rsidRPr="00C21FA4">
              <w:rPr>
                <w:rFonts w:ascii="Times New Roman" w:hAnsi="Times New Roman"/>
                <w:bCs/>
                <w:sz w:val="24"/>
                <w:szCs w:val="24"/>
                <w:lang w:bidi="or-IN"/>
              </w:rPr>
              <w:t xml:space="preserve"> ovog člana, ako dobijeni proizvodi podležu izvoznim dažbinama kada se ne izvoze u kontekstu postupka aktivnog oplemenjivanja, nosilac odobrenja polaže obezbeđenje kako bi osigurao plaćanje izvoznih dažbina ako se strana roba ne uveze u roku iz člana 174. stav 5. ovog zakona.</w:t>
            </w:r>
          </w:p>
          <w:p w14:paraId="06E7636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5DE39B1"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6958271F"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5E1B8C9" w14:textId="77777777" w:rsidR="006A7624" w:rsidRPr="00C21FA4" w:rsidRDefault="008204E2" w:rsidP="00B1402A">
            <w:pPr>
              <w:pStyle w:val="ListParagraph"/>
              <w:numPr>
                <w:ilvl w:val="0"/>
                <w:numId w:val="107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Vlade određuju se:</w:t>
            </w:r>
          </w:p>
          <w:p w14:paraId="6F7ADFC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7E76002"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izuzeci iz stava 3. ovog člana;</w:t>
            </w:r>
          </w:p>
          <w:p w14:paraId="625B05AA"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8F53BE6"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pod kojima se koriste ekvivalentna roba iz stava 4. ovog člana.</w:t>
            </w:r>
          </w:p>
          <w:p w14:paraId="5307CB0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D04E1FF" w14:textId="77777777" w:rsidR="00482FFA" w:rsidRPr="00C21FA4" w:rsidRDefault="00482FFA" w:rsidP="00182A41">
            <w:pPr>
              <w:autoSpaceDE w:val="0"/>
              <w:autoSpaceDN w:val="0"/>
              <w:adjustRightInd w:val="0"/>
              <w:ind w:left="720"/>
              <w:contextualSpacing/>
              <w:outlineLvl w:val="0"/>
              <w:rPr>
                <w:rFonts w:ascii="Times New Roman" w:hAnsi="Times New Roman"/>
                <w:bCs/>
                <w:sz w:val="24"/>
                <w:szCs w:val="24"/>
                <w:lang w:bidi="or-IN"/>
              </w:rPr>
            </w:pPr>
          </w:p>
          <w:p w14:paraId="6F5EE9A5"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posebni slučajevi kada se ekvivalentna roba koristi u postupku privremenog uvoza, u skladu sa podstavom 4.2 ovog člana.</w:t>
            </w:r>
          </w:p>
          <w:p w14:paraId="2736627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C6B5A7F"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slučajevima kada upotreba ekvivalentne robe ne odobrava prema podstavu 5.4. ovog člana.</w:t>
            </w:r>
          </w:p>
          <w:p w14:paraId="6D7BA4FB"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B753249" w14:textId="77777777" w:rsidR="00482FFA" w:rsidRPr="00C21FA4" w:rsidRDefault="00482FFA" w:rsidP="00182A41">
            <w:pPr>
              <w:autoSpaceDE w:val="0"/>
              <w:autoSpaceDN w:val="0"/>
              <w:adjustRightInd w:val="0"/>
              <w:ind w:left="720"/>
              <w:contextualSpacing/>
              <w:outlineLvl w:val="0"/>
              <w:rPr>
                <w:rFonts w:ascii="Times New Roman" w:hAnsi="Times New Roman"/>
                <w:bCs/>
                <w:sz w:val="24"/>
                <w:szCs w:val="24"/>
                <w:lang w:bidi="or-IN"/>
              </w:rPr>
            </w:pPr>
          </w:p>
          <w:p w14:paraId="1A16F32A" w14:textId="77777777" w:rsidR="006A7624" w:rsidRPr="00C21FA4" w:rsidRDefault="008204E2" w:rsidP="00B1402A">
            <w:pPr>
              <w:pStyle w:val="ListParagraph"/>
              <w:numPr>
                <w:ilvl w:val="1"/>
                <w:numId w:val="107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Proceduralna pravila za upotrebu odobrene ekvivalentne robe, u skladu sa stavom 4. ovog člana, utvrđuju se podzakonskim aktom </w:t>
            </w:r>
            <w:r w:rsidR="00C0695B" w:rsidRPr="00C21FA4">
              <w:rPr>
                <w:rFonts w:ascii="Times New Roman" w:hAnsi="Times New Roman"/>
                <w:bCs/>
                <w:sz w:val="24"/>
                <w:szCs w:val="24"/>
                <w:lang w:bidi="or-IN"/>
              </w:rPr>
              <w:t>Ministra Finansije</w:t>
            </w:r>
            <w:r w:rsidRPr="00C21FA4">
              <w:rPr>
                <w:rFonts w:ascii="Times New Roman" w:hAnsi="Times New Roman"/>
                <w:bCs/>
                <w:sz w:val="24"/>
                <w:szCs w:val="24"/>
                <w:lang w:bidi="or-IN"/>
              </w:rPr>
              <w:t>.</w:t>
            </w:r>
          </w:p>
          <w:p w14:paraId="7D7B412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C7FB6DB"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4A96DE3A" w14:textId="77777777" w:rsidR="00C16A5A" w:rsidRPr="00C21FA4" w:rsidRDefault="00C16A5A" w:rsidP="000B1813">
            <w:pPr>
              <w:autoSpaceDE w:val="0"/>
              <w:autoSpaceDN w:val="0"/>
              <w:adjustRightInd w:val="0"/>
              <w:contextualSpacing/>
              <w:outlineLvl w:val="0"/>
              <w:rPr>
                <w:rFonts w:ascii="Times New Roman" w:hAnsi="Times New Roman"/>
                <w:b/>
                <w:bCs/>
                <w:sz w:val="24"/>
                <w:szCs w:val="24"/>
                <w:lang w:bidi="or-IN"/>
              </w:rPr>
            </w:pPr>
          </w:p>
          <w:p w14:paraId="18D83BD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r w:rsidR="005C0835" w:rsidRPr="00C21FA4">
              <w:rPr>
                <w:rFonts w:ascii="Times New Roman" w:hAnsi="Times New Roman"/>
                <w:b/>
                <w:bCs/>
                <w:sz w:val="28"/>
                <w:szCs w:val="28"/>
                <w:lang w:bidi="or-IN"/>
              </w:rPr>
              <w:t>I</w:t>
            </w:r>
          </w:p>
          <w:p w14:paraId="3A7CD96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TRANZIT</w:t>
            </w:r>
          </w:p>
          <w:p w14:paraId="62AE5CDA"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562CF5C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5C0835" w:rsidRPr="00C21FA4">
              <w:rPr>
                <w:rFonts w:ascii="Times New Roman" w:hAnsi="Times New Roman"/>
                <w:b/>
                <w:bCs/>
                <w:sz w:val="24"/>
                <w:szCs w:val="24"/>
                <w:u w:val="single"/>
                <w:lang w:bidi="or-IN"/>
              </w:rPr>
              <w:t>I</w:t>
            </w:r>
          </w:p>
          <w:p w14:paraId="15DCCFC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Spoljni i unutrašnji tranzit</w:t>
            </w:r>
          </w:p>
          <w:p w14:paraId="531C810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078FB58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151</w:t>
            </w:r>
          </w:p>
          <w:p w14:paraId="2F34B64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Spoljni tranzit</w:t>
            </w:r>
          </w:p>
          <w:p w14:paraId="14422D7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9D62BDB" w14:textId="77777777" w:rsidR="006A7624" w:rsidRPr="00C21FA4" w:rsidRDefault="008204E2" w:rsidP="00B1402A">
            <w:pPr>
              <w:pStyle w:val="ListParagraph"/>
              <w:numPr>
                <w:ilvl w:val="0"/>
                <w:numId w:val="10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spoljnog tranzita, strana roba može da se kreće od jedne tačke do druge unutar carinskog područja Republike Kosova, a da ne podleže sledećem:</w:t>
            </w:r>
          </w:p>
          <w:p w14:paraId="385D484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DAB8058" w14:textId="77777777" w:rsidR="006A7624" w:rsidRPr="00C21FA4" w:rsidRDefault="008204E2" w:rsidP="00B1402A">
            <w:pPr>
              <w:pStyle w:val="ListParagraph"/>
              <w:numPr>
                <w:ilvl w:val="1"/>
                <w:numId w:val="10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uvoznim dažbinama;</w:t>
            </w:r>
          </w:p>
          <w:p w14:paraId="6767B005" w14:textId="77777777" w:rsidR="003339A8" w:rsidRPr="00C21FA4" w:rsidRDefault="003339A8" w:rsidP="003339A8">
            <w:pPr>
              <w:pStyle w:val="ListParagraph"/>
              <w:autoSpaceDE w:val="0"/>
              <w:autoSpaceDN w:val="0"/>
              <w:adjustRightInd w:val="0"/>
              <w:outlineLvl w:val="0"/>
              <w:rPr>
                <w:rFonts w:ascii="Times New Roman" w:hAnsi="Times New Roman"/>
                <w:bCs/>
                <w:sz w:val="24"/>
                <w:szCs w:val="24"/>
                <w:lang w:bidi="or-IN"/>
              </w:rPr>
            </w:pPr>
          </w:p>
          <w:p w14:paraId="03986784" w14:textId="77777777" w:rsidR="006A7624" w:rsidRPr="00C21FA4" w:rsidRDefault="008204E2" w:rsidP="00B1402A">
            <w:pPr>
              <w:pStyle w:val="ListParagraph"/>
              <w:numPr>
                <w:ilvl w:val="1"/>
                <w:numId w:val="10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drugim dažbinama koje se naplaćuju pri uvozu;</w:t>
            </w:r>
          </w:p>
          <w:p w14:paraId="08C7D5F3"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AA8112F" w14:textId="77777777" w:rsidR="0006618D" w:rsidRPr="00C21FA4" w:rsidRDefault="0006618D" w:rsidP="00182A41">
            <w:pPr>
              <w:autoSpaceDE w:val="0"/>
              <w:autoSpaceDN w:val="0"/>
              <w:adjustRightInd w:val="0"/>
              <w:ind w:left="720"/>
              <w:contextualSpacing/>
              <w:outlineLvl w:val="0"/>
              <w:rPr>
                <w:rFonts w:ascii="Times New Roman" w:hAnsi="Times New Roman"/>
                <w:bCs/>
                <w:sz w:val="24"/>
                <w:szCs w:val="24"/>
                <w:lang w:bidi="or-IN"/>
              </w:rPr>
            </w:pPr>
          </w:p>
          <w:p w14:paraId="1D76AF4C" w14:textId="77777777" w:rsidR="006A7624" w:rsidRPr="00C21FA4" w:rsidRDefault="008204E2" w:rsidP="00B1402A">
            <w:pPr>
              <w:pStyle w:val="ListParagraph"/>
              <w:numPr>
                <w:ilvl w:val="1"/>
                <w:numId w:val="107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merama trgovinske politike, ako one ne zabranjuju ulazak robe na carinsko područje Republike Kosova ili izlazak sa njega.</w:t>
            </w:r>
          </w:p>
          <w:p w14:paraId="6D2FBF3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BC77B31" w14:textId="77777777" w:rsidR="006A7624" w:rsidRPr="00C21FA4" w:rsidRDefault="008204E2" w:rsidP="00B1402A">
            <w:pPr>
              <w:pStyle w:val="ListParagraph"/>
              <w:numPr>
                <w:ilvl w:val="0"/>
                <w:numId w:val="10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posebnim slučajevima, domaća roba se stavlja u postupak spoljnog tranzita.</w:t>
            </w:r>
          </w:p>
          <w:p w14:paraId="0ECDFB5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F2F1737" w14:textId="77777777" w:rsidR="006A7624" w:rsidRPr="00C21FA4" w:rsidRDefault="008204E2" w:rsidP="00B1402A">
            <w:pPr>
              <w:pStyle w:val="ListParagraph"/>
              <w:numPr>
                <w:ilvl w:val="0"/>
                <w:numId w:val="107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Kretanje strane robe iz stava 1. ovog člana vrši se na jedan od sledećih načina:</w:t>
            </w:r>
          </w:p>
          <w:p w14:paraId="1C9A42B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4FE46FC" w14:textId="77777777" w:rsidR="006A7624" w:rsidRPr="00C21FA4" w:rsidRDefault="008204E2" w:rsidP="00B1402A">
            <w:pPr>
              <w:pStyle w:val="ListParagraph"/>
              <w:numPr>
                <w:ilvl w:val="1"/>
                <w:numId w:val="107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skladu sa spoljnim postupkom tranzita;</w:t>
            </w:r>
          </w:p>
          <w:p w14:paraId="09F62FF4"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49A6787" w14:textId="77777777" w:rsidR="006A7624" w:rsidRPr="00C21FA4" w:rsidRDefault="008204E2" w:rsidP="00B1402A">
            <w:pPr>
              <w:pStyle w:val="ListParagraph"/>
              <w:numPr>
                <w:ilvl w:val="1"/>
                <w:numId w:val="107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skladu sa Konvencijom TIR, pod uslovom:</w:t>
            </w:r>
          </w:p>
          <w:p w14:paraId="10F2AF7D" w14:textId="6549483C" w:rsidR="00C16A5A" w:rsidRPr="00C21FA4" w:rsidRDefault="00C16A5A" w:rsidP="000B1813">
            <w:pPr>
              <w:autoSpaceDE w:val="0"/>
              <w:autoSpaceDN w:val="0"/>
              <w:adjustRightInd w:val="0"/>
              <w:contextualSpacing/>
              <w:outlineLvl w:val="0"/>
              <w:rPr>
                <w:rFonts w:ascii="Times New Roman" w:hAnsi="Times New Roman"/>
                <w:bCs/>
                <w:sz w:val="24"/>
                <w:szCs w:val="24"/>
                <w:lang w:bidi="or-IN"/>
              </w:rPr>
            </w:pPr>
          </w:p>
          <w:p w14:paraId="4765106B" w14:textId="77777777" w:rsidR="00ED04AA" w:rsidRPr="00C21FA4" w:rsidRDefault="00ED04AA" w:rsidP="000B1813">
            <w:pPr>
              <w:autoSpaceDE w:val="0"/>
              <w:autoSpaceDN w:val="0"/>
              <w:adjustRightInd w:val="0"/>
              <w:contextualSpacing/>
              <w:outlineLvl w:val="0"/>
              <w:rPr>
                <w:rFonts w:ascii="Times New Roman" w:hAnsi="Times New Roman"/>
                <w:bCs/>
                <w:sz w:val="24"/>
                <w:szCs w:val="24"/>
                <w:lang w:bidi="or-IN"/>
              </w:rPr>
            </w:pPr>
          </w:p>
          <w:p w14:paraId="4942FB97" w14:textId="77777777" w:rsidR="006A7624" w:rsidRPr="00C21FA4" w:rsidRDefault="008204E2" w:rsidP="00B1402A">
            <w:pPr>
              <w:pStyle w:val="ListParagraph"/>
              <w:numPr>
                <w:ilvl w:val="2"/>
                <w:numId w:val="1076"/>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t>da počinje van carinskog područja Republike Kosova ili se završava van njega,</w:t>
            </w:r>
          </w:p>
          <w:p w14:paraId="29BABE00" w14:textId="77777777" w:rsidR="006A7624" w:rsidRPr="00C21FA4" w:rsidRDefault="006A7624" w:rsidP="00182A41">
            <w:pPr>
              <w:autoSpaceDE w:val="0"/>
              <w:autoSpaceDN w:val="0"/>
              <w:adjustRightInd w:val="0"/>
              <w:ind w:left="1440"/>
              <w:contextualSpacing/>
              <w:outlineLvl w:val="0"/>
              <w:rPr>
                <w:rFonts w:ascii="Times New Roman" w:hAnsi="Times New Roman"/>
                <w:bCs/>
                <w:sz w:val="24"/>
                <w:szCs w:val="24"/>
                <w:lang w:bidi="or-IN"/>
              </w:rPr>
            </w:pPr>
          </w:p>
          <w:p w14:paraId="7C17E049" w14:textId="77777777" w:rsidR="006A7624" w:rsidRPr="00C21FA4" w:rsidRDefault="008204E2" w:rsidP="00B1402A">
            <w:pPr>
              <w:pStyle w:val="ListParagraph"/>
              <w:numPr>
                <w:ilvl w:val="2"/>
                <w:numId w:val="1073"/>
              </w:numPr>
              <w:autoSpaceDE w:val="0"/>
              <w:autoSpaceDN w:val="0"/>
              <w:adjustRightInd w:val="0"/>
              <w:ind w:left="144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da se vrši između dve tačke na carinskom području Republike Kosova preko države ili teritorije van carinskog područja Republike Kosova;</w:t>
            </w:r>
          </w:p>
          <w:p w14:paraId="3B044C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E48307"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F83740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1069A70" w14:textId="77777777" w:rsidR="006A7624" w:rsidRPr="00C21FA4" w:rsidRDefault="008204E2" w:rsidP="00B1402A">
            <w:pPr>
              <w:pStyle w:val="ListParagraph"/>
              <w:numPr>
                <w:ilvl w:val="1"/>
                <w:numId w:val="107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skladu sa Konvencijom ATA/Istanbulskom konvencijom, u delu koji se odnosi na tranzit;</w:t>
            </w:r>
          </w:p>
          <w:p w14:paraId="355FA47D" w14:textId="5199CBAE"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427A828" w14:textId="77777777" w:rsidR="007D4B7E" w:rsidRPr="00C21FA4" w:rsidRDefault="007D4B7E" w:rsidP="00182A41">
            <w:pPr>
              <w:autoSpaceDE w:val="0"/>
              <w:autoSpaceDN w:val="0"/>
              <w:adjustRightInd w:val="0"/>
              <w:ind w:left="720"/>
              <w:contextualSpacing/>
              <w:outlineLvl w:val="0"/>
              <w:rPr>
                <w:rFonts w:ascii="Times New Roman" w:hAnsi="Times New Roman"/>
                <w:bCs/>
                <w:sz w:val="24"/>
                <w:szCs w:val="24"/>
                <w:lang w:bidi="or-IN"/>
              </w:rPr>
            </w:pPr>
          </w:p>
          <w:p w14:paraId="3136152B" w14:textId="77777777" w:rsidR="006A7624" w:rsidRPr="00C21FA4" w:rsidRDefault="008204E2" w:rsidP="00B1402A">
            <w:pPr>
              <w:pStyle w:val="ListParagraph"/>
              <w:numPr>
                <w:ilvl w:val="1"/>
                <w:numId w:val="107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 osnovu obrasca 302 predviđenog Sporazumom između država članica Severnoatlantskog ugovora o pravnom položaju njihovih snaga, koji je potpisan u Londonu 19. juna 1951. godine;</w:t>
            </w:r>
          </w:p>
          <w:p w14:paraId="02D6F096"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AD8556E" w14:textId="77777777" w:rsidR="00482FFA" w:rsidRPr="00C21FA4" w:rsidRDefault="00482FFA" w:rsidP="00182A41">
            <w:pPr>
              <w:autoSpaceDE w:val="0"/>
              <w:autoSpaceDN w:val="0"/>
              <w:adjustRightInd w:val="0"/>
              <w:ind w:left="720"/>
              <w:contextualSpacing/>
              <w:outlineLvl w:val="0"/>
              <w:rPr>
                <w:rFonts w:ascii="Times New Roman" w:hAnsi="Times New Roman"/>
                <w:bCs/>
                <w:sz w:val="24"/>
                <w:szCs w:val="24"/>
                <w:lang w:bidi="or-IN"/>
              </w:rPr>
            </w:pPr>
          </w:p>
          <w:p w14:paraId="28521383" w14:textId="77777777" w:rsidR="006A7624" w:rsidRPr="00C21FA4" w:rsidRDefault="008204E2" w:rsidP="00B1402A">
            <w:pPr>
              <w:pStyle w:val="ListParagraph"/>
              <w:numPr>
                <w:ilvl w:val="1"/>
                <w:numId w:val="107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primenom poštanskog sistema u skladu sa aktima Svetskog poštanskog saveza, ako robu prevoze lica koja su nosioci prava i obaveza ili se roba prevozi za njih.</w:t>
            </w:r>
          </w:p>
          <w:p w14:paraId="6FC35C0C"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34AF36A7" w14:textId="77777777" w:rsidR="006A7624" w:rsidRPr="00C21FA4" w:rsidRDefault="008204E2" w:rsidP="00B1402A">
            <w:pPr>
              <w:pStyle w:val="ListParagraph"/>
              <w:numPr>
                <w:ilvl w:val="0"/>
                <w:numId w:val="107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Slučajevi kada se domaća roba stavlja u postupak spoljnog tranzita, u skladu sa stavom 2. ovog člana, određuju </w:t>
            </w:r>
            <w:r w:rsidRPr="00C21FA4">
              <w:rPr>
                <w:rFonts w:ascii="Times New Roman" w:hAnsi="Times New Roman"/>
                <w:bCs/>
                <w:sz w:val="24"/>
                <w:szCs w:val="24"/>
                <w:lang w:bidi="or-IN"/>
              </w:rPr>
              <w:lastRenderedPageBreak/>
              <w:t>se podzakonskim aktom Vlade Republike Kosova.</w:t>
            </w:r>
          </w:p>
          <w:p w14:paraId="179829AA" w14:textId="5CFCBF34" w:rsidR="00C16A5A" w:rsidRPr="00C21FA4" w:rsidRDefault="00C16A5A" w:rsidP="000B1813">
            <w:pPr>
              <w:autoSpaceDE w:val="0"/>
              <w:autoSpaceDN w:val="0"/>
              <w:adjustRightInd w:val="0"/>
              <w:contextualSpacing/>
              <w:outlineLvl w:val="0"/>
              <w:rPr>
                <w:rFonts w:ascii="Times New Roman" w:hAnsi="Times New Roman"/>
                <w:bCs/>
                <w:sz w:val="24"/>
                <w:szCs w:val="24"/>
                <w:lang w:bidi="or-IN"/>
              </w:rPr>
            </w:pPr>
          </w:p>
          <w:p w14:paraId="43830E30" w14:textId="77777777" w:rsidR="006A7624" w:rsidRPr="00C21FA4" w:rsidRDefault="008204E2" w:rsidP="00B1402A">
            <w:pPr>
              <w:pStyle w:val="ListParagraph"/>
              <w:numPr>
                <w:ilvl w:val="0"/>
                <w:numId w:val="107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primenu tačke 3.2 do 3.5 ovog člana, utvrđuju se podzakonskim aktom ministra finansija, uzimajući u obzir potrebe.</w:t>
            </w:r>
          </w:p>
          <w:p w14:paraId="15C4207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201DD3E4" w14:textId="77777777" w:rsidR="00C16A5A" w:rsidRPr="00C21FA4" w:rsidRDefault="00C16A5A" w:rsidP="000B1813">
            <w:pPr>
              <w:autoSpaceDE w:val="0"/>
              <w:autoSpaceDN w:val="0"/>
              <w:adjustRightInd w:val="0"/>
              <w:contextualSpacing/>
              <w:jc w:val="center"/>
              <w:outlineLvl w:val="0"/>
              <w:rPr>
                <w:rFonts w:ascii="Times New Roman" w:hAnsi="Times New Roman"/>
                <w:b/>
                <w:bCs/>
                <w:sz w:val="24"/>
                <w:szCs w:val="24"/>
                <w:lang w:bidi="or-IN"/>
              </w:rPr>
            </w:pPr>
          </w:p>
          <w:p w14:paraId="33568BD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152</w:t>
            </w:r>
          </w:p>
          <w:p w14:paraId="1A3EE7C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Unutrašnji tranzit</w:t>
            </w:r>
          </w:p>
          <w:p w14:paraId="7A4DC99A"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153C07C4" w14:textId="77777777" w:rsidR="006A7624" w:rsidRPr="00C21FA4" w:rsidRDefault="008204E2" w:rsidP="00B1402A">
            <w:pPr>
              <w:pStyle w:val="ListParagraph"/>
              <w:numPr>
                <w:ilvl w:val="0"/>
                <w:numId w:val="108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unutrašnjeg tranzita i pod uslovima iz stava 2. ovog člana, domaća roba se može kretati od jedne do druge tačke unutar carinskog područja Republike Kosova i proći kroz državu ili teritoriju van tog carinskog područja, bez promene carinskog statusa.</w:t>
            </w:r>
          </w:p>
          <w:p w14:paraId="3B02B68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2242F2"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276F2431"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6DCC4364" w14:textId="77777777" w:rsidR="006A7624" w:rsidRPr="00C21FA4" w:rsidRDefault="008204E2" w:rsidP="00B1402A">
            <w:pPr>
              <w:pStyle w:val="ListParagraph"/>
              <w:numPr>
                <w:ilvl w:val="0"/>
                <w:numId w:val="108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Kretanje domaće robe iz stava 1. ovog člana vrši se na jedan od sledećih načina:</w:t>
            </w:r>
          </w:p>
          <w:p w14:paraId="50423A2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BCE5EC" w14:textId="77777777" w:rsidR="006A7624" w:rsidRPr="00C21FA4" w:rsidRDefault="008204E2" w:rsidP="00B1402A">
            <w:pPr>
              <w:pStyle w:val="ListParagraph"/>
              <w:numPr>
                <w:ilvl w:val="1"/>
                <w:numId w:val="107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unutrašnjem postupku tranzita - pod uslovom da je takva mogućnost predviđena međunarodnim sporazumom;</w:t>
            </w:r>
          </w:p>
          <w:p w14:paraId="44CD51B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3C4E886" w14:textId="77777777" w:rsidR="006A7624" w:rsidRPr="00C21FA4" w:rsidRDefault="008204E2" w:rsidP="00B1402A">
            <w:pPr>
              <w:pStyle w:val="ListParagraph"/>
              <w:numPr>
                <w:ilvl w:val="1"/>
                <w:numId w:val="107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skladu sa Konvencijom TIR;</w:t>
            </w:r>
          </w:p>
          <w:p w14:paraId="041906A5"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4F2090A0" w14:textId="77777777" w:rsidR="006A7624" w:rsidRPr="00C21FA4" w:rsidRDefault="008204E2" w:rsidP="00B1402A">
            <w:pPr>
              <w:pStyle w:val="ListParagraph"/>
              <w:numPr>
                <w:ilvl w:val="1"/>
                <w:numId w:val="107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skladu sa Konvencijom ATA/Istanbulskom konvencijom, u delu koji se odnosi na tranzit;</w:t>
            </w:r>
          </w:p>
          <w:p w14:paraId="2F593C2B"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0D6602A2" w14:textId="77777777" w:rsidR="00D73A03" w:rsidRPr="00C21FA4" w:rsidRDefault="00D73A03" w:rsidP="00182A41">
            <w:pPr>
              <w:autoSpaceDE w:val="0"/>
              <w:autoSpaceDN w:val="0"/>
              <w:adjustRightInd w:val="0"/>
              <w:ind w:left="720"/>
              <w:contextualSpacing/>
              <w:outlineLvl w:val="0"/>
              <w:rPr>
                <w:rFonts w:ascii="Times New Roman" w:hAnsi="Times New Roman"/>
                <w:bCs/>
                <w:sz w:val="24"/>
                <w:szCs w:val="24"/>
                <w:lang w:bidi="or-IN"/>
              </w:rPr>
            </w:pPr>
          </w:p>
          <w:p w14:paraId="1D7FBF7E" w14:textId="77777777" w:rsidR="006A7624" w:rsidRPr="00C21FA4" w:rsidRDefault="008204E2" w:rsidP="00B1402A">
            <w:pPr>
              <w:pStyle w:val="ListParagraph"/>
              <w:numPr>
                <w:ilvl w:val="1"/>
                <w:numId w:val="107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 osnovu obrasca 302 predviđenog Sporazumom između država članica Severnoatlantskog ugovora o pravnom položaju njihovih snaga, koji je potpisan u Londonu 19. juna 1951. godine;</w:t>
            </w:r>
          </w:p>
          <w:p w14:paraId="48E218EB"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4E2C88A" w14:textId="77777777" w:rsidR="00482FFA" w:rsidRPr="00C21FA4" w:rsidRDefault="00482FFA" w:rsidP="00182A41">
            <w:pPr>
              <w:autoSpaceDE w:val="0"/>
              <w:autoSpaceDN w:val="0"/>
              <w:adjustRightInd w:val="0"/>
              <w:ind w:left="720"/>
              <w:contextualSpacing/>
              <w:outlineLvl w:val="0"/>
              <w:rPr>
                <w:rFonts w:ascii="Times New Roman" w:hAnsi="Times New Roman"/>
                <w:bCs/>
                <w:sz w:val="24"/>
                <w:szCs w:val="24"/>
                <w:lang w:bidi="or-IN"/>
              </w:rPr>
            </w:pPr>
          </w:p>
          <w:p w14:paraId="2B340F74" w14:textId="77777777" w:rsidR="006A7624" w:rsidRPr="00C21FA4" w:rsidRDefault="008204E2" w:rsidP="00B1402A">
            <w:pPr>
              <w:pStyle w:val="ListParagraph"/>
              <w:numPr>
                <w:ilvl w:val="1"/>
                <w:numId w:val="107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primenom poštanskog sistema u skladu sa aktima Svetskog poštanskog saveza, ako robu prevoze nosioci prava i obaveza ili se roba prevozi za njih u skladu sa tim aktima.</w:t>
            </w:r>
          </w:p>
          <w:p w14:paraId="0741AD43" w14:textId="0D89DBF2"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A087D4" w14:textId="77777777" w:rsidR="006A7624" w:rsidRPr="00C21FA4" w:rsidRDefault="008204E2" w:rsidP="00B1402A">
            <w:pPr>
              <w:pStyle w:val="ListParagraph"/>
              <w:numPr>
                <w:ilvl w:val="0"/>
                <w:numId w:val="107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primenu taćke 2.2 do 2.5 ovog člana utvrđuju se podzakonskim aktom ministra finansija, uzimajući u obzir potrebe.</w:t>
            </w:r>
          </w:p>
          <w:p w14:paraId="1287BB7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F5F5E26" w14:textId="77777777" w:rsidR="001606FD" w:rsidRPr="00C21FA4" w:rsidRDefault="001606FD" w:rsidP="000B1813">
            <w:pPr>
              <w:autoSpaceDE w:val="0"/>
              <w:autoSpaceDN w:val="0"/>
              <w:adjustRightInd w:val="0"/>
              <w:contextualSpacing/>
              <w:outlineLvl w:val="0"/>
              <w:rPr>
                <w:rFonts w:ascii="Times New Roman" w:hAnsi="Times New Roman"/>
                <w:b/>
                <w:bCs/>
                <w:sz w:val="24"/>
                <w:szCs w:val="24"/>
                <w:lang w:bidi="or-IN"/>
              </w:rPr>
            </w:pPr>
          </w:p>
          <w:p w14:paraId="46CD8CD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153</w:t>
            </w:r>
          </w:p>
          <w:p w14:paraId="56A2187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Ovlašćeni primalac za potrebe TIR Konvencije</w:t>
            </w:r>
          </w:p>
          <w:p w14:paraId="23912B5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338F649" w14:textId="76C00432" w:rsidR="006A7624" w:rsidRPr="00C21FA4" w:rsidRDefault="008204E2" w:rsidP="00B1402A">
            <w:pPr>
              <w:pStyle w:val="ListParagraph"/>
              <w:numPr>
                <w:ilvl w:val="0"/>
                <w:numId w:val="108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na zahtev, dati odobrenje licu, navedenom kao </w:t>
            </w:r>
            <w:r w:rsidRPr="00C21FA4">
              <w:rPr>
                <w:rFonts w:ascii="Times New Roman" w:hAnsi="Times New Roman"/>
                <w:bCs/>
                <w:sz w:val="24"/>
                <w:szCs w:val="24"/>
                <w:lang w:bidi="or-IN"/>
              </w:rPr>
              <w:lastRenderedPageBreak/>
              <w:t>“ovlašćeni primalac“ da primi robu koja se kreće u skladu sa Konvencijom TIR na odobrenom mestu, tako da se postupak završi u skladu sa članom 1, tačka d) Konvencije TIR.</w:t>
            </w:r>
          </w:p>
          <w:p w14:paraId="0B4D192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E709F04" w14:textId="77777777" w:rsidR="00ED04AA" w:rsidRPr="00C21FA4" w:rsidRDefault="00ED04AA" w:rsidP="000B1813">
            <w:pPr>
              <w:autoSpaceDE w:val="0"/>
              <w:autoSpaceDN w:val="0"/>
              <w:adjustRightInd w:val="0"/>
              <w:contextualSpacing/>
              <w:outlineLvl w:val="0"/>
              <w:rPr>
                <w:rFonts w:ascii="Times New Roman" w:hAnsi="Times New Roman"/>
                <w:bCs/>
                <w:sz w:val="24"/>
                <w:szCs w:val="24"/>
                <w:lang w:bidi="or-IN"/>
              </w:rPr>
            </w:pPr>
          </w:p>
          <w:p w14:paraId="2303314E" w14:textId="77777777" w:rsidR="006A7624" w:rsidRPr="00C21FA4" w:rsidRDefault="008204E2" w:rsidP="00B1402A">
            <w:pPr>
              <w:pStyle w:val="ListParagraph"/>
              <w:numPr>
                <w:ilvl w:val="0"/>
                <w:numId w:val="108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davanje ovlašćenja iz stava 1. ovog člana utvrđuju se podzakonskim aktom Vlade Republike Kosova.</w:t>
            </w:r>
          </w:p>
          <w:p w14:paraId="4C874C3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847DE6"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5EDED42B" w14:textId="77777777" w:rsidR="00482FFA" w:rsidRPr="00C21FA4" w:rsidRDefault="00482FFA" w:rsidP="000B1813">
            <w:pPr>
              <w:autoSpaceDE w:val="0"/>
              <w:autoSpaceDN w:val="0"/>
              <w:adjustRightInd w:val="0"/>
              <w:contextualSpacing/>
              <w:jc w:val="center"/>
              <w:outlineLvl w:val="0"/>
              <w:rPr>
                <w:rFonts w:ascii="Times New Roman" w:hAnsi="Times New Roman"/>
                <w:bCs/>
                <w:sz w:val="24"/>
                <w:szCs w:val="24"/>
                <w:lang w:bidi="or-IN"/>
              </w:rPr>
            </w:pPr>
          </w:p>
          <w:p w14:paraId="257E59F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6E2447" w:rsidRPr="00C21FA4">
              <w:rPr>
                <w:rFonts w:ascii="Times New Roman" w:hAnsi="Times New Roman"/>
                <w:b/>
                <w:bCs/>
                <w:sz w:val="24"/>
                <w:szCs w:val="24"/>
                <w:u w:val="single"/>
                <w:lang w:bidi="or-IN"/>
              </w:rPr>
              <w:t>II</w:t>
            </w:r>
          </w:p>
          <w:p w14:paraId="7B4DA16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Nacionalni postupak tranzit</w:t>
            </w:r>
          </w:p>
          <w:p w14:paraId="6C36F736"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13B6D55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154</w:t>
            </w:r>
          </w:p>
          <w:p w14:paraId="68244FA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Obaveze nosioca postupka tranzita, prevoznika i primaoca robe</w:t>
            </w:r>
          </w:p>
          <w:p w14:paraId="54100DE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6F27A7D" w14:textId="77777777" w:rsidR="009700F1" w:rsidRPr="00C21FA4" w:rsidRDefault="009700F1" w:rsidP="000B1813">
            <w:pPr>
              <w:autoSpaceDE w:val="0"/>
              <w:autoSpaceDN w:val="0"/>
              <w:adjustRightInd w:val="0"/>
              <w:contextualSpacing/>
              <w:outlineLvl w:val="0"/>
              <w:rPr>
                <w:rFonts w:ascii="Times New Roman" w:hAnsi="Times New Roman"/>
                <w:b/>
                <w:bCs/>
                <w:sz w:val="24"/>
                <w:szCs w:val="24"/>
                <w:lang w:bidi="or-IN"/>
              </w:rPr>
            </w:pPr>
          </w:p>
          <w:p w14:paraId="1F51D4E5" w14:textId="77777777" w:rsidR="006A7624" w:rsidRPr="00C21FA4" w:rsidRDefault="008204E2" w:rsidP="00B1402A">
            <w:pPr>
              <w:pStyle w:val="ListParagraph"/>
              <w:numPr>
                <w:ilvl w:val="0"/>
                <w:numId w:val="10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postupka tranzita odgovoran je za:</w:t>
            </w:r>
          </w:p>
          <w:p w14:paraId="2161139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3A06EA"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6127FE2C"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dopremanje robe u nepromenjenom stanju i zahtevanih podataka odredišnoj carinarnici u propisanom roku i u skladu sa merama koje je preduzeo carinski organ kako bi obezbedio identifikaciju robe;</w:t>
            </w:r>
          </w:p>
          <w:p w14:paraId="564EBC8B"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5A4032E"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poštovanje carinskih odredaba koje se odnose na postupak;</w:t>
            </w:r>
          </w:p>
          <w:p w14:paraId="201AB7A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C04677F"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polaganje obezbeđenja kako bi se osiguralo plaćanje iznosa uvoznih ili izvoznih dažbina koji odgovaraju carinskom dugu ili iznosa drugih dažbina koje mogu nastati za robu, osim ako nije drugačije predviđeno carinskim propisima.</w:t>
            </w:r>
          </w:p>
          <w:p w14:paraId="1003473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8CF8E73"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D98B594"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667AECDE" w14:textId="77777777" w:rsidR="006A7624" w:rsidRPr="00C21FA4" w:rsidRDefault="008204E2" w:rsidP="00B1402A">
            <w:pPr>
              <w:pStyle w:val="ListParagraph"/>
              <w:numPr>
                <w:ilvl w:val="0"/>
                <w:numId w:val="10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Obaveza nosioca postupka ispunjena je, a postupak tranzita se završava kada su roba stavljena u postupak i zahtevani podaci dostupni odredišnoj carinarnici u skladu sa carinskim propisima.</w:t>
            </w:r>
          </w:p>
          <w:p w14:paraId="14DDF57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1E9087"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99B4AA9" w14:textId="77777777" w:rsidR="006A7624" w:rsidRPr="00C21FA4" w:rsidRDefault="008204E2" w:rsidP="00B1402A">
            <w:pPr>
              <w:pStyle w:val="ListParagraph"/>
              <w:numPr>
                <w:ilvl w:val="0"/>
                <w:numId w:val="10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Prevoznik ili primalac robe koji prihvati robu, a zna da se ona kreće u postupku tranzita odgovoran je i za dostavljanje robe u nepromenjenom stanju odredišnoj carinarnici u propisanom roku i u skladu sa merama koje je preduzeo carinski organ kako bi obezbedio njenu identifikaciju.</w:t>
            </w:r>
          </w:p>
          <w:p w14:paraId="04AAD697" w14:textId="186579F4"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80439DF" w14:textId="77777777" w:rsidR="00C279F9" w:rsidRPr="00C21FA4" w:rsidRDefault="00C279F9" w:rsidP="000B1813">
            <w:pPr>
              <w:autoSpaceDE w:val="0"/>
              <w:autoSpaceDN w:val="0"/>
              <w:adjustRightInd w:val="0"/>
              <w:contextualSpacing/>
              <w:outlineLvl w:val="0"/>
              <w:rPr>
                <w:rFonts w:ascii="Times New Roman" w:hAnsi="Times New Roman"/>
                <w:bCs/>
                <w:sz w:val="24"/>
                <w:szCs w:val="24"/>
                <w:lang w:bidi="or-IN"/>
              </w:rPr>
            </w:pPr>
          </w:p>
          <w:p w14:paraId="28F71D0C" w14:textId="77777777" w:rsidR="006A7624" w:rsidRPr="00C21FA4" w:rsidRDefault="008204E2" w:rsidP="00B1402A">
            <w:pPr>
              <w:pStyle w:val="ListParagraph"/>
              <w:numPr>
                <w:ilvl w:val="0"/>
                <w:numId w:val="10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lica, carinski organ može dati odobrenje za bilo koje od sledećih pojednostavljenja u vezi sa stavljanjem robe u nacionalni postupak tranzita ili završetkom tog postupka:</w:t>
            </w:r>
          </w:p>
          <w:p w14:paraId="2B22260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1AD8FA"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status ovlašćenog pošiljaoca, koji dozvoljava nosiocu odobrenja da stavlja robu u nacionalni postupak tranzita bez dostavljanja robe carinarnici;</w:t>
            </w:r>
          </w:p>
          <w:p w14:paraId="1902CC42"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1B62C6DC"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status ovlašćenog primaoca, koji dozvoljava nosiocu odobrenja da prima robu koja se kreće u postupku tranzita na odobrenom mestu, kako bi se postupak završio u skladu sa stavom 2. ovog zakona;</w:t>
            </w:r>
          </w:p>
          <w:p w14:paraId="3773B951"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D9938A2"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upotrebu plombi posebne vrste, ako se plombiranje zahteva da bi se obezbedila identifikacija robe koja je stavljena u nacionalni postupak tranzita;</w:t>
            </w:r>
          </w:p>
          <w:p w14:paraId="2A1E8162"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6F56610B"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upotrebu deklaracije sa manjim brojem podataka za stavljanje robe u postupak tranzita;</w:t>
            </w:r>
          </w:p>
          <w:p w14:paraId="5FD5D808"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29CDA09F"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5097B4F3" w14:textId="77777777" w:rsidR="006A7624" w:rsidRPr="00C21FA4" w:rsidRDefault="008204E2" w:rsidP="00B1402A">
            <w:pPr>
              <w:pStyle w:val="ListParagraph"/>
              <w:numPr>
                <w:ilvl w:val="1"/>
                <w:numId w:val="108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upotrebu elektronskog transportnog dokumenta kao deklaracije za stavljanje robe u postupak tranzita, pod uslovom da on sadrži podatke te deklaracije i da su ti podaci dostupni carinskom organu na polasku i na odredištu, kako bi se omogućio carinski nadzor robe i okončanje postupka.</w:t>
            </w:r>
          </w:p>
          <w:p w14:paraId="6705A92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29F7CE5" w14:textId="7383B0C4" w:rsidR="00482FFA" w:rsidRDefault="00482FFA" w:rsidP="000B1813">
            <w:pPr>
              <w:autoSpaceDE w:val="0"/>
              <w:autoSpaceDN w:val="0"/>
              <w:adjustRightInd w:val="0"/>
              <w:contextualSpacing/>
              <w:outlineLvl w:val="0"/>
              <w:rPr>
                <w:rFonts w:ascii="Times New Roman" w:hAnsi="Times New Roman"/>
                <w:bCs/>
                <w:sz w:val="24"/>
                <w:szCs w:val="24"/>
                <w:lang w:bidi="or-IN"/>
              </w:rPr>
            </w:pPr>
          </w:p>
          <w:p w14:paraId="1E215075" w14:textId="77777777" w:rsidR="00D8379B" w:rsidRPr="00C21FA4" w:rsidRDefault="00D8379B" w:rsidP="000B1813">
            <w:pPr>
              <w:autoSpaceDE w:val="0"/>
              <w:autoSpaceDN w:val="0"/>
              <w:adjustRightInd w:val="0"/>
              <w:contextualSpacing/>
              <w:outlineLvl w:val="0"/>
              <w:rPr>
                <w:rFonts w:ascii="Times New Roman" w:hAnsi="Times New Roman"/>
                <w:bCs/>
                <w:sz w:val="24"/>
                <w:szCs w:val="24"/>
                <w:lang w:bidi="or-IN"/>
              </w:rPr>
            </w:pPr>
          </w:p>
          <w:p w14:paraId="6B875706" w14:textId="77777777" w:rsidR="006A7624" w:rsidRPr="00C21FA4" w:rsidRDefault="008204E2" w:rsidP="00B1402A">
            <w:pPr>
              <w:pStyle w:val="ListParagraph"/>
              <w:numPr>
                <w:ilvl w:val="0"/>
                <w:numId w:val="10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Uslovi za izdavanje ovlašćenja iz stava 4. ovog člana utvrđuju se podzakonskim aktom Vlade Republike Kosova.</w:t>
            </w:r>
          </w:p>
          <w:p w14:paraId="4222688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D100949" w14:textId="77777777" w:rsidR="006A7624" w:rsidRPr="00C21FA4" w:rsidRDefault="008204E2" w:rsidP="00B1402A">
            <w:pPr>
              <w:pStyle w:val="ListParagraph"/>
              <w:numPr>
                <w:ilvl w:val="0"/>
                <w:numId w:val="108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Proceduralna pravila za stavljanje robe u postupak tranzita i okončanje ovog postupka, kao i ona za pojednostavljenja definisana u stavu 4. ovog člana, utvrđuju se podzakonskim aktom ministra finansija.</w:t>
            </w:r>
          </w:p>
          <w:p w14:paraId="2B4108F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902B91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8835F6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155</w:t>
            </w:r>
          </w:p>
          <w:p w14:paraId="62EFC72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koja prolazi kroz teritoriju zemlje ili teritoriju van carinskog područja Republike Kosova u spoljnom postupku tranzita</w:t>
            </w:r>
          </w:p>
          <w:p w14:paraId="23B85A8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27565F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CD6E4FF" w14:textId="77777777" w:rsidR="006A7624" w:rsidRPr="00C21FA4" w:rsidRDefault="008204E2" w:rsidP="00B1402A">
            <w:pPr>
              <w:pStyle w:val="ListParagraph"/>
              <w:numPr>
                <w:ilvl w:val="0"/>
                <w:numId w:val="108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Spoljni postupak tranzita primenjuje se na robu koja prolazi kroz </w:t>
            </w:r>
            <w:r w:rsidRPr="00C21FA4">
              <w:rPr>
                <w:rFonts w:ascii="Times New Roman" w:hAnsi="Times New Roman"/>
                <w:bCs/>
                <w:sz w:val="24"/>
                <w:szCs w:val="24"/>
                <w:lang w:bidi="or-IN"/>
              </w:rPr>
              <w:lastRenderedPageBreak/>
              <w:t>zemlju ili teritoriju van carinskog područja Republike Kosova, ako je ispunjen jedan od sledećih uslova:</w:t>
            </w:r>
          </w:p>
          <w:p w14:paraId="7B1BB9C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B277B5" w14:textId="77777777" w:rsidR="006A7624" w:rsidRPr="00C21FA4" w:rsidRDefault="008204E2" w:rsidP="00B1402A">
            <w:pPr>
              <w:pStyle w:val="ListParagraph"/>
              <w:numPr>
                <w:ilvl w:val="1"/>
                <w:numId w:val="108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da je ta mogućnost predviđena međunarodnim sporazumom;</w:t>
            </w:r>
          </w:p>
          <w:p w14:paraId="66A73CFC" w14:textId="77777777" w:rsidR="006A7624" w:rsidRPr="00C21FA4" w:rsidRDefault="006A7624" w:rsidP="00182A41">
            <w:pPr>
              <w:autoSpaceDE w:val="0"/>
              <w:autoSpaceDN w:val="0"/>
              <w:adjustRightInd w:val="0"/>
              <w:ind w:left="720"/>
              <w:contextualSpacing/>
              <w:outlineLvl w:val="0"/>
              <w:rPr>
                <w:rFonts w:ascii="Times New Roman" w:hAnsi="Times New Roman"/>
                <w:bCs/>
                <w:sz w:val="24"/>
                <w:szCs w:val="24"/>
                <w:lang w:bidi="or-IN"/>
              </w:rPr>
            </w:pPr>
          </w:p>
          <w:p w14:paraId="38DB6E7B" w14:textId="77777777" w:rsidR="006A7624" w:rsidRPr="00C21FA4" w:rsidRDefault="008204E2" w:rsidP="00B1402A">
            <w:pPr>
              <w:pStyle w:val="ListParagraph"/>
              <w:numPr>
                <w:ilvl w:val="1"/>
                <w:numId w:val="108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da se prevoz kroz tu zemlju ili teritoriju vrši na osnovu jedinstvenog transportnog dokumenta sastavljenog na carinskom području Republike Kosova.</w:t>
            </w:r>
          </w:p>
          <w:p w14:paraId="3F449534" w14:textId="77777777" w:rsidR="000B6169" w:rsidRPr="00C21FA4" w:rsidRDefault="000B6169" w:rsidP="000B6169">
            <w:pPr>
              <w:autoSpaceDE w:val="0"/>
              <w:autoSpaceDN w:val="0"/>
              <w:adjustRightInd w:val="0"/>
              <w:outlineLvl w:val="0"/>
              <w:rPr>
                <w:rFonts w:ascii="Times New Roman" w:hAnsi="Times New Roman"/>
                <w:bCs/>
                <w:sz w:val="24"/>
                <w:szCs w:val="24"/>
                <w:lang w:bidi="or-IN"/>
              </w:rPr>
            </w:pPr>
          </w:p>
          <w:p w14:paraId="552A43D7" w14:textId="77777777" w:rsidR="006A7624" w:rsidRPr="00C21FA4" w:rsidRDefault="008204E2" w:rsidP="00B1402A">
            <w:pPr>
              <w:pStyle w:val="ListParagraph"/>
              <w:numPr>
                <w:ilvl w:val="0"/>
                <w:numId w:val="108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stava 2. tačka 2) ovog člana, spoljni nacionalni postupak tranzita suspenduje se dok je roba van carinskog područja Republike Kosova.</w:t>
            </w:r>
          </w:p>
          <w:p w14:paraId="5179832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DA9F053" w14:textId="77777777" w:rsidR="00DF6454" w:rsidRPr="00C21FA4" w:rsidRDefault="00DF6454" w:rsidP="000B1813">
            <w:pPr>
              <w:autoSpaceDE w:val="0"/>
              <w:autoSpaceDN w:val="0"/>
              <w:adjustRightInd w:val="0"/>
              <w:contextualSpacing/>
              <w:outlineLvl w:val="0"/>
              <w:rPr>
                <w:rFonts w:ascii="Times New Roman" w:hAnsi="Times New Roman"/>
                <w:bCs/>
                <w:sz w:val="24"/>
                <w:szCs w:val="24"/>
                <w:lang w:bidi="or-IN"/>
              </w:rPr>
            </w:pPr>
          </w:p>
          <w:p w14:paraId="3B75629D" w14:textId="77777777" w:rsidR="00DF6454" w:rsidRPr="00C21FA4" w:rsidRDefault="00DF6454" w:rsidP="000B1813">
            <w:pPr>
              <w:autoSpaceDE w:val="0"/>
              <w:autoSpaceDN w:val="0"/>
              <w:adjustRightInd w:val="0"/>
              <w:contextualSpacing/>
              <w:outlineLvl w:val="0"/>
              <w:rPr>
                <w:rFonts w:ascii="Times New Roman" w:hAnsi="Times New Roman"/>
                <w:bCs/>
                <w:sz w:val="24"/>
                <w:szCs w:val="24"/>
                <w:lang w:bidi="or-IN"/>
              </w:rPr>
            </w:pPr>
          </w:p>
          <w:p w14:paraId="2154FF4C" w14:textId="77777777" w:rsidR="006A7624" w:rsidRPr="00C21FA4" w:rsidRDefault="008204E2" w:rsidP="00B1402A">
            <w:pPr>
              <w:pStyle w:val="ListParagraph"/>
              <w:numPr>
                <w:ilvl w:val="0"/>
                <w:numId w:val="1083"/>
              </w:numPr>
              <w:ind w:left="0" w:firstLine="0"/>
              <w:outlineLvl w:val="0"/>
            </w:pPr>
            <w:r w:rsidRPr="00C21FA4">
              <w:rPr>
                <w:rFonts w:ascii="Times New Roman" w:hAnsi="Times New Roman"/>
                <w:bCs/>
                <w:sz w:val="24"/>
                <w:szCs w:val="24"/>
                <w:lang w:bidi="or-IN"/>
              </w:rPr>
              <w:t>Proceduralna pravila za nadzor robe koja prolazi kroz zemlju ili teritoriju van carinskog područja Republike Kosova, u spoljnom postupaku tranzita, prema ovom članu, utvrđuju se podzakonskim aktom ministra finansija.</w:t>
            </w:r>
            <w:r w:rsidRPr="00C21FA4">
              <w:t xml:space="preserve"> </w:t>
            </w:r>
          </w:p>
          <w:p w14:paraId="54D2CD6A" w14:textId="77777777" w:rsidR="006A7624" w:rsidRPr="00C21FA4" w:rsidRDefault="006A7624" w:rsidP="000B1813">
            <w:pPr>
              <w:contextualSpacing/>
              <w:jc w:val="center"/>
              <w:outlineLvl w:val="0"/>
              <w:rPr>
                <w:rFonts w:ascii="Times New Roman" w:hAnsi="Times New Roman"/>
                <w:bCs/>
                <w:sz w:val="24"/>
                <w:szCs w:val="24"/>
                <w:lang w:bidi="or-IN"/>
              </w:rPr>
            </w:pPr>
          </w:p>
          <w:p w14:paraId="6A0B9DF0" w14:textId="6796EB36" w:rsidR="00482FFA" w:rsidRPr="00C21FA4" w:rsidRDefault="00482FFA" w:rsidP="000B1813">
            <w:pPr>
              <w:contextualSpacing/>
              <w:jc w:val="center"/>
              <w:outlineLvl w:val="0"/>
              <w:rPr>
                <w:rFonts w:ascii="Times New Roman" w:hAnsi="Times New Roman"/>
                <w:b/>
                <w:bCs/>
                <w:sz w:val="28"/>
                <w:szCs w:val="28"/>
                <w:lang w:bidi="or-IN"/>
              </w:rPr>
            </w:pPr>
          </w:p>
          <w:p w14:paraId="23CA6BE2" w14:textId="77777777" w:rsidR="00C279F9" w:rsidRPr="00C21FA4" w:rsidRDefault="00C279F9" w:rsidP="000B1813">
            <w:pPr>
              <w:contextualSpacing/>
              <w:jc w:val="center"/>
              <w:outlineLvl w:val="0"/>
              <w:rPr>
                <w:rFonts w:ascii="Times New Roman" w:hAnsi="Times New Roman"/>
                <w:b/>
                <w:bCs/>
                <w:sz w:val="28"/>
                <w:szCs w:val="28"/>
                <w:lang w:bidi="or-IN"/>
              </w:rPr>
            </w:pPr>
          </w:p>
          <w:p w14:paraId="5AB6E258" w14:textId="77777777" w:rsidR="006A7624" w:rsidRPr="00C21FA4" w:rsidRDefault="008204E2" w:rsidP="000B1813">
            <w:pPr>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91F3F" w:rsidRPr="00C21FA4">
              <w:rPr>
                <w:rFonts w:ascii="Times New Roman" w:hAnsi="Times New Roman"/>
                <w:b/>
                <w:bCs/>
                <w:sz w:val="28"/>
                <w:szCs w:val="28"/>
                <w:lang w:bidi="or-IN"/>
              </w:rPr>
              <w:t>III</w:t>
            </w:r>
          </w:p>
          <w:p w14:paraId="351621DC" w14:textId="77777777" w:rsidR="006A7624" w:rsidRPr="00C21FA4" w:rsidRDefault="008204E2" w:rsidP="000B1813">
            <w:pPr>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SMEŠTAJ ROBE</w:t>
            </w:r>
          </w:p>
          <w:p w14:paraId="2D1DD13C" w14:textId="77777777" w:rsidR="008122A7" w:rsidRPr="00C21FA4" w:rsidRDefault="008122A7" w:rsidP="000B1813">
            <w:pPr>
              <w:contextualSpacing/>
              <w:jc w:val="center"/>
              <w:outlineLvl w:val="0"/>
              <w:rPr>
                <w:rFonts w:ascii="Times New Roman" w:hAnsi="Times New Roman"/>
                <w:b/>
                <w:bCs/>
                <w:sz w:val="24"/>
                <w:szCs w:val="24"/>
                <w:lang w:bidi="or-IN"/>
              </w:rPr>
            </w:pPr>
          </w:p>
          <w:p w14:paraId="6BF0BC3E" w14:textId="77777777" w:rsidR="006A7624" w:rsidRPr="00C21FA4" w:rsidRDefault="008204E2" w:rsidP="000B1813">
            <w:pPr>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091F3F" w:rsidRPr="00C21FA4">
              <w:rPr>
                <w:rFonts w:ascii="Times New Roman" w:hAnsi="Times New Roman"/>
                <w:b/>
                <w:bCs/>
                <w:sz w:val="24"/>
                <w:szCs w:val="24"/>
                <w:u w:val="single"/>
                <w:lang w:bidi="or-IN"/>
              </w:rPr>
              <w:t>I</w:t>
            </w:r>
          </w:p>
          <w:p w14:paraId="0D728160" w14:textId="77777777" w:rsidR="006A7624" w:rsidRPr="00C21FA4" w:rsidRDefault="008204E2" w:rsidP="000B1813">
            <w:pPr>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Opšte odredbe</w:t>
            </w:r>
          </w:p>
          <w:p w14:paraId="7CD9F43F" w14:textId="77777777" w:rsidR="00091F3F" w:rsidRPr="00C21FA4" w:rsidRDefault="00091F3F" w:rsidP="000B1813">
            <w:pPr>
              <w:contextualSpacing/>
              <w:jc w:val="center"/>
              <w:outlineLvl w:val="0"/>
              <w:rPr>
                <w:rFonts w:ascii="Times New Roman" w:hAnsi="Times New Roman"/>
                <w:b/>
                <w:bCs/>
                <w:sz w:val="24"/>
                <w:szCs w:val="24"/>
                <w:u w:val="single"/>
                <w:lang w:bidi="or-IN"/>
              </w:rPr>
            </w:pPr>
          </w:p>
          <w:p w14:paraId="507C13D1" w14:textId="77777777" w:rsidR="006A7624" w:rsidRPr="00C21FA4" w:rsidRDefault="008204E2" w:rsidP="000B1813">
            <w:pPr>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156</w:t>
            </w:r>
          </w:p>
          <w:p w14:paraId="43110760" w14:textId="77777777" w:rsidR="006A7624" w:rsidRPr="00C21FA4" w:rsidRDefault="008204E2" w:rsidP="000B1813">
            <w:pPr>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7F54CE8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841D61" w14:textId="77777777" w:rsidR="006A7624" w:rsidRPr="00C21FA4" w:rsidRDefault="008204E2" w:rsidP="00B1402A">
            <w:pPr>
              <w:pStyle w:val="ListParagraph"/>
              <w:numPr>
                <w:ilvl w:val="0"/>
                <w:numId w:val="10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smeštaja, strana roba može se smeštati na carinskom području Republike Kosova, a da ne podleže:</w:t>
            </w:r>
          </w:p>
          <w:p w14:paraId="2E681AA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AD47C92" w14:textId="77777777" w:rsidR="00CA12B9" w:rsidRPr="00C21FA4" w:rsidRDefault="00CA12B9" w:rsidP="000B1813">
            <w:pPr>
              <w:autoSpaceDE w:val="0"/>
              <w:autoSpaceDN w:val="0"/>
              <w:adjustRightInd w:val="0"/>
              <w:contextualSpacing/>
              <w:outlineLvl w:val="0"/>
              <w:rPr>
                <w:rFonts w:ascii="Times New Roman" w:hAnsi="Times New Roman"/>
                <w:bCs/>
                <w:sz w:val="24"/>
                <w:szCs w:val="24"/>
                <w:lang w:bidi="or-IN"/>
              </w:rPr>
            </w:pPr>
          </w:p>
          <w:p w14:paraId="74BBD470" w14:textId="77777777" w:rsidR="00CA12B9" w:rsidRPr="00C21FA4" w:rsidRDefault="00CA12B9" w:rsidP="000B1813">
            <w:pPr>
              <w:autoSpaceDE w:val="0"/>
              <w:autoSpaceDN w:val="0"/>
              <w:adjustRightInd w:val="0"/>
              <w:contextualSpacing/>
              <w:outlineLvl w:val="0"/>
              <w:rPr>
                <w:rFonts w:ascii="Times New Roman" w:hAnsi="Times New Roman"/>
                <w:bCs/>
                <w:sz w:val="24"/>
                <w:szCs w:val="24"/>
                <w:lang w:bidi="or-IN"/>
              </w:rPr>
            </w:pPr>
          </w:p>
          <w:p w14:paraId="64D1C000" w14:textId="77777777" w:rsidR="006A7624" w:rsidRPr="00C21FA4" w:rsidRDefault="008204E2" w:rsidP="00B1402A">
            <w:pPr>
              <w:pStyle w:val="ListParagraph"/>
              <w:numPr>
                <w:ilvl w:val="1"/>
                <w:numId w:val="10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plaćanju uvoznih dažbina;</w:t>
            </w:r>
          </w:p>
          <w:p w14:paraId="5DBFAED1"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1DA27A92" w14:textId="77777777" w:rsidR="006A7624" w:rsidRPr="00C21FA4" w:rsidRDefault="008204E2" w:rsidP="00B1402A">
            <w:pPr>
              <w:pStyle w:val="ListParagraph"/>
              <w:numPr>
                <w:ilvl w:val="1"/>
                <w:numId w:val="10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drugim dažbinama koje se plaćaju pri uvozu;</w:t>
            </w:r>
          </w:p>
          <w:p w14:paraId="7D44E311"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56C7ED93" w14:textId="77777777" w:rsidR="00885632" w:rsidRPr="00C21FA4" w:rsidRDefault="00885632" w:rsidP="00B473D7">
            <w:pPr>
              <w:autoSpaceDE w:val="0"/>
              <w:autoSpaceDN w:val="0"/>
              <w:adjustRightInd w:val="0"/>
              <w:ind w:left="720"/>
              <w:contextualSpacing/>
              <w:outlineLvl w:val="0"/>
              <w:rPr>
                <w:rFonts w:ascii="Times New Roman" w:hAnsi="Times New Roman"/>
                <w:bCs/>
                <w:sz w:val="24"/>
                <w:szCs w:val="24"/>
                <w:lang w:bidi="or-IN"/>
              </w:rPr>
            </w:pPr>
          </w:p>
          <w:p w14:paraId="4EF1F78B" w14:textId="77777777" w:rsidR="006A7624" w:rsidRPr="00C21FA4" w:rsidRDefault="008204E2" w:rsidP="00B1402A">
            <w:pPr>
              <w:pStyle w:val="ListParagraph"/>
              <w:numPr>
                <w:ilvl w:val="1"/>
                <w:numId w:val="108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merama trgovinske politike, ako se njima ne zabranjuje ulazak robe na carinsko područje Republike Kosova ili izlazak iz njega.</w:t>
            </w:r>
          </w:p>
          <w:p w14:paraId="33B272D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FECE97D" w14:textId="77777777" w:rsidR="006A7624" w:rsidRPr="00C21FA4" w:rsidRDefault="008204E2" w:rsidP="00B1402A">
            <w:pPr>
              <w:pStyle w:val="ListParagraph"/>
              <w:numPr>
                <w:ilvl w:val="0"/>
                <w:numId w:val="10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Domaća roba može da se stavi u postupak carinskog skladištenja ili u postupak slobodne zone u skladu sa posebnim propisima ili da bi se ostvarilo pravo utvrđeno odlukom kojom se odobrava povraćaj ili otpust uvoznih dažbina.</w:t>
            </w:r>
          </w:p>
          <w:p w14:paraId="1EC6478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7B24408" w14:textId="77777777" w:rsidR="006A7624" w:rsidRPr="00C21FA4" w:rsidRDefault="008204E2" w:rsidP="00B1402A">
            <w:pPr>
              <w:pStyle w:val="ListParagraph"/>
              <w:numPr>
                <w:ilvl w:val="0"/>
                <w:numId w:val="10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Carinski organ može, ako postoji ekonomska potreba i ako nema smetnji za sprovođenje carinskog nadzora, odobriti smeštaj domaće robe u carinskom skladištu i za tu robu se ne smatra da je u postupku carinskog skladištenja.</w:t>
            </w:r>
          </w:p>
          <w:p w14:paraId="4CE8BFC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11D2BE"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C67AC35" w14:textId="77777777" w:rsidR="00C279F9" w:rsidRPr="00C21FA4" w:rsidRDefault="00C279F9" w:rsidP="000B1813">
            <w:pPr>
              <w:autoSpaceDE w:val="0"/>
              <w:autoSpaceDN w:val="0"/>
              <w:adjustRightInd w:val="0"/>
              <w:contextualSpacing/>
              <w:outlineLvl w:val="0"/>
              <w:rPr>
                <w:rFonts w:ascii="Times New Roman" w:hAnsi="Times New Roman"/>
                <w:bCs/>
                <w:sz w:val="24"/>
                <w:szCs w:val="24"/>
                <w:lang w:bidi="or-IN"/>
              </w:rPr>
            </w:pPr>
          </w:p>
          <w:p w14:paraId="53DB24B2" w14:textId="77777777" w:rsidR="006A7624" w:rsidRPr="00C21FA4" w:rsidRDefault="008204E2" w:rsidP="00B1402A">
            <w:pPr>
              <w:pStyle w:val="ListParagraph"/>
              <w:numPr>
                <w:ilvl w:val="0"/>
                <w:numId w:val="108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Podozakonskim aktom ministra finansija propisuju proceduralna pravila za stavljanje robe iz stava 2 ovog člana u postupak carinskog skladištenja ili postupak slobodne zone.</w:t>
            </w:r>
          </w:p>
          <w:p w14:paraId="191B93E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0623E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157</w:t>
            </w:r>
          </w:p>
          <w:p w14:paraId="509CB2C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Trajanje postupka smeštaja</w:t>
            </w:r>
          </w:p>
          <w:p w14:paraId="2683764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C5D508C" w14:textId="77777777" w:rsidR="006A7624" w:rsidRPr="00C21FA4" w:rsidRDefault="008204E2" w:rsidP="00B1402A">
            <w:pPr>
              <w:pStyle w:val="ListParagraph"/>
              <w:numPr>
                <w:ilvl w:val="0"/>
                <w:numId w:val="108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Držanje robe u postupku smeštaja nije vremenski ograničeno.</w:t>
            </w:r>
          </w:p>
          <w:p w14:paraId="42E7BAA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F0E140"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9FE37C2" w14:textId="77777777" w:rsidR="006A7624" w:rsidRPr="00C21FA4" w:rsidRDefault="008204E2" w:rsidP="00B1402A">
            <w:pPr>
              <w:pStyle w:val="ListParagraph"/>
              <w:numPr>
                <w:ilvl w:val="0"/>
                <w:numId w:val="108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odrediti rok do kojeg se postupak smeštaja mora okončati, naročito ako vrsta i priroda robe mogu, u slučaju dugotrajnog smeštaja, predstavljati pretnju po zdravlje ljudi, životinja i biljaka ili po životnu sredinu.</w:t>
            </w:r>
          </w:p>
          <w:p w14:paraId="78ADC95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E1213D4"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568F845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3E361C" w:rsidRPr="00C21FA4">
              <w:rPr>
                <w:rFonts w:ascii="Times New Roman" w:hAnsi="Times New Roman"/>
                <w:b/>
                <w:bCs/>
                <w:sz w:val="24"/>
                <w:szCs w:val="24"/>
                <w:u w:val="single"/>
                <w:lang w:bidi="or-IN"/>
              </w:rPr>
              <w:t>II</w:t>
            </w:r>
          </w:p>
          <w:p w14:paraId="5AD576D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Carinsko skladištenje</w:t>
            </w:r>
          </w:p>
          <w:p w14:paraId="4A3C0F02"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7D18ACD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Član 158</w:t>
            </w:r>
          </w:p>
          <w:p w14:paraId="36AAE01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Smeštaj robe u carinsko skladište</w:t>
            </w:r>
          </w:p>
          <w:p w14:paraId="54647AB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DC3E76A" w14:textId="77777777" w:rsidR="006A7624" w:rsidRPr="00C21FA4" w:rsidRDefault="008204E2" w:rsidP="00B1402A">
            <w:pPr>
              <w:pStyle w:val="ListParagraph"/>
              <w:numPr>
                <w:ilvl w:val="0"/>
                <w:numId w:val="108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carinskog skladištenja strana roba može se smeštati u prostorijama ili na drugom mestu koje je carinski organ odobrio za taj postupak i koje je pod carinskim nadzorom -carinska skladišta.</w:t>
            </w:r>
          </w:p>
          <w:p w14:paraId="4F91A4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16C1767" w14:textId="77777777" w:rsidR="006A7624" w:rsidRPr="00C21FA4" w:rsidRDefault="008204E2" w:rsidP="00B1402A">
            <w:pPr>
              <w:pStyle w:val="ListParagraph"/>
              <w:numPr>
                <w:ilvl w:val="0"/>
                <w:numId w:val="108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Carinsko skladište može biti javno carinsko skladište, koje može da koristi svako lice radi skladištenja robe ili privatno carinsko skladište, namenjeno za smeštaj robe od strane nosioca odobrenja za carinsko skladištenje.</w:t>
            </w:r>
          </w:p>
          <w:p w14:paraId="4ACA9678" w14:textId="08D2C11E"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47438A" w14:textId="77777777" w:rsidR="008831C1" w:rsidRPr="00C21FA4" w:rsidRDefault="008831C1" w:rsidP="000B1813">
            <w:pPr>
              <w:autoSpaceDE w:val="0"/>
              <w:autoSpaceDN w:val="0"/>
              <w:adjustRightInd w:val="0"/>
              <w:contextualSpacing/>
              <w:outlineLvl w:val="0"/>
              <w:rPr>
                <w:rFonts w:ascii="Times New Roman" w:hAnsi="Times New Roman"/>
                <w:bCs/>
                <w:sz w:val="24"/>
                <w:szCs w:val="24"/>
                <w:lang w:bidi="or-IN"/>
              </w:rPr>
            </w:pPr>
          </w:p>
          <w:p w14:paraId="58FB6171" w14:textId="77777777" w:rsidR="006A7624" w:rsidRPr="00C21FA4" w:rsidRDefault="008204E2" w:rsidP="00B1402A">
            <w:pPr>
              <w:pStyle w:val="ListParagraph"/>
              <w:numPr>
                <w:ilvl w:val="0"/>
                <w:numId w:val="108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stavljena u postupak carinskog skladištenja može biti privremeno izneta iz carinskog skladišta i to iznošenje, osim u slučajevima više sile, carinski organ unapred odobrava.</w:t>
            </w:r>
          </w:p>
          <w:p w14:paraId="3ED622D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D802AAF" w14:textId="77777777" w:rsidR="001A556C" w:rsidRPr="00C21FA4" w:rsidRDefault="001A556C" w:rsidP="000B1813">
            <w:pPr>
              <w:autoSpaceDE w:val="0"/>
              <w:autoSpaceDN w:val="0"/>
              <w:adjustRightInd w:val="0"/>
              <w:contextualSpacing/>
              <w:jc w:val="center"/>
              <w:outlineLvl w:val="0"/>
              <w:rPr>
                <w:rFonts w:ascii="Times New Roman" w:hAnsi="Times New Roman"/>
                <w:b/>
                <w:bCs/>
                <w:sz w:val="24"/>
                <w:szCs w:val="24"/>
                <w:lang w:bidi="or-IN"/>
              </w:rPr>
            </w:pPr>
          </w:p>
          <w:p w14:paraId="48F2675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159</w:t>
            </w:r>
          </w:p>
          <w:p w14:paraId="1672964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Oplemenjivanje</w:t>
            </w:r>
          </w:p>
          <w:p w14:paraId="44FBBAF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8409723" w14:textId="77777777" w:rsidR="006A7624" w:rsidRPr="00C21FA4" w:rsidRDefault="008204E2" w:rsidP="00B1402A">
            <w:pPr>
              <w:pStyle w:val="ListParagraph"/>
              <w:numPr>
                <w:ilvl w:val="0"/>
                <w:numId w:val="10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Carinski organ može, ako postoji ekonomska potreba i carinski nadzor neće biti ugrožen, odobriti da se radnje prerade robe u postupku aktivnog oplemenjivanja ili upotrebe u posebne svrhe obavlja u </w:t>
            </w:r>
            <w:r w:rsidRPr="00C21FA4">
              <w:rPr>
                <w:rFonts w:ascii="Times New Roman" w:hAnsi="Times New Roman"/>
                <w:bCs/>
                <w:sz w:val="24"/>
                <w:szCs w:val="24"/>
                <w:lang w:bidi="or-IN"/>
              </w:rPr>
              <w:lastRenderedPageBreak/>
              <w:t>carinskom skladištu, pod uslovima predviđenim za te postupke.</w:t>
            </w:r>
          </w:p>
          <w:p w14:paraId="30F2C16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F356C6"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154E482"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60CF55B9" w14:textId="77777777" w:rsidR="006A7624" w:rsidRPr="00C21FA4" w:rsidRDefault="008204E2" w:rsidP="00B1402A">
            <w:pPr>
              <w:pStyle w:val="ListParagraph"/>
              <w:numPr>
                <w:ilvl w:val="0"/>
                <w:numId w:val="108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iz stava 1. ovog člana ne smatra se robom u postupku carinskog skladištenja.</w:t>
            </w:r>
          </w:p>
          <w:p w14:paraId="0D1875D9" w14:textId="77777777" w:rsidR="008952F0" w:rsidRPr="00C21FA4" w:rsidRDefault="008952F0" w:rsidP="000B1813">
            <w:pPr>
              <w:autoSpaceDE w:val="0"/>
              <w:autoSpaceDN w:val="0"/>
              <w:adjustRightInd w:val="0"/>
              <w:contextualSpacing/>
              <w:outlineLvl w:val="0"/>
              <w:rPr>
                <w:rFonts w:ascii="Times New Roman" w:hAnsi="Times New Roman"/>
                <w:bCs/>
                <w:sz w:val="24"/>
                <w:szCs w:val="24"/>
                <w:lang w:bidi="or-IN"/>
              </w:rPr>
            </w:pPr>
          </w:p>
          <w:p w14:paraId="7E6DBEE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160</w:t>
            </w:r>
          </w:p>
          <w:p w14:paraId="534273A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Odgovornost nosioca odobrenja ili postupka</w:t>
            </w:r>
          </w:p>
          <w:p w14:paraId="375C64C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E92F138" w14:textId="77777777" w:rsidR="006A7624" w:rsidRPr="00C21FA4" w:rsidRDefault="008204E2" w:rsidP="00B1402A">
            <w:pPr>
              <w:pStyle w:val="ListParagraph"/>
              <w:numPr>
                <w:ilvl w:val="0"/>
                <w:numId w:val="108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odobrenja i nosilac postupka odgovorni su za:</w:t>
            </w:r>
          </w:p>
          <w:p w14:paraId="163CE3C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FA7167"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ADD53C8" w14:textId="77777777" w:rsidR="006A7624" w:rsidRPr="00C21FA4" w:rsidRDefault="008204E2" w:rsidP="00B1402A">
            <w:pPr>
              <w:pStyle w:val="ListParagraph"/>
              <w:numPr>
                <w:ilvl w:val="1"/>
                <w:numId w:val="108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obezbeđivanje da se roba u postupku carinskog skladištenja ne izuzima ispod carinskog nadzora; i</w:t>
            </w:r>
          </w:p>
          <w:p w14:paraId="17E417EB"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24765A61" w14:textId="77777777" w:rsidR="00E662F7" w:rsidRPr="00C21FA4" w:rsidRDefault="00E662F7" w:rsidP="00B473D7">
            <w:pPr>
              <w:autoSpaceDE w:val="0"/>
              <w:autoSpaceDN w:val="0"/>
              <w:adjustRightInd w:val="0"/>
              <w:ind w:left="720"/>
              <w:contextualSpacing/>
              <w:outlineLvl w:val="0"/>
              <w:rPr>
                <w:rFonts w:ascii="Times New Roman" w:hAnsi="Times New Roman"/>
                <w:bCs/>
                <w:sz w:val="24"/>
                <w:szCs w:val="24"/>
                <w:lang w:bidi="or-IN"/>
              </w:rPr>
            </w:pPr>
          </w:p>
          <w:p w14:paraId="6B760411" w14:textId="77777777" w:rsidR="006A7624" w:rsidRPr="00C21FA4" w:rsidRDefault="008204E2" w:rsidP="00B1402A">
            <w:pPr>
              <w:pStyle w:val="ListParagraph"/>
              <w:numPr>
                <w:ilvl w:val="1"/>
                <w:numId w:val="108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ispunjavanje obaveza koje proizlaze iz smeštaja robe obuhvaćene postupkom carinskog skladištenja.</w:t>
            </w:r>
          </w:p>
          <w:p w14:paraId="2986EF4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896F879" w14:textId="77777777" w:rsidR="006A7624" w:rsidRPr="00C21FA4" w:rsidRDefault="008204E2" w:rsidP="00B1402A">
            <w:pPr>
              <w:pStyle w:val="ListParagraph"/>
              <w:numPr>
                <w:ilvl w:val="0"/>
                <w:numId w:val="108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stava 1. ovog člana, ako se odobrenje odnosi na javno carinsko skladište, njime se može predvideti da se odgovornost iz stava 1. tač. 1) ili 2) ovog člana prenose isključivo na nosioca postupka.</w:t>
            </w:r>
          </w:p>
          <w:p w14:paraId="12C706D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85E0127" w14:textId="156B5859" w:rsidR="00222B38" w:rsidRDefault="00222B38" w:rsidP="000B1813">
            <w:pPr>
              <w:autoSpaceDE w:val="0"/>
              <w:autoSpaceDN w:val="0"/>
              <w:adjustRightInd w:val="0"/>
              <w:contextualSpacing/>
              <w:outlineLvl w:val="0"/>
              <w:rPr>
                <w:rFonts w:ascii="Times New Roman" w:hAnsi="Times New Roman"/>
                <w:bCs/>
                <w:sz w:val="24"/>
                <w:szCs w:val="24"/>
                <w:lang w:bidi="or-IN"/>
              </w:rPr>
            </w:pPr>
          </w:p>
          <w:p w14:paraId="52290E78" w14:textId="77777777" w:rsidR="00D8379B" w:rsidRPr="00C21FA4" w:rsidRDefault="00D8379B" w:rsidP="000B1813">
            <w:pPr>
              <w:autoSpaceDE w:val="0"/>
              <w:autoSpaceDN w:val="0"/>
              <w:adjustRightInd w:val="0"/>
              <w:contextualSpacing/>
              <w:outlineLvl w:val="0"/>
              <w:rPr>
                <w:rFonts w:ascii="Times New Roman" w:hAnsi="Times New Roman"/>
                <w:bCs/>
                <w:sz w:val="24"/>
                <w:szCs w:val="24"/>
                <w:lang w:bidi="or-IN"/>
              </w:rPr>
            </w:pPr>
          </w:p>
          <w:p w14:paraId="495F24F6" w14:textId="77777777" w:rsidR="006A7624" w:rsidRPr="00C21FA4" w:rsidRDefault="008204E2" w:rsidP="00B1402A">
            <w:pPr>
              <w:pStyle w:val="ListParagraph"/>
              <w:numPr>
                <w:ilvl w:val="0"/>
                <w:numId w:val="108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postupka je odgovoran za ispunjavanje obaveza koje proizlaze iz postupka carinskog skladištenja.</w:t>
            </w:r>
          </w:p>
          <w:p w14:paraId="6219CB8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A10169" w14:textId="77777777" w:rsidR="00222B38" w:rsidRPr="00C21FA4" w:rsidRDefault="00222B38" w:rsidP="000B1813">
            <w:pPr>
              <w:autoSpaceDE w:val="0"/>
              <w:autoSpaceDN w:val="0"/>
              <w:adjustRightInd w:val="0"/>
              <w:contextualSpacing/>
              <w:outlineLvl w:val="0"/>
              <w:rPr>
                <w:rFonts w:ascii="Times New Roman" w:hAnsi="Times New Roman"/>
                <w:bCs/>
                <w:sz w:val="24"/>
                <w:szCs w:val="24"/>
                <w:lang w:bidi="or-IN"/>
              </w:rPr>
            </w:pPr>
          </w:p>
          <w:p w14:paraId="4F49B2EC" w14:textId="77777777" w:rsidR="00D8379B" w:rsidRDefault="00D8379B" w:rsidP="000B1813">
            <w:pPr>
              <w:autoSpaceDE w:val="0"/>
              <w:autoSpaceDN w:val="0"/>
              <w:adjustRightInd w:val="0"/>
              <w:contextualSpacing/>
              <w:jc w:val="center"/>
              <w:outlineLvl w:val="0"/>
              <w:rPr>
                <w:rFonts w:ascii="Times New Roman" w:hAnsi="Times New Roman"/>
                <w:b/>
                <w:bCs/>
                <w:sz w:val="24"/>
                <w:szCs w:val="24"/>
                <w:u w:val="single"/>
                <w:lang w:bidi="or-IN"/>
              </w:rPr>
            </w:pPr>
          </w:p>
          <w:p w14:paraId="45BFE20D" w14:textId="0C1CFE05"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3E361C" w:rsidRPr="00C21FA4">
              <w:rPr>
                <w:rFonts w:ascii="Times New Roman" w:hAnsi="Times New Roman"/>
                <w:b/>
                <w:bCs/>
                <w:sz w:val="24"/>
                <w:szCs w:val="24"/>
                <w:u w:val="single"/>
                <w:lang w:bidi="or-IN"/>
              </w:rPr>
              <w:t>III</w:t>
            </w:r>
          </w:p>
          <w:p w14:paraId="6D4FDC7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Slobodne zone</w:t>
            </w:r>
          </w:p>
          <w:p w14:paraId="2BC8E57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161</w:t>
            </w:r>
          </w:p>
          <w:p w14:paraId="55170CC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Određivanje slobodnih zona</w:t>
            </w:r>
          </w:p>
          <w:p w14:paraId="7051D0E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DC85157" w14:textId="77777777" w:rsidR="006A7624" w:rsidRPr="00C21FA4" w:rsidRDefault="008204E2" w:rsidP="00B1402A">
            <w:pPr>
              <w:pStyle w:val="ListParagraph"/>
              <w:numPr>
                <w:ilvl w:val="0"/>
                <w:numId w:val="10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Vlada može odrediti delove carinskog područja Republike Kosova kao slobodne zone.</w:t>
            </w:r>
          </w:p>
          <w:p w14:paraId="58E53039" w14:textId="679253EB"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B77EEB2" w14:textId="77777777" w:rsidR="006A7624" w:rsidRPr="00C21FA4" w:rsidRDefault="008204E2" w:rsidP="00B1402A">
            <w:pPr>
              <w:pStyle w:val="ListParagraph"/>
              <w:numPr>
                <w:ilvl w:val="0"/>
                <w:numId w:val="10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svaku slobodnu zonu određuje se područje koje obuhvata mesta ulaza i izlaza.</w:t>
            </w:r>
          </w:p>
          <w:p w14:paraId="730D036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4826B6" w14:textId="77777777" w:rsidR="006A7624" w:rsidRPr="00C21FA4" w:rsidRDefault="008204E2" w:rsidP="00B1402A">
            <w:pPr>
              <w:pStyle w:val="ListParagraph"/>
              <w:numPr>
                <w:ilvl w:val="0"/>
                <w:numId w:val="10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Slobodne zone moraju biti ograđene.Područje i mesta ulaza i izlaza iz slobodnih zona predmet su carinskog nadzora.</w:t>
            </w:r>
          </w:p>
          <w:p w14:paraId="4C01F90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BC0E8A" w14:textId="77777777" w:rsidR="006A7624" w:rsidRPr="00C21FA4" w:rsidRDefault="008204E2" w:rsidP="00B1402A">
            <w:pPr>
              <w:pStyle w:val="ListParagraph"/>
              <w:numPr>
                <w:ilvl w:val="0"/>
                <w:numId w:val="108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Lica, roba i prevozna sredstva mogu da ulaze u ili izlaze iz slobodne zone samo preko mesta ulaza i izlaza i mogu da budu predmet carinske kontrole.</w:t>
            </w:r>
          </w:p>
          <w:p w14:paraId="03867B0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92BA76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162</w:t>
            </w:r>
          </w:p>
          <w:p w14:paraId="7AC1C05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lastRenderedPageBreak/>
              <w:t>Građevinski objekti i delatnosti u slobodnim zonama</w:t>
            </w:r>
          </w:p>
          <w:p w14:paraId="75FBF74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E49875A" w14:textId="77777777" w:rsidR="006A7624" w:rsidRPr="00C21FA4" w:rsidRDefault="008204E2" w:rsidP="00B1402A">
            <w:pPr>
              <w:pStyle w:val="ListParagraph"/>
              <w:numPr>
                <w:ilvl w:val="0"/>
                <w:numId w:val="10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Izgradnja bilo kog građevinskog objekta u slobodnoj zoni zahteva prethodno odobrenje carinskog organa.</w:t>
            </w:r>
          </w:p>
          <w:p w14:paraId="45DA629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04D4A1" w14:textId="77777777" w:rsidR="006A7624" w:rsidRPr="00C21FA4" w:rsidRDefault="008204E2" w:rsidP="00B1402A">
            <w:pPr>
              <w:pStyle w:val="ListParagraph"/>
              <w:numPr>
                <w:ilvl w:val="0"/>
                <w:numId w:val="10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Privredne delatnosti u slobodnoj zoni obavljaju se pod uslovima koji su propisani ovim zakonom. Carinski organ mora biti unapred obavešten o obavljanju privrednih delatnosti u slobodnoj zoni.</w:t>
            </w:r>
          </w:p>
          <w:p w14:paraId="625E10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DBB8E1D" w14:textId="77777777" w:rsidR="00F50793" w:rsidRPr="00C21FA4" w:rsidRDefault="00F50793" w:rsidP="000B1813">
            <w:pPr>
              <w:autoSpaceDE w:val="0"/>
              <w:autoSpaceDN w:val="0"/>
              <w:adjustRightInd w:val="0"/>
              <w:contextualSpacing/>
              <w:outlineLvl w:val="0"/>
              <w:rPr>
                <w:rFonts w:ascii="Times New Roman" w:hAnsi="Times New Roman"/>
                <w:bCs/>
                <w:sz w:val="24"/>
                <w:szCs w:val="24"/>
                <w:lang w:bidi="or-IN"/>
              </w:rPr>
            </w:pPr>
          </w:p>
          <w:p w14:paraId="2F47D5B6" w14:textId="77777777" w:rsidR="006A7624" w:rsidRPr="00C21FA4" w:rsidRDefault="008204E2" w:rsidP="00B1402A">
            <w:pPr>
              <w:pStyle w:val="ListParagraph"/>
              <w:numPr>
                <w:ilvl w:val="0"/>
                <w:numId w:val="10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uvesti zabrane ili ograničenja za delatnosti navedene u stavu 2. ovog člana, zbog prirode robe ili zahteva carinskog nadzora ili sigurnosnih i bezbednosnih zahteva.</w:t>
            </w:r>
          </w:p>
          <w:p w14:paraId="71DE8586" w14:textId="77777777" w:rsidR="00222B38" w:rsidRPr="00C21FA4" w:rsidRDefault="00222B38" w:rsidP="00222B38">
            <w:pPr>
              <w:pStyle w:val="ListParagraph"/>
              <w:rPr>
                <w:rFonts w:ascii="Times New Roman" w:hAnsi="Times New Roman"/>
                <w:bCs/>
                <w:sz w:val="24"/>
                <w:szCs w:val="24"/>
                <w:lang w:bidi="or-IN"/>
              </w:rPr>
            </w:pPr>
          </w:p>
          <w:p w14:paraId="00B560CB" w14:textId="77777777" w:rsidR="00222B38" w:rsidRPr="00C21FA4" w:rsidRDefault="00222B38" w:rsidP="00222B38">
            <w:pPr>
              <w:pStyle w:val="ListParagraph"/>
              <w:autoSpaceDE w:val="0"/>
              <w:autoSpaceDN w:val="0"/>
              <w:adjustRightInd w:val="0"/>
              <w:ind w:left="0"/>
              <w:outlineLvl w:val="0"/>
              <w:rPr>
                <w:rFonts w:ascii="Times New Roman" w:hAnsi="Times New Roman"/>
                <w:bCs/>
                <w:sz w:val="24"/>
                <w:szCs w:val="24"/>
                <w:lang w:bidi="or-IN"/>
              </w:rPr>
            </w:pPr>
          </w:p>
          <w:p w14:paraId="494EE9A4" w14:textId="77777777" w:rsidR="006A7624" w:rsidRPr="00C21FA4" w:rsidRDefault="008204E2" w:rsidP="00B1402A">
            <w:pPr>
              <w:pStyle w:val="ListParagraph"/>
              <w:numPr>
                <w:ilvl w:val="0"/>
                <w:numId w:val="109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zabraniti obavljanje delatnosti u slobodnoj zoni licima koja ne pruže neophodni dokaz o poštovanju carinskih propisa.</w:t>
            </w:r>
          </w:p>
          <w:p w14:paraId="736624A0"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3097F095" w14:textId="77777777" w:rsidR="00957833" w:rsidRPr="00C21FA4" w:rsidRDefault="00957833" w:rsidP="000B1813">
            <w:pPr>
              <w:autoSpaceDE w:val="0"/>
              <w:autoSpaceDN w:val="0"/>
              <w:adjustRightInd w:val="0"/>
              <w:contextualSpacing/>
              <w:jc w:val="center"/>
              <w:outlineLvl w:val="0"/>
              <w:rPr>
                <w:rFonts w:ascii="Times New Roman" w:hAnsi="Times New Roman"/>
                <w:b/>
                <w:bCs/>
                <w:sz w:val="24"/>
                <w:szCs w:val="24"/>
                <w:lang w:bidi="or-IN"/>
              </w:rPr>
            </w:pPr>
          </w:p>
          <w:p w14:paraId="4FF551A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163</w:t>
            </w:r>
          </w:p>
          <w:p w14:paraId="114B59F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Dopremanje robe u slobodnu zonu i stavljanje u postupak</w:t>
            </w:r>
          </w:p>
          <w:p w14:paraId="12C7968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DE67032" w14:textId="77777777" w:rsidR="006A7624" w:rsidRPr="00C21FA4" w:rsidRDefault="008204E2" w:rsidP="00B1402A">
            <w:pPr>
              <w:pStyle w:val="ListParagraph"/>
              <w:numPr>
                <w:ilvl w:val="0"/>
                <w:numId w:val="109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Roba koja se unosi u slobodnu zonu doprema se carinarnici i podleže primeni </w:t>
            </w:r>
            <w:r w:rsidRPr="00C21FA4">
              <w:rPr>
                <w:rFonts w:ascii="Times New Roman" w:hAnsi="Times New Roman"/>
                <w:bCs/>
                <w:sz w:val="24"/>
                <w:szCs w:val="24"/>
                <w:lang w:bidi="or-IN"/>
              </w:rPr>
              <w:lastRenderedPageBreak/>
              <w:t>carinskih formalnosti u sledećim slučajevima:</w:t>
            </w:r>
          </w:p>
          <w:p w14:paraId="5C6AD5A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9336F2" w14:textId="77777777" w:rsidR="006A7624" w:rsidRPr="00C21FA4" w:rsidRDefault="008204E2" w:rsidP="00B1402A">
            <w:pPr>
              <w:pStyle w:val="ListParagraph"/>
              <w:numPr>
                <w:ilvl w:val="1"/>
                <w:numId w:val="10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unosi u slobodnu zonu direktno sa područja van carinskog područja Republike Kosova;</w:t>
            </w:r>
          </w:p>
          <w:p w14:paraId="6FAF9C21"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3F05A35C" w14:textId="77777777" w:rsidR="006A7624" w:rsidRPr="00C21FA4" w:rsidRDefault="008204E2" w:rsidP="00B1402A">
            <w:pPr>
              <w:pStyle w:val="ListParagraph"/>
              <w:numPr>
                <w:ilvl w:val="1"/>
                <w:numId w:val="10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bila stavljena u carinski postupak koji je završen ili razdužen kada je stavljena u postupak slobodne zone;</w:t>
            </w:r>
          </w:p>
          <w:p w14:paraId="5658E68C"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2B9178CE" w14:textId="77777777" w:rsidR="00F50793" w:rsidRPr="00C21FA4" w:rsidRDefault="00F50793" w:rsidP="00B473D7">
            <w:pPr>
              <w:autoSpaceDE w:val="0"/>
              <w:autoSpaceDN w:val="0"/>
              <w:adjustRightInd w:val="0"/>
              <w:ind w:left="720"/>
              <w:contextualSpacing/>
              <w:outlineLvl w:val="0"/>
              <w:rPr>
                <w:rFonts w:ascii="Times New Roman" w:hAnsi="Times New Roman"/>
                <w:bCs/>
                <w:sz w:val="24"/>
                <w:szCs w:val="24"/>
                <w:lang w:bidi="or-IN"/>
              </w:rPr>
            </w:pPr>
          </w:p>
          <w:p w14:paraId="06D4388D" w14:textId="77777777" w:rsidR="006A7624" w:rsidRPr="00C21FA4" w:rsidRDefault="008204E2" w:rsidP="00B1402A">
            <w:pPr>
              <w:pStyle w:val="ListParagraph"/>
              <w:numPr>
                <w:ilvl w:val="1"/>
                <w:numId w:val="10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stavlja u postupak slobodne zone kako bi ostvarivala pravo na osnovu odluke kojom se odobrava povraćaj ili otpust uvoznih dažbina;</w:t>
            </w:r>
          </w:p>
          <w:p w14:paraId="168A382A"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4F996CE9" w14:textId="77777777" w:rsidR="006A7624" w:rsidRPr="00C21FA4" w:rsidRDefault="008204E2" w:rsidP="00B1402A">
            <w:pPr>
              <w:pStyle w:val="ListParagraph"/>
              <w:numPr>
                <w:ilvl w:val="1"/>
                <w:numId w:val="10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su drugim propisima predviđene takve formalnosti.</w:t>
            </w:r>
          </w:p>
          <w:p w14:paraId="4BF415B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DF0E21E"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D1F894A" w14:textId="77777777" w:rsidR="006A7624" w:rsidRPr="00C21FA4" w:rsidRDefault="008204E2" w:rsidP="00B1402A">
            <w:pPr>
              <w:pStyle w:val="ListParagraph"/>
              <w:numPr>
                <w:ilvl w:val="0"/>
                <w:numId w:val="109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koja se unosi u slobodnu zonu u okolnostima drugačijim od onih iz stava 1. ovog člana, ne doprema se carinarnici.</w:t>
            </w:r>
          </w:p>
          <w:p w14:paraId="4DE2C76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008AD5C"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37EF6E53" w14:textId="77777777" w:rsidR="006A7624" w:rsidRPr="00C21FA4" w:rsidRDefault="008204E2" w:rsidP="00B1402A">
            <w:pPr>
              <w:pStyle w:val="ListParagraph"/>
              <w:numPr>
                <w:ilvl w:val="0"/>
                <w:numId w:val="109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Ne isključujući primenu odredbe člana 164. ovog zakona, roba uneta u slobodnu zonu smatra se stavljenom u postupak slobodne zone:</w:t>
            </w:r>
          </w:p>
          <w:p w14:paraId="7768401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56EA4D0" w14:textId="77777777" w:rsidR="006A7624" w:rsidRPr="00C21FA4" w:rsidRDefault="008204E2" w:rsidP="00B1402A">
            <w:pPr>
              <w:pStyle w:val="ListParagraph"/>
              <w:numPr>
                <w:ilvl w:val="1"/>
                <w:numId w:val="10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trenutku njenog ulaska u slobodnu zonu, osim ako već nije bila stavljena u drugi carinski postupak; ili</w:t>
            </w:r>
          </w:p>
          <w:p w14:paraId="30B5BB45"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46DE1BB6" w14:textId="77777777" w:rsidR="00957833" w:rsidRPr="00C21FA4" w:rsidRDefault="00957833" w:rsidP="00B473D7">
            <w:pPr>
              <w:autoSpaceDE w:val="0"/>
              <w:autoSpaceDN w:val="0"/>
              <w:adjustRightInd w:val="0"/>
              <w:ind w:left="720"/>
              <w:contextualSpacing/>
              <w:outlineLvl w:val="0"/>
              <w:rPr>
                <w:rFonts w:ascii="Times New Roman" w:hAnsi="Times New Roman"/>
                <w:bCs/>
                <w:sz w:val="24"/>
                <w:szCs w:val="24"/>
                <w:lang w:bidi="or-IN"/>
              </w:rPr>
            </w:pPr>
          </w:p>
          <w:p w14:paraId="51D9E032" w14:textId="77777777" w:rsidR="006A7624" w:rsidRPr="00C21FA4" w:rsidRDefault="008204E2" w:rsidP="00B1402A">
            <w:pPr>
              <w:pStyle w:val="ListParagraph"/>
              <w:numPr>
                <w:ilvl w:val="1"/>
                <w:numId w:val="109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trenutku kada je postupak tranzita završen, osim ako nije odmah stavljena u naredni carinski postupak.</w:t>
            </w:r>
          </w:p>
          <w:p w14:paraId="2E7AB82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4F78FC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164</w:t>
            </w:r>
          </w:p>
          <w:p w14:paraId="1853967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Domaća roba u slobodnim zonama</w:t>
            </w:r>
          </w:p>
          <w:p w14:paraId="59BF3C0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86E9D41" w14:textId="77777777" w:rsidR="006A7624" w:rsidRPr="00C21FA4" w:rsidRDefault="008204E2" w:rsidP="00B1402A">
            <w:pPr>
              <w:pStyle w:val="ListParagraph"/>
              <w:numPr>
                <w:ilvl w:val="0"/>
                <w:numId w:val="109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Domaća roba može se uneti, smestiti, premeštati, upotrebljavati, prerađivati ili trošiti u slobodnoj zoni. U tim slučajevima se za robu ne smatra da je u postupku slobodne zone.</w:t>
            </w:r>
          </w:p>
          <w:p w14:paraId="66938FB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5FE50A7" w14:textId="77777777" w:rsidR="006A7624" w:rsidRPr="00C21FA4" w:rsidRDefault="008204E2" w:rsidP="00B1402A">
            <w:pPr>
              <w:pStyle w:val="ListParagraph"/>
              <w:numPr>
                <w:ilvl w:val="0"/>
                <w:numId w:val="109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lica, carinski organ utvrđuje carinski status robe kao domaće u slučaju:</w:t>
            </w:r>
          </w:p>
          <w:p w14:paraId="4868EE5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8C20A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26CD5E1E" w14:textId="77777777" w:rsidR="006A7624" w:rsidRPr="00C21FA4" w:rsidRDefault="008204E2" w:rsidP="00B1402A">
            <w:pPr>
              <w:pStyle w:val="ListParagraph"/>
              <w:numPr>
                <w:ilvl w:val="1"/>
                <w:numId w:val="109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domaće robe koja je ušla u slobodnu zonu;</w:t>
            </w:r>
          </w:p>
          <w:p w14:paraId="2FA06843"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37CC9121" w14:textId="77777777" w:rsidR="006A7624" w:rsidRPr="00C21FA4" w:rsidRDefault="008204E2" w:rsidP="00B1402A">
            <w:pPr>
              <w:pStyle w:val="ListParagraph"/>
              <w:numPr>
                <w:ilvl w:val="1"/>
                <w:numId w:val="109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domaće robe koja je podvrgnuta radnjama prerade u slobodnoj zoni;</w:t>
            </w:r>
          </w:p>
          <w:p w14:paraId="3DE88112"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1BAC6077" w14:textId="77777777" w:rsidR="006A7624" w:rsidRPr="00C21FA4" w:rsidRDefault="008204E2" w:rsidP="00B1402A">
            <w:pPr>
              <w:pStyle w:val="ListParagraph"/>
              <w:numPr>
                <w:ilvl w:val="1"/>
                <w:numId w:val="109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robe koja je stavljena u slobodan promet u slobodnoj zoni.</w:t>
            </w:r>
          </w:p>
          <w:p w14:paraId="3EFD6F4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BA3AE0C"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158CA5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165</w:t>
            </w:r>
          </w:p>
          <w:p w14:paraId="765840F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Strana roba u slobodnim zonama</w:t>
            </w:r>
          </w:p>
          <w:p w14:paraId="32C1A5F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A07D06A" w14:textId="77777777" w:rsidR="006A7624" w:rsidRPr="00C21FA4" w:rsidRDefault="008204E2" w:rsidP="00B1402A">
            <w:pPr>
              <w:pStyle w:val="ListParagraph"/>
              <w:numPr>
                <w:ilvl w:val="0"/>
                <w:numId w:val="10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Strana roba, dok je u slobodnoj zoni, može se staviti u slobodan promet, postupak aktivnog oplemenjivanja, privremenog uvoza ili upotrebe u posebne svrhe, pod uslovima utvrđenim za te postupke.</w:t>
            </w:r>
          </w:p>
          <w:p w14:paraId="28D33F6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B337A60"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0EAA4AC" w14:textId="77777777" w:rsidR="006A7624" w:rsidRPr="00C21FA4" w:rsidRDefault="008204E2" w:rsidP="00B1402A">
            <w:pPr>
              <w:pStyle w:val="ListParagraph"/>
              <w:numPr>
                <w:ilvl w:val="0"/>
                <w:numId w:val="10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slučajevima iz stava 1. ovog člana se za robu ne smatra da je u postupku slobodne zone.</w:t>
            </w:r>
          </w:p>
          <w:p w14:paraId="14BC0E4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7BE786" w14:textId="77777777" w:rsidR="006A7624" w:rsidRPr="00C21FA4" w:rsidRDefault="008204E2" w:rsidP="00B1402A">
            <w:pPr>
              <w:pStyle w:val="ListParagraph"/>
              <w:numPr>
                <w:ilvl w:val="0"/>
                <w:numId w:val="10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ne isključuje upotrebu ili korišćenje robe čije stavljanje u slobodan promet ili privremeni uvoz ne bi imalo za nužnu posledicu primenu uvoznih dažbina ili mera u okviru poljoprivredne ili trgovinske politike, osim ako je odredbama koje se odnose na zalihe drugačije propisano.</w:t>
            </w:r>
          </w:p>
          <w:p w14:paraId="656DC89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FB4F237" w14:textId="77777777" w:rsidR="00177034" w:rsidRPr="00C21FA4" w:rsidRDefault="00177034" w:rsidP="000B1813">
            <w:pPr>
              <w:autoSpaceDE w:val="0"/>
              <w:autoSpaceDN w:val="0"/>
              <w:adjustRightInd w:val="0"/>
              <w:contextualSpacing/>
              <w:outlineLvl w:val="0"/>
              <w:rPr>
                <w:rFonts w:ascii="Times New Roman" w:hAnsi="Times New Roman"/>
                <w:bCs/>
                <w:sz w:val="24"/>
                <w:szCs w:val="24"/>
                <w:lang w:bidi="or-IN"/>
              </w:rPr>
            </w:pPr>
          </w:p>
          <w:p w14:paraId="1BBD0C03" w14:textId="77777777" w:rsidR="006A7624" w:rsidRPr="00C21FA4" w:rsidRDefault="008204E2" w:rsidP="00B1402A">
            <w:pPr>
              <w:pStyle w:val="ListParagraph"/>
              <w:numPr>
                <w:ilvl w:val="0"/>
                <w:numId w:val="10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takve upotrebe ili potrošnje robe, ne zahteva se carinska deklaracija za stavljanje u slobodan promet ili postupak privremenog uvoza.</w:t>
            </w:r>
          </w:p>
          <w:p w14:paraId="3E82955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A945E3" w14:textId="77777777" w:rsidR="006A7624" w:rsidRPr="00C21FA4" w:rsidRDefault="008204E2" w:rsidP="00B1402A">
            <w:pPr>
              <w:pStyle w:val="ListParagraph"/>
              <w:numPr>
                <w:ilvl w:val="0"/>
                <w:numId w:val="109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Ipak, carinska deklaracija se zahteva ako je roba predmet kvota ili tarifnih maksimuma.</w:t>
            </w:r>
          </w:p>
          <w:p w14:paraId="22EAF04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A10B35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166</w:t>
            </w:r>
          </w:p>
          <w:p w14:paraId="5DBC67B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Iznošenje robe iz slobodne zone</w:t>
            </w:r>
          </w:p>
          <w:p w14:paraId="1FE2EAC3"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F54FF2C" w14:textId="77777777" w:rsidR="006A7624" w:rsidRPr="00C21FA4" w:rsidRDefault="008204E2" w:rsidP="00B1402A">
            <w:pPr>
              <w:pStyle w:val="ListParagraph"/>
              <w:numPr>
                <w:ilvl w:val="0"/>
                <w:numId w:val="10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Ne isključujući primenu drugih propisa iz carinske oblasti, roba iz slobodne zone može se izvesti ili ponovo izvesti sa carinskog područja Republike Kosova ili uneti na drugi deo carinskog područja Republike Kosova.</w:t>
            </w:r>
          </w:p>
          <w:p w14:paraId="5ACE2DF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2C788DF" w14:textId="77777777" w:rsidR="00177034" w:rsidRPr="00C21FA4" w:rsidRDefault="00177034" w:rsidP="000B1813">
            <w:pPr>
              <w:autoSpaceDE w:val="0"/>
              <w:autoSpaceDN w:val="0"/>
              <w:adjustRightInd w:val="0"/>
              <w:contextualSpacing/>
              <w:outlineLvl w:val="0"/>
              <w:rPr>
                <w:rFonts w:ascii="Times New Roman" w:hAnsi="Times New Roman"/>
                <w:bCs/>
                <w:sz w:val="24"/>
                <w:szCs w:val="24"/>
                <w:lang w:bidi="or-IN"/>
              </w:rPr>
            </w:pPr>
          </w:p>
          <w:p w14:paraId="2BDAA8CE" w14:textId="77777777" w:rsidR="006A7624" w:rsidRPr="00C21FA4" w:rsidRDefault="008204E2" w:rsidP="00B1402A">
            <w:pPr>
              <w:pStyle w:val="ListParagraph"/>
              <w:numPr>
                <w:ilvl w:val="0"/>
                <w:numId w:val="109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čl. 95-107. ovog zakona primenjuju se na robu iznetu iz slobodne zone u druge delove carinskog područja Republike Kosova.</w:t>
            </w:r>
          </w:p>
          <w:p w14:paraId="7E8ABFD9"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2BEEDFF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167</w:t>
            </w:r>
          </w:p>
          <w:p w14:paraId="061200F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Carinski status robe</w:t>
            </w:r>
          </w:p>
          <w:p w14:paraId="7BBC949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C9E5FC5" w14:textId="77777777" w:rsidR="006A7624" w:rsidRPr="00C21FA4" w:rsidRDefault="008204E2" w:rsidP="00B1402A">
            <w:pPr>
              <w:pStyle w:val="ListParagraph"/>
              <w:numPr>
                <w:ilvl w:val="0"/>
                <w:numId w:val="10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roba iznese iz slobodne zone na drugi deo carinskog područja Republike Kosova ili stavi u carinski postupak, smatra se stranom robom, osim ako njen carinski status kao domaće robe nije bio dokazan.</w:t>
            </w:r>
          </w:p>
          <w:p w14:paraId="32CCD17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68CDEAD"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5479D3E" w14:textId="77777777" w:rsidR="006A7624" w:rsidRPr="00C21FA4" w:rsidRDefault="008204E2" w:rsidP="00B1402A">
            <w:pPr>
              <w:pStyle w:val="ListParagraph"/>
              <w:numPr>
                <w:ilvl w:val="0"/>
                <w:numId w:val="109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Radi primene izvoznih dažbina, izvoznih dozvola ili izvoznih kontrolnih mera utvrđenih poljoprivrednom ili trgovinskom politikom, takva roba se smatra domaćom robom, osim ako nije utvrđeno da nema carinski status domaće robe.</w:t>
            </w:r>
          </w:p>
          <w:p w14:paraId="776819E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FB5BC14" w14:textId="28B7F996"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4EEA717" w14:textId="77777777" w:rsidR="00C279F9" w:rsidRPr="00C21FA4" w:rsidRDefault="00C279F9" w:rsidP="000B1813">
            <w:pPr>
              <w:autoSpaceDE w:val="0"/>
              <w:autoSpaceDN w:val="0"/>
              <w:adjustRightInd w:val="0"/>
              <w:contextualSpacing/>
              <w:outlineLvl w:val="0"/>
              <w:rPr>
                <w:rFonts w:ascii="Times New Roman" w:hAnsi="Times New Roman"/>
                <w:bCs/>
                <w:sz w:val="24"/>
                <w:szCs w:val="24"/>
                <w:lang w:bidi="or-IN"/>
              </w:rPr>
            </w:pPr>
          </w:p>
          <w:p w14:paraId="29FD487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GLAVA I</w:t>
            </w:r>
            <w:r w:rsidR="005B0466" w:rsidRPr="00C21FA4">
              <w:rPr>
                <w:rFonts w:ascii="Times New Roman" w:hAnsi="Times New Roman"/>
                <w:b/>
                <w:bCs/>
                <w:sz w:val="28"/>
                <w:szCs w:val="28"/>
                <w:lang w:bidi="or-IN"/>
              </w:rPr>
              <w:t>V</w:t>
            </w:r>
          </w:p>
          <w:p w14:paraId="74D2118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POSEBNA UPOTREBA</w:t>
            </w:r>
          </w:p>
          <w:p w14:paraId="39F6BA56" w14:textId="77777777" w:rsidR="004723E6" w:rsidRPr="00C21FA4" w:rsidRDefault="004723E6" w:rsidP="000B1813">
            <w:pPr>
              <w:autoSpaceDE w:val="0"/>
              <w:autoSpaceDN w:val="0"/>
              <w:adjustRightInd w:val="0"/>
              <w:contextualSpacing/>
              <w:jc w:val="center"/>
              <w:outlineLvl w:val="0"/>
              <w:rPr>
                <w:rFonts w:ascii="Times New Roman" w:hAnsi="Times New Roman"/>
                <w:b/>
                <w:bCs/>
                <w:sz w:val="24"/>
                <w:szCs w:val="24"/>
                <w:u w:val="single"/>
                <w:lang w:bidi="or-IN"/>
              </w:rPr>
            </w:pPr>
          </w:p>
          <w:p w14:paraId="495756E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5B0466" w:rsidRPr="00C21FA4">
              <w:rPr>
                <w:rFonts w:ascii="Times New Roman" w:hAnsi="Times New Roman"/>
                <w:b/>
                <w:bCs/>
                <w:sz w:val="24"/>
                <w:szCs w:val="24"/>
                <w:u w:val="single"/>
                <w:lang w:bidi="or-IN"/>
              </w:rPr>
              <w:t>I</w:t>
            </w:r>
          </w:p>
          <w:p w14:paraId="36AC9CD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Privremeni uvoz</w:t>
            </w:r>
          </w:p>
          <w:p w14:paraId="170A29FE"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7BF9C41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168</w:t>
            </w:r>
          </w:p>
          <w:p w14:paraId="37E4D03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6014C5C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7F4C13C" w14:textId="77777777" w:rsidR="006A7624" w:rsidRPr="00C21FA4" w:rsidRDefault="008204E2" w:rsidP="00B1402A">
            <w:pPr>
              <w:pStyle w:val="ListParagraph"/>
              <w:numPr>
                <w:ilvl w:val="0"/>
                <w:numId w:val="109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privremenog uvoza strana roba namenjena ponovnom izvozu može biti predmet posebne upotrebe na carinskom području Republike Kosova, sa potpunim ili delimičnim oslobođenjem od plaćanja uvoznih dažbina i ne podleže:</w:t>
            </w:r>
          </w:p>
          <w:p w14:paraId="23A5CF0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B03E3CF"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F4752BE" w14:textId="77777777" w:rsidR="006A7624" w:rsidRPr="00C21FA4" w:rsidRDefault="008204E2" w:rsidP="00B1402A">
            <w:pPr>
              <w:pStyle w:val="ListParagraph"/>
              <w:numPr>
                <w:ilvl w:val="1"/>
                <w:numId w:val="109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drugim dažbinama koje se plaćaju pri uvozu u skladu sa propisima;</w:t>
            </w:r>
          </w:p>
          <w:p w14:paraId="7E3E14FE"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2EB8498A" w14:textId="77777777" w:rsidR="006A7624" w:rsidRPr="00C21FA4" w:rsidRDefault="008204E2" w:rsidP="00B1402A">
            <w:pPr>
              <w:pStyle w:val="ListParagraph"/>
              <w:numPr>
                <w:ilvl w:val="1"/>
                <w:numId w:val="109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merama trgovinske politike, ako se njima ne zabranjuje </w:t>
            </w:r>
            <w:r w:rsidRPr="00C21FA4">
              <w:rPr>
                <w:rFonts w:ascii="Times New Roman" w:hAnsi="Times New Roman"/>
                <w:bCs/>
                <w:sz w:val="24"/>
                <w:szCs w:val="24"/>
                <w:lang w:bidi="or-IN"/>
              </w:rPr>
              <w:lastRenderedPageBreak/>
              <w:t>ulazak robe na carinsko područje Republike Kosova ili izlazak iz njega.</w:t>
            </w:r>
          </w:p>
          <w:p w14:paraId="6EE9F0F2"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FCD6E80" w14:textId="77777777" w:rsidR="006A7624" w:rsidRPr="00C21FA4" w:rsidRDefault="008204E2" w:rsidP="00B1402A">
            <w:pPr>
              <w:pStyle w:val="ListParagraph"/>
              <w:numPr>
                <w:ilvl w:val="0"/>
                <w:numId w:val="109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Postupak privremenog uvoza može se koristiti ako su ispunjeni sledeći uslovi:</w:t>
            </w:r>
          </w:p>
          <w:p w14:paraId="2714DE4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9FD8A0"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D4670FB" w14:textId="77777777" w:rsidR="006A7624" w:rsidRPr="00C21FA4" w:rsidRDefault="008204E2" w:rsidP="00B1402A">
            <w:pPr>
              <w:pStyle w:val="ListParagraph"/>
              <w:numPr>
                <w:ilvl w:val="1"/>
                <w:numId w:val="109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roba nije namenjena podvrgavanju bilo kakvoj izmeni, osim normalnom smanjenju vrednosti usled njene upotrebe;</w:t>
            </w:r>
          </w:p>
          <w:p w14:paraId="32691484"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0444E2CD" w14:textId="77777777" w:rsidR="006A7624" w:rsidRPr="00C21FA4" w:rsidRDefault="008204E2" w:rsidP="00B1402A">
            <w:pPr>
              <w:pStyle w:val="ListParagraph"/>
              <w:numPr>
                <w:ilvl w:val="1"/>
                <w:numId w:val="109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moguće je obezbediti da se roba koja je stavljena u postupak privremenog uvoza može identifikovati, osim ako, imajući u vidu prirodu robe ili predviđenu upotrebu, zbog odsustva mera za identifikaciju neće doći do zloupotrebe postupka ili, u slučaju iz člana 150. ovog zakona, ako se poštovanje uslova utvrđenih za ekvivalentnu robu može proveriti;</w:t>
            </w:r>
          </w:p>
          <w:p w14:paraId="61BD7397"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3C084CA2" w14:textId="6636B0A8"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5B24051B" w14:textId="0FE4C21D" w:rsidR="002B08C1" w:rsidRPr="00C21FA4" w:rsidRDefault="002B08C1" w:rsidP="00B473D7">
            <w:pPr>
              <w:autoSpaceDE w:val="0"/>
              <w:autoSpaceDN w:val="0"/>
              <w:adjustRightInd w:val="0"/>
              <w:ind w:left="720"/>
              <w:contextualSpacing/>
              <w:outlineLvl w:val="0"/>
              <w:rPr>
                <w:rFonts w:ascii="Times New Roman" w:hAnsi="Times New Roman"/>
                <w:bCs/>
                <w:sz w:val="24"/>
                <w:szCs w:val="24"/>
                <w:lang w:bidi="or-IN"/>
              </w:rPr>
            </w:pPr>
          </w:p>
          <w:p w14:paraId="55F79C30" w14:textId="172FCC7C" w:rsidR="002B08C1" w:rsidRPr="00C21FA4" w:rsidRDefault="002B08C1" w:rsidP="00B473D7">
            <w:pPr>
              <w:autoSpaceDE w:val="0"/>
              <w:autoSpaceDN w:val="0"/>
              <w:adjustRightInd w:val="0"/>
              <w:ind w:left="720"/>
              <w:contextualSpacing/>
              <w:outlineLvl w:val="0"/>
              <w:rPr>
                <w:rFonts w:ascii="Times New Roman" w:hAnsi="Times New Roman"/>
                <w:bCs/>
                <w:sz w:val="24"/>
                <w:szCs w:val="24"/>
                <w:lang w:bidi="or-IN"/>
              </w:rPr>
            </w:pPr>
          </w:p>
          <w:p w14:paraId="1FC46BDE" w14:textId="77777777" w:rsidR="002B08C1" w:rsidRPr="00C21FA4" w:rsidRDefault="002B08C1" w:rsidP="00B473D7">
            <w:pPr>
              <w:autoSpaceDE w:val="0"/>
              <w:autoSpaceDN w:val="0"/>
              <w:adjustRightInd w:val="0"/>
              <w:ind w:left="720"/>
              <w:contextualSpacing/>
              <w:outlineLvl w:val="0"/>
              <w:rPr>
                <w:rFonts w:ascii="Times New Roman" w:hAnsi="Times New Roman"/>
                <w:bCs/>
                <w:sz w:val="24"/>
                <w:szCs w:val="24"/>
                <w:lang w:bidi="or-IN"/>
              </w:rPr>
            </w:pPr>
          </w:p>
          <w:p w14:paraId="2570C875" w14:textId="77777777" w:rsidR="006A7624" w:rsidRPr="00C21FA4" w:rsidRDefault="008204E2" w:rsidP="00B1402A">
            <w:pPr>
              <w:pStyle w:val="ListParagraph"/>
              <w:numPr>
                <w:ilvl w:val="1"/>
                <w:numId w:val="109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nosilac postupka je poslovno nastanjen van carinskog područja Republike Kosova, osim ako nije drugačije predviđeno;</w:t>
            </w:r>
          </w:p>
          <w:p w14:paraId="72C6EFAA" w14:textId="1FDAD0D5" w:rsidR="00482FFA"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288A3F91" w14:textId="77777777" w:rsidR="00D8379B" w:rsidRPr="00C21FA4" w:rsidRDefault="00D8379B" w:rsidP="00B473D7">
            <w:pPr>
              <w:autoSpaceDE w:val="0"/>
              <w:autoSpaceDN w:val="0"/>
              <w:adjustRightInd w:val="0"/>
              <w:ind w:left="720"/>
              <w:contextualSpacing/>
              <w:outlineLvl w:val="0"/>
              <w:rPr>
                <w:rFonts w:ascii="Times New Roman" w:hAnsi="Times New Roman"/>
                <w:bCs/>
                <w:sz w:val="24"/>
                <w:szCs w:val="24"/>
                <w:lang w:bidi="or-IN"/>
              </w:rPr>
            </w:pPr>
          </w:p>
          <w:p w14:paraId="016EBC43" w14:textId="77777777" w:rsidR="002B08C1" w:rsidRPr="00C21FA4" w:rsidRDefault="002B08C1" w:rsidP="00B473D7">
            <w:pPr>
              <w:autoSpaceDE w:val="0"/>
              <w:autoSpaceDN w:val="0"/>
              <w:adjustRightInd w:val="0"/>
              <w:ind w:left="720"/>
              <w:contextualSpacing/>
              <w:outlineLvl w:val="0"/>
              <w:rPr>
                <w:rFonts w:ascii="Times New Roman" w:hAnsi="Times New Roman"/>
                <w:bCs/>
                <w:sz w:val="24"/>
                <w:szCs w:val="24"/>
                <w:lang w:bidi="or-IN"/>
              </w:rPr>
            </w:pPr>
          </w:p>
          <w:p w14:paraId="54E551AE" w14:textId="77777777" w:rsidR="006A7624" w:rsidRPr="00C21FA4" w:rsidRDefault="008204E2" w:rsidP="00B1402A">
            <w:pPr>
              <w:pStyle w:val="ListParagraph"/>
              <w:numPr>
                <w:ilvl w:val="1"/>
                <w:numId w:val="109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ispunjeni su uslovi za potpuno ili delimično oslobođenje od plaćanja dažbina utvrđeni carinskim propisima.</w:t>
            </w:r>
          </w:p>
          <w:p w14:paraId="7C7B630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9366E1" w14:textId="77777777" w:rsidR="006A7624" w:rsidRPr="00C21FA4" w:rsidRDefault="008204E2" w:rsidP="00B1402A">
            <w:pPr>
              <w:pStyle w:val="ListParagraph"/>
              <w:numPr>
                <w:ilvl w:val="0"/>
                <w:numId w:val="109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Vlada Republike Kosova propisuje slučajeve posebne upotrebe iz stava 1. ovog člana i uslove navedene u stavu 2. tačka 4) ovog člana.</w:t>
            </w:r>
          </w:p>
          <w:p w14:paraId="45DE7D1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727DEE" w14:textId="77777777" w:rsidR="00B77608" w:rsidRPr="00C21FA4" w:rsidRDefault="00B77608" w:rsidP="000B1813">
            <w:pPr>
              <w:autoSpaceDE w:val="0"/>
              <w:autoSpaceDN w:val="0"/>
              <w:adjustRightInd w:val="0"/>
              <w:contextualSpacing/>
              <w:outlineLvl w:val="0"/>
              <w:rPr>
                <w:rFonts w:ascii="Times New Roman" w:hAnsi="Times New Roman"/>
                <w:bCs/>
                <w:sz w:val="24"/>
                <w:szCs w:val="24"/>
                <w:lang w:bidi="or-IN"/>
              </w:rPr>
            </w:pPr>
          </w:p>
          <w:p w14:paraId="5A55D65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169</w:t>
            </w:r>
          </w:p>
          <w:p w14:paraId="2A0DDC3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Rok u kom roba može ostati u postupku privremenog uvoza</w:t>
            </w:r>
          </w:p>
          <w:p w14:paraId="70C624C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C7E280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ED396CD" w14:textId="77777777" w:rsidR="006A7624" w:rsidRPr="00C21FA4" w:rsidRDefault="008204E2" w:rsidP="00B1402A">
            <w:pPr>
              <w:pStyle w:val="ListParagraph"/>
              <w:numPr>
                <w:ilvl w:val="0"/>
                <w:numId w:val="10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određuje rok u kome se roba stavljena u postupak privremenog uvoza mora ponovo izvesti ili staviti u novi carinski postupak. Taj rok mora biti dovoljno dug da svrha odobrene upotrebe može da se ostvari.</w:t>
            </w:r>
          </w:p>
          <w:p w14:paraId="664CF7B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C8C928"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ED9BF8C" w14:textId="77777777" w:rsidR="006A7624" w:rsidRPr="00C21FA4" w:rsidRDefault="008204E2" w:rsidP="00B1402A">
            <w:pPr>
              <w:pStyle w:val="ListParagraph"/>
              <w:numPr>
                <w:ilvl w:val="0"/>
                <w:numId w:val="10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Osim ako nije drugačije predviđeno, maksimalan rok tokom kojeg roba može ostati u postupku privremenog uvoza za iste svrhe i pod odgovornošću istog nosioca odobrenja je </w:t>
            </w:r>
            <w:r w:rsidRPr="00C21FA4">
              <w:t xml:space="preserve"> </w:t>
            </w:r>
            <w:r w:rsidRPr="00C21FA4">
              <w:rPr>
                <w:rFonts w:ascii="Times New Roman" w:hAnsi="Times New Roman"/>
                <w:bCs/>
                <w:sz w:val="24"/>
                <w:szCs w:val="24"/>
                <w:lang w:bidi="or-IN"/>
              </w:rPr>
              <w:t xml:space="preserve">dvadeset četiri </w:t>
            </w:r>
            <w:r w:rsidRPr="00C21FA4">
              <w:rPr>
                <w:rFonts w:ascii="Times New Roman" w:hAnsi="Times New Roman"/>
                <w:bCs/>
                <w:sz w:val="24"/>
                <w:szCs w:val="24"/>
                <w:lang w:bidi="or-IN"/>
              </w:rPr>
              <w:lastRenderedPageBreak/>
              <w:t>(24) meseca, čak i ako je postupak okončan stavljanjem robe u drugi poseban postupak i njenim naknadnim stavljanjem, ponovo, u postupak privremenog uvoza.</w:t>
            </w:r>
          </w:p>
          <w:p w14:paraId="02964AA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BADEF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0915C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D948466" w14:textId="77777777" w:rsidR="006A7624" w:rsidRPr="00C21FA4" w:rsidRDefault="008204E2" w:rsidP="00B1402A">
            <w:pPr>
              <w:pStyle w:val="ListParagraph"/>
              <w:numPr>
                <w:ilvl w:val="0"/>
                <w:numId w:val="10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u izuzetnim okolnostima, odobrena upotreba ne može postići u roku iz st. 1. i 2. ovog člana, carinski organ može odobriti razumno produženje tog roka, na obrazložen zahtev nosioca odobrenja.</w:t>
            </w:r>
          </w:p>
          <w:p w14:paraId="55A81D7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D80157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5C4FE0E" w14:textId="77777777" w:rsidR="004A319A" w:rsidRPr="00C21FA4" w:rsidRDefault="004A319A" w:rsidP="000B1813">
            <w:pPr>
              <w:autoSpaceDE w:val="0"/>
              <w:autoSpaceDN w:val="0"/>
              <w:adjustRightInd w:val="0"/>
              <w:contextualSpacing/>
              <w:outlineLvl w:val="0"/>
              <w:rPr>
                <w:rFonts w:ascii="Times New Roman" w:hAnsi="Times New Roman"/>
                <w:bCs/>
                <w:sz w:val="24"/>
                <w:szCs w:val="24"/>
                <w:lang w:bidi="or-IN"/>
              </w:rPr>
            </w:pPr>
          </w:p>
          <w:p w14:paraId="115327EB" w14:textId="77777777" w:rsidR="004A319A" w:rsidRPr="00C21FA4" w:rsidRDefault="004A319A" w:rsidP="000B1813">
            <w:pPr>
              <w:autoSpaceDE w:val="0"/>
              <w:autoSpaceDN w:val="0"/>
              <w:adjustRightInd w:val="0"/>
              <w:contextualSpacing/>
              <w:outlineLvl w:val="0"/>
              <w:rPr>
                <w:rFonts w:ascii="Times New Roman" w:hAnsi="Times New Roman"/>
                <w:bCs/>
                <w:sz w:val="24"/>
                <w:szCs w:val="24"/>
                <w:lang w:bidi="or-IN"/>
              </w:rPr>
            </w:pPr>
          </w:p>
          <w:p w14:paraId="3E2F2B20" w14:textId="77777777" w:rsidR="006A7624" w:rsidRPr="00C21FA4" w:rsidRDefault="008204E2" w:rsidP="00B1402A">
            <w:pPr>
              <w:pStyle w:val="ListParagraph"/>
              <w:numPr>
                <w:ilvl w:val="0"/>
                <w:numId w:val="109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Ukupni rok tokom kojeg roba može ostati u postupku privremenog uvoza ne može biti duži od deset (10) godina, osim u slučaju nepredviđenog događaja.  </w:t>
            </w:r>
          </w:p>
          <w:p w14:paraId="329652C7" w14:textId="2049F95E"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0F060CF" w14:textId="77777777" w:rsidR="00372C16" w:rsidRPr="00C21FA4" w:rsidRDefault="00372C16" w:rsidP="000B1813">
            <w:pPr>
              <w:autoSpaceDE w:val="0"/>
              <w:autoSpaceDN w:val="0"/>
              <w:adjustRightInd w:val="0"/>
              <w:contextualSpacing/>
              <w:outlineLvl w:val="0"/>
              <w:rPr>
                <w:rFonts w:ascii="Times New Roman" w:hAnsi="Times New Roman"/>
                <w:bCs/>
                <w:sz w:val="24"/>
                <w:szCs w:val="24"/>
                <w:lang w:bidi="or-IN"/>
              </w:rPr>
            </w:pPr>
          </w:p>
          <w:p w14:paraId="4BF2623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170</w:t>
            </w:r>
          </w:p>
          <w:p w14:paraId="309E60A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Iznos uvoznih dažbina u slučaju privremenog uvoza sa delimičnim oslobođenjem od plaćanja uvoznih dažbina</w:t>
            </w:r>
          </w:p>
          <w:p w14:paraId="46EEC454"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0EEA64D" w14:textId="77777777" w:rsidR="006A7624" w:rsidRPr="00C21FA4" w:rsidRDefault="008204E2" w:rsidP="00B1402A">
            <w:pPr>
              <w:pStyle w:val="ListParagraph"/>
              <w:numPr>
                <w:ilvl w:val="0"/>
                <w:numId w:val="109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Iznos uvoznih dažbina za robu stavljenu u postupak privremenog uvoza sa delimičnim oslobođenjem od plaćanja uvoznih dažbina je 3% od iznosa uvoznih dažbina koji bi trebalo da se plati na tu robu </w:t>
            </w:r>
            <w:r w:rsidRPr="00C21FA4">
              <w:rPr>
                <w:rFonts w:ascii="Times New Roman" w:hAnsi="Times New Roman"/>
                <w:bCs/>
                <w:sz w:val="24"/>
                <w:szCs w:val="24"/>
                <w:lang w:bidi="or-IN"/>
              </w:rPr>
              <w:lastRenderedPageBreak/>
              <w:t>da je stavljena u slobodan promet na dan kada je stavljena u postupak privremenog uvoza.</w:t>
            </w:r>
          </w:p>
          <w:p w14:paraId="2A96887B" w14:textId="5AB55C64" w:rsidR="00176100" w:rsidRDefault="00176100" w:rsidP="000B1813">
            <w:pPr>
              <w:autoSpaceDE w:val="0"/>
              <w:autoSpaceDN w:val="0"/>
              <w:adjustRightInd w:val="0"/>
              <w:contextualSpacing/>
              <w:outlineLvl w:val="0"/>
              <w:rPr>
                <w:rFonts w:ascii="Times New Roman" w:hAnsi="Times New Roman"/>
                <w:bCs/>
                <w:sz w:val="24"/>
                <w:szCs w:val="24"/>
                <w:lang w:bidi="or-IN"/>
              </w:rPr>
            </w:pPr>
          </w:p>
          <w:p w14:paraId="7AA64370" w14:textId="77777777" w:rsidR="00D8379B" w:rsidRPr="00C21FA4" w:rsidRDefault="00D8379B" w:rsidP="000B1813">
            <w:pPr>
              <w:autoSpaceDE w:val="0"/>
              <w:autoSpaceDN w:val="0"/>
              <w:adjustRightInd w:val="0"/>
              <w:contextualSpacing/>
              <w:outlineLvl w:val="0"/>
              <w:rPr>
                <w:rFonts w:ascii="Times New Roman" w:hAnsi="Times New Roman"/>
                <w:bCs/>
                <w:sz w:val="24"/>
                <w:szCs w:val="24"/>
                <w:lang w:bidi="or-IN"/>
              </w:rPr>
            </w:pPr>
          </w:p>
          <w:p w14:paraId="6BFEAEB9" w14:textId="77777777" w:rsidR="006A7624" w:rsidRPr="00C21FA4" w:rsidRDefault="008204E2" w:rsidP="00B1402A">
            <w:pPr>
              <w:pStyle w:val="ListParagraph"/>
              <w:numPr>
                <w:ilvl w:val="0"/>
                <w:numId w:val="109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Iznos iz stava 1. ovog člana se naplaćuje se za svaki mesec ili za deo meseca u kojem se roba nalazila u postupku privremenog uvoza sa delimičnim oslobađanjem od uvoznih dažbina.</w:t>
            </w:r>
          </w:p>
          <w:p w14:paraId="2481D97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48026DC" w14:textId="77777777" w:rsidR="006A7624" w:rsidRPr="00C21FA4" w:rsidRDefault="008204E2" w:rsidP="00B1402A">
            <w:pPr>
              <w:pStyle w:val="ListParagraph"/>
              <w:numPr>
                <w:ilvl w:val="0"/>
                <w:numId w:val="109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Iznos uvoznih dažbina koje se naplaćaju ne može biti veći od iznosa koji bi trebalo platiti da je roba bila stavljena u slobodan promet na dan kad je bila stavljena u postupak privremenog uvoza.</w:t>
            </w:r>
          </w:p>
          <w:p w14:paraId="635F9917"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580F90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Odeljak 34</w:t>
            </w:r>
          </w:p>
          <w:p w14:paraId="1FDE23B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Upotreba u posebne svrhe</w:t>
            </w:r>
          </w:p>
          <w:p w14:paraId="280CD05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0EA2520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171</w:t>
            </w:r>
          </w:p>
          <w:p w14:paraId="0432CDD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Postupak upotrebe robe u posebne svrhe</w:t>
            </w:r>
          </w:p>
          <w:p w14:paraId="2C10448B" w14:textId="77777777" w:rsidR="00946DEF" w:rsidRPr="00C21FA4" w:rsidRDefault="00946DEF" w:rsidP="000B1813">
            <w:pPr>
              <w:autoSpaceDE w:val="0"/>
              <w:autoSpaceDN w:val="0"/>
              <w:adjustRightInd w:val="0"/>
              <w:contextualSpacing/>
              <w:jc w:val="center"/>
              <w:outlineLvl w:val="0"/>
              <w:rPr>
                <w:rFonts w:ascii="Times New Roman" w:hAnsi="Times New Roman"/>
                <w:b/>
                <w:bCs/>
                <w:sz w:val="24"/>
                <w:szCs w:val="24"/>
                <w:lang w:bidi="or-IN"/>
              </w:rPr>
            </w:pPr>
          </w:p>
          <w:p w14:paraId="0722574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B79E20E"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postupku upotrebe u posebne svrhe, roba može biti stavljena u slobodan promet uz oslobođenje od plaćanja uvoznih dažbina ili uz nižu stopu carine radi njene upotrebe u posebne svrhe.</w:t>
            </w:r>
          </w:p>
          <w:p w14:paraId="1DE2089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36FF946"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9BAAE4B"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je roba u fazi proizvodnje u kojoj bi se samo propisana upotreba u posebne svrhe mogla ekonomično primeniti, carinski organ u odobrenju može utvrditi uslove pod kojima se roba smatra upotrebljenom za svrhe za koje je propisana primena oslobođenja od plaćanja uvoznih dažbina ili niža stopa carine.</w:t>
            </w:r>
          </w:p>
          <w:p w14:paraId="09BD7879" w14:textId="714DC720"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FDCF9AE" w14:textId="77777777" w:rsidR="00BC3531" w:rsidRPr="00C21FA4" w:rsidRDefault="00BC3531" w:rsidP="000B1813">
            <w:pPr>
              <w:autoSpaceDE w:val="0"/>
              <w:autoSpaceDN w:val="0"/>
              <w:adjustRightInd w:val="0"/>
              <w:contextualSpacing/>
              <w:outlineLvl w:val="0"/>
              <w:rPr>
                <w:rFonts w:ascii="Times New Roman" w:hAnsi="Times New Roman"/>
                <w:bCs/>
                <w:sz w:val="24"/>
                <w:szCs w:val="24"/>
                <w:lang w:bidi="or-IN"/>
              </w:rPr>
            </w:pPr>
          </w:p>
          <w:p w14:paraId="44C36BEF"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pogodna za višekratnu upotrebu i carinski organ to smatra odgovarajućim kako bi se izbegla zloupotreba, carinski nadzor se nastavlja tokom perioda koji ne prelazi dve (2) godine od datuma njene prve upotrebe za svrhe utvrđene za primenu oslobođenja od plaćanja uvoznih dažbina ili niže stope carine.</w:t>
            </w:r>
          </w:p>
          <w:p w14:paraId="18108F9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612636"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nadzor u postupku upotrebe u posebne svrhe završava se u sledećim slučajevima:</w:t>
            </w:r>
          </w:p>
          <w:p w14:paraId="0003D2B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DB77BF1"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31A8EA3" w14:textId="77777777" w:rsidR="006A7624" w:rsidRPr="00C21FA4" w:rsidRDefault="008204E2" w:rsidP="00B1402A">
            <w:pPr>
              <w:pStyle w:val="ListParagraph"/>
              <w:numPr>
                <w:ilvl w:val="1"/>
                <w:numId w:val="109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upotrebljena za svrhe utvrđene za primenu oslobođenja od plaćanja uvoznih dažbina ili niže stope carine;</w:t>
            </w:r>
          </w:p>
          <w:p w14:paraId="5CDEF2D2"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70163E39" w14:textId="77777777" w:rsidR="006A7624" w:rsidRPr="00C21FA4" w:rsidRDefault="008204E2" w:rsidP="00B1402A">
            <w:pPr>
              <w:pStyle w:val="ListParagraph"/>
              <w:numPr>
                <w:ilvl w:val="1"/>
                <w:numId w:val="109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je roba izneta sa carinskog područja Republike </w:t>
            </w:r>
            <w:r w:rsidRPr="00C21FA4">
              <w:rPr>
                <w:rFonts w:ascii="Times New Roman" w:hAnsi="Times New Roman"/>
                <w:bCs/>
                <w:sz w:val="24"/>
                <w:szCs w:val="24"/>
                <w:lang w:bidi="or-IN"/>
              </w:rPr>
              <w:lastRenderedPageBreak/>
              <w:t>Kosova, uništena ili ustupljena državi;</w:t>
            </w:r>
          </w:p>
          <w:p w14:paraId="5300B4DF" w14:textId="77777777"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5D27B5A9" w14:textId="77777777" w:rsidR="006A7624" w:rsidRPr="00C21FA4" w:rsidRDefault="008204E2" w:rsidP="00B1402A">
            <w:pPr>
              <w:pStyle w:val="ListParagraph"/>
              <w:numPr>
                <w:ilvl w:val="1"/>
                <w:numId w:val="1099"/>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ako je roba upotrebljena za druge svrhe, osim onih utvrđenih za primenu oslobođenja od plaćanja uvoznih dažbina ili niže stope carine, a uvozne dažbine koje se primenjuju na robu su plaćene.</w:t>
            </w:r>
          </w:p>
          <w:p w14:paraId="57710EC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74FCD58"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3B856A88"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zahteva normativ, član 172. ovog zakona primenjuje se i na postupak upotrebe u posebne svrhe.</w:t>
            </w:r>
          </w:p>
          <w:p w14:paraId="0854BAC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8E0FD4"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Ostaci i otpaci koji su rezultat obrade ili prerade robe u skladu sa propisanom upotrebom u posebne svrhe i gubici usled prirodnih otpadaka smatraju se robom kojoj je određena upotreba u posebne svrhe.</w:t>
            </w:r>
          </w:p>
          <w:p w14:paraId="2601FFF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5C4CF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4B64F4" w14:textId="77777777" w:rsidR="006A7624" w:rsidRPr="00C21FA4" w:rsidRDefault="008204E2" w:rsidP="00B1402A">
            <w:pPr>
              <w:pStyle w:val="ListParagraph"/>
              <w:numPr>
                <w:ilvl w:val="0"/>
                <w:numId w:val="109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Ostaci i otpaci koji su rezultat uništavanja robe stavljene u postupak upotrebe u posebne svrhe smatraju se stavljenim u postupak carinskog skladištenja.</w:t>
            </w:r>
          </w:p>
          <w:p w14:paraId="196CCC6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DEAEE4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8C4DA1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3A0524" w:rsidRPr="00C21FA4">
              <w:rPr>
                <w:rFonts w:ascii="Times New Roman" w:hAnsi="Times New Roman"/>
                <w:b/>
                <w:bCs/>
                <w:sz w:val="28"/>
                <w:szCs w:val="28"/>
                <w:lang w:bidi="or-IN"/>
              </w:rPr>
              <w:t>V</w:t>
            </w:r>
          </w:p>
          <w:p w14:paraId="72F051C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OPLEMENJIVANJE</w:t>
            </w:r>
          </w:p>
          <w:p w14:paraId="087EA8A0"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7E17A78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lastRenderedPageBreak/>
              <w:t xml:space="preserve">Odeljak </w:t>
            </w:r>
            <w:r w:rsidR="003A0524" w:rsidRPr="00C21FA4">
              <w:rPr>
                <w:rFonts w:ascii="Times New Roman" w:hAnsi="Times New Roman"/>
                <w:b/>
                <w:bCs/>
                <w:sz w:val="24"/>
                <w:szCs w:val="24"/>
                <w:u w:val="single"/>
                <w:lang w:bidi="or-IN"/>
              </w:rPr>
              <w:t>I</w:t>
            </w:r>
          </w:p>
          <w:p w14:paraId="6C823EE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Opšte odredbe</w:t>
            </w:r>
          </w:p>
          <w:p w14:paraId="5BB5117E"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u w:val="single"/>
                <w:lang w:bidi="or-IN"/>
              </w:rPr>
            </w:pPr>
          </w:p>
          <w:p w14:paraId="4C6CF14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172</w:t>
            </w:r>
          </w:p>
          <w:p w14:paraId="0A7211B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Normativ</w:t>
            </w:r>
          </w:p>
          <w:p w14:paraId="551E147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E03C62F" w14:textId="77777777" w:rsidR="006A7624" w:rsidRPr="00C21FA4" w:rsidRDefault="008204E2" w:rsidP="00B1402A">
            <w:pPr>
              <w:pStyle w:val="ListParagraph"/>
              <w:numPr>
                <w:ilvl w:val="0"/>
                <w:numId w:val="11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Osim u slučajevima u kojima je normativ preciziran propisima koji uređuju posebne oblasti, carinski organ utvrđuje normativ ili prosečan normativ radnji prerade ili, po potrebi, metod određivanja takvog normativa.</w:t>
            </w:r>
          </w:p>
          <w:p w14:paraId="71D6F8A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F0EEB9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70417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8B5A21" w14:textId="77777777" w:rsidR="006A7624" w:rsidRPr="00C21FA4" w:rsidRDefault="008204E2" w:rsidP="00B1402A">
            <w:pPr>
              <w:pStyle w:val="ListParagraph"/>
              <w:numPr>
                <w:ilvl w:val="0"/>
                <w:numId w:val="110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Normativ ili prosečan normativ određuju se na osnovu stvarnih okolnosti u kojima se radnja prerade sprovodi ili treba da se sprovede. Normativ se, po potrebi, može prilagoditi, u skladu sa članom 18. ovog zakona.</w:t>
            </w:r>
          </w:p>
          <w:p w14:paraId="400D61CE" w14:textId="77777777" w:rsidR="00434A9E" w:rsidRPr="00C21FA4" w:rsidRDefault="00434A9E" w:rsidP="000B1813">
            <w:pPr>
              <w:autoSpaceDE w:val="0"/>
              <w:autoSpaceDN w:val="0"/>
              <w:adjustRightInd w:val="0"/>
              <w:contextualSpacing/>
              <w:jc w:val="center"/>
              <w:outlineLvl w:val="0"/>
              <w:rPr>
                <w:rFonts w:ascii="Times New Roman" w:hAnsi="Times New Roman"/>
                <w:b/>
                <w:bCs/>
                <w:sz w:val="24"/>
                <w:szCs w:val="24"/>
                <w:u w:val="single"/>
                <w:lang w:bidi="or-IN"/>
              </w:rPr>
            </w:pPr>
          </w:p>
          <w:p w14:paraId="5C6DF00E" w14:textId="77777777" w:rsidR="00434A9E" w:rsidRPr="00C21FA4" w:rsidRDefault="00434A9E" w:rsidP="000B1813">
            <w:pPr>
              <w:autoSpaceDE w:val="0"/>
              <w:autoSpaceDN w:val="0"/>
              <w:adjustRightInd w:val="0"/>
              <w:contextualSpacing/>
              <w:jc w:val="center"/>
              <w:outlineLvl w:val="0"/>
              <w:rPr>
                <w:rFonts w:ascii="Times New Roman" w:hAnsi="Times New Roman"/>
                <w:b/>
                <w:bCs/>
                <w:sz w:val="24"/>
                <w:szCs w:val="24"/>
                <w:u w:val="single"/>
                <w:lang w:bidi="or-IN"/>
              </w:rPr>
            </w:pPr>
          </w:p>
          <w:p w14:paraId="009F293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3A0524" w:rsidRPr="00C21FA4">
              <w:rPr>
                <w:rFonts w:ascii="Times New Roman" w:hAnsi="Times New Roman"/>
                <w:b/>
                <w:bCs/>
                <w:sz w:val="24"/>
                <w:szCs w:val="24"/>
                <w:u w:val="single"/>
                <w:lang w:bidi="or-IN"/>
              </w:rPr>
              <w:t>I</w:t>
            </w:r>
          </w:p>
          <w:p w14:paraId="74FD24E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Aktivno oplemenjivanje</w:t>
            </w:r>
          </w:p>
          <w:p w14:paraId="2E7DB0C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u w:val="single"/>
                <w:lang w:bidi="or-IN"/>
              </w:rPr>
            </w:pPr>
          </w:p>
          <w:p w14:paraId="26F36EE1"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173</w:t>
            </w:r>
          </w:p>
          <w:p w14:paraId="63F1642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3E9B679C"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AE29DCA" w14:textId="77777777" w:rsidR="006A7624" w:rsidRPr="00C21FA4" w:rsidRDefault="008204E2" w:rsidP="00B1402A">
            <w:pPr>
              <w:pStyle w:val="ListParagraph"/>
              <w:numPr>
                <w:ilvl w:val="0"/>
                <w:numId w:val="11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Ne isključujući primenu odredbe člana 150. ovog zakona, u postupku aktivnog oplemenjivanja strana roba može se upotrebiti na carinskom području </w:t>
            </w:r>
            <w:r w:rsidRPr="00C21FA4">
              <w:rPr>
                <w:rFonts w:ascii="Times New Roman" w:hAnsi="Times New Roman"/>
                <w:bCs/>
                <w:sz w:val="24"/>
                <w:szCs w:val="24"/>
                <w:lang w:bidi="or-IN"/>
              </w:rPr>
              <w:lastRenderedPageBreak/>
              <w:t>Republike Kosova u jednoj ili više radnji prerade, a da ta roba ne podleže:</w:t>
            </w:r>
          </w:p>
          <w:p w14:paraId="12CC519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50B6137" w14:textId="77777777" w:rsidR="00867961" w:rsidRPr="00C21FA4" w:rsidRDefault="00867961" w:rsidP="000B1813">
            <w:pPr>
              <w:autoSpaceDE w:val="0"/>
              <w:autoSpaceDN w:val="0"/>
              <w:adjustRightInd w:val="0"/>
              <w:contextualSpacing/>
              <w:outlineLvl w:val="0"/>
              <w:rPr>
                <w:rFonts w:ascii="Times New Roman" w:hAnsi="Times New Roman"/>
                <w:bCs/>
                <w:sz w:val="24"/>
                <w:szCs w:val="24"/>
                <w:lang w:bidi="or-IN"/>
              </w:rPr>
            </w:pPr>
          </w:p>
          <w:p w14:paraId="39306A25" w14:textId="77777777" w:rsidR="006A7624" w:rsidRPr="00C21FA4" w:rsidRDefault="008204E2" w:rsidP="00B1402A">
            <w:pPr>
              <w:pStyle w:val="ListParagraph"/>
              <w:numPr>
                <w:ilvl w:val="1"/>
                <w:numId w:val="11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plaćanju uvoznih dažbina;</w:t>
            </w:r>
          </w:p>
          <w:p w14:paraId="1164E689"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66ECC81F" w14:textId="77777777" w:rsidR="00946DEF" w:rsidRPr="00C21FA4" w:rsidRDefault="00946DEF" w:rsidP="00B473D7">
            <w:pPr>
              <w:autoSpaceDE w:val="0"/>
              <w:autoSpaceDN w:val="0"/>
              <w:adjustRightInd w:val="0"/>
              <w:ind w:left="720"/>
              <w:contextualSpacing/>
              <w:outlineLvl w:val="0"/>
              <w:rPr>
                <w:rFonts w:ascii="Times New Roman" w:hAnsi="Times New Roman"/>
                <w:bCs/>
                <w:sz w:val="24"/>
                <w:szCs w:val="24"/>
                <w:lang w:bidi="or-IN"/>
              </w:rPr>
            </w:pPr>
          </w:p>
          <w:p w14:paraId="24C62980" w14:textId="77777777" w:rsidR="006A7624" w:rsidRPr="00C21FA4" w:rsidRDefault="008204E2" w:rsidP="00B1402A">
            <w:pPr>
              <w:pStyle w:val="ListParagraph"/>
              <w:numPr>
                <w:ilvl w:val="1"/>
                <w:numId w:val="11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drugim dažbinama koje se plaćaju pri uvozu, u skladu sa posebnim propisima;</w:t>
            </w:r>
          </w:p>
          <w:p w14:paraId="6132DDFA"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777AAEC9" w14:textId="77777777" w:rsidR="006A7624" w:rsidRPr="00C21FA4" w:rsidRDefault="008204E2" w:rsidP="00B1402A">
            <w:pPr>
              <w:pStyle w:val="ListParagraph"/>
              <w:numPr>
                <w:ilvl w:val="1"/>
                <w:numId w:val="110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merama trgovinske politike, ako se njima ne zabranjuje ulazak robe na carinsko područje Republike Kosova ili izlazak iz tog područja.</w:t>
            </w:r>
          </w:p>
          <w:p w14:paraId="38905599" w14:textId="77777777" w:rsidR="00946DEF" w:rsidRPr="00C21FA4" w:rsidRDefault="00946DEF" w:rsidP="00946DEF">
            <w:pPr>
              <w:autoSpaceDE w:val="0"/>
              <w:autoSpaceDN w:val="0"/>
              <w:adjustRightInd w:val="0"/>
              <w:outlineLvl w:val="0"/>
              <w:rPr>
                <w:rFonts w:ascii="Times New Roman" w:hAnsi="Times New Roman"/>
                <w:bCs/>
                <w:sz w:val="24"/>
                <w:szCs w:val="24"/>
                <w:lang w:bidi="or-IN"/>
              </w:rPr>
            </w:pPr>
          </w:p>
          <w:p w14:paraId="14309CBC" w14:textId="77777777" w:rsidR="006A7624" w:rsidRPr="00C21FA4" w:rsidRDefault="008204E2" w:rsidP="00B1402A">
            <w:pPr>
              <w:pStyle w:val="ListParagraph"/>
              <w:numPr>
                <w:ilvl w:val="0"/>
                <w:numId w:val="11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Postupak aktivnog oplemenjivanja može se primeniti u slučajevima različitim od popravke i uništenja samo ako se, ne dovodeći u pitanje upotrebu dodatne proizvodne opreme, roba koja je stavljena u postupak može prepoznati u dobijenim proizvodima.</w:t>
            </w:r>
          </w:p>
          <w:p w14:paraId="27F99D1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0BFEBB" w14:textId="77777777" w:rsidR="006A7624" w:rsidRPr="00C21FA4" w:rsidRDefault="008204E2" w:rsidP="00B1402A">
            <w:pPr>
              <w:pStyle w:val="ListParagraph"/>
              <w:numPr>
                <w:ilvl w:val="0"/>
                <w:numId w:val="11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iz člana 150. ovog zakona, postupak se može primeniti ako se poštovanje uslova utvrđenih za ekvivalentnu robu može proveriti.</w:t>
            </w:r>
          </w:p>
          <w:p w14:paraId="1D380615" w14:textId="57761B18" w:rsidR="006A7624" w:rsidRDefault="006A7624" w:rsidP="000B1813">
            <w:pPr>
              <w:autoSpaceDE w:val="0"/>
              <w:autoSpaceDN w:val="0"/>
              <w:adjustRightInd w:val="0"/>
              <w:contextualSpacing/>
              <w:outlineLvl w:val="0"/>
              <w:rPr>
                <w:rFonts w:ascii="Times New Roman" w:hAnsi="Times New Roman"/>
                <w:bCs/>
                <w:sz w:val="24"/>
                <w:szCs w:val="24"/>
                <w:lang w:bidi="or-IN"/>
              </w:rPr>
            </w:pPr>
          </w:p>
          <w:p w14:paraId="68FA47D9" w14:textId="77777777" w:rsidR="00D8379B" w:rsidRPr="00C21FA4" w:rsidRDefault="00D8379B" w:rsidP="000B1813">
            <w:pPr>
              <w:autoSpaceDE w:val="0"/>
              <w:autoSpaceDN w:val="0"/>
              <w:adjustRightInd w:val="0"/>
              <w:contextualSpacing/>
              <w:outlineLvl w:val="0"/>
              <w:rPr>
                <w:rFonts w:ascii="Times New Roman" w:hAnsi="Times New Roman"/>
                <w:bCs/>
                <w:sz w:val="24"/>
                <w:szCs w:val="24"/>
                <w:lang w:bidi="or-IN"/>
              </w:rPr>
            </w:pPr>
          </w:p>
          <w:p w14:paraId="112E6B96" w14:textId="77777777" w:rsidR="006A7624" w:rsidRPr="00C21FA4" w:rsidRDefault="008204E2" w:rsidP="00B1402A">
            <w:pPr>
              <w:pStyle w:val="ListParagraph"/>
              <w:numPr>
                <w:ilvl w:val="0"/>
                <w:numId w:val="110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Pored slučajeva iz st. 1. -3. ovog člana, postupak aktivnog oplemenjivanja se takođe može primeniti i na:</w:t>
            </w:r>
          </w:p>
          <w:p w14:paraId="3CE222B3" w14:textId="428CEEA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A59F243"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7AFC7E2" w14:textId="77777777" w:rsidR="006A7624" w:rsidRPr="00C21FA4" w:rsidRDefault="008204E2" w:rsidP="00B1402A">
            <w:pPr>
              <w:pStyle w:val="ListParagraph"/>
              <w:numPr>
                <w:ilvl w:val="1"/>
                <w:numId w:val="109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robu namenjenu ispitivanju kako bi se osigurala njena usklađenost sa tehničkim zahtevima za njeno stavljanje u slobodan promet;</w:t>
            </w:r>
          </w:p>
          <w:p w14:paraId="2D94173F"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254CA654" w14:textId="77777777" w:rsidR="006A7624" w:rsidRPr="00C21FA4" w:rsidRDefault="008204E2" w:rsidP="00B1402A">
            <w:pPr>
              <w:pStyle w:val="ListParagraph"/>
              <w:numPr>
                <w:ilvl w:val="1"/>
                <w:numId w:val="109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robu koja treba da se podvrgne uobičajenim oblicima postupanja u skladu sa članom 149. ovog zakona.</w:t>
            </w:r>
          </w:p>
          <w:p w14:paraId="3C798761" w14:textId="77777777" w:rsidR="0070201E" w:rsidRPr="00C21FA4" w:rsidRDefault="0070201E" w:rsidP="000B1813">
            <w:pPr>
              <w:autoSpaceDE w:val="0"/>
              <w:autoSpaceDN w:val="0"/>
              <w:adjustRightInd w:val="0"/>
              <w:contextualSpacing/>
              <w:outlineLvl w:val="0"/>
              <w:rPr>
                <w:rFonts w:ascii="Times New Roman" w:hAnsi="Times New Roman"/>
                <w:bCs/>
                <w:sz w:val="24"/>
                <w:szCs w:val="24"/>
                <w:lang w:bidi="or-IN"/>
              </w:rPr>
            </w:pPr>
          </w:p>
          <w:p w14:paraId="6F564D0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174</w:t>
            </w:r>
          </w:p>
          <w:p w14:paraId="5CD649D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Rok za okončanje</w:t>
            </w:r>
            <w:r w:rsidRPr="00C21FA4">
              <w:t xml:space="preserve"> </w:t>
            </w:r>
            <w:r w:rsidRPr="00C21FA4">
              <w:rPr>
                <w:rFonts w:ascii="Times New Roman" w:hAnsi="Times New Roman"/>
                <w:b/>
                <w:bCs/>
                <w:sz w:val="24"/>
                <w:szCs w:val="24"/>
                <w:lang w:bidi="or-IN"/>
              </w:rPr>
              <w:t xml:space="preserve">postupka </w:t>
            </w:r>
          </w:p>
          <w:p w14:paraId="23DC2C81" w14:textId="77777777" w:rsidR="00946DEF" w:rsidRPr="00C21FA4" w:rsidRDefault="00946DEF" w:rsidP="000B1813">
            <w:pPr>
              <w:autoSpaceDE w:val="0"/>
              <w:autoSpaceDN w:val="0"/>
              <w:adjustRightInd w:val="0"/>
              <w:contextualSpacing/>
              <w:jc w:val="center"/>
              <w:outlineLvl w:val="0"/>
              <w:rPr>
                <w:rFonts w:ascii="Times New Roman" w:hAnsi="Times New Roman"/>
                <w:b/>
                <w:bCs/>
                <w:sz w:val="24"/>
                <w:szCs w:val="24"/>
                <w:lang w:bidi="or-IN"/>
              </w:rPr>
            </w:pPr>
          </w:p>
          <w:p w14:paraId="50A41173"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određuje rok u kojem postupak aktivnog oplemenjivanja treba da se okonča, u skladu sa članom 146. ovog zakona.</w:t>
            </w:r>
          </w:p>
          <w:p w14:paraId="413E58A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FDB930D"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iz stava 1. ovog člana teče od dana kada je strana roba stavljena u postupak, a određuje se uzimajući u obzir vreme potrebno za obavljanje radnje prerade i okončanje postupka.</w:t>
            </w:r>
          </w:p>
          <w:p w14:paraId="75A51CC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4E144C"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06D9A54"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7C63F84"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Carinski organ može odobriti razumno produženje roka utvrđenog u skladu sa stavom 1. ovog člana, na obrazložen zahtev nosioca odobrenja.</w:t>
            </w:r>
          </w:p>
          <w:p w14:paraId="4233A9AB" w14:textId="74EF9E88" w:rsidR="00482FFA" w:rsidRDefault="00482FFA" w:rsidP="000B1813">
            <w:pPr>
              <w:autoSpaceDE w:val="0"/>
              <w:autoSpaceDN w:val="0"/>
              <w:adjustRightInd w:val="0"/>
              <w:contextualSpacing/>
              <w:outlineLvl w:val="0"/>
              <w:rPr>
                <w:rFonts w:ascii="Times New Roman" w:hAnsi="Times New Roman"/>
                <w:bCs/>
                <w:sz w:val="24"/>
                <w:szCs w:val="24"/>
                <w:lang w:bidi="or-IN"/>
              </w:rPr>
            </w:pPr>
          </w:p>
          <w:p w14:paraId="27A1AC30" w14:textId="77777777" w:rsidR="00D8379B" w:rsidRPr="00C21FA4" w:rsidRDefault="00D8379B" w:rsidP="000B1813">
            <w:pPr>
              <w:autoSpaceDE w:val="0"/>
              <w:autoSpaceDN w:val="0"/>
              <w:adjustRightInd w:val="0"/>
              <w:contextualSpacing/>
              <w:outlineLvl w:val="0"/>
              <w:rPr>
                <w:rFonts w:ascii="Times New Roman" w:hAnsi="Times New Roman"/>
                <w:bCs/>
                <w:sz w:val="24"/>
                <w:szCs w:val="24"/>
                <w:lang w:bidi="or-IN"/>
              </w:rPr>
            </w:pPr>
          </w:p>
          <w:p w14:paraId="5300CD34"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Odobrenjem se može predvideti da se rok koji počinje da teče u toku meseca, kvartala ili polugodišta završava poslednjeg dana narednog meseca, kvartala ili polugodišta.</w:t>
            </w:r>
          </w:p>
          <w:p w14:paraId="60CD13B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67931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27D8659"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slučaju prethodnog izvoza u skladu sa članom 150. stav 4. tačka 3) ovog zakona, odobrenjem se utvrđuje rok u kome strana roba mora biti deklarisana za postupak aktivnog oplemenjivanja, uzimajući u obzir vreme potrebno za nabavku i prevoz do carinskog područja Republike Kosova.</w:t>
            </w:r>
          </w:p>
          <w:p w14:paraId="0497ED1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36F15EB" w14:textId="77777777" w:rsidR="00CC7B34" w:rsidRPr="00C21FA4" w:rsidRDefault="00CC7B34" w:rsidP="000B1813">
            <w:pPr>
              <w:autoSpaceDE w:val="0"/>
              <w:autoSpaceDN w:val="0"/>
              <w:adjustRightInd w:val="0"/>
              <w:contextualSpacing/>
              <w:outlineLvl w:val="0"/>
              <w:rPr>
                <w:rFonts w:ascii="Times New Roman" w:hAnsi="Times New Roman"/>
                <w:bCs/>
                <w:sz w:val="24"/>
                <w:szCs w:val="24"/>
                <w:lang w:bidi="or-IN"/>
              </w:rPr>
            </w:pPr>
          </w:p>
          <w:p w14:paraId="67A8C9A9"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iz stava 5. ovog člana utvrđuje se u mesecima i ne sme da prelazi šest (6) meseci. Rok počinje da teče od dana prihvatanja izvozne deklaracije za dobijene proizvode izrađenih od ekvivalentne robe.</w:t>
            </w:r>
          </w:p>
          <w:p w14:paraId="514D4AC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3BCF0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82F62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D28D948" w14:textId="77777777" w:rsidR="006A7624" w:rsidRPr="00C21FA4" w:rsidRDefault="008204E2" w:rsidP="00B1402A">
            <w:pPr>
              <w:pStyle w:val="ListParagraph"/>
              <w:numPr>
                <w:ilvl w:val="0"/>
                <w:numId w:val="110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Na zahtev nosioca odobrenja rok od šest (6) meseci iz stava 5. ovog člana može </w:t>
            </w:r>
            <w:r w:rsidRPr="00C21FA4">
              <w:rPr>
                <w:rFonts w:ascii="Times New Roman" w:hAnsi="Times New Roman"/>
                <w:bCs/>
                <w:sz w:val="24"/>
                <w:szCs w:val="24"/>
                <w:lang w:bidi="or-IN"/>
              </w:rPr>
              <w:lastRenderedPageBreak/>
              <w:t>se produžiti, čak i nakon isteka, pod uslovom da ukupni rok ne prelazi dvanaest (12) meseci.</w:t>
            </w:r>
          </w:p>
          <w:p w14:paraId="132466B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2476876" w14:textId="77777777" w:rsidR="00C279F9" w:rsidRPr="00C21FA4" w:rsidRDefault="00C279F9" w:rsidP="000B1813">
            <w:pPr>
              <w:autoSpaceDE w:val="0"/>
              <w:autoSpaceDN w:val="0"/>
              <w:adjustRightInd w:val="0"/>
              <w:contextualSpacing/>
              <w:outlineLvl w:val="0"/>
              <w:rPr>
                <w:rFonts w:ascii="Times New Roman" w:hAnsi="Times New Roman"/>
                <w:bCs/>
                <w:sz w:val="24"/>
                <w:szCs w:val="24"/>
                <w:lang w:bidi="or-IN"/>
              </w:rPr>
            </w:pPr>
          </w:p>
          <w:p w14:paraId="70EFE2C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175</w:t>
            </w:r>
          </w:p>
          <w:p w14:paraId="3DDB5F2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Privremeni ponovni izvoz robe radi daljeg oplemenjivanja</w:t>
            </w:r>
          </w:p>
          <w:p w14:paraId="23DF49CB"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81EC1AB"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t>Na zahtev lica, carinski organ može odobriti da deo robe ili sva roba stavljena u postupak aktivnog oplemenjivanja ili dobijeni proizvodi, budu privremeno ponovo izvezeni radi daljeg oplemenjivanja van carinskog područja Republike Kosova, u skladu sa uslovima utvrđenim za postupak pasivnog oplemenjivanja.</w:t>
            </w:r>
          </w:p>
          <w:p w14:paraId="5EF89D8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2C121AA" w14:textId="3E31198D"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 xml:space="preserve">Odeljak </w:t>
            </w:r>
            <w:r w:rsidR="003A0524" w:rsidRPr="00C21FA4">
              <w:rPr>
                <w:rFonts w:ascii="Times New Roman" w:hAnsi="Times New Roman"/>
                <w:b/>
                <w:bCs/>
                <w:sz w:val="24"/>
                <w:szCs w:val="24"/>
                <w:u w:val="single"/>
                <w:lang w:bidi="or-IN"/>
              </w:rPr>
              <w:t>III</w:t>
            </w:r>
          </w:p>
          <w:p w14:paraId="46351867"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u w:val="single"/>
                <w:lang w:bidi="or-IN"/>
              </w:rPr>
            </w:pPr>
            <w:r w:rsidRPr="00C21FA4">
              <w:rPr>
                <w:rFonts w:ascii="Times New Roman" w:hAnsi="Times New Roman"/>
                <w:b/>
                <w:bCs/>
                <w:sz w:val="24"/>
                <w:szCs w:val="24"/>
                <w:u w:val="single"/>
                <w:lang w:bidi="or-IN"/>
              </w:rPr>
              <w:t>Pasivno oplemenjivanje</w:t>
            </w:r>
          </w:p>
          <w:p w14:paraId="7DF5F03F" w14:textId="77777777" w:rsidR="007636AE" w:rsidRPr="00C21FA4" w:rsidRDefault="007636AE" w:rsidP="000B1813">
            <w:pPr>
              <w:autoSpaceDE w:val="0"/>
              <w:autoSpaceDN w:val="0"/>
              <w:adjustRightInd w:val="0"/>
              <w:contextualSpacing/>
              <w:jc w:val="center"/>
              <w:outlineLvl w:val="0"/>
              <w:rPr>
                <w:rFonts w:ascii="Times New Roman" w:hAnsi="Times New Roman"/>
                <w:b/>
                <w:bCs/>
                <w:sz w:val="24"/>
                <w:szCs w:val="24"/>
                <w:lang w:bidi="or-IN"/>
              </w:rPr>
            </w:pPr>
          </w:p>
          <w:p w14:paraId="5F0EA70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176</w:t>
            </w:r>
          </w:p>
          <w:p w14:paraId="5029D6F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Oblast primene</w:t>
            </w:r>
          </w:p>
          <w:p w14:paraId="7028700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A5EECD9" w14:textId="77777777" w:rsidR="006A7624" w:rsidRPr="00C21FA4" w:rsidRDefault="008204E2" w:rsidP="00B1402A">
            <w:pPr>
              <w:pStyle w:val="ListParagraph"/>
              <w:numPr>
                <w:ilvl w:val="0"/>
                <w:numId w:val="11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postupku pasivnog oplemenjivanja domaća roba može biti privremeno izvezena sa carinskog područja Republike Kosova radi podvrgavanja radnjama prerade. Proizvodi koji nastanu u postupku pasivnog oplemenjivanja mogu se staviti u slobodan promet sa potpunim ili delimičnim oslobođenjem od plaćanja </w:t>
            </w:r>
            <w:r w:rsidRPr="00C21FA4">
              <w:rPr>
                <w:rFonts w:ascii="Times New Roman" w:hAnsi="Times New Roman"/>
                <w:bCs/>
                <w:sz w:val="24"/>
                <w:szCs w:val="24"/>
                <w:lang w:bidi="or-IN"/>
              </w:rPr>
              <w:lastRenderedPageBreak/>
              <w:t>uvoznih dažbina, na zahtev nosioca odobrenja ili drugog lica poslovno nastanjenog na carinskom području Republike Kosova, pod uslovom da je to lice dobilo saglasnost nosioca odobrenja i da su uslovi iz odobrenja ispunjeni.</w:t>
            </w:r>
          </w:p>
          <w:p w14:paraId="06B12A1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5A92F84" w14:textId="687F549A"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7DD7AB3" w14:textId="77777777" w:rsidR="00C279F9" w:rsidRPr="00C21FA4" w:rsidRDefault="00C279F9" w:rsidP="000B1813">
            <w:pPr>
              <w:autoSpaceDE w:val="0"/>
              <w:autoSpaceDN w:val="0"/>
              <w:adjustRightInd w:val="0"/>
              <w:contextualSpacing/>
              <w:outlineLvl w:val="0"/>
              <w:rPr>
                <w:rFonts w:ascii="Times New Roman" w:hAnsi="Times New Roman"/>
                <w:bCs/>
                <w:sz w:val="24"/>
                <w:szCs w:val="24"/>
                <w:lang w:bidi="or-IN"/>
              </w:rPr>
            </w:pPr>
          </w:p>
          <w:p w14:paraId="5690AF65" w14:textId="77777777" w:rsidR="006A7624" w:rsidRPr="00C21FA4" w:rsidRDefault="008204E2" w:rsidP="00B1402A">
            <w:pPr>
              <w:pStyle w:val="ListParagraph"/>
              <w:numPr>
                <w:ilvl w:val="0"/>
                <w:numId w:val="11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Pasivno oplemenjivanje se ne dozvoljava za domaću robu:</w:t>
            </w:r>
          </w:p>
          <w:p w14:paraId="07A5AAB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19CCF8" w14:textId="77777777" w:rsidR="006A7624" w:rsidRPr="00C21FA4" w:rsidRDefault="008204E2" w:rsidP="00B1402A">
            <w:pPr>
              <w:pStyle w:val="ListParagraph"/>
              <w:numPr>
                <w:ilvl w:val="1"/>
                <w:numId w:val="110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čijim izvozom se stiče pravo na povraćaj ili otpust uvoznih dažbina;</w:t>
            </w:r>
          </w:p>
          <w:p w14:paraId="2ED902DD"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564F97AC" w14:textId="77777777" w:rsidR="006A7624" w:rsidRPr="00C21FA4" w:rsidRDefault="008204E2" w:rsidP="00B1402A">
            <w:pPr>
              <w:pStyle w:val="ListParagraph"/>
              <w:numPr>
                <w:ilvl w:val="1"/>
                <w:numId w:val="110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je, pre izvoza, stavljena u slobodan promet sa oslobođenjem od plaćanja dažbine ili sa nižom stopom carine radi njene upotrebe u posebne svrhe, sve dok svrha takve upotrebe nije ispunjena, osim ako se radnja prerade odnosi na popravku;</w:t>
            </w:r>
          </w:p>
          <w:p w14:paraId="467A94F3"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67B10498" w14:textId="77777777"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0D0A1EA7" w14:textId="7301A706"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2171913C" w14:textId="77777777" w:rsidR="00782C1B" w:rsidRPr="00C21FA4" w:rsidRDefault="00782C1B" w:rsidP="00B473D7">
            <w:pPr>
              <w:autoSpaceDE w:val="0"/>
              <w:autoSpaceDN w:val="0"/>
              <w:adjustRightInd w:val="0"/>
              <w:ind w:left="720"/>
              <w:contextualSpacing/>
              <w:outlineLvl w:val="0"/>
              <w:rPr>
                <w:rFonts w:ascii="Times New Roman" w:hAnsi="Times New Roman"/>
                <w:bCs/>
                <w:sz w:val="24"/>
                <w:szCs w:val="24"/>
                <w:lang w:bidi="or-IN"/>
              </w:rPr>
            </w:pPr>
          </w:p>
          <w:p w14:paraId="5846A191" w14:textId="77777777" w:rsidR="006A7624" w:rsidRPr="00C21FA4" w:rsidRDefault="008204E2" w:rsidP="00B1402A">
            <w:pPr>
              <w:pStyle w:val="ListParagraph"/>
              <w:numPr>
                <w:ilvl w:val="1"/>
                <w:numId w:val="110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čijim izvozom se stiče pravo na dodelu izvoznih naknada;</w:t>
            </w:r>
          </w:p>
          <w:p w14:paraId="28B11AA8"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2D5876D9" w14:textId="77777777"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35D4382D" w14:textId="77777777" w:rsidR="006A7624" w:rsidRPr="00C21FA4" w:rsidRDefault="008204E2" w:rsidP="00B1402A">
            <w:pPr>
              <w:pStyle w:val="ListParagraph"/>
              <w:numPr>
                <w:ilvl w:val="1"/>
                <w:numId w:val="110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čijim izvozom se stiče pravo na dodelu drugih finansijskih pogodnosti, različitih od onih iz tačke 2.3 ovog člana, odobrenih u skladu sa poljoprivrednom politikom radi njihovog izvoza.</w:t>
            </w:r>
          </w:p>
          <w:p w14:paraId="297BEBE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2165A7C" w14:textId="77777777" w:rsidR="006A7624" w:rsidRPr="00C21FA4" w:rsidRDefault="008204E2" w:rsidP="00B1402A">
            <w:pPr>
              <w:pStyle w:val="ListParagraph"/>
              <w:numPr>
                <w:ilvl w:val="0"/>
                <w:numId w:val="110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određuje rok u kojem se roba koja je privremeno izvezena mora ponovo uvesti na carinsko područje Republike Kosova u obliku dobijenih proizvoda i staviti u slobodan promet, kako bi mogla imati pogodnosti u obliku potpunog ili delimičnog oslobođenja od plaćanja uvoznih dažbina. Carinski organ može odobriti razumno produženje tog roka, na obrazložen zahtev nosioca odobrenja.</w:t>
            </w:r>
          </w:p>
          <w:p w14:paraId="7E99FEC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4D090FA" w14:textId="77777777" w:rsidR="007636AE" w:rsidRPr="00C21FA4" w:rsidRDefault="007636AE" w:rsidP="000B1813">
            <w:pPr>
              <w:autoSpaceDE w:val="0"/>
              <w:autoSpaceDN w:val="0"/>
              <w:adjustRightInd w:val="0"/>
              <w:contextualSpacing/>
              <w:jc w:val="center"/>
              <w:outlineLvl w:val="0"/>
              <w:rPr>
                <w:rFonts w:ascii="Times New Roman" w:hAnsi="Times New Roman"/>
                <w:b/>
                <w:bCs/>
                <w:sz w:val="24"/>
                <w:szCs w:val="24"/>
                <w:lang w:bidi="or-IN"/>
              </w:rPr>
            </w:pPr>
          </w:p>
          <w:p w14:paraId="1B5A8BB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177</w:t>
            </w:r>
          </w:p>
          <w:p w14:paraId="7BAEFDE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popravljena bez plaćanja</w:t>
            </w:r>
          </w:p>
          <w:p w14:paraId="034EF93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7BB36F5" w14:textId="77777777" w:rsidR="006A7624" w:rsidRPr="00C21FA4" w:rsidRDefault="008204E2" w:rsidP="00B1402A">
            <w:pPr>
              <w:pStyle w:val="ListParagraph"/>
              <w:numPr>
                <w:ilvl w:val="0"/>
                <w:numId w:val="11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carinskom organu dokaže da je roba popravljena bez plaćanja zbog ugovorene ili zbog zakonom propisane garantne obaveze ili zbog proizvodnog nedostatka ili oštećenja materijala, ta roba može biti stavljena u slobodan promet s potpunim oslobođenjem od plaćanja uvoznih dažbina.</w:t>
            </w:r>
          </w:p>
          <w:p w14:paraId="3437FA2C" w14:textId="77777777" w:rsidR="006A7624" w:rsidRPr="00C21FA4" w:rsidRDefault="006A7624" w:rsidP="000B1813">
            <w:pPr>
              <w:autoSpaceDE w:val="0"/>
              <w:autoSpaceDN w:val="0"/>
              <w:adjustRightInd w:val="0"/>
              <w:contextualSpacing/>
              <w:outlineLvl w:val="0"/>
              <w:rPr>
                <w:rFonts w:ascii="Times New Roman" w:hAnsi="Times New Roman"/>
                <w:bCs/>
                <w:color w:val="FF0000"/>
                <w:sz w:val="24"/>
                <w:szCs w:val="24"/>
                <w:lang w:bidi="or-IN"/>
              </w:rPr>
            </w:pPr>
          </w:p>
          <w:p w14:paraId="6285380C" w14:textId="77777777" w:rsidR="006A7624" w:rsidRPr="00C21FA4" w:rsidRDefault="008204E2" w:rsidP="00B1402A">
            <w:pPr>
              <w:pStyle w:val="ListParagraph"/>
              <w:numPr>
                <w:ilvl w:val="0"/>
                <w:numId w:val="110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U slučaju kad su proizvodni nedostatak ili oštećeni materijal bili ustanovljeni u vreme prvog stavljanja robe u slobodan promet odredba stava 1. ovog člana ne primenjuje se.</w:t>
            </w:r>
          </w:p>
          <w:p w14:paraId="2BC41FA8"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DFF326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178</w:t>
            </w:r>
          </w:p>
          <w:p w14:paraId="623E0A2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Roba koja je popravljena ili zamenjena na osnovu međunarodnog sporazuma</w:t>
            </w:r>
          </w:p>
          <w:p w14:paraId="0118B831" w14:textId="77777777" w:rsidR="00482FFA" w:rsidRPr="00C21FA4" w:rsidRDefault="00482FFA" w:rsidP="000B1813">
            <w:pPr>
              <w:autoSpaceDE w:val="0"/>
              <w:autoSpaceDN w:val="0"/>
              <w:adjustRightInd w:val="0"/>
              <w:contextualSpacing/>
              <w:jc w:val="center"/>
              <w:outlineLvl w:val="0"/>
              <w:rPr>
                <w:rFonts w:ascii="Times New Roman" w:hAnsi="Times New Roman"/>
                <w:b/>
                <w:bCs/>
                <w:sz w:val="24"/>
                <w:szCs w:val="24"/>
                <w:lang w:bidi="or-IN"/>
              </w:rPr>
            </w:pPr>
          </w:p>
          <w:p w14:paraId="2C5ED57E" w14:textId="77777777" w:rsidR="00482FFA" w:rsidRPr="00C21FA4" w:rsidRDefault="00482FFA" w:rsidP="000B1813">
            <w:pPr>
              <w:autoSpaceDE w:val="0"/>
              <w:autoSpaceDN w:val="0"/>
              <w:adjustRightInd w:val="0"/>
              <w:contextualSpacing/>
              <w:jc w:val="center"/>
              <w:outlineLvl w:val="0"/>
              <w:rPr>
                <w:rFonts w:ascii="Times New Roman" w:hAnsi="Times New Roman"/>
                <w:b/>
                <w:bCs/>
                <w:sz w:val="24"/>
                <w:szCs w:val="24"/>
                <w:lang w:bidi="or-IN"/>
              </w:rPr>
            </w:pPr>
          </w:p>
          <w:p w14:paraId="4D310443" w14:textId="77777777" w:rsidR="006A7624" w:rsidRPr="00C21FA4" w:rsidRDefault="008204E2" w:rsidP="00B1402A">
            <w:pPr>
              <w:pStyle w:val="ListParagraph"/>
              <w:numPr>
                <w:ilvl w:val="0"/>
                <w:numId w:val="110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Potpuno oslobođenje od plaćanja uvoznih dažbina odobrava se za prerađene proizvode koji su dobijeni od robe koja je stavljena u postupak pasivnog oplemenjivanja, ako se, na način prihvatljiv za carinski organ, utvrdi:</w:t>
            </w:r>
          </w:p>
          <w:p w14:paraId="6C7D5A3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FBBADE" w14:textId="77777777" w:rsidR="006A7624" w:rsidRPr="00C21FA4" w:rsidRDefault="008204E2" w:rsidP="00B1402A">
            <w:pPr>
              <w:pStyle w:val="ListParagraph"/>
              <w:numPr>
                <w:ilvl w:val="1"/>
                <w:numId w:val="110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da je ta roba popravljena ili izmenjena u državi ili carinskoj teritoriji van carinskog područja Republike Kosova, s kojima je Republika Kosova zaključila međunarodni sporazum, kojim je predviđeno takvo oslobođenje;</w:t>
            </w:r>
          </w:p>
          <w:p w14:paraId="173C8EEC"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0943B706" w14:textId="77777777" w:rsidR="00E07720" w:rsidRPr="00C21FA4" w:rsidRDefault="00E07720" w:rsidP="00B473D7">
            <w:pPr>
              <w:autoSpaceDE w:val="0"/>
              <w:autoSpaceDN w:val="0"/>
              <w:adjustRightInd w:val="0"/>
              <w:ind w:left="720"/>
              <w:contextualSpacing/>
              <w:outlineLvl w:val="0"/>
              <w:rPr>
                <w:rFonts w:ascii="Times New Roman" w:hAnsi="Times New Roman"/>
                <w:bCs/>
                <w:sz w:val="24"/>
                <w:szCs w:val="24"/>
                <w:lang w:bidi="or-IN"/>
              </w:rPr>
            </w:pPr>
          </w:p>
          <w:p w14:paraId="05D11901" w14:textId="77777777" w:rsidR="006A7624" w:rsidRPr="00C21FA4" w:rsidRDefault="008204E2" w:rsidP="00B1402A">
            <w:pPr>
              <w:pStyle w:val="ListParagraph"/>
              <w:numPr>
                <w:ilvl w:val="1"/>
                <w:numId w:val="1105"/>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da su ispunjeni uslovi za oslobođenje od plaćanja uvoznih dažbina utvrđeni u sporazumu iz tačke 1.1) ovog stava.</w:t>
            </w:r>
          </w:p>
          <w:p w14:paraId="41B8FB3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089CA70" w14:textId="77777777" w:rsidR="006A7624" w:rsidRPr="00C21FA4" w:rsidRDefault="008204E2" w:rsidP="00B1402A">
            <w:pPr>
              <w:pStyle w:val="ListParagraph"/>
              <w:numPr>
                <w:ilvl w:val="0"/>
                <w:numId w:val="110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Stav 1. ovog člana ne primenjuje se na prerađene proizvode koji su dobijeni od ekvivalentne robe iz člana 150. ovog zakona i na proizvode za zamenu iz čl. 179. i 180. ovog zakona.</w:t>
            </w:r>
          </w:p>
          <w:p w14:paraId="71280EA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8C68F6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179</w:t>
            </w:r>
          </w:p>
          <w:p w14:paraId="64785CE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Sistem standardne zamene</w:t>
            </w:r>
          </w:p>
          <w:p w14:paraId="7891C94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BE2EF07" w14:textId="77777777" w:rsidR="006A7624" w:rsidRPr="00C21FA4" w:rsidRDefault="008204E2" w:rsidP="00B1402A">
            <w:pPr>
              <w:pStyle w:val="ListParagraph"/>
              <w:numPr>
                <w:ilvl w:val="0"/>
                <w:numId w:val="11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 sistemu standardne zamene uvozeni proizvod- proizvod za zamenu, u skladu sa st. 2-6.. ovog člana, može biti zamenjen obređenim proizvodom .</w:t>
            </w:r>
          </w:p>
          <w:p w14:paraId="1BF8915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9EDBB56"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20389335" w14:textId="77777777" w:rsidR="006A7624" w:rsidRPr="00C21FA4" w:rsidRDefault="008204E2" w:rsidP="00B1402A">
            <w:pPr>
              <w:pStyle w:val="ListParagraph"/>
              <w:numPr>
                <w:ilvl w:val="0"/>
                <w:numId w:val="11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na zahtev lica, odobrava upotrebu sistema standardne zamene ako radnje prerade uključuju popravku domaće robe koja nije predmet mera utvrđenih poljoprivrednom politikom ili posebnih aranžmana primenjivih na određenu robu koja je rezultat oplemenjivanja poljoprivrednih proizvoda.</w:t>
            </w:r>
          </w:p>
          <w:p w14:paraId="35741E3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B8D6A9"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80FFCB1" w14:textId="77777777" w:rsidR="000613A4" w:rsidRPr="00C21FA4" w:rsidRDefault="000613A4" w:rsidP="000B1813">
            <w:pPr>
              <w:autoSpaceDE w:val="0"/>
              <w:autoSpaceDN w:val="0"/>
              <w:adjustRightInd w:val="0"/>
              <w:contextualSpacing/>
              <w:outlineLvl w:val="0"/>
              <w:rPr>
                <w:rFonts w:ascii="Times New Roman" w:hAnsi="Times New Roman"/>
                <w:bCs/>
                <w:sz w:val="24"/>
                <w:szCs w:val="24"/>
                <w:lang w:bidi="or-IN"/>
              </w:rPr>
            </w:pPr>
          </w:p>
          <w:p w14:paraId="285DF056" w14:textId="77777777" w:rsidR="006A7624" w:rsidRPr="00C21FA4" w:rsidRDefault="008204E2" w:rsidP="00B1402A">
            <w:pPr>
              <w:pStyle w:val="ListParagraph"/>
              <w:numPr>
                <w:ilvl w:val="0"/>
                <w:numId w:val="11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Proizvodi za zamenu moraju imati istu </w:t>
            </w:r>
            <w:r w:rsidRPr="00C21FA4">
              <w:t xml:space="preserve"> </w:t>
            </w:r>
            <w:r w:rsidRPr="00C21FA4">
              <w:rPr>
                <w:rFonts w:ascii="Times New Roman" w:hAnsi="Times New Roman"/>
                <w:bCs/>
                <w:sz w:val="24"/>
                <w:szCs w:val="24"/>
                <w:lang w:bidi="or-IN"/>
              </w:rPr>
              <w:t>osmocifrenu oznaku Kombinovane nomenklature robe, isti kvalitet i iste tehničke karakteristike koje bi roba sa nedostacima imala da je bila podvrgnuta popravci.</w:t>
            </w:r>
          </w:p>
          <w:p w14:paraId="36D9EB8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12CB304" w14:textId="77777777" w:rsidR="006A7624" w:rsidRPr="00C21FA4" w:rsidRDefault="008204E2" w:rsidP="00B1402A">
            <w:pPr>
              <w:pStyle w:val="ListParagraph"/>
              <w:numPr>
                <w:ilvl w:val="0"/>
                <w:numId w:val="11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je roba sa nedostacima korišćena pre izvoza i proizvodi za zamenu moraju biti korišćeni.</w:t>
            </w:r>
          </w:p>
          <w:p w14:paraId="48B3B0C1" w14:textId="1F7D1DD8"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DEE9EC5" w14:textId="77777777" w:rsidR="00A64F81" w:rsidRPr="00C21FA4" w:rsidRDefault="00A64F81" w:rsidP="000B1813">
            <w:pPr>
              <w:autoSpaceDE w:val="0"/>
              <w:autoSpaceDN w:val="0"/>
              <w:adjustRightInd w:val="0"/>
              <w:contextualSpacing/>
              <w:outlineLvl w:val="0"/>
              <w:rPr>
                <w:rFonts w:ascii="Times New Roman" w:hAnsi="Times New Roman"/>
                <w:bCs/>
                <w:sz w:val="24"/>
                <w:szCs w:val="24"/>
                <w:lang w:bidi="or-IN"/>
              </w:rPr>
            </w:pPr>
          </w:p>
          <w:p w14:paraId="3090A518" w14:textId="77777777" w:rsidR="006A7624" w:rsidRPr="00C21FA4" w:rsidRDefault="008204E2" w:rsidP="00B1402A">
            <w:pPr>
              <w:pStyle w:val="ListParagraph"/>
              <w:numPr>
                <w:ilvl w:val="0"/>
                <w:numId w:val="11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dozvoliti izuzetke od primene stava 4. ovog člana ako se proizvodi za zamenu isporučuju besplatno na osnovu ugovorene ili zakonske garantne obaveze ili zbog proizvodnog nedostatka robe ili oštećenog materijala.</w:t>
            </w:r>
          </w:p>
          <w:p w14:paraId="381A6069" w14:textId="5B35793F" w:rsidR="00E07720" w:rsidRPr="00C21FA4" w:rsidRDefault="00E07720" w:rsidP="000B1813">
            <w:pPr>
              <w:autoSpaceDE w:val="0"/>
              <w:autoSpaceDN w:val="0"/>
              <w:adjustRightInd w:val="0"/>
              <w:contextualSpacing/>
              <w:outlineLvl w:val="0"/>
              <w:rPr>
                <w:rFonts w:ascii="Times New Roman" w:hAnsi="Times New Roman"/>
                <w:bCs/>
                <w:sz w:val="24"/>
                <w:szCs w:val="24"/>
                <w:lang w:bidi="or-IN"/>
              </w:rPr>
            </w:pPr>
          </w:p>
          <w:p w14:paraId="2D793E61" w14:textId="77777777" w:rsidR="00A34ACD" w:rsidRPr="00C21FA4" w:rsidRDefault="00A34ACD" w:rsidP="000B1813">
            <w:pPr>
              <w:autoSpaceDE w:val="0"/>
              <w:autoSpaceDN w:val="0"/>
              <w:adjustRightInd w:val="0"/>
              <w:contextualSpacing/>
              <w:outlineLvl w:val="0"/>
              <w:rPr>
                <w:rFonts w:ascii="Times New Roman" w:hAnsi="Times New Roman"/>
                <w:bCs/>
                <w:sz w:val="24"/>
                <w:szCs w:val="24"/>
                <w:lang w:bidi="or-IN"/>
              </w:rPr>
            </w:pPr>
          </w:p>
          <w:p w14:paraId="66F17C0D" w14:textId="77777777" w:rsidR="006A7624" w:rsidRPr="00C21FA4" w:rsidRDefault="008204E2" w:rsidP="00B1402A">
            <w:pPr>
              <w:pStyle w:val="ListParagraph"/>
              <w:numPr>
                <w:ilvl w:val="0"/>
                <w:numId w:val="110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Odredbe koje se primenjuju na dobijene proizvode primenjuju se na proizvode za zamenu.</w:t>
            </w:r>
          </w:p>
          <w:p w14:paraId="5930EBB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4D0BCE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180</w:t>
            </w:r>
          </w:p>
          <w:p w14:paraId="16EAC9F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Prethodni uvoz proizvoda za zamenu</w:t>
            </w:r>
          </w:p>
          <w:p w14:paraId="48522A5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132E6ABA"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76C11A5D" w14:textId="77777777" w:rsidR="006A7624" w:rsidRPr="00C21FA4" w:rsidRDefault="008204E2" w:rsidP="00B1402A">
            <w:pPr>
              <w:pStyle w:val="ListParagraph"/>
              <w:numPr>
                <w:ilvl w:val="0"/>
                <w:numId w:val="11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na zahtev lica, može odobriti da se pod propisanim uslovima proizvodi za zamenu uvezu pre nego što se roba sa nedostacima izveze.</w:t>
            </w:r>
          </w:p>
          <w:p w14:paraId="691D55D9"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25734D9C" w14:textId="77777777" w:rsidR="00E07720" w:rsidRPr="00C21FA4" w:rsidRDefault="00E07720" w:rsidP="000B1813">
            <w:pPr>
              <w:autoSpaceDE w:val="0"/>
              <w:autoSpaceDN w:val="0"/>
              <w:adjustRightInd w:val="0"/>
              <w:contextualSpacing/>
              <w:outlineLvl w:val="0"/>
              <w:rPr>
                <w:rFonts w:ascii="Times New Roman" w:hAnsi="Times New Roman"/>
                <w:bCs/>
                <w:sz w:val="24"/>
                <w:szCs w:val="24"/>
                <w:lang w:bidi="or-IN"/>
              </w:rPr>
            </w:pPr>
          </w:p>
          <w:p w14:paraId="5375231A" w14:textId="77777777" w:rsidR="006A7624" w:rsidRPr="00C21FA4" w:rsidRDefault="008204E2" w:rsidP="00B1402A">
            <w:pPr>
              <w:pStyle w:val="ListParagraph"/>
              <w:numPr>
                <w:ilvl w:val="0"/>
                <w:numId w:val="11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U slučaju prethodnog uvoza proizvoda za zamenu, mora se položiti obezbeđenje, koje obuhvata iznos uvoznih dažbina koji bi trebalo da se plati ako se </w:t>
            </w:r>
            <w:r w:rsidRPr="00C21FA4">
              <w:rPr>
                <w:rFonts w:ascii="Times New Roman" w:hAnsi="Times New Roman"/>
                <w:bCs/>
                <w:sz w:val="24"/>
                <w:szCs w:val="24"/>
                <w:lang w:bidi="or-IN"/>
              </w:rPr>
              <w:lastRenderedPageBreak/>
              <w:t>roba sa nedostacima ne izveze u skladu sa stavom 3. ovog člana.</w:t>
            </w:r>
          </w:p>
          <w:p w14:paraId="4FD0769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E65F8C1" w14:textId="77777777" w:rsidR="006A7624" w:rsidRPr="00C21FA4" w:rsidRDefault="008204E2" w:rsidP="00B1402A">
            <w:pPr>
              <w:pStyle w:val="ListParagraph"/>
              <w:numPr>
                <w:ilvl w:val="0"/>
                <w:numId w:val="11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sa nedostacima se mora izvesti u roku od dva (2) meseca od dana kada carinski organ prihvati deklaraciju za stavljanje u slobodan promet proizvoda za zamenu.</w:t>
            </w:r>
          </w:p>
          <w:p w14:paraId="3904D3D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3F9CC6" w14:textId="77777777" w:rsidR="006A7624" w:rsidRPr="00C21FA4" w:rsidRDefault="008204E2" w:rsidP="00B1402A">
            <w:pPr>
              <w:pStyle w:val="ListParagraph"/>
              <w:numPr>
                <w:ilvl w:val="0"/>
                <w:numId w:val="110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u izuzetnim okolnostima, roba sa nedostacima ne može biti izvezena u roku iz stava 3. ovog člana, carinski organ može odobriti razumno produženje tog roka, na obrazložen zahtev nosioca odobrenja.</w:t>
            </w:r>
          </w:p>
          <w:p w14:paraId="686E1E3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389E5FE"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C491C1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5BC75786"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 xml:space="preserve">DEO </w:t>
            </w:r>
            <w:r w:rsidR="00D17A75" w:rsidRPr="00C21FA4">
              <w:rPr>
                <w:rFonts w:ascii="Times New Roman" w:hAnsi="Times New Roman"/>
                <w:b/>
                <w:bCs/>
                <w:sz w:val="32"/>
                <w:szCs w:val="32"/>
                <w:lang w:bidi="or-IN"/>
              </w:rPr>
              <w:t>OSMI</w:t>
            </w:r>
          </w:p>
          <w:p w14:paraId="0975A03A"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IZNOŠENJE ROBE SA CARINSKOG PODRUČJA REPUBLIKE KOSOVA</w:t>
            </w:r>
          </w:p>
          <w:p w14:paraId="00907DCF"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42370C2C" w14:textId="77777777" w:rsidR="000613A4" w:rsidRPr="00C21FA4" w:rsidRDefault="000613A4" w:rsidP="000B1813">
            <w:pPr>
              <w:autoSpaceDE w:val="0"/>
              <w:autoSpaceDN w:val="0"/>
              <w:adjustRightInd w:val="0"/>
              <w:contextualSpacing/>
              <w:jc w:val="center"/>
              <w:outlineLvl w:val="0"/>
              <w:rPr>
                <w:rFonts w:ascii="Times New Roman" w:hAnsi="Times New Roman"/>
                <w:b/>
                <w:bCs/>
                <w:sz w:val="24"/>
                <w:szCs w:val="24"/>
                <w:lang w:bidi="or-IN"/>
              </w:rPr>
            </w:pPr>
          </w:p>
          <w:p w14:paraId="54DAC0A3" w14:textId="77777777" w:rsidR="000613A4" w:rsidRPr="00C21FA4" w:rsidRDefault="000613A4" w:rsidP="000B1813">
            <w:pPr>
              <w:autoSpaceDE w:val="0"/>
              <w:autoSpaceDN w:val="0"/>
              <w:adjustRightInd w:val="0"/>
              <w:contextualSpacing/>
              <w:jc w:val="center"/>
              <w:outlineLvl w:val="0"/>
              <w:rPr>
                <w:rFonts w:ascii="Times New Roman" w:hAnsi="Times New Roman"/>
                <w:b/>
                <w:bCs/>
                <w:sz w:val="24"/>
                <w:szCs w:val="24"/>
                <w:lang w:bidi="or-IN"/>
              </w:rPr>
            </w:pPr>
          </w:p>
          <w:p w14:paraId="6050EDFF" w14:textId="4E2AE1D9"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D17A75" w:rsidRPr="00C21FA4">
              <w:rPr>
                <w:rFonts w:ascii="Times New Roman" w:hAnsi="Times New Roman"/>
                <w:b/>
                <w:bCs/>
                <w:sz w:val="28"/>
                <w:szCs w:val="28"/>
                <w:lang w:bidi="or-IN"/>
              </w:rPr>
              <w:t>I</w:t>
            </w:r>
          </w:p>
          <w:p w14:paraId="1BC73E4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FORMALNOSTI PRE IZNOŠENJA ROBE</w:t>
            </w:r>
          </w:p>
          <w:p w14:paraId="45AE1B0A"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43502D4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181</w:t>
            </w:r>
          </w:p>
          <w:p w14:paraId="75E573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Podnošenje deklaracije pre otpreme</w:t>
            </w:r>
          </w:p>
          <w:p w14:paraId="7E8721E0"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758F2E7D" w14:textId="77777777" w:rsidR="00DB796C" w:rsidRPr="00C21FA4" w:rsidRDefault="00DB796C" w:rsidP="000B1813">
            <w:pPr>
              <w:autoSpaceDE w:val="0"/>
              <w:autoSpaceDN w:val="0"/>
              <w:adjustRightInd w:val="0"/>
              <w:contextualSpacing/>
              <w:outlineLvl w:val="0"/>
              <w:rPr>
                <w:rFonts w:ascii="Times New Roman" w:hAnsi="Times New Roman"/>
                <w:b/>
                <w:bCs/>
                <w:sz w:val="24"/>
                <w:szCs w:val="24"/>
                <w:lang w:bidi="or-IN"/>
              </w:rPr>
            </w:pPr>
          </w:p>
          <w:p w14:paraId="212B9B05" w14:textId="77777777" w:rsidR="006A7624" w:rsidRPr="00C21FA4" w:rsidRDefault="008204E2" w:rsidP="00B1402A">
            <w:pPr>
              <w:pStyle w:val="ListParagraph"/>
              <w:numPr>
                <w:ilvl w:val="0"/>
                <w:numId w:val="11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Roba koja se iznosi sa carinskog područja Republike Kosova mora da bude obuhvaćena deklaracijom pre otpreme, koja treba da se podnese nadležnoj carinarnici u određenom roku pre iznošenja sa carinskog područja Republike Kosova.</w:t>
            </w:r>
          </w:p>
          <w:p w14:paraId="20E6C00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F624CC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929100B" w14:textId="77777777" w:rsidR="00863180" w:rsidRPr="00C21FA4" w:rsidRDefault="00863180" w:rsidP="000B1813">
            <w:pPr>
              <w:autoSpaceDE w:val="0"/>
              <w:autoSpaceDN w:val="0"/>
              <w:adjustRightInd w:val="0"/>
              <w:contextualSpacing/>
              <w:outlineLvl w:val="0"/>
              <w:rPr>
                <w:rFonts w:ascii="Times New Roman" w:hAnsi="Times New Roman"/>
                <w:bCs/>
                <w:sz w:val="24"/>
                <w:szCs w:val="24"/>
                <w:lang w:bidi="or-IN"/>
              </w:rPr>
            </w:pPr>
          </w:p>
          <w:p w14:paraId="075938FC" w14:textId="77777777" w:rsidR="006A7624" w:rsidRPr="00C21FA4" w:rsidRDefault="008204E2" w:rsidP="00B1402A">
            <w:pPr>
              <w:pStyle w:val="ListParagraph"/>
              <w:numPr>
                <w:ilvl w:val="0"/>
                <w:numId w:val="11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Izuzetno od stava 1. ovog člana, deklaracija pre otpreme ne podnosi se:</w:t>
            </w:r>
          </w:p>
          <w:p w14:paraId="04EBDDD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7AB113E"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za prevozna sredstva i robu koja se njima prevozi, a koja samo prolaze preko vazdušnog prostora carinskog područja Republike Kosova bez zaustavljanja unutar tog područja; ili</w:t>
            </w:r>
          </w:p>
          <w:p w14:paraId="28C16CF0" w14:textId="77777777"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1F7CFEDE"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 drugim posebnim slučajevima, ako je to opravdano vrstom robe ili saobraćaja ili ako se to zahteva međunarodnim sporazumima.</w:t>
            </w:r>
          </w:p>
          <w:p w14:paraId="194A4FA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2DEC509" w14:textId="77777777" w:rsidR="006A7624" w:rsidRPr="00C21FA4" w:rsidRDefault="008204E2" w:rsidP="00B1402A">
            <w:pPr>
              <w:pStyle w:val="ListParagraph"/>
              <w:numPr>
                <w:ilvl w:val="0"/>
                <w:numId w:val="11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Deklaracija pre otpreme se podnosi u formi:</w:t>
            </w:r>
          </w:p>
          <w:p w14:paraId="4739BE6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D4AC1AD"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carinske deklaracije, ako se roba koja se iznosi sa carinskog područja Republike Kosova stavlja </w:t>
            </w:r>
            <w:r w:rsidRPr="00C21FA4">
              <w:rPr>
                <w:rFonts w:ascii="Times New Roman" w:hAnsi="Times New Roman"/>
                <w:bCs/>
                <w:sz w:val="24"/>
                <w:szCs w:val="24"/>
                <w:lang w:bidi="or-IN"/>
              </w:rPr>
              <w:lastRenderedPageBreak/>
              <w:t>u carinski postupak za koji se takva deklaracija zahteva;</w:t>
            </w:r>
          </w:p>
          <w:p w14:paraId="07F4C32C"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3E24BD84" w14:textId="77777777" w:rsidR="00482FFA" w:rsidRPr="00C21FA4" w:rsidRDefault="00482FFA" w:rsidP="00B473D7">
            <w:pPr>
              <w:autoSpaceDE w:val="0"/>
              <w:autoSpaceDN w:val="0"/>
              <w:adjustRightInd w:val="0"/>
              <w:ind w:left="720"/>
              <w:contextualSpacing/>
              <w:outlineLvl w:val="0"/>
              <w:rPr>
                <w:rFonts w:ascii="Times New Roman" w:hAnsi="Times New Roman"/>
                <w:bCs/>
                <w:sz w:val="24"/>
                <w:szCs w:val="24"/>
                <w:lang w:bidi="or-IN"/>
              </w:rPr>
            </w:pPr>
          </w:p>
          <w:p w14:paraId="2287360A"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deklaracije o ponovnom izvozu, u skladu sa članom 185. ovog zakona;</w:t>
            </w:r>
          </w:p>
          <w:p w14:paraId="3830E33E" w14:textId="77777777" w:rsidR="006A7624" w:rsidRPr="00C21FA4" w:rsidRDefault="006A7624" w:rsidP="00B473D7">
            <w:pPr>
              <w:autoSpaceDE w:val="0"/>
              <w:autoSpaceDN w:val="0"/>
              <w:adjustRightInd w:val="0"/>
              <w:ind w:left="720"/>
              <w:contextualSpacing/>
              <w:outlineLvl w:val="0"/>
              <w:rPr>
                <w:rFonts w:ascii="Times New Roman" w:hAnsi="Times New Roman"/>
                <w:bCs/>
                <w:sz w:val="24"/>
                <w:szCs w:val="24"/>
                <w:lang w:bidi="or-IN"/>
              </w:rPr>
            </w:pPr>
          </w:p>
          <w:p w14:paraId="468A918C"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izlazne sažete deklaracije, u skladu sa članom 186. ovog zakona.</w:t>
            </w:r>
          </w:p>
          <w:p w14:paraId="4CFE816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B70237" w14:textId="77777777" w:rsidR="006A7624" w:rsidRPr="00C21FA4" w:rsidRDefault="008204E2" w:rsidP="00B1402A">
            <w:pPr>
              <w:pStyle w:val="ListParagraph"/>
              <w:numPr>
                <w:ilvl w:val="0"/>
                <w:numId w:val="11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Deklaracija pre otpreme sadrži podatke neophodne za analizu rizika za sigurnosne i bezbednosne potrebe.</w:t>
            </w:r>
          </w:p>
          <w:p w14:paraId="39DCE1DB"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9D15B48"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FA7D95C" w14:textId="4FDD1F57" w:rsidR="006A7624" w:rsidRPr="00C21FA4" w:rsidRDefault="008204E2" w:rsidP="00B1402A">
            <w:pPr>
              <w:pStyle w:val="ListParagraph"/>
              <w:numPr>
                <w:ilvl w:val="0"/>
                <w:numId w:val="1108"/>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Vlada podzakonskim aktom propisuje:</w:t>
            </w:r>
          </w:p>
          <w:p w14:paraId="13BB221C" w14:textId="77777777" w:rsidR="004F6491" w:rsidRPr="00C21FA4" w:rsidRDefault="004F6491" w:rsidP="000B1813">
            <w:pPr>
              <w:autoSpaceDE w:val="0"/>
              <w:autoSpaceDN w:val="0"/>
              <w:adjustRightInd w:val="0"/>
              <w:contextualSpacing/>
              <w:outlineLvl w:val="0"/>
              <w:rPr>
                <w:rFonts w:ascii="Times New Roman" w:hAnsi="Times New Roman"/>
                <w:bCs/>
                <w:sz w:val="24"/>
                <w:szCs w:val="24"/>
                <w:lang w:bidi="or-IN"/>
              </w:rPr>
            </w:pPr>
          </w:p>
          <w:p w14:paraId="0D185A67"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određeni rok iz stava 1. ovog člana, u kome se podnosi deklaracija pre otpreme, pre nego što roba iznese sa carinskog područja Republike Kosova, uzimajući u obzir vrstu saobraćaja;</w:t>
            </w:r>
          </w:p>
          <w:p w14:paraId="7A50C6CE"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07E7BF2E" w14:textId="77777777" w:rsidR="00482FFA" w:rsidRPr="00C21FA4" w:rsidRDefault="00482FFA" w:rsidP="00E3555C">
            <w:pPr>
              <w:autoSpaceDE w:val="0"/>
              <w:autoSpaceDN w:val="0"/>
              <w:adjustRightInd w:val="0"/>
              <w:ind w:left="720"/>
              <w:contextualSpacing/>
              <w:outlineLvl w:val="0"/>
              <w:rPr>
                <w:rFonts w:ascii="Times New Roman" w:hAnsi="Times New Roman"/>
                <w:bCs/>
                <w:sz w:val="24"/>
                <w:szCs w:val="24"/>
                <w:lang w:bidi="or-IN"/>
              </w:rPr>
            </w:pPr>
          </w:p>
          <w:p w14:paraId="609E0261" w14:textId="77777777" w:rsidR="00482FFA" w:rsidRPr="00C21FA4" w:rsidRDefault="00482FFA" w:rsidP="00E3555C">
            <w:pPr>
              <w:autoSpaceDE w:val="0"/>
              <w:autoSpaceDN w:val="0"/>
              <w:adjustRightInd w:val="0"/>
              <w:ind w:left="720"/>
              <w:contextualSpacing/>
              <w:outlineLvl w:val="0"/>
              <w:rPr>
                <w:rFonts w:ascii="Times New Roman" w:hAnsi="Times New Roman"/>
                <w:bCs/>
                <w:sz w:val="24"/>
                <w:szCs w:val="24"/>
                <w:lang w:bidi="or-IN"/>
              </w:rPr>
            </w:pPr>
          </w:p>
          <w:p w14:paraId="28CE25B2" w14:textId="77777777" w:rsidR="006A7624" w:rsidRPr="00C21FA4" w:rsidRDefault="008204E2" w:rsidP="00B1402A">
            <w:pPr>
              <w:pStyle w:val="ListParagraph"/>
              <w:numPr>
                <w:ilvl w:val="1"/>
                <w:numId w:val="1108"/>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posebni slučajevi kada se podnošenje deklaracije pre otpreme iz tačke 2.2 ovog člana, ne zahteva.</w:t>
            </w:r>
          </w:p>
          <w:p w14:paraId="0788EB1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AAEB70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AF7450" w14:textId="0173CE47" w:rsidR="004F6491" w:rsidRPr="00C21FA4" w:rsidRDefault="004F6491" w:rsidP="000B1813">
            <w:pPr>
              <w:autoSpaceDE w:val="0"/>
              <w:autoSpaceDN w:val="0"/>
              <w:adjustRightInd w:val="0"/>
              <w:contextualSpacing/>
              <w:outlineLvl w:val="0"/>
              <w:rPr>
                <w:rFonts w:ascii="Times New Roman" w:hAnsi="Times New Roman"/>
                <w:bCs/>
                <w:sz w:val="24"/>
                <w:szCs w:val="24"/>
                <w:lang w:bidi="or-IN"/>
              </w:rPr>
            </w:pPr>
          </w:p>
          <w:p w14:paraId="52BD2267" w14:textId="77777777" w:rsidR="00CF29C3" w:rsidRPr="00C21FA4" w:rsidRDefault="00CF29C3" w:rsidP="000B1813">
            <w:pPr>
              <w:autoSpaceDE w:val="0"/>
              <w:autoSpaceDN w:val="0"/>
              <w:adjustRightInd w:val="0"/>
              <w:contextualSpacing/>
              <w:outlineLvl w:val="0"/>
              <w:rPr>
                <w:rFonts w:ascii="Times New Roman" w:hAnsi="Times New Roman"/>
                <w:bCs/>
                <w:sz w:val="24"/>
                <w:szCs w:val="24"/>
                <w:lang w:bidi="or-IN"/>
              </w:rPr>
            </w:pPr>
          </w:p>
          <w:p w14:paraId="650DD775"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182</w:t>
            </w:r>
          </w:p>
          <w:p w14:paraId="5F0F9EC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Analiza rizika</w:t>
            </w:r>
          </w:p>
          <w:p w14:paraId="754A70F5"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3DC6A34" w14:textId="77777777" w:rsidR="006A7624" w:rsidRPr="00C21FA4" w:rsidRDefault="008204E2" w:rsidP="00B1402A">
            <w:pPr>
              <w:pStyle w:val="ListParagraph"/>
              <w:numPr>
                <w:ilvl w:val="0"/>
                <w:numId w:val="110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Carinarnica kojoj se podnosi deklaracija pre otpreme iz člana 181. ovog zakona, obezbeđuje da se u određenom roku, na osnovu te deklaracije izvrši analiza rizika, pre svega za sigurnosne i bezbednosne potrebe, i preduzima neophodne mere na osnovu rezultata te analize.</w:t>
            </w:r>
          </w:p>
          <w:p w14:paraId="79E328D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A221F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FE99C9" w14:textId="77777777" w:rsidR="006A7624" w:rsidRPr="00C21FA4" w:rsidRDefault="008204E2" w:rsidP="00B1402A">
            <w:pPr>
              <w:pStyle w:val="ListParagraph"/>
              <w:numPr>
                <w:ilvl w:val="0"/>
                <w:numId w:val="1109"/>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Rok iz stava 1. ovog člana, u kome se mora izvršiti analiza rizika, uzimajući u obzir rok iz stava 1. člana 181, utvrđuje se podzakonskim aktom ministra finansija.</w:t>
            </w:r>
          </w:p>
          <w:p w14:paraId="3A5E9AAC"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A608C7A" w14:textId="4001B629"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1CB62C2C" w14:textId="77777777" w:rsidR="005B47C6" w:rsidRPr="00C21FA4" w:rsidRDefault="005B47C6" w:rsidP="000B1813">
            <w:pPr>
              <w:autoSpaceDE w:val="0"/>
              <w:autoSpaceDN w:val="0"/>
              <w:adjustRightInd w:val="0"/>
              <w:contextualSpacing/>
              <w:jc w:val="center"/>
              <w:outlineLvl w:val="0"/>
              <w:rPr>
                <w:rFonts w:ascii="Times New Roman" w:hAnsi="Times New Roman"/>
                <w:bCs/>
                <w:sz w:val="24"/>
                <w:szCs w:val="24"/>
                <w:lang w:bidi="or-IN"/>
              </w:rPr>
            </w:pPr>
          </w:p>
          <w:p w14:paraId="7B8705C4" w14:textId="77777777" w:rsidR="00DB796C" w:rsidRPr="00C21FA4" w:rsidRDefault="00DB796C" w:rsidP="000B1813">
            <w:pPr>
              <w:autoSpaceDE w:val="0"/>
              <w:autoSpaceDN w:val="0"/>
              <w:adjustRightInd w:val="0"/>
              <w:contextualSpacing/>
              <w:jc w:val="center"/>
              <w:outlineLvl w:val="0"/>
              <w:rPr>
                <w:rFonts w:ascii="Times New Roman" w:hAnsi="Times New Roman"/>
                <w:bCs/>
                <w:sz w:val="24"/>
                <w:szCs w:val="24"/>
                <w:lang w:bidi="or-IN"/>
              </w:rPr>
            </w:pPr>
          </w:p>
          <w:p w14:paraId="44FA15E9" w14:textId="77777777" w:rsidR="006D7B06" w:rsidRPr="00C21FA4" w:rsidRDefault="006D7B06" w:rsidP="000B1813">
            <w:pPr>
              <w:autoSpaceDE w:val="0"/>
              <w:autoSpaceDN w:val="0"/>
              <w:adjustRightInd w:val="0"/>
              <w:contextualSpacing/>
              <w:jc w:val="center"/>
              <w:outlineLvl w:val="0"/>
              <w:rPr>
                <w:rFonts w:ascii="Times New Roman" w:hAnsi="Times New Roman"/>
                <w:bCs/>
                <w:sz w:val="24"/>
                <w:szCs w:val="24"/>
                <w:lang w:bidi="or-IN"/>
              </w:rPr>
            </w:pPr>
          </w:p>
          <w:p w14:paraId="49277392"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C01BD" w:rsidRPr="00C21FA4">
              <w:rPr>
                <w:rFonts w:ascii="Times New Roman" w:hAnsi="Times New Roman"/>
                <w:b/>
                <w:bCs/>
                <w:sz w:val="28"/>
                <w:szCs w:val="28"/>
                <w:lang w:bidi="or-IN"/>
              </w:rPr>
              <w:t>II</w:t>
            </w:r>
          </w:p>
          <w:p w14:paraId="09897F6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FORMALNOSTI </w:t>
            </w:r>
            <w:r w:rsidR="000C01BD" w:rsidRPr="00C21FA4">
              <w:rPr>
                <w:rFonts w:ascii="Times New Roman" w:hAnsi="Times New Roman"/>
                <w:b/>
                <w:bCs/>
                <w:sz w:val="28"/>
                <w:szCs w:val="28"/>
                <w:lang w:bidi="or-IN"/>
              </w:rPr>
              <w:t>TOKOM</w:t>
            </w:r>
            <w:r w:rsidRPr="00C21FA4">
              <w:rPr>
                <w:rFonts w:ascii="Times New Roman" w:hAnsi="Times New Roman"/>
                <w:b/>
                <w:bCs/>
                <w:sz w:val="28"/>
                <w:szCs w:val="28"/>
                <w:lang w:bidi="or-IN"/>
              </w:rPr>
              <w:t xml:space="preserve"> IZLASK</w:t>
            </w:r>
            <w:r w:rsidR="000C01BD" w:rsidRPr="00C21FA4">
              <w:rPr>
                <w:rFonts w:ascii="Times New Roman" w:hAnsi="Times New Roman"/>
                <w:b/>
                <w:bCs/>
                <w:sz w:val="28"/>
                <w:szCs w:val="28"/>
                <w:lang w:bidi="or-IN"/>
              </w:rPr>
              <w:t>A</w:t>
            </w:r>
            <w:r w:rsidRPr="00C21FA4">
              <w:rPr>
                <w:rFonts w:ascii="Times New Roman" w:hAnsi="Times New Roman"/>
                <w:b/>
                <w:bCs/>
                <w:sz w:val="28"/>
                <w:szCs w:val="28"/>
                <w:lang w:bidi="or-IN"/>
              </w:rPr>
              <w:t xml:space="preserve"> ROBE</w:t>
            </w:r>
          </w:p>
          <w:p w14:paraId="7AE98AAD"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6C79FD2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183</w:t>
            </w:r>
          </w:p>
          <w:p w14:paraId="1EF1364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Carinski nadzor i formalnosti pri izlasku</w:t>
            </w:r>
          </w:p>
          <w:p w14:paraId="26BD1B4A"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FCCAE44" w14:textId="77777777" w:rsidR="006A7624" w:rsidRPr="00C21FA4" w:rsidRDefault="008204E2" w:rsidP="00B1402A">
            <w:pPr>
              <w:pStyle w:val="ListParagraph"/>
              <w:numPr>
                <w:ilvl w:val="0"/>
                <w:numId w:val="111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Roba koja se iznosi sa carinskog područja Republike Kosova predmet je carinskog nadzora i može biti predmet carinske kontrole. Po potrebi, carinski organ može odrediti itinerer koji će se koristiti i rok koji se mora poštovati kada se roba iznosi sa carinskog područja Republike Kosova.</w:t>
            </w:r>
          </w:p>
          <w:p w14:paraId="2A462C0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113499A" w14:textId="77777777" w:rsidR="006D7B06" w:rsidRPr="00C21FA4" w:rsidRDefault="006D7B06" w:rsidP="000B1813">
            <w:pPr>
              <w:autoSpaceDE w:val="0"/>
              <w:autoSpaceDN w:val="0"/>
              <w:adjustRightInd w:val="0"/>
              <w:contextualSpacing/>
              <w:outlineLvl w:val="0"/>
              <w:rPr>
                <w:rFonts w:ascii="Times New Roman" w:hAnsi="Times New Roman"/>
                <w:bCs/>
                <w:sz w:val="24"/>
                <w:szCs w:val="24"/>
                <w:lang w:bidi="or-IN"/>
              </w:rPr>
            </w:pPr>
          </w:p>
          <w:p w14:paraId="3BFB82F8" w14:textId="77777777" w:rsidR="006A7624" w:rsidRPr="00C21FA4" w:rsidRDefault="008204E2" w:rsidP="00B1402A">
            <w:pPr>
              <w:pStyle w:val="ListParagraph"/>
              <w:numPr>
                <w:ilvl w:val="0"/>
                <w:numId w:val="111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Robu koja se iznosi sa carinskog područja Republike Kosova carinarnici na izlazu doprema jedno od sledećih lica:</w:t>
            </w:r>
          </w:p>
          <w:p w14:paraId="3ADC3EC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E606A13"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3D22D53"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iznosi robu sa carinskog područja Republike Kosova;</w:t>
            </w:r>
          </w:p>
          <w:p w14:paraId="71219B7F" w14:textId="77777777" w:rsidR="00482FFA" w:rsidRPr="00C21FA4" w:rsidRDefault="00482FFA" w:rsidP="00E3555C">
            <w:pPr>
              <w:autoSpaceDE w:val="0"/>
              <w:autoSpaceDN w:val="0"/>
              <w:adjustRightInd w:val="0"/>
              <w:ind w:left="720"/>
              <w:contextualSpacing/>
              <w:outlineLvl w:val="0"/>
              <w:rPr>
                <w:rFonts w:ascii="Times New Roman" w:hAnsi="Times New Roman"/>
                <w:bCs/>
                <w:sz w:val="24"/>
                <w:szCs w:val="24"/>
                <w:lang w:bidi="or-IN"/>
              </w:rPr>
            </w:pPr>
          </w:p>
          <w:p w14:paraId="315748E1"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u čije ime ili za čiji račun postupa lice koje iznosi robu sa carinskog područja Republike Kosova;</w:t>
            </w:r>
          </w:p>
          <w:p w14:paraId="7C93AF62"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48BC4607" w14:textId="77777777" w:rsidR="00403C8B" w:rsidRPr="00C21FA4" w:rsidRDefault="00403C8B" w:rsidP="00E3555C">
            <w:pPr>
              <w:autoSpaceDE w:val="0"/>
              <w:autoSpaceDN w:val="0"/>
              <w:adjustRightInd w:val="0"/>
              <w:ind w:left="720"/>
              <w:contextualSpacing/>
              <w:outlineLvl w:val="0"/>
              <w:rPr>
                <w:rFonts w:ascii="Times New Roman" w:hAnsi="Times New Roman"/>
                <w:bCs/>
                <w:sz w:val="24"/>
                <w:szCs w:val="24"/>
                <w:lang w:bidi="or-IN"/>
              </w:rPr>
            </w:pPr>
          </w:p>
          <w:p w14:paraId="79D74518"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lice koje preuzima odgovornost za prevoz robe pre njenog izlaska sa carinskog područja Republike Kosova.</w:t>
            </w:r>
          </w:p>
          <w:p w14:paraId="52829FA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833C64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754A47E3" w14:textId="77777777" w:rsidR="006A7624" w:rsidRPr="00C21FA4" w:rsidRDefault="008204E2" w:rsidP="00B1402A">
            <w:pPr>
              <w:pStyle w:val="ListParagraph"/>
              <w:numPr>
                <w:ilvl w:val="0"/>
                <w:numId w:val="111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Roba koja se iznosi sa carinskog područja Republike Kosova može biti predmet:</w:t>
            </w:r>
          </w:p>
          <w:p w14:paraId="3DB4D55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D6A1B0A"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A9C28B2"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povraćaja ili otpusta uvoznih dažbina;</w:t>
            </w:r>
          </w:p>
          <w:p w14:paraId="63D21B3D"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0E6BE68E"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plaćanja izvoznih naknada;</w:t>
            </w:r>
          </w:p>
          <w:p w14:paraId="5C787E92"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321711BF" w14:textId="77777777" w:rsidR="00403C8B" w:rsidRPr="00C21FA4" w:rsidRDefault="00403C8B" w:rsidP="00E3555C">
            <w:pPr>
              <w:autoSpaceDE w:val="0"/>
              <w:autoSpaceDN w:val="0"/>
              <w:adjustRightInd w:val="0"/>
              <w:ind w:left="720"/>
              <w:contextualSpacing/>
              <w:outlineLvl w:val="0"/>
              <w:rPr>
                <w:rFonts w:ascii="Times New Roman" w:hAnsi="Times New Roman"/>
                <w:bCs/>
                <w:sz w:val="24"/>
                <w:szCs w:val="24"/>
                <w:lang w:bidi="or-IN"/>
              </w:rPr>
            </w:pPr>
          </w:p>
          <w:p w14:paraId="3A108C87"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naplate izvoznih dažbina;</w:t>
            </w:r>
          </w:p>
          <w:p w14:paraId="27EBDD1A"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1E8E01EB" w14:textId="77777777" w:rsidR="00FB16E0" w:rsidRPr="00C21FA4" w:rsidRDefault="00FB16E0" w:rsidP="00E3555C">
            <w:pPr>
              <w:autoSpaceDE w:val="0"/>
              <w:autoSpaceDN w:val="0"/>
              <w:adjustRightInd w:val="0"/>
              <w:ind w:left="720"/>
              <w:contextualSpacing/>
              <w:outlineLvl w:val="0"/>
              <w:rPr>
                <w:rFonts w:ascii="Times New Roman" w:hAnsi="Times New Roman"/>
                <w:bCs/>
                <w:sz w:val="24"/>
                <w:szCs w:val="24"/>
                <w:lang w:bidi="or-IN"/>
              </w:rPr>
            </w:pPr>
          </w:p>
          <w:p w14:paraId="48EC552F"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formalnosti koje se zahtevaju u pogledu drugih dažbina koje se naplaćuju u skladu sa važečim propisima;</w:t>
            </w:r>
          </w:p>
          <w:p w14:paraId="2D8CCA7C"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0D40CBCB"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prema potrebi, određena roba može da podleže zabranama i ograničenjima koja su opravdana na osnovu javnog morala, javnog poretka ili javne bezbednosti, zaštite zdravlja i života ljudi, životinja ili biljaka, zaštite životne sredine, zaštite nacionalnog blaga koje ima umetničku, istorijsku ili arheološku vrednost i zaštite industrijske svojine ili prava komercijalne svojine, kontrole prekursora, zabranama i ograničenjima koja se odnose na </w:t>
            </w:r>
            <w:r w:rsidRPr="00C21FA4">
              <w:rPr>
                <w:rFonts w:ascii="Times New Roman" w:hAnsi="Times New Roman"/>
                <w:bCs/>
                <w:sz w:val="24"/>
                <w:szCs w:val="24"/>
                <w:lang w:bidi="or-IN"/>
              </w:rPr>
              <w:lastRenderedPageBreak/>
              <w:t>robu kojom se povređuju određena prava intelektualne svojine i na gotovinu, kao i na osnovu sprovođenja mera za očuvanje i upravljanje ribarstvom i mera trgovinske politike.</w:t>
            </w:r>
          </w:p>
          <w:p w14:paraId="09D6EEE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599058B" w14:textId="77777777" w:rsidR="006A7624" w:rsidRPr="00C21FA4" w:rsidRDefault="008204E2" w:rsidP="00B1402A">
            <w:pPr>
              <w:pStyle w:val="ListParagraph"/>
              <w:numPr>
                <w:ilvl w:val="0"/>
                <w:numId w:val="111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Puštanje robe radi izlaska odobrava carinski organ, pod uslovom da se roba iznese sa carinskog područja Republike Kosova u istom stanju kao kada je:</w:t>
            </w:r>
          </w:p>
          <w:p w14:paraId="2A765A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E44585" w14:textId="77777777" w:rsidR="00403C8B" w:rsidRPr="00C21FA4" w:rsidRDefault="00403C8B" w:rsidP="000B1813">
            <w:pPr>
              <w:autoSpaceDE w:val="0"/>
              <w:autoSpaceDN w:val="0"/>
              <w:adjustRightInd w:val="0"/>
              <w:contextualSpacing/>
              <w:outlineLvl w:val="0"/>
              <w:rPr>
                <w:rFonts w:ascii="Times New Roman" w:hAnsi="Times New Roman"/>
                <w:bCs/>
                <w:sz w:val="24"/>
                <w:szCs w:val="24"/>
                <w:lang w:bidi="or-IN"/>
              </w:rPr>
            </w:pPr>
          </w:p>
          <w:p w14:paraId="594BD3E9"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prihvaćena deklaracija ili deklaracija za ponovni izvoz; ili</w:t>
            </w:r>
          </w:p>
          <w:p w14:paraId="4D0D6E41"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174BA0F0" w14:textId="77777777" w:rsidR="006A7624" w:rsidRPr="00C21FA4" w:rsidRDefault="008204E2" w:rsidP="00B1402A">
            <w:pPr>
              <w:pStyle w:val="ListParagraph"/>
              <w:numPr>
                <w:ilvl w:val="1"/>
                <w:numId w:val="1110"/>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podneta izlazna sažeta deklaracija.</w:t>
            </w:r>
          </w:p>
          <w:p w14:paraId="4B69CB3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4A4CC86" w14:textId="77777777" w:rsidR="006A7624" w:rsidRPr="00C21FA4" w:rsidRDefault="008204E2" w:rsidP="00B1402A">
            <w:pPr>
              <w:pStyle w:val="ListParagraph"/>
              <w:numPr>
                <w:ilvl w:val="0"/>
                <w:numId w:val="1110"/>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Ministar finansija podzakonskim aktom propisuje proceduralna pravila pri izlasku robe prema ovom članu.</w:t>
            </w:r>
          </w:p>
          <w:p w14:paraId="31471396" w14:textId="2AABAFF5"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78A16CF" w14:textId="77777777" w:rsidR="00DD2061" w:rsidRPr="00C21FA4" w:rsidRDefault="00DD2061" w:rsidP="000B1813">
            <w:pPr>
              <w:autoSpaceDE w:val="0"/>
              <w:autoSpaceDN w:val="0"/>
              <w:adjustRightInd w:val="0"/>
              <w:contextualSpacing/>
              <w:outlineLvl w:val="0"/>
              <w:rPr>
                <w:rFonts w:ascii="Times New Roman" w:hAnsi="Times New Roman"/>
                <w:bCs/>
                <w:sz w:val="24"/>
                <w:szCs w:val="24"/>
                <w:lang w:bidi="or-IN"/>
              </w:rPr>
            </w:pPr>
          </w:p>
          <w:p w14:paraId="16A524A7" w14:textId="77777777" w:rsidR="00B27E04" w:rsidRPr="00C21FA4" w:rsidRDefault="00B27E04" w:rsidP="000B1813">
            <w:pPr>
              <w:autoSpaceDE w:val="0"/>
              <w:autoSpaceDN w:val="0"/>
              <w:adjustRightInd w:val="0"/>
              <w:contextualSpacing/>
              <w:outlineLvl w:val="0"/>
              <w:rPr>
                <w:rFonts w:ascii="Times New Roman" w:hAnsi="Times New Roman"/>
                <w:bCs/>
                <w:sz w:val="24"/>
                <w:szCs w:val="24"/>
                <w:lang w:bidi="or-IN"/>
              </w:rPr>
            </w:pPr>
          </w:p>
          <w:p w14:paraId="0AE30D13"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C01BD" w:rsidRPr="00C21FA4">
              <w:rPr>
                <w:rFonts w:ascii="Times New Roman" w:hAnsi="Times New Roman"/>
                <w:b/>
                <w:bCs/>
                <w:sz w:val="28"/>
                <w:szCs w:val="28"/>
                <w:lang w:bidi="or-IN"/>
              </w:rPr>
              <w:t>III</w:t>
            </w:r>
          </w:p>
          <w:p w14:paraId="437940B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IZVOZ I PONOVNI IZVOZ</w:t>
            </w:r>
          </w:p>
          <w:p w14:paraId="1DB533EE"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4B95FDD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184</w:t>
            </w:r>
          </w:p>
          <w:p w14:paraId="5436F1E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Izvoz domaće robe</w:t>
            </w:r>
          </w:p>
          <w:p w14:paraId="18653674" w14:textId="77777777" w:rsidR="00B27E04" w:rsidRPr="00C21FA4" w:rsidRDefault="00B27E04" w:rsidP="000B1813">
            <w:pPr>
              <w:autoSpaceDE w:val="0"/>
              <w:autoSpaceDN w:val="0"/>
              <w:adjustRightInd w:val="0"/>
              <w:contextualSpacing/>
              <w:outlineLvl w:val="0"/>
              <w:rPr>
                <w:rFonts w:ascii="Times New Roman" w:hAnsi="Times New Roman"/>
                <w:b/>
                <w:bCs/>
                <w:sz w:val="24"/>
                <w:szCs w:val="24"/>
                <w:lang w:bidi="or-IN"/>
              </w:rPr>
            </w:pPr>
          </w:p>
          <w:p w14:paraId="23BE379C" w14:textId="77777777" w:rsidR="006A7624" w:rsidRPr="00C21FA4" w:rsidRDefault="008204E2" w:rsidP="00B1402A">
            <w:pPr>
              <w:pStyle w:val="ListParagraph"/>
              <w:numPr>
                <w:ilvl w:val="0"/>
                <w:numId w:val="11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Domaća roba koja se iznosi sa carinskog područja Republike Kosova stavlja se u postupak izvoza.</w:t>
            </w:r>
          </w:p>
          <w:p w14:paraId="536815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AED7674" w14:textId="77777777" w:rsidR="00B27E04" w:rsidRPr="00C21FA4" w:rsidRDefault="00B27E04" w:rsidP="000B1813">
            <w:pPr>
              <w:autoSpaceDE w:val="0"/>
              <w:autoSpaceDN w:val="0"/>
              <w:adjustRightInd w:val="0"/>
              <w:contextualSpacing/>
              <w:outlineLvl w:val="0"/>
              <w:rPr>
                <w:rFonts w:ascii="Times New Roman" w:hAnsi="Times New Roman"/>
                <w:bCs/>
                <w:sz w:val="24"/>
                <w:szCs w:val="24"/>
                <w:lang w:bidi="or-IN"/>
              </w:rPr>
            </w:pPr>
          </w:p>
          <w:p w14:paraId="271296F7" w14:textId="77777777" w:rsidR="006A7624" w:rsidRPr="00C21FA4" w:rsidRDefault="008204E2" w:rsidP="00B1402A">
            <w:pPr>
              <w:pStyle w:val="ListParagraph"/>
              <w:numPr>
                <w:ilvl w:val="0"/>
                <w:numId w:val="11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ne primenjuje se na domaću robu:</w:t>
            </w:r>
          </w:p>
          <w:p w14:paraId="0F364791"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064443E" w14:textId="77777777" w:rsidR="006A7624" w:rsidRPr="00C21FA4" w:rsidRDefault="008204E2" w:rsidP="00B1402A">
            <w:pPr>
              <w:pStyle w:val="ListParagraph"/>
              <w:numPr>
                <w:ilvl w:val="1"/>
                <w:numId w:val="111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je stavljena u postupak pasivnog oplemenjivanja;</w:t>
            </w:r>
          </w:p>
          <w:p w14:paraId="119ACBB4"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7A856F4F" w14:textId="77777777" w:rsidR="006A7624" w:rsidRPr="00C21FA4" w:rsidRDefault="008204E2" w:rsidP="00B1402A">
            <w:pPr>
              <w:pStyle w:val="ListParagraph"/>
              <w:numPr>
                <w:ilvl w:val="1"/>
                <w:numId w:val="111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je izneta sa carinskog područja Republike Kosova nakon što je bila stavljena u postupak krajnije upotrebe u posebne svrhe;</w:t>
            </w:r>
          </w:p>
          <w:p w14:paraId="6C0C2F5E"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2A822B27" w14:textId="77777777" w:rsidR="007319CD" w:rsidRPr="00C21FA4" w:rsidRDefault="007319CD" w:rsidP="00E3555C">
            <w:pPr>
              <w:autoSpaceDE w:val="0"/>
              <w:autoSpaceDN w:val="0"/>
              <w:adjustRightInd w:val="0"/>
              <w:ind w:left="720"/>
              <w:contextualSpacing/>
              <w:outlineLvl w:val="0"/>
              <w:rPr>
                <w:rFonts w:ascii="Times New Roman" w:hAnsi="Times New Roman"/>
                <w:bCs/>
                <w:sz w:val="24"/>
                <w:szCs w:val="24"/>
                <w:lang w:bidi="or-IN"/>
              </w:rPr>
            </w:pPr>
          </w:p>
          <w:p w14:paraId="5EBE3056" w14:textId="77777777" w:rsidR="006A7624" w:rsidRPr="00C21FA4" w:rsidRDefault="008204E2" w:rsidP="00B1402A">
            <w:pPr>
              <w:pStyle w:val="ListParagraph"/>
              <w:numPr>
                <w:ilvl w:val="1"/>
                <w:numId w:val="111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je isporučena radi snabdevanja vazduhoplova uz oslobođenje od plaćanja poreza na dodatu vrednost ili akciza, bez obzira na odredište vazduhoplova, za koju se zahteva dokaz o takvoj isporuci;</w:t>
            </w:r>
          </w:p>
          <w:p w14:paraId="415143C9"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65A2491D" w14:textId="77777777" w:rsidR="006A7624" w:rsidRPr="00C21FA4" w:rsidRDefault="008204E2" w:rsidP="00B1402A">
            <w:pPr>
              <w:pStyle w:val="ListParagraph"/>
              <w:numPr>
                <w:ilvl w:val="1"/>
                <w:numId w:val="111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je stavljena u postupak unutrašnjeg tranzita;</w:t>
            </w:r>
          </w:p>
          <w:p w14:paraId="1DDBC83C" w14:textId="77777777" w:rsidR="006A7624" w:rsidRPr="00C21FA4" w:rsidRDefault="006A7624" w:rsidP="00E3555C">
            <w:pPr>
              <w:autoSpaceDE w:val="0"/>
              <w:autoSpaceDN w:val="0"/>
              <w:adjustRightInd w:val="0"/>
              <w:ind w:left="720"/>
              <w:contextualSpacing/>
              <w:outlineLvl w:val="0"/>
              <w:rPr>
                <w:rFonts w:ascii="Times New Roman" w:hAnsi="Times New Roman"/>
                <w:bCs/>
                <w:sz w:val="24"/>
                <w:szCs w:val="24"/>
                <w:lang w:bidi="or-IN"/>
              </w:rPr>
            </w:pPr>
          </w:p>
          <w:p w14:paraId="139D7274" w14:textId="77777777" w:rsidR="006A7624" w:rsidRPr="00C21FA4" w:rsidRDefault="008204E2" w:rsidP="00B1402A">
            <w:pPr>
              <w:pStyle w:val="ListParagraph"/>
              <w:numPr>
                <w:ilvl w:val="1"/>
                <w:numId w:val="1111"/>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se kreće privremeno van carinskog područja Republike Kosova u skladu sa članom 111. ovog zakona.</w:t>
            </w:r>
          </w:p>
          <w:p w14:paraId="1A3C78A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CED4E1A" w14:textId="77777777" w:rsidR="006A7624" w:rsidRPr="00C21FA4" w:rsidRDefault="008204E2" w:rsidP="00B1402A">
            <w:pPr>
              <w:pStyle w:val="ListParagraph"/>
              <w:numPr>
                <w:ilvl w:val="0"/>
                <w:numId w:val="1111"/>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Formalnosti propisane carinskim propisima, koje se odnose na izvoznu carinsku deklaraciju, primenjuju se u slučajevima iz stava 2.1 do 2.3 ovog člana.</w:t>
            </w:r>
          </w:p>
          <w:p w14:paraId="56D9EE1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19006D5" w14:textId="77777777" w:rsidR="00341162" w:rsidRPr="00C21FA4" w:rsidRDefault="00341162" w:rsidP="000B1813">
            <w:pPr>
              <w:autoSpaceDE w:val="0"/>
              <w:autoSpaceDN w:val="0"/>
              <w:adjustRightInd w:val="0"/>
              <w:contextualSpacing/>
              <w:outlineLvl w:val="0"/>
              <w:rPr>
                <w:rFonts w:ascii="Times New Roman" w:hAnsi="Times New Roman"/>
                <w:bCs/>
                <w:sz w:val="24"/>
                <w:szCs w:val="24"/>
                <w:lang w:bidi="or-IN"/>
              </w:rPr>
            </w:pPr>
          </w:p>
          <w:p w14:paraId="0D62D360"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185</w:t>
            </w:r>
          </w:p>
          <w:p w14:paraId="2353D3F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Ponovni izvoz strane robe</w:t>
            </w:r>
          </w:p>
          <w:p w14:paraId="61F81BCF"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064FD1AC" w14:textId="77777777" w:rsidR="006A7624" w:rsidRPr="00C21FA4" w:rsidRDefault="008204E2" w:rsidP="00B1402A">
            <w:pPr>
              <w:pStyle w:val="ListParagraph"/>
              <w:numPr>
                <w:ilvl w:val="0"/>
                <w:numId w:val="11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Za stranu robu koja se iznosi sa carinskog područja Republike Kosova nadležnom carinskom organu se podnosi deklaracija za ponovni izvoz.</w:t>
            </w:r>
          </w:p>
          <w:p w14:paraId="7D22B3AB"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37539F28" w14:textId="77777777" w:rsidR="00761C70" w:rsidRPr="00C21FA4" w:rsidRDefault="00761C70" w:rsidP="000B1813">
            <w:pPr>
              <w:autoSpaceDE w:val="0"/>
              <w:autoSpaceDN w:val="0"/>
              <w:adjustRightInd w:val="0"/>
              <w:contextualSpacing/>
              <w:outlineLvl w:val="0"/>
              <w:rPr>
                <w:rFonts w:ascii="Times New Roman" w:hAnsi="Times New Roman"/>
                <w:bCs/>
                <w:sz w:val="24"/>
                <w:szCs w:val="24"/>
                <w:lang w:bidi="or-IN"/>
              </w:rPr>
            </w:pPr>
          </w:p>
          <w:p w14:paraId="1E0D9B13" w14:textId="77777777" w:rsidR="006A7624" w:rsidRPr="00C21FA4" w:rsidRDefault="008204E2" w:rsidP="00B1402A">
            <w:pPr>
              <w:pStyle w:val="ListParagraph"/>
              <w:numPr>
                <w:ilvl w:val="0"/>
                <w:numId w:val="11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deklaraciju za ponovni izvoz primenjuju se čl. 112-133. ovog zakona.</w:t>
            </w:r>
          </w:p>
          <w:p w14:paraId="0B02DDB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80005E8" w14:textId="77777777" w:rsidR="006A7624" w:rsidRPr="00C21FA4" w:rsidRDefault="008204E2" w:rsidP="00B1402A">
            <w:pPr>
              <w:pStyle w:val="ListParagraph"/>
              <w:numPr>
                <w:ilvl w:val="0"/>
                <w:numId w:val="1112"/>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Odredba stava 1. ovog člana ne primenjuje se na robu:</w:t>
            </w:r>
          </w:p>
          <w:p w14:paraId="03EF3BA6"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BD002C9" w14:textId="70936984" w:rsidR="006A7624" w:rsidRPr="00C21FA4" w:rsidRDefault="008204E2" w:rsidP="00B1402A">
            <w:pPr>
              <w:pStyle w:val="ListParagraph"/>
              <w:numPr>
                <w:ilvl w:val="1"/>
                <w:numId w:val="111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je stavljena u postupak spoljnog tranzita i koja samo prolazi preko carinskog područja Republike Kosova;</w:t>
            </w:r>
          </w:p>
          <w:p w14:paraId="6243EC1B" w14:textId="77777777" w:rsidR="0034424E" w:rsidRPr="00C21FA4" w:rsidRDefault="0034424E" w:rsidP="0034424E">
            <w:pPr>
              <w:pStyle w:val="ListParagraph"/>
              <w:autoSpaceDE w:val="0"/>
              <w:autoSpaceDN w:val="0"/>
              <w:adjustRightInd w:val="0"/>
              <w:outlineLvl w:val="0"/>
              <w:rPr>
                <w:rFonts w:ascii="Times New Roman" w:hAnsi="Times New Roman"/>
                <w:bCs/>
                <w:sz w:val="24"/>
                <w:szCs w:val="24"/>
                <w:lang w:bidi="or-IN"/>
              </w:rPr>
            </w:pPr>
          </w:p>
          <w:p w14:paraId="46078454" w14:textId="77777777" w:rsidR="006A7624" w:rsidRPr="00C21FA4" w:rsidRDefault="008204E2" w:rsidP="00B1402A">
            <w:pPr>
              <w:pStyle w:val="ListParagraph"/>
              <w:numPr>
                <w:ilvl w:val="1"/>
                <w:numId w:val="111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koja se pretovara unutar slobodne zone ili se direktno ponovo izvozi iz slobodne zone;</w:t>
            </w:r>
          </w:p>
          <w:p w14:paraId="3E418982" w14:textId="44B13F9F"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6F6DF8A2" w14:textId="77777777" w:rsidR="00580DE3" w:rsidRPr="00C21FA4" w:rsidRDefault="00580DE3" w:rsidP="000B1813">
            <w:pPr>
              <w:autoSpaceDE w:val="0"/>
              <w:autoSpaceDN w:val="0"/>
              <w:adjustRightInd w:val="0"/>
              <w:contextualSpacing/>
              <w:outlineLvl w:val="0"/>
              <w:rPr>
                <w:rFonts w:ascii="Times New Roman" w:hAnsi="Times New Roman"/>
                <w:bCs/>
                <w:sz w:val="24"/>
                <w:szCs w:val="24"/>
                <w:lang w:bidi="or-IN"/>
              </w:rPr>
            </w:pPr>
          </w:p>
          <w:p w14:paraId="73450BFA" w14:textId="77777777" w:rsidR="006A7624" w:rsidRPr="00C21FA4" w:rsidRDefault="008204E2" w:rsidP="00B1402A">
            <w:pPr>
              <w:pStyle w:val="ListParagraph"/>
              <w:numPr>
                <w:ilvl w:val="1"/>
                <w:numId w:val="1112"/>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stavljena u postupak privremenog smeštaja koja se </w:t>
            </w:r>
            <w:r w:rsidRPr="00C21FA4">
              <w:rPr>
                <w:rFonts w:ascii="Times New Roman" w:hAnsi="Times New Roman"/>
                <w:bCs/>
                <w:sz w:val="24"/>
                <w:szCs w:val="24"/>
                <w:lang w:bidi="or-IN"/>
              </w:rPr>
              <w:lastRenderedPageBreak/>
              <w:t>direktno ponovo izvozi iz prostora za privremeni smeštaj.</w:t>
            </w:r>
          </w:p>
          <w:p w14:paraId="3AE9682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74DCDEE" w14:textId="190C7DB8"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0F3FBD7C" w14:textId="77777777" w:rsidR="00E92471" w:rsidRPr="00C21FA4" w:rsidRDefault="00E92471" w:rsidP="000B1813">
            <w:pPr>
              <w:autoSpaceDE w:val="0"/>
              <w:autoSpaceDN w:val="0"/>
              <w:adjustRightInd w:val="0"/>
              <w:contextualSpacing/>
              <w:outlineLvl w:val="0"/>
              <w:rPr>
                <w:rFonts w:ascii="Times New Roman" w:hAnsi="Times New Roman"/>
                <w:b/>
                <w:bCs/>
                <w:sz w:val="24"/>
                <w:szCs w:val="24"/>
                <w:lang w:bidi="or-IN"/>
              </w:rPr>
            </w:pPr>
          </w:p>
          <w:p w14:paraId="5CE49EE1" w14:textId="77777777" w:rsidR="00580DE3" w:rsidRPr="00C21FA4" w:rsidRDefault="00580DE3" w:rsidP="000B1813">
            <w:pPr>
              <w:autoSpaceDE w:val="0"/>
              <w:autoSpaceDN w:val="0"/>
              <w:adjustRightInd w:val="0"/>
              <w:contextualSpacing/>
              <w:outlineLvl w:val="0"/>
              <w:rPr>
                <w:rFonts w:ascii="Times New Roman" w:hAnsi="Times New Roman"/>
                <w:b/>
                <w:bCs/>
                <w:sz w:val="24"/>
                <w:szCs w:val="24"/>
                <w:lang w:bidi="or-IN"/>
              </w:rPr>
            </w:pPr>
          </w:p>
          <w:p w14:paraId="6EE1DF8D"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C01BD" w:rsidRPr="00C21FA4">
              <w:rPr>
                <w:rFonts w:ascii="Times New Roman" w:hAnsi="Times New Roman"/>
                <w:b/>
                <w:bCs/>
                <w:sz w:val="28"/>
                <w:szCs w:val="28"/>
                <w:lang w:bidi="or-IN"/>
              </w:rPr>
              <w:t>IV</w:t>
            </w:r>
          </w:p>
          <w:p w14:paraId="6A4A17FC"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IZLAZNA SAŽETA DEKLARACIJA</w:t>
            </w:r>
          </w:p>
          <w:p w14:paraId="378710D0"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539CD57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186</w:t>
            </w:r>
          </w:p>
          <w:p w14:paraId="42B681F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Podnošenje izlazne sažete deklaracije</w:t>
            </w:r>
          </w:p>
          <w:p w14:paraId="6EA48FA2"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3A272ED1"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0C3BD03C"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Ako se roba iznosi sa carinskog područja Republike Kosova, a carinska deklaracija ili carinska deklaracija za ponovni izvoz nije podneta kao deklaracija pre otpreme, izlaznoj carinarnici podnosi se izlazna sažeta deklaracija.</w:t>
            </w:r>
          </w:p>
          <w:p w14:paraId="6DB04C2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F65B95A"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C84750F"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dozvoli podnošenje izlazne sažete deklaracije drugoj carinarnici, pod uslovom da ta carinarnica odmah dostavi neophodne podatke ili ih učini elektronski dostupnim izlaznoj carinarnici.</w:t>
            </w:r>
          </w:p>
          <w:p w14:paraId="208B7F3E"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29D293E"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Izlaznu sažetu deklaraciju podnosi prevoznik.</w:t>
            </w:r>
          </w:p>
          <w:p w14:paraId="0244007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05D1F5DA"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Ne isključujući obaveze prevoznika, izlaznu sažetu deklaraciju može podneti i jedno od sledećih lica:</w:t>
            </w:r>
          </w:p>
          <w:p w14:paraId="62D156E8"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3FFE149" w14:textId="1B54F605"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5A725DFF" w14:textId="77777777" w:rsidR="006A7624" w:rsidRPr="00C21FA4" w:rsidRDefault="008204E2" w:rsidP="00B1402A">
            <w:pPr>
              <w:pStyle w:val="ListParagraph"/>
              <w:numPr>
                <w:ilvl w:val="1"/>
                <w:numId w:val="111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izvoznik, pošiljalac ili drugo lice u čije ime i za čiji račun prevoznik istupa;</w:t>
            </w:r>
          </w:p>
          <w:p w14:paraId="708CED7B" w14:textId="77777777" w:rsidR="006A7624" w:rsidRPr="00C21FA4" w:rsidRDefault="006A7624" w:rsidP="00052CC4">
            <w:pPr>
              <w:autoSpaceDE w:val="0"/>
              <w:autoSpaceDN w:val="0"/>
              <w:adjustRightInd w:val="0"/>
              <w:ind w:left="720"/>
              <w:contextualSpacing/>
              <w:outlineLvl w:val="0"/>
              <w:rPr>
                <w:rFonts w:ascii="Times New Roman" w:hAnsi="Times New Roman"/>
                <w:bCs/>
                <w:sz w:val="24"/>
                <w:szCs w:val="24"/>
                <w:lang w:bidi="or-IN"/>
              </w:rPr>
            </w:pPr>
          </w:p>
          <w:p w14:paraId="697F6C76" w14:textId="77777777" w:rsidR="00482FFA" w:rsidRPr="00C21FA4" w:rsidRDefault="00482FFA" w:rsidP="00052CC4">
            <w:pPr>
              <w:autoSpaceDE w:val="0"/>
              <w:autoSpaceDN w:val="0"/>
              <w:adjustRightInd w:val="0"/>
              <w:ind w:left="720"/>
              <w:contextualSpacing/>
              <w:outlineLvl w:val="0"/>
              <w:rPr>
                <w:rFonts w:ascii="Times New Roman" w:hAnsi="Times New Roman"/>
                <w:bCs/>
                <w:sz w:val="24"/>
                <w:szCs w:val="24"/>
                <w:lang w:bidi="or-IN"/>
              </w:rPr>
            </w:pPr>
          </w:p>
          <w:p w14:paraId="5870D08B" w14:textId="77777777" w:rsidR="006A7624" w:rsidRPr="00C21FA4" w:rsidRDefault="008204E2" w:rsidP="00B1402A">
            <w:pPr>
              <w:pStyle w:val="ListParagraph"/>
              <w:numPr>
                <w:ilvl w:val="1"/>
                <w:numId w:val="1113"/>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svako lice koje može dopremiti robu ili organizovati njeno dopremanje izlaznoj carinarnici.</w:t>
            </w:r>
          </w:p>
          <w:p w14:paraId="7AFD50F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318FAB6"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prihvatiti da se komercijalni, lučki i transportni informacioni sistemi koriste za podnošenje izlazne sažete deklaracije, pod uslovom da sadrže neophodne podatke za takvu deklaraciju i da su ti podaci dostupni u određenom roku, pre nego što se roba iznese sa carinskog područja Republike Kosova.</w:t>
            </w:r>
          </w:p>
          <w:p w14:paraId="5056FB3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3F185A4" w14:textId="77777777" w:rsidR="001A5C88" w:rsidRPr="00C21FA4" w:rsidRDefault="001A5C88" w:rsidP="000B1813">
            <w:pPr>
              <w:autoSpaceDE w:val="0"/>
              <w:autoSpaceDN w:val="0"/>
              <w:adjustRightInd w:val="0"/>
              <w:contextualSpacing/>
              <w:outlineLvl w:val="0"/>
              <w:rPr>
                <w:rFonts w:ascii="Times New Roman" w:hAnsi="Times New Roman"/>
                <w:bCs/>
                <w:sz w:val="24"/>
                <w:szCs w:val="24"/>
                <w:lang w:bidi="or-IN"/>
              </w:rPr>
            </w:pPr>
          </w:p>
          <w:p w14:paraId="53A0B1AE"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Umesto podnošenja izlazne sažete deklaracije carinski organ može prihvatiti podnošenje obaveštenja i pristup podacima izlazne sažete deklaracije u računarskom sistemu privrednog subjekta.</w:t>
            </w:r>
          </w:p>
          <w:p w14:paraId="56CD3687"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9B1BC7A" w14:textId="77777777" w:rsidR="001A5C88" w:rsidRPr="00C21FA4" w:rsidRDefault="001A5C88" w:rsidP="000B1813">
            <w:pPr>
              <w:autoSpaceDE w:val="0"/>
              <w:autoSpaceDN w:val="0"/>
              <w:adjustRightInd w:val="0"/>
              <w:contextualSpacing/>
              <w:outlineLvl w:val="0"/>
              <w:rPr>
                <w:rFonts w:ascii="Times New Roman" w:hAnsi="Times New Roman"/>
                <w:bCs/>
                <w:sz w:val="24"/>
                <w:szCs w:val="24"/>
                <w:lang w:bidi="or-IN"/>
              </w:rPr>
            </w:pPr>
          </w:p>
          <w:p w14:paraId="52984938" w14:textId="77777777" w:rsidR="006A7624" w:rsidRPr="00C21FA4" w:rsidRDefault="008204E2" w:rsidP="00B1402A">
            <w:pPr>
              <w:pStyle w:val="ListParagraph"/>
              <w:numPr>
                <w:ilvl w:val="0"/>
                <w:numId w:val="1113"/>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Proceduralna pravila za podnošenje izlazne sažete deklaracije u skladu sa ovim članom propisuju se podzakonskim aktom ministra finansija.</w:t>
            </w:r>
          </w:p>
          <w:p w14:paraId="373DCC53"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8D463F8"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187</w:t>
            </w:r>
          </w:p>
          <w:p w14:paraId="670BF66F"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Izmena i poništavanje izlazne sažete deklaracije</w:t>
            </w:r>
          </w:p>
          <w:p w14:paraId="50F9FC41"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14F3417" w14:textId="77777777" w:rsidR="006A7624" w:rsidRPr="00C21FA4" w:rsidRDefault="008204E2" w:rsidP="00B1402A">
            <w:pPr>
              <w:pStyle w:val="ListParagraph"/>
              <w:numPr>
                <w:ilvl w:val="0"/>
                <w:numId w:val="11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 može se odobriti da izmeni jedan ili više podataka u obaveštenju o ponovnom izvozu nakon što je ono podneto.</w:t>
            </w:r>
          </w:p>
          <w:p w14:paraId="768E0E1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42BFDAAE" w14:textId="77777777" w:rsidR="006A7624" w:rsidRPr="00C21FA4" w:rsidRDefault="008204E2" w:rsidP="00B1402A">
            <w:pPr>
              <w:pStyle w:val="ListParagraph"/>
              <w:numPr>
                <w:ilvl w:val="0"/>
                <w:numId w:val="11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Izmene nisu moguće nakon što je carinski organ:</w:t>
            </w:r>
          </w:p>
          <w:p w14:paraId="553519F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1319030" w14:textId="77777777" w:rsidR="006A7624" w:rsidRPr="00C21FA4" w:rsidRDefault="008204E2" w:rsidP="00B1402A">
            <w:pPr>
              <w:pStyle w:val="ListParagraph"/>
              <w:numPr>
                <w:ilvl w:val="1"/>
                <w:numId w:val="11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obavestio lice koje je podnelo obaveštenje o ponovnom izvozu da carinski organ namerava da pregleda robu;</w:t>
            </w:r>
          </w:p>
          <w:p w14:paraId="15756685" w14:textId="77777777" w:rsidR="006A7624" w:rsidRPr="00C21FA4" w:rsidRDefault="006A7624" w:rsidP="00052CC4">
            <w:pPr>
              <w:autoSpaceDE w:val="0"/>
              <w:autoSpaceDN w:val="0"/>
              <w:adjustRightInd w:val="0"/>
              <w:ind w:left="720"/>
              <w:contextualSpacing/>
              <w:outlineLvl w:val="0"/>
              <w:rPr>
                <w:rFonts w:ascii="Times New Roman" w:hAnsi="Times New Roman"/>
                <w:bCs/>
                <w:sz w:val="24"/>
                <w:szCs w:val="24"/>
                <w:lang w:bidi="or-IN"/>
              </w:rPr>
            </w:pPr>
          </w:p>
          <w:p w14:paraId="53EAB124" w14:textId="77777777" w:rsidR="006A7624" w:rsidRPr="00C21FA4" w:rsidRDefault="008204E2" w:rsidP="00B1402A">
            <w:pPr>
              <w:pStyle w:val="ListParagraph"/>
              <w:numPr>
                <w:ilvl w:val="1"/>
                <w:numId w:val="11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utvrdio da je jedan ili više podataka iz obaveštenja o ponovnom izvozu netačan ili nepotpun;</w:t>
            </w:r>
          </w:p>
          <w:p w14:paraId="6D9A8E16" w14:textId="77777777" w:rsidR="006A7624" w:rsidRPr="00C21FA4" w:rsidRDefault="006A7624" w:rsidP="00052CC4">
            <w:pPr>
              <w:autoSpaceDE w:val="0"/>
              <w:autoSpaceDN w:val="0"/>
              <w:adjustRightInd w:val="0"/>
              <w:ind w:left="720"/>
              <w:contextualSpacing/>
              <w:outlineLvl w:val="0"/>
              <w:rPr>
                <w:rFonts w:ascii="Times New Roman" w:hAnsi="Times New Roman"/>
                <w:bCs/>
                <w:sz w:val="24"/>
                <w:szCs w:val="24"/>
                <w:lang w:bidi="or-IN"/>
              </w:rPr>
            </w:pPr>
          </w:p>
          <w:p w14:paraId="5D49E44B" w14:textId="77777777" w:rsidR="00482FFA" w:rsidRPr="00C21FA4" w:rsidRDefault="00482FFA" w:rsidP="00052CC4">
            <w:pPr>
              <w:autoSpaceDE w:val="0"/>
              <w:autoSpaceDN w:val="0"/>
              <w:adjustRightInd w:val="0"/>
              <w:ind w:left="720"/>
              <w:contextualSpacing/>
              <w:outlineLvl w:val="0"/>
              <w:rPr>
                <w:rFonts w:ascii="Times New Roman" w:hAnsi="Times New Roman"/>
                <w:bCs/>
                <w:sz w:val="24"/>
                <w:szCs w:val="24"/>
                <w:lang w:bidi="or-IN"/>
              </w:rPr>
            </w:pPr>
          </w:p>
          <w:p w14:paraId="76C7E649" w14:textId="77777777" w:rsidR="006A7624" w:rsidRPr="00C21FA4" w:rsidRDefault="008204E2" w:rsidP="00B1402A">
            <w:pPr>
              <w:pStyle w:val="ListParagraph"/>
              <w:numPr>
                <w:ilvl w:val="1"/>
                <w:numId w:val="11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već odobrio puštanje robe za izlazak.</w:t>
            </w:r>
          </w:p>
          <w:p w14:paraId="6DDA84F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32AE64B" w14:textId="77777777" w:rsidR="001A5C88" w:rsidRPr="00C21FA4" w:rsidRDefault="001A5C88" w:rsidP="000B1813">
            <w:pPr>
              <w:autoSpaceDE w:val="0"/>
              <w:autoSpaceDN w:val="0"/>
              <w:adjustRightInd w:val="0"/>
              <w:contextualSpacing/>
              <w:outlineLvl w:val="0"/>
              <w:rPr>
                <w:rFonts w:ascii="Times New Roman" w:hAnsi="Times New Roman"/>
                <w:bCs/>
                <w:sz w:val="24"/>
                <w:szCs w:val="24"/>
                <w:lang w:bidi="or-IN"/>
              </w:rPr>
            </w:pPr>
          </w:p>
          <w:p w14:paraId="4FD1B5DE" w14:textId="77777777" w:rsidR="006A7624" w:rsidRPr="00C21FA4" w:rsidRDefault="008204E2" w:rsidP="00B1402A">
            <w:pPr>
              <w:pStyle w:val="ListParagraph"/>
              <w:numPr>
                <w:ilvl w:val="0"/>
                <w:numId w:val="11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se roba za koju je obaveštenje o ponovnom izvozu podneto ne iznese sa carinskog područja Republike Kosova, carinski organ poništava to obaveštenje, bez odlaganja, u sledećim slučajevima:</w:t>
            </w:r>
          </w:p>
          <w:p w14:paraId="3B3AF1C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5F59F086"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186D3C58" w14:textId="77777777" w:rsidR="006A7624" w:rsidRPr="00C21FA4" w:rsidRDefault="008204E2" w:rsidP="00B1402A">
            <w:pPr>
              <w:pStyle w:val="ListParagraph"/>
              <w:numPr>
                <w:ilvl w:val="1"/>
                <w:numId w:val="11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w:t>
            </w:r>
          </w:p>
          <w:p w14:paraId="31B0B285" w14:textId="77777777" w:rsidR="006A7624" w:rsidRPr="00C21FA4" w:rsidRDefault="006A7624" w:rsidP="00052CC4">
            <w:pPr>
              <w:autoSpaceDE w:val="0"/>
              <w:autoSpaceDN w:val="0"/>
              <w:adjustRightInd w:val="0"/>
              <w:ind w:left="720"/>
              <w:contextualSpacing/>
              <w:outlineLvl w:val="0"/>
              <w:rPr>
                <w:rFonts w:ascii="Times New Roman" w:hAnsi="Times New Roman"/>
                <w:bCs/>
                <w:sz w:val="24"/>
                <w:szCs w:val="24"/>
                <w:lang w:bidi="or-IN"/>
              </w:rPr>
            </w:pPr>
          </w:p>
          <w:p w14:paraId="62BD54C8" w14:textId="77777777" w:rsidR="001A5C88" w:rsidRPr="00C21FA4" w:rsidRDefault="001A5C88" w:rsidP="00052CC4">
            <w:pPr>
              <w:autoSpaceDE w:val="0"/>
              <w:autoSpaceDN w:val="0"/>
              <w:adjustRightInd w:val="0"/>
              <w:ind w:left="720"/>
              <w:contextualSpacing/>
              <w:outlineLvl w:val="0"/>
              <w:rPr>
                <w:rFonts w:ascii="Times New Roman" w:hAnsi="Times New Roman"/>
                <w:bCs/>
                <w:sz w:val="24"/>
                <w:szCs w:val="24"/>
                <w:lang w:bidi="or-IN"/>
              </w:rPr>
            </w:pPr>
          </w:p>
          <w:p w14:paraId="146A6CE7" w14:textId="77777777" w:rsidR="006A7624" w:rsidRPr="00C21FA4" w:rsidRDefault="008204E2" w:rsidP="00B1402A">
            <w:pPr>
              <w:pStyle w:val="ListParagraph"/>
              <w:numPr>
                <w:ilvl w:val="1"/>
                <w:numId w:val="1114"/>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nakon isteka</w:t>
            </w:r>
            <w:r w:rsidRPr="00C21FA4">
              <w:t xml:space="preserve"> </w:t>
            </w:r>
            <w:r w:rsidRPr="00C21FA4">
              <w:rPr>
                <w:rFonts w:ascii="Times New Roman" w:hAnsi="Times New Roman"/>
                <w:bCs/>
                <w:sz w:val="24"/>
                <w:szCs w:val="24"/>
                <w:lang w:bidi="or-IN"/>
              </w:rPr>
              <w:t>sto pedeset (150) dana od dana podnošenja obaveštenja.</w:t>
            </w:r>
          </w:p>
          <w:p w14:paraId="51E09124"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2F2CE6E6" w14:textId="77777777" w:rsidR="006A7624" w:rsidRPr="00C21FA4" w:rsidRDefault="008204E2" w:rsidP="00B1402A">
            <w:pPr>
              <w:pStyle w:val="ListParagraph"/>
              <w:numPr>
                <w:ilvl w:val="0"/>
                <w:numId w:val="1114"/>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Podzakonskim aktom ministara finansija propisuju izmene izlazne deklaracije u skladu sa stav 1 ovog člana, i poništavanje izlazne sažete deklaracije u skladu sa stav 2 ovog člana. </w:t>
            </w:r>
          </w:p>
          <w:p w14:paraId="68A2D0B5"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15719A" w14:textId="77777777" w:rsidR="001A5C88" w:rsidRPr="00C21FA4" w:rsidRDefault="001A5C88" w:rsidP="000B1813">
            <w:pPr>
              <w:autoSpaceDE w:val="0"/>
              <w:autoSpaceDN w:val="0"/>
              <w:adjustRightInd w:val="0"/>
              <w:contextualSpacing/>
              <w:outlineLvl w:val="0"/>
              <w:rPr>
                <w:rFonts w:ascii="Times New Roman" w:hAnsi="Times New Roman"/>
                <w:bCs/>
                <w:sz w:val="24"/>
                <w:szCs w:val="24"/>
                <w:lang w:bidi="or-IN"/>
              </w:rPr>
            </w:pPr>
          </w:p>
          <w:p w14:paraId="03D89816" w14:textId="77777777" w:rsidR="00F274FB" w:rsidRPr="00C21FA4" w:rsidRDefault="00F274FB" w:rsidP="000B1813">
            <w:pPr>
              <w:autoSpaceDE w:val="0"/>
              <w:autoSpaceDN w:val="0"/>
              <w:adjustRightInd w:val="0"/>
              <w:contextualSpacing/>
              <w:outlineLvl w:val="0"/>
              <w:rPr>
                <w:rFonts w:ascii="Times New Roman" w:hAnsi="Times New Roman"/>
                <w:bCs/>
                <w:sz w:val="24"/>
                <w:szCs w:val="24"/>
                <w:lang w:bidi="or-IN"/>
              </w:rPr>
            </w:pPr>
          </w:p>
          <w:p w14:paraId="75B418D4"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C01BD" w:rsidRPr="00C21FA4">
              <w:rPr>
                <w:rFonts w:ascii="Times New Roman" w:hAnsi="Times New Roman"/>
                <w:b/>
                <w:bCs/>
                <w:sz w:val="28"/>
                <w:szCs w:val="28"/>
                <w:lang w:bidi="or-IN"/>
              </w:rPr>
              <w:t>V</w:t>
            </w:r>
          </w:p>
          <w:p w14:paraId="19296ED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OBAVEŠTENJE O PONOVNOM IZVOZU</w:t>
            </w:r>
          </w:p>
          <w:p w14:paraId="658DB7EB"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08D5AAB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188</w:t>
            </w:r>
          </w:p>
          <w:p w14:paraId="0802B0A8" w14:textId="65ECF603"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Podnošenje obaveštenja o ponovnom izvozu</w:t>
            </w:r>
          </w:p>
          <w:p w14:paraId="4EA6C501" w14:textId="77777777" w:rsidR="009E6D57" w:rsidRPr="00C21FA4" w:rsidRDefault="009E6D57" w:rsidP="000B1813">
            <w:pPr>
              <w:autoSpaceDE w:val="0"/>
              <w:autoSpaceDN w:val="0"/>
              <w:adjustRightInd w:val="0"/>
              <w:contextualSpacing/>
              <w:jc w:val="center"/>
              <w:outlineLvl w:val="0"/>
              <w:rPr>
                <w:rFonts w:ascii="Times New Roman" w:hAnsi="Times New Roman"/>
                <w:b/>
                <w:bCs/>
                <w:sz w:val="24"/>
                <w:szCs w:val="24"/>
                <w:lang w:bidi="or-IN"/>
              </w:rPr>
            </w:pPr>
          </w:p>
          <w:p w14:paraId="6A3FDAC5" w14:textId="77777777" w:rsidR="006A7624" w:rsidRPr="00C21FA4" w:rsidRDefault="008204E2" w:rsidP="00B1402A">
            <w:pPr>
              <w:pStyle w:val="ListParagraph"/>
              <w:numPr>
                <w:ilvl w:val="0"/>
                <w:numId w:val="11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Ako se strana roba iz člana 185. stav 3. tač. 2) i 3) ovog zakona, iznosi sa carinskog područja Republike Kosova i </w:t>
            </w:r>
            <w:r w:rsidRPr="00C21FA4">
              <w:rPr>
                <w:rFonts w:ascii="Times New Roman" w:hAnsi="Times New Roman"/>
                <w:bCs/>
                <w:sz w:val="24"/>
                <w:szCs w:val="24"/>
                <w:lang w:bidi="or-IN"/>
              </w:rPr>
              <w:lastRenderedPageBreak/>
              <w:t>ako se odustane od obaveze podnošenja izlazne sažete deklaracije za tu robu, podnosi se obaveštenje o ponovnom izvozu.</w:t>
            </w:r>
          </w:p>
          <w:p w14:paraId="2EB8AB2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D8BE7F6" w14:textId="77777777" w:rsidR="006A7624" w:rsidRPr="00C21FA4" w:rsidRDefault="008204E2" w:rsidP="00B1402A">
            <w:pPr>
              <w:pStyle w:val="ListParagraph"/>
              <w:numPr>
                <w:ilvl w:val="0"/>
                <w:numId w:val="11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Obaveštenje o ponovnom izvozu izlaznoj carinarnici podnosi lice odgovorno za dopremanje robe pri izlasku u skladu sa članom 183. stav 2. ovog zakona.</w:t>
            </w:r>
          </w:p>
          <w:p w14:paraId="7B4EC9EA"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8A51876" w14:textId="77777777" w:rsidR="006A7624" w:rsidRPr="00C21FA4" w:rsidRDefault="008204E2" w:rsidP="00B1402A">
            <w:pPr>
              <w:pStyle w:val="ListParagraph"/>
              <w:numPr>
                <w:ilvl w:val="0"/>
                <w:numId w:val="11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Obaveštenje o ponovnom izvozu sadrži podatke neophodne za okončanje postupka slobodne zone ili za završetak privremenog smeštaja.</w:t>
            </w:r>
          </w:p>
          <w:p w14:paraId="10A8237D"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D6623DE" w14:textId="77777777" w:rsidR="006A7624" w:rsidRPr="00C21FA4" w:rsidRDefault="008204E2" w:rsidP="00B1402A">
            <w:pPr>
              <w:pStyle w:val="ListParagraph"/>
              <w:numPr>
                <w:ilvl w:val="0"/>
                <w:numId w:val="11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Carinski organ može da prihvati da se komercijalni, lučki i transportni informacioni sistemi koriste za podnošenje obaveštenja o ponovnom izvozu, pod uslovom da sadrže neophodne podatke za takvo obaveštenje i da su ti podaci dostupni pre nego što se roba iznese sa carinskog područja Republike Kosova.</w:t>
            </w:r>
          </w:p>
          <w:p w14:paraId="727AAAA0"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66F0B80E" w14:textId="77777777" w:rsidR="00135F35" w:rsidRPr="00C21FA4" w:rsidRDefault="00135F35" w:rsidP="000B1813">
            <w:pPr>
              <w:autoSpaceDE w:val="0"/>
              <w:autoSpaceDN w:val="0"/>
              <w:adjustRightInd w:val="0"/>
              <w:contextualSpacing/>
              <w:outlineLvl w:val="0"/>
              <w:rPr>
                <w:rFonts w:ascii="Times New Roman" w:hAnsi="Times New Roman"/>
                <w:bCs/>
                <w:sz w:val="24"/>
                <w:szCs w:val="24"/>
                <w:lang w:bidi="or-IN"/>
              </w:rPr>
            </w:pPr>
          </w:p>
          <w:p w14:paraId="3BD1DBB6" w14:textId="77777777" w:rsidR="006A7624" w:rsidRPr="00C21FA4" w:rsidRDefault="008204E2" w:rsidP="00B1402A">
            <w:pPr>
              <w:pStyle w:val="ListParagraph"/>
              <w:numPr>
                <w:ilvl w:val="0"/>
                <w:numId w:val="1115"/>
              </w:numPr>
              <w:autoSpaceDE w:val="0"/>
              <w:autoSpaceDN w:val="0"/>
              <w:adjustRightInd w:val="0"/>
              <w:ind w:left="0" w:firstLine="0"/>
              <w:outlineLvl w:val="0"/>
              <w:rPr>
                <w:rFonts w:ascii="Times New Roman" w:hAnsi="Times New Roman"/>
                <w:b/>
                <w:bCs/>
                <w:sz w:val="24"/>
                <w:szCs w:val="24"/>
                <w:lang w:bidi="or-IN"/>
              </w:rPr>
            </w:pPr>
            <w:r w:rsidRPr="00C21FA4">
              <w:rPr>
                <w:rFonts w:ascii="Times New Roman" w:hAnsi="Times New Roman"/>
                <w:bCs/>
                <w:sz w:val="24"/>
                <w:szCs w:val="24"/>
                <w:lang w:bidi="or-IN"/>
              </w:rPr>
              <w:t>Carinski organ može da prihvati, umesto podnošenja obaveštenja o ponovnom izvozu, podnošenje obaveštenja i pristup podacima iz obaveštenja o ponovnom izvozu u računarskom sistemu privrednog subjekta</w:t>
            </w:r>
            <w:r w:rsidRPr="00C21FA4">
              <w:rPr>
                <w:rFonts w:ascii="Times New Roman" w:hAnsi="Times New Roman"/>
                <w:b/>
                <w:bCs/>
                <w:sz w:val="24"/>
                <w:szCs w:val="24"/>
                <w:lang w:bidi="or-IN"/>
              </w:rPr>
              <w:t>.</w:t>
            </w:r>
          </w:p>
          <w:p w14:paraId="7CE69ACC"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35CD8177" w14:textId="77777777" w:rsidR="006A7624" w:rsidRPr="00C21FA4" w:rsidRDefault="008204E2" w:rsidP="00B1402A">
            <w:pPr>
              <w:pStyle w:val="ListParagraph"/>
              <w:numPr>
                <w:ilvl w:val="0"/>
                <w:numId w:val="1115"/>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Podzakonskim aktom ministara finansija propisuje podnošenje obaveštenja o ponovnom izvozu u skladu sa ovom članu.</w:t>
            </w:r>
          </w:p>
          <w:p w14:paraId="27EC87BA" w14:textId="77777777" w:rsidR="0037037D" w:rsidRPr="00C21FA4" w:rsidRDefault="0037037D" w:rsidP="000B1813">
            <w:pPr>
              <w:autoSpaceDE w:val="0"/>
              <w:autoSpaceDN w:val="0"/>
              <w:adjustRightInd w:val="0"/>
              <w:contextualSpacing/>
              <w:jc w:val="center"/>
              <w:outlineLvl w:val="0"/>
              <w:rPr>
                <w:rFonts w:ascii="Times New Roman" w:hAnsi="Times New Roman"/>
                <w:b/>
                <w:bCs/>
                <w:sz w:val="24"/>
                <w:szCs w:val="24"/>
                <w:lang w:bidi="or-IN"/>
              </w:rPr>
            </w:pPr>
          </w:p>
          <w:p w14:paraId="381FA7B6"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189</w:t>
            </w:r>
          </w:p>
          <w:p w14:paraId="3171D3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Izmena i poništavanje obaveštenja o ponovnom izvozu</w:t>
            </w:r>
          </w:p>
          <w:p w14:paraId="76C5DC30" w14:textId="77777777" w:rsidR="00482FFA" w:rsidRPr="00C21FA4" w:rsidRDefault="00482FFA" w:rsidP="000B1813">
            <w:pPr>
              <w:autoSpaceDE w:val="0"/>
              <w:autoSpaceDN w:val="0"/>
              <w:adjustRightInd w:val="0"/>
              <w:contextualSpacing/>
              <w:outlineLvl w:val="0"/>
              <w:rPr>
                <w:rFonts w:ascii="Times New Roman" w:hAnsi="Times New Roman"/>
                <w:b/>
                <w:bCs/>
                <w:sz w:val="24"/>
                <w:szCs w:val="24"/>
                <w:lang w:bidi="or-IN"/>
              </w:rPr>
            </w:pPr>
          </w:p>
          <w:p w14:paraId="1F9D1BFE" w14:textId="77777777" w:rsidR="0037037D" w:rsidRPr="00C21FA4" w:rsidRDefault="0037037D" w:rsidP="000B1813">
            <w:pPr>
              <w:autoSpaceDE w:val="0"/>
              <w:autoSpaceDN w:val="0"/>
              <w:adjustRightInd w:val="0"/>
              <w:contextualSpacing/>
              <w:outlineLvl w:val="0"/>
              <w:rPr>
                <w:rFonts w:ascii="Times New Roman" w:hAnsi="Times New Roman"/>
                <w:b/>
                <w:bCs/>
                <w:sz w:val="24"/>
                <w:szCs w:val="24"/>
                <w:lang w:bidi="or-IN"/>
              </w:rPr>
            </w:pPr>
          </w:p>
          <w:p w14:paraId="6947B12B" w14:textId="77777777" w:rsidR="006A7624" w:rsidRPr="00C21FA4" w:rsidRDefault="008204E2" w:rsidP="00B1402A">
            <w:pPr>
              <w:pStyle w:val="ListParagraph"/>
              <w:numPr>
                <w:ilvl w:val="0"/>
                <w:numId w:val="11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 može se odobriti da izmeni jedan ili više podataka u obaveštenju o ponovnom izvozu nakon što je ono podneto.</w:t>
            </w:r>
          </w:p>
          <w:p w14:paraId="7E64ACE9"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74A753B" w14:textId="77777777" w:rsidR="006A7624" w:rsidRPr="00C21FA4" w:rsidRDefault="008204E2" w:rsidP="00B1402A">
            <w:pPr>
              <w:pStyle w:val="ListParagraph"/>
              <w:numPr>
                <w:ilvl w:val="0"/>
                <w:numId w:val="11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Izmene nisu moguće nakon što je carinski organ:</w:t>
            </w:r>
          </w:p>
          <w:p w14:paraId="7E804BBF"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1AE6CD35" w14:textId="77777777" w:rsidR="006A7624" w:rsidRPr="00C21FA4" w:rsidRDefault="008204E2" w:rsidP="00B1402A">
            <w:pPr>
              <w:pStyle w:val="ListParagraph"/>
              <w:numPr>
                <w:ilvl w:val="1"/>
                <w:numId w:val="111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obavestio lice koje je podnelo obaveštenje o ponovnom izvozu da carina namerava da pregleda robu;</w:t>
            </w:r>
          </w:p>
          <w:p w14:paraId="235B369C" w14:textId="77777777" w:rsidR="006A7624" w:rsidRPr="00C21FA4" w:rsidRDefault="006A7624" w:rsidP="00052CC4">
            <w:pPr>
              <w:autoSpaceDE w:val="0"/>
              <w:autoSpaceDN w:val="0"/>
              <w:adjustRightInd w:val="0"/>
              <w:ind w:left="720"/>
              <w:contextualSpacing/>
              <w:outlineLvl w:val="0"/>
              <w:rPr>
                <w:rFonts w:ascii="Times New Roman" w:hAnsi="Times New Roman"/>
                <w:bCs/>
                <w:sz w:val="24"/>
                <w:szCs w:val="24"/>
                <w:lang w:bidi="or-IN"/>
              </w:rPr>
            </w:pPr>
          </w:p>
          <w:p w14:paraId="7D4AB5AA" w14:textId="77777777" w:rsidR="006A7624" w:rsidRPr="00C21FA4" w:rsidRDefault="008204E2" w:rsidP="00B1402A">
            <w:pPr>
              <w:pStyle w:val="ListParagraph"/>
              <w:numPr>
                <w:ilvl w:val="1"/>
                <w:numId w:val="111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utvrdio da je jedan ili više podataka iz obaveštenja o ponovnom izvozu netačan ili nepotpun;</w:t>
            </w:r>
          </w:p>
          <w:p w14:paraId="36284766" w14:textId="77777777" w:rsidR="00482FFA" w:rsidRPr="00C21FA4" w:rsidRDefault="00482FFA" w:rsidP="00052CC4">
            <w:pPr>
              <w:autoSpaceDE w:val="0"/>
              <w:autoSpaceDN w:val="0"/>
              <w:adjustRightInd w:val="0"/>
              <w:ind w:left="720"/>
              <w:contextualSpacing/>
              <w:outlineLvl w:val="0"/>
              <w:rPr>
                <w:rFonts w:ascii="Times New Roman" w:hAnsi="Times New Roman"/>
                <w:bCs/>
                <w:sz w:val="24"/>
                <w:szCs w:val="24"/>
                <w:lang w:bidi="or-IN"/>
              </w:rPr>
            </w:pPr>
          </w:p>
          <w:p w14:paraId="4247EBA5" w14:textId="77777777" w:rsidR="00157E22" w:rsidRPr="00C21FA4" w:rsidRDefault="00157E22" w:rsidP="00052CC4">
            <w:pPr>
              <w:autoSpaceDE w:val="0"/>
              <w:autoSpaceDN w:val="0"/>
              <w:adjustRightInd w:val="0"/>
              <w:ind w:left="720"/>
              <w:contextualSpacing/>
              <w:outlineLvl w:val="0"/>
              <w:rPr>
                <w:rFonts w:ascii="Times New Roman" w:hAnsi="Times New Roman"/>
                <w:bCs/>
                <w:sz w:val="24"/>
                <w:szCs w:val="24"/>
                <w:lang w:bidi="or-IN"/>
              </w:rPr>
            </w:pPr>
          </w:p>
          <w:p w14:paraId="5C27FFBE" w14:textId="77777777" w:rsidR="006A7624" w:rsidRPr="00C21FA4" w:rsidRDefault="008204E2" w:rsidP="00B1402A">
            <w:pPr>
              <w:pStyle w:val="ListParagraph"/>
              <w:numPr>
                <w:ilvl w:val="1"/>
                <w:numId w:val="111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već odobrio puštanje robe za izlazak.</w:t>
            </w:r>
          </w:p>
          <w:p w14:paraId="058AFDF5"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403D62FD" w14:textId="77777777" w:rsidR="00482FFA" w:rsidRPr="00C21FA4" w:rsidRDefault="00482FFA" w:rsidP="000B1813">
            <w:pPr>
              <w:autoSpaceDE w:val="0"/>
              <w:autoSpaceDN w:val="0"/>
              <w:adjustRightInd w:val="0"/>
              <w:contextualSpacing/>
              <w:outlineLvl w:val="0"/>
              <w:rPr>
                <w:rFonts w:ascii="Times New Roman" w:hAnsi="Times New Roman"/>
                <w:bCs/>
                <w:sz w:val="24"/>
                <w:szCs w:val="24"/>
                <w:lang w:bidi="or-IN"/>
              </w:rPr>
            </w:pPr>
          </w:p>
          <w:p w14:paraId="0E0B6C97" w14:textId="77777777" w:rsidR="006A7624" w:rsidRPr="00C21FA4" w:rsidRDefault="008204E2" w:rsidP="00B1402A">
            <w:pPr>
              <w:pStyle w:val="ListParagraph"/>
              <w:numPr>
                <w:ilvl w:val="0"/>
                <w:numId w:val="11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Ako se roba za koju je obaveštenje o ponovnom izvozu podneto ne iznese sa carinskog područja Republike Kosova, carinski organ poništava to obaveštenje, bez odlaganja, u sledećim slučajevima:</w:t>
            </w:r>
          </w:p>
          <w:p w14:paraId="3DADCEFA" w14:textId="619ECDD5" w:rsidR="00157E22" w:rsidRPr="00C21FA4" w:rsidRDefault="00157E22" w:rsidP="000B1813">
            <w:pPr>
              <w:autoSpaceDE w:val="0"/>
              <w:autoSpaceDN w:val="0"/>
              <w:adjustRightInd w:val="0"/>
              <w:contextualSpacing/>
              <w:outlineLvl w:val="0"/>
              <w:rPr>
                <w:rFonts w:ascii="Times New Roman" w:hAnsi="Times New Roman"/>
                <w:bCs/>
                <w:sz w:val="24"/>
                <w:szCs w:val="24"/>
                <w:lang w:bidi="or-IN"/>
              </w:rPr>
            </w:pPr>
          </w:p>
          <w:p w14:paraId="244B49D5" w14:textId="77777777" w:rsidR="00A86E73" w:rsidRPr="00C21FA4" w:rsidRDefault="00A86E73" w:rsidP="000B1813">
            <w:pPr>
              <w:autoSpaceDE w:val="0"/>
              <w:autoSpaceDN w:val="0"/>
              <w:adjustRightInd w:val="0"/>
              <w:contextualSpacing/>
              <w:outlineLvl w:val="0"/>
              <w:rPr>
                <w:rFonts w:ascii="Times New Roman" w:hAnsi="Times New Roman"/>
                <w:bCs/>
                <w:sz w:val="24"/>
                <w:szCs w:val="24"/>
                <w:lang w:bidi="or-IN"/>
              </w:rPr>
            </w:pPr>
          </w:p>
          <w:p w14:paraId="4FEA187F" w14:textId="77777777" w:rsidR="006A7624" w:rsidRPr="00C21FA4" w:rsidRDefault="008204E2" w:rsidP="00B1402A">
            <w:pPr>
              <w:pStyle w:val="ListParagraph"/>
              <w:numPr>
                <w:ilvl w:val="1"/>
                <w:numId w:val="111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 zahtev deklaranta;</w:t>
            </w:r>
          </w:p>
          <w:p w14:paraId="62BAAB82" w14:textId="083C58AD" w:rsidR="006A7624" w:rsidRPr="00C21FA4" w:rsidRDefault="006A7624" w:rsidP="00052CC4">
            <w:pPr>
              <w:autoSpaceDE w:val="0"/>
              <w:autoSpaceDN w:val="0"/>
              <w:adjustRightInd w:val="0"/>
              <w:ind w:left="720"/>
              <w:contextualSpacing/>
              <w:outlineLvl w:val="0"/>
              <w:rPr>
                <w:rFonts w:ascii="Times New Roman" w:hAnsi="Times New Roman"/>
                <w:bCs/>
                <w:sz w:val="24"/>
                <w:szCs w:val="24"/>
                <w:lang w:bidi="or-IN"/>
              </w:rPr>
            </w:pPr>
          </w:p>
          <w:p w14:paraId="0E229F72" w14:textId="77777777" w:rsidR="009E6D57" w:rsidRPr="00C21FA4" w:rsidRDefault="009E6D57" w:rsidP="00052CC4">
            <w:pPr>
              <w:autoSpaceDE w:val="0"/>
              <w:autoSpaceDN w:val="0"/>
              <w:adjustRightInd w:val="0"/>
              <w:ind w:left="720"/>
              <w:contextualSpacing/>
              <w:outlineLvl w:val="0"/>
              <w:rPr>
                <w:rFonts w:ascii="Times New Roman" w:hAnsi="Times New Roman"/>
                <w:bCs/>
                <w:sz w:val="24"/>
                <w:szCs w:val="24"/>
                <w:lang w:bidi="or-IN"/>
              </w:rPr>
            </w:pPr>
          </w:p>
          <w:p w14:paraId="2E527F3B" w14:textId="77777777" w:rsidR="006A7624" w:rsidRPr="00C21FA4" w:rsidRDefault="008204E2" w:rsidP="00B1402A">
            <w:pPr>
              <w:pStyle w:val="ListParagraph"/>
              <w:numPr>
                <w:ilvl w:val="1"/>
                <w:numId w:val="1116"/>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nakon isteka sto pedeset (150) dana od dana podnošenja obaveštenja.</w:t>
            </w:r>
          </w:p>
          <w:p w14:paraId="30ECDCEE" w14:textId="77777777" w:rsidR="00157E22" w:rsidRPr="00C21FA4" w:rsidRDefault="00157E22" w:rsidP="000B1813">
            <w:pPr>
              <w:autoSpaceDE w:val="0"/>
              <w:autoSpaceDN w:val="0"/>
              <w:adjustRightInd w:val="0"/>
              <w:contextualSpacing/>
              <w:outlineLvl w:val="0"/>
              <w:rPr>
                <w:rFonts w:ascii="Times New Roman" w:hAnsi="Times New Roman"/>
                <w:b/>
                <w:bCs/>
                <w:sz w:val="24"/>
                <w:szCs w:val="24"/>
                <w:lang w:bidi="or-IN"/>
              </w:rPr>
            </w:pPr>
          </w:p>
          <w:p w14:paraId="09E47626" w14:textId="77777777" w:rsidR="006A7624" w:rsidRPr="00C21FA4" w:rsidRDefault="008204E2" w:rsidP="00B1402A">
            <w:pPr>
              <w:pStyle w:val="ListParagraph"/>
              <w:numPr>
                <w:ilvl w:val="0"/>
                <w:numId w:val="1116"/>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Podzakonskim aktom ministra finansija propisuju izmena obaveštenja o ponovnom izvozu, u skladu sa stavom 1. ovog člana i poništavanje obaveštenja o ponovnom izvozu iz stava 3. ovog člana.</w:t>
            </w:r>
          </w:p>
          <w:p w14:paraId="1C95418F" w14:textId="77777777" w:rsidR="006A7624" w:rsidRPr="00C21FA4" w:rsidRDefault="006A7624" w:rsidP="000B1813">
            <w:pPr>
              <w:autoSpaceDE w:val="0"/>
              <w:autoSpaceDN w:val="0"/>
              <w:adjustRightInd w:val="0"/>
              <w:contextualSpacing/>
              <w:jc w:val="center"/>
              <w:outlineLvl w:val="0"/>
              <w:rPr>
                <w:rFonts w:ascii="Times New Roman" w:hAnsi="Times New Roman"/>
                <w:bCs/>
                <w:sz w:val="24"/>
                <w:szCs w:val="24"/>
                <w:lang w:bidi="or-IN"/>
              </w:rPr>
            </w:pPr>
          </w:p>
          <w:p w14:paraId="2500D5CE" w14:textId="77777777" w:rsidR="00157E22" w:rsidRPr="00C21FA4" w:rsidRDefault="00157E22" w:rsidP="000B1813">
            <w:pPr>
              <w:autoSpaceDE w:val="0"/>
              <w:autoSpaceDN w:val="0"/>
              <w:adjustRightInd w:val="0"/>
              <w:contextualSpacing/>
              <w:jc w:val="center"/>
              <w:outlineLvl w:val="0"/>
              <w:rPr>
                <w:rFonts w:ascii="Times New Roman" w:hAnsi="Times New Roman"/>
                <w:bCs/>
                <w:sz w:val="24"/>
                <w:szCs w:val="24"/>
                <w:lang w:bidi="or-IN"/>
              </w:rPr>
            </w:pPr>
          </w:p>
          <w:p w14:paraId="2C1704EC" w14:textId="77777777" w:rsidR="00157E22" w:rsidRPr="00C21FA4" w:rsidRDefault="00157E22" w:rsidP="000B1813">
            <w:pPr>
              <w:autoSpaceDE w:val="0"/>
              <w:autoSpaceDN w:val="0"/>
              <w:adjustRightInd w:val="0"/>
              <w:contextualSpacing/>
              <w:jc w:val="center"/>
              <w:outlineLvl w:val="0"/>
              <w:rPr>
                <w:rFonts w:ascii="Times New Roman" w:hAnsi="Times New Roman"/>
                <w:bCs/>
                <w:sz w:val="24"/>
                <w:szCs w:val="24"/>
                <w:lang w:bidi="or-IN"/>
              </w:rPr>
            </w:pPr>
          </w:p>
          <w:p w14:paraId="0A249759"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 xml:space="preserve">GLAVA </w:t>
            </w:r>
            <w:r w:rsidR="000C01BD" w:rsidRPr="00C21FA4">
              <w:rPr>
                <w:rFonts w:ascii="Times New Roman" w:hAnsi="Times New Roman"/>
                <w:b/>
                <w:bCs/>
                <w:sz w:val="28"/>
                <w:szCs w:val="28"/>
                <w:lang w:bidi="or-IN"/>
              </w:rPr>
              <w:t>VI</w:t>
            </w:r>
          </w:p>
          <w:p w14:paraId="38CEDAFE" w14:textId="77777777" w:rsidR="006A7624" w:rsidRPr="00C21FA4" w:rsidRDefault="008204E2" w:rsidP="000B1813">
            <w:pPr>
              <w:autoSpaceDE w:val="0"/>
              <w:autoSpaceDN w:val="0"/>
              <w:adjustRightInd w:val="0"/>
              <w:contextualSpacing/>
              <w:jc w:val="center"/>
              <w:outlineLvl w:val="0"/>
              <w:rPr>
                <w:rFonts w:ascii="Times New Roman" w:hAnsi="Times New Roman"/>
                <w:b/>
                <w:bCs/>
                <w:sz w:val="28"/>
                <w:szCs w:val="28"/>
                <w:lang w:bidi="or-IN"/>
              </w:rPr>
            </w:pPr>
            <w:r w:rsidRPr="00C21FA4">
              <w:rPr>
                <w:rFonts w:ascii="Times New Roman" w:hAnsi="Times New Roman"/>
                <w:b/>
                <w:bCs/>
                <w:sz w:val="28"/>
                <w:szCs w:val="28"/>
                <w:lang w:bidi="or-IN"/>
              </w:rPr>
              <w:t>OSLOBOĐENJE OD PLAČANJA IZVOZNIH DAŽBINA</w:t>
            </w:r>
          </w:p>
          <w:p w14:paraId="72B41BCF" w14:textId="77777777" w:rsidR="006A7624" w:rsidRPr="00C21FA4" w:rsidRDefault="006A7624" w:rsidP="000B1813">
            <w:pPr>
              <w:autoSpaceDE w:val="0"/>
              <w:autoSpaceDN w:val="0"/>
              <w:adjustRightInd w:val="0"/>
              <w:contextualSpacing/>
              <w:jc w:val="center"/>
              <w:outlineLvl w:val="0"/>
              <w:rPr>
                <w:rFonts w:ascii="Times New Roman" w:hAnsi="Times New Roman"/>
                <w:b/>
                <w:bCs/>
                <w:sz w:val="24"/>
                <w:szCs w:val="24"/>
                <w:lang w:bidi="or-IN"/>
              </w:rPr>
            </w:pPr>
          </w:p>
          <w:p w14:paraId="029BD6BA"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Član 190</w:t>
            </w:r>
          </w:p>
          <w:p w14:paraId="2F89613B" w14:textId="77777777" w:rsidR="006A7624" w:rsidRPr="00C21FA4" w:rsidRDefault="008204E2" w:rsidP="000B1813">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Oslobođenje od plaćanja izvoznih dažbina za domaću robu koja je privremeno izvezena</w:t>
            </w:r>
          </w:p>
          <w:p w14:paraId="4463EF19"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48D87AAF" w14:textId="77777777" w:rsidR="006A7624" w:rsidRPr="00C21FA4" w:rsidRDefault="008204E2" w:rsidP="000B1813">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lang w:bidi="or-IN"/>
              </w:rPr>
              <w:lastRenderedPageBreak/>
              <w:t>Ne isključujući primenu odredbe člana 176. ovog zakona, domaća roba koja je privremeno izvezena sa carinskog područja Republike Kosova može se osloboditi od plaćanja izvoznih dažbina, pod uslovom da se ponovo uveze.</w:t>
            </w:r>
          </w:p>
          <w:p w14:paraId="33E754EE" w14:textId="07CEF20B"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74E377C9" w14:textId="77777777" w:rsidR="00AF0464" w:rsidRPr="00C21FA4" w:rsidRDefault="00AF0464" w:rsidP="000B1813">
            <w:pPr>
              <w:autoSpaceDE w:val="0"/>
              <w:autoSpaceDN w:val="0"/>
              <w:adjustRightInd w:val="0"/>
              <w:contextualSpacing/>
              <w:outlineLvl w:val="0"/>
              <w:rPr>
                <w:rFonts w:ascii="Times New Roman" w:hAnsi="Times New Roman"/>
                <w:bCs/>
                <w:sz w:val="24"/>
                <w:szCs w:val="24"/>
                <w:lang w:bidi="or-IN"/>
              </w:rPr>
            </w:pPr>
          </w:p>
          <w:p w14:paraId="5FC78DDF" w14:textId="77777777" w:rsidR="00B90466" w:rsidRPr="00C21FA4" w:rsidRDefault="00B90466" w:rsidP="000B1813">
            <w:pPr>
              <w:autoSpaceDE w:val="0"/>
              <w:autoSpaceDN w:val="0"/>
              <w:adjustRightInd w:val="0"/>
              <w:contextualSpacing/>
              <w:outlineLvl w:val="0"/>
              <w:rPr>
                <w:rFonts w:ascii="Times New Roman" w:hAnsi="Times New Roman"/>
                <w:bCs/>
                <w:sz w:val="24"/>
                <w:szCs w:val="24"/>
                <w:lang w:bidi="or-IN"/>
              </w:rPr>
            </w:pPr>
          </w:p>
          <w:p w14:paraId="63F56F27" w14:textId="77777777" w:rsidR="006A7624"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DEO DEVETI</w:t>
            </w:r>
          </w:p>
          <w:p w14:paraId="59B61A10" w14:textId="77777777" w:rsidR="00C3326B" w:rsidRPr="00C21FA4" w:rsidRDefault="008204E2" w:rsidP="000B1813">
            <w:pPr>
              <w:autoSpaceDE w:val="0"/>
              <w:autoSpaceDN w:val="0"/>
              <w:adjustRightInd w:val="0"/>
              <w:contextualSpacing/>
              <w:jc w:val="center"/>
              <w:outlineLvl w:val="0"/>
              <w:rPr>
                <w:rFonts w:ascii="Times New Roman" w:hAnsi="Times New Roman"/>
                <w:b/>
                <w:bCs/>
                <w:sz w:val="32"/>
                <w:szCs w:val="32"/>
                <w:lang w:bidi="or-IN"/>
              </w:rPr>
            </w:pPr>
            <w:r w:rsidRPr="00C21FA4">
              <w:rPr>
                <w:rFonts w:ascii="Times New Roman" w:hAnsi="Times New Roman"/>
                <w:b/>
                <w:bCs/>
                <w:sz w:val="32"/>
                <w:szCs w:val="32"/>
                <w:lang w:bidi="or-IN"/>
              </w:rPr>
              <w:t>PRELAZNE ODREDBE ZA PRVU KNJIGU</w:t>
            </w:r>
          </w:p>
          <w:p w14:paraId="3A12AB0F" w14:textId="7F61523A"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64FC15F2" w14:textId="77777777" w:rsidR="00F274FB" w:rsidRPr="00C21FA4" w:rsidRDefault="00F274FB" w:rsidP="000B1813">
            <w:pPr>
              <w:autoSpaceDE w:val="0"/>
              <w:autoSpaceDN w:val="0"/>
              <w:adjustRightInd w:val="0"/>
              <w:contextualSpacing/>
              <w:outlineLvl w:val="0"/>
              <w:rPr>
                <w:rFonts w:ascii="Times New Roman" w:hAnsi="Times New Roman"/>
                <w:b/>
                <w:bCs/>
                <w:sz w:val="24"/>
                <w:szCs w:val="24"/>
                <w:lang w:bidi="or-IN"/>
              </w:rPr>
            </w:pPr>
          </w:p>
          <w:p w14:paraId="793930B8" w14:textId="77777777" w:rsidR="00296825" w:rsidRPr="00C21FA4" w:rsidRDefault="008204E2" w:rsidP="000B1813">
            <w:pPr>
              <w:contextualSpacing/>
              <w:jc w:val="center"/>
              <w:outlineLvl w:val="0"/>
              <w:rPr>
                <w:rFonts w:ascii="Times New Roman" w:hAnsi="Times New Roman"/>
                <w:b/>
                <w:bCs/>
                <w:sz w:val="24"/>
                <w:szCs w:val="24"/>
              </w:rPr>
            </w:pPr>
            <w:r w:rsidRPr="00C21FA4">
              <w:rPr>
                <w:rFonts w:ascii="Times New Roman" w:hAnsi="Times New Roman"/>
                <w:b/>
                <w:bCs/>
                <w:sz w:val="24"/>
                <w:szCs w:val="24"/>
              </w:rPr>
              <w:t>Neni 191</w:t>
            </w:r>
          </w:p>
          <w:p w14:paraId="220EED9E" w14:textId="77777777" w:rsidR="00BC56CE" w:rsidRPr="00C21FA4" w:rsidRDefault="008204E2" w:rsidP="00BC56CE">
            <w:pPr>
              <w:contextualSpacing/>
              <w:jc w:val="center"/>
              <w:outlineLvl w:val="0"/>
              <w:rPr>
                <w:rFonts w:ascii="Times New Roman" w:hAnsi="Times New Roman"/>
                <w:b/>
                <w:bCs/>
                <w:sz w:val="24"/>
                <w:szCs w:val="24"/>
              </w:rPr>
            </w:pPr>
            <w:r w:rsidRPr="00C21FA4">
              <w:rPr>
                <w:rFonts w:ascii="Times New Roman" w:hAnsi="Times New Roman"/>
                <w:b/>
                <w:bCs/>
                <w:sz w:val="24"/>
                <w:szCs w:val="24"/>
              </w:rPr>
              <w:t>Obavljanje delatnosti carinskih predstavnika i carinskih agenata</w:t>
            </w:r>
          </w:p>
          <w:p w14:paraId="31BE9A18" w14:textId="77777777" w:rsidR="00BC56CE" w:rsidRPr="00C21FA4" w:rsidRDefault="00BC56CE" w:rsidP="00BC56CE">
            <w:pPr>
              <w:contextualSpacing/>
              <w:outlineLvl w:val="0"/>
              <w:rPr>
                <w:rFonts w:ascii="Times New Roman" w:hAnsi="Times New Roman"/>
                <w:bCs/>
                <w:sz w:val="24"/>
                <w:szCs w:val="24"/>
              </w:rPr>
            </w:pPr>
          </w:p>
          <w:p w14:paraId="782A606F" w14:textId="77777777" w:rsidR="005D2305" w:rsidRPr="00C21FA4" w:rsidRDefault="005D2305" w:rsidP="00BC56CE">
            <w:pPr>
              <w:contextualSpacing/>
              <w:outlineLvl w:val="0"/>
              <w:rPr>
                <w:rFonts w:ascii="Times New Roman" w:hAnsi="Times New Roman"/>
                <w:bCs/>
                <w:sz w:val="24"/>
                <w:szCs w:val="24"/>
              </w:rPr>
            </w:pPr>
          </w:p>
          <w:p w14:paraId="0CC27ABD" w14:textId="77777777" w:rsidR="00296825" w:rsidRPr="00C21FA4" w:rsidRDefault="008204E2" w:rsidP="00BC56CE">
            <w:pPr>
              <w:autoSpaceDE w:val="0"/>
              <w:autoSpaceDN w:val="0"/>
              <w:adjustRightInd w:val="0"/>
              <w:contextualSpacing/>
              <w:outlineLvl w:val="0"/>
              <w:rPr>
                <w:rFonts w:ascii="Times New Roman" w:hAnsi="Times New Roman"/>
                <w:bCs/>
                <w:sz w:val="24"/>
                <w:szCs w:val="24"/>
                <w:lang w:bidi="or-IN"/>
              </w:rPr>
            </w:pPr>
            <w:r w:rsidRPr="00C21FA4">
              <w:rPr>
                <w:rFonts w:ascii="Times New Roman" w:hAnsi="Times New Roman"/>
                <w:bCs/>
                <w:sz w:val="24"/>
                <w:szCs w:val="24"/>
              </w:rPr>
              <w:t>Carinski predstavnici i carinski zastupnici registrovani u vreme stupanja na snagu ovog zakonika, za obavljanje svoje delatnosti, moraju biti ovlašćeni, odnosno licencirani od strane Carine, na period od šest (6) meseci nakon stupanja na snagu podzakonsko</w:t>
            </w:r>
            <w:r w:rsidR="005D2305" w:rsidRPr="00C21FA4">
              <w:rPr>
                <w:rFonts w:ascii="Times New Roman" w:hAnsi="Times New Roman"/>
                <w:bCs/>
                <w:sz w:val="24"/>
                <w:szCs w:val="24"/>
              </w:rPr>
              <w:t xml:space="preserve">g akta </w:t>
            </w:r>
            <w:r w:rsidRPr="00C21FA4">
              <w:rPr>
                <w:rFonts w:ascii="Times New Roman" w:hAnsi="Times New Roman"/>
                <w:bCs/>
                <w:sz w:val="24"/>
                <w:szCs w:val="24"/>
              </w:rPr>
              <w:t>iz stava 7. čl.13.</w:t>
            </w:r>
          </w:p>
          <w:p w14:paraId="1BEB543E" w14:textId="77777777" w:rsidR="00557CF1" w:rsidRPr="00C21FA4" w:rsidRDefault="00557CF1" w:rsidP="000B1813">
            <w:pPr>
              <w:autoSpaceDE w:val="0"/>
              <w:autoSpaceDN w:val="0"/>
              <w:adjustRightInd w:val="0"/>
              <w:contextualSpacing/>
              <w:outlineLvl w:val="0"/>
              <w:rPr>
                <w:rFonts w:ascii="Times New Roman" w:hAnsi="Times New Roman"/>
                <w:b/>
                <w:bCs/>
                <w:sz w:val="24"/>
                <w:szCs w:val="24"/>
                <w:lang w:bidi="or-IN"/>
              </w:rPr>
            </w:pPr>
          </w:p>
          <w:p w14:paraId="2E0B8F1D" w14:textId="77777777" w:rsidR="00557CF1" w:rsidRPr="00C21FA4" w:rsidRDefault="00557CF1" w:rsidP="000B1813">
            <w:pPr>
              <w:autoSpaceDE w:val="0"/>
              <w:autoSpaceDN w:val="0"/>
              <w:adjustRightInd w:val="0"/>
              <w:contextualSpacing/>
              <w:outlineLvl w:val="0"/>
              <w:rPr>
                <w:rFonts w:ascii="Times New Roman" w:hAnsi="Times New Roman"/>
                <w:b/>
                <w:bCs/>
                <w:sz w:val="24"/>
                <w:szCs w:val="24"/>
                <w:lang w:bidi="or-IN"/>
              </w:rPr>
            </w:pPr>
          </w:p>
          <w:p w14:paraId="0C7E150B" w14:textId="77777777" w:rsidR="006A7624" w:rsidRPr="00C21FA4" w:rsidRDefault="008204E2" w:rsidP="00052CC4">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 xml:space="preserve">Član </w:t>
            </w:r>
            <w:r w:rsidR="00830E9E" w:rsidRPr="00C21FA4">
              <w:rPr>
                <w:rFonts w:ascii="Times New Roman" w:hAnsi="Times New Roman"/>
                <w:b/>
                <w:bCs/>
                <w:sz w:val="24"/>
                <w:szCs w:val="24"/>
                <w:lang w:bidi="or-IN"/>
              </w:rPr>
              <w:t>192</w:t>
            </w:r>
          </w:p>
          <w:p w14:paraId="5BFA01BD" w14:textId="77777777" w:rsidR="006A7624" w:rsidRPr="00C21FA4" w:rsidRDefault="008204E2" w:rsidP="00052CC4">
            <w:pPr>
              <w:autoSpaceDE w:val="0"/>
              <w:autoSpaceDN w:val="0"/>
              <w:adjustRightInd w:val="0"/>
              <w:contextualSpacing/>
              <w:jc w:val="center"/>
              <w:outlineLvl w:val="0"/>
              <w:rPr>
                <w:rFonts w:ascii="Times New Roman" w:hAnsi="Times New Roman"/>
                <w:b/>
                <w:bCs/>
                <w:sz w:val="24"/>
                <w:szCs w:val="24"/>
                <w:lang w:bidi="or-IN"/>
              </w:rPr>
            </w:pPr>
            <w:r w:rsidRPr="00C21FA4">
              <w:rPr>
                <w:rFonts w:ascii="Times New Roman" w:hAnsi="Times New Roman"/>
                <w:b/>
                <w:bCs/>
                <w:sz w:val="24"/>
                <w:szCs w:val="24"/>
                <w:lang w:bidi="or-IN"/>
              </w:rPr>
              <w:t>Primena pojedinih odredbi vezanih za TIR konvenciju i ATA konvenciju, Istanbulsku konvenciju</w:t>
            </w:r>
          </w:p>
          <w:p w14:paraId="21219916" w14:textId="77777777" w:rsidR="006A7624" w:rsidRPr="00C21FA4" w:rsidRDefault="006A7624" w:rsidP="000B1813">
            <w:pPr>
              <w:autoSpaceDE w:val="0"/>
              <w:autoSpaceDN w:val="0"/>
              <w:adjustRightInd w:val="0"/>
              <w:contextualSpacing/>
              <w:outlineLvl w:val="0"/>
              <w:rPr>
                <w:rFonts w:ascii="Times New Roman" w:hAnsi="Times New Roman"/>
                <w:b/>
                <w:bCs/>
                <w:sz w:val="24"/>
                <w:szCs w:val="24"/>
                <w:lang w:bidi="or-IN"/>
              </w:rPr>
            </w:pPr>
          </w:p>
          <w:p w14:paraId="20FAAA46" w14:textId="77777777" w:rsidR="006A7624" w:rsidRPr="00C21FA4" w:rsidRDefault="008204E2" w:rsidP="00B1402A">
            <w:pPr>
              <w:pStyle w:val="ListParagraph"/>
              <w:numPr>
                <w:ilvl w:val="0"/>
                <w:numId w:val="1117"/>
              </w:numPr>
              <w:autoSpaceDE w:val="0"/>
              <w:autoSpaceDN w:val="0"/>
              <w:adjustRightInd w:val="0"/>
              <w:ind w:left="0" w:firstLine="0"/>
              <w:outlineLvl w:val="0"/>
              <w:rPr>
                <w:rFonts w:ascii="Times New Roman" w:hAnsi="Times New Roman"/>
                <w:bCs/>
                <w:sz w:val="24"/>
                <w:szCs w:val="24"/>
                <w:lang w:bidi="or-IN"/>
              </w:rPr>
            </w:pPr>
            <w:r w:rsidRPr="00C21FA4">
              <w:rPr>
                <w:rFonts w:ascii="Times New Roman" w:hAnsi="Times New Roman"/>
                <w:bCs/>
                <w:sz w:val="24"/>
                <w:szCs w:val="24"/>
                <w:lang w:bidi="or-IN"/>
              </w:rPr>
              <w:t>Do članstva Republike Kosova u TIR konvenciji i ATA konvenciji, Istanbulskoj konvenciji:</w:t>
            </w:r>
          </w:p>
          <w:p w14:paraId="4B630BA2" w14:textId="77777777" w:rsidR="006A7624" w:rsidRPr="00C21FA4" w:rsidRDefault="006A7624" w:rsidP="000B1813">
            <w:pPr>
              <w:autoSpaceDE w:val="0"/>
              <w:autoSpaceDN w:val="0"/>
              <w:adjustRightInd w:val="0"/>
              <w:contextualSpacing/>
              <w:outlineLvl w:val="0"/>
              <w:rPr>
                <w:rFonts w:ascii="Times New Roman" w:hAnsi="Times New Roman"/>
                <w:bCs/>
                <w:sz w:val="24"/>
                <w:szCs w:val="24"/>
                <w:lang w:bidi="or-IN"/>
              </w:rPr>
            </w:pPr>
          </w:p>
          <w:p w14:paraId="31C21547" w14:textId="77777777" w:rsidR="006A7624" w:rsidRPr="00C21FA4" w:rsidRDefault="008204E2" w:rsidP="00B1402A">
            <w:pPr>
              <w:pStyle w:val="ListParagraph"/>
              <w:numPr>
                <w:ilvl w:val="1"/>
                <w:numId w:val="111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Visinu uvozne ili izvozne dažbine iz</w:t>
            </w:r>
            <w:r w:rsidR="006F6950" w:rsidRPr="00C21FA4">
              <w:rPr>
                <w:rFonts w:ascii="Times New Roman" w:hAnsi="Times New Roman"/>
                <w:bCs/>
                <w:sz w:val="24"/>
                <w:szCs w:val="24"/>
                <w:lang w:bidi="or-IN"/>
              </w:rPr>
              <w:t xml:space="preserve"> stava 1</w:t>
            </w:r>
            <w:r w:rsidRPr="00C21FA4">
              <w:rPr>
                <w:rFonts w:ascii="Times New Roman" w:hAnsi="Times New Roman"/>
                <w:bCs/>
                <w:sz w:val="24"/>
                <w:szCs w:val="24"/>
                <w:lang w:bidi="or-IN"/>
              </w:rPr>
              <w:t xml:space="preserve"> člana 70. utvrđuje Carina čim poseduje potrebne podatke, a obaveštenje o carinskom dugu iz </w:t>
            </w:r>
            <w:r w:rsidR="006F6950" w:rsidRPr="00C21FA4">
              <w:rPr>
                <w:rFonts w:ascii="Times New Roman" w:hAnsi="Times New Roman"/>
                <w:bCs/>
                <w:sz w:val="24"/>
                <w:szCs w:val="24"/>
                <w:lang w:bidi="or-IN"/>
              </w:rPr>
              <w:t xml:space="preserve">stava 1 </w:t>
            </w:r>
            <w:r w:rsidRPr="00C21FA4">
              <w:rPr>
                <w:rFonts w:ascii="Times New Roman" w:hAnsi="Times New Roman"/>
                <w:bCs/>
                <w:sz w:val="24"/>
                <w:szCs w:val="24"/>
                <w:lang w:bidi="or-IN"/>
              </w:rPr>
              <w:t xml:space="preserve">člana 71. podnosi dužniku u </w:t>
            </w:r>
            <w:r w:rsidR="006F6950" w:rsidRPr="00C21FA4">
              <w:rPr>
                <w:rFonts w:ascii="Times New Roman" w:hAnsi="Times New Roman"/>
                <w:bCs/>
                <w:sz w:val="24"/>
                <w:szCs w:val="24"/>
                <w:lang w:bidi="or-IN"/>
              </w:rPr>
              <w:t xml:space="preserve">propisanom obliku. </w:t>
            </w:r>
          </w:p>
          <w:p w14:paraId="7DB70CF2" w14:textId="77777777" w:rsidR="006A7624" w:rsidRPr="00C21FA4" w:rsidRDefault="006A7624" w:rsidP="001A028E">
            <w:pPr>
              <w:autoSpaceDE w:val="0"/>
              <w:autoSpaceDN w:val="0"/>
              <w:adjustRightInd w:val="0"/>
              <w:ind w:left="720"/>
              <w:contextualSpacing/>
              <w:outlineLvl w:val="0"/>
              <w:rPr>
                <w:rFonts w:ascii="Times New Roman" w:hAnsi="Times New Roman"/>
                <w:bCs/>
                <w:sz w:val="24"/>
                <w:szCs w:val="24"/>
                <w:lang w:bidi="or-IN"/>
              </w:rPr>
            </w:pPr>
          </w:p>
          <w:p w14:paraId="72789D0B" w14:textId="77777777" w:rsidR="006A7624" w:rsidRPr="00C21FA4" w:rsidRDefault="006A7624" w:rsidP="001A028E">
            <w:pPr>
              <w:autoSpaceDE w:val="0"/>
              <w:autoSpaceDN w:val="0"/>
              <w:adjustRightInd w:val="0"/>
              <w:ind w:left="720"/>
              <w:contextualSpacing/>
              <w:outlineLvl w:val="0"/>
              <w:rPr>
                <w:rFonts w:ascii="Times New Roman" w:hAnsi="Times New Roman"/>
                <w:bCs/>
                <w:sz w:val="24"/>
                <w:szCs w:val="24"/>
                <w:lang w:bidi="or-IN"/>
              </w:rPr>
            </w:pPr>
          </w:p>
          <w:p w14:paraId="182D9606" w14:textId="77777777" w:rsidR="00124C4B" w:rsidRPr="00C21FA4" w:rsidRDefault="00124C4B" w:rsidP="001A028E">
            <w:pPr>
              <w:autoSpaceDE w:val="0"/>
              <w:autoSpaceDN w:val="0"/>
              <w:adjustRightInd w:val="0"/>
              <w:ind w:left="720"/>
              <w:contextualSpacing/>
              <w:outlineLvl w:val="0"/>
              <w:rPr>
                <w:rFonts w:ascii="Times New Roman" w:hAnsi="Times New Roman"/>
                <w:bCs/>
                <w:sz w:val="24"/>
                <w:szCs w:val="24"/>
                <w:lang w:bidi="or-IN"/>
              </w:rPr>
            </w:pPr>
          </w:p>
          <w:p w14:paraId="27E134BB" w14:textId="77777777" w:rsidR="00124C4B" w:rsidRPr="00C21FA4" w:rsidRDefault="00124C4B" w:rsidP="001A028E">
            <w:pPr>
              <w:autoSpaceDE w:val="0"/>
              <w:autoSpaceDN w:val="0"/>
              <w:adjustRightInd w:val="0"/>
              <w:ind w:left="720"/>
              <w:contextualSpacing/>
              <w:outlineLvl w:val="0"/>
              <w:rPr>
                <w:rFonts w:ascii="Times New Roman" w:hAnsi="Times New Roman"/>
                <w:bCs/>
                <w:sz w:val="24"/>
                <w:szCs w:val="24"/>
                <w:lang w:bidi="or-IN"/>
              </w:rPr>
            </w:pPr>
          </w:p>
          <w:p w14:paraId="05B0A787" w14:textId="77777777" w:rsidR="006A7624" w:rsidRPr="00C21FA4" w:rsidRDefault="008204E2" w:rsidP="00B1402A">
            <w:pPr>
              <w:pStyle w:val="ListParagraph"/>
              <w:numPr>
                <w:ilvl w:val="1"/>
                <w:numId w:val="111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Stavovi 3. do 6. člana 59, tačke 3.2 i 3.3 člana 151, tačke 2.2 i 2.3 člana 152 i člana 153 se ne primenjuju.</w:t>
            </w:r>
          </w:p>
          <w:p w14:paraId="6517A55B" w14:textId="77777777" w:rsidR="006A7624" w:rsidRPr="00C21FA4" w:rsidRDefault="006A7624" w:rsidP="001A028E">
            <w:pPr>
              <w:autoSpaceDE w:val="0"/>
              <w:autoSpaceDN w:val="0"/>
              <w:adjustRightInd w:val="0"/>
              <w:ind w:left="720"/>
              <w:contextualSpacing/>
              <w:outlineLvl w:val="0"/>
              <w:rPr>
                <w:rFonts w:ascii="Times New Roman" w:hAnsi="Times New Roman"/>
                <w:bCs/>
                <w:sz w:val="24"/>
                <w:szCs w:val="24"/>
                <w:lang w:bidi="or-IN"/>
              </w:rPr>
            </w:pPr>
          </w:p>
          <w:p w14:paraId="572F808E" w14:textId="77777777" w:rsidR="006A7624" w:rsidRPr="00C21FA4" w:rsidRDefault="006A7624" w:rsidP="001A028E">
            <w:pPr>
              <w:autoSpaceDE w:val="0"/>
              <w:autoSpaceDN w:val="0"/>
              <w:adjustRightInd w:val="0"/>
              <w:ind w:left="720"/>
              <w:contextualSpacing/>
              <w:outlineLvl w:val="0"/>
              <w:rPr>
                <w:rFonts w:ascii="Times New Roman" w:hAnsi="Times New Roman"/>
                <w:bCs/>
                <w:sz w:val="24"/>
                <w:szCs w:val="24"/>
                <w:lang w:bidi="or-IN"/>
              </w:rPr>
            </w:pPr>
          </w:p>
          <w:p w14:paraId="5463A206" w14:textId="77777777" w:rsidR="00A62683" w:rsidRPr="00C21FA4" w:rsidRDefault="008204E2" w:rsidP="00B1402A">
            <w:pPr>
              <w:pStyle w:val="ListParagraph"/>
              <w:numPr>
                <w:ilvl w:val="1"/>
                <w:numId w:val="1117"/>
              </w:numPr>
              <w:autoSpaceDE w:val="0"/>
              <w:autoSpaceDN w:val="0"/>
              <w:adjustRightInd w:val="0"/>
              <w:ind w:left="720" w:firstLine="0"/>
              <w:outlineLvl w:val="0"/>
              <w:rPr>
                <w:rFonts w:ascii="Times New Roman" w:hAnsi="Times New Roman"/>
                <w:bCs/>
                <w:sz w:val="24"/>
                <w:szCs w:val="24"/>
                <w:lang w:bidi="or-IN"/>
              </w:rPr>
            </w:pPr>
            <w:r w:rsidRPr="00C21FA4">
              <w:rPr>
                <w:rFonts w:ascii="Times New Roman" w:hAnsi="Times New Roman"/>
                <w:bCs/>
                <w:sz w:val="24"/>
                <w:szCs w:val="24"/>
                <w:lang w:bidi="or-IN"/>
              </w:rPr>
              <w:t xml:space="preserve">Podzakonski akt iz stava 5) člana 151 propisuje proceduralna pravila za primenu tačke 3.4) i 3.5) člana 151, a podzakonski akt iz stava 3) člana 152 propisuje proceduralna pravila za primenu tačke 2.4) i 2.5) člana 152. </w:t>
            </w:r>
          </w:p>
          <w:p w14:paraId="0D4BA33D" w14:textId="77777777" w:rsidR="00A87E4E" w:rsidRPr="00C21FA4" w:rsidRDefault="00A87E4E" w:rsidP="000B1813">
            <w:pPr>
              <w:contextualSpacing/>
              <w:jc w:val="center"/>
              <w:outlineLvl w:val="0"/>
              <w:rPr>
                <w:rFonts w:ascii="Times New Roman" w:hAnsi="Times New Roman"/>
                <w:b/>
                <w:sz w:val="32"/>
                <w:szCs w:val="32"/>
              </w:rPr>
            </w:pPr>
          </w:p>
          <w:p w14:paraId="29C21395" w14:textId="77777777" w:rsidR="00124C4B" w:rsidRPr="00C21FA4" w:rsidRDefault="00124C4B" w:rsidP="000B1813">
            <w:pPr>
              <w:contextualSpacing/>
              <w:jc w:val="center"/>
              <w:outlineLvl w:val="0"/>
              <w:rPr>
                <w:rFonts w:ascii="Times New Roman" w:hAnsi="Times New Roman"/>
                <w:b/>
                <w:sz w:val="32"/>
                <w:szCs w:val="32"/>
              </w:rPr>
            </w:pPr>
          </w:p>
          <w:p w14:paraId="15760C5B" w14:textId="77777777" w:rsidR="00124C4B" w:rsidRPr="00C21FA4" w:rsidRDefault="00124C4B" w:rsidP="000B1813">
            <w:pPr>
              <w:contextualSpacing/>
              <w:jc w:val="center"/>
              <w:outlineLvl w:val="0"/>
              <w:rPr>
                <w:rFonts w:ascii="Times New Roman" w:hAnsi="Times New Roman"/>
                <w:b/>
                <w:sz w:val="32"/>
                <w:szCs w:val="32"/>
              </w:rPr>
            </w:pPr>
          </w:p>
          <w:p w14:paraId="6CC4AEA3" w14:textId="77777777" w:rsidR="00124C4B" w:rsidRPr="00C21FA4" w:rsidRDefault="00124C4B" w:rsidP="000B1813">
            <w:pPr>
              <w:contextualSpacing/>
              <w:jc w:val="center"/>
              <w:outlineLvl w:val="0"/>
              <w:rPr>
                <w:rFonts w:ascii="Times New Roman" w:hAnsi="Times New Roman"/>
                <w:b/>
                <w:sz w:val="32"/>
                <w:szCs w:val="32"/>
              </w:rPr>
            </w:pPr>
          </w:p>
          <w:p w14:paraId="506C8A2A" w14:textId="77777777" w:rsidR="006C7CE6" w:rsidRPr="00C21FA4" w:rsidRDefault="008204E2" w:rsidP="003F037D">
            <w:pPr>
              <w:contextualSpacing/>
              <w:jc w:val="center"/>
              <w:outlineLvl w:val="0"/>
              <w:rPr>
                <w:rFonts w:ascii="Times New Roman" w:hAnsi="Times New Roman"/>
                <w:b/>
                <w:bCs/>
                <w:sz w:val="24"/>
                <w:szCs w:val="24"/>
              </w:rPr>
            </w:pPr>
            <w:r w:rsidRPr="00C21FA4">
              <w:rPr>
                <w:rFonts w:ascii="Times New Roman" w:hAnsi="Times New Roman"/>
                <w:b/>
                <w:bCs/>
                <w:sz w:val="24"/>
                <w:szCs w:val="24"/>
              </w:rPr>
              <w:t>Neni 193</w:t>
            </w:r>
          </w:p>
          <w:p w14:paraId="6EFD5D46" w14:textId="77777777" w:rsidR="003F037D" w:rsidRPr="00C21FA4" w:rsidRDefault="008204E2" w:rsidP="003F037D">
            <w:pPr>
              <w:contextualSpacing/>
              <w:jc w:val="center"/>
              <w:outlineLvl w:val="0"/>
              <w:rPr>
                <w:rFonts w:ascii="Times New Roman" w:hAnsi="Times New Roman"/>
                <w:b/>
                <w:bCs/>
                <w:sz w:val="24"/>
                <w:szCs w:val="24"/>
              </w:rPr>
            </w:pPr>
            <w:r w:rsidRPr="00C21FA4">
              <w:rPr>
                <w:rFonts w:ascii="Times New Roman" w:hAnsi="Times New Roman"/>
                <w:b/>
                <w:bCs/>
                <w:sz w:val="24"/>
                <w:szCs w:val="24"/>
              </w:rPr>
              <w:t>Prelazne mere i program rada</w:t>
            </w:r>
          </w:p>
          <w:p w14:paraId="08F0357A" w14:textId="77777777" w:rsidR="002C5EF9" w:rsidRPr="00C21FA4" w:rsidRDefault="002C5EF9" w:rsidP="003F037D">
            <w:pPr>
              <w:contextualSpacing/>
              <w:jc w:val="center"/>
              <w:outlineLvl w:val="0"/>
              <w:rPr>
                <w:rFonts w:ascii="Times New Roman" w:hAnsi="Times New Roman"/>
                <w:b/>
                <w:bCs/>
                <w:sz w:val="24"/>
                <w:szCs w:val="24"/>
              </w:rPr>
            </w:pPr>
          </w:p>
          <w:p w14:paraId="0240444B" w14:textId="77777777" w:rsidR="00FB3B9A" w:rsidRPr="00C21FA4" w:rsidRDefault="00FB3B9A" w:rsidP="003F037D">
            <w:pPr>
              <w:contextualSpacing/>
              <w:jc w:val="center"/>
              <w:outlineLvl w:val="0"/>
              <w:rPr>
                <w:rFonts w:ascii="Times New Roman" w:hAnsi="Times New Roman"/>
                <w:b/>
                <w:bCs/>
                <w:sz w:val="24"/>
                <w:szCs w:val="24"/>
              </w:rPr>
            </w:pPr>
          </w:p>
          <w:p w14:paraId="7688A2D8" w14:textId="77777777" w:rsidR="003F037D" w:rsidRPr="00C21FA4" w:rsidRDefault="008204E2" w:rsidP="003F037D">
            <w:pPr>
              <w:contextualSpacing/>
              <w:outlineLvl w:val="0"/>
              <w:rPr>
                <w:rFonts w:ascii="Times New Roman" w:hAnsi="Times New Roman"/>
                <w:bCs/>
                <w:sz w:val="24"/>
                <w:szCs w:val="24"/>
              </w:rPr>
            </w:pPr>
            <w:r w:rsidRPr="00C21FA4">
              <w:rPr>
                <w:rFonts w:ascii="Times New Roman" w:hAnsi="Times New Roman"/>
                <w:bCs/>
                <w:sz w:val="24"/>
                <w:szCs w:val="24"/>
              </w:rPr>
              <w:t>1. Dok elektronski sistemi neophodni za primenu odredaba ovog zakonika ne postanu operativni, mogu se koristiti sredstva za razmenu i čuvanje informacija, osim tehnika elektronske obrade podataka iz stava 1. člana 7.</w:t>
            </w:r>
          </w:p>
          <w:p w14:paraId="72DC421D" w14:textId="77777777" w:rsidR="003F037D" w:rsidRPr="00C21FA4" w:rsidRDefault="003F037D" w:rsidP="003F037D">
            <w:pPr>
              <w:contextualSpacing/>
              <w:outlineLvl w:val="0"/>
              <w:rPr>
                <w:rFonts w:ascii="Times New Roman" w:hAnsi="Times New Roman"/>
                <w:bCs/>
                <w:sz w:val="24"/>
                <w:szCs w:val="24"/>
              </w:rPr>
            </w:pPr>
          </w:p>
          <w:p w14:paraId="06E136DE" w14:textId="77777777" w:rsidR="002C5EF9" w:rsidRPr="00C21FA4" w:rsidRDefault="002C5EF9" w:rsidP="003F037D">
            <w:pPr>
              <w:contextualSpacing/>
              <w:outlineLvl w:val="0"/>
              <w:rPr>
                <w:rFonts w:ascii="Times New Roman" w:hAnsi="Times New Roman"/>
                <w:bCs/>
                <w:sz w:val="24"/>
                <w:szCs w:val="24"/>
              </w:rPr>
            </w:pPr>
          </w:p>
          <w:p w14:paraId="09029E85" w14:textId="77777777" w:rsidR="002C5EF9" w:rsidRPr="00C21FA4" w:rsidRDefault="002C5EF9" w:rsidP="003F037D">
            <w:pPr>
              <w:contextualSpacing/>
              <w:outlineLvl w:val="0"/>
              <w:rPr>
                <w:rFonts w:ascii="Times New Roman" w:hAnsi="Times New Roman"/>
                <w:bCs/>
                <w:sz w:val="24"/>
                <w:szCs w:val="24"/>
              </w:rPr>
            </w:pPr>
          </w:p>
          <w:p w14:paraId="44880CD0" w14:textId="0C025ED8" w:rsidR="003F037D" w:rsidRPr="00C21FA4" w:rsidRDefault="008204E2" w:rsidP="003F037D">
            <w:pPr>
              <w:contextualSpacing/>
              <w:outlineLvl w:val="0"/>
              <w:rPr>
                <w:rFonts w:ascii="Times New Roman" w:hAnsi="Times New Roman"/>
                <w:bCs/>
                <w:sz w:val="24"/>
                <w:szCs w:val="24"/>
              </w:rPr>
            </w:pPr>
            <w:r w:rsidRPr="00C21FA4">
              <w:rPr>
                <w:rFonts w:ascii="Times New Roman" w:hAnsi="Times New Roman"/>
                <w:bCs/>
                <w:sz w:val="24"/>
                <w:szCs w:val="24"/>
              </w:rPr>
              <w:t>2. Pravila o razmeni i čuvanju podataka za prelazne periode iz stava 1. ovog člana utvrđuju se podzakonskim aktom Vlade.</w:t>
            </w:r>
          </w:p>
          <w:p w14:paraId="32605FC1" w14:textId="77777777" w:rsidR="003F037D" w:rsidRPr="00C21FA4" w:rsidRDefault="003F037D" w:rsidP="003F037D">
            <w:pPr>
              <w:contextualSpacing/>
              <w:outlineLvl w:val="0"/>
              <w:rPr>
                <w:rFonts w:ascii="Times New Roman" w:hAnsi="Times New Roman"/>
                <w:bCs/>
                <w:sz w:val="24"/>
                <w:szCs w:val="24"/>
              </w:rPr>
            </w:pPr>
          </w:p>
          <w:p w14:paraId="364640F0" w14:textId="51FD4E46" w:rsidR="002C5EF9" w:rsidRPr="00C21FA4" w:rsidRDefault="002C5EF9" w:rsidP="003F037D">
            <w:pPr>
              <w:contextualSpacing/>
              <w:outlineLvl w:val="0"/>
              <w:rPr>
                <w:rFonts w:ascii="Times New Roman" w:hAnsi="Times New Roman"/>
                <w:bCs/>
                <w:sz w:val="24"/>
                <w:szCs w:val="24"/>
              </w:rPr>
            </w:pPr>
          </w:p>
          <w:p w14:paraId="7DB0AA0B" w14:textId="77777777" w:rsidR="00AF0464" w:rsidRPr="00C21FA4" w:rsidRDefault="00AF0464" w:rsidP="003F037D">
            <w:pPr>
              <w:contextualSpacing/>
              <w:outlineLvl w:val="0"/>
              <w:rPr>
                <w:rFonts w:ascii="Times New Roman" w:hAnsi="Times New Roman"/>
                <w:bCs/>
                <w:sz w:val="24"/>
                <w:szCs w:val="24"/>
              </w:rPr>
            </w:pPr>
          </w:p>
          <w:p w14:paraId="4035F827" w14:textId="77777777" w:rsidR="003F037D" w:rsidRPr="00C21FA4" w:rsidRDefault="008204E2" w:rsidP="003F037D">
            <w:pPr>
              <w:contextualSpacing/>
              <w:outlineLvl w:val="0"/>
              <w:rPr>
                <w:rFonts w:ascii="Times New Roman" w:hAnsi="Times New Roman"/>
                <w:bCs/>
                <w:sz w:val="24"/>
                <w:szCs w:val="24"/>
              </w:rPr>
            </w:pPr>
            <w:r w:rsidRPr="00C21FA4">
              <w:rPr>
                <w:rFonts w:ascii="Times New Roman" w:hAnsi="Times New Roman"/>
                <w:bCs/>
                <w:sz w:val="24"/>
                <w:szCs w:val="24"/>
              </w:rPr>
              <w:t>3. Za razvoj i primenu elektronskih sistema potrebnih za razmenu i skladištenje informacija iz stava 1. člana 7, Vlada Kosova sačinjava program rada.</w:t>
            </w:r>
          </w:p>
          <w:p w14:paraId="717DB626" w14:textId="77777777" w:rsidR="003F037D" w:rsidRPr="00C21FA4" w:rsidRDefault="003F037D" w:rsidP="003F037D">
            <w:pPr>
              <w:contextualSpacing/>
              <w:outlineLvl w:val="0"/>
              <w:rPr>
                <w:rFonts w:ascii="Times New Roman" w:hAnsi="Times New Roman"/>
                <w:bCs/>
                <w:sz w:val="24"/>
                <w:szCs w:val="24"/>
              </w:rPr>
            </w:pPr>
          </w:p>
          <w:p w14:paraId="7EC1C2AB" w14:textId="77777777" w:rsidR="002C5EF9" w:rsidRPr="00C21FA4" w:rsidRDefault="002C5EF9" w:rsidP="003F037D">
            <w:pPr>
              <w:contextualSpacing/>
              <w:outlineLvl w:val="0"/>
              <w:rPr>
                <w:rFonts w:ascii="Times New Roman" w:hAnsi="Times New Roman"/>
                <w:bCs/>
                <w:sz w:val="24"/>
                <w:szCs w:val="24"/>
              </w:rPr>
            </w:pPr>
          </w:p>
          <w:p w14:paraId="6A56057E" w14:textId="77777777" w:rsidR="002C5EF9" w:rsidRPr="00C21FA4" w:rsidRDefault="002C5EF9" w:rsidP="003F037D">
            <w:pPr>
              <w:contextualSpacing/>
              <w:outlineLvl w:val="0"/>
              <w:rPr>
                <w:rFonts w:ascii="Times New Roman" w:hAnsi="Times New Roman"/>
                <w:bCs/>
                <w:sz w:val="24"/>
                <w:szCs w:val="24"/>
              </w:rPr>
            </w:pPr>
          </w:p>
          <w:p w14:paraId="011D97DB" w14:textId="77777777" w:rsidR="006C7CE6" w:rsidRPr="00C21FA4" w:rsidRDefault="008204E2" w:rsidP="003F037D">
            <w:pPr>
              <w:autoSpaceDE w:val="0"/>
              <w:autoSpaceDN w:val="0"/>
              <w:adjustRightInd w:val="0"/>
              <w:contextualSpacing/>
              <w:outlineLvl w:val="0"/>
              <w:rPr>
                <w:rFonts w:ascii="Times New Roman" w:hAnsi="Times New Roman"/>
                <w:b/>
                <w:sz w:val="32"/>
                <w:szCs w:val="32"/>
              </w:rPr>
            </w:pPr>
            <w:r w:rsidRPr="00C21FA4">
              <w:rPr>
                <w:rFonts w:ascii="Times New Roman" w:hAnsi="Times New Roman"/>
                <w:bCs/>
                <w:sz w:val="24"/>
                <w:szCs w:val="24"/>
              </w:rPr>
              <w:t>4. Program rada iz stava 3. ovog člana redovno se ažurira.</w:t>
            </w:r>
          </w:p>
        </w:tc>
      </w:tr>
    </w:tbl>
    <w:p w14:paraId="1E3CE8BF" w14:textId="77777777" w:rsidR="007D0727" w:rsidRDefault="007D0727"/>
    <w:tbl>
      <w:tblPr>
        <w:tblStyle w:val="TableGrid"/>
        <w:tblW w:w="13045" w:type="dxa"/>
        <w:tblLayout w:type="fixed"/>
        <w:tblLook w:val="04A0" w:firstRow="1" w:lastRow="0" w:firstColumn="1" w:lastColumn="0" w:noHBand="0" w:noVBand="1"/>
      </w:tblPr>
      <w:tblGrid>
        <w:gridCol w:w="4405"/>
        <w:gridCol w:w="4320"/>
        <w:gridCol w:w="4320"/>
      </w:tblGrid>
      <w:tr w:rsidR="00FD1843" w14:paraId="2BA35020" w14:textId="77777777" w:rsidTr="004361F3">
        <w:tc>
          <w:tcPr>
            <w:tcW w:w="4405" w:type="dxa"/>
            <w:shd w:val="clear" w:color="auto" w:fill="auto"/>
          </w:tcPr>
          <w:p w14:paraId="6B1D436F" w14:textId="0027223F" w:rsidR="003862CF" w:rsidRPr="00C21FA4" w:rsidRDefault="008204E2" w:rsidP="004361F3">
            <w:pPr>
              <w:autoSpaceDE w:val="0"/>
              <w:autoSpaceDN w:val="0"/>
              <w:adjustRightInd w:val="0"/>
              <w:contextualSpacing/>
              <w:jc w:val="center"/>
              <w:rPr>
                <w:rFonts w:ascii="Times New Roman" w:hAnsi="Times New Roman"/>
                <w:b/>
                <w:sz w:val="36"/>
                <w:szCs w:val="36"/>
                <w:lang w:val="en-US"/>
              </w:rPr>
            </w:pPr>
            <w:r w:rsidRPr="00C21FA4">
              <w:lastRenderedPageBreak/>
              <w:br w:type="page"/>
            </w:r>
            <w:r w:rsidRPr="00C21FA4">
              <w:rPr>
                <w:rFonts w:ascii="Times New Roman" w:hAnsi="Times New Roman"/>
                <w:b/>
                <w:sz w:val="36"/>
                <w:szCs w:val="36"/>
                <w:lang w:val="en-US"/>
              </w:rPr>
              <w:t>LIBRI I DYTË</w:t>
            </w:r>
          </w:p>
          <w:p w14:paraId="5CB0EB97" w14:textId="77777777" w:rsidR="003862CF" w:rsidRPr="00C21FA4" w:rsidRDefault="008204E2" w:rsidP="004361F3">
            <w:pPr>
              <w:autoSpaceDE w:val="0"/>
              <w:autoSpaceDN w:val="0"/>
              <w:adjustRightInd w:val="0"/>
              <w:contextualSpacing/>
              <w:jc w:val="center"/>
              <w:rPr>
                <w:rFonts w:ascii="Times New Roman" w:hAnsi="Times New Roman"/>
                <w:b/>
                <w:sz w:val="36"/>
                <w:szCs w:val="36"/>
                <w:lang w:val="en-US"/>
              </w:rPr>
            </w:pPr>
            <w:r w:rsidRPr="00C21FA4">
              <w:rPr>
                <w:rFonts w:ascii="Times New Roman" w:hAnsi="Times New Roman"/>
                <w:b/>
                <w:sz w:val="36"/>
                <w:szCs w:val="36"/>
                <w:lang w:val="en-US"/>
              </w:rPr>
              <w:t>LIGJI PËR AKCIZËN</w:t>
            </w:r>
          </w:p>
          <w:p w14:paraId="0A4AD9D9" w14:textId="77777777" w:rsidR="003862CF" w:rsidRPr="00C21FA4" w:rsidRDefault="003862CF" w:rsidP="004361F3">
            <w:pPr>
              <w:contextualSpacing/>
              <w:jc w:val="center"/>
              <w:rPr>
                <w:rFonts w:ascii="Times New Roman" w:hAnsi="Times New Roman"/>
                <w:b/>
                <w:sz w:val="24"/>
                <w:szCs w:val="24"/>
              </w:rPr>
            </w:pPr>
          </w:p>
          <w:p w14:paraId="74941313" w14:textId="77777777" w:rsidR="003862CF" w:rsidRPr="00C21FA4" w:rsidRDefault="008204E2" w:rsidP="00B87B5B">
            <w:pPr>
              <w:contextualSpacing/>
              <w:jc w:val="center"/>
              <w:rPr>
                <w:rFonts w:ascii="Times New Roman" w:hAnsi="Times New Roman"/>
                <w:b/>
                <w:sz w:val="28"/>
                <w:szCs w:val="28"/>
              </w:rPr>
            </w:pPr>
            <w:r w:rsidRPr="00C21FA4">
              <w:rPr>
                <w:rFonts w:ascii="Times New Roman" w:hAnsi="Times New Roman"/>
                <w:b/>
                <w:sz w:val="28"/>
                <w:szCs w:val="28"/>
              </w:rPr>
              <w:t>KAPITULLI I – QËLLIMI, FUSHËVEPRMI DHE PËRKUFIZIMET</w:t>
            </w:r>
          </w:p>
          <w:p w14:paraId="6FACB769" w14:textId="77777777" w:rsidR="003862CF" w:rsidRPr="00C21FA4" w:rsidRDefault="003862CF" w:rsidP="004361F3">
            <w:pPr>
              <w:contextualSpacing/>
              <w:jc w:val="center"/>
              <w:rPr>
                <w:rFonts w:ascii="Times New Roman" w:hAnsi="Times New Roman"/>
                <w:b/>
                <w:sz w:val="24"/>
                <w:szCs w:val="24"/>
              </w:rPr>
            </w:pPr>
          </w:p>
          <w:p w14:paraId="50052C8E"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194</w:t>
            </w:r>
          </w:p>
          <w:p w14:paraId="718B35B3"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 xml:space="preserve">Qëllimi </w:t>
            </w:r>
          </w:p>
          <w:p w14:paraId="0498065F" w14:textId="77777777" w:rsidR="003862CF" w:rsidRPr="00C21FA4" w:rsidRDefault="003862CF" w:rsidP="004361F3">
            <w:pPr>
              <w:contextualSpacing/>
              <w:jc w:val="center"/>
              <w:rPr>
                <w:rFonts w:ascii="Times New Roman" w:hAnsi="Times New Roman"/>
                <w:b/>
                <w:sz w:val="24"/>
                <w:szCs w:val="24"/>
              </w:rPr>
            </w:pPr>
          </w:p>
          <w:p w14:paraId="5739252E" w14:textId="77777777" w:rsidR="003862CF" w:rsidRPr="00C21FA4" w:rsidRDefault="008204E2" w:rsidP="00B1402A">
            <w:pPr>
              <w:numPr>
                <w:ilvl w:val="0"/>
                <w:numId w:val="186"/>
              </w:numPr>
              <w:ind w:left="0" w:firstLine="0"/>
              <w:contextualSpacing/>
              <w:rPr>
                <w:rFonts w:ascii="Times New Roman" w:hAnsi="Times New Roman"/>
                <w:sz w:val="24"/>
                <w:szCs w:val="24"/>
              </w:rPr>
            </w:pPr>
            <w:r w:rsidRPr="00C21FA4">
              <w:rPr>
                <w:rFonts w:ascii="Times New Roman" w:hAnsi="Times New Roman"/>
                <w:sz w:val="24"/>
                <w:szCs w:val="24"/>
              </w:rPr>
              <w:t>Qëllimi i këtij Ligji është përcaktimi i rregullave e përgjithshme për importin, prodhimin, mbajtjen, magaz</w:t>
            </w:r>
            <w:r w:rsidR="00CE3F2C" w:rsidRPr="00C21FA4">
              <w:rPr>
                <w:rFonts w:ascii="Times New Roman" w:hAnsi="Times New Roman"/>
                <w:sz w:val="24"/>
                <w:szCs w:val="24"/>
              </w:rPr>
              <w:t xml:space="preserve">inimin, lëvizjen dhe kontrollet për </w:t>
            </w:r>
            <w:r w:rsidR="008032F5" w:rsidRPr="00C21FA4">
              <w:rPr>
                <w:rFonts w:ascii="Times New Roman" w:hAnsi="Times New Roman"/>
                <w:sz w:val="24"/>
                <w:szCs w:val="24"/>
              </w:rPr>
              <w:t>produktet</w:t>
            </w:r>
            <w:r w:rsidRPr="00C21FA4">
              <w:rPr>
                <w:rFonts w:ascii="Times New Roman" w:hAnsi="Times New Roman"/>
                <w:sz w:val="24"/>
                <w:szCs w:val="24"/>
              </w:rPr>
              <w:t xml:space="preserve"> që i nënshtrohen detyrimeve të akcizës bazuar në legjislacionin ne fuqi. </w:t>
            </w:r>
          </w:p>
          <w:p w14:paraId="4654382B" w14:textId="77777777" w:rsidR="003862CF" w:rsidRPr="00C21FA4" w:rsidRDefault="008204E2" w:rsidP="004361F3">
            <w:pPr>
              <w:contextualSpacing/>
              <w:rPr>
                <w:rFonts w:ascii="Times New Roman" w:hAnsi="Times New Roman"/>
                <w:sz w:val="24"/>
                <w:szCs w:val="24"/>
              </w:rPr>
            </w:pPr>
            <w:r w:rsidRPr="00C21FA4">
              <w:rPr>
                <w:rFonts w:ascii="Times New Roman" w:hAnsi="Times New Roman"/>
                <w:sz w:val="24"/>
                <w:szCs w:val="24"/>
              </w:rPr>
              <w:t xml:space="preserve"> </w:t>
            </w:r>
          </w:p>
          <w:p w14:paraId="27FB9706" w14:textId="16D3A1B7" w:rsidR="003862CF" w:rsidRPr="00C21FA4" w:rsidRDefault="008204E2" w:rsidP="00B1402A">
            <w:pPr>
              <w:numPr>
                <w:ilvl w:val="0"/>
                <w:numId w:val="186"/>
              </w:numPr>
              <w:ind w:left="0" w:firstLine="0"/>
              <w:contextualSpacing/>
              <w:rPr>
                <w:rFonts w:ascii="Times New Roman" w:hAnsi="Times New Roman"/>
                <w:sz w:val="24"/>
                <w:szCs w:val="24"/>
              </w:rPr>
            </w:pPr>
            <w:r w:rsidRPr="00C21FA4">
              <w:rPr>
                <w:rFonts w:ascii="Times New Roman" w:hAnsi="Times New Roman"/>
                <w:sz w:val="24"/>
                <w:szCs w:val="24"/>
              </w:rPr>
              <w:t xml:space="preserve">Akcizat janë të hyra të buxhetit të Republikës së Kosovës. </w:t>
            </w:r>
          </w:p>
          <w:p w14:paraId="39C0AE02" w14:textId="77777777" w:rsidR="005E345C" w:rsidRPr="00C21FA4" w:rsidRDefault="005E345C" w:rsidP="002D7EFD">
            <w:pPr>
              <w:pStyle w:val="ListParagraph"/>
              <w:rPr>
                <w:rFonts w:ascii="Times New Roman" w:hAnsi="Times New Roman"/>
                <w:sz w:val="24"/>
                <w:szCs w:val="24"/>
              </w:rPr>
            </w:pPr>
          </w:p>
          <w:p w14:paraId="322861DB" w14:textId="77777777" w:rsidR="005E345C" w:rsidRPr="00C21FA4" w:rsidRDefault="008204E2" w:rsidP="00B1402A">
            <w:pPr>
              <w:numPr>
                <w:ilvl w:val="0"/>
                <w:numId w:val="186"/>
              </w:numPr>
              <w:ind w:left="0" w:firstLine="0"/>
              <w:contextualSpacing/>
              <w:rPr>
                <w:rFonts w:ascii="Times New Roman" w:hAnsi="Times New Roman"/>
                <w:sz w:val="24"/>
                <w:szCs w:val="24"/>
              </w:rPr>
            </w:pPr>
            <w:r w:rsidRPr="00C21FA4">
              <w:rPr>
                <w:rFonts w:ascii="Times New Roman" w:hAnsi="Times New Roman"/>
                <w:sz w:val="24"/>
                <w:szCs w:val="24"/>
              </w:rPr>
              <w:t>Ky Ligj është në përputhje të pjesshme me:</w:t>
            </w:r>
          </w:p>
          <w:p w14:paraId="523EE925" w14:textId="15E76460" w:rsidR="005E345C" w:rsidRPr="00C21FA4" w:rsidRDefault="005E345C" w:rsidP="002D7EFD">
            <w:pPr>
              <w:pStyle w:val="ListParagraph"/>
              <w:rPr>
                <w:rFonts w:ascii="Times New Roman" w:hAnsi="Times New Roman"/>
                <w:sz w:val="24"/>
                <w:szCs w:val="24"/>
              </w:rPr>
            </w:pPr>
          </w:p>
          <w:p w14:paraId="4B9763C9" w14:textId="0725F12A" w:rsidR="0067642A" w:rsidRPr="00C21FA4" w:rsidRDefault="008204E2" w:rsidP="002D7EFD">
            <w:pPr>
              <w:pStyle w:val="ListParagraph"/>
              <w:numPr>
                <w:ilvl w:val="1"/>
                <w:numId w:val="1111"/>
              </w:numPr>
              <w:ind w:left="720" w:firstLine="0"/>
              <w:rPr>
                <w:rFonts w:ascii="Times New Roman" w:hAnsi="Times New Roman"/>
                <w:sz w:val="24"/>
                <w:szCs w:val="24"/>
              </w:rPr>
            </w:pPr>
            <w:r w:rsidRPr="00C21FA4">
              <w:rPr>
                <w:rFonts w:ascii="Times New Roman" w:hAnsi="Times New Roman"/>
                <w:sz w:val="24"/>
                <w:szCs w:val="24"/>
              </w:rPr>
              <w:t xml:space="preserve">Direktivën e konsoliduar 92/83/EEC të 19 tetor 1992 për harmonizimin e strukturave të detyrimeve akcizore për alkoolin dhe pijet alkoolike; </w:t>
            </w:r>
          </w:p>
          <w:p w14:paraId="55A19E04" w14:textId="77777777" w:rsidR="0067642A" w:rsidRPr="00C21FA4" w:rsidRDefault="0067642A" w:rsidP="002D7EFD">
            <w:pPr>
              <w:pStyle w:val="ListParagraph"/>
              <w:ind w:left="790"/>
              <w:rPr>
                <w:rFonts w:ascii="Times New Roman" w:hAnsi="Times New Roman"/>
                <w:sz w:val="24"/>
                <w:szCs w:val="24"/>
              </w:rPr>
            </w:pPr>
          </w:p>
          <w:p w14:paraId="78594F53" w14:textId="65DA5989" w:rsidR="0067642A" w:rsidRPr="00C21FA4" w:rsidRDefault="008204E2" w:rsidP="002D7EFD">
            <w:pPr>
              <w:pStyle w:val="ListParagraph"/>
              <w:numPr>
                <w:ilvl w:val="1"/>
                <w:numId w:val="1111"/>
              </w:numPr>
              <w:ind w:left="720" w:firstLine="0"/>
              <w:rPr>
                <w:rFonts w:ascii="Times New Roman" w:hAnsi="Times New Roman"/>
                <w:sz w:val="24"/>
                <w:szCs w:val="24"/>
              </w:rPr>
            </w:pPr>
            <w:r w:rsidRPr="00C21FA4">
              <w:rPr>
                <w:rFonts w:ascii="Times New Roman" w:hAnsi="Times New Roman"/>
                <w:sz w:val="24"/>
                <w:szCs w:val="24"/>
              </w:rPr>
              <w:t>Direktivën e</w:t>
            </w:r>
            <w:r w:rsidR="00EC08C1" w:rsidRPr="00C21FA4">
              <w:rPr>
                <w:rFonts w:ascii="Times New Roman" w:hAnsi="Times New Roman"/>
                <w:sz w:val="24"/>
                <w:szCs w:val="24"/>
              </w:rPr>
              <w:t xml:space="preserve"> </w:t>
            </w:r>
            <w:r w:rsidRPr="00C21FA4">
              <w:rPr>
                <w:rFonts w:ascii="Times New Roman" w:hAnsi="Times New Roman"/>
                <w:sz w:val="24"/>
                <w:szCs w:val="24"/>
              </w:rPr>
              <w:t xml:space="preserve">Këshillit 92/84/EEC të datës 19 tetor 1992 </w:t>
            </w:r>
            <w:r w:rsidRPr="00C21FA4">
              <w:rPr>
                <w:rFonts w:ascii="Times New Roman" w:hAnsi="Times New Roman"/>
                <w:sz w:val="24"/>
                <w:szCs w:val="24"/>
              </w:rPr>
              <w:lastRenderedPageBreak/>
              <w:t>mbi përafrimin e normave të akcizës për alkoolin dhe pijet alkoolike;</w:t>
            </w:r>
          </w:p>
          <w:p w14:paraId="00E00D0B" w14:textId="77777777" w:rsidR="00D34C7F" w:rsidRPr="00C21FA4" w:rsidRDefault="00D34C7F" w:rsidP="00D34C7F">
            <w:pPr>
              <w:pStyle w:val="ListParagraph"/>
              <w:rPr>
                <w:rFonts w:ascii="Times New Roman" w:hAnsi="Times New Roman"/>
                <w:sz w:val="24"/>
                <w:szCs w:val="24"/>
              </w:rPr>
            </w:pPr>
          </w:p>
          <w:p w14:paraId="740C9663" w14:textId="6184A64F" w:rsidR="00D34C7F" w:rsidRPr="00C21FA4" w:rsidRDefault="00D34C7F" w:rsidP="002D7EFD">
            <w:pPr>
              <w:pStyle w:val="ListParagraph"/>
              <w:numPr>
                <w:ilvl w:val="1"/>
                <w:numId w:val="1111"/>
              </w:numPr>
              <w:ind w:left="720" w:firstLine="0"/>
              <w:rPr>
                <w:rFonts w:ascii="Times New Roman" w:hAnsi="Times New Roman"/>
                <w:sz w:val="24"/>
                <w:szCs w:val="24"/>
              </w:rPr>
            </w:pPr>
            <w:r w:rsidRPr="00C21FA4">
              <w:rPr>
                <w:rFonts w:ascii="Times New Roman" w:hAnsi="Times New Roman"/>
                <w:sz w:val="24"/>
                <w:szCs w:val="24"/>
              </w:rPr>
              <w:t xml:space="preserve">Direktivën e Këshillit 95/60/EC të datës 27 nentor 1995 </w:t>
            </w:r>
            <w:r w:rsidR="00165242" w:rsidRPr="00C21FA4">
              <w:rPr>
                <w:rFonts w:ascii="Times New Roman" w:hAnsi="Times New Roman"/>
                <w:sz w:val="24"/>
                <w:szCs w:val="24"/>
              </w:rPr>
              <w:t xml:space="preserve">per shenimin fiscal te </w:t>
            </w:r>
            <w:r w:rsidR="00D73E04" w:rsidRPr="00C21FA4">
              <w:rPr>
                <w:rFonts w:ascii="Times New Roman" w:hAnsi="Times New Roman"/>
                <w:sz w:val="24"/>
                <w:szCs w:val="24"/>
              </w:rPr>
              <w:t>naftes dhe kerozines</w:t>
            </w:r>
            <w:r w:rsidR="00165242" w:rsidRPr="00C21FA4">
              <w:rPr>
                <w:rFonts w:ascii="Times New Roman" w:hAnsi="Times New Roman"/>
                <w:sz w:val="24"/>
                <w:szCs w:val="24"/>
              </w:rPr>
              <w:t xml:space="preserve"> </w:t>
            </w:r>
            <w:r w:rsidRPr="00C21FA4">
              <w:rPr>
                <w:rFonts w:ascii="Times New Roman" w:hAnsi="Times New Roman"/>
                <w:sz w:val="24"/>
                <w:szCs w:val="24"/>
              </w:rPr>
              <w:t>;</w:t>
            </w:r>
          </w:p>
          <w:p w14:paraId="17E3600E" w14:textId="77777777" w:rsidR="008D413F" w:rsidRPr="00C21FA4" w:rsidRDefault="008D413F" w:rsidP="002D7EFD">
            <w:pPr>
              <w:rPr>
                <w:rFonts w:ascii="Times New Roman" w:hAnsi="Times New Roman"/>
                <w:sz w:val="24"/>
                <w:szCs w:val="24"/>
              </w:rPr>
            </w:pPr>
          </w:p>
          <w:p w14:paraId="26375D73" w14:textId="77777777" w:rsidR="00EC08C1" w:rsidRPr="00C21FA4" w:rsidRDefault="008204E2" w:rsidP="002D7EFD">
            <w:pPr>
              <w:pStyle w:val="ListParagraph"/>
              <w:numPr>
                <w:ilvl w:val="1"/>
                <w:numId w:val="1111"/>
              </w:numPr>
              <w:ind w:left="720" w:firstLine="0"/>
              <w:rPr>
                <w:rFonts w:ascii="Times New Roman" w:hAnsi="Times New Roman"/>
                <w:sz w:val="24"/>
                <w:szCs w:val="24"/>
              </w:rPr>
            </w:pPr>
            <w:r w:rsidRPr="00C21FA4">
              <w:rPr>
                <w:rFonts w:ascii="Times New Roman" w:hAnsi="Times New Roman"/>
                <w:sz w:val="24"/>
                <w:szCs w:val="24"/>
              </w:rPr>
              <w:t>Direktivën e konsoliduar 2003/96/EC të 27 tetor 2003 për ristrukturimin e kornizës së Komunitetit për taksën e produkteve të energjisë dhe energjisë elektrike;</w:t>
            </w:r>
          </w:p>
          <w:p w14:paraId="23524540" w14:textId="690278F6" w:rsidR="00EC08C1" w:rsidRPr="00C21FA4" w:rsidRDefault="00EC08C1" w:rsidP="003B4ED0">
            <w:pPr>
              <w:pStyle w:val="ListParagraph"/>
              <w:rPr>
                <w:rFonts w:ascii="Times New Roman" w:hAnsi="Times New Roman"/>
                <w:sz w:val="24"/>
                <w:szCs w:val="24"/>
              </w:rPr>
            </w:pPr>
          </w:p>
          <w:p w14:paraId="1EE75727" w14:textId="77777777" w:rsidR="003B4ED0" w:rsidRPr="00C21FA4" w:rsidRDefault="003B4ED0" w:rsidP="002D7EFD">
            <w:pPr>
              <w:pStyle w:val="ListParagraph"/>
              <w:rPr>
                <w:rFonts w:ascii="Times New Roman" w:hAnsi="Times New Roman"/>
                <w:sz w:val="24"/>
                <w:szCs w:val="24"/>
              </w:rPr>
            </w:pPr>
          </w:p>
          <w:p w14:paraId="0F55A567" w14:textId="7B5B0EA7" w:rsidR="0067642A" w:rsidRPr="00C21FA4" w:rsidRDefault="008204E2" w:rsidP="002D7EFD">
            <w:pPr>
              <w:pStyle w:val="ListParagraph"/>
              <w:numPr>
                <w:ilvl w:val="1"/>
                <w:numId w:val="1111"/>
              </w:numPr>
              <w:ind w:left="720" w:firstLine="0"/>
              <w:rPr>
                <w:rFonts w:ascii="Times New Roman" w:hAnsi="Times New Roman"/>
                <w:sz w:val="24"/>
                <w:szCs w:val="24"/>
              </w:rPr>
            </w:pPr>
            <w:r w:rsidRPr="00C21FA4">
              <w:rPr>
                <w:rFonts w:ascii="Times New Roman" w:hAnsi="Times New Roman"/>
                <w:sz w:val="24"/>
                <w:szCs w:val="24"/>
              </w:rPr>
              <w:t>Direktivën e Këshillit 2011/64/BE të 21 qershor 2011 për strukturën dhe normat e detyrimeve doganore të zbatueshme për duhanin e p</w:t>
            </w:r>
            <w:r w:rsidR="00EC08C1" w:rsidRPr="00C21FA4">
              <w:rPr>
                <w:rFonts w:ascii="Times New Roman" w:hAnsi="Times New Roman"/>
                <w:sz w:val="24"/>
                <w:szCs w:val="24"/>
              </w:rPr>
              <w:t>ërpunuar</w:t>
            </w:r>
            <w:r w:rsidRPr="00C21FA4">
              <w:rPr>
                <w:rFonts w:ascii="Times New Roman" w:hAnsi="Times New Roman"/>
                <w:sz w:val="24"/>
                <w:szCs w:val="24"/>
              </w:rPr>
              <w:t>;</w:t>
            </w:r>
          </w:p>
          <w:p w14:paraId="367127E5" w14:textId="77777777" w:rsidR="008202A8" w:rsidRPr="00C21FA4" w:rsidRDefault="008202A8" w:rsidP="002D7EFD">
            <w:pPr>
              <w:pStyle w:val="ListParagraph"/>
              <w:rPr>
                <w:rFonts w:ascii="Times New Roman" w:hAnsi="Times New Roman"/>
                <w:sz w:val="24"/>
                <w:szCs w:val="24"/>
              </w:rPr>
            </w:pPr>
          </w:p>
          <w:p w14:paraId="223235D5" w14:textId="1227628A" w:rsidR="008202A8" w:rsidRPr="00C21FA4" w:rsidRDefault="008204E2" w:rsidP="002D7EFD">
            <w:pPr>
              <w:pStyle w:val="ListParagraph"/>
              <w:numPr>
                <w:ilvl w:val="1"/>
                <w:numId w:val="1111"/>
              </w:numPr>
              <w:ind w:left="720" w:firstLine="0"/>
              <w:rPr>
                <w:rFonts w:ascii="Times New Roman" w:hAnsi="Times New Roman"/>
                <w:sz w:val="24"/>
                <w:szCs w:val="24"/>
              </w:rPr>
            </w:pPr>
            <w:r w:rsidRPr="00C21FA4">
              <w:rPr>
                <w:rFonts w:ascii="Times New Roman" w:hAnsi="Times New Roman"/>
                <w:sz w:val="24"/>
                <w:szCs w:val="24"/>
              </w:rPr>
              <w:t>Direktivën e konsoliduar të Këshillit (BE) 2020/262 të 19 dhjetor 2019 për rregullimet e përgjithshme për detyrimet akcizore (recast);</w:t>
            </w:r>
          </w:p>
          <w:p w14:paraId="5ECD8BE0" w14:textId="77777777" w:rsidR="00874D31" w:rsidRPr="00C21FA4" w:rsidRDefault="00874D31" w:rsidP="00874D31">
            <w:pPr>
              <w:pStyle w:val="ListParagraph"/>
              <w:rPr>
                <w:rFonts w:ascii="Times New Roman" w:hAnsi="Times New Roman"/>
                <w:sz w:val="24"/>
                <w:szCs w:val="24"/>
              </w:rPr>
            </w:pPr>
          </w:p>
          <w:p w14:paraId="437758AC"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195</w:t>
            </w:r>
          </w:p>
          <w:p w14:paraId="54919B52"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Fushëveprimi</w:t>
            </w:r>
          </w:p>
          <w:p w14:paraId="710074A6" w14:textId="77777777" w:rsidR="003862CF" w:rsidRPr="00C21FA4" w:rsidRDefault="003862CF" w:rsidP="004361F3">
            <w:pPr>
              <w:contextualSpacing/>
              <w:jc w:val="center"/>
              <w:rPr>
                <w:rFonts w:ascii="Times New Roman" w:hAnsi="Times New Roman"/>
                <w:b/>
                <w:sz w:val="24"/>
                <w:szCs w:val="24"/>
              </w:rPr>
            </w:pPr>
          </w:p>
          <w:p w14:paraId="3987F8AB" w14:textId="77777777" w:rsidR="003862CF" w:rsidRPr="00C21FA4" w:rsidRDefault="008204E2" w:rsidP="004361F3">
            <w:pPr>
              <w:contextualSpacing/>
              <w:rPr>
                <w:rFonts w:ascii="Times New Roman" w:hAnsi="Times New Roman"/>
                <w:sz w:val="24"/>
                <w:szCs w:val="24"/>
              </w:rPr>
            </w:pPr>
            <w:r w:rsidRPr="00C21FA4">
              <w:rPr>
                <w:rFonts w:ascii="Times New Roman" w:hAnsi="Times New Roman"/>
                <w:sz w:val="24"/>
                <w:szCs w:val="24"/>
              </w:rPr>
              <w:t>Ky Ligj zbatohet në tërë territorin doganor të Republikës së Kosovës.</w:t>
            </w:r>
          </w:p>
          <w:p w14:paraId="305B9568" w14:textId="77777777" w:rsidR="003862CF" w:rsidRPr="00C21FA4" w:rsidRDefault="003862CF" w:rsidP="004361F3">
            <w:pPr>
              <w:contextualSpacing/>
              <w:jc w:val="center"/>
              <w:rPr>
                <w:rFonts w:ascii="Times New Roman" w:hAnsi="Times New Roman"/>
                <w:b/>
                <w:sz w:val="24"/>
                <w:szCs w:val="24"/>
              </w:rPr>
            </w:pPr>
          </w:p>
          <w:p w14:paraId="447F9617"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lastRenderedPageBreak/>
              <w:t>Neni 196</w:t>
            </w:r>
          </w:p>
          <w:p w14:paraId="6DADCBFE"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Përkufizimet</w:t>
            </w:r>
          </w:p>
          <w:p w14:paraId="3F77AEBC" w14:textId="77777777" w:rsidR="003862CF" w:rsidRPr="00C21FA4" w:rsidRDefault="003862CF" w:rsidP="004361F3">
            <w:pPr>
              <w:contextualSpacing/>
              <w:jc w:val="center"/>
              <w:rPr>
                <w:rFonts w:ascii="Times New Roman" w:hAnsi="Times New Roman"/>
                <w:b/>
                <w:sz w:val="24"/>
                <w:szCs w:val="24"/>
              </w:rPr>
            </w:pPr>
          </w:p>
          <w:p w14:paraId="6D7725A8" w14:textId="77777777" w:rsidR="003862CF" w:rsidRPr="00C21FA4" w:rsidRDefault="008204E2" w:rsidP="00B1402A">
            <w:pPr>
              <w:numPr>
                <w:ilvl w:val="0"/>
                <w:numId w:val="187"/>
              </w:numPr>
              <w:ind w:left="0" w:firstLine="0"/>
              <w:contextualSpacing/>
              <w:rPr>
                <w:rFonts w:ascii="Times New Roman" w:hAnsi="Times New Roman"/>
                <w:sz w:val="24"/>
                <w:szCs w:val="24"/>
              </w:rPr>
            </w:pPr>
            <w:r w:rsidRPr="00C21FA4">
              <w:rPr>
                <w:rFonts w:ascii="Times New Roman" w:hAnsi="Times New Roman"/>
                <w:sz w:val="24"/>
                <w:szCs w:val="24"/>
              </w:rPr>
              <w:t xml:space="preserve">Në këtë Ligj, termat e mëposhtëm kanë këto kuptime: </w:t>
            </w:r>
          </w:p>
          <w:p w14:paraId="0EEC8330" w14:textId="77777777" w:rsidR="003862CF" w:rsidRPr="00C21FA4" w:rsidRDefault="003862CF" w:rsidP="004361F3">
            <w:pPr>
              <w:ind w:left="720"/>
              <w:contextualSpacing/>
              <w:rPr>
                <w:rFonts w:ascii="Times New Roman" w:hAnsi="Times New Roman"/>
                <w:sz w:val="24"/>
                <w:szCs w:val="24"/>
              </w:rPr>
            </w:pPr>
          </w:p>
          <w:p w14:paraId="2271844F" w14:textId="147AE14B"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Akciza</w:t>
            </w:r>
            <w:r w:rsidRPr="00C21FA4">
              <w:rPr>
                <w:rFonts w:ascii="Times New Roman" w:hAnsi="Times New Roman"/>
                <w:b/>
                <w:i/>
                <w:sz w:val="24"/>
                <w:szCs w:val="24"/>
              </w:rPr>
              <w:t xml:space="preserve"> </w:t>
            </w:r>
            <w:r w:rsidR="0040342E" w:rsidRPr="00C21FA4">
              <w:rPr>
                <w:rFonts w:ascii="Times New Roman" w:hAnsi="Times New Roman"/>
                <w:b/>
                <w:iCs/>
                <w:sz w:val="24"/>
                <w:szCs w:val="24"/>
              </w:rPr>
              <w:t>–</w:t>
            </w:r>
            <w:r w:rsidR="0040342E" w:rsidRPr="00C21FA4">
              <w:rPr>
                <w:rFonts w:ascii="Times New Roman" w:hAnsi="Times New Roman"/>
                <w:sz w:val="24"/>
                <w:szCs w:val="24"/>
              </w:rPr>
              <w:t xml:space="preserve"> tatimi i paguesh</w:t>
            </w:r>
            <w:r w:rsidR="000F4ECF" w:rsidRPr="00C21FA4">
              <w:rPr>
                <w:rFonts w:ascii="Times New Roman" w:hAnsi="Times New Roman"/>
                <w:sz w:val="24"/>
                <w:szCs w:val="24"/>
              </w:rPr>
              <w:t>ë</w:t>
            </w:r>
            <w:r w:rsidR="0040342E" w:rsidRPr="00C21FA4">
              <w:rPr>
                <w:rFonts w:ascii="Times New Roman" w:hAnsi="Times New Roman"/>
                <w:sz w:val="24"/>
                <w:szCs w:val="24"/>
              </w:rPr>
              <w:t>m</w:t>
            </w:r>
            <w:r w:rsidRPr="00C21FA4">
              <w:rPr>
                <w:rFonts w:ascii="Times New Roman" w:hAnsi="Times New Roman"/>
                <w:sz w:val="24"/>
                <w:szCs w:val="24"/>
              </w:rPr>
              <w:t xml:space="preserve"> për </w:t>
            </w:r>
            <w:r w:rsidR="008032F5" w:rsidRPr="00C21FA4">
              <w:rPr>
                <w:rFonts w:ascii="Times New Roman" w:hAnsi="Times New Roman"/>
                <w:sz w:val="24"/>
                <w:szCs w:val="24"/>
              </w:rPr>
              <w:t>produktet</w:t>
            </w:r>
            <w:r w:rsidRPr="00C21FA4">
              <w:rPr>
                <w:rFonts w:ascii="Times New Roman" w:hAnsi="Times New Roman"/>
                <w:sz w:val="24"/>
                <w:szCs w:val="24"/>
              </w:rPr>
              <w:t xml:space="preserve"> e lëshuara për konsum në territorin e Republikës së Kosovës në përputhje me dispozitat e </w:t>
            </w:r>
            <w:r w:rsidR="001F4B8C" w:rsidRPr="00C21FA4">
              <w:rPr>
                <w:rFonts w:ascii="Times New Roman" w:hAnsi="Times New Roman"/>
                <w:sz w:val="24"/>
                <w:szCs w:val="24"/>
              </w:rPr>
              <w:t xml:space="preserve">këtij </w:t>
            </w:r>
            <w:r w:rsidR="00955896" w:rsidRPr="00C21FA4">
              <w:rPr>
                <w:rFonts w:ascii="Times New Roman" w:hAnsi="Times New Roman"/>
                <w:sz w:val="24"/>
                <w:szCs w:val="24"/>
              </w:rPr>
              <w:t>ligji</w:t>
            </w:r>
            <w:r w:rsidRPr="00C21FA4">
              <w:rPr>
                <w:rFonts w:ascii="Times New Roman" w:hAnsi="Times New Roman"/>
                <w:sz w:val="24"/>
                <w:szCs w:val="24"/>
              </w:rPr>
              <w:t>.</w:t>
            </w:r>
          </w:p>
          <w:p w14:paraId="6DCEED5A" w14:textId="129DF165" w:rsidR="00124C4B" w:rsidRPr="00C21FA4" w:rsidRDefault="00124C4B" w:rsidP="00E876D4">
            <w:pPr>
              <w:contextualSpacing/>
              <w:rPr>
                <w:rFonts w:ascii="Times New Roman" w:hAnsi="Times New Roman"/>
                <w:sz w:val="24"/>
                <w:szCs w:val="24"/>
              </w:rPr>
            </w:pPr>
          </w:p>
          <w:p w14:paraId="36748DF5" w14:textId="77777777" w:rsidR="003862CF" w:rsidRPr="00C21FA4" w:rsidRDefault="008204E2" w:rsidP="002D7EFD">
            <w:pPr>
              <w:numPr>
                <w:ilvl w:val="1"/>
                <w:numId w:val="187"/>
              </w:numPr>
              <w:ind w:firstLine="0"/>
              <w:contextualSpacing/>
              <w:rPr>
                <w:rFonts w:ascii="Times New Roman" w:eastAsia="Calibri" w:hAnsi="Times New Roman"/>
                <w:sz w:val="24"/>
                <w:szCs w:val="24"/>
                <w:lang w:bidi="or-IN"/>
              </w:rPr>
            </w:pPr>
            <w:r w:rsidRPr="00C21FA4">
              <w:rPr>
                <w:rFonts w:ascii="Times New Roman" w:eastAsia="Calibri" w:hAnsi="Times New Roman"/>
                <w:b/>
                <w:sz w:val="24"/>
                <w:szCs w:val="24"/>
                <w:lang w:bidi="or-IN"/>
              </w:rPr>
              <w:t>Territori doganor</w:t>
            </w:r>
            <w:r w:rsidRPr="00C21FA4">
              <w:rPr>
                <w:rFonts w:ascii="Times New Roman" w:eastAsia="Calibri" w:hAnsi="Times New Roman"/>
                <w:sz w:val="24"/>
                <w:szCs w:val="24"/>
                <w:lang w:bidi="or-IN"/>
              </w:rPr>
              <w:t xml:space="preserve"> - konsiderohet territori i Republikës së Kosovës, duke përfshirë ujërat e brendshme dhe hapësirën e saj ajrore.</w:t>
            </w:r>
          </w:p>
          <w:p w14:paraId="3076B803" w14:textId="77777777" w:rsidR="003862CF" w:rsidRPr="00C21FA4" w:rsidRDefault="003862CF" w:rsidP="002D7EFD">
            <w:pPr>
              <w:ind w:left="720"/>
              <w:contextualSpacing/>
              <w:rPr>
                <w:rFonts w:ascii="Times New Roman" w:hAnsi="Times New Roman"/>
                <w:sz w:val="24"/>
                <w:szCs w:val="24"/>
              </w:rPr>
            </w:pPr>
          </w:p>
          <w:p w14:paraId="557E13EB"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bCs/>
                <w:sz w:val="24"/>
                <w:szCs w:val="24"/>
              </w:rPr>
              <w:t>Produktet</w:t>
            </w:r>
            <w:r w:rsidR="00775D65" w:rsidRPr="00C21FA4">
              <w:rPr>
                <w:rFonts w:ascii="Times New Roman" w:hAnsi="Times New Roman"/>
                <w:b/>
                <w:bCs/>
                <w:sz w:val="24"/>
                <w:szCs w:val="24"/>
              </w:rPr>
              <w:t xml:space="preserve"> e akcizës</w:t>
            </w:r>
            <w:r w:rsidR="00775D65" w:rsidRPr="00C21FA4">
              <w:rPr>
                <w:rFonts w:ascii="Times New Roman" w:hAnsi="Times New Roman"/>
                <w:b/>
                <w:i/>
                <w:sz w:val="24"/>
                <w:szCs w:val="24"/>
              </w:rPr>
              <w:t xml:space="preserve"> </w:t>
            </w:r>
            <w:r w:rsidR="00775D65" w:rsidRPr="00C21FA4">
              <w:rPr>
                <w:rFonts w:ascii="Times New Roman" w:hAnsi="Times New Roman"/>
                <w:b/>
                <w:iCs/>
                <w:sz w:val="24"/>
                <w:szCs w:val="24"/>
              </w:rPr>
              <w:t>-</w:t>
            </w:r>
            <w:r w:rsidR="00775D65" w:rsidRPr="00C21FA4">
              <w:rPr>
                <w:rFonts w:ascii="Times New Roman" w:hAnsi="Times New Roman"/>
                <w:sz w:val="24"/>
                <w:szCs w:val="24"/>
              </w:rPr>
              <w:t xml:space="preserve"> të gjithë </w:t>
            </w:r>
            <w:r w:rsidRPr="00C21FA4">
              <w:rPr>
                <w:rFonts w:ascii="Times New Roman" w:hAnsi="Times New Roman"/>
                <w:sz w:val="24"/>
                <w:szCs w:val="24"/>
              </w:rPr>
              <w:t>mallrat</w:t>
            </w:r>
            <w:r w:rsidR="00775D65" w:rsidRPr="00C21FA4">
              <w:rPr>
                <w:rFonts w:ascii="Times New Roman" w:hAnsi="Times New Roman"/>
                <w:sz w:val="24"/>
                <w:szCs w:val="24"/>
              </w:rPr>
              <w:t xml:space="preserve"> për të cilat llogaritja dhe pagesa e akcizës është e përcaktuar me legjislacionin në fuqi.</w:t>
            </w:r>
          </w:p>
          <w:p w14:paraId="60CF0D7D" w14:textId="77777777" w:rsidR="003862CF" w:rsidRPr="00C21FA4" w:rsidRDefault="003862CF" w:rsidP="002D7EFD">
            <w:pPr>
              <w:ind w:left="720"/>
              <w:contextualSpacing/>
              <w:rPr>
                <w:rFonts w:ascii="Times New Roman" w:hAnsi="Times New Roman"/>
                <w:sz w:val="24"/>
                <w:szCs w:val="24"/>
              </w:rPr>
            </w:pPr>
          </w:p>
          <w:p w14:paraId="02455C91"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Autorizim akcize</w:t>
            </w:r>
            <w:r w:rsidRPr="00C21FA4">
              <w:rPr>
                <w:rFonts w:ascii="Times New Roman" w:hAnsi="Times New Roman"/>
                <w:b/>
                <w:i/>
                <w:sz w:val="24"/>
                <w:szCs w:val="24"/>
              </w:rPr>
              <w:t xml:space="preserve"> </w:t>
            </w:r>
            <w:r w:rsidRPr="00C21FA4">
              <w:rPr>
                <w:rFonts w:ascii="Times New Roman" w:hAnsi="Times New Roman"/>
                <w:b/>
                <w:iCs/>
                <w:sz w:val="24"/>
                <w:szCs w:val="24"/>
              </w:rPr>
              <w:t>-</w:t>
            </w:r>
            <w:r w:rsidRPr="00C21FA4">
              <w:rPr>
                <w:rFonts w:ascii="Times New Roman" w:hAnsi="Times New Roman"/>
                <w:b/>
                <w:i/>
                <w:sz w:val="24"/>
                <w:szCs w:val="24"/>
              </w:rPr>
              <w:t xml:space="preserve"> </w:t>
            </w:r>
            <w:r w:rsidRPr="00C21FA4">
              <w:rPr>
                <w:rFonts w:ascii="Times New Roman" w:hAnsi="Times New Roman"/>
                <w:sz w:val="24"/>
                <w:szCs w:val="24"/>
              </w:rPr>
              <w:t>një autorizim i lëshuar nga Dogana për një person juridik ose fizik që në kuadër të veprimtarisë së tij të regjistruar, në një magazinë akcizore mund të pranojë, prodhojë, përpunojë, mbajë, strehoj, kryejë</w:t>
            </w:r>
            <w:r w:rsidR="000B78B1" w:rsidRPr="00C21FA4">
              <w:rPr>
                <w:rFonts w:ascii="Times New Roman" w:hAnsi="Times New Roman"/>
                <w:sz w:val="24"/>
                <w:szCs w:val="24"/>
              </w:rPr>
              <w:t xml:space="preserve"> operacione të tjera me </w:t>
            </w:r>
            <w:r w:rsidR="00437F17" w:rsidRPr="00C21FA4">
              <w:rPr>
                <w:rFonts w:ascii="Times New Roman" w:hAnsi="Times New Roman"/>
                <w:sz w:val="24"/>
                <w:szCs w:val="24"/>
              </w:rPr>
              <w:t>produkte</w:t>
            </w:r>
            <w:r w:rsidRPr="00C21FA4">
              <w:rPr>
                <w:rFonts w:ascii="Times New Roman" w:hAnsi="Times New Roman"/>
                <w:sz w:val="24"/>
                <w:szCs w:val="24"/>
              </w:rPr>
              <w:t xml:space="preserve"> të </w:t>
            </w:r>
            <w:r w:rsidR="000B78B1" w:rsidRPr="00C21FA4">
              <w:rPr>
                <w:rFonts w:ascii="Times New Roman" w:hAnsi="Times New Roman"/>
                <w:sz w:val="24"/>
                <w:szCs w:val="24"/>
              </w:rPr>
              <w:t>akcizës dhe të dërgojë mallra</w:t>
            </w:r>
            <w:r w:rsidRPr="00C21FA4">
              <w:rPr>
                <w:rFonts w:ascii="Times New Roman" w:hAnsi="Times New Roman"/>
                <w:sz w:val="24"/>
                <w:szCs w:val="24"/>
              </w:rPr>
              <w:t xml:space="preserve"> </w:t>
            </w:r>
            <w:r w:rsidR="000B78B1" w:rsidRPr="00C21FA4">
              <w:rPr>
                <w:rFonts w:ascii="Times New Roman" w:hAnsi="Times New Roman"/>
                <w:sz w:val="24"/>
                <w:szCs w:val="24"/>
              </w:rPr>
              <w:t>të</w:t>
            </w:r>
            <w:r w:rsidRPr="00C21FA4">
              <w:rPr>
                <w:rFonts w:ascii="Times New Roman" w:hAnsi="Times New Roman"/>
                <w:sz w:val="24"/>
                <w:szCs w:val="24"/>
              </w:rPr>
              <w:t xml:space="preserve"> </w:t>
            </w:r>
            <w:r w:rsidRPr="00C21FA4">
              <w:rPr>
                <w:rFonts w:ascii="Times New Roman" w:hAnsi="Times New Roman"/>
                <w:sz w:val="24"/>
                <w:szCs w:val="24"/>
              </w:rPr>
              <w:lastRenderedPageBreak/>
              <w:t>akcizës në sistemin e pezullimit të pagesës së akcizës.</w:t>
            </w:r>
          </w:p>
          <w:p w14:paraId="7B59B094" w14:textId="24CFC2A9" w:rsidR="00124C4B" w:rsidRPr="00C21FA4" w:rsidRDefault="00124C4B" w:rsidP="00E876D4">
            <w:pPr>
              <w:contextualSpacing/>
              <w:rPr>
                <w:rFonts w:ascii="Times New Roman" w:hAnsi="Times New Roman"/>
                <w:sz w:val="24"/>
                <w:szCs w:val="24"/>
              </w:rPr>
            </w:pPr>
          </w:p>
          <w:p w14:paraId="3AD818B9"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Magazinë akcizore</w:t>
            </w:r>
            <w:r w:rsidRPr="00C21FA4">
              <w:rPr>
                <w:rFonts w:ascii="Times New Roman" w:hAnsi="Times New Roman"/>
                <w:b/>
                <w:i/>
                <w:sz w:val="24"/>
                <w:szCs w:val="24"/>
              </w:rPr>
              <w:t xml:space="preserve"> - </w:t>
            </w:r>
            <w:r w:rsidRPr="00C21FA4">
              <w:rPr>
                <w:rFonts w:ascii="Times New Roman" w:hAnsi="Times New Roman"/>
                <w:sz w:val="24"/>
                <w:szCs w:val="24"/>
              </w:rPr>
              <w:t>vend i aprovuar nga Dogana që është dukshëm i shënuar dhe fizikisht i ndarë apo i rrethuar nga hapësirat apo vendet tjera, ku mbajtësi i autorizuar i magazinës akcizore pranon, prodhon, përpunon, mban, st</w:t>
            </w:r>
            <w:r w:rsidR="00E23D65" w:rsidRPr="00C21FA4">
              <w:rPr>
                <w:rFonts w:ascii="Times New Roman" w:hAnsi="Times New Roman"/>
                <w:sz w:val="24"/>
                <w:szCs w:val="24"/>
              </w:rPr>
              <w:t xml:space="preserve">rehon, ose dërgon </w:t>
            </w:r>
            <w:r w:rsidR="00394465" w:rsidRPr="00C21FA4">
              <w:rPr>
                <w:rFonts w:ascii="Times New Roman" w:hAnsi="Times New Roman"/>
                <w:sz w:val="24"/>
                <w:szCs w:val="24"/>
              </w:rPr>
              <w:t xml:space="preserve">produkte </w:t>
            </w:r>
            <w:r w:rsidRPr="00C21FA4">
              <w:rPr>
                <w:rFonts w:ascii="Times New Roman" w:hAnsi="Times New Roman"/>
                <w:sz w:val="24"/>
                <w:szCs w:val="24"/>
              </w:rPr>
              <w:t xml:space="preserve">të akcizës dhe </w:t>
            </w:r>
            <w:r w:rsidR="005068B0" w:rsidRPr="00C21FA4">
              <w:rPr>
                <w:rFonts w:ascii="Times New Roman" w:hAnsi="Times New Roman"/>
                <w:sz w:val="24"/>
                <w:szCs w:val="24"/>
              </w:rPr>
              <w:t xml:space="preserve">dërgon </w:t>
            </w:r>
            <w:r w:rsidR="00F65DBF" w:rsidRPr="00C21FA4">
              <w:rPr>
                <w:rFonts w:ascii="Times New Roman" w:hAnsi="Times New Roman"/>
                <w:sz w:val="24"/>
                <w:szCs w:val="24"/>
              </w:rPr>
              <w:t>produkte</w:t>
            </w:r>
            <w:r w:rsidRPr="00C21FA4">
              <w:rPr>
                <w:rFonts w:ascii="Times New Roman" w:hAnsi="Times New Roman"/>
                <w:sz w:val="24"/>
                <w:szCs w:val="24"/>
              </w:rPr>
              <w:t xml:space="preserve"> të akcizës në sistemin e pezullimit të pagesave të akcizës.</w:t>
            </w:r>
          </w:p>
          <w:p w14:paraId="0F394DE6" w14:textId="77777777" w:rsidR="003862CF" w:rsidRPr="00C21FA4" w:rsidRDefault="003862CF" w:rsidP="002D7EFD">
            <w:pPr>
              <w:ind w:left="720"/>
              <w:contextualSpacing/>
              <w:rPr>
                <w:rFonts w:ascii="Times New Roman" w:hAnsi="Times New Roman"/>
                <w:sz w:val="24"/>
                <w:szCs w:val="24"/>
              </w:rPr>
            </w:pPr>
          </w:p>
          <w:p w14:paraId="1EAC5F85" w14:textId="77777777" w:rsidR="005910D8" w:rsidRPr="00C21FA4" w:rsidRDefault="005910D8" w:rsidP="002D7EFD">
            <w:pPr>
              <w:ind w:left="720"/>
              <w:contextualSpacing/>
              <w:rPr>
                <w:rFonts w:ascii="Times New Roman" w:hAnsi="Times New Roman"/>
                <w:sz w:val="24"/>
                <w:szCs w:val="24"/>
              </w:rPr>
            </w:pPr>
          </w:p>
          <w:p w14:paraId="55D92D8F"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Mbajtës</w:t>
            </w:r>
            <w:r w:rsidRPr="00C21FA4">
              <w:rPr>
                <w:rFonts w:ascii="Times New Roman" w:hAnsi="Times New Roman"/>
                <w:b/>
                <w:color w:val="FF0000"/>
                <w:sz w:val="24"/>
                <w:szCs w:val="24"/>
              </w:rPr>
              <w:t xml:space="preserve"> </w:t>
            </w:r>
            <w:r w:rsidRPr="00C21FA4">
              <w:rPr>
                <w:rFonts w:ascii="Times New Roman" w:hAnsi="Times New Roman"/>
                <w:b/>
                <w:sz w:val="24"/>
                <w:szCs w:val="24"/>
              </w:rPr>
              <w:t>i autorizuar i magazinës akcizore</w:t>
            </w:r>
            <w:r w:rsidRPr="00C21FA4">
              <w:rPr>
                <w:rFonts w:ascii="Times New Roman" w:hAnsi="Times New Roman"/>
                <w:b/>
                <w:i/>
                <w:sz w:val="24"/>
                <w:szCs w:val="24"/>
              </w:rPr>
              <w:t xml:space="preserve"> -</w:t>
            </w:r>
            <w:r w:rsidRPr="00C21FA4">
              <w:rPr>
                <w:rFonts w:ascii="Times New Roman" w:hAnsi="Times New Roman"/>
                <w:sz w:val="24"/>
                <w:szCs w:val="24"/>
              </w:rPr>
              <w:t xml:space="preserve"> personi juridik ose fizik i autorizuar nga Dogana që në kuadër të aktiviteteve të tij të regjistruara</w:t>
            </w:r>
            <w:r w:rsidR="00A06B11" w:rsidRPr="00C21FA4">
              <w:rPr>
                <w:rFonts w:ascii="Times New Roman" w:hAnsi="Times New Roman"/>
                <w:sz w:val="24"/>
                <w:szCs w:val="24"/>
              </w:rPr>
              <w:t xml:space="preserve"> në magazinë</w:t>
            </w:r>
            <w:r w:rsidRPr="00C21FA4">
              <w:rPr>
                <w:rFonts w:ascii="Times New Roman" w:hAnsi="Times New Roman"/>
                <w:sz w:val="24"/>
                <w:szCs w:val="24"/>
              </w:rPr>
              <w:t xml:space="preserve"> akcizore  të prodhojë, përpunojë, mbajë, strehon, pranon ose dërgon mallra të akcizës në kuadër të sistemit të pezullimit të pagesave në magazinë akcizore.</w:t>
            </w:r>
          </w:p>
          <w:p w14:paraId="07B5A24A" w14:textId="77777777" w:rsidR="003862CF" w:rsidRPr="00C21FA4" w:rsidRDefault="003862CF" w:rsidP="002D7EFD">
            <w:pPr>
              <w:ind w:left="720"/>
              <w:contextualSpacing/>
              <w:rPr>
                <w:rFonts w:ascii="Times New Roman" w:hAnsi="Times New Roman"/>
                <w:sz w:val="24"/>
                <w:szCs w:val="24"/>
              </w:rPr>
            </w:pPr>
          </w:p>
          <w:p w14:paraId="22CB739A" w14:textId="77777777" w:rsidR="005910D8" w:rsidRPr="00C21FA4" w:rsidRDefault="005910D8" w:rsidP="002D7EFD">
            <w:pPr>
              <w:ind w:left="720"/>
              <w:contextualSpacing/>
              <w:rPr>
                <w:rFonts w:ascii="Times New Roman" w:hAnsi="Times New Roman"/>
                <w:sz w:val="24"/>
                <w:szCs w:val="24"/>
              </w:rPr>
            </w:pPr>
          </w:p>
          <w:p w14:paraId="721EACFD"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Sistemi i pezullimit të pagesës së akcizës</w:t>
            </w:r>
            <w:r w:rsidRPr="00C21FA4">
              <w:rPr>
                <w:rFonts w:ascii="Times New Roman" w:hAnsi="Times New Roman"/>
                <w:b/>
                <w:i/>
                <w:sz w:val="24"/>
                <w:szCs w:val="24"/>
              </w:rPr>
              <w:t xml:space="preserve"> </w:t>
            </w:r>
            <w:r w:rsidRPr="00C21FA4">
              <w:rPr>
                <w:rFonts w:ascii="Times New Roman" w:hAnsi="Times New Roman"/>
                <w:b/>
                <w:iCs/>
                <w:sz w:val="24"/>
                <w:szCs w:val="24"/>
              </w:rPr>
              <w:t>-</w:t>
            </w:r>
            <w:r w:rsidRPr="00C21FA4">
              <w:rPr>
                <w:rFonts w:ascii="Times New Roman" w:hAnsi="Times New Roman"/>
                <w:sz w:val="24"/>
                <w:szCs w:val="24"/>
              </w:rPr>
              <w:t xml:space="preserve"> një sistem i tatimit i cili zbatohet për  prodhimin, përpunimin, mbajtjen, strehimin ose lëvizjen e mallrave të akcizës ku </w:t>
            </w:r>
            <w:r w:rsidRPr="00C21FA4">
              <w:rPr>
                <w:rFonts w:ascii="Times New Roman" w:hAnsi="Times New Roman"/>
                <w:sz w:val="24"/>
                <w:szCs w:val="24"/>
              </w:rPr>
              <w:lastRenderedPageBreak/>
              <w:t>detyrimi për të paguar akcizën pezullohet.</w:t>
            </w:r>
          </w:p>
          <w:p w14:paraId="1F7E1B40" w14:textId="77777777" w:rsidR="005910D8" w:rsidRPr="00C21FA4" w:rsidRDefault="005910D8" w:rsidP="002D7EFD">
            <w:pPr>
              <w:ind w:left="720"/>
              <w:contextualSpacing/>
              <w:rPr>
                <w:rFonts w:ascii="Times New Roman" w:hAnsi="Times New Roman"/>
                <w:sz w:val="24"/>
                <w:szCs w:val="24"/>
              </w:rPr>
            </w:pPr>
          </w:p>
          <w:p w14:paraId="43E82497" w14:textId="3D7E8C36"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 xml:space="preserve">Importi </w:t>
            </w:r>
            <w:r w:rsidRPr="00C21FA4">
              <w:rPr>
                <w:rFonts w:ascii="Times New Roman" w:hAnsi="Times New Roman"/>
                <w:b/>
                <w:iCs/>
                <w:sz w:val="24"/>
                <w:szCs w:val="24"/>
              </w:rPr>
              <w:t>-</w:t>
            </w:r>
            <w:r w:rsidRPr="00C21FA4">
              <w:rPr>
                <w:rFonts w:ascii="Times New Roman" w:hAnsi="Times New Roman"/>
                <w:sz w:val="24"/>
                <w:szCs w:val="24"/>
              </w:rPr>
              <w:t xml:space="preserve"> lëshimi në qarkullim të lirë i mallrave në përputhje me </w:t>
            </w:r>
            <w:r w:rsidR="000F7AAE" w:rsidRPr="00C21FA4">
              <w:rPr>
                <w:rFonts w:ascii="Times New Roman" w:hAnsi="Times New Roman"/>
                <w:sz w:val="24"/>
                <w:szCs w:val="24"/>
              </w:rPr>
              <w:t>N</w:t>
            </w:r>
            <w:r w:rsidRPr="00C21FA4">
              <w:rPr>
                <w:rFonts w:ascii="Times New Roman" w:hAnsi="Times New Roman"/>
                <w:sz w:val="24"/>
                <w:szCs w:val="24"/>
              </w:rPr>
              <w:t>enin 137</w:t>
            </w:r>
            <w:r w:rsidR="00C27EB5" w:rsidRPr="00C21FA4">
              <w:rPr>
                <w:rFonts w:ascii="Times New Roman" w:hAnsi="Times New Roman"/>
                <w:sz w:val="24"/>
                <w:szCs w:val="24"/>
              </w:rPr>
              <w:t xml:space="preserve"> te kodit</w:t>
            </w:r>
            <w:r w:rsidRPr="00C21FA4">
              <w:rPr>
                <w:rFonts w:ascii="Times New Roman" w:hAnsi="Times New Roman"/>
                <w:sz w:val="24"/>
                <w:szCs w:val="24"/>
              </w:rPr>
              <w:t>.</w:t>
            </w:r>
          </w:p>
          <w:p w14:paraId="3BD0937E" w14:textId="77777777" w:rsidR="003862CF" w:rsidRPr="00C21FA4" w:rsidRDefault="003862CF" w:rsidP="002D7EFD">
            <w:pPr>
              <w:ind w:left="720"/>
              <w:contextualSpacing/>
              <w:rPr>
                <w:rFonts w:ascii="Times New Roman" w:hAnsi="Times New Roman"/>
                <w:sz w:val="24"/>
                <w:szCs w:val="24"/>
              </w:rPr>
            </w:pPr>
          </w:p>
          <w:p w14:paraId="4BB70C0F" w14:textId="3D786544"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Përdorues i liruar i produkteve të akcizës</w:t>
            </w:r>
            <w:r w:rsidRPr="00C21FA4">
              <w:rPr>
                <w:rFonts w:ascii="Times New Roman" w:hAnsi="Times New Roman"/>
                <w:b/>
                <w:i/>
                <w:sz w:val="24"/>
                <w:szCs w:val="24"/>
              </w:rPr>
              <w:t xml:space="preserve"> </w:t>
            </w:r>
            <w:r w:rsidRPr="00C21FA4">
              <w:rPr>
                <w:rFonts w:ascii="Times New Roman" w:hAnsi="Times New Roman"/>
                <w:b/>
                <w:iCs/>
                <w:sz w:val="24"/>
                <w:szCs w:val="24"/>
              </w:rPr>
              <w:t>-</w:t>
            </w:r>
            <w:r w:rsidRPr="00C21FA4">
              <w:rPr>
                <w:rFonts w:ascii="Times New Roman" w:hAnsi="Times New Roman"/>
                <w:b/>
                <w:i/>
                <w:sz w:val="24"/>
                <w:szCs w:val="24"/>
              </w:rPr>
              <w:t xml:space="preserve"> </w:t>
            </w:r>
            <w:r w:rsidRPr="00C21FA4">
              <w:rPr>
                <w:rFonts w:ascii="Times New Roman" w:hAnsi="Times New Roman"/>
                <w:sz w:val="24"/>
                <w:szCs w:val="24"/>
              </w:rPr>
              <w:t xml:space="preserve">person juridik ose fizik i cili ka marrë autorizimin nga Dogana që në kuadër të aktivitetit të tij të regjistruar për qëllimet e përmendura në </w:t>
            </w:r>
            <w:r w:rsidR="00005BF6" w:rsidRPr="00C21FA4">
              <w:rPr>
                <w:rFonts w:ascii="Times New Roman" w:hAnsi="Times New Roman"/>
                <w:sz w:val="24"/>
                <w:szCs w:val="24"/>
              </w:rPr>
              <w:t>n</w:t>
            </w:r>
            <w:r w:rsidRPr="00C21FA4">
              <w:rPr>
                <w:rFonts w:ascii="Times New Roman" w:hAnsi="Times New Roman"/>
                <w:sz w:val="24"/>
                <w:szCs w:val="24"/>
              </w:rPr>
              <w:t xml:space="preserve">enin 209 mund të furnizohet më </w:t>
            </w:r>
            <w:r w:rsidR="00D25F2B" w:rsidRPr="00C21FA4">
              <w:rPr>
                <w:rFonts w:ascii="Times New Roman" w:hAnsi="Times New Roman"/>
                <w:sz w:val="24"/>
                <w:szCs w:val="24"/>
              </w:rPr>
              <w:t>produkte</w:t>
            </w:r>
            <w:r w:rsidRPr="00C21FA4">
              <w:rPr>
                <w:rFonts w:ascii="Times New Roman" w:hAnsi="Times New Roman"/>
                <w:sz w:val="24"/>
                <w:szCs w:val="24"/>
              </w:rPr>
              <w:t xml:space="preserve"> të akcizës pa paguar akcizë. </w:t>
            </w:r>
          </w:p>
          <w:p w14:paraId="3885220E" w14:textId="77777777" w:rsidR="005910D8" w:rsidRPr="00C21FA4" w:rsidRDefault="005910D8" w:rsidP="002D7EFD">
            <w:pPr>
              <w:ind w:left="720"/>
              <w:contextualSpacing/>
              <w:rPr>
                <w:rFonts w:ascii="Times New Roman" w:hAnsi="Times New Roman"/>
                <w:sz w:val="24"/>
                <w:szCs w:val="24"/>
              </w:rPr>
            </w:pPr>
          </w:p>
          <w:p w14:paraId="667843A2"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Impianti i një përdoruesi të liruar</w:t>
            </w:r>
            <w:r w:rsidRPr="00C21FA4">
              <w:rPr>
                <w:rFonts w:ascii="Times New Roman" w:hAnsi="Times New Roman"/>
                <w:b/>
                <w:i/>
                <w:sz w:val="24"/>
                <w:szCs w:val="24"/>
              </w:rPr>
              <w:t xml:space="preserve"> </w:t>
            </w:r>
            <w:r w:rsidRPr="00C21FA4">
              <w:rPr>
                <w:rFonts w:ascii="Times New Roman" w:hAnsi="Times New Roman"/>
                <w:b/>
                <w:iCs/>
                <w:sz w:val="24"/>
                <w:szCs w:val="24"/>
              </w:rPr>
              <w:t>-</w:t>
            </w:r>
            <w:r w:rsidRPr="00C21FA4">
              <w:rPr>
                <w:rFonts w:ascii="Times New Roman" w:hAnsi="Times New Roman"/>
                <w:sz w:val="24"/>
                <w:szCs w:val="24"/>
              </w:rPr>
              <w:t xml:space="preserve"> hapësira ose sipërfaqja në të cilën ndodhen mallrat e akcizës, të cilën përdoruesi i liruar e ka blerë për nevojat e veprimtarisë së tij të regjistruar pa paguar akcizë. </w:t>
            </w:r>
          </w:p>
          <w:p w14:paraId="2EC781CF" w14:textId="77777777" w:rsidR="000944D5" w:rsidRPr="00C21FA4" w:rsidRDefault="000944D5" w:rsidP="002D7EFD">
            <w:pPr>
              <w:ind w:left="720"/>
              <w:contextualSpacing/>
              <w:rPr>
                <w:rFonts w:ascii="Times New Roman" w:hAnsi="Times New Roman"/>
                <w:sz w:val="24"/>
                <w:szCs w:val="24"/>
              </w:rPr>
            </w:pPr>
          </w:p>
          <w:p w14:paraId="3D000B16" w14:textId="77777777" w:rsidR="00473D79" w:rsidRPr="00C21FA4" w:rsidRDefault="00473D79" w:rsidP="002D7EFD">
            <w:pPr>
              <w:ind w:left="720"/>
              <w:contextualSpacing/>
              <w:rPr>
                <w:rFonts w:ascii="Times New Roman" w:hAnsi="Times New Roman"/>
                <w:sz w:val="24"/>
                <w:szCs w:val="24"/>
              </w:rPr>
            </w:pPr>
          </w:p>
          <w:p w14:paraId="45B6256E" w14:textId="77777777" w:rsidR="000944D5"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 xml:space="preserve">Përdorues i liruar i produkteve energjetike - </w:t>
            </w:r>
            <w:r w:rsidRPr="00C21FA4">
              <w:rPr>
                <w:rFonts w:ascii="Times New Roman" w:hAnsi="Times New Roman"/>
                <w:sz w:val="24"/>
                <w:szCs w:val="24"/>
              </w:rPr>
              <w:t xml:space="preserve">person juridik ose fizik i cili ka marrë autorizimin nga Dogana që në kuadër të aktivitetit të tij të regjistruar për qëllimet e përmendura në </w:t>
            </w:r>
            <w:r w:rsidR="00C24C99" w:rsidRPr="00C21FA4">
              <w:rPr>
                <w:rFonts w:ascii="Times New Roman" w:hAnsi="Times New Roman"/>
                <w:sz w:val="24"/>
                <w:szCs w:val="24"/>
              </w:rPr>
              <w:t xml:space="preserve">paragrafin 4 te nenit </w:t>
            </w:r>
            <w:r w:rsidR="00C24C99" w:rsidRPr="00C21FA4">
              <w:rPr>
                <w:rFonts w:ascii="Times New Roman" w:hAnsi="Times New Roman"/>
                <w:sz w:val="24"/>
                <w:szCs w:val="24"/>
              </w:rPr>
              <w:lastRenderedPageBreak/>
              <w:t>228</w:t>
            </w:r>
            <w:r w:rsidRPr="00C21FA4">
              <w:rPr>
                <w:rFonts w:ascii="Times New Roman" w:hAnsi="Times New Roman"/>
                <w:sz w:val="24"/>
                <w:szCs w:val="24"/>
              </w:rPr>
              <w:t xml:space="preserve"> mund të furnizohet më produkte të akcizës pa paguar akcizë</w:t>
            </w:r>
            <w:r w:rsidR="00C24C99" w:rsidRPr="00C21FA4">
              <w:rPr>
                <w:rFonts w:ascii="Times New Roman" w:hAnsi="Times New Roman"/>
                <w:sz w:val="24"/>
                <w:szCs w:val="24"/>
              </w:rPr>
              <w:t>.</w:t>
            </w:r>
          </w:p>
          <w:p w14:paraId="7173DD74" w14:textId="77777777" w:rsidR="005910D8" w:rsidRPr="00C21FA4" w:rsidRDefault="005910D8" w:rsidP="002D7EFD">
            <w:pPr>
              <w:ind w:left="720"/>
              <w:contextualSpacing/>
              <w:rPr>
                <w:rFonts w:ascii="Times New Roman" w:hAnsi="Times New Roman"/>
                <w:sz w:val="24"/>
                <w:szCs w:val="24"/>
              </w:rPr>
            </w:pPr>
          </w:p>
          <w:p w14:paraId="0503AE6B"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Importues</w:t>
            </w:r>
            <w:r w:rsidRPr="00C21FA4">
              <w:rPr>
                <w:rFonts w:ascii="Times New Roman" w:hAnsi="Times New Roman"/>
                <w:b/>
                <w:i/>
                <w:sz w:val="24"/>
                <w:szCs w:val="24"/>
              </w:rPr>
              <w:t xml:space="preserve"> - </w:t>
            </w:r>
            <w:r w:rsidRPr="00C21FA4">
              <w:rPr>
                <w:rFonts w:ascii="Times New Roman" w:hAnsi="Times New Roman"/>
                <w:sz w:val="24"/>
                <w:szCs w:val="24"/>
              </w:rPr>
              <w:t>obliguesi doganor i përcaktuar në përputhje me dispozitat e këtij Kodi.</w:t>
            </w:r>
          </w:p>
          <w:p w14:paraId="7946FB56" w14:textId="77777777" w:rsidR="003862CF" w:rsidRPr="00C21FA4" w:rsidRDefault="003862CF" w:rsidP="002D7EFD">
            <w:pPr>
              <w:ind w:left="720"/>
              <w:contextualSpacing/>
              <w:rPr>
                <w:rFonts w:ascii="Times New Roman" w:hAnsi="Times New Roman"/>
                <w:sz w:val="24"/>
                <w:szCs w:val="24"/>
              </w:rPr>
            </w:pPr>
          </w:p>
          <w:p w14:paraId="3325027C" w14:textId="77777777" w:rsidR="005910D8" w:rsidRPr="00C21FA4" w:rsidRDefault="005910D8" w:rsidP="002D7EFD">
            <w:pPr>
              <w:ind w:left="720"/>
              <w:contextualSpacing/>
              <w:rPr>
                <w:rFonts w:ascii="Times New Roman" w:hAnsi="Times New Roman"/>
                <w:sz w:val="24"/>
                <w:szCs w:val="24"/>
              </w:rPr>
            </w:pPr>
          </w:p>
          <w:p w14:paraId="2DDD2CC9"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Banderola e akcizës</w:t>
            </w:r>
            <w:r w:rsidRPr="00C21FA4">
              <w:rPr>
                <w:rFonts w:ascii="Times New Roman" w:hAnsi="Times New Roman"/>
                <w:b/>
                <w:i/>
                <w:sz w:val="24"/>
                <w:szCs w:val="24"/>
              </w:rPr>
              <w:t xml:space="preserve"> </w:t>
            </w:r>
            <w:r w:rsidRPr="00C21FA4">
              <w:rPr>
                <w:rFonts w:ascii="Times New Roman" w:hAnsi="Times New Roman"/>
                <w:bCs/>
                <w:iCs/>
                <w:sz w:val="24"/>
                <w:szCs w:val="24"/>
              </w:rPr>
              <w:t>-</w:t>
            </w:r>
            <w:r w:rsidRPr="00C21FA4">
              <w:rPr>
                <w:rFonts w:ascii="Times New Roman" w:hAnsi="Times New Roman"/>
                <w:b/>
                <w:i/>
                <w:sz w:val="24"/>
                <w:szCs w:val="24"/>
              </w:rPr>
              <w:t xml:space="preserve"> </w:t>
            </w:r>
            <w:r w:rsidRPr="00C21FA4">
              <w:rPr>
                <w:rFonts w:ascii="Times New Roman" w:hAnsi="Times New Roman"/>
                <w:sz w:val="24"/>
                <w:szCs w:val="24"/>
              </w:rPr>
              <w:t>banderolë e veçantë e Republikës së Kosovës që përdoret për shënjimin e produkteve të akcizës të lëshuara për konsum në përputhje me dispozitat e këtij Kodi dhe ligjeve të tjera që përcaktojnë llogaritjen dhe pagesën e akcizës.</w:t>
            </w:r>
          </w:p>
          <w:p w14:paraId="7653C06A" w14:textId="77777777" w:rsidR="005910D8" w:rsidRPr="00C21FA4" w:rsidRDefault="005910D8" w:rsidP="002D7EFD">
            <w:pPr>
              <w:ind w:left="720"/>
              <w:contextualSpacing/>
              <w:rPr>
                <w:rFonts w:ascii="Times New Roman" w:hAnsi="Times New Roman"/>
                <w:sz w:val="24"/>
                <w:szCs w:val="24"/>
              </w:rPr>
            </w:pPr>
          </w:p>
          <w:p w14:paraId="0609AA95"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Shlyerja</w:t>
            </w:r>
            <w:r w:rsidRPr="00C21FA4">
              <w:rPr>
                <w:rFonts w:ascii="Times New Roman" w:hAnsi="Times New Roman"/>
                <w:sz w:val="24"/>
                <w:szCs w:val="24"/>
              </w:rPr>
              <w:t xml:space="preserve"> - heqje dorë nga detyrimi për të paguar shumën e akcizës që nuk është paguar.</w:t>
            </w:r>
          </w:p>
          <w:p w14:paraId="3BE1C436" w14:textId="77777777" w:rsidR="003862CF" w:rsidRPr="00C21FA4" w:rsidRDefault="003862CF" w:rsidP="002D7EFD">
            <w:pPr>
              <w:ind w:left="720"/>
              <w:contextualSpacing/>
              <w:rPr>
                <w:rFonts w:ascii="Times New Roman" w:hAnsi="Times New Roman"/>
                <w:sz w:val="24"/>
                <w:szCs w:val="24"/>
              </w:rPr>
            </w:pPr>
          </w:p>
          <w:p w14:paraId="5F311A4A" w14:textId="77777777" w:rsidR="0044510D"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bCs/>
                <w:sz w:val="24"/>
                <w:szCs w:val="24"/>
              </w:rPr>
              <w:t>Kthimi</w:t>
            </w:r>
            <w:r w:rsidR="003862CF" w:rsidRPr="00C21FA4">
              <w:rPr>
                <w:rFonts w:ascii="Times New Roman" w:hAnsi="Times New Roman"/>
                <w:b/>
                <w:i/>
                <w:sz w:val="24"/>
                <w:szCs w:val="24"/>
              </w:rPr>
              <w:t xml:space="preserve"> –</w:t>
            </w:r>
            <w:r w:rsidR="003862CF" w:rsidRPr="00C21FA4">
              <w:rPr>
                <w:rFonts w:ascii="Times New Roman" w:hAnsi="Times New Roman"/>
                <w:sz w:val="24"/>
                <w:szCs w:val="24"/>
              </w:rPr>
              <w:t xml:space="preserve"> kthim</w:t>
            </w:r>
            <w:r w:rsidRPr="00C21FA4">
              <w:rPr>
                <w:rFonts w:ascii="Times New Roman" w:hAnsi="Times New Roman"/>
                <w:sz w:val="24"/>
                <w:szCs w:val="24"/>
              </w:rPr>
              <w:t>i</w:t>
            </w:r>
            <w:r w:rsidR="003862CF" w:rsidRPr="00C21FA4">
              <w:rPr>
                <w:rFonts w:ascii="Times New Roman" w:hAnsi="Times New Roman"/>
                <w:sz w:val="24"/>
                <w:szCs w:val="24"/>
              </w:rPr>
              <w:t xml:space="preserve"> i shumës së akcizës së paguar.</w:t>
            </w:r>
            <w:r w:rsidR="004C7DCF" w:rsidRPr="00C21FA4">
              <w:rPr>
                <w:rFonts w:ascii="Times New Roman" w:hAnsi="Times New Roman"/>
                <w:sz w:val="24"/>
                <w:szCs w:val="24"/>
              </w:rPr>
              <w:t xml:space="preserve"> </w:t>
            </w:r>
          </w:p>
          <w:p w14:paraId="79CA7E71" w14:textId="77777777" w:rsidR="0044510D" w:rsidRPr="00C21FA4" w:rsidRDefault="0044510D" w:rsidP="00EE79BB">
            <w:pPr>
              <w:pStyle w:val="ListParagraph"/>
              <w:rPr>
                <w:rFonts w:ascii="Times New Roman" w:hAnsi="Times New Roman"/>
                <w:sz w:val="24"/>
                <w:szCs w:val="24"/>
              </w:rPr>
            </w:pPr>
          </w:p>
          <w:p w14:paraId="6861B507" w14:textId="31BA72B2"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 xml:space="preserve">Hyrje e parregullt </w:t>
            </w:r>
            <w:r w:rsidRPr="00C21FA4">
              <w:rPr>
                <w:rFonts w:ascii="Times New Roman" w:hAnsi="Times New Roman"/>
                <w:sz w:val="24"/>
                <w:szCs w:val="24"/>
              </w:rPr>
              <w:t>-</w:t>
            </w:r>
            <w:r w:rsidRPr="00C21FA4">
              <w:rPr>
                <w:rFonts w:ascii="Times New Roman" w:hAnsi="Times New Roman"/>
                <w:b/>
                <w:sz w:val="24"/>
                <w:szCs w:val="24"/>
              </w:rPr>
              <w:t xml:space="preserve"> </w:t>
            </w:r>
            <w:r w:rsidRPr="00C21FA4">
              <w:rPr>
                <w:rFonts w:ascii="Times New Roman" w:hAnsi="Times New Roman"/>
                <w:sz w:val="24"/>
                <w:szCs w:val="24"/>
              </w:rPr>
              <w:t xml:space="preserve">hyrja e mallrave në territorin doganor, të cilat nuk janë vënë në lëshim për qarkullim të lirë në përputhje me </w:t>
            </w:r>
            <w:r w:rsidR="00061DA8" w:rsidRPr="00C21FA4">
              <w:rPr>
                <w:rFonts w:ascii="Times New Roman" w:hAnsi="Times New Roman"/>
                <w:sz w:val="24"/>
                <w:szCs w:val="24"/>
              </w:rPr>
              <w:t>n</w:t>
            </w:r>
            <w:r w:rsidRPr="00C21FA4">
              <w:rPr>
                <w:rFonts w:ascii="Times New Roman" w:hAnsi="Times New Roman"/>
                <w:sz w:val="24"/>
                <w:szCs w:val="24"/>
              </w:rPr>
              <w:t>enin 137</w:t>
            </w:r>
            <w:r w:rsidR="00024955" w:rsidRPr="00C21FA4">
              <w:rPr>
                <w:rFonts w:ascii="Times New Roman" w:hAnsi="Times New Roman"/>
                <w:sz w:val="24"/>
                <w:szCs w:val="24"/>
              </w:rPr>
              <w:t>,</w:t>
            </w:r>
            <w:r w:rsidRPr="00C21FA4">
              <w:rPr>
                <w:rFonts w:ascii="Times New Roman" w:hAnsi="Times New Roman"/>
                <w:sz w:val="24"/>
                <w:szCs w:val="24"/>
              </w:rPr>
              <w:t xml:space="preserve"> dhe për të cilin një borxh doganor </w:t>
            </w:r>
            <w:r w:rsidR="00024955" w:rsidRPr="00C21FA4">
              <w:rPr>
                <w:rFonts w:ascii="Times New Roman" w:hAnsi="Times New Roman"/>
                <w:sz w:val="24"/>
                <w:szCs w:val="24"/>
              </w:rPr>
              <w:t xml:space="preserve">ka lindur </w:t>
            </w:r>
            <w:r w:rsidRPr="00C21FA4">
              <w:rPr>
                <w:rFonts w:ascii="Times New Roman" w:hAnsi="Times New Roman"/>
                <w:sz w:val="24"/>
                <w:szCs w:val="24"/>
              </w:rPr>
              <w:t>sipas nenit 51</w:t>
            </w:r>
            <w:r w:rsidR="00024955" w:rsidRPr="00C21FA4">
              <w:rPr>
                <w:rFonts w:ascii="Times New Roman" w:hAnsi="Times New Roman"/>
                <w:sz w:val="24"/>
                <w:szCs w:val="24"/>
              </w:rPr>
              <w:t xml:space="preserve"> te këtij Kodi</w:t>
            </w:r>
            <w:r w:rsidRPr="00C21FA4">
              <w:rPr>
                <w:rFonts w:ascii="Times New Roman" w:hAnsi="Times New Roman"/>
                <w:sz w:val="24"/>
                <w:szCs w:val="24"/>
              </w:rPr>
              <w:t>, ose do të kishte lindur nëse mallrat do t’i ishin nënshtruar detyrimeve doganore;</w:t>
            </w:r>
          </w:p>
          <w:p w14:paraId="076AB0AD" w14:textId="77777777" w:rsidR="003862CF" w:rsidRPr="00C21FA4" w:rsidRDefault="003862CF" w:rsidP="002D7EFD">
            <w:pPr>
              <w:ind w:left="720"/>
              <w:contextualSpacing/>
              <w:rPr>
                <w:rFonts w:ascii="Times New Roman" w:hAnsi="Times New Roman"/>
                <w:sz w:val="24"/>
                <w:szCs w:val="24"/>
              </w:rPr>
            </w:pPr>
          </w:p>
          <w:p w14:paraId="74C3E9A8" w14:textId="77777777" w:rsidR="005910D8" w:rsidRPr="00C21FA4" w:rsidRDefault="005910D8" w:rsidP="006E361A">
            <w:pPr>
              <w:ind w:left="720"/>
              <w:contextualSpacing/>
              <w:rPr>
                <w:rFonts w:ascii="Times New Roman" w:hAnsi="Times New Roman"/>
                <w:sz w:val="24"/>
                <w:szCs w:val="24"/>
              </w:rPr>
            </w:pPr>
          </w:p>
          <w:p w14:paraId="15EDC0F8" w14:textId="77777777" w:rsidR="006E361A" w:rsidRPr="00C21FA4" w:rsidRDefault="006E361A" w:rsidP="002D7EFD">
            <w:pPr>
              <w:ind w:left="720"/>
              <w:contextualSpacing/>
              <w:rPr>
                <w:rFonts w:ascii="Times New Roman" w:hAnsi="Times New Roman"/>
                <w:sz w:val="24"/>
                <w:szCs w:val="24"/>
              </w:rPr>
            </w:pPr>
          </w:p>
          <w:p w14:paraId="1AE7B577" w14:textId="77777777" w:rsidR="003862CF" w:rsidRPr="00C21FA4" w:rsidRDefault="008204E2" w:rsidP="002D7EFD">
            <w:pPr>
              <w:numPr>
                <w:ilvl w:val="1"/>
                <w:numId w:val="187"/>
              </w:numPr>
              <w:ind w:firstLine="0"/>
              <w:contextualSpacing/>
              <w:rPr>
                <w:rFonts w:ascii="Times New Roman" w:hAnsi="Times New Roman"/>
                <w:sz w:val="24"/>
                <w:szCs w:val="24"/>
              </w:rPr>
            </w:pPr>
            <w:r w:rsidRPr="00C21FA4">
              <w:rPr>
                <w:rFonts w:ascii="Times New Roman" w:hAnsi="Times New Roman"/>
                <w:b/>
                <w:sz w:val="24"/>
                <w:szCs w:val="24"/>
              </w:rPr>
              <w:t>Lëshimi për konsum</w:t>
            </w:r>
            <w:r w:rsidRPr="00C21FA4">
              <w:rPr>
                <w:rFonts w:ascii="Times New Roman" w:hAnsi="Times New Roman"/>
                <w:sz w:val="24"/>
                <w:szCs w:val="24"/>
              </w:rPr>
              <w:t xml:space="preserve">: </w:t>
            </w:r>
          </w:p>
          <w:p w14:paraId="46294B34" w14:textId="77777777" w:rsidR="003862CF" w:rsidRPr="00C21FA4" w:rsidRDefault="003862CF" w:rsidP="004361F3">
            <w:pPr>
              <w:ind w:left="1080"/>
              <w:contextualSpacing/>
              <w:rPr>
                <w:rFonts w:ascii="Times New Roman" w:hAnsi="Times New Roman"/>
                <w:sz w:val="24"/>
                <w:szCs w:val="24"/>
              </w:rPr>
            </w:pPr>
          </w:p>
          <w:p w14:paraId="3936F3D7" w14:textId="77777777" w:rsidR="005910D8" w:rsidRPr="00C21FA4" w:rsidRDefault="005910D8" w:rsidP="004361F3">
            <w:pPr>
              <w:ind w:left="1080"/>
              <w:contextualSpacing/>
              <w:rPr>
                <w:rFonts w:ascii="Times New Roman" w:hAnsi="Times New Roman"/>
                <w:sz w:val="24"/>
                <w:szCs w:val="24"/>
              </w:rPr>
            </w:pPr>
          </w:p>
          <w:p w14:paraId="0C3552CE" w14:textId="77777777" w:rsidR="003862CF" w:rsidRPr="00C21FA4" w:rsidRDefault="008204E2" w:rsidP="002D7EFD">
            <w:pPr>
              <w:numPr>
                <w:ilvl w:val="2"/>
                <w:numId w:val="187"/>
              </w:numPr>
              <w:ind w:left="1440" w:firstLine="0"/>
              <w:contextualSpacing/>
              <w:rPr>
                <w:rFonts w:ascii="Times New Roman" w:hAnsi="Times New Roman"/>
                <w:sz w:val="24"/>
                <w:szCs w:val="24"/>
              </w:rPr>
            </w:pPr>
            <w:r w:rsidRPr="00C21FA4">
              <w:rPr>
                <w:rFonts w:ascii="Times New Roman" w:hAnsi="Times New Roman"/>
                <w:sz w:val="24"/>
                <w:szCs w:val="24"/>
              </w:rPr>
              <w:t xml:space="preserve">Lëshimi në </w:t>
            </w:r>
            <w:r w:rsidR="00976A89" w:rsidRPr="00C21FA4">
              <w:rPr>
                <w:rFonts w:ascii="Times New Roman" w:hAnsi="Times New Roman"/>
                <w:sz w:val="24"/>
                <w:szCs w:val="24"/>
              </w:rPr>
              <w:t xml:space="preserve">konsum </w:t>
            </w:r>
            <w:r w:rsidRPr="00C21FA4">
              <w:rPr>
                <w:rFonts w:ascii="Times New Roman" w:hAnsi="Times New Roman"/>
                <w:sz w:val="24"/>
                <w:szCs w:val="24"/>
              </w:rPr>
              <w:t xml:space="preserve">i </w:t>
            </w:r>
            <w:r w:rsidR="00D25F2B" w:rsidRPr="00C21FA4">
              <w:rPr>
                <w:rFonts w:ascii="Times New Roman" w:hAnsi="Times New Roman"/>
                <w:sz w:val="24"/>
                <w:szCs w:val="24"/>
              </w:rPr>
              <w:t xml:space="preserve">produkteve </w:t>
            </w:r>
            <w:r w:rsidRPr="00C21FA4">
              <w:rPr>
                <w:rFonts w:ascii="Times New Roman" w:hAnsi="Times New Roman"/>
                <w:sz w:val="24"/>
                <w:szCs w:val="24"/>
              </w:rPr>
              <w:t>të akcizës, duke përfshirë lëshimin e paligjshëm, nga sistemi i pezulluar i pagesës së akcizës.</w:t>
            </w:r>
          </w:p>
          <w:p w14:paraId="74B65830" w14:textId="77777777" w:rsidR="003862CF" w:rsidRPr="00C21FA4" w:rsidRDefault="003862CF" w:rsidP="002D7EFD">
            <w:pPr>
              <w:ind w:left="1440"/>
              <w:contextualSpacing/>
              <w:rPr>
                <w:rFonts w:ascii="Times New Roman" w:hAnsi="Times New Roman"/>
                <w:sz w:val="24"/>
                <w:szCs w:val="24"/>
              </w:rPr>
            </w:pPr>
          </w:p>
          <w:p w14:paraId="126221DA" w14:textId="77777777" w:rsidR="003862CF" w:rsidRPr="00C21FA4" w:rsidRDefault="008204E2" w:rsidP="002D7EFD">
            <w:pPr>
              <w:numPr>
                <w:ilvl w:val="2"/>
                <w:numId w:val="187"/>
              </w:numPr>
              <w:ind w:left="1440" w:firstLine="0"/>
              <w:contextualSpacing/>
              <w:rPr>
                <w:rFonts w:ascii="Times New Roman" w:hAnsi="Times New Roman"/>
                <w:sz w:val="24"/>
                <w:szCs w:val="24"/>
              </w:rPr>
            </w:pPr>
            <w:r w:rsidRPr="00C21FA4">
              <w:rPr>
                <w:rFonts w:ascii="Times New Roman" w:hAnsi="Times New Roman"/>
                <w:sz w:val="24"/>
                <w:szCs w:val="24"/>
              </w:rPr>
              <w:t xml:space="preserve">Mbajtja ose magazinimi i </w:t>
            </w:r>
            <w:r w:rsidR="00D25F2B" w:rsidRPr="00C21FA4">
              <w:rPr>
                <w:rFonts w:ascii="Times New Roman" w:hAnsi="Times New Roman"/>
                <w:sz w:val="24"/>
                <w:szCs w:val="24"/>
              </w:rPr>
              <w:t xml:space="preserve">produkteve </w:t>
            </w:r>
            <w:r w:rsidRPr="00C21FA4">
              <w:rPr>
                <w:rFonts w:ascii="Times New Roman" w:hAnsi="Times New Roman"/>
                <w:sz w:val="24"/>
                <w:szCs w:val="24"/>
              </w:rPr>
              <w:t xml:space="preserve">të akcizës jashtë sistemit të pezulluar të pagesës së akcizës duke përfshirë trajtimin e paligjshëm për të cilat akciza nuk është llogaritur në përputhje me dispozitat e këtij Ligji. </w:t>
            </w:r>
          </w:p>
          <w:p w14:paraId="59B957C6" w14:textId="77777777" w:rsidR="003862CF" w:rsidRPr="00C21FA4" w:rsidRDefault="003862CF" w:rsidP="002D7EFD">
            <w:pPr>
              <w:ind w:left="1440"/>
              <w:contextualSpacing/>
              <w:rPr>
                <w:rFonts w:ascii="Times New Roman" w:hAnsi="Times New Roman"/>
                <w:sz w:val="24"/>
                <w:szCs w:val="24"/>
              </w:rPr>
            </w:pPr>
          </w:p>
          <w:p w14:paraId="7C12009A" w14:textId="77777777" w:rsidR="003862CF" w:rsidRPr="00C21FA4" w:rsidRDefault="008204E2" w:rsidP="002D7EFD">
            <w:pPr>
              <w:numPr>
                <w:ilvl w:val="2"/>
                <w:numId w:val="187"/>
              </w:numPr>
              <w:ind w:left="1440" w:firstLine="0"/>
              <w:contextualSpacing/>
              <w:rPr>
                <w:rFonts w:ascii="Times New Roman" w:hAnsi="Times New Roman"/>
                <w:sz w:val="24"/>
                <w:szCs w:val="24"/>
              </w:rPr>
            </w:pPr>
            <w:r w:rsidRPr="00C21FA4">
              <w:rPr>
                <w:rFonts w:ascii="Times New Roman" w:hAnsi="Times New Roman"/>
                <w:sz w:val="24"/>
                <w:szCs w:val="24"/>
              </w:rPr>
              <w:t>Prodhimi, përpunimi</w:t>
            </w:r>
            <w:r w:rsidR="00AA01D4" w:rsidRPr="00C21FA4">
              <w:rPr>
                <w:rFonts w:ascii="Times New Roman" w:hAnsi="Times New Roman"/>
                <w:sz w:val="24"/>
                <w:szCs w:val="24"/>
              </w:rPr>
              <w:t xml:space="preserve"> </w:t>
            </w:r>
            <w:r w:rsidRPr="00C21FA4">
              <w:rPr>
                <w:rFonts w:ascii="Times New Roman" w:hAnsi="Times New Roman"/>
                <w:sz w:val="24"/>
                <w:szCs w:val="24"/>
              </w:rPr>
              <w:t xml:space="preserve">i </w:t>
            </w:r>
            <w:r w:rsidR="00D25F2B" w:rsidRPr="00C21FA4">
              <w:rPr>
                <w:rFonts w:ascii="Times New Roman" w:hAnsi="Times New Roman"/>
                <w:sz w:val="24"/>
                <w:szCs w:val="24"/>
              </w:rPr>
              <w:t xml:space="preserve">produkteve </w:t>
            </w:r>
            <w:r w:rsidRPr="00C21FA4">
              <w:rPr>
                <w:rFonts w:ascii="Times New Roman" w:hAnsi="Times New Roman"/>
                <w:sz w:val="24"/>
                <w:szCs w:val="24"/>
              </w:rPr>
              <w:t>të akcizës, përfshirë prodhimi dhe përpunimi i paligjshëm, jashtë sistemit të pezulluar të pagesës së akcizës.</w:t>
            </w:r>
          </w:p>
          <w:p w14:paraId="59AE1B6A" w14:textId="77777777" w:rsidR="003862CF" w:rsidRPr="00C21FA4" w:rsidRDefault="003862CF" w:rsidP="002D7EFD">
            <w:pPr>
              <w:ind w:left="1440"/>
              <w:contextualSpacing/>
              <w:rPr>
                <w:rFonts w:ascii="Times New Roman" w:hAnsi="Times New Roman"/>
                <w:sz w:val="24"/>
                <w:szCs w:val="24"/>
              </w:rPr>
            </w:pPr>
          </w:p>
          <w:p w14:paraId="398DB403" w14:textId="77777777" w:rsidR="003862CF" w:rsidRPr="00C21FA4" w:rsidRDefault="008204E2" w:rsidP="002D7EFD">
            <w:pPr>
              <w:numPr>
                <w:ilvl w:val="2"/>
                <w:numId w:val="187"/>
              </w:numPr>
              <w:ind w:left="1440" w:firstLine="0"/>
              <w:contextualSpacing/>
              <w:rPr>
                <w:rFonts w:ascii="Times New Roman" w:hAnsi="Times New Roman"/>
                <w:sz w:val="24"/>
                <w:szCs w:val="24"/>
              </w:rPr>
            </w:pPr>
            <w:r w:rsidRPr="00C21FA4">
              <w:rPr>
                <w:rFonts w:ascii="Times New Roman" w:hAnsi="Times New Roman"/>
                <w:sz w:val="24"/>
                <w:szCs w:val="24"/>
              </w:rPr>
              <w:t xml:space="preserve">Importimi i mallrave me akcizë, përveç rasteve kur ato </w:t>
            </w:r>
            <w:r w:rsidR="00D25F2B" w:rsidRPr="00C21FA4">
              <w:rPr>
                <w:rFonts w:ascii="Times New Roman" w:hAnsi="Times New Roman"/>
                <w:sz w:val="24"/>
                <w:szCs w:val="24"/>
              </w:rPr>
              <w:t>produkte</w:t>
            </w:r>
            <w:r w:rsidRPr="00C21FA4">
              <w:rPr>
                <w:rFonts w:ascii="Times New Roman" w:hAnsi="Times New Roman"/>
                <w:sz w:val="24"/>
                <w:szCs w:val="24"/>
              </w:rPr>
              <w:t xml:space="preserve"> vendosen </w:t>
            </w:r>
            <w:r w:rsidRPr="00C21FA4">
              <w:rPr>
                <w:rFonts w:ascii="Times New Roman" w:hAnsi="Times New Roman"/>
                <w:sz w:val="24"/>
                <w:szCs w:val="24"/>
              </w:rPr>
              <w:lastRenderedPageBreak/>
              <w:t xml:space="preserve">në sistemin e pezullimit të pagesës së akcizës menjëherë pas importimit ose importimi i paligjshëm i </w:t>
            </w:r>
            <w:r w:rsidR="00D25F2B" w:rsidRPr="00C21FA4">
              <w:rPr>
                <w:rFonts w:ascii="Times New Roman" w:hAnsi="Times New Roman"/>
                <w:sz w:val="24"/>
                <w:szCs w:val="24"/>
              </w:rPr>
              <w:t xml:space="preserve">produkteve </w:t>
            </w:r>
            <w:r w:rsidRPr="00C21FA4">
              <w:rPr>
                <w:rFonts w:ascii="Times New Roman" w:hAnsi="Times New Roman"/>
                <w:sz w:val="24"/>
                <w:szCs w:val="24"/>
              </w:rPr>
              <w:t xml:space="preserve">të akcizës, përveç rasteve kur borxhi doganor është </w:t>
            </w:r>
            <w:r w:rsidR="00A97733" w:rsidRPr="00C21FA4">
              <w:rPr>
                <w:rFonts w:ascii="Times New Roman" w:hAnsi="Times New Roman"/>
                <w:sz w:val="24"/>
                <w:szCs w:val="24"/>
              </w:rPr>
              <w:t>shuar</w:t>
            </w:r>
            <w:r w:rsidRPr="00C21FA4">
              <w:rPr>
                <w:rFonts w:ascii="Times New Roman" w:hAnsi="Times New Roman"/>
                <w:sz w:val="24"/>
                <w:szCs w:val="24"/>
              </w:rPr>
              <w:t xml:space="preserve"> në përputhje me </w:t>
            </w:r>
            <w:r w:rsidR="00611BA6" w:rsidRPr="00C21FA4">
              <w:rPr>
                <w:rFonts w:ascii="Times New Roman" w:hAnsi="Times New Roman"/>
                <w:sz w:val="24"/>
                <w:szCs w:val="24"/>
              </w:rPr>
              <w:t xml:space="preserve">paragrafët 1.5, 1.6, 1.7 ose 1.11 të </w:t>
            </w:r>
            <w:r w:rsidRPr="00C21FA4">
              <w:rPr>
                <w:rFonts w:ascii="Times New Roman" w:hAnsi="Times New Roman"/>
                <w:sz w:val="24"/>
                <w:szCs w:val="24"/>
              </w:rPr>
              <w:t>Neni</w:t>
            </w:r>
            <w:r w:rsidR="00611BA6" w:rsidRPr="00C21FA4">
              <w:rPr>
                <w:rFonts w:ascii="Times New Roman" w:hAnsi="Times New Roman"/>
                <w:sz w:val="24"/>
                <w:szCs w:val="24"/>
              </w:rPr>
              <w:t>t</w:t>
            </w:r>
            <w:r w:rsidRPr="00C21FA4">
              <w:rPr>
                <w:rFonts w:ascii="Times New Roman" w:hAnsi="Times New Roman"/>
                <w:sz w:val="24"/>
                <w:szCs w:val="24"/>
              </w:rPr>
              <w:t xml:space="preserve"> 88</w:t>
            </w:r>
            <w:r w:rsidR="00AC36C6" w:rsidRPr="00C21FA4">
              <w:rPr>
                <w:rFonts w:ascii="Times New Roman" w:hAnsi="Times New Roman"/>
                <w:sz w:val="24"/>
                <w:szCs w:val="24"/>
              </w:rPr>
              <w:t xml:space="preserve"> te këtij Kodi</w:t>
            </w:r>
            <w:r w:rsidRPr="00C21FA4">
              <w:rPr>
                <w:rFonts w:ascii="Times New Roman" w:hAnsi="Times New Roman"/>
                <w:sz w:val="24"/>
                <w:szCs w:val="24"/>
              </w:rPr>
              <w:t>.</w:t>
            </w:r>
          </w:p>
          <w:p w14:paraId="0C3FA684" w14:textId="77777777" w:rsidR="003862CF" w:rsidRPr="00C21FA4" w:rsidRDefault="003862CF" w:rsidP="004361F3">
            <w:pPr>
              <w:ind w:left="1080"/>
              <w:contextualSpacing/>
              <w:rPr>
                <w:rFonts w:ascii="Times New Roman" w:hAnsi="Times New Roman"/>
                <w:sz w:val="24"/>
                <w:szCs w:val="24"/>
              </w:rPr>
            </w:pPr>
          </w:p>
          <w:p w14:paraId="00E3DE1D" w14:textId="77777777" w:rsidR="003C37BD" w:rsidRPr="00C21FA4" w:rsidRDefault="003C37BD" w:rsidP="004361F3">
            <w:pPr>
              <w:ind w:left="1080"/>
              <w:contextualSpacing/>
              <w:rPr>
                <w:rFonts w:ascii="Times New Roman" w:hAnsi="Times New Roman"/>
                <w:sz w:val="24"/>
                <w:szCs w:val="24"/>
              </w:rPr>
            </w:pPr>
          </w:p>
          <w:p w14:paraId="0BEE9E2E" w14:textId="77777777" w:rsidR="00670FD5" w:rsidRPr="00C21FA4" w:rsidRDefault="00670FD5" w:rsidP="004361F3">
            <w:pPr>
              <w:ind w:left="1080"/>
              <w:contextualSpacing/>
              <w:rPr>
                <w:rFonts w:ascii="Times New Roman" w:hAnsi="Times New Roman"/>
                <w:sz w:val="24"/>
                <w:szCs w:val="24"/>
              </w:rPr>
            </w:pPr>
          </w:p>
          <w:p w14:paraId="5C37018F" w14:textId="77777777" w:rsidR="003862CF" w:rsidRPr="00C21FA4" w:rsidRDefault="008204E2" w:rsidP="00B87B5B">
            <w:pPr>
              <w:contextualSpacing/>
              <w:jc w:val="center"/>
              <w:rPr>
                <w:rFonts w:ascii="Times New Roman" w:hAnsi="Times New Roman"/>
                <w:b/>
                <w:bCs/>
                <w:sz w:val="28"/>
                <w:szCs w:val="28"/>
              </w:rPr>
            </w:pPr>
            <w:r w:rsidRPr="00C21FA4">
              <w:rPr>
                <w:rFonts w:ascii="Times New Roman" w:hAnsi="Times New Roman"/>
                <w:b/>
                <w:bCs/>
                <w:sz w:val="28"/>
                <w:szCs w:val="28"/>
              </w:rPr>
              <w:t>KAPITULLI II</w:t>
            </w:r>
          </w:p>
          <w:p w14:paraId="4543A34A" w14:textId="77777777" w:rsidR="003862CF" w:rsidRPr="00C21FA4" w:rsidRDefault="003862CF" w:rsidP="004361F3">
            <w:pPr>
              <w:ind w:left="1080"/>
              <w:contextualSpacing/>
              <w:rPr>
                <w:rFonts w:ascii="Times New Roman" w:hAnsi="Times New Roman"/>
                <w:sz w:val="24"/>
                <w:szCs w:val="24"/>
              </w:rPr>
            </w:pPr>
          </w:p>
          <w:p w14:paraId="4EDC2DA4"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197</w:t>
            </w:r>
          </w:p>
          <w:p w14:paraId="6FCFCBA9"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Obliguesi akcizor dhe obliguesi i pagesës së akcizës</w:t>
            </w:r>
          </w:p>
          <w:p w14:paraId="11C4FF7E" w14:textId="77777777" w:rsidR="003862CF" w:rsidRPr="00C21FA4" w:rsidRDefault="003862CF" w:rsidP="004361F3">
            <w:pPr>
              <w:contextualSpacing/>
              <w:jc w:val="center"/>
              <w:rPr>
                <w:rFonts w:ascii="Times New Roman" w:hAnsi="Times New Roman"/>
                <w:b/>
                <w:sz w:val="24"/>
                <w:szCs w:val="24"/>
              </w:rPr>
            </w:pPr>
          </w:p>
          <w:p w14:paraId="4D8A4A3B" w14:textId="77777777" w:rsidR="003862CF" w:rsidRPr="00C21FA4" w:rsidRDefault="008204E2" w:rsidP="00B1402A">
            <w:pPr>
              <w:numPr>
                <w:ilvl w:val="0"/>
                <w:numId w:val="188"/>
              </w:numPr>
              <w:ind w:left="0" w:firstLine="0"/>
              <w:contextualSpacing/>
              <w:rPr>
                <w:rFonts w:ascii="Times New Roman" w:hAnsi="Times New Roman"/>
                <w:sz w:val="24"/>
                <w:szCs w:val="24"/>
              </w:rPr>
            </w:pPr>
            <w:r w:rsidRPr="00C21FA4">
              <w:rPr>
                <w:rFonts w:ascii="Times New Roman" w:hAnsi="Times New Roman"/>
                <w:sz w:val="24"/>
                <w:szCs w:val="24"/>
              </w:rPr>
              <w:t>Obligues akcizor konsiderohet:</w:t>
            </w:r>
          </w:p>
          <w:p w14:paraId="4D4EA1E2" w14:textId="77777777" w:rsidR="003862CF" w:rsidRPr="00C21FA4" w:rsidRDefault="003862CF" w:rsidP="004361F3">
            <w:pPr>
              <w:ind w:left="720"/>
              <w:contextualSpacing/>
              <w:rPr>
                <w:rFonts w:ascii="Times New Roman" w:hAnsi="Times New Roman"/>
                <w:sz w:val="24"/>
                <w:szCs w:val="24"/>
              </w:rPr>
            </w:pPr>
          </w:p>
          <w:p w14:paraId="5CA53CE2" w14:textId="77777777"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t xml:space="preserve">Mbajtësi i autorizuar i magazinës akcizore dhe çdo person që lëshon </w:t>
            </w:r>
            <w:r w:rsidR="00D25F2B" w:rsidRPr="00C21FA4">
              <w:rPr>
                <w:rFonts w:ascii="Times New Roman" w:hAnsi="Times New Roman"/>
                <w:sz w:val="24"/>
                <w:szCs w:val="24"/>
              </w:rPr>
              <w:t>produkte</w:t>
            </w:r>
            <w:r w:rsidRPr="00C21FA4">
              <w:rPr>
                <w:rFonts w:ascii="Times New Roman" w:hAnsi="Times New Roman"/>
                <w:sz w:val="24"/>
                <w:szCs w:val="24"/>
              </w:rPr>
              <w:t xml:space="preserve"> me akcizë ose person në emër të të cilit </w:t>
            </w:r>
            <w:r w:rsidR="00D25F2B" w:rsidRPr="00C21FA4">
              <w:rPr>
                <w:rFonts w:ascii="Times New Roman" w:hAnsi="Times New Roman"/>
                <w:sz w:val="24"/>
                <w:szCs w:val="24"/>
              </w:rPr>
              <w:t>produktet</w:t>
            </w:r>
            <w:r w:rsidRPr="00C21FA4">
              <w:rPr>
                <w:rFonts w:ascii="Times New Roman" w:hAnsi="Times New Roman"/>
                <w:sz w:val="24"/>
                <w:szCs w:val="24"/>
              </w:rPr>
              <w:t xml:space="preserve"> me akcizë lëshohen në qarkullim të lirë nga sistemi i pezullimit të pagesës së akcizës;</w:t>
            </w:r>
          </w:p>
          <w:p w14:paraId="4A1D8584" w14:textId="77777777" w:rsidR="003862CF" w:rsidRPr="00C21FA4" w:rsidRDefault="003862CF" w:rsidP="004361F3">
            <w:pPr>
              <w:ind w:left="720"/>
              <w:contextualSpacing/>
              <w:rPr>
                <w:rFonts w:ascii="Times New Roman" w:hAnsi="Times New Roman"/>
                <w:sz w:val="24"/>
                <w:szCs w:val="24"/>
              </w:rPr>
            </w:pPr>
          </w:p>
          <w:p w14:paraId="6997E381" w14:textId="77777777"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t xml:space="preserve">Importuesi i </w:t>
            </w:r>
            <w:r w:rsidR="00D25F2B" w:rsidRPr="00C21FA4">
              <w:rPr>
                <w:rFonts w:ascii="Times New Roman" w:hAnsi="Times New Roman"/>
                <w:sz w:val="24"/>
                <w:szCs w:val="24"/>
              </w:rPr>
              <w:t>produkteve</w:t>
            </w:r>
            <w:r w:rsidRPr="00C21FA4">
              <w:rPr>
                <w:rFonts w:ascii="Times New Roman" w:hAnsi="Times New Roman"/>
                <w:sz w:val="24"/>
                <w:szCs w:val="24"/>
              </w:rPr>
              <w:t xml:space="preserve"> me akcizë;</w:t>
            </w:r>
          </w:p>
          <w:p w14:paraId="02FFC1CE" w14:textId="77777777" w:rsidR="003862CF" w:rsidRPr="00C21FA4" w:rsidRDefault="003862CF" w:rsidP="004361F3">
            <w:pPr>
              <w:ind w:left="720"/>
              <w:contextualSpacing/>
              <w:rPr>
                <w:rFonts w:ascii="Times New Roman" w:hAnsi="Times New Roman"/>
                <w:sz w:val="24"/>
                <w:szCs w:val="24"/>
              </w:rPr>
            </w:pPr>
          </w:p>
          <w:p w14:paraId="28BAAB91" w14:textId="77777777"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lastRenderedPageBreak/>
              <w:t xml:space="preserve">Prodhuesi i </w:t>
            </w:r>
            <w:r w:rsidR="00D25F2B" w:rsidRPr="00C21FA4">
              <w:rPr>
                <w:rFonts w:ascii="Times New Roman" w:hAnsi="Times New Roman"/>
                <w:sz w:val="24"/>
                <w:szCs w:val="24"/>
              </w:rPr>
              <w:t>produkteve</w:t>
            </w:r>
            <w:r w:rsidRPr="00C21FA4">
              <w:rPr>
                <w:rFonts w:ascii="Times New Roman" w:hAnsi="Times New Roman"/>
                <w:sz w:val="24"/>
                <w:szCs w:val="24"/>
              </w:rPr>
              <w:t xml:space="preserve"> të akcizës jashtë sistemit të pezullimit;</w:t>
            </w:r>
          </w:p>
          <w:p w14:paraId="1C54A835" w14:textId="77777777" w:rsidR="003862CF" w:rsidRPr="00C21FA4" w:rsidRDefault="003862CF" w:rsidP="004361F3">
            <w:pPr>
              <w:ind w:left="720"/>
              <w:contextualSpacing/>
              <w:rPr>
                <w:rFonts w:ascii="Times New Roman" w:hAnsi="Times New Roman"/>
                <w:sz w:val="24"/>
                <w:szCs w:val="24"/>
              </w:rPr>
            </w:pPr>
          </w:p>
          <w:p w14:paraId="76C5AB27" w14:textId="10257147" w:rsidR="003862CF" w:rsidRPr="00C21FA4" w:rsidRDefault="008204E2" w:rsidP="00B1402A">
            <w:pPr>
              <w:numPr>
                <w:ilvl w:val="0"/>
                <w:numId w:val="188"/>
              </w:numPr>
              <w:ind w:left="0" w:firstLine="0"/>
              <w:contextualSpacing/>
              <w:rPr>
                <w:rFonts w:ascii="Times New Roman" w:hAnsi="Times New Roman"/>
                <w:sz w:val="24"/>
                <w:szCs w:val="24"/>
              </w:rPr>
            </w:pPr>
            <w:r w:rsidRPr="00C21FA4">
              <w:rPr>
                <w:rFonts w:ascii="Times New Roman" w:hAnsi="Times New Roman"/>
                <w:sz w:val="24"/>
                <w:szCs w:val="24"/>
              </w:rPr>
              <w:t>Përveç per</w:t>
            </w:r>
            <w:r w:rsidR="00B63EF4" w:rsidRPr="00C21FA4">
              <w:rPr>
                <w:rFonts w:ascii="Times New Roman" w:hAnsi="Times New Roman"/>
                <w:sz w:val="24"/>
                <w:szCs w:val="24"/>
              </w:rPr>
              <w:t>sonave nga paragrafi 1 i këtij n</w:t>
            </w:r>
            <w:r w:rsidRPr="00C21FA4">
              <w:rPr>
                <w:rFonts w:ascii="Times New Roman" w:hAnsi="Times New Roman"/>
                <w:sz w:val="24"/>
                <w:szCs w:val="24"/>
              </w:rPr>
              <w:t>eni, obligues i pagesës së akcizës është edhe:</w:t>
            </w:r>
          </w:p>
          <w:p w14:paraId="1843F653" w14:textId="77777777" w:rsidR="003862CF" w:rsidRPr="00C21FA4" w:rsidRDefault="003862CF" w:rsidP="004361F3">
            <w:pPr>
              <w:ind w:left="720"/>
              <w:contextualSpacing/>
              <w:rPr>
                <w:rFonts w:ascii="Times New Roman" w:hAnsi="Times New Roman"/>
                <w:sz w:val="24"/>
                <w:szCs w:val="24"/>
              </w:rPr>
            </w:pPr>
          </w:p>
          <w:p w14:paraId="024D8B13" w14:textId="77777777"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t xml:space="preserve">Personi që mban </w:t>
            </w:r>
            <w:r w:rsidR="00D25F2B" w:rsidRPr="00C21FA4">
              <w:rPr>
                <w:rFonts w:ascii="Times New Roman" w:hAnsi="Times New Roman"/>
                <w:sz w:val="24"/>
                <w:szCs w:val="24"/>
              </w:rPr>
              <w:t>produkte</w:t>
            </w:r>
            <w:r w:rsidRPr="00C21FA4">
              <w:rPr>
                <w:rFonts w:ascii="Times New Roman" w:hAnsi="Times New Roman"/>
                <w:sz w:val="24"/>
                <w:szCs w:val="24"/>
              </w:rPr>
              <w:t xml:space="preserve"> të akcizës jashtë sistemit te pezullimit të pagesës së akcizës për të cilin akciza nuk është paguar në përputhje me dispozitat e këtij Kodi ose çdo person tjetër i përfshirë në mbajtjen e këtyre </w:t>
            </w:r>
            <w:r w:rsidR="00D25F2B" w:rsidRPr="00C21FA4">
              <w:rPr>
                <w:rFonts w:ascii="Times New Roman" w:hAnsi="Times New Roman"/>
                <w:sz w:val="24"/>
                <w:szCs w:val="24"/>
              </w:rPr>
              <w:t>produkteve</w:t>
            </w:r>
            <w:r w:rsidRPr="00C21FA4">
              <w:rPr>
                <w:rFonts w:ascii="Times New Roman" w:hAnsi="Times New Roman"/>
                <w:sz w:val="24"/>
                <w:szCs w:val="24"/>
              </w:rPr>
              <w:t>;</w:t>
            </w:r>
          </w:p>
          <w:p w14:paraId="73DCFEDD" w14:textId="77777777" w:rsidR="003862CF" w:rsidRPr="00C21FA4" w:rsidRDefault="003862CF" w:rsidP="004361F3">
            <w:pPr>
              <w:ind w:left="720"/>
              <w:contextualSpacing/>
              <w:rPr>
                <w:rFonts w:ascii="Times New Roman" w:hAnsi="Times New Roman"/>
                <w:sz w:val="24"/>
                <w:szCs w:val="24"/>
              </w:rPr>
            </w:pPr>
          </w:p>
          <w:p w14:paraId="002A4F84" w14:textId="77777777"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t xml:space="preserve">Përdoruesi i liruar kur dërgon apo shfrytëzon </w:t>
            </w:r>
            <w:r w:rsidR="00D25F2B" w:rsidRPr="00C21FA4">
              <w:rPr>
                <w:rFonts w:ascii="Times New Roman" w:hAnsi="Times New Roman"/>
                <w:sz w:val="24"/>
                <w:szCs w:val="24"/>
              </w:rPr>
              <w:t>produkte</w:t>
            </w:r>
            <w:r w:rsidRPr="00C21FA4">
              <w:rPr>
                <w:rFonts w:ascii="Times New Roman" w:hAnsi="Times New Roman"/>
                <w:sz w:val="24"/>
                <w:szCs w:val="24"/>
              </w:rPr>
              <w:t xml:space="preserve"> me akcizë për qëllime për të cilat nuk ka marrë autorizim</w:t>
            </w:r>
            <w:r w:rsidR="00670FD5" w:rsidRPr="00C21FA4">
              <w:rPr>
                <w:rFonts w:ascii="Times New Roman" w:hAnsi="Times New Roman"/>
                <w:sz w:val="24"/>
                <w:szCs w:val="24"/>
              </w:rPr>
              <w:t xml:space="preserve">, duke perfshirë edhe përdoruesin e </w:t>
            </w:r>
            <w:r w:rsidR="00DE7648" w:rsidRPr="00C21FA4">
              <w:rPr>
                <w:rFonts w:ascii="Times New Roman" w:hAnsi="Times New Roman"/>
                <w:sz w:val="24"/>
                <w:szCs w:val="24"/>
              </w:rPr>
              <w:t>liruar per produkte energjetike</w:t>
            </w:r>
            <w:r w:rsidRPr="00C21FA4">
              <w:rPr>
                <w:rFonts w:ascii="Times New Roman" w:hAnsi="Times New Roman"/>
                <w:sz w:val="24"/>
                <w:szCs w:val="24"/>
              </w:rPr>
              <w:t>;</w:t>
            </w:r>
          </w:p>
          <w:p w14:paraId="72391C4B" w14:textId="77777777" w:rsidR="003862CF" w:rsidRPr="00C21FA4" w:rsidRDefault="003862CF" w:rsidP="004361F3">
            <w:pPr>
              <w:ind w:left="720"/>
              <w:contextualSpacing/>
              <w:rPr>
                <w:rFonts w:ascii="Times New Roman" w:hAnsi="Times New Roman"/>
                <w:sz w:val="24"/>
                <w:szCs w:val="24"/>
              </w:rPr>
            </w:pPr>
          </w:p>
          <w:p w14:paraId="13FF62EF" w14:textId="7CFE0339"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t xml:space="preserve">Çdo person që vepron në mënyrë të paligjshme në zbatimin e këtij </w:t>
            </w:r>
            <w:r w:rsidR="008F2DBC" w:rsidRPr="00C21FA4">
              <w:rPr>
                <w:rFonts w:ascii="Times New Roman" w:hAnsi="Times New Roman"/>
                <w:sz w:val="24"/>
                <w:szCs w:val="24"/>
              </w:rPr>
              <w:t>ligji</w:t>
            </w:r>
            <w:r w:rsidRPr="00C21FA4">
              <w:rPr>
                <w:rFonts w:ascii="Times New Roman" w:hAnsi="Times New Roman"/>
                <w:sz w:val="24"/>
                <w:szCs w:val="24"/>
              </w:rPr>
              <w:t>, si dhe personi që merr pjesë në veprime të paligjshme, dhe e ka ditur ose sipas rrethanave të çështjes është dashur që të dinte se një veprim i tillë është i paligjshëm;</w:t>
            </w:r>
          </w:p>
          <w:p w14:paraId="47832C16" w14:textId="77777777" w:rsidR="003862CF" w:rsidRPr="00C21FA4" w:rsidRDefault="003862CF" w:rsidP="004361F3">
            <w:pPr>
              <w:ind w:left="720"/>
              <w:contextualSpacing/>
              <w:rPr>
                <w:rFonts w:ascii="Times New Roman" w:hAnsi="Times New Roman"/>
                <w:sz w:val="24"/>
                <w:szCs w:val="24"/>
              </w:rPr>
            </w:pPr>
          </w:p>
          <w:p w14:paraId="0E3F29DA" w14:textId="3E17CAE9" w:rsidR="003862CF" w:rsidRPr="00C21FA4" w:rsidRDefault="008204E2" w:rsidP="00B1402A">
            <w:pPr>
              <w:numPr>
                <w:ilvl w:val="1"/>
                <w:numId w:val="188"/>
              </w:numPr>
              <w:ind w:firstLine="0"/>
              <w:contextualSpacing/>
              <w:rPr>
                <w:rFonts w:ascii="Times New Roman" w:hAnsi="Times New Roman"/>
                <w:sz w:val="24"/>
                <w:szCs w:val="24"/>
              </w:rPr>
            </w:pPr>
            <w:r w:rsidRPr="00C21FA4">
              <w:rPr>
                <w:rFonts w:ascii="Times New Roman" w:hAnsi="Times New Roman"/>
                <w:sz w:val="24"/>
                <w:szCs w:val="24"/>
              </w:rPr>
              <w:t xml:space="preserve">Në rast të parregullsive të ndodhura gjatë lëvizjes, për shkak të të cilave duhet të llogaritet akciza, </w:t>
            </w:r>
            <w:r w:rsidRPr="00C21FA4">
              <w:rPr>
                <w:rFonts w:ascii="Times New Roman" w:hAnsi="Times New Roman"/>
                <w:sz w:val="24"/>
                <w:szCs w:val="24"/>
              </w:rPr>
              <w:lastRenderedPageBreak/>
              <w:t xml:space="preserve">çdo person i cili në përputhje me këtë </w:t>
            </w:r>
            <w:r w:rsidR="008F2DBC" w:rsidRPr="00C21FA4">
              <w:rPr>
                <w:rFonts w:ascii="Times New Roman" w:hAnsi="Times New Roman"/>
                <w:sz w:val="24"/>
                <w:szCs w:val="24"/>
              </w:rPr>
              <w:t>ligj</w:t>
            </w:r>
            <w:r w:rsidRPr="00C21FA4">
              <w:rPr>
                <w:rFonts w:ascii="Times New Roman" w:hAnsi="Times New Roman"/>
                <w:sz w:val="24"/>
                <w:szCs w:val="24"/>
              </w:rPr>
              <w:t xml:space="preserve"> ka garantuar pagesën e akcizës.</w:t>
            </w:r>
          </w:p>
          <w:p w14:paraId="28354C37" w14:textId="77777777" w:rsidR="003862CF" w:rsidRPr="00C21FA4" w:rsidRDefault="003862CF" w:rsidP="004361F3">
            <w:pPr>
              <w:ind w:left="720"/>
              <w:contextualSpacing/>
              <w:rPr>
                <w:rFonts w:ascii="Times New Roman" w:hAnsi="Times New Roman"/>
                <w:sz w:val="24"/>
                <w:szCs w:val="24"/>
              </w:rPr>
            </w:pPr>
          </w:p>
          <w:p w14:paraId="1FB9A06A" w14:textId="77777777" w:rsidR="003862CF" w:rsidRPr="00C21FA4" w:rsidRDefault="008204E2" w:rsidP="00B1402A">
            <w:pPr>
              <w:numPr>
                <w:ilvl w:val="0"/>
                <w:numId w:val="188"/>
              </w:numPr>
              <w:ind w:left="0" w:firstLine="0"/>
              <w:contextualSpacing/>
              <w:rPr>
                <w:rFonts w:ascii="Times New Roman" w:hAnsi="Times New Roman"/>
                <w:sz w:val="24"/>
                <w:szCs w:val="24"/>
              </w:rPr>
            </w:pPr>
            <w:r w:rsidRPr="00C21FA4">
              <w:rPr>
                <w:rFonts w:ascii="Times New Roman" w:hAnsi="Times New Roman"/>
                <w:sz w:val="24"/>
                <w:szCs w:val="24"/>
              </w:rPr>
              <w:t>Nëse më shumë se një person janë përgjegjës për pagesën e akcizës, ata janë bashkërisht përgjegjës për pagesën.</w:t>
            </w:r>
          </w:p>
          <w:p w14:paraId="2F4BD275" w14:textId="77777777" w:rsidR="00AC36C6" w:rsidRPr="00C21FA4" w:rsidRDefault="00AC36C6" w:rsidP="004361F3">
            <w:pPr>
              <w:contextualSpacing/>
              <w:rPr>
                <w:rFonts w:ascii="Times New Roman" w:hAnsi="Times New Roman"/>
                <w:sz w:val="24"/>
                <w:szCs w:val="24"/>
              </w:rPr>
            </w:pPr>
          </w:p>
          <w:p w14:paraId="0AD5A514" w14:textId="77777777" w:rsidR="003862CF" w:rsidRPr="00C21FA4" w:rsidRDefault="008204E2" w:rsidP="004361F3">
            <w:pPr>
              <w:shd w:val="clear" w:color="auto" w:fill="FFFFFF"/>
              <w:contextualSpacing/>
              <w:jc w:val="center"/>
              <w:rPr>
                <w:rFonts w:ascii="Times New Roman" w:hAnsi="Times New Roman"/>
                <w:color w:val="222222"/>
                <w:sz w:val="24"/>
                <w:szCs w:val="24"/>
                <w:lang w:eastAsia="hr-HR"/>
              </w:rPr>
            </w:pPr>
            <w:r w:rsidRPr="00C21FA4">
              <w:rPr>
                <w:rFonts w:ascii="Times New Roman" w:hAnsi="Times New Roman"/>
                <w:b/>
                <w:bCs/>
                <w:color w:val="222222"/>
                <w:sz w:val="24"/>
                <w:szCs w:val="24"/>
                <w:lang w:eastAsia="hr-HR"/>
              </w:rPr>
              <w:t>Neni 198</w:t>
            </w:r>
          </w:p>
          <w:p w14:paraId="412AAA2F" w14:textId="77777777" w:rsidR="003862CF" w:rsidRPr="00C21FA4" w:rsidRDefault="008204E2" w:rsidP="004361F3">
            <w:pPr>
              <w:shd w:val="clear" w:color="auto" w:fill="FFFFFF"/>
              <w:contextualSpacing/>
              <w:jc w:val="center"/>
              <w:rPr>
                <w:rFonts w:ascii="Times New Roman" w:hAnsi="Times New Roman"/>
                <w:b/>
                <w:bCs/>
                <w:color w:val="222222"/>
                <w:sz w:val="24"/>
                <w:szCs w:val="24"/>
                <w:lang w:eastAsia="hr-HR"/>
              </w:rPr>
            </w:pPr>
            <w:r w:rsidRPr="00C21FA4">
              <w:rPr>
                <w:rFonts w:ascii="Times New Roman" w:hAnsi="Times New Roman"/>
                <w:b/>
                <w:bCs/>
                <w:color w:val="222222"/>
                <w:sz w:val="24"/>
                <w:szCs w:val="24"/>
                <w:lang w:eastAsia="hr-HR"/>
              </w:rPr>
              <w:t>Llogaritja dhe pagesa e taksës se akcizës</w:t>
            </w:r>
          </w:p>
          <w:p w14:paraId="1CCFB693" w14:textId="77777777" w:rsidR="003862CF" w:rsidRPr="00C21FA4" w:rsidRDefault="003862CF" w:rsidP="004361F3">
            <w:pPr>
              <w:shd w:val="clear" w:color="auto" w:fill="FFFFFF"/>
              <w:contextualSpacing/>
              <w:jc w:val="center"/>
              <w:rPr>
                <w:rFonts w:ascii="Times New Roman" w:hAnsi="Times New Roman"/>
                <w:color w:val="222222"/>
                <w:sz w:val="24"/>
                <w:szCs w:val="24"/>
                <w:lang w:eastAsia="hr-HR"/>
              </w:rPr>
            </w:pPr>
          </w:p>
          <w:p w14:paraId="679BF5A6" w14:textId="7613F99B" w:rsidR="004361F3" w:rsidRPr="00C21FA4" w:rsidRDefault="008204E2" w:rsidP="00B1402A">
            <w:pPr>
              <w:numPr>
                <w:ilvl w:val="0"/>
                <w:numId w:val="189"/>
              </w:numPr>
              <w:shd w:val="clear" w:color="auto" w:fill="FFFFFF"/>
              <w:ind w:left="0"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Obligimi për llogaritjen dhe pagesën e akcizës rrjedh me lëshimin e </w:t>
            </w:r>
            <w:r w:rsidR="00D25F2B" w:rsidRPr="00C21FA4">
              <w:rPr>
                <w:rFonts w:ascii="Times New Roman" w:hAnsi="Times New Roman"/>
                <w:color w:val="222222"/>
                <w:sz w:val="24"/>
                <w:szCs w:val="24"/>
                <w:lang w:eastAsia="hr-HR"/>
              </w:rPr>
              <w:t>produk</w:t>
            </w:r>
            <w:r w:rsidR="00106A32" w:rsidRPr="00C21FA4">
              <w:rPr>
                <w:rFonts w:ascii="Times New Roman" w:hAnsi="Times New Roman"/>
                <w:color w:val="222222"/>
                <w:sz w:val="24"/>
                <w:szCs w:val="24"/>
                <w:lang w:eastAsia="hr-HR"/>
              </w:rPr>
              <w:t>t</w:t>
            </w:r>
            <w:r w:rsidR="00D25F2B" w:rsidRPr="00C21FA4">
              <w:rPr>
                <w:rFonts w:ascii="Times New Roman" w:hAnsi="Times New Roman"/>
                <w:color w:val="222222"/>
                <w:sz w:val="24"/>
                <w:szCs w:val="24"/>
                <w:lang w:eastAsia="hr-HR"/>
              </w:rPr>
              <w:t>eve</w:t>
            </w:r>
            <w:r w:rsidRPr="00C21FA4">
              <w:rPr>
                <w:rFonts w:ascii="Times New Roman" w:hAnsi="Times New Roman"/>
                <w:color w:val="222222"/>
                <w:sz w:val="24"/>
                <w:szCs w:val="24"/>
                <w:lang w:eastAsia="hr-HR"/>
              </w:rPr>
              <w:t xml:space="preserve"> me akcizë në qarkullim të lirë në territorin doganor të Republikës së Kosovës, përveç nëse me këtë Kod parashihet ndryshe, dhe:</w:t>
            </w:r>
          </w:p>
          <w:p w14:paraId="652BCFBF" w14:textId="77777777" w:rsidR="004361F3" w:rsidRPr="00C21FA4" w:rsidRDefault="004361F3" w:rsidP="004361F3">
            <w:pPr>
              <w:shd w:val="clear" w:color="auto" w:fill="FFFFFF"/>
              <w:ind w:left="720"/>
              <w:contextualSpacing/>
              <w:rPr>
                <w:rFonts w:ascii="Times New Roman" w:hAnsi="Times New Roman"/>
                <w:color w:val="222222"/>
                <w:sz w:val="24"/>
                <w:szCs w:val="24"/>
                <w:lang w:eastAsia="hr-HR"/>
              </w:rPr>
            </w:pPr>
          </w:p>
          <w:p w14:paraId="5CCDC88C" w14:textId="77777777" w:rsidR="003862CF" w:rsidRPr="00C21FA4" w:rsidRDefault="008204E2" w:rsidP="00B1402A">
            <w:pPr>
              <w:numPr>
                <w:ilvl w:val="1"/>
                <w:numId w:val="189"/>
              </w:numPr>
              <w:shd w:val="clear" w:color="auto" w:fill="FFFFFF"/>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duke konsumuar </w:t>
            </w:r>
            <w:r w:rsidR="00D25F2B" w:rsidRPr="00C21FA4">
              <w:rPr>
                <w:rFonts w:ascii="Times New Roman" w:hAnsi="Times New Roman"/>
                <w:color w:val="222222"/>
                <w:sz w:val="24"/>
                <w:szCs w:val="24"/>
                <w:lang w:eastAsia="hr-HR"/>
              </w:rPr>
              <w:t>produkte</w:t>
            </w:r>
            <w:r w:rsidRPr="00C21FA4">
              <w:rPr>
                <w:rFonts w:ascii="Times New Roman" w:hAnsi="Times New Roman"/>
                <w:color w:val="222222"/>
                <w:sz w:val="24"/>
                <w:szCs w:val="24"/>
                <w:lang w:eastAsia="hr-HR"/>
              </w:rPr>
              <w:t xml:space="preserve"> të akcizës për përdorim vetjak brenda magazinës akcizore;</w:t>
            </w:r>
          </w:p>
          <w:p w14:paraId="5D938DDB" w14:textId="77777777" w:rsidR="004361F3" w:rsidRPr="00C21FA4" w:rsidRDefault="004361F3" w:rsidP="0092312B">
            <w:pPr>
              <w:shd w:val="clear" w:color="auto" w:fill="FFFFFF"/>
              <w:ind w:left="720"/>
              <w:contextualSpacing/>
              <w:rPr>
                <w:rFonts w:ascii="Times New Roman" w:hAnsi="Times New Roman"/>
                <w:color w:val="222222"/>
                <w:sz w:val="24"/>
                <w:szCs w:val="24"/>
                <w:lang w:eastAsia="hr-HR"/>
              </w:rPr>
            </w:pPr>
          </w:p>
          <w:p w14:paraId="00B5F316" w14:textId="77777777" w:rsidR="003862CF" w:rsidRPr="00C21FA4" w:rsidRDefault="008204E2" w:rsidP="00B1402A">
            <w:pPr>
              <w:numPr>
                <w:ilvl w:val="1"/>
                <w:numId w:val="189"/>
              </w:numPr>
              <w:shd w:val="clear" w:color="auto" w:fill="FFFFFF"/>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duke dërguar </w:t>
            </w:r>
            <w:r w:rsidR="00D25F2B" w:rsidRPr="00C21FA4">
              <w:rPr>
                <w:rFonts w:ascii="Times New Roman" w:hAnsi="Times New Roman"/>
                <w:color w:val="222222"/>
                <w:sz w:val="24"/>
                <w:szCs w:val="24"/>
                <w:lang w:eastAsia="hr-HR"/>
              </w:rPr>
              <w:t>produkte</w:t>
            </w:r>
            <w:r w:rsidRPr="00C21FA4">
              <w:rPr>
                <w:rFonts w:ascii="Times New Roman" w:hAnsi="Times New Roman"/>
                <w:color w:val="222222"/>
                <w:sz w:val="24"/>
                <w:szCs w:val="24"/>
                <w:lang w:eastAsia="hr-HR"/>
              </w:rPr>
              <w:t xml:space="preserve"> të akcizës nga magazina akcizore tek një person i cili nuk është i autorizuar të marrë </w:t>
            </w:r>
            <w:r w:rsidR="00D25F2B" w:rsidRPr="00C21FA4">
              <w:rPr>
                <w:rFonts w:ascii="Times New Roman" w:hAnsi="Times New Roman"/>
                <w:color w:val="222222"/>
                <w:sz w:val="24"/>
                <w:szCs w:val="24"/>
                <w:lang w:eastAsia="hr-HR"/>
              </w:rPr>
              <w:t>produkte</w:t>
            </w:r>
            <w:r w:rsidRPr="00C21FA4">
              <w:rPr>
                <w:rFonts w:ascii="Times New Roman" w:hAnsi="Times New Roman"/>
                <w:color w:val="222222"/>
                <w:sz w:val="24"/>
                <w:szCs w:val="24"/>
                <w:lang w:eastAsia="hr-HR"/>
              </w:rPr>
              <w:t xml:space="preserve"> të akcizës në sistemin e pezullimit;</w:t>
            </w:r>
          </w:p>
          <w:p w14:paraId="5F3B5561" w14:textId="77777777" w:rsidR="004361F3" w:rsidRPr="00C21FA4" w:rsidRDefault="004361F3" w:rsidP="0092312B">
            <w:pPr>
              <w:shd w:val="clear" w:color="auto" w:fill="FFFFFF"/>
              <w:spacing w:before="100" w:beforeAutospacing="1"/>
              <w:ind w:left="720"/>
              <w:contextualSpacing/>
              <w:rPr>
                <w:rFonts w:ascii="Times New Roman" w:hAnsi="Times New Roman"/>
                <w:color w:val="222222"/>
                <w:sz w:val="24"/>
                <w:szCs w:val="24"/>
                <w:lang w:eastAsia="hr-HR"/>
              </w:rPr>
            </w:pPr>
          </w:p>
          <w:p w14:paraId="02474189" w14:textId="77777777"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kur konstatohet një mungesë ose humbje e </w:t>
            </w:r>
            <w:r w:rsidR="00D25F2B" w:rsidRPr="00C21FA4">
              <w:rPr>
                <w:rFonts w:ascii="Times New Roman" w:hAnsi="Times New Roman"/>
                <w:color w:val="222222"/>
                <w:sz w:val="24"/>
                <w:szCs w:val="24"/>
                <w:lang w:eastAsia="hr-HR"/>
              </w:rPr>
              <w:t>produkteve</w:t>
            </w:r>
            <w:r w:rsidRPr="00C21FA4">
              <w:rPr>
                <w:rFonts w:ascii="Times New Roman" w:hAnsi="Times New Roman"/>
                <w:color w:val="222222"/>
                <w:sz w:val="24"/>
                <w:szCs w:val="24"/>
                <w:lang w:eastAsia="hr-HR"/>
              </w:rPr>
              <w:t xml:space="preserve"> të akcizës gjatë prodhimit dhe/ose magazinimit në sistemin e pezullimit të akcizës ose kur evidentohet një humbje ose </w:t>
            </w:r>
            <w:r w:rsidRPr="00C21FA4">
              <w:rPr>
                <w:rFonts w:ascii="Times New Roman" w:hAnsi="Times New Roman"/>
                <w:color w:val="222222"/>
                <w:sz w:val="24"/>
                <w:szCs w:val="24"/>
                <w:lang w:eastAsia="hr-HR"/>
              </w:rPr>
              <w:lastRenderedPageBreak/>
              <w:t xml:space="preserve">mungesë e </w:t>
            </w:r>
            <w:r w:rsidR="00D25F2B" w:rsidRPr="00C21FA4">
              <w:rPr>
                <w:rFonts w:ascii="Times New Roman" w:hAnsi="Times New Roman"/>
                <w:color w:val="222222"/>
                <w:sz w:val="24"/>
                <w:szCs w:val="24"/>
                <w:lang w:eastAsia="hr-HR"/>
              </w:rPr>
              <w:t>produkteve</w:t>
            </w:r>
            <w:r w:rsidRPr="00C21FA4">
              <w:rPr>
                <w:rFonts w:ascii="Times New Roman" w:hAnsi="Times New Roman"/>
                <w:color w:val="222222"/>
                <w:sz w:val="24"/>
                <w:szCs w:val="24"/>
                <w:lang w:eastAsia="hr-HR"/>
              </w:rPr>
              <w:t xml:space="preserve"> të akcizës gjatë lëvizjes në </w:t>
            </w:r>
            <w:r w:rsidRPr="00C21FA4">
              <w:rPr>
                <w:rFonts w:ascii="Times New Roman" w:hAnsi="Times New Roman"/>
                <w:sz w:val="24"/>
                <w:szCs w:val="24"/>
                <w:lang w:eastAsia="hr-HR"/>
              </w:rPr>
              <w:t>sistemin e pezullimit të pagesës së akcizës</w:t>
            </w:r>
            <w:r w:rsidRPr="00C21FA4">
              <w:rPr>
                <w:rFonts w:ascii="Times New Roman" w:hAnsi="Times New Roman"/>
                <w:color w:val="222222"/>
                <w:sz w:val="24"/>
                <w:szCs w:val="24"/>
                <w:lang w:eastAsia="hr-HR"/>
              </w:rPr>
              <w:t>;</w:t>
            </w:r>
          </w:p>
          <w:p w14:paraId="02A9D4CD" w14:textId="77777777" w:rsidR="004361F3" w:rsidRPr="00C21FA4" w:rsidRDefault="004361F3" w:rsidP="0092312B">
            <w:pPr>
              <w:shd w:val="clear" w:color="auto" w:fill="FFFFFF"/>
              <w:spacing w:before="100" w:beforeAutospacing="1"/>
              <w:ind w:left="720"/>
              <w:contextualSpacing/>
              <w:rPr>
                <w:rFonts w:ascii="Times New Roman" w:hAnsi="Times New Roman"/>
                <w:color w:val="222222"/>
                <w:sz w:val="24"/>
                <w:szCs w:val="24"/>
                <w:lang w:eastAsia="hr-HR"/>
              </w:rPr>
            </w:pPr>
          </w:p>
          <w:p w14:paraId="48558082" w14:textId="77777777"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në datën e skadimit të autorizimit të lëshuar nga zyra doganore kompetente për afarizmin me </w:t>
            </w:r>
            <w:r w:rsidR="00D25F2B" w:rsidRPr="00C21FA4">
              <w:rPr>
                <w:rFonts w:ascii="Times New Roman" w:hAnsi="Times New Roman"/>
                <w:color w:val="222222"/>
                <w:sz w:val="24"/>
                <w:szCs w:val="24"/>
                <w:lang w:eastAsia="hr-HR"/>
              </w:rPr>
              <w:t>produkte</w:t>
            </w:r>
            <w:r w:rsidRPr="00C21FA4">
              <w:rPr>
                <w:rFonts w:ascii="Times New Roman" w:hAnsi="Times New Roman"/>
                <w:color w:val="222222"/>
                <w:sz w:val="24"/>
                <w:szCs w:val="24"/>
                <w:lang w:eastAsia="hr-HR"/>
              </w:rPr>
              <w:t xml:space="preserve"> të akcizës;</w:t>
            </w:r>
          </w:p>
          <w:p w14:paraId="132FE95F" w14:textId="77777777" w:rsidR="004361F3" w:rsidRPr="00C21FA4" w:rsidRDefault="004361F3" w:rsidP="0092312B">
            <w:pPr>
              <w:shd w:val="clear" w:color="auto" w:fill="FFFFFF"/>
              <w:spacing w:before="100" w:beforeAutospacing="1"/>
              <w:ind w:left="720"/>
              <w:contextualSpacing/>
              <w:rPr>
                <w:rFonts w:ascii="Times New Roman" w:hAnsi="Times New Roman"/>
                <w:color w:val="222222"/>
                <w:sz w:val="24"/>
                <w:szCs w:val="24"/>
                <w:lang w:eastAsia="hr-HR"/>
              </w:rPr>
            </w:pPr>
          </w:p>
          <w:p w14:paraId="30188DCC" w14:textId="605FFFC7"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sz w:val="24"/>
                <w:szCs w:val="24"/>
                <w:lang w:eastAsia="hr-HR"/>
              </w:rPr>
              <w:t xml:space="preserve">me importimin e produkteve të akcizës në territorin doganor të Republikës së Kosovës, ku detyrimi për llogaritjen e akcizës lind në ditën kur lind borxhi doganor në përputhje me dispozitat e </w:t>
            </w:r>
            <w:r w:rsidR="008F2DBC" w:rsidRPr="00C21FA4">
              <w:rPr>
                <w:rFonts w:ascii="Times New Roman" w:hAnsi="Times New Roman"/>
                <w:sz w:val="24"/>
                <w:szCs w:val="24"/>
                <w:lang w:eastAsia="hr-HR"/>
              </w:rPr>
              <w:t>Kodit</w:t>
            </w:r>
            <w:r w:rsidRPr="00C21FA4">
              <w:rPr>
                <w:rFonts w:ascii="Times New Roman" w:hAnsi="Times New Roman"/>
                <w:sz w:val="24"/>
                <w:szCs w:val="24"/>
                <w:lang w:eastAsia="hr-HR"/>
              </w:rPr>
              <w:t xml:space="preserve"> doganor për llogaritjen dhe mbledhjen e borxhit doganor, përveç rasteve kur llogaritja e akcizës pezullohet në përputhje me këtë </w:t>
            </w:r>
            <w:r w:rsidR="00E02CDA" w:rsidRPr="00C21FA4">
              <w:rPr>
                <w:rFonts w:ascii="Times New Roman" w:hAnsi="Times New Roman"/>
                <w:sz w:val="24"/>
                <w:szCs w:val="24"/>
                <w:lang w:eastAsia="hr-HR"/>
              </w:rPr>
              <w:t>kod</w:t>
            </w:r>
            <w:r w:rsidRPr="00C21FA4">
              <w:rPr>
                <w:rFonts w:ascii="Times New Roman" w:hAnsi="Times New Roman"/>
                <w:sz w:val="24"/>
                <w:szCs w:val="24"/>
                <w:lang w:eastAsia="hr-HR"/>
              </w:rPr>
              <w:t>;</w:t>
            </w:r>
          </w:p>
          <w:p w14:paraId="39048BFF" w14:textId="77777777" w:rsidR="0092312B" w:rsidRPr="00C21FA4" w:rsidRDefault="0092312B" w:rsidP="0092312B">
            <w:pPr>
              <w:shd w:val="clear" w:color="auto" w:fill="FFFFFF"/>
              <w:spacing w:before="100" w:beforeAutospacing="1"/>
              <w:ind w:left="720"/>
              <w:contextualSpacing/>
              <w:rPr>
                <w:rFonts w:ascii="Times New Roman" w:hAnsi="Times New Roman"/>
                <w:color w:val="222222"/>
                <w:sz w:val="24"/>
                <w:szCs w:val="24"/>
                <w:lang w:eastAsia="hr-HR"/>
              </w:rPr>
            </w:pPr>
          </w:p>
          <w:p w14:paraId="7E7B9B03" w14:textId="13EC8E2F"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Nëse për produktet e akcizës dërguesi nuk ka marrë vërtetim pranimin në përputhje me</w:t>
            </w:r>
            <w:r w:rsidR="001F752F" w:rsidRPr="00C21FA4">
              <w:rPr>
                <w:rFonts w:ascii="Times New Roman" w:hAnsi="Times New Roman"/>
                <w:color w:val="222222"/>
                <w:sz w:val="24"/>
                <w:szCs w:val="24"/>
                <w:lang w:eastAsia="hr-HR"/>
              </w:rPr>
              <w:t xml:space="preserve"> paragrafin 3 të </w:t>
            </w:r>
            <w:r w:rsidR="00810229" w:rsidRPr="00C21FA4">
              <w:rPr>
                <w:rFonts w:ascii="Times New Roman" w:hAnsi="Times New Roman"/>
                <w:color w:val="222222"/>
                <w:sz w:val="24"/>
                <w:szCs w:val="24"/>
                <w:lang w:eastAsia="hr-HR"/>
              </w:rPr>
              <w:t>n</w:t>
            </w:r>
            <w:r w:rsidRPr="00C21FA4">
              <w:rPr>
                <w:rFonts w:ascii="Times New Roman" w:hAnsi="Times New Roman"/>
                <w:color w:val="222222"/>
                <w:sz w:val="24"/>
                <w:szCs w:val="24"/>
                <w:lang w:eastAsia="hr-HR"/>
              </w:rPr>
              <w:t>eni</w:t>
            </w:r>
            <w:r w:rsidR="001F752F" w:rsidRPr="00C21FA4">
              <w:rPr>
                <w:rFonts w:ascii="Times New Roman" w:hAnsi="Times New Roman"/>
                <w:color w:val="222222"/>
                <w:sz w:val="24"/>
                <w:szCs w:val="24"/>
                <w:lang w:eastAsia="hr-HR"/>
              </w:rPr>
              <w:t>t</w:t>
            </w:r>
            <w:r w:rsidRPr="00C21FA4">
              <w:rPr>
                <w:rFonts w:ascii="Times New Roman" w:hAnsi="Times New Roman"/>
                <w:color w:val="222222"/>
                <w:sz w:val="24"/>
                <w:szCs w:val="24"/>
                <w:lang w:eastAsia="hr-HR"/>
              </w:rPr>
              <w:t xml:space="preserve"> 220, llogaritja e akcizës bëhet në momentin e dërgesës sipas bazës së akcizës dhe normave të cilat janë në fuqi në ditën e dërgimit;</w:t>
            </w:r>
          </w:p>
          <w:p w14:paraId="66F6B913" w14:textId="77777777" w:rsidR="0092312B" w:rsidRPr="00C21FA4" w:rsidRDefault="0092312B" w:rsidP="0092312B">
            <w:pPr>
              <w:shd w:val="clear" w:color="auto" w:fill="FFFFFF"/>
              <w:spacing w:before="100" w:beforeAutospacing="1"/>
              <w:ind w:left="720"/>
              <w:contextualSpacing/>
              <w:rPr>
                <w:rFonts w:ascii="Times New Roman" w:hAnsi="Times New Roman"/>
                <w:color w:val="222222"/>
                <w:sz w:val="24"/>
                <w:szCs w:val="24"/>
                <w:lang w:eastAsia="hr-HR"/>
              </w:rPr>
            </w:pPr>
          </w:p>
          <w:p w14:paraId="2226F8D4" w14:textId="2F8333F9" w:rsidR="00662BC7" w:rsidRPr="00C21FA4" w:rsidRDefault="00662BC7" w:rsidP="0092312B">
            <w:pPr>
              <w:shd w:val="clear" w:color="auto" w:fill="FFFFFF"/>
              <w:spacing w:before="100" w:beforeAutospacing="1"/>
              <w:ind w:left="720"/>
              <w:contextualSpacing/>
              <w:rPr>
                <w:rFonts w:ascii="Times New Roman" w:hAnsi="Times New Roman"/>
                <w:color w:val="222222"/>
                <w:sz w:val="24"/>
                <w:szCs w:val="24"/>
                <w:lang w:eastAsia="hr-HR"/>
              </w:rPr>
            </w:pPr>
          </w:p>
          <w:p w14:paraId="576DA7EE" w14:textId="77777777" w:rsidR="00CC4C55" w:rsidRPr="00C21FA4" w:rsidRDefault="00CC4C55" w:rsidP="0092312B">
            <w:pPr>
              <w:shd w:val="clear" w:color="auto" w:fill="FFFFFF"/>
              <w:spacing w:before="100" w:beforeAutospacing="1"/>
              <w:ind w:left="720"/>
              <w:contextualSpacing/>
              <w:rPr>
                <w:rFonts w:ascii="Times New Roman" w:hAnsi="Times New Roman"/>
                <w:color w:val="222222"/>
                <w:sz w:val="24"/>
                <w:szCs w:val="24"/>
                <w:lang w:eastAsia="hr-HR"/>
              </w:rPr>
            </w:pPr>
          </w:p>
          <w:p w14:paraId="4C249835" w14:textId="77777777"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Kur konstatohen parregullsi në lidhje me lëvizjen e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 xml:space="preserve">të akcizës, të cilat sipas këtij Kodi </w:t>
            </w:r>
            <w:r w:rsidRPr="00C21FA4">
              <w:rPr>
                <w:rFonts w:ascii="Times New Roman" w:hAnsi="Times New Roman"/>
                <w:color w:val="222222"/>
                <w:sz w:val="24"/>
                <w:szCs w:val="24"/>
                <w:lang w:eastAsia="hr-HR"/>
              </w:rPr>
              <w:lastRenderedPageBreak/>
              <w:t xml:space="preserve">përbëjnë shkelje të të drejtave në lëvizjen e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të akcizës;</w:t>
            </w:r>
          </w:p>
          <w:p w14:paraId="32F01620" w14:textId="77777777" w:rsidR="0092312B" w:rsidRPr="00D8379B" w:rsidRDefault="0092312B" w:rsidP="00D8379B">
            <w:pPr>
              <w:spacing w:before="100" w:beforeAutospacing="1"/>
              <w:ind w:left="720"/>
              <w:contextualSpacing/>
              <w:rPr>
                <w:rFonts w:ascii="Times New Roman" w:hAnsi="Times New Roman"/>
                <w:sz w:val="24"/>
                <w:szCs w:val="24"/>
                <w:lang w:eastAsia="hr-HR"/>
              </w:rPr>
            </w:pPr>
          </w:p>
          <w:p w14:paraId="3F8DA08B" w14:textId="77777777" w:rsidR="002014BA" w:rsidRPr="00D8379B" w:rsidRDefault="002014BA" w:rsidP="00D8379B">
            <w:pPr>
              <w:spacing w:before="100" w:beforeAutospacing="1"/>
              <w:ind w:left="720"/>
              <w:contextualSpacing/>
              <w:rPr>
                <w:rFonts w:ascii="Times New Roman" w:hAnsi="Times New Roman"/>
                <w:sz w:val="24"/>
                <w:szCs w:val="24"/>
                <w:lang w:eastAsia="hr-HR"/>
              </w:rPr>
            </w:pPr>
          </w:p>
          <w:p w14:paraId="3754C2F2" w14:textId="201AE979" w:rsidR="003862CF" w:rsidRPr="00D8379B" w:rsidRDefault="008204E2" w:rsidP="00D8379B">
            <w:pPr>
              <w:numPr>
                <w:ilvl w:val="0"/>
                <w:numId w:val="189"/>
              </w:numPr>
              <w:spacing w:before="100" w:beforeAutospacing="1"/>
              <w:ind w:left="0" w:firstLine="0"/>
              <w:contextualSpacing/>
              <w:rPr>
                <w:rFonts w:ascii="Times New Roman" w:hAnsi="Times New Roman"/>
                <w:sz w:val="24"/>
                <w:szCs w:val="24"/>
                <w:lang w:eastAsia="hr-HR"/>
              </w:rPr>
            </w:pPr>
            <w:r w:rsidRPr="00D8379B">
              <w:rPr>
                <w:rFonts w:ascii="Times New Roman" w:hAnsi="Times New Roman"/>
                <w:sz w:val="24"/>
                <w:szCs w:val="24"/>
                <w:lang w:eastAsia="hr-HR"/>
              </w:rPr>
              <w:t>Përjashtim</w:t>
            </w:r>
            <w:r w:rsidR="0049258E" w:rsidRPr="00D8379B">
              <w:rPr>
                <w:rFonts w:ascii="Times New Roman" w:hAnsi="Times New Roman"/>
                <w:sz w:val="24"/>
                <w:szCs w:val="24"/>
                <w:lang w:eastAsia="hr-HR"/>
              </w:rPr>
              <w:t>isht</w:t>
            </w:r>
            <w:r w:rsidRPr="00D8379B">
              <w:rPr>
                <w:rFonts w:ascii="Times New Roman" w:hAnsi="Times New Roman"/>
                <w:sz w:val="24"/>
                <w:szCs w:val="24"/>
                <w:lang w:eastAsia="hr-HR"/>
              </w:rPr>
              <w:t xml:space="preserve"> nga nën</w:t>
            </w:r>
            <w:r w:rsidR="0074358C" w:rsidRPr="00D8379B">
              <w:rPr>
                <w:rFonts w:ascii="Times New Roman" w:hAnsi="Times New Roman"/>
                <w:sz w:val="24"/>
                <w:szCs w:val="24"/>
                <w:lang w:eastAsia="hr-HR"/>
              </w:rPr>
              <w:t>paragrafi 1.3 i këtij n</w:t>
            </w:r>
            <w:r w:rsidRPr="00D8379B">
              <w:rPr>
                <w:rFonts w:ascii="Times New Roman" w:hAnsi="Times New Roman"/>
                <w:sz w:val="24"/>
                <w:szCs w:val="24"/>
                <w:lang w:eastAsia="hr-HR"/>
              </w:rPr>
              <w:t>eni, nuk konsiderohet si lëshim në konsum:</w:t>
            </w:r>
          </w:p>
          <w:p w14:paraId="49C79E92" w14:textId="77777777" w:rsidR="0092312B" w:rsidRPr="00C21FA4" w:rsidRDefault="0092312B" w:rsidP="00D8379B">
            <w:pPr>
              <w:spacing w:before="100" w:beforeAutospacing="1"/>
              <w:ind w:left="720"/>
              <w:contextualSpacing/>
              <w:rPr>
                <w:rFonts w:ascii="Times New Roman" w:hAnsi="Times New Roman"/>
                <w:color w:val="222222"/>
                <w:sz w:val="24"/>
                <w:szCs w:val="24"/>
                <w:lang w:eastAsia="hr-HR"/>
              </w:rPr>
            </w:pPr>
          </w:p>
          <w:p w14:paraId="0A1B2D05" w14:textId="77777777" w:rsidR="002014BA" w:rsidRPr="00C21FA4" w:rsidRDefault="002014BA" w:rsidP="0092312B">
            <w:pPr>
              <w:shd w:val="clear" w:color="auto" w:fill="FFFFFF"/>
              <w:spacing w:before="100" w:beforeAutospacing="1"/>
              <w:ind w:left="720"/>
              <w:contextualSpacing/>
              <w:rPr>
                <w:rFonts w:ascii="Times New Roman" w:hAnsi="Times New Roman"/>
                <w:color w:val="222222"/>
                <w:sz w:val="24"/>
                <w:szCs w:val="24"/>
                <w:lang w:eastAsia="hr-HR"/>
              </w:rPr>
            </w:pPr>
          </w:p>
          <w:p w14:paraId="4F9AD475" w14:textId="77777777"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shkatërrimi i plotë ose mungesa e pakthyeshme ose humbja e mallrave të akcizës, e plotë ose e pjesshme, përveç vjedhjes, e ndodhur në sistemin e pezullimit të pagesës së akcizës e cila dëshmohet se i atribuohet rasteve të paparashikuara ose forcës madhore që kanë ndodhur në territorin doganor të Republikës së Kosovës ose si rezultat i shkatërrimit të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të akcizës nën mbikëqyrjen doganore;</w:t>
            </w:r>
          </w:p>
          <w:p w14:paraId="01D57CD3" w14:textId="77777777" w:rsidR="0092312B" w:rsidRPr="00C21FA4" w:rsidRDefault="0092312B" w:rsidP="0092312B">
            <w:pPr>
              <w:shd w:val="clear" w:color="auto" w:fill="FFFFFF"/>
              <w:spacing w:before="100" w:beforeAutospacing="1"/>
              <w:ind w:left="720"/>
              <w:contextualSpacing/>
              <w:rPr>
                <w:rFonts w:ascii="Times New Roman" w:hAnsi="Times New Roman"/>
                <w:color w:val="222222"/>
                <w:sz w:val="24"/>
                <w:szCs w:val="24"/>
                <w:lang w:eastAsia="hr-HR"/>
              </w:rPr>
            </w:pPr>
          </w:p>
          <w:p w14:paraId="762268D7" w14:textId="77777777" w:rsidR="003862CF" w:rsidRPr="00C21FA4" w:rsidRDefault="008204E2" w:rsidP="00B1402A">
            <w:pPr>
              <w:numPr>
                <w:ilvl w:val="1"/>
                <w:numId w:val="189"/>
              </w:numPr>
              <w:shd w:val="clear" w:color="auto" w:fill="FFFFFF"/>
              <w:spacing w:before="100" w:beforeAutospacing="1"/>
              <w:ind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mungesa ose humbja e pjesshme e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 xml:space="preserve">të akcizës e ndodhur në sistemin e pezullimit të pagesës së akcizës e cila është e lidhur pandashëm me karakteristikat e produktit dhe që ka lindur gjatë prodhimit, magazinimit dhe lëvizjes së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të akcizës;</w:t>
            </w:r>
          </w:p>
          <w:p w14:paraId="211CF72C" w14:textId="77777777" w:rsidR="0092312B" w:rsidRPr="00C21FA4" w:rsidRDefault="0092312B" w:rsidP="0092312B">
            <w:pPr>
              <w:shd w:val="clear" w:color="auto" w:fill="FFFFFF"/>
              <w:spacing w:before="100" w:beforeAutospacing="1"/>
              <w:ind w:left="720"/>
              <w:contextualSpacing/>
              <w:rPr>
                <w:rFonts w:ascii="Times New Roman" w:hAnsi="Times New Roman"/>
                <w:color w:val="222222"/>
                <w:sz w:val="24"/>
                <w:szCs w:val="24"/>
                <w:lang w:eastAsia="hr-HR"/>
              </w:rPr>
            </w:pPr>
          </w:p>
          <w:p w14:paraId="6F430F26" w14:textId="012E4B27" w:rsidR="003862CF" w:rsidRPr="00C21FA4" w:rsidRDefault="008204E2" w:rsidP="00B1402A">
            <w:pPr>
              <w:numPr>
                <w:ilvl w:val="0"/>
                <w:numId w:val="189"/>
              </w:numPr>
              <w:shd w:val="clear" w:color="auto" w:fill="FFFFFF"/>
              <w:spacing w:before="100" w:beforeAutospacing="1"/>
              <w:ind w:left="0"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lastRenderedPageBreak/>
              <w:t>Për qëllime të nën</w:t>
            </w:r>
            <w:r w:rsidR="007E0D66" w:rsidRPr="00C21FA4">
              <w:rPr>
                <w:rFonts w:ascii="Times New Roman" w:hAnsi="Times New Roman"/>
                <w:color w:val="222222"/>
                <w:sz w:val="24"/>
                <w:szCs w:val="24"/>
                <w:lang w:eastAsia="hr-HR"/>
              </w:rPr>
              <w:t>paragrafit 2.2 të këtij n</w:t>
            </w:r>
            <w:r w:rsidRPr="00C21FA4">
              <w:rPr>
                <w:rFonts w:ascii="Times New Roman" w:hAnsi="Times New Roman"/>
                <w:color w:val="222222"/>
                <w:sz w:val="24"/>
                <w:szCs w:val="24"/>
                <w:lang w:eastAsia="hr-HR"/>
              </w:rPr>
              <w:t xml:space="preserve">eni, </w:t>
            </w:r>
            <w:r w:rsidR="00D25F2B" w:rsidRPr="00C21FA4">
              <w:rPr>
                <w:rFonts w:ascii="Times New Roman" w:hAnsi="Times New Roman"/>
                <w:sz w:val="24"/>
                <w:szCs w:val="24"/>
              </w:rPr>
              <w:t xml:space="preserve">produktet </w:t>
            </w:r>
            <w:r w:rsidRPr="00C21FA4">
              <w:rPr>
                <w:rFonts w:ascii="Times New Roman" w:hAnsi="Times New Roman"/>
                <w:color w:val="222222"/>
                <w:sz w:val="24"/>
                <w:szCs w:val="24"/>
                <w:lang w:eastAsia="hr-HR"/>
              </w:rPr>
              <w:t xml:space="preserve">do të konsiderohen të shkatërruara plotësisht ose të humbura në mënyrë të pakthyeshme kur nuk mund të përdoren më si </w:t>
            </w:r>
            <w:r w:rsidR="00D25F2B" w:rsidRPr="00C21FA4">
              <w:rPr>
                <w:rFonts w:ascii="Times New Roman" w:hAnsi="Times New Roman"/>
                <w:color w:val="222222"/>
                <w:sz w:val="24"/>
                <w:szCs w:val="24"/>
                <w:lang w:eastAsia="hr-HR"/>
              </w:rPr>
              <w:t>produkte</w:t>
            </w:r>
            <w:r w:rsidRPr="00C21FA4">
              <w:rPr>
                <w:rFonts w:ascii="Times New Roman" w:hAnsi="Times New Roman"/>
                <w:color w:val="222222"/>
                <w:sz w:val="24"/>
                <w:szCs w:val="24"/>
                <w:lang w:eastAsia="hr-HR"/>
              </w:rPr>
              <w:t xml:space="preserve"> të akcizës.</w:t>
            </w:r>
          </w:p>
          <w:p w14:paraId="7AA91F89" w14:textId="77777777" w:rsidR="0092312B" w:rsidRPr="00C21FA4" w:rsidRDefault="0092312B" w:rsidP="0092312B">
            <w:pPr>
              <w:shd w:val="clear" w:color="auto" w:fill="FFFFFF"/>
              <w:spacing w:before="100" w:beforeAutospacing="1"/>
              <w:contextualSpacing/>
              <w:rPr>
                <w:rFonts w:ascii="Times New Roman" w:hAnsi="Times New Roman"/>
                <w:color w:val="222222"/>
                <w:sz w:val="24"/>
                <w:szCs w:val="24"/>
                <w:lang w:eastAsia="hr-HR"/>
              </w:rPr>
            </w:pPr>
          </w:p>
          <w:p w14:paraId="452BB8FD" w14:textId="2B75DE3F" w:rsidR="003862CF" w:rsidRPr="00C21FA4" w:rsidRDefault="008204E2" w:rsidP="00B1402A">
            <w:pPr>
              <w:numPr>
                <w:ilvl w:val="0"/>
                <w:numId w:val="189"/>
              </w:numPr>
              <w:shd w:val="clear" w:color="auto" w:fill="FFFFFF"/>
              <w:spacing w:before="100" w:beforeAutospacing="1"/>
              <w:ind w:left="0"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Humbja ose mungesa e pjesshme e </w:t>
            </w:r>
            <w:r w:rsidR="00D25F2B" w:rsidRPr="00C21FA4">
              <w:rPr>
                <w:rFonts w:ascii="Times New Roman" w:hAnsi="Times New Roman"/>
                <w:color w:val="222222"/>
                <w:sz w:val="24"/>
                <w:szCs w:val="24"/>
                <w:lang w:eastAsia="hr-HR"/>
              </w:rPr>
              <w:t>produkteve</w:t>
            </w:r>
            <w:r w:rsidRPr="00C21FA4">
              <w:rPr>
                <w:rFonts w:ascii="Times New Roman" w:hAnsi="Times New Roman"/>
                <w:color w:val="222222"/>
                <w:sz w:val="24"/>
                <w:szCs w:val="24"/>
                <w:lang w:eastAsia="hr-HR"/>
              </w:rPr>
              <w:t xml:space="preserve"> të akcizës të përmendura </w:t>
            </w:r>
            <w:r w:rsidR="00C76A5B" w:rsidRPr="00C21FA4">
              <w:rPr>
                <w:rFonts w:ascii="Times New Roman" w:hAnsi="Times New Roman"/>
                <w:color w:val="222222"/>
                <w:sz w:val="24"/>
                <w:szCs w:val="24"/>
                <w:lang w:eastAsia="hr-HR"/>
              </w:rPr>
              <w:t>në nën-paragrafin 2.2 të këtij n</w:t>
            </w:r>
            <w:r w:rsidRPr="00C21FA4">
              <w:rPr>
                <w:rFonts w:ascii="Times New Roman" w:hAnsi="Times New Roman"/>
                <w:color w:val="222222"/>
                <w:sz w:val="24"/>
                <w:szCs w:val="24"/>
                <w:lang w:eastAsia="hr-HR"/>
              </w:rPr>
              <w:t xml:space="preserve">eni, e lindur gjatë lëvizjes së </w:t>
            </w:r>
            <w:r w:rsidR="00D25F2B" w:rsidRPr="00C21FA4">
              <w:rPr>
                <w:rFonts w:ascii="Times New Roman" w:hAnsi="Times New Roman"/>
                <w:color w:val="222222"/>
                <w:sz w:val="24"/>
                <w:szCs w:val="24"/>
                <w:lang w:eastAsia="hr-HR"/>
              </w:rPr>
              <w:t xml:space="preserve">produkteve </w:t>
            </w:r>
            <w:r w:rsidRPr="00C21FA4">
              <w:rPr>
                <w:rFonts w:ascii="Times New Roman" w:hAnsi="Times New Roman"/>
                <w:color w:val="222222"/>
                <w:sz w:val="24"/>
                <w:szCs w:val="24"/>
                <w:lang w:eastAsia="hr-HR"/>
              </w:rPr>
              <w:t xml:space="preserve">të akcizës në sistemin e pezullimit të pagesës se akcizës nuk do të konsiderohet lëshim në konsum për aq sa shuma e humbjes është më e ulët se humbja e pjesshme e përcaktuar me akt nënligjor nga paragrafi 8 i këtij neni, përveç rastit të dyshimit të arsyeshëm për mashtrim apo parregullsi. Pjesa e humbjes së pjesshme që tejkalon shumën e përcaktuar do të konsiderohet si lëshim në </w:t>
            </w:r>
            <w:r w:rsidR="00F61A9C" w:rsidRPr="00C21FA4">
              <w:rPr>
                <w:rFonts w:ascii="Times New Roman" w:hAnsi="Times New Roman"/>
                <w:color w:val="222222"/>
                <w:sz w:val="24"/>
                <w:szCs w:val="24"/>
                <w:lang w:eastAsia="hr-HR"/>
              </w:rPr>
              <w:t>konsum</w:t>
            </w:r>
            <w:r w:rsidRPr="00C21FA4">
              <w:rPr>
                <w:rFonts w:ascii="Times New Roman" w:hAnsi="Times New Roman"/>
                <w:color w:val="222222"/>
                <w:sz w:val="24"/>
                <w:szCs w:val="24"/>
                <w:lang w:eastAsia="hr-HR"/>
              </w:rPr>
              <w:t xml:space="preserve">. </w:t>
            </w:r>
          </w:p>
          <w:p w14:paraId="3964A33E" w14:textId="77777777" w:rsidR="0092312B" w:rsidRPr="00C21FA4" w:rsidRDefault="0092312B" w:rsidP="0092312B">
            <w:pPr>
              <w:contextualSpacing/>
              <w:rPr>
                <w:rFonts w:ascii="Times New Roman" w:hAnsi="Times New Roman"/>
                <w:color w:val="222222"/>
                <w:sz w:val="24"/>
                <w:szCs w:val="24"/>
                <w:lang w:eastAsia="hr-HR"/>
              </w:rPr>
            </w:pPr>
          </w:p>
          <w:p w14:paraId="64D7597D" w14:textId="77777777" w:rsidR="002014BA" w:rsidRPr="00C21FA4" w:rsidRDefault="002014BA" w:rsidP="0092312B">
            <w:pPr>
              <w:contextualSpacing/>
              <w:rPr>
                <w:rFonts w:ascii="Times New Roman" w:hAnsi="Times New Roman"/>
                <w:color w:val="222222"/>
                <w:sz w:val="24"/>
                <w:szCs w:val="24"/>
                <w:lang w:eastAsia="hr-HR"/>
              </w:rPr>
            </w:pPr>
          </w:p>
          <w:p w14:paraId="3490F3B1" w14:textId="77777777" w:rsidR="003862CF" w:rsidRPr="00C21FA4" w:rsidRDefault="008204E2" w:rsidP="00B1402A">
            <w:pPr>
              <w:numPr>
                <w:ilvl w:val="0"/>
                <w:numId w:val="189"/>
              </w:numPr>
              <w:ind w:left="0"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Për mungesat apo humbjet e konstatuara të lëndëve të para dhe produkteve tjera të akcizës që janë përdorur apo autorizuar për prodhimin e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akcizore ne magazinë akcizore</w:t>
            </w:r>
            <w:r w:rsidR="00404AC8" w:rsidRPr="00C21FA4">
              <w:rPr>
                <w:rFonts w:ascii="Times New Roman" w:hAnsi="Times New Roman"/>
                <w:color w:val="222222"/>
                <w:sz w:val="24"/>
                <w:szCs w:val="24"/>
                <w:lang w:eastAsia="hr-HR"/>
              </w:rPr>
              <w:t>,</w:t>
            </w:r>
            <w:r w:rsidRPr="00C21FA4">
              <w:rPr>
                <w:rFonts w:ascii="Times New Roman" w:hAnsi="Times New Roman"/>
                <w:color w:val="222222"/>
                <w:sz w:val="24"/>
                <w:szCs w:val="24"/>
                <w:lang w:eastAsia="hr-HR"/>
              </w:rPr>
              <w:t xml:space="preserve"> lind obligimi për pagesë të taksës se akcizës sipas normativit të prodhimit më autorizim doganor.</w:t>
            </w:r>
          </w:p>
          <w:p w14:paraId="37E19AA1" w14:textId="77777777" w:rsidR="0092312B" w:rsidRPr="00C21FA4" w:rsidRDefault="0092312B" w:rsidP="0092312B">
            <w:pPr>
              <w:spacing w:before="100" w:beforeAutospacing="1" w:after="100" w:afterAutospacing="1"/>
              <w:contextualSpacing/>
              <w:rPr>
                <w:rFonts w:ascii="Times New Roman" w:hAnsi="Times New Roman"/>
                <w:color w:val="222222"/>
                <w:sz w:val="24"/>
                <w:szCs w:val="24"/>
                <w:lang w:val="hr-HR" w:eastAsia="hr-HR"/>
              </w:rPr>
            </w:pPr>
          </w:p>
          <w:p w14:paraId="64F5D758" w14:textId="77777777" w:rsidR="003862CF" w:rsidRPr="00C21FA4" w:rsidRDefault="008204E2" w:rsidP="00B1402A">
            <w:pPr>
              <w:numPr>
                <w:ilvl w:val="0"/>
                <w:numId w:val="189"/>
              </w:numPr>
              <w:spacing w:before="100" w:beforeAutospacing="1" w:after="100" w:afterAutospacing="1"/>
              <w:ind w:left="0" w:firstLine="0"/>
              <w:contextualSpacing/>
              <w:rPr>
                <w:rFonts w:ascii="Times New Roman" w:hAnsi="Times New Roman"/>
                <w:color w:val="222222"/>
                <w:sz w:val="24"/>
                <w:szCs w:val="24"/>
                <w:lang w:val="hr-HR" w:eastAsia="hr-HR"/>
              </w:rPr>
            </w:pPr>
            <w:r w:rsidRPr="00C21FA4">
              <w:rPr>
                <w:rFonts w:ascii="Times New Roman" w:hAnsi="Times New Roman"/>
                <w:sz w:val="24"/>
                <w:szCs w:val="24"/>
                <w:lang w:eastAsia="hr-HR"/>
              </w:rPr>
              <w:t xml:space="preserve">Humbja apo mungesa konstatohet si diferencë ndërmjet sasisë së pritshme të prodhimit, e cila llogaritet në bazë të sasive </w:t>
            </w:r>
            <w:r w:rsidRPr="00C21FA4">
              <w:rPr>
                <w:rFonts w:ascii="Times New Roman" w:hAnsi="Times New Roman"/>
                <w:sz w:val="24"/>
                <w:szCs w:val="24"/>
                <w:lang w:eastAsia="hr-HR"/>
              </w:rPr>
              <w:lastRenderedPageBreak/>
              <w:t xml:space="preserve">të lëndëve të para të përdorura, normativave të procesit të prodhimit dhe koeficientëve të humbjes në prodhim, përcaktuar në autorizimin e magazinës akcizore me sasinë e </w:t>
            </w:r>
            <w:r w:rsidR="00D25F2B" w:rsidRPr="00C21FA4">
              <w:rPr>
                <w:rFonts w:ascii="Times New Roman" w:hAnsi="Times New Roman"/>
                <w:sz w:val="24"/>
                <w:szCs w:val="24"/>
              </w:rPr>
              <w:t xml:space="preserve">produkteve </w:t>
            </w:r>
            <w:r w:rsidRPr="00C21FA4">
              <w:rPr>
                <w:rFonts w:ascii="Times New Roman" w:hAnsi="Times New Roman"/>
                <w:sz w:val="24"/>
                <w:szCs w:val="24"/>
                <w:lang w:eastAsia="hr-HR"/>
              </w:rPr>
              <w:t>të akcizës, të deklaruara si të prodhuara nga këto lëndë të para.</w:t>
            </w:r>
          </w:p>
          <w:p w14:paraId="46534866" w14:textId="77777777" w:rsidR="0092312B" w:rsidRPr="00C21FA4" w:rsidRDefault="0092312B" w:rsidP="0092312B">
            <w:pPr>
              <w:contextualSpacing/>
              <w:rPr>
                <w:rFonts w:ascii="Times New Roman" w:hAnsi="Times New Roman"/>
                <w:sz w:val="24"/>
                <w:szCs w:val="24"/>
                <w:lang w:val="hr-HR"/>
              </w:rPr>
            </w:pPr>
          </w:p>
          <w:p w14:paraId="040D4D72" w14:textId="77777777" w:rsidR="002014BA" w:rsidRPr="00C21FA4" w:rsidRDefault="002014BA" w:rsidP="0092312B">
            <w:pPr>
              <w:contextualSpacing/>
              <w:rPr>
                <w:rFonts w:ascii="Times New Roman" w:hAnsi="Times New Roman"/>
                <w:sz w:val="24"/>
                <w:szCs w:val="24"/>
                <w:lang w:val="hr-HR"/>
              </w:rPr>
            </w:pPr>
          </w:p>
          <w:p w14:paraId="0D60C078" w14:textId="573A942B" w:rsidR="003862CF" w:rsidRPr="00C21FA4" w:rsidRDefault="008204E2" w:rsidP="00B1402A">
            <w:pPr>
              <w:numPr>
                <w:ilvl w:val="0"/>
                <w:numId w:val="189"/>
              </w:numPr>
              <w:ind w:left="0" w:firstLine="0"/>
              <w:contextualSpacing/>
              <w:rPr>
                <w:rFonts w:ascii="Times New Roman" w:hAnsi="Times New Roman"/>
                <w:sz w:val="24"/>
                <w:szCs w:val="24"/>
                <w:lang w:val="hr-HR"/>
              </w:rPr>
            </w:pPr>
            <w:r w:rsidRPr="00C21FA4">
              <w:rPr>
                <w:rFonts w:ascii="Times New Roman" w:hAnsi="Times New Roman"/>
                <w:color w:val="222222"/>
                <w:sz w:val="24"/>
                <w:szCs w:val="24"/>
                <w:lang w:eastAsia="hr-HR"/>
              </w:rPr>
              <w:t xml:space="preserve">Nëse detyrimi për llogaritjen dhe pagesën e akcizës për produktet e duhanit të shënuara me banderola të akcizës nuk ka lindur në përputhje me paragrafin 1 të këtij </w:t>
            </w:r>
            <w:r w:rsidR="00C20767" w:rsidRPr="00C21FA4">
              <w:rPr>
                <w:rFonts w:ascii="Times New Roman" w:hAnsi="Times New Roman"/>
                <w:color w:val="222222"/>
                <w:sz w:val="24"/>
                <w:szCs w:val="24"/>
                <w:lang w:eastAsia="hr-HR"/>
              </w:rPr>
              <w:t>n</w:t>
            </w:r>
            <w:r w:rsidRPr="00C21FA4">
              <w:rPr>
                <w:rFonts w:ascii="Times New Roman" w:hAnsi="Times New Roman"/>
                <w:color w:val="222222"/>
                <w:sz w:val="24"/>
                <w:szCs w:val="24"/>
                <w:lang w:eastAsia="hr-HR"/>
              </w:rPr>
              <w:t xml:space="preserve">eni, mbajtësi i autorizuar i magazinës akcizore dhe doganore, akcizën e përllogaritur duhet ta paguaj deri më datën pesë (5) të muajit vijues në raport me muajin kalendarik </w:t>
            </w:r>
            <w:r w:rsidR="00945562" w:rsidRPr="00C21FA4">
              <w:rPr>
                <w:rFonts w:ascii="Times New Roman" w:hAnsi="Times New Roman"/>
                <w:color w:val="222222"/>
                <w:sz w:val="24"/>
                <w:szCs w:val="24"/>
                <w:lang w:eastAsia="hr-HR"/>
              </w:rPr>
              <w:t>nga i cili</w:t>
            </w:r>
            <w:r w:rsidRPr="00C21FA4">
              <w:rPr>
                <w:rFonts w:ascii="Times New Roman" w:hAnsi="Times New Roman"/>
                <w:color w:val="222222"/>
                <w:sz w:val="24"/>
                <w:szCs w:val="24"/>
                <w:lang w:eastAsia="hr-HR"/>
              </w:rPr>
              <w:t xml:space="preserve"> kanë kaluar njëqindenjëzet (120) ditë nga dita e vendosjes së mallit në procedurën e pezullimit.  </w:t>
            </w:r>
          </w:p>
          <w:p w14:paraId="53C47BF5" w14:textId="77777777" w:rsidR="0092312B" w:rsidRPr="00C21FA4" w:rsidRDefault="0092312B" w:rsidP="0092312B">
            <w:pPr>
              <w:shd w:val="clear" w:color="auto" w:fill="FFFFFF"/>
              <w:spacing w:before="100" w:beforeAutospacing="1"/>
              <w:contextualSpacing/>
              <w:rPr>
                <w:rFonts w:ascii="Times New Roman" w:hAnsi="Times New Roman"/>
                <w:color w:val="222222"/>
                <w:sz w:val="24"/>
                <w:szCs w:val="24"/>
                <w:lang w:eastAsia="hr-HR"/>
              </w:rPr>
            </w:pPr>
          </w:p>
          <w:p w14:paraId="33D440F8" w14:textId="2D40EAA9" w:rsidR="003862CF" w:rsidRPr="00C21FA4" w:rsidRDefault="008204E2" w:rsidP="00B1402A">
            <w:pPr>
              <w:numPr>
                <w:ilvl w:val="0"/>
                <w:numId w:val="189"/>
              </w:numPr>
              <w:shd w:val="clear" w:color="auto" w:fill="FFFFFF"/>
              <w:spacing w:before="100" w:beforeAutospacing="1"/>
              <w:ind w:left="0" w:firstLine="0"/>
              <w:contextualSpacing/>
              <w:rPr>
                <w:rFonts w:ascii="Times New Roman" w:hAnsi="Times New Roman"/>
                <w:color w:val="222222"/>
                <w:sz w:val="24"/>
                <w:szCs w:val="24"/>
                <w:lang w:eastAsia="hr-HR"/>
              </w:rPr>
            </w:pPr>
            <w:r w:rsidRPr="00C21FA4">
              <w:rPr>
                <w:rFonts w:ascii="Times New Roman" w:hAnsi="Times New Roman"/>
                <w:color w:val="222222"/>
                <w:sz w:val="24"/>
                <w:szCs w:val="24"/>
                <w:lang w:eastAsia="hr-HR"/>
              </w:rPr>
              <w:t xml:space="preserve">Rregullat dhe procedurat në lidhje me mungesën ose humbjen e </w:t>
            </w:r>
            <w:r w:rsidR="00D25F2B" w:rsidRPr="00C21FA4">
              <w:rPr>
                <w:rFonts w:ascii="Times New Roman" w:hAnsi="Times New Roman"/>
                <w:sz w:val="24"/>
                <w:szCs w:val="24"/>
              </w:rPr>
              <w:t xml:space="preserve">produkteve </w:t>
            </w:r>
            <w:r w:rsidRPr="00C21FA4">
              <w:rPr>
                <w:rFonts w:ascii="Times New Roman" w:hAnsi="Times New Roman"/>
                <w:color w:val="222222"/>
                <w:sz w:val="24"/>
                <w:szCs w:val="24"/>
                <w:lang w:eastAsia="hr-HR"/>
              </w:rPr>
              <w:t xml:space="preserve">të akcizës në sistemin e pezullimit të pagesës së akcizës gjatë prodhimit, magazinimit dhe lëvizjes, evidentimin, inventarizimin e humbjeve ose mungesave ne sistemin e evidencave dhe kontabilitetit, përcaktohen me akt nënligjor të Ministrisë </w:t>
            </w:r>
            <w:r w:rsidR="00970E94" w:rsidRPr="00C21FA4">
              <w:rPr>
                <w:rFonts w:ascii="Times New Roman" w:hAnsi="Times New Roman"/>
                <w:sz w:val="24"/>
                <w:szCs w:val="24"/>
              </w:rPr>
              <w:t xml:space="preserve">përkatës </w:t>
            </w:r>
            <w:r w:rsidRPr="00C21FA4">
              <w:rPr>
                <w:rFonts w:ascii="Times New Roman" w:hAnsi="Times New Roman"/>
                <w:color w:val="222222"/>
                <w:sz w:val="24"/>
                <w:szCs w:val="24"/>
                <w:lang w:eastAsia="hr-HR"/>
              </w:rPr>
              <w:t>se Financave.</w:t>
            </w:r>
          </w:p>
          <w:p w14:paraId="70CD3133" w14:textId="77777777" w:rsidR="003862CF" w:rsidRPr="00C21FA4" w:rsidRDefault="003862CF" w:rsidP="004361F3">
            <w:pPr>
              <w:contextualSpacing/>
              <w:jc w:val="center"/>
              <w:rPr>
                <w:rFonts w:ascii="Times New Roman" w:hAnsi="Times New Roman"/>
                <w:b/>
                <w:sz w:val="24"/>
                <w:szCs w:val="24"/>
              </w:rPr>
            </w:pPr>
          </w:p>
          <w:p w14:paraId="0AE559D5"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199</w:t>
            </w:r>
          </w:p>
          <w:p w14:paraId="1BB3EDDD"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lastRenderedPageBreak/>
              <w:t>Raste të tjera të llogaritjes dhe pagesës së akcizës</w:t>
            </w:r>
          </w:p>
          <w:p w14:paraId="60B8F493" w14:textId="77777777" w:rsidR="003862CF" w:rsidRPr="00C21FA4" w:rsidRDefault="003862CF" w:rsidP="004361F3">
            <w:pPr>
              <w:contextualSpacing/>
              <w:jc w:val="center"/>
              <w:rPr>
                <w:rFonts w:ascii="Times New Roman" w:hAnsi="Times New Roman"/>
                <w:b/>
                <w:sz w:val="24"/>
                <w:szCs w:val="24"/>
              </w:rPr>
            </w:pPr>
          </w:p>
          <w:p w14:paraId="328B9B92" w14:textId="77777777" w:rsidR="003862CF" w:rsidRPr="00C21FA4" w:rsidRDefault="008204E2" w:rsidP="00B1402A">
            <w:pPr>
              <w:numPr>
                <w:ilvl w:val="0"/>
                <w:numId w:val="190"/>
              </w:numPr>
              <w:ind w:left="0" w:firstLine="0"/>
              <w:contextualSpacing/>
              <w:rPr>
                <w:rFonts w:ascii="Times New Roman" w:hAnsi="Times New Roman"/>
                <w:sz w:val="24"/>
                <w:szCs w:val="24"/>
              </w:rPr>
            </w:pPr>
            <w:r w:rsidRPr="00C21FA4">
              <w:rPr>
                <w:rFonts w:ascii="Times New Roman" w:hAnsi="Times New Roman"/>
                <w:sz w:val="24"/>
                <w:szCs w:val="24"/>
              </w:rPr>
              <w:t>Detyrimi për llogaritjen dhe pagesën e akcizës lind edhe kur:</w:t>
            </w:r>
          </w:p>
          <w:p w14:paraId="30DC06A8" w14:textId="77777777" w:rsidR="003862CF" w:rsidRPr="00C21FA4" w:rsidRDefault="003862CF" w:rsidP="004361F3">
            <w:pPr>
              <w:ind w:left="720"/>
              <w:contextualSpacing/>
              <w:rPr>
                <w:rFonts w:ascii="Times New Roman" w:hAnsi="Times New Roman"/>
                <w:sz w:val="24"/>
                <w:szCs w:val="24"/>
              </w:rPr>
            </w:pPr>
          </w:p>
          <w:p w14:paraId="03F833FA" w14:textId="77777777" w:rsidR="003862CF" w:rsidRPr="00C21FA4" w:rsidRDefault="008204E2" w:rsidP="00B1402A">
            <w:pPr>
              <w:numPr>
                <w:ilvl w:val="1"/>
                <w:numId w:val="190"/>
              </w:numPr>
              <w:ind w:firstLine="0"/>
              <w:contextualSpacing/>
              <w:rPr>
                <w:rFonts w:ascii="Times New Roman" w:hAnsi="Times New Roman"/>
                <w:sz w:val="24"/>
                <w:szCs w:val="24"/>
              </w:rPr>
            </w:pPr>
            <w:r w:rsidRPr="00C21FA4">
              <w:rPr>
                <w:rFonts w:ascii="Times New Roman" w:hAnsi="Times New Roman"/>
                <w:sz w:val="24"/>
                <w:szCs w:val="24"/>
              </w:rPr>
              <w:t xml:space="preserve">Dogana i shet ose dorëzon </w:t>
            </w:r>
            <w:r w:rsidR="00D25F2B" w:rsidRPr="00C21FA4">
              <w:rPr>
                <w:rFonts w:ascii="Times New Roman" w:hAnsi="Times New Roman"/>
                <w:sz w:val="24"/>
                <w:szCs w:val="24"/>
              </w:rPr>
              <w:t xml:space="preserve">produktet </w:t>
            </w:r>
            <w:r w:rsidRPr="00C21FA4">
              <w:rPr>
                <w:rFonts w:ascii="Times New Roman" w:hAnsi="Times New Roman"/>
                <w:sz w:val="24"/>
                <w:szCs w:val="24"/>
              </w:rPr>
              <w:t>e konfiskuara të akcizës, përveç rastit kur i shet ose ia dorëzon një mbajtësi të autorizuar të magazinës akcizore ose një përdoruesi të liruar;</w:t>
            </w:r>
          </w:p>
          <w:p w14:paraId="63EEA23C" w14:textId="77777777" w:rsidR="003862CF" w:rsidRPr="00C21FA4" w:rsidRDefault="003862CF" w:rsidP="0092312B">
            <w:pPr>
              <w:ind w:left="720"/>
              <w:contextualSpacing/>
              <w:rPr>
                <w:rFonts w:ascii="Times New Roman" w:hAnsi="Times New Roman"/>
                <w:sz w:val="24"/>
                <w:szCs w:val="24"/>
              </w:rPr>
            </w:pPr>
          </w:p>
          <w:p w14:paraId="54D2BC46" w14:textId="77777777" w:rsidR="003862CF" w:rsidRPr="00C21FA4" w:rsidRDefault="008204E2" w:rsidP="00B1402A">
            <w:pPr>
              <w:numPr>
                <w:ilvl w:val="1"/>
                <w:numId w:val="190"/>
              </w:numPr>
              <w:ind w:firstLine="0"/>
              <w:contextualSpacing/>
              <w:rPr>
                <w:rFonts w:ascii="Times New Roman" w:hAnsi="Times New Roman"/>
                <w:sz w:val="24"/>
                <w:szCs w:val="24"/>
              </w:rPr>
            </w:pPr>
            <w:r w:rsidRPr="00C21FA4">
              <w:rPr>
                <w:rFonts w:ascii="Times New Roman" w:hAnsi="Times New Roman"/>
                <w:sz w:val="24"/>
                <w:szCs w:val="24"/>
              </w:rPr>
              <w:t xml:space="preserve">produktet </w:t>
            </w:r>
            <w:r w:rsidR="00775D65" w:rsidRPr="00C21FA4">
              <w:rPr>
                <w:rFonts w:ascii="Times New Roman" w:hAnsi="Times New Roman"/>
                <w:sz w:val="24"/>
                <w:szCs w:val="24"/>
              </w:rPr>
              <w:t>e akcizës në procesin e bashkimit të subjekteve ekonomike lëshohen në qarkullim të lirë, me përjashtim të rasteve kur blerësi është mbajtësi i autorizuar i magazinës akcizore ose përdorues i liruar;</w:t>
            </w:r>
          </w:p>
          <w:p w14:paraId="338DB986" w14:textId="77777777" w:rsidR="003862CF" w:rsidRPr="00C21FA4" w:rsidRDefault="003862CF" w:rsidP="0092312B">
            <w:pPr>
              <w:ind w:left="720"/>
              <w:contextualSpacing/>
              <w:rPr>
                <w:rFonts w:ascii="Times New Roman" w:hAnsi="Times New Roman"/>
                <w:sz w:val="24"/>
                <w:szCs w:val="24"/>
              </w:rPr>
            </w:pPr>
          </w:p>
          <w:p w14:paraId="5F131954" w14:textId="77777777" w:rsidR="003862CF" w:rsidRPr="00C21FA4" w:rsidRDefault="008204E2" w:rsidP="00B1402A">
            <w:pPr>
              <w:numPr>
                <w:ilvl w:val="1"/>
                <w:numId w:val="190"/>
              </w:numPr>
              <w:ind w:firstLine="0"/>
              <w:contextualSpacing/>
              <w:rPr>
                <w:rFonts w:ascii="Times New Roman" w:hAnsi="Times New Roman"/>
                <w:sz w:val="24"/>
                <w:szCs w:val="24"/>
              </w:rPr>
            </w:pPr>
            <w:r w:rsidRPr="00C21FA4">
              <w:rPr>
                <w:rFonts w:ascii="Times New Roman" w:hAnsi="Times New Roman"/>
                <w:sz w:val="24"/>
                <w:szCs w:val="24"/>
              </w:rPr>
              <w:t xml:space="preserve">ka përfunduar procedura e bashkimit të subjekteve ekonomike dhe kur </w:t>
            </w:r>
            <w:r w:rsidR="00D25F2B" w:rsidRPr="00C21FA4">
              <w:rPr>
                <w:rFonts w:ascii="Times New Roman" w:hAnsi="Times New Roman"/>
                <w:sz w:val="24"/>
                <w:szCs w:val="24"/>
              </w:rPr>
              <w:t xml:space="preserve">produktet </w:t>
            </w:r>
            <w:r w:rsidRPr="00C21FA4">
              <w:rPr>
                <w:rFonts w:ascii="Times New Roman" w:hAnsi="Times New Roman"/>
                <w:sz w:val="24"/>
                <w:szCs w:val="24"/>
              </w:rPr>
              <w:t>e akcizës i dërgohen subjektit të sapokrijuar, me përjashtim të rasteve kur subjekti i sapokrijuar është mbajtësi i autorizuar i magazinës akcizore ose përdoruesi i liruar, por jo më vonë se tridhjetë (30) ditë nga data e hyrjes së bashkimit në regjistra përkatës sipas legjislacionit ne fuqi;</w:t>
            </w:r>
          </w:p>
          <w:p w14:paraId="7ABF8893" w14:textId="77777777" w:rsidR="003862CF" w:rsidRPr="00C21FA4" w:rsidRDefault="003862CF" w:rsidP="0092312B">
            <w:pPr>
              <w:ind w:left="720"/>
              <w:contextualSpacing/>
              <w:rPr>
                <w:rFonts w:ascii="Times New Roman" w:hAnsi="Times New Roman"/>
                <w:sz w:val="24"/>
                <w:szCs w:val="24"/>
              </w:rPr>
            </w:pPr>
          </w:p>
          <w:p w14:paraId="20E7602C" w14:textId="77777777" w:rsidR="003862CF" w:rsidRPr="00C21FA4" w:rsidRDefault="008204E2" w:rsidP="00B1402A">
            <w:pPr>
              <w:numPr>
                <w:ilvl w:val="1"/>
                <w:numId w:val="190"/>
              </w:numPr>
              <w:ind w:firstLine="0"/>
              <w:contextualSpacing/>
              <w:rPr>
                <w:rFonts w:ascii="Times New Roman" w:hAnsi="Times New Roman"/>
                <w:sz w:val="24"/>
                <w:szCs w:val="24"/>
              </w:rPr>
            </w:pPr>
            <w:r w:rsidRPr="00C21FA4">
              <w:rPr>
                <w:rFonts w:ascii="Times New Roman" w:hAnsi="Times New Roman"/>
                <w:sz w:val="24"/>
                <w:szCs w:val="24"/>
              </w:rPr>
              <w:lastRenderedPageBreak/>
              <w:t xml:space="preserve">produktet </w:t>
            </w:r>
            <w:r w:rsidR="00775D65" w:rsidRPr="00C21FA4">
              <w:rPr>
                <w:rFonts w:ascii="Times New Roman" w:hAnsi="Times New Roman"/>
                <w:sz w:val="24"/>
                <w:szCs w:val="24"/>
              </w:rPr>
              <w:t>e akcizës në procedurën e falimentimit lëshohen në qarkullim të lirë ose i dërgohen kreditorit, përveç kur kreditori është mbajtësi i autorizuar i magazinës akcizore ose përdorues i liruar.</w:t>
            </w:r>
          </w:p>
          <w:p w14:paraId="676139B2" w14:textId="77777777" w:rsidR="003862CF" w:rsidRPr="00C21FA4" w:rsidRDefault="003862CF" w:rsidP="004361F3">
            <w:pPr>
              <w:contextualSpacing/>
              <w:jc w:val="center"/>
              <w:rPr>
                <w:rFonts w:ascii="Times New Roman" w:hAnsi="Times New Roman"/>
                <w:b/>
                <w:sz w:val="24"/>
                <w:szCs w:val="24"/>
              </w:rPr>
            </w:pPr>
          </w:p>
          <w:p w14:paraId="17EF46F8" w14:textId="77777777" w:rsidR="00F84C6C" w:rsidRPr="00C21FA4" w:rsidRDefault="00F84C6C" w:rsidP="004361F3">
            <w:pPr>
              <w:contextualSpacing/>
              <w:jc w:val="center"/>
              <w:rPr>
                <w:rFonts w:ascii="Times New Roman" w:hAnsi="Times New Roman"/>
                <w:b/>
                <w:sz w:val="24"/>
                <w:szCs w:val="24"/>
              </w:rPr>
            </w:pPr>
          </w:p>
          <w:p w14:paraId="518261BF"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200</w:t>
            </w:r>
          </w:p>
          <w:p w14:paraId="11ECCB6F"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Llogaritja dhe pagesa e akcizës me rastin e veprimeve të paligjshme</w:t>
            </w:r>
          </w:p>
          <w:p w14:paraId="44451C25" w14:textId="77777777" w:rsidR="003862CF" w:rsidRPr="00C21FA4" w:rsidRDefault="003862CF" w:rsidP="004361F3">
            <w:pPr>
              <w:contextualSpacing/>
              <w:jc w:val="center"/>
              <w:rPr>
                <w:rFonts w:ascii="Times New Roman" w:hAnsi="Times New Roman"/>
                <w:b/>
                <w:sz w:val="24"/>
                <w:szCs w:val="24"/>
              </w:rPr>
            </w:pPr>
          </w:p>
          <w:p w14:paraId="2A558179" w14:textId="77777777" w:rsidR="003862CF" w:rsidRPr="00C21FA4" w:rsidRDefault="008204E2" w:rsidP="00B1402A">
            <w:pPr>
              <w:numPr>
                <w:ilvl w:val="0"/>
                <w:numId w:val="191"/>
              </w:numPr>
              <w:ind w:left="0" w:firstLine="0"/>
              <w:contextualSpacing/>
              <w:rPr>
                <w:rFonts w:ascii="Times New Roman" w:hAnsi="Times New Roman"/>
                <w:sz w:val="24"/>
                <w:szCs w:val="24"/>
              </w:rPr>
            </w:pPr>
            <w:r w:rsidRPr="00C21FA4">
              <w:rPr>
                <w:rFonts w:ascii="Times New Roman" w:hAnsi="Times New Roman"/>
                <w:sz w:val="24"/>
                <w:szCs w:val="24"/>
              </w:rPr>
              <w:t>Detyrimi për llogaritjen dhe pagesën e akcizës lind edhe kur vërtetohet:</w:t>
            </w:r>
          </w:p>
          <w:p w14:paraId="2D54C41E" w14:textId="77777777" w:rsidR="003862CF" w:rsidRPr="00C21FA4" w:rsidRDefault="003862CF" w:rsidP="004361F3">
            <w:pPr>
              <w:ind w:left="720"/>
              <w:contextualSpacing/>
              <w:rPr>
                <w:rFonts w:ascii="Times New Roman" w:hAnsi="Times New Roman"/>
                <w:sz w:val="24"/>
                <w:szCs w:val="24"/>
              </w:rPr>
            </w:pPr>
          </w:p>
          <w:p w14:paraId="27F47F7A" w14:textId="77777777" w:rsidR="00F84C6C" w:rsidRPr="00C21FA4" w:rsidRDefault="00F84C6C" w:rsidP="004361F3">
            <w:pPr>
              <w:ind w:left="720"/>
              <w:contextualSpacing/>
              <w:rPr>
                <w:rFonts w:ascii="Times New Roman" w:hAnsi="Times New Roman"/>
                <w:sz w:val="24"/>
                <w:szCs w:val="24"/>
              </w:rPr>
            </w:pPr>
          </w:p>
          <w:p w14:paraId="69CB3738" w14:textId="423B0D2B" w:rsidR="003862CF" w:rsidRPr="00C21FA4" w:rsidRDefault="008204E2" w:rsidP="00B1402A">
            <w:pPr>
              <w:numPr>
                <w:ilvl w:val="1"/>
                <w:numId w:val="191"/>
              </w:numPr>
              <w:ind w:firstLine="0"/>
              <w:contextualSpacing/>
              <w:jc w:val="left"/>
              <w:rPr>
                <w:rFonts w:ascii="Times New Roman" w:hAnsi="Times New Roman"/>
                <w:sz w:val="24"/>
                <w:szCs w:val="24"/>
                <w:lang w:val="hr-HR"/>
              </w:rPr>
            </w:pPr>
            <w:r w:rsidRPr="00C21FA4">
              <w:rPr>
                <w:rFonts w:ascii="Times New Roman" w:hAnsi="Times New Roman"/>
                <w:sz w:val="24"/>
                <w:szCs w:val="24"/>
              </w:rPr>
              <w:t>trajt</w:t>
            </w:r>
            <w:r w:rsidR="00D4217C" w:rsidRPr="00C21FA4">
              <w:rPr>
                <w:rFonts w:ascii="Times New Roman" w:hAnsi="Times New Roman"/>
                <w:sz w:val="24"/>
                <w:szCs w:val="24"/>
              </w:rPr>
              <w:t>imi i paligjshëm me</w:t>
            </w:r>
            <w:r w:rsidRPr="00C21FA4">
              <w:rPr>
                <w:rFonts w:ascii="Times New Roman" w:hAnsi="Times New Roman"/>
                <w:sz w:val="24"/>
                <w:szCs w:val="24"/>
              </w:rPr>
              <w:t xml:space="preserve"> produkte të akcizës;</w:t>
            </w:r>
          </w:p>
          <w:p w14:paraId="34125F9F" w14:textId="77777777" w:rsidR="003862CF" w:rsidRPr="00C21FA4" w:rsidRDefault="003862CF" w:rsidP="0092312B">
            <w:pPr>
              <w:ind w:left="720"/>
              <w:contextualSpacing/>
              <w:rPr>
                <w:rFonts w:ascii="Times New Roman" w:hAnsi="Times New Roman"/>
                <w:sz w:val="24"/>
                <w:szCs w:val="24"/>
              </w:rPr>
            </w:pPr>
          </w:p>
          <w:p w14:paraId="3FEB2F67" w14:textId="77777777" w:rsidR="003862CF" w:rsidRPr="00C21FA4" w:rsidRDefault="008204E2" w:rsidP="00B1402A">
            <w:pPr>
              <w:numPr>
                <w:ilvl w:val="1"/>
                <w:numId w:val="191"/>
              </w:numPr>
              <w:ind w:firstLine="0"/>
              <w:contextualSpacing/>
              <w:rPr>
                <w:rFonts w:ascii="Times New Roman" w:hAnsi="Times New Roman"/>
                <w:sz w:val="24"/>
                <w:szCs w:val="24"/>
              </w:rPr>
            </w:pPr>
            <w:r w:rsidRPr="00C21FA4">
              <w:rPr>
                <w:rFonts w:ascii="Times New Roman" w:hAnsi="Times New Roman"/>
                <w:sz w:val="24"/>
                <w:szCs w:val="24"/>
              </w:rPr>
              <w:t>se produktet e akcizës janë lëshuar ne mënyrë te paligjshme për konsum në territorin e Republikës së Kosovës, dhe</w:t>
            </w:r>
          </w:p>
          <w:p w14:paraId="3C8657B0" w14:textId="77777777" w:rsidR="003862CF" w:rsidRPr="00C21FA4" w:rsidRDefault="003862CF" w:rsidP="0092312B">
            <w:pPr>
              <w:ind w:left="720"/>
              <w:contextualSpacing/>
              <w:rPr>
                <w:rFonts w:ascii="Times New Roman" w:hAnsi="Times New Roman"/>
                <w:sz w:val="24"/>
                <w:szCs w:val="24"/>
              </w:rPr>
            </w:pPr>
          </w:p>
          <w:p w14:paraId="08DEC98A" w14:textId="77777777" w:rsidR="003862CF" w:rsidRPr="00C21FA4" w:rsidRDefault="008204E2" w:rsidP="00B1402A">
            <w:pPr>
              <w:numPr>
                <w:ilvl w:val="1"/>
                <w:numId w:val="191"/>
              </w:numPr>
              <w:ind w:firstLine="0"/>
              <w:contextualSpacing/>
              <w:rPr>
                <w:rFonts w:ascii="Times New Roman" w:hAnsi="Times New Roman"/>
                <w:sz w:val="24"/>
                <w:szCs w:val="24"/>
              </w:rPr>
            </w:pPr>
            <w:r w:rsidRPr="00C21FA4">
              <w:rPr>
                <w:rFonts w:ascii="Times New Roman" w:hAnsi="Times New Roman"/>
                <w:sz w:val="24"/>
                <w:szCs w:val="24"/>
              </w:rPr>
              <w:t xml:space="preserve">që </w:t>
            </w:r>
            <w:r w:rsidR="00D25F2B" w:rsidRPr="00C21FA4">
              <w:rPr>
                <w:rFonts w:ascii="Times New Roman" w:hAnsi="Times New Roman"/>
                <w:sz w:val="24"/>
                <w:szCs w:val="24"/>
              </w:rPr>
              <w:t>produktet</w:t>
            </w:r>
            <w:r w:rsidRPr="00C21FA4">
              <w:rPr>
                <w:rFonts w:ascii="Times New Roman" w:hAnsi="Times New Roman"/>
                <w:sz w:val="24"/>
                <w:szCs w:val="24"/>
              </w:rPr>
              <w:t xml:space="preserve"> e akcizës janë dërguar ose përdorur nga një përdorues i liruar</w:t>
            </w:r>
            <w:r w:rsidR="00951868" w:rsidRPr="00C21FA4">
              <w:rPr>
                <w:rFonts w:ascii="Times New Roman" w:hAnsi="Times New Roman"/>
                <w:sz w:val="24"/>
                <w:szCs w:val="24"/>
              </w:rPr>
              <w:t xml:space="preserve"> per produkte </w:t>
            </w:r>
            <w:r w:rsidR="00D47EDE" w:rsidRPr="00C21FA4">
              <w:rPr>
                <w:rFonts w:ascii="Times New Roman" w:hAnsi="Times New Roman"/>
                <w:sz w:val="24"/>
                <w:szCs w:val="24"/>
              </w:rPr>
              <w:t xml:space="preserve">te akcizës </w:t>
            </w:r>
            <w:r w:rsidR="00951868" w:rsidRPr="00C21FA4">
              <w:rPr>
                <w:rFonts w:ascii="Times New Roman" w:hAnsi="Times New Roman"/>
                <w:sz w:val="24"/>
                <w:szCs w:val="24"/>
              </w:rPr>
              <w:t>ose</w:t>
            </w:r>
            <w:r w:rsidR="00D47EDE" w:rsidRPr="00C21FA4">
              <w:rPr>
                <w:rFonts w:ascii="Times New Roman" w:hAnsi="Times New Roman"/>
                <w:sz w:val="24"/>
                <w:szCs w:val="24"/>
              </w:rPr>
              <w:t xml:space="preserve"> energjetike</w:t>
            </w:r>
            <w:r w:rsidRPr="00C21FA4">
              <w:rPr>
                <w:rFonts w:ascii="Times New Roman" w:hAnsi="Times New Roman"/>
                <w:sz w:val="24"/>
                <w:szCs w:val="24"/>
              </w:rPr>
              <w:t xml:space="preserve"> për qëllime për të cilat ai nuk ka marrë autorizim.</w:t>
            </w:r>
          </w:p>
          <w:p w14:paraId="65E67B5D" w14:textId="77777777" w:rsidR="003862CF" w:rsidRPr="00C21FA4" w:rsidRDefault="003862CF" w:rsidP="004361F3">
            <w:pPr>
              <w:ind w:left="720"/>
              <w:contextualSpacing/>
              <w:rPr>
                <w:rFonts w:ascii="Times New Roman" w:hAnsi="Times New Roman"/>
                <w:sz w:val="24"/>
                <w:szCs w:val="24"/>
              </w:rPr>
            </w:pPr>
          </w:p>
          <w:p w14:paraId="56177C85" w14:textId="16935701" w:rsidR="003862CF" w:rsidRPr="00C21FA4" w:rsidRDefault="00DF478B" w:rsidP="00DF478B">
            <w:pPr>
              <w:rPr>
                <w:rFonts w:ascii="Times New Roman" w:hAnsi="Times New Roman"/>
                <w:sz w:val="24"/>
                <w:szCs w:val="24"/>
              </w:rPr>
            </w:pPr>
            <w:r w:rsidRPr="00C21FA4">
              <w:rPr>
                <w:rFonts w:ascii="Times New Roman" w:hAnsi="Times New Roman"/>
                <w:sz w:val="24"/>
                <w:szCs w:val="24"/>
              </w:rPr>
              <w:t xml:space="preserve">2. </w:t>
            </w:r>
            <w:r w:rsidR="008204E2" w:rsidRPr="00C21FA4">
              <w:rPr>
                <w:rFonts w:ascii="Times New Roman" w:hAnsi="Times New Roman"/>
                <w:sz w:val="24"/>
                <w:szCs w:val="24"/>
              </w:rPr>
              <w:t xml:space="preserve">Për qëllimet e këtij Kodi, veprim i paligjshëm është prodhimi, përpunimi, </w:t>
            </w:r>
            <w:r w:rsidR="008204E2" w:rsidRPr="00C21FA4">
              <w:rPr>
                <w:rFonts w:ascii="Times New Roman" w:hAnsi="Times New Roman"/>
                <w:sz w:val="24"/>
                <w:szCs w:val="24"/>
              </w:rPr>
              <w:lastRenderedPageBreak/>
              <w:t>magazinimi, marrja, dërgimi, importi, hyrja, transporti, përdorimi, shitja, blerja ose posedimi i produkteve të akcizës mbi të cilat në përputhje me dispozitat e këtij Kodi dhe të ligjeve tjera të zbatueshme me të cilat parashihet llogaritja dhe pagesa e akcizës nuk është llogaritur dhe nuk është paguar akciza ose mbi të cilat nuk është llogaritur dhe paguar</w:t>
            </w:r>
            <w:r w:rsidR="006B35BD" w:rsidRPr="00C21FA4">
              <w:rPr>
                <w:rFonts w:ascii="Times New Roman" w:hAnsi="Times New Roman"/>
                <w:sz w:val="24"/>
                <w:szCs w:val="24"/>
              </w:rPr>
              <w:t xml:space="preserve"> akciza</w:t>
            </w:r>
            <w:r w:rsidR="008204E2" w:rsidRPr="00C21FA4">
              <w:rPr>
                <w:rFonts w:ascii="Times New Roman" w:hAnsi="Times New Roman"/>
                <w:sz w:val="24"/>
                <w:szCs w:val="24"/>
              </w:rPr>
              <w:t xml:space="preserve"> në tërësi. </w:t>
            </w:r>
          </w:p>
          <w:p w14:paraId="2D7D76B7" w14:textId="272B1A27" w:rsidR="00DF478B" w:rsidRPr="00C21FA4" w:rsidRDefault="00DF478B" w:rsidP="00DF478B">
            <w:pPr>
              <w:rPr>
                <w:rFonts w:ascii="Times New Roman" w:hAnsi="Times New Roman"/>
                <w:sz w:val="24"/>
                <w:szCs w:val="24"/>
              </w:rPr>
            </w:pPr>
          </w:p>
          <w:p w14:paraId="3B9711BA" w14:textId="77777777" w:rsidR="009954F3" w:rsidRPr="00C21FA4" w:rsidRDefault="009954F3" w:rsidP="00DF478B">
            <w:pPr>
              <w:rPr>
                <w:rFonts w:ascii="Times New Roman" w:hAnsi="Times New Roman"/>
                <w:sz w:val="24"/>
                <w:szCs w:val="24"/>
              </w:rPr>
            </w:pPr>
          </w:p>
          <w:p w14:paraId="47FDE4D0" w14:textId="44DEBD9A" w:rsidR="003862CF" w:rsidRPr="00C21FA4" w:rsidRDefault="00DF478B" w:rsidP="00DF478B">
            <w:pPr>
              <w:rPr>
                <w:rFonts w:ascii="Times New Roman" w:hAnsi="Times New Roman"/>
                <w:sz w:val="24"/>
                <w:szCs w:val="24"/>
              </w:rPr>
            </w:pPr>
            <w:r w:rsidRPr="00C21FA4">
              <w:rPr>
                <w:rFonts w:ascii="Times New Roman" w:hAnsi="Times New Roman"/>
                <w:sz w:val="24"/>
                <w:szCs w:val="24"/>
              </w:rPr>
              <w:t xml:space="preserve">3. </w:t>
            </w:r>
            <w:r w:rsidR="008204E2" w:rsidRPr="00C21FA4">
              <w:rPr>
                <w:rFonts w:ascii="Times New Roman" w:hAnsi="Times New Roman"/>
                <w:sz w:val="24"/>
                <w:szCs w:val="24"/>
              </w:rPr>
              <w:t>Veprim i paligjshëm do të konsiderohet edhe çdo veprim që në mënyrë specifike me dispozitat e këtij Kodi është përcaktuar të konsiderohet i paligjshëm. Konsiderohet se me produkte akcizore është vepruar në mënyrë të paligjshme nëse personi që merret me produktet akcizore nuk mund të dëshmoj blerjen, posedimin dhe çdo posedim tjetër faktik ose ligjor, dhe nga rrethanat e rastit konstatohet se produktet akcizore janë trajtuar në mënyrë të paligjshme.</w:t>
            </w:r>
          </w:p>
          <w:p w14:paraId="301C8BB2" w14:textId="77777777" w:rsidR="00DF478B" w:rsidRPr="00C21FA4" w:rsidRDefault="00DF478B" w:rsidP="00DF478B">
            <w:pPr>
              <w:rPr>
                <w:rFonts w:ascii="Times New Roman" w:hAnsi="Times New Roman"/>
                <w:sz w:val="24"/>
                <w:szCs w:val="24"/>
              </w:rPr>
            </w:pPr>
          </w:p>
          <w:p w14:paraId="17B1E883" w14:textId="437D9C37" w:rsidR="003862CF" w:rsidRPr="00C21FA4" w:rsidRDefault="00DF478B" w:rsidP="00DF478B">
            <w:pPr>
              <w:rPr>
                <w:rFonts w:ascii="Times New Roman" w:hAnsi="Times New Roman"/>
                <w:sz w:val="24"/>
                <w:szCs w:val="24"/>
              </w:rPr>
            </w:pPr>
            <w:r w:rsidRPr="00C21FA4">
              <w:rPr>
                <w:rFonts w:ascii="Times New Roman" w:hAnsi="Times New Roman"/>
                <w:sz w:val="24"/>
                <w:szCs w:val="24"/>
              </w:rPr>
              <w:t xml:space="preserve">4. </w:t>
            </w:r>
            <w:r w:rsidR="008204E2" w:rsidRPr="00C21FA4">
              <w:rPr>
                <w:rFonts w:ascii="Times New Roman" w:hAnsi="Times New Roman"/>
                <w:sz w:val="24"/>
                <w:szCs w:val="24"/>
              </w:rPr>
              <w:t>Detyrimi për llogaritjen dhe pagesën e akcizës sipas këtij neni përcaktohet me vendim.</w:t>
            </w:r>
          </w:p>
          <w:p w14:paraId="1F31B858" w14:textId="77777777" w:rsidR="003862CF" w:rsidRPr="00C21FA4" w:rsidRDefault="003862CF" w:rsidP="0092312B">
            <w:pPr>
              <w:ind w:left="720"/>
              <w:contextualSpacing/>
              <w:rPr>
                <w:rFonts w:ascii="Times New Roman" w:hAnsi="Times New Roman"/>
                <w:sz w:val="24"/>
                <w:szCs w:val="24"/>
              </w:rPr>
            </w:pPr>
          </w:p>
          <w:p w14:paraId="5179B7C6" w14:textId="4A89E741" w:rsidR="003862CF" w:rsidRPr="00C21FA4" w:rsidRDefault="00970E94" w:rsidP="00DF478B">
            <w:pPr>
              <w:contextualSpacing/>
              <w:rPr>
                <w:rFonts w:ascii="Times New Roman" w:hAnsi="Times New Roman"/>
                <w:sz w:val="24"/>
                <w:szCs w:val="24"/>
              </w:rPr>
            </w:pPr>
            <w:r w:rsidRPr="00C21FA4">
              <w:rPr>
                <w:rFonts w:ascii="Times New Roman" w:hAnsi="Times New Roman"/>
                <w:sz w:val="24"/>
                <w:szCs w:val="24"/>
              </w:rPr>
              <w:t xml:space="preserve">5. </w:t>
            </w:r>
            <w:r w:rsidR="008204E2" w:rsidRPr="00C21FA4">
              <w:rPr>
                <w:rFonts w:ascii="Times New Roman" w:hAnsi="Times New Roman"/>
                <w:sz w:val="24"/>
                <w:szCs w:val="24"/>
              </w:rPr>
              <w:t xml:space="preserve">Obliguesi për të paguar akcizën është i detyruar të paguajë akcizën e llogaritur në afat prej dhjetë (10) ditësh nga dita e dorëzimit të vendimit nga paragrafi 4 i këtij </w:t>
            </w:r>
            <w:r w:rsidR="00F9661B" w:rsidRPr="00C21FA4">
              <w:rPr>
                <w:rFonts w:ascii="Times New Roman" w:hAnsi="Times New Roman"/>
                <w:sz w:val="24"/>
                <w:szCs w:val="24"/>
              </w:rPr>
              <w:t>n</w:t>
            </w:r>
            <w:r w:rsidR="008204E2" w:rsidRPr="00C21FA4">
              <w:rPr>
                <w:rFonts w:ascii="Times New Roman" w:hAnsi="Times New Roman"/>
                <w:sz w:val="24"/>
                <w:szCs w:val="24"/>
              </w:rPr>
              <w:t>eni.</w:t>
            </w:r>
          </w:p>
          <w:p w14:paraId="458BFC6C" w14:textId="77777777" w:rsidR="003862CF" w:rsidRPr="00C21FA4" w:rsidRDefault="003862CF" w:rsidP="0092312B">
            <w:pPr>
              <w:ind w:left="720"/>
              <w:contextualSpacing/>
              <w:rPr>
                <w:rFonts w:ascii="Times New Roman" w:hAnsi="Times New Roman"/>
                <w:sz w:val="24"/>
                <w:szCs w:val="24"/>
              </w:rPr>
            </w:pPr>
          </w:p>
          <w:p w14:paraId="265F9EBE" w14:textId="2A45F257" w:rsidR="003862CF" w:rsidRPr="00C21FA4" w:rsidRDefault="00970E94" w:rsidP="00970E94">
            <w:pPr>
              <w:contextualSpacing/>
              <w:rPr>
                <w:rFonts w:ascii="Times New Roman" w:hAnsi="Times New Roman"/>
                <w:sz w:val="24"/>
                <w:szCs w:val="24"/>
              </w:rPr>
            </w:pPr>
            <w:r w:rsidRPr="00C21FA4">
              <w:rPr>
                <w:rFonts w:ascii="Times New Roman" w:hAnsi="Times New Roman"/>
                <w:sz w:val="24"/>
                <w:szCs w:val="24"/>
              </w:rPr>
              <w:t xml:space="preserve">6. </w:t>
            </w:r>
            <w:r w:rsidR="008204E2" w:rsidRPr="00C21FA4">
              <w:rPr>
                <w:rFonts w:ascii="Times New Roman" w:hAnsi="Times New Roman"/>
                <w:sz w:val="24"/>
                <w:szCs w:val="24"/>
              </w:rPr>
              <w:t>Për qëllime të këtij Kodi, importi i paligjshëm është hyrja e mallrave të akcizës në territorin e Republikës së Kosovës që nuk janë vendosur në procedurën e lëshimit në qarkullim të lirë në përputhje me nenin 137</w:t>
            </w:r>
            <w:r w:rsidR="003A5828" w:rsidRPr="00C21FA4">
              <w:rPr>
                <w:rFonts w:ascii="Times New Roman" w:hAnsi="Times New Roman"/>
                <w:sz w:val="24"/>
                <w:szCs w:val="24"/>
              </w:rPr>
              <w:t xml:space="preserve"> </w:t>
            </w:r>
            <w:r w:rsidR="009E2986" w:rsidRPr="00C21FA4">
              <w:rPr>
                <w:rFonts w:ascii="Times New Roman" w:hAnsi="Times New Roman"/>
                <w:sz w:val="24"/>
                <w:szCs w:val="24"/>
              </w:rPr>
              <w:t xml:space="preserve"> dhe mbi te cilin ka</w:t>
            </w:r>
            <w:r w:rsidR="00C64AE8" w:rsidRPr="00C21FA4">
              <w:rPr>
                <w:rFonts w:ascii="Times New Roman" w:hAnsi="Times New Roman"/>
                <w:sz w:val="24"/>
                <w:szCs w:val="24"/>
              </w:rPr>
              <w:t xml:space="preserve"> lindur nje borxh doganor ne përputhje me </w:t>
            </w:r>
            <w:r w:rsidR="009E2986" w:rsidRPr="00C21FA4">
              <w:rPr>
                <w:rFonts w:ascii="Times New Roman" w:hAnsi="Times New Roman"/>
                <w:sz w:val="24"/>
                <w:szCs w:val="24"/>
              </w:rPr>
              <w:t>paragrafi</w:t>
            </w:r>
            <w:r w:rsidR="00C64AE8" w:rsidRPr="00C21FA4">
              <w:rPr>
                <w:rFonts w:ascii="Times New Roman" w:hAnsi="Times New Roman"/>
                <w:sz w:val="24"/>
                <w:szCs w:val="24"/>
              </w:rPr>
              <w:t>n</w:t>
            </w:r>
            <w:r w:rsidR="009E2986" w:rsidRPr="00C21FA4">
              <w:rPr>
                <w:rFonts w:ascii="Times New Roman" w:hAnsi="Times New Roman"/>
                <w:sz w:val="24"/>
                <w:szCs w:val="24"/>
              </w:rPr>
              <w:t xml:space="preserve"> 1</w:t>
            </w:r>
            <w:r w:rsidR="00EE5473" w:rsidRPr="00C21FA4">
              <w:rPr>
                <w:rFonts w:ascii="Times New Roman" w:hAnsi="Times New Roman"/>
                <w:sz w:val="24"/>
                <w:szCs w:val="24"/>
              </w:rPr>
              <w:t xml:space="preserve"> </w:t>
            </w:r>
            <w:r w:rsidR="003A5828" w:rsidRPr="00C21FA4">
              <w:rPr>
                <w:rFonts w:ascii="Times New Roman" w:hAnsi="Times New Roman"/>
                <w:sz w:val="24"/>
                <w:szCs w:val="24"/>
              </w:rPr>
              <w:t>te</w:t>
            </w:r>
            <w:r w:rsidR="00C64AE8" w:rsidRPr="00C21FA4">
              <w:rPr>
                <w:rFonts w:ascii="Times New Roman" w:hAnsi="Times New Roman"/>
                <w:sz w:val="24"/>
                <w:szCs w:val="24"/>
              </w:rPr>
              <w:t xml:space="preserve"> nenit 51 te</w:t>
            </w:r>
            <w:r w:rsidR="003A5828" w:rsidRPr="00C21FA4">
              <w:rPr>
                <w:rFonts w:ascii="Times New Roman" w:hAnsi="Times New Roman"/>
                <w:sz w:val="24"/>
                <w:szCs w:val="24"/>
              </w:rPr>
              <w:t xml:space="preserve"> këtij Kodi,</w:t>
            </w:r>
            <w:r w:rsidR="008204E2" w:rsidRPr="00C21FA4">
              <w:rPr>
                <w:rFonts w:ascii="Times New Roman" w:hAnsi="Times New Roman"/>
                <w:sz w:val="24"/>
                <w:szCs w:val="24"/>
              </w:rPr>
              <w:t xml:space="preserve"> ose që do të kishte lindur nëse mallrat </w:t>
            </w:r>
            <w:r w:rsidR="00192D77" w:rsidRPr="00C21FA4">
              <w:rPr>
                <w:rFonts w:ascii="Times New Roman" w:hAnsi="Times New Roman"/>
                <w:sz w:val="24"/>
                <w:szCs w:val="24"/>
              </w:rPr>
              <w:t xml:space="preserve">e akcizës do t'i nënshtroheshin </w:t>
            </w:r>
            <w:r w:rsidR="008204E2" w:rsidRPr="00C21FA4">
              <w:rPr>
                <w:rFonts w:ascii="Times New Roman" w:hAnsi="Times New Roman"/>
                <w:sz w:val="24"/>
                <w:szCs w:val="24"/>
              </w:rPr>
              <w:t>detyrimeve doganore.</w:t>
            </w:r>
          </w:p>
          <w:p w14:paraId="3D599AE4" w14:textId="77777777" w:rsidR="003862CF" w:rsidRPr="00C21FA4" w:rsidRDefault="003862CF" w:rsidP="004361F3">
            <w:pPr>
              <w:contextualSpacing/>
              <w:rPr>
                <w:rFonts w:ascii="Times New Roman" w:hAnsi="Times New Roman"/>
                <w:sz w:val="24"/>
                <w:szCs w:val="24"/>
              </w:rPr>
            </w:pPr>
          </w:p>
          <w:p w14:paraId="3197FBB0"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201</w:t>
            </w:r>
          </w:p>
          <w:p w14:paraId="2E9F6721"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 xml:space="preserve">Aplikimi i rregullave për përcaktimin e shumës së akcizës </w:t>
            </w:r>
          </w:p>
          <w:p w14:paraId="34442ED0" w14:textId="77777777" w:rsidR="003862CF" w:rsidRPr="00C21FA4" w:rsidRDefault="003862CF" w:rsidP="004361F3">
            <w:pPr>
              <w:contextualSpacing/>
              <w:jc w:val="center"/>
              <w:rPr>
                <w:rFonts w:ascii="Times New Roman" w:hAnsi="Times New Roman"/>
                <w:b/>
                <w:sz w:val="24"/>
                <w:szCs w:val="24"/>
              </w:rPr>
            </w:pPr>
          </w:p>
          <w:p w14:paraId="36C4A287" w14:textId="77777777" w:rsidR="003862CF" w:rsidRPr="00C21FA4" w:rsidRDefault="008204E2" w:rsidP="00B1402A">
            <w:pPr>
              <w:numPr>
                <w:ilvl w:val="0"/>
                <w:numId w:val="192"/>
              </w:numPr>
              <w:ind w:left="0" w:firstLine="0"/>
              <w:contextualSpacing/>
              <w:rPr>
                <w:rFonts w:ascii="Times New Roman" w:hAnsi="Times New Roman"/>
                <w:sz w:val="24"/>
                <w:szCs w:val="24"/>
              </w:rPr>
            </w:pPr>
            <w:r w:rsidRPr="00C21FA4">
              <w:rPr>
                <w:rFonts w:ascii="Times New Roman" w:hAnsi="Times New Roman"/>
                <w:sz w:val="24"/>
                <w:szCs w:val="24"/>
              </w:rPr>
              <w:t>Nëse me këtë Kod nuk është përcaktuar ndryshe, shuma e akcizës për mallrat e akcizës do të përcaktohet në përputhje me dispozitat ligjore për përcaktimin e normës së akcizës që ka qenë në fuqi ditën e lindjes së borxhit të akcizës.</w:t>
            </w:r>
          </w:p>
          <w:p w14:paraId="309BDB07" w14:textId="77777777" w:rsidR="003862CF" w:rsidRPr="00C21FA4" w:rsidRDefault="003862CF" w:rsidP="004361F3">
            <w:pPr>
              <w:ind w:left="720"/>
              <w:contextualSpacing/>
              <w:rPr>
                <w:rFonts w:ascii="Times New Roman" w:hAnsi="Times New Roman"/>
                <w:sz w:val="24"/>
                <w:szCs w:val="24"/>
              </w:rPr>
            </w:pPr>
          </w:p>
          <w:p w14:paraId="662E680B" w14:textId="77777777" w:rsidR="003862CF" w:rsidRPr="00C21FA4" w:rsidRDefault="008204E2" w:rsidP="00B1402A">
            <w:pPr>
              <w:numPr>
                <w:ilvl w:val="0"/>
                <w:numId w:val="192"/>
              </w:numPr>
              <w:ind w:left="0" w:firstLine="0"/>
              <w:contextualSpacing/>
              <w:rPr>
                <w:rFonts w:ascii="Times New Roman" w:hAnsi="Times New Roman"/>
                <w:strike/>
                <w:sz w:val="24"/>
                <w:szCs w:val="24"/>
              </w:rPr>
            </w:pPr>
            <w:r w:rsidRPr="00C21FA4">
              <w:rPr>
                <w:rFonts w:ascii="Times New Roman" w:hAnsi="Times New Roman"/>
                <w:sz w:val="24"/>
                <w:szCs w:val="24"/>
              </w:rPr>
              <w:t xml:space="preserve">Nëse nuk është e mundur të përcaktohet momenti i saktë në të cilin ka lindur borxhi i akcizës, për përcaktimin e bazës për llogaritjen e borxhit të akcizës, do të konsiderohet momenti kur konstatohet se produktet e akcizës janë në gjendje te atille për te cilat ka lindur borxhi i akcizës. </w:t>
            </w:r>
          </w:p>
          <w:p w14:paraId="1D5A594C" w14:textId="77777777" w:rsidR="003862CF" w:rsidRPr="00C21FA4" w:rsidRDefault="003862CF" w:rsidP="0092312B">
            <w:pPr>
              <w:contextualSpacing/>
              <w:rPr>
                <w:rFonts w:ascii="Times New Roman" w:hAnsi="Times New Roman"/>
                <w:strike/>
                <w:sz w:val="24"/>
                <w:szCs w:val="24"/>
              </w:rPr>
            </w:pPr>
          </w:p>
          <w:p w14:paraId="2E207048" w14:textId="71F8372B" w:rsidR="003862CF" w:rsidRPr="00C21FA4" w:rsidRDefault="008204E2" w:rsidP="00B1402A">
            <w:pPr>
              <w:numPr>
                <w:ilvl w:val="0"/>
                <w:numId w:val="192"/>
              </w:numPr>
              <w:ind w:left="0" w:firstLine="0"/>
              <w:contextualSpacing/>
              <w:rPr>
                <w:rFonts w:ascii="Times New Roman" w:hAnsi="Times New Roman"/>
                <w:sz w:val="24"/>
                <w:szCs w:val="24"/>
              </w:rPr>
            </w:pPr>
            <w:r w:rsidRPr="00C21FA4">
              <w:rPr>
                <w:rFonts w:ascii="Times New Roman" w:hAnsi="Times New Roman"/>
                <w:sz w:val="24"/>
                <w:szCs w:val="24"/>
              </w:rPr>
              <w:t xml:space="preserve">Nëse në bazë të rrethanave të njohura konstatohet se borxhi i akcizës ka </w:t>
            </w:r>
            <w:r w:rsidRPr="00C21FA4">
              <w:rPr>
                <w:rFonts w:ascii="Times New Roman" w:hAnsi="Times New Roman"/>
                <w:sz w:val="24"/>
                <w:szCs w:val="24"/>
              </w:rPr>
              <w:lastRenderedPageBreak/>
              <w:t>lindur para momentit të përm</w:t>
            </w:r>
            <w:r w:rsidR="00016004" w:rsidRPr="00C21FA4">
              <w:rPr>
                <w:rFonts w:ascii="Times New Roman" w:hAnsi="Times New Roman"/>
                <w:sz w:val="24"/>
                <w:szCs w:val="24"/>
              </w:rPr>
              <w:t>endur në paragrafin 2 të këtij n</w:t>
            </w:r>
            <w:r w:rsidRPr="00C21FA4">
              <w:rPr>
                <w:rFonts w:ascii="Times New Roman" w:hAnsi="Times New Roman"/>
                <w:sz w:val="24"/>
                <w:szCs w:val="24"/>
              </w:rPr>
              <w:t>eni, shuma e borxhit përkatës të akcizës do të përcaktohet në bazë të asaj që ka qenë e vlefshme në kohën më të hershme që mund të vërtetohet ekzistenca e një borxhi të akcizës në bazë të të dhënave në dispozicion.</w:t>
            </w:r>
          </w:p>
          <w:p w14:paraId="2D80526C" w14:textId="77777777" w:rsidR="003862CF" w:rsidRPr="00C21FA4" w:rsidRDefault="003862CF" w:rsidP="004361F3">
            <w:pPr>
              <w:contextualSpacing/>
              <w:jc w:val="center"/>
              <w:rPr>
                <w:rFonts w:ascii="Times New Roman" w:hAnsi="Times New Roman"/>
                <w:b/>
                <w:sz w:val="24"/>
                <w:szCs w:val="24"/>
              </w:rPr>
            </w:pPr>
          </w:p>
          <w:p w14:paraId="2EE6D207"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202</w:t>
            </w:r>
          </w:p>
          <w:p w14:paraId="68141362"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Pagesa e akcizës dhe raportimi</w:t>
            </w:r>
          </w:p>
          <w:p w14:paraId="65388352" w14:textId="77777777" w:rsidR="003862CF" w:rsidRPr="00C21FA4" w:rsidRDefault="003862CF" w:rsidP="004361F3">
            <w:pPr>
              <w:contextualSpacing/>
              <w:jc w:val="center"/>
              <w:rPr>
                <w:rFonts w:ascii="Times New Roman" w:hAnsi="Times New Roman"/>
                <w:b/>
                <w:sz w:val="24"/>
                <w:szCs w:val="24"/>
              </w:rPr>
            </w:pPr>
          </w:p>
          <w:p w14:paraId="4412D022" w14:textId="7FFF9DA6"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 xml:space="preserve">Obliguesi akcizor </w:t>
            </w:r>
            <w:r w:rsidR="009C61D1" w:rsidRPr="00C21FA4">
              <w:rPr>
                <w:rFonts w:ascii="Times New Roman" w:hAnsi="Times New Roman"/>
                <w:sz w:val="24"/>
                <w:szCs w:val="24"/>
              </w:rPr>
              <w:t>llogarit</w:t>
            </w:r>
            <w:r w:rsidR="009D484D" w:rsidRPr="00C21FA4">
              <w:rPr>
                <w:rFonts w:ascii="Times New Roman" w:hAnsi="Times New Roman"/>
                <w:sz w:val="24"/>
                <w:szCs w:val="24"/>
              </w:rPr>
              <w:t xml:space="preserve"> vet</w:t>
            </w:r>
            <w:r w:rsidR="009C61D1" w:rsidRPr="00C21FA4">
              <w:rPr>
                <w:rFonts w:ascii="Times New Roman" w:hAnsi="Times New Roman"/>
                <w:sz w:val="24"/>
                <w:szCs w:val="24"/>
              </w:rPr>
              <w:t xml:space="preserve"> dhe paguan akcizën </w:t>
            </w:r>
            <w:r w:rsidRPr="00C21FA4">
              <w:rPr>
                <w:rFonts w:ascii="Times New Roman" w:hAnsi="Times New Roman"/>
                <w:sz w:val="24"/>
                <w:szCs w:val="24"/>
              </w:rPr>
              <w:t xml:space="preserve">në përputhje me  normat e përcaktuara të akcizës, respektivisht në shumat që janë në fuqi në ditën e lindjes së detyrimit të akcizës.  </w:t>
            </w:r>
          </w:p>
          <w:p w14:paraId="20C77F0C" w14:textId="77777777" w:rsidR="003862CF" w:rsidRPr="00C21FA4" w:rsidRDefault="003862CF" w:rsidP="0092312B">
            <w:pPr>
              <w:contextualSpacing/>
              <w:rPr>
                <w:rFonts w:ascii="Times New Roman" w:hAnsi="Times New Roman"/>
                <w:sz w:val="24"/>
                <w:szCs w:val="24"/>
              </w:rPr>
            </w:pPr>
          </w:p>
          <w:p w14:paraId="2061A8E8" w14:textId="77777777" w:rsidR="009670E9" w:rsidRPr="00C21FA4" w:rsidRDefault="009670E9" w:rsidP="0092312B">
            <w:pPr>
              <w:contextualSpacing/>
              <w:rPr>
                <w:rFonts w:ascii="Times New Roman" w:hAnsi="Times New Roman"/>
                <w:sz w:val="24"/>
                <w:szCs w:val="24"/>
              </w:rPr>
            </w:pPr>
          </w:p>
          <w:p w14:paraId="5D9992F0" w14:textId="77777777"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Me rastin e importit, akciza paguhet në përputhje me ligjin doganor, përveç rasteve kur pagesa e akcizës pezullohet ose parashihet ndryshe me këtë Kod.</w:t>
            </w:r>
          </w:p>
          <w:p w14:paraId="67A6E60A" w14:textId="77777777" w:rsidR="003862CF" w:rsidRPr="00C21FA4" w:rsidRDefault="003862CF" w:rsidP="0092312B">
            <w:pPr>
              <w:contextualSpacing/>
              <w:rPr>
                <w:rFonts w:ascii="Times New Roman" w:hAnsi="Times New Roman"/>
                <w:sz w:val="24"/>
                <w:szCs w:val="24"/>
              </w:rPr>
            </w:pPr>
          </w:p>
          <w:p w14:paraId="08D3FA35" w14:textId="77777777" w:rsidR="009670E9" w:rsidRPr="00C21FA4" w:rsidRDefault="009670E9" w:rsidP="0092312B">
            <w:pPr>
              <w:contextualSpacing/>
              <w:rPr>
                <w:rFonts w:ascii="Times New Roman" w:hAnsi="Times New Roman"/>
                <w:sz w:val="24"/>
                <w:szCs w:val="24"/>
              </w:rPr>
            </w:pPr>
          </w:p>
          <w:p w14:paraId="47327E4C" w14:textId="77777777"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 xml:space="preserve">Obliguesi i akcizës është i detyruar të bëjë llogaritjen mujore të akcizës, dhe akcizën e llogaritur ta paguajë deri në ditën e pestë (5) të muajit për muajin kalendarik paraprak, përveç nëse me këtë Kod parashihet ndryshe.  </w:t>
            </w:r>
          </w:p>
          <w:p w14:paraId="7724088A" w14:textId="77777777" w:rsidR="003862CF" w:rsidRPr="00C21FA4" w:rsidRDefault="003862CF" w:rsidP="0092312B">
            <w:pPr>
              <w:contextualSpacing/>
              <w:rPr>
                <w:rFonts w:ascii="Times New Roman" w:hAnsi="Times New Roman"/>
                <w:sz w:val="24"/>
                <w:szCs w:val="24"/>
              </w:rPr>
            </w:pPr>
          </w:p>
          <w:p w14:paraId="3C689BA8" w14:textId="413EC3F7"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 xml:space="preserve">Në rast të ndërprerjes së autorizimit te akcizës, përveç në rastin e hapjes së </w:t>
            </w:r>
            <w:r w:rsidRPr="00C21FA4">
              <w:rPr>
                <w:rFonts w:ascii="Times New Roman" w:hAnsi="Times New Roman"/>
                <w:sz w:val="24"/>
                <w:szCs w:val="24"/>
              </w:rPr>
              <w:lastRenderedPageBreak/>
              <w:t>procedurës së falimenti</w:t>
            </w:r>
            <w:r w:rsidR="00291715" w:rsidRPr="00C21FA4">
              <w:rPr>
                <w:rFonts w:ascii="Times New Roman" w:hAnsi="Times New Roman"/>
                <w:sz w:val="24"/>
                <w:szCs w:val="24"/>
              </w:rPr>
              <w:t xml:space="preserve">mit ose likuidimit, me raportin </w:t>
            </w:r>
            <w:r w:rsidRPr="00C21FA4">
              <w:rPr>
                <w:rFonts w:ascii="Times New Roman" w:hAnsi="Times New Roman"/>
                <w:sz w:val="24"/>
                <w:szCs w:val="24"/>
              </w:rPr>
              <w:t>për produktet e akcizës qe gjenden në magazinë, mbajtësi i autorizuar i magazinës akcizore dorëzon në Doganë edhe listën e stokut të produkteve të akcizës dhe duhet të paguajë akcizën deri ne ditën e pestë (5) të muajit, pas skadimit të muajit në të cilat kanë ndodhur shkaqet e ndërprerjes së autorizimit të akcizës.</w:t>
            </w:r>
          </w:p>
          <w:p w14:paraId="142849E2" w14:textId="77777777" w:rsidR="003862CF" w:rsidRPr="00C21FA4" w:rsidRDefault="003862CF" w:rsidP="0092312B">
            <w:pPr>
              <w:contextualSpacing/>
              <w:rPr>
                <w:rFonts w:ascii="Times New Roman" w:hAnsi="Times New Roman"/>
                <w:sz w:val="24"/>
                <w:szCs w:val="24"/>
              </w:rPr>
            </w:pPr>
          </w:p>
          <w:p w14:paraId="68A73260" w14:textId="77777777"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Në rast të skadimit të autorizimit për përdoruesin e liruar, me përjashtim të rastit të hapjes së procedurave të falimentimit ose likuidimit, për produktet e akcizës në stok në magazinën e përdoruesit të liruar, përdoruesi i liruar duhet të llogarisë dhe të paguajë akcizën deri në ditën e pestë (5) të muajit, pas muajit në të cilin kanë ndodhur arsyet për përfundimin e ndërprerjes së autorizimit.</w:t>
            </w:r>
          </w:p>
          <w:p w14:paraId="71446D74" w14:textId="77777777" w:rsidR="003862CF" w:rsidRPr="00C21FA4" w:rsidRDefault="003862CF" w:rsidP="0092312B">
            <w:pPr>
              <w:contextualSpacing/>
              <w:rPr>
                <w:rFonts w:ascii="Times New Roman" w:hAnsi="Times New Roman"/>
                <w:sz w:val="24"/>
                <w:szCs w:val="24"/>
              </w:rPr>
            </w:pPr>
          </w:p>
          <w:p w14:paraId="69280083" w14:textId="77777777"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 xml:space="preserve">Në rast të bashkimit, ndarjes ose veçimit të subjekteve ekonomike kur pasardhësi ligjor nuk është mbajtësi i autorizimit të akcizës, për stoqet e produkteve të akcizës të fituara me ndryshim statusi, akciza paguhet deri ne ditën e pestë (5) të muajit, që pason muajin në të cilin ndryshimi i statusit regjistrohet në regjistrat përkatëse sipas legjislacionit në fuqi, përveç rastit të paraqitjes së kërkesës nga </w:t>
            </w:r>
            <w:r w:rsidR="00631760" w:rsidRPr="00C21FA4">
              <w:rPr>
                <w:rFonts w:ascii="Times New Roman" w:hAnsi="Times New Roman"/>
                <w:sz w:val="24"/>
                <w:szCs w:val="24"/>
              </w:rPr>
              <w:t xml:space="preserve">paragrafi 8 i </w:t>
            </w:r>
            <w:r w:rsidRPr="00C21FA4">
              <w:rPr>
                <w:rFonts w:ascii="Times New Roman" w:hAnsi="Times New Roman"/>
                <w:sz w:val="24"/>
                <w:szCs w:val="24"/>
              </w:rPr>
              <w:t>Neni</w:t>
            </w:r>
            <w:r w:rsidR="00631760" w:rsidRPr="00C21FA4">
              <w:rPr>
                <w:rFonts w:ascii="Times New Roman" w:hAnsi="Times New Roman"/>
                <w:sz w:val="24"/>
                <w:szCs w:val="24"/>
              </w:rPr>
              <w:t>t</w:t>
            </w:r>
            <w:r w:rsidRPr="00C21FA4">
              <w:rPr>
                <w:rFonts w:ascii="Times New Roman" w:hAnsi="Times New Roman"/>
                <w:sz w:val="24"/>
                <w:szCs w:val="24"/>
              </w:rPr>
              <w:t xml:space="preserve"> 203</w:t>
            </w:r>
            <w:r w:rsidR="00631760" w:rsidRPr="00C21FA4">
              <w:rPr>
                <w:rFonts w:ascii="Times New Roman" w:hAnsi="Times New Roman"/>
                <w:sz w:val="24"/>
                <w:szCs w:val="24"/>
              </w:rPr>
              <w:t>.</w:t>
            </w:r>
          </w:p>
          <w:p w14:paraId="3EA887B8" w14:textId="77777777" w:rsidR="003862CF" w:rsidRPr="00C21FA4" w:rsidRDefault="003862CF" w:rsidP="0092312B">
            <w:pPr>
              <w:contextualSpacing/>
              <w:rPr>
                <w:rFonts w:ascii="Times New Roman" w:hAnsi="Times New Roman"/>
                <w:sz w:val="24"/>
                <w:szCs w:val="24"/>
              </w:rPr>
            </w:pPr>
          </w:p>
          <w:p w14:paraId="626B676C" w14:textId="77777777" w:rsidR="003862CF" w:rsidRPr="00C21FA4" w:rsidRDefault="008204E2" w:rsidP="00B1402A">
            <w:pPr>
              <w:numPr>
                <w:ilvl w:val="0"/>
                <w:numId w:val="193"/>
              </w:numPr>
              <w:ind w:left="0" w:firstLine="0"/>
              <w:contextualSpacing/>
              <w:rPr>
                <w:rFonts w:ascii="Times New Roman" w:hAnsi="Times New Roman"/>
                <w:strike/>
                <w:sz w:val="24"/>
                <w:szCs w:val="24"/>
              </w:rPr>
            </w:pPr>
            <w:r w:rsidRPr="00C21FA4">
              <w:rPr>
                <w:rFonts w:ascii="Times New Roman" w:hAnsi="Times New Roman"/>
                <w:sz w:val="24"/>
                <w:szCs w:val="24"/>
              </w:rPr>
              <w:lastRenderedPageBreak/>
              <w:t xml:space="preserve">Obliguesi akcizor është i obliguar të deklaroj të dhënat për gjendjen e stoqeve, produkteve të akcizës të pranuara, të prodhuara, të dërguara dhe të importuara, si dhe të dhënat për akcizën e llogaritur në raportin mujor të dorëzuar në Doganë, deri në ditën e pestë (5) të muajit, për muajin paraprak, përveç nëse me këtë Kod apo me ligj te veçantë nuk parashihet ndryshe. </w:t>
            </w:r>
          </w:p>
          <w:p w14:paraId="4D6B824F" w14:textId="77777777" w:rsidR="003862CF" w:rsidRPr="00C21FA4" w:rsidRDefault="003862CF" w:rsidP="0092312B">
            <w:pPr>
              <w:contextualSpacing/>
              <w:rPr>
                <w:rFonts w:ascii="Times New Roman" w:hAnsi="Times New Roman"/>
                <w:sz w:val="24"/>
                <w:szCs w:val="24"/>
              </w:rPr>
            </w:pPr>
          </w:p>
          <w:p w14:paraId="3072F601" w14:textId="77777777" w:rsidR="003862CF" w:rsidRPr="00C21FA4" w:rsidRDefault="008204E2" w:rsidP="00B1402A">
            <w:pPr>
              <w:numPr>
                <w:ilvl w:val="0"/>
                <w:numId w:val="193"/>
              </w:numPr>
              <w:ind w:left="0" w:firstLine="0"/>
              <w:contextualSpacing/>
              <w:rPr>
                <w:rFonts w:ascii="Times New Roman" w:hAnsi="Times New Roman"/>
                <w:sz w:val="24"/>
                <w:szCs w:val="24"/>
              </w:rPr>
            </w:pPr>
            <w:r w:rsidRPr="00C21FA4">
              <w:rPr>
                <w:rFonts w:ascii="Times New Roman" w:hAnsi="Times New Roman"/>
                <w:sz w:val="24"/>
                <w:szCs w:val="24"/>
              </w:rPr>
              <w:t>Nëse mbajtësi i autorizuar i një magazine akcizore ka më shumë se një magazinë akcizore, ai paraqet një raport mujor përmbledhës dhe në kontabilitetin e tij është i obliguar të mbajë evidencë të veçantë për çdo magazinë të mallrave me akcizë.</w:t>
            </w:r>
          </w:p>
          <w:p w14:paraId="45544E05" w14:textId="77777777" w:rsidR="003862CF" w:rsidRPr="00C21FA4" w:rsidRDefault="003862CF" w:rsidP="004361F3">
            <w:pPr>
              <w:contextualSpacing/>
              <w:jc w:val="center"/>
              <w:rPr>
                <w:rFonts w:ascii="Times New Roman" w:hAnsi="Times New Roman"/>
                <w:color w:val="FF0000"/>
                <w:sz w:val="24"/>
                <w:szCs w:val="24"/>
              </w:rPr>
            </w:pPr>
          </w:p>
          <w:p w14:paraId="4E41DE7F"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203</w:t>
            </w:r>
          </w:p>
          <w:p w14:paraId="50018F51"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Sistemi i pezullimit për llogaritjen dhe pagesën e akcizës</w:t>
            </w:r>
          </w:p>
          <w:p w14:paraId="66E406D1" w14:textId="77777777" w:rsidR="003862CF" w:rsidRPr="00C21FA4" w:rsidRDefault="003862CF" w:rsidP="004361F3">
            <w:pPr>
              <w:contextualSpacing/>
              <w:jc w:val="center"/>
              <w:rPr>
                <w:rFonts w:ascii="Times New Roman" w:hAnsi="Times New Roman"/>
                <w:b/>
                <w:sz w:val="24"/>
                <w:szCs w:val="24"/>
              </w:rPr>
            </w:pPr>
          </w:p>
          <w:p w14:paraId="54E66B72" w14:textId="77777777"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 xml:space="preserve">Detyrimi për të llogaritur dhe paguar akcizën për mallrat e akcizës pezullohet kur mallrat e akcizës janë në sistemin e pezullimit së akcizës, ose në rastin e: </w:t>
            </w:r>
          </w:p>
          <w:p w14:paraId="26B4E75B" w14:textId="0592B047" w:rsidR="003862CF" w:rsidRPr="00C21FA4" w:rsidRDefault="003862CF" w:rsidP="004361F3">
            <w:pPr>
              <w:ind w:left="720"/>
              <w:contextualSpacing/>
              <w:rPr>
                <w:rFonts w:ascii="Times New Roman" w:hAnsi="Times New Roman"/>
                <w:sz w:val="24"/>
                <w:szCs w:val="24"/>
              </w:rPr>
            </w:pPr>
          </w:p>
          <w:p w14:paraId="678136DB" w14:textId="77777777" w:rsidR="00C27EB5" w:rsidRPr="00C21FA4" w:rsidRDefault="00C27EB5" w:rsidP="004361F3">
            <w:pPr>
              <w:ind w:left="720"/>
              <w:contextualSpacing/>
              <w:rPr>
                <w:rFonts w:ascii="Times New Roman" w:hAnsi="Times New Roman"/>
                <w:sz w:val="24"/>
                <w:szCs w:val="24"/>
              </w:rPr>
            </w:pPr>
          </w:p>
          <w:p w14:paraId="2BB40C48" w14:textId="23703588" w:rsidR="003862CF" w:rsidRPr="00C21FA4" w:rsidRDefault="008204E2" w:rsidP="008F625D">
            <w:pPr>
              <w:numPr>
                <w:ilvl w:val="1"/>
                <w:numId w:val="194"/>
              </w:numPr>
              <w:ind w:firstLine="0"/>
              <w:contextualSpacing/>
              <w:rPr>
                <w:rFonts w:ascii="Times New Roman" w:hAnsi="Times New Roman"/>
                <w:sz w:val="24"/>
                <w:szCs w:val="24"/>
              </w:rPr>
            </w:pPr>
            <w:r w:rsidRPr="00C21FA4">
              <w:rPr>
                <w:rFonts w:ascii="Times New Roman" w:hAnsi="Times New Roman"/>
                <w:sz w:val="24"/>
                <w:szCs w:val="24"/>
              </w:rPr>
              <w:t>lëvizjeve të produkteve të akcizës, duke përfshirë pranimin dhe dërgimin e mallrave të akcizës sipas kushteve të përcaktuara me këtë Kod;</w:t>
            </w:r>
          </w:p>
          <w:p w14:paraId="3547FECC" w14:textId="77777777" w:rsidR="009670E9" w:rsidRPr="00C21FA4" w:rsidRDefault="009670E9" w:rsidP="0092312B">
            <w:pPr>
              <w:ind w:left="720"/>
              <w:contextualSpacing/>
              <w:rPr>
                <w:rFonts w:ascii="Times New Roman" w:hAnsi="Times New Roman"/>
                <w:sz w:val="24"/>
                <w:szCs w:val="24"/>
              </w:rPr>
            </w:pPr>
          </w:p>
          <w:p w14:paraId="2606AD61" w14:textId="77777777" w:rsidR="003862CF" w:rsidRPr="00C21FA4" w:rsidRDefault="008204E2" w:rsidP="00B1402A">
            <w:pPr>
              <w:numPr>
                <w:ilvl w:val="1"/>
                <w:numId w:val="194"/>
              </w:numPr>
              <w:ind w:firstLine="0"/>
              <w:contextualSpacing/>
              <w:rPr>
                <w:rFonts w:ascii="Times New Roman" w:hAnsi="Times New Roman"/>
                <w:sz w:val="24"/>
                <w:szCs w:val="24"/>
              </w:rPr>
            </w:pPr>
            <w:r w:rsidRPr="00C21FA4">
              <w:rPr>
                <w:rFonts w:ascii="Times New Roman" w:hAnsi="Times New Roman"/>
                <w:sz w:val="24"/>
                <w:szCs w:val="24"/>
              </w:rPr>
              <w:t>prodhimit të mallrave të akcizës në magazinën akcizore;</w:t>
            </w:r>
          </w:p>
          <w:p w14:paraId="693630D6" w14:textId="77777777" w:rsidR="003862CF" w:rsidRPr="00C21FA4" w:rsidRDefault="003862CF" w:rsidP="0092312B">
            <w:pPr>
              <w:ind w:left="720"/>
              <w:contextualSpacing/>
              <w:rPr>
                <w:rFonts w:ascii="Times New Roman" w:hAnsi="Times New Roman"/>
                <w:sz w:val="24"/>
                <w:szCs w:val="24"/>
              </w:rPr>
            </w:pPr>
          </w:p>
          <w:p w14:paraId="5EFC7056" w14:textId="77777777" w:rsidR="003862CF" w:rsidRPr="00C21FA4" w:rsidRDefault="008204E2" w:rsidP="00B1402A">
            <w:pPr>
              <w:numPr>
                <w:ilvl w:val="1"/>
                <w:numId w:val="194"/>
              </w:numPr>
              <w:ind w:firstLine="0"/>
              <w:contextualSpacing/>
              <w:rPr>
                <w:rFonts w:ascii="Times New Roman" w:hAnsi="Times New Roman"/>
                <w:sz w:val="24"/>
                <w:szCs w:val="24"/>
              </w:rPr>
            </w:pPr>
            <w:r w:rsidRPr="00C21FA4">
              <w:rPr>
                <w:rFonts w:ascii="Times New Roman" w:hAnsi="Times New Roman"/>
                <w:sz w:val="24"/>
                <w:szCs w:val="24"/>
              </w:rPr>
              <w:t>përpunimit dhe kryerjes së veprimeve të tjera me mallra të akcizës në magazinën akcizore;</w:t>
            </w:r>
          </w:p>
          <w:p w14:paraId="156E70FB" w14:textId="77777777" w:rsidR="003862CF" w:rsidRPr="00C21FA4" w:rsidRDefault="003862CF" w:rsidP="0092312B">
            <w:pPr>
              <w:ind w:left="720"/>
              <w:contextualSpacing/>
              <w:rPr>
                <w:rFonts w:ascii="Times New Roman" w:hAnsi="Times New Roman"/>
                <w:sz w:val="24"/>
                <w:szCs w:val="24"/>
              </w:rPr>
            </w:pPr>
          </w:p>
          <w:p w14:paraId="48F10993" w14:textId="77777777" w:rsidR="003862CF" w:rsidRPr="00C21FA4" w:rsidRDefault="008204E2" w:rsidP="00B1402A">
            <w:pPr>
              <w:numPr>
                <w:ilvl w:val="1"/>
                <w:numId w:val="194"/>
              </w:numPr>
              <w:ind w:firstLine="0"/>
              <w:contextualSpacing/>
              <w:rPr>
                <w:rFonts w:ascii="Times New Roman" w:hAnsi="Times New Roman"/>
                <w:sz w:val="24"/>
                <w:szCs w:val="24"/>
              </w:rPr>
            </w:pPr>
            <w:r w:rsidRPr="00C21FA4">
              <w:rPr>
                <w:rFonts w:ascii="Times New Roman" w:hAnsi="Times New Roman"/>
                <w:sz w:val="24"/>
                <w:szCs w:val="24"/>
              </w:rPr>
              <w:t xml:space="preserve">magazinimit të mallrave të akcizës në një magazinë akcizore ose impiant të një përdoruesi të liruar. </w:t>
            </w:r>
          </w:p>
          <w:p w14:paraId="620935AD" w14:textId="77777777" w:rsidR="003862CF" w:rsidRPr="00C21FA4" w:rsidRDefault="003862CF" w:rsidP="004361F3">
            <w:pPr>
              <w:ind w:left="720"/>
              <w:contextualSpacing/>
              <w:rPr>
                <w:rFonts w:ascii="Times New Roman" w:hAnsi="Times New Roman"/>
                <w:sz w:val="24"/>
                <w:szCs w:val="24"/>
              </w:rPr>
            </w:pPr>
          </w:p>
          <w:p w14:paraId="165D0F8F" w14:textId="75FD174F"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 xml:space="preserve">Obligimi për llogaritjen dhe pagesën e akcizës pezullohet për mallrat e akcizës të importuara në përputhje me ligjin doganor nëse produktet, menjëherë pas </w:t>
            </w:r>
            <w:r w:rsidR="00FA6B47" w:rsidRPr="00C21FA4">
              <w:rPr>
                <w:rFonts w:ascii="Times New Roman" w:hAnsi="Times New Roman"/>
                <w:sz w:val="24"/>
                <w:szCs w:val="24"/>
              </w:rPr>
              <w:t>lëshimit ne qarkullm te lirë</w:t>
            </w:r>
            <w:r w:rsidRPr="00C21FA4">
              <w:rPr>
                <w:rFonts w:ascii="Times New Roman" w:hAnsi="Times New Roman"/>
                <w:sz w:val="24"/>
                <w:szCs w:val="24"/>
              </w:rPr>
              <w:t xml:space="preserve">, vendosen në një magazinë akcizore ose impiant të një përdoruesi të liruar në Republikën e Kosovës. </w:t>
            </w:r>
          </w:p>
          <w:p w14:paraId="0B2A8F09" w14:textId="16DE5D52" w:rsidR="003862CF" w:rsidRPr="00C21FA4" w:rsidRDefault="003862CF" w:rsidP="0092312B">
            <w:pPr>
              <w:contextualSpacing/>
              <w:rPr>
                <w:rFonts w:ascii="Times New Roman" w:hAnsi="Times New Roman"/>
                <w:sz w:val="24"/>
                <w:szCs w:val="24"/>
              </w:rPr>
            </w:pPr>
          </w:p>
          <w:p w14:paraId="6BAEDC71" w14:textId="77777777" w:rsidR="00824375" w:rsidRPr="00C21FA4" w:rsidRDefault="00824375" w:rsidP="0092312B">
            <w:pPr>
              <w:contextualSpacing/>
              <w:rPr>
                <w:rFonts w:ascii="Times New Roman" w:hAnsi="Times New Roman"/>
                <w:sz w:val="24"/>
                <w:szCs w:val="24"/>
              </w:rPr>
            </w:pPr>
          </w:p>
          <w:p w14:paraId="7ABDF494" w14:textId="0F271526"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 xml:space="preserve">Kushtet e përgjithshme të funksionimit të magazinës akcizore dhe dispozitat për lëvizjen e </w:t>
            </w:r>
            <w:r w:rsidR="009F438C" w:rsidRPr="00C21FA4">
              <w:rPr>
                <w:rFonts w:ascii="Times New Roman" w:hAnsi="Times New Roman"/>
                <w:sz w:val="24"/>
                <w:szCs w:val="24"/>
              </w:rPr>
              <w:t>produkteve</w:t>
            </w:r>
            <w:r w:rsidRPr="00C21FA4">
              <w:rPr>
                <w:rFonts w:ascii="Times New Roman" w:hAnsi="Times New Roman"/>
                <w:sz w:val="24"/>
                <w:szCs w:val="24"/>
              </w:rPr>
              <w:t xml:space="preserve"> të akcizës në sistemin e pezullimit të pagesës së akcizës nuk zbatohen për </w:t>
            </w:r>
            <w:r w:rsidR="009F438C" w:rsidRPr="00C21FA4">
              <w:rPr>
                <w:rFonts w:ascii="Times New Roman" w:hAnsi="Times New Roman"/>
                <w:sz w:val="24"/>
                <w:szCs w:val="24"/>
              </w:rPr>
              <w:t>produktet</w:t>
            </w:r>
            <w:r w:rsidRPr="00C21FA4">
              <w:rPr>
                <w:rFonts w:ascii="Times New Roman" w:hAnsi="Times New Roman"/>
                <w:sz w:val="24"/>
                <w:szCs w:val="24"/>
              </w:rPr>
              <w:t xml:space="preserve"> e akcizës që ndodhen në strehim të përkohshëm ose për ndonjë nga procedurat e </w:t>
            </w:r>
            <w:r w:rsidR="000A4D65" w:rsidRPr="00C21FA4">
              <w:rPr>
                <w:rFonts w:ascii="Times New Roman" w:hAnsi="Times New Roman"/>
                <w:sz w:val="24"/>
                <w:szCs w:val="24"/>
              </w:rPr>
              <w:t>posaçme</w:t>
            </w:r>
            <w:r w:rsidRPr="00C21FA4">
              <w:rPr>
                <w:rFonts w:ascii="Times New Roman" w:hAnsi="Times New Roman"/>
                <w:sz w:val="24"/>
                <w:szCs w:val="24"/>
              </w:rPr>
              <w:t xml:space="preserve">. </w:t>
            </w:r>
          </w:p>
          <w:p w14:paraId="645CC754" w14:textId="77777777" w:rsidR="003862CF" w:rsidRPr="00C21FA4" w:rsidRDefault="003862CF" w:rsidP="0092312B">
            <w:pPr>
              <w:contextualSpacing/>
              <w:rPr>
                <w:rFonts w:ascii="Times New Roman" w:hAnsi="Times New Roman"/>
                <w:sz w:val="24"/>
                <w:szCs w:val="24"/>
              </w:rPr>
            </w:pPr>
          </w:p>
          <w:p w14:paraId="5657BB34" w14:textId="1146CDAA"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 xml:space="preserve">Nëse mbajtësi i autorizuar i magazinës akcizore ose përdoruesi i liruar </w:t>
            </w:r>
            <w:r w:rsidRPr="00C21FA4">
              <w:rPr>
                <w:rFonts w:ascii="Times New Roman" w:hAnsi="Times New Roman"/>
                <w:sz w:val="24"/>
                <w:szCs w:val="24"/>
              </w:rPr>
              <w:lastRenderedPageBreak/>
              <w:t xml:space="preserve">në rrethana falimentimi ose likuidimi pushon së funksionuari, pagesa e akcizës pezullohet, ndërsa produktet e akcizës në magazinë në ditën e hapjes së procedurës së falimentimit ose regjistrimit në regjistrin përkatës sipas legjislacionit ne fuqi për shpërbërje ose krijimi i arsyes për shpërbërje të shoqërisë </w:t>
            </w:r>
            <w:r w:rsidR="00E4535B" w:rsidRPr="00C21FA4">
              <w:rPr>
                <w:rFonts w:ascii="Times New Roman" w:hAnsi="Times New Roman"/>
                <w:sz w:val="24"/>
                <w:szCs w:val="24"/>
              </w:rPr>
              <w:t>të vendosura ne magazinën akcizore</w:t>
            </w:r>
            <w:r w:rsidRPr="00C21FA4">
              <w:rPr>
                <w:rFonts w:ascii="Times New Roman" w:hAnsi="Times New Roman"/>
                <w:sz w:val="24"/>
                <w:szCs w:val="24"/>
              </w:rPr>
              <w:t xml:space="preserve"> ose në impiant të një përdoruesi të liruar, respektivisht derisa të lirohen për konsum ose t'i dërgohen kreditorit në bazë të një vendimi për ndarjen e pasurisë, përveç rastit kur kreditori është mbajtësi i autorizuar i magazinës akcizore. </w:t>
            </w:r>
          </w:p>
          <w:p w14:paraId="7EB5A3FC" w14:textId="77777777" w:rsidR="003862CF" w:rsidRPr="00C21FA4" w:rsidRDefault="003862CF" w:rsidP="0092312B">
            <w:pPr>
              <w:contextualSpacing/>
              <w:rPr>
                <w:rFonts w:ascii="Times New Roman" w:hAnsi="Times New Roman"/>
                <w:sz w:val="24"/>
                <w:szCs w:val="24"/>
              </w:rPr>
            </w:pPr>
          </w:p>
          <w:p w14:paraId="1961028B" w14:textId="65CAB6B0" w:rsidR="001B252D" w:rsidRPr="00C21FA4" w:rsidRDefault="001B252D" w:rsidP="0092312B">
            <w:pPr>
              <w:contextualSpacing/>
              <w:rPr>
                <w:rFonts w:ascii="Times New Roman" w:hAnsi="Times New Roman"/>
                <w:sz w:val="24"/>
                <w:szCs w:val="24"/>
              </w:rPr>
            </w:pPr>
          </w:p>
          <w:p w14:paraId="2CCF6138" w14:textId="77777777" w:rsidR="00824375" w:rsidRPr="00C21FA4" w:rsidRDefault="00824375" w:rsidP="0092312B">
            <w:pPr>
              <w:contextualSpacing/>
              <w:rPr>
                <w:rFonts w:ascii="Times New Roman" w:hAnsi="Times New Roman"/>
                <w:sz w:val="24"/>
                <w:szCs w:val="24"/>
              </w:rPr>
            </w:pPr>
          </w:p>
          <w:p w14:paraId="39AB5C0C" w14:textId="77777777"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Nëse autorizimi i akcizës për mbajtësin e autorizuar të akcizës dhe për magazinën akcizore ose autorizimi për përdoruesin e liruar pushon të jetë i vlefshëm për shkak të bashkimit të subjekteve ekonomike, akciza do të pezullohet për periudhën derisa produktet e akcizës të ruhen në magazinë akcizore ose impiant të një përdoruesi të liruar, respektivisht deri sa nuk lëshohen në qarkullimin e lirë. Pagesa e akcizës pezullohet jo më vonë se tridhjetë (30) ditë nga data e regjistrimit në regjistrin përkatës sipas legjislacionit ne fuqi.</w:t>
            </w:r>
          </w:p>
          <w:p w14:paraId="7DF7121F" w14:textId="77777777" w:rsidR="003862CF" w:rsidRPr="00C21FA4" w:rsidRDefault="003862CF" w:rsidP="0092312B">
            <w:pPr>
              <w:contextualSpacing/>
              <w:rPr>
                <w:rFonts w:ascii="Times New Roman" w:hAnsi="Times New Roman"/>
                <w:sz w:val="24"/>
                <w:szCs w:val="24"/>
              </w:rPr>
            </w:pPr>
          </w:p>
          <w:p w14:paraId="0A7F2055" w14:textId="17DF5D53"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lastRenderedPageBreak/>
              <w:t>Pas shfaqjes së pasojave juridike të hapjes së procedurës së para falimentimit dhe falimentimit ndaj një obliguesi akcizor, me kërkesë të organit në procedurën e para falimentimit dhe falimentimit, Dogana mund t'i lëshoj debitorit në gjendje të rrezikut të paaftësisë për pagesë në procedurën p</w:t>
            </w:r>
            <w:r w:rsidR="00086B54" w:rsidRPr="00C21FA4">
              <w:rPr>
                <w:rFonts w:ascii="Times New Roman" w:hAnsi="Times New Roman"/>
                <w:sz w:val="24"/>
                <w:szCs w:val="24"/>
              </w:rPr>
              <w:t>ara falimentimit, respektivisht</w:t>
            </w:r>
            <w:r w:rsidRPr="00C21FA4">
              <w:rPr>
                <w:rFonts w:ascii="Times New Roman" w:hAnsi="Times New Roman"/>
                <w:sz w:val="24"/>
                <w:szCs w:val="24"/>
              </w:rPr>
              <w:t>në një g</w:t>
            </w:r>
            <w:r w:rsidR="00086B54" w:rsidRPr="00C21FA4">
              <w:rPr>
                <w:rFonts w:ascii="Times New Roman" w:hAnsi="Times New Roman"/>
                <w:sz w:val="24"/>
                <w:szCs w:val="24"/>
              </w:rPr>
              <w:t xml:space="preserve">jendje të paaftësisë së pagesës </w:t>
            </w:r>
            <w:r w:rsidR="0022794A" w:rsidRPr="00C21FA4">
              <w:rPr>
                <w:rFonts w:ascii="Times New Roman" w:hAnsi="Times New Roman"/>
                <w:sz w:val="24"/>
                <w:szCs w:val="24"/>
              </w:rPr>
              <w:t>te</w:t>
            </w:r>
            <w:r w:rsidR="0022794A" w:rsidRPr="00C21FA4">
              <w:rPr>
                <w:rFonts w:ascii="Times New Roman" w:hAnsi="Times New Roman"/>
                <w:color w:val="FF0000"/>
                <w:sz w:val="24"/>
                <w:szCs w:val="24"/>
              </w:rPr>
              <w:t xml:space="preserve"> </w:t>
            </w:r>
            <w:r w:rsidRPr="00C21FA4">
              <w:rPr>
                <w:rFonts w:ascii="Times New Roman" w:hAnsi="Times New Roman"/>
                <w:sz w:val="24"/>
                <w:szCs w:val="24"/>
              </w:rPr>
              <w:t xml:space="preserve">borxheve në procedurën e falimentimit, një autorizim të </w:t>
            </w:r>
            <w:r w:rsidR="00B37184" w:rsidRPr="00C21FA4">
              <w:rPr>
                <w:rFonts w:ascii="Times New Roman" w:hAnsi="Times New Roman"/>
                <w:sz w:val="24"/>
                <w:szCs w:val="24"/>
              </w:rPr>
              <w:t>veçante</w:t>
            </w:r>
            <w:r w:rsidRPr="00C21FA4">
              <w:rPr>
                <w:rFonts w:ascii="Times New Roman" w:hAnsi="Times New Roman"/>
                <w:sz w:val="24"/>
                <w:szCs w:val="24"/>
              </w:rPr>
              <w:t xml:space="preserve"> për të lejuar kryerjen e veprimeve dhe disponimin </w:t>
            </w:r>
            <w:r w:rsidR="00B37184" w:rsidRPr="00C21FA4">
              <w:rPr>
                <w:rFonts w:ascii="Times New Roman" w:hAnsi="Times New Roman"/>
                <w:sz w:val="24"/>
                <w:szCs w:val="24"/>
              </w:rPr>
              <w:t xml:space="preserve">me </w:t>
            </w:r>
            <w:r w:rsidRPr="00C21FA4">
              <w:rPr>
                <w:rFonts w:ascii="Times New Roman" w:hAnsi="Times New Roman"/>
                <w:sz w:val="24"/>
                <w:szCs w:val="24"/>
              </w:rPr>
              <w:t>produkte të akcizës. Kur vendos për arsyen për lëshimin e autorizimit, Dogana merr parasysh parimet e mbrojtjes te interesit publik dhe interesave ekonomike.</w:t>
            </w:r>
          </w:p>
          <w:p w14:paraId="4A08141A" w14:textId="77777777" w:rsidR="003862CF" w:rsidRPr="00C21FA4" w:rsidRDefault="003862CF" w:rsidP="0092312B">
            <w:pPr>
              <w:contextualSpacing/>
              <w:rPr>
                <w:rFonts w:ascii="Times New Roman" w:hAnsi="Times New Roman"/>
                <w:sz w:val="24"/>
                <w:szCs w:val="24"/>
              </w:rPr>
            </w:pPr>
          </w:p>
          <w:p w14:paraId="79054F83" w14:textId="2AD16EAC" w:rsidR="00787BA8" w:rsidRPr="00C21FA4" w:rsidRDefault="00787BA8" w:rsidP="0092312B">
            <w:pPr>
              <w:contextualSpacing/>
              <w:rPr>
                <w:rFonts w:ascii="Times New Roman" w:hAnsi="Times New Roman"/>
                <w:sz w:val="24"/>
                <w:szCs w:val="24"/>
              </w:rPr>
            </w:pPr>
          </w:p>
          <w:p w14:paraId="3F8F8158" w14:textId="77777777" w:rsidR="00824375" w:rsidRPr="00C21FA4" w:rsidRDefault="00824375" w:rsidP="0092312B">
            <w:pPr>
              <w:contextualSpacing/>
              <w:rPr>
                <w:rFonts w:ascii="Times New Roman" w:hAnsi="Times New Roman"/>
                <w:sz w:val="24"/>
                <w:szCs w:val="24"/>
              </w:rPr>
            </w:pPr>
          </w:p>
          <w:p w14:paraId="2FAEBE64" w14:textId="42FE48B0" w:rsidR="003862CF" w:rsidRPr="00C21FA4" w:rsidRDefault="008204E2" w:rsidP="00D34C7F">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Personat në procedurën para falimentimit dhe falimentimit mund të apelojnë kundër vendimit t</w:t>
            </w:r>
            <w:r w:rsidR="00D314AE" w:rsidRPr="00C21FA4">
              <w:rPr>
                <w:rFonts w:ascii="Times New Roman" w:hAnsi="Times New Roman"/>
                <w:sz w:val="24"/>
                <w:szCs w:val="24"/>
              </w:rPr>
              <w:t>ë Doganës për autorizim sipas paragrafit 6 te këtij neni.</w:t>
            </w:r>
          </w:p>
          <w:p w14:paraId="303753FE" w14:textId="77777777" w:rsidR="00D314AE" w:rsidRPr="00C21FA4" w:rsidRDefault="00D314AE" w:rsidP="00D314AE">
            <w:pPr>
              <w:contextualSpacing/>
              <w:rPr>
                <w:rFonts w:ascii="Times New Roman" w:hAnsi="Times New Roman"/>
                <w:sz w:val="24"/>
                <w:szCs w:val="24"/>
              </w:rPr>
            </w:pPr>
          </w:p>
          <w:p w14:paraId="5DCACC81" w14:textId="77777777" w:rsidR="003862CF" w:rsidRPr="00C21FA4" w:rsidRDefault="008204E2" w:rsidP="00B1402A">
            <w:pPr>
              <w:numPr>
                <w:ilvl w:val="0"/>
                <w:numId w:val="194"/>
              </w:numPr>
              <w:ind w:left="0" w:firstLine="0"/>
              <w:contextualSpacing/>
              <w:rPr>
                <w:rFonts w:ascii="Times New Roman" w:hAnsi="Times New Roman"/>
                <w:sz w:val="24"/>
                <w:szCs w:val="24"/>
              </w:rPr>
            </w:pPr>
            <w:r w:rsidRPr="00C21FA4">
              <w:rPr>
                <w:rFonts w:ascii="Times New Roman" w:hAnsi="Times New Roman"/>
                <w:sz w:val="24"/>
                <w:szCs w:val="24"/>
              </w:rPr>
              <w:t xml:space="preserve">Dogana mund, në rast të ndryshimit të statusit, të autorizoj që të drejtat dhe obligimet e bartësit të kompanisë nga autorizimi për mbajtësin e autorizuar të magazinës akcizore dhe për magazinën akcizore, respektivisht autorizimi për përdoruesin e liruar, të kalojnë në blerësin e kompanisë nëse nuk shuhet kompania bartësi i së cilës është shoqëria e kapitalit </w:t>
            </w:r>
            <w:r w:rsidRPr="00C21FA4">
              <w:rPr>
                <w:rFonts w:ascii="Times New Roman" w:hAnsi="Times New Roman"/>
                <w:sz w:val="24"/>
                <w:szCs w:val="24"/>
              </w:rPr>
              <w:lastRenderedPageBreak/>
              <w:t>respektivisht shoqëria tregtare edhe nëse kjo kompani transferohet në një bartës të ri. Kërkesa për lëshimin e autorizimit i paraqitet zyrës doganore kompetente sipas selisë ose vendbanimit të blerësit të kompanisë brenda pesëmbëdhjetë (15) ditëve nga dita e regjistrimit në regjistrin përkatës sipas legjislacionit ne fuqi.</w:t>
            </w:r>
          </w:p>
          <w:p w14:paraId="48146A52" w14:textId="04D5F03B" w:rsidR="009670E9" w:rsidRPr="00C21FA4" w:rsidRDefault="009670E9" w:rsidP="004361F3">
            <w:pPr>
              <w:shd w:val="clear" w:color="auto" w:fill="FFFFFF"/>
              <w:ind w:left="720"/>
              <w:contextualSpacing/>
              <w:rPr>
                <w:rFonts w:ascii="Times New Roman" w:hAnsi="Times New Roman"/>
                <w:color w:val="212121"/>
                <w:sz w:val="24"/>
                <w:szCs w:val="24"/>
              </w:rPr>
            </w:pPr>
          </w:p>
          <w:p w14:paraId="1E6DBDE9" w14:textId="77777777" w:rsidR="00386237" w:rsidRPr="00C21FA4" w:rsidRDefault="00386237" w:rsidP="004361F3">
            <w:pPr>
              <w:shd w:val="clear" w:color="auto" w:fill="FFFFFF"/>
              <w:ind w:left="720"/>
              <w:contextualSpacing/>
              <w:rPr>
                <w:rFonts w:ascii="Times New Roman" w:hAnsi="Times New Roman"/>
                <w:color w:val="212121"/>
                <w:sz w:val="24"/>
                <w:szCs w:val="24"/>
              </w:rPr>
            </w:pPr>
          </w:p>
          <w:p w14:paraId="523FB67C" w14:textId="77777777" w:rsidR="003862CF" w:rsidRPr="00C21FA4" w:rsidRDefault="008204E2" w:rsidP="004361F3">
            <w:pPr>
              <w:shd w:val="clear" w:color="auto" w:fill="FFFFFF"/>
              <w:ind w:left="720"/>
              <w:contextualSpacing/>
              <w:rPr>
                <w:rFonts w:ascii="Times New Roman" w:hAnsi="Times New Roman"/>
                <w:color w:val="212121"/>
                <w:sz w:val="24"/>
                <w:szCs w:val="24"/>
              </w:rPr>
            </w:pPr>
            <w:r w:rsidRPr="00C21FA4">
              <w:rPr>
                <w:rFonts w:ascii="Times New Roman" w:hAnsi="Times New Roman"/>
                <w:color w:val="212121"/>
                <w:sz w:val="24"/>
                <w:szCs w:val="24"/>
              </w:rPr>
              <w:t> </w:t>
            </w:r>
          </w:p>
          <w:p w14:paraId="7148A60F" w14:textId="77777777" w:rsidR="004D5C29" w:rsidRPr="00C21FA4" w:rsidRDefault="008204E2" w:rsidP="00B87B5B">
            <w:pPr>
              <w:contextualSpacing/>
              <w:jc w:val="center"/>
              <w:rPr>
                <w:rFonts w:ascii="Times New Roman" w:hAnsi="Times New Roman"/>
                <w:b/>
                <w:sz w:val="28"/>
                <w:szCs w:val="28"/>
              </w:rPr>
            </w:pPr>
            <w:r w:rsidRPr="00C21FA4">
              <w:rPr>
                <w:rFonts w:ascii="Times New Roman" w:hAnsi="Times New Roman"/>
                <w:b/>
                <w:sz w:val="28"/>
                <w:szCs w:val="28"/>
              </w:rPr>
              <w:t>KAPITULLI III</w:t>
            </w:r>
          </w:p>
          <w:p w14:paraId="0B1786B0" w14:textId="77777777" w:rsidR="003862CF" w:rsidRPr="00C21FA4" w:rsidRDefault="003862CF" w:rsidP="004361F3">
            <w:pPr>
              <w:contextualSpacing/>
              <w:rPr>
                <w:rFonts w:ascii="Times New Roman" w:hAnsi="Times New Roman"/>
                <w:sz w:val="24"/>
                <w:szCs w:val="24"/>
              </w:rPr>
            </w:pPr>
          </w:p>
          <w:p w14:paraId="2096BD85"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Neni 204</w:t>
            </w:r>
          </w:p>
          <w:p w14:paraId="51F157E7" w14:textId="77777777" w:rsidR="003862CF" w:rsidRPr="00C21FA4" w:rsidRDefault="008204E2" w:rsidP="004361F3">
            <w:pPr>
              <w:contextualSpacing/>
              <w:jc w:val="center"/>
              <w:rPr>
                <w:rFonts w:ascii="Times New Roman" w:hAnsi="Times New Roman"/>
                <w:b/>
                <w:bCs/>
                <w:sz w:val="24"/>
                <w:szCs w:val="24"/>
              </w:rPr>
            </w:pPr>
            <w:r w:rsidRPr="00C21FA4">
              <w:rPr>
                <w:rFonts w:ascii="Times New Roman" w:eastAsia="Calibri" w:hAnsi="Times New Roman"/>
                <w:b/>
                <w:bCs/>
                <w:sz w:val="24"/>
                <w:szCs w:val="24"/>
              </w:rPr>
              <w:t xml:space="preserve">Kushtet e përgjithshme të funksionimit të </w:t>
            </w:r>
            <w:r w:rsidRPr="00C21FA4">
              <w:rPr>
                <w:rFonts w:ascii="Times New Roman" w:hAnsi="Times New Roman"/>
                <w:b/>
                <w:bCs/>
                <w:sz w:val="24"/>
                <w:szCs w:val="24"/>
              </w:rPr>
              <w:t>magazinës akcizore</w:t>
            </w:r>
          </w:p>
          <w:p w14:paraId="32C628C9" w14:textId="77777777" w:rsidR="003862CF" w:rsidRPr="00C21FA4" w:rsidRDefault="003862CF" w:rsidP="004361F3">
            <w:pPr>
              <w:contextualSpacing/>
              <w:jc w:val="center"/>
              <w:rPr>
                <w:rFonts w:ascii="Times New Roman" w:eastAsia="Calibri" w:hAnsi="Times New Roman"/>
                <w:b/>
                <w:bCs/>
                <w:sz w:val="24"/>
                <w:szCs w:val="24"/>
              </w:rPr>
            </w:pPr>
          </w:p>
          <w:p w14:paraId="77178820" w14:textId="0EEBF879" w:rsidR="003862CF" w:rsidRPr="00C21FA4" w:rsidRDefault="008204E2" w:rsidP="00B1402A">
            <w:pPr>
              <w:numPr>
                <w:ilvl w:val="0"/>
                <w:numId w:val="195"/>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Pranimi, prodhimi, përpunimi, strehimi, kryerja e aktiviteteve të tjera dhe dërgimi i produkteve të akcizës në sistemin e </w:t>
            </w:r>
            <w:r w:rsidR="0009181F" w:rsidRPr="00C21FA4">
              <w:rPr>
                <w:rFonts w:ascii="Times New Roman" w:eastAsia="Calibri" w:hAnsi="Times New Roman"/>
                <w:bCs/>
                <w:sz w:val="24"/>
                <w:szCs w:val="24"/>
              </w:rPr>
              <w:t xml:space="preserve">pezulluar te </w:t>
            </w:r>
            <w:r w:rsidRPr="00C21FA4">
              <w:rPr>
                <w:rFonts w:ascii="Times New Roman" w:eastAsia="Calibri" w:hAnsi="Times New Roman"/>
                <w:bCs/>
                <w:sz w:val="24"/>
                <w:szCs w:val="24"/>
              </w:rPr>
              <w:t xml:space="preserve">pagesës së </w:t>
            </w:r>
            <w:r w:rsidR="00B571F8" w:rsidRPr="00C21FA4">
              <w:rPr>
                <w:rFonts w:ascii="Times New Roman" w:eastAsia="Calibri" w:hAnsi="Times New Roman"/>
                <w:bCs/>
                <w:sz w:val="24"/>
                <w:szCs w:val="24"/>
              </w:rPr>
              <w:t>a</w:t>
            </w:r>
            <w:r w:rsidRPr="00C21FA4">
              <w:rPr>
                <w:rFonts w:ascii="Times New Roman" w:eastAsia="Calibri" w:hAnsi="Times New Roman"/>
                <w:bCs/>
                <w:sz w:val="24"/>
                <w:szCs w:val="24"/>
              </w:rPr>
              <w:t xml:space="preserve">kcizës mund të kryhet vetëm në magazinën akcizore për të cilën Dogana i ka lëshuar autorizim mbajtësit të autorizuar të </w:t>
            </w:r>
            <w:r w:rsidRPr="00C21FA4">
              <w:rPr>
                <w:rFonts w:ascii="Times New Roman" w:hAnsi="Times New Roman"/>
                <w:sz w:val="24"/>
                <w:szCs w:val="24"/>
              </w:rPr>
              <w:t>magazinës akcizore</w:t>
            </w:r>
            <w:r w:rsidRPr="00C21FA4">
              <w:rPr>
                <w:rFonts w:ascii="Times New Roman" w:eastAsia="Calibri" w:hAnsi="Times New Roman"/>
                <w:bCs/>
                <w:sz w:val="24"/>
                <w:szCs w:val="24"/>
              </w:rPr>
              <w:t>, përveç nëse me këtë Kod nuk është përcaktuar ndryshe.</w:t>
            </w:r>
          </w:p>
          <w:p w14:paraId="5CCE1D0C" w14:textId="77777777" w:rsidR="003862CF" w:rsidRPr="00C21FA4" w:rsidRDefault="003862CF" w:rsidP="0092312B">
            <w:pPr>
              <w:contextualSpacing/>
              <w:rPr>
                <w:rFonts w:ascii="Times New Roman" w:eastAsia="Calibri" w:hAnsi="Times New Roman"/>
                <w:bCs/>
                <w:sz w:val="24"/>
                <w:szCs w:val="24"/>
              </w:rPr>
            </w:pPr>
          </w:p>
          <w:p w14:paraId="6A3D4513" w14:textId="77777777" w:rsidR="00787BA8" w:rsidRPr="00C21FA4" w:rsidRDefault="00787BA8" w:rsidP="0092312B">
            <w:pPr>
              <w:contextualSpacing/>
              <w:rPr>
                <w:rFonts w:ascii="Times New Roman" w:eastAsia="Calibri" w:hAnsi="Times New Roman"/>
                <w:bCs/>
                <w:sz w:val="24"/>
                <w:szCs w:val="24"/>
              </w:rPr>
            </w:pPr>
          </w:p>
          <w:p w14:paraId="4B8FE370" w14:textId="20EBB15E" w:rsidR="003862CF" w:rsidRPr="00C21FA4" w:rsidRDefault="008204E2" w:rsidP="00B1402A">
            <w:pPr>
              <w:numPr>
                <w:ilvl w:val="0"/>
                <w:numId w:val="195"/>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Autorizimi i akcizës për mbajtësin e autorizuar të </w:t>
            </w:r>
            <w:r w:rsidRPr="00C21FA4">
              <w:rPr>
                <w:rFonts w:ascii="Times New Roman" w:hAnsi="Times New Roman"/>
                <w:sz w:val="24"/>
                <w:szCs w:val="24"/>
              </w:rPr>
              <w:t xml:space="preserve">magazinës akcizore </w:t>
            </w:r>
            <w:r w:rsidRPr="00C21FA4">
              <w:rPr>
                <w:rFonts w:ascii="Times New Roman" w:eastAsia="Calibri" w:hAnsi="Times New Roman"/>
                <w:bCs/>
                <w:sz w:val="24"/>
                <w:szCs w:val="24"/>
              </w:rPr>
              <w:t xml:space="preserve">dhe për </w:t>
            </w:r>
            <w:r w:rsidRPr="00C21FA4">
              <w:rPr>
                <w:rFonts w:ascii="Times New Roman" w:hAnsi="Times New Roman"/>
                <w:sz w:val="24"/>
                <w:szCs w:val="24"/>
              </w:rPr>
              <w:t xml:space="preserve">magazinën akcizore </w:t>
            </w:r>
            <w:r w:rsidRPr="00C21FA4">
              <w:rPr>
                <w:rFonts w:ascii="Times New Roman" w:eastAsia="Calibri" w:hAnsi="Times New Roman"/>
                <w:bCs/>
                <w:sz w:val="24"/>
                <w:szCs w:val="24"/>
              </w:rPr>
              <w:t xml:space="preserve">lëshohet nga zyra doganore kompetente, i cili plotëson kushtet e mëposhtme: </w:t>
            </w:r>
          </w:p>
          <w:p w14:paraId="6A150AFD" w14:textId="28060543" w:rsidR="003862CF" w:rsidRPr="00C21FA4" w:rsidRDefault="003862CF" w:rsidP="004361F3">
            <w:pPr>
              <w:ind w:left="720"/>
              <w:contextualSpacing/>
              <w:rPr>
                <w:rFonts w:ascii="Times New Roman" w:eastAsia="Calibri" w:hAnsi="Times New Roman"/>
                <w:bCs/>
                <w:sz w:val="24"/>
                <w:szCs w:val="24"/>
              </w:rPr>
            </w:pPr>
          </w:p>
          <w:p w14:paraId="0A049B08" w14:textId="6DBC4484" w:rsidR="00234224" w:rsidRPr="00C21FA4" w:rsidRDefault="00234224" w:rsidP="004361F3">
            <w:pPr>
              <w:ind w:left="720"/>
              <w:contextualSpacing/>
              <w:rPr>
                <w:rFonts w:ascii="Times New Roman" w:eastAsia="Calibri" w:hAnsi="Times New Roman"/>
                <w:bCs/>
                <w:sz w:val="24"/>
                <w:szCs w:val="24"/>
              </w:rPr>
            </w:pPr>
          </w:p>
          <w:p w14:paraId="6A9D6826" w14:textId="77777777" w:rsidR="00234224" w:rsidRPr="00C21FA4" w:rsidRDefault="00234224" w:rsidP="004361F3">
            <w:pPr>
              <w:ind w:left="720"/>
              <w:contextualSpacing/>
              <w:rPr>
                <w:rFonts w:ascii="Times New Roman" w:eastAsia="Calibri" w:hAnsi="Times New Roman"/>
                <w:bCs/>
                <w:sz w:val="24"/>
                <w:szCs w:val="24"/>
              </w:rPr>
            </w:pPr>
          </w:p>
          <w:p w14:paraId="44537ACE" w14:textId="77777777"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kryen veprimtari lidhur me produktet e akcizës, në përputhje me kushtet e përcaktuara dhe e ka selinë, degën ose vendbanimin në Republikën e Kosovës;</w:t>
            </w:r>
          </w:p>
          <w:p w14:paraId="519B0415" w14:textId="77777777" w:rsidR="003862CF" w:rsidRPr="00C21FA4" w:rsidRDefault="003862CF" w:rsidP="0092312B">
            <w:pPr>
              <w:ind w:left="720"/>
              <w:contextualSpacing/>
              <w:rPr>
                <w:rFonts w:ascii="Times New Roman" w:eastAsia="Calibri" w:hAnsi="Times New Roman"/>
                <w:bCs/>
                <w:sz w:val="24"/>
                <w:szCs w:val="24"/>
              </w:rPr>
            </w:pPr>
          </w:p>
          <w:p w14:paraId="42F86BE6" w14:textId="79F30E84"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shlyen në kohë dhe në tërësi detyrimet akciz</w:t>
            </w:r>
            <w:r w:rsidR="006C38EF" w:rsidRPr="00C21FA4">
              <w:rPr>
                <w:rFonts w:ascii="Times New Roman" w:eastAsia="Calibri" w:hAnsi="Times New Roman"/>
                <w:bCs/>
                <w:sz w:val="24"/>
                <w:szCs w:val="24"/>
              </w:rPr>
              <w:t>ore</w:t>
            </w:r>
            <w:r w:rsidRPr="00C21FA4">
              <w:rPr>
                <w:rFonts w:ascii="Times New Roman" w:eastAsia="Calibri" w:hAnsi="Times New Roman"/>
                <w:bCs/>
                <w:sz w:val="24"/>
                <w:szCs w:val="24"/>
              </w:rPr>
              <w:t xml:space="preserve">, tatimore dhe doganore; </w:t>
            </w:r>
          </w:p>
          <w:p w14:paraId="4F504154" w14:textId="77777777" w:rsidR="003862CF" w:rsidRPr="00C21FA4" w:rsidRDefault="003862CF" w:rsidP="0092312B">
            <w:pPr>
              <w:ind w:left="720"/>
              <w:contextualSpacing/>
              <w:rPr>
                <w:rFonts w:ascii="Times New Roman" w:eastAsia="Calibri" w:hAnsi="Times New Roman"/>
                <w:bCs/>
                <w:sz w:val="24"/>
                <w:szCs w:val="24"/>
              </w:rPr>
            </w:pPr>
          </w:p>
          <w:p w14:paraId="54E70722" w14:textId="6E56CB64"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personi që drejton punët e shoqërisë ose një anëtar i një shoqërie tregtare në përputhje me dispozitat e ligjit përkatës që përcakton procedurën e pagesës, shlyen n</w:t>
            </w:r>
            <w:r w:rsidR="0069701B" w:rsidRPr="00C21FA4">
              <w:rPr>
                <w:rFonts w:ascii="Times New Roman" w:eastAsia="Calibri" w:hAnsi="Times New Roman"/>
                <w:bCs/>
                <w:sz w:val="24"/>
                <w:szCs w:val="24"/>
              </w:rPr>
              <w:t>ë kohë dhe në tërësi detyrimet akcizore</w:t>
            </w:r>
            <w:r w:rsidRPr="00C21FA4">
              <w:rPr>
                <w:rFonts w:ascii="Times New Roman" w:eastAsia="Calibri" w:hAnsi="Times New Roman"/>
                <w:bCs/>
                <w:sz w:val="24"/>
                <w:szCs w:val="24"/>
              </w:rPr>
              <w:t>, tatimore dhe doganore;</w:t>
            </w:r>
          </w:p>
          <w:p w14:paraId="3E099877" w14:textId="77777777" w:rsidR="003862CF" w:rsidRPr="00C21FA4" w:rsidRDefault="003862CF" w:rsidP="0092312B">
            <w:pPr>
              <w:ind w:left="720"/>
              <w:contextualSpacing/>
              <w:rPr>
                <w:rFonts w:ascii="Times New Roman" w:eastAsia="Calibri" w:hAnsi="Times New Roman"/>
                <w:bCs/>
                <w:sz w:val="24"/>
                <w:szCs w:val="24"/>
              </w:rPr>
            </w:pPr>
          </w:p>
          <w:p w14:paraId="112AE367" w14:textId="1B9DDEDD"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nuk ka bërë shkelje serioze apo shkelje të përsëritura të dispozitave të legjislacionit të </w:t>
            </w:r>
            <w:r w:rsidR="00361C23" w:rsidRPr="00C21FA4">
              <w:rPr>
                <w:rFonts w:ascii="Times New Roman" w:eastAsia="Calibri" w:hAnsi="Times New Roman"/>
                <w:bCs/>
                <w:sz w:val="24"/>
                <w:szCs w:val="24"/>
              </w:rPr>
              <w:t>akcizor</w:t>
            </w:r>
            <w:r w:rsidRPr="00C21FA4">
              <w:rPr>
                <w:rFonts w:ascii="Times New Roman" w:eastAsia="Calibri" w:hAnsi="Times New Roman"/>
                <w:bCs/>
                <w:sz w:val="24"/>
                <w:szCs w:val="24"/>
              </w:rPr>
              <w:t xml:space="preserve">, tatimor </w:t>
            </w:r>
            <w:r w:rsidR="0069701B" w:rsidRPr="00C21FA4">
              <w:rPr>
                <w:rFonts w:ascii="Times New Roman" w:eastAsia="Calibri" w:hAnsi="Times New Roman"/>
                <w:bCs/>
                <w:sz w:val="24"/>
                <w:szCs w:val="24"/>
              </w:rPr>
              <w:t>ose</w:t>
            </w:r>
            <w:r w:rsidRPr="00C21FA4">
              <w:rPr>
                <w:rFonts w:ascii="Times New Roman" w:eastAsia="Calibri" w:hAnsi="Times New Roman"/>
                <w:bCs/>
                <w:sz w:val="24"/>
                <w:szCs w:val="24"/>
              </w:rPr>
              <w:t xml:space="preserve"> doganor të Republikës së Kosovës;</w:t>
            </w:r>
          </w:p>
          <w:p w14:paraId="3562958D" w14:textId="77777777" w:rsidR="003862CF" w:rsidRPr="00C21FA4" w:rsidRDefault="003862CF" w:rsidP="0092312B">
            <w:pPr>
              <w:ind w:left="720"/>
              <w:contextualSpacing/>
              <w:rPr>
                <w:rFonts w:ascii="Times New Roman" w:eastAsia="Calibri" w:hAnsi="Times New Roman"/>
                <w:bCs/>
                <w:sz w:val="24"/>
                <w:szCs w:val="24"/>
              </w:rPr>
            </w:pPr>
          </w:p>
          <w:p w14:paraId="220FFF5E" w14:textId="78E83C97"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personi që drejton punët e shoqërisë ose një anëtar i shoqërisë tregtare në kuptim të dispozitave të ligjit përkatës që përcakton procedurën e pagesës nuk ka bërë </w:t>
            </w:r>
            <w:r w:rsidRPr="00C21FA4">
              <w:rPr>
                <w:rFonts w:ascii="Times New Roman" w:eastAsia="Calibri" w:hAnsi="Times New Roman"/>
                <w:bCs/>
                <w:sz w:val="24"/>
                <w:szCs w:val="24"/>
              </w:rPr>
              <w:lastRenderedPageBreak/>
              <w:t>shkelje serioze apo shkelje të përsëritura të dispozitave të l</w:t>
            </w:r>
            <w:r w:rsidR="00361C23" w:rsidRPr="00C21FA4">
              <w:rPr>
                <w:rFonts w:ascii="Times New Roman" w:eastAsia="Calibri" w:hAnsi="Times New Roman"/>
                <w:bCs/>
                <w:sz w:val="24"/>
                <w:szCs w:val="24"/>
              </w:rPr>
              <w:t>egjislacionit akcizor, tatimor ose</w:t>
            </w:r>
            <w:r w:rsidRPr="00C21FA4">
              <w:rPr>
                <w:rFonts w:ascii="Times New Roman" w:eastAsia="Calibri" w:hAnsi="Times New Roman"/>
                <w:bCs/>
                <w:sz w:val="24"/>
                <w:szCs w:val="24"/>
              </w:rPr>
              <w:t xml:space="preserve"> doganor të Republikës së Kosovës;</w:t>
            </w:r>
          </w:p>
          <w:p w14:paraId="5AC47504" w14:textId="77777777" w:rsidR="003862CF" w:rsidRPr="00C21FA4" w:rsidRDefault="003862CF" w:rsidP="0092312B">
            <w:pPr>
              <w:ind w:left="720"/>
              <w:contextualSpacing/>
              <w:rPr>
                <w:rFonts w:ascii="Times New Roman" w:eastAsia="Calibri" w:hAnsi="Times New Roman"/>
                <w:bCs/>
                <w:sz w:val="24"/>
                <w:szCs w:val="24"/>
              </w:rPr>
            </w:pPr>
          </w:p>
          <w:p w14:paraId="3DC9F950" w14:textId="77777777"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para lëshimit të autorizimit, kur kërkohet nga Dogana, depoziton instrumentin e sigurimit të pagesës së akcizës;</w:t>
            </w:r>
          </w:p>
          <w:p w14:paraId="086E4A42" w14:textId="77777777" w:rsidR="003862CF" w:rsidRPr="00C21FA4" w:rsidRDefault="003862CF" w:rsidP="0092312B">
            <w:pPr>
              <w:ind w:left="720"/>
              <w:contextualSpacing/>
              <w:rPr>
                <w:rFonts w:ascii="Times New Roman" w:eastAsia="Calibri" w:hAnsi="Times New Roman"/>
                <w:bCs/>
                <w:sz w:val="24"/>
                <w:szCs w:val="24"/>
              </w:rPr>
            </w:pPr>
          </w:p>
          <w:p w14:paraId="0A237170" w14:textId="77777777" w:rsidR="003862CF" w:rsidRPr="00C21FA4" w:rsidRDefault="008204E2" w:rsidP="00B1402A">
            <w:pPr>
              <w:numPr>
                <w:ilvl w:val="1"/>
                <w:numId w:val="195"/>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mban evidenca te rregullta për mallrat në magazinën akcizore dhe lëvizjen e produkteve të akcizës.</w:t>
            </w:r>
          </w:p>
          <w:p w14:paraId="0CC396A7" w14:textId="77777777" w:rsidR="003862CF" w:rsidRPr="00C21FA4" w:rsidRDefault="003862CF" w:rsidP="004361F3">
            <w:pPr>
              <w:contextualSpacing/>
              <w:rPr>
                <w:rFonts w:ascii="Times New Roman" w:eastAsia="Calibri" w:hAnsi="Times New Roman"/>
                <w:bCs/>
                <w:sz w:val="24"/>
                <w:szCs w:val="24"/>
              </w:rPr>
            </w:pPr>
          </w:p>
          <w:p w14:paraId="46774AA7" w14:textId="77777777" w:rsidR="00975527" w:rsidRPr="00C21FA4" w:rsidRDefault="00975527" w:rsidP="004361F3">
            <w:pPr>
              <w:contextualSpacing/>
              <w:rPr>
                <w:rFonts w:ascii="Times New Roman" w:eastAsia="Calibri" w:hAnsi="Times New Roman"/>
                <w:bCs/>
                <w:sz w:val="24"/>
                <w:szCs w:val="24"/>
              </w:rPr>
            </w:pPr>
          </w:p>
          <w:p w14:paraId="6977B52B"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Neni 205</w:t>
            </w:r>
          </w:p>
          <w:p w14:paraId="306E1DEB"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Autorizimi  i akcizës</w:t>
            </w:r>
          </w:p>
          <w:p w14:paraId="0B7E9E69" w14:textId="77777777" w:rsidR="003862CF" w:rsidRPr="00C21FA4" w:rsidRDefault="003862CF" w:rsidP="004361F3">
            <w:pPr>
              <w:contextualSpacing/>
              <w:jc w:val="center"/>
              <w:rPr>
                <w:rFonts w:ascii="Times New Roman" w:eastAsia="Calibri" w:hAnsi="Times New Roman"/>
                <w:b/>
                <w:bCs/>
                <w:sz w:val="24"/>
                <w:szCs w:val="24"/>
              </w:rPr>
            </w:pPr>
          </w:p>
          <w:p w14:paraId="138FD40D" w14:textId="4D11D5AC" w:rsidR="003862CF" w:rsidRPr="00C21FA4" w:rsidRDefault="008204E2" w:rsidP="00B1402A">
            <w:pPr>
              <w:numPr>
                <w:ilvl w:val="0"/>
                <w:numId w:val="196"/>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Autorizimi i akcizës për një mbajtës të autorizuar te </w:t>
            </w:r>
            <w:r w:rsidRPr="00C21FA4">
              <w:rPr>
                <w:rFonts w:ascii="Times New Roman" w:hAnsi="Times New Roman"/>
                <w:sz w:val="24"/>
                <w:szCs w:val="24"/>
              </w:rPr>
              <w:t xml:space="preserve">magazinës akcizore </w:t>
            </w:r>
            <w:r w:rsidRPr="00C21FA4">
              <w:rPr>
                <w:rFonts w:ascii="Times New Roman" w:eastAsia="Calibri" w:hAnsi="Times New Roman"/>
                <w:bCs/>
                <w:sz w:val="24"/>
                <w:szCs w:val="24"/>
              </w:rPr>
              <w:t xml:space="preserve">dhe për </w:t>
            </w:r>
            <w:r w:rsidRPr="00C21FA4">
              <w:rPr>
                <w:rFonts w:ascii="Times New Roman" w:hAnsi="Times New Roman"/>
                <w:sz w:val="24"/>
                <w:szCs w:val="24"/>
              </w:rPr>
              <w:t>magazinën e akcizës</w:t>
            </w:r>
            <w:r w:rsidRPr="00C21FA4">
              <w:rPr>
                <w:rFonts w:ascii="Times New Roman" w:eastAsia="Calibri" w:hAnsi="Times New Roman"/>
                <w:bCs/>
                <w:sz w:val="24"/>
                <w:szCs w:val="24"/>
              </w:rPr>
              <w:t xml:space="preserve"> lëshohet me kërkesë të një personi juridik që dëshiron të operojë në sistemin e  pezulluar të pagesës së akcizës</w:t>
            </w:r>
            <w:r w:rsidR="00E31A78" w:rsidRPr="00C21FA4">
              <w:rPr>
                <w:rFonts w:ascii="Times New Roman" w:eastAsia="Calibri" w:hAnsi="Times New Roman"/>
                <w:bCs/>
                <w:sz w:val="24"/>
                <w:szCs w:val="24"/>
              </w:rPr>
              <w:t>,</w:t>
            </w:r>
            <w:r w:rsidRPr="00C21FA4">
              <w:rPr>
                <w:rFonts w:ascii="Times New Roman" w:eastAsia="Calibri" w:hAnsi="Times New Roman"/>
                <w:bCs/>
                <w:sz w:val="24"/>
                <w:szCs w:val="24"/>
              </w:rPr>
              <w:t xml:space="preserve"> pa të drejtë transferimi te një person tjetër. </w:t>
            </w:r>
          </w:p>
          <w:p w14:paraId="0FC6A927" w14:textId="77777777" w:rsidR="003862CF" w:rsidRPr="00C21FA4" w:rsidRDefault="003862CF" w:rsidP="0092312B">
            <w:pPr>
              <w:contextualSpacing/>
              <w:rPr>
                <w:rFonts w:ascii="Times New Roman" w:eastAsia="Calibri" w:hAnsi="Times New Roman"/>
                <w:bCs/>
                <w:sz w:val="24"/>
                <w:szCs w:val="24"/>
              </w:rPr>
            </w:pPr>
          </w:p>
          <w:p w14:paraId="5353FA02" w14:textId="77777777" w:rsidR="00CB52F8" w:rsidRPr="00C21FA4" w:rsidRDefault="00CB52F8" w:rsidP="0092312B">
            <w:pPr>
              <w:contextualSpacing/>
              <w:rPr>
                <w:rFonts w:ascii="Times New Roman" w:eastAsia="Calibri" w:hAnsi="Times New Roman"/>
                <w:bCs/>
                <w:sz w:val="24"/>
                <w:szCs w:val="24"/>
              </w:rPr>
            </w:pPr>
          </w:p>
          <w:p w14:paraId="57AB0B72" w14:textId="72727944" w:rsidR="003862CF" w:rsidRPr="00C21FA4" w:rsidRDefault="008204E2" w:rsidP="00B1402A">
            <w:pPr>
              <w:numPr>
                <w:ilvl w:val="0"/>
                <w:numId w:val="196"/>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Kërkesa nga paragrafi 1 i këtij </w:t>
            </w:r>
            <w:r w:rsidR="007069FD" w:rsidRPr="00C21FA4">
              <w:rPr>
                <w:rFonts w:ascii="Times New Roman" w:eastAsia="Calibri" w:hAnsi="Times New Roman"/>
                <w:bCs/>
                <w:sz w:val="24"/>
                <w:szCs w:val="24"/>
              </w:rPr>
              <w:t>n</w:t>
            </w:r>
            <w:r w:rsidRPr="00C21FA4">
              <w:rPr>
                <w:rFonts w:ascii="Times New Roman" w:eastAsia="Calibri" w:hAnsi="Times New Roman"/>
                <w:bCs/>
                <w:sz w:val="24"/>
                <w:szCs w:val="24"/>
              </w:rPr>
              <w:t>eni përmban këto të dhëna: të dhënat identifikuese të aplikuesit, numrin unik të identifikimit</w:t>
            </w:r>
            <w:r w:rsidR="005573CD" w:rsidRPr="00C21FA4">
              <w:rPr>
                <w:rFonts w:ascii="Times New Roman" w:eastAsia="Calibri" w:hAnsi="Times New Roman"/>
                <w:bCs/>
                <w:sz w:val="24"/>
                <w:szCs w:val="24"/>
              </w:rPr>
              <w:t xml:space="preserve"> - NUI</w:t>
            </w:r>
            <w:r w:rsidRPr="00C21FA4">
              <w:rPr>
                <w:rFonts w:ascii="Times New Roman" w:eastAsia="Calibri" w:hAnsi="Times New Roman"/>
                <w:bCs/>
                <w:sz w:val="24"/>
                <w:szCs w:val="24"/>
              </w:rPr>
              <w:t xml:space="preserve">, përshkrimin e aktivitetit të regjistruar, </w:t>
            </w:r>
            <w:r w:rsidRPr="00C21FA4">
              <w:rPr>
                <w:rFonts w:ascii="Times New Roman" w:hAnsi="Times New Roman"/>
                <w:sz w:val="24"/>
                <w:szCs w:val="24"/>
              </w:rPr>
              <w:t>lëndën e parë që do të përdorët për prodhimin e mallit akcizor</w:t>
            </w:r>
            <w:r w:rsidRPr="00C21FA4">
              <w:rPr>
                <w:rFonts w:ascii="Times New Roman" w:eastAsia="Calibri" w:hAnsi="Times New Roman"/>
                <w:bCs/>
                <w:sz w:val="24"/>
                <w:szCs w:val="24"/>
              </w:rPr>
              <w:t xml:space="preserve">, </w:t>
            </w:r>
            <w:r w:rsidRPr="00C21FA4">
              <w:rPr>
                <w:rFonts w:ascii="Times New Roman" w:hAnsi="Times New Roman"/>
                <w:sz w:val="24"/>
                <w:szCs w:val="24"/>
              </w:rPr>
              <w:t>normativin e prodhimit</w:t>
            </w:r>
            <w:r w:rsidRPr="00C21FA4">
              <w:rPr>
                <w:rFonts w:ascii="Times New Roman" w:eastAsia="Calibri" w:hAnsi="Times New Roman"/>
                <w:bCs/>
                <w:sz w:val="24"/>
                <w:szCs w:val="24"/>
              </w:rPr>
              <w:t xml:space="preserve">, llojin e </w:t>
            </w:r>
            <w:r w:rsidR="00E31A78" w:rsidRPr="00C21FA4">
              <w:rPr>
                <w:rFonts w:ascii="Times New Roman" w:eastAsia="Calibri" w:hAnsi="Times New Roman"/>
                <w:bCs/>
                <w:sz w:val="24"/>
                <w:szCs w:val="24"/>
              </w:rPr>
              <w:t xml:space="preserve">produktit </w:t>
            </w:r>
            <w:r w:rsidRPr="00C21FA4">
              <w:rPr>
                <w:rFonts w:ascii="Times New Roman" w:eastAsia="Calibri" w:hAnsi="Times New Roman"/>
                <w:bCs/>
                <w:sz w:val="24"/>
                <w:szCs w:val="24"/>
              </w:rPr>
              <w:t xml:space="preserve">të akcizës, </w:t>
            </w:r>
            <w:r w:rsidRPr="00C21FA4">
              <w:rPr>
                <w:rFonts w:ascii="Times New Roman" w:eastAsia="Calibri" w:hAnsi="Times New Roman"/>
                <w:bCs/>
                <w:sz w:val="24"/>
                <w:szCs w:val="24"/>
              </w:rPr>
              <w:lastRenderedPageBreak/>
              <w:t xml:space="preserve">emrin tregtar dhe kodin tarifor të produktit të akcizës, sasinë e </w:t>
            </w:r>
            <w:r w:rsidR="00E31A78" w:rsidRPr="00C21FA4">
              <w:rPr>
                <w:rFonts w:ascii="Times New Roman" w:eastAsia="Calibri" w:hAnsi="Times New Roman"/>
                <w:bCs/>
                <w:sz w:val="24"/>
                <w:szCs w:val="24"/>
              </w:rPr>
              <w:t>produkteve</w:t>
            </w:r>
            <w:r w:rsidRPr="00C21FA4">
              <w:rPr>
                <w:rFonts w:ascii="Times New Roman" w:eastAsia="Calibri" w:hAnsi="Times New Roman"/>
                <w:bCs/>
                <w:sz w:val="24"/>
                <w:szCs w:val="24"/>
              </w:rPr>
              <w:t xml:space="preserve"> </w:t>
            </w:r>
            <w:r w:rsidR="00E31A78" w:rsidRPr="00C21FA4">
              <w:rPr>
                <w:rFonts w:ascii="Times New Roman" w:eastAsia="Calibri" w:hAnsi="Times New Roman"/>
                <w:bCs/>
                <w:sz w:val="24"/>
                <w:szCs w:val="24"/>
              </w:rPr>
              <w:t>t</w:t>
            </w:r>
            <w:r w:rsidRPr="00C21FA4">
              <w:rPr>
                <w:rFonts w:ascii="Times New Roman" w:eastAsia="Calibri" w:hAnsi="Times New Roman"/>
                <w:bCs/>
                <w:sz w:val="24"/>
                <w:szCs w:val="24"/>
              </w:rPr>
              <w:t xml:space="preserve">e akcizës për të cilat kërkohet autorizimi i akcizës, sasitë e parashikuara të prodhimit vjetor dhe sasitë e produkteve të magazinuara ose produkteve për magazinim. </w:t>
            </w:r>
          </w:p>
          <w:p w14:paraId="57E303C2" w14:textId="77777777" w:rsidR="003862CF" w:rsidRPr="00C21FA4" w:rsidRDefault="003862CF" w:rsidP="0092312B">
            <w:pPr>
              <w:contextualSpacing/>
              <w:rPr>
                <w:rFonts w:ascii="Times New Roman" w:eastAsia="Calibri" w:hAnsi="Times New Roman"/>
                <w:bCs/>
                <w:sz w:val="24"/>
                <w:szCs w:val="24"/>
              </w:rPr>
            </w:pPr>
          </w:p>
          <w:p w14:paraId="3B14002B" w14:textId="488C49C7" w:rsidR="003862CF" w:rsidRPr="00C21FA4" w:rsidRDefault="008204E2" w:rsidP="00B1402A">
            <w:pPr>
              <w:numPr>
                <w:ilvl w:val="0"/>
                <w:numId w:val="196"/>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K</w:t>
            </w:r>
            <w:r w:rsidR="007069FD" w:rsidRPr="00C21FA4">
              <w:rPr>
                <w:rFonts w:ascii="Times New Roman" w:eastAsia="Calibri" w:hAnsi="Times New Roman"/>
                <w:bCs/>
                <w:sz w:val="24"/>
                <w:szCs w:val="24"/>
              </w:rPr>
              <w:t>ërkesa nga paragrafi 1 i këtij n</w:t>
            </w:r>
            <w:r w:rsidRPr="00C21FA4">
              <w:rPr>
                <w:rFonts w:ascii="Times New Roman" w:eastAsia="Calibri" w:hAnsi="Times New Roman"/>
                <w:bCs/>
                <w:sz w:val="24"/>
                <w:szCs w:val="24"/>
              </w:rPr>
              <w:t>eni shoqërohet me dokumentacion që tregon vendndodhjen e magazinës akcizore, përshkrim të ambienteve, mënyrën e transportit të produkteve të akcizës, përshkrim të proceseve individuale të prodhimit, te dhënat për makineritë dhe pajisjet tjera që përdorën për prodhimin e produkteve akcizore duke përfshirë të dhënat për pajisjet që matin sasinë e prodhuar, të përpunuar, të magazinuar dhe të dërguar të produkteve të akcizës, përshkrimin e sistemit të kontabilitetit, evidencave, masave të mbikëqyrjes, vëzhgimit dhe elementeve të sigurisë që aplikohen në magazinë akcizore.</w:t>
            </w:r>
          </w:p>
          <w:p w14:paraId="09575188" w14:textId="77777777" w:rsidR="003862CF" w:rsidRPr="00C21FA4" w:rsidRDefault="003862CF" w:rsidP="0092312B">
            <w:pPr>
              <w:contextualSpacing/>
              <w:rPr>
                <w:rFonts w:ascii="Times New Roman" w:eastAsia="Calibri" w:hAnsi="Times New Roman"/>
                <w:bCs/>
                <w:sz w:val="24"/>
                <w:szCs w:val="24"/>
              </w:rPr>
            </w:pPr>
          </w:p>
          <w:p w14:paraId="75DF9510" w14:textId="77777777" w:rsidR="003862CF" w:rsidRPr="00C21FA4" w:rsidRDefault="008204E2" w:rsidP="00B1402A">
            <w:pPr>
              <w:numPr>
                <w:ilvl w:val="0"/>
                <w:numId w:val="196"/>
              </w:numPr>
              <w:ind w:left="0" w:firstLine="0"/>
              <w:contextualSpacing/>
              <w:rPr>
                <w:rFonts w:ascii="Times New Roman" w:hAnsi="Times New Roman"/>
                <w:sz w:val="24"/>
                <w:szCs w:val="24"/>
              </w:rPr>
            </w:pPr>
            <w:r w:rsidRPr="00C21FA4">
              <w:rPr>
                <w:rFonts w:ascii="Times New Roman" w:hAnsi="Times New Roman"/>
                <w:sz w:val="24"/>
                <w:szCs w:val="24"/>
              </w:rPr>
              <w:t xml:space="preserve">Para lëshimit të autorizimit akcizor për mbajtësin e autorizuar të magazinës akcizore dhe të magazinës akcizore, Dogana vërteton faktet dhe të dhënat të cekura në kërkesë dhe dokumentet e bashkëngjitura sipas paragrafit 3 të këtij neni si dhe përcakton në vendndodhje, nëse kushtet për lëshimin e autorizimit se magazinës akcizore janë plotësuar. Nëse </w:t>
            </w:r>
            <w:r w:rsidRPr="00C21FA4">
              <w:rPr>
                <w:rFonts w:ascii="Times New Roman" w:hAnsi="Times New Roman"/>
                <w:sz w:val="24"/>
                <w:szCs w:val="24"/>
              </w:rPr>
              <w:lastRenderedPageBreak/>
              <w:t>verifikohet se aplikuesi nuk i plotëson kushtet e përcaktuara, Dogana cakton një afat të arsyeshëm për evitimin e mangësive.</w:t>
            </w:r>
          </w:p>
          <w:p w14:paraId="1D666BAB" w14:textId="77777777" w:rsidR="003862CF" w:rsidRPr="00C21FA4" w:rsidRDefault="003862CF" w:rsidP="0092312B">
            <w:pPr>
              <w:contextualSpacing/>
              <w:rPr>
                <w:rFonts w:ascii="Times New Roman" w:hAnsi="Times New Roman"/>
                <w:sz w:val="24"/>
                <w:szCs w:val="24"/>
              </w:rPr>
            </w:pPr>
          </w:p>
          <w:p w14:paraId="7D3D457A" w14:textId="77777777" w:rsidR="009670E9" w:rsidRPr="00C21FA4" w:rsidRDefault="009670E9" w:rsidP="0092312B">
            <w:pPr>
              <w:contextualSpacing/>
              <w:rPr>
                <w:rFonts w:ascii="Times New Roman" w:hAnsi="Times New Roman"/>
                <w:sz w:val="24"/>
                <w:szCs w:val="24"/>
              </w:rPr>
            </w:pPr>
          </w:p>
          <w:p w14:paraId="329F48AA" w14:textId="66284F91" w:rsidR="003862CF" w:rsidRPr="00C21FA4" w:rsidRDefault="008204E2" w:rsidP="00B1402A">
            <w:pPr>
              <w:numPr>
                <w:ilvl w:val="0"/>
                <w:numId w:val="196"/>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Mbajtësi i autorizuar i magazinës akcizore duhet të paraqesë një kërkesë të </w:t>
            </w:r>
            <w:r w:rsidR="00A209DD" w:rsidRPr="00C21FA4">
              <w:rPr>
                <w:rFonts w:ascii="Times New Roman" w:eastAsia="Calibri" w:hAnsi="Times New Roman"/>
                <w:bCs/>
                <w:sz w:val="24"/>
                <w:szCs w:val="24"/>
              </w:rPr>
              <w:t xml:space="preserve">re për hapjen e çdo magazine tjetër </w:t>
            </w:r>
            <w:r w:rsidRPr="00C21FA4">
              <w:rPr>
                <w:rFonts w:ascii="Times New Roman" w:eastAsia="Calibri" w:hAnsi="Times New Roman"/>
                <w:bCs/>
                <w:sz w:val="24"/>
                <w:szCs w:val="24"/>
              </w:rPr>
              <w:t xml:space="preserve">të akcizës. </w:t>
            </w:r>
          </w:p>
          <w:p w14:paraId="23B3789A" w14:textId="52ACE3FD" w:rsidR="003862CF" w:rsidRPr="00C21FA4" w:rsidRDefault="003862CF" w:rsidP="004361F3">
            <w:pPr>
              <w:contextualSpacing/>
              <w:jc w:val="center"/>
              <w:rPr>
                <w:rFonts w:ascii="Times New Roman" w:eastAsia="Calibri" w:hAnsi="Times New Roman"/>
                <w:b/>
                <w:bCs/>
                <w:sz w:val="24"/>
                <w:szCs w:val="24"/>
              </w:rPr>
            </w:pPr>
          </w:p>
          <w:p w14:paraId="4DB33DF9" w14:textId="77777777" w:rsidR="00A209DD" w:rsidRPr="00C21FA4" w:rsidRDefault="00A209DD" w:rsidP="004361F3">
            <w:pPr>
              <w:contextualSpacing/>
              <w:jc w:val="center"/>
              <w:rPr>
                <w:rFonts w:ascii="Times New Roman" w:eastAsia="Calibri" w:hAnsi="Times New Roman"/>
                <w:b/>
                <w:bCs/>
                <w:sz w:val="24"/>
                <w:szCs w:val="24"/>
              </w:rPr>
            </w:pPr>
          </w:p>
          <w:p w14:paraId="3726736E"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Neni 206</w:t>
            </w:r>
          </w:p>
          <w:p w14:paraId="59270160" w14:textId="77777777" w:rsidR="003862CF" w:rsidRPr="00C21FA4" w:rsidRDefault="008204E2" w:rsidP="004361F3">
            <w:pPr>
              <w:contextualSpacing/>
              <w:jc w:val="center"/>
              <w:rPr>
                <w:rFonts w:ascii="Times New Roman" w:hAnsi="Times New Roman"/>
                <w:b/>
                <w:sz w:val="24"/>
                <w:szCs w:val="24"/>
              </w:rPr>
            </w:pPr>
            <w:r w:rsidRPr="00C21FA4">
              <w:rPr>
                <w:rFonts w:ascii="Times New Roman" w:eastAsia="Calibri" w:hAnsi="Times New Roman"/>
                <w:b/>
                <w:bCs/>
                <w:sz w:val="24"/>
                <w:szCs w:val="24"/>
              </w:rPr>
              <w:t xml:space="preserve">Detyrimet e mbajtësit të autorizuar të </w:t>
            </w:r>
            <w:r w:rsidRPr="00C21FA4">
              <w:rPr>
                <w:rFonts w:ascii="Times New Roman" w:hAnsi="Times New Roman"/>
                <w:b/>
                <w:sz w:val="24"/>
                <w:szCs w:val="24"/>
              </w:rPr>
              <w:t>magazinës akcizore</w:t>
            </w:r>
          </w:p>
          <w:p w14:paraId="486CA57A" w14:textId="77777777" w:rsidR="003862CF" w:rsidRPr="00C21FA4" w:rsidRDefault="003862CF" w:rsidP="004361F3">
            <w:pPr>
              <w:contextualSpacing/>
              <w:jc w:val="center"/>
              <w:rPr>
                <w:rFonts w:ascii="Times New Roman" w:eastAsia="Calibri" w:hAnsi="Times New Roman"/>
                <w:b/>
                <w:bCs/>
                <w:sz w:val="24"/>
                <w:szCs w:val="24"/>
              </w:rPr>
            </w:pPr>
          </w:p>
          <w:p w14:paraId="0B151EDA" w14:textId="77777777" w:rsidR="003862CF" w:rsidRPr="00C21FA4" w:rsidRDefault="008204E2" w:rsidP="00B1402A">
            <w:pPr>
              <w:numPr>
                <w:ilvl w:val="0"/>
                <w:numId w:val="197"/>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Mbajtës i autorizuar i magazinës akcizore, duhet: </w:t>
            </w:r>
          </w:p>
          <w:p w14:paraId="444D4964" w14:textId="77777777" w:rsidR="003862CF" w:rsidRPr="00C21FA4" w:rsidRDefault="003862CF" w:rsidP="004361F3">
            <w:pPr>
              <w:ind w:left="720"/>
              <w:contextualSpacing/>
              <w:rPr>
                <w:rFonts w:ascii="Times New Roman" w:eastAsia="Calibri" w:hAnsi="Times New Roman"/>
                <w:bCs/>
                <w:sz w:val="24"/>
                <w:szCs w:val="24"/>
              </w:rPr>
            </w:pPr>
          </w:p>
          <w:p w14:paraId="64056402" w14:textId="11159715" w:rsidR="003862CF" w:rsidRPr="00C21FA4" w:rsidRDefault="008204E2" w:rsidP="00B1402A">
            <w:pPr>
              <w:numPr>
                <w:ilvl w:val="1"/>
                <w:numId w:val="197"/>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të ndërmarrë të gjitha veprimet e nevojshme për të siguruar </w:t>
            </w:r>
            <w:r w:rsidR="009A6AF9" w:rsidRPr="00C21FA4">
              <w:rPr>
                <w:rFonts w:ascii="Times New Roman" w:eastAsia="Calibri" w:hAnsi="Times New Roman"/>
                <w:bCs/>
                <w:sz w:val="24"/>
                <w:szCs w:val="24"/>
              </w:rPr>
              <w:t>ruajtjen</w:t>
            </w:r>
            <w:r w:rsidRPr="00C21FA4">
              <w:rPr>
                <w:rFonts w:ascii="Times New Roman" w:eastAsia="Calibri" w:hAnsi="Times New Roman"/>
                <w:bCs/>
                <w:sz w:val="24"/>
                <w:szCs w:val="24"/>
              </w:rPr>
              <w:t xml:space="preserve"> e mallrave të akcizës në magazinën akcizore, mbikëqyrë të gjitha procedurat, duke përfshirë dërgimin dhe marrjen e mallrave të akcizës; </w:t>
            </w:r>
          </w:p>
          <w:p w14:paraId="3DDA8308" w14:textId="77777777" w:rsidR="003862CF" w:rsidRPr="00C21FA4" w:rsidRDefault="003862CF" w:rsidP="0092312B">
            <w:pPr>
              <w:ind w:left="720"/>
              <w:contextualSpacing/>
              <w:rPr>
                <w:rFonts w:ascii="Times New Roman" w:eastAsia="Calibri" w:hAnsi="Times New Roman"/>
                <w:bCs/>
                <w:sz w:val="24"/>
                <w:szCs w:val="24"/>
              </w:rPr>
            </w:pPr>
          </w:p>
          <w:p w14:paraId="02E1AFBD" w14:textId="77777777" w:rsidR="009670E9" w:rsidRPr="00C21FA4" w:rsidRDefault="009670E9" w:rsidP="0092312B">
            <w:pPr>
              <w:ind w:left="720"/>
              <w:contextualSpacing/>
              <w:rPr>
                <w:rFonts w:ascii="Times New Roman" w:eastAsia="Calibri" w:hAnsi="Times New Roman"/>
                <w:bCs/>
                <w:sz w:val="24"/>
                <w:szCs w:val="24"/>
              </w:rPr>
            </w:pPr>
          </w:p>
          <w:p w14:paraId="271F935E" w14:textId="77777777" w:rsidR="009670E9" w:rsidRPr="00C21FA4" w:rsidRDefault="009670E9" w:rsidP="0092312B">
            <w:pPr>
              <w:ind w:left="720"/>
              <w:contextualSpacing/>
              <w:rPr>
                <w:rFonts w:ascii="Times New Roman" w:eastAsia="Calibri" w:hAnsi="Times New Roman"/>
                <w:bCs/>
                <w:sz w:val="24"/>
                <w:szCs w:val="24"/>
              </w:rPr>
            </w:pPr>
          </w:p>
          <w:p w14:paraId="01654F5A" w14:textId="77777777" w:rsidR="003862CF" w:rsidRPr="00C21FA4" w:rsidRDefault="008204E2" w:rsidP="00B1402A">
            <w:pPr>
              <w:numPr>
                <w:ilvl w:val="1"/>
                <w:numId w:val="197"/>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të përcaktojë dhe të raportojë në zyrën doganore kompetente çdo humbje ose mungesë të mallrave të akcizës; </w:t>
            </w:r>
          </w:p>
          <w:p w14:paraId="26A1DDC7" w14:textId="77777777" w:rsidR="003862CF" w:rsidRPr="00C21FA4" w:rsidRDefault="003862CF" w:rsidP="0092312B">
            <w:pPr>
              <w:ind w:left="720"/>
              <w:contextualSpacing/>
              <w:rPr>
                <w:rFonts w:ascii="Times New Roman" w:eastAsia="Calibri" w:hAnsi="Times New Roman"/>
                <w:bCs/>
                <w:sz w:val="24"/>
                <w:szCs w:val="24"/>
              </w:rPr>
            </w:pPr>
          </w:p>
          <w:p w14:paraId="2AC5E9F8" w14:textId="77777777" w:rsidR="003862CF" w:rsidRPr="00C21FA4" w:rsidRDefault="008204E2" w:rsidP="00B1402A">
            <w:pPr>
              <w:numPr>
                <w:ilvl w:val="1"/>
                <w:numId w:val="197"/>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lastRenderedPageBreak/>
              <w:t xml:space="preserve">të kontrolloj nëse ka ndonjë parregullsi në funksionimin e </w:t>
            </w:r>
            <w:r w:rsidRPr="00C21FA4">
              <w:rPr>
                <w:rFonts w:ascii="Times New Roman" w:hAnsi="Times New Roman"/>
                <w:bCs/>
                <w:sz w:val="24"/>
                <w:szCs w:val="24"/>
              </w:rPr>
              <w:t>magazinës akcizore</w:t>
            </w:r>
            <w:r w:rsidRPr="00C21FA4">
              <w:rPr>
                <w:rFonts w:ascii="Times New Roman" w:eastAsia="Calibri" w:hAnsi="Times New Roman"/>
                <w:bCs/>
                <w:sz w:val="24"/>
                <w:szCs w:val="24"/>
              </w:rPr>
              <w:t>;</w:t>
            </w:r>
          </w:p>
          <w:p w14:paraId="05ADA9CC" w14:textId="77777777" w:rsidR="003862CF" w:rsidRPr="00C21FA4" w:rsidRDefault="003862CF" w:rsidP="0092312B">
            <w:pPr>
              <w:ind w:left="720"/>
              <w:contextualSpacing/>
              <w:rPr>
                <w:rFonts w:ascii="Times New Roman" w:eastAsia="Calibri" w:hAnsi="Times New Roman"/>
                <w:bCs/>
                <w:sz w:val="24"/>
                <w:szCs w:val="24"/>
              </w:rPr>
            </w:pPr>
          </w:p>
          <w:p w14:paraId="7257B902" w14:textId="77777777" w:rsidR="003862CF" w:rsidRPr="00C21FA4" w:rsidRDefault="008204E2" w:rsidP="00B1402A">
            <w:pPr>
              <w:numPr>
                <w:ilvl w:val="1"/>
                <w:numId w:val="197"/>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të sigurojë kushte për mbarëvajtjen e kontrollit dhe mbikëqyrjes;</w:t>
            </w:r>
          </w:p>
          <w:p w14:paraId="2A616545" w14:textId="77777777" w:rsidR="003862CF" w:rsidRPr="00C21FA4" w:rsidRDefault="003862CF" w:rsidP="0092312B">
            <w:pPr>
              <w:ind w:left="720"/>
              <w:contextualSpacing/>
              <w:rPr>
                <w:rFonts w:ascii="Times New Roman" w:hAnsi="Times New Roman"/>
                <w:sz w:val="24"/>
                <w:szCs w:val="24"/>
              </w:rPr>
            </w:pPr>
          </w:p>
          <w:p w14:paraId="7576DAB6" w14:textId="47D5BD33" w:rsidR="003862CF" w:rsidRPr="00C21FA4" w:rsidRDefault="008204E2" w:rsidP="00B1402A">
            <w:pPr>
              <w:numPr>
                <w:ilvl w:val="1"/>
                <w:numId w:val="197"/>
              </w:numPr>
              <w:ind w:firstLine="0"/>
              <w:contextualSpacing/>
              <w:rPr>
                <w:rFonts w:ascii="Times New Roman" w:hAnsi="Times New Roman"/>
                <w:sz w:val="24"/>
                <w:szCs w:val="24"/>
              </w:rPr>
            </w:pPr>
            <w:r w:rsidRPr="00C21FA4">
              <w:rPr>
                <w:rFonts w:ascii="Times New Roman" w:hAnsi="Times New Roman"/>
                <w:sz w:val="24"/>
                <w:szCs w:val="24"/>
              </w:rPr>
              <w:t>të mbajë evidencë të stoqeve të produkteve me akcizë sipas kategorisë dhe llojit të produktit me akcizë, emrit tregtar dhe kodit tarif</w:t>
            </w:r>
            <w:r w:rsidR="00B87B5B" w:rsidRPr="00C21FA4">
              <w:rPr>
                <w:rFonts w:ascii="Times New Roman" w:hAnsi="Times New Roman"/>
                <w:sz w:val="24"/>
                <w:szCs w:val="24"/>
              </w:rPr>
              <w:t xml:space="preserve">or nga nomenklatura e kombinuar–NK, </w:t>
            </w:r>
            <w:r w:rsidRPr="00C21FA4">
              <w:rPr>
                <w:rFonts w:ascii="Times New Roman" w:hAnsi="Times New Roman"/>
                <w:sz w:val="24"/>
                <w:szCs w:val="24"/>
              </w:rPr>
              <w:t>evidencën mbi sasitë e prodhuara të produkteve me akcizë, evidencën e lëndës se parë ne stok, evidencën e lëndës se parë në prodhim - përpunim, evidencën e qarkullimit të produkteve me akcizë për secilën magazinë akcizore, si dhe zyrës kompetente sipas kërkesës t’i paraqet llogarinë ditore të mallrave me akcizë</w:t>
            </w:r>
            <w:r w:rsidR="00267BAF" w:rsidRPr="00C21FA4">
              <w:rPr>
                <w:rFonts w:ascii="Times New Roman" w:hAnsi="Times New Roman"/>
                <w:sz w:val="24"/>
                <w:szCs w:val="24"/>
              </w:rPr>
              <w:t>,</w:t>
            </w:r>
            <w:r w:rsidRPr="00C21FA4">
              <w:rPr>
                <w:rFonts w:ascii="Times New Roman" w:hAnsi="Times New Roman"/>
                <w:sz w:val="24"/>
                <w:szCs w:val="24"/>
              </w:rPr>
              <w:t xml:space="preserve"> një raport mujor dhe vjetor;</w:t>
            </w:r>
          </w:p>
          <w:p w14:paraId="6BB15F5E" w14:textId="77777777" w:rsidR="003862CF" w:rsidRPr="00C21FA4" w:rsidRDefault="003862CF" w:rsidP="0092312B">
            <w:pPr>
              <w:ind w:left="720"/>
              <w:contextualSpacing/>
              <w:rPr>
                <w:rFonts w:ascii="Times New Roman" w:hAnsi="Times New Roman"/>
                <w:sz w:val="24"/>
                <w:szCs w:val="24"/>
              </w:rPr>
            </w:pPr>
          </w:p>
          <w:p w14:paraId="0EA47EAE" w14:textId="77777777" w:rsidR="003862CF" w:rsidRPr="00C21FA4" w:rsidRDefault="008204E2" w:rsidP="00B1402A">
            <w:pPr>
              <w:numPr>
                <w:ilvl w:val="1"/>
                <w:numId w:val="197"/>
              </w:numPr>
              <w:ind w:firstLine="0"/>
              <w:contextualSpacing/>
              <w:rPr>
                <w:rFonts w:ascii="Times New Roman" w:hAnsi="Times New Roman"/>
                <w:sz w:val="24"/>
                <w:szCs w:val="24"/>
              </w:rPr>
            </w:pPr>
            <w:r w:rsidRPr="00C21FA4">
              <w:rPr>
                <w:rFonts w:ascii="Times New Roman" w:hAnsi="Times New Roman"/>
                <w:sz w:val="24"/>
                <w:szCs w:val="24"/>
              </w:rPr>
              <w:t>pas përfundimit të lëvizjes, t’i fusë në magazinën e vet akcizore dhe t’i evidentojë në regjistra të gjitha produktet me akcizë, që janë pranuar në sistemin e pezullimit të pagesës së akcizës;</w:t>
            </w:r>
          </w:p>
          <w:p w14:paraId="579C917B" w14:textId="77777777" w:rsidR="003862CF" w:rsidRPr="00C21FA4" w:rsidRDefault="003862CF" w:rsidP="0092312B">
            <w:pPr>
              <w:ind w:left="720"/>
              <w:contextualSpacing/>
              <w:rPr>
                <w:rFonts w:ascii="Times New Roman" w:hAnsi="Times New Roman"/>
                <w:sz w:val="24"/>
                <w:szCs w:val="24"/>
              </w:rPr>
            </w:pPr>
          </w:p>
          <w:p w14:paraId="2C860556" w14:textId="09C48F9A" w:rsidR="003862CF" w:rsidRPr="00C21FA4" w:rsidRDefault="008204E2" w:rsidP="00B1402A">
            <w:pPr>
              <w:numPr>
                <w:ilvl w:val="1"/>
                <w:numId w:val="197"/>
              </w:numPr>
              <w:ind w:firstLine="0"/>
              <w:contextualSpacing/>
              <w:rPr>
                <w:rFonts w:ascii="Times New Roman" w:hAnsi="Times New Roman"/>
                <w:sz w:val="24"/>
                <w:szCs w:val="24"/>
              </w:rPr>
            </w:pPr>
            <w:r w:rsidRPr="00C21FA4">
              <w:rPr>
                <w:rFonts w:ascii="Times New Roman" w:hAnsi="Times New Roman"/>
                <w:sz w:val="24"/>
                <w:szCs w:val="24"/>
              </w:rPr>
              <w:lastRenderedPageBreak/>
              <w:t xml:space="preserve">të njoftojë zyrën kompetente </w:t>
            </w:r>
            <w:r w:rsidR="00543437" w:rsidRPr="00C21FA4">
              <w:rPr>
                <w:rFonts w:ascii="Times New Roman" w:hAnsi="Times New Roman"/>
                <w:sz w:val="24"/>
                <w:szCs w:val="24"/>
              </w:rPr>
              <w:t xml:space="preserve">doganore </w:t>
            </w:r>
            <w:r w:rsidRPr="00C21FA4">
              <w:rPr>
                <w:rFonts w:ascii="Times New Roman" w:hAnsi="Times New Roman"/>
                <w:sz w:val="24"/>
                <w:szCs w:val="24"/>
              </w:rPr>
              <w:t>për çdo ndryshim të të dhënave të specifikuara në autorizimin e mbajtësit të autorizuar;</w:t>
            </w:r>
          </w:p>
          <w:p w14:paraId="2C876C11" w14:textId="77777777" w:rsidR="003862CF" w:rsidRPr="00C21FA4" w:rsidRDefault="003862CF" w:rsidP="0092312B">
            <w:pPr>
              <w:ind w:left="720"/>
              <w:contextualSpacing/>
              <w:rPr>
                <w:rFonts w:ascii="Times New Roman" w:hAnsi="Times New Roman"/>
                <w:sz w:val="24"/>
                <w:szCs w:val="24"/>
              </w:rPr>
            </w:pPr>
          </w:p>
          <w:p w14:paraId="62498803" w14:textId="77777777" w:rsidR="00975527" w:rsidRPr="00C21FA4" w:rsidRDefault="00975527" w:rsidP="0092312B">
            <w:pPr>
              <w:ind w:left="720"/>
              <w:contextualSpacing/>
              <w:rPr>
                <w:rFonts w:ascii="Times New Roman" w:hAnsi="Times New Roman"/>
                <w:sz w:val="24"/>
                <w:szCs w:val="24"/>
              </w:rPr>
            </w:pPr>
          </w:p>
          <w:p w14:paraId="39F3D200" w14:textId="09B3B099" w:rsidR="003862CF" w:rsidRPr="00C21FA4" w:rsidRDefault="008204E2" w:rsidP="00B1402A">
            <w:pPr>
              <w:numPr>
                <w:ilvl w:val="1"/>
                <w:numId w:val="197"/>
              </w:numPr>
              <w:ind w:firstLine="0"/>
              <w:contextualSpacing/>
              <w:rPr>
                <w:rFonts w:ascii="Times New Roman" w:hAnsi="Times New Roman"/>
                <w:sz w:val="24"/>
                <w:szCs w:val="24"/>
              </w:rPr>
            </w:pPr>
            <w:r w:rsidRPr="00C21FA4">
              <w:rPr>
                <w:rFonts w:ascii="Times New Roman" w:hAnsi="Times New Roman"/>
                <w:sz w:val="24"/>
                <w:szCs w:val="24"/>
              </w:rPr>
              <w:t>të kërkojë nga Dogana ndryshimin e autorizimit në rast të ndryshimi të statusit.</w:t>
            </w:r>
          </w:p>
          <w:p w14:paraId="59CC2DF4" w14:textId="77777777" w:rsidR="003862CF" w:rsidRPr="00C21FA4" w:rsidRDefault="003862CF" w:rsidP="004361F3">
            <w:pPr>
              <w:ind w:left="720"/>
              <w:contextualSpacing/>
              <w:rPr>
                <w:rFonts w:ascii="Times New Roman" w:eastAsia="Calibri" w:hAnsi="Times New Roman"/>
                <w:bCs/>
                <w:sz w:val="24"/>
                <w:szCs w:val="24"/>
              </w:rPr>
            </w:pPr>
          </w:p>
          <w:p w14:paraId="090BCF52" w14:textId="77777777" w:rsidR="0039308D" w:rsidRPr="00C21FA4" w:rsidRDefault="0039308D" w:rsidP="004361F3">
            <w:pPr>
              <w:ind w:left="720"/>
              <w:contextualSpacing/>
              <w:rPr>
                <w:rFonts w:ascii="Times New Roman" w:eastAsia="Calibri" w:hAnsi="Times New Roman"/>
                <w:bCs/>
                <w:sz w:val="24"/>
                <w:szCs w:val="24"/>
              </w:rPr>
            </w:pPr>
          </w:p>
          <w:p w14:paraId="251D42ED" w14:textId="5667AF94" w:rsidR="003862CF" w:rsidRPr="00C21FA4" w:rsidRDefault="008204E2" w:rsidP="00B1402A">
            <w:pPr>
              <w:numPr>
                <w:ilvl w:val="0"/>
                <w:numId w:val="197"/>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Nëse Dogana konstaton se mbajtësi i autorizuar i akcizës nuk i përmbush ose nuk i ka përmbushur obligimet e parapara në paragrafin 1 të këtij </w:t>
            </w:r>
            <w:r w:rsidR="00543437" w:rsidRPr="00C21FA4">
              <w:rPr>
                <w:rFonts w:ascii="Times New Roman" w:eastAsia="Calibri" w:hAnsi="Times New Roman"/>
                <w:bCs/>
                <w:sz w:val="24"/>
                <w:szCs w:val="24"/>
              </w:rPr>
              <w:t>n</w:t>
            </w:r>
            <w:r w:rsidRPr="00C21FA4">
              <w:rPr>
                <w:rFonts w:ascii="Times New Roman" w:eastAsia="Calibri" w:hAnsi="Times New Roman"/>
                <w:bCs/>
                <w:sz w:val="24"/>
                <w:szCs w:val="24"/>
              </w:rPr>
              <w:t xml:space="preserve">eni, cakton afat brenda të cilit parregullsitë e konstatuara duhet të eliminohen dhe varësisht nga rrethanat ndërmerr veprime të tjera në përputhje me dispozitat e këtij Kodi. </w:t>
            </w:r>
          </w:p>
          <w:p w14:paraId="6E9D322C" w14:textId="77777777" w:rsidR="003862CF" w:rsidRPr="00C21FA4" w:rsidRDefault="003862CF" w:rsidP="004361F3">
            <w:pPr>
              <w:contextualSpacing/>
              <w:jc w:val="center"/>
              <w:rPr>
                <w:rFonts w:ascii="Times New Roman" w:eastAsia="Calibri" w:hAnsi="Times New Roman"/>
                <w:b/>
                <w:bCs/>
                <w:sz w:val="24"/>
                <w:szCs w:val="24"/>
              </w:rPr>
            </w:pPr>
          </w:p>
          <w:p w14:paraId="1F9AA50B" w14:textId="77777777" w:rsidR="0039308D" w:rsidRPr="00C21FA4" w:rsidRDefault="0039308D" w:rsidP="004361F3">
            <w:pPr>
              <w:contextualSpacing/>
              <w:jc w:val="center"/>
              <w:rPr>
                <w:rFonts w:ascii="Times New Roman" w:eastAsia="Calibri" w:hAnsi="Times New Roman"/>
                <w:b/>
                <w:bCs/>
                <w:sz w:val="24"/>
                <w:szCs w:val="24"/>
              </w:rPr>
            </w:pPr>
          </w:p>
          <w:p w14:paraId="0ABA4F92"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Neni 207</w:t>
            </w:r>
          </w:p>
          <w:p w14:paraId="288B4CD6"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Shfuqizimi i autorizimit të magazinës akcizore</w:t>
            </w:r>
          </w:p>
          <w:p w14:paraId="030F7B72" w14:textId="77777777" w:rsidR="003862CF" w:rsidRPr="00C21FA4" w:rsidRDefault="003862CF" w:rsidP="004361F3">
            <w:pPr>
              <w:contextualSpacing/>
              <w:jc w:val="center"/>
              <w:rPr>
                <w:rFonts w:ascii="Times New Roman" w:eastAsia="Calibri" w:hAnsi="Times New Roman"/>
                <w:b/>
                <w:bCs/>
                <w:sz w:val="24"/>
                <w:szCs w:val="24"/>
              </w:rPr>
            </w:pPr>
          </w:p>
          <w:p w14:paraId="03FF85C1" w14:textId="77777777" w:rsidR="003862CF" w:rsidRPr="00C21FA4" w:rsidRDefault="008204E2" w:rsidP="00B1402A">
            <w:pPr>
              <w:numPr>
                <w:ilvl w:val="0"/>
                <w:numId w:val="198"/>
              </w:numPr>
              <w:ind w:left="0" w:firstLine="0"/>
              <w:contextualSpacing/>
              <w:rPr>
                <w:rFonts w:ascii="Times New Roman" w:eastAsia="Calibri" w:hAnsi="Times New Roman"/>
                <w:bCs/>
                <w:sz w:val="24"/>
                <w:szCs w:val="24"/>
              </w:rPr>
            </w:pPr>
            <w:r w:rsidRPr="00C21FA4">
              <w:rPr>
                <w:rFonts w:ascii="Times New Roman" w:hAnsi="Times New Roman"/>
                <w:sz w:val="24"/>
                <w:szCs w:val="24"/>
              </w:rPr>
              <w:t xml:space="preserve">Autorizimi për magazinën akcizore </w:t>
            </w:r>
            <w:r w:rsidRPr="00C21FA4">
              <w:rPr>
                <w:rFonts w:ascii="Times New Roman" w:eastAsia="Calibri" w:hAnsi="Times New Roman"/>
                <w:bCs/>
                <w:sz w:val="24"/>
                <w:szCs w:val="24"/>
              </w:rPr>
              <w:t xml:space="preserve">do të shfuqizohet: </w:t>
            </w:r>
          </w:p>
          <w:p w14:paraId="7CBAFF93" w14:textId="77777777" w:rsidR="003862CF" w:rsidRPr="00C21FA4" w:rsidRDefault="003862CF" w:rsidP="004361F3">
            <w:pPr>
              <w:ind w:left="720"/>
              <w:contextualSpacing/>
              <w:rPr>
                <w:rFonts w:ascii="Times New Roman" w:eastAsia="Calibri" w:hAnsi="Times New Roman"/>
                <w:bCs/>
                <w:sz w:val="24"/>
                <w:szCs w:val="24"/>
              </w:rPr>
            </w:pPr>
          </w:p>
          <w:p w14:paraId="2CEB9FA8" w14:textId="334A556B"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Kur mbajtësi i autorizuar i magazinës akcizore - personi fizik vdes;</w:t>
            </w:r>
            <w:r w:rsidR="00226D73" w:rsidRPr="00C21FA4">
              <w:rPr>
                <w:rFonts w:ascii="Times New Roman" w:eastAsia="Calibri" w:hAnsi="Times New Roman"/>
                <w:bCs/>
                <w:sz w:val="24"/>
                <w:szCs w:val="24"/>
              </w:rPr>
              <w:t xml:space="preserve"> ose</w:t>
            </w:r>
          </w:p>
          <w:p w14:paraId="6658C4EC" w14:textId="77777777" w:rsidR="003862CF" w:rsidRPr="00C21FA4" w:rsidRDefault="003862CF" w:rsidP="0092312B">
            <w:pPr>
              <w:ind w:left="720"/>
              <w:contextualSpacing/>
              <w:rPr>
                <w:rFonts w:ascii="Times New Roman" w:eastAsia="Calibri" w:hAnsi="Times New Roman"/>
                <w:bCs/>
                <w:sz w:val="24"/>
                <w:szCs w:val="24"/>
              </w:rPr>
            </w:pPr>
          </w:p>
          <w:p w14:paraId="76878A37" w14:textId="78598853"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lastRenderedPageBreak/>
              <w:t>Kur personi juridik pushon së ekzistuari</w:t>
            </w:r>
            <w:r w:rsidR="00F1198D" w:rsidRPr="00C21FA4">
              <w:rPr>
                <w:rFonts w:ascii="Times New Roman" w:eastAsia="Calibri" w:hAnsi="Times New Roman"/>
                <w:bCs/>
                <w:sz w:val="24"/>
                <w:szCs w:val="24"/>
              </w:rPr>
              <w:t>, ose</w:t>
            </w:r>
          </w:p>
          <w:p w14:paraId="48CE632E" w14:textId="77777777" w:rsidR="003862CF" w:rsidRPr="00C21FA4" w:rsidRDefault="003862CF" w:rsidP="0092312B">
            <w:pPr>
              <w:ind w:left="720"/>
              <w:contextualSpacing/>
              <w:rPr>
                <w:rFonts w:ascii="Times New Roman" w:eastAsia="Calibri" w:hAnsi="Times New Roman"/>
                <w:bCs/>
                <w:sz w:val="24"/>
                <w:szCs w:val="24"/>
              </w:rPr>
            </w:pPr>
          </w:p>
          <w:p w14:paraId="30BFB7A6" w14:textId="6201C4A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Me </w:t>
            </w:r>
            <w:r w:rsidR="002D7A7F" w:rsidRPr="00C21FA4">
              <w:rPr>
                <w:rFonts w:ascii="Times New Roman" w:eastAsia="Calibri" w:hAnsi="Times New Roman"/>
                <w:bCs/>
                <w:sz w:val="24"/>
                <w:szCs w:val="24"/>
              </w:rPr>
              <w:t>kerkese te subjektit te autorizuar</w:t>
            </w:r>
            <w:r w:rsidR="002457F3" w:rsidRPr="00C21FA4">
              <w:rPr>
                <w:rFonts w:ascii="Times New Roman" w:eastAsia="Calibri" w:hAnsi="Times New Roman"/>
                <w:bCs/>
                <w:sz w:val="24"/>
                <w:szCs w:val="24"/>
              </w:rPr>
              <w:t>.</w:t>
            </w:r>
            <w:r w:rsidR="002D7A7F" w:rsidRPr="00C21FA4">
              <w:rPr>
                <w:rFonts w:ascii="Times New Roman" w:eastAsia="Calibri" w:hAnsi="Times New Roman"/>
                <w:bCs/>
                <w:sz w:val="24"/>
                <w:szCs w:val="24"/>
              </w:rPr>
              <w:t xml:space="preserve"> </w:t>
            </w:r>
          </w:p>
          <w:p w14:paraId="2B51B508" w14:textId="77777777" w:rsidR="00AA32F7" w:rsidRPr="00C21FA4" w:rsidRDefault="00AA32F7" w:rsidP="004361F3">
            <w:pPr>
              <w:ind w:left="720"/>
              <w:contextualSpacing/>
              <w:rPr>
                <w:rFonts w:ascii="Times New Roman" w:eastAsia="Calibri" w:hAnsi="Times New Roman"/>
                <w:bCs/>
                <w:sz w:val="24"/>
                <w:szCs w:val="24"/>
              </w:rPr>
            </w:pPr>
          </w:p>
          <w:p w14:paraId="789AD024" w14:textId="77777777" w:rsidR="003862CF" w:rsidRPr="00C21FA4" w:rsidRDefault="008204E2" w:rsidP="00B1402A">
            <w:pPr>
              <w:numPr>
                <w:ilvl w:val="0"/>
                <w:numId w:val="198"/>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Për shfuqizimin e autorizimit të </w:t>
            </w:r>
            <w:r w:rsidRPr="00C21FA4">
              <w:rPr>
                <w:rFonts w:ascii="Times New Roman" w:hAnsi="Times New Roman"/>
                <w:sz w:val="24"/>
                <w:szCs w:val="24"/>
              </w:rPr>
              <w:t>magazinës akcizore</w:t>
            </w:r>
            <w:r w:rsidRPr="00C21FA4">
              <w:rPr>
                <w:rFonts w:ascii="Times New Roman" w:eastAsia="Calibri" w:hAnsi="Times New Roman"/>
                <w:bCs/>
                <w:sz w:val="24"/>
                <w:szCs w:val="24"/>
              </w:rPr>
              <w:t xml:space="preserve"> merret vendim.</w:t>
            </w:r>
          </w:p>
          <w:p w14:paraId="662FE5EB" w14:textId="77777777" w:rsidR="003862CF" w:rsidRPr="00C21FA4" w:rsidRDefault="003862CF" w:rsidP="004361F3">
            <w:pPr>
              <w:ind w:left="720"/>
              <w:contextualSpacing/>
              <w:rPr>
                <w:rFonts w:ascii="Times New Roman" w:eastAsia="Calibri" w:hAnsi="Times New Roman"/>
                <w:bCs/>
                <w:sz w:val="24"/>
                <w:szCs w:val="24"/>
              </w:rPr>
            </w:pPr>
          </w:p>
          <w:p w14:paraId="5694577D" w14:textId="77777777" w:rsidR="003862CF" w:rsidRPr="00C21FA4" w:rsidRDefault="008204E2" w:rsidP="00B1402A">
            <w:pPr>
              <w:numPr>
                <w:ilvl w:val="0"/>
                <w:numId w:val="198"/>
              </w:numPr>
              <w:ind w:left="0" w:firstLine="0"/>
              <w:contextualSpacing/>
              <w:rPr>
                <w:rFonts w:ascii="Times New Roman" w:eastAsia="Calibri" w:hAnsi="Times New Roman"/>
                <w:bCs/>
                <w:sz w:val="24"/>
                <w:szCs w:val="24"/>
              </w:rPr>
            </w:pPr>
            <w:r w:rsidRPr="00C21FA4">
              <w:rPr>
                <w:rFonts w:ascii="Times New Roman" w:hAnsi="Times New Roman"/>
                <w:sz w:val="24"/>
                <w:szCs w:val="24"/>
              </w:rPr>
              <w:t xml:space="preserve">Dogana shfuqizon autorizimin për magazinën akcizore sipas detyrës zyrtare, </w:t>
            </w:r>
            <w:r w:rsidRPr="00C21FA4">
              <w:rPr>
                <w:rFonts w:ascii="Times New Roman" w:eastAsia="Calibri" w:hAnsi="Times New Roman"/>
                <w:bCs/>
                <w:sz w:val="24"/>
                <w:szCs w:val="24"/>
              </w:rPr>
              <w:t xml:space="preserve">nëse mbajtësi i autorizuar i </w:t>
            </w:r>
            <w:r w:rsidRPr="00C21FA4">
              <w:rPr>
                <w:rFonts w:ascii="Times New Roman" w:hAnsi="Times New Roman"/>
                <w:sz w:val="24"/>
                <w:szCs w:val="24"/>
              </w:rPr>
              <w:t>magazinës akcizore:</w:t>
            </w:r>
          </w:p>
          <w:p w14:paraId="13ED3E90" w14:textId="77777777" w:rsidR="003862CF" w:rsidRPr="00C21FA4" w:rsidRDefault="003862CF" w:rsidP="004361F3">
            <w:pPr>
              <w:ind w:left="720"/>
              <w:contextualSpacing/>
              <w:rPr>
                <w:rFonts w:ascii="Times New Roman" w:eastAsia="Calibri" w:hAnsi="Times New Roman"/>
                <w:bCs/>
                <w:sz w:val="24"/>
                <w:szCs w:val="24"/>
              </w:rPr>
            </w:pPr>
          </w:p>
          <w:p w14:paraId="0F85E039" w14:textId="7777777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pushon së përmbushuri kushtet e përcaktuara në autorizimin e akcizës; </w:t>
            </w:r>
          </w:p>
          <w:p w14:paraId="1DF7B03E" w14:textId="77777777" w:rsidR="009C4AAE" w:rsidRPr="00C21FA4" w:rsidRDefault="009C4AAE" w:rsidP="0092312B">
            <w:pPr>
              <w:ind w:left="720"/>
              <w:contextualSpacing/>
              <w:rPr>
                <w:rFonts w:ascii="Times New Roman" w:eastAsia="Calibri" w:hAnsi="Times New Roman"/>
                <w:bCs/>
                <w:sz w:val="24"/>
                <w:szCs w:val="24"/>
              </w:rPr>
            </w:pPr>
          </w:p>
          <w:p w14:paraId="6D63226C" w14:textId="7777777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nuk siguron sistem adekuat të kontrollit mbi gjendjen e stoqeve dhe nuk përpilon lista brenda afateve të përcaktuara në autorizimin e akcizës; </w:t>
            </w:r>
          </w:p>
          <w:p w14:paraId="0F2C8B63" w14:textId="77777777" w:rsidR="003862CF" w:rsidRPr="00C21FA4" w:rsidRDefault="003862CF" w:rsidP="0092312B">
            <w:pPr>
              <w:ind w:left="720"/>
              <w:contextualSpacing/>
              <w:rPr>
                <w:rFonts w:ascii="Times New Roman" w:eastAsia="Calibri" w:hAnsi="Times New Roman"/>
                <w:bCs/>
                <w:sz w:val="24"/>
                <w:szCs w:val="24"/>
              </w:rPr>
            </w:pPr>
          </w:p>
          <w:p w14:paraId="3AEC1C13" w14:textId="7777777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nuk paraqet instrumentin e duhur të sigurimit të pagesës së akcizës ose nuk e parqet atë në shumën që mund të siguroj pagesën e borxhit të akcizës; </w:t>
            </w:r>
          </w:p>
          <w:p w14:paraId="0EFDC6D8" w14:textId="77777777" w:rsidR="003862CF" w:rsidRPr="00C21FA4" w:rsidRDefault="003862CF" w:rsidP="0092312B">
            <w:pPr>
              <w:ind w:left="720"/>
              <w:contextualSpacing/>
              <w:rPr>
                <w:rFonts w:ascii="Times New Roman" w:eastAsia="Calibri" w:hAnsi="Times New Roman"/>
                <w:bCs/>
                <w:sz w:val="24"/>
                <w:szCs w:val="24"/>
              </w:rPr>
            </w:pPr>
          </w:p>
          <w:p w14:paraId="38C1F9F3" w14:textId="7777777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nuk eliminon parregullsitë brenda afatit të caktuar nga Dogana; </w:t>
            </w:r>
          </w:p>
          <w:p w14:paraId="049EC2F0" w14:textId="77777777" w:rsidR="003862CF" w:rsidRPr="00C21FA4" w:rsidRDefault="003862CF" w:rsidP="0092312B">
            <w:pPr>
              <w:ind w:left="720"/>
              <w:contextualSpacing/>
              <w:rPr>
                <w:rFonts w:ascii="Times New Roman" w:eastAsia="Calibri" w:hAnsi="Times New Roman"/>
                <w:bCs/>
                <w:sz w:val="24"/>
                <w:szCs w:val="24"/>
              </w:rPr>
            </w:pPr>
          </w:p>
          <w:p w14:paraId="59A914A1" w14:textId="77777777" w:rsidR="009C4AAE" w:rsidRPr="00C21FA4" w:rsidRDefault="009C4AAE" w:rsidP="0092312B">
            <w:pPr>
              <w:ind w:left="720"/>
              <w:contextualSpacing/>
              <w:rPr>
                <w:rFonts w:ascii="Times New Roman" w:eastAsia="Calibri" w:hAnsi="Times New Roman"/>
                <w:bCs/>
                <w:sz w:val="24"/>
                <w:szCs w:val="24"/>
              </w:rPr>
            </w:pPr>
          </w:p>
          <w:p w14:paraId="46893B1B" w14:textId="4EEF74BD"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merr pjesë në kryerjen e veprave penale në fushën doganore ose tatimore; </w:t>
            </w:r>
          </w:p>
          <w:p w14:paraId="535E51C6" w14:textId="77777777" w:rsidR="00865FF6" w:rsidRPr="00C21FA4" w:rsidRDefault="00865FF6" w:rsidP="00865FF6">
            <w:pPr>
              <w:ind w:left="720"/>
              <w:contextualSpacing/>
              <w:rPr>
                <w:rFonts w:ascii="Times New Roman" w:eastAsia="Calibri" w:hAnsi="Times New Roman"/>
                <w:bCs/>
                <w:sz w:val="24"/>
                <w:szCs w:val="24"/>
              </w:rPr>
            </w:pPr>
          </w:p>
          <w:p w14:paraId="0E8D8D81" w14:textId="329B8ED9" w:rsidR="00801BFD" w:rsidRPr="00C21FA4" w:rsidRDefault="00865FF6" w:rsidP="00801BFD">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kryen shmangie  nga akicza </w:t>
            </w:r>
            <w:r w:rsidR="00801BFD" w:rsidRPr="00C21FA4">
              <w:rPr>
                <w:rFonts w:ascii="Times New Roman" w:eastAsia="Calibri" w:hAnsi="Times New Roman"/>
                <w:bCs/>
                <w:sz w:val="24"/>
                <w:szCs w:val="24"/>
              </w:rPr>
              <w:t>ose</w:t>
            </w:r>
          </w:p>
          <w:p w14:paraId="25EFD069" w14:textId="77777777" w:rsidR="009C4AAE" w:rsidRPr="00C21FA4" w:rsidRDefault="009C4AAE" w:rsidP="0092312B">
            <w:pPr>
              <w:ind w:left="720"/>
              <w:contextualSpacing/>
              <w:rPr>
                <w:rFonts w:ascii="Times New Roman" w:eastAsia="Calibri" w:hAnsi="Times New Roman"/>
                <w:bCs/>
                <w:sz w:val="24"/>
                <w:szCs w:val="24"/>
              </w:rPr>
            </w:pPr>
          </w:p>
          <w:p w14:paraId="7C1B1BCA" w14:textId="7777777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pushojnë së ekzistuari arsyet dhe kushtet në bazë të të cilave është lëshuar autorizimi i akcizës. </w:t>
            </w:r>
          </w:p>
          <w:p w14:paraId="370617CF" w14:textId="77777777" w:rsidR="003862CF" w:rsidRPr="00C21FA4" w:rsidRDefault="003862CF" w:rsidP="004361F3">
            <w:pPr>
              <w:ind w:left="720"/>
              <w:contextualSpacing/>
              <w:rPr>
                <w:rFonts w:ascii="Times New Roman" w:eastAsia="Calibri" w:hAnsi="Times New Roman"/>
                <w:bCs/>
                <w:sz w:val="24"/>
                <w:szCs w:val="24"/>
              </w:rPr>
            </w:pPr>
          </w:p>
          <w:p w14:paraId="7FCC2AC0" w14:textId="77777777" w:rsidR="003862CF" w:rsidRPr="00C21FA4" w:rsidRDefault="008204E2" w:rsidP="00B1402A">
            <w:pPr>
              <w:numPr>
                <w:ilvl w:val="0"/>
                <w:numId w:val="198"/>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Pas shfuqizimit të autorizimit të magazinës akcizore, Dogana sigurohet si në vijim:</w:t>
            </w:r>
          </w:p>
          <w:p w14:paraId="5690FDB0" w14:textId="77777777" w:rsidR="003862CF" w:rsidRPr="00C21FA4" w:rsidRDefault="003862CF" w:rsidP="004361F3">
            <w:pPr>
              <w:ind w:left="720"/>
              <w:contextualSpacing/>
              <w:rPr>
                <w:rFonts w:ascii="Times New Roman" w:eastAsia="Calibri" w:hAnsi="Times New Roman"/>
                <w:bCs/>
                <w:sz w:val="24"/>
                <w:szCs w:val="24"/>
              </w:rPr>
            </w:pPr>
          </w:p>
          <w:p w14:paraId="13611F2F" w14:textId="0F53B957" w:rsidR="003862CF" w:rsidRPr="00C21FA4" w:rsidRDefault="008204E2" w:rsidP="00B1402A">
            <w:pPr>
              <w:numPr>
                <w:ilvl w:val="1"/>
                <w:numId w:val="198"/>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se janë shlyer të gjitha </w:t>
            </w:r>
            <w:r w:rsidR="003E540E" w:rsidRPr="00C21FA4">
              <w:rPr>
                <w:rFonts w:ascii="Times New Roman" w:eastAsia="Calibri" w:hAnsi="Times New Roman"/>
                <w:bCs/>
                <w:sz w:val="24"/>
                <w:szCs w:val="24"/>
              </w:rPr>
              <w:t>detyrimet</w:t>
            </w:r>
            <w:r w:rsidRPr="00C21FA4">
              <w:rPr>
                <w:rFonts w:ascii="Times New Roman" w:eastAsia="Calibri" w:hAnsi="Times New Roman"/>
                <w:bCs/>
                <w:sz w:val="24"/>
                <w:szCs w:val="24"/>
              </w:rPr>
              <w:t xml:space="preserve"> doganore për mallra akcizore qe gjenden ne magazinë akcizore; </w:t>
            </w:r>
          </w:p>
          <w:p w14:paraId="0FF6042D" w14:textId="77777777" w:rsidR="003862CF" w:rsidRPr="00C21FA4" w:rsidRDefault="003862CF" w:rsidP="0092312B">
            <w:pPr>
              <w:ind w:left="720"/>
              <w:contextualSpacing/>
              <w:rPr>
                <w:rFonts w:ascii="Times New Roman" w:eastAsia="Calibri" w:hAnsi="Times New Roman"/>
                <w:bCs/>
                <w:sz w:val="24"/>
                <w:szCs w:val="24"/>
              </w:rPr>
            </w:pPr>
          </w:p>
          <w:p w14:paraId="6C0AEB5E" w14:textId="77777777" w:rsidR="003862CF" w:rsidRPr="00C21FA4" w:rsidRDefault="008204E2" w:rsidP="00B1402A">
            <w:pPr>
              <w:numPr>
                <w:ilvl w:val="1"/>
                <w:numId w:val="198"/>
              </w:numPr>
              <w:ind w:firstLine="0"/>
              <w:contextualSpacing/>
              <w:rPr>
                <w:rFonts w:ascii="Times New Roman" w:hAnsi="Times New Roman"/>
                <w:sz w:val="24"/>
                <w:szCs w:val="24"/>
              </w:rPr>
            </w:pPr>
            <w:r w:rsidRPr="00C21FA4">
              <w:rPr>
                <w:rFonts w:ascii="Times New Roman" w:eastAsia="Calibri" w:hAnsi="Times New Roman"/>
                <w:bCs/>
                <w:sz w:val="24"/>
                <w:szCs w:val="24"/>
              </w:rPr>
              <w:t xml:space="preserve"> </w:t>
            </w:r>
            <w:r w:rsidRPr="00C21FA4">
              <w:rPr>
                <w:rFonts w:ascii="Times New Roman" w:hAnsi="Times New Roman"/>
                <w:sz w:val="24"/>
                <w:szCs w:val="24"/>
              </w:rPr>
              <w:t>makineritë dhe pajisjet tjera qe janë përdorur për prodhimin e produkteve akcizore, lëndët e para, materialet ndihmëse dhe produktet tjera te akcizës janë bartur te një magazinë tjetër akcizore të autorizuar nga Dogana apo i jepet një trajtim i lejuar doganor sipas këtij kodi;</w:t>
            </w:r>
          </w:p>
          <w:p w14:paraId="79F457C0" w14:textId="77777777" w:rsidR="003862CF" w:rsidRPr="00C21FA4" w:rsidRDefault="003862CF" w:rsidP="004361F3">
            <w:pPr>
              <w:ind w:left="720"/>
              <w:contextualSpacing/>
              <w:rPr>
                <w:rFonts w:ascii="Times New Roman" w:eastAsia="Calibri" w:hAnsi="Times New Roman"/>
                <w:bCs/>
                <w:sz w:val="24"/>
                <w:szCs w:val="24"/>
              </w:rPr>
            </w:pPr>
          </w:p>
          <w:p w14:paraId="2DD76274" w14:textId="0899DF3D" w:rsidR="003862CF" w:rsidRPr="00C21FA4" w:rsidRDefault="008204E2" w:rsidP="00B1402A">
            <w:pPr>
              <w:numPr>
                <w:ilvl w:val="0"/>
                <w:numId w:val="198"/>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Procedura e shfuqizimit të autorizimit te magazinës akcizore, trajtimi i </w:t>
            </w:r>
            <w:r w:rsidRPr="00C21FA4">
              <w:rPr>
                <w:rFonts w:ascii="Times New Roman" w:eastAsia="Calibri" w:hAnsi="Times New Roman"/>
                <w:bCs/>
                <w:sz w:val="24"/>
                <w:szCs w:val="24"/>
              </w:rPr>
              <w:lastRenderedPageBreak/>
              <w:t xml:space="preserve">lëndëve të para, materialeve ndihmëse, produkteve tjera të akcizës, makinerive dhe pajisjeve të tjera përcaktohet me akt nënligjor të Ministrit </w:t>
            </w:r>
            <w:r w:rsidR="00DF478B" w:rsidRPr="00C21FA4">
              <w:rPr>
                <w:rFonts w:ascii="Times New Roman" w:hAnsi="Times New Roman"/>
                <w:sz w:val="24"/>
                <w:szCs w:val="24"/>
              </w:rPr>
              <w:t xml:space="preserve">përkatës </w:t>
            </w:r>
            <w:r w:rsidR="002F6D89" w:rsidRPr="00C21FA4">
              <w:rPr>
                <w:rFonts w:ascii="Times New Roman" w:eastAsia="Calibri" w:hAnsi="Times New Roman"/>
                <w:bCs/>
                <w:sz w:val="24"/>
                <w:szCs w:val="24"/>
              </w:rPr>
              <w:t>p</w:t>
            </w:r>
            <w:r w:rsidRPr="00C21FA4">
              <w:rPr>
                <w:rFonts w:ascii="Times New Roman" w:eastAsia="Calibri" w:hAnsi="Times New Roman"/>
                <w:bCs/>
                <w:sz w:val="24"/>
                <w:szCs w:val="24"/>
              </w:rPr>
              <w:t>ë</w:t>
            </w:r>
            <w:r w:rsidR="002F6D89" w:rsidRPr="00C21FA4">
              <w:rPr>
                <w:rFonts w:ascii="Times New Roman" w:eastAsia="Calibri" w:hAnsi="Times New Roman"/>
                <w:bCs/>
                <w:sz w:val="24"/>
                <w:szCs w:val="24"/>
              </w:rPr>
              <w:t>r</w:t>
            </w:r>
            <w:r w:rsidRPr="00C21FA4">
              <w:rPr>
                <w:rFonts w:ascii="Times New Roman" w:eastAsia="Calibri" w:hAnsi="Times New Roman"/>
                <w:bCs/>
                <w:sz w:val="24"/>
                <w:szCs w:val="24"/>
              </w:rPr>
              <w:t xml:space="preserve"> Financa.</w:t>
            </w:r>
          </w:p>
          <w:p w14:paraId="0E12F624" w14:textId="77777777" w:rsidR="004D5C29" w:rsidRPr="00C21FA4" w:rsidRDefault="004D5C29" w:rsidP="004361F3">
            <w:pPr>
              <w:contextualSpacing/>
              <w:jc w:val="center"/>
              <w:rPr>
                <w:rFonts w:ascii="Times New Roman" w:eastAsia="Calibri" w:hAnsi="Times New Roman"/>
                <w:b/>
                <w:bCs/>
                <w:sz w:val="24"/>
                <w:szCs w:val="24"/>
              </w:rPr>
            </w:pPr>
          </w:p>
          <w:p w14:paraId="08796E51"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Neni 208</w:t>
            </w:r>
          </w:p>
          <w:p w14:paraId="3589C57C" w14:textId="77777777" w:rsidR="003862CF" w:rsidRPr="00C21FA4" w:rsidRDefault="008204E2" w:rsidP="004361F3">
            <w:pPr>
              <w:contextualSpacing/>
              <w:jc w:val="center"/>
              <w:rPr>
                <w:rFonts w:ascii="Times New Roman" w:eastAsia="Calibri" w:hAnsi="Times New Roman"/>
                <w:b/>
                <w:bCs/>
                <w:sz w:val="24"/>
                <w:szCs w:val="24"/>
              </w:rPr>
            </w:pPr>
            <w:r w:rsidRPr="00C21FA4">
              <w:rPr>
                <w:rFonts w:ascii="Times New Roman" w:eastAsia="Calibri" w:hAnsi="Times New Roman"/>
                <w:b/>
                <w:bCs/>
                <w:sz w:val="24"/>
                <w:szCs w:val="24"/>
              </w:rPr>
              <w:t>Sigurimi i pagesës së akcizës</w:t>
            </w:r>
          </w:p>
          <w:p w14:paraId="0169F866" w14:textId="77777777" w:rsidR="003862CF" w:rsidRPr="00C21FA4" w:rsidRDefault="003862CF" w:rsidP="004361F3">
            <w:pPr>
              <w:contextualSpacing/>
              <w:jc w:val="center"/>
              <w:rPr>
                <w:rFonts w:ascii="Times New Roman" w:eastAsia="Calibri" w:hAnsi="Times New Roman"/>
                <w:b/>
                <w:bCs/>
                <w:sz w:val="24"/>
                <w:szCs w:val="24"/>
              </w:rPr>
            </w:pPr>
          </w:p>
          <w:p w14:paraId="596B0611" w14:textId="1F1E1AFA"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hAnsi="Times New Roman"/>
                <w:sz w:val="24"/>
                <w:szCs w:val="24"/>
              </w:rPr>
              <w:t xml:space="preserve">Mbajtësi i autorizuar i magazinës akcizore, më kërkesë të Doganës, </w:t>
            </w:r>
            <w:r w:rsidRPr="00C21FA4">
              <w:rPr>
                <w:rFonts w:ascii="Times New Roman" w:eastAsia="Calibri" w:hAnsi="Times New Roman"/>
                <w:bCs/>
                <w:sz w:val="24"/>
                <w:szCs w:val="24"/>
              </w:rPr>
              <w:t xml:space="preserve">depoziton instrumentin e sigurimit të akcizës në </w:t>
            </w:r>
            <w:r w:rsidR="00C552A9" w:rsidRPr="00C21FA4">
              <w:rPr>
                <w:rFonts w:ascii="Times New Roman" w:eastAsia="Calibri" w:hAnsi="Times New Roman"/>
                <w:bCs/>
                <w:sz w:val="24"/>
                <w:szCs w:val="24"/>
              </w:rPr>
              <w:t>Doganë</w:t>
            </w:r>
            <w:r w:rsidRPr="00C21FA4">
              <w:rPr>
                <w:rFonts w:ascii="Times New Roman" w:eastAsia="Calibri" w:hAnsi="Times New Roman"/>
                <w:bCs/>
                <w:sz w:val="24"/>
                <w:szCs w:val="24"/>
              </w:rPr>
              <w:t xml:space="preserve"> për të shlyer një borxh të mundshëm të akcizës për produktet e akcizës që janë në sistemin e pezullimit të pagesës se akcizës</w:t>
            </w:r>
            <w:r w:rsidR="00F06012" w:rsidRPr="00C21FA4">
              <w:rPr>
                <w:rFonts w:ascii="Times New Roman" w:eastAsia="Calibri" w:hAnsi="Times New Roman"/>
                <w:bCs/>
                <w:sz w:val="24"/>
                <w:szCs w:val="24"/>
              </w:rPr>
              <w:t>,</w:t>
            </w:r>
            <w:r w:rsidRPr="00C21FA4">
              <w:rPr>
                <w:rFonts w:ascii="Times New Roman" w:eastAsia="Calibri" w:hAnsi="Times New Roman"/>
                <w:bCs/>
                <w:sz w:val="24"/>
                <w:szCs w:val="24"/>
              </w:rPr>
              <w:t xml:space="preserve"> në përputhje me dispozitat e këtij Kodi. </w:t>
            </w:r>
          </w:p>
          <w:p w14:paraId="79D4B009" w14:textId="77777777" w:rsidR="003862CF" w:rsidRPr="00C21FA4" w:rsidRDefault="003862CF" w:rsidP="0092312B">
            <w:pPr>
              <w:contextualSpacing/>
              <w:rPr>
                <w:rFonts w:ascii="Times New Roman" w:eastAsia="Calibri" w:hAnsi="Times New Roman"/>
                <w:bCs/>
                <w:color w:val="FF0000"/>
                <w:sz w:val="24"/>
                <w:szCs w:val="24"/>
              </w:rPr>
            </w:pPr>
          </w:p>
          <w:p w14:paraId="6F724A38"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Pagesa e instrumentit të sigurimit të pagesës së akcizës nuk do të kërkohet nga Dogana për lëvizjet që fillojnë dhe mbarojnë në territorin e Republikës së Kosovës.</w:t>
            </w:r>
          </w:p>
          <w:p w14:paraId="0E96376A" w14:textId="77777777" w:rsidR="003862CF" w:rsidRPr="00C21FA4" w:rsidRDefault="003862CF" w:rsidP="0092312B">
            <w:pPr>
              <w:contextualSpacing/>
              <w:rPr>
                <w:rFonts w:ascii="Times New Roman" w:eastAsia="Calibri" w:hAnsi="Times New Roman"/>
                <w:bCs/>
                <w:sz w:val="24"/>
                <w:szCs w:val="24"/>
              </w:rPr>
            </w:pPr>
          </w:p>
          <w:p w14:paraId="33D894BB"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Shuma e instrumentit të sigurimit të pagesës së akcizës për mallrat e akcizës të dërguara në magazinë akcizore në sistemin e pezullimit të akcizës do të përcaktohet nga Dogana në varësi të shumës së borxhit të mundshëm të akcizës. </w:t>
            </w:r>
          </w:p>
          <w:p w14:paraId="16CE9EC1" w14:textId="77777777" w:rsidR="003862CF" w:rsidRPr="00C21FA4" w:rsidRDefault="003862CF" w:rsidP="0092312B">
            <w:pPr>
              <w:contextualSpacing/>
              <w:rPr>
                <w:rFonts w:ascii="Times New Roman" w:eastAsia="Calibri" w:hAnsi="Times New Roman"/>
                <w:bCs/>
                <w:sz w:val="24"/>
                <w:szCs w:val="24"/>
              </w:rPr>
            </w:pPr>
          </w:p>
          <w:p w14:paraId="0FAD1D45"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Nëse Dogana kërkon depozitimin e </w:t>
            </w:r>
            <w:r w:rsidR="00C36A09" w:rsidRPr="00C21FA4">
              <w:rPr>
                <w:rFonts w:ascii="Times New Roman" w:eastAsia="Calibri" w:hAnsi="Times New Roman"/>
                <w:bCs/>
                <w:sz w:val="24"/>
                <w:szCs w:val="24"/>
              </w:rPr>
              <w:t>garanancionit të</w:t>
            </w:r>
            <w:r w:rsidRPr="00C21FA4">
              <w:rPr>
                <w:rFonts w:ascii="Times New Roman" w:eastAsia="Calibri" w:hAnsi="Times New Roman"/>
                <w:bCs/>
                <w:sz w:val="24"/>
                <w:szCs w:val="24"/>
              </w:rPr>
              <w:t xml:space="preserve"> pagesës së akcizës për prodhimin dhe strehimin e mallrave të </w:t>
            </w:r>
            <w:r w:rsidRPr="00C21FA4">
              <w:rPr>
                <w:rFonts w:ascii="Times New Roman" w:eastAsia="Calibri" w:hAnsi="Times New Roman"/>
                <w:bCs/>
                <w:sz w:val="24"/>
                <w:szCs w:val="24"/>
              </w:rPr>
              <w:lastRenderedPageBreak/>
              <w:t xml:space="preserve">akcizës në magazinën akcizore në sistemin e pezullimit të akcizës, shuma e instrumentit të sigurimit të pagesës së akcizës do të përcaktohet nga Dogana në varësi të shumës së borxhit të mundshëm të akcizës në periudhën tatimore. </w:t>
            </w:r>
          </w:p>
          <w:p w14:paraId="7F489AA8" w14:textId="77777777" w:rsidR="003862CF" w:rsidRPr="00C21FA4" w:rsidRDefault="003862CF" w:rsidP="0092312B">
            <w:pPr>
              <w:contextualSpacing/>
              <w:rPr>
                <w:rFonts w:ascii="Times New Roman" w:eastAsia="Calibri" w:hAnsi="Times New Roman"/>
                <w:bCs/>
                <w:sz w:val="24"/>
                <w:szCs w:val="24"/>
              </w:rPr>
            </w:pPr>
          </w:p>
          <w:p w14:paraId="1F6220E2"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Dogana mund të përcaktojë që shuma e instrumentit të sigurimit të pagesës së akcizës mund të jetë më e ulët se shuma e përcaktuar në pajtim me paragrafët 3 dhe 4 të këtij neni. </w:t>
            </w:r>
          </w:p>
          <w:p w14:paraId="12944FB4" w14:textId="77777777" w:rsidR="003862CF" w:rsidRPr="00C21FA4" w:rsidRDefault="003862CF" w:rsidP="0092312B">
            <w:pPr>
              <w:contextualSpacing/>
              <w:rPr>
                <w:rFonts w:ascii="Times New Roman" w:eastAsia="Calibri" w:hAnsi="Times New Roman"/>
                <w:bCs/>
                <w:sz w:val="24"/>
                <w:szCs w:val="24"/>
              </w:rPr>
            </w:pPr>
          </w:p>
          <w:p w14:paraId="5EC25872"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hAnsi="Times New Roman"/>
                <w:sz w:val="24"/>
                <w:szCs w:val="24"/>
              </w:rPr>
              <w:t>Mbajtësi i autorizuar i magazinës akcizore</w:t>
            </w:r>
            <w:r w:rsidRPr="00C21FA4">
              <w:rPr>
                <w:rFonts w:ascii="Times New Roman" w:eastAsia="Calibri" w:hAnsi="Times New Roman"/>
                <w:bCs/>
                <w:sz w:val="24"/>
                <w:szCs w:val="24"/>
              </w:rPr>
              <w:t xml:space="preserve">, i cili ka disa magazina të akcizës, mund të depozitojë një instrument sigurie të pagesës së akcizës që vlen për të gjitha magazinat e akcizës. </w:t>
            </w:r>
          </w:p>
          <w:p w14:paraId="60C8061F" w14:textId="77777777" w:rsidR="003862CF" w:rsidRPr="00C21FA4" w:rsidRDefault="003862CF" w:rsidP="0092312B">
            <w:pPr>
              <w:contextualSpacing/>
              <w:rPr>
                <w:rFonts w:ascii="Times New Roman" w:eastAsia="Calibri" w:hAnsi="Times New Roman"/>
                <w:bCs/>
                <w:sz w:val="24"/>
                <w:szCs w:val="24"/>
              </w:rPr>
            </w:pPr>
          </w:p>
          <w:p w14:paraId="749FC500"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Sigurimi i pagesës së akcizës nuk kërkohet për produktet e akcizës për të cilat shuma e akcizës është zero (0) euro të cilat prodhohen, strehohen dhe zhvendosen në sistemin e pezullimit  në territorin doganor të Republikës së Kosovës. </w:t>
            </w:r>
          </w:p>
          <w:p w14:paraId="305586DD" w14:textId="77777777" w:rsidR="003862CF" w:rsidRPr="00C21FA4" w:rsidRDefault="003862CF" w:rsidP="0092312B">
            <w:pPr>
              <w:contextualSpacing/>
              <w:rPr>
                <w:rFonts w:ascii="Times New Roman" w:eastAsia="Calibri" w:hAnsi="Times New Roman"/>
                <w:bCs/>
                <w:sz w:val="24"/>
                <w:szCs w:val="24"/>
              </w:rPr>
            </w:pPr>
          </w:p>
          <w:p w14:paraId="5C239B7C" w14:textId="77777777" w:rsidR="003862CF" w:rsidRPr="00C21FA4" w:rsidRDefault="008204E2" w:rsidP="00B1402A">
            <w:pPr>
              <w:numPr>
                <w:ilvl w:val="0"/>
                <w:numId w:val="199"/>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Në rast të shfuqizimit të autorizimit për akcizë, instrumenti i sigurimit të pagesës së akcizës, mund të lirohet vetëm pasi të jetë paguar akciza për mallrat e akcizës në magazinë dhe produktet për të cilat detyrimi i pagesës ka lindur para skadimit të autorizimit të akcizës ose kur </w:t>
            </w:r>
            <w:r w:rsidRPr="00C21FA4">
              <w:rPr>
                <w:rFonts w:ascii="Times New Roman" w:eastAsia="Calibri" w:hAnsi="Times New Roman"/>
                <w:bCs/>
                <w:sz w:val="24"/>
                <w:szCs w:val="24"/>
              </w:rPr>
              <w:lastRenderedPageBreak/>
              <w:t xml:space="preserve">detyrimi i pagesës së akcizës nuk mund të lindë më. </w:t>
            </w:r>
          </w:p>
          <w:p w14:paraId="6648DF86" w14:textId="2A33F6AD" w:rsidR="00982548" w:rsidRPr="00C21FA4" w:rsidRDefault="00982548" w:rsidP="0092312B">
            <w:pPr>
              <w:contextualSpacing/>
              <w:rPr>
                <w:rFonts w:ascii="Times New Roman" w:hAnsi="Times New Roman"/>
                <w:sz w:val="24"/>
                <w:szCs w:val="24"/>
              </w:rPr>
            </w:pPr>
          </w:p>
          <w:p w14:paraId="268B212B" w14:textId="77777777" w:rsidR="0049373B" w:rsidRPr="00C21FA4" w:rsidRDefault="0049373B" w:rsidP="0092312B">
            <w:pPr>
              <w:contextualSpacing/>
              <w:rPr>
                <w:rFonts w:ascii="Times New Roman" w:hAnsi="Times New Roman"/>
                <w:sz w:val="24"/>
                <w:szCs w:val="24"/>
              </w:rPr>
            </w:pPr>
          </w:p>
          <w:p w14:paraId="14B3FD6F" w14:textId="46A2EB92" w:rsidR="003862CF" w:rsidRPr="00C21FA4" w:rsidRDefault="008204E2" w:rsidP="00B1402A">
            <w:pPr>
              <w:numPr>
                <w:ilvl w:val="0"/>
                <w:numId w:val="199"/>
              </w:numPr>
              <w:ind w:left="0" w:firstLine="0"/>
              <w:contextualSpacing/>
              <w:rPr>
                <w:rFonts w:ascii="Times New Roman" w:hAnsi="Times New Roman"/>
                <w:sz w:val="24"/>
                <w:szCs w:val="24"/>
              </w:rPr>
            </w:pPr>
            <w:r w:rsidRPr="00C21FA4">
              <w:rPr>
                <w:rFonts w:ascii="Times New Roman" w:eastAsia="Calibri" w:hAnsi="Times New Roman"/>
                <w:bCs/>
                <w:sz w:val="24"/>
                <w:szCs w:val="24"/>
              </w:rPr>
              <w:t xml:space="preserve">Mënyra e funksionimit të magazinave të akcizës në lidhje me importin, prodhimin dhe strehimin e produkteve të akcizës, </w:t>
            </w:r>
            <w:r w:rsidR="00745DEA" w:rsidRPr="00C21FA4">
              <w:rPr>
                <w:rFonts w:ascii="Times New Roman" w:eastAsia="Calibri" w:hAnsi="Times New Roman"/>
                <w:bCs/>
                <w:sz w:val="24"/>
                <w:szCs w:val="24"/>
              </w:rPr>
              <w:t xml:space="preserve">llojet e magazinave akcizore per qëllime prodhimi, </w:t>
            </w:r>
            <w:r w:rsidRPr="00C21FA4">
              <w:rPr>
                <w:rFonts w:ascii="Times New Roman" w:eastAsia="Calibri" w:hAnsi="Times New Roman"/>
                <w:bCs/>
                <w:sz w:val="24"/>
                <w:szCs w:val="24"/>
              </w:rPr>
              <w:t xml:space="preserve">përmbajtjen dhe shtojcat që duhet të paraqiten me kërkesën për lëshim të autorizimit për akcizë, mënyra e depozitimit dhe lloji i instrumentit </w:t>
            </w:r>
            <w:r w:rsidR="00C355D7" w:rsidRPr="00C21FA4">
              <w:rPr>
                <w:rFonts w:ascii="Times New Roman" w:eastAsia="Calibri" w:hAnsi="Times New Roman"/>
                <w:bCs/>
                <w:sz w:val="24"/>
                <w:szCs w:val="24"/>
              </w:rPr>
              <w:t>dhe shuma</w:t>
            </w:r>
            <w:r w:rsidRPr="00C21FA4">
              <w:rPr>
                <w:rFonts w:ascii="Times New Roman" w:eastAsia="Calibri" w:hAnsi="Times New Roman"/>
                <w:bCs/>
                <w:sz w:val="24"/>
                <w:szCs w:val="24"/>
              </w:rPr>
              <w:t xml:space="preserve"> sigurimit të pagesës </w:t>
            </w:r>
            <w:r w:rsidR="00116F5F" w:rsidRPr="00C21FA4">
              <w:rPr>
                <w:rFonts w:ascii="Times New Roman" w:eastAsia="Calibri" w:hAnsi="Times New Roman"/>
                <w:bCs/>
                <w:sz w:val="24"/>
                <w:szCs w:val="24"/>
              </w:rPr>
              <w:t>se akcizës</w:t>
            </w:r>
            <w:r w:rsidRPr="00C21FA4">
              <w:rPr>
                <w:rFonts w:ascii="Times New Roman" w:eastAsia="Calibri" w:hAnsi="Times New Roman"/>
                <w:bCs/>
                <w:sz w:val="24"/>
                <w:szCs w:val="24"/>
              </w:rPr>
              <w:t xml:space="preserve"> dhe përmbajtja dhe mënyra e mbajtjes së evidencës, përcaktohen me akt nënligjor të </w:t>
            </w:r>
            <w:r w:rsidR="002F6D89" w:rsidRPr="00C21FA4">
              <w:rPr>
                <w:rFonts w:ascii="Times New Roman" w:eastAsia="Calibri" w:hAnsi="Times New Roman"/>
                <w:bCs/>
                <w:sz w:val="24"/>
                <w:szCs w:val="24"/>
              </w:rPr>
              <w:t xml:space="preserve">Ministrit </w:t>
            </w:r>
            <w:r w:rsidR="002F6D89" w:rsidRPr="00C21FA4">
              <w:rPr>
                <w:rFonts w:ascii="Times New Roman" w:hAnsi="Times New Roman"/>
                <w:sz w:val="24"/>
                <w:szCs w:val="24"/>
              </w:rPr>
              <w:t xml:space="preserve">përkatës </w:t>
            </w:r>
            <w:r w:rsidR="002F6D89" w:rsidRPr="00C21FA4">
              <w:rPr>
                <w:rFonts w:ascii="Times New Roman" w:eastAsia="Calibri" w:hAnsi="Times New Roman"/>
                <w:bCs/>
                <w:sz w:val="24"/>
                <w:szCs w:val="24"/>
              </w:rPr>
              <w:t>për Financa</w:t>
            </w:r>
            <w:r w:rsidRPr="00C21FA4">
              <w:rPr>
                <w:rFonts w:ascii="Times New Roman" w:eastAsia="Calibri" w:hAnsi="Times New Roman"/>
                <w:bCs/>
                <w:sz w:val="24"/>
                <w:szCs w:val="24"/>
              </w:rPr>
              <w:t>.</w:t>
            </w:r>
          </w:p>
          <w:p w14:paraId="580E586D" w14:textId="6ED3D94E" w:rsidR="0092312B" w:rsidRPr="00C21FA4" w:rsidRDefault="0092312B" w:rsidP="004361F3">
            <w:pPr>
              <w:contextualSpacing/>
              <w:jc w:val="center"/>
              <w:rPr>
                <w:rFonts w:ascii="Times New Roman" w:hAnsi="Times New Roman"/>
                <w:b/>
                <w:sz w:val="24"/>
                <w:szCs w:val="24"/>
              </w:rPr>
            </w:pPr>
          </w:p>
          <w:p w14:paraId="50446F0F" w14:textId="77777777" w:rsidR="00D71456" w:rsidRPr="00C21FA4" w:rsidRDefault="00D71456" w:rsidP="004361F3">
            <w:pPr>
              <w:contextualSpacing/>
              <w:jc w:val="center"/>
              <w:rPr>
                <w:rFonts w:ascii="Times New Roman" w:hAnsi="Times New Roman"/>
                <w:b/>
                <w:sz w:val="24"/>
                <w:szCs w:val="24"/>
              </w:rPr>
            </w:pPr>
          </w:p>
          <w:p w14:paraId="396323EA" w14:textId="77777777" w:rsidR="004D5C29" w:rsidRPr="00C21FA4" w:rsidRDefault="008204E2" w:rsidP="000531D2">
            <w:pPr>
              <w:contextualSpacing/>
              <w:jc w:val="center"/>
              <w:rPr>
                <w:rFonts w:ascii="Times New Roman" w:hAnsi="Times New Roman"/>
                <w:b/>
                <w:sz w:val="24"/>
                <w:szCs w:val="24"/>
              </w:rPr>
            </w:pPr>
            <w:r w:rsidRPr="00C21FA4">
              <w:rPr>
                <w:rFonts w:ascii="Times New Roman" w:hAnsi="Times New Roman"/>
                <w:b/>
                <w:sz w:val="28"/>
                <w:szCs w:val="28"/>
              </w:rPr>
              <w:t>KAPITULLI IV</w:t>
            </w:r>
          </w:p>
          <w:p w14:paraId="2B65AB70"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209</w:t>
            </w:r>
          </w:p>
          <w:p w14:paraId="766EC2F2"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Kushtet e përgjithshme të punës së përdoruesit të liruar</w:t>
            </w:r>
          </w:p>
          <w:p w14:paraId="1239C743" w14:textId="77777777" w:rsidR="003862CF" w:rsidRPr="00C21FA4" w:rsidRDefault="003862CF" w:rsidP="004361F3">
            <w:pPr>
              <w:contextualSpacing/>
              <w:jc w:val="center"/>
              <w:rPr>
                <w:rFonts w:ascii="Times New Roman" w:hAnsi="Times New Roman"/>
                <w:b/>
                <w:sz w:val="24"/>
                <w:szCs w:val="24"/>
              </w:rPr>
            </w:pPr>
          </w:p>
          <w:p w14:paraId="4D9E06DE" w14:textId="77777777" w:rsidR="003862CF" w:rsidRPr="00C21FA4" w:rsidRDefault="008204E2" w:rsidP="00B1402A">
            <w:pPr>
              <w:numPr>
                <w:ilvl w:val="0"/>
                <w:numId w:val="200"/>
              </w:numPr>
              <w:ind w:left="0" w:firstLine="0"/>
              <w:contextualSpacing/>
              <w:rPr>
                <w:rFonts w:ascii="Times New Roman" w:hAnsi="Times New Roman"/>
                <w:sz w:val="24"/>
                <w:szCs w:val="24"/>
              </w:rPr>
            </w:pPr>
            <w:r w:rsidRPr="00C21FA4">
              <w:rPr>
                <w:rFonts w:ascii="Times New Roman" w:hAnsi="Times New Roman"/>
                <w:sz w:val="24"/>
                <w:szCs w:val="24"/>
              </w:rPr>
              <w:t>Përdoruesi i liruar furnizohet më mallra me akcizë pa paguar akcizën me qëllim te prodhimit të mallrave pa akcizë në kuadër të aktivitetit të tij të regjistruar ekonomik, në bazë të autorizimit të Doganës.</w:t>
            </w:r>
          </w:p>
          <w:p w14:paraId="427A4EF6" w14:textId="7F294954" w:rsidR="003862CF" w:rsidRPr="00C21FA4" w:rsidRDefault="003862CF" w:rsidP="0092312B">
            <w:pPr>
              <w:contextualSpacing/>
              <w:rPr>
                <w:rFonts w:ascii="Times New Roman" w:hAnsi="Times New Roman"/>
                <w:sz w:val="24"/>
                <w:szCs w:val="24"/>
              </w:rPr>
            </w:pPr>
          </w:p>
          <w:p w14:paraId="693404D0" w14:textId="3DDEC533" w:rsidR="003862CF" w:rsidRPr="00C21FA4" w:rsidRDefault="008204E2" w:rsidP="00B1402A">
            <w:pPr>
              <w:numPr>
                <w:ilvl w:val="0"/>
                <w:numId w:val="200"/>
              </w:numPr>
              <w:ind w:left="0" w:firstLine="0"/>
              <w:contextualSpacing/>
              <w:rPr>
                <w:rFonts w:ascii="Times New Roman" w:hAnsi="Times New Roman"/>
                <w:sz w:val="24"/>
                <w:szCs w:val="24"/>
              </w:rPr>
            </w:pPr>
            <w:r w:rsidRPr="00C21FA4">
              <w:rPr>
                <w:rFonts w:ascii="Times New Roman" w:hAnsi="Times New Roman"/>
                <w:sz w:val="24"/>
                <w:szCs w:val="24"/>
              </w:rPr>
              <w:t>Auto</w:t>
            </w:r>
            <w:r w:rsidR="00A14F24" w:rsidRPr="00C21FA4">
              <w:rPr>
                <w:rFonts w:ascii="Times New Roman" w:hAnsi="Times New Roman"/>
                <w:sz w:val="24"/>
                <w:szCs w:val="24"/>
              </w:rPr>
              <w:t>rizimi nga paragrafi 1 i këtij n</w:t>
            </w:r>
            <w:r w:rsidRPr="00C21FA4">
              <w:rPr>
                <w:rFonts w:ascii="Times New Roman" w:hAnsi="Times New Roman"/>
                <w:sz w:val="24"/>
                <w:szCs w:val="24"/>
              </w:rPr>
              <w:t xml:space="preserve">eni mund të kërkohet nga personi juridik </w:t>
            </w:r>
            <w:r w:rsidRPr="00C21FA4">
              <w:rPr>
                <w:rFonts w:ascii="Times New Roman" w:hAnsi="Times New Roman"/>
                <w:sz w:val="24"/>
                <w:szCs w:val="24"/>
              </w:rPr>
              <w:lastRenderedPageBreak/>
              <w:t>ose fizik i cili i plotëson kushtet e mëposhtme:</w:t>
            </w:r>
          </w:p>
          <w:p w14:paraId="0BA98A6A" w14:textId="77777777" w:rsidR="003862CF" w:rsidRPr="00C21FA4" w:rsidRDefault="003862CF" w:rsidP="004361F3">
            <w:pPr>
              <w:ind w:left="720"/>
              <w:contextualSpacing/>
              <w:rPr>
                <w:rFonts w:ascii="Times New Roman" w:hAnsi="Times New Roman"/>
                <w:sz w:val="24"/>
                <w:szCs w:val="24"/>
              </w:rPr>
            </w:pPr>
          </w:p>
          <w:p w14:paraId="022FB8BD" w14:textId="77777777"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kryen një veprimtari në përputhje me kushtet e përcaktuara për të cilën përdor produktet e akcizës nga paragrafi 1</w:t>
            </w:r>
            <w:r w:rsidR="00D667CC" w:rsidRPr="00C21FA4">
              <w:rPr>
                <w:rFonts w:ascii="Times New Roman" w:hAnsi="Times New Roman"/>
                <w:sz w:val="24"/>
                <w:szCs w:val="24"/>
              </w:rPr>
              <w:t xml:space="preserve"> i nenit 225</w:t>
            </w:r>
            <w:r w:rsidR="0062190D" w:rsidRPr="00C21FA4">
              <w:rPr>
                <w:rFonts w:ascii="Times New Roman" w:hAnsi="Times New Roman"/>
                <w:sz w:val="24"/>
                <w:szCs w:val="24"/>
              </w:rPr>
              <w:t xml:space="preserve"> te ketij ligji</w:t>
            </w:r>
            <w:r w:rsidR="00D667CC" w:rsidRPr="00C21FA4">
              <w:rPr>
                <w:rFonts w:ascii="Times New Roman" w:hAnsi="Times New Roman"/>
                <w:sz w:val="24"/>
                <w:szCs w:val="24"/>
              </w:rPr>
              <w:t xml:space="preserve">, </w:t>
            </w:r>
            <w:r w:rsidRPr="00C21FA4">
              <w:rPr>
                <w:rFonts w:ascii="Times New Roman" w:hAnsi="Times New Roman"/>
                <w:sz w:val="24"/>
                <w:szCs w:val="24"/>
              </w:rPr>
              <w:t xml:space="preserve"> </w:t>
            </w:r>
            <w:r w:rsidR="00E625F1" w:rsidRPr="00C21FA4">
              <w:rPr>
                <w:rFonts w:ascii="Times New Roman" w:hAnsi="Times New Roman"/>
                <w:sz w:val="24"/>
                <w:szCs w:val="24"/>
              </w:rPr>
              <w:t xml:space="preserve">dhe </w:t>
            </w:r>
            <w:r w:rsidRPr="00C21FA4">
              <w:rPr>
                <w:rFonts w:ascii="Times New Roman" w:hAnsi="Times New Roman"/>
                <w:sz w:val="24"/>
                <w:szCs w:val="24"/>
              </w:rPr>
              <w:t>ka selinë e tij gjegjësisht vendbanimin në Republikën e Kosovës;</w:t>
            </w:r>
          </w:p>
          <w:p w14:paraId="7BCECEEC" w14:textId="77777777" w:rsidR="003862CF" w:rsidRPr="00C21FA4" w:rsidRDefault="003862CF" w:rsidP="0092312B">
            <w:pPr>
              <w:ind w:left="720"/>
              <w:contextualSpacing/>
              <w:rPr>
                <w:rFonts w:ascii="Times New Roman" w:hAnsi="Times New Roman"/>
                <w:sz w:val="24"/>
                <w:szCs w:val="24"/>
              </w:rPr>
            </w:pPr>
          </w:p>
          <w:p w14:paraId="47E530A4" w14:textId="77777777"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 xml:space="preserve">shlyen në kohë dhe në tërësi detyrimet e akcizës, tatimore dhe doganore; </w:t>
            </w:r>
          </w:p>
          <w:p w14:paraId="3E87EC8E" w14:textId="77777777" w:rsidR="003862CF" w:rsidRPr="00C21FA4" w:rsidRDefault="003862CF" w:rsidP="0092312B">
            <w:pPr>
              <w:ind w:left="720"/>
              <w:contextualSpacing/>
              <w:rPr>
                <w:rFonts w:ascii="Times New Roman" w:hAnsi="Times New Roman"/>
                <w:sz w:val="24"/>
                <w:szCs w:val="24"/>
              </w:rPr>
            </w:pPr>
          </w:p>
          <w:p w14:paraId="7F8AC96A" w14:textId="707B0861"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personi që drejton punët e shoqërisë ose një anëtar i një shoqërie në kuptim të dispozitave të ligjit përkatës që rregullon procedurën e pagesës, shlyen në kohë dhe në tërësi detyrimet akciz</w:t>
            </w:r>
            <w:r w:rsidR="00577FA9" w:rsidRPr="00C21FA4">
              <w:rPr>
                <w:rFonts w:ascii="Times New Roman" w:hAnsi="Times New Roman"/>
                <w:sz w:val="24"/>
                <w:szCs w:val="24"/>
              </w:rPr>
              <w:t>ore</w:t>
            </w:r>
            <w:r w:rsidRPr="00C21FA4">
              <w:rPr>
                <w:rFonts w:ascii="Times New Roman" w:hAnsi="Times New Roman"/>
                <w:sz w:val="24"/>
                <w:szCs w:val="24"/>
              </w:rPr>
              <w:t>, tatimore dhe doganore;</w:t>
            </w:r>
          </w:p>
          <w:p w14:paraId="0A5DF2CE" w14:textId="77777777" w:rsidR="00632BCA" w:rsidRPr="00C21FA4" w:rsidRDefault="00632BCA" w:rsidP="0092312B">
            <w:pPr>
              <w:ind w:left="720"/>
              <w:contextualSpacing/>
              <w:rPr>
                <w:rFonts w:ascii="Times New Roman" w:hAnsi="Times New Roman"/>
                <w:sz w:val="24"/>
                <w:szCs w:val="24"/>
              </w:rPr>
            </w:pPr>
          </w:p>
          <w:p w14:paraId="51386FB9" w14:textId="62E2E415"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nuk ka bërë shkelje serioze apo shkelje të përsëritura të dispozitave të legjislacionit akciz</w:t>
            </w:r>
            <w:r w:rsidR="00577FA9" w:rsidRPr="00C21FA4">
              <w:rPr>
                <w:rFonts w:ascii="Times New Roman" w:hAnsi="Times New Roman"/>
                <w:sz w:val="24"/>
                <w:szCs w:val="24"/>
              </w:rPr>
              <w:t>or</w:t>
            </w:r>
            <w:r w:rsidRPr="00C21FA4">
              <w:rPr>
                <w:rFonts w:ascii="Times New Roman" w:hAnsi="Times New Roman"/>
                <w:sz w:val="24"/>
                <w:szCs w:val="24"/>
              </w:rPr>
              <w:t>, tatimor apo doganor të Republikës së Kosovës;</w:t>
            </w:r>
          </w:p>
          <w:p w14:paraId="7D22F075" w14:textId="77777777" w:rsidR="003862CF" w:rsidRPr="00C21FA4" w:rsidRDefault="003862CF" w:rsidP="0092312B">
            <w:pPr>
              <w:ind w:left="720"/>
              <w:contextualSpacing/>
              <w:rPr>
                <w:rFonts w:ascii="Times New Roman" w:hAnsi="Times New Roman"/>
                <w:sz w:val="24"/>
                <w:szCs w:val="24"/>
              </w:rPr>
            </w:pPr>
          </w:p>
          <w:p w14:paraId="406FBA0E" w14:textId="77777777"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 xml:space="preserve">personi që drejton punët e shoqërisë ose anëtari i shoqërisë tregtare në kuptim të dispozitave të ligji përkatës që rregullon </w:t>
            </w:r>
            <w:r w:rsidRPr="00C21FA4">
              <w:rPr>
                <w:rFonts w:ascii="Times New Roman" w:hAnsi="Times New Roman"/>
                <w:sz w:val="24"/>
                <w:szCs w:val="24"/>
              </w:rPr>
              <w:lastRenderedPageBreak/>
              <w:t>procedurën e pagesës, nuk ka bërë shkelje serioze apo shkelje të përsëritura të legjislacionit të akcizës, tatimor apo doganor të Republikës së Kosovës;</w:t>
            </w:r>
          </w:p>
          <w:p w14:paraId="1941872D" w14:textId="77777777" w:rsidR="003862CF" w:rsidRPr="00C21FA4" w:rsidRDefault="003862CF" w:rsidP="0092312B">
            <w:pPr>
              <w:ind w:left="720"/>
              <w:contextualSpacing/>
              <w:rPr>
                <w:rFonts w:ascii="Times New Roman" w:hAnsi="Times New Roman"/>
                <w:sz w:val="24"/>
                <w:szCs w:val="24"/>
              </w:rPr>
            </w:pPr>
          </w:p>
          <w:p w14:paraId="01EB85E5" w14:textId="77777777" w:rsidR="003862CF" w:rsidRPr="00C21FA4" w:rsidRDefault="008204E2" w:rsidP="00B1402A">
            <w:pPr>
              <w:numPr>
                <w:ilvl w:val="1"/>
                <w:numId w:val="200"/>
              </w:numPr>
              <w:ind w:firstLine="0"/>
              <w:contextualSpacing/>
              <w:rPr>
                <w:rFonts w:ascii="Times New Roman" w:hAnsi="Times New Roman"/>
                <w:bCs/>
                <w:sz w:val="24"/>
                <w:szCs w:val="24"/>
              </w:rPr>
            </w:pPr>
            <w:r w:rsidRPr="00C21FA4">
              <w:rPr>
                <w:rFonts w:ascii="Times New Roman" w:hAnsi="Times New Roman"/>
                <w:sz w:val="24"/>
                <w:szCs w:val="24"/>
              </w:rPr>
              <w:t>nëse kërkohet nga Dogana</w:t>
            </w:r>
            <w:r w:rsidRPr="00C21FA4">
              <w:rPr>
                <w:rFonts w:ascii="Times New Roman" w:hAnsi="Times New Roman"/>
                <w:bCs/>
                <w:sz w:val="24"/>
                <w:szCs w:val="24"/>
              </w:rPr>
              <w:t xml:space="preserve"> para lëshimit të autorizimit, depoziton instrumentin e sigurimit të pagesës së akcizës</w:t>
            </w:r>
            <w:r w:rsidRPr="00C21FA4">
              <w:rPr>
                <w:rFonts w:ascii="Times New Roman" w:hAnsi="Times New Roman"/>
                <w:sz w:val="24"/>
                <w:szCs w:val="24"/>
              </w:rPr>
              <w:t xml:space="preserve"> ne shumën e caktuar për shumën e borxhit të mundshëm të akcizës në periudhën tatimore. </w:t>
            </w:r>
          </w:p>
          <w:p w14:paraId="437C4CAD" w14:textId="77777777" w:rsidR="003862CF" w:rsidRPr="00C21FA4" w:rsidRDefault="003862CF" w:rsidP="004361F3">
            <w:pPr>
              <w:ind w:left="720"/>
              <w:contextualSpacing/>
              <w:rPr>
                <w:rFonts w:ascii="Times New Roman" w:hAnsi="Times New Roman"/>
                <w:sz w:val="24"/>
                <w:szCs w:val="24"/>
              </w:rPr>
            </w:pPr>
          </w:p>
          <w:p w14:paraId="12966251" w14:textId="77777777" w:rsidR="003862CF" w:rsidRPr="00C21FA4" w:rsidRDefault="008204E2" w:rsidP="00B1402A">
            <w:pPr>
              <w:numPr>
                <w:ilvl w:val="0"/>
                <w:numId w:val="200"/>
              </w:numPr>
              <w:ind w:left="0" w:firstLine="0"/>
              <w:contextualSpacing/>
              <w:jc w:val="left"/>
              <w:rPr>
                <w:rFonts w:ascii="Times New Roman" w:hAnsi="Times New Roman"/>
                <w:sz w:val="24"/>
                <w:szCs w:val="24"/>
              </w:rPr>
            </w:pPr>
            <w:r w:rsidRPr="00C21FA4">
              <w:rPr>
                <w:rFonts w:ascii="Times New Roman" w:hAnsi="Times New Roman"/>
                <w:sz w:val="24"/>
                <w:szCs w:val="24"/>
              </w:rPr>
              <w:t xml:space="preserve">Përveç kushteve nga paragrafi 2 i këtij neni, duhet të plotësohen edhe këto kushte: </w:t>
            </w:r>
          </w:p>
          <w:p w14:paraId="2E468343" w14:textId="77777777" w:rsidR="003862CF" w:rsidRPr="00C21FA4" w:rsidRDefault="003862CF" w:rsidP="004361F3">
            <w:pPr>
              <w:ind w:left="720"/>
              <w:contextualSpacing/>
              <w:rPr>
                <w:rFonts w:ascii="Times New Roman" w:hAnsi="Times New Roman"/>
                <w:sz w:val="24"/>
                <w:szCs w:val="24"/>
              </w:rPr>
            </w:pPr>
          </w:p>
          <w:p w14:paraId="62265FE7" w14:textId="77777777"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hapësira e prodhimit, magazina apo hapësira tjetër për magazinimin e produkteve të akcizës është e organizuar dhe pajisur në mënyrë që të mundësojë strehimin dhe përdorimin e sigurt të produkteve të furnizuara të akcizës dhe matjen e saktë të stoqeve të këtyre produkteve;</w:t>
            </w:r>
          </w:p>
          <w:p w14:paraId="753A1474" w14:textId="77777777" w:rsidR="003862CF" w:rsidRPr="00C21FA4" w:rsidRDefault="003862CF" w:rsidP="0092312B">
            <w:pPr>
              <w:ind w:left="720"/>
              <w:contextualSpacing/>
              <w:rPr>
                <w:rFonts w:ascii="Times New Roman" w:hAnsi="Times New Roman"/>
                <w:sz w:val="24"/>
                <w:szCs w:val="24"/>
              </w:rPr>
            </w:pPr>
          </w:p>
          <w:p w14:paraId="502FA9CA" w14:textId="145E51C8" w:rsidR="003862CF" w:rsidRPr="00C21FA4" w:rsidRDefault="008204E2" w:rsidP="00B1402A">
            <w:pPr>
              <w:numPr>
                <w:ilvl w:val="1"/>
                <w:numId w:val="200"/>
              </w:numPr>
              <w:ind w:firstLine="0"/>
              <w:contextualSpacing/>
              <w:rPr>
                <w:rFonts w:ascii="Times New Roman" w:hAnsi="Times New Roman"/>
                <w:sz w:val="24"/>
                <w:szCs w:val="24"/>
              </w:rPr>
            </w:pPr>
            <w:r w:rsidRPr="00C21FA4">
              <w:rPr>
                <w:rFonts w:ascii="Times New Roman" w:hAnsi="Times New Roman"/>
                <w:sz w:val="24"/>
                <w:szCs w:val="24"/>
              </w:rPr>
              <w:t xml:space="preserve">regjistrimi i </w:t>
            </w:r>
            <w:r w:rsidR="00A20F62" w:rsidRPr="00C21FA4">
              <w:rPr>
                <w:rFonts w:ascii="Times New Roman" w:hAnsi="Times New Roman"/>
                <w:sz w:val="24"/>
                <w:szCs w:val="24"/>
              </w:rPr>
              <w:t xml:space="preserve">produkteve </w:t>
            </w:r>
            <w:r w:rsidR="00A211D7" w:rsidRPr="00C21FA4">
              <w:rPr>
                <w:rFonts w:ascii="Times New Roman" w:hAnsi="Times New Roman"/>
                <w:sz w:val="24"/>
                <w:szCs w:val="24"/>
              </w:rPr>
              <w:t xml:space="preserve">ne kontabilitet </w:t>
            </w:r>
            <w:r w:rsidR="00A20F62" w:rsidRPr="00C21FA4">
              <w:rPr>
                <w:rFonts w:ascii="Times New Roman" w:hAnsi="Times New Roman"/>
                <w:sz w:val="24"/>
                <w:szCs w:val="24"/>
              </w:rPr>
              <w:t xml:space="preserve">siguron një pasqyrë të saktë të konsumit të produkteve të akcizës dhe gjendjes së stoqeve të </w:t>
            </w:r>
            <w:r w:rsidR="00A20F62" w:rsidRPr="00C21FA4">
              <w:rPr>
                <w:rFonts w:ascii="Times New Roman" w:hAnsi="Times New Roman"/>
                <w:sz w:val="24"/>
                <w:szCs w:val="24"/>
              </w:rPr>
              <w:lastRenderedPageBreak/>
              <w:t>produkteve për prodhimin e të cilave janë përdorur produkte të akcizës.</w:t>
            </w:r>
          </w:p>
          <w:p w14:paraId="4F9189C4" w14:textId="77777777" w:rsidR="0092312B" w:rsidRPr="00C21FA4" w:rsidRDefault="0092312B" w:rsidP="004361F3">
            <w:pPr>
              <w:contextualSpacing/>
              <w:jc w:val="center"/>
              <w:rPr>
                <w:rFonts w:ascii="Times New Roman" w:hAnsi="Times New Roman"/>
                <w:b/>
                <w:sz w:val="24"/>
                <w:szCs w:val="24"/>
              </w:rPr>
            </w:pPr>
          </w:p>
          <w:p w14:paraId="1D5F06D0"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210</w:t>
            </w:r>
          </w:p>
          <w:p w14:paraId="61950E89"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Lëshimi i autorizimit për një përdorues të liruar</w:t>
            </w:r>
          </w:p>
          <w:p w14:paraId="2E5B87B8" w14:textId="77777777" w:rsidR="00B87B5B" w:rsidRPr="00C21FA4" w:rsidRDefault="00B87B5B" w:rsidP="004361F3">
            <w:pPr>
              <w:contextualSpacing/>
              <w:jc w:val="center"/>
              <w:rPr>
                <w:rFonts w:ascii="Times New Roman" w:hAnsi="Times New Roman"/>
                <w:b/>
                <w:sz w:val="24"/>
                <w:szCs w:val="24"/>
              </w:rPr>
            </w:pPr>
          </w:p>
          <w:p w14:paraId="0872718B" w14:textId="207DF1A8" w:rsidR="003862CF" w:rsidRPr="00C21FA4" w:rsidRDefault="008204E2" w:rsidP="00B1402A">
            <w:pPr>
              <w:numPr>
                <w:ilvl w:val="0"/>
                <w:numId w:val="201"/>
              </w:numPr>
              <w:ind w:left="0" w:firstLine="0"/>
              <w:contextualSpacing/>
              <w:rPr>
                <w:rFonts w:ascii="Times New Roman" w:hAnsi="Times New Roman"/>
                <w:sz w:val="24"/>
                <w:szCs w:val="24"/>
              </w:rPr>
            </w:pPr>
            <w:r w:rsidRPr="00C21FA4">
              <w:rPr>
                <w:rFonts w:ascii="Times New Roman" w:hAnsi="Times New Roman"/>
                <w:sz w:val="24"/>
                <w:szCs w:val="24"/>
              </w:rPr>
              <w:t>Autorizimi sipas këtij n</w:t>
            </w:r>
            <w:r w:rsidR="00A20F62" w:rsidRPr="00C21FA4">
              <w:rPr>
                <w:rFonts w:ascii="Times New Roman" w:hAnsi="Times New Roman"/>
                <w:sz w:val="24"/>
                <w:szCs w:val="24"/>
              </w:rPr>
              <w:t xml:space="preserve">eni i lëshohet përdoruesit të liruar nga Dogana, sipas kërkesës. </w:t>
            </w:r>
          </w:p>
          <w:p w14:paraId="297A90DA" w14:textId="77777777" w:rsidR="003862CF" w:rsidRPr="00C21FA4" w:rsidRDefault="003862CF" w:rsidP="0092312B">
            <w:pPr>
              <w:contextualSpacing/>
              <w:rPr>
                <w:rFonts w:ascii="Times New Roman" w:hAnsi="Times New Roman"/>
                <w:sz w:val="24"/>
                <w:szCs w:val="24"/>
              </w:rPr>
            </w:pPr>
          </w:p>
          <w:p w14:paraId="5E13CD3E" w14:textId="77777777" w:rsidR="00982548" w:rsidRPr="00C21FA4" w:rsidRDefault="00982548" w:rsidP="00982548">
            <w:pPr>
              <w:contextualSpacing/>
              <w:rPr>
                <w:rFonts w:ascii="Times New Roman" w:hAnsi="Times New Roman"/>
                <w:sz w:val="24"/>
                <w:szCs w:val="24"/>
              </w:rPr>
            </w:pPr>
          </w:p>
          <w:p w14:paraId="38B59964" w14:textId="77777777" w:rsidR="003862CF" w:rsidRPr="00C21FA4" w:rsidRDefault="008204E2" w:rsidP="00B1402A">
            <w:pPr>
              <w:numPr>
                <w:ilvl w:val="0"/>
                <w:numId w:val="201"/>
              </w:numPr>
              <w:ind w:left="0" w:firstLine="0"/>
              <w:contextualSpacing/>
              <w:rPr>
                <w:rFonts w:ascii="Times New Roman" w:hAnsi="Times New Roman"/>
                <w:sz w:val="24"/>
                <w:szCs w:val="24"/>
              </w:rPr>
            </w:pPr>
            <w:r w:rsidRPr="00C21FA4">
              <w:rPr>
                <w:rFonts w:ascii="Times New Roman" w:hAnsi="Times New Roman"/>
                <w:sz w:val="24"/>
                <w:szCs w:val="24"/>
              </w:rPr>
              <w:t xml:space="preserve">Autorizimi lëshohet në emër të aplikuesit pa të drejtë transferimi te një person tjetër. </w:t>
            </w:r>
          </w:p>
          <w:p w14:paraId="29CA7150" w14:textId="77777777" w:rsidR="003862CF" w:rsidRPr="00C21FA4" w:rsidRDefault="003862CF" w:rsidP="0092312B">
            <w:pPr>
              <w:contextualSpacing/>
              <w:rPr>
                <w:rFonts w:ascii="Times New Roman" w:hAnsi="Times New Roman"/>
                <w:sz w:val="24"/>
                <w:szCs w:val="24"/>
              </w:rPr>
            </w:pPr>
          </w:p>
          <w:p w14:paraId="5669D7B0" w14:textId="76554307" w:rsidR="003862CF" w:rsidRPr="00C21FA4" w:rsidRDefault="008204E2" w:rsidP="00B1402A">
            <w:pPr>
              <w:numPr>
                <w:ilvl w:val="0"/>
                <w:numId w:val="201"/>
              </w:numPr>
              <w:ind w:left="0" w:firstLine="0"/>
              <w:contextualSpacing/>
              <w:rPr>
                <w:rFonts w:ascii="Times New Roman" w:hAnsi="Times New Roman"/>
                <w:sz w:val="24"/>
                <w:szCs w:val="24"/>
              </w:rPr>
            </w:pPr>
            <w:r w:rsidRPr="00C21FA4">
              <w:rPr>
                <w:rFonts w:ascii="Times New Roman" w:hAnsi="Times New Roman"/>
                <w:sz w:val="24"/>
                <w:szCs w:val="24"/>
              </w:rPr>
              <w:t xml:space="preserve">Në autorizim, Dogana përcakton kategoritë dhe llojet dhe sasitë e </w:t>
            </w:r>
            <w:r w:rsidR="00A211D7" w:rsidRPr="00C21FA4">
              <w:rPr>
                <w:rFonts w:ascii="Times New Roman" w:hAnsi="Times New Roman"/>
                <w:sz w:val="24"/>
                <w:szCs w:val="24"/>
              </w:rPr>
              <w:t>produkteve</w:t>
            </w:r>
            <w:r w:rsidRPr="00C21FA4">
              <w:rPr>
                <w:rFonts w:ascii="Times New Roman" w:hAnsi="Times New Roman"/>
                <w:sz w:val="24"/>
                <w:szCs w:val="24"/>
              </w:rPr>
              <w:t xml:space="preserve"> të akcizës që mund të furnizohe</w:t>
            </w:r>
            <w:r w:rsidR="00A211D7" w:rsidRPr="00C21FA4">
              <w:rPr>
                <w:rFonts w:ascii="Times New Roman" w:hAnsi="Times New Roman"/>
                <w:sz w:val="24"/>
                <w:szCs w:val="24"/>
              </w:rPr>
              <w:t>n</w:t>
            </w:r>
            <w:r w:rsidRPr="00C21FA4">
              <w:rPr>
                <w:rFonts w:ascii="Times New Roman" w:hAnsi="Times New Roman"/>
                <w:sz w:val="24"/>
                <w:szCs w:val="24"/>
              </w:rPr>
              <w:t xml:space="preserve"> pa paguar akcizë për qëllimet e përcaktuara në një periudhë të caktuar jo më shumë se dymbëdhjetë (12) muaj, si dhe hapësirën ose sipërfaqen për vendosjen e </w:t>
            </w:r>
            <w:r w:rsidR="00CE4D70" w:rsidRPr="00C21FA4">
              <w:rPr>
                <w:rFonts w:ascii="Times New Roman" w:hAnsi="Times New Roman"/>
                <w:sz w:val="24"/>
                <w:szCs w:val="24"/>
              </w:rPr>
              <w:t xml:space="preserve">produkteve </w:t>
            </w:r>
            <w:r w:rsidRPr="00C21FA4">
              <w:rPr>
                <w:rFonts w:ascii="Times New Roman" w:hAnsi="Times New Roman"/>
                <w:sz w:val="24"/>
                <w:szCs w:val="24"/>
              </w:rPr>
              <w:t xml:space="preserve">të akcizës dhe qëllimin e përdorimit të </w:t>
            </w:r>
            <w:r w:rsidR="00CE4D70" w:rsidRPr="00C21FA4">
              <w:rPr>
                <w:rFonts w:ascii="Times New Roman" w:hAnsi="Times New Roman"/>
                <w:sz w:val="24"/>
                <w:szCs w:val="24"/>
              </w:rPr>
              <w:t xml:space="preserve">produkteve </w:t>
            </w:r>
            <w:r w:rsidRPr="00C21FA4">
              <w:rPr>
                <w:rFonts w:ascii="Times New Roman" w:hAnsi="Times New Roman"/>
                <w:sz w:val="24"/>
                <w:szCs w:val="24"/>
              </w:rPr>
              <w:t xml:space="preserve">të akcizës. Sasitë përcaktohen sipas kapaciteteve prodhuese dhe sipas periudhës për të cilën është lëshuar autorizimi. </w:t>
            </w:r>
          </w:p>
          <w:p w14:paraId="35845BAC" w14:textId="77777777" w:rsidR="003862CF" w:rsidRPr="00C21FA4" w:rsidRDefault="003862CF" w:rsidP="0092312B">
            <w:pPr>
              <w:contextualSpacing/>
              <w:rPr>
                <w:rFonts w:ascii="Times New Roman" w:hAnsi="Times New Roman"/>
                <w:sz w:val="24"/>
                <w:szCs w:val="24"/>
              </w:rPr>
            </w:pPr>
          </w:p>
          <w:p w14:paraId="31BD9C11" w14:textId="77777777" w:rsidR="00982548" w:rsidRPr="00C21FA4" w:rsidRDefault="00982548" w:rsidP="0092312B">
            <w:pPr>
              <w:contextualSpacing/>
              <w:rPr>
                <w:rFonts w:ascii="Times New Roman" w:hAnsi="Times New Roman"/>
                <w:sz w:val="24"/>
                <w:szCs w:val="24"/>
              </w:rPr>
            </w:pPr>
          </w:p>
          <w:p w14:paraId="5219160F" w14:textId="2E1CA48D" w:rsidR="003862CF" w:rsidRPr="00C21FA4" w:rsidRDefault="008204E2" w:rsidP="00B1402A">
            <w:pPr>
              <w:numPr>
                <w:ilvl w:val="0"/>
                <w:numId w:val="201"/>
              </w:numPr>
              <w:ind w:left="0" w:firstLine="0"/>
              <w:contextualSpacing/>
              <w:rPr>
                <w:rFonts w:ascii="Times New Roman" w:hAnsi="Times New Roman"/>
                <w:sz w:val="24"/>
                <w:szCs w:val="24"/>
              </w:rPr>
            </w:pPr>
            <w:r w:rsidRPr="00C21FA4">
              <w:rPr>
                <w:rFonts w:ascii="Times New Roman" w:hAnsi="Times New Roman"/>
                <w:sz w:val="24"/>
                <w:szCs w:val="24"/>
              </w:rPr>
              <w:t>Ndryshimet në sasitë e miratuara, të përcaktuara me autorizimin e përm</w:t>
            </w:r>
            <w:r w:rsidR="00CE4D70" w:rsidRPr="00C21FA4">
              <w:rPr>
                <w:rFonts w:ascii="Times New Roman" w:hAnsi="Times New Roman"/>
                <w:sz w:val="24"/>
                <w:szCs w:val="24"/>
              </w:rPr>
              <w:t xml:space="preserve">endur në </w:t>
            </w:r>
            <w:r w:rsidR="00CE4D70" w:rsidRPr="00C21FA4">
              <w:rPr>
                <w:rFonts w:ascii="Times New Roman" w:hAnsi="Times New Roman"/>
                <w:sz w:val="24"/>
                <w:szCs w:val="24"/>
              </w:rPr>
              <w:lastRenderedPageBreak/>
              <w:t>paragrafin 3 të këtij n</w:t>
            </w:r>
            <w:r w:rsidRPr="00C21FA4">
              <w:rPr>
                <w:rFonts w:ascii="Times New Roman" w:hAnsi="Times New Roman"/>
                <w:sz w:val="24"/>
                <w:szCs w:val="24"/>
              </w:rPr>
              <w:t xml:space="preserve">eni mund të miratohen në bazë të një </w:t>
            </w:r>
            <w:r w:rsidR="00CE4D70" w:rsidRPr="00C21FA4">
              <w:rPr>
                <w:rFonts w:ascii="Times New Roman" w:hAnsi="Times New Roman"/>
                <w:sz w:val="24"/>
                <w:szCs w:val="24"/>
              </w:rPr>
              <w:t>aplikimi</w:t>
            </w:r>
            <w:r w:rsidRPr="00C21FA4">
              <w:rPr>
                <w:rFonts w:ascii="Times New Roman" w:hAnsi="Times New Roman"/>
                <w:sz w:val="24"/>
                <w:szCs w:val="24"/>
              </w:rPr>
              <w:t xml:space="preserve"> të mëvonshe</w:t>
            </w:r>
            <w:r w:rsidR="00CE4D70" w:rsidRPr="00C21FA4">
              <w:rPr>
                <w:rFonts w:ascii="Times New Roman" w:hAnsi="Times New Roman"/>
                <w:sz w:val="24"/>
                <w:szCs w:val="24"/>
              </w:rPr>
              <w:t>m</w:t>
            </w:r>
            <w:r w:rsidRPr="00C21FA4">
              <w:rPr>
                <w:rFonts w:ascii="Times New Roman" w:hAnsi="Times New Roman"/>
                <w:sz w:val="24"/>
                <w:szCs w:val="24"/>
              </w:rPr>
              <w:t xml:space="preserve">. </w:t>
            </w:r>
          </w:p>
          <w:p w14:paraId="27702E25" w14:textId="77777777" w:rsidR="003862CF" w:rsidRPr="00C21FA4" w:rsidRDefault="003862CF" w:rsidP="004361F3">
            <w:pPr>
              <w:contextualSpacing/>
              <w:jc w:val="center"/>
              <w:rPr>
                <w:rFonts w:ascii="Times New Roman" w:hAnsi="Times New Roman"/>
                <w:b/>
                <w:sz w:val="24"/>
                <w:szCs w:val="24"/>
              </w:rPr>
            </w:pPr>
          </w:p>
          <w:p w14:paraId="15A6FC1D"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211</w:t>
            </w:r>
          </w:p>
          <w:p w14:paraId="4222A0A1"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Detyrimet e përdoruesit të liruar</w:t>
            </w:r>
          </w:p>
          <w:p w14:paraId="45790DE4" w14:textId="77777777" w:rsidR="0092312B" w:rsidRPr="00C21FA4" w:rsidRDefault="0092312B" w:rsidP="004361F3">
            <w:pPr>
              <w:contextualSpacing/>
              <w:jc w:val="center"/>
              <w:rPr>
                <w:rFonts w:ascii="Times New Roman" w:hAnsi="Times New Roman"/>
                <w:b/>
                <w:sz w:val="24"/>
                <w:szCs w:val="24"/>
              </w:rPr>
            </w:pPr>
          </w:p>
          <w:p w14:paraId="5016AFA8" w14:textId="77777777" w:rsidR="003862CF" w:rsidRPr="00C21FA4" w:rsidRDefault="008204E2" w:rsidP="00B1402A">
            <w:pPr>
              <w:numPr>
                <w:ilvl w:val="0"/>
                <w:numId w:val="202"/>
              </w:numPr>
              <w:ind w:left="0" w:firstLine="0"/>
              <w:contextualSpacing/>
              <w:rPr>
                <w:rFonts w:ascii="Times New Roman" w:hAnsi="Times New Roman"/>
                <w:sz w:val="24"/>
                <w:szCs w:val="24"/>
              </w:rPr>
            </w:pPr>
            <w:r w:rsidRPr="00C21FA4">
              <w:rPr>
                <w:rFonts w:ascii="Times New Roman" w:hAnsi="Times New Roman"/>
                <w:sz w:val="24"/>
                <w:szCs w:val="24"/>
              </w:rPr>
              <w:t xml:space="preserve">Përdorues i liruar duhet: </w:t>
            </w:r>
          </w:p>
          <w:p w14:paraId="115D92FB" w14:textId="77777777" w:rsidR="003862CF" w:rsidRPr="00C21FA4" w:rsidRDefault="003862CF" w:rsidP="004361F3">
            <w:pPr>
              <w:ind w:left="720"/>
              <w:contextualSpacing/>
              <w:rPr>
                <w:rFonts w:ascii="Times New Roman" w:hAnsi="Times New Roman"/>
                <w:sz w:val="24"/>
                <w:szCs w:val="24"/>
              </w:rPr>
            </w:pPr>
          </w:p>
          <w:p w14:paraId="4DDC5D95" w14:textId="76F7406E" w:rsidR="003862CF" w:rsidRPr="00C21FA4" w:rsidRDefault="008204E2" w:rsidP="00B1402A">
            <w:pPr>
              <w:numPr>
                <w:ilvl w:val="1"/>
                <w:numId w:val="202"/>
              </w:numPr>
              <w:ind w:firstLine="0"/>
              <w:contextualSpacing/>
              <w:rPr>
                <w:rFonts w:ascii="Times New Roman" w:hAnsi="Times New Roman"/>
                <w:sz w:val="24"/>
                <w:szCs w:val="24"/>
              </w:rPr>
            </w:pPr>
            <w:r w:rsidRPr="00C21FA4">
              <w:rPr>
                <w:rFonts w:ascii="Times New Roman" w:hAnsi="Times New Roman"/>
                <w:sz w:val="24"/>
                <w:szCs w:val="24"/>
              </w:rPr>
              <w:t>të mbaj evidencë për furnizimin, prodhimin dhe konsumin e produkteve me akcizë sipas kategorisë dhe llojit të produktit të akcizës, kodit sipas nomenklaturës se kombinuar, sasisë dhe, sipas kërkesës së Doganë</w:t>
            </w:r>
            <w:r w:rsidR="00C95509" w:rsidRPr="00C21FA4">
              <w:rPr>
                <w:rFonts w:ascii="Times New Roman" w:hAnsi="Times New Roman"/>
                <w:sz w:val="24"/>
                <w:szCs w:val="24"/>
              </w:rPr>
              <w:t>s</w:t>
            </w:r>
            <w:r w:rsidRPr="00C21FA4">
              <w:rPr>
                <w:rFonts w:ascii="Times New Roman" w:hAnsi="Times New Roman"/>
                <w:sz w:val="24"/>
                <w:szCs w:val="24"/>
              </w:rPr>
              <w:t>, të dorëzoj një raport për stokun e produkteve të akcizës me të cilat është furnizuar pa paguar akcizën;</w:t>
            </w:r>
          </w:p>
          <w:p w14:paraId="19FEF206" w14:textId="77777777" w:rsidR="003862CF" w:rsidRPr="00C21FA4" w:rsidRDefault="003862CF" w:rsidP="0092312B">
            <w:pPr>
              <w:ind w:left="720"/>
              <w:contextualSpacing/>
              <w:rPr>
                <w:rFonts w:ascii="Times New Roman" w:hAnsi="Times New Roman"/>
                <w:sz w:val="24"/>
                <w:szCs w:val="24"/>
              </w:rPr>
            </w:pPr>
          </w:p>
          <w:p w14:paraId="6497A24D" w14:textId="77777777" w:rsidR="003862CF" w:rsidRPr="00C21FA4" w:rsidRDefault="008204E2" w:rsidP="00B1402A">
            <w:pPr>
              <w:numPr>
                <w:ilvl w:val="1"/>
                <w:numId w:val="202"/>
              </w:numPr>
              <w:ind w:firstLine="0"/>
              <w:contextualSpacing/>
              <w:rPr>
                <w:rFonts w:ascii="Times New Roman" w:hAnsi="Times New Roman"/>
                <w:sz w:val="24"/>
                <w:szCs w:val="24"/>
              </w:rPr>
            </w:pPr>
            <w:r w:rsidRPr="00C21FA4">
              <w:rPr>
                <w:rFonts w:ascii="Times New Roman" w:hAnsi="Times New Roman"/>
                <w:sz w:val="24"/>
                <w:szCs w:val="24"/>
              </w:rPr>
              <w:t>të njoftojë Doganën për çdo ndryshim në informacionin e specifikuar në autorizim;</w:t>
            </w:r>
          </w:p>
          <w:p w14:paraId="283A40D0" w14:textId="77777777" w:rsidR="003862CF" w:rsidRPr="00C21FA4" w:rsidRDefault="003862CF" w:rsidP="0092312B">
            <w:pPr>
              <w:ind w:left="720"/>
              <w:contextualSpacing/>
              <w:rPr>
                <w:rFonts w:ascii="Times New Roman" w:hAnsi="Times New Roman"/>
                <w:sz w:val="24"/>
                <w:szCs w:val="24"/>
              </w:rPr>
            </w:pPr>
          </w:p>
          <w:p w14:paraId="5DD5210F" w14:textId="77777777" w:rsidR="003862CF" w:rsidRPr="00C21FA4" w:rsidRDefault="008204E2" w:rsidP="00B1402A">
            <w:pPr>
              <w:numPr>
                <w:ilvl w:val="1"/>
                <w:numId w:val="202"/>
              </w:numPr>
              <w:ind w:firstLine="0"/>
              <w:contextualSpacing/>
              <w:rPr>
                <w:rFonts w:ascii="Times New Roman" w:hAnsi="Times New Roman"/>
                <w:sz w:val="24"/>
                <w:szCs w:val="24"/>
              </w:rPr>
            </w:pPr>
            <w:r w:rsidRPr="00C21FA4">
              <w:rPr>
                <w:rFonts w:ascii="Times New Roman" w:hAnsi="Times New Roman"/>
                <w:sz w:val="24"/>
                <w:szCs w:val="24"/>
              </w:rPr>
              <w:t xml:space="preserve">të sigurojë kushte për mbarëvajtjen e mbikëqyrjes pa pengesa. </w:t>
            </w:r>
          </w:p>
          <w:p w14:paraId="546230D0" w14:textId="5D4025A8" w:rsidR="006722CC" w:rsidRPr="00C21FA4" w:rsidRDefault="006722CC" w:rsidP="006722CC">
            <w:pPr>
              <w:contextualSpacing/>
              <w:rPr>
                <w:rFonts w:ascii="Times New Roman" w:eastAsia="Calibri" w:hAnsi="Times New Roman"/>
                <w:sz w:val="24"/>
                <w:szCs w:val="24"/>
                <w:lang w:val="en-US"/>
              </w:rPr>
            </w:pPr>
          </w:p>
          <w:p w14:paraId="00F17A1F" w14:textId="77777777" w:rsidR="008D4B86" w:rsidRPr="00C21FA4" w:rsidRDefault="008D4B86" w:rsidP="006722CC">
            <w:pPr>
              <w:contextualSpacing/>
              <w:rPr>
                <w:rFonts w:ascii="Times New Roman" w:eastAsia="Calibri" w:hAnsi="Times New Roman"/>
                <w:sz w:val="24"/>
                <w:szCs w:val="24"/>
                <w:lang w:val="en-US"/>
              </w:rPr>
            </w:pPr>
          </w:p>
          <w:p w14:paraId="55F778C6"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212</w:t>
            </w:r>
          </w:p>
          <w:p w14:paraId="11E11C46"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 xml:space="preserve">Shfuqizimi i autorizimit </w:t>
            </w:r>
          </w:p>
          <w:p w14:paraId="040662D4" w14:textId="77777777" w:rsidR="003862CF" w:rsidRPr="00C21FA4" w:rsidRDefault="003862CF" w:rsidP="004361F3">
            <w:pPr>
              <w:contextualSpacing/>
              <w:jc w:val="center"/>
              <w:rPr>
                <w:rFonts w:ascii="Times New Roman" w:hAnsi="Times New Roman"/>
                <w:b/>
                <w:sz w:val="24"/>
                <w:szCs w:val="24"/>
              </w:rPr>
            </w:pPr>
          </w:p>
          <w:p w14:paraId="040A17BE" w14:textId="77777777" w:rsidR="003862CF" w:rsidRPr="00C21FA4" w:rsidRDefault="008204E2" w:rsidP="00B1402A">
            <w:pPr>
              <w:numPr>
                <w:ilvl w:val="0"/>
                <w:numId w:val="203"/>
              </w:numPr>
              <w:ind w:left="0" w:firstLine="0"/>
              <w:contextualSpacing/>
              <w:rPr>
                <w:rFonts w:ascii="Times New Roman" w:hAnsi="Times New Roman"/>
                <w:sz w:val="24"/>
                <w:szCs w:val="24"/>
              </w:rPr>
            </w:pPr>
            <w:r w:rsidRPr="00C21FA4">
              <w:rPr>
                <w:rFonts w:ascii="Times New Roman" w:hAnsi="Times New Roman"/>
                <w:sz w:val="24"/>
                <w:szCs w:val="24"/>
              </w:rPr>
              <w:t xml:space="preserve">Autorizimi shfuqizohet: </w:t>
            </w:r>
          </w:p>
          <w:p w14:paraId="123D7465" w14:textId="77777777" w:rsidR="003862CF" w:rsidRPr="00C21FA4" w:rsidRDefault="003862CF" w:rsidP="004361F3">
            <w:pPr>
              <w:ind w:left="720"/>
              <w:contextualSpacing/>
              <w:rPr>
                <w:rFonts w:ascii="Times New Roman" w:hAnsi="Times New Roman"/>
                <w:sz w:val="24"/>
                <w:szCs w:val="24"/>
              </w:rPr>
            </w:pPr>
          </w:p>
          <w:p w14:paraId="5AA70C26" w14:textId="77777777" w:rsidR="00982548" w:rsidRPr="00C21FA4" w:rsidRDefault="00982548" w:rsidP="004361F3">
            <w:pPr>
              <w:ind w:left="720"/>
              <w:contextualSpacing/>
              <w:rPr>
                <w:rFonts w:ascii="Times New Roman" w:hAnsi="Times New Roman"/>
                <w:sz w:val="24"/>
                <w:szCs w:val="24"/>
              </w:rPr>
            </w:pPr>
          </w:p>
          <w:p w14:paraId="5589F641" w14:textId="6E0744D4"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kur përdoruesi i liruar - personi fizik vdes;</w:t>
            </w:r>
            <w:r w:rsidR="001D1F28" w:rsidRPr="00C21FA4">
              <w:rPr>
                <w:rFonts w:ascii="Times New Roman" w:hAnsi="Times New Roman"/>
                <w:sz w:val="24"/>
                <w:szCs w:val="24"/>
              </w:rPr>
              <w:t xml:space="preserve"> ose</w:t>
            </w:r>
          </w:p>
          <w:p w14:paraId="28B8FD65" w14:textId="77777777" w:rsidR="003862CF" w:rsidRPr="00C21FA4" w:rsidRDefault="003862CF" w:rsidP="0092312B">
            <w:pPr>
              <w:ind w:left="720"/>
              <w:contextualSpacing/>
              <w:rPr>
                <w:rFonts w:ascii="Times New Roman" w:hAnsi="Times New Roman"/>
                <w:sz w:val="24"/>
                <w:szCs w:val="24"/>
              </w:rPr>
            </w:pPr>
          </w:p>
          <w:p w14:paraId="5BDDE71A" w14:textId="672EB3A1"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kur personi juridik pushon së ekzistuari;</w:t>
            </w:r>
            <w:r w:rsidR="001D1F28" w:rsidRPr="00C21FA4">
              <w:rPr>
                <w:rFonts w:ascii="Times New Roman" w:hAnsi="Times New Roman"/>
                <w:sz w:val="24"/>
                <w:szCs w:val="24"/>
              </w:rPr>
              <w:t xml:space="preserve"> ose</w:t>
            </w:r>
          </w:p>
          <w:p w14:paraId="69276DBA" w14:textId="77777777" w:rsidR="006C7BB4" w:rsidRPr="00C21FA4" w:rsidRDefault="006C7BB4" w:rsidP="006C7BB4">
            <w:pPr>
              <w:pStyle w:val="ListParagraph"/>
              <w:rPr>
                <w:rFonts w:ascii="Times New Roman" w:hAnsi="Times New Roman"/>
                <w:sz w:val="24"/>
                <w:szCs w:val="24"/>
              </w:rPr>
            </w:pPr>
          </w:p>
          <w:p w14:paraId="3DC1DC5C" w14:textId="45EC6F3F" w:rsidR="003862CF" w:rsidRPr="00C21FA4" w:rsidRDefault="006C7BB4" w:rsidP="006C7BB4">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me kërkesë të subjektit të autorizuar</w:t>
            </w:r>
            <w:r w:rsidR="008204E2" w:rsidRPr="00C21FA4">
              <w:rPr>
                <w:rFonts w:ascii="Times New Roman" w:hAnsi="Times New Roman"/>
                <w:sz w:val="24"/>
                <w:szCs w:val="24"/>
              </w:rPr>
              <w:t>.</w:t>
            </w:r>
          </w:p>
          <w:p w14:paraId="512F8BAA" w14:textId="77777777" w:rsidR="003862CF" w:rsidRPr="00C21FA4" w:rsidRDefault="003862CF" w:rsidP="004361F3">
            <w:pPr>
              <w:ind w:left="720"/>
              <w:contextualSpacing/>
              <w:rPr>
                <w:rFonts w:ascii="Times New Roman" w:hAnsi="Times New Roman"/>
                <w:sz w:val="24"/>
                <w:szCs w:val="24"/>
              </w:rPr>
            </w:pPr>
          </w:p>
          <w:p w14:paraId="280DD539" w14:textId="77777777" w:rsidR="003862CF" w:rsidRPr="00C21FA4" w:rsidRDefault="008204E2" w:rsidP="00B1402A">
            <w:pPr>
              <w:numPr>
                <w:ilvl w:val="0"/>
                <w:numId w:val="203"/>
              </w:numPr>
              <w:ind w:left="0" w:firstLine="0"/>
              <w:contextualSpacing/>
              <w:rPr>
                <w:rFonts w:ascii="Times New Roman" w:hAnsi="Times New Roman"/>
                <w:sz w:val="24"/>
                <w:szCs w:val="24"/>
              </w:rPr>
            </w:pPr>
            <w:r w:rsidRPr="00C21FA4">
              <w:rPr>
                <w:rFonts w:ascii="Times New Roman" w:hAnsi="Times New Roman"/>
                <w:sz w:val="24"/>
                <w:szCs w:val="24"/>
              </w:rPr>
              <w:t>Shfuqizimi i autorizimit bëhet me vendim.</w:t>
            </w:r>
          </w:p>
          <w:p w14:paraId="35B9A4BA" w14:textId="77777777" w:rsidR="003862CF" w:rsidRPr="00C21FA4" w:rsidRDefault="003862CF" w:rsidP="0092312B">
            <w:pPr>
              <w:contextualSpacing/>
              <w:rPr>
                <w:rFonts w:ascii="Times New Roman" w:hAnsi="Times New Roman"/>
                <w:sz w:val="24"/>
                <w:szCs w:val="24"/>
              </w:rPr>
            </w:pPr>
          </w:p>
          <w:p w14:paraId="2DF1562D" w14:textId="77777777" w:rsidR="003862CF" w:rsidRPr="00C21FA4" w:rsidRDefault="008204E2" w:rsidP="00B1402A">
            <w:pPr>
              <w:numPr>
                <w:ilvl w:val="0"/>
                <w:numId w:val="203"/>
              </w:numPr>
              <w:ind w:left="0" w:firstLine="0"/>
              <w:contextualSpacing/>
              <w:rPr>
                <w:rFonts w:ascii="Times New Roman" w:hAnsi="Times New Roman"/>
                <w:sz w:val="24"/>
                <w:szCs w:val="24"/>
              </w:rPr>
            </w:pPr>
            <w:r w:rsidRPr="00C21FA4">
              <w:rPr>
                <w:rFonts w:ascii="Times New Roman" w:hAnsi="Times New Roman"/>
                <w:sz w:val="24"/>
                <w:szCs w:val="24"/>
              </w:rPr>
              <w:t>Dogana</w:t>
            </w:r>
            <w:r w:rsidR="00A20F62" w:rsidRPr="00C21FA4">
              <w:rPr>
                <w:rFonts w:ascii="Times New Roman" w:hAnsi="Times New Roman"/>
                <w:sz w:val="24"/>
                <w:szCs w:val="24"/>
              </w:rPr>
              <w:t xml:space="preserve"> do të shfuqizoj autorizimin, veçanërisht nëse përdoruesi i liruar: </w:t>
            </w:r>
          </w:p>
          <w:p w14:paraId="1E83D7B0" w14:textId="77777777" w:rsidR="003862CF" w:rsidRPr="00C21FA4" w:rsidRDefault="003862CF" w:rsidP="004361F3">
            <w:pPr>
              <w:ind w:left="720"/>
              <w:contextualSpacing/>
              <w:rPr>
                <w:rFonts w:ascii="Times New Roman" w:hAnsi="Times New Roman"/>
                <w:sz w:val="24"/>
                <w:szCs w:val="24"/>
              </w:rPr>
            </w:pPr>
          </w:p>
          <w:p w14:paraId="42F63E86" w14:textId="0C4B8B27"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nuk plotëson më kushtet e përcaktuara në autorizim;</w:t>
            </w:r>
            <w:r w:rsidR="001D1F28" w:rsidRPr="00C21FA4">
              <w:rPr>
                <w:rFonts w:ascii="Times New Roman" w:hAnsi="Times New Roman"/>
                <w:sz w:val="24"/>
                <w:szCs w:val="24"/>
              </w:rPr>
              <w:t xml:space="preserve"> ose</w:t>
            </w:r>
          </w:p>
          <w:p w14:paraId="7BC96E5F" w14:textId="77777777" w:rsidR="003862CF" w:rsidRPr="00C21FA4" w:rsidRDefault="003862CF" w:rsidP="0092312B">
            <w:pPr>
              <w:ind w:left="720"/>
              <w:contextualSpacing/>
              <w:rPr>
                <w:rFonts w:ascii="Times New Roman" w:hAnsi="Times New Roman"/>
                <w:sz w:val="24"/>
                <w:szCs w:val="24"/>
              </w:rPr>
            </w:pPr>
          </w:p>
          <w:p w14:paraId="799C2E97" w14:textId="517A9E76"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nuk ofron një sistem adekuat të kontrollit të stokut;</w:t>
            </w:r>
            <w:r w:rsidR="001D1F28" w:rsidRPr="00C21FA4">
              <w:rPr>
                <w:rFonts w:ascii="Times New Roman" w:hAnsi="Times New Roman"/>
                <w:sz w:val="24"/>
                <w:szCs w:val="24"/>
              </w:rPr>
              <w:t xml:space="preserve"> ose</w:t>
            </w:r>
          </w:p>
          <w:p w14:paraId="77B44F43" w14:textId="77777777" w:rsidR="003862CF" w:rsidRPr="00C21FA4" w:rsidRDefault="003862CF" w:rsidP="0092312B">
            <w:pPr>
              <w:ind w:left="720"/>
              <w:contextualSpacing/>
              <w:rPr>
                <w:rFonts w:ascii="Times New Roman" w:hAnsi="Times New Roman"/>
                <w:sz w:val="24"/>
                <w:szCs w:val="24"/>
              </w:rPr>
            </w:pPr>
          </w:p>
          <w:p w14:paraId="5B51B9A5" w14:textId="77777777" w:rsidR="00703E5C" w:rsidRPr="00C21FA4" w:rsidRDefault="00703E5C" w:rsidP="0092312B">
            <w:pPr>
              <w:ind w:left="720"/>
              <w:contextualSpacing/>
              <w:rPr>
                <w:rFonts w:ascii="Times New Roman" w:hAnsi="Times New Roman"/>
                <w:sz w:val="24"/>
                <w:szCs w:val="24"/>
              </w:rPr>
            </w:pPr>
          </w:p>
          <w:p w14:paraId="694BD5F7" w14:textId="77777777"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nuk i eliminon parregullsitë brenda afatit të caktuar nga Dogana;</w:t>
            </w:r>
          </w:p>
          <w:p w14:paraId="1D5C5B92" w14:textId="77777777" w:rsidR="003862CF" w:rsidRPr="00C21FA4" w:rsidRDefault="003862CF" w:rsidP="0092312B">
            <w:pPr>
              <w:ind w:left="720"/>
              <w:contextualSpacing/>
              <w:rPr>
                <w:rFonts w:ascii="Times New Roman" w:hAnsi="Times New Roman"/>
                <w:sz w:val="24"/>
                <w:szCs w:val="24"/>
              </w:rPr>
            </w:pPr>
          </w:p>
          <w:p w14:paraId="7B31A6A9" w14:textId="3C5F8E48" w:rsidR="00982548" w:rsidRPr="00C21FA4" w:rsidRDefault="001D1F28" w:rsidP="0092312B">
            <w:pPr>
              <w:ind w:left="720"/>
              <w:contextualSpacing/>
              <w:rPr>
                <w:rFonts w:ascii="Times New Roman" w:hAnsi="Times New Roman"/>
                <w:sz w:val="24"/>
                <w:szCs w:val="24"/>
              </w:rPr>
            </w:pPr>
            <w:r w:rsidRPr="00C21FA4">
              <w:rPr>
                <w:rFonts w:ascii="Times New Roman" w:hAnsi="Times New Roman"/>
                <w:sz w:val="24"/>
                <w:szCs w:val="24"/>
              </w:rPr>
              <w:t>ose</w:t>
            </w:r>
          </w:p>
          <w:p w14:paraId="3AD38B32" w14:textId="563D14B6"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merr pjesë në kryerjen e veprave penale në fushën doganore ose tatimore;</w:t>
            </w:r>
            <w:r w:rsidR="001D1F28" w:rsidRPr="00C21FA4">
              <w:rPr>
                <w:rFonts w:ascii="Times New Roman" w:hAnsi="Times New Roman"/>
                <w:sz w:val="24"/>
                <w:szCs w:val="24"/>
              </w:rPr>
              <w:t xml:space="preserve"> ose</w:t>
            </w:r>
          </w:p>
          <w:p w14:paraId="608FC2EC" w14:textId="77777777" w:rsidR="003862CF" w:rsidRPr="00C21FA4" w:rsidRDefault="003862CF" w:rsidP="0092312B">
            <w:pPr>
              <w:ind w:left="720"/>
              <w:contextualSpacing/>
              <w:rPr>
                <w:rFonts w:ascii="Times New Roman" w:hAnsi="Times New Roman"/>
                <w:sz w:val="24"/>
                <w:szCs w:val="24"/>
              </w:rPr>
            </w:pPr>
          </w:p>
          <w:p w14:paraId="0635B5B3" w14:textId="77777777" w:rsidR="003862CF" w:rsidRPr="00C21FA4" w:rsidRDefault="008204E2" w:rsidP="00B1402A">
            <w:pPr>
              <w:numPr>
                <w:ilvl w:val="1"/>
                <w:numId w:val="203"/>
              </w:numPr>
              <w:ind w:firstLine="0"/>
              <w:contextualSpacing/>
              <w:rPr>
                <w:rFonts w:ascii="Times New Roman" w:hAnsi="Times New Roman"/>
                <w:sz w:val="24"/>
                <w:szCs w:val="24"/>
              </w:rPr>
            </w:pPr>
            <w:r w:rsidRPr="00C21FA4">
              <w:rPr>
                <w:rFonts w:ascii="Times New Roman" w:hAnsi="Times New Roman"/>
                <w:sz w:val="24"/>
                <w:szCs w:val="24"/>
              </w:rPr>
              <w:t xml:space="preserve">kur kërkohet nuk paraqet instrumentin e duhur për sigurimin e </w:t>
            </w:r>
            <w:r w:rsidRPr="00C21FA4">
              <w:rPr>
                <w:rFonts w:ascii="Times New Roman" w:hAnsi="Times New Roman"/>
                <w:sz w:val="24"/>
                <w:szCs w:val="24"/>
              </w:rPr>
              <w:lastRenderedPageBreak/>
              <w:t>pagesës së akcizës ose nuk e paraqet atë në shumën që mund të sigurojë pagesën e borxhit të akcizës;</w:t>
            </w:r>
          </w:p>
          <w:p w14:paraId="55883EF6" w14:textId="77777777" w:rsidR="003862CF" w:rsidRPr="00C21FA4" w:rsidRDefault="003862CF" w:rsidP="004361F3">
            <w:pPr>
              <w:ind w:left="720"/>
              <w:contextualSpacing/>
              <w:rPr>
                <w:rFonts w:ascii="Times New Roman" w:hAnsi="Times New Roman"/>
                <w:sz w:val="24"/>
                <w:szCs w:val="24"/>
              </w:rPr>
            </w:pPr>
          </w:p>
          <w:p w14:paraId="66E44047" w14:textId="77777777" w:rsidR="00982548" w:rsidRPr="00C21FA4" w:rsidRDefault="00982548" w:rsidP="004361F3">
            <w:pPr>
              <w:ind w:left="720"/>
              <w:contextualSpacing/>
              <w:rPr>
                <w:rFonts w:ascii="Times New Roman" w:hAnsi="Times New Roman"/>
                <w:sz w:val="24"/>
                <w:szCs w:val="24"/>
              </w:rPr>
            </w:pPr>
          </w:p>
          <w:p w14:paraId="5D82C69F" w14:textId="1C66AE0D" w:rsidR="003862CF" w:rsidRPr="00C21FA4" w:rsidRDefault="008204E2" w:rsidP="00B1402A">
            <w:pPr>
              <w:numPr>
                <w:ilvl w:val="0"/>
                <w:numId w:val="203"/>
              </w:numPr>
              <w:ind w:left="0"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Pas shfuqizimit të </w:t>
            </w:r>
            <w:r w:rsidR="000D64E8" w:rsidRPr="00C21FA4">
              <w:rPr>
                <w:rFonts w:ascii="Times New Roman" w:eastAsia="Calibri" w:hAnsi="Times New Roman"/>
                <w:bCs/>
                <w:sz w:val="24"/>
                <w:szCs w:val="24"/>
              </w:rPr>
              <w:t>a</w:t>
            </w:r>
            <w:r w:rsidRPr="00C21FA4">
              <w:rPr>
                <w:rFonts w:ascii="Times New Roman" w:eastAsia="Calibri" w:hAnsi="Times New Roman"/>
                <w:bCs/>
                <w:sz w:val="24"/>
                <w:szCs w:val="24"/>
              </w:rPr>
              <w:t>utorizimit të përdoruesit të liruar</w:t>
            </w:r>
            <w:r w:rsidR="000D64E8" w:rsidRPr="00C21FA4">
              <w:rPr>
                <w:rFonts w:ascii="Times New Roman" w:eastAsia="Calibri" w:hAnsi="Times New Roman"/>
                <w:bCs/>
                <w:sz w:val="24"/>
                <w:szCs w:val="24"/>
              </w:rPr>
              <w:t>,</w:t>
            </w:r>
            <w:r w:rsidRPr="00C21FA4">
              <w:rPr>
                <w:rFonts w:ascii="Times New Roman" w:eastAsia="Calibri" w:hAnsi="Times New Roman"/>
                <w:bCs/>
                <w:sz w:val="24"/>
                <w:szCs w:val="24"/>
              </w:rPr>
              <w:t xml:space="preserve"> Dogana sigurohet si në vijim:</w:t>
            </w:r>
          </w:p>
          <w:p w14:paraId="7D0AB200" w14:textId="77777777" w:rsidR="003862CF" w:rsidRPr="00C21FA4" w:rsidRDefault="003862CF" w:rsidP="004361F3">
            <w:pPr>
              <w:ind w:left="720"/>
              <w:contextualSpacing/>
              <w:rPr>
                <w:rFonts w:ascii="Times New Roman" w:eastAsia="Calibri" w:hAnsi="Times New Roman"/>
                <w:bCs/>
                <w:sz w:val="24"/>
                <w:szCs w:val="24"/>
              </w:rPr>
            </w:pPr>
          </w:p>
          <w:p w14:paraId="1E5BADF3" w14:textId="7743540E" w:rsidR="003862CF" w:rsidRPr="00C21FA4" w:rsidRDefault="008204E2" w:rsidP="00B1402A">
            <w:pPr>
              <w:numPr>
                <w:ilvl w:val="1"/>
                <w:numId w:val="203"/>
              </w:numPr>
              <w:ind w:firstLine="0"/>
              <w:contextualSpacing/>
              <w:rPr>
                <w:rFonts w:ascii="Times New Roman" w:eastAsia="Calibri" w:hAnsi="Times New Roman"/>
                <w:bCs/>
                <w:sz w:val="24"/>
                <w:szCs w:val="24"/>
              </w:rPr>
            </w:pPr>
            <w:r w:rsidRPr="00C21FA4">
              <w:rPr>
                <w:rFonts w:ascii="Times New Roman" w:eastAsia="Calibri" w:hAnsi="Times New Roman"/>
                <w:bCs/>
                <w:sz w:val="24"/>
                <w:szCs w:val="24"/>
              </w:rPr>
              <w:t xml:space="preserve">se janë shlyer te gjitha </w:t>
            </w:r>
            <w:r w:rsidR="000D64E8" w:rsidRPr="00C21FA4">
              <w:rPr>
                <w:rFonts w:ascii="Times New Roman" w:eastAsia="Calibri" w:hAnsi="Times New Roman"/>
                <w:bCs/>
                <w:sz w:val="24"/>
                <w:szCs w:val="24"/>
              </w:rPr>
              <w:t>detyrimet</w:t>
            </w:r>
            <w:r w:rsidRPr="00C21FA4">
              <w:rPr>
                <w:rFonts w:ascii="Times New Roman" w:eastAsia="Calibri" w:hAnsi="Times New Roman"/>
                <w:bCs/>
                <w:sz w:val="24"/>
                <w:szCs w:val="24"/>
              </w:rPr>
              <w:t xml:space="preserve"> doganore për mallra akcizore qe gjenden në impiantin e përdoruesit të liruar;</w:t>
            </w:r>
          </w:p>
          <w:p w14:paraId="3E2D182C" w14:textId="77777777" w:rsidR="003862CF" w:rsidRPr="00C21FA4" w:rsidRDefault="003862CF" w:rsidP="0092312B">
            <w:pPr>
              <w:ind w:left="720"/>
              <w:contextualSpacing/>
              <w:rPr>
                <w:rFonts w:ascii="Times New Roman" w:eastAsia="Calibri" w:hAnsi="Times New Roman"/>
                <w:bCs/>
                <w:sz w:val="24"/>
                <w:szCs w:val="24"/>
              </w:rPr>
            </w:pPr>
          </w:p>
          <w:p w14:paraId="6305221B" w14:textId="77777777" w:rsidR="003862CF" w:rsidRPr="00C21FA4" w:rsidRDefault="008204E2" w:rsidP="0092312B">
            <w:pPr>
              <w:ind w:left="720"/>
              <w:contextualSpacing/>
              <w:rPr>
                <w:rFonts w:ascii="Times New Roman" w:hAnsi="Times New Roman"/>
                <w:sz w:val="24"/>
                <w:szCs w:val="24"/>
                <w:lang w:val="en-US"/>
              </w:rPr>
            </w:pPr>
            <w:r w:rsidRPr="00C21FA4">
              <w:rPr>
                <w:rFonts w:ascii="Times New Roman" w:eastAsia="Calibri" w:hAnsi="Times New Roman"/>
                <w:bCs/>
                <w:sz w:val="24"/>
                <w:szCs w:val="24"/>
              </w:rPr>
              <w:t xml:space="preserve">4.2. lëndët e para, materialet ndihmëse dhe produktet tjera te akcizës janë bartur te një përdorues tjetër i autorizuar nga Dogana </w:t>
            </w:r>
            <w:r w:rsidRPr="00C21FA4">
              <w:rPr>
                <w:rFonts w:ascii="Times New Roman" w:hAnsi="Times New Roman"/>
                <w:sz w:val="24"/>
                <w:szCs w:val="24"/>
                <w:lang w:val="en-US"/>
              </w:rPr>
              <w:t>apo i jepet një trajtim i lejuar doganor sipas këtij kodi;</w:t>
            </w:r>
          </w:p>
          <w:p w14:paraId="56FA42A5" w14:textId="77777777" w:rsidR="003862CF" w:rsidRPr="00C21FA4" w:rsidRDefault="003862CF" w:rsidP="004361F3">
            <w:pPr>
              <w:ind w:left="720"/>
              <w:contextualSpacing/>
              <w:rPr>
                <w:rFonts w:ascii="Times New Roman" w:eastAsia="Calibri" w:hAnsi="Times New Roman"/>
                <w:bCs/>
                <w:sz w:val="24"/>
                <w:szCs w:val="24"/>
              </w:rPr>
            </w:pPr>
          </w:p>
          <w:p w14:paraId="59DB8FCD" w14:textId="72EF34A6" w:rsidR="003862CF" w:rsidRPr="00C21FA4" w:rsidRDefault="008204E2" w:rsidP="00B1402A">
            <w:pPr>
              <w:numPr>
                <w:ilvl w:val="0"/>
                <w:numId w:val="203"/>
              </w:numPr>
              <w:ind w:left="0" w:firstLine="0"/>
              <w:contextualSpacing/>
              <w:rPr>
                <w:rFonts w:ascii="Times New Roman" w:hAnsi="Times New Roman"/>
                <w:sz w:val="24"/>
                <w:szCs w:val="24"/>
              </w:rPr>
            </w:pPr>
            <w:r w:rsidRPr="00C21FA4">
              <w:rPr>
                <w:rFonts w:ascii="Times New Roman" w:hAnsi="Times New Roman"/>
                <w:bCs/>
                <w:sz w:val="24"/>
                <w:szCs w:val="24"/>
              </w:rPr>
              <w:t>Përmbajtja dhe shtojcat që duhet të dorëzohen së bashku me kërkesën për lëshimin e autorizimit, si dhe përmbajtja dhe mënyra e mbajtjes së evidencës</w:t>
            </w:r>
            <w:r w:rsidRPr="00C21FA4">
              <w:rPr>
                <w:rFonts w:ascii="Times New Roman" w:hAnsi="Times New Roman"/>
                <w:sz w:val="24"/>
                <w:szCs w:val="24"/>
              </w:rPr>
              <w:t xml:space="preserve"> dhe p</w:t>
            </w:r>
            <w:r w:rsidRPr="00C21FA4">
              <w:rPr>
                <w:rFonts w:ascii="Times New Roman" w:eastAsia="Calibri" w:hAnsi="Times New Roman"/>
                <w:bCs/>
                <w:sz w:val="24"/>
                <w:szCs w:val="24"/>
              </w:rPr>
              <w:t xml:space="preserve">rocedura e shfuqizimit te autorizimit të përdoruesit të liruar, trajtimi i lëndëve te para, materialeve ndihmëse, produkteve tjera të akcizës të një përdoruesi të liruar, përcaktohen me akt nënligjor të </w:t>
            </w:r>
            <w:r w:rsidR="002F6D89" w:rsidRPr="00C21FA4">
              <w:rPr>
                <w:rFonts w:ascii="Times New Roman" w:eastAsia="Calibri" w:hAnsi="Times New Roman"/>
                <w:bCs/>
                <w:sz w:val="24"/>
                <w:szCs w:val="24"/>
              </w:rPr>
              <w:t xml:space="preserve">Ministrit </w:t>
            </w:r>
            <w:r w:rsidR="002F6D89" w:rsidRPr="00C21FA4">
              <w:rPr>
                <w:rFonts w:ascii="Times New Roman" w:hAnsi="Times New Roman"/>
                <w:sz w:val="24"/>
                <w:szCs w:val="24"/>
              </w:rPr>
              <w:t xml:space="preserve">përkatës </w:t>
            </w:r>
            <w:r w:rsidR="002F6D89" w:rsidRPr="00C21FA4">
              <w:rPr>
                <w:rFonts w:ascii="Times New Roman" w:eastAsia="Calibri" w:hAnsi="Times New Roman"/>
                <w:bCs/>
                <w:sz w:val="24"/>
                <w:szCs w:val="24"/>
              </w:rPr>
              <w:t>për Financa</w:t>
            </w:r>
            <w:r w:rsidRPr="00C21FA4">
              <w:rPr>
                <w:rFonts w:ascii="Times New Roman" w:eastAsia="Calibri" w:hAnsi="Times New Roman"/>
                <w:bCs/>
                <w:sz w:val="24"/>
                <w:szCs w:val="24"/>
              </w:rPr>
              <w:t>.</w:t>
            </w:r>
          </w:p>
          <w:p w14:paraId="57289FD6" w14:textId="77777777" w:rsidR="003862CF" w:rsidRPr="00C21FA4" w:rsidRDefault="003862CF" w:rsidP="004361F3">
            <w:pPr>
              <w:ind w:left="720"/>
              <w:contextualSpacing/>
              <w:rPr>
                <w:rFonts w:ascii="Times New Roman" w:hAnsi="Times New Roman"/>
                <w:sz w:val="24"/>
                <w:szCs w:val="24"/>
              </w:rPr>
            </w:pPr>
          </w:p>
          <w:p w14:paraId="4C88B1F4" w14:textId="77777777" w:rsidR="004D5C29" w:rsidRPr="00C21FA4" w:rsidRDefault="008204E2" w:rsidP="00B87B5B">
            <w:pPr>
              <w:contextualSpacing/>
              <w:jc w:val="center"/>
              <w:rPr>
                <w:rFonts w:ascii="Times New Roman" w:hAnsi="Times New Roman"/>
                <w:b/>
                <w:sz w:val="28"/>
                <w:szCs w:val="28"/>
              </w:rPr>
            </w:pPr>
            <w:r w:rsidRPr="00C21FA4">
              <w:rPr>
                <w:rFonts w:ascii="Times New Roman" w:hAnsi="Times New Roman"/>
                <w:b/>
                <w:sz w:val="28"/>
                <w:szCs w:val="28"/>
              </w:rPr>
              <w:t>KAPITULLI V</w:t>
            </w:r>
          </w:p>
          <w:p w14:paraId="331FB5FB" w14:textId="77777777" w:rsidR="004D5C29" w:rsidRPr="00C21FA4" w:rsidRDefault="004D5C29" w:rsidP="004361F3">
            <w:pPr>
              <w:contextualSpacing/>
              <w:jc w:val="center"/>
              <w:rPr>
                <w:rFonts w:ascii="Times New Roman" w:hAnsi="Times New Roman"/>
                <w:b/>
                <w:sz w:val="24"/>
                <w:szCs w:val="24"/>
              </w:rPr>
            </w:pPr>
          </w:p>
          <w:p w14:paraId="62953DF1"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213</w:t>
            </w:r>
          </w:p>
          <w:p w14:paraId="127625A3"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Evidenca që e mban obliguesi i akcizës</w:t>
            </w:r>
          </w:p>
          <w:p w14:paraId="598EA4F2" w14:textId="77777777" w:rsidR="0092312B" w:rsidRPr="00C21FA4" w:rsidRDefault="0092312B" w:rsidP="004361F3">
            <w:pPr>
              <w:contextualSpacing/>
              <w:jc w:val="center"/>
              <w:rPr>
                <w:rFonts w:ascii="Times New Roman" w:hAnsi="Times New Roman"/>
                <w:b/>
                <w:sz w:val="24"/>
                <w:szCs w:val="24"/>
              </w:rPr>
            </w:pPr>
          </w:p>
          <w:p w14:paraId="505AC3BC" w14:textId="77777777" w:rsidR="00703E5C" w:rsidRPr="00C21FA4" w:rsidRDefault="00703E5C" w:rsidP="004361F3">
            <w:pPr>
              <w:contextualSpacing/>
              <w:jc w:val="center"/>
              <w:rPr>
                <w:rFonts w:ascii="Times New Roman" w:hAnsi="Times New Roman"/>
                <w:b/>
                <w:sz w:val="24"/>
                <w:szCs w:val="24"/>
              </w:rPr>
            </w:pPr>
          </w:p>
          <w:p w14:paraId="4513EBBF" w14:textId="77777777" w:rsidR="003862CF" w:rsidRPr="00C21FA4" w:rsidRDefault="008204E2" w:rsidP="00B1402A">
            <w:pPr>
              <w:numPr>
                <w:ilvl w:val="0"/>
                <w:numId w:val="204"/>
              </w:numPr>
              <w:ind w:left="0" w:firstLine="0"/>
              <w:contextualSpacing/>
              <w:rPr>
                <w:rFonts w:ascii="Times New Roman" w:hAnsi="Times New Roman"/>
                <w:sz w:val="24"/>
                <w:szCs w:val="24"/>
              </w:rPr>
            </w:pPr>
            <w:r w:rsidRPr="00C21FA4">
              <w:rPr>
                <w:rFonts w:ascii="Times New Roman" w:hAnsi="Times New Roman"/>
                <w:sz w:val="24"/>
                <w:szCs w:val="24"/>
              </w:rPr>
              <w:t xml:space="preserve">Obliguesi i akcizës duhet të mbajë evidencën në mënyrë që të sigurojë të gjitha të dhënat e nevojshme për llogaritjen dhe pagesën e akcizës, në varësi të statusit të obliguesit të akcizës, dhe në veçanti të dhëna për: </w:t>
            </w:r>
          </w:p>
          <w:p w14:paraId="2847E02B" w14:textId="77777777" w:rsidR="003862CF" w:rsidRPr="00C21FA4" w:rsidRDefault="003862CF" w:rsidP="004361F3">
            <w:pPr>
              <w:ind w:left="720"/>
              <w:contextualSpacing/>
              <w:rPr>
                <w:rFonts w:ascii="Times New Roman" w:hAnsi="Times New Roman"/>
                <w:sz w:val="24"/>
                <w:szCs w:val="24"/>
              </w:rPr>
            </w:pPr>
          </w:p>
          <w:p w14:paraId="686FAD08" w14:textId="77777777"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sasitë e prodhuara të mallrave të akcizës;</w:t>
            </w:r>
          </w:p>
          <w:p w14:paraId="1F4DFCD3" w14:textId="77777777" w:rsidR="003862CF" w:rsidRPr="00C21FA4" w:rsidRDefault="003862CF" w:rsidP="0092312B">
            <w:pPr>
              <w:ind w:left="720"/>
              <w:contextualSpacing/>
              <w:rPr>
                <w:rFonts w:ascii="Times New Roman" w:hAnsi="Times New Roman"/>
                <w:sz w:val="24"/>
                <w:szCs w:val="24"/>
              </w:rPr>
            </w:pPr>
          </w:p>
          <w:p w14:paraId="0DE8FA3B" w14:textId="77777777"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sasitë e produkteve të akcizës në prodhim, në magazina apo objekte të tjera afariste;</w:t>
            </w:r>
          </w:p>
          <w:p w14:paraId="3DD4592A" w14:textId="77777777" w:rsidR="003862CF" w:rsidRPr="00C21FA4" w:rsidRDefault="003862CF" w:rsidP="0092312B">
            <w:pPr>
              <w:ind w:left="720"/>
              <w:contextualSpacing/>
              <w:rPr>
                <w:rFonts w:ascii="Times New Roman" w:hAnsi="Times New Roman"/>
                <w:sz w:val="24"/>
                <w:szCs w:val="24"/>
              </w:rPr>
            </w:pPr>
          </w:p>
          <w:p w14:paraId="166D6EC9" w14:textId="77777777" w:rsidR="00A44366" w:rsidRPr="00C21FA4" w:rsidRDefault="00A44366" w:rsidP="0092312B">
            <w:pPr>
              <w:ind w:left="720"/>
              <w:contextualSpacing/>
              <w:rPr>
                <w:rFonts w:ascii="Times New Roman" w:hAnsi="Times New Roman"/>
                <w:sz w:val="24"/>
                <w:szCs w:val="24"/>
              </w:rPr>
            </w:pPr>
          </w:p>
          <w:p w14:paraId="7F3FD647" w14:textId="77777777"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sasitë e lëndëve të para dhe produkteve të akcizës të pranuara në magazinë akcizore apo në impiantin e përdoruesit të liruar;</w:t>
            </w:r>
          </w:p>
          <w:p w14:paraId="4F0C6A03" w14:textId="77777777" w:rsidR="003862CF" w:rsidRPr="00C21FA4" w:rsidRDefault="003862CF" w:rsidP="0092312B">
            <w:pPr>
              <w:ind w:left="720"/>
              <w:contextualSpacing/>
              <w:rPr>
                <w:rFonts w:ascii="Times New Roman" w:hAnsi="Times New Roman"/>
                <w:sz w:val="24"/>
                <w:szCs w:val="24"/>
              </w:rPr>
            </w:pPr>
          </w:p>
          <w:p w14:paraId="2A4BD79F" w14:textId="77777777"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sasitë e produkteve të lëshuara për konsum për të cilat ka lindur detyrimi për llogaritjen dhe pagesën e akcizës sipas shumave dhe lartësive të përcaktuara;</w:t>
            </w:r>
          </w:p>
          <w:p w14:paraId="3A9BC322" w14:textId="77777777" w:rsidR="003862CF" w:rsidRPr="00C21FA4" w:rsidRDefault="003862CF" w:rsidP="0092312B">
            <w:pPr>
              <w:ind w:left="720"/>
              <w:contextualSpacing/>
              <w:rPr>
                <w:rFonts w:ascii="Times New Roman" w:hAnsi="Times New Roman"/>
                <w:sz w:val="24"/>
                <w:szCs w:val="24"/>
              </w:rPr>
            </w:pPr>
          </w:p>
          <w:p w14:paraId="0499B710" w14:textId="62F15024"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lastRenderedPageBreak/>
              <w:t xml:space="preserve">sasitë e dërguara të </w:t>
            </w:r>
            <w:r w:rsidR="00745EB9" w:rsidRPr="00C21FA4">
              <w:rPr>
                <w:rFonts w:ascii="Times New Roman" w:hAnsi="Times New Roman"/>
                <w:sz w:val="24"/>
                <w:szCs w:val="24"/>
              </w:rPr>
              <w:t xml:space="preserve">produkteve </w:t>
            </w:r>
            <w:r w:rsidRPr="00C21FA4">
              <w:rPr>
                <w:rFonts w:ascii="Times New Roman" w:hAnsi="Times New Roman"/>
                <w:sz w:val="24"/>
                <w:szCs w:val="24"/>
              </w:rPr>
              <w:t xml:space="preserve">të akcizës të liruara nga pagesa </w:t>
            </w:r>
            <w:r w:rsidR="000E1982" w:rsidRPr="00C21FA4">
              <w:rPr>
                <w:rFonts w:ascii="Times New Roman" w:hAnsi="Times New Roman"/>
                <w:sz w:val="24"/>
                <w:szCs w:val="24"/>
              </w:rPr>
              <w:t xml:space="preserve">e </w:t>
            </w:r>
            <w:r w:rsidRPr="00C21FA4">
              <w:rPr>
                <w:rFonts w:ascii="Times New Roman" w:hAnsi="Times New Roman"/>
                <w:sz w:val="24"/>
                <w:szCs w:val="24"/>
              </w:rPr>
              <w:t>akciz</w:t>
            </w:r>
            <w:r w:rsidR="000E1982" w:rsidRPr="00C21FA4">
              <w:rPr>
                <w:rFonts w:ascii="Times New Roman" w:hAnsi="Times New Roman"/>
                <w:sz w:val="24"/>
                <w:szCs w:val="24"/>
              </w:rPr>
              <w:t>es</w:t>
            </w:r>
            <w:r w:rsidRPr="00C21FA4">
              <w:rPr>
                <w:rFonts w:ascii="Times New Roman" w:hAnsi="Times New Roman"/>
                <w:sz w:val="24"/>
                <w:szCs w:val="24"/>
              </w:rPr>
              <w:t>;</w:t>
            </w:r>
          </w:p>
          <w:p w14:paraId="18108DC6" w14:textId="77777777" w:rsidR="003862CF" w:rsidRPr="00C21FA4" w:rsidRDefault="003862CF" w:rsidP="0092312B">
            <w:pPr>
              <w:ind w:left="720"/>
              <w:contextualSpacing/>
              <w:rPr>
                <w:rFonts w:ascii="Times New Roman" w:hAnsi="Times New Roman"/>
                <w:sz w:val="24"/>
                <w:szCs w:val="24"/>
              </w:rPr>
            </w:pPr>
          </w:p>
          <w:p w14:paraId="4E1B97CE" w14:textId="2F772EDD"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sasitë e </w:t>
            </w:r>
            <w:r w:rsidR="001F7C72" w:rsidRPr="00C21FA4">
              <w:rPr>
                <w:rFonts w:ascii="Times New Roman" w:hAnsi="Times New Roman"/>
                <w:sz w:val="24"/>
                <w:szCs w:val="24"/>
              </w:rPr>
              <w:t xml:space="preserve">produkteve </w:t>
            </w:r>
            <w:r w:rsidRPr="00C21FA4">
              <w:rPr>
                <w:rFonts w:ascii="Times New Roman" w:hAnsi="Times New Roman"/>
                <w:sz w:val="24"/>
                <w:szCs w:val="24"/>
              </w:rPr>
              <w:t>të akcizës për konsum vetjak brenda magazinës;</w:t>
            </w:r>
          </w:p>
          <w:p w14:paraId="139BA07E" w14:textId="77777777" w:rsidR="003862CF" w:rsidRPr="00C21FA4" w:rsidRDefault="003862CF" w:rsidP="0092312B">
            <w:pPr>
              <w:ind w:left="720"/>
              <w:contextualSpacing/>
              <w:rPr>
                <w:rFonts w:ascii="Times New Roman" w:hAnsi="Times New Roman"/>
                <w:sz w:val="24"/>
                <w:szCs w:val="24"/>
              </w:rPr>
            </w:pPr>
          </w:p>
          <w:p w14:paraId="5468AF67" w14:textId="0B2CCFD0"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sasitë e </w:t>
            </w:r>
            <w:r w:rsidR="001F7C72" w:rsidRPr="00C21FA4">
              <w:rPr>
                <w:rFonts w:ascii="Times New Roman" w:hAnsi="Times New Roman"/>
                <w:sz w:val="24"/>
                <w:szCs w:val="24"/>
              </w:rPr>
              <w:t>dërguara</w:t>
            </w:r>
            <w:r w:rsidRPr="00C21FA4">
              <w:rPr>
                <w:rFonts w:ascii="Times New Roman" w:hAnsi="Times New Roman"/>
                <w:sz w:val="24"/>
                <w:szCs w:val="24"/>
              </w:rPr>
              <w:t xml:space="preserve"> të </w:t>
            </w:r>
            <w:r w:rsidR="001F7C72" w:rsidRPr="00C21FA4">
              <w:rPr>
                <w:rFonts w:ascii="Times New Roman" w:hAnsi="Times New Roman"/>
                <w:sz w:val="24"/>
                <w:szCs w:val="24"/>
              </w:rPr>
              <w:t>produkteve</w:t>
            </w:r>
            <w:r w:rsidRPr="00C21FA4">
              <w:rPr>
                <w:rFonts w:ascii="Times New Roman" w:hAnsi="Times New Roman"/>
                <w:sz w:val="24"/>
                <w:szCs w:val="24"/>
              </w:rPr>
              <w:t xml:space="preserve"> të akcizës në sistemin e pezullimit të pagesës së akcizës; </w:t>
            </w:r>
          </w:p>
          <w:p w14:paraId="4F1DF402" w14:textId="77777777" w:rsidR="003862CF" w:rsidRPr="00C21FA4" w:rsidRDefault="003862CF" w:rsidP="0092312B">
            <w:pPr>
              <w:ind w:left="720"/>
              <w:contextualSpacing/>
              <w:rPr>
                <w:rFonts w:ascii="Times New Roman" w:hAnsi="Times New Roman"/>
                <w:sz w:val="24"/>
                <w:szCs w:val="24"/>
              </w:rPr>
            </w:pPr>
          </w:p>
          <w:p w14:paraId="4B26D8A7" w14:textId="30A2DB7B"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sasitë e </w:t>
            </w:r>
            <w:r w:rsidR="00745EB9" w:rsidRPr="00C21FA4">
              <w:rPr>
                <w:rFonts w:ascii="Times New Roman" w:hAnsi="Times New Roman"/>
                <w:sz w:val="24"/>
                <w:szCs w:val="24"/>
              </w:rPr>
              <w:t xml:space="preserve">produkteve </w:t>
            </w:r>
            <w:r w:rsidRPr="00C21FA4">
              <w:rPr>
                <w:rFonts w:ascii="Times New Roman" w:hAnsi="Times New Roman"/>
                <w:sz w:val="24"/>
                <w:szCs w:val="24"/>
              </w:rPr>
              <w:t>të akcizës për të cilat ka pushuar obligimi për pagesën e akcizës;</w:t>
            </w:r>
          </w:p>
          <w:p w14:paraId="2C525609" w14:textId="77777777" w:rsidR="003862CF" w:rsidRPr="00C21FA4" w:rsidRDefault="003862CF" w:rsidP="0092312B">
            <w:pPr>
              <w:ind w:left="720"/>
              <w:contextualSpacing/>
              <w:rPr>
                <w:rFonts w:ascii="Times New Roman" w:hAnsi="Times New Roman"/>
                <w:sz w:val="24"/>
                <w:szCs w:val="24"/>
              </w:rPr>
            </w:pPr>
          </w:p>
          <w:p w14:paraId="6DBB692A" w14:textId="77777777"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shumat e akcizës së llogaritur dhe të paguar;</w:t>
            </w:r>
          </w:p>
          <w:p w14:paraId="49BE5E8D" w14:textId="77777777" w:rsidR="003862CF" w:rsidRPr="00C21FA4" w:rsidRDefault="003862CF" w:rsidP="0092312B">
            <w:pPr>
              <w:ind w:left="720"/>
              <w:contextualSpacing/>
              <w:rPr>
                <w:rFonts w:ascii="Times New Roman" w:hAnsi="Times New Roman"/>
                <w:sz w:val="24"/>
                <w:szCs w:val="24"/>
              </w:rPr>
            </w:pPr>
          </w:p>
          <w:p w14:paraId="273E2F73" w14:textId="678D85F3"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sasitë e </w:t>
            </w:r>
            <w:r w:rsidR="00745EB9" w:rsidRPr="00C21FA4">
              <w:rPr>
                <w:rFonts w:ascii="Times New Roman" w:hAnsi="Times New Roman"/>
                <w:sz w:val="24"/>
                <w:szCs w:val="24"/>
              </w:rPr>
              <w:t xml:space="preserve">produkteve </w:t>
            </w:r>
            <w:r w:rsidRPr="00C21FA4">
              <w:rPr>
                <w:rFonts w:ascii="Times New Roman" w:hAnsi="Times New Roman"/>
                <w:sz w:val="24"/>
                <w:szCs w:val="24"/>
              </w:rPr>
              <w:t>të akcizës të dërguara për të cilat është paguar akciza;</w:t>
            </w:r>
          </w:p>
          <w:p w14:paraId="17AF1BA8" w14:textId="77777777" w:rsidR="003862CF" w:rsidRPr="00C21FA4" w:rsidRDefault="003862CF" w:rsidP="0092312B">
            <w:pPr>
              <w:ind w:left="720"/>
              <w:contextualSpacing/>
              <w:rPr>
                <w:rFonts w:ascii="Times New Roman" w:hAnsi="Times New Roman"/>
                <w:sz w:val="24"/>
                <w:szCs w:val="24"/>
              </w:rPr>
            </w:pPr>
          </w:p>
          <w:p w14:paraId="33C4BD72" w14:textId="529C57B4"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sasitë e </w:t>
            </w:r>
            <w:r w:rsidR="00745EB9" w:rsidRPr="00C21FA4">
              <w:rPr>
                <w:rFonts w:ascii="Times New Roman" w:hAnsi="Times New Roman"/>
                <w:sz w:val="24"/>
                <w:szCs w:val="24"/>
              </w:rPr>
              <w:t xml:space="preserve">produkteve </w:t>
            </w:r>
            <w:r w:rsidRPr="00C21FA4">
              <w:rPr>
                <w:rFonts w:ascii="Times New Roman" w:hAnsi="Times New Roman"/>
                <w:sz w:val="24"/>
                <w:szCs w:val="24"/>
              </w:rPr>
              <w:t>të akcizës të dërguara për eksport;</w:t>
            </w:r>
          </w:p>
          <w:p w14:paraId="1DA487D9" w14:textId="77777777" w:rsidR="003862CF" w:rsidRPr="00C21FA4" w:rsidRDefault="003862CF" w:rsidP="0092312B">
            <w:pPr>
              <w:ind w:left="720"/>
              <w:contextualSpacing/>
              <w:rPr>
                <w:rFonts w:ascii="Times New Roman" w:hAnsi="Times New Roman"/>
                <w:sz w:val="24"/>
                <w:szCs w:val="24"/>
              </w:rPr>
            </w:pPr>
          </w:p>
          <w:p w14:paraId="4BFC439B" w14:textId="16C03DBE"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sasitë e importuara të </w:t>
            </w:r>
            <w:r w:rsidR="00745EB9" w:rsidRPr="00C21FA4">
              <w:rPr>
                <w:rFonts w:ascii="Times New Roman" w:hAnsi="Times New Roman"/>
                <w:sz w:val="24"/>
                <w:szCs w:val="24"/>
              </w:rPr>
              <w:t xml:space="preserve">produkteve </w:t>
            </w:r>
            <w:r w:rsidRPr="00C21FA4">
              <w:rPr>
                <w:rFonts w:ascii="Times New Roman" w:hAnsi="Times New Roman"/>
                <w:sz w:val="24"/>
                <w:szCs w:val="24"/>
              </w:rPr>
              <w:t xml:space="preserve">të akcizës dhe akcizën e llogaritur dhe të paguar; </w:t>
            </w:r>
          </w:p>
          <w:p w14:paraId="27BA7EDB" w14:textId="77777777" w:rsidR="003862CF" w:rsidRPr="00C21FA4" w:rsidRDefault="003862CF" w:rsidP="0092312B">
            <w:pPr>
              <w:ind w:left="720"/>
              <w:contextualSpacing/>
              <w:rPr>
                <w:rFonts w:ascii="Times New Roman" w:hAnsi="Times New Roman"/>
                <w:sz w:val="24"/>
                <w:szCs w:val="24"/>
              </w:rPr>
            </w:pPr>
          </w:p>
          <w:p w14:paraId="38A16077" w14:textId="77777777"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eastAsia="Calibri" w:hAnsi="Times New Roman"/>
                <w:bCs/>
                <w:sz w:val="24"/>
                <w:szCs w:val="24"/>
              </w:rPr>
              <w:t>proceset individuale të autorizuara të prodhimit</w:t>
            </w:r>
            <w:r w:rsidRPr="00C21FA4">
              <w:rPr>
                <w:rFonts w:ascii="Times New Roman" w:hAnsi="Times New Roman"/>
                <w:sz w:val="24"/>
                <w:szCs w:val="24"/>
              </w:rPr>
              <w:t xml:space="preserve"> dhe normativin e prodhimit;</w:t>
            </w:r>
          </w:p>
          <w:p w14:paraId="21FE84F5" w14:textId="77777777" w:rsidR="003862CF" w:rsidRPr="00C21FA4" w:rsidRDefault="003862CF" w:rsidP="0092312B">
            <w:pPr>
              <w:ind w:left="720"/>
              <w:contextualSpacing/>
              <w:rPr>
                <w:rFonts w:ascii="Times New Roman" w:hAnsi="Times New Roman"/>
                <w:sz w:val="24"/>
                <w:szCs w:val="24"/>
              </w:rPr>
            </w:pPr>
          </w:p>
          <w:p w14:paraId="3C3F68AC" w14:textId="64284F10" w:rsidR="003862CF" w:rsidRPr="00C21FA4" w:rsidRDefault="008204E2" w:rsidP="00B1402A">
            <w:pPr>
              <w:numPr>
                <w:ilvl w:val="1"/>
                <w:numId w:val="204"/>
              </w:numPr>
              <w:ind w:firstLine="0"/>
              <w:contextualSpacing/>
              <w:rPr>
                <w:rFonts w:ascii="Times New Roman" w:hAnsi="Times New Roman"/>
                <w:sz w:val="24"/>
                <w:szCs w:val="24"/>
              </w:rPr>
            </w:pPr>
            <w:r w:rsidRPr="00C21FA4">
              <w:rPr>
                <w:rFonts w:ascii="Times New Roman" w:hAnsi="Times New Roman"/>
                <w:sz w:val="24"/>
                <w:szCs w:val="24"/>
              </w:rPr>
              <w:t xml:space="preserve">lëvizjen e lëndës se parë dhe </w:t>
            </w:r>
            <w:r w:rsidR="00745EB9" w:rsidRPr="00C21FA4">
              <w:rPr>
                <w:rFonts w:ascii="Times New Roman" w:hAnsi="Times New Roman"/>
                <w:sz w:val="24"/>
                <w:szCs w:val="24"/>
              </w:rPr>
              <w:t xml:space="preserve">produkteve </w:t>
            </w:r>
            <w:r w:rsidRPr="00C21FA4">
              <w:rPr>
                <w:rFonts w:ascii="Times New Roman" w:hAnsi="Times New Roman"/>
                <w:sz w:val="24"/>
                <w:szCs w:val="24"/>
              </w:rPr>
              <w:t>të akcizës në magazinën akcizore apo në impiantin e përdoruesit të liruar të autorizuar.</w:t>
            </w:r>
          </w:p>
          <w:p w14:paraId="679F54C4" w14:textId="77777777" w:rsidR="003862CF" w:rsidRPr="00C21FA4" w:rsidRDefault="003862CF" w:rsidP="004361F3">
            <w:pPr>
              <w:ind w:left="720"/>
              <w:contextualSpacing/>
              <w:rPr>
                <w:rFonts w:ascii="Times New Roman" w:hAnsi="Times New Roman"/>
                <w:sz w:val="24"/>
                <w:szCs w:val="24"/>
              </w:rPr>
            </w:pPr>
          </w:p>
          <w:p w14:paraId="6683CB94" w14:textId="2894F2A1" w:rsidR="003862CF" w:rsidRPr="00C21FA4" w:rsidRDefault="008204E2" w:rsidP="00B1402A">
            <w:pPr>
              <w:numPr>
                <w:ilvl w:val="0"/>
                <w:numId w:val="204"/>
              </w:numPr>
              <w:ind w:left="0" w:firstLine="0"/>
              <w:contextualSpacing/>
              <w:rPr>
                <w:rFonts w:ascii="Times New Roman" w:hAnsi="Times New Roman"/>
                <w:sz w:val="24"/>
                <w:szCs w:val="24"/>
              </w:rPr>
            </w:pPr>
            <w:r w:rsidRPr="00C21FA4">
              <w:rPr>
                <w:rFonts w:ascii="Times New Roman" w:hAnsi="Times New Roman"/>
                <w:bCs/>
                <w:sz w:val="24"/>
                <w:szCs w:val="24"/>
              </w:rPr>
              <w:t>Përmbajtja e evidencave për statuset individuale të obliguesit të akcizës</w:t>
            </w:r>
            <w:r w:rsidRPr="00C21FA4">
              <w:rPr>
                <w:rFonts w:ascii="Times New Roman" w:hAnsi="Times New Roman"/>
                <w:sz w:val="24"/>
                <w:szCs w:val="24"/>
              </w:rPr>
              <w:t xml:space="preserve"> përcaktohet me akt nënligjor të </w:t>
            </w:r>
            <w:r w:rsidR="00A11A9E" w:rsidRPr="00C21FA4">
              <w:rPr>
                <w:rFonts w:ascii="Times New Roman" w:eastAsia="Calibri" w:hAnsi="Times New Roman"/>
                <w:bCs/>
                <w:sz w:val="24"/>
                <w:szCs w:val="24"/>
              </w:rPr>
              <w:t xml:space="preserve">Ministrit </w:t>
            </w:r>
            <w:r w:rsidR="00A11A9E" w:rsidRPr="00C21FA4">
              <w:rPr>
                <w:rFonts w:ascii="Times New Roman" w:hAnsi="Times New Roman"/>
                <w:sz w:val="24"/>
                <w:szCs w:val="24"/>
              </w:rPr>
              <w:t xml:space="preserve">përkatës </w:t>
            </w:r>
            <w:r w:rsidR="00A11A9E" w:rsidRPr="00C21FA4">
              <w:rPr>
                <w:rFonts w:ascii="Times New Roman" w:eastAsia="Calibri" w:hAnsi="Times New Roman"/>
                <w:bCs/>
                <w:sz w:val="24"/>
                <w:szCs w:val="24"/>
              </w:rPr>
              <w:t>për Financa</w:t>
            </w:r>
            <w:r w:rsidRPr="00C21FA4">
              <w:rPr>
                <w:rFonts w:ascii="Times New Roman" w:hAnsi="Times New Roman"/>
                <w:sz w:val="24"/>
                <w:szCs w:val="24"/>
              </w:rPr>
              <w:t>.</w:t>
            </w:r>
          </w:p>
          <w:p w14:paraId="6925C794" w14:textId="77777777" w:rsidR="003862CF" w:rsidRPr="00C21FA4" w:rsidRDefault="003862CF" w:rsidP="004361F3">
            <w:pPr>
              <w:contextualSpacing/>
              <w:jc w:val="center"/>
              <w:rPr>
                <w:rFonts w:ascii="Times New Roman" w:hAnsi="Times New Roman"/>
                <w:b/>
                <w:sz w:val="24"/>
                <w:szCs w:val="24"/>
              </w:rPr>
            </w:pPr>
          </w:p>
          <w:p w14:paraId="6966584C"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214</w:t>
            </w:r>
          </w:p>
          <w:p w14:paraId="16564C28"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Aplikimi për regjistrim në regjistrin e obliguesve të akcizës</w:t>
            </w:r>
          </w:p>
          <w:p w14:paraId="07B44744" w14:textId="77777777" w:rsidR="003862CF" w:rsidRPr="00C21FA4" w:rsidRDefault="003862CF" w:rsidP="004361F3">
            <w:pPr>
              <w:contextualSpacing/>
              <w:jc w:val="center"/>
              <w:rPr>
                <w:rFonts w:ascii="Times New Roman" w:hAnsi="Times New Roman"/>
                <w:b/>
                <w:sz w:val="24"/>
                <w:szCs w:val="24"/>
              </w:rPr>
            </w:pPr>
          </w:p>
          <w:p w14:paraId="2A1EC00A" w14:textId="4F33941F"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 xml:space="preserve">Çdo person juridik apo fizik që merret me produkte të akcizës duhet në Doganë të depozitoj aplikacionin për regjistrim në regjistrin e obliguesve të akcizës, jo më vonë se tetë (8) ditë para fillimit të aktivitetit të regjistruar ose ndonjë ngjarje tjetër që përfshinë </w:t>
            </w:r>
            <w:r w:rsidR="00D2466D" w:rsidRPr="00C21FA4">
              <w:rPr>
                <w:rFonts w:ascii="Times New Roman" w:hAnsi="Times New Roman"/>
                <w:sz w:val="24"/>
                <w:szCs w:val="24"/>
              </w:rPr>
              <w:t>aktivitete</w:t>
            </w:r>
            <w:r w:rsidRPr="00C21FA4">
              <w:rPr>
                <w:rFonts w:ascii="Times New Roman" w:hAnsi="Times New Roman"/>
                <w:sz w:val="24"/>
                <w:szCs w:val="24"/>
              </w:rPr>
              <w:t xml:space="preserve"> me akcizë në kuptimin të këtij Kodi.</w:t>
            </w:r>
          </w:p>
          <w:p w14:paraId="14761F65" w14:textId="77777777" w:rsidR="00A44366" w:rsidRPr="00C21FA4" w:rsidRDefault="00A44366" w:rsidP="0092312B">
            <w:pPr>
              <w:contextualSpacing/>
              <w:rPr>
                <w:rFonts w:ascii="Times New Roman" w:hAnsi="Times New Roman"/>
                <w:sz w:val="24"/>
                <w:szCs w:val="24"/>
              </w:rPr>
            </w:pPr>
          </w:p>
          <w:p w14:paraId="129F1546" w14:textId="77777777" w:rsidR="00A44366" w:rsidRPr="00C21FA4" w:rsidRDefault="00A44366" w:rsidP="0092312B">
            <w:pPr>
              <w:contextualSpacing/>
              <w:rPr>
                <w:rFonts w:ascii="Times New Roman" w:hAnsi="Times New Roman"/>
                <w:sz w:val="24"/>
                <w:szCs w:val="24"/>
              </w:rPr>
            </w:pPr>
          </w:p>
          <w:p w14:paraId="7BFFDF04" w14:textId="141B6F4A"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Paragrafi 1 i këtij n</w:t>
            </w:r>
            <w:r w:rsidR="00A20F62" w:rsidRPr="00C21FA4">
              <w:rPr>
                <w:rFonts w:ascii="Times New Roman" w:hAnsi="Times New Roman"/>
                <w:sz w:val="24"/>
                <w:szCs w:val="24"/>
              </w:rPr>
              <w:t xml:space="preserve">eni nuk zbatohet për personat të cilët furnizohen me produktet e akcizës të lëshuar në qarkullim të lirë </w:t>
            </w:r>
            <w:r w:rsidR="005011AC" w:rsidRPr="00C21FA4">
              <w:rPr>
                <w:rFonts w:ascii="Times New Roman" w:hAnsi="Times New Roman"/>
                <w:sz w:val="24"/>
                <w:szCs w:val="24"/>
              </w:rPr>
              <w:t xml:space="preserve">sipas Ligjit doganor </w:t>
            </w:r>
            <w:r w:rsidR="00A20F62" w:rsidRPr="00C21FA4">
              <w:rPr>
                <w:rFonts w:ascii="Times New Roman" w:hAnsi="Times New Roman"/>
                <w:sz w:val="24"/>
                <w:szCs w:val="24"/>
              </w:rPr>
              <w:t>në territorin doganor të Republikës së Kosovës dhe vazhdojnë t'i shesin në territorin doganor të Republikës së Kosovës, respektivisht i dërgojnë për eksport.</w:t>
            </w:r>
            <w:r w:rsidR="005011AC" w:rsidRPr="00C21FA4">
              <w:rPr>
                <w:rFonts w:ascii="Times New Roman" w:hAnsi="Times New Roman"/>
                <w:sz w:val="24"/>
                <w:szCs w:val="24"/>
              </w:rPr>
              <w:t xml:space="preserve"> </w:t>
            </w:r>
          </w:p>
          <w:p w14:paraId="221B8C53" w14:textId="77777777" w:rsidR="003862CF" w:rsidRPr="00C21FA4" w:rsidRDefault="003862CF" w:rsidP="0092312B">
            <w:pPr>
              <w:contextualSpacing/>
              <w:rPr>
                <w:rFonts w:ascii="Times New Roman" w:hAnsi="Times New Roman"/>
                <w:sz w:val="24"/>
                <w:szCs w:val="24"/>
              </w:rPr>
            </w:pPr>
          </w:p>
          <w:p w14:paraId="15E306F9" w14:textId="52AC0D2E"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 xml:space="preserve">Personat nga paragrafi 1 i këtij </w:t>
            </w:r>
            <w:r w:rsidR="008C60A6" w:rsidRPr="00C21FA4">
              <w:rPr>
                <w:rFonts w:ascii="Times New Roman" w:hAnsi="Times New Roman"/>
                <w:sz w:val="24"/>
                <w:szCs w:val="24"/>
              </w:rPr>
              <w:t>n</w:t>
            </w:r>
            <w:r w:rsidRPr="00C21FA4">
              <w:rPr>
                <w:rFonts w:ascii="Times New Roman" w:hAnsi="Times New Roman"/>
                <w:sz w:val="24"/>
                <w:szCs w:val="24"/>
              </w:rPr>
              <w:t>eni janë të obliguar t'i raportojnë Doganës</w:t>
            </w:r>
            <w:r w:rsidR="00925FDD" w:rsidRPr="00C21FA4">
              <w:rPr>
                <w:rFonts w:ascii="Times New Roman" w:hAnsi="Times New Roman"/>
                <w:sz w:val="24"/>
                <w:szCs w:val="24"/>
              </w:rPr>
              <w:t xml:space="preserve"> </w:t>
            </w:r>
            <w:r w:rsidRPr="00C21FA4">
              <w:rPr>
                <w:rFonts w:ascii="Times New Roman" w:hAnsi="Times New Roman"/>
                <w:sz w:val="24"/>
                <w:szCs w:val="24"/>
              </w:rPr>
              <w:t>çdo ndryshim të të dhënave të specifikuara në aplikacionin për regjistrim në regjistrin e obliguesve të akcizës, si dhe ndërprerjen e aktiviteteve për shkak të të cilave janë regjistruar në regjistrat e obliguesve të akcizës, brenda tetë (8) ditëve nga dita e ndryshimit respektivisht nga dita e marrjes së dijenisë për ndryshimin e bërë.</w:t>
            </w:r>
          </w:p>
          <w:p w14:paraId="418F487D" w14:textId="4293E136" w:rsidR="00A44366" w:rsidRPr="00C21FA4" w:rsidRDefault="00A44366" w:rsidP="0092312B">
            <w:pPr>
              <w:contextualSpacing/>
              <w:rPr>
                <w:rFonts w:ascii="Times New Roman" w:hAnsi="Times New Roman"/>
                <w:sz w:val="24"/>
                <w:szCs w:val="24"/>
              </w:rPr>
            </w:pPr>
          </w:p>
          <w:p w14:paraId="5C0745F9" w14:textId="77777777" w:rsidR="00CC6692" w:rsidRPr="00C21FA4" w:rsidRDefault="00CC6692" w:rsidP="0092312B">
            <w:pPr>
              <w:contextualSpacing/>
              <w:rPr>
                <w:rFonts w:ascii="Times New Roman" w:hAnsi="Times New Roman"/>
                <w:sz w:val="24"/>
                <w:szCs w:val="24"/>
              </w:rPr>
            </w:pPr>
          </w:p>
          <w:p w14:paraId="30DCA892" w14:textId="77777777"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Nëse obliguesi i akcizës pushon së ushtruari veprimtarinë, Dogana me kërkesë të obliguesit të akcizës ose sipas detyrës zyrtare, e fshinë obliguesin e akcizës nga regjistri i obliguesve të akcizës.</w:t>
            </w:r>
          </w:p>
          <w:p w14:paraId="1C3BB59E" w14:textId="77777777" w:rsidR="003862CF" w:rsidRPr="00C21FA4" w:rsidRDefault="003862CF" w:rsidP="0092312B">
            <w:pPr>
              <w:contextualSpacing/>
              <w:rPr>
                <w:rFonts w:ascii="Times New Roman" w:hAnsi="Times New Roman"/>
                <w:sz w:val="24"/>
                <w:szCs w:val="24"/>
              </w:rPr>
            </w:pPr>
          </w:p>
          <w:p w14:paraId="39B33A4D" w14:textId="77777777" w:rsidR="00CC708C" w:rsidRPr="00C21FA4" w:rsidRDefault="00CC708C" w:rsidP="0092312B">
            <w:pPr>
              <w:contextualSpacing/>
              <w:rPr>
                <w:rFonts w:ascii="Times New Roman" w:hAnsi="Times New Roman"/>
                <w:sz w:val="24"/>
                <w:szCs w:val="24"/>
              </w:rPr>
            </w:pPr>
          </w:p>
          <w:p w14:paraId="2BD075E3" w14:textId="21DD28BD"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Dogana</w:t>
            </w:r>
            <w:r w:rsidR="00A20F62" w:rsidRPr="00C21FA4">
              <w:rPr>
                <w:rFonts w:ascii="Times New Roman" w:hAnsi="Times New Roman"/>
                <w:sz w:val="24"/>
                <w:szCs w:val="24"/>
              </w:rPr>
              <w:t xml:space="preserve"> krijon dhe mban evidencë zyrtare të obliguesve të regjistruar të akcizës.</w:t>
            </w:r>
          </w:p>
          <w:p w14:paraId="77475E1A" w14:textId="77777777" w:rsidR="003862CF" w:rsidRPr="00C21FA4" w:rsidRDefault="003862CF" w:rsidP="0092312B">
            <w:pPr>
              <w:contextualSpacing/>
              <w:rPr>
                <w:rFonts w:ascii="Times New Roman" w:hAnsi="Times New Roman"/>
                <w:sz w:val="24"/>
                <w:szCs w:val="24"/>
              </w:rPr>
            </w:pPr>
          </w:p>
          <w:p w14:paraId="07F20715" w14:textId="3B2EEFA7"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 xml:space="preserve">Kërkesa nga paragrafi 1 i këtij </w:t>
            </w:r>
            <w:r w:rsidR="00CC6692" w:rsidRPr="00C21FA4">
              <w:rPr>
                <w:rFonts w:ascii="Times New Roman" w:hAnsi="Times New Roman"/>
                <w:sz w:val="24"/>
                <w:szCs w:val="24"/>
              </w:rPr>
              <w:t>n</w:t>
            </w:r>
            <w:r w:rsidRPr="00C21FA4">
              <w:rPr>
                <w:rFonts w:ascii="Times New Roman" w:hAnsi="Times New Roman"/>
                <w:sz w:val="24"/>
                <w:szCs w:val="24"/>
              </w:rPr>
              <w:t>eni konsiderohet e miratuar nëse Dogana, brenda tetë (8) ditëve nga data e pranimit të kërkesës, nuk nxjerr vendim për regjistrim në regjistrin e obliguesve të akcizës.</w:t>
            </w:r>
          </w:p>
          <w:p w14:paraId="6B065903" w14:textId="3C4ABAE4" w:rsidR="003862CF" w:rsidRPr="00C21FA4" w:rsidRDefault="003862CF" w:rsidP="0092312B">
            <w:pPr>
              <w:contextualSpacing/>
              <w:rPr>
                <w:rFonts w:ascii="Times New Roman" w:hAnsi="Times New Roman"/>
                <w:sz w:val="24"/>
                <w:szCs w:val="24"/>
              </w:rPr>
            </w:pPr>
          </w:p>
          <w:p w14:paraId="19F0886F" w14:textId="77777777" w:rsidR="00925FDD" w:rsidRPr="00C21FA4" w:rsidRDefault="00925FDD" w:rsidP="0092312B">
            <w:pPr>
              <w:contextualSpacing/>
              <w:rPr>
                <w:rFonts w:ascii="Times New Roman" w:hAnsi="Times New Roman"/>
                <w:sz w:val="24"/>
                <w:szCs w:val="24"/>
              </w:rPr>
            </w:pPr>
          </w:p>
          <w:p w14:paraId="0C30DD69" w14:textId="77777777"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lastRenderedPageBreak/>
              <w:t>Për refuzimin e regjistrimit në regjistrin e obliguesve të akcizës merret vendim.</w:t>
            </w:r>
          </w:p>
          <w:p w14:paraId="49AAA9EF" w14:textId="77777777" w:rsidR="003862CF" w:rsidRPr="00C21FA4" w:rsidRDefault="003862CF" w:rsidP="0092312B">
            <w:pPr>
              <w:contextualSpacing/>
              <w:rPr>
                <w:rFonts w:ascii="Times New Roman" w:hAnsi="Times New Roman"/>
                <w:sz w:val="24"/>
                <w:szCs w:val="24"/>
              </w:rPr>
            </w:pPr>
          </w:p>
          <w:p w14:paraId="334616C8" w14:textId="54D60C7B" w:rsidR="003862CF" w:rsidRPr="00C21FA4" w:rsidRDefault="008204E2" w:rsidP="00B1402A">
            <w:pPr>
              <w:numPr>
                <w:ilvl w:val="0"/>
                <w:numId w:val="205"/>
              </w:numPr>
              <w:ind w:left="0" w:firstLine="0"/>
              <w:contextualSpacing/>
              <w:rPr>
                <w:rFonts w:ascii="Times New Roman" w:hAnsi="Times New Roman"/>
                <w:sz w:val="24"/>
                <w:szCs w:val="24"/>
              </w:rPr>
            </w:pPr>
            <w:r w:rsidRPr="00C21FA4">
              <w:rPr>
                <w:rFonts w:ascii="Times New Roman" w:hAnsi="Times New Roman"/>
                <w:sz w:val="24"/>
                <w:szCs w:val="24"/>
              </w:rPr>
              <w:t>Përmbajtja dhe</w:t>
            </w:r>
            <w:r w:rsidR="00A20F62" w:rsidRPr="00C21FA4">
              <w:rPr>
                <w:rFonts w:ascii="Times New Roman" w:hAnsi="Times New Roman"/>
                <w:sz w:val="24"/>
                <w:szCs w:val="24"/>
              </w:rPr>
              <w:t xml:space="preserve"> shtojcat që duhet të dorëzohen me kërkesën për regjistrim në regjistrin e obliguesve të akcizës si </w:t>
            </w:r>
            <w:r w:rsidRPr="00C21FA4">
              <w:rPr>
                <w:rFonts w:ascii="Times New Roman" w:hAnsi="Times New Roman"/>
                <w:sz w:val="24"/>
                <w:szCs w:val="24"/>
              </w:rPr>
              <w:t xml:space="preserve">dhe mënyra e evidentimi, </w:t>
            </w:r>
            <w:r w:rsidR="00A20F62" w:rsidRPr="00C21FA4">
              <w:rPr>
                <w:rFonts w:ascii="Times New Roman" w:hAnsi="Times New Roman"/>
                <w:sz w:val="24"/>
                <w:szCs w:val="24"/>
              </w:rPr>
              <w:t xml:space="preserve">përcaktohen me akt nënligjor të </w:t>
            </w:r>
            <w:r w:rsidR="00A11A9E" w:rsidRPr="00C21FA4">
              <w:rPr>
                <w:rFonts w:ascii="Times New Roman" w:eastAsia="Calibri" w:hAnsi="Times New Roman"/>
                <w:bCs/>
                <w:sz w:val="24"/>
                <w:szCs w:val="24"/>
              </w:rPr>
              <w:t xml:space="preserve">Ministrit </w:t>
            </w:r>
            <w:r w:rsidR="00A11A9E" w:rsidRPr="00C21FA4">
              <w:rPr>
                <w:rFonts w:ascii="Times New Roman" w:hAnsi="Times New Roman"/>
                <w:sz w:val="24"/>
                <w:szCs w:val="24"/>
              </w:rPr>
              <w:t xml:space="preserve">përkatës </w:t>
            </w:r>
            <w:r w:rsidR="00A11A9E" w:rsidRPr="00C21FA4">
              <w:rPr>
                <w:rFonts w:ascii="Times New Roman" w:eastAsia="Calibri" w:hAnsi="Times New Roman"/>
                <w:bCs/>
                <w:sz w:val="24"/>
                <w:szCs w:val="24"/>
              </w:rPr>
              <w:t>për Financa</w:t>
            </w:r>
            <w:r w:rsidR="00A20F62" w:rsidRPr="00C21FA4">
              <w:rPr>
                <w:rFonts w:ascii="Times New Roman" w:hAnsi="Times New Roman"/>
                <w:sz w:val="24"/>
                <w:szCs w:val="24"/>
              </w:rPr>
              <w:t>.</w:t>
            </w:r>
          </w:p>
          <w:p w14:paraId="22E4D225" w14:textId="77777777" w:rsidR="003862CF" w:rsidRPr="00C21FA4" w:rsidRDefault="003862CF" w:rsidP="004361F3">
            <w:pPr>
              <w:contextualSpacing/>
              <w:jc w:val="center"/>
              <w:rPr>
                <w:rFonts w:ascii="Times New Roman" w:hAnsi="Times New Roman"/>
                <w:b/>
                <w:sz w:val="24"/>
                <w:szCs w:val="24"/>
              </w:rPr>
            </w:pPr>
          </w:p>
          <w:p w14:paraId="3F5EA6F7" w14:textId="77777777" w:rsidR="00CC708C" w:rsidRPr="00C21FA4" w:rsidRDefault="00CC708C" w:rsidP="004361F3">
            <w:pPr>
              <w:contextualSpacing/>
              <w:jc w:val="center"/>
              <w:rPr>
                <w:rFonts w:ascii="Times New Roman" w:hAnsi="Times New Roman"/>
                <w:b/>
                <w:sz w:val="24"/>
                <w:szCs w:val="24"/>
              </w:rPr>
            </w:pPr>
          </w:p>
          <w:p w14:paraId="2D381D2F" w14:textId="77777777" w:rsidR="004D5C29" w:rsidRPr="00C21FA4" w:rsidRDefault="008204E2" w:rsidP="00B87B5B">
            <w:pPr>
              <w:contextualSpacing/>
              <w:jc w:val="center"/>
              <w:rPr>
                <w:rFonts w:ascii="Times New Roman" w:hAnsi="Times New Roman"/>
                <w:b/>
                <w:sz w:val="28"/>
                <w:szCs w:val="28"/>
              </w:rPr>
            </w:pPr>
            <w:r w:rsidRPr="00C21FA4">
              <w:rPr>
                <w:rFonts w:ascii="Times New Roman" w:hAnsi="Times New Roman"/>
                <w:b/>
                <w:sz w:val="28"/>
                <w:szCs w:val="28"/>
              </w:rPr>
              <w:t>KAPITULLI VI</w:t>
            </w:r>
          </w:p>
          <w:p w14:paraId="5CC46A8A" w14:textId="77777777" w:rsidR="004D5C29" w:rsidRPr="00C21FA4" w:rsidRDefault="004D5C29" w:rsidP="004361F3">
            <w:pPr>
              <w:contextualSpacing/>
              <w:jc w:val="center"/>
              <w:rPr>
                <w:rFonts w:ascii="Times New Roman" w:hAnsi="Times New Roman"/>
                <w:b/>
                <w:sz w:val="24"/>
                <w:szCs w:val="24"/>
              </w:rPr>
            </w:pPr>
          </w:p>
          <w:p w14:paraId="7638217F"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215</w:t>
            </w:r>
          </w:p>
          <w:p w14:paraId="6269FE85" w14:textId="21CD8BD6" w:rsidR="003862CF" w:rsidRPr="00C21FA4" w:rsidRDefault="00804685" w:rsidP="004361F3">
            <w:pPr>
              <w:contextualSpacing/>
              <w:jc w:val="center"/>
              <w:rPr>
                <w:rFonts w:ascii="Times New Roman" w:hAnsi="Times New Roman"/>
                <w:b/>
                <w:sz w:val="24"/>
                <w:szCs w:val="24"/>
              </w:rPr>
            </w:pPr>
            <w:r w:rsidRPr="00C21FA4">
              <w:rPr>
                <w:rFonts w:ascii="Times New Roman" w:hAnsi="Times New Roman"/>
                <w:b/>
                <w:sz w:val="24"/>
                <w:szCs w:val="24"/>
              </w:rPr>
              <w:t xml:space="preserve">Përjashtimi </w:t>
            </w:r>
            <w:r w:rsidR="008204E2" w:rsidRPr="00C21FA4">
              <w:rPr>
                <w:rFonts w:ascii="Times New Roman" w:hAnsi="Times New Roman"/>
                <w:b/>
                <w:sz w:val="24"/>
                <w:szCs w:val="24"/>
              </w:rPr>
              <w:t>nga pagesa e akcizës</w:t>
            </w:r>
          </w:p>
          <w:p w14:paraId="1756180C" w14:textId="77777777" w:rsidR="003862CF" w:rsidRPr="00C21FA4" w:rsidRDefault="003862CF" w:rsidP="004361F3">
            <w:pPr>
              <w:contextualSpacing/>
              <w:jc w:val="center"/>
              <w:rPr>
                <w:rFonts w:ascii="Times New Roman" w:hAnsi="Times New Roman"/>
                <w:b/>
                <w:sz w:val="24"/>
                <w:szCs w:val="24"/>
              </w:rPr>
            </w:pPr>
          </w:p>
          <w:p w14:paraId="5CE55521" w14:textId="77777777" w:rsidR="003862CF" w:rsidRPr="00C21FA4" w:rsidRDefault="008204E2" w:rsidP="00B1402A">
            <w:pPr>
              <w:numPr>
                <w:ilvl w:val="0"/>
                <w:numId w:val="206"/>
              </w:numPr>
              <w:ind w:left="0" w:firstLine="0"/>
              <w:contextualSpacing/>
              <w:rPr>
                <w:rFonts w:ascii="Times New Roman" w:hAnsi="Times New Roman"/>
                <w:sz w:val="24"/>
                <w:szCs w:val="24"/>
              </w:rPr>
            </w:pPr>
            <w:r w:rsidRPr="00C21FA4">
              <w:rPr>
                <w:rFonts w:ascii="Times New Roman" w:hAnsi="Times New Roman"/>
                <w:sz w:val="24"/>
                <w:szCs w:val="24"/>
              </w:rPr>
              <w:t>Akciza nuk paguhet për mallrat e akcizës nëse ato janë të destinuara:</w:t>
            </w:r>
          </w:p>
          <w:p w14:paraId="64FFCBD8" w14:textId="77777777" w:rsidR="003862CF" w:rsidRPr="00C21FA4" w:rsidRDefault="003862CF" w:rsidP="004361F3">
            <w:pPr>
              <w:ind w:left="720"/>
              <w:contextualSpacing/>
              <w:rPr>
                <w:rFonts w:ascii="Times New Roman" w:hAnsi="Times New Roman"/>
                <w:sz w:val="24"/>
                <w:szCs w:val="24"/>
              </w:rPr>
            </w:pPr>
          </w:p>
          <w:p w14:paraId="443C1D26"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për nevojat zyrtare të misioneve diplomatike dhe konsullore dhe misioneve speciale të akredituara në Republikën e Kosovës me kusht të reciprocitetit, me përjashtim të misioneve konsullore të kryesuara nga zyrtarë konsullorë nderi;</w:t>
            </w:r>
          </w:p>
          <w:p w14:paraId="51370210" w14:textId="77777777" w:rsidR="003862CF" w:rsidRPr="00C21FA4" w:rsidRDefault="003862CF" w:rsidP="004361F3">
            <w:pPr>
              <w:ind w:left="720"/>
              <w:contextualSpacing/>
              <w:rPr>
                <w:rFonts w:ascii="Times New Roman" w:hAnsi="Times New Roman"/>
                <w:sz w:val="24"/>
                <w:szCs w:val="24"/>
              </w:rPr>
            </w:pPr>
          </w:p>
          <w:p w14:paraId="4656EFB0"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për nevoja personale të personelit të huaj të misioneve diplomatike dhe konsullore dhe misioneve speciale të akredituara në Republikën e Kosovës;</w:t>
            </w:r>
          </w:p>
          <w:p w14:paraId="1035FE8B" w14:textId="77777777" w:rsidR="003862CF" w:rsidRPr="00C21FA4" w:rsidRDefault="003862CF" w:rsidP="0092312B">
            <w:pPr>
              <w:ind w:left="720"/>
              <w:contextualSpacing/>
              <w:rPr>
                <w:rFonts w:ascii="Times New Roman" w:hAnsi="Times New Roman"/>
                <w:sz w:val="24"/>
                <w:szCs w:val="24"/>
              </w:rPr>
            </w:pPr>
          </w:p>
          <w:p w14:paraId="0272D88A"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për nevojat e organizatave ndërkombëtare, kur kjo është e përcaktuar me marrëveshje ndërkombëtare që vlejnë për Republikën e Kosovës;</w:t>
            </w:r>
          </w:p>
          <w:p w14:paraId="0AE9E8E6" w14:textId="77777777" w:rsidR="003862CF" w:rsidRPr="00C21FA4" w:rsidRDefault="003862CF" w:rsidP="0092312B">
            <w:pPr>
              <w:ind w:left="720"/>
              <w:contextualSpacing/>
              <w:rPr>
                <w:rFonts w:ascii="Times New Roman" w:hAnsi="Times New Roman"/>
                <w:sz w:val="24"/>
                <w:szCs w:val="24"/>
              </w:rPr>
            </w:pPr>
          </w:p>
          <w:p w14:paraId="4A986CF7" w14:textId="77777777" w:rsidR="00EE309C" w:rsidRPr="00C21FA4" w:rsidRDefault="00EE309C" w:rsidP="0092312B">
            <w:pPr>
              <w:ind w:left="720"/>
              <w:contextualSpacing/>
              <w:rPr>
                <w:rFonts w:ascii="Times New Roman" w:hAnsi="Times New Roman"/>
                <w:sz w:val="24"/>
                <w:szCs w:val="24"/>
              </w:rPr>
            </w:pPr>
          </w:p>
          <w:p w14:paraId="54990D0C"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për nevojat personale të personelit të huaj të organizatave ndërkombëtare, kur kjo është e përcaktuar me marrëveshje ndërkombëtare që zbatohet në Republikën e Kosovës;</w:t>
            </w:r>
          </w:p>
          <w:p w14:paraId="0E96614D" w14:textId="77777777" w:rsidR="003862CF" w:rsidRPr="00C21FA4" w:rsidRDefault="003862CF" w:rsidP="0092312B">
            <w:pPr>
              <w:ind w:left="720"/>
              <w:contextualSpacing/>
              <w:rPr>
                <w:rFonts w:ascii="Times New Roman" w:hAnsi="Times New Roman"/>
                <w:sz w:val="24"/>
                <w:szCs w:val="24"/>
              </w:rPr>
            </w:pPr>
          </w:p>
          <w:p w14:paraId="3A1F7594" w14:textId="77777777" w:rsidR="00EE309C" w:rsidRPr="00C21FA4" w:rsidRDefault="00EE309C" w:rsidP="0092312B">
            <w:pPr>
              <w:ind w:left="720"/>
              <w:contextualSpacing/>
              <w:rPr>
                <w:rFonts w:ascii="Times New Roman" w:hAnsi="Times New Roman"/>
                <w:sz w:val="24"/>
                <w:szCs w:val="24"/>
              </w:rPr>
            </w:pPr>
          </w:p>
          <w:p w14:paraId="63EE87DA"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 xml:space="preserve">për konsum në përputhje me marrëveshjen ndërkombëtare të lidhur nga Republika e Kosovës me një </w:t>
            </w:r>
            <w:r w:rsidR="00CC708C" w:rsidRPr="00C21FA4">
              <w:rPr>
                <w:rFonts w:ascii="Times New Roman" w:hAnsi="Times New Roman"/>
                <w:sz w:val="24"/>
                <w:szCs w:val="24"/>
              </w:rPr>
              <w:t>shtete tjera</w:t>
            </w:r>
            <w:r w:rsidRPr="00C21FA4">
              <w:rPr>
                <w:rFonts w:ascii="Times New Roman" w:hAnsi="Times New Roman"/>
                <w:sz w:val="24"/>
                <w:szCs w:val="24"/>
              </w:rPr>
              <w:t xml:space="preserve"> apo organizatë ndërkombëtare, nëse ajo marrëveshje për furnizimin e produkteve të akcizës parasheh përjashtimin nga tatimi mbi vlerën e shtuar;</w:t>
            </w:r>
          </w:p>
          <w:p w14:paraId="50DEB546" w14:textId="77777777" w:rsidR="003862CF" w:rsidRPr="00C21FA4" w:rsidRDefault="003862CF" w:rsidP="0092312B">
            <w:pPr>
              <w:ind w:left="720"/>
              <w:contextualSpacing/>
              <w:rPr>
                <w:rFonts w:ascii="Times New Roman" w:hAnsi="Times New Roman"/>
                <w:sz w:val="24"/>
                <w:szCs w:val="24"/>
              </w:rPr>
            </w:pPr>
          </w:p>
          <w:p w14:paraId="0ADD1AAC"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 xml:space="preserve">për nevojat e forcave të armatosura të çdo shteti anëtar të Organizatës së Traktatit të Atlantikut të Veriut, përveç shtetit anëtar në të cilin ka lindur detyrimi për të llogaritur akcizën dhe nevojat e personelit civil shoqërues të tyre, </w:t>
            </w:r>
            <w:r w:rsidRPr="00C21FA4">
              <w:rPr>
                <w:rFonts w:ascii="Times New Roman" w:hAnsi="Times New Roman"/>
                <w:sz w:val="24"/>
                <w:szCs w:val="24"/>
              </w:rPr>
              <w:lastRenderedPageBreak/>
              <w:t>ose për furnizimin e mensave dhe kantinave të tyre;</w:t>
            </w:r>
          </w:p>
          <w:p w14:paraId="5F54DC99" w14:textId="77777777" w:rsidR="003862CF" w:rsidRPr="00C21FA4" w:rsidRDefault="003862CF" w:rsidP="0092312B">
            <w:pPr>
              <w:ind w:left="720"/>
              <w:contextualSpacing/>
              <w:rPr>
                <w:rFonts w:ascii="Times New Roman" w:hAnsi="Times New Roman"/>
                <w:sz w:val="24"/>
                <w:szCs w:val="24"/>
              </w:rPr>
            </w:pPr>
          </w:p>
          <w:p w14:paraId="559FC88D" w14:textId="77777777" w:rsidR="003862CF" w:rsidRPr="00C21FA4" w:rsidRDefault="008204E2" w:rsidP="00B1402A">
            <w:pPr>
              <w:numPr>
                <w:ilvl w:val="1"/>
                <w:numId w:val="206"/>
              </w:numPr>
              <w:ind w:firstLine="0"/>
              <w:contextualSpacing/>
              <w:rPr>
                <w:rFonts w:ascii="Times New Roman" w:hAnsi="Times New Roman"/>
                <w:sz w:val="24"/>
                <w:szCs w:val="24"/>
              </w:rPr>
            </w:pPr>
            <w:r w:rsidRPr="00C21FA4">
              <w:rPr>
                <w:rFonts w:ascii="Times New Roman" w:hAnsi="Times New Roman"/>
                <w:sz w:val="24"/>
                <w:szCs w:val="24"/>
              </w:rPr>
              <w:t>P</w:t>
            </w:r>
            <w:r w:rsidR="00A20F62" w:rsidRPr="00C21FA4">
              <w:rPr>
                <w:rFonts w:ascii="Times New Roman" w:hAnsi="Times New Roman"/>
                <w:sz w:val="24"/>
                <w:szCs w:val="24"/>
              </w:rPr>
              <w:t xml:space="preserve">ër bashkësitë fetare që janë të regjistruara në përputhje me legjislacionin në fuqi, </w:t>
            </w:r>
            <w:r w:rsidR="008F3B8E" w:rsidRPr="00C21FA4">
              <w:rPr>
                <w:rFonts w:ascii="Times New Roman" w:hAnsi="Times New Roman"/>
                <w:sz w:val="24"/>
                <w:szCs w:val="24"/>
              </w:rPr>
              <w:t xml:space="preserve">sipas kushteve te njëjta me te cilat parashihet lirimi me nenin 481 te këtij Kodi. </w:t>
            </w:r>
          </w:p>
          <w:p w14:paraId="6DDDA36F" w14:textId="77777777" w:rsidR="008F3B8E" w:rsidRPr="00C21FA4" w:rsidRDefault="008F3B8E" w:rsidP="008F3B8E">
            <w:pPr>
              <w:contextualSpacing/>
              <w:rPr>
                <w:rFonts w:ascii="Times New Roman" w:hAnsi="Times New Roman"/>
                <w:sz w:val="24"/>
                <w:szCs w:val="24"/>
              </w:rPr>
            </w:pPr>
          </w:p>
          <w:p w14:paraId="6AD3CDD6" w14:textId="5AEAF344" w:rsidR="003862CF" w:rsidRPr="00C21FA4" w:rsidRDefault="008204E2" w:rsidP="00B1402A">
            <w:pPr>
              <w:numPr>
                <w:ilvl w:val="0"/>
                <w:numId w:val="206"/>
              </w:numPr>
              <w:ind w:left="0" w:firstLine="0"/>
              <w:contextualSpacing/>
              <w:rPr>
                <w:rFonts w:ascii="Times New Roman" w:hAnsi="Times New Roman"/>
                <w:sz w:val="24"/>
                <w:szCs w:val="24"/>
              </w:rPr>
            </w:pPr>
            <w:r w:rsidRPr="00C21FA4">
              <w:rPr>
                <w:rFonts w:ascii="Times New Roman" w:hAnsi="Times New Roman"/>
                <w:sz w:val="24"/>
                <w:szCs w:val="24"/>
              </w:rPr>
              <w:t xml:space="preserve">Nëse është në përputhje me një marrëveshje ndërkombëtare, është </w:t>
            </w:r>
            <w:r w:rsidR="001D3D6C" w:rsidRPr="00C21FA4">
              <w:rPr>
                <w:rFonts w:ascii="Times New Roman" w:hAnsi="Times New Roman"/>
                <w:sz w:val="24"/>
                <w:szCs w:val="24"/>
              </w:rPr>
              <w:t>i</w:t>
            </w:r>
            <w:r w:rsidRPr="00C21FA4">
              <w:rPr>
                <w:rFonts w:ascii="Times New Roman" w:hAnsi="Times New Roman"/>
                <w:sz w:val="24"/>
                <w:szCs w:val="24"/>
              </w:rPr>
              <w:t xml:space="preserve"> mundur përfit</w:t>
            </w:r>
            <w:r w:rsidR="001D3D6C" w:rsidRPr="00C21FA4">
              <w:rPr>
                <w:rFonts w:ascii="Times New Roman" w:hAnsi="Times New Roman"/>
                <w:sz w:val="24"/>
                <w:szCs w:val="24"/>
              </w:rPr>
              <w:t xml:space="preserve">imi i </w:t>
            </w:r>
            <w:r w:rsidR="00804685" w:rsidRPr="00C21FA4">
              <w:rPr>
                <w:rFonts w:ascii="Times New Roman" w:hAnsi="Times New Roman"/>
                <w:sz w:val="24"/>
                <w:szCs w:val="24"/>
              </w:rPr>
              <w:t>perjashtimit</w:t>
            </w:r>
            <w:r w:rsidRPr="00C21FA4">
              <w:rPr>
                <w:rFonts w:ascii="Times New Roman" w:hAnsi="Times New Roman"/>
                <w:sz w:val="24"/>
                <w:szCs w:val="24"/>
              </w:rPr>
              <w:t xml:space="preserve"> vetëm me kushtin e reciprocitetit. Plotësimi i kushteve të reciprocitetit konfirmohet nga ministria përgjegjëse për punët e jashtme.</w:t>
            </w:r>
          </w:p>
          <w:p w14:paraId="5A8C75F7" w14:textId="77777777" w:rsidR="003862CF" w:rsidRPr="00C21FA4" w:rsidRDefault="003862CF" w:rsidP="004361F3">
            <w:pPr>
              <w:ind w:left="720"/>
              <w:contextualSpacing/>
              <w:rPr>
                <w:rFonts w:ascii="Times New Roman" w:hAnsi="Times New Roman"/>
                <w:sz w:val="24"/>
                <w:szCs w:val="24"/>
              </w:rPr>
            </w:pPr>
          </w:p>
          <w:p w14:paraId="59965BDF" w14:textId="24B8243E" w:rsidR="003862CF" w:rsidRPr="00C21FA4" w:rsidRDefault="00804685" w:rsidP="00B1402A">
            <w:pPr>
              <w:numPr>
                <w:ilvl w:val="0"/>
                <w:numId w:val="206"/>
              </w:numPr>
              <w:ind w:left="0" w:firstLine="0"/>
              <w:contextualSpacing/>
              <w:rPr>
                <w:rFonts w:ascii="Times New Roman" w:hAnsi="Times New Roman"/>
                <w:sz w:val="24"/>
                <w:szCs w:val="24"/>
              </w:rPr>
            </w:pPr>
            <w:r w:rsidRPr="00C21FA4">
              <w:rPr>
                <w:rFonts w:ascii="Times New Roman" w:hAnsi="Times New Roman"/>
                <w:sz w:val="24"/>
                <w:szCs w:val="24"/>
              </w:rPr>
              <w:t xml:space="preserve">Perjashtimi </w:t>
            </w:r>
            <w:r w:rsidR="008204E2" w:rsidRPr="00C21FA4">
              <w:rPr>
                <w:rFonts w:ascii="Times New Roman" w:hAnsi="Times New Roman"/>
                <w:sz w:val="24"/>
                <w:szCs w:val="24"/>
              </w:rPr>
              <w:t>nga akciza nga nënp</w:t>
            </w:r>
            <w:r w:rsidR="00B97B64" w:rsidRPr="00C21FA4">
              <w:rPr>
                <w:rFonts w:ascii="Times New Roman" w:hAnsi="Times New Roman"/>
                <w:sz w:val="24"/>
                <w:szCs w:val="24"/>
              </w:rPr>
              <w:t>aragrafët 1.2 dhe 1.4 të këtij n</w:t>
            </w:r>
            <w:r w:rsidR="008204E2" w:rsidRPr="00C21FA4">
              <w:rPr>
                <w:rFonts w:ascii="Times New Roman" w:hAnsi="Times New Roman"/>
                <w:sz w:val="24"/>
                <w:szCs w:val="24"/>
              </w:rPr>
              <w:t>eni nuk mund ta realizojnë shtetasit e Republikës së Kosovës apo shtetasit e huaj me vendbanim të zakonshëm në Republikën e Kosovës.</w:t>
            </w:r>
          </w:p>
          <w:p w14:paraId="784F5D5D" w14:textId="77777777" w:rsidR="003862CF" w:rsidRPr="00C21FA4" w:rsidRDefault="003862CF" w:rsidP="0092312B">
            <w:pPr>
              <w:contextualSpacing/>
              <w:rPr>
                <w:rFonts w:ascii="Times New Roman" w:hAnsi="Times New Roman"/>
                <w:sz w:val="24"/>
                <w:szCs w:val="24"/>
              </w:rPr>
            </w:pPr>
          </w:p>
          <w:p w14:paraId="17BDB372" w14:textId="338C918A" w:rsidR="003862CF" w:rsidRPr="00C21FA4" w:rsidRDefault="008204E2" w:rsidP="00B1402A">
            <w:pPr>
              <w:numPr>
                <w:ilvl w:val="0"/>
                <w:numId w:val="206"/>
              </w:numPr>
              <w:ind w:left="0" w:firstLine="0"/>
              <w:contextualSpacing/>
              <w:rPr>
                <w:rFonts w:ascii="Times New Roman" w:hAnsi="Times New Roman"/>
                <w:sz w:val="24"/>
                <w:szCs w:val="24"/>
              </w:rPr>
            </w:pPr>
            <w:r w:rsidRPr="00C21FA4">
              <w:rPr>
                <w:rFonts w:ascii="Times New Roman" w:hAnsi="Times New Roman"/>
                <w:sz w:val="24"/>
                <w:szCs w:val="24"/>
              </w:rPr>
              <w:t>Produktet e akcizës për të cilat nuk paguhet akciza në p</w:t>
            </w:r>
            <w:r w:rsidR="00F4714F" w:rsidRPr="00C21FA4">
              <w:rPr>
                <w:rFonts w:ascii="Times New Roman" w:hAnsi="Times New Roman"/>
                <w:sz w:val="24"/>
                <w:szCs w:val="24"/>
              </w:rPr>
              <w:t>ajtim me paragrafin 1 të këtij n</w:t>
            </w:r>
            <w:r w:rsidRPr="00C21FA4">
              <w:rPr>
                <w:rFonts w:ascii="Times New Roman" w:hAnsi="Times New Roman"/>
                <w:sz w:val="24"/>
                <w:szCs w:val="24"/>
              </w:rPr>
              <w:t xml:space="preserve">eni nuk mund të tjetërsohen pa njoftuar Doganën dhe pa </w:t>
            </w:r>
            <w:r w:rsidR="001D3D6C" w:rsidRPr="00C21FA4">
              <w:rPr>
                <w:rFonts w:ascii="Times New Roman" w:hAnsi="Times New Roman"/>
                <w:sz w:val="24"/>
                <w:szCs w:val="24"/>
              </w:rPr>
              <w:t>paguar</w:t>
            </w:r>
            <w:r w:rsidRPr="00C21FA4">
              <w:rPr>
                <w:rFonts w:ascii="Times New Roman" w:hAnsi="Times New Roman"/>
                <w:sz w:val="24"/>
                <w:szCs w:val="24"/>
              </w:rPr>
              <w:t xml:space="preserve"> akcizë</w:t>
            </w:r>
            <w:r w:rsidR="001D3D6C" w:rsidRPr="00C21FA4">
              <w:rPr>
                <w:rFonts w:ascii="Times New Roman" w:hAnsi="Times New Roman"/>
                <w:sz w:val="24"/>
                <w:szCs w:val="24"/>
              </w:rPr>
              <w:t>n</w:t>
            </w:r>
            <w:r w:rsidRPr="00C21FA4">
              <w:rPr>
                <w:rFonts w:ascii="Times New Roman" w:hAnsi="Times New Roman"/>
                <w:sz w:val="24"/>
                <w:szCs w:val="24"/>
              </w:rPr>
              <w:t>.</w:t>
            </w:r>
          </w:p>
          <w:p w14:paraId="6399DD3A" w14:textId="77777777" w:rsidR="003862CF" w:rsidRPr="00C21FA4" w:rsidRDefault="003862CF" w:rsidP="0092312B">
            <w:pPr>
              <w:contextualSpacing/>
              <w:rPr>
                <w:rFonts w:ascii="Times New Roman" w:hAnsi="Times New Roman"/>
                <w:sz w:val="24"/>
                <w:szCs w:val="24"/>
              </w:rPr>
            </w:pPr>
          </w:p>
          <w:p w14:paraId="5425BB6D" w14:textId="23F3CFE9" w:rsidR="00910C82" w:rsidRPr="00C21FA4" w:rsidRDefault="00910C82" w:rsidP="0092312B">
            <w:pPr>
              <w:contextualSpacing/>
              <w:rPr>
                <w:rFonts w:ascii="Times New Roman" w:hAnsi="Times New Roman"/>
                <w:sz w:val="24"/>
                <w:szCs w:val="24"/>
              </w:rPr>
            </w:pPr>
          </w:p>
          <w:p w14:paraId="5B7BEDBE" w14:textId="77777777" w:rsidR="00CE32A7" w:rsidRPr="00C21FA4" w:rsidRDefault="00CE32A7" w:rsidP="0092312B">
            <w:pPr>
              <w:contextualSpacing/>
              <w:rPr>
                <w:rFonts w:ascii="Times New Roman" w:hAnsi="Times New Roman"/>
                <w:sz w:val="24"/>
                <w:szCs w:val="24"/>
              </w:rPr>
            </w:pPr>
          </w:p>
          <w:p w14:paraId="46942F25" w14:textId="644E1A20" w:rsidR="003245C2" w:rsidRPr="00C21FA4" w:rsidRDefault="008204E2" w:rsidP="00B1402A">
            <w:pPr>
              <w:numPr>
                <w:ilvl w:val="0"/>
                <w:numId w:val="206"/>
              </w:numPr>
              <w:ind w:left="0" w:firstLine="0"/>
              <w:contextualSpacing/>
              <w:rPr>
                <w:rFonts w:ascii="Times New Roman" w:hAnsi="Times New Roman"/>
                <w:sz w:val="24"/>
                <w:szCs w:val="24"/>
              </w:rPr>
            </w:pPr>
            <w:r w:rsidRPr="00C21FA4">
              <w:rPr>
                <w:rFonts w:ascii="Times New Roman" w:hAnsi="Times New Roman"/>
                <w:sz w:val="24"/>
                <w:szCs w:val="24"/>
              </w:rPr>
              <w:t xml:space="preserve">Përveç </w:t>
            </w:r>
            <w:r w:rsidR="00CE32A7" w:rsidRPr="00C21FA4">
              <w:rPr>
                <w:rFonts w:ascii="Times New Roman" w:hAnsi="Times New Roman"/>
                <w:sz w:val="24"/>
                <w:szCs w:val="24"/>
              </w:rPr>
              <w:t>përjashtimeve</w:t>
            </w:r>
            <w:r w:rsidR="0028043A" w:rsidRPr="00C21FA4">
              <w:rPr>
                <w:rFonts w:ascii="Times New Roman" w:hAnsi="Times New Roman"/>
                <w:sz w:val="24"/>
                <w:szCs w:val="24"/>
              </w:rPr>
              <w:t xml:space="preserve"> </w:t>
            </w:r>
            <w:r w:rsidRPr="00C21FA4">
              <w:rPr>
                <w:rFonts w:ascii="Times New Roman" w:hAnsi="Times New Roman"/>
                <w:sz w:val="24"/>
                <w:szCs w:val="24"/>
              </w:rPr>
              <w:t>të parapar</w:t>
            </w:r>
            <w:r w:rsidR="006424C4" w:rsidRPr="00C21FA4">
              <w:rPr>
                <w:rFonts w:ascii="Times New Roman" w:hAnsi="Times New Roman"/>
                <w:sz w:val="24"/>
                <w:szCs w:val="24"/>
              </w:rPr>
              <w:t>a</w:t>
            </w:r>
            <w:r w:rsidRPr="00C21FA4">
              <w:rPr>
                <w:rFonts w:ascii="Times New Roman" w:hAnsi="Times New Roman"/>
                <w:sz w:val="24"/>
                <w:szCs w:val="24"/>
              </w:rPr>
              <w:t xml:space="preserve"> me këtë </w:t>
            </w:r>
            <w:r w:rsidR="0028043A" w:rsidRPr="00C21FA4">
              <w:rPr>
                <w:rFonts w:ascii="Times New Roman" w:hAnsi="Times New Roman"/>
                <w:sz w:val="24"/>
                <w:szCs w:val="24"/>
              </w:rPr>
              <w:t>Kod</w:t>
            </w:r>
            <w:r w:rsidRPr="00C21FA4">
              <w:rPr>
                <w:rFonts w:ascii="Times New Roman" w:hAnsi="Times New Roman"/>
                <w:sz w:val="24"/>
                <w:szCs w:val="24"/>
              </w:rPr>
              <w:t xml:space="preserve"> dhe legjislacionit</w:t>
            </w:r>
            <w:r w:rsidR="00910C82" w:rsidRPr="00C21FA4">
              <w:rPr>
                <w:rFonts w:ascii="Times New Roman" w:hAnsi="Times New Roman"/>
                <w:sz w:val="24"/>
                <w:szCs w:val="24"/>
              </w:rPr>
              <w:t xml:space="preserve"> tjeter</w:t>
            </w:r>
            <w:r w:rsidRPr="00C21FA4">
              <w:rPr>
                <w:rFonts w:ascii="Times New Roman" w:hAnsi="Times New Roman"/>
                <w:sz w:val="24"/>
                <w:szCs w:val="24"/>
              </w:rPr>
              <w:t xml:space="preserve"> ne fuqi, Qeveria </w:t>
            </w:r>
            <w:r w:rsidR="00910C82" w:rsidRPr="00C21FA4">
              <w:rPr>
                <w:rFonts w:ascii="Times New Roman" w:hAnsi="Times New Roman"/>
                <w:sz w:val="24"/>
                <w:szCs w:val="24"/>
              </w:rPr>
              <w:t xml:space="preserve">me ane te vendimit </w:t>
            </w:r>
            <w:r w:rsidRPr="00C21FA4">
              <w:rPr>
                <w:rFonts w:ascii="Times New Roman" w:hAnsi="Times New Roman"/>
                <w:sz w:val="24"/>
                <w:szCs w:val="24"/>
              </w:rPr>
              <w:t xml:space="preserve">mund te </w:t>
            </w:r>
            <w:r w:rsidR="0028043A" w:rsidRPr="00C21FA4">
              <w:rPr>
                <w:rFonts w:ascii="Times New Roman" w:hAnsi="Times New Roman"/>
                <w:sz w:val="24"/>
                <w:szCs w:val="24"/>
              </w:rPr>
              <w:lastRenderedPageBreak/>
              <w:t>perjashtoj</w:t>
            </w:r>
            <w:r w:rsidRPr="00C21FA4">
              <w:rPr>
                <w:rFonts w:ascii="Times New Roman" w:hAnsi="Times New Roman"/>
                <w:sz w:val="24"/>
                <w:szCs w:val="24"/>
              </w:rPr>
              <w:t xml:space="preserve"> nga pagesa e akcizës subjekte </w:t>
            </w:r>
            <w:r w:rsidR="001C5BF5" w:rsidRPr="00C21FA4">
              <w:rPr>
                <w:rFonts w:ascii="Times New Roman" w:hAnsi="Times New Roman"/>
                <w:sz w:val="24"/>
                <w:szCs w:val="24"/>
              </w:rPr>
              <w:t>te</w:t>
            </w:r>
            <w:r w:rsidR="003E750E" w:rsidRPr="00C21FA4">
              <w:rPr>
                <w:rFonts w:ascii="Times New Roman" w:hAnsi="Times New Roman"/>
                <w:sz w:val="24"/>
                <w:szCs w:val="24"/>
              </w:rPr>
              <w:t xml:space="preserve"> </w:t>
            </w:r>
            <w:r w:rsidRPr="00C21FA4">
              <w:rPr>
                <w:rFonts w:ascii="Times New Roman" w:hAnsi="Times New Roman"/>
                <w:sz w:val="24"/>
                <w:szCs w:val="24"/>
              </w:rPr>
              <w:t>tjera</w:t>
            </w:r>
            <w:r w:rsidR="00C3407C" w:rsidRPr="00C21FA4">
              <w:rPr>
                <w:rFonts w:ascii="Times New Roman" w:hAnsi="Times New Roman"/>
                <w:sz w:val="24"/>
                <w:szCs w:val="24"/>
              </w:rPr>
              <w:t xml:space="preserve"> dhe </w:t>
            </w:r>
            <w:r w:rsidR="008F6D64" w:rsidRPr="00C21FA4">
              <w:rPr>
                <w:rFonts w:ascii="Times New Roman" w:hAnsi="Times New Roman"/>
                <w:sz w:val="24"/>
                <w:szCs w:val="24"/>
              </w:rPr>
              <w:t>percakto</w:t>
            </w:r>
            <w:r w:rsidR="006A1FA6" w:rsidRPr="00C21FA4">
              <w:rPr>
                <w:rFonts w:ascii="Times New Roman" w:hAnsi="Times New Roman"/>
                <w:sz w:val="24"/>
                <w:szCs w:val="24"/>
              </w:rPr>
              <w:t>j</w:t>
            </w:r>
            <w:r w:rsidR="00C3407C" w:rsidRPr="00C21FA4">
              <w:rPr>
                <w:rFonts w:ascii="Times New Roman" w:hAnsi="Times New Roman"/>
                <w:sz w:val="24"/>
                <w:szCs w:val="24"/>
              </w:rPr>
              <w:t xml:space="preserve"> mbikëqyrjen </w:t>
            </w:r>
            <w:r w:rsidR="00121295" w:rsidRPr="00C21FA4">
              <w:rPr>
                <w:rFonts w:ascii="Times New Roman" w:hAnsi="Times New Roman"/>
                <w:sz w:val="24"/>
                <w:szCs w:val="24"/>
              </w:rPr>
              <w:t>e</w:t>
            </w:r>
            <w:r w:rsidR="00C3407C" w:rsidRPr="00C21FA4">
              <w:rPr>
                <w:rFonts w:ascii="Times New Roman" w:hAnsi="Times New Roman"/>
                <w:color w:val="FF0000"/>
                <w:sz w:val="24"/>
                <w:szCs w:val="24"/>
              </w:rPr>
              <w:t xml:space="preserve"> </w:t>
            </w:r>
            <w:r w:rsidR="00C45683" w:rsidRPr="00C21FA4">
              <w:rPr>
                <w:rFonts w:ascii="Times New Roman" w:hAnsi="Times New Roman"/>
                <w:color w:val="FF0000"/>
                <w:sz w:val="24"/>
                <w:szCs w:val="24"/>
              </w:rPr>
              <w:t>perjashtimeve</w:t>
            </w:r>
            <w:r w:rsidRPr="00C21FA4">
              <w:rPr>
                <w:rFonts w:ascii="Times New Roman" w:hAnsi="Times New Roman"/>
                <w:sz w:val="24"/>
                <w:szCs w:val="24"/>
              </w:rPr>
              <w:t xml:space="preserve">. </w:t>
            </w:r>
          </w:p>
          <w:p w14:paraId="0F7F606F" w14:textId="77777777" w:rsidR="000329FA" w:rsidRPr="00C21FA4" w:rsidRDefault="000329FA" w:rsidP="0092312B">
            <w:pPr>
              <w:contextualSpacing/>
              <w:rPr>
                <w:rFonts w:ascii="Times New Roman" w:hAnsi="Times New Roman"/>
                <w:sz w:val="24"/>
                <w:szCs w:val="24"/>
              </w:rPr>
            </w:pPr>
          </w:p>
          <w:p w14:paraId="24A33102" w14:textId="518F8D33" w:rsidR="003862CF" w:rsidRPr="00C21FA4" w:rsidRDefault="008204E2" w:rsidP="00B1402A">
            <w:pPr>
              <w:numPr>
                <w:ilvl w:val="0"/>
                <w:numId w:val="206"/>
              </w:numPr>
              <w:ind w:left="0" w:firstLine="0"/>
              <w:contextualSpacing/>
              <w:rPr>
                <w:rFonts w:ascii="Times New Roman" w:hAnsi="Times New Roman"/>
                <w:sz w:val="24"/>
                <w:szCs w:val="24"/>
              </w:rPr>
            </w:pPr>
            <w:r w:rsidRPr="00C21FA4">
              <w:rPr>
                <w:rFonts w:ascii="Times New Roman" w:hAnsi="Times New Roman"/>
                <w:sz w:val="24"/>
                <w:szCs w:val="24"/>
              </w:rPr>
              <w:t>Procedurat për zbatimin e këtij neni në lidhje</w:t>
            </w:r>
            <w:r w:rsidR="007A3474" w:rsidRPr="00C21FA4">
              <w:rPr>
                <w:rFonts w:ascii="Times New Roman" w:hAnsi="Times New Roman"/>
                <w:sz w:val="24"/>
                <w:szCs w:val="24"/>
              </w:rPr>
              <w:t xml:space="preserve"> me </w:t>
            </w:r>
            <w:r w:rsidR="00C45683" w:rsidRPr="00C21FA4">
              <w:rPr>
                <w:rFonts w:ascii="Times New Roman" w:hAnsi="Times New Roman"/>
                <w:sz w:val="24"/>
                <w:szCs w:val="24"/>
              </w:rPr>
              <w:t xml:space="preserve">përjashtimin </w:t>
            </w:r>
            <w:r w:rsidR="007A3474" w:rsidRPr="00C21FA4">
              <w:rPr>
                <w:rFonts w:ascii="Times New Roman" w:hAnsi="Times New Roman"/>
                <w:sz w:val="24"/>
                <w:szCs w:val="24"/>
              </w:rPr>
              <w:t xml:space="preserve"> nga pagesa e akcizës</w:t>
            </w:r>
            <w:r w:rsidRPr="00C21FA4">
              <w:rPr>
                <w:rFonts w:ascii="Times New Roman" w:hAnsi="Times New Roman"/>
                <w:sz w:val="24"/>
                <w:szCs w:val="24"/>
              </w:rPr>
              <w:t xml:space="preserve"> për misionet diplomatike dhe konsullore, përfaqësive, organizatat ndërkombëtare, bashkësive fetare dhe subjekteve tjera si dhe mbikëqyrja e tyre, përcaktohen me akt nënligjor të Ministrit </w:t>
            </w:r>
            <w:r w:rsidR="006424C4" w:rsidRPr="00C21FA4">
              <w:rPr>
                <w:rFonts w:ascii="Times New Roman" w:hAnsi="Times New Roman"/>
                <w:sz w:val="24"/>
                <w:szCs w:val="24"/>
              </w:rPr>
              <w:t xml:space="preserve">përkatës </w:t>
            </w:r>
            <w:r w:rsidRPr="00C21FA4">
              <w:rPr>
                <w:rFonts w:ascii="Times New Roman" w:hAnsi="Times New Roman"/>
                <w:sz w:val="24"/>
                <w:szCs w:val="24"/>
              </w:rPr>
              <w:t xml:space="preserve">të Financave. </w:t>
            </w:r>
          </w:p>
          <w:p w14:paraId="2C0AAAD4" w14:textId="77777777" w:rsidR="003A2018" w:rsidRPr="00C21FA4" w:rsidRDefault="003A2018" w:rsidP="004361F3">
            <w:pPr>
              <w:contextualSpacing/>
              <w:jc w:val="center"/>
              <w:rPr>
                <w:rFonts w:ascii="Times New Roman" w:hAnsi="Times New Roman"/>
                <w:b/>
                <w:sz w:val="24"/>
                <w:szCs w:val="24"/>
              </w:rPr>
            </w:pPr>
          </w:p>
          <w:p w14:paraId="304863A1"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216</w:t>
            </w:r>
          </w:p>
          <w:p w14:paraId="6422DE72" w14:textId="1D7B99FB" w:rsidR="003862CF" w:rsidRPr="00C21FA4" w:rsidRDefault="00C45683" w:rsidP="004361F3">
            <w:pPr>
              <w:contextualSpacing/>
              <w:jc w:val="center"/>
              <w:rPr>
                <w:rFonts w:ascii="Times New Roman" w:hAnsi="Times New Roman"/>
                <w:b/>
                <w:sz w:val="24"/>
                <w:szCs w:val="24"/>
              </w:rPr>
            </w:pPr>
            <w:r w:rsidRPr="00C21FA4">
              <w:rPr>
                <w:rFonts w:ascii="Times New Roman" w:hAnsi="Times New Roman"/>
                <w:b/>
                <w:sz w:val="24"/>
                <w:szCs w:val="24"/>
              </w:rPr>
              <w:t>P</w:t>
            </w:r>
            <w:r w:rsidR="000707F3" w:rsidRPr="00C21FA4">
              <w:rPr>
                <w:rFonts w:ascii="Times New Roman" w:hAnsi="Times New Roman"/>
                <w:b/>
                <w:sz w:val="24"/>
                <w:szCs w:val="24"/>
              </w:rPr>
              <w:t>ë</w:t>
            </w:r>
            <w:r w:rsidRPr="00C21FA4">
              <w:rPr>
                <w:rFonts w:ascii="Times New Roman" w:hAnsi="Times New Roman"/>
                <w:b/>
                <w:sz w:val="24"/>
                <w:szCs w:val="24"/>
              </w:rPr>
              <w:t>rjashtimi</w:t>
            </w:r>
            <w:r w:rsidR="008204E2" w:rsidRPr="00C21FA4">
              <w:rPr>
                <w:rFonts w:ascii="Times New Roman" w:hAnsi="Times New Roman"/>
                <w:b/>
                <w:sz w:val="24"/>
                <w:szCs w:val="24"/>
              </w:rPr>
              <w:t xml:space="preserve"> nga pagesa e akcizës</w:t>
            </w:r>
          </w:p>
          <w:p w14:paraId="28BC95C8" w14:textId="77777777" w:rsidR="003862CF" w:rsidRPr="00C21FA4" w:rsidRDefault="003862CF" w:rsidP="004361F3">
            <w:pPr>
              <w:contextualSpacing/>
              <w:jc w:val="center"/>
              <w:rPr>
                <w:rFonts w:ascii="Times New Roman" w:hAnsi="Times New Roman"/>
                <w:b/>
                <w:sz w:val="24"/>
                <w:szCs w:val="24"/>
              </w:rPr>
            </w:pPr>
          </w:p>
          <w:p w14:paraId="65CACF61" w14:textId="77777777" w:rsidR="003862CF" w:rsidRPr="00C21FA4" w:rsidRDefault="008204E2" w:rsidP="00B1402A">
            <w:pPr>
              <w:numPr>
                <w:ilvl w:val="0"/>
                <w:numId w:val="207"/>
              </w:numPr>
              <w:ind w:left="0" w:firstLine="0"/>
              <w:contextualSpacing/>
              <w:rPr>
                <w:rFonts w:ascii="Times New Roman" w:hAnsi="Times New Roman"/>
                <w:sz w:val="24"/>
                <w:szCs w:val="24"/>
              </w:rPr>
            </w:pPr>
            <w:r w:rsidRPr="00C21FA4">
              <w:rPr>
                <w:rFonts w:ascii="Times New Roman" w:hAnsi="Times New Roman"/>
                <w:sz w:val="24"/>
                <w:szCs w:val="24"/>
              </w:rPr>
              <w:t>Akciza nuk paguhet për mallrat e akcizës:</w:t>
            </w:r>
          </w:p>
          <w:p w14:paraId="30829F25" w14:textId="77777777" w:rsidR="003862CF" w:rsidRPr="00C21FA4" w:rsidRDefault="003862CF" w:rsidP="004361F3">
            <w:pPr>
              <w:ind w:left="360"/>
              <w:contextualSpacing/>
              <w:rPr>
                <w:rFonts w:ascii="Times New Roman" w:hAnsi="Times New Roman"/>
                <w:sz w:val="24"/>
                <w:szCs w:val="24"/>
              </w:rPr>
            </w:pPr>
          </w:p>
          <w:p w14:paraId="1E201F4B" w14:textId="77777777" w:rsidR="003862CF" w:rsidRPr="00C21FA4" w:rsidRDefault="008204E2" w:rsidP="00B1402A">
            <w:pPr>
              <w:numPr>
                <w:ilvl w:val="1"/>
                <w:numId w:val="207"/>
              </w:numPr>
              <w:ind w:firstLine="0"/>
              <w:contextualSpacing/>
              <w:rPr>
                <w:rFonts w:ascii="Times New Roman" w:hAnsi="Times New Roman"/>
                <w:sz w:val="24"/>
                <w:szCs w:val="24"/>
              </w:rPr>
            </w:pPr>
            <w:r w:rsidRPr="00C21FA4">
              <w:rPr>
                <w:rFonts w:ascii="Times New Roman" w:hAnsi="Times New Roman"/>
                <w:sz w:val="24"/>
                <w:szCs w:val="24"/>
              </w:rPr>
              <w:t>të cilat janë në shitje në aeroplanë gjatë fluturimeve drejt shteteve të tjera;</w:t>
            </w:r>
          </w:p>
          <w:p w14:paraId="515D3359" w14:textId="77777777" w:rsidR="003862CF" w:rsidRPr="00C21FA4" w:rsidRDefault="003862CF" w:rsidP="0092312B">
            <w:pPr>
              <w:ind w:left="720"/>
              <w:contextualSpacing/>
              <w:rPr>
                <w:rFonts w:ascii="Times New Roman" w:hAnsi="Times New Roman"/>
                <w:sz w:val="24"/>
                <w:szCs w:val="24"/>
              </w:rPr>
            </w:pPr>
          </w:p>
          <w:p w14:paraId="7F87B286" w14:textId="41EA8C3C" w:rsidR="003862CF" w:rsidRPr="00C21FA4" w:rsidRDefault="008204E2" w:rsidP="00B1402A">
            <w:pPr>
              <w:numPr>
                <w:ilvl w:val="1"/>
                <w:numId w:val="207"/>
              </w:numPr>
              <w:ind w:firstLine="0"/>
              <w:contextualSpacing/>
              <w:rPr>
                <w:rFonts w:ascii="Times New Roman" w:hAnsi="Times New Roman"/>
                <w:sz w:val="24"/>
                <w:szCs w:val="24"/>
              </w:rPr>
            </w:pPr>
            <w:r w:rsidRPr="00C21FA4">
              <w:rPr>
                <w:rFonts w:ascii="Times New Roman" w:hAnsi="Times New Roman"/>
                <w:sz w:val="24"/>
                <w:szCs w:val="24"/>
              </w:rPr>
              <w:t xml:space="preserve"> të cilat janë në shitje në pikat e shitjes së magazinave të akcizës, respektivisht në magazinat doganore në aeroporte të hapura për trafik ndërkombëtar për pasagjerët që udhëtojnë në vende të tjera</w:t>
            </w:r>
            <w:r w:rsidR="00141D54" w:rsidRPr="00C21FA4">
              <w:rPr>
                <w:rFonts w:ascii="Times New Roman" w:hAnsi="Times New Roman"/>
                <w:sz w:val="24"/>
                <w:szCs w:val="24"/>
              </w:rPr>
              <w:t xml:space="preserve"> </w:t>
            </w:r>
            <w:r w:rsidR="00DF09EC" w:rsidRPr="00C21FA4">
              <w:rPr>
                <w:rFonts w:ascii="Times New Roman" w:hAnsi="Times New Roman"/>
                <w:sz w:val="24"/>
                <w:szCs w:val="24"/>
              </w:rPr>
              <w:t>–</w:t>
            </w:r>
            <w:r w:rsidR="00141D54" w:rsidRPr="00C21FA4">
              <w:rPr>
                <w:rFonts w:ascii="Times New Roman" w:hAnsi="Times New Roman"/>
                <w:sz w:val="24"/>
                <w:szCs w:val="24"/>
              </w:rPr>
              <w:t xml:space="preserve"> </w:t>
            </w:r>
            <w:r w:rsidR="00DF09EC" w:rsidRPr="00C21FA4">
              <w:rPr>
                <w:rFonts w:ascii="Times New Roman" w:hAnsi="Times New Roman"/>
                <w:sz w:val="24"/>
                <w:szCs w:val="24"/>
              </w:rPr>
              <w:t xml:space="preserve">duty </w:t>
            </w:r>
            <w:r w:rsidR="00141D54" w:rsidRPr="00C21FA4">
              <w:rPr>
                <w:rFonts w:ascii="Times New Roman" w:hAnsi="Times New Roman"/>
                <w:sz w:val="24"/>
                <w:szCs w:val="24"/>
              </w:rPr>
              <w:t>free shop</w:t>
            </w:r>
            <w:r w:rsidRPr="00C21FA4">
              <w:rPr>
                <w:rFonts w:ascii="Times New Roman" w:hAnsi="Times New Roman"/>
                <w:sz w:val="24"/>
                <w:szCs w:val="24"/>
              </w:rPr>
              <w:t>, me paraqitjen e biletës së imbarkimit;</w:t>
            </w:r>
          </w:p>
          <w:p w14:paraId="7A653532" w14:textId="77777777" w:rsidR="00D36921" w:rsidRPr="00C21FA4" w:rsidRDefault="00D36921" w:rsidP="004361F3">
            <w:pPr>
              <w:ind w:left="720"/>
              <w:contextualSpacing/>
              <w:rPr>
                <w:rFonts w:ascii="Times New Roman" w:hAnsi="Times New Roman"/>
                <w:sz w:val="24"/>
                <w:szCs w:val="24"/>
              </w:rPr>
            </w:pPr>
          </w:p>
          <w:p w14:paraId="17B6C2E4" w14:textId="49FD3D13" w:rsidR="003862CF" w:rsidRPr="00C21FA4" w:rsidRDefault="008204E2" w:rsidP="00B1402A">
            <w:pPr>
              <w:pStyle w:val="ListParagraph"/>
              <w:numPr>
                <w:ilvl w:val="0"/>
                <w:numId w:val="207"/>
              </w:numPr>
              <w:ind w:left="0" w:firstLine="0"/>
              <w:rPr>
                <w:rFonts w:ascii="Times New Roman" w:hAnsi="Times New Roman"/>
                <w:sz w:val="24"/>
                <w:szCs w:val="24"/>
                <w:lang w:val="hr-HR"/>
              </w:rPr>
            </w:pPr>
            <w:r w:rsidRPr="00C21FA4">
              <w:rPr>
                <w:rFonts w:ascii="Times New Roman" w:hAnsi="Times New Roman"/>
                <w:sz w:val="24"/>
                <w:szCs w:val="24"/>
              </w:rPr>
              <w:lastRenderedPageBreak/>
              <w:t xml:space="preserve">Lirimet sipas vlerës dhe sasisë se mallrave të importuara nga neni </w:t>
            </w:r>
            <w:r w:rsidR="00EA6C89" w:rsidRPr="00C21FA4">
              <w:rPr>
                <w:rFonts w:ascii="Times New Roman" w:hAnsi="Times New Roman"/>
                <w:sz w:val="24"/>
                <w:szCs w:val="24"/>
              </w:rPr>
              <w:t>374</w:t>
            </w:r>
            <w:r w:rsidRPr="00C21FA4">
              <w:rPr>
                <w:rFonts w:ascii="Times New Roman" w:hAnsi="Times New Roman"/>
                <w:sz w:val="24"/>
                <w:szCs w:val="24"/>
              </w:rPr>
              <w:t xml:space="preserve">, </w:t>
            </w:r>
            <w:r w:rsidR="00EA6C89" w:rsidRPr="00C21FA4">
              <w:rPr>
                <w:rFonts w:ascii="Times New Roman" w:hAnsi="Times New Roman"/>
                <w:sz w:val="24"/>
                <w:szCs w:val="24"/>
              </w:rPr>
              <w:t>377</w:t>
            </w:r>
            <w:r w:rsidRPr="00C21FA4">
              <w:rPr>
                <w:rFonts w:ascii="Times New Roman" w:hAnsi="Times New Roman"/>
                <w:sz w:val="24"/>
                <w:szCs w:val="24"/>
              </w:rPr>
              <w:t xml:space="preserve">, </w:t>
            </w:r>
            <w:r w:rsidR="00C50118" w:rsidRPr="00C21FA4">
              <w:rPr>
                <w:rFonts w:ascii="Times New Roman" w:hAnsi="Times New Roman"/>
                <w:sz w:val="24"/>
                <w:szCs w:val="24"/>
              </w:rPr>
              <w:t>394</w:t>
            </w:r>
            <w:r w:rsidRPr="00C21FA4">
              <w:rPr>
                <w:rFonts w:ascii="Times New Roman" w:hAnsi="Times New Roman"/>
                <w:sz w:val="24"/>
                <w:szCs w:val="24"/>
              </w:rPr>
              <w:t xml:space="preserve">, </w:t>
            </w:r>
            <w:r w:rsidR="00774E47" w:rsidRPr="00C21FA4">
              <w:rPr>
                <w:rFonts w:ascii="Times New Roman" w:hAnsi="Times New Roman"/>
                <w:sz w:val="24"/>
                <w:szCs w:val="24"/>
              </w:rPr>
              <w:t>462</w:t>
            </w:r>
            <w:r w:rsidRPr="00C21FA4">
              <w:rPr>
                <w:rFonts w:ascii="Times New Roman" w:hAnsi="Times New Roman"/>
                <w:sz w:val="24"/>
                <w:szCs w:val="24"/>
              </w:rPr>
              <w:t xml:space="preserve">, </w:t>
            </w:r>
            <w:r w:rsidR="00774E47" w:rsidRPr="00C21FA4">
              <w:rPr>
                <w:rFonts w:ascii="Times New Roman" w:hAnsi="Times New Roman"/>
                <w:sz w:val="24"/>
                <w:szCs w:val="24"/>
              </w:rPr>
              <w:t>463</w:t>
            </w:r>
            <w:r w:rsidRPr="00C21FA4">
              <w:rPr>
                <w:rFonts w:ascii="Times New Roman" w:hAnsi="Times New Roman"/>
                <w:sz w:val="24"/>
                <w:szCs w:val="24"/>
              </w:rPr>
              <w:t xml:space="preserve">, </w:t>
            </w:r>
            <w:r w:rsidR="00774E47" w:rsidRPr="00C21FA4">
              <w:rPr>
                <w:rFonts w:ascii="Times New Roman" w:hAnsi="Times New Roman"/>
                <w:sz w:val="24"/>
                <w:szCs w:val="24"/>
              </w:rPr>
              <w:t>464</w:t>
            </w:r>
            <w:r w:rsidRPr="00C21FA4">
              <w:rPr>
                <w:rFonts w:ascii="Times New Roman" w:hAnsi="Times New Roman"/>
                <w:sz w:val="24"/>
                <w:szCs w:val="24"/>
              </w:rPr>
              <w:t xml:space="preserve">, </w:t>
            </w:r>
            <w:r w:rsidR="00774E47" w:rsidRPr="00C21FA4">
              <w:rPr>
                <w:rFonts w:ascii="Times New Roman" w:hAnsi="Times New Roman"/>
                <w:sz w:val="24"/>
                <w:szCs w:val="24"/>
              </w:rPr>
              <w:t>465</w:t>
            </w:r>
            <w:r w:rsidRPr="00C21FA4">
              <w:rPr>
                <w:rFonts w:ascii="Times New Roman" w:hAnsi="Times New Roman"/>
                <w:sz w:val="24"/>
                <w:szCs w:val="24"/>
              </w:rPr>
              <w:t xml:space="preserve"> dhe </w:t>
            </w:r>
            <w:r w:rsidR="00774E47" w:rsidRPr="00C21FA4">
              <w:rPr>
                <w:rFonts w:ascii="Times New Roman" w:hAnsi="Times New Roman"/>
                <w:sz w:val="24"/>
                <w:szCs w:val="24"/>
              </w:rPr>
              <w:t>466</w:t>
            </w:r>
            <w:r w:rsidRPr="00C21FA4">
              <w:rPr>
                <w:rFonts w:ascii="Times New Roman" w:hAnsi="Times New Roman"/>
                <w:sz w:val="24"/>
                <w:szCs w:val="24"/>
              </w:rPr>
              <w:t xml:space="preserve"> te ligjit të lirimeve aplikohen përshtatshmërishtë edhe për </w:t>
            </w:r>
            <w:r w:rsidR="00B4043D" w:rsidRPr="00C21FA4">
              <w:rPr>
                <w:rFonts w:ascii="Times New Roman" w:hAnsi="Times New Roman"/>
                <w:sz w:val="24"/>
                <w:szCs w:val="24"/>
              </w:rPr>
              <w:t>perjashtim</w:t>
            </w:r>
            <w:r w:rsidRPr="00C21FA4">
              <w:rPr>
                <w:rFonts w:ascii="Times New Roman" w:hAnsi="Times New Roman"/>
                <w:sz w:val="24"/>
                <w:szCs w:val="24"/>
              </w:rPr>
              <w:t xml:space="preserve"> nga pagesa e akcizës</w:t>
            </w:r>
            <w:r w:rsidR="005A02A7" w:rsidRPr="00C21FA4">
              <w:rPr>
                <w:rFonts w:ascii="Times New Roman" w:hAnsi="Times New Roman"/>
                <w:sz w:val="24"/>
                <w:szCs w:val="24"/>
              </w:rPr>
              <w:t>.</w:t>
            </w:r>
            <w:r w:rsidRPr="00C21FA4">
              <w:rPr>
                <w:rFonts w:ascii="Times New Roman" w:hAnsi="Times New Roman"/>
                <w:sz w:val="24"/>
                <w:szCs w:val="24"/>
              </w:rPr>
              <w:t xml:space="preserve"> </w:t>
            </w:r>
          </w:p>
          <w:p w14:paraId="595F64E4" w14:textId="77777777" w:rsidR="00774E47" w:rsidRPr="00C21FA4" w:rsidRDefault="00774E47" w:rsidP="004361F3">
            <w:pPr>
              <w:contextualSpacing/>
              <w:jc w:val="center"/>
              <w:rPr>
                <w:rFonts w:ascii="Times New Roman" w:hAnsi="Times New Roman"/>
                <w:b/>
                <w:sz w:val="24"/>
                <w:szCs w:val="24"/>
              </w:rPr>
            </w:pPr>
          </w:p>
          <w:p w14:paraId="22870ED1" w14:textId="77777777" w:rsidR="00141D54" w:rsidRPr="00C21FA4" w:rsidRDefault="00141D54" w:rsidP="004361F3">
            <w:pPr>
              <w:contextualSpacing/>
              <w:jc w:val="center"/>
              <w:rPr>
                <w:rFonts w:ascii="Times New Roman" w:hAnsi="Times New Roman"/>
                <w:b/>
                <w:sz w:val="24"/>
                <w:szCs w:val="24"/>
              </w:rPr>
            </w:pPr>
          </w:p>
          <w:p w14:paraId="2C49F5C0"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217</w:t>
            </w:r>
          </w:p>
          <w:p w14:paraId="2C658731" w14:textId="2D8012C0" w:rsidR="003862CF" w:rsidRPr="00C21FA4" w:rsidRDefault="00C45683" w:rsidP="004361F3">
            <w:pPr>
              <w:contextualSpacing/>
              <w:jc w:val="center"/>
              <w:rPr>
                <w:rFonts w:ascii="Times New Roman" w:hAnsi="Times New Roman"/>
                <w:b/>
                <w:sz w:val="24"/>
                <w:szCs w:val="24"/>
              </w:rPr>
            </w:pPr>
            <w:r w:rsidRPr="00C21FA4">
              <w:rPr>
                <w:rFonts w:ascii="Times New Roman" w:hAnsi="Times New Roman"/>
                <w:b/>
                <w:sz w:val="24"/>
                <w:szCs w:val="24"/>
              </w:rPr>
              <w:t>Përjashtimi</w:t>
            </w:r>
            <w:r w:rsidR="008204E2" w:rsidRPr="00C21FA4">
              <w:rPr>
                <w:rFonts w:ascii="Times New Roman" w:hAnsi="Times New Roman"/>
                <w:b/>
                <w:sz w:val="24"/>
                <w:szCs w:val="24"/>
              </w:rPr>
              <w:t xml:space="preserve"> nga pagesa e akcizës për mbajtësin e autorizuar të magazinës akcizore dhe përdoruesin e liruar</w:t>
            </w:r>
          </w:p>
          <w:p w14:paraId="4E001E5E" w14:textId="77777777" w:rsidR="003862CF" w:rsidRPr="00C21FA4" w:rsidRDefault="003862CF" w:rsidP="004361F3">
            <w:pPr>
              <w:contextualSpacing/>
              <w:jc w:val="center"/>
              <w:rPr>
                <w:rFonts w:ascii="Times New Roman" w:hAnsi="Times New Roman"/>
                <w:b/>
                <w:sz w:val="24"/>
                <w:szCs w:val="24"/>
              </w:rPr>
            </w:pPr>
          </w:p>
          <w:p w14:paraId="7599E57F" w14:textId="5CB13E02" w:rsidR="003862CF" w:rsidRPr="00C21FA4" w:rsidRDefault="008204E2" w:rsidP="00B1402A">
            <w:pPr>
              <w:numPr>
                <w:ilvl w:val="0"/>
                <w:numId w:val="208"/>
              </w:numPr>
              <w:ind w:left="0" w:firstLine="0"/>
              <w:contextualSpacing/>
              <w:rPr>
                <w:rFonts w:ascii="Times New Roman" w:hAnsi="Times New Roman"/>
                <w:sz w:val="24"/>
                <w:szCs w:val="24"/>
              </w:rPr>
            </w:pPr>
            <w:r w:rsidRPr="00C21FA4">
              <w:rPr>
                <w:rFonts w:ascii="Times New Roman" w:hAnsi="Times New Roman"/>
                <w:sz w:val="24"/>
                <w:szCs w:val="24"/>
              </w:rPr>
              <w:t xml:space="preserve">Mbajtësi i autorizuar i magazinës akcizore dhe përdoruesi i liruar, </w:t>
            </w:r>
            <w:r w:rsidR="00B4043D" w:rsidRPr="00C21FA4">
              <w:rPr>
                <w:rFonts w:ascii="Times New Roman" w:hAnsi="Times New Roman"/>
                <w:sz w:val="24"/>
                <w:szCs w:val="24"/>
              </w:rPr>
              <w:t>perjashtohen</w:t>
            </w:r>
            <w:r w:rsidRPr="00C21FA4">
              <w:rPr>
                <w:rFonts w:ascii="Times New Roman" w:hAnsi="Times New Roman"/>
                <w:sz w:val="24"/>
                <w:szCs w:val="24"/>
              </w:rPr>
              <w:t xml:space="preserve"> nga pagesa e akcizës për produktet e akcizës:</w:t>
            </w:r>
          </w:p>
          <w:p w14:paraId="2C0621D0" w14:textId="77777777" w:rsidR="003862CF" w:rsidRPr="00C21FA4" w:rsidRDefault="003862CF" w:rsidP="004361F3">
            <w:pPr>
              <w:ind w:left="720"/>
              <w:contextualSpacing/>
              <w:rPr>
                <w:rFonts w:ascii="Times New Roman" w:hAnsi="Times New Roman"/>
                <w:sz w:val="24"/>
                <w:szCs w:val="24"/>
              </w:rPr>
            </w:pPr>
          </w:p>
          <w:p w14:paraId="024BF8F7" w14:textId="77777777" w:rsidR="003862CF" w:rsidRPr="00C21FA4" w:rsidRDefault="008204E2" w:rsidP="00B1402A">
            <w:pPr>
              <w:numPr>
                <w:ilvl w:val="1"/>
                <w:numId w:val="208"/>
              </w:numPr>
              <w:ind w:firstLine="0"/>
              <w:contextualSpacing/>
              <w:rPr>
                <w:rFonts w:ascii="Times New Roman" w:hAnsi="Times New Roman"/>
                <w:sz w:val="24"/>
                <w:szCs w:val="24"/>
              </w:rPr>
            </w:pPr>
            <w:r w:rsidRPr="00C21FA4">
              <w:rPr>
                <w:rFonts w:ascii="Times New Roman" w:hAnsi="Times New Roman"/>
                <w:sz w:val="24"/>
                <w:szCs w:val="24"/>
              </w:rPr>
              <w:t>të cilat përdoren si mostra për analiza për nevojat e prodhimit ose për qëllime shkencore;</w:t>
            </w:r>
          </w:p>
          <w:p w14:paraId="379ACB63" w14:textId="77777777" w:rsidR="003862CF" w:rsidRPr="00C21FA4" w:rsidRDefault="003862CF" w:rsidP="0092312B">
            <w:pPr>
              <w:ind w:left="720"/>
              <w:contextualSpacing/>
              <w:rPr>
                <w:rFonts w:ascii="Times New Roman" w:hAnsi="Times New Roman"/>
                <w:sz w:val="24"/>
                <w:szCs w:val="24"/>
              </w:rPr>
            </w:pPr>
          </w:p>
          <w:p w14:paraId="48795C86" w14:textId="77777777" w:rsidR="003862CF" w:rsidRPr="00C21FA4" w:rsidRDefault="008204E2" w:rsidP="00B1402A">
            <w:pPr>
              <w:numPr>
                <w:ilvl w:val="1"/>
                <w:numId w:val="208"/>
              </w:numPr>
              <w:ind w:firstLine="0"/>
              <w:contextualSpacing/>
              <w:rPr>
                <w:rFonts w:ascii="Times New Roman" w:hAnsi="Times New Roman"/>
                <w:sz w:val="24"/>
                <w:szCs w:val="24"/>
              </w:rPr>
            </w:pPr>
            <w:r w:rsidRPr="00C21FA4">
              <w:rPr>
                <w:rFonts w:ascii="Times New Roman" w:hAnsi="Times New Roman"/>
                <w:sz w:val="24"/>
                <w:szCs w:val="24"/>
              </w:rPr>
              <w:t>të cilat përdoren për kontrollin e cilësisë;</w:t>
            </w:r>
          </w:p>
          <w:p w14:paraId="72DF5D10" w14:textId="77777777" w:rsidR="003862CF" w:rsidRPr="00C21FA4" w:rsidRDefault="003862CF" w:rsidP="0092312B">
            <w:pPr>
              <w:ind w:left="720"/>
              <w:contextualSpacing/>
              <w:rPr>
                <w:rFonts w:ascii="Times New Roman" w:hAnsi="Times New Roman"/>
                <w:sz w:val="24"/>
                <w:szCs w:val="24"/>
              </w:rPr>
            </w:pPr>
          </w:p>
          <w:p w14:paraId="7E022D96" w14:textId="07DC5F3B" w:rsidR="003862CF" w:rsidRPr="00C21FA4" w:rsidRDefault="008204E2" w:rsidP="00B1402A">
            <w:pPr>
              <w:numPr>
                <w:ilvl w:val="1"/>
                <w:numId w:val="208"/>
              </w:numPr>
              <w:ind w:firstLine="0"/>
              <w:contextualSpacing/>
              <w:rPr>
                <w:rFonts w:ascii="Times New Roman" w:hAnsi="Times New Roman"/>
                <w:sz w:val="24"/>
                <w:szCs w:val="24"/>
              </w:rPr>
            </w:pPr>
            <w:r w:rsidRPr="00C21FA4">
              <w:rPr>
                <w:rFonts w:ascii="Times New Roman" w:hAnsi="Times New Roman"/>
                <w:sz w:val="24"/>
                <w:szCs w:val="24"/>
              </w:rPr>
              <w:t xml:space="preserve">të cilat përdoren për qëllime të </w:t>
            </w:r>
            <w:r w:rsidR="00D44BA3" w:rsidRPr="00C21FA4">
              <w:rPr>
                <w:rFonts w:ascii="Times New Roman" w:hAnsi="Times New Roman"/>
                <w:sz w:val="24"/>
                <w:szCs w:val="24"/>
              </w:rPr>
              <w:t>mbikëqyrje</w:t>
            </w:r>
            <w:r w:rsidR="00EB7C16" w:rsidRPr="00C21FA4">
              <w:rPr>
                <w:rFonts w:ascii="Times New Roman" w:hAnsi="Times New Roman"/>
                <w:sz w:val="24"/>
                <w:szCs w:val="24"/>
              </w:rPr>
              <w:t>s</w:t>
            </w:r>
            <w:r w:rsidR="00D44BA3" w:rsidRPr="00C21FA4">
              <w:rPr>
                <w:rFonts w:ascii="Times New Roman" w:hAnsi="Times New Roman"/>
                <w:sz w:val="24"/>
                <w:szCs w:val="24"/>
              </w:rPr>
              <w:t xml:space="preserve"> </w:t>
            </w:r>
            <w:r w:rsidRPr="00C21FA4">
              <w:rPr>
                <w:rFonts w:ascii="Times New Roman" w:hAnsi="Times New Roman"/>
                <w:sz w:val="24"/>
                <w:szCs w:val="24"/>
              </w:rPr>
              <w:t>të akcizës;</w:t>
            </w:r>
          </w:p>
          <w:p w14:paraId="349BE095" w14:textId="77777777" w:rsidR="003862CF" w:rsidRPr="00C21FA4" w:rsidRDefault="003862CF" w:rsidP="004361F3">
            <w:pPr>
              <w:ind w:left="720"/>
              <w:contextualSpacing/>
              <w:rPr>
                <w:rFonts w:ascii="Times New Roman" w:hAnsi="Times New Roman"/>
                <w:sz w:val="24"/>
                <w:szCs w:val="24"/>
              </w:rPr>
            </w:pPr>
          </w:p>
          <w:p w14:paraId="5B038F2A" w14:textId="77777777" w:rsidR="003862CF" w:rsidRPr="00C21FA4" w:rsidRDefault="008204E2" w:rsidP="00B1402A">
            <w:pPr>
              <w:numPr>
                <w:ilvl w:val="1"/>
                <w:numId w:val="208"/>
              </w:numPr>
              <w:ind w:firstLine="0"/>
              <w:contextualSpacing/>
              <w:rPr>
                <w:rFonts w:ascii="Times New Roman" w:hAnsi="Times New Roman"/>
                <w:sz w:val="24"/>
                <w:szCs w:val="24"/>
              </w:rPr>
            </w:pPr>
            <w:r w:rsidRPr="00C21FA4">
              <w:rPr>
                <w:rFonts w:ascii="Times New Roman" w:hAnsi="Times New Roman"/>
                <w:sz w:val="24"/>
                <w:szCs w:val="24"/>
              </w:rPr>
              <w:t>të cilat janë asgjësuar nën mbikëqyrjen doganore;</w:t>
            </w:r>
          </w:p>
          <w:p w14:paraId="329832B3" w14:textId="77777777" w:rsidR="003862CF" w:rsidRPr="00C21FA4" w:rsidRDefault="003862CF" w:rsidP="0092312B">
            <w:pPr>
              <w:ind w:left="720"/>
              <w:contextualSpacing/>
              <w:rPr>
                <w:rFonts w:ascii="Times New Roman" w:hAnsi="Times New Roman"/>
                <w:sz w:val="24"/>
                <w:szCs w:val="24"/>
              </w:rPr>
            </w:pPr>
          </w:p>
          <w:p w14:paraId="13DDBAD9" w14:textId="32C62139" w:rsidR="003862CF" w:rsidRPr="00C21FA4" w:rsidRDefault="008204E2" w:rsidP="00B1402A">
            <w:pPr>
              <w:numPr>
                <w:ilvl w:val="1"/>
                <w:numId w:val="208"/>
              </w:numPr>
              <w:ind w:firstLine="0"/>
              <w:contextualSpacing/>
              <w:rPr>
                <w:rFonts w:ascii="Times New Roman" w:hAnsi="Times New Roman"/>
                <w:sz w:val="24"/>
                <w:szCs w:val="24"/>
              </w:rPr>
            </w:pPr>
            <w:r w:rsidRPr="00C21FA4">
              <w:rPr>
                <w:rFonts w:ascii="Times New Roman" w:hAnsi="Times New Roman"/>
                <w:sz w:val="24"/>
                <w:szCs w:val="24"/>
              </w:rPr>
              <w:t xml:space="preserve">për humbjet apo mungesat e përcaktuara të produkteve të akcizës </w:t>
            </w:r>
            <w:r w:rsidRPr="00C21FA4">
              <w:rPr>
                <w:rFonts w:ascii="Times New Roman" w:hAnsi="Times New Roman"/>
                <w:sz w:val="24"/>
                <w:szCs w:val="24"/>
              </w:rPr>
              <w:lastRenderedPageBreak/>
              <w:t xml:space="preserve">nga paragrafët 2, 3 dhe 4 të </w:t>
            </w:r>
            <w:r w:rsidR="00F3705D" w:rsidRPr="00C21FA4">
              <w:rPr>
                <w:rFonts w:ascii="Times New Roman" w:hAnsi="Times New Roman"/>
                <w:sz w:val="24"/>
                <w:szCs w:val="24"/>
              </w:rPr>
              <w:t xml:space="preserve">Nenit 198, </w:t>
            </w:r>
            <w:r w:rsidRPr="00C21FA4">
              <w:rPr>
                <w:rFonts w:ascii="Times New Roman" w:hAnsi="Times New Roman"/>
                <w:sz w:val="24"/>
                <w:szCs w:val="24"/>
              </w:rPr>
              <w:t xml:space="preserve">nëse </w:t>
            </w:r>
            <w:r w:rsidR="00E62E66" w:rsidRPr="00C21FA4">
              <w:rPr>
                <w:rFonts w:ascii="Times New Roman" w:hAnsi="Times New Roman"/>
                <w:sz w:val="24"/>
                <w:szCs w:val="24"/>
              </w:rPr>
              <w:t>pranohen</w:t>
            </w:r>
            <w:r w:rsidRPr="00C21FA4">
              <w:rPr>
                <w:rFonts w:ascii="Times New Roman" w:hAnsi="Times New Roman"/>
                <w:sz w:val="24"/>
                <w:szCs w:val="24"/>
              </w:rPr>
              <w:t xml:space="preserve"> nga Dogana;</w:t>
            </w:r>
          </w:p>
          <w:p w14:paraId="41677412" w14:textId="77777777" w:rsidR="00D36921" w:rsidRPr="00C21FA4" w:rsidRDefault="00D36921" w:rsidP="004361F3">
            <w:pPr>
              <w:ind w:left="720"/>
              <w:contextualSpacing/>
              <w:rPr>
                <w:rFonts w:ascii="Times New Roman" w:hAnsi="Times New Roman"/>
                <w:sz w:val="24"/>
                <w:szCs w:val="24"/>
              </w:rPr>
            </w:pPr>
          </w:p>
          <w:p w14:paraId="38DCB21A" w14:textId="0FB6F5EC" w:rsidR="003862CF" w:rsidRPr="00C21FA4" w:rsidRDefault="008204E2" w:rsidP="00B1402A">
            <w:pPr>
              <w:numPr>
                <w:ilvl w:val="0"/>
                <w:numId w:val="208"/>
              </w:numPr>
              <w:ind w:left="0" w:firstLine="0"/>
              <w:contextualSpacing/>
              <w:rPr>
                <w:rFonts w:ascii="Times New Roman" w:hAnsi="Times New Roman"/>
                <w:sz w:val="24"/>
                <w:szCs w:val="24"/>
              </w:rPr>
            </w:pPr>
            <w:r w:rsidRPr="00C21FA4">
              <w:rPr>
                <w:rFonts w:ascii="Times New Roman" w:hAnsi="Times New Roman"/>
                <w:sz w:val="24"/>
                <w:szCs w:val="24"/>
              </w:rPr>
              <w:t>Rregullat për paraqitjen e deklaratës për asgjësim nën mbikëqyrjen doganore dhe mënyrën e vërtetimit të lirimit ng</w:t>
            </w:r>
            <w:r w:rsidR="00F77629" w:rsidRPr="00C21FA4">
              <w:rPr>
                <w:rFonts w:ascii="Times New Roman" w:hAnsi="Times New Roman"/>
                <w:sz w:val="24"/>
                <w:szCs w:val="24"/>
              </w:rPr>
              <w:t>a pagesa e akcizës sipas këtij n</w:t>
            </w:r>
            <w:r w:rsidRPr="00C21FA4">
              <w:rPr>
                <w:rFonts w:ascii="Times New Roman" w:hAnsi="Times New Roman"/>
                <w:sz w:val="24"/>
                <w:szCs w:val="24"/>
              </w:rPr>
              <w:t xml:space="preserve">eni, përcaktohen me akt nënligjor të </w:t>
            </w:r>
            <w:r w:rsidR="001748E8" w:rsidRPr="00C21FA4">
              <w:rPr>
                <w:rFonts w:ascii="Times New Roman" w:eastAsia="Calibri" w:hAnsi="Times New Roman"/>
                <w:bCs/>
                <w:sz w:val="24"/>
                <w:szCs w:val="24"/>
              </w:rPr>
              <w:t xml:space="preserve">Ministrit </w:t>
            </w:r>
            <w:r w:rsidR="001748E8" w:rsidRPr="00C21FA4">
              <w:rPr>
                <w:rFonts w:ascii="Times New Roman" w:hAnsi="Times New Roman"/>
                <w:sz w:val="24"/>
                <w:szCs w:val="24"/>
              </w:rPr>
              <w:t xml:space="preserve">përkatës </w:t>
            </w:r>
            <w:r w:rsidR="001748E8" w:rsidRPr="00C21FA4">
              <w:rPr>
                <w:rFonts w:ascii="Times New Roman" w:eastAsia="Calibri" w:hAnsi="Times New Roman"/>
                <w:bCs/>
                <w:sz w:val="24"/>
                <w:szCs w:val="24"/>
              </w:rPr>
              <w:t>për Financa</w:t>
            </w:r>
            <w:r w:rsidRPr="00C21FA4">
              <w:rPr>
                <w:rFonts w:ascii="Times New Roman" w:hAnsi="Times New Roman"/>
                <w:sz w:val="24"/>
                <w:szCs w:val="24"/>
              </w:rPr>
              <w:t>.</w:t>
            </w:r>
          </w:p>
          <w:p w14:paraId="05A967F1" w14:textId="77777777" w:rsidR="003862CF" w:rsidRPr="00C21FA4" w:rsidRDefault="003862CF" w:rsidP="004361F3">
            <w:pPr>
              <w:contextualSpacing/>
              <w:rPr>
                <w:rFonts w:ascii="Times New Roman" w:hAnsi="Times New Roman"/>
                <w:sz w:val="24"/>
                <w:szCs w:val="24"/>
              </w:rPr>
            </w:pPr>
          </w:p>
          <w:p w14:paraId="48EA7237" w14:textId="77777777" w:rsidR="00F77629" w:rsidRPr="00C21FA4" w:rsidRDefault="00F77629" w:rsidP="004361F3">
            <w:pPr>
              <w:contextualSpacing/>
              <w:rPr>
                <w:rFonts w:ascii="Times New Roman" w:hAnsi="Times New Roman"/>
                <w:sz w:val="24"/>
                <w:szCs w:val="24"/>
              </w:rPr>
            </w:pPr>
          </w:p>
          <w:p w14:paraId="1416AA29" w14:textId="77777777" w:rsidR="003862CF" w:rsidRPr="00C21FA4" w:rsidRDefault="008204E2" w:rsidP="004361F3">
            <w:pPr>
              <w:ind w:firstLine="708"/>
              <w:contextualSpacing/>
              <w:jc w:val="center"/>
              <w:rPr>
                <w:rFonts w:ascii="Times New Roman" w:hAnsi="Times New Roman"/>
                <w:b/>
                <w:sz w:val="24"/>
                <w:szCs w:val="24"/>
              </w:rPr>
            </w:pPr>
            <w:r w:rsidRPr="00C21FA4">
              <w:rPr>
                <w:rFonts w:ascii="Times New Roman" w:hAnsi="Times New Roman"/>
                <w:b/>
                <w:sz w:val="24"/>
                <w:szCs w:val="24"/>
              </w:rPr>
              <w:t>Neni 218</w:t>
            </w:r>
          </w:p>
          <w:p w14:paraId="448AAE60" w14:textId="77777777" w:rsidR="003862CF" w:rsidRPr="00C21FA4" w:rsidRDefault="008204E2" w:rsidP="004361F3">
            <w:pPr>
              <w:ind w:firstLine="708"/>
              <w:contextualSpacing/>
              <w:jc w:val="center"/>
              <w:rPr>
                <w:rFonts w:ascii="Times New Roman" w:hAnsi="Times New Roman"/>
                <w:b/>
                <w:sz w:val="24"/>
                <w:szCs w:val="24"/>
              </w:rPr>
            </w:pPr>
            <w:r w:rsidRPr="00C21FA4">
              <w:rPr>
                <w:rFonts w:ascii="Times New Roman" w:hAnsi="Times New Roman"/>
                <w:b/>
                <w:sz w:val="24"/>
                <w:szCs w:val="24"/>
              </w:rPr>
              <w:t>Kthimi i akcizës së paguar</w:t>
            </w:r>
          </w:p>
          <w:p w14:paraId="17507DA8" w14:textId="77777777" w:rsidR="003862CF" w:rsidRPr="00C21FA4" w:rsidRDefault="003862CF" w:rsidP="004361F3">
            <w:pPr>
              <w:ind w:firstLine="708"/>
              <w:contextualSpacing/>
              <w:jc w:val="center"/>
              <w:rPr>
                <w:rFonts w:ascii="Times New Roman" w:hAnsi="Times New Roman"/>
                <w:b/>
                <w:sz w:val="24"/>
                <w:szCs w:val="24"/>
              </w:rPr>
            </w:pPr>
          </w:p>
          <w:p w14:paraId="05F15546" w14:textId="77777777" w:rsidR="003862CF" w:rsidRPr="00C21FA4" w:rsidRDefault="008204E2" w:rsidP="00B1402A">
            <w:pPr>
              <w:numPr>
                <w:ilvl w:val="0"/>
                <w:numId w:val="209"/>
              </w:numPr>
              <w:ind w:left="0" w:firstLine="0"/>
              <w:contextualSpacing/>
              <w:rPr>
                <w:rFonts w:ascii="Times New Roman" w:hAnsi="Times New Roman"/>
                <w:sz w:val="24"/>
                <w:szCs w:val="24"/>
              </w:rPr>
            </w:pPr>
            <w:r w:rsidRPr="00C21FA4">
              <w:rPr>
                <w:rFonts w:ascii="Times New Roman" w:hAnsi="Times New Roman"/>
                <w:sz w:val="24"/>
                <w:szCs w:val="24"/>
              </w:rPr>
              <w:t>Të drejtën e kthimit të akcizës së paguar në Republikën e Kosovës, e ka:</w:t>
            </w:r>
          </w:p>
          <w:p w14:paraId="26B92EC8" w14:textId="552A1ED3" w:rsidR="00703296" w:rsidRPr="00C21FA4" w:rsidRDefault="00703296" w:rsidP="004361F3">
            <w:pPr>
              <w:ind w:left="720"/>
              <w:contextualSpacing/>
              <w:rPr>
                <w:rFonts w:ascii="Times New Roman" w:hAnsi="Times New Roman"/>
                <w:sz w:val="24"/>
                <w:szCs w:val="24"/>
              </w:rPr>
            </w:pPr>
          </w:p>
          <w:p w14:paraId="4BED6E4D" w14:textId="77777777" w:rsidR="00B32C79" w:rsidRPr="00C21FA4" w:rsidRDefault="00B32C79" w:rsidP="004361F3">
            <w:pPr>
              <w:ind w:left="720"/>
              <w:contextualSpacing/>
              <w:rPr>
                <w:rFonts w:ascii="Times New Roman" w:hAnsi="Times New Roman"/>
                <w:sz w:val="24"/>
                <w:szCs w:val="24"/>
              </w:rPr>
            </w:pPr>
          </w:p>
          <w:p w14:paraId="29446AFA" w14:textId="7C6B3C99" w:rsidR="003862CF" w:rsidRPr="00C21FA4" w:rsidRDefault="008204E2" w:rsidP="00B1402A">
            <w:pPr>
              <w:numPr>
                <w:ilvl w:val="1"/>
                <w:numId w:val="209"/>
              </w:numPr>
              <w:ind w:firstLine="0"/>
              <w:contextualSpacing/>
              <w:rPr>
                <w:rFonts w:ascii="Times New Roman" w:hAnsi="Times New Roman"/>
                <w:sz w:val="24"/>
                <w:szCs w:val="24"/>
              </w:rPr>
            </w:pPr>
            <w:r w:rsidRPr="00C21FA4">
              <w:rPr>
                <w:rFonts w:ascii="Times New Roman" w:hAnsi="Times New Roman"/>
                <w:sz w:val="24"/>
                <w:szCs w:val="24"/>
              </w:rPr>
              <w:t xml:space="preserve">prodhuesi i </w:t>
            </w:r>
            <w:r w:rsidR="004E034A" w:rsidRPr="00C21FA4">
              <w:rPr>
                <w:rFonts w:ascii="Times New Roman" w:hAnsi="Times New Roman"/>
                <w:sz w:val="24"/>
                <w:szCs w:val="24"/>
              </w:rPr>
              <w:t xml:space="preserve">produkteve </w:t>
            </w:r>
            <w:r w:rsidRPr="00C21FA4">
              <w:rPr>
                <w:rFonts w:ascii="Times New Roman" w:hAnsi="Times New Roman"/>
                <w:sz w:val="24"/>
                <w:szCs w:val="24"/>
              </w:rPr>
              <w:t xml:space="preserve">të akcizës i cili ka përdorur </w:t>
            </w:r>
            <w:r w:rsidR="004E034A" w:rsidRPr="00C21FA4">
              <w:rPr>
                <w:rFonts w:ascii="Times New Roman" w:hAnsi="Times New Roman"/>
                <w:sz w:val="24"/>
                <w:szCs w:val="24"/>
              </w:rPr>
              <w:t xml:space="preserve">produkte </w:t>
            </w:r>
            <w:r w:rsidRPr="00C21FA4">
              <w:rPr>
                <w:rFonts w:ascii="Times New Roman" w:hAnsi="Times New Roman"/>
                <w:sz w:val="24"/>
                <w:szCs w:val="24"/>
              </w:rPr>
              <w:t xml:space="preserve">të akcizës për të cilat është paguar akcizë për prodhimin e </w:t>
            </w:r>
            <w:r w:rsidR="004E034A" w:rsidRPr="00C21FA4">
              <w:rPr>
                <w:rFonts w:ascii="Times New Roman" w:hAnsi="Times New Roman"/>
                <w:sz w:val="24"/>
                <w:szCs w:val="24"/>
              </w:rPr>
              <w:t xml:space="preserve">produkteve </w:t>
            </w:r>
            <w:r w:rsidRPr="00C21FA4">
              <w:rPr>
                <w:rFonts w:ascii="Times New Roman" w:hAnsi="Times New Roman"/>
                <w:sz w:val="24"/>
                <w:szCs w:val="24"/>
              </w:rPr>
              <w:t>të reja të akcizës;</w:t>
            </w:r>
          </w:p>
          <w:p w14:paraId="40C8B4C3" w14:textId="77777777" w:rsidR="003862CF" w:rsidRPr="00C21FA4" w:rsidRDefault="003862CF" w:rsidP="0092312B">
            <w:pPr>
              <w:ind w:left="720"/>
              <w:contextualSpacing/>
              <w:rPr>
                <w:rFonts w:ascii="Times New Roman" w:hAnsi="Times New Roman"/>
                <w:sz w:val="24"/>
                <w:szCs w:val="24"/>
              </w:rPr>
            </w:pPr>
          </w:p>
          <w:p w14:paraId="6ECB82AA" w14:textId="77777777" w:rsidR="003862CF" w:rsidRPr="00C21FA4" w:rsidRDefault="008204E2" w:rsidP="00B1402A">
            <w:pPr>
              <w:numPr>
                <w:ilvl w:val="1"/>
                <w:numId w:val="209"/>
              </w:numPr>
              <w:ind w:firstLine="0"/>
              <w:contextualSpacing/>
              <w:rPr>
                <w:rFonts w:ascii="Times New Roman" w:hAnsi="Times New Roman"/>
                <w:sz w:val="24"/>
                <w:szCs w:val="24"/>
              </w:rPr>
            </w:pPr>
            <w:r w:rsidRPr="00C21FA4">
              <w:rPr>
                <w:rFonts w:ascii="Times New Roman" w:hAnsi="Times New Roman"/>
                <w:sz w:val="24"/>
                <w:szCs w:val="24"/>
              </w:rPr>
              <w:t>eksportuesi që eksporton mallra të akcizës në gjendje të pandryshuar për të cilat është paguar akciza, përveç eksporteve për shkatërrim;</w:t>
            </w:r>
          </w:p>
          <w:p w14:paraId="1060AE32" w14:textId="77777777" w:rsidR="003862CF" w:rsidRPr="00C21FA4" w:rsidRDefault="003862CF" w:rsidP="0092312B">
            <w:pPr>
              <w:ind w:left="720"/>
              <w:contextualSpacing/>
              <w:rPr>
                <w:rFonts w:ascii="Times New Roman" w:hAnsi="Times New Roman"/>
                <w:bCs/>
                <w:sz w:val="24"/>
                <w:szCs w:val="24"/>
              </w:rPr>
            </w:pPr>
          </w:p>
          <w:p w14:paraId="68076025" w14:textId="77777777" w:rsidR="003862CF" w:rsidRPr="00C21FA4" w:rsidRDefault="008204E2" w:rsidP="00B1402A">
            <w:pPr>
              <w:numPr>
                <w:ilvl w:val="1"/>
                <w:numId w:val="209"/>
              </w:numPr>
              <w:ind w:firstLine="0"/>
              <w:contextualSpacing/>
              <w:rPr>
                <w:rFonts w:ascii="Times New Roman" w:hAnsi="Times New Roman"/>
                <w:bCs/>
                <w:sz w:val="24"/>
                <w:szCs w:val="24"/>
              </w:rPr>
            </w:pPr>
            <w:r w:rsidRPr="00C21FA4">
              <w:rPr>
                <w:rFonts w:ascii="Times New Roman" w:hAnsi="Times New Roman"/>
                <w:sz w:val="24"/>
                <w:szCs w:val="24"/>
              </w:rPr>
              <w:t>përdoruesi</w:t>
            </w:r>
            <w:r w:rsidR="00C564CA" w:rsidRPr="00C21FA4">
              <w:rPr>
                <w:rFonts w:ascii="Times New Roman" w:hAnsi="Times New Roman"/>
                <w:sz w:val="24"/>
                <w:szCs w:val="24"/>
              </w:rPr>
              <w:t xml:space="preserve"> </w:t>
            </w:r>
            <w:r w:rsidR="00104292" w:rsidRPr="00C21FA4">
              <w:rPr>
                <w:rFonts w:ascii="Times New Roman" w:hAnsi="Times New Roman"/>
                <w:sz w:val="24"/>
                <w:szCs w:val="24"/>
              </w:rPr>
              <w:t xml:space="preserve">i liruar </w:t>
            </w:r>
            <w:r w:rsidR="00894CBA" w:rsidRPr="00C21FA4">
              <w:rPr>
                <w:rFonts w:ascii="Times New Roman" w:hAnsi="Times New Roman"/>
                <w:sz w:val="24"/>
                <w:szCs w:val="24"/>
              </w:rPr>
              <w:t xml:space="preserve">i </w:t>
            </w:r>
            <w:r w:rsidRPr="00C21FA4">
              <w:rPr>
                <w:rFonts w:ascii="Times New Roman" w:hAnsi="Times New Roman"/>
                <w:sz w:val="24"/>
                <w:szCs w:val="24"/>
              </w:rPr>
              <w:t xml:space="preserve">cili ka përdorur produkte të akcizës </w:t>
            </w:r>
            <w:r w:rsidR="00894CBA" w:rsidRPr="00C21FA4">
              <w:rPr>
                <w:rFonts w:ascii="Times New Roman" w:hAnsi="Times New Roman"/>
                <w:sz w:val="24"/>
                <w:szCs w:val="24"/>
              </w:rPr>
              <w:t xml:space="preserve">ose energjetike </w:t>
            </w:r>
            <w:r w:rsidRPr="00C21FA4">
              <w:rPr>
                <w:rFonts w:ascii="Times New Roman" w:hAnsi="Times New Roman"/>
                <w:sz w:val="24"/>
                <w:szCs w:val="24"/>
              </w:rPr>
              <w:t xml:space="preserve">për të cilat është paguar akciza për qëllimet e përmendura në </w:t>
            </w:r>
            <w:r w:rsidR="00E67CEF" w:rsidRPr="00C21FA4">
              <w:rPr>
                <w:rFonts w:ascii="Times New Roman" w:hAnsi="Times New Roman"/>
                <w:sz w:val="24"/>
                <w:szCs w:val="24"/>
              </w:rPr>
              <w:lastRenderedPageBreak/>
              <w:t xml:space="preserve">nën paragrafin </w:t>
            </w:r>
            <w:r w:rsidR="00A831A3" w:rsidRPr="00C21FA4">
              <w:rPr>
                <w:rFonts w:ascii="Times New Roman" w:hAnsi="Times New Roman"/>
                <w:sz w:val="24"/>
                <w:szCs w:val="24"/>
              </w:rPr>
              <w:t>1</w:t>
            </w:r>
            <w:r w:rsidR="00E67CEF" w:rsidRPr="00C21FA4">
              <w:rPr>
                <w:rFonts w:ascii="Times New Roman" w:hAnsi="Times New Roman"/>
                <w:sz w:val="24"/>
                <w:szCs w:val="24"/>
              </w:rPr>
              <w:t xml:space="preserve"> të N</w:t>
            </w:r>
            <w:r w:rsidRPr="00C21FA4">
              <w:rPr>
                <w:rFonts w:ascii="Times New Roman" w:hAnsi="Times New Roman"/>
                <w:sz w:val="24"/>
                <w:szCs w:val="24"/>
              </w:rPr>
              <w:t>eni</w:t>
            </w:r>
            <w:r w:rsidR="00E67CEF" w:rsidRPr="00C21FA4">
              <w:rPr>
                <w:rFonts w:ascii="Times New Roman" w:hAnsi="Times New Roman"/>
                <w:sz w:val="24"/>
                <w:szCs w:val="24"/>
              </w:rPr>
              <w:t>t</w:t>
            </w:r>
            <w:r w:rsidR="00A831A3" w:rsidRPr="00C21FA4">
              <w:rPr>
                <w:rFonts w:ascii="Times New Roman" w:hAnsi="Times New Roman"/>
                <w:sz w:val="24"/>
                <w:szCs w:val="24"/>
              </w:rPr>
              <w:t xml:space="preserve"> 225 dhe </w:t>
            </w:r>
            <w:r w:rsidRPr="00C21FA4">
              <w:rPr>
                <w:rFonts w:ascii="Times New Roman" w:hAnsi="Times New Roman"/>
                <w:sz w:val="24"/>
                <w:szCs w:val="24"/>
              </w:rPr>
              <w:t xml:space="preserve"> </w:t>
            </w:r>
            <w:r w:rsidR="00150462" w:rsidRPr="00C21FA4">
              <w:rPr>
                <w:rFonts w:ascii="Times New Roman" w:hAnsi="Times New Roman"/>
                <w:sz w:val="24"/>
                <w:szCs w:val="24"/>
              </w:rPr>
              <w:t xml:space="preserve">paragrafin 2 dhe 3 </w:t>
            </w:r>
            <w:r w:rsidR="00E67CEF" w:rsidRPr="00C21FA4">
              <w:rPr>
                <w:rFonts w:ascii="Times New Roman" w:hAnsi="Times New Roman"/>
                <w:sz w:val="24"/>
                <w:szCs w:val="24"/>
              </w:rPr>
              <w:t>të N</w:t>
            </w:r>
            <w:r w:rsidRPr="00C21FA4">
              <w:rPr>
                <w:rFonts w:ascii="Times New Roman" w:hAnsi="Times New Roman"/>
                <w:sz w:val="24"/>
                <w:szCs w:val="24"/>
              </w:rPr>
              <w:t>eni</w:t>
            </w:r>
            <w:r w:rsidR="00E67CEF" w:rsidRPr="00C21FA4">
              <w:rPr>
                <w:rFonts w:ascii="Times New Roman" w:hAnsi="Times New Roman"/>
                <w:sz w:val="24"/>
                <w:szCs w:val="24"/>
              </w:rPr>
              <w:t>t</w:t>
            </w:r>
            <w:r w:rsidRPr="00C21FA4">
              <w:rPr>
                <w:rFonts w:ascii="Times New Roman" w:hAnsi="Times New Roman"/>
                <w:sz w:val="24"/>
                <w:szCs w:val="24"/>
              </w:rPr>
              <w:t xml:space="preserve"> </w:t>
            </w:r>
            <w:r w:rsidR="00A831A3" w:rsidRPr="00C21FA4">
              <w:rPr>
                <w:rFonts w:ascii="Times New Roman" w:hAnsi="Times New Roman"/>
                <w:sz w:val="24"/>
                <w:szCs w:val="24"/>
              </w:rPr>
              <w:t>228</w:t>
            </w:r>
            <w:r w:rsidR="00150462" w:rsidRPr="00C21FA4">
              <w:rPr>
                <w:rFonts w:ascii="Times New Roman" w:hAnsi="Times New Roman"/>
                <w:sz w:val="24"/>
                <w:szCs w:val="24"/>
              </w:rPr>
              <w:t xml:space="preserve"> te ketij ligji</w:t>
            </w:r>
            <w:r w:rsidR="00C1618C" w:rsidRPr="00C21FA4">
              <w:rPr>
                <w:rFonts w:ascii="Times New Roman" w:hAnsi="Times New Roman"/>
                <w:sz w:val="24"/>
                <w:szCs w:val="24"/>
              </w:rPr>
              <w:t>;</w:t>
            </w:r>
          </w:p>
          <w:p w14:paraId="7E005D2E" w14:textId="77777777" w:rsidR="003862CF" w:rsidRPr="00C21FA4" w:rsidRDefault="003862CF" w:rsidP="0092312B">
            <w:pPr>
              <w:ind w:left="720"/>
              <w:contextualSpacing/>
              <w:rPr>
                <w:rFonts w:ascii="Times New Roman" w:hAnsi="Times New Roman"/>
                <w:sz w:val="24"/>
                <w:szCs w:val="24"/>
                <w:lang w:val="hr-HR"/>
              </w:rPr>
            </w:pPr>
          </w:p>
          <w:p w14:paraId="6F03A392" w14:textId="47322D48" w:rsidR="003862CF" w:rsidRPr="00C21FA4" w:rsidRDefault="008204E2" w:rsidP="00B1402A">
            <w:pPr>
              <w:numPr>
                <w:ilvl w:val="1"/>
                <w:numId w:val="209"/>
              </w:numPr>
              <w:ind w:firstLine="0"/>
              <w:contextualSpacing/>
              <w:rPr>
                <w:rFonts w:ascii="Times New Roman" w:hAnsi="Times New Roman"/>
                <w:sz w:val="24"/>
                <w:szCs w:val="24"/>
              </w:rPr>
            </w:pPr>
            <w:r w:rsidRPr="00C21FA4">
              <w:rPr>
                <w:rFonts w:ascii="Times New Roman" w:hAnsi="Times New Roman"/>
                <w:sz w:val="24"/>
                <w:szCs w:val="24"/>
              </w:rPr>
              <w:t xml:space="preserve">obliguesi i akcizës për </w:t>
            </w:r>
            <w:r w:rsidR="00DD3D01" w:rsidRPr="00C21FA4">
              <w:rPr>
                <w:rFonts w:ascii="Times New Roman" w:hAnsi="Times New Roman"/>
                <w:sz w:val="24"/>
                <w:szCs w:val="24"/>
              </w:rPr>
              <w:t>produkteve t</w:t>
            </w:r>
            <w:r w:rsidRPr="00C21FA4">
              <w:rPr>
                <w:rFonts w:ascii="Times New Roman" w:hAnsi="Times New Roman"/>
                <w:sz w:val="24"/>
                <w:szCs w:val="24"/>
              </w:rPr>
              <w:t>e akcizës që janë bërë të papërdorshme për shkak të ndryshimeve në rregullore të veçanta dhe që janë asgjësuar nën mbikëqyrjen doganore;</w:t>
            </w:r>
          </w:p>
          <w:p w14:paraId="79A70D99" w14:textId="77777777" w:rsidR="003862CF" w:rsidRPr="00C21FA4" w:rsidRDefault="003862CF" w:rsidP="004361F3">
            <w:pPr>
              <w:ind w:left="720"/>
              <w:contextualSpacing/>
              <w:rPr>
                <w:rFonts w:ascii="Times New Roman" w:hAnsi="Times New Roman"/>
                <w:sz w:val="24"/>
                <w:szCs w:val="24"/>
              </w:rPr>
            </w:pPr>
          </w:p>
          <w:p w14:paraId="18C1A6A3" w14:textId="2D99E81F" w:rsidR="003862CF" w:rsidRPr="00C21FA4" w:rsidRDefault="008204E2" w:rsidP="00B1402A">
            <w:pPr>
              <w:numPr>
                <w:ilvl w:val="0"/>
                <w:numId w:val="209"/>
              </w:numPr>
              <w:ind w:left="0" w:firstLine="0"/>
              <w:contextualSpacing/>
              <w:rPr>
                <w:rFonts w:ascii="Times New Roman" w:hAnsi="Times New Roman"/>
                <w:sz w:val="24"/>
                <w:szCs w:val="24"/>
              </w:rPr>
            </w:pPr>
            <w:r w:rsidRPr="00C21FA4">
              <w:rPr>
                <w:rFonts w:ascii="Times New Roman" w:hAnsi="Times New Roman"/>
                <w:sz w:val="24"/>
                <w:szCs w:val="24"/>
              </w:rPr>
              <w:t xml:space="preserve">Përmbajtja dhe shtojcat e kërkesës për </w:t>
            </w:r>
            <w:r w:rsidR="00BE2180" w:rsidRPr="00C21FA4">
              <w:rPr>
                <w:rFonts w:ascii="Times New Roman" w:hAnsi="Times New Roman"/>
                <w:sz w:val="24"/>
                <w:szCs w:val="24"/>
              </w:rPr>
              <w:t>kthim</w:t>
            </w:r>
            <w:r w:rsidRPr="00C21FA4">
              <w:rPr>
                <w:rFonts w:ascii="Times New Roman" w:hAnsi="Times New Roman"/>
                <w:sz w:val="24"/>
                <w:szCs w:val="24"/>
              </w:rPr>
              <w:t xml:space="preserve"> të akcizës së paguar, si dhe dëshmitë e nevojshme për </w:t>
            </w:r>
            <w:r w:rsidR="00BE2180" w:rsidRPr="00C21FA4">
              <w:rPr>
                <w:rFonts w:ascii="Times New Roman" w:hAnsi="Times New Roman"/>
                <w:sz w:val="24"/>
                <w:szCs w:val="24"/>
              </w:rPr>
              <w:t xml:space="preserve">kthim sipas </w:t>
            </w:r>
            <w:r w:rsidR="00DD3D01" w:rsidRPr="00C21FA4">
              <w:rPr>
                <w:rFonts w:ascii="Times New Roman" w:hAnsi="Times New Roman"/>
                <w:sz w:val="24"/>
                <w:szCs w:val="24"/>
              </w:rPr>
              <w:t>këtij n</w:t>
            </w:r>
            <w:r w:rsidRPr="00C21FA4">
              <w:rPr>
                <w:rFonts w:ascii="Times New Roman" w:hAnsi="Times New Roman"/>
                <w:sz w:val="24"/>
                <w:szCs w:val="24"/>
              </w:rPr>
              <w:t xml:space="preserve">eni, përcaktohen me akt nënligjor të </w:t>
            </w:r>
            <w:r w:rsidR="001748E8" w:rsidRPr="00C21FA4">
              <w:rPr>
                <w:rFonts w:ascii="Times New Roman" w:eastAsia="Calibri" w:hAnsi="Times New Roman"/>
                <w:bCs/>
                <w:sz w:val="24"/>
                <w:szCs w:val="24"/>
              </w:rPr>
              <w:t xml:space="preserve">Ministrit </w:t>
            </w:r>
            <w:r w:rsidR="001748E8" w:rsidRPr="00C21FA4">
              <w:rPr>
                <w:rFonts w:ascii="Times New Roman" w:hAnsi="Times New Roman"/>
                <w:sz w:val="24"/>
                <w:szCs w:val="24"/>
              </w:rPr>
              <w:t xml:space="preserve">përkatës </w:t>
            </w:r>
            <w:r w:rsidR="001748E8" w:rsidRPr="00C21FA4">
              <w:rPr>
                <w:rFonts w:ascii="Times New Roman" w:eastAsia="Calibri" w:hAnsi="Times New Roman"/>
                <w:bCs/>
                <w:sz w:val="24"/>
                <w:szCs w:val="24"/>
              </w:rPr>
              <w:t>për Financa</w:t>
            </w:r>
            <w:r w:rsidRPr="00C21FA4">
              <w:rPr>
                <w:rFonts w:ascii="Times New Roman" w:hAnsi="Times New Roman"/>
                <w:sz w:val="24"/>
                <w:szCs w:val="24"/>
              </w:rPr>
              <w:t>.</w:t>
            </w:r>
          </w:p>
          <w:p w14:paraId="58227F06" w14:textId="77777777" w:rsidR="003862CF" w:rsidRPr="00C21FA4" w:rsidRDefault="003862CF" w:rsidP="004361F3">
            <w:pPr>
              <w:contextualSpacing/>
              <w:jc w:val="center"/>
              <w:rPr>
                <w:rFonts w:ascii="Times New Roman" w:hAnsi="Times New Roman"/>
                <w:b/>
                <w:bCs/>
                <w:color w:val="000000"/>
                <w:sz w:val="24"/>
                <w:szCs w:val="24"/>
                <w:lang w:eastAsia="hr-HR"/>
              </w:rPr>
            </w:pPr>
          </w:p>
          <w:p w14:paraId="3E6FF1C8" w14:textId="77777777" w:rsidR="00703296" w:rsidRPr="00C21FA4" w:rsidRDefault="00703296" w:rsidP="004361F3">
            <w:pPr>
              <w:contextualSpacing/>
              <w:jc w:val="center"/>
              <w:rPr>
                <w:rFonts w:ascii="Times New Roman" w:hAnsi="Times New Roman"/>
                <w:b/>
                <w:bCs/>
                <w:color w:val="000000"/>
                <w:sz w:val="24"/>
                <w:szCs w:val="24"/>
                <w:lang w:eastAsia="hr-HR"/>
              </w:rPr>
            </w:pPr>
          </w:p>
          <w:p w14:paraId="679B4F02" w14:textId="77777777" w:rsidR="00E90879" w:rsidRPr="00C21FA4" w:rsidRDefault="008204E2" w:rsidP="00B87B5B">
            <w:pPr>
              <w:contextualSpacing/>
              <w:jc w:val="center"/>
              <w:rPr>
                <w:rFonts w:ascii="Times New Roman" w:hAnsi="Times New Roman"/>
                <w:b/>
                <w:bCs/>
                <w:color w:val="000000"/>
                <w:sz w:val="28"/>
                <w:szCs w:val="28"/>
                <w:lang w:eastAsia="hr-HR"/>
              </w:rPr>
            </w:pPr>
            <w:r w:rsidRPr="00C21FA4">
              <w:rPr>
                <w:rFonts w:ascii="Times New Roman" w:hAnsi="Times New Roman"/>
                <w:b/>
                <w:bCs/>
                <w:color w:val="000000"/>
                <w:sz w:val="28"/>
                <w:szCs w:val="28"/>
                <w:lang w:eastAsia="hr-HR"/>
              </w:rPr>
              <w:t>KAPITULLI VII</w:t>
            </w:r>
          </w:p>
          <w:p w14:paraId="4C32F943" w14:textId="77777777" w:rsidR="00E90879" w:rsidRPr="00C21FA4" w:rsidRDefault="00E90879" w:rsidP="004361F3">
            <w:pPr>
              <w:contextualSpacing/>
              <w:jc w:val="center"/>
              <w:rPr>
                <w:rFonts w:ascii="Times New Roman" w:hAnsi="Times New Roman"/>
                <w:b/>
                <w:bCs/>
                <w:color w:val="000000"/>
                <w:sz w:val="24"/>
                <w:szCs w:val="24"/>
                <w:lang w:eastAsia="hr-HR"/>
              </w:rPr>
            </w:pPr>
          </w:p>
          <w:p w14:paraId="5A914AA4" w14:textId="77777777" w:rsidR="003862CF" w:rsidRPr="00C21FA4" w:rsidRDefault="008204E2" w:rsidP="004361F3">
            <w:pPr>
              <w:contextualSpacing/>
              <w:jc w:val="center"/>
              <w:rPr>
                <w:rFonts w:ascii="Times New Roman" w:hAnsi="Times New Roman"/>
                <w:sz w:val="24"/>
                <w:szCs w:val="24"/>
                <w:lang w:eastAsia="hr-HR"/>
              </w:rPr>
            </w:pPr>
            <w:r w:rsidRPr="00C21FA4">
              <w:rPr>
                <w:rFonts w:ascii="Times New Roman" w:hAnsi="Times New Roman"/>
                <w:b/>
                <w:bCs/>
                <w:color w:val="000000"/>
                <w:sz w:val="24"/>
                <w:szCs w:val="24"/>
                <w:lang w:eastAsia="hr-HR"/>
              </w:rPr>
              <w:t>Neni 219</w:t>
            </w:r>
          </w:p>
          <w:p w14:paraId="12E9647A" w14:textId="77777777" w:rsidR="003862CF" w:rsidRPr="00C21FA4" w:rsidRDefault="008204E2" w:rsidP="004361F3">
            <w:pPr>
              <w:contextualSpacing/>
              <w:jc w:val="center"/>
              <w:rPr>
                <w:rFonts w:ascii="Times New Roman" w:hAnsi="Times New Roman"/>
                <w:sz w:val="24"/>
                <w:szCs w:val="24"/>
                <w:lang w:eastAsia="hr-HR"/>
              </w:rPr>
            </w:pPr>
            <w:r w:rsidRPr="00C21FA4">
              <w:rPr>
                <w:rFonts w:ascii="Times New Roman" w:hAnsi="Times New Roman"/>
                <w:b/>
                <w:bCs/>
                <w:color w:val="000000"/>
                <w:sz w:val="24"/>
                <w:szCs w:val="24"/>
                <w:lang w:eastAsia="hr-HR"/>
              </w:rPr>
              <w:t>Lëvizja e produkteve të akcizës</w:t>
            </w:r>
          </w:p>
          <w:p w14:paraId="1EC04934" w14:textId="77777777" w:rsidR="003862CF" w:rsidRPr="00C21FA4" w:rsidRDefault="003862CF" w:rsidP="004361F3">
            <w:pPr>
              <w:contextualSpacing/>
              <w:rPr>
                <w:rFonts w:ascii="Times New Roman" w:hAnsi="Times New Roman"/>
                <w:sz w:val="24"/>
                <w:szCs w:val="24"/>
                <w:lang w:eastAsia="hr-HR"/>
              </w:rPr>
            </w:pPr>
          </w:p>
          <w:p w14:paraId="51C52229" w14:textId="77777777" w:rsidR="00866D1A" w:rsidRPr="00C21FA4" w:rsidRDefault="00866D1A" w:rsidP="004361F3">
            <w:pPr>
              <w:contextualSpacing/>
              <w:rPr>
                <w:rFonts w:ascii="Times New Roman" w:hAnsi="Times New Roman"/>
                <w:sz w:val="24"/>
                <w:szCs w:val="24"/>
                <w:lang w:eastAsia="hr-HR"/>
              </w:rPr>
            </w:pPr>
          </w:p>
          <w:p w14:paraId="12BC69AC" w14:textId="0968F625" w:rsidR="003862CF" w:rsidRPr="00C21FA4" w:rsidRDefault="008204E2" w:rsidP="00B1402A">
            <w:pPr>
              <w:numPr>
                <w:ilvl w:val="0"/>
                <w:numId w:val="210"/>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Lëvizja e mallrave të akcizës në sistemin e </w:t>
            </w:r>
            <w:r w:rsidR="00D31EBA" w:rsidRPr="00C21FA4">
              <w:rPr>
                <w:rFonts w:ascii="Times New Roman" w:hAnsi="Times New Roman"/>
                <w:color w:val="000000"/>
                <w:sz w:val="24"/>
                <w:szCs w:val="24"/>
                <w:lang w:eastAsia="hr-HR"/>
              </w:rPr>
              <w:t>pezulluar</w:t>
            </w:r>
            <w:r w:rsidRPr="00C21FA4">
              <w:rPr>
                <w:rFonts w:ascii="Times New Roman" w:hAnsi="Times New Roman"/>
                <w:color w:val="000000"/>
                <w:sz w:val="24"/>
                <w:szCs w:val="24"/>
                <w:lang w:eastAsia="hr-HR"/>
              </w:rPr>
              <w:t xml:space="preserve"> të akcizës në territorin doganor të Republikës së Kosovës konsiderohet si lëvizje që ka filluar dhe ka përfunduar në Republikën e Kosovës, duke përfshirë lëvizjen nëpër territorin e një shteti tjetër.</w:t>
            </w:r>
          </w:p>
          <w:p w14:paraId="612E98BD" w14:textId="77777777" w:rsidR="003862CF" w:rsidRPr="00C21FA4" w:rsidRDefault="003862CF" w:rsidP="0092312B">
            <w:pPr>
              <w:contextualSpacing/>
              <w:rPr>
                <w:rFonts w:ascii="Times New Roman" w:hAnsi="Times New Roman"/>
                <w:sz w:val="24"/>
                <w:szCs w:val="24"/>
                <w:lang w:eastAsia="hr-HR"/>
              </w:rPr>
            </w:pPr>
          </w:p>
          <w:p w14:paraId="53A67FC6" w14:textId="77777777" w:rsidR="003862CF" w:rsidRPr="00C21FA4" w:rsidRDefault="008204E2" w:rsidP="00B1402A">
            <w:pPr>
              <w:numPr>
                <w:ilvl w:val="0"/>
                <w:numId w:val="210"/>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lastRenderedPageBreak/>
              <w:t>Produktet e akcizës lëvizin në sistemin e pagesës së shtyrë të akcizës kur:</w:t>
            </w:r>
          </w:p>
          <w:p w14:paraId="3580A519" w14:textId="77777777" w:rsidR="003862CF" w:rsidRPr="00C21FA4" w:rsidRDefault="003862CF" w:rsidP="004361F3">
            <w:pPr>
              <w:ind w:left="720"/>
              <w:contextualSpacing/>
              <w:rPr>
                <w:rFonts w:ascii="Times New Roman" w:hAnsi="Times New Roman"/>
                <w:color w:val="000000"/>
                <w:sz w:val="24"/>
                <w:szCs w:val="24"/>
                <w:lang w:eastAsia="hr-HR"/>
              </w:rPr>
            </w:pPr>
          </w:p>
          <w:p w14:paraId="234A8594" w14:textId="77777777" w:rsidR="00703296" w:rsidRPr="00C21FA4" w:rsidRDefault="00703296" w:rsidP="004361F3">
            <w:pPr>
              <w:ind w:left="720"/>
              <w:contextualSpacing/>
              <w:rPr>
                <w:rFonts w:ascii="Times New Roman" w:hAnsi="Times New Roman"/>
                <w:color w:val="000000"/>
                <w:sz w:val="24"/>
                <w:szCs w:val="24"/>
                <w:lang w:eastAsia="hr-HR"/>
              </w:rPr>
            </w:pPr>
          </w:p>
          <w:p w14:paraId="7CF33BE7" w14:textId="77777777" w:rsidR="003862CF" w:rsidRPr="00C21FA4" w:rsidRDefault="008204E2" w:rsidP="00B1402A">
            <w:pPr>
              <w:numPr>
                <w:ilvl w:val="1"/>
                <w:numId w:val="210"/>
              </w:numPr>
              <w:ind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dërgohen nga një magazinë akcizore në një magazinë tjetër të akcizës;</w:t>
            </w:r>
          </w:p>
          <w:p w14:paraId="1A4E1584" w14:textId="77777777" w:rsidR="003862CF" w:rsidRPr="00C21FA4" w:rsidRDefault="003862CF" w:rsidP="0092312B">
            <w:pPr>
              <w:ind w:left="720"/>
              <w:contextualSpacing/>
              <w:rPr>
                <w:rFonts w:ascii="Times New Roman" w:hAnsi="Times New Roman"/>
                <w:color w:val="000000"/>
                <w:sz w:val="24"/>
                <w:szCs w:val="24"/>
                <w:lang w:eastAsia="hr-HR"/>
              </w:rPr>
            </w:pPr>
          </w:p>
          <w:p w14:paraId="409C2186" w14:textId="42556136" w:rsidR="003862CF" w:rsidRPr="00C21FA4" w:rsidRDefault="008204E2" w:rsidP="00B1402A">
            <w:pPr>
              <w:numPr>
                <w:ilvl w:val="1"/>
                <w:numId w:val="210"/>
              </w:numPr>
              <w:ind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dërgohen nga </w:t>
            </w:r>
            <w:bookmarkStart w:id="3" w:name="_Hlk93336601"/>
            <w:r w:rsidRPr="00C21FA4">
              <w:rPr>
                <w:rFonts w:ascii="Times New Roman" w:hAnsi="Times New Roman"/>
                <w:color w:val="000000"/>
                <w:sz w:val="24"/>
                <w:szCs w:val="24"/>
                <w:lang w:eastAsia="hr-HR"/>
              </w:rPr>
              <w:t xml:space="preserve">magazina akcizore </w:t>
            </w:r>
            <w:bookmarkEnd w:id="3"/>
            <w:r w:rsidRPr="00C21FA4">
              <w:rPr>
                <w:rFonts w:ascii="Times New Roman" w:hAnsi="Times New Roman"/>
                <w:color w:val="000000"/>
                <w:sz w:val="24"/>
                <w:szCs w:val="24"/>
                <w:lang w:eastAsia="hr-HR"/>
              </w:rPr>
              <w:t xml:space="preserve">në </w:t>
            </w:r>
            <w:r w:rsidR="00D91D67" w:rsidRPr="00C21FA4">
              <w:rPr>
                <w:rFonts w:ascii="Times New Roman" w:hAnsi="Times New Roman"/>
                <w:color w:val="000000"/>
                <w:sz w:val="24"/>
                <w:szCs w:val="24"/>
                <w:lang w:eastAsia="hr-HR"/>
              </w:rPr>
              <w:t>impiantin</w:t>
            </w:r>
            <w:r w:rsidRPr="00C21FA4">
              <w:rPr>
                <w:rFonts w:ascii="Times New Roman" w:hAnsi="Times New Roman"/>
                <w:color w:val="000000"/>
                <w:sz w:val="24"/>
                <w:szCs w:val="24"/>
                <w:lang w:eastAsia="hr-HR"/>
              </w:rPr>
              <w:t xml:space="preserve"> e përdoruesit të liruar dhe nga </w:t>
            </w:r>
            <w:r w:rsidR="005003A6" w:rsidRPr="00C21FA4">
              <w:rPr>
                <w:rFonts w:ascii="Times New Roman" w:hAnsi="Times New Roman"/>
                <w:color w:val="000000"/>
                <w:sz w:val="24"/>
                <w:szCs w:val="24"/>
                <w:lang w:eastAsia="hr-HR"/>
              </w:rPr>
              <w:t>impianti</w:t>
            </w:r>
            <w:r w:rsidR="00D91D67" w:rsidRPr="00C21FA4">
              <w:rPr>
                <w:rFonts w:ascii="Times New Roman" w:hAnsi="Times New Roman"/>
                <w:color w:val="000000"/>
                <w:sz w:val="24"/>
                <w:szCs w:val="24"/>
                <w:lang w:eastAsia="hr-HR"/>
              </w:rPr>
              <w:t xml:space="preserve"> </w:t>
            </w:r>
            <w:r w:rsidRPr="00C21FA4">
              <w:rPr>
                <w:rFonts w:ascii="Times New Roman" w:hAnsi="Times New Roman"/>
                <w:color w:val="000000"/>
                <w:sz w:val="24"/>
                <w:szCs w:val="24"/>
                <w:lang w:eastAsia="hr-HR"/>
              </w:rPr>
              <w:t>i përdoruesit të liruar në magazinën akcizore, me pëlqimin paraprak të Doganës;</w:t>
            </w:r>
          </w:p>
          <w:p w14:paraId="782A35CE" w14:textId="77777777" w:rsidR="00703296" w:rsidRPr="00C21FA4" w:rsidRDefault="00703296" w:rsidP="0092312B">
            <w:pPr>
              <w:ind w:left="720"/>
              <w:contextualSpacing/>
              <w:rPr>
                <w:rFonts w:ascii="Times New Roman" w:hAnsi="Times New Roman"/>
                <w:color w:val="000000"/>
                <w:sz w:val="24"/>
                <w:szCs w:val="24"/>
                <w:lang w:eastAsia="hr-HR"/>
              </w:rPr>
            </w:pPr>
          </w:p>
          <w:p w14:paraId="06B0FB99" w14:textId="77777777" w:rsidR="003862CF" w:rsidRPr="00C21FA4" w:rsidRDefault="008204E2" w:rsidP="00B1402A">
            <w:pPr>
              <w:numPr>
                <w:ilvl w:val="1"/>
                <w:numId w:val="210"/>
              </w:numPr>
              <w:ind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dërgohen nga magazina akcizore në eksport;</w:t>
            </w:r>
          </w:p>
          <w:p w14:paraId="4EB0D47A" w14:textId="77777777" w:rsidR="003862CF" w:rsidRPr="00C21FA4" w:rsidRDefault="003862CF" w:rsidP="0092312B">
            <w:pPr>
              <w:ind w:left="720"/>
              <w:contextualSpacing/>
              <w:rPr>
                <w:rFonts w:ascii="Times New Roman" w:hAnsi="Times New Roman"/>
                <w:color w:val="000000"/>
                <w:sz w:val="24"/>
                <w:szCs w:val="24"/>
                <w:lang w:eastAsia="hr-HR"/>
              </w:rPr>
            </w:pPr>
          </w:p>
          <w:p w14:paraId="70D4397D" w14:textId="77777777" w:rsidR="003862CF" w:rsidRPr="00C21FA4" w:rsidRDefault="008204E2" w:rsidP="00B1402A">
            <w:pPr>
              <w:numPr>
                <w:ilvl w:val="1"/>
                <w:numId w:val="210"/>
              </w:numPr>
              <w:ind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pas përfundimit të procedurës doganore për lëshimin e mallrave në qarkullim të lirë, ato sillen në magazinën akcizore ose impiantin e përdoruesit të liruar.</w:t>
            </w:r>
          </w:p>
          <w:p w14:paraId="18AE6334" w14:textId="77777777" w:rsidR="003862CF" w:rsidRPr="00C21FA4" w:rsidRDefault="003862CF" w:rsidP="004361F3">
            <w:pPr>
              <w:ind w:left="720"/>
              <w:contextualSpacing/>
              <w:rPr>
                <w:rFonts w:ascii="Times New Roman" w:hAnsi="Times New Roman"/>
                <w:sz w:val="24"/>
                <w:szCs w:val="24"/>
                <w:lang w:eastAsia="hr-HR"/>
              </w:rPr>
            </w:pPr>
          </w:p>
          <w:p w14:paraId="75207FDA" w14:textId="6F454DE5" w:rsidR="003862CF" w:rsidRPr="00C21FA4" w:rsidRDefault="008204E2" w:rsidP="00B1402A">
            <w:pPr>
              <w:numPr>
                <w:ilvl w:val="0"/>
                <w:numId w:val="210"/>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Lëvizja e </w:t>
            </w:r>
            <w:r w:rsidR="004350C4" w:rsidRPr="00C21FA4">
              <w:rPr>
                <w:rFonts w:ascii="Times New Roman" w:hAnsi="Times New Roman"/>
                <w:color w:val="000000"/>
                <w:sz w:val="24"/>
                <w:szCs w:val="24"/>
                <w:lang w:eastAsia="hr-HR"/>
              </w:rPr>
              <w:t>pro</w:t>
            </w:r>
            <w:r w:rsidR="000C46E4" w:rsidRPr="00C21FA4">
              <w:rPr>
                <w:rFonts w:ascii="Times New Roman" w:hAnsi="Times New Roman"/>
                <w:color w:val="000000"/>
                <w:sz w:val="24"/>
                <w:szCs w:val="24"/>
                <w:lang w:eastAsia="hr-HR"/>
              </w:rPr>
              <w:t>dukteve</w:t>
            </w:r>
            <w:r w:rsidRPr="00C21FA4">
              <w:rPr>
                <w:rFonts w:ascii="Times New Roman" w:hAnsi="Times New Roman"/>
                <w:color w:val="000000"/>
                <w:sz w:val="24"/>
                <w:szCs w:val="24"/>
                <w:lang w:eastAsia="hr-HR"/>
              </w:rPr>
              <w:t xml:space="preserve"> të akcizës në sistemin e pezullimit të pagesës së akcizës nga paragrafi 1 i këtij </w:t>
            </w:r>
            <w:r w:rsidR="005003A6" w:rsidRPr="00C21FA4">
              <w:rPr>
                <w:rFonts w:ascii="Times New Roman" w:hAnsi="Times New Roman"/>
                <w:color w:val="000000"/>
                <w:sz w:val="24"/>
                <w:szCs w:val="24"/>
                <w:lang w:eastAsia="hr-HR"/>
              </w:rPr>
              <w:t>n</w:t>
            </w:r>
            <w:r w:rsidRPr="00C21FA4">
              <w:rPr>
                <w:rFonts w:ascii="Times New Roman" w:hAnsi="Times New Roman"/>
                <w:color w:val="000000"/>
                <w:sz w:val="24"/>
                <w:szCs w:val="24"/>
                <w:lang w:eastAsia="hr-HR"/>
              </w:rPr>
              <w:t xml:space="preserve">eni fillon kur mallrat e akcizës dërgohen nga magazina akcizore, gjegjësisht kur menjëherë pas procedurës doganore të lëshimit në qarkullim të lirë dërgohen në një magazinë akcizore ose në një impiant të përdoruesit të liruar. </w:t>
            </w:r>
          </w:p>
          <w:p w14:paraId="7AD5D6B6" w14:textId="77777777" w:rsidR="003862CF" w:rsidRPr="00C21FA4" w:rsidRDefault="003862CF" w:rsidP="0092312B">
            <w:pPr>
              <w:contextualSpacing/>
              <w:rPr>
                <w:rFonts w:ascii="Times New Roman" w:hAnsi="Times New Roman"/>
                <w:sz w:val="24"/>
                <w:szCs w:val="24"/>
                <w:lang w:eastAsia="hr-HR"/>
              </w:rPr>
            </w:pPr>
          </w:p>
          <w:p w14:paraId="789B0285" w14:textId="77777777" w:rsidR="00703296" w:rsidRPr="00C21FA4" w:rsidRDefault="00703296" w:rsidP="0092312B">
            <w:pPr>
              <w:contextualSpacing/>
              <w:rPr>
                <w:rFonts w:ascii="Times New Roman" w:hAnsi="Times New Roman"/>
                <w:sz w:val="24"/>
                <w:szCs w:val="24"/>
                <w:lang w:eastAsia="hr-HR"/>
              </w:rPr>
            </w:pPr>
          </w:p>
          <w:p w14:paraId="6DBC92A3" w14:textId="65A35AAF" w:rsidR="003862CF" w:rsidRPr="00C21FA4" w:rsidRDefault="008204E2" w:rsidP="00B1402A">
            <w:pPr>
              <w:numPr>
                <w:ilvl w:val="0"/>
                <w:numId w:val="210"/>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Lëvizja e </w:t>
            </w:r>
            <w:r w:rsidR="004350C4" w:rsidRPr="00C21FA4">
              <w:rPr>
                <w:rFonts w:ascii="Times New Roman" w:hAnsi="Times New Roman"/>
                <w:color w:val="000000"/>
                <w:sz w:val="24"/>
                <w:szCs w:val="24"/>
                <w:lang w:eastAsia="hr-HR"/>
              </w:rPr>
              <w:t xml:space="preserve">produkteve </w:t>
            </w:r>
            <w:r w:rsidRPr="00C21FA4">
              <w:rPr>
                <w:rFonts w:ascii="Times New Roman" w:hAnsi="Times New Roman"/>
                <w:color w:val="000000"/>
                <w:sz w:val="24"/>
                <w:szCs w:val="24"/>
                <w:lang w:eastAsia="hr-HR"/>
              </w:rPr>
              <w:t>të akcizës në sistemin e pagesës së pezulluar të akcizës nga paragrafi 1 i këtij neni përfundon kur pranuesi</w:t>
            </w:r>
            <w:r w:rsidR="00EB4C01" w:rsidRPr="00C21FA4">
              <w:rPr>
                <w:rFonts w:ascii="Times New Roman" w:hAnsi="Times New Roman"/>
                <w:color w:val="000000"/>
                <w:sz w:val="24"/>
                <w:szCs w:val="24"/>
                <w:lang w:eastAsia="hr-HR"/>
              </w:rPr>
              <w:t xml:space="preserve"> i</w:t>
            </w:r>
            <w:r w:rsidRPr="00C21FA4">
              <w:rPr>
                <w:rFonts w:ascii="Times New Roman" w:hAnsi="Times New Roman"/>
                <w:color w:val="000000"/>
                <w:sz w:val="24"/>
                <w:szCs w:val="24"/>
                <w:lang w:eastAsia="hr-HR"/>
              </w:rPr>
              <w:t xml:space="preserve"> pranon </w:t>
            </w:r>
            <w:r w:rsidR="004350C4" w:rsidRPr="00C21FA4">
              <w:rPr>
                <w:rFonts w:ascii="Times New Roman" w:hAnsi="Times New Roman"/>
                <w:color w:val="000000"/>
                <w:sz w:val="24"/>
                <w:szCs w:val="24"/>
                <w:lang w:eastAsia="hr-HR"/>
              </w:rPr>
              <w:t xml:space="preserve">produktet </w:t>
            </w:r>
            <w:r w:rsidRPr="00C21FA4">
              <w:rPr>
                <w:rFonts w:ascii="Times New Roman" w:hAnsi="Times New Roman"/>
                <w:color w:val="000000"/>
                <w:sz w:val="24"/>
                <w:szCs w:val="24"/>
                <w:lang w:eastAsia="hr-HR"/>
              </w:rPr>
              <w:t xml:space="preserve">e akcizës ose kur </w:t>
            </w:r>
            <w:r w:rsidR="004350C4" w:rsidRPr="00C21FA4">
              <w:rPr>
                <w:rFonts w:ascii="Times New Roman" w:hAnsi="Times New Roman"/>
                <w:color w:val="000000"/>
                <w:sz w:val="24"/>
                <w:szCs w:val="24"/>
                <w:lang w:eastAsia="hr-HR"/>
              </w:rPr>
              <w:t>produkti</w:t>
            </w:r>
            <w:r w:rsidRPr="00C21FA4">
              <w:rPr>
                <w:rFonts w:ascii="Times New Roman" w:hAnsi="Times New Roman"/>
                <w:color w:val="000000"/>
                <w:sz w:val="24"/>
                <w:szCs w:val="24"/>
                <w:lang w:eastAsia="hr-HR"/>
              </w:rPr>
              <w:t xml:space="preserve"> i akcizës largohet nga territori doganor i Republikës së Kosovës. </w:t>
            </w:r>
          </w:p>
          <w:p w14:paraId="76526DD3" w14:textId="77777777" w:rsidR="003862CF" w:rsidRPr="00C21FA4" w:rsidRDefault="003862CF" w:rsidP="0092312B">
            <w:pPr>
              <w:contextualSpacing/>
              <w:rPr>
                <w:rFonts w:ascii="Times New Roman" w:hAnsi="Times New Roman"/>
                <w:sz w:val="24"/>
                <w:szCs w:val="24"/>
                <w:lang w:eastAsia="hr-HR"/>
              </w:rPr>
            </w:pPr>
          </w:p>
          <w:p w14:paraId="534C262C" w14:textId="563272DF" w:rsidR="003862CF" w:rsidRPr="00C21FA4" w:rsidRDefault="008204E2" w:rsidP="00B1402A">
            <w:pPr>
              <w:numPr>
                <w:ilvl w:val="0"/>
                <w:numId w:val="210"/>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Dispozitat e këtij neni zbatohen edhe për lëvizjen e </w:t>
            </w:r>
            <w:r w:rsidR="004350C4" w:rsidRPr="00C21FA4">
              <w:rPr>
                <w:rFonts w:ascii="Times New Roman" w:hAnsi="Times New Roman"/>
                <w:color w:val="000000"/>
                <w:sz w:val="24"/>
                <w:szCs w:val="24"/>
                <w:lang w:eastAsia="hr-HR"/>
              </w:rPr>
              <w:t xml:space="preserve">produkteve </w:t>
            </w:r>
            <w:r w:rsidRPr="00C21FA4">
              <w:rPr>
                <w:rFonts w:ascii="Times New Roman" w:hAnsi="Times New Roman"/>
                <w:color w:val="000000"/>
                <w:sz w:val="24"/>
                <w:szCs w:val="24"/>
                <w:lang w:eastAsia="hr-HR"/>
              </w:rPr>
              <w:t>të akcizës në sistemin e pagesës së pezulluar të akcizës, shuma e akcizës së së cilës është zero (0) euro.</w:t>
            </w:r>
          </w:p>
          <w:p w14:paraId="2B613CD4" w14:textId="77777777" w:rsidR="003862CF" w:rsidRPr="00C21FA4" w:rsidRDefault="003862CF" w:rsidP="004361F3">
            <w:pPr>
              <w:contextualSpacing/>
              <w:jc w:val="center"/>
              <w:rPr>
                <w:rFonts w:ascii="Times New Roman" w:hAnsi="Times New Roman"/>
                <w:b/>
                <w:bCs/>
                <w:color w:val="000000"/>
                <w:sz w:val="24"/>
                <w:szCs w:val="24"/>
                <w:lang w:eastAsia="hr-HR"/>
              </w:rPr>
            </w:pPr>
          </w:p>
          <w:p w14:paraId="4C67587F" w14:textId="77777777" w:rsidR="003862CF" w:rsidRPr="00C21FA4" w:rsidRDefault="008204E2" w:rsidP="004361F3">
            <w:pPr>
              <w:contextualSpacing/>
              <w:jc w:val="center"/>
              <w:rPr>
                <w:rFonts w:ascii="Times New Roman" w:hAnsi="Times New Roman"/>
                <w:sz w:val="24"/>
                <w:szCs w:val="24"/>
                <w:lang w:eastAsia="hr-HR"/>
              </w:rPr>
            </w:pPr>
            <w:r w:rsidRPr="00C21FA4">
              <w:rPr>
                <w:rFonts w:ascii="Times New Roman" w:hAnsi="Times New Roman"/>
                <w:b/>
                <w:bCs/>
                <w:color w:val="000000"/>
                <w:sz w:val="24"/>
                <w:szCs w:val="24"/>
                <w:lang w:eastAsia="hr-HR"/>
              </w:rPr>
              <w:t>Neni 220</w:t>
            </w:r>
          </w:p>
          <w:p w14:paraId="33BAE4EB" w14:textId="77777777" w:rsidR="003862CF" w:rsidRPr="00C21FA4" w:rsidRDefault="008204E2" w:rsidP="004361F3">
            <w:pPr>
              <w:contextualSpacing/>
              <w:jc w:val="center"/>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Dokumenti shoqërues i akcizës</w:t>
            </w:r>
          </w:p>
          <w:p w14:paraId="23ECCA9D" w14:textId="77777777" w:rsidR="003862CF" w:rsidRPr="00C21FA4" w:rsidRDefault="003862CF" w:rsidP="004361F3">
            <w:pPr>
              <w:contextualSpacing/>
              <w:jc w:val="center"/>
              <w:rPr>
                <w:rFonts w:ascii="Times New Roman" w:hAnsi="Times New Roman"/>
                <w:sz w:val="24"/>
                <w:szCs w:val="24"/>
                <w:lang w:eastAsia="hr-HR"/>
              </w:rPr>
            </w:pPr>
          </w:p>
          <w:p w14:paraId="4E25A833" w14:textId="77777777"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Lëvizja e produkteve të akcizës në sistemin e pezullimit të akcizës lejohet vetëm me posedimin e një dokumenti shoqërues të akcizës</w:t>
            </w:r>
            <w:r w:rsidR="00B87B5B" w:rsidRPr="00C21FA4">
              <w:rPr>
                <w:rFonts w:ascii="Times New Roman" w:hAnsi="Times New Roman"/>
                <w:color w:val="000000"/>
                <w:sz w:val="24"/>
                <w:szCs w:val="24"/>
                <w:lang w:eastAsia="hr-HR"/>
              </w:rPr>
              <w:t xml:space="preserve"> –</w:t>
            </w:r>
            <w:r w:rsidRPr="00C21FA4">
              <w:rPr>
                <w:rFonts w:ascii="Times New Roman" w:hAnsi="Times New Roman"/>
                <w:color w:val="000000"/>
                <w:sz w:val="24"/>
                <w:szCs w:val="24"/>
                <w:lang w:eastAsia="hr-HR"/>
              </w:rPr>
              <w:t xml:space="preserve"> D</w:t>
            </w:r>
            <w:r w:rsidR="003E03F7" w:rsidRPr="00C21FA4">
              <w:rPr>
                <w:rFonts w:ascii="Times New Roman" w:hAnsi="Times New Roman"/>
                <w:color w:val="000000"/>
                <w:sz w:val="24"/>
                <w:szCs w:val="24"/>
                <w:lang w:eastAsia="hr-HR"/>
              </w:rPr>
              <w:t>S</w:t>
            </w:r>
            <w:r w:rsidRPr="00C21FA4">
              <w:rPr>
                <w:rFonts w:ascii="Times New Roman" w:hAnsi="Times New Roman"/>
                <w:color w:val="000000"/>
                <w:sz w:val="24"/>
                <w:szCs w:val="24"/>
                <w:lang w:eastAsia="hr-HR"/>
              </w:rPr>
              <w:t>hA</w:t>
            </w:r>
            <w:r w:rsidR="00B87B5B" w:rsidRPr="00C21FA4">
              <w:rPr>
                <w:rFonts w:ascii="Times New Roman" w:hAnsi="Times New Roman"/>
                <w:color w:val="000000"/>
                <w:sz w:val="24"/>
                <w:szCs w:val="24"/>
                <w:lang w:eastAsia="hr-HR"/>
              </w:rPr>
              <w:t>,</w:t>
            </w:r>
            <w:r w:rsidRPr="00C21FA4">
              <w:rPr>
                <w:rFonts w:ascii="Times New Roman" w:hAnsi="Times New Roman"/>
                <w:color w:val="000000"/>
                <w:sz w:val="24"/>
                <w:szCs w:val="24"/>
                <w:lang w:eastAsia="hr-HR"/>
              </w:rPr>
              <w:t xml:space="preserve"> i cili vërteton se llojet dhe sasitë e specifikuara të produkteve të akcizës lëvizin në sistemin e pezullimit të pagesës së akcizës, përveç rasteve kur parashihet ndryshe me këtë Kod. </w:t>
            </w:r>
          </w:p>
          <w:p w14:paraId="15B28B17" w14:textId="77777777" w:rsidR="003862CF" w:rsidRPr="00C21FA4" w:rsidRDefault="003862CF" w:rsidP="0092312B">
            <w:pPr>
              <w:contextualSpacing/>
              <w:rPr>
                <w:rFonts w:ascii="Times New Roman" w:hAnsi="Times New Roman"/>
                <w:sz w:val="24"/>
                <w:szCs w:val="24"/>
                <w:lang w:eastAsia="hr-HR"/>
              </w:rPr>
            </w:pPr>
          </w:p>
          <w:p w14:paraId="7D8EADAB" w14:textId="41A314A3"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Gjatë lëvizjes së produkteve të akcizës në sistemin pezullimit të akcizës, dërguesi - mbajtësi i autorizuar i magazinës akcizore, është i detyruar jo më vonë se në ditën e dërgimit të bëjë një DShA në formën e përcaktuar </w:t>
            </w:r>
            <w:r w:rsidRPr="00C21FA4">
              <w:rPr>
                <w:rFonts w:ascii="Times New Roman" w:hAnsi="Times New Roman"/>
                <w:sz w:val="24"/>
                <w:szCs w:val="24"/>
                <w:lang w:eastAsia="hr-HR"/>
              </w:rPr>
              <w:t>në pesë (5) kopje, nga të cilat:</w:t>
            </w:r>
          </w:p>
          <w:p w14:paraId="65A981CA" w14:textId="5D3AC9F5" w:rsidR="003862CF" w:rsidRPr="00C21FA4" w:rsidRDefault="003862CF" w:rsidP="004361F3">
            <w:pPr>
              <w:ind w:left="720"/>
              <w:contextualSpacing/>
              <w:rPr>
                <w:rFonts w:ascii="Times New Roman" w:hAnsi="Times New Roman"/>
                <w:sz w:val="24"/>
                <w:szCs w:val="24"/>
                <w:lang w:eastAsia="hr-HR"/>
              </w:rPr>
            </w:pPr>
          </w:p>
          <w:p w14:paraId="3362A5A7" w14:textId="77777777" w:rsidR="0018370B" w:rsidRPr="00C21FA4" w:rsidRDefault="0018370B" w:rsidP="004361F3">
            <w:pPr>
              <w:ind w:left="720"/>
              <w:contextualSpacing/>
              <w:rPr>
                <w:rFonts w:ascii="Times New Roman" w:hAnsi="Times New Roman"/>
                <w:sz w:val="24"/>
                <w:szCs w:val="24"/>
                <w:lang w:eastAsia="hr-HR"/>
              </w:rPr>
            </w:pPr>
          </w:p>
          <w:p w14:paraId="32E50836" w14:textId="77777777" w:rsidR="003862CF" w:rsidRPr="00C21FA4" w:rsidRDefault="008204E2" w:rsidP="00B1402A">
            <w:pPr>
              <w:numPr>
                <w:ilvl w:val="1"/>
                <w:numId w:val="211"/>
              </w:numPr>
              <w:ind w:firstLine="0"/>
              <w:contextualSpacing/>
              <w:rPr>
                <w:rFonts w:ascii="Times New Roman" w:hAnsi="Times New Roman"/>
                <w:sz w:val="24"/>
                <w:szCs w:val="24"/>
                <w:lang w:eastAsia="hr-HR"/>
              </w:rPr>
            </w:pPr>
            <w:r w:rsidRPr="00C21FA4">
              <w:rPr>
                <w:rFonts w:ascii="Times New Roman" w:hAnsi="Times New Roman"/>
                <w:sz w:val="24"/>
                <w:szCs w:val="24"/>
                <w:lang w:eastAsia="hr-HR"/>
              </w:rPr>
              <w:t>kopja e parë mbahet nga dërguesi;</w:t>
            </w:r>
          </w:p>
          <w:p w14:paraId="1778D3B1" w14:textId="77777777" w:rsidR="003862CF" w:rsidRPr="00C21FA4" w:rsidRDefault="003862CF" w:rsidP="0092312B">
            <w:pPr>
              <w:ind w:left="720"/>
              <w:contextualSpacing/>
              <w:rPr>
                <w:rFonts w:ascii="Times New Roman" w:hAnsi="Times New Roman"/>
                <w:sz w:val="24"/>
                <w:szCs w:val="24"/>
                <w:lang w:eastAsia="hr-HR"/>
              </w:rPr>
            </w:pPr>
          </w:p>
          <w:p w14:paraId="115DD923" w14:textId="77777777" w:rsidR="003862CF" w:rsidRPr="00C21FA4" w:rsidRDefault="008204E2" w:rsidP="00B1402A">
            <w:pPr>
              <w:numPr>
                <w:ilvl w:val="1"/>
                <w:numId w:val="211"/>
              </w:numPr>
              <w:ind w:firstLine="0"/>
              <w:contextualSpacing/>
              <w:rPr>
                <w:rFonts w:ascii="Times New Roman" w:hAnsi="Times New Roman"/>
                <w:sz w:val="24"/>
                <w:szCs w:val="24"/>
                <w:lang w:eastAsia="hr-HR"/>
              </w:rPr>
            </w:pPr>
            <w:r w:rsidRPr="00C21FA4">
              <w:rPr>
                <w:rFonts w:ascii="Times New Roman" w:hAnsi="Times New Roman"/>
                <w:sz w:val="24"/>
                <w:szCs w:val="24"/>
                <w:lang w:eastAsia="hr-HR"/>
              </w:rPr>
              <w:t>kopjen e dytë e mban marrësi;</w:t>
            </w:r>
          </w:p>
          <w:p w14:paraId="585FD128" w14:textId="77777777" w:rsidR="003862CF" w:rsidRPr="00C21FA4" w:rsidRDefault="003862CF" w:rsidP="0092312B">
            <w:pPr>
              <w:ind w:left="720"/>
              <w:contextualSpacing/>
              <w:rPr>
                <w:rFonts w:ascii="Times New Roman" w:hAnsi="Times New Roman"/>
                <w:sz w:val="24"/>
                <w:szCs w:val="24"/>
                <w:lang w:eastAsia="hr-HR"/>
              </w:rPr>
            </w:pPr>
          </w:p>
          <w:p w14:paraId="6EE7C345" w14:textId="77777777" w:rsidR="003862CF" w:rsidRPr="00C21FA4" w:rsidRDefault="008204E2" w:rsidP="00B1402A">
            <w:pPr>
              <w:numPr>
                <w:ilvl w:val="1"/>
                <w:numId w:val="211"/>
              </w:numPr>
              <w:ind w:firstLine="0"/>
              <w:contextualSpacing/>
              <w:rPr>
                <w:rFonts w:ascii="Times New Roman" w:hAnsi="Times New Roman"/>
                <w:sz w:val="24"/>
                <w:szCs w:val="24"/>
                <w:lang w:eastAsia="hr-HR"/>
              </w:rPr>
            </w:pPr>
            <w:r w:rsidRPr="00C21FA4">
              <w:rPr>
                <w:rFonts w:ascii="Times New Roman" w:hAnsi="Times New Roman"/>
                <w:sz w:val="24"/>
                <w:szCs w:val="24"/>
                <w:lang w:eastAsia="hr-HR"/>
              </w:rPr>
              <w:t>kopja e tretë e vërtetuar nga Dogana i kthehet dërguesit nga marrësi;</w:t>
            </w:r>
          </w:p>
          <w:p w14:paraId="4C3B22CE" w14:textId="77777777" w:rsidR="003862CF" w:rsidRPr="00C21FA4" w:rsidRDefault="003862CF" w:rsidP="0092312B">
            <w:pPr>
              <w:ind w:left="720"/>
              <w:contextualSpacing/>
              <w:rPr>
                <w:rFonts w:ascii="Times New Roman" w:hAnsi="Times New Roman"/>
                <w:sz w:val="24"/>
                <w:szCs w:val="24"/>
                <w:lang w:eastAsia="hr-HR"/>
              </w:rPr>
            </w:pPr>
          </w:p>
          <w:p w14:paraId="13B312AE" w14:textId="77777777" w:rsidR="003862CF" w:rsidRPr="00C21FA4" w:rsidRDefault="008204E2" w:rsidP="00B1402A">
            <w:pPr>
              <w:numPr>
                <w:ilvl w:val="1"/>
                <w:numId w:val="211"/>
              </w:numPr>
              <w:ind w:firstLine="0"/>
              <w:contextualSpacing/>
              <w:rPr>
                <w:rFonts w:ascii="Times New Roman" w:hAnsi="Times New Roman"/>
                <w:sz w:val="24"/>
                <w:szCs w:val="24"/>
                <w:lang w:eastAsia="hr-HR"/>
              </w:rPr>
            </w:pPr>
            <w:r w:rsidRPr="00C21FA4">
              <w:rPr>
                <w:rFonts w:ascii="Times New Roman" w:hAnsi="Times New Roman"/>
                <w:sz w:val="24"/>
                <w:szCs w:val="24"/>
                <w:lang w:eastAsia="hr-HR"/>
              </w:rPr>
              <w:t>kopjen e katërt për zyrën kompetente të Doganës të pranuesit;</w:t>
            </w:r>
          </w:p>
          <w:p w14:paraId="57E04885" w14:textId="77777777" w:rsidR="003862CF" w:rsidRPr="00C21FA4" w:rsidRDefault="003862CF" w:rsidP="0092312B">
            <w:pPr>
              <w:ind w:left="720"/>
              <w:contextualSpacing/>
              <w:rPr>
                <w:rFonts w:ascii="Times New Roman" w:hAnsi="Times New Roman"/>
                <w:sz w:val="24"/>
                <w:szCs w:val="24"/>
                <w:lang w:eastAsia="hr-HR"/>
              </w:rPr>
            </w:pPr>
          </w:p>
          <w:p w14:paraId="524AEFB4" w14:textId="77777777" w:rsidR="005B4F96" w:rsidRPr="00C21FA4" w:rsidRDefault="005B4F96" w:rsidP="0092312B">
            <w:pPr>
              <w:ind w:left="720"/>
              <w:contextualSpacing/>
              <w:rPr>
                <w:rFonts w:ascii="Times New Roman" w:hAnsi="Times New Roman"/>
                <w:sz w:val="24"/>
                <w:szCs w:val="24"/>
                <w:lang w:eastAsia="hr-HR"/>
              </w:rPr>
            </w:pPr>
          </w:p>
          <w:p w14:paraId="1FDAC0FB" w14:textId="77777777" w:rsidR="003862CF" w:rsidRPr="00C21FA4" w:rsidRDefault="008204E2" w:rsidP="00B1402A">
            <w:pPr>
              <w:numPr>
                <w:ilvl w:val="1"/>
                <w:numId w:val="211"/>
              </w:numPr>
              <w:ind w:firstLine="0"/>
              <w:contextualSpacing/>
              <w:rPr>
                <w:rFonts w:ascii="Times New Roman" w:hAnsi="Times New Roman"/>
                <w:sz w:val="24"/>
                <w:szCs w:val="24"/>
                <w:lang w:eastAsia="hr-HR"/>
              </w:rPr>
            </w:pPr>
            <w:r w:rsidRPr="00C21FA4">
              <w:rPr>
                <w:rFonts w:ascii="Times New Roman" w:hAnsi="Times New Roman"/>
                <w:sz w:val="24"/>
                <w:szCs w:val="24"/>
                <w:lang w:eastAsia="hr-HR"/>
              </w:rPr>
              <w:t>kopjen e pestë për zyrën kompetente të Doganës të dërguesit.</w:t>
            </w:r>
          </w:p>
          <w:p w14:paraId="262A28F0" w14:textId="77777777" w:rsidR="003862CF" w:rsidRPr="00C21FA4" w:rsidRDefault="003862CF" w:rsidP="004361F3">
            <w:pPr>
              <w:ind w:left="720"/>
              <w:contextualSpacing/>
              <w:rPr>
                <w:rFonts w:ascii="Times New Roman" w:hAnsi="Times New Roman"/>
                <w:sz w:val="24"/>
                <w:szCs w:val="24"/>
                <w:lang w:eastAsia="hr-HR"/>
              </w:rPr>
            </w:pPr>
          </w:p>
          <w:p w14:paraId="3A714B2A" w14:textId="77777777" w:rsidR="005B4F96" w:rsidRPr="00C21FA4" w:rsidRDefault="005B4F96" w:rsidP="004361F3">
            <w:pPr>
              <w:ind w:left="720"/>
              <w:contextualSpacing/>
              <w:rPr>
                <w:rFonts w:ascii="Times New Roman" w:hAnsi="Times New Roman"/>
                <w:sz w:val="24"/>
                <w:szCs w:val="24"/>
                <w:lang w:eastAsia="hr-HR"/>
              </w:rPr>
            </w:pPr>
          </w:p>
          <w:p w14:paraId="275D6B24" w14:textId="408AB882"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Marrësi i produkteve të akcizës duhet t'i konfirmojë dërguesit</w:t>
            </w:r>
            <w:r w:rsidR="002D3EF3" w:rsidRPr="00C21FA4">
              <w:rPr>
                <w:rFonts w:ascii="Times New Roman" w:hAnsi="Times New Roman"/>
                <w:color w:val="000000"/>
                <w:sz w:val="24"/>
                <w:szCs w:val="24"/>
                <w:lang w:eastAsia="hr-HR"/>
              </w:rPr>
              <w:t>,</w:t>
            </w:r>
            <w:r w:rsidRPr="00C21FA4">
              <w:rPr>
                <w:rFonts w:ascii="Times New Roman" w:hAnsi="Times New Roman"/>
                <w:color w:val="000000"/>
                <w:sz w:val="24"/>
                <w:szCs w:val="24"/>
                <w:lang w:eastAsia="hr-HR"/>
              </w:rPr>
              <w:t xml:space="preserve"> </w:t>
            </w:r>
            <w:r w:rsidR="002D3EF3" w:rsidRPr="00C21FA4">
              <w:rPr>
                <w:rFonts w:ascii="Times New Roman" w:hAnsi="Times New Roman"/>
                <w:color w:val="000000"/>
                <w:sz w:val="24"/>
                <w:szCs w:val="24"/>
                <w:lang w:eastAsia="hr-HR"/>
              </w:rPr>
              <w:t>pranimin</w:t>
            </w:r>
            <w:r w:rsidRPr="00C21FA4">
              <w:rPr>
                <w:rFonts w:ascii="Times New Roman" w:hAnsi="Times New Roman"/>
                <w:color w:val="000000"/>
                <w:sz w:val="24"/>
                <w:szCs w:val="24"/>
                <w:lang w:eastAsia="hr-HR"/>
              </w:rPr>
              <w:t xml:space="preserve"> e produkteve të akcizës me vërtetim të DShA-së, e cila duhet t'i kthehet dërguesit jo më vonë se pesë (5) ditë nga data e marrjes së produkteve të akcizës. </w:t>
            </w:r>
          </w:p>
          <w:p w14:paraId="45E41899" w14:textId="77777777" w:rsidR="003862CF" w:rsidRPr="00C21FA4" w:rsidRDefault="003862CF" w:rsidP="0092312B">
            <w:pPr>
              <w:contextualSpacing/>
              <w:rPr>
                <w:rFonts w:ascii="Times New Roman" w:hAnsi="Times New Roman"/>
                <w:sz w:val="24"/>
                <w:szCs w:val="24"/>
                <w:lang w:eastAsia="hr-HR"/>
              </w:rPr>
            </w:pPr>
          </w:p>
          <w:p w14:paraId="5A907B39" w14:textId="77777777"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Dërguesi i cili nuk e merr kopjen e vërtetuar të DShA-së duhet të njoftojë zyrën kompetente të Doganës së Kosovës jo më vonë se dita e dhjetë (10) pas dërgesës, e cila do të përcaktojë detyrimin për llogaritjen </w:t>
            </w:r>
            <w:r w:rsidRPr="00C21FA4">
              <w:rPr>
                <w:rFonts w:ascii="Times New Roman" w:hAnsi="Times New Roman"/>
                <w:color w:val="000000"/>
                <w:sz w:val="24"/>
                <w:szCs w:val="24"/>
                <w:lang w:eastAsia="hr-HR"/>
              </w:rPr>
              <w:lastRenderedPageBreak/>
              <w:t xml:space="preserve">dhe pagesën e akcizës në përputhje me këtë Kod. </w:t>
            </w:r>
          </w:p>
          <w:p w14:paraId="73D42B25" w14:textId="77777777" w:rsidR="003862CF" w:rsidRPr="00C21FA4" w:rsidRDefault="003862CF" w:rsidP="0092312B">
            <w:pPr>
              <w:contextualSpacing/>
              <w:rPr>
                <w:rFonts w:ascii="Times New Roman" w:hAnsi="Times New Roman"/>
                <w:sz w:val="24"/>
                <w:szCs w:val="24"/>
                <w:lang w:eastAsia="hr-HR"/>
              </w:rPr>
            </w:pPr>
          </w:p>
          <w:p w14:paraId="2D882ACC" w14:textId="77777777"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Zyra doganore konfirmon eksportin e produkteve të akcizës nga territori doganor i Republikës së Kosovës me vërtetimin e DShA-së.</w:t>
            </w:r>
          </w:p>
          <w:p w14:paraId="5BDE8D6E" w14:textId="77777777" w:rsidR="003862CF" w:rsidRPr="00C21FA4" w:rsidRDefault="003862CF" w:rsidP="0092312B">
            <w:pPr>
              <w:contextualSpacing/>
              <w:rPr>
                <w:rFonts w:ascii="Times New Roman" w:hAnsi="Times New Roman"/>
                <w:sz w:val="24"/>
                <w:szCs w:val="24"/>
                <w:lang w:eastAsia="hr-HR"/>
              </w:rPr>
            </w:pPr>
          </w:p>
          <w:p w14:paraId="03E48D15" w14:textId="068DAB6B"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Përjashti</w:t>
            </w:r>
            <w:r w:rsidR="00F47A74" w:rsidRPr="00C21FA4">
              <w:rPr>
                <w:rFonts w:ascii="Times New Roman" w:hAnsi="Times New Roman"/>
                <w:color w:val="000000"/>
                <w:sz w:val="24"/>
                <w:szCs w:val="24"/>
                <w:lang w:eastAsia="hr-HR"/>
              </w:rPr>
              <w:t>misht nga paragrafi 1 të këtij n</w:t>
            </w:r>
            <w:r w:rsidRPr="00C21FA4">
              <w:rPr>
                <w:rFonts w:ascii="Times New Roman" w:hAnsi="Times New Roman"/>
                <w:color w:val="000000"/>
                <w:sz w:val="24"/>
                <w:szCs w:val="24"/>
                <w:lang w:eastAsia="hr-HR"/>
              </w:rPr>
              <w:t xml:space="preserve">eni, nëse pas përfundimit të procedurës doganore për lëshimin në qarkullim të lirë, produktet e akcizës futen në magazinë akcizore ose impiantin e përdoruesit të liruar, lëvizja e produkteve të akcizës në sistemin e pezullimit të pagesës së akcizës lejohet me një kopje të deklaratës doganore në bazë të së cilës mallrat me akcizë janë të lëshuar në qarkullim të lirë. Marrësi vërteton marrjen e mallrave të akcizës duke vërtetuar një kopje të deklaratës doganore të cilën e kthen në zyrën kompetente ku është kryer zhdoganimi i importit brenda pesë (5) ditëve nga dita e hyrjes në </w:t>
            </w:r>
            <w:bookmarkStart w:id="4" w:name="_Hlk93493809"/>
            <w:r w:rsidRPr="00C21FA4">
              <w:rPr>
                <w:rFonts w:ascii="Times New Roman" w:hAnsi="Times New Roman"/>
                <w:color w:val="000000"/>
                <w:sz w:val="24"/>
                <w:szCs w:val="24"/>
                <w:lang w:eastAsia="hr-HR"/>
              </w:rPr>
              <w:t xml:space="preserve">magazinën akcizore </w:t>
            </w:r>
            <w:bookmarkEnd w:id="4"/>
            <w:r w:rsidRPr="00C21FA4">
              <w:rPr>
                <w:rFonts w:ascii="Times New Roman" w:hAnsi="Times New Roman"/>
                <w:color w:val="000000"/>
                <w:sz w:val="24"/>
                <w:szCs w:val="24"/>
                <w:lang w:eastAsia="hr-HR"/>
              </w:rPr>
              <w:t>ose në impiantin e përdoruesit të liruar. </w:t>
            </w:r>
          </w:p>
          <w:p w14:paraId="7205031E" w14:textId="77777777" w:rsidR="003862CF" w:rsidRPr="00C21FA4" w:rsidRDefault="003862CF" w:rsidP="0092312B">
            <w:pPr>
              <w:contextualSpacing/>
              <w:rPr>
                <w:rFonts w:ascii="Times New Roman" w:hAnsi="Times New Roman"/>
                <w:sz w:val="24"/>
                <w:szCs w:val="24"/>
                <w:lang w:eastAsia="hr-HR"/>
              </w:rPr>
            </w:pPr>
          </w:p>
          <w:p w14:paraId="45558158" w14:textId="56873C42" w:rsidR="003862CF" w:rsidRPr="00C21FA4" w:rsidRDefault="008204E2" w:rsidP="00B1402A">
            <w:pPr>
              <w:numPr>
                <w:ilvl w:val="0"/>
                <w:numId w:val="211"/>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Përjasht</w:t>
            </w:r>
            <w:r w:rsidR="00C14FF0" w:rsidRPr="00C21FA4">
              <w:rPr>
                <w:rFonts w:ascii="Times New Roman" w:hAnsi="Times New Roman"/>
                <w:color w:val="000000"/>
                <w:sz w:val="24"/>
                <w:szCs w:val="24"/>
                <w:lang w:eastAsia="hr-HR"/>
              </w:rPr>
              <w:t>imisht nga paragrafi 1 i këtij n</w:t>
            </w:r>
            <w:r w:rsidRPr="00C21FA4">
              <w:rPr>
                <w:rFonts w:ascii="Times New Roman" w:hAnsi="Times New Roman"/>
                <w:color w:val="000000"/>
                <w:sz w:val="24"/>
                <w:szCs w:val="24"/>
                <w:lang w:eastAsia="hr-HR"/>
              </w:rPr>
              <w:t>eni, kur mallrat e akcizës barten nga magazina akcizore në magazinë doganore, qarkullimi i mallrave të akcizës lejohet me dokumentin e zakonshëm tregtar. </w:t>
            </w:r>
          </w:p>
          <w:p w14:paraId="7C4FF916" w14:textId="77777777" w:rsidR="003862CF" w:rsidRPr="00C21FA4" w:rsidRDefault="003862CF" w:rsidP="0092312B">
            <w:pPr>
              <w:contextualSpacing/>
              <w:rPr>
                <w:rFonts w:ascii="Times New Roman" w:hAnsi="Times New Roman"/>
                <w:bCs/>
                <w:color w:val="000000"/>
                <w:sz w:val="24"/>
                <w:szCs w:val="24"/>
                <w:lang w:eastAsia="hr-HR"/>
              </w:rPr>
            </w:pPr>
          </w:p>
          <w:p w14:paraId="2313C551" w14:textId="77777777" w:rsidR="005B4F96" w:rsidRPr="00C21FA4" w:rsidRDefault="005B4F96" w:rsidP="0092312B">
            <w:pPr>
              <w:contextualSpacing/>
              <w:rPr>
                <w:rFonts w:ascii="Times New Roman" w:hAnsi="Times New Roman"/>
                <w:bCs/>
                <w:color w:val="000000"/>
                <w:sz w:val="24"/>
                <w:szCs w:val="24"/>
                <w:lang w:eastAsia="hr-HR"/>
              </w:rPr>
            </w:pPr>
          </w:p>
          <w:p w14:paraId="488585DF" w14:textId="57B7B2CC" w:rsidR="003862CF" w:rsidRPr="00C21FA4" w:rsidRDefault="008204E2" w:rsidP="00F53EB0">
            <w:pPr>
              <w:numPr>
                <w:ilvl w:val="0"/>
                <w:numId w:val="211"/>
              </w:numPr>
              <w:ind w:left="0" w:firstLine="0"/>
              <w:contextualSpacing/>
              <w:rPr>
                <w:rFonts w:ascii="Times New Roman" w:hAnsi="Times New Roman"/>
                <w:bCs/>
                <w:color w:val="000000"/>
                <w:sz w:val="24"/>
                <w:szCs w:val="24"/>
                <w:lang w:eastAsia="hr-HR"/>
              </w:rPr>
            </w:pPr>
            <w:r w:rsidRPr="00C21FA4">
              <w:rPr>
                <w:rFonts w:ascii="Times New Roman" w:hAnsi="Times New Roman"/>
                <w:bCs/>
                <w:color w:val="000000"/>
                <w:sz w:val="24"/>
                <w:szCs w:val="24"/>
                <w:lang w:eastAsia="hr-HR"/>
              </w:rPr>
              <w:lastRenderedPageBreak/>
              <w:t xml:space="preserve">Forma dhe përmbajtja e DShA-së përcaktohen me akt nënligjor të </w:t>
            </w:r>
            <w:r w:rsidR="00F53EB0" w:rsidRPr="00C21FA4">
              <w:rPr>
                <w:rFonts w:ascii="Times New Roman" w:eastAsia="Calibri" w:hAnsi="Times New Roman"/>
                <w:bCs/>
                <w:sz w:val="24"/>
                <w:szCs w:val="24"/>
              </w:rPr>
              <w:t xml:space="preserve">Ministrit </w:t>
            </w:r>
            <w:r w:rsidR="00F53EB0" w:rsidRPr="00C21FA4">
              <w:rPr>
                <w:rFonts w:ascii="Times New Roman" w:hAnsi="Times New Roman"/>
                <w:sz w:val="24"/>
                <w:szCs w:val="24"/>
              </w:rPr>
              <w:t xml:space="preserve">përkatës </w:t>
            </w:r>
            <w:r w:rsidR="00F53EB0" w:rsidRPr="00C21FA4">
              <w:rPr>
                <w:rFonts w:ascii="Times New Roman" w:eastAsia="Calibri" w:hAnsi="Times New Roman"/>
                <w:bCs/>
                <w:sz w:val="24"/>
                <w:szCs w:val="24"/>
              </w:rPr>
              <w:t>për Financa</w:t>
            </w:r>
            <w:r w:rsidRPr="00C21FA4">
              <w:rPr>
                <w:rFonts w:ascii="Times New Roman" w:hAnsi="Times New Roman"/>
                <w:bCs/>
                <w:color w:val="000000"/>
                <w:sz w:val="24"/>
                <w:szCs w:val="24"/>
                <w:lang w:eastAsia="hr-HR"/>
              </w:rPr>
              <w:t>.</w:t>
            </w:r>
          </w:p>
          <w:p w14:paraId="456DA6DC" w14:textId="77777777" w:rsidR="003862CF" w:rsidRPr="00C21FA4" w:rsidRDefault="003862CF" w:rsidP="004361F3">
            <w:pPr>
              <w:contextualSpacing/>
              <w:jc w:val="center"/>
              <w:rPr>
                <w:rFonts w:ascii="Times New Roman" w:hAnsi="Times New Roman"/>
                <w:b/>
                <w:bCs/>
                <w:color w:val="000000"/>
                <w:sz w:val="24"/>
                <w:szCs w:val="24"/>
                <w:lang w:eastAsia="hr-HR"/>
              </w:rPr>
            </w:pPr>
          </w:p>
          <w:p w14:paraId="1AA72083" w14:textId="77777777" w:rsidR="003862CF" w:rsidRPr="00C21FA4" w:rsidRDefault="008204E2" w:rsidP="004361F3">
            <w:pPr>
              <w:contextualSpacing/>
              <w:jc w:val="center"/>
              <w:rPr>
                <w:rFonts w:ascii="Times New Roman" w:hAnsi="Times New Roman"/>
                <w:sz w:val="24"/>
                <w:szCs w:val="24"/>
                <w:lang w:eastAsia="hr-HR"/>
              </w:rPr>
            </w:pPr>
            <w:r w:rsidRPr="00C21FA4">
              <w:rPr>
                <w:rFonts w:ascii="Times New Roman" w:hAnsi="Times New Roman"/>
                <w:b/>
                <w:bCs/>
                <w:color w:val="000000"/>
                <w:sz w:val="24"/>
                <w:szCs w:val="24"/>
                <w:lang w:eastAsia="hr-HR"/>
              </w:rPr>
              <w:t>Neni 221</w:t>
            </w:r>
          </w:p>
          <w:p w14:paraId="18970C39" w14:textId="77777777" w:rsidR="003862CF" w:rsidRPr="00C21FA4" w:rsidRDefault="008204E2" w:rsidP="004361F3">
            <w:pPr>
              <w:contextualSpacing/>
              <w:jc w:val="center"/>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Procedura e thjeshtëzuar</w:t>
            </w:r>
          </w:p>
          <w:p w14:paraId="75BC96E2" w14:textId="77777777" w:rsidR="003862CF" w:rsidRPr="00C21FA4" w:rsidRDefault="003862CF" w:rsidP="004361F3">
            <w:pPr>
              <w:contextualSpacing/>
              <w:jc w:val="center"/>
              <w:rPr>
                <w:rFonts w:ascii="Times New Roman" w:hAnsi="Times New Roman"/>
                <w:sz w:val="24"/>
                <w:szCs w:val="24"/>
                <w:lang w:eastAsia="hr-HR"/>
              </w:rPr>
            </w:pPr>
          </w:p>
          <w:p w14:paraId="5EF5546F" w14:textId="77777777" w:rsidR="003862CF" w:rsidRPr="00C21FA4" w:rsidRDefault="008204E2" w:rsidP="00B1402A">
            <w:pPr>
              <w:numPr>
                <w:ilvl w:val="0"/>
                <w:numId w:val="212"/>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Procedura e thjeshtëzuar është procedurë e aprovuar posaçërisht nga Dogana në të cilën lejohet qarkullimi i mallrave të akcizës në sistemin e pezullimit të pagesës së akcizës me dokumentet e zakonshme tregtare.</w:t>
            </w:r>
          </w:p>
          <w:p w14:paraId="04B51BBE" w14:textId="77777777" w:rsidR="003862CF" w:rsidRPr="00C21FA4" w:rsidRDefault="003862CF" w:rsidP="0092312B">
            <w:pPr>
              <w:contextualSpacing/>
              <w:rPr>
                <w:rFonts w:ascii="Times New Roman" w:hAnsi="Times New Roman"/>
                <w:color w:val="000000"/>
                <w:sz w:val="24"/>
                <w:szCs w:val="24"/>
                <w:lang w:eastAsia="hr-HR"/>
              </w:rPr>
            </w:pPr>
          </w:p>
          <w:p w14:paraId="32F5ED57" w14:textId="77777777" w:rsidR="003862CF" w:rsidRPr="00C21FA4" w:rsidRDefault="008204E2" w:rsidP="00B1402A">
            <w:pPr>
              <w:numPr>
                <w:ilvl w:val="0"/>
                <w:numId w:val="212"/>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Kur lëvizja e mallrave të akcizës në sistemin e pezullimit të pagesës së akcizës bëhet ndërmjet magazinave akcizore të të njëjtit mbajtës të autorizuar, mund të lejohet një procedurë e thjeshtëzuar. </w:t>
            </w:r>
          </w:p>
          <w:p w14:paraId="1F9EE79E" w14:textId="77777777" w:rsidR="003862CF" w:rsidRPr="00C21FA4" w:rsidRDefault="003862CF" w:rsidP="004361F3">
            <w:pPr>
              <w:contextualSpacing/>
              <w:rPr>
                <w:rFonts w:ascii="Times New Roman" w:hAnsi="Times New Roman"/>
                <w:sz w:val="24"/>
                <w:szCs w:val="24"/>
                <w:lang w:eastAsia="hr-HR"/>
              </w:rPr>
            </w:pPr>
          </w:p>
          <w:p w14:paraId="2E28570A" w14:textId="77777777" w:rsidR="00BC24F4" w:rsidRPr="00C21FA4" w:rsidRDefault="00BC24F4" w:rsidP="004361F3">
            <w:pPr>
              <w:contextualSpacing/>
              <w:rPr>
                <w:rFonts w:ascii="Times New Roman" w:hAnsi="Times New Roman"/>
                <w:sz w:val="24"/>
                <w:szCs w:val="24"/>
                <w:lang w:eastAsia="hr-HR"/>
              </w:rPr>
            </w:pPr>
          </w:p>
          <w:p w14:paraId="5C9FEEC7" w14:textId="77777777" w:rsidR="00E90879" w:rsidRPr="00C21FA4" w:rsidRDefault="008204E2" w:rsidP="00B87B5B">
            <w:pPr>
              <w:contextualSpacing/>
              <w:jc w:val="center"/>
              <w:rPr>
                <w:rFonts w:ascii="Times New Roman" w:hAnsi="Times New Roman"/>
                <w:b/>
                <w:bCs/>
                <w:color w:val="000000"/>
                <w:sz w:val="28"/>
                <w:szCs w:val="28"/>
                <w:lang w:eastAsia="hr-HR"/>
              </w:rPr>
            </w:pPr>
            <w:r w:rsidRPr="00C21FA4">
              <w:rPr>
                <w:rFonts w:ascii="Times New Roman" w:hAnsi="Times New Roman"/>
                <w:b/>
                <w:bCs/>
                <w:color w:val="000000"/>
                <w:sz w:val="28"/>
                <w:szCs w:val="28"/>
                <w:lang w:eastAsia="hr-HR"/>
              </w:rPr>
              <w:t>KAPITULLI VII</w:t>
            </w:r>
          </w:p>
          <w:p w14:paraId="7E982174" w14:textId="77777777" w:rsidR="00E90879" w:rsidRPr="00C21FA4" w:rsidRDefault="00E90879" w:rsidP="004361F3">
            <w:pPr>
              <w:contextualSpacing/>
              <w:jc w:val="center"/>
              <w:rPr>
                <w:rFonts w:ascii="Times New Roman" w:hAnsi="Times New Roman"/>
                <w:b/>
                <w:bCs/>
                <w:color w:val="000000"/>
                <w:sz w:val="24"/>
                <w:szCs w:val="24"/>
                <w:lang w:eastAsia="hr-HR"/>
              </w:rPr>
            </w:pPr>
          </w:p>
          <w:p w14:paraId="2D486530" w14:textId="77777777" w:rsidR="003862CF" w:rsidRPr="00C21FA4" w:rsidRDefault="008204E2" w:rsidP="004361F3">
            <w:pPr>
              <w:contextualSpacing/>
              <w:jc w:val="center"/>
              <w:rPr>
                <w:rFonts w:ascii="Times New Roman" w:hAnsi="Times New Roman"/>
                <w:sz w:val="24"/>
                <w:szCs w:val="24"/>
                <w:lang w:eastAsia="hr-HR"/>
              </w:rPr>
            </w:pPr>
            <w:r w:rsidRPr="00C21FA4">
              <w:rPr>
                <w:rFonts w:ascii="Times New Roman" w:hAnsi="Times New Roman"/>
                <w:b/>
                <w:bCs/>
                <w:color w:val="000000"/>
                <w:sz w:val="24"/>
                <w:szCs w:val="24"/>
                <w:lang w:eastAsia="hr-HR"/>
              </w:rPr>
              <w:t xml:space="preserve">Neni 222 </w:t>
            </w:r>
          </w:p>
          <w:p w14:paraId="4D5EBAA1" w14:textId="6240DFCA" w:rsidR="003862CF" w:rsidRPr="00C21FA4" w:rsidRDefault="008204E2" w:rsidP="004361F3">
            <w:pPr>
              <w:contextualSpacing/>
              <w:jc w:val="center"/>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 xml:space="preserve">Shënimi dhe ngjyrosja e </w:t>
            </w:r>
            <w:r w:rsidR="00081A38" w:rsidRPr="00C21FA4">
              <w:rPr>
                <w:rFonts w:ascii="Times New Roman" w:hAnsi="Times New Roman"/>
                <w:b/>
                <w:bCs/>
                <w:color w:val="000000"/>
                <w:sz w:val="24"/>
                <w:szCs w:val="24"/>
                <w:lang w:eastAsia="hr-HR"/>
              </w:rPr>
              <w:t>vajrave</w:t>
            </w:r>
            <w:r w:rsidRPr="00C21FA4">
              <w:rPr>
                <w:rFonts w:ascii="Times New Roman" w:hAnsi="Times New Roman"/>
                <w:b/>
                <w:bCs/>
                <w:color w:val="000000"/>
                <w:sz w:val="24"/>
                <w:szCs w:val="24"/>
                <w:lang w:eastAsia="hr-HR"/>
              </w:rPr>
              <w:t xml:space="preserve"> të naftës</w:t>
            </w:r>
          </w:p>
          <w:p w14:paraId="462A844F" w14:textId="77777777" w:rsidR="003862CF" w:rsidRPr="00C21FA4" w:rsidRDefault="003862CF" w:rsidP="004361F3">
            <w:pPr>
              <w:contextualSpacing/>
              <w:jc w:val="center"/>
              <w:rPr>
                <w:rFonts w:ascii="Times New Roman" w:hAnsi="Times New Roman"/>
                <w:sz w:val="24"/>
                <w:szCs w:val="24"/>
                <w:lang w:eastAsia="hr-HR"/>
              </w:rPr>
            </w:pPr>
          </w:p>
          <w:p w14:paraId="16147C87" w14:textId="5C1083B9" w:rsidR="003862CF" w:rsidRPr="00C21FA4" w:rsidRDefault="008204E2" w:rsidP="00D34C7F">
            <w:pPr>
              <w:numPr>
                <w:ilvl w:val="0"/>
                <w:numId w:val="213"/>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Karburanti dizel i përdorur për qëllime për të cilat </w:t>
            </w:r>
            <w:r w:rsidR="002D13C1" w:rsidRPr="00C21FA4">
              <w:rPr>
                <w:rFonts w:ascii="Times New Roman" w:hAnsi="Times New Roman"/>
                <w:color w:val="FF0000"/>
                <w:sz w:val="24"/>
                <w:szCs w:val="24"/>
                <w:lang w:eastAsia="hr-HR"/>
              </w:rPr>
              <w:t>është e përcaktuar norma e</w:t>
            </w:r>
            <w:r w:rsidR="00502DC6" w:rsidRPr="00C21FA4">
              <w:rPr>
                <w:rFonts w:ascii="Times New Roman" w:hAnsi="Times New Roman"/>
                <w:color w:val="FF0000"/>
                <w:sz w:val="24"/>
                <w:szCs w:val="24"/>
                <w:lang w:eastAsia="hr-HR"/>
              </w:rPr>
              <w:t xml:space="preserve"> reduktuar e</w:t>
            </w:r>
            <w:r w:rsidR="002D13C1" w:rsidRPr="00C21FA4">
              <w:rPr>
                <w:rFonts w:ascii="Times New Roman" w:hAnsi="Times New Roman"/>
                <w:color w:val="FF0000"/>
                <w:sz w:val="24"/>
                <w:szCs w:val="24"/>
                <w:lang w:eastAsia="hr-HR"/>
              </w:rPr>
              <w:t xml:space="preserve"> akcizës ose </w:t>
            </w:r>
            <w:r w:rsidR="00003106" w:rsidRPr="00C21FA4">
              <w:rPr>
                <w:rFonts w:ascii="Times New Roman" w:hAnsi="Times New Roman"/>
                <w:color w:val="FF0000"/>
                <w:sz w:val="24"/>
                <w:szCs w:val="24"/>
                <w:lang w:eastAsia="hr-HR"/>
              </w:rPr>
              <w:t>është</w:t>
            </w:r>
            <w:r w:rsidR="00E24727" w:rsidRPr="00C21FA4">
              <w:rPr>
                <w:rFonts w:ascii="Times New Roman" w:hAnsi="Times New Roman"/>
                <w:color w:val="FF0000"/>
                <w:sz w:val="24"/>
                <w:szCs w:val="24"/>
                <w:lang w:eastAsia="hr-HR"/>
              </w:rPr>
              <w:t xml:space="preserve"> përjashtuar</w:t>
            </w:r>
            <w:r w:rsidR="002D13C1" w:rsidRPr="00C21FA4">
              <w:rPr>
                <w:rFonts w:ascii="Times New Roman" w:hAnsi="Times New Roman"/>
                <w:color w:val="FF0000"/>
                <w:sz w:val="24"/>
                <w:szCs w:val="24"/>
                <w:lang w:eastAsia="hr-HR"/>
              </w:rPr>
              <w:t xml:space="preserve"> </w:t>
            </w:r>
            <w:r w:rsidRPr="00C21FA4">
              <w:rPr>
                <w:rFonts w:ascii="Times New Roman" w:hAnsi="Times New Roman"/>
                <w:color w:val="000000"/>
                <w:sz w:val="24"/>
                <w:szCs w:val="24"/>
                <w:lang w:eastAsia="hr-HR"/>
              </w:rPr>
              <w:t>nga pagesa e akcizës</w:t>
            </w:r>
            <w:r w:rsidR="00DF32A9" w:rsidRPr="00C21FA4">
              <w:rPr>
                <w:rFonts w:ascii="Times New Roman" w:hAnsi="Times New Roman"/>
                <w:color w:val="000000"/>
                <w:sz w:val="24"/>
                <w:szCs w:val="24"/>
                <w:lang w:eastAsia="hr-HR"/>
              </w:rPr>
              <w:t>,</w:t>
            </w:r>
            <w:r w:rsidRPr="00C21FA4">
              <w:rPr>
                <w:rFonts w:ascii="Times New Roman" w:hAnsi="Times New Roman"/>
                <w:color w:val="000000"/>
                <w:sz w:val="24"/>
                <w:szCs w:val="24"/>
                <w:lang w:eastAsia="hr-HR"/>
              </w:rPr>
              <w:t xml:space="preserve"> para </w:t>
            </w:r>
            <w:r w:rsidR="00D379D5" w:rsidRPr="00C21FA4">
              <w:rPr>
                <w:rFonts w:ascii="Times New Roman" w:hAnsi="Times New Roman"/>
                <w:color w:val="000000"/>
                <w:sz w:val="24"/>
                <w:szCs w:val="24"/>
                <w:lang w:eastAsia="hr-HR"/>
              </w:rPr>
              <w:t xml:space="preserve">lëshimit ne konsum </w:t>
            </w:r>
            <w:r w:rsidRPr="00C21FA4">
              <w:rPr>
                <w:rFonts w:ascii="Times New Roman" w:hAnsi="Times New Roman"/>
                <w:color w:val="000000"/>
                <w:sz w:val="24"/>
                <w:szCs w:val="24"/>
                <w:lang w:eastAsia="hr-HR"/>
              </w:rPr>
              <w:t>nga magazina akcizore</w:t>
            </w:r>
            <w:r w:rsidR="00067BE7" w:rsidRPr="00C21FA4">
              <w:rPr>
                <w:rFonts w:ascii="Times New Roman" w:hAnsi="Times New Roman"/>
                <w:color w:val="000000"/>
                <w:sz w:val="24"/>
                <w:szCs w:val="24"/>
                <w:lang w:eastAsia="hr-HR"/>
              </w:rPr>
              <w:t>,</w:t>
            </w:r>
            <w:r w:rsidRPr="00C21FA4">
              <w:rPr>
                <w:rFonts w:ascii="Times New Roman" w:hAnsi="Times New Roman"/>
                <w:color w:val="000000"/>
                <w:sz w:val="24"/>
                <w:szCs w:val="24"/>
                <w:lang w:eastAsia="hr-HR"/>
              </w:rPr>
              <w:t xml:space="preserve"> duhet të </w:t>
            </w:r>
            <w:r w:rsidRPr="00C21FA4">
              <w:rPr>
                <w:rFonts w:ascii="Times New Roman" w:hAnsi="Times New Roman"/>
                <w:color w:val="000000"/>
                <w:sz w:val="24"/>
                <w:szCs w:val="24"/>
                <w:lang w:eastAsia="hr-HR"/>
              </w:rPr>
              <w:lastRenderedPageBreak/>
              <w:t xml:space="preserve">shënohet </w:t>
            </w:r>
            <w:r w:rsidR="00D52864" w:rsidRPr="00C21FA4">
              <w:rPr>
                <w:rFonts w:ascii="Times New Roman" w:hAnsi="Times New Roman"/>
                <w:color w:val="000000"/>
                <w:sz w:val="24"/>
                <w:szCs w:val="24"/>
                <w:lang w:eastAsia="hr-HR"/>
              </w:rPr>
              <w:t>dhe ngjyrosen me</w:t>
            </w:r>
            <w:r w:rsidR="00FB1647" w:rsidRPr="00C21FA4">
              <w:rPr>
                <w:rFonts w:ascii="Times New Roman" w:hAnsi="Times New Roman"/>
                <w:color w:val="000000"/>
                <w:sz w:val="24"/>
                <w:szCs w:val="24"/>
                <w:lang w:eastAsia="hr-HR"/>
              </w:rPr>
              <w:t xml:space="preserve"> shënjues</w:t>
            </w:r>
            <w:r w:rsidR="00D52864" w:rsidRPr="00C21FA4">
              <w:rPr>
                <w:rFonts w:ascii="Times New Roman" w:hAnsi="Times New Roman"/>
                <w:color w:val="000000"/>
                <w:sz w:val="24"/>
                <w:szCs w:val="24"/>
                <w:lang w:eastAsia="hr-HR"/>
              </w:rPr>
              <w:t xml:space="preserve"> </w:t>
            </w:r>
            <w:r w:rsidR="00FB1647" w:rsidRPr="00C21FA4">
              <w:rPr>
                <w:rFonts w:ascii="Times New Roman" w:hAnsi="Times New Roman"/>
                <w:color w:val="000000"/>
                <w:sz w:val="24"/>
                <w:szCs w:val="24"/>
                <w:lang w:eastAsia="hr-HR"/>
              </w:rPr>
              <w:t xml:space="preserve">dhe </w:t>
            </w:r>
            <w:r w:rsidR="00D52864" w:rsidRPr="00C21FA4">
              <w:rPr>
                <w:rFonts w:ascii="Times New Roman" w:hAnsi="Times New Roman"/>
                <w:color w:val="000000"/>
                <w:sz w:val="24"/>
                <w:szCs w:val="24"/>
                <w:lang w:eastAsia="hr-HR"/>
              </w:rPr>
              <w:t xml:space="preserve">ngjyrues dhe te miratuar. </w:t>
            </w:r>
            <w:r w:rsidRPr="00C21FA4">
              <w:rPr>
                <w:rFonts w:ascii="Times New Roman" w:hAnsi="Times New Roman"/>
                <w:color w:val="000000"/>
                <w:sz w:val="24"/>
                <w:szCs w:val="24"/>
                <w:lang w:eastAsia="hr-HR"/>
              </w:rPr>
              <w:t xml:space="preserve"> </w:t>
            </w:r>
          </w:p>
          <w:p w14:paraId="3F6322FD" w14:textId="77777777" w:rsidR="00D52864" w:rsidRPr="00C21FA4" w:rsidRDefault="00D52864" w:rsidP="00D52864">
            <w:pPr>
              <w:contextualSpacing/>
              <w:rPr>
                <w:rFonts w:ascii="Times New Roman" w:hAnsi="Times New Roman"/>
                <w:sz w:val="24"/>
                <w:szCs w:val="24"/>
                <w:lang w:eastAsia="hr-HR"/>
              </w:rPr>
            </w:pPr>
          </w:p>
          <w:p w14:paraId="2AFA138C" w14:textId="518F2B05" w:rsidR="003862CF" w:rsidRPr="00C21FA4" w:rsidRDefault="008204E2" w:rsidP="00B1402A">
            <w:pPr>
              <w:numPr>
                <w:ilvl w:val="0"/>
                <w:numId w:val="213"/>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Karburanti dizel i përdorur për qëllime për të cilat </w:t>
            </w:r>
            <w:r w:rsidR="009A751C" w:rsidRPr="00C21FA4">
              <w:rPr>
                <w:rFonts w:ascii="Times New Roman" w:hAnsi="Times New Roman"/>
                <w:color w:val="FF0000"/>
                <w:sz w:val="24"/>
                <w:szCs w:val="24"/>
                <w:lang w:eastAsia="hr-HR"/>
              </w:rPr>
              <w:t xml:space="preserve">është e përcaktuar norma e reduktuar e akcizës ose </w:t>
            </w:r>
            <w:r w:rsidR="00003106" w:rsidRPr="00C21FA4">
              <w:rPr>
                <w:rFonts w:ascii="Times New Roman" w:hAnsi="Times New Roman"/>
                <w:color w:val="FF0000"/>
                <w:sz w:val="24"/>
                <w:szCs w:val="24"/>
                <w:lang w:eastAsia="hr-HR"/>
              </w:rPr>
              <w:t xml:space="preserve">është </w:t>
            </w:r>
            <w:r w:rsidR="009A751C" w:rsidRPr="00C21FA4">
              <w:rPr>
                <w:rFonts w:ascii="Times New Roman" w:hAnsi="Times New Roman"/>
                <w:color w:val="FF0000"/>
                <w:sz w:val="24"/>
                <w:szCs w:val="24"/>
                <w:lang w:eastAsia="hr-HR"/>
              </w:rPr>
              <w:t xml:space="preserve">përjashtuar nga </w:t>
            </w:r>
            <w:r w:rsidR="00A562FD" w:rsidRPr="00C21FA4">
              <w:rPr>
                <w:rFonts w:ascii="Times New Roman" w:hAnsi="Times New Roman"/>
                <w:color w:val="FF0000"/>
                <w:sz w:val="24"/>
                <w:szCs w:val="24"/>
                <w:lang w:eastAsia="hr-HR"/>
              </w:rPr>
              <w:t xml:space="preserve">pagesa e </w:t>
            </w:r>
            <w:r w:rsidR="009A751C" w:rsidRPr="00C21FA4">
              <w:rPr>
                <w:rFonts w:ascii="Times New Roman" w:hAnsi="Times New Roman"/>
                <w:color w:val="FF0000"/>
                <w:sz w:val="24"/>
                <w:szCs w:val="24"/>
                <w:lang w:eastAsia="hr-HR"/>
              </w:rPr>
              <w:t>akicz</w:t>
            </w:r>
            <w:r w:rsidR="00A562FD" w:rsidRPr="00C21FA4">
              <w:rPr>
                <w:rFonts w:ascii="Times New Roman" w:hAnsi="Times New Roman"/>
                <w:color w:val="FF0000"/>
                <w:sz w:val="24"/>
                <w:szCs w:val="24"/>
                <w:lang w:eastAsia="hr-HR"/>
              </w:rPr>
              <w:t>es</w:t>
            </w:r>
            <w:r w:rsidR="009A751C" w:rsidRPr="00C21FA4">
              <w:rPr>
                <w:rFonts w:ascii="Times New Roman" w:hAnsi="Times New Roman"/>
                <w:color w:val="FF0000"/>
                <w:sz w:val="24"/>
                <w:szCs w:val="24"/>
                <w:lang w:eastAsia="hr-HR"/>
              </w:rPr>
              <w:t xml:space="preserve"> </w:t>
            </w:r>
            <w:r w:rsidRPr="00C21FA4">
              <w:rPr>
                <w:rFonts w:ascii="Times New Roman" w:hAnsi="Times New Roman"/>
                <w:color w:val="000000"/>
                <w:sz w:val="24"/>
                <w:szCs w:val="24"/>
                <w:lang w:eastAsia="hr-HR"/>
              </w:rPr>
              <w:t>dhe i cili importohet në procedurën doganore të lëshimit në qarkullim të lirë në territorin doganor të Republikës së Kosovës, do të konsiderohet i shënuar në mënyrë të duhur nëse shoqërohet me një certifikatë nga furnizues</w:t>
            </w:r>
            <w:r w:rsidR="00B73DAB" w:rsidRPr="00C21FA4">
              <w:rPr>
                <w:rFonts w:ascii="Times New Roman" w:hAnsi="Times New Roman"/>
                <w:color w:val="000000"/>
                <w:sz w:val="24"/>
                <w:szCs w:val="24"/>
                <w:lang w:eastAsia="hr-HR"/>
              </w:rPr>
              <w:t>i</w:t>
            </w:r>
            <w:r w:rsidRPr="00C21FA4">
              <w:rPr>
                <w:rFonts w:ascii="Times New Roman" w:hAnsi="Times New Roman"/>
                <w:color w:val="000000"/>
                <w:sz w:val="24"/>
                <w:szCs w:val="24"/>
                <w:lang w:eastAsia="hr-HR"/>
              </w:rPr>
              <w:t xml:space="preserve"> i huaj për llojin dhe sasinë e </w:t>
            </w:r>
            <w:r w:rsidR="00376EB7" w:rsidRPr="00C21FA4">
              <w:rPr>
                <w:rFonts w:ascii="Times New Roman" w:hAnsi="Times New Roman"/>
                <w:color w:val="000000"/>
                <w:sz w:val="24"/>
                <w:szCs w:val="24"/>
                <w:lang w:eastAsia="hr-HR"/>
              </w:rPr>
              <w:t>komponenteve</w:t>
            </w:r>
            <w:r w:rsidRPr="00C21FA4">
              <w:rPr>
                <w:rFonts w:ascii="Times New Roman" w:hAnsi="Times New Roman"/>
                <w:color w:val="000000"/>
                <w:sz w:val="24"/>
                <w:szCs w:val="24"/>
                <w:lang w:eastAsia="hr-HR"/>
              </w:rPr>
              <w:t xml:space="preserve"> për shënjim që </w:t>
            </w:r>
            <w:r w:rsidR="00376EB7" w:rsidRPr="00C21FA4">
              <w:rPr>
                <w:rFonts w:ascii="Times New Roman" w:hAnsi="Times New Roman"/>
                <w:color w:val="000000"/>
                <w:sz w:val="24"/>
                <w:szCs w:val="24"/>
                <w:lang w:eastAsia="hr-HR"/>
              </w:rPr>
              <w:t>janë</w:t>
            </w:r>
            <w:r w:rsidRPr="00C21FA4">
              <w:rPr>
                <w:rFonts w:ascii="Times New Roman" w:hAnsi="Times New Roman"/>
                <w:color w:val="000000"/>
                <w:sz w:val="24"/>
                <w:szCs w:val="24"/>
                <w:lang w:eastAsia="hr-HR"/>
              </w:rPr>
              <w:t xml:space="preserve"> shënu</w:t>
            </w:r>
            <w:r w:rsidR="00224B9B" w:rsidRPr="00C21FA4">
              <w:rPr>
                <w:rFonts w:ascii="Times New Roman" w:hAnsi="Times New Roman"/>
                <w:color w:val="000000"/>
                <w:sz w:val="24"/>
                <w:szCs w:val="24"/>
                <w:lang w:eastAsia="hr-HR"/>
              </w:rPr>
              <w:t>ar në një shtet tjetër, i</w:t>
            </w:r>
            <w:r w:rsidRPr="00C21FA4">
              <w:rPr>
                <w:rFonts w:ascii="Times New Roman" w:hAnsi="Times New Roman"/>
                <w:color w:val="000000"/>
                <w:sz w:val="24"/>
                <w:szCs w:val="24"/>
                <w:lang w:eastAsia="hr-HR"/>
              </w:rPr>
              <w:t xml:space="preserve"> vërtetuar nga autoriteti kompetent që ka qenë i shënuar në një shtet tjetër</w:t>
            </w:r>
            <w:r w:rsidR="00376EB7" w:rsidRPr="00C21FA4">
              <w:rPr>
                <w:rFonts w:ascii="Times New Roman" w:hAnsi="Times New Roman"/>
                <w:color w:val="000000"/>
                <w:sz w:val="24"/>
                <w:szCs w:val="24"/>
                <w:lang w:eastAsia="hr-HR"/>
              </w:rPr>
              <w:t xml:space="preserve"> dhe</w:t>
            </w:r>
            <w:r w:rsidRPr="00C21FA4">
              <w:rPr>
                <w:rFonts w:ascii="Times New Roman" w:hAnsi="Times New Roman"/>
                <w:color w:val="000000"/>
                <w:sz w:val="24"/>
                <w:szCs w:val="24"/>
                <w:lang w:eastAsia="hr-HR"/>
              </w:rPr>
              <w:t xml:space="preserve"> duke dëshmuar se është shënuar në pajtim me paragrafin 1 të këtij </w:t>
            </w:r>
            <w:r w:rsidR="00837A09" w:rsidRPr="00C21FA4">
              <w:rPr>
                <w:rFonts w:ascii="Times New Roman" w:hAnsi="Times New Roman"/>
                <w:color w:val="000000"/>
                <w:sz w:val="24"/>
                <w:szCs w:val="24"/>
                <w:lang w:eastAsia="hr-HR"/>
              </w:rPr>
              <w:t>n</w:t>
            </w:r>
            <w:r w:rsidRPr="00C21FA4">
              <w:rPr>
                <w:rFonts w:ascii="Times New Roman" w:hAnsi="Times New Roman"/>
                <w:color w:val="000000"/>
                <w:sz w:val="24"/>
                <w:szCs w:val="24"/>
                <w:lang w:eastAsia="hr-HR"/>
              </w:rPr>
              <w:t xml:space="preserve">eni. </w:t>
            </w:r>
          </w:p>
          <w:p w14:paraId="56CCA6CB" w14:textId="77777777" w:rsidR="003862CF" w:rsidRPr="00C21FA4" w:rsidRDefault="003862CF" w:rsidP="0092312B">
            <w:pPr>
              <w:contextualSpacing/>
              <w:rPr>
                <w:rFonts w:ascii="Times New Roman" w:hAnsi="Times New Roman"/>
                <w:color w:val="000000"/>
                <w:sz w:val="24"/>
                <w:szCs w:val="24"/>
                <w:lang w:eastAsia="hr-HR"/>
              </w:rPr>
            </w:pPr>
          </w:p>
          <w:p w14:paraId="042797C9" w14:textId="724AD2E7" w:rsidR="003862CF" w:rsidRPr="00C21FA4" w:rsidRDefault="008204E2" w:rsidP="00B1402A">
            <w:pPr>
              <w:numPr>
                <w:ilvl w:val="0"/>
                <w:numId w:val="213"/>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Nëse një certifikatë nuk dorëzohet gjatë importit ose nuk vërtetohet në ndonjë mënyrë tjetër se karburanti dizel i cili përdoret për qëllimet për të cilat është </w:t>
            </w:r>
            <w:r w:rsidR="009009B4" w:rsidRPr="00C21FA4">
              <w:rPr>
                <w:rFonts w:ascii="Times New Roman" w:hAnsi="Times New Roman"/>
                <w:color w:val="FF0000"/>
                <w:sz w:val="24"/>
                <w:szCs w:val="24"/>
                <w:lang w:eastAsia="hr-HR"/>
              </w:rPr>
              <w:t xml:space="preserve">e përcaktuar norma e reduktuar e akcizës ose është përjashtuar </w:t>
            </w:r>
            <w:r w:rsidR="009009B4" w:rsidRPr="00C21FA4">
              <w:rPr>
                <w:rFonts w:ascii="Times New Roman" w:hAnsi="Times New Roman"/>
                <w:color w:val="000000"/>
                <w:sz w:val="24"/>
                <w:szCs w:val="24"/>
                <w:lang w:eastAsia="hr-HR"/>
              </w:rPr>
              <w:t>nga pagesa e akcizës</w:t>
            </w:r>
            <w:r w:rsidR="004B2EED" w:rsidRPr="00C21FA4">
              <w:rPr>
                <w:rFonts w:ascii="Times New Roman" w:hAnsi="Times New Roman"/>
                <w:color w:val="000000"/>
                <w:sz w:val="24"/>
                <w:szCs w:val="24"/>
                <w:lang w:eastAsia="hr-HR"/>
              </w:rPr>
              <w:t>,</w:t>
            </w:r>
            <w:r w:rsidR="009009B4" w:rsidRPr="00C21FA4">
              <w:rPr>
                <w:rFonts w:ascii="Times New Roman" w:hAnsi="Times New Roman"/>
                <w:color w:val="000000"/>
                <w:sz w:val="24"/>
                <w:szCs w:val="24"/>
                <w:lang w:eastAsia="hr-HR"/>
              </w:rPr>
              <w:t xml:space="preserve"> </w:t>
            </w:r>
            <w:r w:rsidR="000F3389" w:rsidRPr="00C21FA4">
              <w:rPr>
                <w:rFonts w:ascii="Times New Roman" w:hAnsi="Times New Roman"/>
                <w:color w:val="000000"/>
                <w:sz w:val="24"/>
                <w:szCs w:val="24"/>
                <w:lang w:eastAsia="hr-HR"/>
              </w:rPr>
              <w:t>është i</w:t>
            </w:r>
            <w:r w:rsidRPr="00C21FA4">
              <w:rPr>
                <w:rFonts w:ascii="Times New Roman" w:hAnsi="Times New Roman"/>
                <w:color w:val="000000"/>
                <w:sz w:val="24"/>
                <w:szCs w:val="24"/>
                <w:lang w:eastAsia="hr-HR"/>
              </w:rPr>
              <w:t xml:space="preserve"> shënuar siç duhet, do të konsiderohet karburant dizel për ngasje në të cilin do të llogaritet shuma e plotë e akcizës së përcaktuar.</w:t>
            </w:r>
          </w:p>
          <w:p w14:paraId="7DF6ABEB" w14:textId="77777777" w:rsidR="003862CF" w:rsidRPr="00C21FA4" w:rsidRDefault="003862CF" w:rsidP="0092312B">
            <w:pPr>
              <w:contextualSpacing/>
              <w:rPr>
                <w:rFonts w:ascii="Times New Roman" w:hAnsi="Times New Roman"/>
                <w:sz w:val="24"/>
                <w:szCs w:val="24"/>
                <w:lang w:eastAsia="hr-HR"/>
              </w:rPr>
            </w:pPr>
          </w:p>
          <w:p w14:paraId="7B2E5585" w14:textId="35ED0951" w:rsidR="003862CF" w:rsidRPr="00C21FA4" w:rsidRDefault="008204E2" w:rsidP="00B1402A">
            <w:pPr>
              <w:numPr>
                <w:ilvl w:val="0"/>
                <w:numId w:val="213"/>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 xml:space="preserve">Karburanti dizel i përdorur për qëllimet për të cilat </w:t>
            </w:r>
            <w:r w:rsidR="000F3389" w:rsidRPr="00C21FA4">
              <w:rPr>
                <w:rFonts w:ascii="Times New Roman" w:hAnsi="Times New Roman"/>
                <w:color w:val="000000"/>
                <w:sz w:val="24"/>
                <w:szCs w:val="24"/>
                <w:lang w:eastAsia="hr-HR"/>
              </w:rPr>
              <w:t xml:space="preserve">është </w:t>
            </w:r>
            <w:r w:rsidR="000F3389" w:rsidRPr="00C21FA4">
              <w:rPr>
                <w:rFonts w:ascii="Times New Roman" w:hAnsi="Times New Roman"/>
                <w:color w:val="FF0000"/>
                <w:sz w:val="24"/>
                <w:szCs w:val="24"/>
                <w:lang w:eastAsia="hr-HR"/>
              </w:rPr>
              <w:t xml:space="preserve">e përcaktuar norma e reduktuar e akcizës ose është </w:t>
            </w:r>
            <w:r w:rsidR="000F3389" w:rsidRPr="00C21FA4">
              <w:rPr>
                <w:rFonts w:ascii="Times New Roman" w:hAnsi="Times New Roman"/>
                <w:color w:val="FF0000"/>
                <w:sz w:val="24"/>
                <w:szCs w:val="24"/>
                <w:lang w:eastAsia="hr-HR"/>
              </w:rPr>
              <w:lastRenderedPageBreak/>
              <w:t xml:space="preserve">përjashtuar </w:t>
            </w:r>
            <w:r w:rsidR="000F3389" w:rsidRPr="00C21FA4">
              <w:rPr>
                <w:rFonts w:ascii="Times New Roman" w:hAnsi="Times New Roman"/>
                <w:color w:val="000000"/>
                <w:sz w:val="24"/>
                <w:szCs w:val="24"/>
                <w:lang w:eastAsia="hr-HR"/>
              </w:rPr>
              <w:t>nga pagesa e akcizës</w:t>
            </w:r>
            <w:r w:rsidR="00233220" w:rsidRPr="00C21FA4">
              <w:rPr>
                <w:rFonts w:ascii="Times New Roman" w:hAnsi="Times New Roman"/>
                <w:color w:val="000000"/>
                <w:sz w:val="24"/>
                <w:szCs w:val="24"/>
                <w:lang w:eastAsia="hr-HR"/>
              </w:rPr>
              <w:t>,</w:t>
            </w:r>
            <w:r w:rsidRPr="00C21FA4">
              <w:rPr>
                <w:rFonts w:ascii="Times New Roman" w:hAnsi="Times New Roman"/>
                <w:color w:val="000000"/>
                <w:sz w:val="24"/>
                <w:szCs w:val="24"/>
                <w:lang w:eastAsia="hr-HR"/>
              </w:rPr>
              <w:t xml:space="preserve"> duhet të </w:t>
            </w:r>
            <w:r w:rsidR="00233220" w:rsidRPr="00C21FA4">
              <w:rPr>
                <w:rFonts w:ascii="Times New Roman" w:hAnsi="Times New Roman"/>
                <w:color w:val="000000"/>
                <w:sz w:val="24"/>
                <w:szCs w:val="24"/>
                <w:lang w:eastAsia="hr-HR"/>
              </w:rPr>
              <w:t>magazinohet</w:t>
            </w:r>
            <w:r w:rsidRPr="00C21FA4">
              <w:rPr>
                <w:rFonts w:ascii="Times New Roman" w:hAnsi="Times New Roman"/>
                <w:color w:val="000000"/>
                <w:sz w:val="24"/>
                <w:szCs w:val="24"/>
                <w:lang w:eastAsia="hr-HR"/>
              </w:rPr>
              <w:t xml:space="preserve"> në një mënyrë që të sigurojë që produktet tjera të mos ndikojnë në neutralizimin e mjeteve të shenjmit.</w:t>
            </w:r>
          </w:p>
          <w:p w14:paraId="3B93D8F6" w14:textId="77777777" w:rsidR="003862CF" w:rsidRPr="00C21FA4" w:rsidRDefault="003862CF" w:rsidP="0092312B">
            <w:pPr>
              <w:contextualSpacing/>
              <w:rPr>
                <w:rFonts w:ascii="Times New Roman" w:hAnsi="Times New Roman"/>
                <w:color w:val="000000"/>
                <w:sz w:val="24"/>
                <w:szCs w:val="24"/>
                <w:lang w:eastAsia="hr-HR"/>
              </w:rPr>
            </w:pPr>
          </w:p>
          <w:p w14:paraId="31F722C5" w14:textId="387291F3" w:rsidR="003862CF" w:rsidRPr="00C21FA4" w:rsidRDefault="008204E2" w:rsidP="00B1402A">
            <w:pPr>
              <w:numPr>
                <w:ilvl w:val="0"/>
                <w:numId w:val="213"/>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Shënimi kryhet vetëm në magazinën akcizore të mbajtësit të autorizuar të magazinës së ak</w:t>
            </w:r>
            <w:r w:rsidR="00BE27DA" w:rsidRPr="00C21FA4">
              <w:rPr>
                <w:rFonts w:ascii="Times New Roman" w:hAnsi="Times New Roman"/>
                <w:color w:val="000000"/>
                <w:sz w:val="24"/>
                <w:szCs w:val="24"/>
                <w:lang w:eastAsia="hr-HR"/>
              </w:rPr>
              <w:t>cizës, e cila është autorizuar m</w:t>
            </w:r>
            <w:r w:rsidRPr="00C21FA4">
              <w:rPr>
                <w:rFonts w:ascii="Times New Roman" w:hAnsi="Times New Roman"/>
                <w:color w:val="000000"/>
                <w:sz w:val="24"/>
                <w:szCs w:val="24"/>
                <w:lang w:eastAsia="hr-HR"/>
              </w:rPr>
              <w:t>ë autorizimin për mbajtësin e autorizuar të magazinës së akcizës dhe për</w:t>
            </w:r>
            <w:r w:rsidR="00BE27DA" w:rsidRPr="00C21FA4">
              <w:rPr>
                <w:rFonts w:ascii="Times New Roman" w:hAnsi="Times New Roman"/>
                <w:color w:val="000000"/>
                <w:sz w:val="24"/>
                <w:szCs w:val="24"/>
                <w:lang w:eastAsia="hr-HR"/>
              </w:rPr>
              <w:t xml:space="preserve"> magazinën akcizore, dhe për shënj</w:t>
            </w:r>
            <w:r w:rsidRPr="00C21FA4">
              <w:rPr>
                <w:rFonts w:ascii="Times New Roman" w:hAnsi="Times New Roman"/>
                <w:color w:val="000000"/>
                <w:sz w:val="24"/>
                <w:szCs w:val="24"/>
                <w:lang w:eastAsia="hr-HR"/>
              </w:rPr>
              <w:t xml:space="preserve">imin e karburantit dizel që përdoret për qëllime për të cilat </w:t>
            </w:r>
            <w:r w:rsidR="00662793" w:rsidRPr="00C21FA4">
              <w:rPr>
                <w:rFonts w:ascii="Times New Roman" w:hAnsi="Times New Roman"/>
                <w:color w:val="000000"/>
                <w:sz w:val="24"/>
                <w:szCs w:val="24"/>
                <w:lang w:eastAsia="hr-HR"/>
              </w:rPr>
              <w:t xml:space="preserve">është </w:t>
            </w:r>
            <w:r w:rsidR="00662793" w:rsidRPr="00C21FA4">
              <w:rPr>
                <w:rFonts w:ascii="Times New Roman" w:hAnsi="Times New Roman"/>
                <w:color w:val="FF0000"/>
                <w:sz w:val="24"/>
                <w:szCs w:val="24"/>
                <w:lang w:eastAsia="hr-HR"/>
              </w:rPr>
              <w:t xml:space="preserve">e përcaktuar norma e reduktuar e akcizës ose është përjashtuar </w:t>
            </w:r>
            <w:r w:rsidR="00662793" w:rsidRPr="00C21FA4">
              <w:rPr>
                <w:rFonts w:ascii="Times New Roman" w:hAnsi="Times New Roman"/>
                <w:color w:val="000000"/>
                <w:sz w:val="24"/>
                <w:szCs w:val="24"/>
                <w:lang w:eastAsia="hr-HR"/>
              </w:rPr>
              <w:t xml:space="preserve">nga pagesa e akcizës </w:t>
            </w:r>
            <w:r w:rsidRPr="00C21FA4">
              <w:rPr>
                <w:rFonts w:ascii="Times New Roman" w:hAnsi="Times New Roman"/>
                <w:color w:val="000000"/>
                <w:sz w:val="24"/>
                <w:szCs w:val="24"/>
                <w:lang w:eastAsia="hr-HR"/>
              </w:rPr>
              <w:t xml:space="preserve">dhe që ka në magazinën e akcizës </w:t>
            </w:r>
            <w:r w:rsidR="00662793" w:rsidRPr="00C21FA4">
              <w:rPr>
                <w:rFonts w:ascii="Times New Roman" w:hAnsi="Times New Roman"/>
                <w:color w:val="000000"/>
                <w:sz w:val="24"/>
                <w:szCs w:val="24"/>
                <w:lang w:eastAsia="hr-HR"/>
              </w:rPr>
              <w:t>pajisje</w:t>
            </w:r>
            <w:r w:rsidRPr="00C21FA4">
              <w:rPr>
                <w:rFonts w:ascii="Times New Roman" w:hAnsi="Times New Roman"/>
                <w:color w:val="000000"/>
                <w:sz w:val="24"/>
                <w:szCs w:val="24"/>
                <w:lang w:eastAsia="hr-HR"/>
              </w:rPr>
              <w:t xml:space="preserve"> të përshtatshme për dozimin, përzierjen </w:t>
            </w:r>
            <w:r w:rsidR="00A86600" w:rsidRPr="00C21FA4">
              <w:rPr>
                <w:rFonts w:ascii="Times New Roman" w:hAnsi="Times New Roman"/>
                <w:color w:val="000000"/>
                <w:sz w:val="24"/>
                <w:szCs w:val="24"/>
                <w:lang w:eastAsia="hr-HR"/>
              </w:rPr>
              <w:t>dhe</w:t>
            </w:r>
            <w:r w:rsidRPr="00C21FA4">
              <w:rPr>
                <w:rFonts w:ascii="Times New Roman" w:hAnsi="Times New Roman"/>
                <w:color w:val="000000"/>
                <w:sz w:val="24"/>
                <w:szCs w:val="24"/>
                <w:lang w:eastAsia="hr-HR"/>
              </w:rPr>
              <w:t xml:space="preserve"> pajisje</w:t>
            </w:r>
            <w:r w:rsidR="00A86600" w:rsidRPr="00C21FA4">
              <w:rPr>
                <w:rFonts w:ascii="Times New Roman" w:hAnsi="Times New Roman"/>
                <w:color w:val="000000"/>
                <w:sz w:val="24"/>
                <w:szCs w:val="24"/>
                <w:lang w:eastAsia="hr-HR"/>
              </w:rPr>
              <w:t xml:space="preserve">, </w:t>
            </w:r>
            <w:r w:rsidRPr="00C21FA4">
              <w:rPr>
                <w:rFonts w:ascii="Times New Roman" w:hAnsi="Times New Roman"/>
                <w:color w:val="000000"/>
                <w:sz w:val="24"/>
                <w:szCs w:val="24"/>
                <w:lang w:eastAsia="hr-HR"/>
              </w:rPr>
              <w:t>impijante, mjete të ngjashme me ndihmën e të</w:t>
            </w:r>
            <w:r w:rsidR="00A86600" w:rsidRPr="00C21FA4">
              <w:rPr>
                <w:rFonts w:ascii="Times New Roman" w:hAnsi="Times New Roman"/>
                <w:color w:val="000000"/>
                <w:sz w:val="24"/>
                <w:szCs w:val="24"/>
                <w:lang w:eastAsia="hr-HR"/>
              </w:rPr>
              <w:t xml:space="preserve"> cilave mund të sigurohet shënj</w:t>
            </w:r>
            <w:r w:rsidRPr="00C21FA4">
              <w:rPr>
                <w:rFonts w:ascii="Times New Roman" w:hAnsi="Times New Roman"/>
                <w:color w:val="000000"/>
                <w:sz w:val="24"/>
                <w:szCs w:val="24"/>
                <w:lang w:eastAsia="hr-HR"/>
              </w:rPr>
              <w:t>imi i përshkruar.</w:t>
            </w:r>
          </w:p>
          <w:p w14:paraId="70FDAB64" w14:textId="77777777" w:rsidR="003862CF" w:rsidRPr="00C21FA4" w:rsidRDefault="003862CF" w:rsidP="0092312B">
            <w:pPr>
              <w:contextualSpacing/>
              <w:rPr>
                <w:rFonts w:ascii="Times New Roman" w:hAnsi="Times New Roman"/>
                <w:color w:val="000000"/>
                <w:sz w:val="24"/>
                <w:szCs w:val="24"/>
                <w:lang w:eastAsia="hr-HR"/>
              </w:rPr>
            </w:pPr>
          </w:p>
          <w:p w14:paraId="4EA514A3" w14:textId="500F1B1B" w:rsidR="003862CF" w:rsidRPr="00C21FA4" w:rsidRDefault="008204E2" w:rsidP="00B1402A">
            <w:pPr>
              <w:numPr>
                <w:ilvl w:val="0"/>
                <w:numId w:val="213"/>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Kur karburanti dizel i përdorur për qëllime për të cilat është </w:t>
            </w:r>
            <w:r w:rsidR="00145C30" w:rsidRPr="00C21FA4">
              <w:rPr>
                <w:rFonts w:ascii="Times New Roman" w:hAnsi="Times New Roman"/>
                <w:color w:val="FF0000"/>
                <w:sz w:val="24"/>
                <w:szCs w:val="24"/>
                <w:lang w:eastAsia="hr-HR"/>
              </w:rPr>
              <w:t xml:space="preserve">e përcaktuar norma e reduktuar e akcizës ose është përjashtuar </w:t>
            </w:r>
            <w:r w:rsidR="00145C30" w:rsidRPr="00C21FA4">
              <w:rPr>
                <w:rFonts w:ascii="Times New Roman" w:hAnsi="Times New Roman"/>
                <w:color w:val="000000"/>
                <w:sz w:val="24"/>
                <w:szCs w:val="24"/>
                <w:lang w:eastAsia="hr-HR"/>
              </w:rPr>
              <w:t>nga pagesa e akcizës</w:t>
            </w:r>
            <w:r w:rsidRPr="00C21FA4">
              <w:rPr>
                <w:rFonts w:ascii="Times New Roman" w:hAnsi="Times New Roman"/>
                <w:color w:val="000000"/>
                <w:sz w:val="24"/>
                <w:szCs w:val="24"/>
                <w:lang w:eastAsia="hr-HR"/>
              </w:rPr>
              <w:t xml:space="preserve"> nuk është i shënuar siç duhet ose kur </w:t>
            </w:r>
            <w:r w:rsidR="00A86600" w:rsidRPr="00C21FA4">
              <w:rPr>
                <w:rFonts w:ascii="Times New Roman" w:hAnsi="Times New Roman"/>
                <w:color w:val="000000"/>
                <w:sz w:val="24"/>
                <w:szCs w:val="24"/>
                <w:lang w:eastAsia="hr-HR"/>
              </w:rPr>
              <w:t>pajisjet</w:t>
            </w:r>
            <w:r w:rsidRPr="00C21FA4">
              <w:rPr>
                <w:rFonts w:ascii="Times New Roman" w:hAnsi="Times New Roman"/>
                <w:color w:val="000000"/>
                <w:sz w:val="24"/>
                <w:szCs w:val="24"/>
                <w:lang w:eastAsia="hr-HR"/>
              </w:rPr>
              <w:t xml:space="preserve"> nuk ofrojnë shënimin e përcaktuar, Dogana do të shfuqizoj veprimin e aprovuar</w:t>
            </w:r>
            <w:r w:rsidR="00E47B01" w:rsidRPr="00C21FA4">
              <w:rPr>
                <w:rFonts w:ascii="Times New Roman" w:hAnsi="Times New Roman"/>
                <w:color w:val="000000"/>
                <w:sz w:val="24"/>
                <w:szCs w:val="24"/>
                <w:lang w:eastAsia="hr-HR"/>
              </w:rPr>
              <w:t xml:space="preserve"> ne autorizim</w:t>
            </w:r>
            <w:r w:rsidRPr="00C21FA4">
              <w:rPr>
                <w:rFonts w:ascii="Times New Roman" w:hAnsi="Times New Roman"/>
                <w:color w:val="000000"/>
                <w:sz w:val="24"/>
                <w:szCs w:val="24"/>
                <w:lang w:eastAsia="hr-HR"/>
              </w:rPr>
              <w:t xml:space="preserve"> për </w:t>
            </w:r>
            <w:r w:rsidR="00A86600" w:rsidRPr="00C21FA4">
              <w:rPr>
                <w:rFonts w:ascii="Times New Roman" w:hAnsi="Times New Roman"/>
                <w:color w:val="000000"/>
                <w:sz w:val="24"/>
                <w:szCs w:val="24"/>
                <w:lang w:eastAsia="hr-HR"/>
              </w:rPr>
              <w:t>shënj</w:t>
            </w:r>
            <w:r w:rsidR="00DB5CD3" w:rsidRPr="00C21FA4">
              <w:rPr>
                <w:rFonts w:ascii="Times New Roman" w:hAnsi="Times New Roman"/>
                <w:color w:val="000000"/>
                <w:sz w:val="24"/>
                <w:szCs w:val="24"/>
                <w:lang w:eastAsia="hr-HR"/>
              </w:rPr>
              <w:t xml:space="preserve">imin </w:t>
            </w:r>
            <w:r w:rsidRPr="00C21FA4">
              <w:rPr>
                <w:rFonts w:ascii="Times New Roman" w:hAnsi="Times New Roman"/>
                <w:color w:val="000000"/>
                <w:sz w:val="24"/>
                <w:szCs w:val="24"/>
                <w:lang w:eastAsia="hr-HR"/>
              </w:rPr>
              <w:t>e karburantit dizel.</w:t>
            </w:r>
            <w:r w:rsidR="00145C30" w:rsidRPr="00C21FA4">
              <w:rPr>
                <w:rFonts w:ascii="Times New Roman" w:hAnsi="Times New Roman"/>
                <w:color w:val="000000"/>
                <w:sz w:val="24"/>
                <w:szCs w:val="24"/>
                <w:lang w:eastAsia="hr-HR"/>
              </w:rPr>
              <w:t xml:space="preserve"> </w:t>
            </w:r>
          </w:p>
          <w:p w14:paraId="2E158E0D" w14:textId="77777777" w:rsidR="003862CF" w:rsidRPr="00C21FA4" w:rsidRDefault="003862CF" w:rsidP="0092312B">
            <w:pPr>
              <w:contextualSpacing/>
              <w:rPr>
                <w:rFonts w:ascii="Times New Roman" w:hAnsi="Times New Roman"/>
                <w:sz w:val="24"/>
                <w:szCs w:val="24"/>
                <w:lang w:eastAsia="hr-HR"/>
              </w:rPr>
            </w:pPr>
          </w:p>
          <w:p w14:paraId="0BF76497" w14:textId="55E5907A" w:rsidR="003862CF" w:rsidRPr="00C21FA4" w:rsidRDefault="00302EBE" w:rsidP="00B1402A">
            <w:pPr>
              <w:numPr>
                <w:ilvl w:val="0"/>
                <w:numId w:val="213"/>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Ngjyruesi dhe s</w:t>
            </w:r>
            <w:r w:rsidR="008204E2" w:rsidRPr="00C21FA4">
              <w:rPr>
                <w:rFonts w:ascii="Times New Roman" w:hAnsi="Times New Roman"/>
                <w:color w:val="000000"/>
                <w:sz w:val="24"/>
                <w:szCs w:val="24"/>
                <w:lang w:eastAsia="hr-HR"/>
              </w:rPr>
              <w:t xml:space="preserve">hënuesi kimik, </w:t>
            </w:r>
            <w:r w:rsidR="00A20F62" w:rsidRPr="00C21FA4">
              <w:rPr>
                <w:rFonts w:ascii="Times New Roman" w:hAnsi="Times New Roman"/>
                <w:bCs/>
                <w:color w:val="000000"/>
                <w:sz w:val="24"/>
                <w:szCs w:val="24"/>
                <w:lang w:eastAsia="hr-HR"/>
              </w:rPr>
              <w:t>mënyra dhe procedura e shënjimit të karburantit dizel</w:t>
            </w:r>
            <w:r w:rsidR="008204E2" w:rsidRPr="00C21FA4">
              <w:rPr>
                <w:rFonts w:ascii="Times New Roman" w:hAnsi="Times New Roman"/>
                <w:bCs/>
                <w:color w:val="000000"/>
                <w:sz w:val="24"/>
                <w:szCs w:val="24"/>
                <w:lang w:eastAsia="hr-HR"/>
              </w:rPr>
              <w:t>,</w:t>
            </w:r>
            <w:r w:rsidR="00A20F62" w:rsidRPr="00C21FA4">
              <w:rPr>
                <w:rFonts w:ascii="Times New Roman" w:hAnsi="Times New Roman"/>
                <w:bCs/>
                <w:color w:val="000000"/>
                <w:sz w:val="24"/>
                <w:szCs w:val="24"/>
                <w:lang w:eastAsia="hr-HR"/>
              </w:rPr>
              <w:t xml:space="preserve"> përcaktohen me akt nënligjor të Ministrit </w:t>
            </w:r>
            <w:r w:rsidR="0099484B" w:rsidRPr="00C21FA4">
              <w:rPr>
                <w:rFonts w:ascii="Times New Roman" w:hAnsi="Times New Roman"/>
                <w:sz w:val="24"/>
                <w:szCs w:val="24"/>
              </w:rPr>
              <w:t xml:space="preserve">përkatës </w:t>
            </w:r>
            <w:r w:rsidR="00A20F62" w:rsidRPr="00C21FA4">
              <w:rPr>
                <w:rFonts w:ascii="Times New Roman" w:hAnsi="Times New Roman"/>
                <w:bCs/>
                <w:color w:val="000000"/>
                <w:sz w:val="24"/>
                <w:szCs w:val="24"/>
                <w:lang w:eastAsia="hr-HR"/>
              </w:rPr>
              <w:t>të Financave</w:t>
            </w:r>
            <w:r w:rsidR="00A20F62" w:rsidRPr="00C21FA4">
              <w:rPr>
                <w:rFonts w:ascii="Times New Roman" w:hAnsi="Times New Roman"/>
                <w:color w:val="000000"/>
                <w:sz w:val="24"/>
                <w:szCs w:val="24"/>
                <w:lang w:eastAsia="hr-HR"/>
              </w:rPr>
              <w:t>.</w:t>
            </w:r>
          </w:p>
          <w:p w14:paraId="6F6A18A7" w14:textId="7C0A0613" w:rsidR="00FB1647" w:rsidRPr="00C21FA4" w:rsidRDefault="00FB1647" w:rsidP="00FB1647">
            <w:pPr>
              <w:pStyle w:val="CommentText"/>
            </w:pPr>
          </w:p>
          <w:p w14:paraId="2CDA9C7E" w14:textId="77777777" w:rsidR="003862CF" w:rsidRPr="00C21FA4" w:rsidRDefault="003862CF" w:rsidP="004361F3">
            <w:pPr>
              <w:contextualSpacing/>
              <w:jc w:val="center"/>
              <w:rPr>
                <w:rFonts w:ascii="Times New Roman" w:hAnsi="Times New Roman"/>
                <w:b/>
                <w:bCs/>
                <w:color w:val="000000"/>
                <w:sz w:val="24"/>
                <w:szCs w:val="24"/>
                <w:lang w:eastAsia="hr-HR"/>
              </w:rPr>
            </w:pPr>
          </w:p>
          <w:p w14:paraId="59B26AFC" w14:textId="77777777" w:rsidR="003862CF" w:rsidRPr="00C21FA4" w:rsidRDefault="008204E2" w:rsidP="004361F3">
            <w:pPr>
              <w:contextualSpacing/>
              <w:jc w:val="center"/>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Neni 223</w:t>
            </w:r>
          </w:p>
          <w:p w14:paraId="2CBF1DE4" w14:textId="48F89CCE" w:rsidR="003862CF" w:rsidRPr="00C21FA4" w:rsidRDefault="008204E2" w:rsidP="004361F3">
            <w:pPr>
              <w:contextualSpacing/>
              <w:jc w:val="center"/>
              <w:rPr>
                <w:rFonts w:ascii="Times New Roman" w:hAnsi="Times New Roman"/>
                <w:sz w:val="24"/>
                <w:szCs w:val="24"/>
                <w:lang w:eastAsia="hr-HR"/>
              </w:rPr>
            </w:pPr>
            <w:r w:rsidRPr="00C21FA4">
              <w:rPr>
                <w:rFonts w:ascii="Times New Roman" w:hAnsi="Times New Roman"/>
                <w:b/>
                <w:bCs/>
                <w:color w:val="000000"/>
                <w:sz w:val="24"/>
                <w:szCs w:val="24"/>
                <w:lang w:eastAsia="hr-HR"/>
              </w:rPr>
              <w:t>Përdorimi i karburantit dizel të shën</w:t>
            </w:r>
            <w:r w:rsidR="004A5264" w:rsidRPr="00C21FA4">
              <w:rPr>
                <w:rFonts w:ascii="Times New Roman" w:hAnsi="Times New Roman"/>
                <w:b/>
                <w:bCs/>
                <w:color w:val="000000"/>
                <w:sz w:val="24"/>
                <w:szCs w:val="24"/>
                <w:lang w:eastAsia="hr-HR"/>
              </w:rPr>
              <w:t>j</w:t>
            </w:r>
            <w:r w:rsidRPr="00C21FA4">
              <w:rPr>
                <w:rFonts w:ascii="Times New Roman" w:hAnsi="Times New Roman"/>
                <w:b/>
                <w:bCs/>
                <w:color w:val="000000"/>
                <w:sz w:val="24"/>
                <w:szCs w:val="24"/>
                <w:lang w:eastAsia="hr-HR"/>
              </w:rPr>
              <w:t>uar dhe të ngjyrosur</w:t>
            </w:r>
          </w:p>
          <w:p w14:paraId="3AEA6D39" w14:textId="77777777" w:rsidR="003862CF" w:rsidRPr="00C21FA4" w:rsidRDefault="003862CF" w:rsidP="004361F3">
            <w:pPr>
              <w:contextualSpacing/>
              <w:rPr>
                <w:rFonts w:ascii="Times New Roman" w:hAnsi="Times New Roman"/>
                <w:sz w:val="24"/>
                <w:szCs w:val="24"/>
                <w:lang w:eastAsia="hr-HR"/>
              </w:rPr>
            </w:pPr>
          </w:p>
          <w:p w14:paraId="4E6D02CA" w14:textId="6C594E4C" w:rsidR="003862CF" w:rsidRPr="00C21FA4" w:rsidRDefault="008204E2" w:rsidP="00B1402A">
            <w:pPr>
              <w:numPr>
                <w:ilvl w:val="0"/>
                <w:numId w:val="214"/>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Karburanti dizel që përdoret për qëllimet për të</w:t>
            </w:r>
            <w:r w:rsidR="006A0C93" w:rsidRPr="00C21FA4">
              <w:rPr>
                <w:rFonts w:ascii="Times New Roman" w:hAnsi="Times New Roman"/>
                <w:color w:val="000000"/>
                <w:sz w:val="24"/>
                <w:szCs w:val="24"/>
                <w:lang w:eastAsia="hr-HR"/>
              </w:rPr>
              <w:t xml:space="preserve"> cilat</w:t>
            </w:r>
            <w:r w:rsidRPr="00C21FA4">
              <w:rPr>
                <w:rFonts w:ascii="Times New Roman" w:hAnsi="Times New Roman"/>
                <w:color w:val="000000"/>
                <w:sz w:val="24"/>
                <w:szCs w:val="24"/>
                <w:lang w:eastAsia="hr-HR"/>
              </w:rPr>
              <w:t xml:space="preserve"> </w:t>
            </w:r>
            <w:r w:rsidR="006A0C93" w:rsidRPr="00C21FA4">
              <w:rPr>
                <w:rFonts w:ascii="Times New Roman" w:hAnsi="Times New Roman"/>
                <w:color w:val="000000"/>
                <w:sz w:val="24"/>
                <w:szCs w:val="24"/>
                <w:lang w:eastAsia="hr-HR"/>
              </w:rPr>
              <w:t xml:space="preserve">është </w:t>
            </w:r>
            <w:r w:rsidR="006A0C93" w:rsidRPr="00C21FA4">
              <w:rPr>
                <w:rFonts w:ascii="Times New Roman" w:hAnsi="Times New Roman"/>
                <w:color w:val="FF0000"/>
                <w:sz w:val="24"/>
                <w:szCs w:val="24"/>
                <w:lang w:eastAsia="hr-HR"/>
              </w:rPr>
              <w:t xml:space="preserve">e përcaktuar norma e reduktuar e akcizës ose është përjashtuar </w:t>
            </w:r>
            <w:r w:rsidR="006A0C93" w:rsidRPr="00C21FA4">
              <w:rPr>
                <w:rFonts w:ascii="Times New Roman" w:hAnsi="Times New Roman"/>
                <w:color w:val="000000"/>
                <w:sz w:val="24"/>
                <w:szCs w:val="24"/>
                <w:lang w:eastAsia="hr-HR"/>
              </w:rPr>
              <w:t>nga pagesa e akcizë</w:t>
            </w:r>
            <w:r w:rsidR="00E93BE0" w:rsidRPr="00C21FA4">
              <w:rPr>
                <w:rFonts w:ascii="Times New Roman" w:hAnsi="Times New Roman"/>
                <w:color w:val="000000"/>
                <w:sz w:val="24"/>
                <w:szCs w:val="24"/>
                <w:lang w:eastAsia="hr-HR"/>
              </w:rPr>
              <w:t xml:space="preserve"> </w:t>
            </w:r>
            <w:r w:rsidRPr="00C21FA4">
              <w:rPr>
                <w:rFonts w:ascii="Times New Roman" w:hAnsi="Times New Roman"/>
                <w:color w:val="000000"/>
                <w:sz w:val="24"/>
                <w:szCs w:val="24"/>
                <w:lang w:eastAsia="hr-HR"/>
              </w:rPr>
              <w:t xml:space="preserve">duhet të përdoret dhe të shitet ekskluzivisht për qëllimin e përcaktuar nga ky Kod dhe ligjet e tjera në fuqi që përcaktojnë normën e akcizës dhe nuk mund të </w:t>
            </w:r>
            <w:r w:rsidR="002F31DD" w:rsidRPr="00C21FA4">
              <w:rPr>
                <w:rFonts w:ascii="Times New Roman" w:hAnsi="Times New Roman"/>
                <w:color w:val="000000"/>
                <w:sz w:val="24"/>
                <w:szCs w:val="24"/>
                <w:lang w:eastAsia="hr-HR"/>
              </w:rPr>
              <w:t>mbahet</w:t>
            </w:r>
            <w:r w:rsidRPr="00C21FA4">
              <w:rPr>
                <w:rFonts w:ascii="Times New Roman" w:hAnsi="Times New Roman"/>
                <w:color w:val="000000"/>
                <w:sz w:val="24"/>
                <w:szCs w:val="24"/>
                <w:lang w:eastAsia="hr-HR"/>
              </w:rPr>
              <w:t xml:space="preserve"> në rezervuarët e automjeteve, motorëve ose makinerive të tjera, e as të përdoret për lëvizjen e tyre, me përjashtim të rastit kur bëhet fjalë për automjete të veçanta motorike saktësisht të përcaktuara, motorëve ose makinerive të tjera të përshkruara </w:t>
            </w:r>
            <w:r w:rsidR="004A5264" w:rsidRPr="00C21FA4">
              <w:rPr>
                <w:rFonts w:ascii="Times New Roman" w:hAnsi="Times New Roman"/>
                <w:color w:val="000000"/>
                <w:sz w:val="24"/>
                <w:szCs w:val="24"/>
                <w:lang w:eastAsia="hr-HR"/>
              </w:rPr>
              <w:t>ne kete</w:t>
            </w:r>
            <w:r w:rsidRPr="00C21FA4">
              <w:rPr>
                <w:rFonts w:ascii="Times New Roman" w:hAnsi="Times New Roman"/>
                <w:color w:val="000000"/>
                <w:sz w:val="24"/>
                <w:szCs w:val="24"/>
                <w:lang w:eastAsia="hr-HR"/>
              </w:rPr>
              <w:t xml:space="preserve"> Kod dhe ligjet e tjera në fuqi. </w:t>
            </w:r>
          </w:p>
          <w:p w14:paraId="4710EC7A" w14:textId="77777777" w:rsidR="003862CF" w:rsidRPr="00C21FA4" w:rsidRDefault="003862CF" w:rsidP="0092312B">
            <w:pPr>
              <w:contextualSpacing/>
              <w:rPr>
                <w:rFonts w:ascii="Times New Roman" w:hAnsi="Times New Roman"/>
                <w:sz w:val="24"/>
                <w:szCs w:val="24"/>
                <w:lang w:eastAsia="hr-HR"/>
              </w:rPr>
            </w:pPr>
          </w:p>
          <w:p w14:paraId="6F4CF024" w14:textId="318A49FE" w:rsidR="003862CF" w:rsidRPr="00C21FA4" w:rsidRDefault="008204E2" w:rsidP="00B1402A">
            <w:pPr>
              <w:numPr>
                <w:ilvl w:val="0"/>
                <w:numId w:val="214"/>
              </w:numPr>
              <w:ind w:left="0" w:firstLine="0"/>
              <w:contextualSpacing/>
              <w:rPr>
                <w:rFonts w:ascii="Times New Roman" w:hAnsi="Times New Roman"/>
                <w:sz w:val="24"/>
                <w:szCs w:val="24"/>
                <w:lang w:eastAsia="hr-HR"/>
              </w:rPr>
            </w:pPr>
            <w:r w:rsidRPr="00C21FA4">
              <w:rPr>
                <w:rFonts w:ascii="Times New Roman" w:hAnsi="Times New Roman"/>
                <w:color w:val="000000"/>
                <w:sz w:val="24"/>
                <w:szCs w:val="24"/>
                <w:lang w:eastAsia="hr-HR"/>
              </w:rPr>
              <w:t>Nuk lejohet heqja e mjeteve pë</w:t>
            </w:r>
            <w:r w:rsidR="004A5264" w:rsidRPr="00C21FA4">
              <w:rPr>
                <w:rFonts w:ascii="Times New Roman" w:hAnsi="Times New Roman"/>
                <w:color w:val="000000"/>
                <w:sz w:val="24"/>
                <w:szCs w:val="24"/>
                <w:lang w:eastAsia="hr-HR"/>
              </w:rPr>
              <w:t>r shenj</w:t>
            </w:r>
            <w:r w:rsidRPr="00C21FA4">
              <w:rPr>
                <w:rFonts w:ascii="Times New Roman" w:hAnsi="Times New Roman"/>
                <w:color w:val="000000"/>
                <w:sz w:val="24"/>
                <w:szCs w:val="24"/>
                <w:lang w:eastAsia="hr-HR"/>
              </w:rPr>
              <w:t xml:space="preserve">imin e karburantit dizel, zvogëlimi i përqendrimeve të tyre ose shtimi i substancave që e bëjnë </w:t>
            </w:r>
            <w:r w:rsidR="004A5264" w:rsidRPr="00C21FA4">
              <w:rPr>
                <w:rFonts w:ascii="Times New Roman" w:hAnsi="Times New Roman"/>
                <w:color w:val="000000"/>
                <w:sz w:val="24"/>
                <w:szCs w:val="24"/>
                <w:lang w:eastAsia="hr-HR"/>
              </w:rPr>
              <w:t>të pamundur përcaktimin e shenj</w:t>
            </w:r>
            <w:r w:rsidRPr="00C21FA4">
              <w:rPr>
                <w:rFonts w:ascii="Times New Roman" w:hAnsi="Times New Roman"/>
                <w:color w:val="000000"/>
                <w:sz w:val="24"/>
                <w:szCs w:val="24"/>
                <w:lang w:eastAsia="hr-HR"/>
              </w:rPr>
              <w:t>imit të përshkruar.</w:t>
            </w:r>
          </w:p>
          <w:p w14:paraId="75A57D86" w14:textId="77777777" w:rsidR="003862CF" w:rsidRPr="00C21FA4" w:rsidRDefault="003862CF" w:rsidP="0092312B">
            <w:pPr>
              <w:contextualSpacing/>
              <w:rPr>
                <w:rFonts w:ascii="Times New Roman" w:hAnsi="Times New Roman"/>
                <w:color w:val="000000"/>
                <w:sz w:val="24"/>
                <w:szCs w:val="24"/>
                <w:lang w:eastAsia="hr-HR"/>
              </w:rPr>
            </w:pPr>
          </w:p>
          <w:p w14:paraId="68CD85F9" w14:textId="2F659863" w:rsidR="003862CF" w:rsidRPr="00C21FA4" w:rsidRDefault="008204E2" w:rsidP="00B1402A">
            <w:pPr>
              <w:numPr>
                <w:ilvl w:val="0"/>
                <w:numId w:val="214"/>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Çdo veprim në kundërshtim me dispozitat e këtij </w:t>
            </w:r>
            <w:r w:rsidR="00E46DDD" w:rsidRPr="00C21FA4">
              <w:rPr>
                <w:rFonts w:ascii="Times New Roman" w:hAnsi="Times New Roman"/>
                <w:color w:val="000000"/>
                <w:sz w:val="24"/>
                <w:szCs w:val="24"/>
                <w:lang w:eastAsia="hr-HR"/>
              </w:rPr>
              <w:t>n</w:t>
            </w:r>
            <w:r w:rsidRPr="00C21FA4">
              <w:rPr>
                <w:rFonts w:ascii="Times New Roman" w:hAnsi="Times New Roman"/>
                <w:color w:val="000000"/>
                <w:sz w:val="24"/>
                <w:szCs w:val="24"/>
                <w:lang w:eastAsia="hr-HR"/>
              </w:rPr>
              <w:t>eni do të konsiderohet i paligjshëm në kuptim të këtij Kodi.</w:t>
            </w:r>
          </w:p>
          <w:p w14:paraId="2F998AE2" w14:textId="77777777" w:rsidR="003862CF" w:rsidRPr="00C21FA4" w:rsidRDefault="003862CF" w:rsidP="004361F3">
            <w:pPr>
              <w:contextualSpacing/>
              <w:jc w:val="center"/>
              <w:rPr>
                <w:rFonts w:ascii="Times New Roman" w:hAnsi="Times New Roman"/>
                <w:b/>
                <w:color w:val="000000"/>
                <w:sz w:val="24"/>
                <w:szCs w:val="24"/>
                <w:lang w:eastAsia="hr-HR"/>
              </w:rPr>
            </w:pPr>
          </w:p>
          <w:p w14:paraId="3071C962" w14:textId="77777777" w:rsidR="002B33A5" w:rsidRPr="00C21FA4" w:rsidRDefault="002B33A5" w:rsidP="004361F3">
            <w:pPr>
              <w:contextualSpacing/>
              <w:jc w:val="center"/>
              <w:rPr>
                <w:rFonts w:ascii="Times New Roman" w:hAnsi="Times New Roman"/>
                <w:b/>
                <w:color w:val="000000"/>
                <w:sz w:val="24"/>
                <w:szCs w:val="24"/>
                <w:lang w:eastAsia="hr-HR"/>
              </w:rPr>
            </w:pPr>
          </w:p>
          <w:p w14:paraId="184780CE" w14:textId="77777777" w:rsidR="003862CF" w:rsidRPr="00C21FA4" w:rsidRDefault="008204E2" w:rsidP="004361F3">
            <w:pPr>
              <w:contextualSpacing/>
              <w:jc w:val="center"/>
              <w:rPr>
                <w:rFonts w:ascii="Times New Roman" w:hAnsi="Times New Roman"/>
                <w:b/>
                <w:color w:val="000000"/>
                <w:sz w:val="24"/>
                <w:szCs w:val="24"/>
                <w:lang w:eastAsia="hr-HR"/>
              </w:rPr>
            </w:pPr>
            <w:r w:rsidRPr="00C21FA4">
              <w:rPr>
                <w:rFonts w:ascii="Times New Roman" w:hAnsi="Times New Roman"/>
                <w:b/>
                <w:color w:val="000000"/>
                <w:sz w:val="24"/>
                <w:szCs w:val="24"/>
                <w:lang w:eastAsia="hr-HR"/>
              </w:rPr>
              <w:lastRenderedPageBreak/>
              <w:t>Neni 224</w:t>
            </w:r>
          </w:p>
          <w:p w14:paraId="0A252E43" w14:textId="55B0D021" w:rsidR="003862CF" w:rsidRPr="00C21FA4" w:rsidRDefault="008204E2" w:rsidP="004361F3">
            <w:pPr>
              <w:contextualSpacing/>
              <w:jc w:val="center"/>
              <w:rPr>
                <w:rFonts w:ascii="Times New Roman" w:hAnsi="Times New Roman"/>
                <w:b/>
                <w:color w:val="000000"/>
                <w:sz w:val="24"/>
                <w:szCs w:val="24"/>
                <w:lang w:eastAsia="hr-HR"/>
              </w:rPr>
            </w:pPr>
            <w:r w:rsidRPr="00C21FA4">
              <w:rPr>
                <w:rFonts w:ascii="Times New Roman" w:hAnsi="Times New Roman"/>
                <w:b/>
                <w:color w:val="000000"/>
                <w:sz w:val="24"/>
                <w:szCs w:val="24"/>
                <w:lang w:eastAsia="hr-HR"/>
              </w:rPr>
              <w:t>Mbikëqyrja e përdorimit dhe shitjes së karburantit dizel që përdoret për qëllime për të cilat</w:t>
            </w:r>
            <w:r w:rsidR="00BE1691" w:rsidRPr="00C21FA4">
              <w:rPr>
                <w:rFonts w:ascii="Times New Roman" w:hAnsi="Times New Roman"/>
                <w:b/>
                <w:color w:val="000000"/>
                <w:sz w:val="24"/>
                <w:szCs w:val="24"/>
                <w:lang w:eastAsia="hr-HR"/>
              </w:rPr>
              <w:t xml:space="preserve"> esh</w:t>
            </w:r>
            <w:r w:rsidR="00BE1691" w:rsidRPr="00C21FA4">
              <w:rPr>
                <w:rFonts w:ascii="Times New Roman" w:hAnsi="Times New Roman"/>
                <w:b/>
                <w:sz w:val="24"/>
                <w:szCs w:val="24"/>
                <w:lang w:eastAsia="hr-HR"/>
              </w:rPr>
              <w:t>te përcaktuar  norma e reduktuar ose është përjashtuar</w:t>
            </w:r>
            <w:r w:rsidRPr="00C21FA4">
              <w:rPr>
                <w:rFonts w:ascii="Times New Roman" w:hAnsi="Times New Roman"/>
                <w:b/>
                <w:sz w:val="24"/>
                <w:szCs w:val="24"/>
                <w:lang w:eastAsia="hr-HR"/>
              </w:rPr>
              <w:t xml:space="preserve"> nga </w:t>
            </w:r>
            <w:r w:rsidR="00216D19" w:rsidRPr="00C21FA4">
              <w:rPr>
                <w:rFonts w:ascii="Times New Roman" w:hAnsi="Times New Roman"/>
                <w:b/>
                <w:sz w:val="24"/>
                <w:szCs w:val="24"/>
                <w:lang w:eastAsia="hr-HR"/>
              </w:rPr>
              <w:t>pagesa</w:t>
            </w:r>
            <w:r w:rsidRPr="00C21FA4">
              <w:rPr>
                <w:rFonts w:ascii="Times New Roman" w:hAnsi="Times New Roman"/>
                <w:b/>
                <w:sz w:val="24"/>
                <w:szCs w:val="24"/>
                <w:lang w:eastAsia="hr-HR"/>
              </w:rPr>
              <w:t xml:space="preserve"> e akcizës</w:t>
            </w:r>
          </w:p>
          <w:p w14:paraId="4F6C887F" w14:textId="77777777" w:rsidR="003862CF" w:rsidRPr="00C21FA4" w:rsidRDefault="003862CF" w:rsidP="004361F3">
            <w:pPr>
              <w:contextualSpacing/>
              <w:rPr>
                <w:rFonts w:ascii="Times New Roman" w:hAnsi="Times New Roman"/>
                <w:color w:val="000000"/>
                <w:sz w:val="24"/>
                <w:szCs w:val="24"/>
                <w:lang w:eastAsia="hr-HR"/>
              </w:rPr>
            </w:pPr>
          </w:p>
          <w:p w14:paraId="11BD46E8" w14:textId="58FF9E67"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Nëse gjatë inspektimit të mjeteve motorike, motorëve ose makinerive të tjera konstatohet se karburanti dizel, i përdorur për qëllime për të cilat </w:t>
            </w:r>
            <w:r w:rsidR="00806916" w:rsidRPr="00C21FA4">
              <w:rPr>
                <w:rFonts w:ascii="Times New Roman" w:hAnsi="Times New Roman"/>
                <w:color w:val="000000"/>
                <w:sz w:val="24"/>
                <w:szCs w:val="24"/>
                <w:lang w:eastAsia="hr-HR"/>
              </w:rPr>
              <w:t xml:space="preserve">është </w:t>
            </w:r>
            <w:r w:rsidR="00806916" w:rsidRPr="00C21FA4">
              <w:rPr>
                <w:rFonts w:ascii="Times New Roman" w:hAnsi="Times New Roman"/>
                <w:color w:val="FF0000"/>
                <w:sz w:val="24"/>
                <w:szCs w:val="24"/>
                <w:lang w:eastAsia="hr-HR"/>
              </w:rPr>
              <w:t>e përcaktuar norma e reduktuar e akcizës ose është përjashtuar</w:t>
            </w:r>
            <w:r w:rsidR="00806916" w:rsidRPr="00C21FA4">
              <w:rPr>
                <w:rFonts w:ascii="Times New Roman" w:hAnsi="Times New Roman"/>
                <w:color w:val="000000"/>
                <w:sz w:val="24"/>
                <w:szCs w:val="24"/>
                <w:lang w:eastAsia="hr-HR"/>
              </w:rPr>
              <w:t xml:space="preserve"> </w:t>
            </w:r>
            <w:r w:rsidRPr="00C21FA4">
              <w:rPr>
                <w:rFonts w:ascii="Times New Roman" w:hAnsi="Times New Roman"/>
                <w:color w:val="000000"/>
                <w:sz w:val="24"/>
                <w:szCs w:val="24"/>
                <w:lang w:eastAsia="hr-HR"/>
              </w:rPr>
              <w:t xml:space="preserve">nga </w:t>
            </w:r>
            <w:r w:rsidR="00806916" w:rsidRPr="00C21FA4">
              <w:rPr>
                <w:rFonts w:ascii="Times New Roman" w:hAnsi="Times New Roman"/>
                <w:color w:val="000000"/>
                <w:sz w:val="24"/>
                <w:szCs w:val="24"/>
                <w:lang w:eastAsia="hr-HR"/>
              </w:rPr>
              <w:t>pagesa</w:t>
            </w:r>
            <w:r w:rsidRPr="00C21FA4">
              <w:rPr>
                <w:rFonts w:ascii="Times New Roman" w:hAnsi="Times New Roman"/>
                <w:color w:val="000000"/>
                <w:sz w:val="24"/>
                <w:szCs w:val="24"/>
                <w:lang w:eastAsia="hr-HR"/>
              </w:rPr>
              <w:t xml:space="preserve"> e akcizës, përdoret për qëllime të ndryshme nga qëllimet e përcaktuara me këtë Kod dhe legjislacionin në fuqi që përcakton tatimin e akcizës, pronarit të mjetit motorik, motorit tjetër ose makinës, akciza i llogaritet në sasitë që korrespondojnë me vëllimin e rezervuarit të karburantit sipas normës së akcizës së përcaktuar për karburantin dizel. </w:t>
            </w:r>
          </w:p>
          <w:p w14:paraId="2555F2CC" w14:textId="77777777" w:rsidR="003862CF" w:rsidRPr="00C21FA4" w:rsidRDefault="003862CF" w:rsidP="0092312B">
            <w:pPr>
              <w:contextualSpacing/>
              <w:rPr>
                <w:rFonts w:ascii="Times New Roman" w:hAnsi="Times New Roman"/>
                <w:color w:val="000000"/>
                <w:sz w:val="24"/>
                <w:szCs w:val="24"/>
                <w:lang w:eastAsia="hr-HR"/>
              </w:rPr>
            </w:pPr>
          </w:p>
          <w:p w14:paraId="3A80252C" w14:textId="77777777"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Zyrtari i autorizuar doganor urdhëron personin që ka vepruar në mënyrë të paligjshme, që në afatin brenda pesë (5) ditëve nga dita kur është kryer inspektimi ose për një periudhë më të gjatë të përcaktuar nga zyrtari varësisht nga rrethanat e rastit, të bëjë shkarkim të karburantit dizel të përdorur për qëllime për të cilat norma e akcizës është zvogëluar ose liruar dhe i cili është objekt i trajtimit të paligjshëm, të pastroj rezervuarët e </w:t>
            </w:r>
            <w:r w:rsidRPr="00C21FA4">
              <w:rPr>
                <w:rFonts w:ascii="Times New Roman" w:hAnsi="Times New Roman"/>
                <w:color w:val="000000"/>
                <w:sz w:val="24"/>
                <w:szCs w:val="24"/>
                <w:lang w:eastAsia="hr-HR"/>
              </w:rPr>
              <w:lastRenderedPageBreak/>
              <w:t xml:space="preserve">derivateve dhe të dorëzojë dëshmi me shkrim në Doganës.  </w:t>
            </w:r>
          </w:p>
          <w:p w14:paraId="611ECBBE" w14:textId="77777777" w:rsidR="003862CF" w:rsidRPr="00C21FA4" w:rsidRDefault="003862CF" w:rsidP="0092312B">
            <w:pPr>
              <w:contextualSpacing/>
              <w:rPr>
                <w:rFonts w:ascii="Times New Roman" w:hAnsi="Times New Roman"/>
                <w:color w:val="000000"/>
                <w:sz w:val="24"/>
                <w:szCs w:val="24"/>
                <w:lang w:eastAsia="hr-HR"/>
              </w:rPr>
            </w:pPr>
          </w:p>
          <w:p w14:paraId="757B3227" w14:textId="5E95365F"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Shpenzimet e shkarkimit të karburantit dizel që përdoret për qëllime për të cilat </w:t>
            </w:r>
            <w:r w:rsidR="00BD3B10" w:rsidRPr="00C21FA4">
              <w:rPr>
                <w:rFonts w:ascii="Times New Roman" w:hAnsi="Times New Roman"/>
                <w:color w:val="000000"/>
                <w:sz w:val="24"/>
                <w:szCs w:val="24"/>
                <w:lang w:eastAsia="hr-HR"/>
              </w:rPr>
              <w:t xml:space="preserve">është </w:t>
            </w:r>
            <w:r w:rsidR="0088736C" w:rsidRPr="00C21FA4">
              <w:rPr>
                <w:rFonts w:ascii="Times New Roman" w:hAnsi="Times New Roman"/>
                <w:color w:val="FF0000"/>
                <w:sz w:val="24"/>
                <w:szCs w:val="24"/>
                <w:lang w:eastAsia="hr-HR"/>
              </w:rPr>
              <w:t>e përcaktuar normë</w:t>
            </w:r>
            <w:r w:rsidR="00BD3B10" w:rsidRPr="00C21FA4">
              <w:rPr>
                <w:rFonts w:ascii="Times New Roman" w:hAnsi="Times New Roman"/>
                <w:color w:val="FF0000"/>
                <w:sz w:val="24"/>
                <w:szCs w:val="24"/>
                <w:lang w:eastAsia="hr-HR"/>
              </w:rPr>
              <w:t xml:space="preserve"> e reduktuar ose është përjashtuar</w:t>
            </w:r>
            <w:r w:rsidR="00BD3B10" w:rsidRPr="00C21FA4">
              <w:rPr>
                <w:rFonts w:ascii="Times New Roman" w:hAnsi="Times New Roman"/>
                <w:color w:val="000000"/>
                <w:sz w:val="24"/>
                <w:szCs w:val="24"/>
                <w:lang w:eastAsia="hr-HR"/>
              </w:rPr>
              <w:t xml:space="preserve"> nga pagesa e akcizës </w:t>
            </w:r>
            <w:r w:rsidRPr="00C21FA4">
              <w:rPr>
                <w:rFonts w:ascii="Times New Roman" w:hAnsi="Times New Roman"/>
                <w:color w:val="000000"/>
                <w:sz w:val="24"/>
                <w:szCs w:val="24"/>
                <w:lang w:eastAsia="hr-HR"/>
              </w:rPr>
              <w:t xml:space="preserve">dhe pastrimi i rezervuarit të karburantit, do të barten nga personi që ka vepruar në mënyrë të paligjshme. </w:t>
            </w:r>
          </w:p>
          <w:p w14:paraId="12400538" w14:textId="77777777" w:rsidR="003862CF" w:rsidRPr="00C21FA4" w:rsidRDefault="003862CF" w:rsidP="0092312B">
            <w:pPr>
              <w:contextualSpacing/>
              <w:rPr>
                <w:rFonts w:ascii="Times New Roman" w:hAnsi="Times New Roman"/>
                <w:color w:val="000000"/>
                <w:sz w:val="24"/>
                <w:szCs w:val="24"/>
                <w:lang w:eastAsia="hr-HR"/>
              </w:rPr>
            </w:pPr>
          </w:p>
          <w:p w14:paraId="3D150358" w14:textId="1AA3BA95"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Karburanti dizel i përdorur për qëllimet </w:t>
            </w:r>
            <w:r w:rsidR="008A1FB3" w:rsidRPr="00C21FA4">
              <w:rPr>
                <w:rFonts w:ascii="Times New Roman" w:hAnsi="Times New Roman"/>
                <w:color w:val="000000"/>
                <w:sz w:val="24"/>
                <w:szCs w:val="24"/>
                <w:lang w:eastAsia="hr-HR"/>
              </w:rPr>
              <w:t xml:space="preserve">për të cilat është </w:t>
            </w:r>
            <w:r w:rsidR="008A1FB3" w:rsidRPr="00C21FA4">
              <w:rPr>
                <w:rFonts w:ascii="Times New Roman" w:hAnsi="Times New Roman"/>
                <w:color w:val="FF0000"/>
                <w:sz w:val="24"/>
                <w:szCs w:val="24"/>
                <w:lang w:eastAsia="hr-HR"/>
              </w:rPr>
              <w:t>e përcaktuar normë e reduktuar ose është përjashtuar</w:t>
            </w:r>
            <w:r w:rsidR="008A1FB3" w:rsidRPr="00C21FA4">
              <w:rPr>
                <w:rFonts w:ascii="Times New Roman" w:hAnsi="Times New Roman"/>
                <w:color w:val="000000"/>
                <w:sz w:val="24"/>
                <w:szCs w:val="24"/>
                <w:lang w:eastAsia="hr-HR"/>
              </w:rPr>
              <w:t xml:space="preserve"> nga pagesa e akcizës</w:t>
            </w:r>
            <w:r w:rsidRPr="00C21FA4">
              <w:rPr>
                <w:rFonts w:ascii="Times New Roman" w:hAnsi="Times New Roman"/>
                <w:color w:val="000000"/>
                <w:sz w:val="24"/>
                <w:szCs w:val="24"/>
                <w:lang w:eastAsia="hr-HR"/>
              </w:rPr>
              <w:t xml:space="preserve">,  konsiderohet i shënuar nëse përmban mjetin e shënjimit </w:t>
            </w:r>
            <w:r w:rsidR="00C3204B" w:rsidRPr="00C21FA4">
              <w:rPr>
                <w:rFonts w:ascii="Times New Roman" w:hAnsi="Times New Roman"/>
                <w:color w:val="000000"/>
                <w:sz w:val="24"/>
                <w:szCs w:val="24"/>
                <w:lang w:eastAsia="hr-HR"/>
              </w:rPr>
              <w:t xml:space="preserve">ne përputhje me </w:t>
            </w:r>
            <w:r w:rsidRPr="00C21FA4">
              <w:rPr>
                <w:rFonts w:ascii="Times New Roman" w:hAnsi="Times New Roman"/>
                <w:color w:val="000000"/>
                <w:sz w:val="24"/>
                <w:szCs w:val="24"/>
                <w:lang w:eastAsia="hr-HR"/>
              </w:rPr>
              <w:t xml:space="preserve">nenin 222 në çdo përqendrim dhe pavarësisht nga ngjyra. </w:t>
            </w:r>
          </w:p>
          <w:p w14:paraId="072ED10E" w14:textId="77777777" w:rsidR="00381A47" w:rsidRPr="00C21FA4" w:rsidRDefault="00381A47" w:rsidP="0092312B">
            <w:pPr>
              <w:contextualSpacing/>
              <w:rPr>
                <w:rFonts w:ascii="Times New Roman" w:hAnsi="Times New Roman"/>
                <w:color w:val="000000"/>
                <w:sz w:val="24"/>
                <w:szCs w:val="24"/>
                <w:lang w:eastAsia="hr-HR"/>
              </w:rPr>
            </w:pPr>
          </w:p>
          <w:p w14:paraId="2A16BF7C" w14:textId="602C9C35"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Nëse personi që ka vepruar në mënyrë të paligjshme nuk respekton udhëzimet nga par</w:t>
            </w:r>
            <w:r w:rsidR="00B07D32" w:rsidRPr="00C21FA4">
              <w:rPr>
                <w:rFonts w:ascii="Times New Roman" w:hAnsi="Times New Roman"/>
                <w:color w:val="000000"/>
                <w:sz w:val="24"/>
                <w:szCs w:val="24"/>
                <w:lang w:eastAsia="hr-HR"/>
              </w:rPr>
              <w:t>agrafët 1, 2, 3 dhe 4 të këtij n</w:t>
            </w:r>
            <w:r w:rsidRPr="00C21FA4">
              <w:rPr>
                <w:rFonts w:ascii="Times New Roman" w:hAnsi="Times New Roman"/>
                <w:color w:val="000000"/>
                <w:sz w:val="24"/>
                <w:szCs w:val="24"/>
                <w:lang w:eastAsia="hr-HR"/>
              </w:rPr>
              <w:t>eni, Dogana mund t'i ndërmarrë të gjitha masat, duke përfshirë konfiskimin e mjetit motorik të një makinerie tjetër ose motorit në të cilin rezervuari i karburantit përmbante karburantin e përdorur dizel i cili shfrytëzohet për qëllimet për të cilat</w:t>
            </w:r>
            <w:r w:rsidR="006D0C80" w:rsidRPr="00C21FA4">
              <w:rPr>
                <w:rFonts w:ascii="Times New Roman" w:hAnsi="Times New Roman"/>
                <w:color w:val="FF0000"/>
                <w:sz w:val="24"/>
                <w:szCs w:val="24"/>
                <w:lang w:eastAsia="hr-HR"/>
              </w:rPr>
              <w:t xml:space="preserve"> eshte përcaktuar normë e reduktuar ose është përjashtuar</w:t>
            </w:r>
            <w:r w:rsidRPr="00C21FA4">
              <w:rPr>
                <w:rFonts w:ascii="Times New Roman" w:hAnsi="Times New Roman"/>
                <w:color w:val="000000"/>
                <w:sz w:val="24"/>
                <w:szCs w:val="24"/>
                <w:lang w:eastAsia="hr-HR"/>
              </w:rPr>
              <w:t xml:space="preserve"> </w:t>
            </w:r>
            <w:r w:rsidR="006D0C80" w:rsidRPr="00C21FA4">
              <w:rPr>
                <w:rFonts w:ascii="Times New Roman" w:hAnsi="Times New Roman"/>
                <w:color w:val="000000"/>
                <w:sz w:val="24"/>
                <w:szCs w:val="24"/>
                <w:lang w:eastAsia="hr-HR"/>
              </w:rPr>
              <w:t>pagesa e</w:t>
            </w:r>
            <w:r w:rsidRPr="00C21FA4">
              <w:rPr>
                <w:rFonts w:ascii="Times New Roman" w:hAnsi="Times New Roman"/>
                <w:color w:val="000000"/>
                <w:sz w:val="24"/>
                <w:szCs w:val="24"/>
                <w:lang w:eastAsia="hr-HR"/>
              </w:rPr>
              <w:t xml:space="preserve"> akcizës, e cila është objekt i veprimit të paligjshëm. Dogana i merr masat nga ky paragraf </w:t>
            </w:r>
            <w:r w:rsidR="00A5589B" w:rsidRPr="00C21FA4">
              <w:rPr>
                <w:rFonts w:ascii="Times New Roman" w:hAnsi="Times New Roman"/>
                <w:color w:val="000000"/>
                <w:sz w:val="24"/>
                <w:szCs w:val="24"/>
                <w:lang w:eastAsia="hr-HR"/>
              </w:rPr>
              <w:t>duke sjellur</w:t>
            </w:r>
            <w:r w:rsidRPr="00C21FA4">
              <w:rPr>
                <w:rFonts w:ascii="Times New Roman" w:hAnsi="Times New Roman"/>
                <w:color w:val="000000"/>
                <w:sz w:val="24"/>
                <w:szCs w:val="24"/>
                <w:lang w:eastAsia="hr-HR"/>
              </w:rPr>
              <w:t xml:space="preserve"> vendim. </w:t>
            </w:r>
          </w:p>
          <w:p w14:paraId="45BCB0C4" w14:textId="77777777" w:rsidR="003862CF" w:rsidRPr="00C21FA4" w:rsidRDefault="003862CF" w:rsidP="0092312B">
            <w:pPr>
              <w:contextualSpacing/>
              <w:rPr>
                <w:rFonts w:ascii="Times New Roman" w:hAnsi="Times New Roman"/>
                <w:color w:val="000000"/>
                <w:sz w:val="24"/>
                <w:szCs w:val="24"/>
                <w:lang w:eastAsia="hr-HR"/>
              </w:rPr>
            </w:pPr>
          </w:p>
          <w:p w14:paraId="72D63C4C" w14:textId="02273DA1"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Dogana me vendim do të konfiskojë mjetin motorik, mjetin lundrues, lundruesen ose makinën ose motorin tjetër në të cilin është instaluar ose përdorur rezervuari i karburantit i cili nuk mund të konsiderohet standard në kuptim të këtij Kodi dhe i pa atestuar nga organi kompetent ose nëse është i modifikuar për keqpërdorim të karburantit dizel që përdoret për qëllime për të cilat zvogëlohet norma e akcizës ose për të shmangur kontrollin mbi përdorimin e synuar të karburantit dizel që përdoret për qëllimet për të cilat </w:t>
            </w:r>
            <w:r w:rsidR="00EE3F2D" w:rsidRPr="00C21FA4">
              <w:rPr>
                <w:rFonts w:ascii="Times New Roman" w:hAnsi="Times New Roman"/>
                <w:color w:val="000000"/>
                <w:sz w:val="24"/>
                <w:szCs w:val="24"/>
                <w:lang w:eastAsia="hr-HR"/>
              </w:rPr>
              <w:t xml:space="preserve">është </w:t>
            </w:r>
            <w:r w:rsidR="00EE3F2D" w:rsidRPr="00C21FA4">
              <w:rPr>
                <w:rFonts w:ascii="Times New Roman" w:hAnsi="Times New Roman"/>
                <w:color w:val="FF0000"/>
                <w:sz w:val="24"/>
                <w:szCs w:val="24"/>
                <w:lang w:eastAsia="hr-HR"/>
              </w:rPr>
              <w:t>e përcaktuar normë e reduktuar ose është përjashtuar</w:t>
            </w:r>
            <w:r w:rsidR="00EE3F2D" w:rsidRPr="00C21FA4">
              <w:rPr>
                <w:rFonts w:ascii="Times New Roman" w:hAnsi="Times New Roman"/>
                <w:color w:val="000000"/>
                <w:sz w:val="24"/>
                <w:szCs w:val="24"/>
                <w:lang w:eastAsia="hr-HR"/>
              </w:rPr>
              <w:t xml:space="preserve"> nga pagesa e akcizës.</w:t>
            </w:r>
            <w:r w:rsidRPr="00C21FA4">
              <w:rPr>
                <w:rFonts w:ascii="Times New Roman" w:hAnsi="Times New Roman"/>
                <w:color w:val="000000"/>
                <w:sz w:val="24"/>
                <w:szCs w:val="24"/>
                <w:lang w:eastAsia="hr-HR"/>
              </w:rPr>
              <w:t xml:space="preserve"> </w:t>
            </w:r>
          </w:p>
          <w:p w14:paraId="1FD41B6F" w14:textId="77777777" w:rsidR="003862CF" w:rsidRPr="00C21FA4" w:rsidRDefault="003862CF" w:rsidP="0092312B">
            <w:pPr>
              <w:contextualSpacing/>
              <w:rPr>
                <w:rFonts w:ascii="Times New Roman" w:hAnsi="Times New Roman"/>
                <w:color w:val="000000"/>
                <w:sz w:val="24"/>
                <w:szCs w:val="24"/>
                <w:lang w:eastAsia="hr-HR"/>
              </w:rPr>
            </w:pPr>
          </w:p>
          <w:p w14:paraId="272D337D" w14:textId="7B68F477"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Sendet dhe mjetet n</w:t>
            </w:r>
            <w:r w:rsidR="00EE3F2D" w:rsidRPr="00C21FA4">
              <w:rPr>
                <w:rFonts w:ascii="Times New Roman" w:hAnsi="Times New Roman"/>
                <w:color w:val="000000"/>
                <w:sz w:val="24"/>
                <w:szCs w:val="24"/>
                <w:lang w:eastAsia="hr-HR"/>
              </w:rPr>
              <w:t>ga paragrafët 5 dhe 6 të këtij n</w:t>
            </w:r>
            <w:r w:rsidRPr="00C21FA4">
              <w:rPr>
                <w:rFonts w:ascii="Times New Roman" w:hAnsi="Times New Roman"/>
                <w:color w:val="000000"/>
                <w:sz w:val="24"/>
                <w:szCs w:val="24"/>
                <w:lang w:eastAsia="hr-HR"/>
              </w:rPr>
              <w:t xml:space="preserve">eni do të konfiskohen edhe kur nuk janë pronë e personit që ka vepruar në mënyrë të kundërligjshme. Konfiskimi i sendeve dhe mjeteve nga paragrafët 5 dhe 6 të këtij neni nuk cenon të drejtat e palëve të treta për kompensim nga personi të cilit i janë konfiskuar ato sende dhe mjete. </w:t>
            </w:r>
          </w:p>
          <w:p w14:paraId="0C1D04CD" w14:textId="77777777" w:rsidR="003862CF" w:rsidRPr="00C21FA4" w:rsidRDefault="003862CF" w:rsidP="0092312B">
            <w:pPr>
              <w:contextualSpacing/>
              <w:rPr>
                <w:rFonts w:ascii="Times New Roman" w:hAnsi="Times New Roman"/>
                <w:color w:val="000000"/>
                <w:sz w:val="24"/>
                <w:szCs w:val="24"/>
                <w:lang w:eastAsia="hr-HR"/>
              </w:rPr>
            </w:pPr>
          </w:p>
          <w:p w14:paraId="504DDD66" w14:textId="77777777" w:rsidR="00381A47" w:rsidRPr="00C21FA4" w:rsidRDefault="00381A47" w:rsidP="0092312B">
            <w:pPr>
              <w:contextualSpacing/>
              <w:rPr>
                <w:rFonts w:ascii="Times New Roman" w:hAnsi="Times New Roman"/>
                <w:color w:val="000000"/>
                <w:sz w:val="24"/>
                <w:szCs w:val="24"/>
                <w:lang w:eastAsia="hr-HR"/>
              </w:rPr>
            </w:pPr>
          </w:p>
          <w:p w14:paraId="56338358" w14:textId="73155DCE"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Nëse ekziston rreziku që personi i urdhëruar nga zyrtari i autorizuar doganor për të shkarkuar karburantin dizel të përdorur për qëllime për të cilat është </w:t>
            </w:r>
            <w:r w:rsidR="00EE3F2D" w:rsidRPr="00C21FA4">
              <w:rPr>
                <w:rFonts w:ascii="Times New Roman" w:hAnsi="Times New Roman"/>
                <w:color w:val="FF0000"/>
                <w:sz w:val="24"/>
                <w:szCs w:val="24"/>
                <w:lang w:eastAsia="hr-HR"/>
              </w:rPr>
              <w:t>e përcaktuar normë e reduktuar ose është përjashtuar</w:t>
            </w:r>
            <w:r w:rsidR="00EE3F2D" w:rsidRPr="00C21FA4">
              <w:rPr>
                <w:rFonts w:ascii="Times New Roman" w:hAnsi="Times New Roman"/>
                <w:color w:val="000000"/>
                <w:sz w:val="24"/>
                <w:szCs w:val="24"/>
                <w:lang w:eastAsia="hr-HR"/>
              </w:rPr>
              <w:t xml:space="preserve"> nga pagesa e akcizës</w:t>
            </w:r>
            <w:r w:rsidR="00CB69CC" w:rsidRPr="00C21FA4">
              <w:rPr>
                <w:rFonts w:ascii="Times New Roman" w:hAnsi="Times New Roman"/>
                <w:color w:val="000000"/>
                <w:sz w:val="24"/>
                <w:szCs w:val="24"/>
                <w:lang w:eastAsia="hr-HR"/>
              </w:rPr>
              <w:t>,</w:t>
            </w:r>
            <w:r w:rsidR="00EE3F2D" w:rsidRPr="00C21FA4">
              <w:rPr>
                <w:rFonts w:ascii="Times New Roman" w:hAnsi="Times New Roman"/>
                <w:color w:val="000000"/>
                <w:sz w:val="24"/>
                <w:szCs w:val="24"/>
                <w:lang w:eastAsia="hr-HR"/>
              </w:rPr>
              <w:t xml:space="preserve"> </w:t>
            </w:r>
            <w:r w:rsidRPr="00C21FA4">
              <w:rPr>
                <w:rFonts w:ascii="Times New Roman" w:hAnsi="Times New Roman"/>
                <w:color w:val="000000"/>
                <w:sz w:val="24"/>
                <w:szCs w:val="24"/>
                <w:lang w:eastAsia="hr-HR"/>
              </w:rPr>
              <w:t xml:space="preserve">që është </w:t>
            </w:r>
            <w:r w:rsidRPr="00C21FA4">
              <w:rPr>
                <w:rFonts w:ascii="Times New Roman" w:hAnsi="Times New Roman"/>
                <w:color w:val="000000"/>
                <w:sz w:val="24"/>
                <w:szCs w:val="24"/>
                <w:lang w:eastAsia="hr-HR"/>
              </w:rPr>
              <w:lastRenderedPageBreak/>
              <w:t>objekt i trajtimit të paligjshëm dhe pastrimit të rezervuarëve të karburantit, do të shmangë ekzekutimin e urdhrit, Dogana mundet, nëse është në proporcion me qëllimin që dëshiron të arrijë, me vendim te ndaloj përkohësisht përdorimin e mjeteve motorike, mjeteve lundruese dhe lundrueset për qëllime të ndryshme, përveç për ekzekutimin të atij urdhri. Vendimi merret me vulosje të mjeteve motorike ose në një mënyrë tjetër të përshtatshme.</w:t>
            </w:r>
          </w:p>
          <w:p w14:paraId="1142B963" w14:textId="77777777" w:rsidR="003862CF" w:rsidRPr="00C21FA4" w:rsidRDefault="003862CF" w:rsidP="0092312B">
            <w:pPr>
              <w:contextualSpacing/>
              <w:rPr>
                <w:rFonts w:ascii="Times New Roman" w:hAnsi="Times New Roman"/>
                <w:color w:val="000000"/>
                <w:sz w:val="24"/>
                <w:szCs w:val="24"/>
                <w:lang w:eastAsia="hr-HR"/>
              </w:rPr>
            </w:pPr>
          </w:p>
          <w:p w14:paraId="47CECC74" w14:textId="26F1BA28" w:rsidR="003862CF" w:rsidRPr="00C21FA4" w:rsidRDefault="008204E2" w:rsidP="00B1402A">
            <w:pPr>
              <w:numPr>
                <w:ilvl w:val="0"/>
                <w:numId w:val="215"/>
              </w:numPr>
              <w:ind w:left="0" w:firstLine="0"/>
              <w:contextualSpacing/>
              <w:rPr>
                <w:rFonts w:ascii="Times New Roman" w:hAnsi="Times New Roman"/>
                <w:color w:val="000000"/>
                <w:sz w:val="24"/>
                <w:szCs w:val="24"/>
                <w:lang w:eastAsia="hr-HR"/>
              </w:rPr>
            </w:pPr>
            <w:r w:rsidRPr="00C21FA4">
              <w:rPr>
                <w:rFonts w:ascii="Times New Roman" w:hAnsi="Times New Roman"/>
                <w:color w:val="000000"/>
                <w:sz w:val="24"/>
                <w:szCs w:val="24"/>
                <w:lang w:eastAsia="hr-HR"/>
              </w:rPr>
              <w:t xml:space="preserve">Për të përcaktuar ligjshmërinë dhe përdorimin e synuar të karburantit dizel që përdoret për </w:t>
            </w:r>
            <w:r w:rsidR="00301CC9" w:rsidRPr="00C21FA4">
              <w:rPr>
                <w:rFonts w:ascii="Times New Roman" w:hAnsi="Times New Roman"/>
                <w:color w:val="000000"/>
                <w:sz w:val="24"/>
                <w:szCs w:val="24"/>
                <w:lang w:eastAsia="hr-HR"/>
              </w:rPr>
              <w:t xml:space="preserve">qëllime per te cilat </w:t>
            </w:r>
            <w:r w:rsidR="00CB69CC" w:rsidRPr="00C21FA4">
              <w:rPr>
                <w:rFonts w:ascii="Times New Roman" w:hAnsi="Times New Roman"/>
                <w:color w:val="000000"/>
                <w:sz w:val="24"/>
                <w:szCs w:val="24"/>
                <w:lang w:eastAsia="hr-HR"/>
              </w:rPr>
              <w:t xml:space="preserve">është </w:t>
            </w:r>
            <w:r w:rsidR="00CB69CC" w:rsidRPr="00C21FA4">
              <w:rPr>
                <w:rFonts w:ascii="Times New Roman" w:hAnsi="Times New Roman"/>
                <w:color w:val="FF0000"/>
                <w:sz w:val="24"/>
                <w:szCs w:val="24"/>
                <w:lang w:eastAsia="hr-HR"/>
              </w:rPr>
              <w:t>e përcaktuar normë e reduktuar ose është përjashtuar</w:t>
            </w:r>
            <w:r w:rsidR="00CB69CC" w:rsidRPr="00C21FA4">
              <w:rPr>
                <w:rFonts w:ascii="Times New Roman" w:hAnsi="Times New Roman"/>
                <w:color w:val="000000"/>
                <w:sz w:val="24"/>
                <w:szCs w:val="24"/>
                <w:lang w:eastAsia="hr-HR"/>
              </w:rPr>
              <w:t xml:space="preserve"> nga pagesa e akcizës</w:t>
            </w:r>
            <w:r w:rsidRPr="00C21FA4">
              <w:rPr>
                <w:rFonts w:ascii="Times New Roman" w:hAnsi="Times New Roman"/>
                <w:color w:val="000000"/>
                <w:sz w:val="24"/>
                <w:szCs w:val="24"/>
                <w:lang w:eastAsia="hr-HR"/>
              </w:rPr>
              <w:t>, Dogana është e autorizuar të monitorojë dhe verifikojë nëse përdoruesi i plotëson të gjitha kushtet për ushtrimin e të drejtës së përdorimit të tyre. Gjatë kryerjes së inspektimeve, zyrtaret e autorizuar doganor mund të inspektojnë tokën bujqësore, të hyjnë dhe të inspektojnë objektet afariste dhe prodhuese, të inspektojnë pajisjet, makineritë, motorët, mjetet e transportit, anijet, mjetet lundruese, mallrat, kulturat, plantacionet, dokumentet e biznesit dhe sende të tjera tek përdoruesit e mbikëqyrur.</w:t>
            </w:r>
          </w:p>
          <w:p w14:paraId="63864E89" w14:textId="6328330C" w:rsidR="003862CF" w:rsidRPr="00C21FA4" w:rsidRDefault="003862CF" w:rsidP="004361F3">
            <w:pPr>
              <w:contextualSpacing/>
              <w:jc w:val="center"/>
              <w:rPr>
                <w:rFonts w:ascii="Times New Roman" w:hAnsi="Times New Roman"/>
                <w:b/>
                <w:sz w:val="24"/>
                <w:szCs w:val="24"/>
              </w:rPr>
            </w:pPr>
          </w:p>
          <w:p w14:paraId="183B3BDA" w14:textId="77777777" w:rsidR="00301CC9" w:rsidRPr="00C21FA4" w:rsidRDefault="00301CC9" w:rsidP="004361F3">
            <w:pPr>
              <w:contextualSpacing/>
              <w:jc w:val="center"/>
              <w:rPr>
                <w:rFonts w:ascii="Times New Roman" w:hAnsi="Times New Roman"/>
                <w:b/>
                <w:sz w:val="24"/>
                <w:szCs w:val="24"/>
              </w:rPr>
            </w:pPr>
          </w:p>
          <w:p w14:paraId="327FDA27" w14:textId="77777777" w:rsidR="00E90879" w:rsidRPr="00C21FA4" w:rsidRDefault="008204E2" w:rsidP="00B87B5B">
            <w:pPr>
              <w:contextualSpacing/>
              <w:jc w:val="center"/>
              <w:rPr>
                <w:rFonts w:ascii="Times New Roman" w:hAnsi="Times New Roman"/>
                <w:b/>
                <w:sz w:val="28"/>
                <w:szCs w:val="28"/>
              </w:rPr>
            </w:pPr>
            <w:r w:rsidRPr="00C21FA4">
              <w:rPr>
                <w:rFonts w:ascii="Times New Roman" w:hAnsi="Times New Roman"/>
                <w:b/>
                <w:sz w:val="28"/>
                <w:szCs w:val="28"/>
              </w:rPr>
              <w:t>KAPITULLI IX</w:t>
            </w:r>
          </w:p>
          <w:p w14:paraId="6DE0D1B9" w14:textId="77777777" w:rsidR="00E90879" w:rsidRPr="00C21FA4" w:rsidRDefault="00E90879" w:rsidP="004361F3">
            <w:pPr>
              <w:contextualSpacing/>
              <w:jc w:val="center"/>
              <w:rPr>
                <w:rFonts w:ascii="Times New Roman" w:hAnsi="Times New Roman"/>
                <w:b/>
                <w:sz w:val="24"/>
                <w:szCs w:val="24"/>
              </w:rPr>
            </w:pPr>
          </w:p>
          <w:p w14:paraId="64DA91F4"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lastRenderedPageBreak/>
              <w:t>Neni 225</w:t>
            </w:r>
          </w:p>
          <w:p w14:paraId="301E1F46" w14:textId="53D5162F" w:rsidR="003862CF" w:rsidRPr="00C21FA4" w:rsidRDefault="00CA21AD" w:rsidP="004361F3">
            <w:pPr>
              <w:contextualSpacing/>
              <w:jc w:val="center"/>
              <w:rPr>
                <w:rFonts w:ascii="Times New Roman" w:hAnsi="Times New Roman"/>
                <w:b/>
                <w:sz w:val="24"/>
                <w:szCs w:val="24"/>
              </w:rPr>
            </w:pPr>
            <w:r w:rsidRPr="00C21FA4">
              <w:rPr>
                <w:rFonts w:ascii="Times New Roman" w:hAnsi="Times New Roman"/>
                <w:b/>
                <w:sz w:val="24"/>
                <w:szCs w:val="24"/>
              </w:rPr>
              <w:t>Perjashtimi</w:t>
            </w:r>
            <w:r w:rsidR="008204E2" w:rsidRPr="00C21FA4">
              <w:rPr>
                <w:rFonts w:ascii="Times New Roman" w:hAnsi="Times New Roman"/>
                <w:b/>
                <w:sz w:val="24"/>
                <w:szCs w:val="24"/>
              </w:rPr>
              <w:t xml:space="preserve"> nga pagesa e akcizës për alkoolin dhe pijet alkoolike</w:t>
            </w:r>
          </w:p>
          <w:p w14:paraId="0EA28DE9" w14:textId="77777777" w:rsidR="003862CF" w:rsidRPr="00C21FA4" w:rsidRDefault="003862CF" w:rsidP="004361F3">
            <w:pPr>
              <w:contextualSpacing/>
              <w:jc w:val="center"/>
              <w:rPr>
                <w:rFonts w:ascii="Times New Roman" w:hAnsi="Times New Roman"/>
                <w:b/>
                <w:sz w:val="24"/>
                <w:szCs w:val="24"/>
              </w:rPr>
            </w:pPr>
          </w:p>
          <w:p w14:paraId="0D2AD015" w14:textId="38C20D44" w:rsidR="003862CF" w:rsidRPr="00C21FA4" w:rsidRDefault="008204E2" w:rsidP="00B1402A">
            <w:pPr>
              <w:numPr>
                <w:ilvl w:val="0"/>
                <w:numId w:val="216"/>
              </w:numPr>
              <w:ind w:left="0" w:firstLine="0"/>
              <w:contextualSpacing/>
              <w:rPr>
                <w:rFonts w:ascii="Times New Roman" w:hAnsi="Times New Roman"/>
                <w:sz w:val="24"/>
                <w:szCs w:val="24"/>
              </w:rPr>
            </w:pPr>
            <w:r w:rsidRPr="00C21FA4">
              <w:rPr>
                <w:rFonts w:ascii="Times New Roman" w:hAnsi="Times New Roman"/>
                <w:sz w:val="24"/>
                <w:szCs w:val="24"/>
              </w:rPr>
              <w:t>Akciza për alkoolin dhe pijet alkoolike nuk paguhet</w:t>
            </w:r>
            <w:r w:rsidR="009875FA" w:rsidRPr="00C21FA4">
              <w:rPr>
                <w:rFonts w:ascii="Times New Roman" w:hAnsi="Times New Roman"/>
                <w:sz w:val="24"/>
                <w:szCs w:val="24"/>
              </w:rPr>
              <w:t xml:space="preserve"> për</w:t>
            </w:r>
            <w:r w:rsidRPr="00C21FA4">
              <w:rPr>
                <w:rFonts w:ascii="Times New Roman" w:hAnsi="Times New Roman"/>
                <w:sz w:val="24"/>
                <w:szCs w:val="24"/>
              </w:rPr>
              <w:t>:</w:t>
            </w:r>
          </w:p>
          <w:p w14:paraId="3E7D5E17" w14:textId="77777777" w:rsidR="003862CF" w:rsidRPr="00C21FA4" w:rsidRDefault="003862CF" w:rsidP="004361F3">
            <w:pPr>
              <w:ind w:left="720"/>
              <w:contextualSpacing/>
              <w:rPr>
                <w:rFonts w:ascii="Times New Roman" w:hAnsi="Times New Roman"/>
                <w:sz w:val="24"/>
                <w:szCs w:val="24"/>
              </w:rPr>
            </w:pPr>
          </w:p>
          <w:p w14:paraId="6A8F757D" w14:textId="3CD77B26"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A</w:t>
            </w:r>
            <w:r w:rsidR="00A20F62" w:rsidRPr="00C21FA4">
              <w:rPr>
                <w:rFonts w:ascii="Times New Roman" w:hAnsi="Times New Roman"/>
                <w:sz w:val="24"/>
                <w:szCs w:val="24"/>
              </w:rPr>
              <w:t>lkooli</w:t>
            </w:r>
            <w:r w:rsidRPr="00C21FA4">
              <w:rPr>
                <w:rFonts w:ascii="Times New Roman" w:hAnsi="Times New Roman"/>
                <w:sz w:val="24"/>
                <w:szCs w:val="24"/>
              </w:rPr>
              <w:t>n e</w:t>
            </w:r>
            <w:r w:rsidR="00A20F62" w:rsidRPr="00C21FA4">
              <w:rPr>
                <w:rFonts w:ascii="Times New Roman" w:hAnsi="Times New Roman"/>
                <w:sz w:val="24"/>
                <w:szCs w:val="24"/>
              </w:rPr>
              <w:t xml:space="preserve"> denatyruar, </w:t>
            </w:r>
            <w:r w:rsidRPr="00C21FA4">
              <w:rPr>
                <w:rFonts w:ascii="Times New Roman" w:hAnsi="Times New Roman"/>
                <w:sz w:val="24"/>
                <w:szCs w:val="24"/>
              </w:rPr>
              <w:t xml:space="preserve">i cili nënkupton </w:t>
            </w:r>
            <w:r w:rsidR="00A20F62" w:rsidRPr="00C21FA4">
              <w:rPr>
                <w:rFonts w:ascii="Times New Roman" w:hAnsi="Times New Roman"/>
                <w:sz w:val="24"/>
                <w:szCs w:val="24"/>
              </w:rPr>
              <w:t>alkool</w:t>
            </w:r>
            <w:r w:rsidRPr="00C21FA4">
              <w:rPr>
                <w:rFonts w:ascii="Times New Roman" w:hAnsi="Times New Roman"/>
                <w:sz w:val="24"/>
                <w:szCs w:val="24"/>
              </w:rPr>
              <w:t>in</w:t>
            </w:r>
            <w:r w:rsidR="00A20F62" w:rsidRPr="00C21FA4">
              <w:rPr>
                <w:rFonts w:ascii="Times New Roman" w:hAnsi="Times New Roman"/>
                <w:sz w:val="24"/>
                <w:szCs w:val="24"/>
              </w:rPr>
              <w:t xml:space="preserve"> etilik që është plotësisht i denatyruar me anë të agjentëve/mjeteve denatyrues të përshkruara në Republikën e Kosovës sipas legjislacionit në fuqi;</w:t>
            </w:r>
          </w:p>
          <w:p w14:paraId="1C9B3426" w14:textId="77777777" w:rsidR="003862CF" w:rsidRPr="00C21FA4" w:rsidRDefault="003862CF" w:rsidP="0092312B">
            <w:pPr>
              <w:ind w:left="720"/>
              <w:contextualSpacing/>
              <w:rPr>
                <w:rFonts w:ascii="Times New Roman" w:hAnsi="Times New Roman"/>
                <w:sz w:val="24"/>
                <w:szCs w:val="24"/>
              </w:rPr>
            </w:pPr>
          </w:p>
          <w:p w14:paraId="092C5353"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te alkooli i denatyruar i importuar në Republikën e Kosovës, me kusht që të jetë tërësisht i denatyruar me mjete denatyruese të përshkruara në Republikën e Kosovës sipas legjislacionit në fuqi;</w:t>
            </w:r>
          </w:p>
          <w:p w14:paraId="04854F81" w14:textId="77777777" w:rsidR="003862CF" w:rsidRPr="00C21FA4" w:rsidRDefault="008204E2" w:rsidP="0092312B">
            <w:pPr>
              <w:ind w:left="720"/>
              <w:contextualSpacing/>
              <w:rPr>
                <w:rFonts w:ascii="Times New Roman" w:hAnsi="Times New Roman"/>
                <w:sz w:val="24"/>
                <w:szCs w:val="24"/>
              </w:rPr>
            </w:pPr>
            <w:r w:rsidRPr="00C21FA4">
              <w:rPr>
                <w:rFonts w:ascii="Times New Roman" w:hAnsi="Times New Roman"/>
                <w:sz w:val="24"/>
                <w:szCs w:val="24"/>
              </w:rPr>
              <w:t xml:space="preserve"> </w:t>
            </w:r>
          </w:p>
          <w:p w14:paraId="0947ABC2"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alkooli etilik pjesërisht i denatyruar përdoret në prodhimin e produkteve jo ushqimorë, pjesë përbërëse e të cilave është ose përdorët për mirëmbajtjen dhe pastrimin e pajisjeve për prodhimin e këtyre produkteve jo ushqimore;</w:t>
            </w:r>
          </w:p>
          <w:p w14:paraId="1D94E52E" w14:textId="77777777" w:rsidR="003862CF" w:rsidRPr="00C21FA4" w:rsidRDefault="003862CF" w:rsidP="0092312B">
            <w:pPr>
              <w:ind w:left="720"/>
              <w:contextualSpacing/>
              <w:rPr>
                <w:rFonts w:ascii="Times New Roman" w:hAnsi="Times New Roman"/>
                <w:sz w:val="24"/>
                <w:szCs w:val="24"/>
              </w:rPr>
            </w:pPr>
          </w:p>
          <w:p w14:paraId="7428D5EC" w14:textId="5ED86FDE"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 xml:space="preserve">kur përdoret për prodhimin e produkteve medicinale për përdorim njerëzor të përcaktuar me dispozitat që rregullojnë procedurën e testimit </w:t>
            </w:r>
            <w:r w:rsidRPr="00C21FA4">
              <w:rPr>
                <w:rFonts w:ascii="Times New Roman" w:hAnsi="Times New Roman"/>
                <w:sz w:val="24"/>
                <w:szCs w:val="24"/>
              </w:rPr>
              <w:lastRenderedPageBreak/>
              <w:t xml:space="preserve">dhe vendosjes në treg, prodhimin, etiketimin, klasifikimin, qarkullim, kontrollin e cilësisë, reklamimin, furnizimin e tregut të Kosovës </w:t>
            </w:r>
            <w:r w:rsidR="00DC2489" w:rsidRPr="00C21FA4">
              <w:rPr>
                <w:rFonts w:ascii="Times New Roman" w:hAnsi="Times New Roman"/>
                <w:sz w:val="24"/>
                <w:szCs w:val="24"/>
              </w:rPr>
              <w:t>me</w:t>
            </w:r>
            <w:r w:rsidRPr="00C21FA4">
              <w:rPr>
                <w:rFonts w:ascii="Times New Roman" w:hAnsi="Times New Roman"/>
                <w:sz w:val="24"/>
                <w:szCs w:val="24"/>
              </w:rPr>
              <w:t xml:space="preserve"> produkte medicinale dhe kontrollin, produkteve medicinale kërkuese, substancave aktive dhe ndihmëse;</w:t>
            </w:r>
          </w:p>
          <w:p w14:paraId="5DA3B21F" w14:textId="26953FE8" w:rsidR="003862CF" w:rsidRPr="00C21FA4" w:rsidRDefault="003862CF" w:rsidP="0092312B">
            <w:pPr>
              <w:ind w:left="720"/>
              <w:contextualSpacing/>
              <w:rPr>
                <w:rFonts w:ascii="Times New Roman" w:hAnsi="Times New Roman"/>
                <w:sz w:val="24"/>
                <w:szCs w:val="24"/>
              </w:rPr>
            </w:pPr>
          </w:p>
          <w:p w14:paraId="46C16DB7" w14:textId="059AD56F" w:rsidR="007D6703" w:rsidRPr="00C21FA4" w:rsidRDefault="007D6703" w:rsidP="0092312B">
            <w:pPr>
              <w:ind w:left="720"/>
              <w:contextualSpacing/>
              <w:rPr>
                <w:rFonts w:ascii="Times New Roman" w:hAnsi="Times New Roman"/>
                <w:sz w:val="24"/>
                <w:szCs w:val="24"/>
              </w:rPr>
            </w:pPr>
          </w:p>
          <w:p w14:paraId="6BF544F9"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përdoret për prodhimin e uthullës që hyn në kodin NK 2209;</w:t>
            </w:r>
          </w:p>
          <w:p w14:paraId="3B63EC02" w14:textId="77777777" w:rsidR="00381A47" w:rsidRPr="00C21FA4" w:rsidRDefault="00381A47" w:rsidP="0092312B">
            <w:pPr>
              <w:ind w:left="720"/>
              <w:contextualSpacing/>
              <w:rPr>
                <w:rFonts w:ascii="Times New Roman" w:hAnsi="Times New Roman"/>
                <w:sz w:val="24"/>
                <w:szCs w:val="24"/>
              </w:rPr>
            </w:pPr>
          </w:p>
          <w:p w14:paraId="0361E3C5" w14:textId="77777777" w:rsidR="00A12911" w:rsidRPr="00C21FA4" w:rsidRDefault="00A12911" w:rsidP="0092312B">
            <w:pPr>
              <w:ind w:left="720"/>
              <w:contextualSpacing/>
              <w:rPr>
                <w:rFonts w:ascii="Times New Roman" w:hAnsi="Times New Roman"/>
                <w:sz w:val="24"/>
                <w:szCs w:val="24"/>
              </w:rPr>
            </w:pPr>
          </w:p>
          <w:p w14:paraId="5D6BA447"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përdoret në prodhim drejtpërdrejt ose si përbërës në një produkt gjysmë të gatshëm për prodhimin e produkteve ushqimore, të mbushura ose në një formë tjetër, me kusht që forca alkoolike të mos kalojë tetë, pesë (8,5) litra alkool të pastër për njëqind (100) kg produkt çokollate dhe pesë (5) litra alkool i pastër për njëqind (100) kg produkte për produkte të tjera;</w:t>
            </w:r>
          </w:p>
          <w:p w14:paraId="058A1BFA" w14:textId="77777777" w:rsidR="003862CF" w:rsidRPr="00C21FA4" w:rsidRDefault="003862CF" w:rsidP="0092312B">
            <w:pPr>
              <w:ind w:left="720"/>
              <w:contextualSpacing/>
              <w:rPr>
                <w:rFonts w:ascii="Times New Roman" w:hAnsi="Times New Roman"/>
                <w:sz w:val="24"/>
                <w:szCs w:val="24"/>
              </w:rPr>
            </w:pPr>
          </w:p>
          <w:p w14:paraId="1E5FF3AE" w14:textId="77777777" w:rsidR="00381A47" w:rsidRPr="00C21FA4" w:rsidRDefault="00381A47" w:rsidP="0092312B">
            <w:pPr>
              <w:ind w:left="720"/>
              <w:contextualSpacing/>
              <w:rPr>
                <w:rFonts w:ascii="Times New Roman" w:hAnsi="Times New Roman"/>
                <w:sz w:val="24"/>
                <w:szCs w:val="24"/>
              </w:rPr>
            </w:pPr>
          </w:p>
          <w:p w14:paraId="621413FB"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përdoret për prodhimin e aromatizuesve për përgatitjen e produkteve ushqimore dhe pijeve joalkoolike me një forcë alkoolike në vëllim që nuk kalon një,dy (1,2)% vol;</w:t>
            </w:r>
          </w:p>
          <w:p w14:paraId="374F5FBF" w14:textId="77777777" w:rsidR="003862CF" w:rsidRPr="00C21FA4" w:rsidRDefault="003862CF" w:rsidP="0092312B">
            <w:pPr>
              <w:ind w:left="720"/>
              <w:contextualSpacing/>
              <w:rPr>
                <w:rFonts w:ascii="Times New Roman" w:hAnsi="Times New Roman"/>
                <w:sz w:val="24"/>
                <w:szCs w:val="24"/>
              </w:rPr>
            </w:pPr>
          </w:p>
          <w:p w14:paraId="7B18FAE0"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lastRenderedPageBreak/>
              <w:t>kur përdoret në proceset e prodhimit me kusht që produkti përfundimtar të mos përmbajë alkool;</w:t>
            </w:r>
          </w:p>
          <w:p w14:paraId="085D5113" w14:textId="77777777" w:rsidR="003862CF" w:rsidRPr="00C21FA4" w:rsidRDefault="003862CF" w:rsidP="0092312B">
            <w:pPr>
              <w:ind w:left="720"/>
              <w:contextualSpacing/>
              <w:rPr>
                <w:rFonts w:ascii="Times New Roman" w:hAnsi="Times New Roman"/>
                <w:sz w:val="24"/>
                <w:szCs w:val="24"/>
              </w:rPr>
            </w:pPr>
          </w:p>
          <w:p w14:paraId="7EFBF661"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për konservimin e preparateve dhe tulëzimin e frutave;</w:t>
            </w:r>
          </w:p>
          <w:p w14:paraId="2327D516" w14:textId="77777777" w:rsidR="003862CF" w:rsidRPr="00C21FA4" w:rsidRDefault="003862CF" w:rsidP="0092312B">
            <w:pPr>
              <w:ind w:left="720"/>
              <w:contextualSpacing/>
              <w:rPr>
                <w:rFonts w:ascii="Times New Roman" w:hAnsi="Times New Roman"/>
                <w:sz w:val="24"/>
                <w:szCs w:val="24"/>
              </w:rPr>
            </w:pPr>
          </w:p>
          <w:p w14:paraId="4A266B8F"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përdoret për qëllime mjekësore në spitale, qendra të mjekësisë shëndetësore, farmaci;</w:t>
            </w:r>
          </w:p>
          <w:p w14:paraId="3EF91A20" w14:textId="77777777" w:rsidR="003862CF" w:rsidRPr="00C21FA4" w:rsidRDefault="003862CF" w:rsidP="0092312B">
            <w:pPr>
              <w:ind w:left="720"/>
              <w:contextualSpacing/>
              <w:rPr>
                <w:rFonts w:ascii="Times New Roman" w:hAnsi="Times New Roman"/>
                <w:sz w:val="24"/>
                <w:szCs w:val="24"/>
              </w:rPr>
            </w:pPr>
          </w:p>
          <w:p w14:paraId="756C1AE8" w14:textId="77777777" w:rsidR="000362FD" w:rsidRPr="00C21FA4" w:rsidRDefault="000362FD" w:rsidP="0092312B">
            <w:pPr>
              <w:ind w:left="720"/>
              <w:contextualSpacing/>
              <w:rPr>
                <w:rFonts w:ascii="Times New Roman" w:hAnsi="Times New Roman"/>
                <w:sz w:val="24"/>
                <w:szCs w:val="24"/>
              </w:rPr>
            </w:pPr>
          </w:p>
          <w:p w14:paraId="4F513BF4"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përdoret për kërkime shkencore ose nevoja arsimore në fakultete, institute dhe institucione të tjera shkencore që përdorin alkool për të kryer veprimtari mësimore dhe shkencore;</w:t>
            </w:r>
          </w:p>
          <w:p w14:paraId="7A75DB46" w14:textId="77777777" w:rsidR="003862CF" w:rsidRPr="00C21FA4" w:rsidRDefault="003862CF" w:rsidP="0092312B">
            <w:pPr>
              <w:ind w:left="720"/>
              <w:contextualSpacing/>
              <w:rPr>
                <w:rFonts w:ascii="Times New Roman" w:hAnsi="Times New Roman"/>
                <w:sz w:val="24"/>
                <w:szCs w:val="24"/>
              </w:rPr>
            </w:pPr>
          </w:p>
          <w:p w14:paraId="166A1241"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 xml:space="preserve">kur përdoren në prodhimin e aditivëve ushqimorë që përmbajnë alkool etilik, nëse njësia e paketës së lëshuar për konsum nuk kalon zero,pesëmbëdhjetë (0,15) litra dhe këta aditivë ushqimorë vendosen në treg në përputhje me rregulloret që përshkruajnë kushtet që duhet të plotësojnë aditivët ushqimorë për sa i përket përbërjes, etiketimit dhe vendosjes në treg; </w:t>
            </w:r>
          </w:p>
          <w:p w14:paraId="7E4B0AF8" w14:textId="77777777" w:rsidR="003862CF" w:rsidRPr="00C21FA4" w:rsidRDefault="003862CF" w:rsidP="0092312B">
            <w:pPr>
              <w:ind w:left="720"/>
              <w:contextualSpacing/>
              <w:rPr>
                <w:rFonts w:ascii="Times New Roman" w:hAnsi="Times New Roman"/>
                <w:sz w:val="24"/>
                <w:szCs w:val="24"/>
              </w:rPr>
            </w:pPr>
          </w:p>
          <w:p w14:paraId="1FF0D79D" w14:textId="77777777" w:rsidR="000362FD" w:rsidRPr="00C21FA4" w:rsidRDefault="000362FD" w:rsidP="0092312B">
            <w:pPr>
              <w:ind w:left="720"/>
              <w:contextualSpacing/>
              <w:rPr>
                <w:rFonts w:ascii="Times New Roman" w:hAnsi="Times New Roman"/>
                <w:sz w:val="24"/>
                <w:szCs w:val="24"/>
              </w:rPr>
            </w:pPr>
          </w:p>
          <w:p w14:paraId="758C5DE6" w14:textId="77777777" w:rsidR="000362FD" w:rsidRPr="00C21FA4" w:rsidRDefault="000362FD" w:rsidP="0092312B">
            <w:pPr>
              <w:ind w:left="720"/>
              <w:contextualSpacing/>
              <w:rPr>
                <w:rFonts w:ascii="Times New Roman" w:hAnsi="Times New Roman"/>
                <w:sz w:val="24"/>
                <w:szCs w:val="24"/>
              </w:rPr>
            </w:pPr>
          </w:p>
          <w:p w14:paraId="24FB45C7" w14:textId="77777777" w:rsidR="003862CF" w:rsidRPr="00C21FA4" w:rsidRDefault="008204E2" w:rsidP="00B1402A">
            <w:pPr>
              <w:numPr>
                <w:ilvl w:val="1"/>
                <w:numId w:val="216"/>
              </w:numPr>
              <w:ind w:firstLine="0"/>
              <w:contextualSpacing/>
              <w:rPr>
                <w:rFonts w:ascii="Times New Roman" w:hAnsi="Times New Roman"/>
                <w:sz w:val="24"/>
                <w:szCs w:val="24"/>
              </w:rPr>
            </w:pPr>
            <w:r w:rsidRPr="00C21FA4">
              <w:rPr>
                <w:rFonts w:ascii="Times New Roman" w:hAnsi="Times New Roman"/>
                <w:sz w:val="24"/>
                <w:szCs w:val="24"/>
              </w:rPr>
              <w:t>kur përdoren për prodhimin e produkteve medicinale-veterinare të përcaktuara me dispozitat që rregullojnë procedurën e testimit dhe vendosjes në treg, prodhimin, etiketimin, tregtinë me shumicë dhe pakicë, farmakovigjilencën, kontrollin e cilësisë, reklamimin dhe mbikëqyrjen e produkteve medicinale veterinare për të garantuar cilësinë e tyre, jodëmshmërinë dhe efektivitetin, si dhe produktet për mbrojtjen e shëndetit të kafshëve, dhe rrjedhimisht mbrojtjen e shëndetit të njeriut nga mbetjet e produkteve medicinale-veterinare në ushqimet me origjinë shtazore dhe në ushqimin e kafshëve.</w:t>
            </w:r>
          </w:p>
          <w:p w14:paraId="56B0BBA2" w14:textId="77777777" w:rsidR="003862CF" w:rsidRPr="00C21FA4" w:rsidRDefault="003862CF" w:rsidP="004361F3">
            <w:pPr>
              <w:ind w:left="720"/>
              <w:contextualSpacing/>
              <w:rPr>
                <w:rFonts w:ascii="Times New Roman" w:hAnsi="Times New Roman"/>
                <w:sz w:val="24"/>
                <w:szCs w:val="24"/>
              </w:rPr>
            </w:pPr>
          </w:p>
          <w:p w14:paraId="551B159C" w14:textId="77777777" w:rsidR="003862CF" w:rsidRPr="00C21FA4" w:rsidRDefault="008204E2" w:rsidP="00B1402A">
            <w:pPr>
              <w:numPr>
                <w:ilvl w:val="0"/>
                <w:numId w:val="216"/>
              </w:numPr>
              <w:ind w:left="0" w:firstLine="0"/>
              <w:contextualSpacing/>
              <w:rPr>
                <w:rFonts w:ascii="Times New Roman" w:hAnsi="Times New Roman"/>
                <w:sz w:val="24"/>
                <w:szCs w:val="24"/>
              </w:rPr>
            </w:pPr>
            <w:r w:rsidRPr="00C21FA4">
              <w:rPr>
                <w:rFonts w:ascii="Times New Roman" w:hAnsi="Times New Roman"/>
                <w:sz w:val="24"/>
                <w:szCs w:val="24"/>
              </w:rPr>
              <w:t xml:space="preserve">Përjashtimi nga pagesa e akcizës për alkoolin e blerë për qëllimet nga paragrafi 1 i këtij Neni realizohet me marrjen paraprake të autorizimit për përdorues të liruar në pajtim me </w:t>
            </w:r>
            <w:r w:rsidR="00244A5E" w:rsidRPr="00C21FA4">
              <w:rPr>
                <w:rFonts w:ascii="Times New Roman" w:hAnsi="Times New Roman"/>
                <w:sz w:val="24"/>
                <w:szCs w:val="24"/>
              </w:rPr>
              <w:t>N</w:t>
            </w:r>
            <w:r w:rsidRPr="00C21FA4">
              <w:rPr>
                <w:rFonts w:ascii="Times New Roman" w:hAnsi="Times New Roman"/>
                <w:sz w:val="24"/>
                <w:szCs w:val="24"/>
              </w:rPr>
              <w:t>enin 209.</w:t>
            </w:r>
          </w:p>
          <w:p w14:paraId="0B18E0C2" w14:textId="77777777" w:rsidR="003862CF" w:rsidRPr="00C21FA4" w:rsidRDefault="003862CF" w:rsidP="004361F3">
            <w:pPr>
              <w:ind w:left="720"/>
              <w:contextualSpacing/>
              <w:rPr>
                <w:rFonts w:ascii="Times New Roman" w:hAnsi="Times New Roman"/>
                <w:sz w:val="24"/>
                <w:szCs w:val="24"/>
              </w:rPr>
            </w:pPr>
          </w:p>
          <w:p w14:paraId="54733935" w14:textId="77777777" w:rsidR="000362FD" w:rsidRPr="00C21FA4" w:rsidRDefault="000362FD" w:rsidP="004361F3">
            <w:pPr>
              <w:ind w:left="720"/>
              <w:contextualSpacing/>
              <w:rPr>
                <w:rFonts w:ascii="Times New Roman" w:hAnsi="Times New Roman"/>
                <w:sz w:val="24"/>
                <w:szCs w:val="24"/>
              </w:rPr>
            </w:pPr>
          </w:p>
          <w:p w14:paraId="63669213" w14:textId="62E38E9C" w:rsidR="003862CF" w:rsidRPr="00C21FA4" w:rsidRDefault="00F02B14" w:rsidP="00B1402A">
            <w:pPr>
              <w:numPr>
                <w:ilvl w:val="0"/>
                <w:numId w:val="216"/>
              </w:numPr>
              <w:ind w:left="0" w:firstLine="0"/>
              <w:contextualSpacing/>
              <w:rPr>
                <w:rFonts w:ascii="Times New Roman" w:hAnsi="Times New Roman"/>
                <w:sz w:val="24"/>
                <w:szCs w:val="24"/>
              </w:rPr>
            </w:pPr>
            <w:r w:rsidRPr="00C21FA4">
              <w:rPr>
                <w:rFonts w:ascii="Times New Roman" w:hAnsi="Times New Roman"/>
                <w:sz w:val="24"/>
                <w:szCs w:val="24"/>
              </w:rPr>
              <w:t>Perjashtimi</w:t>
            </w:r>
            <w:r w:rsidR="008204E2" w:rsidRPr="00C21FA4">
              <w:rPr>
                <w:rFonts w:ascii="Times New Roman" w:hAnsi="Times New Roman"/>
                <w:sz w:val="24"/>
                <w:szCs w:val="24"/>
              </w:rPr>
              <w:t xml:space="preserve"> nga pagesa e akcizës për alkoolin që përmbahet në produktet e gatshme të përmendura në paragrafin 1 të këtij Neni do të zbatohet në mënyrë të barabartë për importet nga vendet e tjera.</w:t>
            </w:r>
          </w:p>
          <w:p w14:paraId="70FECB5A" w14:textId="77777777" w:rsidR="003862CF" w:rsidRPr="00C21FA4" w:rsidRDefault="003862CF" w:rsidP="004B3C87">
            <w:pPr>
              <w:contextualSpacing/>
              <w:rPr>
                <w:rFonts w:ascii="Times New Roman" w:hAnsi="Times New Roman"/>
                <w:sz w:val="24"/>
                <w:szCs w:val="24"/>
              </w:rPr>
            </w:pPr>
          </w:p>
          <w:p w14:paraId="79CC1D79" w14:textId="55F5E881" w:rsidR="003862CF" w:rsidRPr="00C21FA4" w:rsidRDefault="008204E2" w:rsidP="00B1402A">
            <w:pPr>
              <w:numPr>
                <w:ilvl w:val="0"/>
                <w:numId w:val="216"/>
              </w:numPr>
              <w:ind w:left="0" w:firstLine="0"/>
              <w:contextualSpacing/>
              <w:rPr>
                <w:rFonts w:ascii="Times New Roman" w:hAnsi="Times New Roman"/>
                <w:sz w:val="24"/>
                <w:szCs w:val="24"/>
              </w:rPr>
            </w:pPr>
            <w:r w:rsidRPr="00C21FA4">
              <w:rPr>
                <w:rFonts w:ascii="Times New Roman" w:hAnsi="Times New Roman"/>
                <w:bCs/>
                <w:sz w:val="24"/>
                <w:szCs w:val="24"/>
              </w:rPr>
              <w:t>Procedura e dërgimit të alkoolit dhe pijeve alkoolike tek përdoruesi i liruar</w:t>
            </w:r>
            <w:r w:rsidRPr="00C21FA4">
              <w:rPr>
                <w:rFonts w:ascii="Times New Roman" w:hAnsi="Times New Roman"/>
                <w:sz w:val="24"/>
                <w:szCs w:val="24"/>
              </w:rPr>
              <w:t xml:space="preserve">, përcaktohet me akt nënligjor të Ministrit </w:t>
            </w:r>
            <w:r w:rsidR="0099484B" w:rsidRPr="00C21FA4">
              <w:rPr>
                <w:rFonts w:ascii="Times New Roman" w:hAnsi="Times New Roman"/>
                <w:sz w:val="24"/>
                <w:szCs w:val="24"/>
              </w:rPr>
              <w:t xml:space="preserve">përkatës </w:t>
            </w:r>
            <w:r w:rsidRPr="00C21FA4">
              <w:rPr>
                <w:rFonts w:ascii="Times New Roman" w:hAnsi="Times New Roman"/>
                <w:sz w:val="24"/>
                <w:szCs w:val="24"/>
              </w:rPr>
              <w:t>të Financave.</w:t>
            </w:r>
          </w:p>
          <w:p w14:paraId="2693ACCF" w14:textId="77777777" w:rsidR="003862CF" w:rsidRPr="00C21FA4" w:rsidRDefault="003862CF" w:rsidP="004361F3">
            <w:pPr>
              <w:contextualSpacing/>
              <w:jc w:val="center"/>
              <w:rPr>
                <w:rFonts w:ascii="Times New Roman" w:hAnsi="Times New Roman"/>
                <w:b/>
                <w:sz w:val="24"/>
                <w:szCs w:val="24"/>
              </w:rPr>
            </w:pPr>
          </w:p>
          <w:p w14:paraId="0A5952CD"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226</w:t>
            </w:r>
          </w:p>
          <w:p w14:paraId="1FCA2E88"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Alkool i denatyruar</w:t>
            </w:r>
          </w:p>
          <w:p w14:paraId="2A67E9C1" w14:textId="77777777" w:rsidR="003862CF" w:rsidRPr="00C21FA4" w:rsidRDefault="003862CF" w:rsidP="004361F3">
            <w:pPr>
              <w:contextualSpacing/>
              <w:jc w:val="center"/>
              <w:rPr>
                <w:rFonts w:ascii="Times New Roman" w:hAnsi="Times New Roman"/>
                <w:b/>
                <w:sz w:val="24"/>
                <w:szCs w:val="24"/>
              </w:rPr>
            </w:pPr>
          </w:p>
          <w:p w14:paraId="6F7F5C7D" w14:textId="071CEC6B" w:rsidR="003862CF" w:rsidRPr="00C21FA4" w:rsidRDefault="008204E2" w:rsidP="00B1402A">
            <w:pPr>
              <w:numPr>
                <w:ilvl w:val="0"/>
                <w:numId w:val="217"/>
              </w:numPr>
              <w:ind w:left="0" w:firstLine="0"/>
              <w:contextualSpacing/>
              <w:rPr>
                <w:rFonts w:ascii="Times New Roman" w:hAnsi="Times New Roman"/>
                <w:sz w:val="24"/>
                <w:szCs w:val="24"/>
              </w:rPr>
            </w:pPr>
            <w:r w:rsidRPr="00C21FA4">
              <w:rPr>
                <w:rFonts w:ascii="Times New Roman" w:hAnsi="Times New Roman"/>
                <w:sz w:val="24"/>
                <w:szCs w:val="24"/>
              </w:rPr>
              <w:t xml:space="preserve">Alkooli i denatyruar, në kuptim të këtij Kodi, konsiderohet si alkool që është në proces prodhimi i kontaminuar me </w:t>
            </w:r>
            <w:r w:rsidR="00F23AB8" w:rsidRPr="00C21FA4">
              <w:rPr>
                <w:rFonts w:ascii="Times New Roman" w:hAnsi="Times New Roman"/>
                <w:sz w:val="24"/>
                <w:szCs w:val="24"/>
              </w:rPr>
              <w:t>komponenteve</w:t>
            </w:r>
            <w:r w:rsidRPr="00C21FA4">
              <w:rPr>
                <w:rFonts w:ascii="Times New Roman" w:hAnsi="Times New Roman"/>
                <w:sz w:val="24"/>
                <w:szCs w:val="24"/>
              </w:rPr>
              <w:t xml:space="preserve"> të përshkruara në sasi të përcaktuara, në mënyrë që përpunimi i mëtejshëm të mos mund të largojë lehtësisht denaturantët, përkatësisht që alkooli i kategorisë ushqimore nuk mund të prodhohet. </w:t>
            </w:r>
          </w:p>
          <w:p w14:paraId="040C1D47" w14:textId="77777777" w:rsidR="003862CF" w:rsidRPr="00C21FA4" w:rsidRDefault="003862CF" w:rsidP="004B3C87">
            <w:pPr>
              <w:contextualSpacing/>
              <w:rPr>
                <w:rFonts w:ascii="Times New Roman" w:hAnsi="Times New Roman"/>
                <w:sz w:val="24"/>
                <w:szCs w:val="24"/>
              </w:rPr>
            </w:pPr>
          </w:p>
          <w:p w14:paraId="5FCBD5A1" w14:textId="77777777" w:rsidR="003862CF" w:rsidRPr="00C21FA4" w:rsidRDefault="008204E2" w:rsidP="00B1402A">
            <w:pPr>
              <w:numPr>
                <w:ilvl w:val="0"/>
                <w:numId w:val="217"/>
              </w:numPr>
              <w:ind w:left="0" w:firstLine="0"/>
              <w:contextualSpacing/>
              <w:rPr>
                <w:rFonts w:ascii="Times New Roman" w:hAnsi="Times New Roman"/>
                <w:sz w:val="24"/>
                <w:szCs w:val="24"/>
              </w:rPr>
            </w:pPr>
            <w:r w:rsidRPr="00C21FA4">
              <w:rPr>
                <w:rFonts w:ascii="Times New Roman" w:hAnsi="Times New Roman"/>
                <w:sz w:val="24"/>
                <w:szCs w:val="24"/>
              </w:rPr>
              <w:t xml:space="preserve">Alkooli mund të denatyrohet vetëm në </w:t>
            </w:r>
            <w:bookmarkStart w:id="5" w:name="_Hlk93495068"/>
            <w:r w:rsidRPr="00C21FA4">
              <w:rPr>
                <w:rFonts w:ascii="Times New Roman" w:hAnsi="Times New Roman"/>
                <w:sz w:val="24"/>
                <w:szCs w:val="24"/>
              </w:rPr>
              <w:t xml:space="preserve">magazinën akcizore </w:t>
            </w:r>
            <w:bookmarkEnd w:id="5"/>
            <w:r w:rsidRPr="00C21FA4">
              <w:rPr>
                <w:rFonts w:ascii="Times New Roman" w:hAnsi="Times New Roman"/>
                <w:sz w:val="24"/>
                <w:szCs w:val="24"/>
              </w:rPr>
              <w:t xml:space="preserve">të prodhuesit që ka marrë autorizimin e Doganës për denatyrimin e alkoolit. </w:t>
            </w:r>
          </w:p>
          <w:p w14:paraId="29CF5B1B" w14:textId="77777777" w:rsidR="003862CF" w:rsidRPr="00C21FA4" w:rsidRDefault="003862CF" w:rsidP="004B3C87">
            <w:pPr>
              <w:contextualSpacing/>
              <w:rPr>
                <w:rFonts w:ascii="Times New Roman" w:hAnsi="Times New Roman"/>
                <w:sz w:val="24"/>
                <w:szCs w:val="24"/>
              </w:rPr>
            </w:pPr>
          </w:p>
          <w:p w14:paraId="12E6D794" w14:textId="77777777" w:rsidR="000362FD" w:rsidRPr="00C21FA4" w:rsidRDefault="000362FD" w:rsidP="004B3C87">
            <w:pPr>
              <w:contextualSpacing/>
              <w:rPr>
                <w:rFonts w:ascii="Times New Roman" w:hAnsi="Times New Roman"/>
                <w:sz w:val="24"/>
                <w:szCs w:val="24"/>
              </w:rPr>
            </w:pPr>
          </w:p>
          <w:p w14:paraId="3CE90828" w14:textId="00552DB0" w:rsidR="003862CF" w:rsidRPr="00C21FA4" w:rsidRDefault="008204E2" w:rsidP="00B1402A">
            <w:pPr>
              <w:numPr>
                <w:ilvl w:val="0"/>
                <w:numId w:val="217"/>
              </w:numPr>
              <w:ind w:left="0" w:firstLine="0"/>
              <w:contextualSpacing/>
              <w:rPr>
                <w:rFonts w:ascii="Times New Roman" w:hAnsi="Times New Roman"/>
                <w:sz w:val="24"/>
                <w:szCs w:val="24"/>
              </w:rPr>
            </w:pPr>
            <w:r w:rsidRPr="00C21FA4">
              <w:rPr>
                <w:rFonts w:ascii="Times New Roman" w:hAnsi="Times New Roman"/>
                <w:sz w:val="24"/>
                <w:szCs w:val="24"/>
              </w:rPr>
              <w:t xml:space="preserve">Mbajtësi i autorizuar i magazinës akcizore - prodhuesi i alkoolit të denatyruar mban evidencë për denatyrimin në të cilin tregon sasinë e alkoolit dhe sasinë e </w:t>
            </w:r>
            <w:r w:rsidR="00CA21AD" w:rsidRPr="00C21FA4">
              <w:rPr>
                <w:rFonts w:ascii="Times New Roman" w:hAnsi="Times New Roman"/>
                <w:sz w:val="24"/>
                <w:szCs w:val="24"/>
              </w:rPr>
              <w:t>komponenteve</w:t>
            </w:r>
            <w:r w:rsidRPr="00C21FA4">
              <w:rPr>
                <w:rFonts w:ascii="Times New Roman" w:hAnsi="Times New Roman"/>
                <w:sz w:val="24"/>
                <w:szCs w:val="24"/>
              </w:rPr>
              <w:t xml:space="preserve"> të përshkruara të cilat i ka përdorur për denatyrim, sasinë e alkoolit të denatyruar të prodhuar dhe të dërguar të </w:t>
            </w:r>
            <w:r w:rsidRPr="00C21FA4">
              <w:rPr>
                <w:rFonts w:ascii="Times New Roman" w:hAnsi="Times New Roman"/>
                <w:sz w:val="24"/>
                <w:szCs w:val="24"/>
              </w:rPr>
              <w:lastRenderedPageBreak/>
              <w:t xml:space="preserve">shprehur në litra alkool të pastër dhe evidencën e blerësve/klientëve.  </w:t>
            </w:r>
          </w:p>
          <w:p w14:paraId="52EAB3A2" w14:textId="77777777" w:rsidR="003862CF" w:rsidRPr="00C21FA4" w:rsidRDefault="003862CF" w:rsidP="004B3C87">
            <w:pPr>
              <w:contextualSpacing/>
              <w:rPr>
                <w:rFonts w:ascii="Times New Roman" w:hAnsi="Times New Roman"/>
                <w:sz w:val="24"/>
                <w:szCs w:val="24"/>
              </w:rPr>
            </w:pPr>
          </w:p>
          <w:p w14:paraId="10FA242C" w14:textId="77777777" w:rsidR="000362FD" w:rsidRPr="00C21FA4" w:rsidRDefault="000362FD" w:rsidP="004B3C87">
            <w:pPr>
              <w:contextualSpacing/>
              <w:rPr>
                <w:rFonts w:ascii="Times New Roman" w:hAnsi="Times New Roman"/>
                <w:sz w:val="24"/>
                <w:szCs w:val="24"/>
              </w:rPr>
            </w:pPr>
          </w:p>
          <w:p w14:paraId="2CACF2FD" w14:textId="77777777" w:rsidR="003862CF" w:rsidRPr="00C21FA4" w:rsidRDefault="008204E2" w:rsidP="00B1402A">
            <w:pPr>
              <w:numPr>
                <w:ilvl w:val="0"/>
                <w:numId w:val="217"/>
              </w:numPr>
              <w:ind w:left="0" w:firstLine="0"/>
              <w:contextualSpacing/>
              <w:rPr>
                <w:rFonts w:ascii="Times New Roman" w:hAnsi="Times New Roman"/>
                <w:sz w:val="24"/>
                <w:szCs w:val="24"/>
              </w:rPr>
            </w:pPr>
            <w:r w:rsidRPr="00C21FA4">
              <w:rPr>
                <w:rFonts w:ascii="Times New Roman" w:hAnsi="Times New Roman"/>
                <w:sz w:val="24"/>
                <w:szCs w:val="24"/>
              </w:rPr>
              <w:t xml:space="preserve">Magazina akcizore ku denatyrohet alkooli duhet të jetë e pajisur me pajisje që do të sigurojnë denatyrimin e alkoolit me mjetet e përcaktuara dhe në mënyrën e përcaktuar. </w:t>
            </w:r>
          </w:p>
          <w:p w14:paraId="01F29088" w14:textId="77777777" w:rsidR="003862CF" w:rsidRPr="00C21FA4" w:rsidRDefault="003862CF" w:rsidP="004B3C87">
            <w:pPr>
              <w:contextualSpacing/>
              <w:rPr>
                <w:rFonts w:ascii="Times New Roman" w:hAnsi="Times New Roman"/>
                <w:sz w:val="24"/>
                <w:szCs w:val="24"/>
              </w:rPr>
            </w:pPr>
          </w:p>
          <w:p w14:paraId="519F62DC" w14:textId="2C140110" w:rsidR="003862CF" w:rsidRPr="00C21FA4" w:rsidRDefault="008204E2" w:rsidP="00B1402A">
            <w:pPr>
              <w:numPr>
                <w:ilvl w:val="0"/>
                <w:numId w:val="217"/>
              </w:numPr>
              <w:ind w:left="0" w:firstLine="0"/>
              <w:contextualSpacing/>
              <w:rPr>
                <w:rFonts w:ascii="Times New Roman" w:hAnsi="Times New Roman"/>
                <w:sz w:val="24"/>
                <w:szCs w:val="24"/>
              </w:rPr>
            </w:pPr>
            <w:r w:rsidRPr="00C21FA4">
              <w:rPr>
                <w:rFonts w:ascii="Times New Roman" w:hAnsi="Times New Roman"/>
                <w:bCs/>
                <w:sz w:val="24"/>
                <w:szCs w:val="24"/>
              </w:rPr>
              <w:t>Komponentët për denatyrimin e alkoolit të importuar në Republikën e Kosovës ose të prodhuar në Republikën e Kosovës</w:t>
            </w:r>
            <w:r w:rsidRPr="00C21FA4">
              <w:rPr>
                <w:rFonts w:ascii="Times New Roman" w:hAnsi="Times New Roman"/>
                <w:sz w:val="24"/>
                <w:szCs w:val="24"/>
              </w:rPr>
              <w:t xml:space="preserve">, përcaktohen me akt nënligjor të </w:t>
            </w:r>
            <w:r w:rsidR="00D1415D" w:rsidRPr="00C21FA4">
              <w:rPr>
                <w:rFonts w:ascii="Times New Roman" w:eastAsia="Calibri" w:hAnsi="Times New Roman"/>
                <w:bCs/>
                <w:sz w:val="24"/>
                <w:szCs w:val="24"/>
              </w:rPr>
              <w:t xml:space="preserve">Ministrit </w:t>
            </w:r>
            <w:r w:rsidR="00D1415D" w:rsidRPr="00C21FA4">
              <w:rPr>
                <w:rFonts w:ascii="Times New Roman" w:hAnsi="Times New Roman"/>
                <w:sz w:val="24"/>
                <w:szCs w:val="24"/>
              </w:rPr>
              <w:t xml:space="preserve">përkatës </w:t>
            </w:r>
            <w:r w:rsidR="00D1415D" w:rsidRPr="00C21FA4">
              <w:rPr>
                <w:rFonts w:ascii="Times New Roman" w:eastAsia="Calibri" w:hAnsi="Times New Roman"/>
                <w:bCs/>
                <w:sz w:val="24"/>
                <w:szCs w:val="24"/>
              </w:rPr>
              <w:t>për Financa</w:t>
            </w:r>
            <w:r w:rsidRPr="00C21FA4">
              <w:rPr>
                <w:rFonts w:ascii="Times New Roman" w:hAnsi="Times New Roman"/>
                <w:sz w:val="24"/>
                <w:szCs w:val="24"/>
              </w:rPr>
              <w:t>.</w:t>
            </w:r>
          </w:p>
          <w:p w14:paraId="6AA06744" w14:textId="071CDB0E" w:rsidR="003862CF" w:rsidRPr="00C21FA4" w:rsidRDefault="003862CF" w:rsidP="004361F3">
            <w:pPr>
              <w:contextualSpacing/>
              <w:jc w:val="center"/>
              <w:rPr>
                <w:rFonts w:ascii="Times New Roman" w:hAnsi="Times New Roman"/>
                <w:b/>
                <w:bCs/>
                <w:sz w:val="24"/>
                <w:szCs w:val="24"/>
              </w:rPr>
            </w:pPr>
          </w:p>
          <w:p w14:paraId="790C5C88" w14:textId="77777777" w:rsidR="002410CF" w:rsidRPr="00C21FA4" w:rsidRDefault="002410CF" w:rsidP="004361F3">
            <w:pPr>
              <w:contextualSpacing/>
              <w:jc w:val="center"/>
              <w:rPr>
                <w:rFonts w:ascii="Times New Roman" w:hAnsi="Times New Roman"/>
                <w:b/>
                <w:bCs/>
                <w:sz w:val="24"/>
                <w:szCs w:val="24"/>
              </w:rPr>
            </w:pPr>
          </w:p>
          <w:p w14:paraId="26A68847" w14:textId="77777777" w:rsidR="00E90879" w:rsidRPr="00C21FA4" w:rsidRDefault="008204E2" w:rsidP="00B87B5B">
            <w:pPr>
              <w:contextualSpacing/>
              <w:jc w:val="center"/>
              <w:rPr>
                <w:rFonts w:ascii="Times New Roman" w:hAnsi="Times New Roman"/>
                <w:b/>
                <w:bCs/>
                <w:sz w:val="28"/>
                <w:szCs w:val="28"/>
              </w:rPr>
            </w:pPr>
            <w:r w:rsidRPr="00C21FA4">
              <w:rPr>
                <w:rFonts w:ascii="Times New Roman" w:hAnsi="Times New Roman"/>
                <w:b/>
                <w:bCs/>
                <w:sz w:val="28"/>
                <w:szCs w:val="28"/>
              </w:rPr>
              <w:t>KAPITULLI X</w:t>
            </w:r>
          </w:p>
          <w:p w14:paraId="5DC6C6D6" w14:textId="77777777" w:rsidR="00E90879" w:rsidRPr="00C21FA4" w:rsidRDefault="00E90879" w:rsidP="004361F3">
            <w:pPr>
              <w:contextualSpacing/>
              <w:jc w:val="center"/>
              <w:rPr>
                <w:rFonts w:ascii="Times New Roman" w:hAnsi="Times New Roman"/>
                <w:b/>
                <w:bCs/>
                <w:sz w:val="24"/>
                <w:szCs w:val="24"/>
              </w:rPr>
            </w:pPr>
          </w:p>
          <w:p w14:paraId="2DC6DEAE" w14:textId="77777777" w:rsidR="003862CF" w:rsidRPr="00C21FA4" w:rsidRDefault="008204E2" w:rsidP="004361F3">
            <w:pPr>
              <w:contextualSpacing/>
              <w:jc w:val="center"/>
              <w:rPr>
                <w:rFonts w:ascii="Times New Roman" w:hAnsi="Times New Roman"/>
                <w:b/>
                <w:bCs/>
                <w:sz w:val="24"/>
                <w:szCs w:val="24"/>
              </w:rPr>
            </w:pPr>
            <w:r w:rsidRPr="00C21FA4">
              <w:rPr>
                <w:rFonts w:ascii="Times New Roman" w:hAnsi="Times New Roman"/>
                <w:b/>
                <w:bCs/>
                <w:sz w:val="24"/>
                <w:szCs w:val="24"/>
              </w:rPr>
              <w:t>Neni 227</w:t>
            </w:r>
          </w:p>
          <w:p w14:paraId="41597202"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Produktet energjetike</w:t>
            </w:r>
          </w:p>
          <w:p w14:paraId="1F77846E" w14:textId="77777777" w:rsidR="003862CF" w:rsidRPr="00C21FA4" w:rsidRDefault="003862CF" w:rsidP="004361F3">
            <w:pPr>
              <w:contextualSpacing/>
              <w:jc w:val="center"/>
              <w:rPr>
                <w:rFonts w:ascii="Times New Roman" w:hAnsi="Times New Roman"/>
                <w:b/>
                <w:sz w:val="24"/>
                <w:szCs w:val="24"/>
              </w:rPr>
            </w:pPr>
          </w:p>
          <w:p w14:paraId="4720314C" w14:textId="77777777" w:rsidR="003862CF" w:rsidRPr="00C21FA4" w:rsidRDefault="008204E2" w:rsidP="00B1402A">
            <w:pPr>
              <w:numPr>
                <w:ilvl w:val="0"/>
                <w:numId w:val="229"/>
              </w:numPr>
              <w:ind w:left="0" w:firstLine="0"/>
              <w:contextualSpacing/>
              <w:rPr>
                <w:rFonts w:ascii="Times New Roman" w:hAnsi="Times New Roman"/>
                <w:sz w:val="24"/>
                <w:szCs w:val="24"/>
              </w:rPr>
            </w:pPr>
            <w:r w:rsidRPr="00C21FA4">
              <w:rPr>
                <w:rFonts w:ascii="Times New Roman" w:hAnsi="Times New Roman"/>
                <w:sz w:val="24"/>
                <w:szCs w:val="24"/>
              </w:rPr>
              <w:t>Në kuptim të këtij Kodi, konsiderohen produkte energjetike produktet e mëposhtme që:</w:t>
            </w:r>
          </w:p>
          <w:p w14:paraId="3910196F" w14:textId="77777777" w:rsidR="003862CF" w:rsidRPr="00C21FA4" w:rsidRDefault="003862CF" w:rsidP="004361F3">
            <w:pPr>
              <w:ind w:left="360"/>
              <w:contextualSpacing/>
              <w:rPr>
                <w:rFonts w:ascii="Times New Roman" w:hAnsi="Times New Roman"/>
                <w:sz w:val="24"/>
                <w:szCs w:val="24"/>
              </w:rPr>
            </w:pPr>
          </w:p>
          <w:p w14:paraId="39AC9596" w14:textId="77777777" w:rsidR="003862CF" w:rsidRPr="00C21FA4" w:rsidRDefault="008204E2" w:rsidP="00B1402A">
            <w:pPr>
              <w:numPr>
                <w:ilvl w:val="1"/>
                <w:numId w:val="229"/>
              </w:numPr>
              <w:ind w:firstLine="0"/>
              <w:contextualSpacing/>
              <w:jc w:val="left"/>
              <w:rPr>
                <w:rFonts w:ascii="Times New Roman" w:hAnsi="Times New Roman"/>
                <w:sz w:val="24"/>
                <w:szCs w:val="24"/>
                <w:lang w:val="hr-HR"/>
              </w:rPr>
            </w:pPr>
            <w:r w:rsidRPr="00C21FA4">
              <w:rPr>
                <w:rFonts w:ascii="Times New Roman" w:hAnsi="Times New Roman"/>
                <w:sz w:val="24"/>
                <w:szCs w:val="24"/>
              </w:rPr>
              <w:t xml:space="preserve"> klasifikohen në kodet e NK 15 07 deri 15 18, kur janë të destinuara të përdoren</w:t>
            </w:r>
            <w:r w:rsidRPr="00C21FA4">
              <w:rPr>
                <w:rFonts w:ascii="Times New Roman" w:hAnsi="Times New Roman"/>
                <w:sz w:val="24"/>
                <w:szCs w:val="24"/>
                <w:lang w:val="hr-HR"/>
              </w:rPr>
              <w:t xml:space="preserve"> si lëndë djegëse ose karburant;</w:t>
            </w:r>
          </w:p>
          <w:p w14:paraId="2CF3624D" w14:textId="77777777" w:rsidR="004B3C87" w:rsidRPr="00C21FA4" w:rsidRDefault="004B3C87" w:rsidP="004B3C87">
            <w:pPr>
              <w:ind w:left="720"/>
              <w:contextualSpacing/>
              <w:jc w:val="left"/>
              <w:rPr>
                <w:rFonts w:ascii="Times New Roman" w:hAnsi="Times New Roman"/>
                <w:sz w:val="24"/>
                <w:szCs w:val="24"/>
                <w:lang w:val="hr-HR"/>
              </w:rPr>
            </w:pPr>
          </w:p>
          <w:p w14:paraId="100EF067" w14:textId="77777777" w:rsidR="00443C49" w:rsidRPr="00C21FA4" w:rsidRDefault="00443C49" w:rsidP="004B3C87">
            <w:pPr>
              <w:ind w:left="720"/>
              <w:contextualSpacing/>
              <w:jc w:val="left"/>
              <w:rPr>
                <w:rFonts w:ascii="Times New Roman" w:hAnsi="Times New Roman"/>
                <w:sz w:val="24"/>
                <w:szCs w:val="24"/>
                <w:lang w:val="hr-HR"/>
              </w:rPr>
            </w:pPr>
          </w:p>
          <w:p w14:paraId="28295D63"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lastRenderedPageBreak/>
              <w:t xml:space="preserve"> klasifikohen në kodet NK 27 01, 27 02 dhe 27 04 deri 27 15;</w:t>
            </w:r>
          </w:p>
          <w:p w14:paraId="55F05AC2" w14:textId="77777777" w:rsidR="003862CF" w:rsidRPr="00C21FA4" w:rsidRDefault="003862CF" w:rsidP="004B3C87">
            <w:pPr>
              <w:ind w:left="720"/>
              <w:contextualSpacing/>
              <w:rPr>
                <w:rFonts w:ascii="Times New Roman" w:hAnsi="Times New Roman"/>
                <w:sz w:val="24"/>
                <w:szCs w:val="24"/>
              </w:rPr>
            </w:pPr>
          </w:p>
          <w:p w14:paraId="00D69C5F" w14:textId="77777777" w:rsidR="00443C49" w:rsidRPr="00C21FA4" w:rsidRDefault="00443C49" w:rsidP="004B3C87">
            <w:pPr>
              <w:ind w:left="720"/>
              <w:contextualSpacing/>
              <w:rPr>
                <w:rFonts w:ascii="Times New Roman" w:hAnsi="Times New Roman"/>
                <w:sz w:val="24"/>
                <w:szCs w:val="24"/>
              </w:rPr>
            </w:pPr>
          </w:p>
          <w:p w14:paraId="44399E76"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 klasifikohen në kodet NK 29 01 dhe 29 02;</w:t>
            </w:r>
          </w:p>
          <w:p w14:paraId="7180E650" w14:textId="77777777" w:rsidR="003862CF" w:rsidRPr="00C21FA4" w:rsidRDefault="003862CF" w:rsidP="004B3C87">
            <w:pPr>
              <w:ind w:left="720"/>
              <w:contextualSpacing/>
              <w:rPr>
                <w:rFonts w:ascii="Times New Roman" w:hAnsi="Times New Roman"/>
                <w:sz w:val="24"/>
                <w:szCs w:val="24"/>
              </w:rPr>
            </w:pPr>
          </w:p>
          <w:p w14:paraId="7910815F"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 klasifikohen në kodin NK 29 05 11 00, që nuk janë me origjinë sintetike, kur janë të destinuara të përdoren si lëndë djegëse ose karburant;</w:t>
            </w:r>
          </w:p>
          <w:p w14:paraId="09401286" w14:textId="77777777" w:rsidR="003862CF" w:rsidRPr="00C21FA4" w:rsidRDefault="003862CF" w:rsidP="004B3C87">
            <w:pPr>
              <w:ind w:left="720"/>
              <w:contextualSpacing/>
              <w:rPr>
                <w:rFonts w:ascii="Times New Roman" w:hAnsi="Times New Roman"/>
                <w:sz w:val="24"/>
                <w:szCs w:val="24"/>
              </w:rPr>
            </w:pPr>
          </w:p>
          <w:p w14:paraId="7A135FA4"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 klasifikohen në kodin NK 34 03;</w:t>
            </w:r>
          </w:p>
          <w:p w14:paraId="544902EC" w14:textId="77777777" w:rsidR="003862CF" w:rsidRPr="00C21FA4" w:rsidRDefault="003862CF" w:rsidP="004B3C87">
            <w:pPr>
              <w:ind w:left="720"/>
              <w:contextualSpacing/>
              <w:rPr>
                <w:rFonts w:ascii="Times New Roman" w:hAnsi="Times New Roman"/>
                <w:sz w:val="24"/>
                <w:szCs w:val="24"/>
              </w:rPr>
            </w:pPr>
          </w:p>
          <w:p w14:paraId="10020AC1"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 klasifikohen në kodin NK 38 11;</w:t>
            </w:r>
          </w:p>
          <w:p w14:paraId="39633A9F" w14:textId="77777777" w:rsidR="003862CF" w:rsidRPr="00C21FA4" w:rsidRDefault="003862CF" w:rsidP="004B3C87">
            <w:pPr>
              <w:ind w:left="720"/>
              <w:contextualSpacing/>
              <w:rPr>
                <w:rFonts w:ascii="Times New Roman" w:hAnsi="Times New Roman"/>
                <w:sz w:val="24"/>
                <w:szCs w:val="24"/>
              </w:rPr>
            </w:pPr>
          </w:p>
          <w:p w14:paraId="2ECCBB8E"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 klasifikohen në kodin NK 38 17;</w:t>
            </w:r>
          </w:p>
          <w:p w14:paraId="7F440F99" w14:textId="77777777" w:rsidR="003862CF" w:rsidRPr="00C21FA4" w:rsidRDefault="003862CF" w:rsidP="004B3C87">
            <w:pPr>
              <w:ind w:left="720"/>
              <w:contextualSpacing/>
              <w:rPr>
                <w:rFonts w:ascii="Times New Roman" w:hAnsi="Times New Roman"/>
                <w:sz w:val="24"/>
                <w:szCs w:val="24"/>
              </w:rPr>
            </w:pPr>
          </w:p>
          <w:p w14:paraId="711758B0"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 klasifikohen në kodin NK 38 26 00, kur janë të destinuara të përdoren si lëndë djegëse ose karburant.</w:t>
            </w:r>
          </w:p>
          <w:p w14:paraId="27B25EBC" w14:textId="77777777" w:rsidR="003862CF" w:rsidRPr="00C21FA4" w:rsidRDefault="003862CF" w:rsidP="004361F3">
            <w:pPr>
              <w:ind w:left="720"/>
              <w:contextualSpacing/>
              <w:rPr>
                <w:rFonts w:ascii="Times New Roman" w:hAnsi="Times New Roman"/>
                <w:sz w:val="24"/>
                <w:szCs w:val="24"/>
              </w:rPr>
            </w:pPr>
          </w:p>
          <w:p w14:paraId="00E92373" w14:textId="77777777" w:rsidR="003862CF" w:rsidRPr="00C21FA4" w:rsidRDefault="008204E2" w:rsidP="00B1402A">
            <w:pPr>
              <w:numPr>
                <w:ilvl w:val="0"/>
                <w:numId w:val="229"/>
              </w:numPr>
              <w:ind w:left="0" w:firstLine="0"/>
              <w:contextualSpacing/>
              <w:rPr>
                <w:rFonts w:ascii="Times New Roman" w:hAnsi="Times New Roman"/>
                <w:sz w:val="24"/>
                <w:szCs w:val="24"/>
              </w:rPr>
            </w:pPr>
            <w:r w:rsidRPr="00C21FA4">
              <w:rPr>
                <w:rFonts w:ascii="Times New Roman" w:hAnsi="Times New Roman"/>
                <w:sz w:val="24"/>
                <w:szCs w:val="24"/>
              </w:rPr>
              <w:t>Produkte energjetike konsiderohen gjithashtu:</w:t>
            </w:r>
          </w:p>
          <w:p w14:paraId="0B019B64" w14:textId="77777777" w:rsidR="003862CF" w:rsidRPr="00C21FA4" w:rsidRDefault="003862CF" w:rsidP="004361F3">
            <w:pPr>
              <w:ind w:left="720"/>
              <w:contextualSpacing/>
              <w:rPr>
                <w:rFonts w:ascii="Times New Roman" w:hAnsi="Times New Roman"/>
                <w:sz w:val="24"/>
                <w:szCs w:val="24"/>
              </w:rPr>
            </w:pPr>
          </w:p>
          <w:p w14:paraId="57B3100A"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 xml:space="preserve">produkte të tjera me qëllim konsumi, të vëna në shitje me pakicë </w:t>
            </w:r>
            <w:r w:rsidRPr="00C21FA4">
              <w:rPr>
                <w:rFonts w:ascii="Times New Roman" w:hAnsi="Times New Roman"/>
                <w:sz w:val="24"/>
                <w:szCs w:val="24"/>
              </w:rPr>
              <w:lastRenderedPageBreak/>
              <w:t>ose të përdorura si lëndë djegëse për motorë;</w:t>
            </w:r>
          </w:p>
          <w:p w14:paraId="0B7B2445" w14:textId="77777777" w:rsidR="003862CF" w:rsidRPr="00C21FA4" w:rsidRDefault="003862CF" w:rsidP="004B3C87">
            <w:pPr>
              <w:ind w:left="720"/>
              <w:contextualSpacing/>
              <w:rPr>
                <w:rFonts w:ascii="Times New Roman" w:hAnsi="Times New Roman"/>
                <w:sz w:val="24"/>
                <w:szCs w:val="24"/>
              </w:rPr>
            </w:pPr>
          </w:p>
          <w:p w14:paraId="0E2B1195"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shtues ose mbushës të lëndës djegëse të motorëve, nëse deklarohen si të tilla;</w:t>
            </w:r>
          </w:p>
          <w:p w14:paraId="254E428B" w14:textId="77777777" w:rsidR="003862CF" w:rsidRPr="00C21FA4" w:rsidRDefault="003862CF" w:rsidP="004361F3">
            <w:pPr>
              <w:ind w:left="720"/>
              <w:contextualSpacing/>
              <w:rPr>
                <w:rFonts w:ascii="Times New Roman" w:hAnsi="Times New Roman"/>
                <w:sz w:val="24"/>
                <w:szCs w:val="24"/>
              </w:rPr>
            </w:pPr>
          </w:p>
          <w:p w14:paraId="465B97ED" w14:textId="77777777" w:rsidR="003862CF" w:rsidRPr="00C21FA4" w:rsidRDefault="008204E2" w:rsidP="00B1402A">
            <w:pPr>
              <w:numPr>
                <w:ilvl w:val="1"/>
                <w:numId w:val="229"/>
              </w:numPr>
              <w:ind w:firstLine="0"/>
              <w:contextualSpacing/>
              <w:rPr>
                <w:rFonts w:ascii="Times New Roman" w:hAnsi="Times New Roman"/>
                <w:sz w:val="24"/>
                <w:szCs w:val="24"/>
              </w:rPr>
            </w:pPr>
            <w:r w:rsidRPr="00C21FA4">
              <w:rPr>
                <w:rFonts w:ascii="Times New Roman" w:hAnsi="Times New Roman"/>
                <w:sz w:val="24"/>
                <w:szCs w:val="24"/>
              </w:rPr>
              <w:t>hidrokarbure të tjera të vendosura në shitje me pakicë ose të përdorura për ngrohje, me përjashtim të torfës ose biomasës. Biomasa përfshin një fraksion të një produkti, i cili mund të biodegradohet, mbetje nga bujqësia, duke përfshirë substanca me origjinë nga bimët ose kafshët, nga pylltaria dhe industritë e lidhura me to, si dhe fraksionet biodegraduese të mbetjeve industriale dhe urbane.</w:t>
            </w:r>
          </w:p>
          <w:p w14:paraId="42E0393D" w14:textId="77777777" w:rsidR="004B3C87" w:rsidRPr="00C21FA4" w:rsidRDefault="004B3C87" w:rsidP="004B3C87">
            <w:pPr>
              <w:ind w:left="720"/>
              <w:contextualSpacing/>
              <w:rPr>
                <w:rFonts w:ascii="Times New Roman" w:hAnsi="Times New Roman"/>
                <w:sz w:val="24"/>
                <w:szCs w:val="24"/>
              </w:rPr>
            </w:pPr>
          </w:p>
          <w:p w14:paraId="2F00A058" w14:textId="0977219F" w:rsidR="003862CF" w:rsidRPr="00C21FA4" w:rsidRDefault="008204E2" w:rsidP="00B1402A">
            <w:pPr>
              <w:pStyle w:val="ListParagraph"/>
              <w:numPr>
                <w:ilvl w:val="0"/>
                <w:numId w:val="229"/>
              </w:numPr>
              <w:ind w:left="0" w:firstLine="0"/>
              <w:rPr>
                <w:rFonts w:ascii="Times New Roman" w:hAnsi="Times New Roman"/>
                <w:sz w:val="24"/>
                <w:szCs w:val="24"/>
              </w:rPr>
            </w:pPr>
            <w:r w:rsidRPr="00C21FA4">
              <w:rPr>
                <w:rFonts w:ascii="Times New Roman" w:hAnsi="Times New Roman"/>
                <w:sz w:val="24"/>
                <w:szCs w:val="24"/>
              </w:rPr>
              <w:t>Çdo produkt i përcaktuar n</w:t>
            </w:r>
            <w:r w:rsidR="00E2719C" w:rsidRPr="00C21FA4">
              <w:rPr>
                <w:rFonts w:ascii="Times New Roman" w:hAnsi="Times New Roman"/>
                <w:sz w:val="24"/>
                <w:szCs w:val="24"/>
              </w:rPr>
              <w:t>ë paragrafin 2 të këtij n</w:t>
            </w:r>
            <w:r w:rsidRPr="00C21FA4">
              <w:rPr>
                <w:rFonts w:ascii="Times New Roman" w:hAnsi="Times New Roman"/>
                <w:sz w:val="24"/>
                <w:szCs w:val="24"/>
              </w:rPr>
              <w:t>eni dhe çdo produkt tjetër, që përdoret si zëvendësues, mbushës ose shtues për lëndët djegëse ose karburantet, i nënshtrohet pagesës së akcizës, sipas të njëjtit nivel akcize dhe në bazë të të njëjtave kushte, si për lëndët djegëse ose karburantin, të cilën</w:t>
            </w:r>
            <w:r w:rsidR="0064696E" w:rsidRPr="00C21FA4">
              <w:rPr>
                <w:rFonts w:ascii="Times New Roman" w:hAnsi="Times New Roman"/>
                <w:sz w:val="24"/>
                <w:szCs w:val="24"/>
              </w:rPr>
              <w:t xml:space="preserve"> e</w:t>
            </w:r>
            <w:r w:rsidRPr="00C21FA4">
              <w:rPr>
                <w:rFonts w:ascii="Times New Roman" w:hAnsi="Times New Roman"/>
                <w:sz w:val="24"/>
                <w:szCs w:val="24"/>
              </w:rPr>
              <w:t xml:space="preserve"> ka zëvendësuar, mbushur ose shtuar.</w:t>
            </w:r>
          </w:p>
          <w:p w14:paraId="461418E0" w14:textId="77777777" w:rsidR="00B32168" w:rsidRPr="00C21FA4" w:rsidRDefault="00B32168" w:rsidP="004361F3">
            <w:pPr>
              <w:contextualSpacing/>
              <w:jc w:val="center"/>
              <w:rPr>
                <w:rFonts w:ascii="Times New Roman" w:hAnsi="Times New Roman"/>
                <w:b/>
                <w:sz w:val="24"/>
                <w:szCs w:val="24"/>
              </w:rPr>
            </w:pPr>
          </w:p>
          <w:p w14:paraId="0C0B191A"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228</w:t>
            </w:r>
          </w:p>
          <w:p w14:paraId="20CEB81D"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 xml:space="preserve">Lirimi nga pagesa e akcizës për produktet energjetike </w:t>
            </w:r>
          </w:p>
          <w:p w14:paraId="3579F6D2" w14:textId="77777777" w:rsidR="003862CF" w:rsidRPr="00C21FA4" w:rsidRDefault="003862CF" w:rsidP="004361F3">
            <w:pPr>
              <w:contextualSpacing/>
              <w:jc w:val="center"/>
              <w:rPr>
                <w:rFonts w:ascii="Times New Roman" w:hAnsi="Times New Roman"/>
                <w:b/>
                <w:sz w:val="24"/>
                <w:szCs w:val="24"/>
              </w:rPr>
            </w:pPr>
          </w:p>
          <w:p w14:paraId="22FE984E" w14:textId="77777777" w:rsidR="003862CF" w:rsidRPr="00C21FA4" w:rsidRDefault="008204E2" w:rsidP="00A22B84">
            <w:pPr>
              <w:contextualSpacing/>
              <w:rPr>
                <w:rFonts w:ascii="Times New Roman" w:hAnsi="Times New Roman"/>
                <w:sz w:val="24"/>
                <w:szCs w:val="24"/>
              </w:rPr>
            </w:pPr>
            <w:r w:rsidRPr="00C21FA4">
              <w:rPr>
                <w:rFonts w:ascii="Times New Roman" w:hAnsi="Times New Roman"/>
                <w:sz w:val="24"/>
                <w:szCs w:val="24"/>
              </w:rPr>
              <w:t xml:space="preserve">1. </w:t>
            </w:r>
            <w:r w:rsidR="00A20F62" w:rsidRPr="00C21FA4">
              <w:rPr>
                <w:rFonts w:ascii="Times New Roman" w:hAnsi="Times New Roman"/>
                <w:sz w:val="24"/>
                <w:szCs w:val="24"/>
              </w:rPr>
              <w:t>Ak</w:t>
            </w:r>
            <w:r w:rsidR="00521CDD" w:rsidRPr="00C21FA4">
              <w:rPr>
                <w:rFonts w:ascii="Times New Roman" w:hAnsi="Times New Roman"/>
                <w:sz w:val="24"/>
                <w:szCs w:val="24"/>
              </w:rPr>
              <w:t>ciza nuk paguhet për produktet energjetike</w:t>
            </w:r>
            <w:r w:rsidR="00A20F62" w:rsidRPr="00C21FA4">
              <w:rPr>
                <w:rFonts w:ascii="Times New Roman" w:hAnsi="Times New Roman"/>
                <w:sz w:val="24"/>
                <w:szCs w:val="24"/>
              </w:rPr>
              <w:t xml:space="preserve"> të cilët ngarkohen me taksën e akcizës sipas legjislacionit në fuqi</w:t>
            </w:r>
            <w:r w:rsidR="00B35E2E" w:rsidRPr="00C21FA4">
              <w:rPr>
                <w:rFonts w:ascii="Times New Roman" w:hAnsi="Times New Roman"/>
                <w:sz w:val="24"/>
                <w:szCs w:val="24"/>
              </w:rPr>
              <w:t xml:space="preserve"> t</w:t>
            </w:r>
            <w:r w:rsidR="00A20F62" w:rsidRPr="00C21FA4">
              <w:rPr>
                <w:rFonts w:ascii="Times New Roman" w:hAnsi="Times New Roman"/>
                <w:sz w:val="24"/>
                <w:szCs w:val="24"/>
              </w:rPr>
              <w:t>ë cilat përdoren si lëndë djegëse në transportin ajror, përveç për fluturimet private;</w:t>
            </w:r>
          </w:p>
          <w:p w14:paraId="1C259CCA" w14:textId="77777777" w:rsidR="00A6227F" w:rsidRPr="00C21FA4" w:rsidRDefault="00A6227F" w:rsidP="00A22B84">
            <w:pPr>
              <w:contextualSpacing/>
              <w:rPr>
                <w:rFonts w:ascii="Times New Roman" w:hAnsi="Times New Roman"/>
                <w:sz w:val="24"/>
                <w:szCs w:val="24"/>
              </w:rPr>
            </w:pPr>
          </w:p>
          <w:p w14:paraId="69FCAA8D" w14:textId="77777777" w:rsidR="00480282" w:rsidRPr="00C21FA4" w:rsidRDefault="008204E2" w:rsidP="00B1402A">
            <w:pPr>
              <w:pStyle w:val="ListParagraph"/>
              <w:numPr>
                <w:ilvl w:val="1"/>
                <w:numId w:val="1218"/>
              </w:numPr>
              <w:rPr>
                <w:rFonts w:ascii="Times New Roman" w:hAnsi="Times New Roman"/>
                <w:sz w:val="24"/>
                <w:szCs w:val="24"/>
              </w:rPr>
            </w:pPr>
            <w:r w:rsidRPr="00C21FA4">
              <w:rPr>
                <w:rFonts w:ascii="Times New Roman" w:hAnsi="Times New Roman"/>
                <w:sz w:val="24"/>
                <w:szCs w:val="24"/>
              </w:rPr>
              <w:t xml:space="preserve">Fluturimet private konsiderohen si përdorimi i një aeroplani nga pronari ose një person fizik ose juridik në bazë të një kontrate për qira ose arsyeve të tjera që nuk mund të klasifikohen si tregtare dhe në veçanti të ndryshme nga transporti i pasagjerëve ose mallrave ose shërbimeve me kompensim, ose për nevoja të autoriteteve publike. </w:t>
            </w:r>
          </w:p>
          <w:p w14:paraId="1D27D3C4" w14:textId="77777777" w:rsidR="00A22B84" w:rsidRPr="00C21FA4" w:rsidRDefault="00A22B84" w:rsidP="00A22B84">
            <w:pPr>
              <w:contextualSpacing/>
              <w:rPr>
                <w:rFonts w:ascii="Times New Roman" w:hAnsi="Times New Roman"/>
                <w:sz w:val="24"/>
                <w:szCs w:val="24"/>
              </w:rPr>
            </w:pPr>
          </w:p>
          <w:p w14:paraId="1BF3D94D" w14:textId="77777777" w:rsidR="00D842E8" w:rsidRPr="00C21FA4" w:rsidRDefault="00D842E8" w:rsidP="00A22B84">
            <w:pPr>
              <w:contextualSpacing/>
              <w:rPr>
                <w:rFonts w:ascii="Times New Roman" w:hAnsi="Times New Roman"/>
                <w:sz w:val="24"/>
                <w:szCs w:val="24"/>
              </w:rPr>
            </w:pPr>
          </w:p>
          <w:p w14:paraId="74E4234E" w14:textId="77777777" w:rsidR="00D02FC6" w:rsidRPr="00C21FA4" w:rsidRDefault="008204E2" w:rsidP="00A22B84">
            <w:pPr>
              <w:rPr>
                <w:rFonts w:ascii="Times New Roman" w:hAnsi="Times New Roman"/>
                <w:sz w:val="24"/>
                <w:szCs w:val="24"/>
              </w:rPr>
            </w:pPr>
            <w:r w:rsidRPr="00C21FA4">
              <w:rPr>
                <w:rFonts w:ascii="Times New Roman" w:hAnsi="Times New Roman"/>
                <w:sz w:val="24"/>
                <w:szCs w:val="24"/>
              </w:rPr>
              <w:t>2</w:t>
            </w:r>
            <w:r w:rsidR="00A22B84" w:rsidRPr="00C21FA4">
              <w:rPr>
                <w:rFonts w:ascii="Times New Roman" w:hAnsi="Times New Roman"/>
                <w:sz w:val="24"/>
                <w:szCs w:val="24"/>
              </w:rPr>
              <w:t xml:space="preserve">. </w:t>
            </w:r>
            <w:r w:rsidR="00480282" w:rsidRPr="00C21FA4">
              <w:rPr>
                <w:rFonts w:ascii="Times New Roman" w:hAnsi="Times New Roman"/>
                <w:sz w:val="24"/>
                <w:szCs w:val="24"/>
              </w:rPr>
              <w:t>Produktet energjetike të përdorura për qëlli</w:t>
            </w:r>
            <w:r w:rsidR="00055D78" w:rsidRPr="00C21FA4">
              <w:rPr>
                <w:rFonts w:ascii="Times New Roman" w:hAnsi="Times New Roman"/>
                <w:sz w:val="24"/>
                <w:szCs w:val="24"/>
              </w:rPr>
              <w:t>me të tjera</w:t>
            </w:r>
            <w:r w:rsidRPr="00C21FA4">
              <w:rPr>
                <w:rFonts w:ascii="Times New Roman" w:hAnsi="Times New Roman"/>
                <w:sz w:val="24"/>
                <w:szCs w:val="24"/>
              </w:rPr>
              <w:t xml:space="preserve"> nga ato </w:t>
            </w:r>
            <w:r w:rsidR="003E4783" w:rsidRPr="00C21FA4">
              <w:rPr>
                <w:rFonts w:ascii="Times New Roman" w:hAnsi="Times New Roman"/>
                <w:sz w:val="24"/>
                <w:szCs w:val="24"/>
              </w:rPr>
              <w:t xml:space="preserve">qe perdoren </w:t>
            </w:r>
            <w:r w:rsidRPr="00C21FA4">
              <w:rPr>
                <w:rFonts w:ascii="Times New Roman" w:hAnsi="Times New Roman"/>
                <w:sz w:val="24"/>
                <w:szCs w:val="24"/>
              </w:rPr>
              <w:t>si karburant motorik</w:t>
            </w:r>
            <w:r w:rsidR="00480282" w:rsidRPr="00C21FA4">
              <w:rPr>
                <w:rFonts w:ascii="Times New Roman" w:hAnsi="Times New Roman"/>
                <w:sz w:val="24"/>
                <w:szCs w:val="24"/>
              </w:rPr>
              <w:t xml:space="preserve"> ose për ngrohje.</w:t>
            </w:r>
            <w:r w:rsidRPr="00C21FA4">
              <w:rPr>
                <w:rFonts w:ascii="Times New Roman" w:hAnsi="Times New Roman"/>
                <w:sz w:val="24"/>
                <w:szCs w:val="24"/>
              </w:rPr>
              <w:t xml:space="preserve"> </w:t>
            </w:r>
          </w:p>
          <w:p w14:paraId="6F2B5A59" w14:textId="77777777" w:rsidR="00314A8A" w:rsidRPr="00C21FA4" w:rsidRDefault="00314A8A" w:rsidP="00A22B84">
            <w:pPr>
              <w:rPr>
                <w:rFonts w:ascii="Times New Roman" w:hAnsi="Times New Roman"/>
                <w:sz w:val="24"/>
                <w:szCs w:val="24"/>
              </w:rPr>
            </w:pPr>
          </w:p>
          <w:p w14:paraId="6D3601A3" w14:textId="77777777" w:rsidR="00D02FC6" w:rsidRPr="00C21FA4" w:rsidRDefault="008204E2" w:rsidP="00B1402A">
            <w:pPr>
              <w:pStyle w:val="ListParagraph"/>
              <w:numPr>
                <w:ilvl w:val="1"/>
                <w:numId w:val="212"/>
              </w:numPr>
              <w:rPr>
                <w:rFonts w:ascii="Times New Roman" w:hAnsi="Times New Roman"/>
                <w:sz w:val="24"/>
                <w:szCs w:val="24"/>
              </w:rPr>
            </w:pPr>
            <w:r w:rsidRPr="00C21FA4">
              <w:rPr>
                <w:rFonts w:ascii="Times New Roman" w:hAnsi="Times New Roman"/>
                <w:sz w:val="24"/>
                <w:szCs w:val="24"/>
              </w:rPr>
              <w:t xml:space="preserve">Produktet </w:t>
            </w:r>
            <w:r w:rsidR="00314A8A" w:rsidRPr="00C21FA4">
              <w:rPr>
                <w:rFonts w:ascii="Times New Roman" w:hAnsi="Times New Roman"/>
                <w:sz w:val="24"/>
                <w:szCs w:val="24"/>
              </w:rPr>
              <w:t xml:space="preserve">energjetike </w:t>
            </w:r>
            <w:r w:rsidRPr="00C21FA4">
              <w:rPr>
                <w:rFonts w:ascii="Times New Roman" w:hAnsi="Times New Roman"/>
                <w:sz w:val="24"/>
                <w:szCs w:val="24"/>
              </w:rPr>
              <w:t>kane perdorim te dyfishte</w:t>
            </w:r>
            <w:r w:rsidR="00962600" w:rsidRPr="00C21FA4">
              <w:rPr>
                <w:rFonts w:ascii="Times New Roman" w:hAnsi="Times New Roman"/>
                <w:sz w:val="24"/>
                <w:szCs w:val="24"/>
              </w:rPr>
              <w:t xml:space="preserve"> </w:t>
            </w:r>
            <w:r w:rsidRPr="00C21FA4">
              <w:rPr>
                <w:rFonts w:ascii="Times New Roman" w:hAnsi="Times New Roman"/>
                <w:sz w:val="24"/>
                <w:szCs w:val="24"/>
              </w:rPr>
              <w:t xml:space="preserve">nëse ato përdoren </w:t>
            </w:r>
            <w:r w:rsidR="005E1608" w:rsidRPr="00C21FA4">
              <w:rPr>
                <w:rFonts w:ascii="Times New Roman" w:hAnsi="Times New Roman"/>
                <w:sz w:val="24"/>
                <w:szCs w:val="24"/>
              </w:rPr>
              <w:t xml:space="preserve">si lende per ngrohje dhe per qëllime të tjera nga ato si karburant motorik ose për ngrohje </w:t>
            </w:r>
            <w:r w:rsidR="0028549F" w:rsidRPr="00C21FA4">
              <w:rPr>
                <w:rFonts w:ascii="Times New Roman" w:hAnsi="Times New Roman"/>
                <w:sz w:val="24"/>
                <w:szCs w:val="24"/>
              </w:rPr>
              <w:t xml:space="preserve">si dhe </w:t>
            </w:r>
            <w:r w:rsidR="005E1608" w:rsidRPr="00C21FA4">
              <w:rPr>
                <w:rFonts w:ascii="Times New Roman" w:hAnsi="Times New Roman"/>
                <w:sz w:val="24"/>
                <w:szCs w:val="24"/>
              </w:rPr>
              <w:t xml:space="preserve">përdorimi i produkteve energjetike </w:t>
            </w:r>
            <w:r w:rsidRPr="00C21FA4">
              <w:rPr>
                <w:rFonts w:ascii="Times New Roman" w:hAnsi="Times New Roman"/>
                <w:sz w:val="24"/>
                <w:szCs w:val="24"/>
              </w:rPr>
              <w:t>për reduktimin kimik, në proceset e</w:t>
            </w:r>
            <w:r w:rsidR="005E1608" w:rsidRPr="00C21FA4">
              <w:rPr>
                <w:rFonts w:ascii="Times New Roman" w:hAnsi="Times New Roman"/>
                <w:sz w:val="24"/>
                <w:szCs w:val="24"/>
              </w:rPr>
              <w:t>lektrolitike dhe metalurgjike</w:t>
            </w:r>
            <w:r w:rsidR="0028549F" w:rsidRPr="00C21FA4">
              <w:rPr>
                <w:rFonts w:ascii="Times New Roman" w:hAnsi="Times New Roman"/>
                <w:sz w:val="24"/>
                <w:szCs w:val="24"/>
              </w:rPr>
              <w:t>.</w:t>
            </w:r>
          </w:p>
          <w:p w14:paraId="4BE9CD6A" w14:textId="77777777" w:rsidR="00962600" w:rsidRPr="00C21FA4" w:rsidRDefault="00962600" w:rsidP="00962600">
            <w:pPr>
              <w:pStyle w:val="ListParagraph"/>
              <w:rPr>
                <w:rFonts w:ascii="Times New Roman" w:hAnsi="Times New Roman"/>
                <w:sz w:val="24"/>
                <w:szCs w:val="24"/>
              </w:rPr>
            </w:pPr>
          </w:p>
          <w:p w14:paraId="637A3771" w14:textId="77777777" w:rsidR="00D02FC6" w:rsidRPr="00C21FA4" w:rsidRDefault="008204E2" w:rsidP="00962600">
            <w:pPr>
              <w:rPr>
                <w:rFonts w:ascii="Times New Roman" w:hAnsi="Times New Roman"/>
                <w:sz w:val="24"/>
                <w:szCs w:val="24"/>
              </w:rPr>
            </w:pPr>
            <w:r w:rsidRPr="00C21FA4">
              <w:rPr>
                <w:rFonts w:ascii="Times New Roman" w:hAnsi="Times New Roman"/>
                <w:sz w:val="24"/>
                <w:szCs w:val="24"/>
              </w:rPr>
              <w:lastRenderedPageBreak/>
              <w:t>3. Produktet energjetike të përdorura në proceset mineralogjike.</w:t>
            </w:r>
          </w:p>
          <w:p w14:paraId="62ADE562" w14:textId="77777777" w:rsidR="00962600" w:rsidRPr="00C21FA4" w:rsidRDefault="00962600" w:rsidP="00962600">
            <w:pPr>
              <w:pStyle w:val="ListParagraph"/>
              <w:rPr>
                <w:rFonts w:ascii="Times New Roman" w:hAnsi="Times New Roman"/>
                <w:sz w:val="24"/>
                <w:szCs w:val="24"/>
              </w:rPr>
            </w:pPr>
          </w:p>
          <w:p w14:paraId="4445B9B1" w14:textId="0991EDA3" w:rsidR="003862CF" w:rsidRPr="00C21FA4" w:rsidRDefault="008204E2" w:rsidP="00A22B84">
            <w:pPr>
              <w:contextualSpacing/>
              <w:rPr>
                <w:rFonts w:ascii="Times New Roman" w:hAnsi="Times New Roman"/>
                <w:sz w:val="24"/>
                <w:szCs w:val="24"/>
              </w:rPr>
            </w:pPr>
            <w:r w:rsidRPr="00C21FA4">
              <w:rPr>
                <w:rFonts w:ascii="Times New Roman" w:hAnsi="Times New Roman"/>
                <w:sz w:val="24"/>
                <w:szCs w:val="24"/>
              </w:rPr>
              <w:t>4</w:t>
            </w:r>
            <w:r w:rsidR="00A22B84" w:rsidRPr="00C21FA4">
              <w:rPr>
                <w:rFonts w:ascii="Times New Roman" w:hAnsi="Times New Roman"/>
                <w:sz w:val="24"/>
                <w:szCs w:val="24"/>
              </w:rPr>
              <w:t xml:space="preserve">. </w:t>
            </w:r>
            <w:r w:rsidR="00A20F62" w:rsidRPr="00C21FA4">
              <w:rPr>
                <w:rFonts w:ascii="Times New Roman" w:hAnsi="Times New Roman"/>
                <w:sz w:val="24"/>
                <w:szCs w:val="24"/>
              </w:rPr>
              <w:t xml:space="preserve">Lirim nga akciza për </w:t>
            </w:r>
            <w:r w:rsidR="001F4D14" w:rsidRPr="00C21FA4">
              <w:rPr>
                <w:rFonts w:ascii="Times New Roman" w:hAnsi="Times New Roman"/>
                <w:sz w:val="24"/>
                <w:szCs w:val="24"/>
              </w:rPr>
              <w:t xml:space="preserve">përdoruesit e liruar per </w:t>
            </w:r>
            <w:r w:rsidR="00A20F62" w:rsidRPr="00C21FA4">
              <w:rPr>
                <w:rFonts w:ascii="Times New Roman" w:hAnsi="Times New Roman"/>
                <w:sz w:val="24"/>
                <w:szCs w:val="24"/>
              </w:rPr>
              <w:t>produktet energjetike të furnizuar për qëllimet e përmendura në paragrafin</w:t>
            </w:r>
            <w:r w:rsidR="00E76D25" w:rsidRPr="00C21FA4">
              <w:rPr>
                <w:rFonts w:ascii="Times New Roman" w:hAnsi="Times New Roman"/>
                <w:sz w:val="24"/>
                <w:szCs w:val="24"/>
              </w:rPr>
              <w:t xml:space="preserve"> 2</w:t>
            </w:r>
            <w:r w:rsidR="00A20F62" w:rsidRPr="00C21FA4">
              <w:rPr>
                <w:rFonts w:ascii="Times New Roman" w:hAnsi="Times New Roman"/>
                <w:sz w:val="24"/>
                <w:szCs w:val="24"/>
              </w:rPr>
              <w:t xml:space="preserve"> </w:t>
            </w:r>
            <w:r w:rsidRPr="00C21FA4">
              <w:rPr>
                <w:rFonts w:ascii="Times New Roman" w:hAnsi="Times New Roman"/>
                <w:sz w:val="24"/>
                <w:szCs w:val="24"/>
              </w:rPr>
              <w:t xml:space="preserve">dhe 3 </w:t>
            </w:r>
            <w:r w:rsidR="003A3836" w:rsidRPr="00C21FA4">
              <w:rPr>
                <w:rFonts w:ascii="Times New Roman" w:hAnsi="Times New Roman"/>
                <w:sz w:val="24"/>
                <w:szCs w:val="24"/>
              </w:rPr>
              <w:t xml:space="preserve">te këtij neni, </w:t>
            </w:r>
            <w:r w:rsidR="00A20F62" w:rsidRPr="00C21FA4">
              <w:rPr>
                <w:rFonts w:ascii="Times New Roman" w:hAnsi="Times New Roman"/>
                <w:sz w:val="24"/>
                <w:szCs w:val="24"/>
              </w:rPr>
              <w:t>do të realizohet me</w:t>
            </w:r>
            <w:r w:rsidR="00521CDD" w:rsidRPr="00C21FA4">
              <w:rPr>
                <w:rFonts w:ascii="Times New Roman" w:hAnsi="Times New Roman"/>
                <w:sz w:val="24"/>
                <w:szCs w:val="24"/>
              </w:rPr>
              <w:t xml:space="preserve"> marrjen paraprake të </w:t>
            </w:r>
            <w:r w:rsidR="00A20F62" w:rsidRPr="00C21FA4">
              <w:rPr>
                <w:rFonts w:ascii="Times New Roman" w:hAnsi="Times New Roman"/>
                <w:sz w:val="24"/>
                <w:szCs w:val="24"/>
              </w:rPr>
              <w:t xml:space="preserve">autorizimit </w:t>
            </w:r>
            <w:r w:rsidR="00A60452" w:rsidRPr="00C21FA4">
              <w:rPr>
                <w:rFonts w:ascii="Times New Roman" w:hAnsi="Times New Roman"/>
                <w:sz w:val="24"/>
                <w:szCs w:val="24"/>
              </w:rPr>
              <w:t>pas plotesimit pershtatshmeri</w:t>
            </w:r>
            <w:r w:rsidR="001773FB" w:rsidRPr="00C21FA4">
              <w:rPr>
                <w:rFonts w:ascii="Times New Roman" w:hAnsi="Times New Roman"/>
                <w:sz w:val="24"/>
                <w:szCs w:val="24"/>
              </w:rPr>
              <w:t>sh</w:t>
            </w:r>
            <w:r w:rsidR="00A60452" w:rsidRPr="00C21FA4">
              <w:rPr>
                <w:rFonts w:ascii="Times New Roman" w:hAnsi="Times New Roman"/>
                <w:sz w:val="24"/>
                <w:szCs w:val="24"/>
              </w:rPr>
              <w:t>t</w:t>
            </w:r>
            <w:r w:rsidR="001773FB" w:rsidRPr="00C21FA4">
              <w:rPr>
                <w:rFonts w:ascii="Times New Roman" w:hAnsi="Times New Roman"/>
                <w:sz w:val="24"/>
                <w:szCs w:val="24"/>
              </w:rPr>
              <w:t>e</w:t>
            </w:r>
            <w:r w:rsidR="00A60452" w:rsidRPr="00C21FA4">
              <w:rPr>
                <w:rFonts w:ascii="Times New Roman" w:hAnsi="Times New Roman"/>
                <w:sz w:val="24"/>
                <w:szCs w:val="24"/>
              </w:rPr>
              <w:t xml:space="preserve"> te kushteve</w:t>
            </w:r>
            <w:r w:rsidR="006969F3" w:rsidRPr="00C21FA4">
              <w:rPr>
                <w:rFonts w:ascii="Times New Roman" w:hAnsi="Times New Roman"/>
                <w:sz w:val="24"/>
                <w:szCs w:val="24"/>
              </w:rPr>
              <w:t xml:space="preserve"> qe parashihen me nenin 209 te ketij ligji</w:t>
            </w:r>
            <w:r w:rsidR="00986046" w:rsidRPr="00C21FA4">
              <w:rPr>
                <w:rFonts w:ascii="Times New Roman" w:hAnsi="Times New Roman"/>
                <w:sz w:val="24"/>
                <w:szCs w:val="24"/>
              </w:rPr>
              <w:t xml:space="preserve"> per perdoruesi</w:t>
            </w:r>
            <w:r w:rsidR="008029BF" w:rsidRPr="00C21FA4">
              <w:rPr>
                <w:rFonts w:ascii="Times New Roman" w:hAnsi="Times New Roman"/>
                <w:sz w:val="24"/>
                <w:szCs w:val="24"/>
              </w:rPr>
              <w:t>n</w:t>
            </w:r>
            <w:r w:rsidR="00986046" w:rsidRPr="00C21FA4">
              <w:rPr>
                <w:rFonts w:ascii="Times New Roman" w:hAnsi="Times New Roman"/>
                <w:sz w:val="24"/>
                <w:szCs w:val="24"/>
              </w:rPr>
              <w:t xml:space="preserve"> e liruar</w:t>
            </w:r>
            <w:r w:rsidR="00A20F62" w:rsidRPr="00C21FA4">
              <w:rPr>
                <w:rFonts w:ascii="Times New Roman" w:hAnsi="Times New Roman"/>
                <w:sz w:val="24"/>
                <w:szCs w:val="24"/>
              </w:rPr>
              <w:t>.</w:t>
            </w:r>
          </w:p>
          <w:p w14:paraId="41F19404" w14:textId="77777777" w:rsidR="00CE193D" w:rsidRPr="00C21FA4" w:rsidRDefault="00CE193D" w:rsidP="004361F3">
            <w:pPr>
              <w:ind w:left="720"/>
              <w:contextualSpacing/>
              <w:rPr>
                <w:rFonts w:ascii="Times New Roman" w:hAnsi="Times New Roman"/>
                <w:sz w:val="24"/>
                <w:szCs w:val="24"/>
              </w:rPr>
            </w:pPr>
          </w:p>
          <w:p w14:paraId="6BC839B0" w14:textId="36C9ABB5" w:rsidR="003862CF" w:rsidRPr="00C21FA4" w:rsidRDefault="008204E2" w:rsidP="00A22B84">
            <w:pPr>
              <w:contextualSpacing/>
              <w:rPr>
                <w:rFonts w:ascii="Times New Roman" w:hAnsi="Times New Roman"/>
                <w:sz w:val="24"/>
                <w:szCs w:val="24"/>
              </w:rPr>
            </w:pPr>
            <w:r w:rsidRPr="00C21FA4">
              <w:rPr>
                <w:rFonts w:ascii="Times New Roman" w:hAnsi="Times New Roman"/>
                <w:sz w:val="24"/>
                <w:szCs w:val="24"/>
              </w:rPr>
              <w:t>5</w:t>
            </w:r>
            <w:r w:rsidR="00A22B84" w:rsidRPr="00C21FA4">
              <w:rPr>
                <w:rFonts w:ascii="Times New Roman" w:hAnsi="Times New Roman"/>
                <w:sz w:val="24"/>
                <w:szCs w:val="24"/>
              </w:rPr>
              <w:t xml:space="preserve">. </w:t>
            </w:r>
            <w:r w:rsidR="00A20F62" w:rsidRPr="00C21FA4">
              <w:rPr>
                <w:rFonts w:ascii="Times New Roman" w:hAnsi="Times New Roman"/>
                <w:sz w:val="24"/>
                <w:szCs w:val="24"/>
              </w:rPr>
              <w:t xml:space="preserve">Kushtet dhe kriteret për </w:t>
            </w:r>
            <w:r w:rsidR="00A20F62" w:rsidRPr="00C21FA4">
              <w:rPr>
                <w:rFonts w:ascii="Times New Roman" w:hAnsi="Times New Roman"/>
                <w:bCs/>
                <w:sz w:val="24"/>
                <w:szCs w:val="24"/>
              </w:rPr>
              <w:t>zbatimin e këtij neni sa i përket përjashtimit nga akciza</w:t>
            </w:r>
            <w:r w:rsidR="00804847" w:rsidRPr="00C21FA4">
              <w:rPr>
                <w:rFonts w:ascii="Times New Roman" w:hAnsi="Times New Roman"/>
                <w:bCs/>
                <w:sz w:val="24"/>
                <w:szCs w:val="24"/>
              </w:rPr>
              <w:t xml:space="preserve">, sasia, </w:t>
            </w:r>
            <w:r w:rsidR="00A20F62" w:rsidRPr="00C21FA4">
              <w:rPr>
                <w:rFonts w:ascii="Times New Roman" w:hAnsi="Times New Roman"/>
                <w:bCs/>
                <w:sz w:val="24"/>
                <w:szCs w:val="24"/>
              </w:rPr>
              <w:t>mbikëqyrja doganore</w:t>
            </w:r>
            <w:r w:rsidR="00804847" w:rsidRPr="00C21FA4">
              <w:rPr>
                <w:rFonts w:ascii="Times New Roman" w:hAnsi="Times New Roman"/>
                <w:bCs/>
                <w:sz w:val="24"/>
                <w:szCs w:val="24"/>
              </w:rPr>
              <w:t xml:space="preserve">, </w:t>
            </w:r>
            <w:r w:rsidR="007C53CC" w:rsidRPr="00C21FA4">
              <w:rPr>
                <w:rFonts w:ascii="Times New Roman" w:hAnsi="Times New Roman"/>
                <w:bCs/>
                <w:sz w:val="24"/>
                <w:szCs w:val="24"/>
              </w:rPr>
              <w:t xml:space="preserve">forma dhe përmbajtja e </w:t>
            </w:r>
            <w:r w:rsidR="00D23CB0" w:rsidRPr="00C21FA4">
              <w:rPr>
                <w:rFonts w:ascii="Times New Roman" w:hAnsi="Times New Roman"/>
                <w:bCs/>
                <w:sz w:val="24"/>
                <w:szCs w:val="24"/>
              </w:rPr>
              <w:t>autorizimit</w:t>
            </w:r>
            <w:r w:rsidR="00A20F62" w:rsidRPr="00C21FA4">
              <w:rPr>
                <w:rFonts w:ascii="Times New Roman" w:hAnsi="Times New Roman"/>
                <w:sz w:val="24"/>
                <w:szCs w:val="24"/>
              </w:rPr>
              <w:t xml:space="preserve">, përcaktohen me akt nënligjor të </w:t>
            </w:r>
            <w:r w:rsidR="00D1415D" w:rsidRPr="00C21FA4">
              <w:rPr>
                <w:rFonts w:ascii="Times New Roman" w:eastAsia="Calibri" w:hAnsi="Times New Roman"/>
                <w:bCs/>
                <w:sz w:val="24"/>
                <w:szCs w:val="24"/>
              </w:rPr>
              <w:t xml:space="preserve">Ministrit </w:t>
            </w:r>
            <w:r w:rsidR="00D1415D" w:rsidRPr="00C21FA4">
              <w:rPr>
                <w:rFonts w:ascii="Times New Roman" w:hAnsi="Times New Roman"/>
                <w:sz w:val="24"/>
                <w:szCs w:val="24"/>
              </w:rPr>
              <w:t xml:space="preserve">përkatës </w:t>
            </w:r>
            <w:r w:rsidR="00D1415D" w:rsidRPr="00C21FA4">
              <w:rPr>
                <w:rFonts w:ascii="Times New Roman" w:eastAsia="Calibri" w:hAnsi="Times New Roman"/>
                <w:bCs/>
                <w:sz w:val="24"/>
                <w:szCs w:val="24"/>
              </w:rPr>
              <w:t>për Financa</w:t>
            </w:r>
            <w:r w:rsidR="00A20F62" w:rsidRPr="00C21FA4">
              <w:rPr>
                <w:rFonts w:ascii="Times New Roman" w:hAnsi="Times New Roman"/>
                <w:sz w:val="24"/>
                <w:szCs w:val="24"/>
              </w:rPr>
              <w:t>.</w:t>
            </w:r>
          </w:p>
          <w:p w14:paraId="7B5A05C7" w14:textId="77777777" w:rsidR="003862CF" w:rsidRPr="00C21FA4" w:rsidRDefault="003862CF" w:rsidP="004361F3">
            <w:pPr>
              <w:contextualSpacing/>
              <w:jc w:val="center"/>
              <w:rPr>
                <w:rFonts w:ascii="Times New Roman" w:hAnsi="Times New Roman"/>
                <w:b/>
                <w:sz w:val="24"/>
                <w:szCs w:val="24"/>
              </w:rPr>
            </w:pPr>
          </w:p>
          <w:p w14:paraId="479C9269" w14:textId="77777777" w:rsidR="00B35E2E" w:rsidRPr="00C21FA4" w:rsidRDefault="00B35E2E" w:rsidP="004361F3">
            <w:pPr>
              <w:contextualSpacing/>
              <w:jc w:val="center"/>
              <w:rPr>
                <w:rFonts w:ascii="Times New Roman" w:hAnsi="Times New Roman"/>
                <w:b/>
                <w:sz w:val="24"/>
                <w:szCs w:val="24"/>
              </w:rPr>
            </w:pPr>
          </w:p>
          <w:p w14:paraId="5CA9AE5E" w14:textId="77777777" w:rsidR="0084562E" w:rsidRPr="00C21FA4" w:rsidRDefault="008204E2" w:rsidP="00B87B5B">
            <w:pPr>
              <w:contextualSpacing/>
              <w:jc w:val="center"/>
              <w:rPr>
                <w:rFonts w:ascii="Times New Roman" w:hAnsi="Times New Roman"/>
                <w:b/>
                <w:sz w:val="28"/>
                <w:szCs w:val="28"/>
              </w:rPr>
            </w:pPr>
            <w:r w:rsidRPr="00C21FA4">
              <w:rPr>
                <w:rFonts w:ascii="Times New Roman" w:hAnsi="Times New Roman"/>
                <w:b/>
                <w:sz w:val="28"/>
                <w:szCs w:val="28"/>
              </w:rPr>
              <w:t>KAPITULLI XI</w:t>
            </w:r>
          </w:p>
          <w:p w14:paraId="74933F63" w14:textId="77777777" w:rsidR="0084562E" w:rsidRPr="00C21FA4" w:rsidRDefault="0084562E" w:rsidP="004361F3">
            <w:pPr>
              <w:contextualSpacing/>
              <w:jc w:val="center"/>
              <w:rPr>
                <w:rFonts w:ascii="Times New Roman" w:hAnsi="Times New Roman"/>
                <w:b/>
                <w:sz w:val="24"/>
                <w:szCs w:val="24"/>
              </w:rPr>
            </w:pPr>
          </w:p>
          <w:p w14:paraId="4FF3A0BD"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 xml:space="preserve">Neni 229 </w:t>
            </w:r>
          </w:p>
          <w:p w14:paraId="506A6287"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Procedura e mbikëqyrjes</w:t>
            </w:r>
          </w:p>
          <w:p w14:paraId="1C52B627" w14:textId="77777777" w:rsidR="003862CF" w:rsidRPr="00C21FA4" w:rsidRDefault="003862CF" w:rsidP="004361F3">
            <w:pPr>
              <w:contextualSpacing/>
              <w:jc w:val="center"/>
              <w:rPr>
                <w:rFonts w:ascii="Times New Roman" w:hAnsi="Times New Roman"/>
                <w:b/>
                <w:sz w:val="24"/>
                <w:szCs w:val="24"/>
              </w:rPr>
            </w:pPr>
          </w:p>
          <w:p w14:paraId="2C22B93B"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Mbikëqyrjen e zbatimit te dispozitave të këtij Kodi dhe të akteve nënligjore të nxjerra në bazë të tij e zbatojnë Dogana dhe organet tjera të autorizuara për të kryer mbikëqyrje në pajtim me dispozitat e veçanta ligjore. </w:t>
            </w:r>
          </w:p>
          <w:p w14:paraId="4B28D5B7" w14:textId="77777777" w:rsidR="003862CF" w:rsidRPr="00C21FA4" w:rsidRDefault="003862CF" w:rsidP="004B3C87">
            <w:pPr>
              <w:contextualSpacing/>
              <w:rPr>
                <w:rFonts w:ascii="Times New Roman" w:hAnsi="Times New Roman"/>
                <w:sz w:val="24"/>
                <w:szCs w:val="24"/>
              </w:rPr>
            </w:pPr>
          </w:p>
          <w:p w14:paraId="789B99AE" w14:textId="77777777" w:rsidR="00B35E2E" w:rsidRPr="00C21FA4" w:rsidRDefault="00B35E2E" w:rsidP="004B3C87">
            <w:pPr>
              <w:contextualSpacing/>
              <w:rPr>
                <w:rFonts w:ascii="Times New Roman" w:hAnsi="Times New Roman"/>
                <w:sz w:val="24"/>
                <w:szCs w:val="24"/>
              </w:rPr>
            </w:pPr>
          </w:p>
          <w:p w14:paraId="04639E01"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lastRenderedPageBreak/>
              <w:t xml:space="preserve">Mbikëqyrja kryhet veçanërisht mbi prodhimin e artikujve të tatueshëm, llogaritjen dhe pagesën e akcizës, evidentimin e stoqeve, përdorimin e synuar, dërgesat, pranimin, posedimin dhe lëvizjen e artikujve të tatueshëm dhe mbajtjen e shënimeve. </w:t>
            </w:r>
          </w:p>
          <w:p w14:paraId="7CB12E27" w14:textId="77777777" w:rsidR="003862CF" w:rsidRPr="00C21FA4" w:rsidRDefault="003862CF" w:rsidP="004B3C87">
            <w:pPr>
              <w:contextualSpacing/>
              <w:rPr>
                <w:rFonts w:ascii="Times New Roman" w:hAnsi="Times New Roman"/>
                <w:sz w:val="24"/>
                <w:szCs w:val="24"/>
              </w:rPr>
            </w:pPr>
          </w:p>
          <w:p w14:paraId="34448B4D" w14:textId="298F26BF"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Dogana mund të kontrollo</w:t>
            </w:r>
            <w:r w:rsidR="005D3D03" w:rsidRPr="00C21FA4">
              <w:rPr>
                <w:rFonts w:ascii="Times New Roman" w:hAnsi="Times New Roman"/>
                <w:sz w:val="24"/>
                <w:szCs w:val="24"/>
              </w:rPr>
              <w:t>jë regjistrat tregtar, kontabilitetin</w:t>
            </w:r>
            <w:r w:rsidRPr="00C21FA4">
              <w:rPr>
                <w:rFonts w:ascii="Times New Roman" w:hAnsi="Times New Roman"/>
                <w:sz w:val="24"/>
                <w:szCs w:val="24"/>
              </w:rPr>
              <w:t xml:space="preserve">, </w:t>
            </w:r>
            <w:r w:rsidR="00414F97" w:rsidRPr="00C21FA4">
              <w:rPr>
                <w:rFonts w:ascii="Times New Roman" w:hAnsi="Times New Roman"/>
                <w:sz w:val="24"/>
                <w:szCs w:val="24"/>
              </w:rPr>
              <w:t xml:space="preserve">evidencat </w:t>
            </w:r>
            <w:r w:rsidRPr="00C21FA4">
              <w:rPr>
                <w:rFonts w:ascii="Times New Roman" w:hAnsi="Times New Roman"/>
                <w:sz w:val="24"/>
                <w:szCs w:val="24"/>
              </w:rPr>
              <w:t>teknologjike dhe të tjera, dokumentet dhe të dhënat që kanë të bëjnë me biznesin e obliguesve akciz</w:t>
            </w:r>
            <w:r w:rsidR="00414F97" w:rsidRPr="00C21FA4">
              <w:rPr>
                <w:rFonts w:ascii="Times New Roman" w:hAnsi="Times New Roman"/>
                <w:sz w:val="24"/>
                <w:szCs w:val="24"/>
              </w:rPr>
              <w:t>or</w:t>
            </w:r>
            <w:r w:rsidRPr="00C21FA4">
              <w:rPr>
                <w:rFonts w:ascii="Times New Roman" w:hAnsi="Times New Roman"/>
                <w:sz w:val="24"/>
                <w:szCs w:val="24"/>
              </w:rPr>
              <w:t xml:space="preserve"> ose obliguesve për pagesë të akcizës, personave që posedojnë ose tregtojnë sende të tatueshme dhe çdo personi tjetër që është i angazhuar në mënyrë të drejtpërdrejtë ose të tërthortë në biznes ose në mënyra të tjera të përfshirë në trajtimin e objekteve tatimore. </w:t>
            </w:r>
          </w:p>
          <w:p w14:paraId="44A0C9A3" w14:textId="77777777" w:rsidR="003862CF" w:rsidRPr="00C21FA4" w:rsidRDefault="003862CF" w:rsidP="004B3C87">
            <w:pPr>
              <w:contextualSpacing/>
              <w:rPr>
                <w:rFonts w:ascii="Times New Roman" w:hAnsi="Times New Roman"/>
                <w:sz w:val="24"/>
                <w:szCs w:val="24"/>
              </w:rPr>
            </w:pPr>
          </w:p>
          <w:p w14:paraId="676442B0" w14:textId="4C4192C6"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Dogana kryen mbikëqyrjen nga </w:t>
            </w:r>
            <w:r w:rsidR="0096309B" w:rsidRPr="00C21FA4">
              <w:rPr>
                <w:rFonts w:ascii="Times New Roman" w:hAnsi="Times New Roman"/>
                <w:sz w:val="24"/>
                <w:szCs w:val="24"/>
              </w:rPr>
              <w:t>paragrafët 1, 2 dhe 3 te këtij n</w:t>
            </w:r>
            <w:r w:rsidRPr="00C21FA4">
              <w:rPr>
                <w:rFonts w:ascii="Times New Roman" w:hAnsi="Times New Roman"/>
                <w:sz w:val="24"/>
                <w:szCs w:val="24"/>
              </w:rPr>
              <w:t xml:space="preserve">eni duke zbatuar dispozitat e këtij Kodi dhe Ligjet tjera në fuqi. </w:t>
            </w:r>
          </w:p>
          <w:p w14:paraId="0C5F36ED" w14:textId="77777777" w:rsidR="003862CF" w:rsidRPr="00C21FA4" w:rsidRDefault="003862CF" w:rsidP="004B3C87">
            <w:pPr>
              <w:contextualSpacing/>
              <w:rPr>
                <w:rFonts w:ascii="Times New Roman" w:hAnsi="Times New Roman"/>
                <w:sz w:val="24"/>
                <w:szCs w:val="24"/>
              </w:rPr>
            </w:pPr>
          </w:p>
          <w:p w14:paraId="3BCAE589"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Për të përcaktuar saktësinë e llogaritjes dhe pagesës së akcizës, Dogana mund të kryejë </w:t>
            </w:r>
            <w:r w:rsidR="00B87B5B" w:rsidRPr="00C21FA4">
              <w:rPr>
                <w:rFonts w:ascii="Times New Roman" w:hAnsi="Times New Roman"/>
                <w:sz w:val="24"/>
                <w:szCs w:val="24"/>
              </w:rPr>
              <w:t>kontrolle</w:t>
            </w:r>
            <w:r w:rsidRPr="00C21FA4">
              <w:rPr>
                <w:rFonts w:ascii="Times New Roman" w:hAnsi="Times New Roman"/>
                <w:sz w:val="24"/>
                <w:szCs w:val="24"/>
              </w:rPr>
              <w:t xml:space="preserve"> në objektet e shitjes, dyqane, magazina dhe objekte tjera dhe vendet ku bëhet shitja, magazinimi, prodhimi dhe strehimi i produkteve që i nënshtrohen këtij Kodi. </w:t>
            </w:r>
          </w:p>
          <w:p w14:paraId="71D47E86" w14:textId="77777777" w:rsidR="003862CF" w:rsidRPr="00C21FA4" w:rsidRDefault="003862CF" w:rsidP="004B3C87">
            <w:pPr>
              <w:contextualSpacing/>
              <w:rPr>
                <w:rFonts w:ascii="Times New Roman" w:hAnsi="Times New Roman"/>
                <w:sz w:val="24"/>
                <w:szCs w:val="24"/>
              </w:rPr>
            </w:pPr>
          </w:p>
          <w:p w14:paraId="0006DF02" w14:textId="77777777" w:rsidR="00B35E2E" w:rsidRPr="00C21FA4" w:rsidRDefault="00B35E2E" w:rsidP="004B3C87">
            <w:pPr>
              <w:contextualSpacing/>
              <w:rPr>
                <w:rFonts w:ascii="Times New Roman" w:hAnsi="Times New Roman"/>
                <w:sz w:val="24"/>
                <w:szCs w:val="24"/>
              </w:rPr>
            </w:pPr>
          </w:p>
          <w:p w14:paraId="22A5FAD0"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Nëse gjatë kontrollit konstatohet se obliguesi akcizor ose obliguesi për pagesën e akcizës nuk i mban shënimet e përcaktuara me këtë Kod ose i mban ato në mënyrë të parregullt dhe për këtë arsye nuk është e mundur të përcaktohet akciza, Dogana urdhëronë regjistrimin e të gjithë artikujve të tatueshëm qe gjenden në hapësirën e kontrollit. </w:t>
            </w:r>
          </w:p>
          <w:p w14:paraId="5493C20C" w14:textId="77777777" w:rsidR="003862CF" w:rsidRPr="00C21FA4" w:rsidRDefault="003862CF" w:rsidP="004B3C87">
            <w:pPr>
              <w:contextualSpacing/>
              <w:rPr>
                <w:rFonts w:ascii="Times New Roman" w:hAnsi="Times New Roman"/>
                <w:sz w:val="24"/>
                <w:szCs w:val="24"/>
              </w:rPr>
            </w:pPr>
          </w:p>
          <w:p w14:paraId="43882E96" w14:textId="5437670F"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Dogana me vendim mund t'i ndalojë përkohësisht </w:t>
            </w:r>
            <w:r w:rsidR="00CE0B3E" w:rsidRPr="00C21FA4">
              <w:rPr>
                <w:rFonts w:ascii="Times New Roman" w:hAnsi="Times New Roman"/>
                <w:sz w:val="24"/>
                <w:szCs w:val="24"/>
              </w:rPr>
              <w:t xml:space="preserve">obliguesi akcizor </w:t>
            </w:r>
            <w:r w:rsidRPr="00C21FA4">
              <w:rPr>
                <w:rFonts w:ascii="Times New Roman" w:hAnsi="Times New Roman"/>
                <w:sz w:val="24"/>
                <w:szCs w:val="24"/>
              </w:rPr>
              <w:t xml:space="preserve">ose obliguesit për pagesën e akcizës kryerjen e mëtutjeshme të aktiviteteve nëse: </w:t>
            </w:r>
          </w:p>
          <w:p w14:paraId="5A6FFD5E" w14:textId="77777777" w:rsidR="003862CF" w:rsidRPr="00C21FA4" w:rsidRDefault="003862CF" w:rsidP="004361F3">
            <w:pPr>
              <w:ind w:left="720"/>
              <w:contextualSpacing/>
              <w:rPr>
                <w:rFonts w:ascii="Times New Roman" w:hAnsi="Times New Roman"/>
                <w:sz w:val="24"/>
                <w:szCs w:val="24"/>
              </w:rPr>
            </w:pPr>
          </w:p>
          <w:p w14:paraId="1557E6ED"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 xml:space="preserve"> nuk llogarit, llogarit gabim ose nuk paguan akcizë;</w:t>
            </w:r>
          </w:p>
          <w:p w14:paraId="6842DB86" w14:textId="77777777" w:rsidR="003862CF" w:rsidRPr="00C21FA4" w:rsidRDefault="003862CF" w:rsidP="004B3C87">
            <w:pPr>
              <w:ind w:left="720"/>
              <w:contextualSpacing/>
              <w:rPr>
                <w:rFonts w:ascii="Times New Roman" w:hAnsi="Times New Roman"/>
                <w:sz w:val="24"/>
                <w:szCs w:val="24"/>
              </w:rPr>
            </w:pPr>
          </w:p>
          <w:p w14:paraId="67ECA42E" w14:textId="77777777" w:rsidR="00B35E2E" w:rsidRPr="00C21FA4" w:rsidRDefault="00B35E2E" w:rsidP="004B3C87">
            <w:pPr>
              <w:ind w:left="720"/>
              <w:contextualSpacing/>
              <w:rPr>
                <w:rFonts w:ascii="Times New Roman" w:hAnsi="Times New Roman"/>
                <w:sz w:val="24"/>
                <w:szCs w:val="24"/>
              </w:rPr>
            </w:pPr>
          </w:p>
          <w:p w14:paraId="7C636641"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 xml:space="preserve"> nuk ka dokumentacion për artikujt e tatueshëm të prodhuar, pranuar, dërguar, dorëzuar dhe shitur;</w:t>
            </w:r>
          </w:p>
          <w:p w14:paraId="0C56BAE3" w14:textId="77777777" w:rsidR="003862CF" w:rsidRPr="00C21FA4" w:rsidRDefault="003862CF" w:rsidP="004B3C87">
            <w:pPr>
              <w:ind w:left="720"/>
              <w:contextualSpacing/>
              <w:rPr>
                <w:rFonts w:ascii="Times New Roman" w:hAnsi="Times New Roman"/>
                <w:sz w:val="24"/>
                <w:szCs w:val="24"/>
              </w:rPr>
            </w:pPr>
          </w:p>
          <w:p w14:paraId="764C3FE6" w14:textId="77777777" w:rsidR="00B35E2E" w:rsidRPr="00C21FA4" w:rsidRDefault="00B35E2E" w:rsidP="004B3C87">
            <w:pPr>
              <w:ind w:left="720"/>
              <w:contextualSpacing/>
              <w:rPr>
                <w:rFonts w:ascii="Times New Roman" w:hAnsi="Times New Roman"/>
                <w:sz w:val="24"/>
                <w:szCs w:val="24"/>
              </w:rPr>
            </w:pPr>
          </w:p>
          <w:p w14:paraId="663C458D"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 xml:space="preserve"> nuk i mban shënimet e parapara ose i mban shënimet në mënyrë jo të plotë ose nuk i dorëzon raportet e përcaktuara; </w:t>
            </w:r>
          </w:p>
          <w:p w14:paraId="31451AC0" w14:textId="77777777" w:rsidR="003862CF" w:rsidRPr="00C21FA4" w:rsidRDefault="003862CF" w:rsidP="004B3C87">
            <w:pPr>
              <w:ind w:left="720"/>
              <w:contextualSpacing/>
              <w:rPr>
                <w:rFonts w:ascii="Times New Roman" w:hAnsi="Times New Roman"/>
                <w:sz w:val="24"/>
                <w:szCs w:val="24"/>
              </w:rPr>
            </w:pPr>
          </w:p>
          <w:p w14:paraId="431FFA23"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 xml:space="preserve"> nuk disponon ose nuk jep qasje në dokumentacionin për </w:t>
            </w:r>
            <w:r w:rsidRPr="00C21FA4">
              <w:rPr>
                <w:rFonts w:ascii="Times New Roman" w:hAnsi="Times New Roman"/>
                <w:sz w:val="24"/>
                <w:szCs w:val="24"/>
              </w:rPr>
              <w:lastRenderedPageBreak/>
              <w:t xml:space="preserve">obligim të pagesës së akcizës dhe për akcizën e paguar, si dhe dokumentacionin relevant të biznesit dhe dokumentacionin financiar. </w:t>
            </w:r>
          </w:p>
          <w:p w14:paraId="3CCBE802" w14:textId="77777777" w:rsidR="003862CF" w:rsidRPr="00C21FA4" w:rsidRDefault="003862CF" w:rsidP="004361F3">
            <w:pPr>
              <w:ind w:left="720"/>
              <w:contextualSpacing/>
              <w:rPr>
                <w:rFonts w:ascii="Times New Roman" w:hAnsi="Times New Roman"/>
                <w:sz w:val="24"/>
                <w:szCs w:val="24"/>
              </w:rPr>
            </w:pPr>
          </w:p>
          <w:p w14:paraId="75905FA7" w14:textId="7C0DD070"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V</w:t>
            </w:r>
            <w:r w:rsidR="00F36FFC" w:rsidRPr="00C21FA4">
              <w:rPr>
                <w:rFonts w:ascii="Times New Roman" w:hAnsi="Times New Roman"/>
                <w:sz w:val="24"/>
                <w:szCs w:val="24"/>
              </w:rPr>
              <w:t>endimi nga paragrafi 7 i këtij n</w:t>
            </w:r>
            <w:r w:rsidRPr="00C21FA4">
              <w:rPr>
                <w:rFonts w:ascii="Times New Roman" w:hAnsi="Times New Roman"/>
                <w:sz w:val="24"/>
                <w:szCs w:val="24"/>
              </w:rPr>
              <w:t>eni do të ekzekutohet me vulosjen e shenjave doganore në objekte afariste, depove, impiante, pjesë të impianteve, makinerive, pajisjeve ose lokaleve të tjera dhe pamundësimin e përdorimit të impianteve, pajisjeve dhe pajisjeve të tjera për punë ose në mënyra të tjera të përshtatshme.</w:t>
            </w:r>
          </w:p>
          <w:p w14:paraId="3EB27C15" w14:textId="77777777" w:rsidR="003862CF" w:rsidRPr="00C21FA4" w:rsidRDefault="003862CF" w:rsidP="004B3C87">
            <w:pPr>
              <w:contextualSpacing/>
              <w:rPr>
                <w:rFonts w:ascii="Times New Roman" w:hAnsi="Times New Roman"/>
                <w:sz w:val="24"/>
                <w:szCs w:val="24"/>
              </w:rPr>
            </w:pPr>
          </w:p>
          <w:p w14:paraId="604F198E" w14:textId="77777777" w:rsidR="00F72F5F" w:rsidRPr="00C21FA4" w:rsidRDefault="00F72F5F" w:rsidP="004B3C87">
            <w:pPr>
              <w:contextualSpacing/>
              <w:rPr>
                <w:rFonts w:ascii="Times New Roman" w:hAnsi="Times New Roman"/>
                <w:sz w:val="24"/>
                <w:szCs w:val="24"/>
              </w:rPr>
            </w:pPr>
          </w:p>
          <w:p w14:paraId="559433F4"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Ndalimi nga paragrafi 7 i këtij neni do të zgjasë derisa të hiqen arsyet për të cilat është shqiptuar ndalesa. </w:t>
            </w:r>
          </w:p>
          <w:p w14:paraId="3199E98A" w14:textId="77777777" w:rsidR="003862CF" w:rsidRPr="00C21FA4" w:rsidRDefault="003862CF" w:rsidP="004B3C87">
            <w:pPr>
              <w:contextualSpacing/>
              <w:rPr>
                <w:rFonts w:ascii="Times New Roman" w:hAnsi="Times New Roman"/>
                <w:sz w:val="24"/>
                <w:szCs w:val="24"/>
              </w:rPr>
            </w:pPr>
          </w:p>
          <w:p w14:paraId="78A11B10"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Nëse edhe pas gjashtë (6) muajve nga dita e ekzekutimit të vendimit nga paragrafi 7 i këtij neni nuk hiqen arsyet për të cilat është shqiptuar ndalimi i përkohshëm për aktivitete të mëtutjeshme, Dogana mund ti konfiskoj dhe shesë sendet e tatueshme.</w:t>
            </w:r>
          </w:p>
          <w:p w14:paraId="57981D09" w14:textId="77777777" w:rsidR="003862CF" w:rsidRPr="00C21FA4" w:rsidRDefault="003862CF" w:rsidP="004B3C87">
            <w:pPr>
              <w:contextualSpacing/>
              <w:rPr>
                <w:rFonts w:ascii="Times New Roman" w:hAnsi="Times New Roman"/>
                <w:sz w:val="24"/>
                <w:szCs w:val="24"/>
              </w:rPr>
            </w:pPr>
          </w:p>
          <w:p w14:paraId="019ED597" w14:textId="240ED79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Në rastin nga paragrafi 8 i këtij neni, Dogana me vendim do ta fshij obliguesin akcizor ose obliguesin për pagesën e akcizës nga regjistri i obliguesve të akcizës. Regjistrimi i serishëm në regjistrin e </w:t>
            </w:r>
            <w:r w:rsidRPr="00C21FA4">
              <w:rPr>
                <w:rFonts w:ascii="Times New Roman" w:hAnsi="Times New Roman"/>
                <w:sz w:val="24"/>
                <w:szCs w:val="24"/>
              </w:rPr>
              <w:lastRenderedPageBreak/>
              <w:t xml:space="preserve">obliguesve të akcizës është i mundur nëse në momentin e paraqitjes së kërkesës për regjistrim, nuk ka të evidentuara borxhe të pa paguara publike dhe nëse nuk ekzistojnë arsyet nga paragrafi 7 i këtij neni. </w:t>
            </w:r>
          </w:p>
          <w:p w14:paraId="4574A3DF" w14:textId="1419E489" w:rsidR="003862CF" w:rsidRPr="00C21FA4" w:rsidRDefault="003862CF" w:rsidP="004B3C87">
            <w:pPr>
              <w:contextualSpacing/>
              <w:rPr>
                <w:rFonts w:ascii="Times New Roman" w:hAnsi="Times New Roman"/>
                <w:sz w:val="24"/>
                <w:szCs w:val="24"/>
              </w:rPr>
            </w:pPr>
          </w:p>
          <w:p w14:paraId="40611E88" w14:textId="77777777" w:rsidR="0040628D" w:rsidRPr="00C21FA4" w:rsidRDefault="0040628D" w:rsidP="004B3C87">
            <w:pPr>
              <w:contextualSpacing/>
              <w:rPr>
                <w:rFonts w:ascii="Times New Roman" w:hAnsi="Times New Roman"/>
                <w:sz w:val="24"/>
                <w:szCs w:val="24"/>
              </w:rPr>
            </w:pPr>
          </w:p>
          <w:p w14:paraId="26BF8DB0" w14:textId="77777777" w:rsidR="00B35E2E" w:rsidRPr="00C21FA4" w:rsidRDefault="00B35E2E" w:rsidP="004B3C87">
            <w:pPr>
              <w:contextualSpacing/>
              <w:rPr>
                <w:rFonts w:ascii="Times New Roman" w:hAnsi="Times New Roman"/>
                <w:sz w:val="24"/>
                <w:szCs w:val="24"/>
              </w:rPr>
            </w:pPr>
          </w:p>
          <w:p w14:paraId="1DAB588E" w14:textId="50EFF115"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Dogana</w:t>
            </w:r>
            <w:r w:rsidR="00A20F62" w:rsidRPr="00C21FA4">
              <w:rPr>
                <w:rFonts w:ascii="Times New Roman" w:hAnsi="Times New Roman"/>
                <w:sz w:val="24"/>
                <w:szCs w:val="24"/>
              </w:rPr>
              <w:t xml:space="preserve"> me vendim </w:t>
            </w:r>
            <w:r w:rsidR="0040628D" w:rsidRPr="00C21FA4">
              <w:rPr>
                <w:rFonts w:ascii="Times New Roman" w:hAnsi="Times New Roman"/>
                <w:sz w:val="24"/>
                <w:szCs w:val="24"/>
              </w:rPr>
              <w:t xml:space="preserve">ndalon </w:t>
            </w:r>
            <w:r w:rsidR="00A20F62" w:rsidRPr="00C21FA4">
              <w:rPr>
                <w:rFonts w:ascii="Times New Roman" w:hAnsi="Times New Roman"/>
                <w:sz w:val="24"/>
                <w:szCs w:val="24"/>
              </w:rPr>
              <w:t xml:space="preserve">përkohësisht një person juridik ose fizik nga aktivitetet e mëtutjeshme nëse: </w:t>
            </w:r>
          </w:p>
          <w:p w14:paraId="5170FB3A" w14:textId="77777777" w:rsidR="003862CF" w:rsidRPr="00C21FA4" w:rsidRDefault="003862CF" w:rsidP="004361F3">
            <w:pPr>
              <w:ind w:left="720"/>
              <w:contextualSpacing/>
              <w:rPr>
                <w:rFonts w:ascii="Times New Roman" w:hAnsi="Times New Roman"/>
                <w:sz w:val="24"/>
                <w:szCs w:val="24"/>
              </w:rPr>
            </w:pPr>
          </w:p>
          <w:p w14:paraId="7662D063"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nuk lejon ose pengon zbatimin e kontrollit doganor ose të akcizës;</w:t>
            </w:r>
          </w:p>
          <w:p w14:paraId="47E14A85" w14:textId="77777777" w:rsidR="00B35E2E" w:rsidRPr="00C21FA4" w:rsidRDefault="00B35E2E" w:rsidP="00B35E2E">
            <w:pPr>
              <w:ind w:left="720"/>
              <w:contextualSpacing/>
              <w:rPr>
                <w:rFonts w:ascii="Times New Roman" w:hAnsi="Times New Roman"/>
                <w:sz w:val="24"/>
                <w:szCs w:val="24"/>
              </w:rPr>
            </w:pPr>
          </w:p>
          <w:p w14:paraId="28F4A12A"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prodhon, operon ose kryen aktivitete me produkte të akcizës në territorin doganor të Republikës së Kosovës pa regjistrim përkatës dhe/ose pa regjistrim në regjistrin e obliguesve akcizor dhe/ose pa marrë autorizimin e duhur në përputhje me dispozitat të këtij Kodi;</w:t>
            </w:r>
          </w:p>
          <w:p w14:paraId="4BD7A1B9" w14:textId="77777777" w:rsidR="003862CF" w:rsidRPr="00C21FA4" w:rsidRDefault="003862CF" w:rsidP="004B3C87">
            <w:pPr>
              <w:ind w:left="720"/>
              <w:contextualSpacing/>
              <w:rPr>
                <w:rFonts w:ascii="Times New Roman" w:hAnsi="Times New Roman"/>
                <w:sz w:val="24"/>
                <w:szCs w:val="24"/>
              </w:rPr>
            </w:pPr>
          </w:p>
          <w:p w14:paraId="2A640B67" w14:textId="77777777" w:rsidR="00B35E2E" w:rsidRPr="00C21FA4" w:rsidRDefault="00B35E2E" w:rsidP="004B3C87">
            <w:pPr>
              <w:ind w:left="720"/>
              <w:contextualSpacing/>
              <w:rPr>
                <w:rFonts w:ascii="Times New Roman" w:hAnsi="Times New Roman"/>
                <w:sz w:val="24"/>
                <w:szCs w:val="24"/>
              </w:rPr>
            </w:pPr>
          </w:p>
          <w:p w14:paraId="5B16360C" w14:textId="77777777" w:rsidR="00B35E2E" w:rsidRPr="00C21FA4" w:rsidRDefault="00B35E2E" w:rsidP="004B3C87">
            <w:pPr>
              <w:ind w:left="720"/>
              <w:contextualSpacing/>
              <w:rPr>
                <w:rFonts w:ascii="Times New Roman" w:hAnsi="Times New Roman"/>
                <w:sz w:val="24"/>
                <w:szCs w:val="24"/>
              </w:rPr>
            </w:pPr>
          </w:p>
          <w:p w14:paraId="7E245D12" w14:textId="77777777" w:rsidR="00B35E2E" w:rsidRPr="00C21FA4" w:rsidRDefault="00B35E2E" w:rsidP="004B3C87">
            <w:pPr>
              <w:ind w:left="720"/>
              <w:contextualSpacing/>
              <w:rPr>
                <w:rFonts w:ascii="Times New Roman" w:hAnsi="Times New Roman"/>
                <w:sz w:val="24"/>
                <w:szCs w:val="24"/>
              </w:rPr>
            </w:pPr>
          </w:p>
          <w:p w14:paraId="54137F43"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ndërmerr veprime që kanë karakteristikat e keqpërdorimit të të drejtave në lëvizjen ose asgjësimin e sendeve të tatueshme;</w:t>
            </w:r>
          </w:p>
          <w:p w14:paraId="0B0613C5" w14:textId="77777777" w:rsidR="003862CF" w:rsidRPr="00C21FA4" w:rsidRDefault="003862CF" w:rsidP="004B3C87">
            <w:pPr>
              <w:ind w:left="720"/>
              <w:contextualSpacing/>
              <w:rPr>
                <w:rFonts w:ascii="Times New Roman" w:hAnsi="Times New Roman"/>
                <w:sz w:val="24"/>
                <w:szCs w:val="24"/>
              </w:rPr>
            </w:pPr>
          </w:p>
          <w:p w14:paraId="03312BA9"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lastRenderedPageBreak/>
              <w:t>shet, blen, strehon, prodhon, posedon ose disponon produkte me akcizë në territorin doganor të Republikës së Kosovës ose në një mënyrë tjetër posedon produktet e akcizës në kundërshtim me kushtet e përcaktuara me këtë Kod;</w:t>
            </w:r>
          </w:p>
          <w:p w14:paraId="1064A3A0" w14:textId="77777777" w:rsidR="003862CF" w:rsidRPr="00C21FA4" w:rsidRDefault="003862CF" w:rsidP="004B3C87">
            <w:pPr>
              <w:ind w:left="720"/>
              <w:contextualSpacing/>
              <w:rPr>
                <w:rFonts w:ascii="Times New Roman" w:hAnsi="Times New Roman"/>
                <w:sz w:val="24"/>
                <w:szCs w:val="24"/>
              </w:rPr>
            </w:pPr>
          </w:p>
          <w:p w14:paraId="7FE5F190" w14:textId="77777777" w:rsidR="003862CF" w:rsidRPr="00C21FA4" w:rsidRDefault="008204E2" w:rsidP="00B1402A">
            <w:pPr>
              <w:numPr>
                <w:ilvl w:val="1"/>
                <w:numId w:val="218"/>
              </w:numPr>
              <w:ind w:left="720" w:firstLine="0"/>
              <w:contextualSpacing/>
              <w:rPr>
                <w:rFonts w:ascii="Times New Roman" w:hAnsi="Times New Roman"/>
                <w:sz w:val="24"/>
                <w:szCs w:val="24"/>
              </w:rPr>
            </w:pPr>
            <w:r w:rsidRPr="00C21FA4">
              <w:rPr>
                <w:rFonts w:ascii="Times New Roman" w:hAnsi="Times New Roman"/>
                <w:sz w:val="24"/>
                <w:szCs w:val="24"/>
              </w:rPr>
              <w:t xml:space="preserve">publikon shitjen ose ofertën e produkteve të akcizës, tregtimi i të cilave nuk lejohet sipas dispozitave të këtij Kodi dhe/ose publikon ndërmjetësimin në tregti ose posedimin tjetër të produkteve të akcizës në kundërshtim me kushtet e përcaktuara me këtë Kod. </w:t>
            </w:r>
          </w:p>
          <w:p w14:paraId="33711A3F" w14:textId="77777777" w:rsidR="003862CF" w:rsidRPr="00C21FA4" w:rsidRDefault="003862CF" w:rsidP="004361F3">
            <w:pPr>
              <w:ind w:left="720"/>
              <w:contextualSpacing/>
              <w:rPr>
                <w:rFonts w:ascii="Times New Roman" w:hAnsi="Times New Roman"/>
                <w:sz w:val="24"/>
                <w:szCs w:val="24"/>
              </w:rPr>
            </w:pPr>
          </w:p>
          <w:p w14:paraId="1508C353"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Vendimi nga paragrafi 12 i këtij neni ekzekutohet me zbatimin e duhur të paragrafit 8 të këtij neni dhe sekuestrimin e përkohshëm të sendeve të tatueshme, pajisjeve dhe pajisjeve të tjera për prodhimin, përpunimin, transportin, shitjen, reklamimin dhe ruajtjen e sendeve të tatueshme, për të cilën nëpunësi i autorizuar doganor është i detyruar të lëshojë vërtetim. </w:t>
            </w:r>
          </w:p>
          <w:p w14:paraId="0C39F1DD" w14:textId="77777777" w:rsidR="003862CF" w:rsidRPr="00C21FA4" w:rsidRDefault="003862CF" w:rsidP="004B3C87">
            <w:pPr>
              <w:contextualSpacing/>
              <w:rPr>
                <w:rFonts w:ascii="Times New Roman" w:hAnsi="Times New Roman"/>
                <w:sz w:val="24"/>
                <w:szCs w:val="24"/>
              </w:rPr>
            </w:pPr>
          </w:p>
          <w:p w14:paraId="2600734B"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Ndalimi nga paragrafi 12 i këtij neni zgjat deri në shuarjen e shkaqeve për të cilat është shqiptuar ndalimi, dhe së paku tridhjetë (30) ditë nga data e nxjerrjes së vendimit. </w:t>
            </w:r>
          </w:p>
          <w:p w14:paraId="7A53CD13" w14:textId="77777777" w:rsidR="003862CF" w:rsidRPr="00C21FA4" w:rsidRDefault="003862CF" w:rsidP="004B3C87">
            <w:pPr>
              <w:contextualSpacing/>
              <w:rPr>
                <w:rFonts w:ascii="Times New Roman" w:hAnsi="Times New Roman"/>
                <w:sz w:val="24"/>
                <w:szCs w:val="24"/>
              </w:rPr>
            </w:pPr>
          </w:p>
          <w:p w14:paraId="7BEF4105" w14:textId="77777777"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lastRenderedPageBreak/>
              <w:t xml:space="preserve">Nëse në rastet e përmendura në paragrafin 12 të këtij Neni konstatohet veprimi i paligjshëm ose kryerja e aktiviteteve, Dogana për rregullimin e duhur të sjelljes dhe nëse është në proporcion me qëllimin e synuar, mund të konfiskoj dhe shesë ose shkatërrojë sendet e tatueshme, makineritë dhe pajisje të tjera të prodhimit, përpunimit, transportit, shitjes, reklamimit dhe ruajtjes. </w:t>
            </w:r>
          </w:p>
          <w:p w14:paraId="249E450B" w14:textId="77777777" w:rsidR="003862CF" w:rsidRPr="00C21FA4" w:rsidRDefault="003862CF" w:rsidP="004B3C87">
            <w:pPr>
              <w:contextualSpacing/>
              <w:rPr>
                <w:rFonts w:ascii="Times New Roman" w:hAnsi="Times New Roman"/>
                <w:sz w:val="24"/>
                <w:szCs w:val="24"/>
              </w:rPr>
            </w:pPr>
          </w:p>
          <w:p w14:paraId="66CB83F2" w14:textId="77777777" w:rsidR="00F72F5F" w:rsidRPr="00C21FA4" w:rsidRDefault="00F72F5F" w:rsidP="004B3C87">
            <w:pPr>
              <w:contextualSpacing/>
              <w:rPr>
                <w:rFonts w:ascii="Times New Roman" w:hAnsi="Times New Roman"/>
                <w:sz w:val="24"/>
                <w:szCs w:val="24"/>
              </w:rPr>
            </w:pPr>
          </w:p>
          <w:p w14:paraId="2891C9A9" w14:textId="1750CFC3" w:rsidR="003862CF" w:rsidRPr="00C21FA4" w:rsidRDefault="008204E2" w:rsidP="00B1402A">
            <w:pPr>
              <w:numPr>
                <w:ilvl w:val="0"/>
                <w:numId w:val="218"/>
              </w:numPr>
              <w:ind w:left="0" w:firstLine="0"/>
              <w:contextualSpacing/>
              <w:rPr>
                <w:rFonts w:ascii="Times New Roman" w:hAnsi="Times New Roman"/>
                <w:sz w:val="24"/>
                <w:szCs w:val="24"/>
              </w:rPr>
            </w:pPr>
            <w:r w:rsidRPr="00C21FA4">
              <w:rPr>
                <w:rFonts w:ascii="Times New Roman" w:hAnsi="Times New Roman"/>
                <w:sz w:val="24"/>
                <w:szCs w:val="24"/>
              </w:rPr>
              <w:t xml:space="preserve">Në rastet e përmendura në paragrafin 7 të këtij neni, </w:t>
            </w:r>
            <w:r w:rsidR="00C552A9" w:rsidRPr="00C21FA4">
              <w:rPr>
                <w:rFonts w:ascii="Times New Roman" w:hAnsi="Times New Roman"/>
                <w:sz w:val="24"/>
                <w:szCs w:val="24"/>
              </w:rPr>
              <w:t>Dogana</w:t>
            </w:r>
            <w:r w:rsidRPr="00C21FA4">
              <w:rPr>
                <w:rFonts w:ascii="Times New Roman" w:hAnsi="Times New Roman"/>
                <w:sz w:val="24"/>
                <w:szCs w:val="24"/>
              </w:rPr>
              <w:t xml:space="preserve">, nëse kjo është në proporcion me qëllimin që synohet të arrihet, mund të urdhërojë heqjen e parregullsive të identifikuara me mbikëqyrje dhe të caktojë një afat të duhur brenda të cilit parregullsitë duhet të korrigjohen. </w:t>
            </w:r>
          </w:p>
          <w:p w14:paraId="7BF21DB3" w14:textId="77777777" w:rsidR="003862CF" w:rsidRPr="00C21FA4" w:rsidRDefault="003862CF" w:rsidP="004361F3">
            <w:pPr>
              <w:ind w:left="720"/>
              <w:contextualSpacing/>
              <w:rPr>
                <w:rFonts w:ascii="Times New Roman" w:hAnsi="Times New Roman"/>
                <w:sz w:val="24"/>
                <w:szCs w:val="24"/>
              </w:rPr>
            </w:pPr>
          </w:p>
          <w:p w14:paraId="126A5CE8"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230</w:t>
            </w:r>
          </w:p>
          <w:p w14:paraId="157AF3F2"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Ruajtja e dokumentacionit dhe marrja e mostrave për analiza dhe testime</w:t>
            </w:r>
          </w:p>
          <w:p w14:paraId="28ED3F37" w14:textId="77777777" w:rsidR="003862CF" w:rsidRPr="00C21FA4" w:rsidRDefault="003862CF" w:rsidP="004361F3">
            <w:pPr>
              <w:contextualSpacing/>
              <w:jc w:val="center"/>
              <w:rPr>
                <w:rFonts w:ascii="Times New Roman" w:hAnsi="Times New Roman"/>
                <w:b/>
                <w:sz w:val="24"/>
                <w:szCs w:val="24"/>
              </w:rPr>
            </w:pPr>
          </w:p>
          <w:p w14:paraId="309EF294" w14:textId="77777777" w:rsidR="003862CF" w:rsidRPr="00C21FA4" w:rsidRDefault="008204E2" w:rsidP="00B1402A">
            <w:pPr>
              <w:numPr>
                <w:ilvl w:val="0"/>
                <w:numId w:val="219"/>
              </w:numPr>
              <w:ind w:left="0" w:firstLine="0"/>
              <w:contextualSpacing/>
              <w:rPr>
                <w:rFonts w:ascii="Times New Roman" w:hAnsi="Times New Roman"/>
                <w:sz w:val="24"/>
                <w:szCs w:val="24"/>
              </w:rPr>
            </w:pPr>
            <w:r w:rsidRPr="00C21FA4">
              <w:rPr>
                <w:rFonts w:ascii="Times New Roman" w:hAnsi="Times New Roman"/>
                <w:sz w:val="24"/>
                <w:szCs w:val="24"/>
              </w:rPr>
              <w:t xml:space="preserve">Për efekt të mbikëqyrjes, obliguesi akcizor është i detyruar të ruaj faturat e lëshuara dhe të pranuara, dokumentet shoqëruese të akcizës, deklaratat doganore, dokumentet në bazë të të cilave ka përfituar lirim nga pagesa e akcizës, raportet dhe të gjitha dokumentet e tjera kontabël që kanë të bëjnë në çfarëdo mënyre me prodhimin, </w:t>
            </w:r>
            <w:r w:rsidRPr="00C21FA4">
              <w:rPr>
                <w:rFonts w:ascii="Times New Roman" w:hAnsi="Times New Roman"/>
                <w:sz w:val="24"/>
                <w:szCs w:val="24"/>
              </w:rPr>
              <w:lastRenderedPageBreak/>
              <w:t xml:space="preserve">magazinimin, importin dhe eksportin e produkteve të akcizës dhe të produkteve tjera që i nënshtrohen këtij Kodi dhe legjislacionit në fuqi me të cilin përshkruhet tatimimi i produkteve të akcizës, të cilat janë të rëndësishme për llogaritjen dhe pagesën e akcizës, brenda një periudhe gjashtë (6) vjeçare pas përfundimit të vitit me të cilin vit kanë të bëjnë këto dokumente. </w:t>
            </w:r>
          </w:p>
          <w:p w14:paraId="5CCCEA2F" w14:textId="77777777" w:rsidR="003862CF" w:rsidRPr="00C21FA4" w:rsidRDefault="003862CF" w:rsidP="004B3C87">
            <w:pPr>
              <w:contextualSpacing/>
              <w:rPr>
                <w:rFonts w:ascii="Times New Roman" w:hAnsi="Times New Roman"/>
                <w:sz w:val="24"/>
                <w:szCs w:val="24"/>
              </w:rPr>
            </w:pPr>
          </w:p>
          <w:p w14:paraId="3C4105C9" w14:textId="3CCB43AC" w:rsidR="003862CF" w:rsidRPr="00C21FA4" w:rsidRDefault="008204E2" w:rsidP="00B1402A">
            <w:pPr>
              <w:numPr>
                <w:ilvl w:val="0"/>
                <w:numId w:val="219"/>
              </w:numPr>
              <w:ind w:left="0" w:firstLine="0"/>
              <w:contextualSpacing/>
              <w:rPr>
                <w:rFonts w:ascii="Times New Roman" w:hAnsi="Times New Roman"/>
                <w:sz w:val="24"/>
                <w:szCs w:val="24"/>
              </w:rPr>
            </w:pPr>
            <w:r w:rsidRPr="00C21FA4">
              <w:rPr>
                <w:rFonts w:ascii="Times New Roman" w:hAnsi="Times New Roman"/>
                <w:sz w:val="24"/>
                <w:szCs w:val="24"/>
              </w:rPr>
              <w:t xml:space="preserve">Në procesin e vërtetimit të fakteve relevante për tatimin, Dogana mund të </w:t>
            </w:r>
            <w:r w:rsidR="00F0017D" w:rsidRPr="00C21FA4">
              <w:rPr>
                <w:rFonts w:ascii="Times New Roman" w:hAnsi="Times New Roman"/>
                <w:sz w:val="24"/>
                <w:szCs w:val="24"/>
              </w:rPr>
              <w:t>ekzaminoj</w:t>
            </w:r>
            <w:r w:rsidRPr="00C21FA4">
              <w:rPr>
                <w:rFonts w:ascii="Times New Roman" w:hAnsi="Times New Roman"/>
                <w:sz w:val="24"/>
                <w:szCs w:val="24"/>
              </w:rPr>
              <w:t xml:space="preserve"> produktet e akcizës dhe produktet e tjera që i nënshtrohen këtij Kodi dhe Ligjeve të tjera në fuqi që rregullojnë tatimin e produkteve të akcizës, mund të marrë mostra për analiza ose testime të tjera të përshtatshme dhe nga obliguesi i akcizës dhe personat e tjerë tek të cilit gjenden këto produkte mund të kërkojnë paraqitjen e faturave, fletë dërgesave, fletë dorëzimeve, dokumenteve përcjellëse, dokumenteve komerciale, tregtare, zyrtare dhe të tjera, si dhe dëshmive të tjera të nevojshme për vërtetimin e saktë dhe të plotë të fakteve në procedurën e mbikëqyrjes. </w:t>
            </w:r>
          </w:p>
          <w:p w14:paraId="2587BB66" w14:textId="77777777" w:rsidR="003862CF" w:rsidRPr="00C21FA4" w:rsidRDefault="003862CF" w:rsidP="004B3C87">
            <w:pPr>
              <w:contextualSpacing/>
              <w:rPr>
                <w:rFonts w:ascii="Times New Roman" w:hAnsi="Times New Roman"/>
                <w:sz w:val="24"/>
                <w:szCs w:val="24"/>
              </w:rPr>
            </w:pPr>
          </w:p>
          <w:p w14:paraId="632D078D" w14:textId="7D020E50" w:rsidR="003862CF" w:rsidRPr="00C21FA4" w:rsidRDefault="008204E2" w:rsidP="00B1402A">
            <w:pPr>
              <w:numPr>
                <w:ilvl w:val="0"/>
                <w:numId w:val="219"/>
              </w:numPr>
              <w:ind w:left="0" w:firstLine="0"/>
              <w:contextualSpacing/>
              <w:rPr>
                <w:rFonts w:ascii="Times New Roman" w:hAnsi="Times New Roman"/>
                <w:sz w:val="24"/>
                <w:szCs w:val="24"/>
              </w:rPr>
            </w:pPr>
            <w:r w:rsidRPr="00C21FA4">
              <w:rPr>
                <w:rFonts w:ascii="Times New Roman" w:hAnsi="Times New Roman"/>
                <w:sz w:val="24"/>
                <w:szCs w:val="24"/>
              </w:rPr>
              <w:t>Rregullat për marrjen dhe ruajtjen  mostrave, transportin, analizimin si dhe kostot e marrjes së mostrave përcaktohen me akt nënligjor të Ministrit</w:t>
            </w:r>
            <w:r w:rsidR="00F0017D" w:rsidRPr="00C21FA4">
              <w:rPr>
                <w:rFonts w:ascii="Times New Roman" w:hAnsi="Times New Roman"/>
                <w:sz w:val="24"/>
                <w:szCs w:val="24"/>
              </w:rPr>
              <w:t xml:space="preserve"> përkatës</w:t>
            </w:r>
            <w:r w:rsidRPr="00C21FA4">
              <w:rPr>
                <w:rFonts w:ascii="Times New Roman" w:hAnsi="Times New Roman"/>
                <w:sz w:val="24"/>
                <w:szCs w:val="24"/>
              </w:rPr>
              <w:t xml:space="preserve"> të Financave.</w:t>
            </w:r>
          </w:p>
          <w:p w14:paraId="5187A1B6" w14:textId="77777777" w:rsidR="003862CF" w:rsidRPr="00C21FA4" w:rsidRDefault="003862CF" w:rsidP="004361F3">
            <w:pPr>
              <w:ind w:left="720"/>
              <w:contextualSpacing/>
              <w:rPr>
                <w:rFonts w:ascii="Times New Roman" w:hAnsi="Times New Roman"/>
                <w:b/>
                <w:sz w:val="24"/>
                <w:szCs w:val="24"/>
              </w:rPr>
            </w:pPr>
          </w:p>
          <w:p w14:paraId="5B5395C3" w14:textId="77777777" w:rsidR="00B755DE" w:rsidRPr="00C21FA4" w:rsidRDefault="00B755DE" w:rsidP="004361F3">
            <w:pPr>
              <w:ind w:left="720"/>
              <w:contextualSpacing/>
              <w:rPr>
                <w:rFonts w:ascii="Times New Roman" w:hAnsi="Times New Roman"/>
                <w:b/>
                <w:sz w:val="24"/>
                <w:szCs w:val="24"/>
              </w:rPr>
            </w:pPr>
          </w:p>
          <w:p w14:paraId="7F03C4E5" w14:textId="77777777" w:rsidR="00F0017D" w:rsidRPr="00C21FA4" w:rsidRDefault="00F0017D" w:rsidP="004361F3">
            <w:pPr>
              <w:ind w:left="720"/>
              <w:contextualSpacing/>
              <w:rPr>
                <w:rFonts w:ascii="Times New Roman" w:hAnsi="Times New Roman"/>
                <w:b/>
                <w:sz w:val="24"/>
                <w:szCs w:val="24"/>
              </w:rPr>
            </w:pPr>
          </w:p>
          <w:p w14:paraId="0EBFA0EC"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231</w:t>
            </w:r>
          </w:p>
          <w:p w14:paraId="688D424B"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Keqpërdorimi në lëvizjen ose posedimin e produkteve të akcizës</w:t>
            </w:r>
          </w:p>
          <w:p w14:paraId="0E3518CE" w14:textId="77777777" w:rsidR="003862CF" w:rsidRPr="00C21FA4" w:rsidRDefault="003862CF" w:rsidP="004361F3">
            <w:pPr>
              <w:contextualSpacing/>
              <w:jc w:val="center"/>
              <w:rPr>
                <w:rFonts w:ascii="Times New Roman" w:hAnsi="Times New Roman"/>
                <w:b/>
                <w:sz w:val="24"/>
                <w:szCs w:val="24"/>
              </w:rPr>
            </w:pPr>
          </w:p>
          <w:p w14:paraId="26055D58" w14:textId="77777777"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Keqpërdorim i së drejtës për të lëvizur ose poseduar mallra të akcizës është çdo sjellje e personave që janë në çfarëdo mënyre të përfshirë drejtpërdrejt ose tërthorazi në lëvizjen ose posedimin e mallrave të akcizës që synon: </w:t>
            </w:r>
          </w:p>
          <w:p w14:paraId="36DACFE3" w14:textId="77777777" w:rsidR="003862CF" w:rsidRPr="00C21FA4" w:rsidRDefault="003862CF" w:rsidP="004361F3">
            <w:pPr>
              <w:ind w:left="720"/>
              <w:contextualSpacing/>
              <w:rPr>
                <w:rFonts w:ascii="Times New Roman" w:hAnsi="Times New Roman"/>
                <w:sz w:val="24"/>
                <w:szCs w:val="24"/>
              </w:rPr>
            </w:pPr>
          </w:p>
          <w:p w14:paraId="036605EB" w14:textId="77777777"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fshehjen e qëllimit të vërtetë, cakut ose bazës aktuale të lëvizjes ose posedimit të mallrave të akcizës;</w:t>
            </w:r>
          </w:p>
          <w:p w14:paraId="7BFDC2A9" w14:textId="77777777" w:rsidR="003862CF" w:rsidRPr="00C21FA4" w:rsidRDefault="003862CF" w:rsidP="004B3C87">
            <w:pPr>
              <w:ind w:left="720"/>
              <w:contextualSpacing/>
              <w:rPr>
                <w:rFonts w:ascii="Times New Roman" w:hAnsi="Times New Roman"/>
                <w:sz w:val="24"/>
                <w:szCs w:val="24"/>
              </w:rPr>
            </w:pPr>
          </w:p>
          <w:p w14:paraId="5121D9BC" w14:textId="77777777" w:rsidR="00B755DE" w:rsidRPr="00C21FA4" w:rsidRDefault="00B755DE" w:rsidP="004B3C87">
            <w:pPr>
              <w:ind w:left="720"/>
              <w:contextualSpacing/>
              <w:rPr>
                <w:rFonts w:ascii="Times New Roman" w:hAnsi="Times New Roman"/>
                <w:sz w:val="24"/>
                <w:szCs w:val="24"/>
              </w:rPr>
            </w:pPr>
          </w:p>
          <w:p w14:paraId="1AAAE361" w14:textId="77777777"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shmangien e pagesës së akcizës ose përfitimeve të tjera publike, duke përfshirë krijimin e kushteve për shmangien e pagesës së akcizës ose përfitimeve të tjera publike;</w:t>
            </w:r>
          </w:p>
          <w:p w14:paraId="28E1D12A" w14:textId="77777777" w:rsidR="003862CF" w:rsidRPr="00C21FA4" w:rsidRDefault="003862CF" w:rsidP="004361F3">
            <w:pPr>
              <w:ind w:left="720"/>
              <w:contextualSpacing/>
              <w:rPr>
                <w:rFonts w:ascii="Times New Roman" w:hAnsi="Times New Roman"/>
                <w:sz w:val="24"/>
                <w:szCs w:val="24"/>
              </w:rPr>
            </w:pPr>
          </w:p>
          <w:p w14:paraId="7A21F253" w14:textId="4BFBFCBE"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Personat të cilët në çfarëdo mënyre janë të përfshirë drejtpërdrejt ose tërthorazi në lëvizjen ose </w:t>
            </w:r>
            <w:r w:rsidR="00D748F9" w:rsidRPr="00C21FA4">
              <w:rPr>
                <w:rFonts w:ascii="Times New Roman" w:hAnsi="Times New Roman"/>
                <w:sz w:val="24"/>
                <w:szCs w:val="24"/>
              </w:rPr>
              <w:t>d</w:t>
            </w:r>
            <w:r w:rsidR="00D16EE0" w:rsidRPr="00C21FA4">
              <w:rPr>
                <w:rFonts w:ascii="Times New Roman" w:hAnsi="Times New Roman"/>
                <w:sz w:val="24"/>
                <w:szCs w:val="24"/>
              </w:rPr>
              <w:t xml:space="preserve">isponimin me produkte </w:t>
            </w:r>
            <w:r w:rsidRPr="00C21FA4">
              <w:rPr>
                <w:rFonts w:ascii="Times New Roman" w:hAnsi="Times New Roman"/>
                <w:sz w:val="24"/>
                <w:szCs w:val="24"/>
              </w:rPr>
              <w:t xml:space="preserve">të akcizës do të konsiderohen se keqpërdorin të drejtën për të lëvizur dhe </w:t>
            </w:r>
            <w:r w:rsidR="00235F32" w:rsidRPr="00C21FA4">
              <w:rPr>
                <w:rFonts w:ascii="Times New Roman" w:hAnsi="Times New Roman"/>
                <w:sz w:val="24"/>
                <w:szCs w:val="24"/>
              </w:rPr>
              <w:t>disponuar me produkte te</w:t>
            </w:r>
            <w:r w:rsidRPr="00C21FA4">
              <w:rPr>
                <w:rFonts w:ascii="Times New Roman" w:hAnsi="Times New Roman"/>
                <w:sz w:val="24"/>
                <w:szCs w:val="24"/>
              </w:rPr>
              <w:t xml:space="preserve"> akcizës, nëse: </w:t>
            </w:r>
          </w:p>
          <w:p w14:paraId="035A5198" w14:textId="77777777" w:rsidR="003862CF" w:rsidRPr="00C21FA4" w:rsidRDefault="003862CF" w:rsidP="004361F3">
            <w:pPr>
              <w:ind w:left="720"/>
              <w:contextualSpacing/>
              <w:rPr>
                <w:rFonts w:ascii="Times New Roman" w:hAnsi="Times New Roman"/>
                <w:color w:val="FF0000"/>
                <w:sz w:val="24"/>
                <w:szCs w:val="24"/>
              </w:rPr>
            </w:pPr>
          </w:p>
          <w:p w14:paraId="3AF8D603" w14:textId="71A39E0C" w:rsidR="003862CF" w:rsidRPr="00C21FA4" w:rsidRDefault="008204E2" w:rsidP="00B1402A">
            <w:pPr>
              <w:numPr>
                <w:ilvl w:val="1"/>
                <w:numId w:val="220"/>
              </w:numPr>
              <w:ind w:firstLine="0"/>
              <w:contextualSpacing/>
              <w:rPr>
                <w:rFonts w:ascii="Times New Roman" w:hAnsi="Times New Roman"/>
                <w:color w:val="FF0000"/>
                <w:sz w:val="24"/>
                <w:szCs w:val="24"/>
              </w:rPr>
            </w:pPr>
            <w:r w:rsidRPr="00C21FA4">
              <w:rPr>
                <w:rFonts w:ascii="Times New Roman" w:hAnsi="Times New Roman"/>
                <w:sz w:val="24"/>
                <w:szCs w:val="24"/>
              </w:rPr>
              <w:lastRenderedPageBreak/>
              <w:t xml:space="preserve"> hyjnë në transaksione juridike fiktive ose transaksione në dukje në lidhje me lëvizjen ose </w:t>
            </w:r>
            <w:r w:rsidR="00235F32" w:rsidRPr="00C21FA4">
              <w:rPr>
                <w:rFonts w:ascii="Times New Roman" w:hAnsi="Times New Roman"/>
                <w:sz w:val="24"/>
                <w:szCs w:val="24"/>
              </w:rPr>
              <w:t>disponimin</w:t>
            </w:r>
            <w:r w:rsidRPr="00C21FA4">
              <w:rPr>
                <w:rFonts w:ascii="Times New Roman" w:hAnsi="Times New Roman"/>
                <w:sz w:val="24"/>
                <w:szCs w:val="24"/>
              </w:rPr>
              <w:t xml:space="preserve"> </w:t>
            </w:r>
            <w:r w:rsidR="00235F32" w:rsidRPr="00C21FA4">
              <w:rPr>
                <w:rFonts w:ascii="Times New Roman" w:hAnsi="Times New Roman"/>
                <w:sz w:val="24"/>
                <w:szCs w:val="24"/>
              </w:rPr>
              <w:t>me</w:t>
            </w:r>
            <w:r w:rsidRPr="00C21FA4">
              <w:rPr>
                <w:rFonts w:ascii="Times New Roman" w:hAnsi="Times New Roman"/>
                <w:sz w:val="24"/>
                <w:szCs w:val="24"/>
              </w:rPr>
              <w:t xml:space="preserve"> produkte të akcizës ose marrin pjesë në lidhjen, mbylljen ose ekzekutimin e këtyre transaksioneve juridike në çfarëdo cilësie.  </w:t>
            </w:r>
          </w:p>
          <w:p w14:paraId="773707DB" w14:textId="77777777" w:rsidR="003862CF" w:rsidRPr="00C21FA4" w:rsidRDefault="003862CF" w:rsidP="004B3C87">
            <w:pPr>
              <w:ind w:left="720"/>
              <w:contextualSpacing/>
              <w:rPr>
                <w:rFonts w:ascii="Times New Roman" w:hAnsi="Times New Roman"/>
                <w:sz w:val="24"/>
                <w:szCs w:val="24"/>
              </w:rPr>
            </w:pPr>
          </w:p>
          <w:p w14:paraId="15354370" w14:textId="13AD081F"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 xml:space="preserve"> organizojnë dërgesa fiktive, marrje, lëvizje ose </w:t>
            </w:r>
            <w:r w:rsidR="00235F32" w:rsidRPr="00C21FA4">
              <w:rPr>
                <w:rFonts w:ascii="Times New Roman" w:hAnsi="Times New Roman"/>
                <w:sz w:val="24"/>
                <w:szCs w:val="24"/>
              </w:rPr>
              <w:t>disponime</w:t>
            </w:r>
            <w:r w:rsidRPr="00C21FA4">
              <w:rPr>
                <w:rFonts w:ascii="Times New Roman" w:hAnsi="Times New Roman"/>
                <w:sz w:val="24"/>
                <w:szCs w:val="24"/>
              </w:rPr>
              <w:t xml:space="preserve"> fiktive të produkteve të akcizës ose marrin pjesë drejtpërdrejt ose tërthorazi në to;</w:t>
            </w:r>
          </w:p>
          <w:p w14:paraId="3768E24D" w14:textId="77777777" w:rsidR="003862CF" w:rsidRPr="00C21FA4" w:rsidRDefault="003862CF" w:rsidP="004B3C87">
            <w:pPr>
              <w:ind w:left="720"/>
              <w:contextualSpacing/>
              <w:rPr>
                <w:rFonts w:ascii="Times New Roman" w:hAnsi="Times New Roman"/>
                <w:sz w:val="24"/>
                <w:szCs w:val="24"/>
              </w:rPr>
            </w:pPr>
          </w:p>
          <w:p w14:paraId="4DBE69CE" w14:textId="3E99E71D"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 xml:space="preserve"> bëjnë keqpërdorime me lëvizjen e mallrave të akcizës për të treguar lëvizje ose </w:t>
            </w:r>
            <w:r w:rsidR="00235F32" w:rsidRPr="00C21FA4">
              <w:rPr>
                <w:rFonts w:ascii="Times New Roman" w:hAnsi="Times New Roman"/>
                <w:sz w:val="24"/>
                <w:szCs w:val="24"/>
              </w:rPr>
              <w:t>disponime</w:t>
            </w:r>
            <w:r w:rsidRPr="00C21FA4">
              <w:rPr>
                <w:rFonts w:ascii="Times New Roman" w:hAnsi="Times New Roman"/>
                <w:sz w:val="24"/>
                <w:szCs w:val="24"/>
              </w:rPr>
              <w:t xml:space="preserve"> fiktive;</w:t>
            </w:r>
          </w:p>
          <w:p w14:paraId="1CEDE8C4" w14:textId="77777777" w:rsidR="003862CF" w:rsidRPr="00C21FA4" w:rsidRDefault="003862CF" w:rsidP="004B3C87">
            <w:pPr>
              <w:ind w:left="720"/>
              <w:contextualSpacing/>
              <w:rPr>
                <w:rFonts w:ascii="Times New Roman" w:hAnsi="Times New Roman"/>
                <w:sz w:val="24"/>
                <w:szCs w:val="24"/>
              </w:rPr>
            </w:pPr>
          </w:p>
          <w:p w14:paraId="6E077460" w14:textId="07156A25"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 xml:space="preserve"> marrin pjesë drejtpërdrejt ose tërthorazi në falsifikimin e biznesit, dokumenteve të transportit ose dokumenteve të tjera që lidhen me lëvizjen ose </w:t>
            </w:r>
            <w:r w:rsidR="00235F32" w:rsidRPr="00C21FA4">
              <w:rPr>
                <w:rFonts w:ascii="Times New Roman" w:hAnsi="Times New Roman"/>
                <w:sz w:val="24"/>
                <w:szCs w:val="24"/>
              </w:rPr>
              <w:t xml:space="preserve">disponimin </w:t>
            </w:r>
            <w:r w:rsidRPr="00C21FA4">
              <w:rPr>
                <w:rFonts w:ascii="Times New Roman" w:hAnsi="Times New Roman"/>
                <w:sz w:val="24"/>
                <w:szCs w:val="24"/>
              </w:rPr>
              <w:t xml:space="preserve"> e produkteve të akcizës ose në përdorimin e këtyre dokumenteve të falsifikuara;</w:t>
            </w:r>
          </w:p>
          <w:p w14:paraId="2F088A86" w14:textId="77777777" w:rsidR="003862CF" w:rsidRPr="00C21FA4" w:rsidRDefault="003862CF" w:rsidP="004B3C87">
            <w:pPr>
              <w:ind w:left="720"/>
              <w:contextualSpacing/>
              <w:rPr>
                <w:rFonts w:ascii="Times New Roman" w:hAnsi="Times New Roman"/>
                <w:sz w:val="24"/>
                <w:szCs w:val="24"/>
              </w:rPr>
            </w:pPr>
          </w:p>
          <w:p w14:paraId="75B7160F" w14:textId="19BEE347"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 xml:space="preserve">përdorin në mënyrë të paautorizuar ose arbitrare të dhënat e personave të tjerë fizikë ose juridikë me qëllim të kryerjes ose </w:t>
            </w:r>
            <w:r w:rsidRPr="00C21FA4">
              <w:rPr>
                <w:rFonts w:ascii="Times New Roman" w:hAnsi="Times New Roman"/>
                <w:sz w:val="24"/>
                <w:szCs w:val="24"/>
              </w:rPr>
              <w:lastRenderedPageBreak/>
              <w:t xml:space="preserve">krijimit të kushteve për kryerjen e veprimeve, trajtimeve, lëvizjeve ose </w:t>
            </w:r>
            <w:r w:rsidR="00235F32" w:rsidRPr="00C21FA4">
              <w:rPr>
                <w:rFonts w:ascii="Times New Roman" w:hAnsi="Times New Roman"/>
                <w:sz w:val="24"/>
                <w:szCs w:val="24"/>
              </w:rPr>
              <w:t>disponim</w:t>
            </w:r>
            <w:r w:rsidRPr="00C21FA4">
              <w:rPr>
                <w:rFonts w:ascii="Times New Roman" w:hAnsi="Times New Roman"/>
                <w:sz w:val="24"/>
                <w:szCs w:val="24"/>
              </w:rPr>
              <w:t xml:space="preserve"> të produkteve të akcizës;</w:t>
            </w:r>
          </w:p>
          <w:p w14:paraId="0BD6466C" w14:textId="77777777" w:rsidR="003862CF" w:rsidRPr="00C21FA4" w:rsidRDefault="003862CF" w:rsidP="004B3C87">
            <w:pPr>
              <w:ind w:left="720"/>
              <w:contextualSpacing/>
              <w:rPr>
                <w:rFonts w:ascii="Times New Roman" w:hAnsi="Times New Roman"/>
                <w:sz w:val="24"/>
                <w:szCs w:val="24"/>
              </w:rPr>
            </w:pPr>
          </w:p>
          <w:p w14:paraId="36585236" w14:textId="163E436A" w:rsidR="003862CF" w:rsidRPr="00C21FA4" w:rsidRDefault="008204E2" w:rsidP="00B1402A">
            <w:pPr>
              <w:numPr>
                <w:ilvl w:val="1"/>
                <w:numId w:val="220"/>
              </w:numPr>
              <w:ind w:firstLine="0"/>
              <w:contextualSpacing/>
              <w:rPr>
                <w:rFonts w:ascii="Times New Roman" w:hAnsi="Times New Roman"/>
                <w:sz w:val="24"/>
                <w:szCs w:val="24"/>
              </w:rPr>
            </w:pPr>
            <w:r w:rsidRPr="00C21FA4">
              <w:rPr>
                <w:rFonts w:ascii="Times New Roman" w:hAnsi="Times New Roman"/>
                <w:sz w:val="24"/>
                <w:szCs w:val="24"/>
              </w:rPr>
              <w:t xml:space="preserve"> duke keqpërdorur besimin, me veprime mashtruese, të rreme ose lajthitëse, kryejnë veprime, trajtime, lëvizje ose </w:t>
            </w:r>
            <w:r w:rsidR="00235F32" w:rsidRPr="00C21FA4">
              <w:rPr>
                <w:rFonts w:ascii="Times New Roman" w:hAnsi="Times New Roman"/>
                <w:sz w:val="24"/>
                <w:szCs w:val="24"/>
              </w:rPr>
              <w:t>disponojnë me</w:t>
            </w:r>
            <w:r w:rsidRPr="00C21FA4">
              <w:rPr>
                <w:rFonts w:ascii="Times New Roman" w:hAnsi="Times New Roman"/>
                <w:sz w:val="24"/>
                <w:szCs w:val="24"/>
              </w:rPr>
              <w:t xml:space="preserve"> produkte të akcizës ose krijojnë kushte për veprime, trajtime, lëvizje ose posedime të tilla.</w:t>
            </w:r>
          </w:p>
          <w:p w14:paraId="7556A533" w14:textId="77777777" w:rsidR="003862CF" w:rsidRPr="00C21FA4" w:rsidRDefault="003862CF" w:rsidP="004361F3">
            <w:pPr>
              <w:ind w:left="720"/>
              <w:contextualSpacing/>
              <w:rPr>
                <w:rFonts w:ascii="Times New Roman" w:hAnsi="Times New Roman"/>
                <w:sz w:val="24"/>
                <w:szCs w:val="24"/>
              </w:rPr>
            </w:pPr>
          </w:p>
          <w:p w14:paraId="180C8F97" w14:textId="77777777" w:rsidR="009D5CD2" w:rsidRPr="00C21FA4" w:rsidRDefault="009D5CD2" w:rsidP="004361F3">
            <w:pPr>
              <w:ind w:left="720"/>
              <w:contextualSpacing/>
              <w:rPr>
                <w:rFonts w:ascii="Times New Roman" w:hAnsi="Times New Roman"/>
                <w:sz w:val="24"/>
                <w:szCs w:val="24"/>
              </w:rPr>
            </w:pPr>
          </w:p>
          <w:p w14:paraId="34ED4349" w14:textId="76DB129D" w:rsidR="003862CF" w:rsidRPr="00C21FA4" w:rsidRDefault="00235F3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Disponim me</w:t>
            </w:r>
            <w:r w:rsidR="008204E2" w:rsidRPr="00C21FA4">
              <w:rPr>
                <w:rFonts w:ascii="Times New Roman" w:hAnsi="Times New Roman"/>
                <w:sz w:val="24"/>
                <w:szCs w:val="24"/>
              </w:rPr>
              <w:t xml:space="preserve"> produkte të akcizës sipas këtij </w:t>
            </w:r>
            <w:r w:rsidR="00C81BF1" w:rsidRPr="00C21FA4">
              <w:rPr>
                <w:rFonts w:ascii="Times New Roman" w:hAnsi="Times New Roman"/>
                <w:sz w:val="24"/>
                <w:szCs w:val="24"/>
              </w:rPr>
              <w:t>n</w:t>
            </w:r>
            <w:r w:rsidR="008204E2" w:rsidRPr="00C21FA4">
              <w:rPr>
                <w:rFonts w:ascii="Times New Roman" w:hAnsi="Times New Roman"/>
                <w:sz w:val="24"/>
                <w:szCs w:val="24"/>
              </w:rPr>
              <w:t>eni konsiderohet të jetë çdo posedim faktik ose ligjor, duke përfshirë ekskluzivisht kryerjen e transaksioneve financiare ose veprimet që përfshijnë lëshimin, certifikimin ose verifikimin të çfarëdo dokumenti për mbajtjen e kontabilitetit ose për kontabilitet, lidhjen e kontratave ose pjesëmarrjen, respektivisht edhe lëshimin e kontratave të transportit ose dokumente të tjera në cilësinë e blerësit, shitësit, ndërmjetësit, transportuesit, marrësit ose dërguesit.</w:t>
            </w:r>
          </w:p>
          <w:p w14:paraId="0D3B208A" w14:textId="77777777" w:rsidR="003862CF" w:rsidRPr="00C21FA4" w:rsidRDefault="003862CF" w:rsidP="004361F3">
            <w:pPr>
              <w:ind w:left="720"/>
              <w:contextualSpacing/>
              <w:rPr>
                <w:rFonts w:ascii="Times New Roman" w:hAnsi="Times New Roman"/>
                <w:sz w:val="24"/>
                <w:szCs w:val="24"/>
              </w:rPr>
            </w:pPr>
          </w:p>
          <w:p w14:paraId="305BF985" w14:textId="77777777" w:rsidR="009D5CD2" w:rsidRPr="00C21FA4" w:rsidRDefault="009D5CD2" w:rsidP="004361F3">
            <w:pPr>
              <w:ind w:left="720"/>
              <w:contextualSpacing/>
              <w:rPr>
                <w:rFonts w:ascii="Times New Roman" w:hAnsi="Times New Roman"/>
                <w:sz w:val="24"/>
                <w:szCs w:val="24"/>
              </w:rPr>
            </w:pPr>
          </w:p>
          <w:p w14:paraId="53801D4F" w14:textId="77777777" w:rsidR="009D5CD2" w:rsidRPr="00C21FA4" w:rsidRDefault="009D5CD2" w:rsidP="004361F3">
            <w:pPr>
              <w:ind w:left="720"/>
              <w:contextualSpacing/>
              <w:rPr>
                <w:rFonts w:ascii="Times New Roman" w:hAnsi="Times New Roman"/>
                <w:sz w:val="24"/>
                <w:szCs w:val="24"/>
              </w:rPr>
            </w:pPr>
          </w:p>
          <w:p w14:paraId="74F1502A" w14:textId="5E17A0E1"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Nëse baza për përcaktimin e detyrimit për llogaritjen dhe pagesën e akcizës është keqpërdorimi i të drejtave në lëvizjen ose </w:t>
            </w:r>
            <w:r w:rsidR="00E67C95" w:rsidRPr="00C21FA4">
              <w:rPr>
                <w:rFonts w:ascii="Times New Roman" w:hAnsi="Times New Roman"/>
                <w:sz w:val="24"/>
                <w:szCs w:val="24"/>
              </w:rPr>
              <w:t>disponimin me</w:t>
            </w:r>
            <w:r w:rsidRPr="00C21FA4">
              <w:rPr>
                <w:rFonts w:ascii="Times New Roman" w:hAnsi="Times New Roman"/>
                <w:sz w:val="24"/>
                <w:szCs w:val="24"/>
              </w:rPr>
              <w:t xml:space="preserve"> produkte të </w:t>
            </w:r>
            <w:r w:rsidRPr="00C21FA4">
              <w:rPr>
                <w:rFonts w:ascii="Times New Roman" w:hAnsi="Times New Roman"/>
                <w:sz w:val="24"/>
                <w:szCs w:val="24"/>
              </w:rPr>
              <w:lastRenderedPageBreak/>
              <w:t xml:space="preserve">akcizës dhe nëse konstatohet ekzistimi i një transaksioni juridik fiktiv ose jo të drejtë ose  dorëzimit, marrjes, lëvizjes ose asgjësimit fiktiv të produkteve të akcizës, atëherë baza për përcaktimin e detyrimeve të akcizës është puna fiktive ose jo e drejtë, respektivisht dorëzimi, marrja, lëvizja ose </w:t>
            </w:r>
            <w:r w:rsidR="00E67C95" w:rsidRPr="00C21FA4">
              <w:rPr>
                <w:rFonts w:ascii="Times New Roman" w:hAnsi="Times New Roman"/>
                <w:sz w:val="24"/>
                <w:szCs w:val="24"/>
              </w:rPr>
              <w:t>disponimi</w:t>
            </w:r>
            <w:r w:rsidRPr="00C21FA4">
              <w:rPr>
                <w:rFonts w:ascii="Times New Roman" w:hAnsi="Times New Roman"/>
                <w:sz w:val="24"/>
                <w:szCs w:val="24"/>
              </w:rPr>
              <w:t xml:space="preserve"> fiktiv i produkteve të akcizës. </w:t>
            </w:r>
          </w:p>
          <w:p w14:paraId="689D4DBF" w14:textId="77777777" w:rsidR="003862CF" w:rsidRPr="00C21FA4" w:rsidRDefault="003862CF" w:rsidP="004361F3">
            <w:pPr>
              <w:ind w:left="720"/>
              <w:contextualSpacing/>
              <w:rPr>
                <w:rFonts w:ascii="Times New Roman" w:hAnsi="Times New Roman"/>
                <w:sz w:val="24"/>
                <w:szCs w:val="24"/>
              </w:rPr>
            </w:pPr>
          </w:p>
          <w:p w14:paraId="75BC8734" w14:textId="77777777" w:rsidR="009D5CD2" w:rsidRPr="00C21FA4" w:rsidRDefault="009D5CD2" w:rsidP="004361F3">
            <w:pPr>
              <w:ind w:left="720"/>
              <w:contextualSpacing/>
              <w:rPr>
                <w:rFonts w:ascii="Times New Roman" w:hAnsi="Times New Roman"/>
                <w:sz w:val="24"/>
                <w:szCs w:val="24"/>
              </w:rPr>
            </w:pPr>
          </w:p>
          <w:p w14:paraId="5C9BC888" w14:textId="77777777" w:rsidR="009D5CD2" w:rsidRPr="00C21FA4" w:rsidRDefault="009D5CD2" w:rsidP="004361F3">
            <w:pPr>
              <w:ind w:left="720"/>
              <w:contextualSpacing/>
              <w:rPr>
                <w:rFonts w:ascii="Times New Roman" w:hAnsi="Times New Roman"/>
                <w:sz w:val="24"/>
                <w:szCs w:val="24"/>
              </w:rPr>
            </w:pPr>
          </w:p>
          <w:p w14:paraId="5F68DFF2" w14:textId="77777777" w:rsidR="009D5CD2" w:rsidRPr="00C21FA4" w:rsidRDefault="009D5CD2" w:rsidP="004361F3">
            <w:pPr>
              <w:ind w:left="720"/>
              <w:contextualSpacing/>
              <w:rPr>
                <w:rFonts w:ascii="Times New Roman" w:hAnsi="Times New Roman"/>
                <w:sz w:val="24"/>
                <w:szCs w:val="24"/>
              </w:rPr>
            </w:pPr>
          </w:p>
          <w:p w14:paraId="55643F3F" w14:textId="77777777" w:rsidR="009D5CD2" w:rsidRPr="00C21FA4" w:rsidRDefault="009D5CD2" w:rsidP="009D5CD2">
            <w:pPr>
              <w:ind w:left="360"/>
              <w:contextualSpacing/>
              <w:rPr>
                <w:rFonts w:ascii="Times New Roman" w:hAnsi="Times New Roman"/>
                <w:sz w:val="24"/>
                <w:szCs w:val="24"/>
              </w:rPr>
            </w:pPr>
          </w:p>
          <w:p w14:paraId="01DB4927" w14:textId="77777777"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Çdo person që merr pjesë drejtpërdrejt ose tërthorazi në keqpërdorim e të drejtave në lidhjen ose ekzekutimin e një transaksioni juridik fiktiv ose jo të drejtë ose dorëzimit, marrjes, lëvizjes ose posedimit fiktiv të produkteve të akcizës, është përgjegjës si garantues i pagesës për pagesën e akcizës. </w:t>
            </w:r>
          </w:p>
          <w:p w14:paraId="54921AE8" w14:textId="77777777" w:rsidR="003862CF" w:rsidRPr="00C21FA4" w:rsidRDefault="003862CF" w:rsidP="004361F3">
            <w:pPr>
              <w:ind w:left="720"/>
              <w:contextualSpacing/>
              <w:rPr>
                <w:rFonts w:ascii="Times New Roman" w:hAnsi="Times New Roman"/>
                <w:sz w:val="24"/>
                <w:szCs w:val="24"/>
              </w:rPr>
            </w:pPr>
          </w:p>
          <w:p w14:paraId="041F29E7" w14:textId="77777777"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Çdo person për të cilin nga rrethana objektive rezulton se ai e dinte ose duhet ta dinte se me veprimet e tij ose me mos marrjen e masave të duhura merr pjesë në keqpërdorimin e të drejtave të lëvizjes ose posedimit të produkteve të akcizës, është përgjegjës si garantues i pagesës për pagesën e akcizës së lindur. </w:t>
            </w:r>
          </w:p>
          <w:p w14:paraId="3A973173" w14:textId="77777777" w:rsidR="003862CF" w:rsidRPr="00C21FA4" w:rsidRDefault="003862CF" w:rsidP="004B3C87">
            <w:pPr>
              <w:contextualSpacing/>
              <w:rPr>
                <w:rFonts w:ascii="Times New Roman" w:hAnsi="Times New Roman"/>
                <w:sz w:val="24"/>
                <w:szCs w:val="24"/>
              </w:rPr>
            </w:pPr>
          </w:p>
          <w:p w14:paraId="5550DAE6" w14:textId="77777777" w:rsidR="009D5CD2" w:rsidRPr="00C21FA4" w:rsidRDefault="009D5CD2" w:rsidP="004B3C87">
            <w:pPr>
              <w:contextualSpacing/>
              <w:rPr>
                <w:rFonts w:ascii="Times New Roman" w:hAnsi="Times New Roman"/>
                <w:sz w:val="24"/>
                <w:szCs w:val="24"/>
              </w:rPr>
            </w:pPr>
          </w:p>
          <w:p w14:paraId="19EA8665" w14:textId="79B5C1F9"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lastRenderedPageBreak/>
              <w:t xml:space="preserve">Nëse baza për përcaktimin e detyrimit për llogaritjen dhe pagimin e akcizës është keqpërdorimi i të drejtave në lëvizjen ose </w:t>
            </w:r>
            <w:r w:rsidR="00E67C95" w:rsidRPr="00C21FA4">
              <w:rPr>
                <w:rFonts w:ascii="Times New Roman" w:hAnsi="Times New Roman"/>
                <w:sz w:val="24"/>
                <w:szCs w:val="24"/>
              </w:rPr>
              <w:t>disponimin me produkte</w:t>
            </w:r>
            <w:r w:rsidRPr="00C21FA4">
              <w:rPr>
                <w:rFonts w:ascii="Times New Roman" w:hAnsi="Times New Roman"/>
                <w:sz w:val="24"/>
                <w:szCs w:val="24"/>
              </w:rPr>
              <w:t xml:space="preserve"> të akcizës, anëtarët e shoqërive tregtare dhe personat që drejtojnë punët e shoqërisë nuk mund të thirren në atë se në bazë të ligjit nuk </w:t>
            </w:r>
            <w:r w:rsidR="009564F6" w:rsidRPr="00C21FA4">
              <w:rPr>
                <w:rFonts w:ascii="Times New Roman" w:hAnsi="Times New Roman"/>
                <w:sz w:val="24"/>
                <w:szCs w:val="24"/>
              </w:rPr>
              <w:t>janë</w:t>
            </w:r>
            <w:r w:rsidRPr="00C21FA4">
              <w:rPr>
                <w:rFonts w:ascii="Times New Roman" w:hAnsi="Times New Roman"/>
                <w:sz w:val="24"/>
                <w:szCs w:val="24"/>
              </w:rPr>
              <w:t xml:space="preserve"> përgjegjës për obligimet e shoqërisë</w:t>
            </w:r>
            <w:r w:rsidR="009564F6" w:rsidRPr="00C21FA4">
              <w:rPr>
                <w:rFonts w:ascii="Times New Roman" w:hAnsi="Times New Roman"/>
                <w:sz w:val="24"/>
                <w:szCs w:val="24"/>
              </w:rPr>
              <w:t>,</w:t>
            </w:r>
            <w:r w:rsidRPr="00C21FA4">
              <w:rPr>
                <w:rFonts w:ascii="Times New Roman" w:hAnsi="Times New Roman"/>
                <w:sz w:val="24"/>
                <w:szCs w:val="24"/>
              </w:rPr>
              <w:t xml:space="preserve"> dhe personat e tillë janë personalisht përgjegjës për borxhin e akcizës, bashkërisht dhe veçmas me gjithë pasurinë e tyre. </w:t>
            </w:r>
          </w:p>
          <w:p w14:paraId="55328630" w14:textId="77777777" w:rsidR="003862CF" w:rsidRPr="00C21FA4" w:rsidRDefault="003862CF" w:rsidP="004B3C87">
            <w:pPr>
              <w:contextualSpacing/>
              <w:rPr>
                <w:rFonts w:ascii="Times New Roman" w:hAnsi="Times New Roman"/>
                <w:sz w:val="24"/>
                <w:szCs w:val="24"/>
              </w:rPr>
            </w:pPr>
          </w:p>
          <w:p w14:paraId="0E52D3CE" w14:textId="77777777"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Personi që përfiton nga persona të tjerë që veprojnë si administrues të tij apo saj është gjithashtu përgjegjës personalisht, në mënyrë solidare dhe individualisht për borxhin e akcizës me gjithë pasurinë e tij apo saj, në mënyrë që dikush tjetër të veprojë si anëtar i shoqërisë, por këtë e bën me urdhër dhe udhëzimet e atij personi. </w:t>
            </w:r>
          </w:p>
          <w:p w14:paraId="1A943CB0" w14:textId="77777777" w:rsidR="003862CF" w:rsidRPr="00C21FA4" w:rsidRDefault="003862CF" w:rsidP="004B3C87">
            <w:pPr>
              <w:contextualSpacing/>
              <w:rPr>
                <w:rFonts w:ascii="Times New Roman" w:hAnsi="Times New Roman"/>
                <w:sz w:val="24"/>
                <w:szCs w:val="24"/>
              </w:rPr>
            </w:pPr>
          </w:p>
          <w:p w14:paraId="43E8DDEA" w14:textId="63979D73" w:rsidR="003862CF" w:rsidRPr="00C21FA4" w:rsidRDefault="008204E2" w:rsidP="00B1402A">
            <w:pPr>
              <w:numPr>
                <w:ilvl w:val="0"/>
                <w:numId w:val="220"/>
              </w:numPr>
              <w:ind w:left="0" w:firstLine="0"/>
              <w:contextualSpacing/>
              <w:rPr>
                <w:rFonts w:ascii="Times New Roman" w:hAnsi="Times New Roman"/>
                <w:sz w:val="24"/>
                <w:szCs w:val="24"/>
              </w:rPr>
            </w:pPr>
            <w:r w:rsidRPr="00C21FA4">
              <w:rPr>
                <w:rFonts w:ascii="Times New Roman" w:hAnsi="Times New Roman"/>
                <w:sz w:val="24"/>
                <w:szCs w:val="24"/>
              </w:rPr>
              <w:t xml:space="preserve">Dogana do të përdorë të gjitha provat për të vërtetuar fakte të rëndësishme për tatimin në procesin e përcaktimit të keqpërdorimit të të drejtave në lëvizjen ose </w:t>
            </w:r>
            <w:r w:rsidR="00E67C95" w:rsidRPr="00C21FA4">
              <w:rPr>
                <w:rFonts w:ascii="Times New Roman" w:hAnsi="Times New Roman"/>
                <w:sz w:val="24"/>
                <w:szCs w:val="24"/>
              </w:rPr>
              <w:t xml:space="preserve">disponimin me </w:t>
            </w:r>
            <w:r w:rsidRPr="00C21FA4">
              <w:rPr>
                <w:rFonts w:ascii="Times New Roman" w:hAnsi="Times New Roman"/>
                <w:sz w:val="24"/>
                <w:szCs w:val="24"/>
              </w:rPr>
              <w:t>produkte të akcizës, duke përfshirë njoftime dhe informacione të mbledhura në përputhje me dispozitat që rregullojnë bashkëpunimin administrativ dhe shkëmbimin e informacionit me vendet e tjera.</w:t>
            </w:r>
          </w:p>
          <w:p w14:paraId="579639C4" w14:textId="77777777" w:rsidR="003862CF" w:rsidRPr="00C21FA4" w:rsidRDefault="003862CF" w:rsidP="004361F3">
            <w:pPr>
              <w:contextualSpacing/>
              <w:jc w:val="center"/>
              <w:rPr>
                <w:rFonts w:ascii="Times New Roman" w:hAnsi="Times New Roman"/>
                <w:b/>
                <w:sz w:val="24"/>
                <w:szCs w:val="24"/>
              </w:rPr>
            </w:pPr>
          </w:p>
          <w:p w14:paraId="3932F34A"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lastRenderedPageBreak/>
              <w:t>Neni 232</w:t>
            </w:r>
          </w:p>
          <w:p w14:paraId="72AC249D"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Sigurimi i arkëtimit të akcizës duke konfiskuar sende dhe mjete</w:t>
            </w:r>
          </w:p>
          <w:p w14:paraId="510586DB" w14:textId="77777777" w:rsidR="003862CF" w:rsidRPr="00C21FA4" w:rsidRDefault="003862CF" w:rsidP="004361F3">
            <w:pPr>
              <w:contextualSpacing/>
              <w:jc w:val="center"/>
              <w:rPr>
                <w:rFonts w:ascii="Times New Roman" w:hAnsi="Times New Roman"/>
                <w:sz w:val="24"/>
                <w:szCs w:val="24"/>
              </w:rPr>
            </w:pPr>
          </w:p>
          <w:p w14:paraId="5C136815" w14:textId="77777777"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Nëse ekziston rreziku që me posedim të pronës, marrëveshje me palët e treta ose ndryshe do të pengohet ose pengohet ndjeshëm arkëtimi i akcizës, ose nëse rrethanat e tjera tregojnë se arkëtimi i akcizës mund të jetë i pasigurt, Dogana mund, me qëllim të sigurimit të arkëtimit dhe nëse është proporcionale me qëllimin që synohet të arrihet, të ndaloj dhe konfiskoj të gjitha sendet dhe mjetet e destinuara ose të përdorura për trajtim të paligjshëm dhe sendet që rezultojnë nga veprime të paligjshme, duke përfshirë konfiskimin dhe shitjen e mjeteve motorike, motorëve të tjerë ose makinerive që i janë nënshtruar inspektimit ose verifikimit në përputhje me dispozitat e këtij Kodi. </w:t>
            </w:r>
          </w:p>
          <w:p w14:paraId="6F8CD660" w14:textId="77777777" w:rsidR="003862CF" w:rsidRPr="00C21FA4" w:rsidRDefault="003862CF" w:rsidP="004B3C87">
            <w:pPr>
              <w:contextualSpacing/>
              <w:rPr>
                <w:rFonts w:ascii="Times New Roman" w:hAnsi="Times New Roman"/>
                <w:sz w:val="24"/>
                <w:szCs w:val="24"/>
              </w:rPr>
            </w:pPr>
          </w:p>
          <w:p w14:paraId="09091E89" w14:textId="6A1AC945"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Ekzistimi i rrezikut nga paragrafi 1 </w:t>
            </w:r>
            <w:r w:rsidR="008D4B8B" w:rsidRPr="00C21FA4">
              <w:rPr>
                <w:rFonts w:ascii="Times New Roman" w:hAnsi="Times New Roman"/>
                <w:sz w:val="24"/>
                <w:szCs w:val="24"/>
              </w:rPr>
              <w:t>i këtij n</w:t>
            </w:r>
            <w:r w:rsidRPr="00C21FA4">
              <w:rPr>
                <w:rFonts w:ascii="Times New Roman" w:hAnsi="Times New Roman"/>
                <w:sz w:val="24"/>
                <w:szCs w:val="24"/>
              </w:rPr>
              <w:t xml:space="preserve">eni veçanërisht konsiderohet rrethanë: </w:t>
            </w:r>
          </w:p>
          <w:p w14:paraId="3DE51269" w14:textId="77777777" w:rsidR="003862CF" w:rsidRPr="00C21FA4" w:rsidRDefault="003862CF" w:rsidP="004361F3">
            <w:pPr>
              <w:ind w:left="720"/>
              <w:contextualSpacing/>
              <w:rPr>
                <w:rFonts w:ascii="Times New Roman" w:hAnsi="Times New Roman"/>
                <w:sz w:val="24"/>
                <w:szCs w:val="24"/>
              </w:rPr>
            </w:pPr>
          </w:p>
          <w:p w14:paraId="1800192B" w14:textId="2F92184F" w:rsidR="003862CF" w:rsidRPr="00C21FA4" w:rsidRDefault="008204E2" w:rsidP="00B1402A">
            <w:pPr>
              <w:numPr>
                <w:ilvl w:val="1"/>
                <w:numId w:val="221"/>
              </w:numPr>
              <w:ind w:firstLine="0"/>
              <w:contextualSpacing/>
              <w:rPr>
                <w:rFonts w:ascii="Times New Roman" w:hAnsi="Times New Roman"/>
                <w:sz w:val="24"/>
                <w:szCs w:val="24"/>
              </w:rPr>
            </w:pPr>
            <w:r w:rsidRPr="00C21FA4">
              <w:rPr>
                <w:rFonts w:ascii="Times New Roman" w:hAnsi="Times New Roman"/>
                <w:sz w:val="24"/>
                <w:szCs w:val="24"/>
              </w:rPr>
              <w:t xml:space="preserve"> nëse obliguesi i akcizës ose personi i detyruar për të paguar akcizën është një person që ka shkelur rëndë ose ka shkelur në mënyrë të përsëritur dispozitat e legjislacionit akciz</w:t>
            </w:r>
            <w:r w:rsidR="003413F2" w:rsidRPr="00C21FA4">
              <w:rPr>
                <w:rFonts w:ascii="Times New Roman" w:hAnsi="Times New Roman"/>
                <w:sz w:val="24"/>
                <w:szCs w:val="24"/>
              </w:rPr>
              <w:t>or</w:t>
            </w:r>
            <w:r w:rsidRPr="00C21FA4">
              <w:rPr>
                <w:rFonts w:ascii="Times New Roman" w:hAnsi="Times New Roman"/>
                <w:sz w:val="24"/>
                <w:szCs w:val="24"/>
              </w:rPr>
              <w:t xml:space="preserve">, tatimor ose doganor; </w:t>
            </w:r>
          </w:p>
          <w:p w14:paraId="56D243FC" w14:textId="77777777" w:rsidR="003862CF" w:rsidRPr="00C21FA4" w:rsidRDefault="003862CF" w:rsidP="004B3C87">
            <w:pPr>
              <w:ind w:left="720"/>
              <w:contextualSpacing/>
              <w:rPr>
                <w:rFonts w:ascii="Times New Roman" w:hAnsi="Times New Roman"/>
                <w:sz w:val="24"/>
                <w:szCs w:val="24"/>
              </w:rPr>
            </w:pPr>
          </w:p>
          <w:p w14:paraId="5B8711AE" w14:textId="77777777" w:rsidR="003862CF" w:rsidRPr="00C21FA4" w:rsidRDefault="008204E2" w:rsidP="00B1402A">
            <w:pPr>
              <w:numPr>
                <w:ilvl w:val="1"/>
                <w:numId w:val="221"/>
              </w:numPr>
              <w:ind w:firstLine="0"/>
              <w:contextualSpacing/>
              <w:rPr>
                <w:rFonts w:ascii="Times New Roman" w:hAnsi="Times New Roman"/>
                <w:sz w:val="24"/>
                <w:szCs w:val="24"/>
              </w:rPr>
            </w:pPr>
            <w:r w:rsidRPr="00C21FA4">
              <w:rPr>
                <w:rFonts w:ascii="Times New Roman" w:hAnsi="Times New Roman"/>
                <w:sz w:val="24"/>
                <w:szCs w:val="24"/>
              </w:rPr>
              <w:t xml:space="preserve"> nëse për shkak të shumës së borxhit të akcizës, me të drejtë pritet të vështirësohet arkëtimi;</w:t>
            </w:r>
          </w:p>
          <w:p w14:paraId="67BE3911" w14:textId="77777777" w:rsidR="003862CF" w:rsidRPr="00C21FA4" w:rsidRDefault="003862CF" w:rsidP="004B3C87">
            <w:pPr>
              <w:ind w:left="720"/>
              <w:contextualSpacing/>
              <w:rPr>
                <w:rFonts w:ascii="Times New Roman" w:hAnsi="Times New Roman"/>
                <w:sz w:val="24"/>
                <w:szCs w:val="24"/>
              </w:rPr>
            </w:pPr>
          </w:p>
          <w:p w14:paraId="29E4D8D1" w14:textId="77777777" w:rsidR="00F72F5F" w:rsidRPr="00C21FA4" w:rsidRDefault="00F72F5F" w:rsidP="004B3C87">
            <w:pPr>
              <w:ind w:left="720"/>
              <w:contextualSpacing/>
              <w:rPr>
                <w:rFonts w:ascii="Times New Roman" w:hAnsi="Times New Roman"/>
                <w:sz w:val="24"/>
                <w:szCs w:val="24"/>
              </w:rPr>
            </w:pPr>
          </w:p>
          <w:p w14:paraId="4B5E99CD" w14:textId="38B4751F" w:rsidR="003862CF" w:rsidRPr="00C21FA4" w:rsidRDefault="008204E2" w:rsidP="00B1402A">
            <w:pPr>
              <w:numPr>
                <w:ilvl w:val="1"/>
                <w:numId w:val="221"/>
              </w:numPr>
              <w:ind w:firstLine="0"/>
              <w:contextualSpacing/>
              <w:rPr>
                <w:rFonts w:ascii="Times New Roman" w:hAnsi="Times New Roman"/>
                <w:sz w:val="24"/>
                <w:szCs w:val="24"/>
              </w:rPr>
            </w:pPr>
            <w:r w:rsidRPr="00C21FA4">
              <w:rPr>
                <w:rFonts w:ascii="Times New Roman" w:hAnsi="Times New Roman"/>
                <w:sz w:val="24"/>
                <w:szCs w:val="24"/>
              </w:rPr>
              <w:t xml:space="preserve"> nëse obliguesi </w:t>
            </w:r>
            <w:r w:rsidR="003413F2" w:rsidRPr="00C21FA4">
              <w:rPr>
                <w:rFonts w:ascii="Times New Roman" w:hAnsi="Times New Roman"/>
                <w:sz w:val="24"/>
                <w:szCs w:val="24"/>
              </w:rPr>
              <w:t>akcizor</w:t>
            </w:r>
            <w:r w:rsidRPr="00C21FA4">
              <w:rPr>
                <w:rFonts w:ascii="Times New Roman" w:hAnsi="Times New Roman"/>
                <w:sz w:val="24"/>
                <w:szCs w:val="24"/>
              </w:rPr>
              <w:t xml:space="preserve"> ose obliguesi për pagesën e akcizës</w:t>
            </w:r>
            <w:r w:rsidR="003413F2" w:rsidRPr="00C21FA4">
              <w:rPr>
                <w:rFonts w:ascii="Times New Roman" w:hAnsi="Times New Roman"/>
                <w:sz w:val="24"/>
                <w:szCs w:val="24"/>
              </w:rPr>
              <w:t>,</w:t>
            </w:r>
            <w:r w:rsidRPr="00C21FA4">
              <w:rPr>
                <w:rFonts w:ascii="Times New Roman" w:hAnsi="Times New Roman"/>
                <w:sz w:val="24"/>
                <w:szCs w:val="24"/>
              </w:rPr>
              <w:t xml:space="preserve"> është një person i cili nuk ka fonde ose pasuri të tjera që do të siguronin arkëtimin e borxhit të akcizës ose është një person aftësia financiare e të cilit nuk ofron garanci të mjaftueshme për sigurinë e arkëtimit të borxhit të akcizës;</w:t>
            </w:r>
          </w:p>
          <w:p w14:paraId="073F1914" w14:textId="77777777" w:rsidR="003862CF" w:rsidRPr="00C21FA4" w:rsidRDefault="003862CF" w:rsidP="004B3C87">
            <w:pPr>
              <w:ind w:left="720"/>
              <w:contextualSpacing/>
              <w:rPr>
                <w:rFonts w:ascii="Times New Roman" w:hAnsi="Times New Roman"/>
                <w:sz w:val="24"/>
                <w:szCs w:val="24"/>
              </w:rPr>
            </w:pPr>
          </w:p>
          <w:p w14:paraId="1AB1D24F" w14:textId="31656CCB" w:rsidR="003862CF" w:rsidRPr="00C21FA4" w:rsidRDefault="008204E2" w:rsidP="00B1402A">
            <w:pPr>
              <w:numPr>
                <w:ilvl w:val="1"/>
                <w:numId w:val="221"/>
              </w:numPr>
              <w:ind w:firstLine="0"/>
              <w:contextualSpacing/>
              <w:rPr>
                <w:rFonts w:ascii="Times New Roman" w:hAnsi="Times New Roman"/>
                <w:sz w:val="24"/>
                <w:szCs w:val="24"/>
              </w:rPr>
            </w:pPr>
            <w:r w:rsidRPr="00C21FA4">
              <w:rPr>
                <w:rFonts w:ascii="Times New Roman" w:hAnsi="Times New Roman"/>
                <w:sz w:val="24"/>
                <w:szCs w:val="24"/>
              </w:rPr>
              <w:t xml:space="preserve"> nëse obliguesi </w:t>
            </w:r>
            <w:r w:rsidR="003413F2" w:rsidRPr="00C21FA4">
              <w:rPr>
                <w:rFonts w:ascii="Times New Roman" w:hAnsi="Times New Roman"/>
                <w:sz w:val="24"/>
                <w:szCs w:val="24"/>
              </w:rPr>
              <w:t>akcizor</w:t>
            </w:r>
            <w:r w:rsidRPr="00C21FA4">
              <w:rPr>
                <w:rFonts w:ascii="Times New Roman" w:hAnsi="Times New Roman"/>
                <w:sz w:val="24"/>
                <w:szCs w:val="24"/>
              </w:rPr>
              <w:t xml:space="preserve"> ose obliguesi për pagesën e akcizës është një person që nuk ka vendbanim ose vendqëndrim të zakonshëm në Republikën e Kosovës, ose</w:t>
            </w:r>
          </w:p>
          <w:p w14:paraId="32DDE376" w14:textId="77777777" w:rsidR="003862CF" w:rsidRPr="00C21FA4" w:rsidRDefault="003862CF" w:rsidP="004B3C87">
            <w:pPr>
              <w:ind w:left="720"/>
              <w:contextualSpacing/>
              <w:rPr>
                <w:rFonts w:ascii="Times New Roman" w:hAnsi="Times New Roman"/>
                <w:sz w:val="24"/>
                <w:szCs w:val="24"/>
              </w:rPr>
            </w:pPr>
          </w:p>
          <w:p w14:paraId="056BF9A4" w14:textId="7499A3C9" w:rsidR="003862CF" w:rsidRPr="00C21FA4" w:rsidRDefault="008204E2" w:rsidP="00B1402A">
            <w:pPr>
              <w:numPr>
                <w:ilvl w:val="1"/>
                <w:numId w:val="221"/>
              </w:numPr>
              <w:ind w:firstLine="0"/>
              <w:contextualSpacing/>
              <w:rPr>
                <w:rFonts w:ascii="Times New Roman" w:hAnsi="Times New Roman"/>
                <w:sz w:val="24"/>
                <w:szCs w:val="24"/>
              </w:rPr>
            </w:pPr>
            <w:r w:rsidRPr="00C21FA4">
              <w:rPr>
                <w:rFonts w:ascii="Times New Roman" w:hAnsi="Times New Roman"/>
                <w:sz w:val="24"/>
                <w:szCs w:val="24"/>
              </w:rPr>
              <w:t xml:space="preserve"> nëse obliguesi </w:t>
            </w:r>
            <w:r w:rsidR="003413F2" w:rsidRPr="00C21FA4">
              <w:rPr>
                <w:rFonts w:ascii="Times New Roman" w:hAnsi="Times New Roman"/>
                <w:sz w:val="24"/>
                <w:szCs w:val="24"/>
              </w:rPr>
              <w:t xml:space="preserve">akcizor </w:t>
            </w:r>
            <w:r w:rsidRPr="00C21FA4">
              <w:rPr>
                <w:rFonts w:ascii="Times New Roman" w:hAnsi="Times New Roman"/>
                <w:sz w:val="24"/>
                <w:szCs w:val="24"/>
              </w:rPr>
              <w:t xml:space="preserve">ose obliguesi për pagesën e akcizës është personi i cili nuk ka seli të regjistruar në Republikën e Kosovës. </w:t>
            </w:r>
          </w:p>
          <w:p w14:paraId="1A54BEE7" w14:textId="77777777" w:rsidR="003862CF" w:rsidRPr="00C21FA4" w:rsidRDefault="003862CF" w:rsidP="004361F3">
            <w:pPr>
              <w:ind w:left="720"/>
              <w:contextualSpacing/>
              <w:rPr>
                <w:rFonts w:ascii="Times New Roman" w:hAnsi="Times New Roman"/>
                <w:sz w:val="24"/>
                <w:szCs w:val="24"/>
              </w:rPr>
            </w:pPr>
          </w:p>
          <w:p w14:paraId="402C71D8" w14:textId="2CD4C366"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Sendet dhe </w:t>
            </w:r>
            <w:r w:rsidR="003C662B" w:rsidRPr="00C21FA4">
              <w:rPr>
                <w:rFonts w:ascii="Times New Roman" w:hAnsi="Times New Roman"/>
                <w:sz w:val="24"/>
                <w:szCs w:val="24"/>
              </w:rPr>
              <w:t>mjetet nga paragrafi 1 i këtij n</w:t>
            </w:r>
            <w:r w:rsidRPr="00C21FA4">
              <w:rPr>
                <w:rFonts w:ascii="Times New Roman" w:hAnsi="Times New Roman"/>
                <w:sz w:val="24"/>
                <w:szCs w:val="24"/>
              </w:rPr>
              <w:t xml:space="preserve">eni në veçanti konsiderohen produktet e akcizës, aparatet dhe pajisjet tjera për prodhimin, përpunimin dhe </w:t>
            </w:r>
            <w:r w:rsidRPr="00C21FA4">
              <w:rPr>
                <w:rFonts w:ascii="Times New Roman" w:hAnsi="Times New Roman"/>
                <w:sz w:val="24"/>
                <w:szCs w:val="24"/>
              </w:rPr>
              <w:lastRenderedPageBreak/>
              <w:t xml:space="preserve">strehimin e produkteve të akcizës, mjeteve të transportit dhe të ngjashme. Për qëllimet e këtij paragrafi, mjet transporti konsiderohet çdo mjet transporti për njerëz dhe/ose mallra. </w:t>
            </w:r>
          </w:p>
          <w:p w14:paraId="041841B7" w14:textId="77777777" w:rsidR="003862CF" w:rsidRPr="00C21FA4" w:rsidRDefault="003862CF" w:rsidP="004B3C87">
            <w:pPr>
              <w:contextualSpacing/>
              <w:rPr>
                <w:rFonts w:ascii="Times New Roman" w:hAnsi="Times New Roman"/>
                <w:sz w:val="24"/>
                <w:szCs w:val="24"/>
              </w:rPr>
            </w:pPr>
          </w:p>
          <w:p w14:paraId="319DBF94" w14:textId="66CB5528"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Dogana lëshon vërtetim për sekuestrimin e përkohshëm të sendeve dhe mjeteve të përme</w:t>
            </w:r>
            <w:r w:rsidR="003C662B" w:rsidRPr="00C21FA4">
              <w:rPr>
                <w:rFonts w:ascii="Times New Roman" w:hAnsi="Times New Roman"/>
                <w:sz w:val="24"/>
                <w:szCs w:val="24"/>
              </w:rPr>
              <w:t>ndura në paragrafin 1 të këtij n</w:t>
            </w:r>
            <w:r w:rsidRPr="00C21FA4">
              <w:rPr>
                <w:rFonts w:ascii="Times New Roman" w:hAnsi="Times New Roman"/>
                <w:sz w:val="24"/>
                <w:szCs w:val="24"/>
              </w:rPr>
              <w:t xml:space="preserve">eni dhe në afat prej tridhjetë (30) ditë nga dita e lëshimit të vërtetimit lëshon vendim me të cilin urdhëron vendosjen e tyre nën kontrollin e akcizës deri në ekzekutimin e vendimit për arkëtimin e akcizës. Vendimi për vënien nën mbikëqyrje i dorëzohet edhe pronarit të mjeteve motorike, nëse personi i kapur në keqpërdorim ose disponim të energjentëve nuk është edhe pronar. </w:t>
            </w:r>
          </w:p>
          <w:p w14:paraId="0BCB7027" w14:textId="77777777" w:rsidR="003862CF" w:rsidRPr="00C21FA4" w:rsidRDefault="003862CF" w:rsidP="004B3C87">
            <w:pPr>
              <w:contextualSpacing/>
              <w:rPr>
                <w:rFonts w:ascii="Times New Roman" w:hAnsi="Times New Roman"/>
                <w:sz w:val="24"/>
                <w:szCs w:val="24"/>
              </w:rPr>
            </w:pPr>
          </w:p>
          <w:p w14:paraId="169A446A" w14:textId="3C8AA154"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Nëse dorëzohet instrumenti përkatës i sigurimit në shumën e borxhit përkatës të akcizës, sendet dhe mjetet e sekuestruara përkohësisht nga paragrafi 1 i këtij </w:t>
            </w:r>
            <w:r w:rsidR="00DD5978" w:rsidRPr="00C21FA4">
              <w:rPr>
                <w:rFonts w:ascii="Times New Roman" w:hAnsi="Times New Roman"/>
                <w:sz w:val="24"/>
                <w:szCs w:val="24"/>
              </w:rPr>
              <w:t>n</w:t>
            </w:r>
            <w:r w:rsidRPr="00C21FA4">
              <w:rPr>
                <w:rFonts w:ascii="Times New Roman" w:hAnsi="Times New Roman"/>
                <w:sz w:val="24"/>
                <w:szCs w:val="24"/>
              </w:rPr>
              <w:t xml:space="preserve">eni i kthehen personit të cilit i janë sekuestruar. Instrumenti i sigurimit të borxhit mund të depozitohet edhe nga një person tjetër. </w:t>
            </w:r>
          </w:p>
          <w:p w14:paraId="373F4B7C" w14:textId="77777777" w:rsidR="003862CF" w:rsidRPr="00C21FA4" w:rsidRDefault="003862CF" w:rsidP="004B3C87">
            <w:pPr>
              <w:contextualSpacing/>
              <w:rPr>
                <w:rFonts w:ascii="Times New Roman" w:hAnsi="Times New Roman"/>
                <w:sz w:val="24"/>
                <w:szCs w:val="24"/>
              </w:rPr>
            </w:pPr>
          </w:p>
          <w:p w14:paraId="123F97A3" w14:textId="361943D8"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Kur pas ekzekutimit të vendimit për arkëtimin e akcizës konstatohet se akciza nuk është paguar, borxhi do të arkëtohet nga instrumenti i sig</w:t>
            </w:r>
            <w:r w:rsidR="00DD5978" w:rsidRPr="00C21FA4">
              <w:rPr>
                <w:rFonts w:ascii="Times New Roman" w:hAnsi="Times New Roman"/>
                <w:sz w:val="24"/>
                <w:szCs w:val="24"/>
              </w:rPr>
              <w:t>urimit nga paragrafi 5 i këtij n</w:t>
            </w:r>
            <w:r w:rsidRPr="00C21FA4">
              <w:rPr>
                <w:rFonts w:ascii="Times New Roman" w:hAnsi="Times New Roman"/>
                <w:sz w:val="24"/>
                <w:szCs w:val="24"/>
              </w:rPr>
              <w:t xml:space="preserve">eni. Nëse instrumenti i sigurimit nuk është </w:t>
            </w:r>
            <w:r w:rsidRPr="00C21FA4">
              <w:rPr>
                <w:rFonts w:ascii="Times New Roman" w:hAnsi="Times New Roman"/>
                <w:sz w:val="24"/>
                <w:szCs w:val="24"/>
              </w:rPr>
              <w:lastRenderedPageBreak/>
              <w:t xml:space="preserve">dorëzuar ose nuk është dorëzuar në shumën e borxhit përkatës të akcizës, Dogana me vendim do t'i konfiskoj sendet dhe </w:t>
            </w:r>
            <w:r w:rsidR="00DD5978" w:rsidRPr="00C21FA4">
              <w:rPr>
                <w:rFonts w:ascii="Times New Roman" w:hAnsi="Times New Roman"/>
                <w:sz w:val="24"/>
                <w:szCs w:val="24"/>
              </w:rPr>
              <w:t>mjetet nga paragrafi 1 i këtij n</w:t>
            </w:r>
            <w:r w:rsidRPr="00C21FA4">
              <w:rPr>
                <w:rFonts w:ascii="Times New Roman" w:hAnsi="Times New Roman"/>
                <w:sz w:val="24"/>
                <w:szCs w:val="24"/>
              </w:rPr>
              <w:t>eni dhe do t'i caktoj ato për shitje.</w:t>
            </w:r>
          </w:p>
          <w:p w14:paraId="2CA8F58C" w14:textId="37F4756D" w:rsidR="00B26A99" w:rsidRPr="00C21FA4" w:rsidRDefault="00B26A99" w:rsidP="004B3C87">
            <w:pPr>
              <w:contextualSpacing/>
              <w:rPr>
                <w:rFonts w:ascii="Times New Roman" w:hAnsi="Times New Roman"/>
                <w:sz w:val="24"/>
                <w:szCs w:val="24"/>
              </w:rPr>
            </w:pPr>
          </w:p>
          <w:p w14:paraId="38499A42" w14:textId="7AAFB0A3" w:rsidR="00DD5978" w:rsidRPr="00C21FA4" w:rsidRDefault="00DD5978" w:rsidP="004B3C87">
            <w:pPr>
              <w:contextualSpacing/>
              <w:rPr>
                <w:rFonts w:ascii="Times New Roman" w:hAnsi="Times New Roman"/>
                <w:sz w:val="24"/>
                <w:szCs w:val="24"/>
              </w:rPr>
            </w:pPr>
          </w:p>
          <w:p w14:paraId="4118552D" w14:textId="77777777" w:rsidR="00DD5978" w:rsidRPr="00C21FA4" w:rsidRDefault="00DD5978" w:rsidP="004B3C87">
            <w:pPr>
              <w:contextualSpacing/>
              <w:rPr>
                <w:rFonts w:ascii="Times New Roman" w:hAnsi="Times New Roman"/>
                <w:sz w:val="24"/>
                <w:szCs w:val="24"/>
              </w:rPr>
            </w:pPr>
          </w:p>
          <w:p w14:paraId="68E0D193" w14:textId="37CEF306"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Fondet e krijuara nga likuidimi i instrumentit të sigurisë dhe nga shitja e sendeve të përme</w:t>
            </w:r>
            <w:r w:rsidR="00C86653" w:rsidRPr="00C21FA4">
              <w:rPr>
                <w:rFonts w:ascii="Times New Roman" w:hAnsi="Times New Roman"/>
                <w:sz w:val="24"/>
                <w:szCs w:val="24"/>
              </w:rPr>
              <w:t>ndura në paragrafin 1 të këtij n</w:t>
            </w:r>
            <w:r w:rsidRPr="00C21FA4">
              <w:rPr>
                <w:rFonts w:ascii="Times New Roman" w:hAnsi="Times New Roman"/>
                <w:sz w:val="24"/>
                <w:szCs w:val="24"/>
              </w:rPr>
              <w:t xml:space="preserve">eni do të shpërndahen në mënyrë që në fillim të ngarkohen interesat dhe </w:t>
            </w:r>
            <w:r w:rsidR="00B01D6B" w:rsidRPr="00C21FA4">
              <w:rPr>
                <w:rFonts w:ascii="Times New Roman" w:hAnsi="Times New Roman"/>
                <w:sz w:val="24"/>
                <w:szCs w:val="24"/>
              </w:rPr>
              <w:t>shpenzimet</w:t>
            </w:r>
            <w:r w:rsidRPr="00C21FA4">
              <w:rPr>
                <w:rFonts w:ascii="Times New Roman" w:hAnsi="Times New Roman"/>
                <w:sz w:val="24"/>
                <w:szCs w:val="24"/>
              </w:rPr>
              <w:t xml:space="preserve"> e procedurës përkatëse</w:t>
            </w:r>
            <w:r w:rsidR="00B01D6B" w:rsidRPr="00C21FA4">
              <w:rPr>
                <w:rFonts w:ascii="Times New Roman" w:hAnsi="Times New Roman"/>
                <w:sz w:val="24"/>
                <w:szCs w:val="24"/>
              </w:rPr>
              <w:t xml:space="preserve">, te </w:t>
            </w:r>
            <w:r w:rsidRPr="00C21FA4">
              <w:rPr>
                <w:rFonts w:ascii="Times New Roman" w:hAnsi="Times New Roman"/>
                <w:sz w:val="24"/>
                <w:szCs w:val="24"/>
              </w:rPr>
              <w:t xml:space="preserve">e grumbullimit, ruajtjes dhe shitjes, të </w:t>
            </w:r>
            <w:r w:rsidR="00B01D6B" w:rsidRPr="00C21FA4">
              <w:rPr>
                <w:rFonts w:ascii="Times New Roman" w:hAnsi="Times New Roman"/>
                <w:sz w:val="24"/>
                <w:szCs w:val="24"/>
              </w:rPr>
              <w:t>pasuara</w:t>
            </w:r>
            <w:r w:rsidRPr="00C21FA4">
              <w:rPr>
                <w:rFonts w:ascii="Times New Roman" w:hAnsi="Times New Roman"/>
                <w:sz w:val="24"/>
                <w:szCs w:val="24"/>
              </w:rPr>
              <w:t xml:space="preserve"> nga shuma e </w:t>
            </w:r>
            <w:r w:rsidR="00C86653" w:rsidRPr="00C21FA4">
              <w:rPr>
                <w:rFonts w:ascii="Times New Roman" w:hAnsi="Times New Roman"/>
                <w:sz w:val="24"/>
                <w:szCs w:val="24"/>
              </w:rPr>
              <w:t>borxhit</w:t>
            </w:r>
            <w:r w:rsidRPr="00C21FA4">
              <w:rPr>
                <w:rFonts w:ascii="Times New Roman" w:hAnsi="Times New Roman"/>
                <w:sz w:val="24"/>
                <w:szCs w:val="24"/>
              </w:rPr>
              <w:t xml:space="preserve"> te akcizës, ku borxhi në bazë të akcizës konsiderohet i shuar në një pjesë të të ardhurave nga shitja. </w:t>
            </w:r>
          </w:p>
          <w:p w14:paraId="13D4ECD1" w14:textId="77777777" w:rsidR="003862CF" w:rsidRPr="00C21FA4" w:rsidRDefault="003862CF" w:rsidP="004B3C87">
            <w:pPr>
              <w:contextualSpacing/>
              <w:rPr>
                <w:rFonts w:ascii="Times New Roman" w:hAnsi="Times New Roman"/>
                <w:sz w:val="24"/>
                <w:szCs w:val="24"/>
              </w:rPr>
            </w:pPr>
          </w:p>
          <w:p w14:paraId="6A8DBD6E" w14:textId="77777777"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Nëse fondet e krijuara nga likuidimi i instrumentit të sigurisë ose nga shitja nuk janë të mjaftueshme për të mbuluar interesin, kostot e procedurës përkatëse dhe shumën e detyrimit të akcizës, pjesa e pa arkëtuar do t'i nënshtrohet arkëtimit të detyruar në përputhje me dispozitat për mbledhjen e detyruar të përfitimeve publike. </w:t>
            </w:r>
          </w:p>
          <w:p w14:paraId="5AA904F1" w14:textId="77777777" w:rsidR="003862CF" w:rsidRPr="00C21FA4" w:rsidRDefault="003862CF" w:rsidP="004B3C87">
            <w:pPr>
              <w:contextualSpacing/>
              <w:rPr>
                <w:rFonts w:ascii="Times New Roman" w:hAnsi="Times New Roman"/>
                <w:sz w:val="24"/>
                <w:szCs w:val="24"/>
              </w:rPr>
            </w:pPr>
          </w:p>
          <w:p w14:paraId="212F858B" w14:textId="77777777"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Nëse të ardhurat nga shitja i tejkalojnë mjetet e nevojshme për pagesën e interesit, shpenzimet e procedurës përkatëse dhe shumën e akcizës që duhet paguar, </w:t>
            </w:r>
            <w:r w:rsidRPr="00C21FA4">
              <w:rPr>
                <w:rFonts w:ascii="Times New Roman" w:hAnsi="Times New Roman"/>
                <w:sz w:val="24"/>
                <w:szCs w:val="24"/>
              </w:rPr>
              <w:lastRenderedPageBreak/>
              <w:t>fondet e mbetura pas mbledhjes i kthehen personit të cilit i janë konfiskuar sendet dhe mjetet e shitura.</w:t>
            </w:r>
          </w:p>
          <w:p w14:paraId="3722DFDE" w14:textId="77777777" w:rsidR="003862CF" w:rsidRPr="00C21FA4" w:rsidRDefault="003862CF" w:rsidP="004B3C87">
            <w:pPr>
              <w:contextualSpacing/>
              <w:rPr>
                <w:rFonts w:ascii="Times New Roman" w:hAnsi="Times New Roman"/>
                <w:sz w:val="24"/>
                <w:szCs w:val="24"/>
              </w:rPr>
            </w:pPr>
          </w:p>
          <w:p w14:paraId="4FF30E3B" w14:textId="34F00175"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Shpenzimet lidhur me grumbullimin, ruajtjen dhe mirëmbajtjen e sendeve dhe mjeteve të përmendura në paragrafin 1 të </w:t>
            </w:r>
            <w:r w:rsidR="003F3DF2" w:rsidRPr="00C21FA4">
              <w:rPr>
                <w:rFonts w:ascii="Times New Roman" w:hAnsi="Times New Roman"/>
                <w:sz w:val="24"/>
                <w:szCs w:val="24"/>
              </w:rPr>
              <w:t>këtij n</w:t>
            </w:r>
            <w:r w:rsidRPr="00C21FA4">
              <w:rPr>
                <w:rFonts w:ascii="Times New Roman" w:hAnsi="Times New Roman"/>
                <w:sz w:val="24"/>
                <w:szCs w:val="24"/>
              </w:rPr>
              <w:t>eni mbulohen nga pronari ose debitori.</w:t>
            </w:r>
          </w:p>
          <w:p w14:paraId="3A75CB52" w14:textId="77777777" w:rsidR="003862CF" w:rsidRPr="00C21FA4" w:rsidRDefault="003862CF" w:rsidP="004B3C87">
            <w:pPr>
              <w:contextualSpacing/>
              <w:rPr>
                <w:rFonts w:ascii="Times New Roman" w:hAnsi="Times New Roman"/>
                <w:sz w:val="24"/>
                <w:szCs w:val="24"/>
              </w:rPr>
            </w:pPr>
          </w:p>
          <w:p w14:paraId="5405D31E" w14:textId="762B582A"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sz w:val="24"/>
                <w:szCs w:val="24"/>
              </w:rPr>
              <w:t xml:space="preserve">Sendet dhe mjetet nga paragrafi 1 i këtij </w:t>
            </w:r>
            <w:r w:rsidR="003F3DF2" w:rsidRPr="00C21FA4">
              <w:rPr>
                <w:rFonts w:ascii="Times New Roman" w:hAnsi="Times New Roman"/>
                <w:sz w:val="24"/>
                <w:szCs w:val="24"/>
              </w:rPr>
              <w:t>n</w:t>
            </w:r>
            <w:r w:rsidRPr="00C21FA4">
              <w:rPr>
                <w:rFonts w:ascii="Times New Roman" w:hAnsi="Times New Roman"/>
                <w:sz w:val="24"/>
                <w:szCs w:val="24"/>
              </w:rPr>
              <w:t xml:space="preserve">eni konfiskohen edhe kur nuk janë pronë e personit që ka vepruar në mënyrë të kundërligjshme. Konfiskimi i sendeve dhe mjeteve nga paragrafi 1 i këtij neni nuk cenon të drejtat e palëve të treta për kompensim nga personi të cilit i janë konfiskuar ato sende dhe mjete. </w:t>
            </w:r>
          </w:p>
          <w:p w14:paraId="7E8106ED" w14:textId="77777777" w:rsidR="003862CF" w:rsidRPr="00C21FA4" w:rsidRDefault="003862CF" w:rsidP="004B3C87">
            <w:pPr>
              <w:contextualSpacing/>
              <w:rPr>
                <w:rFonts w:ascii="Times New Roman" w:hAnsi="Times New Roman"/>
                <w:sz w:val="24"/>
                <w:szCs w:val="24"/>
              </w:rPr>
            </w:pPr>
          </w:p>
          <w:p w14:paraId="36F3BAEB" w14:textId="0B03B580" w:rsidR="003862CF" w:rsidRPr="00C21FA4" w:rsidRDefault="008204E2" w:rsidP="00B1402A">
            <w:pPr>
              <w:numPr>
                <w:ilvl w:val="0"/>
                <w:numId w:val="221"/>
              </w:numPr>
              <w:ind w:left="0" w:firstLine="0"/>
              <w:contextualSpacing/>
              <w:rPr>
                <w:rFonts w:ascii="Times New Roman" w:hAnsi="Times New Roman"/>
                <w:sz w:val="24"/>
                <w:szCs w:val="24"/>
              </w:rPr>
            </w:pPr>
            <w:r w:rsidRPr="00C21FA4">
              <w:rPr>
                <w:rFonts w:ascii="Times New Roman" w:hAnsi="Times New Roman"/>
                <w:bCs/>
                <w:sz w:val="24"/>
                <w:szCs w:val="24"/>
              </w:rPr>
              <w:t>Procedura e t</w:t>
            </w:r>
            <w:r w:rsidR="00A20F62" w:rsidRPr="00C21FA4">
              <w:rPr>
                <w:rFonts w:ascii="Times New Roman" w:hAnsi="Times New Roman"/>
                <w:bCs/>
                <w:sz w:val="24"/>
                <w:szCs w:val="24"/>
              </w:rPr>
              <w:t>rajtimi</w:t>
            </w:r>
            <w:r w:rsidRPr="00C21FA4">
              <w:rPr>
                <w:rFonts w:ascii="Times New Roman" w:hAnsi="Times New Roman"/>
                <w:bCs/>
                <w:sz w:val="24"/>
                <w:szCs w:val="24"/>
              </w:rPr>
              <w:t>t</w:t>
            </w:r>
            <w:r w:rsidR="00A20F62" w:rsidRPr="00C21FA4">
              <w:rPr>
                <w:rFonts w:ascii="Times New Roman" w:hAnsi="Times New Roman"/>
                <w:bCs/>
                <w:sz w:val="24"/>
                <w:szCs w:val="24"/>
              </w:rPr>
              <w:t xml:space="preserve"> </w:t>
            </w:r>
            <w:r w:rsidRPr="00C21FA4">
              <w:rPr>
                <w:rFonts w:ascii="Times New Roman" w:hAnsi="Times New Roman"/>
                <w:bCs/>
                <w:sz w:val="24"/>
                <w:szCs w:val="24"/>
              </w:rPr>
              <w:t>te</w:t>
            </w:r>
            <w:r w:rsidR="00A20F62" w:rsidRPr="00C21FA4">
              <w:rPr>
                <w:rFonts w:ascii="Times New Roman" w:hAnsi="Times New Roman"/>
                <w:bCs/>
                <w:sz w:val="24"/>
                <w:szCs w:val="24"/>
              </w:rPr>
              <w:t xml:space="preserve"> mallrave të konfiskuara rregullohet me akt </w:t>
            </w:r>
            <w:r w:rsidR="007C739A" w:rsidRPr="00C21FA4">
              <w:rPr>
                <w:rFonts w:ascii="Times New Roman" w:hAnsi="Times New Roman"/>
                <w:bCs/>
                <w:sz w:val="24"/>
                <w:szCs w:val="24"/>
              </w:rPr>
              <w:t xml:space="preserve">nënligjor të </w:t>
            </w:r>
            <w:r w:rsidR="00AE6AD3" w:rsidRPr="00C21FA4">
              <w:rPr>
                <w:rFonts w:ascii="Times New Roman" w:eastAsia="Calibri" w:hAnsi="Times New Roman"/>
                <w:bCs/>
                <w:sz w:val="24"/>
                <w:szCs w:val="24"/>
              </w:rPr>
              <w:t xml:space="preserve">Ministrit </w:t>
            </w:r>
            <w:r w:rsidR="00AE6AD3" w:rsidRPr="00C21FA4">
              <w:rPr>
                <w:rFonts w:ascii="Times New Roman" w:hAnsi="Times New Roman"/>
                <w:sz w:val="24"/>
                <w:szCs w:val="24"/>
              </w:rPr>
              <w:t xml:space="preserve">përkatës </w:t>
            </w:r>
            <w:r w:rsidR="00AE6AD3" w:rsidRPr="00C21FA4">
              <w:rPr>
                <w:rFonts w:ascii="Times New Roman" w:eastAsia="Calibri" w:hAnsi="Times New Roman"/>
                <w:bCs/>
                <w:sz w:val="24"/>
                <w:szCs w:val="24"/>
              </w:rPr>
              <w:t>për Financa</w:t>
            </w:r>
            <w:r w:rsidR="00A20F62" w:rsidRPr="00C21FA4">
              <w:rPr>
                <w:rFonts w:ascii="Times New Roman" w:hAnsi="Times New Roman"/>
                <w:sz w:val="24"/>
                <w:szCs w:val="24"/>
              </w:rPr>
              <w:t xml:space="preserve">. </w:t>
            </w:r>
          </w:p>
          <w:p w14:paraId="3F5696EC" w14:textId="77777777" w:rsidR="003862CF" w:rsidRPr="00C21FA4" w:rsidRDefault="003862CF" w:rsidP="004361F3">
            <w:pPr>
              <w:contextualSpacing/>
              <w:jc w:val="center"/>
              <w:rPr>
                <w:rFonts w:ascii="Times New Roman" w:hAnsi="Times New Roman"/>
                <w:b/>
                <w:sz w:val="24"/>
                <w:szCs w:val="24"/>
              </w:rPr>
            </w:pPr>
          </w:p>
          <w:p w14:paraId="77E8B57F" w14:textId="77777777" w:rsidR="00B26A99" w:rsidRPr="00C21FA4" w:rsidRDefault="00B26A99" w:rsidP="004361F3">
            <w:pPr>
              <w:contextualSpacing/>
              <w:jc w:val="center"/>
              <w:rPr>
                <w:rFonts w:ascii="Times New Roman" w:hAnsi="Times New Roman"/>
                <w:b/>
                <w:sz w:val="24"/>
                <w:szCs w:val="24"/>
              </w:rPr>
            </w:pPr>
          </w:p>
          <w:p w14:paraId="3587BA34"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233</w:t>
            </w:r>
          </w:p>
          <w:p w14:paraId="32FF3A7A"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Sigurimi i arkëtimit së akcizës</w:t>
            </w:r>
          </w:p>
          <w:p w14:paraId="04732F25" w14:textId="77777777" w:rsidR="003862CF" w:rsidRPr="00C21FA4" w:rsidRDefault="003862CF" w:rsidP="004361F3">
            <w:pPr>
              <w:contextualSpacing/>
              <w:jc w:val="center"/>
              <w:rPr>
                <w:rFonts w:ascii="Times New Roman" w:hAnsi="Times New Roman"/>
                <w:b/>
                <w:sz w:val="24"/>
                <w:szCs w:val="24"/>
              </w:rPr>
            </w:pPr>
          </w:p>
          <w:p w14:paraId="51E4433B" w14:textId="0F314E6E" w:rsidR="003862CF" w:rsidRPr="00C21FA4" w:rsidRDefault="008204E2" w:rsidP="00B1402A">
            <w:pPr>
              <w:numPr>
                <w:ilvl w:val="0"/>
                <w:numId w:val="222"/>
              </w:numPr>
              <w:ind w:left="0" w:firstLine="0"/>
              <w:contextualSpacing/>
              <w:rPr>
                <w:rFonts w:ascii="Times New Roman" w:hAnsi="Times New Roman"/>
                <w:sz w:val="24"/>
                <w:szCs w:val="24"/>
              </w:rPr>
            </w:pPr>
            <w:r w:rsidRPr="00C21FA4">
              <w:rPr>
                <w:rFonts w:ascii="Times New Roman" w:hAnsi="Times New Roman"/>
                <w:sz w:val="24"/>
                <w:szCs w:val="24"/>
              </w:rPr>
              <w:t>Nëse ekzi</w:t>
            </w:r>
            <w:r w:rsidR="00AA4A2A" w:rsidRPr="00C21FA4">
              <w:rPr>
                <w:rFonts w:ascii="Times New Roman" w:hAnsi="Times New Roman"/>
                <w:sz w:val="24"/>
                <w:szCs w:val="24"/>
              </w:rPr>
              <w:t xml:space="preserve">ston mundësia që obliguesi </w:t>
            </w:r>
            <w:r w:rsidRPr="00C21FA4">
              <w:rPr>
                <w:rFonts w:ascii="Times New Roman" w:hAnsi="Times New Roman"/>
                <w:sz w:val="24"/>
                <w:szCs w:val="24"/>
              </w:rPr>
              <w:t>akciz</w:t>
            </w:r>
            <w:r w:rsidR="00AA4A2A" w:rsidRPr="00C21FA4">
              <w:rPr>
                <w:rFonts w:ascii="Times New Roman" w:hAnsi="Times New Roman"/>
                <w:sz w:val="24"/>
                <w:szCs w:val="24"/>
              </w:rPr>
              <w:t>or</w:t>
            </w:r>
            <w:r w:rsidRPr="00C21FA4">
              <w:rPr>
                <w:rFonts w:ascii="Times New Roman" w:hAnsi="Times New Roman"/>
                <w:sz w:val="24"/>
                <w:szCs w:val="24"/>
              </w:rPr>
              <w:t xml:space="preserve"> ose garantuesi i akcizës do të pengojë arkëtimin e akcizës, duke përfshirë mbledhjen e shumës ende të papaguar dhe të pacaktuar të shumës së akcizës, dhe nëse obliguesi </w:t>
            </w:r>
            <w:r w:rsidR="00AA4A2A" w:rsidRPr="00C21FA4">
              <w:rPr>
                <w:rFonts w:ascii="Times New Roman" w:hAnsi="Times New Roman"/>
                <w:sz w:val="24"/>
                <w:szCs w:val="24"/>
              </w:rPr>
              <w:t xml:space="preserve">akcizor </w:t>
            </w:r>
            <w:r w:rsidRPr="00C21FA4">
              <w:rPr>
                <w:rFonts w:ascii="Times New Roman" w:hAnsi="Times New Roman"/>
                <w:sz w:val="24"/>
                <w:szCs w:val="24"/>
              </w:rPr>
              <w:t xml:space="preserve">nuk </w:t>
            </w:r>
            <w:r w:rsidRPr="00C21FA4">
              <w:rPr>
                <w:rFonts w:ascii="Times New Roman" w:hAnsi="Times New Roman"/>
                <w:sz w:val="24"/>
                <w:szCs w:val="24"/>
              </w:rPr>
              <w:lastRenderedPageBreak/>
              <w:t xml:space="preserve">mban evidenca ose mban evidenca në mënyrë jo të plotë ose nuk dorëzon raportet e përcaktuara me këtë Kod, mund të ndërmerren masat e sigurimit të arkëtimit të akcizës. </w:t>
            </w:r>
          </w:p>
          <w:p w14:paraId="3CF40F64" w14:textId="77777777" w:rsidR="003862CF" w:rsidRPr="00C21FA4" w:rsidRDefault="003862CF" w:rsidP="004B3C87">
            <w:pPr>
              <w:contextualSpacing/>
              <w:rPr>
                <w:rFonts w:ascii="Times New Roman" w:hAnsi="Times New Roman"/>
                <w:sz w:val="24"/>
                <w:szCs w:val="24"/>
              </w:rPr>
            </w:pPr>
          </w:p>
          <w:p w14:paraId="79FF4AD0" w14:textId="281440A8" w:rsidR="003862CF" w:rsidRPr="00C21FA4" w:rsidRDefault="008204E2" w:rsidP="00B1402A">
            <w:pPr>
              <w:numPr>
                <w:ilvl w:val="0"/>
                <w:numId w:val="222"/>
              </w:numPr>
              <w:ind w:left="0" w:firstLine="0"/>
              <w:contextualSpacing/>
              <w:rPr>
                <w:rFonts w:ascii="Times New Roman" w:hAnsi="Times New Roman"/>
                <w:sz w:val="24"/>
                <w:szCs w:val="24"/>
              </w:rPr>
            </w:pPr>
            <w:r w:rsidRPr="00C21FA4">
              <w:rPr>
                <w:rFonts w:ascii="Times New Roman" w:hAnsi="Times New Roman"/>
                <w:sz w:val="24"/>
                <w:szCs w:val="24"/>
              </w:rPr>
              <w:t>Masat e sigurimit të arkëtimit përcaktohen me vendim dhe konsistojnë në ndalimin e disponimit të mjeteve në xhirollogarinë ose në llogari të tjera të per</w:t>
            </w:r>
            <w:r w:rsidR="00AA4A2A" w:rsidRPr="00C21FA4">
              <w:rPr>
                <w:rFonts w:ascii="Times New Roman" w:hAnsi="Times New Roman"/>
                <w:sz w:val="24"/>
                <w:szCs w:val="24"/>
              </w:rPr>
              <w:t>sonave nga paragrafi 1 i këtij n</w:t>
            </w:r>
            <w:r w:rsidRPr="00C21FA4">
              <w:rPr>
                <w:rFonts w:ascii="Times New Roman" w:hAnsi="Times New Roman"/>
                <w:sz w:val="24"/>
                <w:szCs w:val="24"/>
              </w:rPr>
              <w:t>eni, në listën e sendeve të luajtshme, kërkesave dhe të drejtave të tjera pronësore, ndalimin e posedimit të kërkesave, konfiskimin e sendeve të luajtshme dhe regjistrimin e hipotekës mbi pasurinë e paluajtshme.</w:t>
            </w:r>
          </w:p>
          <w:p w14:paraId="51E60572" w14:textId="77777777" w:rsidR="003862CF" w:rsidRPr="00C21FA4" w:rsidRDefault="003862CF" w:rsidP="004B3C87">
            <w:pPr>
              <w:contextualSpacing/>
              <w:rPr>
                <w:rFonts w:ascii="Times New Roman" w:hAnsi="Times New Roman"/>
                <w:sz w:val="24"/>
                <w:szCs w:val="24"/>
              </w:rPr>
            </w:pPr>
          </w:p>
          <w:p w14:paraId="006BD83C" w14:textId="77777777" w:rsidR="003862CF" w:rsidRPr="00C21FA4" w:rsidRDefault="008204E2" w:rsidP="00B1402A">
            <w:pPr>
              <w:numPr>
                <w:ilvl w:val="0"/>
                <w:numId w:val="222"/>
              </w:numPr>
              <w:ind w:left="0" w:firstLine="0"/>
              <w:contextualSpacing/>
              <w:rPr>
                <w:rFonts w:ascii="Times New Roman" w:hAnsi="Times New Roman"/>
                <w:sz w:val="24"/>
                <w:szCs w:val="24"/>
              </w:rPr>
            </w:pPr>
            <w:r w:rsidRPr="00C21FA4">
              <w:rPr>
                <w:rFonts w:ascii="Times New Roman" w:hAnsi="Times New Roman"/>
                <w:sz w:val="24"/>
                <w:szCs w:val="24"/>
              </w:rPr>
              <w:t>Konfiskimi me qëllim të sigurimit të arkëtimit mund të shtyhet ose pezullohet nëse personat e përmendur në paragrafin 1 të këtij Neni ose personat tjerë në emër të tyre, paraqesin mjete të përshtatshme sigurie.</w:t>
            </w:r>
          </w:p>
          <w:p w14:paraId="445325E7" w14:textId="77777777" w:rsidR="003862CF" w:rsidRPr="00C21FA4" w:rsidRDefault="003862CF" w:rsidP="004361F3">
            <w:pPr>
              <w:contextualSpacing/>
              <w:rPr>
                <w:rFonts w:ascii="Times New Roman" w:hAnsi="Times New Roman"/>
                <w:sz w:val="24"/>
                <w:szCs w:val="24"/>
              </w:rPr>
            </w:pPr>
          </w:p>
          <w:p w14:paraId="44E1D9EC"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234</w:t>
            </w:r>
          </w:p>
          <w:p w14:paraId="27721139"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Masat e veçanta të kontrollit</w:t>
            </w:r>
          </w:p>
          <w:p w14:paraId="5E0B6D0E" w14:textId="77777777" w:rsidR="003862CF" w:rsidRPr="00C21FA4" w:rsidRDefault="003862CF" w:rsidP="004361F3">
            <w:pPr>
              <w:contextualSpacing/>
              <w:jc w:val="center"/>
              <w:rPr>
                <w:rFonts w:ascii="Times New Roman" w:hAnsi="Times New Roman"/>
                <w:b/>
                <w:sz w:val="24"/>
                <w:szCs w:val="24"/>
              </w:rPr>
            </w:pPr>
          </w:p>
          <w:p w14:paraId="77639883" w14:textId="77777777"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 xml:space="preserve">Me qëllim të parandalimit të keqpërdorimeve dhe veprimeve të paligjshme, Dogana mund të përcaktojë masa të veçanta të kontrollit ndaj lëndëve të para dhe materialeve të tjera që përdoren për prodhimin e produkteve të akcizës dhe </w:t>
            </w:r>
            <w:r w:rsidRPr="00C21FA4">
              <w:rPr>
                <w:rFonts w:ascii="Times New Roman" w:hAnsi="Times New Roman"/>
                <w:sz w:val="24"/>
                <w:szCs w:val="24"/>
              </w:rPr>
              <w:lastRenderedPageBreak/>
              <w:t>produkteve që nuk konsiderohen produkte të akcizës në kuptim të këtij Kodi, por që mund të përdoren si produkte të akcizës.</w:t>
            </w:r>
          </w:p>
          <w:p w14:paraId="42DEBF0B" w14:textId="77777777" w:rsidR="003862CF" w:rsidRPr="00C21FA4" w:rsidRDefault="003862CF" w:rsidP="00913F6E">
            <w:pPr>
              <w:contextualSpacing/>
              <w:rPr>
                <w:rFonts w:ascii="Times New Roman" w:hAnsi="Times New Roman"/>
                <w:sz w:val="24"/>
                <w:szCs w:val="24"/>
              </w:rPr>
            </w:pPr>
          </w:p>
          <w:p w14:paraId="7653E0BC" w14:textId="623E6878"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Çdo person juridik apo fizik i cili synon të bëjë biznes me lëndët e para dhe me pro</w:t>
            </w:r>
            <w:r w:rsidR="0090626A" w:rsidRPr="00C21FA4">
              <w:rPr>
                <w:rFonts w:ascii="Times New Roman" w:hAnsi="Times New Roman"/>
                <w:sz w:val="24"/>
                <w:szCs w:val="24"/>
              </w:rPr>
              <w:t>duktet nga paragrafi 1 i këtij n</w:t>
            </w:r>
            <w:r w:rsidRPr="00C21FA4">
              <w:rPr>
                <w:rFonts w:ascii="Times New Roman" w:hAnsi="Times New Roman"/>
                <w:sz w:val="24"/>
                <w:szCs w:val="24"/>
              </w:rPr>
              <w:t>eni</w:t>
            </w:r>
            <w:r w:rsidR="00D60786" w:rsidRPr="00C21FA4">
              <w:rPr>
                <w:rFonts w:ascii="Times New Roman" w:hAnsi="Times New Roman"/>
                <w:sz w:val="24"/>
                <w:szCs w:val="24"/>
              </w:rPr>
              <w:t>,</w:t>
            </w:r>
            <w:r w:rsidRPr="00C21FA4">
              <w:rPr>
                <w:rFonts w:ascii="Times New Roman" w:hAnsi="Times New Roman"/>
                <w:sz w:val="24"/>
                <w:szCs w:val="24"/>
              </w:rPr>
              <w:t xml:space="preserve"> duhet të paraqesë në Doganë një kërkesë për regjistrim në regjistrin e obliguesve të akcizës në kuptim të nenit 214 dhe të marrë autorizim  të veçantë. Një autorizim i veçantë përcakto</w:t>
            </w:r>
            <w:r w:rsidR="00C36CA6" w:rsidRPr="00C21FA4">
              <w:rPr>
                <w:rFonts w:ascii="Times New Roman" w:hAnsi="Times New Roman"/>
                <w:sz w:val="24"/>
                <w:szCs w:val="24"/>
              </w:rPr>
              <w:t>n</w:t>
            </w:r>
            <w:r w:rsidRPr="00C21FA4">
              <w:rPr>
                <w:rFonts w:ascii="Times New Roman" w:hAnsi="Times New Roman"/>
                <w:sz w:val="24"/>
                <w:szCs w:val="24"/>
              </w:rPr>
              <w:t xml:space="preserve"> çdo vend ku kryhen veprime të tilla dhe mund të përcaktohen masa kontrolli shtesë. Një autorizim i veçantë mund të vendosë detyrimin për dorëzimin e instrumentit të sigurimit të pagesës së akcizës për personat që synojnë të bëjnë biznes me lëndët e para dhe me produktet e përme</w:t>
            </w:r>
            <w:r w:rsidR="00685151" w:rsidRPr="00C21FA4">
              <w:rPr>
                <w:rFonts w:ascii="Times New Roman" w:hAnsi="Times New Roman"/>
                <w:sz w:val="24"/>
                <w:szCs w:val="24"/>
              </w:rPr>
              <w:t>ndura në paragrafin 1 të këtij n</w:t>
            </w:r>
            <w:r w:rsidRPr="00C21FA4">
              <w:rPr>
                <w:rFonts w:ascii="Times New Roman" w:hAnsi="Times New Roman"/>
                <w:sz w:val="24"/>
                <w:szCs w:val="24"/>
              </w:rPr>
              <w:t>eni.</w:t>
            </w:r>
          </w:p>
          <w:p w14:paraId="0AE1810A" w14:textId="77777777" w:rsidR="003862CF" w:rsidRPr="00C21FA4" w:rsidRDefault="003862CF" w:rsidP="00913F6E">
            <w:pPr>
              <w:contextualSpacing/>
              <w:rPr>
                <w:rFonts w:ascii="Times New Roman" w:hAnsi="Times New Roman"/>
                <w:sz w:val="24"/>
                <w:szCs w:val="24"/>
              </w:rPr>
            </w:pPr>
          </w:p>
          <w:p w14:paraId="0820101D" w14:textId="6D59CFD2"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 xml:space="preserve">Detyrimi për marrjen e autorizimit të </w:t>
            </w:r>
            <w:r w:rsidR="00E837A4" w:rsidRPr="00C21FA4">
              <w:rPr>
                <w:rFonts w:ascii="Times New Roman" w:hAnsi="Times New Roman"/>
                <w:sz w:val="24"/>
                <w:szCs w:val="24"/>
              </w:rPr>
              <w:t xml:space="preserve">veçantë </w:t>
            </w:r>
            <w:r w:rsidRPr="00C21FA4">
              <w:rPr>
                <w:rFonts w:ascii="Times New Roman" w:hAnsi="Times New Roman"/>
                <w:sz w:val="24"/>
                <w:szCs w:val="24"/>
              </w:rPr>
              <w:t>për operimet me lëndë të para dhe pr</w:t>
            </w:r>
            <w:r w:rsidR="00685151" w:rsidRPr="00C21FA4">
              <w:rPr>
                <w:rFonts w:ascii="Times New Roman" w:hAnsi="Times New Roman"/>
                <w:sz w:val="24"/>
                <w:szCs w:val="24"/>
              </w:rPr>
              <w:t>odukte nga paragrafi 1 i këtij n</w:t>
            </w:r>
            <w:r w:rsidRPr="00C21FA4">
              <w:rPr>
                <w:rFonts w:ascii="Times New Roman" w:hAnsi="Times New Roman"/>
                <w:sz w:val="24"/>
                <w:szCs w:val="24"/>
              </w:rPr>
              <w:t>eni nuk zbatohet për mbajtësin e autorizuar të magazinës akcizore dhe përdoruesin e liruar, të cilëve u është lëshuar autorizimi në përputhje me dispozitat e këtij Kodi.</w:t>
            </w:r>
          </w:p>
          <w:p w14:paraId="5116D3D8" w14:textId="77777777" w:rsidR="003862CF" w:rsidRPr="00C21FA4" w:rsidRDefault="003862CF" w:rsidP="00913F6E">
            <w:pPr>
              <w:contextualSpacing/>
              <w:rPr>
                <w:rFonts w:ascii="Times New Roman" w:hAnsi="Times New Roman"/>
                <w:sz w:val="24"/>
                <w:szCs w:val="24"/>
              </w:rPr>
            </w:pPr>
          </w:p>
          <w:p w14:paraId="73C9DEDB" w14:textId="77777777" w:rsidR="00B26A99" w:rsidRPr="00C21FA4" w:rsidRDefault="00B26A99" w:rsidP="00913F6E">
            <w:pPr>
              <w:contextualSpacing/>
              <w:rPr>
                <w:rFonts w:ascii="Times New Roman" w:hAnsi="Times New Roman"/>
                <w:sz w:val="24"/>
                <w:szCs w:val="24"/>
              </w:rPr>
            </w:pPr>
          </w:p>
          <w:p w14:paraId="22776C26" w14:textId="7943A3C3"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Para lëshimit të autorizimit të veçantë për operimet me lëndë të parë dhe për produkte të përme</w:t>
            </w:r>
            <w:r w:rsidR="00E837A4" w:rsidRPr="00C21FA4">
              <w:rPr>
                <w:rFonts w:ascii="Times New Roman" w:hAnsi="Times New Roman"/>
                <w:sz w:val="24"/>
                <w:szCs w:val="24"/>
              </w:rPr>
              <w:t xml:space="preserve">ndura në paragrafin 1 </w:t>
            </w:r>
            <w:r w:rsidR="00E837A4" w:rsidRPr="00C21FA4">
              <w:rPr>
                <w:rFonts w:ascii="Times New Roman" w:hAnsi="Times New Roman"/>
                <w:sz w:val="24"/>
                <w:szCs w:val="24"/>
              </w:rPr>
              <w:lastRenderedPageBreak/>
              <w:t>të këtij n</w:t>
            </w:r>
            <w:r w:rsidRPr="00C21FA4">
              <w:rPr>
                <w:rFonts w:ascii="Times New Roman" w:hAnsi="Times New Roman"/>
                <w:sz w:val="24"/>
                <w:szCs w:val="24"/>
              </w:rPr>
              <w:t>eni, Dogana vërteton vërtetësinë e fakteve dhe të dhënave të cekura në kërkesën e përm</w:t>
            </w:r>
            <w:r w:rsidR="00E837A4" w:rsidRPr="00C21FA4">
              <w:rPr>
                <w:rFonts w:ascii="Times New Roman" w:hAnsi="Times New Roman"/>
                <w:sz w:val="24"/>
                <w:szCs w:val="24"/>
              </w:rPr>
              <w:t>endur në paragrafin 2 të këtij n</w:t>
            </w:r>
            <w:r w:rsidRPr="00C21FA4">
              <w:rPr>
                <w:rFonts w:ascii="Times New Roman" w:hAnsi="Times New Roman"/>
                <w:sz w:val="24"/>
                <w:szCs w:val="24"/>
              </w:rPr>
              <w:t>eni dhe drejtpërdrejt në çdo vend ku kryhen veprime të tilla për të përcaktuar nëse janë plotësuar kushtet për dhënien e autorizimit të veçantë. Pas marrjes së autorizimit të veçantë, bëhet regjistrimi në regjistrin e obliguesve të akcizës dhe përdoruesi i autorizimit të veçantë mund të fillojë të funksionojë.</w:t>
            </w:r>
          </w:p>
          <w:p w14:paraId="5A7CB98E" w14:textId="77777777" w:rsidR="003862CF" w:rsidRPr="00C21FA4" w:rsidRDefault="003862CF" w:rsidP="00913F6E">
            <w:pPr>
              <w:contextualSpacing/>
              <w:rPr>
                <w:rFonts w:ascii="Times New Roman" w:hAnsi="Times New Roman"/>
                <w:sz w:val="24"/>
                <w:szCs w:val="24"/>
              </w:rPr>
            </w:pPr>
          </w:p>
          <w:p w14:paraId="7DE76EEC" w14:textId="09CE736C"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Në procedurën e lëshimit të autorizimit të të v</w:t>
            </w:r>
            <w:r w:rsidR="00E837A4" w:rsidRPr="00C21FA4">
              <w:rPr>
                <w:rFonts w:ascii="Times New Roman" w:hAnsi="Times New Roman"/>
                <w:sz w:val="24"/>
                <w:szCs w:val="24"/>
              </w:rPr>
              <w:t>eçantë nga paragrafi 1 i këtij n</w:t>
            </w:r>
            <w:r w:rsidRPr="00C21FA4">
              <w:rPr>
                <w:rFonts w:ascii="Times New Roman" w:hAnsi="Times New Roman"/>
                <w:sz w:val="24"/>
                <w:szCs w:val="24"/>
              </w:rPr>
              <w:t xml:space="preserve">eni, duhet të vërtetohet plotësimi i kushteve nga </w:t>
            </w:r>
            <w:r w:rsidR="00A54F21" w:rsidRPr="00C21FA4">
              <w:rPr>
                <w:rFonts w:ascii="Times New Roman" w:hAnsi="Times New Roman"/>
                <w:sz w:val="24"/>
                <w:szCs w:val="24"/>
              </w:rPr>
              <w:t>paragrafi 2 i N</w:t>
            </w:r>
            <w:r w:rsidRPr="00C21FA4">
              <w:rPr>
                <w:rFonts w:ascii="Times New Roman" w:hAnsi="Times New Roman"/>
                <w:sz w:val="24"/>
                <w:szCs w:val="24"/>
              </w:rPr>
              <w:t>eni</w:t>
            </w:r>
            <w:r w:rsidR="00A54F21" w:rsidRPr="00C21FA4">
              <w:rPr>
                <w:rFonts w:ascii="Times New Roman" w:hAnsi="Times New Roman"/>
                <w:sz w:val="24"/>
                <w:szCs w:val="24"/>
              </w:rPr>
              <w:t>t</w:t>
            </w:r>
            <w:r w:rsidRPr="00C21FA4">
              <w:rPr>
                <w:rFonts w:ascii="Times New Roman" w:hAnsi="Times New Roman"/>
                <w:sz w:val="24"/>
                <w:szCs w:val="24"/>
              </w:rPr>
              <w:t xml:space="preserve"> 210</w:t>
            </w:r>
            <w:r w:rsidR="00A54F21" w:rsidRPr="00C21FA4">
              <w:rPr>
                <w:rFonts w:ascii="Times New Roman" w:hAnsi="Times New Roman"/>
                <w:sz w:val="24"/>
                <w:szCs w:val="24"/>
              </w:rPr>
              <w:t>.</w:t>
            </w:r>
            <w:r w:rsidRPr="00C21FA4">
              <w:rPr>
                <w:rFonts w:ascii="Times New Roman" w:hAnsi="Times New Roman"/>
                <w:sz w:val="24"/>
                <w:szCs w:val="24"/>
              </w:rPr>
              <w:t xml:space="preserve"> </w:t>
            </w:r>
          </w:p>
          <w:p w14:paraId="32975AFB" w14:textId="77777777" w:rsidR="003862CF" w:rsidRPr="00C21FA4" w:rsidRDefault="003862CF" w:rsidP="00913F6E">
            <w:pPr>
              <w:contextualSpacing/>
              <w:rPr>
                <w:rFonts w:ascii="Times New Roman" w:hAnsi="Times New Roman"/>
                <w:sz w:val="24"/>
                <w:szCs w:val="24"/>
              </w:rPr>
            </w:pPr>
          </w:p>
          <w:p w14:paraId="738A23C6" w14:textId="77777777" w:rsidR="00B26A99" w:rsidRPr="00C21FA4" w:rsidRDefault="00B26A99" w:rsidP="00913F6E">
            <w:pPr>
              <w:contextualSpacing/>
              <w:rPr>
                <w:rFonts w:ascii="Times New Roman" w:hAnsi="Times New Roman"/>
                <w:sz w:val="24"/>
                <w:szCs w:val="24"/>
              </w:rPr>
            </w:pPr>
          </w:p>
          <w:p w14:paraId="158B65E8" w14:textId="13F33D66"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Autorizimi i v</w:t>
            </w:r>
            <w:r w:rsidR="00E837A4" w:rsidRPr="00C21FA4">
              <w:rPr>
                <w:rFonts w:ascii="Times New Roman" w:hAnsi="Times New Roman"/>
                <w:sz w:val="24"/>
                <w:szCs w:val="24"/>
              </w:rPr>
              <w:t>eçantë nga paragrafi 1 i këtij n</w:t>
            </w:r>
            <w:r w:rsidRPr="00C21FA4">
              <w:rPr>
                <w:rFonts w:ascii="Times New Roman" w:hAnsi="Times New Roman"/>
                <w:sz w:val="24"/>
                <w:szCs w:val="24"/>
              </w:rPr>
              <w:t xml:space="preserve">eni lëshohet për një periudhë të caktuar kohore dhe mund të shfuqizohet para skadimit të afatit nëse Dogana konstaton se përfituesi i autorizimit të veçantë ka vepruar në kundërshtim me dispozitat e këtij Kodi. </w:t>
            </w:r>
          </w:p>
          <w:p w14:paraId="1FD13C3E" w14:textId="77777777" w:rsidR="003862CF" w:rsidRPr="00C21FA4" w:rsidRDefault="003862CF" w:rsidP="00913F6E">
            <w:pPr>
              <w:contextualSpacing/>
              <w:rPr>
                <w:rFonts w:ascii="Times New Roman" w:hAnsi="Times New Roman"/>
                <w:sz w:val="24"/>
                <w:szCs w:val="24"/>
              </w:rPr>
            </w:pPr>
          </w:p>
          <w:p w14:paraId="3900CA86" w14:textId="77777777" w:rsidR="003862CF" w:rsidRPr="00C21FA4" w:rsidRDefault="008204E2" w:rsidP="00B1402A">
            <w:pPr>
              <w:numPr>
                <w:ilvl w:val="0"/>
                <w:numId w:val="223"/>
              </w:numPr>
              <w:ind w:left="0" w:firstLine="0"/>
              <w:contextualSpacing/>
              <w:jc w:val="left"/>
              <w:rPr>
                <w:rFonts w:ascii="Times New Roman" w:hAnsi="Times New Roman"/>
                <w:sz w:val="24"/>
                <w:szCs w:val="24"/>
                <w:lang w:val="hr-HR"/>
              </w:rPr>
            </w:pPr>
            <w:r w:rsidRPr="00C21FA4">
              <w:rPr>
                <w:rFonts w:ascii="Times New Roman" w:hAnsi="Times New Roman"/>
                <w:sz w:val="24"/>
                <w:szCs w:val="24"/>
              </w:rPr>
              <w:t>Dogana në veçanti do ta shfuqizoj autorizimin e veçantë:</w:t>
            </w:r>
          </w:p>
          <w:p w14:paraId="6E6652C4" w14:textId="77777777" w:rsidR="003862CF" w:rsidRPr="00C21FA4" w:rsidRDefault="003862CF" w:rsidP="004361F3">
            <w:pPr>
              <w:ind w:left="720"/>
              <w:contextualSpacing/>
              <w:rPr>
                <w:rFonts w:ascii="Times New Roman" w:hAnsi="Times New Roman"/>
                <w:sz w:val="24"/>
                <w:szCs w:val="24"/>
              </w:rPr>
            </w:pPr>
          </w:p>
          <w:p w14:paraId="66820C1B" w14:textId="77777777" w:rsidR="003862CF" w:rsidRPr="00C21FA4" w:rsidRDefault="008204E2" w:rsidP="00B1402A">
            <w:pPr>
              <w:numPr>
                <w:ilvl w:val="1"/>
                <w:numId w:val="223"/>
              </w:numPr>
              <w:ind w:firstLine="0"/>
              <w:contextualSpacing/>
              <w:rPr>
                <w:rFonts w:ascii="Times New Roman" w:hAnsi="Times New Roman"/>
                <w:sz w:val="24"/>
                <w:szCs w:val="24"/>
              </w:rPr>
            </w:pPr>
            <w:r w:rsidRPr="00C21FA4">
              <w:rPr>
                <w:rFonts w:ascii="Times New Roman" w:hAnsi="Times New Roman"/>
                <w:sz w:val="24"/>
                <w:szCs w:val="24"/>
              </w:rPr>
              <w:t xml:space="preserve">Nëse përdoruesi i autorizimit të veçantë pushon së plotësuari kushtet e përcaktuara në autorizim; nuk siguron një sistem adekuat të </w:t>
            </w:r>
            <w:r w:rsidRPr="00C21FA4">
              <w:rPr>
                <w:rFonts w:ascii="Times New Roman" w:hAnsi="Times New Roman"/>
                <w:sz w:val="24"/>
                <w:szCs w:val="24"/>
              </w:rPr>
              <w:lastRenderedPageBreak/>
              <w:t>kontrollit mbi gjendjen e stoqeve dhe nëse nuk përpilon lista brenda afateve të përcaktuara në autorizim; nuk paraqet instrumentin e duhur të sigurimit të pagesës se akcizës ose nuk e siguron atë në shumën që mund të sigurojë pagesën e borxhit të akcizës; nuk i largon parregullsitë në afatin e vendosur nga Dogana; merr pjesë në kryerjen e veprave penale; nuk plotëson masat shtesë të kontrollit; shmanget nga akciza;</w:t>
            </w:r>
          </w:p>
          <w:p w14:paraId="26175F05" w14:textId="77777777" w:rsidR="003862CF" w:rsidRPr="00C21FA4" w:rsidRDefault="003862CF" w:rsidP="00913F6E">
            <w:pPr>
              <w:ind w:left="720"/>
              <w:contextualSpacing/>
              <w:rPr>
                <w:rFonts w:ascii="Times New Roman" w:hAnsi="Times New Roman"/>
                <w:sz w:val="24"/>
                <w:szCs w:val="24"/>
              </w:rPr>
            </w:pPr>
          </w:p>
          <w:p w14:paraId="69A51C47" w14:textId="77777777" w:rsidR="001F79C0" w:rsidRPr="00C21FA4" w:rsidRDefault="001F79C0" w:rsidP="00913F6E">
            <w:pPr>
              <w:ind w:left="720"/>
              <w:contextualSpacing/>
              <w:rPr>
                <w:rFonts w:ascii="Times New Roman" w:hAnsi="Times New Roman"/>
                <w:sz w:val="24"/>
                <w:szCs w:val="24"/>
              </w:rPr>
            </w:pPr>
          </w:p>
          <w:p w14:paraId="7E3ACB59" w14:textId="77777777" w:rsidR="001F79C0" w:rsidRPr="00C21FA4" w:rsidRDefault="001F79C0" w:rsidP="00913F6E">
            <w:pPr>
              <w:ind w:left="720"/>
              <w:contextualSpacing/>
              <w:rPr>
                <w:rFonts w:ascii="Times New Roman" w:hAnsi="Times New Roman"/>
                <w:sz w:val="24"/>
                <w:szCs w:val="24"/>
              </w:rPr>
            </w:pPr>
          </w:p>
          <w:p w14:paraId="30980354" w14:textId="77777777" w:rsidR="003862CF" w:rsidRPr="00C21FA4" w:rsidRDefault="008204E2" w:rsidP="00B1402A">
            <w:pPr>
              <w:numPr>
                <w:ilvl w:val="1"/>
                <w:numId w:val="223"/>
              </w:numPr>
              <w:ind w:firstLine="0"/>
              <w:contextualSpacing/>
              <w:rPr>
                <w:rFonts w:ascii="Times New Roman" w:hAnsi="Times New Roman"/>
                <w:sz w:val="24"/>
                <w:szCs w:val="24"/>
              </w:rPr>
            </w:pPr>
            <w:r w:rsidRPr="00C21FA4">
              <w:rPr>
                <w:rFonts w:ascii="Times New Roman" w:hAnsi="Times New Roman"/>
                <w:sz w:val="24"/>
                <w:szCs w:val="24"/>
              </w:rPr>
              <w:t>Nëse pushojnë së ekzistuari arsyet dhe kushtet në bazë të të cilave është dhënë autorizimi i veçantë;</w:t>
            </w:r>
          </w:p>
          <w:p w14:paraId="52C479DE" w14:textId="77777777" w:rsidR="003862CF" w:rsidRPr="00C21FA4" w:rsidRDefault="003862CF" w:rsidP="00913F6E">
            <w:pPr>
              <w:ind w:left="720"/>
              <w:contextualSpacing/>
              <w:rPr>
                <w:rFonts w:ascii="Times New Roman" w:hAnsi="Times New Roman"/>
                <w:sz w:val="24"/>
                <w:szCs w:val="24"/>
              </w:rPr>
            </w:pPr>
          </w:p>
          <w:p w14:paraId="56841702" w14:textId="77777777" w:rsidR="003862CF" w:rsidRPr="00C21FA4" w:rsidRDefault="008204E2" w:rsidP="00B1402A">
            <w:pPr>
              <w:numPr>
                <w:ilvl w:val="1"/>
                <w:numId w:val="223"/>
              </w:numPr>
              <w:ind w:firstLine="0"/>
              <w:contextualSpacing/>
              <w:rPr>
                <w:rFonts w:ascii="Times New Roman" w:hAnsi="Times New Roman"/>
                <w:sz w:val="24"/>
                <w:szCs w:val="24"/>
              </w:rPr>
            </w:pPr>
            <w:r w:rsidRPr="00C21FA4">
              <w:rPr>
                <w:rFonts w:ascii="Times New Roman" w:hAnsi="Times New Roman"/>
                <w:sz w:val="24"/>
                <w:szCs w:val="24"/>
              </w:rPr>
              <w:t>Nëse vërtetohet një formë tjetër e veprimit të paligjshëm.</w:t>
            </w:r>
          </w:p>
          <w:p w14:paraId="24738E01" w14:textId="77777777" w:rsidR="003862CF" w:rsidRPr="00C21FA4" w:rsidRDefault="003862CF" w:rsidP="004361F3">
            <w:pPr>
              <w:ind w:left="720"/>
              <w:contextualSpacing/>
              <w:rPr>
                <w:rFonts w:ascii="Times New Roman" w:hAnsi="Times New Roman"/>
                <w:sz w:val="24"/>
                <w:szCs w:val="24"/>
              </w:rPr>
            </w:pPr>
          </w:p>
          <w:p w14:paraId="001B93E2" w14:textId="38EC228E"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Çdo veprim në kundërshtim me dispozita</w:t>
            </w:r>
            <w:r w:rsidR="005449B3" w:rsidRPr="00C21FA4">
              <w:rPr>
                <w:rFonts w:ascii="Times New Roman" w:hAnsi="Times New Roman"/>
                <w:sz w:val="24"/>
                <w:szCs w:val="24"/>
              </w:rPr>
              <w:t>t e këtij n</w:t>
            </w:r>
            <w:r w:rsidRPr="00C21FA4">
              <w:rPr>
                <w:rFonts w:ascii="Times New Roman" w:hAnsi="Times New Roman"/>
                <w:sz w:val="24"/>
                <w:szCs w:val="24"/>
              </w:rPr>
              <w:t>eni ose në kundërshtim me kushtet e autorizimit të veçantë do të konsiderohet veprim i paligjshme në kuptim të këtij Kodi.</w:t>
            </w:r>
          </w:p>
          <w:p w14:paraId="3D04FE92" w14:textId="77777777" w:rsidR="003862CF" w:rsidRPr="00C21FA4" w:rsidRDefault="003862CF" w:rsidP="00913F6E">
            <w:pPr>
              <w:contextualSpacing/>
              <w:rPr>
                <w:rFonts w:ascii="Times New Roman" w:hAnsi="Times New Roman"/>
                <w:sz w:val="24"/>
                <w:szCs w:val="24"/>
              </w:rPr>
            </w:pPr>
          </w:p>
          <w:p w14:paraId="03A70D19" w14:textId="49700B82"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 xml:space="preserve">Nëse konstatohet veprimi i cili është në kundërshtim me dispozitat e këtij Kodi, i cili veprim rezulton në prodhim, përpunim, posedim, përdorim, magazinim, tregtim ose </w:t>
            </w:r>
            <w:r w:rsidRPr="00C21FA4">
              <w:rPr>
                <w:rFonts w:ascii="Times New Roman" w:hAnsi="Times New Roman"/>
                <w:sz w:val="24"/>
                <w:szCs w:val="24"/>
              </w:rPr>
              <w:lastRenderedPageBreak/>
              <w:t>në çfarëdo mënyre tjetër posedimin e paligjshëm faktik ose ligjor të lëndëve të para dhe materialeve të tjera që përdoren për prodhimin e produkteve të akcizës dhe produkteve që nuk konsiderohen produkte akcizore në kuptim të këtij Kodi, por që mund të përdoren si produkte të akcizës, të cilat i nënshtrohen masave të veçanta të kontrol</w:t>
            </w:r>
            <w:r w:rsidR="005449B3" w:rsidRPr="00C21FA4">
              <w:rPr>
                <w:rFonts w:ascii="Times New Roman" w:hAnsi="Times New Roman"/>
                <w:sz w:val="24"/>
                <w:szCs w:val="24"/>
              </w:rPr>
              <w:t>lit sipas dispozitave të këtij n</w:t>
            </w:r>
            <w:r w:rsidRPr="00C21FA4">
              <w:rPr>
                <w:rFonts w:ascii="Times New Roman" w:hAnsi="Times New Roman"/>
                <w:sz w:val="24"/>
                <w:szCs w:val="24"/>
              </w:rPr>
              <w:t>eni, konsiderohet si veprim i paligjshëm dhe lind detyrimi për llogaritjen dhe pagesën e akcizës.</w:t>
            </w:r>
          </w:p>
          <w:p w14:paraId="3AAE22B8" w14:textId="77777777" w:rsidR="003862CF" w:rsidRPr="00C21FA4" w:rsidRDefault="003862CF" w:rsidP="00913F6E">
            <w:pPr>
              <w:contextualSpacing/>
              <w:rPr>
                <w:rFonts w:ascii="Times New Roman" w:hAnsi="Times New Roman"/>
                <w:sz w:val="24"/>
                <w:szCs w:val="24"/>
              </w:rPr>
            </w:pPr>
          </w:p>
          <w:p w14:paraId="4576ADE2" w14:textId="77777777" w:rsidR="001F79C0" w:rsidRPr="00C21FA4" w:rsidRDefault="001F79C0" w:rsidP="00913F6E">
            <w:pPr>
              <w:contextualSpacing/>
              <w:rPr>
                <w:rFonts w:ascii="Times New Roman" w:hAnsi="Times New Roman"/>
                <w:sz w:val="24"/>
                <w:szCs w:val="24"/>
              </w:rPr>
            </w:pPr>
          </w:p>
          <w:p w14:paraId="74F9840D" w14:textId="3B2F0527"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Përllogaritja e a</w:t>
            </w:r>
            <w:r w:rsidR="00D60786" w:rsidRPr="00C21FA4">
              <w:rPr>
                <w:rFonts w:ascii="Times New Roman" w:hAnsi="Times New Roman"/>
                <w:sz w:val="24"/>
                <w:szCs w:val="24"/>
              </w:rPr>
              <w:t>kcizës nga paragrafi 9 i këtij n</w:t>
            </w:r>
            <w:r w:rsidRPr="00C21FA4">
              <w:rPr>
                <w:rFonts w:ascii="Times New Roman" w:hAnsi="Times New Roman"/>
                <w:sz w:val="24"/>
                <w:szCs w:val="24"/>
              </w:rPr>
              <w:t>eni përcaktohet për çdo sasi të lëndëve të para dhe lëndëve të tjera të përdorura për prodhimin e produkteve të akcizës dhe produkteve që nuk konsiderohen produkte akcizore në kuptim të këtij Kodi por mund të përdoren si produkte të akcizës, që i nënshtrohen masave të veçanta të kontrol</w:t>
            </w:r>
            <w:r w:rsidR="00D60786" w:rsidRPr="00C21FA4">
              <w:rPr>
                <w:rFonts w:ascii="Times New Roman" w:hAnsi="Times New Roman"/>
                <w:sz w:val="24"/>
                <w:szCs w:val="24"/>
              </w:rPr>
              <w:t>lit sipas dispozitave të këtij n</w:t>
            </w:r>
            <w:r w:rsidRPr="00C21FA4">
              <w:rPr>
                <w:rFonts w:ascii="Times New Roman" w:hAnsi="Times New Roman"/>
                <w:sz w:val="24"/>
                <w:szCs w:val="24"/>
              </w:rPr>
              <w:t>eni, të cilat kanë qenë objekt i veprimit të paligjshëm sipas bazës së akcizës dhe normës së akcizës të përcaktuar për produktin e akcizës që në rast konkret mund të prodhohet ose përdoret si produkt i akcizës.</w:t>
            </w:r>
          </w:p>
          <w:p w14:paraId="234BD578" w14:textId="77777777" w:rsidR="003862CF" w:rsidRPr="00C21FA4" w:rsidRDefault="003862CF" w:rsidP="00913F6E">
            <w:pPr>
              <w:contextualSpacing/>
              <w:rPr>
                <w:rFonts w:ascii="Times New Roman" w:hAnsi="Times New Roman"/>
                <w:sz w:val="24"/>
                <w:szCs w:val="24"/>
              </w:rPr>
            </w:pPr>
          </w:p>
          <w:p w14:paraId="2F49220E" w14:textId="464E5DFE"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Obligues  për pagesën e a</w:t>
            </w:r>
            <w:r w:rsidR="00D60786" w:rsidRPr="00C21FA4">
              <w:rPr>
                <w:rFonts w:ascii="Times New Roman" w:hAnsi="Times New Roman"/>
                <w:sz w:val="24"/>
                <w:szCs w:val="24"/>
              </w:rPr>
              <w:t>kcizës nga paragrafi 9 i këtij n</w:t>
            </w:r>
            <w:r w:rsidRPr="00C21FA4">
              <w:rPr>
                <w:rFonts w:ascii="Times New Roman" w:hAnsi="Times New Roman"/>
                <w:sz w:val="24"/>
                <w:szCs w:val="24"/>
              </w:rPr>
              <w:t xml:space="preserve">eni është çdo person i cili në mënyrë të paligjshme ka trajtuar lëndë të </w:t>
            </w:r>
            <w:r w:rsidRPr="00C21FA4">
              <w:rPr>
                <w:rFonts w:ascii="Times New Roman" w:hAnsi="Times New Roman"/>
                <w:sz w:val="24"/>
                <w:szCs w:val="24"/>
              </w:rPr>
              <w:lastRenderedPageBreak/>
              <w:t xml:space="preserve">para dhe lëndë të tjera të përdorura për prodhimin e produkteve të akcizës dhe produkteve që nuk konsiderohen produkte të akcizës në kuptim të këtij Kodi, por mund të përdoren si produkte të akcizës, </w:t>
            </w:r>
            <w:r w:rsidR="00FB3565" w:rsidRPr="00C21FA4">
              <w:rPr>
                <w:rFonts w:ascii="Times New Roman" w:hAnsi="Times New Roman"/>
                <w:sz w:val="24"/>
                <w:szCs w:val="24"/>
              </w:rPr>
              <w:t>dhe</w:t>
            </w:r>
            <w:r w:rsidRPr="00C21FA4">
              <w:rPr>
                <w:rFonts w:ascii="Times New Roman" w:hAnsi="Times New Roman"/>
                <w:sz w:val="24"/>
                <w:szCs w:val="24"/>
              </w:rPr>
              <w:t xml:space="preserve"> i nënshtrohen masave të veçanta të kontrol</w:t>
            </w:r>
            <w:r w:rsidR="00FB3565" w:rsidRPr="00C21FA4">
              <w:rPr>
                <w:rFonts w:ascii="Times New Roman" w:hAnsi="Times New Roman"/>
                <w:sz w:val="24"/>
                <w:szCs w:val="24"/>
              </w:rPr>
              <w:t>lit sipas dispozitave të këtij n</w:t>
            </w:r>
            <w:r w:rsidRPr="00C21FA4">
              <w:rPr>
                <w:rFonts w:ascii="Times New Roman" w:hAnsi="Times New Roman"/>
                <w:sz w:val="24"/>
                <w:szCs w:val="24"/>
              </w:rPr>
              <w:t xml:space="preserve">eni. Nëse më shumë se një person është përgjegjës për pagesën e akcizës, ata janë bashkërisht dhe individualisht përgjegjës solidarë për pagesën. </w:t>
            </w:r>
          </w:p>
          <w:p w14:paraId="23AC352D" w14:textId="77777777" w:rsidR="003862CF" w:rsidRPr="00C21FA4" w:rsidRDefault="003862CF" w:rsidP="00913F6E">
            <w:pPr>
              <w:contextualSpacing/>
              <w:rPr>
                <w:rFonts w:ascii="Times New Roman" w:hAnsi="Times New Roman"/>
                <w:sz w:val="24"/>
                <w:szCs w:val="24"/>
              </w:rPr>
            </w:pPr>
          </w:p>
          <w:p w14:paraId="2080BAC5" w14:textId="04D536A3" w:rsidR="003862CF" w:rsidRPr="00C21FA4" w:rsidRDefault="008204E2" w:rsidP="00B1402A">
            <w:pPr>
              <w:numPr>
                <w:ilvl w:val="0"/>
                <w:numId w:val="223"/>
              </w:numPr>
              <w:ind w:left="0" w:firstLine="0"/>
              <w:contextualSpacing/>
              <w:rPr>
                <w:rFonts w:ascii="Times New Roman" w:hAnsi="Times New Roman"/>
                <w:sz w:val="24"/>
                <w:szCs w:val="24"/>
              </w:rPr>
            </w:pPr>
            <w:r w:rsidRPr="00C21FA4">
              <w:rPr>
                <w:rFonts w:ascii="Times New Roman" w:hAnsi="Times New Roman"/>
                <w:sz w:val="24"/>
                <w:szCs w:val="24"/>
              </w:rPr>
              <w:t>Përmbajtja dhe shtojcat që dorëzohen me kërkesën për autorizim të veçantë, të dhënat për të cilat përdoruesi i autorizimit të veçantë duhet të mbajë shënime, masat shtesë të kontrollit, mënyra e raportimit dhe lista e lëndëve të para dhe produkteve të përme</w:t>
            </w:r>
            <w:r w:rsidR="00FB3565" w:rsidRPr="00C21FA4">
              <w:rPr>
                <w:rFonts w:ascii="Times New Roman" w:hAnsi="Times New Roman"/>
                <w:sz w:val="24"/>
                <w:szCs w:val="24"/>
              </w:rPr>
              <w:t>ndura në paragrafin 1 të këtij n</w:t>
            </w:r>
            <w:r w:rsidRPr="00C21FA4">
              <w:rPr>
                <w:rFonts w:ascii="Times New Roman" w:hAnsi="Times New Roman"/>
                <w:sz w:val="24"/>
                <w:szCs w:val="24"/>
              </w:rPr>
              <w:t xml:space="preserve">eni mbi të cilat kryhen masa të veçanta kontrolli, përcaktohen me akt nënligjor të </w:t>
            </w:r>
            <w:r w:rsidR="00AE6AD3" w:rsidRPr="00C21FA4">
              <w:rPr>
                <w:rFonts w:ascii="Times New Roman" w:eastAsia="Calibri" w:hAnsi="Times New Roman"/>
                <w:bCs/>
                <w:sz w:val="24"/>
                <w:szCs w:val="24"/>
              </w:rPr>
              <w:t xml:space="preserve">Ministrit </w:t>
            </w:r>
            <w:r w:rsidR="00AE6AD3" w:rsidRPr="00C21FA4">
              <w:rPr>
                <w:rFonts w:ascii="Times New Roman" w:hAnsi="Times New Roman"/>
                <w:sz w:val="24"/>
                <w:szCs w:val="24"/>
              </w:rPr>
              <w:t xml:space="preserve">përkatës </w:t>
            </w:r>
            <w:r w:rsidR="00AE6AD3" w:rsidRPr="00C21FA4">
              <w:rPr>
                <w:rFonts w:ascii="Times New Roman" w:eastAsia="Calibri" w:hAnsi="Times New Roman"/>
                <w:bCs/>
                <w:sz w:val="24"/>
                <w:szCs w:val="24"/>
              </w:rPr>
              <w:t>për Financa</w:t>
            </w:r>
            <w:r w:rsidRPr="00C21FA4">
              <w:rPr>
                <w:rFonts w:ascii="Times New Roman" w:hAnsi="Times New Roman"/>
                <w:sz w:val="24"/>
                <w:szCs w:val="24"/>
              </w:rPr>
              <w:t>.</w:t>
            </w:r>
          </w:p>
          <w:p w14:paraId="0589CC9F" w14:textId="77777777" w:rsidR="003862CF" w:rsidRPr="00C21FA4" w:rsidRDefault="003862CF" w:rsidP="004361F3">
            <w:pPr>
              <w:contextualSpacing/>
              <w:jc w:val="center"/>
              <w:rPr>
                <w:rFonts w:ascii="Times New Roman" w:hAnsi="Times New Roman"/>
                <w:b/>
                <w:sz w:val="24"/>
                <w:szCs w:val="24"/>
              </w:rPr>
            </w:pPr>
          </w:p>
          <w:p w14:paraId="127B93F5"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235</w:t>
            </w:r>
          </w:p>
          <w:p w14:paraId="29E7C737"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Dorëzimi i raporteve, deklaratave dhe dokumentit shoqërues të akcizës</w:t>
            </w:r>
          </w:p>
          <w:p w14:paraId="3BD25F13" w14:textId="77777777" w:rsidR="003862CF" w:rsidRPr="00C21FA4" w:rsidRDefault="003862CF" w:rsidP="004361F3">
            <w:pPr>
              <w:contextualSpacing/>
              <w:jc w:val="center"/>
              <w:rPr>
                <w:rFonts w:ascii="Times New Roman" w:hAnsi="Times New Roman"/>
                <w:b/>
                <w:sz w:val="24"/>
                <w:szCs w:val="24"/>
              </w:rPr>
            </w:pPr>
          </w:p>
          <w:p w14:paraId="10962A6E" w14:textId="5F488985" w:rsidR="003862CF" w:rsidRPr="00C21FA4" w:rsidRDefault="008204E2" w:rsidP="00B1402A">
            <w:pPr>
              <w:numPr>
                <w:ilvl w:val="0"/>
                <w:numId w:val="224"/>
              </w:numPr>
              <w:ind w:left="0" w:firstLine="0"/>
              <w:contextualSpacing/>
              <w:rPr>
                <w:rFonts w:ascii="Times New Roman" w:hAnsi="Times New Roman"/>
                <w:sz w:val="24"/>
                <w:szCs w:val="24"/>
              </w:rPr>
            </w:pPr>
            <w:r w:rsidRPr="00C21FA4">
              <w:rPr>
                <w:rFonts w:ascii="Times New Roman" w:hAnsi="Times New Roman"/>
                <w:sz w:val="24"/>
                <w:szCs w:val="24"/>
              </w:rPr>
              <w:t>Raporti mujor dhe vjetor i referuar në nenin 202, aplikimi për regjistrim në regjistrin e obliguesve akciz</w:t>
            </w:r>
            <w:r w:rsidR="00671FEE" w:rsidRPr="00C21FA4">
              <w:rPr>
                <w:rFonts w:ascii="Times New Roman" w:hAnsi="Times New Roman"/>
                <w:sz w:val="24"/>
                <w:szCs w:val="24"/>
              </w:rPr>
              <w:t>or</w:t>
            </w:r>
            <w:r w:rsidRPr="00C21FA4">
              <w:rPr>
                <w:rFonts w:ascii="Times New Roman" w:hAnsi="Times New Roman"/>
                <w:sz w:val="24"/>
                <w:szCs w:val="24"/>
              </w:rPr>
              <w:t xml:space="preserve"> nga neni 214 dhe dokumenti shoqërues i akcizës nga neni 220, dorëzohen të: </w:t>
            </w:r>
          </w:p>
          <w:p w14:paraId="6BE67F39" w14:textId="77777777" w:rsidR="003862CF" w:rsidRPr="00C21FA4" w:rsidRDefault="003862CF" w:rsidP="004361F3">
            <w:pPr>
              <w:ind w:left="720"/>
              <w:contextualSpacing/>
              <w:rPr>
                <w:rFonts w:ascii="Times New Roman" w:hAnsi="Times New Roman"/>
                <w:sz w:val="24"/>
                <w:szCs w:val="24"/>
              </w:rPr>
            </w:pPr>
          </w:p>
          <w:p w14:paraId="04AB8F91" w14:textId="77777777" w:rsidR="003862CF" w:rsidRPr="00C21FA4" w:rsidRDefault="008204E2" w:rsidP="00B1402A">
            <w:pPr>
              <w:numPr>
                <w:ilvl w:val="1"/>
                <w:numId w:val="224"/>
              </w:numPr>
              <w:ind w:left="720" w:firstLine="0"/>
              <w:contextualSpacing/>
              <w:rPr>
                <w:rFonts w:ascii="Times New Roman" w:hAnsi="Times New Roman"/>
                <w:sz w:val="24"/>
                <w:szCs w:val="24"/>
              </w:rPr>
            </w:pPr>
            <w:r w:rsidRPr="00C21FA4">
              <w:rPr>
                <w:rFonts w:ascii="Times New Roman" w:hAnsi="Times New Roman"/>
                <w:sz w:val="24"/>
                <w:szCs w:val="24"/>
              </w:rPr>
              <w:lastRenderedPageBreak/>
              <w:t>shkruara, ose</w:t>
            </w:r>
          </w:p>
          <w:p w14:paraId="44AF69D8" w14:textId="77777777" w:rsidR="003862CF" w:rsidRPr="00C21FA4" w:rsidRDefault="003862CF" w:rsidP="00913F6E">
            <w:pPr>
              <w:ind w:left="720"/>
              <w:contextualSpacing/>
              <w:rPr>
                <w:rFonts w:ascii="Times New Roman" w:hAnsi="Times New Roman"/>
                <w:sz w:val="24"/>
                <w:szCs w:val="24"/>
              </w:rPr>
            </w:pPr>
          </w:p>
          <w:p w14:paraId="187C57D7" w14:textId="77777777" w:rsidR="003862CF" w:rsidRPr="00C21FA4" w:rsidRDefault="008204E2" w:rsidP="00B1402A">
            <w:pPr>
              <w:numPr>
                <w:ilvl w:val="1"/>
                <w:numId w:val="224"/>
              </w:numPr>
              <w:ind w:left="720" w:firstLine="0"/>
              <w:contextualSpacing/>
              <w:rPr>
                <w:rFonts w:ascii="Times New Roman" w:hAnsi="Times New Roman"/>
                <w:sz w:val="24"/>
                <w:szCs w:val="24"/>
              </w:rPr>
            </w:pPr>
            <w:r w:rsidRPr="00C21FA4">
              <w:rPr>
                <w:rFonts w:ascii="Times New Roman" w:hAnsi="Times New Roman"/>
                <w:sz w:val="24"/>
                <w:szCs w:val="24"/>
              </w:rPr>
              <w:t xml:space="preserve">Përmes shkëmbimit elektronik të të dhënave, nëse lejojnë mundësitë teknike dhe nëse përdorimi i mjeteve të tilla miratohet nga Dogana. </w:t>
            </w:r>
          </w:p>
          <w:p w14:paraId="75429ACF" w14:textId="77777777" w:rsidR="003862CF" w:rsidRPr="00C21FA4" w:rsidRDefault="003862CF" w:rsidP="004361F3">
            <w:pPr>
              <w:ind w:left="720"/>
              <w:contextualSpacing/>
              <w:rPr>
                <w:rFonts w:ascii="Times New Roman" w:hAnsi="Times New Roman"/>
                <w:sz w:val="24"/>
                <w:szCs w:val="24"/>
              </w:rPr>
            </w:pPr>
          </w:p>
          <w:p w14:paraId="1739F0E3" w14:textId="6D76A42A" w:rsidR="003862CF" w:rsidRPr="00C21FA4" w:rsidRDefault="008204E2" w:rsidP="00B1402A">
            <w:pPr>
              <w:numPr>
                <w:ilvl w:val="0"/>
                <w:numId w:val="224"/>
              </w:numPr>
              <w:ind w:left="0" w:firstLine="0"/>
              <w:contextualSpacing/>
              <w:rPr>
                <w:rFonts w:ascii="Times New Roman" w:hAnsi="Times New Roman"/>
                <w:sz w:val="24"/>
                <w:szCs w:val="24"/>
              </w:rPr>
            </w:pPr>
            <w:r w:rsidRPr="00C21FA4">
              <w:rPr>
                <w:rFonts w:ascii="Times New Roman" w:hAnsi="Times New Roman"/>
                <w:sz w:val="24"/>
                <w:szCs w:val="24"/>
              </w:rPr>
              <w:t>Dogana publikon në faqen e saj elektronike parakushtet teknike për komunikim elektronik me Doganën dhe rregullat për përdorimin e shkëmbimit elektronik të të dhënave dhe ofrimin e shërbimeve elektronike të punës së Doganës, ndërsa obliguesit akciz</w:t>
            </w:r>
            <w:r w:rsidR="00671FEE" w:rsidRPr="00C21FA4">
              <w:rPr>
                <w:rFonts w:ascii="Times New Roman" w:hAnsi="Times New Roman"/>
                <w:sz w:val="24"/>
                <w:szCs w:val="24"/>
              </w:rPr>
              <w:t>or</w:t>
            </w:r>
            <w:r w:rsidRPr="00C21FA4">
              <w:rPr>
                <w:rFonts w:ascii="Times New Roman" w:hAnsi="Times New Roman"/>
                <w:sz w:val="24"/>
                <w:szCs w:val="24"/>
              </w:rPr>
              <w:t xml:space="preserve"> duhet të sigurojnë respektimin e parakushteve teknike të publikuara për paraqitjen e aplikacioneve, raporteve, dokumenteve shoqëruese të akcizës dhe të dhënave të tjera në mënyrë elektronike. </w:t>
            </w:r>
          </w:p>
          <w:p w14:paraId="24DAE758" w14:textId="77777777" w:rsidR="003862CF" w:rsidRPr="00C21FA4" w:rsidRDefault="003862CF" w:rsidP="00913F6E">
            <w:pPr>
              <w:contextualSpacing/>
              <w:rPr>
                <w:rFonts w:ascii="Times New Roman" w:hAnsi="Times New Roman"/>
                <w:b/>
                <w:sz w:val="24"/>
                <w:szCs w:val="24"/>
              </w:rPr>
            </w:pPr>
          </w:p>
          <w:p w14:paraId="7CE9DB41" w14:textId="77777777" w:rsidR="003862CF" w:rsidRPr="00C21FA4" w:rsidRDefault="008204E2" w:rsidP="00B1402A">
            <w:pPr>
              <w:numPr>
                <w:ilvl w:val="0"/>
                <w:numId w:val="224"/>
              </w:numPr>
              <w:ind w:left="0" w:firstLine="0"/>
              <w:contextualSpacing/>
              <w:rPr>
                <w:rFonts w:ascii="Times New Roman" w:hAnsi="Times New Roman"/>
                <w:b/>
                <w:sz w:val="24"/>
                <w:szCs w:val="24"/>
              </w:rPr>
            </w:pPr>
            <w:r w:rsidRPr="00C21FA4">
              <w:rPr>
                <w:rFonts w:ascii="Times New Roman" w:hAnsi="Times New Roman"/>
                <w:sz w:val="24"/>
                <w:szCs w:val="24"/>
              </w:rPr>
              <w:t>Kur procedura në zbatimin e këtij Kodi kryhet duke përdorur sistemin elektronik të shkëmbimit të të dhënave, Drejtori i Përgjithshëm i Doganës përcakton rregullat për zëvendësimin e nënshkrimit me dorë me një teknikë tjetër që mund të bazohet në përdorimin e kodeve.</w:t>
            </w:r>
          </w:p>
          <w:p w14:paraId="328D46F9" w14:textId="77777777" w:rsidR="003862CF" w:rsidRPr="00C21FA4" w:rsidRDefault="003862CF" w:rsidP="004361F3">
            <w:pPr>
              <w:contextualSpacing/>
              <w:jc w:val="center"/>
              <w:rPr>
                <w:rFonts w:ascii="Times New Roman" w:hAnsi="Times New Roman"/>
                <w:b/>
                <w:sz w:val="24"/>
                <w:szCs w:val="24"/>
              </w:rPr>
            </w:pPr>
          </w:p>
          <w:p w14:paraId="70E889C2"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 xml:space="preserve">Neni 236 </w:t>
            </w:r>
          </w:p>
          <w:p w14:paraId="23F9C65F"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Vendosja e banderolave fiskale në produkte te alkooli dhe pije alkoolike</w:t>
            </w:r>
          </w:p>
          <w:p w14:paraId="403BFDC2" w14:textId="77777777" w:rsidR="003862CF" w:rsidRPr="00C21FA4" w:rsidRDefault="003862CF" w:rsidP="004361F3">
            <w:pPr>
              <w:contextualSpacing/>
              <w:jc w:val="center"/>
              <w:rPr>
                <w:rFonts w:ascii="Times New Roman" w:hAnsi="Times New Roman"/>
                <w:b/>
                <w:sz w:val="24"/>
                <w:szCs w:val="24"/>
              </w:rPr>
            </w:pPr>
          </w:p>
          <w:p w14:paraId="5882CDBF" w14:textId="77777777"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lastRenderedPageBreak/>
              <w:t>Me banderolën e Republikës së Kosovës, nëse kër</w:t>
            </w:r>
            <w:r w:rsidR="00B313FB" w:rsidRPr="00C21FA4">
              <w:rPr>
                <w:rFonts w:ascii="Times New Roman" w:hAnsi="Times New Roman"/>
                <w:sz w:val="24"/>
                <w:szCs w:val="24"/>
              </w:rPr>
              <w:t>kohet duhet të jenë të shënuar</w:t>
            </w:r>
            <w:r w:rsidR="000D46D9" w:rsidRPr="00C21FA4">
              <w:rPr>
                <w:rFonts w:ascii="Times New Roman" w:hAnsi="Times New Roman"/>
                <w:sz w:val="24"/>
                <w:szCs w:val="24"/>
              </w:rPr>
              <w:t xml:space="preserve"> </w:t>
            </w:r>
            <w:r w:rsidRPr="00C21FA4">
              <w:rPr>
                <w:rFonts w:ascii="Times New Roman" w:hAnsi="Times New Roman"/>
                <w:sz w:val="24"/>
                <w:szCs w:val="24"/>
              </w:rPr>
              <w:t>alkooli dhe pijet alkoolike që i nënshtrohen pagesës së akcizës n</w:t>
            </w:r>
            <w:r w:rsidR="00E54297" w:rsidRPr="00C21FA4">
              <w:rPr>
                <w:rFonts w:ascii="Times New Roman" w:hAnsi="Times New Roman"/>
                <w:sz w:val="24"/>
                <w:szCs w:val="24"/>
              </w:rPr>
              <w:t>ë përputhje me legjislacionin ne fuqi që rregullojn</w:t>
            </w:r>
            <w:r w:rsidRPr="00C21FA4">
              <w:rPr>
                <w:rFonts w:ascii="Times New Roman" w:hAnsi="Times New Roman"/>
                <w:sz w:val="24"/>
                <w:szCs w:val="24"/>
              </w:rPr>
              <w:t xml:space="preserve"> llogaritjen dhe pagesën e akcizës të importuar ose lëshuar në </w:t>
            </w:r>
            <w:r w:rsidR="00B313FB" w:rsidRPr="00C21FA4">
              <w:rPr>
                <w:rFonts w:ascii="Times New Roman" w:hAnsi="Times New Roman"/>
                <w:sz w:val="24"/>
                <w:szCs w:val="24"/>
              </w:rPr>
              <w:t>konsum</w:t>
            </w:r>
            <w:r w:rsidRPr="00C21FA4">
              <w:rPr>
                <w:rFonts w:ascii="Times New Roman" w:hAnsi="Times New Roman"/>
                <w:sz w:val="24"/>
                <w:szCs w:val="24"/>
              </w:rPr>
              <w:t xml:space="preserve"> në Republikën e Kosovës.</w:t>
            </w:r>
          </w:p>
          <w:p w14:paraId="2D1C0329" w14:textId="77777777" w:rsidR="003862CF" w:rsidRPr="00C21FA4" w:rsidRDefault="003862CF" w:rsidP="00913F6E">
            <w:pPr>
              <w:contextualSpacing/>
              <w:rPr>
                <w:rFonts w:ascii="Times New Roman" w:hAnsi="Times New Roman"/>
                <w:sz w:val="24"/>
                <w:szCs w:val="24"/>
              </w:rPr>
            </w:pPr>
          </w:p>
          <w:p w14:paraId="26B20F84" w14:textId="301F85CA"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t xml:space="preserve">Obliguesi akcizor i pijeve alkoolike para marrjes </w:t>
            </w:r>
            <w:r w:rsidR="008A1A3F" w:rsidRPr="00C21FA4">
              <w:rPr>
                <w:rFonts w:ascii="Times New Roman" w:hAnsi="Times New Roman"/>
                <w:sz w:val="24"/>
                <w:szCs w:val="24"/>
              </w:rPr>
              <w:t xml:space="preserve">se </w:t>
            </w:r>
            <w:r w:rsidRPr="00C21FA4">
              <w:rPr>
                <w:rFonts w:ascii="Times New Roman" w:hAnsi="Times New Roman"/>
                <w:sz w:val="24"/>
                <w:szCs w:val="24"/>
              </w:rPr>
              <w:t>banderolave të akcizës për shënjimin e tyre, duhet të jetë i regjistruar si obligues akcizor dhe i licencuar nga Dogana për import, eksport apo prodhim të pijeve alkoolike si dhe te deponoj instrumentin e sigurisë për pagesën e akcizës për produktet e alkoolit</w:t>
            </w:r>
            <w:r w:rsidR="00283CCB" w:rsidRPr="00C21FA4">
              <w:rPr>
                <w:rFonts w:ascii="Times New Roman" w:hAnsi="Times New Roman"/>
                <w:sz w:val="24"/>
                <w:szCs w:val="24"/>
              </w:rPr>
              <w:t>,</w:t>
            </w:r>
            <w:r w:rsidRPr="00C21FA4">
              <w:rPr>
                <w:rFonts w:ascii="Times New Roman" w:hAnsi="Times New Roman"/>
                <w:sz w:val="24"/>
                <w:szCs w:val="24"/>
              </w:rPr>
              <w:t xml:space="preserve"> nëse kërkohet nga Dogana.</w:t>
            </w:r>
          </w:p>
          <w:p w14:paraId="180A09B5" w14:textId="77777777" w:rsidR="003862CF" w:rsidRPr="00C21FA4" w:rsidRDefault="003862CF" w:rsidP="004361F3">
            <w:pPr>
              <w:ind w:left="720"/>
              <w:contextualSpacing/>
              <w:rPr>
                <w:rFonts w:ascii="Times New Roman" w:hAnsi="Times New Roman"/>
                <w:sz w:val="24"/>
                <w:szCs w:val="24"/>
              </w:rPr>
            </w:pPr>
          </w:p>
          <w:p w14:paraId="5423148F" w14:textId="77777777" w:rsidR="001F79C0" w:rsidRPr="00C21FA4" w:rsidRDefault="001F79C0" w:rsidP="004361F3">
            <w:pPr>
              <w:ind w:left="720"/>
              <w:contextualSpacing/>
              <w:rPr>
                <w:rFonts w:ascii="Times New Roman" w:hAnsi="Times New Roman"/>
                <w:sz w:val="24"/>
                <w:szCs w:val="24"/>
              </w:rPr>
            </w:pPr>
          </w:p>
          <w:p w14:paraId="60D88771" w14:textId="2F6BBDF2"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t>Obliguesit</w:t>
            </w:r>
            <w:r w:rsidR="005B01EA" w:rsidRPr="00C21FA4">
              <w:rPr>
                <w:rFonts w:ascii="Times New Roman" w:hAnsi="Times New Roman"/>
                <w:sz w:val="24"/>
                <w:szCs w:val="24"/>
              </w:rPr>
              <w:t xml:space="preserve"> të akcizës të pijeve alkoolike</w:t>
            </w:r>
            <w:r w:rsidRPr="00C21FA4">
              <w:rPr>
                <w:rFonts w:ascii="Times New Roman" w:hAnsi="Times New Roman"/>
                <w:sz w:val="24"/>
                <w:szCs w:val="24"/>
              </w:rPr>
              <w:t>, i cili nuk i ka përmbushur kusht</w:t>
            </w:r>
            <w:r w:rsidR="00CF18A0" w:rsidRPr="00C21FA4">
              <w:rPr>
                <w:rFonts w:ascii="Times New Roman" w:hAnsi="Times New Roman"/>
                <w:sz w:val="24"/>
                <w:szCs w:val="24"/>
              </w:rPr>
              <w:t>et sipas paragrafit 2 të këtij n</w:t>
            </w:r>
            <w:r w:rsidRPr="00C21FA4">
              <w:rPr>
                <w:rFonts w:ascii="Times New Roman" w:hAnsi="Times New Roman"/>
                <w:sz w:val="24"/>
                <w:szCs w:val="24"/>
              </w:rPr>
              <w:t>eni, nuk do t'i lëshohen banderolat e akcizës për shënjimin e pijeve alkoolike.</w:t>
            </w:r>
          </w:p>
          <w:p w14:paraId="6DD0DD8E" w14:textId="77777777" w:rsidR="003862CF" w:rsidRPr="00C21FA4" w:rsidRDefault="003862CF" w:rsidP="00913F6E">
            <w:pPr>
              <w:contextualSpacing/>
              <w:rPr>
                <w:rFonts w:ascii="Times New Roman" w:hAnsi="Times New Roman"/>
                <w:sz w:val="24"/>
                <w:szCs w:val="24"/>
              </w:rPr>
            </w:pPr>
          </w:p>
          <w:p w14:paraId="00D072D2" w14:textId="750EF4FA"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t>Produktet e përme</w:t>
            </w:r>
            <w:r w:rsidR="00CF18A0" w:rsidRPr="00C21FA4">
              <w:rPr>
                <w:rFonts w:ascii="Times New Roman" w:hAnsi="Times New Roman"/>
                <w:sz w:val="24"/>
                <w:szCs w:val="24"/>
              </w:rPr>
              <w:t>ndura në paragrafin 1 të këtij n</w:t>
            </w:r>
            <w:r w:rsidRPr="00C21FA4">
              <w:rPr>
                <w:rFonts w:ascii="Times New Roman" w:hAnsi="Times New Roman"/>
                <w:sz w:val="24"/>
                <w:szCs w:val="24"/>
              </w:rPr>
              <w:t>eni mund të vendosen në treg vetëm në shishe ose në ambalazhe të tjera të përshtatshme në përputhje me dispozitat e veçanta që rregullojnë vendosjen e tyre në treg.</w:t>
            </w:r>
          </w:p>
          <w:p w14:paraId="57D19ADC" w14:textId="77777777" w:rsidR="003862CF" w:rsidRPr="00C21FA4" w:rsidRDefault="003862CF" w:rsidP="00913F6E">
            <w:pPr>
              <w:contextualSpacing/>
              <w:rPr>
                <w:rFonts w:ascii="Times New Roman" w:hAnsi="Times New Roman"/>
                <w:sz w:val="24"/>
                <w:szCs w:val="24"/>
              </w:rPr>
            </w:pPr>
          </w:p>
          <w:p w14:paraId="1F2EC916" w14:textId="77777777"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lastRenderedPageBreak/>
              <w:t>Banderola duhet të vendoset mbi kapakun në shishe në mënyrë që banderola të dëmtohet kur hapet.</w:t>
            </w:r>
          </w:p>
          <w:p w14:paraId="60E503CB" w14:textId="77777777" w:rsidR="003862CF" w:rsidRPr="00C21FA4" w:rsidRDefault="003862CF" w:rsidP="00913F6E">
            <w:pPr>
              <w:contextualSpacing/>
              <w:rPr>
                <w:rFonts w:ascii="Times New Roman" w:hAnsi="Times New Roman"/>
                <w:sz w:val="24"/>
                <w:szCs w:val="24"/>
              </w:rPr>
            </w:pPr>
          </w:p>
          <w:p w14:paraId="4CCF626E" w14:textId="11443950"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t>Prodhimi i paautorizuar i bande</w:t>
            </w:r>
            <w:r w:rsidR="00CF18A0" w:rsidRPr="00C21FA4">
              <w:rPr>
                <w:rFonts w:ascii="Times New Roman" w:hAnsi="Times New Roman"/>
                <w:sz w:val="24"/>
                <w:szCs w:val="24"/>
              </w:rPr>
              <w:t>rolave nga paragrafi 1 i këtij n</w:t>
            </w:r>
            <w:r w:rsidRPr="00C21FA4">
              <w:rPr>
                <w:rFonts w:ascii="Times New Roman" w:hAnsi="Times New Roman"/>
                <w:sz w:val="24"/>
                <w:szCs w:val="24"/>
              </w:rPr>
              <w:t>eni ose banderolave për pije alkoolike të vendeve të tjera ose shtypja e paautorizuar ose posedimi, ose vendosja e tyre në treg konsiderohet e paligjshme.</w:t>
            </w:r>
          </w:p>
          <w:p w14:paraId="4AFFEE14" w14:textId="77777777" w:rsidR="003862CF" w:rsidRPr="00C21FA4" w:rsidRDefault="003862CF" w:rsidP="00913F6E">
            <w:pPr>
              <w:contextualSpacing/>
              <w:rPr>
                <w:rFonts w:ascii="Times New Roman" w:hAnsi="Times New Roman"/>
                <w:sz w:val="24"/>
                <w:szCs w:val="24"/>
              </w:rPr>
            </w:pPr>
          </w:p>
          <w:p w14:paraId="575D401E" w14:textId="77777777" w:rsidR="003862CF" w:rsidRPr="00C21FA4" w:rsidRDefault="008204E2" w:rsidP="00B1402A">
            <w:pPr>
              <w:numPr>
                <w:ilvl w:val="0"/>
                <w:numId w:val="225"/>
              </w:numPr>
              <w:ind w:left="0" w:firstLine="0"/>
              <w:contextualSpacing/>
              <w:rPr>
                <w:rFonts w:ascii="Times New Roman" w:hAnsi="Times New Roman"/>
                <w:sz w:val="24"/>
                <w:szCs w:val="24"/>
              </w:rPr>
            </w:pPr>
            <w:r w:rsidRPr="00C21FA4">
              <w:rPr>
                <w:rFonts w:ascii="Times New Roman" w:hAnsi="Times New Roman"/>
                <w:sz w:val="24"/>
                <w:szCs w:val="24"/>
              </w:rPr>
              <w:t xml:space="preserve">Dëmtimi me dashje </w:t>
            </w:r>
            <w:r w:rsidR="00A20F62" w:rsidRPr="00C21FA4">
              <w:rPr>
                <w:rFonts w:ascii="Times New Roman" w:hAnsi="Times New Roman"/>
                <w:sz w:val="24"/>
                <w:szCs w:val="24"/>
              </w:rPr>
              <w:t>i banderolave të akcizës për etiketimin e produkteve të alkoolit të Republikës së Kosovës është i paligjshëm.</w:t>
            </w:r>
          </w:p>
          <w:p w14:paraId="2F71AA59" w14:textId="77777777" w:rsidR="003862CF" w:rsidRPr="00C21FA4" w:rsidRDefault="003862CF" w:rsidP="00913F6E">
            <w:pPr>
              <w:contextualSpacing/>
              <w:rPr>
                <w:rFonts w:ascii="Times New Roman" w:hAnsi="Times New Roman"/>
                <w:b/>
                <w:sz w:val="24"/>
                <w:szCs w:val="24"/>
              </w:rPr>
            </w:pPr>
          </w:p>
          <w:p w14:paraId="36A0DDF1" w14:textId="24401995" w:rsidR="003862CF" w:rsidRPr="00C21FA4" w:rsidRDefault="008204E2" w:rsidP="00B1402A">
            <w:pPr>
              <w:numPr>
                <w:ilvl w:val="0"/>
                <w:numId w:val="225"/>
              </w:numPr>
              <w:ind w:left="0" w:firstLine="0"/>
              <w:contextualSpacing/>
              <w:rPr>
                <w:rFonts w:ascii="Times New Roman" w:hAnsi="Times New Roman"/>
                <w:b/>
                <w:sz w:val="24"/>
                <w:szCs w:val="24"/>
              </w:rPr>
            </w:pPr>
            <w:r w:rsidRPr="00C21FA4">
              <w:rPr>
                <w:rFonts w:ascii="Times New Roman" w:hAnsi="Times New Roman"/>
                <w:sz w:val="24"/>
                <w:szCs w:val="24"/>
              </w:rPr>
              <w:t>Produktet akcizore në të cilat duhet te vendosen banderolat e akcizës, procedura e licencimit te subjekteve për import apo prodhim te pijeve alkoolike, forma e licencës, shenjat e banderolave të akcizës që etiketojnë produktet nga ky nen, mënyra e paraqitjes dhe përmbajtja e kërkesave për shtypjen, marrjen dhe lëshimin e banderolave të akcizës, mënyra e vendosjes se banderolës në produktin akcizor, trajtimi i banderolave, raportimi, mbajtja e evidencës dhe asgjësimi i tyre, përcaktohen me akt nënligjor të Ministrit</w:t>
            </w:r>
            <w:r w:rsidR="00406754" w:rsidRPr="00C21FA4">
              <w:rPr>
                <w:rFonts w:ascii="Times New Roman" w:hAnsi="Times New Roman"/>
                <w:sz w:val="24"/>
                <w:szCs w:val="24"/>
              </w:rPr>
              <w:t xml:space="preserve"> përkatës</w:t>
            </w:r>
            <w:r w:rsidRPr="00C21FA4">
              <w:rPr>
                <w:rFonts w:ascii="Times New Roman" w:hAnsi="Times New Roman"/>
                <w:sz w:val="24"/>
                <w:szCs w:val="24"/>
              </w:rPr>
              <w:t xml:space="preserve"> të Financave.</w:t>
            </w:r>
            <w:r w:rsidRPr="00C21FA4">
              <w:rPr>
                <w:rFonts w:ascii="Times New Roman" w:hAnsi="Times New Roman"/>
                <w:b/>
                <w:sz w:val="24"/>
                <w:szCs w:val="24"/>
              </w:rPr>
              <w:t xml:space="preserve"> </w:t>
            </w:r>
          </w:p>
          <w:p w14:paraId="546F3693" w14:textId="77777777" w:rsidR="00913F6E" w:rsidRPr="00C21FA4" w:rsidRDefault="00913F6E" w:rsidP="004361F3">
            <w:pPr>
              <w:contextualSpacing/>
              <w:jc w:val="center"/>
              <w:rPr>
                <w:rFonts w:ascii="Times New Roman" w:hAnsi="Times New Roman"/>
                <w:b/>
                <w:sz w:val="24"/>
                <w:szCs w:val="24"/>
              </w:rPr>
            </w:pPr>
          </w:p>
          <w:p w14:paraId="498D7EF1"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237</w:t>
            </w:r>
          </w:p>
          <w:p w14:paraId="544BBFB6"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lastRenderedPageBreak/>
              <w:t>Vendosja e banderolave fiskale në produkte të duhanit</w:t>
            </w:r>
          </w:p>
          <w:p w14:paraId="790692FD" w14:textId="77777777" w:rsidR="003862CF" w:rsidRPr="00C21FA4" w:rsidRDefault="003862CF" w:rsidP="004361F3">
            <w:pPr>
              <w:contextualSpacing/>
              <w:jc w:val="center"/>
              <w:rPr>
                <w:rFonts w:ascii="Times New Roman" w:hAnsi="Times New Roman"/>
                <w:b/>
                <w:sz w:val="24"/>
                <w:szCs w:val="24"/>
              </w:rPr>
            </w:pPr>
          </w:p>
          <w:p w14:paraId="0C41E701"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Me banderolën e Republikës së Kosovës nëse kër</w:t>
            </w:r>
            <w:r w:rsidR="0058736E" w:rsidRPr="00C21FA4">
              <w:rPr>
                <w:rFonts w:ascii="Times New Roman" w:hAnsi="Times New Roman"/>
                <w:sz w:val="24"/>
                <w:szCs w:val="24"/>
              </w:rPr>
              <w:t>kohet duhet të jenë të shënuar</w:t>
            </w:r>
            <w:r w:rsidR="00E63EEC" w:rsidRPr="00C21FA4">
              <w:rPr>
                <w:rFonts w:ascii="Times New Roman" w:hAnsi="Times New Roman"/>
                <w:sz w:val="24"/>
                <w:szCs w:val="24"/>
              </w:rPr>
              <w:t xml:space="preserve"> </w:t>
            </w:r>
            <w:r w:rsidRPr="00C21FA4">
              <w:rPr>
                <w:rFonts w:ascii="Times New Roman" w:hAnsi="Times New Roman"/>
                <w:sz w:val="24"/>
                <w:szCs w:val="24"/>
              </w:rPr>
              <w:t>produktet e duhanit dhe zëvendësuesit e tij që i nënshtrohen pagesës së</w:t>
            </w:r>
            <w:r w:rsidR="00722EF0" w:rsidRPr="00C21FA4">
              <w:rPr>
                <w:rFonts w:ascii="Times New Roman" w:hAnsi="Times New Roman"/>
                <w:sz w:val="24"/>
                <w:szCs w:val="24"/>
              </w:rPr>
              <w:t xml:space="preserve"> akcizës në përputhje me legjislacionin në fuqi që rregullon</w:t>
            </w:r>
            <w:r w:rsidRPr="00C21FA4">
              <w:rPr>
                <w:rFonts w:ascii="Times New Roman" w:hAnsi="Times New Roman"/>
                <w:sz w:val="24"/>
                <w:szCs w:val="24"/>
              </w:rPr>
              <w:t xml:space="preserve"> llogaritjen dhe pagesën e akcizës të importuar o</w:t>
            </w:r>
            <w:r w:rsidR="0058736E" w:rsidRPr="00C21FA4">
              <w:rPr>
                <w:rFonts w:ascii="Times New Roman" w:hAnsi="Times New Roman"/>
                <w:sz w:val="24"/>
                <w:szCs w:val="24"/>
              </w:rPr>
              <w:t xml:space="preserve">se lëshuar në konsum </w:t>
            </w:r>
            <w:r w:rsidRPr="00C21FA4">
              <w:rPr>
                <w:rFonts w:ascii="Times New Roman" w:hAnsi="Times New Roman"/>
                <w:sz w:val="24"/>
                <w:szCs w:val="24"/>
              </w:rPr>
              <w:t>në Republikën e Kosovës.</w:t>
            </w:r>
          </w:p>
          <w:p w14:paraId="5747C4D7" w14:textId="77777777" w:rsidR="003862CF" w:rsidRPr="00C21FA4" w:rsidRDefault="003862CF" w:rsidP="00913F6E">
            <w:pPr>
              <w:contextualSpacing/>
              <w:rPr>
                <w:rFonts w:ascii="Times New Roman" w:hAnsi="Times New Roman"/>
                <w:sz w:val="24"/>
                <w:szCs w:val="24"/>
              </w:rPr>
            </w:pPr>
          </w:p>
          <w:p w14:paraId="77573DC6"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Obliguesi akcizor i produkteve të duhanit para marrjes së banderolave të akcizës për shënjimin e produkteve të duhanit të Republikës së Kosovës duhet të jetë i regjistruar si obligues akcizor dhe i autorizuar nga Dogana për furnizim me banderola, si dhe te deponoj instrumentin e sigurisë për pagesën e akcizës për produktet e duhanit nëse kërkohet nga Dogana.</w:t>
            </w:r>
          </w:p>
          <w:p w14:paraId="68E9D4AE" w14:textId="77777777" w:rsidR="003862CF" w:rsidRPr="00C21FA4" w:rsidRDefault="003862CF" w:rsidP="00913F6E">
            <w:pPr>
              <w:contextualSpacing/>
              <w:rPr>
                <w:rFonts w:ascii="Times New Roman" w:hAnsi="Times New Roman"/>
                <w:sz w:val="24"/>
                <w:szCs w:val="24"/>
              </w:rPr>
            </w:pPr>
          </w:p>
          <w:p w14:paraId="6D910BDF" w14:textId="77777777" w:rsidR="001F79C0" w:rsidRPr="00C21FA4" w:rsidRDefault="001F79C0" w:rsidP="00913F6E">
            <w:pPr>
              <w:contextualSpacing/>
              <w:rPr>
                <w:rFonts w:ascii="Times New Roman" w:hAnsi="Times New Roman"/>
                <w:sz w:val="24"/>
                <w:szCs w:val="24"/>
              </w:rPr>
            </w:pPr>
          </w:p>
          <w:p w14:paraId="70816318" w14:textId="0D78B9B8"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Obliguesit të akcizës për produkte të duhanit, i cili nuk i ka përmbushur kusht</w:t>
            </w:r>
            <w:r w:rsidR="00B4354F" w:rsidRPr="00C21FA4">
              <w:rPr>
                <w:rFonts w:ascii="Times New Roman" w:hAnsi="Times New Roman"/>
                <w:sz w:val="24"/>
                <w:szCs w:val="24"/>
              </w:rPr>
              <w:t>et sipas paragrafit 2 të këtij n</w:t>
            </w:r>
            <w:r w:rsidRPr="00C21FA4">
              <w:rPr>
                <w:rFonts w:ascii="Times New Roman" w:hAnsi="Times New Roman"/>
                <w:sz w:val="24"/>
                <w:szCs w:val="24"/>
              </w:rPr>
              <w:t>eni, nuk i lëshohen banderolat e akcizës për shënjimin e produkteve të duhanit.</w:t>
            </w:r>
          </w:p>
          <w:p w14:paraId="2EC37DF1" w14:textId="77777777" w:rsidR="003862CF" w:rsidRPr="00C21FA4" w:rsidRDefault="003862CF" w:rsidP="00913F6E">
            <w:pPr>
              <w:contextualSpacing/>
              <w:rPr>
                <w:rFonts w:ascii="Times New Roman" w:hAnsi="Times New Roman"/>
                <w:sz w:val="24"/>
                <w:szCs w:val="24"/>
              </w:rPr>
            </w:pPr>
          </w:p>
          <w:p w14:paraId="1CC34186"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 xml:space="preserve">Prodhimi i paautorizuar i banderolave të akcizës për shënjimin e produkteve të duhanit të Republikës së Kosovës ose banderolave për produktet e </w:t>
            </w:r>
            <w:r w:rsidRPr="00C21FA4">
              <w:rPr>
                <w:rFonts w:ascii="Times New Roman" w:hAnsi="Times New Roman"/>
                <w:sz w:val="24"/>
                <w:szCs w:val="24"/>
              </w:rPr>
              <w:lastRenderedPageBreak/>
              <w:t>duhanit të vendeve të tjera ose shtypja e paautorizuar ose posedimi ose vendosja e tyre në treg konsiderohet e paligjshme.</w:t>
            </w:r>
          </w:p>
          <w:p w14:paraId="0EAEA471" w14:textId="77777777" w:rsidR="001F79C0" w:rsidRPr="00C21FA4" w:rsidRDefault="001F79C0" w:rsidP="00913F6E">
            <w:pPr>
              <w:contextualSpacing/>
              <w:rPr>
                <w:rFonts w:ascii="Times New Roman" w:hAnsi="Times New Roman"/>
                <w:sz w:val="24"/>
                <w:szCs w:val="24"/>
              </w:rPr>
            </w:pPr>
          </w:p>
          <w:p w14:paraId="5CE72A03"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 xml:space="preserve">Dëmtimi me dashje </w:t>
            </w:r>
            <w:r w:rsidR="00A20F62" w:rsidRPr="00C21FA4">
              <w:rPr>
                <w:rFonts w:ascii="Times New Roman" w:hAnsi="Times New Roman"/>
                <w:sz w:val="24"/>
                <w:szCs w:val="24"/>
              </w:rPr>
              <w:t>i banderolave të akcizës për etiketimin e produkteve të duhanit të Republikës së Kosovës është i paligjshëm.</w:t>
            </w:r>
          </w:p>
          <w:p w14:paraId="2B43A050" w14:textId="77777777" w:rsidR="003862CF" w:rsidRPr="00C21FA4" w:rsidRDefault="003862CF" w:rsidP="00913F6E">
            <w:pPr>
              <w:contextualSpacing/>
              <w:rPr>
                <w:rFonts w:ascii="Times New Roman" w:hAnsi="Times New Roman"/>
                <w:sz w:val="24"/>
                <w:szCs w:val="24"/>
              </w:rPr>
            </w:pPr>
          </w:p>
          <w:p w14:paraId="67C7725F"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Banderola e akcizës për shënjimin e produkteve të duhanit të Republikës së Kosovës duhet të vendoset në paketimin me pakicë poshtë celofanit ose mbështjellësit tjetër transparent që mbështjellë paketimin, në mënyrë që të jetë e dukshme dhe të mos hiqet nga pakoja e njësisë pa dëmtuar vetë banderolën ose paketimin.</w:t>
            </w:r>
          </w:p>
          <w:p w14:paraId="697BA54A" w14:textId="77777777" w:rsidR="003862CF" w:rsidRPr="00C21FA4" w:rsidRDefault="003862CF" w:rsidP="00913F6E">
            <w:pPr>
              <w:contextualSpacing/>
              <w:rPr>
                <w:rFonts w:ascii="Times New Roman" w:hAnsi="Times New Roman"/>
                <w:sz w:val="24"/>
                <w:szCs w:val="24"/>
              </w:rPr>
            </w:pPr>
          </w:p>
          <w:p w14:paraId="0EC01295" w14:textId="77777777" w:rsidR="00135C7E" w:rsidRPr="00C21FA4" w:rsidRDefault="00135C7E" w:rsidP="00913F6E">
            <w:pPr>
              <w:contextualSpacing/>
              <w:rPr>
                <w:rFonts w:ascii="Times New Roman" w:hAnsi="Times New Roman"/>
                <w:sz w:val="24"/>
                <w:szCs w:val="24"/>
              </w:rPr>
            </w:pPr>
          </w:p>
          <w:p w14:paraId="4780EE9C" w14:textId="79958C95"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Përjashtimisht nga paragrafi 6 i këtij neni, në rastin e produkteve të duhanit në ambalazhe të veçanta ose të pazakonta, banderola e akcizës për shënjimin e produkteve të duhanit të Republikës së Kosovës</w:t>
            </w:r>
            <w:r w:rsidR="00135C7E" w:rsidRPr="00C21FA4">
              <w:rPr>
                <w:rFonts w:ascii="Times New Roman" w:hAnsi="Times New Roman"/>
                <w:sz w:val="24"/>
                <w:szCs w:val="24"/>
              </w:rPr>
              <w:t>,</w:t>
            </w:r>
            <w:r w:rsidRPr="00C21FA4">
              <w:rPr>
                <w:rFonts w:ascii="Times New Roman" w:hAnsi="Times New Roman"/>
                <w:sz w:val="24"/>
                <w:szCs w:val="24"/>
              </w:rPr>
              <w:t xml:space="preserve"> mund të vendoset drejtpërdrejt në paketimin origjinal në mënyrë që ajo të jetë e dukshme dhe të mos jetë e mundur të hiqet nga pakoja e njësisë pa u dëmtuar vetë banderola ose ambalazhi, si dhe vendosja e banderolave mund të bëhet edhe në magazinë akcizore me miratim të veçantë të Doganës.</w:t>
            </w:r>
          </w:p>
          <w:p w14:paraId="384EB1A3" w14:textId="77777777" w:rsidR="003862CF" w:rsidRPr="00C21FA4" w:rsidRDefault="003862CF" w:rsidP="00913F6E">
            <w:pPr>
              <w:contextualSpacing/>
              <w:rPr>
                <w:rFonts w:ascii="Times New Roman" w:hAnsi="Times New Roman"/>
                <w:sz w:val="24"/>
                <w:szCs w:val="24"/>
              </w:rPr>
            </w:pPr>
          </w:p>
          <w:p w14:paraId="3E018152" w14:textId="4C16774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lastRenderedPageBreak/>
              <w:t>Produktet e duhanit të cilat nuk janë të shënuara me banderolat e akcizës të Republikës së Kosovës</w:t>
            </w:r>
            <w:r w:rsidR="00135C7E" w:rsidRPr="00C21FA4">
              <w:rPr>
                <w:rFonts w:ascii="Times New Roman" w:hAnsi="Times New Roman"/>
                <w:sz w:val="24"/>
                <w:szCs w:val="24"/>
              </w:rPr>
              <w:t>,</w:t>
            </w:r>
            <w:r w:rsidRPr="00C21FA4">
              <w:rPr>
                <w:rFonts w:ascii="Times New Roman" w:hAnsi="Times New Roman"/>
                <w:sz w:val="24"/>
                <w:szCs w:val="24"/>
              </w:rPr>
              <w:t xml:space="preserve"> konsiderohen produkte për të cilat nuk është llogaritur dhe paguar akciza dhe lëshimi i t</w:t>
            </w:r>
            <w:r w:rsidR="00135C7E" w:rsidRPr="00C21FA4">
              <w:rPr>
                <w:rFonts w:ascii="Times New Roman" w:hAnsi="Times New Roman"/>
                <w:sz w:val="24"/>
                <w:szCs w:val="24"/>
              </w:rPr>
              <w:t>yre në qarkullim të lirë, blerja</w:t>
            </w:r>
            <w:r w:rsidRPr="00C21FA4">
              <w:rPr>
                <w:rFonts w:ascii="Times New Roman" w:hAnsi="Times New Roman"/>
                <w:sz w:val="24"/>
                <w:szCs w:val="24"/>
              </w:rPr>
              <w:t xml:space="preserve"> dhe posedim konsiderohet i paligjshëm.</w:t>
            </w:r>
          </w:p>
          <w:p w14:paraId="5ACB0F17" w14:textId="77777777" w:rsidR="003862CF" w:rsidRPr="00C21FA4" w:rsidRDefault="003862CF" w:rsidP="00913F6E">
            <w:pPr>
              <w:contextualSpacing/>
              <w:rPr>
                <w:rFonts w:ascii="Times New Roman" w:hAnsi="Times New Roman"/>
                <w:sz w:val="24"/>
                <w:szCs w:val="24"/>
              </w:rPr>
            </w:pPr>
          </w:p>
          <w:p w14:paraId="3B0EB933"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Në paketimin e produkteve të duhanit për shitje me pakicë vendosen vetëm banderolat e akcizës të padëmtuara të Republikës së Kosovës, me kusht që të plotësohen kushtet e përcaktuara me dispozita të veçanta.</w:t>
            </w:r>
          </w:p>
          <w:p w14:paraId="3EE3BD2F" w14:textId="77777777" w:rsidR="003862CF" w:rsidRPr="00C21FA4" w:rsidRDefault="003862CF" w:rsidP="00913F6E">
            <w:pPr>
              <w:contextualSpacing/>
              <w:rPr>
                <w:rFonts w:ascii="Times New Roman" w:hAnsi="Times New Roman"/>
                <w:sz w:val="24"/>
                <w:szCs w:val="24"/>
              </w:rPr>
            </w:pPr>
          </w:p>
          <w:p w14:paraId="41DD7DE1"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Banderolat e dëmtuara dhe të papërdorura të akcizës i dorëzohen Doganës nga mbajtësit e autorizuar të magazinës akcizore dhe importuesit jo më vonë se dita e njëqindenjëzet (120) nga dita e marrjes së banderolave të akcizës.</w:t>
            </w:r>
          </w:p>
          <w:p w14:paraId="6932F75A" w14:textId="77777777" w:rsidR="003862CF" w:rsidRPr="00C21FA4" w:rsidRDefault="003862CF" w:rsidP="00913F6E">
            <w:pPr>
              <w:contextualSpacing/>
              <w:rPr>
                <w:rFonts w:ascii="Times New Roman" w:hAnsi="Times New Roman"/>
                <w:sz w:val="24"/>
                <w:szCs w:val="24"/>
              </w:rPr>
            </w:pPr>
          </w:p>
          <w:p w14:paraId="634836FF"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 xml:space="preserve">Banderolat të akcizës me defekte i dorëzohen Doganës nga mbajtësit e autorizuar të magazinës akcizore dhe importuesit në afat prej tridhjetë (30) ditë nga dita e konstatimit të defektit të banderolave të akcizës. </w:t>
            </w:r>
          </w:p>
          <w:p w14:paraId="6472C5C7" w14:textId="77777777" w:rsidR="003862CF" w:rsidRPr="00C21FA4" w:rsidRDefault="003862CF" w:rsidP="00913F6E">
            <w:pPr>
              <w:contextualSpacing/>
              <w:rPr>
                <w:rFonts w:ascii="Times New Roman" w:hAnsi="Times New Roman"/>
                <w:sz w:val="24"/>
                <w:szCs w:val="24"/>
              </w:rPr>
            </w:pPr>
          </w:p>
          <w:p w14:paraId="221A47C6" w14:textId="227F746F"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 xml:space="preserve">Nëse banderolat e dëmtuara, papërdorura dhe me defekte të akcizës nuk i dorëzohen </w:t>
            </w:r>
            <w:r w:rsidR="00135C7E" w:rsidRPr="00C21FA4">
              <w:rPr>
                <w:rFonts w:ascii="Times New Roman" w:hAnsi="Times New Roman"/>
                <w:sz w:val="24"/>
                <w:szCs w:val="24"/>
              </w:rPr>
              <w:t>Doganës së Kosovës nga mbajtësi i autorizuar i</w:t>
            </w:r>
            <w:r w:rsidRPr="00C21FA4">
              <w:rPr>
                <w:rFonts w:ascii="Times New Roman" w:hAnsi="Times New Roman"/>
                <w:sz w:val="24"/>
                <w:szCs w:val="24"/>
              </w:rPr>
              <w:t xml:space="preserve"> ma</w:t>
            </w:r>
            <w:r w:rsidR="00135C7E" w:rsidRPr="00C21FA4">
              <w:rPr>
                <w:rFonts w:ascii="Times New Roman" w:hAnsi="Times New Roman"/>
                <w:sz w:val="24"/>
                <w:szCs w:val="24"/>
              </w:rPr>
              <w:t xml:space="preserve">gazinës akcizore </w:t>
            </w:r>
            <w:r w:rsidR="00135C7E" w:rsidRPr="00C21FA4">
              <w:rPr>
                <w:rFonts w:ascii="Times New Roman" w:hAnsi="Times New Roman"/>
                <w:sz w:val="24"/>
                <w:szCs w:val="24"/>
              </w:rPr>
              <w:lastRenderedPageBreak/>
              <w:t>dhe importuesi</w:t>
            </w:r>
            <w:r w:rsidRPr="00C21FA4">
              <w:rPr>
                <w:rFonts w:ascii="Times New Roman" w:hAnsi="Times New Roman"/>
                <w:sz w:val="24"/>
                <w:szCs w:val="24"/>
              </w:rPr>
              <w:t xml:space="preserve"> brenda afatit të paraparë ne paragrafin 10 dhe 11 te këtij neni, lind detyrimi për llogaritjen dhe pagesën e akcizës sipas produktit akcizor për të cilin janë marrë banderolat.</w:t>
            </w:r>
          </w:p>
          <w:p w14:paraId="654040A8" w14:textId="77777777" w:rsidR="003862CF" w:rsidRPr="00C21FA4" w:rsidRDefault="003862CF" w:rsidP="00913F6E">
            <w:pPr>
              <w:contextualSpacing/>
              <w:rPr>
                <w:rFonts w:ascii="Times New Roman" w:hAnsi="Times New Roman"/>
                <w:sz w:val="24"/>
                <w:szCs w:val="24"/>
              </w:rPr>
            </w:pPr>
          </w:p>
          <w:p w14:paraId="6CFD630A"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Banderolat e akcizës të dëmtuara nga paragrafi 10 i këtij neni konsiderohen banderola e akcizës që janë të dëmtuara deri në njëzetepesë (25) % të sipërfaqes së përgjithshme të banderolës së akcizës dhe duhet të vendosen në një fletë të veçantë letre dhe të dorëzohen në Doganë.</w:t>
            </w:r>
          </w:p>
          <w:p w14:paraId="4FCD7A0E" w14:textId="77777777" w:rsidR="003862CF" w:rsidRPr="00C21FA4" w:rsidRDefault="003862CF" w:rsidP="00913F6E">
            <w:pPr>
              <w:contextualSpacing/>
              <w:rPr>
                <w:rFonts w:ascii="Times New Roman" w:hAnsi="Times New Roman"/>
                <w:sz w:val="24"/>
                <w:szCs w:val="24"/>
              </w:rPr>
            </w:pPr>
          </w:p>
          <w:p w14:paraId="18D05C01"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 xml:space="preserve">Nëse dëmtohet më shumë se njëzetepesë (25) % e sipërfaqes totale të banderolës së akcizës respektivisht </w:t>
            </w:r>
            <w:r w:rsidR="008D3387" w:rsidRPr="00C21FA4">
              <w:rPr>
                <w:rFonts w:ascii="Times New Roman" w:hAnsi="Times New Roman"/>
                <w:sz w:val="24"/>
                <w:szCs w:val="24"/>
              </w:rPr>
              <w:t xml:space="preserve">kur është dëmtuar hologrami ose </w:t>
            </w:r>
            <w:r w:rsidRPr="00C21FA4">
              <w:rPr>
                <w:rFonts w:ascii="Times New Roman" w:hAnsi="Times New Roman"/>
                <w:sz w:val="24"/>
                <w:szCs w:val="24"/>
              </w:rPr>
              <w:t>numri serik, këto banderola konsiderohen të humbura, duke krijuar kështu detyrimin për llogaritjen dhe pagesën e akcizës.</w:t>
            </w:r>
          </w:p>
          <w:p w14:paraId="0C6661F1" w14:textId="77777777" w:rsidR="003862CF" w:rsidRPr="00C21FA4" w:rsidRDefault="003862CF" w:rsidP="00913F6E">
            <w:pPr>
              <w:contextualSpacing/>
              <w:rPr>
                <w:rFonts w:ascii="Times New Roman" w:hAnsi="Times New Roman"/>
                <w:sz w:val="24"/>
                <w:szCs w:val="24"/>
              </w:rPr>
            </w:pPr>
          </w:p>
          <w:p w14:paraId="4EC80A48"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Për banderolat e akcizës të dëmtuara, të papërdorura dhe me defekt, obliguesit e akcizës për produkte të duhanit nuk do të kompensohen për vlerën e printimit të banderolave të akcizës.</w:t>
            </w:r>
          </w:p>
          <w:p w14:paraId="6B3F3AAE" w14:textId="77777777" w:rsidR="003862CF" w:rsidRPr="00C21FA4" w:rsidRDefault="003862CF" w:rsidP="00913F6E">
            <w:pPr>
              <w:contextualSpacing/>
              <w:rPr>
                <w:rFonts w:ascii="Times New Roman" w:hAnsi="Times New Roman"/>
                <w:sz w:val="24"/>
                <w:szCs w:val="24"/>
              </w:rPr>
            </w:pPr>
          </w:p>
          <w:p w14:paraId="73BB0CD5" w14:textId="3F0D8455"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Për banderolat që konsiderohen si të humbura si</w:t>
            </w:r>
            <w:r w:rsidR="00135C7E" w:rsidRPr="00C21FA4">
              <w:rPr>
                <w:rFonts w:ascii="Times New Roman" w:hAnsi="Times New Roman"/>
                <w:sz w:val="24"/>
                <w:szCs w:val="24"/>
              </w:rPr>
              <w:t>pas paragrafit 14 të këtij n</w:t>
            </w:r>
            <w:r w:rsidR="007362A4" w:rsidRPr="00C21FA4">
              <w:rPr>
                <w:rFonts w:ascii="Times New Roman" w:hAnsi="Times New Roman"/>
                <w:sz w:val="24"/>
                <w:szCs w:val="24"/>
              </w:rPr>
              <w:t xml:space="preserve">eni, </w:t>
            </w:r>
            <w:r w:rsidRPr="00C21FA4">
              <w:rPr>
                <w:rFonts w:ascii="Times New Roman" w:hAnsi="Times New Roman"/>
                <w:sz w:val="24"/>
                <w:szCs w:val="24"/>
              </w:rPr>
              <w:t xml:space="preserve">të humbura për arsye të tjera dhe banderolat që nuk mund të arsyetohen me importe të mallit apo me pagesë të taksës se akcizës, </w:t>
            </w:r>
            <w:r w:rsidRPr="00C21FA4">
              <w:rPr>
                <w:rFonts w:ascii="Times New Roman" w:hAnsi="Times New Roman"/>
                <w:sz w:val="24"/>
                <w:szCs w:val="24"/>
              </w:rPr>
              <w:lastRenderedPageBreak/>
              <w:t>lind detyrimi për llogaritjen dhe pagesën e akcizës sipas produktit akcizor për të cilin janë marrë banderolat</w:t>
            </w:r>
            <w:r w:rsidR="006377A2" w:rsidRPr="00C21FA4">
              <w:rPr>
                <w:rFonts w:ascii="Times New Roman" w:hAnsi="Times New Roman"/>
                <w:sz w:val="24"/>
                <w:szCs w:val="24"/>
              </w:rPr>
              <w:t xml:space="preserve">, </w:t>
            </w:r>
            <w:r w:rsidR="004723A2" w:rsidRPr="00C21FA4">
              <w:rPr>
                <w:rFonts w:ascii="Times New Roman" w:hAnsi="Times New Roman"/>
                <w:sz w:val="24"/>
                <w:szCs w:val="24"/>
              </w:rPr>
              <w:t xml:space="preserve">përjashtimisht </w:t>
            </w:r>
            <w:r w:rsidR="007362A4" w:rsidRPr="00C21FA4">
              <w:rPr>
                <w:rFonts w:ascii="Times New Roman" w:hAnsi="Times New Roman"/>
                <w:sz w:val="24"/>
                <w:szCs w:val="24"/>
              </w:rPr>
              <w:t xml:space="preserve">Dogana </w:t>
            </w:r>
            <w:r w:rsidR="004723A2" w:rsidRPr="00C21FA4">
              <w:rPr>
                <w:rFonts w:ascii="Times New Roman" w:hAnsi="Times New Roman"/>
                <w:sz w:val="24"/>
                <w:szCs w:val="24"/>
              </w:rPr>
              <w:t xml:space="preserve">mund te </w:t>
            </w:r>
            <w:r w:rsidR="007362A4" w:rsidRPr="00C21FA4">
              <w:rPr>
                <w:rFonts w:ascii="Times New Roman" w:hAnsi="Times New Roman"/>
                <w:sz w:val="24"/>
                <w:szCs w:val="24"/>
              </w:rPr>
              <w:t>pranoje</w:t>
            </w:r>
            <w:r w:rsidR="004723A2" w:rsidRPr="00C21FA4">
              <w:rPr>
                <w:rFonts w:ascii="Times New Roman" w:hAnsi="Times New Roman"/>
                <w:sz w:val="24"/>
                <w:szCs w:val="24"/>
              </w:rPr>
              <w:t xml:space="preserve"> </w:t>
            </w:r>
            <w:r w:rsidR="006377A2" w:rsidRPr="00C21FA4">
              <w:rPr>
                <w:rFonts w:ascii="Times New Roman" w:hAnsi="Times New Roman"/>
                <w:sz w:val="24"/>
                <w:szCs w:val="24"/>
              </w:rPr>
              <w:t xml:space="preserve">humbjet e arsyetura deri </w:t>
            </w:r>
            <w:r w:rsidR="004723A2" w:rsidRPr="00C21FA4">
              <w:rPr>
                <w:rFonts w:ascii="Times New Roman" w:hAnsi="Times New Roman"/>
                <w:sz w:val="24"/>
                <w:szCs w:val="24"/>
              </w:rPr>
              <w:t>ne masën 0.5%</w:t>
            </w:r>
            <w:r w:rsidR="007362A4" w:rsidRPr="00C21FA4">
              <w:rPr>
                <w:rFonts w:ascii="Times New Roman" w:hAnsi="Times New Roman"/>
                <w:sz w:val="24"/>
                <w:szCs w:val="24"/>
              </w:rPr>
              <w:t xml:space="preserve"> te banderolave </w:t>
            </w:r>
            <w:r w:rsidR="00525AE5" w:rsidRPr="00C21FA4">
              <w:rPr>
                <w:rFonts w:ascii="Times New Roman" w:hAnsi="Times New Roman"/>
                <w:sz w:val="24"/>
                <w:szCs w:val="24"/>
              </w:rPr>
              <w:t>p</w:t>
            </w:r>
            <w:r w:rsidR="00940010" w:rsidRPr="00C21FA4">
              <w:rPr>
                <w:rFonts w:ascii="Times New Roman" w:hAnsi="Times New Roman"/>
                <w:sz w:val="24"/>
                <w:szCs w:val="24"/>
              </w:rPr>
              <w:t>ër</w:t>
            </w:r>
            <w:r w:rsidR="00135C7E" w:rsidRPr="00C21FA4">
              <w:rPr>
                <w:rFonts w:ascii="Times New Roman" w:hAnsi="Times New Roman"/>
                <w:sz w:val="24"/>
                <w:szCs w:val="24"/>
              </w:rPr>
              <w:t xml:space="preserve"> secilin furnizim</w:t>
            </w:r>
            <w:r w:rsidR="00BE4446" w:rsidRPr="00C21FA4">
              <w:rPr>
                <w:rFonts w:ascii="Times New Roman" w:hAnsi="Times New Roman"/>
                <w:sz w:val="24"/>
                <w:szCs w:val="24"/>
              </w:rPr>
              <w:t xml:space="preserve"> te autorizuar</w:t>
            </w:r>
            <w:r w:rsidRPr="00C21FA4">
              <w:rPr>
                <w:rFonts w:ascii="Times New Roman" w:hAnsi="Times New Roman"/>
                <w:sz w:val="24"/>
                <w:szCs w:val="24"/>
              </w:rPr>
              <w:t>.</w:t>
            </w:r>
          </w:p>
          <w:p w14:paraId="69E84FAC" w14:textId="77777777" w:rsidR="003862CF" w:rsidRPr="00C21FA4" w:rsidRDefault="003862CF" w:rsidP="00913F6E">
            <w:pPr>
              <w:contextualSpacing/>
              <w:rPr>
                <w:rFonts w:ascii="Times New Roman" w:hAnsi="Times New Roman"/>
                <w:sz w:val="24"/>
                <w:szCs w:val="24"/>
              </w:rPr>
            </w:pPr>
          </w:p>
          <w:p w14:paraId="104562E9"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Banderolat e akcizës të dëmtuara, të papërdorura dhe me defekt asgjësohen nga Dogana sipas procedurës që parashihet më ketë Ligj apo ligjet tjera në fuqi.</w:t>
            </w:r>
          </w:p>
          <w:p w14:paraId="50F04DEC" w14:textId="77777777" w:rsidR="001F79C0" w:rsidRPr="00C21FA4" w:rsidRDefault="001F79C0" w:rsidP="00913F6E">
            <w:pPr>
              <w:contextualSpacing/>
              <w:rPr>
                <w:rFonts w:ascii="Times New Roman" w:hAnsi="Times New Roman"/>
                <w:sz w:val="24"/>
                <w:szCs w:val="24"/>
              </w:rPr>
            </w:pPr>
          </w:p>
          <w:p w14:paraId="2DEA494D" w14:textId="77777777" w:rsidR="001F79C0" w:rsidRPr="00C21FA4" w:rsidRDefault="001F79C0" w:rsidP="00913F6E">
            <w:pPr>
              <w:contextualSpacing/>
              <w:rPr>
                <w:rFonts w:ascii="Times New Roman" w:hAnsi="Times New Roman"/>
                <w:sz w:val="24"/>
                <w:szCs w:val="24"/>
              </w:rPr>
            </w:pPr>
          </w:p>
          <w:p w14:paraId="100ADE66"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Banderolat prodhohen vetëm ne shtypshkronjën e autorizuar nga Dogana sipas një kontrate apo aktiviteti të prokurimit publik.</w:t>
            </w:r>
          </w:p>
          <w:p w14:paraId="0C02B737" w14:textId="77777777" w:rsidR="003862CF" w:rsidRPr="00C21FA4" w:rsidRDefault="003862CF" w:rsidP="00913F6E">
            <w:pPr>
              <w:contextualSpacing/>
              <w:rPr>
                <w:rFonts w:ascii="Times New Roman" w:hAnsi="Times New Roman"/>
                <w:sz w:val="24"/>
                <w:szCs w:val="24"/>
              </w:rPr>
            </w:pPr>
          </w:p>
          <w:p w14:paraId="5F3B6962" w14:textId="77777777"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Sipas autorizimit të Doganës banderolat dërgohen drejtpërdrejt nga shtypshkronja te prodhuesi i produkteve te duhanit. Në raste te veçanta furnizimi me banderola i prodhuesit mund të bëhet drejtpërdrejt nga Dogana.</w:t>
            </w:r>
          </w:p>
          <w:p w14:paraId="0546BB7B" w14:textId="77777777" w:rsidR="003862CF" w:rsidRPr="00C21FA4" w:rsidRDefault="003862CF" w:rsidP="00913F6E">
            <w:pPr>
              <w:contextualSpacing/>
              <w:rPr>
                <w:rFonts w:ascii="Times New Roman" w:hAnsi="Times New Roman"/>
                <w:sz w:val="24"/>
                <w:szCs w:val="24"/>
              </w:rPr>
            </w:pPr>
          </w:p>
          <w:p w14:paraId="05932039" w14:textId="764DB921" w:rsidR="003862CF" w:rsidRPr="00C21FA4" w:rsidRDefault="008204E2" w:rsidP="00B1402A">
            <w:pPr>
              <w:numPr>
                <w:ilvl w:val="0"/>
                <w:numId w:val="226"/>
              </w:numPr>
              <w:ind w:left="0" w:firstLine="0"/>
              <w:contextualSpacing/>
              <w:rPr>
                <w:rFonts w:ascii="Times New Roman" w:hAnsi="Times New Roman"/>
                <w:sz w:val="24"/>
                <w:szCs w:val="24"/>
              </w:rPr>
            </w:pPr>
            <w:r w:rsidRPr="00C21FA4">
              <w:rPr>
                <w:rFonts w:ascii="Times New Roman" w:hAnsi="Times New Roman"/>
                <w:sz w:val="24"/>
                <w:szCs w:val="24"/>
              </w:rPr>
              <w:t xml:space="preserve">Produktet akcizore në të cilat duhet te vendosen banderolat e akcizës, procedura për autorizim për furnizim me banderola, forma e autorizimit, shenjat e banderolave të akcizës për etiketimin e produkteve nga ky nen, mënyra e paraqitjes dhe përmbajtja e kërkesave për shtypjen, marrjen dhe </w:t>
            </w:r>
            <w:r w:rsidRPr="00C21FA4">
              <w:rPr>
                <w:rFonts w:ascii="Times New Roman" w:hAnsi="Times New Roman"/>
                <w:sz w:val="24"/>
                <w:szCs w:val="24"/>
              </w:rPr>
              <w:lastRenderedPageBreak/>
              <w:t>lëshimin e banderolave të akcizës, mënyra e vendosjes së banderolës në produktin akcizor, trajtimi i banderolave</w:t>
            </w:r>
            <w:r w:rsidR="00BE4446" w:rsidRPr="00C21FA4">
              <w:rPr>
                <w:rFonts w:ascii="Times New Roman" w:hAnsi="Times New Roman"/>
                <w:sz w:val="24"/>
                <w:szCs w:val="24"/>
              </w:rPr>
              <w:t xml:space="preserve"> dhe pranimi i humbjeve</w:t>
            </w:r>
            <w:r w:rsidRPr="00C21FA4">
              <w:rPr>
                <w:rFonts w:ascii="Times New Roman" w:hAnsi="Times New Roman"/>
                <w:sz w:val="24"/>
                <w:szCs w:val="24"/>
              </w:rPr>
              <w:t xml:space="preserve">, raportimi, mbajtja e evidencës dhe asgjësimi i tyre, përcaktohen me akt nënligjor të </w:t>
            </w:r>
            <w:r w:rsidR="00AE6AD3" w:rsidRPr="00C21FA4">
              <w:rPr>
                <w:rFonts w:ascii="Times New Roman" w:eastAsia="Calibri" w:hAnsi="Times New Roman"/>
                <w:bCs/>
                <w:sz w:val="24"/>
                <w:szCs w:val="24"/>
              </w:rPr>
              <w:t xml:space="preserve">Ministrit </w:t>
            </w:r>
            <w:r w:rsidR="00AE6AD3" w:rsidRPr="00C21FA4">
              <w:rPr>
                <w:rFonts w:ascii="Times New Roman" w:hAnsi="Times New Roman"/>
                <w:sz w:val="24"/>
                <w:szCs w:val="24"/>
              </w:rPr>
              <w:t xml:space="preserve">përkatës </w:t>
            </w:r>
            <w:r w:rsidR="00AE6AD3" w:rsidRPr="00C21FA4">
              <w:rPr>
                <w:rFonts w:ascii="Times New Roman" w:eastAsia="Calibri" w:hAnsi="Times New Roman"/>
                <w:bCs/>
                <w:sz w:val="24"/>
                <w:szCs w:val="24"/>
              </w:rPr>
              <w:t>për Financa</w:t>
            </w:r>
            <w:r w:rsidRPr="00C21FA4">
              <w:rPr>
                <w:rFonts w:ascii="Times New Roman" w:hAnsi="Times New Roman"/>
                <w:sz w:val="24"/>
                <w:szCs w:val="24"/>
              </w:rPr>
              <w:t>.</w:t>
            </w:r>
          </w:p>
          <w:p w14:paraId="7847E992" w14:textId="77777777" w:rsidR="003862CF" w:rsidRPr="00C21FA4" w:rsidRDefault="003862CF" w:rsidP="004361F3">
            <w:pPr>
              <w:ind w:left="720"/>
              <w:contextualSpacing/>
              <w:rPr>
                <w:rFonts w:ascii="Times New Roman" w:hAnsi="Times New Roman"/>
                <w:sz w:val="24"/>
                <w:szCs w:val="24"/>
              </w:rPr>
            </w:pPr>
          </w:p>
          <w:p w14:paraId="79D86F16"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Neni 238</w:t>
            </w:r>
          </w:p>
          <w:p w14:paraId="7F2A924E" w14:textId="77777777" w:rsidR="003862CF" w:rsidRPr="00C21FA4" w:rsidRDefault="008204E2" w:rsidP="004361F3">
            <w:pPr>
              <w:contextualSpacing/>
              <w:jc w:val="center"/>
              <w:rPr>
                <w:rFonts w:ascii="Times New Roman" w:hAnsi="Times New Roman"/>
                <w:b/>
                <w:sz w:val="24"/>
                <w:szCs w:val="24"/>
              </w:rPr>
            </w:pPr>
            <w:r w:rsidRPr="00C21FA4">
              <w:rPr>
                <w:rFonts w:ascii="Times New Roman" w:hAnsi="Times New Roman"/>
                <w:b/>
                <w:sz w:val="24"/>
                <w:szCs w:val="24"/>
              </w:rPr>
              <w:t>Shmangia nga rritja</w:t>
            </w:r>
            <w:r w:rsidR="001E4E42" w:rsidRPr="00C21FA4">
              <w:rPr>
                <w:rFonts w:ascii="Times New Roman" w:hAnsi="Times New Roman"/>
                <w:b/>
                <w:sz w:val="24"/>
                <w:szCs w:val="24"/>
              </w:rPr>
              <w:t xml:space="preserve"> e parashikuar</w:t>
            </w:r>
            <w:r w:rsidR="00531EDF" w:rsidRPr="00C21FA4">
              <w:rPr>
                <w:rFonts w:ascii="Times New Roman" w:hAnsi="Times New Roman"/>
                <w:b/>
                <w:sz w:val="24"/>
                <w:szCs w:val="24"/>
              </w:rPr>
              <w:t xml:space="preserve"> e normës</w:t>
            </w:r>
            <w:r w:rsidRPr="00C21FA4">
              <w:rPr>
                <w:rFonts w:ascii="Times New Roman" w:hAnsi="Times New Roman"/>
                <w:b/>
                <w:sz w:val="24"/>
                <w:szCs w:val="24"/>
              </w:rPr>
              <w:t xml:space="preserve"> se</w:t>
            </w:r>
            <w:r w:rsidR="00531EDF" w:rsidRPr="00C21FA4">
              <w:rPr>
                <w:rFonts w:ascii="Times New Roman" w:hAnsi="Times New Roman"/>
                <w:b/>
                <w:sz w:val="24"/>
                <w:szCs w:val="24"/>
              </w:rPr>
              <w:t xml:space="preserve"> tatimit të</w:t>
            </w:r>
            <w:r w:rsidRPr="00C21FA4">
              <w:rPr>
                <w:rFonts w:ascii="Times New Roman" w:hAnsi="Times New Roman"/>
                <w:b/>
                <w:sz w:val="24"/>
                <w:szCs w:val="24"/>
              </w:rPr>
              <w:t xml:space="preserve"> akcizës</w:t>
            </w:r>
          </w:p>
          <w:p w14:paraId="1F3BA928" w14:textId="77777777" w:rsidR="003862CF" w:rsidRPr="00C21FA4" w:rsidRDefault="003862CF" w:rsidP="004361F3">
            <w:pPr>
              <w:contextualSpacing/>
              <w:jc w:val="center"/>
              <w:rPr>
                <w:rFonts w:ascii="Times New Roman" w:hAnsi="Times New Roman"/>
                <w:b/>
                <w:sz w:val="24"/>
                <w:szCs w:val="24"/>
              </w:rPr>
            </w:pPr>
          </w:p>
          <w:p w14:paraId="4ED52FE2" w14:textId="77777777" w:rsidR="003862CF" w:rsidRPr="00C21FA4" w:rsidRDefault="008204E2" w:rsidP="00B1402A">
            <w:pPr>
              <w:numPr>
                <w:ilvl w:val="0"/>
                <w:numId w:val="227"/>
              </w:numPr>
              <w:ind w:left="0" w:firstLine="0"/>
              <w:contextualSpacing/>
              <w:rPr>
                <w:rFonts w:ascii="Times New Roman" w:hAnsi="Times New Roman"/>
                <w:sz w:val="24"/>
                <w:szCs w:val="24"/>
              </w:rPr>
            </w:pPr>
            <w:r w:rsidRPr="00C21FA4">
              <w:rPr>
                <w:rFonts w:ascii="Times New Roman" w:hAnsi="Times New Roman"/>
                <w:sz w:val="24"/>
                <w:szCs w:val="24"/>
              </w:rPr>
              <w:t xml:space="preserve">Urdhri në bazë të këtij neni, është urdhër i Doganës, që personi i emërtuar në urdhër nuk duhet:          </w:t>
            </w:r>
          </w:p>
          <w:p w14:paraId="639ACE76" w14:textId="77777777" w:rsidR="003862CF" w:rsidRPr="00C21FA4" w:rsidRDefault="003862CF" w:rsidP="004361F3">
            <w:pPr>
              <w:ind w:left="720"/>
              <w:contextualSpacing/>
              <w:rPr>
                <w:rFonts w:ascii="Times New Roman" w:hAnsi="Times New Roman"/>
                <w:sz w:val="24"/>
                <w:szCs w:val="24"/>
              </w:rPr>
            </w:pPr>
          </w:p>
          <w:p w14:paraId="44EF6B25" w14:textId="77777777" w:rsidR="003862CF" w:rsidRPr="00C21FA4" w:rsidRDefault="008204E2" w:rsidP="00B1402A">
            <w:pPr>
              <w:numPr>
                <w:ilvl w:val="1"/>
                <w:numId w:val="227"/>
              </w:numPr>
              <w:ind w:left="720" w:firstLine="0"/>
              <w:contextualSpacing/>
              <w:rPr>
                <w:rFonts w:ascii="Times New Roman" w:hAnsi="Times New Roman"/>
                <w:sz w:val="24"/>
                <w:szCs w:val="24"/>
              </w:rPr>
            </w:pPr>
            <w:r w:rsidRPr="00C21FA4">
              <w:rPr>
                <w:rFonts w:ascii="Times New Roman" w:hAnsi="Times New Roman"/>
                <w:sz w:val="24"/>
                <w:szCs w:val="24"/>
              </w:rPr>
              <w:t xml:space="preserve">të importojë ndonjë </w:t>
            </w:r>
            <w:r w:rsidR="005A140B" w:rsidRPr="00C21FA4">
              <w:rPr>
                <w:rFonts w:ascii="Times New Roman" w:hAnsi="Times New Roman"/>
                <w:sz w:val="24"/>
                <w:szCs w:val="24"/>
              </w:rPr>
              <w:t>produkt</w:t>
            </w:r>
            <w:r w:rsidRPr="00C21FA4">
              <w:rPr>
                <w:rFonts w:ascii="Times New Roman" w:hAnsi="Times New Roman"/>
                <w:sz w:val="24"/>
                <w:szCs w:val="24"/>
              </w:rPr>
              <w:t xml:space="preserve"> me akcizë të emërtuar në urdhër dhe </w:t>
            </w:r>
          </w:p>
          <w:p w14:paraId="2FEE41F5" w14:textId="77777777" w:rsidR="003862CF" w:rsidRPr="00C21FA4" w:rsidRDefault="003862CF" w:rsidP="00913F6E">
            <w:pPr>
              <w:ind w:left="720"/>
              <w:contextualSpacing/>
              <w:rPr>
                <w:rFonts w:ascii="Times New Roman" w:hAnsi="Times New Roman"/>
                <w:bCs/>
                <w:iCs/>
                <w:sz w:val="24"/>
                <w:szCs w:val="24"/>
              </w:rPr>
            </w:pPr>
          </w:p>
          <w:p w14:paraId="626533D6" w14:textId="77777777" w:rsidR="003862CF" w:rsidRPr="00C21FA4" w:rsidRDefault="008204E2" w:rsidP="00B1402A">
            <w:pPr>
              <w:numPr>
                <w:ilvl w:val="1"/>
                <w:numId w:val="227"/>
              </w:numPr>
              <w:ind w:left="720" w:firstLine="0"/>
              <w:contextualSpacing/>
              <w:rPr>
                <w:rFonts w:ascii="Times New Roman" w:hAnsi="Times New Roman"/>
                <w:bCs/>
                <w:iCs/>
                <w:sz w:val="24"/>
                <w:szCs w:val="24"/>
              </w:rPr>
            </w:pPr>
            <w:r w:rsidRPr="00C21FA4">
              <w:rPr>
                <w:rFonts w:ascii="Times New Roman" w:hAnsi="Times New Roman"/>
                <w:sz w:val="24"/>
                <w:szCs w:val="24"/>
              </w:rPr>
              <w:t xml:space="preserve">të largojë nga </w:t>
            </w:r>
            <w:r w:rsidRPr="00C21FA4">
              <w:rPr>
                <w:rFonts w:ascii="Times New Roman" w:hAnsi="Times New Roman"/>
                <w:bCs/>
                <w:iCs/>
                <w:sz w:val="24"/>
                <w:szCs w:val="24"/>
              </w:rPr>
              <w:t xml:space="preserve">sistemi i pezullimit të pagesës së akcizës </w:t>
            </w:r>
            <w:r w:rsidR="009A5712" w:rsidRPr="00C21FA4">
              <w:rPr>
                <w:rFonts w:ascii="Times New Roman" w:hAnsi="Times New Roman"/>
                <w:sz w:val="24"/>
                <w:szCs w:val="24"/>
              </w:rPr>
              <w:t xml:space="preserve">ndonjë </w:t>
            </w:r>
            <w:r w:rsidR="005A140B" w:rsidRPr="00C21FA4">
              <w:rPr>
                <w:rFonts w:ascii="Times New Roman" w:hAnsi="Times New Roman"/>
                <w:sz w:val="24"/>
                <w:szCs w:val="24"/>
              </w:rPr>
              <w:t>produkt</w:t>
            </w:r>
            <w:r w:rsidRPr="00C21FA4">
              <w:rPr>
                <w:rFonts w:ascii="Times New Roman" w:hAnsi="Times New Roman"/>
                <w:sz w:val="24"/>
                <w:szCs w:val="24"/>
              </w:rPr>
              <w:t xml:space="preserve"> me akcizë të emërtuar në urdhër, </w:t>
            </w:r>
          </w:p>
          <w:p w14:paraId="5F827ECB" w14:textId="77777777" w:rsidR="003862CF" w:rsidRPr="00C21FA4" w:rsidRDefault="003862CF" w:rsidP="004361F3">
            <w:pPr>
              <w:ind w:left="720"/>
              <w:contextualSpacing/>
              <w:rPr>
                <w:rFonts w:ascii="Times New Roman" w:hAnsi="Times New Roman"/>
                <w:bCs/>
                <w:iCs/>
                <w:sz w:val="24"/>
                <w:szCs w:val="24"/>
              </w:rPr>
            </w:pPr>
          </w:p>
          <w:p w14:paraId="2C471AB9" w14:textId="77777777" w:rsidR="003862CF" w:rsidRPr="00C21FA4" w:rsidRDefault="008204E2" w:rsidP="00B1402A">
            <w:pPr>
              <w:numPr>
                <w:ilvl w:val="0"/>
                <w:numId w:val="227"/>
              </w:numPr>
              <w:ind w:left="0" w:firstLine="0"/>
              <w:contextualSpacing/>
              <w:rPr>
                <w:rFonts w:ascii="Times New Roman" w:hAnsi="Times New Roman"/>
                <w:bCs/>
                <w:iCs/>
                <w:sz w:val="24"/>
                <w:szCs w:val="24"/>
              </w:rPr>
            </w:pPr>
            <w:r w:rsidRPr="00C21FA4">
              <w:rPr>
                <w:rFonts w:ascii="Times New Roman" w:hAnsi="Times New Roman"/>
                <w:sz w:val="24"/>
                <w:szCs w:val="24"/>
              </w:rPr>
              <w:t xml:space="preserve">Nëse importimi ose largimi do të tejkalon shumën mesatare të importuar ose të larguar nga ai person gjatë nëntë (9) muajve paraprak. </w:t>
            </w:r>
          </w:p>
          <w:p w14:paraId="3ED8F10A" w14:textId="77777777" w:rsidR="003862CF" w:rsidRPr="00C21FA4" w:rsidRDefault="003862CF" w:rsidP="004361F3">
            <w:pPr>
              <w:ind w:left="720"/>
              <w:contextualSpacing/>
              <w:rPr>
                <w:rFonts w:ascii="Times New Roman" w:hAnsi="Times New Roman"/>
                <w:sz w:val="24"/>
                <w:szCs w:val="24"/>
              </w:rPr>
            </w:pPr>
          </w:p>
          <w:p w14:paraId="23A3F190" w14:textId="77777777" w:rsidR="003862CF" w:rsidRPr="00C21FA4" w:rsidRDefault="008204E2" w:rsidP="00B1402A">
            <w:pPr>
              <w:numPr>
                <w:ilvl w:val="1"/>
                <w:numId w:val="227"/>
              </w:numPr>
              <w:ind w:left="720" w:firstLine="0"/>
              <w:contextualSpacing/>
              <w:rPr>
                <w:rFonts w:ascii="Times New Roman" w:hAnsi="Times New Roman"/>
                <w:bCs/>
                <w:iCs/>
                <w:sz w:val="24"/>
                <w:szCs w:val="24"/>
              </w:rPr>
            </w:pPr>
            <w:r w:rsidRPr="00C21FA4">
              <w:rPr>
                <w:rFonts w:ascii="Times New Roman" w:hAnsi="Times New Roman"/>
                <w:sz w:val="24"/>
                <w:szCs w:val="24"/>
              </w:rPr>
              <w:t xml:space="preserve">Në rastin e personit, i cili më parë nuk ka importuar, larguar ose kërkuar, do të merret mesatarja gjatë nëntë (9) muajve paraprak e importuesit, prodhuesit më </w:t>
            </w:r>
            <w:r w:rsidRPr="00C21FA4">
              <w:rPr>
                <w:rFonts w:ascii="Times New Roman" w:hAnsi="Times New Roman"/>
                <w:sz w:val="24"/>
                <w:szCs w:val="24"/>
              </w:rPr>
              <w:lastRenderedPageBreak/>
              <w:t xml:space="preserve">mesataren më të ulët për mallin identik apo të ngjashëm. </w:t>
            </w:r>
          </w:p>
          <w:p w14:paraId="6376EE7D" w14:textId="77777777" w:rsidR="003862CF" w:rsidRPr="00C21FA4" w:rsidRDefault="003862CF" w:rsidP="00913F6E">
            <w:pPr>
              <w:ind w:left="720"/>
              <w:contextualSpacing/>
              <w:rPr>
                <w:rFonts w:ascii="Times New Roman" w:hAnsi="Times New Roman"/>
                <w:bCs/>
                <w:iCs/>
                <w:sz w:val="24"/>
                <w:szCs w:val="24"/>
              </w:rPr>
            </w:pPr>
          </w:p>
          <w:p w14:paraId="64A80EB2" w14:textId="30222A4C" w:rsidR="003862CF" w:rsidRPr="00C21FA4" w:rsidRDefault="008204E2" w:rsidP="00B1402A">
            <w:pPr>
              <w:numPr>
                <w:ilvl w:val="1"/>
                <w:numId w:val="227"/>
              </w:numPr>
              <w:ind w:left="720" w:firstLine="0"/>
              <w:contextualSpacing/>
              <w:rPr>
                <w:rFonts w:ascii="Times New Roman" w:hAnsi="Times New Roman"/>
                <w:bCs/>
                <w:iCs/>
                <w:sz w:val="24"/>
                <w:szCs w:val="24"/>
              </w:rPr>
            </w:pPr>
            <w:r w:rsidRPr="00C21FA4">
              <w:rPr>
                <w:rFonts w:ascii="Times New Roman" w:hAnsi="Times New Roman"/>
                <w:sz w:val="24"/>
                <w:szCs w:val="24"/>
              </w:rPr>
              <w:t>Nëse, Dogana konstaton se personi e propozon importin e ndonjë produkti me akcizë ose largimi</w:t>
            </w:r>
            <w:r w:rsidR="00F9229D" w:rsidRPr="00C21FA4">
              <w:rPr>
                <w:rFonts w:ascii="Times New Roman" w:hAnsi="Times New Roman"/>
                <w:sz w:val="24"/>
                <w:szCs w:val="24"/>
              </w:rPr>
              <w:t xml:space="preserve">n e ndonjë </w:t>
            </w:r>
            <w:r w:rsidR="005A140B" w:rsidRPr="00C21FA4">
              <w:rPr>
                <w:rFonts w:ascii="Times New Roman" w:hAnsi="Times New Roman"/>
                <w:sz w:val="24"/>
                <w:szCs w:val="24"/>
              </w:rPr>
              <w:t>produkti</w:t>
            </w:r>
            <w:r w:rsidRPr="00C21FA4">
              <w:rPr>
                <w:rFonts w:ascii="Times New Roman" w:hAnsi="Times New Roman"/>
                <w:sz w:val="24"/>
                <w:szCs w:val="24"/>
              </w:rPr>
              <w:t xml:space="preserve"> me akcizë nga </w:t>
            </w:r>
            <w:r w:rsidRPr="00C21FA4">
              <w:rPr>
                <w:rFonts w:ascii="Times New Roman" w:hAnsi="Times New Roman"/>
                <w:bCs/>
                <w:iCs/>
                <w:sz w:val="24"/>
                <w:szCs w:val="24"/>
              </w:rPr>
              <w:t xml:space="preserve">sistemi i pezullimit të pagesës së akcizës </w:t>
            </w:r>
            <w:r w:rsidR="001D61C6" w:rsidRPr="00C21FA4">
              <w:rPr>
                <w:rFonts w:ascii="Times New Roman" w:hAnsi="Times New Roman"/>
                <w:sz w:val="24"/>
                <w:szCs w:val="24"/>
              </w:rPr>
              <w:t>me qëllim</w:t>
            </w:r>
            <w:r w:rsidRPr="00C21FA4">
              <w:rPr>
                <w:rFonts w:ascii="Times New Roman" w:hAnsi="Times New Roman"/>
                <w:sz w:val="24"/>
                <w:szCs w:val="24"/>
              </w:rPr>
              <w:t xml:space="preserve"> që t’i shmanget rritjes së ardhshme të mundshme të tarifës së akcizës, për atë produkt, Dogana mund ta nxjerrë urdhrin në bazë të këtij neni. </w:t>
            </w:r>
          </w:p>
          <w:p w14:paraId="1E48A1FA" w14:textId="77777777" w:rsidR="00D12760" w:rsidRPr="00C21FA4" w:rsidRDefault="00D12760" w:rsidP="004361F3">
            <w:pPr>
              <w:ind w:left="720"/>
              <w:contextualSpacing/>
              <w:rPr>
                <w:rFonts w:ascii="Times New Roman" w:hAnsi="Times New Roman"/>
                <w:sz w:val="24"/>
                <w:szCs w:val="24"/>
              </w:rPr>
            </w:pPr>
          </w:p>
          <w:p w14:paraId="637AA918" w14:textId="77777777" w:rsidR="003862CF" w:rsidRPr="00C21FA4" w:rsidRDefault="008204E2" w:rsidP="00B1402A">
            <w:pPr>
              <w:numPr>
                <w:ilvl w:val="0"/>
                <w:numId w:val="227"/>
              </w:numPr>
              <w:ind w:left="0" w:firstLine="0"/>
              <w:contextualSpacing/>
              <w:rPr>
                <w:rFonts w:ascii="Times New Roman" w:hAnsi="Times New Roman"/>
                <w:sz w:val="24"/>
                <w:szCs w:val="24"/>
              </w:rPr>
            </w:pPr>
            <w:r w:rsidRPr="00C21FA4">
              <w:rPr>
                <w:rFonts w:ascii="Times New Roman" w:hAnsi="Times New Roman"/>
                <w:sz w:val="24"/>
                <w:szCs w:val="24"/>
              </w:rPr>
              <w:t xml:space="preserve">Urdhri në bazë të këtij neni i komunikohet me shkrim personit </w:t>
            </w:r>
            <w:r w:rsidR="00665D79" w:rsidRPr="00C21FA4">
              <w:rPr>
                <w:rFonts w:ascii="Times New Roman" w:hAnsi="Times New Roman"/>
                <w:sz w:val="24"/>
                <w:szCs w:val="24"/>
              </w:rPr>
              <w:t>p</w:t>
            </w:r>
            <w:r w:rsidRPr="00C21FA4">
              <w:rPr>
                <w:rFonts w:ascii="Times New Roman" w:hAnsi="Times New Roman"/>
                <w:sz w:val="24"/>
                <w:szCs w:val="24"/>
              </w:rPr>
              <w:t>ë</w:t>
            </w:r>
            <w:r w:rsidR="00665D79" w:rsidRPr="00C21FA4">
              <w:rPr>
                <w:rFonts w:ascii="Times New Roman" w:hAnsi="Times New Roman"/>
                <w:sz w:val="24"/>
                <w:szCs w:val="24"/>
              </w:rPr>
              <w:t>rkat</w:t>
            </w:r>
            <w:r w:rsidRPr="00C21FA4">
              <w:rPr>
                <w:rFonts w:ascii="Times New Roman" w:hAnsi="Times New Roman"/>
                <w:sz w:val="24"/>
                <w:szCs w:val="24"/>
              </w:rPr>
              <w:t>ë</w:t>
            </w:r>
            <w:r w:rsidR="00665D79" w:rsidRPr="00C21FA4">
              <w:rPr>
                <w:rFonts w:ascii="Times New Roman" w:hAnsi="Times New Roman"/>
                <w:sz w:val="24"/>
                <w:szCs w:val="24"/>
              </w:rPr>
              <w:t>s</w:t>
            </w:r>
            <w:r w:rsidRPr="00C21FA4">
              <w:rPr>
                <w:rFonts w:ascii="Times New Roman" w:hAnsi="Times New Roman"/>
                <w:sz w:val="24"/>
                <w:szCs w:val="24"/>
              </w:rPr>
              <w:t xml:space="preserve">: </w:t>
            </w:r>
          </w:p>
          <w:p w14:paraId="73B5DD2D" w14:textId="77777777" w:rsidR="003862CF" w:rsidRPr="00C21FA4" w:rsidRDefault="003862CF" w:rsidP="004361F3">
            <w:pPr>
              <w:ind w:left="792"/>
              <w:contextualSpacing/>
              <w:rPr>
                <w:rFonts w:ascii="Times New Roman" w:hAnsi="Times New Roman"/>
                <w:sz w:val="24"/>
                <w:szCs w:val="24"/>
              </w:rPr>
            </w:pPr>
          </w:p>
          <w:p w14:paraId="5D116506" w14:textId="77777777" w:rsidR="009A65EE" w:rsidRPr="00C21FA4" w:rsidRDefault="009A65EE" w:rsidP="009A65EE">
            <w:pPr>
              <w:contextualSpacing/>
              <w:rPr>
                <w:rFonts w:ascii="Times New Roman" w:hAnsi="Times New Roman"/>
                <w:sz w:val="24"/>
                <w:szCs w:val="24"/>
              </w:rPr>
            </w:pPr>
          </w:p>
          <w:p w14:paraId="7F5D8878" w14:textId="77777777" w:rsidR="003862CF" w:rsidRPr="00C21FA4" w:rsidRDefault="008204E2" w:rsidP="00B1402A">
            <w:pPr>
              <w:numPr>
                <w:ilvl w:val="1"/>
                <w:numId w:val="227"/>
              </w:numPr>
              <w:ind w:left="720" w:firstLine="0"/>
              <w:contextualSpacing/>
              <w:rPr>
                <w:rFonts w:ascii="Times New Roman" w:hAnsi="Times New Roman"/>
                <w:sz w:val="24"/>
                <w:szCs w:val="24"/>
              </w:rPr>
            </w:pPr>
            <w:r w:rsidRPr="00C21FA4">
              <w:rPr>
                <w:rFonts w:ascii="Times New Roman" w:hAnsi="Times New Roman"/>
                <w:sz w:val="24"/>
                <w:szCs w:val="24"/>
              </w:rPr>
              <w:t>duke ia dorëzuar apo duke ia lënë ose duke dërguar me postë në adresën e tij të fundit të ditur të biznesit apo shtëpisë ose</w:t>
            </w:r>
          </w:p>
          <w:p w14:paraId="42495602" w14:textId="77777777" w:rsidR="003862CF" w:rsidRPr="00C21FA4" w:rsidRDefault="003862CF" w:rsidP="00913F6E">
            <w:pPr>
              <w:ind w:left="720"/>
              <w:contextualSpacing/>
              <w:rPr>
                <w:rFonts w:ascii="Times New Roman" w:hAnsi="Times New Roman"/>
                <w:sz w:val="24"/>
                <w:szCs w:val="24"/>
              </w:rPr>
            </w:pPr>
          </w:p>
          <w:p w14:paraId="127572A8" w14:textId="77777777" w:rsidR="003862CF" w:rsidRPr="00C21FA4" w:rsidRDefault="008204E2" w:rsidP="00B1402A">
            <w:pPr>
              <w:numPr>
                <w:ilvl w:val="1"/>
                <w:numId w:val="227"/>
              </w:numPr>
              <w:ind w:left="720" w:firstLine="0"/>
              <w:contextualSpacing/>
              <w:rPr>
                <w:rFonts w:ascii="Times New Roman" w:hAnsi="Times New Roman"/>
                <w:sz w:val="24"/>
                <w:szCs w:val="24"/>
              </w:rPr>
            </w:pPr>
            <w:r w:rsidRPr="00C21FA4">
              <w:rPr>
                <w:rFonts w:ascii="Times New Roman" w:hAnsi="Times New Roman"/>
                <w:sz w:val="24"/>
                <w:szCs w:val="24"/>
              </w:rPr>
              <w:t xml:space="preserve">nëse personi e ka adresën elektronike, duke ia dërguar në atë adresë elektronike. </w:t>
            </w:r>
          </w:p>
          <w:p w14:paraId="3EBC4809" w14:textId="77777777" w:rsidR="003862CF" w:rsidRPr="00C21FA4" w:rsidRDefault="003862CF" w:rsidP="004361F3">
            <w:pPr>
              <w:ind w:left="720"/>
              <w:contextualSpacing/>
              <w:rPr>
                <w:rFonts w:ascii="Times New Roman" w:hAnsi="Times New Roman"/>
                <w:bCs/>
                <w:iCs/>
                <w:sz w:val="24"/>
                <w:szCs w:val="24"/>
              </w:rPr>
            </w:pPr>
          </w:p>
          <w:p w14:paraId="5824532A" w14:textId="77777777" w:rsidR="003862CF" w:rsidRPr="00C21FA4" w:rsidRDefault="008204E2" w:rsidP="000944D5">
            <w:pPr>
              <w:numPr>
                <w:ilvl w:val="0"/>
                <w:numId w:val="227"/>
              </w:numPr>
              <w:ind w:left="0" w:firstLine="0"/>
              <w:contextualSpacing/>
              <w:rPr>
                <w:rFonts w:ascii="Times New Roman" w:hAnsi="Times New Roman"/>
                <w:sz w:val="24"/>
                <w:szCs w:val="24"/>
              </w:rPr>
            </w:pPr>
            <w:r w:rsidRPr="00C21FA4">
              <w:rPr>
                <w:rFonts w:ascii="Times New Roman" w:hAnsi="Times New Roman"/>
                <w:sz w:val="24"/>
                <w:szCs w:val="24"/>
              </w:rPr>
              <w:t>Me aprovimi</w:t>
            </w:r>
            <w:r w:rsidR="0085241A" w:rsidRPr="00C21FA4">
              <w:rPr>
                <w:rFonts w:ascii="Times New Roman" w:hAnsi="Times New Roman"/>
                <w:sz w:val="24"/>
                <w:szCs w:val="24"/>
              </w:rPr>
              <w:t xml:space="preserve">n e Doganës subjektet </w:t>
            </w:r>
            <w:r w:rsidRPr="00C21FA4">
              <w:rPr>
                <w:rFonts w:ascii="Times New Roman" w:hAnsi="Times New Roman"/>
                <w:sz w:val="24"/>
                <w:szCs w:val="24"/>
              </w:rPr>
              <w:t xml:space="preserve">mund të importojnë apo largojnë nga </w:t>
            </w:r>
            <w:r w:rsidRPr="00C21FA4">
              <w:rPr>
                <w:rFonts w:ascii="Times New Roman" w:hAnsi="Times New Roman"/>
                <w:bCs/>
                <w:iCs/>
                <w:sz w:val="24"/>
                <w:szCs w:val="24"/>
              </w:rPr>
              <w:t xml:space="preserve">sistemi i pezullimit të pagesës së akcizës </w:t>
            </w:r>
            <w:r w:rsidR="0085241A" w:rsidRPr="00C21FA4">
              <w:rPr>
                <w:rFonts w:ascii="Times New Roman" w:hAnsi="Times New Roman"/>
                <w:sz w:val="24"/>
                <w:szCs w:val="24"/>
              </w:rPr>
              <w:t xml:space="preserve">ndonjë </w:t>
            </w:r>
            <w:r w:rsidR="005A140B" w:rsidRPr="00C21FA4">
              <w:rPr>
                <w:rFonts w:ascii="Times New Roman" w:hAnsi="Times New Roman"/>
                <w:sz w:val="24"/>
                <w:szCs w:val="24"/>
              </w:rPr>
              <w:t>produkte</w:t>
            </w:r>
            <w:r w:rsidRPr="00C21FA4">
              <w:rPr>
                <w:rFonts w:ascii="Times New Roman" w:hAnsi="Times New Roman"/>
                <w:sz w:val="24"/>
                <w:szCs w:val="24"/>
              </w:rPr>
              <w:t xml:space="preserve"> me akcizë të emërtuar në urdhër mbi mesataren mujore te përllogaritur nga nëntë (9) muajt paraprak </w:t>
            </w:r>
            <w:r w:rsidRPr="00C21FA4">
              <w:rPr>
                <w:rFonts w:ascii="Times New Roman" w:hAnsi="Times New Roman"/>
                <w:sz w:val="24"/>
                <w:szCs w:val="24"/>
              </w:rPr>
              <w:lastRenderedPageBreak/>
              <w:t>me kusht që në zyrën doganore kompetente deponojnë instrumentin e s</w:t>
            </w:r>
            <w:r w:rsidR="001A50B4" w:rsidRPr="00C21FA4">
              <w:rPr>
                <w:rFonts w:ascii="Times New Roman" w:hAnsi="Times New Roman"/>
                <w:sz w:val="24"/>
                <w:szCs w:val="24"/>
              </w:rPr>
              <w:t>igurisë për diferencën e tatimeve</w:t>
            </w:r>
            <w:r w:rsidRPr="00C21FA4">
              <w:rPr>
                <w:rFonts w:ascii="Times New Roman" w:hAnsi="Times New Roman"/>
                <w:sz w:val="24"/>
                <w:szCs w:val="24"/>
              </w:rPr>
              <w:t xml:space="preserve"> qe parashi</w:t>
            </w:r>
            <w:r w:rsidR="00F547BA" w:rsidRPr="00C21FA4">
              <w:rPr>
                <w:rFonts w:ascii="Times New Roman" w:hAnsi="Times New Roman"/>
                <w:sz w:val="24"/>
                <w:szCs w:val="24"/>
              </w:rPr>
              <w:t>hen me rritjen e ardhshme të normës</w:t>
            </w:r>
            <w:r w:rsidR="0085241A" w:rsidRPr="00C21FA4">
              <w:rPr>
                <w:rFonts w:ascii="Times New Roman" w:hAnsi="Times New Roman"/>
                <w:sz w:val="24"/>
                <w:szCs w:val="24"/>
              </w:rPr>
              <w:t xml:space="preserve"> së akcizës, për atë </w:t>
            </w:r>
            <w:r w:rsidR="005A140B" w:rsidRPr="00C21FA4">
              <w:rPr>
                <w:rFonts w:ascii="Times New Roman" w:hAnsi="Times New Roman"/>
                <w:sz w:val="24"/>
                <w:szCs w:val="24"/>
              </w:rPr>
              <w:t>produkt</w:t>
            </w:r>
            <w:r w:rsidRPr="00C21FA4">
              <w:rPr>
                <w:rFonts w:ascii="Times New Roman" w:hAnsi="Times New Roman"/>
                <w:sz w:val="24"/>
                <w:szCs w:val="24"/>
              </w:rPr>
              <w:t xml:space="preserve"> dhe sigurojnë se do të përmbushin obligimet doganore në ditën e parë të punës kur hyn në fuqi rri</w:t>
            </w:r>
            <w:r w:rsidR="00F547BA" w:rsidRPr="00C21FA4">
              <w:rPr>
                <w:rFonts w:ascii="Times New Roman" w:hAnsi="Times New Roman"/>
                <w:sz w:val="24"/>
                <w:szCs w:val="24"/>
              </w:rPr>
              <w:t>tja e normës se tatimit të</w:t>
            </w:r>
            <w:r w:rsidRPr="00C21FA4">
              <w:rPr>
                <w:rFonts w:ascii="Times New Roman" w:hAnsi="Times New Roman"/>
                <w:sz w:val="24"/>
                <w:szCs w:val="24"/>
              </w:rPr>
              <w:t xml:space="preserve"> akcizës.</w:t>
            </w:r>
          </w:p>
          <w:p w14:paraId="0497608E" w14:textId="77777777" w:rsidR="00D12760" w:rsidRPr="00C21FA4" w:rsidRDefault="00D12760" w:rsidP="00913F6E">
            <w:pPr>
              <w:contextualSpacing/>
              <w:rPr>
                <w:rFonts w:ascii="Times New Roman" w:hAnsi="Times New Roman"/>
                <w:sz w:val="24"/>
                <w:szCs w:val="24"/>
              </w:rPr>
            </w:pPr>
          </w:p>
          <w:p w14:paraId="3E5FE973" w14:textId="617102C1" w:rsidR="003862CF" w:rsidRPr="00C21FA4" w:rsidRDefault="008204E2" w:rsidP="00B1402A">
            <w:pPr>
              <w:numPr>
                <w:ilvl w:val="0"/>
                <w:numId w:val="227"/>
              </w:numPr>
              <w:ind w:left="0" w:firstLine="0"/>
              <w:contextualSpacing/>
              <w:rPr>
                <w:rFonts w:ascii="Times New Roman" w:hAnsi="Times New Roman"/>
                <w:sz w:val="24"/>
                <w:szCs w:val="24"/>
              </w:rPr>
            </w:pPr>
            <w:r w:rsidRPr="00C21FA4">
              <w:rPr>
                <w:rFonts w:ascii="Times New Roman" w:hAnsi="Times New Roman"/>
                <w:sz w:val="24"/>
                <w:szCs w:val="24"/>
              </w:rPr>
              <w:t xml:space="preserve">Instrumenti i sigurisë do të lirohet nga Dogana vetëm pas përmbushjes se obligimeve doganore qe parashihen sipas paragrafit 4 të këtij </w:t>
            </w:r>
            <w:r w:rsidR="001D61C6" w:rsidRPr="00C21FA4">
              <w:rPr>
                <w:rFonts w:ascii="Times New Roman" w:hAnsi="Times New Roman"/>
                <w:sz w:val="24"/>
                <w:szCs w:val="24"/>
              </w:rPr>
              <w:t>n</w:t>
            </w:r>
            <w:r w:rsidRPr="00C21FA4">
              <w:rPr>
                <w:rFonts w:ascii="Times New Roman" w:hAnsi="Times New Roman"/>
                <w:sz w:val="24"/>
                <w:szCs w:val="24"/>
              </w:rPr>
              <w:t>eni.</w:t>
            </w:r>
          </w:p>
          <w:p w14:paraId="008BADA8" w14:textId="77777777" w:rsidR="003862CF" w:rsidRPr="00C21FA4" w:rsidRDefault="003862CF" w:rsidP="00913F6E">
            <w:pPr>
              <w:contextualSpacing/>
              <w:rPr>
                <w:rFonts w:ascii="Times New Roman" w:hAnsi="Times New Roman"/>
                <w:bCs/>
                <w:iCs/>
                <w:sz w:val="24"/>
                <w:szCs w:val="24"/>
              </w:rPr>
            </w:pPr>
          </w:p>
          <w:p w14:paraId="0991C773" w14:textId="4FC95E0B" w:rsidR="003862CF" w:rsidRPr="00C21FA4" w:rsidRDefault="008204E2" w:rsidP="00B1402A">
            <w:pPr>
              <w:numPr>
                <w:ilvl w:val="0"/>
                <w:numId w:val="227"/>
              </w:numPr>
              <w:ind w:left="0" w:firstLine="0"/>
              <w:contextualSpacing/>
              <w:rPr>
                <w:rFonts w:ascii="Times New Roman" w:hAnsi="Times New Roman"/>
                <w:bCs/>
                <w:iCs/>
                <w:sz w:val="24"/>
                <w:szCs w:val="24"/>
              </w:rPr>
            </w:pPr>
            <w:r w:rsidRPr="00C21FA4">
              <w:rPr>
                <w:rFonts w:ascii="Times New Roman" w:hAnsi="Times New Roman"/>
                <w:sz w:val="24"/>
                <w:szCs w:val="24"/>
              </w:rPr>
              <w:t xml:space="preserve">Importi apo largimi nga </w:t>
            </w:r>
            <w:r w:rsidRPr="00C21FA4">
              <w:rPr>
                <w:rFonts w:ascii="Times New Roman" w:hAnsi="Times New Roman"/>
                <w:bCs/>
                <w:iCs/>
                <w:sz w:val="24"/>
                <w:szCs w:val="24"/>
              </w:rPr>
              <w:t xml:space="preserve">sistemi i pezullimit të pagesës së akcizës i </w:t>
            </w:r>
            <w:r w:rsidRPr="00C21FA4">
              <w:rPr>
                <w:rFonts w:ascii="Times New Roman" w:hAnsi="Times New Roman"/>
                <w:sz w:val="24"/>
                <w:szCs w:val="24"/>
              </w:rPr>
              <w:t>ndonjë produkti me akcizë të emërtuar në urdhër mbi mesataren mujore te përllogaritur nga nëntë (9) muajt paraprak pa i përmbushur kushtet e parapa</w:t>
            </w:r>
            <w:r w:rsidR="001D61C6" w:rsidRPr="00C21FA4">
              <w:rPr>
                <w:rFonts w:ascii="Times New Roman" w:hAnsi="Times New Roman"/>
                <w:sz w:val="24"/>
                <w:szCs w:val="24"/>
              </w:rPr>
              <w:t>ra sipas paragrafit 4 të këtij n</w:t>
            </w:r>
            <w:r w:rsidRPr="00C21FA4">
              <w:rPr>
                <w:rFonts w:ascii="Times New Roman" w:hAnsi="Times New Roman"/>
                <w:sz w:val="24"/>
                <w:szCs w:val="24"/>
              </w:rPr>
              <w:t>eni do të konsiderohet si veprim i paligjshëm. Dogana do të ndërmarr të gjitha veprimet e nevoj</w:t>
            </w:r>
            <w:r w:rsidR="00425D97" w:rsidRPr="00C21FA4">
              <w:rPr>
                <w:rFonts w:ascii="Times New Roman" w:hAnsi="Times New Roman"/>
                <w:sz w:val="24"/>
                <w:szCs w:val="24"/>
              </w:rPr>
              <w:t>shme për inkasimin e tatimeve</w:t>
            </w:r>
            <w:r w:rsidRPr="00C21FA4">
              <w:rPr>
                <w:rFonts w:ascii="Times New Roman" w:hAnsi="Times New Roman"/>
                <w:sz w:val="24"/>
                <w:szCs w:val="24"/>
              </w:rPr>
              <w:t xml:space="preserve"> qe parashihen sipas legjislacionit në fuqi.</w:t>
            </w:r>
          </w:p>
          <w:p w14:paraId="389D29D9" w14:textId="77777777" w:rsidR="003862CF" w:rsidRPr="00C21FA4" w:rsidRDefault="003862CF" w:rsidP="00913F6E">
            <w:pPr>
              <w:contextualSpacing/>
              <w:rPr>
                <w:rFonts w:ascii="Times New Roman" w:hAnsi="Times New Roman"/>
                <w:sz w:val="24"/>
                <w:szCs w:val="24"/>
              </w:rPr>
            </w:pPr>
          </w:p>
          <w:p w14:paraId="005B291D" w14:textId="567E5BC0" w:rsidR="003862CF" w:rsidRPr="00C21FA4" w:rsidRDefault="008204E2" w:rsidP="00B1402A">
            <w:pPr>
              <w:numPr>
                <w:ilvl w:val="0"/>
                <w:numId w:val="227"/>
              </w:numPr>
              <w:ind w:left="0" w:firstLine="0"/>
              <w:contextualSpacing/>
              <w:rPr>
                <w:rFonts w:ascii="Times New Roman" w:hAnsi="Times New Roman"/>
                <w:sz w:val="24"/>
                <w:szCs w:val="24"/>
              </w:rPr>
            </w:pPr>
            <w:r w:rsidRPr="00C21FA4">
              <w:rPr>
                <w:rFonts w:ascii="Times New Roman" w:hAnsi="Times New Roman"/>
                <w:sz w:val="24"/>
                <w:szCs w:val="24"/>
              </w:rPr>
              <w:t>Nxjer</w:t>
            </w:r>
            <w:r w:rsidR="001D61C6" w:rsidRPr="00C21FA4">
              <w:rPr>
                <w:rFonts w:ascii="Times New Roman" w:hAnsi="Times New Roman"/>
                <w:sz w:val="24"/>
                <w:szCs w:val="24"/>
              </w:rPr>
              <w:t>rja e urdhrit në bazë të këtij n</w:t>
            </w:r>
            <w:r w:rsidRPr="00C21FA4">
              <w:rPr>
                <w:rFonts w:ascii="Times New Roman" w:hAnsi="Times New Roman"/>
                <w:sz w:val="24"/>
                <w:szCs w:val="24"/>
              </w:rPr>
              <w:t>eni është çështje për të cilën mund të parashtrohet kërkesa për rishqyrtim pranë Doganës.</w:t>
            </w:r>
          </w:p>
          <w:p w14:paraId="4444ED0A" w14:textId="77777777" w:rsidR="003862CF" w:rsidRPr="00C21FA4" w:rsidRDefault="003862CF" w:rsidP="004361F3">
            <w:pPr>
              <w:ind w:left="720"/>
              <w:contextualSpacing/>
              <w:rPr>
                <w:rFonts w:ascii="Times New Roman" w:hAnsi="Times New Roman"/>
                <w:sz w:val="24"/>
                <w:szCs w:val="24"/>
              </w:rPr>
            </w:pPr>
          </w:p>
          <w:p w14:paraId="2346789F" w14:textId="77777777" w:rsidR="003862CF" w:rsidRPr="00C21FA4" w:rsidRDefault="003862CF" w:rsidP="004361F3">
            <w:pPr>
              <w:ind w:left="720"/>
              <w:contextualSpacing/>
              <w:rPr>
                <w:rFonts w:ascii="Times New Roman" w:hAnsi="Times New Roman"/>
                <w:sz w:val="24"/>
                <w:szCs w:val="24"/>
              </w:rPr>
            </w:pPr>
          </w:p>
          <w:p w14:paraId="618E2169" w14:textId="77777777" w:rsidR="003862CF" w:rsidRPr="00C21FA4" w:rsidRDefault="003862CF" w:rsidP="004361F3">
            <w:pPr>
              <w:contextualSpacing/>
              <w:jc w:val="right"/>
              <w:rPr>
                <w:rFonts w:ascii="Times New Roman" w:hAnsi="Times New Roman"/>
                <w:bCs/>
                <w:iCs/>
                <w:sz w:val="24"/>
                <w:szCs w:val="24"/>
              </w:rPr>
            </w:pPr>
          </w:p>
          <w:p w14:paraId="24A49515" w14:textId="77777777" w:rsidR="003862CF" w:rsidRPr="00C21FA4" w:rsidRDefault="003862CF" w:rsidP="004361F3">
            <w:pPr>
              <w:contextualSpacing/>
              <w:rPr>
                <w:rFonts w:ascii="Times New Roman" w:hAnsi="Times New Roman"/>
                <w:sz w:val="24"/>
                <w:szCs w:val="24"/>
                <w:lang w:val="en-US"/>
              </w:rPr>
            </w:pPr>
          </w:p>
        </w:tc>
        <w:tc>
          <w:tcPr>
            <w:tcW w:w="4320" w:type="dxa"/>
          </w:tcPr>
          <w:p w14:paraId="58F81B99" w14:textId="77777777" w:rsidR="003862CF" w:rsidRPr="00C21FA4" w:rsidRDefault="008204E2" w:rsidP="009B625F">
            <w:pPr>
              <w:contextualSpacing/>
              <w:jc w:val="center"/>
              <w:outlineLvl w:val="0"/>
              <w:rPr>
                <w:rFonts w:ascii="Times New Roman" w:hAnsi="Times New Roman"/>
                <w:b/>
                <w:sz w:val="36"/>
                <w:szCs w:val="36"/>
                <w:lang w:val="en-GB"/>
              </w:rPr>
            </w:pPr>
            <w:r w:rsidRPr="00C21FA4">
              <w:rPr>
                <w:rFonts w:ascii="Times New Roman" w:hAnsi="Times New Roman"/>
                <w:b/>
                <w:sz w:val="36"/>
                <w:szCs w:val="36"/>
                <w:lang w:val="en-GB"/>
              </w:rPr>
              <w:lastRenderedPageBreak/>
              <w:t>SECOND BOOK</w:t>
            </w:r>
          </w:p>
          <w:p w14:paraId="414795AC" w14:textId="77777777" w:rsidR="003862CF" w:rsidRPr="00C21FA4" w:rsidRDefault="008204E2" w:rsidP="009B625F">
            <w:pPr>
              <w:contextualSpacing/>
              <w:jc w:val="center"/>
              <w:outlineLvl w:val="0"/>
              <w:rPr>
                <w:rFonts w:ascii="Times New Roman" w:hAnsi="Times New Roman"/>
                <w:b/>
                <w:sz w:val="36"/>
                <w:szCs w:val="36"/>
                <w:lang w:val="en-GB"/>
              </w:rPr>
            </w:pPr>
            <w:r w:rsidRPr="00C21FA4">
              <w:rPr>
                <w:rFonts w:ascii="Times New Roman" w:hAnsi="Times New Roman"/>
                <w:b/>
                <w:sz w:val="36"/>
                <w:szCs w:val="36"/>
                <w:lang w:val="en-GB"/>
              </w:rPr>
              <w:t>LAW ON EXCISE</w:t>
            </w:r>
          </w:p>
          <w:p w14:paraId="7245C032" w14:textId="77777777" w:rsidR="003862CF" w:rsidRPr="00C21FA4" w:rsidRDefault="003862CF" w:rsidP="009B625F">
            <w:pPr>
              <w:contextualSpacing/>
              <w:jc w:val="center"/>
              <w:outlineLvl w:val="0"/>
              <w:rPr>
                <w:rFonts w:ascii="Times New Roman" w:hAnsi="Times New Roman"/>
                <w:b/>
                <w:sz w:val="24"/>
                <w:szCs w:val="24"/>
                <w:lang w:val="en-GB"/>
              </w:rPr>
            </w:pPr>
          </w:p>
          <w:p w14:paraId="78EB40C3" w14:textId="77777777" w:rsidR="003862CF" w:rsidRPr="00C21FA4" w:rsidRDefault="008204E2" w:rsidP="009B625F">
            <w:pPr>
              <w:contextualSpacing/>
              <w:jc w:val="center"/>
              <w:outlineLvl w:val="0"/>
              <w:rPr>
                <w:rFonts w:ascii="Times New Roman" w:hAnsi="Times New Roman"/>
                <w:b/>
                <w:sz w:val="28"/>
                <w:szCs w:val="28"/>
                <w:lang w:val="en-GB"/>
              </w:rPr>
            </w:pPr>
            <w:r w:rsidRPr="00C21FA4">
              <w:rPr>
                <w:rFonts w:ascii="Times New Roman" w:hAnsi="Times New Roman"/>
                <w:b/>
                <w:sz w:val="28"/>
                <w:szCs w:val="28"/>
                <w:lang w:val="en-GB"/>
              </w:rPr>
              <w:t>CHAPTER 1 – PURPOSE, SCOPE AND DEFINITIONS</w:t>
            </w:r>
          </w:p>
          <w:p w14:paraId="742069C1" w14:textId="77777777" w:rsidR="003862CF" w:rsidRPr="00C21FA4" w:rsidRDefault="003862CF" w:rsidP="009B625F">
            <w:pPr>
              <w:contextualSpacing/>
              <w:jc w:val="center"/>
              <w:outlineLvl w:val="0"/>
              <w:rPr>
                <w:rFonts w:ascii="Times New Roman" w:hAnsi="Times New Roman"/>
                <w:b/>
                <w:sz w:val="24"/>
                <w:szCs w:val="24"/>
                <w:lang w:val="en-GB"/>
              </w:rPr>
            </w:pPr>
          </w:p>
          <w:p w14:paraId="1A860721" w14:textId="77777777" w:rsidR="00DA6FF4" w:rsidRPr="00C21FA4" w:rsidRDefault="00DA6FF4" w:rsidP="009B625F">
            <w:pPr>
              <w:contextualSpacing/>
              <w:jc w:val="center"/>
              <w:outlineLvl w:val="0"/>
              <w:rPr>
                <w:rFonts w:ascii="Times New Roman" w:hAnsi="Times New Roman"/>
                <w:b/>
                <w:sz w:val="24"/>
                <w:szCs w:val="24"/>
                <w:lang w:val="en-GB"/>
              </w:rPr>
            </w:pPr>
          </w:p>
          <w:p w14:paraId="22CC33C3"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194</w:t>
            </w:r>
          </w:p>
          <w:p w14:paraId="0EEA9137"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Purpose</w:t>
            </w:r>
          </w:p>
          <w:p w14:paraId="57D1A87F" w14:textId="77777777" w:rsidR="003862CF" w:rsidRPr="00C21FA4" w:rsidRDefault="003862CF" w:rsidP="009B625F">
            <w:pPr>
              <w:contextualSpacing/>
              <w:outlineLvl w:val="0"/>
              <w:rPr>
                <w:rFonts w:ascii="Times New Roman" w:hAnsi="Times New Roman"/>
                <w:b/>
                <w:sz w:val="24"/>
                <w:szCs w:val="24"/>
                <w:lang w:val="en-GB"/>
              </w:rPr>
            </w:pPr>
          </w:p>
          <w:p w14:paraId="2139EED9" w14:textId="77777777" w:rsidR="003862CF" w:rsidRPr="00C21FA4" w:rsidRDefault="008204E2" w:rsidP="00B1402A">
            <w:pPr>
              <w:pStyle w:val="ListParagraph"/>
              <w:numPr>
                <w:ilvl w:val="0"/>
                <w:numId w:val="2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w:t>
            </w:r>
            <w:r w:rsidR="00515F04" w:rsidRPr="00C21FA4">
              <w:rPr>
                <w:rFonts w:ascii="Times New Roman" w:hAnsi="Times New Roman"/>
                <w:sz w:val="24"/>
                <w:szCs w:val="24"/>
                <w:lang w:val="en-GB"/>
              </w:rPr>
              <w:t xml:space="preserve">e purpose of this Law is to </w:t>
            </w:r>
            <w:r w:rsidRPr="00C21FA4">
              <w:rPr>
                <w:rFonts w:ascii="Times New Roman" w:hAnsi="Times New Roman"/>
                <w:sz w:val="24"/>
                <w:szCs w:val="24"/>
                <w:lang w:val="en-GB"/>
              </w:rPr>
              <w:t xml:space="preserve">regulate the general rules on import, production, maintenance, </w:t>
            </w:r>
            <w:r w:rsidR="00EA0CA2" w:rsidRPr="00C21FA4">
              <w:rPr>
                <w:rFonts w:ascii="Times New Roman" w:hAnsi="Times New Roman"/>
                <w:sz w:val="24"/>
                <w:szCs w:val="24"/>
                <w:lang w:val="en-GB"/>
              </w:rPr>
              <w:t>st</w:t>
            </w:r>
            <w:r w:rsidR="00915430" w:rsidRPr="00C21FA4">
              <w:rPr>
                <w:rFonts w:ascii="Times New Roman" w:hAnsi="Times New Roman"/>
                <w:sz w:val="24"/>
                <w:szCs w:val="24"/>
                <w:lang w:val="en-GB"/>
              </w:rPr>
              <w:t xml:space="preserve">orage, </w:t>
            </w:r>
            <w:r w:rsidRPr="00C21FA4">
              <w:rPr>
                <w:rFonts w:ascii="Times New Roman" w:hAnsi="Times New Roman"/>
                <w:sz w:val="24"/>
                <w:szCs w:val="24"/>
                <w:lang w:val="en-GB"/>
              </w:rPr>
              <w:t xml:space="preserve">movement and control on </w:t>
            </w:r>
            <w:r w:rsidR="000A4458" w:rsidRPr="00C21FA4">
              <w:rPr>
                <w:rFonts w:ascii="Times New Roman" w:hAnsi="Times New Roman"/>
                <w:sz w:val="24"/>
                <w:szCs w:val="24"/>
                <w:lang w:val="en-GB"/>
              </w:rPr>
              <w:t>products</w:t>
            </w:r>
            <w:r w:rsidRPr="00C21FA4">
              <w:rPr>
                <w:rFonts w:ascii="Times New Roman" w:hAnsi="Times New Roman"/>
                <w:sz w:val="24"/>
                <w:szCs w:val="24"/>
                <w:lang w:val="en-GB"/>
              </w:rPr>
              <w:t xml:space="preserve"> subject to excise duties based on the legislation in force. </w:t>
            </w:r>
          </w:p>
          <w:p w14:paraId="468CC516" w14:textId="77777777" w:rsidR="003862CF" w:rsidRPr="00C21FA4" w:rsidRDefault="003862CF" w:rsidP="009B625F">
            <w:pPr>
              <w:contextualSpacing/>
              <w:outlineLvl w:val="0"/>
              <w:rPr>
                <w:rFonts w:ascii="Times New Roman" w:hAnsi="Times New Roman"/>
                <w:sz w:val="24"/>
                <w:szCs w:val="24"/>
                <w:lang w:val="en-GB"/>
              </w:rPr>
            </w:pPr>
          </w:p>
          <w:p w14:paraId="2171B70F" w14:textId="5A52254A" w:rsidR="003862CF" w:rsidRPr="00C21FA4" w:rsidRDefault="008204E2" w:rsidP="00B1402A">
            <w:pPr>
              <w:pStyle w:val="ListParagraph"/>
              <w:numPr>
                <w:ilvl w:val="0"/>
                <w:numId w:val="2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Excises are Republic of Kosovo revenues.  </w:t>
            </w:r>
          </w:p>
          <w:p w14:paraId="2A5C329D" w14:textId="77777777" w:rsidR="005E345C" w:rsidRPr="00C21FA4" w:rsidRDefault="005E345C" w:rsidP="002D7EFD">
            <w:pPr>
              <w:pStyle w:val="ListParagraph"/>
              <w:rPr>
                <w:rFonts w:ascii="Times New Roman" w:hAnsi="Times New Roman"/>
                <w:sz w:val="24"/>
                <w:szCs w:val="24"/>
                <w:lang w:val="en-GB"/>
              </w:rPr>
            </w:pPr>
          </w:p>
          <w:p w14:paraId="0106A47F" w14:textId="77777777" w:rsidR="005E345C" w:rsidRPr="00C21FA4" w:rsidRDefault="008204E2" w:rsidP="00B1402A">
            <w:pPr>
              <w:pStyle w:val="ListParagraph"/>
              <w:numPr>
                <w:ilvl w:val="0"/>
                <w:numId w:val="2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This Law is partially compliant with:</w:t>
            </w:r>
          </w:p>
          <w:p w14:paraId="76E14438" w14:textId="77777777" w:rsidR="005E345C" w:rsidRPr="00C21FA4" w:rsidRDefault="005E345C" w:rsidP="002D7EFD">
            <w:pPr>
              <w:pStyle w:val="ListParagraph"/>
              <w:rPr>
                <w:rFonts w:ascii="Times New Roman" w:hAnsi="Times New Roman"/>
                <w:sz w:val="24"/>
                <w:szCs w:val="24"/>
                <w:lang w:val="en-GB"/>
              </w:rPr>
            </w:pPr>
          </w:p>
          <w:p w14:paraId="2348EC64" w14:textId="165F0A4E" w:rsidR="0067642A" w:rsidRPr="00C21FA4" w:rsidRDefault="008204E2" w:rsidP="002D7EFD">
            <w:pPr>
              <w:pStyle w:val="ListParagraph"/>
              <w:numPr>
                <w:ilvl w:val="1"/>
                <w:numId w:val="23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consolidated Council Directive 92/83/EEC of 19 October 1992 on the harmonization of the structures of excise duties on alcohol and alcoholic beverages;</w:t>
            </w:r>
          </w:p>
          <w:p w14:paraId="6577AC74" w14:textId="77777777" w:rsidR="0067642A" w:rsidRPr="00C21FA4" w:rsidRDefault="0067642A" w:rsidP="002D7EFD">
            <w:pPr>
              <w:pStyle w:val="ListParagraph"/>
              <w:outlineLvl w:val="0"/>
              <w:rPr>
                <w:rFonts w:ascii="Times New Roman" w:hAnsi="Times New Roman"/>
                <w:sz w:val="24"/>
                <w:szCs w:val="24"/>
                <w:lang w:val="en-GB"/>
              </w:rPr>
            </w:pPr>
          </w:p>
          <w:p w14:paraId="544F4FB8" w14:textId="19ABCA9A" w:rsidR="0067642A" w:rsidRPr="00C21FA4" w:rsidRDefault="008204E2" w:rsidP="002D7EFD">
            <w:pPr>
              <w:pStyle w:val="ListParagraph"/>
              <w:numPr>
                <w:ilvl w:val="1"/>
                <w:numId w:val="23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Council Directive 92/84/EEC of 19 October 1992 on the approximation of the rates of </w:t>
            </w:r>
            <w:r w:rsidRPr="00C21FA4">
              <w:rPr>
                <w:rFonts w:ascii="Times New Roman" w:hAnsi="Times New Roman"/>
                <w:sz w:val="24"/>
                <w:szCs w:val="24"/>
                <w:lang w:val="en-GB"/>
              </w:rPr>
              <w:lastRenderedPageBreak/>
              <w:t>excise duty on alcohol and alcoholic beverages;</w:t>
            </w:r>
          </w:p>
          <w:p w14:paraId="798A1BD1" w14:textId="77777777" w:rsidR="00D34C7F" w:rsidRPr="00C21FA4" w:rsidRDefault="00D34C7F" w:rsidP="00D34C7F">
            <w:pPr>
              <w:pStyle w:val="ListParagraph"/>
              <w:rPr>
                <w:rFonts w:ascii="Times New Roman" w:hAnsi="Times New Roman"/>
                <w:sz w:val="24"/>
                <w:szCs w:val="24"/>
                <w:lang w:val="en-GB"/>
              </w:rPr>
            </w:pPr>
          </w:p>
          <w:p w14:paraId="03E0387D" w14:textId="011AAB7A" w:rsidR="00D34C7F" w:rsidRPr="00C21FA4" w:rsidRDefault="00D34C7F" w:rsidP="002D7EFD">
            <w:pPr>
              <w:pStyle w:val="ListParagraph"/>
              <w:numPr>
                <w:ilvl w:val="1"/>
                <w:numId w:val="23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Council Directive 95/60/EC of 27 November 1995 on fiscal marking of gas oil and kerosene;</w:t>
            </w:r>
          </w:p>
          <w:p w14:paraId="654B1554" w14:textId="77777777" w:rsidR="00EC08C1" w:rsidRPr="00C21FA4" w:rsidRDefault="00EC08C1" w:rsidP="008D413F">
            <w:pPr>
              <w:pStyle w:val="ListParagraph"/>
              <w:rPr>
                <w:rFonts w:ascii="Times New Roman" w:hAnsi="Times New Roman"/>
                <w:sz w:val="24"/>
                <w:szCs w:val="24"/>
                <w:lang w:val="en-GB"/>
              </w:rPr>
            </w:pPr>
          </w:p>
          <w:p w14:paraId="6046D196" w14:textId="77777777" w:rsidR="008D413F" w:rsidRPr="00C21FA4" w:rsidRDefault="008D413F" w:rsidP="002D7EFD">
            <w:pPr>
              <w:pStyle w:val="ListParagraph"/>
              <w:rPr>
                <w:rFonts w:ascii="Times New Roman" w:hAnsi="Times New Roman"/>
                <w:sz w:val="24"/>
                <w:szCs w:val="24"/>
                <w:lang w:val="en-GB"/>
              </w:rPr>
            </w:pPr>
          </w:p>
          <w:p w14:paraId="790401D2" w14:textId="1552DFF5" w:rsidR="00EC08C1" w:rsidRPr="00C21FA4" w:rsidRDefault="00C27EB5" w:rsidP="002D7EFD">
            <w:pPr>
              <w:pStyle w:val="ListParagraph"/>
              <w:numPr>
                <w:ilvl w:val="1"/>
                <w:numId w:val="23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C</w:t>
            </w:r>
            <w:r w:rsidR="008204E2" w:rsidRPr="00C21FA4">
              <w:rPr>
                <w:rFonts w:ascii="Times New Roman" w:hAnsi="Times New Roman"/>
                <w:sz w:val="24"/>
                <w:szCs w:val="24"/>
                <w:lang w:val="en-GB"/>
              </w:rPr>
              <w:t>onsolidated Council Directive 2003/96/EC of 27 October 2003 restructuring the Community framework for the taxation of energy products and electricity.</w:t>
            </w:r>
          </w:p>
          <w:p w14:paraId="237B6189" w14:textId="77777777" w:rsidR="0067642A" w:rsidRPr="00C21FA4" w:rsidRDefault="0067642A" w:rsidP="002D7EFD">
            <w:pPr>
              <w:pStyle w:val="ListParagraph"/>
              <w:outlineLvl w:val="0"/>
              <w:rPr>
                <w:rFonts w:ascii="Times New Roman" w:hAnsi="Times New Roman"/>
                <w:sz w:val="24"/>
                <w:szCs w:val="24"/>
                <w:lang w:val="en-GB"/>
              </w:rPr>
            </w:pPr>
          </w:p>
          <w:p w14:paraId="7C32D4FC" w14:textId="09FE0882" w:rsidR="0067642A" w:rsidRPr="00C21FA4" w:rsidRDefault="008204E2" w:rsidP="002D7EFD">
            <w:pPr>
              <w:pStyle w:val="ListParagraph"/>
              <w:numPr>
                <w:ilvl w:val="1"/>
                <w:numId w:val="23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Council Directive 2011/64/EU of 21 June 2011 on the structure and rates of excise duty applied to manufactured tobacco</w:t>
            </w:r>
            <w:r w:rsidR="00EC08C1" w:rsidRPr="00C21FA4">
              <w:rPr>
                <w:rFonts w:ascii="Times New Roman" w:hAnsi="Times New Roman"/>
                <w:sz w:val="24"/>
                <w:szCs w:val="24"/>
                <w:lang w:val="en-GB"/>
              </w:rPr>
              <w:t>;</w:t>
            </w:r>
          </w:p>
          <w:p w14:paraId="792906D0" w14:textId="77777777" w:rsidR="008202A8" w:rsidRPr="00C21FA4" w:rsidRDefault="008202A8" w:rsidP="009942A2">
            <w:pPr>
              <w:pStyle w:val="ListParagraph"/>
              <w:outlineLvl w:val="0"/>
              <w:rPr>
                <w:rFonts w:ascii="Times New Roman" w:hAnsi="Times New Roman"/>
                <w:sz w:val="24"/>
                <w:szCs w:val="24"/>
                <w:lang w:val="en-GB"/>
              </w:rPr>
            </w:pPr>
          </w:p>
          <w:p w14:paraId="0F817101" w14:textId="77777777" w:rsidR="009942A2" w:rsidRPr="00C21FA4" w:rsidRDefault="009942A2" w:rsidP="002D7EFD">
            <w:pPr>
              <w:pStyle w:val="ListParagraph"/>
              <w:outlineLvl w:val="0"/>
              <w:rPr>
                <w:rFonts w:ascii="Times New Roman" w:hAnsi="Times New Roman"/>
                <w:sz w:val="24"/>
                <w:szCs w:val="24"/>
                <w:lang w:val="en-GB"/>
              </w:rPr>
            </w:pPr>
          </w:p>
          <w:p w14:paraId="1C6D5B81" w14:textId="71F36AED" w:rsidR="005E345C" w:rsidRPr="00C21FA4" w:rsidRDefault="00C27EB5" w:rsidP="002D7EFD">
            <w:pPr>
              <w:pStyle w:val="ListParagraph"/>
              <w:numPr>
                <w:ilvl w:val="1"/>
                <w:numId w:val="23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C</w:t>
            </w:r>
            <w:r w:rsidR="008204E2" w:rsidRPr="00C21FA4">
              <w:rPr>
                <w:rFonts w:ascii="Times New Roman" w:hAnsi="Times New Roman"/>
                <w:sz w:val="24"/>
                <w:szCs w:val="24"/>
                <w:lang w:val="en-GB"/>
              </w:rPr>
              <w:t>onsolidated Council Directive (EU) 2020/262 of 19 December 2019 laying down the general arrangements for excise duty (recast);</w:t>
            </w:r>
          </w:p>
          <w:p w14:paraId="36A7738B" w14:textId="77777777" w:rsidR="008202A8" w:rsidRPr="00C21FA4" w:rsidRDefault="008202A8" w:rsidP="002D7EFD">
            <w:pPr>
              <w:pStyle w:val="ListParagraph"/>
              <w:rPr>
                <w:rFonts w:ascii="Times New Roman" w:hAnsi="Times New Roman"/>
                <w:sz w:val="24"/>
                <w:szCs w:val="24"/>
                <w:lang w:val="en-GB"/>
              </w:rPr>
            </w:pPr>
          </w:p>
          <w:p w14:paraId="68D698C8"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195</w:t>
            </w:r>
          </w:p>
          <w:p w14:paraId="0BB0265F"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Scope</w:t>
            </w:r>
          </w:p>
          <w:p w14:paraId="7FBCCBB2" w14:textId="77777777" w:rsidR="003862CF" w:rsidRPr="00C21FA4" w:rsidRDefault="003862CF" w:rsidP="009B625F">
            <w:pPr>
              <w:contextualSpacing/>
              <w:outlineLvl w:val="0"/>
              <w:rPr>
                <w:rFonts w:ascii="Times New Roman" w:hAnsi="Times New Roman"/>
                <w:b/>
                <w:sz w:val="24"/>
                <w:szCs w:val="24"/>
                <w:lang w:val="en-GB"/>
              </w:rPr>
            </w:pPr>
          </w:p>
          <w:p w14:paraId="08DF6CEB" w14:textId="77777777" w:rsidR="003862CF" w:rsidRPr="00C21FA4" w:rsidRDefault="008204E2" w:rsidP="009B625F">
            <w:pPr>
              <w:contextualSpacing/>
              <w:outlineLvl w:val="0"/>
              <w:rPr>
                <w:rFonts w:ascii="Times New Roman" w:hAnsi="Times New Roman"/>
                <w:sz w:val="24"/>
                <w:szCs w:val="24"/>
                <w:lang w:val="en-GB"/>
              </w:rPr>
            </w:pPr>
            <w:r w:rsidRPr="00C21FA4">
              <w:rPr>
                <w:rFonts w:ascii="Times New Roman" w:hAnsi="Times New Roman"/>
                <w:sz w:val="24"/>
                <w:szCs w:val="24"/>
                <w:lang w:val="en-GB"/>
              </w:rPr>
              <w:t xml:space="preserve">This law is applicable in all customs territory of Republic of Kosovo. </w:t>
            </w:r>
          </w:p>
          <w:p w14:paraId="7E623395" w14:textId="77777777" w:rsidR="003862CF" w:rsidRPr="00C21FA4" w:rsidRDefault="003862CF" w:rsidP="009B625F">
            <w:pPr>
              <w:contextualSpacing/>
              <w:outlineLvl w:val="0"/>
              <w:rPr>
                <w:rFonts w:ascii="Times New Roman" w:hAnsi="Times New Roman"/>
                <w:b/>
                <w:sz w:val="24"/>
                <w:szCs w:val="24"/>
                <w:lang w:val="en-GB"/>
              </w:rPr>
            </w:pPr>
          </w:p>
          <w:p w14:paraId="1861CE85"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lastRenderedPageBreak/>
              <w:t>Article 196</w:t>
            </w:r>
          </w:p>
          <w:p w14:paraId="7B3C93AA" w14:textId="77777777" w:rsidR="003862CF" w:rsidRPr="00C21FA4" w:rsidRDefault="008204E2" w:rsidP="009B625F">
            <w:pPr>
              <w:pStyle w:val="ListParagraph"/>
              <w:ind w:left="0"/>
              <w:jc w:val="center"/>
              <w:outlineLvl w:val="0"/>
              <w:rPr>
                <w:rFonts w:ascii="Times New Roman" w:hAnsi="Times New Roman"/>
                <w:b/>
                <w:sz w:val="24"/>
                <w:szCs w:val="24"/>
                <w:lang w:val="en-GB"/>
              </w:rPr>
            </w:pPr>
            <w:r w:rsidRPr="00C21FA4">
              <w:rPr>
                <w:rFonts w:ascii="Times New Roman" w:hAnsi="Times New Roman"/>
                <w:b/>
                <w:sz w:val="24"/>
                <w:szCs w:val="24"/>
                <w:lang w:val="en-GB"/>
              </w:rPr>
              <w:t>Definitions</w:t>
            </w:r>
          </w:p>
          <w:p w14:paraId="5DF9C84F" w14:textId="77777777" w:rsidR="00062312" w:rsidRPr="00C21FA4" w:rsidRDefault="00062312" w:rsidP="009B625F">
            <w:pPr>
              <w:pStyle w:val="ListParagraph"/>
              <w:ind w:left="0"/>
              <w:outlineLvl w:val="0"/>
              <w:rPr>
                <w:rFonts w:ascii="Times New Roman" w:hAnsi="Times New Roman"/>
                <w:b/>
                <w:sz w:val="24"/>
                <w:szCs w:val="24"/>
                <w:lang w:val="en-GB"/>
              </w:rPr>
            </w:pPr>
          </w:p>
          <w:p w14:paraId="528659BC" w14:textId="77777777" w:rsidR="003862CF" w:rsidRPr="00C21FA4" w:rsidRDefault="008204E2" w:rsidP="00B1402A">
            <w:pPr>
              <w:pStyle w:val="ListParagraph"/>
              <w:numPr>
                <w:ilvl w:val="0"/>
                <w:numId w:val="73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purposes of this Law, </w:t>
            </w:r>
            <w:r w:rsidR="00A61BA5" w:rsidRPr="00C21FA4">
              <w:rPr>
                <w:rFonts w:ascii="Times New Roman" w:hAnsi="Times New Roman"/>
                <w:sz w:val="24"/>
                <w:szCs w:val="24"/>
                <w:lang w:val="en-GB"/>
              </w:rPr>
              <w:t xml:space="preserve">following </w:t>
            </w:r>
            <w:r w:rsidRPr="00C21FA4">
              <w:rPr>
                <w:rFonts w:ascii="Times New Roman" w:hAnsi="Times New Roman"/>
                <w:sz w:val="24"/>
                <w:szCs w:val="24"/>
                <w:lang w:val="en-GB"/>
              </w:rPr>
              <w:t xml:space="preserve"> terms have </w:t>
            </w:r>
            <w:r w:rsidR="00A61BA5" w:rsidRPr="00C21FA4">
              <w:rPr>
                <w:rFonts w:ascii="Times New Roman" w:hAnsi="Times New Roman"/>
                <w:sz w:val="24"/>
                <w:szCs w:val="24"/>
                <w:lang w:val="en-GB"/>
              </w:rPr>
              <w:t>these</w:t>
            </w:r>
            <w:r w:rsidRPr="00C21FA4">
              <w:rPr>
                <w:rFonts w:ascii="Times New Roman" w:hAnsi="Times New Roman"/>
                <w:sz w:val="24"/>
                <w:szCs w:val="24"/>
                <w:lang w:val="en-GB"/>
              </w:rPr>
              <w:t xml:space="preserve"> meanings: </w:t>
            </w:r>
          </w:p>
          <w:p w14:paraId="072D75BD" w14:textId="77777777" w:rsidR="003862CF" w:rsidRPr="00C21FA4" w:rsidRDefault="003862CF" w:rsidP="009B625F">
            <w:pPr>
              <w:pStyle w:val="ListParagraph"/>
              <w:ind w:left="0"/>
              <w:outlineLvl w:val="0"/>
              <w:rPr>
                <w:rFonts w:ascii="Times New Roman" w:hAnsi="Times New Roman"/>
                <w:sz w:val="24"/>
                <w:szCs w:val="24"/>
                <w:lang w:val="en-GB"/>
              </w:rPr>
            </w:pPr>
          </w:p>
          <w:p w14:paraId="760A9179"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Excise</w:t>
            </w:r>
            <w:r w:rsidRPr="00C21FA4">
              <w:rPr>
                <w:rFonts w:ascii="Times New Roman" w:hAnsi="Times New Roman"/>
                <w:b/>
                <w:i/>
                <w:sz w:val="24"/>
                <w:szCs w:val="24"/>
                <w:lang w:val="en-GB"/>
              </w:rPr>
              <w:t xml:space="preserve"> - </w:t>
            </w:r>
            <w:r w:rsidRPr="00C21FA4">
              <w:rPr>
                <w:rFonts w:ascii="Times New Roman" w:hAnsi="Times New Roman"/>
                <w:sz w:val="24"/>
                <w:szCs w:val="24"/>
                <w:lang w:val="en-GB"/>
              </w:rPr>
              <w:t xml:space="preserve">the payable tax for products released for consumption in the Republic of Kosovo territory in accordance to provisions </w:t>
            </w:r>
            <w:r w:rsidR="001F4B8C" w:rsidRPr="00C21FA4">
              <w:rPr>
                <w:rFonts w:ascii="Times New Roman" w:hAnsi="Times New Roman"/>
                <w:sz w:val="24"/>
                <w:szCs w:val="24"/>
                <w:lang w:val="en-GB"/>
              </w:rPr>
              <w:t>of</w:t>
            </w:r>
            <w:r w:rsidRPr="00C21FA4">
              <w:rPr>
                <w:rFonts w:ascii="Times New Roman" w:hAnsi="Times New Roman"/>
                <w:sz w:val="24"/>
                <w:szCs w:val="24"/>
                <w:lang w:val="en-GB"/>
              </w:rPr>
              <w:t xml:space="preserve"> this </w:t>
            </w:r>
            <w:r w:rsidR="001F4B8C" w:rsidRPr="00C21FA4">
              <w:rPr>
                <w:rFonts w:ascii="Times New Roman" w:hAnsi="Times New Roman"/>
                <w:sz w:val="24"/>
                <w:szCs w:val="24"/>
                <w:lang w:val="en-GB"/>
              </w:rPr>
              <w:t>book</w:t>
            </w:r>
            <w:r w:rsidRPr="00C21FA4">
              <w:rPr>
                <w:rFonts w:ascii="Times New Roman" w:hAnsi="Times New Roman"/>
                <w:sz w:val="24"/>
                <w:szCs w:val="24"/>
                <w:lang w:val="en-GB"/>
              </w:rPr>
              <w:t xml:space="preserve">. </w:t>
            </w:r>
          </w:p>
          <w:p w14:paraId="0E7BC98B" w14:textId="77777777" w:rsidR="003862CF" w:rsidRPr="00C21FA4" w:rsidRDefault="003862CF" w:rsidP="00AA0A89">
            <w:pPr>
              <w:pStyle w:val="ListParagraph"/>
              <w:outlineLvl w:val="0"/>
              <w:rPr>
                <w:rFonts w:ascii="Times New Roman" w:hAnsi="Times New Roman"/>
                <w:sz w:val="24"/>
                <w:szCs w:val="24"/>
                <w:lang w:val="en-GB"/>
              </w:rPr>
            </w:pPr>
          </w:p>
          <w:p w14:paraId="3DEF9344" w14:textId="6D06F5CA"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Customs territory –</w:t>
            </w:r>
            <w:r w:rsidRPr="00C21FA4">
              <w:rPr>
                <w:rFonts w:ascii="Times New Roman" w:hAnsi="Times New Roman"/>
                <w:sz w:val="24"/>
                <w:szCs w:val="24"/>
              </w:rPr>
              <w:t xml:space="preserve">is considered territory of Republic of Kosovo, including internal waters and its airspace. </w:t>
            </w:r>
          </w:p>
          <w:p w14:paraId="6DE3E0A6" w14:textId="77777777" w:rsidR="00E876D4" w:rsidRPr="00C21FA4" w:rsidRDefault="00E876D4" w:rsidP="00E876D4">
            <w:pPr>
              <w:pStyle w:val="ListParagraph"/>
              <w:rPr>
                <w:rFonts w:ascii="Times New Roman" w:hAnsi="Times New Roman"/>
                <w:sz w:val="24"/>
                <w:szCs w:val="24"/>
                <w:lang w:val="en-GB"/>
              </w:rPr>
            </w:pPr>
          </w:p>
          <w:p w14:paraId="2AF17344" w14:textId="77777777" w:rsidR="003862CF" w:rsidRPr="00C21FA4" w:rsidRDefault="003862CF" w:rsidP="00AA0A89">
            <w:pPr>
              <w:pStyle w:val="ListParagraph"/>
              <w:outlineLvl w:val="0"/>
              <w:rPr>
                <w:rFonts w:ascii="Times New Roman" w:hAnsi="Times New Roman"/>
                <w:sz w:val="24"/>
                <w:szCs w:val="24"/>
                <w:lang w:val="en-GB"/>
              </w:rPr>
            </w:pPr>
          </w:p>
          <w:p w14:paraId="0BDFD032"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Excise </w:t>
            </w:r>
            <w:r w:rsidR="00314619" w:rsidRPr="00C21FA4">
              <w:rPr>
                <w:rFonts w:ascii="Times New Roman" w:hAnsi="Times New Roman"/>
                <w:b/>
                <w:sz w:val="24"/>
                <w:szCs w:val="24"/>
                <w:lang w:val="en-GB"/>
              </w:rPr>
              <w:t>products</w:t>
            </w:r>
            <w:r w:rsidRPr="00C21FA4">
              <w:rPr>
                <w:rFonts w:ascii="Times New Roman" w:hAnsi="Times New Roman"/>
                <w:b/>
                <w:sz w:val="24"/>
                <w:szCs w:val="24"/>
                <w:lang w:val="en-GB"/>
              </w:rPr>
              <w:t>-</w:t>
            </w:r>
            <w:r w:rsidRPr="00C21FA4">
              <w:rPr>
                <w:rFonts w:ascii="Times New Roman" w:hAnsi="Times New Roman"/>
                <w:b/>
                <w:i/>
                <w:sz w:val="24"/>
                <w:szCs w:val="24"/>
                <w:lang w:val="en-GB"/>
              </w:rPr>
              <w:t xml:space="preserve"> </w:t>
            </w:r>
            <w:r w:rsidRPr="00C21FA4">
              <w:rPr>
                <w:rFonts w:ascii="Times New Roman" w:hAnsi="Times New Roman"/>
                <w:sz w:val="24"/>
                <w:szCs w:val="24"/>
                <w:lang w:val="en-GB"/>
              </w:rPr>
              <w:t xml:space="preserve">means all the </w:t>
            </w:r>
            <w:r w:rsidR="00314619" w:rsidRPr="00C21FA4">
              <w:rPr>
                <w:rFonts w:ascii="Times New Roman" w:hAnsi="Times New Roman"/>
                <w:sz w:val="24"/>
                <w:szCs w:val="24"/>
                <w:lang w:val="en-GB"/>
              </w:rPr>
              <w:t>goods</w:t>
            </w:r>
            <w:r w:rsidRPr="00C21FA4">
              <w:rPr>
                <w:rFonts w:ascii="Times New Roman" w:hAnsi="Times New Roman"/>
                <w:sz w:val="24"/>
                <w:szCs w:val="24"/>
                <w:lang w:val="en-GB"/>
              </w:rPr>
              <w:t xml:space="preserve"> on which excise calculation and payment is determined by the laws in force. </w:t>
            </w:r>
          </w:p>
          <w:p w14:paraId="2442D57F" w14:textId="77777777" w:rsidR="003862CF" w:rsidRPr="00C21FA4" w:rsidRDefault="003862CF" w:rsidP="00AA0A89">
            <w:pPr>
              <w:pStyle w:val="ListParagraph"/>
              <w:outlineLvl w:val="0"/>
              <w:rPr>
                <w:rFonts w:ascii="Times New Roman" w:hAnsi="Times New Roman"/>
                <w:sz w:val="24"/>
                <w:szCs w:val="24"/>
                <w:lang w:val="en-GB"/>
              </w:rPr>
            </w:pPr>
          </w:p>
          <w:p w14:paraId="33053FFB"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Excise</w:t>
            </w:r>
            <w:r w:rsidRPr="00C21FA4">
              <w:rPr>
                <w:rFonts w:ascii="Times New Roman" w:hAnsi="Times New Roman"/>
                <w:b/>
                <w:i/>
                <w:sz w:val="24"/>
                <w:szCs w:val="24"/>
                <w:lang w:val="en-GB"/>
              </w:rPr>
              <w:t xml:space="preserve"> </w:t>
            </w:r>
            <w:r w:rsidRPr="00C21FA4">
              <w:rPr>
                <w:rFonts w:ascii="Times New Roman" w:hAnsi="Times New Roman"/>
                <w:b/>
                <w:sz w:val="24"/>
                <w:szCs w:val="24"/>
                <w:lang w:val="en-GB"/>
              </w:rPr>
              <w:t>authorisation</w:t>
            </w:r>
            <w:r w:rsidRPr="00C21FA4">
              <w:rPr>
                <w:rFonts w:ascii="Times New Roman" w:hAnsi="Times New Roman"/>
                <w:b/>
                <w:i/>
                <w:sz w:val="24"/>
                <w:szCs w:val="24"/>
                <w:lang w:val="en-GB"/>
              </w:rPr>
              <w:t xml:space="preserve"> -</w:t>
            </w:r>
            <w:r w:rsidRPr="00C21FA4">
              <w:rPr>
                <w:rFonts w:ascii="Times New Roman" w:hAnsi="Times New Roman"/>
                <w:sz w:val="24"/>
                <w:szCs w:val="24"/>
                <w:lang w:val="en-GB"/>
              </w:rPr>
              <w:t xml:space="preserve"> means an approval issued by Kosovo Customs for a legal or natural person within its activity registered in an excise warehouse may accept, produce, process, hold, maintain, perform other operations with excise </w:t>
            </w:r>
            <w:r w:rsidR="00AB7E00" w:rsidRPr="00C21FA4">
              <w:rPr>
                <w:rFonts w:ascii="Times New Roman" w:hAnsi="Times New Roman"/>
                <w:sz w:val="24"/>
                <w:szCs w:val="24"/>
                <w:lang w:val="en-GB"/>
              </w:rPr>
              <w:t>products</w:t>
            </w:r>
            <w:r w:rsidRPr="00C21FA4">
              <w:rPr>
                <w:rFonts w:ascii="Times New Roman" w:hAnsi="Times New Roman"/>
                <w:sz w:val="24"/>
                <w:szCs w:val="24"/>
                <w:lang w:val="en-GB"/>
              </w:rPr>
              <w:t xml:space="preserve"> in the excise duty payment suspension system. </w:t>
            </w:r>
          </w:p>
          <w:p w14:paraId="6B7447AA" w14:textId="77777777" w:rsidR="003862CF" w:rsidRPr="00C21FA4" w:rsidRDefault="003862CF" w:rsidP="00AA0A89">
            <w:pPr>
              <w:pStyle w:val="ListParagraph"/>
              <w:outlineLvl w:val="0"/>
              <w:rPr>
                <w:rFonts w:ascii="Times New Roman" w:hAnsi="Times New Roman"/>
                <w:sz w:val="24"/>
                <w:szCs w:val="24"/>
                <w:lang w:val="en-GB"/>
              </w:rPr>
            </w:pPr>
          </w:p>
          <w:p w14:paraId="66EE2989" w14:textId="77777777" w:rsidR="005910D8" w:rsidRPr="00C21FA4" w:rsidRDefault="005910D8" w:rsidP="00AA0A89">
            <w:pPr>
              <w:pStyle w:val="ListParagraph"/>
              <w:outlineLvl w:val="0"/>
              <w:rPr>
                <w:rFonts w:ascii="Times New Roman" w:hAnsi="Times New Roman"/>
                <w:sz w:val="24"/>
                <w:szCs w:val="24"/>
                <w:lang w:val="en-GB"/>
              </w:rPr>
            </w:pPr>
          </w:p>
          <w:p w14:paraId="59BC5272" w14:textId="77777777" w:rsidR="003862CF" w:rsidRPr="00C21FA4" w:rsidRDefault="003862CF" w:rsidP="00AA0A89">
            <w:pPr>
              <w:ind w:left="720"/>
              <w:contextualSpacing/>
              <w:outlineLvl w:val="0"/>
              <w:rPr>
                <w:rFonts w:ascii="Times New Roman" w:hAnsi="Times New Roman"/>
                <w:sz w:val="24"/>
                <w:szCs w:val="24"/>
                <w:lang w:val="en-GB"/>
              </w:rPr>
            </w:pPr>
          </w:p>
          <w:p w14:paraId="47C3FEBB" w14:textId="77777777" w:rsidR="006E361A" w:rsidRPr="00C21FA4" w:rsidRDefault="006E361A" w:rsidP="00AA0A89">
            <w:pPr>
              <w:ind w:left="720"/>
              <w:contextualSpacing/>
              <w:outlineLvl w:val="0"/>
              <w:rPr>
                <w:rFonts w:ascii="Times New Roman" w:hAnsi="Times New Roman"/>
                <w:sz w:val="24"/>
                <w:szCs w:val="24"/>
                <w:lang w:val="en-GB"/>
              </w:rPr>
            </w:pPr>
          </w:p>
          <w:p w14:paraId="28B3CBE9" w14:textId="77777777" w:rsidR="00E72B7A"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Excise warehouse-</w:t>
            </w:r>
            <w:r w:rsidRPr="00C21FA4">
              <w:rPr>
                <w:rFonts w:ascii="Times New Roman" w:hAnsi="Times New Roman"/>
                <w:b/>
                <w:i/>
                <w:sz w:val="24"/>
                <w:szCs w:val="24"/>
                <w:lang w:val="en-GB"/>
              </w:rPr>
              <w:t xml:space="preserve"> </w:t>
            </w:r>
            <w:r w:rsidRPr="00C21FA4">
              <w:rPr>
                <w:rFonts w:ascii="Times New Roman" w:hAnsi="Times New Roman"/>
                <w:sz w:val="24"/>
                <w:szCs w:val="24"/>
                <w:lang w:val="en-GB"/>
              </w:rPr>
              <w:t xml:space="preserve">means an approved </w:t>
            </w:r>
            <w:r w:rsidR="00072982" w:rsidRPr="00C21FA4">
              <w:rPr>
                <w:rFonts w:ascii="Times New Roman" w:hAnsi="Times New Roman"/>
                <w:sz w:val="24"/>
                <w:szCs w:val="24"/>
                <w:lang w:val="en-GB"/>
              </w:rPr>
              <w:t>place</w:t>
            </w:r>
            <w:r w:rsidRPr="00C21FA4">
              <w:rPr>
                <w:rFonts w:ascii="Times New Roman" w:hAnsi="Times New Roman"/>
                <w:sz w:val="24"/>
                <w:szCs w:val="24"/>
                <w:lang w:val="en-GB"/>
              </w:rPr>
              <w:t xml:space="preserve"> by Kosovo Customs being noticeably marked and physically separated or enclosed by other spaces or places, where the excise warehouse authorized holder accepts, produces, processes, </w:t>
            </w:r>
            <w:r w:rsidR="00964B51" w:rsidRPr="00C21FA4">
              <w:rPr>
                <w:rFonts w:ascii="Times New Roman" w:hAnsi="Times New Roman"/>
                <w:sz w:val="24"/>
                <w:szCs w:val="24"/>
                <w:lang w:val="en-GB"/>
              </w:rPr>
              <w:t>held</w:t>
            </w:r>
            <w:r w:rsidRPr="00C21FA4">
              <w:rPr>
                <w:rFonts w:ascii="Times New Roman" w:hAnsi="Times New Roman"/>
                <w:sz w:val="24"/>
                <w:szCs w:val="24"/>
                <w:lang w:val="en-GB"/>
              </w:rPr>
              <w:t xml:space="preserve">, </w:t>
            </w:r>
            <w:r w:rsidR="00964B51" w:rsidRPr="00C21FA4">
              <w:rPr>
                <w:rFonts w:ascii="Times New Roman" w:hAnsi="Times New Roman"/>
                <w:sz w:val="24"/>
                <w:szCs w:val="24"/>
                <w:lang w:val="en-GB"/>
              </w:rPr>
              <w:t>store</w:t>
            </w:r>
            <w:r w:rsidRPr="00C21FA4">
              <w:rPr>
                <w:rFonts w:ascii="Times New Roman" w:hAnsi="Times New Roman"/>
                <w:sz w:val="24"/>
                <w:szCs w:val="24"/>
                <w:lang w:val="en-GB"/>
              </w:rPr>
              <w:t xml:space="preserve">, </w:t>
            </w:r>
            <w:r w:rsidR="00A06B11" w:rsidRPr="00C21FA4">
              <w:rPr>
                <w:rFonts w:ascii="Times New Roman" w:hAnsi="Times New Roman"/>
                <w:sz w:val="24"/>
                <w:szCs w:val="24"/>
                <w:lang w:val="en-GB"/>
              </w:rPr>
              <w:t>received or disptatch</w:t>
            </w:r>
            <w:r w:rsidRPr="00C21FA4">
              <w:rPr>
                <w:rFonts w:ascii="Times New Roman" w:hAnsi="Times New Roman"/>
                <w:sz w:val="24"/>
                <w:szCs w:val="24"/>
                <w:lang w:val="en-GB"/>
              </w:rPr>
              <w:t xml:space="preserve"> excise </w:t>
            </w:r>
            <w:r w:rsidR="00394465" w:rsidRPr="00C21FA4">
              <w:rPr>
                <w:rFonts w:ascii="Times New Roman" w:hAnsi="Times New Roman"/>
                <w:sz w:val="24"/>
                <w:szCs w:val="24"/>
              </w:rPr>
              <w:t xml:space="preserve">products </w:t>
            </w:r>
            <w:r w:rsidRPr="00C21FA4">
              <w:rPr>
                <w:rFonts w:ascii="Times New Roman" w:hAnsi="Times New Roman"/>
                <w:sz w:val="24"/>
                <w:szCs w:val="24"/>
                <w:lang w:val="en-GB"/>
              </w:rPr>
              <w:t xml:space="preserve">and who delivers those excise </w:t>
            </w:r>
            <w:r w:rsidR="00394465" w:rsidRPr="00C21FA4">
              <w:rPr>
                <w:rFonts w:ascii="Times New Roman" w:hAnsi="Times New Roman"/>
                <w:sz w:val="24"/>
                <w:szCs w:val="24"/>
              </w:rPr>
              <w:t xml:space="preserve">products </w:t>
            </w:r>
            <w:r w:rsidRPr="00C21FA4">
              <w:rPr>
                <w:rFonts w:ascii="Times New Roman" w:hAnsi="Times New Roman"/>
                <w:sz w:val="24"/>
                <w:szCs w:val="24"/>
                <w:lang w:val="en-GB"/>
              </w:rPr>
              <w:t xml:space="preserve">to the excise duty payment suspensive </w:t>
            </w:r>
            <w:r w:rsidR="00D25F2B" w:rsidRPr="00C21FA4">
              <w:rPr>
                <w:rFonts w:ascii="Times New Roman" w:hAnsi="Times New Roman"/>
                <w:sz w:val="24"/>
                <w:szCs w:val="24"/>
                <w:lang w:val="en-GB"/>
              </w:rPr>
              <w:t>system</w:t>
            </w:r>
            <w:r w:rsidRPr="00C21FA4">
              <w:rPr>
                <w:rFonts w:ascii="Times New Roman" w:hAnsi="Times New Roman"/>
                <w:sz w:val="24"/>
                <w:szCs w:val="24"/>
                <w:lang w:val="en-GB"/>
              </w:rPr>
              <w:t>.</w:t>
            </w:r>
          </w:p>
          <w:p w14:paraId="14A28416" w14:textId="77777777" w:rsidR="003862CF" w:rsidRPr="00C21FA4" w:rsidRDefault="008204E2" w:rsidP="00E72B7A">
            <w:pPr>
              <w:pStyle w:val="ListParagraph"/>
              <w:outlineLvl w:val="0"/>
              <w:rPr>
                <w:rFonts w:ascii="Times New Roman" w:hAnsi="Times New Roman"/>
                <w:sz w:val="24"/>
                <w:szCs w:val="24"/>
                <w:lang w:val="en-GB"/>
              </w:rPr>
            </w:pPr>
            <w:r w:rsidRPr="00C21FA4">
              <w:rPr>
                <w:rFonts w:ascii="Times New Roman" w:hAnsi="Times New Roman"/>
                <w:sz w:val="24"/>
                <w:szCs w:val="24"/>
                <w:lang w:val="en-GB"/>
              </w:rPr>
              <w:t xml:space="preserve"> </w:t>
            </w:r>
          </w:p>
          <w:p w14:paraId="7C37A45B"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Authorized </w:t>
            </w:r>
            <w:r w:rsidR="00A06B11" w:rsidRPr="00C21FA4">
              <w:rPr>
                <w:rFonts w:ascii="Times New Roman" w:hAnsi="Times New Roman"/>
                <w:b/>
                <w:sz w:val="24"/>
                <w:szCs w:val="24"/>
                <w:lang w:val="en-GB"/>
              </w:rPr>
              <w:t xml:space="preserve">holder of </w:t>
            </w:r>
            <w:r w:rsidRPr="00C21FA4">
              <w:rPr>
                <w:rFonts w:ascii="Times New Roman" w:hAnsi="Times New Roman"/>
                <w:b/>
                <w:sz w:val="24"/>
                <w:szCs w:val="24"/>
                <w:lang w:val="en-GB"/>
              </w:rPr>
              <w:t>excise warehouse -</w:t>
            </w:r>
            <w:r w:rsidRPr="00C21FA4">
              <w:rPr>
                <w:rFonts w:ascii="Times New Roman" w:hAnsi="Times New Roman"/>
                <w:b/>
                <w:i/>
                <w:sz w:val="24"/>
                <w:szCs w:val="24"/>
                <w:lang w:val="en-GB"/>
              </w:rPr>
              <w:t xml:space="preserve"> </w:t>
            </w:r>
            <w:r w:rsidRPr="00C21FA4">
              <w:rPr>
                <w:rFonts w:ascii="Times New Roman" w:hAnsi="Times New Roman"/>
                <w:sz w:val="24"/>
                <w:szCs w:val="24"/>
                <w:lang w:val="en-GB"/>
              </w:rPr>
              <w:t xml:space="preserve">means a legal or natural person authorized by Kosovo Customs in the course of his business registered in excise warehouse may accept, produce, process, hold, maintain, perform other operations with excise products and deliver excise products in the excise payment suspensive system. </w:t>
            </w:r>
          </w:p>
          <w:p w14:paraId="7DA92EA4" w14:textId="77777777" w:rsidR="003862CF" w:rsidRPr="00C21FA4" w:rsidRDefault="003862CF" w:rsidP="00AA0A89">
            <w:pPr>
              <w:ind w:left="720"/>
              <w:contextualSpacing/>
              <w:outlineLvl w:val="0"/>
              <w:rPr>
                <w:rFonts w:ascii="Times New Roman" w:hAnsi="Times New Roman"/>
                <w:sz w:val="24"/>
                <w:szCs w:val="24"/>
                <w:lang w:val="en-GB"/>
              </w:rPr>
            </w:pPr>
          </w:p>
          <w:p w14:paraId="5E6F45E2" w14:textId="386DF7DA"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Excise </w:t>
            </w:r>
            <w:r w:rsidR="001A0D48" w:rsidRPr="00C21FA4">
              <w:rPr>
                <w:rFonts w:ascii="Times New Roman" w:hAnsi="Times New Roman"/>
                <w:b/>
                <w:sz w:val="24"/>
                <w:szCs w:val="24"/>
              </w:rPr>
              <w:t>duty suspension arrangement</w:t>
            </w:r>
            <w:r w:rsidRPr="00C21FA4">
              <w:rPr>
                <w:rFonts w:ascii="Times New Roman" w:hAnsi="Times New Roman"/>
                <w:b/>
                <w:sz w:val="24"/>
                <w:szCs w:val="24"/>
                <w:lang w:val="en-GB"/>
              </w:rPr>
              <w:t xml:space="preserve"> system -</w:t>
            </w:r>
            <w:r w:rsidRPr="00C21FA4">
              <w:rPr>
                <w:rFonts w:ascii="Times New Roman" w:hAnsi="Times New Roman"/>
                <w:b/>
                <w:i/>
                <w:sz w:val="24"/>
                <w:szCs w:val="24"/>
                <w:lang w:val="en-GB"/>
              </w:rPr>
              <w:t xml:space="preserve"> </w:t>
            </w:r>
            <w:r w:rsidR="001A0D48" w:rsidRPr="00C21FA4">
              <w:rPr>
                <w:rFonts w:ascii="Times New Roman" w:hAnsi="Times New Roman"/>
                <w:sz w:val="24"/>
                <w:szCs w:val="24"/>
              </w:rPr>
              <w:t xml:space="preserve">means a tax arrangement applied to the production, processing, holding or movement of excise </w:t>
            </w:r>
            <w:r w:rsidR="00BB708E" w:rsidRPr="00C21FA4">
              <w:rPr>
                <w:rFonts w:ascii="Times New Roman" w:hAnsi="Times New Roman"/>
                <w:sz w:val="24"/>
                <w:szCs w:val="24"/>
              </w:rPr>
              <w:t xml:space="preserve">products </w:t>
            </w:r>
            <w:r w:rsidR="001A0D48" w:rsidRPr="00C21FA4">
              <w:rPr>
                <w:rFonts w:ascii="Times New Roman" w:hAnsi="Times New Roman"/>
                <w:sz w:val="24"/>
                <w:szCs w:val="24"/>
              </w:rPr>
              <w:t xml:space="preserve"> </w:t>
            </w:r>
            <w:r w:rsidR="00BB708E" w:rsidRPr="00C21FA4">
              <w:rPr>
                <w:rFonts w:ascii="Times New Roman" w:hAnsi="Times New Roman"/>
                <w:sz w:val="24"/>
                <w:szCs w:val="24"/>
              </w:rPr>
              <w:lastRenderedPageBreak/>
              <w:t>where</w:t>
            </w:r>
            <w:r w:rsidR="001A0D48" w:rsidRPr="00C21FA4">
              <w:rPr>
                <w:rFonts w:ascii="Times New Roman" w:hAnsi="Times New Roman"/>
                <w:sz w:val="24"/>
                <w:szCs w:val="24"/>
              </w:rPr>
              <w:t xml:space="preserve"> excise duty </w:t>
            </w:r>
            <w:r w:rsidR="00BB708E" w:rsidRPr="00C21FA4">
              <w:rPr>
                <w:rFonts w:ascii="Times New Roman" w:hAnsi="Times New Roman"/>
                <w:sz w:val="24"/>
                <w:szCs w:val="24"/>
              </w:rPr>
              <w:t xml:space="preserve">is </w:t>
            </w:r>
            <w:r w:rsidR="001A0D48" w:rsidRPr="00C21FA4">
              <w:rPr>
                <w:rFonts w:ascii="Times New Roman" w:hAnsi="Times New Roman"/>
                <w:sz w:val="24"/>
                <w:szCs w:val="24"/>
              </w:rPr>
              <w:t>being suspended</w:t>
            </w:r>
            <w:r w:rsidRPr="00C21FA4">
              <w:rPr>
                <w:rFonts w:ascii="Times New Roman" w:hAnsi="Times New Roman"/>
                <w:sz w:val="24"/>
                <w:szCs w:val="24"/>
                <w:lang w:val="en-GB"/>
              </w:rPr>
              <w:t>.</w:t>
            </w:r>
          </w:p>
          <w:p w14:paraId="6DD8D620" w14:textId="77777777" w:rsidR="003862CF" w:rsidRPr="00C21FA4" w:rsidRDefault="003862CF" w:rsidP="00AA0A89">
            <w:pPr>
              <w:pStyle w:val="ListParagraph"/>
              <w:outlineLvl w:val="0"/>
              <w:rPr>
                <w:rFonts w:ascii="Times New Roman" w:hAnsi="Times New Roman"/>
                <w:sz w:val="24"/>
                <w:szCs w:val="24"/>
                <w:lang w:val="en-GB"/>
              </w:rPr>
            </w:pPr>
          </w:p>
          <w:p w14:paraId="329B8076" w14:textId="56175D82"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Importation</w:t>
            </w:r>
            <w:r w:rsidRPr="00C21FA4">
              <w:rPr>
                <w:rFonts w:ascii="Times New Roman" w:hAnsi="Times New Roman"/>
                <w:b/>
                <w:i/>
                <w:sz w:val="24"/>
                <w:szCs w:val="24"/>
                <w:lang w:val="en-GB"/>
              </w:rPr>
              <w:t xml:space="preserve"> – </w:t>
            </w:r>
            <w:r w:rsidRPr="00C21FA4">
              <w:rPr>
                <w:rFonts w:ascii="Times New Roman" w:hAnsi="Times New Roman"/>
                <w:sz w:val="24"/>
                <w:szCs w:val="24"/>
                <w:lang w:val="en-GB"/>
              </w:rPr>
              <w:t>release of goods in free circulation in accordance to article 137</w:t>
            </w:r>
            <w:r w:rsidR="00C27EB5" w:rsidRPr="00C21FA4">
              <w:rPr>
                <w:rFonts w:ascii="Times New Roman" w:hAnsi="Times New Roman"/>
                <w:sz w:val="24"/>
                <w:szCs w:val="24"/>
                <w:lang w:val="en-GB"/>
              </w:rPr>
              <w:t xml:space="preserve"> of code</w:t>
            </w:r>
            <w:r w:rsidRPr="00C21FA4">
              <w:rPr>
                <w:rFonts w:ascii="Times New Roman" w:hAnsi="Times New Roman"/>
                <w:sz w:val="24"/>
                <w:szCs w:val="24"/>
                <w:lang w:val="en-GB"/>
              </w:rPr>
              <w:t xml:space="preserve">. </w:t>
            </w:r>
          </w:p>
          <w:p w14:paraId="129C0C02" w14:textId="77777777" w:rsidR="003862CF" w:rsidRPr="00C21FA4" w:rsidRDefault="003862CF" w:rsidP="00AA0A89">
            <w:pPr>
              <w:pStyle w:val="ListParagraph"/>
              <w:outlineLvl w:val="0"/>
              <w:rPr>
                <w:rFonts w:ascii="Times New Roman" w:hAnsi="Times New Roman"/>
                <w:sz w:val="24"/>
                <w:szCs w:val="24"/>
                <w:lang w:val="en-GB"/>
              </w:rPr>
            </w:pPr>
          </w:p>
          <w:p w14:paraId="078553BD"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Exempted user of excise prodcuts</w:t>
            </w:r>
            <w:r w:rsidRPr="00C21FA4">
              <w:rPr>
                <w:rFonts w:ascii="Times New Roman" w:hAnsi="Times New Roman"/>
                <w:b/>
                <w:i/>
                <w:sz w:val="24"/>
                <w:szCs w:val="24"/>
                <w:lang w:val="en-GB"/>
              </w:rPr>
              <w:t xml:space="preserve"> - </w:t>
            </w:r>
            <w:r w:rsidRPr="00C21FA4">
              <w:rPr>
                <w:rFonts w:ascii="Times New Roman" w:hAnsi="Times New Roman"/>
                <w:sz w:val="24"/>
                <w:szCs w:val="24"/>
                <w:lang w:val="en-GB"/>
              </w:rPr>
              <w:t xml:space="preserve">means a legal or natural person approved by Kosovo Customs in the course of his business registered for the purposes mentioned above in article 209 may procure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without excise payment.</w:t>
            </w:r>
          </w:p>
          <w:p w14:paraId="20EA372E" w14:textId="3D46F14F" w:rsidR="003862CF" w:rsidRPr="00C21FA4" w:rsidRDefault="003862CF" w:rsidP="00AA0A89">
            <w:pPr>
              <w:pStyle w:val="ListParagraph"/>
              <w:outlineLvl w:val="0"/>
              <w:rPr>
                <w:rFonts w:ascii="Times New Roman" w:hAnsi="Times New Roman"/>
                <w:sz w:val="24"/>
                <w:szCs w:val="24"/>
                <w:lang w:val="en-GB"/>
              </w:rPr>
            </w:pPr>
          </w:p>
          <w:p w14:paraId="65A43153" w14:textId="77777777" w:rsidR="00A6057A" w:rsidRPr="00C21FA4" w:rsidRDefault="00A6057A" w:rsidP="00AA0A89">
            <w:pPr>
              <w:pStyle w:val="ListParagraph"/>
              <w:outlineLvl w:val="0"/>
              <w:rPr>
                <w:rFonts w:ascii="Times New Roman" w:hAnsi="Times New Roman"/>
                <w:sz w:val="24"/>
                <w:szCs w:val="24"/>
                <w:lang w:val="en-GB"/>
              </w:rPr>
            </w:pPr>
          </w:p>
          <w:p w14:paraId="5453980E"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Manufactory of Exempted user -</w:t>
            </w:r>
            <w:r w:rsidRPr="00C21FA4">
              <w:rPr>
                <w:rFonts w:ascii="Times New Roman" w:hAnsi="Times New Roman"/>
                <w:sz w:val="24"/>
                <w:szCs w:val="24"/>
                <w:lang w:val="en-GB"/>
              </w:rPr>
              <w:t xml:space="preserve"> means the space or area where excise products are located, which the exempted user has bought due to the needs of his registered business without excise payment. </w:t>
            </w:r>
          </w:p>
          <w:p w14:paraId="25FD41B4" w14:textId="77777777" w:rsidR="000944D5" w:rsidRPr="00C21FA4" w:rsidRDefault="000944D5" w:rsidP="000944D5">
            <w:pPr>
              <w:pStyle w:val="ListParagraph"/>
              <w:rPr>
                <w:rFonts w:ascii="Times New Roman" w:hAnsi="Times New Roman"/>
                <w:sz w:val="24"/>
                <w:szCs w:val="24"/>
                <w:lang w:val="en-GB"/>
              </w:rPr>
            </w:pPr>
          </w:p>
          <w:p w14:paraId="7FCE7073" w14:textId="77777777" w:rsidR="000944D5" w:rsidRPr="00C21FA4" w:rsidRDefault="008204E2" w:rsidP="000944D5">
            <w:pPr>
              <w:pStyle w:val="ListParagraph"/>
              <w:numPr>
                <w:ilvl w:val="1"/>
                <w:numId w:val="734"/>
              </w:numPr>
              <w:ind w:left="720" w:firstLine="0"/>
              <w:outlineLvl w:val="0"/>
              <w:rPr>
                <w:rFonts w:ascii="Times New Roman" w:hAnsi="Times New Roman"/>
                <w:b/>
                <w:sz w:val="24"/>
                <w:szCs w:val="24"/>
                <w:lang w:val="en-GB"/>
              </w:rPr>
            </w:pPr>
            <w:r w:rsidRPr="00C21FA4">
              <w:rPr>
                <w:rFonts w:ascii="Times New Roman" w:hAnsi="Times New Roman"/>
                <w:b/>
                <w:sz w:val="24"/>
                <w:szCs w:val="24"/>
                <w:lang w:val="en-GB"/>
              </w:rPr>
              <w:t xml:space="preserve">Exempted user of </w:t>
            </w:r>
            <w:r w:rsidR="00C24C99" w:rsidRPr="00C21FA4">
              <w:rPr>
                <w:rFonts w:ascii="Times New Roman" w:hAnsi="Times New Roman"/>
                <w:b/>
                <w:sz w:val="24"/>
                <w:szCs w:val="24"/>
                <w:lang w:val="en-GB"/>
              </w:rPr>
              <w:t>energy products</w:t>
            </w:r>
            <w:r w:rsidRPr="00C21FA4">
              <w:rPr>
                <w:rFonts w:ascii="Times New Roman" w:hAnsi="Times New Roman"/>
                <w:b/>
                <w:i/>
                <w:sz w:val="24"/>
                <w:szCs w:val="24"/>
                <w:lang w:val="en-GB"/>
              </w:rPr>
              <w:t xml:space="preserve"> - </w:t>
            </w:r>
            <w:r w:rsidRPr="00C21FA4">
              <w:rPr>
                <w:rFonts w:ascii="Times New Roman" w:hAnsi="Times New Roman"/>
                <w:sz w:val="24"/>
                <w:szCs w:val="24"/>
                <w:lang w:val="en-GB"/>
              </w:rPr>
              <w:t xml:space="preserve">means a legal or natural person approved by Kosovo Customs in the course of his business registered for the purposes mentioned in </w:t>
            </w:r>
            <w:r w:rsidR="00473D79" w:rsidRPr="00C21FA4">
              <w:rPr>
                <w:rFonts w:ascii="Times New Roman" w:hAnsi="Times New Roman"/>
                <w:sz w:val="24"/>
                <w:szCs w:val="24"/>
                <w:lang w:val="en-GB"/>
              </w:rPr>
              <w:t xml:space="preserve">paragraph 4 of </w:t>
            </w:r>
            <w:r w:rsidRPr="00C21FA4">
              <w:rPr>
                <w:rFonts w:ascii="Times New Roman" w:hAnsi="Times New Roman"/>
                <w:sz w:val="24"/>
                <w:szCs w:val="24"/>
                <w:lang w:val="en-GB"/>
              </w:rPr>
              <w:t xml:space="preserve">article </w:t>
            </w:r>
            <w:r w:rsidR="00473D79" w:rsidRPr="00C21FA4">
              <w:rPr>
                <w:rFonts w:ascii="Times New Roman" w:hAnsi="Times New Roman"/>
                <w:sz w:val="24"/>
                <w:szCs w:val="24"/>
                <w:lang w:val="en-GB"/>
              </w:rPr>
              <w:t>228</w:t>
            </w:r>
            <w:r w:rsidRPr="00C21FA4">
              <w:rPr>
                <w:rFonts w:ascii="Times New Roman" w:hAnsi="Times New Roman"/>
                <w:sz w:val="24"/>
                <w:szCs w:val="24"/>
                <w:lang w:val="en-GB"/>
              </w:rPr>
              <w:t xml:space="preserve"> may procure excise products without excise payment.</w:t>
            </w:r>
          </w:p>
          <w:p w14:paraId="2DBCF8B8" w14:textId="77777777" w:rsidR="000944D5" w:rsidRPr="00C21FA4" w:rsidRDefault="000944D5" w:rsidP="00473D79">
            <w:pPr>
              <w:pStyle w:val="ListParagraph"/>
              <w:outlineLvl w:val="0"/>
              <w:rPr>
                <w:rFonts w:ascii="Times New Roman" w:hAnsi="Times New Roman"/>
                <w:sz w:val="24"/>
                <w:szCs w:val="24"/>
                <w:lang w:val="en-GB"/>
              </w:rPr>
            </w:pPr>
          </w:p>
          <w:p w14:paraId="459E77F2" w14:textId="736BB542" w:rsidR="003862CF" w:rsidRPr="00C21FA4" w:rsidRDefault="003862CF" w:rsidP="00AA0A89">
            <w:pPr>
              <w:pStyle w:val="ListParagraph"/>
              <w:outlineLvl w:val="0"/>
              <w:rPr>
                <w:rFonts w:ascii="Times New Roman" w:hAnsi="Times New Roman"/>
                <w:sz w:val="24"/>
                <w:szCs w:val="24"/>
                <w:lang w:val="en-GB"/>
              </w:rPr>
            </w:pPr>
          </w:p>
          <w:p w14:paraId="0615972C" w14:textId="77777777" w:rsidR="00A6057A" w:rsidRPr="00C21FA4" w:rsidRDefault="00A6057A" w:rsidP="00AA0A89">
            <w:pPr>
              <w:pStyle w:val="ListParagraph"/>
              <w:outlineLvl w:val="0"/>
              <w:rPr>
                <w:rFonts w:ascii="Times New Roman" w:hAnsi="Times New Roman"/>
                <w:sz w:val="24"/>
                <w:szCs w:val="24"/>
                <w:lang w:val="en-GB"/>
              </w:rPr>
            </w:pPr>
          </w:p>
          <w:p w14:paraId="6B6C553B"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Importer </w:t>
            </w:r>
            <w:r w:rsidRPr="00C21FA4">
              <w:rPr>
                <w:rFonts w:ascii="Times New Roman" w:hAnsi="Times New Roman"/>
                <w:sz w:val="24"/>
                <w:szCs w:val="24"/>
                <w:lang w:val="en-GB"/>
              </w:rPr>
              <w:t xml:space="preserve">means the customs debtor determined in accordance to provisions of this Law. </w:t>
            </w:r>
          </w:p>
          <w:p w14:paraId="360E9BDD" w14:textId="77777777" w:rsidR="003862CF" w:rsidRPr="00C21FA4" w:rsidRDefault="003862CF" w:rsidP="00AA0A89">
            <w:pPr>
              <w:pStyle w:val="ListParagraph"/>
              <w:outlineLvl w:val="0"/>
              <w:rPr>
                <w:rFonts w:ascii="Times New Roman" w:hAnsi="Times New Roman"/>
                <w:sz w:val="24"/>
                <w:szCs w:val="24"/>
                <w:lang w:val="en-GB"/>
              </w:rPr>
            </w:pPr>
          </w:p>
          <w:p w14:paraId="697E489F"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Banderols (excise stamps)” </w:t>
            </w:r>
            <w:r w:rsidRPr="00C21FA4">
              <w:rPr>
                <w:rFonts w:ascii="Times New Roman" w:hAnsi="Times New Roman"/>
                <w:sz w:val="24"/>
                <w:szCs w:val="24"/>
                <w:lang w:val="en-GB"/>
              </w:rPr>
              <w:t xml:space="preserve">means a special banderol (stamp) of Republic of Kosovo used to mark excise products released for consumption in accordance to provisions of this Law and other laws describing excise calculation and payment. </w:t>
            </w:r>
          </w:p>
          <w:p w14:paraId="5E767C48" w14:textId="77777777" w:rsidR="00005BF6" w:rsidRPr="00C21FA4" w:rsidRDefault="00005BF6" w:rsidP="00AA0A89">
            <w:pPr>
              <w:pStyle w:val="ListParagraph"/>
              <w:outlineLvl w:val="0"/>
              <w:rPr>
                <w:rFonts w:ascii="Times New Roman" w:hAnsi="Times New Roman"/>
                <w:sz w:val="24"/>
                <w:szCs w:val="24"/>
                <w:lang w:val="en-GB"/>
              </w:rPr>
            </w:pPr>
          </w:p>
          <w:p w14:paraId="32DD4AD0"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Remission -</w:t>
            </w:r>
            <w:r w:rsidRPr="00C21FA4">
              <w:rPr>
                <w:rFonts w:ascii="Times New Roman" w:hAnsi="Times New Roman"/>
                <w:sz w:val="24"/>
                <w:szCs w:val="24"/>
                <w:lang w:val="en-GB"/>
              </w:rPr>
              <w:t xml:space="preserve"> means waiver from obligation to pay the unpaid excise sum. </w:t>
            </w:r>
          </w:p>
          <w:p w14:paraId="6E8BE347" w14:textId="77777777" w:rsidR="003862CF" w:rsidRPr="00C21FA4" w:rsidRDefault="003862CF" w:rsidP="00AA0A89">
            <w:pPr>
              <w:pStyle w:val="ListParagraph"/>
              <w:outlineLvl w:val="0"/>
              <w:rPr>
                <w:rFonts w:ascii="Times New Roman" w:hAnsi="Times New Roman"/>
                <w:sz w:val="24"/>
                <w:szCs w:val="24"/>
                <w:lang w:val="en-GB"/>
              </w:rPr>
            </w:pPr>
          </w:p>
          <w:p w14:paraId="079B1335"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lang w:val="en-GB"/>
              </w:rPr>
            </w:pPr>
            <w:r w:rsidRPr="00C21FA4">
              <w:rPr>
                <w:rFonts w:ascii="Times New Roman" w:hAnsi="Times New Roman"/>
                <w:b/>
                <w:sz w:val="24"/>
                <w:szCs w:val="24"/>
                <w:lang w:val="en-GB"/>
              </w:rPr>
              <w:t>Repayment</w:t>
            </w:r>
            <w:r w:rsidRPr="00C21FA4">
              <w:t xml:space="preserve"> </w:t>
            </w:r>
            <w:r w:rsidRPr="00C21FA4">
              <w:rPr>
                <w:rFonts w:ascii="Times New Roman" w:hAnsi="Times New Roman"/>
                <w:b/>
                <w:sz w:val="24"/>
                <w:szCs w:val="24"/>
                <w:lang w:val="en-GB"/>
              </w:rPr>
              <w:t xml:space="preserve">- </w:t>
            </w:r>
            <w:r w:rsidRPr="00C21FA4">
              <w:rPr>
                <w:rFonts w:ascii="Times New Roman" w:hAnsi="Times New Roman"/>
                <w:sz w:val="24"/>
                <w:szCs w:val="24"/>
                <w:lang w:val="en-GB"/>
              </w:rPr>
              <w:t>means refounding of the paid excise sum.</w:t>
            </w:r>
          </w:p>
          <w:p w14:paraId="633C87D5" w14:textId="77777777" w:rsidR="003862CF" w:rsidRPr="00C21FA4" w:rsidRDefault="003862CF" w:rsidP="00AA0A89">
            <w:pPr>
              <w:pStyle w:val="ListParagraph"/>
              <w:outlineLvl w:val="0"/>
              <w:rPr>
                <w:rFonts w:ascii="Times New Roman" w:hAnsi="Times New Roman"/>
                <w:sz w:val="24"/>
                <w:szCs w:val="24"/>
                <w:lang w:val="en-GB"/>
              </w:rPr>
            </w:pPr>
          </w:p>
          <w:p w14:paraId="2433DD55" w14:textId="77777777" w:rsidR="003862CF" w:rsidRPr="00C21FA4" w:rsidRDefault="008204E2" w:rsidP="00B1402A">
            <w:pPr>
              <w:pStyle w:val="ListParagraph"/>
              <w:numPr>
                <w:ilvl w:val="1"/>
                <w:numId w:val="734"/>
              </w:numPr>
              <w:ind w:left="720" w:firstLine="0"/>
              <w:outlineLvl w:val="0"/>
              <w:rPr>
                <w:rFonts w:ascii="Times New Roman" w:hAnsi="Times New Roman"/>
                <w:sz w:val="24"/>
                <w:szCs w:val="24"/>
              </w:rPr>
            </w:pPr>
            <w:r w:rsidRPr="00C21FA4">
              <w:rPr>
                <w:rFonts w:ascii="Times New Roman" w:hAnsi="Times New Roman"/>
                <w:b/>
                <w:sz w:val="24"/>
                <w:szCs w:val="24"/>
              </w:rPr>
              <w:t>Irregular entry-</w:t>
            </w:r>
            <w:r w:rsidRPr="00C21FA4">
              <w:rPr>
                <w:rFonts w:ascii="Times New Roman" w:hAnsi="Times New Roman"/>
                <w:sz w:val="24"/>
                <w:szCs w:val="24"/>
              </w:rPr>
              <w:t xml:space="preserve"> means an entry of goods into the cusotms territory,  which have not been placed under release for free circulation in accordance with Article 137, and for which a customs debt under Article 51</w:t>
            </w:r>
            <w:r w:rsidR="00024955" w:rsidRPr="00C21FA4">
              <w:rPr>
                <w:rFonts w:ascii="Times New Roman" w:hAnsi="Times New Roman"/>
                <w:sz w:val="24"/>
                <w:szCs w:val="24"/>
              </w:rPr>
              <w:t>of this Code</w:t>
            </w:r>
            <w:r w:rsidRPr="00C21FA4">
              <w:rPr>
                <w:rFonts w:ascii="Times New Roman" w:hAnsi="Times New Roman"/>
                <w:sz w:val="24"/>
                <w:szCs w:val="24"/>
              </w:rPr>
              <w:t xml:space="preserve"> has been incurred, or would have been incurred if the </w:t>
            </w:r>
            <w:r w:rsidRPr="00C21FA4">
              <w:rPr>
                <w:rFonts w:ascii="Times New Roman" w:hAnsi="Times New Roman"/>
                <w:sz w:val="24"/>
                <w:szCs w:val="24"/>
              </w:rPr>
              <w:lastRenderedPageBreak/>
              <w:t>goods had been subject to customs duty;</w:t>
            </w:r>
          </w:p>
          <w:p w14:paraId="74BECF61" w14:textId="77777777" w:rsidR="00976F28" w:rsidRPr="00C21FA4" w:rsidRDefault="00976F28" w:rsidP="00AA0A89">
            <w:pPr>
              <w:ind w:left="720"/>
              <w:contextualSpacing/>
              <w:outlineLvl w:val="0"/>
              <w:rPr>
                <w:rFonts w:ascii="Times New Roman" w:hAnsi="Times New Roman"/>
                <w:sz w:val="24"/>
                <w:szCs w:val="24"/>
                <w:lang w:val="en-GB"/>
              </w:rPr>
            </w:pPr>
          </w:p>
          <w:p w14:paraId="5726C3B5" w14:textId="5FB901E5" w:rsidR="003862CF" w:rsidRPr="00C21FA4" w:rsidRDefault="008204E2" w:rsidP="008B6892">
            <w:pPr>
              <w:pStyle w:val="ListParagraph"/>
              <w:numPr>
                <w:ilvl w:val="1"/>
                <w:numId w:val="734"/>
              </w:numPr>
              <w:outlineLvl w:val="0"/>
              <w:rPr>
                <w:rFonts w:ascii="Times New Roman" w:hAnsi="Times New Roman"/>
                <w:sz w:val="24"/>
                <w:szCs w:val="24"/>
                <w:lang w:val="en-GB"/>
              </w:rPr>
            </w:pPr>
            <w:r w:rsidRPr="00C21FA4">
              <w:rPr>
                <w:rFonts w:ascii="Times New Roman" w:hAnsi="Times New Roman"/>
                <w:b/>
                <w:sz w:val="24"/>
                <w:szCs w:val="24"/>
                <w:lang w:val="en-GB"/>
              </w:rPr>
              <w:t>Release for consumption-</w:t>
            </w:r>
            <w:r w:rsidRPr="00C21FA4">
              <w:rPr>
                <w:rFonts w:ascii="Times New Roman" w:hAnsi="Times New Roman"/>
                <w:sz w:val="24"/>
                <w:szCs w:val="24"/>
                <w:lang w:val="en-GB"/>
              </w:rPr>
              <w:t xml:space="preserve"> means: </w:t>
            </w:r>
          </w:p>
          <w:p w14:paraId="052EE02F" w14:textId="77777777" w:rsidR="003862CF" w:rsidRPr="00C21FA4" w:rsidRDefault="003862CF" w:rsidP="009B625F">
            <w:pPr>
              <w:pStyle w:val="ListParagraph"/>
              <w:ind w:left="0"/>
              <w:outlineLvl w:val="0"/>
              <w:rPr>
                <w:rFonts w:ascii="Times New Roman" w:hAnsi="Times New Roman"/>
                <w:sz w:val="24"/>
                <w:szCs w:val="24"/>
                <w:lang w:val="en-GB"/>
              </w:rPr>
            </w:pPr>
          </w:p>
          <w:p w14:paraId="725B0DFD" w14:textId="77777777" w:rsidR="003862CF" w:rsidRPr="00C21FA4" w:rsidRDefault="008204E2" w:rsidP="008B6892">
            <w:pPr>
              <w:pStyle w:val="ListParagraph"/>
              <w:numPr>
                <w:ilvl w:val="2"/>
                <w:numId w:val="734"/>
              </w:numPr>
              <w:ind w:left="144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Excise goods release including illegal releases, from the suspensive excise payment system. </w:t>
            </w:r>
          </w:p>
          <w:p w14:paraId="39EEC56B" w14:textId="18187F67" w:rsidR="008B6892" w:rsidRPr="00C21FA4" w:rsidRDefault="008B6892" w:rsidP="00AA0A89">
            <w:pPr>
              <w:pStyle w:val="ListParagraph"/>
              <w:ind w:left="1440"/>
              <w:outlineLvl w:val="0"/>
              <w:rPr>
                <w:rFonts w:ascii="Times New Roman" w:hAnsi="Times New Roman"/>
                <w:sz w:val="24"/>
                <w:szCs w:val="24"/>
                <w:lang w:val="en-GB"/>
              </w:rPr>
            </w:pPr>
          </w:p>
          <w:p w14:paraId="7EDC4A9C" w14:textId="77777777" w:rsidR="008B6892" w:rsidRPr="00C21FA4" w:rsidRDefault="008B6892" w:rsidP="00AA0A89">
            <w:pPr>
              <w:pStyle w:val="ListParagraph"/>
              <w:ind w:left="1440"/>
              <w:outlineLvl w:val="0"/>
              <w:rPr>
                <w:rFonts w:ascii="Times New Roman" w:hAnsi="Times New Roman"/>
                <w:sz w:val="24"/>
                <w:szCs w:val="24"/>
                <w:lang w:val="en-GB"/>
              </w:rPr>
            </w:pPr>
          </w:p>
          <w:p w14:paraId="3E5738D2" w14:textId="77777777" w:rsidR="003862CF" w:rsidRPr="00C21FA4" w:rsidRDefault="008204E2" w:rsidP="008B6892">
            <w:pPr>
              <w:pStyle w:val="ListParagraph"/>
              <w:numPr>
                <w:ilvl w:val="2"/>
                <w:numId w:val="734"/>
              </w:numPr>
              <w:ind w:left="1440" w:firstLine="0"/>
              <w:outlineLvl w:val="0"/>
              <w:rPr>
                <w:rFonts w:ascii="Times New Roman" w:hAnsi="Times New Roman"/>
                <w:sz w:val="24"/>
                <w:szCs w:val="24"/>
                <w:lang w:val="en-GB"/>
              </w:rPr>
            </w:pPr>
            <w:r w:rsidRPr="00C21FA4">
              <w:rPr>
                <w:rFonts w:ascii="Times New Roman" w:hAnsi="Times New Roman"/>
                <w:sz w:val="24"/>
                <w:szCs w:val="24"/>
                <w:lang w:val="en-GB"/>
              </w:rPr>
              <w:t xml:space="preserve">Holding or storage of excise </w:t>
            </w:r>
            <w:r w:rsidR="00D25F2B" w:rsidRPr="00C21FA4">
              <w:rPr>
                <w:rFonts w:ascii="Times New Roman" w:hAnsi="Times New Roman"/>
                <w:sz w:val="24"/>
                <w:szCs w:val="24"/>
                <w:lang w:val="en-GB"/>
              </w:rPr>
              <w:t>products</w:t>
            </w:r>
            <w:r w:rsidRPr="00C21FA4">
              <w:rPr>
                <w:rFonts w:ascii="Times New Roman" w:hAnsi="Times New Roman"/>
                <w:sz w:val="24"/>
                <w:szCs w:val="24"/>
                <w:lang w:val="en-GB"/>
              </w:rPr>
              <w:t xml:space="preserve">, including the illegal handling, outside of the excise payment suspensive system where there is no calculation of the excise in accordance to provisions of this Law. </w:t>
            </w:r>
          </w:p>
          <w:p w14:paraId="332B9F6A" w14:textId="77777777" w:rsidR="003862CF" w:rsidRPr="00C21FA4" w:rsidRDefault="003862CF" w:rsidP="009B625F">
            <w:pPr>
              <w:pStyle w:val="ListParagraph"/>
              <w:ind w:left="0"/>
              <w:outlineLvl w:val="0"/>
              <w:rPr>
                <w:rFonts w:ascii="Times New Roman" w:hAnsi="Times New Roman"/>
                <w:sz w:val="24"/>
                <w:szCs w:val="24"/>
                <w:lang w:val="en-GB"/>
              </w:rPr>
            </w:pPr>
          </w:p>
          <w:p w14:paraId="2B8F7828" w14:textId="77777777" w:rsidR="003862CF" w:rsidRPr="00C21FA4" w:rsidRDefault="008204E2" w:rsidP="008B6892">
            <w:pPr>
              <w:pStyle w:val="ListParagraph"/>
              <w:numPr>
                <w:ilvl w:val="2"/>
                <w:numId w:val="734"/>
              </w:numPr>
              <w:ind w:left="1440" w:firstLine="0"/>
              <w:outlineLvl w:val="0"/>
              <w:rPr>
                <w:rFonts w:ascii="Times New Roman" w:hAnsi="Times New Roman"/>
                <w:sz w:val="24"/>
                <w:szCs w:val="24"/>
                <w:lang w:val="en-GB"/>
              </w:rPr>
            </w:pPr>
            <w:r w:rsidRPr="00C21FA4">
              <w:rPr>
                <w:rFonts w:ascii="Times New Roman" w:hAnsi="Times New Roman"/>
                <w:sz w:val="24"/>
                <w:szCs w:val="24"/>
                <w:lang w:val="en-GB"/>
              </w:rPr>
              <w:t xml:space="preserve">Production, including processing, of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 xml:space="preserve">and illegal production or processing, outside of the suspensive excise payment system. </w:t>
            </w:r>
          </w:p>
          <w:p w14:paraId="3A01576B" w14:textId="77777777" w:rsidR="003862CF" w:rsidRPr="00C21FA4" w:rsidRDefault="003862CF" w:rsidP="00AA0A89">
            <w:pPr>
              <w:pStyle w:val="ListParagraph"/>
              <w:ind w:left="1440"/>
              <w:outlineLvl w:val="0"/>
              <w:rPr>
                <w:rFonts w:ascii="Times New Roman" w:hAnsi="Times New Roman"/>
                <w:sz w:val="24"/>
                <w:szCs w:val="24"/>
                <w:lang w:val="en-GB"/>
              </w:rPr>
            </w:pPr>
          </w:p>
          <w:p w14:paraId="6083893F" w14:textId="77777777" w:rsidR="003862CF" w:rsidRPr="00C21FA4" w:rsidRDefault="008204E2" w:rsidP="008B6892">
            <w:pPr>
              <w:pStyle w:val="ListParagraph"/>
              <w:numPr>
                <w:ilvl w:val="2"/>
                <w:numId w:val="734"/>
              </w:numPr>
              <w:ind w:left="144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Excise goods importation, except in cases when those products are </w:t>
            </w:r>
            <w:r w:rsidRPr="00C21FA4">
              <w:rPr>
                <w:rFonts w:ascii="Times New Roman" w:hAnsi="Times New Roman"/>
                <w:sz w:val="24"/>
                <w:szCs w:val="24"/>
                <w:lang w:val="en-GB"/>
              </w:rPr>
              <w:lastRenderedPageBreak/>
              <w:t>placed in the suspensive excise payment system immediately after importation, or illegal importation of excise goods, except in cases when customs debt is redeemed in accordance to article 88 paragraph 1.5, 1.6, 1.7 and 1.11</w:t>
            </w:r>
            <w:r w:rsidR="00AC36C6" w:rsidRPr="00C21FA4">
              <w:rPr>
                <w:rFonts w:ascii="Times New Roman" w:hAnsi="Times New Roman"/>
                <w:sz w:val="24"/>
                <w:szCs w:val="24"/>
                <w:lang w:val="en-GB"/>
              </w:rPr>
              <w:t xml:space="preserve"> of this Code</w:t>
            </w:r>
            <w:r w:rsidRPr="00C21FA4">
              <w:rPr>
                <w:rFonts w:ascii="Times New Roman" w:hAnsi="Times New Roman"/>
                <w:sz w:val="24"/>
                <w:szCs w:val="24"/>
                <w:lang w:val="en-GB"/>
              </w:rPr>
              <w:t xml:space="preserve">. </w:t>
            </w:r>
          </w:p>
          <w:p w14:paraId="31352CE0" w14:textId="4E8B29CD" w:rsidR="003862CF" w:rsidRPr="00C21FA4" w:rsidRDefault="003862CF" w:rsidP="009B625F">
            <w:pPr>
              <w:contextualSpacing/>
              <w:outlineLvl w:val="0"/>
              <w:rPr>
                <w:rFonts w:ascii="Times New Roman" w:hAnsi="Times New Roman"/>
                <w:sz w:val="24"/>
                <w:szCs w:val="24"/>
                <w:lang w:val="en-GB"/>
              </w:rPr>
            </w:pPr>
          </w:p>
          <w:p w14:paraId="4BCF883F" w14:textId="0ED8BA07" w:rsidR="00356001" w:rsidRPr="00C21FA4" w:rsidRDefault="00356001" w:rsidP="009B625F">
            <w:pPr>
              <w:contextualSpacing/>
              <w:outlineLvl w:val="0"/>
              <w:rPr>
                <w:rFonts w:ascii="Times New Roman" w:hAnsi="Times New Roman"/>
                <w:sz w:val="24"/>
                <w:szCs w:val="24"/>
                <w:lang w:val="en-GB"/>
              </w:rPr>
            </w:pPr>
          </w:p>
          <w:p w14:paraId="6AC5EE3D" w14:textId="77777777" w:rsidR="009617B8" w:rsidRPr="00C21FA4" w:rsidRDefault="009617B8" w:rsidP="009B625F">
            <w:pPr>
              <w:contextualSpacing/>
              <w:outlineLvl w:val="0"/>
              <w:rPr>
                <w:rFonts w:ascii="Times New Roman" w:hAnsi="Times New Roman"/>
                <w:sz w:val="24"/>
                <w:szCs w:val="24"/>
                <w:lang w:val="en-GB"/>
              </w:rPr>
            </w:pPr>
          </w:p>
          <w:p w14:paraId="600751EF" w14:textId="77777777" w:rsidR="003862CF" w:rsidRPr="00C21FA4" w:rsidRDefault="008204E2" w:rsidP="009B625F">
            <w:pPr>
              <w:contextualSpacing/>
              <w:jc w:val="center"/>
              <w:outlineLvl w:val="0"/>
              <w:rPr>
                <w:rFonts w:ascii="Times New Roman" w:hAnsi="Times New Roman"/>
                <w:b/>
                <w:bCs/>
                <w:sz w:val="28"/>
                <w:szCs w:val="28"/>
                <w:lang w:val="en-GB"/>
              </w:rPr>
            </w:pPr>
            <w:r w:rsidRPr="00C21FA4">
              <w:rPr>
                <w:rFonts w:ascii="Times New Roman" w:hAnsi="Times New Roman"/>
                <w:b/>
                <w:bCs/>
                <w:sz w:val="28"/>
                <w:szCs w:val="28"/>
                <w:lang w:val="en-GB"/>
              </w:rPr>
              <w:t>CHAPTER II</w:t>
            </w:r>
          </w:p>
          <w:p w14:paraId="13DF1F62" w14:textId="77777777" w:rsidR="003862CF" w:rsidRPr="00C21FA4" w:rsidRDefault="003862CF" w:rsidP="009B625F">
            <w:pPr>
              <w:contextualSpacing/>
              <w:outlineLvl w:val="0"/>
              <w:rPr>
                <w:rFonts w:ascii="Times New Roman" w:hAnsi="Times New Roman"/>
                <w:b/>
                <w:sz w:val="24"/>
                <w:szCs w:val="24"/>
                <w:lang w:val="en-GB"/>
              </w:rPr>
            </w:pPr>
          </w:p>
          <w:p w14:paraId="71C3B91B"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197</w:t>
            </w:r>
          </w:p>
          <w:p w14:paraId="7CA13E16"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Excise liable person and excise payment liable person</w:t>
            </w:r>
          </w:p>
          <w:p w14:paraId="50D7C6CE" w14:textId="77777777" w:rsidR="003862CF" w:rsidRPr="00C21FA4" w:rsidRDefault="003862CF" w:rsidP="009B625F">
            <w:pPr>
              <w:contextualSpacing/>
              <w:outlineLvl w:val="0"/>
              <w:rPr>
                <w:rFonts w:ascii="Times New Roman" w:hAnsi="Times New Roman"/>
                <w:b/>
                <w:sz w:val="24"/>
                <w:szCs w:val="24"/>
                <w:lang w:val="en-GB"/>
              </w:rPr>
            </w:pPr>
          </w:p>
          <w:p w14:paraId="00F2AD93" w14:textId="77777777" w:rsidR="003862CF" w:rsidRPr="00C21FA4" w:rsidRDefault="008204E2" w:rsidP="00B1402A">
            <w:pPr>
              <w:pStyle w:val="ListParagraph"/>
              <w:numPr>
                <w:ilvl w:val="0"/>
                <w:numId w:val="73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Excise liable person means:</w:t>
            </w:r>
          </w:p>
          <w:p w14:paraId="78F9809E" w14:textId="77777777" w:rsidR="003862CF" w:rsidRPr="00C21FA4" w:rsidRDefault="003862CF" w:rsidP="009B625F">
            <w:pPr>
              <w:contextualSpacing/>
              <w:outlineLvl w:val="0"/>
              <w:rPr>
                <w:rFonts w:ascii="Times New Roman" w:hAnsi="Times New Roman"/>
                <w:sz w:val="24"/>
                <w:szCs w:val="24"/>
                <w:lang w:val="en-GB"/>
              </w:rPr>
            </w:pPr>
          </w:p>
          <w:p w14:paraId="16C831A7"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Holder of authorization of excise warehouse and every person releasing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 xml:space="preserve">or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 xml:space="preserve">released from the excise suspensive payment system on behalf of that person. </w:t>
            </w:r>
          </w:p>
          <w:p w14:paraId="19258340" w14:textId="77777777" w:rsidR="003862CF" w:rsidRPr="00C21FA4" w:rsidRDefault="003862CF" w:rsidP="00AA0A89">
            <w:pPr>
              <w:ind w:left="720"/>
              <w:contextualSpacing/>
              <w:outlineLvl w:val="0"/>
              <w:rPr>
                <w:rFonts w:ascii="Times New Roman" w:hAnsi="Times New Roman"/>
                <w:sz w:val="24"/>
                <w:szCs w:val="24"/>
                <w:lang w:val="en-GB"/>
              </w:rPr>
            </w:pPr>
          </w:p>
          <w:p w14:paraId="4F28EED6" w14:textId="77777777" w:rsidR="003862CF" w:rsidRPr="00C21FA4" w:rsidRDefault="003862CF" w:rsidP="00AA0A89">
            <w:pPr>
              <w:ind w:left="720"/>
              <w:contextualSpacing/>
              <w:outlineLvl w:val="0"/>
              <w:rPr>
                <w:rFonts w:ascii="Times New Roman" w:hAnsi="Times New Roman"/>
                <w:sz w:val="24"/>
                <w:szCs w:val="24"/>
                <w:lang w:val="en-GB"/>
              </w:rPr>
            </w:pPr>
          </w:p>
          <w:p w14:paraId="705F779C"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importer.</w:t>
            </w:r>
          </w:p>
          <w:p w14:paraId="197C7CC8" w14:textId="77777777" w:rsidR="003862CF" w:rsidRPr="00C21FA4" w:rsidRDefault="003862CF" w:rsidP="00AA0A89">
            <w:pPr>
              <w:ind w:left="720"/>
              <w:contextualSpacing/>
              <w:outlineLvl w:val="0"/>
              <w:rPr>
                <w:rFonts w:ascii="Times New Roman" w:hAnsi="Times New Roman"/>
                <w:sz w:val="24"/>
                <w:szCs w:val="24"/>
                <w:lang w:val="en-GB"/>
              </w:rPr>
            </w:pPr>
          </w:p>
          <w:p w14:paraId="57CBC7B7"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Excise goods manufacturer outside of suspensive system.</w:t>
            </w:r>
          </w:p>
          <w:p w14:paraId="3FB9A720" w14:textId="77777777" w:rsidR="003862CF" w:rsidRPr="00C21FA4" w:rsidRDefault="003862CF" w:rsidP="009B625F">
            <w:pPr>
              <w:contextualSpacing/>
              <w:outlineLvl w:val="0"/>
              <w:rPr>
                <w:rFonts w:ascii="Times New Roman" w:hAnsi="Times New Roman"/>
                <w:sz w:val="24"/>
                <w:szCs w:val="24"/>
                <w:lang w:val="en-GB"/>
              </w:rPr>
            </w:pPr>
          </w:p>
          <w:p w14:paraId="504D42D4" w14:textId="77777777" w:rsidR="003862CF" w:rsidRPr="00C21FA4" w:rsidRDefault="008204E2" w:rsidP="00B1402A">
            <w:pPr>
              <w:pStyle w:val="ListParagraph"/>
              <w:numPr>
                <w:ilvl w:val="0"/>
                <w:numId w:val="73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Except persons from paragraph 1 of this article, excise payment liable person also is the: </w:t>
            </w:r>
          </w:p>
          <w:p w14:paraId="3F098E71" w14:textId="77777777" w:rsidR="003862CF" w:rsidRPr="00C21FA4" w:rsidRDefault="003862CF" w:rsidP="009B625F">
            <w:pPr>
              <w:contextualSpacing/>
              <w:outlineLvl w:val="0"/>
              <w:rPr>
                <w:rFonts w:ascii="Times New Roman" w:hAnsi="Times New Roman"/>
                <w:sz w:val="24"/>
                <w:szCs w:val="24"/>
                <w:lang w:val="en-GB"/>
              </w:rPr>
            </w:pPr>
          </w:p>
          <w:p w14:paraId="6CAA4D34"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Person holding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 xml:space="preserve">outside of excise suspensive payment system on which excise has not been paid in accordance to provisions of this Law or any other person involved in holding these </w:t>
            </w:r>
            <w:r w:rsidR="00D25F2B" w:rsidRPr="00C21FA4">
              <w:rPr>
                <w:rFonts w:ascii="Times New Roman" w:hAnsi="Times New Roman"/>
                <w:sz w:val="24"/>
                <w:szCs w:val="24"/>
                <w:lang w:val="en-GB"/>
              </w:rPr>
              <w:t>products</w:t>
            </w:r>
            <w:r w:rsidRPr="00C21FA4">
              <w:rPr>
                <w:rFonts w:ascii="Times New Roman" w:hAnsi="Times New Roman"/>
                <w:sz w:val="24"/>
                <w:szCs w:val="24"/>
                <w:lang w:val="en-GB"/>
              </w:rPr>
              <w:t xml:space="preserve">. </w:t>
            </w:r>
          </w:p>
          <w:p w14:paraId="5C60C105" w14:textId="77777777" w:rsidR="003862CF" w:rsidRPr="00C21FA4" w:rsidRDefault="003862CF" w:rsidP="00AA0A89">
            <w:pPr>
              <w:ind w:left="720"/>
              <w:contextualSpacing/>
              <w:outlineLvl w:val="0"/>
              <w:rPr>
                <w:rFonts w:ascii="Times New Roman" w:hAnsi="Times New Roman"/>
                <w:sz w:val="24"/>
                <w:szCs w:val="24"/>
                <w:lang w:val="en-GB"/>
              </w:rPr>
            </w:pPr>
          </w:p>
          <w:p w14:paraId="06D9C3D9"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released user when delivering or using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having no approval to do so</w:t>
            </w:r>
            <w:r w:rsidR="00DE7648" w:rsidRPr="00C21FA4">
              <w:rPr>
                <w:rFonts w:ascii="Times New Roman" w:hAnsi="Times New Roman"/>
                <w:sz w:val="24"/>
                <w:szCs w:val="24"/>
                <w:lang w:val="en-GB"/>
              </w:rPr>
              <w:t>, including exempted use for energy products</w:t>
            </w:r>
            <w:r w:rsidRPr="00C21FA4">
              <w:rPr>
                <w:rFonts w:ascii="Times New Roman" w:hAnsi="Times New Roman"/>
                <w:sz w:val="24"/>
                <w:szCs w:val="24"/>
                <w:lang w:val="en-GB"/>
              </w:rPr>
              <w:t xml:space="preserve">. </w:t>
            </w:r>
          </w:p>
          <w:p w14:paraId="6B3B05F0" w14:textId="77777777" w:rsidR="003862CF" w:rsidRPr="00C21FA4" w:rsidRDefault="003862CF" w:rsidP="00AA0A89">
            <w:pPr>
              <w:ind w:left="720"/>
              <w:contextualSpacing/>
              <w:outlineLvl w:val="0"/>
              <w:rPr>
                <w:rFonts w:ascii="Times New Roman" w:hAnsi="Times New Roman"/>
                <w:sz w:val="24"/>
                <w:szCs w:val="24"/>
                <w:lang w:val="en-GB"/>
              </w:rPr>
            </w:pPr>
          </w:p>
          <w:p w14:paraId="525FCB89" w14:textId="77777777" w:rsidR="003862CF" w:rsidRPr="00C21FA4" w:rsidRDefault="003862CF" w:rsidP="00AA0A89">
            <w:pPr>
              <w:ind w:left="720"/>
              <w:contextualSpacing/>
              <w:outlineLvl w:val="0"/>
              <w:rPr>
                <w:rFonts w:ascii="Times New Roman" w:hAnsi="Times New Roman"/>
                <w:sz w:val="24"/>
                <w:szCs w:val="24"/>
                <w:lang w:val="en-GB"/>
              </w:rPr>
            </w:pPr>
          </w:p>
          <w:p w14:paraId="401030A5"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Every person acting illegally in implementing this Law, as well as the person participating in illegal activities, knowing or as per the matter’s circumstances is supposed to know that such action is illegal.</w:t>
            </w:r>
          </w:p>
          <w:p w14:paraId="4826F6AB" w14:textId="77777777" w:rsidR="003862CF" w:rsidRPr="00C21FA4" w:rsidRDefault="003862CF" w:rsidP="00AA0A89">
            <w:pPr>
              <w:ind w:left="720"/>
              <w:contextualSpacing/>
              <w:outlineLvl w:val="0"/>
              <w:rPr>
                <w:rFonts w:ascii="Times New Roman" w:hAnsi="Times New Roman"/>
                <w:sz w:val="24"/>
                <w:szCs w:val="24"/>
                <w:lang w:val="en-GB"/>
              </w:rPr>
            </w:pPr>
          </w:p>
          <w:p w14:paraId="19D1D7F6" w14:textId="77777777" w:rsidR="003862CF" w:rsidRPr="00C21FA4" w:rsidRDefault="008204E2" w:rsidP="00B1402A">
            <w:pPr>
              <w:pStyle w:val="ListParagraph"/>
              <w:numPr>
                <w:ilvl w:val="1"/>
                <w:numId w:val="7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case of irregularities occurred during movement due to which excise shall be calculated, </w:t>
            </w:r>
            <w:r w:rsidRPr="00C21FA4">
              <w:rPr>
                <w:rFonts w:ascii="Times New Roman" w:hAnsi="Times New Roman"/>
                <w:sz w:val="24"/>
                <w:szCs w:val="24"/>
                <w:lang w:val="en-GB"/>
              </w:rPr>
              <w:lastRenderedPageBreak/>
              <w:t xml:space="preserve">every person who in accordance with this Law has guaranteed the excise payment. </w:t>
            </w:r>
          </w:p>
          <w:p w14:paraId="2256CA0B" w14:textId="77777777" w:rsidR="003862CF" w:rsidRPr="00C21FA4" w:rsidRDefault="003862CF" w:rsidP="009B625F">
            <w:pPr>
              <w:contextualSpacing/>
              <w:outlineLvl w:val="0"/>
              <w:rPr>
                <w:rFonts w:ascii="Times New Roman" w:hAnsi="Times New Roman"/>
                <w:sz w:val="24"/>
                <w:szCs w:val="24"/>
                <w:lang w:val="en-GB"/>
              </w:rPr>
            </w:pPr>
          </w:p>
          <w:p w14:paraId="7691BB05" w14:textId="77777777" w:rsidR="003862CF" w:rsidRPr="00C21FA4" w:rsidRDefault="008204E2" w:rsidP="00B1402A">
            <w:pPr>
              <w:pStyle w:val="ListParagraph"/>
              <w:numPr>
                <w:ilvl w:val="0"/>
                <w:numId w:val="73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case more than one person are liable for excise payment, they are jointly liable for the payment. </w:t>
            </w:r>
          </w:p>
          <w:p w14:paraId="4FC0A367" w14:textId="77777777" w:rsidR="003D5199" w:rsidRPr="00C21FA4" w:rsidRDefault="003D5199" w:rsidP="009B625F">
            <w:pPr>
              <w:contextualSpacing/>
              <w:outlineLvl w:val="0"/>
              <w:rPr>
                <w:rFonts w:ascii="Times New Roman" w:hAnsi="Times New Roman"/>
                <w:sz w:val="24"/>
                <w:szCs w:val="24"/>
                <w:lang w:val="en-GB"/>
              </w:rPr>
            </w:pPr>
          </w:p>
          <w:p w14:paraId="2C499889" w14:textId="77777777" w:rsidR="003862CF" w:rsidRPr="00C21FA4" w:rsidRDefault="008204E2" w:rsidP="009B625F">
            <w:pPr>
              <w:shd w:val="clear" w:color="auto" w:fill="FFFFFF"/>
              <w:contextualSpacing/>
              <w:jc w:val="center"/>
              <w:outlineLvl w:val="0"/>
              <w:rPr>
                <w:rFonts w:ascii="Times New Roman" w:hAnsi="Times New Roman"/>
                <w:color w:val="222222"/>
                <w:sz w:val="24"/>
                <w:szCs w:val="24"/>
                <w:lang w:val="en-GB" w:eastAsia="hr-HR"/>
              </w:rPr>
            </w:pPr>
            <w:r w:rsidRPr="00C21FA4">
              <w:rPr>
                <w:rFonts w:ascii="Times New Roman" w:hAnsi="Times New Roman"/>
                <w:b/>
                <w:bCs/>
                <w:color w:val="222222"/>
                <w:sz w:val="24"/>
                <w:szCs w:val="24"/>
                <w:lang w:val="en-GB" w:eastAsia="hr-HR"/>
              </w:rPr>
              <w:t xml:space="preserve">Article </w:t>
            </w:r>
            <w:r w:rsidR="00F61A9C" w:rsidRPr="00C21FA4">
              <w:rPr>
                <w:rFonts w:ascii="Times New Roman" w:hAnsi="Times New Roman"/>
                <w:b/>
                <w:bCs/>
                <w:color w:val="222222"/>
                <w:sz w:val="24"/>
                <w:szCs w:val="24"/>
                <w:lang w:val="en-GB" w:eastAsia="hr-HR"/>
              </w:rPr>
              <w:t>198</w:t>
            </w:r>
          </w:p>
          <w:p w14:paraId="1E6D8BC0" w14:textId="77777777" w:rsidR="003862CF" w:rsidRPr="00C21FA4" w:rsidRDefault="008204E2" w:rsidP="009B625F">
            <w:pPr>
              <w:shd w:val="clear" w:color="auto" w:fill="FFFFFF"/>
              <w:contextualSpacing/>
              <w:jc w:val="center"/>
              <w:outlineLvl w:val="0"/>
              <w:rPr>
                <w:rFonts w:ascii="Times New Roman" w:hAnsi="Times New Roman"/>
                <w:b/>
                <w:bCs/>
                <w:color w:val="222222"/>
                <w:sz w:val="24"/>
                <w:szCs w:val="24"/>
                <w:lang w:val="en-GB" w:eastAsia="hr-HR"/>
              </w:rPr>
            </w:pPr>
            <w:r w:rsidRPr="00C21FA4">
              <w:rPr>
                <w:rFonts w:ascii="Times New Roman" w:hAnsi="Times New Roman"/>
                <w:b/>
                <w:bCs/>
                <w:color w:val="222222"/>
                <w:sz w:val="24"/>
                <w:szCs w:val="24"/>
                <w:lang w:val="en-GB" w:eastAsia="hr-HR"/>
              </w:rPr>
              <w:t>Excise calculation and excise payment</w:t>
            </w:r>
          </w:p>
          <w:p w14:paraId="6B96FF44" w14:textId="77777777" w:rsidR="00830F0A" w:rsidRPr="00C21FA4" w:rsidRDefault="00830F0A" w:rsidP="009B625F">
            <w:pPr>
              <w:shd w:val="clear" w:color="auto" w:fill="FFFFFF"/>
              <w:contextualSpacing/>
              <w:outlineLvl w:val="0"/>
              <w:rPr>
                <w:rFonts w:ascii="Times New Roman" w:hAnsi="Times New Roman"/>
                <w:color w:val="222222"/>
                <w:sz w:val="24"/>
                <w:szCs w:val="24"/>
                <w:lang w:val="en-GB" w:eastAsia="hr-HR"/>
              </w:rPr>
            </w:pPr>
          </w:p>
          <w:p w14:paraId="1ACBCE97" w14:textId="77777777" w:rsidR="006F48B9"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The obligation for excise calculation derives with release of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for consumption in Republic of Kosovo territory, unless otherwise provided by this Code, and:</w:t>
            </w:r>
          </w:p>
          <w:p w14:paraId="17C12623" w14:textId="77777777" w:rsidR="000F4A0B" w:rsidRPr="00C21FA4" w:rsidRDefault="000F4A0B" w:rsidP="000F4A0B">
            <w:pPr>
              <w:pStyle w:val="ListParagraph"/>
              <w:shd w:val="clear" w:color="auto" w:fill="FFFFFF"/>
              <w:ind w:left="0"/>
              <w:outlineLvl w:val="0"/>
              <w:rPr>
                <w:rFonts w:ascii="Times New Roman" w:hAnsi="Times New Roman"/>
                <w:color w:val="222222"/>
                <w:sz w:val="24"/>
                <w:szCs w:val="24"/>
                <w:lang w:val="en-GB" w:eastAsia="hr-HR"/>
              </w:rPr>
            </w:pPr>
          </w:p>
          <w:p w14:paraId="67E0D7CA" w14:textId="77777777" w:rsidR="00CB43C6"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Consuming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for personal use within the excise warehouse.</w:t>
            </w:r>
          </w:p>
          <w:p w14:paraId="37C360BC" w14:textId="77777777" w:rsidR="00CB43C6" w:rsidRPr="00C21FA4" w:rsidRDefault="00CB43C6" w:rsidP="00AA0A89">
            <w:pPr>
              <w:shd w:val="clear" w:color="auto" w:fill="FFFFFF"/>
              <w:ind w:left="720"/>
              <w:contextualSpacing/>
              <w:outlineLvl w:val="0"/>
              <w:rPr>
                <w:rFonts w:ascii="Times New Roman" w:hAnsi="Times New Roman"/>
                <w:color w:val="222222"/>
                <w:sz w:val="24"/>
                <w:szCs w:val="24"/>
                <w:lang w:val="en-GB" w:eastAsia="hr-HR"/>
              </w:rPr>
            </w:pPr>
          </w:p>
          <w:p w14:paraId="5D62EBE7" w14:textId="77777777" w:rsidR="00F30B0A"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Delivering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form excise warehouse to a person not authorized to hold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with the suspension system. </w:t>
            </w:r>
          </w:p>
          <w:p w14:paraId="3700F46E" w14:textId="77777777" w:rsidR="00CB43C6" w:rsidRPr="00C21FA4" w:rsidRDefault="00CB43C6" w:rsidP="00AA0A89">
            <w:pPr>
              <w:shd w:val="clear" w:color="auto" w:fill="FFFFFF"/>
              <w:ind w:left="720"/>
              <w:contextualSpacing/>
              <w:outlineLvl w:val="0"/>
              <w:rPr>
                <w:rFonts w:ascii="Times New Roman" w:hAnsi="Times New Roman"/>
                <w:color w:val="222222"/>
                <w:sz w:val="24"/>
                <w:szCs w:val="24"/>
                <w:lang w:val="en-GB" w:eastAsia="hr-HR"/>
              </w:rPr>
            </w:pPr>
          </w:p>
          <w:p w14:paraId="3AADEEF0" w14:textId="77777777"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Where an absence or loss of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is ascertained during production and/or warehousing in the excise suspension system or when a loss or absence of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lastRenderedPageBreak/>
              <w:t xml:space="preserve">registers, while moving in the excise payment-suspension system. </w:t>
            </w:r>
          </w:p>
          <w:p w14:paraId="3DB431E6" w14:textId="77777777" w:rsidR="00F30B0A" w:rsidRPr="00C21FA4" w:rsidRDefault="00F30B0A" w:rsidP="009B625F">
            <w:pPr>
              <w:shd w:val="clear" w:color="auto" w:fill="FFFFFF"/>
              <w:contextualSpacing/>
              <w:outlineLvl w:val="0"/>
              <w:rPr>
                <w:rFonts w:ascii="Times New Roman" w:hAnsi="Times New Roman"/>
                <w:color w:val="222222"/>
                <w:sz w:val="24"/>
                <w:szCs w:val="24"/>
                <w:lang w:val="en-GB" w:eastAsia="hr-HR"/>
              </w:rPr>
            </w:pPr>
          </w:p>
          <w:p w14:paraId="44EB0DAF" w14:textId="77777777" w:rsidR="00F30B0A" w:rsidRPr="00C21FA4" w:rsidRDefault="00F30B0A" w:rsidP="009B625F">
            <w:pPr>
              <w:shd w:val="clear" w:color="auto" w:fill="FFFFFF"/>
              <w:contextualSpacing/>
              <w:outlineLvl w:val="0"/>
              <w:rPr>
                <w:rFonts w:ascii="Times New Roman" w:hAnsi="Times New Roman"/>
                <w:color w:val="222222"/>
                <w:sz w:val="24"/>
                <w:szCs w:val="24"/>
                <w:lang w:val="en-GB" w:eastAsia="hr-HR"/>
              </w:rPr>
            </w:pPr>
          </w:p>
          <w:p w14:paraId="0878D735" w14:textId="77777777"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On the authorization expiry date issued by competent customs office to the business with excise </w:t>
            </w:r>
            <w:r w:rsidR="00D25F2B" w:rsidRPr="00C21FA4">
              <w:rPr>
                <w:rFonts w:ascii="Times New Roman" w:hAnsi="Times New Roman"/>
                <w:sz w:val="24"/>
                <w:szCs w:val="24"/>
                <w:lang w:val="en-GB"/>
              </w:rPr>
              <w:t>products</w:t>
            </w:r>
            <w:r w:rsidRPr="00C21FA4">
              <w:rPr>
                <w:rFonts w:ascii="Times New Roman" w:hAnsi="Times New Roman"/>
                <w:color w:val="222222"/>
                <w:sz w:val="24"/>
                <w:szCs w:val="24"/>
                <w:lang w:val="en-GB" w:eastAsia="hr-HR"/>
              </w:rPr>
              <w:t xml:space="preserve">. </w:t>
            </w:r>
          </w:p>
          <w:p w14:paraId="1EE4BD8F" w14:textId="77777777" w:rsidR="00F30B0A" w:rsidRPr="00C21FA4" w:rsidRDefault="00F30B0A" w:rsidP="009B625F">
            <w:pPr>
              <w:shd w:val="clear" w:color="auto" w:fill="FFFFFF"/>
              <w:contextualSpacing/>
              <w:outlineLvl w:val="0"/>
              <w:rPr>
                <w:rFonts w:ascii="Times New Roman" w:hAnsi="Times New Roman"/>
                <w:color w:val="222222"/>
                <w:sz w:val="24"/>
                <w:szCs w:val="24"/>
                <w:lang w:val="en-GB" w:eastAsia="hr-HR"/>
              </w:rPr>
            </w:pPr>
          </w:p>
          <w:p w14:paraId="4848DE5B" w14:textId="59B34712"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b</w:t>
            </w:r>
            <w:r w:rsidR="00A20F62" w:rsidRPr="00C21FA4">
              <w:rPr>
                <w:rFonts w:ascii="Times New Roman" w:hAnsi="Times New Roman"/>
                <w:color w:val="222222"/>
                <w:sz w:val="24"/>
                <w:szCs w:val="24"/>
                <w:lang w:val="en-GB" w:eastAsia="hr-HR"/>
              </w:rPr>
              <w:t xml:space="preserve">y importing excise products in the Republic of Kosovo territory, where obligation to calculate the excise tax rises on the day of customs debt according to the customs regulations on calculating and collecting the customs debt, except in cases when excise is suspended in accordance to this Law. </w:t>
            </w:r>
          </w:p>
          <w:p w14:paraId="2E8726DF" w14:textId="77777777" w:rsidR="00CB43C6" w:rsidRPr="00C21FA4" w:rsidRDefault="00CB43C6" w:rsidP="00AA0A89">
            <w:pPr>
              <w:shd w:val="clear" w:color="auto" w:fill="FFFFFF"/>
              <w:ind w:left="720"/>
              <w:contextualSpacing/>
              <w:outlineLvl w:val="0"/>
              <w:rPr>
                <w:rFonts w:ascii="Times New Roman" w:hAnsi="Times New Roman"/>
                <w:color w:val="222222"/>
                <w:sz w:val="24"/>
                <w:szCs w:val="24"/>
                <w:lang w:val="en-GB" w:eastAsia="hr-HR"/>
              </w:rPr>
            </w:pPr>
          </w:p>
          <w:p w14:paraId="11EAFC60" w14:textId="77777777"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In the event for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the consignor did not receive the approval verification as per </w:t>
            </w:r>
            <w:r w:rsidR="001F752F" w:rsidRPr="00C21FA4">
              <w:rPr>
                <w:rFonts w:ascii="Times New Roman" w:hAnsi="Times New Roman"/>
                <w:color w:val="222222"/>
                <w:sz w:val="24"/>
                <w:szCs w:val="24"/>
                <w:lang w:val="en-GB" w:eastAsia="hr-HR"/>
              </w:rPr>
              <w:t xml:space="preserve">paragraph 3 of </w:t>
            </w:r>
            <w:r w:rsidRPr="00C21FA4">
              <w:rPr>
                <w:rFonts w:ascii="Times New Roman" w:hAnsi="Times New Roman"/>
                <w:color w:val="222222"/>
                <w:sz w:val="24"/>
                <w:szCs w:val="24"/>
                <w:lang w:val="en-GB" w:eastAsia="hr-HR"/>
              </w:rPr>
              <w:t>article</w:t>
            </w:r>
            <w:r w:rsidR="0029641E" w:rsidRPr="00C21FA4">
              <w:rPr>
                <w:rFonts w:ascii="Times New Roman" w:hAnsi="Times New Roman"/>
                <w:color w:val="222222"/>
                <w:sz w:val="24"/>
                <w:szCs w:val="24"/>
                <w:lang w:val="en-GB" w:eastAsia="hr-HR"/>
              </w:rPr>
              <w:t xml:space="preserve"> 220</w:t>
            </w:r>
            <w:r w:rsidRPr="00C21FA4">
              <w:rPr>
                <w:rFonts w:ascii="Times New Roman" w:hAnsi="Times New Roman"/>
                <w:color w:val="222222"/>
                <w:sz w:val="24"/>
                <w:szCs w:val="24"/>
                <w:lang w:val="en-GB" w:eastAsia="hr-HR"/>
              </w:rPr>
              <w:t xml:space="preserve">, where excise calculation is done at the moment of departure as per the excise base and norms, respectively in sums which are in force on the day of departure. </w:t>
            </w:r>
          </w:p>
          <w:p w14:paraId="7EE0ADA9" w14:textId="77777777" w:rsidR="00CB43C6" w:rsidRPr="00C21FA4" w:rsidRDefault="00CB43C6" w:rsidP="00AA0A89">
            <w:pPr>
              <w:shd w:val="clear" w:color="auto" w:fill="FFFFFF"/>
              <w:ind w:left="720"/>
              <w:contextualSpacing/>
              <w:outlineLvl w:val="0"/>
              <w:rPr>
                <w:rFonts w:ascii="Times New Roman" w:hAnsi="Times New Roman"/>
                <w:color w:val="222222"/>
                <w:sz w:val="24"/>
                <w:szCs w:val="24"/>
                <w:lang w:val="en-GB" w:eastAsia="hr-HR"/>
              </w:rPr>
            </w:pPr>
          </w:p>
          <w:p w14:paraId="0C7334D8" w14:textId="77777777"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When irregularities are ascertained in relation to the movement of excise </w:t>
            </w:r>
            <w:r w:rsidR="00D25F2B" w:rsidRPr="00C21FA4">
              <w:rPr>
                <w:rFonts w:ascii="Times New Roman" w:hAnsi="Times New Roman"/>
                <w:sz w:val="24"/>
                <w:szCs w:val="24"/>
                <w:lang w:val="en-GB"/>
              </w:rPr>
              <w:t>products</w:t>
            </w:r>
            <w:r w:rsidRPr="00C21FA4">
              <w:rPr>
                <w:rFonts w:ascii="Times New Roman" w:hAnsi="Times New Roman"/>
                <w:color w:val="222222"/>
                <w:sz w:val="24"/>
                <w:szCs w:val="24"/>
                <w:lang w:val="en-GB" w:eastAsia="hr-HR"/>
              </w:rPr>
              <w:t xml:space="preserve">, </w:t>
            </w:r>
            <w:r w:rsidRPr="00C21FA4">
              <w:rPr>
                <w:rFonts w:ascii="Times New Roman" w:hAnsi="Times New Roman"/>
                <w:color w:val="222222"/>
                <w:sz w:val="24"/>
                <w:szCs w:val="24"/>
                <w:lang w:val="en-GB" w:eastAsia="hr-HR"/>
              </w:rPr>
              <w:lastRenderedPageBreak/>
              <w:t xml:space="preserve">which according to this Law comprise violation of rights in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movement. </w:t>
            </w:r>
          </w:p>
          <w:p w14:paraId="3ABEED1B" w14:textId="77777777" w:rsidR="00CB43C6" w:rsidRPr="00C21FA4" w:rsidRDefault="00CB43C6" w:rsidP="009B625F">
            <w:pPr>
              <w:shd w:val="clear" w:color="auto" w:fill="FFFFFF"/>
              <w:contextualSpacing/>
              <w:outlineLvl w:val="0"/>
              <w:rPr>
                <w:rFonts w:ascii="Times New Roman" w:hAnsi="Times New Roman"/>
                <w:color w:val="222222"/>
                <w:sz w:val="24"/>
                <w:szCs w:val="24"/>
                <w:lang w:val="en-GB" w:eastAsia="hr-HR"/>
              </w:rPr>
            </w:pPr>
          </w:p>
          <w:p w14:paraId="499AE5D9" w14:textId="77777777" w:rsidR="003862CF"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By derogation of paragraph 1, clause 3 of this article, release in consumption the following not considered as: </w:t>
            </w:r>
          </w:p>
          <w:p w14:paraId="567082C8" w14:textId="77777777" w:rsidR="00F30B0A" w:rsidRPr="00C21FA4" w:rsidRDefault="00F30B0A" w:rsidP="009B625F">
            <w:pPr>
              <w:shd w:val="clear" w:color="auto" w:fill="FFFFFF"/>
              <w:contextualSpacing/>
              <w:outlineLvl w:val="0"/>
              <w:rPr>
                <w:rFonts w:ascii="Times New Roman" w:hAnsi="Times New Roman"/>
                <w:color w:val="222222"/>
                <w:sz w:val="24"/>
                <w:szCs w:val="24"/>
                <w:lang w:val="en-GB" w:eastAsia="hr-HR"/>
              </w:rPr>
            </w:pPr>
          </w:p>
          <w:p w14:paraId="35562167" w14:textId="2F6BEA30"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t</w:t>
            </w:r>
            <w:r w:rsidR="00A20F62" w:rsidRPr="00C21FA4">
              <w:rPr>
                <w:rFonts w:ascii="Times New Roman" w:hAnsi="Times New Roman"/>
                <w:color w:val="222222"/>
                <w:sz w:val="24"/>
                <w:szCs w:val="24"/>
                <w:lang w:val="en-GB" w:eastAsia="hr-HR"/>
              </w:rPr>
              <w:t xml:space="preserve">otal destruction or irretrievable absence or loss of excise goods, in total or partially, except theft, occurred during the excise payment suspension arrangement which is proven to be attributed to unforeseeable events or force majeure occurred in the territory of Republic of Kosovo or as a result or destruction of excise goods under customs supervision. </w:t>
            </w:r>
          </w:p>
          <w:p w14:paraId="444C31BA" w14:textId="77777777" w:rsidR="003862CF" w:rsidRPr="00C21FA4" w:rsidRDefault="003862CF" w:rsidP="00AA0A89">
            <w:pPr>
              <w:shd w:val="clear" w:color="auto" w:fill="FFFFFF"/>
              <w:ind w:left="720"/>
              <w:contextualSpacing/>
              <w:outlineLvl w:val="0"/>
              <w:rPr>
                <w:rFonts w:ascii="Times New Roman" w:hAnsi="Times New Roman"/>
                <w:color w:val="222222"/>
                <w:sz w:val="24"/>
                <w:szCs w:val="24"/>
                <w:lang w:val="en-GB" w:eastAsia="hr-HR"/>
              </w:rPr>
            </w:pPr>
          </w:p>
          <w:p w14:paraId="3A1C8716" w14:textId="77777777" w:rsidR="00CB43C6" w:rsidRPr="00C21FA4" w:rsidRDefault="00CB43C6" w:rsidP="00AA0A89">
            <w:pPr>
              <w:shd w:val="clear" w:color="auto" w:fill="FFFFFF"/>
              <w:ind w:left="720"/>
              <w:contextualSpacing/>
              <w:outlineLvl w:val="0"/>
              <w:rPr>
                <w:rFonts w:ascii="Times New Roman" w:hAnsi="Times New Roman"/>
                <w:color w:val="222222"/>
                <w:sz w:val="24"/>
                <w:szCs w:val="24"/>
                <w:lang w:val="en-GB" w:eastAsia="hr-HR"/>
              </w:rPr>
            </w:pPr>
          </w:p>
          <w:p w14:paraId="73771AA6" w14:textId="77777777" w:rsidR="00CB43C6" w:rsidRPr="00C21FA4" w:rsidRDefault="00CB43C6" w:rsidP="00AA0A89">
            <w:pPr>
              <w:shd w:val="clear" w:color="auto" w:fill="FFFFFF"/>
              <w:ind w:left="720"/>
              <w:contextualSpacing/>
              <w:outlineLvl w:val="0"/>
              <w:rPr>
                <w:rFonts w:ascii="Times New Roman" w:hAnsi="Times New Roman"/>
                <w:color w:val="222222"/>
                <w:sz w:val="24"/>
                <w:szCs w:val="24"/>
                <w:lang w:val="en-GB" w:eastAsia="hr-HR"/>
              </w:rPr>
            </w:pPr>
          </w:p>
          <w:p w14:paraId="3B465355" w14:textId="77777777" w:rsidR="003862CF" w:rsidRPr="00C21FA4" w:rsidRDefault="008204E2" w:rsidP="00B1402A">
            <w:pPr>
              <w:pStyle w:val="ListParagraph"/>
              <w:numPr>
                <w:ilvl w:val="1"/>
                <w:numId w:val="736"/>
              </w:numPr>
              <w:shd w:val="clear" w:color="auto" w:fill="FFFFFF"/>
              <w:ind w:left="72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The partial absence or loss of excise goods caused due to the excise payment suspension, where related inseparably to the products characteristics and which has risen during production, warehousing and movement of excise goods.   </w:t>
            </w:r>
          </w:p>
          <w:p w14:paraId="13F7B5A1" w14:textId="77777777" w:rsidR="00CB43C6" w:rsidRPr="00C21FA4" w:rsidRDefault="00CB43C6" w:rsidP="009B625F">
            <w:pPr>
              <w:shd w:val="clear" w:color="auto" w:fill="FFFFFF"/>
              <w:contextualSpacing/>
              <w:outlineLvl w:val="0"/>
              <w:rPr>
                <w:rFonts w:ascii="Times New Roman" w:hAnsi="Times New Roman"/>
                <w:color w:val="222222"/>
                <w:sz w:val="24"/>
                <w:szCs w:val="24"/>
                <w:lang w:val="en-GB" w:eastAsia="hr-HR"/>
              </w:rPr>
            </w:pPr>
          </w:p>
          <w:p w14:paraId="20FF9B7C" w14:textId="77777777" w:rsidR="00CB43C6" w:rsidRPr="00C21FA4" w:rsidRDefault="00CB43C6" w:rsidP="009B625F">
            <w:pPr>
              <w:shd w:val="clear" w:color="auto" w:fill="FFFFFF"/>
              <w:contextualSpacing/>
              <w:outlineLvl w:val="0"/>
              <w:rPr>
                <w:rFonts w:ascii="Times New Roman" w:hAnsi="Times New Roman"/>
                <w:color w:val="222222"/>
                <w:sz w:val="24"/>
                <w:szCs w:val="24"/>
                <w:lang w:val="en-GB" w:eastAsia="hr-HR"/>
              </w:rPr>
            </w:pPr>
          </w:p>
          <w:p w14:paraId="08FCAE28" w14:textId="6AA3300F" w:rsidR="003862CF"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lastRenderedPageBreak/>
              <w:t xml:space="preserve">For the purposes of </w:t>
            </w:r>
            <w:r w:rsidR="007E0D66" w:rsidRPr="00C21FA4">
              <w:rPr>
                <w:rFonts w:ascii="Times New Roman" w:hAnsi="Times New Roman"/>
                <w:color w:val="222222"/>
                <w:sz w:val="24"/>
                <w:szCs w:val="24"/>
                <w:lang w:val="en-GB" w:eastAsia="hr-HR"/>
              </w:rPr>
              <w:t>sub</w:t>
            </w:r>
            <w:r w:rsidRPr="00C21FA4">
              <w:rPr>
                <w:rFonts w:ascii="Times New Roman" w:hAnsi="Times New Roman"/>
                <w:color w:val="222222"/>
                <w:sz w:val="24"/>
                <w:szCs w:val="24"/>
                <w:lang w:val="en-GB" w:eastAsia="hr-HR"/>
              </w:rPr>
              <w:t>paragraph 2</w:t>
            </w:r>
            <w:r w:rsidR="007E0D66" w:rsidRPr="00C21FA4">
              <w:rPr>
                <w:rFonts w:ascii="Times New Roman" w:hAnsi="Times New Roman"/>
                <w:color w:val="222222"/>
                <w:sz w:val="24"/>
                <w:szCs w:val="24"/>
                <w:lang w:val="en-GB" w:eastAsia="hr-HR"/>
              </w:rPr>
              <w:t>.2</w:t>
            </w:r>
            <w:r w:rsidRPr="00C21FA4">
              <w:rPr>
                <w:rFonts w:ascii="Times New Roman" w:hAnsi="Times New Roman"/>
                <w:color w:val="222222"/>
                <w:sz w:val="24"/>
                <w:szCs w:val="24"/>
                <w:lang w:val="en-GB" w:eastAsia="hr-HR"/>
              </w:rPr>
              <w:t xml:space="preserve"> of this article, products shall be deemed to have been destroyed or lost irretrievably when cannot be used as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anymore. </w:t>
            </w:r>
          </w:p>
          <w:p w14:paraId="60B1DA4B" w14:textId="77777777" w:rsidR="003862CF" w:rsidRPr="00C21FA4" w:rsidRDefault="003862CF" w:rsidP="009B625F">
            <w:pPr>
              <w:shd w:val="clear" w:color="auto" w:fill="FFFFFF"/>
              <w:contextualSpacing/>
              <w:outlineLvl w:val="0"/>
              <w:rPr>
                <w:rFonts w:ascii="Times New Roman" w:hAnsi="Times New Roman"/>
                <w:color w:val="222222"/>
                <w:sz w:val="24"/>
                <w:szCs w:val="24"/>
                <w:lang w:val="en-GB" w:eastAsia="hr-HR"/>
              </w:rPr>
            </w:pPr>
          </w:p>
          <w:p w14:paraId="22105E11" w14:textId="750BF34C" w:rsidR="003862CF"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Partial loss or absence of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 xml:space="preserve">mentioned in </w:t>
            </w:r>
            <w:r w:rsidR="00634884" w:rsidRPr="00C21FA4">
              <w:rPr>
                <w:rFonts w:ascii="Times New Roman" w:hAnsi="Times New Roman"/>
                <w:color w:val="222222"/>
                <w:sz w:val="24"/>
                <w:szCs w:val="24"/>
                <w:lang w:val="en-GB" w:eastAsia="hr-HR"/>
              </w:rPr>
              <w:t xml:space="preserve">subparagraph </w:t>
            </w:r>
            <w:r w:rsidRPr="00C21FA4">
              <w:rPr>
                <w:rFonts w:ascii="Times New Roman" w:hAnsi="Times New Roman"/>
                <w:color w:val="222222"/>
                <w:sz w:val="24"/>
                <w:szCs w:val="24"/>
                <w:lang w:val="en-GB" w:eastAsia="hr-HR"/>
              </w:rPr>
              <w:t>2</w:t>
            </w:r>
            <w:r w:rsidR="00634884" w:rsidRPr="00C21FA4">
              <w:rPr>
                <w:rFonts w:ascii="Times New Roman" w:hAnsi="Times New Roman"/>
                <w:color w:val="222222"/>
                <w:sz w:val="24"/>
                <w:szCs w:val="24"/>
                <w:lang w:val="en-GB" w:eastAsia="hr-HR"/>
              </w:rPr>
              <w:t>.2</w:t>
            </w:r>
            <w:r w:rsidRPr="00C21FA4">
              <w:rPr>
                <w:rFonts w:ascii="Times New Roman" w:hAnsi="Times New Roman"/>
                <w:color w:val="222222"/>
                <w:sz w:val="24"/>
                <w:szCs w:val="24"/>
                <w:lang w:val="en-GB" w:eastAsia="hr-HR"/>
              </w:rPr>
              <w:t xml:space="preserve"> of this article, born during the movement of excise products in the excise payment suspension arrangement shall not be deemed released for consumption for as much as the amount of loss is lower than the partial loss determined by a legal act from paragraph 5 of this article, unless in the event of reasonable doubt for fraud or irregularities. The part of partial loss, which exceeds the determined amount, shall be deemed as release for consumption. </w:t>
            </w:r>
          </w:p>
          <w:p w14:paraId="68F57E73" w14:textId="77777777" w:rsidR="003862CF" w:rsidRPr="00C21FA4" w:rsidRDefault="003862CF" w:rsidP="009B625F">
            <w:pPr>
              <w:shd w:val="clear" w:color="auto" w:fill="FFFFFF"/>
              <w:contextualSpacing/>
              <w:outlineLvl w:val="0"/>
              <w:rPr>
                <w:rFonts w:ascii="Times New Roman" w:hAnsi="Times New Roman"/>
                <w:color w:val="222222"/>
                <w:sz w:val="24"/>
                <w:szCs w:val="24"/>
                <w:lang w:val="en-GB" w:eastAsia="hr-HR"/>
              </w:rPr>
            </w:pPr>
          </w:p>
          <w:p w14:paraId="2D00FE89" w14:textId="77777777" w:rsidR="00CB43C6"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On shortfalls and losses ascertained from raw materials and other excise products used or authorized for manufacturing of excise </w:t>
            </w:r>
            <w:r w:rsidR="00F61A9C" w:rsidRPr="00C21FA4">
              <w:rPr>
                <w:rFonts w:ascii="Times New Roman" w:hAnsi="Times New Roman"/>
                <w:color w:val="222222"/>
                <w:sz w:val="24"/>
                <w:szCs w:val="24"/>
                <w:lang w:val="en-GB" w:eastAsia="hr-HR"/>
              </w:rPr>
              <w:t>goods</w:t>
            </w:r>
            <w:r w:rsidRPr="00C21FA4">
              <w:rPr>
                <w:rFonts w:ascii="Times New Roman" w:hAnsi="Times New Roman"/>
                <w:color w:val="222222"/>
                <w:sz w:val="24"/>
                <w:szCs w:val="24"/>
                <w:lang w:val="en-GB" w:eastAsia="hr-HR"/>
              </w:rPr>
              <w:t xml:space="preserve"> in the excise warehouse, the debt obligation on excise tax payment arises as per the customs authorization products normative.</w:t>
            </w:r>
          </w:p>
          <w:p w14:paraId="1A3191CF" w14:textId="77777777" w:rsidR="00CB43C6" w:rsidRPr="00C21FA4" w:rsidRDefault="00CB43C6" w:rsidP="009B625F">
            <w:pPr>
              <w:shd w:val="clear" w:color="auto" w:fill="FFFFFF"/>
              <w:contextualSpacing/>
              <w:outlineLvl w:val="0"/>
              <w:rPr>
                <w:rFonts w:ascii="Times New Roman" w:hAnsi="Times New Roman"/>
                <w:color w:val="222222"/>
                <w:sz w:val="24"/>
                <w:szCs w:val="24"/>
                <w:lang w:val="en-GB" w:eastAsia="hr-HR"/>
              </w:rPr>
            </w:pPr>
          </w:p>
          <w:p w14:paraId="7AB362F9" w14:textId="77777777" w:rsidR="003862CF" w:rsidRPr="00C21FA4" w:rsidRDefault="008204E2" w:rsidP="009B625F">
            <w:pPr>
              <w:shd w:val="clear" w:color="auto" w:fill="FFFFFF"/>
              <w:contextualSpacing/>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 </w:t>
            </w:r>
          </w:p>
          <w:p w14:paraId="4EE8F42D" w14:textId="77777777" w:rsidR="003862CF"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Loss or shortfall is ascertained as a difference between the anticipated production quantities, which is calculated </w:t>
            </w:r>
            <w:r w:rsidRPr="00C21FA4">
              <w:rPr>
                <w:rFonts w:ascii="Times New Roman" w:hAnsi="Times New Roman"/>
                <w:color w:val="222222"/>
                <w:sz w:val="24"/>
                <w:szCs w:val="24"/>
                <w:lang w:val="en-GB" w:eastAsia="hr-HR"/>
              </w:rPr>
              <w:lastRenderedPageBreak/>
              <w:t xml:space="preserve">based on raw materials used quantities, production process normatives and coeficients of loss in production, specified in the excise warehouse authorization with the excise products quantity, declared as manufactured from the raw materials. </w:t>
            </w:r>
          </w:p>
          <w:p w14:paraId="59EC36CA" w14:textId="77777777" w:rsidR="00CB43C6" w:rsidRPr="00C21FA4" w:rsidRDefault="00CB43C6" w:rsidP="009B625F">
            <w:pPr>
              <w:shd w:val="clear" w:color="auto" w:fill="FFFFFF"/>
              <w:contextualSpacing/>
              <w:outlineLvl w:val="0"/>
              <w:rPr>
                <w:rFonts w:ascii="Times New Roman" w:hAnsi="Times New Roman"/>
                <w:color w:val="222222"/>
                <w:sz w:val="24"/>
                <w:szCs w:val="24"/>
                <w:lang w:val="en-GB" w:eastAsia="hr-HR"/>
              </w:rPr>
            </w:pPr>
          </w:p>
          <w:p w14:paraId="55FED86B" w14:textId="77777777" w:rsidR="002014BA" w:rsidRPr="00C21FA4" w:rsidRDefault="002014BA" w:rsidP="009B625F">
            <w:pPr>
              <w:shd w:val="clear" w:color="auto" w:fill="FFFFFF"/>
              <w:contextualSpacing/>
              <w:outlineLvl w:val="0"/>
              <w:rPr>
                <w:rFonts w:ascii="Times New Roman" w:hAnsi="Times New Roman"/>
                <w:color w:val="222222"/>
                <w:sz w:val="24"/>
                <w:szCs w:val="24"/>
                <w:lang w:val="en-GB" w:eastAsia="hr-HR"/>
              </w:rPr>
            </w:pPr>
          </w:p>
          <w:p w14:paraId="2CC1766F" w14:textId="77777777" w:rsidR="003862CF"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If the obligation for excise calculation and payment for tobacco products marked with banderols didn’t arise in accordance to paragraph 1 of this Article, the excise and customs warehouse authorized holder, shall pay the calculated excise on date 5 (five) of following month in relation to the calendar month when hundred and twenty days (120 days) have passed since being placed in the suspensive procedure. </w:t>
            </w:r>
          </w:p>
          <w:p w14:paraId="14E959F1" w14:textId="77777777" w:rsidR="003862CF" w:rsidRPr="00C21FA4" w:rsidRDefault="003862CF" w:rsidP="009B625F">
            <w:pPr>
              <w:shd w:val="clear" w:color="auto" w:fill="FFFFFF"/>
              <w:contextualSpacing/>
              <w:outlineLvl w:val="0"/>
              <w:rPr>
                <w:rFonts w:ascii="Times New Roman" w:hAnsi="Times New Roman"/>
                <w:color w:val="222222"/>
                <w:sz w:val="24"/>
                <w:szCs w:val="24"/>
                <w:lang w:val="en-GB" w:eastAsia="hr-HR"/>
              </w:rPr>
            </w:pPr>
          </w:p>
          <w:p w14:paraId="572C2F51" w14:textId="77777777" w:rsidR="00CB43C6" w:rsidRPr="00C21FA4" w:rsidRDefault="00CB43C6" w:rsidP="009B625F">
            <w:pPr>
              <w:shd w:val="clear" w:color="auto" w:fill="FFFFFF"/>
              <w:contextualSpacing/>
              <w:outlineLvl w:val="0"/>
              <w:rPr>
                <w:rFonts w:ascii="Times New Roman" w:hAnsi="Times New Roman"/>
                <w:color w:val="222222"/>
                <w:sz w:val="24"/>
                <w:szCs w:val="24"/>
                <w:lang w:val="en-GB" w:eastAsia="hr-HR"/>
              </w:rPr>
            </w:pPr>
          </w:p>
          <w:p w14:paraId="55201C2D" w14:textId="77777777" w:rsidR="003862CF" w:rsidRPr="00C21FA4" w:rsidRDefault="008204E2" w:rsidP="00B1402A">
            <w:pPr>
              <w:pStyle w:val="ListParagraph"/>
              <w:numPr>
                <w:ilvl w:val="0"/>
                <w:numId w:val="736"/>
              </w:numPr>
              <w:shd w:val="clear" w:color="auto" w:fill="FFFFFF"/>
              <w:ind w:left="0" w:firstLine="0"/>
              <w:outlineLvl w:val="0"/>
              <w:rPr>
                <w:rFonts w:ascii="Times New Roman" w:hAnsi="Times New Roman"/>
                <w:color w:val="222222"/>
                <w:sz w:val="24"/>
                <w:szCs w:val="24"/>
                <w:lang w:val="en-GB" w:eastAsia="hr-HR"/>
              </w:rPr>
            </w:pPr>
            <w:r w:rsidRPr="00C21FA4">
              <w:rPr>
                <w:rFonts w:ascii="Times New Roman" w:hAnsi="Times New Roman"/>
                <w:color w:val="222222"/>
                <w:sz w:val="24"/>
                <w:szCs w:val="24"/>
                <w:lang w:val="en-GB" w:eastAsia="hr-HR"/>
              </w:rPr>
              <w:t xml:space="preserve">The rules and procedures regarding the shortfall or loss or excise </w:t>
            </w:r>
            <w:r w:rsidR="00D25F2B" w:rsidRPr="00C21FA4">
              <w:rPr>
                <w:rFonts w:ascii="Times New Roman" w:hAnsi="Times New Roman"/>
                <w:sz w:val="24"/>
                <w:szCs w:val="24"/>
                <w:lang w:val="en-GB"/>
              </w:rPr>
              <w:t xml:space="preserve">products </w:t>
            </w:r>
            <w:r w:rsidRPr="00C21FA4">
              <w:rPr>
                <w:rFonts w:ascii="Times New Roman" w:hAnsi="Times New Roman"/>
                <w:color w:val="222222"/>
                <w:sz w:val="24"/>
                <w:szCs w:val="24"/>
                <w:lang w:val="en-GB" w:eastAsia="hr-HR"/>
              </w:rPr>
              <w:t>in the excise payment suspension system during manufacturing, warehousing and movement, registration, stock-registration of shortfalls or losses in the registration system and accounting, are determined by legal act from the Ministry of Finances.</w:t>
            </w:r>
          </w:p>
          <w:p w14:paraId="4BE5DDD0" w14:textId="2DBA41B0" w:rsidR="003862CF" w:rsidRPr="00C21FA4" w:rsidRDefault="003862CF" w:rsidP="009B625F">
            <w:pPr>
              <w:shd w:val="clear" w:color="auto" w:fill="FFFFFF"/>
              <w:contextualSpacing/>
              <w:outlineLvl w:val="0"/>
              <w:rPr>
                <w:rFonts w:ascii="Times New Roman" w:hAnsi="Times New Roman"/>
                <w:color w:val="222222"/>
                <w:sz w:val="24"/>
                <w:szCs w:val="24"/>
                <w:lang w:val="en-GB" w:eastAsia="hr-HR"/>
              </w:rPr>
            </w:pPr>
          </w:p>
          <w:p w14:paraId="5D76D880" w14:textId="77777777" w:rsidR="009954F3" w:rsidRPr="00C21FA4" w:rsidRDefault="009954F3" w:rsidP="009B625F">
            <w:pPr>
              <w:shd w:val="clear" w:color="auto" w:fill="FFFFFF"/>
              <w:contextualSpacing/>
              <w:outlineLvl w:val="0"/>
              <w:rPr>
                <w:rFonts w:ascii="Times New Roman" w:hAnsi="Times New Roman"/>
                <w:color w:val="222222"/>
                <w:sz w:val="24"/>
                <w:szCs w:val="24"/>
                <w:lang w:val="en-GB" w:eastAsia="hr-HR"/>
              </w:rPr>
            </w:pPr>
          </w:p>
          <w:p w14:paraId="4C7B4AE1"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199</w:t>
            </w:r>
          </w:p>
          <w:p w14:paraId="30F47D2B"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lastRenderedPageBreak/>
              <w:t>Other cases of excise calculation and payment</w:t>
            </w:r>
          </w:p>
          <w:p w14:paraId="2E72B5E3" w14:textId="77777777" w:rsidR="00CB43C6" w:rsidRPr="00C21FA4" w:rsidRDefault="00CB43C6" w:rsidP="009B625F">
            <w:pPr>
              <w:contextualSpacing/>
              <w:outlineLvl w:val="0"/>
              <w:rPr>
                <w:rFonts w:ascii="Times New Roman" w:hAnsi="Times New Roman"/>
                <w:b/>
                <w:sz w:val="24"/>
                <w:szCs w:val="24"/>
                <w:lang w:val="en-GB"/>
              </w:rPr>
            </w:pPr>
          </w:p>
          <w:p w14:paraId="01B88216" w14:textId="77777777" w:rsidR="003862CF" w:rsidRPr="00C21FA4" w:rsidRDefault="008204E2" w:rsidP="00B1402A">
            <w:pPr>
              <w:pStyle w:val="ListParagraph"/>
              <w:numPr>
                <w:ilvl w:val="0"/>
                <w:numId w:val="73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obligation for calculation and excise payment rises when: </w:t>
            </w:r>
          </w:p>
          <w:p w14:paraId="1E633772" w14:textId="77777777" w:rsidR="003862CF" w:rsidRPr="00C21FA4" w:rsidRDefault="003862CF" w:rsidP="009B625F">
            <w:pPr>
              <w:contextualSpacing/>
              <w:outlineLvl w:val="0"/>
              <w:rPr>
                <w:rFonts w:ascii="Times New Roman" w:hAnsi="Times New Roman"/>
                <w:sz w:val="24"/>
                <w:szCs w:val="24"/>
                <w:lang w:val="en-GB"/>
              </w:rPr>
            </w:pPr>
          </w:p>
          <w:p w14:paraId="5F52E5C2" w14:textId="77777777" w:rsidR="003862CF" w:rsidRPr="00C21FA4" w:rsidRDefault="008204E2" w:rsidP="00B1402A">
            <w:pPr>
              <w:pStyle w:val="ListParagraph"/>
              <w:numPr>
                <w:ilvl w:val="1"/>
                <w:numId w:val="73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Kosovo Customs sells them or delivers seized excise </w:t>
            </w:r>
            <w:r w:rsidR="00D25F2B" w:rsidRPr="00C21FA4">
              <w:rPr>
                <w:rFonts w:ascii="Times New Roman" w:hAnsi="Times New Roman"/>
                <w:sz w:val="24"/>
                <w:szCs w:val="24"/>
                <w:lang w:val="en-GB"/>
              </w:rPr>
              <w:t>products</w:t>
            </w:r>
            <w:r w:rsidRPr="00C21FA4">
              <w:rPr>
                <w:rFonts w:ascii="Times New Roman" w:hAnsi="Times New Roman"/>
                <w:sz w:val="24"/>
                <w:szCs w:val="24"/>
                <w:lang w:val="en-GB"/>
              </w:rPr>
              <w:t xml:space="preserve">, except the case when sells or delivers them to an authorized excise warehouse keeper or an exempt user. </w:t>
            </w:r>
          </w:p>
          <w:p w14:paraId="0A45300D" w14:textId="77777777" w:rsidR="00CB43C6" w:rsidRPr="00C21FA4" w:rsidRDefault="00CB43C6" w:rsidP="00AA0A89">
            <w:pPr>
              <w:ind w:left="720"/>
              <w:contextualSpacing/>
              <w:outlineLvl w:val="0"/>
              <w:rPr>
                <w:rFonts w:ascii="Times New Roman" w:hAnsi="Times New Roman"/>
                <w:sz w:val="24"/>
                <w:szCs w:val="24"/>
                <w:lang w:val="en-GB"/>
              </w:rPr>
            </w:pPr>
          </w:p>
          <w:p w14:paraId="1B511DC5" w14:textId="77777777" w:rsidR="003862CF" w:rsidRPr="00C21FA4" w:rsidRDefault="008204E2" w:rsidP="00B1402A">
            <w:pPr>
              <w:pStyle w:val="ListParagraph"/>
              <w:numPr>
                <w:ilvl w:val="1"/>
                <w:numId w:val="73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w:t>
            </w:r>
            <w:r w:rsidR="00D25F2B" w:rsidRPr="00C21FA4">
              <w:rPr>
                <w:rFonts w:ascii="Times New Roman" w:hAnsi="Times New Roman"/>
                <w:sz w:val="24"/>
                <w:szCs w:val="24"/>
                <w:lang w:val="en-GB"/>
              </w:rPr>
              <w:t xml:space="preserve">products </w:t>
            </w:r>
            <w:r w:rsidRPr="00C21FA4">
              <w:rPr>
                <w:rFonts w:ascii="Times New Roman" w:hAnsi="Times New Roman"/>
                <w:sz w:val="24"/>
                <w:szCs w:val="24"/>
                <w:lang w:val="en-GB"/>
              </w:rPr>
              <w:t>in the process of economic subjects union are released for consumption, by derogation of cases when the consignee is the authorized excise warehouse keeper or the exempt user.</w:t>
            </w:r>
          </w:p>
          <w:p w14:paraId="11EFC724" w14:textId="77777777" w:rsidR="003862CF" w:rsidRPr="00C21FA4" w:rsidRDefault="003862CF" w:rsidP="00AA0A89">
            <w:pPr>
              <w:ind w:left="720"/>
              <w:contextualSpacing/>
              <w:outlineLvl w:val="0"/>
              <w:rPr>
                <w:rFonts w:ascii="Times New Roman" w:hAnsi="Times New Roman"/>
                <w:sz w:val="24"/>
                <w:szCs w:val="24"/>
                <w:lang w:val="en-GB"/>
              </w:rPr>
            </w:pPr>
          </w:p>
          <w:p w14:paraId="36B768E0" w14:textId="77777777" w:rsidR="003862CF" w:rsidRPr="00C21FA4" w:rsidRDefault="008204E2" w:rsidP="00B1402A">
            <w:pPr>
              <w:pStyle w:val="ListParagraph"/>
              <w:numPr>
                <w:ilvl w:val="1"/>
                <w:numId w:val="73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economic subject’s unification process ended and when excise </w:t>
            </w:r>
            <w:r w:rsidR="00D25F2B" w:rsidRPr="00C21FA4">
              <w:rPr>
                <w:rFonts w:ascii="Times New Roman" w:hAnsi="Times New Roman"/>
                <w:sz w:val="24"/>
                <w:szCs w:val="24"/>
                <w:lang w:val="en-GB"/>
              </w:rPr>
              <w:t>products</w:t>
            </w:r>
            <w:r w:rsidRPr="00C21FA4">
              <w:rPr>
                <w:rFonts w:ascii="Times New Roman" w:hAnsi="Times New Roman"/>
                <w:sz w:val="24"/>
                <w:szCs w:val="24"/>
                <w:lang w:val="en-GB"/>
              </w:rPr>
              <w:t xml:space="preserve"> are delivered to the newly created subject, by derogation of events when the newly created subject is the authorized excise warehouse keeper or excluded user, but not later than 30 days from the date of union entry to the court registry. </w:t>
            </w:r>
          </w:p>
          <w:p w14:paraId="353F2714" w14:textId="77777777" w:rsidR="003862CF" w:rsidRPr="00C21FA4" w:rsidRDefault="003862CF" w:rsidP="00AA0A89">
            <w:pPr>
              <w:ind w:left="720"/>
              <w:contextualSpacing/>
              <w:outlineLvl w:val="0"/>
              <w:rPr>
                <w:rFonts w:ascii="Times New Roman" w:hAnsi="Times New Roman"/>
                <w:sz w:val="24"/>
                <w:szCs w:val="24"/>
                <w:lang w:val="en-GB"/>
              </w:rPr>
            </w:pPr>
          </w:p>
          <w:p w14:paraId="52CAEB9A" w14:textId="77777777" w:rsidR="003862CF" w:rsidRPr="00C21FA4" w:rsidRDefault="003862CF" w:rsidP="00AA0A89">
            <w:pPr>
              <w:ind w:left="720"/>
              <w:contextualSpacing/>
              <w:outlineLvl w:val="0"/>
              <w:rPr>
                <w:rFonts w:ascii="Times New Roman" w:hAnsi="Times New Roman"/>
                <w:sz w:val="24"/>
                <w:szCs w:val="24"/>
                <w:lang w:val="en-GB"/>
              </w:rPr>
            </w:pPr>
          </w:p>
          <w:p w14:paraId="4DBD5BC5" w14:textId="77777777" w:rsidR="003862CF" w:rsidRPr="00C21FA4" w:rsidRDefault="008204E2" w:rsidP="00B1402A">
            <w:pPr>
              <w:pStyle w:val="ListParagraph"/>
              <w:numPr>
                <w:ilvl w:val="1"/>
                <w:numId w:val="73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excise </w:t>
            </w:r>
            <w:r w:rsidR="00D25F2B" w:rsidRPr="00C21FA4">
              <w:rPr>
                <w:rFonts w:ascii="Times New Roman" w:hAnsi="Times New Roman"/>
                <w:sz w:val="24"/>
                <w:szCs w:val="24"/>
                <w:lang w:val="en-GB"/>
              </w:rPr>
              <w:t>products</w:t>
            </w:r>
            <w:r w:rsidRPr="00C21FA4">
              <w:rPr>
                <w:rFonts w:ascii="Times New Roman" w:hAnsi="Times New Roman"/>
                <w:sz w:val="24"/>
                <w:szCs w:val="24"/>
                <w:lang w:val="en-GB"/>
              </w:rPr>
              <w:t xml:space="preserve"> in the bankruptcy proceedings are released for consumption or delivered to a creditor, unless when the authorized excise warehouse keeper or exempt user is the creditor. </w:t>
            </w:r>
          </w:p>
          <w:p w14:paraId="747672D3" w14:textId="77777777" w:rsidR="003862CF" w:rsidRPr="00C21FA4" w:rsidRDefault="003862CF" w:rsidP="009B625F">
            <w:pPr>
              <w:contextualSpacing/>
              <w:outlineLvl w:val="0"/>
              <w:rPr>
                <w:rFonts w:ascii="Times New Roman" w:hAnsi="Times New Roman"/>
                <w:b/>
                <w:sz w:val="24"/>
                <w:szCs w:val="24"/>
                <w:lang w:val="en-GB"/>
              </w:rPr>
            </w:pPr>
          </w:p>
          <w:p w14:paraId="7F1FF5D2"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200</w:t>
            </w:r>
          </w:p>
          <w:p w14:paraId="08266C28"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Excise calculation and payment in case of illegal action</w:t>
            </w:r>
          </w:p>
          <w:p w14:paraId="450FFF8A" w14:textId="77777777" w:rsidR="003862CF" w:rsidRPr="00C21FA4" w:rsidRDefault="003862CF" w:rsidP="009B625F">
            <w:pPr>
              <w:contextualSpacing/>
              <w:outlineLvl w:val="0"/>
              <w:rPr>
                <w:rFonts w:ascii="Times New Roman" w:hAnsi="Times New Roman"/>
                <w:b/>
                <w:sz w:val="24"/>
                <w:szCs w:val="24"/>
                <w:lang w:val="en-GB"/>
              </w:rPr>
            </w:pPr>
          </w:p>
          <w:p w14:paraId="11CB3624" w14:textId="77777777" w:rsidR="003862CF" w:rsidRPr="00C21FA4" w:rsidRDefault="008204E2" w:rsidP="00B1402A">
            <w:pPr>
              <w:pStyle w:val="ListParagraph"/>
              <w:numPr>
                <w:ilvl w:val="0"/>
                <w:numId w:val="7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obligation on excise calculation and payment rises even when proving the: </w:t>
            </w:r>
          </w:p>
          <w:p w14:paraId="3BE8B0DC" w14:textId="77777777" w:rsidR="003862CF" w:rsidRPr="00C21FA4" w:rsidRDefault="003862CF" w:rsidP="009B625F">
            <w:pPr>
              <w:contextualSpacing/>
              <w:outlineLvl w:val="0"/>
              <w:rPr>
                <w:rFonts w:ascii="Times New Roman" w:hAnsi="Times New Roman"/>
                <w:sz w:val="24"/>
                <w:szCs w:val="24"/>
                <w:lang w:val="en-GB"/>
              </w:rPr>
            </w:pPr>
          </w:p>
          <w:p w14:paraId="68D5C116" w14:textId="77777777" w:rsidR="003862CF" w:rsidRPr="00C21FA4" w:rsidRDefault="008204E2" w:rsidP="00B1402A">
            <w:pPr>
              <w:pStyle w:val="ListParagraph"/>
              <w:numPr>
                <w:ilvl w:val="1"/>
                <w:numId w:val="738"/>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Illegal handling of excise products;</w:t>
            </w:r>
          </w:p>
          <w:p w14:paraId="6B5D48AC" w14:textId="77777777" w:rsidR="003862CF" w:rsidRPr="00C21FA4" w:rsidRDefault="003862CF" w:rsidP="00AA0A89">
            <w:pPr>
              <w:ind w:left="720"/>
              <w:contextualSpacing/>
              <w:outlineLvl w:val="0"/>
              <w:rPr>
                <w:rFonts w:ascii="Times New Roman" w:hAnsi="Times New Roman"/>
                <w:sz w:val="24"/>
                <w:szCs w:val="24"/>
                <w:lang w:val="en-GB"/>
              </w:rPr>
            </w:pPr>
          </w:p>
          <w:p w14:paraId="74B9ECF6" w14:textId="77777777" w:rsidR="003862CF" w:rsidRPr="00C21FA4" w:rsidRDefault="008204E2" w:rsidP="00B1402A">
            <w:pPr>
              <w:pStyle w:val="ListParagraph"/>
              <w:numPr>
                <w:ilvl w:val="1"/>
                <w:numId w:val="738"/>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That excise products have been illegally released for consumption in the Republic of Kosovo territory, and</w:t>
            </w:r>
          </w:p>
          <w:p w14:paraId="1BC48A96" w14:textId="77777777" w:rsidR="003862CF" w:rsidRPr="00C21FA4" w:rsidRDefault="003862CF" w:rsidP="00AA0A89">
            <w:pPr>
              <w:ind w:left="720"/>
              <w:contextualSpacing/>
              <w:outlineLvl w:val="0"/>
              <w:rPr>
                <w:rFonts w:ascii="Times New Roman" w:hAnsi="Times New Roman"/>
                <w:sz w:val="24"/>
                <w:szCs w:val="24"/>
                <w:lang w:val="en-GB"/>
              </w:rPr>
            </w:pPr>
          </w:p>
          <w:p w14:paraId="5E0561A6" w14:textId="77777777" w:rsidR="003862CF" w:rsidRPr="00C21FA4" w:rsidRDefault="008204E2" w:rsidP="00B1402A">
            <w:pPr>
              <w:pStyle w:val="ListParagraph"/>
              <w:numPr>
                <w:ilvl w:val="1"/>
                <w:numId w:val="738"/>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That the excise goods have been sent or used by an exempt user </w:t>
            </w:r>
            <w:r w:rsidR="00E7577E" w:rsidRPr="00C21FA4">
              <w:rPr>
                <w:rFonts w:ascii="Times New Roman" w:hAnsi="Times New Roman"/>
                <w:sz w:val="24"/>
                <w:szCs w:val="24"/>
                <w:lang w:val="en-GB"/>
              </w:rPr>
              <w:t xml:space="preserve">for exice </w:t>
            </w:r>
            <w:r w:rsidR="001C2198" w:rsidRPr="00C21FA4">
              <w:rPr>
                <w:rFonts w:ascii="Times New Roman" w:hAnsi="Times New Roman"/>
                <w:sz w:val="24"/>
                <w:szCs w:val="24"/>
                <w:lang w:val="en-GB"/>
              </w:rPr>
              <w:t>or</w:t>
            </w:r>
            <w:r w:rsidR="00E7577E" w:rsidRPr="00C21FA4">
              <w:rPr>
                <w:rFonts w:ascii="Times New Roman" w:hAnsi="Times New Roman"/>
                <w:sz w:val="24"/>
                <w:szCs w:val="24"/>
                <w:lang w:val="en-GB"/>
              </w:rPr>
              <w:t xml:space="preserve"> </w:t>
            </w:r>
            <w:r w:rsidR="001C2198" w:rsidRPr="00C21FA4">
              <w:rPr>
                <w:rFonts w:ascii="Times New Roman" w:hAnsi="Times New Roman"/>
                <w:sz w:val="24"/>
                <w:szCs w:val="24"/>
                <w:lang w:val="en-GB"/>
              </w:rPr>
              <w:t>energy</w:t>
            </w:r>
            <w:r w:rsidR="00E7577E" w:rsidRPr="00C21FA4">
              <w:rPr>
                <w:rFonts w:ascii="Times New Roman" w:hAnsi="Times New Roman"/>
                <w:sz w:val="24"/>
                <w:szCs w:val="24"/>
                <w:lang w:val="en-GB"/>
              </w:rPr>
              <w:t xml:space="preserve"> </w:t>
            </w:r>
            <w:r w:rsidR="001C2198" w:rsidRPr="00C21FA4">
              <w:rPr>
                <w:rFonts w:ascii="Times New Roman" w:hAnsi="Times New Roman"/>
                <w:sz w:val="24"/>
                <w:szCs w:val="24"/>
                <w:lang w:val="en-GB"/>
              </w:rPr>
              <w:t xml:space="preserve">products </w:t>
            </w:r>
            <w:r w:rsidRPr="00C21FA4">
              <w:rPr>
                <w:rFonts w:ascii="Times New Roman" w:hAnsi="Times New Roman"/>
                <w:sz w:val="24"/>
                <w:szCs w:val="24"/>
                <w:lang w:val="en-GB"/>
              </w:rPr>
              <w:t>for the purposes due to which he failed to receive an authorization.</w:t>
            </w:r>
          </w:p>
          <w:p w14:paraId="0F80103F" w14:textId="77777777" w:rsidR="003862CF" w:rsidRPr="00C21FA4" w:rsidRDefault="003862CF" w:rsidP="009B625F">
            <w:pPr>
              <w:contextualSpacing/>
              <w:outlineLvl w:val="0"/>
              <w:rPr>
                <w:rFonts w:ascii="Times New Roman" w:hAnsi="Times New Roman"/>
                <w:sz w:val="24"/>
                <w:szCs w:val="24"/>
                <w:lang w:val="en-GB"/>
              </w:rPr>
            </w:pPr>
          </w:p>
          <w:p w14:paraId="3EFC0CCA" w14:textId="77777777" w:rsidR="00F87253" w:rsidRPr="00C21FA4" w:rsidRDefault="00F87253" w:rsidP="009B625F">
            <w:pPr>
              <w:contextualSpacing/>
              <w:outlineLvl w:val="0"/>
              <w:rPr>
                <w:rFonts w:ascii="Times New Roman" w:hAnsi="Times New Roman"/>
                <w:sz w:val="24"/>
                <w:szCs w:val="24"/>
                <w:lang w:val="en-GB"/>
              </w:rPr>
            </w:pPr>
          </w:p>
          <w:p w14:paraId="66837B4B" w14:textId="77777777" w:rsidR="003862CF" w:rsidRPr="00C21FA4" w:rsidRDefault="008204E2" w:rsidP="00B1402A">
            <w:pPr>
              <w:pStyle w:val="ListParagraph"/>
              <w:numPr>
                <w:ilvl w:val="0"/>
                <w:numId w:val="7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purposes of this Code, the illegal action is the manufacturing, </w:t>
            </w:r>
            <w:r w:rsidRPr="00C21FA4">
              <w:rPr>
                <w:rFonts w:ascii="Times New Roman" w:hAnsi="Times New Roman"/>
                <w:sz w:val="24"/>
                <w:szCs w:val="24"/>
                <w:lang w:val="en-GB"/>
              </w:rPr>
              <w:lastRenderedPageBreak/>
              <w:t>processing, warehousing, holding, delivering, import, entry, transport, using, selling, purchasing or possession of excise products over which, in accordance to provisions of this Law and other applicable laws which foresee the excise calculation and payment, is deemed to not have been calculated and paid or over which the excise has not been calculated and paid totally.</w:t>
            </w:r>
          </w:p>
          <w:p w14:paraId="5D1DEB40" w14:textId="77777777" w:rsidR="003862CF" w:rsidRPr="00C21FA4" w:rsidRDefault="003862CF" w:rsidP="009B625F">
            <w:pPr>
              <w:contextualSpacing/>
              <w:outlineLvl w:val="0"/>
              <w:rPr>
                <w:rFonts w:ascii="Times New Roman" w:hAnsi="Times New Roman"/>
                <w:sz w:val="24"/>
                <w:szCs w:val="24"/>
                <w:lang w:val="en-GB"/>
              </w:rPr>
            </w:pPr>
          </w:p>
          <w:p w14:paraId="1A80AE9B" w14:textId="77777777" w:rsidR="003862CF" w:rsidRPr="00C21FA4" w:rsidRDefault="008204E2" w:rsidP="00B1402A">
            <w:pPr>
              <w:pStyle w:val="ListParagraph"/>
              <w:numPr>
                <w:ilvl w:val="0"/>
                <w:numId w:val="7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Illegal action shall be deemed as such every action that specifically by provisions of this Code is determined to be deemed illegal. It is considerable that with taxable subjects the action was illegal if the person handling with the excise goods cannot prove the purchase correctness, possession and every other practical or legal possession and by circumstances of the matter, goods are considered to have been handled illegally.</w:t>
            </w:r>
          </w:p>
          <w:p w14:paraId="55B727AE" w14:textId="77777777" w:rsidR="003862CF" w:rsidRPr="00C21FA4" w:rsidRDefault="003862CF" w:rsidP="009B625F">
            <w:pPr>
              <w:contextualSpacing/>
              <w:outlineLvl w:val="0"/>
              <w:rPr>
                <w:rFonts w:ascii="Times New Roman" w:hAnsi="Times New Roman"/>
                <w:sz w:val="24"/>
                <w:szCs w:val="24"/>
                <w:lang w:val="en-GB"/>
              </w:rPr>
            </w:pPr>
          </w:p>
          <w:p w14:paraId="2CE14125" w14:textId="77777777" w:rsidR="003862CF" w:rsidRPr="00C21FA4" w:rsidRDefault="003862CF" w:rsidP="009B625F">
            <w:pPr>
              <w:contextualSpacing/>
              <w:outlineLvl w:val="0"/>
              <w:rPr>
                <w:rFonts w:ascii="Times New Roman" w:hAnsi="Times New Roman"/>
                <w:sz w:val="24"/>
                <w:szCs w:val="24"/>
                <w:lang w:val="en-GB"/>
              </w:rPr>
            </w:pPr>
          </w:p>
          <w:p w14:paraId="588D03DA" w14:textId="77777777" w:rsidR="003862CF" w:rsidRPr="00C21FA4" w:rsidRDefault="008204E2" w:rsidP="00B1402A">
            <w:pPr>
              <w:pStyle w:val="ListParagraph"/>
              <w:numPr>
                <w:ilvl w:val="0"/>
                <w:numId w:val="7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obligation for excise calculation and payment as per this article is determined by decision. </w:t>
            </w:r>
          </w:p>
          <w:p w14:paraId="34D9B31D" w14:textId="77777777" w:rsidR="003862CF" w:rsidRPr="00C21FA4" w:rsidRDefault="003862CF" w:rsidP="009B625F">
            <w:pPr>
              <w:contextualSpacing/>
              <w:outlineLvl w:val="0"/>
              <w:rPr>
                <w:rFonts w:ascii="Times New Roman" w:hAnsi="Times New Roman"/>
                <w:sz w:val="24"/>
                <w:szCs w:val="24"/>
                <w:lang w:val="en-GB"/>
              </w:rPr>
            </w:pPr>
          </w:p>
          <w:p w14:paraId="1EB92F1D" w14:textId="77777777" w:rsidR="003862CF" w:rsidRPr="00C21FA4" w:rsidRDefault="008204E2" w:rsidP="00B1402A">
            <w:pPr>
              <w:pStyle w:val="ListParagraph"/>
              <w:numPr>
                <w:ilvl w:val="0"/>
                <w:numId w:val="7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liable of paying the excise is obliged to pay the calculated excise within the period of ten days from the day of decision delivery per way of paragraph 3 of this article. </w:t>
            </w:r>
          </w:p>
          <w:p w14:paraId="5F8FCE3A" w14:textId="77777777" w:rsidR="00BA22C2" w:rsidRPr="00C21FA4" w:rsidRDefault="00BA22C2" w:rsidP="009B625F">
            <w:pPr>
              <w:contextualSpacing/>
              <w:outlineLvl w:val="0"/>
              <w:rPr>
                <w:rFonts w:ascii="Times New Roman" w:hAnsi="Times New Roman"/>
                <w:sz w:val="24"/>
                <w:szCs w:val="24"/>
                <w:lang w:val="en-GB"/>
              </w:rPr>
            </w:pPr>
          </w:p>
          <w:p w14:paraId="2AE76EB3" w14:textId="7D47F126" w:rsidR="003862CF" w:rsidRPr="00C21FA4" w:rsidRDefault="008204E2" w:rsidP="00B1402A">
            <w:pPr>
              <w:pStyle w:val="ListParagraph"/>
              <w:numPr>
                <w:ilvl w:val="0"/>
                <w:numId w:val="7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purposes of this Code, the illegal import is deemed to be the entry of excise goods in the territory of Republic of Kosovo, where not being placed in a procedure of release to free circulation in accordance to article 137 </w:t>
            </w:r>
            <w:r w:rsidR="003A6D5D" w:rsidRPr="00C21FA4">
              <w:rPr>
                <w:rFonts w:ascii="Times New Roman" w:hAnsi="Times New Roman"/>
                <w:sz w:val="24"/>
                <w:szCs w:val="24"/>
                <w:lang w:val="en-GB"/>
              </w:rPr>
              <w:t xml:space="preserve">and on which a customs debet was incurred on the basis of article 51 paragrah 1 </w:t>
            </w:r>
            <w:r w:rsidR="003A5828" w:rsidRPr="00C21FA4">
              <w:rPr>
                <w:rFonts w:ascii="Times New Roman" w:hAnsi="Times New Roman"/>
                <w:sz w:val="24"/>
                <w:szCs w:val="24"/>
                <w:lang w:val="en-GB"/>
              </w:rPr>
              <w:t xml:space="preserve">of this Code, </w:t>
            </w:r>
            <w:r w:rsidRPr="00C21FA4">
              <w:rPr>
                <w:rFonts w:ascii="Times New Roman" w:hAnsi="Times New Roman"/>
                <w:sz w:val="24"/>
                <w:szCs w:val="24"/>
                <w:lang w:val="en-GB"/>
              </w:rPr>
              <w:t xml:space="preserve">or that would have risen, if the excise goods would be subject to customs duties. </w:t>
            </w:r>
          </w:p>
          <w:p w14:paraId="1B4CCD76" w14:textId="77777777" w:rsidR="003862CF" w:rsidRPr="00C21FA4" w:rsidRDefault="003862CF" w:rsidP="009B625F">
            <w:pPr>
              <w:contextualSpacing/>
              <w:jc w:val="center"/>
              <w:outlineLvl w:val="0"/>
              <w:rPr>
                <w:rFonts w:ascii="Times New Roman" w:hAnsi="Times New Roman"/>
                <w:sz w:val="24"/>
                <w:szCs w:val="24"/>
                <w:lang w:val="en-GB"/>
              </w:rPr>
            </w:pPr>
          </w:p>
          <w:p w14:paraId="6C72F7D0"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201</w:t>
            </w:r>
          </w:p>
          <w:p w14:paraId="1199DF80"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Implementation of regulations on determining excise amount</w:t>
            </w:r>
          </w:p>
          <w:p w14:paraId="571FEB91" w14:textId="77777777" w:rsidR="003862CF" w:rsidRPr="00C21FA4" w:rsidRDefault="008204E2" w:rsidP="009B625F">
            <w:pPr>
              <w:contextualSpacing/>
              <w:outlineLvl w:val="0"/>
              <w:rPr>
                <w:rFonts w:ascii="Times New Roman" w:hAnsi="Times New Roman"/>
                <w:b/>
                <w:sz w:val="24"/>
                <w:szCs w:val="24"/>
                <w:lang w:val="en-GB"/>
              </w:rPr>
            </w:pPr>
            <w:r w:rsidRPr="00C21FA4">
              <w:rPr>
                <w:rFonts w:ascii="Times New Roman" w:hAnsi="Times New Roman"/>
                <w:b/>
                <w:sz w:val="24"/>
                <w:szCs w:val="24"/>
                <w:lang w:val="en-GB"/>
              </w:rPr>
              <w:t xml:space="preserve"> </w:t>
            </w:r>
          </w:p>
          <w:p w14:paraId="7E9D111C" w14:textId="77777777" w:rsidR="003862CF" w:rsidRPr="00C21FA4" w:rsidRDefault="008204E2" w:rsidP="00B1402A">
            <w:pPr>
              <w:pStyle w:val="ListParagraph"/>
              <w:numPr>
                <w:ilvl w:val="0"/>
                <w:numId w:val="73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not otherwise determined by the way of this Code, the excise amount for excise goods shall be determined in accordance to the regulation on determination of excise amount that was in force on the day of excise debt has risen. </w:t>
            </w:r>
          </w:p>
          <w:p w14:paraId="6AA64D8A" w14:textId="77777777" w:rsidR="003862CF" w:rsidRPr="00C21FA4" w:rsidRDefault="003862CF" w:rsidP="009B625F">
            <w:pPr>
              <w:contextualSpacing/>
              <w:outlineLvl w:val="0"/>
              <w:rPr>
                <w:rFonts w:ascii="Times New Roman" w:hAnsi="Times New Roman"/>
                <w:sz w:val="24"/>
                <w:szCs w:val="24"/>
                <w:lang w:val="en-GB"/>
              </w:rPr>
            </w:pPr>
          </w:p>
          <w:p w14:paraId="08F99668" w14:textId="77777777" w:rsidR="003862CF" w:rsidRPr="00C21FA4" w:rsidRDefault="008204E2" w:rsidP="00B1402A">
            <w:pPr>
              <w:pStyle w:val="ListParagraph"/>
              <w:numPr>
                <w:ilvl w:val="0"/>
                <w:numId w:val="73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specific moment is not possible to be determined where the excise debt has risen, when determining the base on calculating the excise debt, that moment shall be when it is possible to ascertain that excise products were in such condition when the debt on them has risen. </w:t>
            </w:r>
          </w:p>
          <w:p w14:paraId="6A0BBD24" w14:textId="77777777" w:rsidR="003862CF" w:rsidRPr="00C21FA4" w:rsidRDefault="003862CF" w:rsidP="009B625F">
            <w:pPr>
              <w:contextualSpacing/>
              <w:outlineLvl w:val="0"/>
              <w:rPr>
                <w:rFonts w:ascii="Times New Roman" w:hAnsi="Times New Roman"/>
                <w:sz w:val="24"/>
                <w:szCs w:val="24"/>
                <w:lang w:val="en-GB"/>
              </w:rPr>
            </w:pPr>
          </w:p>
          <w:p w14:paraId="5F63F21B" w14:textId="77777777" w:rsidR="003862CF" w:rsidRPr="00C21FA4" w:rsidRDefault="008204E2" w:rsidP="00B1402A">
            <w:pPr>
              <w:pStyle w:val="ListParagraph"/>
              <w:numPr>
                <w:ilvl w:val="0"/>
                <w:numId w:val="739"/>
              </w:numPr>
              <w:ind w:left="0" w:firstLine="0"/>
              <w:outlineLvl w:val="0"/>
              <w:rPr>
                <w:rFonts w:ascii="Times New Roman" w:hAnsi="Times New Roman"/>
                <w:b/>
                <w:sz w:val="24"/>
                <w:szCs w:val="24"/>
                <w:lang w:val="en-GB"/>
              </w:rPr>
            </w:pPr>
            <w:r w:rsidRPr="00C21FA4">
              <w:rPr>
                <w:rFonts w:ascii="Times New Roman" w:hAnsi="Times New Roman"/>
                <w:sz w:val="24"/>
                <w:szCs w:val="24"/>
                <w:lang w:val="en-GB"/>
              </w:rPr>
              <w:t xml:space="preserve">If based on the known circumstances it is possible to ascertain </w:t>
            </w:r>
            <w:r w:rsidRPr="00C21FA4">
              <w:rPr>
                <w:rFonts w:ascii="Times New Roman" w:hAnsi="Times New Roman"/>
                <w:sz w:val="24"/>
                <w:szCs w:val="24"/>
                <w:lang w:val="en-GB"/>
              </w:rPr>
              <w:lastRenderedPageBreak/>
              <w:t xml:space="preserve">that excise debt has risen prior to the moment mentioned in paragraph 2 of this article, the specific excise debt sum shall be determined based on what was valuable in the earliest time which can be used to verify the existence of an excise debt based on the available data. </w:t>
            </w:r>
          </w:p>
          <w:p w14:paraId="184BE275" w14:textId="77777777" w:rsidR="003862CF" w:rsidRPr="00C21FA4" w:rsidRDefault="003862CF" w:rsidP="009B625F">
            <w:pPr>
              <w:contextualSpacing/>
              <w:outlineLvl w:val="0"/>
              <w:rPr>
                <w:rFonts w:ascii="Times New Roman" w:hAnsi="Times New Roman"/>
                <w:b/>
                <w:sz w:val="24"/>
                <w:szCs w:val="24"/>
                <w:lang w:val="en-GB"/>
              </w:rPr>
            </w:pPr>
          </w:p>
          <w:p w14:paraId="323B6484"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202</w:t>
            </w:r>
          </w:p>
          <w:p w14:paraId="2B8BF6C5"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Excise payment and reporting</w:t>
            </w:r>
          </w:p>
          <w:p w14:paraId="33869CBD" w14:textId="77777777" w:rsidR="003862CF" w:rsidRPr="00C21FA4" w:rsidRDefault="003862CF" w:rsidP="009B625F">
            <w:pPr>
              <w:contextualSpacing/>
              <w:outlineLvl w:val="0"/>
              <w:rPr>
                <w:rFonts w:ascii="Times New Roman" w:hAnsi="Times New Roman"/>
                <w:b/>
                <w:sz w:val="24"/>
                <w:szCs w:val="24"/>
                <w:lang w:val="en-GB"/>
              </w:rPr>
            </w:pPr>
          </w:p>
          <w:p w14:paraId="4E37C8D7"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liable for excise calculates and pays the excise in accordance to the </w:t>
            </w:r>
            <w:r w:rsidR="0028098A" w:rsidRPr="00C21FA4">
              <w:rPr>
                <w:rFonts w:ascii="Times New Roman" w:hAnsi="Times New Roman"/>
                <w:sz w:val="24"/>
                <w:szCs w:val="24"/>
                <w:lang w:val="en-GB"/>
              </w:rPr>
              <w:t>rates</w:t>
            </w:r>
            <w:r w:rsidRPr="00C21FA4">
              <w:rPr>
                <w:rFonts w:ascii="Times New Roman" w:hAnsi="Times New Roman"/>
                <w:sz w:val="24"/>
                <w:szCs w:val="24"/>
                <w:lang w:val="en-GB"/>
              </w:rPr>
              <w:t xml:space="preserve"> determined for excise, respectively the amounts being in force on the day of appearing of the excise duty.</w:t>
            </w:r>
          </w:p>
          <w:p w14:paraId="4D20B333" w14:textId="77777777" w:rsidR="003862CF" w:rsidRPr="00C21FA4" w:rsidRDefault="003862CF" w:rsidP="009B625F">
            <w:pPr>
              <w:contextualSpacing/>
              <w:outlineLvl w:val="0"/>
              <w:rPr>
                <w:rFonts w:ascii="Times New Roman" w:hAnsi="Times New Roman"/>
                <w:sz w:val="24"/>
                <w:szCs w:val="24"/>
                <w:lang w:val="en-GB"/>
              </w:rPr>
            </w:pPr>
          </w:p>
          <w:p w14:paraId="7A879639"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In the event of import, excise is paid in accordance to the customs regulations, except in cases when excise payment is suspended or otherwise set out by this Code.</w:t>
            </w:r>
          </w:p>
          <w:p w14:paraId="3E9AFBB9" w14:textId="77777777" w:rsidR="003A5828" w:rsidRPr="00C21FA4" w:rsidRDefault="003A5828" w:rsidP="009B625F">
            <w:pPr>
              <w:contextualSpacing/>
              <w:outlineLvl w:val="0"/>
              <w:rPr>
                <w:rFonts w:ascii="Times New Roman" w:hAnsi="Times New Roman"/>
                <w:sz w:val="24"/>
                <w:szCs w:val="24"/>
                <w:lang w:val="en-GB"/>
              </w:rPr>
            </w:pPr>
          </w:p>
          <w:p w14:paraId="5AB7BB27"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person liable for excise is obligated to monthly calculate the excise and pay the calculated excise on date 5 of the month for the previous calendar month, unless otherwise set out by this Code.</w:t>
            </w:r>
          </w:p>
          <w:p w14:paraId="5593A3EE" w14:textId="77777777" w:rsidR="003862CF" w:rsidRPr="00C21FA4" w:rsidRDefault="003862CF" w:rsidP="009B625F">
            <w:pPr>
              <w:contextualSpacing/>
              <w:outlineLvl w:val="0"/>
              <w:rPr>
                <w:rFonts w:ascii="Times New Roman" w:hAnsi="Times New Roman"/>
                <w:sz w:val="24"/>
                <w:szCs w:val="24"/>
                <w:lang w:val="en-GB"/>
              </w:rPr>
            </w:pPr>
          </w:p>
          <w:p w14:paraId="1C04B65B" w14:textId="77777777" w:rsidR="009670E9" w:rsidRPr="00C21FA4" w:rsidRDefault="009670E9" w:rsidP="009B625F">
            <w:pPr>
              <w:contextualSpacing/>
              <w:outlineLvl w:val="0"/>
              <w:rPr>
                <w:rFonts w:ascii="Times New Roman" w:hAnsi="Times New Roman"/>
                <w:sz w:val="24"/>
                <w:szCs w:val="24"/>
                <w:lang w:val="en-GB"/>
              </w:rPr>
            </w:pPr>
          </w:p>
          <w:p w14:paraId="7BD4932D"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of termination of approval for excise, unless in the event of </w:t>
            </w:r>
            <w:r w:rsidRPr="00C21FA4">
              <w:rPr>
                <w:rFonts w:ascii="Times New Roman" w:hAnsi="Times New Roman"/>
                <w:sz w:val="24"/>
                <w:szCs w:val="24"/>
                <w:lang w:val="en-GB"/>
              </w:rPr>
              <w:lastRenderedPageBreak/>
              <w:t xml:space="preserve">opening a bankruptcy or liquidation procedure, by the excise report for excise products in the warehouse. The authorized excise goods warehouse keeper submits to Kosovo Customs the list of stocks of excise products and shall pay the excise up to the fifth date of the month for the previous calendar month, post expiry when causes to terminate the approval have occurred. </w:t>
            </w:r>
          </w:p>
          <w:p w14:paraId="251F288D" w14:textId="77777777" w:rsidR="003862CF" w:rsidRPr="00C21FA4" w:rsidRDefault="003862CF" w:rsidP="009B625F">
            <w:pPr>
              <w:contextualSpacing/>
              <w:outlineLvl w:val="0"/>
              <w:rPr>
                <w:rFonts w:ascii="Times New Roman" w:hAnsi="Times New Roman"/>
                <w:sz w:val="24"/>
                <w:szCs w:val="24"/>
                <w:lang w:val="en-GB"/>
              </w:rPr>
            </w:pPr>
          </w:p>
          <w:p w14:paraId="37635ECC"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of expiry of approval for the exempt user, by derogation of the opening of procedures for bankruptcy or liquidation. For excise products in the stock in the exempt user’s warehouse until day 5 of the month after the month when causes to end the termination of authorization have occurred. </w:t>
            </w:r>
          </w:p>
          <w:p w14:paraId="7A388D13" w14:textId="77777777" w:rsidR="00BA22C2" w:rsidRPr="00C21FA4" w:rsidRDefault="00BA22C2" w:rsidP="009B625F">
            <w:pPr>
              <w:contextualSpacing/>
              <w:outlineLvl w:val="0"/>
              <w:rPr>
                <w:rFonts w:ascii="Times New Roman" w:hAnsi="Times New Roman"/>
                <w:sz w:val="24"/>
                <w:szCs w:val="24"/>
                <w:lang w:val="en-GB"/>
              </w:rPr>
            </w:pPr>
          </w:p>
          <w:p w14:paraId="6689115A" w14:textId="77777777" w:rsidR="00BA22C2" w:rsidRPr="00C21FA4" w:rsidRDefault="00BA22C2" w:rsidP="009B625F">
            <w:pPr>
              <w:contextualSpacing/>
              <w:outlineLvl w:val="0"/>
              <w:rPr>
                <w:rFonts w:ascii="Times New Roman" w:hAnsi="Times New Roman"/>
                <w:sz w:val="24"/>
                <w:szCs w:val="24"/>
                <w:lang w:val="en-GB"/>
              </w:rPr>
            </w:pPr>
          </w:p>
          <w:p w14:paraId="336BA8DA" w14:textId="77777777" w:rsidR="00CB52F8" w:rsidRPr="00C21FA4" w:rsidRDefault="00CB52F8" w:rsidP="009B625F">
            <w:pPr>
              <w:contextualSpacing/>
              <w:outlineLvl w:val="0"/>
              <w:rPr>
                <w:rFonts w:ascii="Times New Roman" w:hAnsi="Times New Roman"/>
                <w:sz w:val="24"/>
                <w:szCs w:val="24"/>
                <w:lang w:val="en-GB"/>
              </w:rPr>
            </w:pPr>
          </w:p>
          <w:p w14:paraId="4439700A"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of an union, or separating of economic subjects when the legal predecessor is not the holder of excise authorization, for the excise products stocks acquired by the status change, the excise shall be paid within the date 5 of the following month, in the month where the change of status is registered in the competent court; unless the case of submission of request as per </w:t>
            </w:r>
            <w:r w:rsidR="003E2C84" w:rsidRPr="00C21FA4">
              <w:rPr>
                <w:rFonts w:ascii="Times New Roman" w:hAnsi="Times New Roman"/>
                <w:sz w:val="24"/>
                <w:szCs w:val="24"/>
                <w:lang w:val="en-GB"/>
              </w:rPr>
              <w:t xml:space="preserve">paragraph 8 of </w:t>
            </w:r>
            <w:r w:rsidRPr="00C21FA4">
              <w:rPr>
                <w:rFonts w:ascii="Times New Roman" w:hAnsi="Times New Roman"/>
                <w:sz w:val="24"/>
                <w:szCs w:val="24"/>
                <w:lang w:val="en-GB"/>
              </w:rPr>
              <w:t>article 203</w:t>
            </w:r>
            <w:r w:rsidR="003E2C84" w:rsidRPr="00C21FA4">
              <w:rPr>
                <w:rFonts w:ascii="Times New Roman" w:hAnsi="Times New Roman"/>
                <w:sz w:val="24"/>
                <w:szCs w:val="24"/>
                <w:lang w:val="en-GB"/>
              </w:rPr>
              <w:t>.</w:t>
            </w:r>
            <w:r w:rsidRPr="00C21FA4">
              <w:rPr>
                <w:rFonts w:ascii="Times New Roman" w:hAnsi="Times New Roman"/>
                <w:sz w:val="24"/>
                <w:szCs w:val="24"/>
                <w:lang w:val="en-GB"/>
              </w:rPr>
              <w:t xml:space="preserve">  </w:t>
            </w:r>
          </w:p>
          <w:p w14:paraId="6A8BF5FD" w14:textId="77777777" w:rsidR="003862CF" w:rsidRPr="00C21FA4" w:rsidRDefault="003862CF" w:rsidP="009B625F">
            <w:pPr>
              <w:contextualSpacing/>
              <w:outlineLvl w:val="0"/>
              <w:rPr>
                <w:rFonts w:ascii="Times New Roman" w:hAnsi="Times New Roman"/>
                <w:sz w:val="24"/>
                <w:szCs w:val="24"/>
                <w:lang w:val="en-GB"/>
              </w:rPr>
            </w:pPr>
          </w:p>
          <w:p w14:paraId="1668DA42"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person liable for excise is obligated to declare the date on stocks situation, the received excise products, produced, delivered and imported, as well as the data on the calculated excise in the monthly report submitted to Kosovo Customs, until date 5 of the month for the previous month; unless otherwise set out by this Law or a special law. </w:t>
            </w:r>
          </w:p>
          <w:p w14:paraId="4F89C64E" w14:textId="77777777" w:rsidR="003862CF" w:rsidRPr="00C21FA4" w:rsidRDefault="003862CF" w:rsidP="009B625F">
            <w:pPr>
              <w:contextualSpacing/>
              <w:outlineLvl w:val="0"/>
              <w:rPr>
                <w:rFonts w:ascii="Times New Roman" w:hAnsi="Times New Roman"/>
                <w:sz w:val="24"/>
                <w:szCs w:val="24"/>
                <w:lang w:val="en-GB"/>
              </w:rPr>
            </w:pPr>
          </w:p>
          <w:p w14:paraId="73897E3E" w14:textId="77777777" w:rsidR="003862CF" w:rsidRPr="00C21FA4" w:rsidRDefault="008204E2" w:rsidP="00B1402A">
            <w:pPr>
              <w:pStyle w:val="ListParagraph"/>
              <w:numPr>
                <w:ilvl w:val="0"/>
                <w:numId w:val="74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excise goods authorized warehouse keeper has more than one excise warehouse, he shall submit a summarized monthly report and in his accounting, he is obliged to keep a special registry for each warehouse with excise goods. </w:t>
            </w:r>
          </w:p>
          <w:p w14:paraId="7CBCFD8A" w14:textId="77777777" w:rsidR="003862CF" w:rsidRPr="00C21FA4" w:rsidRDefault="003862CF" w:rsidP="009B625F">
            <w:pPr>
              <w:contextualSpacing/>
              <w:jc w:val="center"/>
              <w:outlineLvl w:val="0"/>
              <w:rPr>
                <w:rFonts w:ascii="Times New Roman" w:hAnsi="Times New Roman"/>
                <w:color w:val="FF0000"/>
                <w:sz w:val="24"/>
                <w:szCs w:val="24"/>
                <w:lang w:val="en-GB"/>
              </w:rPr>
            </w:pPr>
          </w:p>
          <w:p w14:paraId="7957A26C"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203</w:t>
            </w:r>
          </w:p>
          <w:p w14:paraId="31FEFCDA"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Excise calculation and payment-suspension system</w:t>
            </w:r>
          </w:p>
          <w:p w14:paraId="1E36F52A" w14:textId="77777777" w:rsidR="003862CF" w:rsidRPr="00C21FA4" w:rsidRDefault="003862CF" w:rsidP="009B625F">
            <w:pPr>
              <w:contextualSpacing/>
              <w:outlineLvl w:val="0"/>
              <w:rPr>
                <w:rFonts w:ascii="Times New Roman" w:hAnsi="Times New Roman"/>
                <w:b/>
                <w:sz w:val="24"/>
                <w:szCs w:val="24"/>
                <w:lang w:val="en-GB"/>
              </w:rPr>
            </w:pPr>
          </w:p>
          <w:p w14:paraId="3D68080D" w14:textId="77777777"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obligation to calculate and pay the excise for excise goods shall be deferred when excise goods are within the excise suspension system, or in the event of:</w:t>
            </w:r>
          </w:p>
          <w:p w14:paraId="5B09B29D" w14:textId="77777777" w:rsidR="003862CF" w:rsidRPr="00C21FA4" w:rsidRDefault="003862CF" w:rsidP="009B625F">
            <w:pPr>
              <w:contextualSpacing/>
              <w:outlineLvl w:val="0"/>
              <w:rPr>
                <w:rFonts w:ascii="Times New Roman" w:hAnsi="Times New Roman"/>
                <w:sz w:val="24"/>
                <w:szCs w:val="24"/>
                <w:lang w:val="en-GB"/>
              </w:rPr>
            </w:pPr>
          </w:p>
          <w:p w14:paraId="1E160D59" w14:textId="77777777" w:rsidR="003862CF" w:rsidRPr="00C21FA4" w:rsidRDefault="008204E2" w:rsidP="00B1402A">
            <w:pPr>
              <w:pStyle w:val="ListParagraph"/>
              <w:numPr>
                <w:ilvl w:val="1"/>
                <w:numId w:val="74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movement of excise products, including also receiving and despatching excise products as per the terms determined by this Code. </w:t>
            </w:r>
          </w:p>
          <w:p w14:paraId="4F0AE0C7" w14:textId="77777777" w:rsidR="003862CF" w:rsidRPr="00C21FA4" w:rsidRDefault="003862CF" w:rsidP="00AA0A89">
            <w:pPr>
              <w:ind w:left="720"/>
              <w:contextualSpacing/>
              <w:outlineLvl w:val="0"/>
              <w:rPr>
                <w:rFonts w:ascii="Times New Roman" w:hAnsi="Times New Roman"/>
                <w:sz w:val="24"/>
                <w:szCs w:val="24"/>
                <w:lang w:val="en-GB"/>
              </w:rPr>
            </w:pPr>
          </w:p>
          <w:p w14:paraId="6F5E1D23" w14:textId="77777777" w:rsidR="003862CF" w:rsidRPr="00C21FA4" w:rsidRDefault="008204E2" w:rsidP="00B1402A">
            <w:pPr>
              <w:pStyle w:val="ListParagraph"/>
              <w:numPr>
                <w:ilvl w:val="1"/>
                <w:numId w:val="74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Production of excise products in the excise warehouse;</w:t>
            </w:r>
          </w:p>
          <w:p w14:paraId="0890C8AC" w14:textId="77777777" w:rsidR="003862CF" w:rsidRPr="00C21FA4" w:rsidRDefault="003862CF" w:rsidP="00AA0A89">
            <w:pPr>
              <w:ind w:left="720"/>
              <w:contextualSpacing/>
              <w:outlineLvl w:val="0"/>
              <w:rPr>
                <w:rFonts w:ascii="Times New Roman" w:hAnsi="Times New Roman"/>
                <w:sz w:val="24"/>
                <w:szCs w:val="24"/>
                <w:lang w:val="en-GB"/>
              </w:rPr>
            </w:pPr>
          </w:p>
          <w:p w14:paraId="356F12D3" w14:textId="77777777" w:rsidR="003862CF" w:rsidRPr="00C21FA4" w:rsidRDefault="008204E2" w:rsidP="00B1402A">
            <w:pPr>
              <w:pStyle w:val="ListParagraph"/>
              <w:numPr>
                <w:ilvl w:val="1"/>
                <w:numId w:val="74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Processing and performing other actions with excise products in the excise warehouse; </w:t>
            </w:r>
          </w:p>
          <w:p w14:paraId="0132062B" w14:textId="77777777" w:rsidR="003862CF" w:rsidRPr="00C21FA4" w:rsidRDefault="003862CF" w:rsidP="00AA0A89">
            <w:pPr>
              <w:ind w:left="720"/>
              <w:contextualSpacing/>
              <w:outlineLvl w:val="0"/>
              <w:rPr>
                <w:rFonts w:ascii="Times New Roman" w:hAnsi="Times New Roman"/>
                <w:sz w:val="24"/>
                <w:szCs w:val="24"/>
                <w:lang w:val="en-GB"/>
              </w:rPr>
            </w:pPr>
          </w:p>
          <w:p w14:paraId="7723471B" w14:textId="77777777" w:rsidR="003862CF" w:rsidRPr="00C21FA4" w:rsidRDefault="008204E2" w:rsidP="00B1402A">
            <w:pPr>
              <w:pStyle w:val="ListParagraph"/>
              <w:numPr>
                <w:ilvl w:val="1"/>
                <w:numId w:val="74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Excise products warehousing in a warehouse or excise manufactory of an exempt user.</w:t>
            </w:r>
          </w:p>
          <w:p w14:paraId="1F6BCC73" w14:textId="77777777" w:rsidR="00BA22C2" w:rsidRPr="00C21FA4" w:rsidRDefault="00BA22C2" w:rsidP="009B625F">
            <w:pPr>
              <w:contextualSpacing/>
              <w:outlineLvl w:val="0"/>
              <w:rPr>
                <w:rFonts w:ascii="Times New Roman" w:hAnsi="Times New Roman"/>
                <w:sz w:val="24"/>
                <w:szCs w:val="24"/>
                <w:lang w:val="en-GB"/>
              </w:rPr>
            </w:pPr>
          </w:p>
          <w:p w14:paraId="058F1D8A" w14:textId="41842911"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obligation to calculate and pay the excise is deferred for imported excise goods in accordance to the customs regulations if the products, immediately after completion of customs procedure </w:t>
            </w:r>
            <w:r w:rsidR="003A4F64" w:rsidRPr="00C21FA4">
              <w:rPr>
                <w:rFonts w:ascii="Times New Roman" w:hAnsi="Times New Roman"/>
                <w:sz w:val="24"/>
                <w:szCs w:val="24"/>
                <w:lang w:val="en-GB"/>
              </w:rPr>
              <w:t xml:space="preserve">for release in </w:t>
            </w:r>
            <w:r w:rsidRPr="00C21FA4">
              <w:rPr>
                <w:rFonts w:ascii="Times New Roman" w:hAnsi="Times New Roman"/>
                <w:sz w:val="24"/>
                <w:szCs w:val="24"/>
                <w:lang w:val="en-GB"/>
              </w:rPr>
              <w:t xml:space="preserve">, by way of placing them in an excise warehouse or manufactory of an exempt user in Republic of Kosovo. </w:t>
            </w:r>
          </w:p>
          <w:p w14:paraId="220CAE2C" w14:textId="77777777" w:rsidR="00766089" w:rsidRPr="00C21FA4" w:rsidRDefault="00766089" w:rsidP="009B625F">
            <w:pPr>
              <w:contextualSpacing/>
              <w:outlineLvl w:val="0"/>
              <w:rPr>
                <w:rFonts w:ascii="Times New Roman" w:hAnsi="Times New Roman"/>
                <w:sz w:val="24"/>
                <w:szCs w:val="24"/>
                <w:lang w:val="en-GB"/>
              </w:rPr>
            </w:pPr>
          </w:p>
          <w:p w14:paraId="140F4D3C" w14:textId="77777777"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overall rules of functioning of an excise warehouse and provisions on movement of excise goods in the excise payment-suspension system are not applied for the excise goods located in a temporary storage or for one of special procedures. </w:t>
            </w:r>
          </w:p>
          <w:p w14:paraId="2A12AD59" w14:textId="2E4BCA19" w:rsidR="003862CF" w:rsidRPr="00C21FA4" w:rsidRDefault="003862CF" w:rsidP="009B625F">
            <w:pPr>
              <w:contextualSpacing/>
              <w:outlineLvl w:val="0"/>
              <w:rPr>
                <w:rFonts w:ascii="Times New Roman" w:hAnsi="Times New Roman"/>
                <w:sz w:val="24"/>
                <w:szCs w:val="24"/>
                <w:lang w:val="en-GB"/>
              </w:rPr>
            </w:pPr>
          </w:p>
          <w:p w14:paraId="2C94DC0D" w14:textId="77777777" w:rsidR="00824375" w:rsidRPr="00C21FA4" w:rsidRDefault="00824375" w:rsidP="009B625F">
            <w:pPr>
              <w:contextualSpacing/>
              <w:outlineLvl w:val="0"/>
              <w:rPr>
                <w:rFonts w:ascii="Times New Roman" w:hAnsi="Times New Roman"/>
                <w:sz w:val="24"/>
                <w:szCs w:val="24"/>
                <w:lang w:val="en-GB"/>
              </w:rPr>
            </w:pPr>
          </w:p>
          <w:p w14:paraId="2990EBCD" w14:textId="77777777"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excise authorized warehouse keeper or the exempt user in bankruptcy or </w:t>
            </w:r>
            <w:r w:rsidRPr="00C21FA4">
              <w:rPr>
                <w:rFonts w:ascii="Times New Roman" w:hAnsi="Times New Roman"/>
                <w:sz w:val="24"/>
                <w:szCs w:val="24"/>
                <w:lang w:val="en-GB"/>
              </w:rPr>
              <w:lastRenderedPageBreak/>
              <w:t xml:space="preserve">liquidation circumstances, ceases functioning, the excise payment is deferred, whereas the excise products in the warehouse on the day of opening of the bankruptcy or liquidation procedure or registration in the court registry of decisions for dissolution or creation of reasons for dissolution of the society warehoused in the excise goods warehouse or manufactory of an exempt user, respectively until they are released for consumption or shall be despatched to a creditor based on a decision to split the assets, unless in the event of the creditor being also the excise authorized warehouse keeper. </w:t>
            </w:r>
          </w:p>
          <w:p w14:paraId="37B2E15A" w14:textId="77777777" w:rsidR="001B252D" w:rsidRPr="00C21FA4" w:rsidRDefault="001B252D" w:rsidP="001B252D">
            <w:pPr>
              <w:pStyle w:val="ListParagraph"/>
              <w:ind w:left="0"/>
              <w:outlineLvl w:val="0"/>
              <w:rPr>
                <w:rFonts w:ascii="Times New Roman" w:hAnsi="Times New Roman"/>
                <w:sz w:val="24"/>
                <w:szCs w:val="24"/>
                <w:lang w:val="en-GB"/>
              </w:rPr>
            </w:pPr>
          </w:p>
          <w:p w14:paraId="647C1747" w14:textId="77777777"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If the excise authorization for the excise authorized warehouse keeper and for the excise goods or the authorization for the exempt user, ceases to be valid due to the unification of economic subjects, the excise shall be deferred for a period until the excise products in the warehouse or excise manufactory, respectively until they are released to free circulation. The excise payment is deferred not later than 30 days from the date of union registration in the court registry as per the legislation in force.</w:t>
            </w:r>
          </w:p>
          <w:p w14:paraId="0795F9FB" w14:textId="77777777" w:rsidR="003862CF" w:rsidRPr="00C21FA4" w:rsidRDefault="003862CF" w:rsidP="009B625F">
            <w:pPr>
              <w:contextualSpacing/>
              <w:outlineLvl w:val="0"/>
              <w:rPr>
                <w:rFonts w:ascii="Times New Roman" w:hAnsi="Times New Roman"/>
                <w:sz w:val="24"/>
                <w:szCs w:val="24"/>
                <w:lang w:val="en-GB"/>
              </w:rPr>
            </w:pPr>
          </w:p>
          <w:p w14:paraId="1FA3B6FA" w14:textId="77777777" w:rsidR="00787BA8" w:rsidRPr="00C21FA4" w:rsidRDefault="00787BA8" w:rsidP="009B625F">
            <w:pPr>
              <w:contextualSpacing/>
              <w:outlineLvl w:val="0"/>
              <w:rPr>
                <w:rFonts w:ascii="Times New Roman" w:hAnsi="Times New Roman"/>
                <w:sz w:val="24"/>
                <w:szCs w:val="24"/>
                <w:lang w:val="en-GB"/>
              </w:rPr>
            </w:pPr>
          </w:p>
          <w:p w14:paraId="66AF4F6A" w14:textId="77777777" w:rsidR="00BA22C2" w:rsidRPr="00C21FA4" w:rsidRDefault="00BA22C2" w:rsidP="009B625F">
            <w:pPr>
              <w:contextualSpacing/>
              <w:outlineLvl w:val="0"/>
              <w:rPr>
                <w:rFonts w:ascii="Times New Roman" w:hAnsi="Times New Roman"/>
                <w:sz w:val="24"/>
                <w:szCs w:val="24"/>
                <w:lang w:val="en-GB"/>
              </w:rPr>
            </w:pPr>
          </w:p>
          <w:p w14:paraId="6E8670FE" w14:textId="467EC18F"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After the judicial consequences appear due to opening of pre-bankruptcy and bankruptcy of a person liable for excise, by request from the organ in procedure or pre-bankruptcy and bankruptcy, the customs office may issue to the debtor in a threatening situation of inability to pay the pre-bankruptcy procedure, respectively the debtor in a situation of inability to pay and the situation on debts in the bankruptcy procedure, with a special licence to allow the performance of actions and </w:t>
            </w:r>
            <w:r w:rsidR="00B37184" w:rsidRPr="00C21FA4">
              <w:rPr>
                <w:rFonts w:ascii="Times New Roman" w:hAnsi="Times New Roman"/>
                <w:sz w:val="24"/>
                <w:szCs w:val="24"/>
                <w:lang w:val="en-GB"/>
              </w:rPr>
              <w:t xml:space="preserve"> disposal</w:t>
            </w:r>
            <w:r w:rsidRPr="00C21FA4">
              <w:rPr>
                <w:rFonts w:ascii="Times New Roman" w:hAnsi="Times New Roman"/>
                <w:sz w:val="24"/>
                <w:szCs w:val="24"/>
                <w:lang w:val="en-GB"/>
              </w:rPr>
              <w:t xml:space="preserve"> of excise products. When deciding on the reason to issue an authorization, the customs office shall take into account the principles of protection and accomplishing the publi</w:t>
            </w:r>
            <w:r w:rsidR="00BA22C2" w:rsidRPr="00C21FA4">
              <w:rPr>
                <w:rFonts w:ascii="Times New Roman" w:hAnsi="Times New Roman"/>
                <w:sz w:val="24"/>
                <w:szCs w:val="24"/>
                <w:lang w:val="en-GB"/>
              </w:rPr>
              <w:t xml:space="preserve">c right and economic interest. </w:t>
            </w:r>
          </w:p>
          <w:p w14:paraId="280AC859" w14:textId="77777777" w:rsidR="00661297" w:rsidRPr="00C21FA4" w:rsidRDefault="00661297" w:rsidP="00787BA8">
            <w:pPr>
              <w:pStyle w:val="ListParagraph"/>
              <w:ind w:left="0"/>
              <w:outlineLvl w:val="0"/>
              <w:rPr>
                <w:rFonts w:ascii="Times New Roman" w:hAnsi="Times New Roman"/>
                <w:sz w:val="24"/>
                <w:szCs w:val="24"/>
                <w:lang w:val="en-GB"/>
              </w:rPr>
            </w:pPr>
          </w:p>
          <w:p w14:paraId="40B4D4CD" w14:textId="77777777"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Persons in the pre-bancruptcy and bankruptcy procedure may appeal against the Customs decision for request of issuing an authorization.</w:t>
            </w:r>
          </w:p>
          <w:p w14:paraId="74548779" w14:textId="77777777" w:rsidR="003862CF" w:rsidRPr="00C21FA4" w:rsidRDefault="003862CF" w:rsidP="009B625F">
            <w:pPr>
              <w:contextualSpacing/>
              <w:outlineLvl w:val="0"/>
              <w:rPr>
                <w:rFonts w:ascii="Times New Roman" w:hAnsi="Times New Roman"/>
                <w:sz w:val="24"/>
                <w:szCs w:val="24"/>
                <w:lang w:val="en-GB"/>
              </w:rPr>
            </w:pPr>
          </w:p>
          <w:p w14:paraId="69DE2657" w14:textId="77777777" w:rsidR="003862CF" w:rsidRPr="00C21FA4" w:rsidRDefault="008204E2" w:rsidP="00B1402A">
            <w:pPr>
              <w:pStyle w:val="ListParagraph"/>
              <w:numPr>
                <w:ilvl w:val="0"/>
                <w:numId w:val="74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Customs</w:t>
            </w:r>
            <w:r w:rsidR="00A20F62" w:rsidRPr="00C21FA4">
              <w:rPr>
                <w:rFonts w:ascii="Times New Roman" w:hAnsi="Times New Roman"/>
                <w:sz w:val="24"/>
                <w:szCs w:val="24"/>
                <w:lang w:val="en-GB"/>
              </w:rPr>
              <w:t xml:space="preserve"> may, in the event of status change, approve that the rights and obligations of the company holder of authorization, for the excise authorized warehouse keeper and the excise warehouse, respectively the authorization for the exempt user to pass on to the company creator if the company is not terminated, holder of which is the capital </w:t>
            </w:r>
            <w:r w:rsidR="00A20F62" w:rsidRPr="00C21FA4">
              <w:rPr>
                <w:rFonts w:ascii="Times New Roman" w:hAnsi="Times New Roman"/>
                <w:sz w:val="24"/>
                <w:szCs w:val="24"/>
                <w:lang w:val="en-GB"/>
              </w:rPr>
              <w:lastRenderedPageBreak/>
              <w:t xml:space="preserve">association, respectively the association, in case that company is transferred to a new holder. The request to issue an authorization is submitted to the competent customs office as per residence or place of residency of the association consignor within 15 days from the day of registration in the court registry of the change of status as per legislation in force. </w:t>
            </w:r>
          </w:p>
          <w:p w14:paraId="0A71BB57" w14:textId="77777777" w:rsidR="003862CF" w:rsidRPr="00C21FA4" w:rsidRDefault="003862CF" w:rsidP="009B625F">
            <w:pPr>
              <w:contextualSpacing/>
              <w:outlineLvl w:val="0"/>
              <w:rPr>
                <w:rFonts w:ascii="Times New Roman" w:hAnsi="Times New Roman"/>
                <w:sz w:val="24"/>
                <w:szCs w:val="24"/>
                <w:lang w:val="en-GB"/>
              </w:rPr>
            </w:pPr>
          </w:p>
          <w:p w14:paraId="482CA304" w14:textId="77777777" w:rsidR="00975527" w:rsidRPr="00C21FA4" w:rsidRDefault="00975527" w:rsidP="009B625F">
            <w:pPr>
              <w:contextualSpacing/>
              <w:outlineLvl w:val="0"/>
              <w:rPr>
                <w:rFonts w:ascii="Times New Roman" w:hAnsi="Times New Roman"/>
                <w:sz w:val="24"/>
                <w:szCs w:val="24"/>
                <w:lang w:val="en-GB"/>
              </w:rPr>
            </w:pPr>
          </w:p>
          <w:p w14:paraId="7376A2F2" w14:textId="77777777" w:rsidR="004D5C29" w:rsidRPr="00C21FA4" w:rsidRDefault="008204E2" w:rsidP="009B625F">
            <w:pPr>
              <w:contextualSpacing/>
              <w:jc w:val="center"/>
              <w:outlineLvl w:val="0"/>
            </w:pPr>
            <w:r w:rsidRPr="00C21FA4">
              <w:rPr>
                <w:rFonts w:ascii="Times New Roman" w:hAnsi="Times New Roman"/>
                <w:b/>
                <w:bCs/>
                <w:sz w:val="28"/>
                <w:szCs w:val="28"/>
                <w:lang w:val="en-GB"/>
              </w:rPr>
              <w:t>CHAPTER III</w:t>
            </w:r>
          </w:p>
          <w:p w14:paraId="29561D98" w14:textId="77777777" w:rsidR="003862CF" w:rsidRPr="00C21FA4" w:rsidRDefault="003862CF" w:rsidP="009B625F">
            <w:pPr>
              <w:contextualSpacing/>
              <w:jc w:val="center"/>
              <w:outlineLvl w:val="0"/>
              <w:rPr>
                <w:rFonts w:ascii="Times New Roman" w:hAnsi="Times New Roman"/>
                <w:sz w:val="24"/>
                <w:szCs w:val="24"/>
                <w:lang w:val="en-GB"/>
              </w:rPr>
            </w:pPr>
          </w:p>
          <w:p w14:paraId="67BA1779"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Article 204</w:t>
            </w:r>
          </w:p>
          <w:p w14:paraId="69237331"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General terms of functioning of the excise warehouse</w:t>
            </w:r>
          </w:p>
          <w:p w14:paraId="100710C5" w14:textId="77777777" w:rsidR="003862CF" w:rsidRPr="00C21FA4" w:rsidRDefault="003862CF" w:rsidP="009B625F">
            <w:pPr>
              <w:contextualSpacing/>
              <w:outlineLvl w:val="0"/>
              <w:rPr>
                <w:rFonts w:ascii="Times New Roman" w:eastAsia="Calibri" w:hAnsi="Times New Roman"/>
                <w:b/>
                <w:bCs/>
                <w:sz w:val="24"/>
                <w:szCs w:val="24"/>
                <w:lang w:val="en-GB"/>
              </w:rPr>
            </w:pPr>
          </w:p>
          <w:p w14:paraId="7A1B139B" w14:textId="77777777" w:rsidR="003862CF" w:rsidRPr="00C21FA4" w:rsidRDefault="008204E2" w:rsidP="00B1402A">
            <w:pPr>
              <w:pStyle w:val="ListParagraph"/>
              <w:numPr>
                <w:ilvl w:val="0"/>
                <w:numId w:val="742"/>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Receiving, production, processing, maintaining, performing other activities and despatching excise products in the excise payment-suspension system, can only be done in the excise warehouse for which the competent customs office has issued the approval for the authorized warehouse keeper for excise products, unless in cases when otherwise set out by this Code.</w:t>
            </w:r>
          </w:p>
          <w:p w14:paraId="7BCC0A6E" w14:textId="77777777" w:rsidR="009670E9" w:rsidRPr="00C21FA4" w:rsidRDefault="009670E9" w:rsidP="009670E9">
            <w:pPr>
              <w:pStyle w:val="ListParagraph"/>
              <w:ind w:left="0"/>
              <w:outlineLvl w:val="0"/>
              <w:rPr>
                <w:rFonts w:ascii="Times New Roman" w:hAnsi="Times New Roman"/>
                <w:bCs/>
                <w:sz w:val="24"/>
                <w:szCs w:val="24"/>
                <w:lang w:val="en-GB"/>
              </w:rPr>
            </w:pPr>
          </w:p>
          <w:p w14:paraId="5DB9182B" w14:textId="77777777" w:rsidR="003862CF" w:rsidRPr="00C21FA4" w:rsidRDefault="008204E2" w:rsidP="00B1402A">
            <w:pPr>
              <w:pStyle w:val="ListParagraph"/>
              <w:numPr>
                <w:ilvl w:val="0"/>
                <w:numId w:val="742"/>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Excise approval for the excise authorized warehouse keeper and the excise warehouse is issued by the competent customs office as per residency, branch residency or place of living of the </w:t>
            </w:r>
            <w:r w:rsidRPr="00C21FA4">
              <w:rPr>
                <w:rFonts w:ascii="Times New Roman" w:hAnsi="Times New Roman"/>
                <w:bCs/>
                <w:sz w:val="24"/>
                <w:szCs w:val="24"/>
                <w:lang w:val="en-GB"/>
              </w:rPr>
              <w:lastRenderedPageBreak/>
              <w:t xml:space="preserve">legal or natural person in Republic of Kosovo, who fulfils the following terms: </w:t>
            </w:r>
          </w:p>
          <w:p w14:paraId="20E10D5A" w14:textId="77777777" w:rsidR="003862CF" w:rsidRPr="00C21FA4" w:rsidRDefault="003862CF" w:rsidP="009B625F">
            <w:pPr>
              <w:contextualSpacing/>
              <w:outlineLvl w:val="0"/>
              <w:rPr>
                <w:rFonts w:ascii="Times New Roman" w:eastAsia="Calibri" w:hAnsi="Times New Roman"/>
                <w:bCs/>
                <w:sz w:val="24"/>
                <w:szCs w:val="24"/>
                <w:lang w:val="en-GB"/>
              </w:rPr>
            </w:pPr>
          </w:p>
          <w:p w14:paraId="74CA0677"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Performs activities related to excise products, in accordance to the terms determined and has the residency, branch or place of living in the Republic of Kosovo.</w:t>
            </w:r>
          </w:p>
          <w:p w14:paraId="0566FC18"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5AE1D7BE"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Settles the excise duties, tax duties and customs duties in total and in timely manner;</w:t>
            </w:r>
          </w:p>
          <w:p w14:paraId="251E889D"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1F6BBACA"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person directing the association’s works or a member of one trade association in accordance to provisions of the Law regulating the taxation procedure settles in time and totally the excise duties, tax and customs duties. </w:t>
            </w:r>
          </w:p>
          <w:p w14:paraId="02E9A35D"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582CE14E" w14:textId="77777777" w:rsidR="00CB43C6" w:rsidRPr="00C21FA4" w:rsidRDefault="00CB43C6" w:rsidP="00AA0A89">
            <w:pPr>
              <w:ind w:left="720"/>
              <w:contextualSpacing/>
              <w:outlineLvl w:val="0"/>
              <w:rPr>
                <w:rFonts w:ascii="Times New Roman" w:eastAsia="Calibri" w:hAnsi="Times New Roman"/>
                <w:bCs/>
                <w:sz w:val="24"/>
                <w:szCs w:val="24"/>
                <w:lang w:val="en-GB"/>
              </w:rPr>
            </w:pPr>
          </w:p>
          <w:p w14:paraId="4CCC41DB"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Has not committed a serious violation or repeated violations of provisions of excise regulations, tax or customs regulations in Republic of Kosovo. </w:t>
            </w:r>
          </w:p>
          <w:p w14:paraId="53075B34"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5C42C244"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person managing the association’s business or a member of the trade association by meaning of provisions of the Law regulating the taxation procedure has not </w:t>
            </w:r>
            <w:r w:rsidRPr="00C21FA4">
              <w:rPr>
                <w:rFonts w:ascii="Times New Roman" w:hAnsi="Times New Roman"/>
                <w:bCs/>
                <w:sz w:val="24"/>
                <w:szCs w:val="24"/>
                <w:lang w:val="en-GB"/>
              </w:rPr>
              <w:lastRenderedPageBreak/>
              <w:t>committed serious violations or repeated violations of provisions of excise, tax or customs regulations of the Republic of Kosovo;</w:t>
            </w:r>
          </w:p>
          <w:p w14:paraId="08238585"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55C5F87C"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Prior to the issuing of the authorization, by way of depositing an instrument of insurance of excise payment;</w:t>
            </w:r>
          </w:p>
          <w:p w14:paraId="26DA9D97"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2BDC7CF4" w14:textId="77777777" w:rsidR="003862CF" w:rsidRPr="00C21FA4" w:rsidRDefault="008204E2" w:rsidP="00B1402A">
            <w:pPr>
              <w:pStyle w:val="ListParagraph"/>
              <w:numPr>
                <w:ilvl w:val="1"/>
                <w:numId w:val="74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Keeps a registry for the goods in the excise warehouse and the movement of excise products. </w:t>
            </w:r>
          </w:p>
          <w:p w14:paraId="44B260FA" w14:textId="77777777" w:rsidR="003862CF" w:rsidRPr="00C21FA4" w:rsidRDefault="003862CF" w:rsidP="009B625F">
            <w:pPr>
              <w:tabs>
                <w:tab w:val="center" w:pos="4680"/>
                <w:tab w:val="left" w:pos="7146"/>
              </w:tabs>
              <w:contextualSpacing/>
              <w:outlineLvl w:val="0"/>
              <w:rPr>
                <w:rFonts w:ascii="Times New Roman" w:eastAsia="Calibri" w:hAnsi="Times New Roman"/>
                <w:b/>
                <w:bCs/>
                <w:sz w:val="24"/>
                <w:szCs w:val="24"/>
                <w:lang w:val="en-GB"/>
              </w:rPr>
            </w:pPr>
          </w:p>
          <w:p w14:paraId="0A3F237A" w14:textId="77777777" w:rsidR="009670E9" w:rsidRPr="00C21FA4" w:rsidRDefault="009670E9" w:rsidP="009B625F">
            <w:pPr>
              <w:tabs>
                <w:tab w:val="center" w:pos="4680"/>
                <w:tab w:val="left" w:pos="7146"/>
              </w:tabs>
              <w:contextualSpacing/>
              <w:outlineLvl w:val="0"/>
              <w:rPr>
                <w:rFonts w:ascii="Times New Roman" w:eastAsia="Calibri" w:hAnsi="Times New Roman"/>
                <w:b/>
                <w:bCs/>
                <w:sz w:val="24"/>
                <w:szCs w:val="24"/>
                <w:lang w:val="en-GB"/>
              </w:rPr>
            </w:pPr>
          </w:p>
          <w:p w14:paraId="3340ABD4" w14:textId="77777777" w:rsidR="003862CF" w:rsidRPr="00C21FA4" w:rsidRDefault="008204E2" w:rsidP="009B625F">
            <w:pPr>
              <w:tabs>
                <w:tab w:val="center" w:pos="4680"/>
                <w:tab w:val="left" w:pos="7146"/>
              </w:tabs>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Article 205</w:t>
            </w:r>
          </w:p>
          <w:p w14:paraId="530CB9CF"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Approval of excise</w:t>
            </w:r>
          </w:p>
          <w:p w14:paraId="2A411337" w14:textId="77777777" w:rsidR="003862CF" w:rsidRPr="00C21FA4" w:rsidRDefault="003862CF" w:rsidP="009B625F">
            <w:pPr>
              <w:contextualSpacing/>
              <w:outlineLvl w:val="0"/>
              <w:rPr>
                <w:rFonts w:ascii="Times New Roman" w:eastAsia="Calibri" w:hAnsi="Times New Roman"/>
                <w:b/>
                <w:bCs/>
                <w:sz w:val="24"/>
                <w:szCs w:val="24"/>
                <w:lang w:val="en-GB"/>
              </w:rPr>
            </w:pPr>
          </w:p>
          <w:p w14:paraId="1D8AF6BB" w14:textId="77777777" w:rsidR="003862CF" w:rsidRPr="00C21FA4" w:rsidRDefault="008204E2" w:rsidP="00B1402A">
            <w:pPr>
              <w:pStyle w:val="ListParagraph"/>
              <w:numPr>
                <w:ilvl w:val="0"/>
                <w:numId w:val="743"/>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approval of excise for an authorized holder of excise warehouse and for an excise warehouse is issued by request to a legal or natural person wishing to operate in the excise payment-suspension system without having the right of transfer to another person. </w:t>
            </w:r>
          </w:p>
          <w:p w14:paraId="77281DED" w14:textId="77777777" w:rsidR="00CB52F8" w:rsidRPr="00C21FA4" w:rsidRDefault="00CB52F8" w:rsidP="00CB52F8">
            <w:pPr>
              <w:pStyle w:val="ListParagraph"/>
              <w:ind w:left="0"/>
              <w:outlineLvl w:val="0"/>
              <w:rPr>
                <w:rFonts w:ascii="Times New Roman" w:hAnsi="Times New Roman"/>
                <w:bCs/>
                <w:sz w:val="24"/>
                <w:szCs w:val="24"/>
                <w:lang w:val="en-GB"/>
              </w:rPr>
            </w:pPr>
          </w:p>
          <w:p w14:paraId="5910FD90" w14:textId="77777777" w:rsidR="00CB43C6" w:rsidRPr="00C21FA4" w:rsidRDefault="008204E2" w:rsidP="00B1402A">
            <w:pPr>
              <w:pStyle w:val="ListParagraph"/>
              <w:numPr>
                <w:ilvl w:val="0"/>
                <w:numId w:val="743"/>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The request from paragraph 1 of this article contains these data: the applicant’s identification data, Unique Identification Number</w:t>
            </w:r>
            <w:r w:rsidR="005573CD" w:rsidRPr="00C21FA4">
              <w:rPr>
                <w:rFonts w:ascii="Times New Roman" w:hAnsi="Times New Roman"/>
                <w:bCs/>
                <w:sz w:val="24"/>
                <w:szCs w:val="24"/>
                <w:lang w:val="en-GB"/>
              </w:rPr>
              <w:t xml:space="preserve"> - UIN</w:t>
            </w:r>
            <w:r w:rsidRPr="00C21FA4">
              <w:rPr>
                <w:rFonts w:ascii="Times New Roman" w:hAnsi="Times New Roman"/>
                <w:bCs/>
                <w:sz w:val="24"/>
                <w:szCs w:val="24"/>
                <w:lang w:val="en-GB"/>
              </w:rPr>
              <w:t xml:space="preserve">, description of the registered activity, the type of excise goods, trade name and tariff code of the excise product, the quantity of excise </w:t>
            </w:r>
            <w:r w:rsidRPr="00C21FA4">
              <w:rPr>
                <w:rFonts w:ascii="Times New Roman" w:hAnsi="Times New Roman"/>
                <w:bCs/>
                <w:sz w:val="24"/>
                <w:szCs w:val="24"/>
                <w:lang w:val="en-GB"/>
              </w:rPr>
              <w:lastRenderedPageBreak/>
              <w:t xml:space="preserve">goods for which the excise approval is requested, the anticipated annual production quantities and quantities of warehoused products or products for warehousing. </w:t>
            </w:r>
          </w:p>
          <w:p w14:paraId="7BDC6FE0" w14:textId="77777777" w:rsidR="00CB43C6" w:rsidRPr="00C21FA4" w:rsidRDefault="00CB43C6" w:rsidP="009B625F">
            <w:pPr>
              <w:contextualSpacing/>
              <w:outlineLvl w:val="0"/>
              <w:rPr>
                <w:rFonts w:ascii="Times New Roman" w:eastAsia="Calibri" w:hAnsi="Times New Roman"/>
                <w:bCs/>
                <w:sz w:val="24"/>
                <w:szCs w:val="24"/>
                <w:lang w:val="en-GB"/>
              </w:rPr>
            </w:pPr>
          </w:p>
          <w:p w14:paraId="320A456A" w14:textId="77777777" w:rsidR="00975527" w:rsidRPr="00C21FA4" w:rsidRDefault="00975527" w:rsidP="009B625F">
            <w:pPr>
              <w:contextualSpacing/>
              <w:outlineLvl w:val="0"/>
              <w:rPr>
                <w:rFonts w:ascii="Times New Roman" w:eastAsia="Calibri" w:hAnsi="Times New Roman"/>
                <w:bCs/>
                <w:sz w:val="24"/>
                <w:szCs w:val="24"/>
                <w:lang w:val="en-GB"/>
              </w:rPr>
            </w:pPr>
          </w:p>
          <w:p w14:paraId="4F15CA46" w14:textId="77777777" w:rsidR="00CB43C6" w:rsidRPr="00C21FA4" w:rsidRDefault="008204E2" w:rsidP="00B1402A">
            <w:pPr>
              <w:pStyle w:val="ListParagraph"/>
              <w:numPr>
                <w:ilvl w:val="0"/>
                <w:numId w:val="743"/>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The request shall be accompanied with a documentation showing the location of the excise warehouse, the description of environments, mode of transport of excise products, description of individual production processes, including the data on equipment measuring the produced, processed, warehoused and despatched quantity of excise products, acco</w:t>
            </w:r>
            <w:r w:rsidR="00150350" w:rsidRPr="00C21FA4">
              <w:rPr>
                <w:rFonts w:ascii="Times New Roman" w:hAnsi="Times New Roman"/>
                <w:bCs/>
                <w:sz w:val="24"/>
                <w:szCs w:val="24"/>
                <w:lang w:val="en-GB"/>
              </w:rPr>
              <w:t>unting system work description, records, surveillance measures, surveillance and security elements applied in the excise warehouse.</w:t>
            </w:r>
          </w:p>
          <w:p w14:paraId="11FDC64F" w14:textId="77777777" w:rsidR="00CB43C6" w:rsidRPr="00C21FA4" w:rsidRDefault="00CB43C6" w:rsidP="009B625F">
            <w:pPr>
              <w:contextualSpacing/>
              <w:outlineLvl w:val="0"/>
              <w:rPr>
                <w:rFonts w:ascii="Times New Roman" w:eastAsia="Calibri" w:hAnsi="Times New Roman"/>
                <w:bCs/>
                <w:sz w:val="24"/>
                <w:szCs w:val="24"/>
                <w:lang w:val="en-GB"/>
              </w:rPr>
            </w:pPr>
          </w:p>
          <w:p w14:paraId="4FAD873C" w14:textId="77777777" w:rsidR="00CB43C6" w:rsidRPr="00C21FA4" w:rsidRDefault="00CB43C6" w:rsidP="009B625F">
            <w:pPr>
              <w:contextualSpacing/>
              <w:outlineLvl w:val="0"/>
              <w:rPr>
                <w:rFonts w:ascii="Times New Roman" w:eastAsia="Calibri" w:hAnsi="Times New Roman"/>
                <w:bCs/>
                <w:sz w:val="24"/>
                <w:szCs w:val="24"/>
                <w:lang w:val="en-GB"/>
              </w:rPr>
            </w:pPr>
          </w:p>
          <w:p w14:paraId="4F29EE06" w14:textId="77777777" w:rsidR="00CB43C6" w:rsidRPr="00C21FA4" w:rsidRDefault="00CB43C6" w:rsidP="009B625F">
            <w:pPr>
              <w:contextualSpacing/>
              <w:outlineLvl w:val="0"/>
              <w:rPr>
                <w:rFonts w:ascii="Times New Roman" w:eastAsia="Calibri" w:hAnsi="Times New Roman"/>
                <w:bCs/>
                <w:sz w:val="24"/>
                <w:szCs w:val="24"/>
                <w:lang w:val="en-GB"/>
              </w:rPr>
            </w:pPr>
          </w:p>
          <w:p w14:paraId="169D453B" w14:textId="77777777" w:rsidR="00CB43C6" w:rsidRPr="00C21FA4" w:rsidRDefault="00CB43C6" w:rsidP="009B625F">
            <w:pPr>
              <w:contextualSpacing/>
              <w:outlineLvl w:val="0"/>
              <w:rPr>
                <w:rFonts w:ascii="Times New Roman" w:eastAsia="Calibri" w:hAnsi="Times New Roman"/>
                <w:bCs/>
                <w:sz w:val="24"/>
                <w:szCs w:val="24"/>
                <w:lang w:val="en-GB"/>
              </w:rPr>
            </w:pPr>
          </w:p>
          <w:p w14:paraId="2A75B53D" w14:textId="77777777" w:rsidR="003862CF" w:rsidRPr="00C21FA4" w:rsidRDefault="008204E2" w:rsidP="00B1402A">
            <w:pPr>
              <w:pStyle w:val="ListParagraph"/>
              <w:numPr>
                <w:ilvl w:val="0"/>
                <w:numId w:val="743"/>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Prior to issuing an excise authorization for an excise authorized warehouse keeper and an excise warehouse, the competent customs office shall verify the facts and data declared accuracy in the application and </w:t>
            </w:r>
            <w:r w:rsidR="00CB43C6" w:rsidRPr="00C21FA4">
              <w:rPr>
                <w:rFonts w:ascii="Times New Roman" w:hAnsi="Times New Roman"/>
                <w:bCs/>
                <w:sz w:val="24"/>
                <w:szCs w:val="24"/>
                <w:lang w:val="en-GB"/>
              </w:rPr>
              <w:t>annexes mentioned in paragraph 3</w:t>
            </w:r>
            <w:r w:rsidRPr="00C21FA4">
              <w:rPr>
                <w:rFonts w:ascii="Times New Roman" w:hAnsi="Times New Roman"/>
                <w:bCs/>
                <w:sz w:val="24"/>
                <w:szCs w:val="24"/>
                <w:lang w:val="en-GB"/>
              </w:rPr>
              <w:t xml:space="preserve"> of this article and shall determine a place if the terms for providing an authorization for excise </w:t>
            </w:r>
            <w:r w:rsidRPr="00C21FA4">
              <w:rPr>
                <w:rFonts w:ascii="Times New Roman" w:hAnsi="Times New Roman"/>
                <w:bCs/>
                <w:sz w:val="24"/>
                <w:szCs w:val="24"/>
                <w:lang w:val="en-GB"/>
              </w:rPr>
              <w:lastRenderedPageBreak/>
              <w:t xml:space="preserve">warehouse are fulfilled.  If ascertained that the applicant fails to fulfil the determine terms, customs shall assign a </w:t>
            </w:r>
            <w:r w:rsidR="00CB43C6" w:rsidRPr="00C21FA4">
              <w:rPr>
                <w:rFonts w:ascii="Times New Roman" w:hAnsi="Times New Roman"/>
                <w:bCs/>
                <w:sz w:val="24"/>
                <w:szCs w:val="24"/>
                <w:lang w:val="en-GB"/>
              </w:rPr>
              <w:t xml:space="preserve">resaoable </w:t>
            </w:r>
            <w:r w:rsidRPr="00C21FA4">
              <w:rPr>
                <w:rFonts w:ascii="Times New Roman" w:hAnsi="Times New Roman"/>
                <w:bCs/>
                <w:sz w:val="24"/>
                <w:szCs w:val="24"/>
                <w:lang w:val="en-GB"/>
              </w:rPr>
              <w:t xml:space="preserve">period </w:t>
            </w:r>
            <w:r w:rsidR="00CB43C6" w:rsidRPr="00C21FA4">
              <w:rPr>
                <w:rFonts w:ascii="Times New Roman" w:hAnsi="Times New Roman"/>
                <w:bCs/>
                <w:sz w:val="24"/>
                <w:szCs w:val="24"/>
                <w:lang w:val="en-GB"/>
              </w:rPr>
              <w:t>to avoid  shortcomings</w:t>
            </w:r>
            <w:r w:rsidRPr="00C21FA4">
              <w:rPr>
                <w:rFonts w:ascii="Times New Roman" w:hAnsi="Times New Roman"/>
                <w:bCs/>
                <w:sz w:val="24"/>
                <w:szCs w:val="24"/>
                <w:lang w:val="en-GB"/>
              </w:rPr>
              <w:t xml:space="preserve">. </w:t>
            </w:r>
          </w:p>
          <w:p w14:paraId="00B69F9C" w14:textId="77777777" w:rsidR="003862CF" w:rsidRPr="00C21FA4" w:rsidRDefault="003862CF" w:rsidP="009B625F">
            <w:pPr>
              <w:contextualSpacing/>
              <w:outlineLvl w:val="0"/>
              <w:rPr>
                <w:rFonts w:ascii="Times New Roman" w:eastAsia="Calibri" w:hAnsi="Times New Roman"/>
                <w:bCs/>
                <w:sz w:val="24"/>
                <w:szCs w:val="24"/>
                <w:lang w:val="en-GB"/>
              </w:rPr>
            </w:pPr>
          </w:p>
          <w:p w14:paraId="7915CADB" w14:textId="77777777" w:rsidR="003862CF" w:rsidRPr="00C21FA4" w:rsidRDefault="008204E2" w:rsidP="00B1402A">
            <w:pPr>
              <w:pStyle w:val="ListParagraph"/>
              <w:numPr>
                <w:ilvl w:val="0"/>
                <w:numId w:val="743"/>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authorized excise warehouse holder shall submit a new request for a later opening of each excise warehouse. </w:t>
            </w:r>
          </w:p>
          <w:p w14:paraId="260FBD2F" w14:textId="33815228" w:rsidR="00CB43C6" w:rsidRPr="00C21FA4" w:rsidRDefault="00CB43C6" w:rsidP="009B625F">
            <w:pPr>
              <w:contextualSpacing/>
              <w:outlineLvl w:val="0"/>
              <w:rPr>
                <w:rFonts w:ascii="Times New Roman" w:eastAsia="Calibri" w:hAnsi="Times New Roman"/>
                <w:b/>
                <w:bCs/>
                <w:sz w:val="24"/>
                <w:szCs w:val="24"/>
                <w:lang w:val="en-GB"/>
              </w:rPr>
            </w:pPr>
          </w:p>
          <w:p w14:paraId="03399244" w14:textId="77777777" w:rsidR="00A209DD" w:rsidRPr="00C21FA4" w:rsidRDefault="00A209DD" w:rsidP="009B625F">
            <w:pPr>
              <w:contextualSpacing/>
              <w:outlineLvl w:val="0"/>
              <w:rPr>
                <w:rFonts w:ascii="Times New Roman" w:eastAsia="Calibri" w:hAnsi="Times New Roman"/>
                <w:b/>
                <w:bCs/>
                <w:sz w:val="24"/>
                <w:szCs w:val="24"/>
                <w:lang w:val="en-GB"/>
              </w:rPr>
            </w:pPr>
          </w:p>
          <w:p w14:paraId="44D96A2C"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Article 206</w:t>
            </w:r>
          </w:p>
          <w:p w14:paraId="63CAF95E"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The obligations of excise goods warehouse holder of authorization</w:t>
            </w:r>
          </w:p>
          <w:p w14:paraId="7CCD6DC0" w14:textId="77777777" w:rsidR="003862CF" w:rsidRPr="00C21FA4" w:rsidRDefault="003862CF" w:rsidP="009B625F">
            <w:pPr>
              <w:contextualSpacing/>
              <w:outlineLvl w:val="0"/>
              <w:rPr>
                <w:rFonts w:ascii="Times New Roman" w:eastAsia="Calibri" w:hAnsi="Times New Roman"/>
                <w:b/>
                <w:bCs/>
                <w:sz w:val="24"/>
                <w:szCs w:val="24"/>
                <w:lang w:val="en-GB"/>
              </w:rPr>
            </w:pPr>
          </w:p>
          <w:p w14:paraId="6FF86073" w14:textId="77777777" w:rsidR="003862CF" w:rsidRPr="00C21FA4" w:rsidRDefault="008204E2" w:rsidP="00B1402A">
            <w:pPr>
              <w:pStyle w:val="ListParagraph"/>
              <w:numPr>
                <w:ilvl w:val="0"/>
                <w:numId w:val="744"/>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authorized excise warehouse keeper shall: </w:t>
            </w:r>
          </w:p>
          <w:p w14:paraId="269905CE" w14:textId="77777777" w:rsidR="003862CF" w:rsidRPr="00C21FA4" w:rsidRDefault="003862CF" w:rsidP="009B625F">
            <w:pPr>
              <w:contextualSpacing/>
              <w:outlineLvl w:val="0"/>
              <w:rPr>
                <w:rFonts w:ascii="Times New Roman" w:eastAsia="Calibri" w:hAnsi="Times New Roman"/>
                <w:bCs/>
                <w:sz w:val="24"/>
                <w:szCs w:val="24"/>
                <w:lang w:val="en-GB"/>
              </w:rPr>
            </w:pPr>
          </w:p>
          <w:p w14:paraId="57806436" w14:textId="77777777" w:rsidR="003862CF" w:rsidRPr="00C21FA4" w:rsidRDefault="008204E2" w:rsidP="00B1402A">
            <w:pPr>
              <w:pStyle w:val="ListParagraph"/>
              <w:numPr>
                <w:ilvl w:val="1"/>
                <w:numId w:val="744"/>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Undertake all the necessary actions to ensure the safety of excise goods in the excise warehouse, supervise all the procedures, including despatching and receiving excise goods; determine and report to the competent customs office every loss or absence of excise goods; </w:t>
            </w:r>
          </w:p>
          <w:p w14:paraId="7391442E"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26F18D60" w14:textId="77777777" w:rsidR="003862CF" w:rsidRPr="00C21FA4" w:rsidRDefault="008204E2" w:rsidP="00B1402A">
            <w:pPr>
              <w:pStyle w:val="ListParagraph"/>
              <w:numPr>
                <w:ilvl w:val="1"/>
                <w:numId w:val="744"/>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determine and report to the competent customs office every shortfall or loss of excise goods; </w:t>
            </w:r>
          </w:p>
          <w:p w14:paraId="1BC96EAC"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19A78B50" w14:textId="77777777" w:rsidR="000531D2" w:rsidRPr="00C21FA4" w:rsidRDefault="000531D2" w:rsidP="00AA0A89">
            <w:pPr>
              <w:ind w:left="720"/>
              <w:contextualSpacing/>
              <w:outlineLvl w:val="0"/>
              <w:rPr>
                <w:rFonts w:ascii="Times New Roman" w:eastAsia="Calibri" w:hAnsi="Times New Roman"/>
                <w:bCs/>
                <w:sz w:val="24"/>
                <w:szCs w:val="24"/>
                <w:lang w:val="en-GB"/>
              </w:rPr>
            </w:pPr>
          </w:p>
          <w:p w14:paraId="4B9832D6" w14:textId="77777777" w:rsidR="003862CF" w:rsidRPr="00C21FA4" w:rsidRDefault="008204E2" w:rsidP="00B1402A">
            <w:pPr>
              <w:pStyle w:val="ListParagraph"/>
              <w:numPr>
                <w:ilvl w:val="1"/>
                <w:numId w:val="744"/>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lastRenderedPageBreak/>
              <w:t xml:space="preserve">check if there is any discrepancy in the excise warehouse functioning; </w:t>
            </w:r>
          </w:p>
          <w:p w14:paraId="28E30D1E"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297AF56B" w14:textId="77777777" w:rsidR="003862CF" w:rsidRPr="00C21FA4" w:rsidRDefault="008204E2" w:rsidP="00B1402A">
            <w:pPr>
              <w:pStyle w:val="ListParagraph"/>
              <w:numPr>
                <w:ilvl w:val="1"/>
                <w:numId w:val="564"/>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ensure conditions for control and supervision maintenance; </w:t>
            </w:r>
          </w:p>
          <w:p w14:paraId="6D25C237"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5C98A899" w14:textId="77777777" w:rsidR="003862CF" w:rsidRPr="00C21FA4" w:rsidRDefault="008204E2" w:rsidP="00B1402A">
            <w:pPr>
              <w:pStyle w:val="ListParagraph"/>
              <w:numPr>
                <w:ilvl w:val="1"/>
                <w:numId w:val="737"/>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Shall keep records of stocks of excise products as per category and type of product with excise, tradename and tariff code from the Combined Nomenclature</w:t>
            </w:r>
            <w:r w:rsidR="00F6145B" w:rsidRPr="00C21FA4">
              <w:rPr>
                <w:rFonts w:ascii="Times New Roman" w:hAnsi="Times New Roman"/>
                <w:bCs/>
                <w:sz w:val="24"/>
                <w:szCs w:val="24"/>
                <w:lang w:val="en-GB"/>
              </w:rPr>
              <w:t xml:space="preserve"> - CN</w:t>
            </w:r>
            <w:r w:rsidRPr="00C21FA4">
              <w:rPr>
                <w:rFonts w:ascii="Times New Roman" w:hAnsi="Times New Roman"/>
                <w:bCs/>
                <w:sz w:val="24"/>
                <w:szCs w:val="24"/>
                <w:lang w:val="en-GB"/>
              </w:rPr>
              <w:t xml:space="preserve">, records on excise products quantities manufactured, raw material on stock records, raw material in production recrods – processing, records on excise products movement for each excise warehouse as well as the competent office as per request shall submit the daily account of excise goods in a monthly and annual report; </w:t>
            </w:r>
          </w:p>
          <w:p w14:paraId="6788CFB8"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0695B365" w14:textId="77777777" w:rsidR="000531D2" w:rsidRPr="00C21FA4" w:rsidRDefault="000531D2" w:rsidP="00AA0A89">
            <w:pPr>
              <w:ind w:left="720"/>
              <w:contextualSpacing/>
              <w:outlineLvl w:val="0"/>
              <w:rPr>
                <w:rFonts w:ascii="Times New Roman" w:eastAsia="Calibri" w:hAnsi="Times New Roman"/>
                <w:bCs/>
                <w:sz w:val="24"/>
                <w:szCs w:val="24"/>
                <w:lang w:val="en-GB"/>
              </w:rPr>
            </w:pPr>
          </w:p>
          <w:p w14:paraId="380FCC3C" w14:textId="77777777" w:rsidR="003862CF" w:rsidRPr="00C21FA4" w:rsidRDefault="008204E2" w:rsidP="00B1402A">
            <w:pPr>
              <w:pStyle w:val="ListParagraph"/>
              <w:numPr>
                <w:ilvl w:val="1"/>
                <w:numId w:val="737"/>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post completion of movement, insert them in their excise warehouse and register in books all excise products accepted from the excise payment suspension system;</w:t>
            </w:r>
          </w:p>
          <w:p w14:paraId="511AE985" w14:textId="77777777" w:rsidR="003862CF" w:rsidRPr="00C21FA4" w:rsidRDefault="003862CF" w:rsidP="00340056">
            <w:pPr>
              <w:ind w:left="720"/>
              <w:contextualSpacing/>
              <w:outlineLvl w:val="0"/>
              <w:rPr>
                <w:rFonts w:ascii="Times New Roman" w:eastAsia="Calibri" w:hAnsi="Times New Roman"/>
                <w:bCs/>
                <w:sz w:val="24"/>
                <w:szCs w:val="24"/>
                <w:lang w:val="en-GB"/>
              </w:rPr>
            </w:pPr>
          </w:p>
          <w:p w14:paraId="107D7759" w14:textId="54C5BA7F" w:rsidR="003862CF" w:rsidRPr="00C21FA4" w:rsidRDefault="008204E2" w:rsidP="00B1402A">
            <w:pPr>
              <w:pStyle w:val="ListParagraph"/>
              <w:numPr>
                <w:ilvl w:val="1"/>
                <w:numId w:val="737"/>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lastRenderedPageBreak/>
              <w:t>Informs the competent customs office for every change in information specified in the excise authorization of the authorized holder;</w:t>
            </w:r>
          </w:p>
          <w:p w14:paraId="00901191" w14:textId="77777777" w:rsidR="00543437" w:rsidRPr="00C21FA4" w:rsidRDefault="00543437" w:rsidP="00543437">
            <w:pPr>
              <w:pStyle w:val="ListParagraph"/>
              <w:rPr>
                <w:rFonts w:ascii="Times New Roman" w:hAnsi="Times New Roman"/>
                <w:bCs/>
                <w:sz w:val="24"/>
                <w:szCs w:val="24"/>
                <w:lang w:val="en-GB"/>
              </w:rPr>
            </w:pPr>
          </w:p>
          <w:p w14:paraId="3858579E" w14:textId="77777777" w:rsidR="003862CF" w:rsidRPr="00C21FA4" w:rsidRDefault="003862CF" w:rsidP="00340056">
            <w:pPr>
              <w:ind w:left="720"/>
              <w:contextualSpacing/>
              <w:outlineLvl w:val="0"/>
              <w:rPr>
                <w:rFonts w:ascii="Times New Roman" w:eastAsia="Calibri" w:hAnsi="Times New Roman"/>
                <w:bCs/>
                <w:sz w:val="24"/>
                <w:szCs w:val="24"/>
                <w:lang w:val="en-GB"/>
              </w:rPr>
            </w:pPr>
          </w:p>
          <w:p w14:paraId="30260A69" w14:textId="77777777" w:rsidR="003862CF" w:rsidRPr="00C21FA4" w:rsidRDefault="008204E2" w:rsidP="00B1402A">
            <w:pPr>
              <w:pStyle w:val="ListParagraph"/>
              <w:numPr>
                <w:ilvl w:val="1"/>
                <w:numId w:val="737"/>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Require from the customs office to modify the excise authorization in case of status change. </w:t>
            </w:r>
          </w:p>
          <w:p w14:paraId="3E6A38F5" w14:textId="77777777" w:rsidR="003862CF" w:rsidRPr="00C21FA4" w:rsidRDefault="003862CF" w:rsidP="009B625F">
            <w:pPr>
              <w:contextualSpacing/>
              <w:outlineLvl w:val="0"/>
              <w:rPr>
                <w:rFonts w:ascii="Times New Roman" w:eastAsia="Calibri" w:hAnsi="Times New Roman"/>
                <w:bCs/>
                <w:sz w:val="24"/>
                <w:szCs w:val="24"/>
                <w:lang w:val="en-GB"/>
              </w:rPr>
            </w:pPr>
          </w:p>
          <w:p w14:paraId="0C17EE8A" w14:textId="77777777" w:rsidR="003862CF" w:rsidRPr="00C21FA4" w:rsidRDefault="008204E2" w:rsidP="00B1402A">
            <w:pPr>
              <w:pStyle w:val="ListParagraph"/>
              <w:numPr>
                <w:ilvl w:val="0"/>
                <w:numId w:val="737"/>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If Kosovo Customs comes to the ascertainment that the excise authorized warehouse keeper doesn’t fulfil or didn’t fulfil the obligations set out in paragraph 1 of this article, schedules a period within which the ascertained irregularities shall be eliminated and depending on circumstances other actions shall be taken in accordance to provisions of this Code. </w:t>
            </w:r>
          </w:p>
          <w:p w14:paraId="0D26EE51" w14:textId="77777777" w:rsidR="003862CF" w:rsidRPr="00C21FA4" w:rsidRDefault="003862CF" w:rsidP="009B625F">
            <w:pPr>
              <w:contextualSpacing/>
              <w:outlineLvl w:val="0"/>
              <w:rPr>
                <w:rFonts w:ascii="Times New Roman" w:eastAsia="Calibri" w:hAnsi="Times New Roman"/>
                <w:b/>
                <w:bCs/>
                <w:sz w:val="24"/>
                <w:szCs w:val="24"/>
                <w:lang w:val="en-GB"/>
              </w:rPr>
            </w:pPr>
          </w:p>
          <w:p w14:paraId="29914629"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Article 207</w:t>
            </w:r>
          </w:p>
          <w:p w14:paraId="453D573B" w14:textId="2FFDD9C1"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Revocation of excise authorization</w:t>
            </w:r>
          </w:p>
          <w:p w14:paraId="5D483F15" w14:textId="38978380" w:rsidR="003862CF" w:rsidRPr="00C21FA4" w:rsidRDefault="003862CF" w:rsidP="009B625F">
            <w:pPr>
              <w:contextualSpacing/>
              <w:outlineLvl w:val="0"/>
              <w:rPr>
                <w:rFonts w:ascii="Times New Roman" w:eastAsia="Calibri" w:hAnsi="Times New Roman"/>
                <w:bCs/>
                <w:sz w:val="24"/>
                <w:szCs w:val="24"/>
                <w:lang w:val="en-GB"/>
              </w:rPr>
            </w:pPr>
          </w:p>
          <w:p w14:paraId="279C9CCB" w14:textId="77777777" w:rsidR="005C53C4" w:rsidRPr="00C21FA4" w:rsidRDefault="005C53C4" w:rsidP="009B625F">
            <w:pPr>
              <w:contextualSpacing/>
              <w:outlineLvl w:val="0"/>
              <w:rPr>
                <w:rFonts w:ascii="Times New Roman" w:eastAsia="Calibri" w:hAnsi="Times New Roman"/>
                <w:bCs/>
                <w:sz w:val="24"/>
                <w:szCs w:val="24"/>
                <w:lang w:val="en-GB"/>
              </w:rPr>
            </w:pPr>
          </w:p>
          <w:p w14:paraId="37A901DD" w14:textId="77777777" w:rsidR="003862CF" w:rsidRPr="00C21FA4" w:rsidRDefault="008204E2" w:rsidP="00B1402A">
            <w:pPr>
              <w:pStyle w:val="ListParagraph"/>
              <w:numPr>
                <w:ilvl w:val="0"/>
                <w:numId w:val="745"/>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Excise approval will be revoked: </w:t>
            </w:r>
          </w:p>
          <w:p w14:paraId="69B95113" w14:textId="77777777" w:rsidR="003862CF" w:rsidRPr="00C21FA4" w:rsidRDefault="003862CF" w:rsidP="009B625F">
            <w:pPr>
              <w:contextualSpacing/>
              <w:outlineLvl w:val="0"/>
              <w:rPr>
                <w:rFonts w:ascii="Times New Roman" w:eastAsia="Calibri" w:hAnsi="Times New Roman"/>
                <w:bCs/>
                <w:sz w:val="24"/>
                <w:szCs w:val="24"/>
                <w:lang w:val="en-GB"/>
              </w:rPr>
            </w:pPr>
          </w:p>
          <w:p w14:paraId="05684549" w14:textId="77777777" w:rsidR="00F6145B" w:rsidRPr="00C21FA4" w:rsidRDefault="00F6145B" w:rsidP="009B625F">
            <w:pPr>
              <w:contextualSpacing/>
              <w:outlineLvl w:val="0"/>
              <w:rPr>
                <w:rFonts w:ascii="Times New Roman" w:eastAsia="Calibri" w:hAnsi="Times New Roman"/>
                <w:bCs/>
                <w:sz w:val="24"/>
                <w:szCs w:val="24"/>
                <w:lang w:val="en-GB"/>
              </w:rPr>
            </w:pPr>
          </w:p>
          <w:p w14:paraId="0C36ACE8" w14:textId="4B05E031"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When excise authorized warehouse keeper – natural person dies; </w:t>
            </w:r>
            <w:r w:rsidR="00226D73" w:rsidRPr="00C21FA4">
              <w:rPr>
                <w:rFonts w:ascii="Times New Roman" w:hAnsi="Times New Roman"/>
                <w:bCs/>
                <w:sz w:val="24"/>
                <w:szCs w:val="24"/>
                <w:lang w:val="en-GB"/>
              </w:rPr>
              <w:t>or</w:t>
            </w:r>
          </w:p>
          <w:p w14:paraId="4FF53FE5" w14:textId="77777777" w:rsidR="000531D2" w:rsidRPr="00C21FA4" w:rsidRDefault="000531D2" w:rsidP="00AA0A89">
            <w:pPr>
              <w:ind w:left="720"/>
              <w:contextualSpacing/>
              <w:outlineLvl w:val="0"/>
              <w:rPr>
                <w:rFonts w:ascii="Times New Roman" w:eastAsia="Calibri" w:hAnsi="Times New Roman"/>
                <w:bCs/>
                <w:sz w:val="24"/>
                <w:szCs w:val="24"/>
                <w:lang w:val="en-GB"/>
              </w:rPr>
            </w:pPr>
          </w:p>
          <w:p w14:paraId="0EA126AF" w14:textId="1DCFD643"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lastRenderedPageBreak/>
              <w:t>When the legal person ceases to exist</w:t>
            </w:r>
            <w:r w:rsidR="00F1198D" w:rsidRPr="00C21FA4">
              <w:rPr>
                <w:rFonts w:ascii="Times New Roman" w:hAnsi="Times New Roman"/>
                <w:bCs/>
                <w:sz w:val="24"/>
                <w:szCs w:val="24"/>
                <w:lang w:val="en-GB"/>
              </w:rPr>
              <w:t>, or</w:t>
            </w:r>
          </w:p>
          <w:p w14:paraId="5755D007"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121A8F30" w14:textId="4FE525C1" w:rsidR="003862CF" w:rsidRPr="00C21FA4" w:rsidRDefault="002457F3"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On the request of authorised </w:t>
            </w:r>
            <w:r w:rsidR="00BD6F09" w:rsidRPr="00C21FA4">
              <w:rPr>
                <w:rFonts w:ascii="Times New Roman" w:hAnsi="Times New Roman"/>
                <w:bCs/>
                <w:sz w:val="24"/>
                <w:szCs w:val="24"/>
                <w:lang w:val="en-GB"/>
              </w:rPr>
              <w:t>operator</w:t>
            </w:r>
            <w:r w:rsidRPr="00C21FA4">
              <w:rPr>
                <w:rFonts w:ascii="Times New Roman" w:hAnsi="Times New Roman"/>
                <w:bCs/>
                <w:sz w:val="24"/>
                <w:szCs w:val="24"/>
                <w:lang w:val="en-GB"/>
              </w:rPr>
              <w:t xml:space="preserve"> </w:t>
            </w:r>
            <w:r w:rsidR="008204E2" w:rsidRPr="00C21FA4">
              <w:rPr>
                <w:rFonts w:ascii="Times New Roman" w:hAnsi="Times New Roman"/>
                <w:bCs/>
                <w:sz w:val="24"/>
                <w:szCs w:val="24"/>
                <w:lang w:val="en-GB"/>
              </w:rPr>
              <w:t>;</w:t>
            </w:r>
          </w:p>
          <w:p w14:paraId="682AC3A0" w14:textId="77777777" w:rsidR="00AA32F7" w:rsidRPr="00C21FA4" w:rsidRDefault="00AA32F7" w:rsidP="009B625F">
            <w:pPr>
              <w:contextualSpacing/>
              <w:outlineLvl w:val="0"/>
              <w:rPr>
                <w:rFonts w:ascii="Times New Roman" w:eastAsia="Calibri" w:hAnsi="Times New Roman"/>
                <w:bCs/>
                <w:sz w:val="24"/>
                <w:szCs w:val="24"/>
                <w:lang w:val="en-GB"/>
              </w:rPr>
            </w:pPr>
          </w:p>
          <w:p w14:paraId="4B9FCEA1" w14:textId="77777777" w:rsidR="003862CF" w:rsidRPr="00C21FA4" w:rsidRDefault="008204E2" w:rsidP="00B1402A">
            <w:pPr>
              <w:pStyle w:val="ListParagraph"/>
              <w:numPr>
                <w:ilvl w:val="0"/>
                <w:numId w:val="745"/>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On the revocation of excise approval decision shall be taken.</w:t>
            </w:r>
          </w:p>
          <w:p w14:paraId="4CC6D9D8" w14:textId="77777777" w:rsidR="003862CF" w:rsidRPr="00C21FA4" w:rsidRDefault="003862CF" w:rsidP="009B625F">
            <w:pPr>
              <w:contextualSpacing/>
              <w:outlineLvl w:val="0"/>
              <w:rPr>
                <w:rFonts w:ascii="Times New Roman" w:eastAsia="Calibri" w:hAnsi="Times New Roman"/>
                <w:bCs/>
                <w:sz w:val="24"/>
                <w:szCs w:val="24"/>
                <w:lang w:val="en-GB"/>
              </w:rPr>
            </w:pPr>
          </w:p>
          <w:p w14:paraId="03A007C4" w14:textId="68734CDF" w:rsidR="003862CF" w:rsidRPr="00C21FA4" w:rsidRDefault="008204E2" w:rsidP="00B1402A">
            <w:pPr>
              <w:pStyle w:val="ListParagraph"/>
              <w:numPr>
                <w:ilvl w:val="0"/>
                <w:numId w:val="745"/>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Customs </w:t>
            </w:r>
            <w:r w:rsidR="001D1F28" w:rsidRPr="00C21FA4">
              <w:rPr>
                <w:rFonts w:ascii="Times New Roman" w:hAnsi="Times New Roman"/>
                <w:bCs/>
                <w:sz w:val="24"/>
                <w:szCs w:val="24"/>
                <w:lang w:val="en-GB"/>
              </w:rPr>
              <w:t>revokes</w:t>
            </w:r>
            <w:r w:rsidRPr="00C21FA4">
              <w:rPr>
                <w:rFonts w:ascii="Times New Roman" w:hAnsi="Times New Roman"/>
                <w:bCs/>
                <w:sz w:val="24"/>
                <w:szCs w:val="24"/>
                <w:lang w:val="en-GB"/>
              </w:rPr>
              <w:t xml:space="preserve"> the excise authorization for the excise warehouse if the excise warehouse holder: </w:t>
            </w:r>
          </w:p>
          <w:p w14:paraId="2D56AAF1" w14:textId="77777777" w:rsidR="003862CF" w:rsidRPr="00C21FA4" w:rsidRDefault="003862CF" w:rsidP="009B625F">
            <w:pPr>
              <w:contextualSpacing/>
              <w:outlineLvl w:val="0"/>
              <w:rPr>
                <w:rFonts w:ascii="Times New Roman" w:eastAsia="Calibri" w:hAnsi="Times New Roman"/>
                <w:bCs/>
                <w:sz w:val="24"/>
                <w:szCs w:val="24"/>
                <w:lang w:val="en-GB"/>
              </w:rPr>
            </w:pPr>
          </w:p>
          <w:p w14:paraId="70E8B6FD" w14:textId="77777777" w:rsidR="000531D2" w:rsidRPr="00C21FA4" w:rsidRDefault="000531D2" w:rsidP="009B625F">
            <w:pPr>
              <w:contextualSpacing/>
              <w:outlineLvl w:val="0"/>
              <w:rPr>
                <w:rFonts w:ascii="Times New Roman" w:eastAsia="Calibri" w:hAnsi="Times New Roman"/>
                <w:bCs/>
                <w:sz w:val="24"/>
                <w:szCs w:val="24"/>
                <w:lang w:val="en-GB"/>
              </w:rPr>
            </w:pPr>
          </w:p>
          <w:p w14:paraId="2AC10724"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Ceases to fulfil the specific excise authorization terms; </w:t>
            </w:r>
          </w:p>
          <w:p w14:paraId="6F76B3CE" w14:textId="77777777" w:rsidR="000531D2" w:rsidRPr="00C21FA4" w:rsidRDefault="000531D2" w:rsidP="00AA0A89">
            <w:pPr>
              <w:ind w:left="720"/>
              <w:contextualSpacing/>
              <w:outlineLvl w:val="0"/>
              <w:rPr>
                <w:rFonts w:ascii="Times New Roman" w:eastAsia="Calibri" w:hAnsi="Times New Roman"/>
                <w:bCs/>
                <w:sz w:val="24"/>
                <w:szCs w:val="24"/>
                <w:lang w:val="en-GB"/>
              </w:rPr>
            </w:pPr>
          </w:p>
          <w:p w14:paraId="37DCCD50" w14:textId="77777777" w:rsidR="00AA32F7" w:rsidRPr="00C21FA4" w:rsidRDefault="00AA32F7" w:rsidP="00AA0A89">
            <w:pPr>
              <w:ind w:left="720"/>
              <w:contextualSpacing/>
              <w:outlineLvl w:val="0"/>
              <w:rPr>
                <w:rFonts w:ascii="Times New Roman" w:eastAsia="Calibri" w:hAnsi="Times New Roman"/>
                <w:bCs/>
                <w:sz w:val="24"/>
                <w:szCs w:val="24"/>
                <w:lang w:val="en-GB"/>
              </w:rPr>
            </w:pPr>
          </w:p>
          <w:p w14:paraId="2CBD4A0F"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fails to provide appropriate control system on stocks condition and fails to draft lists within periods determined in the excise authorization;</w:t>
            </w:r>
          </w:p>
          <w:p w14:paraId="74CEECAD"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415A90C6"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fails to submit the proper insurance instrument for excise payment or doesn’t submit the amount that might insure payment of excise debt; </w:t>
            </w:r>
          </w:p>
          <w:p w14:paraId="4A70D35F"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6569BC60"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doesn’t eliminate the irregularities within the period specified by Customs; </w:t>
            </w:r>
          </w:p>
          <w:p w14:paraId="246C990D"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753849F5"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participates in committing criminal acts in the customs or tax domain; </w:t>
            </w:r>
          </w:p>
          <w:p w14:paraId="0B7A2BBA"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68EC2B73" w14:textId="495B7ED0"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commits evasion from excise</w:t>
            </w:r>
            <w:r w:rsidR="00F1198D" w:rsidRPr="00C21FA4">
              <w:rPr>
                <w:rFonts w:ascii="Times New Roman" w:hAnsi="Times New Roman"/>
                <w:bCs/>
                <w:sz w:val="24"/>
                <w:szCs w:val="24"/>
                <w:lang w:val="en-GB"/>
              </w:rPr>
              <w:t>, or</w:t>
            </w:r>
            <w:r w:rsidRPr="00C21FA4">
              <w:rPr>
                <w:rFonts w:ascii="Times New Roman" w:hAnsi="Times New Roman"/>
                <w:bCs/>
                <w:sz w:val="24"/>
                <w:szCs w:val="24"/>
                <w:lang w:val="en-GB"/>
              </w:rPr>
              <w:t xml:space="preserve"> </w:t>
            </w:r>
          </w:p>
          <w:p w14:paraId="474BD369"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42FA4DEB"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reasons and terms cease to exist, based on which the excise authorization is issued. </w:t>
            </w:r>
          </w:p>
          <w:p w14:paraId="178C03FE" w14:textId="77777777" w:rsidR="003862CF" w:rsidRPr="00C21FA4" w:rsidRDefault="003862CF" w:rsidP="009B625F">
            <w:pPr>
              <w:contextualSpacing/>
              <w:outlineLvl w:val="0"/>
              <w:rPr>
                <w:rFonts w:ascii="Times New Roman" w:eastAsia="Calibri" w:hAnsi="Times New Roman"/>
                <w:bCs/>
                <w:sz w:val="24"/>
                <w:szCs w:val="24"/>
                <w:lang w:val="en-GB"/>
              </w:rPr>
            </w:pPr>
          </w:p>
          <w:p w14:paraId="7181F605" w14:textId="77777777" w:rsidR="003862CF" w:rsidRPr="00C21FA4" w:rsidRDefault="008204E2" w:rsidP="00B1402A">
            <w:pPr>
              <w:pStyle w:val="ListParagraph"/>
              <w:numPr>
                <w:ilvl w:val="0"/>
                <w:numId w:val="745"/>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After revocation of excise warehouse authorization, Customs ensures as in the following: </w:t>
            </w:r>
          </w:p>
          <w:p w14:paraId="21C81A59" w14:textId="77777777" w:rsidR="003862CF" w:rsidRPr="00C21FA4" w:rsidRDefault="003862CF" w:rsidP="009B625F">
            <w:pPr>
              <w:contextualSpacing/>
              <w:outlineLvl w:val="0"/>
              <w:rPr>
                <w:rFonts w:ascii="Times New Roman" w:eastAsia="Calibri" w:hAnsi="Times New Roman"/>
                <w:bCs/>
                <w:sz w:val="24"/>
                <w:szCs w:val="24"/>
                <w:lang w:val="en-GB"/>
              </w:rPr>
            </w:pPr>
          </w:p>
          <w:p w14:paraId="14A79DFA"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that all the customs obligations for excise goods located in the excise warehouse are redeemed; </w:t>
            </w:r>
          </w:p>
          <w:p w14:paraId="7D644AE5"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0B9A338C" w14:textId="77777777" w:rsidR="003862CF" w:rsidRPr="00C21FA4" w:rsidRDefault="008204E2" w:rsidP="00B1402A">
            <w:pPr>
              <w:pStyle w:val="ListParagraph"/>
              <w:numPr>
                <w:ilvl w:val="1"/>
                <w:numId w:val="745"/>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machineries and other equipment used for manufacturing excise products, raw materials, auxiliary materials and other excise products are transferred to another excise warehouse authorization by Customs or another permitted customs treatment is provided as per this code; </w:t>
            </w:r>
          </w:p>
          <w:p w14:paraId="35B83B2E" w14:textId="77777777" w:rsidR="003862CF" w:rsidRPr="00C21FA4" w:rsidRDefault="003862CF" w:rsidP="009B625F">
            <w:pPr>
              <w:contextualSpacing/>
              <w:outlineLvl w:val="0"/>
              <w:rPr>
                <w:rFonts w:ascii="Times New Roman" w:eastAsia="Calibri" w:hAnsi="Times New Roman"/>
                <w:bCs/>
                <w:sz w:val="24"/>
                <w:szCs w:val="24"/>
                <w:lang w:val="en-GB"/>
              </w:rPr>
            </w:pPr>
          </w:p>
          <w:p w14:paraId="77C32BD3" w14:textId="77777777" w:rsidR="003862CF" w:rsidRPr="00C21FA4" w:rsidRDefault="008204E2" w:rsidP="00B1402A">
            <w:pPr>
              <w:pStyle w:val="ListParagraph"/>
              <w:numPr>
                <w:ilvl w:val="0"/>
                <w:numId w:val="745"/>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revocation procedure of excise warehouse authorization, raw materials </w:t>
            </w:r>
            <w:r w:rsidRPr="00C21FA4">
              <w:rPr>
                <w:rFonts w:ascii="Times New Roman" w:hAnsi="Times New Roman"/>
                <w:bCs/>
                <w:sz w:val="24"/>
                <w:szCs w:val="24"/>
                <w:lang w:val="en-GB"/>
              </w:rPr>
              <w:lastRenderedPageBreak/>
              <w:t xml:space="preserve">treatment, auxiliary materials, other excise products, machineries and other equipment is determined by a legal act from the Minister of Finances. </w:t>
            </w:r>
          </w:p>
          <w:p w14:paraId="15752EDF" w14:textId="77777777" w:rsidR="003862CF" w:rsidRPr="00C21FA4" w:rsidRDefault="003862CF" w:rsidP="009B625F">
            <w:pPr>
              <w:contextualSpacing/>
              <w:outlineLvl w:val="0"/>
              <w:rPr>
                <w:rFonts w:ascii="Times New Roman" w:eastAsia="Calibri" w:hAnsi="Times New Roman"/>
                <w:bCs/>
                <w:sz w:val="24"/>
                <w:szCs w:val="24"/>
                <w:lang w:val="en-GB"/>
              </w:rPr>
            </w:pPr>
          </w:p>
          <w:p w14:paraId="03F1F291"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Article 208</w:t>
            </w:r>
          </w:p>
          <w:p w14:paraId="73F34A36" w14:textId="77777777" w:rsidR="003862CF" w:rsidRPr="00C21FA4" w:rsidRDefault="008204E2" w:rsidP="009B625F">
            <w:pPr>
              <w:contextualSpacing/>
              <w:jc w:val="center"/>
              <w:outlineLvl w:val="0"/>
              <w:rPr>
                <w:rFonts w:ascii="Times New Roman" w:eastAsia="Calibri" w:hAnsi="Times New Roman"/>
                <w:b/>
                <w:bCs/>
                <w:sz w:val="24"/>
                <w:szCs w:val="24"/>
                <w:lang w:val="en-GB"/>
              </w:rPr>
            </w:pPr>
            <w:r w:rsidRPr="00C21FA4">
              <w:rPr>
                <w:rFonts w:ascii="Times New Roman" w:eastAsia="Calibri" w:hAnsi="Times New Roman"/>
                <w:b/>
                <w:bCs/>
                <w:sz w:val="24"/>
                <w:szCs w:val="24"/>
                <w:lang w:val="en-GB"/>
              </w:rPr>
              <w:t>Excise payment insurance</w:t>
            </w:r>
          </w:p>
          <w:p w14:paraId="5772F9E5" w14:textId="77777777" w:rsidR="003862CF" w:rsidRPr="00C21FA4" w:rsidRDefault="003862CF" w:rsidP="009B625F">
            <w:pPr>
              <w:contextualSpacing/>
              <w:outlineLvl w:val="0"/>
              <w:rPr>
                <w:rFonts w:ascii="Times New Roman" w:eastAsia="Calibri" w:hAnsi="Times New Roman"/>
                <w:b/>
                <w:bCs/>
                <w:sz w:val="24"/>
                <w:szCs w:val="24"/>
                <w:lang w:val="en-GB"/>
              </w:rPr>
            </w:pPr>
          </w:p>
          <w:p w14:paraId="70E99ED4"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The excise authorized warehouse keeper is obliged to deposit a guarantee instrument for excise to Kosovo Customs in order to pay off the possible excise debt for the excise products, which are in the excise payment-suspension system in accordance to provisions of this Code.</w:t>
            </w:r>
          </w:p>
          <w:p w14:paraId="4D7F26A6" w14:textId="77777777" w:rsidR="003862CF" w:rsidRPr="00C21FA4" w:rsidRDefault="003862CF" w:rsidP="009B625F">
            <w:pPr>
              <w:contextualSpacing/>
              <w:outlineLvl w:val="0"/>
              <w:rPr>
                <w:rFonts w:ascii="Times New Roman" w:eastAsia="Calibri" w:hAnsi="Times New Roman"/>
                <w:bCs/>
                <w:sz w:val="24"/>
                <w:szCs w:val="24"/>
                <w:lang w:val="en-GB"/>
              </w:rPr>
            </w:pPr>
          </w:p>
          <w:p w14:paraId="21FA7D0E" w14:textId="77777777" w:rsidR="003862CF" w:rsidRPr="00C21FA4" w:rsidRDefault="003862CF" w:rsidP="009B625F">
            <w:pPr>
              <w:contextualSpacing/>
              <w:outlineLvl w:val="0"/>
              <w:rPr>
                <w:rFonts w:ascii="Times New Roman" w:eastAsia="Calibri" w:hAnsi="Times New Roman"/>
                <w:bCs/>
                <w:sz w:val="24"/>
                <w:szCs w:val="24"/>
                <w:lang w:val="en-GB"/>
              </w:rPr>
            </w:pPr>
          </w:p>
          <w:p w14:paraId="219C5841"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Payment of the guarantee instrument for excise shall not be required by the state administration organ for movements starting and ending in the territory of Republic of Kosovo. </w:t>
            </w:r>
          </w:p>
          <w:p w14:paraId="05F28B1C" w14:textId="77777777" w:rsidR="003862CF" w:rsidRPr="00C21FA4" w:rsidRDefault="003862CF" w:rsidP="009B625F">
            <w:pPr>
              <w:contextualSpacing/>
              <w:outlineLvl w:val="0"/>
              <w:rPr>
                <w:rFonts w:ascii="Times New Roman" w:eastAsia="Calibri" w:hAnsi="Times New Roman"/>
                <w:bCs/>
                <w:sz w:val="24"/>
                <w:szCs w:val="24"/>
                <w:lang w:val="en-GB"/>
              </w:rPr>
            </w:pPr>
          </w:p>
          <w:p w14:paraId="44CF6E50"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amount of the guarantee instrument for excise payment for excise goods despatched from one excise warehouse in the excise suspension system will be determined by Customs depending on the amount of the possible excise debt. </w:t>
            </w:r>
          </w:p>
          <w:p w14:paraId="64C7D54B" w14:textId="77777777" w:rsidR="003862CF" w:rsidRPr="00C21FA4" w:rsidRDefault="003862CF" w:rsidP="009B625F">
            <w:pPr>
              <w:contextualSpacing/>
              <w:outlineLvl w:val="0"/>
              <w:rPr>
                <w:rFonts w:ascii="Times New Roman" w:eastAsia="Calibri" w:hAnsi="Times New Roman"/>
                <w:bCs/>
                <w:sz w:val="24"/>
                <w:szCs w:val="24"/>
                <w:lang w:val="en-GB"/>
              </w:rPr>
            </w:pPr>
          </w:p>
          <w:p w14:paraId="614E7D1B"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If Customs requires depositing a guarantee for excise payment for production and maintaining of excise </w:t>
            </w:r>
            <w:r w:rsidRPr="00C21FA4">
              <w:rPr>
                <w:rFonts w:ascii="Times New Roman" w:hAnsi="Times New Roman"/>
                <w:bCs/>
                <w:sz w:val="24"/>
                <w:szCs w:val="24"/>
                <w:lang w:val="en-GB"/>
              </w:rPr>
              <w:lastRenderedPageBreak/>
              <w:t>goods in the excise warehouse in the excise suspension system, will be determined by the customs depending on the amount of the possible excise debt in the taxation period.</w:t>
            </w:r>
          </w:p>
          <w:p w14:paraId="1B224D00" w14:textId="77777777" w:rsidR="003862CF" w:rsidRPr="00C21FA4" w:rsidRDefault="003862CF" w:rsidP="009B625F">
            <w:pPr>
              <w:contextualSpacing/>
              <w:outlineLvl w:val="0"/>
              <w:rPr>
                <w:rFonts w:ascii="Times New Roman" w:eastAsia="Calibri" w:hAnsi="Times New Roman"/>
                <w:bCs/>
                <w:sz w:val="24"/>
                <w:szCs w:val="24"/>
                <w:lang w:val="en-GB"/>
              </w:rPr>
            </w:pPr>
          </w:p>
          <w:p w14:paraId="0DF0CAD3" w14:textId="77777777" w:rsidR="009C4AAE" w:rsidRPr="00C21FA4" w:rsidRDefault="009C4AAE" w:rsidP="009B625F">
            <w:pPr>
              <w:contextualSpacing/>
              <w:outlineLvl w:val="0"/>
              <w:rPr>
                <w:rFonts w:ascii="Times New Roman" w:eastAsia="Calibri" w:hAnsi="Times New Roman"/>
                <w:bCs/>
                <w:sz w:val="24"/>
                <w:szCs w:val="24"/>
                <w:lang w:val="en-GB"/>
              </w:rPr>
            </w:pPr>
          </w:p>
          <w:p w14:paraId="69A1C19D"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Customs may determine the amount of the excise payment-guarantee instrument may be lower than the amount determined as per paragraphs 3 and 4 of this article. </w:t>
            </w:r>
          </w:p>
          <w:p w14:paraId="7D8D9061" w14:textId="77777777" w:rsidR="003862CF" w:rsidRPr="00C21FA4" w:rsidRDefault="003862CF" w:rsidP="009B625F">
            <w:pPr>
              <w:contextualSpacing/>
              <w:outlineLvl w:val="0"/>
              <w:rPr>
                <w:rFonts w:ascii="Times New Roman" w:eastAsia="Calibri" w:hAnsi="Times New Roman"/>
                <w:bCs/>
                <w:sz w:val="24"/>
                <w:szCs w:val="24"/>
                <w:lang w:val="en-GB"/>
              </w:rPr>
            </w:pPr>
          </w:p>
          <w:p w14:paraId="3AE8CC1B"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excise authorized warehouse keeper of excise goods, who has more than one excise warehouse, may deposit a guarantee instrument for excise payment that serves for all the excise warehouses. </w:t>
            </w:r>
          </w:p>
          <w:p w14:paraId="0FEAECD2" w14:textId="77777777" w:rsidR="003862CF" w:rsidRPr="00C21FA4" w:rsidRDefault="003862CF" w:rsidP="009B625F">
            <w:pPr>
              <w:contextualSpacing/>
              <w:outlineLvl w:val="0"/>
              <w:rPr>
                <w:rFonts w:ascii="Times New Roman" w:eastAsia="Calibri" w:hAnsi="Times New Roman"/>
                <w:bCs/>
                <w:sz w:val="24"/>
                <w:szCs w:val="24"/>
                <w:lang w:val="en-GB"/>
              </w:rPr>
            </w:pPr>
          </w:p>
          <w:p w14:paraId="428BF2EE"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excise payment guarantee is not required for excise products for which the excise amount is zero euros, which are produced, maintained and relocated to the suspension system in the territory of Republic of Kosovo. </w:t>
            </w:r>
          </w:p>
          <w:p w14:paraId="0DF3689C" w14:textId="77777777" w:rsidR="003862CF" w:rsidRPr="00C21FA4" w:rsidRDefault="003862CF" w:rsidP="009B625F">
            <w:pPr>
              <w:contextualSpacing/>
              <w:outlineLvl w:val="0"/>
              <w:rPr>
                <w:rFonts w:ascii="Times New Roman" w:eastAsia="Calibri" w:hAnsi="Times New Roman"/>
                <w:bCs/>
                <w:sz w:val="24"/>
                <w:szCs w:val="24"/>
                <w:lang w:val="en-GB"/>
              </w:rPr>
            </w:pPr>
          </w:p>
          <w:p w14:paraId="4E00DB79" w14:textId="77777777"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In the event of revocation of excise authorization, the guarantee instrument for excise payment, may be released or issued only after such excise payment is completed for excise goods in the warehouse and products for which payment obligation has risen prior to </w:t>
            </w:r>
            <w:r w:rsidRPr="00C21FA4">
              <w:rPr>
                <w:rFonts w:ascii="Times New Roman" w:hAnsi="Times New Roman"/>
                <w:bCs/>
                <w:sz w:val="24"/>
                <w:szCs w:val="24"/>
                <w:lang w:val="en-GB"/>
              </w:rPr>
              <w:lastRenderedPageBreak/>
              <w:t>expiry of excise or when excise payment obligation can no further rise.</w:t>
            </w:r>
          </w:p>
          <w:p w14:paraId="54E9BBB1" w14:textId="3A73ABC6" w:rsidR="009C4AAE" w:rsidRPr="00C21FA4" w:rsidRDefault="009C4AAE" w:rsidP="009C4AAE">
            <w:pPr>
              <w:pStyle w:val="ListParagraph"/>
              <w:ind w:left="0"/>
              <w:outlineLvl w:val="0"/>
              <w:rPr>
                <w:rFonts w:ascii="Times New Roman" w:hAnsi="Times New Roman"/>
                <w:bCs/>
                <w:sz w:val="24"/>
                <w:szCs w:val="24"/>
                <w:lang w:val="en-GB"/>
              </w:rPr>
            </w:pPr>
          </w:p>
          <w:p w14:paraId="0291B0B0" w14:textId="77777777" w:rsidR="0049373B" w:rsidRPr="00C21FA4" w:rsidRDefault="0049373B" w:rsidP="009C4AAE">
            <w:pPr>
              <w:pStyle w:val="ListParagraph"/>
              <w:ind w:left="0"/>
              <w:outlineLvl w:val="0"/>
              <w:rPr>
                <w:rFonts w:ascii="Times New Roman" w:hAnsi="Times New Roman"/>
                <w:bCs/>
                <w:sz w:val="24"/>
                <w:szCs w:val="24"/>
                <w:lang w:val="en-GB"/>
              </w:rPr>
            </w:pPr>
          </w:p>
          <w:p w14:paraId="25D26685" w14:textId="4CF17AE4" w:rsidR="003862CF" w:rsidRPr="00C21FA4" w:rsidRDefault="008204E2" w:rsidP="00B1402A">
            <w:pPr>
              <w:pStyle w:val="ListParagraph"/>
              <w:numPr>
                <w:ilvl w:val="0"/>
                <w:numId w:val="746"/>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way of functioning of excise warehouses in relation to import, manufacturing and storing of excise goods, the content and anneces that might be presented by request for issuing an excise authorization, they way of deposition and type of insurance instrument </w:t>
            </w:r>
            <w:r w:rsidR="00D71456" w:rsidRPr="00C21FA4">
              <w:rPr>
                <w:rFonts w:ascii="Times New Roman" w:hAnsi="Times New Roman"/>
                <w:bCs/>
                <w:sz w:val="24"/>
                <w:szCs w:val="24"/>
                <w:lang w:val="en-GB"/>
              </w:rPr>
              <w:t xml:space="preserve">and amount </w:t>
            </w:r>
            <w:r w:rsidRPr="00C21FA4">
              <w:rPr>
                <w:rFonts w:ascii="Times New Roman" w:hAnsi="Times New Roman"/>
                <w:bCs/>
                <w:sz w:val="24"/>
                <w:szCs w:val="24"/>
                <w:lang w:val="en-GB"/>
              </w:rPr>
              <w:t xml:space="preserve">for excise payment and the content and way of keeping record, are determined by legal act from the Minister of Finances.  </w:t>
            </w:r>
          </w:p>
          <w:p w14:paraId="13B3C167" w14:textId="77777777" w:rsidR="003862CF" w:rsidRPr="00C21FA4" w:rsidRDefault="003862CF" w:rsidP="009B625F">
            <w:pPr>
              <w:contextualSpacing/>
              <w:outlineLvl w:val="0"/>
              <w:rPr>
                <w:rFonts w:ascii="Times New Roman" w:eastAsia="Calibri" w:hAnsi="Times New Roman"/>
                <w:bCs/>
                <w:sz w:val="24"/>
                <w:szCs w:val="24"/>
                <w:lang w:val="en-GB"/>
              </w:rPr>
            </w:pPr>
          </w:p>
          <w:p w14:paraId="720F5206" w14:textId="6704547E" w:rsidR="005C1207" w:rsidRPr="00C21FA4" w:rsidRDefault="005C1207" w:rsidP="009B625F">
            <w:pPr>
              <w:contextualSpacing/>
              <w:outlineLvl w:val="0"/>
              <w:rPr>
                <w:rFonts w:ascii="Times New Roman" w:eastAsia="Calibri" w:hAnsi="Times New Roman"/>
                <w:bCs/>
                <w:sz w:val="24"/>
                <w:szCs w:val="24"/>
                <w:lang w:val="en-GB"/>
              </w:rPr>
            </w:pPr>
          </w:p>
          <w:p w14:paraId="2C2A538B" w14:textId="77777777" w:rsidR="00D71456" w:rsidRPr="00C21FA4" w:rsidRDefault="00D71456" w:rsidP="009B625F">
            <w:pPr>
              <w:contextualSpacing/>
              <w:outlineLvl w:val="0"/>
              <w:rPr>
                <w:rFonts w:ascii="Times New Roman" w:eastAsia="Calibri" w:hAnsi="Times New Roman"/>
                <w:bCs/>
                <w:sz w:val="24"/>
                <w:szCs w:val="24"/>
                <w:lang w:val="en-GB"/>
              </w:rPr>
            </w:pPr>
          </w:p>
          <w:p w14:paraId="50CAA691" w14:textId="77777777" w:rsidR="005C1207" w:rsidRPr="00C21FA4" w:rsidRDefault="005C1207" w:rsidP="009B625F">
            <w:pPr>
              <w:contextualSpacing/>
              <w:outlineLvl w:val="0"/>
              <w:rPr>
                <w:rFonts w:ascii="Times New Roman" w:eastAsia="Calibri" w:hAnsi="Times New Roman"/>
                <w:bCs/>
                <w:sz w:val="24"/>
                <w:szCs w:val="24"/>
                <w:lang w:val="en-GB"/>
              </w:rPr>
            </w:pPr>
          </w:p>
          <w:p w14:paraId="0964E238" w14:textId="77777777" w:rsidR="004D5C29"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CHAPTER IV</w:t>
            </w:r>
          </w:p>
          <w:p w14:paraId="7E473424"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20</w:t>
            </w:r>
            <w:r w:rsidR="004D5C29" w:rsidRPr="00C21FA4">
              <w:rPr>
                <w:rFonts w:ascii="Times New Roman" w:hAnsi="Times New Roman"/>
                <w:b/>
                <w:sz w:val="24"/>
                <w:szCs w:val="24"/>
                <w:lang w:val="en-GB"/>
              </w:rPr>
              <w:t>9</w:t>
            </w:r>
          </w:p>
          <w:p w14:paraId="0CA832F5"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General rules of work of the exempt user</w:t>
            </w:r>
          </w:p>
          <w:p w14:paraId="2BB78772" w14:textId="77777777" w:rsidR="003862CF" w:rsidRPr="00C21FA4" w:rsidRDefault="008204E2" w:rsidP="009B625F">
            <w:pPr>
              <w:contextualSpacing/>
              <w:outlineLvl w:val="0"/>
              <w:rPr>
                <w:rFonts w:ascii="Times New Roman" w:hAnsi="Times New Roman"/>
                <w:b/>
                <w:sz w:val="24"/>
                <w:szCs w:val="24"/>
                <w:lang w:val="en-GB"/>
              </w:rPr>
            </w:pPr>
            <w:r w:rsidRPr="00C21FA4">
              <w:rPr>
                <w:rFonts w:ascii="Times New Roman" w:hAnsi="Times New Roman"/>
                <w:b/>
                <w:sz w:val="24"/>
                <w:szCs w:val="24"/>
                <w:lang w:val="en-GB"/>
              </w:rPr>
              <w:t xml:space="preserve"> </w:t>
            </w:r>
          </w:p>
          <w:p w14:paraId="3AD3DADC" w14:textId="77777777" w:rsidR="003862CF" w:rsidRPr="00C21FA4" w:rsidRDefault="008204E2" w:rsidP="00B1402A">
            <w:pPr>
              <w:pStyle w:val="ListParagraph"/>
              <w:numPr>
                <w:ilvl w:val="0"/>
                <w:numId w:val="74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exempt user is supplied with excise goods without paying the excise, with the purpose of manufacturing goods without excise within its registered economic actibity, based on Customs authorization. </w:t>
            </w:r>
          </w:p>
          <w:p w14:paraId="6C7FF778" w14:textId="3A465DCC" w:rsidR="003862CF" w:rsidRPr="00C21FA4" w:rsidRDefault="003862CF" w:rsidP="009B625F">
            <w:pPr>
              <w:contextualSpacing/>
              <w:outlineLvl w:val="0"/>
              <w:rPr>
                <w:rFonts w:ascii="Times New Roman" w:hAnsi="Times New Roman"/>
                <w:sz w:val="24"/>
                <w:szCs w:val="24"/>
                <w:lang w:val="en-GB"/>
              </w:rPr>
            </w:pPr>
          </w:p>
          <w:p w14:paraId="0445B6BA" w14:textId="77777777" w:rsidR="003862CF" w:rsidRPr="00C21FA4" w:rsidRDefault="008204E2" w:rsidP="00B1402A">
            <w:pPr>
              <w:pStyle w:val="ListParagraph"/>
              <w:numPr>
                <w:ilvl w:val="0"/>
                <w:numId w:val="74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approval from paragraph 1 of this article may be required from the legal </w:t>
            </w:r>
            <w:r w:rsidRPr="00C21FA4">
              <w:rPr>
                <w:rFonts w:ascii="Times New Roman" w:hAnsi="Times New Roman"/>
                <w:sz w:val="24"/>
                <w:szCs w:val="24"/>
                <w:lang w:val="en-GB"/>
              </w:rPr>
              <w:lastRenderedPageBreak/>
              <w:t xml:space="preserve">or natural person, when he fulfils the following terms: </w:t>
            </w:r>
          </w:p>
          <w:p w14:paraId="017FA211" w14:textId="77777777" w:rsidR="003862CF" w:rsidRPr="00C21FA4" w:rsidRDefault="003862CF" w:rsidP="009B625F">
            <w:pPr>
              <w:contextualSpacing/>
              <w:outlineLvl w:val="0"/>
              <w:rPr>
                <w:rFonts w:ascii="Times New Roman" w:hAnsi="Times New Roman"/>
                <w:sz w:val="24"/>
                <w:szCs w:val="24"/>
                <w:lang w:val="en-GB"/>
              </w:rPr>
            </w:pPr>
          </w:p>
          <w:p w14:paraId="187904E6" w14:textId="77777777" w:rsidR="003862CF" w:rsidRPr="00C21FA4" w:rsidRDefault="008204E2" w:rsidP="00B1402A">
            <w:pPr>
              <w:pStyle w:val="ListParagraph"/>
              <w:numPr>
                <w:ilvl w:val="1"/>
                <w:numId w:val="747"/>
              </w:numPr>
              <w:ind w:left="720" w:firstLine="0"/>
              <w:outlineLvl w:val="0"/>
              <w:rPr>
                <w:rFonts w:ascii="Times New Roman" w:hAnsi="Times New Roman"/>
                <w:bCs/>
                <w:color w:val="FF0000"/>
                <w:sz w:val="24"/>
                <w:szCs w:val="24"/>
                <w:lang w:val="en-GB"/>
              </w:rPr>
            </w:pPr>
            <w:r w:rsidRPr="00C21FA4">
              <w:rPr>
                <w:rFonts w:ascii="Times New Roman" w:hAnsi="Times New Roman"/>
                <w:sz w:val="24"/>
                <w:szCs w:val="24"/>
                <w:lang w:val="en-GB"/>
              </w:rPr>
              <w:t>Performs an activity in accordance to the determined terms for which uses excise products from paragraph 1</w:t>
            </w:r>
            <w:r w:rsidR="0062190D" w:rsidRPr="00C21FA4">
              <w:rPr>
                <w:rFonts w:ascii="Times New Roman" w:hAnsi="Times New Roman"/>
                <w:sz w:val="24"/>
                <w:szCs w:val="24"/>
                <w:lang w:val="en-GB"/>
              </w:rPr>
              <w:t xml:space="preserve"> of</w:t>
            </w:r>
            <w:r w:rsidR="00E625F1" w:rsidRPr="00C21FA4">
              <w:rPr>
                <w:rFonts w:ascii="Times New Roman" w:hAnsi="Times New Roman"/>
                <w:sz w:val="24"/>
                <w:szCs w:val="24"/>
                <w:lang w:val="en-GB"/>
              </w:rPr>
              <w:t xml:space="preserve"> article 225</w:t>
            </w:r>
            <w:r w:rsidRPr="00C21FA4">
              <w:rPr>
                <w:rFonts w:ascii="Times New Roman" w:hAnsi="Times New Roman"/>
                <w:sz w:val="24"/>
                <w:szCs w:val="24"/>
                <w:lang w:val="en-GB"/>
              </w:rPr>
              <w:t xml:space="preserve">, and has the residency or place of living in the Republic of Kosovo. </w:t>
            </w:r>
          </w:p>
          <w:p w14:paraId="75BDB129" w14:textId="77777777" w:rsidR="003862CF" w:rsidRPr="00C21FA4" w:rsidRDefault="003862CF" w:rsidP="00AA0A89">
            <w:pPr>
              <w:ind w:left="720"/>
              <w:contextualSpacing/>
              <w:outlineLvl w:val="0"/>
              <w:rPr>
                <w:rFonts w:ascii="Times New Roman" w:eastAsia="Calibri" w:hAnsi="Times New Roman"/>
                <w:bCs/>
                <w:sz w:val="24"/>
                <w:szCs w:val="24"/>
                <w:lang w:val="en-GB"/>
              </w:rPr>
            </w:pPr>
          </w:p>
          <w:p w14:paraId="094273C9" w14:textId="77777777" w:rsidR="003862CF" w:rsidRPr="00C21FA4" w:rsidRDefault="003862CF" w:rsidP="00AA0A89">
            <w:pPr>
              <w:ind w:left="720"/>
              <w:contextualSpacing/>
              <w:outlineLvl w:val="0"/>
              <w:rPr>
                <w:rFonts w:ascii="Times New Roman" w:eastAsia="Calibri" w:hAnsi="Times New Roman"/>
                <w:bCs/>
                <w:color w:val="FF0000"/>
                <w:sz w:val="24"/>
                <w:szCs w:val="24"/>
                <w:lang w:val="en-GB"/>
              </w:rPr>
            </w:pPr>
          </w:p>
          <w:p w14:paraId="5560A7E1" w14:textId="77777777" w:rsidR="003862CF" w:rsidRPr="00C21FA4" w:rsidRDefault="008204E2" w:rsidP="00B1402A">
            <w:pPr>
              <w:pStyle w:val="ListParagraph"/>
              <w:numPr>
                <w:ilvl w:val="1"/>
                <w:numId w:val="74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Pays off the excise duties, tax and customs duties in time and fully.</w:t>
            </w:r>
          </w:p>
          <w:p w14:paraId="781555FA" w14:textId="77777777" w:rsidR="003862CF" w:rsidRPr="00C21FA4" w:rsidRDefault="003862CF" w:rsidP="00AA0A89">
            <w:pPr>
              <w:ind w:left="720"/>
              <w:contextualSpacing/>
              <w:outlineLvl w:val="0"/>
              <w:rPr>
                <w:rFonts w:ascii="Times New Roman" w:hAnsi="Times New Roman"/>
                <w:sz w:val="24"/>
                <w:szCs w:val="24"/>
                <w:lang w:val="en-GB"/>
              </w:rPr>
            </w:pPr>
          </w:p>
          <w:p w14:paraId="65903F98" w14:textId="77777777" w:rsidR="003862CF" w:rsidRPr="00C21FA4" w:rsidRDefault="008204E2" w:rsidP="00B1402A">
            <w:pPr>
              <w:pStyle w:val="ListParagraph"/>
              <w:numPr>
                <w:ilvl w:val="1"/>
                <w:numId w:val="74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who manages the association’s works or a member of one association by meaning of provisions of the Law regulating the taxation procedure pays off in time and totally the excise, tax and customs duties; </w:t>
            </w:r>
          </w:p>
          <w:p w14:paraId="69E49A16" w14:textId="77777777" w:rsidR="003862CF" w:rsidRPr="00C21FA4" w:rsidRDefault="003862CF" w:rsidP="00AA0A89">
            <w:pPr>
              <w:ind w:left="720"/>
              <w:contextualSpacing/>
              <w:outlineLvl w:val="0"/>
              <w:rPr>
                <w:rFonts w:ascii="Times New Roman" w:hAnsi="Times New Roman"/>
                <w:sz w:val="24"/>
                <w:szCs w:val="24"/>
                <w:lang w:val="en-GB"/>
              </w:rPr>
            </w:pPr>
          </w:p>
          <w:p w14:paraId="01F81F1A" w14:textId="05BC81B1" w:rsidR="003862CF" w:rsidRPr="00C21FA4" w:rsidRDefault="00D71456" w:rsidP="00B1402A">
            <w:pPr>
              <w:pStyle w:val="ListParagraph"/>
              <w:numPr>
                <w:ilvl w:val="1"/>
                <w:numId w:val="74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h</w:t>
            </w:r>
            <w:r w:rsidR="008204E2" w:rsidRPr="00C21FA4">
              <w:rPr>
                <w:rFonts w:ascii="Times New Roman" w:hAnsi="Times New Roman"/>
                <w:sz w:val="24"/>
                <w:szCs w:val="24"/>
                <w:lang w:val="en-GB"/>
              </w:rPr>
              <w:t xml:space="preserve">as not committed a serious violation or repeated violations of provisions of regulations for excise, tax or customs in the Republic of Kosovo. </w:t>
            </w:r>
          </w:p>
          <w:p w14:paraId="26CDEB82" w14:textId="77777777" w:rsidR="003862CF" w:rsidRPr="00C21FA4" w:rsidRDefault="003862CF" w:rsidP="00AA0A89">
            <w:pPr>
              <w:ind w:left="720"/>
              <w:contextualSpacing/>
              <w:outlineLvl w:val="0"/>
              <w:rPr>
                <w:rFonts w:ascii="Times New Roman" w:hAnsi="Times New Roman"/>
                <w:sz w:val="24"/>
                <w:szCs w:val="24"/>
                <w:lang w:val="en-GB"/>
              </w:rPr>
            </w:pPr>
          </w:p>
          <w:p w14:paraId="44D0A382" w14:textId="77777777" w:rsidR="003862CF" w:rsidRPr="00C21FA4" w:rsidRDefault="008204E2" w:rsidP="00B1402A">
            <w:pPr>
              <w:pStyle w:val="ListParagraph"/>
              <w:numPr>
                <w:ilvl w:val="1"/>
                <w:numId w:val="74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who manages the association’s works or a member of one association by meaning of provisions of the Law </w:t>
            </w:r>
            <w:r w:rsidRPr="00C21FA4">
              <w:rPr>
                <w:rFonts w:ascii="Times New Roman" w:hAnsi="Times New Roman"/>
                <w:sz w:val="24"/>
                <w:szCs w:val="24"/>
                <w:lang w:val="en-GB"/>
              </w:rPr>
              <w:lastRenderedPageBreak/>
              <w:t>regulating the taxation procedure has not committed a serious violation or repeated violations of regulations for excise, tax or customs in the Republic of Kosovo.</w:t>
            </w:r>
          </w:p>
          <w:p w14:paraId="131D956F" w14:textId="77777777" w:rsidR="003862CF" w:rsidRPr="00C21FA4" w:rsidRDefault="003862CF" w:rsidP="00AA0A89">
            <w:pPr>
              <w:ind w:left="720"/>
              <w:contextualSpacing/>
              <w:outlineLvl w:val="0"/>
              <w:rPr>
                <w:rFonts w:ascii="Times New Roman" w:hAnsi="Times New Roman"/>
                <w:sz w:val="24"/>
                <w:szCs w:val="24"/>
                <w:lang w:val="en-GB"/>
              </w:rPr>
            </w:pPr>
          </w:p>
          <w:p w14:paraId="70FA89AE" w14:textId="77777777" w:rsidR="003862CF" w:rsidRPr="00C21FA4" w:rsidRDefault="008204E2" w:rsidP="00B1402A">
            <w:pPr>
              <w:pStyle w:val="ListParagraph"/>
              <w:numPr>
                <w:ilvl w:val="1"/>
                <w:numId w:val="747"/>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if requested by Customs prior to issuing the authorization, an insurance instrument shall be deposited for excise payment in the amount determined for the possible excise debt in the tax period. </w:t>
            </w:r>
          </w:p>
          <w:p w14:paraId="5680C78E" w14:textId="77777777" w:rsidR="003862CF" w:rsidRPr="00C21FA4" w:rsidRDefault="003862CF" w:rsidP="009B625F">
            <w:pPr>
              <w:contextualSpacing/>
              <w:outlineLvl w:val="0"/>
              <w:rPr>
                <w:rFonts w:ascii="Times New Roman" w:hAnsi="Times New Roman"/>
                <w:bCs/>
                <w:sz w:val="24"/>
                <w:szCs w:val="24"/>
                <w:lang w:val="en-GB"/>
              </w:rPr>
            </w:pPr>
          </w:p>
          <w:p w14:paraId="2574696E" w14:textId="77777777" w:rsidR="003862CF" w:rsidRPr="00C21FA4" w:rsidRDefault="003862CF" w:rsidP="009B625F">
            <w:pPr>
              <w:contextualSpacing/>
              <w:outlineLvl w:val="0"/>
              <w:rPr>
                <w:rFonts w:ascii="Times New Roman" w:hAnsi="Times New Roman"/>
                <w:bCs/>
                <w:sz w:val="24"/>
                <w:szCs w:val="24"/>
                <w:lang w:val="en-GB"/>
              </w:rPr>
            </w:pPr>
          </w:p>
          <w:p w14:paraId="7DFD6870" w14:textId="77777777" w:rsidR="003862CF" w:rsidRPr="00C21FA4" w:rsidRDefault="008204E2" w:rsidP="00B1402A">
            <w:pPr>
              <w:pStyle w:val="ListParagraph"/>
              <w:numPr>
                <w:ilvl w:val="0"/>
                <w:numId w:val="74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Except the terms from paragraph 2 of this article, the following terms have to be fulfilled too: </w:t>
            </w:r>
          </w:p>
          <w:p w14:paraId="7D9C9BD3" w14:textId="77777777" w:rsidR="003862CF" w:rsidRPr="00C21FA4" w:rsidRDefault="003862CF" w:rsidP="009B625F">
            <w:pPr>
              <w:contextualSpacing/>
              <w:outlineLvl w:val="0"/>
              <w:rPr>
                <w:rFonts w:ascii="Times New Roman" w:hAnsi="Times New Roman"/>
                <w:sz w:val="24"/>
                <w:szCs w:val="24"/>
                <w:lang w:val="en-GB"/>
              </w:rPr>
            </w:pPr>
          </w:p>
          <w:p w14:paraId="7C12F9B1" w14:textId="77777777" w:rsidR="003862CF" w:rsidRPr="00C21FA4" w:rsidRDefault="008204E2" w:rsidP="00B1402A">
            <w:pPr>
              <w:pStyle w:val="ListParagraph"/>
              <w:numPr>
                <w:ilvl w:val="1"/>
                <w:numId w:val="74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That the production space, warehousing or other space for warehousing excise products is organized and equipped in such way that enables the maintaining and safe using of supplied excise products and accurate measurement of these products stocks; </w:t>
            </w:r>
          </w:p>
          <w:p w14:paraId="7F01E7DE" w14:textId="77777777" w:rsidR="003862CF" w:rsidRPr="00C21FA4" w:rsidRDefault="003862CF" w:rsidP="00AA0A89">
            <w:pPr>
              <w:ind w:left="720"/>
              <w:contextualSpacing/>
              <w:outlineLvl w:val="0"/>
              <w:rPr>
                <w:rFonts w:ascii="Times New Roman" w:hAnsi="Times New Roman"/>
                <w:sz w:val="24"/>
                <w:szCs w:val="24"/>
                <w:lang w:val="en-GB"/>
              </w:rPr>
            </w:pPr>
          </w:p>
          <w:p w14:paraId="0729377F" w14:textId="77777777" w:rsidR="003862CF" w:rsidRPr="00C21FA4" w:rsidRDefault="008204E2" w:rsidP="00B1402A">
            <w:pPr>
              <w:pStyle w:val="ListParagraph"/>
              <w:numPr>
                <w:ilvl w:val="1"/>
                <w:numId w:val="74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That the products accounting ensures an exact review of excise products consumption and the stocks situation of products </w:t>
            </w:r>
            <w:r w:rsidRPr="00C21FA4">
              <w:rPr>
                <w:rFonts w:ascii="Times New Roman" w:hAnsi="Times New Roman"/>
                <w:sz w:val="24"/>
                <w:szCs w:val="24"/>
                <w:lang w:val="en-GB"/>
              </w:rPr>
              <w:lastRenderedPageBreak/>
              <w:t xml:space="preserve">for manufacturing of which the excise products are used. </w:t>
            </w:r>
          </w:p>
          <w:p w14:paraId="5342C2C0" w14:textId="77777777" w:rsidR="003862CF" w:rsidRPr="00C21FA4" w:rsidRDefault="003862CF" w:rsidP="009B625F">
            <w:pPr>
              <w:contextualSpacing/>
              <w:outlineLvl w:val="0"/>
              <w:rPr>
                <w:rFonts w:ascii="Times New Roman" w:hAnsi="Times New Roman"/>
                <w:sz w:val="24"/>
                <w:szCs w:val="24"/>
                <w:lang w:val="en-GB"/>
              </w:rPr>
            </w:pPr>
          </w:p>
          <w:p w14:paraId="433621C2"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210</w:t>
            </w:r>
          </w:p>
          <w:p w14:paraId="0EB9D96F"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Issuing an authorization for an exempt user</w:t>
            </w:r>
          </w:p>
          <w:p w14:paraId="0AD73585" w14:textId="77777777" w:rsidR="00982548" w:rsidRPr="00C21FA4" w:rsidRDefault="00982548" w:rsidP="00982548">
            <w:pPr>
              <w:pStyle w:val="ListParagraph"/>
              <w:ind w:left="0"/>
              <w:outlineLvl w:val="0"/>
              <w:rPr>
                <w:rFonts w:ascii="Times New Roman" w:hAnsi="Times New Roman"/>
                <w:sz w:val="24"/>
                <w:szCs w:val="24"/>
                <w:lang w:val="en-GB"/>
              </w:rPr>
            </w:pPr>
          </w:p>
          <w:p w14:paraId="7D2CD9A6" w14:textId="77777777" w:rsidR="003862CF" w:rsidRPr="00C21FA4" w:rsidRDefault="008204E2" w:rsidP="00B1402A">
            <w:pPr>
              <w:pStyle w:val="ListParagraph"/>
              <w:numPr>
                <w:ilvl w:val="0"/>
                <w:numId w:val="74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authorization mentioned in article 16 of this Law is issued to the exempt user by the customs office as per request.</w:t>
            </w:r>
          </w:p>
          <w:p w14:paraId="3CA6A732" w14:textId="77777777" w:rsidR="003862CF" w:rsidRPr="00C21FA4" w:rsidRDefault="003862CF" w:rsidP="009B625F">
            <w:pPr>
              <w:contextualSpacing/>
              <w:outlineLvl w:val="0"/>
              <w:rPr>
                <w:rFonts w:ascii="Times New Roman" w:hAnsi="Times New Roman"/>
                <w:sz w:val="24"/>
                <w:szCs w:val="24"/>
                <w:lang w:val="en-GB"/>
              </w:rPr>
            </w:pPr>
          </w:p>
          <w:p w14:paraId="60690699" w14:textId="77777777" w:rsidR="003862CF" w:rsidRPr="00C21FA4" w:rsidRDefault="008204E2" w:rsidP="00B1402A">
            <w:pPr>
              <w:pStyle w:val="ListParagraph"/>
              <w:numPr>
                <w:ilvl w:val="0"/>
                <w:numId w:val="74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authorization is issued on the applicant’s behalf without a right of transfer to another person. </w:t>
            </w:r>
          </w:p>
          <w:p w14:paraId="382F08D4" w14:textId="77777777" w:rsidR="003862CF" w:rsidRPr="00C21FA4" w:rsidRDefault="003862CF" w:rsidP="009B625F">
            <w:pPr>
              <w:contextualSpacing/>
              <w:outlineLvl w:val="0"/>
              <w:rPr>
                <w:rFonts w:ascii="Times New Roman" w:hAnsi="Times New Roman"/>
                <w:sz w:val="24"/>
                <w:szCs w:val="24"/>
                <w:lang w:val="en-GB"/>
              </w:rPr>
            </w:pPr>
          </w:p>
          <w:p w14:paraId="7F728068" w14:textId="77777777" w:rsidR="003862CF" w:rsidRPr="00C21FA4" w:rsidRDefault="008204E2" w:rsidP="00B1402A">
            <w:pPr>
              <w:pStyle w:val="ListParagraph"/>
              <w:numPr>
                <w:ilvl w:val="0"/>
                <w:numId w:val="74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approval, the customs office shall determine the categories and types and quantities of excise goods that may be supplied (procured) without excise payment for the purposes specified in a specific period not later than 12 months as well as the space or surface to accommodate the excise goods and the purpose of using excise goods. The quantities are determined as per manufacturing capacities and as per the period for which the authorization is issued. </w:t>
            </w:r>
          </w:p>
          <w:p w14:paraId="66B51C5A" w14:textId="77777777" w:rsidR="00982548" w:rsidRPr="00C21FA4" w:rsidRDefault="00982548" w:rsidP="00982548">
            <w:pPr>
              <w:pStyle w:val="ListParagraph"/>
              <w:rPr>
                <w:rFonts w:ascii="Times New Roman" w:hAnsi="Times New Roman"/>
                <w:sz w:val="24"/>
                <w:szCs w:val="24"/>
                <w:lang w:val="en-GB"/>
              </w:rPr>
            </w:pPr>
          </w:p>
          <w:p w14:paraId="4D0D8B3A" w14:textId="27875C7D" w:rsidR="003862CF" w:rsidRPr="00C21FA4" w:rsidRDefault="008204E2" w:rsidP="00B1402A">
            <w:pPr>
              <w:pStyle w:val="ListParagraph"/>
              <w:numPr>
                <w:ilvl w:val="0"/>
                <w:numId w:val="74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Changes in approved quantities determined by the authorization mentioned </w:t>
            </w:r>
            <w:r w:rsidRPr="00C21FA4">
              <w:rPr>
                <w:rFonts w:ascii="Times New Roman" w:hAnsi="Times New Roman"/>
                <w:sz w:val="24"/>
                <w:szCs w:val="24"/>
                <w:lang w:val="en-GB"/>
              </w:rPr>
              <w:lastRenderedPageBreak/>
              <w:t>in paragraph 3 of this article may be approved</w:t>
            </w:r>
            <w:r w:rsidR="00CE4D70" w:rsidRPr="00C21FA4">
              <w:rPr>
                <w:rFonts w:ascii="Times New Roman" w:hAnsi="Times New Roman"/>
                <w:sz w:val="24"/>
                <w:szCs w:val="24"/>
                <w:lang w:val="en-GB"/>
              </w:rPr>
              <w:t xml:space="preserve"> based on the later application.</w:t>
            </w:r>
          </w:p>
          <w:p w14:paraId="418D69AC" w14:textId="77777777" w:rsidR="00CE4D70" w:rsidRPr="00C21FA4" w:rsidRDefault="00CE4D70" w:rsidP="00CE4D70">
            <w:pPr>
              <w:pStyle w:val="ListParagraph"/>
              <w:rPr>
                <w:rFonts w:ascii="Times New Roman" w:hAnsi="Times New Roman"/>
                <w:sz w:val="24"/>
                <w:szCs w:val="24"/>
                <w:lang w:val="en-GB"/>
              </w:rPr>
            </w:pPr>
          </w:p>
          <w:p w14:paraId="1BA30471"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211</w:t>
            </w:r>
          </w:p>
          <w:p w14:paraId="57EE2AC2"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Obligations of the exempt user</w:t>
            </w:r>
          </w:p>
          <w:p w14:paraId="66EB27CB" w14:textId="77777777" w:rsidR="000531D2" w:rsidRPr="00C21FA4" w:rsidRDefault="000531D2" w:rsidP="009B625F">
            <w:pPr>
              <w:contextualSpacing/>
              <w:jc w:val="center"/>
              <w:outlineLvl w:val="0"/>
              <w:rPr>
                <w:rFonts w:ascii="Times New Roman" w:hAnsi="Times New Roman"/>
                <w:b/>
                <w:sz w:val="24"/>
                <w:szCs w:val="24"/>
                <w:lang w:val="en-GB"/>
              </w:rPr>
            </w:pPr>
          </w:p>
          <w:p w14:paraId="66629659" w14:textId="77777777" w:rsidR="003862CF" w:rsidRPr="00C21FA4" w:rsidRDefault="008204E2" w:rsidP="00B1402A">
            <w:pPr>
              <w:pStyle w:val="ListParagraph"/>
              <w:numPr>
                <w:ilvl w:val="0"/>
                <w:numId w:val="74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exempt user shall: </w:t>
            </w:r>
          </w:p>
          <w:p w14:paraId="6F2EBAFB" w14:textId="77777777" w:rsidR="000531D2" w:rsidRPr="00C21FA4" w:rsidRDefault="000531D2" w:rsidP="009B625F">
            <w:pPr>
              <w:contextualSpacing/>
              <w:outlineLvl w:val="0"/>
              <w:rPr>
                <w:rFonts w:ascii="Times New Roman" w:hAnsi="Times New Roman"/>
                <w:sz w:val="24"/>
                <w:szCs w:val="24"/>
                <w:lang w:val="en-GB"/>
              </w:rPr>
            </w:pPr>
          </w:p>
          <w:p w14:paraId="6EC8298A" w14:textId="77777777" w:rsidR="003862CF" w:rsidRPr="00C21FA4" w:rsidRDefault="008204E2" w:rsidP="00B1402A">
            <w:pPr>
              <w:pStyle w:val="ListParagraph"/>
              <w:numPr>
                <w:ilvl w:val="1"/>
                <w:numId w:val="74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Maintain notes on supply, production and consumption of excise products as per category and type of excise product, CN code, quantity and as per the request, a report on stocks of excise products having been supplied without excise payment to be delivered to the customs office; </w:t>
            </w:r>
          </w:p>
          <w:p w14:paraId="0FEE84CD" w14:textId="05CDCA04" w:rsidR="003862CF" w:rsidRPr="00C21FA4" w:rsidRDefault="003862CF" w:rsidP="00AA0A89">
            <w:pPr>
              <w:ind w:left="720"/>
              <w:contextualSpacing/>
              <w:outlineLvl w:val="0"/>
              <w:rPr>
                <w:rFonts w:ascii="Times New Roman" w:hAnsi="Times New Roman"/>
                <w:sz w:val="24"/>
                <w:szCs w:val="24"/>
                <w:lang w:val="en-GB"/>
              </w:rPr>
            </w:pPr>
          </w:p>
          <w:p w14:paraId="42CBB140" w14:textId="77777777" w:rsidR="008D4B86" w:rsidRPr="00C21FA4" w:rsidRDefault="008D4B86" w:rsidP="00AA0A89">
            <w:pPr>
              <w:ind w:left="720"/>
              <w:contextualSpacing/>
              <w:outlineLvl w:val="0"/>
              <w:rPr>
                <w:rFonts w:ascii="Times New Roman" w:hAnsi="Times New Roman"/>
                <w:sz w:val="24"/>
                <w:szCs w:val="24"/>
                <w:lang w:val="en-GB"/>
              </w:rPr>
            </w:pPr>
          </w:p>
          <w:p w14:paraId="4C697514" w14:textId="01394C8A" w:rsidR="003862CF" w:rsidRPr="00C21FA4" w:rsidRDefault="008D4B86" w:rsidP="00B1402A">
            <w:pPr>
              <w:pStyle w:val="ListParagraph"/>
              <w:numPr>
                <w:ilvl w:val="1"/>
                <w:numId w:val="74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n</w:t>
            </w:r>
            <w:r w:rsidR="008204E2" w:rsidRPr="00C21FA4">
              <w:rPr>
                <w:rFonts w:ascii="Times New Roman" w:hAnsi="Times New Roman"/>
                <w:sz w:val="24"/>
                <w:szCs w:val="24"/>
                <w:lang w:val="en-GB"/>
              </w:rPr>
              <w:t xml:space="preserve">otify the customs office on every modification in the information specified in authorization; </w:t>
            </w:r>
          </w:p>
          <w:p w14:paraId="04BD5A7C" w14:textId="77777777" w:rsidR="003862CF" w:rsidRPr="00C21FA4" w:rsidRDefault="003862CF" w:rsidP="00AA0A89">
            <w:pPr>
              <w:ind w:left="720"/>
              <w:contextualSpacing/>
              <w:outlineLvl w:val="0"/>
              <w:rPr>
                <w:rFonts w:ascii="Times New Roman" w:hAnsi="Times New Roman"/>
                <w:sz w:val="24"/>
                <w:szCs w:val="24"/>
                <w:lang w:val="en-GB"/>
              </w:rPr>
            </w:pPr>
          </w:p>
          <w:p w14:paraId="6F44EED5" w14:textId="2101CDC8" w:rsidR="003862CF" w:rsidRPr="00C21FA4" w:rsidRDefault="008D4B86" w:rsidP="00B1402A">
            <w:pPr>
              <w:pStyle w:val="ListParagraph"/>
              <w:numPr>
                <w:ilvl w:val="1"/>
                <w:numId w:val="74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e</w:t>
            </w:r>
            <w:r w:rsidR="008204E2" w:rsidRPr="00C21FA4">
              <w:rPr>
                <w:rFonts w:ascii="Times New Roman" w:hAnsi="Times New Roman"/>
                <w:sz w:val="24"/>
                <w:szCs w:val="24"/>
                <w:lang w:val="en-GB"/>
              </w:rPr>
              <w:t xml:space="preserve">nsure terms for supervision and progress without impediments. </w:t>
            </w:r>
          </w:p>
          <w:p w14:paraId="428B4C87" w14:textId="77777777" w:rsidR="003862CF" w:rsidRPr="00C21FA4" w:rsidRDefault="003862CF" w:rsidP="009B625F">
            <w:pPr>
              <w:contextualSpacing/>
              <w:outlineLvl w:val="0"/>
              <w:rPr>
                <w:rFonts w:ascii="Times New Roman" w:hAnsi="Times New Roman"/>
                <w:b/>
                <w:sz w:val="24"/>
                <w:szCs w:val="24"/>
                <w:lang w:val="en-GB"/>
              </w:rPr>
            </w:pPr>
          </w:p>
          <w:p w14:paraId="7503A74A"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212</w:t>
            </w:r>
          </w:p>
          <w:p w14:paraId="2835B054"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Authorization revocation</w:t>
            </w:r>
          </w:p>
          <w:p w14:paraId="2EBA5677" w14:textId="77777777" w:rsidR="003862CF" w:rsidRPr="00C21FA4" w:rsidRDefault="003862CF" w:rsidP="009B625F">
            <w:pPr>
              <w:contextualSpacing/>
              <w:outlineLvl w:val="0"/>
              <w:rPr>
                <w:rFonts w:ascii="Times New Roman" w:hAnsi="Times New Roman"/>
                <w:b/>
                <w:sz w:val="24"/>
                <w:szCs w:val="24"/>
                <w:lang w:val="en-GB"/>
              </w:rPr>
            </w:pPr>
          </w:p>
          <w:p w14:paraId="3D93E5CD" w14:textId="77777777" w:rsidR="003862CF" w:rsidRPr="00C21FA4" w:rsidRDefault="008204E2" w:rsidP="00B1402A">
            <w:pPr>
              <w:pStyle w:val="ListParagraph"/>
              <w:numPr>
                <w:ilvl w:val="0"/>
                <w:numId w:val="75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Revocation of authorization occurs when: </w:t>
            </w:r>
          </w:p>
          <w:p w14:paraId="6DE3C9C1" w14:textId="77777777" w:rsidR="003862CF" w:rsidRPr="00C21FA4" w:rsidRDefault="003862CF" w:rsidP="009B625F">
            <w:pPr>
              <w:contextualSpacing/>
              <w:outlineLvl w:val="0"/>
              <w:rPr>
                <w:rFonts w:ascii="Times New Roman" w:hAnsi="Times New Roman"/>
                <w:sz w:val="24"/>
                <w:szCs w:val="24"/>
                <w:lang w:val="en-GB"/>
              </w:rPr>
            </w:pPr>
          </w:p>
          <w:p w14:paraId="56BFDA9C" w14:textId="003EFC24"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exempt user – natural person dies; </w:t>
            </w:r>
            <w:r w:rsidR="001D1F28" w:rsidRPr="00C21FA4">
              <w:rPr>
                <w:rFonts w:ascii="Times New Roman" w:hAnsi="Times New Roman"/>
                <w:sz w:val="24"/>
                <w:szCs w:val="24"/>
                <w:lang w:val="en-GB"/>
              </w:rPr>
              <w:t>or</w:t>
            </w:r>
          </w:p>
          <w:p w14:paraId="19328949" w14:textId="77777777" w:rsidR="003862CF" w:rsidRPr="00C21FA4" w:rsidRDefault="003862CF" w:rsidP="00AA0A89">
            <w:pPr>
              <w:ind w:left="720"/>
              <w:contextualSpacing/>
              <w:outlineLvl w:val="0"/>
              <w:rPr>
                <w:rFonts w:ascii="Times New Roman" w:hAnsi="Times New Roman"/>
                <w:sz w:val="24"/>
                <w:szCs w:val="24"/>
                <w:lang w:val="en-GB"/>
              </w:rPr>
            </w:pPr>
          </w:p>
          <w:p w14:paraId="42C97D9A" w14:textId="52B6D06F"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legal person ceases to exist; </w:t>
            </w:r>
            <w:r w:rsidR="001D1F28" w:rsidRPr="00C21FA4">
              <w:rPr>
                <w:rFonts w:ascii="Times New Roman" w:hAnsi="Times New Roman"/>
                <w:sz w:val="24"/>
                <w:szCs w:val="24"/>
                <w:lang w:val="en-GB"/>
              </w:rPr>
              <w:t>or</w:t>
            </w:r>
          </w:p>
          <w:p w14:paraId="745749B8" w14:textId="77777777" w:rsidR="00192082" w:rsidRPr="00C21FA4" w:rsidRDefault="00192082" w:rsidP="00192082">
            <w:pPr>
              <w:pStyle w:val="ListParagraph"/>
              <w:rPr>
                <w:rFonts w:ascii="Times New Roman" w:hAnsi="Times New Roman"/>
                <w:sz w:val="24"/>
                <w:szCs w:val="24"/>
                <w:lang w:val="en-GB"/>
              </w:rPr>
            </w:pPr>
          </w:p>
          <w:p w14:paraId="3F610005" w14:textId="16C8976D" w:rsidR="003862CF" w:rsidRPr="00C21FA4" w:rsidRDefault="00192082" w:rsidP="00192082">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At the request of the authorized operator</w:t>
            </w:r>
            <w:r w:rsidR="008204E2" w:rsidRPr="00C21FA4">
              <w:rPr>
                <w:rFonts w:ascii="Times New Roman" w:hAnsi="Times New Roman"/>
                <w:sz w:val="24"/>
                <w:szCs w:val="24"/>
                <w:lang w:val="en-GB"/>
              </w:rPr>
              <w:t>.</w:t>
            </w:r>
          </w:p>
          <w:p w14:paraId="074AA858" w14:textId="77777777" w:rsidR="003862CF" w:rsidRPr="00C21FA4" w:rsidRDefault="003862CF" w:rsidP="009B625F">
            <w:pPr>
              <w:contextualSpacing/>
              <w:outlineLvl w:val="0"/>
              <w:rPr>
                <w:rFonts w:ascii="Times New Roman" w:hAnsi="Times New Roman"/>
                <w:sz w:val="24"/>
                <w:szCs w:val="24"/>
                <w:lang w:val="en-GB"/>
              </w:rPr>
            </w:pPr>
          </w:p>
          <w:p w14:paraId="5628FA5B" w14:textId="77777777" w:rsidR="003862CF" w:rsidRPr="00C21FA4" w:rsidRDefault="008204E2" w:rsidP="00B1402A">
            <w:pPr>
              <w:pStyle w:val="ListParagraph"/>
              <w:numPr>
                <w:ilvl w:val="0"/>
                <w:numId w:val="75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A decision is taken for authorization revocation. </w:t>
            </w:r>
          </w:p>
          <w:p w14:paraId="7D194C59" w14:textId="77777777" w:rsidR="003862CF" w:rsidRPr="00C21FA4" w:rsidRDefault="003862CF" w:rsidP="009B625F">
            <w:pPr>
              <w:contextualSpacing/>
              <w:outlineLvl w:val="0"/>
              <w:rPr>
                <w:rFonts w:ascii="Times New Roman" w:hAnsi="Times New Roman"/>
                <w:sz w:val="24"/>
                <w:szCs w:val="24"/>
                <w:lang w:val="en-GB"/>
              </w:rPr>
            </w:pPr>
          </w:p>
          <w:p w14:paraId="4E92E39F" w14:textId="77777777" w:rsidR="003862CF" w:rsidRPr="00C21FA4" w:rsidRDefault="008204E2" w:rsidP="00B1402A">
            <w:pPr>
              <w:pStyle w:val="ListParagraph"/>
              <w:numPr>
                <w:ilvl w:val="0"/>
                <w:numId w:val="75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C</w:t>
            </w:r>
            <w:r w:rsidR="00A20F62" w:rsidRPr="00C21FA4">
              <w:rPr>
                <w:rFonts w:ascii="Times New Roman" w:hAnsi="Times New Roman"/>
                <w:sz w:val="24"/>
                <w:szCs w:val="24"/>
                <w:lang w:val="en-GB"/>
              </w:rPr>
              <w:t xml:space="preserve">ustoms shall revoke the authorization, especially if the exempt user: </w:t>
            </w:r>
          </w:p>
          <w:p w14:paraId="74333D2D" w14:textId="2B72CD80"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Fails to fulfil the terms determined in authorization; </w:t>
            </w:r>
            <w:r w:rsidR="001D1F28" w:rsidRPr="00C21FA4">
              <w:rPr>
                <w:rFonts w:ascii="Times New Roman" w:hAnsi="Times New Roman"/>
                <w:sz w:val="24"/>
                <w:szCs w:val="24"/>
                <w:lang w:val="en-GB"/>
              </w:rPr>
              <w:t>or</w:t>
            </w:r>
          </w:p>
          <w:p w14:paraId="6CBECF32" w14:textId="77777777" w:rsidR="00430233" w:rsidRPr="00C21FA4" w:rsidRDefault="00430233" w:rsidP="00430233">
            <w:pPr>
              <w:pStyle w:val="ListParagraph"/>
              <w:outlineLvl w:val="0"/>
              <w:rPr>
                <w:rFonts w:ascii="Times New Roman" w:hAnsi="Times New Roman"/>
                <w:sz w:val="24"/>
                <w:szCs w:val="24"/>
                <w:lang w:val="en-GB"/>
              </w:rPr>
            </w:pPr>
          </w:p>
          <w:p w14:paraId="6F1FA813" w14:textId="046F3473"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Does not provide an appropriate system of stock control; </w:t>
            </w:r>
            <w:r w:rsidR="001D1F28" w:rsidRPr="00C21FA4">
              <w:rPr>
                <w:rFonts w:ascii="Times New Roman" w:hAnsi="Times New Roman"/>
                <w:sz w:val="24"/>
                <w:szCs w:val="24"/>
                <w:lang w:val="en-GB"/>
              </w:rPr>
              <w:t>or</w:t>
            </w:r>
          </w:p>
          <w:p w14:paraId="2C7FC4EF" w14:textId="77777777" w:rsidR="003862CF" w:rsidRPr="00C21FA4" w:rsidRDefault="003862CF" w:rsidP="00AA0A89">
            <w:pPr>
              <w:ind w:left="720"/>
              <w:contextualSpacing/>
              <w:outlineLvl w:val="0"/>
              <w:rPr>
                <w:rFonts w:ascii="Times New Roman" w:hAnsi="Times New Roman"/>
                <w:sz w:val="24"/>
                <w:szCs w:val="24"/>
                <w:lang w:val="en-GB"/>
              </w:rPr>
            </w:pPr>
          </w:p>
          <w:p w14:paraId="3CB2CB2F" w14:textId="199BD11A"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Does not eliminate the irregularities within the period specified by Custom</w:t>
            </w:r>
            <w:r w:rsidR="001D1F28" w:rsidRPr="00C21FA4">
              <w:rPr>
                <w:rFonts w:ascii="Times New Roman" w:hAnsi="Times New Roman"/>
                <w:sz w:val="24"/>
                <w:szCs w:val="24"/>
                <w:lang w:val="en-GB"/>
              </w:rPr>
              <w:t xml:space="preserve">s </w:t>
            </w:r>
            <w:r w:rsidRPr="00C21FA4">
              <w:rPr>
                <w:rFonts w:ascii="Times New Roman" w:hAnsi="Times New Roman"/>
                <w:sz w:val="24"/>
                <w:szCs w:val="24"/>
                <w:lang w:val="en-GB"/>
              </w:rPr>
              <w:t>;</w:t>
            </w:r>
            <w:r w:rsidR="001D1F28" w:rsidRPr="00C21FA4">
              <w:rPr>
                <w:rFonts w:ascii="Times New Roman" w:hAnsi="Times New Roman"/>
                <w:sz w:val="24"/>
                <w:szCs w:val="24"/>
                <w:lang w:val="en-GB"/>
              </w:rPr>
              <w:t>or</w:t>
            </w:r>
          </w:p>
          <w:p w14:paraId="3229930E" w14:textId="77777777" w:rsidR="003862CF" w:rsidRPr="00C21FA4" w:rsidRDefault="003862CF" w:rsidP="00AA0A89">
            <w:pPr>
              <w:ind w:left="720"/>
              <w:contextualSpacing/>
              <w:outlineLvl w:val="0"/>
              <w:rPr>
                <w:rFonts w:ascii="Times New Roman" w:hAnsi="Times New Roman"/>
                <w:sz w:val="24"/>
                <w:szCs w:val="24"/>
                <w:lang w:val="en-GB"/>
              </w:rPr>
            </w:pPr>
          </w:p>
          <w:p w14:paraId="7FFB56C6" w14:textId="7E8A70F1"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Participates in committing criminal acts in customs and tax domain; </w:t>
            </w:r>
            <w:r w:rsidR="001D1F28" w:rsidRPr="00C21FA4">
              <w:rPr>
                <w:rFonts w:ascii="Times New Roman" w:hAnsi="Times New Roman"/>
                <w:sz w:val="24"/>
                <w:szCs w:val="24"/>
                <w:lang w:val="en-GB"/>
              </w:rPr>
              <w:t>or</w:t>
            </w:r>
          </w:p>
          <w:p w14:paraId="683CF033" w14:textId="77777777" w:rsidR="003862CF" w:rsidRPr="00C21FA4" w:rsidRDefault="003862CF" w:rsidP="00AA0A89">
            <w:pPr>
              <w:ind w:left="720"/>
              <w:contextualSpacing/>
              <w:outlineLvl w:val="0"/>
              <w:rPr>
                <w:rFonts w:ascii="Times New Roman" w:hAnsi="Times New Roman"/>
                <w:sz w:val="24"/>
                <w:szCs w:val="24"/>
                <w:lang w:val="en-GB"/>
              </w:rPr>
            </w:pPr>
          </w:p>
          <w:p w14:paraId="04D7C18D" w14:textId="77777777" w:rsidR="003862CF" w:rsidRPr="00C21FA4" w:rsidRDefault="008204E2" w:rsidP="00B1402A">
            <w:pPr>
              <w:pStyle w:val="ListParagraph"/>
              <w:numPr>
                <w:ilvl w:val="1"/>
                <w:numId w:val="75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Doesn’t present the appropriate instrument for excise </w:t>
            </w:r>
            <w:r w:rsidRPr="00C21FA4">
              <w:rPr>
                <w:rFonts w:ascii="Times New Roman" w:hAnsi="Times New Roman"/>
                <w:sz w:val="24"/>
                <w:szCs w:val="24"/>
                <w:lang w:val="en-GB"/>
              </w:rPr>
              <w:lastRenderedPageBreak/>
              <w:t>payment guarantee or does not present it in that quantity that might guaran</w:t>
            </w:r>
            <w:r w:rsidR="00F30B0A" w:rsidRPr="00C21FA4">
              <w:rPr>
                <w:rFonts w:ascii="Times New Roman" w:hAnsi="Times New Roman"/>
                <w:sz w:val="24"/>
                <w:szCs w:val="24"/>
                <w:lang w:val="en-GB"/>
              </w:rPr>
              <w:t>tee the payment of excise debt.</w:t>
            </w:r>
          </w:p>
          <w:p w14:paraId="6428FCB6" w14:textId="77777777" w:rsidR="00F30B0A" w:rsidRPr="00C21FA4" w:rsidRDefault="00F30B0A" w:rsidP="009B625F">
            <w:pPr>
              <w:contextualSpacing/>
              <w:outlineLvl w:val="0"/>
              <w:rPr>
                <w:rFonts w:ascii="Times New Roman" w:hAnsi="Times New Roman"/>
                <w:bCs/>
                <w:sz w:val="24"/>
                <w:szCs w:val="24"/>
                <w:lang w:val="en-GB"/>
              </w:rPr>
            </w:pPr>
          </w:p>
          <w:p w14:paraId="1373BEB1" w14:textId="77777777" w:rsidR="003862CF" w:rsidRPr="00C21FA4" w:rsidRDefault="008204E2" w:rsidP="00B1402A">
            <w:pPr>
              <w:pStyle w:val="ListParagraph"/>
              <w:numPr>
                <w:ilvl w:val="0"/>
                <w:numId w:val="750"/>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After authorization revocation the user exempt by Customs shall ensure as in the following: </w:t>
            </w:r>
          </w:p>
          <w:p w14:paraId="5A674758" w14:textId="77777777" w:rsidR="000531D2" w:rsidRPr="00C21FA4" w:rsidRDefault="000531D2" w:rsidP="009B625F">
            <w:pPr>
              <w:contextualSpacing/>
              <w:outlineLvl w:val="0"/>
              <w:rPr>
                <w:rFonts w:ascii="Times New Roman" w:hAnsi="Times New Roman"/>
                <w:bCs/>
                <w:sz w:val="24"/>
                <w:szCs w:val="24"/>
                <w:lang w:val="en-GB"/>
              </w:rPr>
            </w:pPr>
          </w:p>
          <w:p w14:paraId="4728D9E7" w14:textId="77777777" w:rsidR="003862CF" w:rsidRPr="00C21FA4" w:rsidRDefault="008204E2" w:rsidP="00B1402A">
            <w:pPr>
              <w:pStyle w:val="ListParagraph"/>
              <w:numPr>
                <w:ilvl w:val="1"/>
                <w:numId w:val="748"/>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that all the customs obligations for excise goods located in the exempt users manufactory are redeemed; </w:t>
            </w:r>
          </w:p>
          <w:p w14:paraId="053C5215" w14:textId="77777777" w:rsidR="003862CF" w:rsidRPr="00C21FA4" w:rsidRDefault="003862CF" w:rsidP="00AA0A89">
            <w:pPr>
              <w:ind w:left="720"/>
              <w:contextualSpacing/>
              <w:outlineLvl w:val="0"/>
              <w:rPr>
                <w:rFonts w:ascii="Times New Roman" w:hAnsi="Times New Roman"/>
                <w:bCs/>
                <w:sz w:val="24"/>
                <w:szCs w:val="24"/>
                <w:lang w:val="en-GB"/>
              </w:rPr>
            </w:pPr>
          </w:p>
          <w:p w14:paraId="762596F7" w14:textId="77777777" w:rsidR="003862CF" w:rsidRPr="00C21FA4" w:rsidRDefault="008204E2" w:rsidP="00B1402A">
            <w:pPr>
              <w:pStyle w:val="ListParagraph"/>
              <w:numPr>
                <w:ilvl w:val="1"/>
                <w:numId w:val="748"/>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raw materials, auxiliary materials and other excise products are transferred to another authorized user by Customs or another customs permitted treatment is given as per this code; </w:t>
            </w:r>
          </w:p>
          <w:p w14:paraId="1B1D696F" w14:textId="77777777" w:rsidR="003862CF" w:rsidRPr="00C21FA4" w:rsidRDefault="003862CF" w:rsidP="009B625F">
            <w:pPr>
              <w:contextualSpacing/>
              <w:outlineLvl w:val="0"/>
              <w:rPr>
                <w:rFonts w:ascii="Times New Roman" w:hAnsi="Times New Roman"/>
                <w:bCs/>
                <w:sz w:val="24"/>
                <w:szCs w:val="24"/>
                <w:lang w:val="en-GB"/>
              </w:rPr>
            </w:pPr>
          </w:p>
          <w:p w14:paraId="526289C9" w14:textId="77777777" w:rsidR="003862CF" w:rsidRPr="00C21FA4" w:rsidRDefault="008204E2" w:rsidP="00B1402A">
            <w:pPr>
              <w:pStyle w:val="ListParagraph"/>
              <w:numPr>
                <w:ilvl w:val="0"/>
                <w:numId w:val="748"/>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contents and annexes that shall be submitted along with the request for issuing an authorization, as well as the contents and way of keeping records and procedure of revocating the exempt user’s authorization, raw materials treatment, auxiliary materials, other excise products of another exempt user, are determined by legal act from the Minister of Finances. </w:t>
            </w:r>
          </w:p>
          <w:p w14:paraId="294CC248" w14:textId="77777777" w:rsidR="003862CF" w:rsidRPr="00C21FA4" w:rsidRDefault="003862CF" w:rsidP="009B625F">
            <w:pPr>
              <w:contextualSpacing/>
              <w:outlineLvl w:val="0"/>
              <w:rPr>
                <w:rFonts w:ascii="Times New Roman" w:hAnsi="Times New Roman"/>
                <w:bCs/>
                <w:sz w:val="24"/>
                <w:szCs w:val="24"/>
                <w:lang w:val="en-GB"/>
              </w:rPr>
            </w:pPr>
          </w:p>
          <w:p w14:paraId="00C60AF8" w14:textId="77777777" w:rsidR="003862CF" w:rsidRPr="00C21FA4" w:rsidRDefault="003862CF" w:rsidP="009B625F">
            <w:pPr>
              <w:contextualSpacing/>
              <w:jc w:val="center"/>
              <w:outlineLvl w:val="0"/>
              <w:rPr>
                <w:rFonts w:ascii="Times New Roman" w:hAnsi="Times New Roman"/>
                <w:bCs/>
                <w:sz w:val="24"/>
                <w:szCs w:val="24"/>
                <w:lang w:val="en-GB"/>
              </w:rPr>
            </w:pPr>
          </w:p>
          <w:p w14:paraId="489F7228" w14:textId="77777777" w:rsidR="003862CF" w:rsidRPr="00C21FA4" w:rsidRDefault="008204E2" w:rsidP="009B625F">
            <w:pPr>
              <w:contextualSpacing/>
              <w:jc w:val="center"/>
              <w:outlineLvl w:val="0"/>
              <w:rPr>
                <w:rFonts w:ascii="Times New Roman" w:hAnsi="Times New Roman"/>
                <w:b/>
                <w:sz w:val="28"/>
                <w:szCs w:val="28"/>
                <w:lang w:val="en-GB"/>
              </w:rPr>
            </w:pPr>
            <w:r w:rsidRPr="00C21FA4">
              <w:rPr>
                <w:rFonts w:ascii="Times New Roman" w:hAnsi="Times New Roman"/>
                <w:b/>
                <w:sz w:val="28"/>
                <w:szCs w:val="28"/>
                <w:lang w:val="en-GB"/>
              </w:rPr>
              <w:t>CHAPTER V</w:t>
            </w:r>
          </w:p>
          <w:p w14:paraId="27EB4CDD" w14:textId="77777777" w:rsidR="003862CF" w:rsidRPr="00C21FA4" w:rsidRDefault="003862CF" w:rsidP="009B625F">
            <w:pPr>
              <w:contextualSpacing/>
              <w:jc w:val="center"/>
              <w:outlineLvl w:val="0"/>
              <w:rPr>
                <w:rFonts w:ascii="Times New Roman" w:hAnsi="Times New Roman"/>
                <w:b/>
                <w:sz w:val="24"/>
                <w:szCs w:val="24"/>
                <w:lang w:val="en-GB"/>
              </w:rPr>
            </w:pPr>
          </w:p>
          <w:p w14:paraId="08F0818C"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213</w:t>
            </w:r>
          </w:p>
          <w:p w14:paraId="0DA68160"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The records kept by the person liable for excise</w:t>
            </w:r>
          </w:p>
          <w:p w14:paraId="47BDE51D" w14:textId="77777777" w:rsidR="000531D2" w:rsidRPr="00C21FA4" w:rsidRDefault="000531D2" w:rsidP="009B625F">
            <w:pPr>
              <w:contextualSpacing/>
              <w:outlineLvl w:val="0"/>
              <w:rPr>
                <w:rFonts w:ascii="Times New Roman" w:hAnsi="Times New Roman"/>
                <w:b/>
                <w:sz w:val="24"/>
                <w:szCs w:val="24"/>
                <w:lang w:val="en-GB"/>
              </w:rPr>
            </w:pPr>
          </w:p>
          <w:p w14:paraId="5B0B6DF0" w14:textId="77777777" w:rsidR="003862CF" w:rsidRPr="00C21FA4" w:rsidRDefault="008204E2" w:rsidP="00B1402A">
            <w:pPr>
              <w:pStyle w:val="ListParagraph"/>
              <w:numPr>
                <w:ilvl w:val="0"/>
                <w:numId w:val="75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liable for excise shall keep a record in order to ensure all the necessary information for calculating and excise payment, depending on the status of the person liable for excise and especially information about: </w:t>
            </w:r>
          </w:p>
          <w:p w14:paraId="6085794F" w14:textId="77777777" w:rsidR="00A44366" w:rsidRPr="00C21FA4" w:rsidRDefault="00A44366" w:rsidP="00A44366">
            <w:pPr>
              <w:pStyle w:val="ListParagraph"/>
              <w:ind w:left="0"/>
              <w:outlineLvl w:val="0"/>
              <w:rPr>
                <w:rFonts w:ascii="Times New Roman" w:hAnsi="Times New Roman"/>
                <w:sz w:val="24"/>
                <w:szCs w:val="24"/>
                <w:lang w:val="en-GB"/>
              </w:rPr>
            </w:pPr>
          </w:p>
          <w:p w14:paraId="7B8BC5D4"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quantities of excise goods produced; </w:t>
            </w:r>
          </w:p>
          <w:p w14:paraId="3C315911" w14:textId="77777777" w:rsidR="003862CF" w:rsidRPr="00C21FA4" w:rsidRDefault="003862CF" w:rsidP="00AA0A89">
            <w:pPr>
              <w:ind w:left="720"/>
              <w:contextualSpacing/>
              <w:outlineLvl w:val="0"/>
              <w:rPr>
                <w:rFonts w:ascii="Times New Roman" w:hAnsi="Times New Roman"/>
                <w:sz w:val="24"/>
                <w:szCs w:val="24"/>
                <w:lang w:val="en-GB"/>
              </w:rPr>
            </w:pPr>
          </w:p>
          <w:p w14:paraId="4C32AF2D"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quantities of excise products in production, warehouse or other business facilities, </w:t>
            </w:r>
          </w:p>
          <w:p w14:paraId="4F772E8F" w14:textId="77777777" w:rsidR="003862CF" w:rsidRPr="00C21FA4" w:rsidRDefault="003862CF" w:rsidP="00AA0A89">
            <w:pPr>
              <w:ind w:left="720"/>
              <w:contextualSpacing/>
              <w:outlineLvl w:val="0"/>
              <w:rPr>
                <w:rFonts w:ascii="Times New Roman" w:hAnsi="Times New Roman"/>
                <w:sz w:val="24"/>
                <w:szCs w:val="24"/>
                <w:lang w:val="en-GB"/>
              </w:rPr>
            </w:pPr>
          </w:p>
          <w:p w14:paraId="2A41FC4B" w14:textId="77777777" w:rsidR="00A44366" w:rsidRPr="00C21FA4" w:rsidRDefault="00A44366" w:rsidP="00AA0A89">
            <w:pPr>
              <w:ind w:left="720"/>
              <w:contextualSpacing/>
              <w:outlineLvl w:val="0"/>
              <w:rPr>
                <w:rFonts w:ascii="Times New Roman" w:hAnsi="Times New Roman"/>
                <w:sz w:val="24"/>
                <w:szCs w:val="24"/>
                <w:lang w:val="en-GB"/>
              </w:rPr>
            </w:pPr>
          </w:p>
          <w:p w14:paraId="407882A4" w14:textId="5D6EE990"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raw material quantities and excise products received in the </w:t>
            </w:r>
            <w:r w:rsidR="0080005B" w:rsidRPr="00C21FA4">
              <w:rPr>
                <w:rFonts w:ascii="Times New Roman" w:hAnsi="Times New Roman"/>
                <w:sz w:val="24"/>
                <w:szCs w:val="24"/>
                <w:lang w:val="en-GB"/>
              </w:rPr>
              <w:t xml:space="preserve">excise </w:t>
            </w:r>
            <w:r w:rsidRPr="00C21FA4">
              <w:rPr>
                <w:rFonts w:ascii="Times New Roman" w:hAnsi="Times New Roman"/>
                <w:sz w:val="24"/>
                <w:szCs w:val="24"/>
                <w:lang w:val="en-GB"/>
              </w:rPr>
              <w:t>warehouse</w:t>
            </w:r>
            <w:r w:rsidR="0080005B" w:rsidRPr="00C21FA4">
              <w:rPr>
                <w:rFonts w:ascii="Times New Roman" w:hAnsi="Times New Roman"/>
                <w:sz w:val="24"/>
                <w:szCs w:val="24"/>
                <w:lang w:val="en-GB"/>
              </w:rPr>
              <w:t xml:space="preserve"> or in the exempted user’s </w:t>
            </w:r>
            <w:r w:rsidR="00DB0641" w:rsidRPr="00C21FA4">
              <w:rPr>
                <w:rFonts w:ascii="Times New Roman" w:hAnsi="Times New Roman"/>
                <w:sz w:val="24"/>
                <w:szCs w:val="24"/>
                <w:lang w:val="en-GB"/>
              </w:rPr>
              <w:t>manufactory</w:t>
            </w:r>
            <w:r w:rsidR="0080005B" w:rsidRPr="00C21FA4">
              <w:rPr>
                <w:rFonts w:ascii="Times New Roman" w:hAnsi="Times New Roman"/>
                <w:sz w:val="24"/>
                <w:szCs w:val="24"/>
                <w:lang w:val="en-GB"/>
              </w:rPr>
              <w:t>;</w:t>
            </w:r>
            <w:r w:rsidRPr="00C21FA4">
              <w:rPr>
                <w:rFonts w:ascii="Times New Roman" w:hAnsi="Times New Roman"/>
                <w:sz w:val="24"/>
                <w:szCs w:val="24"/>
                <w:lang w:val="en-GB"/>
              </w:rPr>
              <w:t xml:space="preserve"> </w:t>
            </w:r>
          </w:p>
          <w:p w14:paraId="6A38ACA9" w14:textId="77777777" w:rsidR="000531D2" w:rsidRPr="00C21FA4" w:rsidRDefault="000531D2" w:rsidP="00AA0A89">
            <w:pPr>
              <w:ind w:left="720"/>
              <w:contextualSpacing/>
              <w:outlineLvl w:val="0"/>
              <w:rPr>
                <w:rFonts w:ascii="Times New Roman" w:hAnsi="Times New Roman"/>
                <w:sz w:val="24"/>
                <w:szCs w:val="24"/>
                <w:lang w:val="en-GB"/>
              </w:rPr>
            </w:pPr>
          </w:p>
          <w:p w14:paraId="142306E3"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quantity of products issued for consumption for which a duty has risen for excise calculation and payment as per the amounts and heights determined, </w:t>
            </w:r>
          </w:p>
          <w:p w14:paraId="1ECBEDE3" w14:textId="77777777" w:rsidR="003862CF" w:rsidRPr="00C21FA4" w:rsidRDefault="003862CF" w:rsidP="00AA0A89">
            <w:pPr>
              <w:ind w:left="720"/>
              <w:contextualSpacing/>
              <w:outlineLvl w:val="0"/>
              <w:rPr>
                <w:rFonts w:ascii="Times New Roman" w:hAnsi="Times New Roman"/>
                <w:sz w:val="24"/>
                <w:szCs w:val="24"/>
                <w:lang w:val="en-GB"/>
              </w:rPr>
            </w:pPr>
          </w:p>
          <w:p w14:paraId="1071D284"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delivered quantities of excise goods exempt from payment; </w:t>
            </w:r>
          </w:p>
          <w:p w14:paraId="79A5DC81" w14:textId="77777777" w:rsidR="003862CF" w:rsidRPr="00C21FA4" w:rsidRDefault="003862CF" w:rsidP="00AA0A89">
            <w:pPr>
              <w:ind w:left="720"/>
              <w:contextualSpacing/>
              <w:outlineLvl w:val="0"/>
              <w:rPr>
                <w:rFonts w:ascii="Times New Roman" w:hAnsi="Times New Roman"/>
                <w:sz w:val="24"/>
                <w:szCs w:val="24"/>
                <w:lang w:val="en-GB"/>
              </w:rPr>
            </w:pPr>
          </w:p>
          <w:p w14:paraId="6B0936CC" w14:textId="7616F986"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The quantities of ex</w:t>
            </w:r>
            <w:r w:rsidR="00B9188F" w:rsidRPr="00C21FA4">
              <w:rPr>
                <w:rFonts w:ascii="Times New Roman" w:hAnsi="Times New Roman"/>
                <w:sz w:val="24"/>
                <w:szCs w:val="24"/>
                <w:lang w:val="en-GB"/>
              </w:rPr>
              <w:t xml:space="preserve">cise goods for own consumption </w:t>
            </w:r>
            <w:r w:rsidRPr="00C21FA4">
              <w:rPr>
                <w:rFonts w:ascii="Times New Roman" w:hAnsi="Times New Roman"/>
                <w:sz w:val="24"/>
                <w:szCs w:val="24"/>
                <w:lang w:val="en-GB"/>
              </w:rPr>
              <w:t xml:space="preserve"> within the warehouse,</w:t>
            </w:r>
          </w:p>
          <w:p w14:paraId="5B882CB7" w14:textId="77777777" w:rsidR="003862CF" w:rsidRPr="00C21FA4" w:rsidRDefault="003862CF" w:rsidP="00AA0A89">
            <w:pPr>
              <w:ind w:left="720"/>
              <w:contextualSpacing/>
              <w:outlineLvl w:val="0"/>
              <w:rPr>
                <w:rFonts w:ascii="Times New Roman" w:hAnsi="Times New Roman"/>
                <w:sz w:val="24"/>
                <w:szCs w:val="24"/>
                <w:lang w:val="en-GB"/>
              </w:rPr>
            </w:pPr>
          </w:p>
          <w:p w14:paraId="12284505"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quantities of excise goods in the excise payment-suspension system, </w:t>
            </w:r>
          </w:p>
          <w:p w14:paraId="2DEC90CE" w14:textId="77777777" w:rsidR="003862CF" w:rsidRPr="00C21FA4" w:rsidRDefault="003862CF" w:rsidP="00AA0A89">
            <w:pPr>
              <w:ind w:left="720"/>
              <w:contextualSpacing/>
              <w:outlineLvl w:val="0"/>
              <w:rPr>
                <w:rFonts w:ascii="Times New Roman" w:hAnsi="Times New Roman"/>
                <w:sz w:val="24"/>
                <w:szCs w:val="24"/>
                <w:lang w:val="en-GB"/>
              </w:rPr>
            </w:pPr>
          </w:p>
          <w:p w14:paraId="677C0D52"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quantities of excise goods for which the obligation for excise payment has ceased, </w:t>
            </w:r>
          </w:p>
          <w:p w14:paraId="1D17DE81" w14:textId="77777777" w:rsidR="003862CF" w:rsidRPr="00C21FA4" w:rsidRDefault="003862CF" w:rsidP="00AA0A89">
            <w:pPr>
              <w:ind w:left="720"/>
              <w:contextualSpacing/>
              <w:outlineLvl w:val="0"/>
              <w:rPr>
                <w:rFonts w:ascii="Times New Roman" w:hAnsi="Times New Roman"/>
                <w:sz w:val="24"/>
                <w:szCs w:val="24"/>
                <w:lang w:val="en-GB"/>
              </w:rPr>
            </w:pPr>
          </w:p>
          <w:p w14:paraId="37BFBAEE"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amount of calculated and paid excise, </w:t>
            </w:r>
          </w:p>
          <w:p w14:paraId="5172FB8D" w14:textId="77777777" w:rsidR="003862CF" w:rsidRPr="00C21FA4" w:rsidRDefault="003862CF" w:rsidP="00AA0A89">
            <w:pPr>
              <w:ind w:left="720"/>
              <w:contextualSpacing/>
              <w:outlineLvl w:val="0"/>
              <w:rPr>
                <w:rFonts w:ascii="Times New Roman" w:hAnsi="Times New Roman"/>
                <w:sz w:val="24"/>
                <w:szCs w:val="24"/>
                <w:lang w:val="en-GB"/>
              </w:rPr>
            </w:pPr>
          </w:p>
          <w:p w14:paraId="432927D0"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quantities of excise goods delivered for which excise is paid, </w:t>
            </w:r>
          </w:p>
          <w:p w14:paraId="1CE93D5E" w14:textId="77777777" w:rsidR="003862CF" w:rsidRPr="00C21FA4" w:rsidRDefault="003862CF" w:rsidP="009B625F">
            <w:pPr>
              <w:contextualSpacing/>
              <w:outlineLvl w:val="0"/>
              <w:rPr>
                <w:rFonts w:ascii="Times New Roman" w:hAnsi="Times New Roman"/>
                <w:sz w:val="24"/>
                <w:szCs w:val="24"/>
                <w:lang w:val="en-GB"/>
              </w:rPr>
            </w:pPr>
          </w:p>
          <w:p w14:paraId="3AE3FAB8"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quantities of excise goods despatched for export, </w:t>
            </w:r>
          </w:p>
          <w:p w14:paraId="571627D4" w14:textId="77777777" w:rsidR="003862CF" w:rsidRPr="00C21FA4" w:rsidRDefault="003862CF" w:rsidP="00AA0A89">
            <w:pPr>
              <w:ind w:left="720"/>
              <w:contextualSpacing/>
              <w:outlineLvl w:val="0"/>
              <w:rPr>
                <w:rFonts w:ascii="Times New Roman" w:hAnsi="Times New Roman"/>
                <w:sz w:val="24"/>
                <w:szCs w:val="24"/>
                <w:lang w:val="en-GB"/>
              </w:rPr>
            </w:pPr>
          </w:p>
          <w:p w14:paraId="0802D8B2"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The quantities for imported excise goods and the calculated and paid excise;</w:t>
            </w:r>
          </w:p>
          <w:p w14:paraId="703FCE9F" w14:textId="77777777" w:rsidR="003862CF" w:rsidRPr="00C21FA4" w:rsidRDefault="003862CF" w:rsidP="00AA0A89">
            <w:pPr>
              <w:ind w:left="720"/>
              <w:contextualSpacing/>
              <w:outlineLvl w:val="0"/>
              <w:rPr>
                <w:rFonts w:ascii="Times New Roman" w:hAnsi="Times New Roman"/>
                <w:sz w:val="24"/>
                <w:szCs w:val="24"/>
                <w:lang w:val="en-GB"/>
              </w:rPr>
            </w:pPr>
          </w:p>
          <w:p w14:paraId="5AE69F2C"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individual authorized production processes and production normative; </w:t>
            </w:r>
          </w:p>
          <w:p w14:paraId="5C754D19" w14:textId="77777777" w:rsidR="003862CF" w:rsidRPr="00C21FA4" w:rsidRDefault="003862CF" w:rsidP="00AA0A89">
            <w:pPr>
              <w:ind w:left="720"/>
              <w:contextualSpacing/>
              <w:outlineLvl w:val="0"/>
              <w:rPr>
                <w:rFonts w:ascii="Times New Roman" w:hAnsi="Times New Roman"/>
                <w:sz w:val="24"/>
                <w:szCs w:val="24"/>
                <w:lang w:val="en-GB"/>
              </w:rPr>
            </w:pPr>
          </w:p>
          <w:p w14:paraId="1B1BAA6D" w14:textId="77777777" w:rsidR="003862CF" w:rsidRPr="00C21FA4" w:rsidRDefault="008204E2" w:rsidP="00B1402A">
            <w:pPr>
              <w:pStyle w:val="ListParagraph"/>
              <w:numPr>
                <w:ilvl w:val="1"/>
                <w:numId w:val="751"/>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raw material movement and excise goods in the excise warehouse and in the exempt authorized user’s manufactory. </w:t>
            </w:r>
          </w:p>
          <w:p w14:paraId="0F65D21F" w14:textId="77777777" w:rsidR="003862CF" w:rsidRPr="00C21FA4" w:rsidRDefault="003862CF" w:rsidP="009B625F">
            <w:pPr>
              <w:contextualSpacing/>
              <w:outlineLvl w:val="0"/>
              <w:rPr>
                <w:rFonts w:ascii="Times New Roman" w:hAnsi="Times New Roman"/>
                <w:sz w:val="24"/>
                <w:szCs w:val="24"/>
                <w:lang w:val="en-GB"/>
              </w:rPr>
            </w:pPr>
          </w:p>
          <w:p w14:paraId="503A9D6B" w14:textId="77777777" w:rsidR="003862CF" w:rsidRPr="00C21FA4" w:rsidRDefault="008204E2" w:rsidP="00B1402A">
            <w:pPr>
              <w:pStyle w:val="ListParagraph"/>
              <w:numPr>
                <w:ilvl w:val="0"/>
                <w:numId w:val="75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recrods contents on individual statuses of person liable for excise is determined by legal act from the Minister of Finances.  </w:t>
            </w:r>
          </w:p>
          <w:p w14:paraId="73B5E783" w14:textId="77777777" w:rsidR="003862CF" w:rsidRPr="00C21FA4" w:rsidRDefault="003862CF" w:rsidP="009B625F">
            <w:pPr>
              <w:contextualSpacing/>
              <w:outlineLvl w:val="0"/>
              <w:rPr>
                <w:rFonts w:ascii="Times New Roman" w:hAnsi="Times New Roman"/>
                <w:sz w:val="24"/>
                <w:szCs w:val="24"/>
                <w:lang w:val="en-GB"/>
              </w:rPr>
            </w:pPr>
          </w:p>
          <w:p w14:paraId="247F7E09"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214</w:t>
            </w:r>
          </w:p>
          <w:p w14:paraId="4A12D30B"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Application for registration in the person liable for excise registry</w:t>
            </w:r>
          </w:p>
          <w:p w14:paraId="4F373A8A" w14:textId="77777777" w:rsidR="003862CF" w:rsidRPr="00C21FA4" w:rsidRDefault="003862CF" w:rsidP="009B625F">
            <w:pPr>
              <w:contextualSpacing/>
              <w:outlineLvl w:val="0"/>
              <w:rPr>
                <w:rFonts w:ascii="Times New Roman" w:hAnsi="Times New Roman"/>
                <w:b/>
                <w:sz w:val="24"/>
                <w:szCs w:val="24"/>
                <w:lang w:val="en-GB"/>
              </w:rPr>
            </w:pPr>
          </w:p>
          <w:p w14:paraId="14CDAF67" w14:textId="77777777" w:rsidR="003862CF" w:rsidRPr="00C21FA4" w:rsidRDefault="008204E2"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Every legal or natural person handling with excise products shall submit a request in the Kosovo Customs Administration, deposit an application for registration in the person liable for excise registry, no later than eight days prior to the beginning of registration activities or any other event that includes actions with excise within the meaning of this Code. </w:t>
            </w:r>
          </w:p>
          <w:p w14:paraId="31CED225" w14:textId="77777777" w:rsidR="00703E5C" w:rsidRPr="00C21FA4" w:rsidRDefault="00703E5C" w:rsidP="009B625F">
            <w:pPr>
              <w:contextualSpacing/>
              <w:outlineLvl w:val="0"/>
              <w:rPr>
                <w:rFonts w:ascii="Times New Roman" w:hAnsi="Times New Roman"/>
                <w:sz w:val="24"/>
                <w:szCs w:val="24"/>
                <w:lang w:val="en-GB"/>
              </w:rPr>
            </w:pPr>
          </w:p>
          <w:p w14:paraId="6660931B" w14:textId="77777777" w:rsidR="003862CF" w:rsidRPr="00C21FA4" w:rsidRDefault="008204E2"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provision of paragraph 1 of this article doesn’t apply for persons which procure excise products as per the Law issued for the reason of consumption in the Republic of Kosovo territory and continue selling in the Republic of Kosovo territory, respectively despatching for export. </w:t>
            </w:r>
          </w:p>
          <w:p w14:paraId="21F85F75" w14:textId="77777777" w:rsidR="003862CF" w:rsidRPr="00C21FA4" w:rsidRDefault="003862CF" w:rsidP="009B625F">
            <w:pPr>
              <w:contextualSpacing/>
              <w:outlineLvl w:val="0"/>
              <w:rPr>
                <w:rFonts w:ascii="Times New Roman" w:hAnsi="Times New Roman"/>
                <w:sz w:val="24"/>
                <w:szCs w:val="24"/>
                <w:lang w:val="en-GB"/>
              </w:rPr>
            </w:pPr>
          </w:p>
          <w:p w14:paraId="5072CD84" w14:textId="77777777" w:rsidR="00A44366" w:rsidRPr="00C21FA4" w:rsidRDefault="00A44366" w:rsidP="009B625F">
            <w:pPr>
              <w:contextualSpacing/>
              <w:outlineLvl w:val="0"/>
              <w:rPr>
                <w:rFonts w:ascii="Times New Roman" w:hAnsi="Times New Roman"/>
                <w:sz w:val="24"/>
                <w:szCs w:val="24"/>
                <w:lang w:val="en-GB"/>
              </w:rPr>
            </w:pPr>
          </w:p>
          <w:p w14:paraId="5F431BC4" w14:textId="58DE6CA7" w:rsidR="003862CF" w:rsidRPr="00C21FA4" w:rsidRDefault="008204E2"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Persons from paragraph 1 of this article are obliged to report to Customs Administration every modification on data specified in the application for registration in the person liable for excise registry, as well as discontinuation of activities due to reasons for which they are registered in the person liable for excise registry, within eight days of creating that modification, respectively from the date of being aware about the committed modification. </w:t>
            </w:r>
          </w:p>
          <w:p w14:paraId="2C8D0DBD" w14:textId="77777777" w:rsidR="003862CF" w:rsidRPr="00C21FA4" w:rsidRDefault="003862CF" w:rsidP="009B625F">
            <w:pPr>
              <w:contextualSpacing/>
              <w:outlineLvl w:val="0"/>
              <w:rPr>
                <w:rFonts w:ascii="Times New Roman" w:hAnsi="Times New Roman"/>
                <w:sz w:val="24"/>
                <w:szCs w:val="24"/>
                <w:lang w:val="en-GB"/>
              </w:rPr>
            </w:pPr>
          </w:p>
          <w:p w14:paraId="3A54D5D7" w14:textId="77777777" w:rsidR="003862CF" w:rsidRPr="00C21FA4" w:rsidRDefault="008204E2"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person liable for excise ceases practicing the activity, </w:t>
            </w:r>
            <w:r w:rsidR="00A758A9" w:rsidRPr="00C21FA4">
              <w:rPr>
                <w:rFonts w:ascii="Times New Roman" w:hAnsi="Times New Roman"/>
                <w:sz w:val="24"/>
                <w:szCs w:val="24"/>
                <w:lang w:val="en-GB"/>
              </w:rPr>
              <w:t>C</w:t>
            </w:r>
            <w:r w:rsidRPr="00C21FA4">
              <w:rPr>
                <w:rFonts w:ascii="Times New Roman" w:hAnsi="Times New Roman"/>
                <w:sz w:val="24"/>
                <w:szCs w:val="24"/>
                <w:lang w:val="en-GB"/>
              </w:rPr>
              <w:t xml:space="preserve">ustoms, by request from the person liable for excise or as per official duty, shall delete the person liable for excise from the register for persons liable for excise. </w:t>
            </w:r>
          </w:p>
          <w:p w14:paraId="639C6C33" w14:textId="77777777" w:rsidR="00CC708C" w:rsidRPr="00C21FA4" w:rsidRDefault="00CC708C" w:rsidP="00CC708C">
            <w:pPr>
              <w:pStyle w:val="ListParagraph"/>
              <w:ind w:left="0"/>
              <w:outlineLvl w:val="0"/>
              <w:rPr>
                <w:rFonts w:ascii="Times New Roman" w:hAnsi="Times New Roman"/>
                <w:sz w:val="24"/>
                <w:szCs w:val="24"/>
                <w:lang w:val="en-GB"/>
              </w:rPr>
            </w:pPr>
          </w:p>
          <w:p w14:paraId="02EFCB3B" w14:textId="1EA85ED4" w:rsidR="003862CF" w:rsidRPr="00C21FA4" w:rsidRDefault="00925FDD"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w:t>
            </w:r>
            <w:r w:rsidR="008204E2" w:rsidRPr="00C21FA4">
              <w:rPr>
                <w:rFonts w:ascii="Times New Roman" w:hAnsi="Times New Roman"/>
                <w:sz w:val="24"/>
                <w:szCs w:val="24"/>
                <w:lang w:val="en-GB"/>
              </w:rPr>
              <w:t xml:space="preserve">Customs shall create and maintain an official record or registered persons liable for excise. </w:t>
            </w:r>
          </w:p>
          <w:p w14:paraId="44543CB9" w14:textId="77777777" w:rsidR="00A758A9" w:rsidRPr="00C21FA4" w:rsidRDefault="00A758A9" w:rsidP="009B625F">
            <w:pPr>
              <w:contextualSpacing/>
              <w:outlineLvl w:val="0"/>
              <w:rPr>
                <w:rFonts w:ascii="Times New Roman" w:hAnsi="Times New Roman"/>
                <w:sz w:val="24"/>
                <w:szCs w:val="24"/>
                <w:lang w:val="en-GB"/>
              </w:rPr>
            </w:pPr>
          </w:p>
          <w:p w14:paraId="6EAA5814" w14:textId="77777777" w:rsidR="003862CF" w:rsidRPr="00C21FA4" w:rsidRDefault="008204E2"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Request from paragraph 1 of this article shall be deemed approved if the Customs, within eight days from the date of receiving the request, does not issue a decision for registration in the persons liable for excise registry. </w:t>
            </w:r>
          </w:p>
          <w:p w14:paraId="1801E410" w14:textId="77777777" w:rsidR="003862CF" w:rsidRPr="00C21FA4" w:rsidRDefault="003862CF" w:rsidP="009B625F">
            <w:pPr>
              <w:contextualSpacing/>
              <w:outlineLvl w:val="0"/>
              <w:rPr>
                <w:rFonts w:ascii="Times New Roman" w:hAnsi="Times New Roman"/>
                <w:sz w:val="24"/>
                <w:szCs w:val="24"/>
                <w:lang w:val="en-GB"/>
              </w:rPr>
            </w:pPr>
          </w:p>
          <w:p w14:paraId="1B9709C3" w14:textId="77777777" w:rsidR="003862CF" w:rsidRPr="00C21FA4" w:rsidRDefault="008204E2" w:rsidP="00B1402A">
            <w:pPr>
              <w:pStyle w:val="ListParagraph"/>
              <w:numPr>
                <w:ilvl w:val="0"/>
                <w:numId w:val="752"/>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On the refusal for registration in the persons liable for excise registry, a decision is taken. </w:t>
            </w:r>
          </w:p>
          <w:p w14:paraId="0C5E506A" w14:textId="77777777" w:rsidR="00A44366" w:rsidRPr="00C21FA4" w:rsidRDefault="00A44366" w:rsidP="00A44366">
            <w:pPr>
              <w:pStyle w:val="ListParagraph"/>
              <w:rPr>
                <w:rFonts w:ascii="Times New Roman" w:hAnsi="Times New Roman"/>
                <w:sz w:val="24"/>
                <w:szCs w:val="24"/>
                <w:lang w:val="en-GB"/>
              </w:rPr>
            </w:pPr>
          </w:p>
          <w:p w14:paraId="193FAC6E" w14:textId="77777777" w:rsidR="003862CF" w:rsidRPr="00C21FA4" w:rsidRDefault="008204E2" w:rsidP="00B1402A">
            <w:pPr>
              <w:pStyle w:val="ListParagraph"/>
              <w:numPr>
                <w:ilvl w:val="0"/>
                <w:numId w:val="752"/>
              </w:numPr>
              <w:ind w:left="0" w:firstLine="0"/>
              <w:outlineLvl w:val="0"/>
              <w:rPr>
                <w:rFonts w:ascii="Times New Roman" w:hAnsi="Times New Roman"/>
                <w:b/>
                <w:sz w:val="24"/>
                <w:szCs w:val="24"/>
                <w:lang w:val="en-GB"/>
              </w:rPr>
            </w:pPr>
            <w:bookmarkStart w:id="6" w:name="_Hlk88469645"/>
            <w:r w:rsidRPr="00C21FA4">
              <w:rPr>
                <w:rFonts w:ascii="Times New Roman" w:hAnsi="Times New Roman"/>
                <w:sz w:val="24"/>
                <w:szCs w:val="24"/>
                <w:lang w:val="en-GB"/>
              </w:rPr>
              <w:t>The contents, annexes that shall be submitted along with the reque</w:t>
            </w:r>
            <w:r w:rsidR="00A758A9" w:rsidRPr="00C21FA4">
              <w:rPr>
                <w:rFonts w:ascii="Times New Roman" w:hAnsi="Times New Roman"/>
                <w:sz w:val="24"/>
                <w:szCs w:val="24"/>
                <w:lang w:val="en-GB"/>
              </w:rPr>
              <w:t>s</w:t>
            </w:r>
            <w:r w:rsidRPr="00C21FA4">
              <w:rPr>
                <w:rFonts w:ascii="Times New Roman" w:hAnsi="Times New Roman"/>
                <w:sz w:val="24"/>
                <w:szCs w:val="24"/>
                <w:lang w:val="en-GB"/>
              </w:rPr>
              <w:t>t for registration in the persons liable for excise registry as well as the way of registration is determined by legal act from the Minister of Finances</w:t>
            </w:r>
            <w:bookmarkEnd w:id="6"/>
            <w:r w:rsidRPr="00C21FA4">
              <w:rPr>
                <w:rFonts w:ascii="Times New Roman" w:hAnsi="Times New Roman"/>
                <w:sz w:val="24"/>
                <w:szCs w:val="24"/>
                <w:lang w:val="en-GB"/>
              </w:rPr>
              <w:t xml:space="preserve">. </w:t>
            </w:r>
          </w:p>
          <w:p w14:paraId="3AC6BB19" w14:textId="77777777" w:rsidR="00CC708C" w:rsidRPr="00C21FA4" w:rsidRDefault="00CC708C" w:rsidP="00CC708C">
            <w:pPr>
              <w:pStyle w:val="ListParagraph"/>
              <w:rPr>
                <w:rFonts w:ascii="Times New Roman" w:hAnsi="Times New Roman"/>
                <w:b/>
                <w:sz w:val="24"/>
                <w:szCs w:val="24"/>
                <w:lang w:val="en-GB"/>
              </w:rPr>
            </w:pPr>
          </w:p>
          <w:p w14:paraId="75047E54" w14:textId="77777777" w:rsidR="004D5C29" w:rsidRPr="00C21FA4" w:rsidRDefault="008204E2" w:rsidP="009B625F">
            <w:pPr>
              <w:contextualSpacing/>
              <w:jc w:val="center"/>
              <w:outlineLvl w:val="0"/>
              <w:rPr>
                <w:rFonts w:ascii="Times New Roman" w:hAnsi="Times New Roman"/>
                <w:b/>
                <w:sz w:val="28"/>
                <w:szCs w:val="28"/>
                <w:lang w:val="en-GB"/>
              </w:rPr>
            </w:pPr>
            <w:r w:rsidRPr="00C21FA4">
              <w:rPr>
                <w:rFonts w:ascii="Times New Roman" w:hAnsi="Times New Roman"/>
                <w:b/>
                <w:sz w:val="28"/>
                <w:szCs w:val="28"/>
                <w:lang w:val="en-GB"/>
              </w:rPr>
              <w:t>CHAPTER VI</w:t>
            </w:r>
          </w:p>
          <w:p w14:paraId="486F4AF6" w14:textId="77777777" w:rsidR="003862CF" w:rsidRPr="00C21FA4" w:rsidRDefault="003862CF" w:rsidP="009B625F">
            <w:pPr>
              <w:contextualSpacing/>
              <w:jc w:val="center"/>
              <w:outlineLvl w:val="0"/>
              <w:rPr>
                <w:rFonts w:ascii="Times New Roman" w:hAnsi="Times New Roman"/>
                <w:b/>
                <w:sz w:val="24"/>
                <w:szCs w:val="24"/>
                <w:lang w:val="en-GB"/>
              </w:rPr>
            </w:pPr>
          </w:p>
          <w:p w14:paraId="709B8F50"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215</w:t>
            </w:r>
          </w:p>
          <w:p w14:paraId="1AD5E900"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Exemption from excise payment</w:t>
            </w:r>
          </w:p>
          <w:p w14:paraId="1B585F12" w14:textId="77777777" w:rsidR="003862CF" w:rsidRPr="00C21FA4" w:rsidRDefault="003862CF" w:rsidP="009B625F">
            <w:pPr>
              <w:contextualSpacing/>
              <w:outlineLvl w:val="0"/>
              <w:rPr>
                <w:rFonts w:ascii="Times New Roman" w:hAnsi="Times New Roman"/>
                <w:b/>
                <w:sz w:val="24"/>
                <w:szCs w:val="24"/>
                <w:lang w:val="en-GB"/>
              </w:rPr>
            </w:pPr>
          </w:p>
          <w:p w14:paraId="2844069D" w14:textId="77777777" w:rsidR="003862CF" w:rsidRPr="00C21FA4" w:rsidRDefault="008204E2" w:rsidP="00B1402A">
            <w:pPr>
              <w:pStyle w:val="ListParagraph"/>
              <w:numPr>
                <w:ilvl w:val="0"/>
                <w:numId w:val="75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Excise shall be exempted from excise goods payment if they are destined: </w:t>
            </w:r>
          </w:p>
          <w:p w14:paraId="54BE7D0A" w14:textId="77777777" w:rsidR="003862CF" w:rsidRPr="00C21FA4" w:rsidRDefault="003862CF" w:rsidP="009B625F">
            <w:pPr>
              <w:contextualSpacing/>
              <w:outlineLvl w:val="0"/>
              <w:rPr>
                <w:rFonts w:ascii="Times New Roman" w:hAnsi="Times New Roman"/>
                <w:sz w:val="24"/>
                <w:szCs w:val="24"/>
                <w:lang w:val="en-GB"/>
              </w:rPr>
            </w:pPr>
          </w:p>
          <w:p w14:paraId="2ACFD7D4"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context of consular and diplomatic missions and special missions accredited in Republic of Kosovo by condition of reciprocity, by derogation of consular missions chaired by honoured consular officials; </w:t>
            </w:r>
          </w:p>
          <w:p w14:paraId="0297A8C6" w14:textId="77777777" w:rsidR="003862CF" w:rsidRPr="00C21FA4" w:rsidRDefault="003862CF" w:rsidP="00AA0A89">
            <w:pPr>
              <w:ind w:left="720"/>
              <w:contextualSpacing/>
              <w:outlineLvl w:val="0"/>
              <w:rPr>
                <w:rFonts w:ascii="Times New Roman" w:hAnsi="Times New Roman"/>
                <w:sz w:val="24"/>
                <w:szCs w:val="24"/>
                <w:lang w:val="en-GB"/>
              </w:rPr>
            </w:pPr>
          </w:p>
          <w:p w14:paraId="0F3275B8" w14:textId="77777777" w:rsidR="003862CF" w:rsidRPr="00C21FA4" w:rsidRDefault="003862CF" w:rsidP="00AA0A89">
            <w:pPr>
              <w:ind w:left="720"/>
              <w:contextualSpacing/>
              <w:outlineLvl w:val="0"/>
              <w:rPr>
                <w:rFonts w:ascii="Times New Roman" w:hAnsi="Times New Roman"/>
                <w:sz w:val="24"/>
                <w:szCs w:val="24"/>
                <w:lang w:val="en-GB"/>
              </w:rPr>
            </w:pPr>
          </w:p>
          <w:p w14:paraId="1DDAD9C2"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context of personal needs of the foreign diplomatic and consular and special missions personnel accredited in the Republic of Kosovo; </w:t>
            </w:r>
          </w:p>
          <w:p w14:paraId="6FE09DA6" w14:textId="77777777" w:rsidR="003862CF" w:rsidRPr="00C21FA4" w:rsidRDefault="003862CF" w:rsidP="00AA0A89">
            <w:pPr>
              <w:ind w:left="720"/>
              <w:contextualSpacing/>
              <w:outlineLvl w:val="0"/>
              <w:rPr>
                <w:rFonts w:ascii="Times New Roman" w:hAnsi="Times New Roman"/>
                <w:sz w:val="24"/>
                <w:szCs w:val="24"/>
                <w:lang w:val="en-GB"/>
              </w:rPr>
            </w:pPr>
          </w:p>
          <w:p w14:paraId="170CCFA9"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needs of international organizations, when this is determined by the way of international agreements (contracts) that serve for Republic of Kosovo; </w:t>
            </w:r>
          </w:p>
          <w:p w14:paraId="61873EAA" w14:textId="77777777" w:rsidR="003862CF" w:rsidRPr="00C21FA4" w:rsidRDefault="003862CF" w:rsidP="00AA0A89">
            <w:pPr>
              <w:ind w:left="720"/>
              <w:contextualSpacing/>
              <w:outlineLvl w:val="0"/>
              <w:rPr>
                <w:rFonts w:ascii="Times New Roman" w:hAnsi="Times New Roman"/>
                <w:sz w:val="24"/>
                <w:szCs w:val="24"/>
                <w:lang w:val="en-GB"/>
              </w:rPr>
            </w:pPr>
          </w:p>
          <w:p w14:paraId="1C7BE969"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person needs of foreign personnel of international organizations, when this is determined by way of international agreement (contract) which is applied in Republic of Kosovo as well; </w:t>
            </w:r>
          </w:p>
          <w:p w14:paraId="58B618F7" w14:textId="77777777" w:rsidR="003862CF" w:rsidRPr="00C21FA4" w:rsidRDefault="003862CF" w:rsidP="00AA0A89">
            <w:pPr>
              <w:ind w:left="720"/>
              <w:contextualSpacing/>
              <w:outlineLvl w:val="0"/>
              <w:rPr>
                <w:rFonts w:ascii="Times New Roman" w:hAnsi="Times New Roman"/>
                <w:sz w:val="24"/>
                <w:szCs w:val="24"/>
                <w:lang w:val="en-GB"/>
              </w:rPr>
            </w:pPr>
          </w:p>
          <w:p w14:paraId="5CE8A1EE"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consumption in accordance to the international agreement (contract) concluded by Republic of Kosovo with </w:t>
            </w:r>
            <w:r w:rsidR="00CC708C" w:rsidRPr="00C21FA4">
              <w:rPr>
                <w:rFonts w:ascii="Times New Roman" w:hAnsi="Times New Roman"/>
                <w:sz w:val="24"/>
                <w:szCs w:val="24"/>
                <w:lang w:val="en-GB"/>
              </w:rPr>
              <w:t>other  countries</w:t>
            </w:r>
            <w:r w:rsidRPr="00C21FA4">
              <w:rPr>
                <w:rFonts w:ascii="Times New Roman" w:hAnsi="Times New Roman"/>
                <w:sz w:val="24"/>
                <w:szCs w:val="24"/>
                <w:lang w:val="en-GB"/>
              </w:rPr>
              <w:t xml:space="preserve"> or international organization, if that agreement for supply with excise products provides for exclusion from value added tax. </w:t>
            </w:r>
          </w:p>
          <w:p w14:paraId="63991E5F" w14:textId="77777777" w:rsidR="003862CF" w:rsidRPr="00C21FA4" w:rsidRDefault="003862CF" w:rsidP="00AA0A89">
            <w:pPr>
              <w:ind w:left="720"/>
              <w:contextualSpacing/>
              <w:outlineLvl w:val="0"/>
              <w:rPr>
                <w:rFonts w:ascii="Times New Roman" w:hAnsi="Times New Roman"/>
                <w:sz w:val="24"/>
                <w:szCs w:val="24"/>
                <w:lang w:val="en-GB"/>
              </w:rPr>
            </w:pPr>
          </w:p>
          <w:p w14:paraId="042F0678"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needs of armed forces of any other country member of the North Atlantic Treaty Organization, except the member state where the obligation has risen to calculate the excise and the needs of accompanying civilian </w:t>
            </w:r>
            <w:r w:rsidRPr="00C21FA4">
              <w:rPr>
                <w:rFonts w:ascii="Times New Roman" w:hAnsi="Times New Roman"/>
                <w:sz w:val="24"/>
                <w:szCs w:val="24"/>
                <w:lang w:val="en-GB"/>
              </w:rPr>
              <w:lastRenderedPageBreak/>
              <w:t xml:space="preserve">personnel or for the supplies of their messes and canteens; </w:t>
            </w:r>
          </w:p>
          <w:p w14:paraId="1B17E8E9" w14:textId="77777777" w:rsidR="003862CF" w:rsidRPr="00C21FA4" w:rsidRDefault="003862CF" w:rsidP="00AA0A89">
            <w:pPr>
              <w:ind w:left="720"/>
              <w:contextualSpacing/>
              <w:outlineLvl w:val="0"/>
              <w:rPr>
                <w:rFonts w:ascii="Times New Roman" w:hAnsi="Times New Roman"/>
                <w:sz w:val="24"/>
                <w:szCs w:val="24"/>
                <w:lang w:val="en-GB"/>
              </w:rPr>
            </w:pPr>
          </w:p>
          <w:p w14:paraId="7F4EF8C6" w14:textId="77777777" w:rsidR="003862CF" w:rsidRPr="00C21FA4" w:rsidRDefault="008204E2" w:rsidP="00B1402A">
            <w:pPr>
              <w:pStyle w:val="ListParagraph"/>
              <w:numPr>
                <w:ilvl w:val="1"/>
                <w:numId w:val="75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religious communities registered in accordance to regulations in force, </w:t>
            </w:r>
            <w:r w:rsidR="00BA22C2" w:rsidRPr="00C21FA4">
              <w:rPr>
                <w:rFonts w:ascii="Times New Roman" w:hAnsi="Times New Roman"/>
                <w:sz w:val="24"/>
                <w:szCs w:val="24"/>
                <w:lang w:val="en-GB"/>
              </w:rPr>
              <w:t xml:space="preserve">fulfilling same conditions for relieif pursuant to article 481 of this code.  </w:t>
            </w:r>
          </w:p>
          <w:p w14:paraId="194A1D11" w14:textId="7FD34907" w:rsidR="003862CF" w:rsidRPr="00C21FA4" w:rsidRDefault="003862CF" w:rsidP="009B625F">
            <w:pPr>
              <w:contextualSpacing/>
              <w:outlineLvl w:val="0"/>
              <w:rPr>
                <w:rFonts w:ascii="Times New Roman" w:hAnsi="Times New Roman"/>
                <w:sz w:val="24"/>
                <w:szCs w:val="24"/>
                <w:lang w:val="en-GB"/>
              </w:rPr>
            </w:pPr>
          </w:p>
          <w:p w14:paraId="67A591AB" w14:textId="77777777" w:rsidR="00CE32A7" w:rsidRPr="00C21FA4" w:rsidRDefault="00CE32A7" w:rsidP="009B625F">
            <w:pPr>
              <w:contextualSpacing/>
              <w:outlineLvl w:val="0"/>
              <w:rPr>
                <w:rFonts w:ascii="Times New Roman" w:hAnsi="Times New Roman"/>
                <w:sz w:val="24"/>
                <w:szCs w:val="24"/>
                <w:lang w:val="en-GB"/>
              </w:rPr>
            </w:pPr>
          </w:p>
          <w:p w14:paraId="4B49D491" w14:textId="77777777" w:rsidR="003862CF" w:rsidRPr="00C21FA4" w:rsidRDefault="008204E2" w:rsidP="00B1402A">
            <w:pPr>
              <w:pStyle w:val="ListParagraph"/>
              <w:numPr>
                <w:ilvl w:val="0"/>
                <w:numId w:val="75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If in accordance w</w:t>
            </w:r>
            <w:r w:rsidR="004A422E" w:rsidRPr="00C21FA4">
              <w:rPr>
                <w:rFonts w:ascii="Times New Roman" w:hAnsi="Times New Roman"/>
                <w:sz w:val="24"/>
                <w:szCs w:val="24"/>
                <w:lang w:val="en-GB"/>
              </w:rPr>
              <w:t>ith an international agreement</w:t>
            </w:r>
            <w:r w:rsidRPr="00C21FA4">
              <w:rPr>
                <w:rFonts w:ascii="Times New Roman" w:hAnsi="Times New Roman"/>
                <w:sz w:val="24"/>
                <w:szCs w:val="24"/>
                <w:lang w:val="en-GB"/>
              </w:rPr>
              <w:t xml:space="preserve">, which provides for profiting an exemption only by the means of reciprocity term, fulfilment of reciprocity terms shall be confirmed by the responsible foreign affairs ministry. </w:t>
            </w:r>
          </w:p>
          <w:p w14:paraId="6A6C8BC6" w14:textId="77777777" w:rsidR="003862CF" w:rsidRPr="00C21FA4" w:rsidRDefault="003862CF" w:rsidP="009B625F">
            <w:pPr>
              <w:contextualSpacing/>
              <w:outlineLvl w:val="0"/>
              <w:rPr>
                <w:rFonts w:ascii="Times New Roman" w:hAnsi="Times New Roman"/>
                <w:sz w:val="24"/>
                <w:szCs w:val="24"/>
                <w:lang w:val="en-GB"/>
              </w:rPr>
            </w:pPr>
          </w:p>
          <w:p w14:paraId="613B279C" w14:textId="77777777" w:rsidR="003862CF" w:rsidRPr="00C21FA4" w:rsidRDefault="008204E2" w:rsidP="00B1402A">
            <w:pPr>
              <w:pStyle w:val="ListParagraph"/>
              <w:numPr>
                <w:ilvl w:val="0"/>
                <w:numId w:val="75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exemption from excise from paragraph 1, 2 and 4 of this article cannot be realized by Republic of Kosovo citizens or foreign citizens with habitual residence in the Republic of Kosovo. </w:t>
            </w:r>
          </w:p>
          <w:p w14:paraId="356B6F1A" w14:textId="77777777" w:rsidR="003862CF" w:rsidRPr="00C21FA4" w:rsidRDefault="003862CF" w:rsidP="009B625F">
            <w:pPr>
              <w:contextualSpacing/>
              <w:outlineLvl w:val="0"/>
              <w:rPr>
                <w:rFonts w:ascii="Times New Roman" w:hAnsi="Times New Roman"/>
                <w:sz w:val="24"/>
                <w:szCs w:val="24"/>
                <w:lang w:val="en-GB"/>
              </w:rPr>
            </w:pPr>
          </w:p>
          <w:p w14:paraId="759213B4" w14:textId="77777777" w:rsidR="003862CF" w:rsidRPr="00C21FA4" w:rsidRDefault="008204E2" w:rsidP="00B1402A">
            <w:pPr>
              <w:pStyle w:val="ListParagraph"/>
              <w:numPr>
                <w:ilvl w:val="0"/>
                <w:numId w:val="75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products for which the excise payment is not performed in accordance to paragraph 1 of this article cannot be altered without prior notification to Kosovo Customs and without excise payment. </w:t>
            </w:r>
          </w:p>
          <w:p w14:paraId="000AE9BD" w14:textId="77777777" w:rsidR="003862CF" w:rsidRPr="00C21FA4" w:rsidRDefault="003862CF" w:rsidP="009B625F">
            <w:pPr>
              <w:contextualSpacing/>
              <w:outlineLvl w:val="0"/>
              <w:rPr>
                <w:rFonts w:ascii="Times New Roman" w:hAnsi="Times New Roman"/>
                <w:sz w:val="24"/>
                <w:szCs w:val="24"/>
                <w:lang w:val="en-GB"/>
              </w:rPr>
            </w:pPr>
          </w:p>
          <w:p w14:paraId="3DB5A930" w14:textId="7D28FF6E" w:rsidR="003862CF" w:rsidRPr="00C21FA4" w:rsidRDefault="008204E2" w:rsidP="00C3407C">
            <w:pPr>
              <w:outlineLvl w:val="0"/>
              <w:rPr>
                <w:rFonts w:ascii="Times New Roman" w:hAnsi="Times New Roman"/>
                <w:sz w:val="24"/>
                <w:szCs w:val="24"/>
                <w:lang w:val="en-GB"/>
              </w:rPr>
            </w:pPr>
            <w:r w:rsidRPr="00C21FA4">
              <w:rPr>
                <w:rFonts w:ascii="Times New Roman" w:hAnsi="Times New Roman"/>
                <w:sz w:val="24"/>
                <w:szCs w:val="24"/>
                <w:lang w:val="en-GB"/>
              </w:rPr>
              <w:t xml:space="preserve">5. In addition to the exemptions provided by this Law and other legislation in force, </w:t>
            </w:r>
            <w:r w:rsidR="0072042F" w:rsidRPr="00C21FA4">
              <w:rPr>
                <w:rFonts w:ascii="Times New Roman" w:hAnsi="Times New Roman"/>
                <w:sz w:val="24"/>
                <w:szCs w:val="24"/>
                <w:lang w:val="en-GB"/>
              </w:rPr>
              <w:t>the Government</w:t>
            </w:r>
            <w:r w:rsidRPr="00C21FA4">
              <w:rPr>
                <w:rFonts w:ascii="Times New Roman" w:hAnsi="Times New Roman"/>
                <w:sz w:val="24"/>
                <w:szCs w:val="24"/>
                <w:lang w:val="en-GB"/>
              </w:rPr>
              <w:t xml:space="preserve"> by decision may exempt </w:t>
            </w:r>
            <w:r w:rsidRPr="00C21FA4">
              <w:rPr>
                <w:rFonts w:ascii="Times New Roman" w:hAnsi="Times New Roman"/>
                <w:sz w:val="24"/>
                <w:szCs w:val="24"/>
                <w:lang w:val="en-GB"/>
              </w:rPr>
              <w:lastRenderedPageBreak/>
              <w:t>other entities from the payment of excise and provides for the supervision of the exemption.</w:t>
            </w:r>
          </w:p>
          <w:p w14:paraId="7D2872BF" w14:textId="1D9FDAA8" w:rsidR="00D36921" w:rsidRPr="00C21FA4" w:rsidRDefault="00D36921" w:rsidP="009B625F">
            <w:pPr>
              <w:contextualSpacing/>
              <w:outlineLvl w:val="0"/>
              <w:rPr>
                <w:rFonts w:ascii="Times New Roman" w:hAnsi="Times New Roman"/>
                <w:sz w:val="24"/>
                <w:szCs w:val="24"/>
                <w:lang w:val="en-GB"/>
              </w:rPr>
            </w:pPr>
          </w:p>
          <w:p w14:paraId="13C70ED6" w14:textId="77777777" w:rsidR="003862CF" w:rsidRPr="00C21FA4" w:rsidRDefault="008204E2" w:rsidP="000329FA">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6. </w:t>
            </w:r>
            <w:r w:rsidR="00A20F62" w:rsidRPr="00C21FA4">
              <w:rPr>
                <w:rFonts w:ascii="Times New Roman" w:hAnsi="Times New Roman"/>
                <w:sz w:val="24"/>
                <w:szCs w:val="24"/>
                <w:lang w:val="en-GB"/>
              </w:rPr>
              <w:t xml:space="preserve">Procedures on implementing this article regarding the exemption from tax payments for diplomatic and consular missions, consulates, international organizations, religious communities and other subjects as well as their supervision, are determined by a legal act from the Minister of Finances. </w:t>
            </w:r>
          </w:p>
          <w:p w14:paraId="5690EE8C" w14:textId="77777777" w:rsidR="003862CF" w:rsidRPr="00C21FA4" w:rsidRDefault="003862CF" w:rsidP="009B625F">
            <w:pPr>
              <w:contextualSpacing/>
              <w:jc w:val="center"/>
              <w:outlineLvl w:val="0"/>
              <w:rPr>
                <w:rFonts w:ascii="Times New Roman" w:hAnsi="Times New Roman"/>
                <w:sz w:val="24"/>
                <w:szCs w:val="24"/>
                <w:lang w:val="en-GB"/>
              </w:rPr>
            </w:pPr>
          </w:p>
          <w:p w14:paraId="111C63A7"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216</w:t>
            </w:r>
          </w:p>
          <w:p w14:paraId="0927BBA3"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Exemptions from excise payment</w:t>
            </w:r>
          </w:p>
          <w:p w14:paraId="54561802" w14:textId="77777777" w:rsidR="003862CF" w:rsidRPr="00C21FA4" w:rsidRDefault="003862CF" w:rsidP="009B625F">
            <w:pPr>
              <w:contextualSpacing/>
              <w:outlineLvl w:val="0"/>
              <w:rPr>
                <w:rFonts w:ascii="Times New Roman" w:hAnsi="Times New Roman"/>
                <w:b/>
                <w:sz w:val="24"/>
                <w:szCs w:val="24"/>
                <w:lang w:val="en-GB"/>
              </w:rPr>
            </w:pPr>
          </w:p>
          <w:p w14:paraId="05E3DC9F" w14:textId="77777777" w:rsidR="003862CF" w:rsidRPr="00C21FA4" w:rsidRDefault="008204E2" w:rsidP="00B1402A">
            <w:pPr>
              <w:pStyle w:val="ListParagraph"/>
              <w:numPr>
                <w:ilvl w:val="0"/>
                <w:numId w:val="7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Excise is not paid for excise goods:</w:t>
            </w:r>
          </w:p>
          <w:p w14:paraId="119375B7" w14:textId="77777777" w:rsidR="00A758A9" w:rsidRPr="00C21FA4" w:rsidRDefault="00A758A9" w:rsidP="009B625F">
            <w:pPr>
              <w:contextualSpacing/>
              <w:outlineLvl w:val="0"/>
              <w:rPr>
                <w:rFonts w:ascii="Times New Roman" w:hAnsi="Times New Roman"/>
                <w:sz w:val="24"/>
                <w:szCs w:val="24"/>
                <w:lang w:val="en-GB"/>
              </w:rPr>
            </w:pPr>
          </w:p>
          <w:p w14:paraId="61179890" w14:textId="77777777" w:rsidR="00D36921" w:rsidRPr="00C21FA4" w:rsidRDefault="00D36921" w:rsidP="009B625F">
            <w:pPr>
              <w:contextualSpacing/>
              <w:outlineLvl w:val="0"/>
              <w:rPr>
                <w:rFonts w:ascii="Times New Roman" w:hAnsi="Times New Roman"/>
                <w:sz w:val="24"/>
                <w:szCs w:val="24"/>
                <w:lang w:val="en-GB"/>
              </w:rPr>
            </w:pPr>
          </w:p>
          <w:p w14:paraId="6144B729" w14:textId="77777777" w:rsidR="003862CF" w:rsidRPr="00C21FA4" w:rsidRDefault="008204E2" w:rsidP="00B1402A">
            <w:pPr>
              <w:pStyle w:val="ListParagraph"/>
              <w:numPr>
                <w:ilvl w:val="1"/>
                <w:numId w:val="754"/>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supplied for sale on board of aircrafts during flights to third countries; </w:t>
            </w:r>
          </w:p>
          <w:p w14:paraId="24337A7C" w14:textId="77777777" w:rsidR="003862CF" w:rsidRPr="00C21FA4" w:rsidRDefault="003862CF" w:rsidP="00AA0A89">
            <w:pPr>
              <w:ind w:left="720"/>
              <w:contextualSpacing/>
              <w:outlineLvl w:val="0"/>
              <w:rPr>
                <w:rFonts w:ascii="Times New Roman" w:hAnsi="Times New Roman"/>
                <w:sz w:val="24"/>
                <w:szCs w:val="24"/>
                <w:lang w:val="en-GB"/>
              </w:rPr>
            </w:pPr>
          </w:p>
          <w:p w14:paraId="65EEB1AC" w14:textId="77777777" w:rsidR="003862CF" w:rsidRPr="00C21FA4" w:rsidRDefault="008204E2" w:rsidP="00B1402A">
            <w:pPr>
              <w:pStyle w:val="ListParagraph"/>
              <w:numPr>
                <w:ilvl w:val="1"/>
                <w:numId w:val="754"/>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supplied for sale in the selling points of excise warehouses, in particular customs warehouses at airports opened for international passengers traffic who travel to other countries, by presenting the boarding pass; </w:t>
            </w:r>
          </w:p>
          <w:p w14:paraId="11231065" w14:textId="77777777" w:rsidR="003862CF" w:rsidRPr="00C21FA4" w:rsidRDefault="003862CF" w:rsidP="009B625F">
            <w:pPr>
              <w:contextualSpacing/>
              <w:outlineLvl w:val="0"/>
              <w:rPr>
                <w:rFonts w:ascii="Times New Roman" w:hAnsi="Times New Roman"/>
                <w:sz w:val="24"/>
                <w:szCs w:val="24"/>
                <w:lang w:val="en-GB"/>
              </w:rPr>
            </w:pPr>
          </w:p>
          <w:p w14:paraId="09389E4E" w14:textId="77777777" w:rsidR="00D36921" w:rsidRPr="00C21FA4" w:rsidRDefault="00D36921" w:rsidP="00D36921">
            <w:pPr>
              <w:pStyle w:val="ListParagraph"/>
              <w:ind w:left="0"/>
              <w:outlineLvl w:val="0"/>
              <w:rPr>
                <w:rFonts w:ascii="Times New Roman" w:hAnsi="Times New Roman"/>
                <w:sz w:val="24"/>
                <w:szCs w:val="24"/>
                <w:lang w:val="en-GB"/>
              </w:rPr>
            </w:pPr>
          </w:p>
          <w:p w14:paraId="5C1DBEDF" w14:textId="77777777" w:rsidR="003862CF" w:rsidRPr="00C21FA4" w:rsidRDefault="008204E2" w:rsidP="00B1402A">
            <w:pPr>
              <w:pStyle w:val="ListParagraph"/>
              <w:numPr>
                <w:ilvl w:val="0"/>
                <w:numId w:val="7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Exemptions as per value and quantity of imported goods by article </w:t>
            </w:r>
            <w:r w:rsidR="00774E47" w:rsidRPr="00C21FA4">
              <w:rPr>
                <w:rFonts w:ascii="Times New Roman" w:hAnsi="Times New Roman"/>
                <w:sz w:val="24"/>
                <w:szCs w:val="24"/>
                <w:lang w:val="en-GB"/>
              </w:rPr>
              <w:t>374</w:t>
            </w:r>
            <w:r w:rsidRPr="00C21FA4">
              <w:rPr>
                <w:rFonts w:ascii="Times New Roman" w:hAnsi="Times New Roman"/>
                <w:sz w:val="24"/>
                <w:szCs w:val="24"/>
                <w:lang w:val="en-GB"/>
              </w:rPr>
              <w:t xml:space="preserve">, </w:t>
            </w:r>
            <w:r w:rsidR="00774E47" w:rsidRPr="00C21FA4">
              <w:rPr>
                <w:rFonts w:ascii="Times New Roman" w:hAnsi="Times New Roman"/>
                <w:sz w:val="24"/>
                <w:szCs w:val="24"/>
                <w:lang w:val="en-GB"/>
              </w:rPr>
              <w:t>377</w:t>
            </w:r>
            <w:r w:rsidRPr="00C21FA4">
              <w:rPr>
                <w:rFonts w:ascii="Times New Roman" w:hAnsi="Times New Roman"/>
                <w:sz w:val="24"/>
                <w:szCs w:val="24"/>
                <w:lang w:val="en-GB"/>
              </w:rPr>
              <w:t xml:space="preserve">, </w:t>
            </w:r>
            <w:r w:rsidR="00774E47" w:rsidRPr="00C21FA4">
              <w:rPr>
                <w:rFonts w:ascii="Times New Roman" w:hAnsi="Times New Roman"/>
                <w:sz w:val="24"/>
                <w:szCs w:val="24"/>
                <w:lang w:val="en-GB"/>
              </w:rPr>
              <w:t>394</w:t>
            </w:r>
            <w:r w:rsidRPr="00C21FA4">
              <w:rPr>
                <w:rFonts w:ascii="Times New Roman" w:hAnsi="Times New Roman"/>
                <w:sz w:val="24"/>
                <w:szCs w:val="24"/>
                <w:lang w:val="en-GB"/>
              </w:rPr>
              <w:t xml:space="preserve">, </w:t>
            </w:r>
            <w:r w:rsidR="00774E47" w:rsidRPr="00C21FA4">
              <w:rPr>
                <w:rFonts w:ascii="Times New Roman" w:hAnsi="Times New Roman"/>
                <w:sz w:val="24"/>
                <w:szCs w:val="24"/>
                <w:lang w:val="en-GB"/>
              </w:rPr>
              <w:t>462</w:t>
            </w:r>
            <w:r w:rsidRPr="00C21FA4">
              <w:rPr>
                <w:rFonts w:ascii="Times New Roman" w:hAnsi="Times New Roman"/>
                <w:sz w:val="24"/>
                <w:szCs w:val="24"/>
                <w:lang w:val="en-GB"/>
              </w:rPr>
              <w:t xml:space="preserve">, </w:t>
            </w:r>
            <w:r w:rsidR="00774E47" w:rsidRPr="00C21FA4">
              <w:rPr>
                <w:rFonts w:ascii="Times New Roman" w:hAnsi="Times New Roman"/>
                <w:sz w:val="24"/>
                <w:szCs w:val="24"/>
                <w:lang w:val="en-GB"/>
              </w:rPr>
              <w:t>463</w:t>
            </w:r>
            <w:r w:rsidRPr="00C21FA4">
              <w:rPr>
                <w:rFonts w:ascii="Times New Roman" w:hAnsi="Times New Roman"/>
                <w:sz w:val="24"/>
                <w:szCs w:val="24"/>
                <w:lang w:val="en-GB"/>
              </w:rPr>
              <w:t xml:space="preserve">, </w:t>
            </w:r>
            <w:r w:rsidR="00774E47" w:rsidRPr="00C21FA4">
              <w:rPr>
                <w:rFonts w:ascii="Times New Roman" w:hAnsi="Times New Roman"/>
                <w:sz w:val="24"/>
                <w:szCs w:val="24"/>
                <w:lang w:val="en-GB"/>
              </w:rPr>
              <w:t>464</w:t>
            </w:r>
            <w:r w:rsidRPr="00C21FA4">
              <w:rPr>
                <w:rFonts w:ascii="Times New Roman" w:hAnsi="Times New Roman"/>
                <w:sz w:val="24"/>
                <w:szCs w:val="24"/>
                <w:lang w:val="en-GB"/>
              </w:rPr>
              <w:t xml:space="preserve">, </w:t>
            </w:r>
            <w:r w:rsidR="00774E47" w:rsidRPr="00C21FA4">
              <w:rPr>
                <w:rFonts w:ascii="Times New Roman" w:hAnsi="Times New Roman"/>
                <w:sz w:val="24"/>
                <w:szCs w:val="24"/>
                <w:lang w:val="en-GB"/>
              </w:rPr>
              <w:t>465</w:t>
            </w:r>
            <w:r w:rsidRPr="00C21FA4">
              <w:rPr>
                <w:rFonts w:ascii="Times New Roman" w:hAnsi="Times New Roman"/>
                <w:sz w:val="24"/>
                <w:szCs w:val="24"/>
                <w:lang w:val="en-GB"/>
              </w:rPr>
              <w:t xml:space="preserve"> and </w:t>
            </w:r>
            <w:r w:rsidR="00774E47" w:rsidRPr="00C21FA4">
              <w:rPr>
                <w:rFonts w:ascii="Times New Roman" w:hAnsi="Times New Roman"/>
                <w:sz w:val="24"/>
                <w:szCs w:val="24"/>
                <w:lang w:val="en-GB"/>
              </w:rPr>
              <w:t>466</w:t>
            </w:r>
            <w:r w:rsidRPr="00C21FA4">
              <w:rPr>
                <w:rFonts w:ascii="Times New Roman" w:hAnsi="Times New Roman"/>
                <w:sz w:val="24"/>
                <w:szCs w:val="24"/>
                <w:lang w:val="en-GB"/>
              </w:rPr>
              <w:t xml:space="preserve"> of the law on exemptions apply accordingly also for excise tax payment exemptions. </w:t>
            </w:r>
          </w:p>
          <w:p w14:paraId="653E2D26" w14:textId="75C0EB46" w:rsidR="003862CF" w:rsidRPr="00C21FA4" w:rsidRDefault="003862CF" w:rsidP="009B625F">
            <w:pPr>
              <w:contextualSpacing/>
              <w:outlineLvl w:val="0"/>
              <w:rPr>
                <w:rFonts w:ascii="Times New Roman" w:hAnsi="Times New Roman"/>
                <w:sz w:val="24"/>
                <w:szCs w:val="24"/>
                <w:lang w:val="en-GB"/>
              </w:rPr>
            </w:pPr>
          </w:p>
          <w:p w14:paraId="47CF4618" w14:textId="77777777" w:rsidR="00141D54" w:rsidRPr="00C21FA4" w:rsidRDefault="00141D54" w:rsidP="009B625F">
            <w:pPr>
              <w:contextualSpacing/>
              <w:outlineLvl w:val="0"/>
              <w:rPr>
                <w:rFonts w:ascii="Times New Roman" w:hAnsi="Times New Roman"/>
                <w:sz w:val="24"/>
                <w:szCs w:val="24"/>
                <w:lang w:val="en-GB"/>
              </w:rPr>
            </w:pPr>
          </w:p>
          <w:p w14:paraId="1D56EF23"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217</w:t>
            </w:r>
          </w:p>
          <w:p w14:paraId="2B20CD82"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Exemption from excise payment for the excise authorized warehouse keeper and exempt user</w:t>
            </w:r>
          </w:p>
          <w:p w14:paraId="2478CC1F" w14:textId="77777777" w:rsidR="00A758A9" w:rsidRPr="00C21FA4" w:rsidRDefault="00A758A9" w:rsidP="009B625F">
            <w:pPr>
              <w:contextualSpacing/>
              <w:jc w:val="center"/>
              <w:outlineLvl w:val="0"/>
              <w:rPr>
                <w:rFonts w:ascii="Times New Roman" w:hAnsi="Times New Roman"/>
                <w:b/>
                <w:sz w:val="24"/>
                <w:szCs w:val="24"/>
                <w:lang w:val="en-GB"/>
              </w:rPr>
            </w:pPr>
          </w:p>
          <w:p w14:paraId="493B7736" w14:textId="77777777" w:rsidR="003862CF" w:rsidRPr="00C21FA4" w:rsidRDefault="008204E2" w:rsidP="00B1402A">
            <w:pPr>
              <w:pStyle w:val="ListParagraph"/>
              <w:numPr>
                <w:ilvl w:val="0"/>
                <w:numId w:val="75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excise authorized warehouse keeper and the exempt user from excise payment for excise products: </w:t>
            </w:r>
          </w:p>
          <w:p w14:paraId="09592411" w14:textId="73A3A07A" w:rsidR="003862CF" w:rsidRPr="00C21FA4" w:rsidRDefault="003862CF" w:rsidP="009B625F">
            <w:pPr>
              <w:contextualSpacing/>
              <w:outlineLvl w:val="0"/>
              <w:rPr>
                <w:rFonts w:ascii="Times New Roman" w:hAnsi="Times New Roman"/>
                <w:sz w:val="24"/>
                <w:szCs w:val="24"/>
                <w:lang w:val="en-GB"/>
              </w:rPr>
            </w:pPr>
          </w:p>
          <w:p w14:paraId="67504DD9" w14:textId="77777777" w:rsidR="00D44BA3" w:rsidRPr="00C21FA4" w:rsidRDefault="00D44BA3" w:rsidP="009B625F">
            <w:pPr>
              <w:contextualSpacing/>
              <w:outlineLvl w:val="0"/>
              <w:rPr>
                <w:rFonts w:ascii="Times New Roman" w:hAnsi="Times New Roman"/>
                <w:sz w:val="24"/>
                <w:szCs w:val="24"/>
                <w:lang w:val="en-GB"/>
              </w:rPr>
            </w:pPr>
          </w:p>
          <w:p w14:paraId="3BC964A9" w14:textId="77777777" w:rsidR="003862CF" w:rsidRPr="00C21FA4" w:rsidRDefault="008204E2" w:rsidP="00B1402A">
            <w:pPr>
              <w:pStyle w:val="ListParagraph"/>
              <w:numPr>
                <w:ilvl w:val="1"/>
                <w:numId w:val="75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Which are used as samples for analysis, for production needs or scientific purposes; </w:t>
            </w:r>
          </w:p>
          <w:p w14:paraId="382781FC" w14:textId="77777777" w:rsidR="003862CF" w:rsidRPr="00C21FA4" w:rsidRDefault="003862CF" w:rsidP="00AA0A89">
            <w:pPr>
              <w:ind w:left="720"/>
              <w:contextualSpacing/>
              <w:outlineLvl w:val="0"/>
              <w:rPr>
                <w:rFonts w:ascii="Times New Roman" w:hAnsi="Times New Roman"/>
                <w:sz w:val="24"/>
                <w:szCs w:val="24"/>
                <w:lang w:val="en-GB"/>
              </w:rPr>
            </w:pPr>
          </w:p>
          <w:p w14:paraId="5EB26B2D" w14:textId="77777777" w:rsidR="003862CF" w:rsidRPr="00C21FA4" w:rsidRDefault="008204E2" w:rsidP="00B1402A">
            <w:pPr>
              <w:pStyle w:val="ListParagraph"/>
              <w:numPr>
                <w:ilvl w:val="1"/>
                <w:numId w:val="75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Which are used for control of quality;</w:t>
            </w:r>
          </w:p>
          <w:p w14:paraId="7DC673E3" w14:textId="77777777" w:rsidR="003862CF" w:rsidRPr="00C21FA4" w:rsidRDefault="003862CF" w:rsidP="00AA0A89">
            <w:pPr>
              <w:ind w:left="720"/>
              <w:contextualSpacing/>
              <w:outlineLvl w:val="0"/>
              <w:rPr>
                <w:rFonts w:ascii="Times New Roman" w:hAnsi="Times New Roman"/>
                <w:sz w:val="24"/>
                <w:szCs w:val="24"/>
                <w:lang w:val="en-GB"/>
              </w:rPr>
            </w:pPr>
          </w:p>
          <w:p w14:paraId="4158C3CD" w14:textId="77777777" w:rsidR="003862CF" w:rsidRPr="00C21FA4" w:rsidRDefault="008204E2" w:rsidP="00B1402A">
            <w:pPr>
              <w:pStyle w:val="ListParagraph"/>
              <w:numPr>
                <w:ilvl w:val="1"/>
                <w:numId w:val="75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That are used for the purposes of excise control;</w:t>
            </w:r>
          </w:p>
          <w:p w14:paraId="055C5E87" w14:textId="77777777" w:rsidR="003862CF" w:rsidRPr="00C21FA4" w:rsidRDefault="003862CF" w:rsidP="00AA0A89">
            <w:pPr>
              <w:ind w:left="720"/>
              <w:contextualSpacing/>
              <w:outlineLvl w:val="0"/>
              <w:rPr>
                <w:rFonts w:ascii="Times New Roman" w:hAnsi="Times New Roman"/>
                <w:sz w:val="24"/>
                <w:szCs w:val="24"/>
                <w:lang w:val="en-GB"/>
              </w:rPr>
            </w:pPr>
          </w:p>
          <w:p w14:paraId="43A3065B" w14:textId="77777777" w:rsidR="003862CF" w:rsidRPr="00C21FA4" w:rsidRDefault="008204E2" w:rsidP="00B1402A">
            <w:pPr>
              <w:pStyle w:val="ListParagraph"/>
              <w:numPr>
                <w:ilvl w:val="1"/>
                <w:numId w:val="75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That are destroyed under customs supervision;</w:t>
            </w:r>
          </w:p>
          <w:p w14:paraId="6037BC6E" w14:textId="77777777" w:rsidR="003862CF" w:rsidRPr="00C21FA4" w:rsidRDefault="003862CF" w:rsidP="00AA0A89">
            <w:pPr>
              <w:ind w:left="720"/>
              <w:contextualSpacing/>
              <w:outlineLvl w:val="0"/>
              <w:rPr>
                <w:rFonts w:ascii="Times New Roman" w:hAnsi="Times New Roman"/>
                <w:sz w:val="24"/>
                <w:szCs w:val="24"/>
                <w:lang w:val="en-GB"/>
              </w:rPr>
            </w:pPr>
          </w:p>
          <w:p w14:paraId="5544ACF7" w14:textId="77777777" w:rsidR="003862CF" w:rsidRPr="00C21FA4" w:rsidRDefault="008204E2" w:rsidP="00B1402A">
            <w:pPr>
              <w:pStyle w:val="ListParagraph"/>
              <w:numPr>
                <w:ilvl w:val="1"/>
                <w:numId w:val="75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losses or absences determined for excise products by way paragraphs 2, 3 and 4 </w:t>
            </w:r>
            <w:r w:rsidR="00587AD6" w:rsidRPr="00C21FA4">
              <w:rPr>
                <w:rFonts w:ascii="Times New Roman" w:hAnsi="Times New Roman"/>
                <w:sz w:val="24"/>
                <w:szCs w:val="24"/>
                <w:lang w:val="en-GB"/>
              </w:rPr>
              <w:t xml:space="preserve">of article </w:t>
            </w:r>
            <w:r w:rsidR="00587AD6" w:rsidRPr="00C21FA4">
              <w:rPr>
                <w:rFonts w:ascii="Times New Roman" w:hAnsi="Times New Roman"/>
                <w:sz w:val="24"/>
                <w:szCs w:val="24"/>
                <w:lang w:val="en-GB"/>
              </w:rPr>
              <w:lastRenderedPageBreak/>
              <w:t>198, r</w:t>
            </w:r>
            <w:r w:rsidRPr="00C21FA4">
              <w:rPr>
                <w:rFonts w:ascii="Times New Roman" w:hAnsi="Times New Roman"/>
                <w:sz w:val="24"/>
                <w:szCs w:val="24"/>
                <w:lang w:val="en-GB"/>
              </w:rPr>
              <w:t xml:space="preserve">ecognized by Kosovo Customs; </w:t>
            </w:r>
          </w:p>
          <w:p w14:paraId="46AC53E0" w14:textId="77777777" w:rsidR="003862CF" w:rsidRPr="00C21FA4" w:rsidRDefault="003862CF" w:rsidP="009B625F">
            <w:pPr>
              <w:contextualSpacing/>
              <w:outlineLvl w:val="0"/>
              <w:rPr>
                <w:rFonts w:ascii="Times New Roman" w:hAnsi="Times New Roman"/>
                <w:sz w:val="24"/>
                <w:szCs w:val="24"/>
                <w:lang w:val="en-GB"/>
              </w:rPr>
            </w:pPr>
          </w:p>
          <w:p w14:paraId="5C1A918A" w14:textId="537B6C3C" w:rsidR="003862CF" w:rsidRPr="00C21FA4" w:rsidRDefault="008204E2" w:rsidP="00B1402A">
            <w:pPr>
              <w:pStyle w:val="ListParagraph"/>
              <w:numPr>
                <w:ilvl w:val="0"/>
                <w:numId w:val="75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Rules to submit the declaration of destruction under customs supervision and way of verification of release from excise payment as per this Article, are determined by a legal act from the Minister of Finances.  </w:t>
            </w:r>
          </w:p>
          <w:p w14:paraId="024E3AD2" w14:textId="77777777" w:rsidR="003862CF" w:rsidRPr="00C21FA4" w:rsidRDefault="003862CF" w:rsidP="009B625F">
            <w:pPr>
              <w:contextualSpacing/>
              <w:outlineLvl w:val="0"/>
              <w:rPr>
                <w:rFonts w:ascii="Times New Roman" w:hAnsi="Times New Roman"/>
                <w:sz w:val="24"/>
                <w:szCs w:val="24"/>
                <w:lang w:val="en-GB"/>
              </w:rPr>
            </w:pPr>
          </w:p>
          <w:p w14:paraId="0E333C0B"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218</w:t>
            </w:r>
          </w:p>
          <w:p w14:paraId="5E933CDA" w14:textId="505BF697" w:rsidR="003862CF" w:rsidRPr="00C21FA4" w:rsidRDefault="00DC731F"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R</w:t>
            </w:r>
            <w:r w:rsidR="008204E2" w:rsidRPr="00C21FA4">
              <w:rPr>
                <w:rFonts w:ascii="Times New Roman" w:hAnsi="Times New Roman"/>
                <w:b/>
                <w:sz w:val="24"/>
                <w:szCs w:val="24"/>
                <w:lang w:val="en-GB"/>
              </w:rPr>
              <w:t>eimbursement</w:t>
            </w:r>
            <w:r w:rsidRPr="00C21FA4">
              <w:rPr>
                <w:rFonts w:ascii="Times New Roman" w:hAnsi="Times New Roman"/>
                <w:b/>
                <w:sz w:val="24"/>
                <w:szCs w:val="24"/>
                <w:lang w:val="en-GB"/>
              </w:rPr>
              <w:t xml:space="preserve"> of paid excise</w:t>
            </w:r>
          </w:p>
          <w:p w14:paraId="51925348" w14:textId="77777777" w:rsidR="003862CF" w:rsidRPr="00C21FA4" w:rsidRDefault="003862CF" w:rsidP="009B625F">
            <w:pPr>
              <w:contextualSpacing/>
              <w:outlineLvl w:val="0"/>
              <w:rPr>
                <w:rFonts w:ascii="Times New Roman" w:hAnsi="Times New Roman"/>
                <w:b/>
                <w:sz w:val="24"/>
                <w:szCs w:val="24"/>
                <w:lang w:val="en-GB"/>
              </w:rPr>
            </w:pPr>
          </w:p>
          <w:p w14:paraId="7591D40F" w14:textId="77777777" w:rsidR="003862CF" w:rsidRPr="00C21FA4" w:rsidRDefault="008204E2" w:rsidP="00B1402A">
            <w:pPr>
              <w:pStyle w:val="ListParagraph"/>
              <w:numPr>
                <w:ilvl w:val="0"/>
                <w:numId w:val="75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right to paid excise reimbursement in Republic of Kosovo is for: </w:t>
            </w:r>
          </w:p>
          <w:p w14:paraId="76813AA8" w14:textId="77777777" w:rsidR="003862CF" w:rsidRPr="00C21FA4" w:rsidRDefault="003862CF" w:rsidP="009B625F">
            <w:pPr>
              <w:contextualSpacing/>
              <w:outlineLvl w:val="0"/>
              <w:rPr>
                <w:rFonts w:ascii="Times New Roman" w:hAnsi="Times New Roman"/>
                <w:sz w:val="24"/>
                <w:szCs w:val="24"/>
                <w:lang w:val="en-GB"/>
              </w:rPr>
            </w:pPr>
          </w:p>
          <w:p w14:paraId="56B43EEF"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Excise goods manufacturers who used the excise goods on which excise was paid, to manufacture new excise goods;</w:t>
            </w:r>
          </w:p>
          <w:p w14:paraId="5BDF330F" w14:textId="77777777" w:rsidR="003862CF" w:rsidRPr="00C21FA4" w:rsidRDefault="003862CF" w:rsidP="00AA0A89">
            <w:pPr>
              <w:ind w:left="720"/>
              <w:contextualSpacing/>
              <w:outlineLvl w:val="0"/>
              <w:rPr>
                <w:rFonts w:ascii="Times New Roman" w:hAnsi="Times New Roman"/>
                <w:sz w:val="24"/>
                <w:szCs w:val="24"/>
                <w:lang w:val="en-GB"/>
              </w:rPr>
            </w:pPr>
          </w:p>
          <w:p w14:paraId="1CB6B74B" w14:textId="77777777" w:rsidR="00A758A9" w:rsidRPr="00C21FA4" w:rsidRDefault="00A758A9" w:rsidP="00AA0A89">
            <w:pPr>
              <w:ind w:left="720"/>
              <w:contextualSpacing/>
              <w:outlineLvl w:val="0"/>
              <w:rPr>
                <w:rFonts w:ascii="Times New Roman" w:hAnsi="Times New Roman"/>
                <w:sz w:val="24"/>
                <w:szCs w:val="24"/>
                <w:lang w:val="en-GB"/>
              </w:rPr>
            </w:pPr>
          </w:p>
          <w:p w14:paraId="28A280DA"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Exporters exporting excise goods for which excise is paid, except the exports for destruction; </w:t>
            </w:r>
          </w:p>
          <w:p w14:paraId="7D360568" w14:textId="77777777" w:rsidR="003862CF" w:rsidRPr="00C21FA4" w:rsidRDefault="003862CF" w:rsidP="00AA0A89">
            <w:pPr>
              <w:ind w:left="720"/>
              <w:contextualSpacing/>
              <w:outlineLvl w:val="0"/>
              <w:rPr>
                <w:rFonts w:ascii="Times New Roman" w:hAnsi="Times New Roman"/>
                <w:sz w:val="24"/>
                <w:szCs w:val="24"/>
                <w:lang w:val="en-GB"/>
              </w:rPr>
            </w:pPr>
          </w:p>
          <w:p w14:paraId="1C7A5B4C" w14:textId="77777777" w:rsidR="003862CF" w:rsidRPr="00C21FA4" w:rsidRDefault="003862CF" w:rsidP="00AA0A89">
            <w:pPr>
              <w:ind w:left="720"/>
              <w:contextualSpacing/>
              <w:outlineLvl w:val="0"/>
              <w:rPr>
                <w:rFonts w:ascii="Times New Roman" w:hAnsi="Times New Roman"/>
                <w:sz w:val="24"/>
                <w:szCs w:val="24"/>
                <w:lang w:val="en-GB"/>
              </w:rPr>
            </w:pPr>
          </w:p>
          <w:p w14:paraId="1D0D3779" w14:textId="77777777" w:rsidR="003862CF" w:rsidRPr="00C21FA4" w:rsidRDefault="003862CF" w:rsidP="00AA0A89">
            <w:pPr>
              <w:ind w:left="720"/>
              <w:contextualSpacing/>
              <w:outlineLvl w:val="0"/>
              <w:rPr>
                <w:rFonts w:ascii="Times New Roman" w:hAnsi="Times New Roman"/>
                <w:sz w:val="24"/>
                <w:szCs w:val="24"/>
                <w:lang w:val="en-GB"/>
              </w:rPr>
            </w:pPr>
          </w:p>
          <w:p w14:paraId="1F15CDAA" w14:textId="77777777" w:rsidR="003862CF" w:rsidRPr="00C21FA4" w:rsidRDefault="008204E2" w:rsidP="00B1402A">
            <w:pPr>
              <w:pStyle w:val="ListParagraph"/>
              <w:numPr>
                <w:ilvl w:val="1"/>
                <w:numId w:val="756"/>
              </w:numPr>
              <w:ind w:left="720" w:firstLine="0"/>
              <w:outlineLvl w:val="0"/>
              <w:rPr>
                <w:rFonts w:ascii="Times New Roman" w:hAnsi="Times New Roman"/>
                <w:bCs/>
                <w:color w:val="FF0000"/>
                <w:sz w:val="24"/>
                <w:szCs w:val="24"/>
                <w:lang w:val="en-GB"/>
              </w:rPr>
            </w:pPr>
            <w:r w:rsidRPr="00C21FA4">
              <w:rPr>
                <w:rFonts w:ascii="Times New Roman" w:hAnsi="Times New Roman"/>
                <w:sz w:val="24"/>
                <w:szCs w:val="24"/>
                <w:lang w:val="en-GB"/>
              </w:rPr>
              <w:t>Exempt user</w:t>
            </w:r>
            <w:r w:rsidR="00114640" w:rsidRPr="00C21FA4">
              <w:rPr>
                <w:rFonts w:ascii="Times New Roman" w:hAnsi="Times New Roman"/>
                <w:sz w:val="24"/>
                <w:szCs w:val="24"/>
                <w:lang w:val="en-GB"/>
              </w:rPr>
              <w:t xml:space="preserve"> </w:t>
            </w:r>
            <w:r w:rsidRPr="00C21FA4">
              <w:rPr>
                <w:rFonts w:ascii="Times New Roman" w:hAnsi="Times New Roman"/>
                <w:sz w:val="24"/>
                <w:szCs w:val="24"/>
                <w:lang w:val="en-GB"/>
              </w:rPr>
              <w:t xml:space="preserve">who used excise </w:t>
            </w:r>
            <w:r w:rsidR="00894CBA" w:rsidRPr="00C21FA4">
              <w:rPr>
                <w:rFonts w:ascii="Times New Roman" w:hAnsi="Times New Roman"/>
                <w:sz w:val="24"/>
                <w:szCs w:val="24"/>
                <w:lang w:val="en-GB"/>
              </w:rPr>
              <w:t xml:space="preserve">or energy </w:t>
            </w:r>
            <w:r w:rsidRPr="00C21FA4">
              <w:rPr>
                <w:rFonts w:ascii="Times New Roman" w:hAnsi="Times New Roman"/>
                <w:sz w:val="24"/>
                <w:szCs w:val="24"/>
                <w:lang w:val="en-GB"/>
              </w:rPr>
              <w:t xml:space="preserve">products for which excise was paid for the purposes mentioned in </w:t>
            </w:r>
            <w:r w:rsidR="00DA58B8" w:rsidRPr="00C21FA4">
              <w:rPr>
                <w:rFonts w:ascii="Times New Roman" w:hAnsi="Times New Roman"/>
                <w:sz w:val="24"/>
                <w:szCs w:val="24"/>
                <w:lang w:val="en-GB"/>
              </w:rPr>
              <w:t xml:space="preserve">paragraph 1 of </w:t>
            </w:r>
            <w:r w:rsidRPr="00C21FA4">
              <w:rPr>
                <w:rFonts w:ascii="Times New Roman" w:hAnsi="Times New Roman"/>
                <w:sz w:val="24"/>
                <w:szCs w:val="24"/>
                <w:lang w:val="en-GB"/>
              </w:rPr>
              <w:t xml:space="preserve">article </w:t>
            </w:r>
            <w:r w:rsidRPr="00C21FA4">
              <w:rPr>
                <w:rFonts w:ascii="Times New Roman" w:hAnsi="Times New Roman"/>
                <w:sz w:val="24"/>
                <w:szCs w:val="24"/>
                <w:lang w:val="en-GB"/>
              </w:rPr>
              <w:lastRenderedPageBreak/>
              <w:t xml:space="preserve">225, and </w:t>
            </w:r>
            <w:r w:rsidR="00DA58B8" w:rsidRPr="00C21FA4">
              <w:rPr>
                <w:rFonts w:ascii="Times New Roman" w:hAnsi="Times New Roman"/>
                <w:sz w:val="24"/>
                <w:szCs w:val="24"/>
                <w:lang w:val="en-GB"/>
              </w:rPr>
              <w:t xml:space="preserve">paragraph </w:t>
            </w:r>
            <w:r w:rsidR="00114640" w:rsidRPr="00C21FA4">
              <w:rPr>
                <w:rFonts w:ascii="Times New Roman" w:hAnsi="Times New Roman"/>
                <w:sz w:val="24"/>
                <w:szCs w:val="24"/>
                <w:lang w:val="en-GB"/>
              </w:rPr>
              <w:t>2 and 3 of article 228 of this law</w:t>
            </w:r>
            <w:r w:rsidRPr="00C21FA4">
              <w:rPr>
                <w:rFonts w:ascii="Times New Roman" w:hAnsi="Times New Roman"/>
                <w:sz w:val="24"/>
                <w:szCs w:val="24"/>
                <w:lang w:val="en-GB"/>
              </w:rPr>
              <w:t xml:space="preserve">;  </w:t>
            </w:r>
          </w:p>
          <w:p w14:paraId="227FA8C9" w14:textId="77777777" w:rsidR="003862CF" w:rsidRPr="00C21FA4" w:rsidRDefault="003862CF" w:rsidP="009B625F">
            <w:pPr>
              <w:contextualSpacing/>
              <w:outlineLvl w:val="0"/>
              <w:rPr>
                <w:rFonts w:ascii="Times New Roman" w:hAnsi="Times New Roman"/>
                <w:bCs/>
                <w:sz w:val="24"/>
                <w:szCs w:val="24"/>
                <w:lang w:val="en-GB"/>
              </w:rPr>
            </w:pPr>
          </w:p>
          <w:p w14:paraId="167AD913" w14:textId="77777777" w:rsidR="003862CF" w:rsidRPr="00C21FA4" w:rsidRDefault="003862CF" w:rsidP="009B625F">
            <w:pPr>
              <w:contextualSpacing/>
              <w:outlineLvl w:val="0"/>
              <w:rPr>
                <w:rFonts w:ascii="Times New Roman" w:hAnsi="Times New Roman"/>
                <w:bCs/>
                <w:sz w:val="24"/>
                <w:szCs w:val="24"/>
                <w:lang w:val="en-GB"/>
              </w:rPr>
            </w:pPr>
          </w:p>
          <w:p w14:paraId="01E66E45"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liable for excise for excise goods rendered unusable due to the changes in special regulation and which are destroyed under customs supervision; </w:t>
            </w:r>
          </w:p>
          <w:p w14:paraId="002101AC" w14:textId="77777777" w:rsidR="003862CF" w:rsidRPr="00C21FA4" w:rsidRDefault="003862CF" w:rsidP="009B625F">
            <w:pPr>
              <w:contextualSpacing/>
              <w:outlineLvl w:val="0"/>
              <w:rPr>
                <w:rFonts w:ascii="Times New Roman" w:hAnsi="Times New Roman"/>
                <w:sz w:val="24"/>
                <w:szCs w:val="24"/>
                <w:lang w:val="en-GB"/>
              </w:rPr>
            </w:pPr>
          </w:p>
          <w:p w14:paraId="0D49C43C" w14:textId="77777777" w:rsidR="00A758A9" w:rsidRPr="00C21FA4" w:rsidRDefault="00A758A9" w:rsidP="009B625F">
            <w:pPr>
              <w:contextualSpacing/>
              <w:outlineLvl w:val="0"/>
              <w:rPr>
                <w:rFonts w:ascii="Times New Roman" w:hAnsi="Times New Roman"/>
                <w:sz w:val="24"/>
                <w:szCs w:val="24"/>
                <w:lang w:val="en-GB"/>
              </w:rPr>
            </w:pPr>
          </w:p>
          <w:p w14:paraId="61F9E45E" w14:textId="77777777" w:rsidR="003862CF" w:rsidRPr="00C21FA4" w:rsidRDefault="008204E2" w:rsidP="00B1402A">
            <w:pPr>
              <w:pStyle w:val="ListParagraph"/>
              <w:numPr>
                <w:ilvl w:val="0"/>
                <w:numId w:val="75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contents and annexes of the request for paid excise reimbursement, as well as necessary proofs for obtaining the reimbursement as per this Article, are determined by a legal act from the Minister of Finances. </w:t>
            </w:r>
          </w:p>
          <w:p w14:paraId="316A3B8D" w14:textId="77777777" w:rsidR="00026DD4" w:rsidRPr="00C21FA4" w:rsidRDefault="00026DD4" w:rsidP="009B625F">
            <w:pPr>
              <w:contextualSpacing/>
              <w:outlineLvl w:val="0"/>
              <w:rPr>
                <w:rFonts w:ascii="Times New Roman" w:hAnsi="Times New Roman"/>
                <w:b/>
                <w:bCs/>
                <w:color w:val="000000"/>
                <w:sz w:val="24"/>
                <w:szCs w:val="24"/>
                <w:lang w:val="en-GB" w:eastAsia="hr-HR"/>
              </w:rPr>
            </w:pPr>
          </w:p>
          <w:p w14:paraId="7B0C226F" w14:textId="77777777" w:rsidR="003862CF" w:rsidRPr="00C21FA4" w:rsidRDefault="008204E2" w:rsidP="009B625F">
            <w:pPr>
              <w:contextualSpacing/>
              <w:jc w:val="center"/>
              <w:outlineLvl w:val="0"/>
              <w:rPr>
                <w:rFonts w:ascii="Times New Roman" w:hAnsi="Times New Roman"/>
                <w:b/>
                <w:bCs/>
                <w:color w:val="000000"/>
                <w:sz w:val="28"/>
                <w:szCs w:val="28"/>
                <w:lang w:val="en-GB" w:eastAsia="hr-HR"/>
              </w:rPr>
            </w:pPr>
            <w:r w:rsidRPr="00C21FA4">
              <w:rPr>
                <w:rFonts w:ascii="Times New Roman" w:hAnsi="Times New Roman"/>
                <w:b/>
                <w:bCs/>
                <w:color w:val="000000"/>
                <w:sz w:val="28"/>
                <w:szCs w:val="28"/>
                <w:lang w:val="en-GB" w:eastAsia="hr-HR"/>
              </w:rPr>
              <w:t>CHAPTER VII</w:t>
            </w:r>
          </w:p>
          <w:p w14:paraId="1B91FA6E" w14:textId="77777777" w:rsidR="00866D1A" w:rsidRPr="00C21FA4" w:rsidRDefault="00866D1A" w:rsidP="009B625F">
            <w:pPr>
              <w:contextualSpacing/>
              <w:jc w:val="center"/>
              <w:outlineLvl w:val="0"/>
              <w:rPr>
                <w:rFonts w:ascii="Times New Roman" w:hAnsi="Times New Roman"/>
                <w:b/>
                <w:bCs/>
                <w:color w:val="000000"/>
                <w:sz w:val="28"/>
                <w:szCs w:val="28"/>
                <w:lang w:val="en-GB" w:eastAsia="hr-HR"/>
              </w:rPr>
            </w:pPr>
          </w:p>
          <w:p w14:paraId="4A411C69" w14:textId="77777777" w:rsidR="003862CF" w:rsidRPr="00C21FA4" w:rsidRDefault="008204E2" w:rsidP="009B625F">
            <w:pPr>
              <w:contextualSpacing/>
              <w:jc w:val="center"/>
              <w:outlineLvl w:val="0"/>
              <w:rPr>
                <w:rFonts w:ascii="Times New Roman" w:hAnsi="Times New Roman"/>
                <w:sz w:val="24"/>
                <w:szCs w:val="24"/>
                <w:lang w:val="en-GB" w:eastAsia="hr-HR"/>
              </w:rPr>
            </w:pPr>
            <w:r w:rsidRPr="00C21FA4">
              <w:rPr>
                <w:rFonts w:ascii="Times New Roman" w:hAnsi="Times New Roman"/>
                <w:b/>
                <w:bCs/>
                <w:color w:val="000000"/>
                <w:sz w:val="24"/>
                <w:szCs w:val="24"/>
                <w:lang w:val="en-GB" w:eastAsia="hr-HR"/>
              </w:rPr>
              <w:t>Article 219</w:t>
            </w:r>
          </w:p>
          <w:p w14:paraId="3EEBC8CD" w14:textId="77777777" w:rsidR="003862CF" w:rsidRPr="00C21FA4" w:rsidRDefault="008204E2" w:rsidP="009B625F">
            <w:pPr>
              <w:contextualSpacing/>
              <w:jc w:val="center"/>
              <w:outlineLvl w:val="0"/>
              <w:rPr>
                <w:rFonts w:ascii="Times New Roman" w:hAnsi="Times New Roman"/>
                <w:sz w:val="24"/>
                <w:szCs w:val="24"/>
                <w:lang w:val="en-GB" w:eastAsia="hr-HR"/>
              </w:rPr>
            </w:pPr>
            <w:r w:rsidRPr="00C21FA4">
              <w:rPr>
                <w:rFonts w:ascii="Times New Roman" w:hAnsi="Times New Roman"/>
                <w:b/>
                <w:bCs/>
                <w:color w:val="000000"/>
                <w:sz w:val="24"/>
                <w:szCs w:val="24"/>
                <w:lang w:val="en-GB" w:eastAsia="hr-HR"/>
              </w:rPr>
              <w:t>Movement of excise products</w:t>
            </w:r>
          </w:p>
          <w:p w14:paraId="76834672" w14:textId="77777777" w:rsidR="00A758A9" w:rsidRPr="00C21FA4" w:rsidRDefault="00A758A9" w:rsidP="009B625F">
            <w:pPr>
              <w:contextualSpacing/>
              <w:outlineLvl w:val="0"/>
              <w:rPr>
                <w:rFonts w:ascii="Times New Roman" w:hAnsi="Times New Roman"/>
                <w:sz w:val="24"/>
                <w:szCs w:val="24"/>
                <w:lang w:val="en-GB" w:eastAsia="hr-HR"/>
              </w:rPr>
            </w:pPr>
          </w:p>
          <w:p w14:paraId="25328BC9" w14:textId="77777777" w:rsidR="00DF2141" w:rsidRPr="00C21FA4" w:rsidRDefault="00DF2141" w:rsidP="009B625F">
            <w:pPr>
              <w:contextualSpacing/>
              <w:outlineLvl w:val="0"/>
              <w:rPr>
                <w:rFonts w:ascii="Times New Roman" w:hAnsi="Times New Roman"/>
                <w:sz w:val="24"/>
                <w:szCs w:val="24"/>
                <w:lang w:val="en-GB" w:eastAsia="hr-HR"/>
              </w:rPr>
            </w:pPr>
          </w:p>
          <w:p w14:paraId="1F2967FA" w14:textId="77777777" w:rsidR="003862CF" w:rsidRPr="00C21FA4" w:rsidRDefault="008204E2" w:rsidP="00B1402A">
            <w:pPr>
              <w:pStyle w:val="ListParagraph"/>
              <w:numPr>
                <w:ilvl w:val="0"/>
                <w:numId w:val="757"/>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movement of excise goods in the excise suspension system in the territory of Republic of Kosovo is considered the movement initiated and ended in the Republic of Kosovo, including the movement throughout the territory of another country. </w:t>
            </w:r>
          </w:p>
          <w:p w14:paraId="1286A004"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51B563C9" w14:textId="77777777" w:rsidR="003862CF" w:rsidRPr="00C21FA4" w:rsidRDefault="008204E2" w:rsidP="00B1402A">
            <w:pPr>
              <w:pStyle w:val="ListParagraph"/>
              <w:numPr>
                <w:ilvl w:val="0"/>
                <w:numId w:val="757"/>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lastRenderedPageBreak/>
              <w:t xml:space="preserve">Excise products move in the excise payment-suspension system when: </w:t>
            </w:r>
          </w:p>
          <w:p w14:paraId="36C207E9" w14:textId="77777777" w:rsidR="003862CF" w:rsidRPr="00C21FA4" w:rsidRDefault="003862CF" w:rsidP="009B625F">
            <w:pPr>
              <w:contextualSpacing/>
              <w:outlineLvl w:val="0"/>
              <w:rPr>
                <w:rFonts w:ascii="Times New Roman" w:hAnsi="Times New Roman"/>
                <w:sz w:val="24"/>
                <w:szCs w:val="24"/>
                <w:lang w:val="en-GB" w:eastAsia="hr-HR"/>
              </w:rPr>
            </w:pPr>
          </w:p>
          <w:p w14:paraId="4CB65314" w14:textId="77777777" w:rsidR="00703296" w:rsidRPr="00C21FA4" w:rsidRDefault="00703296" w:rsidP="009B625F">
            <w:pPr>
              <w:contextualSpacing/>
              <w:outlineLvl w:val="0"/>
              <w:rPr>
                <w:rFonts w:ascii="Times New Roman" w:hAnsi="Times New Roman"/>
                <w:sz w:val="24"/>
                <w:szCs w:val="24"/>
                <w:lang w:val="en-GB" w:eastAsia="hr-HR"/>
              </w:rPr>
            </w:pPr>
          </w:p>
          <w:p w14:paraId="099E1384" w14:textId="77777777" w:rsidR="003862CF" w:rsidRPr="00C21FA4" w:rsidRDefault="008204E2" w:rsidP="00B1402A">
            <w:pPr>
              <w:pStyle w:val="ListParagraph"/>
              <w:numPr>
                <w:ilvl w:val="1"/>
                <w:numId w:val="757"/>
              </w:numPr>
              <w:ind w:left="720" w:firstLine="0"/>
              <w:textAlignment w:val="baseline"/>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Sent from an excise warehouse to another excise warehouse;</w:t>
            </w:r>
          </w:p>
          <w:p w14:paraId="105F5BFD" w14:textId="77777777" w:rsidR="003862CF" w:rsidRPr="00C21FA4" w:rsidRDefault="003862CF" w:rsidP="00E643AD">
            <w:pPr>
              <w:ind w:left="720"/>
              <w:contextualSpacing/>
              <w:textAlignment w:val="baseline"/>
              <w:outlineLvl w:val="0"/>
              <w:rPr>
                <w:rFonts w:ascii="Times New Roman" w:hAnsi="Times New Roman"/>
                <w:color w:val="000000"/>
                <w:sz w:val="24"/>
                <w:szCs w:val="24"/>
                <w:lang w:val="en-GB" w:eastAsia="hr-HR"/>
              </w:rPr>
            </w:pPr>
          </w:p>
          <w:p w14:paraId="3558B2C1" w14:textId="77777777" w:rsidR="003862CF" w:rsidRPr="00C21FA4" w:rsidRDefault="008204E2" w:rsidP="00B1402A">
            <w:pPr>
              <w:pStyle w:val="ListParagraph"/>
              <w:numPr>
                <w:ilvl w:val="1"/>
                <w:numId w:val="757"/>
              </w:numPr>
              <w:ind w:left="720" w:firstLine="0"/>
              <w:textAlignment w:val="baseline"/>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Sent from the excise warehouse in the exempt user’s facility and from the exempt user’s facility to the excise warehouse with prior consent by Kosovo Customs;</w:t>
            </w:r>
          </w:p>
          <w:p w14:paraId="26CE78A5" w14:textId="77777777" w:rsidR="003862CF" w:rsidRPr="00C21FA4" w:rsidRDefault="003862CF" w:rsidP="00E643AD">
            <w:pPr>
              <w:ind w:left="720"/>
              <w:contextualSpacing/>
              <w:textAlignment w:val="baseline"/>
              <w:outlineLvl w:val="0"/>
              <w:rPr>
                <w:rFonts w:ascii="Times New Roman" w:hAnsi="Times New Roman"/>
                <w:color w:val="000000"/>
                <w:sz w:val="24"/>
                <w:szCs w:val="24"/>
                <w:lang w:val="en-GB" w:eastAsia="hr-HR"/>
              </w:rPr>
            </w:pPr>
          </w:p>
          <w:p w14:paraId="798592C4" w14:textId="77777777" w:rsidR="003862CF" w:rsidRPr="00C21FA4" w:rsidRDefault="008204E2" w:rsidP="00B1402A">
            <w:pPr>
              <w:pStyle w:val="ListParagraph"/>
              <w:numPr>
                <w:ilvl w:val="1"/>
                <w:numId w:val="757"/>
              </w:numPr>
              <w:ind w:left="720" w:firstLine="0"/>
              <w:textAlignment w:val="baseline"/>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Sent from the excise warehouse for export;</w:t>
            </w:r>
          </w:p>
          <w:p w14:paraId="145C62E4" w14:textId="77777777" w:rsidR="003862CF" w:rsidRPr="00C21FA4" w:rsidRDefault="003862CF" w:rsidP="00E643AD">
            <w:pPr>
              <w:ind w:left="720"/>
              <w:contextualSpacing/>
              <w:textAlignment w:val="baseline"/>
              <w:outlineLvl w:val="0"/>
              <w:rPr>
                <w:rFonts w:ascii="Times New Roman" w:hAnsi="Times New Roman"/>
                <w:color w:val="000000"/>
                <w:sz w:val="24"/>
                <w:szCs w:val="24"/>
                <w:lang w:val="en-GB" w:eastAsia="hr-HR"/>
              </w:rPr>
            </w:pPr>
          </w:p>
          <w:p w14:paraId="374A77B5" w14:textId="77777777" w:rsidR="003862CF" w:rsidRPr="00C21FA4" w:rsidRDefault="008204E2" w:rsidP="00B1402A">
            <w:pPr>
              <w:pStyle w:val="ListParagraph"/>
              <w:numPr>
                <w:ilvl w:val="1"/>
                <w:numId w:val="757"/>
              </w:numPr>
              <w:ind w:left="720" w:firstLine="0"/>
              <w:textAlignment w:val="baseline"/>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After completion of customs procedures for releasing goods to free circulation, they are brought to the excise warehouse or the exempt user’s facility.</w:t>
            </w:r>
          </w:p>
          <w:p w14:paraId="3EDF1B0B" w14:textId="77777777" w:rsidR="003862CF" w:rsidRPr="00C21FA4" w:rsidRDefault="003862CF" w:rsidP="009B625F">
            <w:pPr>
              <w:contextualSpacing/>
              <w:textAlignment w:val="baseline"/>
              <w:outlineLvl w:val="0"/>
              <w:rPr>
                <w:rFonts w:ascii="Times New Roman" w:hAnsi="Times New Roman"/>
                <w:color w:val="000000"/>
                <w:sz w:val="24"/>
                <w:szCs w:val="24"/>
                <w:lang w:val="en-GB" w:eastAsia="hr-HR"/>
              </w:rPr>
            </w:pPr>
          </w:p>
          <w:p w14:paraId="101D48FE" w14:textId="77777777" w:rsidR="003862CF" w:rsidRPr="00C21FA4" w:rsidRDefault="008204E2" w:rsidP="00B1402A">
            <w:pPr>
              <w:pStyle w:val="ListParagraph"/>
              <w:numPr>
                <w:ilvl w:val="0"/>
                <w:numId w:val="757"/>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Movement of excise goods in the excise payment-suspension system from paragraph 1 of this article, starts when excise goods are sent from the excise warehouse, respectively immediately after the customs procedure for releasing the goods to free circulation are sent to an excise warehouse or another exempt user’s facility. </w:t>
            </w:r>
          </w:p>
          <w:p w14:paraId="4E860380" w14:textId="77777777" w:rsidR="00703296" w:rsidRPr="00C21FA4" w:rsidRDefault="00703296" w:rsidP="00703296">
            <w:pPr>
              <w:pStyle w:val="ListParagraph"/>
              <w:ind w:left="0"/>
              <w:outlineLvl w:val="0"/>
              <w:rPr>
                <w:rFonts w:ascii="Times New Roman" w:hAnsi="Times New Roman"/>
                <w:color w:val="000000"/>
                <w:sz w:val="24"/>
                <w:szCs w:val="24"/>
                <w:lang w:val="en-GB" w:eastAsia="hr-HR"/>
              </w:rPr>
            </w:pPr>
          </w:p>
          <w:p w14:paraId="06412D6E" w14:textId="77777777" w:rsidR="003862CF" w:rsidRPr="00C21FA4" w:rsidRDefault="008204E2" w:rsidP="00B1402A">
            <w:pPr>
              <w:pStyle w:val="ListParagraph"/>
              <w:numPr>
                <w:ilvl w:val="0"/>
                <w:numId w:val="757"/>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Movement of excise goods in the excise payment-suspension system from paragraph 1 of this article ends when the recipient receives excise goods or when excise goods depart from the customs territory of Republic of Kosovo. </w:t>
            </w:r>
          </w:p>
          <w:p w14:paraId="0D7885F8" w14:textId="77777777" w:rsidR="003862CF" w:rsidRPr="00C21FA4" w:rsidRDefault="003862CF" w:rsidP="009B625F">
            <w:pPr>
              <w:contextualSpacing/>
              <w:outlineLvl w:val="0"/>
              <w:rPr>
                <w:rFonts w:ascii="Times New Roman" w:hAnsi="Times New Roman"/>
                <w:sz w:val="24"/>
                <w:szCs w:val="24"/>
                <w:lang w:val="en-GB" w:eastAsia="hr-HR"/>
              </w:rPr>
            </w:pPr>
          </w:p>
          <w:p w14:paraId="63B826A0" w14:textId="77777777" w:rsidR="003862CF" w:rsidRPr="00C21FA4" w:rsidRDefault="008204E2" w:rsidP="00B1402A">
            <w:pPr>
              <w:pStyle w:val="ListParagraph"/>
              <w:numPr>
                <w:ilvl w:val="0"/>
                <w:numId w:val="757"/>
              </w:numPr>
              <w:ind w:left="0" w:firstLine="0"/>
              <w:outlineLvl w:val="0"/>
              <w:rPr>
                <w:rFonts w:ascii="Times New Roman" w:hAnsi="Times New Roman"/>
                <w:sz w:val="24"/>
                <w:szCs w:val="24"/>
                <w:lang w:val="en-GB" w:eastAsia="hr-HR"/>
              </w:rPr>
            </w:pPr>
            <w:r w:rsidRPr="00C21FA4">
              <w:rPr>
                <w:rFonts w:ascii="Times New Roman" w:hAnsi="Times New Roman"/>
                <w:color w:val="000000"/>
                <w:sz w:val="24"/>
                <w:szCs w:val="24"/>
                <w:lang w:val="en-GB" w:eastAsia="hr-HR"/>
              </w:rPr>
              <w:t xml:space="preserve">Provisions of this article apply for the movement of excise goods in the excise payment-suspension system as well, the excise amount of which is zero (0) EUR. </w:t>
            </w:r>
          </w:p>
          <w:p w14:paraId="2AAEB66C" w14:textId="77777777" w:rsidR="003862CF" w:rsidRPr="00C21FA4" w:rsidRDefault="003862CF" w:rsidP="009B625F">
            <w:pPr>
              <w:contextualSpacing/>
              <w:outlineLvl w:val="0"/>
              <w:rPr>
                <w:rFonts w:ascii="Times New Roman" w:hAnsi="Times New Roman"/>
                <w:b/>
                <w:bCs/>
                <w:color w:val="000000"/>
                <w:sz w:val="24"/>
                <w:szCs w:val="24"/>
                <w:lang w:val="en-GB" w:eastAsia="hr-HR"/>
              </w:rPr>
            </w:pPr>
          </w:p>
          <w:p w14:paraId="0B990F1A" w14:textId="77777777" w:rsidR="003862CF" w:rsidRPr="00C21FA4" w:rsidRDefault="003862CF" w:rsidP="009B625F">
            <w:pPr>
              <w:contextualSpacing/>
              <w:outlineLvl w:val="0"/>
              <w:rPr>
                <w:rFonts w:ascii="Times New Roman" w:hAnsi="Times New Roman"/>
                <w:b/>
                <w:bCs/>
                <w:color w:val="000000"/>
                <w:sz w:val="24"/>
                <w:szCs w:val="24"/>
                <w:lang w:val="en-GB" w:eastAsia="hr-HR"/>
              </w:rPr>
            </w:pPr>
          </w:p>
          <w:p w14:paraId="09E4FEF6" w14:textId="77777777" w:rsidR="003862CF" w:rsidRPr="00C21FA4" w:rsidRDefault="008204E2" w:rsidP="009B625F">
            <w:pPr>
              <w:contextualSpacing/>
              <w:jc w:val="center"/>
              <w:outlineLvl w:val="0"/>
              <w:rPr>
                <w:rFonts w:ascii="Times New Roman" w:hAnsi="Times New Roman"/>
                <w:sz w:val="24"/>
                <w:szCs w:val="24"/>
                <w:lang w:val="en-GB" w:eastAsia="hr-HR"/>
              </w:rPr>
            </w:pPr>
            <w:r w:rsidRPr="00C21FA4">
              <w:rPr>
                <w:rFonts w:ascii="Times New Roman" w:hAnsi="Times New Roman"/>
                <w:b/>
                <w:bCs/>
                <w:color w:val="000000"/>
                <w:sz w:val="24"/>
                <w:szCs w:val="24"/>
                <w:lang w:val="en-GB" w:eastAsia="hr-HR"/>
              </w:rPr>
              <w:t>Article 220</w:t>
            </w:r>
          </w:p>
          <w:p w14:paraId="3115E4C8" w14:textId="77777777" w:rsidR="003862CF" w:rsidRPr="00C21FA4" w:rsidRDefault="008204E2" w:rsidP="009B625F">
            <w:pPr>
              <w:contextualSpacing/>
              <w:jc w:val="center"/>
              <w:outlineLvl w:val="0"/>
              <w:rPr>
                <w:rFonts w:ascii="Times New Roman" w:hAnsi="Times New Roman"/>
                <w:b/>
                <w:bCs/>
                <w:color w:val="000000"/>
                <w:sz w:val="24"/>
                <w:szCs w:val="24"/>
                <w:lang w:val="en-GB" w:eastAsia="hr-HR"/>
              </w:rPr>
            </w:pPr>
            <w:r w:rsidRPr="00C21FA4">
              <w:rPr>
                <w:rFonts w:ascii="Times New Roman" w:hAnsi="Times New Roman"/>
                <w:b/>
                <w:bCs/>
                <w:color w:val="000000"/>
                <w:sz w:val="24"/>
                <w:szCs w:val="24"/>
                <w:lang w:val="en-GB" w:eastAsia="hr-HR"/>
              </w:rPr>
              <w:t>The accompanying excise document</w:t>
            </w:r>
          </w:p>
          <w:p w14:paraId="2FF69616" w14:textId="77777777" w:rsidR="003862CF" w:rsidRPr="00C21FA4" w:rsidRDefault="003862CF" w:rsidP="009B625F">
            <w:pPr>
              <w:contextualSpacing/>
              <w:outlineLvl w:val="0"/>
              <w:rPr>
                <w:rFonts w:ascii="Times New Roman" w:hAnsi="Times New Roman"/>
                <w:sz w:val="24"/>
                <w:szCs w:val="24"/>
                <w:lang w:val="en-GB" w:eastAsia="hr-HR"/>
              </w:rPr>
            </w:pPr>
          </w:p>
          <w:p w14:paraId="21E8A422" w14:textId="77777777" w:rsidR="003862CF" w:rsidRPr="00C21FA4" w:rsidRDefault="008204E2" w:rsidP="00B1402A">
            <w:pPr>
              <w:pStyle w:val="ListParagraph"/>
              <w:numPr>
                <w:ilvl w:val="0"/>
                <w:numId w:val="758"/>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The movement of excise products in the excise suspension system is allowed only when possessing an accompanying excise document</w:t>
            </w:r>
            <w:r w:rsidR="00C1618C" w:rsidRPr="00C21FA4">
              <w:rPr>
                <w:rFonts w:ascii="Times New Roman" w:hAnsi="Times New Roman"/>
                <w:color w:val="000000"/>
                <w:sz w:val="24"/>
                <w:szCs w:val="24"/>
                <w:lang w:val="en-GB" w:eastAsia="hr-HR"/>
              </w:rPr>
              <w:t xml:space="preserve"> –</w:t>
            </w:r>
            <w:r w:rsidRPr="00C21FA4">
              <w:rPr>
                <w:rFonts w:ascii="Times New Roman" w:hAnsi="Times New Roman"/>
                <w:color w:val="000000"/>
                <w:sz w:val="24"/>
                <w:szCs w:val="24"/>
                <w:lang w:val="en-GB" w:eastAsia="hr-HR"/>
              </w:rPr>
              <w:t xml:space="preserve"> AED</w:t>
            </w:r>
            <w:r w:rsidR="00C1618C" w:rsidRPr="00C21FA4">
              <w:rPr>
                <w:rFonts w:ascii="Times New Roman" w:hAnsi="Times New Roman"/>
                <w:color w:val="000000"/>
                <w:sz w:val="24"/>
                <w:szCs w:val="24"/>
                <w:lang w:val="en-GB" w:eastAsia="hr-HR"/>
              </w:rPr>
              <w:t>,</w:t>
            </w:r>
            <w:r w:rsidRPr="00C21FA4">
              <w:rPr>
                <w:rFonts w:ascii="Times New Roman" w:hAnsi="Times New Roman"/>
                <w:color w:val="000000"/>
                <w:sz w:val="24"/>
                <w:szCs w:val="24"/>
                <w:lang w:val="en-GB" w:eastAsia="hr-HR"/>
              </w:rPr>
              <w:t xml:space="preserve"> which proves the types and quantities specified from excise products moving in the excise payment-suspension system, unless when otherwise set out by this Code. </w:t>
            </w:r>
          </w:p>
          <w:p w14:paraId="74ED7388"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547617AD" w14:textId="77777777" w:rsidR="00C1618C" w:rsidRPr="00C21FA4" w:rsidRDefault="00C1618C" w:rsidP="009B625F">
            <w:pPr>
              <w:contextualSpacing/>
              <w:outlineLvl w:val="0"/>
              <w:rPr>
                <w:rFonts w:ascii="Times New Roman" w:hAnsi="Times New Roman"/>
                <w:color w:val="000000"/>
                <w:sz w:val="24"/>
                <w:szCs w:val="24"/>
                <w:lang w:val="en-GB" w:eastAsia="hr-HR"/>
              </w:rPr>
            </w:pPr>
          </w:p>
          <w:p w14:paraId="517717A5" w14:textId="77777777" w:rsidR="003862CF" w:rsidRPr="00C21FA4" w:rsidRDefault="008204E2" w:rsidP="00B1402A">
            <w:pPr>
              <w:pStyle w:val="ListParagraph"/>
              <w:numPr>
                <w:ilvl w:val="0"/>
                <w:numId w:val="758"/>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During movement of excise products in the excise payment-suspension system, the consignor – authorized excise warehouse keeper, is obliged no later than the day of departure to send an AED in the determined form of five copies, of which: </w:t>
            </w:r>
          </w:p>
          <w:p w14:paraId="60D2FFF0"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19B182B7" w14:textId="77777777" w:rsidR="003862CF" w:rsidRPr="00C21FA4" w:rsidRDefault="003862CF" w:rsidP="009B625F">
            <w:pPr>
              <w:contextualSpacing/>
              <w:outlineLvl w:val="0"/>
              <w:rPr>
                <w:rFonts w:ascii="Times New Roman" w:hAnsi="Times New Roman"/>
                <w:sz w:val="24"/>
                <w:szCs w:val="24"/>
                <w:lang w:val="en-GB" w:eastAsia="hr-HR"/>
              </w:rPr>
            </w:pPr>
          </w:p>
          <w:p w14:paraId="49F068DE"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eastAsia="hr-HR"/>
              </w:rPr>
            </w:pPr>
            <w:r w:rsidRPr="00C21FA4">
              <w:rPr>
                <w:rFonts w:ascii="Times New Roman" w:hAnsi="Times New Roman"/>
                <w:sz w:val="24"/>
                <w:szCs w:val="24"/>
                <w:lang w:val="en-GB" w:eastAsia="hr-HR"/>
              </w:rPr>
              <w:t>first copy is kept by the consignor;</w:t>
            </w:r>
          </w:p>
          <w:p w14:paraId="26F3E3F1" w14:textId="77777777" w:rsidR="003862CF" w:rsidRPr="00C21FA4" w:rsidRDefault="003862CF" w:rsidP="00E643AD">
            <w:pPr>
              <w:ind w:left="720"/>
              <w:contextualSpacing/>
              <w:outlineLvl w:val="0"/>
              <w:rPr>
                <w:rFonts w:ascii="Times New Roman" w:hAnsi="Times New Roman"/>
                <w:sz w:val="24"/>
                <w:szCs w:val="24"/>
                <w:lang w:val="en-GB" w:eastAsia="hr-HR"/>
              </w:rPr>
            </w:pPr>
          </w:p>
          <w:p w14:paraId="757C5F7A"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eastAsia="hr-HR"/>
              </w:rPr>
            </w:pPr>
            <w:r w:rsidRPr="00C21FA4">
              <w:rPr>
                <w:rFonts w:ascii="Times New Roman" w:hAnsi="Times New Roman"/>
                <w:sz w:val="24"/>
                <w:szCs w:val="24"/>
                <w:lang w:val="en-GB" w:eastAsia="hr-HR"/>
              </w:rPr>
              <w:t>second copy is held by the consignee;</w:t>
            </w:r>
          </w:p>
          <w:p w14:paraId="3F67BDBC" w14:textId="77777777" w:rsidR="003862CF" w:rsidRPr="00C21FA4" w:rsidRDefault="003862CF" w:rsidP="00E643AD">
            <w:pPr>
              <w:ind w:left="720"/>
              <w:contextualSpacing/>
              <w:outlineLvl w:val="0"/>
              <w:rPr>
                <w:rFonts w:ascii="Times New Roman" w:hAnsi="Times New Roman"/>
                <w:sz w:val="24"/>
                <w:szCs w:val="24"/>
                <w:lang w:val="en-GB" w:eastAsia="hr-HR"/>
              </w:rPr>
            </w:pPr>
          </w:p>
          <w:p w14:paraId="09E6BD3A"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eastAsia="hr-HR"/>
              </w:rPr>
            </w:pPr>
            <w:r w:rsidRPr="00C21FA4">
              <w:rPr>
                <w:rFonts w:ascii="Times New Roman" w:hAnsi="Times New Roman"/>
                <w:sz w:val="24"/>
                <w:szCs w:val="24"/>
                <w:lang w:val="en-GB" w:eastAsia="hr-HR"/>
              </w:rPr>
              <w:t>third copy verified by Kosovo Customs is sent back to the consignor by the consignee;</w:t>
            </w:r>
          </w:p>
          <w:p w14:paraId="73F60B12" w14:textId="77777777" w:rsidR="003862CF" w:rsidRPr="00C21FA4" w:rsidRDefault="003862CF" w:rsidP="00E643AD">
            <w:pPr>
              <w:ind w:left="720"/>
              <w:contextualSpacing/>
              <w:outlineLvl w:val="0"/>
              <w:rPr>
                <w:rFonts w:ascii="Times New Roman" w:hAnsi="Times New Roman"/>
                <w:sz w:val="24"/>
                <w:szCs w:val="24"/>
                <w:lang w:val="en-GB" w:eastAsia="hr-HR"/>
              </w:rPr>
            </w:pPr>
          </w:p>
          <w:p w14:paraId="4113A9CD"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eastAsia="hr-HR"/>
              </w:rPr>
            </w:pPr>
            <w:r w:rsidRPr="00C21FA4">
              <w:rPr>
                <w:rFonts w:ascii="Times New Roman" w:hAnsi="Times New Roman"/>
                <w:sz w:val="24"/>
                <w:szCs w:val="24"/>
                <w:lang w:val="en-GB" w:eastAsia="hr-HR"/>
              </w:rPr>
              <w:t>forth copy for the competent Kosovo Customs office of the recipient;</w:t>
            </w:r>
          </w:p>
          <w:p w14:paraId="2A65E57B" w14:textId="77777777" w:rsidR="005B4F96" w:rsidRPr="00C21FA4" w:rsidRDefault="005B4F96" w:rsidP="00E643AD">
            <w:pPr>
              <w:ind w:left="720"/>
              <w:contextualSpacing/>
              <w:outlineLvl w:val="0"/>
              <w:rPr>
                <w:rFonts w:ascii="Times New Roman" w:hAnsi="Times New Roman"/>
                <w:sz w:val="24"/>
                <w:szCs w:val="24"/>
                <w:lang w:val="en-GB" w:eastAsia="hr-HR"/>
              </w:rPr>
            </w:pPr>
          </w:p>
          <w:p w14:paraId="22216884" w14:textId="77777777" w:rsidR="003862CF" w:rsidRPr="00C21FA4" w:rsidRDefault="008204E2" w:rsidP="00B1402A">
            <w:pPr>
              <w:pStyle w:val="ListParagraph"/>
              <w:numPr>
                <w:ilvl w:val="1"/>
                <w:numId w:val="756"/>
              </w:numPr>
              <w:ind w:left="720" w:firstLine="0"/>
              <w:outlineLvl w:val="0"/>
              <w:rPr>
                <w:rFonts w:ascii="Times New Roman" w:hAnsi="Times New Roman"/>
                <w:sz w:val="24"/>
                <w:szCs w:val="24"/>
                <w:lang w:val="en-GB" w:eastAsia="hr-HR"/>
              </w:rPr>
            </w:pPr>
            <w:r w:rsidRPr="00C21FA4">
              <w:rPr>
                <w:rFonts w:ascii="Times New Roman" w:hAnsi="Times New Roman"/>
                <w:sz w:val="24"/>
                <w:szCs w:val="24"/>
                <w:lang w:val="en-GB" w:eastAsia="hr-HR"/>
              </w:rPr>
              <w:t xml:space="preserve">fifth copy for the competent Kosovo Customs office of the consignor. </w:t>
            </w:r>
          </w:p>
          <w:p w14:paraId="76B358B5"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595EFFE7" w14:textId="77777777" w:rsidR="003862CF" w:rsidRPr="00C21FA4" w:rsidRDefault="008204E2" w:rsidP="00B1402A">
            <w:pPr>
              <w:pStyle w:val="ListParagraph"/>
              <w:numPr>
                <w:ilvl w:val="0"/>
                <w:numId w:val="756"/>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Recipient of excise goods shall confirm to the consignor the excise products reception with AED verification, which shall return to the consignor no later than five days from the date of receiving excise products. </w:t>
            </w:r>
          </w:p>
          <w:p w14:paraId="2C8C2D57"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18B43614" w14:textId="77777777" w:rsidR="003862CF" w:rsidRPr="00C21FA4" w:rsidRDefault="008204E2" w:rsidP="00B1402A">
            <w:pPr>
              <w:pStyle w:val="ListParagraph"/>
              <w:numPr>
                <w:ilvl w:val="0"/>
                <w:numId w:val="756"/>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consignor who does not receive the verified copy of AED shall notify the competent Kosovo Customs office no later than the tenth </w:t>
            </w:r>
            <w:r w:rsidR="004009BE" w:rsidRPr="00C21FA4">
              <w:rPr>
                <w:rFonts w:ascii="Times New Roman" w:hAnsi="Times New Roman"/>
                <w:color w:val="000000"/>
                <w:sz w:val="24"/>
                <w:szCs w:val="24"/>
                <w:lang w:val="en-GB" w:eastAsia="hr-HR"/>
              </w:rPr>
              <w:t xml:space="preserve">(10) </w:t>
            </w:r>
            <w:r w:rsidRPr="00C21FA4">
              <w:rPr>
                <w:rFonts w:ascii="Times New Roman" w:hAnsi="Times New Roman"/>
                <w:color w:val="000000"/>
                <w:sz w:val="24"/>
                <w:szCs w:val="24"/>
                <w:lang w:val="en-GB" w:eastAsia="hr-HR"/>
              </w:rPr>
              <w:t xml:space="preserve">day after the delivery, which will determine the </w:t>
            </w:r>
            <w:r w:rsidRPr="00C21FA4">
              <w:rPr>
                <w:rFonts w:ascii="Times New Roman" w:hAnsi="Times New Roman"/>
                <w:color w:val="000000"/>
                <w:sz w:val="24"/>
                <w:szCs w:val="24"/>
                <w:lang w:val="en-GB" w:eastAsia="hr-HR"/>
              </w:rPr>
              <w:lastRenderedPageBreak/>
              <w:t xml:space="preserve">obligation on excise calculation and payment in accordance to this Code. </w:t>
            </w:r>
          </w:p>
          <w:p w14:paraId="548B5E14" w14:textId="77777777" w:rsidR="003862CF" w:rsidRPr="00C21FA4" w:rsidRDefault="003862CF" w:rsidP="009B625F">
            <w:pPr>
              <w:contextualSpacing/>
              <w:outlineLvl w:val="0"/>
              <w:rPr>
                <w:rFonts w:ascii="Times New Roman" w:hAnsi="Times New Roman"/>
                <w:sz w:val="24"/>
                <w:szCs w:val="24"/>
                <w:lang w:val="en-GB" w:eastAsia="hr-HR"/>
              </w:rPr>
            </w:pPr>
          </w:p>
          <w:p w14:paraId="01A503AE" w14:textId="77777777" w:rsidR="003862CF" w:rsidRPr="00C21FA4" w:rsidRDefault="008204E2" w:rsidP="00B1402A">
            <w:pPr>
              <w:pStyle w:val="ListParagraph"/>
              <w:numPr>
                <w:ilvl w:val="0"/>
                <w:numId w:val="756"/>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Customs office confirms the export of excise products from the customs territory of Republic of Kosovo by AED verification. </w:t>
            </w:r>
          </w:p>
          <w:p w14:paraId="328AD898"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13A40368" w14:textId="77777777" w:rsidR="003862CF" w:rsidRPr="00C21FA4" w:rsidRDefault="008204E2" w:rsidP="00B1402A">
            <w:pPr>
              <w:pStyle w:val="ListParagraph"/>
              <w:numPr>
                <w:ilvl w:val="0"/>
                <w:numId w:val="756"/>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By derogation from paragraph </w:t>
            </w:r>
            <w:r w:rsidR="00A20F62" w:rsidRPr="00C21FA4">
              <w:rPr>
                <w:rFonts w:ascii="Times New Roman" w:hAnsi="Times New Roman"/>
                <w:color w:val="000000"/>
                <w:sz w:val="24"/>
                <w:szCs w:val="24"/>
                <w:lang w:val="en-GB" w:eastAsia="hr-HR"/>
              </w:rPr>
              <w:t xml:space="preserve">1 of this article, if after the completion of customs procedure for releasing the excise products to free circulation, the excise products enter the excise warehouse or the exempt user’s facility, the movement of excise products in the excise payment-suspension system, is permitted with a copy of customs declaration based on which the excise goods are released to free circulation. The recipient verifies the reception of excise goods by verifying the copy of the customs declaration, which he returns to the competent office where import clearance is done within five days from the day of entry in the excise warehouse or the exempt user’s facility. </w:t>
            </w:r>
          </w:p>
          <w:p w14:paraId="16237700" w14:textId="77777777" w:rsidR="003862CF" w:rsidRPr="00C21FA4" w:rsidRDefault="003862CF" w:rsidP="009B625F">
            <w:pPr>
              <w:contextualSpacing/>
              <w:outlineLvl w:val="0"/>
              <w:rPr>
                <w:rFonts w:ascii="Times New Roman" w:hAnsi="Times New Roman"/>
                <w:sz w:val="24"/>
                <w:szCs w:val="24"/>
                <w:lang w:val="en-GB" w:eastAsia="hr-HR"/>
              </w:rPr>
            </w:pPr>
          </w:p>
          <w:p w14:paraId="6998FE65" w14:textId="77777777" w:rsidR="003862CF" w:rsidRPr="00C21FA4" w:rsidRDefault="008204E2" w:rsidP="00B1402A">
            <w:pPr>
              <w:pStyle w:val="ListParagraph"/>
              <w:numPr>
                <w:ilvl w:val="0"/>
                <w:numId w:val="756"/>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By wa</w:t>
            </w:r>
            <w:r w:rsidR="00BC24F4" w:rsidRPr="00C21FA4">
              <w:rPr>
                <w:rFonts w:ascii="Times New Roman" w:hAnsi="Times New Roman"/>
                <w:color w:val="000000"/>
                <w:sz w:val="24"/>
                <w:szCs w:val="24"/>
                <w:lang w:val="en-GB" w:eastAsia="hr-HR"/>
              </w:rPr>
              <w:t xml:space="preserve">y of derogation from paragraph </w:t>
            </w:r>
            <w:r w:rsidRPr="00C21FA4">
              <w:rPr>
                <w:rFonts w:ascii="Times New Roman" w:hAnsi="Times New Roman"/>
                <w:color w:val="000000"/>
                <w:sz w:val="24"/>
                <w:szCs w:val="24"/>
                <w:lang w:val="en-GB" w:eastAsia="hr-HR"/>
              </w:rPr>
              <w:t xml:space="preserve">1 of this article, when excise goods are transferred from excise warehouse to customs warehouse, the circulation of excise goods is permitted with common commercial document. </w:t>
            </w:r>
          </w:p>
          <w:p w14:paraId="2D646483"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7F70C276" w14:textId="77777777" w:rsidR="003862CF" w:rsidRPr="00C21FA4" w:rsidRDefault="008204E2" w:rsidP="00B1402A">
            <w:pPr>
              <w:pStyle w:val="ListParagraph"/>
              <w:numPr>
                <w:ilvl w:val="0"/>
                <w:numId w:val="756"/>
              </w:numPr>
              <w:ind w:left="0" w:firstLine="0"/>
              <w:outlineLvl w:val="0"/>
              <w:rPr>
                <w:rFonts w:ascii="Times New Roman" w:hAnsi="Times New Roman"/>
                <w:sz w:val="24"/>
                <w:szCs w:val="24"/>
                <w:lang w:val="en-GB" w:eastAsia="hr-HR"/>
              </w:rPr>
            </w:pPr>
            <w:r w:rsidRPr="00C21FA4">
              <w:rPr>
                <w:rFonts w:ascii="Times New Roman" w:hAnsi="Times New Roman"/>
                <w:color w:val="000000"/>
                <w:sz w:val="24"/>
                <w:szCs w:val="24"/>
                <w:lang w:val="en-GB" w:eastAsia="hr-HR"/>
              </w:rPr>
              <w:lastRenderedPageBreak/>
              <w:t>The form and content of AED is determined by a legal act from the Minister of Finances</w:t>
            </w:r>
          </w:p>
          <w:p w14:paraId="23E13702" w14:textId="77777777" w:rsidR="005B4F96" w:rsidRPr="00C21FA4" w:rsidRDefault="005B4F96" w:rsidP="009B625F">
            <w:pPr>
              <w:contextualSpacing/>
              <w:jc w:val="center"/>
              <w:outlineLvl w:val="0"/>
              <w:rPr>
                <w:rFonts w:ascii="Times New Roman" w:hAnsi="Times New Roman"/>
                <w:b/>
                <w:bCs/>
                <w:color w:val="000000"/>
                <w:sz w:val="24"/>
                <w:szCs w:val="24"/>
                <w:lang w:val="en-GB" w:eastAsia="hr-HR"/>
              </w:rPr>
            </w:pPr>
          </w:p>
          <w:p w14:paraId="1208113C" w14:textId="77777777" w:rsidR="003862CF" w:rsidRPr="00C21FA4" w:rsidRDefault="008204E2" w:rsidP="009B625F">
            <w:pPr>
              <w:contextualSpacing/>
              <w:jc w:val="center"/>
              <w:outlineLvl w:val="0"/>
              <w:rPr>
                <w:rFonts w:ascii="Times New Roman" w:hAnsi="Times New Roman"/>
                <w:sz w:val="24"/>
                <w:szCs w:val="24"/>
                <w:lang w:val="en-GB" w:eastAsia="hr-HR"/>
              </w:rPr>
            </w:pPr>
            <w:r w:rsidRPr="00C21FA4">
              <w:rPr>
                <w:rFonts w:ascii="Times New Roman" w:hAnsi="Times New Roman"/>
                <w:b/>
                <w:bCs/>
                <w:color w:val="000000"/>
                <w:sz w:val="24"/>
                <w:szCs w:val="24"/>
                <w:lang w:val="en-GB" w:eastAsia="hr-HR"/>
              </w:rPr>
              <w:t>Article 221</w:t>
            </w:r>
          </w:p>
          <w:p w14:paraId="5A89E58A" w14:textId="77777777" w:rsidR="003862CF" w:rsidRPr="00C21FA4" w:rsidRDefault="008204E2" w:rsidP="009B625F">
            <w:pPr>
              <w:contextualSpacing/>
              <w:jc w:val="center"/>
              <w:outlineLvl w:val="0"/>
              <w:rPr>
                <w:rFonts w:ascii="Times New Roman" w:hAnsi="Times New Roman"/>
                <w:b/>
                <w:bCs/>
                <w:color w:val="000000"/>
                <w:sz w:val="24"/>
                <w:szCs w:val="24"/>
                <w:lang w:val="en-GB" w:eastAsia="hr-HR"/>
              </w:rPr>
            </w:pPr>
            <w:r w:rsidRPr="00C21FA4">
              <w:rPr>
                <w:rFonts w:ascii="Times New Roman" w:hAnsi="Times New Roman"/>
                <w:b/>
                <w:bCs/>
                <w:color w:val="000000"/>
                <w:sz w:val="24"/>
                <w:szCs w:val="24"/>
                <w:lang w:val="en-GB" w:eastAsia="hr-HR"/>
              </w:rPr>
              <w:t>Simplified procedure</w:t>
            </w:r>
          </w:p>
          <w:p w14:paraId="7737C88E"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3215DF3B" w14:textId="77777777" w:rsidR="003862CF" w:rsidRPr="00C21FA4" w:rsidRDefault="008204E2" w:rsidP="00B1402A">
            <w:pPr>
              <w:pStyle w:val="ListParagraph"/>
              <w:numPr>
                <w:ilvl w:val="0"/>
                <w:numId w:val="759"/>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Simplified procedure is a procedure especially approved by Kosovo Customs where circulation of excise goods in the excise payment-suspension system is permitted with common commercial documents. </w:t>
            </w:r>
          </w:p>
          <w:p w14:paraId="0C21A6CA" w14:textId="77777777" w:rsidR="003862CF" w:rsidRPr="00C21FA4" w:rsidRDefault="003862CF" w:rsidP="009B625F">
            <w:pPr>
              <w:contextualSpacing/>
              <w:outlineLvl w:val="0"/>
              <w:rPr>
                <w:rFonts w:ascii="Times New Roman" w:hAnsi="Times New Roman"/>
                <w:sz w:val="24"/>
                <w:szCs w:val="24"/>
                <w:lang w:val="en-GB" w:eastAsia="hr-HR"/>
              </w:rPr>
            </w:pPr>
          </w:p>
          <w:p w14:paraId="02084A62" w14:textId="77777777" w:rsidR="003862CF" w:rsidRPr="00C21FA4" w:rsidRDefault="008204E2" w:rsidP="00B1402A">
            <w:pPr>
              <w:pStyle w:val="ListParagraph"/>
              <w:numPr>
                <w:ilvl w:val="0"/>
                <w:numId w:val="759"/>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 When movement of excise goods in the excise payment suspension system is done between the excise warehouse of the same authorized holder, then a simplified procedure may be allowed. </w:t>
            </w:r>
          </w:p>
          <w:p w14:paraId="131A5185" w14:textId="77777777" w:rsidR="003862CF" w:rsidRPr="00C21FA4" w:rsidRDefault="003862CF" w:rsidP="009B625F">
            <w:pPr>
              <w:contextualSpacing/>
              <w:outlineLvl w:val="0"/>
              <w:rPr>
                <w:rFonts w:ascii="Times New Roman" w:hAnsi="Times New Roman"/>
                <w:sz w:val="24"/>
                <w:szCs w:val="24"/>
                <w:lang w:val="en-GB" w:eastAsia="hr-HR"/>
              </w:rPr>
            </w:pPr>
          </w:p>
          <w:p w14:paraId="73B60C78" w14:textId="77777777" w:rsidR="003862CF" w:rsidRPr="00C21FA4" w:rsidRDefault="003862CF" w:rsidP="009B625F">
            <w:pPr>
              <w:contextualSpacing/>
              <w:jc w:val="center"/>
              <w:outlineLvl w:val="0"/>
              <w:rPr>
                <w:rFonts w:ascii="Times New Roman" w:hAnsi="Times New Roman"/>
                <w:sz w:val="24"/>
                <w:szCs w:val="24"/>
                <w:lang w:val="en-GB" w:eastAsia="hr-HR"/>
              </w:rPr>
            </w:pPr>
          </w:p>
          <w:p w14:paraId="2A094E6F" w14:textId="77777777" w:rsidR="003862CF" w:rsidRPr="00C21FA4" w:rsidRDefault="008204E2" w:rsidP="009B625F">
            <w:pPr>
              <w:contextualSpacing/>
              <w:jc w:val="center"/>
              <w:outlineLvl w:val="0"/>
              <w:rPr>
                <w:rFonts w:ascii="Times New Roman" w:hAnsi="Times New Roman"/>
                <w:b/>
                <w:bCs/>
                <w:sz w:val="28"/>
                <w:szCs w:val="28"/>
                <w:lang w:val="en-GB" w:eastAsia="hr-HR"/>
              </w:rPr>
            </w:pPr>
            <w:r w:rsidRPr="00C21FA4">
              <w:rPr>
                <w:rFonts w:ascii="Times New Roman" w:hAnsi="Times New Roman"/>
                <w:b/>
                <w:bCs/>
                <w:sz w:val="28"/>
                <w:szCs w:val="28"/>
                <w:lang w:val="en-GB" w:eastAsia="hr-HR"/>
              </w:rPr>
              <w:t>CHAPTER VII</w:t>
            </w:r>
          </w:p>
          <w:p w14:paraId="4212AF19" w14:textId="77777777" w:rsidR="00E90879" w:rsidRPr="00C21FA4" w:rsidRDefault="00E90879" w:rsidP="009B625F">
            <w:pPr>
              <w:contextualSpacing/>
              <w:jc w:val="center"/>
              <w:outlineLvl w:val="0"/>
              <w:rPr>
                <w:rFonts w:ascii="Times New Roman" w:hAnsi="Times New Roman"/>
                <w:sz w:val="24"/>
                <w:szCs w:val="24"/>
                <w:lang w:val="en-GB" w:eastAsia="hr-HR"/>
              </w:rPr>
            </w:pPr>
          </w:p>
          <w:p w14:paraId="61D42374" w14:textId="77777777" w:rsidR="003862CF" w:rsidRPr="00C21FA4" w:rsidRDefault="008204E2" w:rsidP="009B625F">
            <w:pPr>
              <w:contextualSpacing/>
              <w:jc w:val="center"/>
              <w:outlineLvl w:val="0"/>
              <w:rPr>
                <w:rFonts w:ascii="Times New Roman" w:hAnsi="Times New Roman"/>
                <w:sz w:val="24"/>
                <w:szCs w:val="24"/>
                <w:lang w:val="en-GB" w:eastAsia="hr-HR"/>
              </w:rPr>
            </w:pPr>
            <w:r w:rsidRPr="00C21FA4">
              <w:rPr>
                <w:rFonts w:ascii="Times New Roman" w:hAnsi="Times New Roman"/>
                <w:b/>
                <w:bCs/>
                <w:color w:val="000000"/>
                <w:sz w:val="24"/>
                <w:szCs w:val="24"/>
                <w:lang w:val="en-GB" w:eastAsia="hr-HR"/>
              </w:rPr>
              <w:t>Article 222</w:t>
            </w:r>
          </w:p>
          <w:p w14:paraId="2260FD06" w14:textId="5AE4A898" w:rsidR="003862CF" w:rsidRPr="00C21FA4" w:rsidRDefault="008204E2" w:rsidP="009B625F">
            <w:pPr>
              <w:contextualSpacing/>
              <w:jc w:val="center"/>
              <w:outlineLvl w:val="0"/>
              <w:rPr>
                <w:rFonts w:ascii="Times New Roman" w:hAnsi="Times New Roman"/>
                <w:b/>
                <w:bCs/>
                <w:color w:val="000000"/>
                <w:sz w:val="24"/>
                <w:szCs w:val="24"/>
                <w:lang w:val="en-GB" w:eastAsia="hr-HR"/>
              </w:rPr>
            </w:pPr>
            <w:r w:rsidRPr="00C21FA4">
              <w:rPr>
                <w:rFonts w:ascii="Times New Roman" w:hAnsi="Times New Roman"/>
                <w:b/>
                <w:bCs/>
                <w:color w:val="000000"/>
                <w:sz w:val="24"/>
                <w:szCs w:val="24"/>
                <w:lang w:val="en-GB" w:eastAsia="hr-HR"/>
              </w:rPr>
              <w:t xml:space="preserve">Marking and colouring of </w:t>
            </w:r>
            <w:r w:rsidR="00081A38" w:rsidRPr="00C21FA4">
              <w:rPr>
                <w:rFonts w:ascii="Times New Roman" w:hAnsi="Times New Roman"/>
                <w:b/>
                <w:bCs/>
                <w:color w:val="000000"/>
                <w:sz w:val="24"/>
                <w:szCs w:val="24"/>
                <w:lang w:val="en-GB" w:eastAsia="hr-HR"/>
              </w:rPr>
              <w:t>oil</w:t>
            </w:r>
            <w:r w:rsidRPr="00C21FA4">
              <w:rPr>
                <w:rFonts w:ascii="Times New Roman" w:hAnsi="Times New Roman"/>
                <w:b/>
                <w:bCs/>
                <w:color w:val="000000"/>
                <w:sz w:val="24"/>
                <w:szCs w:val="24"/>
                <w:lang w:val="en-GB" w:eastAsia="hr-HR"/>
              </w:rPr>
              <w:t xml:space="preserve"> fuels</w:t>
            </w:r>
          </w:p>
          <w:p w14:paraId="7DD78786" w14:textId="77777777" w:rsidR="003862CF" w:rsidRPr="00C21FA4" w:rsidRDefault="003862CF" w:rsidP="009B625F">
            <w:pPr>
              <w:contextualSpacing/>
              <w:outlineLvl w:val="0"/>
              <w:rPr>
                <w:rFonts w:ascii="Times New Roman" w:hAnsi="Times New Roman"/>
                <w:sz w:val="24"/>
                <w:szCs w:val="24"/>
                <w:lang w:val="en-GB" w:eastAsia="hr-HR"/>
              </w:rPr>
            </w:pPr>
          </w:p>
          <w:p w14:paraId="5077104C" w14:textId="77777777" w:rsidR="00BC24F4" w:rsidRPr="00C21FA4" w:rsidRDefault="00BC24F4" w:rsidP="009B625F">
            <w:pPr>
              <w:contextualSpacing/>
              <w:outlineLvl w:val="0"/>
              <w:rPr>
                <w:rFonts w:ascii="Times New Roman" w:hAnsi="Times New Roman"/>
                <w:sz w:val="24"/>
                <w:szCs w:val="24"/>
                <w:lang w:val="en-GB" w:eastAsia="hr-HR"/>
              </w:rPr>
            </w:pPr>
          </w:p>
          <w:p w14:paraId="02B90DC1" w14:textId="7C3365DB" w:rsidR="003862CF" w:rsidRPr="00C21FA4" w:rsidRDefault="008204E2" w:rsidP="00B1402A">
            <w:pPr>
              <w:pStyle w:val="ListParagraph"/>
              <w:numPr>
                <w:ilvl w:val="0"/>
                <w:numId w:val="760"/>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 The diesel fuel used for the purposes for which the excise value is decreased or exempt from exci</w:t>
            </w:r>
            <w:r w:rsidR="00701098" w:rsidRPr="00C21FA4">
              <w:rPr>
                <w:rFonts w:ascii="Times New Roman" w:hAnsi="Times New Roman"/>
                <w:color w:val="000000"/>
                <w:sz w:val="24"/>
                <w:szCs w:val="24"/>
                <w:lang w:val="en-GB" w:eastAsia="hr-HR"/>
              </w:rPr>
              <w:t xml:space="preserve">se payment prior to delivering </w:t>
            </w:r>
            <w:r w:rsidRPr="00C21FA4">
              <w:rPr>
                <w:rFonts w:ascii="Times New Roman" w:hAnsi="Times New Roman"/>
                <w:color w:val="000000"/>
                <w:sz w:val="24"/>
                <w:szCs w:val="24"/>
                <w:lang w:val="en-GB" w:eastAsia="hr-HR"/>
              </w:rPr>
              <w:t xml:space="preserve">from the excise warehouse, shall be marked with a specified and coloured indicator. </w:t>
            </w:r>
          </w:p>
          <w:p w14:paraId="105145EF" w14:textId="24003F7C" w:rsidR="003862CF" w:rsidRPr="00C21FA4" w:rsidRDefault="003862CF" w:rsidP="009B625F">
            <w:pPr>
              <w:contextualSpacing/>
              <w:outlineLvl w:val="0"/>
              <w:rPr>
                <w:rFonts w:ascii="Times New Roman" w:hAnsi="Times New Roman"/>
                <w:color w:val="000000"/>
                <w:sz w:val="24"/>
                <w:szCs w:val="24"/>
                <w:lang w:val="en-GB" w:eastAsia="hr-HR"/>
              </w:rPr>
            </w:pPr>
          </w:p>
          <w:p w14:paraId="38902B13" w14:textId="1124A9CF" w:rsidR="00837A09" w:rsidRPr="00C21FA4" w:rsidRDefault="00837A09" w:rsidP="009B625F">
            <w:pPr>
              <w:contextualSpacing/>
              <w:outlineLvl w:val="0"/>
              <w:rPr>
                <w:rFonts w:ascii="Times New Roman" w:hAnsi="Times New Roman"/>
                <w:color w:val="000000"/>
                <w:sz w:val="24"/>
                <w:szCs w:val="24"/>
                <w:lang w:val="en-GB" w:eastAsia="hr-HR"/>
              </w:rPr>
            </w:pPr>
          </w:p>
          <w:p w14:paraId="469334D4" w14:textId="77777777" w:rsidR="00081A38" w:rsidRPr="00C21FA4" w:rsidRDefault="00081A38" w:rsidP="009B625F">
            <w:pPr>
              <w:contextualSpacing/>
              <w:outlineLvl w:val="0"/>
              <w:rPr>
                <w:rFonts w:ascii="Times New Roman" w:hAnsi="Times New Roman"/>
                <w:color w:val="000000"/>
                <w:sz w:val="24"/>
                <w:szCs w:val="24"/>
                <w:lang w:val="en-GB" w:eastAsia="hr-HR"/>
              </w:rPr>
            </w:pPr>
          </w:p>
          <w:p w14:paraId="18F4AABC" w14:textId="77777777" w:rsidR="003862CF" w:rsidRPr="00C21FA4" w:rsidRDefault="008204E2" w:rsidP="00B1402A">
            <w:pPr>
              <w:pStyle w:val="ListParagraph"/>
              <w:numPr>
                <w:ilvl w:val="0"/>
                <w:numId w:val="760"/>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 The diesel fuel used for the purposes for which the excise value is decreased and which is imported in the customs procedure of release to free circulation in the territory of Republic of Kosovo shall be deemed marked appropriately if accompanied with a certificate from a foreign supplier for the type and quantity of the marker, for indicating in the other country, by proving that marking is done in accordance to paragraph 1 of this article.  </w:t>
            </w:r>
          </w:p>
          <w:p w14:paraId="7D46AEA8"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1BA7645C" w14:textId="77777777" w:rsidR="004009BE" w:rsidRPr="00C21FA4" w:rsidRDefault="004009BE" w:rsidP="009B625F">
            <w:pPr>
              <w:contextualSpacing/>
              <w:outlineLvl w:val="0"/>
              <w:rPr>
                <w:rFonts w:ascii="Times New Roman" w:hAnsi="Times New Roman"/>
                <w:color w:val="000000"/>
                <w:sz w:val="24"/>
                <w:szCs w:val="24"/>
                <w:lang w:val="en-GB" w:eastAsia="hr-HR"/>
              </w:rPr>
            </w:pPr>
          </w:p>
          <w:p w14:paraId="7FC1E4AD" w14:textId="54459630" w:rsidR="004009BE" w:rsidRPr="00C21FA4" w:rsidRDefault="004009BE" w:rsidP="009B625F">
            <w:pPr>
              <w:contextualSpacing/>
              <w:outlineLvl w:val="0"/>
              <w:rPr>
                <w:rFonts w:ascii="Times New Roman" w:hAnsi="Times New Roman"/>
                <w:color w:val="000000"/>
                <w:sz w:val="24"/>
                <w:szCs w:val="24"/>
                <w:lang w:val="en-GB" w:eastAsia="hr-HR"/>
              </w:rPr>
            </w:pPr>
          </w:p>
          <w:p w14:paraId="0C9F8C0D" w14:textId="77777777" w:rsidR="003A4500" w:rsidRPr="00C21FA4" w:rsidRDefault="003A4500" w:rsidP="009B625F">
            <w:pPr>
              <w:contextualSpacing/>
              <w:outlineLvl w:val="0"/>
              <w:rPr>
                <w:rFonts w:ascii="Times New Roman" w:hAnsi="Times New Roman"/>
                <w:color w:val="000000"/>
                <w:sz w:val="24"/>
                <w:szCs w:val="24"/>
                <w:lang w:val="en-GB" w:eastAsia="hr-HR"/>
              </w:rPr>
            </w:pPr>
          </w:p>
          <w:p w14:paraId="4C6EB716" w14:textId="77777777" w:rsidR="003862CF" w:rsidRPr="00C21FA4" w:rsidRDefault="008204E2" w:rsidP="00B1402A">
            <w:pPr>
              <w:pStyle w:val="ListParagraph"/>
              <w:numPr>
                <w:ilvl w:val="0"/>
                <w:numId w:val="760"/>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If a certificate is not submitted during import or not verified in any other way that the diesel fuel which is used for purposes for which the excise value is decreased, has been marked appropriately, shall be deemed a diesel fuel for driving where the entire specified amount of the excise tax will be calculated. </w:t>
            </w:r>
          </w:p>
          <w:p w14:paraId="4E7292BE" w14:textId="5FE527E9" w:rsidR="003862CF" w:rsidRPr="00C21FA4" w:rsidRDefault="003862CF" w:rsidP="009B625F">
            <w:pPr>
              <w:contextualSpacing/>
              <w:outlineLvl w:val="0"/>
              <w:rPr>
                <w:rFonts w:ascii="Times New Roman" w:hAnsi="Times New Roman"/>
                <w:color w:val="000000"/>
                <w:sz w:val="24"/>
                <w:szCs w:val="24"/>
                <w:lang w:val="en-GB" w:eastAsia="hr-HR"/>
              </w:rPr>
            </w:pPr>
          </w:p>
          <w:p w14:paraId="7538FA6C" w14:textId="25EBE6D7" w:rsidR="000F3389" w:rsidRPr="00C21FA4" w:rsidRDefault="000F3389" w:rsidP="009B625F">
            <w:pPr>
              <w:contextualSpacing/>
              <w:outlineLvl w:val="0"/>
              <w:rPr>
                <w:rFonts w:ascii="Times New Roman" w:hAnsi="Times New Roman"/>
                <w:color w:val="000000"/>
                <w:sz w:val="24"/>
                <w:szCs w:val="24"/>
                <w:lang w:val="en-GB" w:eastAsia="hr-HR"/>
              </w:rPr>
            </w:pPr>
          </w:p>
          <w:p w14:paraId="66038545" w14:textId="77777777" w:rsidR="000F3389" w:rsidRPr="00C21FA4" w:rsidRDefault="000F3389" w:rsidP="009B625F">
            <w:pPr>
              <w:contextualSpacing/>
              <w:outlineLvl w:val="0"/>
              <w:rPr>
                <w:rFonts w:ascii="Times New Roman" w:hAnsi="Times New Roman"/>
                <w:color w:val="000000"/>
                <w:sz w:val="24"/>
                <w:szCs w:val="24"/>
                <w:lang w:val="en-GB" w:eastAsia="hr-HR"/>
              </w:rPr>
            </w:pPr>
          </w:p>
          <w:p w14:paraId="1C74755E" w14:textId="77777777" w:rsidR="003862CF" w:rsidRPr="00C21FA4" w:rsidRDefault="008204E2" w:rsidP="00B1402A">
            <w:pPr>
              <w:pStyle w:val="ListParagraph"/>
              <w:numPr>
                <w:ilvl w:val="0"/>
                <w:numId w:val="760"/>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diesel fuel used for the purposes for which the excise value is decreased shall be deposited in such </w:t>
            </w:r>
            <w:r w:rsidRPr="00C21FA4">
              <w:rPr>
                <w:rFonts w:ascii="Times New Roman" w:hAnsi="Times New Roman"/>
                <w:color w:val="000000"/>
                <w:sz w:val="24"/>
                <w:szCs w:val="24"/>
                <w:lang w:val="en-GB" w:eastAsia="hr-HR"/>
              </w:rPr>
              <w:lastRenderedPageBreak/>
              <w:t xml:space="preserve">manner as to ensure that other products do not have an impact on neutralizing the labelling means. </w:t>
            </w:r>
          </w:p>
          <w:p w14:paraId="3AC751AB" w14:textId="32594A89" w:rsidR="003862CF" w:rsidRPr="00C21FA4" w:rsidRDefault="003862CF" w:rsidP="009B625F">
            <w:pPr>
              <w:contextualSpacing/>
              <w:outlineLvl w:val="0"/>
              <w:rPr>
                <w:rFonts w:ascii="Times New Roman" w:hAnsi="Times New Roman"/>
                <w:color w:val="000000"/>
                <w:sz w:val="24"/>
                <w:szCs w:val="24"/>
                <w:lang w:val="en-GB" w:eastAsia="hr-HR"/>
              </w:rPr>
            </w:pPr>
          </w:p>
          <w:p w14:paraId="268D27E3" w14:textId="77777777" w:rsidR="00233220" w:rsidRPr="00C21FA4" w:rsidRDefault="00233220" w:rsidP="009B625F">
            <w:pPr>
              <w:contextualSpacing/>
              <w:outlineLvl w:val="0"/>
              <w:rPr>
                <w:rFonts w:ascii="Times New Roman" w:hAnsi="Times New Roman"/>
                <w:color w:val="000000"/>
                <w:sz w:val="24"/>
                <w:szCs w:val="24"/>
                <w:lang w:val="en-GB" w:eastAsia="hr-HR"/>
              </w:rPr>
            </w:pPr>
          </w:p>
          <w:p w14:paraId="0B94E1A5" w14:textId="77777777" w:rsidR="003862CF" w:rsidRPr="00C21FA4" w:rsidRDefault="008204E2" w:rsidP="00B1402A">
            <w:pPr>
              <w:pStyle w:val="ListParagraph"/>
              <w:numPr>
                <w:ilvl w:val="0"/>
                <w:numId w:val="760"/>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marking is done only in the excise warehouse by the authorized warehouse keeper, who is authorized in the authorization for the authorized excise warehouse keeper and for the excise warehouse the diesel fuel labelling is approved which is used for the purposes for which the excise value is decreased and that in the excise warehouse possesses appropriate means for dosage, mixing or equipment (manufactory, means) similar with the assistance of which the described labelling is insured. </w:t>
            </w:r>
          </w:p>
          <w:p w14:paraId="69A12638" w14:textId="59F4D0DC" w:rsidR="003862CF" w:rsidRPr="00C21FA4" w:rsidRDefault="003862CF" w:rsidP="009B625F">
            <w:pPr>
              <w:contextualSpacing/>
              <w:outlineLvl w:val="0"/>
              <w:rPr>
                <w:rFonts w:ascii="Times New Roman" w:hAnsi="Times New Roman"/>
                <w:color w:val="000000"/>
                <w:sz w:val="24"/>
                <w:szCs w:val="24"/>
                <w:lang w:val="en-GB" w:eastAsia="hr-HR"/>
              </w:rPr>
            </w:pPr>
          </w:p>
          <w:p w14:paraId="1FFD6B47" w14:textId="77777777" w:rsidR="0077187D" w:rsidRPr="00C21FA4" w:rsidRDefault="0077187D" w:rsidP="009B625F">
            <w:pPr>
              <w:contextualSpacing/>
              <w:outlineLvl w:val="0"/>
              <w:rPr>
                <w:rFonts w:ascii="Times New Roman" w:hAnsi="Times New Roman"/>
                <w:color w:val="000000"/>
                <w:sz w:val="24"/>
                <w:szCs w:val="24"/>
                <w:lang w:val="en-GB" w:eastAsia="hr-HR"/>
              </w:rPr>
            </w:pPr>
          </w:p>
          <w:p w14:paraId="664423C8" w14:textId="77777777" w:rsidR="003862CF" w:rsidRPr="00C21FA4" w:rsidRDefault="008204E2" w:rsidP="00B1402A">
            <w:pPr>
              <w:pStyle w:val="ListParagraph"/>
              <w:numPr>
                <w:ilvl w:val="0"/>
                <w:numId w:val="760"/>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When diesel fuel used for the purposes for which the excise value is decreased is not properly marked or when equipment don’t provide the determined marking, Kosovo Customs shall revoke the approved action </w:t>
            </w:r>
            <w:r w:rsidR="00E47B01" w:rsidRPr="00C21FA4">
              <w:rPr>
                <w:rFonts w:ascii="Times New Roman" w:hAnsi="Times New Roman"/>
                <w:color w:val="000000"/>
                <w:sz w:val="24"/>
                <w:szCs w:val="24"/>
                <w:lang w:val="en-GB" w:eastAsia="hr-HR"/>
              </w:rPr>
              <w:t xml:space="preserve">in authorisation </w:t>
            </w:r>
            <w:r w:rsidRPr="00C21FA4">
              <w:rPr>
                <w:rFonts w:ascii="Times New Roman" w:hAnsi="Times New Roman"/>
                <w:color w:val="000000"/>
                <w:sz w:val="24"/>
                <w:szCs w:val="24"/>
                <w:lang w:val="en-GB" w:eastAsia="hr-HR"/>
              </w:rPr>
              <w:t xml:space="preserve">for the diesel fuel marking. </w:t>
            </w:r>
          </w:p>
          <w:p w14:paraId="5F1DB002"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10F61C57" w14:textId="77777777" w:rsidR="00E47B01" w:rsidRPr="00C21FA4" w:rsidRDefault="00E47B01" w:rsidP="009B625F">
            <w:pPr>
              <w:contextualSpacing/>
              <w:outlineLvl w:val="0"/>
              <w:rPr>
                <w:rFonts w:ascii="Times New Roman" w:hAnsi="Times New Roman"/>
                <w:color w:val="000000"/>
                <w:sz w:val="24"/>
                <w:szCs w:val="24"/>
                <w:lang w:val="en-GB" w:eastAsia="hr-HR"/>
              </w:rPr>
            </w:pPr>
          </w:p>
          <w:p w14:paraId="4CA9E064" w14:textId="0FA6835B" w:rsidR="003862CF" w:rsidRPr="00C21FA4" w:rsidRDefault="008204E2" w:rsidP="00B1402A">
            <w:pPr>
              <w:pStyle w:val="ListParagraph"/>
              <w:numPr>
                <w:ilvl w:val="0"/>
                <w:numId w:val="760"/>
              </w:numPr>
              <w:ind w:left="0" w:firstLine="0"/>
              <w:outlineLvl w:val="0"/>
              <w:rPr>
                <w:rFonts w:ascii="Times New Roman" w:hAnsi="Times New Roman"/>
                <w:color w:val="FF0000"/>
                <w:sz w:val="24"/>
                <w:szCs w:val="24"/>
                <w:lang w:val="en-GB" w:eastAsia="hr-HR"/>
              </w:rPr>
            </w:pPr>
            <w:r w:rsidRPr="00C21FA4">
              <w:rPr>
                <w:rFonts w:ascii="Times New Roman" w:hAnsi="Times New Roman"/>
                <w:color w:val="FF0000"/>
                <w:sz w:val="24"/>
                <w:szCs w:val="24"/>
                <w:lang w:val="en-GB" w:eastAsia="hr-HR"/>
              </w:rPr>
              <w:t>The chemical marking, the method and</w:t>
            </w:r>
            <w:r w:rsidR="00A20F62" w:rsidRPr="00C21FA4">
              <w:rPr>
                <w:rFonts w:ascii="Times New Roman" w:hAnsi="Times New Roman"/>
                <w:color w:val="FF0000"/>
                <w:sz w:val="24"/>
                <w:szCs w:val="24"/>
                <w:lang w:val="en-GB" w:eastAsia="hr-HR"/>
              </w:rPr>
              <w:t xml:space="preserve"> procedure </w:t>
            </w:r>
            <w:r w:rsidRPr="00C21FA4">
              <w:rPr>
                <w:rFonts w:ascii="Times New Roman" w:hAnsi="Times New Roman"/>
                <w:color w:val="FF0000"/>
                <w:sz w:val="24"/>
                <w:szCs w:val="24"/>
                <w:lang w:val="en-GB" w:eastAsia="hr-HR"/>
              </w:rPr>
              <w:t>for</w:t>
            </w:r>
            <w:r w:rsidR="00A20F62" w:rsidRPr="00C21FA4">
              <w:rPr>
                <w:rFonts w:ascii="Times New Roman" w:hAnsi="Times New Roman"/>
                <w:color w:val="FF0000"/>
                <w:sz w:val="24"/>
                <w:szCs w:val="24"/>
                <w:lang w:val="en-GB" w:eastAsia="hr-HR"/>
              </w:rPr>
              <w:t xml:space="preserve"> marking diesel fuel is determined by a legal act from the Minister of Finances.  </w:t>
            </w:r>
          </w:p>
          <w:p w14:paraId="2C122B4E" w14:textId="77777777" w:rsidR="003862CF" w:rsidRPr="00C21FA4" w:rsidRDefault="003862CF" w:rsidP="009B625F">
            <w:pPr>
              <w:contextualSpacing/>
              <w:jc w:val="center"/>
              <w:outlineLvl w:val="0"/>
              <w:rPr>
                <w:rFonts w:ascii="Times New Roman" w:hAnsi="Times New Roman"/>
                <w:b/>
                <w:bCs/>
                <w:color w:val="000000"/>
                <w:sz w:val="24"/>
                <w:szCs w:val="24"/>
                <w:lang w:val="en-GB" w:eastAsia="hr-HR"/>
              </w:rPr>
            </w:pPr>
          </w:p>
          <w:p w14:paraId="5014140B" w14:textId="77777777" w:rsidR="003862CF" w:rsidRPr="00C21FA4" w:rsidRDefault="008204E2" w:rsidP="009B625F">
            <w:pPr>
              <w:contextualSpacing/>
              <w:jc w:val="center"/>
              <w:outlineLvl w:val="0"/>
              <w:rPr>
                <w:rFonts w:ascii="Times New Roman" w:hAnsi="Times New Roman"/>
                <w:b/>
                <w:bCs/>
                <w:color w:val="000000"/>
                <w:sz w:val="24"/>
                <w:szCs w:val="24"/>
                <w:lang w:val="en-GB" w:eastAsia="hr-HR"/>
              </w:rPr>
            </w:pPr>
            <w:r w:rsidRPr="00C21FA4">
              <w:rPr>
                <w:rFonts w:ascii="Times New Roman" w:hAnsi="Times New Roman"/>
                <w:b/>
                <w:bCs/>
                <w:color w:val="000000"/>
                <w:sz w:val="24"/>
                <w:szCs w:val="24"/>
                <w:lang w:val="en-GB" w:eastAsia="hr-HR"/>
              </w:rPr>
              <w:t>Article 223</w:t>
            </w:r>
          </w:p>
          <w:p w14:paraId="2D51D97E" w14:textId="77777777" w:rsidR="003862CF" w:rsidRPr="00C21FA4" w:rsidRDefault="008204E2" w:rsidP="009B625F">
            <w:pPr>
              <w:contextualSpacing/>
              <w:jc w:val="center"/>
              <w:outlineLvl w:val="0"/>
              <w:rPr>
                <w:rFonts w:ascii="Times New Roman" w:hAnsi="Times New Roman"/>
                <w:b/>
                <w:bCs/>
                <w:color w:val="000000"/>
                <w:sz w:val="24"/>
                <w:szCs w:val="24"/>
                <w:lang w:val="en-GB" w:eastAsia="hr-HR"/>
              </w:rPr>
            </w:pPr>
            <w:r w:rsidRPr="00C21FA4">
              <w:rPr>
                <w:rFonts w:ascii="Times New Roman" w:hAnsi="Times New Roman"/>
                <w:b/>
                <w:bCs/>
                <w:color w:val="000000"/>
                <w:sz w:val="24"/>
                <w:szCs w:val="24"/>
                <w:lang w:val="en-GB" w:eastAsia="hr-HR"/>
              </w:rPr>
              <w:t>Using diesel fuel marked and coloured</w:t>
            </w:r>
          </w:p>
          <w:p w14:paraId="3811750A" w14:textId="77777777" w:rsidR="003862CF" w:rsidRPr="00C21FA4" w:rsidRDefault="003862CF" w:rsidP="009B625F">
            <w:pPr>
              <w:contextualSpacing/>
              <w:outlineLvl w:val="0"/>
              <w:rPr>
                <w:rFonts w:ascii="Times New Roman" w:hAnsi="Times New Roman"/>
                <w:b/>
                <w:bCs/>
                <w:color w:val="000000"/>
                <w:sz w:val="24"/>
                <w:szCs w:val="24"/>
                <w:lang w:val="en-GB" w:eastAsia="hr-HR"/>
              </w:rPr>
            </w:pPr>
          </w:p>
          <w:p w14:paraId="10C3D84D" w14:textId="77777777" w:rsidR="00BC24F4" w:rsidRPr="00C21FA4" w:rsidRDefault="00BC24F4" w:rsidP="009B625F">
            <w:pPr>
              <w:contextualSpacing/>
              <w:outlineLvl w:val="0"/>
              <w:rPr>
                <w:rFonts w:ascii="Times New Roman" w:hAnsi="Times New Roman"/>
                <w:sz w:val="24"/>
                <w:szCs w:val="24"/>
                <w:lang w:val="en-GB" w:eastAsia="hr-HR"/>
              </w:rPr>
            </w:pPr>
          </w:p>
          <w:p w14:paraId="444DC961" w14:textId="77777777" w:rsidR="003862CF" w:rsidRPr="00C21FA4" w:rsidRDefault="008204E2" w:rsidP="00B1402A">
            <w:pPr>
              <w:pStyle w:val="ListParagraph"/>
              <w:numPr>
                <w:ilvl w:val="0"/>
                <w:numId w:val="761"/>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 The diesel fuel which is used for the purposes for which the excise value is decreased (exempt) from excise shall be used and sold exclusively for the purpose determined by this Law and other laws in force that describe excise tax and cannot be in vehicle reservoirs, motors or other machineries, nor use them for their motions, by way of exclusion in the event when question is about special motor vehicles, precisely defined, motorcycles or other machineries described by this Code and other laws in force. </w:t>
            </w:r>
          </w:p>
          <w:p w14:paraId="77336C0C"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0AC4F216" w14:textId="47E85B9C" w:rsidR="00E47B01" w:rsidRPr="00C21FA4" w:rsidRDefault="00E47B01" w:rsidP="009B625F">
            <w:pPr>
              <w:contextualSpacing/>
              <w:outlineLvl w:val="0"/>
              <w:rPr>
                <w:rFonts w:ascii="Times New Roman" w:hAnsi="Times New Roman"/>
                <w:color w:val="000000"/>
                <w:sz w:val="24"/>
                <w:szCs w:val="24"/>
                <w:lang w:val="en-GB" w:eastAsia="hr-HR"/>
              </w:rPr>
            </w:pPr>
          </w:p>
          <w:p w14:paraId="380F441E" w14:textId="3CB50193" w:rsidR="00CE2A76" w:rsidRPr="00C21FA4" w:rsidRDefault="00CE2A76" w:rsidP="009B625F">
            <w:pPr>
              <w:contextualSpacing/>
              <w:outlineLvl w:val="0"/>
              <w:rPr>
                <w:rFonts w:ascii="Times New Roman" w:hAnsi="Times New Roman"/>
                <w:color w:val="000000"/>
                <w:sz w:val="24"/>
                <w:szCs w:val="24"/>
                <w:lang w:val="en-GB" w:eastAsia="hr-HR"/>
              </w:rPr>
            </w:pPr>
          </w:p>
          <w:p w14:paraId="070A339B" w14:textId="77777777" w:rsidR="00CE2A76" w:rsidRPr="00C21FA4" w:rsidRDefault="00CE2A76" w:rsidP="009B625F">
            <w:pPr>
              <w:contextualSpacing/>
              <w:outlineLvl w:val="0"/>
              <w:rPr>
                <w:rFonts w:ascii="Times New Roman" w:hAnsi="Times New Roman"/>
                <w:color w:val="000000"/>
                <w:sz w:val="24"/>
                <w:szCs w:val="24"/>
                <w:lang w:val="en-GB" w:eastAsia="hr-HR"/>
              </w:rPr>
            </w:pPr>
          </w:p>
          <w:p w14:paraId="4087F4DB" w14:textId="77777777" w:rsidR="003862CF" w:rsidRPr="00C21FA4" w:rsidRDefault="008204E2" w:rsidP="00B1402A">
            <w:pPr>
              <w:pStyle w:val="ListParagraph"/>
              <w:numPr>
                <w:ilvl w:val="0"/>
                <w:numId w:val="761"/>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 Removing the means for marking the diesel fuel is not permitted, decreasing their concentration or adding substances that render impossible the definition of the described labelling. </w:t>
            </w:r>
          </w:p>
          <w:p w14:paraId="3AC95E9C" w14:textId="77777777" w:rsidR="003862CF" w:rsidRPr="00C21FA4" w:rsidRDefault="003862CF" w:rsidP="009B625F">
            <w:pPr>
              <w:contextualSpacing/>
              <w:outlineLvl w:val="0"/>
              <w:rPr>
                <w:rFonts w:ascii="Times New Roman" w:hAnsi="Times New Roman"/>
                <w:sz w:val="24"/>
                <w:szCs w:val="24"/>
                <w:lang w:val="en-GB" w:eastAsia="hr-HR"/>
              </w:rPr>
            </w:pPr>
          </w:p>
          <w:p w14:paraId="5A3F5379" w14:textId="77777777" w:rsidR="003862CF" w:rsidRPr="00C21FA4" w:rsidRDefault="008204E2" w:rsidP="00B1402A">
            <w:pPr>
              <w:pStyle w:val="ListParagraph"/>
              <w:numPr>
                <w:ilvl w:val="0"/>
                <w:numId w:val="761"/>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Every action contrary to provisions of this article is deemed as illegal in view of this Code. </w:t>
            </w:r>
          </w:p>
          <w:p w14:paraId="4A7229C4" w14:textId="77777777" w:rsidR="003862CF" w:rsidRPr="00C21FA4" w:rsidRDefault="003862CF" w:rsidP="009B625F">
            <w:pPr>
              <w:contextualSpacing/>
              <w:outlineLvl w:val="0"/>
              <w:rPr>
                <w:rFonts w:ascii="Times New Roman" w:hAnsi="Times New Roman"/>
                <w:b/>
                <w:color w:val="000000"/>
                <w:sz w:val="24"/>
                <w:szCs w:val="24"/>
                <w:lang w:val="en-GB" w:eastAsia="hr-HR"/>
              </w:rPr>
            </w:pPr>
          </w:p>
          <w:p w14:paraId="18B911C2" w14:textId="77777777" w:rsidR="002B33A5" w:rsidRPr="00C21FA4" w:rsidRDefault="002B33A5" w:rsidP="009B625F">
            <w:pPr>
              <w:contextualSpacing/>
              <w:outlineLvl w:val="0"/>
              <w:rPr>
                <w:rFonts w:ascii="Times New Roman" w:hAnsi="Times New Roman"/>
                <w:b/>
                <w:color w:val="000000"/>
                <w:sz w:val="24"/>
                <w:szCs w:val="24"/>
                <w:lang w:val="en-GB" w:eastAsia="hr-HR"/>
              </w:rPr>
            </w:pPr>
          </w:p>
          <w:p w14:paraId="0EEAF2E1" w14:textId="77777777" w:rsidR="003862CF" w:rsidRPr="00C21FA4" w:rsidRDefault="008204E2" w:rsidP="009B625F">
            <w:pPr>
              <w:contextualSpacing/>
              <w:jc w:val="center"/>
              <w:outlineLvl w:val="0"/>
              <w:rPr>
                <w:rFonts w:ascii="Times New Roman" w:hAnsi="Times New Roman"/>
                <w:b/>
                <w:color w:val="000000"/>
                <w:sz w:val="24"/>
                <w:szCs w:val="24"/>
                <w:lang w:val="en-GB" w:eastAsia="hr-HR"/>
              </w:rPr>
            </w:pPr>
            <w:r w:rsidRPr="00C21FA4">
              <w:rPr>
                <w:rFonts w:ascii="Times New Roman" w:hAnsi="Times New Roman"/>
                <w:b/>
                <w:color w:val="000000"/>
                <w:sz w:val="24"/>
                <w:szCs w:val="24"/>
                <w:lang w:val="en-GB" w:eastAsia="hr-HR"/>
              </w:rPr>
              <w:lastRenderedPageBreak/>
              <w:t>Article 224</w:t>
            </w:r>
          </w:p>
          <w:p w14:paraId="66746C71" w14:textId="77777777" w:rsidR="003862CF" w:rsidRPr="00C21FA4" w:rsidRDefault="008204E2" w:rsidP="009B625F">
            <w:pPr>
              <w:contextualSpacing/>
              <w:jc w:val="center"/>
              <w:outlineLvl w:val="0"/>
              <w:rPr>
                <w:rFonts w:ascii="Times New Roman" w:hAnsi="Times New Roman"/>
                <w:b/>
                <w:color w:val="000000"/>
                <w:sz w:val="24"/>
                <w:szCs w:val="24"/>
                <w:lang w:val="en-GB" w:eastAsia="hr-HR"/>
              </w:rPr>
            </w:pPr>
            <w:r w:rsidRPr="00C21FA4">
              <w:rPr>
                <w:rFonts w:ascii="Times New Roman" w:hAnsi="Times New Roman"/>
                <w:b/>
                <w:color w:val="000000"/>
                <w:sz w:val="24"/>
                <w:szCs w:val="24"/>
                <w:lang w:val="en-GB" w:eastAsia="hr-HR"/>
              </w:rPr>
              <w:t>Supervision of use and sale of diesel fuel for the purposes for which the excise value is decreased</w:t>
            </w:r>
          </w:p>
          <w:p w14:paraId="1B710890" w14:textId="2F6ABEB1" w:rsidR="003862CF" w:rsidRPr="00C21FA4" w:rsidRDefault="003862CF" w:rsidP="009B625F">
            <w:pPr>
              <w:contextualSpacing/>
              <w:outlineLvl w:val="0"/>
              <w:rPr>
                <w:rFonts w:ascii="Times New Roman" w:hAnsi="Times New Roman"/>
                <w:b/>
                <w:color w:val="000000"/>
                <w:sz w:val="24"/>
                <w:szCs w:val="24"/>
                <w:lang w:val="en-GB" w:eastAsia="hr-HR"/>
              </w:rPr>
            </w:pPr>
          </w:p>
          <w:p w14:paraId="2D2252F6" w14:textId="77777777" w:rsidR="00DC2CF0" w:rsidRPr="00C21FA4" w:rsidRDefault="00DC2CF0" w:rsidP="009B625F">
            <w:pPr>
              <w:contextualSpacing/>
              <w:outlineLvl w:val="0"/>
              <w:rPr>
                <w:rFonts w:ascii="Times New Roman" w:hAnsi="Times New Roman"/>
                <w:b/>
                <w:color w:val="000000"/>
                <w:sz w:val="24"/>
                <w:szCs w:val="24"/>
                <w:lang w:val="en-GB" w:eastAsia="hr-HR"/>
              </w:rPr>
            </w:pPr>
          </w:p>
          <w:p w14:paraId="5A624A29" w14:textId="77777777" w:rsidR="00381A47" w:rsidRPr="00C21FA4" w:rsidRDefault="00381A47" w:rsidP="009B625F">
            <w:pPr>
              <w:contextualSpacing/>
              <w:outlineLvl w:val="0"/>
              <w:rPr>
                <w:rFonts w:ascii="Times New Roman" w:hAnsi="Times New Roman"/>
                <w:color w:val="000000"/>
                <w:sz w:val="24"/>
                <w:szCs w:val="24"/>
                <w:lang w:val="en-GB" w:eastAsia="hr-HR"/>
              </w:rPr>
            </w:pPr>
          </w:p>
          <w:p w14:paraId="07C3FC89"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If during inspection of motor vehicles, motorcycles or other machineries comes to the ascertainment that diesel fuel used for the purposes for which the excise value is decreased are used for purposes different than the ones determined by this Law and other laws in force that set out the excise tax, the owner of the motor vehicle, other motors or vehicles, then excise shall be calculated on the quantities corresponding with the fuel reservoir volume as per the excise value specified for diesel fuel.  </w:t>
            </w:r>
          </w:p>
          <w:p w14:paraId="04BBCDFE" w14:textId="7C722EE9" w:rsidR="0030125E" w:rsidRPr="00C21FA4" w:rsidRDefault="0030125E" w:rsidP="009B625F">
            <w:pPr>
              <w:contextualSpacing/>
              <w:outlineLvl w:val="0"/>
              <w:rPr>
                <w:rFonts w:ascii="Times New Roman" w:hAnsi="Times New Roman"/>
                <w:color w:val="000000"/>
                <w:sz w:val="24"/>
                <w:szCs w:val="24"/>
                <w:lang w:val="en-GB" w:eastAsia="hr-HR"/>
              </w:rPr>
            </w:pPr>
          </w:p>
          <w:p w14:paraId="33DA41EC" w14:textId="77777777" w:rsidR="002B33A5" w:rsidRPr="00C21FA4" w:rsidRDefault="002B33A5" w:rsidP="009B625F">
            <w:pPr>
              <w:contextualSpacing/>
              <w:outlineLvl w:val="0"/>
              <w:rPr>
                <w:rFonts w:ascii="Times New Roman" w:hAnsi="Times New Roman"/>
                <w:color w:val="000000"/>
                <w:sz w:val="24"/>
                <w:szCs w:val="24"/>
                <w:lang w:val="en-GB" w:eastAsia="hr-HR"/>
              </w:rPr>
            </w:pPr>
          </w:p>
          <w:p w14:paraId="571FBA7F"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authorized customs employee shall order the person acting illegally, within the period of five days from the day when inspection is performed or for a longer period specified by the official depending on case circumstances, to discharge the diesel fuel used for purposes for which the excise value is decreased and which is an object of illegal handling and cleaning of fuel reservoirs and shall submit a written statement to Customs. </w:t>
            </w:r>
          </w:p>
          <w:p w14:paraId="77428A14"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4EB80957" w14:textId="77777777" w:rsidR="00381A47" w:rsidRPr="00C21FA4" w:rsidRDefault="00381A47" w:rsidP="009B625F">
            <w:pPr>
              <w:contextualSpacing/>
              <w:outlineLvl w:val="0"/>
              <w:rPr>
                <w:rFonts w:ascii="Times New Roman" w:hAnsi="Times New Roman"/>
                <w:color w:val="000000"/>
                <w:sz w:val="24"/>
                <w:szCs w:val="24"/>
                <w:lang w:val="en-GB" w:eastAsia="hr-HR"/>
              </w:rPr>
            </w:pPr>
          </w:p>
          <w:p w14:paraId="054B33FD"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31161B2C"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discharge expenses of the diesel fuel used for the purposes for which the excise value is decreased and cleaning of reservoirs will be borne by the person who illegally performed. </w:t>
            </w:r>
          </w:p>
          <w:p w14:paraId="381D2B8B"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521C550D" w14:textId="3D7B7AA6" w:rsidR="003862CF" w:rsidRPr="00C21FA4" w:rsidRDefault="003862CF" w:rsidP="009B625F">
            <w:pPr>
              <w:contextualSpacing/>
              <w:outlineLvl w:val="0"/>
              <w:rPr>
                <w:rFonts w:ascii="Times New Roman" w:hAnsi="Times New Roman"/>
                <w:color w:val="000000"/>
                <w:sz w:val="24"/>
                <w:szCs w:val="24"/>
                <w:lang w:val="en-GB" w:eastAsia="hr-HR"/>
              </w:rPr>
            </w:pPr>
          </w:p>
          <w:p w14:paraId="451D004E" w14:textId="77777777" w:rsidR="005017F9" w:rsidRPr="00C21FA4" w:rsidRDefault="005017F9" w:rsidP="009B625F">
            <w:pPr>
              <w:contextualSpacing/>
              <w:outlineLvl w:val="0"/>
              <w:rPr>
                <w:rFonts w:ascii="Times New Roman" w:hAnsi="Times New Roman"/>
                <w:color w:val="000000"/>
                <w:sz w:val="24"/>
                <w:szCs w:val="24"/>
                <w:lang w:val="en-GB" w:eastAsia="hr-HR"/>
              </w:rPr>
            </w:pPr>
          </w:p>
          <w:p w14:paraId="23F7C098"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diesel fuel used for the purposes for which the excise value is decreased, is considered as diesel if it contains the indicator mentioned in article 222 in every concentration and regardless of colour.  </w:t>
            </w:r>
          </w:p>
          <w:p w14:paraId="72A45E22"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26BC332B" w14:textId="77777777" w:rsidR="002B33A5" w:rsidRPr="00C21FA4" w:rsidRDefault="002B33A5" w:rsidP="009B625F">
            <w:pPr>
              <w:contextualSpacing/>
              <w:outlineLvl w:val="0"/>
              <w:rPr>
                <w:rFonts w:ascii="Times New Roman" w:hAnsi="Times New Roman"/>
                <w:color w:val="000000"/>
                <w:sz w:val="24"/>
                <w:szCs w:val="24"/>
                <w:lang w:val="en-GB" w:eastAsia="hr-HR"/>
              </w:rPr>
            </w:pPr>
          </w:p>
          <w:p w14:paraId="1D03B2FE"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If the person acting illegally fails to comply with instructions from paragraph 1, 2, 3 and 4 of this article, Customs may undertake all the measures, including seizure of motor vehicle of another machinery or motor where the fuel reservoir contain diesel fuel used for the purposes for which the excise amount is decreased, which is object of the illegal acting, then the Customs Directorate shall take the measures from this paragraph by decision.  </w:t>
            </w:r>
          </w:p>
          <w:p w14:paraId="31F680DB" w14:textId="5751DACB" w:rsidR="003862CF" w:rsidRPr="00C21FA4" w:rsidRDefault="003862CF" w:rsidP="009B625F">
            <w:pPr>
              <w:contextualSpacing/>
              <w:outlineLvl w:val="0"/>
              <w:rPr>
                <w:rFonts w:ascii="Times New Roman" w:hAnsi="Times New Roman"/>
                <w:color w:val="000000"/>
                <w:sz w:val="24"/>
                <w:szCs w:val="24"/>
                <w:lang w:val="en-GB" w:eastAsia="hr-HR"/>
              </w:rPr>
            </w:pPr>
          </w:p>
          <w:p w14:paraId="7A4381B2" w14:textId="2B012666" w:rsidR="00A5589B" w:rsidRPr="00C21FA4" w:rsidRDefault="00A5589B" w:rsidP="009B625F">
            <w:pPr>
              <w:contextualSpacing/>
              <w:outlineLvl w:val="0"/>
              <w:rPr>
                <w:rFonts w:ascii="Times New Roman" w:hAnsi="Times New Roman"/>
                <w:color w:val="000000"/>
                <w:sz w:val="24"/>
                <w:szCs w:val="24"/>
                <w:lang w:val="en-GB" w:eastAsia="hr-HR"/>
              </w:rPr>
            </w:pPr>
          </w:p>
          <w:p w14:paraId="662ACFA0" w14:textId="77777777" w:rsidR="00DC2CF0" w:rsidRPr="00C21FA4" w:rsidRDefault="00DC2CF0" w:rsidP="009B625F">
            <w:pPr>
              <w:contextualSpacing/>
              <w:outlineLvl w:val="0"/>
              <w:rPr>
                <w:rFonts w:ascii="Times New Roman" w:hAnsi="Times New Roman"/>
                <w:color w:val="000000"/>
                <w:sz w:val="24"/>
                <w:szCs w:val="24"/>
                <w:lang w:val="en-GB" w:eastAsia="hr-HR"/>
              </w:rPr>
            </w:pPr>
          </w:p>
          <w:p w14:paraId="58BA2F71"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Customs by decision shall seize the motor vehicle, the sailing means, the floatation or machine or other motor where a fuel reservoir is installed or used and which cannot be considered as standard in the meaning of this Law and without being attested by the competent organ or if modified for misusing the diesel fuel used for the purposes for which the excise value is decreased or to avoid the control on using the intended use of diesel fuel used for the purposes for which the excise value is decreased. </w:t>
            </w:r>
          </w:p>
          <w:p w14:paraId="79BAF2BD"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13FF440F" w14:textId="36740CB3" w:rsidR="003862CF" w:rsidRPr="00C21FA4" w:rsidRDefault="003862CF" w:rsidP="009B625F">
            <w:pPr>
              <w:contextualSpacing/>
              <w:outlineLvl w:val="0"/>
              <w:rPr>
                <w:rFonts w:ascii="Times New Roman" w:hAnsi="Times New Roman"/>
                <w:color w:val="000000"/>
                <w:sz w:val="24"/>
                <w:szCs w:val="24"/>
                <w:lang w:val="en-GB" w:eastAsia="hr-HR"/>
              </w:rPr>
            </w:pPr>
          </w:p>
          <w:p w14:paraId="1D180640" w14:textId="77777777" w:rsidR="00EE3F2D" w:rsidRPr="00C21FA4" w:rsidRDefault="00EE3F2D" w:rsidP="009B625F">
            <w:pPr>
              <w:contextualSpacing/>
              <w:outlineLvl w:val="0"/>
              <w:rPr>
                <w:rFonts w:ascii="Times New Roman" w:hAnsi="Times New Roman"/>
                <w:color w:val="000000"/>
                <w:sz w:val="24"/>
                <w:szCs w:val="24"/>
                <w:lang w:val="en-GB" w:eastAsia="hr-HR"/>
              </w:rPr>
            </w:pPr>
          </w:p>
          <w:p w14:paraId="42E2AF9E"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The tools and means from paragraphs 5 and 6 of this article will be seized even when they are not property of the person who acted illegally. The seizure of tools and means from paragraphs 5 and 6 of this article does not violate the third parties rights for compensation by the person whose tools and means have been seized. </w:t>
            </w:r>
          </w:p>
          <w:p w14:paraId="0D7814C5"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52C19146"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 xml:space="preserve">If the danger exists that the ordered person by the authorized customs official to discharge the diesel fuel used for the purposes for which the excise value is decreased which is object of illegal handling and cleaning of fuel reservoirs, </w:t>
            </w:r>
            <w:r w:rsidRPr="00C21FA4">
              <w:rPr>
                <w:rFonts w:ascii="Times New Roman" w:hAnsi="Times New Roman"/>
                <w:color w:val="000000"/>
                <w:sz w:val="24"/>
                <w:szCs w:val="24"/>
                <w:lang w:val="en-GB" w:eastAsia="hr-HR"/>
              </w:rPr>
              <w:lastRenderedPageBreak/>
              <w:t xml:space="preserve">will evade the order to be executed, the Customs Directorate may, if in proportion with the purpose they are aiming to achieve, by decision to temporarily hold the use of motor vehicles, floating means and floatation’s for various purposes, except for the execution of the order. The decision is taken by sealing the motor vehicles or another appropriate manner.   </w:t>
            </w:r>
          </w:p>
          <w:p w14:paraId="66EEFDBF" w14:textId="77777777" w:rsidR="003862CF" w:rsidRPr="00C21FA4" w:rsidRDefault="003862CF" w:rsidP="009B625F">
            <w:pPr>
              <w:contextualSpacing/>
              <w:outlineLvl w:val="0"/>
              <w:rPr>
                <w:rFonts w:ascii="Times New Roman" w:hAnsi="Times New Roman"/>
                <w:color w:val="000000"/>
                <w:sz w:val="24"/>
                <w:szCs w:val="24"/>
                <w:lang w:val="en-GB" w:eastAsia="hr-HR"/>
              </w:rPr>
            </w:pPr>
          </w:p>
          <w:p w14:paraId="798987FD" w14:textId="15BCAABD" w:rsidR="003862CF" w:rsidRPr="00C21FA4" w:rsidRDefault="003862CF" w:rsidP="009B625F">
            <w:pPr>
              <w:contextualSpacing/>
              <w:outlineLvl w:val="0"/>
              <w:rPr>
                <w:rFonts w:ascii="Times New Roman" w:hAnsi="Times New Roman"/>
                <w:color w:val="000000"/>
                <w:sz w:val="24"/>
                <w:szCs w:val="24"/>
                <w:lang w:val="en-GB" w:eastAsia="hr-HR"/>
              </w:rPr>
            </w:pPr>
          </w:p>
          <w:p w14:paraId="01EED4BA" w14:textId="77777777" w:rsidR="00CB69CC" w:rsidRPr="00C21FA4" w:rsidRDefault="00CB69CC" w:rsidP="009B625F">
            <w:pPr>
              <w:contextualSpacing/>
              <w:outlineLvl w:val="0"/>
              <w:rPr>
                <w:rFonts w:ascii="Times New Roman" w:hAnsi="Times New Roman"/>
                <w:color w:val="000000"/>
                <w:sz w:val="24"/>
                <w:szCs w:val="24"/>
                <w:lang w:val="en-GB" w:eastAsia="hr-HR"/>
              </w:rPr>
            </w:pPr>
          </w:p>
          <w:p w14:paraId="2C32DB90" w14:textId="77777777" w:rsidR="003862CF" w:rsidRPr="00C21FA4" w:rsidRDefault="008204E2" w:rsidP="00B1402A">
            <w:pPr>
              <w:pStyle w:val="ListParagraph"/>
              <w:numPr>
                <w:ilvl w:val="0"/>
                <w:numId w:val="762"/>
              </w:numPr>
              <w:ind w:left="0" w:firstLine="0"/>
              <w:outlineLvl w:val="0"/>
              <w:rPr>
                <w:rFonts w:ascii="Times New Roman" w:hAnsi="Times New Roman"/>
                <w:color w:val="000000"/>
                <w:sz w:val="24"/>
                <w:szCs w:val="24"/>
                <w:lang w:val="en-GB" w:eastAsia="hr-HR"/>
              </w:rPr>
            </w:pPr>
            <w:r w:rsidRPr="00C21FA4">
              <w:rPr>
                <w:rFonts w:ascii="Times New Roman" w:hAnsi="Times New Roman"/>
                <w:color w:val="000000"/>
                <w:sz w:val="24"/>
                <w:szCs w:val="24"/>
                <w:lang w:val="en-GB" w:eastAsia="hr-HR"/>
              </w:rPr>
              <w:t>In order to determine the legitimacy and intended use of diesel fuel used for the purposes for which the excise value is decreased, the Customs Directorate is authorized to monitor and verify if the user fulfils the terms to perform his rights on using them. While performing inspections, authorized customs officials may inspect the agricultural land, enter and inspect business and manufacturing facilities, inspect equipment, machineries, motors, means of transport, sailing boats, sailing tools, goods, cultures, plantations, business documents and other items</w:t>
            </w:r>
            <w:r w:rsidR="00BB021D" w:rsidRPr="00C21FA4">
              <w:rPr>
                <w:rFonts w:ascii="Times New Roman" w:hAnsi="Times New Roman"/>
                <w:color w:val="000000"/>
                <w:sz w:val="24"/>
                <w:szCs w:val="24"/>
                <w:lang w:val="en-GB" w:eastAsia="hr-HR"/>
              </w:rPr>
              <w:t xml:space="preserve"> at the users being supervised.</w:t>
            </w:r>
          </w:p>
          <w:p w14:paraId="361DF775" w14:textId="77777777" w:rsidR="003862CF" w:rsidRPr="00C21FA4" w:rsidRDefault="003862CF" w:rsidP="009B625F">
            <w:pPr>
              <w:contextualSpacing/>
              <w:outlineLvl w:val="0"/>
              <w:rPr>
                <w:rFonts w:ascii="Times New Roman" w:hAnsi="Times New Roman"/>
                <w:b/>
                <w:sz w:val="24"/>
                <w:szCs w:val="24"/>
                <w:lang w:val="en-GB"/>
              </w:rPr>
            </w:pPr>
          </w:p>
          <w:p w14:paraId="36AB1CAB" w14:textId="227F492E" w:rsidR="003862CF" w:rsidRPr="00C21FA4" w:rsidRDefault="003862CF" w:rsidP="009B625F">
            <w:pPr>
              <w:contextualSpacing/>
              <w:outlineLvl w:val="0"/>
              <w:rPr>
                <w:rFonts w:ascii="Times New Roman" w:hAnsi="Times New Roman"/>
                <w:b/>
                <w:sz w:val="24"/>
                <w:szCs w:val="24"/>
                <w:lang w:val="en-GB"/>
              </w:rPr>
            </w:pPr>
          </w:p>
          <w:p w14:paraId="082734FB" w14:textId="3373C5F4" w:rsidR="00301CC9" w:rsidRPr="00C21FA4" w:rsidRDefault="00301CC9" w:rsidP="009B625F">
            <w:pPr>
              <w:contextualSpacing/>
              <w:outlineLvl w:val="0"/>
              <w:rPr>
                <w:rFonts w:ascii="Times New Roman" w:hAnsi="Times New Roman"/>
                <w:b/>
                <w:sz w:val="24"/>
                <w:szCs w:val="24"/>
                <w:lang w:val="en-GB"/>
              </w:rPr>
            </w:pPr>
          </w:p>
          <w:p w14:paraId="7B7DFE79" w14:textId="77777777" w:rsidR="00301CC9" w:rsidRPr="00C21FA4" w:rsidRDefault="00301CC9" w:rsidP="009B625F">
            <w:pPr>
              <w:contextualSpacing/>
              <w:outlineLvl w:val="0"/>
              <w:rPr>
                <w:rFonts w:ascii="Times New Roman" w:hAnsi="Times New Roman"/>
                <w:b/>
                <w:sz w:val="24"/>
                <w:szCs w:val="24"/>
                <w:lang w:val="en-GB"/>
              </w:rPr>
            </w:pPr>
          </w:p>
          <w:p w14:paraId="5D77ABCE" w14:textId="77777777" w:rsidR="00E90879" w:rsidRPr="00C21FA4" w:rsidRDefault="008204E2" w:rsidP="009B625F">
            <w:pPr>
              <w:contextualSpacing/>
              <w:jc w:val="center"/>
              <w:outlineLvl w:val="0"/>
              <w:rPr>
                <w:rFonts w:ascii="Times New Roman" w:hAnsi="Times New Roman"/>
                <w:b/>
                <w:sz w:val="28"/>
                <w:szCs w:val="28"/>
                <w:lang w:val="en-GB"/>
              </w:rPr>
            </w:pPr>
            <w:r w:rsidRPr="00C21FA4">
              <w:rPr>
                <w:rFonts w:ascii="Times New Roman" w:hAnsi="Times New Roman"/>
                <w:b/>
                <w:sz w:val="28"/>
                <w:szCs w:val="28"/>
                <w:lang w:val="en-GB"/>
              </w:rPr>
              <w:t>CHAPTER IX</w:t>
            </w:r>
          </w:p>
          <w:p w14:paraId="5306D5F3" w14:textId="77777777" w:rsidR="00E90879" w:rsidRPr="00C21FA4" w:rsidRDefault="00E90879" w:rsidP="009B625F">
            <w:pPr>
              <w:contextualSpacing/>
              <w:jc w:val="center"/>
              <w:outlineLvl w:val="0"/>
              <w:rPr>
                <w:rFonts w:ascii="Times New Roman" w:hAnsi="Times New Roman"/>
                <w:b/>
                <w:sz w:val="24"/>
                <w:szCs w:val="24"/>
                <w:lang w:val="en-GB"/>
              </w:rPr>
            </w:pPr>
          </w:p>
          <w:p w14:paraId="484ABC7E"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lastRenderedPageBreak/>
              <w:t>Article 225</w:t>
            </w:r>
          </w:p>
          <w:p w14:paraId="762E1938"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Exemption from excise payment for alcohol and alcoholic beverages</w:t>
            </w:r>
          </w:p>
          <w:p w14:paraId="618A6550" w14:textId="77777777" w:rsidR="003862CF" w:rsidRPr="00C21FA4" w:rsidRDefault="003862CF" w:rsidP="009B625F">
            <w:pPr>
              <w:contextualSpacing/>
              <w:outlineLvl w:val="0"/>
              <w:rPr>
                <w:rFonts w:ascii="Times New Roman" w:hAnsi="Times New Roman"/>
                <w:b/>
                <w:sz w:val="24"/>
                <w:szCs w:val="24"/>
                <w:lang w:val="en-GB"/>
              </w:rPr>
            </w:pPr>
          </w:p>
          <w:p w14:paraId="155DA487" w14:textId="77777777" w:rsidR="003862CF" w:rsidRPr="00C21FA4" w:rsidRDefault="008204E2" w:rsidP="00B1402A">
            <w:pPr>
              <w:pStyle w:val="ListParagraph"/>
              <w:numPr>
                <w:ilvl w:val="0"/>
                <w:numId w:val="76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Excise for alcohol and alcoholic beverages shall not be paid when: </w:t>
            </w:r>
          </w:p>
          <w:p w14:paraId="447D8930" w14:textId="77777777" w:rsidR="003862CF" w:rsidRPr="00C21FA4" w:rsidRDefault="003862CF" w:rsidP="009B625F">
            <w:pPr>
              <w:contextualSpacing/>
              <w:outlineLvl w:val="0"/>
              <w:rPr>
                <w:rFonts w:ascii="Times New Roman" w:hAnsi="Times New Roman"/>
                <w:sz w:val="24"/>
                <w:szCs w:val="24"/>
                <w:lang w:val="en-GB"/>
              </w:rPr>
            </w:pPr>
          </w:p>
          <w:p w14:paraId="1F04CE7B"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Denatured alcohol, which means ethylic alcohol, which is completely denatured by agents /denaturing, means described in the Republic of Kosovo as per legislation in force; </w:t>
            </w:r>
          </w:p>
          <w:p w14:paraId="16720892" w14:textId="77777777" w:rsidR="003862CF" w:rsidRPr="00C21FA4" w:rsidRDefault="003862CF" w:rsidP="00E643AD">
            <w:pPr>
              <w:ind w:left="720"/>
              <w:contextualSpacing/>
              <w:outlineLvl w:val="0"/>
              <w:rPr>
                <w:rFonts w:ascii="Times New Roman" w:hAnsi="Times New Roman"/>
                <w:sz w:val="24"/>
                <w:szCs w:val="24"/>
                <w:lang w:val="en-GB"/>
              </w:rPr>
            </w:pPr>
          </w:p>
          <w:p w14:paraId="2FBF923F"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Imported denatured alcohol in Republic of Kosovo provided that is completely denatured by denaturing means described in Republic of Kosovo as per legislation in force;</w:t>
            </w:r>
          </w:p>
          <w:p w14:paraId="635A401E" w14:textId="77777777" w:rsidR="003862CF" w:rsidRPr="00C21FA4" w:rsidRDefault="003862CF" w:rsidP="00E643AD">
            <w:pPr>
              <w:ind w:left="720"/>
              <w:contextualSpacing/>
              <w:outlineLvl w:val="0"/>
              <w:rPr>
                <w:rFonts w:ascii="Times New Roman" w:hAnsi="Times New Roman"/>
                <w:sz w:val="24"/>
                <w:szCs w:val="24"/>
                <w:lang w:val="en-GB"/>
              </w:rPr>
            </w:pPr>
          </w:p>
          <w:p w14:paraId="185AB8CF"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enatured ethylic alcohol is used in manufacturing of non-food products, integral part of which is or will be used to maintain and clean equipment for production of these non-food products; </w:t>
            </w:r>
          </w:p>
          <w:p w14:paraId="6B70A4FA" w14:textId="77777777" w:rsidR="003862CF" w:rsidRPr="00C21FA4" w:rsidRDefault="003862CF" w:rsidP="00E643AD">
            <w:pPr>
              <w:ind w:left="720"/>
              <w:contextualSpacing/>
              <w:outlineLvl w:val="0"/>
              <w:rPr>
                <w:rFonts w:ascii="Times New Roman" w:hAnsi="Times New Roman"/>
                <w:sz w:val="24"/>
                <w:szCs w:val="24"/>
                <w:lang w:val="en-GB"/>
              </w:rPr>
            </w:pPr>
          </w:p>
          <w:p w14:paraId="5B760B79" w14:textId="77777777" w:rsidR="003862CF" w:rsidRPr="00C21FA4" w:rsidRDefault="003862CF" w:rsidP="00E643AD">
            <w:pPr>
              <w:ind w:left="720"/>
              <w:contextualSpacing/>
              <w:outlineLvl w:val="0"/>
              <w:rPr>
                <w:rFonts w:ascii="Times New Roman" w:hAnsi="Times New Roman"/>
                <w:sz w:val="24"/>
                <w:szCs w:val="24"/>
                <w:lang w:val="en-GB"/>
              </w:rPr>
            </w:pPr>
          </w:p>
          <w:p w14:paraId="5AA2F626"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for production of medical products for human consumption determined by the regulation that regulates the testing </w:t>
            </w:r>
            <w:r w:rsidRPr="00C21FA4">
              <w:rPr>
                <w:rFonts w:ascii="Times New Roman" w:hAnsi="Times New Roman"/>
                <w:sz w:val="24"/>
                <w:szCs w:val="24"/>
                <w:lang w:val="en-GB"/>
              </w:rPr>
              <w:lastRenderedPageBreak/>
              <w:t xml:space="preserve">and placement into market procedure, production, labelling, classification, circulation, quality control, advertisement, Kosovo market supply with medical products and control, research medicinal products, active and auxiliary substances; </w:t>
            </w:r>
          </w:p>
          <w:p w14:paraId="38C9FDCD" w14:textId="77777777" w:rsidR="003862CF" w:rsidRPr="00C21FA4" w:rsidRDefault="003862CF" w:rsidP="00E643AD">
            <w:pPr>
              <w:ind w:left="720"/>
              <w:contextualSpacing/>
              <w:outlineLvl w:val="0"/>
              <w:rPr>
                <w:rFonts w:ascii="Times New Roman" w:hAnsi="Times New Roman"/>
                <w:sz w:val="24"/>
                <w:szCs w:val="24"/>
                <w:lang w:val="en-GB"/>
              </w:rPr>
            </w:pPr>
          </w:p>
          <w:p w14:paraId="381A6DD3"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for production of vinegar that enters into CN 2209; </w:t>
            </w:r>
          </w:p>
          <w:p w14:paraId="68F41503" w14:textId="77777777" w:rsidR="00381A47" w:rsidRPr="00C21FA4" w:rsidRDefault="00381A47" w:rsidP="00E643AD">
            <w:pPr>
              <w:ind w:left="720"/>
              <w:contextualSpacing/>
              <w:outlineLvl w:val="0"/>
              <w:rPr>
                <w:rFonts w:ascii="Times New Roman" w:hAnsi="Times New Roman"/>
                <w:sz w:val="24"/>
                <w:szCs w:val="24"/>
                <w:lang w:val="en-GB"/>
              </w:rPr>
            </w:pPr>
          </w:p>
          <w:p w14:paraId="76D6FA5D" w14:textId="77777777" w:rsidR="00A12911" w:rsidRPr="00C21FA4" w:rsidRDefault="00A12911" w:rsidP="00E643AD">
            <w:pPr>
              <w:ind w:left="720"/>
              <w:contextualSpacing/>
              <w:outlineLvl w:val="0"/>
              <w:rPr>
                <w:rFonts w:ascii="Times New Roman" w:hAnsi="Times New Roman"/>
                <w:sz w:val="24"/>
                <w:szCs w:val="24"/>
                <w:lang w:val="en-GB"/>
              </w:rPr>
            </w:pPr>
          </w:p>
          <w:p w14:paraId="304FBFAA"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for direct manufacturing or as integral part of a semi-ready product for manufacturing of food products, filled or another form, provided that the alcoholic strength doesn’t exceed 8.5 litres of clean alcohol per 100 kg of chocolate product and 5 litres of clean alcohol per 100 kg of other products. </w:t>
            </w:r>
          </w:p>
          <w:p w14:paraId="7E78BC96" w14:textId="77777777" w:rsidR="003862CF" w:rsidRPr="00C21FA4" w:rsidRDefault="003862CF" w:rsidP="00E643AD">
            <w:pPr>
              <w:ind w:left="720"/>
              <w:contextualSpacing/>
              <w:outlineLvl w:val="0"/>
              <w:rPr>
                <w:rFonts w:ascii="Times New Roman" w:hAnsi="Times New Roman"/>
                <w:sz w:val="24"/>
                <w:szCs w:val="24"/>
                <w:lang w:val="en-GB"/>
              </w:rPr>
            </w:pPr>
          </w:p>
          <w:p w14:paraId="78E7D2E8" w14:textId="77777777" w:rsidR="003862CF" w:rsidRPr="00C21FA4" w:rsidRDefault="003862CF" w:rsidP="00E643AD">
            <w:pPr>
              <w:ind w:left="720"/>
              <w:contextualSpacing/>
              <w:outlineLvl w:val="0"/>
              <w:rPr>
                <w:rFonts w:ascii="Times New Roman" w:hAnsi="Times New Roman"/>
                <w:sz w:val="24"/>
                <w:szCs w:val="24"/>
                <w:lang w:val="en-GB"/>
              </w:rPr>
            </w:pPr>
          </w:p>
          <w:p w14:paraId="7092F767" w14:textId="77777777" w:rsidR="00381A47" w:rsidRPr="00C21FA4" w:rsidRDefault="00381A47" w:rsidP="00381A47">
            <w:pPr>
              <w:pStyle w:val="ListParagraph"/>
              <w:outlineLvl w:val="0"/>
              <w:rPr>
                <w:rFonts w:ascii="Times New Roman" w:hAnsi="Times New Roman"/>
                <w:sz w:val="24"/>
                <w:szCs w:val="24"/>
                <w:lang w:val="en-GB"/>
              </w:rPr>
            </w:pPr>
          </w:p>
          <w:p w14:paraId="512A24A0"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for manufacturing of aromatics for preparation of food products and non-alcoholic beverages with an alcoholic strength in volume that does not exceed 1.2% of vol;  </w:t>
            </w:r>
          </w:p>
          <w:p w14:paraId="58CBF1DA" w14:textId="77777777" w:rsidR="003862CF" w:rsidRPr="00C21FA4" w:rsidRDefault="003862CF" w:rsidP="009B625F">
            <w:pPr>
              <w:contextualSpacing/>
              <w:outlineLvl w:val="0"/>
              <w:rPr>
                <w:rFonts w:ascii="Times New Roman" w:hAnsi="Times New Roman"/>
                <w:sz w:val="24"/>
                <w:szCs w:val="24"/>
                <w:lang w:val="en-GB"/>
              </w:rPr>
            </w:pPr>
          </w:p>
          <w:p w14:paraId="230A2F55"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Used in the manufacturing processes provided, the final products does not contain alcohol;</w:t>
            </w:r>
          </w:p>
          <w:p w14:paraId="58C6A260" w14:textId="77777777" w:rsidR="003862CF" w:rsidRPr="00C21FA4" w:rsidRDefault="003862CF" w:rsidP="00E643AD">
            <w:pPr>
              <w:ind w:left="720"/>
              <w:contextualSpacing/>
              <w:outlineLvl w:val="0"/>
              <w:rPr>
                <w:rFonts w:ascii="Times New Roman" w:hAnsi="Times New Roman"/>
                <w:sz w:val="24"/>
                <w:szCs w:val="24"/>
                <w:lang w:val="en-GB"/>
              </w:rPr>
            </w:pPr>
          </w:p>
          <w:p w14:paraId="57501630" w14:textId="77777777" w:rsidR="003862CF" w:rsidRPr="00C21FA4" w:rsidRDefault="003862CF" w:rsidP="00E643AD">
            <w:pPr>
              <w:ind w:left="720"/>
              <w:contextualSpacing/>
              <w:outlineLvl w:val="0"/>
              <w:rPr>
                <w:rFonts w:ascii="Times New Roman" w:hAnsi="Times New Roman"/>
                <w:sz w:val="24"/>
                <w:szCs w:val="24"/>
                <w:lang w:val="en-GB"/>
              </w:rPr>
            </w:pPr>
          </w:p>
          <w:p w14:paraId="36701D0F"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conservation of preparations and fruit juicing; </w:t>
            </w:r>
          </w:p>
          <w:p w14:paraId="06179854" w14:textId="77777777" w:rsidR="003862CF" w:rsidRPr="00C21FA4" w:rsidRDefault="003862CF" w:rsidP="00E643AD">
            <w:pPr>
              <w:ind w:left="720"/>
              <w:contextualSpacing/>
              <w:outlineLvl w:val="0"/>
              <w:rPr>
                <w:rFonts w:ascii="Times New Roman" w:hAnsi="Times New Roman"/>
                <w:sz w:val="24"/>
                <w:szCs w:val="24"/>
                <w:lang w:val="en-GB"/>
              </w:rPr>
            </w:pPr>
          </w:p>
          <w:p w14:paraId="523B73C1"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Used for medical purposes in hospitals, family medical centres and pharmacies;</w:t>
            </w:r>
          </w:p>
          <w:p w14:paraId="4DD49784" w14:textId="77777777" w:rsidR="003862CF" w:rsidRPr="00C21FA4" w:rsidRDefault="003862CF" w:rsidP="00E643AD">
            <w:pPr>
              <w:ind w:left="720"/>
              <w:contextualSpacing/>
              <w:outlineLvl w:val="0"/>
              <w:rPr>
                <w:rFonts w:ascii="Times New Roman" w:hAnsi="Times New Roman"/>
                <w:sz w:val="24"/>
                <w:szCs w:val="24"/>
                <w:lang w:val="en-GB"/>
              </w:rPr>
            </w:pPr>
          </w:p>
          <w:p w14:paraId="6FC58C13" w14:textId="77777777" w:rsidR="000362FD" w:rsidRPr="00C21FA4" w:rsidRDefault="000362FD" w:rsidP="00E643AD">
            <w:pPr>
              <w:ind w:left="720"/>
              <w:contextualSpacing/>
              <w:outlineLvl w:val="0"/>
              <w:rPr>
                <w:rFonts w:ascii="Times New Roman" w:hAnsi="Times New Roman"/>
                <w:sz w:val="24"/>
                <w:szCs w:val="24"/>
                <w:lang w:val="en-GB"/>
              </w:rPr>
            </w:pPr>
          </w:p>
          <w:p w14:paraId="089BAF0A"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for scientific research or educational needs in faculties, institutes and other scientific institutions using alcohol to perform educational and science activities; </w:t>
            </w:r>
          </w:p>
          <w:p w14:paraId="5796C91B" w14:textId="77777777" w:rsidR="003862CF" w:rsidRPr="00C21FA4" w:rsidRDefault="003862CF" w:rsidP="00E643AD">
            <w:pPr>
              <w:ind w:left="720"/>
              <w:contextualSpacing/>
              <w:outlineLvl w:val="0"/>
              <w:rPr>
                <w:rFonts w:ascii="Times New Roman" w:hAnsi="Times New Roman"/>
                <w:sz w:val="24"/>
                <w:szCs w:val="24"/>
                <w:lang w:val="en-GB"/>
              </w:rPr>
            </w:pPr>
          </w:p>
          <w:p w14:paraId="4EADECAC"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in production of food additives containing ethylic alcohol, if the package unit issued for consumption doesn’t exceed 0,15% litres and these food additives are placed in the market in accordance to regulation describing the terms that need to be completed by food additives as far as it concerns the composition, labelling and market placement. </w:t>
            </w:r>
          </w:p>
          <w:p w14:paraId="015D507D" w14:textId="77777777" w:rsidR="003862CF" w:rsidRPr="00C21FA4" w:rsidRDefault="003862CF" w:rsidP="00E643AD">
            <w:pPr>
              <w:ind w:left="720"/>
              <w:contextualSpacing/>
              <w:outlineLvl w:val="0"/>
              <w:rPr>
                <w:rFonts w:ascii="Times New Roman" w:hAnsi="Times New Roman"/>
                <w:sz w:val="24"/>
                <w:szCs w:val="24"/>
                <w:lang w:val="en-GB"/>
              </w:rPr>
            </w:pPr>
          </w:p>
          <w:p w14:paraId="73E58241" w14:textId="77777777" w:rsidR="003862CF" w:rsidRPr="00C21FA4" w:rsidRDefault="003862CF" w:rsidP="00E643AD">
            <w:pPr>
              <w:ind w:left="720"/>
              <w:contextualSpacing/>
              <w:outlineLvl w:val="0"/>
              <w:rPr>
                <w:rFonts w:ascii="Times New Roman" w:hAnsi="Times New Roman"/>
                <w:sz w:val="24"/>
                <w:szCs w:val="24"/>
                <w:lang w:val="en-GB"/>
              </w:rPr>
            </w:pPr>
          </w:p>
          <w:p w14:paraId="46C2F651" w14:textId="77777777" w:rsidR="003862CF" w:rsidRPr="00C21FA4" w:rsidRDefault="003862CF" w:rsidP="00E643AD">
            <w:pPr>
              <w:ind w:left="720"/>
              <w:contextualSpacing/>
              <w:outlineLvl w:val="0"/>
              <w:rPr>
                <w:rFonts w:ascii="Times New Roman" w:hAnsi="Times New Roman"/>
                <w:sz w:val="24"/>
                <w:szCs w:val="24"/>
                <w:lang w:val="en-GB"/>
              </w:rPr>
            </w:pPr>
          </w:p>
          <w:p w14:paraId="40706CCC" w14:textId="77777777" w:rsidR="003862CF" w:rsidRPr="00C21FA4" w:rsidRDefault="008204E2" w:rsidP="00B1402A">
            <w:pPr>
              <w:pStyle w:val="ListParagraph"/>
              <w:numPr>
                <w:ilvl w:val="1"/>
                <w:numId w:val="76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Used in production of medicinal-veterinary products determined by the regulation that regulates the testing and market placement procedure, production, labelling, wholesale and retail, pharma vigilance, quality control, advertisement and oversight of medicinal and veterinary products to guarantee their quality, invulnerability and effectiveness, as well as products for health safety for animals and consequently human health safety from the remnants of medicinal veterinary products in foods with animal origin and in animal foods. </w:t>
            </w:r>
          </w:p>
          <w:p w14:paraId="340AB31D" w14:textId="77777777" w:rsidR="003862CF" w:rsidRPr="00C21FA4" w:rsidRDefault="003862CF" w:rsidP="009B625F">
            <w:pPr>
              <w:contextualSpacing/>
              <w:outlineLvl w:val="0"/>
              <w:rPr>
                <w:rFonts w:ascii="Times New Roman" w:hAnsi="Times New Roman"/>
                <w:sz w:val="24"/>
                <w:szCs w:val="24"/>
                <w:lang w:val="en-GB"/>
              </w:rPr>
            </w:pPr>
          </w:p>
          <w:p w14:paraId="198633AF" w14:textId="77777777" w:rsidR="003862CF" w:rsidRPr="00C21FA4" w:rsidRDefault="003862CF" w:rsidP="009B625F">
            <w:pPr>
              <w:contextualSpacing/>
              <w:outlineLvl w:val="0"/>
              <w:rPr>
                <w:rFonts w:ascii="Times New Roman" w:hAnsi="Times New Roman"/>
                <w:sz w:val="24"/>
                <w:szCs w:val="24"/>
                <w:lang w:val="en-GB"/>
              </w:rPr>
            </w:pPr>
          </w:p>
          <w:p w14:paraId="4C797360" w14:textId="77777777" w:rsidR="003862CF" w:rsidRPr="00C21FA4" w:rsidRDefault="003862CF" w:rsidP="009B625F">
            <w:pPr>
              <w:contextualSpacing/>
              <w:outlineLvl w:val="0"/>
              <w:rPr>
                <w:rFonts w:ascii="Times New Roman" w:hAnsi="Times New Roman"/>
                <w:sz w:val="24"/>
                <w:szCs w:val="24"/>
                <w:lang w:val="en-GB"/>
              </w:rPr>
            </w:pPr>
          </w:p>
          <w:p w14:paraId="6A4C098E" w14:textId="77777777" w:rsidR="003862CF" w:rsidRPr="00C21FA4" w:rsidRDefault="008204E2" w:rsidP="00B1402A">
            <w:pPr>
              <w:pStyle w:val="ListParagraph"/>
              <w:numPr>
                <w:ilvl w:val="0"/>
                <w:numId w:val="76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By derogation from, excise payment for the purchased alcohol for the purposes of paragraph 1 of this article is accomplished with previously obtaining the approval/authorization for exempt user in accordance to article 209.</w:t>
            </w:r>
          </w:p>
          <w:p w14:paraId="02178B12" w14:textId="77777777" w:rsidR="003862CF" w:rsidRPr="00C21FA4" w:rsidRDefault="008204E2" w:rsidP="009B625F">
            <w:pPr>
              <w:contextualSpacing/>
              <w:outlineLvl w:val="0"/>
              <w:rPr>
                <w:rFonts w:ascii="Times New Roman" w:hAnsi="Times New Roman"/>
                <w:sz w:val="24"/>
                <w:szCs w:val="24"/>
                <w:lang w:val="en-GB"/>
              </w:rPr>
            </w:pPr>
            <w:r w:rsidRPr="00C21FA4">
              <w:rPr>
                <w:rFonts w:ascii="Times New Roman" w:hAnsi="Times New Roman"/>
                <w:sz w:val="24"/>
                <w:szCs w:val="24"/>
                <w:lang w:val="en-GB"/>
              </w:rPr>
              <w:t xml:space="preserve"> </w:t>
            </w:r>
          </w:p>
          <w:p w14:paraId="5C3ED607" w14:textId="77777777" w:rsidR="003862CF" w:rsidRPr="00C21FA4" w:rsidRDefault="008204E2" w:rsidP="00B1402A">
            <w:pPr>
              <w:pStyle w:val="ListParagraph"/>
              <w:numPr>
                <w:ilvl w:val="0"/>
                <w:numId w:val="76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Release from excise payment for the alcohol containing in finished products mentioned in paragraph 1 of this article will apply equally for the imports from other countries. </w:t>
            </w:r>
          </w:p>
          <w:p w14:paraId="71A5B5FD" w14:textId="77777777" w:rsidR="003862CF" w:rsidRPr="00C21FA4" w:rsidRDefault="003862CF" w:rsidP="009B625F">
            <w:pPr>
              <w:contextualSpacing/>
              <w:outlineLvl w:val="0"/>
              <w:rPr>
                <w:rFonts w:ascii="Times New Roman" w:hAnsi="Times New Roman"/>
                <w:sz w:val="24"/>
                <w:szCs w:val="24"/>
                <w:lang w:val="en-GB"/>
              </w:rPr>
            </w:pPr>
          </w:p>
          <w:p w14:paraId="7D43ADE2" w14:textId="77777777" w:rsidR="003862CF" w:rsidRPr="00C21FA4" w:rsidRDefault="008204E2" w:rsidP="00B1402A">
            <w:pPr>
              <w:pStyle w:val="ListParagraph"/>
              <w:numPr>
                <w:ilvl w:val="0"/>
                <w:numId w:val="76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procedure of despatching alcohol and alcoholic beverages to the exempt user, is determined by a legal act from the Minister of Finances.  </w:t>
            </w:r>
          </w:p>
          <w:p w14:paraId="2872A46C" w14:textId="77777777" w:rsidR="003862CF" w:rsidRPr="00C21FA4" w:rsidRDefault="003862CF" w:rsidP="009B625F">
            <w:pPr>
              <w:contextualSpacing/>
              <w:outlineLvl w:val="0"/>
              <w:rPr>
                <w:rFonts w:ascii="Times New Roman" w:hAnsi="Times New Roman"/>
                <w:b/>
                <w:sz w:val="24"/>
                <w:szCs w:val="24"/>
                <w:lang w:val="en-GB"/>
              </w:rPr>
            </w:pPr>
          </w:p>
          <w:p w14:paraId="511A9DAC"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226</w:t>
            </w:r>
          </w:p>
          <w:p w14:paraId="051FB28B"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Denatured alcohol</w:t>
            </w:r>
          </w:p>
          <w:p w14:paraId="2C1136EB" w14:textId="77777777" w:rsidR="003862CF" w:rsidRPr="00C21FA4" w:rsidRDefault="003862CF" w:rsidP="009B625F">
            <w:pPr>
              <w:contextualSpacing/>
              <w:outlineLvl w:val="0"/>
              <w:rPr>
                <w:rFonts w:ascii="Times New Roman" w:hAnsi="Times New Roman"/>
                <w:sz w:val="24"/>
                <w:szCs w:val="24"/>
                <w:lang w:val="en-GB"/>
              </w:rPr>
            </w:pPr>
          </w:p>
          <w:p w14:paraId="2B74A698" w14:textId="77777777" w:rsidR="003862CF" w:rsidRPr="00C21FA4" w:rsidRDefault="008204E2" w:rsidP="00B1402A">
            <w:pPr>
              <w:pStyle w:val="ListParagraph"/>
              <w:numPr>
                <w:ilvl w:val="0"/>
                <w:numId w:val="76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denatured alcohol, in view of this Law, is deemed the alcohol, which is in the process of production contaminated by means described in specific quantities, in order that further processing is rendered to not easily remove the denaturants, which means the food category alcohol cannot be produced. </w:t>
            </w:r>
          </w:p>
          <w:p w14:paraId="3527EB2A" w14:textId="34ADE854" w:rsidR="003862CF" w:rsidRPr="00C21FA4" w:rsidRDefault="003862CF" w:rsidP="009B625F">
            <w:pPr>
              <w:contextualSpacing/>
              <w:outlineLvl w:val="0"/>
              <w:rPr>
                <w:rFonts w:ascii="Times New Roman" w:hAnsi="Times New Roman"/>
                <w:sz w:val="24"/>
                <w:szCs w:val="24"/>
                <w:lang w:val="en-GB"/>
              </w:rPr>
            </w:pPr>
          </w:p>
          <w:p w14:paraId="0EB6ACE5" w14:textId="77777777" w:rsidR="0099484B" w:rsidRPr="00C21FA4" w:rsidRDefault="0099484B" w:rsidP="009B625F">
            <w:pPr>
              <w:contextualSpacing/>
              <w:outlineLvl w:val="0"/>
              <w:rPr>
                <w:rFonts w:ascii="Times New Roman" w:hAnsi="Times New Roman"/>
                <w:sz w:val="24"/>
                <w:szCs w:val="24"/>
                <w:lang w:val="en-GB"/>
              </w:rPr>
            </w:pPr>
          </w:p>
          <w:p w14:paraId="57756AD8" w14:textId="77777777" w:rsidR="003862CF" w:rsidRPr="00C21FA4" w:rsidRDefault="008204E2" w:rsidP="00B1402A">
            <w:pPr>
              <w:pStyle w:val="ListParagraph"/>
              <w:numPr>
                <w:ilvl w:val="0"/>
                <w:numId w:val="76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Denaturing of alcohol can occur only in the manufacturer’s excise warehouse having the approval from competent customs office for alcohol denaturing. </w:t>
            </w:r>
          </w:p>
          <w:p w14:paraId="4E90D056" w14:textId="77777777" w:rsidR="003862CF" w:rsidRPr="00C21FA4" w:rsidRDefault="003862CF" w:rsidP="009B625F">
            <w:pPr>
              <w:contextualSpacing/>
              <w:outlineLvl w:val="0"/>
              <w:rPr>
                <w:rFonts w:ascii="Times New Roman" w:hAnsi="Times New Roman"/>
                <w:sz w:val="24"/>
                <w:szCs w:val="24"/>
                <w:lang w:val="en-GB"/>
              </w:rPr>
            </w:pPr>
          </w:p>
          <w:p w14:paraId="2495545A" w14:textId="77777777" w:rsidR="003862CF" w:rsidRPr="00C21FA4" w:rsidRDefault="008204E2" w:rsidP="00B1402A">
            <w:pPr>
              <w:pStyle w:val="ListParagraph"/>
              <w:numPr>
                <w:ilvl w:val="0"/>
                <w:numId w:val="76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authorized warehouse keeper – denatured alcohol manufacturer shall keep a record on denaturing where it shall show the alcohol quantity and the quantity of means described which he has used for the denaturing, the quantity of denatured alcohol produced and dispatched </w:t>
            </w:r>
            <w:r w:rsidRPr="00C21FA4">
              <w:rPr>
                <w:rFonts w:ascii="Times New Roman" w:hAnsi="Times New Roman"/>
                <w:sz w:val="24"/>
                <w:szCs w:val="24"/>
                <w:lang w:val="en-GB"/>
              </w:rPr>
              <w:lastRenderedPageBreak/>
              <w:t xml:space="preserve">expressed in litres of clean alcohol and the record of buyers/clients. </w:t>
            </w:r>
          </w:p>
          <w:p w14:paraId="7D4FB2C1" w14:textId="77777777" w:rsidR="00A12911" w:rsidRPr="00C21FA4" w:rsidRDefault="00A12911" w:rsidP="009B625F">
            <w:pPr>
              <w:contextualSpacing/>
              <w:outlineLvl w:val="0"/>
              <w:rPr>
                <w:rFonts w:ascii="Times New Roman" w:hAnsi="Times New Roman"/>
                <w:sz w:val="24"/>
                <w:szCs w:val="24"/>
                <w:lang w:val="en-GB"/>
              </w:rPr>
            </w:pPr>
          </w:p>
          <w:p w14:paraId="758988AD" w14:textId="77777777" w:rsidR="000362FD" w:rsidRPr="00C21FA4" w:rsidRDefault="000362FD" w:rsidP="009B625F">
            <w:pPr>
              <w:contextualSpacing/>
              <w:outlineLvl w:val="0"/>
              <w:rPr>
                <w:rFonts w:ascii="Times New Roman" w:hAnsi="Times New Roman"/>
                <w:sz w:val="24"/>
                <w:szCs w:val="24"/>
                <w:lang w:val="en-GB"/>
              </w:rPr>
            </w:pPr>
          </w:p>
          <w:p w14:paraId="384D4AB6" w14:textId="77777777" w:rsidR="003862CF" w:rsidRPr="00C21FA4" w:rsidRDefault="008204E2" w:rsidP="00B1402A">
            <w:pPr>
              <w:pStyle w:val="ListParagraph"/>
              <w:numPr>
                <w:ilvl w:val="0"/>
                <w:numId w:val="76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excise warehouse where alcohol denaturing shall take place shall be equipped with equipment insuring the alcohol denaturing with determined means and specified manner. </w:t>
            </w:r>
          </w:p>
          <w:p w14:paraId="0837F752" w14:textId="77777777" w:rsidR="003862CF" w:rsidRPr="00C21FA4" w:rsidRDefault="003862CF" w:rsidP="009B625F">
            <w:pPr>
              <w:contextualSpacing/>
              <w:outlineLvl w:val="0"/>
              <w:rPr>
                <w:rFonts w:ascii="Times New Roman" w:hAnsi="Times New Roman"/>
                <w:sz w:val="24"/>
                <w:szCs w:val="24"/>
                <w:lang w:val="en-GB"/>
              </w:rPr>
            </w:pPr>
          </w:p>
          <w:p w14:paraId="6617B80A" w14:textId="77777777" w:rsidR="003862CF" w:rsidRPr="00C21FA4" w:rsidRDefault="008204E2" w:rsidP="00B1402A">
            <w:pPr>
              <w:pStyle w:val="ListParagraph"/>
              <w:numPr>
                <w:ilvl w:val="0"/>
                <w:numId w:val="76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components for alcohol denaturing imported in Republic of Kosovo or manufactured in Republic of Kosovo, are determined by a legal act from the Minister of Finances. </w:t>
            </w:r>
          </w:p>
          <w:p w14:paraId="36FC3AC4" w14:textId="6A46D34D" w:rsidR="003862CF" w:rsidRPr="00C21FA4" w:rsidRDefault="003862CF" w:rsidP="009B625F">
            <w:pPr>
              <w:contextualSpacing/>
              <w:outlineLvl w:val="0"/>
              <w:rPr>
                <w:rFonts w:ascii="Times New Roman" w:hAnsi="Times New Roman"/>
                <w:b/>
                <w:sz w:val="24"/>
                <w:szCs w:val="24"/>
                <w:lang w:val="en-GB"/>
              </w:rPr>
            </w:pPr>
          </w:p>
          <w:p w14:paraId="3A252197" w14:textId="77777777" w:rsidR="002410CF" w:rsidRPr="00C21FA4" w:rsidRDefault="002410CF" w:rsidP="009B625F">
            <w:pPr>
              <w:contextualSpacing/>
              <w:outlineLvl w:val="0"/>
              <w:rPr>
                <w:rFonts w:ascii="Times New Roman" w:hAnsi="Times New Roman"/>
                <w:b/>
                <w:sz w:val="24"/>
                <w:szCs w:val="24"/>
                <w:lang w:val="en-GB"/>
              </w:rPr>
            </w:pPr>
          </w:p>
          <w:p w14:paraId="05673099" w14:textId="77777777" w:rsidR="003862CF" w:rsidRPr="00C21FA4" w:rsidRDefault="008204E2" w:rsidP="009B625F">
            <w:pPr>
              <w:contextualSpacing/>
              <w:jc w:val="center"/>
              <w:outlineLvl w:val="0"/>
              <w:rPr>
                <w:rFonts w:ascii="Times New Roman" w:hAnsi="Times New Roman"/>
                <w:b/>
                <w:sz w:val="28"/>
                <w:szCs w:val="28"/>
                <w:lang w:val="en-GB"/>
              </w:rPr>
            </w:pPr>
            <w:r w:rsidRPr="00C21FA4">
              <w:rPr>
                <w:rFonts w:ascii="Times New Roman" w:hAnsi="Times New Roman"/>
                <w:b/>
                <w:sz w:val="28"/>
                <w:szCs w:val="28"/>
                <w:lang w:val="en-GB"/>
              </w:rPr>
              <w:t>CHAPTER X</w:t>
            </w:r>
          </w:p>
          <w:p w14:paraId="62C00451" w14:textId="77777777" w:rsidR="003862CF" w:rsidRPr="00C21FA4" w:rsidRDefault="003862CF" w:rsidP="009B625F">
            <w:pPr>
              <w:contextualSpacing/>
              <w:jc w:val="center"/>
              <w:outlineLvl w:val="0"/>
              <w:rPr>
                <w:rFonts w:ascii="Times New Roman" w:hAnsi="Times New Roman"/>
                <w:b/>
                <w:sz w:val="24"/>
                <w:szCs w:val="24"/>
                <w:lang w:val="en-GB"/>
              </w:rPr>
            </w:pPr>
          </w:p>
          <w:p w14:paraId="7B72941A"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227</w:t>
            </w:r>
          </w:p>
          <w:p w14:paraId="75A8B33C"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Energetic products</w:t>
            </w:r>
          </w:p>
          <w:p w14:paraId="63F1067F" w14:textId="77777777" w:rsidR="003862CF" w:rsidRPr="00C21FA4" w:rsidRDefault="003862CF" w:rsidP="009B625F">
            <w:pPr>
              <w:contextualSpacing/>
              <w:outlineLvl w:val="0"/>
              <w:rPr>
                <w:rFonts w:ascii="Times New Roman" w:hAnsi="Times New Roman"/>
                <w:sz w:val="24"/>
                <w:szCs w:val="24"/>
                <w:lang w:val="en-GB"/>
              </w:rPr>
            </w:pPr>
          </w:p>
          <w:p w14:paraId="30932029" w14:textId="77777777" w:rsidR="003862CF" w:rsidRPr="00C21FA4" w:rsidRDefault="008204E2" w:rsidP="00B1402A">
            <w:pPr>
              <w:pStyle w:val="ListParagraph"/>
              <w:numPr>
                <w:ilvl w:val="0"/>
                <w:numId w:val="76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In view of this Code, the following products are considered as energetics: </w:t>
            </w:r>
          </w:p>
          <w:p w14:paraId="17459F90" w14:textId="77777777" w:rsidR="003862CF" w:rsidRPr="00C21FA4" w:rsidRDefault="003862CF" w:rsidP="009B625F">
            <w:pPr>
              <w:contextualSpacing/>
              <w:outlineLvl w:val="0"/>
              <w:rPr>
                <w:rFonts w:ascii="Times New Roman" w:hAnsi="Times New Roman"/>
                <w:sz w:val="24"/>
                <w:szCs w:val="24"/>
                <w:lang w:val="en-GB"/>
              </w:rPr>
            </w:pPr>
          </w:p>
          <w:p w14:paraId="6507028B" w14:textId="77777777" w:rsidR="003862CF" w:rsidRPr="00C21FA4" w:rsidRDefault="003862CF" w:rsidP="009B625F">
            <w:pPr>
              <w:contextualSpacing/>
              <w:outlineLvl w:val="0"/>
              <w:rPr>
                <w:rFonts w:ascii="Times New Roman" w:hAnsi="Times New Roman"/>
                <w:sz w:val="24"/>
                <w:szCs w:val="24"/>
                <w:lang w:val="en-GB"/>
              </w:rPr>
            </w:pPr>
          </w:p>
          <w:p w14:paraId="58F98748"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codes 15 07 up 15 18, when destined to be used as fuels; </w:t>
            </w:r>
          </w:p>
          <w:p w14:paraId="77C7A780" w14:textId="77777777" w:rsidR="003862CF" w:rsidRPr="00C21FA4" w:rsidRDefault="003862CF" w:rsidP="00E643AD">
            <w:pPr>
              <w:ind w:left="720"/>
              <w:contextualSpacing/>
              <w:outlineLvl w:val="0"/>
              <w:rPr>
                <w:rFonts w:ascii="Times New Roman" w:hAnsi="Times New Roman"/>
                <w:sz w:val="24"/>
                <w:szCs w:val="24"/>
                <w:lang w:val="en-GB"/>
              </w:rPr>
            </w:pPr>
          </w:p>
          <w:p w14:paraId="4171CB3E" w14:textId="77777777" w:rsidR="003862CF" w:rsidRPr="00C21FA4" w:rsidRDefault="003862CF" w:rsidP="00E643AD">
            <w:pPr>
              <w:ind w:left="720"/>
              <w:contextualSpacing/>
              <w:outlineLvl w:val="0"/>
              <w:rPr>
                <w:rFonts w:ascii="Times New Roman" w:hAnsi="Times New Roman"/>
                <w:sz w:val="24"/>
                <w:szCs w:val="24"/>
                <w:lang w:val="en-GB"/>
              </w:rPr>
            </w:pPr>
          </w:p>
          <w:p w14:paraId="458ED92C" w14:textId="77777777" w:rsidR="00443C49" w:rsidRPr="00C21FA4" w:rsidRDefault="00443C49" w:rsidP="00E643AD">
            <w:pPr>
              <w:ind w:left="720"/>
              <w:contextualSpacing/>
              <w:outlineLvl w:val="0"/>
              <w:rPr>
                <w:rFonts w:ascii="Times New Roman" w:hAnsi="Times New Roman"/>
                <w:sz w:val="24"/>
                <w:szCs w:val="24"/>
                <w:lang w:val="en-GB"/>
              </w:rPr>
            </w:pPr>
          </w:p>
          <w:p w14:paraId="142E4A0C"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classified in CN codes 27 01, 27 02 and 27 04 up to 27 15; </w:t>
            </w:r>
          </w:p>
          <w:p w14:paraId="4EDB78C3" w14:textId="77777777" w:rsidR="003862CF" w:rsidRPr="00C21FA4" w:rsidRDefault="003862CF" w:rsidP="00E643AD">
            <w:pPr>
              <w:ind w:left="720"/>
              <w:contextualSpacing/>
              <w:outlineLvl w:val="0"/>
              <w:rPr>
                <w:rFonts w:ascii="Times New Roman" w:hAnsi="Times New Roman"/>
                <w:sz w:val="24"/>
                <w:szCs w:val="24"/>
                <w:lang w:val="en-GB"/>
              </w:rPr>
            </w:pPr>
          </w:p>
          <w:p w14:paraId="54B4B8D7" w14:textId="77777777" w:rsidR="003862CF" w:rsidRPr="00C21FA4" w:rsidRDefault="003862CF" w:rsidP="00E643AD">
            <w:pPr>
              <w:ind w:left="720"/>
              <w:contextualSpacing/>
              <w:outlineLvl w:val="0"/>
              <w:rPr>
                <w:rFonts w:ascii="Times New Roman" w:hAnsi="Times New Roman"/>
                <w:sz w:val="24"/>
                <w:szCs w:val="24"/>
                <w:lang w:val="en-GB"/>
              </w:rPr>
            </w:pPr>
          </w:p>
          <w:p w14:paraId="3423EE71"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 29 01 and 29 02; </w:t>
            </w:r>
          </w:p>
          <w:p w14:paraId="617F32D3" w14:textId="77777777" w:rsidR="006B4D1C" w:rsidRPr="00C21FA4" w:rsidRDefault="006B4D1C" w:rsidP="00443C49">
            <w:pPr>
              <w:pStyle w:val="ListParagraph"/>
              <w:outlineLvl w:val="0"/>
              <w:rPr>
                <w:rFonts w:ascii="Times New Roman" w:hAnsi="Times New Roman"/>
                <w:sz w:val="24"/>
                <w:szCs w:val="24"/>
                <w:lang w:val="en-GB"/>
              </w:rPr>
            </w:pPr>
          </w:p>
          <w:p w14:paraId="67CDB752"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 29 05 11 00, non syntethic origin, when destined to be used as fuels; </w:t>
            </w:r>
          </w:p>
          <w:p w14:paraId="59FEA97E" w14:textId="77777777" w:rsidR="003862CF" w:rsidRPr="00C21FA4" w:rsidRDefault="003862CF" w:rsidP="00E643AD">
            <w:pPr>
              <w:ind w:left="720"/>
              <w:contextualSpacing/>
              <w:outlineLvl w:val="0"/>
              <w:rPr>
                <w:rFonts w:ascii="Times New Roman" w:hAnsi="Times New Roman"/>
                <w:sz w:val="24"/>
                <w:szCs w:val="24"/>
                <w:lang w:val="en-GB"/>
              </w:rPr>
            </w:pPr>
          </w:p>
          <w:p w14:paraId="19B92569" w14:textId="77777777" w:rsidR="003862CF" w:rsidRPr="00C21FA4" w:rsidRDefault="003862CF" w:rsidP="00E643AD">
            <w:pPr>
              <w:ind w:left="720"/>
              <w:contextualSpacing/>
              <w:outlineLvl w:val="0"/>
              <w:rPr>
                <w:rFonts w:ascii="Times New Roman" w:hAnsi="Times New Roman"/>
                <w:sz w:val="24"/>
                <w:szCs w:val="24"/>
                <w:lang w:val="en-GB"/>
              </w:rPr>
            </w:pPr>
          </w:p>
          <w:p w14:paraId="6EDCF06D" w14:textId="77777777" w:rsidR="003862CF" w:rsidRPr="00C21FA4" w:rsidRDefault="003862CF" w:rsidP="00E643AD">
            <w:pPr>
              <w:ind w:left="720"/>
              <w:contextualSpacing/>
              <w:outlineLvl w:val="0"/>
              <w:rPr>
                <w:rFonts w:ascii="Times New Roman" w:hAnsi="Times New Roman"/>
                <w:sz w:val="24"/>
                <w:szCs w:val="24"/>
                <w:lang w:val="en-GB"/>
              </w:rPr>
            </w:pPr>
          </w:p>
          <w:p w14:paraId="2D008A26"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 34 03; </w:t>
            </w:r>
          </w:p>
          <w:p w14:paraId="08C093B9" w14:textId="77777777" w:rsidR="003862CF" w:rsidRPr="00C21FA4" w:rsidRDefault="003862CF" w:rsidP="00E643AD">
            <w:pPr>
              <w:ind w:left="720"/>
              <w:contextualSpacing/>
              <w:outlineLvl w:val="0"/>
              <w:rPr>
                <w:rFonts w:ascii="Times New Roman" w:hAnsi="Times New Roman"/>
                <w:sz w:val="24"/>
                <w:szCs w:val="24"/>
                <w:lang w:val="en-GB"/>
              </w:rPr>
            </w:pPr>
          </w:p>
          <w:p w14:paraId="5EEFD15C" w14:textId="77777777" w:rsidR="00BB021D" w:rsidRPr="00C21FA4" w:rsidRDefault="00BB021D" w:rsidP="00E643AD">
            <w:pPr>
              <w:ind w:left="720"/>
              <w:contextualSpacing/>
              <w:outlineLvl w:val="0"/>
              <w:rPr>
                <w:rFonts w:ascii="Times New Roman" w:hAnsi="Times New Roman"/>
                <w:sz w:val="24"/>
                <w:szCs w:val="24"/>
                <w:lang w:val="en-GB"/>
              </w:rPr>
            </w:pPr>
          </w:p>
          <w:p w14:paraId="313F9642"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 38 11; </w:t>
            </w:r>
          </w:p>
          <w:p w14:paraId="6F7421AA" w14:textId="77777777" w:rsidR="003862CF" w:rsidRPr="00C21FA4" w:rsidRDefault="003862CF" w:rsidP="00E643AD">
            <w:pPr>
              <w:ind w:left="720"/>
              <w:contextualSpacing/>
              <w:outlineLvl w:val="0"/>
              <w:rPr>
                <w:rFonts w:ascii="Times New Roman" w:hAnsi="Times New Roman"/>
                <w:sz w:val="24"/>
                <w:szCs w:val="24"/>
                <w:lang w:val="en-GB"/>
              </w:rPr>
            </w:pPr>
          </w:p>
          <w:p w14:paraId="553C5FBB" w14:textId="77777777" w:rsidR="00BB021D" w:rsidRPr="00C21FA4" w:rsidRDefault="00BB021D" w:rsidP="00E643AD">
            <w:pPr>
              <w:ind w:left="720"/>
              <w:contextualSpacing/>
              <w:outlineLvl w:val="0"/>
              <w:rPr>
                <w:rFonts w:ascii="Times New Roman" w:hAnsi="Times New Roman"/>
                <w:sz w:val="24"/>
                <w:szCs w:val="24"/>
                <w:lang w:val="en-GB"/>
              </w:rPr>
            </w:pPr>
          </w:p>
          <w:p w14:paraId="08317535"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 38 17; </w:t>
            </w:r>
          </w:p>
          <w:p w14:paraId="6C6A37C9" w14:textId="77777777" w:rsidR="003862CF" w:rsidRPr="00C21FA4" w:rsidRDefault="003862CF" w:rsidP="00E643AD">
            <w:pPr>
              <w:ind w:left="720"/>
              <w:contextualSpacing/>
              <w:outlineLvl w:val="0"/>
              <w:rPr>
                <w:rFonts w:ascii="Times New Roman" w:hAnsi="Times New Roman"/>
                <w:sz w:val="24"/>
                <w:szCs w:val="24"/>
                <w:lang w:val="en-GB"/>
              </w:rPr>
            </w:pPr>
          </w:p>
          <w:p w14:paraId="41EB0970" w14:textId="77777777" w:rsidR="003862CF" w:rsidRPr="00C21FA4" w:rsidRDefault="003862CF" w:rsidP="00E643AD">
            <w:pPr>
              <w:ind w:left="720"/>
              <w:contextualSpacing/>
              <w:outlineLvl w:val="0"/>
              <w:rPr>
                <w:rFonts w:ascii="Times New Roman" w:hAnsi="Times New Roman"/>
                <w:sz w:val="24"/>
                <w:szCs w:val="24"/>
                <w:lang w:val="en-GB"/>
              </w:rPr>
            </w:pPr>
          </w:p>
          <w:p w14:paraId="70D5EB6C" w14:textId="77777777" w:rsidR="003862CF" w:rsidRPr="00C21FA4" w:rsidRDefault="008204E2" w:rsidP="00B1402A">
            <w:pPr>
              <w:pStyle w:val="ListParagraph"/>
              <w:numPr>
                <w:ilvl w:val="1"/>
                <w:numId w:val="76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classified in CN code 38 26 00, when destined to be used as fuels. </w:t>
            </w:r>
          </w:p>
          <w:p w14:paraId="59B570FD" w14:textId="77777777" w:rsidR="003862CF" w:rsidRPr="00C21FA4" w:rsidRDefault="003862CF" w:rsidP="009B625F">
            <w:pPr>
              <w:contextualSpacing/>
              <w:outlineLvl w:val="0"/>
              <w:rPr>
                <w:rFonts w:ascii="Times New Roman" w:hAnsi="Times New Roman"/>
                <w:sz w:val="24"/>
                <w:szCs w:val="24"/>
                <w:lang w:val="en-GB"/>
              </w:rPr>
            </w:pPr>
          </w:p>
          <w:p w14:paraId="20BC8356" w14:textId="77777777" w:rsidR="003862CF" w:rsidRPr="00C21FA4" w:rsidRDefault="003862CF" w:rsidP="009B625F">
            <w:pPr>
              <w:contextualSpacing/>
              <w:outlineLvl w:val="0"/>
              <w:rPr>
                <w:rFonts w:ascii="Times New Roman" w:hAnsi="Times New Roman"/>
                <w:sz w:val="24"/>
                <w:szCs w:val="24"/>
                <w:lang w:val="en-GB"/>
              </w:rPr>
            </w:pPr>
          </w:p>
          <w:p w14:paraId="7B074385" w14:textId="77777777" w:rsidR="003862CF" w:rsidRPr="00C21FA4" w:rsidRDefault="008204E2" w:rsidP="00B1402A">
            <w:pPr>
              <w:pStyle w:val="ListParagraph"/>
              <w:numPr>
                <w:ilvl w:val="0"/>
                <w:numId w:val="76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Energetic products are also considered the following: </w:t>
            </w:r>
          </w:p>
          <w:p w14:paraId="60B637E1" w14:textId="77777777" w:rsidR="003862CF" w:rsidRPr="00C21FA4" w:rsidRDefault="003862CF" w:rsidP="009B625F">
            <w:pPr>
              <w:contextualSpacing/>
              <w:outlineLvl w:val="0"/>
              <w:rPr>
                <w:rFonts w:ascii="Times New Roman" w:hAnsi="Times New Roman"/>
                <w:sz w:val="24"/>
                <w:szCs w:val="24"/>
                <w:lang w:val="en-GB"/>
              </w:rPr>
            </w:pPr>
          </w:p>
          <w:p w14:paraId="498AA89A" w14:textId="77777777" w:rsidR="003862CF" w:rsidRPr="00C21FA4" w:rsidRDefault="008204E2" w:rsidP="00B1402A">
            <w:pPr>
              <w:pStyle w:val="ListParagraph"/>
              <w:numPr>
                <w:ilvl w:val="1"/>
                <w:numId w:val="75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other products for consumer purposes, placed in retail sale or used as fuels for motors; </w:t>
            </w:r>
          </w:p>
          <w:p w14:paraId="6772EB11" w14:textId="77777777" w:rsidR="003862CF" w:rsidRPr="00C21FA4" w:rsidRDefault="003862CF" w:rsidP="00E643AD">
            <w:pPr>
              <w:ind w:left="720"/>
              <w:contextualSpacing/>
              <w:outlineLvl w:val="0"/>
              <w:rPr>
                <w:rFonts w:ascii="Times New Roman" w:hAnsi="Times New Roman"/>
                <w:sz w:val="24"/>
                <w:szCs w:val="24"/>
                <w:lang w:val="en-GB"/>
              </w:rPr>
            </w:pPr>
          </w:p>
          <w:p w14:paraId="3EB0E42F" w14:textId="1E2AFE5B" w:rsidR="003862CF" w:rsidRPr="00C21FA4" w:rsidRDefault="003862CF" w:rsidP="00E643AD">
            <w:pPr>
              <w:ind w:left="720"/>
              <w:contextualSpacing/>
              <w:outlineLvl w:val="0"/>
              <w:rPr>
                <w:rFonts w:ascii="Times New Roman" w:hAnsi="Times New Roman"/>
                <w:sz w:val="24"/>
                <w:szCs w:val="24"/>
                <w:lang w:val="en-GB"/>
              </w:rPr>
            </w:pPr>
          </w:p>
          <w:p w14:paraId="726CB688" w14:textId="77777777" w:rsidR="0099484B" w:rsidRPr="00C21FA4" w:rsidRDefault="0099484B" w:rsidP="00E643AD">
            <w:pPr>
              <w:ind w:left="720"/>
              <w:contextualSpacing/>
              <w:outlineLvl w:val="0"/>
              <w:rPr>
                <w:rFonts w:ascii="Times New Roman" w:hAnsi="Times New Roman"/>
                <w:sz w:val="24"/>
                <w:szCs w:val="24"/>
                <w:lang w:val="en-GB"/>
              </w:rPr>
            </w:pPr>
          </w:p>
          <w:p w14:paraId="232EC654" w14:textId="77777777" w:rsidR="003862CF" w:rsidRPr="00C21FA4" w:rsidRDefault="008204E2" w:rsidP="00B1402A">
            <w:pPr>
              <w:pStyle w:val="ListParagraph"/>
              <w:numPr>
                <w:ilvl w:val="1"/>
                <w:numId w:val="75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additive or filler for motors fuel, if declared as such; </w:t>
            </w:r>
          </w:p>
          <w:p w14:paraId="547B4388" w14:textId="77777777" w:rsidR="003862CF" w:rsidRPr="00C21FA4" w:rsidRDefault="003862CF" w:rsidP="009B625F">
            <w:pPr>
              <w:contextualSpacing/>
              <w:outlineLvl w:val="0"/>
              <w:rPr>
                <w:rFonts w:ascii="Times New Roman" w:hAnsi="Times New Roman"/>
                <w:sz w:val="24"/>
                <w:szCs w:val="24"/>
                <w:lang w:val="en-GB"/>
              </w:rPr>
            </w:pPr>
          </w:p>
          <w:p w14:paraId="17DA8908" w14:textId="77777777" w:rsidR="003862CF" w:rsidRPr="00C21FA4" w:rsidRDefault="003862CF" w:rsidP="009B625F">
            <w:pPr>
              <w:contextualSpacing/>
              <w:outlineLvl w:val="0"/>
              <w:rPr>
                <w:rFonts w:ascii="Times New Roman" w:hAnsi="Times New Roman"/>
                <w:sz w:val="24"/>
                <w:szCs w:val="24"/>
                <w:lang w:val="hr-HR"/>
              </w:rPr>
            </w:pPr>
          </w:p>
          <w:p w14:paraId="35C7BC77" w14:textId="77777777" w:rsidR="003862CF" w:rsidRPr="00C21FA4" w:rsidRDefault="008204E2" w:rsidP="00B1402A">
            <w:pPr>
              <w:pStyle w:val="ListParagraph"/>
              <w:numPr>
                <w:ilvl w:val="1"/>
                <w:numId w:val="75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other hydrocarburs placed in retail sale or used for heating fuel, excluding turf or biomass. The biomass includes a fraction of one product, which may bio-degrade, remnants from agriculture, including substances with plant or animal origin, from forestry and industries related to them, as well as biodegradable industrial and urban remnants. </w:t>
            </w:r>
          </w:p>
          <w:p w14:paraId="4A9602C9" w14:textId="77777777" w:rsidR="003862CF" w:rsidRPr="00C21FA4" w:rsidRDefault="003862CF" w:rsidP="009B625F">
            <w:pPr>
              <w:contextualSpacing/>
              <w:outlineLvl w:val="0"/>
              <w:rPr>
                <w:rFonts w:ascii="Times New Roman" w:hAnsi="Times New Roman"/>
                <w:sz w:val="24"/>
                <w:szCs w:val="24"/>
                <w:lang w:val="en-GB"/>
              </w:rPr>
            </w:pPr>
          </w:p>
          <w:p w14:paraId="77F5C5E3" w14:textId="77777777" w:rsidR="003862CF" w:rsidRPr="00C21FA4" w:rsidRDefault="003862CF" w:rsidP="009B625F">
            <w:pPr>
              <w:contextualSpacing/>
              <w:outlineLvl w:val="0"/>
              <w:rPr>
                <w:rFonts w:ascii="Times New Roman" w:hAnsi="Times New Roman"/>
                <w:sz w:val="24"/>
                <w:szCs w:val="24"/>
                <w:lang w:val="en-GB"/>
              </w:rPr>
            </w:pPr>
          </w:p>
          <w:p w14:paraId="2AB592BF" w14:textId="77777777" w:rsidR="003862CF" w:rsidRPr="00C21FA4" w:rsidRDefault="008204E2" w:rsidP="00B1402A">
            <w:pPr>
              <w:pStyle w:val="ListParagraph"/>
              <w:numPr>
                <w:ilvl w:val="0"/>
                <w:numId w:val="75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Each product determined in paragraph 2 of this Article and every other product, used as substitute, filler or additive for heating fuel or motor fuel, is subject to excise payment, as per the same excise norm and based on same terms, as for heating fuel or motor fuel, which has substituted, filled or added.</w:t>
            </w:r>
          </w:p>
          <w:p w14:paraId="12CB77D7" w14:textId="77777777" w:rsidR="003862CF" w:rsidRPr="00C21FA4" w:rsidRDefault="003862CF" w:rsidP="009B625F">
            <w:pPr>
              <w:contextualSpacing/>
              <w:outlineLvl w:val="0"/>
              <w:rPr>
                <w:rFonts w:ascii="Times New Roman" w:hAnsi="Times New Roman"/>
                <w:sz w:val="24"/>
                <w:szCs w:val="24"/>
                <w:lang w:val="en-GB"/>
              </w:rPr>
            </w:pPr>
          </w:p>
          <w:p w14:paraId="22C12D67" w14:textId="77777777" w:rsidR="00BA392D" w:rsidRPr="00C21FA4" w:rsidRDefault="00BA392D" w:rsidP="009B625F">
            <w:pPr>
              <w:contextualSpacing/>
              <w:jc w:val="center"/>
              <w:outlineLvl w:val="0"/>
              <w:rPr>
                <w:rFonts w:ascii="Times New Roman" w:hAnsi="Times New Roman"/>
                <w:b/>
                <w:sz w:val="24"/>
                <w:szCs w:val="24"/>
                <w:lang w:val="en-GB"/>
              </w:rPr>
            </w:pPr>
          </w:p>
          <w:p w14:paraId="67F78808"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228</w:t>
            </w:r>
          </w:p>
          <w:p w14:paraId="1E2A7CEA"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Exemption from excise payment of energetic products</w:t>
            </w:r>
          </w:p>
          <w:p w14:paraId="5F06E6F6" w14:textId="77777777" w:rsidR="003862CF" w:rsidRPr="00C21FA4" w:rsidRDefault="003862CF" w:rsidP="009B625F">
            <w:pPr>
              <w:contextualSpacing/>
              <w:outlineLvl w:val="0"/>
              <w:rPr>
                <w:rFonts w:ascii="Times New Roman" w:hAnsi="Times New Roman"/>
                <w:b/>
                <w:sz w:val="24"/>
                <w:szCs w:val="24"/>
                <w:lang w:val="en-GB"/>
              </w:rPr>
            </w:pPr>
          </w:p>
          <w:p w14:paraId="26D74FEC" w14:textId="77777777" w:rsidR="003862CF" w:rsidRPr="00C21FA4" w:rsidRDefault="008204E2" w:rsidP="00B1402A">
            <w:pPr>
              <w:pStyle w:val="ListParagraph"/>
              <w:numPr>
                <w:ilvl w:val="0"/>
                <w:numId w:val="76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excise is not paid for energetics which are charged with excise tax as per legislation in force</w:t>
            </w:r>
            <w:r w:rsidR="00B35E2E" w:rsidRPr="00C21FA4">
              <w:rPr>
                <w:rFonts w:ascii="Times New Roman" w:hAnsi="Times New Roman"/>
                <w:sz w:val="24"/>
                <w:szCs w:val="24"/>
                <w:lang w:val="en-GB"/>
              </w:rPr>
              <w:t xml:space="preserve"> </w:t>
            </w:r>
            <w:r w:rsidRPr="00C21FA4">
              <w:rPr>
                <w:rFonts w:ascii="Times New Roman" w:hAnsi="Times New Roman"/>
                <w:sz w:val="24"/>
                <w:szCs w:val="24"/>
                <w:lang w:val="en-GB"/>
              </w:rPr>
              <w:t xml:space="preserve">which are used as fuel for air transport, except for private flights; </w:t>
            </w:r>
          </w:p>
          <w:p w14:paraId="2D21E16F" w14:textId="77777777" w:rsidR="003862CF" w:rsidRPr="00C21FA4" w:rsidRDefault="003862CF" w:rsidP="009B625F">
            <w:pPr>
              <w:contextualSpacing/>
              <w:outlineLvl w:val="0"/>
              <w:rPr>
                <w:rFonts w:ascii="Times New Roman" w:hAnsi="Times New Roman"/>
                <w:sz w:val="24"/>
                <w:szCs w:val="24"/>
                <w:lang w:val="en-GB"/>
              </w:rPr>
            </w:pPr>
          </w:p>
          <w:p w14:paraId="07D22ADB" w14:textId="77777777" w:rsidR="003862CF" w:rsidRPr="00C21FA4" w:rsidRDefault="003862CF" w:rsidP="009B625F">
            <w:pPr>
              <w:contextualSpacing/>
              <w:outlineLvl w:val="0"/>
              <w:rPr>
                <w:rFonts w:ascii="Times New Roman" w:hAnsi="Times New Roman"/>
                <w:sz w:val="24"/>
                <w:szCs w:val="24"/>
                <w:lang w:val="en-GB"/>
              </w:rPr>
            </w:pPr>
          </w:p>
          <w:p w14:paraId="24C2CAA2" w14:textId="77777777" w:rsidR="00DE057F" w:rsidRPr="00C21FA4" w:rsidRDefault="008204E2" w:rsidP="000E0649">
            <w:pPr>
              <w:pStyle w:val="ListParagraph"/>
              <w:numPr>
                <w:ilvl w:val="1"/>
                <w:numId w:val="1227"/>
              </w:numPr>
              <w:outlineLvl w:val="0"/>
              <w:rPr>
                <w:rFonts w:ascii="Times New Roman" w:hAnsi="Times New Roman"/>
                <w:sz w:val="24"/>
                <w:szCs w:val="24"/>
                <w:lang w:val="en-GB"/>
              </w:rPr>
            </w:pPr>
            <w:r w:rsidRPr="00C21FA4">
              <w:rPr>
                <w:rFonts w:ascii="Times New Roman" w:hAnsi="Times New Roman"/>
                <w:sz w:val="24"/>
                <w:szCs w:val="24"/>
                <w:lang w:val="en-GB"/>
              </w:rPr>
              <w:t xml:space="preserve">Private flights are considered using an airplane from the owner or natural or legal person based on a contract for rent or other reasons which might classify as commercial and especially different from the passengers transport or goods transport or compensatory services or for the needs of public authorities. </w:t>
            </w:r>
          </w:p>
          <w:p w14:paraId="5FE46FBB" w14:textId="77777777" w:rsidR="00DE057F" w:rsidRPr="00C21FA4" w:rsidRDefault="00DE057F" w:rsidP="00DE057F">
            <w:pPr>
              <w:pStyle w:val="ListParagraph"/>
              <w:ind w:left="0"/>
              <w:outlineLvl w:val="0"/>
              <w:rPr>
                <w:rFonts w:ascii="Times New Roman" w:hAnsi="Times New Roman"/>
                <w:sz w:val="24"/>
                <w:szCs w:val="24"/>
                <w:lang w:val="en-GB"/>
              </w:rPr>
            </w:pPr>
          </w:p>
          <w:p w14:paraId="599F52B1" w14:textId="77777777" w:rsidR="00BA392D" w:rsidRPr="00C21FA4" w:rsidRDefault="00BA392D" w:rsidP="00DE057F">
            <w:pPr>
              <w:pStyle w:val="ListParagraph"/>
              <w:ind w:left="0"/>
              <w:outlineLvl w:val="0"/>
              <w:rPr>
                <w:rFonts w:ascii="Times New Roman" w:hAnsi="Times New Roman"/>
                <w:sz w:val="24"/>
                <w:szCs w:val="24"/>
                <w:lang w:val="en-GB"/>
              </w:rPr>
            </w:pPr>
          </w:p>
          <w:p w14:paraId="50343082" w14:textId="77777777" w:rsidR="004606BD" w:rsidRPr="00C21FA4" w:rsidRDefault="004606BD" w:rsidP="00DE057F">
            <w:pPr>
              <w:pStyle w:val="ListParagraph"/>
              <w:ind w:left="0"/>
              <w:outlineLvl w:val="0"/>
              <w:rPr>
                <w:rFonts w:ascii="Times New Roman" w:hAnsi="Times New Roman"/>
                <w:sz w:val="24"/>
                <w:szCs w:val="24"/>
                <w:lang w:val="en-GB"/>
              </w:rPr>
            </w:pPr>
          </w:p>
          <w:p w14:paraId="7D35CDC1" w14:textId="77777777" w:rsidR="00D842E8" w:rsidRPr="00C21FA4" w:rsidRDefault="00D842E8" w:rsidP="00DE057F">
            <w:pPr>
              <w:pStyle w:val="ListParagraph"/>
              <w:ind w:left="0"/>
              <w:outlineLvl w:val="0"/>
              <w:rPr>
                <w:rFonts w:ascii="Times New Roman" w:hAnsi="Times New Roman"/>
                <w:sz w:val="24"/>
                <w:szCs w:val="24"/>
                <w:lang w:val="en-GB"/>
              </w:rPr>
            </w:pPr>
          </w:p>
          <w:p w14:paraId="14235FD9" w14:textId="77777777" w:rsidR="003862CF" w:rsidRPr="00C21FA4" w:rsidRDefault="008204E2" w:rsidP="00B1402A">
            <w:pPr>
              <w:pStyle w:val="ListParagraph"/>
              <w:numPr>
                <w:ilvl w:val="0"/>
                <w:numId w:val="76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Energy pr</w:t>
            </w:r>
            <w:r w:rsidR="004606BD" w:rsidRPr="00C21FA4">
              <w:rPr>
                <w:rFonts w:ascii="Times New Roman" w:hAnsi="Times New Roman"/>
                <w:sz w:val="24"/>
                <w:szCs w:val="24"/>
                <w:lang w:val="en-GB"/>
              </w:rPr>
              <w:t>o</w:t>
            </w:r>
            <w:r w:rsidRPr="00C21FA4">
              <w:rPr>
                <w:rFonts w:ascii="Times New Roman" w:hAnsi="Times New Roman"/>
                <w:sz w:val="24"/>
                <w:szCs w:val="24"/>
                <w:lang w:val="en-GB"/>
              </w:rPr>
              <w:t>ducts</w:t>
            </w:r>
            <w:r w:rsidR="004606BD" w:rsidRPr="00C21FA4">
              <w:rPr>
                <w:rFonts w:ascii="Times New Roman" w:hAnsi="Times New Roman"/>
                <w:sz w:val="24"/>
                <w:szCs w:val="24"/>
                <w:lang w:val="en-GB"/>
              </w:rPr>
              <w:t xml:space="preserve"> </w:t>
            </w:r>
            <w:r w:rsidRPr="00C21FA4">
              <w:rPr>
                <w:rFonts w:ascii="Times New Roman" w:hAnsi="Times New Roman"/>
                <w:sz w:val="24"/>
                <w:szCs w:val="24"/>
                <w:lang w:val="en-GB"/>
              </w:rPr>
              <w:t>used for porposes other than as motor fuel or as heating foels.</w:t>
            </w:r>
          </w:p>
          <w:p w14:paraId="2C20CFB1" w14:textId="77777777" w:rsidR="003862CF" w:rsidRPr="00C21FA4" w:rsidRDefault="003862CF" w:rsidP="009B625F">
            <w:pPr>
              <w:contextualSpacing/>
              <w:outlineLvl w:val="0"/>
              <w:rPr>
                <w:rFonts w:ascii="Times New Roman" w:hAnsi="Times New Roman"/>
                <w:sz w:val="24"/>
                <w:szCs w:val="24"/>
                <w:lang w:val="en-GB"/>
              </w:rPr>
            </w:pPr>
          </w:p>
          <w:p w14:paraId="01CC7433" w14:textId="77777777" w:rsidR="00D75D61" w:rsidRPr="00C21FA4" w:rsidRDefault="00D75D61" w:rsidP="009B625F">
            <w:pPr>
              <w:contextualSpacing/>
              <w:outlineLvl w:val="0"/>
              <w:rPr>
                <w:rFonts w:ascii="Times New Roman" w:hAnsi="Times New Roman"/>
                <w:sz w:val="24"/>
                <w:szCs w:val="24"/>
                <w:lang w:val="en-GB"/>
              </w:rPr>
            </w:pPr>
          </w:p>
          <w:p w14:paraId="1B92732A" w14:textId="77777777" w:rsidR="003862CF" w:rsidRPr="00C21FA4" w:rsidRDefault="008204E2" w:rsidP="00CE193D">
            <w:pPr>
              <w:pStyle w:val="ListParagraph"/>
              <w:numPr>
                <w:ilvl w:val="1"/>
                <w:numId w:val="765"/>
              </w:numPr>
              <w:outlineLvl w:val="0"/>
              <w:rPr>
                <w:rFonts w:ascii="Times New Roman" w:hAnsi="Times New Roman"/>
                <w:sz w:val="24"/>
                <w:szCs w:val="24"/>
                <w:lang w:val="en-GB"/>
              </w:rPr>
            </w:pPr>
            <w:r w:rsidRPr="00C21FA4">
              <w:rPr>
                <w:rFonts w:ascii="Times New Roman" w:hAnsi="Times New Roman"/>
                <w:sz w:val="24"/>
                <w:szCs w:val="24"/>
                <w:lang w:val="en-GB"/>
              </w:rPr>
              <w:t xml:space="preserve">   </w:t>
            </w:r>
            <w:r w:rsidRPr="00C21FA4">
              <w:rPr>
                <w:rFonts w:ascii="Times New Roman" w:hAnsi="Times New Roman"/>
                <w:sz w:val="24"/>
                <w:szCs w:val="24"/>
              </w:rPr>
              <w:t xml:space="preserve">energy products </w:t>
            </w:r>
            <w:r w:rsidR="00986046" w:rsidRPr="00C21FA4">
              <w:rPr>
                <w:rFonts w:ascii="Times New Roman" w:hAnsi="Times New Roman"/>
                <w:sz w:val="24"/>
                <w:szCs w:val="24"/>
              </w:rPr>
              <w:t xml:space="preserve">have dual use </w:t>
            </w:r>
            <w:r w:rsidR="00EA2563" w:rsidRPr="00C21FA4">
              <w:rPr>
                <w:rFonts w:ascii="Times New Roman" w:hAnsi="Times New Roman"/>
                <w:sz w:val="24"/>
                <w:szCs w:val="24"/>
              </w:rPr>
              <w:t xml:space="preserve"> </w:t>
            </w:r>
            <w:r w:rsidRPr="00C21FA4">
              <w:rPr>
                <w:rFonts w:ascii="Times New Roman" w:hAnsi="Times New Roman"/>
                <w:sz w:val="24"/>
                <w:szCs w:val="24"/>
              </w:rPr>
              <w:t xml:space="preserve">when </w:t>
            </w:r>
            <w:r w:rsidR="00986046" w:rsidRPr="00C21FA4">
              <w:rPr>
                <w:rFonts w:ascii="Times New Roman" w:hAnsi="Times New Roman"/>
                <w:sz w:val="24"/>
                <w:szCs w:val="24"/>
              </w:rPr>
              <w:t xml:space="preserve">are </w:t>
            </w:r>
            <w:r w:rsidRPr="00C21FA4">
              <w:rPr>
                <w:rFonts w:ascii="Times New Roman" w:hAnsi="Times New Roman"/>
                <w:sz w:val="24"/>
                <w:szCs w:val="24"/>
              </w:rPr>
              <w:t>used both as heating fuel and for purposes other than</w:t>
            </w:r>
            <w:r w:rsidR="00EA2563" w:rsidRPr="00C21FA4">
              <w:rPr>
                <w:rFonts w:ascii="Times New Roman" w:hAnsi="Times New Roman"/>
                <w:sz w:val="24"/>
                <w:szCs w:val="24"/>
              </w:rPr>
              <w:t xml:space="preserve"> as motor fuel and heating fuel and </w:t>
            </w:r>
            <w:r w:rsidRPr="00C21FA4">
              <w:rPr>
                <w:rFonts w:ascii="Times New Roman" w:hAnsi="Times New Roman"/>
                <w:sz w:val="24"/>
                <w:szCs w:val="24"/>
              </w:rPr>
              <w:t xml:space="preserve">use of energy </w:t>
            </w:r>
            <w:r w:rsidR="00EA2563" w:rsidRPr="00C21FA4">
              <w:rPr>
                <w:rFonts w:ascii="Times New Roman" w:hAnsi="Times New Roman"/>
                <w:sz w:val="24"/>
                <w:szCs w:val="24"/>
              </w:rPr>
              <w:t xml:space="preserve">products for chemical reduction, </w:t>
            </w:r>
            <w:r w:rsidRPr="00C21FA4">
              <w:rPr>
                <w:rFonts w:ascii="Times New Roman" w:hAnsi="Times New Roman"/>
                <w:sz w:val="24"/>
                <w:szCs w:val="24"/>
              </w:rPr>
              <w:t>in electrolytic and metallurgical processes</w:t>
            </w:r>
            <w:r w:rsidR="00873E07" w:rsidRPr="00C21FA4">
              <w:rPr>
                <w:rFonts w:ascii="Times New Roman" w:hAnsi="Times New Roman"/>
                <w:sz w:val="24"/>
                <w:szCs w:val="24"/>
              </w:rPr>
              <w:t>.</w:t>
            </w:r>
          </w:p>
          <w:p w14:paraId="5C58D34C" w14:textId="77777777" w:rsidR="00D75D61" w:rsidRPr="00C21FA4" w:rsidRDefault="00D75D61" w:rsidP="009B625F">
            <w:pPr>
              <w:contextualSpacing/>
              <w:outlineLvl w:val="0"/>
              <w:rPr>
                <w:rFonts w:ascii="Times New Roman" w:hAnsi="Times New Roman"/>
                <w:sz w:val="24"/>
                <w:szCs w:val="24"/>
                <w:lang w:val="en-GB"/>
              </w:rPr>
            </w:pPr>
          </w:p>
          <w:p w14:paraId="56AEEE90" w14:textId="77777777" w:rsidR="00D75D61" w:rsidRPr="00C21FA4" w:rsidRDefault="00D75D61" w:rsidP="009B625F">
            <w:pPr>
              <w:contextualSpacing/>
              <w:outlineLvl w:val="0"/>
              <w:rPr>
                <w:rFonts w:ascii="Times New Roman" w:hAnsi="Times New Roman"/>
                <w:sz w:val="24"/>
                <w:szCs w:val="24"/>
                <w:lang w:val="en-GB"/>
              </w:rPr>
            </w:pPr>
          </w:p>
          <w:p w14:paraId="1002EFFE" w14:textId="77777777" w:rsidR="00D75D61" w:rsidRPr="00C21FA4" w:rsidRDefault="008204E2" w:rsidP="00B1402A">
            <w:pPr>
              <w:pStyle w:val="ListParagraph"/>
              <w:numPr>
                <w:ilvl w:val="0"/>
                <w:numId w:val="766"/>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Energy products used in </w:t>
            </w:r>
            <w:r w:rsidRPr="00C21FA4">
              <w:rPr>
                <w:rFonts w:ascii="Times New Roman" w:hAnsi="Times New Roman"/>
                <w:sz w:val="24"/>
                <w:szCs w:val="24"/>
              </w:rPr>
              <w:t>mineralogical processes.</w:t>
            </w:r>
          </w:p>
          <w:p w14:paraId="5BBDA968" w14:textId="77777777" w:rsidR="00D75D61" w:rsidRPr="00C21FA4" w:rsidRDefault="00D75D61" w:rsidP="00D75D61">
            <w:pPr>
              <w:pStyle w:val="ListParagraph"/>
              <w:ind w:left="0"/>
              <w:outlineLvl w:val="0"/>
              <w:rPr>
                <w:rFonts w:ascii="Times New Roman" w:hAnsi="Times New Roman"/>
                <w:sz w:val="24"/>
                <w:szCs w:val="24"/>
                <w:lang w:val="en-GB"/>
              </w:rPr>
            </w:pPr>
          </w:p>
          <w:p w14:paraId="1618D539" w14:textId="77777777" w:rsidR="003862CF" w:rsidRPr="00C21FA4" w:rsidRDefault="008204E2" w:rsidP="00B1402A">
            <w:pPr>
              <w:pStyle w:val="ListParagraph"/>
              <w:numPr>
                <w:ilvl w:val="0"/>
                <w:numId w:val="76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w:t>
            </w:r>
            <w:r w:rsidR="00D8732A" w:rsidRPr="00C21FA4">
              <w:rPr>
                <w:rFonts w:ascii="Times New Roman" w:hAnsi="Times New Roman"/>
                <w:sz w:val="24"/>
                <w:szCs w:val="24"/>
                <w:lang w:val="en-GB"/>
              </w:rPr>
              <w:t>Exemption</w:t>
            </w:r>
            <w:r w:rsidRPr="00C21FA4">
              <w:rPr>
                <w:rFonts w:ascii="Times New Roman" w:hAnsi="Times New Roman"/>
                <w:sz w:val="24"/>
                <w:szCs w:val="24"/>
                <w:lang w:val="en-GB"/>
              </w:rPr>
              <w:t xml:space="preserve"> </w:t>
            </w:r>
            <w:r w:rsidR="00D8732A" w:rsidRPr="00C21FA4">
              <w:rPr>
                <w:rFonts w:ascii="Times New Roman" w:hAnsi="Times New Roman"/>
                <w:sz w:val="24"/>
                <w:szCs w:val="24"/>
                <w:lang w:val="en-GB"/>
              </w:rPr>
              <w:t xml:space="preserve">from </w:t>
            </w:r>
            <w:r w:rsidRPr="00C21FA4">
              <w:rPr>
                <w:rFonts w:ascii="Times New Roman" w:hAnsi="Times New Roman"/>
                <w:sz w:val="24"/>
                <w:szCs w:val="24"/>
                <w:lang w:val="en-GB"/>
              </w:rPr>
              <w:t xml:space="preserve">excise </w:t>
            </w:r>
            <w:r w:rsidR="006969F3" w:rsidRPr="00C21FA4">
              <w:rPr>
                <w:rFonts w:ascii="Times New Roman" w:hAnsi="Times New Roman"/>
                <w:sz w:val="24"/>
                <w:szCs w:val="24"/>
                <w:lang w:val="en-GB"/>
              </w:rPr>
              <w:t>of</w:t>
            </w:r>
            <w:r w:rsidRPr="00C21FA4">
              <w:rPr>
                <w:rFonts w:ascii="Times New Roman" w:hAnsi="Times New Roman"/>
                <w:sz w:val="24"/>
                <w:szCs w:val="24"/>
                <w:lang w:val="en-GB"/>
              </w:rPr>
              <w:t xml:space="preserve"> energetics supplied for p</w:t>
            </w:r>
            <w:r w:rsidR="006969F3" w:rsidRPr="00C21FA4">
              <w:rPr>
                <w:rFonts w:ascii="Times New Roman" w:hAnsi="Times New Roman"/>
                <w:sz w:val="24"/>
                <w:szCs w:val="24"/>
                <w:lang w:val="en-GB"/>
              </w:rPr>
              <w:t xml:space="preserve">urposes mentioned in paragraph 2 and 3 </w:t>
            </w:r>
            <w:r w:rsidRPr="00C21FA4">
              <w:rPr>
                <w:rFonts w:ascii="Times New Roman" w:hAnsi="Times New Roman"/>
                <w:sz w:val="24"/>
                <w:szCs w:val="24"/>
                <w:lang w:val="en-GB"/>
              </w:rPr>
              <w:t>of this article will be accomplished by prelimina</w:t>
            </w:r>
            <w:r w:rsidR="001773FB" w:rsidRPr="00C21FA4">
              <w:rPr>
                <w:rFonts w:ascii="Times New Roman" w:hAnsi="Times New Roman"/>
                <w:sz w:val="24"/>
                <w:szCs w:val="24"/>
                <w:lang w:val="en-GB"/>
              </w:rPr>
              <w:t xml:space="preserve">rily obtaining </w:t>
            </w:r>
            <w:r w:rsidR="003B4B58" w:rsidRPr="00C21FA4">
              <w:rPr>
                <w:rFonts w:ascii="Times New Roman" w:hAnsi="Times New Roman"/>
                <w:sz w:val="24"/>
                <w:szCs w:val="24"/>
                <w:lang w:val="en-GB"/>
              </w:rPr>
              <w:t>prior</w:t>
            </w:r>
            <w:r w:rsidR="001773FB" w:rsidRPr="00C21FA4">
              <w:rPr>
                <w:rFonts w:ascii="Times New Roman" w:hAnsi="Times New Roman"/>
                <w:sz w:val="24"/>
                <w:szCs w:val="24"/>
                <w:lang w:val="en-GB"/>
              </w:rPr>
              <w:t xml:space="preserve"> </w:t>
            </w:r>
            <w:r w:rsidRPr="00C21FA4">
              <w:rPr>
                <w:rFonts w:ascii="Times New Roman" w:hAnsi="Times New Roman"/>
                <w:sz w:val="24"/>
                <w:szCs w:val="24"/>
                <w:lang w:val="en-GB"/>
              </w:rPr>
              <w:t xml:space="preserve">authorization for exempt </w:t>
            </w:r>
            <w:r w:rsidR="001F4D14" w:rsidRPr="00C21FA4">
              <w:rPr>
                <w:rFonts w:ascii="Times New Roman" w:hAnsi="Times New Roman"/>
                <w:sz w:val="24"/>
                <w:szCs w:val="24"/>
                <w:lang w:val="en-GB"/>
              </w:rPr>
              <w:t>user</w:t>
            </w:r>
            <w:r w:rsidR="006969F3" w:rsidRPr="00C21FA4">
              <w:rPr>
                <w:rFonts w:ascii="Times New Roman" w:hAnsi="Times New Roman"/>
                <w:sz w:val="24"/>
                <w:szCs w:val="24"/>
                <w:lang w:val="en-GB"/>
              </w:rPr>
              <w:t xml:space="preserve"> </w:t>
            </w:r>
            <w:r w:rsidR="001773FB" w:rsidRPr="00C21FA4">
              <w:rPr>
                <w:rFonts w:ascii="Times New Roman" w:hAnsi="Times New Roman"/>
                <w:sz w:val="24"/>
                <w:szCs w:val="24"/>
                <w:lang w:val="en-GB"/>
              </w:rPr>
              <w:t xml:space="preserve">after </w:t>
            </w:r>
            <w:r w:rsidR="003B4B58" w:rsidRPr="00C21FA4">
              <w:rPr>
                <w:rFonts w:ascii="Times New Roman" w:hAnsi="Times New Roman"/>
                <w:sz w:val="24"/>
                <w:szCs w:val="24"/>
                <w:lang w:val="en-GB"/>
              </w:rPr>
              <w:t>adequately fulfilling the conditions provided in article 209 of this law</w:t>
            </w:r>
            <w:r w:rsidR="00986046" w:rsidRPr="00C21FA4">
              <w:rPr>
                <w:rFonts w:ascii="Times New Roman" w:hAnsi="Times New Roman"/>
                <w:sz w:val="24"/>
                <w:szCs w:val="24"/>
                <w:lang w:val="en-GB"/>
              </w:rPr>
              <w:t xml:space="preserve"> for exepmter users</w:t>
            </w:r>
            <w:r w:rsidR="003B4B58" w:rsidRPr="00C21FA4">
              <w:rPr>
                <w:rFonts w:ascii="Times New Roman" w:hAnsi="Times New Roman"/>
                <w:sz w:val="24"/>
                <w:szCs w:val="24"/>
                <w:lang w:val="en-GB"/>
              </w:rPr>
              <w:t xml:space="preserve">. </w:t>
            </w:r>
          </w:p>
          <w:p w14:paraId="51B8A866" w14:textId="77777777" w:rsidR="003862CF" w:rsidRPr="00C21FA4" w:rsidRDefault="003862CF" w:rsidP="009B625F">
            <w:pPr>
              <w:contextualSpacing/>
              <w:outlineLvl w:val="0"/>
              <w:rPr>
                <w:rFonts w:ascii="Times New Roman" w:hAnsi="Times New Roman"/>
                <w:sz w:val="24"/>
                <w:szCs w:val="24"/>
                <w:lang w:val="en-GB"/>
              </w:rPr>
            </w:pPr>
          </w:p>
          <w:p w14:paraId="34212FD7" w14:textId="77777777" w:rsidR="00986046" w:rsidRPr="00C21FA4" w:rsidRDefault="008204E2" w:rsidP="00986046">
            <w:pPr>
              <w:pStyle w:val="ListParagraph"/>
              <w:numPr>
                <w:ilvl w:val="0"/>
                <w:numId w:val="76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conditions and criteria for the implementation of this article regarding the exemption from excise, the quantity, customs supervision, form and content of the authorization, are determined by a sub-legal act of the Minister of Finance.</w:t>
            </w:r>
          </w:p>
          <w:p w14:paraId="78351C53" w14:textId="77777777" w:rsidR="003862CF" w:rsidRPr="00C21FA4" w:rsidRDefault="003862CF" w:rsidP="009B625F">
            <w:pPr>
              <w:contextualSpacing/>
              <w:outlineLvl w:val="0"/>
              <w:rPr>
                <w:rFonts w:ascii="Times New Roman" w:hAnsi="Times New Roman"/>
                <w:sz w:val="24"/>
                <w:szCs w:val="24"/>
                <w:lang w:val="en-GB"/>
              </w:rPr>
            </w:pPr>
          </w:p>
          <w:p w14:paraId="71CD00FA" w14:textId="77777777" w:rsidR="00D1415D" w:rsidRPr="00C21FA4" w:rsidRDefault="00D1415D" w:rsidP="009B625F">
            <w:pPr>
              <w:contextualSpacing/>
              <w:outlineLvl w:val="0"/>
              <w:rPr>
                <w:rFonts w:ascii="Times New Roman" w:hAnsi="Times New Roman"/>
                <w:sz w:val="24"/>
                <w:szCs w:val="24"/>
                <w:lang w:val="en-GB"/>
              </w:rPr>
            </w:pPr>
          </w:p>
          <w:p w14:paraId="288C9876" w14:textId="77777777" w:rsidR="003862CF" w:rsidRPr="00C21FA4" w:rsidRDefault="008204E2" w:rsidP="009B625F">
            <w:pPr>
              <w:contextualSpacing/>
              <w:jc w:val="center"/>
              <w:outlineLvl w:val="0"/>
              <w:rPr>
                <w:rFonts w:ascii="Times New Roman" w:hAnsi="Times New Roman"/>
                <w:b/>
                <w:sz w:val="28"/>
                <w:szCs w:val="28"/>
                <w:lang w:val="en-GB"/>
              </w:rPr>
            </w:pPr>
            <w:r w:rsidRPr="00C21FA4">
              <w:rPr>
                <w:rFonts w:ascii="Times New Roman" w:hAnsi="Times New Roman"/>
                <w:b/>
                <w:sz w:val="28"/>
                <w:szCs w:val="28"/>
                <w:lang w:val="en-GB"/>
              </w:rPr>
              <w:t>CHAPTER XI</w:t>
            </w:r>
          </w:p>
          <w:p w14:paraId="34C1A788" w14:textId="77777777" w:rsidR="0084562E" w:rsidRPr="00C21FA4" w:rsidRDefault="0084562E" w:rsidP="009B625F">
            <w:pPr>
              <w:contextualSpacing/>
              <w:jc w:val="center"/>
              <w:outlineLvl w:val="0"/>
              <w:rPr>
                <w:rFonts w:ascii="Times New Roman" w:hAnsi="Times New Roman"/>
                <w:b/>
                <w:sz w:val="24"/>
                <w:szCs w:val="24"/>
                <w:lang w:val="en-GB"/>
              </w:rPr>
            </w:pPr>
          </w:p>
          <w:p w14:paraId="0444DCE2"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229</w:t>
            </w:r>
          </w:p>
          <w:p w14:paraId="60DA80B9"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Supervision procedure</w:t>
            </w:r>
          </w:p>
          <w:p w14:paraId="39892302" w14:textId="77777777" w:rsidR="003862CF" w:rsidRPr="00C21FA4" w:rsidRDefault="003862CF" w:rsidP="009B625F">
            <w:pPr>
              <w:contextualSpacing/>
              <w:outlineLvl w:val="0"/>
              <w:rPr>
                <w:rFonts w:ascii="Times New Roman" w:hAnsi="Times New Roman"/>
                <w:b/>
                <w:sz w:val="24"/>
                <w:szCs w:val="24"/>
                <w:lang w:val="en-GB"/>
              </w:rPr>
            </w:pPr>
          </w:p>
          <w:p w14:paraId="5D10C97C" w14:textId="11B8F18A"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supervision on implementation of provisions of this Law and regulations promulgated based on it shall be implemented by Customs and other authorized organs to perform oversight in accordance to special regulations.</w:t>
            </w:r>
          </w:p>
          <w:p w14:paraId="680E7801" w14:textId="77777777" w:rsidR="003862CF" w:rsidRPr="00C21FA4" w:rsidRDefault="003862CF" w:rsidP="009B625F">
            <w:pPr>
              <w:contextualSpacing/>
              <w:outlineLvl w:val="0"/>
              <w:rPr>
                <w:rFonts w:ascii="Times New Roman" w:hAnsi="Times New Roman"/>
                <w:sz w:val="24"/>
                <w:szCs w:val="24"/>
                <w:lang w:val="en-GB"/>
              </w:rPr>
            </w:pPr>
          </w:p>
          <w:p w14:paraId="0E1EB607"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Supervision is performed especially on production of taxable items, excise calculation and payment, stock registering, intended use, deliveries, receptions, possessions and movement of taxable items and keeping of notes. </w:t>
            </w:r>
          </w:p>
          <w:p w14:paraId="4B39E117" w14:textId="77777777" w:rsidR="003862CF" w:rsidRPr="00C21FA4" w:rsidRDefault="003862CF" w:rsidP="009B625F">
            <w:pPr>
              <w:contextualSpacing/>
              <w:outlineLvl w:val="0"/>
              <w:rPr>
                <w:rFonts w:ascii="Times New Roman" w:hAnsi="Times New Roman"/>
                <w:sz w:val="24"/>
                <w:szCs w:val="24"/>
                <w:lang w:val="en-GB"/>
              </w:rPr>
            </w:pPr>
          </w:p>
          <w:p w14:paraId="067D1231" w14:textId="77777777" w:rsidR="00B35E2E" w:rsidRPr="00C21FA4" w:rsidRDefault="00B35E2E" w:rsidP="009B625F">
            <w:pPr>
              <w:contextualSpacing/>
              <w:outlineLvl w:val="0"/>
              <w:rPr>
                <w:rFonts w:ascii="Times New Roman" w:hAnsi="Times New Roman"/>
                <w:sz w:val="24"/>
                <w:szCs w:val="24"/>
                <w:lang w:val="en-GB"/>
              </w:rPr>
            </w:pPr>
          </w:p>
          <w:p w14:paraId="072F8552" w14:textId="7D4CF2DD"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may control the commercial registers, accounting, technological and other registers, documents and data, which have to with the business of person liable for excise or other persons liable for excise payment, persons possessing or trading taxable items and every other person engaged directly or indirectly in the business or other ways involved in handling tax objects. </w:t>
            </w:r>
          </w:p>
          <w:p w14:paraId="451A5203" w14:textId="77777777" w:rsidR="003862CF" w:rsidRPr="00C21FA4" w:rsidRDefault="003862CF" w:rsidP="009B625F">
            <w:pPr>
              <w:contextualSpacing/>
              <w:outlineLvl w:val="0"/>
              <w:rPr>
                <w:rFonts w:ascii="Times New Roman" w:hAnsi="Times New Roman"/>
                <w:sz w:val="24"/>
                <w:szCs w:val="24"/>
                <w:lang w:val="en-GB"/>
              </w:rPr>
            </w:pPr>
          </w:p>
          <w:p w14:paraId="1DC911E9" w14:textId="77777777" w:rsidR="00B35E2E" w:rsidRPr="00C21FA4" w:rsidRDefault="00B35E2E" w:rsidP="009B625F">
            <w:pPr>
              <w:contextualSpacing/>
              <w:outlineLvl w:val="0"/>
              <w:rPr>
                <w:rFonts w:ascii="Times New Roman" w:hAnsi="Times New Roman"/>
                <w:sz w:val="24"/>
                <w:szCs w:val="24"/>
                <w:lang w:val="en-GB"/>
              </w:rPr>
            </w:pPr>
          </w:p>
          <w:p w14:paraId="45C0E2CC" w14:textId="728BEE96"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shall perform the supervision from paragraphs 1, 2 and 3 of this article by implementing provisions of this Code and other Laws in force. </w:t>
            </w:r>
          </w:p>
          <w:p w14:paraId="13C98D12" w14:textId="77777777" w:rsidR="003862CF" w:rsidRPr="00C21FA4" w:rsidRDefault="003862CF" w:rsidP="009B625F">
            <w:pPr>
              <w:contextualSpacing/>
              <w:outlineLvl w:val="0"/>
              <w:rPr>
                <w:rFonts w:ascii="Times New Roman" w:hAnsi="Times New Roman"/>
                <w:sz w:val="24"/>
                <w:szCs w:val="24"/>
                <w:lang w:val="en-GB"/>
              </w:rPr>
            </w:pPr>
          </w:p>
          <w:p w14:paraId="3635A0AA" w14:textId="0C0E0A9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order to determine the calculation and excise payment accuracy, Customs may perform inspections in objects for sale, stores, warehouses and other facilities and places where sale, warehousing and holding of products is subjected to this Code. </w:t>
            </w:r>
          </w:p>
          <w:p w14:paraId="42616B48" w14:textId="77777777" w:rsidR="003862CF" w:rsidRPr="00C21FA4" w:rsidRDefault="003862CF" w:rsidP="009B625F">
            <w:pPr>
              <w:contextualSpacing/>
              <w:outlineLvl w:val="0"/>
              <w:rPr>
                <w:rFonts w:ascii="Times New Roman" w:hAnsi="Times New Roman"/>
                <w:sz w:val="24"/>
                <w:szCs w:val="24"/>
                <w:lang w:val="en-GB"/>
              </w:rPr>
            </w:pPr>
          </w:p>
          <w:p w14:paraId="2E5D749C" w14:textId="77777777" w:rsidR="00B35E2E" w:rsidRPr="00C21FA4" w:rsidRDefault="00B35E2E" w:rsidP="009B625F">
            <w:pPr>
              <w:contextualSpacing/>
              <w:outlineLvl w:val="0"/>
              <w:rPr>
                <w:rFonts w:ascii="Times New Roman" w:hAnsi="Times New Roman"/>
                <w:sz w:val="24"/>
                <w:szCs w:val="24"/>
                <w:lang w:val="en-GB"/>
              </w:rPr>
            </w:pPr>
          </w:p>
          <w:p w14:paraId="524F5B23" w14:textId="7F16F4D3"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during control comes to the ascertainment that person liable for excise or the person liable for excise payment doesn’t keep notes determined by this Law or golds them irregularly and due to this reason excise is impossible for determination, Customs shall order the list of all taxable items located within the control space. </w:t>
            </w:r>
          </w:p>
          <w:p w14:paraId="49683F15" w14:textId="77777777" w:rsidR="003862CF" w:rsidRPr="00C21FA4" w:rsidRDefault="003862CF" w:rsidP="009B625F">
            <w:pPr>
              <w:contextualSpacing/>
              <w:outlineLvl w:val="0"/>
              <w:rPr>
                <w:rFonts w:ascii="Times New Roman" w:hAnsi="Times New Roman"/>
                <w:sz w:val="24"/>
                <w:szCs w:val="24"/>
                <w:lang w:val="en-GB"/>
              </w:rPr>
            </w:pPr>
          </w:p>
          <w:p w14:paraId="3F48DBA6" w14:textId="2EBB3D9C"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by decision may temporarily stop the person liable for excise or person liable for excise payment to perform further activities if: </w:t>
            </w:r>
          </w:p>
          <w:p w14:paraId="691F5308" w14:textId="77777777" w:rsidR="003862CF" w:rsidRPr="00C21FA4" w:rsidRDefault="003862CF" w:rsidP="009B625F">
            <w:pPr>
              <w:contextualSpacing/>
              <w:outlineLvl w:val="0"/>
              <w:rPr>
                <w:rFonts w:ascii="Times New Roman" w:hAnsi="Times New Roman"/>
                <w:sz w:val="24"/>
                <w:szCs w:val="24"/>
                <w:lang w:val="en-GB"/>
              </w:rPr>
            </w:pPr>
          </w:p>
          <w:p w14:paraId="71C1510A"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They do not calculate, or wrongly calculate or do not pay the excise; </w:t>
            </w:r>
          </w:p>
          <w:p w14:paraId="204EE57F" w14:textId="77777777" w:rsidR="003862CF" w:rsidRPr="00C21FA4" w:rsidRDefault="003862CF" w:rsidP="00E643AD">
            <w:pPr>
              <w:ind w:left="720"/>
              <w:contextualSpacing/>
              <w:outlineLvl w:val="0"/>
              <w:rPr>
                <w:rFonts w:ascii="Times New Roman" w:hAnsi="Times New Roman"/>
                <w:sz w:val="24"/>
                <w:szCs w:val="24"/>
                <w:lang w:val="en-GB"/>
              </w:rPr>
            </w:pPr>
          </w:p>
          <w:p w14:paraId="0DC6EC2B"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There is no documents for the produced, received, dispatched, delivered and sold taxable items. </w:t>
            </w:r>
          </w:p>
          <w:p w14:paraId="235ED57C" w14:textId="77777777" w:rsidR="003862CF" w:rsidRPr="00C21FA4" w:rsidRDefault="003862CF" w:rsidP="00E643AD">
            <w:pPr>
              <w:ind w:left="720"/>
              <w:contextualSpacing/>
              <w:outlineLvl w:val="0"/>
              <w:rPr>
                <w:rFonts w:ascii="Times New Roman" w:hAnsi="Times New Roman"/>
                <w:sz w:val="24"/>
                <w:szCs w:val="24"/>
                <w:lang w:val="en-GB"/>
              </w:rPr>
            </w:pPr>
          </w:p>
          <w:p w14:paraId="0830C1CE" w14:textId="77777777" w:rsidR="003862CF" w:rsidRPr="00C21FA4" w:rsidRDefault="003862CF" w:rsidP="00E643AD">
            <w:pPr>
              <w:ind w:left="720"/>
              <w:contextualSpacing/>
              <w:outlineLvl w:val="0"/>
              <w:rPr>
                <w:rFonts w:ascii="Times New Roman" w:hAnsi="Times New Roman"/>
                <w:sz w:val="24"/>
                <w:szCs w:val="24"/>
                <w:lang w:val="en-GB"/>
              </w:rPr>
            </w:pPr>
          </w:p>
          <w:p w14:paraId="5187A173" w14:textId="77777777" w:rsidR="00B35E2E" w:rsidRPr="00C21FA4" w:rsidRDefault="00B35E2E" w:rsidP="00E643AD">
            <w:pPr>
              <w:ind w:left="720"/>
              <w:contextualSpacing/>
              <w:outlineLvl w:val="0"/>
              <w:rPr>
                <w:rFonts w:ascii="Times New Roman" w:hAnsi="Times New Roman"/>
                <w:sz w:val="24"/>
                <w:szCs w:val="24"/>
                <w:lang w:val="en-GB"/>
              </w:rPr>
            </w:pPr>
          </w:p>
          <w:p w14:paraId="5B4999A9"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Doesn’t hold notes as defined; holds the notes incompletely or fails to submit the defined reports; </w:t>
            </w:r>
          </w:p>
          <w:p w14:paraId="3198BCEA" w14:textId="77777777" w:rsidR="003862CF" w:rsidRPr="00C21FA4" w:rsidRDefault="003862CF" w:rsidP="00E643AD">
            <w:pPr>
              <w:ind w:left="720"/>
              <w:contextualSpacing/>
              <w:outlineLvl w:val="0"/>
              <w:rPr>
                <w:rFonts w:ascii="Times New Roman" w:hAnsi="Times New Roman"/>
                <w:sz w:val="24"/>
                <w:szCs w:val="24"/>
                <w:lang w:val="en-GB"/>
              </w:rPr>
            </w:pPr>
          </w:p>
          <w:p w14:paraId="4B9432A7"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Doesn’t possess or does not provide access to the </w:t>
            </w:r>
            <w:r w:rsidRPr="00C21FA4">
              <w:rPr>
                <w:rFonts w:ascii="Times New Roman" w:hAnsi="Times New Roman"/>
                <w:sz w:val="24"/>
                <w:szCs w:val="24"/>
                <w:lang w:val="en-GB"/>
              </w:rPr>
              <w:lastRenderedPageBreak/>
              <w:t xml:space="preserve">documentation for excise payment liability and for the paid excise, as well as other relevant tax-judiciary business documents and financial documents. </w:t>
            </w:r>
          </w:p>
          <w:p w14:paraId="0F67FBC0" w14:textId="77777777" w:rsidR="003862CF" w:rsidRPr="00C21FA4" w:rsidRDefault="003862CF" w:rsidP="009B625F">
            <w:pPr>
              <w:contextualSpacing/>
              <w:outlineLvl w:val="0"/>
              <w:rPr>
                <w:rFonts w:ascii="Times New Roman" w:hAnsi="Times New Roman"/>
                <w:sz w:val="24"/>
                <w:szCs w:val="24"/>
                <w:lang w:val="en-GB"/>
              </w:rPr>
            </w:pPr>
          </w:p>
          <w:p w14:paraId="2331A861"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decision from paragraph 7 of this article will be executed by sealing with customs seals the business facilities, warehouses, and manufactories, parts of manufactories, machineries, other equipment or facilities and by disabling them to use the manufactories, equipment and others for work or other appropriate ways.  </w:t>
            </w:r>
          </w:p>
          <w:p w14:paraId="43154A7C" w14:textId="77777777" w:rsidR="00B35E2E" w:rsidRPr="00C21FA4" w:rsidRDefault="00B35E2E" w:rsidP="00B35E2E">
            <w:pPr>
              <w:pStyle w:val="ListParagraph"/>
              <w:ind w:left="0"/>
              <w:outlineLvl w:val="0"/>
              <w:rPr>
                <w:rFonts w:ascii="Times New Roman" w:hAnsi="Times New Roman"/>
                <w:sz w:val="24"/>
                <w:szCs w:val="24"/>
                <w:lang w:val="en-GB"/>
              </w:rPr>
            </w:pPr>
          </w:p>
          <w:p w14:paraId="22D74832"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ban from paragraph 7 of this article will continue until reasons for which the imposed the ban, are removed. </w:t>
            </w:r>
          </w:p>
          <w:p w14:paraId="37F97524" w14:textId="77777777" w:rsidR="003862CF" w:rsidRPr="00C21FA4" w:rsidRDefault="003862CF" w:rsidP="009B625F">
            <w:pPr>
              <w:contextualSpacing/>
              <w:outlineLvl w:val="0"/>
              <w:rPr>
                <w:rFonts w:ascii="Times New Roman" w:hAnsi="Times New Roman"/>
                <w:sz w:val="24"/>
                <w:szCs w:val="24"/>
                <w:lang w:val="en-GB"/>
              </w:rPr>
            </w:pPr>
          </w:p>
          <w:p w14:paraId="780FAAC9"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even after six months from the date of decision execution from paragraph 7 of this article the reasons for what the temporary ban is imposed are not removed for further activities, Kosovo Customs may seize and sell the taxable items. </w:t>
            </w:r>
          </w:p>
          <w:p w14:paraId="0C17D084" w14:textId="77777777" w:rsidR="003862CF" w:rsidRPr="00C21FA4" w:rsidRDefault="003862CF" w:rsidP="009B625F">
            <w:pPr>
              <w:contextualSpacing/>
              <w:outlineLvl w:val="0"/>
              <w:rPr>
                <w:rFonts w:ascii="Times New Roman" w:hAnsi="Times New Roman"/>
                <w:sz w:val="24"/>
                <w:szCs w:val="24"/>
                <w:lang w:val="en-GB"/>
              </w:rPr>
            </w:pPr>
          </w:p>
          <w:p w14:paraId="08A71639" w14:textId="77777777" w:rsidR="003862CF" w:rsidRPr="00C21FA4" w:rsidRDefault="003862CF" w:rsidP="009B625F">
            <w:pPr>
              <w:contextualSpacing/>
              <w:outlineLvl w:val="0"/>
              <w:rPr>
                <w:rFonts w:ascii="Times New Roman" w:hAnsi="Times New Roman"/>
                <w:sz w:val="24"/>
                <w:szCs w:val="24"/>
                <w:lang w:val="en-GB"/>
              </w:rPr>
            </w:pPr>
          </w:p>
          <w:p w14:paraId="0D0C3A03"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from paragraph 8 of this article, Kosovo Customs by decision will delete from the persons liable for excise registry or persons liable for excise payment from the persons liable for excise </w:t>
            </w:r>
            <w:r w:rsidRPr="00C21FA4">
              <w:rPr>
                <w:rFonts w:ascii="Times New Roman" w:hAnsi="Times New Roman"/>
                <w:sz w:val="24"/>
                <w:szCs w:val="24"/>
                <w:lang w:val="en-GB"/>
              </w:rPr>
              <w:lastRenderedPageBreak/>
              <w:t xml:space="preserve">registry. Re-registration in the registry for persons liable for excise is possible at the moment of submitting the request for registration the applicant doesn’t register the paid debts from public profits and if reasons from article 5 of this Law cease to exist. </w:t>
            </w:r>
          </w:p>
          <w:p w14:paraId="291A4C80" w14:textId="77777777" w:rsidR="00B35E2E" w:rsidRPr="00C21FA4" w:rsidRDefault="00B35E2E" w:rsidP="00B35E2E">
            <w:pPr>
              <w:pStyle w:val="ListParagraph"/>
              <w:ind w:left="0"/>
              <w:outlineLvl w:val="0"/>
              <w:rPr>
                <w:rFonts w:ascii="Times New Roman" w:hAnsi="Times New Roman"/>
                <w:sz w:val="24"/>
                <w:szCs w:val="24"/>
                <w:lang w:val="en-GB"/>
              </w:rPr>
            </w:pPr>
          </w:p>
          <w:p w14:paraId="70F581F2"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Kosovo Customs by decision shall temporarily ban the legal or natural person from further activities if in case: </w:t>
            </w:r>
          </w:p>
          <w:p w14:paraId="15870AA4" w14:textId="77777777" w:rsidR="003862CF" w:rsidRPr="00C21FA4" w:rsidRDefault="003862CF" w:rsidP="009B625F">
            <w:pPr>
              <w:contextualSpacing/>
              <w:outlineLvl w:val="0"/>
              <w:rPr>
                <w:rFonts w:ascii="Times New Roman" w:hAnsi="Times New Roman"/>
                <w:sz w:val="24"/>
                <w:szCs w:val="24"/>
                <w:lang w:val="en-GB"/>
              </w:rPr>
            </w:pPr>
          </w:p>
          <w:p w14:paraId="78AFF471"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They do not allow or obstructs the application of customs or excise control;</w:t>
            </w:r>
          </w:p>
          <w:p w14:paraId="11417C1A" w14:textId="77777777" w:rsidR="003862CF" w:rsidRPr="00C21FA4" w:rsidRDefault="003862CF" w:rsidP="00E643AD">
            <w:pPr>
              <w:ind w:left="720"/>
              <w:contextualSpacing/>
              <w:outlineLvl w:val="0"/>
              <w:rPr>
                <w:rFonts w:ascii="Times New Roman" w:hAnsi="Times New Roman"/>
                <w:sz w:val="24"/>
                <w:szCs w:val="24"/>
                <w:lang w:val="en-GB"/>
              </w:rPr>
            </w:pPr>
          </w:p>
          <w:p w14:paraId="1842BE66"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Manufactures, operates or performs activities with excise products in the territory of Republic of Kosovo without registration in court or other certain registry and/or without registration in the persons liable for excise registry and/or without appropriate approval/authorization in accordance to provisions of this Code;</w:t>
            </w:r>
          </w:p>
          <w:p w14:paraId="538F176F" w14:textId="77777777" w:rsidR="003862CF" w:rsidRPr="00C21FA4" w:rsidRDefault="003862CF" w:rsidP="00E643AD">
            <w:pPr>
              <w:ind w:left="720"/>
              <w:contextualSpacing/>
              <w:outlineLvl w:val="0"/>
              <w:rPr>
                <w:rFonts w:ascii="Times New Roman" w:hAnsi="Times New Roman"/>
                <w:sz w:val="24"/>
                <w:szCs w:val="24"/>
                <w:lang w:val="en-GB"/>
              </w:rPr>
            </w:pPr>
          </w:p>
          <w:p w14:paraId="3382E8FF"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Undertakes actions that have the characteristics of misusing the rights in movement or destruction of taxable items;</w:t>
            </w:r>
          </w:p>
          <w:p w14:paraId="40315927" w14:textId="77777777" w:rsidR="003862CF" w:rsidRPr="00C21FA4" w:rsidRDefault="003862CF" w:rsidP="00E643AD">
            <w:pPr>
              <w:ind w:left="720"/>
              <w:contextualSpacing/>
              <w:outlineLvl w:val="0"/>
              <w:rPr>
                <w:rFonts w:ascii="Times New Roman" w:hAnsi="Times New Roman"/>
                <w:sz w:val="24"/>
                <w:szCs w:val="24"/>
                <w:lang w:val="en-GB"/>
              </w:rPr>
            </w:pPr>
          </w:p>
          <w:p w14:paraId="4035F0D4"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Sells, purchases, holds/deposits, manufactures, possesses or has excise products in the territory of Republic of Kosovo or another way possesses excise products contrary to the terms determined by this Code;</w:t>
            </w:r>
          </w:p>
          <w:p w14:paraId="7064CFAD" w14:textId="77777777" w:rsidR="003862CF" w:rsidRPr="00C21FA4" w:rsidRDefault="003862CF" w:rsidP="00E643AD">
            <w:pPr>
              <w:ind w:left="720"/>
              <w:contextualSpacing/>
              <w:outlineLvl w:val="0"/>
              <w:rPr>
                <w:rFonts w:ascii="Times New Roman" w:hAnsi="Times New Roman"/>
                <w:sz w:val="24"/>
                <w:szCs w:val="24"/>
                <w:lang w:val="en-GB"/>
              </w:rPr>
            </w:pPr>
          </w:p>
          <w:p w14:paraId="668017CE" w14:textId="77777777" w:rsidR="003862CF" w:rsidRPr="00C21FA4" w:rsidRDefault="008204E2" w:rsidP="00B1402A">
            <w:pPr>
              <w:pStyle w:val="ListParagraph"/>
              <w:numPr>
                <w:ilvl w:val="1"/>
                <w:numId w:val="767"/>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Advertises/publishes or offers excise products, trading of which is not permitted as per provisions of this Code and/or advertises/publishes trade intermediation or possession of other excise products contrary to the terms determined by the Code; </w:t>
            </w:r>
          </w:p>
          <w:p w14:paraId="5B1E32B2" w14:textId="77777777" w:rsidR="003862CF" w:rsidRPr="00C21FA4" w:rsidRDefault="003862CF" w:rsidP="009B625F">
            <w:pPr>
              <w:contextualSpacing/>
              <w:outlineLvl w:val="0"/>
              <w:rPr>
                <w:rFonts w:ascii="Times New Roman" w:hAnsi="Times New Roman"/>
                <w:sz w:val="24"/>
                <w:szCs w:val="24"/>
                <w:lang w:val="en-GB"/>
              </w:rPr>
            </w:pPr>
          </w:p>
          <w:p w14:paraId="308BAFFB"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Decision from paragraph 12 of this article shall be executed by proper application of paragraph 6 of this article and temporary sequestration of taxable items, equipment and other devices for manufacturing, processing, transport, sale, advertisement and holding of taxable items, for which the authorized customs official is obligated to issue a certificate. </w:t>
            </w:r>
          </w:p>
          <w:p w14:paraId="79EAF770" w14:textId="77777777" w:rsidR="003862CF" w:rsidRPr="00C21FA4" w:rsidRDefault="003862CF" w:rsidP="009B625F">
            <w:pPr>
              <w:contextualSpacing/>
              <w:outlineLvl w:val="0"/>
              <w:rPr>
                <w:rFonts w:ascii="Times New Roman" w:hAnsi="Times New Roman"/>
                <w:sz w:val="24"/>
                <w:szCs w:val="24"/>
                <w:lang w:val="en-GB"/>
              </w:rPr>
            </w:pPr>
          </w:p>
          <w:p w14:paraId="462379ED"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ban from paragraph 12 of this article continues until the causes for which the ban was imposed cease to exist and at least 30 days from the date of decision being issued.</w:t>
            </w:r>
          </w:p>
          <w:p w14:paraId="5A0944D9" w14:textId="77777777" w:rsidR="003862CF" w:rsidRPr="00C21FA4" w:rsidRDefault="003862CF" w:rsidP="009B625F">
            <w:pPr>
              <w:contextualSpacing/>
              <w:outlineLvl w:val="0"/>
              <w:rPr>
                <w:rFonts w:ascii="Times New Roman" w:hAnsi="Times New Roman"/>
                <w:sz w:val="24"/>
                <w:szCs w:val="24"/>
                <w:lang w:val="en-GB"/>
              </w:rPr>
            </w:pPr>
          </w:p>
          <w:p w14:paraId="30A32B2D" w14:textId="77777777"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In the event of cases mentioned in paragraph 12 of this article, comes to the ascertainment that illegal action or commitment of activities, Kosovo Customs for appropriate regulation of action and if in proportion with the intended purpose, may seize and sell or destroy the taxable items, machineries and other equipment for manufacturing, processing, transport, sale, advertisement and maintenance. </w:t>
            </w:r>
          </w:p>
          <w:p w14:paraId="7EBC17DD" w14:textId="77777777" w:rsidR="003862CF" w:rsidRPr="00C21FA4" w:rsidRDefault="003862CF" w:rsidP="009B625F">
            <w:pPr>
              <w:contextualSpacing/>
              <w:outlineLvl w:val="0"/>
              <w:rPr>
                <w:rFonts w:ascii="Times New Roman" w:hAnsi="Times New Roman"/>
                <w:sz w:val="24"/>
                <w:szCs w:val="24"/>
                <w:lang w:val="en-GB"/>
              </w:rPr>
            </w:pPr>
          </w:p>
          <w:p w14:paraId="10EC742C" w14:textId="596F0DEB" w:rsidR="003862CF" w:rsidRPr="00C21FA4" w:rsidRDefault="008204E2" w:rsidP="00B1402A">
            <w:pPr>
              <w:pStyle w:val="ListParagraph"/>
              <w:numPr>
                <w:ilvl w:val="0"/>
                <w:numId w:val="76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events mentioned in paragraph 7 of this article, Customs, if in proportion with the purpose having to be achieved, may order to remove the identified irregularities with supervision and appoint an appropriate period within which the irregularities will be corrected. </w:t>
            </w:r>
          </w:p>
          <w:p w14:paraId="5A316B43" w14:textId="1475D55F" w:rsidR="003862CF" w:rsidRPr="00C21FA4" w:rsidRDefault="003862CF" w:rsidP="009B625F">
            <w:pPr>
              <w:contextualSpacing/>
              <w:outlineLvl w:val="0"/>
              <w:rPr>
                <w:rFonts w:ascii="Times New Roman" w:hAnsi="Times New Roman"/>
                <w:sz w:val="24"/>
                <w:szCs w:val="24"/>
                <w:lang w:val="en-GB"/>
              </w:rPr>
            </w:pPr>
          </w:p>
          <w:p w14:paraId="07875E8E" w14:textId="77777777" w:rsidR="00F0017D" w:rsidRPr="00C21FA4" w:rsidRDefault="00F0017D" w:rsidP="009B625F">
            <w:pPr>
              <w:contextualSpacing/>
              <w:outlineLvl w:val="0"/>
              <w:rPr>
                <w:rFonts w:ascii="Times New Roman" w:hAnsi="Times New Roman"/>
                <w:sz w:val="24"/>
                <w:szCs w:val="24"/>
                <w:lang w:val="en-GB"/>
              </w:rPr>
            </w:pPr>
          </w:p>
          <w:p w14:paraId="34ECDAC8"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230</w:t>
            </w:r>
          </w:p>
          <w:p w14:paraId="7D9204A4"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Documentation storage and samples taking for analysis and testing</w:t>
            </w:r>
          </w:p>
          <w:p w14:paraId="65C90D8C" w14:textId="77777777" w:rsidR="003862CF" w:rsidRPr="00C21FA4" w:rsidRDefault="003862CF" w:rsidP="009B625F">
            <w:pPr>
              <w:contextualSpacing/>
              <w:outlineLvl w:val="0"/>
              <w:rPr>
                <w:rFonts w:ascii="Times New Roman" w:hAnsi="Times New Roman"/>
                <w:b/>
                <w:sz w:val="24"/>
                <w:szCs w:val="24"/>
                <w:lang w:val="en-GB"/>
              </w:rPr>
            </w:pPr>
          </w:p>
          <w:p w14:paraId="6D19AB5E" w14:textId="77777777" w:rsidR="003862CF" w:rsidRPr="00C21FA4" w:rsidRDefault="008204E2" w:rsidP="00B1402A">
            <w:pPr>
              <w:pStyle w:val="ListParagraph"/>
              <w:numPr>
                <w:ilvl w:val="0"/>
                <w:numId w:val="76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the effect of supervision, the person liable for excise is obliged to store the invoices issued and received, accompanying excise documents, customs declarations, documents based on which he profited exemption from excise payment, reports and all other accounting documents having to do with any way of production, </w:t>
            </w:r>
            <w:r w:rsidRPr="00C21FA4">
              <w:rPr>
                <w:rFonts w:ascii="Times New Roman" w:hAnsi="Times New Roman"/>
                <w:sz w:val="24"/>
                <w:szCs w:val="24"/>
                <w:lang w:val="en-GB"/>
              </w:rPr>
              <w:lastRenderedPageBreak/>
              <w:t>storage, import and export of excise products and other products that are subject to this Code and other laws in force by which taxation and excise products calculation is described, which are important for excise calculation and payment, within a six years period after the ending of the year with what year these documents have to do.</w:t>
            </w:r>
          </w:p>
          <w:p w14:paraId="28FAC245" w14:textId="3D413DDB" w:rsidR="003862CF" w:rsidRPr="00C21FA4" w:rsidRDefault="003862CF" w:rsidP="009B625F">
            <w:pPr>
              <w:contextualSpacing/>
              <w:outlineLvl w:val="0"/>
              <w:rPr>
                <w:rFonts w:ascii="Times New Roman" w:hAnsi="Times New Roman"/>
                <w:sz w:val="24"/>
                <w:szCs w:val="24"/>
                <w:lang w:val="en-GB"/>
              </w:rPr>
            </w:pPr>
          </w:p>
          <w:p w14:paraId="24932D65" w14:textId="77777777" w:rsidR="00F0017D" w:rsidRPr="00C21FA4" w:rsidRDefault="00F0017D" w:rsidP="009B625F">
            <w:pPr>
              <w:contextualSpacing/>
              <w:outlineLvl w:val="0"/>
              <w:rPr>
                <w:rFonts w:ascii="Times New Roman" w:hAnsi="Times New Roman"/>
                <w:sz w:val="24"/>
                <w:szCs w:val="24"/>
                <w:lang w:val="en-GB"/>
              </w:rPr>
            </w:pPr>
          </w:p>
          <w:p w14:paraId="36FBA822" w14:textId="602B272E" w:rsidR="003862CF" w:rsidRPr="00C21FA4" w:rsidRDefault="008204E2" w:rsidP="00B1402A">
            <w:pPr>
              <w:pStyle w:val="ListParagraph"/>
              <w:numPr>
                <w:ilvl w:val="0"/>
                <w:numId w:val="76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In the process of verifying relevant tax facts, Customs may inspect the excise products and other products subject to this Code and other laws in force regulating the taxation on excise products, may take samples for analysis and other suitable testing and may require from the person liable for excise and other individuals where these products are found, to submit invoices, waybills, delivery forms, accompanying documents, commercial documents, trade, official and other evidences necessary for accurate and complete verification of facts in the supervision procedure. </w:t>
            </w:r>
          </w:p>
          <w:p w14:paraId="6F6DFCBC" w14:textId="37DA7B73" w:rsidR="003862CF" w:rsidRPr="00C21FA4" w:rsidRDefault="003862CF" w:rsidP="009B625F">
            <w:pPr>
              <w:contextualSpacing/>
              <w:outlineLvl w:val="0"/>
              <w:rPr>
                <w:rFonts w:ascii="Times New Roman" w:hAnsi="Times New Roman"/>
                <w:sz w:val="24"/>
                <w:szCs w:val="24"/>
                <w:lang w:val="en-GB"/>
              </w:rPr>
            </w:pPr>
          </w:p>
          <w:p w14:paraId="53BEB362" w14:textId="77777777" w:rsidR="001D716D" w:rsidRPr="00C21FA4" w:rsidRDefault="001D716D" w:rsidP="009B625F">
            <w:pPr>
              <w:contextualSpacing/>
              <w:outlineLvl w:val="0"/>
              <w:rPr>
                <w:rFonts w:ascii="Times New Roman" w:hAnsi="Times New Roman"/>
                <w:sz w:val="24"/>
                <w:szCs w:val="24"/>
                <w:lang w:val="en-GB"/>
              </w:rPr>
            </w:pPr>
          </w:p>
          <w:p w14:paraId="49CD3AA1" w14:textId="77777777" w:rsidR="003862CF" w:rsidRPr="00C21FA4" w:rsidRDefault="008204E2" w:rsidP="00B1402A">
            <w:pPr>
              <w:pStyle w:val="ListParagraph"/>
              <w:numPr>
                <w:ilvl w:val="0"/>
                <w:numId w:val="76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implementing regulation provisions for samples taking while exercising the customs authority in goods examination will apply in accordance with the procedure of obtaining, maintaining, </w:t>
            </w:r>
            <w:r w:rsidRPr="00C21FA4">
              <w:rPr>
                <w:rFonts w:ascii="Times New Roman" w:hAnsi="Times New Roman"/>
                <w:sz w:val="24"/>
                <w:szCs w:val="24"/>
                <w:lang w:val="en-GB"/>
              </w:rPr>
              <w:lastRenderedPageBreak/>
              <w:t xml:space="preserve">transporting and samples analysing and cost of procedure for samples taking. </w:t>
            </w:r>
          </w:p>
          <w:p w14:paraId="614F0D73" w14:textId="77777777" w:rsidR="003862CF" w:rsidRPr="00C21FA4" w:rsidRDefault="003862CF" w:rsidP="009B625F">
            <w:pPr>
              <w:contextualSpacing/>
              <w:outlineLvl w:val="0"/>
              <w:rPr>
                <w:rFonts w:ascii="Times New Roman" w:hAnsi="Times New Roman"/>
                <w:b/>
                <w:sz w:val="24"/>
                <w:szCs w:val="24"/>
                <w:lang w:val="en-GB"/>
              </w:rPr>
            </w:pPr>
          </w:p>
          <w:p w14:paraId="30C3E240"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231</w:t>
            </w:r>
          </w:p>
          <w:p w14:paraId="65CB732F"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Abusing the movement or possession of excise products</w:t>
            </w:r>
          </w:p>
          <w:p w14:paraId="490ECC48" w14:textId="77777777" w:rsidR="003862CF" w:rsidRPr="00C21FA4" w:rsidRDefault="003862CF" w:rsidP="009B625F">
            <w:pPr>
              <w:contextualSpacing/>
              <w:outlineLvl w:val="0"/>
              <w:rPr>
                <w:rFonts w:ascii="Times New Roman" w:hAnsi="Times New Roman"/>
                <w:b/>
                <w:sz w:val="24"/>
                <w:szCs w:val="24"/>
                <w:lang w:val="en-GB"/>
              </w:rPr>
            </w:pPr>
          </w:p>
          <w:p w14:paraId="57BFC9CF"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By way of misusing the right to move or possess excise goods means every action of persons that are involved in any way directly or indirectly in movement or possession of excise goods with intention to: </w:t>
            </w:r>
          </w:p>
          <w:p w14:paraId="73ADFA5D" w14:textId="77777777" w:rsidR="003862CF" w:rsidRPr="00C21FA4" w:rsidRDefault="003862CF" w:rsidP="009B625F">
            <w:pPr>
              <w:contextualSpacing/>
              <w:outlineLvl w:val="0"/>
              <w:rPr>
                <w:rFonts w:ascii="Times New Roman" w:hAnsi="Times New Roman"/>
                <w:sz w:val="24"/>
                <w:szCs w:val="24"/>
                <w:lang w:val="en-GB"/>
              </w:rPr>
            </w:pPr>
          </w:p>
          <w:p w14:paraId="746ABEC3"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Conceal the real purpose, destination or actual base of movement or possession of excise goods; </w:t>
            </w:r>
          </w:p>
          <w:p w14:paraId="3E253E25" w14:textId="77777777" w:rsidR="003862CF" w:rsidRPr="00C21FA4" w:rsidRDefault="003862CF" w:rsidP="00E643AD">
            <w:pPr>
              <w:ind w:left="720"/>
              <w:contextualSpacing/>
              <w:outlineLvl w:val="0"/>
              <w:rPr>
                <w:rFonts w:ascii="Times New Roman" w:hAnsi="Times New Roman"/>
                <w:sz w:val="24"/>
                <w:szCs w:val="24"/>
                <w:lang w:val="en-GB"/>
              </w:rPr>
            </w:pPr>
          </w:p>
          <w:p w14:paraId="35CDDC4C"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Evasion of excise payment or other public profits, including creating conditions to evade the excise payment or other public profits; </w:t>
            </w:r>
          </w:p>
          <w:p w14:paraId="358914B2" w14:textId="77777777" w:rsidR="00F72D24" w:rsidRPr="00C21FA4" w:rsidRDefault="00F72D24" w:rsidP="009B625F">
            <w:pPr>
              <w:contextualSpacing/>
              <w:outlineLvl w:val="0"/>
              <w:rPr>
                <w:rFonts w:ascii="Times New Roman" w:hAnsi="Times New Roman"/>
                <w:sz w:val="24"/>
                <w:szCs w:val="24"/>
                <w:lang w:val="en-GB"/>
              </w:rPr>
            </w:pPr>
          </w:p>
          <w:p w14:paraId="66EBB645" w14:textId="77777777" w:rsidR="00B755DE" w:rsidRPr="00C21FA4" w:rsidRDefault="00B755DE" w:rsidP="009B625F">
            <w:pPr>
              <w:contextualSpacing/>
              <w:outlineLvl w:val="0"/>
              <w:rPr>
                <w:rFonts w:ascii="Times New Roman" w:hAnsi="Times New Roman"/>
                <w:sz w:val="24"/>
                <w:szCs w:val="24"/>
                <w:lang w:val="en-GB"/>
              </w:rPr>
            </w:pPr>
          </w:p>
          <w:p w14:paraId="7BBC6B73"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Persons who in any way are involved directly or indirectly in movement or possession of excise goods will be deemed to abuse with their right to move or possess excise goods, if they: </w:t>
            </w:r>
          </w:p>
          <w:p w14:paraId="06731AAF" w14:textId="77777777" w:rsidR="003862CF" w:rsidRPr="00C21FA4" w:rsidRDefault="003862CF" w:rsidP="009B625F">
            <w:pPr>
              <w:contextualSpacing/>
              <w:outlineLvl w:val="0"/>
              <w:rPr>
                <w:rFonts w:ascii="Times New Roman" w:hAnsi="Times New Roman"/>
                <w:sz w:val="24"/>
                <w:szCs w:val="24"/>
                <w:lang w:val="en-GB"/>
              </w:rPr>
            </w:pPr>
          </w:p>
          <w:p w14:paraId="08D36174" w14:textId="77777777" w:rsidR="003862CF" w:rsidRPr="00C21FA4" w:rsidRDefault="003862CF" w:rsidP="009B625F">
            <w:pPr>
              <w:contextualSpacing/>
              <w:outlineLvl w:val="0"/>
              <w:rPr>
                <w:rFonts w:ascii="Times New Roman" w:hAnsi="Times New Roman"/>
                <w:sz w:val="24"/>
                <w:szCs w:val="24"/>
                <w:lang w:val="en-GB"/>
              </w:rPr>
            </w:pPr>
          </w:p>
          <w:p w14:paraId="304E4342"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Enter in fictitious legal transactions or transactions in appearance related to the movement or possession of excise products or take part in bonding/closing or execution of those legal transactions of every capacity.</w:t>
            </w:r>
          </w:p>
          <w:p w14:paraId="45770395" w14:textId="77777777" w:rsidR="003862CF" w:rsidRPr="00C21FA4" w:rsidRDefault="003862CF" w:rsidP="00E643AD">
            <w:pPr>
              <w:ind w:left="720"/>
              <w:contextualSpacing/>
              <w:outlineLvl w:val="0"/>
              <w:rPr>
                <w:rFonts w:ascii="Times New Roman" w:hAnsi="Times New Roman"/>
                <w:sz w:val="24"/>
                <w:szCs w:val="24"/>
                <w:lang w:val="en-GB"/>
              </w:rPr>
            </w:pPr>
          </w:p>
          <w:p w14:paraId="01D14559"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Organize fictitious deliveries, receptions, movement or fictitious possessions of excise products or take part directly or indirectly; </w:t>
            </w:r>
          </w:p>
          <w:p w14:paraId="545E0F1E" w14:textId="77777777" w:rsidR="003862CF" w:rsidRPr="00C21FA4" w:rsidRDefault="003862CF" w:rsidP="00E643AD">
            <w:pPr>
              <w:ind w:left="720"/>
              <w:contextualSpacing/>
              <w:outlineLvl w:val="0"/>
              <w:rPr>
                <w:rFonts w:ascii="Times New Roman" w:hAnsi="Times New Roman"/>
                <w:sz w:val="24"/>
                <w:szCs w:val="24"/>
                <w:lang w:val="en-GB"/>
              </w:rPr>
            </w:pPr>
          </w:p>
          <w:p w14:paraId="3776DD0D"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Misuse the movement of excise goods to present fictitious movement or possession; </w:t>
            </w:r>
          </w:p>
          <w:p w14:paraId="660AFC75" w14:textId="1D1BE708" w:rsidR="003862CF" w:rsidRPr="00C21FA4" w:rsidRDefault="003862CF" w:rsidP="00E643AD">
            <w:pPr>
              <w:ind w:left="720"/>
              <w:contextualSpacing/>
              <w:outlineLvl w:val="0"/>
              <w:rPr>
                <w:rFonts w:ascii="Times New Roman" w:hAnsi="Times New Roman"/>
                <w:sz w:val="24"/>
                <w:szCs w:val="24"/>
                <w:lang w:val="en-GB"/>
              </w:rPr>
            </w:pPr>
          </w:p>
          <w:p w14:paraId="527AE7DC" w14:textId="77777777" w:rsidR="00D748F9" w:rsidRPr="00C21FA4" w:rsidRDefault="00D748F9" w:rsidP="00E643AD">
            <w:pPr>
              <w:ind w:left="720"/>
              <w:contextualSpacing/>
              <w:outlineLvl w:val="0"/>
              <w:rPr>
                <w:rFonts w:ascii="Times New Roman" w:hAnsi="Times New Roman"/>
                <w:sz w:val="24"/>
                <w:szCs w:val="24"/>
                <w:lang w:val="en-GB"/>
              </w:rPr>
            </w:pPr>
          </w:p>
          <w:p w14:paraId="4E84124F"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Participate directly or indirectly in falsifying business, transport or other documents related to the movement or possession of excise products or using these falsified documents; </w:t>
            </w:r>
          </w:p>
          <w:p w14:paraId="3BBF3991" w14:textId="77777777" w:rsidR="003862CF" w:rsidRPr="00C21FA4" w:rsidRDefault="003862CF" w:rsidP="00E643AD">
            <w:pPr>
              <w:ind w:left="720"/>
              <w:contextualSpacing/>
              <w:outlineLvl w:val="0"/>
              <w:rPr>
                <w:rFonts w:ascii="Times New Roman" w:hAnsi="Times New Roman"/>
                <w:sz w:val="24"/>
                <w:szCs w:val="24"/>
                <w:lang w:val="en-GB"/>
              </w:rPr>
            </w:pPr>
          </w:p>
          <w:p w14:paraId="3210337D" w14:textId="77777777" w:rsidR="003862CF" w:rsidRPr="00C21FA4" w:rsidRDefault="003862CF" w:rsidP="00E643AD">
            <w:pPr>
              <w:ind w:left="720"/>
              <w:contextualSpacing/>
              <w:outlineLvl w:val="0"/>
              <w:rPr>
                <w:rFonts w:ascii="Times New Roman" w:hAnsi="Times New Roman"/>
                <w:sz w:val="24"/>
                <w:szCs w:val="24"/>
                <w:lang w:val="en-GB"/>
              </w:rPr>
            </w:pPr>
          </w:p>
          <w:p w14:paraId="329404A6" w14:textId="77777777" w:rsidR="003862CF" w:rsidRPr="00C21FA4" w:rsidRDefault="003862CF" w:rsidP="00E643AD">
            <w:pPr>
              <w:ind w:left="720"/>
              <w:contextualSpacing/>
              <w:outlineLvl w:val="0"/>
              <w:rPr>
                <w:rFonts w:ascii="Times New Roman" w:hAnsi="Times New Roman"/>
                <w:sz w:val="24"/>
                <w:szCs w:val="24"/>
                <w:lang w:val="en-GB"/>
              </w:rPr>
            </w:pPr>
          </w:p>
          <w:p w14:paraId="73831DA8"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Unauthorized or arbitrary use of data from other legal or natural persons with the purpose of committing or creating conditions </w:t>
            </w:r>
            <w:r w:rsidRPr="00C21FA4">
              <w:rPr>
                <w:rFonts w:ascii="Times New Roman" w:hAnsi="Times New Roman"/>
                <w:sz w:val="24"/>
                <w:szCs w:val="24"/>
                <w:lang w:val="en-GB"/>
              </w:rPr>
              <w:lastRenderedPageBreak/>
              <w:t xml:space="preserve">to commit actions, treatments, movement or possession of excise products; </w:t>
            </w:r>
          </w:p>
          <w:p w14:paraId="42FD1921" w14:textId="77777777" w:rsidR="003862CF" w:rsidRPr="00C21FA4" w:rsidRDefault="003862CF" w:rsidP="00E643AD">
            <w:pPr>
              <w:ind w:left="720"/>
              <w:contextualSpacing/>
              <w:outlineLvl w:val="0"/>
              <w:rPr>
                <w:rFonts w:ascii="Times New Roman" w:hAnsi="Times New Roman"/>
                <w:sz w:val="24"/>
                <w:szCs w:val="24"/>
                <w:lang w:val="en-GB"/>
              </w:rPr>
            </w:pPr>
          </w:p>
          <w:p w14:paraId="02B9DD76" w14:textId="77777777" w:rsidR="003862CF" w:rsidRPr="00C21FA4" w:rsidRDefault="008204E2" w:rsidP="00B1402A">
            <w:pPr>
              <w:pStyle w:val="ListParagraph"/>
              <w:numPr>
                <w:ilvl w:val="1"/>
                <w:numId w:val="76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By abusing the trust, fraudulent actions, false or deceptive, committing actions, treatments, movements or possessions of excise products or creating conditions for such actions, treatments, movements or possessions. </w:t>
            </w:r>
          </w:p>
          <w:p w14:paraId="2F719C82" w14:textId="77777777" w:rsidR="00F72F5F" w:rsidRPr="00C21FA4" w:rsidRDefault="00F72F5F" w:rsidP="009B625F">
            <w:pPr>
              <w:contextualSpacing/>
              <w:outlineLvl w:val="0"/>
              <w:rPr>
                <w:rFonts w:ascii="Times New Roman" w:hAnsi="Times New Roman"/>
                <w:sz w:val="24"/>
                <w:szCs w:val="24"/>
                <w:lang w:val="en-GB"/>
              </w:rPr>
            </w:pPr>
          </w:p>
          <w:p w14:paraId="348DFA40"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Possession of excise products within the meaning of this article will be deemed every factual or legal possession, including exclusively commitment of financial transactions or actions that involve exemption, certificate or verification or every document for accounting maintenance or accounting, contracts binding or participation, respectively issuing transport contracts or other documents in capacity of consignee, consignor, intermediator, transporter, recipient or dispatcher.  </w:t>
            </w:r>
          </w:p>
          <w:p w14:paraId="45C63D9F" w14:textId="77777777" w:rsidR="003862CF" w:rsidRPr="00C21FA4" w:rsidRDefault="003862CF" w:rsidP="009B625F">
            <w:pPr>
              <w:contextualSpacing/>
              <w:outlineLvl w:val="0"/>
              <w:rPr>
                <w:rFonts w:ascii="Times New Roman" w:hAnsi="Times New Roman"/>
                <w:sz w:val="24"/>
                <w:szCs w:val="24"/>
                <w:lang w:val="en-GB"/>
              </w:rPr>
            </w:pPr>
          </w:p>
          <w:p w14:paraId="6136C477" w14:textId="77777777" w:rsidR="009D5CD2" w:rsidRPr="00C21FA4" w:rsidRDefault="009D5CD2" w:rsidP="009B625F">
            <w:pPr>
              <w:contextualSpacing/>
              <w:outlineLvl w:val="0"/>
              <w:rPr>
                <w:rFonts w:ascii="Times New Roman" w:hAnsi="Times New Roman"/>
                <w:sz w:val="24"/>
                <w:szCs w:val="24"/>
                <w:lang w:val="en-GB"/>
              </w:rPr>
            </w:pPr>
          </w:p>
          <w:p w14:paraId="0D1C02EB" w14:textId="77777777" w:rsidR="009D5CD2" w:rsidRPr="00C21FA4" w:rsidRDefault="009D5CD2" w:rsidP="009B625F">
            <w:pPr>
              <w:contextualSpacing/>
              <w:outlineLvl w:val="0"/>
              <w:rPr>
                <w:rFonts w:ascii="Times New Roman" w:hAnsi="Times New Roman"/>
                <w:sz w:val="24"/>
                <w:szCs w:val="24"/>
                <w:lang w:val="en-GB"/>
              </w:rPr>
            </w:pPr>
          </w:p>
          <w:p w14:paraId="06A8A440"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If the base to determine the obligation for excise calculation and payment is misusing the rights for movement or possession of excise products </w:t>
            </w:r>
            <w:r w:rsidRPr="00C21FA4">
              <w:rPr>
                <w:rFonts w:ascii="Times New Roman" w:hAnsi="Times New Roman"/>
                <w:sz w:val="24"/>
                <w:szCs w:val="24"/>
                <w:lang w:val="en-GB"/>
              </w:rPr>
              <w:lastRenderedPageBreak/>
              <w:t xml:space="preserve">and if existence of a fictitious legal transaction is ascertained or unfair, respectively delivery, reception, movement or fictitious possession of excise products.  Every person that directly or indirectly takes part in misusing the rights in relation to or execution of fictitious legal transaction or unfair or delivery, reception, movement or fictitious possession of excise products, is responsible as payment warrantor for excise payment. </w:t>
            </w:r>
          </w:p>
          <w:p w14:paraId="0EB1EB8B" w14:textId="77777777" w:rsidR="003862CF" w:rsidRPr="00C21FA4" w:rsidRDefault="003862CF" w:rsidP="009B625F">
            <w:pPr>
              <w:contextualSpacing/>
              <w:outlineLvl w:val="0"/>
              <w:rPr>
                <w:rFonts w:ascii="Times New Roman" w:hAnsi="Times New Roman"/>
                <w:sz w:val="24"/>
                <w:szCs w:val="24"/>
                <w:lang w:val="en-GB"/>
              </w:rPr>
            </w:pPr>
          </w:p>
          <w:p w14:paraId="5AA5E120"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Every person who results by objective circumstances of being aware or should have been aware that his actions or failure to take right measures, participates in misusing the rights of movement or possession of excise products, is responsible by guarantee for excise payment born/created. </w:t>
            </w:r>
          </w:p>
          <w:p w14:paraId="28BA7A38" w14:textId="77777777" w:rsidR="003862CF" w:rsidRPr="00C21FA4" w:rsidRDefault="003862CF" w:rsidP="009B625F">
            <w:pPr>
              <w:contextualSpacing/>
              <w:outlineLvl w:val="0"/>
              <w:rPr>
                <w:rFonts w:ascii="Times New Roman" w:hAnsi="Times New Roman"/>
                <w:sz w:val="24"/>
                <w:szCs w:val="24"/>
                <w:lang w:val="en-GB"/>
              </w:rPr>
            </w:pPr>
          </w:p>
          <w:p w14:paraId="14EF77E9"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Every person on whom from objective circumstances it results that they were aware or should have been aware of their actions or inactions to properply undertake measures, takes part in misusing the right of movement or possession of excise products, they are responsible as payment warrantor for the excise payment that have risen. </w:t>
            </w:r>
          </w:p>
          <w:p w14:paraId="41D7D6A6" w14:textId="77777777" w:rsidR="003862CF" w:rsidRPr="00C21FA4" w:rsidRDefault="003862CF" w:rsidP="009B625F">
            <w:pPr>
              <w:contextualSpacing/>
              <w:outlineLvl w:val="0"/>
              <w:rPr>
                <w:rFonts w:ascii="Times New Roman" w:hAnsi="Times New Roman"/>
                <w:sz w:val="24"/>
                <w:szCs w:val="24"/>
                <w:lang w:val="en-GB"/>
              </w:rPr>
            </w:pPr>
          </w:p>
          <w:p w14:paraId="10527034"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 If the base to determine the obligation for excise calculation and payment is misusing the rights to movement or possession of excise goods, the member of trade associations and persons managing the association’s works cannot invoke that based on the Law they are not responsible for association’s obligations and such persons are personally responsible for the excise debt, jointly and individually  with their entire assets. </w:t>
            </w:r>
          </w:p>
          <w:p w14:paraId="45A742D2" w14:textId="77777777" w:rsidR="003862CF" w:rsidRPr="00C21FA4" w:rsidRDefault="003862CF" w:rsidP="009B625F">
            <w:pPr>
              <w:contextualSpacing/>
              <w:outlineLvl w:val="0"/>
              <w:rPr>
                <w:rFonts w:ascii="Times New Roman" w:hAnsi="Times New Roman"/>
                <w:sz w:val="24"/>
                <w:szCs w:val="24"/>
                <w:lang w:val="en-GB"/>
              </w:rPr>
            </w:pPr>
          </w:p>
          <w:p w14:paraId="3CBB5A84"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that benefits from other persons acting as his/her administrator is also personally responsible, jointly and individually for the excise debt with his/her entire assets, in order that somebody else shall act as member of association, but this is performed by order and instructions of that person.  </w:t>
            </w:r>
          </w:p>
          <w:p w14:paraId="7A8C46D4" w14:textId="77777777" w:rsidR="003862CF" w:rsidRPr="00C21FA4" w:rsidRDefault="003862CF" w:rsidP="009B625F">
            <w:pPr>
              <w:contextualSpacing/>
              <w:outlineLvl w:val="0"/>
              <w:rPr>
                <w:rFonts w:ascii="Times New Roman" w:hAnsi="Times New Roman"/>
                <w:sz w:val="24"/>
                <w:szCs w:val="24"/>
                <w:lang w:val="en-GB"/>
              </w:rPr>
            </w:pPr>
          </w:p>
          <w:p w14:paraId="72861ACA" w14:textId="77777777" w:rsidR="003862CF" w:rsidRPr="00C21FA4" w:rsidRDefault="008204E2" w:rsidP="00B1402A">
            <w:pPr>
              <w:pStyle w:val="ListParagraph"/>
              <w:numPr>
                <w:ilvl w:val="0"/>
                <w:numId w:val="76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Customs will use all the evidence to verify the important facts for taxation in the process of determining the misuse of rights on movement or possession of excise products, by including information collected in accordance to regulations regulating the administrative cooperation and exchange of information with other countries. </w:t>
            </w:r>
          </w:p>
          <w:p w14:paraId="1DBEA741" w14:textId="77777777" w:rsidR="009D5CD2" w:rsidRPr="00C21FA4" w:rsidRDefault="009D5CD2" w:rsidP="009D5CD2">
            <w:pPr>
              <w:pStyle w:val="ListParagraph"/>
              <w:rPr>
                <w:rFonts w:ascii="Times New Roman" w:hAnsi="Times New Roman"/>
                <w:sz w:val="24"/>
                <w:szCs w:val="24"/>
                <w:lang w:val="en-GB"/>
              </w:rPr>
            </w:pPr>
          </w:p>
          <w:p w14:paraId="3623236F" w14:textId="77777777" w:rsidR="009D5CD2" w:rsidRPr="00C21FA4" w:rsidRDefault="009D5CD2" w:rsidP="009D5CD2">
            <w:pPr>
              <w:pStyle w:val="ListParagraph"/>
              <w:ind w:left="0"/>
              <w:outlineLvl w:val="0"/>
              <w:rPr>
                <w:rFonts w:ascii="Times New Roman" w:hAnsi="Times New Roman"/>
                <w:sz w:val="24"/>
                <w:szCs w:val="24"/>
                <w:lang w:val="en-GB"/>
              </w:rPr>
            </w:pPr>
          </w:p>
          <w:p w14:paraId="7D13235A"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lastRenderedPageBreak/>
              <w:t>Article 232</w:t>
            </w:r>
          </w:p>
          <w:p w14:paraId="62401F37"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Ensuring the collection of excise by seizure of items and means</w:t>
            </w:r>
          </w:p>
          <w:p w14:paraId="50FA73FF" w14:textId="77777777" w:rsidR="003862CF" w:rsidRPr="00C21FA4" w:rsidRDefault="003862CF" w:rsidP="009B625F">
            <w:pPr>
              <w:contextualSpacing/>
              <w:outlineLvl w:val="0"/>
              <w:rPr>
                <w:rFonts w:ascii="Times New Roman" w:hAnsi="Times New Roman"/>
                <w:b/>
                <w:sz w:val="24"/>
                <w:szCs w:val="24"/>
                <w:lang w:val="en-GB"/>
              </w:rPr>
            </w:pPr>
          </w:p>
          <w:p w14:paraId="3340D082"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If risk exists on possessing property, agreement with third parties or otherwise will hinder or significantly impede excise collection, or if other circumstances show that excise collection may be insecure, Kosovo Customs may ensure collection and if in proportion with the purpose that needs to be achieved, shall seize all the items and means destined or used in illegal handling and items that result in illegal actions, including sequestration and selling motor vehicles, other motors or machineries subjected to inspection or verification in accordance to provisions of this Code.</w:t>
            </w:r>
          </w:p>
          <w:p w14:paraId="588BE105" w14:textId="77777777" w:rsidR="003862CF" w:rsidRPr="00C21FA4" w:rsidRDefault="003862CF" w:rsidP="009B625F">
            <w:pPr>
              <w:contextualSpacing/>
              <w:outlineLvl w:val="0"/>
              <w:rPr>
                <w:rFonts w:ascii="Times New Roman" w:hAnsi="Times New Roman"/>
                <w:sz w:val="24"/>
                <w:szCs w:val="24"/>
                <w:lang w:val="en-GB"/>
              </w:rPr>
            </w:pPr>
          </w:p>
          <w:p w14:paraId="094455D6" w14:textId="77777777" w:rsidR="003862CF" w:rsidRPr="00C21FA4" w:rsidRDefault="003862CF" w:rsidP="009B625F">
            <w:pPr>
              <w:contextualSpacing/>
              <w:outlineLvl w:val="0"/>
              <w:rPr>
                <w:rFonts w:ascii="Times New Roman" w:hAnsi="Times New Roman"/>
                <w:sz w:val="24"/>
                <w:szCs w:val="24"/>
                <w:lang w:val="en-GB"/>
              </w:rPr>
            </w:pPr>
          </w:p>
          <w:p w14:paraId="1D9D9E21" w14:textId="77777777" w:rsidR="003862CF" w:rsidRPr="00C21FA4" w:rsidRDefault="008204E2" w:rsidP="009B625F">
            <w:pPr>
              <w:contextualSpacing/>
              <w:outlineLvl w:val="0"/>
              <w:rPr>
                <w:rFonts w:ascii="Times New Roman" w:hAnsi="Times New Roman"/>
                <w:sz w:val="24"/>
                <w:szCs w:val="24"/>
                <w:lang w:val="en-GB"/>
              </w:rPr>
            </w:pPr>
            <w:r w:rsidRPr="00C21FA4">
              <w:rPr>
                <w:rFonts w:ascii="Times New Roman" w:hAnsi="Times New Roman"/>
                <w:sz w:val="24"/>
                <w:szCs w:val="24"/>
                <w:lang w:val="en-GB"/>
              </w:rPr>
              <w:t xml:space="preserve"> </w:t>
            </w:r>
          </w:p>
          <w:p w14:paraId="42C811FC"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existence of risk from paragraph 1 of this article is especially considered a circumstance: </w:t>
            </w:r>
          </w:p>
          <w:p w14:paraId="1066BAA7" w14:textId="77777777" w:rsidR="003862CF" w:rsidRPr="00C21FA4" w:rsidRDefault="003862CF" w:rsidP="009B625F">
            <w:pPr>
              <w:contextualSpacing/>
              <w:outlineLvl w:val="0"/>
              <w:rPr>
                <w:rFonts w:ascii="Times New Roman" w:hAnsi="Times New Roman"/>
                <w:sz w:val="24"/>
                <w:szCs w:val="24"/>
                <w:lang w:val="en-GB"/>
              </w:rPr>
            </w:pPr>
          </w:p>
          <w:p w14:paraId="501364CB" w14:textId="77777777" w:rsidR="003862CF" w:rsidRPr="00C21FA4" w:rsidRDefault="008204E2" w:rsidP="00B1402A">
            <w:pPr>
              <w:pStyle w:val="ListParagraph"/>
              <w:numPr>
                <w:ilvl w:val="1"/>
                <w:numId w:val="77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person liable for excise or person liable for excise payment is a person with grievous violation or repeated violations of excise, tax or customs regulations provisions; </w:t>
            </w:r>
          </w:p>
          <w:p w14:paraId="130EAE91" w14:textId="77777777" w:rsidR="003862CF" w:rsidRPr="00C21FA4" w:rsidRDefault="003862CF" w:rsidP="00E643AD">
            <w:pPr>
              <w:ind w:left="720"/>
              <w:contextualSpacing/>
              <w:outlineLvl w:val="0"/>
              <w:rPr>
                <w:rFonts w:ascii="Times New Roman" w:hAnsi="Times New Roman"/>
                <w:sz w:val="24"/>
                <w:szCs w:val="24"/>
                <w:lang w:val="en-GB"/>
              </w:rPr>
            </w:pPr>
          </w:p>
          <w:p w14:paraId="354BBCF4" w14:textId="77777777" w:rsidR="003862CF" w:rsidRPr="00C21FA4" w:rsidRDefault="003862CF" w:rsidP="00E643AD">
            <w:pPr>
              <w:ind w:left="720"/>
              <w:contextualSpacing/>
              <w:outlineLvl w:val="0"/>
              <w:rPr>
                <w:rFonts w:ascii="Times New Roman" w:hAnsi="Times New Roman"/>
                <w:sz w:val="24"/>
                <w:szCs w:val="24"/>
                <w:lang w:val="en-GB"/>
              </w:rPr>
            </w:pPr>
          </w:p>
          <w:p w14:paraId="359CB309" w14:textId="77777777" w:rsidR="003862CF" w:rsidRPr="00C21FA4" w:rsidRDefault="008204E2" w:rsidP="00B1402A">
            <w:pPr>
              <w:pStyle w:val="ListParagraph"/>
              <w:numPr>
                <w:ilvl w:val="1"/>
                <w:numId w:val="77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due to the amount of excise debt, it is rightly expected that collection will become more difficult; </w:t>
            </w:r>
          </w:p>
          <w:p w14:paraId="578D244E" w14:textId="77777777" w:rsidR="003862CF" w:rsidRPr="00C21FA4" w:rsidRDefault="003862CF" w:rsidP="00E643AD">
            <w:pPr>
              <w:ind w:left="720"/>
              <w:contextualSpacing/>
              <w:outlineLvl w:val="0"/>
              <w:rPr>
                <w:rFonts w:ascii="Times New Roman" w:hAnsi="Times New Roman"/>
                <w:sz w:val="24"/>
                <w:szCs w:val="24"/>
                <w:lang w:val="en-GB"/>
              </w:rPr>
            </w:pPr>
          </w:p>
          <w:p w14:paraId="5CB69B7A" w14:textId="77777777" w:rsidR="003862CF" w:rsidRPr="00C21FA4" w:rsidRDefault="008204E2" w:rsidP="00B1402A">
            <w:pPr>
              <w:pStyle w:val="ListParagraph"/>
              <w:numPr>
                <w:ilvl w:val="1"/>
                <w:numId w:val="77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person liable for excise or person liable for excise payment is a person who has no funds or other assets to ensure the collection of excise debt or a person whose financial capacity doesn’t provide for sufficient guarantee for the excise debt collection; </w:t>
            </w:r>
          </w:p>
          <w:p w14:paraId="64777AAC" w14:textId="77777777" w:rsidR="003862CF" w:rsidRPr="00C21FA4" w:rsidRDefault="003862CF" w:rsidP="00E643AD">
            <w:pPr>
              <w:ind w:left="720"/>
              <w:contextualSpacing/>
              <w:outlineLvl w:val="0"/>
              <w:rPr>
                <w:rFonts w:ascii="Times New Roman" w:hAnsi="Times New Roman"/>
                <w:sz w:val="24"/>
                <w:szCs w:val="24"/>
                <w:lang w:val="en-GB"/>
              </w:rPr>
            </w:pPr>
          </w:p>
          <w:p w14:paraId="56AA1324" w14:textId="77777777" w:rsidR="003862CF" w:rsidRPr="00C21FA4" w:rsidRDefault="003862CF" w:rsidP="00E643AD">
            <w:pPr>
              <w:ind w:left="720"/>
              <w:contextualSpacing/>
              <w:outlineLvl w:val="0"/>
              <w:rPr>
                <w:rFonts w:ascii="Times New Roman" w:hAnsi="Times New Roman"/>
                <w:sz w:val="24"/>
                <w:szCs w:val="24"/>
                <w:lang w:val="en-GB"/>
              </w:rPr>
            </w:pPr>
          </w:p>
          <w:p w14:paraId="55AD332E" w14:textId="77777777" w:rsidR="003862CF" w:rsidRPr="00C21FA4" w:rsidRDefault="008204E2" w:rsidP="00B1402A">
            <w:pPr>
              <w:pStyle w:val="ListParagraph"/>
              <w:numPr>
                <w:ilvl w:val="1"/>
                <w:numId w:val="77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If the person liable for excise or the person liable for excise payment is a person who does not reside or permanently reside in the Republic of Kosovo, or</w:t>
            </w:r>
          </w:p>
          <w:p w14:paraId="70914326" w14:textId="77777777" w:rsidR="003862CF" w:rsidRPr="00C21FA4" w:rsidRDefault="003862CF" w:rsidP="00E643AD">
            <w:pPr>
              <w:ind w:left="720"/>
              <w:contextualSpacing/>
              <w:outlineLvl w:val="0"/>
              <w:rPr>
                <w:rFonts w:ascii="Times New Roman" w:hAnsi="Times New Roman"/>
                <w:sz w:val="24"/>
                <w:szCs w:val="24"/>
                <w:lang w:val="en-GB"/>
              </w:rPr>
            </w:pPr>
          </w:p>
          <w:p w14:paraId="0FCA0809" w14:textId="77777777" w:rsidR="003862CF" w:rsidRPr="00C21FA4" w:rsidRDefault="008204E2" w:rsidP="00B1402A">
            <w:pPr>
              <w:pStyle w:val="ListParagraph"/>
              <w:numPr>
                <w:ilvl w:val="1"/>
                <w:numId w:val="770"/>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person liable for excise or person liable for excise payment is a person who does not have a registered residency in Republic of Kosovo. </w:t>
            </w:r>
          </w:p>
          <w:p w14:paraId="54A3053B" w14:textId="77777777" w:rsidR="003862CF" w:rsidRPr="00C21FA4" w:rsidRDefault="003862CF" w:rsidP="009B625F">
            <w:pPr>
              <w:contextualSpacing/>
              <w:outlineLvl w:val="0"/>
              <w:rPr>
                <w:rFonts w:ascii="Times New Roman" w:hAnsi="Times New Roman"/>
                <w:sz w:val="24"/>
                <w:szCs w:val="24"/>
                <w:lang w:val="en-GB"/>
              </w:rPr>
            </w:pPr>
          </w:p>
          <w:p w14:paraId="0D0C789C"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items and assets/means from paragraph 1 of this article especially are deemed as excise products, devices and other equipment for production, processing </w:t>
            </w:r>
            <w:r w:rsidRPr="00C21FA4">
              <w:rPr>
                <w:rFonts w:ascii="Times New Roman" w:hAnsi="Times New Roman"/>
                <w:sz w:val="24"/>
                <w:szCs w:val="24"/>
                <w:lang w:val="en-GB"/>
              </w:rPr>
              <w:lastRenderedPageBreak/>
              <w:t xml:space="preserve">and maintenance/storage of excise products, means of transport and similar. For the purposes of this paragraph, transport means mean every transport means for persons and/or goods. </w:t>
            </w:r>
          </w:p>
          <w:p w14:paraId="327BB9C9" w14:textId="77777777" w:rsidR="003862CF" w:rsidRPr="00C21FA4" w:rsidRDefault="003862CF" w:rsidP="009B625F">
            <w:pPr>
              <w:contextualSpacing/>
              <w:outlineLvl w:val="0"/>
              <w:rPr>
                <w:rFonts w:ascii="Times New Roman" w:hAnsi="Times New Roman"/>
                <w:sz w:val="24"/>
                <w:szCs w:val="24"/>
                <w:lang w:val="en-GB"/>
              </w:rPr>
            </w:pPr>
          </w:p>
          <w:p w14:paraId="4F9327F0"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Customs issues a verification for temporary sequestration of items and means mentioned in paragraph 1 of this article and in period of 30 days after issuing the verification shall issue a decision by which orders placing their control on excise until the execution of decision for excise collection. Decision for placement under supervision is delivered to the owner of motor vehicles, if the person caught on act of abusing or in possession of energetics occurs not to be the owner. </w:t>
            </w:r>
          </w:p>
          <w:p w14:paraId="5B700CCF" w14:textId="77777777" w:rsidR="003862CF" w:rsidRPr="00C21FA4" w:rsidRDefault="003862CF" w:rsidP="009B625F">
            <w:pPr>
              <w:contextualSpacing/>
              <w:outlineLvl w:val="0"/>
              <w:rPr>
                <w:rFonts w:ascii="Times New Roman" w:hAnsi="Times New Roman"/>
                <w:sz w:val="24"/>
                <w:szCs w:val="24"/>
                <w:lang w:val="en-GB"/>
              </w:rPr>
            </w:pPr>
          </w:p>
          <w:p w14:paraId="74A84D3E" w14:textId="77777777" w:rsidR="003862CF" w:rsidRPr="00C21FA4" w:rsidRDefault="003862CF" w:rsidP="009B625F">
            <w:pPr>
              <w:contextualSpacing/>
              <w:outlineLvl w:val="0"/>
              <w:rPr>
                <w:rFonts w:ascii="Times New Roman" w:hAnsi="Times New Roman"/>
                <w:sz w:val="24"/>
                <w:szCs w:val="24"/>
                <w:lang w:val="en-GB"/>
              </w:rPr>
            </w:pPr>
          </w:p>
          <w:p w14:paraId="77A840E0"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If certain instrument of insurance is submitted for the certain excise debt, the temporarily sequestrated items and means from paragraph 1 of this article will be returned to the person sequestrated from. Another person may deposit the debt insurance instrument as well. </w:t>
            </w:r>
          </w:p>
          <w:p w14:paraId="0CCDCD3C" w14:textId="77777777" w:rsidR="003862CF" w:rsidRPr="00C21FA4" w:rsidRDefault="003862CF" w:rsidP="009B625F">
            <w:pPr>
              <w:contextualSpacing/>
              <w:outlineLvl w:val="0"/>
              <w:rPr>
                <w:rFonts w:ascii="Times New Roman" w:hAnsi="Times New Roman"/>
                <w:sz w:val="24"/>
                <w:szCs w:val="24"/>
                <w:lang w:val="en-GB"/>
              </w:rPr>
            </w:pPr>
          </w:p>
          <w:p w14:paraId="4E473403"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When post execution of decision for collection of excise, comes to the ascertainment that excise is not paid, the insurance instrument will collect the debt from paragraph 5 of this article. If the </w:t>
            </w:r>
            <w:r w:rsidRPr="00C21FA4">
              <w:rPr>
                <w:rFonts w:ascii="Times New Roman" w:hAnsi="Times New Roman"/>
                <w:sz w:val="24"/>
                <w:szCs w:val="24"/>
                <w:lang w:val="en-GB"/>
              </w:rPr>
              <w:lastRenderedPageBreak/>
              <w:t xml:space="preserve">insurance instrument is not submitted or not submitted for actual amount of excise debt, the customs office by decision for collection will forever seize the items and means from paragraph 1 of this article and shall appoint them for sale. </w:t>
            </w:r>
          </w:p>
          <w:p w14:paraId="1CA3404B" w14:textId="77777777" w:rsidR="003862CF" w:rsidRPr="00C21FA4" w:rsidRDefault="003862CF" w:rsidP="009B625F">
            <w:pPr>
              <w:contextualSpacing/>
              <w:outlineLvl w:val="0"/>
              <w:rPr>
                <w:rFonts w:ascii="Times New Roman" w:hAnsi="Times New Roman"/>
                <w:sz w:val="24"/>
                <w:szCs w:val="24"/>
                <w:lang w:val="en-GB"/>
              </w:rPr>
            </w:pPr>
          </w:p>
          <w:p w14:paraId="3DE6319F" w14:textId="77777777" w:rsidR="005B7FD9" w:rsidRPr="00C21FA4" w:rsidRDefault="005B7FD9" w:rsidP="009B625F">
            <w:pPr>
              <w:contextualSpacing/>
              <w:outlineLvl w:val="0"/>
              <w:rPr>
                <w:rFonts w:ascii="Times New Roman" w:hAnsi="Times New Roman"/>
                <w:sz w:val="24"/>
                <w:szCs w:val="24"/>
                <w:lang w:val="en-GB"/>
              </w:rPr>
            </w:pPr>
          </w:p>
          <w:p w14:paraId="430A7954"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funds created by liquidation of insurance instruments and sale of items mentioned in clause 1 of this article will be distributed in such order that initially the interest and certain procedure costs are charged (collection costs, maintenance and sale), followed by the amount of excise obligation, where the debt based on excise is considered paid off for one part of revenues from the sale. </w:t>
            </w:r>
          </w:p>
          <w:p w14:paraId="03DD59D2" w14:textId="77777777" w:rsidR="003862CF" w:rsidRPr="00C21FA4" w:rsidRDefault="008204E2" w:rsidP="009B625F">
            <w:pPr>
              <w:tabs>
                <w:tab w:val="left" w:pos="1365"/>
              </w:tabs>
              <w:contextualSpacing/>
              <w:outlineLvl w:val="0"/>
              <w:rPr>
                <w:rFonts w:ascii="Times New Roman" w:hAnsi="Times New Roman"/>
                <w:sz w:val="24"/>
                <w:szCs w:val="24"/>
                <w:lang w:val="en-GB"/>
              </w:rPr>
            </w:pPr>
            <w:r w:rsidRPr="00C21FA4">
              <w:rPr>
                <w:rFonts w:ascii="Times New Roman" w:hAnsi="Times New Roman"/>
                <w:sz w:val="24"/>
                <w:szCs w:val="24"/>
                <w:lang w:val="en-GB"/>
              </w:rPr>
              <w:tab/>
            </w:r>
          </w:p>
          <w:p w14:paraId="5DCB79A5"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If the funds created by liquidation of insurance instrument or by the sale are not sufficient to cover the interest, certain procedure costs and the amount of excise obligation, the uncollected part will be subject to mandatory collection in accordance to regulations for obligatory collection regulations from public profits. </w:t>
            </w:r>
          </w:p>
          <w:p w14:paraId="62069D29" w14:textId="346D9D78" w:rsidR="003862CF" w:rsidRPr="00C21FA4" w:rsidRDefault="003862CF" w:rsidP="009B625F">
            <w:pPr>
              <w:contextualSpacing/>
              <w:outlineLvl w:val="0"/>
              <w:rPr>
                <w:rFonts w:ascii="Times New Roman" w:hAnsi="Times New Roman"/>
                <w:sz w:val="24"/>
                <w:szCs w:val="24"/>
                <w:lang w:val="en-GB"/>
              </w:rPr>
            </w:pPr>
          </w:p>
          <w:p w14:paraId="6C3EC5C7" w14:textId="77777777" w:rsidR="003F3DF2" w:rsidRPr="00C21FA4" w:rsidRDefault="003F3DF2" w:rsidP="009B625F">
            <w:pPr>
              <w:contextualSpacing/>
              <w:outlineLvl w:val="0"/>
              <w:rPr>
                <w:rFonts w:ascii="Times New Roman" w:hAnsi="Times New Roman"/>
                <w:sz w:val="24"/>
                <w:szCs w:val="24"/>
                <w:lang w:val="en-GB"/>
              </w:rPr>
            </w:pPr>
          </w:p>
          <w:p w14:paraId="32C80F27"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If the sale from sale revenues exceed the necessary means for interest payment, certain procedure costs and the amount of excise to be paid, the remaining </w:t>
            </w:r>
            <w:r w:rsidRPr="00C21FA4">
              <w:rPr>
                <w:rFonts w:ascii="Times New Roman" w:hAnsi="Times New Roman"/>
                <w:sz w:val="24"/>
                <w:szCs w:val="24"/>
                <w:lang w:val="en-GB"/>
              </w:rPr>
              <w:lastRenderedPageBreak/>
              <w:t xml:space="preserve">funds after collection will be returned to the person from whom the sold items and means are seized. </w:t>
            </w:r>
          </w:p>
          <w:p w14:paraId="79175EA8" w14:textId="77777777" w:rsidR="00B26A99" w:rsidRPr="00C21FA4" w:rsidRDefault="00B26A99" w:rsidP="009B625F">
            <w:pPr>
              <w:contextualSpacing/>
              <w:outlineLvl w:val="0"/>
              <w:rPr>
                <w:rFonts w:ascii="Times New Roman" w:hAnsi="Times New Roman"/>
                <w:sz w:val="24"/>
                <w:szCs w:val="24"/>
                <w:lang w:val="en-GB"/>
              </w:rPr>
            </w:pPr>
          </w:p>
          <w:p w14:paraId="10974659"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owner or debtor cover the expenses regarding collection, holding and maintenance of items and means mentioned in paragraph 1 of this article. </w:t>
            </w:r>
          </w:p>
          <w:p w14:paraId="16728CCA" w14:textId="77777777" w:rsidR="003862CF" w:rsidRPr="00C21FA4" w:rsidRDefault="003862CF" w:rsidP="009B625F">
            <w:pPr>
              <w:contextualSpacing/>
              <w:outlineLvl w:val="0"/>
              <w:rPr>
                <w:rFonts w:ascii="Times New Roman" w:hAnsi="Times New Roman"/>
                <w:sz w:val="24"/>
                <w:szCs w:val="24"/>
                <w:lang w:val="en-GB"/>
              </w:rPr>
            </w:pPr>
          </w:p>
          <w:p w14:paraId="438FEDA9" w14:textId="77777777" w:rsidR="003862CF" w:rsidRPr="00C21FA4" w:rsidRDefault="003862CF" w:rsidP="009B625F">
            <w:pPr>
              <w:contextualSpacing/>
              <w:outlineLvl w:val="0"/>
              <w:rPr>
                <w:rFonts w:ascii="Times New Roman" w:hAnsi="Times New Roman"/>
                <w:sz w:val="24"/>
                <w:szCs w:val="24"/>
                <w:lang w:val="en-GB"/>
              </w:rPr>
            </w:pPr>
          </w:p>
          <w:p w14:paraId="039D42CA"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items and means from paragraph 1 of this article will be seized even when they are not property of the person acting illegally. The seizure of items and means from paragraph 1 of this article do not infringe the right for compensation to third parties by the person whose items and means are seized. </w:t>
            </w:r>
          </w:p>
          <w:p w14:paraId="4318036B" w14:textId="77777777" w:rsidR="003862CF" w:rsidRPr="00C21FA4" w:rsidRDefault="003862CF" w:rsidP="009B625F">
            <w:pPr>
              <w:contextualSpacing/>
              <w:outlineLvl w:val="0"/>
              <w:rPr>
                <w:rFonts w:ascii="Times New Roman" w:hAnsi="Times New Roman"/>
                <w:sz w:val="24"/>
                <w:szCs w:val="24"/>
                <w:lang w:val="en-GB"/>
              </w:rPr>
            </w:pPr>
          </w:p>
          <w:p w14:paraId="0B47F704" w14:textId="77777777" w:rsidR="003862CF" w:rsidRPr="00C21FA4" w:rsidRDefault="008204E2" w:rsidP="00B1402A">
            <w:pPr>
              <w:pStyle w:val="ListParagraph"/>
              <w:numPr>
                <w:ilvl w:val="0"/>
                <w:numId w:val="77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Confiscated goods handling is regulated hereon by a legal act from the Minister of Finances. </w:t>
            </w:r>
          </w:p>
          <w:p w14:paraId="62DC1171" w14:textId="77777777" w:rsidR="003862CF" w:rsidRPr="00C21FA4" w:rsidRDefault="003862CF" w:rsidP="009B625F">
            <w:pPr>
              <w:contextualSpacing/>
              <w:outlineLvl w:val="0"/>
              <w:rPr>
                <w:rFonts w:ascii="Times New Roman" w:hAnsi="Times New Roman"/>
                <w:b/>
                <w:sz w:val="24"/>
                <w:szCs w:val="24"/>
                <w:lang w:val="en-GB"/>
              </w:rPr>
            </w:pPr>
          </w:p>
          <w:p w14:paraId="2F9616B6" w14:textId="77777777" w:rsidR="00B26A99" w:rsidRPr="00C21FA4" w:rsidRDefault="00B26A99" w:rsidP="009B625F">
            <w:pPr>
              <w:contextualSpacing/>
              <w:outlineLvl w:val="0"/>
              <w:rPr>
                <w:rFonts w:ascii="Times New Roman" w:hAnsi="Times New Roman"/>
                <w:b/>
                <w:sz w:val="24"/>
                <w:szCs w:val="24"/>
                <w:lang w:val="en-GB"/>
              </w:rPr>
            </w:pPr>
          </w:p>
          <w:p w14:paraId="2BF204DB"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233</w:t>
            </w:r>
          </w:p>
          <w:p w14:paraId="7EB11CFF"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Excise collection insurance</w:t>
            </w:r>
          </w:p>
          <w:p w14:paraId="6BB261DD" w14:textId="77777777" w:rsidR="003862CF" w:rsidRPr="00C21FA4" w:rsidRDefault="003862CF" w:rsidP="009B625F">
            <w:pPr>
              <w:contextualSpacing/>
              <w:outlineLvl w:val="0"/>
              <w:rPr>
                <w:rFonts w:ascii="Times New Roman" w:hAnsi="Times New Roman"/>
                <w:b/>
                <w:sz w:val="24"/>
                <w:szCs w:val="24"/>
                <w:lang w:val="en-GB"/>
              </w:rPr>
            </w:pPr>
          </w:p>
          <w:p w14:paraId="3561459C" w14:textId="77777777" w:rsidR="003862CF" w:rsidRPr="00C21FA4" w:rsidRDefault="008204E2" w:rsidP="00B1402A">
            <w:pPr>
              <w:pStyle w:val="ListParagraph"/>
              <w:numPr>
                <w:ilvl w:val="0"/>
                <w:numId w:val="77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When possible for the person liable for excise or excise warrantor will impede the collection of excise, including collection of unpaid and unspecified excise amount and if the person liable for excise fails to keep records or keeps records </w:t>
            </w:r>
            <w:r w:rsidRPr="00C21FA4">
              <w:rPr>
                <w:rFonts w:ascii="Times New Roman" w:hAnsi="Times New Roman"/>
                <w:sz w:val="24"/>
                <w:szCs w:val="24"/>
                <w:lang w:val="en-GB"/>
              </w:rPr>
              <w:lastRenderedPageBreak/>
              <w:t>incompletely and fails to deliver the reports determined by this Code, measures of undertaking excise collection insurance may be taken.</w:t>
            </w:r>
          </w:p>
          <w:p w14:paraId="0AC5C2D2" w14:textId="77777777" w:rsidR="003862CF" w:rsidRPr="00C21FA4" w:rsidRDefault="003862CF" w:rsidP="009B625F">
            <w:pPr>
              <w:contextualSpacing/>
              <w:outlineLvl w:val="0"/>
              <w:rPr>
                <w:rFonts w:ascii="Times New Roman" w:hAnsi="Times New Roman"/>
                <w:sz w:val="24"/>
                <w:szCs w:val="24"/>
                <w:lang w:val="en-GB"/>
              </w:rPr>
            </w:pPr>
          </w:p>
          <w:p w14:paraId="5FCF9BDF" w14:textId="77777777" w:rsidR="00F72F5F" w:rsidRPr="00C21FA4" w:rsidRDefault="00F72F5F" w:rsidP="009B625F">
            <w:pPr>
              <w:contextualSpacing/>
              <w:outlineLvl w:val="0"/>
              <w:rPr>
                <w:rFonts w:ascii="Times New Roman" w:hAnsi="Times New Roman"/>
                <w:sz w:val="24"/>
                <w:szCs w:val="24"/>
                <w:lang w:val="en-GB"/>
              </w:rPr>
            </w:pPr>
          </w:p>
          <w:p w14:paraId="3A9BB2F2" w14:textId="77777777" w:rsidR="003862CF" w:rsidRPr="00C21FA4" w:rsidRDefault="008204E2" w:rsidP="00B1402A">
            <w:pPr>
              <w:pStyle w:val="ListParagraph"/>
              <w:numPr>
                <w:ilvl w:val="0"/>
                <w:numId w:val="77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collection insurance measures are determined by decision and consist in holding means in bank accounts or other accounts of persons from paragraph 1 of this article, in the list of movable property and their property rights, holding the possession of requests (claims), seizure of movable items and pre-registration of mortgage on the real-estate.</w:t>
            </w:r>
          </w:p>
          <w:p w14:paraId="022CCE33" w14:textId="2D33AD36" w:rsidR="003862CF" w:rsidRPr="00C21FA4" w:rsidRDefault="003862CF" w:rsidP="009B625F">
            <w:pPr>
              <w:contextualSpacing/>
              <w:outlineLvl w:val="0"/>
              <w:rPr>
                <w:rFonts w:ascii="Times New Roman" w:hAnsi="Times New Roman"/>
                <w:sz w:val="24"/>
                <w:szCs w:val="24"/>
                <w:lang w:val="en-GB"/>
              </w:rPr>
            </w:pPr>
          </w:p>
          <w:p w14:paraId="52CA127A" w14:textId="77777777" w:rsidR="00E04891" w:rsidRPr="00C21FA4" w:rsidRDefault="00E04891" w:rsidP="009B625F">
            <w:pPr>
              <w:contextualSpacing/>
              <w:outlineLvl w:val="0"/>
              <w:rPr>
                <w:rFonts w:ascii="Times New Roman" w:hAnsi="Times New Roman"/>
                <w:sz w:val="24"/>
                <w:szCs w:val="24"/>
                <w:lang w:val="en-GB"/>
              </w:rPr>
            </w:pPr>
          </w:p>
          <w:p w14:paraId="0BEF3DAB" w14:textId="77777777" w:rsidR="003862CF" w:rsidRPr="00C21FA4" w:rsidRDefault="008204E2" w:rsidP="00B1402A">
            <w:pPr>
              <w:pStyle w:val="ListParagraph"/>
              <w:numPr>
                <w:ilvl w:val="0"/>
                <w:numId w:val="77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w:t>
            </w:r>
            <w:r w:rsidR="00F72F5F" w:rsidRPr="00C21FA4">
              <w:rPr>
                <w:rFonts w:ascii="Times New Roman" w:hAnsi="Times New Roman"/>
                <w:sz w:val="24"/>
                <w:szCs w:val="24"/>
                <w:lang w:val="en-GB"/>
              </w:rPr>
              <w:t>Confiscation</w:t>
            </w:r>
            <w:r w:rsidRPr="00C21FA4">
              <w:rPr>
                <w:rFonts w:ascii="Times New Roman" w:hAnsi="Times New Roman"/>
                <w:sz w:val="24"/>
                <w:szCs w:val="24"/>
                <w:lang w:val="en-GB"/>
              </w:rPr>
              <w:t xml:space="preserve"> with the purpose of collection insurance may be postponed or cancelled, if persons mentioned in paragraph 1 of this article or in their behalf by another person, submit appropriate means of insurance. </w:t>
            </w:r>
          </w:p>
          <w:p w14:paraId="741D7301" w14:textId="77777777" w:rsidR="003862CF" w:rsidRPr="00C21FA4" w:rsidRDefault="003862CF" w:rsidP="009B625F">
            <w:pPr>
              <w:contextualSpacing/>
              <w:jc w:val="center"/>
              <w:outlineLvl w:val="0"/>
              <w:rPr>
                <w:rFonts w:ascii="Times New Roman" w:hAnsi="Times New Roman"/>
                <w:sz w:val="24"/>
                <w:szCs w:val="24"/>
                <w:lang w:val="en-GB"/>
              </w:rPr>
            </w:pPr>
          </w:p>
          <w:p w14:paraId="28D1F2CE"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234</w:t>
            </w:r>
          </w:p>
          <w:p w14:paraId="195C805C"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Special </w:t>
            </w:r>
            <w:r w:rsidR="00F72F5F" w:rsidRPr="00C21FA4">
              <w:rPr>
                <w:rFonts w:ascii="Times New Roman" w:hAnsi="Times New Roman"/>
                <w:b/>
                <w:sz w:val="24"/>
                <w:szCs w:val="24"/>
                <w:lang w:val="en-GB"/>
              </w:rPr>
              <w:t>control</w:t>
            </w:r>
            <w:r w:rsidRPr="00C21FA4">
              <w:rPr>
                <w:rFonts w:ascii="Times New Roman" w:hAnsi="Times New Roman"/>
                <w:b/>
                <w:sz w:val="24"/>
                <w:szCs w:val="24"/>
                <w:lang w:val="en-GB"/>
              </w:rPr>
              <w:t xml:space="preserve"> measures</w:t>
            </w:r>
          </w:p>
          <w:p w14:paraId="0CB513C1" w14:textId="77777777" w:rsidR="003862CF" w:rsidRPr="00C21FA4" w:rsidRDefault="003862CF" w:rsidP="009B625F">
            <w:pPr>
              <w:contextualSpacing/>
              <w:outlineLvl w:val="0"/>
              <w:rPr>
                <w:rFonts w:ascii="Times New Roman" w:hAnsi="Times New Roman"/>
                <w:b/>
                <w:sz w:val="24"/>
                <w:szCs w:val="24"/>
                <w:lang w:val="en-GB"/>
              </w:rPr>
            </w:pPr>
          </w:p>
          <w:p w14:paraId="19C38DC9"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With the purpose of preventing misuses and illegal actions, Kosovo Customs may specify special control measures toward raw materials and other materials used for production of excise products and products not considered as </w:t>
            </w:r>
            <w:r w:rsidRPr="00C21FA4">
              <w:rPr>
                <w:rFonts w:ascii="Times New Roman" w:hAnsi="Times New Roman"/>
                <w:sz w:val="24"/>
                <w:szCs w:val="24"/>
                <w:lang w:val="en-GB"/>
              </w:rPr>
              <w:lastRenderedPageBreak/>
              <w:t xml:space="preserve">excise products in view of this Code, but that might be used as excise products. </w:t>
            </w:r>
          </w:p>
          <w:p w14:paraId="7E23141C" w14:textId="77777777" w:rsidR="003862CF" w:rsidRPr="00C21FA4" w:rsidRDefault="003862CF" w:rsidP="009B625F">
            <w:pPr>
              <w:contextualSpacing/>
              <w:outlineLvl w:val="0"/>
              <w:rPr>
                <w:rFonts w:ascii="Times New Roman" w:hAnsi="Times New Roman"/>
                <w:sz w:val="24"/>
                <w:szCs w:val="24"/>
                <w:lang w:val="en-GB"/>
              </w:rPr>
            </w:pPr>
          </w:p>
          <w:p w14:paraId="22C769F0" w14:textId="77777777" w:rsidR="003862CF" w:rsidRPr="00C21FA4" w:rsidRDefault="003862CF" w:rsidP="009B625F">
            <w:pPr>
              <w:contextualSpacing/>
              <w:outlineLvl w:val="0"/>
              <w:rPr>
                <w:rFonts w:ascii="Times New Roman" w:hAnsi="Times New Roman"/>
                <w:sz w:val="24"/>
                <w:szCs w:val="24"/>
                <w:lang w:val="en-GB"/>
              </w:rPr>
            </w:pPr>
          </w:p>
          <w:p w14:paraId="5737E817" w14:textId="561CCD6C"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Every legal or natural person who intends to do business with raw materials and products from paragraph 1 of this </w:t>
            </w:r>
            <w:r w:rsidR="008B4C2B" w:rsidRPr="00C21FA4">
              <w:rPr>
                <w:rFonts w:ascii="Times New Roman" w:hAnsi="Times New Roman"/>
                <w:sz w:val="24"/>
                <w:szCs w:val="24"/>
                <w:lang w:val="en-GB"/>
              </w:rPr>
              <w:t>Article</w:t>
            </w:r>
            <w:r w:rsidRPr="00C21FA4">
              <w:rPr>
                <w:rFonts w:ascii="Times New Roman" w:hAnsi="Times New Roman"/>
                <w:sz w:val="24"/>
                <w:szCs w:val="24"/>
                <w:lang w:val="en-GB"/>
              </w:rPr>
              <w:t xml:space="preserve"> shall submit to Kosovo Customs a request for registration in the persons liable for excise registry in view or article 214 an</w:t>
            </w:r>
            <w:r w:rsidR="00692E38" w:rsidRPr="00C21FA4">
              <w:rPr>
                <w:rFonts w:ascii="Times New Roman" w:hAnsi="Times New Roman"/>
                <w:sz w:val="24"/>
                <w:szCs w:val="24"/>
                <w:lang w:val="en-GB"/>
              </w:rPr>
              <w:t>d take a special authorization</w:t>
            </w:r>
            <w:r w:rsidRPr="00C21FA4">
              <w:rPr>
                <w:rFonts w:ascii="Times New Roman" w:hAnsi="Times New Roman"/>
                <w:sz w:val="24"/>
                <w:szCs w:val="24"/>
                <w:lang w:val="en-GB"/>
              </w:rPr>
              <w:t xml:space="preserve">. A </w:t>
            </w:r>
            <w:r w:rsidR="00692E38" w:rsidRPr="00C21FA4">
              <w:rPr>
                <w:rFonts w:ascii="Times New Roman" w:hAnsi="Times New Roman"/>
                <w:sz w:val="24"/>
                <w:szCs w:val="24"/>
                <w:lang w:val="en-GB"/>
              </w:rPr>
              <w:t>special authorization</w:t>
            </w:r>
            <w:r w:rsidRPr="00C21FA4">
              <w:rPr>
                <w:rFonts w:ascii="Times New Roman" w:hAnsi="Times New Roman"/>
                <w:sz w:val="24"/>
                <w:szCs w:val="24"/>
                <w:lang w:val="en-GB"/>
              </w:rPr>
              <w:t xml:space="preserve"> determine</w:t>
            </w:r>
            <w:r w:rsidR="00C36CA6" w:rsidRPr="00C21FA4">
              <w:rPr>
                <w:rFonts w:ascii="Times New Roman" w:hAnsi="Times New Roman"/>
                <w:sz w:val="24"/>
                <w:szCs w:val="24"/>
                <w:lang w:val="en-GB"/>
              </w:rPr>
              <w:t>s</w:t>
            </w:r>
            <w:r w:rsidRPr="00C21FA4">
              <w:rPr>
                <w:rFonts w:ascii="Times New Roman" w:hAnsi="Times New Roman"/>
                <w:sz w:val="24"/>
                <w:szCs w:val="24"/>
                <w:lang w:val="en-GB"/>
              </w:rPr>
              <w:t xml:space="preserve"> each place where such activities will be performed and additional control measures may be assigned as well. A special autho</w:t>
            </w:r>
            <w:r w:rsidR="00692E38" w:rsidRPr="00C21FA4">
              <w:rPr>
                <w:rFonts w:ascii="Times New Roman" w:hAnsi="Times New Roman"/>
                <w:sz w:val="24"/>
                <w:szCs w:val="24"/>
                <w:lang w:val="en-GB"/>
              </w:rPr>
              <w:t xml:space="preserve">rization </w:t>
            </w:r>
            <w:r w:rsidRPr="00C21FA4">
              <w:rPr>
                <w:rFonts w:ascii="Times New Roman" w:hAnsi="Times New Roman"/>
                <w:sz w:val="24"/>
                <w:szCs w:val="24"/>
                <w:lang w:val="en-GB"/>
              </w:rPr>
              <w:t xml:space="preserve"> may place the obligation to submit an insurance instrument for excise payment for persons intending to do business with the raw material and products mentioned in paragraph 1 of this article. </w:t>
            </w:r>
          </w:p>
          <w:p w14:paraId="16CF9446" w14:textId="77777777" w:rsidR="003862CF" w:rsidRPr="00C21FA4" w:rsidRDefault="003862CF" w:rsidP="009B625F">
            <w:pPr>
              <w:contextualSpacing/>
              <w:outlineLvl w:val="0"/>
              <w:rPr>
                <w:rFonts w:ascii="Times New Roman" w:hAnsi="Times New Roman"/>
                <w:sz w:val="24"/>
                <w:szCs w:val="24"/>
                <w:lang w:val="en-GB"/>
              </w:rPr>
            </w:pPr>
          </w:p>
          <w:p w14:paraId="3477F3B5"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obligation to take a special </w:t>
            </w:r>
            <w:r w:rsidR="00692E38" w:rsidRPr="00C21FA4">
              <w:rPr>
                <w:rFonts w:ascii="Times New Roman" w:hAnsi="Times New Roman"/>
                <w:sz w:val="24"/>
                <w:szCs w:val="24"/>
                <w:lang w:val="en-GB"/>
              </w:rPr>
              <w:t xml:space="preserve">authorization for operations </w:t>
            </w:r>
            <w:r w:rsidRPr="00C21FA4">
              <w:rPr>
                <w:rFonts w:ascii="Times New Roman" w:hAnsi="Times New Roman"/>
                <w:sz w:val="24"/>
                <w:szCs w:val="24"/>
                <w:lang w:val="en-GB"/>
              </w:rPr>
              <w:t>with raw materials and products from paragraph 1 of this article do not apply for the excise authorized warehouse keeper and the exempt user, to whom the authorization is issued in accordance to provisions of this Code.</w:t>
            </w:r>
          </w:p>
          <w:p w14:paraId="78CD3C05" w14:textId="77777777" w:rsidR="003862CF" w:rsidRPr="00C21FA4" w:rsidRDefault="008204E2" w:rsidP="009B625F">
            <w:pPr>
              <w:contextualSpacing/>
              <w:outlineLvl w:val="0"/>
              <w:rPr>
                <w:rFonts w:ascii="Times New Roman" w:hAnsi="Times New Roman"/>
                <w:sz w:val="24"/>
                <w:szCs w:val="24"/>
                <w:lang w:val="en-GB"/>
              </w:rPr>
            </w:pPr>
            <w:r w:rsidRPr="00C21FA4">
              <w:rPr>
                <w:rFonts w:ascii="Times New Roman" w:hAnsi="Times New Roman"/>
                <w:sz w:val="24"/>
                <w:szCs w:val="24"/>
                <w:lang w:val="en-GB"/>
              </w:rPr>
              <w:t xml:space="preserve"> </w:t>
            </w:r>
          </w:p>
          <w:p w14:paraId="748480C7"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Prior to issuing the special authorization for operations with raw material and for products mentioned in </w:t>
            </w:r>
            <w:r w:rsidRPr="00C21FA4">
              <w:rPr>
                <w:rFonts w:ascii="Times New Roman" w:hAnsi="Times New Roman"/>
                <w:sz w:val="24"/>
                <w:szCs w:val="24"/>
                <w:lang w:val="en-GB"/>
              </w:rPr>
              <w:lastRenderedPageBreak/>
              <w:t>paragraph 1 of this article, Kosovo Customs shall verify the facts and the data mentioned in the request in paragraph 2 of this article and directly from the place where these activities are performed in order to determine if the conditions for such special permit are fulfilled. Post obtaining such executive approval, registration is done in the registry of persons liable for excise and user o</w:t>
            </w:r>
            <w:r w:rsidR="00692E38" w:rsidRPr="00C21FA4">
              <w:rPr>
                <w:rFonts w:ascii="Times New Roman" w:hAnsi="Times New Roman"/>
                <w:sz w:val="24"/>
                <w:szCs w:val="24"/>
                <w:lang w:val="en-GB"/>
              </w:rPr>
              <w:t>f special authorization</w:t>
            </w:r>
            <w:r w:rsidRPr="00C21FA4">
              <w:rPr>
                <w:rFonts w:ascii="Times New Roman" w:hAnsi="Times New Roman"/>
                <w:sz w:val="24"/>
                <w:szCs w:val="24"/>
                <w:lang w:val="en-GB"/>
              </w:rPr>
              <w:t xml:space="preserve"> may start functioning. </w:t>
            </w:r>
          </w:p>
          <w:p w14:paraId="1A4D40F7" w14:textId="77777777" w:rsidR="003862CF" w:rsidRPr="00C21FA4" w:rsidRDefault="003862CF" w:rsidP="009B625F">
            <w:pPr>
              <w:contextualSpacing/>
              <w:outlineLvl w:val="0"/>
              <w:rPr>
                <w:rFonts w:ascii="Times New Roman" w:hAnsi="Times New Roman"/>
                <w:sz w:val="24"/>
                <w:szCs w:val="24"/>
                <w:lang w:val="en-GB"/>
              </w:rPr>
            </w:pPr>
          </w:p>
          <w:p w14:paraId="20C20226"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In the procedure for issuing the special authorization/approval in paragraph 1 of this article, the completion of terms from</w:t>
            </w:r>
            <w:r w:rsidR="00071D46" w:rsidRPr="00C21FA4">
              <w:rPr>
                <w:rFonts w:ascii="Times New Roman" w:hAnsi="Times New Roman"/>
                <w:sz w:val="24"/>
                <w:szCs w:val="24"/>
                <w:lang w:val="en-GB"/>
              </w:rPr>
              <w:t xml:space="preserve"> paragraph 2 of</w:t>
            </w:r>
            <w:r w:rsidRPr="00C21FA4">
              <w:rPr>
                <w:rFonts w:ascii="Times New Roman" w:hAnsi="Times New Roman"/>
                <w:sz w:val="24"/>
                <w:szCs w:val="24"/>
                <w:lang w:val="en-GB"/>
              </w:rPr>
              <w:t xml:space="preserve"> article 210</w:t>
            </w:r>
            <w:r w:rsidR="00071D46" w:rsidRPr="00C21FA4">
              <w:rPr>
                <w:rFonts w:ascii="Times New Roman" w:hAnsi="Times New Roman"/>
                <w:sz w:val="24"/>
                <w:szCs w:val="24"/>
                <w:lang w:val="en-GB"/>
              </w:rPr>
              <w:t xml:space="preserve"> </w:t>
            </w:r>
            <w:r w:rsidRPr="00C21FA4">
              <w:rPr>
                <w:rFonts w:ascii="Times New Roman" w:hAnsi="Times New Roman"/>
                <w:sz w:val="24"/>
                <w:szCs w:val="24"/>
                <w:lang w:val="en-GB"/>
              </w:rPr>
              <w:t xml:space="preserve">must be determined. </w:t>
            </w:r>
          </w:p>
          <w:p w14:paraId="4DD92B0B" w14:textId="77777777" w:rsidR="003862CF" w:rsidRPr="00C21FA4" w:rsidRDefault="003862CF" w:rsidP="009B625F">
            <w:pPr>
              <w:contextualSpacing/>
              <w:outlineLvl w:val="0"/>
              <w:rPr>
                <w:rFonts w:ascii="Times New Roman" w:hAnsi="Times New Roman"/>
                <w:sz w:val="24"/>
                <w:szCs w:val="24"/>
                <w:lang w:val="en-GB"/>
              </w:rPr>
            </w:pPr>
          </w:p>
          <w:p w14:paraId="1F552A87"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special authorization from paragraph 1 of this article is issued for a certain period and may be revoked prior to deadline if Kosovo Customs finds that the special authorization beneficiary acted contrary to provisions of this Code. </w:t>
            </w:r>
          </w:p>
          <w:p w14:paraId="214D353E" w14:textId="77777777" w:rsidR="003862CF" w:rsidRPr="00C21FA4" w:rsidRDefault="003862CF" w:rsidP="009B625F">
            <w:pPr>
              <w:contextualSpacing/>
              <w:outlineLvl w:val="0"/>
              <w:rPr>
                <w:rFonts w:ascii="Times New Roman" w:hAnsi="Times New Roman"/>
                <w:sz w:val="24"/>
                <w:szCs w:val="24"/>
                <w:lang w:val="en-GB"/>
              </w:rPr>
            </w:pPr>
          </w:p>
          <w:p w14:paraId="2A0047D8" w14:textId="77777777" w:rsidR="001F79C0" w:rsidRPr="00C21FA4" w:rsidRDefault="001F79C0" w:rsidP="009B625F">
            <w:pPr>
              <w:contextualSpacing/>
              <w:outlineLvl w:val="0"/>
              <w:rPr>
                <w:rFonts w:ascii="Times New Roman" w:hAnsi="Times New Roman"/>
                <w:sz w:val="24"/>
                <w:szCs w:val="24"/>
                <w:lang w:val="en-GB"/>
              </w:rPr>
            </w:pPr>
          </w:p>
          <w:p w14:paraId="67D0E569"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will revoke the special authorization: </w:t>
            </w:r>
          </w:p>
          <w:p w14:paraId="53FDD2F9" w14:textId="77777777" w:rsidR="003862CF" w:rsidRPr="00C21FA4" w:rsidRDefault="003862CF" w:rsidP="009B625F">
            <w:pPr>
              <w:contextualSpacing/>
              <w:outlineLvl w:val="0"/>
              <w:rPr>
                <w:rFonts w:ascii="Times New Roman" w:hAnsi="Times New Roman"/>
                <w:sz w:val="24"/>
                <w:szCs w:val="24"/>
                <w:lang w:val="en-GB"/>
              </w:rPr>
            </w:pPr>
          </w:p>
          <w:p w14:paraId="4B936E87" w14:textId="77777777" w:rsidR="003862CF" w:rsidRPr="00C21FA4" w:rsidRDefault="008204E2" w:rsidP="00B1402A">
            <w:pPr>
              <w:pStyle w:val="ListParagraph"/>
              <w:numPr>
                <w:ilvl w:val="1"/>
                <w:numId w:val="772"/>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When the special authorization user ceases to complete the terms specified in the authorization; fails to provide an </w:t>
            </w:r>
            <w:r w:rsidRPr="00C21FA4">
              <w:rPr>
                <w:rFonts w:ascii="Times New Roman" w:hAnsi="Times New Roman"/>
                <w:sz w:val="24"/>
                <w:szCs w:val="24"/>
                <w:lang w:val="en-GB"/>
              </w:rPr>
              <w:lastRenderedPageBreak/>
              <w:t xml:space="preserve">appropriate system for control on stocks condition and does not compile lists within terms specified in the authorization; fails to provide the appropriate instrument for excise debt payment or does not provide it in the amount to ensure the excise payment debt; does not remedy irregularities within the period specified by Kosovo Customs; participates in criminal acts; does not complete the additional control measures; evades excise; </w:t>
            </w:r>
          </w:p>
          <w:p w14:paraId="7204033D" w14:textId="77777777" w:rsidR="003862CF" w:rsidRPr="00C21FA4" w:rsidRDefault="003862CF" w:rsidP="00E643AD">
            <w:pPr>
              <w:ind w:left="720"/>
              <w:contextualSpacing/>
              <w:outlineLvl w:val="0"/>
              <w:rPr>
                <w:rFonts w:ascii="Times New Roman" w:hAnsi="Times New Roman"/>
                <w:sz w:val="24"/>
                <w:szCs w:val="24"/>
                <w:lang w:val="en-GB"/>
              </w:rPr>
            </w:pPr>
          </w:p>
          <w:p w14:paraId="1EFD1EF8" w14:textId="77777777" w:rsidR="003862CF" w:rsidRPr="00C21FA4" w:rsidRDefault="008204E2" w:rsidP="00B1402A">
            <w:pPr>
              <w:pStyle w:val="ListParagraph"/>
              <w:numPr>
                <w:ilvl w:val="1"/>
                <w:numId w:val="772"/>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reasons and terms based on that the special authorization (approval) was provided for, cease to exist; </w:t>
            </w:r>
          </w:p>
          <w:p w14:paraId="6F99C178" w14:textId="77777777" w:rsidR="003862CF" w:rsidRPr="00C21FA4" w:rsidRDefault="003862CF" w:rsidP="00E643AD">
            <w:pPr>
              <w:ind w:left="720"/>
              <w:contextualSpacing/>
              <w:outlineLvl w:val="0"/>
              <w:rPr>
                <w:rFonts w:ascii="Times New Roman" w:hAnsi="Times New Roman"/>
                <w:sz w:val="24"/>
                <w:szCs w:val="24"/>
                <w:lang w:val="en-GB"/>
              </w:rPr>
            </w:pPr>
          </w:p>
          <w:p w14:paraId="78A00D54" w14:textId="77777777" w:rsidR="003862CF" w:rsidRPr="00C21FA4" w:rsidRDefault="008204E2" w:rsidP="00B1402A">
            <w:pPr>
              <w:pStyle w:val="ListParagraph"/>
              <w:numPr>
                <w:ilvl w:val="1"/>
                <w:numId w:val="772"/>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another way of illegal action is verified. </w:t>
            </w:r>
          </w:p>
          <w:p w14:paraId="2F2C4FB8" w14:textId="77777777" w:rsidR="003862CF" w:rsidRPr="00C21FA4" w:rsidRDefault="003862CF" w:rsidP="009B625F">
            <w:pPr>
              <w:contextualSpacing/>
              <w:outlineLvl w:val="0"/>
              <w:rPr>
                <w:rFonts w:ascii="Times New Roman" w:hAnsi="Times New Roman"/>
                <w:sz w:val="24"/>
                <w:szCs w:val="24"/>
                <w:lang w:val="en-GB"/>
              </w:rPr>
            </w:pPr>
          </w:p>
          <w:p w14:paraId="51FB1797"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Every action contrary to provisions of this article or contrary to conditions of special authorization/approval will be deemed as illegal action in view of this Code.</w:t>
            </w:r>
          </w:p>
          <w:p w14:paraId="28C4DC37" w14:textId="77777777" w:rsidR="003862CF" w:rsidRPr="00C21FA4" w:rsidRDefault="003862CF" w:rsidP="009B625F">
            <w:pPr>
              <w:contextualSpacing/>
              <w:outlineLvl w:val="0"/>
              <w:rPr>
                <w:rFonts w:ascii="Times New Roman" w:hAnsi="Times New Roman"/>
                <w:sz w:val="24"/>
                <w:szCs w:val="24"/>
                <w:lang w:val="en-GB"/>
              </w:rPr>
            </w:pPr>
          </w:p>
          <w:p w14:paraId="2340F416"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ascertainment comes that the action contrary to provisions of this Code, an action which results in production, processing, using, storing, trading or any </w:t>
            </w:r>
            <w:r w:rsidRPr="00C21FA4">
              <w:rPr>
                <w:rFonts w:ascii="Times New Roman" w:hAnsi="Times New Roman"/>
                <w:sz w:val="24"/>
                <w:szCs w:val="24"/>
                <w:lang w:val="en-GB"/>
              </w:rPr>
              <w:lastRenderedPageBreak/>
              <w:t xml:space="preserve">other form of illegal possession, with facts or legal of raw materials and other materials used for manufacturing of excise products and products not considered as excise products in view of this Code, but that may be used as excise products, which are subject to special measures of controls as per provisions of this article, will be deemed as illegal and the excise calculation and payment obligation is borne. </w:t>
            </w:r>
          </w:p>
          <w:p w14:paraId="0DE0BC1F" w14:textId="77777777" w:rsidR="003862CF" w:rsidRPr="00C21FA4" w:rsidRDefault="003862CF" w:rsidP="009B625F">
            <w:pPr>
              <w:contextualSpacing/>
              <w:outlineLvl w:val="0"/>
              <w:rPr>
                <w:rFonts w:ascii="Times New Roman" w:hAnsi="Times New Roman"/>
                <w:sz w:val="24"/>
                <w:szCs w:val="24"/>
                <w:lang w:val="en-GB"/>
              </w:rPr>
            </w:pPr>
          </w:p>
          <w:p w14:paraId="019DB9B9" w14:textId="77777777" w:rsidR="003862CF" w:rsidRPr="00C21FA4" w:rsidRDefault="003862CF" w:rsidP="009B625F">
            <w:pPr>
              <w:contextualSpacing/>
              <w:outlineLvl w:val="0"/>
              <w:rPr>
                <w:rFonts w:ascii="Times New Roman" w:hAnsi="Times New Roman"/>
                <w:sz w:val="24"/>
                <w:szCs w:val="24"/>
                <w:lang w:val="en-GB"/>
              </w:rPr>
            </w:pPr>
          </w:p>
          <w:p w14:paraId="1AEA9420" w14:textId="77777777" w:rsidR="001F79C0" w:rsidRPr="00C21FA4" w:rsidRDefault="001F79C0" w:rsidP="009B625F">
            <w:pPr>
              <w:contextualSpacing/>
              <w:outlineLvl w:val="0"/>
              <w:rPr>
                <w:rFonts w:ascii="Times New Roman" w:hAnsi="Times New Roman"/>
                <w:sz w:val="24"/>
                <w:szCs w:val="24"/>
                <w:lang w:val="en-GB"/>
              </w:rPr>
            </w:pPr>
          </w:p>
          <w:p w14:paraId="34413FA8"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calculation from paragraph 9 of this article is specified for every quantity of raw material and other materials for production of excise products and products not considered excise products in view of this Code but may be used to manufacture excise products, which are subject to special control measures as per provisions of this article, which were object of illegal handling based on the excise and the height (amount) of excise specified for the excise product, which in concrete case may be produced or used as an excise product. </w:t>
            </w:r>
          </w:p>
          <w:p w14:paraId="4633DF91" w14:textId="77777777" w:rsidR="003862CF" w:rsidRPr="00C21FA4" w:rsidRDefault="003862CF" w:rsidP="009B625F">
            <w:pPr>
              <w:contextualSpacing/>
              <w:outlineLvl w:val="0"/>
              <w:rPr>
                <w:rFonts w:ascii="Times New Roman" w:hAnsi="Times New Roman"/>
                <w:sz w:val="24"/>
                <w:szCs w:val="24"/>
                <w:lang w:val="en-GB"/>
              </w:rPr>
            </w:pPr>
          </w:p>
          <w:p w14:paraId="4F14A377" w14:textId="77777777" w:rsidR="003862CF" w:rsidRPr="00C21FA4" w:rsidRDefault="003862CF" w:rsidP="009B625F">
            <w:pPr>
              <w:contextualSpacing/>
              <w:outlineLvl w:val="0"/>
              <w:rPr>
                <w:rFonts w:ascii="Times New Roman" w:hAnsi="Times New Roman"/>
                <w:sz w:val="24"/>
                <w:szCs w:val="24"/>
                <w:lang w:val="en-GB"/>
              </w:rPr>
            </w:pPr>
          </w:p>
          <w:p w14:paraId="65CFF008"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Liable for excise payment from paragraph 9 of this article is every person who illegally handled the raw material and </w:t>
            </w:r>
            <w:r w:rsidRPr="00C21FA4">
              <w:rPr>
                <w:rFonts w:ascii="Times New Roman" w:hAnsi="Times New Roman"/>
                <w:sz w:val="24"/>
                <w:szCs w:val="24"/>
                <w:lang w:val="en-GB"/>
              </w:rPr>
              <w:lastRenderedPageBreak/>
              <w:t xml:space="preserve">other materials used for manufacturing excise products and products not considered excise products in view of this Code, but may be used as excise products, toward which special measures of control are imposed in accordance to provisions of this article. If more than one person are liable for excise payment, they are jointly and individually liable for payment. </w:t>
            </w:r>
          </w:p>
          <w:p w14:paraId="75386102" w14:textId="77777777" w:rsidR="003862CF" w:rsidRPr="00C21FA4" w:rsidRDefault="003862CF" w:rsidP="009B625F">
            <w:pPr>
              <w:contextualSpacing/>
              <w:outlineLvl w:val="0"/>
              <w:rPr>
                <w:rFonts w:ascii="Times New Roman" w:hAnsi="Times New Roman"/>
                <w:sz w:val="24"/>
                <w:szCs w:val="24"/>
                <w:lang w:val="en-GB"/>
              </w:rPr>
            </w:pPr>
          </w:p>
          <w:p w14:paraId="0EEE7E78" w14:textId="77777777" w:rsidR="00692E38" w:rsidRPr="00C21FA4" w:rsidRDefault="00692E38" w:rsidP="009B625F">
            <w:pPr>
              <w:contextualSpacing/>
              <w:outlineLvl w:val="0"/>
              <w:rPr>
                <w:rFonts w:ascii="Times New Roman" w:hAnsi="Times New Roman"/>
                <w:sz w:val="24"/>
                <w:szCs w:val="24"/>
                <w:lang w:val="en-GB"/>
              </w:rPr>
            </w:pPr>
          </w:p>
          <w:p w14:paraId="6E767511" w14:textId="77777777" w:rsidR="001F79C0" w:rsidRPr="00C21FA4" w:rsidRDefault="001F79C0" w:rsidP="009B625F">
            <w:pPr>
              <w:contextualSpacing/>
              <w:outlineLvl w:val="0"/>
              <w:rPr>
                <w:rFonts w:ascii="Times New Roman" w:hAnsi="Times New Roman"/>
                <w:sz w:val="24"/>
                <w:szCs w:val="24"/>
                <w:lang w:val="en-GB"/>
              </w:rPr>
            </w:pPr>
          </w:p>
          <w:p w14:paraId="51760536" w14:textId="77777777" w:rsidR="003862CF" w:rsidRPr="00C21FA4" w:rsidRDefault="008204E2" w:rsidP="00B1402A">
            <w:pPr>
              <w:pStyle w:val="ListParagraph"/>
              <w:numPr>
                <w:ilvl w:val="0"/>
                <w:numId w:val="77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contents and annexes submitted by request for special approval, data on which the user of special approval shall keep records, additional control measures, way of reporting and the list of raw materials and products mentioned in paragraph 1 of this Article over which the special control measurues are performed, are determined by a legal act from the Minister of Finances. </w:t>
            </w:r>
          </w:p>
          <w:p w14:paraId="37B2C228" w14:textId="77777777" w:rsidR="003862CF" w:rsidRPr="00C21FA4" w:rsidRDefault="003862CF" w:rsidP="009B625F">
            <w:pPr>
              <w:contextualSpacing/>
              <w:outlineLvl w:val="0"/>
              <w:rPr>
                <w:rFonts w:ascii="Times New Roman" w:hAnsi="Times New Roman"/>
                <w:b/>
                <w:sz w:val="24"/>
                <w:szCs w:val="24"/>
                <w:lang w:val="en-GB"/>
              </w:rPr>
            </w:pPr>
          </w:p>
          <w:p w14:paraId="5FCF54B1"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235</w:t>
            </w:r>
          </w:p>
          <w:p w14:paraId="2FF0F42D"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Delivery of reports, declarations and excise-accompanying documents</w:t>
            </w:r>
          </w:p>
          <w:p w14:paraId="49D42F13" w14:textId="77777777" w:rsidR="003862CF" w:rsidRPr="00C21FA4" w:rsidRDefault="003862CF" w:rsidP="009B625F">
            <w:pPr>
              <w:contextualSpacing/>
              <w:outlineLvl w:val="0"/>
              <w:rPr>
                <w:rFonts w:ascii="Times New Roman" w:hAnsi="Times New Roman"/>
                <w:b/>
                <w:sz w:val="24"/>
                <w:szCs w:val="24"/>
                <w:lang w:val="en-GB"/>
              </w:rPr>
            </w:pPr>
          </w:p>
          <w:p w14:paraId="6C1EC5BD" w14:textId="77777777" w:rsidR="003862CF" w:rsidRPr="00C21FA4" w:rsidRDefault="008204E2" w:rsidP="00B1402A">
            <w:pPr>
              <w:pStyle w:val="ListParagraph"/>
              <w:numPr>
                <w:ilvl w:val="0"/>
                <w:numId w:val="77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monthly report referred in article 202, application for registration in the liable persons for excise registry from article 214 and the excise-accompanying document from article 220, are submitted: </w:t>
            </w:r>
          </w:p>
          <w:p w14:paraId="7394DBB1" w14:textId="77777777" w:rsidR="003862CF" w:rsidRPr="00C21FA4" w:rsidRDefault="003862CF" w:rsidP="009B625F">
            <w:pPr>
              <w:contextualSpacing/>
              <w:outlineLvl w:val="0"/>
              <w:rPr>
                <w:rFonts w:ascii="Times New Roman" w:hAnsi="Times New Roman"/>
                <w:sz w:val="24"/>
                <w:szCs w:val="24"/>
                <w:lang w:val="en-GB"/>
              </w:rPr>
            </w:pPr>
          </w:p>
          <w:p w14:paraId="30BD1534" w14:textId="77777777" w:rsidR="003862CF" w:rsidRPr="00C21FA4" w:rsidRDefault="008204E2" w:rsidP="00B1402A">
            <w:pPr>
              <w:pStyle w:val="ListParagraph"/>
              <w:numPr>
                <w:ilvl w:val="1"/>
                <w:numId w:val="77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In writing, or </w:t>
            </w:r>
          </w:p>
          <w:p w14:paraId="60E34820" w14:textId="77777777" w:rsidR="003862CF" w:rsidRPr="00C21FA4" w:rsidRDefault="003862CF" w:rsidP="00E643AD">
            <w:pPr>
              <w:ind w:left="720"/>
              <w:contextualSpacing/>
              <w:outlineLvl w:val="0"/>
              <w:rPr>
                <w:rFonts w:ascii="Times New Roman" w:hAnsi="Times New Roman"/>
                <w:sz w:val="24"/>
                <w:szCs w:val="24"/>
                <w:lang w:val="en-GB"/>
              </w:rPr>
            </w:pPr>
          </w:p>
          <w:p w14:paraId="0A52E478" w14:textId="77777777" w:rsidR="003862CF" w:rsidRPr="00C21FA4" w:rsidRDefault="008204E2" w:rsidP="00B1402A">
            <w:pPr>
              <w:pStyle w:val="ListParagraph"/>
              <w:numPr>
                <w:ilvl w:val="1"/>
                <w:numId w:val="773"/>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Electronic exchange of data, if technical possibilities allow so and if use of such means is approved by Kosovo Customs. </w:t>
            </w:r>
          </w:p>
          <w:p w14:paraId="29139833" w14:textId="77777777" w:rsidR="003862CF" w:rsidRPr="00C21FA4" w:rsidRDefault="003862CF" w:rsidP="009B625F">
            <w:pPr>
              <w:contextualSpacing/>
              <w:outlineLvl w:val="0"/>
              <w:rPr>
                <w:rFonts w:ascii="Times New Roman" w:hAnsi="Times New Roman"/>
                <w:sz w:val="24"/>
                <w:szCs w:val="24"/>
                <w:lang w:val="en-GB"/>
              </w:rPr>
            </w:pPr>
          </w:p>
          <w:p w14:paraId="6FC2B6BD" w14:textId="77777777" w:rsidR="003862CF" w:rsidRPr="00C21FA4" w:rsidRDefault="003862CF" w:rsidP="009B625F">
            <w:pPr>
              <w:contextualSpacing/>
              <w:outlineLvl w:val="0"/>
              <w:rPr>
                <w:rFonts w:ascii="Times New Roman" w:hAnsi="Times New Roman"/>
                <w:sz w:val="24"/>
                <w:szCs w:val="24"/>
                <w:lang w:val="en-GB"/>
              </w:rPr>
            </w:pPr>
          </w:p>
          <w:p w14:paraId="1BE9652D" w14:textId="77777777" w:rsidR="003862CF" w:rsidRPr="00C21FA4" w:rsidRDefault="008204E2" w:rsidP="00B1402A">
            <w:pPr>
              <w:pStyle w:val="ListParagraph"/>
              <w:numPr>
                <w:ilvl w:val="0"/>
                <w:numId w:val="77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Kosovo Customs publishes in its web page the technical prerequisites for electronic communication with Kosovo Customs and the rules of using the electronic exchange of data and providing services from Kosovo Customs and persons liable for excise shall ensure respecting the technical prerequisites published for application submission, reports, excise-accompanying documents and other data electronically.  </w:t>
            </w:r>
          </w:p>
          <w:p w14:paraId="63DB3434" w14:textId="77777777" w:rsidR="003862CF" w:rsidRPr="00C21FA4" w:rsidRDefault="003862CF" w:rsidP="009B625F">
            <w:pPr>
              <w:contextualSpacing/>
              <w:outlineLvl w:val="0"/>
              <w:rPr>
                <w:rFonts w:ascii="Times New Roman" w:hAnsi="Times New Roman"/>
                <w:sz w:val="24"/>
                <w:szCs w:val="24"/>
                <w:lang w:val="en-GB"/>
              </w:rPr>
            </w:pPr>
          </w:p>
          <w:p w14:paraId="6B6EAC51" w14:textId="77777777" w:rsidR="003862CF" w:rsidRPr="00C21FA4" w:rsidRDefault="003862CF" w:rsidP="009B625F">
            <w:pPr>
              <w:contextualSpacing/>
              <w:outlineLvl w:val="0"/>
              <w:rPr>
                <w:rFonts w:ascii="Times New Roman" w:hAnsi="Times New Roman"/>
                <w:sz w:val="24"/>
                <w:szCs w:val="24"/>
                <w:lang w:val="en-GB"/>
              </w:rPr>
            </w:pPr>
          </w:p>
          <w:p w14:paraId="0FD5A22E" w14:textId="77777777" w:rsidR="003862CF" w:rsidRPr="00C21FA4" w:rsidRDefault="008204E2" w:rsidP="00B1402A">
            <w:pPr>
              <w:pStyle w:val="ListParagraph"/>
              <w:numPr>
                <w:ilvl w:val="0"/>
                <w:numId w:val="773"/>
              </w:numPr>
              <w:ind w:left="0" w:firstLine="0"/>
              <w:outlineLvl w:val="0"/>
              <w:rPr>
                <w:rFonts w:ascii="Times New Roman" w:hAnsi="Times New Roman"/>
                <w:b/>
                <w:sz w:val="24"/>
                <w:szCs w:val="24"/>
                <w:lang w:val="en-GB"/>
              </w:rPr>
            </w:pPr>
            <w:r w:rsidRPr="00C21FA4">
              <w:rPr>
                <w:rFonts w:ascii="Times New Roman" w:hAnsi="Times New Roman"/>
                <w:sz w:val="24"/>
                <w:szCs w:val="24"/>
                <w:lang w:val="en-GB"/>
              </w:rPr>
              <w:t xml:space="preserve"> When procedure for application of this Law is performed using the electronic exchange system for data, Kosovo Customs shall define the rules to replace the hand written signature with a new technique that may be based on code using. </w:t>
            </w:r>
          </w:p>
          <w:p w14:paraId="11BB70D7" w14:textId="77777777" w:rsidR="003862CF" w:rsidRPr="00C21FA4" w:rsidRDefault="003862CF" w:rsidP="009B625F">
            <w:pPr>
              <w:contextualSpacing/>
              <w:outlineLvl w:val="0"/>
              <w:rPr>
                <w:rFonts w:ascii="Times New Roman" w:hAnsi="Times New Roman"/>
                <w:b/>
                <w:sz w:val="24"/>
                <w:szCs w:val="24"/>
                <w:lang w:val="en-GB"/>
              </w:rPr>
            </w:pPr>
          </w:p>
          <w:p w14:paraId="5EE4AF70" w14:textId="77777777" w:rsidR="00692E38" w:rsidRPr="00C21FA4" w:rsidRDefault="00692E38" w:rsidP="009B625F">
            <w:pPr>
              <w:contextualSpacing/>
              <w:jc w:val="center"/>
              <w:outlineLvl w:val="0"/>
              <w:rPr>
                <w:rFonts w:ascii="Times New Roman" w:hAnsi="Times New Roman"/>
                <w:b/>
                <w:sz w:val="24"/>
                <w:szCs w:val="24"/>
                <w:lang w:val="en-GB"/>
              </w:rPr>
            </w:pPr>
          </w:p>
          <w:p w14:paraId="062B3289" w14:textId="77777777" w:rsidR="00692E38"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236</w:t>
            </w:r>
          </w:p>
          <w:p w14:paraId="423E52E3"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Labelling and placement in market of alcohol and alcoholic beverages</w:t>
            </w:r>
          </w:p>
          <w:p w14:paraId="6BFEB33E" w14:textId="77777777" w:rsidR="003862CF" w:rsidRPr="00C21FA4" w:rsidRDefault="003862CF" w:rsidP="009B625F">
            <w:pPr>
              <w:contextualSpacing/>
              <w:outlineLvl w:val="0"/>
              <w:rPr>
                <w:rFonts w:ascii="Times New Roman" w:hAnsi="Times New Roman"/>
                <w:b/>
                <w:sz w:val="24"/>
                <w:szCs w:val="24"/>
                <w:lang w:val="en-GB"/>
              </w:rPr>
            </w:pPr>
          </w:p>
          <w:p w14:paraId="252F3721"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 With the Republic of Kosovo banderol, the alcohol and alcoholic beverages labelled, subjected to excise payment shall be marked in accordance to the Laws regulating the excise calculation and payment imported or released for consumption in Republic of Kosovo. </w:t>
            </w:r>
          </w:p>
          <w:p w14:paraId="1F62AC28" w14:textId="77777777" w:rsidR="003862CF" w:rsidRPr="00C21FA4" w:rsidRDefault="003862CF" w:rsidP="009B625F">
            <w:pPr>
              <w:contextualSpacing/>
              <w:outlineLvl w:val="0"/>
              <w:rPr>
                <w:rFonts w:ascii="Times New Roman" w:hAnsi="Times New Roman"/>
                <w:sz w:val="24"/>
                <w:szCs w:val="24"/>
                <w:lang w:val="en-GB"/>
              </w:rPr>
            </w:pPr>
          </w:p>
          <w:p w14:paraId="277332BB" w14:textId="77777777" w:rsidR="00F72F5F" w:rsidRPr="00C21FA4" w:rsidRDefault="00F72F5F" w:rsidP="009B625F">
            <w:pPr>
              <w:contextualSpacing/>
              <w:outlineLvl w:val="0"/>
              <w:rPr>
                <w:rFonts w:ascii="Times New Roman" w:hAnsi="Times New Roman"/>
                <w:sz w:val="24"/>
                <w:szCs w:val="24"/>
                <w:lang w:val="en-GB"/>
              </w:rPr>
            </w:pPr>
          </w:p>
          <w:p w14:paraId="096DEC41"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person liable for excise on alcoholic beverages prior to obtaining excise banderols on marking them, shall be registered as person liable for excise and licenced by Customs for import, export or production of alcoholic beverages as well as shall deposit an insurance instrument for excise payment for alcoholic beverages if requested by Customs. </w:t>
            </w:r>
          </w:p>
          <w:p w14:paraId="590D358E" w14:textId="77777777" w:rsidR="003862CF" w:rsidRPr="00C21FA4" w:rsidRDefault="003862CF" w:rsidP="009B625F">
            <w:pPr>
              <w:contextualSpacing/>
              <w:outlineLvl w:val="0"/>
              <w:rPr>
                <w:rFonts w:ascii="Times New Roman" w:hAnsi="Times New Roman"/>
                <w:sz w:val="24"/>
                <w:szCs w:val="24"/>
                <w:lang w:val="en-GB"/>
              </w:rPr>
            </w:pPr>
          </w:p>
          <w:p w14:paraId="6ACC6E69"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person liable for excise of alcoholic beverages, who failed to complete the terms as per paragraph 2 of this article, will not receive excise banderols to mark the alcoholic beverages. </w:t>
            </w:r>
          </w:p>
          <w:p w14:paraId="3FB4AC94" w14:textId="77777777" w:rsidR="003862CF" w:rsidRPr="00C21FA4" w:rsidRDefault="003862CF" w:rsidP="009B625F">
            <w:pPr>
              <w:contextualSpacing/>
              <w:outlineLvl w:val="0"/>
              <w:rPr>
                <w:rFonts w:ascii="Times New Roman" w:hAnsi="Times New Roman"/>
                <w:sz w:val="24"/>
                <w:szCs w:val="24"/>
                <w:lang w:val="en-GB"/>
              </w:rPr>
            </w:pPr>
          </w:p>
          <w:p w14:paraId="114D7C1D"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products mentioned in paragraph 1 of this article may be placed in the market only in bottles or other suitable packaging in accordance to special provisions regulating their placement in the market. </w:t>
            </w:r>
          </w:p>
          <w:p w14:paraId="649F2FE9" w14:textId="77777777" w:rsidR="003862CF" w:rsidRPr="00C21FA4" w:rsidRDefault="003862CF" w:rsidP="009B625F">
            <w:pPr>
              <w:contextualSpacing/>
              <w:outlineLvl w:val="0"/>
              <w:rPr>
                <w:rFonts w:ascii="Times New Roman" w:hAnsi="Times New Roman"/>
                <w:sz w:val="24"/>
                <w:szCs w:val="24"/>
                <w:lang w:val="en-GB"/>
              </w:rPr>
            </w:pPr>
          </w:p>
          <w:p w14:paraId="49FDF382"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 The banderols shall be placed over the bottle’s lid in order for the banderol to be damaged when the lid is opened. </w:t>
            </w:r>
          </w:p>
          <w:p w14:paraId="2E73915A" w14:textId="77777777" w:rsidR="003862CF" w:rsidRPr="00C21FA4" w:rsidRDefault="003862CF" w:rsidP="009B625F">
            <w:pPr>
              <w:contextualSpacing/>
              <w:outlineLvl w:val="0"/>
              <w:rPr>
                <w:rFonts w:ascii="Times New Roman" w:hAnsi="Times New Roman"/>
                <w:sz w:val="24"/>
                <w:szCs w:val="24"/>
                <w:lang w:val="en-GB"/>
              </w:rPr>
            </w:pPr>
          </w:p>
          <w:p w14:paraId="229BFC58"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Unauthorized production of banderols from paragraph 1 of this article or banderols for alcoholic beverages from other countries or unauthorized printing or possession or their placement in the market, is deemed illegal. </w:t>
            </w:r>
          </w:p>
          <w:p w14:paraId="552C7CDB" w14:textId="77777777" w:rsidR="003862CF" w:rsidRPr="00C21FA4" w:rsidRDefault="003862CF" w:rsidP="009B625F">
            <w:pPr>
              <w:contextualSpacing/>
              <w:outlineLvl w:val="0"/>
              <w:rPr>
                <w:rFonts w:ascii="Times New Roman" w:hAnsi="Times New Roman"/>
                <w:sz w:val="24"/>
                <w:szCs w:val="24"/>
                <w:lang w:val="en-GB"/>
              </w:rPr>
            </w:pPr>
          </w:p>
          <w:p w14:paraId="26BEC2F0"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Intentional damaging of excise banderols for labelling of Republic of Kosovo alcoholic beverages is illegal. </w:t>
            </w:r>
          </w:p>
          <w:p w14:paraId="7F4941CF" w14:textId="77777777" w:rsidR="003862CF" w:rsidRPr="00C21FA4" w:rsidRDefault="003862CF" w:rsidP="009B625F">
            <w:pPr>
              <w:contextualSpacing/>
              <w:outlineLvl w:val="0"/>
              <w:rPr>
                <w:rFonts w:ascii="Times New Roman" w:hAnsi="Times New Roman"/>
                <w:sz w:val="24"/>
                <w:szCs w:val="24"/>
                <w:lang w:val="en-GB"/>
              </w:rPr>
            </w:pPr>
          </w:p>
          <w:p w14:paraId="386E8D1F" w14:textId="77777777" w:rsidR="003862CF" w:rsidRPr="00C21FA4" w:rsidRDefault="003862CF" w:rsidP="009B625F">
            <w:pPr>
              <w:contextualSpacing/>
              <w:outlineLvl w:val="0"/>
              <w:rPr>
                <w:rFonts w:ascii="Times New Roman" w:hAnsi="Times New Roman"/>
                <w:sz w:val="24"/>
                <w:szCs w:val="24"/>
                <w:lang w:val="en-GB"/>
              </w:rPr>
            </w:pPr>
          </w:p>
          <w:p w14:paraId="0428BFE6" w14:textId="77777777" w:rsidR="003862CF" w:rsidRPr="00C21FA4" w:rsidRDefault="008204E2" w:rsidP="00B1402A">
            <w:pPr>
              <w:pStyle w:val="ListParagraph"/>
              <w:numPr>
                <w:ilvl w:val="0"/>
                <w:numId w:val="77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Excise products on which excise banderols must be placed, the licencing procedure of subjects for import or production of alcoholic beverages, licence form, excise banderols marks labelling the products from this article, the way of presentation and contents of requests for printing, obtaining and issuing excise banderols, the way of placing banderols on excise product, banderols handling, reporting, keeping records and their destruction, are determined by a legal act from the Minister of Finances. </w:t>
            </w:r>
          </w:p>
          <w:p w14:paraId="2A5681AB" w14:textId="72530E7C" w:rsidR="003862CF" w:rsidRPr="00C21FA4" w:rsidRDefault="003862CF" w:rsidP="009B625F">
            <w:pPr>
              <w:contextualSpacing/>
              <w:outlineLvl w:val="0"/>
              <w:rPr>
                <w:rFonts w:ascii="Times New Roman" w:hAnsi="Times New Roman"/>
                <w:sz w:val="24"/>
                <w:szCs w:val="24"/>
                <w:lang w:val="en-GB"/>
              </w:rPr>
            </w:pPr>
          </w:p>
          <w:p w14:paraId="775FA6C0" w14:textId="77777777" w:rsidR="002A748F" w:rsidRPr="00C21FA4" w:rsidRDefault="002A748F" w:rsidP="009B625F">
            <w:pPr>
              <w:contextualSpacing/>
              <w:outlineLvl w:val="0"/>
              <w:rPr>
                <w:rFonts w:ascii="Times New Roman" w:hAnsi="Times New Roman"/>
                <w:sz w:val="24"/>
                <w:szCs w:val="24"/>
                <w:lang w:val="en-GB"/>
              </w:rPr>
            </w:pPr>
          </w:p>
          <w:p w14:paraId="53B94FEA"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237</w:t>
            </w:r>
          </w:p>
          <w:p w14:paraId="073BB933"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lastRenderedPageBreak/>
              <w:t>Placing fiscal stamps on tobacco products</w:t>
            </w:r>
          </w:p>
          <w:p w14:paraId="193C904D" w14:textId="77777777" w:rsidR="003862CF" w:rsidRPr="00C21FA4" w:rsidRDefault="008204E2" w:rsidP="009B625F">
            <w:pPr>
              <w:contextualSpacing/>
              <w:outlineLvl w:val="0"/>
              <w:rPr>
                <w:rFonts w:ascii="Times New Roman" w:hAnsi="Times New Roman"/>
                <w:sz w:val="24"/>
                <w:szCs w:val="24"/>
                <w:lang w:val="en-GB"/>
              </w:rPr>
            </w:pPr>
            <w:r w:rsidRPr="00C21FA4">
              <w:rPr>
                <w:rFonts w:ascii="Times New Roman" w:hAnsi="Times New Roman"/>
                <w:b/>
                <w:sz w:val="24"/>
                <w:szCs w:val="24"/>
                <w:lang w:val="en-GB"/>
              </w:rPr>
              <w:t xml:space="preserve"> </w:t>
            </w:r>
          </w:p>
          <w:p w14:paraId="4378AB58"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With Republic of Kosovo banderol when required, the tobacco products and its substitutes shall be subjected to labelling which are subject of excise payment in accordance to the specific laws regulating the calculation and excise payment, on import or exempt to free circulation in Republic of Kosovo. </w:t>
            </w:r>
          </w:p>
          <w:p w14:paraId="075232DA" w14:textId="77777777" w:rsidR="003862CF" w:rsidRPr="00C21FA4" w:rsidRDefault="003862CF" w:rsidP="009B625F">
            <w:pPr>
              <w:contextualSpacing/>
              <w:outlineLvl w:val="0"/>
              <w:rPr>
                <w:rFonts w:ascii="Times New Roman" w:hAnsi="Times New Roman"/>
                <w:sz w:val="24"/>
                <w:szCs w:val="24"/>
                <w:lang w:val="en-GB"/>
              </w:rPr>
            </w:pPr>
          </w:p>
          <w:p w14:paraId="77758D8A"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person liable for excise of tobacco products prior to taking excise banderols for marking tobacco products in Republic of Kosovo shall be registered as a person liable for excise and authorized by customs for supply with banderols, as well as shall depost an insurance instrument for excise payment for tobacco products if requested by Customs. </w:t>
            </w:r>
          </w:p>
          <w:p w14:paraId="73C3D7BF" w14:textId="77777777" w:rsidR="003862CF" w:rsidRPr="00C21FA4" w:rsidRDefault="003862CF" w:rsidP="009B625F">
            <w:pPr>
              <w:contextualSpacing/>
              <w:outlineLvl w:val="0"/>
              <w:rPr>
                <w:rFonts w:ascii="Times New Roman" w:hAnsi="Times New Roman"/>
                <w:sz w:val="24"/>
                <w:szCs w:val="24"/>
                <w:lang w:val="en-GB"/>
              </w:rPr>
            </w:pPr>
          </w:p>
          <w:p w14:paraId="3B38BAE4" w14:textId="77777777" w:rsidR="001F79C0" w:rsidRPr="00C21FA4" w:rsidRDefault="001F79C0" w:rsidP="009B625F">
            <w:pPr>
              <w:contextualSpacing/>
              <w:outlineLvl w:val="0"/>
              <w:rPr>
                <w:rFonts w:ascii="Times New Roman" w:hAnsi="Times New Roman"/>
                <w:sz w:val="24"/>
                <w:szCs w:val="24"/>
                <w:lang w:val="en-GB"/>
              </w:rPr>
            </w:pPr>
          </w:p>
          <w:p w14:paraId="0A668417"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liable for excise for tobacco products, who has not completed the terms as per paragraph 2 of this article, will not receive banderols for marking tobacco products. </w:t>
            </w:r>
          </w:p>
          <w:p w14:paraId="19E60FDE" w14:textId="77777777" w:rsidR="003862CF" w:rsidRPr="00C21FA4" w:rsidRDefault="003862CF" w:rsidP="009B625F">
            <w:pPr>
              <w:contextualSpacing/>
              <w:outlineLvl w:val="0"/>
              <w:rPr>
                <w:rFonts w:ascii="Times New Roman" w:hAnsi="Times New Roman"/>
                <w:sz w:val="24"/>
                <w:szCs w:val="24"/>
                <w:lang w:val="en-GB"/>
              </w:rPr>
            </w:pPr>
          </w:p>
          <w:p w14:paraId="29FB8341"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unauthorized manufacturing of excise banderols for marking tobacco products in Republic of Kosovo or banderols for tobacco products from other </w:t>
            </w:r>
            <w:r w:rsidRPr="00C21FA4">
              <w:rPr>
                <w:rFonts w:ascii="Times New Roman" w:hAnsi="Times New Roman"/>
                <w:sz w:val="24"/>
                <w:szCs w:val="24"/>
                <w:lang w:val="en-GB"/>
              </w:rPr>
              <w:lastRenderedPageBreak/>
              <w:t>countries or unauthorized printing or possession or their placement in the market is deemed illegal.</w:t>
            </w:r>
          </w:p>
          <w:p w14:paraId="30E712A8" w14:textId="77777777" w:rsidR="003862CF" w:rsidRPr="00C21FA4" w:rsidRDefault="003862CF" w:rsidP="009B625F">
            <w:pPr>
              <w:contextualSpacing/>
              <w:outlineLvl w:val="0"/>
              <w:rPr>
                <w:rFonts w:ascii="Times New Roman" w:hAnsi="Times New Roman"/>
                <w:sz w:val="24"/>
                <w:szCs w:val="24"/>
                <w:lang w:val="en-GB"/>
              </w:rPr>
            </w:pPr>
          </w:p>
          <w:p w14:paraId="05243485"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Intentional damaging of excise banderols for labelling tobacco products in Republic of Kosovo is illegal. </w:t>
            </w:r>
          </w:p>
          <w:p w14:paraId="58FF88A3" w14:textId="77777777" w:rsidR="003862CF" w:rsidRPr="00C21FA4" w:rsidRDefault="003862CF" w:rsidP="009B625F">
            <w:pPr>
              <w:contextualSpacing/>
              <w:outlineLvl w:val="0"/>
              <w:rPr>
                <w:rFonts w:ascii="Times New Roman" w:hAnsi="Times New Roman"/>
                <w:sz w:val="24"/>
                <w:szCs w:val="24"/>
                <w:lang w:val="en-GB"/>
              </w:rPr>
            </w:pPr>
          </w:p>
          <w:p w14:paraId="5E29C981" w14:textId="77777777" w:rsidR="001F79C0" w:rsidRPr="00C21FA4" w:rsidRDefault="001F79C0" w:rsidP="009B625F">
            <w:pPr>
              <w:contextualSpacing/>
              <w:outlineLvl w:val="0"/>
              <w:rPr>
                <w:rFonts w:ascii="Times New Roman" w:hAnsi="Times New Roman"/>
                <w:sz w:val="24"/>
                <w:szCs w:val="24"/>
                <w:lang w:val="en-GB"/>
              </w:rPr>
            </w:pPr>
          </w:p>
          <w:p w14:paraId="0424301C"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banderol for labelling tobacco products in the Republic of Kosovo shall be placed (glued) on the retail packaging below the cellophane or other transparent wrapper that wraps the packaging in order to be visible and not removed from the unit package without damaging the banderols or the packaging. </w:t>
            </w:r>
          </w:p>
          <w:p w14:paraId="7B565844" w14:textId="77777777" w:rsidR="003862CF" w:rsidRPr="00C21FA4" w:rsidRDefault="003862CF" w:rsidP="009B625F">
            <w:pPr>
              <w:contextualSpacing/>
              <w:outlineLvl w:val="0"/>
              <w:rPr>
                <w:rFonts w:ascii="Times New Roman" w:hAnsi="Times New Roman"/>
                <w:sz w:val="24"/>
                <w:szCs w:val="24"/>
                <w:lang w:val="en-GB"/>
              </w:rPr>
            </w:pPr>
          </w:p>
          <w:p w14:paraId="3A852E73" w14:textId="77777777" w:rsidR="001F79C0" w:rsidRPr="00C21FA4" w:rsidRDefault="001F79C0" w:rsidP="009B625F">
            <w:pPr>
              <w:contextualSpacing/>
              <w:outlineLvl w:val="0"/>
              <w:rPr>
                <w:rFonts w:ascii="Times New Roman" w:hAnsi="Times New Roman"/>
                <w:sz w:val="24"/>
                <w:szCs w:val="24"/>
                <w:lang w:val="en-GB"/>
              </w:rPr>
            </w:pPr>
          </w:p>
          <w:p w14:paraId="2253D476"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By derogation from paragraph 6 of this article, is the event of tobacco products in special packaging or unusual, excise banderols for labelling tobacco products in the Republic of Kosovo may be placed directly onto the original packaging in order to be visible and not removable by the unit packaging without damaging the banderol or the packaging and the banderols placement can only be done in excise warehouse with special approval by Kosovo Customs. </w:t>
            </w:r>
          </w:p>
          <w:p w14:paraId="7C49E106" w14:textId="55ECF5F5" w:rsidR="009A65EE" w:rsidRPr="00C21FA4" w:rsidRDefault="009A65EE" w:rsidP="009B625F">
            <w:pPr>
              <w:contextualSpacing/>
              <w:outlineLvl w:val="0"/>
              <w:rPr>
                <w:rFonts w:ascii="Times New Roman" w:hAnsi="Times New Roman"/>
                <w:sz w:val="24"/>
                <w:szCs w:val="24"/>
                <w:lang w:val="en-GB"/>
              </w:rPr>
            </w:pPr>
          </w:p>
          <w:p w14:paraId="7EA494E9" w14:textId="77777777" w:rsidR="002A748F" w:rsidRPr="00C21FA4" w:rsidRDefault="002A748F" w:rsidP="009B625F">
            <w:pPr>
              <w:contextualSpacing/>
              <w:outlineLvl w:val="0"/>
              <w:rPr>
                <w:rFonts w:ascii="Times New Roman" w:hAnsi="Times New Roman"/>
                <w:sz w:val="24"/>
                <w:szCs w:val="24"/>
                <w:lang w:val="en-GB"/>
              </w:rPr>
            </w:pPr>
          </w:p>
          <w:p w14:paraId="394A9D9D"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Tobacco products, which are not labelled with excise banderols from Republic of Kosovo, are the products for which the excise is not calculated and paid and their release for consumption, purchase and possession is deemed illegal. </w:t>
            </w:r>
          </w:p>
          <w:p w14:paraId="7E8D6261" w14:textId="77777777" w:rsidR="003862CF" w:rsidRPr="00C21FA4" w:rsidRDefault="003862CF" w:rsidP="009B625F">
            <w:pPr>
              <w:contextualSpacing/>
              <w:outlineLvl w:val="0"/>
              <w:rPr>
                <w:rFonts w:ascii="Times New Roman" w:hAnsi="Times New Roman"/>
                <w:sz w:val="24"/>
                <w:szCs w:val="24"/>
                <w:lang w:val="en-GB"/>
              </w:rPr>
            </w:pPr>
          </w:p>
          <w:p w14:paraId="110414FC" w14:textId="77777777" w:rsidR="003862CF" w:rsidRPr="00C21FA4" w:rsidRDefault="003862CF" w:rsidP="009B625F">
            <w:pPr>
              <w:contextualSpacing/>
              <w:outlineLvl w:val="0"/>
              <w:rPr>
                <w:rFonts w:ascii="Times New Roman" w:hAnsi="Times New Roman"/>
                <w:sz w:val="24"/>
                <w:szCs w:val="24"/>
                <w:lang w:val="en-GB"/>
              </w:rPr>
            </w:pPr>
          </w:p>
          <w:p w14:paraId="64A5B0D5"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tobacco products packaging for retail sale only not damaged Republic of Kosovo banderols shall be placed (glued), if the terms set out by special provisions are met. </w:t>
            </w:r>
          </w:p>
          <w:p w14:paraId="437DB871" w14:textId="77777777" w:rsidR="003862CF" w:rsidRPr="00C21FA4" w:rsidRDefault="003862CF" w:rsidP="009B625F">
            <w:pPr>
              <w:contextualSpacing/>
              <w:outlineLvl w:val="0"/>
              <w:rPr>
                <w:rFonts w:ascii="Times New Roman" w:hAnsi="Times New Roman"/>
                <w:sz w:val="24"/>
                <w:szCs w:val="24"/>
                <w:lang w:val="en-GB"/>
              </w:rPr>
            </w:pPr>
          </w:p>
          <w:p w14:paraId="49199174" w14:textId="77777777" w:rsidR="003862CF" w:rsidRPr="00C21FA4" w:rsidRDefault="003862CF" w:rsidP="009B625F">
            <w:pPr>
              <w:contextualSpacing/>
              <w:outlineLvl w:val="0"/>
              <w:rPr>
                <w:rFonts w:ascii="Times New Roman" w:hAnsi="Times New Roman"/>
                <w:sz w:val="24"/>
                <w:szCs w:val="24"/>
                <w:lang w:val="en-GB"/>
              </w:rPr>
            </w:pPr>
          </w:p>
          <w:p w14:paraId="74EDF723"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excise warehouse keeper and importers shall return the damaged and unused banderols to Kosovo Customs by no later than 120 days from the day of receiving excise banderols. </w:t>
            </w:r>
          </w:p>
          <w:p w14:paraId="682EFE69" w14:textId="77777777" w:rsidR="003862CF" w:rsidRPr="00C21FA4" w:rsidRDefault="003862CF" w:rsidP="009B625F">
            <w:pPr>
              <w:contextualSpacing/>
              <w:outlineLvl w:val="0"/>
              <w:rPr>
                <w:rFonts w:ascii="Times New Roman" w:hAnsi="Times New Roman"/>
                <w:sz w:val="24"/>
                <w:szCs w:val="24"/>
                <w:lang w:val="en-GB"/>
              </w:rPr>
            </w:pPr>
          </w:p>
          <w:p w14:paraId="6DE2F65B" w14:textId="77777777" w:rsidR="003862CF" w:rsidRPr="00C21FA4" w:rsidRDefault="003862CF" w:rsidP="009B625F">
            <w:pPr>
              <w:contextualSpacing/>
              <w:outlineLvl w:val="0"/>
              <w:rPr>
                <w:rFonts w:ascii="Times New Roman" w:hAnsi="Times New Roman"/>
                <w:sz w:val="24"/>
                <w:szCs w:val="24"/>
                <w:lang w:val="en-GB"/>
              </w:rPr>
            </w:pPr>
          </w:p>
          <w:p w14:paraId="3711F6B2"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authorized warehouse keepers and importers shall deliver the excise banderols with defects to Kosovo Customs in period of 30 days from the day of finding the defect on banderols. </w:t>
            </w:r>
          </w:p>
          <w:p w14:paraId="4731EB65" w14:textId="77777777" w:rsidR="003862CF" w:rsidRPr="00C21FA4" w:rsidRDefault="003862CF" w:rsidP="009B625F">
            <w:pPr>
              <w:contextualSpacing/>
              <w:outlineLvl w:val="0"/>
              <w:rPr>
                <w:rFonts w:ascii="Times New Roman" w:hAnsi="Times New Roman"/>
                <w:sz w:val="24"/>
                <w:szCs w:val="24"/>
                <w:lang w:val="en-GB"/>
              </w:rPr>
            </w:pPr>
          </w:p>
          <w:p w14:paraId="61206EA3" w14:textId="77777777" w:rsidR="003862CF" w:rsidRPr="00C21FA4" w:rsidRDefault="003862CF" w:rsidP="009B625F">
            <w:pPr>
              <w:contextualSpacing/>
              <w:outlineLvl w:val="0"/>
              <w:rPr>
                <w:rFonts w:ascii="Times New Roman" w:hAnsi="Times New Roman"/>
                <w:sz w:val="24"/>
                <w:szCs w:val="24"/>
                <w:lang w:val="en-GB"/>
              </w:rPr>
            </w:pPr>
          </w:p>
          <w:p w14:paraId="3441411A"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case the damaged, unused and banderols with defects are not delivered to Kosovo Customs by the holder of authorization for excise warehouse and the </w:t>
            </w:r>
            <w:r w:rsidRPr="00C21FA4">
              <w:rPr>
                <w:rFonts w:ascii="Times New Roman" w:hAnsi="Times New Roman"/>
                <w:sz w:val="24"/>
                <w:szCs w:val="24"/>
                <w:lang w:val="en-GB"/>
              </w:rPr>
              <w:lastRenderedPageBreak/>
              <w:t xml:space="preserve">importer within the period set out in paragraph 10 and 11 of this article, the excise calculation and payment obligation is born as per the excise product, for which the banderols are obtained. </w:t>
            </w:r>
          </w:p>
          <w:p w14:paraId="466B4CC6" w14:textId="77777777" w:rsidR="003862CF" w:rsidRPr="00C21FA4" w:rsidRDefault="003862CF" w:rsidP="009B625F">
            <w:pPr>
              <w:contextualSpacing/>
              <w:outlineLvl w:val="0"/>
              <w:rPr>
                <w:rFonts w:ascii="Times New Roman" w:hAnsi="Times New Roman"/>
                <w:sz w:val="24"/>
                <w:szCs w:val="24"/>
                <w:lang w:val="en-GB"/>
              </w:rPr>
            </w:pPr>
          </w:p>
          <w:p w14:paraId="1D6D28F7"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damaged excise banderols from paragraph 10 of this article are deemed to be damaged for more than twentyfive percent (25%) of the entire excise banderol’s overall surface shall be placed in a special paper sheet and submitted to Customs. </w:t>
            </w:r>
          </w:p>
          <w:p w14:paraId="7FC947D2" w14:textId="77777777" w:rsidR="003862CF" w:rsidRPr="00C21FA4" w:rsidRDefault="003862CF" w:rsidP="009B625F">
            <w:pPr>
              <w:contextualSpacing/>
              <w:outlineLvl w:val="0"/>
              <w:rPr>
                <w:rFonts w:ascii="Times New Roman" w:hAnsi="Times New Roman"/>
                <w:sz w:val="24"/>
                <w:szCs w:val="24"/>
                <w:lang w:val="en-GB"/>
              </w:rPr>
            </w:pPr>
          </w:p>
          <w:p w14:paraId="67D5370D"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If damaged more than 25% of the total excise banderol’s surface respectively when hologram is damaged, the serial number, these banderols are considered as lost, thus creating an obligation for excise calculation and payment. </w:t>
            </w:r>
          </w:p>
          <w:p w14:paraId="79ADDFFC" w14:textId="77777777" w:rsidR="003862CF" w:rsidRPr="00C21FA4" w:rsidRDefault="003862CF" w:rsidP="009B625F">
            <w:pPr>
              <w:contextualSpacing/>
              <w:outlineLvl w:val="0"/>
              <w:rPr>
                <w:rFonts w:ascii="Times New Roman" w:hAnsi="Times New Roman"/>
                <w:sz w:val="24"/>
                <w:szCs w:val="24"/>
                <w:lang w:val="en-GB"/>
              </w:rPr>
            </w:pPr>
          </w:p>
          <w:p w14:paraId="1E76C6D4" w14:textId="77777777" w:rsidR="003862CF" w:rsidRPr="00C21FA4" w:rsidRDefault="003862CF" w:rsidP="009B625F">
            <w:pPr>
              <w:contextualSpacing/>
              <w:outlineLvl w:val="0"/>
              <w:rPr>
                <w:rFonts w:ascii="Times New Roman" w:hAnsi="Times New Roman"/>
                <w:sz w:val="24"/>
                <w:szCs w:val="24"/>
                <w:lang w:val="en-GB"/>
              </w:rPr>
            </w:pPr>
          </w:p>
          <w:p w14:paraId="4DB6654B"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On damaged, unused and banderols with defect, the persons liable for excise for tobacco products will not be compensated on the value of printing excise banderols. </w:t>
            </w:r>
          </w:p>
          <w:p w14:paraId="6958C383" w14:textId="77777777" w:rsidR="003862CF" w:rsidRPr="00C21FA4" w:rsidRDefault="003862CF" w:rsidP="009B625F">
            <w:pPr>
              <w:contextualSpacing/>
              <w:outlineLvl w:val="0"/>
              <w:rPr>
                <w:rFonts w:ascii="Times New Roman" w:hAnsi="Times New Roman"/>
                <w:sz w:val="24"/>
                <w:szCs w:val="24"/>
                <w:lang w:val="en-GB"/>
              </w:rPr>
            </w:pPr>
          </w:p>
          <w:p w14:paraId="0D516D8E" w14:textId="77777777" w:rsidR="003862CF" w:rsidRPr="00C21FA4" w:rsidRDefault="008204E2" w:rsidP="009B625F">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 On banderols deemed as lost as per paragraph 14 of this article or lost due to other reasons as well as banderols that can’t be reasoned with goods imports or by excise tax payment, the excise calculation </w:t>
            </w:r>
            <w:r w:rsidRPr="00C21FA4">
              <w:rPr>
                <w:rFonts w:ascii="Times New Roman" w:hAnsi="Times New Roman"/>
                <w:sz w:val="24"/>
                <w:szCs w:val="24"/>
                <w:lang w:val="en-GB"/>
              </w:rPr>
              <w:lastRenderedPageBreak/>
              <w:t>and payment obligation is born as per excise product for which</w:t>
            </w:r>
            <w:r w:rsidR="00F72F5F" w:rsidRPr="00C21FA4">
              <w:rPr>
                <w:rFonts w:ascii="Times New Roman" w:hAnsi="Times New Roman"/>
                <w:sz w:val="24"/>
                <w:szCs w:val="24"/>
                <w:lang w:val="en-GB"/>
              </w:rPr>
              <w:t xml:space="preserve"> the banderols are obtained, exceptionally Customs may accept justified losses up to 0.5% for each authorized supply.</w:t>
            </w:r>
          </w:p>
          <w:p w14:paraId="07E4A8D2" w14:textId="77777777" w:rsidR="00F72F5F" w:rsidRPr="00C21FA4" w:rsidRDefault="00F72F5F" w:rsidP="00F72F5F">
            <w:pPr>
              <w:pStyle w:val="ListParagraph"/>
              <w:rPr>
                <w:rFonts w:ascii="Times New Roman" w:hAnsi="Times New Roman"/>
                <w:sz w:val="24"/>
                <w:szCs w:val="24"/>
                <w:lang w:val="en-GB"/>
              </w:rPr>
            </w:pPr>
          </w:p>
          <w:p w14:paraId="6A2D37A9" w14:textId="77777777" w:rsidR="00F72F5F" w:rsidRPr="00C21FA4" w:rsidRDefault="00F72F5F" w:rsidP="00F72F5F">
            <w:pPr>
              <w:pStyle w:val="ListParagraph"/>
              <w:ind w:left="0"/>
              <w:outlineLvl w:val="0"/>
              <w:rPr>
                <w:rFonts w:ascii="Times New Roman" w:hAnsi="Times New Roman"/>
                <w:sz w:val="24"/>
                <w:szCs w:val="24"/>
                <w:lang w:val="en-GB"/>
              </w:rPr>
            </w:pPr>
          </w:p>
          <w:p w14:paraId="049A88D9" w14:textId="77777777" w:rsidR="00135C7E" w:rsidRPr="00C21FA4" w:rsidRDefault="00135C7E" w:rsidP="00F72F5F">
            <w:pPr>
              <w:pStyle w:val="ListParagraph"/>
              <w:ind w:left="0"/>
              <w:outlineLvl w:val="0"/>
              <w:rPr>
                <w:rFonts w:ascii="Times New Roman" w:hAnsi="Times New Roman"/>
                <w:sz w:val="24"/>
                <w:szCs w:val="24"/>
                <w:lang w:val="en-GB"/>
              </w:rPr>
            </w:pPr>
          </w:p>
          <w:p w14:paraId="6C136814"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damaged, unused and banderols with defects are destroyed by Customs as per the procedure set out by this Law or other laws in force. </w:t>
            </w:r>
          </w:p>
          <w:p w14:paraId="3F8CA8F9" w14:textId="77777777" w:rsidR="003862CF" w:rsidRPr="00C21FA4" w:rsidRDefault="003862CF" w:rsidP="009B625F">
            <w:pPr>
              <w:contextualSpacing/>
              <w:outlineLvl w:val="0"/>
              <w:rPr>
                <w:rFonts w:ascii="Times New Roman" w:hAnsi="Times New Roman"/>
                <w:sz w:val="24"/>
                <w:szCs w:val="24"/>
                <w:lang w:val="en-GB"/>
              </w:rPr>
            </w:pPr>
          </w:p>
          <w:p w14:paraId="123B2CE8" w14:textId="77777777" w:rsidR="001F79C0" w:rsidRPr="00C21FA4" w:rsidRDefault="001F79C0" w:rsidP="009B625F">
            <w:pPr>
              <w:contextualSpacing/>
              <w:outlineLvl w:val="0"/>
              <w:rPr>
                <w:rFonts w:ascii="Times New Roman" w:hAnsi="Times New Roman"/>
                <w:sz w:val="24"/>
                <w:szCs w:val="24"/>
                <w:lang w:val="en-GB"/>
              </w:rPr>
            </w:pPr>
          </w:p>
          <w:p w14:paraId="03366899"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banderols are manufactured in the authorized printing house by Customs as per a contract or a public procurement activity. </w:t>
            </w:r>
          </w:p>
          <w:p w14:paraId="59575E6B" w14:textId="77777777" w:rsidR="003862CF" w:rsidRPr="00C21FA4" w:rsidRDefault="003862CF" w:rsidP="009B625F">
            <w:pPr>
              <w:contextualSpacing/>
              <w:outlineLvl w:val="0"/>
              <w:rPr>
                <w:rFonts w:ascii="Times New Roman" w:hAnsi="Times New Roman"/>
                <w:sz w:val="24"/>
                <w:szCs w:val="24"/>
                <w:lang w:val="en-GB"/>
              </w:rPr>
            </w:pPr>
          </w:p>
          <w:p w14:paraId="07CE087E"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As per Customs authorization, the banderols are sent directly from the printing house to the tobacco products manufacturer. In special events, supply with banderols for the manufacturer may be done directly by Customs. </w:t>
            </w:r>
          </w:p>
          <w:p w14:paraId="0628772F" w14:textId="77777777" w:rsidR="003862CF" w:rsidRPr="00C21FA4" w:rsidRDefault="003862CF" w:rsidP="009B625F">
            <w:pPr>
              <w:contextualSpacing/>
              <w:outlineLvl w:val="0"/>
              <w:rPr>
                <w:rFonts w:ascii="Times New Roman" w:hAnsi="Times New Roman"/>
                <w:sz w:val="24"/>
                <w:szCs w:val="24"/>
                <w:lang w:val="en-GB"/>
              </w:rPr>
            </w:pPr>
          </w:p>
          <w:p w14:paraId="5970FC65" w14:textId="77777777" w:rsidR="003862CF" w:rsidRPr="00C21FA4" w:rsidRDefault="008204E2" w:rsidP="00B1402A">
            <w:pPr>
              <w:pStyle w:val="ListParagraph"/>
              <w:numPr>
                <w:ilvl w:val="0"/>
                <w:numId w:val="77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excise products where banderols have to placed, the procedure for authorization for supply with banderols, authorization form, the excise banderols signs for labelling products from this article, the way of presentation and content of requests for printing, obtaining and </w:t>
            </w:r>
            <w:r w:rsidRPr="00C21FA4">
              <w:rPr>
                <w:rFonts w:ascii="Times New Roman" w:hAnsi="Times New Roman"/>
                <w:sz w:val="24"/>
                <w:szCs w:val="24"/>
                <w:lang w:val="en-GB"/>
              </w:rPr>
              <w:lastRenderedPageBreak/>
              <w:t>issuing excise banderols, way of placing banderols in the exci</w:t>
            </w:r>
            <w:r w:rsidR="00F72F5F" w:rsidRPr="00C21FA4">
              <w:rPr>
                <w:rFonts w:ascii="Times New Roman" w:hAnsi="Times New Roman"/>
                <w:sz w:val="24"/>
                <w:szCs w:val="24"/>
                <w:lang w:val="en-GB"/>
              </w:rPr>
              <w:t xml:space="preserve">se product, banderols handling and acceptance of losses, </w:t>
            </w:r>
            <w:r w:rsidRPr="00C21FA4">
              <w:rPr>
                <w:rFonts w:ascii="Times New Roman" w:hAnsi="Times New Roman"/>
                <w:sz w:val="24"/>
                <w:szCs w:val="24"/>
                <w:lang w:val="en-GB"/>
              </w:rPr>
              <w:t xml:space="preserve">reporting, record keeping and their destruction, are determined by a legal act from the Minister of Finances. </w:t>
            </w:r>
          </w:p>
          <w:p w14:paraId="5E8FA2FB" w14:textId="77777777" w:rsidR="003862CF" w:rsidRPr="00C21FA4" w:rsidRDefault="003862CF" w:rsidP="009B625F">
            <w:pPr>
              <w:contextualSpacing/>
              <w:outlineLvl w:val="0"/>
              <w:rPr>
                <w:rFonts w:ascii="Times New Roman" w:hAnsi="Times New Roman"/>
                <w:sz w:val="24"/>
                <w:szCs w:val="24"/>
                <w:lang w:val="en-GB"/>
              </w:rPr>
            </w:pPr>
          </w:p>
          <w:p w14:paraId="476C4D6D" w14:textId="77777777" w:rsidR="003862CF" w:rsidRPr="00C21FA4" w:rsidRDefault="008204E2"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238</w:t>
            </w:r>
          </w:p>
          <w:p w14:paraId="20E32B10" w14:textId="18D9513D" w:rsidR="003862CF" w:rsidRPr="00C21FA4" w:rsidRDefault="001C2B2A" w:rsidP="009B625F">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Avoidance</w:t>
            </w:r>
            <w:r w:rsidR="008204E2" w:rsidRPr="00C21FA4">
              <w:rPr>
                <w:rFonts w:ascii="Times New Roman" w:hAnsi="Times New Roman"/>
                <w:b/>
                <w:sz w:val="24"/>
                <w:szCs w:val="24"/>
                <w:lang w:val="en-GB"/>
              </w:rPr>
              <w:t xml:space="preserve"> from excise tax increase</w:t>
            </w:r>
          </w:p>
          <w:p w14:paraId="45F7BDD5" w14:textId="77777777" w:rsidR="003862CF" w:rsidRPr="00C21FA4" w:rsidRDefault="003862CF" w:rsidP="009B625F">
            <w:pPr>
              <w:contextualSpacing/>
              <w:outlineLvl w:val="0"/>
              <w:rPr>
                <w:rFonts w:ascii="Times New Roman" w:hAnsi="Times New Roman"/>
                <w:b/>
                <w:sz w:val="24"/>
                <w:szCs w:val="24"/>
                <w:lang w:val="en-GB"/>
              </w:rPr>
            </w:pPr>
          </w:p>
          <w:p w14:paraId="4C3A76FC" w14:textId="77777777" w:rsidR="00F72F5F" w:rsidRPr="00C21FA4" w:rsidRDefault="00F72F5F" w:rsidP="009B625F">
            <w:pPr>
              <w:contextualSpacing/>
              <w:outlineLvl w:val="0"/>
              <w:rPr>
                <w:rFonts w:ascii="Times New Roman" w:hAnsi="Times New Roman"/>
                <w:b/>
                <w:sz w:val="24"/>
                <w:szCs w:val="24"/>
                <w:lang w:val="en-GB"/>
              </w:rPr>
            </w:pPr>
          </w:p>
          <w:p w14:paraId="79F37CE2"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order based on this article, is a Customs order, with the person labelled in the order who shall not: </w:t>
            </w:r>
          </w:p>
          <w:p w14:paraId="0D0AD40E" w14:textId="77777777" w:rsidR="003862CF" w:rsidRPr="00C21FA4" w:rsidRDefault="003862CF" w:rsidP="009B625F">
            <w:pPr>
              <w:contextualSpacing/>
              <w:outlineLvl w:val="0"/>
              <w:rPr>
                <w:rFonts w:ascii="Times New Roman" w:hAnsi="Times New Roman"/>
                <w:sz w:val="24"/>
                <w:szCs w:val="24"/>
                <w:lang w:val="en-GB"/>
              </w:rPr>
            </w:pPr>
          </w:p>
          <w:p w14:paraId="7375CA91" w14:textId="77777777" w:rsidR="003862CF" w:rsidRPr="00C21FA4" w:rsidRDefault="008204E2" w:rsidP="00B1402A">
            <w:pPr>
              <w:pStyle w:val="ListParagraph"/>
              <w:numPr>
                <w:ilvl w:val="1"/>
                <w:numId w:val="77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import any excise product labelled in the order and </w:t>
            </w:r>
          </w:p>
          <w:p w14:paraId="08E90056" w14:textId="77777777" w:rsidR="003862CF" w:rsidRPr="00C21FA4" w:rsidRDefault="003862CF" w:rsidP="00E643AD">
            <w:pPr>
              <w:ind w:left="720"/>
              <w:contextualSpacing/>
              <w:outlineLvl w:val="0"/>
              <w:rPr>
                <w:rFonts w:ascii="Times New Roman" w:hAnsi="Times New Roman"/>
                <w:sz w:val="24"/>
                <w:szCs w:val="24"/>
                <w:lang w:val="en-GB"/>
              </w:rPr>
            </w:pPr>
          </w:p>
          <w:p w14:paraId="6DBE86D5" w14:textId="77777777" w:rsidR="003862CF" w:rsidRPr="00C21FA4" w:rsidRDefault="008204E2" w:rsidP="00B1402A">
            <w:pPr>
              <w:pStyle w:val="ListParagraph"/>
              <w:numPr>
                <w:ilvl w:val="1"/>
                <w:numId w:val="77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remove from the excise payment suspension system any excise product labelled in the order, </w:t>
            </w:r>
          </w:p>
          <w:p w14:paraId="41477DEF" w14:textId="77777777" w:rsidR="003862CF" w:rsidRPr="00C21FA4" w:rsidRDefault="003862CF" w:rsidP="009B625F">
            <w:pPr>
              <w:contextualSpacing/>
              <w:outlineLvl w:val="0"/>
              <w:rPr>
                <w:rFonts w:ascii="Times New Roman" w:hAnsi="Times New Roman"/>
                <w:sz w:val="24"/>
                <w:szCs w:val="24"/>
                <w:lang w:val="en-GB"/>
              </w:rPr>
            </w:pPr>
          </w:p>
          <w:p w14:paraId="7F2141F2" w14:textId="77777777" w:rsidR="009A65EE" w:rsidRPr="00C21FA4" w:rsidRDefault="009A65EE" w:rsidP="009B625F">
            <w:pPr>
              <w:contextualSpacing/>
              <w:outlineLvl w:val="0"/>
              <w:rPr>
                <w:rFonts w:ascii="Times New Roman" w:hAnsi="Times New Roman"/>
                <w:sz w:val="24"/>
                <w:szCs w:val="24"/>
                <w:lang w:val="en-GB"/>
              </w:rPr>
            </w:pPr>
          </w:p>
          <w:p w14:paraId="39EBDC9F"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importing and removal exceeds the average amount imported or removed by that person during nine (9) months previously. </w:t>
            </w:r>
          </w:p>
          <w:p w14:paraId="287B9568" w14:textId="77777777" w:rsidR="003862CF" w:rsidRPr="00C21FA4" w:rsidRDefault="003862CF" w:rsidP="009B625F">
            <w:pPr>
              <w:contextualSpacing/>
              <w:outlineLvl w:val="0"/>
              <w:rPr>
                <w:rFonts w:ascii="Times New Roman" w:hAnsi="Times New Roman"/>
                <w:sz w:val="24"/>
                <w:szCs w:val="24"/>
                <w:lang w:val="en-GB"/>
              </w:rPr>
            </w:pPr>
          </w:p>
          <w:p w14:paraId="281F81DC" w14:textId="77777777" w:rsidR="003862CF" w:rsidRPr="00C21FA4" w:rsidRDefault="008204E2" w:rsidP="00B1402A">
            <w:pPr>
              <w:pStyle w:val="ListParagraph"/>
              <w:numPr>
                <w:ilvl w:val="1"/>
                <w:numId w:val="77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case of the person, who previously did not import, remove or requested, the average during previous nine (9) months will be taken for the importer, </w:t>
            </w:r>
            <w:r w:rsidRPr="00C21FA4">
              <w:rPr>
                <w:rFonts w:ascii="Times New Roman" w:hAnsi="Times New Roman"/>
                <w:sz w:val="24"/>
                <w:szCs w:val="24"/>
                <w:lang w:val="en-GB"/>
              </w:rPr>
              <w:lastRenderedPageBreak/>
              <w:t xml:space="preserve">manufacturer with lowest average of identical or similar goods. </w:t>
            </w:r>
          </w:p>
          <w:p w14:paraId="5BC5AEE9" w14:textId="77777777" w:rsidR="003862CF" w:rsidRPr="00C21FA4" w:rsidRDefault="003862CF" w:rsidP="00E643AD">
            <w:pPr>
              <w:ind w:left="720"/>
              <w:contextualSpacing/>
              <w:outlineLvl w:val="0"/>
              <w:rPr>
                <w:rFonts w:ascii="Times New Roman" w:hAnsi="Times New Roman"/>
                <w:sz w:val="24"/>
                <w:szCs w:val="24"/>
                <w:lang w:val="en-GB"/>
              </w:rPr>
            </w:pPr>
          </w:p>
          <w:p w14:paraId="49D40041" w14:textId="77777777" w:rsidR="003862CF" w:rsidRPr="00C21FA4" w:rsidRDefault="008204E2" w:rsidP="00B1402A">
            <w:pPr>
              <w:pStyle w:val="ListParagraph"/>
              <w:numPr>
                <w:ilvl w:val="1"/>
                <w:numId w:val="77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Customs comes to ascertain that the person suggests an import of any excise product or removing any excise product from the excise payment- suspension system with the purpose of evaiding possible future increase of excise tariff, for that product, Customs may issue an order based on this article. </w:t>
            </w:r>
          </w:p>
          <w:p w14:paraId="651A8EC2" w14:textId="77777777" w:rsidR="003862CF" w:rsidRPr="00C21FA4" w:rsidRDefault="003862CF" w:rsidP="009B625F">
            <w:pPr>
              <w:contextualSpacing/>
              <w:outlineLvl w:val="0"/>
              <w:rPr>
                <w:rFonts w:ascii="Times New Roman" w:hAnsi="Times New Roman"/>
                <w:sz w:val="24"/>
                <w:szCs w:val="24"/>
                <w:lang w:val="en-GB"/>
              </w:rPr>
            </w:pPr>
          </w:p>
          <w:p w14:paraId="46E39DD0"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order based on this article is communicated in writing to the person in question: </w:t>
            </w:r>
          </w:p>
          <w:p w14:paraId="252A1FA3" w14:textId="77777777" w:rsidR="009A65EE" w:rsidRPr="00C21FA4" w:rsidRDefault="009A65EE" w:rsidP="009A65EE">
            <w:pPr>
              <w:pStyle w:val="ListParagraph"/>
              <w:ind w:left="0"/>
              <w:outlineLvl w:val="0"/>
              <w:rPr>
                <w:rFonts w:ascii="Times New Roman" w:hAnsi="Times New Roman"/>
                <w:sz w:val="24"/>
                <w:szCs w:val="24"/>
                <w:lang w:val="en-GB"/>
              </w:rPr>
            </w:pPr>
          </w:p>
          <w:p w14:paraId="5C0C7958" w14:textId="77777777" w:rsidR="003862CF" w:rsidRPr="00C21FA4" w:rsidRDefault="008204E2" w:rsidP="00B1402A">
            <w:pPr>
              <w:pStyle w:val="ListParagraph"/>
              <w:numPr>
                <w:ilvl w:val="1"/>
                <w:numId w:val="77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by submitting or delivering by mail in the last known business or home address or</w:t>
            </w:r>
          </w:p>
          <w:p w14:paraId="65980998" w14:textId="77777777" w:rsidR="003862CF" w:rsidRPr="00C21FA4" w:rsidRDefault="003862CF" w:rsidP="00E643AD">
            <w:pPr>
              <w:ind w:left="720"/>
              <w:contextualSpacing/>
              <w:outlineLvl w:val="0"/>
              <w:rPr>
                <w:rFonts w:ascii="Times New Roman" w:hAnsi="Times New Roman"/>
                <w:sz w:val="24"/>
                <w:szCs w:val="24"/>
                <w:lang w:val="en-GB"/>
              </w:rPr>
            </w:pPr>
          </w:p>
          <w:p w14:paraId="14B50A40" w14:textId="77777777" w:rsidR="003862CF" w:rsidRPr="00C21FA4" w:rsidRDefault="003862CF" w:rsidP="00E643AD">
            <w:pPr>
              <w:ind w:left="720"/>
              <w:contextualSpacing/>
              <w:outlineLvl w:val="0"/>
              <w:rPr>
                <w:rFonts w:ascii="Times New Roman" w:hAnsi="Times New Roman"/>
                <w:sz w:val="24"/>
                <w:szCs w:val="24"/>
                <w:lang w:val="en-GB"/>
              </w:rPr>
            </w:pPr>
          </w:p>
          <w:p w14:paraId="005700A9" w14:textId="77777777" w:rsidR="003862CF" w:rsidRPr="00C21FA4" w:rsidRDefault="008204E2" w:rsidP="00B1402A">
            <w:pPr>
              <w:pStyle w:val="ListParagraph"/>
              <w:numPr>
                <w:ilvl w:val="1"/>
                <w:numId w:val="776"/>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person has an electronic address, it shall be delivered to that electronic address. </w:t>
            </w:r>
          </w:p>
          <w:p w14:paraId="24C10AD8" w14:textId="77777777" w:rsidR="003862CF" w:rsidRPr="00C21FA4" w:rsidRDefault="003862CF" w:rsidP="009B625F">
            <w:pPr>
              <w:contextualSpacing/>
              <w:outlineLvl w:val="0"/>
              <w:rPr>
                <w:rFonts w:ascii="Times New Roman" w:hAnsi="Times New Roman"/>
                <w:sz w:val="24"/>
                <w:szCs w:val="24"/>
                <w:lang w:val="en-GB"/>
              </w:rPr>
            </w:pPr>
          </w:p>
          <w:p w14:paraId="1CC9C3D5"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By Customs approval the economic subjects may import or remove from excise payment-suspension system any product with excise labelled in the order over the monthly average calculated by nine (9) previous months provided that, they </w:t>
            </w:r>
            <w:r w:rsidRPr="00C21FA4">
              <w:rPr>
                <w:rFonts w:ascii="Times New Roman" w:hAnsi="Times New Roman"/>
                <w:sz w:val="24"/>
                <w:szCs w:val="24"/>
                <w:lang w:val="en-GB"/>
              </w:rPr>
              <w:lastRenderedPageBreak/>
              <w:t xml:space="preserve">deposit to the competent customs office the insurance instrument for the tax difference set out with future increase of excise tariff; for that product and shall provide the completion of customs obligations on the first working day when the excise tariff increase enters into force. </w:t>
            </w:r>
          </w:p>
          <w:p w14:paraId="036A8F8F" w14:textId="77777777" w:rsidR="00D12760" w:rsidRPr="00C21FA4" w:rsidRDefault="00D12760" w:rsidP="009B625F">
            <w:pPr>
              <w:contextualSpacing/>
              <w:outlineLvl w:val="0"/>
              <w:rPr>
                <w:rFonts w:ascii="Times New Roman" w:hAnsi="Times New Roman"/>
                <w:sz w:val="24"/>
                <w:szCs w:val="24"/>
                <w:lang w:val="en-GB"/>
              </w:rPr>
            </w:pPr>
          </w:p>
          <w:p w14:paraId="2A1217E0" w14:textId="77777777" w:rsidR="00F72F5F" w:rsidRPr="00C21FA4" w:rsidRDefault="00F72F5F" w:rsidP="009B625F">
            <w:pPr>
              <w:contextualSpacing/>
              <w:outlineLvl w:val="0"/>
              <w:rPr>
                <w:rFonts w:ascii="Times New Roman" w:hAnsi="Times New Roman"/>
                <w:sz w:val="24"/>
                <w:szCs w:val="24"/>
                <w:lang w:val="en-GB"/>
              </w:rPr>
            </w:pPr>
          </w:p>
          <w:p w14:paraId="132AA553"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insurance instrument shall be released by Customs only after the customs obligations set out as per paragraph 4 of this article are fulfilled. </w:t>
            </w:r>
          </w:p>
          <w:p w14:paraId="6615166D" w14:textId="77777777" w:rsidR="003862CF" w:rsidRPr="00C21FA4" w:rsidRDefault="003862CF" w:rsidP="009B625F">
            <w:pPr>
              <w:contextualSpacing/>
              <w:outlineLvl w:val="0"/>
              <w:rPr>
                <w:rFonts w:ascii="Times New Roman" w:hAnsi="Times New Roman"/>
                <w:sz w:val="24"/>
                <w:szCs w:val="24"/>
                <w:lang w:val="en-GB"/>
              </w:rPr>
            </w:pPr>
          </w:p>
          <w:p w14:paraId="520A330E"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import or removal from excise payment-suspension system of any excise product labelled in the order over the monthly average calculated by nine (9) previous months without filling out the terms set out as per paragraph 4 of this article will be deemed as illegal action. Customs shall undertake all the necessary actions for collection of taxes as set out by the legislation in force. </w:t>
            </w:r>
          </w:p>
          <w:p w14:paraId="6C5589A8" w14:textId="77777777" w:rsidR="003862CF" w:rsidRPr="00C21FA4" w:rsidRDefault="003862CF" w:rsidP="009B625F">
            <w:pPr>
              <w:contextualSpacing/>
              <w:outlineLvl w:val="0"/>
              <w:rPr>
                <w:rFonts w:ascii="Times New Roman" w:hAnsi="Times New Roman"/>
                <w:sz w:val="24"/>
                <w:szCs w:val="24"/>
                <w:lang w:val="en-GB"/>
              </w:rPr>
            </w:pPr>
          </w:p>
          <w:p w14:paraId="288EEF9D" w14:textId="77777777" w:rsidR="003862CF" w:rsidRPr="00C21FA4" w:rsidRDefault="003862CF" w:rsidP="009B625F">
            <w:pPr>
              <w:contextualSpacing/>
              <w:outlineLvl w:val="0"/>
              <w:rPr>
                <w:rFonts w:ascii="Times New Roman" w:hAnsi="Times New Roman"/>
                <w:sz w:val="24"/>
                <w:szCs w:val="24"/>
                <w:lang w:val="en-GB"/>
              </w:rPr>
            </w:pPr>
          </w:p>
          <w:p w14:paraId="0E8B1E00" w14:textId="77777777" w:rsidR="003862CF" w:rsidRPr="00C21FA4" w:rsidRDefault="008204E2" w:rsidP="00B1402A">
            <w:pPr>
              <w:pStyle w:val="ListParagraph"/>
              <w:numPr>
                <w:ilvl w:val="0"/>
                <w:numId w:val="77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Issuing an order based on this article is a matter for which a request for review may be deposited to Customs. </w:t>
            </w:r>
          </w:p>
          <w:p w14:paraId="0A0A8FD0" w14:textId="77777777" w:rsidR="003862CF" w:rsidRPr="00C21FA4" w:rsidRDefault="003862CF" w:rsidP="009B625F">
            <w:pPr>
              <w:contextualSpacing/>
              <w:outlineLvl w:val="0"/>
              <w:rPr>
                <w:rFonts w:ascii="Times New Roman" w:hAnsi="Times New Roman"/>
                <w:sz w:val="24"/>
                <w:szCs w:val="24"/>
                <w:lang w:val="en-GB"/>
              </w:rPr>
            </w:pPr>
          </w:p>
          <w:p w14:paraId="523BDFAD" w14:textId="77777777" w:rsidR="003862CF" w:rsidRPr="00C21FA4" w:rsidRDefault="003862CF" w:rsidP="009B625F">
            <w:pPr>
              <w:contextualSpacing/>
              <w:outlineLvl w:val="0"/>
              <w:rPr>
                <w:rFonts w:ascii="Times New Roman" w:hAnsi="Times New Roman"/>
                <w:b/>
                <w:sz w:val="24"/>
                <w:szCs w:val="24"/>
                <w:lang w:val="en-GB"/>
              </w:rPr>
            </w:pPr>
          </w:p>
          <w:p w14:paraId="5E00C3C4" w14:textId="77777777" w:rsidR="003862CF" w:rsidRPr="00C21FA4" w:rsidRDefault="003862CF" w:rsidP="009B625F">
            <w:pPr>
              <w:contextualSpacing/>
              <w:outlineLvl w:val="0"/>
              <w:rPr>
                <w:rFonts w:ascii="Times New Roman" w:hAnsi="Times New Roman"/>
                <w:b/>
                <w:sz w:val="24"/>
                <w:szCs w:val="24"/>
                <w:lang w:val="en-GB"/>
              </w:rPr>
            </w:pPr>
          </w:p>
          <w:p w14:paraId="5E6320D3" w14:textId="77777777" w:rsidR="003862CF" w:rsidRPr="00C21FA4" w:rsidRDefault="003862CF" w:rsidP="009B625F">
            <w:pPr>
              <w:contextualSpacing/>
              <w:outlineLvl w:val="0"/>
              <w:rPr>
                <w:rFonts w:ascii="Times New Roman" w:hAnsi="Times New Roman"/>
                <w:b/>
                <w:sz w:val="24"/>
                <w:szCs w:val="24"/>
                <w:lang w:val="en-GB"/>
              </w:rPr>
            </w:pPr>
          </w:p>
          <w:p w14:paraId="1BEF2AB4" w14:textId="77777777" w:rsidR="003862CF" w:rsidRPr="00C21FA4" w:rsidRDefault="003862CF" w:rsidP="009B625F">
            <w:pPr>
              <w:contextualSpacing/>
              <w:outlineLvl w:val="0"/>
              <w:rPr>
                <w:rFonts w:ascii="Times New Roman" w:hAnsi="Times New Roman"/>
                <w:b/>
                <w:sz w:val="24"/>
                <w:szCs w:val="24"/>
                <w:lang w:val="en-GB"/>
              </w:rPr>
            </w:pPr>
          </w:p>
          <w:p w14:paraId="4145EC05" w14:textId="77777777" w:rsidR="003862CF" w:rsidRPr="00C21FA4" w:rsidRDefault="003862CF" w:rsidP="009B625F">
            <w:pPr>
              <w:contextualSpacing/>
              <w:outlineLvl w:val="0"/>
              <w:rPr>
                <w:rFonts w:ascii="Times New Roman" w:hAnsi="Times New Roman"/>
                <w:b/>
                <w:sz w:val="24"/>
                <w:szCs w:val="24"/>
                <w:lang w:val="en-GB"/>
              </w:rPr>
            </w:pPr>
          </w:p>
          <w:p w14:paraId="327C513C" w14:textId="77777777" w:rsidR="003862CF" w:rsidRPr="00C21FA4" w:rsidRDefault="003862CF" w:rsidP="009B625F">
            <w:pPr>
              <w:contextualSpacing/>
              <w:outlineLvl w:val="0"/>
              <w:rPr>
                <w:rFonts w:ascii="Times New Roman" w:hAnsi="Times New Roman"/>
                <w:b/>
                <w:sz w:val="24"/>
                <w:szCs w:val="24"/>
                <w:lang w:val="en-GB"/>
              </w:rPr>
            </w:pPr>
          </w:p>
          <w:p w14:paraId="66454755" w14:textId="77777777" w:rsidR="003862CF" w:rsidRPr="00C21FA4" w:rsidRDefault="003862CF" w:rsidP="009B625F">
            <w:pPr>
              <w:contextualSpacing/>
              <w:outlineLvl w:val="0"/>
              <w:rPr>
                <w:rFonts w:ascii="Times New Roman" w:hAnsi="Times New Roman"/>
                <w:b/>
                <w:sz w:val="24"/>
                <w:szCs w:val="24"/>
                <w:lang w:val="en-GB"/>
              </w:rPr>
            </w:pPr>
          </w:p>
          <w:p w14:paraId="0ACE6E3C" w14:textId="77777777" w:rsidR="003862CF" w:rsidRPr="00C21FA4" w:rsidRDefault="003862CF" w:rsidP="009B625F">
            <w:pPr>
              <w:contextualSpacing/>
              <w:outlineLvl w:val="0"/>
              <w:rPr>
                <w:rFonts w:ascii="Times New Roman" w:hAnsi="Times New Roman"/>
                <w:b/>
                <w:sz w:val="24"/>
                <w:szCs w:val="24"/>
                <w:lang w:val="en-GB"/>
              </w:rPr>
            </w:pPr>
          </w:p>
          <w:p w14:paraId="2C67ABEB" w14:textId="77777777" w:rsidR="003862CF" w:rsidRPr="00C21FA4" w:rsidRDefault="003862CF" w:rsidP="009B625F">
            <w:pPr>
              <w:contextualSpacing/>
              <w:outlineLvl w:val="0"/>
              <w:rPr>
                <w:rFonts w:ascii="Times New Roman" w:hAnsi="Times New Roman"/>
                <w:b/>
                <w:sz w:val="24"/>
                <w:szCs w:val="24"/>
                <w:lang w:val="en-GB"/>
              </w:rPr>
            </w:pPr>
          </w:p>
          <w:p w14:paraId="203B3216" w14:textId="77777777" w:rsidR="003862CF" w:rsidRPr="00C21FA4" w:rsidRDefault="003862CF" w:rsidP="009B625F">
            <w:pPr>
              <w:contextualSpacing/>
              <w:outlineLvl w:val="0"/>
              <w:rPr>
                <w:rFonts w:ascii="Times New Roman" w:hAnsi="Times New Roman"/>
                <w:b/>
                <w:sz w:val="24"/>
                <w:szCs w:val="24"/>
                <w:lang w:val="en-GB"/>
              </w:rPr>
            </w:pPr>
          </w:p>
          <w:p w14:paraId="19FD360F" w14:textId="77777777" w:rsidR="003862CF" w:rsidRPr="00C21FA4" w:rsidRDefault="003862CF" w:rsidP="009B625F">
            <w:pPr>
              <w:contextualSpacing/>
              <w:outlineLvl w:val="0"/>
              <w:rPr>
                <w:rFonts w:ascii="Times New Roman" w:hAnsi="Times New Roman"/>
                <w:b/>
                <w:sz w:val="24"/>
                <w:szCs w:val="24"/>
                <w:lang w:val="en-GB"/>
              </w:rPr>
            </w:pPr>
          </w:p>
          <w:p w14:paraId="220F9C8A" w14:textId="77777777" w:rsidR="003862CF" w:rsidRPr="00C21FA4" w:rsidRDefault="003862CF" w:rsidP="009B625F">
            <w:pPr>
              <w:contextualSpacing/>
              <w:outlineLvl w:val="0"/>
              <w:rPr>
                <w:rFonts w:ascii="Times New Roman" w:hAnsi="Times New Roman"/>
                <w:b/>
                <w:sz w:val="24"/>
                <w:szCs w:val="24"/>
                <w:lang w:val="en-GB"/>
              </w:rPr>
            </w:pPr>
          </w:p>
          <w:p w14:paraId="4BF531B9" w14:textId="77777777" w:rsidR="003862CF" w:rsidRPr="00C21FA4" w:rsidRDefault="003862CF" w:rsidP="009B625F">
            <w:pPr>
              <w:contextualSpacing/>
              <w:outlineLvl w:val="0"/>
              <w:rPr>
                <w:rFonts w:ascii="Times New Roman" w:hAnsi="Times New Roman"/>
                <w:b/>
                <w:sz w:val="24"/>
                <w:szCs w:val="24"/>
                <w:lang w:val="en-GB"/>
              </w:rPr>
            </w:pPr>
          </w:p>
          <w:p w14:paraId="18816D03" w14:textId="77777777" w:rsidR="003862CF" w:rsidRPr="00C21FA4" w:rsidRDefault="003862CF" w:rsidP="009B625F">
            <w:pPr>
              <w:contextualSpacing/>
              <w:outlineLvl w:val="0"/>
              <w:rPr>
                <w:rFonts w:ascii="Times New Roman" w:hAnsi="Times New Roman"/>
                <w:b/>
                <w:sz w:val="24"/>
                <w:szCs w:val="24"/>
                <w:lang w:val="en-GB"/>
              </w:rPr>
            </w:pPr>
          </w:p>
          <w:p w14:paraId="383FC7A9" w14:textId="77777777" w:rsidR="003862CF" w:rsidRPr="00C21FA4" w:rsidRDefault="003862CF" w:rsidP="009B625F">
            <w:pPr>
              <w:contextualSpacing/>
              <w:outlineLvl w:val="0"/>
              <w:rPr>
                <w:rFonts w:ascii="Times New Roman" w:hAnsi="Times New Roman"/>
                <w:b/>
                <w:sz w:val="24"/>
                <w:szCs w:val="24"/>
                <w:lang w:val="en-GB"/>
              </w:rPr>
            </w:pPr>
          </w:p>
          <w:p w14:paraId="01DB6162" w14:textId="77777777" w:rsidR="003862CF" w:rsidRPr="00C21FA4" w:rsidRDefault="003862CF" w:rsidP="009B625F">
            <w:pPr>
              <w:contextualSpacing/>
              <w:outlineLvl w:val="0"/>
              <w:rPr>
                <w:rFonts w:ascii="Times New Roman" w:hAnsi="Times New Roman"/>
                <w:b/>
                <w:sz w:val="24"/>
                <w:szCs w:val="24"/>
                <w:lang w:val="en-GB"/>
              </w:rPr>
            </w:pPr>
          </w:p>
          <w:p w14:paraId="5833AEE9" w14:textId="77777777" w:rsidR="003862CF" w:rsidRPr="00C21FA4" w:rsidRDefault="003862CF" w:rsidP="009B625F">
            <w:pPr>
              <w:contextualSpacing/>
              <w:outlineLvl w:val="0"/>
              <w:rPr>
                <w:rFonts w:ascii="Times New Roman" w:hAnsi="Times New Roman"/>
                <w:sz w:val="24"/>
                <w:szCs w:val="24"/>
                <w:lang w:val="en-GB"/>
              </w:rPr>
            </w:pPr>
          </w:p>
          <w:p w14:paraId="51CA1755" w14:textId="77777777" w:rsidR="003862CF" w:rsidRPr="00C21FA4" w:rsidRDefault="003862CF" w:rsidP="009B625F">
            <w:pPr>
              <w:contextualSpacing/>
              <w:outlineLvl w:val="0"/>
              <w:rPr>
                <w:rFonts w:ascii="Times New Roman" w:hAnsi="Times New Roman"/>
                <w:b/>
                <w:sz w:val="24"/>
                <w:szCs w:val="24"/>
                <w:lang w:val="en-GB"/>
              </w:rPr>
            </w:pPr>
          </w:p>
          <w:p w14:paraId="50EDFDEE" w14:textId="77777777" w:rsidR="00692E38" w:rsidRPr="00C21FA4" w:rsidRDefault="00692E38" w:rsidP="009B625F">
            <w:pPr>
              <w:contextualSpacing/>
              <w:outlineLvl w:val="0"/>
              <w:rPr>
                <w:rFonts w:ascii="Times New Roman" w:hAnsi="Times New Roman"/>
                <w:b/>
                <w:sz w:val="24"/>
                <w:szCs w:val="24"/>
                <w:lang w:val="en-GB"/>
              </w:rPr>
            </w:pPr>
          </w:p>
          <w:p w14:paraId="55337C6F" w14:textId="77777777" w:rsidR="003862CF" w:rsidRPr="00C21FA4" w:rsidRDefault="008204E2" w:rsidP="009B625F">
            <w:pPr>
              <w:contextualSpacing/>
              <w:outlineLvl w:val="0"/>
              <w:rPr>
                <w:rFonts w:ascii="Times New Roman" w:hAnsi="Times New Roman"/>
                <w:sz w:val="24"/>
                <w:szCs w:val="24"/>
                <w:lang w:val="en-GB"/>
              </w:rPr>
            </w:pPr>
            <w:r w:rsidRPr="00C21FA4">
              <w:rPr>
                <w:rFonts w:ascii="Times New Roman" w:hAnsi="Times New Roman"/>
                <w:sz w:val="24"/>
                <w:szCs w:val="24"/>
                <w:lang w:val="en-GB"/>
              </w:rPr>
              <w:t xml:space="preserve"> </w:t>
            </w:r>
          </w:p>
          <w:p w14:paraId="33399A86" w14:textId="77777777" w:rsidR="003862CF" w:rsidRPr="00C21FA4" w:rsidRDefault="003862CF" w:rsidP="009B625F">
            <w:pPr>
              <w:contextualSpacing/>
              <w:outlineLvl w:val="0"/>
              <w:rPr>
                <w:rFonts w:ascii="Times New Roman" w:hAnsi="Times New Roman"/>
                <w:sz w:val="24"/>
                <w:szCs w:val="24"/>
                <w:lang w:val="en-US"/>
              </w:rPr>
            </w:pPr>
          </w:p>
        </w:tc>
        <w:tc>
          <w:tcPr>
            <w:tcW w:w="4320" w:type="dxa"/>
          </w:tcPr>
          <w:p w14:paraId="43E9C53F" w14:textId="77777777" w:rsidR="003862CF" w:rsidRPr="00C21FA4" w:rsidRDefault="008204E2" w:rsidP="009B625F">
            <w:pPr>
              <w:contextualSpacing/>
              <w:jc w:val="center"/>
              <w:outlineLvl w:val="0"/>
              <w:rPr>
                <w:rFonts w:ascii="Times New Roman" w:hAnsi="Times New Roman"/>
                <w:b/>
                <w:sz w:val="36"/>
                <w:szCs w:val="36"/>
              </w:rPr>
            </w:pPr>
            <w:r w:rsidRPr="00C21FA4">
              <w:rPr>
                <w:rFonts w:ascii="Times New Roman" w:hAnsi="Times New Roman"/>
                <w:b/>
                <w:sz w:val="36"/>
                <w:szCs w:val="36"/>
              </w:rPr>
              <w:lastRenderedPageBreak/>
              <w:t>DRUGA KNJIGA</w:t>
            </w:r>
          </w:p>
          <w:p w14:paraId="7A40CF0F" w14:textId="77777777" w:rsidR="003862CF" w:rsidRPr="00C21FA4" w:rsidRDefault="008204E2" w:rsidP="009B625F">
            <w:pPr>
              <w:contextualSpacing/>
              <w:jc w:val="center"/>
              <w:outlineLvl w:val="0"/>
              <w:rPr>
                <w:rFonts w:ascii="Times New Roman" w:hAnsi="Times New Roman"/>
                <w:b/>
                <w:sz w:val="36"/>
                <w:szCs w:val="36"/>
              </w:rPr>
            </w:pPr>
            <w:r w:rsidRPr="00C21FA4">
              <w:rPr>
                <w:rFonts w:ascii="Times New Roman" w:hAnsi="Times New Roman"/>
                <w:b/>
                <w:sz w:val="36"/>
                <w:szCs w:val="36"/>
              </w:rPr>
              <w:t>ZAKON O AKCIZI</w:t>
            </w:r>
          </w:p>
          <w:p w14:paraId="2354761A" w14:textId="77777777" w:rsidR="003862CF" w:rsidRPr="00C21FA4" w:rsidRDefault="003862CF" w:rsidP="009B625F">
            <w:pPr>
              <w:contextualSpacing/>
              <w:jc w:val="center"/>
              <w:outlineLvl w:val="0"/>
              <w:rPr>
                <w:rFonts w:ascii="Times New Roman" w:hAnsi="Times New Roman"/>
                <w:b/>
                <w:sz w:val="24"/>
                <w:szCs w:val="24"/>
              </w:rPr>
            </w:pPr>
          </w:p>
          <w:p w14:paraId="7A437C76" w14:textId="77777777" w:rsidR="003862CF"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1 – CILJ, OBLAST I DEFINICIJE</w:t>
            </w:r>
          </w:p>
          <w:p w14:paraId="0A0AC3D7" w14:textId="6A3BC2A6" w:rsidR="00062312" w:rsidRPr="00C21FA4" w:rsidRDefault="00062312" w:rsidP="009B625F">
            <w:pPr>
              <w:contextualSpacing/>
              <w:jc w:val="center"/>
              <w:outlineLvl w:val="0"/>
              <w:rPr>
                <w:rFonts w:ascii="Times New Roman" w:hAnsi="Times New Roman"/>
                <w:b/>
                <w:sz w:val="28"/>
                <w:szCs w:val="28"/>
              </w:rPr>
            </w:pPr>
          </w:p>
          <w:p w14:paraId="5A07C414"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194</w:t>
            </w:r>
          </w:p>
          <w:p w14:paraId="76FA1D36"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 xml:space="preserve">Cilj </w:t>
            </w:r>
            <w:r w:rsidR="00DF03AC" w:rsidRPr="00C21FA4">
              <w:rPr>
                <w:rFonts w:ascii="Times New Roman" w:hAnsi="Times New Roman"/>
                <w:b/>
                <w:sz w:val="24"/>
                <w:szCs w:val="24"/>
              </w:rPr>
              <w:t>zakona</w:t>
            </w:r>
          </w:p>
          <w:p w14:paraId="743F9AAC" w14:textId="77777777" w:rsidR="003862CF" w:rsidRPr="00C21FA4" w:rsidRDefault="003862CF" w:rsidP="009B625F">
            <w:pPr>
              <w:contextualSpacing/>
              <w:outlineLvl w:val="0"/>
              <w:rPr>
                <w:rFonts w:ascii="Times New Roman" w:hAnsi="Times New Roman"/>
                <w:b/>
                <w:sz w:val="24"/>
                <w:szCs w:val="24"/>
              </w:rPr>
            </w:pPr>
          </w:p>
          <w:p w14:paraId="471DB4A4" w14:textId="77777777" w:rsidR="00062312" w:rsidRPr="00C21FA4" w:rsidRDefault="00062312" w:rsidP="009B625F">
            <w:pPr>
              <w:contextualSpacing/>
              <w:outlineLvl w:val="0"/>
              <w:rPr>
                <w:rFonts w:ascii="Times New Roman" w:hAnsi="Times New Roman"/>
                <w:b/>
                <w:sz w:val="24"/>
                <w:szCs w:val="24"/>
              </w:rPr>
            </w:pPr>
          </w:p>
          <w:p w14:paraId="59A7D0AB" w14:textId="77777777" w:rsidR="003862CF" w:rsidRPr="00C21FA4" w:rsidRDefault="008204E2" w:rsidP="00B1402A">
            <w:pPr>
              <w:pStyle w:val="ListParagraph"/>
              <w:numPr>
                <w:ilvl w:val="0"/>
                <w:numId w:val="231"/>
              </w:numPr>
              <w:ind w:left="0" w:firstLine="0"/>
              <w:outlineLvl w:val="0"/>
              <w:rPr>
                <w:rFonts w:ascii="Times New Roman" w:hAnsi="Times New Roman"/>
                <w:sz w:val="24"/>
                <w:szCs w:val="24"/>
              </w:rPr>
            </w:pPr>
            <w:r w:rsidRPr="00C21FA4">
              <w:rPr>
                <w:rFonts w:ascii="Times New Roman" w:hAnsi="Times New Roman"/>
                <w:sz w:val="24"/>
                <w:szCs w:val="24"/>
              </w:rPr>
              <w:t xml:space="preserve">Ovaj zakon utvrđuje opšta pravila za uvoz, proizvodnju, držanje, skladištenje, kretanje i kontrolu </w:t>
            </w:r>
            <w:r w:rsidR="000A4458" w:rsidRPr="00C21FA4">
              <w:rPr>
                <w:rFonts w:ascii="Times New Roman" w:hAnsi="Times New Roman"/>
                <w:sz w:val="24"/>
                <w:szCs w:val="24"/>
              </w:rPr>
              <w:t>proizvode</w:t>
            </w:r>
            <w:r w:rsidRPr="00C21FA4">
              <w:rPr>
                <w:rFonts w:ascii="Times New Roman" w:hAnsi="Times New Roman"/>
                <w:sz w:val="24"/>
                <w:szCs w:val="24"/>
              </w:rPr>
              <w:t xml:space="preserve"> koji podležu akcizama na osnovu zakona na snazi.</w:t>
            </w:r>
          </w:p>
          <w:p w14:paraId="15FD08D7" w14:textId="77777777" w:rsidR="003862CF" w:rsidRPr="00C21FA4" w:rsidRDefault="003862CF" w:rsidP="009B625F">
            <w:pPr>
              <w:contextualSpacing/>
              <w:outlineLvl w:val="0"/>
              <w:rPr>
                <w:rFonts w:ascii="Times New Roman" w:hAnsi="Times New Roman"/>
                <w:szCs w:val="24"/>
              </w:rPr>
            </w:pPr>
          </w:p>
          <w:p w14:paraId="2748D5FB" w14:textId="77777777" w:rsidR="00062312" w:rsidRPr="00C21FA4" w:rsidRDefault="00062312" w:rsidP="009B625F">
            <w:pPr>
              <w:contextualSpacing/>
              <w:outlineLvl w:val="0"/>
              <w:rPr>
                <w:rFonts w:ascii="Times New Roman" w:hAnsi="Times New Roman"/>
                <w:sz w:val="24"/>
                <w:szCs w:val="24"/>
              </w:rPr>
            </w:pPr>
          </w:p>
          <w:p w14:paraId="3045C8AA" w14:textId="77777777" w:rsidR="00124C4B" w:rsidRPr="00C21FA4" w:rsidRDefault="00124C4B" w:rsidP="009B625F">
            <w:pPr>
              <w:contextualSpacing/>
              <w:outlineLvl w:val="0"/>
              <w:rPr>
                <w:rFonts w:ascii="Times New Roman" w:hAnsi="Times New Roman"/>
                <w:szCs w:val="24"/>
              </w:rPr>
            </w:pPr>
          </w:p>
          <w:p w14:paraId="1EE8FB01" w14:textId="77777777" w:rsidR="005E345C" w:rsidRPr="00C21FA4" w:rsidRDefault="008204E2" w:rsidP="005E345C">
            <w:pPr>
              <w:pStyle w:val="ListParagraph"/>
              <w:numPr>
                <w:ilvl w:val="0"/>
                <w:numId w:val="231"/>
              </w:numPr>
              <w:ind w:left="0" w:firstLine="0"/>
              <w:outlineLvl w:val="0"/>
              <w:rPr>
                <w:rFonts w:ascii="Times New Roman" w:hAnsi="Times New Roman"/>
                <w:sz w:val="24"/>
                <w:szCs w:val="24"/>
              </w:rPr>
            </w:pPr>
            <w:r w:rsidRPr="00C21FA4">
              <w:rPr>
                <w:rFonts w:ascii="Times New Roman" w:hAnsi="Times New Roman"/>
                <w:sz w:val="24"/>
                <w:szCs w:val="24"/>
              </w:rPr>
              <w:t>Akcize su prihod bud</w:t>
            </w:r>
            <w:r w:rsidRPr="00C21FA4">
              <w:rPr>
                <w:rFonts w:ascii="Times New Roman" w:hAnsi="Times New Roman"/>
                <w:sz w:val="24"/>
                <w:szCs w:val="24"/>
                <w:lang w:val="sr-Latn-BA"/>
              </w:rPr>
              <w:t>žeta</w:t>
            </w:r>
            <w:r w:rsidRPr="00C21FA4">
              <w:rPr>
                <w:rFonts w:ascii="Times New Roman" w:hAnsi="Times New Roman"/>
                <w:sz w:val="24"/>
                <w:szCs w:val="24"/>
              </w:rPr>
              <w:t xml:space="preserve"> Republike Kosovo. </w:t>
            </w:r>
          </w:p>
          <w:p w14:paraId="3BC0A8B6" w14:textId="77777777" w:rsidR="005E345C" w:rsidRPr="00C21FA4" w:rsidRDefault="005E345C" w:rsidP="002D7EFD">
            <w:pPr>
              <w:pStyle w:val="ListParagraph"/>
              <w:ind w:left="0"/>
              <w:outlineLvl w:val="0"/>
              <w:rPr>
                <w:rFonts w:ascii="Times New Roman" w:hAnsi="Times New Roman"/>
                <w:sz w:val="24"/>
                <w:szCs w:val="24"/>
              </w:rPr>
            </w:pPr>
          </w:p>
          <w:p w14:paraId="100EF4B4" w14:textId="0FAA1017" w:rsidR="005E345C" w:rsidRPr="00C21FA4" w:rsidRDefault="008204E2" w:rsidP="005E345C">
            <w:pPr>
              <w:pStyle w:val="ListParagraph"/>
              <w:numPr>
                <w:ilvl w:val="0"/>
                <w:numId w:val="231"/>
              </w:numPr>
              <w:ind w:left="0" w:firstLine="0"/>
              <w:outlineLvl w:val="0"/>
              <w:rPr>
                <w:rFonts w:ascii="Times New Roman" w:hAnsi="Times New Roman"/>
                <w:sz w:val="24"/>
                <w:szCs w:val="24"/>
              </w:rPr>
            </w:pPr>
            <w:r w:rsidRPr="00C21FA4">
              <w:rPr>
                <w:rFonts w:ascii="Times New Roman" w:hAnsi="Times New Roman"/>
                <w:sz w:val="24"/>
                <w:szCs w:val="24"/>
              </w:rPr>
              <w:t>Ovaj zakon je delimično usklađen sa:</w:t>
            </w:r>
          </w:p>
          <w:p w14:paraId="22C17CD1" w14:textId="77777777" w:rsidR="005E345C" w:rsidRPr="00C21FA4" w:rsidRDefault="005E345C" w:rsidP="002D7EFD">
            <w:pPr>
              <w:pStyle w:val="ListParagraph"/>
              <w:rPr>
                <w:rFonts w:ascii="Times New Roman" w:hAnsi="Times New Roman"/>
                <w:sz w:val="24"/>
                <w:szCs w:val="24"/>
              </w:rPr>
            </w:pPr>
          </w:p>
          <w:p w14:paraId="5AA1D428" w14:textId="6AC2D64F" w:rsidR="0067642A" w:rsidRPr="00C21FA4" w:rsidRDefault="008204E2" w:rsidP="002D7EFD">
            <w:pPr>
              <w:pStyle w:val="ListParagraph"/>
              <w:numPr>
                <w:ilvl w:val="1"/>
                <w:numId w:val="231"/>
              </w:numPr>
              <w:ind w:left="720" w:firstLine="0"/>
              <w:outlineLvl w:val="0"/>
              <w:rPr>
                <w:rFonts w:ascii="Times New Roman" w:hAnsi="Times New Roman"/>
                <w:sz w:val="24"/>
                <w:szCs w:val="24"/>
              </w:rPr>
            </w:pPr>
            <w:r w:rsidRPr="00C21FA4">
              <w:rPr>
                <w:rFonts w:ascii="Times New Roman" w:hAnsi="Times New Roman"/>
                <w:sz w:val="24"/>
                <w:szCs w:val="24"/>
              </w:rPr>
              <w:t>konsolidovanom Direktivom Saveta 92/83/EEC od 19. oktobra 1992. o harmonizaciji strukture akciza na alkohol i alkoholna pića;</w:t>
            </w:r>
          </w:p>
          <w:p w14:paraId="2FDF2D85" w14:textId="77777777" w:rsidR="0067642A" w:rsidRPr="00C21FA4" w:rsidRDefault="0067642A" w:rsidP="002D7EFD">
            <w:pPr>
              <w:pStyle w:val="ListParagraph"/>
              <w:outlineLvl w:val="0"/>
              <w:rPr>
                <w:rFonts w:ascii="Times New Roman" w:hAnsi="Times New Roman"/>
                <w:sz w:val="24"/>
                <w:szCs w:val="24"/>
              </w:rPr>
            </w:pPr>
          </w:p>
          <w:p w14:paraId="4FA47595" w14:textId="7AFA1ADD" w:rsidR="0067642A" w:rsidRPr="00C21FA4" w:rsidRDefault="008204E2" w:rsidP="00EE79BB">
            <w:pPr>
              <w:pStyle w:val="ListParagraph"/>
              <w:numPr>
                <w:ilvl w:val="1"/>
                <w:numId w:val="231"/>
              </w:numPr>
              <w:ind w:left="720" w:firstLine="0"/>
              <w:outlineLvl w:val="0"/>
              <w:rPr>
                <w:rFonts w:ascii="Times New Roman" w:hAnsi="Times New Roman"/>
                <w:sz w:val="24"/>
                <w:szCs w:val="24"/>
              </w:rPr>
            </w:pPr>
            <w:r w:rsidRPr="00C21FA4">
              <w:rPr>
                <w:rFonts w:ascii="Times New Roman" w:hAnsi="Times New Roman"/>
                <w:sz w:val="24"/>
                <w:szCs w:val="24"/>
              </w:rPr>
              <w:t xml:space="preserve">Direktivom Saveta 92/84/EEC od 19. oktobra 1992. o </w:t>
            </w:r>
            <w:r w:rsidRPr="00C21FA4">
              <w:rPr>
                <w:rFonts w:ascii="Times New Roman" w:hAnsi="Times New Roman"/>
                <w:sz w:val="24"/>
                <w:szCs w:val="24"/>
              </w:rPr>
              <w:lastRenderedPageBreak/>
              <w:t>aproksimaciji stopa akciza na alkohol i alkoholna pića;</w:t>
            </w:r>
          </w:p>
          <w:p w14:paraId="6B0D725D" w14:textId="77777777" w:rsidR="00302FF1" w:rsidRPr="00C21FA4" w:rsidRDefault="00302FF1" w:rsidP="00302FF1">
            <w:pPr>
              <w:pStyle w:val="ListParagraph"/>
              <w:rPr>
                <w:rFonts w:ascii="Times New Roman" w:hAnsi="Times New Roman"/>
                <w:sz w:val="24"/>
                <w:szCs w:val="24"/>
              </w:rPr>
            </w:pPr>
          </w:p>
          <w:p w14:paraId="67E58432" w14:textId="0AE34290" w:rsidR="00302FF1" w:rsidRPr="00C21FA4" w:rsidRDefault="00302FF1" w:rsidP="00EE79BB">
            <w:pPr>
              <w:pStyle w:val="ListParagraph"/>
              <w:numPr>
                <w:ilvl w:val="1"/>
                <w:numId w:val="231"/>
              </w:numPr>
              <w:ind w:left="720" w:firstLine="0"/>
              <w:outlineLvl w:val="0"/>
              <w:rPr>
                <w:rFonts w:ascii="Times New Roman" w:hAnsi="Times New Roman"/>
                <w:sz w:val="24"/>
                <w:szCs w:val="24"/>
              </w:rPr>
            </w:pPr>
            <w:r w:rsidRPr="00C21FA4">
              <w:rPr>
                <w:rFonts w:ascii="Times New Roman" w:hAnsi="Times New Roman"/>
                <w:sz w:val="24"/>
                <w:szCs w:val="24"/>
              </w:rPr>
              <w:t>Direktivom Saveta 95/</w:t>
            </w:r>
            <w:r w:rsidR="00563958" w:rsidRPr="00C21FA4">
              <w:rPr>
                <w:rFonts w:ascii="Times New Roman" w:hAnsi="Times New Roman"/>
                <w:sz w:val="24"/>
                <w:szCs w:val="24"/>
              </w:rPr>
              <w:t>60</w:t>
            </w:r>
            <w:r w:rsidRPr="00C21FA4">
              <w:rPr>
                <w:rFonts w:ascii="Times New Roman" w:hAnsi="Times New Roman"/>
                <w:sz w:val="24"/>
                <w:szCs w:val="24"/>
              </w:rPr>
              <w:t xml:space="preserve">/EC od </w:t>
            </w:r>
            <w:r w:rsidR="00563958" w:rsidRPr="00C21FA4">
              <w:rPr>
                <w:rFonts w:ascii="Times New Roman" w:hAnsi="Times New Roman"/>
                <w:sz w:val="24"/>
                <w:szCs w:val="24"/>
              </w:rPr>
              <w:t>27</w:t>
            </w:r>
            <w:r w:rsidRPr="00C21FA4">
              <w:rPr>
                <w:rFonts w:ascii="Times New Roman" w:hAnsi="Times New Roman"/>
                <w:sz w:val="24"/>
                <w:szCs w:val="24"/>
              </w:rPr>
              <w:t xml:space="preserve">. </w:t>
            </w:r>
            <w:r w:rsidR="00563958" w:rsidRPr="00C21FA4">
              <w:rPr>
                <w:rFonts w:ascii="Times New Roman" w:hAnsi="Times New Roman"/>
                <w:sz w:val="24"/>
                <w:szCs w:val="24"/>
              </w:rPr>
              <w:t>novembra</w:t>
            </w:r>
            <w:r w:rsidRPr="00C21FA4">
              <w:rPr>
                <w:rFonts w:ascii="Times New Roman" w:hAnsi="Times New Roman"/>
                <w:sz w:val="24"/>
                <w:szCs w:val="24"/>
              </w:rPr>
              <w:t xml:space="preserve"> 199</w:t>
            </w:r>
            <w:r w:rsidR="00563958" w:rsidRPr="00C21FA4">
              <w:rPr>
                <w:rFonts w:ascii="Times New Roman" w:hAnsi="Times New Roman"/>
                <w:sz w:val="24"/>
                <w:szCs w:val="24"/>
              </w:rPr>
              <w:t>5</w:t>
            </w:r>
            <w:r w:rsidRPr="00C21FA4">
              <w:rPr>
                <w:rFonts w:ascii="Times New Roman" w:hAnsi="Times New Roman"/>
                <w:sz w:val="24"/>
                <w:szCs w:val="24"/>
              </w:rPr>
              <w:t xml:space="preserve">. o </w:t>
            </w:r>
            <w:r w:rsidR="00563958" w:rsidRPr="00C21FA4">
              <w:rPr>
                <w:rFonts w:ascii="Times New Roman" w:hAnsi="Times New Roman"/>
                <w:sz w:val="24"/>
                <w:szCs w:val="24"/>
              </w:rPr>
              <w:t>fiskalnom oznacivanju plin</w:t>
            </w:r>
            <w:r w:rsidR="00165242" w:rsidRPr="00C21FA4">
              <w:rPr>
                <w:rFonts w:ascii="Times New Roman" w:hAnsi="Times New Roman"/>
                <w:sz w:val="24"/>
                <w:szCs w:val="24"/>
              </w:rPr>
              <w:t xml:space="preserve">skog ulja I keroozina </w:t>
            </w:r>
          </w:p>
          <w:p w14:paraId="01F91EB7" w14:textId="77777777" w:rsidR="00EE79BB" w:rsidRPr="00C21FA4" w:rsidRDefault="00EE79BB" w:rsidP="002D7EFD">
            <w:pPr>
              <w:pStyle w:val="ListParagraph"/>
              <w:rPr>
                <w:rFonts w:ascii="Times New Roman" w:hAnsi="Times New Roman"/>
                <w:sz w:val="24"/>
                <w:szCs w:val="24"/>
              </w:rPr>
            </w:pPr>
          </w:p>
          <w:p w14:paraId="2222B30C" w14:textId="2345CE09" w:rsidR="00EC08C1" w:rsidRPr="00C21FA4" w:rsidRDefault="00C27EB5" w:rsidP="002D7EFD">
            <w:pPr>
              <w:pStyle w:val="ListParagraph"/>
              <w:numPr>
                <w:ilvl w:val="1"/>
                <w:numId w:val="231"/>
              </w:numPr>
              <w:ind w:left="720" w:firstLine="0"/>
              <w:outlineLvl w:val="0"/>
              <w:rPr>
                <w:rFonts w:ascii="Times New Roman" w:hAnsi="Times New Roman"/>
                <w:sz w:val="24"/>
                <w:szCs w:val="24"/>
              </w:rPr>
            </w:pPr>
            <w:r w:rsidRPr="00C21FA4">
              <w:rPr>
                <w:rFonts w:ascii="Times New Roman" w:hAnsi="Times New Roman"/>
                <w:sz w:val="24"/>
                <w:szCs w:val="24"/>
              </w:rPr>
              <w:t>K</w:t>
            </w:r>
            <w:r w:rsidR="008204E2" w:rsidRPr="00C21FA4">
              <w:rPr>
                <w:rFonts w:ascii="Times New Roman" w:hAnsi="Times New Roman"/>
                <w:sz w:val="24"/>
                <w:szCs w:val="24"/>
              </w:rPr>
              <w:t>onsolidovanom Direktivom Saveta 2003/96/EC od 27. oktobra 2003. o restrukturiranju okvira Zajednice za oporezivanje energetskih proizvoda i električne energije;</w:t>
            </w:r>
          </w:p>
          <w:p w14:paraId="62F5F0AB" w14:textId="77777777" w:rsidR="0067642A" w:rsidRPr="00C21FA4" w:rsidRDefault="0067642A" w:rsidP="002D7EFD">
            <w:pPr>
              <w:pStyle w:val="ListParagraph"/>
              <w:outlineLvl w:val="0"/>
              <w:rPr>
                <w:rFonts w:ascii="Times New Roman" w:hAnsi="Times New Roman"/>
                <w:sz w:val="24"/>
                <w:szCs w:val="24"/>
              </w:rPr>
            </w:pPr>
          </w:p>
          <w:p w14:paraId="25C85D97" w14:textId="063FA2C4" w:rsidR="00EC08C1" w:rsidRPr="00C21FA4" w:rsidRDefault="008204E2" w:rsidP="002D7EFD">
            <w:pPr>
              <w:pStyle w:val="ListParagraph"/>
              <w:numPr>
                <w:ilvl w:val="1"/>
                <w:numId w:val="231"/>
              </w:numPr>
              <w:ind w:left="720" w:firstLine="0"/>
              <w:outlineLvl w:val="0"/>
              <w:rPr>
                <w:rFonts w:ascii="Times New Roman" w:hAnsi="Times New Roman"/>
                <w:sz w:val="24"/>
                <w:szCs w:val="24"/>
              </w:rPr>
            </w:pPr>
            <w:r w:rsidRPr="00C21FA4">
              <w:rPr>
                <w:rFonts w:ascii="Times New Roman" w:hAnsi="Times New Roman"/>
                <w:sz w:val="24"/>
                <w:szCs w:val="24"/>
              </w:rPr>
              <w:t>Direktivom Saveta 2011/64/EU od 21. juna 2011. o strukturi i stopama akciza koje se primenjuju na prerađeni duvan;</w:t>
            </w:r>
          </w:p>
          <w:p w14:paraId="12BB2C3F" w14:textId="77777777" w:rsidR="00EC08C1" w:rsidRPr="00C21FA4" w:rsidRDefault="00EC08C1" w:rsidP="009942A2">
            <w:pPr>
              <w:pStyle w:val="ListParagraph"/>
              <w:rPr>
                <w:rFonts w:ascii="Times New Roman" w:hAnsi="Times New Roman"/>
                <w:sz w:val="24"/>
                <w:szCs w:val="24"/>
              </w:rPr>
            </w:pPr>
          </w:p>
          <w:p w14:paraId="73D8F3F3" w14:textId="77777777" w:rsidR="009942A2" w:rsidRPr="00C21FA4" w:rsidRDefault="009942A2" w:rsidP="002D7EFD">
            <w:pPr>
              <w:pStyle w:val="ListParagraph"/>
              <w:rPr>
                <w:rFonts w:ascii="Times New Roman" w:hAnsi="Times New Roman"/>
                <w:sz w:val="24"/>
                <w:szCs w:val="24"/>
              </w:rPr>
            </w:pPr>
          </w:p>
          <w:p w14:paraId="27B07D1B" w14:textId="720131AE" w:rsidR="005E345C" w:rsidRPr="00C21FA4" w:rsidRDefault="00C27EB5" w:rsidP="002D7EFD">
            <w:pPr>
              <w:pStyle w:val="ListParagraph"/>
              <w:numPr>
                <w:ilvl w:val="1"/>
                <w:numId w:val="231"/>
              </w:numPr>
              <w:ind w:left="720" w:firstLine="0"/>
              <w:outlineLvl w:val="0"/>
              <w:rPr>
                <w:rFonts w:ascii="Times New Roman" w:hAnsi="Times New Roman"/>
                <w:sz w:val="24"/>
                <w:szCs w:val="24"/>
              </w:rPr>
            </w:pPr>
            <w:r w:rsidRPr="00C21FA4">
              <w:rPr>
                <w:rFonts w:ascii="Times New Roman" w:hAnsi="Times New Roman"/>
                <w:sz w:val="24"/>
                <w:szCs w:val="24"/>
              </w:rPr>
              <w:t>K</w:t>
            </w:r>
            <w:r w:rsidR="008204E2" w:rsidRPr="00C21FA4">
              <w:rPr>
                <w:rFonts w:ascii="Times New Roman" w:hAnsi="Times New Roman"/>
                <w:sz w:val="24"/>
                <w:szCs w:val="24"/>
              </w:rPr>
              <w:t>onsolidovan</w:t>
            </w:r>
            <w:r w:rsidR="0067642A" w:rsidRPr="00C21FA4">
              <w:rPr>
                <w:rFonts w:ascii="Times New Roman" w:hAnsi="Times New Roman"/>
                <w:sz w:val="24"/>
                <w:szCs w:val="24"/>
              </w:rPr>
              <w:t>om</w:t>
            </w:r>
            <w:r w:rsidR="008204E2" w:rsidRPr="00C21FA4">
              <w:rPr>
                <w:rFonts w:ascii="Times New Roman" w:hAnsi="Times New Roman"/>
                <w:sz w:val="24"/>
                <w:szCs w:val="24"/>
              </w:rPr>
              <w:t xml:space="preserve"> Direktiv</w:t>
            </w:r>
            <w:r w:rsidR="0067642A" w:rsidRPr="00C21FA4">
              <w:rPr>
                <w:rFonts w:ascii="Times New Roman" w:hAnsi="Times New Roman"/>
                <w:sz w:val="24"/>
                <w:szCs w:val="24"/>
              </w:rPr>
              <w:t>om</w:t>
            </w:r>
            <w:r w:rsidR="008204E2" w:rsidRPr="00C21FA4">
              <w:rPr>
                <w:rFonts w:ascii="Times New Roman" w:hAnsi="Times New Roman"/>
                <w:sz w:val="24"/>
                <w:szCs w:val="24"/>
              </w:rPr>
              <w:t xml:space="preserve"> Saveta (EU) 2020/262 od 19. decembra 2019. o opštim aranžmanima za akcize (recast) </w:t>
            </w:r>
          </w:p>
          <w:p w14:paraId="5A8278A3" w14:textId="77777777" w:rsidR="0067642A" w:rsidRPr="00C21FA4" w:rsidRDefault="0067642A" w:rsidP="002D7EFD">
            <w:pPr>
              <w:pStyle w:val="ListParagraph"/>
              <w:ind w:left="792"/>
              <w:outlineLvl w:val="0"/>
              <w:rPr>
                <w:rFonts w:ascii="Times New Roman" w:hAnsi="Times New Roman"/>
                <w:sz w:val="24"/>
                <w:szCs w:val="24"/>
              </w:rPr>
            </w:pPr>
          </w:p>
          <w:p w14:paraId="493ECC00" w14:textId="77777777" w:rsidR="00830F0A" w:rsidRPr="00C21FA4" w:rsidRDefault="00830F0A" w:rsidP="009B625F">
            <w:pPr>
              <w:contextualSpacing/>
              <w:jc w:val="center"/>
              <w:outlineLvl w:val="0"/>
              <w:rPr>
                <w:rFonts w:ascii="Times New Roman" w:hAnsi="Times New Roman"/>
                <w:b/>
                <w:sz w:val="24"/>
                <w:szCs w:val="24"/>
              </w:rPr>
            </w:pPr>
          </w:p>
          <w:p w14:paraId="0924EA28"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195</w:t>
            </w:r>
          </w:p>
          <w:p w14:paraId="6837AD56"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lang w:val="en-GB"/>
              </w:rPr>
              <w:t>Opseg</w:t>
            </w:r>
          </w:p>
          <w:p w14:paraId="3B01ADE9" w14:textId="77777777" w:rsidR="003862CF" w:rsidRPr="00C21FA4" w:rsidRDefault="003862CF" w:rsidP="009B625F">
            <w:pPr>
              <w:contextualSpacing/>
              <w:outlineLvl w:val="0"/>
              <w:rPr>
                <w:rFonts w:ascii="Times New Roman" w:hAnsi="Times New Roman"/>
                <w:sz w:val="24"/>
                <w:szCs w:val="24"/>
              </w:rPr>
            </w:pPr>
          </w:p>
          <w:p w14:paraId="4A798C2D" w14:textId="77777777" w:rsidR="003862CF" w:rsidRPr="00C21FA4" w:rsidRDefault="008204E2" w:rsidP="009B625F">
            <w:pPr>
              <w:contextualSpacing/>
              <w:outlineLvl w:val="0"/>
              <w:rPr>
                <w:rFonts w:ascii="Times New Roman" w:hAnsi="Times New Roman"/>
                <w:sz w:val="24"/>
                <w:szCs w:val="24"/>
                <w:lang w:bidi="or-IN"/>
              </w:rPr>
            </w:pPr>
            <w:r w:rsidRPr="00C21FA4">
              <w:rPr>
                <w:rFonts w:ascii="Times New Roman" w:hAnsi="Times New Roman"/>
                <w:sz w:val="24"/>
                <w:szCs w:val="24"/>
              </w:rPr>
              <w:t>Ovaj Zakon primenjuje se na celoj carinskoj teritoriji</w:t>
            </w:r>
            <w:r w:rsidRPr="00C21FA4">
              <w:rPr>
                <w:rFonts w:ascii="Times New Roman" w:hAnsi="Times New Roman"/>
                <w:sz w:val="24"/>
                <w:szCs w:val="24"/>
                <w:lang w:bidi="or-IN"/>
              </w:rPr>
              <w:t xml:space="preserve"> Republike Kosova.</w:t>
            </w:r>
          </w:p>
          <w:p w14:paraId="34036D98" w14:textId="77777777" w:rsidR="00915430" w:rsidRPr="00C21FA4" w:rsidRDefault="00915430" w:rsidP="009B625F">
            <w:pPr>
              <w:contextualSpacing/>
              <w:outlineLvl w:val="0"/>
              <w:rPr>
                <w:rFonts w:ascii="Times New Roman" w:hAnsi="Times New Roman"/>
                <w:b/>
                <w:sz w:val="24"/>
                <w:szCs w:val="24"/>
              </w:rPr>
            </w:pPr>
          </w:p>
          <w:p w14:paraId="0290327E"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lastRenderedPageBreak/>
              <w:t>Član 196</w:t>
            </w:r>
          </w:p>
          <w:p w14:paraId="70EDD02E"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Definicije</w:t>
            </w:r>
          </w:p>
          <w:p w14:paraId="6E586EB2" w14:textId="77777777" w:rsidR="003862CF" w:rsidRPr="00C21FA4" w:rsidRDefault="003862CF" w:rsidP="009B625F">
            <w:pPr>
              <w:contextualSpacing/>
              <w:outlineLvl w:val="0"/>
              <w:rPr>
                <w:rFonts w:ascii="Times New Roman" w:hAnsi="Times New Roman"/>
                <w:b/>
                <w:sz w:val="24"/>
                <w:szCs w:val="24"/>
              </w:rPr>
            </w:pPr>
          </w:p>
          <w:p w14:paraId="519B887E" w14:textId="77777777" w:rsidR="00BA22C2" w:rsidRPr="00C21FA4" w:rsidRDefault="008204E2" w:rsidP="00B1402A">
            <w:pPr>
              <w:pStyle w:val="ListParagraph"/>
              <w:numPr>
                <w:ilvl w:val="0"/>
                <w:numId w:val="232"/>
              </w:numPr>
              <w:ind w:left="0" w:firstLine="0"/>
              <w:outlineLvl w:val="0"/>
              <w:rPr>
                <w:rFonts w:ascii="Times New Roman" w:hAnsi="Times New Roman"/>
                <w:sz w:val="24"/>
                <w:szCs w:val="24"/>
              </w:rPr>
            </w:pPr>
            <w:r w:rsidRPr="00C21FA4">
              <w:rPr>
                <w:rFonts w:ascii="Times New Roman" w:hAnsi="Times New Roman"/>
                <w:sz w:val="24"/>
                <w:szCs w:val="24"/>
              </w:rPr>
              <w:t>U ovom Zakonu dole navedeni pojmovi imaju sledeća značenja:</w:t>
            </w:r>
          </w:p>
          <w:p w14:paraId="56D01DEB" w14:textId="77777777" w:rsidR="003862CF" w:rsidRPr="00C21FA4" w:rsidRDefault="008204E2" w:rsidP="009B625F">
            <w:pPr>
              <w:pStyle w:val="ListParagraph"/>
              <w:ind w:left="0"/>
              <w:outlineLvl w:val="0"/>
              <w:rPr>
                <w:rFonts w:ascii="Times New Roman" w:hAnsi="Times New Roman"/>
                <w:sz w:val="24"/>
                <w:szCs w:val="24"/>
              </w:rPr>
            </w:pPr>
            <w:r w:rsidRPr="00C21FA4">
              <w:rPr>
                <w:rFonts w:ascii="Times New Roman" w:hAnsi="Times New Roman"/>
                <w:sz w:val="24"/>
                <w:szCs w:val="24"/>
              </w:rPr>
              <w:t xml:space="preserve"> </w:t>
            </w:r>
          </w:p>
          <w:p w14:paraId="0918998A" w14:textId="77777777" w:rsidR="003862CF"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rPr>
              <w:t>Akciza</w:t>
            </w:r>
            <w:r w:rsidRPr="00C21FA4">
              <w:rPr>
                <w:rFonts w:ascii="Times New Roman" w:hAnsi="Times New Roman"/>
                <w:b/>
                <w:i/>
                <w:sz w:val="24"/>
                <w:szCs w:val="24"/>
              </w:rPr>
              <w:t xml:space="preserve"> - </w:t>
            </w:r>
            <w:r w:rsidRPr="00C21FA4">
              <w:rPr>
                <w:rFonts w:ascii="Times New Roman" w:hAnsi="Times New Roman"/>
                <w:sz w:val="24"/>
                <w:szCs w:val="24"/>
              </w:rPr>
              <w:t xml:space="preserve">je porez koji se plaća na proizvode koji su </w:t>
            </w:r>
            <w:r w:rsidR="00F913D9" w:rsidRPr="00C21FA4">
              <w:rPr>
                <w:rFonts w:ascii="Times New Roman" w:hAnsi="Times New Roman"/>
                <w:sz w:val="24"/>
                <w:szCs w:val="24"/>
              </w:rPr>
              <w:t xml:space="preserve">pušteni </w:t>
            </w:r>
            <w:r w:rsidRPr="00C21FA4">
              <w:rPr>
                <w:rFonts w:ascii="Times New Roman" w:hAnsi="Times New Roman"/>
                <w:sz w:val="24"/>
                <w:szCs w:val="24"/>
              </w:rPr>
              <w:t xml:space="preserve">u potrošnju na teritoriju Republike </w:t>
            </w:r>
            <w:r w:rsidR="001F4B8C" w:rsidRPr="00C21FA4">
              <w:rPr>
                <w:rFonts w:ascii="Times New Roman" w:hAnsi="Times New Roman"/>
                <w:sz w:val="24"/>
                <w:szCs w:val="24"/>
              </w:rPr>
              <w:t>Kosovo u skladu sa odredbama ove knjige</w:t>
            </w:r>
            <w:r w:rsidRPr="00C21FA4">
              <w:rPr>
                <w:rFonts w:ascii="Times New Roman" w:hAnsi="Times New Roman"/>
                <w:sz w:val="24"/>
                <w:szCs w:val="24"/>
              </w:rPr>
              <w:t>.</w:t>
            </w:r>
          </w:p>
          <w:p w14:paraId="0FC6FC75" w14:textId="77777777" w:rsidR="003862CF" w:rsidRPr="00C21FA4" w:rsidRDefault="003862CF" w:rsidP="001A028E">
            <w:pPr>
              <w:pStyle w:val="ListParagraph"/>
              <w:outlineLvl w:val="0"/>
              <w:rPr>
                <w:rFonts w:ascii="Times New Roman" w:hAnsi="Times New Roman"/>
                <w:sz w:val="24"/>
                <w:szCs w:val="24"/>
              </w:rPr>
            </w:pPr>
          </w:p>
          <w:p w14:paraId="5FCFC641" w14:textId="77777777" w:rsidR="003862CF"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lang w:bidi="or-IN"/>
              </w:rPr>
              <w:t>Carinsko područje -</w:t>
            </w:r>
            <w:r w:rsidRPr="00C21FA4">
              <w:rPr>
                <w:rFonts w:ascii="Times New Roman" w:hAnsi="Times New Roman"/>
                <w:sz w:val="24"/>
                <w:szCs w:val="24"/>
                <w:lang w:bidi="or-IN"/>
              </w:rPr>
              <w:t xml:space="preserve"> obuhvata teritoriju Republike Kosova, uljučujući unutrašnje vode i njen vazdušni prostor.  </w:t>
            </w:r>
          </w:p>
          <w:p w14:paraId="40F59CD5" w14:textId="53BC604E" w:rsidR="003862CF" w:rsidRPr="00C21FA4" w:rsidRDefault="003862CF" w:rsidP="001A028E">
            <w:pPr>
              <w:ind w:left="720"/>
              <w:contextualSpacing/>
              <w:outlineLvl w:val="0"/>
              <w:rPr>
                <w:rFonts w:ascii="Times New Roman" w:hAnsi="Times New Roman"/>
                <w:sz w:val="24"/>
                <w:szCs w:val="24"/>
              </w:rPr>
            </w:pPr>
          </w:p>
          <w:p w14:paraId="7CC764ED" w14:textId="77777777" w:rsidR="00E876D4" w:rsidRPr="00C21FA4" w:rsidRDefault="00E876D4" w:rsidP="001A028E">
            <w:pPr>
              <w:ind w:left="720"/>
              <w:contextualSpacing/>
              <w:outlineLvl w:val="0"/>
              <w:rPr>
                <w:rFonts w:ascii="Times New Roman" w:hAnsi="Times New Roman"/>
                <w:sz w:val="24"/>
                <w:szCs w:val="24"/>
              </w:rPr>
            </w:pPr>
          </w:p>
          <w:p w14:paraId="298E5C77" w14:textId="77777777" w:rsidR="003862CF"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rPr>
              <w:t xml:space="preserve">Akcizni proizvodi </w:t>
            </w:r>
            <w:r w:rsidR="00775D65" w:rsidRPr="00C21FA4">
              <w:rPr>
                <w:rFonts w:ascii="Times New Roman" w:hAnsi="Times New Roman"/>
                <w:b/>
                <w:sz w:val="24"/>
                <w:szCs w:val="24"/>
              </w:rPr>
              <w:t>-</w:t>
            </w:r>
            <w:r w:rsidRPr="00C21FA4">
              <w:rPr>
                <w:rFonts w:ascii="Times New Roman" w:hAnsi="Times New Roman"/>
                <w:sz w:val="24"/>
                <w:szCs w:val="24"/>
              </w:rPr>
              <w:t xml:space="preserve"> su sva roba</w:t>
            </w:r>
            <w:r w:rsidR="00775D65" w:rsidRPr="00C21FA4">
              <w:rPr>
                <w:rFonts w:ascii="Times New Roman" w:hAnsi="Times New Roman"/>
                <w:sz w:val="24"/>
                <w:szCs w:val="24"/>
              </w:rPr>
              <w:t xml:space="preserve"> za koje je na osnovu važećih zakona propisan obračun i plaćanje akcize.</w:t>
            </w:r>
          </w:p>
          <w:p w14:paraId="557E06D6" w14:textId="77777777" w:rsidR="003862CF" w:rsidRPr="00C21FA4" w:rsidRDefault="003862CF" w:rsidP="001A028E">
            <w:pPr>
              <w:ind w:left="720"/>
              <w:contextualSpacing/>
              <w:outlineLvl w:val="0"/>
              <w:rPr>
                <w:rFonts w:ascii="Times New Roman" w:hAnsi="Times New Roman"/>
                <w:sz w:val="24"/>
                <w:szCs w:val="24"/>
              </w:rPr>
            </w:pPr>
          </w:p>
          <w:p w14:paraId="5ED93621" w14:textId="763B4202" w:rsidR="003862CF"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rPr>
              <w:t>Akcizno ovlašćenje</w:t>
            </w:r>
            <w:r w:rsidRPr="00C21FA4">
              <w:rPr>
                <w:rFonts w:ascii="Times New Roman" w:hAnsi="Times New Roman"/>
                <w:b/>
                <w:i/>
                <w:sz w:val="24"/>
                <w:szCs w:val="24"/>
              </w:rPr>
              <w:t xml:space="preserve"> -</w:t>
            </w:r>
            <w:r w:rsidRPr="00C21FA4">
              <w:rPr>
                <w:rFonts w:ascii="Times New Roman" w:hAnsi="Times New Roman"/>
                <w:sz w:val="24"/>
                <w:szCs w:val="24"/>
              </w:rPr>
              <w:t xml:space="preserve"> je ovlašćenje koje izdaje </w:t>
            </w:r>
            <w:r w:rsidR="00CE5E10" w:rsidRPr="00C21FA4">
              <w:rPr>
                <w:rFonts w:ascii="Times New Roman" w:hAnsi="Times New Roman"/>
                <w:sz w:val="24"/>
                <w:szCs w:val="24"/>
              </w:rPr>
              <w:t>Carina</w:t>
            </w:r>
            <w:r w:rsidRPr="00C21FA4">
              <w:rPr>
                <w:rFonts w:ascii="Times New Roman" w:hAnsi="Times New Roman"/>
                <w:sz w:val="24"/>
                <w:szCs w:val="24"/>
              </w:rPr>
              <w:t xml:space="preserve"> pravnoj ili fizičkoj osobi da može u okviru obavljanja svoje registrirane delatnosti, u akciznom skladištu primati, proizvoditi, prerađivati, držati, skladištiti, izvoditi druge radnje s </w:t>
            </w:r>
            <w:r w:rsidR="000B78B1" w:rsidRPr="00C21FA4">
              <w:rPr>
                <w:rFonts w:ascii="Times New Roman" w:hAnsi="Times New Roman"/>
                <w:sz w:val="24"/>
                <w:szCs w:val="24"/>
              </w:rPr>
              <w:t xml:space="preserve">akciznim </w:t>
            </w:r>
            <w:r w:rsidR="00AB7E00" w:rsidRPr="00C21FA4">
              <w:rPr>
                <w:rFonts w:ascii="Times New Roman" w:hAnsi="Times New Roman"/>
                <w:sz w:val="24"/>
                <w:szCs w:val="24"/>
              </w:rPr>
              <w:t>proizvodima</w:t>
            </w:r>
            <w:r w:rsidRPr="00C21FA4">
              <w:rPr>
                <w:rFonts w:ascii="Times New Roman" w:hAnsi="Times New Roman"/>
                <w:sz w:val="24"/>
                <w:szCs w:val="24"/>
              </w:rPr>
              <w:t xml:space="preserve"> i otpremati </w:t>
            </w:r>
            <w:r w:rsidR="00AB7E00" w:rsidRPr="00C21FA4">
              <w:rPr>
                <w:rFonts w:ascii="Times New Roman" w:hAnsi="Times New Roman"/>
                <w:sz w:val="24"/>
                <w:szCs w:val="24"/>
              </w:rPr>
              <w:t xml:space="preserve">akcizni proizvod </w:t>
            </w:r>
            <w:r w:rsidRPr="00C21FA4">
              <w:rPr>
                <w:rFonts w:ascii="Times New Roman" w:hAnsi="Times New Roman"/>
                <w:sz w:val="24"/>
                <w:szCs w:val="24"/>
              </w:rPr>
              <w:t>u sistemu odloženog plaćanja akcize.</w:t>
            </w:r>
          </w:p>
          <w:p w14:paraId="4DFE6987" w14:textId="18CB3B02" w:rsidR="003862CF" w:rsidRPr="00C21FA4" w:rsidRDefault="003862CF" w:rsidP="001A028E">
            <w:pPr>
              <w:pStyle w:val="ListParagraph"/>
              <w:outlineLvl w:val="0"/>
              <w:rPr>
                <w:rFonts w:ascii="Times New Roman" w:hAnsi="Times New Roman"/>
                <w:sz w:val="24"/>
                <w:szCs w:val="24"/>
              </w:rPr>
            </w:pPr>
          </w:p>
          <w:p w14:paraId="45101B22" w14:textId="77777777" w:rsidR="006E361A" w:rsidRPr="00C21FA4" w:rsidRDefault="006E361A" w:rsidP="001A028E">
            <w:pPr>
              <w:pStyle w:val="ListParagraph"/>
              <w:outlineLvl w:val="0"/>
              <w:rPr>
                <w:rFonts w:ascii="Times New Roman" w:hAnsi="Times New Roman"/>
                <w:sz w:val="24"/>
                <w:szCs w:val="24"/>
              </w:rPr>
            </w:pPr>
          </w:p>
          <w:p w14:paraId="47A36B28" w14:textId="77777777" w:rsidR="00E876D4" w:rsidRPr="00C21FA4" w:rsidRDefault="00E876D4" w:rsidP="001A028E">
            <w:pPr>
              <w:pStyle w:val="ListParagraph"/>
              <w:outlineLvl w:val="0"/>
              <w:rPr>
                <w:rFonts w:ascii="Times New Roman" w:hAnsi="Times New Roman"/>
                <w:sz w:val="24"/>
                <w:szCs w:val="24"/>
              </w:rPr>
            </w:pPr>
          </w:p>
          <w:p w14:paraId="34233C35" w14:textId="5920F42D" w:rsidR="003862CF"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rPr>
              <w:t>Akcizno skladište</w:t>
            </w:r>
            <w:r w:rsidRPr="00C21FA4">
              <w:rPr>
                <w:rFonts w:ascii="Times New Roman" w:hAnsi="Times New Roman"/>
                <w:b/>
                <w:i/>
                <w:sz w:val="24"/>
                <w:szCs w:val="24"/>
              </w:rPr>
              <w:t xml:space="preserve"> - </w:t>
            </w:r>
            <w:r w:rsidRPr="00C21FA4">
              <w:rPr>
                <w:rFonts w:ascii="Times New Roman" w:hAnsi="Times New Roman"/>
                <w:sz w:val="24"/>
                <w:szCs w:val="24"/>
              </w:rPr>
              <w:t xml:space="preserve">je mesto odobreno od </w:t>
            </w:r>
            <w:r w:rsidR="00CE5E10" w:rsidRPr="00C21FA4">
              <w:rPr>
                <w:rFonts w:ascii="Times New Roman" w:hAnsi="Times New Roman"/>
                <w:sz w:val="24"/>
                <w:szCs w:val="24"/>
              </w:rPr>
              <w:t>Carine</w:t>
            </w:r>
            <w:r w:rsidRPr="00C21FA4">
              <w:rPr>
                <w:rFonts w:ascii="Times New Roman" w:hAnsi="Times New Roman"/>
                <w:sz w:val="24"/>
                <w:szCs w:val="24"/>
              </w:rPr>
              <w:t xml:space="preserve"> koje je vidno označeno i fizički odeljeno ili ograđeno od drugih površina ili prostora, gdje ovlašćeni držalac akciznog skladišta prima, proizvodi, prerađuje (obrađuje), drži, skladišti, izvodi druge radnje s akciznim </w:t>
            </w:r>
            <w:r w:rsidR="00A06B11" w:rsidRPr="00C21FA4">
              <w:rPr>
                <w:rFonts w:ascii="Times New Roman" w:hAnsi="Times New Roman"/>
                <w:sz w:val="24"/>
                <w:szCs w:val="24"/>
              </w:rPr>
              <w:t>proizvodima</w:t>
            </w:r>
            <w:r w:rsidRPr="00C21FA4">
              <w:rPr>
                <w:rFonts w:ascii="Times New Roman" w:hAnsi="Times New Roman"/>
                <w:sz w:val="24"/>
                <w:szCs w:val="24"/>
              </w:rPr>
              <w:t xml:space="preserve"> i iz kojeg otprema akcizne </w:t>
            </w:r>
            <w:r w:rsidR="00A06B11" w:rsidRPr="00C21FA4">
              <w:rPr>
                <w:rFonts w:ascii="Times New Roman" w:hAnsi="Times New Roman"/>
                <w:sz w:val="24"/>
                <w:szCs w:val="24"/>
              </w:rPr>
              <w:t>proizvode</w:t>
            </w:r>
            <w:r w:rsidRPr="00C21FA4">
              <w:rPr>
                <w:rFonts w:ascii="Times New Roman" w:hAnsi="Times New Roman"/>
                <w:sz w:val="24"/>
                <w:szCs w:val="24"/>
              </w:rPr>
              <w:t xml:space="preserve"> u sistemu odlaganje plaćanja akcize.</w:t>
            </w:r>
          </w:p>
          <w:p w14:paraId="46C980C4" w14:textId="77777777" w:rsidR="003862CF" w:rsidRPr="00C21FA4" w:rsidRDefault="003862CF" w:rsidP="001A028E">
            <w:pPr>
              <w:pStyle w:val="ListParagraph"/>
              <w:outlineLvl w:val="0"/>
              <w:rPr>
                <w:rFonts w:ascii="Times New Roman" w:hAnsi="Times New Roman"/>
                <w:sz w:val="24"/>
                <w:szCs w:val="24"/>
              </w:rPr>
            </w:pPr>
          </w:p>
          <w:p w14:paraId="3B5DABEE" w14:textId="77777777" w:rsidR="005910D8" w:rsidRPr="00C21FA4" w:rsidRDefault="005910D8" w:rsidP="001A028E">
            <w:pPr>
              <w:pStyle w:val="ListParagraph"/>
              <w:outlineLvl w:val="0"/>
              <w:rPr>
                <w:rFonts w:ascii="Times New Roman" w:hAnsi="Times New Roman"/>
                <w:sz w:val="24"/>
                <w:szCs w:val="24"/>
              </w:rPr>
            </w:pPr>
          </w:p>
          <w:p w14:paraId="081A92A6" w14:textId="77777777" w:rsidR="00D140AC"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rPr>
              <w:t>Ovlašćeni držalac akciznog skladišta</w:t>
            </w:r>
            <w:r w:rsidRPr="00C21FA4">
              <w:rPr>
                <w:rFonts w:ascii="Times New Roman" w:hAnsi="Times New Roman"/>
                <w:b/>
                <w:i/>
                <w:sz w:val="24"/>
                <w:szCs w:val="24"/>
              </w:rPr>
              <w:t xml:space="preserve"> - </w:t>
            </w:r>
            <w:r w:rsidRPr="00C21FA4">
              <w:rPr>
                <w:rFonts w:ascii="Times New Roman" w:hAnsi="Times New Roman"/>
                <w:sz w:val="24"/>
                <w:szCs w:val="24"/>
              </w:rPr>
              <w:t xml:space="preserve"> je pravna ili fizička osoba koja je dobila akcizno ovlašćenje od Carine da u okviru obavljanja svoje registrirane delatnosti u akciznom skladištu može proizvoditi, prerađivati (obrađivati), držati, skladištiti, primati ili slati akcizne proizvode u okviru sistema odloženog plaćanja u akciznom skladištu.</w:t>
            </w:r>
          </w:p>
          <w:p w14:paraId="7E789D54" w14:textId="77777777" w:rsidR="00D140AC" w:rsidRPr="00C21FA4" w:rsidRDefault="00D140AC" w:rsidP="001A028E">
            <w:pPr>
              <w:pStyle w:val="ListParagraph"/>
              <w:outlineLvl w:val="0"/>
              <w:rPr>
                <w:rFonts w:ascii="Times New Roman" w:hAnsi="Times New Roman"/>
                <w:b/>
                <w:sz w:val="24"/>
                <w:szCs w:val="24"/>
              </w:rPr>
            </w:pPr>
          </w:p>
          <w:p w14:paraId="7438941A" w14:textId="5D5651A0" w:rsidR="003862CF" w:rsidRPr="00C21FA4" w:rsidRDefault="008204E2" w:rsidP="00B1402A">
            <w:pPr>
              <w:pStyle w:val="ListParagraph"/>
              <w:numPr>
                <w:ilvl w:val="1"/>
                <w:numId w:val="232"/>
              </w:numPr>
              <w:ind w:left="720" w:firstLine="0"/>
              <w:outlineLvl w:val="0"/>
              <w:rPr>
                <w:rFonts w:ascii="Times New Roman" w:hAnsi="Times New Roman"/>
                <w:sz w:val="24"/>
                <w:szCs w:val="24"/>
              </w:rPr>
            </w:pPr>
            <w:r w:rsidRPr="00C21FA4">
              <w:rPr>
                <w:rFonts w:ascii="Times New Roman" w:hAnsi="Times New Roman"/>
                <w:b/>
                <w:sz w:val="24"/>
                <w:szCs w:val="24"/>
              </w:rPr>
              <w:t>Sistem odlaganje plaćanja akcize –</w:t>
            </w:r>
            <w:r w:rsidRPr="00C21FA4">
              <w:rPr>
                <w:rFonts w:ascii="Times New Roman" w:hAnsi="Times New Roman"/>
                <w:sz w:val="24"/>
                <w:szCs w:val="24"/>
              </w:rPr>
              <w:t xml:space="preserve"> jedan poreski sistem koji se primenjuje </w:t>
            </w:r>
            <w:r w:rsidR="00637EB8" w:rsidRPr="00C21FA4">
              <w:rPr>
                <w:rFonts w:ascii="Times New Roman" w:hAnsi="Times New Roman"/>
                <w:sz w:val="24"/>
                <w:szCs w:val="24"/>
              </w:rPr>
              <w:t>na proizvodnju, preradu</w:t>
            </w:r>
            <w:r w:rsidRPr="00C21FA4">
              <w:rPr>
                <w:rFonts w:ascii="Times New Roman" w:hAnsi="Times New Roman"/>
                <w:sz w:val="24"/>
                <w:szCs w:val="24"/>
              </w:rPr>
              <w:t xml:space="preserve">, držanje, skladištenje ili  </w:t>
            </w:r>
            <w:r w:rsidRPr="00C21FA4">
              <w:rPr>
                <w:rFonts w:ascii="Times New Roman" w:hAnsi="Times New Roman"/>
                <w:sz w:val="24"/>
                <w:szCs w:val="24"/>
              </w:rPr>
              <w:lastRenderedPageBreak/>
              <w:t xml:space="preserve">kretanje akcizne robe u kojem je obveza plaćanja akcize odložena. </w:t>
            </w:r>
          </w:p>
          <w:p w14:paraId="39969B90" w14:textId="77777777" w:rsidR="003862CF" w:rsidRPr="00C21FA4" w:rsidRDefault="003862CF" w:rsidP="001A028E">
            <w:pPr>
              <w:pStyle w:val="ListParagraph"/>
              <w:outlineLvl w:val="0"/>
              <w:rPr>
                <w:rFonts w:ascii="Times New Roman" w:hAnsi="Times New Roman"/>
                <w:sz w:val="24"/>
                <w:szCs w:val="24"/>
              </w:rPr>
            </w:pPr>
          </w:p>
          <w:p w14:paraId="61DAAF5D" w14:textId="22F965A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Uvoz</w:t>
            </w:r>
            <w:r w:rsidRPr="00C21FA4">
              <w:rPr>
                <w:rFonts w:ascii="Times New Roman" w:hAnsi="Times New Roman"/>
                <w:b/>
                <w:i/>
                <w:sz w:val="24"/>
                <w:szCs w:val="24"/>
              </w:rPr>
              <w:t xml:space="preserve"> -</w:t>
            </w:r>
            <w:r w:rsidRPr="00C21FA4">
              <w:rPr>
                <w:rFonts w:ascii="Times New Roman" w:hAnsi="Times New Roman"/>
                <w:sz w:val="24"/>
                <w:szCs w:val="24"/>
              </w:rPr>
              <w:t xml:space="preserve"> je postupak puštanja u slobodan promet robe u skladu s članom 137 </w:t>
            </w:r>
            <w:r w:rsidR="00C27EB5" w:rsidRPr="00C21FA4">
              <w:rPr>
                <w:rFonts w:ascii="Times New Roman" w:hAnsi="Times New Roman"/>
                <w:sz w:val="24"/>
                <w:szCs w:val="24"/>
              </w:rPr>
              <w:t>zakonika</w:t>
            </w:r>
            <w:r w:rsidRPr="00C21FA4">
              <w:rPr>
                <w:rFonts w:ascii="Times New Roman" w:hAnsi="Times New Roman"/>
                <w:sz w:val="24"/>
                <w:szCs w:val="24"/>
              </w:rPr>
              <w:t>.</w:t>
            </w:r>
          </w:p>
          <w:p w14:paraId="1D866AA3" w14:textId="77777777" w:rsidR="003862CF" w:rsidRPr="00C21FA4" w:rsidRDefault="003862CF" w:rsidP="001A028E">
            <w:pPr>
              <w:pStyle w:val="ListParagraph"/>
              <w:outlineLvl w:val="0"/>
              <w:rPr>
                <w:rFonts w:ascii="Times New Roman" w:hAnsi="Times New Roman"/>
                <w:sz w:val="24"/>
                <w:szCs w:val="24"/>
              </w:rPr>
            </w:pPr>
          </w:p>
          <w:p w14:paraId="48B5BF9D" w14:textId="7777777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Oslobođeni korisnik akciznih proizvoda</w:t>
            </w:r>
            <w:r w:rsidRPr="00C21FA4">
              <w:rPr>
                <w:rFonts w:ascii="Times New Roman" w:hAnsi="Times New Roman"/>
                <w:b/>
                <w:i/>
                <w:sz w:val="24"/>
                <w:szCs w:val="24"/>
              </w:rPr>
              <w:t xml:space="preserve"> -</w:t>
            </w:r>
            <w:r w:rsidRPr="00C21FA4">
              <w:rPr>
                <w:rFonts w:ascii="Times New Roman" w:hAnsi="Times New Roman"/>
                <w:sz w:val="24"/>
                <w:szCs w:val="24"/>
              </w:rPr>
              <w:t xml:space="preserve"> je pravna ili fizička osoba koja je dobila ovlašćenje Carine da u okviru svoje registrirane delatnosti za namene iz člana 209 može nabavljati akcizne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 xml:space="preserve">bez plaćanja akcize. </w:t>
            </w:r>
          </w:p>
          <w:p w14:paraId="7F84C00D" w14:textId="67051DE2" w:rsidR="003862CF" w:rsidRPr="00C21FA4" w:rsidRDefault="003862CF" w:rsidP="001A028E">
            <w:pPr>
              <w:pStyle w:val="ListParagraph"/>
              <w:outlineLvl w:val="0"/>
              <w:rPr>
                <w:rFonts w:ascii="Times New Roman" w:hAnsi="Times New Roman"/>
                <w:sz w:val="24"/>
                <w:szCs w:val="24"/>
              </w:rPr>
            </w:pPr>
          </w:p>
          <w:p w14:paraId="4A58540C" w14:textId="77777777" w:rsidR="00A6057A" w:rsidRPr="00C21FA4" w:rsidRDefault="00A6057A" w:rsidP="001A028E">
            <w:pPr>
              <w:pStyle w:val="ListParagraph"/>
              <w:outlineLvl w:val="0"/>
              <w:rPr>
                <w:rFonts w:ascii="Times New Roman" w:hAnsi="Times New Roman"/>
                <w:sz w:val="24"/>
                <w:szCs w:val="24"/>
              </w:rPr>
            </w:pPr>
          </w:p>
          <w:p w14:paraId="22C8A0A5" w14:textId="77777777" w:rsidR="005910D8" w:rsidRPr="00C21FA4" w:rsidRDefault="005910D8" w:rsidP="001A028E">
            <w:pPr>
              <w:pStyle w:val="ListParagraph"/>
              <w:outlineLvl w:val="0"/>
              <w:rPr>
                <w:rFonts w:ascii="Times New Roman" w:hAnsi="Times New Roman"/>
                <w:sz w:val="24"/>
                <w:szCs w:val="24"/>
              </w:rPr>
            </w:pPr>
          </w:p>
          <w:p w14:paraId="05C79F67" w14:textId="7777777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Pogon oslobođenog korisnika</w:t>
            </w:r>
            <w:r w:rsidRPr="00C21FA4">
              <w:rPr>
                <w:rFonts w:ascii="Times New Roman" w:hAnsi="Times New Roman"/>
                <w:sz w:val="24"/>
                <w:szCs w:val="24"/>
              </w:rPr>
              <w:t xml:space="preserve"> - je prostor ili površina u kojem su smešteni akcizni proizvodi koje je oslobođeni korisnik nabavio za potrebe svoje registrirane delatnosti bez plaćanja akcize. </w:t>
            </w:r>
          </w:p>
          <w:p w14:paraId="563AF481" w14:textId="77777777" w:rsidR="000944D5" w:rsidRPr="00C21FA4" w:rsidRDefault="000944D5" w:rsidP="000944D5">
            <w:pPr>
              <w:pStyle w:val="ListParagraph"/>
              <w:outlineLvl w:val="0"/>
              <w:rPr>
                <w:rFonts w:ascii="Times New Roman" w:hAnsi="Times New Roman"/>
                <w:sz w:val="24"/>
                <w:szCs w:val="24"/>
              </w:rPr>
            </w:pPr>
          </w:p>
          <w:p w14:paraId="2EC2DAA5" w14:textId="1D58D18C" w:rsidR="000944D5"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 xml:space="preserve">Oslobođeni korisnik </w:t>
            </w:r>
            <w:r w:rsidR="00473D79" w:rsidRPr="00C21FA4">
              <w:rPr>
                <w:rFonts w:ascii="Times New Roman" w:hAnsi="Times New Roman"/>
                <w:b/>
                <w:sz w:val="24"/>
                <w:szCs w:val="24"/>
              </w:rPr>
              <w:t xml:space="preserve">energtnih </w:t>
            </w:r>
            <w:r w:rsidRPr="00C21FA4">
              <w:rPr>
                <w:rFonts w:ascii="Times New Roman" w:hAnsi="Times New Roman"/>
                <w:b/>
                <w:sz w:val="24"/>
                <w:szCs w:val="24"/>
              </w:rPr>
              <w:t xml:space="preserve"> proizvoda</w:t>
            </w:r>
            <w:r w:rsidRPr="00C21FA4">
              <w:rPr>
                <w:rFonts w:ascii="Times New Roman" w:hAnsi="Times New Roman"/>
                <w:b/>
                <w:i/>
                <w:sz w:val="24"/>
                <w:szCs w:val="24"/>
              </w:rPr>
              <w:t xml:space="preserve"> -</w:t>
            </w:r>
            <w:r w:rsidRPr="00C21FA4">
              <w:rPr>
                <w:rFonts w:ascii="Times New Roman" w:hAnsi="Times New Roman"/>
                <w:sz w:val="24"/>
                <w:szCs w:val="24"/>
              </w:rPr>
              <w:t xml:space="preserve"> je pravna ili fizička osoba koja je dobila ovlašćenje Carine da u okviru svoje registrirane delatnosti za namene iz </w:t>
            </w:r>
            <w:r w:rsidR="00473D79" w:rsidRPr="00C21FA4">
              <w:rPr>
                <w:rFonts w:ascii="Times New Roman" w:hAnsi="Times New Roman"/>
                <w:sz w:val="24"/>
                <w:szCs w:val="24"/>
              </w:rPr>
              <w:t xml:space="preserve">Stavka 4, </w:t>
            </w:r>
            <w:r w:rsidRPr="00C21FA4">
              <w:rPr>
                <w:rFonts w:ascii="Times New Roman" w:hAnsi="Times New Roman"/>
                <w:sz w:val="24"/>
                <w:szCs w:val="24"/>
              </w:rPr>
              <w:t xml:space="preserve">člana </w:t>
            </w:r>
            <w:r w:rsidR="00A6057A" w:rsidRPr="00C21FA4">
              <w:rPr>
                <w:rFonts w:ascii="Times New Roman" w:hAnsi="Times New Roman"/>
                <w:sz w:val="24"/>
                <w:szCs w:val="24"/>
              </w:rPr>
              <w:t>228</w:t>
            </w:r>
            <w:r w:rsidRPr="00C21FA4">
              <w:rPr>
                <w:rFonts w:ascii="Times New Roman" w:hAnsi="Times New Roman"/>
                <w:sz w:val="24"/>
                <w:szCs w:val="24"/>
              </w:rPr>
              <w:t xml:space="preserve"> može nabavljati akcizne </w:t>
            </w:r>
            <w:r w:rsidRPr="00C21FA4">
              <w:rPr>
                <w:rFonts w:ascii="Times New Roman" w:hAnsi="Times New Roman"/>
                <w:color w:val="222222"/>
                <w:sz w:val="24"/>
                <w:szCs w:val="24"/>
              </w:rPr>
              <w:t>proizvoda</w:t>
            </w:r>
            <w:r w:rsidRPr="00C21FA4">
              <w:rPr>
                <w:rFonts w:ascii="Times New Roman" w:hAnsi="Times New Roman"/>
                <w:sz w:val="24"/>
                <w:szCs w:val="24"/>
              </w:rPr>
              <w:t xml:space="preserve"> bez plaćanja akcize</w:t>
            </w:r>
          </w:p>
          <w:p w14:paraId="044AC75C" w14:textId="05551F92" w:rsidR="003862CF" w:rsidRPr="00C21FA4" w:rsidRDefault="003862CF" w:rsidP="001A028E">
            <w:pPr>
              <w:pStyle w:val="ListParagraph"/>
              <w:outlineLvl w:val="0"/>
              <w:rPr>
                <w:rFonts w:ascii="Times New Roman" w:hAnsi="Times New Roman"/>
                <w:sz w:val="24"/>
                <w:szCs w:val="24"/>
              </w:rPr>
            </w:pPr>
          </w:p>
          <w:p w14:paraId="2DA8DA70" w14:textId="77777777" w:rsidR="00A6057A" w:rsidRPr="00C21FA4" w:rsidRDefault="00A6057A" w:rsidP="001A028E">
            <w:pPr>
              <w:pStyle w:val="ListParagraph"/>
              <w:outlineLvl w:val="0"/>
              <w:rPr>
                <w:rFonts w:ascii="Times New Roman" w:hAnsi="Times New Roman"/>
                <w:sz w:val="24"/>
                <w:szCs w:val="24"/>
              </w:rPr>
            </w:pPr>
          </w:p>
          <w:p w14:paraId="43CEB89D" w14:textId="77777777" w:rsidR="00473D79" w:rsidRPr="00C21FA4" w:rsidRDefault="00473D79" w:rsidP="001A028E">
            <w:pPr>
              <w:pStyle w:val="ListParagraph"/>
              <w:outlineLvl w:val="0"/>
              <w:rPr>
                <w:rFonts w:ascii="Times New Roman" w:hAnsi="Times New Roman"/>
                <w:sz w:val="24"/>
                <w:szCs w:val="24"/>
              </w:rPr>
            </w:pPr>
          </w:p>
          <w:p w14:paraId="6C8D2E9B" w14:textId="7777777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Uvoznik</w:t>
            </w:r>
            <w:r w:rsidRPr="00C21FA4">
              <w:rPr>
                <w:rFonts w:ascii="Times New Roman" w:hAnsi="Times New Roman"/>
                <w:b/>
                <w:i/>
                <w:sz w:val="24"/>
                <w:szCs w:val="24"/>
              </w:rPr>
              <w:t xml:space="preserve"> -</w:t>
            </w:r>
            <w:r w:rsidRPr="00C21FA4">
              <w:rPr>
                <w:rFonts w:ascii="Times New Roman" w:hAnsi="Times New Roman"/>
                <w:sz w:val="24"/>
                <w:szCs w:val="24"/>
              </w:rPr>
              <w:t xml:space="preserve"> je carinski dužnik određen prema odredbama ovog Zakonika.</w:t>
            </w:r>
          </w:p>
          <w:p w14:paraId="7F41ECC3" w14:textId="77777777" w:rsidR="000944D5" w:rsidRPr="00C21FA4" w:rsidRDefault="000944D5" w:rsidP="001A028E">
            <w:pPr>
              <w:pStyle w:val="ListParagraph"/>
              <w:numPr>
                <w:ilvl w:val="1"/>
                <w:numId w:val="9"/>
              </w:numPr>
              <w:ind w:left="720" w:firstLine="0"/>
              <w:outlineLvl w:val="0"/>
              <w:rPr>
                <w:rFonts w:ascii="Times New Roman" w:hAnsi="Times New Roman"/>
                <w:sz w:val="24"/>
                <w:szCs w:val="24"/>
              </w:rPr>
            </w:pPr>
          </w:p>
          <w:p w14:paraId="662A4C24" w14:textId="77777777" w:rsidR="000944D5" w:rsidRPr="00C21FA4" w:rsidRDefault="000944D5" w:rsidP="001A028E">
            <w:pPr>
              <w:pStyle w:val="ListParagraph"/>
              <w:outlineLvl w:val="0"/>
              <w:rPr>
                <w:rFonts w:ascii="Times New Roman" w:hAnsi="Times New Roman"/>
                <w:sz w:val="24"/>
                <w:szCs w:val="24"/>
              </w:rPr>
            </w:pPr>
          </w:p>
          <w:p w14:paraId="7FB7E5C7" w14:textId="1AC3C7AF" w:rsidR="003862CF" w:rsidRPr="00C21FA4" w:rsidRDefault="008204E2" w:rsidP="00005BF6">
            <w:pPr>
              <w:pStyle w:val="ListParagraph"/>
              <w:outlineLvl w:val="0"/>
              <w:rPr>
                <w:rFonts w:ascii="Times New Roman" w:hAnsi="Times New Roman"/>
                <w:sz w:val="24"/>
                <w:szCs w:val="24"/>
              </w:rPr>
            </w:pPr>
            <w:r w:rsidRPr="00C21FA4">
              <w:rPr>
                <w:rFonts w:ascii="Times New Roman" w:hAnsi="Times New Roman"/>
                <w:sz w:val="24"/>
                <w:szCs w:val="24"/>
              </w:rPr>
              <w:t>1.13.</w:t>
            </w:r>
            <w:r w:rsidRPr="00C21FA4">
              <w:rPr>
                <w:rFonts w:ascii="Times New Roman" w:hAnsi="Times New Roman"/>
                <w:b/>
                <w:sz w:val="24"/>
                <w:szCs w:val="24"/>
              </w:rPr>
              <w:t xml:space="preserve"> </w:t>
            </w:r>
            <w:r w:rsidR="00A20F62" w:rsidRPr="00C21FA4">
              <w:rPr>
                <w:rFonts w:ascii="Times New Roman" w:hAnsi="Times New Roman"/>
                <w:b/>
                <w:sz w:val="24"/>
                <w:szCs w:val="24"/>
              </w:rPr>
              <w:t>Akcizna markica</w:t>
            </w:r>
            <w:r w:rsidR="00A20F62" w:rsidRPr="00C21FA4">
              <w:rPr>
                <w:rFonts w:ascii="Times New Roman" w:hAnsi="Times New Roman"/>
                <w:b/>
                <w:i/>
                <w:sz w:val="24"/>
                <w:szCs w:val="24"/>
              </w:rPr>
              <w:t xml:space="preserve"> -</w:t>
            </w:r>
            <w:r w:rsidR="00A20F62" w:rsidRPr="00C21FA4">
              <w:rPr>
                <w:rFonts w:ascii="Times New Roman" w:hAnsi="Times New Roman"/>
                <w:sz w:val="24"/>
                <w:szCs w:val="24"/>
              </w:rPr>
              <w:t xml:space="preserve"> je posebna markica Republike Kosovo koja se koristi z</w:t>
            </w:r>
            <w:r w:rsidR="00333E4E" w:rsidRPr="00C21FA4">
              <w:rPr>
                <w:rFonts w:ascii="Times New Roman" w:hAnsi="Times New Roman"/>
                <w:sz w:val="24"/>
                <w:szCs w:val="24"/>
              </w:rPr>
              <w:t xml:space="preserve">a označavanje akciznih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00A20F62" w:rsidRPr="00C21FA4">
              <w:rPr>
                <w:rFonts w:ascii="Times New Roman" w:hAnsi="Times New Roman"/>
                <w:sz w:val="24"/>
                <w:szCs w:val="24"/>
              </w:rPr>
              <w:t>koji se puštaju u potrošnju u skladu sa odredbama ovoga Zakonika i drugih zakona kojima se propisuje obračun i plaćanje akcize.</w:t>
            </w:r>
          </w:p>
          <w:p w14:paraId="4CF7084A" w14:textId="77777777" w:rsidR="003862CF" w:rsidRPr="00C21FA4" w:rsidRDefault="003862CF" w:rsidP="001A028E">
            <w:pPr>
              <w:pStyle w:val="ListParagraph"/>
              <w:outlineLvl w:val="0"/>
              <w:rPr>
                <w:rFonts w:ascii="Times New Roman" w:hAnsi="Times New Roman"/>
                <w:sz w:val="24"/>
                <w:szCs w:val="24"/>
              </w:rPr>
            </w:pPr>
          </w:p>
          <w:p w14:paraId="49B96776" w14:textId="7777777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Otpust</w:t>
            </w:r>
            <w:r w:rsidRPr="00C21FA4">
              <w:rPr>
                <w:rFonts w:ascii="Times New Roman" w:hAnsi="Times New Roman"/>
                <w:b/>
                <w:i/>
                <w:sz w:val="24"/>
                <w:szCs w:val="24"/>
              </w:rPr>
              <w:t xml:space="preserve"> -</w:t>
            </w:r>
            <w:r w:rsidRPr="00C21FA4">
              <w:rPr>
                <w:rFonts w:ascii="Times New Roman" w:hAnsi="Times New Roman"/>
                <w:sz w:val="24"/>
                <w:szCs w:val="24"/>
              </w:rPr>
              <w:t xml:space="preserve"> je odustajanje od obveze plaćanja iznosa akcize koja nije plaćena.</w:t>
            </w:r>
          </w:p>
          <w:p w14:paraId="68C2FBF2" w14:textId="77777777" w:rsidR="003862CF" w:rsidRPr="00C21FA4" w:rsidRDefault="003862CF" w:rsidP="001A028E">
            <w:pPr>
              <w:pStyle w:val="ListParagraph"/>
              <w:outlineLvl w:val="0"/>
              <w:rPr>
                <w:rFonts w:ascii="Times New Roman" w:hAnsi="Times New Roman"/>
                <w:sz w:val="24"/>
                <w:szCs w:val="24"/>
              </w:rPr>
            </w:pPr>
          </w:p>
          <w:p w14:paraId="1B486A34" w14:textId="7777777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Povrat</w:t>
            </w:r>
            <w:r w:rsidRPr="00C21FA4">
              <w:rPr>
                <w:rFonts w:ascii="Times New Roman" w:hAnsi="Times New Roman"/>
                <w:b/>
                <w:i/>
                <w:sz w:val="24"/>
                <w:szCs w:val="24"/>
              </w:rPr>
              <w:t xml:space="preserve"> -</w:t>
            </w:r>
            <w:r w:rsidRPr="00C21FA4">
              <w:rPr>
                <w:rFonts w:ascii="Times New Roman" w:hAnsi="Times New Roman"/>
                <w:sz w:val="24"/>
                <w:szCs w:val="24"/>
              </w:rPr>
              <w:t xml:space="preserve"> je povrat iznosa akcize koja je plaćena.</w:t>
            </w:r>
          </w:p>
          <w:p w14:paraId="441F06F6" w14:textId="77777777" w:rsidR="003862CF" w:rsidRPr="00C21FA4" w:rsidRDefault="003862CF" w:rsidP="001A028E">
            <w:pPr>
              <w:pStyle w:val="ListParagraph"/>
              <w:outlineLvl w:val="0"/>
              <w:rPr>
                <w:rFonts w:ascii="Times New Roman" w:hAnsi="Times New Roman"/>
                <w:sz w:val="24"/>
                <w:szCs w:val="24"/>
              </w:rPr>
            </w:pPr>
          </w:p>
          <w:p w14:paraId="755ADC70" w14:textId="77777777" w:rsidR="003862CF" w:rsidRPr="00C21FA4" w:rsidRDefault="008204E2" w:rsidP="001A028E">
            <w:pPr>
              <w:pStyle w:val="ListParagraph"/>
              <w:numPr>
                <w:ilvl w:val="1"/>
                <w:numId w:val="9"/>
              </w:numPr>
              <w:ind w:left="720" w:firstLine="0"/>
              <w:outlineLvl w:val="0"/>
              <w:rPr>
                <w:rFonts w:ascii="Times New Roman" w:hAnsi="Times New Roman"/>
                <w:sz w:val="24"/>
                <w:szCs w:val="24"/>
              </w:rPr>
            </w:pPr>
            <w:r w:rsidRPr="00C21FA4">
              <w:rPr>
                <w:rFonts w:ascii="Times New Roman" w:hAnsi="Times New Roman"/>
                <w:b/>
                <w:sz w:val="24"/>
                <w:szCs w:val="24"/>
              </w:rPr>
              <w:t>Nepravilan ulazak</w:t>
            </w:r>
            <w:r w:rsidRPr="00C21FA4">
              <w:rPr>
                <w:rFonts w:ascii="Times New Roman" w:hAnsi="Times New Roman"/>
                <w:sz w:val="24"/>
                <w:szCs w:val="24"/>
              </w:rPr>
              <w:t xml:space="preserve"> - znači ulazak robe na carinsko područje, na koju se ne primjenjuje puštanje u slobodni promet u skladu s člankom 137, i u vezi sa kojim je nastao carinski dug na osnovu člana 51</w:t>
            </w:r>
            <w:r w:rsidR="00024955" w:rsidRPr="00C21FA4">
              <w:rPr>
                <w:rFonts w:ascii="Times New Roman" w:hAnsi="Times New Roman"/>
                <w:sz w:val="24"/>
                <w:szCs w:val="24"/>
              </w:rPr>
              <w:t>ovog zakonika</w:t>
            </w:r>
            <w:r w:rsidRPr="00C21FA4">
              <w:rPr>
                <w:rFonts w:ascii="Times New Roman" w:hAnsi="Times New Roman"/>
                <w:sz w:val="24"/>
                <w:szCs w:val="24"/>
              </w:rPr>
              <w:t xml:space="preserve"> ili u vezi s kojom bi nastao u slučaju da je roba podlegala carini;</w:t>
            </w:r>
          </w:p>
          <w:p w14:paraId="39C7A30F" w14:textId="77777777" w:rsidR="003862CF" w:rsidRPr="00C21FA4" w:rsidRDefault="003862CF" w:rsidP="001A028E">
            <w:pPr>
              <w:pStyle w:val="ListParagraph"/>
              <w:outlineLvl w:val="0"/>
              <w:rPr>
                <w:rFonts w:ascii="Times New Roman" w:hAnsi="Times New Roman"/>
                <w:sz w:val="24"/>
                <w:szCs w:val="24"/>
              </w:rPr>
            </w:pPr>
          </w:p>
          <w:p w14:paraId="146947FF" w14:textId="77777777" w:rsidR="00061DA8" w:rsidRPr="00C21FA4" w:rsidRDefault="00061DA8" w:rsidP="001A028E">
            <w:pPr>
              <w:pStyle w:val="ListParagraph"/>
              <w:outlineLvl w:val="0"/>
              <w:rPr>
                <w:rFonts w:ascii="Times New Roman" w:hAnsi="Times New Roman"/>
                <w:sz w:val="24"/>
                <w:szCs w:val="24"/>
              </w:rPr>
            </w:pPr>
          </w:p>
          <w:p w14:paraId="5D10A6DC" w14:textId="77777777" w:rsidR="006E361A" w:rsidRPr="00C21FA4" w:rsidRDefault="006E361A" w:rsidP="001A028E">
            <w:pPr>
              <w:pStyle w:val="ListParagraph"/>
              <w:outlineLvl w:val="0"/>
              <w:rPr>
                <w:rFonts w:ascii="Times New Roman" w:hAnsi="Times New Roman"/>
                <w:sz w:val="24"/>
                <w:szCs w:val="24"/>
              </w:rPr>
            </w:pPr>
          </w:p>
          <w:p w14:paraId="08D655C9" w14:textId="1BAD68E9" w:rsidR="003862CF" w:rsidRPr="00C21FA4" w:rsidRDefault="008204E2" w:rsidP="009617B8">
            <w:pPr>
              <w:pStyle w:val="ListParagraph"/>
              <w:numPr>
                <w:ilvl w:val="1"/>
                <w:numId w:val="9"/>
              </w:numPr>
              <w:outlineLvl w:val="0"/>
              <w:rPr>
                <w:rFonts w:ascii="Times New Roman" w:hAnsi="Times New Roman"/>
                <w:sz w:val="24"/>
                <w:szCs w:val="24"/>
              </w:rPr>
            </w:pPr>
            <w:r w:rsidRPr="00C21FA4">
              <w:rPr>
                <w:rFonts w:ascii="Times New Roman" w:hAnsi="Times New Roman"/>
                <w:b/>
                <w:sz w:val="24"/>
                <w:szCs w:val="24"/>
              </w:rPr>
              <w:t>Puštanje u potrošnju:</w:t>
            </w:r>
          </w:p>
          <w:p w14:paraId="21A5BDB0" w14:textId="77777777" w:rsidR="003862CF" w:rsidRPr="00C21FA4" w:rsidRDefault="003862CF" w:rsidP="009B625F">
            <w:pPr>
              <w:pStyle w:val="ListParagraph"/>
              <w:ind w:left="0"/>
              <w:outlineLvl w:val="0"/>
              <w:rPr>
                <w:rFonts w:ascii="Times New Roman" w:hAnsi="Times New Roman"/>
                <w:sz w:val="24"/>
                <w:szCs w:val="24"/>
              </w:rPr>
            </w:pPr>
          </w:p>
          <w:p w14:paraId="6E6ACF38" w14:textId="77777777" w:rsidR="005910D8" w:rsidRPr="00C21FA4" w:rsidRDefault="005910D8" w:rsidP="009B625F">
            <w:pPr>
              <w:pStyle w:val="ListParagraph"/>
              <w:ind w:left="0"/>
              <w:outlineLvl w:val="0"/>
              <w:rPr>
                <w:rFonts w:ascii="Times New Roman" w:hAnsi="Times New Roman"/>
                <w:sz w:val="24"/>
                <w:szCs w:val="24"/>
              </w:rPr>
            </w:pPr>
          </w:p>
          <w:p w14:paraId="129C7FB9" w14:textId="77777777" w:rsidR="003862CF" w:rsidRPr="00C21FA4" w:rsidRDefault="008204E2" w:rsidP="009617B8">
            <w:pPr>
              <w:pStyle w:val="ListParagraph"/>
              <w:numPr>
                <w:ilvl w:val="2"/>
                <w:numId w:val="9"/>
              </w:numPr>
              <w:ind w:left="1440" w:firstLine="0"/>
              <w:outlineLvl w:val="0"/>
              <w:rPr>
                <w:rFonts w:ascii="Times New Roman" w:hAnsi="Times New Roman"/>
                <w:sz w:val="24"/>
                <w:szCs w:val="24"/>
              </w:rPr>
            </w:pPr>
            <w:r w:rsidRPr="00C21FA4">
              <w:rPr>
                <w:rFonts w:ascii="Times New Roman" w:hAnsi="Times New Roman"/>
                <w:sz w:val="24"/>
                <w:szCs w:val="24"/>
              </w:rPr>
              <w:t xml:space="preserve">Puštanje u slobodan promet akciznih </w:t>
            </w:r>
            <w:r w:rsidR="00D25F2B" w:rsidRPr="00C21FA4">
              <w:rPr>
                <w:rFonts w:ascii="Times New Roman" w:hAnsi="Times New Roman"/>
                <w:color w:val="222222"/>
                <w:sz w:val="24"/>
                <w:szCs w:val="24"/>
              </w:rPr>
              <w:t>proizvoda</w:t>
            </w:r>
            <w:r w:rsidRPr="00C21FA4">
              <w:rPr>
                <w:rFonts w:ascii="Times New Roman" w:hAnsi="Times New Roman"/>
                <w:sz w:val="24"/>
                <w:szCs w:val="24"/>
              </w:rPr>
              <w:t>, uključujući i nezakonito puštanje, iz sistema odlaganje plaćanja akcize.</w:t>
            </w:r>
          </w:p>
          <w:p w14:paraId="18DC90BC" w14:textId="64274BB7" w:rsidR="003862CF" w:rsidRPr="00C21FA4" w:rsidRDefault="003862CF" w:rsidP="001A028E">
            <w:pPr>
              <w:pStyle w:val="ListParagraph"/>
              <w:ind w:left="1440"/>
              <w:outlineLvl w:val="0"/>
              <w:rPr>
                <w:rFonts w:ascii="Times New Roman" w:hAnsi="Times New Roman"/>
                <w:sz w:val="24"/>
                <w:szCs w:val="24"/>
              </w:rPr>
            </w:pPr>
          </w:p>
          <w:p w14:paraId="52908DDC" w14:textId="77777777" w:rsidR="008B6892" w:rsidRPr="00C21FA4" w:rsidRDefault="008B6892" w:rsidP="001A028E">
            <w:pPr>
              <w:pStyle w:val="ListParagraph"/>
              <w:ind w:left="1440"/>
              <w:outlineLvl w:val="0"/>
              <w:rPr>
                <w:rFonts w:ascii="Times New Roman" w:hAnsi="Times New Roman"/>
                <w:sz w:val="24"/>
                <w:szCs w:val="24"/>
              </w:rPr>
            </w:pPr>
          </w:p>
          <w:p w14:paraId="60A93C6F" w14:textId="551884ED" w:rsidR="003862CF" w:rsidRPr="00C21FA4" w:rsidRDefault="008204E2" w:rsidP="009617B8">
            <w:pPr>
              <w:pStyle w:val="ListParagraph"/>
              <w:numPr>
                <w:ilvl w:val="2"/>
                <w:numId w:val="9"/>
              </w:numPr>
              <w:ind w:left="1440" w:firstLine="0"/>
              <w:outlineLvl w:val="0"/>
              <w:rPr>
                <w:rFonts w:ascii="Times New Roman" w:hAnsi="Times New Roman"/>
                <w:sz w:val="24"/>
                <w:szCs w:val="24"/>
              </w:rPr>
            </w:pPr>
            <w:r w:rsidRPr="00C21FA4">
              <w:rPr>
                <w:rFonts w:ascii="Times New Roman" w:hAnsi="Times New Roman"/>
                <w:sz w:val="24"/>
                <w:szCs w:val="24"/>
              </w:rPr>
              <w:t xml:space="preserve">Držanje ili skladištenje akciznih </w:t>
            </w:r>
            <w:r w:rsidR="00D25F2B" w:rsidRPr="00C21FA4">
              <w:rPr>
                <w:rFonts w:ascii="Times New Roman" w:hAnsi="Times New Roman"/>
                <w:color w:val="222222"/>
                <w:sz w:val="24"/>
                <w:szCs w:val="24"/>
              </w:rPr>
              <w:t>proizvoda</w:t>
            </w:r>
            <w:r w:rsidRPr="00C21FA4">
              <w:rPr>
                <w:rFonts w:ascii="Times New Roman" w:hAnsi="Times New Roman"/>
                <w:sz w:val="24"/>
                <w:szCs w:val="24"/>
              </w:rPr>
              <w:t>, uključujući nezakonito postupanje, izvan sistema odlaganje plaćanja akcize za koje akciza nije obračunata u skladu sa odredbama ovoga Zakona.</w:t>
            </w:r>
          </w:p>
          <w:p w14:paraId="28B05C94" w14:textId="77777777" w:rsidR="009617B8" w:rsidRPr="00C21FA4" w:rsidRDefault="009617B8" w:rsidP="009617B8">
            <w:pPr>
              <w:pStyle w:val="ListParagraph"/>
              <w:ind w:left="1440"/>
              <w:outlineLvl w:val="0"/>
              <w:rPr>
                <w:rFonts w:ascii="Times New Roman" w:hAnsi="Times New Roman"/>
                <w:sz w:val="24"/>
                <w:szCs w:val="24"/>
              </w:rPr>
            </w:pPr>
          </w:p>
          <w:p w14:paraId="722624DB" w14:textId="10DC6380" w:rsidR="003862CF" w:rsidRPr="00C21FA4" w:rsidRDefault="008204E2" w:rsidP="009617B8">
            <w:pPr>
              <w:pStyle w:val="ListParagraph"/>
              <w:numPr>
                <w:ilvl w:val="2"/>
                <w:numId w:val="9"/>
              </w:numPr>
              <w:ind w:left="1440" w:firstLine="0"/>
              <w:outlineLvl w:val="0"/>
              <w:rPr>
                <w:rFonts w:ascii="Times New Roman" w:hAnsi="Times New Roman"/>
                <w:sz w:val="24"/>
                <w:szCs w:val="24"/>
              </w:rPr>
            </w:pPr>
            <w:r w:rsidRPr="00C21FA4">
              <w:rPr>
                <w:rFonts w:ascii="Times New Roman" w:hAnsi="Times New Roman"/>
                <w:sz w:val="24"/>
                <w:szCs w:val="24"/>
              </w:rPr>
              <w:t xml:space="preserve">Proizvodnju, uključujući preradu, akciznih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i nezakonitu proizvodnju ili preradu, izvan sistema odlaganje plaćanja akcize.</w:t>
            </w:r>
          </w:p>
          <w:p w14:paraId="7EC6D214" w14:textId="77777777" w:rsidR="009617B8" w:rsidRPr="00C21FA4" w:rsidRDefault="009617B8" w:rsidP="009617B8">
            <w:pPr>
              <w:pStyle w:val="ListParagraph"/>
              <w:rPr>
                <w:rFonts w:ascii="Times New Roman" w:hAnsi="Times New Roman"/>
                <w:sz w:val="24"/>
                <w:szCs w:val="24"/>
              </w:rPr>
            </w:pPr>
          </w:p>
          <w:p w14:paraId="232BA25F" w14:textId="76F7788D" w:rsidR="003862CF" w:rsidRPr="00C21FA4" w:rsidRDefault="008204E2" w:rsidP="009617B8">
            <w:pPr>
              <w:pStyle w:val="ListParagraph"/>
              <w:numPr>
                <w:ilvl w:val="2"/>
                <w:numId w:val="9"/>
              </w:numPr>
              <w:ind w:left="1440" w:firstLine="0"/>
              <w:outlineLvl w:val="0"/>
              <w:rPr>
                <w:rFonts w:ascii="Times New Roman" w:hAnsi="Times New Roman"/>
                <w:sz w:val="24"/>
                <w:szCs w:val="24"/>
              </w:rPr>
            </w:pPr>
            <w:r w:rsidRPr="00C21FA4">
              <w:rPr>
                <w:rFonts w:ascii="Times New Roman" w:hAnsi="Times New Roman"/>
                <w:sz w:val="24"/>
                <w:szCs w:val="24"/>
                <w:lang w:val="hr-BA"/>
              </w:rPr>
              <w:t xml:space="preserve">Uvoz akciznih </w:t>
            </w:r>
            <w:r w:rsidR="00D25F2B" w:rsidRPr="00C21FA4">
              <w:rPr>
                <w:rFonts w:ascii="Times New Roman" w:hAnsi="Times New Roman"/>
                <w:color w:val="222222"/>
                <w:sz w:val="24"/>
                <w:szCs w:val="24"/>
              </w:rPr>
              <w:t>proizvoda</w:t>
            </w:r>
            <w:r w:rsidRPr="00C21FA4">
              <w:rPr>
                <w:rFonts w:ascii="Times New Roman" w:hAnsi="Times New Roman"/>
                <w:sz w:val="24"/>
                <w:szCs w:val="24"/>
                <w:lang w:val="hr-BA"/>
              </w:rPr>
              <w:t xml:space="preserve">, osim u slučajevima kada se ti </w:t>
            </w:r>
            <w:r w:rsidRPr="00C21FA4">
              <w:rPr>
                <w:rFonts w:ascii="Times New Roman" w:hAnsi="Times New Roman"/>
                <w:sz w:val="24"/>
                <w:szCs w:val="24"/>
                <w:lang w:val="hr-BA"/>
              </w:rPr>
              <w:lastRenderedPageBreak/>
              <w:t xml:space="preserve">proizvodi stavljaju u sistem odloženog plaćanja akcize odmah nakon uvoza, odnosno nezakonit uvoz akciznih </w:t>
            </w:r>
            <w:r w:rsidR="00D25F2B" w:rsidRPr="00C21FA4">
              <w:rPr>
                <w:rFonts w:ascii="Times New Roman" w:hAnsi="Times New Roman"/>
                <w:color w:val="222222"/>
                <w:sz w:val="24"/>
                <w:szCs w:val="24"/>
              </w:rPr>
              <w:t>proizvoda</w:t>
            </w:r>
            <w:r w:rsidRPr="00C21FA4">
              <w:rPr>
                <w:rFonts w:ascii="Times New Roman" w:hAnsi="Times New Roman"/>
                <w:sz w:val="24"/>
                <w:szCs w:val="24"/>
                <w:lang w:val="hr-BA"/>
              </w:rPr>
              <w:t xml:space="preserve">, osim u slučajevima kada se carinski dug otpusti u skladu sa </w:t>
            </w:r>
            <w:r w:rsidR="00390DAE" w:rsidRPr="00C21FA4">
              <w:rPr>
                <w:rFonts w:ascii="Times New Roman" w:hAnsi="Times New Roman"/>
                <w:sz w:val="24"/>
                <w:szCs w:val="24"/>
                <w:lang w:val="hr-BA"/>
              </w:rPr>
              <w:t xml:space="preserve">stavom 1.5, 1.6, 1.7 i 1.11. </w:t>
            </w:r>
            <w:r w:rsidRPr="00C21FA4">
              <w:rPr>
                <w:rFonts w:ascii="Times New Roman" w:hAnsi="Times New Roman"/>
                <w:sz w:val="24"/>
                <w:szCs w:val="24"/>
                <w:lang w:val="hr-BA"/>
              </w:rPr>
              <w:t>član</w:t>
            </w:r>
            <w:r w:rsidR="00390DAE" w:rsidRPr="00C21FA4">
              <w:rPr>
                <w:rFonts w:ascii="Times New Roman" w:hAnsi="Times New Roman"/>
                <w:sz w:val="24"/>
                <w:szCs w:val="24"/>
                <w:lang w:val="hr-BA"/>
              </w:rPr>
              <w:t>a</w:t>
            </w:r>
            <w:r w:rsidRPr="00C21FA4">
              <w:rPr>
                <w:rFonts w:ascii="Times New Roman" w:hAnsi="Times New Roman"/>
                <w:sz w:val="24"/>
                <w:szCs w:val="24"/>
                <w:lang w:val="hr-BA"/>
              </w:rPr>
              <w:t xml:space="preserve"> 88</w:t>
            </w:r>
            <w:r w:rsidR="00AC36C6" w:rsidRPr="00C21FA4">
              <w:rPr>
                <w:rFonts w:ascii="Times New Roman" w:hAnsi="Times New Roman"/>
                <w:sz w:val="24"/>
                <w:szCs w:val="24"/>
                <w:lang w:val="hr-BA"/>
              </w:rPr>
              <w:t xml:space="preserve"> ovog zakonika</w:t>
            </w:r>
            <w:r w:rsidRPr="00C21FA4">
              <w:rPr>
                <w:rFonts w:ascii="Times New Roman" w:hAnsi="Times New Roman"/>
                <w:sz w:val="24"/>
                <w:szCs w:val="24"/>
                <w:lang w:val="hr-BA"/>
              </w:rPr>
              <w:t>.</w:t>
            </w:r>
          </w:p>
          <w:p w14:paraId="5C00D693" w14:textId="77777777" w:rsidR="003862CF" w:rsidRPr="00C21FA4" w:rsidRDefault="003862CF" w:rsidP="009B625F">
            <w:pPr>
              <w:pStyle w:val="ListParagraph"/>
              <w:ind w:left="0"/>
              <w:outlineLvl w:val="0"/>
              <w:rPr>
                <w:rFonts w:ascii="Times New Roman" w:hAnsi="Times New Roman"/>
                <w:sz w:val="24"/>
                <w:szCs w:val="24"/>
                <w:lang w:val="hr-BA"/>
              </w:rPr>
            </w:pPr>
          </w:p>
          <w:p w14:paraId="75A8C5F9" w14:textId="77777777" w:rsidR="00356001" w:rsidRPr="00C21FA4" w:rsidRDefault="00356001" w:rsidP="009B625F">
            <w:pPr>
              <w:contextualSpacing/>
              <w:outlineLvl w:val="0"/>
              <w:rPr>
                <w:rFonts w:ascii="Times New Roman" w:hAnsi="Times New Roman"/>
                <w:b/>
                <w:bCs/>
                <w:sz w:val="24"/>
                <w:szCs w:val="24"/>
                <w:lang w:val="hr-BA"/>
              </w:rPr>
            </w:pPr>
          </w:p>
          <w:p w14:paraId="287EA883" w14:textId="77777777" w:rsidR="000F4A0B" w:rsidRPr="00C21FA4" w:rsidRDefault="000F4A0B" w:rsidP="009B625F">
            <w:pPr>
              <w:contextualSpacing/>
              <w:outlineLvl w:val="0"/>
              <w:rPr>
                <w:rFonts w:ascii="Times New Roman" w:hAnsi="Times New Roman"/>
                <w:b/>
                <w:bCs/>
                <w:sz w:val="24"/>
                <w:szCs w:val="24"/>
                <w:lang w:val="hr-BA"/>
              </w:rPr>
            </w:pPr>
          </w:p>
          <w:p w14:paraId="1E136BE7" w14:textId="77777777" w:rsidR="003862CF" w:rsidRPr="00C21FA4" w:rsidRDefault="008204E2" w:rsidP="009B625F">
            <w:pPr>
              <w:contextualSpacing/>
              <w:jc w:val="center"/>
              <w:outlineLvl w:val="0"/>
              <w:rPr>
                <w:rFonts w:ascii="Times New Roman" w:hAnsi="Times New Roman"/>
                <w:b/>
                <w:bCs/>
                <w:sz w:val="28"/>
                <w:szCs w:val="28"/>
                <w:lang w:val="hr-BA"/>
              </w:rPr>
            </w:pPr>
            <w:r w:rsidRPr="00C21FA4">
              <w:rPr>
                <w:rFonts w:ascii="Times New Roman" w:hAnsi="Times New Roman"/>
                <w:b/>
                <w:bCs/>
                <w:sz w:val="28"/>
                <w:szCs w:val="28"/>
                <w:lang w:val="hr-BA"/>
              </w:rPr>
              <w:t>GLAVA II</w:t>
            </w:r>
          </w:p>
          <w:p w14:paraId="6A1F4D3D" w14:textId="77777777" w:rsidR="003862CF" w:rsidRPr="00C21FA4" w:rsidRDefault="003862CF" w:rsidP="009B625F">
            <w:pPr>
              <w:contextualSpacing/>
              <w:outlineLvl w:val="0"/>
              <w:rPr>
                <w:rFonts w:ascii="Times New Roman" w:hAnsi="Times New Roman"/>
                <w:b/>
                <w:sz w:val="24"/>
                <w:szCs w:val="24"/>
              </w:rPr>
            </w:pPr>
          </w:p>
          <w:p w14:paraId="4DE31292"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197</w:t>
            </w:r>
          </w:p>
          <w:p w14:paraId="1B4C5D15"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Akcizni obveznik i obveznik plaćanja akcize</w:t>
            </w:r>
          </w:p>
          <w:p w14:paraId="5B9BB3A3" w14:textId="77777777" w:rsidR="003862CF" w:rsidRPr="00C21FA4" w:rsidRDefault="003862CF" w:rsidP="009B625F">
            <w:pPr>
              <w:contextualSpacing/>
              <w:outlineLvl w:val="0"/>
              <w:rPr>
                <w:rFonts w:ascii="Times New Roman" w:hAnsi="Times New Roman"/>
                <w:b/>
                <w:sz w:val="24"/>
                <w:szCs w:val="24"/>
              </w:rPr>
            </w:pPr>
          </w:p>
          <w:p w14:paraId="7F475937" w14:textId="77777777" w:rsidR="003862CF" w:rsidRPr="00C21FA4" w:rsidRDefault="008204E2" w:rsidP="00B1402A">
            <w:pPr>
              <w:pStyle w:val="ListParagraph"/>
              <w:numPr>
                <w:ilvl w:val="0"/>
                <w:numId w:val="233"/>
              </w:numPr>
              <w:ind w:left="0" w:firstLine="0"/>
              <w:outlineLvl w:val="0"/>
              <w:rPr>
                <w:rFonts w:ascii="Times New Roman" w:hAnsi="Times New Roman"/>
                <w:sz w:val="24"/>
                <w:szCs w:val="24"/>
              </w:rPr>
            </w:pPr>
            <w:r w:rsidRPr="00C21FA4">
              <w:rPr>
                <w:rFonts w:ascii="Times New Roman" w:hAnsi="Times New Roman"/>
                <w:sz w:val="24"/>
                <w:szCs w:val="24"/>
              </w:rPr>
              <w:t>Akciznim obveznikom smatra se:</w:t>
            </w:r>
          </w:p>
          <w:p w14:paraId="6F368D7C" w14:textId="77777777" w:rsidR="003862CF" w:rsidRPr="00C21FA4" w:rsidRDefault="003862CF" w:rsidP="009B625F">
            <w:pPr>
              <w:contextualSpacing/>
              <w:outlineLvl w:val="0"/>
              <w:rPr>
                <w:rFonts w:ascii="Times New Roman" w:hAnsi="Times New Roman"/>
                <w:sz w:val="24"/>
                <w:szCs w:val="24"/>
              </w:rPr>
            </w:pPr>
          </w:p>
          <w:p w14:paraId="1ADECDA7" w14:textId="77777777" w:rsidR="003862CF" w:rsidRPr="00C21FA4" w:rsidRDefault="008204E2" w:rsidP="00B1402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t xml:space="preserve">Ovlašćeni držatelj akciznog skladišta i bilo koja osoba koja otpušta akcizne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 xml:space="preserve">ili osoba za čiji se račun otpuštaju akcizni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iz sistema odloženog plaćanja akcize.</w:t>
            </w:r>
          </w:p>
          <w:p w14:paraId="70844007" w14:textId="77777777" w:rsidR="003862CF" w:rsidRPr="00C21FA4" w:rsidRDefault="003862CF" w:rsidP="000D7A7B">
            <w:pPr>
              <w:pStyle w:val="ListParagraph"/>
              <w:outlineLvl w:val="0"/>
              <w:rPr>
                <w:rFonts w:ascii="Times New Roman" w:hAnsi="Times New Roman"/>
                <w:sz w:val="24"/>
                <w:szCs w:val="24"/>
              </w:rPr>
            </w:pPr>
          </w:p>
          <w:p w14:paraId="1C994DDF" w14:textId="77777777" w:rsidR="00830F0A" w:rsidRPr="00C21FA4" w:rsidRDefault="00830F0A" w:rsidP="000D7A7B">
            <w:pPr>
              <w:pStyle w:val="ListParagraph"/>
              <w:outlineLvl w:val="0"/>
              <w:rPr>
                <w:rFonts w:ascii="Times New Roman" w:hAnsi="Times New Roman"/>
                <w:sz w:val="24"/>
                <w:szCs w:val="24"/>
              </w:rPr>
            </w:pPr>
          </w:p>
          <w:p w14:paraId="404D2B45" w14:textId="77777777" w:rsidR="003862CF" w:rsidRPr="00C21FA4" w:rsidRDefault="008204E2" w:rsidP="00B1402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t xml:space="preserve">Uvoznik akciznih </w:t>
            </w:r>
            <w:r w:rsidR="00D25F2B" w:rsidRPr="00C21FA4">
              <w:rPr>
                <w:rFonts w:ascii="Times New Roman" w:hAnsi="Times New Roman"/>
                <w:color w:val="222222"/>
                <w:sz w:val="24"/>
                <w:szCs w:val="24"/>
              </w:rPr>
              <w:t>proizvoda</w:t>
            </w:r>
            <w:r w:rsidRPr="00C21FA4">
              <w:rPr>
                <w:rFonts w:ascii="Times New Roman" w:hAnsi="Times New Roman"/>
                <w:sz w:val="24"/>
                <w:szCs w:val="24"/>
              </w:rPr>
              <w:t>.</w:t>
            </w:r>
          </w:p>
          <w:p w14:paraId="6B81C5F0" w14:textId="77777777" w:rsidR="003862CF" w:rsidRPr="00C21FA4" w:rsidRDefault="003862CF" w:rsidP="000D7A7B">
            <w:pPr>
              <w:pStyle w:val="ListParagraph"/>
              <w:outlineLvl w:val="0"/>
              <w:rPr>
                <w:rFonts w:ascii="Times New Roman" w:hAnsi="Times New Roman"/>
                <w:sz w:val="24"/>
                <w:szCs w:val="24"/>
              </w:rPr>
            </w:pPr>
          </w:p>
          <w:p w14:paraId="6C937A27" w14:textId="77777777" w:rsidR="003862CF" w:rsidRPr="00C21FA4" w:rsidRDefault="008204E2" w:rsidP="00B1402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lastRenderedPageBreak/>
              <w:t xml:space="preserve">Proizvođač akciznih </w:t>
            </w:r>
            <w:r w:rsidR="00D25F2B" w:rsidRPr="00C21FA4">
              <w:rPr>
                <w:rFonts w:ascii="Times New Roman" w:hAnsi="Times New Roman"/>
                <w:color w:val="222222"/>
                <w:sz w:val="24"/>
                <w:szCs w:val="24"/>
              </w:rPr>
              <w:t xml:space="preserve">proizvoda </w:t>
            </w:r>
            <w:r w:rsidRPr="00C21FA4">
              <w:rPr>
                <w:rFonts w:ascii="Times New Roman" w:hAnsi="Times New Roman"/>
                <w:sz w:val="24"/>
                <w:szCs w:val="24"/>
              </w:rPr>
              <w:t>izvan sistema odlaganje.</w:t>
            </w:r>
          </w:p>
          <w:p w14:paraId="70C20EA5" w14:textId="77777777" w:rsidR="003862CF" w:rsidRPr="00C21FA4" w:rsidRDefault="003862CF" w:rsidP="009B625F">
            <w:pPr>
              <w:pStyle w:val="ListParagraph"/>
              <w:ind w:left="0"/>
              <w:outlineLvl w:val="0"/>
              <w:rPr>
                <w:rFonts w:ascii="Times New Roman" w:hAnsi="Times New Roman"/>
                <w:sz w:val="24"/>
                <w:szCs w:val="24"/>
              </w:rPr>
            </w:pPr>
          </w:p>
          <w:p w14:paraId="5FB8C01C" w14:textId="77777777" w:rsidR="003862CF" w:rsidRPr="00C21FA4" w:rsidRDefault="008204E2" w:rsidP="00B1402A">
            <w:pPr>
              <w:pStyle w:val="ListParagraph"/>
              <w:numPr>
                <w:ilvl w:val="0"/>
                <w:numId w:val="233"/>
              </w:numPr>
              <w:ind w:left="0" w:firstLine="0"/>
              <w:outlineLvl w:val="0"/>
              <w:rPr>
                <w:rFonts w:ascii="Times New Roman" w:hAnsi="Times New Roman"/>
                <w:sz w:val="24"/>
                <w:szCs w:val="24"/>
              </w:rPr>
            </w:pPr>
            <w:r w:rsidRPr="00C21FA4">
              <w:rPr>
                <w:rFonts w:ascii="Times New Roman" w:hAnsi="Times New Roman"/>
                <w:sz w:val="24"/>
                <w:szCs w:val="24"/>
              </w:rPr>
              <w:t>Osim osoba iz stav 1. ovoga člana, obveznik plaćanja akcize je i:</w:t>
            </w:r>
          </w:p>
          <w:p w14:paraId="4DAEC8DD" w14:textId="77777777" w:rsidR="003862CF" w:rsidRPr="00C21FA4" w:rsidRDefault="003862CF" w:rsidP="009B625F">
            <w:pPr>
              <w:pStyle w:val="ListParagraph"/>
              <w:ind w:left="0"/>
              <w:outlineLvl w:val="0"/>
              <w:rPr>
                <w:rFonts w:ascii="Times New Roman" w:hAnsi="Times New Roman"/>
                <w:sz w:val="24"/>
                <w:szCs w:val="24"/>
              </w:rPr>
            </w:pPr>
          </w:p>
          <w:p w14:paraId="455CA632" w14:textId="77777777" w:rsidR="003862CF" w:rsidRPr="00C21FA4" w:rsidRDefault="003862CF" w:rsidP="009B625F">
            <w:pPr>
              <w:pStyle w:val="ListParagraph"/>
              <w:ind w:left="0"/>
              <w:outlineLvl w:val="0"/>
              <w:rPr>
                <w:rFonts w:ascii="Times New Roman" w:hAnsi="Times New Roman"/>
                <w:sz w:val="24"/>
                <w:szCs w:val="24"/>
              </w:rPr>
            </w:pPr>
          </w:p>
          <w:p w14:paraId="0E6092D3" w14:textId="77777777" w:rsidR="003862CF" w:rsidRPr="00C21FA4" w:rsidRDefault="008204E2" w:rsidP="00B1402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t xml:space="preserve">Osoba koja drži akcizne </w:t>
            </w:r>
            <w:r w:rsidR="00D25F2B" w:rsidRPr="00C21FA4">
              <w:rPr>
                <w:rFonts w:ascii="Times New Roman" w:hAnsi="Times New Roman"/>
                <w:color w:val="222222"/>
                <w:sz w:val="24"/>
                <w:szCs w:val="24"/>
              </w:rPr>
              <w:t xml:space="preserve">proizvoda </w:t>
            </w:r>
            <w:r w:rsidRPr="00C21FA4">
              <w:rPr>
                <w:rFonts w:ascii="Times New Roman" w:hAnsi="Times New Roman"/>
                <w:sz w:val="24"/>
                <w:szCs w:val="24"/>
              </w:rPr>
              <w:t xml:space="preserve">izvan sistema odlaganje plaćanja akcize kod kojih akciza nije plaćena u skladu sa odredbama ovoga Zakonika ili bilo koja druga osoba koja je uključena u držanje tih </w:t>
            </w:r>
            <w:r w:rsidR="00D25F2B" w:rsidRPr="00C21FA4">
              <w:rPr>
                <w:rFonts w:ascii="Times New Roman" w:hAnsi="Times New Roman"/>
                <w:color w:val="222222"/>
                <w:sz w:val="24"/>
                <w:szCs w:val="24"/>
              </w:rPr>
              <w:t>proizvoda</w:t>
            </w:r>
            <w:r w:rsidRPr="00C21FA4">
              <w:rPr>
                <w:rFonts w:ascii="Times New Roman" w:hAnsi="Times New Roman"/>
                <w:sz w:val="24"/>
                <w:szCs w:val="24"/>
              </w:rPr>
              <w:t>.</w:t>
            </w:r>
          </w:p>
          <w:p w14:paraId="29ED6725" w14:textId="77777777" w:rsidR="00CD63AA" w:rsidRPr="00C21FA4" w:rsidRDefault="00CD63AA" w:rsidP="00CD63AA">
            <w:pPr>
              <w:pStyle w:val="ListParagraph"/>
              <w:outlineLvl w:val="0"/>
              <w:rPr>
                <w:rFonts w:ascii="Times New Roman" w:hAnsi="Times New Roman"/>
                <w:sz w:val="24"/>
                <w:szCs w:val="24"/>
              </w:rPr>
            </w:pPr>
          </w:p>
          <w:p w14:paraId="139ABCA7" w14:textId="77777777" w:rsidR="003862CF" w:rsidRPr="00C21FA4" w:rsidRDefault="008204E2" w:rsidP="00CD63A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t xml:space="preserve">Oslobođeni korisnik kada otprema ili koristi akcizne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u svrhe za koje nije dobio ovlašćenje</w:t>
            </w:r>
            <w:r w:rsidR="00DE7648" w:rsidRPr="00C21FA4">
              <w:rPr>
                <w:rFonts w:ascii="Times New Roman" w:hAnsi="Times New Roman"/>
                <w:sz w:val="24"/>
                <w:szCs w:val="24"/>
              </w:rPr>
              <w:t>, uključujući oslobođenog korisnika za energente</w:t>
            </w:r>
            <w:r w:rsidRPr="00C21FA4">
              <w:rPr>
                <w:rFonts w:ascii="Times New Roman" w:hAnsi="Times New Roman"/>
                <w:sz w:val="24"/>
                <w:szCs w:val="24"/>
              </w:rPr>
              <w:t>.</w:t>
            </w:r>
          </w:p>
          <w:p w14:paraId="32440DB6" w14:textId="77777777" w:rsidR="003862CF" w:rsidRPr="00C21FA4" w:rsidRDefault="003862CF" w:rsidP="000D7A7B">
            <w:pPr>
              <w:pStyle w:val="ListParagraph"/>
              <w:outlineLvl w:val="0"/>
              <w:rPr>
                <w:rFonts w:ascii="Times New Roman" w:hAnsi="Times New Roman"/>
                <w:sz w:val="24"/>
                <w:szCs w:val="24"/>
              </w:rPr>
            </w:pPr>
          </w:p>
          <w:p w14:paraId="77CEDE0C" w14:textId="0C6E41AC" w:rsidR="003862CF" w:rsidRPr="00C21FA4" w:rsidRDefault="008204E2" w:rsidP="00B1402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t>Svaka osoba koja nezakonito postupa u primeni ovoga Zakona, kao i osoba koja učestvuje u nezakonitom postupanju, a znala je ili je prema okolnostima slučaja morala znati da je takvo postupanje nezakonito.</w:t>
            </w:r>
          </w:p>
          <w:p w14:paraId="562977E1" w14:textId="77777777" w:rsidR="003862CF" w:rsidRPr="00C21FA4" w:rsidRDefault="003862CF" w:rsidP="000D7A7B">
            <w:pPr>
              <w:pStyle w:val="ListParagraph"/>
              <w:outlineLvl w:val="0"/>
              <w:rPr>
                <w:rFonts w:ascii="Times New Roman" w:hAnsi="Times New Roman"/>
                <w:sz w:val="24"/>
                <w:szCs w:val="24"/>
              </w:rPr>
            </w:pPr>
          </w:p>
          <w:p w14:paraId="0FE8E6F5" w14:textId="77777777" w:rsidR="003862CF" w:rsidRPr="00C21FA4" w:rsidRDefault="008204E2" w:rsidP="00B1402A">
            <w:pPr>
              <w:pStyle w:val="ListParagraph"/>
              <w:numPr>
                <w:ilvl w:val="1"/>
                <w:numId w:val="233"/>
              </w:numPr>
              <w:ind w:firstLine="0"/>
              <w:outlineLvl w:val="0"/>
              <w:rPr>
                <w:rFonts w:ascii="Times New Roman" w:hAnsi="Times New Roman"/>
                <w:sz w:val="24"/>
                <w:szCs w:val="24"/>
              </w:rPr>
            </w:pPr>
            <w:r w:rsidRPr="00C21FA4">
              <w:rPr>
                <w:rFonts w:ascii="Times New Roman" w:hAnsi="Times New Roman"/>
                <w:sz w:val="24"/>
                <w:szCs w:val="24"/>
              </w:rPr>
              <w:t xml:space="preserve">U slučaju nepravilnosti koje su se dogodile tokom kretanja, a zbog kojih treba obračunati akcizu, </w:t>
            </w:r>
            <w:r w:rsidRPr="00C21FA4">
              <w:rPr>
                <w:rFonts w:ascii="Times New Roman" w:hAnsi="Times New Roman"/>
                <w:sz w:val="24"/>
                <w:szCs w:val="24"/>
              </w:rPr>
              <w:lastRenderedPageBreak/>
              <w:t>svaka osoba koja je u skladu s ovim Zakonikom garantovala plaćanje akcize.</w:t>
            </w:r>
          </w:p>
          <w:p w14:paraId="74F0EDE9" w14:textId="77777777" w:rsidR="003862CF" w:rsidRPr="00C21FA4" w:rsidRDefault="003862CF" w:rsidP="009B625F">
            <w:pPr>
              <w:pStyle w:val="ListParagraph"/>
              <w:ind w:left="0"/>
              <w:outlineLvl w:val="0"/>
              <w:rPr>
                <w:rFonts w:ascii="Times New Roman" w:hAnsi="Times New Roman"/>
                <w:sz w:val="24"/>
                <w:szCs w:val="24"/>
              </w:rPr>
            </w:pPr>
          </w:p>
          <w:p w14:paraId="59E40A97" w14:textId="77777777" w:rsidR="003862CF" w:rsidRPr="00C21FA4" w:rsidRDefault="008204E2" w:rsidP="00B1402A">
            <w:pPr>
              <w:pStyle w:val="ListParagraph"/>
              <w:numPr>
                <w:ilvl w:val="0"/>
                <w:numId w:val="233"/>
              </w:numPr>
              <w:ind w:left="0" w:firstLine="0"/>
              <w:outlineLvl w:val="0"/>
              <w:rPr>
                <w:rFonts w:ascii="Times New Roman" w:hAnsi="Times New Roman"/>
                <w:sz w:val="24"/>
                <w:szCs w:val="24"/>
              </w:rPr>
            </w:pPr>
            <w:r w:rsidRPr="00C21FA4">
              <w:rPr>
                <w:rFonts w:ascii="Times New Roman" w:hAnsi="Times New Roman"/>
                <w:sz w:val="24"/>
                <w:szCs w:val="24"/>
              </w:rPr>
              <w:t>Ako je više osoba odgovorno za plaćanje akcize, za plaćanje odgovaraju solidarno (zajedno).</w:t>
            </w:r>
          </w:p>
          <w:p w14:paraId="1C7721F1" w14:textId="77777777" w:rsidR="00AC36C6" w:rsidRPr="00C21FA4" w:rsidRDefault="00AC36C6" w:rsidP="009B625F">
            <w:pPr>
              <w:pStyle w:val="ListParagraph"/>
              <w:ind w:left="0"/>
              <w:outlineLvl w:val="0"/>
              <w:rPr>
                <w:rFonts w:ascii="Times New Roman" w:hAnsi="Times New Roman"/>
                <w:sz w:val="24"/>
                <w:szCs w:val="24"/>
              </w:rPr>
            </w:pPr>
          </w:p>
          <w:p w14:paraId="215DE149" w14:textId="54BD848B" w:rsidR="003862CF" w:rsidRPr="00C21FA4" w:rsidRDefault="008204E2" w:rsidP="009B625F">
            <w:pPr>
              <w:pStyle w:val="NormalWeb"/>
              <w:shd w:val="clear" w:color="auto" w:fill="FFFFFF"/>
              <w:spacing w:before="0" w:beforeAutospacing="0" w:after="0" w:afterAutospacing="0"/>
              <w:contextualSpacing/>
              <w:jc w:val="center"/>
              <w:outlineLvl w:val="0"/>
              <w:rPr>
                <w:color w:val="222222"/>
              </w:rPr>
            </w:pPr>
            <w:r w:rsidRPr="00C21FA4">
              <w:rPr>
                <w:b/>
                <w:bCs/>
                <w:color w:val="222222"/>
              </w:rPr>
              <w:t>Član 198</w:t>
            </w:r>
          </w:p>
          <w:p w14:paraId="299872FB" w14:textId="77777777" w:rsidR="003862CF" w:rsidRPr="00C21FA4" w:rsidRDefault="008204E2" w:rsidP="009B625F">
            <w:pPr>
              <w:pStyle w:val="NormalWeb"/>
              <w:shd w:val="clear" w:color="auto" w:fill="FFFFFF"/>
              <w:spacing w:before="0" w:beforeAutospacing="0" w:after="0" w:afterAutospacing="0"/>
              <w:contextualSpacing/>
              <w:jc w:val="center"/>
              <w:outlineLvl w:val="0"/>
              <w:rPr>
                <w:b/>
                <w:bCs/>
                <w:color w:val="222222"/>
              </w:rPr>
            </w:pPr>
            <w:r w:rsidRPr="00C21FA4">
              <w:rPr>
                <w:b/>
                <w:bCs/>
                <w:color w:val="222222"/>
              </w:rPr>
              <w:t>Obračun i plaćanje akcizne takse</w:t>
            </w:r>
          </w:p>
          <w:p w14:paraId="587FC945" w14:textId="77777777" w:rsidR="00830F0A" w:rsidRPr="00C21FA4" w:rsidRDefault="00830F0A" w:rsidP="009B625F">
            <w:pPr>
              <w:pStyle w:val="NormalWeb"/>
              <w:shd w:val="clear" w:color="auto" w:fill="FFFFFF"/>
              <w:spacing w:before="0" w:beforeAutospacing="0" w:after="0" w:afterAutospacing="0"/>
              <w:contextualSpacing/>
              <w:outlineLvl w:val="0"/>
              <w:rPr>
                <w:b/>
                <w:bCs/>
                <w:color w:val="222222"/>
              </w:rPr>
            </w:pPr>
          </w:p>
          <w:p w14:paraId="39593DD9"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t xml:space="preserve">Obveza obračunavanja i plaćanja akcize nastaje puštanjem akciznih </w:t>
            </w:r>
            <w:r w:rsidR="00D25F2B" w:rsidRPr="00C21FA4">
              <w:rPr>
                <w:color w:val="222222"/>
              </w:rPr>
              <w:t xml:space="preserve">proizvoda </w:t>
            </w:r>
            <w:r w:rsidRPr="00C21FA4">
              <w:rPr>
                <w:color w:val="222222"/>
              </w:rPr>
              <w:t xml:space="preserve">u slobodan promet na teritoriju Republike Kosovo, osim ako ovim </w:t>
            </w:r>
            <w:r w:rsidRPr="00C21FA4">
              <w:t>Zakonikom</w:t>
            </w:r>
            <w:r w:rsidRPr="00C21FA4">
              <w:rPr>
                <w:color w:val="222222"/>
              </w:rPr>
              <w:t xml:space="preserve"> nije drukčije propisano, </w:t>
            </w:r>
            <w:r w:rsidR="00830F0A" w:rsidRPr="00C21FA4">
              <w:rPr>
                <w:color w:val="222222"/>
              </w:rPr>
              <w:t>i</w:t>
            </w:r>
            <w:r w:rsidRPr="00C21FA4">
              <w:rPr>
                <w:color w:val="222222"/>
              </w:rPr>
              <w:t>:</w:t>
            </w:r>
          </w:p>
          <w:p w14:paraId="2FA6893F" w14:textId="77777777" w:rsidR="00662BC7" w:rsidRPr="00C21FA4" w:rsidRDefault="00662BC7" w:rsidP="00662BC7">
            <w:pPr>
              <w:pStyle w:val="NormalWeb"/>
              <w:shd w:val="clear" w:color="auto" w:fill="FFFFFF"/>
              <w:spacing w:before="0" w:beforeAutospacing="0" w:after="0" w:afterAutospacing="0"/>
              <w:contextualSpacing/>
              <w:outlineLvl w:val="0"/>
              <w:rPr>
                <w:color w:val="222222"/>
              </w:rPr>
            </w:pPr>
          </w:p>
          <w:p w14:paraId="22EC0071" w14:textId="77777777" w:rsidR="003862CF"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potrošnjom akciznih </w:t>
            </w:r>
            <w:r w:rsidR="00D25F2B" w:rsidRPr="00C21FA4">
              <w:rPr>
                <w:color w:val="222222"/>
              </w:rPr>
              <w:t xml:space="preserve">proizvoda </w:t>
            </w:r>
            <w:r w:rsidRPr="00C21FA4">
              <w:rPr>
                <w:color w:val="222222"/>
              </w:rPr>
              <w:t>za vlastite potrebe unutar akciznog skladišta.</w:t>
            </w:r>
          </w:p>
          <w:p w14:paraId="52D9BEA0" w14:textId="77777777" w:rsidR="00CB43C6" w:rsidRPr="00C21FA4" w:rsidRDefault="00CB43C6" w:rsidP="000D7A7B">
            <w:pPr>
              <w:pStyle w:val="NormalWeb"/>
              <w:shd w:val="clear" w:color="auto" w:fill="FFFFFF"/>
              <w:spacing w:before="0" w:beforeAutospacing="0" w:after="0" w:afterAutospacing="0"/>
              <w:ind w:left="720"/>
              <w:contextualSpacing/>
              <w:outlineLvl w:val="0"/>
              <w:rPr>
                <w:color w:val="222222"/>
              </w:rPr>
            </w:pPr>
          </w:p>
          <w:p w14:paraId="0672D639" w14:textId="77777777" w:rsidR="00D25F2B"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otpremom akciznih proizvoda iz akciznog skladišta osobi koja nije ovlašćena primati akcizne proizvoda u sistemu odlaganje.</w:t>
            </w:r>
          </w:p>
          <w:p w14:paraId="7E90F0DD" w14:textId="77777777" w:rsidR="00F30B0A" w:rsidRPr="00C21FA4" w:rsidRDefault="00F30B0A" w:rsidP="000D7A7B">
            <w:pPr>
              <w:pStyle w:val="NormalWeb"/>
              <w:shd w:val="clear" w:color="auto" w:fill="FFFFFF"/>
              <w:spacing w:before="0" w:beforeAutospacing="0" w:after="0" w:afterAutospacing="0"/>
              <w:ind w:left="720"/>
              <w:contextualSpacing/>
              <w:outlineLvl w:val="0"/>
              <w:rPr>
                <w:color w:val="222222"/>
              </w:rPr>
            </w:pPr>
          </w:p>
          <w:p w14:paraId="19755C47" w14:textId="77777777" w:rsidR="00D25F2B"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kada se utvrdi manjak ili gubitak akciznih proizvoda tokom proizvodnje i/ili skladištenja u sistemu odlaganje plaćanja akcize ili kada se tokom kretanja u sistemu odlaganje plaćanja akcize utvrdi </w:t>
            </w:r>
            <w:r w:rsidRPr="00C21FA4">
              <w:rPr>
                <w:color w:val="222222"/>
              </w:rPr>
              <w:lastRenderedPageBreak/>
              <w:t>gubita ili manjak akciznih proizvoda.</w:t>
            </w:r>
          </w:p>
          <w:p w14:paraId="4661CB5C" w14:textId="77777777" w:rsidR="006F48B9" w:rsidRPr="00C21FA4" w:rsidRDefault="006F48B9" w:rsidP="000D7A7B">
            <w:pPr>
              <w:pStyle w:val="NormalWeb"/>
              <w:shd w:val="clear" w:color="auto" w:fill="FFFFFF"/>
              <w:spacing w:before="0" w:beforeAutospacing="0" w:after="0" w:afterAutospacing="0"/>
              <w:ind w:left="720"/>
              <w:contextualSpacing/>
              <w:outlineLvl w:val="0"/>
              <w:rPr>
                <w:color w:val="222222"/>
              </w:rPr>
            </w:pPr>
          </w:p>
          <w:p w14:paraId="30C371C6" w14:textId="77777777" w:rsidR="00BA22C2" w:rsidRPr="00C21FA4" w:rsidRDefault="00BA22C2" w:rsidP="000D7A7B">
            <w:pPr>
              <w:pStyle w:val="NormalWeb"/>
              <w:shd w:val="clear" w:color="auto" w:fill="FFFFFF"/>
              <w:spacing w:before="0" w:beforeAutospacing="0" w:after="0" w:afterAutospacing="0"/>
              <w:ind w:left="720"/>
              <w:contextualSpacing/>
              <w:outlineLvl w:val="0"/>
              <w:rPr>
                <w:color w:val="222222"/>
              </w:rPr>
            </w:pPr>
          </w:p>
          <w:p w14:paraId="54F07B3E" w14:textId="4F1F4E75" w:rsidR="003862CF"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na dan prestanka važenja ovlašćenja koje je izdala nadležna carinska ispostava za poslovanje s akciznim </w:t>
            </w:r>
            <w:r w:rsidR="00D25F2B" w:rsidRPr="00C21FA4">
              <w:rPr>
                <w:color w:val="222222"/>
              </w:rPr>
              <w:t>proizvoda</w:t>
            </w:r>
            <w:r w:rsidRPr="00C21FA4">
              <w:rPr>
                <w:color w:val="222222"/>
              </w:rPr>
              <w:t>.</w:t>
            </w:r>
          </w:p>
          <w:p w14:paraId="28B4C9D9" w14:textId="77777777" w:rsidR="00F30B0A" w:rsidRPr="00C21FA4" w:rsidRDefault="00F30B0A" w:rsidP="000D7A7B">
            <w:pPr>
              <w:pStyle w:val="ListParagraph"/>
              <w:outlineLvl w:val="0"/>
              <w:rPr>
                <w:color w:val="222222"/>
              </w:rPr>
            </w:pPr>
          </w:p>
          <w:p w14:paraId="3AB058E2" w14:textId="77777777" w:rsidR="003862CF"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uvozom akciznih </w:t>
            </w:r>
            <w:r w:rsidR="00D25F2B" w:rsidRPr="00C21FA4">
              <w:rPr>
                <w:color w:val="222222"/>
              </w:rPr>
              <w:t xml:space="preserve">proizvoda </w:t>
            </w:r>
            <w:r w:rsidRPr="00C21FA4">
              <w:rPr>
                <w:color w:val="222222"/>
              </w:rPr>
              <w:t xml:space="preserve">na teritoriji Republike Kosovo pri čemu obveza obračunavanja akcize nastaje danom nastanka carinskog duga u skladu s carinskim propisima o obračunu i naplati carinskog duga, osim kada je obračunavanje akcize odgođeno u skladu sa ovim </w:t>
            </w:r>
            <w:r w:rsidRPr="00C21FA4">
              <w:t>Zakonikom</w:t>
            </w:r>
            <w:r w:rsidRPr="00C21FA4">
              <w:rPr>
                <w:color w:val="222222"/>
              </w:rPr>
              <w:t>.</w:t>
            </w:r>
          </w:p>
          <w:p w14:paraId="1A4EA1C8" w14:textId="77777777" w:rsidR="00CB43C6" w:rsidRPr="00C21FA4" w:rsidRDefault="00CB43C6" w:rsidP="000D7A7B">
            <w:pPr>
              <w:pStyle w:val="ListParagraph"/>
              <w:outlineLvl w:val="0"/>
              <w:rPr>
                <w:color w:val="222222"/>
              </w:rPr>
            </w:pPr>
          </w:p>
          <w:p w14:paraId="55A13AAA" w14:textId="77777777" w:rsidR="00CB43C6" w:rsidRPr="00C21FA4" w:rsidRDefault="00CB43C6" w:rsidP="000D7A7B">
            <w:pPr>
              <w:pStyle w:val="NormalWeb"/>
              <w:shd w:val="clear" w:color="auto" w:fill="FFFFFF"/>
              <w:spacing w:before="0" w:beforeAutospacing="0" w:after="0" w:afterAutospacing="0"/>
              <w:ind w:left="720"/>
              <w:contextualSpacing/>
              <w:outlineLvl w:val="0"/>
              <w:rPr>
                <w:color w:val="222222"/>
              </w:rPr>
            </w:pPr>
          </w:p>
          <w:p w14:paraId="255470C3" w14:textId="04F94214" w:rsidR="00F30B0A"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ako za akcizne </w:t>
            </w:r>
            <w:r w:rsidR="00D25F2B" w:rsidRPr="00C21FA4">
              <w:rPr>
                <w:color w:val="222222"/>
              </w:rPr>
              <w:t xml:space="preserve">proizvoda </w:t>
            </w:r>
            <w:r w:rsidRPr="00C21FA4">
              <w:rPr>
                <w:color w:val="222222"/>
              </w:rPr>
              <w:t xml:space="preserve">pošiljalac nije primio potvrdu primitka u skladu sa </w:t>
            </w:r>
            <w:r w:rsidR="001F752F" w:rsidRPr="00C21FA4">
              <w:rPr>
                <w:color w:val="222222"/>
              </w:rPr>
              <w:t xml:space="preserve">stavom 3, </w:t>
            </w:r>
            <w:r w:rsidRPr="00C21FA4">
              <w:rPr>
                <w:color w:val="222222"/>
              </w:rPr>
              <w:t>član</w:t>
            </w:r>
            <w:r w:rsidR="001F752F" w:rsidRPr="00C21FA4">
              <w:rPr>
                <w:color w:val="222222"/>
              </w:rPr>
              <w:t>a</w:t>
            </w:r>
            <w:r w:rsidRPr="00C21FA4">
              <w:rPr>
                <w:color w:val="222222"/>
              </w:rPr>
              <w:t xml:space="preserve"> 220, ovoga Zakona pri čemu obračun akcize nastaje u trenutku otpreme prema akciznoj osnovici i</w:t>
            </w:r>
            <w:r w:rsidR="00385076" w:rsidRPr="00C21FA4">
              <w:rPr>
                <w:color w:val="222222"/>
              </w:rPr>
              <w:t xml:space="preserve"> stopama</w:t>
            </w:r>
            <w:r w:rsidRPr="00C21FA4">
              <w:rPr>
                <w:color w:val="222222"/>
              </w:rPr>
              <w:t xml:space="preserve"> koje su na snazi na dan otpreme.</w:t>
            </w:r>
          </w:p>
          <w:p w14:paraId="3376BCFC" w14:textId="77777777" w:rsidR="00CB43C6" w:rsidRPr="00C21FA4" w:rsidRDefault="00CB43C6" w:rsidP="000D7A7B">
            <w:pPr>
              <w:pStyle w:val="NormalWeb"/>
              <w:shd w:val="clear" w:color="auto" w:fill="FFFFFF"/>
              <w:spacing w:before="0" w:beforeAutospacing="0" w:after="0" w:afterAutospacing="0"/>
              <w:ind w:left="720"/>
              <w:contextualSpacing/>
              <w:outlineLvl w:val="0"/>
              <w:rPr>
                <w:color w:val="222222"/>
              </w:rPr>
            </w:pPr>
          </w:p>
          <w:p w14:paraId="6D3CE8B6" w14:textId="77777777" w:rsidR="00CB43C6" w:rsidRPr="00C21FA4" w:rsidRDefault="00CB43C6" w:rsidP="000D7A7B">
            <w:pPr>
              <w:pStyle w:val="NormalWeb"/>
              <w:shd w:val="clear" w:color="auto" w:fill="FFFFFF"/>
              <w:spacing w:before="0" w:beforeAutospacing="0" w:after="0" w:afterAutospacing="0"/>
              <w:ind w:left="720"/>
              <w:contextualSpacing/>
              <w:outlineLvl w:val="0"/>
              <w:rPr>
                <w:color w:val="222222"/>
              </w:rPr>
            </w:pPr>
          </w:p>
          <w:p w14:paraId="54B86DCD" w14:textId="77777777" w:rsidR="003862CF"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kada se utvrde nepravilnosti u vezi s kretanjem akciznih proizvoda koje prema ovome </w:t>
            </w:r>
            <w:r w:rsidRPr="00C21FA4">
              <w:lastRenderedPageBreak/>
              <w:t>Zakoniku</w:t>
            </w:r>
            <w:r w:rsidRPr="00C21FA4">
              <w:rPr>
                <w:color w:val="222222"/>
              </w:rPr>
              <w:t xml:space="preserve"> predstavljaju zloupotrebu prava u kretanju akciznih </w:t>
            </w:r>
            <w:r w:rsidR="00D25F2B" w:rsidRPr="00C21FA4">
              <w:rPr>
                <w:color w:val="222222"/>
              </w:rPr>
              <w:t>proizvoda</w:t>
            </w:r>
            <w:r w:rsidRPr="00C21FA4">
              <w:rPr>
                <w:color w:val="222222"/>
              </w:rPr>
              <w:t>.</w:t>
            </w:r>
          </w:p>
          <w:p w14:paraId="425929AA"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71A03094"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t>Iznimno od podstava 1.3 ovoga člana, neće se smatrati puštanjem u potrošnju:</w:t>
            </w:r>
          </w:p>
          <w:p w14:paraId="29748518" w14:textId="77777777" w:rsidR="00F30B0A" w:rsidRPr="00C21FA4" w:rsidRDefault="00F30B0A" w:rsidP="009B625F">
            <w:pPr>
              <w:pStyle w:val="NormalWeb"/>
              <w:shd w:val="clear" w:color="auto" w:fill="FFFFFF"/>
              <w:spacing w:before="0" w:beforeAutospacing="0" w:after="0" w:afterAutospacing="0"/>
              <w:contextualSpacing/>
              <w:outlineLvl w:val="0"/>
              <w:rPr>
                <w:color w:val="222222"/>
              </w:rPr>
            </w:pPr>
          </w:p>
          <w:p w14:paraId="7622AFC6" w14:textId="77777777" w:rsidR="002014BA" w:rsidRPr="00C21FA4" w:rsidRDefault="002014BA" w:rsidP="009B625F">
            <w:pPr>
              <w:pStyle w:val="NormalWeb"/>
              <w:shd w:val="clear" w:color="auto" w:fill="FFFFFF"/>
              <w:spacing w:before="0" w:beforeAutospacing="0" w:after="0" w:afterAutospacing="0"/>
              <w:contextualSpacing/>
              <w:outlineLvl w:val="0"/>
              <w:rPr>
                <w:color w:val="222222"/>
              </w:rPr>
            </w:pPr>
          </w:p>
          <w:p w14:paraId="2BBE38C4" w14:textId="77777777" w:rsidR="003862CF"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potpuno uništenje ili nepovratan manjak ili gubitak akciznih </w:t>
            </w:r>
            <w:r w:rsidR="00D25F2B" w:rsidRPr="00C21FA4">
              <w:rPr>
                <w:color w:val="222222"/>
              </w:rPr>
              <w:t>proizvoda</w:t>
            </w:r>
            <w:r w:rsidRPr="00C21FA4">
              <w:rPr>
                <w:color w:val="222222"/>
              </w:rPr>
              <w:t>, potpun ili delimičan, osim krađe, nastao za vreme odlaganje plaćanja akcize za koji se dokaže da se može pripisati nepredviđenim slučajevima ili višoj sili koja se dogodila na teritoriju Republike Kosovo ili koja je posljedica uništenja akciznih proizvoda pod carinskim nadzorom. </w:t>
            </w:r>
          </w:p>
          <w:p w14:paraId="3B94782B" w14:textId="77777777" w:rsidR="00CB43C6" w:rsidRPr="00C21FA4" w:rsidRDefault="00CB43C6" w:rsidP="000D7A7B">
            <w:pPr>
              <w:pStyle w:val="NormalWeb"/>
              <w:shd w:val="clear" w:color="auto" w:fill="FFFFFF"/>
              <w:spacing w:before="0" w:beforeAutospacing="0" w:after="0" w:afterAutospacing="0"/>
              <w:ind w:left="720"/>
              <w:contextualSpacing/>
              <w:outlineLvl w:val="0"/>
              <w:rPr>
                <w:color w:val="222222"/>
              </w:rPr>
            </w:pPr>
          </w:p>
          <w:p w14:paraId="49D2CF9B" w14:textId="77777777" w:rsidR="00E7577E" w:rsidRPr="00C21FA4" w:rsidRDefault="00E7577E" w:rsidP="000D7A7B">
            <w:pPr>
              <w:pStyle w:val="NormalWeb"/>
              <w:shd w:val="clear" w:color="auto" w:fill="FFFFFF"/>
              <w:spacing w:before="0" w:beforeAutospacing="0" w:after="0" w:afterAutospacing="0"/>
              <w:ind w:left="720"/>
              <w:contextualSpacing/>
              <w:outlineLvl w:val="0"/>
              <w:rPr>
                <w:color w:val="222222"/>
              </w:rPr>
            </w:pPr>
          </w:p>
          <w:p w14:paraId="377339D0" w14:textId="77777777" w:rsidR="003862CF" w:rsidRPr="00C21FA4" w:rsidRDefault="008204E2" w:rsidP="00B1402A">
            <w:pPr>
              <w:pStyle w:val="NormalWeb"/>
              <w:numPr>
                <w:ilvl w:val="1"/>
                <w:numId w:val="234"/>
              </w:numPr>
              <w:shd w:val="clear" w:color="auto" w:fill="FFFFFF"/>
              <w:spacing w:before="0" w:beforeAutospacing="0" w:after="0" w:afterAutospacing="0"/>
              <w:ind w:firstLine="0"/>
              <w:contextualSpacing/>
              <w:outlineLvl w:val="0"/>
              <w:rPr>
                <w:color w:val="222222"/>
              </w:rPr>
            </w:pPr>
            <w:r w:rsidRPr="00C21FA4">
              <w:rPr>
                <w:color w:val="222222"/>
              </w:rPr>
              <w:t xml:space="preserve">delomičan manjak ili gubitak akciznih </w:t>
            </w:r>
            <w:r w:rsidR="00D25F2B" w:rsidRPr="00C21FA4">
              <w:rPr>
                <w:color w:val="222222"/>
              </w:rPr>
              <w:t xml:space="preserve">proizvoda </w:t>
            </w:r>
            <w:r w:rsidRPr="00C21FA4">
              <w:rPr>
                <w:color w:val="222222"/>
              </w:rPr>
              <w:t xml:space="preserve">nastao za vreme odlaganje plaćanja akcize koji je neodvojivo povezan sa svojstvima proizvoda i nastao tokom proizvodnje, skladištenja i kretanja akciznih </w:t>
            </w:r>
            <w:r w:rsidR="00D25F2B" w:rsidRPr="00C21FA4">
              <w:rPr>
                <w:color w:val="222222"/>
              </w:rPr>
              <w:t>proizvoda</w:t>
            </w:r>
            <w:r w:rsidRPr="00C21FA4">
              <w:rPr>
                <w:color w:val="222222"/>
              </w:rPr>
              <w:t>.</w:t>
            </w:r>
          </w:p>
          <w:p w14:paraId="5A7DA57F"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2142D72D"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1C458B41"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lastRenderedPageBreak/>
              <w:t xml:space="preserve">Za namere podstava 2.2. ovoga člana proizvodi se smatraju potpuno uništenim ili nepovratno izgubljenim kada ih više nije moguće koristiti kao akcizne </w:t>
            </w:r>
            <w:r w:rsidR="00D25F2B" w:rsidRPr="00C21FA4">
              <w:rPr>
                <w:color w:val="222222"/>
              </w:rPr>
              <w:t>proizvoda</w:t>
            </w:r>
            <w:r w:rsidRPr="00C21FA4">
              <w:rPr>
                <w:color w:val="222222"/>
              </w:rPr>
              <w:t>.</w:t>
            </w:r>
          </w:p>
          <w:p w14:paraId="32FBEF0B"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060E35D7"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t>Delimičan manjak ili gubitak akciznih proizvoda iz podstava 2.2  ovoga člana nastao tokom kretanja akciznih</w:t>
            </w:r>
            <w:r w:rsidR="00E365DC" w:rsidRPr="00C21FA4">
              <w:rPr>
                <w:color w:val="222222"/>
              </w:rPr>
              <w:t xml:space="preserve"> </w:t>
            </w:r>
            <w:r w:rsidR="00D25F2B" w:rsidRPr="00C21FA4">
              <w:rPr>
                <w:color w:val="222222"/>
              </w:rPr>
              <w:t xml:space="preserve">proizvoda </w:t>
            </w:r>
            <w:r w:rsidRPr="00C21FA4">
              <w:rPr>
                <w:color w:val="222222"/>
              </w:rPr>
              <w:t>u sistemu odlaganja plaćanja neće se smatrati puštanjem u potrošnju u meri u kojoj je iznos gubitka niži od delimičnog gubitka propisanog podzakonskim aktom iz stav 8. ovoga člana, osim u slučaju opravdane sumnje na prevaru ili nepravilnost. Deo delimičnog gubitka koji premašuje propisani iznos smatrat će se puštanjem u potrošnju. </w:t>
            </w:r>
          </w:p>
          <w:p w14:paraId="6A343F76" w14:textId="77777777" w:rsidR="00CB43C6" w:rsidRPr="00C21FA4" w:rsidRDefault="00CB43C6" w:rsidP="009B625F">
            <w:pPr>
              <w:pStyle w:val="ListParagraph"/>
              <w:ind w:left="0"/>
              <w:outlineLvl w:val="0"/>
              <w:rPr>
                <w:color w:val="222222"/>
              </w:rPr>
            </w:pPr>
          </w:p>
          <w:p w14:paraId="71738135"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7730CB4E" w14:textId="77777777" w:rsidR="002014BA" w:rsidRPr="00C21FA4" w:rsidRDefault="002014BA" w:rsidP="009B625F">
            <w:pPr>
              <w:pStyle w:val="NormalWeb"/>
              <w:shd w:val="clear" w:color="auto" w:fill="FFFFFF"/>
              <w:spacing w:before="0" w:beforeAutospacing="0" w:after="0" w:afterAutospacing="0"/>
              <w:contextualSpacing/>
              <w:outlineLvl w:val="0"/>
              <w:rPr>
                <w:color w:val="222222"/>
              </w:rPr>
            </w:pPr>
          </w:p>
          <w:p w14:paraId="25F475AF"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t xml:space="preserve">Za ustanovljeni nedostatak ili gubitak sirovine i ostalih akciznih proizvoda koji su se koristili ili koji su ovlašćeni za proizvodnju akciznih </w:t>
            </w:r>
            <w:r w:rsidR="00D25F2B" w:rsidRPr="00C21FA4">
              <w:rPr>
                <w:color w:val="222222"/>
              </w:rPr>
              <w:t xml:space="preserve">proizvoda </w:t>
            </w:r>
            <w:r w:rsidRPr="00C21FA4">
              <w:rPr>
                <w:color w:val="222222"/>
              </w:rPr>
              <w:t xml:space="preserve">u skladištu nastaje obaveza plaćanja akcizne takse na osnovu carinskog ovlašćenja za normativ proizvodnje.  </w:t>
            </w:r>
          </w:p>
          <w:p w14:paraId="2E538847"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559FCD21"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6E8D53CF"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t xml:space="preserve">Gubitak ili nedostatak ustanovljava se kao razlika između očekivane količine proizvodnje, koja se obračunava na osnovu </w:t>
            </w:r>
            <w:r w:rsidRPr="00C21FA4">
              <w:rPr>
                <w:color w:val="222222"/>
              </w:rPr>
              <w:lastRenderedPageBreak/>
              <w:t>količine proizvedene sirovine, normativima procesa proizvodnje i koeficienta gubitka u proizvodnji, određenim u ovlašćenju akciznog skladišta sa količinom</w:t>
            </w:r>
            <w:r w:rsidR="00E365DC" w:rsidRPr="00C21FA4">
              <w:rPr>
                <w:color w:val="222222"/>
              </w:rPr>
              <w:t xml:space="preserve"> </w:t>
            </w:r>
            <w:r w:rsidRPr="00C21FA4">
              <w:rPr>
                <w:color w:val="222222"/>
              </w:rPr>
              <w:t xml:space="preserve">akciznih </w:t>
            </w:r>
            <w:r w:rsidR="00D25F2B" w:rsidRPr="00C21FA4">
              <w:rPr>
                <w:color w:val="222222"/>
              </w:rPr>
              <w:t>proizvoda</w:t>
            </w:r>
            <w:r w:rsidRPr="00C21FA4">
              <w:rPr>
                <w:color w:val="222222"/>
              </w:rPr>
              <w:t>, prijavljenih kao proizvedenih od ove količine sirovine.</w:t>
            </w:r>
          </w:p>
          <w:p w14:paraId="3ED530D3" w14:textId="77777777" w:rsidR="00CB43C6" w:rsidRPr="00C21FA4" w:rsidRDefault="00CB43C6" w:rsidP="009B625F">
            <w:pPr>
              <w:pStyle w:val="NormalWeb"/>
              <w:shd w:val="clear" w:color="auto" w:fill="FFFFFF"/>
              <w:spacing w:before="0" w:beforeAutospacing="0" w:after="0" w:afterAutospacing="0"/>
              <w:contextualSpacing/>
              <w:outlineLvl w:val="0"/>
              <w:rPr>
                <w:color w:val="222222"/>
              </w:rPr>
            </w:pPr>
          </w:p>
          <w:p w14:paraId="13BED59D"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color w:val="222222"/>
              </w:rPr>
            </w:pPr>
            <w:r w:rsidRPr="00C21FA4">
              <w:rPr>
                <w:color w:val="222222"/>
              </w:rPr>
              <w:t>Ako obaveza za obračunavanje plaćanja akcize za duvanske proizvode označene akciznim markicama nije nastala u saglasnosti sa stavom 1 ovog člana, ovlašćeni držalac akciznog i carinskog skladišta, obračunatu akcizu treba da plati do datuma petog (5) narednog meseca u odnosu na kalendarski mesec u kome su protekli sto i dvadeset (120) dana od dana stavljanja robe u postupak odgođenog plaćanja.</w:t>
            </w:r>
          </w:p>
          <w:p w14:paraId="1B159C0A" w14:textId="77777777" w:rsidR="00BA22C2" w:rsidRPr="00C21FA4" w:rsidRDefault="00BA22C2" w:rsidP="009B625F">
            <w:pPr>
              <w:pStyle w:val="NormalWeb"/>
              <w:shd w:val="clear" w:color="auto" w:fill="FFFFFF"/>
              <w:spacing w:before="0" w:beforeAutospacing="0" w:after="0" w:afterAutospacing="0"/>
              <w:contextualSpacing/>
              <w:outlineLvl w:val="0"/>
              <w:rPr>
                <w:color w:val="222222"/>
              </w:rPr>
            </w:pPr>
          </w:p>
          <w:p w14:paraId="270FE15C" w14:textId="77777777" w:rsidR="002014BA" w:rsidRPr="00C21FA4" w:rsidRDefault="002014BA" w:rsidP="009B625F">
            <w:pPr>
              <w:pStyle w:val="NormalWeb"/>
              <w:shd w:val="clear" w:color="auto" w:fill="FFFFFF"/>
              <w:spacing w:before="0" w:beforeAutospacing="0" w:after="0" w:afterAutospacing="0"/>
              <w:contextualSpacing/>
              <w:outlineLvl w:val="0"/>
              <w:rPr>
                <w:color w:val="222222"/>
              </w:rPr>
            </w:pPr>
          </w:p>
          <w:p w14:paraId="274542F7" w14:textId="77777777" w:rsidR="003862CF" w:rsidRPr="00C21FA4" w:rsidRDefault="008204E2" w:rsidP="00B1402A">
            <w:pPr>
              <w:pStyle w:val="NormalWeb"/>
              <w:numPr>
                <w:ilvl w:val="0"/>
                <w:numId w:val="234"/>
              </w:numPr>
              <w:shd w:val="clear" w:color="auto" w:fill="FFFFFF"/>
              <w:spacing w:before="0" w:beforeAutospacing="0" w:after="0" w:afterAutospacing="0"/>
              <w:ind w:left="0" w:firstLine="0"/>
              <w:contextualSpacing/>
              <w:outlineLvl w:val="0"/>
              <w:rPr>
                <w:b/>
              </w:rPr>
            </w:pPr>
            <w:r w:rsidRPr="00C21FA4">
              <w:rPr>
                <w:color w:val="222222"/>
              </w:rPr>
              <w:t xml:space="preserve">Pravila i procedure u vezi nedostatka ili gubitka akciznih </w:t>
            </w:r>
            <w:r w:rsidR="00D25F2B" w:rsidRPr="00C21FA4">
              <w:rPr>
                <w:color w:val="222222"/>
              </w:rPr>
              <w:t xml:space="preserve">proizvoda </w:t>
            </w:r>
            <w:r w:rsidRPr="00C21FA4">
              <w:rPr>
                <w:color w:val="222222"/>
              </w:rPr>
              <w:t>u sistemu odloženog plaćanja akcize tokom proizvodnje, skladištenja i kretanja, evidentiranja, inventarizacije gubitka ili nedostatka u sistemu evidentiranja i računovodstva, određuje se podzakonskim aktom Ministarstva Finansija.</w:t>
            </w:r>
            <w:r w:rsidRPr="00C21FA4">
              <w:rPr>
                <w:b/>
              </w:rPr>
              <w:t xml:space="preserve"> </w:t>
            </w:r>
          </w:p>
          <w:p w14:paraId="2726CE94" w14:textId="335C7EFE" w:rsidR="003862CF" w:rsidRPr="00C21FA4" w:rsidRDefault="003862CF" w:rsidP="009B625F">
            <w:pPr>
              <w:contextualSpacing/>
              <w:outlineLvl w:val="0"/>
              <w:rPr>
                <w:rFonts w:ascii="Times New Roman" w:hAnsi="Times New Roman"/>
                <w:b/>
                <w:sz w:val="24"/>
                <w:szCs w:val="24"/>
              </w:rPr>
            </w:pPr>
          </w:p>
          <w:p w14:paraId="7E809D9A" w14:textId="77777777" w:rsidR="009954F3" w:rsidRPr="00C21FA4" w:rsidRDefault="009954F3" w:rsidP="009B625F">
            <w:pPr>
              <w:contextualSpacing/>
              <w:outlineLvl w:val="0"/>
              <w:rPr>
                <w:rFonts w:ascii="Times New Roman" w:hAnsi="Times New Roman"/>
                <w:b/>
                <w:sz w:val="24"/>
                <w:szCs w:val="24"/>
              </w:rPr>
            </w:pPr>
          </w:p>
          <w:p w14:paraId="16CFDD3C" w14:textId="686C3BC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199</w:t>
            </w:r>
          </w:p>
          <w:p w14:paraId="3F66F5A1"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lastRenderedPageBreak/>
              <w:t>Ostali slučajevi obračuna i plaćanja akcize</w:t>
            </w:r>
          </w:p>
          <w:p w14:paraId="6BE9E91E" w14:textId="77777777" w:rsidR="003862CF" w:rsidRPr="00C21FA4" w:rsidRDefault="003862CF" w:rsidP="009B625F">
            <w:pPr>
              <w:contextualSpacing/>
              <w:outlineLvl w:val="0"/>
              <w:rPr>
                <w:rFonts w:ascii="Times New Roman" w:hAnsi="Times New Roman"/>
                <w:b/>
                <w:sz w:val="24"/>
                <w:szCs w:val="24"/>
              </w:rPr>
            </w:pPr>
          </w:p>
          <w:p w14:paraId="07A1169E" w14:textId="77777777" w:rsidR="003862CF" w:rsidRPr="00C21FA4" w:rsidRDefault="008204E2" w:rsidP="00B1402A">
            <w:pPr>
              <w:pStyle w:val="ListParagraph"/>
              <w:numPr>
                <w:ilvl w:val="0"/>
                <w:numId w:val="235"/>
              </w:numPr>
              <w:ind w:left="0" w:firstLine="0"/>
              <w:outlineLvl w:val="0"/>
              <w:rPr>
                <w:rFonts w:ascii="Times New Roman" w:hAnsi="Times New Roman"/>
                <w:sz w:val="24"/>
                <w:szCs w:val="24"/>
              </w:rPr>
            </w:pPr>
            <w:r w:rsidRPr="00C21FA4">
              <w:rPr>
                <w:rFonts w:ascii="Times New Roman" w:hAnsi="Times New Roman"/>
                <w:sz w:val="24"/>
                <w:szCs w:val="24"/>
              </w:rPr>
              <w:t>Obveza obračunavanja i plaćanja akcize nastaje i kada:</w:t>
            </w:r>
          </w:p>
          <w:p w14:paraId="49ED6278" w14:textId="77777777" w:rsidR="003862CF" w:rsidRPr="00C21FA4" w:rsidRDefault="003862CF" w:rsidP="009B625F">
            <w:pPr>
              <w:pStyle w:val="ListParagraph"/>
              <w:ind w:left="0"/>
              <w:outlineLvl w:val="0"/>
              <w:rPr>
                <w:rFonts w:ascii="Times New Roman" w:hAnsi="Times New Roman"/>
                <w:sz w:val="24"/>
                <w:szCs w:val="24"/>
              </w:rPr>
            </w:pPr>
          </w:p>
          <w:p w14:paraId="32E782D7" w14:textId="77777777" w:rsidR="003862CF" w:rsidRPr="00C21FA4" w:rsidRDefault="008204E2" w:rsidP="00B1402A">
            <w:pPr>
              <w:pStyle w:val="ListParagraph"/>
              <w:numPr>
                <w:ilvl w:val="1"/>
                <w:numId w:val="235"/>
              </w:numPr>
              <w:ind w:firstLine="0"/>
              <w:outlineLvl w:val="0"/>
              <w:rPr>
                <w:rFonts w:ascii="Times New Roman" w:hAnsi="Times New Roman"/>
                <w:sz w:val="24"/>
                <w:szCs w:val="24"/>
              </w:rPr>
            </w:pPr>
            <w:r w:rsidRPr="00C21FA4">
              <w:rPr>
                <w:rFonts w:ascii="Times New Roman" w:hAnsi="Times New Roman"/>
                <w:sz w:val="24"/>
                <w:szCs w:val="24"/>
              </w:rPr>
              <w:t xml:space="preserve">Carina proda ili preda oduzete akcizne </w:t>
            </w:r>
            <w:r w:rsidR="00D25F2B" w:rsidRPr="00C21FA4">
              <w:rPr>
                <w:rFonts w:ascii="Times New Roman" w:hAnsi="Times New Roman"/>
                <w:color w:val="222222"/>
                <w:sz w:val="24"/>
                <w:szCs w:val="24"/>
              </w:rPr>
              <w:t>proizvoda</w:t>
            </w:r>
            <w:r w:rsidRPr="00C21FA4">
              <w:rPr>
                <w:rFonts w:ascii="Times New Roman" w:hAnsi="Times New Roman"/>
                <w:sz w:val="24"/>
                <w:szCs w:val="24"/>
              </w:rPr>
              <w:t>, osim kada ih proda ili ustupi ovlašćenom držatelju akciznog skladišta odnosno oslobođenom korisniku.</w:t>
            </w:r>
          </w:p>
          <w:p w14:paraId="7693457F" w14:textId="77777777" w:rsidR="003862CF" w:rsidRPr="00C21FA4" w:rsidRDefault="003862CF" w:rsidP="00F266EF">
            <w:pPr>
              <w:pStyle w:val="ListParagraph"/>
              <w:outlineLvl w:val="0"/>
              <w:rPr>
                <w:rFonts w:ascii="Times New Roman" w:hAnsi="Times New Roman"/>
                <w:sz w:val="24"/>
                <w:szCs w:val="24"/>
              </w:rPr>
            </w:pPr>
          </w:p>
          <w:p w14:paraId="0ADE1FB6" w14:textId="77777777" w:rsidR="00CB43C6" w:rsidRPr="00C21FA4" w:rsidRDefault="00CB43C6" w:rsidP="00F266EF">
            <w:pPr>
              <w:pStyle w:val="ListParagraph"/>
              <w:outlineLvl w:val="0"/>
              <w:rPr>
                <w:rFonts w:ascii="Times New Roman" w:hAnsi="Times New Roman"/>
                <w:sz w:val="24"/>
                <w:szCs w:val="24"/>
              </w:rPr>
            </w:pPr>
          </w:p>
          <w:p w14:paraId="0673454A" w14:textId="77777777" w:rsidR="003862CF" w:rsidRPr="00C21FA4" w:rsidRDefault="008204E2" w:rsidP="00B1402A">
            <w:pPr>
              <w:pStyle w:val="ListParagraph"/>
              <w:numPr>
                <w:ilvl w:val="1"/>
                <w:numId w:val="235"/>
              </w:numPr>
              <w:ind w:firstLine="0"/>
              <w:outlineLvl w:val="0"/>
              <w:rPr>
                <w:rFonts w:ascii="Times New Roman" w:hAnsi="Times New Roman"/>
                <w:sz w:val="24"/>
                <w:szCs w:val="24"/>
              </w:rPr>
            </w:pPr>
            <w:r w:rsidRPr="00C21FA4">
              <w:rPr>
                <w:rFonts w:ascii="Times New Roman" w:hAnsi="Times New Roman"/>
                <w:sz w:val="24"/>
                <w:szCs w:val="24"/>
              </w:rPr>
              <w:t>su akcizni</w:t>
            </w:r>
            <w:r w:rsidR="00524F10" w:rsidRPr="00C21FA4">
              <w:rPr>
                <w:rFonts w:ascii="Times New Roman" w:hAnsi="Times New Roman"/>
                <w:sz w:val="24"/>
                <w:szCs w:val="24"/>
              </w:rPr>
              <w:t xml:space="preserve">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u postupku spajanja privrednih subjekata pušteni u potrošnju, osim kada je kupac ovlašćeni držatelj akciznog skladišta odnosno oslobođeni korisnik.</w:t>
            </w:r>
          </w:p>
          <w:p w14:paraId="0F35D5E4" w14:textId="77777777" w:rsidR="003862CF" w:rsidRPr="00C21FA4" w:rsidRDefault="003862CF" w:rsidP="00F266EF">
            <w:pPr>
              <w:pStyle w:val="ListParagraph"/>
              <w:outlineLvl w:val="0"/>
              <w:rPr>
                <w:rFonts w:ascii="Times New Roman" w:hAnsi="Times New Roman"/>
                <w:sz w:val="24"/>
                <w:szCs w:val="24"/>
              </w:rPr>
            </w:pPr>
          </w:p>
          <w:p w14:paraId="1F5B5389" w14:textId="77777777" w:rsidR="00CB43C6" w:rsidRPr="00C21FA4" w:rsidRDefault="00CB43C6" w:rsidP="00F266EF">
            <w:pPr>
              <w:pStyle w:val="ListParagraph"/>
              <w:outlineLvl w:val="0"/>
              <w:rPr>
                <w:rFonts w:ascii="Times New Roman" w:hAnsi="Times New Roman"/>
                <w:sz w:val="24"/>
                <w:szCs w:val="24"/>
              </w:rPr>
            </w:pPr>
          </w:p>
          <w:p w14:paraId="0DA08218" w14:textId="77777777" w:rsidR="003862CF" w:rsidRPr="00C21FA4" w:rsidRDefault="008204E2" w:rsidP="00B1402A">
            <w:pPr>
              <w:pStyle w:val="ListParagraph"/>
              <w:numPr>
                <w:ilvl w:val="1"/>
                <w:numId w:val="235"/>
              </w:numPr>
              <w:ind w:firstLine="0"/>
              <w:outlineLvl w:val="0"/>
              <w:rPr>
                <w:rFonts w:ascii="Times New Roman" w:hAnsi="Times New Roman"/>
                <w:sz w:val="24"/>
                <w:szCs w:val="24"/>
              </w:rPr>
            </w:pPr>
            <w:r w:rsidRPr="00C21FA4">
              <w:rPr>
                <w:rFonts w:ascii="Times New Roman" w:hAnsi="Times New Roman"/>
                <w:sz w:val="24"/>
                <w:szCs w:val="24"/>
              </w:rPr>
              <w:t xml:space="preserve">je završi postupak spajanja privrednih subjekata i kada su akcizni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otpremljeni novonastalom subjektu, osim kada je novonastali subjekt ovlašćeni držatelj akciznog skladišta odnosno oslobođeni korisnik, ali najkasnije do (30) dana od dana upisa spajanja i upisa u odgovarajući registar, na osnovu zakona na snazi.</w:t>
            </w:r>
          </w:p>
          <w:p w14:paraId="61AB8598" w14:textId="77777777" w:rsidR="00BA22C2" w:rsidRPr="00C21FA4" w:rsidRDefault="00BA22C2" w:rsidP="00F266EF">
            <w:pPr>
              <w:pStyle w:val="ListParagraph"/>
              <w:outlineLvl w:val="0"/>
              <w:rPr>
                <w:rFonts w:ascii="Times New Roman" w:hAnsi="Times New Roman"/>
                <w:sz w:val="24"/>
                <w:szCs w:val="24"/>
              </w:rPr>
            </w:pPr>
          </w:p>
          <w:p w14:paraId="0C30FEE0" w14:textId="77777777" w:rsidR="00CB43C6" w:rsidRPr="00C21FA4" w:rsidRDefault="00CB43C6" w:rsidP="00F266EF">
            <w:pPr>
              <w:pStyle w:val="ListParagraph"/>
              <w:outlineLvl w:val="0"/>
              <w:rPr>
                <w:rFonts w:ascii="Times New Roman" w:hAnsi="Times New Roman"/>
                <w:sz w:val="24"/>
                <w:szCs w:val="24"/>
              </w:rPr>
            </w:pPr>
          </w:p>
          <w:p w14:paraId="4EAE8501" w14:textId="77777777" w:rsidR="003862CF" w:rsidRPr="00C21FA4" w:rsidRDefault="008204E2" w:rsidP="00B1402A">
            <w:pPr>
              <w:pStyle w:val="ListParagraph"/>
              <w:numPr>
                <w:ilvl w:val="1"/>
                <w:numId w:val="235"/>
              </w:numPr>
              <w:ind w:firstLine="0"/>
              <w:outlineLvl w:val="0"/>
              <w:rPr>
                <w:rFonts w:ascii="Times New Roman" w:hAnsi="Times New Roman"/>
                <w:sz w:val="24"/>
                <w:szCs w:val="24"/>
              </w:rPr>
            </w:pPr>
            <w:r w:rsidRPr="00C21FA4">
              <w:rPr>
                <w:rFonts w:ascii="Times New Roman" w:hAnsi="Times New Roman"/>
                <w:sz w:val="24"/>
                <w:szCs w:val="24"/>
              </w:rPr>
              <w:lastRenderedPageBreak/>
              <w:t xml:space="preserve">su akcizni </w:t>
            </w:r>
            <w:r w:rsidR="00D25F2B" w:rsidRPr="00C21FA4">
              <w:rPr>
                <w:rFonts w:ascii="Times New Roman" w:hAnsi="Times New Roman"/>
                <w:color w:val="222222"/>
                <w:sz w:val="24"/>
                <w:szCs w:val="24"/>
              </w:rPr>
              <w:t>proizvoda</w:t>
            </w:r>
            <w:r w:rsidR="00D25F2B" w:rsidRPr="00C21FA4">
              <w:rPr>
                <w:rFonts w:ascii="Times New Roman" w:hAnsi="Times New Roman"/>
                <w:sz w:val="24"/>
                <w:szCs w:val="24"/>
              </w:rPr>
              <w:t xml:space="preserve"> </w:t>
            </w:r>
            <w:r w:rsidRPr="00C21FA4">
              <w:rPr>
                <w:rFonts w:ascii="Times New Roman" w:hAnsi="Times New Roman"/>
                <w:sz w:val="24"/>
                <w:szCs w:val="24"/>
              </w:rPr>
              <w:t>u postupku stečaja pušteni u potrošnju ili otpremljeni poveriocu, osim kada je poverilac ovlašćeni držatelj akciznog skladišta odnosno oslobođeni korisnik.</w:t>
            </w:r>
          </w:p>
          <w:p w14:paraId="183168F5" w14:textId="77777777" w:rsidR="00BA22C2" w:rsidRPr="00C21FA4" w:rsidRDefault="00BA22C2" w:rsidP="009B625F">
            <w:pPr>
              <w:contextualSpacing/>
              <w:outlineLvl w:val="0"/>
              <w:rPr>
                <w:rFonts w:ascii="Times New Roman" w:hAnsi="Times New Roman"/>
                <w:b/>
                <w:sz w:val="24"/>
                <w:szCs w:val="24"/>
              </w:rPr>
            </w:pPr>
          </w:p>
          <w:p w14:paraId="3A944091" w14:textId="77777777" w:rsidR="003862CF" w:rsidRPr="00C21FA4" w:rsidRDefault="003862CF" w:rsidP="009B625F">
            <w:pPr>
              <w:contextualSpacing/>
              <w:outlineLvl w:val="0"/>
              <w:rPr>
                <w:rFonts w:ascii="Times New Roman" w:hAnsi="Times New Roman"/>
                <w:b/>
                <w:sz w:val="24"/>
                <w:szCs w:val="24"/>
              </w:rPr>
            </w:pPr>
          </w:p>
          <w:p w14:paraId="647DD20A" w14:textId="1B3E3E80"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200</w:t>
            </w:r>
          </w:p>
          <w:p w14:paraId="49EFC1E4"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Obračun i plaćanje akcize prilikom nezakonitog postupanja</w:t>
            </w:r>
          </w:p>
          <w:p w14:paraId="0DEE3620" w14:textId="77777777" w:rsidR="003862CF" w:rsidRPr="00C21FA4" w:rsidRDefault="003862CF" w:rsidP="009B625F">
            <w:pPr>
              <w:contextualSpacing/>
              <w:outlineLvl w:val="0"/>
              <w:rPr>
                <w:rFonts w:ascii="Times New Roman" w:hAnsi="Times New Roman"/>
                <w:b/>
                <w:sz w:val="24"/>
                <w:szCs w:val="24"/>
              </w:rPr>
            </w:pPr>
          </w:p>
          <w:p w14:paraId="069F2B7E" w14:textId="77777777" w:rsidR="003862CF" w:rsidRPr="00C21FA4" w:rsidRDefault="008204E2" w:rsidP="00B1402A">
            <w:pPr>
              <w:pStyle w:val="ListParagraph"/>
              <w:numPr>
                <w:ilvl w:val="0"/>
                <w:numId w:val="236"/>
              </w:numPr>
              <w:ind w:left="0" w:firstLine="0"/>
              <w:outlineLvl w:val="0"/>
              <w:rPr>
                <w:rFonts w:ascii="Times New Roman" w:hAnsi="Times New Roman"/>
                <w:sz w:val="24"/>
                <w:szCs w:val="24"/>
              </w:rPr>
            </w:pPr>
            <w:r w:rsidRPr="00C21FA4">
              <w:rPr>
                <w:rFonts w:ascii="Times New Roman" w:hAnsi="Times New Roman"/>
                <w:sz w:val="24"/>
                <w:szCs w:val="24"/>
              </w:rPr>
              <w:t>Obveza obračunavanja i plaćanja akcize nastaje i kada se utvrdi:</w:t>
            </w:r>
          </w:p>
          <w:p w14:paraId="2354274A" w14:textId="77777777" w:rsidR="003862CF" w:rsidRPr="00C21FA4" w:rsidRDefault="003862CF" w:rsidP="009B625F">
            <w:pPr>
              <w:pStyle w:val="ListParagraph"/>
              <w:ind w:left="0"/>
              <w:outlineLvl w:val="0"/>
              <w:rPr>
                <w:rFonts w:ascii="Times New Roman" w:hAnsi="Times New Roman"/>
                <w:sz w:val="24"/>
                <w:szCs w:val="24"/>
              </w:rPr>
            </w:pPr>
          </w:p>
          <w:p w14:paraId="6E74034B" w14:textId="77777777" w:rsidR="00F84C6C" w:rsidRPr="00C21FA4" w:rsidRDefault="00F84C6C" w:rsidP="009B625F">
            <w:pPr>
              <w:pStyle w:val="ListParagraph"/>
              <w:ind w:left="0"/>
              <w:outlineLvl w:val="0"/>
              <w:rPr>
                <w:rFonts w:ascii="Times New Roman" w:hAnsi="Times New Roman"/>
                <w:sz w:val="24"/>
                <w:szCs w:val="24"/>
              </w:rPr>
            </w:pPr>
          </w:p>
          <w:p w14:paraId="73AF4409" w14:textId="77777777" w:rsidR="003862CF" w:rsidRPr="00C21FA4" w:rsidRDefault="008204E2" w:rsidP="00B1402A">
            <w:pPr>
              <w:pStyle w:val="ListParagraph"/>
              <w:numPr>
                <w:ilvl w:val="1"/>
                <w:numId w:val="236"/>
              </w:numPr>
              <w:ind w:firstLine="0"/>
              <w:outlineLvl w:val="0"/>
              <w:rPr>
                <w:rFonts w:ascii="Times New Roman" w:hAnsi="Times New Roman"/>
                <w:sz w:val="24"/>
                <w:szCs w:val="24"/>
              </w:rPr>
            </w:pPr>
            <w:r w:rsidRPr="00C21FA4">
              <w:rPr>
                <w:rFonts w:ascii="Times New Roman" w:hAnsi="Times New Roman"/>
                <w:sz w:val="24"/>
                <w:szCs w:val="24"/>
              </w:rPr>
              <w:t>nezakonito postupanje s akciznim proizvodima.</w:t>
            </w:r>
          </w:p>
          <w:p w14:paraId="25D20DC6" w14:textId="77777777" w:rsidR="003862CF" w:rsidRPr="00C21FA4" w:rsidRDefault="003862CF" w:rsidP="00F266EF">
            <w:pPr>
              <w:pStyle w:val="ListParagraph"/>
              <w:outlineLvl w:val="0"/>
              <w:rPr>
                <w:rFonts w:ascii="Times New Roman" w:hAnsi="Times New Roman"/>
                <w:sz w:val="24"/>
                <w:szCs w:val="24"/>
              </w:rPr>
            </w:pPr>
          </w:p>
          <w:p w14:paraId="06672C31" w14:textId="77777777" w:rsidR="003862CF" w:rsidRPr="00C21FA4" w:rsidRDefault="008204E2" w:rsidP="00B1402A">
            <w:pPr>
              <w:pStyle w:val="ListParagraph"/>
              <w:numPr>
                <w:ilvl w:val="1"/>
                <w:numId w:val="236"/>
              </w:numPr>
              <w:ind w:firstLine="0"/>
              <w:outlineLvl w:val="0"/>
              <w:rPr>
                <w:rFonts w:ascii="Times New Roman" w:hAnsi="Times New Roman"/>
                <w:sz w:val="24"/>
                <w:szCs w:val="24"/>
              </w:rPr>
            </w:pPr>
            <w:r w:rsidRPr="00C21FA4">
              <w:rPr>
                <w:rFonts w:ascii="Times New Roman" w:hAnsi="Times New Roman"/>
                <w:sz w:val="24"/>
                <w:szCs w:val="24"/>
              </w:rPr>
              <w:t>da su akcizni proizvodi nezakonito pušteni u potrošnju na teritoriju Republike Kosova, i</w:t>
            </w:r>
          </w:p>
          <w:p w14:paraId="3F16FD50" w14:textId="77777777" w:rsidR="00BA22C2" w:rsidRPr="00C21FA4" w:rsidRDefault="00BA22C2" w:rsidP="00F266EF">
            <w:pPr>
              <w:pStyle w:val="ListParagraph"/>
              <w:outlineLvl w:val="0"/>
              <w:rPr>
                <w:rFonts w:ascii="Times New Roman" w:hAnsi="Times New Roman"/>
                <w:sz w:val="24"/>
                <w:szCs w:val="24"/>
              </w:rPr>
            </w:pPr>
          </w:p>
          <w:p w14:paraId="7000B1AA" w14:textId="77777777" w:rsidR="003862CF" w:rsidRPr="00C21FA4" w:rsidRDefault="003862CF" w:rsidP="00F266EF">
            <w:pPr>
              <w:pStyle w:val="ListParagraph"/>
              <w:outlineLvl w:val="0"/>
              <w:rPr>
                <w:rFonts w:ascii="Times New Roman" w:hAnsi="Times New Roman"/>
                <w:sz w:val="24"/>
                <w:szCs w:val="24"/>
              </w:rPr>
            </w:pPr>
          </w:p>
          <w:p w14:paraId="2C2F2D05" w14:textId="1EFC472A" w:rsidR="003862CF" w:rsidRPr="00C21FA4" w:rsidRDefault="008204E2" w:rsidP="005E7F1A">
            <w:pPr>
              <w:pStyle w:val="ListParagraph"/>
              <w:numPr>
                <w:ilvl w:val="1"/>
                <w:numId w:val="236"/>
              </w:numPr>
              <w:ind w:firstLine="0"/>
              <w:outlineLvl w:val="0"/>
              <w:rPr>
                <w:rFonts w:ascii="Times New Roman" w:hAnsi="Times New Roman"/>
                <w:sz w:val="24"/>
                <w:szCs w:val="24"/>
              </w:rPr>
            </w:pPr>
            <w:r w:rsidRPr="00C21FA4">
              <w:rPr>
                <w:rFonts w:ascii="Times New Roman" w:hAnsi="Times New Roman"/>
                <w:sz w:val="24"/>
                <w:szCs w:val="24"/>
              </w:rPr>
              <w:t xml:space="preserve">da su akcizni </w:t>
            </w:r>
            <w:r w:rsidR="00661297" w:rsidRPr="00C21FA4">
              <w:rPr>
                <w:rFonts w:ascii="Times New Roman" w:hAnsi="Times New Roman"/>
                <w:sz w:val="24"/>
                <w:szCs w:val="24"/>
              </w:rPr>
              <w:t xml:space="preserve">ili energetni </w:t>
            </w:r>
            <w:r w:rsidRPr="00C21FA4">
              <w:rPr>
                <w:rFonts w:ascii="Times New Roman" w:hAnsi="Times New Roman"/>
                <w:sz w:val="24"/>
                <w:szCs w:val="24"/>
              </w:rPr>
              <w:t>proizvodi otpremljeni ili korišteni od strane oslobođenog korisnika u svrhe za koje nije dobio ovlašćenje.</w:t>
            </w:r>
          </w:p>
          <w:p w14:paraId="28DEEC97" w14:textId="77777777" w:rsidR="003862CF" w:rsidRPr="00C21FA4" w:rsidRDefault="003862CF" w:rsidP="009B625F">
            <w:pPr>
              <w:pStyle w:val="ListParagraph"/>
              <w:ind w:left="0"/>
              <w:outlineLvl w:val="0"/>
              <w:rPr>
                <w:rFonts w:ascii="Times New Roman" w:hAnsi="Times New Roman"/>
                <w:sz w:val="24"/>
                <w:szCs w:val="24"/>
              </w:rPr>
            </w:pPr>
          </w:p>
          <w:p w14:paraId="0B27132F" w14:textId="4F42CD41" w:rsidR="00F87253" w:rsidRPr="00C21FA4" w:rsidRDefault="00F87253" w:rsidP="009B625F">
            <w:pPr>
              <w:pStyle w:val="ListParagraph"/>
              <w:ind w:left="0"/>
              <w:outlineLvl w:val="0"/>
              <w:rPr>
                <w:rFonts w:ascii="Times New Roman" w:hAnsi="Times New Roman"/>
                <w:sz w:val="24"/>
                <w:szCs w:val="24"/>
              </w:rPr>
            </w:pPr>
          </w:p>
          <w:p w14:paraId="50C91CE4" w14:textId="77777777" w:rsidR="0005363E" w:rsidRPr="00C21FA4" w:rsidRDefault="0005363E" w:rsidP="009B625F">
            <w:pPr>
              <w:pStyle w:val="ListParagraph"/>
              <w:ind w:left="0"/>
              <w:outlineLvl w:val="0"/>
              <w:rPr>
                <w:rFonts w:ascii="Times New Roman" w:hAnsi="Times New Roman"/>
                <w:sz w:val="24"/>
                <w:szCs w:val="24"/>
              </w:rPr>
            </w:pPr>
          </w:p>
          <w:p w14:paraId="751799A2" w14:textId="77777777" w:rsidR="003862CF" w:rsidRPr="00C21FA4" w:rsidRDefault="008204E2" w:rsidP="00B1402A">
            <w:pPr>
              <w:pStyle w:val="ListParagraph"/>
              <w:numPr>
                <w:ilvl w:val="0"/>
                <w:numId w:val="236"/>
              </w:numPr>
              <w:ind w:left="0" w:firstLine="0"/>
              <w:outlineLvl w:val="0"/>
              <w:rPr>
                <w:rFonts w:ascii="Times New Roman" w:hAnsi="Times New Roman"/>
                <w:sz w:val="24"/>
                <w:szCs w:val="24"/>
              </w:rPr>
            </w:pPr>
            <w:r w:rsidRPr="00C21FA4">
              <w:rPr>
                <w:rFonts w:ascii="Times New Roman" w:hAnsi="Times New Roman"/>
                <w:sz w:val="24"/>
                <w:szCs w:val="24"/>
              </w:rPr>
              <w:t xml:space="preserve">U smislu ovoga Zakonika nezakonito postupanje je proizvodnja, </w:t>
            </w:r>
            <w:r w:rsidRPr="00C21FA4">
              <w:rPr>
                <w:rFonts w:ascii="Times New Roman" w:hAnsi="Times New Roman"/>
                <w:sz w:val="24"/>
                <w:szCs w:val="24"/>
              </w:rPr>
              <w:lastRenderedPageBreak/>
              <w:t>prerada, skladištenje, primanje, otpremanje, uvoz, unos, prevoz, upotreba, prodaja, kupovina ili posedovanje akciznih proizvoda na koje u skladu sa odredbama ovoga Zakonika i drugih važećih zakona kojima je propisan obračun i plaćanje akcize nije obračunata i plaćena akciza ili na koje akciza nije obračunata i plaćena u celosti.</w:t>
            </w:r>
          </w:p>
          <w:p w14:paraId="256DD876" w14:textId="77777777" w:rsidR="003862CF" w:rsidRPr="00C21FA4" w:rsidRDefault="003862CF" w:rsidP="009B625F">
            <w:pPr>
              <w:pStyle w:val="ListParagraph"/>
              <w:ind w:left="0"/>
              <w:outlineLvl w:val="0"/>
              <w:rPr>
                <w:rFonts w:ascii="Times New Roman" w:hAnsi="Times New Roman"/>
                <w:sz w:val="24"/>
                <w:szCs w:val="24"/>
              </w:rPr>
            </w:pPr>
          </w:p>
          <w:p w14:paraId="3CBED809" w14:textId="77777777" w:rsidR="00CB43C6" w:rsidRPr="00C21FA4" w:rsidRDefault="00CB43C6" w:rsidP="009B625F">
            <w:pPr>
              <w:pStyle w:val="ListParagraph"/>
              <w:ind w:left="0"/>
              <w:outlineLvl w:val="0"/>
              <w:rPr>
                <w:rFonts w:ascii="Times New Roman" w:hAnsi="Times New Roman"/>
                <w:sz w:val="24"/>
                <w:szCs w:val="24"/>
              </w:rPr>
            </w:pPr>
          </w:p>
          <w:p w14:paraId="00729DA0" w14:textId="77777777" w:rsidR="003862CF" w:rsidRPr="00C21FA4" w:rsidRDefault="008204E2" w:rsidP="00B1402A">
            <w:pPr>
              <w:pStyle w:val="ListParagraph"/>
              <w:numPr>
                <w:ilvl w:val="0"/>
                <w:numId w:val="236"/>
              </w:numPr>
              <w:ind w:left="0" w:firstLine="0"/>
              <w:outlineLvl w:val="0"/>
              <w:rPr>
                <w:rFonts w:ascii="Times New Roman" w:hAnsi="Times New Roman"/>
                <w:sz w:val="24"/>
                <w:szCs w:val="24"/>
              </w:rPr>
            </w:pPr>
            <w:r w:rsidRPr="00C21FA4">
              <w:rPr>
                <w:rFonts w:ascii="Times New Roman" w:hAnsi="Times New Roman"/>
                <w:sz w:val="24"/>
                <w:szCs w:val="24"/>
              </w:rPr>
              <w:t>Nezakonitim postupanjem smatra se i svako postupanje koje je na specifičan način odredbama ovoga Zakonika posebno propisano da se smatra nezakonitim. Smatra se da je sa akciznim proizvodima nezakonito postupano ako osoba koja se bavi sa akciznim proizvodima ne može dokazati kupovinu, posedovanje i svako drugo činjenično ili pravno raspolaganje, a iz okolnosti slučaja proizlazi da je s akciznim proizvodima nezakonito postupano.</w:t>
            </w:r>
          </w:p>
          <w:p w14:paraId="4815BA1F" w14:textId="77777777" w:rsidR="003862CF" w:rsidRPr="00C21FA4" w:rsidRDefault="003862CF" w:rsidP="009B625F">
            <w:pPr>
              <w:pStyle w:val="ListParagraph"/>
              <w:ind w:left="0"/>
              <w:outlineLvl w:val="0"/>
              <w:rPr>
                <w:rFonts w:ascii="Times New Roman" w:hAnsi="Times New Roman"/>
                <w:sz w:val="24"/>
                <w:szCs w:val="24"/>
              </w:rPr>
            </w:pPr>
          </w:p>
          <w:p w14:paraId="0AEAA25B" w14:textId="77777777" w:rsidR="003862CF" w:rsidRPr="00C21FA4" w:rsidRDefault="008204E2" w:rsidP="00B1402A">
            <w:pPr>
              <w:pStyle w:val="ListParagraph"/>
              <w:numPr>
                <w:ilvl w:val="0"/>
                <w:numId w:val="236"/>
              </w:numPr>
              <w:ind w:left="0" w:firstLine="0"/>
              <w:outlineLvl w:val="0"/>
              <w:rPr>
                <w:rFonts w:ascii="Times New Roman" w:hAnsi="Times New Roman"/>
                <w:sz w:val="24"/>
                <w:szCs w:val="24"/>
              </w:rPr>
            </w:pPr>
            <w:r w:rsidRPr="00C21FA4">
              <w:rPr>
                <w:rFonts w:ascii="Times New Roman" w:hAnsi="Times New Roman"/>
                <w:sz w:val="24"/>
                <w:szCs w:val="24"/>
              </w:rPr>
              <w:t>Obveza obračuna i plaćanja akcize prema ovome članu utvrđuje se rešenjem.</w:t>
            </w:r>
          </w:p>
          <w:p w14:paraId="66632C09" w14:textId="77777777" w:rsidR="003862CF" w:rsidRPr="00C21FA4" w:rsidRDefault="003862CF" w:rsidP="009B625F">
            <w:pPr>
              <w:pStyle w:val="ListParagraph"/>
              <w:ind w:left="0"/>
              <w:outlineLvl w:val="0"/>
              <w:rPr>
                <w:rFonts w:ascii="Times New Roman" w:hAnsi="Times New Roman"/>
                <w:sz w:val="24"/>
                <w:szCs w:val="24"/>
              </w:rPr>
            </w:pPr>
          </w:p>
          <w:p w14:paraId="059D5134" w14:textId="77777777" w:rsidR="00CB43C6" w:rsidRPr="00C21FA4" w:rsidRDefault="00CB43C6" w:rsidP="009B625F">
            <w:pPr>
              <w:pStyle w:val="ListParagraph"/>
              <w:ind w:left="0"/>
              <w:outlineLvl w:val="0"/>
              <w:rPr>
                <w:rFonts w:ascii="Times New Roman" w:hAnsi="Times New Roman"/>
                <w:sz w:val="24"/>
                <w:szCs w:val="24"/>
              </w:rPr>
            </w:pPr>
          </w:p>
          <w:p w14:paraId="7F40FBFF" w14:textId="77777777" w:rsidR="00F30B0A" w:rsidRPr="00C21FA4" w:rsidRDefault="008204E2" w:rsidP="00B1402A">
            <w:pPr>
              <w:pStyle w:val="ListParagraph"/>
              <w:numPr>
                <w:ilvl w:val="0"/>
                <w:numId w:val="236"/>
              </w:numPr>
              <w:ind w:left="0" w:firstLine="0"/>
              <w:outlineLvl w:val="0"/>
              <w:rPr>
                <w:rFonts w:ascii="Times New Roman" w:hAnsi="Times New Roman"/>
                <w:sz w:val="24"/>
                <w:szCs w:val="24"/>
              </w:rPr>
            </w:pPr>
            <w:r w:rsidRPr="00C21FA4">
              <w:rPr>
                <w:rFonts w:ascii="Times New Roman" w:hAnsi="Times New Roman"/>
                <w:sz w:val="24"/>
                <w:szCs w:val="24"/>
              </w:rPr>
              <w:t>Obveznik plaćanja akcize dužan je platiti obračunanu akcizu u roku od deset (10) dana od dana dostave rešenja iz stava 4. ovoga člana.</w:t>
            </w:r>
          </w:p>
          <w:p w14:paraId="7B106A1B" w14:textId="77777777" w:rsidR="003862CF" w:rsidRPr="00C21FA4" w:rsidRDefault="003862CF" w:rsidP="009B625F">
            <w:pPr>
              <w:pStyle w:val="ListParagraph"/>
              <w:ind w:left="0"/>
              <w:outlineLvl w:val="0"/>
              <w:rPr>
                <w:rFonts w:ascii="Times New Roman" w:hAnsi="Times New Roman"/>
                <w:sz w:val="24"/>
                <w:szCs w:val="24"/>
              </w:rPr>
            </w:pPr>
          </w:p>
          <w:p w14:paraId="4CFAD186" w14:textId="77777777" w:rsidR="00BA22C2" w:rsidRPr="00C21FA4" w:rsidRDefault="00BA22C2" w:rsidP="009B625F">
            <w:pPr>
              <w:pStyle w:val="ListParagraph"/>
              <w:ind w:left="0"/>
              <w:outlineLvl w:val="0"/>
              <w:rPr>
                <w:rFonts w:ascii="Times New Roman" w:hAnsi="Times New Roman"/>
                <w:sz w:val="24"/>
                <w:szCs w:val="24"/>
              </w:rPr>
            </w:pPr>
          </w:p>
          <w:p w14:paraId="4D44EC3A" w14:textId="2C89CFFE" w:rsidR="003862CF" w:rsidRPr="00C21FA4" w:rsidRDefault="008204E2" w:rsidP="00B1402A">
            <w:pPr>
              <w:pStyle w:val="ListParagraph"/>
              <w:numPr>
                <w:ilvl w:val="0"/>
                <w:numId w:val="236"/>
              </w:numPr>
              <w:ind w:left="0" w:firstLine="0"/>
              <w:outlineLvl w:val="0"/>
              <w:rPr>
                <w:rFonts w:ascii="Times New Roman" w:hAnsi="Times New Roman"/>
                <w:sz w:val="24"/>
                <w:szCs w:val="24"/>
              </w:rPr>
            </w:pPr>
            <w:r w:rsidRPr="00C21FA4">
              <w:rPr>
                <w:rFonts w:ascii="Times New Roman" w:hAnsi="Times New Roman"/>
                <w:sz w:val="24"/>
                <w:szCs w:val="24"/>
              </w:rPr>
              <w:t xml:space="preserve">U smislu ovoga Zakonika nezakoniti uvoz je ulazak akciznih proizvoda na područe Republike Kosovo koji nisu stavljeni u postupak puštanja u slobodan promet u skladu s članom 137 </w:t>
            </w:r>
            <w:r w:rsidR="00EE5473" w:rsidRPr="00C21FA4">
              <w:rPr>
                <w:rFonts w:ascii="Times New Roman" w:hAnsi="Times New Roman"/>
                <w:sz w:val="24"/>
                <w:szCs w:val="24"/>
              </w:rPr>
              <w:t>I na koj</w:t>
            </w:r>
            <w:r w:rsidR="003A6D5D" w:rsidRPr="00C21FA4">
              <w:rPr>
                <w:rFonts w:ascii="Times New Roman" w:hAnsi="Times New Roman"/>
                <w:sz w:val="24"/>
                <w:szCs w:val="24"/>
              </w:rPr>
              <w:t xml:space="preserve">i je nastao carinski dug na osnovu člana 51 stavka 1 </w:t>
            </w:r>
            <w:r w:rsidR="003A5828" w:rsidRPr="00C21FA4">
              <w:rPr>
                <w:rFonts w:ascii="Times New Roman" w:hAnsi="Times New Roman"/>
                <w:sz w:val="24"/>
                <w:szCs w:val="24"/>
              </w:rPr>
              <w:t xml:space="preserve">ovog Zakonika, </w:t>
            </w:r>
            <w:r w:rsidRPr="00C21FA4">
              <w:rPr>
                <w:rFonts w:ascii="Times New Roman" w:hAnsi="Times New Roman"/>
                <w:sz w:val="24"/>
                <w:szCs w:val="24"/>
              </w:rPr>
              <w:t>ili carinski dug koji bi nastao ako bi se akcizn</w:t>
            </w:r>
            <w:r w:rsidR="00D25F2B" w:rsidRPr="00C21FA4">
              <w:rPr>
                <w:rFonts w:ascii="Times New Roman" w:hAnsi="Times New Roman"/>
                <w:sz w:val="24"/>
                <w:szCs w:val="24"/>
              </w:rPr>
              <w:t>i</w:t>
            </w:r>
            <w:r w:rsidRPr="00C21FA4">
              <w:rPr>
                <w:rFonts w:ascii="Times New Roman" w:hAnsi="Times New Roman"/>
                <w:sz w:val="24"/>
                <w:szCs w:val="24"/>
              </w:rPr>
              <w:t xml:space="preserve"> </w:t>
            </w:r>
            <w:r w:rsidR="00D25F2B" w:rsidRPr="00C21FA4">
              <w:rPr>
                <w:rFonts w:ascii="Times New Roman" w:hAnsi="Times New Roman"/>
                <w:color w:val="222222"/>
                <w:sz w:val="24"/>
                <w:szCs w:val="24"/>
              </w:rPr>
              <w:t>proizvodi</w:t>
            </w:r>
            <w:r w:rsidR="00D25F2B" w:rsidRPr="00C21FA4">
              <w:rPr>
                <w:rFonts w:ascii="Times New Roman" w:hAnsi="Times New Roman"/>
                <w:sz w:val="24"/>
                <w:szCs w:val="24"/>
              </w:rPr>
              <w:t xml:space="preserve"> </w:t>
            </w:r>
            <w:r w:rsidRPr="00C21FA4">
              <w:rPr>
                <w:rFonts w:ascii="Times New Roman" w:hAnsi="Times New Roman"/>
                <w:sz w:val="24"/>
                <w:szCs w:val="24"/>
              </w:rPr>
              <w:t>podvrgla carinskim obavezama.</w:t>
            </w:r>
          </w:p>
          <w:p w14:paraId="68275225" w14:textId="77777777" w:rsidR="00F30B0A" w:rsidRPr="00C21FA4" w:rsidRDefault="00F30B0A" w:rsidP="009B625F">
            <w:pPr>
              <w:contextualSpacing/>
              <w:outlineLvl w:val="0"/>
              <w:rPr>
                <w:rFonts w:ascii="Times New Roman" w:hAnsi="Times New Roman"/>
                <w:b/>
                <w:sz w:val="24"/>
                <w:szCs w:val="24"/>
              </w:rPr>
            </w:pPr>
          </w:p>
          <w:p w14:paraId="478756EB" w14:textId="06A5E6B7" w:rsidR="00BA22C2" w:rsidRPr="00C21FA4" w:rsidRDefault="00BA22C2" w:rsidP="009B625F">
            <w:pPr>
              <w:contextualSpacing/>
              <w:outlineLvl w:val="0"/>
              <w:rPr>
                <w:rFonts w:ascii="Times New Roman" w:hAnsi="Times New Roman"/>
                <w:b/>
                <w:sz w:val="24"/>
                <w:szCs w:val="24"/>
              </w:rPr>
            </w:pPr>
          </w:p>
          <w:p w14:paraId="5B19A491" w14:textId="526C0B80"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201</w:t>
            </w:r>
          </w:p>
          <w:p w14:paraId="01CB2346"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Primena propisa za određivanje iznosa akcize</w:t>
            </w:r>
          </w:p>
          <w:p w14:paraId="6914EAAD" w14:textId="77777777" w:rsidR="003862CF" w:rsidRPr="00C21FA4" w:rsidRDefault="003862CF" w:rsidP="009B625F">
            <w:pPr>
              <w:contextualSpacing/>
              <w:outlineLvl w:val="0"/>
              <w:rPr>
                <w:rFonts w:ascii="Times New Roman" w:hAnsi="Times New Roman"/>
                <w:b/>
                <w:sz w:val="24"/>
                <w:szCs w:val="24"/>
              </w:rPr>
            </w:pPr>
          </w:p>
          <w:p w14:paraId="627BDC2B" w14:textId="77777777" w:rsidR="003862CF" w:rsidRPr="00C21FA4" w:rsidRDefault="008204E2" w:rsidP="00B1402A">
            <w:pPr>
              <w:pStyle w:val="ListParagraph"/>
              <w:numPr>
                <w:ilvl w:val="0"/>
                <w:numId w:val="1118"/>
              </w:numPr>
              <w:ind w:left="0" w:firstLine="0"/>
              <w:outlineLvl w:val="0"/>
              <w:rPr>
                <w:rFonts w:ascii="Times New Roman" w:hAnsi="Times New Roman"/>
                <w:sz w:val="24"/>
                <w:szCs w:val="24"/>
              </w:rPr>
            </w:pPr>
            <w:r w:rsidRPr="00C21FA4">
              <w:rPr>
                <w:rFonts w:ascii="Times New Roman" w:hAnsi="Times New Roman"/>
                <w:sz w:val="24"/>
                <w:szCs w:val="24"/>
              </w:rPr>
              <w:t>Ako drukčije nije propisano ovim Zakonikom, iznos akcize za akcizne proizvode utvrđuje se prema propisima za određivanje visine akcize koji su važili na dan nastanka akciznog duga.</w:t>
            </w:r>
          </w:p>
          <w:p w14:paraId="44BA4EFD" w14:textId="5A695213" w:rsidR="00CB43C6" w:rsidRPr="00C21FA4" w:rsidRDefault="00CB43C6" w:rsidP="009B625F">
            <w:pPr>
              <w:pStyle w:val="ListParagraph"/>
              <w:ind w:left="0"/>
              <w:outlineLvl w:val="0"/>
              <w:rPr>
                <w:rFonts w:ascii="Times New Roman" w:hAnsi="Times New Roman"/>
                <w:sz w:val="24"/>
                <w:szCs w:val="24"/>
              </w:rPr>
            </w:pPr>
          </w:p>
          <w:p w14:paraId="157E7AA5" w14:textId="77777777" w:rsidR="00016004" w:rsidRPr="00C21FA4" w:rsidRDefault="00016004" w:rsidP="009B625F">
            <w:pPr>
              <w:pStyle w:val="ListParagraph"/>
              <w:ind w:left="0"/>
              <w:outlineLvl w:val="0"/>
              <w:rPr>
                <w:rFonts w:ascii="Times New Roman" w:hAnsi="Times New Roman"/>
                <w:sz w:val="24"/>
                <w:szCs w:val="24"/>
              </w:rPr>
            </w:pPr>
          </w:p>
          <w:p w14:paraId="3A7512EE" w14:textId="77777777" w:rsidR="003862CF" w:rsidRPr="00C21FA4" w:rsidRDefault="008204E2" w:rsidP="00B1402A">
            <w:pPr>
              <w:pStyle w:val="ListParagraph"/>
              <w:numPr>
                <w:ilvl w:val="0"/>
                <w:numId w:val="1118"/>
              </w:numPr>
              <w:ind w:left="0" w:firstLine="0"/>
              <w:outlineLvl w:val="0"/>
              <w:rPr>
                <w:rFonts w:ascii="Times New Roman" w:hAnsi="Times New Roman"/>
                <w:sz w:val="24"/>
                <w:szCs w:val="24"/>
              </w:rPr>
            </w:pPr>
            <w:r w:rsidRPr="00C21FA4">
              <w:rPr>
                <w:rFonts w:ascii="Times New Roman" w:hAnsi="Times New Roman"/>
                <w:sz w:val="24"/>
                <w:szCs w:val="24"/>
              </w:rPr>
              <w:t>Ako nije moguće tačno odrediti trenutak u kojemu je akcizni dug nastao, za određenje osnove za obračun akciznog duga merodavan je onaj trenutak kada se utvrdi da se akcizni proizvodi nalaze u okolnostima koje uslovuju nastanak akciznog duga.</w:t>
            </w:r>
          </w:p>
          <w:p w14:paraId="38641831" w14:textId="77777777" w:rsidR="00CB43C6" w:rsidRPr="00C21FA4" w:rsidRDefault="00CB43C6" w:rsidP="009B625F">
            <w:pPr>
              <w:pStyle w:val="ListParagraph"/>
              <w:ind w:left="0"/>
              <w:outlineLvl w:val="0"/>
              <w:rPr>
                <w:rFonts w:ascii="Times New Roman" w:hAnsi="Times New Roman"/>
                <w:sz w:val="24"/>
                <w:szCs w:val="24"/>
              </w:rPr>
            </w:pPr>
          </w:p>
          <w:p w14:paraId="7300E092" w14:textId="77777777" w:rsidR="003862CF" w:rsidRPr="00C21FA4" w:rsidRDefault="008204E2" w:rsidP="00B1402A">
            <w:pPr>
              <w:pStyle w:val="ListParagraph"/>
              <w:numPr>
                <w:ilvl w:val="0"/>
                <w:numId w:val="1118"/>
              </w:numPr>
              <w:ind w:left="0" w:firstLine="0"/>
              <w:outlineLvl w:val="0"/>
              <w:rPr>
                <w:rFonts w:ascii="Times New Roman" w:hAnsi="Times New Roman"/>
                <w:sz w:val="24"/>
                <w:szCs w:val="24"/>
              </w:rPr>
            </w:pPr>
            <w:r w:rsidRPr="00C21FA4">
              <w:rPr>
                <w:rFonts w:ascii="Times New Roman" w:hAnsi="Times New Roman"/>
                <w:sz w:val="24"/>
                <w:szCs w:val="24"/>
              </w:rPr>
              <w:t xml:space="preserve">Ako se na osnovu poznatih okolnosti utvrdi da je akcizni dug nastao </w:t>
            </w:r>
            <w:r w:rsidRPr="00C21FA4">
              <w:rPr>
                <w:rFonts w:ascii="Times New Roman" w:hAnsi="Times New Roman"/>
                <w:sz w:val="24"/>
                <w:szCs w:val="24"/>
              </w:rPr>
              <w:lastRenderedPageBreak/>
              <w:t>pre nastupa trenutka/</w:t>
            </w:r>
            <w:r w:rsidRPr="00C21FA4">
              <w:rPr>
                <w:rFonts w:ascii="Times New Roman" w:hAnsi="Times New Roman"/>
                <w:sz w:val="24"/>
                <w:szCs w:val="24"/>
                <w:lang w:val="sr-Latn-BA"/>
              </w:rPr>
              <w:t>momenta</w:t>
            </w:r>
            <w:r w:rsidRPr="00C21FA4">
              <w:rPr>
                <w:rFonts w:ascii="Times New Roman" w:hAnsi="Times New Roman"/>
                <w:sz w:val="24"/>
                <w:szCs w:val="24"/>
              </w:rPr>
              <w:t xml:space="preserve"> iz stava 2. ovoga člana, iznos pripadajućeg akciznog duga utvrđuje se prema osnovama koje su vredile u najranijemu trenutku u kojemu je na osnovu dostupnih podataka moguće utvrditi postojanje akciznog duga.</w:t>
            </w:r>
          </w:p>
          <w:p w14:paraId="341E05F2" w14:textId="19D9E65C" w:rsidR="00CB43C6" w:rsidRPr="00C21FA4" w:rsidRDefault="00CB43C6" w:rsidP="009B625F">
            <w:pPr>
              <w:contextualSpacing/>
              <w:outlineLvl w:val="0"/>
              <w:rPr>
                <w:rFonts w:ascii="Times New Roman" w:hAnsi="Times New Roman"/>
                <w:b/>
                <w:sz w:val="24"/>
                <w:szCs w:val="24"/>
              </w:rPr>
            </w:pPr>
          </w:p>
          <w:p w14:paraId="576726B2" w14:textId="77777777" w:rsidR="00824375" w:rsidRPr="00C21FA4" w:rsidRDefault="00824375" w:rsidP="009B625F">
            <w:pPr>
              <w:contextualSpacing/>
              <w:outlineLvl w:val="0"/>
              <w:rPr>
                <w:rFonts w:ascii="Times New Roman" w:hAnsi="Times New Roman"/>
                <w:b/>
                <w:sz w:val="24"/>
                <w:szCs w:val="24"/>
              </w:rPr>
            </w:pPr>
          </w:p>
          <w:p w14:paraId="7ED6E323" w14:textId="786D5EE5"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202</w:t>
            </w:r>
          </w:p>
          <w:p w14:paraId="14D4A7D5"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Plaćanje akcize i izveštavanje</w:t>
            </w:r>
          </w:p>
          <w:p w14:paraId="3D37626E" w14:textId="77777777" w:rsidR="003862CF" w:rsidRPr="00C21FA4" w:rsidRDefault="003862CF" w:rsidP="009B625F">
            <w:pPr>
              <w:contextualSpacing/>
              <w:outlineLvl w:val="0"/>
              <w:rPr>
                <w:rFonts w:ascii="Times New Roman" w:hAnsi="Times New Roman"/>
                <w:b/>
                <w:sz w:val="24"/>
                <w:szCs w:val="24"/>
              </w:rPr>
            </w:pPr>
          </w:p>
          <w:p w14:paraId="10C7FDD1"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Akcizni obveznik sam obračunava i plaća akcizu</w:t>
            </w:r>
            <w:r w:rsidRPr="00C21FA4">
              <w:rPr>
                <w:rFonts w:ascii="Times New Roman" w:hAnsi="Times New Roman"/>
                <w:b/>
                <w:bCs/>
                <w:sz w:val="24"/>
                <w:szCs w:val="24"/>
              </w:rPr>
              <w:t xml:space="preserve"> </w:t>
            </w:r>
            <w:r w:rsidRPr="00C21FA4">
              <w:rPr>
                <w:rFonts w:ascii="Times New Roman" w:hAnsi="Times New Roman"/>
                <w:sz w:val="24"/>
                <w:szCs w:val="24"/>
              </w:rPr>
              <w:t xml:space="preserve">u skladu sa propisanim akciznim stopama, odnosno u iznosima koji su na snazi na dan nastanka obveze obračuna akcize.  </w:t>
            </w:r>
          </w:p>
          <w:p w14:paraId="6360E4F5" w14:textId="77777777" w:rsidR="003862CF" w:rsidRPr="00C21FA4" w:rsidRDefault="003862CF" w:rsidP="009B625F">
            <w:pPr>
              <w:pStyle w:val="ListParagraph"/>
              <w:ind w:left="0"/>
              <w:outlineLvl w:val="0"/>
              <w:rPr>
                <w:rFonts w:ascii="Times New Roman" w:hAnsi="Times New Roman"/>
                <w:sz w:val="24"/>
                <w:szCs w:val="24"/>
              </w:rPr>
            </w:pPr>
          </w:p>
          <w:p w14:paraId="0822A886" w14:textId="77777777" w:rsidR="00661297" w:rsidRPr="00C21FA4" w:rsidRDefault="00661297" w:rsidP="009B625F">
            <w:pPr>
              <w:pStyle w:val="ListParagraph"/>
              <w:ind w:left="0"/>
              <w:outlineLvl w:val="0"/>
              <w:rPr>
                <w:rFonts w:ascii="Times New Roman" w:hAnsi="Times New Roman"/>
                <w:sz w:val="24"/>
                <w:szCs w:val="24"/>
              </w:rPr>
            </w:pPr>
          </w:p>
          <w:p w14:paraId="34A7E210"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Pri uvozu se akciza plaća u skladu s carinskim zakonom, osim kada se plaćanje akcize odgađa ili kada je drukčije propisano ovim Zakonom.</w:t>
            </w:r>
          </w:p>
          <w:p w14:paraId="2798614C" w14:textId="77777777" w:rsidR="003862CF" w:rsidRPr="00C21FA4" w:rsidRDefault="003862CF" w:rsidP="009B625F">
            <w:pPr>
              <w:pStyle w:val="ListParagraph"/>
              <w:ind w:left="0"/>
              <w:outlineLvl w:val="0"/>
              <w:rPr>
                <w:rFonts w:ascii="Times New Roman" w:hAnsi="Times New Roman"/>
                <w:sz w:val="24"/>
                <w:szCs w:val="24"/>
              </w:rPr>
            </w:pPr>
          </w:p>
          <w:p w14:paraId="1BD96027" w14:textId="77777777" w:rsidR="009670E9" w:rsidRPr="00C21FA4" w:rsidRDefault="009670E9" w:rsidP="009B625F">
            <w:pPr>
              <w:pStyle w:val="ListParagraph"/>
              <w:ind w:left="0"/>
              <w:outlineLvl w:val="0"/>
              <w:rPr>
                <w:rFonts w:ascii="Times New Roman" w:hAnsi="Times New Roman"/>
                <w:sz w:val="24"/>
                <w:szCs w:val="24"/>
              </w:rPr>
            </w:pPr>
          </w:p>
          <w:p w14:paraId="7D4A6CD7"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 xml:space="preserve">Akcizni obveznik je dužan izvršiti mesečni obračun akcize, te obračunatu akcizu platiti do 5. u mesecu za prethodni kalendarski mesec, osim ako ovim Zakonikom nije drugačije propisano.  </w:t>
            </w:r>
          </w:p>
          <w:p w14:paraId="2B3E688C" w14:textId="77777777" w:rsidR="003862CF" w:rsidRPr="00C21FA4" w:rsidRDefault="003862CF" w:rsidP="009B625F">
            <w:pPr>
              <w:pStyle w:val="ListParagraph"/>
              <w:ind w:left="0"/>
              <w:outlineLvl w:val="0"/>
              <w:rPr>
                <w:rFonts w:ascii="Times New Roman" w:hAnsi="Times New Roman"/>
                <w:sz w:val="24"/>
                <w:szCs w:val="24"/>
              </w:rPr>
            </w:pPr>
          </w:p>
          <w:p w14:paraId="143D80D4" w14:textId="77777777" w:rsidR="009670E9" w:rsidRPr="00C21FA4" w:rsidRDefault="009670E9" w:rsidP="009B625F">
            <w:pPr>
              <w:pStyle w:val="ListParagraph"/>
              <w:ind w:left="0"/>
              <w:outlineLvl w:val="0"/>
              <w:rPr>
                <w:rFonts w:ascii="Times New Roman" w:hAnsi="Times New Roman"/>
                <w:sz w:val="24"/>
                <w:szCs w:val="24"/>
              </w:rPr>
            </w:pPr>
          </w:p>
          <w:p w14:paraId="168400D0"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 xml:space="preserve">U slučaju prestanka važenja akciznog ovlašćenja, osim u slučaju </w:t>
            </w:r>
            <w:r w:rsidRPr="00C21FA4">
              <w:rPr>
                <w:rFonts w:ascii="Times New Roman" w:hAnsi="Times New Roman"/>
                <w:sz w:val="24"/>
                <w:szCs w:val="24"/>
              </w:rPr>
              <w:lastRenderedPageBreak/>
              <w:t>otvaranja stečajnog ili likvidacijskog postupka, uz akcizno izvešće za akcizne proizvode koji se nalaze u skladištu, ovlašćeni držatelj akciznog skladišta dostavlja Carini i popis zaliha akciznih proizvoda, te akcizu mora platiti do 5. u mesecu po isteku meseca u kojem su nastupili razlozi za prestanak važenja akciznog ovlašćenja.</w:t>
            </w:r>
          </w:p>
          <w:p w14:paraId="611FDD17" w14:textId="77777777" w:rsidR="003862CF" w:rsidRPr="00C21FA4" w:rsidRDefault="003862CF" w:rsidP="009B625F">
            <w:pPr>
              <w:pStyle w:val="ListParagraph"/>
              <w:ind w:left="0"/>
              <w:outlineLvl w:val="0"/>
              <w:rPr>
                <w:rFonts w:ascii="Times New Roman" w:hAnsi="Times New Roman"/>
                <w:sz w:val="24"/>
                <w:szCs w:val="24"/>
              </w:rPr>
            </w:pPr>
          </w:p>
          <w:p w14:paraId="1E7197AB"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U slučaju prestanka važenja ovlašćenja za oslobođenog korisnika, osim u slučaju otvaranja stečajnog ili likvidacijskog postupka, za akcizne proizvode koji su na zalihi u pogonu oslobođenog korisnika, oslobođeni korisnik akcizu mora obračunati i platiti do 5. u mesecu po isteku meseca u kojem su nastupili razlozi za prestanak važenja ovlašćenja.</w:t>
            </w:r>
          </w:p>
          <w:p w14:paraId="06D44C92" w14:textId="77777777" w:rsidR="00BA22C2" w:rsidRPr="00C21FA4" w:rsidRDefault="00BA22C2" w:rsidP="009B625F">
            <w:pPr>
              <w:contextualSpacing/>
              <w:outlineLvl w:val="0"/>
              <w:rPr>
                <w:rFonts w:ascii="Times New Roman" w:hAnsi="Times New Roman"/>
                <w:sz w:val="24"/>
                <w:szCs w:val="24"/>
              </w:rPr>
            </w:pPr>
          </w:p>
          <w:p w14:paraId="198A4187"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 xml:space="preserve">U slučaju spajanja, podele ili odvajanja privrednih subjekata kada pravni naslednik nije nositelj akciznog ovlašćenja, na zalihe akciznih proizvoda koje su stečene statusnom promenom, akciza se plaća do 5. u mesecu po isteku meseca u kojem je statusna promena registrovan u odgovarajućim registrima, osim u slučaju podnošenja zahteva iz </w:t>
            </w:r>
            <w:r w:rsidR="003E2C84" w:rsidRPr="00C21FA4">
              <w:rPr>
                <w:rFonts w:ascii="Times New Roman" w:hAnsi="Times New Roman"/>
                <w:sz w:val="24"/>
                <w:szCs w:val="24"/>
              </w:rPr>
              <w:t xml:space="preserve">stave 8, </w:t>
            </w:r>
            <w:r w:rsidRPr="00C21FA4">
              <w:rPr>
                <w:rFonts w:ascii="Times New Roman" w:hAnsi="Times New Roman"/>
                <w:sz w:val="24"/>
                <w:szCs w:val="24"/>
              </w:rPr>
              <w:t>člana 203.</w:t>
            </w:r>
          </w:p>
          <w:p w14:paraId="68008C44" w14:textId="77777777" w:rsidR="003862CF" w:rsidRPr="00C21FA4" w:rsidRDefault="003862CF" w:rsidP="009B625F">
            <w:pPr>
              <w:pStyle w:val="ListParagraph"/>
              <w:ind w:left="0"/>
              <w:outlineLvl w:val="0"/>
              <w:rPr>
                <w:rFonts w:ascii="Times New Roman" w:hAnsi="Times New Roman"/>
                <w:sz w:val="24"/>
                <w:szCs w:val="24"/>
              </w:rPr>
            </w:pPr>
          </w:p>
          <w:p w14:paraId="7811FDB1" w14:textId="77777777" w:rsidR="00BA22C2" w:rsidRPr="00C21FA4" w:rsidRDefault="00BA22C2" w:rsidP="009B625F">
            <w:pPr>
              <w:pStyle w:val="ListParagraph"/>
              <w:ind w:left="0"/>
              <w:outlineLvl w:val="0"/>
              <w:rPr>
                <w:rFonts w:ascii="Times New Roman" w:hAnsi="Times New Roman"/>
                <w:sz w:val="24"/>
                <w:szCs w:val="24"/>
              </w:rPr>
            </w:pPr>
          </w:p>
          <w:p w14:paraId="653E6C34"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lastRenderedPageBreak/>
              <w:t>Akcizni obveznik je dužan prijaviti podatke o stanju zaliha, primljenim, proizvedenim, otpremljenim i uvezenim akciznim proizvodima, te podatke o obračunatoj akcizi u mesečnom izveštaju koje dostavlja Carini, do 5. dana u mesecu za prethodni mesec, osim ako ovim Zakonikom ili posebnim zakonima nije drukčije propisano.</w:t>
            </w:r>
          </w:p>
          <w:p w14:paraId="26C9FF4D" w14:textId="77777777" w:rsidR="003862CF" w:rsidRPr="00C21FA4" w:rsidRDefault="003862CF" w:rsidP="009B625F">
            <w:pPr>
              <w:pStyle w:val="ListParagraph"/>
              <w:ind w:left="0"/>
              <w:outlineLvl w:val="0"/>
              <w:rPr>
                <w:rFonts w:ascii="Times New Roman" w:hAnsi="Times New Roman"/>
                <w:sz w:val="24"/>
                <w:szCs w:val="24"/>
              </w:rPr>
            </w:pPr>
          </w:p>
          <w:p w14:paraId="2E5402D8" w14:textId="77777777" w:rsidR="003862CF" w:rsidRPr="00C21FA4" w:rsidRDefault="008204E2" w:rsidP="00B1402A">
            <w:pPr>
              <w:pStyle w:val="ListParagraph"/>
              <w:numPr>
                <w:ilvl w:val="0"/>
                <w:numId w:val="237"/>
              </w:numPr>
              <w:ind w:left="0" w:firstLine="0"/>
              <w:outlineLvl w:val="0"/>
              <w:rPr>
                <w:rFonts w:ascii="Times New Roman" w:hAnsi="Times New Roman"/>
                <w:sz w:val="24"/>
                <w:szCs w:val="24"/>
              </w:rPr>
            </w:pPr>
            <w:r w:rsidRPr="00C21FA4">
              <w:rPr>
                <w:rFonts w:ascii="Times New Roman" w:hAnsi="Times New Roman"/>
                <w:sz w:val="24"/>
                <w:szCs w:val="24"/>
              </w:rPr>
              <w:t>Ako ovlašćeni držatelj akciznog skladišta ima više od jednog akciznog skladišta, dostavlja zbirno mesečno izvešće, a u svom knjigovodstvu je dužan voditi posebne evidencije za svako akcizno skladište.</w:t>
            </w:r>
          </w:p>
          <w:p w14:paraId="67FDD216" w14:textId="77777777" w:rsidR="003862CF" w:rsidRPr="00C21FA4" w:rsidRDefault="003862CF" w:rsidP="009B625F">
            <w:pPr>
              <w:contextualSpacing/>
              <w:outlineLvl w:val="0"/>
              <w:rPr>
                <w:rFonts w:ascii="Times New Roman" w:hAnsi="Times New Roman"/>
                <w:color w:val="FF0000"/>
                <w:sz w:val="24"/>
                <w:szCs w:val="24"/>
              </w:rPr>
            </w:pPr>
          </w:p>
          <w:p w14:paraId="0F7189FC" w14:textId="77777777" w:rsidR="00CB52F8" w:rsidRPr="00C21FA4" w:rsidRDefault="00CB52F8" w:rsidP="009B625F">
            <w:pPr>
              <w:contextualSpacing/>
              <w:outlineLvl w:val="0"/>
              <w:rPr>
                <w:rFonts w:ascii="Times New Roman" w:hAnsi="Times New Roman"/>
                <w:color w:val="FF0000"/>
                <w:sz w:val="24"/>
                <w:szCs w:val="24"/>
              </w:rPr>
            </w:pPr>
          </w:p>
          <w:p w14:paraId="11C742EB" w14:textId="2B445B40"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203</w:t>
            </w:r>
          </w:p>
          <w:p w14:paraId="245EF7F5"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Odlaganja obveze obračunavanja i plaćanja akcize</w:t>
            </w:r>
          </w:p>
          <w:p w14:paraId="6A5B2986" w14:textId="77777777" w:rsidR="003862CF" w:rsidRPr="00C21FA4" w:rsidRDefault="003862CF" w:rsidP="009B625F">
            <w:pPr>
              <w:contextualSpacing/>
              <w:outlineLvl w:val="0"/>
              <w:rPr>
                <w:rFonts w:ascii="Times New Roman" w:hAnsi="Times New Roman"/>
                <w:b/>
                <w:sz w:val="24"/>
                <w:szCs w:val="24"/>
              </w:rPr>
            </w:pPr>
          </w:p>
          <w:p w14:paraId="4654EA5F"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 xml:space="preserve">Obveza obračunavanja i plaćanja akcize na akcizne proizvode odgađa se kada se akcizni proizvodi nalaze u sistemu odlaganje plaćanja akcize odnosno u slučaju: </w:t>
            </w:r>
          </w:p>
          <w:p w14:paraId="42B01F8B" w14:textId="77777777" w:rsidR="003862CF" w:rsidRPr="00C21FA4" w:rsidRDefault="003862CF" w:rsidP="009B625F">
            <w:pPr>
              <w:pStyle w:val="ListParagraph"/>
              <w:ind w:left="0"/>
              <w:outlineLvl w:val="0"/>
              <w:rPr>
                <w:rFonts w:ascii="Times New Roman" w:hAnsi="Times New Roman"/>
                <w:sz w:val="24"/>
                <w:szCs w:val="24"/>
              </w:rPr>
            </w:pPr>
          </w:p>
          <w:p w14:paraId="79B6F9F3" w14:textId="77777777" w:rsidR="003862CF" w:rsidRPr="00C21FA4" w:rsidRDefault="008204E2" w:rsidP="00B1402A">
            <w:pPr>
              <w:pStyle w:val="ListParagraph"/>
              <w:numPr>
                <w:ilvl w:val="1"/>
                <w:numId w:val="238"/>
              </w:numPr>
              <w:ind w:left="720" w:firstLine="0"/>
              <w:outlineLvl w:val="0"/>
              <w:rPr>
                <w:rFonts w:ascii="Times New Roman" w:hAnsi="Times New Roman"/>
                <w:sz w:val="24"/>
                <w:szCs w:val="24"/>
              </w:rPr>
            </w:pPr>
            <w:r w:rsidRPr="00C21FA4">
              <w:rPr>
                <w:rFonts w:ascii="Times New Roman" w:hAnsi="Times New Roman"/>
                <w:sz w:val="24"/>
                <w:szCs w:val="24"/>
              </w:rPr>
              <w:t xml:space="preserve">kretanja akciznih proizvoda, uključujući primanje i otpremu akciznih proizvoda pod uslovima propisanim ovim Zakonikom. </w:t>
            </w:r>
          </w:p>
          <w:p w14:paraId="7B9FD30A" w14:textId="77777777" w:rsidR="003862CF" w:rsidRPr="00C21FA4" w:rsidRDefault="003862CF" w:rsidP="00395297">
            <w:pPr>
              <w:pStyle w:val="ListParagraph"/>
              <w:outlineLvl w:val="0"/>
              <w:rPr>
                <w:rFonts w:ascii="Times New Roman" w:hAnsi="Times New Roman"/>
                <w:sz w:val="24"/>
                <w:szCs w:val="24"/>
              </w:rPr>
            </w:pPr>
          </w:p>
          <w:p w14:paraId="3D7018E6" w14:textId="77777777" w:rsidR="003862CF" w:rsidRPr="00C21FA4" w:rsidRDefault="008204E2" w:rsidP="00B1402A">
            <w:pPr>
              <w:pStyle w:val="ListParagraph"/>
              <w:numPr>
                <w:ilvl w:val="1"/>
                <w:numId w:val="238"/>
              </w:numPr>
              <w:ind w:left="720" w:firstLine="0"/>
              <w:outlineLvl w:val="0"/>
              <w:rPr>
                <w:rFonts w:ascii="Times New Roman" w:hAnsi="Times New Roman"/>
                <w:sz w:val="24"/>
                <w:szCs w:val="24"/>
              </w:rPr>
            </w:pPr>
            <w:r w:rsidRPr="00C21FA4">
              <w:rPr>
                <w:rFonts w:ascii="Times New Roman" w:hAnsi="Times New Roman"/>
                <w:sz w:val="24"/>
                <w:szCs w:val="24"/>
              </w:rPr>
              <w:t xml:space="preserve">proizvodnja akciznih proizvoda u akciznom skladištu. </w:t>
            </w:r>
          </w:p>
          <w:p w14:paraId="1078098C" w14:textId="77777777" w:rsidR="003862CF" w:rsidRPr="00C21FA4" w:rsidRDefault="003862CF" w:rsidP="00395297">
            <w:pPr>
              <w:pStyle w:val="ListParagraph"/>
              <w:outlineLvl w:val="0"/>
              <w:rPr>
                <w:rFonts w:ascii="Times New Roman" w:hAnsi="Times New Roman"/>
                <w:sz w:val="24"/>
                <w:szCs w:val="24"/>
              </w:rPr>
            </w:pPr>
          </w:p>
          <w:p w14:paraId="6812F91A" w14:textId="77777777" w:rsidR="003862CF" w:rsidRPr="00C21FA4" w:rsidRDefault="008204E2" w:rsidP="00B1402A">
            <w:pPr>
              <w:pStyle w:val="ListParagraph"/>
              <w:numPr>
                <w:ilvl w:val="1"/>
                <w:numId w:val="238"/>
              </w:numPr>
              <w:ind w:left="720" w:firstLine="0"/>
              <w:outlineLvl w:val="0"/>
              <w:rPr>
                <w:rFonts w:ascii="Times New Roman" w:hAnsi="Times New Roman"/>
                <w:sz w:val="24"/>
                <w:szCs w:val="24"/>
              </w:rPr>
            </w:pPr>
            <w:r w:rsidRPr="00C21FA4">
              <w:rPr>
                <w:rFonts w:ascii="Times New Roman" w:hAnsi="Times New Roman"/>
                <w:sz w:val="24"/>
                <w:szCs w:val="24"/>
              </w:rPr>
              <w:t xml:space="preserve">prerade (obrade) i izvođenja drugih radnji s akciznim proizvodima u akciznom skladištu. </w:t>
            </w:r>
          </w:p>
          <w:p w14:paraId="3AEB51F5" w14:textId="77777777" w:rsidR="003862CF" w:rsidRPr="00C21FA4" w:rsidRDefault="003862CF" w:rsidP="00395297">
            <w:pPr>
              <w:pStyle w:val="ListParagraph"/>
              <w:outlineLvl w:val="0"/>
              <w:rPr>
                <w:rFonts w:ascii="Times New Roman" w:hAnsi="Times New Roman"/>
                <w:sz w:val="24"/>
                <w:szCs w:val="24"/>
              </w:rPr>
            </w:pPr>
          </w:p>
          <w:p w14:paraId="70B3F2FA" w14:textId="77777777" w:rsidR="003862CF" w:rsidRPr="00C21FA4" w:rsidRDefault="008204E2" w:rsidP="00B1402A">
            <w:pPr>
              <w:pStyle w:val="ListParagraph"/>
              <w:numPr>
                <w:ilvl w:val="1"/>
                <w:numId w:val="238"/>
              </w:numPr>
              <w:ind w:left="720" w:firstLine="0"/>
              <w:outlineLvl w:val="0"/>
              <w:rPr>
                <w:rFonts w:ascii="Times New Roman" w:hAnsi="Times New Roman"/>
                <w:sz w:val="24"/>
                <w:szCs w:val="24"/>
              </w:rPr>
            </w:pPr>
            <w:r w:rsidRPr="00C21FA4">
              <w:rPr>
                <w:rFonts w:ascii="Times New Roman" w:hAnsi="Times New Roman"/>
                <w:sz w:val="24"/>
                <w:szCs w:val="24"/>
              </w:rPr>
              <w:t xml:space="preserve">skladištenja akciznih proizvoda u akciznom skladištu ili pogonu oslobođenog korisnika. </w:t>
            </w:r>
          </w:p>
          <w:p w14:paraId="427D4BE5" w14:textId="77777777" w:rsidR="003862CF" w:rsidRPr="00C21FA4" w:rsidRDefault="003862CF" w:rsidP="009B625F">
            <w:pPr>
              <w:pStyle w:val="ListParagraph"/>
              <w:ind w:left="0"/>
              <w:outlineLvl w:val="0"/>
              <w:rPr>
                <w:rFonts w:ascii="Times New Roman" w:hAnsi="Times New Roman"/>
                <w:sz w:val="24"/>
                <w:szCs w:val="24"/>
              </w:rPr>
            </w:pPr>
          </w:p>
          <w:p w14:paraId="5BD55965" w14:textId="77777777" w:rsidR="00CB43C6" w:rsidRPr="00C21FA4" w:rsidRDefault="00CB43C6" w:rsidP="009B625F">
            <w:pPr>
              <w:pStyle w:val="ListParagraph"/>
              <w:ind w:left="0"/>
              <w:outlineLvl w:val="0"/>
              <w:rPr>
                <w:rFonts w:ascii="Times New Roman" w:hAnsi="Times New Roman"/>
                <w:sz w:val="24"/>
                <w:szCs w:val="24"/>
              </w:rPr>
            </w:pPr>
          </w:p>
          <w:p w14:paraId="22D3634A"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Obveza obračunavanja i plaćanja akcize odgađa se i na akcizne proizvode uvezene u skladu s carinskim propisima ako se proizvodi neposredno nakon završetka carinskog postupka puštanja u slobodni promet smeštaju u akcizno skladište ili pogon oslobođenoga korisnika u Republici Kosovo.</w:t>
            </w:r>
          </w:p>
          <w:p w14:paraId="2294E16E" w14:textId="4FED9648" w:rsidR="003862CF" w:rsidRPr="00C21FA4" w:rsidRDefault="003862CF" w:rsidP="009B625F">
            <w:pPr>
              <w:pStyle w:val="ListParagraph"/>
              <w:ind w:left="0"/>
              <w:outlineLvl w:val="0"/>
              <w:rPr>
                <w:rFonts w:ascii="Times New Roman" w:hAnsi="Times New Roman"/>
                <w:sz w:val="24"/>
                <w:szCs w:val="24"/>
              </w:rPr>
            </w:pPr>
          </w:p>
          <w:p w14:paraId="449900BE"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 xml:space="preserve">Opšti uslovi rada akciznih skladišta te odredbe o kretanju akciznih proizvoda u sistemu odlaganje plaćanja akcize ne primenjuju se na akcizne proizvode koji se nalaze u privremenom smeštaju ili bilo kojem od posebnih postupaka. </w:t>
            </w:r>
          </w:p>
          <w:p w14:paraId="3CBE5350" w14:textId="77777777" w:rsidR="003862CF" w:rsidRPr="00C21FA4" w:rsidRDefault="003862CF" w:rsidP="009B625F">
            <w:pPr>
              <w:pStyle w:val="ListParagraph"/>
              <w:ind w:left="0"/>
              <w:outlineLvl w:val="0"/>
              <w:rPr>
                <w:rFonts w:ascii="Times New Roman" w:hAnsi="Times New Roman"/>
                <w:sz w:val="24"/>
                <w:szCs w:val="24"/>
              </w:rPr>
            </w:pPr>
          </w:p>
          <w:p w14:paraId="6C8EF92E" w14:textId="1CA26CE1" w:rsidR="00CB43C6" w:rsidRPr="00C21FA4" w:rsidRDefault="00CB43C6" w:rsidP="009B625F">
            <w:pPr>
              <w:pStyle w:val="ListParagraph"/>
              <w:ind w:left="0"/>
              <w:outlineLvl w:val="0"/>
              <w:rPr>
                <w:rFonts w:ascii="Times New Roman" w:hAnsi="Times New Roman"/>
                <w:sz w:val="24"/>
                <w:szCs w:val="24"/>
              </w:rPr>
            </w:pPr>
          </w:p>
          <w:p w14:paraId="1E37B54E" w14:textId="77777777" w:rsidR="00CD727B" w:rsidRPr="00C21FA4" w:rsidRDefault="00CD727B" w:rsidP="009B625F">
            <w:pPr>
              <w:pStyle w:val="ListParagraph"/>
              <w:ind w:left="0"/>
              <w:outlineLvl w:val="0"/>
              <w:rPr>
                <w:rFonts w:ascii="Times New Roman" w:hAnsi="Times New Roman"/>
                <w:sz w:val="24"/>
                <w:szCs w:val="24"/>
              </w:rPr>
            </w:pPr>
          </w:p>
          <w:p w14:paraId="43FA40BD"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 xml:space="preserve">Ako ovlašćeni držatelj akciznog skladišta ili oslobođeni korisnik u </w:t>
            </w:r>
            <w:r w:rsidRPr="00C21FA4">
              <w:rPr>
                <w:rFonts w:ascii="Times New Roman" w:hAnsi="Times New Roman"/>
                <w:sz w:val="24"/>
                <w:szCs w:val="24"/>
              </w:rPr>
              <w:lastRenderedPageBreak/>
              <w:t>okolnostima stečajnog postupka ili likvidacije prestane poslovati, plaćanje akcize se odgađa, dok su akcizni proizvodi koji su na zalihi na dan otvaranja postupka stečaja odnosno upisa u odgovarajući registar na osnovu zakona na snazi u vezi odluke o prestanku društva ili nastanka razloga za prestanak društva uskladišteni u akciznom skladištu ili pogonu oslobođenog korisnika odnosno dok se ne puste u potrošnju ili otpreme poveriocu na osnovu rešenja o podeli imovine, osim u slučajevima ako je poverioc ovlašćeni držatelj akciznog  skladišta.</w:t>
            </w:r>
          </w:p>
          <w:p w14:paraId="72926335" w14:textId="77777777" w:rsidR="003862CF" w:rsidRPr="00C21FA4" w:rsidRDefault="003862CF" w:rsidP="009B625F">
            <w:pPr>
              <w:pStyle w:val="ListParagraph"/>
              <w:ind w:left="0"/>
              <w:outlineLvl w:val="0"/>
              <w:rPr>
                <w:rFonts w:ascii="Times New Roman" w:hAnsi="Times New Roman"/>
                <w:sz w:val="24"/>
                <w:szCs w:val="24"/>
              </w:rPr>
            </w:pPr>
          </w:p>
          <w:p w14:paraId="74F4CC35" w14:textId="77777777" w:rsidR="00BA22C2" w:rsidRPr="00C21FA4" w:rsidRDefault="00BA22C2" w:rsidP="009B625F">
            <w:pPr>
              <w:pStyle w:val="ListParagraph"/>
              <w:ind w:left="0"/>
              <w:outlineLvl w:val="0"/>
              <w:rPr>
                <w:rFonts w:ascii="Times New Roman" w:hAnsi="Times New Roman"/>
                <w:sz w:val="24"/>
                <w:szCs w:val="24"/>
              </w:rPr>
            </w:pPr>
          </w:p>
          <w:p w14:paraId="6E4AF314" w14:textId="77777777" w:rsidR="001B252D" w:rsidRPr="00C21FA4" w:rsidRDefault="001B252D" w:rsidP="009B625F">
            <w:pPr>
              <w:pStyle w:val="ListParagraph"/>
              <w:ind w:left="0"/>
              <w:outlineLvl w:val="0"/>
              <w:rPr>
                <w:rFonts w:ascii="Times New Roman" w:hAnsi="Times New Roman"/>
                <w:sz w:val="24"/>
                <w:szCs w:val="24"/>
              </w:rPr>
            </w:pPr>
          </w:p>
          <w:p w14:paraId="4C5C40C6"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 xml:space="preserve">Ako akcizno ovlašćenje za ovlašćenog držatelja akciznog skladišta i za akcizno skladište ili ovlašćenje za oslobođenog korisnika prestane važiti zbog spajanja privrednih subjekata, plaćanje akcize se odgađa za razdoblje dok su akcizni proizvodi uskladišteni u akciznom skladištu ili pogonu oslobođenog korisnika odnosno dok se ne puste u slobodan promet. Plaćanje akcize se odgađa najkasnije do 30. dana od dana upisa spajanja u odgovarajući registar na osnovu zakona na snazi. </w:t>
            </w:r>
          </w:p>
          <w:p w14:paraId="0A2DC52C" w14:textId="77777777" w:rsidR="003862CF" w:rsidRPr="00C21FA4" w:rsidRDefault="003862CF" w:rsidP="009B625F">
            <w:pPr>
              <w:pStyle w:val="ListParagraph"/>
              <w:ind w:left="0"/>
              <w:outlineLvl w:val="0"/>
              <w:rPr>
                <w:rFonts w:ascii="Times New Roman" w:hAnsi="Times New Roman"/>
                <w:sz w:val="24"/>
                <w:szCs w:val="24"/>
              </w:rPr>
            </w:pPr>
          </w:p>
          <w:p w14:paraId="18F1E947" w14:textId="77777777" w:rsidR="00BA22C2" w:rsidRPr="00C21FA4" w:rsidRDefault="00BA22C2" w:rsidP="009B625F">
            <w:pPr>
              <w:pStyle w:val="ListParagraph"/>
              <w:ind w:left="0"/>
              <w:outlineLvl w:val="0"/>
              <w:rPr>
                <w:rFonts w:ascii="Times New Roman" w:hAnsi="Times New Roman"/>
                <w:sz w:val="24"/>
                <w:szCs w:val="24"/>
              </w:rPr>
            </w:pPr>
          </w:p>
          <w:p w14:paraId="138EF66D"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lastRenderedPageBreak/>
              <w:t xml:space="preserve">Nakon nastupanja pravnih posledica otvaranja predstečajnog i stečajnog postupka nad akciznim obveznikom, a na zahtev tela u predstečajnom i stečajnom postupku, Carina može dužniku u stanju rizika nesolventnosti u predstečajnom postupku, odnosno dužniku u stečajnom iu stanju prezaduženosti u stečajnom postupku, izdati posebno ovlašćenje za omogućavanje vršenja radnji i pravno raspolaganje akciznim proizvodima. Prilikom odlučivanja o razlogu za izdavanje ovlašćenja, Carina vodi računa o principima zaštite javnog interesa i ekonomskih interesa. </w:t>
            </w:r>
          </w:p>
          <w:p w14:paraId="6E907ED3" w14:textId="77777777" w:rsidR="003862CF" w:rsidRPr="00C21FA4" w:rsidRDefault="003862CF" w:rsidP="009B625F">
            <w:pPr>
              <w:pStyle w:val="ListParagraph"/>
              <w:ind w:left="0"/>
              <w:outlineLvl w:val="0"/>
              <w:rPr>
                <w:rFonts w:ascii="Times New Roman" w:hAnsi="Times New Roman"/>
                <w:sz w:val="24"/>
                <w:szCs w:val="24"/>
              </w:rPr>
            </w:pPr>
          </w:p>
          <w:p w14:paraId="3DB1471F" w14:textId="77777777" w:rsidR="00787BA8" w:rsidRPr="00C21FA4" w:rsidRDefault="00787BA8" w:rsidP="009B625F">
            <w:pPr>
              <w:pStyle w:val="ListParagraph"/>
              <w:ind w:left="0"/>
              <w:outlineLvl w:val="0"/>
              <w:rPr>
                <w:rFonts w:ascii="Times New Roman" w:hAnsi="Times New Roman"/>
                <w:sz w:val="24"/>
                <w:szCs w:val="24"/>
              </w:rPr>
            </w:pPr>
          </w:p>
          <w:p w14:paraId="55023412" w14:textId="77777777" w:rsidR="00787BA8" w:rsidRPr="00C21FA4" w:rsidRDefault="00787BA8" w:rsidP="009B625F">
            <w:pPr>
              <w:pStyle w:val="ListParagraph"/>
              <w:ind w:left="0"/>
              <w:outlineLvl w:val="0"/>
              <w:rPr>
                <w:rFonts w:ascii="Times New Roman" w:hAnsi="Times New Roman"/>
                <w:sz w:val="24"/>
                <w:szCs w:val="24"/>
              </w:rPr>
            </w:pPr>
          </w:p>
          <w:p w14:paraId="50947F23"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Lica u predstečajnom i stečajnom postupku mogu se žaliti protiv rešenja Carine po zahtevu za izdavanje ovlašćenja.</w:t>
            </w:r>
          </w:p>
          <w:p w14:paraId="6BDE516E" w14:textId="77777777" w:rsidR="003862CF" w:rsidRPr="00C21FA4" w:rsidRDefault="003862CF" w:rsidP="009B625F">
            <w:pPr>
              <w:pStyle w:val="ListParagraph"/>
              <w:ind w:left="0"/>
              <w:outlineLvl w:val="0"/>
              <w:rPr>
                <w:rFonts w:ascii="Times New Roman" w:hAnsi="Times New Roman"/>
                <w:sz w:val="24"/>
                <w:szCs w:val="24"/>
              </w:rPr>
            </w:pPr>
          </w:p>
          <w:p w14:paraId="4AE6E27F" w14:textId="77777777" w:rsidR="00787BA8" w:rsidRPr="00C21FA4" w:rsidRDefault="00787BA8" w:rsidP="009B625F">
            <w:pPr>
              <w:pStyle w:val="ListParagraph"/>
              <w:ind w:left="0"/>
              <w:outlineLvl w:val="0"/>
              <w:rPr>
                <w:rFonts w:ascii="Times New Roman" w:hAnsi="Times New Roman"/>
                <w:sz w:val="24"/>
                <w:szCs w:val="24"/>
              </w:rPr>
            </w:pPr>
          </w:p>
          <w:p w14:paraId="168BED98" w14:textId="77777777" w:rsidR="003862CF" w:rsidRPr="00C21FA4" w:rsidRDefault="008204E2" w:rsidP="00B1402A">
            <w:pPr>
              <w:pStyle w:val="ListParagraph"/>
              <w:numPr>
                <w:ilvl w:val="0"/>
                <w:numId w:val="238"/>
              </w:numPr>
              <w:ind w:left="0" w:firstLine="0"/>
              <w:outlineLvl w:val="0"/>
              <w:rPr>
                <w:rFonts w:ascii="Times New Roman" w:hAnsi="Times New Roman"/>
                <w:sz w:val="24"/>
                <w:szCs w:val="24"/>
              </w:rPr>
            </w:pPr>
            <w:r w:rsidRPr="00C21FA4">
              <w:rPr>
                <w:rFonts w:ascii="Times New Roman" w:hAnsi="Times New Roman"/>
                <w:sz w:val="24"/>
                <w:szCs w:val="24"/>
              </w:rPr>
              <w:t xml:space="preserve">Carina može, u slučaju statusne promene, odobriti da se prava i obveze nositelja poduzeća iz ovlašćenja za ovlašćenog držatelja akciznog skladišta i za akcizno skladište, odnosno ovlašćenja za oslobođenog korisnika, prenese na stecatelja (kupca) poduzeća ako ne prestaje poduzeće čiji je nositelj društvo kapitala odnosno trgovačko društvo i ako se to </w:t>
            </w:r>
            <w:r w:rsidRPr="00C21FA4">
              <w:rPr>
                <w:rFonts w:ascii="Times New Roman" w:hAnsi="Times New Roman"/>
                <w:sz w:val="24"/>
                <w:szCs w:val="24"/>
              </w:rPr>
              <w:lastRenderedPageBreak/>
              <w:t xml:space="preserve">poduzeće prenosi na novog nositelja. Zahtev za izdavanje ovlašćenja podnosi se nadležnoj carinskoj kancelariji (ispostavi) prema sedištu odnosno prebivalištu novog stecatelja (kupca) poduzeća u roku od petnaest (15.) dana od dana upisa u odgovarajući registar provedene statusne promene na osnovu zakona na snazi. </w:t>
            </w:r>
          </w:p>
          <w:p w14:paraId="11269053" w14:textId="77777777" w:rsidR="004D5C29" w:rsidRPr="00C21FA4" w:rsidRDefault="004D5C29" w:rsidP="009B625F">
            <w:pPr>
              <w:contextualSpacing/>
              <w:outlineLvl w:val="0"/>
              <w:rPr>
                <w:rFonts w:ascii="Times New Roman" w:hAnsi="Times New Roman"/>
                <w:b/>
                <w:sz w:val="28"/>
                <w:szCs w:val="28"/>
              </w:rPr>
            </w:pPr>
          </w:p>
          <w:p w14:paraId="681B6A26" w14:textId="77777777" w:rsidR="001F7507" w:rsidRPr="00C21FA4" w:rsidRDefault="001F7507" w:rsidP="009B625F">
            <w:pPr>
              <w:contextualSpacing/>
              <w:jc w:val="center"/>
              <w:outlineLvl w:val="0"/>
              <w:rPr>
                <w:rFonts w:ascii="Times New Roman" w:hAnsi="Times New Roman"/>
                <w:b/>
                <w:sz w:val="28"/>
                <w:szCs w:val="28"/>
              </w:rPr>
            </w:pPr>
          </w:p>
          <w:p w14:paraId="1196508E" w14:textId="0BF3DD79" w:rsidR="004D5C29"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III</w:t>
            </w:r>
          </w:p>
          <w:p w14:paraId="4E9D14F4" w14:textId="77777777" w:rsidR="003862CF" w:rsidRPr="00C21FA4" w:rsidRDefault="003862CF" w:rsidP="009B625F">
            <w:pPr>
              <w:contextualSpacing/>
              <w:jc w:val="center"/>
              <w:outlineLvl w:val="0"/>
              <w:rPr>
                <w:rFonts w:ascii="Times New Roman" w:eastAsia="Calibri" w:hAnsi="Times New Roman"/>
                <w:b/>
                <w:bCs/>
                <w:sz w:val="24"/>
                <w:szCs w:val="24"/>
                <w:lang w:val="en-US"/>
              </w:rPr>
            </w:pPr>
          </w:p>
          <w:p w14:paraId="7B39A569" w14:textId="368C1F79" w:rsidR="003862CF" w:rsidRPr="00C21FA4" w:rsidRDefault="008204E2" w:rsidP="009B625F">
            <w:pPr>
              <w:contextualSpacing/>
              <w:jc w:val="center"/>
              <w:outlineLvl w:val="0"/>
              <w:rPr>
                <w:rFonts w:ascii="Times New Roman" w:eastAsia="Calibri" w:hAnsi="Times New Roman"/>
                <w:b/>
                <w:bCs/>
                <w:sz w:val="24"/>
                <w:szCs w:val="24"/>
                <w:lang w:val="en-US"/>
              </w:rPr>
            </w:pPr>
            <w:r w:rsidRPr="00C21FA4">
              <w:rPr>
                <w:rFonts w:ascii="Times New Roman" w:eastAsia="Calibri" w:hAnsi="Times New Roman"/>
                <w:b/>
                <w:bCs/>
                <w:sz w:val="24"/>
                <w:szCs w:val="24"/>
                <w:lang w:val="en-US"/>
              </w:rPr>
              <w:t>Član 204</w:t>
            </w:r>
          </w:p>
          <w:p w14:paraId="6D8BA600" w14:textId="77777777" w:rsidR="003862CF" w:rsidRPr="00C21FA4" w:rsidRDefault="008204E2" w:rsidP="009B625F">
            <w:pPr>
              <w:contextualSpacing/>
              <w:jc w:val="center"/>
              <w:outlineLvl w:val="0"/>
              <w:rPr>
                <w:rFonts w:ascii="Times New Roman" w:eastAsia="Calibri" w:hAnsi="Times New Roman"/>
                <w:b/>
                <w:bCs/>
                <w:sz w:val="24"/>
                <w:szCs w:val="24"/>
                <w:lang w:val="en-US"/>
              </w:rPr>
            </w:pPr>
            <w:r w:rsidRPr="00C21FA4">
              <w:rPr>
                <w:rFonts w:ascii="Times New Roman" w:eastAsia="Calibri" w:hAnsi="Times New Roman"/>
                <w:b/>
                <w:bCs/>
                <w:sz w:val="24"/>
                <w:szCs w:val="24"/>
                <w:lang w:val="en-US"/>
              </w:rPr>
              <w:t>Opšti uslovi poslovanja akciznog skladišta</w:t>
            </w:r>
          </w:p>
          <w:p w14:paraId="216C4DC1" w14:textId="27F9F731" w:rsidR="003862CF" w:rsidRPr="00C21FA4" w:rsidRDefault="003862CF" w:rsidP="009B625F">
            <w:pPr>
              <w:contextualSpacing/>
              <w:outlineLvl w:val="0"/>
              <w:rPr>
                <w:rFonts w:ascii="Times New Roman" w:eastAsia="Calibri" w:hAnsi="Times New Roman"/>
                <w:b/>
                <w:bCs/>
                <w:sz w:val="24"/>
                <w:szCs w:val="24"/>
                <w:lang w:val="en-US"/>
              </w:rPr>
            </w:pPr>
          </w:p>
          <w:p w14:paraId="3B8CEA51" w14:textId="77777777" w:rsidR="00234224" w:rsidRPr="00C21FA4" w:rsidRDefault="00234224" w:rsidP="009B625F">
            <w:pPr>
              <w:contextualSpacing/>
              <w:outlineLvl w:val="0"/>
              <w:rPr>
                <w:rFonts w:ascii="Times New Roman" w:eastAsia="Calibri" w:hAnsi="Times New Roman"/>
                <w:b/>
                <w:bCs/>
                <w:sz w:val="24"/>
                <w:szCs w:val="24"/>
                <w:lang w:val="en-US"/>
              </w:rPr>
            </w:pPr>
          </w:p>
          <w:p w14:paraId="52EFB36A" w14:textId="77777777" w:rsidR="003862CF" w:rsidRPr="00C21FA4" w:rsidRDefault="008204E2" w:rsidP="00B1402A">
            <w:pPr>
              <w:pStyle w:val="ListParagraph"/>
              <w:numPr>
                <w:ilvl w:val="0"/>
                <w:numId w:val="1119"/>
              </w:numPr>
              <w:ind w:left="0" w:firstLine="0"/>
              <w:outlineLvl w:val="0"/>
              <w:rPr>
                <w:rFonts w:ascii="Times New Roman" w:hAnsi="Times New Roman"/>
                <w:bCs/>
                <w:sz w:val="24"/>
                <w:szCs w:val="24"/>
              </w:rPr>
            </w:pPr>
            <w:r w:rsidRPr="00C21FA4">
              <w:rPr>
                <w:rFonts w:ascii="Times New Roman" w:hAnsi="Times New Roman"/>
                <w:bCs/>
                <w:sz w:val="24"/>
                <w:szCs w:val="24"/>
              </w:rPr>
              <w:t xml:space="preserve">Primanje, proizvodnja, prerada (obrada), skladištenje, izvođenje drugih radnji i otpremanje akciznih proizvoda u sistemu odloženog plaćanja akcize može se obavljati samo u akciznom skladištu za čije je poslovanje Carina izdala ovlašćenje ovlašćenom držatelju akciznog skladišta, osim ako ovim </w:t>
            </w:r>
            <w:r w:rsidRPr="00C21FA4">
              <w:rPr>
                <w:rFonts w:ascii="Times New Roman" w:hAnsi="Times New Roman"/>
                <w:sz w:val="24"/>
                <w:szCs w:val="24"/>
              </w:rPr>
              <w:t>Zakonikom</w:t>
            </w:r>
            <w:r w:rsidRPr="00C21FA4">
              <w:rPr>
                <w:rFonts w:ascii="Times New Roman" w:hAnsi="Times New Roman"/>
                <w:bCs/>
                <w:sz w:val="24"/>
                <w:szCs w:val="24"/>
              </w:rPr>
              <w:t xml:space="preserve"> nije drukčije propisano.</w:t>
            </w:r>
          </w:p>
          <w:p w14:paraId="50C2BC3A" w14:textId="77777777" w:rsidR="00787BA8" w:rsidRPr="00C21FA4" w:rsidRDefault="00787BA8" w:rsidP="009B625F">
            <w:pPr>
              <w:pStyle w:val="ListParagraph"/>
              <w:ind w:left="0"/>
              <w:outlineLvl w:val="0"/>
              <w:rPr>
                <w:rFonts w:ascii="Times New Roman" w:hAnsi="Times New Roman"/>
                <w:bCs/>
                <w:sz w:val="24"/>
                <w:szCs w:val="24"/>
              </w:rPr>
            </w:pPr>
          </w:p>
          <w:p w14:paraId="59BBEB4A" w14:textId="77777777" w:rsidR="00975527" w:rsidRPr="00C21FA4" w:rsidRDefault="00975527" w:rsidP="009B625F">
            <w:pPr>
              <w:pStyle w:val="ListParagraph"/>
              <w:ind w:left="0"/>
              <w:outlineLvl w:val="0"/>
              <w:rPr>
                <w:rFonts w:ascii="Times New Roman" w:hAnsi="Times New Roman"/>
                <w:bCs/>
                <w:sz w:val="24"/>
                <w:szCs w:val="24"/>
              </w:rPr>
            </w:pPr>
          </w:p>
          <w:p w14:paraId="193E5724" w14:textId="2B7984C5" w:rsidR="003862CF" w:rsidRPr="00C21FA4" w:rsidRDefault="008204E2" w:rsidP="00B1402A">
            <w:pPr>
              <w:pStyle w:val="ListParagraph"/>
              <w:numPr>
                <w:ilvl w:val="0"/>
                <w:numId w:val="1119"/>
              </w:numPr>
              <w:ind w:left="0" w:firstLine="0"/>
              <w:outlineLvl w:val="0"/>
              <w:rPr>
                <w:rFonts w:ascii="Times New Roman" w:hAnsi="Times New Roman"/>
                <w:bCs/>
                <w:sz w:val="24"/>
                <w:szCs w:val="24"/>
              </w:rPr>
            </w:pPr>
            <w:r w:rsidRPr="00C21FA4">
              <w:rPr>
                <w:rFonts w:ascii="Times New Roman" w:hAnsi="Times New Roman"/>
                <w:bCs/>
                <w:sz w:val="24"/>
                <w:szCs w:val="24"/>
              </w:rPr>
              <w:t xml:space="preserve">Akcizno ovlašćenje za ovlašćenog držatelja akciznog skladišta i za akcizno skladište donosi nadležna carinsk ispostava prema sedištu, sedištu ispostave odnosno prebivalištu pravne ili fizičke osobe u </w:t>
            </w:r>
            <w:r w:rsidRPr="00C21FA4">
              <w:rPr>
                <w:rFonts w:ascii="Times New Roman" w:hAnsi="Times New Roman"/>
                <w:bCs/>
                <w:sz w:val="24"/>
                <w:szCs w:val="24"/>
              </w:rPr>
              <w:lastRenderedPageBreak/>
              <w:t>Republici Kosovo koja ispunjava sledeće uslove:</w:t>
            </w:r>
          </w:p>
          <w:p w14:paraId="07A1D114" w14:textId="77777777" w:rsidR="003862CF" w:rsidRPr="00C21FA4" w:rsidRDefault="003862CF" w:rsidP="009B625F">
            <w:pPr>
              <w:pStyle w:val="ListParagraph"/>
              <w:ind w:left="0"/>
              <w:outlineLvl w:val="0"/>
              <w:rPr>
                <w:rFonts w:ascii="Times New Roman" w:hAnsi="Times New Roman"/>
                <w:bCs/>
                <w:sz w:val="24"/>
                <w:szCs w:val="24"/>
              </w:rPr>
            </w:pPr>
          </w:p>
          <w:p w14:paraId="65DEAD4D"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obavlja delatnost u vezi s akciznim proizvodima, u skladu s propisanim uslovima i ima sedište, podružnicu odnosno prebivalište u Republici Kosovo.</w:t>
            </w:r>
          </w:p>
          <w:p w14:paraId="2AAB564A" w14:textId="77777777" w:rsidR="00CB43C6" w:rsidRPr="00C21FA4" w:rsidRDefault="00CB43C6" w:rsidP="00395297">
            <w:pPr>
              <w:pStyle w:val="ListParagraph"/>
              <w:outlineLvl w:val="0"/>
              <w:rPr>
                <w:rFonts w:ascii="Times New Roman" w:hAnsi="Times New Roman"/>
                <w:bCs/>
                <w:sz w:val="24"/>
                <w:szCs w:val="24"/>
              </w:rPr>
            </w:pPr>
          </w:p>
          <w:p w14:paraId="0A1A1D44"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pravodobno i u celosti podmiruje akcizne, porezne i carinske obveze.</w:t>
            </w:r>
          </w:p>
          <w:p w14:paraId="26E17F03" w14:textId="77777777" w:rsidR="003862CF" w:rsidRPr="00C21FA4" w:rsidRDefault="003862CF" w:rsidP="00395297">
            <w:pPr>
              <w:pStyle w:val="ListParagraph"/>
              <w:outlineLvl w:val="0"/>
              <w:rPr>
                <w:rFonts w:ascii="Times New Roman" w:hAnsi="Times New Roman"/>
                <w:bCs/>
                <w:sz w:val="24"/>
                <w:szCs w:val="24"/>
              </w:rPr>
            </w:pPr>
          </w:p>
          <w:p w14:paraId="33D2709B"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osoba koja vodi poslove društva ili jedan član jednog trgovačkog društva u smislu odredbi zakona kojim se određuju procedure plaćanja, pravodobno i u celosti podmiruje akcizne, poreske i carinske obaveze.</w:t>
            </w:r>
          </w:p>
          <w:p w14:paraId="2B36ADF8" w14:textId="77777777" w:rsidR="003862CF" w:rsidRPr="00C21FA4" w:rsidRDefault="003862CF" w:rsidP="00395297">
            <w:pPr>
              <w:pStyle w:val="ListParagraph"/>
              <w:outlineLvl w:val="0"/>
              <w:rPr>
                <w:rFonts w:ascii="Times New Roman" w:hAnsi="Times New Roman"/>
                <w:bCs/>
                <w:sz w:val="24"/>
                <w:szCs w:val="24"/>
              </w:rPr>
            </w:pPr>
          </w:p>
          <w:p w14:paraId="6BBCDDC1" w14:textId="77777777" w:rsidR="00CB43C6" w:rsidRPr="00C21FA4" w:rsidRDefault="00CB43C6" w:rsidP="00395297">
            <w:pPr>
              <w:pStyle w:val="ListParagraph"/>
              <w:outlineLvl w:val="0"/>
              <w:rPr>
                <w:rFonts w:ascii="Times New Roman" w:hAnsi="Times New Roman"/>
                <w:bCs/>
                <w:sz w:val="24"/>
                <w:szCs w:val="24"/>
              </w:rPr>
            </w:pPr>
          </w:p>
          <w:p w14:paraId="47942D13"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nije počinio ozbiljne povrede ili ponovljene povrede odredaba akciznog, poreskog ili carinskog zakonodavstva Republike Kosovo.</w:t>
            </w:r>
          </w:p>
          <w:p w14:paraId="1A920467" w14:textId="77777777" w:rsidR="003862CF" w:rsidRPr="00C21FA4" w:rsidRDefault="003862CF" w:rsidP="00395297">
            <w:pPr>
              <w:pStyle w:val="ListParagraph"/>
              <w:outlineLvl w:val="0"/>
              <w:rPr>
                <w:rFonts w:ascii="Times New Roman" w:hAnsi="Times New Roman"/>
                <w:bCs/>
                <w:sz w:val="24"/>
                <w:szCs w:val="24"/>
              </w:rPr>
            </w:pPr>
          </w:p>
          <w:p w14:paraId="6EBF965E"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 xml:space="preserve">lice koje rukovodi poslovima društva ili član društva u smislu odredaba odgovarajućeg zakona kojim se uređuje postupak plaćanja nije učinio teže ili </w:t>
            </w:r>
            <w:r w:rsidRPr="00C21FA4">
              <w:rPr>
                <w:rFonts w:ascii="Times New Roman" w:hAnsi="Times New Roman"/>
                <w:bCs/>
                <w:sz w:val="24"/>
                <w:szCs w:val="24"/>
              </w:rPr>
              <w:lastRenderedPageBreak/>
              <w:t>ponovljene povrede odredaba akciznog, poreskog ili carinskog zakonodavstva Republike Kosova.</w:t>
            </w:r>
          </w:p>
          <w:p w14:paraId="46F881C5" w14:textId="77777777" w:rsidR="003862CF" w:rsidRPr="00C21FA4" w:rsidRDefault="003862CF" w:rsidP="00395297">
            <w:pPr>
              <w:pStyle w:val="ListParagraph"/>
              <w:outlineLvl w:val="0"/>
              <w:rPr>
                <w:rFonts w:ascii="Times New Roman" w:hAnsi="Times New Roman"/>
                <w:bCs/>
                <w:sz w:val="24"/>
                <w:szCs w:val="24"/>
              </w:rPr>
            </w:pPr>
          </w:p>
          <w:p w14:paraId="46973284" w14:textId="77777777" w:rsidR="00CB43C6" w:rsidRPr="00C21FA4" w:rsidRDefault="00CB43C6" w:rsidP="00395297">
            <w:pPr>
              <w:pStyle w:val="ListParagraph"/>
              <w:outlineLvl w:val="0"/>
              <w:rPr>
                <w:rFonts w:ascii="Times New Roman" w:hAnsi="Times New Roman"/>
                <w:bCs/>
                <w:sz w:val="24"/>
                <w:szCs w:val="24"/>
              </w:rPr>
            </w:pPr>
          </w:p>
          <w:p w14:paraId="3179C486"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pre izdavanja ovlašćenja, kada to zahteva Carina, deponuje instrument za osiguranje plaćanja akcize.</w:t>
            </w:r>
          </w:p>
          <w:p w14:paraId="277528F7" w14:textId="77777777" w:rsidR="003862CF" w:rsidRPr="00C21FA4" w:rsidRDefault="003862CF" w:rsidP="00395297">
            <w:pPr>
              <w:pStyle w:val="ListParagraph"/>
              <w:outlineLvl w:val="0"/>
              <w:rPr>
                <w:rFonts w:ascii="Times New Roman" w:hAnsi="Times New Roman"/>
                <w:bCs/>
                <w:sz w:val="24"/>
                <w:szCs w:val="24"/>
              </w:rPr>
            </w:pPr>
          </w:p>
          <w:p w14:paraId="54B14EDE" w14:textId="77777777" w:rsidR="003862CF" w:rsidRPr="00C21FA4" w:rsidRDefault="008204E2" w:rsidP="00B1402A">
            <w:pPr>
              <w:pStyle w:val="ListParagraph"/>
              <w:numPr>
                <w:ilvl w:val="1"/>
                <w:numId w:val="1119"/>
              </w:numPr>
              <w:ind w:left="720" w:firstLine="0"/>
              <w:outlineLvl w:val="0"/>
              <w:rPr>
                <w:rFonts w:ascii="Times New Roman" w:hAnsi="Times New Roman"/>
                <w:bCs/>
                <w:sz w:val="24"/>
                <w:szCs w:val="24"/>
              </w:rPr>
            </w:pPr>
            <w:r w:rsidRPr="00C21FA4">
              <w:rPr>
                <w:rFonts w:ascii="Times New Roman" w:hAnsi="Times New Roman"/>
                <w:bCs/>
                <w:sz w:val="24"/>
                <w:szCs w:val="24"/>
              </w:rPr>
              <w:t>Vodi redovnu evidencije o robi koja se nalazi u akciznom skladištu i kretanju akciznih proizvoda.</w:t>
            </w:r>
          </w:p>
          <w:p w14:paraId="312B6AE6" w14:textId="77777777" w:rsidR="003862CF" w:rsidRPr="00C21FA4" w:rsidRDefault="003862CF" w:rsidP="009B625F">
            <w:pPr>
              <w:contextualSpacing/>
              <w:jc w:val="center"/>
              <w:outlineLvl w:val="0"/>
              <w:rPr>
                <w:rFonts w:ascii="Times New Roman" w:eastAsia="Calibri" w:hAnsi="Times New Roman"/>
                <w:b/>
                <w:bCs/>
                <w:sz w:val="24"/>
                <w:szCs w:val="24"/>
              </w:rPr>
            </w:pPr>
          </w:p>
          <w:p w14:paraId="69B0C1A2" w14:textId="33B15EBC"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Član 205</w:t>
            </w:r>
          </w:p>
          <w:p w14:paraId="3D015A04" w14:textId="77777777"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Akcizno ovlašćenje</w:t>
            </w:r>
          </w:p>
          <w:p w14:paraId="77E71016" w14:textId="77777777" w:rsidR="003862CF" w:rsidRPr="00C21FA4" w:rsidRDefault="003862CF" w:rsidP="009B625F">
            <w:pPr>
              <w:contextualSpacing/>
              <w:outlineLvl w:val="0"/>
              <w:rPr>
                <w:rFonts w:ascii="Times New Roman" w:eastAsia="Calibri" w:hAnsi="Times New Roman"/>
                <w:b/>
                <w:bCs/>
                <w:sz w:val="24"/>
                <w:szCs w:val="24"/>
              </w:rPr>
            </w:pPr>
          </w:p>
          <w:p w14:paraId="76610484" w14:textId="77777777" w:rsidR="003862CF" w:rsidRPr="00C21FA4" w:rsidRDefault="008204E2" w:rsidP="00B1402A">
            <w:pPr>
              <w:pStyle w:val="ListParagraph"/>
              <w:numPr>
                <w:ilvl w:val="0"/>
                <w:numId w:val="239"/>
              </w:numPr>
              <w:ind w:left="0" w:firstLine="0"/>
              <w:outlineLvl w:val="0"/>
              <w:rPr>
                <w:rFonts w:ascii="Times New Roman" w:hAnsi="Times New Roman"/>
                <w:bCs/>
                <w:sz w:val="24"/>
                <w:szCs w:val="24"/>
              </w:rPr>
            </w:pPr>
            <w:r w:rsidRPr="00C21FA4">
              <w:rPr>
                <w:rFonts w:ascii="Times New Roman" w:hAnsi="Times New Roman"/>
                <w:bCs/>
                <w:sz w:val="24"/>
                <w:szCs w:val="24"/>
              </w:rPr>
              <w:t xml:space="preserve">Akcizno ovlašćenje za ovlašćenog držatelja akciznog skladišta i za akcizno skladište izdaje se na osnovu zahteva pravne ili fizičke osobe koja želi poslovati u sistemu odlaganje plaćanja akcize bez prava prenosa na drugu osobu. </w:t>
            </w:r>
          </w:p>
          <w:p w14:paraId="02F724C8" w14:textId="77777777" w:rsidR="003862CF" w:rsidRPr="00C21FA4" w:rsidRDefault="003862CF" w:rsidP="009B625F">
            <w:pPr>
              <w:pStyle w:val="ListParagraph"/>
              <w:ind w:left="0"/>
              <w:outlineLvl w:val="0"/>
              <w:rPr>
                <w:rFonts w:ascii="Times New Roman" w:hAnsi="Times New Roman"/>
                <w:bCs/>
                <w:sz w:val="24"/>
                <w:szCs w:val="24"/>
              </w:rPr>
            </w:pPr>
          </w:p>
          <w:p w14:paraId="5E4AC4A0" w14:textId="77777777" w:rsidR="00CB52F8" w:rsidRPr="00C21FA4" w:rsidRDefault="00CB52F8" w:rsidP="009B625F">
            <w:pPr>
              <w:pStyle w:val="ListParagraph"/>
              <w:ind w:left="0"/>
              <w:outlineLvl w:val="0"/>
              <w:rPr>
                <w:rFonts w:ascii="Times New Roman" w:hAnsi="Times New Roman"/>
                <w:bCs/>
                <w:sz w:val="24"/>
                <w:szCs w:val="24"/>
              </w:rPr>
            </w:pPr>
          </w:p>
          <w:p w14:paraId="75662243" w14:textId="77777777" w:rsidR="003862CF" w:rsidRPr="00C21FA4" w:rsidRDefault="008204E2" w:rsidP="00B1402A">
            <w:pPr>
              <w:pStyle w:val="ListParagraph"/>
              <w:numPr>
                <w:ilvl w:val="0"/>
                <w:numId w:val="239"/>
              </w:numPr>
              <w:ind w:left="0" w:firstLine="0"/>
              <w:outlineLvl w:val="0"/>
              <w:rPr>
                <w:rFonts w:ascii="Times New Roman" w:hAnsi="Times New Roman"/>
                <w:bCs/>
                <w:sz w:val="24"/>
                <w:szCs w:val="24"/>
              </w:rPr>
            </w:pPr>
            <w:r w:rsidRPr="00C21FA4">
              <w:rPr>
                <w:rFonts w:ascii="Times New Roman" w:hAnsi="Times New Roman"/>
                <w:bCs/>
                <w:sz w:val="24"/>
                <w:szCs w:val="24"/>
              </w:rPr>
              <w:t>U zahtevu iz stava 1. ovoga člana navode se sledeći podaci: identifikacijski podaci podnositelja zahteva, lični identifikacijski broj</w:t>
            </w:r>
            <w:r w:rsidR="005573CD" w:rsidRPr="00C21FA4">
              <w:rPr>
                <w:rFonts w:ascii="Times New Roman" w:hAnsi="Times New Roman"/>
                <w:bCs/>
                <w:sz w:val="24"/>
                <w:szCs w:val="24"/>
              </w:rPr>
              <w:t xml:space="preserve"> -</w:t>
            </w:r>
            <w:r w:rsidRPr="00C21FA4">
              <w:rPr>
                <w:rFonts w:ascii="Times New Roman" w:hAnsi="Times New Roman"/>
                <w:bCs/>
                <w:sz w:val="24"/>
                <w:szCs w:val="24"/>
              </w:rPr>
              <w:t xml:space="preserve">LIB, opis registrirane delatnosti, sirovina za proizvodnju akciznih proizvoda, normativi proizvodnje, vrsta akciznih proizvoda, </w:t>
            </w:r>
            <w:r w:rsidRPr="00C21FA4">
              <w:rPr>
                <w:rFonts w:ascii="Times New Roman" w:hAnsi="Times New Roman"/>
                <w:bCs/>
                <w:sz w:val="24"/>
                <w:szCs w:val="24"/>
              </w:rPr>
              <w:lastRenderedPageBreak/>
              <w:t>trgovački naziv i tarifna oznaka akciznog proizvoda, količina akciznih proizvoda za koju je potrebno akcizno ovlašćenje, procenjene količine godišnje proizvodnje i količine uskladištenih proizvoda. proizvodi ili proizvodi za skladištenje.</w:t>
            </w:r>
          </w:p>
          <w:p w14:paraId="6A3D6A02" w14:textId="77777777" w:rsidR="00CB43C6" w:rsidRPr="00C21FA4" w:rsidRDefault="00CB43C6" w:rsidP="009B625F">
            <w:pPr>
              <w:pStyle w:val="ListParagraph"/>
              <w:ind w:left="0"/>
              <w:outlineLvl w:val="0"/>
              <w:rPr>
                <w:rFonts w:ascii="Times New Roman" w:hAnsi="Times New Roman"/>
                <w:bCs/>
                <w:sz w:val="24"/>
                <w:szCs w:val="24"/>
              </w:rPr>
            </w:pPr>
          </w:p>
          <w:p w14:paraId="5118D0BA" w14:textId="77777777" w:rsidR="003862CF" w:rsidRPr="00C21FA4" w:rsidRDefault="008204E2" w:rsidP="00B1402A">
            <w:pPr>
              <w:pStyle w:val="ListParagraph"/>
              <w:numPr>
                <w:ilvl w:val="0"/>
                <w:numId w:val="239"/>
              </w:numPr>
              <w:ind w:left="0" w:firstLine="0"/>
              <w:outlineLvl w:val="0"/>
              <w:rPr>
                <w:rFonts w:ascii="Times New Roman" w:hAnsi="Times New Roman"/>
                <w:bCs/>
                <w:sz w:val="24"/>
                <w:szCs w:val="24"/>
              </w:rPr>
            </w:pPr>
            <w:r w:rsidRPr="00C21FA4">
              <w:rPr>
                <w:rFonts w:ascii="Times New Roman" w:hAnsi="Times New Roman"/>
                <w:bCs/>
                <w:sz w:val="24"/>
                <w:szCs w:val="24"/>
              </w:rPr>
              <w:t xml:space="preserve">Uz zahtev iz stava 1. ovog člana prilaže se dokumentacija u kojoj se navodi lokacija akciznog skladišta, opis prostorija, način transporta akciznih proizvoda, opis pojedinačnih proizvodnih procesa, podaci o mašinama i drugoj opremi koja se koristi za proizvodnju akciznih proizvoda uključujući podatke o opremi kojom se meri proizvedena, obrađena, uskladištena i otpremljena količina akciznih proizvoda, opis sistema računovodstva, evidencije, mere nadzora, elementi praćenja i bezbednosti koji se primenjuju u akciznom skladištu. </w:t>
            </w:r>
          </w:p>
          <w:p w14:paraId="400C4F07" w14:textId="77777777" w:rsidR="003862CF" w:rsidRPr="00C21FA4" w:rsidRDefault="003862CF" w:rsidP="009B625F">
            <w:pPr>
              <w:pStyle w:val="ListParagraph"/>
              <w:ind w:left="0"/>
              <w:outlineLvl w:val="0"/>
              <w:rPr>
                <w:rFonts w:ascii="Times New Roman" w:hAnsi="Times New Roman"/>
                <w:bCs/>
                <w:sz w:val="24"/>
                <w:szCs w:val="24"/>
              </w:rPr>
            </w:pPr>
          </w:p>
          <w:p w14:paraId="3340A91E" w14:textId="77777777" w:rsidR="00975527" w:rsidRPr="00C21FA4" w:rsidRDefault="00975527" w:rsidP="009B625F">
            <w:pPr>
              <w:pStyle w:val="ListParagraph"/>
              <w:ind w:left="0"/>
              <w:outlineLvl w:val="0"/>
              <w:rPr>
                <w:rFonts w:ascii="Times New Roman" w:hAnsi="Times New Roman"/>
                <w:bCs/>
                <w:sz w:val="24"/>
                <w:szCs w:val="24"/>
              </w:rPr>
            </w:pPr>
          </w:p>
          <w:p w14:paraId="52A4BB1D" w14:textId="77777777" w:rsidR="00CB43C6" w:rsidRPr="00C21FA4" w:rsidRDefault="00CB43C6" w:rsidP="009B625F">
            <w:pPr>
              <w:pStyle w:val="ListParagraph"/>
              <w:ind w:left="0"/>
              <w:outlineLvl w:val="0"/>
              <w:rPr>
                <w:rFonts w:ascii="Times New Roman" w:hAnsi="Times New Roman"/>
                <w:bCs/>
                <w:sz w:val="24"/>
                <w:szCs w:val="24"/>
              </w:rPr>
            </w:pPr>
          </w:p>
          <w:p w14:paraId="14AB31DD" w14:textId="77777777" w:rsidR="003862CF" w:rsidRPr="00C21FA4" w:rsidRDefault="008204E2" w:rsidP="00B1402A">
            <w:pPr>
              <w:pStyle w:val="ListParagraph"/>
              <w:numPr>
                <w:ilvl w:val="0"/>
                <w:numId w:val="239"/>
              </w:numPr>
              <w:ind w:left="0" w:firstLine="0"/>
              <w:outlineLvl w:val="0"/>
              <w:rPr>
                <w:rFonts w:ascii="Times New Roman" w:hAnsi="Times New Roman"/>
                <w:bCs/>
                <w:sz w:val="24"/>
                <w:szCs w:val="24"/>
              </w:rPr>
            </w:pPr>
            <w:r w:rsidRPr="00C21FA4">
              <w:rPr>
                <w:rFonts w:ascii="Times New Roman" w:hAnsi="Times New Roman"/>
                <w:bCs/>
                <w:sz w:val="24"/>
                <w:szCs w:val="24"/>
              </w:rPr>
              <w:t xml:space="preserve">Pre izdavanja akciznog ovlašćenja za ovlašćenog držatelja akciznog skladišta i akciznog skladišta, Carina potvrđuje činjenice i podatke navedene u zahtevu i priloženim dokumentima iz stava 3. ovog člana i utvrđuje na lokaciji da li ispunjeni uslovi za izdavanje dozvole za akcizno skladište. Ako se utvrdi da podnosilac zahteva ne ispunjava uslove, Carina će </w:t>
            </w:r>
            <w:r w:rsidRPr="00C21FA4">
              <w:rPr>
                <w:rFonts w:ascii="Times New Roman" w:hAnsi="Times New Roman"/>
                <w:bCs/>
                <w:sz w:val="24"/>
                <w:szCs w:val="24"/>
              </w:rPr>
              <w:lastRenderedPageBreak/>
              <w:t>odrediti razuman rok za otklanjanje nedostataka.</w:t>
            </w:r>
          </w:p>
          <w:p w14:paraId="06A49519" w14:textId="77777777" w:rsidR="003862CF" w:rsidRPr="00C21FA4" w:rsidRDefault="003862CF" w:rsidP="009B625F">
            <w:pPr>
              <w:pStyle w:val="ListParagraph"/>
              <w:ind w:left="0"/>
              <w:outlineLvl w:val="0"/>
              <w:rPr>
                <w:rFonts w:ascii="Times New Roman" w:hAnsi="Times New Roman"/>
                <w:bCs/>
                <w:sz w:val="24"/>
                <w:szCs w:val="24"/>
              </w:rPr>
            </w:pPr>
          </w:p>
          <w:p w14:paraId="72F8A131" w14:textId="77777777" w:rsidR="00CB43C6" w:rsidRPr="00C21FA4" w:rsidRDefault="00CB43C6" w:rsidP="009B625F">
            <w:pPr>
              <w:pStyle w:val="ListParagraph"/>
              <w:ind w:left="0"/>
              <w:outlineLvl w:val="0"/>
              <w:rPr>
                <w:rFonts w:ascii="Times New Roman" w:hAnsi="Times New Roman"/>
                <w:bCs/>
                <w:sz w:val="24"/>
                <w:szCs w:val="24"/>
              </w:rPr>
            </w:pPr>
          </w:p>
          <w:p w14:paraId="474CCF15" w14:textId="77777777" w:rsidR="009670E9" w:rsidRPr="00C21FA4" w:rsidRDefault="009670E9" w:rsidP="009B625F">
            <w:pPr>
              <w:pStyle w:val="ListParagraph"/>
              <w:ind w:left="0"/>
              <w:outlineLvl w:val="0"/>
              <w:rPr>
                <w:rFonts w:ascii="Times New Roman" w:hAnsi="Times New Roman"/>
                <w:bCs/>
                <w:sz w:val="24"/>
                <w:szCs w:val="24"/>
              </w:rPr>
            </w:pPr>
          </w:p>
          <w:p w14:paraId="68B14340" w14:textId="77777777" w:rsidR="003862CF" w:rsidRPr="00C21FA4" w:rsidRDefault="008204E2" w:rsidP="00B1402A">
            <w:pPr>
              <w:pStyle w:val="ListParagraph"/>
              <w:numPr>
                <w:ilvl w:val="0"/>
                <w:numId w:val="239"/>
              </w:numPr>
              <w:ind w:left="0" w:firstLine="0"/>
              <w:outlineLvl w:val="0"/>
              <w:rPr>
                <w:rFonts w:ascii="Times New Roman" w:hAnsi="Times New Roman"/>
                <w:bCs/>
                <w:sz w:val="24"/>
                <w:szCs w:val="24"/>
              </w:rPr>
            </w:pPr>
            <w:r w:rsidRPr="00C21FA4">
              <w:rPr>
                <w:rFonts w:ascii="Times New Roman" w:hAnsi="Times New Roman"/>
                <w:bCs/>
                <w:sz w:val="24"/>
                <w:szCs w:val="24"/>
              </w:rPr>
              <w:t>Ovlašćeni držalac akciznog skladišta mora da podnese novi zahtev za otvaranje svakog naknadnog akciznog skladišta.</w:t>
            </w:r>
          </w:p>
          <w:p w14:paraId="736DDA4B" w14:textId="77777777" w:rsidR="003862CF" w:rsidRPr="00C21FA4" w:rsidRDefault="003862CF" w:rsidP="009B625F">
            <w:pPr>
              <w:contextualSpacing/>
              <w:outlineLvl w:val="0"/>
              <w:rPr>
                <w:rFonts w:ascii="Times New Roman" w:eastAsia="Calibri" w:hAnsi="Times New Roman"/>
                <w:b/>
                <w:bCs/>
                <w:sz w:val="24"/>
                <w:szCs w:val="24"/>
              </w:rPr>
            </w:pPr>
          </w:p>
          <w:p w14:paraId="585C6C9A" w14:textId="38A0423E"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Član 206</w:t>
            </w:r>
          </w:p>
          <w:p w14:paraId="6CBF2570" w14:textId="77777777"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Obveze ovlašćenog držatelja akciznog skladišta</w:t>
            </w:r>
          </w:p>
          <w:p w14:paraId="7C0C1D30" w14:textId="77777777" w:rsidR="003862CF" w:rsidRPr="00C21FA4" w:rsidRDefault="003862CF" w:rsidP="009B625F">
            <w:pPr>
              <w:contextualSpacing/>
              <w:outlineLvl w:val="0"/>
              <w:rPr>
                <w:rFonts w:ascii="Times New Roman" w:eastAsia="Calibri" w:hAnsi="Times New Roman"/>
                <w:b/>
                <w:bCs/>
                <w:sz w:val="24"/>
                <w:szCs w:val="24"/>
              </w:rPr>
            </w:pPr>
          </w:p>
          <w:p w14:paraId="77C8C307" w14:textId="77777777" w:rsidR="003862CF" w:rsidRPr="00C21FA4" w:rsidRDefault="008204E2" w:rsidP="00B1402A">
            <w:pPr>
              <w:pStyle w:val="ListParagraph"/>
              <w:numPr>
                <w:ilvl w:val="0"/>
                <w:numId w:val="240"/>
              </w:numPr>
              <w:ind w:left="0" w:firstLine="0"/>
              <w:outlineLvl w:val="0"/>
              <w:rPr>
                <w:rFonts w:ascii="Times New Roman" w:hAnsi="Times New Roman"/>
                <w:bCs/>
                <w:sz w:val="24"/>
                <w:szCs w:val="24"/>
              </w:rPr>
            </w:pPr>
            <w:r w:rsidRPr="00C21FA4">
              <w:rPr>
                <w:rFonts w:ascii="Times New Roman" w:hAnsi="Times New Roman"/>
                <w:bCs/>
                <w:sz w:val="24"/>
                <w:szCs w:val="24"/>
              </w:rPr>
              <w:t xml:space="preserve">Ovlašćeni držatelj akciznog skladišta, mora: </w:t>
            </w:r>
          </w:p>
          <w:p w14:paraId="6BEEE8D7" w14:textId="77777777" w:rsidR="003862CF" w:rsidRPr="00C21FA4" w:rsidRDefault="003862CF" w:rsidP="009B625F">
            <w:pPr>
              <w:pStyle w:val="ListParagraph"/>
              <w:ind w:left="0"/>
              <w:outlineLvl w:val="0"/>
              <w:rPr>
                <w:rFonts w:ascii="Times New Roman" w:hAnsi="Times New Roman"/>
                <w:bCs/>
                <w:sz w:val="24"/>
                <w:szCs w:val="24"/>
              </w:rPr>
            </w:pPr>
          </w:p>
          <w:p w14:paraId="47675F57"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t xml:space="preserve">poduzimati sve potrebne radnje kojima se osigurava čuvanje akciznih proizvoda u akciznom skladištu, nadzirati sve postupke, uključujući otpremu i primitak akciznih proizvoda; </w:t>
            </w:r>
          </w:p>
          <w:p w14:paraId="63C16159" w14:textId="77777777" w:rsidR="003862CF" w:rsidRPr="00C21FA4" w:rsidRDefault="003862CF" w:rsidP="006B1F27">
            <w:pPr>
              <w:pStyle w:val="ListParagraph"/>
              <w:outlineLvl w:val="0"/>
              <w:rPr>
                <w:rFonts w:ascii="Times New Roman" w:hAnsi="Times New Roman"/>
                <w:bCs/>
                <w:sz w:val="24"/>
                <w:szCs w:val="24"/>
              </w:rPr>
            </w:pPr>
          </w:p>
          <w:p w14:paraId="0CC07DE2" w14:textId="77777777" w:rsidR="000531D2" w:rsidRPr="00C21FA4" w:rsidRDefault="000531D2" w:rsidP="006B1F27">
            <w:pPr>
              <w:pStyle w:val="ListParagraph"/>
              <w:outlineLvl w:val="0"/>
              <w:rPr>
                <w:rFonts w:ascii="Times New Roman" w:hAnsi="Times New Roman"/>
                <w:bCs/>
                <w:sz w:val="24"/>
                <w:szCs w:val="24"/>
              </w:rPr>
            </w:pPr>
          </w:p>
          <w:p w14:paraId="4FAA05D1" w14:textId="77777777" w:rsidR="000531D2" w:rsidRPr="00C21FA4" w:rsidRDefault="000531D2" w:rsidP="006B1F27">
            <w:pPr>
              <w:pStyle w:val="ListParagraph"/>
              <w:outlineLvl w:val="0"/>
              <w:rPr>
                <w:rFonts w:ascii="Times New Roman" w:hAnsi="Times New Roman"/>
                <w:bCs/>
                <w:sz w:val="24"/>
                <w:szCs w:val="24"/>
              </w:rPr>
            </w:pPr>
          </w:p>
          <w:p w14:paraId="48ADFE0A" w14:textId="77777777" w:rsidR="009670E9" w:rsidRPr="00C21FA4" w:rsidRDefault="009670E9" w:rsidP="006B1F27">
            <w:pPr>
              <w:pStyle w:val="ListParagraph"/>
              <w:outlineLvl w:val="0"/>
              <w:rPr>
                <w:rFonts w:ascii="Times New Roman" w:hAnsi="Times New Roman"/>
                <w:bCs/>
                <w:sz w:val="24"/>
                <w:szCs w:val="24"/>
              </w:rPr>
            </w:pPr>
          </w:p>
          <w:p w14:paraId="55F79AAD"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t xml:space="preserve">utvrditi i prijaviti nadležnoj carinskoj kancelariji (ispostavi) svaki gubitak ili manjak akciznih proizvoda; </w:t>
            </w:r>
          </w:p>
          <w:p w14:paraId="16F5BEE9" w14:textId="77777777" w:rsidR="003862CF" w:rsidRPr="00C21FA4" w:rsidRDefault="003862CF" w:rsidP="006B1F27">
            <w:pPr>
              <w:pStyle w:val="ListParagraph"/>
              <w:outlineLvl w:val="0"/>
              <w:rPr>
                <w:rFonts w:ascii="Times New Roman" w:hAnsi="Times New Roman"/>
                <w:bCs/>
                <w:sz w:val="24"/>
                <w:szCs w:val="24"/>
              </w:rPr>
            </w:pPr>
          </w:p>
          <w:p w14:paraId="6CA99EDF"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lastRenderedPageBreak/>
              <w:t xml:space="preserve">proveravati postoji li bilo kakva nepravilnost u poslovanju akciznog skladišta. </w:t>
            </w:r>
          </w:p>
          <w:p w14:paraId="4240D3FD" w14:textId="77777777" w:rsidR="003862CF" w:rsidRPr="00C21FA4" w:rsidRDefault="003862CF" w:rsidP="006B1F27">
            <w:pPr>
              <w:pStyle w:val="ListParagraph"/>
              <w:outlineLvl w:val="0"/>
              <w:rPr>
                <w:rFonts w:ascii="Times New Roman" w:hAnsi="Times New Roman"/>
                <w:bCs/>
                <w:sz w:val="24"/>
                <w:szCs w:val="24"/>
              </w:rPr>
            </w:pPr>
          </w:p>
          <w:p w14:paraId="4C1157DE"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t xml:space="preserve">osigurati uslove za nesmetano obavljanje nadzora. </w:t>
            </w:r>
          </w:p>
          <w:p w14:paraId="5064BA03" w14:textId="77777777" w:rsidR="003862CF" w:rsidRPr="00C21FA4" w:rsidRDefault="003862CF" w:rsidP="009B625F">
            <w:pPr>
              <w:pStyle w:val="ListParagraph"/>
              <w:ind w:left="0"/>
              <w:outlineLvl w:val="0"/>
              <w:rPr>
                <w:rFonts w:ascii="Times New Roman" w:hAnsi="Times New Roman"/>
                <w:bCs/>
                <w:sz w:val="24"/>
                <w:szCs w:val="24"/>
              </w:rPr>
            </w:pPr>
          </w:p>
          <w:p w14:paraId="4340E12D" w14:textId="77777777" w:rsidR="000531D2" w:rsidRPr="00C21FA4" w:rsidRDefault="000531D2" w:rsidP="009B625F">
            <w:pPr>
              <w:pStyle w:val="ListParagraph"/>
              <w:ind w:left="0"/>
              <w:outlineLvl w:val="0"/>
              <w:rPr>
                <w:rFonts w:ascii="Times New Roman" w:hAnsi="Times New Roman"/>
                <w:bCs/>
                <w:sz w:val="24"/>
                <w:szCs w:val="24"/>
              </w:rPr>
            </w:pPr>
          </w:p>
          <w:p w14:paraId="2B0B5E41"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t xml:space="preserve">voditi evidenciju zaliha akciznih proizvoda po kategoriji i vrsti akciznog proizvoda, trgovačkom nazivu i tarifnoj oznaci iz Kombinirane Nomenklature </w:t>
            </w:r>
            <w:r w:rsidR="00F6145B" w:rsidRPr="00C21FA4">
              <w:rPr>
                <w:rFonts w:ascii="Times New Roman" w:hAnsi="Times New Roman"/>
                <w:bCs/>
                <w:sz w:val="24"/>
                <w:szCs w:val="24"/>
              </w:rPr>
              <w:t>- KN</w:t>
            </w:r>
            <w:r w:rsidRPr="00C21FA4">
              <w:rPr>
                <w:rFonts w:ascii="Times New Roman" w:hAnsi="Times New Roman"/>
                <w:bCs/>
                <w:sz w:val="24"/>
                <w:szCs w:val="24"/>
              </w:rPr>
              <w:t>, evidenciju o proizvedenim količinama akciznih proizvoda, evidenciju o zalihama sirovine, evidenciju o sirovini u proizvodnji – preradi, evidenciju o prometu akciznih proizvoda za svako akcizno skladište, kao i nadležnoj službi na zahtev da dostavi dnevni obračun akciznih proizvoda, mesečni izveštaj i godišnji izveštaj.</w:t>
            </w:r>
          </w:p>
          <w:p w14:paraId="6E2BB475" w14:textId="77777777" w:rsidR="003862CF" w:rsidRPr="00C21FA4" w:rsidRDefault="003862CF" w:rsidP="006B1F27">
            <w:pPr>
              <w:pStyle w:val="ListParagraph"/>
              <w:outlineLvl w:val="0"/>
              <w:rPr>
                <w:rFonts w:ascii="Times New Roman" w:hAnsi="Times New Roman"/>
                <w:bCs/>
                <w:sz w:val="24"/>
                <w:szCs w:val="24"/>
              </w:rPr>
            </w:pPr>
          </w:p>
          <w:p w14:paraId="1DB6EC56" w14:textId="77777777" w:rsidR="00F6145B" w:rsidRPr="00C21FA4" w:rsidRDefault="00F6145B" w:rsidP="006B1F27">
            <w:pPr>
              <w:pStyle w:val="ListParagraph"/>
              <w:outlineLvl w:val="0"/>
              <w:rPr>
                <w:rFonts w:ascii="Times New Roman" w:hAnsi="Times New Roman"/>
                <w:bCs/>
                <w:sz w:val="24"/>
                <w:szCs w:val="24"/>
              </w:rPr>
            </w:pPr>
          </w:p>
          <w:p w14:paraId="0D954E3A"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t xml:space="preserve">po završetku kretanja uneti u svoje akcizno skladište i upisati u evidenciju sve akcizne proizvode koji su primljeni u sistemu odlaganje plaćanja akcize. </w:t>
            </w:r>
          </w:p>
          <w:p w14:paraId="33E6B647" w14:textId="77777777" w:rsidR="003862CF" w:rsidRPr="00C21FA4" w:rsidRDefault="003862CF" w:rsidP="006B1F27">
            <w:pPr>
              <w:pStyle w:val="ListParagraph"/>
              <w:outlineLvl w:val="0"/>
              <w:rPr>
                <w:rFonts w:ascii="Times New Roman" w:hAnsi="Times New Roman"/>
                <w:bCs/>
                <w:sz w:val="24"/>
                <w:szCs w:val="24"/>
              </w:rPr>
            </w:pPr>
          </w:p>
          <w:p w14:paraId="34EB85E7" w14:textId="77777777" w:rsidR="00340056" w:rsidRPr="00C21FA4" w:rsidRDefault="00340056" w:rsidP="006B1F27">
            <w:pPr>
              <w:pStyle w:val="ListParagraph"/>
              <w:outlineLvl w:val="0"/>
              <w:rPr>
                <w:rFonts w:ascii="Times New Roman" w:hAnsi="Times New Roman"/>
                <w:bCs/>
                <w:sz w:val="24"/>
                <w:szCs w:val="24"/>
              </w:rPr>
            </w:pPr>
          </w:p>
          <w:p w14:paraId="4A7CCD07" w14:textId="0D82C830"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lastRenderedPageBreak/>
              <w:t xml:space="preserve">obavesti nadležnu </w:t>
            </w:r>
            <w:r w:rsidR="00543437" w:rsidRPr="00C21FA4">
              <w:rPr>
                <w:rFonts w:ascii="Times New Roman" w:hAnsi="Times New Roman"/>
                <w:bCs/>
                <w:sz w:val="24"/>
                <w:szCs w:val="24"/>
              </w:rPr>
              <w:t>ispostavu</w:t>
            </w:r>
            <w:r w:rsidRPr="00C21FA4">
              <w:rPr>
                <w:rFonts w:ascii="Times New Roman" w:hAnsi="Times New Roman"/>
                <w:bCs/>
                <w:sz w:val="24"/>
                <w:szCs w:val="24"/>
              </w:rPr>
              <w:t xml:space="preserve"> o svakoj promeni podataka navedenih u ovlašćenju ovlašćenog držaoca. </w:t>
            </w:r>
          </w:p>
          <w:p w14:paraId="30D264C7" w14:textId="49DC8F34" w:rsidR="003862CF" w:rsidRPr="00C21FA4" w:rsidRDefault="003862CF" w:rsidP="009B625F">
            <w:pPr>
              <w:pStyle w:val="ListParagraph"/>
              <w:ind w:left="0"/>
              <w:outlineLvl w:val="0"/>
              <w:rPr>
                <w:rFonts w:ascii="Times New Roman" w:hAnsi="Times New Roman"/>
                <w:bCs/>
                <w:sz w:val="24"/>
                <w:szCs w:val="24"/>
              </w:rPr>
            </w:pPr>
          </w:p>
          <w:p w14:paraId="2D6EAB70" w14:textId="77777777" w:rsidR="00543437" w:rsidRPr="00C21FA4" w:rsidRDefault="00543437" w:rsidP="009B625F">
            <w:pPr>
              <w:pStyle w:val="ListParagraph"/>
              <w:ind w:left="0"/>
              <w:outlineLvl w:val="0"/>
              <w:rPr>
                <w:rFonts w:ascii="Times New Roman" w:hAnsi="Times New Roman"/>
                <w:bCs/>
                <w:sz w:val="24"/>
                <w:szCs w:val="24"/>
              </w:rPr>
            </w:pPr>
          </w:p>
          <w:p w14:paraId="1270FAF7" w14:textId="77777777" w:rsidR="000531D2" w:rsidRPr="00C21FA4" w:rsidRDefault="000531D2" w:rsidP="009B625F">
            <w:pPr>
              <w:pStyle w:val="ListParagraph"/>
              <w:ind w:left="0"/>
              <w:outlineLvl w:val="0"/>
              <w:rPr>
                <w:rFonts w:ascii="Times New Roman" w:hAnsi="Times New Roman"/>
                <w:bCs/>
                <w:sz w:val="24"/>
                <w:szCs w:val="24"/>
              </w:rPr>
            </w:pPr>
          </w:p>
          <w:p w14:paraId="135892F3" w14:textId="77777777" w:rsidR="003862CF" w:rsidRPr="00C21FA4" w:rsidRDefault="008204E2" w:rsidP="00B1402A">
            <w:pPr>
              <w:pStyle w:val="ListParagraph"/>
              <w:numPr>
                <w:ilvl w:val="1"/>
                <w:numId w:val="240"/>
              </w:numPr>
              <w:ind w:left="720" w:firstLine="0"/>
              <w:outlineLvl w:val="0"/>
              <w:rPr>
                <w:rFonts w:ascii="Times New Roman" w:hAnsi="Times New Roman"/>
                <w:bCs/>
                <w:sz w:val="24"/>
                <w:szCs w:val="24"/>
              </w:rPr>
            </w:pPr>
            <w:r w:rsidRPr="00C21FA4">
              <w:rPr>
                <w:rFonts w:ascii="Times New Roman" w:hAnsi="Times New Roman"/>
                <w:bCs/>
                <w:sz w:val="24"/>
                <w:szCs w:val="24"/>
              </w:rPr>
              <w:t xml:space="preserve">Da zatraži od Carine izmenu akciznog ovlašćenja u slučaju statusne promene. </w:t>
            </w:r>
          </w:p>
          <w:p w14:paraId="480A371D" w14:textId="77777777" w:rsidR="003862CF" w:rsidRPr="00C21FA4" w:rsidRDefault="003862CF" w:rsidP="009B625F">
            <w:pPr>
              <w:pStyle w:val="ListParagraph"/>
              <w:ind w:left="0"/>
              <w:outlineLvl w:val="0"/>
              <w:rPr>
                <w:rFonts w:ascii="Times New Roman" w:hAnsi="Times New Roman"/>
                <w:bCs/>
                <w:sz w:val="24"/>
                <w:szCs w:val="24"/>
              </w:rPr>
            </w:pPr>
          </w:p>
          <w:p w14:paraId="4AF12E46" w14:textId="77777777" w:rsidR="0039308D" w:rsidRPr="00C21FA4" w:rsidRDefault="0039308D" w:rsidP="009B625F">
            <w:pPr>
              <w:pStyle w:val="ListParagraph"/>
              <w:ind w:left="0"/>
              <w:outlineLvl w:val="0"/>
              <w:rPr>
                <w:rFonts w:ascii="Times New Roman" w:hAnsi="Times New Roman"/>
                <w:bCs/>
                <w:sz w:val="24"/>
                <w:szCs w:val="24"/>
              </w:rPr>
            </w:pPr>
          </w:p>
          <w:p w14:paraId="21890BFF" w14:textId="77777777" w:rsidR="003862CF" w:rsidRPr="00C21FA4" w:rsidRDefault="008204E2" w:rsidP="00B1402A">
            <w:pPr>
              <w:pStyle w:val="ListParagraph"/>
              <w:numPr>
                <w:ilvl w:val="0"/>
                <w:numId w:val="240"/>
              </w:numPr>
              <w:ind w:left="0" w:firstLine="0"/>
              <w:outlineLvl w:val="0"/>
              <w:rPr>
                <w:rFonts w:ascii="Times New Roman" w:hAnsi="Times New Roman"/>
                <w:bCs/>
                <w:sz w:val="24"/>
                <w:szCs w:val="24"/>
              </w:rPr>
            </w:pPr>
            <w:r w:rsidRPr="00C21FA4">
              <w:rPr>
                <w:rFonts w:ascii="Times New Roman" w:hAnsi="Times New Roman"/>
                <w:bCs/>
                <w:sz w:val="24"/>
                <w:szCs w:val="24"/>
              </w:rPr>
              <w:t xml:space="preserve">Ako Carina utvrdi da ovlašćeni držatelj akciznog skladišta ne izvršava ili nije izvršio obveze propisane stavom 1. ovoga člana, odredit će rok u kojem se utvrđene nepravilnosti moraju otkloniti i u zavisno od okolnosti poduzeti i druge radnje u skladu sa odredbama ovoga </w:t>
            </w:r>
            <w:r w:rsidRPr="00C21FA4">
              <w:rPr>
                <w:rFonts w:ascii="Times New Roman" w:hAnsi="Times New Roman"/>
                <w:sz w:val="24"/>
                <w:szCs w:val="24"/>
              </w:rPr>
              <w:t>Zakonika</w:t>
            </w:r>
            <w:r w:rsidRPr="00C21FA4">
              <w:rPr>
                <w:rFonts w:ascii="Times New Roman" w:hAnsi="Times New Roman"/>
                <w:bCs/>
                <w:sz w:val="24"/>
                <w:szCs w:val="24"/>
              </w:rPr>
              <w:t xml:space="preserve">. </w:t>
            </w:r>
          </w:p>
          <w:p w14:paraId="219E03F0" w14:textId="35F3997F" w:rsidR="000531D2" w:rsidRPr="00C21FA4" w:rsidRDefault="000531D2" w:rsidP="009B625F">
            <w:pPr>
              <w:pStyle w:val="ListParagraph"/>
              <w:ind w:left="0"/>
              <w:outlineLvl w:val="0"/>
              <w:rPr>
                <w:rFonts w:ascii="Times New Roman" w:hAnsi="Times New Roman"/>
                <w:bCs/>
                <w:sz w:val="24"/>
                <w:szCs w:val="24"/>
              </w:rPr>
            </w:pPr>
          </w:p>
          <w:p w14:paraId="5D546D62" w14:textId="77777777" w:rsidR="002D7A7F" w:rsidRPr="00C21FA4" w:rsidRDefault="002D7A7F" w:rsidP="009B625F">
            <w:pPr>
              <w:pStyle w:val="ListParagraph"/>
              <w:ind w:left="0"/>
              <w:outlineLvl w:val="0"/>
              <w:rPr>
                <w:rFonts w:ascii="Times New Roman" w:hAnsi="Times New Roman"/>
                <w:bCs/>
                <w:sz w:val="24"/>
                <w:szCs w:val="24"/>
              </w:rPr>
            </w:pPr>
          </w:p>
          <w:p w14:paraId="04061281" w14:textId="77777777" w:rsidR="00DE7B69"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Član 207</w:t>
            </w:r>
          </w:p>
          <w:p w14:paraId="780099C1" w14:textId="77777777"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Ukidanje ovlašćenja za akcizno</w:t>
            </w:r>
            <w:r w:rsidR="00A27DE0" w:rsidRPr="00C21FA4">
              <w:rPr>
                <w:rFonts w:ascii="Times New Roman" w:eastAsia="Calibri" w:hAnsi="Times New Roman"/>
                <w:b/>
                <w:bCs/>
                <w:sz w:val="24"/>
                <w:szCs w:val="24"/>
              </w:rPr>
              <w:t xml:space="preserve"> s</w:t>
            </w:r>
            <w:r w:rsidRPr="00C21FA4">
              <w:rPr>
                <w:rFonts w:ascii="Times New Roman" w:eastAsia="Calibri" w:hAnsi="Times New Roman"/>
                <w:b/>
                <w:bCs/>
                <w:sz w:val="24"/>
                <w:szCs w:val="24"/>
              </w:rPr>
              <w:t>kladište</w:t>
            </w:r>
          </w:p>
          <w:p w14:paraId="4A177879" w14:textId="77777777" w:rsidR="00A27DE0" w:rsidRPr="00C21FA4" w:rsidRDefault="00A27DE0" w:rsidP="009B625F">
            <w:pPr>
              <w:contextualSpacing/>
              <w:outlineLvl w:val="0"/>
              <w:rPr>
                <w:rFonts w:ascii="Times New Roman" w:eastAsia="Calibri" w:hAnsi="Times New Roman"/>
                <w:b/>
                <w:bCs/>
                <w:sz w:val="24"/>
                <w:szCs w:val="24"/>
              </w:rPr>
            </w:pPr>
          </w:p>
          <w:p w14:paraId="0175A170" w14:textId="77777777" w:rsidR="003862CF" w:rsidRPr="00C21FA4" w:rsidRDefault="008204E2" w:rsidP="00B1402A">
            <w:pPr>
              <w:pStyle w:val="ListParagraph"/>
              <w:numPr>
                <w:ilvl w:val="0"/>
                <w:numId w:val="241"/>
              </w:numPr>
              <w:ind w:left="0" w:firstLine="0"/>
              <w:outlineLvl w:val="0"/>
              <w:rPr>
                <w:rFonts w:ascii="Times New Roman" w:hAnsi="Times New Roman"/>
                <w:bCs/>
                <w:sz w:val="24"/>
                <w:szCs w:val="24"/>
              </w:rPr>
            </w:pPr>
            <w:r w:rsidRPr="00C21FA4">
              <w:rPr>
                <w:rFonts w:ascii="Times New Roman" w:hAnsi="Times New Roman"/>
                <w:bCs/>
                <w:sz w:val="24"/>
                <w:szCs w:val="24"/>
              </w:rPr>
              <w:t xml:space="preserve">Akcizno ovlašćenje ukinut će se: </w:t>
            </w:r>
          </w:p>
          <w:p w14:paraId="18BEF33F" w14:textId="77777777" w:rsidR="003862CF" w:rsidRPr="00C21FA4" w:rsidRDefault="003862CF" w:rsidP="009B625F">
            <w:pPr>
              <w:pStyle w:val="ListParagraph"/>
              <w:ind w:left="0"/>
              <w:outlineLvl w:val="0"/>
              <w:rPr>
                <w:rFonts w:ascii="Times New Roman" w:hAnsi="Times New Roman"/>
                <w:bCs/>
                <w:sz w:val="24"/>
                <w:szCs w:val="24"/>
              </w:rPr>
            </w:pPr>
          </w:p>
          <w:p w14:paraId="70867C25" w14:textId="77777777" w:rsidR="00F6145B" w:rsidRPr="00C21FA4" w:rsidRDefault="00F6145B" w:rsidP="009B625F">
            <w:pPr>
              <w:pStyle w:val="ListParagraph"/>
              <w:ind w:left="0"/>
              <w:outlineLvl w:val="0"/>
              <w:rPr>
                <w:rFonts w:ascii="Times New Roman" w:hAnsi="Times New Roman"/>
                <w:bCs/>
                <w:sz w:val="24"/>
                <w:szCs w:val="24"/>
              </w:rPr>
            </w:pPr>
          </w:p>
          <w:p w14:paraId="72558EFD" w14:textId="6FE99A1D"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kada ovlašćeni držatelj akciznog skladišta − fizička osoba umre</w:t>
            </w:r>
            <w:r w:rsidR="00226D73" w:rsidRPr="00C21FA4">
              <w:rPr>
                <w:rFonts w:ascii="Times New Roman" w:hAnsi="Times New Roman"/>
                <w:bCs/>
                <w:sz w:val="24"/>
                <w:szCs w:val="24"/>
              </w:rPr>
              <w:t>, ili</w:t>
            </w:r>
          </w:p>
          <w:p w14:paraId="68551810" w14:textId="77777777" w:rsidR="000531D2" w:rsidRPr="00C21FA4" w:rsidRDefault="000531D2" w:rsidP="006B1F27">
            <w:pPr>
              <w:pStyle w:val="ListParagraph"/>
              <w:outlineLvl w:val="0"/>
              <w:rPr>
                <w:rFonts w:ascii="Times New Roman" w:hAnsi="Times New Roman"/>
                <w:bCs/>
                <w:sz w:val="24"/>
                <w:szCs w:val="24"/>
              </w:rPr>
            </w:pPr>
          </w:p>
          <w:p w14:paraId="2388FF39" w14:textId="2A019C9A"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lastRenderedPageBreak/>
              <w:t>kada pravna osoba prestane da postoji</w:t>
            </w:r>
            <w:r w:rsidR="00F1198D" w:rsidRPr="00C21FA4">
              <w:rPr>
                <w:rFonts w:ascii="Times New Roman" w:hAnsi="Times New Roman"/>
                <w:bCs/>
                <w:sz w:val="24"/>
                <w:szCs w:val="24"/>
              </w:rPr>
              <w:t>, ili</w:t>
            </w:r>
          </w:p>
          <w:p w14:paraId="01F5A427" w14:textId="1DC994C9" w:rsidR="00A44FFA" w:rsidRPr="00C21FA4" w:rsidRDefault="00A44FFA" w:rsidP="00A44FFA">
            <w:pPr>
              <w:pStyle w:val="ListParagraph"/>
              <w:rPr>
                <w:rFonts w:ascii="Times New Roman" w:hAnsi="Times New Roman"/>
                <w:bCs/>
                <w:sz w:val="24"/>
                <w:szCs w:val="24"/>
              </w:rPr>
            </w:pPr>
          </w:p>
          <w:p w14:paraId="659610F3" w14:textId="5FA12368" w:rsidR="003862CF" w:rsidRPr="00C21FA4" w:rsidRDefault="00BD6F09" w:rsidP="00BD6F09">
            <w:pPr>
              <w:pStyle w:val="ListParagraph"/>
              <w:numPr>
                <w:ilvl w:val="1"/>
                <w:numId w:val="241"/>
              </w:numPr>
              <w:outlineLvl w:val="0"/>
              <w:rPr>
                <w:rFonts w:ascii="Times New Roman" w:hAnsi="Times New Roman"/>
                <w:bCs/>
                <w:sz w:val="24"/>
                <w:szCs w:val="24"/>
              </w:rPr>
            </w:pPr>
            <w:r w:rsidRPr="00C21FA4">
              <w:rPr>
                <w:rFonts w:ascii="Times New Roman" w:hAnsi="Times New Roman"/>
                <w:bCs/>
                <w:sz w:val="24"/>
                <w:szCs w:val="24"/>
              </w:rPr>
              <w:t>Na zahtev ovlasšćenog subjekta</w:t>
            </w:r>
            <w:r w:rsidR="008204E2" w:rsidRPr="00C21FA4">
              <w:rPr>
                <w:rFonts w:ascii="Times New Roman" w:hAnsi="Times New Roman"/>
                <w:bCs/>
                <w:sz w:val="24"/>
                <w:szCs w:val="24"/>
              </w:rPr>
              <w:t xml:space="preserve">. </w:t>
            </w:r>
          </w:p>
          <w:p w14:paraId="54EA4572" w14:textId="77777777" w:rsidR="00A44FFA" w:rsidRPr="00C21FA4" w:rsidRDefault="00A44FFA" w:rsidP="009B625F">
            <w:pPr>
              <w:pStyle w:val="ListParagraph"/>
              <w:ind w:left="0"/>
              <w:outlineLvl w:val="0"/>
              <w:rPr>
                <w:rFonts w:ascii="Times New Roman" w:hAnsi="Times New Roman"/>
                <w:bCs/>
                <w:sz w:val="24"/>
                <w:szCs w:val="24"/>
              </w:rPr>
            </w:pPr>
          </w:p>
          <w:p w14:paraId="4C9FA74E" w14:textId="77777777" w:rsidR="003862CF" w:rsidRPr="00C21FA4" w:rsidRDefault="008204E2" w:rsidP="00B1402A">
            <w:pPr>
              <w:pStyle w:val="ListParagraph"/>
              <w:numPr>
                <w:ilvl w:val="0"/>
                <w:numId w:val="241"/>
              </w:numPr>
              <w:ind w:left="0" w:firstLine="0"/>
              <w:outlineLvl w:val="0"/>
              <w:rPr>
                <w:rFonts w:ascii="Times New Roman" w:hAnsi="Times New Roman"/>
                <w:bCs/>
                <w:sz w:val="24"/>
                <w:szCs w:val="24"/>
              </w:rPr>
            </w:pPr>
            <w:r w:rsidRPr="00C21FA4">
              <w:rPr>
                <w:rFonts w:ascii="Times New Roman" w:hAnsi="Times New Roman"/>
                <w:bCs/>
                <w:sz w:val="24"/>
                <w:szCs w:val="24"/>
              </w:rPr>
              <w:t>O ukidanju akciznog ovlašćenja donosi se rešenje.</w:t>
            </w:r>
          </w:p>
          <w:p w14:paraId="23E2442A" w14:textId="77777777" w:rsidR="003862CF" w:rsidRPr="00C21FA4" w:rsidRDefault="003862CF" w:rsidP="009B625F">
            <w:pPr>
              <w:pStyle w:val="ListParagraph"/>
              <w:ind w:left="0"/>
              <w:outlineLvl w:val="0"/>
              <w:rPr>
                <w:rFonts w:ascii="Times New Roman" w:hAnsi="Times New Roman"/>
                <w:bCs/>
                <w:sz w:val="24"/>
                <w:szCs w:val="24"/>
              </w:rPr>
            </w:pPr>
          </w:p>
          <w:p w14:paraId="3A5DB728" w14:textId="77777777" w:rsidR="003862CF" w:rsidRPr="00C21FA4" w:rsidRDefault="008204E2" w:rsidP="00B1402A">
            <w:pPr>
              <w:pStyle w:val="ListParagraph"/>
              <w:numPr>
                <w:ilvl w:val="0"/>
                <w:numId w:val="241"/>
              </w:numPr>
              <w:ind w:left="0" w:firstLine="0"/>
              <w:outlineLvl w:val="0"/>
              <w:rPr>
                <w:rFonts w:ascii="Times New Roman" w:hAnsi="Times New Roman"/>
                <w:bCs/>
                <w:sz w:val="24"/>
                <w:szCs w:val="24"/>
              </w:rPr>
            </w:pPr>
            <w:r w:rsidRPr="00C21FA4">
              <w:rPr>
                <w:rFonts w:ascii="Times New Roman" w:hAnsi="Times New Roman"/>
                <w:bCs/>
                <w:sz w:val="24"/>
                <w:szCs w:val="24"/>
              </w:rPr>
              <w:t>Carina po službenoj dužnosti oduzima ovlašćenje za akcizno skladište, ako ovlašćeni držalac akciznog skladišta:</w:t>
            </w:r>
          </w:p>
          <w:p w14:paraId="38484057" w14:textId="77777777" w:rsidR="003862CF" w:rsidRPr="00C21FA4" w:rsidRDefault="003862CF" w:rsidP="009B625F">
            <w:pPr>
              <w:pStyle w:val="ListParagraph"/>
              <w:ind w:left="0"/>
              <w:outlineLvl w:val="0"/>
              <w:rPr>
                <w:rFonts w:ascii="Times New Roman" w:hAnsi="Times New Roman"/>
                <w:bCs/>
                <w:sz w:val="24"/>
                <w:szCs w:val="24"/>
              </w:rPr>
            </w:pPr>
          </w:p>
          <w:p w14:paraId="46D91608" w14:textId="77777777" w:rsidR="000531D2" w:rsidRPr="00C21FA4" w:rsidRDefault="000531D2" w:rsidP="009B625F">
            <w:pPr>
              <w:pStyle w:val="ListParagraph"/>
              <w:ind w:left="0"/>
              <w:outlineLvl w:val="0"/>
              <w:rPr>
                <w:rFonts w:ascii="Times New Roman" w:hAnsi="Times New Roman"/>
                <w:bCs/>
                <w:sz w:val="24"/>
                <w:szCs w:val="24"/>
              </w:rPr>
            </w:pPr>
          </w:p>
          <w:p w14:paraId="112F153D" w14:textId="140AE24E"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 xml:space="preserve">prestane ispunjavati uslove navedene u akciznom ovlašćenju; </w:t>
            </w:r>
          </w:p>
          <w:p w14:paraId="564E80F4" w14:textId="009877E6" w:rsidR="003862CF" w:rsidRPr="00C21FA4" w:rsidRDefault="003862CF" w:rsidP="00142C5C">
            <w:pPr>
              <w:pStyle w:val="ListParagraph"/>
              <w:outlineLvl w:val="0"/>
              <w:rPr>
                <w:rFonts w:ascii="Times New Roman" w:hAnsi="Times New Roman"/>
                <w:bCs/>
                <w:sz w:val="24"/>
                <w:szCs w:val="24"/>
              </w:rPr>
            </w:pPr>
          </w:p>
          <w:p w14:paraId="743C5073" w14:textId="77777777" w:rsidR="000E690B" w:rsidRPr="00C21FA4" w:rsidRDefault="000E690B" w:rsidP="00142C5C">
            <w:pPr>
              <w:pStyle w:val="ListParagraph"/>
              <w:outlineLvl w:val="0"/>
              <w:rPr>
                <w:rFonts w:ascii="Times New Roman" w:hAnsi="Times New Roman"/>
                <w:bCs/>
                <w:sz w:val="24"/>
                <w:szCs w:val="24"/>
              </w:rPr>
            </w:pPr>
          </w:p>
          <w:p w14:paraId="1CB5E889"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ne osigurava odgovarajući sistem nadzora nad stanjem zaliha i ne sastavlja popise u rokovima određenim u akciznom ovlašćenju;</w:t>
            </w:r>
          </w:p>
          <w:p w14:paraId="09A685B9" w14:textId="77777777" w:rsidR="003862CF" w:rsidRPr="00C21FA4" w:rsidRDefault="003862CF" w:rsidP="00142C5C">
            <w:pPr>
              <w:pStyle w:val="ListParagraph"/>
              <w:outlineLvl w:val="0"/>
              <w:rPr>
                <w:rFonts w:ascii="Times New Roman" w:hAnsi="Times New Roman"/>
                <w:bCs/>
                <w:sz w:val="24"/>
                <w:szCs w:val="24"/>
              </w:rPr>
            </w:pPr>
          </w:p>
          <w:p w14:paraId="5464B54A" w14:textId="77777777" w:rsidR="000531D2" w:rsidRPr="00C21FA4" w:rsidRDefault="000531D2" w:rsidP="00142C5C">
            <w:pPr>
              <w:pStyle w:val="ListParagraph"/>
              <w:outlineLvl w:val="0"/>
              <w:rPr>
                <w:rFonts w:ascii="Times New Roman" w:hAnsi="Times New Roman"/>
                <w:bCs/>
                <w:sz w:val="24"/>
                <w:szCs w:val="24"/>
              </w:rPr>
            </w:pPr>
          </w:p>
          <w:p w14:paraId="368BC2BB"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 xml:space="preserve">ne dostavi odgovarajući instrument osiguranja plaćanja akcize ili ga ne dostavi u iznosu koji može osigurati plaćanje akciznog duga; </w:t>
            </w:r>
          </w:p>
          <w:p w14:paraId="2ABA5A86" w14:textId="77777777" w:rsidR="003862CF" w:rsidRPr="00C21FA4" w:rsidRDefault="003862CF" w:rsidP="00142C5C">
            <w:pPr>
              <w:pStyle w:val="ListParagraph"/>
              <w:outlineLvl w:val="0"/>
              <w:rPr>
                <w:rFonts w:ascii="Times New Roman" w:hAnsi="Times New Roman"/>
                <w:bCs/>
                <w:sz w:val="24"/>
                <w:szCs w:val="24"/>
              </w:rPr>
            </w:pPr>
          </w:p>
          <w:p w14:paraId="4A2F914F"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 xml:space="preserve">ne ukloni nepravilnosti u roku koji mu je odredila Carina; </w:t>
            </w:r>
          </w:p>
          <w:p w14:paraId="1DE65A3E" w14:textId="77777777" w:rsidR="003862CF" w:rsidRPr="00C21FA4" w:rsidRDefault="003862CF" w:rsidP="00142C5C">
            <w:pPr>
              <w:pStyle w:val="ListParagraph"/>
              <w:outlineLvl w:val="0"/>
              <w:rPr>
                <w:rFonts w:ascii="Times New Roman" w:hAnsi="Times New Roman"/>
                <w:bCs/>
                <w:sz w:val="24"/>
                <w:szCs w:val="24"/>
              </w:rPr>
            </w:pPr>
          </w:p>
          <w:p w14:paraId="2920CE7F" w14:textId="77777777" w:rsidR="009C4AAE" w:rsidRPr="00C21FA4" w:rsidRDefault="009C4AAE" w:rsidP="00142C5C">
            <w:pPr>
              <w:pStyle w:val="ListParagraph"/>
              <w:outlineLvl w:val="0"/>
              <w:rPr>
                <w:rFonts w:ascii="Times New Roman" w:hAnsi="Times New Roman"/>
                <w:bCs/>
                <w:sz w:val="24"/>
                <w:szCs w:val="24"/>
              </w:rPr>
            </w:pPr>
          </w:p>
          <w:p w14:paraId="6A9EAD09"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učestvuje u izvršenju krivičnih radnji iz oblasti carina ili poreza.</w:t>
            </w:r>
          </w:p>
          <w:p w14:paraId="6461165F" w14:textId="77777777" w:rsidR="003862CF" w:rsidRPr="00C21FA4" w:rsidRDefault="003862CF" w:rsidP="00142C5C">
            <w:pPr>
              <w:pStyle w:val="ListParagraph"/>
              <w:outlineLvl w:val="0"/>
              <w:rPr>
                <w:rFonts w:ascii="Times New Roman" w:hAnsi="Times New Roman"/>
                <w:bCs/>
                <w:sz w:val="24"/>
                <w:szCs w:val="24"/>
              </w:rPr>
            </w:pPr>
          </w:p>
          <w:p w14:paraId="7BA42E1F" w14:textId="1AE176CC"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izbegava akcizu</w:t>
            </w:r>
            <w:r w:rsidR="00F1198D" w:rsidRPr="00C21FA4">
              <w:rPr>
                <w:rFonts w:ascii="Times New Roman" w:hAnsi="Times New Roman"/>
                <w:bCs/>
                <w:sz w:val="24"/>
                <w:szCs w:val="24"/>
              </w:rPr>
              <w:t>, ili</w:t>
            </w:r>
          </w:p>
          <w:p w14:paraId="648A65E1" w14:textId="77777777" w:rsidR="003862CF" w:rsidRPr="00C21FA4" w:rsidRDefault="003862CF" w:rsidP="00142C5C">
            <w:pPr>
              <w:ind w:left="720"/>
              <w:contextualSpacing/>
              <w:outlineLvl w:val="0"/>
              <w:rPr>
                <w:rFonts w:ascii="Times New Roman" w:eastAsia="Calibri" w:hAnsi="Times New Roman"/>
                <w:bCs/>
                <w:sz w:val="24"/>
                <w:szCs w:val="24"/>
              </w:rPr>
            </w:pPr>
          </w:p>
          <w:p w14:paraId="2C734414" w14:textId="77777777" w:rsidR="009C4AAE" w:rsidRPr="00C21FA4" w:rsidRDefault="009C4AAE" w:rsidP="00142C5C">
            <w:pPr>
              <w:ind w:left="720"/>
              <w:contextualSpacing/>
              <w:outlineLvl w:val="0"/>
              <w:rPr>
                <w:rFonts w:ascii="Times New Roman" w:eastAsia="Calibri" w:hAnsi="Times New Roman"/>
                <w:bCs/>
                <w:sz w:val="24"/>
                <w:szCs w:val="24"/>
              </w:rPr>
            </w:pPr>
          </w:p>
          <w:p w14:paraId="5D0776D9"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prestaju razlozi i uslovi na osnovu kojih je izdato akcizno ovlašćenje.</w:t>
            </w:r>
          </w:p>
          <w:p w14:paraId="02675CE5" w14:textId="77777777" w:rsidR="003862CF" w:rsidRPr="00C21FA4" w:rsidRDefault="003862CF" w:rsidP="009B625F">
            <w:pPr>
              <w:pStyle w:val="ListParagraph"/>
              <w:ind w:left="0"/>
              <w:outlineLvl w:val="0"/>
              <w:rPr>
                <w:rFonts w:ascii="Times New Roman" w:hAnsi="Times New Roman"/>
                <w:bCs/>
                <w:sz w:val="24"/>
                <w:szCs w:val="24"/>
              </w:rPr>
            </w:pPr>
          </w:p>
          <w:p w14:paraId="52636C8C" w14:textId="77777777" w:rsidR="003862CF" w:rsidRPr="00C21FA4" w:rsidRDefault="008204E2" w:rsidP="00B1402A">
            <w:pPr>
              <w:pStyle w:val="ListParagraph"/>
              <w:numPr>
                <w:ilvl w:val="0"/>
                <w:numId w:val="241"/>
              </w:numPr>
              <w:ind w:left="0" w:firstLine="0"/>
              <w:outlineLvl w:val="0"/>
              <w:rPr>
                <w:rFonts w:ascii="Times New Roman" w:hAnsi="Times New Roman"/>
                <w:bCs/>
                <w:sz w:val="24"/>
                <w:szCs w:val="24"/>
              </w:rPr>
            </w:pPr>
            <w:r w:rsidRPr="00C21FA4">
              <w:rPr>
                <w:rFonts w:ascii="Times New Roman" w:hAnsi="Times New Roman"/>
                <w:bCs/>
                <w:sz w:val="24"/>
                <w:szCs w:val="24"/>
              </w:rPr>
              <w:t>Nakon oduzimanja ovlašćenja akciznom skladištu, Carina će obezbediti sledeće:</w:t>
            </w:r>
          </w:p>
          <w:p w14:paraId="4B4808E8" w14:textId="77777777" w:rsidR="003862CF" w:rsidRPr="00C21FA4" w:rsidRDefault="003862CF" w:rsidP="009B625F">
            <w:pPr>
              <w:pStyle w:val="ListParagraph"/>
              <w:ind w:left="0"/>
              <w:outlineLvl w:val="0"/>
              <w:rPr>
                <w:rFonts w:ascii="Times New Roman" w:hAnsi="Times New Roman"/>
                <w:bCs/>
                <w:sz w:val="24"/>
                <w:szCs w:val="24"/>
              </w:rPr>
            </w:pPr>
          </w:p>
          <w:p w14:paraId="258A9927"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da su izmirene sve carinske obaveze za akcizne proizvode koje se nalaze u akciznom skladištu;</w:t>
            </w:r>
          </w:p>
          <w:p w14:paraId="51224416" w14:textId="77777777" w:rsidR="003862CF" w:rsidRPr="00C21FA4" w:rsidRDefault="003862CF" w:rsidP="00142C5C">
            <w:pPr>
              <w:pStyle w:val="ListParagraph"/>
              <w:outlineLvl w:val="0"/>
              <w:rPr>
                <w:rFonts w:ascii="Times New Roman" w:hAnsi="Times New Roman"/>
                <w:bCs/>
                <w:sz w:val="24"/>
                <w:szCs w:val="24"/>
              </w:rPr>
            </w:pPr>
          </w:p>
          <w:p w14:paraId="2A9ACE72" w14:textId="77777777" w:rsidR="000531D2" w:rsidRPr="00C21FA4" w:rsidRDefault="000531D2" w:rsidP="00142C5C">
            <w:pPr>
              <w:pStyle w:val="ListParagraph"/>
              <w:outlineLvl w:val="0"/>
              <w:rPr>
                <w:rFonts w:ascii="Times New Roman" w:hAnsi="Times New Roman"/>
                <w:bCs/>
                <w:sz w:val="24"/>
                <w:szCs w:val="24"/>
              </w:rPr>
            </w:pPr>
          </w:p>
          <w:p w14:paraId="0FEEA5B6" w14:textId="77777777" w:rsidR="003862CF" w:rsidRPr="00C21FA4" w:rsidRDefault="008204E2" w:rsidP="00B1402A">
            <w:pPr>
              <w:pStyle w:val="ListParagraph"/>
              <w:numPr>
                <w:ilvl w:val="1"/>
                <w:numId w:val="241"/>
              </w:numPr>
              <w:ind w:left="720" w:firstLine="0"/>
              <w:outlineLvl w:val="0"/>
              <w:rPr>
                <w:rFonts w:ascii="Times New Roman" w:hAnsi="Times New Roman"/>
                <w:bCs/>
                <w:sz w:val="24"/>
                <w:szCs w:val="24"/>
              </w:rPr>
            </w:pPr>
            <w:r w:rsidRPr="00C21FA4">
              <w:rPr>
                <w:rFonts w:ascii="Times New Roman" w:hAnsi="Times New Roman"/>
                <w:bCs/>
                <w:sz w:val="24"/>
                <w:szCs w:val="24"/>
              </w:rPr>
              <w:t xml:space="preserve">mašine i druga oprema koje su se koristile za proizvodnju akciznih proizvoda, sirovina, pomoćni materijali i drugi akcizni proizvodi prebačeni su u drugo akcizno skladište ovlašćeno od strane Carine ili im je odobren jedan carinski tretman dozvoljen u skladu sa ovim </w:t>
            </w:r>
            <w:r w:rsidRPr="00C21FA4">
              <w:rPr>
                <w:rFonts w:ascii="Times New Roman" w:hAnsi="Times New Roman"/>
                <w:sz w:val="24"/>
                <w:szCs w:val="24"/>
              </w:rPr>
              <w:t>Zakonikom</w:t>
            </w:r>
            <w:r w:rsidRPr="00C21FA4">
              <w:rPr>
                <w:rFonts w:ascii="Times New Roman" w:hAnsi="Times New Roman"/>
                <w:bCs/>
                <w:sz w:val="24"/>
                <w:szCs w:val="24"/>
              </w:rPr>
              <w:t>;</w:t>
            </w:r>
          </w:p>
          <w:p w14:paraId="5157F6BB" w14:textId="77777777" w:rsidR="003862CF" w:rsidRPr="00C21FA4" w:rsidRDefault="003862CF" w:rsidP="009B625F">
            <w:pPr>
              <w:contextualSpacing/>
              <w:outlineLvl w:val="0"/>
              <w:rPr>
                <w:rFonts w:ascii="Times New Roman" w:eastAsia="Calibri" w:hAnsi="Times New Roman"/>
                <w:bCs/>
                <w:sz w:val="24"/>
                <w:szCs w:val="24"/>
              </w:rPr>
            </w:pPr>
          </w:p>
          <w:p w14:paraId="36A145F1" w14:textId="77777777" w:rsidR="003862CF" w:rsidRPr="00C21FA4" w:rsidRDefault="008204E2" w:rsidP="00B1402A">
            <w:pPr>
              <w:pStyle w:val="ListParagraph"/>
              <w:numPr>
                <w:ilvl w:val="0"/>
                <w:numId w:val="241"/>
              </w:numPr>
              <w:ind w:left="0" w:firstLine="0"/>
              <w:outlineLvl w:val="0"/>
              <w:rPr>
                <w:rFonts w:ascii="Times New Roman" w:hAnsi="Times New Roman"/>
                <w:bCs/>
                <w:sz w:val="24"/>
                <w:szCs w:val="24"/>
              </w:rPr>
            </w:pPr>
            <w:r w:rsidRPr="00C21FA4">
              <w:rPr>
                <w:rFonts w:ascii="Times New Roman" w:hAnsi="Times New Roman"/>
                <w:bCs/>
                <w:sz w:val="24"/>
                <w:szCs w:val="24"/>
              </w:rPr>
              <w:t xml:space="preserve">Postupak za oduzimanje ovlašćenja akciznom magacinu, rukovanje </w:t>
            </w:r>
            <w:r w:rsidRPr="00C21FA4">
              <w:rPr>
                <w:rFonts w:ascii="Times New Roman" w:hAnsi="Times New Roman"/>
                <w:bCs/>
                <w:sz w:val="24"/>
                <w:szCs w:val="24"/>
              </w:rPr>
              <w:lastRenderedPageBreak/>
              <w:t>sirovinama, pomoćnim materijalom, drugim akciznim proizvodima, mašinama i drugom opremom utvrđuje se podzakonskim aktom Ministra Finansija.</w:t>
            </w:r>
          </w:p>
          <w:p w14:paraId="6404F881" w14:textId="77777777" w:rsidR="003862CF" w:rsidRPr="00C21FA4" w:rsidRDefault="003862CF" w:rsidP="009B625F">
            <w:pPr>
              <w:contextualSpacing/>
              <w:outlineLvl w:val="0"/>
              <w:rPr>
                <w:rFonts w:ascii="Times New Roman" w:eastAsia="Calibri" w:hAnsi="Times New Roman"/>
                <w:b/>
                <w:bCs/>
                <w:sz w:val="24"/>
                <w:szCs w:val="24"/>
              </w:rPr>
            </w:pPr>
          </w:p>
          <w:p w14:paraId="79464691" w14:textId="22C25B81"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Član 208</w:t>
            </w:r>
          </w:p>
          <w:p w14:paraId="180E1A92" w14:textId="77777777" w:rsidR="003862CF" w:rsidRPr="00C21FA4" w:rsidRDefault="008204E2" w:rsidP="009B625F">
            <w:pPr>
              <w:contextualSpacing/>
              <w:jc w:val="center"/>
              <w:outlineLvl w:val="0"/>
              <w:rPr>
                <w:rFonts w:ascii="Times New Roman" w:eastAsia="Calibri" w:hAnsi="Times New Roman"/>
                <w:b/>
                <w:bCs/>
                <w:sz w:val="24"/>
                <w:szCs w:val="24"/>
              </w:rPr>
            </w:pPr>
            <w:r w:rsidRPr="00C21FA4">
              <w:rPr>
                <w:rFonts w:ascii="Times New Roman" w:eastAsia="Calibri" w:hAnsi="Times New Roman"/>
                <w:b/>
                <w:bCs/>
                <w:sz w:val="24"/>
                <w:szCs w:val="24"/>
              </w:rPr>
              <w:t>Osiguranje plaćanja akcize</w:t>
            </w:r>
          </w:p>
          <w:p w14:paraId="701E0A1C" w14:textId="77777777" w:rsidR="003862CF" w:rsidRPr="00C21FA4" w:rsidRDefault="003862CF" w:rsidP="009B625F">
            <w:pPr>
              <w:contextualSpacing/>
              <w:outlineLvl w:val="0"/>
              <w:rPr>
                <w:rFonts w:ascii="Times New Roman" w:eastAsia="Calibri" w:hAnsi="Times New Roman"/>
                <w:b/>
                <w:bCs/>
                <w:sz w:val="24"/>
                <w:szCs w:val="24"/>
              </w:rPr>
            </w:pPr>
          </w:p>
          <w:p w14:paraId="4B76C16B"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 xml:space="preserve">Ovlašćeni držalac akciznog skladišta, na zahtev Carine, deponuje instrument akciznog osiguranja kod Carinu Kosova radi otplate eventualnog akciznog duga za akcizne proizvode koji se nalaze u sistemu odlaganja plaćanja akcize u skladu sa odredbama ovog </w:t>
            </w:r>
            <w:r w:rsidRPr="00C21FA4">
              <w:rPr>
                <w:rFonts w:ascii="Times New Roman" w:hAnsi="Times New Roman"/>
                <w:sz w:val="24"/>
                <w:szCs w:val="24"/>
              </w:rPr>
              <w:t>Zakonika</w:t>
            </w:r>
            <w:r w:rsidRPr="00C21FA4">
              <w:rPr>
                <w:rFonts w:ascii="Times New Roman" w:hAnsi="Times New Roman"/>
                <w:bCs/>
                <w:sz w:val="24"/>
                <w:szCs w:val="24"/>
              </w:rPr>
              <w:t>.</w:t>
            </w:r>
          </w:p>
          <w:p w14:paraId="25E6F96B" w14:textId="77777777" w:rsidR="003862CF" w:rsidRPr="00C21FA4" w:rsidRDefault="003862CF" w:rsidP="009B625F">
            <w:pPr>
              <w:pStyle w:val="ListParagraph"/>
              <w:ind w:left="0"/>
              <w:outlineLvl w:val="0"/>
              <w:rPr>
                <w:rFonts w:ascii="Times New Roman" w:hAnsi="Times New Roman"/>
                <w:bCs/>
                <w:sz w:val="24"/>
                <w:szCs w:val="24"/>
              </w:rPr>
            </w:pPr>
          </w:p>
          <w:p w14:paraId="28FB45A7" w14:textId="77777777" w:rsidR="000531D2" w:rsidRPr="00C21FA4" w:rsidRDefault="000531D2" w:rsidP="009B625F">
            <w:pPr>
              <w:pStyle w:val="ListParagraph"/>
              <w:ind w:left="0"/>
              <w:outlineLvl w:val="0"/>
              <w:rPr>
                <w:rFonts w:ascii="Times New Roman" w:hAnsi="Times New Roman"/>
                <w:bCs/>
                <w:sz w:val="24"/>
                <w:szCs w:val="24"/>
              </w:rPr>
            </w:pPr>
          </w:p>
          <w:p w14:paraId="4AABF1F5"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Polaganje instrumenta osiguranja plaćanja akcize neće se zahtevati od Carine za kretanja koja započinju i završavaju na teritoriju Republike Kosova.</w:t>
            </w:r>
          </w:p>
          <w:p w14:paraId="416E191F" w14:textId="77777777" w:rsidR="003862CF" w:rsidRPr="00C21FA4" w:rsidRDefault="003862CF" w:rsidP="009B625F">
            <w:pPr>
              <w:pStyle w:val="ListParagraph"/>
              <w:ind w:left="0"/>
              <w:outlineLvl w:val="0"/>
              <w:rPr>
                <w:rFonts w:ascii="Times New Roman" w:hAnsi="Times New Roman"/>
                <w:bCs/>
                <w:sz w:val="24"/>
                <w:szCs w:val="24"/>
              </w:rPr>
            </w:pPr>
          </w:p>
          <w:p w14:paraId="37C6A14A" w14:textId="77777777" w:rsidR="000531D2" w:rsidRPr="00C21FA4" w:rsidRDefault="000531D2" w:rsidP="009B625F">
            <w:pPr>
              <w:pStyle w:val="ListParagraph"/>
              <w:ind w:left="0"/>
              <w:outlineLvl w:val="0"/>
              <w:rPr>
                <w:rFonts w:ascii="Times New Roman" w:hAnsi="Times New Roman"/>
                <w:bCs/>
                <w:sz w:val="24"/>
                <w:szCs w:val="24"/>
              </w:rPr>
            </w:pPr>
          </w:p>
          <w:p w14:paraId="5A26645B"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 xml:space="preserve">Visinu iznosa instrumenta osiguranja plaćanja akcize za akcizne proizvode koji se otpremaju iz akciznog skladišta u sistemu odlaganje plaćanja akcize utvrđuje Carina zavisno o iznosu mogućeg akciznog duga. </w:t>
            </w:r>
          </w:p>
          <w:p w14:paraId="0DE4D40C" w14:textId="77777777" w:rsidR="003862CF" w:rsidRPr="00C21FA4" w:rsidRDefault="003862CF" w:rsidP="009B625F">
            <w:pPr>
              <w:pStyle w:val="ListParagraph"/>
              <w:ind w:left="0"/>
              <w:outlineLvl w:val="0"/>
              <w:rPr>
                <w:rFonts w:ascii="Times New Roman" w:hAnsi="Times New Roman"/>
                <w:bCs/>
                <w:sz w:val="24"/>
                <w:szCs w:val="24"/>
              </w:rPr>
            </w:pPr>
          </w:p>
          <w:p w14:paraId="1EA793CC"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 xml:space="preserve">Ako Carina zahteva deponovanje instrumenta osiguranja plaćanja akcize za proizvodnju i skladištenje akciznih </w:t>
            </w:r>
            <w:r w:rsidRPr="00C21FA4">
              <w:rPr>
                <w:rFonts w:ascii="Times New Roman" w:hAnsi="Times New Roman"/>
                <w:bCs/>
                <w:sz w:val="24"/>
                <w:szCs w:val="24"/>
              </w:rPr>
              <w:lastRenderedPageBreak/>
              <w:t xml:space="preserve">proizvoda u akciznom skladištu u sistemu odlaganje plaćanja akcize, visinu iznosa instrumenta osiguranja plaćanja akcize utvrđuje Carina zavisno o iznosu mogućeg akciznog duga u poreznom razdoblju. </w:t>
            </w:r>
          </w:p>
          <w:p w14:paraId="1DDDBEDF" w14:textId="77777777" w:rsidR="003862CF" w:rsidRPr="00C21FA4" w:rsidRDefault="003862CF" w:rsidP="009B625F">
            <w:pPr>
              <w:pStyle w:val="ListParagraph"/>
              <w:ind w:left="0"/>
              <w:outlineLvl w:val="0"/>
              <w:rPr>
                <w:rFonts w:ascii="Times New Roman" w:hAnsi="Times New Roman"/>
                <w:bCs/>
                <w:sz w:val="24"/>
                <w:szCs w:val="24"/>
              </w:rPr>
            </w:pPr>
          </w:p>
          <w:p w14:paraId="5EF0289B" w14:textId="77777777" w:rsidR="004D5AEA" w:rsidRPr="00C21FA4" w:rsidRDefault="004D5AEA" w:rsidP="009B625F">
            <w:pPr>
              <w:pStyle w:val="ListParagraph"/>
              <w:ind w:left="0"/>
              <w:outlineLvl w:val="0"/>
              <w:rPr>
                <w:rFonts w:ascii="Times New Roman" w:hAnsi="Times New Roman"/>
                <w:bCs/>
                <w:sz w:val="24"/>
                <w:szCs w:val="24"/>
              </w:rPr>
            </w:pPr>
          </w:p>
          <w:p w14:paraId="3E52B9F8" w14:textId="36637A1D"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Carina</w:t>
            </w:r>
            <w:r w:rsidR="00A20F62" w:rsidRPr="00C21FA4">
              <w:rPr>
                <w:rFonts w:ascii="Times New Roman" w:hAnsi="Times New Roman"/>
                <w:bCs/>
                <w:sz w:val="24"/>
                <w:szCs w:val="24"/>
              </w:rPr>
              <w:t xml:space="preserve"> može odrediti da visina iznosa instrumenta osiguranja plaćanja akcize može biti niža od iznosa utvrđenog prema stavcima 3. i 4. ovoga člana.</w:t>
            </w:r>
          </w:p>
          <w:p w14:paraId="06B53C02" w14:textId="172925BD" w:rsidR="003862CF" w:rsidRPr="00C21FA4" w:rsidRDefault="003862CF" w:rsidP="009B625F">
            <w:pPr>
              <w:pStyle w:val="ListParagraph"/>
              <w:ind w:left="0"/>
              <w:outlineLvl w:val="0"/>
              <w:rPr>
                <w:rFonts w:ascii="Times New Roman" w:hAnsi="Times New Roman"/>
                <w:bCs/>
                <w:sz w:val="24"/>
                <w:szCs w:val="24"/>
              </w:rPr>
            </w:pPr>
          </w:p>
          <w:p w14:paraId="209976EA" w14:textId="77777777" w:rsidR="0049373B" w:rsidRPr="00C21FA4" w:rsidRDefault="0049373B" w:rsidP="009B625F">
            <w:pPr>
              <w:pStyle w:val="ListParagraph"/>
              <w:ind w:left="0"/>
              <w:outlineLvl w:val="0"/>
              <w:rPr>
                <w:rFonts w:ascii="Times New Roman" w:hAnsi="Times New Roman"/>
                <w:bCs/>
                <w:sz w:val="24"/>
                <w:szCs w:val="24"/>
              </w:rPr>
            </w:pPr>
          </w:p>
          <w:p w14:paraId="71CBD531"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 xml:space="preserve">Ovlašćeni držatelj akciznog skladišta, koji ima više akciznih skladišta, može položiti jedan instrument osiguranja plaćanja akcize koji se odnosi na sva akcizna skladišta. </w:t>
            </w:r>
          </w:p>
          <w:p w14:paraId="33BEA90B" w14:textId="77777777" w:rsidR="003862CF" w:rsidRPr="00C21FA4" w:rsidRDefault="003862CF" w:rsidP="009B625F">
            <w:pPr>
              <w:pStyle w:val="ListParagraph"/>
              <w:ind w:left="0"/>
              <w:outlineLvl w:val="0"/>
              <w:rPr>
                <w:rFonts w:ascii="Times New Roman" w:hAnsi="Times New Roman"/>
                <w:bCs/>
                <w:sz w:val="24"/>
                <w:szCs w:val="24"/>
              </w:rPr>
            </w:pPr>
          </w:p>
          <w:p w14:paraId="3467E8BB"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 xml:space="preserve">Osiguranje plaćanja akcize nije potrebno za akcizne proizvode za koje visina akcize iznosi nula (0) Evra koji se proizvode, skladište te kreću u sistemu odlaganje na teritoriju Republike Kosovo. </w:t>
            </w:r>
          </w:p>
          <w:p w14:paraId="115830B1" w14:textId="77777777" w:rsidR="003862CF" w:rsidRPr="00C21FA4" w:rsidRDefault="003862CF" w:rsidP="009B625F">
            <w:pPr>
              <w:pStyle w:val="ListParagraph"/>
              <w:ind w:left="0"/>
              <w:outlineLvl w:val="0"/>
              <w:rPr>
                <w:rFonts w:ascii="Times New Roman" w:hAnsi="Times New Roman"/>
                <w:bCs/>
                <w:sz w:val="24"/>
                <w:szCs w:val="24"/>
              </w:rPr>
            </w:pPr>
          </w:p>
          <w:p w14:paraId="7F50B935" w14:textId="77777777" w:rsidR="000077D6" w:rsidRPr="00C21FA4" w:rsidRDefault="000077D6" w:rsidP="009B625F">
            <w:pPr>
              <w:pStyle w:val="ListParagraph"/>
              <w:ind w:left="0"/>
              <w:outlineLvl w:val="0"/>
              <w:rPr>
                <w:rFonts w:ascii="Times New Roman" w:hAnsi="Times New Roman"/>
                <w:bCs/>
                <w:sz w:val="24"/>
                <w:szCs w:val="24"/>
              </w:rPr>
            </w:pPr>
          </w:p>
          <w:p w14:paraId="56DE2E53" w14:textId="77777777" w:rsidR="003862CF" w:rsidRPr="00C21FA4" w:rsidRDefault="008204E2"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 xml:space="preserve">U slučaju ukidanja akciznog ovlašćenja instrument osiguranja plaćanja akcize može se osloboditi odnosno otpustiti samo nakon što je akciza za akcizne proizvode na zalihi i proizvode za koje je obveza plaćanja nastala pre prestanka važenja akciznog ovlašćenja </w:t>
            </w:r>
            <w:r w:rsidRPr="00C21FA4">
              <w:rPr>
                <w:rFonts w:ascii="Times New Roman" w:hAnsi="Times New Roman"/>
                <w:bCs/>
                <w:sz w:val="24"/>
                <w:szCs w:val="24"/>
              </w:rPr>
              <w:lastRenderedPageBreak/>
              <w:t xml:space="preserve">plaćena odnosno kada obveza plaćanja akcize prema osnovi kretanja robe u sistemu odlaganje više ne može nastati. </w:t>
            </w:r>
          </w:p>
          <w:p w14:paraId="24A3FA99" w14:textId="77777777" w:rsidR="003862CF" w:rsidRPr="00C21FA4" w:rsidRDefault="003862CF" w:rsidP="009B625F">
            <w:pPr>
              <w:pStyle w:val="ListParagraph"/>
              <w:ind w:left="0"/>
              <w:outlineLvl w:val="0"/>
              <w:rPr>
                <w:rFonts w:ascii="Times New Roman" w:hAnsi="Times New Roman"/>
                <w:bCs/>
                <w:sz w:val="24"/>
                <w:szCs w:val="24"/>
              </w:rPr>
            </w:pPr>
          </w:p>
          <w:p w14:paraId="41D18E42" w14:textId="69BB095B" w:rsidR="003862CF" w:rsidRPr="00C21FA4" w:rsidRDefault="0049373B" w:rsidP="00B1402A">
            <w:pPr>
              <w:pStyle w:val="ListParagraph"/>
              <w:numPr>
                <w:ilvl w:val="0"/>
                <w:numId w:val="242"/>
              </w:numPr>
              <w:ind w:left="0" w:firstLine="0"/>
              <w:outlineLvl w:val="0"/>
              <w:rPr>
                <w:rFonts w:ascii="Times New Roman" w:hAnsi="Times New Roman"/>
                <w:bCs/>
                <w:sz w:val="24"/>
                <w:szCs w:val="24"/>
              </w:rPr>
            </w:pPr>
            <w:r w:rsidRPr="00C21FA4">
              <w:rPr>
                <w:rFonts w:ascii="Times New Roman" w:hAnsi="Times New Roman"/>
                <w:bCs/>
                <w:sz w:val="24"/>
                <w:szCs w:val="24"/>
              </w:rPr>
              <w:t>N</w:t>
            </w:r>
            <w:r w:rsidR="008204E2" w:rsidRPr="00C21FA4">
              <w:rPr>
                <w:rFonts w:ascii="Times New Roman" w:hAnsi="Times New Roman"/>
                <w:bCs/>
                <w:sz w:val="24"/>
                <w:szCs w:val="24"/>
              </w:rPr>
              <w:t xml:space="preserve">ačin rada akciznih skladišta u odnosu na uvoz, proizvodnju i skladištenje akciznih proizvoda, sadržaj i priloge koji se podnose uz zahtev za izdavanje akciznog ovlašćenja, način polaganja i vrstu instrumenta osiguranja </w:t>
            </w:r>
            <w:r w:rsidR="00D71456" w:rsidRPr="00C21FA4">
              <w:rPr>
                <w:rFonts w:ascii="Times New Roman" w:hAnsi="Times New Roman"/>
                <w:bCs/>
                <w:sz w:val="24"/>
                <w:szCs w:val="24"/>
              </w:rPr>
              <w:t xml:space="preserve">I iznos </w:t>
            </w:r>
            <w:r w:rsidR="008204E2" w:rsidRPr="00C21FA4">
              <w:rPr>
                <w:rFonts w:ascii="Times New Roman" w:hAnsi="Times New Roman"/>
                <w:bCs/>
                <w:sz w:val="24"/>
                <w:szCs w:val="24"/>
              </w:rPr>
              <w:t>plaćanja akcize te sadržaj i način vođenja evidencoja, utvrđuju se podzakonskim aktom Ministra Finansija.</w:t>
            </w:r>
          </w:p>
          <w:p w14:paraId="1F4B492E" w14:textId="77777777" w:rsidR="003862CF" w:rsidRPr="00C21FA4" w:rsidRDefault="003862CF" w:rsidP="009B625F">
            <w:pPr>
              <w:contextualSpacing/>
              <w:outlineLvl w:val="0"/>
              <w:rPr>
                <w:rFonts w:ascii="Times New Roman" w:hAnsi="Times New Roman"/>
                <w:b/>
                <w:sz w:val="24"/>
                <w:szCs w:val="24"/>
              </w:rPr>
            </w:pPr>
          </w:p>
          <w:p w14:paraId="26431CF7" w14:textId="77777777" w:rsidR="00F30B0A" w:rsidRPr="00C21FA4" w:rsidRDefault="00F30B0A" w:rsidP="009B625F">
            <w:pPr>
              <w:contextualSpacing/>
              <w:outlineLvl w:val="0"/>
              <w:rPr>
                <w:rFonts w:ascii="Times New Roman" w:hAnsi="Times New Roman"/>
                <w:b/>
                <w:sz w:val="24"/>
                <w:szCs w:val="24"/>
              </w:rPr>
            </w:pPr>
          </w:p>
          <w:p w14:paraId="77BAEC7F" w14:textId="77777777" w:rsidR="005C1207" w:rsidRPr="00C21FA4" w:rsidRDefault="005C1207" w:rsidP="009B625F">
            <w:pPr>
              <w:contextualSpacing/>
              <w:outlineLvl w:val="0"/>
              <w:rPr>
                <w:rFonts w:ascii="Times New Roman" w:hAnsi="Times New Roman"/>
                <w:b/>
                <w:sz w:val="24"/>
                <w:szCs w:val="24"/>
              </w:rPr>
            </w:pPr>
          </w:p>
          <w:p w14:paraId="590FA9E3" w14:textId="6C6577AD" w:rsidR="000077D6" w:rsidRPr="00C21FA4" w:rsidRDefault="000077D6" w:rsidP="009B625F">
            <w:pPr>
              <w:contextualSpacing/>
              <w:outlineLvl w:val="0"/>
              <w:rPr>
                <w:rFonts w:ascii="Times New Roman" w:hAnsi="Times New Roman"/>
                <w:b/>
                <w:szCs w:val="24"/>
              </w:rPr>
            </w:pPr>
          </w:p>
          <w:p w14:paraId="0BAD10E7" w14:textId="77777777" w:rsidR="00D71456" w:rsidRPr="00C21FA4" w:rsidRDefault="00D71456" w:rsidP="009B625F">
            <w:pPr>
              <w:contextualSpacing/>
              <w:outlineLvl w:val="0"/>
              <w:rPr>
                <w:rFonts w:ascii="Times New Roman" w:hAnsi="Times New Roman"/>
                <w:b/>
                <w:sz w:val="24"/>
                <w:szCs w:val="24"/>
              </w:rPr>
            </w:pPr>
          </w:p>
          <w:p w14:paraId="48F55D14" w14:textId="77777777" w:rsidR="003862CF"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IV</w:t>
            </w:r>
          </w:p>
          <w:p w14:paraId="0800AC86"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209</w:t>
            </w:r>
          </w:p>
          <w:p w14:paraId="1CE74582"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Opšti uslovi rada</w:t>
            </w:r>
          </w:p>
          <w:p w14:paraId="6F6241DF"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oslobođenog korisnika</w:t>
            </w:r>
          </w:p>
          <w:p w14:paraId="27860A50" w14:textId="77777777" w:rsidR="003862CF" w:rsidRPr="00C21FA4" w:rsidRDefault="003862CF" w:rsidP="009B625F">
            <w:pPr>
              <w:contextualSpacing/>
              <w:outlineLvl w:val="0"/>
              <w:rPr>
                <w:rFonts w:ascii="Times New Roman" w:hAnsi="Times New Roman"/>
                <w:b/>
                <w:sz w:val="24"/>
                <w:szCs w:val="24"/>
                <w:lang w:val="en-US"/>
              </w:rPr>
            </w:pPr>
          </w:p>
          <w:p w14:paraId="5C46741B" w14:textId="77777777" w:rsidR="003862CF" w:rsidRPr="00C21FA4" w:rsidRDefault="008204E2" w:rsidP="00B1402A">
            <w:pPr>
              <w:pStyle w:val="ListParagraph"/>
              <w:numPr>
                <w:ilvl w:val="0"/>
                <w:numId w:val="243"/>
              </w:numPr>
              <w:ind w:left="0" w:firstLine="0"/>
              <w:outlineLvl w:val="0"/>
              <w:rPr>
                <w:rFonts w:ascii="Times New Roman" w:hAnsi="Times New Roman"/>
                <w:sz w:val="24"/>
                <w:szCs w:val="24"/>
              </w:rPr>
            </w:pPr>
            <w:r w:rsidRPr="00C21FA4">
              <w:rPr>
                <w:rFonts w:ascii="Times New Roman" w:hAnsi="Times New Roman"/>
                <w:sz w:val="24"/>
                <w:szCs w:val="24"/>
              </w:rPr>
              <w:t xml:space="preserve">Oslobođeni korisnik se snabdijeva robom sa akcizom bez plaćanja akcize za potrebe proizvodnje proizvodnje akcizne robe u okviru svoje registrovane privredne djelatnosti, na osnovu ovlašćenja Carine. </w:t>
            </w:r>
          </w:p>
          <w:p w14:paraId="15E10FDF" w14:textId="5A332256" w:rsidR="003862CF" w:rsidRPr="00C21FA4" w:rsidRDefault="003862CF" w:rsidP="009B625F">
            <w:pPr>
              <w:contextualSpacing/>
              <w:outlineLvl w:val="0"/>
              <w:rPr>
                <w:rFonts w:ascii="Times New Roman" w:hAnsi="Times New Roman"/>
                <w:sz w:val="24"/>
                <w:szCs w:val="24"/>
              </w:rPr>
            </w:pPr>
          </w:p>
          <w:p w14:paraId="76B93580" w14:textId="77777777" w:rsidR="00CD727B" w:rsidRPr="00C21FA4" w:rsidRDefault="00CD727B" w:rsidP="009B625F">
            <w:pPr>
              <w:contextualSpacing/>
              <w:outlineLvl w:val="0"/>
              <w:rPr>
                <w:rFonts w:ascii="Times New Roman" w:hAnsi="Times New Roman"/>
                <w:sz w:val="24"/>
                <w:szCs w:val="24"/>
              </w:rPr>
            </w:pPr>
          </w:p>
          <w:p w14:paraId="59530322" w14:textId="77777777" w:rsidR="003862CF" w:rsidRPr="00C21FA4" w:rsidRDefault="008204E2" w:rsidP="00B1402A">
            <w:pPr>
              <w:pStyle w:val="ListParagraph"/>
              <w:numPr>
                <w:ilvl w:val="0"/>
                <w:numId w:val="243"/>
              </w:numPr>
              <w:ind w:left="0" w:firstLine="0"/>
              <w:outlineLvl w:val="0"/>
              <w:rPr>
                <w:rFonts w:ascii="Times New Roman" w:hAnsi="Times New Roman"/>
                <w:sz w:val="24"/>
                <w:szCs w:val="24"/>
              </w:rPr>
            </w:pPr>
            <w:r w:rsidRPr="00C21FA4">
              <w:rPr>
                <w:rFonts w:ascii="Times New Roman" w:hAnsi="Times New Roman"/>
                <w:sz w:val="24"/>
                <w:szCs w:val="24"/>
              </w:rPr>
              <w:t>Ovlašćenje iz stava 1. ovoga člana može zatražiti pravna ili fizička osoba koja ispunjava sledeće uslove:</w:t>
            </w:r>
          </w:p>
          <w:p w14:paraId="60AC1CAC" w14:textId="77777777" w:rsidR="003862CF" w:rsidRPr="00C21FA4" w:rsidRDefault="003862CF" w:rsidP="009B625F">
            <w:pPr>
              <w:pStyle w:val="ListParagraph"/>
              <w:ind w:left="0"/>
              <w:outlineLvl w:val="0"/>
              <w:rPr>
                <w:rFonts w:ascii="Times New Roman" w:hAnsi="Times New Roman"/>
                <w:sz w:val="24"/>
                <w:szCs w:val="24"/>
              </w:rPr>
            </w:pPr>
          </w:p>
          <w:p w14:paraId="45D4CCD9" w14:textId="77777777" w:rsidR="000531D2" w:rsidRPr="00C21FA4" w:rsidRDefault="000531D2" w:rsidP="009B625F">
            <w:pPr>
              <w:pStyle w:val="ListParagraph"/>
              <w:ind w:left="0"/>
              <w:outlineLvl w:val="0"/>
              <w:rPr>
                <w:rFonts w:ascii="Times New Roman" w:hAnsi="Times New Roman"/>
                <w:sz w:val="24"/>
                <w:szCs w:val="24"/>
              </w:rPr>
            </w:pPr>
          </w:p>
          <w:p w14:paraId="7334124F" w14:textId="77777777" w:rsidR="002F6D89" w:rsidRPr="00C21FA4" w:rsidRDefault="002F6D89" w:rsidP="009B625F">
            <w:pPr>
              <w:pStyle w:val="ListParagraph"/>
              <w:ind w:left="0"/>
              <w:outlineLvl w:val="0"/>
              <w:rPr>
                <w:rFonts w:ascii="Times New Roman" w:hAnsi="Times New Roman"/>
                <w:sz w:val="24"/>
                <w:szCs w:val="24"/>
              </w:rPr>
            </w:pPr>
          </w:p>
          <w:p w14:paraId="0FC37CEC"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 xml:space="preserve">obavlja delatnost u skladu s propisanim uslovima za koju koristi akcizne proizvode u smislu člana </w:t>
            </w:r>
            <w:r w:rsidR="00E625F1" w:rsidRPr="00C21FA4">
              <w:rPr>
                <w:rFonts w:ascii="Times New Roman" w:hAnsi="Times New Roman"/>
                <w:sz w:val="24"/>
                <w:szCs w:val="24"/>
              </w:rPr>
              <w:t>225</w:t>
            </w:r>
            <w:r w:rsidRPr="00C21FA4">
              <w:rPr>
                <w:rFonts w:ascii="Times New Roman" w:hAnsi="Times New Roman"/>
                <w:sz w:val="24"/>
                <w:szCs w:val="24"/>
              </w:rPr>
              <w:t>. stava 1 ovoga Zakona i ima sedište odnosno prebivalište u Republici Kosovo.</w:t>
            </w:r>
          </w:p>
          <w:p w14:paraId="599C2646" w14:textId="77777777" w:rsidR="00632BCA" w:rsidRPr="00C21FA4" w:rsidRDefault="00632BCA" w:rsidP="00142C5C">
            <w:pPr>
              <w:pStyle w:val="ListParagraph"/>
              <w:outlineLvl w:val="0"/>
              <w:rPr>
                <w:rFonts w:ascii="Times New Roman" w:hAnsi="Times New Roman"/>
                <w:sz w:val="24"/>
                <w:szCs w:val="24"/>
              </w:rPr>
            </w:pPr>
          </w:p>
          <w:p w14:paraId="567542A4" w14:textId="77777777" w:rsidR="00632BCA" w:rsidRPr="00C21FA4" w:rsidRDefault="00632BCA" w:rsidP="00142C5C">
            <w:pPr>
              <w:pStyle w:val="ListParagraph"/>
              <w:outlineLvl w:val="0"/>
              <w:rPr>
                <w:rFonts w:ascii="Times New Roman" w:hAnsi="Times New Roman"/>
                <w:sz w:val="24"/>
                <w:szCs w:val="24"/>
              </w:rPr>
            </w:pPr>
          </w:p>
          <w:p w14:paraId="6B8A670A"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 xml:space="preserve">pravodobno i u celosti podmiruje akcizne, porezne i carinske obveze. </w:t>
            </w:r>
          </w:p>
          <w:p w14:paraId="379FE631" w14:textId="77777777" w:rsidR="003862CF" w:rsidRPr="00C21FA4" w:rsidRDefault="003862CF" w:rsidP="00142C5C">
            <w:pPr>
              <w:pStyle w:val="ListParagraph"/>
              <w:outlineLvl w:val="0"/>
              <w:rPr>
                <w:rFonts w:ascii="Times New Roman" w:hAnsi="Times New Roman"/>
                <w:sz w:val="24"/>
                <w:szCs w:val="24"/>
              </w:rPr>
            </w:pPr>
          </w:p>
          <w:p w14:paraId="0C4EAD83"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 xml:space="preserve">osoba koja vodi poslove društva ili član trgovačkog društva u smislu odredbi zakona kojim se uređuje porezni postupak pravodobno i u celosti podmiruje akcizne, porezne i carinske obveze. </w:t>
            </w:r>
          </w:p>
          <w:p w14:paraId="4163278C" w14:textId="77777777" w:rsidR="003862CF" w:rsidRPr="00C21FA4" w:rsidRDefault="003862CF" w:rsidP="00142C5C">
            <w:pPr>
              <w:pStyle w:val="ListParagraph"/>
              <w:outlineLvl w:val="0"/>
              <w:rPr>
                <w:rFonts w:ascii="Times New Roman" w:hAnsi="Times New Roman"/>
                <w:sz w:val="24"/>
                <w:szCs w:val="24"/>
              </w:rPr>
            </w:pPr>
          </w:p>
          <w:p w14:paraId="1F7748BC" w14:textId="77777777" w:rsidR="003862CF" w:rsidRPr="00C21FA4" w:rsidRDefault="003862CF" w:rsidP="00142C5C">
            <w:pPr>
              <w:pStyle w:val="ListParagraph"/>
              <w:outlineLvl w:val="0"/>
              <w:rPr>
                <w:rFonts w:ascii="Times New Roman" w:hAnsi="Times New Roman"/>
                <w:sz w:val="24"/>
                <w:szCs w:val="24"/>
              </w:rPr>
            </w:pPr>
          </w:p>
          <w:p w14:paraId="3E2E284B"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nije teže kršila ili nije ponavljala kršenja odredbi akciznih, poreznih ili carinskih propisa Republike Kosovo.</w:t>
            </w:r>
          </w:p>
          <w:p w14:paraId="0BCC907A" w14:textId="2BC8179A" w:rsidR="003862CF" w:rsidRPr="00C21FA4" w:rsidRDefault="003862CF" w:rsidP="00142C5C">
            <w:pPr>
              <w:pStyle w:val="ListParagraph"/>
              <w:outlineLvl w:val="0"/>
              <w:rPr>
                <w:rFonts w:ascii="Times New Roman" w:hAnsi="Times New Roman"/>
                <w:sz w:val="24"/>
                <w:szCs w:val="24"/>
              </w:rPr>
            </w:pPr>
          </w:p>
          <w:p w14:paraId="41CF59E2" w14:textId="77777777" w:rsidR="003862CF" w:rsidRPr="00C21FA4" w:rsidRDefault="003862CF" w:rsidP="00142C5C">
            <w:pPr>
              <w:pStyle w:val="ListParagraph"/>
              <w:outlineLvl w:val="0"/>
              <w:rPr>
                <w:rFonts w:ascii="Times New Roman" w:hAnsi="Times New Roman"/>
                <w:sz w:val="24"/>
                <w:szCs w:val="24"/>
              </w:rPr>
            </w:pPr>
          </w:p>
          <w:p w14:paraId="4AB80A78"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 xml:space="preserve">osoba koja vodi poslove društva ili član trgovačkog društva u smislu odredbi zakona kojim se uređuje postupak plaćanja nije teže </w:t>
            </w:r>
            <w:r w:rsidRPr="00C21FA4">
              <w:rPr>
                <w:rFonts w:ascii="Times New Roman" w:hAnsi="Times New Roman"/>
                <w:sz w:val="24"/>
                <w:szCs w:val="24"/>
              </w:rPr>
              <w:lastRenderedPageBreak/>
              <w:t>kršila ili nije ponavljala kršenja odredbi akciznih, poreznih ili carinskih propisa Republike Kosovo.</w:t>
            </w:r>
          </w:p>
          <w:p w14:paraId="11766F7E" w14:textId="77777777" w:rsidR="003862CF" w:rsidRPr="00C21FA4" w:rsidRDefault="003862CF" w:rsidP="00142C5C">
            <w:pPr>
              <w:pStyle w:val="ListParagraph"/>
              <w:outlineLvl w:val="0"/>
              <w:rPr>
                <w:rFonts w:ascii="Times New Roman" w:hAnsi="Times New Roman"/>
                <w:sz w:val="24"/>
                <w:szCs w:val="24"/>
              </w:rPr>
            </w:pPr>
          </w:p>
          <w:p w14:paraId="079FFCB5" w14:textId="77777777" w:rsidR="003862CF" w:rsidRPr="00C21FA4" w:rsidRDefault="003862CF" w:rsidP="00142C5C">
            <w:pPr>
              <w:pStyle w:val="ListParagraph"/>
              <w:outlineLvl w:val="0"/>
              <w:rPr>
                <w:rFonts w:ascii="Times New Roman" w:hAnsi="Times New Roman"/>
                <w:sz w:val="24"/>
                <w:szCs w:val="24"/>
              </w:rPr>
            </w:pPr>
          </w:p>
          <w:p w14:paraId="1FAE6D9E"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ako to zahteva Carina pre izdavanja ovlašćenja, deponuje instrument osiguranja plaćanja akcize u iznosu utvrđenom za iznos eventualnog akciznog duga u poreskom periodu.</w:t>
            </w:r>
          </w:p>
          <w:p w14:paraId="01B01347" w14:textId="77777777" w:rsidR="003862CF" w:rsidRPr="00C21FA4" w:rsidRDefault="003862CF" w:rsidP="009B625F">
            <w:pPr>
              <w:pStyle w:val="ListParagraph"/>
              <w:ind w:left="0"/>
              <w:outlineLvl w:val="0"/>
              <w:rPr>
                <w:rFonts w:ascii="Times New Roman" w:hAnsi="Times New Roman"/>
                <w:sz w:val="24"/>
                <w:szCs w:val="24"/>
              </w:rPr>
            </w:pPr>
          </w:p>
          <w:p w14:paraId="5AE04C34" w14:textId="77777777" w:rsidR="003862CF" w:rsidRPr="00C21FA4" w:rsidRDefault="003862CF" w:rsidP="009B625F">
            <w:pPr>
              <w:pStyle w:val="ListParagraph"/>
              <w:ind w:left="0"/>
              <w:outlineLvl w:val="0"/>
              <w:rPr>
                <w:rFonts w:ascii="Times New Roman" w:hAnsi="Times New Roman"/>
                <w:sz w:val="24"/>
                <w:szCs w:val="24"/>
              </w:rPr>
            </w:pPr>
          </w:p>
          <w:p w14:paraId="69D856AF" w14:textId="77777777" w:rsidR="003862CF" w:rsidRPr="00C21FA4" w:rsidRDefault="008204E2" w:rsidP="00B1402A">
            <w:pPr>
              <w:pStyle w:val="ListParagraph"/>
              <w:numPr>
                <w:ilvl w:val="0"/>
                <w:numId w:val="243"/>
              </w:numPr>
              <w:ind w:left="0" w:firstLine="0"/>
              <w:outlineLvl w:val="0"/>
              <w:rPr>
                <w:rFonts w:ascii="Times New Roman" w:hAnsi="Times New Roman"/>
                <w:sz w:val="24"/>
                <w:szCs w:val="24"/>
              </w:rPr>
            </w:pPr>
            <w:r w:rsidRPr="00C21FA4">
              <w:rPr>
                <w:rFonts w:ascii="Times New Roman" w:hAnsi="Times New Roman"/>
                <w:sz w:val="24"/>
                <w:szCs w:val="24"/>
              </w:rPr>
              <w:t xml:space="preserve">Uz uslove iz stava 2. ovoga člana moraju biti zadovoljeni i sledeći uslovi: </w:t>
            </w:r>
          </w:p>
          <w:p w14:paraId="2B8268B8" w14:textId="77777777" w:rsidR="003862CF" w:rsidRPr="00C21FA4" w:rsidRDefault="003862CF" w:rsidP="009B625F">
            <w:pPr>
              <w:pStyle w:val="ListParagraph"/>
              <w:ind w:left="0"/>
              <w:outlineLvl w:val="0"/>
              <w:rPr>
                <w:rFonts w:ascii="Times New Roman" w:hAnsi="Times New Roman"/>
                <w:sz w:val="24"/>
                <w:szCs w:val="24"/>
              </w:rPr>
            </w:pPr>
          </w:p>
          <w:p w14:paraId="44F818F6" w14:textId="77777777" w:rsidR="000531D2" w:rsidRPr="00C21FA4" w:rsidRDefault="000531D2" w:rsidP="009B625F">
            <w:pPr>
              <w:pStyle w:val="ListParagraph"/>
              <w:ind w:left="0"/>
              <w:outlineLvl w:val="0"/>
              <w:rPr>
                <w:rFonts w:ascii="Times New Roman" w:hAnsi="Times New Roman"/>
                <w:sz w:val="24"/>
                <w:szCs w:val="24"/>
              </w:rPr>
            </w:pPr>
          </w:p>
          <w:p w14:paraId="7CE25F18"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 xml:space="preserve">da je proizvodni prostor, skladište odnosno drugi prostor za skladištenje akciznih proizvoda bude organiziran i opremljen tako da omogućuje sigurno skladištenje i korištenje nabavljenih akciznih proizvoda te ispravno merenje zaliha ovih proizvoda. </w:t>
            </w:r>
          </w:p>
          <w:p w14:paraId="136711BC" w14:textId="77777777" w:rsidR="003862CF" w:rsidRPr="00C21FA4" w:rsidRDefault="003862CF" w:rsidP="00142C5C">
            <w:pPr>
              <w:pStyle w:val="ListParagraph"/>
              <w:outlineLvl w:val="0"/>
              <w:rPr>
                <w:rFonts w:ascii="Times New Roman" w:hAnsi="Times New Roman"/>
                <w:sz w:val="24"/>
                <w:szCs w:val="24"/>
              </w:rPr>
            </w:pPr>
          </w:p>
          <w:p w14:paraId="412D97B8" w14:textId="77777777" w:rsidR="00D71456" w:rsidRPr="00C21FA4" w:rsidRDefault="00D71456" w:rsidP="00142C5C">
            <w:pPr>
              <w:pStyle w:val="ListParagraph"/>
              <w:outlineLvl w:val="0"/>
              <w:rPr>
                <w:rFonts w:ascii="Times New Roman" w:hAnsi="Times New Roman"/>
                <w:sz w:val="24"/>
                <w:szCs w:val="24"/>
              </w:rPr>
            </w:pPr>
          </w:p>
          <w:p w14:paraId="0D1553EA" w14:textId="77777777" w:rsidR="003862CF" w:rsidRPr="00C21FA4" w:rsidRDefault="008204E2" w:rsidP="00B1402A">
            <w:pPr>
              <w:pStyle w:val="ListParagraph"/>
              <w:numPr>
                <w:ilvl w:val="1"/>
                <w:numId w:val="243"/>
              </w:numPr>
              <w:ind w:left="720" w:firstLine="0"/>
              <w:outlineLvl w:val="0"/>
              <w:rPr>
                <w:rFonts w:ascii="Times New Roman" w:hAnsi="Times New Roman"/>
                <w:sz w:val="24"/>
                <w:szCs w:val="24"/>
              </w:rPr>
            </w:pPr>
            <w:r w:rsidRPr="00C21FA4">
              <w:rPr>
                <w:rFonts w:ascii="Times New Roman" w:hAnsi="Times New Roman"/>
                <w:sz w:val="24"/>
                <w:szCs w:val="24"/>
              </w:rPr>
              <w:t xml:space="preserve">da knjigovodstveno praćenje proizvoda osigurava tačan uvid u potrošnju akciznih proizvoda i stanje zaliha proizvoda </w:t>
            </w:r>
            <w:r w:rsidRPr="00C21FA4">
              <w:rPr>
                <w:rFonts w:ascii="Times New Roman" w:hAnsi="Times New Roman"/>
                <w:sz w:val="24"/>
                <w:szCs w:val="24"/>
              </w:rPr>
              <w:lastRenderedPageBreak/>
              <w:t>za čiju su proizvodnju akcizni proizvodi bili korišteni.</w:t>
            </w:r>
          </w:p>
          <w:p w14:paraId="0640F5AD" w14:textId="77777777" w:rsidR="003862CF" w:rsidRPr="00C21FA4" w:rsidRDefault="003862CF" w:rsidP="009B625F">
            <w:pPr>
              <w:contextualSpacing/>
              <w:outlineLvl w:val="0"/>
              <w:rPr>
                <w:rFonts w:ascii="Times New Roman" w:hAnsi="Times New Roman"/>
                <w:b/>
                <w:sz w:val="24"/>
                <w:szCs w:val="24"/>
              </w:rPr>
            </w:pPr>
          </w:p>
          <w:p w14:paraId="051DB422"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210</w:t>
            </w:r>
          </w:p>
          <w:p w14:paraId="5F943E5D"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Izdavanje ovlašćenja za oslobođenog korisnika</w:t>
            </w:r>
          </w:p>
          <w:p w14:paraId="55295099" w14:textId="77777777" w:rsidR="003862CF" w:rsidRPr="00C21FA4" w:rsidRDefault="003862CF" w:rsidP="009B625F">
            <w:pPr>
              <w:contextualSpacing/>
              <w:outlineLvl w:val="0"/>
              <w:rPr>
                <w:rFonts w:ascii="Times New Roman" w:hAnsi="Times New Roman"/>
                <w:b/>
                <w:sz w:val="24"/>
                <w:szCs w:val="24"/>
              </w:rPr>
            </w:pPr>
          </w:p>
          <w:p w14:paraId="2D05DD1E" w14:textId="77777777" w:rsidR="003862CF" w:rsidRPr="00C21FA4" w:rsidRDefault="008204E2" w:rsidP="00B1402A">
            <w:pPr>
              <w:pStyle w:val="ListParagraph"/>
              <w:numPr>
                <w:ilvl w:val="0"/>
                <w:numId w:val="244"/>
              </w:numPr>
              <w:ind w:left="0" w:firstLine="0"/>
              <w:outlineLvl w:val="0"/>
              <w:rPr>
                <w:rFonts w:ascii="Times New Roman" w:hAnsi="Times New Roman"/>
                <w:sz w:val="24"/>
                <w:szCs w:val="24"/>
              </w:rPr>
            </w:pPr>
            <w:r w:rsidRPr="00C21FA4">
              <w:rPr>
                <w:rFonts w:ascii="Times New Roman" w:hAnsi="Times New Roman"/>
                <w:sz w:val="24"/>
                <w:szCs w:val="24"/>
              </w:rPr>
              <w:t xml:space="preserve">Ovlašćenje prema ovom članu izdaje se korisniku oslobođenom od strane Carine, na zahtev. </w:t>
            </w:r>
          </w:p>
          <w:p w14:paraId="55009214" w14:textId="77777777" w:rsidR="003862CF" w:rsidRPr="00C21FA4" w:rsidRDefault="003862CF" w:rsidP="009B625F">
            <w:pPr>
              <w:pStyle w:val="ListParagraph"/>
              <w:ind w:left="0"/>
              <w:outlineLvl w:val="0"/>
              <w:rPr>
                <w:rFonts w:ascii="Times New Roman" w:hAnsi="Times New Roman"/>
                <w:sz w:val="24"/>
                <w:szCs w:val="24"/>
              </w:rPr>
            </w:pPr>
          </w:p>
          <w:p w14:paraId="11F0DC5D" w14:textId="77777777" w:rsidR="000531D2" w:rsidRPr="00C21FA4" w:rsidRDefault="000531D2" w:rsidP="009B625F">
            <w:pPr>
              <w:pStyle w:val="ListParagraph"/>
              <w:ind w:left="0"/>
              <w:outlineLvl w:val="0"/>
              <w:rPr>
                <w:rFonts w:ascii="Times New Roman" w:hAnsi="Times New Roman"/>
                <w:sz w:val="24"/>
                <w:szCs w:val="24"/>
              </w:rPr>
            </w:pPr>
          </w:p>
          <w:p w14:paraId="6042A01E" w14:textId="77777777" w:rsidR="003862CF" w:rsidRPr="00C21FA4" w:rsidRDefault="008204E2" w:rsidP="00B1402A">
            <w:pPr>
              <w:pStyle w:val="ListParagraph"/>
              <w:numPr>
                <w:ilvl w:val="0"/>
                <w:numId w:val="244"/>
              </w:numPr>
              <w:ind w:left="0" w:firstLine="0"/>
              <w:outlineLvl w:val="0"/>
              <w:rPr>
                <w:rFonts w:ascii="Times New Roman" w:hAnsi="Times New Roman"/>
                <w:sz w:val="24"/>
                <w:szCs w:val="24"/>
              </w:rPr>
            </w:pPr>
            <w:r w:rsidRPr="00C21FA4">
              <w:rPr>
                <w:rFonts w:ascii="Times New Roman" w:hAnsi="Times New Roman"/>
                <w:sz w:val="24"/>
                <w:szCs w:val="24"/>
              </w:rPr>
              <w:t xml:space="preserve">Ovlašćenje se izdaje na ime podnositelja zahteva bez prava prenosa na drugu osobu. </w:t>
            </w:r>
          </w:p>
          <w:p w14:paraId="770591E9" w14:textId="77777777" w:rsidR="003862CF" w:rsidRPr="00C21FA4" w:rsidRDefault="003862CF" w:rsidP="009B625F">
            <w:pPr>
              <w:pStyle w:val="ListParagraph"/>
              <w:ind w:left="0"/>
              <w:outlineLvl w:val="0"/>
              <w:rPr>
                <w:rFonts w:ascii="Times New Roman" w:hAnsi="Times New Roman"/>
                <w:sz w:val="24"/>
                <w:szCs w:val="24"/>
              </w:rPr>
            </w:pPr>
          </w:p>
          <w:p w14:paraId="2BBB90E1" w14:textId="77777777" w:rsidR="003862CF" w:rsidRPr="00C21FA4" w:rsidRDefault="008204E2" w:rsidP="00B1402A">
            <w:pPr>
              <w:pStyle w:val="ListParagraph"/>
              <w:numPr>
                <w:ilvl w:val="0"/>
                <w:numId w:val="244"/>
              </w:numPr>
              <w:ind w:left="0" w:firstLine="0"/>
              <w:outlineLvl w:val="0"/>
              <w:rPr>
                <w:rFonts w:ascii="Times New Roman" w:hAnsi="Times New Roman"/>
                <w:sz w:val="24"/>
                <w:szCs w:val="24"/>
              </w:rPr>
            </w:pPr>
            <w:r w:rsidRPr="00C21FA4">
              <w:rPr>
                <w:rFonts w:ascii="Times New Roman" w:hAnsi="Times New Roman"/>
                <w:sz w:val="24"/>
                <w:szCs w:val="24"/>
              </w:rPr>
              <w:t>U ovlašćenju, Carina</w:t>
            </w:r>
            <w:r w:rsidRPr="00C21FA4">
              <w:rPr>
                <w:rFonts w:ascii="Times New Roman" w:hAnsi="Times New Roman"/>
                <w:bCs/>
                <w:sz w:val="24"/>
                <w:szCs w:val="24"/>
              </w:rPr>
              <w:t xml:space="preserve"> </w:t>
            </w:r>
            <w:r w:rsidRPr="00C21FA4">
              <w:rPr>
                <w:rFonts w:ascii="Times New Roman" w:hAnsi="Times New Roman"/>
                <w:sz w:val="24"/>
                <w:szCs w:val="24"/>
              </w:rPr>
              <w:t xml:space="preserve">navodi kategorije i vrste te količine akciznih proizvoda koji se mogu nabaviti bez plaćanja akcize za propisane svrhe u utvrđenom razdoblju koje ne može biti duže od dvanaest (12.) meseci, te prostor ili površinu za smeštaj akciznih proizvoda i namenu korištenja akciznih proizvoda. Količine se utvrđuju prema proizvodnim kapacitetima i prema razdoblju za koje se ovlašćenje izdaje. </w:t>
            </w:r>
          </w:p>
          <w:p w14:paraId="55B1DDAE" w14:textId="77777777" w:rsidR="000531D2" w:rsidRPr="00C21FA4" w:rsidRDefault="000531D2" w:rsidP="009B625F">
            <w:pPr>
              <w:pStyle w:val="ListParagraph"/>
              <w:ind w:left="0"/>
              <w:outlineLvl w:val="0"/>
              <w:rPr>
                <w:rFonts w:ascii="Times New Roman" w:hAnsi="Times New Roman"/>
                <w:sz w:val="24"/>
                <w:szCs w:val="24"/>
              </w:rPr>
            </w:pPr>
          </w:p>
          <w:p w14:paraId="3D276BC3" w14:textId="2A58F010" w:rsidR="00982548" w:rsidRPr="00C21FA4" w:rsidRDefault="00982548" w:rsidP="009B625F">
            <w:pPr>
              <w:pStyle w:val="ListParagraph"/>
              <w:ind w:left="0"/>
              <w:outlineLvl w:val="0"/>
              <w:rPr>
                <w:rFonts w:ascii="Times New Roman" w:hAnsi="Times New Roman"/>
                <w:sz w:val="24"/>
                <w:szCs w:val="24"/>
              </w:rPr>
            </w:pPr>
          </w:p>
          <w:p w14:paraId="30FE629E" w14:textId="77777777" w:rsidR="001D1F28" w:rsidRPr="00C21FA4" w:rsidRDefault="001D1F28" w:rsidP="009B625F">
            <w:pPr>
              <w:pStyle w:val="ListParagraph"/>
              <w:ind w:left="0"/>
              <w:outlineLvl w:val="0"/>
              <w:rPr>
                <w:rFonts w:ascii="Times New Roman" w:hAnsi="Times New Roman"/>
                <w:sz w:val="24"/>
                <w:szCs w:val="24"/>
              </w:rPr>
            </w:pPr>
          </w:p>
          <w:p w14:paraId="2C5DF8F3" w14:textId="77777777" w:rsidR="003862CF" w:rsidRPr="00C21FA4" w:rsidRDefault="008204E2" w:rsidP="00B1402A">
            <w:pPr>
              <w:pStyle w:val="ListParagraph"/>
              <w:numPr>
                <w:ilvl w:val="0"/>
                <w:numId w:val="244"/>
              </w:numPr>
              <w:ind w:left="0" w:firstLine="0"/>
              <w:outlineLvl w:val="0"/>
              <w:rPr>
                <w:rFonts w:ascii="Times New Roman" w:hAnsi="Times New Roman"/>
                <w:sz w:val="24"/>
                <w:szCs w:val="24"/>
              </w:rPr>
            </w:pPr>
            <w:r w:rsidRPr="00C21FA4">
              <w:rPr>
                <w:rFonts w:ascii="Times New Roman" w:hAnsi="Times New Roman"/>
                <w:sz w:val="24"/>
                <w:szCs w:val="24"/>
              </w:rPr>
              <w:t xml:space="preserve">Promene odobrenih količina utvrđenih ovlašćenjem iz stava 3. ovoga </w:t>
            </w:r>
            <w:r w:rsidRPr="00C21FA4">
              <w:rPr>
                <w:rFonts w:ascii="Times New Roman" w:hAnsi="Times New Roman"/>
                <w:sz w:val="24"/>
                <w:szCs w:val="24"/>
              </w:rPr>
              <w:lastRenderedPageBreak/>
              <w:t xml:space="preserve">člana moguće je odobriti na osnovu naknadno podnesenog zahteva. </w:t>
            </w:r>
          </w:p>
          <w:p w14:paraId="2C244557" w14:textId="77777777" w:rsidR="003862CF" w:rsidRPr="00C21FA4" w:rsidRDefault="003862CF" w:rsidP="009B625F">
            <w:pPr>
              <w:contextualSpacing/>
              <w:jc w:val="center"/>
              <w:outlineLvl w:val="0"/>
              <w:rPr>
                <w:rFonts w:ascii="Times New Roman" w:hAnsi="Times New Roman"/>
                <w:b/>
                <w:sz w:val="24"/>
                <w:szCs w:val="24"/>
              </w:rPr>
            </w:pPr>
          </w:p>
          <w:p w14:paraId="0684E3E4" w14:textId="3F9070E3"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211</w:t>
            </w:r>
          </w:p>
          <w:p w14:paraId="332747AB"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Obveze oslobođenog korisnika</w:t>
            </w:r>
          </w:p>
          <w:p w14:paraId="04F53A8D" w14:textId="77777777" w:rsidR="003862CF" w:rsidRPr="00C21FA4" w:rsidRDefault="003862CF" w:rsidP="009B625F">
            <w:pPr>
              <w:contextualSpacing/>
              <w:outlineLvl w:val="0"/>
              <w:rPr>
                <w:rFonts w:ascii="Times New Roman" w:hAnsi="Times New Roman"/>
                <w:b/>
                <w:sz w:val="24"/>
                <w:szCs w:val="24"/>
              </w:rPr>
            </w:pPr>
          </w:p>
          <w:p w14:paraId="4ED3D504" w14:textId="77777777" w:rsidR="003862CF" w:rsidRPr="00C21FA4" w:rsidRDefault="008204E2" w:rsidP="00B1402A">
            <w:pPr>
              <w:pStyle w:val="ListParagraph"/>
              <w:numPr>
                <w:ilvl w:val="0"/>
                <w:numId w:val="245"/>
              </w:numPr>
              <w:ind w:left="0" w:firstLine="0"/>
              <w:outlineLvl w:val="0"/>
              <w:rPr>
                <w:rFonts w:ascii="Times New Roman" w:hAnsi="Times New Roman"/>
                <w:sz w:val="24"/>
                <w:szCs w:val="24"/>
              </w:rPr>
            </w:pPr>
            <w:r w:rsidRPr="00C21FA4">
              <w:rPr>
                <w:rFonts w:ascii="Times New Roman" w:hAnsi="Times New Roman"/>
                <w:sz w:val="24"/>
                <w:szCs w:val="24"/>
              </w:rPr>
              <w:t xml:space="preserve">Oslobođeni korisnik mora: </w:t>
            </w:r>
          </w:p>
          <w:p w14:paraId="2F9FD139" w14:textId="77777777" w:rsidR="003862CF" w:rsidRPr="00C21FA4" w:rsidRDefault="003862CF" w:rsidP="009B625F">
            <w:pPr>
              <w:pStyle w:val="ListParagraph"/>
              <w:ind w:left="0"/>
              <w:outlineLvl w:val="0"/>
              <w:rPr>
                <w:rFonts w:ascii="Times New Roman" w:hAnsi="Times New Roman"/>
                <w:sz w:val="24"/>
                <w:szCs w:val="24"/>
              </w:rPr>
            </w:pPr>
          </w:p>
          <w:p w14:paraId="212A3839" w14:textId="37F62A62" w:rsidR="003862CF" w:rsidRPr="00C21FA4" w:rsidRDefault="008204E2" w:rsidP="00B1402A">
            <w:pPr>
              <w:pStyle w:val="ListParagraph"/>
              <w:numPr>
                <w:ilvl w:val="1"/>
                <w:numId w:val="245"/>
              </w:numPr>
              <w:ind w:left="720" w:firstLine="0"/>
              <w:outlineLvl w:val="0"/>
              <w:rPr>
                <w:rFonts w:ascii="Times New Roman" w:hAnsi="Times New Roman"/>
                <w:sz w:val="24"/>
                <w:szCs w:val="24"/>
              </w:rPr>
            </w:pPr>
            <w:r w:rsidRPr="00C21FA4">
              <w:rPr>
                <w:rFonts w:ascii="Times New Roman" w:hAnsi="Times New Roman"/>
                <w:sz w:val="24"/>
                <w:szCs w:val="24"/>
              </w:rPr>
              <w:t xml:space="preserve">voditi evidenciju o nabavci, proizvodnji i potrošnji akciznih proizvoda prema kategoriji i vrsti akciznog proizvoda, tarifnoj oznaci na osnovu kombinovane nomenklature, količini te na zahtev </w:t>
            </w:r>
            <w:r w:rsidR="00CE5E10" w:rsidRPr="00C21FA4">
              <w:rPr>
                <w:rFonts w:ascii="Times New Roman" w:hAnsi="Times New Roman"/>
                <w:sz w:val="24"/>
                <w:szCs w:val="24"/>
              </w:rPr>
              <w:t>Carine</w:t>
            </w:r>
            <w:r w:rsidRPr="00C21FA4">
              <w:rPr>
                <w:rFonts w:ascii="Times New Roman" w:hAnsi="Times New Roman"/>
                <w:sz w:val="24"/>
                <w:szCs w:val="24"/>
              </w:rPr>
              <w:t xml:space="preserve"> dostaviti izvešće o stanju zaliha akciznih proizvoda koje je nabavio bez plaćanja akcize. </w:t>
            </w:r>
          </w:p>
          <w:p w14:paraId="6BBBA53E" w14:textId="77777777" w:rsidR="003862CF" w:rsidRPr="00C21FA4" w:rsidRDefault="003862CF" w:rsidP="00142C5C">
            <w:pPr>
              <w:pStyle w:val="ListParagraph"/>
              <w:outlineLvl w:val="0"/>
              <w:rPr>
                <w:rFonts w:ascii="Times New Roman" w:hAnsi="Times New Roman"/>
                <w:sz w:val="24"/>
                <w:szCs w:val="24"/>
              </w:rPr>
            </w:pPr>
          </w:p>
          <w:p w14:paraId="18BF20C1" w14:textId="77777777" w:rsidR="000531D2" w:rsidRPr="00C21FA4" w:rsidRDefault="000531D2" w:rsidP="00142C5C">
            <w:pPr>
              <w:pStyle w:val="ListParagraph"/>
              <w:outlineLvl w:val="0"/>
              <w:rPr>
                <w:rFonts w:ascii="Times New Roman" w:hAnsi="Times New Roman"/>
                <w:sz w:val="24"/>
                <w:szCs w:val="24"/>
              </w:rPr>
            </w:pPr>
          </w:p>
          <w:p w14:paraId="77584EDF" w14:textId="77777777" w:rsidR="003862CF" w:rsidRPr="00C21FA4" w:rsidRDefault="008204E2" w:rsidP="00B1402A">
            <w:pPr>
              <w:pStyle w:val="ListParagraph"/>
              <w:numPr>
                <w:ilvl w:val="1"/>
                <w:numId w:val="245"/>
              </w:numPr>
              <w:ind w:left="720" w:firstLine="0"/>
              <w:outlineLvl w:val="0"/>
              <w:rPr>
                <w:rFonts w:ascii="Times New Roman" w:hAnsi="Times New Roman"/>
                <w:sz w:val="24"/>
                <w:szCs w:val="24"/>
              </w:rPr>
            </w:pPr>
            <w:r w:rsidRPr="00C21FA4">
              <w:rPr>
                <w:rFonts w:ascii="Times New Roman" w:hAnsi="Times New Roman"/>
                <w:sz w:val="24"/>
                <w:szCs w:val="24"/>
              </w:rPr>
              <w:t>obavestiti Carinu Kosova o svim izmenama podataka navedenim u ovlašćenju.</w:t>
            </w:r>
          </w:p>
          <w:p w14:paraId="11D6BB26" w14:textId="77777777" w:rsidR="00982548" w:rsidRPr="00C21FA4" w:rsidRDefault="00982548" w:rsidP="00142C5C">
            <w:pPr>
              <w:pStyle w:val="ListParagraph"/>
              <w:outlineLvl w:val="0"/>
              <w:rPr>
                <w:rFonts w:ascii="Times New Roman" w:hAnsi="Times New Roman"/>
                <w:sz w:val="24"/>
                <w:szCs w:val="24"/>
              </w:rPr>
            </w:pPr>
          </w:p>
          <w:p w14:paraId="75D65746" w14:textId="77777777" w:rsidR="003862CF" w:rsidRPr="00C21FA4" w:rsidRDefault="008204E2" w:rsidP="00B1402A">
            <w:pPr>
              <w:pStyle w:val="ListParagraph"/>
              <w:numPr>
                <w:ilvl w:val="1"/>
                <w:numId w:val="245"/>
              </w:numPr>
              <w:ind w:left="720" w:firstLine="0"/>
              <w:outlineLvl w:val="0"/>
              <w:rPr>
                <w:rFonts w:ascii="Times New Roman" w:hAnsi="Times New Roman"/>
                <w:sz w:val="24"/>
                <w:szCs w:val="24"/>
              </w:rPr>
            </w:pPr>
            <w:r w:rsidRPr="00C21FA4">
              <w:rPr>
                <w:rFonts w:ascii="Times New Roman" w:hAnsi="Times New Roman"/>
                <w:sz w:val="24"/>
                <w:szCs w:val="24"/>
              </w:rPr>
              <w:t xml:space="preserve">osigurati uslove za nesmetano obavljanje nadzora. </w:t>
            </w:r>
          </w:p>
          <w:p w14:paraId="3ADF1AA8" w14:textId="77777777" w:rsidR="003862CF" w:rsidRPr="00C21FA4" w:rsidRDefault="003862CF" w:rsidP="009B625F">
            <w:pPr>
              <w:contextualSpacing/>
              <w:outlineLvl w:val="0"/>
              <w:rPr>
                <w:rFonts w:ascii="Times New Roman" w:hAnsi="Times New Roman"/>
                <w:b/>
                <w:sz w:val="24"/>
                <w:szCs w:val="24"/>
              </w:rPr>
            </w:pPr>
          </w:p>
          <w:p w14:paraId="1C0E6D2F" w14:textId="4AE6B3CE" w:rsidR="00F30B0A" w:rsidRPr="00C21FA4" w:rsidRDefault="00F30B0A" w:rsidP="009B625F">
            <w:pPr>
              <w:contextualSpacing/>
              <w:jc w:val="center"/>
              <w:outlineLvl w:val="0"/>
              <w:rPr>
                <w:rFonts w:ascii="Times New Roman" w:hAnsi="Times New Roman"/>
                <w:b/>
                <w:sz w:val="24"/>
                <w:szCs w:val="24"/>
              </w:rPr>
            </w:pPr>
          </w:p>
          <w:p w14:paraId="0F8CB6B0" w14:textId="77777777" w:rsidR="008D4B86" w:rsidRPr="00C21FA4" w:rsidRDefault="008D4B86" w:rsidP="009B625F">
            <w:pPr>
              <w:contextualSpacing/>
              <w:jc w:val="center"/>
              <w:outlineLvl w:val="0"/>
              <w:rPr>
                <w:rFonts w:ascii="Times New Roman" w:hAnsi="Times New Roman"/>
                <w:b/>
                <w:sz w:val="24"/>
                <w:szCs w:val="24"/>
              </w:rPr>
            </w:pPr>
          </w:p>
          <w:p w14:paraId="707F68DB" w14:textId="58D0595C"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212</w:t>
            </w:r>
          </w:p>
          <w:p w14:paraId="62E69005"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Ukidanje ovlašćenja</w:t>
            </w:r>
          </w:p>
          <w:p w14:paraId="422FF066" w14:textId="77777777" w:rsidR="003862CF" w:rsidRPr="00C21FA4" w:rsidRDefault="003862CF" w:rsidP="009B625F">
            <w:pPr>
              <w:contextualSpacing/>
              <w:outlineLvl w:val="0"/>
              <w:rPr>
                <w:rFonts w:ascii="Times New Roman" w:hAnsi="Times New Roman"/>
                <w:b/>
                <w:sz w:val="24"/>
                <w:szCs w:val="24"/>
              </w:rPr>
            </w:pPr>
          </w:p>
          <w:p w14:paraId="44265810" w14:textId="77777777" w:rsidR="003862CF" w:rsidRPr="00C21FA4" w:rsidRDefault="008204E2" w:rsidP="00B1402A">
            <w:pPr>
              <w:pStyle w:val="ListParagraph"/>
              <w:numPr>
                <w:ilvl w:val="0"/>
                <w:numId w:val="246"/>
              </w:numPr>
              <w:ind w:left="0" w:firstLine="0"/>
              <w:outlineLvl w:val="0"/>
              <w:rPr>
                <w:rFonts w:ascii="Times New Roman" w:hAnsi="Times New Roman"/>
                <w:sz w:val="24"/>
                <w:szCs w:val="24"/>
              </w:rPr>
            </w:pPr>
            <w:r w:rsidRPr="00C21FA4">
              <w:rPr>
                <w:rFonts w:ascii="Times New Roman" w:hAnsi="Times New Roman"/>
                <w:sz w:val="24"/>
                <w:szCs w:val="24"/>
              </w:rPr>
              <w:t xml:space="preserve">Ovlašćenje će se ukinuti: </w:t>
            </w:r>
          </w:p>
          <w:p w14:paraId="0E0D43F1" w14:textId="77777777" w:rsidR="003862CF" w:rsidRPr="00C21FA4" w:rsidRDefault="003862CF" w:rsidP="009B625F">
            <w:pPr>
              <w:pStyle w:val="ListParagraph"/>
              <w:ind w:left="0"/>
              <w:outlineLvl w:val="0"/>
              <w:rPr>
                <w:rFonts w:ascii="Times New Roman" w:hAnsi="Times New Roman"/>
                <w:sz w:val="24"/>
                <w:szCs w:val="24"/>
              </w:rPr>
            </w:pPr>
          </w:p>
          <w:p w14:paraId="2DF43E22" w14:textId="77777777" w:rsidR="00982548" w:rsidRPr="00C21FA4" w:rsidRDefault="00982548" w:rsidP="009B625F">
            <w:pPr>
              <w:pStyle w:val="ListParagraph"/>
              <w:ind w:left="0"/>
              <w:outlineLvl w:val="0"/>
              <w:rPr>
                <w:rFonts w:ascii="Times New Roman" w:hAnsi="Times New Roman"/>
                <w:sz w:val="24"/>
                <w:szCs w:val="24"/>
              </w:rPr>
            </w:pPr>
          </w:p>
          <w:p w14:paraId="0E006011" w14:textId="0A3B7E15"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 xml:space="preserve">kada oslobođeni korisnik − fizička osoba umre. </w:t>
            </w:r>
            <w:r w:rsidR="001D1F28" w:rsidRPr="00C21FA4">
              <w:rPr>
                <w:rFonts w:ascii="Times New Roman" w:hAnsi="Times New Roman"/>
                <w:sz w:val="24"/>
                <w:szCs w:val="24"/>
              </w:rPr>
              <w:t>ili</w:t>
            </w:r>
          </w:p>
          <w:p w14:paraId="3F722B1E" w14:textId="77777777" w:rsidR="003862CF" w:rsidRPr="00C21FA4" w:rsidRDefault="003862CF" w:rsidP="00142C5C">
            <w:pPr>
              <w:pStyle w:val="ListParagraph"/>
              <w:outlineLvl w:val="0"/>
              <w:rPr>
                <w:rFonts w:ascii="Times New Roman" w:hAnsi="Times New Roman"/>
                <w:sz w:val="24"/>
                <w:szCs w:val="24"/>
              </w:rPr>
            </w:pPr>
          </w:p>
          <w:p w14:paraId="19ECE78E" w14:textId="440442C5"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 xml:space="preserve">kada pravna osoba prestane postojati. </w:t>
            </w:r>
            <w:r w:rsidR="001D1F28" w:rsidRPr="00C21FA4">
              <w:rPr>
                <w:rFonts w:ascii="Times New Roman" w:hAnsi="Times New Roman"/>
                <w:sz w:val="24"/>
                <w:szCs w:val="24"/>
              </w:rPr>
              <w:t>ili</w:t>
            </w:r>
          </w:p>
          <w:p w14:paraId="0A94AE0B" w14:textId="77777777" w:rsidR="00192082" w:rsidRPr="00C21FA4" w:rsidRDefault="00192082" w:rsidP="00192082">
            <w:pPr>
              <w:pStyle w:val="ListParagraph"/>
              <w:rPr>
                <w:rFonts w:ascii="Times New Roman" w:hAnsi="Times New Roman"/>
                <w:sz w:val="24"/>
                <w:szCs w:val="24"/>
              </w:rPr>
            </w:pPr>
          </w:p>
          <w:p w14:paraId="0DFF0815" w14:textId="77777777" w:rsidR="00192082" w:rsidRPr="00C21FA4" w:rsidRDefault="00192082" w:rsidP="00192082">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Na zahtev ovlašćenog subjekta.</w:t>
            </w:r>
          </w:p>
          <w:p w14:paraId="3DBD0E7F" w14:textId="4B977F64" w:rsidR="003862CF" w:rsidRPr="00C21FA4" w:rsidRDefault="00192082" w:rsidP="00192082">
            <w:pPr>
              <w:pStyle w:val="ListParagraph"/>
              <w:outlineLvl w:val="0"/>
              <w:rPr>
                <w:rFonts w:ascii="Times New Roman" w:hAnsi="Times New Roman"/>
                <w:sz w:val="24"/>
                <w:szCs w:val="24"/>
              </w:rPr>
            </w:pPr>
            <w:r w:rsidRPr="00C21FA4">
              <w:rPr>
                <w:rFonts w:ascii="Times New Roman" w:hAnsi="Times New Roman"/>
                <w:sz w:val="24"/>
                <w:szCs w:val="24"/>
              </w:rPr>
              <w:t xml:space="preserve"> </w:t>
            </w:r>
          </w:p>
          <w:p w14:paraId="18E1E34C" w14:textId="77777777" w:rsidR="003862CF" w:rsidRPr="00C21FA4" w:rsidRDefault="008204E2" w:rsidP="00B1402A">
            <w:pPr>
              <w:pStyle w:val="ListParagraph"/>
              <w:numPr>
                <w:ilvl w:val="0"/>
                <w:numId w:val="246"/>
              </w:numPr>
              <w:ind w:left="0" w:firstLine="0"/>
              <w:outlineLvl w:val="0"/>
              <w:rPr>
                <w:rFonts w:ascii="Times New Roman" w:hAnsi="Times New Roman"/>
                <w:sz w:val="24"/>
                <w:szCs w:val="24"/>
              </w:rPr>
            </w:pPr>
            <w:r w:rsidRPr="00C21FA4">
              <w:rPr>
                <w:rFonts w:ascii="Times New Roman" w:hAnsi="Times New Roman"/>
                <w:sz w:val="24"/>
                <w:szCs w:val="24"/>
              </w:rPr>
              <w:t>O ukidanju ovlašćenja donosi se rešenje.</w:t>
            </w:r>
          </w:p>
          <w:p w14:paraId="2CD9A730" w14:textId="77777777" w:rsidR="003862CF" w:rsidRPr="00C21FA4" w:rsidRDefault="003862CF" w:rsidP="009B625F">
            <w:pPr>
              <w:pStyle w:val="ListParagraph"/>
              <w:ind w:left="0"/>
              <w:outlineLvl w:val="0"/>
              <w:rPr>
                <w:rFonts w:ascii="Times New Roman" w:hAnsi="Times New Roman"/>
                <w:sz w:val="24"/>
                <w:szCs w:val="24"/>
              </w:rPr>
            </w:pPr>
          </w:p>
          <w:p w14:paraId="34EFA857" w14:textId="77777777" w:rsidR="003862CF" w:rsidRPr="00C21FA4" w:rsidRDefault="008204E2" w:rsidP="00B1402A">
            <w:pPr>
              <w:pStyle w:val="ListParagraph"/>
              <w:numPr>
                <w:ilvl w:val="0"/>
                <w:numId w:val="246"/>
              </w:numPr>
              <w:ind w:left="0" w:firstLine="0"/>
              <w:outlineLvl w:val="0"/>
              <w:rPr>
                <w:rFonts w:ascii="Times New Roman" w:hAnsi="Times New Roman"/>
                <w:sz w:val="24"/>
                <w:szCs w:val="24"/>
              </w:rPr>
            </w:pPr>
            <w:r w:rsidRPr="00C21FA4">
              <w:rPr>
                <w:rFonts w:ascii="Times New Roman" w:hAnsi="Times New Roman"/>
                <w:sz w:val="24"/>
                <w:szCs w:val="24"/>
              </w:rPr>
              <w:t>Carina</w:t>
            </w:r>
            <w:r w:rsidR="00A20F62" w:rsidRPr="00C21FA4">
              <w:rPr>
                <w:rFonts w:ascii="Times New Roman" w:hAnsi="Times New Roman"/>
                <w:sz w:val="24"/>
                <w:szCs w:val="24"/>
              </w:rPr>
              <w:t xml:space="preserve"> ukida ovlašćenje, posebno ako oslobođeni korisnik: </w:t>
            </w:r>
          </w:p>
          <w:p w14:paraId="6919EB84" w14:textId="77777777" w:rsidR="003862CF" w:rsidRPr="00C21FA4" w:rsidRDefault="003862CF" w:rsidP="009B625F">
            <w:pPr>
              <w:pStyle w:val="ListParagraph"/>
              <w:ind w:left="0"/>
              <w:outlineLvl w:val="0"/>
              <w:rPr>
                <w:rFonts w:ascii="Times New Roman" w:hAnsi="Times New Roman"/>
                <w:sz w:val="24"/>
                <w:szCs w:val="24"/>
              </w:rPr>
            </w:pPr>
          </w:p>
          <w:p w14:paraId="226D25F5" w14:textId="4B3958CA"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 xml:space="preserve">više ne ispunjava uslove koji su određeni ovlašćenjem. </w:t>
            </w:r>
            <w:r w:rsidR="001D1F28" w:rsidRPr="00C21FA4">
              <w:rPr>
                <w:rFonts w:ascii="Times New Roman" w:hAnsi="Times New Roman"/>
                <w:sz w:val="24"/>
                <w:szCs w:val="24"/>
              </w:rPr>
              <w:t>ili</w:t>
            </w:r>
          </w:p>
          <w:p w14:paraId="5055FD46" w14:textId="77777777" w:rsidR="003862CF" w:rsidRPr="00C21FA4" w:rsidRDefault="003862CF" w:rsidP="00142C5C">
            <w:pPr>
              <w:pStyle w:val="ListParagraph"/>
              <w:outlineLvl w:val="0"/>
              <w:rPr>
                <w:rFonts w:ascii="Times New Roman" w:hAnsi="Times New Roman"/>
                <w:sz w:val="24"/>
                <w:szCs w:val="24"/>
              </w:rPr>
            </w:pPr>
          </w:p>
          <w:p w14:paraId="0DE23508" w14:textId="77777777"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 xml:space="preserve">ne osigurava odgovarajući sistem nadzora nad stanjem zaliha. </w:t>
            </w:r>
          </w:p>
          <w:p w14:paraId="3A193C23" w14:textId="4B4CE48B" w:rsidR="003862CF" w:rsidRPr="00C21FA4" w:rsidRDefault="001D1F28" w:rsidP="00142C5C">
            <w:pPr>
              <w:pStyle w:val="ListParagraph"/>
              <w:outlineLvl w:val="0"/>
              <w:rPr>
                <w:rFonts w:ascii="Times New Roman" w:hAnsi="Times New Roman"/>
                <w:sz w:val="24"/>
                <w:szCs w:val="24"/>
              </w:rPr>
            </w:pPr>
            <w:r w:rsidRPr="00C21FA4">
              <w:rPr>
                <w:rFonts w:ascii="Times New Roman" w:hAnsi="Times New Roman"/>
                <w:sz w:val="24"/>
                <w:szCs w:val="24"/>
              </w:rPr>
              <w:t>ili</w:t>
            </w:r>
          </w:p>
          <w:p w14:paraId="7524E872" w14:textId="77777777" w:rsidR="00703E5C" w:rsidRPr="00C21FA4" w:rsidRDefault="00703E5C" w:rsidP="00142C5C">
            <w:pPr>
              <w:pStyle w:val="ListParagraph"/>
              <w:outlineLvl w:val="0"/>
              <w:rPr>
                <w:rFonts w:ascii="Times New Roman" w:hAnsi="Times New Roman"/>
                <w:sz w:val="24"/>
                <w:szCs w:val="24"/>
              </w:rPr>
            </w:pPr>
          </w:p>
          <w:p w14:paraId="23F66689" w14:textId="31953FC7"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 xml:space="preserve">ne ukloni nepravilnosti u roku koji odredi </w:t>
            </w:r>
            <w:r w:rsidR="00CE5E10" w:rsidRPr="00C21FA4">
              <w:rPr>
                <w:rFonts w:ascii="Times New Roman" w:hAnsi="Times New Roman"/>
                <w:sz w:val="24"/>
                <w:szCs w:val="24"/>
              </w:rPr>
              <w:t>Carina</w:t>
            </w:r>
            <w:r w:rsidRPr="00C21FA4">
              <w:rPr>
                <w:rFonts w:ascii="Times New Roman" w:hAnsi="Times New Roman"/>
                <w:sz w:val="24"/>
                <w:szCs w:val="24"/>
              </w:rPr>
              <w:t xml:space="preserve">. </w:t>
            </w:r>
            <w:r w:rsidR="001D1F28" w:rsidRPr="00C21FA4">
              <w:rPr>
                <w:rFonts w:ascii="Times New Roman" w:hAnsi="Times New Roman"/>
                <w:sz w:val="24"/>
                <w:szCs w:val="24"/>
              </w:rPr>
              <w:t>ili</w:t>
            </w:r>
          </w:p>
          <w:p w14:paraId="3EC858D5" w14:textId="77777777" w:rsidR="003862CF" w:rsidRPr="00C21FA4" w:rsidRDefault="003862CF" w:rsidP="00142C5C">
            <w:pPr>
              <w:pStyle w:val="ListParagraph"/>
              <w:outlineLvl w:val="0"/>
              <w:rPr>
                <w:rFonts w:ascii="Times New Roman" w:hAnsi="Times New Roman"/>
                <w:sz w:val="24"/>
                <w:szCs w:val="24"/>
              </w:rPr>
            </w:pPr>
          </w:p>
          <w:p w14:paraId="2704ACA9" w14:textId="77777777" w:rsidR="003862CF" w:rsidRPr="00C21FA4" w:rsidRDefault="003862CF" w:rsidP="00142C5C">
            <w:pPr>
              <w:pStyle w:val="ListParagraph"/>
              <w:outlineLvl w:val="0"/>
              <w:rPr>
                <w:rFonts w:ascii="Times New Roman" w:hAnsi="Times New Roman"/>
                <w:sz w:val="24"/>
                <w:szCs w:val="24"/>
              </w:rPr>
            </w:pPr>
          </w:p>
          <w:p w14:paraId="79609B98" w14:textId="49BA0A66"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učestvuje u izvršenju krivičnih dela iz oblasti carina ili poreza.</w:t>
            </w:r>
            <w:r w:rsidR="001D1F28" w:rsidRPr="00C21FA4">
              <w:rPr>
                <w:rFonts w:ascii="Times New Roman" w:hAnsi="Times New Roman"/>
                <w:sz w:val="24"/>
                <w:szCs w:val="24"/>
              </w:rPr>
              <w:t xml:space="preserve"> ili</w:t>
            </w:r>
          </w:p>
          <w:p w14:paraId="0A3E0C02" w14:textId="77777777" w:rsidR="003862CF" w:rsidRPr="00C21FA4" w:rsidRDefault="003862CF" w:rsidP="00142C5C">
            <w:pPr>
              <w:pStyle w:val="ListParagraph"/>
              <w:outlineLvl w:val="0"/>
              <w:rPr>
                <w:rFonts w:ascii="Times New Roman" w:hAnsi="Times New Roman"/>
                <w:sz w:val="24"/>
                <w:szCs w:val="24"/>
              </w:rPr>
            </w:pPr>
          </w:p>
          <w:p w14:paraId="095F70E3" w14:textId="77777777"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 xml:space="preserve">kada se zatraži </w:t>
            </w:r>
            <w:r w:rsidRPr="00C21FA4">
              <w:rPr>
                <w:rFonts w:ascii="Times New Roman" w:hAnsi="Times New Roman"/>
                <w:bCs/>
                <w:sz w:val="24"/>
                <w:szCs w:val="24"/>
              </w:rPr>
              <w:t xml:space="preserve">ne dostavi odgovarajući instrument osiguranja </w:t>
            </w:r>
            <w:r w:rsidRPr="00C21FA4">
              <w:rPr>
                <w:rFonts w:ascii="Times New Roman" w:hAnsi="Times New Roman"/>
                <w:bCs/>
                <w:sz w:val="24"/>
                <w:szCs w:val="24"/>
              </w:rPr>
              <w:lastRenderedPageBreak/>
              <w:t>plaćanja akcize ili ne dostavi taj instrument plaćanja akcize u iznosu koji može osigurati plaćanje akciznog duga</w:t>
            </w:r>
            <w:r w:rsidRPr="00C21FA4">
              <w:rPr>
                <w:rFonts w:ascii="Times New Roman" w:hAnsi="Times New Roman"/>
                <w:sz w:val="24"/>
                <w:szCs w:val="24"/>
              </w:rPr>
              <w:t xml:space="preserve">. </w:t>
            </w:r>
          </w:p>
          <w:p w14:paraId="2D7A64DF" w14:textId="77777777" w:rsidR="003862CF" w:rsidRPr="00C21FA4" w:rsidRDefault="003862CF" w:rsidP="009B625F">
            <w:pPr>
              <w:pStyle w:val="ListParagraph"/>
              <w:ind w:left="0"/>
              <w:outlineLvl w:val="0"/>
              <w:rPr>
                <w:rFonts w:ascii="Times New Roman" w:hAnsi="Times New Roman"/>
                <w:sz w:val="24"/>
                <w:szCs w:val="24"/>
              </w:rPr>
            </w:pPr>
          </w:p>
          <w:p w14:paraId="4B7C7F86" w14:textId="77777777" w:rsidR="003862CF" w:rsidRPr="00C21FA4" w:rsidRDefault="008204E2" w:rsidP="00B1402A">
            <w:pPr>
              <w:pStyle w:val="ListParagraph"/>
              <w:numPr>
                <w:ilvl w:val="0"/>
                <w:numId w:val="246"/>
              </w:numPr>
              <w:ind w:left="0" w:firstLine="0"/>
              <w:outlineLvl w:val="0"/>
              <w:rPr>
                <w:rFonts w:ascii="Times New Roman" w:hAnsi="Times New Roman"/>
                <w:sz w:val="24"/>
                <w:szCs w:val="24"/>
              </w:rPr>
            </w:pPr>
            <w:r w:rsidRPr="00C21FA4">
              <w:rPr>
                <w:rFonts w:ascii="Times New Roman" w:hAnsi="Times New Roman"/>
                <w:sz w:val="24"/>
                <w:szCs w:val="24"/>
              </w:rPr>
              <w:t xml:space="preserve">Nakon oduzimanja Ovlašćenja oslobođenog korisnika Carina se obezbeđuje na sledeći način: </w:t>
            </w:r>
          </w:p>
          <w:p w14:paraId="02352095" w14:textId="77777777" w:rsidR="003862CF" w:rsidRPr="00C21FA4" w:rsidRDefault="003862CF" w:rsidP="009B625F">
            <w:pPr>
              <w:pStyle w:val="ListParagraph"/>
              <w:ind w:left="0"/>
              <w:outlineLvl w:val="0"/>
              <w:rPr>
                <w:rFonts w:ascii="Times New Roman" w:hAnsi="Times New Roman"/>
                <w:sz w:val="24"/>
                <w:szCs w:val="24"/>
              </w:rPr>
            </w:pPr>
          </w:p>
          <w:p w14:paraId="4B2FB2FE" w14:textId="77777777"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da su izmirene sve carinske obaveze na akcizne proizvode koji se nalaze u pogonu oslobođenog korisnika.</w:t>
            </w:r>
          </w:p>
          <w:p w14:paraId="7FF2A352" w14:textId="77777777" w:rsidR="003862CF" w:rsidRPr="00C21FA4" w:rsidRDefault="003862CF" w:rsidP="00142C5C">
            <w:pPr>
              <w:pStyle w:val="ListParagraph"/>
              <w:outlineLvl w:val="0"/>
              <w:rPr>
                <w:rFonts w:ascii="Times New Roman" w:hAnsi="Times New Roman"/>
                <w:sz w:val="24"/>
                <w:szCs w:val="24"/>
              </w:rPr>
            </w:pPr>
          </w:p>
          <w:p w14:paraId="1A708AF6" w14:textId="77777777" w:rsidR="003862CF" w:rsidRPr="00C21FA4" w:rsidRDefault="008204E2" w:rsidP="00B1402A">
            <w:pPr>
              <w:pStyle w:val="ListParagraph"/>
              <w:numPr>
                <w:ilvl w:val="1"/>
                <w:numId w:val="246"/>
              </w:numPr>
              <w:ind w:left="720" w:firstLine="0"/>
              <w:outlineLvl w:val="0"/>
              <w:rPr>
                <w:rFonts w:ascii="Times New Roman" w:hAnsi="Times New Roman"/>
                <w:sz w:val="24"/>
                <w:szCs w:val="24"/>
              </w:rPr>
            </w:pPr>
            <w:r w:rsidRPr="00C21FA4">
              <w:rPr>
                <w:rFonts w:ascii="Times New Roman" w:hAnsi="Times New Roman"/>
                <w:sz w:val="24"/>
                <w:szCs w:val="24"/>
              </w:rPr>
              <w:t>sirovine, pomoćni materijali i drugi akcizni proizvodi su prebačeni na drugog korisnika ovlašćenog od strane Carine ili mu je odobren carinski tretman u skladu sa ovim Zakonikom.</w:t>
            </w:r>
          </w:p>
          <w:p w14:paraId="6A8FB0BE" w14:textId="77777777" w:rsidR="000531D2" w:rsidRPr="00C21FA4" w:rsidRDefault="000531D2" w:rsidP="009B625F">
            <w:pPr>
              <w:pStyle w:val="ListParagraph"/>
              <w:ind w:left="0"/>
              <w:outlineLvl w:val="0"/>
              <w:rPr>
                <w:rFonts w:ascii="Times New Roman" w:hAnsi="Times New Roman"/>
                <w:sz w:val="24"/>
                <w:szCs w:val="24"/>
              </w:rPr>
            </w:pPr>
          </w:p>
          <w:p w14:paraId="257C5DC3" w14:textId="77777777" w:rsidR="003862CF" w:rsidRPr="00C21FA4" w:rsidRDefault="008204E2" w:rsidP="00B1402A">
            <w:pPr>
              <w:pStyle w:val="ListParagraph"/>
              <w:numPr>
                <w:ilvl w:val="0"/>
                <w:numId w:val="246"/>
              </w:numPr>
              <w:ind w:left="0" w:firstLine="0"/>
              <w:outlineLvl w:val="0"/>
              <w:rPr>
                <w:rFonts w:ascii="Times New Roman" w:hAnsi="Times New Roman"/>
                <w:sz w:val="24"/>
                <w:szCs w:val="24"/>
              </w:rPr>
            </w:pPr>
            <w:r w:rsidRPr="00C21FA4">
              <w:rPr>
                <w:rFonts w:ascii="Times New Roman" w:hAnsi="Times New Roman"/>
                <w:sz w:val="24"/>
                <w:szCs w:val="24"/>
              </w:rPr>
              <w:t>Sadržaj i prilozi koji se podnose uz zahtev za izdavanje ovlašćenja, kao i sadržaj i način vođenja evidencije i postupak oduzimanja ovlašćenja oslobođenom korisniku, tretman sirovina, pomoćnih materijala, ostalih akciznih proizvoda oslobođenog korisnika, utvrđuju se podzakonskim aktom Ministra Finansija.</w:t>
            </w:r>
          </w:p>
          <w:p w14:paraId="2F25DB88" w14:textId="77777777" w:rsidR="00BA22C2" w:rsidRPr="00C21FA4" w:rsidRDefault="00BA22C2" w:rsidP="009B625F">
            <w:pPr>
              <w:contextualSpacing/>
              <w:outlineLvl w:val="0"/>
              <w:rPr>
                <w:rFonts w:ascii="Times New Roman" w:hAnsi="Times New Roman"/>
                <w:bCs/>
                <w:sz w:val="24"/>
                <w:szCs w:val="24"/>
              </w:rPr>
            </w:pPr>
          </w:p>
          <w:p w14:paraId="5A63B424" w14:textId="77777777" w:rsidR="00A44366" w:rsidRPr="00C21FA4" w:rsidRDefault="00A44366" w:rsidP="009B625F">
            <w:pPr>
              <w:contextualSpacing/>
              <w:jc w:val="center"/>
              <w:outlineLvl w:val="0"/>
              <w:rPr>
                <w:rFonts w:ascii="Times New Roman" w:hAnsi="Times New Roman"/>
                <w:b/>
                <w:sz w:val="28"/>
                <w:szCs w:val="28"/>
              </w:rPr>
            </w:pPr>
          </w:p>
          <w:p w14:paraId="3E02AAB6" w14:textId="77777777" w:rsidR="003862CF"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V</w:t>
            </w:r>
          </w:p>
          <w:p w14:paraId="075BD599" w14:textId="77777777" w:rsidR="003862CF" w:rsidRPr="00C21FA4" w:rsidRDefault="003862CF" w:rsidP="009B625F">
            <w:pPr>
              <w:contextualSpacing/>
              <w:jc w:val="center"/>
              <w:outlineLvl w:val="0"/>
              <w:rPr>
                <w:rFonts w:ascii="Times New Roman" w:hAnsi="Times New Roman"/>
                <w:b/>
                <w:sz w:val="24"/>
                <w:szCs w:val="24"/>
              </w:rPr>
            </w:pPr>
          </w:p>
          <w:p w14:paraId="691DFB03" w14:textId="2FBBF5C5"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213</w:t>
            </w:r>
          </w:p>
          <w:p w14:paraId="3E339747"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Evidencije koje vodi akcizni obveznik</w:t>
            </w:r>
          </w:p>
          <w:p w14:paraId="5C3F5BED" w14:textId="77777777" w:rsidR="003862CF" w:rsidRPr="00C21FA4" w:rsidRDefault="003862CF" w:rsidP="009B625F">
            <w:pPr>
              <w:contextualSpacing/>
              <w:outlineLvl w:val="0"/>
              <w:rPr>
                <w:rFonts w:ascii="Times New Roman" w:hAnsi="Times New Roman"/>
                <w:b/>
                <w:sz w:val="24"/>
                <w:szCs w:val="24"/>
              </w:rPr>
            </w:pPr>
          </w:p>
          <w:p w14:paraId="05B68AD6" w14:textId="77777777" w:rsidR="000531D2" w:rsidRPr="00C21FA4" w:rsidRDefault="000531D2" w:rsidP="009B625F">
            <w:pPr>
              <w:contextualSpacing/>
              <w:outlineLvl w:val="0"/>
              <w:rPr>
                <w:rFonts w:ascii="Times New Roman" w:hAnsi="Times New Roman"/>
                <w:b/>
                <w:sz w:val="24"/>
                <w:szCs w:val="24"/>
              </w:rPr>
            </w:pPr>
          </w:p>
          <w:p w14:paraId="46F8F142" w14:textId="77777777" w:rsidR="003862CF" w:rsidRPr="00C21FA4" w:rsidRDefault="008204E2" w:rsidP="00B1402A">
            <w:pPr>
              <w:pStyle w:val="ListParagraph"/>
              <w:numPr>
                <w:ilvl w:val="0"/>
                <w:numId w:val="247"/>
              </w:numPr>
              <w:ind w:left="0" w:firstLine="0"/>
              <w:outlineLvl w:val="0"/>
              <w:rPr>
                <w:rFonts w:ascii="Times New Roman" w:hAnsi="Times New Roman"/>
                <w:sz w:val="24"/>
                <w:szCs w:val="24"/>
              </w:rPr>
            </w:pPr>
            <w:r w:rsidRPr="00C21FA4">
              <w:rPr>
                <w:rFonts w:ascii="Times New Roman" w:hAnsi="Times New Roman"/>
                <w:sz w:val="24"/>
                <w:szCs w:val="24"/>
              </w:rPr>
              <w:t xml:space="preserve">Akcizni obveznik mora voditi evidencije kako bi osigurao sve podatke potrebne za obračunavanje i plaćanje akcize, ovisno o statusu akciznog obveznika, a osobito podatke o: </w:t>
            </w:r>
          </w:p>
          <w:p w14:paraId="574C4FAF" w14:textId="77777777" w:rsidR="003862CF" w:rsidRPr="00C21FA4" w:rsidRDefault="003862CF" w:rsidP="009B625F">
            <w:pPr>
              <w:pStyle w:val="ListParagraph"/>
              <w:ind w:left="0"/>
              <w:outlineLvl w:val="0"/>
              <w:rPr>
                <w:rFonts w:ascii="Times New Roman" w:hAnsi="Times New Roman"/>
                <w:sz w:val="24"/>
                <w:szCs w:val="24"/>
              </w:rPr>
            </w:pPr>
          </w:p>
          <w:p w14:paraId="2599DD32" w14:textId="77777777" w:rsidR="00A44366" w:rsidRPr="00C21FA4" w:rsidRDefault="00A44366" w:rsidP="009B625F">
            <w:pPr>
              <w:pStyle w:val="ListParagraph"/>
              <w:ind w:left="0"/>
              <w:outlineLvl w:val="0"/>
              <w:rPr>
                <w:rFonts w:ascii="Times New Roman" w:hAnsi="Times New Roman"/>
                <w:sz w:val="24"/>
                <w:szCs w:val="24"/>
              </w:rPr>
            </w:pPr>
          </w:p>
          <w:p w14:paraId="1AC77ADE"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proizvedenim količinama akciznih proizvoda. </w:t>
            </w:r>
          </w:p>
          <w:p w14:paraId="71C156DC" w14:textId="77777777" w:rsidR="003862CF" w:rsidRPr="00C21FA4" w:rsidRDefault="003862CF" w:rsidP="00142C5C">
            <w:pPr>
              <w:pStyle w:val="ListParagraph"/>
              <w:outlineLvl w:val="0"/>
              <w:rPr>
                <w:rFonts w:ascii="Times New Roman" w:hAnsi="Times New Roman"/>
                <w:sz w:val="24"/>
                <w:szCs w:val="24"/>
              </w:rPr>
            </w:pPr>
          </w:p>
          <w:p w14:paraId="212E2950"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količinama akciznih proizvoda u proizvodnji, u skladištima ili drugim poslovnim prostorima. </w:t>
            </w:r>
          </w:p>
          <w:p w14:paraId="02F3B16A" w14:textId="77777777" w:rsidR="003862CF" w:rsidRPr="00C21FA4" w:rsidRDefault="003862CF" w:rsidP="00142C5C">
            <w:pPr>
              <w:pStyle w:val="ListParagraph"/>
              <w:outlineLvl w:val="0"/>
              <w:rPr>
                <w:rFonts w:ascii="Times New Roman" w:hAnsi="Times New Roman"/>
                <w:sz w:val="24"/>
                <w:szCs w:val="24"/>
              </w:rPr>
            </w:pPr>
          </w:p>
          <w:p w14:paraId="59E9F0B2"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količinama sirovina i akciznih proizvoda primljenih u akciznom skladištu ili u pogonu oslobođenog korisnika. </w:t>
            </w:r>
          </w:p>
          <w:p w14:paraId="7EC3B78D" w14:textId="77777777" w:rsidR="003862CF" w:rsidRPr="00C21FA4" w:rsidRDefault="003862CF" w:rsidP="00142C5C">
            <w:pPr>
              <w:pStyle w:val="ListParagraph"/>
              <w:outlineLvl w:val="0"/>
              <w:rPr>
                <w:rFonts w:ascii="Times New Roman" w:hAnsi="Times New Roman"/>
                <w:sz w:val="24"/>
                <w:szCs w:val="24"/>
              </w:rPr>
            </w:pPr>
          </w:p>
          <w:p w14:paraId="356599BB"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količinama proizvoda puštenih u potrošnju za koje je nastala obveza obračunavanja i plaćanja akcize prema propisanim visinama i iznosima. </w:t>
            </w:r>
          </w:p>
          <w:p w14:paraId="15C75801" w14:textId="77777777" w:rsidR="003862CF" w:rsidRPr="00C21FA4" w:rsidRDefault="003862CF" w:rsidP="00142C5C">
            <w:pPr>
              <w:pStyle w:val="ListParagraph"/>
              <w:outlineLvl w:val="0"/>
              <w:rPr>
                <w:rFonts w:ascii="Times New Roman" w:hAnsi="Times New Roman"/>
                <w:sz w:val="24"/>
                <w:szCs w:val="24"/>
              </w:rPr>
            </w:pPr>
          </w:p>
          <w:p w14:paraId="1B87D344"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isporučenim količinama akciznih proizvoda oslobođenih plaćanja akcize. </w:t>
            </w:r>
          </w:p>
          <w:p w14:paraId="44C09452" w14:textId="77777777" w:rsidR="003862CF" w:rsidRPr="00C21FA4" w:rsidRDefault="003862CF" w:rsidP="00142C5C">
            <w:pPr>
              <w:pStyle w:val="ListParagraph"/>
              <w:outlineLvl w:val="0"/>
              <w:rPr>
                <w:rFonts w:ascii="Times New Roman" w:hAnsi="Times New Roman"/>
                <w:sz w:val="24"/>
                <w:szCs w:val="24"/>
              </w:rPr>
            </w:pPr>
          </w:p>
          <w:p w14:paraId="2B06E59B"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količinama akciznih proizvoda za vlastitu potrošnju unutar skladišta.</w:t>
            </w:r>
          </w:p>
          <w:p w14:paraId="42A340A7" w14:textId="77777777" w:rsidR="003862CF" w:rsidRPr="00C21FA4" w:rsidRDefault="003862CF" w:rsidP="00142C5C">
            <w:pPr>
              <w:pStyle w:val="ListParagraph"/>
              <w:outlineLvl w:val="0"/>
              <w:rPr>
                <w:rFonts w:ascii="Times New Roman" w:hAnsi="Times New Roman"/>
                <w:sz w:val="24"/>
                <w:szCs w:val="24"/>
              </w:rPr>
            </w:pPr>
          </w:p>
          <w:p w14:paraId="0BF41C3D"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otpremljenim količinama akciznih proizvoda u sistemu odlaganje plaćanja akcize. </w:t>
            </w:r>
          </w:p>
          <w:p w14:paraId="2EEC1445" w14:textId="77777777" w:rsidR="003862CF" w:rsidRPr="00C21FA4" w:rsidRDefault="003862CF" w:rsidP="00142C5C">
            <w:pPr>
              <w:pStyle w:val="ListParagraph"/>
              <w:outlineLvl w:val="0"/>
              <w:rPr>
                <w:rFonts w:ascii="Times New Roman" w:hAnsi="Times New Roman"/>
                <w:sz w:val="24"/>
                <w:szCs w:val="24"/>
              </w:rPr>
            </w:pPr>
          </w:p>
          <w:p w14:paraId="31D2792D"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količinama akciznih proizvoda za koje je prestala obveza plaćanja akcize. </w:t>
            </w:r>
          </w:p>
          <w:p w14:paraId="727F9294" w14:textId="77777777" w:rsidR="003862CF" w:rsidRPr="00C21FA4" w:rsidRDefault="003862CF" w:rsidP="00142C5C">
            <w:pPr>
              <w:pStyle w:val="ListParagraph"/>
              <w:outlineLvl w:val="0"/>
              <w:rPr>
                <w:rFonts w:ascii="Times New Roman" w:hAnsi="Times New Roman"/>
                <w:sz w:val="24"/>
                <w:szCs w:val="24"/>
              </w:rPr>
            </w:pPr>
          </w:p>
          <w:p w14:paraId="232732CD"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iznosima obračunate  i plaćene akcize.</w:t>
            </w:r>
          </w:p>
          <w:p w14:paraId="31D49FD7" w14:textId="77777777" w:rsidR="003862CF" w:rsidRPr="00C21FA4" w:rsidRDefault="003862CF" w:rsidP="00142C5C">
            <w:pPr>
              <w:pStyle w:val="ListParagraph"/>
              <w:outlineLvl w:val="0"/>
              <w:rPr>
                <w:rFonts w:ascii="Times New Roman" w:hAnsi="Times New Roman"/>
                <w:sz w:val="24"/>
                <w:szCs w:val="24"/>
              </w:rPr>
            </w:pPr>
          </w:p>
          <w:p w14:paraId="4504CBE1"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količinama otpremljenih akciznih proizvoda na koje je plaćena akciza. </w:t>
            </w:r>
          </w:p>
          <w:p w14:paraId="640E493C" w14:textId="77777777" w:rsidR="003862CF" w:rsidRPr="00C21FA4" w:rsidRDefault="003862CF" w:rsidP="00142C5C">
            <w:pPr>
              <w:pStyle w:val="ListParagraph"/>
              <w:outlineLvl w:val="0"/>
              <w:rPr>
                <w:rFonts w:ascii="Times New Roman" w:hAnsi="Times New Roman"/>
                <w:sz w:val="24"/>
                <w:szCs w:val="24"/>
              </w:rPr>
            </w:pPr>
          </w:p>
          <w:p w14:paraId="131C5C1D"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količinama akciznih proizvoda otpremljenih u izvoz. </w:t>
            </w:r>
          </w:p>
          <w:p w14:paraId="42068BCB" w14:textId="77777777" w:rsidR="003862CF" w:rsidRPr="00C21FA4" w:rsidRDefault="003862CF" w:rsidP="00142C5C">
            <w:pPr>
              <w:pStyle w:val="ListParagraph"/>
              <w:outlineLvl w:val="0"/>
              <w:rPr>
                <w:rFonts w:ascii="Times New Roman" w:hAnsi="Times New Roman"/>
                <w:sz w:val="24"/>
                <w:szCs w:val="24"/>
              </w:rPr>
            </w:pPr>
          </w:p>
          <w:p w14:paraId="102DBA9F"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 xml:space="preserve">uvezenim količinama akciznih proizvoda te obračunanoj i plaćenoj akcizi. </w:t>
            </w:r>
          </w:p>
          <w:p w14:paraId="455D315D" w14:textId="77777777" w:rsidR="003862CF" w:rsidRPr="00C21FA4" w:rsidRDefault="003862CF" w:rsidP="00142C5C">
            <w:pPr>
              <w:pStyle w:val="ListParagraph"/>
              <w:outlineLvl w:val="0"/>
              <w:rPr>
                <w:rFonts w:ascii="Times New Roman" w:hAnsi="Times New Roman"/>
                <w:sz w:val="24"/>
                <w:szCs w:val="24"/>
              </w:rPr>
            </w:pPr>
          </w:p>
          <w:p w14:paraId="233BA131" w14:textId="77777777" w:rsidR="003862CF" w:rsidRPr="00C21FA4" w:rsidRDefault="008204E2" w:rsidP="00B1402A">
            <w:pPr>
              <w:pStyle w:val="ListParagraph"/>
              <w:numPr>
                <w:ilvl w:val="1"/>
                <w:numId w:val="247"/>
              </w:numPr>
              <w:ind w:left="720" w:firstLine="0"/>
              <w:outlineLvl w:val="0"/>
              <w:rPr>
                <w:rFonts w:ascii="Times New Roman" w:hAnsi="Times New Roman"/>
                <w:sz w:val="24"/>
                <w:szCs w:val="24"/>
              </w:rPr>
            </w:pPr>
            <w:r w:rsidRPr="00C21FA4">
              <w:rPr>
                <w:rFonts w:ascii="Times New Roman" w:hAnsi="Times New Roman"/>
                <w:sz w:val="24"/>
                <w:szCs w:val="24"/>
              </w:rPr>
              <w:t>ovlašćeni pojedinačni proizvodni procesi i proizvodni normativni.</w:t>
            </w:r>
          </w:p>
          <w:p w14:paraId="41A39790" w14:textId="77777777" w:rsidR="003862CF" w:rsidRPr="00C21FA4" w:rsidRDefault="003862CF" w:rsidP="00142C5C">
            <w:pPr>
              <w:pStyle w:val="ListParagraph"/>
              <w:outlineLvl w:val="0"/>
              <w:rPr>
                <w:rFonts w:ascii="Times New Roman" w:hAnsi="Times New Roman"/>
                <w:sz w:val="24"/>
                <w:szCs w:val="24"/>
              </w:rPr>
            </w:pPr>
          </w:p>
          <w:p w14:paraId="3BFA4315" w14:textId="77777777" w:rsidR="003862CF" w:rsidRPr="00C21FA4" w:rsidRDefault="008204E2" w:rsidP="00B1402A">
            <w:pPr>
              <w:pStyle w:val="ListParagraph"/>
              <w:numPr>
                <w:ilvl w:val="1"/>
                <w:numId w:val="247"/>
              </w:numPr>
              <w:ind w:left="720" w:firstLine="0"/>
              <w:outlineLvl w:val="0"/>
              <w:rPr>
                <w:rFonts w:ascii="Times New Roman" w:hAnsi="Times New Roman"/>
                <w:b/>
                <w:sz w:val="24"/>
                <w:szCs w:val="24"/>
              </w:rPr>
            </w:pPr>
            <w:r w:rsidRPr="00C21FA4">
              <w:rPr>
                <w:rFonts w:ascii="Times New Roman" w:hAnsi="Times New Roman"/>
                <w:sz w:val="24"/>
                <w:szCs w:val="24"/>
              </w:rPr>
              <w:t xml:space="preserve">kretanje sirovina i akciznih proizvoda u akciznom skladištu ili u pogonu ovlašćenog oslobođenog korisnika. </w:t>
            </w:r>
          </w:p>
          <w:p w14:paraId="0AEC5952" w14:textId="77777777" w:rsidR="003862CF" w:rsidRPr="00C21FA4" w:rsidRDefault="003862CF" w:rsidP="009B625F">
            <w:pPr>
              <w:pStyle w:val="ListParagraph"/>
              <w:ind w:left="0"/>
              <w:outlineLvl w:val="0"/>
              <w:rPr>
                <w:rFonts w:ascii="Times New Roman" w:hAnsi="Times New Roman"/>
                <w:b/>
                <w:sz w:val="24"/>
                <w:szCs w:val="24"/>
              </w:rPr>
            </w:pPr>
          </w:p>
          <w:p w14:paraId="282B465A" w14:textId="77777777" w:rsidR="003862CF" w:rsidRPr="00C21FA4" w:rsidRDefault="008204E2" w:rsidP="00B1402A">
            <w:pPr>
              <w:pStyle w:val="ListParagraph"/>
              <w:numPr>
                <w:ilvl w:val="0"/>
                <w:numId w:val="247"/>
              </w:numPr>
              <w:ind w:left="0" w:firstLine="0"/>
              <w:outlineLvl w:val="0"/>
              <w:rPr>
                <w:rFonts w:ascii="Times New Roman" w:hAnsi="Times New Roman"/>
                <w:sz w:val="24"/>
                <w:szCs w:val="24"/>
              </w:rPr>
            </w:pPr>
            <w:r w:rsidRPr="00C21FA4">
              <w:rPr>
                <w:rFonts w:ascii="Times New Roman" w:hAnsi="Times New Roman"/>
                <w:sz w:val="24"/>
                <w:szCs w:val="24"/>
              </w:rPr>
              <w:t>Sadržaj dokaza o individualnom statusu akciznog obveznika utvrđuje se podzakonskim aktom Ministra Finansija.</w:t>
            </w:r>
          </w:p>
          <w:p w14:paraId="1F36C0F1" w14:textId="77777777" w:rsidR="003862CF" w:rsidRPr="00C21FA4" w:rsidRDefault="003862CF" w:rsidP="009B625F">
            <w:pPr>
              <w:pStyle w:val="ListParagraph"/>
              <w:ind w:left="0"/>
              <w:outlineLvl w:val="0"/>
              <w:rPr>
                <w:rFonts w:ascii="Times New Roman" w:hAnsi="Times New Roman"/>
                <w:b/>
                <w:sz w:val="24"/>
                <w:szCs w:val="24"/>
              </w:rPr>
            </w:pPr>
          </w:p>
          <w:p w14:paraId="129493A7" w14:textId="77777777" w:rsidR="000531D2" w:rsidRPr="00C21FA4" w:rsidRDefault="000531D2" w:rsidP="009B625F">
            <w:pPr>
              <w:pStyle w:val="ListParagraph"/>
              <w:ind w:left="0"/>
              <w:outlineLvl w:val="0"/>
              <w:rPr>
                <w:rFonts w:ascii="Times New Roman" w:hAnsi="Times New Roman"/>
                <w:b/>
                <w:sz w:val="24"/>
                <w:szCs w:val="24"/>
              </w:rPr>
            </w:pPr>
          </w:p>
          <w:p w14:paraId="68F126B0" w14:textId="4D0E6569"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214</w:t>
            </w:r>
          </w:p>
          <w:p w14:paraId="0666108C"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Prijava za upis u registar akciznih obveznika</w:t>
            </w:r>
          </w:p>
          <w:p w14:paraId="14957FD6" w14:textId="77777777" w:rsidR="003862CF" w:rsidRPr="00C21FA4" w:rsidRDefault="003862CF" w:rsidP="009B625F">
            <w:pPr>
              <w:contextualSpacing/>
              <w:outlineLvl w:val="0"/>
              <w:rPr>
                <w:rFonts w:ascii="Times New Roman" w:hAnsi="Times New Roman"/>
                <w:b/>
                <w:sz w:val="24"/>
                <w:szCs w:val="24"/>
              </w:rPr>
            </w:pPr>
          </w:p>
          <w:p w14:paraId="4655F854" w14:textId="77777777"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Svaka pravna ili fizička osoba koja posluje s akciznim proizvodima mora u Carini da podnede prijavu za upis u registar akciznih obveznika, i to najkasnije osam (8.) dana pre početka obavljanja registrirane delatnosti ili drugoga događaja koji znači akciznu radnju u smislu ovoga Zakonika.</w:t>
            </w:r>
          </w:p>
          <w:p w14:paraId="6B248235" w14:textId="77777777" w:rsidR="000531D2" w:rsidRPr="00C21FA4" w:rsidRDefault="000531D2" w:rsidP="009B625F">
            <w:pPr>
              <w:pStyle w:val="ListParagraph"/>
              <w:ind w:left="0"/>
              <w:outlineLvl w:val="0"/>
              <w:rPr>
                <w:rFonts w:ascii="Times New Roman" w:hAnsi="Times New Roman"/>
                <w:sz w:val="24"/>
                <w:szCs w:val="24"/>
              </w:rPr>
            </w:pPr>
          </w:p>
          <w:p w14:paraId="1E85E04B" w14:textId="77777777" w:rsidR="00A44366" w:rsidRPr="00C21FA4" w:rsidRDefault="00A44366" w:rsidP="009B625F">
            <w:pPr>
              <w:pStyle w:val="ListParagraph"/>
              <w:ind w:left="0"/>
              <w:outlineLvl w:val="0"/>
              <w:rPr>
                <w:rFonts w:ascii="Times New Roman" w:hAnsi="Times New Roman"/>
                <w:sz w:val="24"/>
                <w:szCs w:val="24"/>
              </w:rPr>
            </w:pPr>
          </w:p>
          <w:p w14:paraId="10FA4CD4" w14:textId="77777777"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Odredba stava 1. ovoga člana ne odnosi se na osobe koje nabavljaju akcizne proizvode koje su na osnovu Zakona puštene u potrošnju na teritoriju Republike Kosovo i dalje ih prodaju na teritoriju Republike Kosovo, odnosno otpremaju ih u izvoz.</w:t>
            </w:r>
          </w:p>
          <w:p w14:paraId="6D62219A" w14:textId="77777777" w:rsidR="003862CF" w:rsidRPr="00C21FA4" w:rsidRDefault="003862CF" w:rsidP="009B625F">
            <w:pPr>
              <w:pStyle w:val="ListParagraph"/>
              <w:ind w:left="0"/>
              <w:outlineLvl w:val="0"/>
              <w:rPr>
                <w:rFonts w:ascii="Times New Roman" w:hAnsi="Times New Roman"/>
                <w:sz w:val="24"/>
                <w:szCs w:val="24"/>
              </w:rPr>
            </w:pPr>
          </w:p>
          <w:p w14:paraId="68B000D0" w14:textId="77777777" w:rsidR="000531D2" w:rsidRPr="00C21FA4" w:rsidRDefault="000531D2" w:rsidP="009B625F">
            <w:pPr>
              <w:pStyle w:val="ListParagraph"/>
              <w:ind w:left="0"/>
              <w:outlineLvl w:val="0"/>
              <w:rPr>
                <w:rFonts w:ascii="Times New Roman" w:hAnsi="Times New Roman"/>
                <w:sz w:val="24"/>
                <w:szCs w:val="24"/>
              </w:rPr>
            </w:pPr>
          </w:p>
          <w:p w14:paraId="431C0CBF" w14:textId="67FB3694"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Osobe iz stava 1. ovoga člana obvezne su da Carini prijave svaku izmenu podataka navedenu prilikom prijave za upis u registar akciznih obveznika, kao i prestanak delatnosti zbog koje su upisani u registar akciznih obveznika u roku od osam (8.) dana od dana nastanka promene odnosno od dana saznanja za izvršenu promenu.</w:t>
            </w:r>
          </w:p>
          <w:p w14:paraId="2621C56B" w14:textId="1E144A49" w:rsidR="00A44366" w:rsidRPr="00C21FA4" w:rsidRDefault="00A44366" w:rsidP="009B625F">
            <w:pPr>
              <w:pStyle w:val="ListParagraph"/>
              <w:ind w:left="0"/>
              <w:outlineLvl w:val="0"/>
              <w:rPr>
                <w:rFonts w:ascii="Times New Roman" w:hAnsi="Times New Roman"/>
                <w:sz w:val="24"/>
                <w:szCs w:val="24"/>
              </w:rPr>
            </w:pPr>
          </w:p>
          <w:p w14:paraId="0B728A6B" w14:textId="4434F1AE" w:rsidR="00CC6692" w:rsidRPr="00C21FA4" w:rsidRDefault="00CC6692" w:rsidP="009B625F">
            <w:pPr>
              <w:pStyle w:val="ListParagraph"/>
              <w:ind w:left="0"/>
              <w:outlineLvl w:val="0"/>
              <w:rPr>
                <w:rFonts w:ascii="Times New Roman" w:hAnsi="Times New Roman"/>
                <w:sz w:val="24"/>
                <w:szCs w:val="24"/>
              </w:rPr>
            </w:pPr>
          </w:p>
          <w:p w14:paraId="789F5F07" w14:textId="77777777" w:rsidR="00A44366" w:rsidRPr="00C21FA4" w:rsidRDefault="00A44366" w:rsidP="009B625F">
            <w:pPr>
              <w:pStyle w:val="ListParagraph"/>
              <w:ind w:left="0"/>
              <w:outlineLvl w:val="0"/>
              <w:rPr>
                <w:rFonts w:ascii="Times New Roman" w:hAnsi="Times New Roman"/>
                <w:sz w:val="24"/>
                <w:szCs w:val="24"/>
              </w:rPr>
            </w:pPr>
          </w:p>
          <w:p w14:paraId="150D827C" w14:textId="77777777"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Ako akcizni obveznik prestane obavljati delatnost, Carina na zahtev akciznog obveznika ili po službenoj dužnosti, briše akciznog obveznika iz registra akciznih obveznika.</w:t>
            </w:r>
          </w:p>
          <w:p w14:paraId="42539B19" w14:textId="77777777" w:rsidR="003862CF" w:rsidRPr="00C21FA4" w:rsidRDefault="003862CF" w:rsidP="009B625F">
            <w:pPr>
              <w:pStyle w:val="ListParagraph"/>
              <w:ind w:left="0"/>
              <w:outlineLvl w:val="0"/>
              <w:rPr>
                <w:rFonts w:ascii="Times New Roman" w:hAnsi="Times New Roman"/>
                <w:sz w:val="24"/>
                <w:szCs w:val="24"/>
              </w:rPr>
            </w:pPr>
          </w:p>
          <w:p w14:paraId="1C71F5EF" w14:textId="77777777" w:rsidR="00CC708C" w:rsidRPr="00C21FA4" w:rsidRDefault="00CC708C" w:rsidP="009B625F">
            <w:pPr>
              <w:pStyle w:val="ListParagraph"/>
              <w:ind w:left="0"/>
              <w:outlineLvl w:val="0"/>
              <w:rPr>
                <w:rFonts w:ascii="Times New Roman" w:hAnsi="Times New Roman"/>
                <w:sz w:val="24"/>
                <w:szCs w:val="24"/>
              </w:rPr>
            </w:pPr>
          </w:p>
          <w:p w14:paraId="5AF4A239" w14:textId="7425710C"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Carina</w:t>
            </w:r>
            <w:r w:rsidR="00A20F62" w:rsidRPr="00C21FA4">
              <w:rPr>
                <w:rFonts w:ascii="Times New Roman" w:hAnsi="Times New Roman"/>
                <w:sz w:val="24"/>
                <w:szCs w:val="24"/>
              </w:rPr>
              <w:t xml:space="preserve"> uspostavlja i vodi službenu evidenciju o registrovanim akciznim obveznicima.</w:t>
            </w:r>
          </w:p>
          <w:p w14:paraId="76003AB9" w14:textId="77777777" w:rsidR="00A758A9" w:rsidRPr="00C21FA4" w:rsidRDefault="00A758A9" w:rsidP="009B625F">
            <w:pPr>
              <w:pStyle w:val="ListParagraph"/>
              <w:ind w:left="0"/>
              <w:outlineLvl w:val="0"/>
              <w:rPr>
                <w:rFonts w:ascii="Times New Roman" w:hAnsi="Times New Roman"/>
                <w:sz w:val="24"/>
                <w:szCs w:val="24"/>
              </w:rPr>
            </w:pPr>
          </w:p>
          <w:p w14:paraId="01D9B922" w14:textId="77777777"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Smatrat će se da je prijava iz stava 1. ovoga člana usvojena ako Carina u roku od osam (8.) dana od dana primitka prijave ne donese rešenje o upisu u registar akciznih obveznika.</w:t>
            </w:r>
          </w:p>
          <w:p w14:paraId="189FEC73" w14:textId="77777777" w:rsidR="00A758A9" w:rsidRPr="00C21FA4" w:rsidRDefault="00A758A9" w:rsidP="009B625F">
            <w:pPr>
              <w:pStyle w:val="ListParagraph"/>
              <w:ind w:left="0"/>
              <w:outlineLvl w:val="0"/>
              <w:rPr>
                <w:rFonts w:ascii="Times New Roman" w:hAnsi="Times New Roman"/>
                <w:sz w:val="24"/>
                <w:szCs w:val="24"/>
              </w:rPr>
            </w:pPr>
          </w:p>
          <w:p w14:paraId="4A3EB9DE" w14:textId="3BAEC85E" w:rsidR="00A44366" w:rsidRPr="00C21FA4" w:rsidRDefault="00A44366" w:rsidP="009B625F">
            <w:pPr>
              <w:pStyle w:val="ListParagraph"/>
              <w:ind w:left="0"/>
              <w:outlineLvl w:val="0"/>
              <w:rPr>
                <w:rFonts w:ascii="Times New Roman" w:hAnsi="Times New Roman"/>
                <w:sz w:val="24"/>
                <w:szCs w:val="24"/>
              </w:rPr>
            </w:pPr>
          </w:p>
          <w:p w14:paraId="3B4980E9" w14:textId="77777777" w:rsidR="00925FDD" w:rsidRPr="00C21FA4" w:rsidRDefault="00925FDD" w:rsidP="009B625F">
            <w:pPr>
              <w:pStyle w:val="ListParagraph"/>
              <w:ind w:left="0"/>
              <w:outlineLvl w:val="0"/>
              <w:rPr>
                <w:rFonts w:ascii="Times New Roman" w:hAnsi="Times New Roman"/>
                <w:sz w:val="24"/>
                <w:szCs w:val="24"/>
              </w:rPr>
            </w:pPr>
          </w:p>
          <w:p w14:paraId="636D4C11" w14:textId="77777777"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lastRenderedPageBreak/>
              <w:t>O odbijanju upisa u registar akciznih obveznika donosi se rešenje.</w:t>
            </w:r>
          </w:p>
          <w:p w14:paraId="730C20E2" w14:textId="77777777" w:rsidR="003862CF" w:rsidRPr="00C21FA4" w:rsidRDefault="003862CF" w:rsidP="009B625F">
            <w:pPr>
              <w:pStyle w:val="ListParagraph"/>
              <w:ind w:left="0"/>
              <w:outlineLvl w:val="0"/>
              <w:rPr>
                <w:rFonts w:ascii="Times New Roman" w:hAnsi="Times New Roman"/>
                <w:sz w:val="24"/>
                <w:szCs w:val="24"/>
              </w:rPr>
            </w:pPr>
          </w:p>
          <w:p w14:paraId="33566FD8" w14:textId="77777777" w:rsidR="00A44366" w:rsidRPr="00C21FA4" w:rsidRDefault="00A44366" w:rsidP="009B625F">
            <w:pPr>
              <w:pStyle w:val="ListParagraph"/>
              <w:ind w:left="0"/>
              <w:outlineLvl w:val="0"/>
              <w:rPr>
                <w:rFonts w:ascii="Times New Roman" w:hAnsi="Times New Roman"/>
                <w:sz w:val="24"/>
                <w:szCs w:val="24"/>
              </w:rPr>
            </w:pPr>
          </w:p>
          <w:p w14:paraId="160D811F" w14:textId="77777777" w:rsidR="003862CF" w:rsidRPr="00C21FA4" w:rsidRDefault="008204E2" w:rsidP="00B1402A">
            <w:pPr>
              <w:pStyle w:val="ListParagraph"/>
              <w:numPr>
                <w:ilvl w:val="0"/>
                <w:numId w:val="248"/>
              </w:numPr>
              <w:ind w:left="0" w:firstLine="0"/>
              <w:outlineLvl w:val="0"/>
              <w:rPr>
                <w:rFonts w:ascii="Times New Roman" w:hAnsi="Times New Roman"/>
                <w:sz w:val="24"/>
                <w:szCs w:val="24"/>
              </w:rPr>
            </w:pPr>
            <w:r w:rsidRPr="00C21FA4">
              <w:rPr>
                <w:rFonts w:ascii="Times New Roman" w:hAnsi="Times New Roman"/>
                <w:sz w:val="24"/>
                <w:szCs w:val="24"/>
              </w:rPr>
              <w:t>Sadržaj, aneksi koji se podnose uz zahtev za upis u registar akciznih obveznika kao način evidentiranja utvrđuju se podzakonskim aktom Ministra Finansija.</w:t>
            </w:r>
          </w:p>
          <w:p w14:paraId="1F1F38F6" w14:textId="77777777" w:rsidR="003862CF" w:rsidRPr="00C21FA4" w:rsidRDefault="003862CF" w:rsidP="009B625F">
            <w:pPr>
              <w:contextualSpacing/>
              <w:outlineLvl w:val="0"/>
              <w:rPr>
                <w:rFonts w:ascii="Times New Roman" w:hAnsi="Times New Roman"/>
                <w:b/>
                <w:sz w:val="24"/>
                <w:szCs w:val="24"/>
              </w:rPr>
            </w:pPr>
          </w:p>
          <w:p w14:paraId="0BD8FFC6" w14:textId="77777777" w:rsidR="00CC708C" w:rsidRPr="00C21FA4" w:rsidRDefault="00CC708C" w:rsidP="009B625F">
            <w:pPr>
              <w:contextualSpacing/>
              <w:outlineLvl w:val="0"/>
              <w:rPr>
                <w:rFonts w:ascii="Times New Roman" w:hAnsi="Times New Roman"/>
                <w:b/>
                <w:sz w:val="24"/>
                <w:szCs w:val="24"/>
              </w:rPr>
            </w:pPr>
          </w:p>
          <w:p w14:paraId="1ED91092" w14:textId="77777777" w:rsidR="004D5C29"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VI</w:t>
            </w:r>
          </w:p>
          <w:p w14:paraId="085D6904" w14:textId="77777777" w:rsidR="003862CF" w:rsidRPr="00C21FA4" w:rsidRDefault="003862CF" w:rsidP="009B625F">
            <w:pPr>
              <w:contextualSpacing/>
              <w:jc w:val="center"/>
              <w:outlineLvl w:val="0"/>
              <w:rPr>
                <w:rFonts w:ascii="Times New Roman" w:hAnsi="Times New Roman"/>
                <w:b/>
                <w:sz w:val="24"/>
                <w:szCs w:val="24"/>
              </w:rPr>
            </w:pPr>
          </w:p>
          <w:p w14:paraId="029265DF"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215.</w:t>
            </w:r>
          </w:p>
          <w:p w14:paraId="455ABDF4"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Oslobođenje od plaćanja akcize</w:t>
            </w:r>
          </w:p>
          <w:p w14:paraId="45361E59" w14:textId="77777777" w:rsidR="003862CF" w:rsidRPr="00C21FA4" w:rsidRDefault="003862CF" w:rsidP="009B625F">
            <w:pPr>
              <w:contextualSpacing/>
              <w:outlineLvl w:val="0"/>
              <w:rPr>
                <w:rFonts w:ascii="Times New Roman" w:hAnsi="Times New Roman"/>
                <w:b/>
                <w:sz w:val="24"/>
                <w:szCs w:val="24"/>
              </w:rPr>
            </w:pPr>
          </w:p>
          <w:p w14:paraId="48370B9B" w14:textId="77777777" w:rsidR="003862CF" w:rsidRPr="00C21FA4" w:rsidRDefault="008204E2" w:rsidP="00B1402A">
            <w:pPr>
              <w:pStyle w:val="ListParagraph"/>
              <w:numPr>
                <w:ilvl w:val="0"/>
                <w:numId w:val="249"/>
              </w:numPr>
              <w:ind w:left="0" w:firstLine="0"/>
              <w:outlineLvl w:val="0"/>
              <w:rPr>
                <w:rFonts w:ascii="Times New Roman" w:hAnsi="Times New Roman"/>
                <w:sz w:val="24"/>
                <w:szCs w:val="24"/>
              </w:rPr>
            </w:pPr>
            <w:r w:rsidRPr="00C21FA4">
              <w:rPr>
                <w:rFonts w:ascii="Times New Roman" w:hAnsi="Times New Roman"/>
                <w:sz w:val="24"/>
                <w:szCs w:val="24"/>
              </w:rPr>
              <w:t>Akciza se ne plaća na akcizne proizvode ako su namenjeni:</w:t>
            </w:r>
          </w:p>
          <w:p w14:paraId="02C519E5" w14:textId="77777777" w:rsidR="003862CF" w:rsidRPr="00C21FA4" w:rsidRDefault="003862CF" w:rsidP="009B625F">
            <w:pPr>
              <w:pStyle w:val="ListParagraph"/>
              <w:ind w:left="0"/>
              <w:outlineLvl w:val="0"/>
              <w:rPr>
                <w:rFonts w:ascii="Times New Roman" w:hAnsi="Times New Roman"/>
                <w:sz w:val="24"/>
                <w:szCs w:val="24"/>
              </w:rPr>
            </w:pPr>
          </w:p>
          <w:p w14:paraId="5E7F1ED6"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 xml:space="preserve">za službene potrebe diplomatskih i konzularnih misija te posebnih akreditiranih misija u Republici Kosovo pod uslovom reciprociteta, osim konzularnih predstavništava koje vode počasni konzularni službenici. </w:t>
            </w:r>
          </w:p>
          <w:p w14:paraId="4DCEDDDF" w14:textId="77777777" w:rsidR="003862CF" w:rsidRPr="00C21FA4" w:rsidRDefault="003862CF" w:rsidP="00142C5C">
            <w:pPr>
              <w:pStyle w:val="ListParagraph"/>
              <w:outlineLvl w:val="0"/>
              <w:rPr>
                <w:rFonts w:ascii="Times New Roman" w:hAnsi="Times New Roman"/>
                <w:sz w:val="24"/>
                <w:szCs w:val="24"/>
              </w:rPr>
            </w:pPr>
          </w:p>
          <w:p w14:paraId="14229499" w14:textId="77777777" w:rsidR="00A758A9" w:rsidRPr="00C21FA4" w:rsidRDefault="00A758A9" w:rsidP="00142C5C">
            <w:pPr>
              <w:pStyle w:val="ListParagraph"/>
              <w:outlineLvl w:val="0"/>
              <w:rPr>
                <w:rFonts w:ascii="Times New Roman" w:hAnsi="Times New Roman"/>
                <w:sz w:val="24"/>
                <w:szCs w:val="24"/>
              </w:rPr>
            </w:pPr>
          </w:p>
          <w:p w14:paraId="0DAB6A3B"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za lične potrebe stranog osoblja diplomatskih i konzularnih predstavništava te posebnih misija akreditiranih u Republici Kosovo.</w:t>
            </w:r>
          </w:p>
          <w:p w14:paraId="04171934" w14:textId="77777777" w:rsidR="003862CF" w:rsidRPr="00C21FA4" w:rsidRDefault="003862CF" w:rsidP="00142C5C">
            <w:pPr>
              <w:pStyle w:val="ListParagraph"/>
              <w:outlineLvl w:val="0"/>
              <w:rPr>
                <w:rFonts w:ascii="Times New Roman" w:hAnsi="Times New Roman"/>
                <w:sz w:val="24"/>
                <w:szCs w:val="24"/>
              </w:rPr>
            </w:pPr>
          </w:p>
          <w:p w14:paraId="052E831C" w14:textId="77777777" w:rsidR="003862CF" w:rsidRPr="00C21FA4" w:rsidRDefault="003862CF" w:rsidP="00142C5C">
            <w:pPr>
              <w:pStyle w:val="ListParagraph"/>
              <w:outlineLvl w:val="0"/>
              <w:rPr>
                <w:rFonts w:ascii="Times New Roman" w:hAnsi="Times New Roman"/>
                <w:sz w:val="24"/>
                <w:szCs w:val="24"/>
              </w:rPr>
            </w:pPr>
          </w:p>
          <w:p w14:paraId="64688AE2"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za potrebe međunarodnih organizacija, kada je to utvrđeno međunarodnim ugovorom koji se primenjuje na Republiku Kosovo.</w:t>
            </w:r>
          </w:p>
          <w:p w14:paraId="19A4E568" w14:textId="77777777" w:rsidR="003862CF" w:rsidRPr="00C21FA4" w:rsidRDefault="003862CF" w:rsidP="00142C5C">
            <w:pPr>
              <w:pStyle w:val="ListParagraph"/>
              <w:outlineLvl w:val="0"/>
              <w:rPr>
                <w:rFonts w:ascii="Times New Roman" w:hAnsi="Times New Roman"/>
                <w:sz w:val="24"/>
                <w:szCs w:val="24"/>
              </w:rPr>
            </w:pPr>
          </w:p>
          <w:p w14:paraId="6601906F" w14:textId="77777777" w:rsidR="003862CF" w:rsidRPr="00C21FA4" w:rsidRDefault="003862CF" w:rsidP="00142C5C">
            <w:pPr>
              <w:pStyle w:val="ListParagraph"/>
              <w:outlineLvl w:val="0"/>
              <w:rPr>
                <w:rFonts w:ascii="Times New Roman" w:hAnsi="Times New Roman"/>
                <w:sz w:val="24"/>
                <w:szCs w:val="24"/>
              </w:rPr>
            </w:pPr>
          </w:p>
          <w:p w14:paraId="650EE15E" w14:textId="77777777" w:rsidR="00EE309C" w:rsidRPr="00C21FA4" w:rsidRDefault="00EE309C" w:rsidP="00142C5C">
            <w:pPr>
              <w:pStyle w:val="ListParagraph"/>
              <w:outlineLvl w:val="0"/>
              <w:rPr>
                <w:rFonts w:ascii="Times New Roman" w:hAnsi="Times New Roman"/>
                <w:sz w:val="24"/>
                <w:szCs w:val="24"/>
              </w:rPr>
            </w:pPr>
          </w:p>
          <w:p w14:paraId="06E8B456"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za lične potrebe stranog osoblja međunarodnih organizacija, kada je to utvrđeno međunarodnim ugovorom koji se primenjuje na Republiku Kosovo.</w:t>
            </w:r>
          </w:p>
          <w:p w14:paraId="285AEAE9" w14:textId="77777777" w:rsidR="003862CF" w:rsidRPr="00C21FA4" w:rsidRDefault="003862CF" w:rsidP="00142C5C">
            <w:pPr>
              <w:pStyle w:val="ListParagraph"/>
              <w:outlineLvl w:val="0"/>
              <w:rPr>
                <w:rFonts w:ascii="Times New Roman" w:hAnsi="Times New Roman"/>
                <w:sz w:val="24"/>
                <w:szCs w:val="24"/>
              </w:rPr>
            </w:pPr>
          </w:p>
          <w:p w14:paraId="42F2B1CE" w14:textId="5C5DDE14" w:rsidR="00A758A9" w:rsidRPr="00C21FA4" w:rsidRDefault="00A758A9" w:rsidP="00142C5C">
            <w:pPr>
              <w:pStyle w:val="ListParagraph"/>
              <w:outlineLvl w:val="0"/>
              <w:rPr>
                <w:rFonts w:ascii="Times New Roman" w:hAnsi="Times New Roman"/>
                <w:sz w:val="24"/>
                <w:szCs w:val="24"/>
              </w:rPr>
            </w:pPr>
          </w:p>
          <w:p w14:paraId="181D86E6" w14:textId="77777777" w:rsidR="00FB6F5F" w:rsidRPr="00C21FA4" w:rsidRDefault="00FB6F5F" w:rsidP="00142C5C">
            <w:pPr>
              <w:pStyle w:val="ListParagraph"/>
              <w:outlineLvl w:val="0"/>
              <w:rPr>
                <w:rFonts w:ascii="Times New Roman" w:hAnsi="Times New Roman"/>
                <w:sz w:val="24"/>
                <w:szCs w:val="24"/>
              </w:rPr>
            </w:pPr>
          </w:p>
          <w:p w14:paraId="739BF869"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za potrošnju u skladu s međunarodnim ugovorom koji je Republika Kosovo zaključila s</w:t>
            </w:r>
            <w:r w:rsidR="00162647" w:rsidRPr="00C21FA4">
              <w:rPr>
                <w:rFonts w:ascii="Times New Roman" w:hAnsi="Times New Roman"/>
                <w:sz w:val="24"/>
                <w:szCs w:val="24"/>
              </w:rPr>
              <w:t>a drugim</w:t>
            </w:r>
            <w:r w:rsidRPr="00C21FA4">
              <w:rPr>
                <w:rFonts w:ascii="Times New Roman" w:hAnsi="Times New Roman"/>
                <w:sz w:val="24"/>
                <w:szCs w:val="24"/>
              </w:rPr>
              <w:t xml:space="preserve"> </w:t>
            </w:r>
            <w:r w:rsidR="00162647" w:rsidRPr="00C21FA4">
              <w:rPr>
                <w:rFonts w:ascii="Times New Roman" w:hAnsi="Times New Roman"/>
                <w:sz w:val="24"/>
                <w:szCs w:val="24"/>
              </w:rPr>
              <w:t>država</w:t>
            </w:r>
            <w:r w:rsidRPr="00C21FA4">
              <w:rPr>
                <w:rFonts w:ascii="Times New Roman" w:hAnsi="Times New Roman"/>
                <w:sz w:val="24"/>
                <w:szCs w:val="24"/>
              </w:rPr>
              <w:t>m</w:t>
            </w:r>
            <w:r w:rsidR="00162647" w:rsidRPr="00C21FA4">
              <w:rPr>
                <w:rFonts w:ascii="Times New Roman" w:hAnsi="Times New Roman"/>
                <w:sz w:val="24"/>
                <w:szCs w:val="24"/>
              </w:rPr>
              <w:t>a</w:t>
            </w:r>
            <w:r w:rsidRPr="00C21FA4">
              <w:rPr>
                <w:rFonts w:ascii="Times New Roman" w:hAnsi="Times New Roman"/>
                <w:sz w:val="24"/>
                <w:szCs w:val="24"/>
              </w:rPr>
              <w:t xml:space="preserve"> ili međunarodnom organizacijom, ako taj ugovor za isporuku akciznih proizvoda predviđa oslobođenje od plaćanja poreza na dodanu vrednost. </w:t>
            </w:r>
          </w:p>
          <w:p w14:paraId="4195C669" w14:textId="77777777" w:rsidR="003862CF" w:rsidRPr="00C21FA4" w:rsidRDefault="003862CF" w:rsidP="00142C5C">
            <w:pPr>
              <w:pStyle w:val="ListParagraph"/>
              <w:outlineLvl w:val="0"/>
              <w:rPr>
                <w:rFonts w:ascii="Times New Roman" w:hAnsi="Times New Roman"/>
                <w:sz w:val="24"/>
                <w:szCs w:val="24"/>
              </w:rPr>
            </w:pPr>
          </w:p>
          <w:p w14:paraId="29E98423"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 xml:space="preserve">za potrebe oružanih snaga bilo koje države članice Sjevernoatlantskog saveza, različite od države članice u kojoj je nastala obveza obračuna akcize i potrebe njihova pratećeg civilnog </w:t>
            </w:r>
            <w:r w:rsidRPr="00C21FA4">
              <w:rPr>
                <w:rFonts w:ascii="Times New Roman" w:hAnsi="Times New Roman"/>
                <w:sz w:val="24"/>
                <w:szCs w:val="24"/>
              </w:rPr>
              <w:lastRenderedPageBreak/>
              <w:t>osoblja ili za opskrbu njihovih menzi i kantina.</w:t>
            </w:r>
          </w:p>
          <w:p w14:paraId="662F0D83" w14:textId="77777777" w:rsidR="003862CF" w:rsidRPr="00C21FA4" w:rsidRDefault="003862CF" w:rsidP="00142C5C">
            <w:pPr>
              <w:pStyle w:val="ListParagraph"/>
              <w:outlineLvl w:val="0"/>
              <w:rPr>
                <w:rFonts w:ascii="Times New Roman" w:hAnsi="Times New Roman"/>
                <w:sz w:val="24"/>
                <w:szCs w:val="24"/>
              </w:rPr>
            </w:pPr>
          </w:p>
          <w:p w14:paraId="36265001" w14:textId="77777777" w:rsidR="003862CF" w:rsidRPr="00C21FA4" w:rsidRDefault="008204E2" w:rsidP="00B1402A">
            <w:pPr>
              <w:pStyle w:val="ListParagraph"/>
              <w:numPr>
                <w:ilvl w:val="1"/>
                <w:numId w:val="249"/>
              </w:numPr>
              <w:ind w:left="720" w:firstLine="0"/>
              <w:outlineLvl w:val="0"/>
              <w:rPr>
                <w:rFonts w:ascii="Times New Roman" w:hAnsi="Times New Roman"/>
                <w:sz w:val="24"/>
                <w:szCs w:val="24"/>
              </w:rPr>
            </w:pPr>
            <w:r w:rsidRPr="00C21FA4">
              <w:rPr>
                <w:rFonts w:ascii="Times New Roman" w:hAnsi="Times New Roman"/>
                <w:sz w:val="24"/>
                <w:szCs w:val="24"/>
              </w:rPr>
              <w:t xml:space="preserve">za verske zajednice koje su registrovane u skladu sa važećim zakonom, </w:t>
            </w:r>
            <w:r w:rsidR="00BA22C2" w:rsidRPr="00C21FA4">
              <w:rPr>
                <w:rFonts w:ascii="Times New Roman" w:hAnsi="Times New Roman"/>
                <w:sz w:val="24"/>
                <w:szCs w:val="24"/>
              </w:rPr>
              <w:t xml:space="preserve">ako ispune iste uslove za oslobođenje prema clanu 481 ovog zakonika. </w:t>
            </w:r>
          </w:p>
          <w:p w14:paraId="5A3F7C71" w14:textId="55D23E56" w:rsidR="0098305C" w:rsidRPr="00C21FA4" w:rsidRDefault="0098305C" w:rsidP="009B625F">
            <w:pPr>
              <w:pStyle w:val="ListParagraph"/>
              <w:ind w:left="0"/>
              <w:outlineLvl w:val="0"/>
              <w:rPr>
                <w:rFonts w:ascii="Times New Roman" w:hAnsi="Times New Roman"/>
                <w:sz w:val="24"/>
                <w:szCs w:val="24"/>
              </w:rPr>
            </w:pPr>
          </w:p>
          <w:p w14:paraId="7DAE54B0" w14:textId="77777777" w:rsidR="00CE32A7" w:rsidRPr="00C21FA4" w:rsidRDefault="00CE32A7" w:rsidP="009B625F">
            <w:pPr>
              <w:pStyle w:val="ListParagraph"/>
              <w:ind w:left="0"/>
              <w:outlineLvl w:val="0"/>
              <w:rPr>
                <w:rFonts w:ascii="Times New Roman" w:hAnsi="Times New Roman"/>
                <w:sz w:val="24"/>
                <w:szCs w:val="24"/>
              </w:rPr>
            </w:pPr>
          </w:p>
          <w:p w14:paraId="5095D62A" w14:textId="77777777" w:rsidR="003862CF" w:rsidRPr="00C21FA4" w:rsidRDefault="008204E2" w:rsidP="00B1402A">
            <w:pPr>
              <w:pStyle w:val="ListParagraph"/>
              <w:numPr>
                <w:ilvl w:val="0"/>
                <w:numId w:val="249"/>
              </w:numPr>
              <w:ind w:left="0" w:firstLine="0"/>
              <w:outlineLvl w:val="0"/>
              <w:rPr>
                <w:rFonts w:ascii="Times New Roman" w:hAnsi="Times New Roman"/>
                <w:sz w:val="24"/>
                <w:szCs w:val="24"/>
              </w:rPr>
            </w:pPr>
            <w:r w:rsidRPr="00C21FA4">
              <w:rPr>
                <w:rFonts w:ascii="Times New Roman" w:hAnsi="Times New Roman"/>
                <w:sz w:val="24"/>
                <w:szCs w:val="24"/>
              </w:rPr>
              <w:t>Ako je u skladu s međunarodnim ugovorom moguće ostvariti oslobođenje samo uz uslov reciprociteta. Ispunjenje uslova reciprociteta mora potvrditi ministarstvo nadležno za vanjske poslove.</w:t>
            </w:r>
          </w:p>
          <w:p w14:paraId="1F45DE4E" w14:textId="77777777" w:rsidR="003862CF" w:rsidRPr="00C21FA4" w:rsidRDefault="003862CF" w:rsidP="009B625F">
            <w:pPr>
              <w:pStyle w:val="ListParagraph"/>
              <w:ind w:left="0"/>
              <w:outlineLvl w:val="0"/>
              <w:rPr>
                <w:rFonts w:ascii="Times New Roman" w:hAnsi="Times New Roman"/>
                <w:sz w:val="24"/>
                <w:szCs w:val="24"/>
              </w:rPr>
            </w:pPr>
          </w:p>
          <w:p w14:paraId="566E1008" w14:textId="77777777" w:rsidR="00A758A9" w:rsidRPr="00C21FA4" w:rsidRDefault="00A758A9" w:rsidP="009B625F">
            <w:pPr>
              <w:pStyle w:val="ListParagraph"/>
              <w:ind w:left="0"/>
              <w:outlineLvl w:val="0"/>
              <w:rPr>
                <w:rFonts w:ascii="Times New Roman" w:hAnsi="Times New Roman"/>
                <w:sz w:val="24"/>
                <w:szCs w:val="24"/>
              </w:rPr>
            </w:pPr>
          </w:p>
          <w:p w14:paraId="5769D780" w14:textId="77777777" w:rsidR="003862CF" w:rsidRPr="00C21FA4" w:rsidRDefault="008204E2" w:rsidP="00B1402A">
            <w:pPr>
              <w:pStyle w:val="ListParagraph"/>
              <w:numPr>
                <w:ilvl w:val="0"/>
                <w:numId w:val="249"/>
              </w:numPr>
              <w:ind w:left="0" w:firstLine="0"/>
              <w:outlineLvl w:val="0"/>
              <w:rPr>
                <w:rFonts w:ascii="Times New Roman" w:hAnsi="Times New Roman"/>
                <w:sz w:val="24"/>
                <w:szCs w:val="24"/>
              </w:rPr>
            </w:pPr>
            <w:r w:rsidRPr="00C21FA4">
              <w:rPr>
                <w:rFonts w:ascii="Times New Roman" w:hAnsi="Times New Roman"/>
                <w:sz w:val="24"/>
                <w:szCs w:val="24"/>
              </w:rPr>
              <w:t>Oslobođenje od plaćanja akcize iz podstava 1.2. i 1.4. ovoga člana ne mogu ostvariti državljani Republike Kosovo odnosno strani državljani s uobičajenim boravištem u Republici Kosovo.</w:t>
            </w:r>
          </w:p>
          <w:p w14:paraId="127D261D" w14:textId="77777777" w:rsidR="003862CF" w:rsidRPr="00C21FA4" w:rsidRDefault="003862CF" w:rsidP="009B625F">
            <w:pPr>
              <w:pStyle w:val="ListParagraph"/>
              <w:ind w:left="0"/>
              <w:outlineLvl w:val="0"/>
              <w:rPr>
                <w:rFonts w:ascii="Times New Roman" w:hAnsi="Times New Roman"/>
                <w:sz w:val="24"/>
                <w:szCs w:val="24"/>
              </w:rPr>
            </w:pPr>
          </w:p>
          <w:p w14:paraId="662BED7E" w14:textId="77777777" w:rsidR="003862CF" w:rsidRPr="00C21FA4" w:rsidRDefault="008204E2" w:rsidP="00B1402A">
            <w:pPr>
              <w:pStyle w:val="ListParagraph"/>
              <w:numPr>
                <w:ilvl w:val="0"/>
                <w:numId w:val="249"/>
              </w:numPr>
              <w:ind w:left="0" w:firstLine="0"/>
              <w:outlineLvl w:val="0"/>
              <w:rPr>
                <w:rFonts w:ascii="Times New Roman" w:hAnsi="Times New Roman"/>
                <w:sz w:val="24"/>
                <w:szCs w:val="24"/>
              </w:rPr>
            </w:pPr>
            <w:r w:rsidRPr="00C21FA4">
              <w:rPr>
                <w:rFonts w:ascii="Times New Roman" w:hAnsi="Times New Roman"/>
                <w:sz w:val="24"/>
                <w:szCs w:val="24"/>
              </w:rPr>
              <w:t>Akcizni proizvodi na koje se akciza ne plaća u skladu sa stavom 1. ovoga člana ne smeju se otuđiti bez prethodne obavesti Carine i bez plaćanja akcize.</w:t>
            </w:r>
          </w:p>
          <w:p w14:paraId="3E42D523" w14:textId="77777777" w:rsidR="003862CF" w:rsidRPr="00C21FA4" w:rsidRDefault="003862CF" w:rsidP="009B625F">
            <w:pPr>
              <w:pStyle w:val="ListParagraph"/>
              <w:ind w:left="0"/>
              <w:outlineLvl w:val="0"/>
              <w:rPr>
                <w:rFonts w:ascii="Times New Roman" w:hAnsi="Times New Roman"/>
                <w:sz w:val="24"/>
                <w:szCs w:val="24"/>
              </w:rPr>
            </w:pPr>
          </w:p>
          <w:p w14:paraId="24F77BCE" w14:textId="1F016B82" w:rsidR="00D36921" w:rsidRPr="00C21FA4" w:rsidRDefault="00D36921" w:rsidP="009B625F">
            <w:pPr>
              <w:pStyle w:val="ListParagraph"/>
              <w:ind w:left="0"/>
              <w:outlineLvl w:val="0"/>
              <w:rPr>
                <w:rFonts w:ascii="Times New Roman" w:hAnsi="Times New Roman"/>
                <w:sz w:val="24"/>
                <w:szCs w:val="24"/>
              </w:rPr>
            </w:pPr>
          </w:p>
          <w:p w14:paraId="14861BFB" w14:textId="77777777" w:rsidR="00751D24" w:rsidRPr="00C21FA4" w:rsidRDefault="00751D24" w:rsidP="009B625F">
            <w:pPr>
              <w:pStyle w:val="ListParagraph"/>
              <w:ind w:left="0"/>
              <w:outlineLvl w:val="0"/>
              <w:rPr>
                <w:rFonts w:ascii="Times New Roman" w:hAnsi="Times New Roman"/>
                <w:sz w:val="24"/>
                <w:szCs w:val="24"/>
              </w:rPr>
            </w:pPr>
          </w:p>
          <w:p w14:paraId="45554A61" w14:textId="341BD7B1" w:rsidR="00A758A9" w:rsidRPr="00C21FA4" w:rsidRDefault="008204E2" w:rsidP="00C3407C">
            <w:pPr>
              <w:outlineLvl w:val="0"/>
              <w:rPr>
                <w:rFonts w:ascii="Times New Roman" w:hAnsi="Times New Roman"/>
                <w:sz w:val="24"/>
                <w:szCs w:val="24"/>
              </w:rPr>
            </w:pPr>
            <w:r w:rsidRPr="00C21FA4">
              <w:rPr>
                <w:rFonts w:ascii="Times New Roman" w:hAnsi="Times New Roman"/>
                <w:sz w:val="24"/>
                <w:szCs w:val="24"/>
              </w:rPr>
              <w:t xml:space="preserve">5. Pored izuzeća predviđenih ovim zakonom i drugim zakonima na snazi, Vlada odlukom može osloboditi druge </w:t>
            </w:r>
            <w:r w:rsidRPr="00C21FA4">
              <w:rPr>
                <w:rFonts w:ascii="Times New Roman" w:hAnsi="Times New Roman"/>
                <w:sz w:val="24"/>
                <w:szCs w:val="24"/>
              </w:rPr>
              <w:lastRenderedPageBreak/>
              <w:t xml:space="preserve">subjekte od plaćanja akcize i </w:t>
            </w:r>
            <w:r w:rsidR="000329FA" w:rsidRPr="00C21FA4">
              <w:rPr>
                <w:rFonts w:ascii="Times New Roman" w:hAnsi="Times New Roman"/>
                <w:sz w:val="24"/>
                <w:szCs w:val="24"/>
              </w:rPr>
              <w:t xml:space="preserve">predviđa </w:t>
            </w:r>
            <w:r w:rsidRPr="00C21FA4">
              <w:rPr>
                <w:rFonts w:ascii="Times New Roman" w:hAnsi="Times New Roman"/>
                <w:sz w:val="24"/>
                <w:szCs w:val="24"/>
              </w:rPr>
              <w:t>nadzor nad izuzećem.</w:t>
            </w:r>
          </w:p>
          <w:p w14:paraId="74133C15" w14:textId="77777777" w:rsidR="000329FA" w:rsidRPr="00C21FA4" w:rsidRDefault="000329FA" w:rsidP="00C3407C">
            <w:pPr>
              <w:outlineLvl w:val="0"/>
              <w:rPr>
                <w:rFonts w:ascii="Times New Roman" w:hAnsi="Times New Roman"/>
                <w:sz w:val="24"/>
                <w:szCs w:val="24"/>
              </w:rPr>
            </w:pPr>
          </w:p>
          <w:p w14:paraId="20F4F175" w14:textId="075F8B52" w:rsidR="000329FA" w:rsidRPr="00C21FA4" w:rsidRDefault="000329FA" w:rsidP="000329FA">
            <w:pPr>
              <w:pStyle w:val="ListParagraph"/>
              <w:ind w:left="0"/>
              <w:outlineLvl w:val="0"/>
              <w:rPr>
                <w:rFonts w:ascii="Times New Roman" w:hAnsi="Times New Roman"/>
                <w:sz w:val="24"/>
                <w:szCs w:val="24"/>
              </w:rPr>
            </w:pPr>
          </w:p>
          <w:p w14:paraId="6FDFEAD8" w14:textId="77777777" w:rsidR="003862CF" w:rsidRPr="00C21FA4" w:rsidRDefault="008204E2" w:rsidP="000329FA">
            <w:pPr>
              <w:pStyle w:val="ListParagraph"/>
              <w:ind w:left="0"/>
              <w:outlineLvl w:val="0"/>
              <w:rPr>
                <w:rFonts w:ascii="Times New Roman" w:hAnsi="Times New Roman"/>
                <w:sz w:val="24"/>
                <w:szCs w:val="24"/>
              </w:rPr>
            </w:pPr>
            <w:r w:rsidRPr="00C21FA4">
              <w:rPr>
                <w:rFonts w:ascii="Times New Roman" w:hAnsi="Times New Roman"/>
                <w:sz w:val="24"/>
                <w:szCs w:val="24"/>
              </w:rPr>
              <w:t xml:space="preserve">6. </w:t>
            </w:r>
            <w:r w:rsidR="00A20F62" w:rsidRPr="00C21FA4">
              <w:rPr>
                <w:rFonts w:ascii="Times New Roman" w:hAnsi="Times New Roman"/>
                <w:sz w:val="24"/>
                <w:szCs w:val="24"/>
              </w:rPr>
              <w:t>Procedure za sprovođenje ovog člana u vezi sa oslobađanjem od plaćanja taksi za diplomatska i konzularna predstavništva, misije, međunarodne organizacije, verske zajednice i druge subjekte, kao i nadzor nad njima, utvrđuju se podzakonskim aktom Ministar Finansija</w:t>
            </w:r>
          </w:p>
          <w:p w14:paraId="7C415C66" w14:textId="77777777" w:rsidR="003862CF" w:rsidRPr="00C21FA4" w:rsidRDefault="003862CF" w:rsidP="009B625F">
            <w:pPr>
              <w:contextualSpacing/>
              <w:jc w:val="center"/>
              <w:outlineLvl w:val="0"/>
              <w:rPr>
                <w:rFonts w:ascii="Times New Roman" w:hAnsi="Times New Roman"/>
                <w:b/>
                <w:sz w:val="24"/>
                <w:szCs w:val="24"/>
              </w:rPr>
            </w:pPr>
          </w:p>
          <w:p w14:paraId="72829FAD" w14:textId="77777777" w:rsidR="00D36921" w:rsidRPr="00C21FA4" w:rsidRDefault="00D36921" w:rsidP="009B625F">
            <w:pPr>
              <w:contextualSpacing/>
              <w:jc w:val="center"/>
              <w:outlineLvl w:val="0"/>
              <w:rPr>
                <w:rFonts w:ascii="Times New Roman" w:hAnsi="Times New Roman"/>
                <w:b/>
                <w:sz w:val="24"/>
                <w:szCs w:val="24"/>
              </w:rPr>
            </w:pPr>
          </w:p>
          <w:p w14:paraId="18349BF9" w14:textId="77EC1B6C"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216</w:t>
            </w:r>
          </w:p>
          <w:p w14:paraId="35505721"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Oslobođenje od plaćanja akcize</w:t>
            </w:r>
          </w:p>
          <w:p w14:paraId="662B6540" w14:textId="77777777" w:rsidR="003862CF" w:rsidRPr="00C21FA4" w:rsidRDefault="003862CF" w:rsidP="009B625F">
            <w:pPr>
              <w:contextualSpacing/>
              <w:outlineLvl w:val="0"/>
              <w:rPr>
                <w:rFonts w:ascii="Times New Roman" w:hAnsi="Times New Roman"/>
                <w:b/>
                <w:sz w:val="24"/>
                <w:szCs w:val="24"/>
              </w:rPr>
            </w:pPr>
          </w:p>
          <w:p w14:paraId="29D84768" w14:textId="77777777" w:rsidR="003862CF" w:rsidRPr="00C21FA4" w:rsidRDefault="008204E2" w:rsidP="00B1402A">
            <w:pPr>
              <w:pStyle w:val="ListParagraph"/>
              <w:numPr>
                <w:ilvl w:val="0"/>
                <w:numId w:val="250"/>
              </w:numPr>
              <w:ind w:left="0" w:firstLine="0"/>
              <w:outlineLvl w:val="0"/>
              <w:rPr>
                <w:rFonts w:ascii="Times New Roman" w:hAnsi="Times New Roman"/>
                <w:sz w:val="24"/>
                <w:szCs w:val="24"/>
              </w:rPr>
            </w:pPr>
            <w:r w:rsidRPr="00C21FA4">
              <w:rPr>
                <w:rFonts w:ascii="Times New Roman" w:hAnsi="Times New Roman"/>
                <w:sz w:val="24"/>
                <w:szCs w:val="24"/>
              </w:rPr>
              <w:t>Akciza se ne plaća na akcizne proizvode:</w:t>
            </w:r>
          </w:p>
          <w:p w14:paraId="69381D9F" w14:textId="77777777" w:rsidR="00A758A9" w:rsidRPr="00C21FA4" w:rsidRDefault="00A758A9" w:rsidP="009B625F">
            <w:pPr>
              <w:pStyle w:val="ListParagraph"/>
              <w:ind w:left="0"/>
              <w:outlineLvl w:val="0"/>
              <w:rPr>
                <w:rFonts w:ascii="Times New Roman" w:hAnsi="Times New Roman"/>
                <w:sz w:val="24"/>
                <w:szCs w:val="24"/>
              </w:rPr>
            </w:pPr>
          </w:p>
          <w:p w14:paraId="28D5497C" w14:textId="77777777" w:rsidR="003862CF" w:rsidRPr="00C21FA4" w:rsidRDefault="008204E2" w:rsidP="00B1402A">
            <w:pPr>
              <w:pStyle w:val="ListParagraph"/>
              <w:numPr>
                <w:ilvl w:val="1"/>
                <w:numId w:val="250"/>
              </w:numPr>
              <w:ind w:left="720" w:firstLine="0"/>
              <w:outlineLvl w:val="0"/>
              <w:rPr>
                <w:rFonts w:ascii="Times New Roman" w:hAnsi="Times New Roman"/>
                <w:sz w:val="24"/>
                <w:szCs w:val="24"/>
              </w:rPr>
            </w:pPr>
            <w:r w:rsidRPr="00C21FA4">
              <w:rPr>
                <w:rFonts w:ascii="Times New Roman" w:hAnsi="Times New Roman"/>
                <w:sz w:val="24"/>
                <w:szCs w:val="24"/>
              </w:rPr>
              <w:t>koji su na prodaji u avionima prilikom leta u pravcu drugih država.</w:t>
            </w:r>
          </w:p>
          <w:p w14:paraId="1970E308" w14:textId="77777777" w:rsidR="003862CF" w:rsidRPr="00C21FA4" w:rsidRDefault="003862CF" w:rsidP="00142C5C">
            <w:pPr>
              <w:pStyle w:val="ListParagraph"/>
              <w:outlineLvl w:val="0"/>
              <w:rPr>
                <w:rFonts w:ascii="Times New Roman" w:hAnsi="Times New Roman"/>
                <w:sz w:val="24"/>
                <w:szCs w:val="24"/>
              </w:rPr>
            </w:pPr>
          </w:p>
          <w:p w14:paraId="1AC25A3D" w14:textId="77777777" w:rsidR="003862CF" w:rsidRPr="00C21FA4" w:rsidRDefault="008204E2" w:rsidP="00B1402A">
            <w:pPr>
              <w:pStyle w:val="ListParagraph"/>
              <w:numPr>
                <w:ilvl w:val="1"/>
                <w:numId w:val="250"/>
              </w:numPr>
              <w:ind w:left="720" w:firstLine="0"/>
              <w:outlineLvl w:val="0"/>
              <w:rPr>
                <w:rFonts w:ascii="Times New Roman" w:hAnsi="Times New Roman"/>
                <w:sz w:val="24"/>
                <w:szCs w:val="24"/>
              </w:rPr>
            </w:pPr>
            <w:r w:rsidRPr="00C21FA4">
              <w:rPr>
                <w:rFonts w:ascii="Times New Roman" w:hAnsi="Times New Roman"/>
                <w:sz w:val="24"/>
                <w:szCs w:val="24"/>
              </w:rPr>
              <w:t xml:space="preserve">koji su u prodaji u </w:t>
            </w:r>
            <w:bookmarkStart w:id="7" w:name="_Hlk73452462"/>
            <w:r w:rsidRPr="00C21FA4">
              <w:rPr>
                <w:rFonts w:ascii="Times New Roman" w:hAnsi="Times New Roman"/>
                <w:sz w:val="24"/>
                <w:szCs w:val="24"/>
              </w:rPr>
              <w:t>prodajnim mestima akciznih skladišta</w:t>
            </w:r>
            <w:bookmarkEnd w:id="7"/>
            <w:r w:rsidRPr="00C21FA4">
              <w:rPr>
                <w:rFonts w:ascii="Times New Roman" w:hAnsi="Times New Roman"/>
                <w:sz w:val="24"/>
                <w:szCs w:val="24"/>
              </w:rPr>
              <w:t>, odnosno u carinskim skladištima na aerodromima otvorenim za međunarodni putnički saobraćaj za putnike koji putuju u druge države, uz predočenje ukrcajne karte.</w:t>
            </w:r>
          </w:p>
          <w:p w14:paraId="2D0C8FB5" w14:textId="77777777" w:rsidR="003862CF" w:rsidRPr="00C21FA4" w:rsidRDefault="003862CF" w:rsidP="009B625F">
            <w:pPr>
              <w:pStyle w:val="ListParagraph"/>
              <w:ind w:left="0"/>
              <w:outlineLvl w:val="0"/>
              <w:rPr>
                <w:rFonts w:ascii="Times New Roman" w:hAnsi="Times New Roman"/>
                <w:sz w:val="24"/>
                <w:szCs w:val="24"/>
              </w:rPr>
            </w:pPr>
          </w:p>
          <w:p w14:paraId="55F1D969" w14:textId="77777777" w:rsidR="003862CF" w:rsidRPr="00C21FA4" w:rsidRDefault="008204E2" w:rsidP="00B1402A">
            <w:pPr>
              <w:pStyle w:val="ListParagraph"/>
              <w:numPr>
                <w:ilvl w:val="0"/>
                <w:numId w:val="250"/>
              </w:numPr>
              <w:ind w:left="0" w:firstLine="0"/>
              <w:outlineLvl w:val="0"/>
              <w:rPr>
                <w:rFonts w:ascii="Times New Roman" w:hAnsi="Times New Roman"/>
                <w:sz w:val="24"/>
                <w:szCs w:val="24"/>
              </w:rPr>
            </w:pPr>
            <w:r w:rsidRPr="00C21FA4">
              <w:rPr>
                <w:rFonts w:ascii="Times New Roman" w:hAnsi="Times New Roman"/>
                <w:sz w:val="24"/>
                <w:szCs w:val="24"/>
              </w:rPr>
              <w:lastRenderedPageBreak/>
              <w:t xml:space="preserve">Oslobođenja prema vrednosti i količini uvezene robe iz člana </w:t>
            </w:r>
            <w:r w:rsidR="00774E47" w:rsidRPr="00C21FA4">
              <w:rPr>
                <w:rFonts w:ascii="Times New Roman" w:hAnsi="Times New Roman"/>
                <w:sz w:val="24"/>
                <w:szCs w:val="24"/>
              </w:rPr>
              <w:t>374</w:t>
            </w:r>
            <w:r w:rsidRPr="00C21FA4">
              <w:rPr>
                <w:rFonts w:ascii="Times New Roman" w:hAnsi="Times New Roman"/>
                <w:sz w:val="24"/>
                <w:szCs w:val="24"/>
              </w:rPr>
              <w:t xml:space="preserve">, </w:t>
            </w:r>
            <w:r w:rsidR="00774E47" w:rsidRPr="00C21FA4">
              <w:rPr>
                <w:rFonts w:ascii="Times New Roman" w:hAnsi="Times New Roman"/>
                <w:sz w:val="24"/>
                <w:szCs w:val="24"/>
              </w:rPr>
              <w:t>377, 394, 462, 463, 464, 465</w:t>
            </w:r>
            <w:r w:rsidRPr="00C21FA4">
              <w:rPr>
                <w:rFonts w:ascii="Times New Roman" w:hAnsi="Times New Roman"/>
                <w:sz w:val="24"/>
                <w:szCs w:val="24"/>
              </w:rPr>
              <w:t xml:space="preserve"> i </w:t>
            </w:r>
            <w:r w:rsidR="00774E47" w:rsidRPr="00C21FA4">
              <w:rPr>
                <w:rFonts w:ascii="Times New Roman" w:hAnsi="Times New Roman"/>
                <w:sz w:val="24"/>
                <w:szCs w:val="24"/>
              </w:rPr>
              <w:t>466</w:t>
            </w:r>
            <w:r w:rsidRPr="00C21FA4">
              <w:rPr>
                <w:rFonts w:ascii="Times New Roman" w:hAnsi="Times New Roman"/>
                <w:sz w:val="24"/>
                <w:szCs w:val="24"/>
              </w:rPr>
              <w:t xml:space="preserve"> </w:t>
            </w:r>
            <w:r w:rsidR="00774E47" w:rsidRPr="00C21FA4">
              <w:rPr>
                <w:rFonts w:ascii="Times New Roman" w:hAnsi="Times New Roman"/>
                <w:sz w:val="24"/>
                <w:szCs w:val="24"/>
              </w:rPr>
              <w:t>z</w:t>
            </w:r>
            <w:r w:rsidRPr="00C21FA4">
              <w:rPr>
                <w:rFonts w:ascii="Times New Roman" w:hAnsi="Times New Roman"/>
                <w:sz w:val="24"/>
                <w:szCs w:val="24"/>
              </w:rPr>
              <w:t xml:space="preserve">akona o oslobađanju primenjuju se na odgovarajući način i za oslobađanje od plaćanja akciznih taksi. </w:t>
            </w:r>
          </w:p>
          <w:p w14:paraId="2371A436" w14:textId="77777777" w:rsidR="00B41993" w:rsidRPr="00C21FA4" w:rsidRDefault="00B41993" w:rsidP="009B625F">
            <w:pPr>
              <w:contextualSpacing/>
              <w:jc w:val="center"/>
              <w:outlineLvl w:val="0"/>
              <w:rPr>
                <w:rFonts w:ascii="Times New Roman" w:hAnsi="Times New Roman"/>
                <w:b/>
                <w:sz w:val="24"/>
                <w:szCs w:val="24"/>
              </w:rPr>
            </w:pPr>
          </w:p>
          <w:p w14:paraId="59B566A9" w14:textId="000D27FA"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217</w:t>
            </w:r>
          </w:p>
          <w:p w14:paraId="1F304055"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Oslobođenje od plaćanja akcize za ovlašćenog držatelja akciznog skladišta i oslobođenog korisnika</w:t>
            </w:r>
          </w:p>
          <w:p w14:paraId="1920B5AD" w14:textId="77777777" w:rsidR="003862CF" w:rsidRPr="00C21FA4" w:rsidRDefault="003862CF" w:rsidP="009B625F">
            <w:pPr>
              <w:contextualSpacing/>
              <w:outlineLvl w:val="0"/>
              <w:rPr>
                <w:rFonts w:ascii="Times New Roman" w:hAnsi="Times New Roman"/>
                <w:b/>
                <w:sz w:val="24"/>
                <w:szCs w:val="24"/>
              </w:rPr>
            </w:pPr>
          </w:p>
          <w:p w14:paraId="16E67B8D" w14:textId="77777777" w:rsidR="003862CF" w:rsidRPr="00C21FA4" w:rsidRDefault="008204E2" w:rsidP="00B1402A">
            <w:pPr>
              <w:pStyle w:val="ListParagraph"/>
              <w:numPr>
                <w:ilvl w:val="0"/>
                <w:numId w:val="251"/>
              </w:numPr>
              <w:ind w:left="0" w:firstLine="0"/>
              <w:outlineLvl w:val="0"/>
              <w:rPr>
                <w:rFonts w:ascii="Times New Roman" w:hAnsi="Times New Roman"/>
                <w:sz w:val="24"/>
                <w:szCs w:val="24"/>
              </w:rPr>
            </w:pPr>
            <w:r w:rsidRPr="00C21FA4">
              <w:rPr>
                <w:rFonts w:ascii="Times New Roman" w:hAnsi="Times New Roman"/>
                <w:sz w:val="24"/>
                <w:szCs w:val="24"/>
              </w:rPr>
              <w:t>Ovlašćeni držatelj akciznog skladišta i oslobođeni korisnik oslobođeni su plaćanja akcize na akcizne proizvode:</w:t>
            </w:r>
          </w:p>
          <w:p w14:paraId="231E9190" w14:textId="0EC75C78" w:rsidR="003862CF" w:rsidRPr="00C21FA4" w:rsidRDefault="003862CF" w:rsidP="009B625F">
            <w:pPr>
              <w:pStyle w:val="ListParagraph"/>
              <w:ind w:left="0"/>
              <w:outlineLvl w:val="0"/>
              <w:rPr>
                <w:rFonts w:ascii="Times New Roman" w:hAnsi="Times New Roman"/>
                <w:sz w:val="24"/>
                <w:szCs w:val="24"/>
              </w:rPr>
            </w:pPr>
          </w:p>
          <w:p w14:paraId="11332AE2" w14:textId="77777777" w:rsidR="00D44BA3" w:rsidRPr="00C21FA4" w:rsidRDefault="00D44BA3" w:rsidP="009B625F">
            <w:pPr>
              <w:pStyle w:val="ListParagraph"/>
              <w:ind w:left="0"/>
              <w:outlineLvl w:val="0"/>
              <w:rPr>
                <w:rFonts w:ascii="Times New Roman" w:hAnsi="Times New Roman"/>
                <w:sz w:val="24"/>
                <w:szCs w:val="24"/>
              </w:rPr>
            </w:pPr>
          </w:p>
          <w:p w14:paraId="66C303C6" w14:textId="77777777" w:rsidR="003862CF" w:rsidRPr="00C21FA4" w:rsidRDefault="008204E2" w:rsidP="00B1402A">
            <w:pPr>
              <w:pStyle w:val="ListParagraph"/>
              <w:numPr>
                <w:ilvl w:val="1"/>
                <w:numId w:val="251"/>
              </w:numPr>
              <w:ind w:left="720" w:firstLine="0"/>
              <w:outlineLvl w:val="0"/>
              <w:rPr>
                <w:rFonts w:ascii="Times New Roman" w:hAnsi="Times New Roman"/>
                <w:sz w:val="24"/>
                <w:szCs w:val="24"/>
              </w:rPr>
            </w:pPr>
            <w:r w:rsidRPr="00C21FA4">
              <w:rPr>
                <w:rFonts w:ascii="Times New Roman" w:hAnsi="Times New Roman"/>
                <w:sz w:val="24"/>
                <w:szCs w:val="24"/>
              </w:rPr>
              <w:t>koji se koriste kao uzorci za analize za potrebe proizvodnje odnosno za naučne svrhe.</w:t>
            </w:r>
          </w:p>
          <w:p w14:paraId="6274A130" w14:textId="77777777" w:rsidR="003862CF" w:rsidRPr="00C21FA4" w:rsidRDefault="003862CF" w:rsidP="00142C5C">
            <w:pPr>
              <w:pStyle w:val="ListParagraph"/>
              <w:outlineLvl w:val="0"/>
              <w:rPr>
                <w:rFonts w:ascii="Times New Roman" w:hAnsi="Times New Roman"/>
                <w:sz w:val="24"/>
                <w:szCs w:val="24"/>
              </w:rPr>
            </w:pPr>
          </w:p>
          <w:p w14:paraId="2F589B9C" w14:textId="77777777" w:rsidR="003862CF" w:rsidRPr="00C21FA4" w:rsidRDefault="008204E2" w:rsidP="00B1402A">
            <w:pPr>
              <w:pStyle w:val="ListParagraph"/>
              <w:numPr>
                <w:ilvl w:val="1"/>
                <w:numId w:val="251"/>
              </w:numPr>
              <w:ind w:left="720" w:firstLine="0"/>
              <w:outlineLvl w:val="0"/>
              <w:rPr>
                <w:rFonts w:ascii="Times New Roman" w:hAnsi="Times New Roman"/>
                <w:sz w:val="24"/>
                <w:szCs w:val="24"/>
              </w:rPr>
            </w:pPr>
            <w:r w:rsidRPr="00C21FA4">
              <w:rPr>
                <w:rFonts w:ascii="Times New Roman" w:hAnsi="Times New Roman"/>
                <w:sz w:val="24"/>
                <w:szCs w:val="24"/>
              </w:rPr>
              <w:t>Proizvodi koji se koriste za kontrolu kvalitete.</w:t>
            </w:r>
          </w:p>
          <w:p w14:paraId="75567C19" w14:textId="77777777" w:rsidR="003862CF" w:rsidRPr="00C21FA4" w:rsidRDefault="003862CF" w:rsidP="00142C5C">
            <w:pPr>
              <w:pStyle w:val="ListParagraph"/>
              <w:outlineLvl w:val="0"/>
              <w:rPr>
                <w:rFonts w:ascii="Times New Roman" w:hAnsi="Times New Roman"/>
                <w:sz w:val="24"/>
                <w:szCs w:val="24"/>
              </w:rPr>
            </w:pPr>
          </w:p>
          <w:p w14:paraId="11E3AF6A" w14:textId="77777777" w:rsidR="003862CF" w:rsidRPr="00C21FA4" w:rsidRDefault="008204E2" w:rsidP="00B1402A">
            <w:pPr>
              <w:pStyle w:val="ListParagraph"/>
              <w:numPr>
                <w:ilvl w:val="1"/>
                <w:numId w:val="251"/>
              </w:numPr>
              <w:ind w:left="720" w:firstLine="0"/>
              <w:outlineLvl w:val="0"/>
              <w:rPr>
                <w:rFonts w:ascii="Times New Roman" w:hAnsi="Times New Roman"/>
                <w:sz w:val="24"/>
                <w:szCs w:val="24"/>
              </w:rPr>
            </w:pPr>
            <w:r w:rsidRPr="00C21FA4">
              <w:rPr>
                <w:rFonts w:ascii="Times New Roman" w:hAnsi="Times New Roman"/>
                <w:sz w:val="24"/>
                <w:szCs w:val="24"/>
              </w:rPr>
              <w:t>koji se koriste u svrhu akciznog nadzora.</w:t>
            </w:r>
          </w:p>
          <w:p w14:paraId="66CD3160" w14:textId="77777777" w:rsidR="00A758A9" w:rsidRPr="00C21FA4" w:rsidRDefault="00A758A9" w:rsidP="00142C5C">
            <w:pPr>
              <w:pStyle w:val="ListParagraph"/>
              <w:outlineLvl w:val="0"/>
              <w:rPr>
                <w:rFonts w:ascii="Times New Roman" w:hAnsi="Times New Roman"/>
                <w:sz w:val="24"/>
                <w:szCs w:val="24"/>
              </w:rPr>
            </w:pPr>
          </w:p>
          <w:p w14:paraId="68EC0EBB" w14:textId="77777777" w:rsidR="003862CF" w:rsidRPr="00C21FA4" w:rsidRDefault="008204E2" w:rsidP="00B1402A">
            <w:pPr>
              <w:pStyle w:val="ListParagraph"/>
              <w:numPr>
                <w:ilvl w:val="1"/>
                <w:numId w:val="251"/>
              </w:numPr>
              <w:ind w:left="720" w:firstLine="0"/>
              <w:outlineLvl w:val="0"/>
              <w:rPr>
                <w:rFonts w:ascii="Times New Roman" w:hAnsi="Times New Roman"/>
                <w:sz w:val="24"/>
                <w:szCs w:val="24"/>
              </w:rPr>
            </w:pPr>
            <w:r w:rsidRPr="00C21FA4">
              <w:rPr>
                <w:rFonts w:ascii="Times New Roman" w:hAnsi="Times New Roman"/>
                <w:sz w:val="24"/>
                <w:szCs w:val="24"/>
              </w:rPr>
              <w:t>koji su uništeni pod carinskim nadzorom.</w:t>
            </w:r>
          </w:p>
          <w:p w14:paraId="42FE1A7D" w14:textId="77777777" w:rsidR="00A758A9" w:rsidRPr="00C21FA4" w:rsidRDefault="00A758A9" w:rsidP="00142C5C">
            <w:pPr>
              <w:pStyle w:val="ListParagraph"/>
              <w:outlineLvl w:val="0"/>
              <w:rPr>
                <w:rFonts w:ascii="Times New Roman" w:hAnsi="Times New Roman"/>
                <w:sz w:val="24"/>
                <w:szCs w:val="24"/>
              </w:rPr>
            </w:pPr>
          </w:p>
          <w:p w14:paraId="294AFF3C" w14:textId="77777777" w:rsidR="003862CF" w:rsidRPr="00C21FA4" w:rsidRDefault="008204E2" w:rsidP="00B1402A">
            <w:pPr>
              <w:pStyle w:val="ListParagraph"/>
              <w:numPr>
                <w:ilvl w:val="1"/>
                <w:numId w:val="251"/>
              </w:numPr>
              <w:ind w:left="720" w:firstLine="0"/>
              <w:outlineLvl w:val="0"/>
              <w:rPr>
                <w:rFonts w:ascii="Times New Roman" w:hAnsi="Times New Roman"/>
                <w:sz w:val="24"/>
                <w:szCs w:val="24"/>
              </w:rPr>
            </w:pPr>
            <w:r w:rsidRPr="00C21FA4">
              <w:rPr>
                <w:rFonts w:ascii="Times New Roman" w:hAnsi="Times New Roman"/>
                <w:sz w:val="24"/>
                <w:szCs w:val="24"/>
              </w:rPr>
              <w:t xml:space="preserve">za utvrđene gubitke ili manjkove akciznih proizvoda iz </w:t>
            </w:r>
            <w:r w:rsidRPr="00C21FA4">
              <w:rPr>
                <w:rFonts w:ascii="Times New Roman" w:hAnsi="Times New Roman"/>
                <w:sz w:val="24"/>
                <w:szCs w:val="24"/>
              </w:rPr>
              <w:lastRenderedPageBreak/>
              <w:t>stava 2., 3. i 4.</w:t>
            </w:r>
            <w:r w:rsidR="00587AD6" w:rsidRPr="00C21FA4">
              <w:rPr>
                <w:rFonts w:ascii="Times New Roman" w:hAnsi="Times New Roman"/>
                <w:sz w:val="24"/>
                <w:szCs w:val="24"/>
              </w:rPr>
              <w:t xml:space="preserve"> člana 198</w:t>
            </w:r>
            <w:r w:rsidRPr="00C21FA4">
              <w:rPr>
                <w:rFonts w:ascii="Times New Roman" w:hAnsi="Times New Roman"/>
                <w:sz w:val="24"/>
                <w:szCs w:val="24"/>
              </w:rPr>
              <w:t xml:space="preserve"> ako su priznati od Carine.</w:t>
            </w:r>
          </w:p>
          <w:p w14:paraId="37693BD3" w14:textId="77777777" w:rsidR="00A758A9" w:rsidRPr="00C21FA4" w:rsidRDefault="00A758A9" w:rsidP="009B625F">
            <w:pPr>
              <w:pStyle w:val="ListParagraph"/>
              <w:ind w:left="0"/>
              <w:outlineLvl w:val="0"/>
              <w:rPr>
                <w:rFonts w:ascii="Times New Roman" w:hAnsi="Times New Roman"/>
                <w:sz w:val="24"/>
                <w:szCs w:val="24"/>
              </w:rPr>
            </w:pPr>
          </w:p>
          <w:p w14:paraId="5B28DA27" w14:textId="77777777" w:rsidR="003862CF" w:rsidRPr="00C21FA4" w:rsidRDefault="008204E2" w:rsidP="00B1402A">
            <w:pPr>
              <w:pStyle w:val="ListParagraph"/>
              <w:numPr>
                <w:ilvl w:val="0"/>
                <w:numId w:val="251"/>
              </w:numPr>
              <w:ind w:left="0" w:firstLine="0"/>
              <w:outlineLvl w:val="0"/>
              <w:rPr>
                <w:rFonts w:ascii="Times New Roman" w:hAnsi="Times New Roman"/>
                <w:sz w:val="24"/>
                <w:szCs w:val="24"/>
              </w:rPr>
            </w:pPr>
            <w:r w:rsidRPr="00C21FA4">
              <w:rPr>
                <w:rFonts w:ascii="Times New Roman" w:hAnsi="Times New Roman"/>
                <w:sz w:val="24"/>
                <w:szCs w:val="24"/>
              </w:rPr>
              <w:t>Pravila za podnošenje deklaracije za uni</w:t>
            </w:r>
            <w:r w:rsidRPr="00C21FA4">
              <w:rPr>
                <w:rFonts w:ascii="Times New Roman" w:hAnsi="Times New Roman"/>
                <w:sz w:val="24"/>
                <w:szCs w:val="24"/>
                <w:lang w:val="hr-BA"/>
              </w:rPr>
              <w:t>štenje</w:t>
            </w:r>
            <w:r w:rsidRPr="00C21FA4">
              <w:rPr>
                <w:rFonts w:ascii="Times New Roman" w:hAnsi="Times New Roman"/>
                <w:sz w:val="24"/>
                <w:szCs w:val="24"/>
              </w:rPr>
              <w:t xml:space="preserve"> pod carinskim nadzorom i način potvrđivanja oslobođenja od plaćanja akcize prema ovom članu, utvrđuju se podzakonskim aktom Ministra Finansija.</w:t>
            </w:r>
          </w:p>
          <w:p w14:paraId="6D47E3CA" w14:textId="77777777" w:rsidR="00026DD4" w:rsidRPr="00C21FA4" w:rsidRDefault="00026DD4" w:rsidP="009B625F">
            <w:pPr>
              <w:contextualSpacing/>
              <w:outlineLvl w:val="0"/>
              <w:rPr>
                <w:rFonts w:ascii="Times New Roman" w:hAnsi="Times New Roman"/>
                <w:b/>
                <w:sz w:val="24"/>
                <w:szCs w:val="24"/>
              </w:rPr>
            </w:pPr>
          </w:p>
          <w:p w14:paraId="1BE6B445" w14:textId="553B4A9E"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218</w:t>
            </w:r>
          </w:p>
          <w:p w14:paraId="7C9E6CF7"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Povrat plaćene akcize</w:t>
            </w:r>
          </w:p>
          <w:p w14:paraId="64C73EE2" w14:textId="77777777" w:rsidR="003862CF" w:rsidRPr="00C21FA4" w:rsidRDefault="003862CF" w:rsidP="009B625F">
            <w:pPr>
              <w:contextualSpacing/>
              <w:outlineLvl w:val="0"/>
              <w:rPr>
                <w:rFonts w:ascii="Times New Roman" w:hAnsi="Times New Roman"/>
                <w:b/>
                <w:sz w:val="24"/>
                <w:szCs w:val="24"/>
              </w:rPr>
            </w:pPr>
          </w:p>
          <w:p w14:paraId="4AC44762" w14:textId="77777777" w:rsidR="003862CF" w:rsidRPr="00C21FA4" w:rsidRDefault="008204E2" w:rsidP="00B1402A">
            <w:pPr>
              <w:pStyle w:val="ListParagraph"/>
              <w:numPr>
                <w:ilvl w:val="0"/>
                <w:numId w:val="252"/>
              </w:numPr>
              <w:ind w:left="0" w:firstLine="0"/>
              <w:outlineLvl w:val="0"/>
              <w:rPr>
                <w:rFonts w:ascii="Times New Roman" w:hAnsi="Times New Roman"/>
                <w:sz w:val="24"/>
                <w:szCs w:val="24"/>
              </w:rPr>
            </w:pPr>
            <w:r w:rsidRPr="00C21FA4">
              <w:rPr>
                <w:rFonts w:ascii="Times New Roman" w:hAnsi="Times New Roman"/>
                <w:sz w:val="24"/>
                <w:szCs w:val="24"/>
              </w:rPr>
              <w:t>Pravo na povrat akcize plaćene u Republici Kosovo ima:</w:t>
            </w:r>
          </w:p>
          <w:p w14:paraId="66F347ED" w14:textId="77777777" w:rsidR="003862CF" w:rsidRPr="00C21FA4" w:rsidRDefault="003862CF" w:rsidP="009B625F">
            <w:pPr>
              <w:pStyle w:val="ListParagraph"/>
              <w:ind w:left="0"/>
              <w:outlineLvl w:val="0"/>
              <w:rPr>
                <w:rFonts w:ascii="Times New Roman" w:hAnsi="Times New Roman"/>
                <w:sz w:val="24"/>
                <w:szCs w:val="24"/>
              </w:rPr>
            </w:pPr>
          </w:p>
          <w:p w14:paraId="1E1B3A53" w14:textId="77777777" w:rsidR="00703296" w:rsidRPr="00C21FA4" w:rsidRDefault="00703296" w:rsidP="009B625F">
            <w:pPr>
              <w:pStyle w:val="ListParagraph"/>
              <w:ind w:left="0"/>
              <w:outlineLvl w:val="0"/>
              <w:rPr>
                <w:rFonts w:ascii="Times New Roman" w:hAnsi="Times New Roman"/>
                <w:sz w:val="24"/>
                <w:szCs w:val="24"/>
              </w:rPr>
            </w:pPr>
          </w:p>
          <w:p w14:paraId="159932DC" w14:textId="77777777" w:rsidR="003862CF" w:rsidRPr="00C21FA4" w:rsidRDefault="008204E2" w:rsidP="00B1402A">
            <w:pPr>
              <w:pStyle w:val="ListParagraph"/>
              <w:numPr>
                <w:ilvl w:val="1"/>
                <w:numId w:val="252"/>
              </w:numPr>
              <w:ind w:left="720" w:firstLine="0"/>
              <w:outlineLvl w:val="0"/>
              <w:rPr>
                <w:rFonts w:ascii="Times New Roman" w:hAnsi="Times New Roman"/>
                <w:sz w:val="24"/>
                <w:szCs w:val="24"/>
              </w:rPr>
            </w:pPr>
            <w:r w:rsidRPr="00C21FA4">
              <w:rPr>
                <w:rFonts w:ascii="Times New Roman" w:hAnsi="Times New Roman"/>
                <w:sz w:val="24"/>
                <w:szCs w:val="24"/>
              </w:rPr>
              <w:t>proizvođač akciznih proizvoda koji je akcizne proizvode na koje je plaćena akciza upotrebio za proizvodnju novih akciznih proizvoda.</w:t>
            </w:r>
          </w:p>
          <w:p w14:paraId="3140D7F2" w14:textId="77777777" w:rsidR="003862CF" w:rsidRPr="00C21FA4" w:rsidRDefault="003862CF" w:rsidP="00142C5C">
            <w:pPr>
              <w:pStyle w:val="ListParagraph"/>
              <w:outlineLvl w:val="0"/>
              <w:rPr>
                <w:rFonts w:ascii="Times New Roman" w:hAnsi="Times New Roman"/>
                <w:sz w:val="24"/>
                <w:szCs w:val="24"/>
              </w:rPr>
            </w:pPr>
          </w:p>
          <w:p w14:paraId="1FA93755" w14:textId="77777777" w:rsidR="003862CF" w:rsidRPr="00C21FA4" w:rsidRDefault="008204E2" w:rsidP="00B1402A">
            <w:pPr>
              <w:pStyle w:val="ListParagraph"/>
              <w:numPr>
                <w:ilvl w:val="1"/>
                <w:numId w:val="252"/>
              </w:numPr>
              <w:ind w:left="720" w:firstLine="0"/>
              <w:outlineLvl w:val="0"/>
              <w:rPr>
                <w:rFonts w:ascii="Times New Roman" w:hAnsi="Times New Roman"/>
                <w:sz w:val="24"/>
                <w:szCs w:val="24"/>
              </w:rPr>
            </w:pPr>
            <w:r w:rsidRPr="00C21FA4">
              <w:rPr>
                <w:rFonts w:ascii="Times New Roman" w:hAnsi="Times New Roman"/>
                <w:sz w:val="24"/>
                <w:szCs w:val="24"/>
              </w:rPr>
              <w:t>izvoznik koji izvozi akcizne proizvode u nepromenjenom stanju na koje je plaćena akciza, osim izvoza zbog uništenja.</w:t>
            </w:r>
          </w:p>
          <w:p w14:paraId="39BC783E" w14:textId="77777777" w:rsidR="003862CF" w:rsidRPr="00C21FA4" w:rsidRDefault="003862CF" w:rsidP="00142C5C">
            <w:pPr>
              <w:pStyle w:val="ListParagraph"/>
              <w:outlineLvl w:val="0"/>
              <w:rPr>
                <w:rFonts w:ascii="Times New Roman" w:hAnsi="Times New Roman"/>
                <w:sz w:val="24"/>
                <w:szCs w:val="24"/>
              </w:rPr>
            </w:pPr>
          </w:p>
          <w:p w14:paraId="0E5DBD7D" w14:textId="77777777" w:rsidR="00A758A9" w:rsidRPr="00C21FA4" w:rsidRDefault="00A758A9" w:rsidP="00142C5C">
            <w:pPr>
              <w:pStyle w:val="ListParagraph"/>
              <w:outlineLvl w:val="0"/>
              <w:rPr>
                <w:rFonts w:ascii="Times New Roman" w:hAnsi="Times New Roman"/>
                <w:sz w:val="24"/>
                <w:szCs w:val="24"/>
              </w:rPr>
            </w:pPr>
          </w:p>
          <w:p w14:paraId="3D3B2B85" w14:textId="77777777" w:rsidR="003862CF" w:rsidRPr="00C21FA4" w:rsidRDefault="008204E2" w:rsidP="00B1402A">
            <w:pPr>
              <w:pStyle w:val="ListParagraph"/>
              <w:numPr>
                <w:ilvl w:val="1"/>
                <w:numId w:val="252"/>
              </w:numPr>
              <w:ind w:left="720" w:firstLine="0"/>
              <w:outlineLvl w:val="0"/>
              <w:rPr>
                <w:rFonts w:ascii="Times New Roman" w:hAnsi="Times New Roman"/>
                <w:sz w:val="24"/>
                <w:szCs w:val="24"/>
              </w:rPr>
            </w:pPr>
            <w:r w:rsidRPr="00C21FA4">
              <w:rPr>
                <w:rFonts w:ascii="Times New Roman" w:hAnsi="Times New Roman"/>
                <w:sz w:val="24"/>
                <w:szCs w:val="24"/>
              </w:rPr>
              <w:t xml:space="preserve">oslobođeni korisnik koji je koristio akcizne proizvode </w:t>
            </w:r>
            <w:r w:rsidR="00894CBA" w:rsidRPr="00C21FA4">
              <w:rPr>
                <w:rFonts w:ascii="Times New Roman" w:hAnsi="Times New Roman"/>
                <w:sz w:val="24"/>
                <w:szCs w:val="24"/>
              </w:rPr>
              <w:t xml:space="preserve">ili energente </w:t>
            </w:r>
            <w:r w:rsidRPr="00C21FA4">
              <w:rPr>
                <w:rFonts w:ascii="Times New Roman" w:hAnsi="Times New Roman"/>
                <w:sz w:val="24"/>
                <w:szCs w:val="24"/>
              </w:rPr>
              <w:t>za koje je plaćena ak</w:t>
            </w:r>
            <w:r w:rsidR="00DF2141" w:rsidRPr="00C21FA4">
              <w:rPr>
                <w:rFonts w:ascii="Times New Roman" w:hAnsi="Times New Roman"/>
                <w:sz w:val="24"/>
                <w:szCs w:val="24"/>
              </w:rPr>
              <w:t xml:space="preserve">ciza </w:t>
            </w:r>
            <w:r w:rsidR="00DF2141" w:rsidRPr="00C21FA4">
              <w:rPr>
                <w:rFonts w:ascii="Times New Roman" w:hAnsi="Times New Roman"/>
                <w:sz w:val="24"/>
                <w:szCs w:val="24"/>
              </w:rPr>
              <w:lastRenderedPageBreak/>
              <w:t>za namene iz člana 225. stava 1</w:t>
            </w:r>
            <w:r w:rsidRPr="00C21FA4">
              <w:rPr>
                <w:rFonts w:ascii="Times New Roman" w:hAnsi="Times New Roman"/>
                <w:sz w:val="24"/>
                <w:szCs w:val="24"/>
              </w:rPr>
              <w:t xml:space="preserve"> i člana </w:t>
            </w:r>
            <w:r w:rsidR="00DF2141" w:rsidRPr="00C21FA4">
              <w:rPr>
                <w:rFonts w:ascii="Times New Roman" w:hAnsi="Times New Roman"/>
                <w:sz w:val="24"/>
                <w:szCs w:val="24"/>
              </w:rPr>
              <w:t>228</w:t>
            </w:r>
            <w:r w:rsidR="00B637B2" w:rsidRPr="00C21FA4">
              <w:rPr>
                <w:rFonts w:ascii="Times New Roman" w:hAnsi="Times New Roman"/>
                <w:sz w:val="24"/>
                <w:szCs w:val="24"/>
              </w:rPr>
              <w:t>. stav 2 i 3 ovog zakona</w:t>
            </w:r>
            <w:r w:rsidRPr="00C21FA4">
              <w:rPr>
                <w:rFonts w:ascii="Times New Roman" w:hAnsi="Times New Roman"/>
                <w:sz w:val="24"/>
                <w:szCs w:val="24"/>
              </w:rPr>
              <w:t xml:space="preserve">. </w:t>
            </w:r>
          </w:p>
          <w:p w14:paraId="22014F41" w14:textId="77777777" w:rsidR="003862CF" w:rsidRPr="00C21FA4" w:rsidRDefault="003862CF" w:rsidP="00142C5C">
            <w:pPr>
              <w:pStyle w:val="ListParagraph"/>
              <w:outlineLvl w:val="0"/>
              <w:rPr>
                <w:rFonts w:ascii="Times New Roman" w:hAnsi="Times New Roman"/>
                <w:sz w:val="24"/>
                <w:szCs w:val="24"/>
              </w:rPr>
            </w:pPr>
          </w:p>
          <w:p w14:paraId="67312028" w14:textId="77777777" w:rsidR="00A758A9" w:rsidRPr="00C21FA4" w:rsidRDefault="00A758A9" w:rsidP="00142C5C">
            <w:pPr>
              <w:pStyle w:val="ListParagraph"/>
              <w:outlineLvl w:val="0"/>
              <w:rPr>
                <w:rFonts w:ascii="Times New Roman" w:hAnsi="Times New Roman"/>
                <w:sz w:val="24"/>
                <w:szCs w:val="24"/>
              </w:rPr>
            </w:pPr>
          </w:p>
          <w:p w14:paraId="62AB8EB2" w14:textId="77777777" w:rsidR="003862CF" w:rsidRPr="00C21FA4" w:rsidRDefault="008204E2" w:rsidP="00B1402A">
            <w:pPr>
              <w:pStyle w:val="ListParagraph"/>
              <w:numPr>
                <w:ilvl w:val="1"/>
                <w:numId w:val="252"/>
              </w:numPr>
              <w:ind w:left="720" w:firstLine="0"/>
              <w:outlineLvl w:val="0"/>
              <w:rPr>
                <w:rFonts w:ascii="Times New Roman" w:hAnsi="Times New Roman"/>
                <w:sz w:val="24"/>
                <w:szCs w:val="24"/>
              </w:rPr>
            </w:pPr>
            <w:r w:rsidRPr="00C21FA4">
              <w:rPr>
                <w:rFonts w:ascii="Times New Roman" w:hAnsi="Times New Roman"/>
                <w:sz w:val="24"/>
                <w:szCs w:val="24"/>
              </w:rPr>
              <w:t>akcizni obveznik za akcizne proizvode koji su zbog izmena posebnih propisa postali neupotrebljivi i koji su uništeni pod carinskim nadzorom.</w:t>
            </w:r>
          </w:p>
          <w:p w14:paraId="6A8E3FA4" w14:textId="77777777" w:rsidR="003862CF" w:rsidRPr="00C21FA4" w:rsidRDefault="003862CF" w:rsidP="009B625F">
            <w:pPr>
              <w:pStyle w:val="ListParagraph"/>
              <w:ind w:left="0"/>
              <w:outlineLvl w:val="0"/>
              <w:rPr>
                <w:rFonts w:ascii="Times New Roman" w:hAnsi="Times New Roman"/>
                <w:sz w:val="24"/>
                <w:szCs w:val="24"/>
              </w:rPr>
            </w:pPr>
          </w:p>
          <w:p w14:paraId="790519DA" w14:textId="77777777" w:rsidR="001748E8" w:rsidRPr="00C21FA4" w:rsidRDefault="001748E8" w:rsidP="009B625F">
            <w:pPr>
              <w:pStyle w:val="ListParagraph"/>
              <w:ind w:left="0"/>
              <w:outlineLvl w:val="0"/>
              <w:rPr>
                <w:rFonts w:ascii="Times New Roman" w:hAnsi="Times New Roman"/>
                <w:sz w:val="24"/>
                <w:szCs w:val="24"/>
              </w:rPr>
            </w:pPr>
          </w:p>
          <w:p w14:paraId="3AB329E1" w14:textId="77777777" w:rsidR="003862CF" w:rsidRPr="00C21FA4" w:rsidRDefault="008204E2" w:rsidP="009B625F">
            <w:pPr>
              <w:pStyle w:val="ListParagraph"/>
              <w:ind w:left="0"/>
              <w:outlineLvl w:val="0"/>
              <w:rPr>
                <w:rFonts w:ascii="Times New Roman" w:hAnsi="Times New Roman"/>
                <w:sz w:val="24"/>
                <w:szCs w:val="24"/>
              </w:rPr>
            </w:pPr>
            <w:r w:rsidRPr="00C21FA4">
              <w:rPr>
                <w:rFonts w:ascii="Times New Roman" w:hAnsi="Times New Roman"/>
                <w:sz w:val="24"/>
                <w:szCs w:val="24"/>
              </w:rPr>
              <w:t xml:space="preserve">2. </w:t>
            </w:r>
            <w:r w:rsidR="00775D65" w:rsidRPr="00C21FA4">
              <w:rPr>
                <w:rFonts w:ascii="Times New Roman" w:hAnsi="Times New Roman"/>
                <w:sz w:val="24"/>
                <w:szCs w:val="24"/>
              </w:rPr>
              <w:t>Sadržaj i prilozi zahteva za povraćaj plaćene akcize, kao i potrebni dokazi za dobijanje nadoknade (povrata) prema ovom članu, utvrđuju se podzakonskim aktom Ministra Finansija.</w:t>
            </w:r>
          </w:p>
          <w:p w14:paraId="065A815F" w14:textId="77777777" w:rsidR="003862CF" w:rsidRPr="00C21FA4" w:rsidRDefault="003862CF" w:rsidP="009B625F">
            <w:pPr>
              <w:contextualSpacing/>
              <w:outlineLvl w:val="0"/>
              <w:rPr>
                <w:rFonts w:ascii="Times New Roman" w:hAnsi="Times New Roman"/>
                <w:b/>
                <w:bCs/>
                <w:color w:val="000000"/>
                <w:sz w:val="24"/>
                <w:szCs w:val="24"/>
                <w:lang w:eastAsia="hr-HR"/>
              </w:rPr>
            </w:pPr>
          </w:p>
          <w:p w14:paraId="5921CAD0" w14:textId="77777777" w:rsidR="00A758A9" w:rsidRPr="00C21FA4" w:rsidRDefault="00A758A9" w:rsidP="009B625F">
            <w:pPr>
              <w:contextualSpacing/>
              <w:outlineLvl w:val="0"/>
              <w:rPr>
                <w:rFonts w:ascii="Times New Roman" w:hAnsi="Times New Roman"/>
                <w:b/>
                <w:bCs/>
                <w:color w:val="000000"/>
                <w:sz w:val="24"/>
                <w:szCs w:val="24"/>
                <w:lang w:eastAsia="hr-HR"/>
              </w:rPr>
            </w:pPr>
          </w:p>
          <w:p w14:paraId="006E7B56" w14:textId="77777777" w:rsidR="003862CF" w:rsidRPr="00C21FA4" w:rsidRDefault="008204E2" w:rsidP="009B625F">
            <w:pPr>
              <w:contextualSpacing/>
              <w:jc w:val="center"/>
              <w:outlineLvl w:val="0"/>
              <w:rPr>
                <w:rFonts w:ascii="Times New Roman" w:hAnsi="Times New Roman"/>
                <w:b/>
                <w:bCs/>
                <w:color w:val="000000"/>
                <w:sz w:val="28"/>
                <w:szCs w:val="28"/>
                <w:lang w:eastAsia="hr-HR"/>
              </w:rPr>
            </w:pPr>
            <w:r w:rsidRPr="00C21FA4">
              <w:rPr>
                <w:rFonts w:ascii="Times New Roman" w:hAnsi="Times New Roman"/>
                <w:b/>
                <w:bCs/>
                <w:color w:val="000000"/>
                <w:sz w:val="28"/>
                <w:szCs w:val="28"/>
                <w:lang w:eastAsia="hr-HR"/>
              </w:rPr>
              <w:t>GLAVA VII</w:t>
            </w:r>
          </w:p>
          <w:p w14:paraId="297E49B1" w14:textId="77777777" w:rsidR="00866D1A" w:rsidRPr="00C21FA4" w:rsidRDefault="00866D1A" w:rsidP="009B625F">
            <w:pPr>
              <w:contextualSpacing/>
              <w:jc w:val="center"/>
              <w:outlineLvl w:val="0"/>
              <w:rPr>
                <w:rFonts w:ascii="Times New Roman" w:hAnsi="Times New Roman"/>
                <w:b/>
                <w:bCs/>
                <w:color w:val="000000"/>
                <w:sz w:val="28"/>
                <w:szCs w:val="28"/>
                <w:lang w:eastAsia="hr-HR"/>
              </w:rPr>
            </w:pPr>
          </w:p>
          <w:p w14:paraId="6CDDCEA9" w14:textId="77777777" w:rsidR="003862CF" w:rsidRPr="00C21FA4" w:rsidRDefault="008204E2" w:rsidP="009B625F">
            <w:pPr>
              <w:contextualSpacing/>
              <w:jc w:val="center"/>
              <w:outlineLvl w:val="0"/>
              <w:rPr>
                <w:rFonts w:ascii="Times New Roman" w:hAnsi="Times New Roman"/>
                <w:sz w:val="24"/>
                <w:szCs w:val="24"/>
                <w:lang w:eastAsia="hr-HR"/>
              </w:rPr>
            </w:pPr>
            <w:r w:rsidRPr="00C21FA4">
              <w:rPr>
                <w:rFonts w:ascii="Times New Roman" w:hAnsi="Times New Roman"/>
                <w:b/>
                <w:bCs/>
                <w:color w:val="000000"/>
                <w:sz w:val="24"/>
                <w:szCs w:val="24"/>
                <w:lang w:eastAsia="hr-HR"/>
              </w:rPr>
              <w:t>Član 219</w:t>
            </w:r>
          </w:p>
          <w:p w14:paraId="144E1A0D" w14:textId="77777777" w:rsidR="003862CF" w:rsidRPr="00C21FA4" w:rsidRDefault="008204E2" w:rsidP="009B625F">
            <w:pPr>
              <w:contextualSpacing/>
              <w:jc w:val="center"/>
              <w:outlineLvl w:val="0"/>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Kretanje akciznih proizvoda</w:t>
            </w:r>
          </w:p>
          <w:p w14:paraId="134A2F21" w14:textId="77777777" w:rsidR="00A758A9" w:rsidRPr="00C21FA4" w:rsidRDefault="00A758A9" w:rsidP="009B625F">
            <w:pPr>
              <w:contextualSpacing/>
              <w:outlineLvl w:val="0"/>
              <w:rPr>
                <w:rFonts w:ascii="Times New Roman" w:hAnsi="Times New Roman"/>
                <w:sz w:val="24"/>
                <w:szCs w:val="24"/>
                <w:lang w:eastAsia="hr-HR"/>
              </w:rPr>
            </w:pPr>
          </w:p>
          <w:p w14:paraId="1FFEC6A1" w14:textId="77777777" w:rsidR="00DF2141" w:rsidRPr="00C21FA4" w:rsidRDefault="00DF2141" w:rsidP="009B625F">
            <w:pPr>
              <w:contextualSpacing/>
              <w:outlineLvl w:val="0"/>
              <w:rPr>
                <w:rFonts w:ascii="Times New Roman" w:hAnsi="Times New Roman"/>
                <w:sz w:val="24"/>
                <w:szCs w:val="24"/>
                <w:lang w:eastAsia="hr-HR"/>
              </w:rPr>
            </w:pPr>
          </w:p>
          <w:p w14:paraId="0C16C677" w14:textId="77777777" w:rsidR="003862CF" w:rsidRPr="00C21FA4" w:rsidRDefault="008204E2" w:rsidP="00B1402A">
            <w:pPr>
              <w:pStyle w:val="ListParagraph"/>
              <w:numPr>
                <w:ilvl w:val="0"/>
                <w:numId w:val="253"/>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Kretanje akciznih proizvoda u sistemu odloženog plaćanja akcize na carinskoj teritoriju Republike Kosovo smatra se kretanjem koje je započelo i završilo u Republici Kosovo, uključujući kretanje preko teritorije druge države.</w:t>
            </w:r>
          </w:p>
          <w:p w14:paraId="60C86AA4"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03B00440" w14:textId="77777777" w:rsidR="00703296" w:rsidRPr="00C21FA4" w:rsidRDefault="00703296" w:rsidP="009B625F">
            <w:pPr>
              <w:pStyle w:val="ListParagraph"/>
              <w:ind w:left="0"/>
              <w:outlineLvl w:val="0"/>
              <w:rPr>
                <w:rFonts w:ascii="Times New Roman" w:eastAsia="Times New Roman" w:hAnsi="Times New Roman"/>
                <w:sz w:val="24"/>
                <w:szCs w:val="24"/>
                <w:lang w:eastAsia="hr-HR"/>
              </w:rPr>
            </w:pPr>
          </w:p>
          <w:p w14:paraId="129FC998" w14:textId="77777777" w:rsidR="003862CF" w:rsidRPr="00C21FA4" w:rsidRDefault="008204E2" w:rsidP="00B1402A">
            <w:pPr>
              <w:pStyle w:val="ListParagraph"/>
              <w:numPr>
                <w:ilvl w:val="0"/>
                <w:numId w:val="253"/>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lastRenderedPageBreak/>
              <w:t>Akcizni proizvodi kreću se u sistemu odloženog plaćanja akcize kada se:  </w:t>
            </w:r>
          </w:p>
          <w:p w14:paraId="1705847E"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49B8990F" w14:textId="77777777" w:rsidR="003862CF" w:rsidRPr="00C21FA4" w:rsidRDefault="008204E2" w:rsidP="00B1402A">
            <w:pPr>
              <w:pStyle w:val="ListParagraph"/>
              <w:numPr>
                <w:ilvl w:val="1"/>
                <w:numId w:val="253"/>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otpremaju iz jednog akciznog skladišta u drugo akcizno skladište,</w:t>
            </w:r>
          </w:p>
          <w:p w14:paraId="49D4B2A2" w14:textId="77777777" w:rsidR="003862CF" w:rsidRPr="00C21FA4" w:rsidRDefault="003862CF" w:rsidP="00142C5C">
            <w:pPr>
              <w:pStyle w:val="ListParagraph"/>
              <w:outlineLvl w:val="0"/>
              <w:rPr>
                <w:rFonts w:ascii="Times New Roman" w:eastAsia="Times New Roman" w:hAnsi="Times New Roman"/>
                <w:sz w:val="24"/>
                <w:szCs w:val="24"/>
                <w:lang w:eastAsia="hr-HR"/>
              </w:rPr>
            </w:pPr>
          </w:p>
          <w:p w14:paraId="7FD5D70D" w14:textId="0AC0E220" w:rsidR="003862CF" w:rsidRPr="00C21FA4" w:rsidRDefault="008204E2" w:rsidP="00B1402A">
            <w:pPr>
              <w:pStyle w:val="ListParagraph"/>
              <w:numPr>
                <w:ilvl w:val="1"/>
                <w:numId w:val="253"/>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otpremaju iz akciznog skladišta u pogon oslobođenog korisnika i iz pogona oslobođenog korisnika u akcizno skladište uz prethodnu suglasnost </w:t>
            </w:r>
            <w:r w:rsidR="00CE5E10" w:rsidRPr="00C21FA4">
              <w:rPr>
                <w:rFonts w:ascii="Times New Roman" w:eastAsia="Times New Roman" w:hAnsi="Times New Roman"/>
                <w:color w:val="000000"/>
                <w:sz w:val="24"/>
                <w:szCs w:val="24"/>
                <w:lang w:eastAsia="hr-HR"/>
              </w:rPr>
              <w:t>Carine</w:t>
            </w:r>
            <w:r w:rsidRPr="00C21FA4">
              <w:rPr>
                <w:rFonts w:ascii="Times New Roman" w:eastAsia="Times New Roman" w:hAnsi="Times New Roman"/>
                <w:color w:val="000000"/>
                <w:sz w:val="24"/>
                <w:szCs w:val="24"/>
                <w:lang w:eastAsia="hr-HR"/>
              </w:rPr>
              <w:t>,</w:t>
            </w:r>
          </w:p>
          <w:p w14:paraId="49A804A2" w14:textId="77777777" w:rsidR="003862CF" w:rsidRPr="00C21FA4" w:rsidRDefault="003862CF" w:rsidP="00142C5C">
            <w:pPr>
              <w:pStyle w:val="ListParagraph"/>
              <w:outlineLvl w:val="0"/>
              <w:rPr>
                <w:rFonts w:ascii="Times New Roman" w:eastAsia="Times New Roman" w:hAnsi="Times New Roman"/>
                <w:color w:val="000000"/>
                <w:sz w:val="24"/>
                <w:szCs w:val="24"/>
                <w:lang w:eastAsia="hr-HR"/>
              </w:rPr>
            </w:pPr>
          </w:p>
          <w:p w14:paraId="4DC69EE1" w14:textId="77777777" w:rsidR="004009BE" w:rsidRPr="00C21FA4" w:rsidRDefault="004009BE" w:rsidP="00142C5C">
            <w:pPr>
              <w:pStyle w:val="ListParagraph"/>
              <w:outlineLvl w:val="0"/>
              <w:rPr>
                <w:rFonts w:ascii="Times New Roman" w:eastAsia="Times New Roman" w:hAnsi="Times New Roman"/>
                <w:color w:val="000000"/>
                <w:sz w:val="24"/>
                <w:szCs w:val="24"/>
                <w:lang w:eastAsia="hr-HR"/>
              </w:rPr>
            </w:pPr>
          </w:p>
          <w:p w14:paraId="57CA0A62" w14:textId="77777777" w:rsidR="003862CF" w:rsidRPr="00C21FA4" w:rsidRDefault="008204E2" w:rsidP="00B1402A">
            <w:pPr>
              <w:pStyle w:val="ListParagraph"/>
              <w:numPr>
                <w:ilvl w:val="1"/>
                <w:numId w:val="253"/>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otpremaju iz akciznog skladišta u izvoz,</w:t>
            </w:r>
          </w:p>
          <w:p w14:paraId="7CFD39F9" w14:textId="77777777" w:rsidR="003862CF" w:rsidRPr="00C21FA4" w:rsidRDefault="003862CF" w:rsidP="00142C5C">
            <w:pPr>
              <w:pStyle w:val="ListParagraph"/>
              <w:outlineLvl w:val="0"/>
              <w:rPr>
                <w:rFonts w:ascii="Times New Roman" w:eastAsia="Times New Roman" w:hAnsi="Times New Roman"/>
                <w:color w:val="000000"/>
                <w:sz w:val="24"/>
                <w:szCs w:val="24"/>
                <w:lang w:eastAsia="hr-HR"/>
              </w:rPr>
            </w:pPr>
          </w:p>
          <w:p w14:paraId="19A606A3" w14:textId="77777777" w:rsidR="003862CF" w:rsidRPr="00C21FA4" w:rsidRDefault="008204E2" w:rsidP="00B1402A">
            <w:pPr>
              <w:pStyle w:val="ListParagraph"/>
              <w:numPr>
                <w:ilvl w:val="1"/>
                <w:numId w:val="253"/>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nakon završetka carinskog postupka puštanja robe u slobodan promet, one se unose u akcizno skladište ili pogon oslobođenog korisnika,</w:t>
            </w:r>
          </w:p>
          <w:p w14:paraId="11595463"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2B072425" w14:textId="77777777" w:rsidR="003862CF" w:rsidRPr="00C21FA4" w:rsidRDefault="008204E2" w:rsidP="00B1402A">
            <w:pPr>
              <w:pStyle w:val="ListParagraph"/>
              <w:numPr>
                <w:ilvl w:val="0"/>
                <w:numId w:val="253"/>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Kretanje akciznih proizvoda u sistemu odloženog plaćanja akcize iz stava 1. ovog člana započinje kada se akcizni proizvodi otpremaju iz akciznog skladišta, odnosno kada se odmah nakon carinskog postupka puštanja robe u slobodan promet, otpremaju u akcizno skladište ili u pogon oslobođenog korisnika.</w:t>
            </w:r>
          </w:p>
          <w:p w14:paraId="4C027289" w14:textId="77777777" w:rsidR="004009BE" w:rsidRPr="00C21FA4" w:rsidRDefault="004009BE" w:rsidP="009B625F">
            <w:pPr>
              <w:pStyle w:val="ListParagraph"/>
              <w:ind w:left="0"/>
              <w:outlineLvl w:val="0"/>
              <w:rPr>
                <w:rFonts w:ascii="Times New Roman" w:eastAsia="Times New Roman" w:hAnsi="Times New Roman"/>
                <w:sz w:val="24"/>
                <w:szCs w:val="24"/>
                <w:lang w:eastAsia="hr-HR"/>
              </w:rPr>
            </w:pPr>
          </w:p>
          <w:p w14:paraId="14F0DC78" w14:textId="77777777" w:rsidR="00703296" w:rsidRPr="00C21FA4" w:rsidRDefault="00703296" w:rsidP="009B625F">
            <w:pPr>
              <w:pStyle w:val="ListParagraph"/>
              <w:ind w:left="0"/>
              <w:outlineLvl w:val="0"/>
              <w:rPr>
                <w:rFonts w:ascii="Times New Roman" w:eastAsia="Times New Roman" w:hAnsi="Times New Roman"/>
                <w:sz w:val="24"/>
                <w:szCs w:val="24"/>
                <w:lang w:eastAsia="hr-HR"/>
              </w:rPr>
            </w:pPr>
          </w:p>
          <w:p w14:paraId="7746B43E" w14:textId="77777777" w:rsidR="003862CF" w:rsidRPr="00C21FA4" w:rsidRDefault="008204E2" w:rsidP="00B1402A">
            <w:pPr>
              <w:pStyle w:val="ListParagraph"/>
              <w:numPr>
                <w:ilvl w:val="0"/>
                <w:numId w:val="253"/>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Kretanje akciznih proizvoda u sistemu odlaganje plaćanja akcize iz stava 1. ovog člana završava kada primatelj primi akcizne proizvode ili kada akcizni proizvodi napuste carinsko područje Republike Kosova. </w:t>
            </w:r>
          </w:p>
          <w:p w14:paraId="6E7DA7C1"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6599936B" w14:textId="77777777" w:rsidR="003862CF" w:rsidRPr="00C21FA4" w:rsidRDefault="008204E2" w:rsidP="00B1402A">
            <w:pPr>
              <w:pStyle w:val="ListParagraph"/>
              <w:numPr>
                <w:ilvl w:val="0"/>
                <w:numId w:val="253"/>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Odredbe ovog člana primenjuju se i na kretanje akciznih proizvoda u sistemu odloženog plaćanja akcize, čiji iznos akcize iznosi nula (0) evra.</w:t>
            </w:r>
          </w:p>
          <w:p w14:paraId="4FB956E6" w14:textId="77777777" w:rsidR="004009BE" w:rsidRPr="00C21FA4" w:rsidRDefault="004009BE" w:rsidP="009B625F">
            <w:pPr>
              <w:contextualSpacing/>
              <w:outlineLvl w:val="0"/>
              <w:rPr>
                <w:rFonts w:ascii="Times New Roman" w:hAnsi="Times New Roman"/>
                <w:b/>
                <w:bCs/>
                <w:color w:val="000000"/>
                <w:sz w:val="24"/>
                <w:szCs w:val="24"/>
                <w:lang w:eastAsia="hr-HR"/>
              </w:rPr>
            </w:pPr>
          </w:p>
          <w:p w14:paraId="14478608" w14:textId="77777777" w:rsidR="004009BE" w:rsidRPr="00C21FA4" w:rsidRDefault="004009BE" w:rsidP="009B625F">
            <w:pPr>
              <w:contextualSpacing/>
              <w:jc w:val="center"/>
              <w:outlineLvl w:val="0"/>
              <w:rPr>
                <w:rFonts w:ascii="Times New Roman" w:hAnsi="Times New Roman"/>
                <w:b/>
                <w:bCs/>
                <w:color w:val="000000"/>
                <w:sz w:val="24"/>
                <w:szCs w:val="24"/>
                <w:lang w:eastAsia="hr-HR"/>
              </w:rPr>
            </w:pPr>
          </w:p>
          <w:p w14:paraId="16ED9788" w14:textId="77777777" w:rsidR="003862CF" w:rsidRPr="00C21FA4" w:rsidRDefault="008204E2" w:rsidP="009B625F">
            <w:pPr>
              <w:contextualSpacing/>
              <w:jc w:val="center"/>
              <w:outlineLvl w:val="0"/>
              <w:rPr>
                <w:rFonts w:ascii="Times New Roman" w:hAnsi="Times New Roman"/>
                <w:sz w:val="24"/>
                <w:szCs w:val="24"/>
                <w:lang w:eastAsia="hr-HR"/>
              </w:rPr>
            </w:pPr>
            <w:r w:rsidRPr="00C21FA4">
              <w:rPr>
                <w:rFonts w:ascii="Times New Roman" w:hAnsi="Times New Roman"/>
                <w:b/>
                <w:bCs/>
                <w:color w:val="000000"/>
                <w:sz w:val="24"/>
                <w:szCs w:val="24"/>
                <w:lang w:eastAsia="hr-HR"/>
              </w:rPr>
              <w:t>Član 220</w:t>
            </w:r>
          </w:p>
          <w:p w14:paraId="33DAFFD8" w14:textId="77777777" w:rsidR="003862CF" w:rsidRPr="00C21FA4" w:rsidRDefault="008204E2" w:rsidP="009B625F">
            <w:pPr>
              <w:contextualSpacing/>
              <w:jc w:val="center"/>
              <w:outlineLvl w:val="0"/>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Prateći akcizni dokument</w:t>
            </w:r>
          </w:p>
          <w:p w14:paraId="7395C739" w14:textId="77777777" w:rsidR="003862CF" w:rsidRPr="00C21FA4" w:rsidRDefault="003862CF" w:rsidP="009B625F">
            <w:pPr>
              <w:contextualSpacing/>
              <w:outlineLvl w:val="0"/>
              <w:rPr>
                <w:rFonts w:ascii="Times New Roman" w:hAnsi="Times New Roman"/>
                <w:b/>
                <w:bCs/>
                <w:color w:val="000000"/>
                <w:sz w:val="24"/>
                <w:szCs w:val="24"/>
                <w:lang w:eastAsia="hr-HR"/>
              </w:rPr>
            </w:pPr>
          </w:p>
          <w:p w14:paraId="5408DA08"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Kretanje akciznih proizvoda u sistemu odlaganje plaćanja akcize je dozvoljeno isključivo uz posedovanje </w:t>
            </w:r>
            <w:bookmarkStart w:id="8" w:name="_Hlk91580606"/>
            <w:r w:rsidRPr="00C21FA4">
              <w:rPr>
                <w:rFonts w:ascii="Times New Roman" w:eastAsia="Times New Roman" w:hAnsi="Times New Roman"/>
                <w:color w:val="000000"/>
                <w:sz w:val="24"/>
                <w:szCs w:val="24"/>
                <w:lang w:eastAsia="hr-HR"/>
              </w:rPr>
              <w:t>pratećeg akciznog dokumenta</w:t>
            </w:r>
            <w:r w:rsidR="00C1618C" w:rsidRPr="00C21FA4">
              <w:rPr>
                <w:rFonts w:ascii="Times New Roman" w:eastAsia="Times New Roman" w:hAnsi="Times New Roman"/>
                <w:color w:val="000000"/>
                <w:sz w:val="24"/>
                <w:szCs w:val="24"/>
                <w:lang w:eastAsia="hr-HR"/>
              </w:rPr>
              <w:t xml:space="preserve"> – </w:t>
            </w:r>
            <w:bookmarkEnd w:id="8"/>
            <w:r w:rsidRPr="00C21FA4">
              <w:rPr>
                <w:rFonts w:ascii="Times New Roman" w:eastAsia="Times New Roman" w:hAnsi="Times New Roman"/>
                <w:color w:val="000000"/>
                <w:sz w:val="24"/>
                <w:szCs w:val="24"/>
                <w:lang w:eastAsia="hr-HR"/>
              </w:rPr>
              <w:t>PAD</w:t>
            </w:r>
            <w:r w:rsidR="00C1618C" w:rsidRPr="00C21FA4">
              <w:rPr>
                <w:rFonts w:ascii="Times New Roman" w:eastAsia="Times New Roman" w:hAnsi="Times New Roman"/>
                <w:color w:val="000000"/>
                <w:sz w:val="24"/>
                <w:szCs w:val="24"/>
                <w:lang w:eastAsia="hr-HR"/>
              </w:rPr>
              <w:t>,</w:t>
            </w:r>
            <w:r w:rsidRPr="00C21FA4">
              <w:rPr>
                <w:rFonts w:ascii="Times New Roman" w:eastAsia="Times New Roman" w:hAnsi="Times New Roman"/>
                <w:color w:val="000000"/>
                <w:sz w:val="24"/>
                <w:szCs w:val="24"/>
                <w:lang w:eastAsia="hr-HR"/>
              </w:rPr>
              <w:t xml:space="preserve"> kojim se dokazuje da se navedene vrste i količine akciznih proizvoda kreću u sistemu odlaganje plaćanja akcize, osim ako ovim </w:t>
            </w:r>
            <w:r w:rsidRPr="00C21FA4">
              <w:rPr>
                <w:rFonts w:ascii="Times New Roman" w:hAnsi="Times New Roman"/>
                <w:sz w:val="24"/>
                <w:szCs w:val="24"/>
              </w:rPr>
              <w:t>Zakonikom</w:t>
            </w:r>
            <w:r w:rsidRPr="00C21FA4">
              <w:rPr>
                <w:rFonts w:ascii="Times New Roman" w:eastAsia="Times New Roman" w:hAnsi="Times New Roman"/>
                <w:color w:val="000000"/>
                <w:sz w:val="24"/>
                <w:szCs w:val="24"/>
                <w:lang w:eastAsia="hr-HR"/>
              </w:rPr>
              <w:t xml:space="preserve"> nije drugačije propisano. </w:t>
            </w:r>
          </w:p>
          <w:p w14:paraId="72A1365A"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2DAF058B"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Pri kretanju akciznih proizvoda u sistemu odlaganje plaćanja akcize, pošiljalac – ovlašćeni držatelj akciznoga skladišta, obvezan je najkasnije na dan otpreme izraditi PAD na propisanom obrascu </w:t>
            </w:r>
            <w:r w:rsidRPr="00C21FA4">
              <w:rPr>
                <w:rFonts w:ascii="Times New Roman" w:eastAsia="Times New Roman" w:hAnsi="Times New Roman"/>
                <w:sz w:val="24"/>
                <w:szCs w:val="24"/>
                <w:lang w:eastAsia="hr-HR"/>
              </w:rPr>
              <w:t>u pet (5) primeraka, od kojih:</w:t>
            </w:r>
          </w:p>
          <w:p w14:paraId="2E74803C"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4668565D" w14:textId="77777777" w:rsidR="004009BE" w:rsidRPr="00C21FA4" w:rsidRDefault="004009BE" w:rsidP="009B625F">
            <w:pPr>
              <w:pStyle w:val="ListParagraph"/>
              <w:ind w:left="0"/>
              <w:outlineLvl w:val="0"/>
              <w:rPr>
                <w:rFonts w:ascii="Times New Roman" w:eastAsia="Times New Roman" w:hAnsi="Times New Roman"/>
                <w:color w:val="000000"/>
                <w:sz w:val="24"/>
                <w:szCs w:val="24"/>
                <w:lang w:eastAsia="hr-HR"/>
              </w:rPr>
            </w:pPr>
          </w:p>
          <w:p w14:paraId="2BC5FC16" w14:textId="77777777" w:rsidR="003862CF" w:rsidRPr="00C21FA4" w:rsidRDefault="008204E2" w:rsidP="00B1402A">
            <w:pPr>
              <w:pStyle w:val="ListParagraph"/>
              <w:numPr>
                <w:ilvl w:val="1"/>
                <w:numId w:val="254"/>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prvi primerak zadržava pošiljalac,</w:t>
            </w:r>
          </w:p>
          <w:p w14:paraId="6564AAB6" w14:textId="77777777" w:rsidR="003862CF" w:rsidRPr="00C21FA4" w:rsidRDefault="003862CF" w:rsidP="00142C5C">
            <w:pPr>
              <w:pStyle w:val="ListParagraph"/>
              <w:outlineLvl w:val="0"/>
              <w:rPr>
                <w:rFonts w:ascii="Times New Roman" w:eastAsia="Times New Roman" w:hAnsi="Times New Roman"/>
                <w:sz w:val="24"/>
                <w:szCs w:val="24"/>
                <w:lang w:eastAsia="hr-HR"/>
              </w:rPr>
            </w:pPr>
          </w:p>
          <w:p w14:paraId="61F5F656" w14:textId="77777777" w:rsidR="003862CF" w:rsidRPr="00C21FA4" w:rsidRDefault="008204E2" w:rsidP="00B1402A">
            <w:pPr>
              <w:pStyle w:val="ListParagraph"/>
              <w:numPr>
                <w:ilvl w:val="1"/>
                <w:numId w:val="254"/>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drugi primerak zadržava primalac,</w:t>
            </w:r>
          </w:p>
          <w:p w14:paraId="33F82280" w14:textId="77777777" w:rsidR="003862CF" w:rsidRPr="00C21FA4" w:rsidRDefault="003862CF" w:rsidP="00142C5C">
            <w:pPr>
              <w:pStyle w:val="ListParagraph"/>
              <w:outlineLvl w:val="0"/>
              <w:rPr>
                <w:rFonts w:ascii="Times New Roman" w:eastAsia="Times New Roman" w:hAnsi="Times New Roman"/>
                <w:color w:val="000000"/>
                <w:sz w:val="24"/>
                <w:szCs w:val="24"/>
                <w:lang w:eastAsia="hr-HR"/>
              </w:rPr>
            </w:pPr>
          </w:p>
          <w:p w14:paraId="5150597F" w14:textId="02CD26E0" w:rsidR="003862CF" w:rsidRPr="00C21FA4" w:rsidRDefault="008204E2" w:rsidP="00B1402A">
            <w:pPr>
              <w:pStyle w:val="ListParagraph"/>
              <w:numPr>
                <w:ilvl w:val="1"/>
                <w:numId w:val="254"/>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treći primerak overen od strane </w:t>
            </w:r>
            <w:r w:rsidR="00CE5E10" w:rsidRPr="00C21FA4">
              <w:rPr>
                <w:rFonts w:ascii="Times New Roman" w:eastAsia="Times New Roman" w:hAnsi="Times New Roman"/>
                <w:color w:val="000000"/>
                <w:sz w:val="24"/>
                <w:szCs w:val="24"/>
                <w:lang w:eastAsia="hr-HR"/>
              </w:rPr>
              <w:t>Carine</w:t>
            </w:r>
            <w:r w:rsidRPr="00C21FA4">
              <w:rPr>
                <w:rFonts w:ascii="Times New Roman" w:eastAsia="Times New Roman" w:hAnsi="Times New Roman"/>
                <w:color w:val="000000"/>
                <w:sz w:val="24"/>
                <w:szCs w:val="24"/>
                <w:lang w:eastAsia="hr-HR"/>
              </w:rPr>
              <w:t xml:space="preserve"> primalac vraća pošiljaocu,</w:t>
            </w:r>
          </w:p>
          <w:p w14:paraId="1286448A" w14:textId="77777777" w:rsidR="004009BE" w:rsidRPr="00C21FA4" w:rsidRDefault="004009BE" w:rsidP="00142C5C">
            <w:pPr>
              <w:pStyle w:val="ListParagraph"/>
              <w:outlineLvl w:val="0"/>
              <w:rPr>
                <w:rFonts w:ascii="Times New Roman" w:eastAsia="Times New Roman" w:hAnsi="Times New Roman"/>
                <w:color w:val="000000"/>
                <w:sz w:val="24"/>
                <w:szCs w:val="24"/>
                <w:lang w:eastAsia="hr-HR"/>
              </w:rPr>
            </w:pPr>
          </w:p>
          <w:p w14:paraId="44002F16" w14:textId="06B985CA" w:rsidR="003862CF" w:rsidRPr="00C21FA4" w:rsidRDefault="008204E2" w:rsidP="00B1402A">
            <w:pPr>
              <w:pStyle w:val="ListParagraph"/>
              <w:numPr>
                <w:ilvl w:val="1"/>
                <w:numId w:val="254"/>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četvrti primerak za nadležnu ispostavu </w:t>
            </w:r>
            <w:r w:rsidR="007E2112" w:rsidRPr="00C21FA4">
              <w:rPr>
                <w:rFonts w:ascii="Times New Roman" w:eastAsia="Times New Roman" w:hAnsi="Times New Roman"/>
                <w:color w:val="000000"/>
                <w:sz w:val="24"/>
                <w:szCs w:val="24"/>
                <w:lang w:eastAsia="hr-HR"/>
              </w:rPr>
              <w:t>Carine</w:t>
            </w:r>
            <w:r w:rsidRPr="00C21FA4">
              <w:rPr>
                <w:rFonts w:ascii="Times New Roman" w:eastAsia="Times New Roman" w:hAnsi="Times New Roman"/>
                <w:color w:val="000000"/>
                <w:sz w:val="24"/>
                <w:szCs w:val="24"/>
                <w:lang w:eastAsia="hr-HR"/>
              </w:rPr>
              <w:t xml:space="preserve"> primatelja,</w:t>
            </w:r>
          </w:p>
          <w:p w14:paraId="561B275F" w14:textId="77777777" w:rsidR="003862CF" w:rsidRPr="00C21FA4" w:rsidRDefault="003862CF" w:rsidP="00142C5C">
            <w:pPr>
              <w:pStyle w:val="ListParagraph"/>
              <w:outlineLvl w:val="0"/>
              <w:rPr>
                <w:rFonts w:ascii="Times New Roman" w:eastAsia="Times New Roman" w:hAnsi="Times New Roman"/>
                <w:color w:val="000000"/>
                <w:sz w:val="24"/>
                <w:szCs w:val="24"/>
                <w:lang w:eastAsia="hr-HR"/>
              </w:rPr>
            </w:pPr>
          </w:p>
          <w:p w14:paraId="6AC2532E" w14:textId="566E37D5" w:rsidR="003862CF" w:rsidRPr="00C21FA4" w:rsidRDefault="008204E2" w:rsidP="00B1402A">
            <w:pPr>
              <w:pStyle w:val="ListParagraph"/>
              <w:numPr>
                <w:ilvl w:val="1"/>
                <w:numId w:val="254"/>
              </w:numPr>
              <w:ind w:left="72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peti primerak za nadležnu ispostavu </w:t>
            </w:r>
            <w:r w:rsidR="007E2112" w:rsidRPr="00C21FA4">
              <w:rPr>
                <w:rFonts w:ascii="Times New Roman" w:eastAsia="Times New Roman" w:hAnsi="Times New Roman"/>
                <w:color w:val="000000"/>
                <w:sz w:val="24"/>
                <w:szCs w:val="24"/>
                <w:lang w:eastAsia="hr-HR"/>
              </w:rPr>
              <w:t>Carine</w:t>
            </w:r>
            <w:r w:rsidRPr="00C21FA4">
              <w:rPr>
                <w:rFonts w:ascii="Times New Roman" w:eastAsia="Times New Roman" w:hAnsi="Times New Roman"/>
                <w:color w:val="000000"/>
                <w:sz w:val="24"/>
                <w:szCs w:val="24"/>
                <w:lang w:eastAsia="hr-HR"/>
              </w:rPr>
              <w:t xml:space="preserve"> pošiljaoca. </w:t>
            </w:r>
          </w:p>
          <w:p w14:paraId="3BFE0C97" w14:textId="6A79D5DA" w:rsidR="00C1618C" w:rsidRPr="00C21FA4" w:rsidRDefault="00C1618C" w:rsidP="009B625F">
            <w:pPr>
              <w:pStyle w:val="ListParagraph"/>
              <w:ind w:left="0"/>
              <w:outlineLvl w:val="0"/>
              <w:rPr>
                <w:rFonts w:ascii="Times New Roman" w:eastAsia="Times New Roman" w:hAnsi="Times New Roman"/>
                <w:color w:val="000000"/>
                <w:sz w:val="24"/>
                <w:szCs w:val="24"/>
                <w:lang w:eastAsia="hr-HR"/>
              </w:rPr>
            </w:pPr>
          </w:p>
          <w:p w14:paraId="5F0DF265" w14:textId="77777777" w:rsidR="0018370B" w:rsidRPr="00C21FA4" w:rsidRDefault="0018370B" w:rsidP="009B625F">
            <w:pPr>
              <w:pStyle w:val="ListParagraph"/>
              <w:ind w:left="0"/>
              <w:outlineLvl w:val="0"/>
              <w:rPr>
                <w:rFonts w:ascii="Times New Roman" w:eastAsia="Times New Roman" w:hAnsi="Times New Roman"/>
                <w:color w:val="000000"/>
                <w:sz w:val="24"/>
                <w:szCs w:val="24"/>
                <w:lang w:eastAsia="hr-HR"/>
              </w:rPr>
            </w:pPr>
          </w:p>
          <w:p w14:paraId="1C35C085"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Primatelj akciznih proizvoda mora potvrditi primitak akciznih proizvoda pošiljaocu overom PAD-a koji mora vratiti pošiljaocu najkasnije u roku od pet (5) dana od dana primitka akciznih proizvoda.</w:t>
            </w:r>
          </w:p>
          <w:p w14:paraId="5527629E"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62FF18FE" w14:textId="77777777" w:rsidR="004009BE" w:rsidRPr="00C21FA4" w:rsidRDefault="004009BE" w:rsidP="009B625F">
            <w:pPr>
              <w:pStyle w:val="ListParagraph"/>
              <w:ind w:left="0"/>
              <w:outlineLvl w:val="0"/>
              <w:rPr>
                <w:rFonts w:ascii="Times New Roman" w:eastAsia="Times New Roman" w:hAnsi="Times New Roman"/>
                <w:sz w:val="24"/>
                <w:szCs w:val="24"/>
                <w:lang w:eastAsia="hr-HR"/>
              </w:rPr>
            </w:pPr>
          </w:p>
          <w:p w14:paraId="6F6EC10E" w14:textId="6433B095"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Pošiljatelj koji ne primi overeni primerak PAD-a mora o tome izvestiti nadležnu ispostavu </w:t>
            </w:r>
            <w:r w:rsidR="007E2112" w:rsidRPr="00C21FA4">
              <w:rPr>
                <w:rFonts w:ascii="Times New Roman" w:eastAsia="Times New Roman" w:hAnsi="Times New Roman"/>
                <w:color w:val="000000"/>
                <w:sz w:val="24"/>
                <w:szCs w:val="24"/>
                <w:lang w:eastAsia="hr-HR"/>
              </w:rPr>
              <w:t>Carine</w:t>
            </w:r>
            <w:r w:rsidRPr="00C21FA4">
              <w:rPr>
                <w:rFonts w:ascii="Times New Roman" w:eastAsia="Times New Roman" w:hAnsi="Times New Roman"/>
                <w:color w:val="000000"/>
                <w:sz w:val="24"/>
                <w:szCs w:val="24"/>
                <w:lang w:eastAsia="hr-HR"/>
              </w:rPr>
              <w:t xml:space="preserve"> najkasnije deseti (10) dan nakon otpreme, koja će u skladu s ovim </w:t>
            </w:r>
            <w:r w:rsidRPr="00C21FA4">
              <w:rPr>
                <w:rFonts w:ascii="Times New Roman" w:hAnsi="Times New Roman"/>
                <w:sz w:val="24"/>
                <w:szCs w:val="24"/>
              </w:rPr>
              <w:t>Zakonikom</w:t>
            </w:r>
            <w:r w:rsidRPr="00C21FA4">
              <w:rPr>
                <w:rFonts w:ascii="Times New Roman" w:eastAsia="Times New Roman" w:hAnsi="Times New Roman"/>
                <w:color w:val="000000"/>
                <w:sz w:val="24"/>
                <w:szCs w:val="24"/>
                <w:lang w:eastAsia="hr-HR"/>
              </w:rPr>
              <w:t xml:space="preserve"> utvrditi obvezu obračuna i plaćanje akcize. </w:t>
            </w:r>
          </w:p>
          <w:p w14:paraId="06F12ECD" w14:textId="77777777" w:rsidR="004009BE" w:rsidRPr="00C21FA4" w:rsidRDefault="004009BE" w:rsidP="009B625F">
            <w:pPr>
              <w:outlineLvl w:val="0"/>
              <w:rPr>
                <w:rFonts w:ascii="Times New Roman" w:hAnsi="Times New Roman"/>
                <w:sz w:val="24"/>
                <w:szCs w:val="24"/>
                <w:lang w:eastAsia="hr-HR"/>
              </w:rPr>
            </w:pPr>
          </w:p>
          <w:p w14:paraId="6D9D138F" w14:textId="3519039B" w:rsidR="004009BE" w:rsidRPr="00C21FA4" w:rsidRDefault="004009BE" w:rsidP="009B625F">
            <w:pPr>
              <w:outlineLvl w:val="0"/>
              <w:rPr>
                <w:rFonts w:ascii="Times New Roman" w:hAnsi="Times New Roman"/>
                <w:sz w:val="24"/>
                <w:szCs w:val="24"/>
                <w:lang w:eastAsia="hr-HR"/>
              </w:rPr>
            </w:pPr>
          </w:p>
          <w:p w14:paraId="1BAC0EE7" w14:textId="77777777" w:rsidR="0018370B" w:rsidRPr="00C21FA4" w:rsidRDefault="0018370B" w:rsidP="009B625F">
            <w:pPr>
              <w:outlineLvl w:val="0"/>
              <w:rPr>
                <w:rFonts w:ascii="Times New Roman" w:hAnsi="Times New Roman"/>
                <w:sz w:val="24"/>
                <w:szCs w:val="24"/>
                <w:lang w:eastAsia="hr-HR"/>
              </w:rPr>
            </w:pPr>
          </w:p>
          <w:p w14:paraId="3E0451C8"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Carinska ispostava potvrđuje izvoz akciznih proizvoda iz carinskog područja Republike Kosovo overom PAD-a.</w:t>
            </w:r>
          </w:p>
          <w:p w14:paraId="2D3021F0" w14:textId="77777777" w:rsidR="00B30814" w:rsidRPr="00C21FA4" w:rsidRDefault="00B30814" w:rsidP="00BC24F4">
            <w:pPr>
              <w:pStyle w:val="ListParagraph"/>
              <w:ind w:left="0"/>
              <w:outlineLvl w:val="0"/>
              <w:rPr>
                <w:rFonts w:ascii="Times New Roman" w:eastAsia="Times New Roman" w:hAnsi="Times New Roman"/>
                <w:sz w:val="24"/>
                <w:szCs w:val="24"/>
                <w:lang w:eastAsia="hr-HR"/>
              </w:rPr>
            </w:pPr>
          </w:p>
          <w:p w14:paraId="22D75629"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3A111805"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 Iznimno od staav 1. ovoga člana, ako se nakon završetka carinskog postupka puštanja robe u slobodan promet akcizni proizvodi unose u akcizno skladište ili pogon oslobođenog korisnika, kretanje akciznih proizvoda u sistemu odlaganje plaćanja akcize dopušteno je uz kopiju carinske deklaracije po kojoj su akcizni  proizvodi pušteni u slobodan promet. Primatelj  potvrđuje primitak akciznih proizvoda overom kopije carinske deklaracije koju vraća nadležnoj ispostavi kod koje je obavljeno uvozno carinjenje u roku od pet (5) dana od dana unosa u akcizno skladište ili pogon oslobođenog korisnika. </w:t>
            </w:r>
          </w:p>
          <w:p w14:paraId="3CD34957" w14:textId="77777777" w:rsidR="004009BE" w:rsidRPr="00C21FA4" w:rsidRDefault="004009BE" w:rsidP="009B625F">
            <w:pPr>
              <w:pStyle w:val="ListParagraph"/>
              <w:ind w:left="0"/>
              <w:outlineLvl w:val="0"/>
              <w:rPr>
                <w:rFonts w:ascii="Times New Roman" w:eastAsia="Times New Roman" w:hAnsi="Times New Roman"/>
                <w:sz w:val="24"/>
                <w:szCs w:val="24"/>
                <w:lang w:eastAsia="hr-HR"/>
              </w:rPr>
            </w:pPr>
          </w:p>
          <w:p w14:paraId="10B15A10" w14:textId="77777777" w:rsidR="005B4F96" w:rsidRPr="00C21FA4" w:rsidRDefault="005B4F96" w:rsidP="009B625F">
            <w:pPr>
              <w:pStyle w:val="ListParagraph"/>
              <w:ind w:left="0"/>
              <w:outlineLvl w:val="0"/>
              <w:rPr>
                <w:rFonts w:ascii="Times New Roman" w:eastAsia="Times New Roman" w:hAnsi="Times New Roman"/>
                <w:sz w:val="24"/>
                <w:szCs w:val="24"/>
                <w:lang w:eastAsia="hr-HR"/>
              </w:rPr>
            </w:pPr>
          </w:p>
          <w:p w14:paraId="7ED8C7EA"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Iznimno od stava </w:t>
            </w:r>
            <w:r w:rsidR="00A20F62" w:rsidRPr="00C21FA4">
              <w:rPr>
                <w:rFonts w:ascii="Times New Roman" w:eastAsia="Times New Roman" w:hAnsi="Times New Roman"/>
                <w:color w:val="000000"/>
                <w:sz w:val="24"/>
                <w:szCs w:val="24"/>
                <w:lang w:eastAsia="hr-HR"/>
              </w:rPr>
              <w:t>1 ovoga člana, kada se akcizni proizvodi kreću iz akciznog skladišta u carinsko skladište, kretanje akciznih proizvoda dopušteno je uz uobičajeni trgovački dokument. </w:t>
            </w:r>
          </w:p>
          <w:p w14:paraId="5D7A4D5F"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37F72EF9" w14:textId="77777777" w:rsidR="005B4F96" w:rsidRPr="00C21FA4" w:rsidRDefault="005B4F96" w:rsidP="009B625F">
            <w:pPr>
              <w:pStyle w:val="ListParagraph"/>
              <w:ind w:left="0"/>
              <w:outlineLvl w:val="0"/>
              <w:rPr>
                <w:rFonts w:ascii="Times New Roman" w:eastAsia="Times New Roman" w:hAnsi="Times New Roman"/>
                <w:sz w:val="24"/>
                <w:szCs w:val="24"/>
                <w:lang w:eastAsia="hr-HR"/>
              </w:rPr>
            </w:pPr>
          </w:p>
          <w:p w14:paraId="20D1CACB" w14:textId="77777777" w:rsidR="003862CF" w:rsidRPr="00C21FA4" w:rsidRDefault="008204E2" w:rsidP="00B1402A">
            <w:pPr>
              <w:pStyle w:val="ListParagraph"/>
              <w:numPr>
                <w:ilvl w:val="0"/>
                <w:numId w:val="254"/>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sz w:val="24"/>
                <w:szCs w:val="24"/>
                <w:lang w:eastAsia="hr-HR"/>
              </w:rPr>
              <w:lastRenderedPageBreak/>
              <w:t>Oblik i sadržina PAD-a utvrđuju se podzakonskim aktom Ministra Finansija.</w:t>
            </w:r>
          </w:p>
          <w:p w14:paraId="2B5D9A66" w14:textId="77777777" w:rsidR="003862CF" w:rsidRPr="00C21FA4" w:rsidRDefault="003862CF" w:rsidP="009B625F">
            <w:pPr>
              <w:contextualSpacing/>
              <w:outlineLvl w:val="0"/>
              <w:rPr>
                <w:rFonts w:ascii="Times New Roman" w:hAnsi="Times New Roman"/>
                <w:b/>
                <w:bCs/>
                <w:color w:val="000000"/>
                <w:sz w:val="24"/>
                <w:szCs w:val="24"/>
                <w:lang w:eastAsia="hr-HR"/>
              </w:rPr>
            </w:pPr>
          </w:p>
          <w:p w14:paraId="40F90DED" w14:textId="77777777" w:rsidR="00A222AE" w:rsidRPr="00C21FA4" w:rsidRDefault="00A222AE" w:rsidP="009B625F">
            <w:pPr>
              <w:contextualSpacing/>
              <w:outlineLvl w:val="0"/>
              <w:rPr>
                <w:rFonts w:ascii="Times New Roman" w:hAnsi="Times New Roman"/>
                <w:b/>
                <w:bCs/>
                <w:color w:val="000000"/>
                <w:sz w:val="24"/>
                <w:szCs w:val="24"/>
                <w:lang w:eastAsia="hr-HR"/>
              </w:rPr>
            </w:pPr>
          </w:p>
          <w:p w14:paraId="2D9812E4" w14:textId="0B53B93F" w:rsidR="003862CF" w:rsidRPr="00C21FA4" w:rsidRDefault="008204E2" w:rsidP="009B625F">
            <w:pPr>
              <w:contextualSpacing/>
              <w:jc w:val="center"/>
              <w:outlineLvl w:val="0"/>
              <w:rPr>
                <w:rFonts w:ascii="Times New Roman" w:hAnsi="Times New Roman"/>
                <w:sz w:val="24"/>
                <w:szCs w:val="24"/>
                <w:lang w:eastAsia="hr-HR"/>
              </w:rPr>
            </w:pPr>
            <w:r w:rsidRPr="00C21FA4">
              <w:rPr>
                <w:rFonts w:ascii="Times New Roman" w:hAnsi="Times New Roman"/>
                <w:b/>
                <w:bCs/>
                <w:color w:val="000000"/>
                <w:sz w:val="24"/>
                <w:szCs w:val="24"/>
                <w:lang w:eastAsia="hr-HR"/>
              </w:rPr>
              <w:t>Član 221</w:t>
            </w:r>
          </w:p>
          <w:p w14:paraId="3E198DD8" w14:textId="77777777" w:rsidR="003862CF" w:rsidRPr="00C21FA4" w:rsidRDefault="008204E2" w:rsidP="009B625F">
            <w:pPr>
              <w:contextualSpacing/>
              <w:jc w:val="center"/>
              <w:outlineLvl w:val="0"/>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Pojednostavljeni postupak</w:t>
            </w:r>
          </w:p>
          <w:p w14:paraId="75636936" w14:textId="77777777" w:rsidR="003862CF" w:rsidRPr="00C21FA4" w:rsidRDefault="003862CF" w:rsidP="009B625F">
            <w:pPr>
              <w:contextualSpacing/>
              <w:outlineLvl w:val="0"/>
              <w:rPr>
                <w:rFonts w:ascii="Times New Roman" w:hAnsi="Times New Roman"/>
                <w:sz w:val="24"/>
                <w:szCs w:val="24"/>
                <w:lang w:eastAsia="hr-HR"/>
              </w:rPr>
            </w:pPr>
          </w:p>
          <w:p w14:paraId="01C84358" w14:textId="57E9E535" w:rsidR="003862CF" w:rsidRPr="00C21FA4" w:rsidRDefault="008204E2" w:rsidP="00B1402A">
            <w:pPr>
              <w:pStyle w:val="ListParagraph"/>
              <w:numPr>
                <w:ilvl w:val="0"/>
                <w:numId w:val="255"/>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Pojednostavljeni postupak je postupak posebno odobren od </w:t>
            </w:r>
            <w:r w:rsidR="007E2112" w:rsidRPr="00C21FA4">
              <w:rPr>
                <w:rFonts w:ascii="Times New Roman" w:eastAsia="Times New Roman" w:hAnsi="Times New Roman"/>
                <w:color w:val="000000"/>
                <w:sz w:val="24"/>
                <w:szCs w:val="24"/>
                <w:lang w:eastAsia="hr-HR"/>
              </w:rPr>
              <w:t>Carine</w:t>
            </w:r>
            <w:r w:rsidRPr="00C21FA4">
              <w:rPr>
                <w:rFonts w:ascii="Times New Roman" w:eastAsia="Times New Roman" w:hAnsi="Times New Roman"/>
                <w:color w:val="000000"/>
                <w:sz w:val="24"/>
                <w:szCs w:val="24"/>
                <w:lang w:eastAsia="hr-HR"/>
              </w:rPr>
              <w:t xml:space="preserve"> u kojem je kretanje akciznih proizvoda u sistemu odlaganje plaćanja akcize dopušteno uz uobičajene trgovačke isprave.</w:t>
            </w:r>
          </w:p>
          <w:p w14:paraId="7ACC2ADB"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059513FE" w14:textId="77777777" w:rsidR="003862CF" w:rsidRPr="00C21FA4" w:rsidRDefault="008204E2" w:rsidP="00B1402A">
            <w:pPr>
              <w:pStyle w:val="ListParagraph"/>
              <w:numPr>
                <w:ilvl w:val="0"/>
                <w:numId w:val="255"/>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Kada se kretanje akciznih proizvoda u sistemu odlaganje plaćanja akcize odvija između akciznih skladišta istog ovlašćenog držatelja, može se odobriti jedan pojednostavljeni postupak. </w:t>
            </w:r>
          </w:p>
          <w:p w14:paraId="233D9DD2" w14:textId="7A32C058" w:rsidR="00A222AE" w:rsidRPr="00C21FA4" w:rsidRDefault="00A222AE" w:rsidP="009B625F">
            <w:pPr>
              <w:contextualSpacing/>
              <w:jc w:val="center"/>
              <w:outlineLvl w:val="0"/>
              <w:rPr>
                <w:rFonts w:ascii="Times New Roman" w:hAnsi="Times New Roman"/>
                <w:b/>
                <w:bCs/>
                <w:sz w:val="24"/>
                <w:szCs w:val="24"/>
                <w:lang w:eastAsia="hr-HR"/>
              </w:rPr>
            </w:pPr>
          </w:p>
          <w:p w14:paraId="0809DEDE" w14:textId="77777777" w:rsidR="00BE72BD" w:rsidRPr="00C21FA4" w:rsidRDefault="00BE72BD" w:rsidP="009B625F">
            <w:pPr>
              <w:contextualSpacing/>
              <w:jc w:val="center"/>
              <w:outlineLvl w:val="0"/>
              <w:rPr>
                <w:rFonts w:ascii="Times New Roman" w:hAnsi="Times New Roman"/>
                <w:b/>
                <w:bCs/>
                <w:sz w:val="24"/>
                <w:szCs w:val="24"/>
                <w:lang w:eastAsia="hr-HR"/>
              </w:rPr>
            </w:pPr>
          </w:p>
          <w:p w14:paraId="0DDC4D58" w14:textId="77777777" w:rsidR="00E90879" w:rsidRPr="00C21FA4" w:rsidRDefault="008204E2" w:rsidP="009B625F">
            <w:pPr>
              <w:contextualSpacing/>
              <w:jc w:val="center"/>
              <w:outlineLvl w:val="0"/>
              <w:rPr>
                <w:rFonts w:ascii="Times New Roman" w:hAnsi="Times New Roman"/>
                <w:b/>
                <w:bCs/>
                <w:sz w:val="28"/>
                <w:szCs w:val="28"/>
                <w:lang w:eastAsia="hr-HR"/>
              </w:rPr>
            </w:pPr>
            <w:r w:rsidRPr="00C21FA4">
              <w:rPr>
                <w:rFonts w:ascii="Times New Roman" w:hAnsi="Times New Roman"/>
                <w:b/>
                <w:bCs/>
                <w:sz w:val="28"/>
                <w:szCs w:val="28"/>
                <w:lang w:eastAsia="hr-HR"/>
              </w:rPr>
              <w:t>GLAVA VII</w:t>
            </w:r>
          </w:p>
          <w:p w14:paraId="578FEA74" w14:textId="77777777" w:rsidR="00E90879" w:rsidRPr="00C21FA4" w:rsidRDefault="00E90879" w:rsidP="009B625F">
            <w:pPr>
              <w:contextualSpacing/>
              <w:jc w:val="center"/>
              <w:outlineLvl w:val="0"/>
              <w:rPr>
                <w:rFonts w:ascii="Times New Roman" w:hAnsi="Times New Roman"/>
                <w:sz w:val="24"/>
                <w:szCs w:val="24"/>
                <w:lang w:eastAsia="hr-HR"/>
              </w:rPr>
            </w:pPr>
          </w:p>
          <w:p w14:paraId="47225AE7" w14:textId="77777777" w:rsidR="003862CF" w:rsidRPr="00C21FA4" w:rsidRDefault="008204E2" w:rsidP="009B625F">
            <w:pPr>
              <w:contextualSpacing/>
              <w:jc w:val="center"/>
              <w:outlineLvl w:val="0"/>
              <w:rPr>
                <w:rFonts w:ascii="Times New Roman" w:hAnsi="Times New Roman"/>
                <w:sz w:val="24"/>
                <w:szCs w:val="24"/>
                <w:lang w:eastAsia="hr-HR"/>
              </w:rPr>
            </w:pPr>
            <w:r w:rsidRPr="00C21FA4">
              <w:rPr>
                <w:rFonts w:ascii="Times New Roman" w:hAnsi="Times New Roman"/>
                <w:b/>
                <w:bCs/>
                <w:color w:val="000000"/>
                <w:sz w:val="24"/>
                <w:szCs w:val="24"/>
                <w:lang w:eastAsia="hr-HR"/>
              </w:rPr>
              <w:t>Član 2</w:t>
            </w:r>
            <w:r w:rsidR="00E90879" w:rsidRPr="00C21FA4">
              <w:rPr>
                <w:rFonts w:ascii="Times New Roman" w:hAnsi="Times New Roman"/>
                <w:b/>
                <w:bCs/>
                <w:color w:val="000000"/>
                <w:sz w:val="24"/>
                <w:szCs w:val="24"/>
                <w:lang w:eastAsia="hr-HR"/>
              </w:rPr>
              <w:t>22</w:t>
            </w:r>
          </w:p>
          <w:p w14:paraId="0C0625F0" w14:textId="77777777" w:rsidR="003862CF" w:rsidRPr="00C21FA4" w:rsidRDefault="008204E2" w:rsidP="009B625F">
            <w:pPr>
              <w:contextualSpacing/>
              <w:jc w:val="center"/>
              <w:outlineLvl w:val="0"/>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Označavanje i bojenje dizelskih</w:t>
            </w:r>
          </w:p>
          <w:p w14:paraId="62EA2FBE" w14:textId="77777777" w:rsidR="003862CF" w:rsidRPr="00C21FA4" w:rsidRDefault="008204E2" w:rsidP="009B625F">
            <w:pPr>
              <w:contextualSpacing/>
              <w:jc w:val="center"/>
              <w:outlineLvl w:val="0"/>
              <w:rPr>
                <w:rFonts w:ascii="Times New Roman" w:hAnsi="Times New Roman"/>
                <w:sz w:val="24"/>
                <w:szCs w:val="24"/>
                <w:lang w:eastAsia="hr-HR"/>
              </w:rPr>
            </w:pPr>
            <w:r w:rsidRPr="00C21FA4">
              <w:rPr>
                <w:rFonts w:ascii="Times New Roman" w:hAnsi="Times New Roman"/>
                <w:b/>
                <w:bCs/>
                <w:color w:val="000000"/>
                <w:sz w:val="24"/>
                <w:szCs w:val="24"/>
                <w:lang w:eastAsia="hr-HR"/>
              </w:rPr>
              <w:t>goriva</w:t>
            </w:r>
          </w:p>
          <w:p w14:paraId="4D3677C5" w14:textId="77777777" w:rsidR="003862CF" w:rsidRPr="00C21FA4" w:rsidRDefault="003862CF" w:rsidP="009B625F">
            <w:pPr>
              <w:contextualSpacing/>
              <w:outlineLvl w:val="0"/>
              <w:rPr>
                <w:rFonts w:ascii="Times New Roman" w:hAnsi="Times New Roman"/>
                <w:color w:val="000000"/>
                <w:sz w:val="24"/>
                <w:szCs w:val="24"/>
                <w:lang w:eastAsia="hr-HR"/>
              </w:rPr>
            </w:pPr>
            <w:bookmarkStart w:id="9" w:name="_Hlk91582083"/>
          </w:p>
          <w:p w14:paraId="3D9DA20C"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Dizelsko gorivo koje se koristi za namene zbog kojih je visina akcize snižena ili oslobođena plaćanja akcize </w:t>
            </w:r>
            <w:bookmarkEnd w:id="9"/>
            <w:r w:rsidRPr="00C21FA4">
              <w:rPr>
                <w:rFonts w:ascii="Times New Roman" w:eastAsia="Times New Roman" w:hAnsi="Times New Roman"/>
                <w:color w:val="000000"/>
                <w:sz w:val="24"/>
                <w:szCs w:val="24"/>
                <w:lang w:eastAsia="hr-HR"/>
              </w:rPr>
              <w:t>pre isporuke iz akciznog skladišta mora biti označeno propisanim indikatorom i obojeno bojom.</w:t>
            </w:r>
          </w:p>
          <w:p w14:paraId="635E8C43" w14:textId="77777777"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3D37C161" w14:textId="0DD14622" w:rsidR="004009BE" w:rsidRPr="00C21FA4" w:rsidRDefault="004009BE" w:rsidP="009B625F">
            <w:pPr>
              <w:pStyle w:val="ListParagraph"/>
              <w:ind w:left="0"/>
              <w:outlineLvl w:val="0"/>
              <w:rPr>
                <w:rFonts w:ascii="Times New Roman" w:eastAsia="Times New Roman" w:hAnsi="Times New Roman"/>
                <w:sz w:val="24"/>
                <w:szCs w:val="24"/>
                <w:lang w:eastAsia="hr-HR"/>
              </w:rPr>
            </w:pPr>
          </w:p>
          <w:p w14:paraId="307C2BBE" w14:textId="185E7F90" w:rsidR="00837A09" w:rsidRPr="00C21FA4" w:rsidRDefault="00837A09" w:rsidP="009B625F">
            <w:pPr>
              <w:pStyle w:val="ListParagraph"/>
              <w:ind w:left="0"/>
              <w:outlineLvl w:val="0"/>
              <w:rPr>
                <w:rFonts w:ascii="Times New Roman" w:eastAsia="Times New Roman" w:hAnsi="Times New Roman"/>
                <w:sz w:val="24"/>
                <w:szCs w:val="24"/>
                <w:lang w:eastAsia="hr-HR"/>
              </w:rPr>
            </w:pPr>
          </w:p>
          <w:p w14:paraId="7C5062EB" w14:textId="77777777" w:rsidR="00081A38" w:rsidRPr="00C21FA4" w:rsidRDefault="00081A38" w:rsidP="009B625F">
            <w:pPr>
              <w:pStyle w:val="ListParagraph"/>
              <w:ind w:left="0"/>
              <w:outlineLvl w:val="0"/>
              <w:rPr>
                <w:rFonts w:ascii="Times New Roman" w:eastAsia="Times New Roman" w:hAnsi="Times New Roman"/>
                <w:sz w:val="24"/>
                <w:szCs w:val="24"/>
                <w:lang w:eastAsia="hr-HR"/>
              </w:rPr>
            </w:pPr>
          </w:p>
          <w:p w14:paraId="1F027451"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Dizel gorivo koje se koristi u svrhe za koje je stopa akcize smanjena ili oslobođena i koje se uvozi u carinskom postupku puštanja u slobodan promet na carinskoj teritoriji Republike Kosovo, smatra se propisno obeleženim ako je propraćeno potvrdom od inostranog dobavljača za vrstu i količinu uređaja za obeležavanje obeleženog u drugoj državi, overen od strane nadležnog organa koji je obeležen u drugoj državi, kojim dokazuje da je obeležen u skladu sa stavom 1. ovog člana. </w:t>
            </w:r>
          </w:p>
          <w:p w14:paraId="3C35053E" w14:textId="5FCC95AE" w:rsidR="004009BE" w:rsidRPr="00C21FA4" w:rsidRDefault="004009BE" w:rsidP="009B625F">
            <w:pPr>
              <w:pStyle w:val="ListParagraph"/>
              <w:ind w:left="0"/>
              <w:outlineLvl w:val="0"/>
              <w:rPr>
                <w:rFonts w:ascii="Times New Roman" w:eastAsia="Times New Roman" w:hAnsi="Times New Roman"/>
                <w:sz w:val="24"/>
                <w:szCs w:val="24"/>
                <w:lang w:eastAsia="hr-HR"/>
              </w:rPr>
            </w:pPr>
          </w:p>
          <w:p w14:paraId="46970E93" w14:textId="77777777" w:rsidR="003A4500" w:rsidRPr="00C21FA4" w:rsidRDefault="003A4500" w:rsidP="009B625F">
            <w:pPr>
              <w:pStyle w:val="ListParagraph"/>
              <w:ind w:left="0"/>
              <w:outlineLvl w:val="0"/>
              <w:rPr>
                <w:rFonts w:ascii="Times New Roman" w:eastAsia="Times New Roman" w:hAnsi="Times New Roman"/>
                <w:sz w:val="24"/>
                <w:szCs w:val="24"/>
                <w:lang w:eastAsia="hr-HR"/>
              </w:rPr>
            </w:pPr>
          </w:p>
          <w:p w14:paraId="5916EFBE"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5FF82C28"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Ako se prilikom uvoza ne priloži potvrda ili na neki drugi način ne dokaže da je dizelsko gorivo koje se koristi za namene zbog kojih je visina akcize snižena propisno označeno, smatrat će se dizelskim gorivom za pogon na koje se obračunava puna visina propisane akcize.</w:t>
            </w:r>
          </w:p>
          <w:p w14:paraId="4EC2D618"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239C2F36" w14:textId="301C86A1" w:rsidR="004009BE" w:rsidRPr="00C21FA4" w:rsidRDefault="004009BE" w:rsidP="009B625F">
            <w:pPr>
              <w:pStyle w:val="ListParagraph"/>
              <w:ind w:left="0"/>
              <w:outlineLvl w:val="0"/>
              <w:rPr>
                <w:rFonts w:ascii="Times New Roman" w:eastAsia="Times New Roman" w:hAnsi="Times New Roman"/>
                <w:color w:val="000000"/>
                <w:sz w:val="24"/>
                <w:szCs w:val="24"/>
                <w:lang w:eastAsia="hr-HR"/>
              </w:rPr>
            </w:pPr>
          </w:p>
          <w:p w14:paraId="51658ACE" w14:textId="3F8AE324" w:rsidR="000F3389" w:rsidRPr="00C21FA4" w:rsidRDefault="000F3389" w:rsidP="009B625F">
            <w:pPr>
              <w:pStyle w:val="ListParagraph"/>
              <w:ind w:left="0"/>
              <w:outlineLvl w:val="0"/>
              <w:rPr>
                <w:rFonts w:ascii="Times New Roman" w:eastAsia="Times New Roman" w:hAnsi="Times New Roman"/>
                <w:color w:val="000000"/>
                <w:sz w:val="24"/>
                <w:szCs w:val="24"/>
                <w:lang w:eastAsia="hr-HR"/>
              </w:rPr>
            </w:pPr>
          </w:p>
          <w:p w14:paraId="4E38C1E8" w14:textId="77777777" w:rsidR="000F3389" w:rsidRPr="00C21FA4" w:rsidRDefault="000F3389" w:rsidP="009B625F">
            <w:pPr>
              <w:pStyle w:val="ListParagraph"/>
              <w:ind w:left="0"/>
              <w:outlineLvl w:val="0"/>
              <w:rPr>
                <w:rFonts w:ascii="Times New Roman" w:eastAsia="Times New Roman" w:hAnsi="Times New Roman"/>
                <w:color w:val="000000"/>
                <w:sz w:val="24"/>
                <w:szCs w:val="24"/>
                <w:lang w:eastAsia="hr-HR"/>
              </w:rPr>
            </w:pPr>
          </w:p>
          <w:p w14:paraId="39CBF1F3"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Dizelsko gorivo koje se koristi za namene zbog kojih je visina akcize snižena ili je oslobođeno od plaćanja akcize mora </w:t>
            </w:r>
            <w:r w:rsidRPr="00C21FA4">
              <w:rPr>
                <w:rFonts w:ascii="Times New Roman" w:eastAsia="Times New Roman" w:hAnsi="Times New Roman"/>
                <w:color w:val="000000"/>
                <w:sz w:val="24"/>
                <w:szCs w:val="24"/>
                <w:lang w:eastAsia="hr-HR"/>
              </w:rPr>
              <w:lastRenderedPageBreak/>
              <w:t>biti skladišteno na način kojim se osigurava da drugi proizvodi ne utiču na neutraliziranje sredstva za označavanje.</w:t>
            </w:r>
          </w:p>
          <w:p w14:paraId="600DCE1E" w14:textId="103FF933" w:rsidR="00903E89" w:rsidRPr="00C21FA4" w:rsidRDefault="00903E89" w:rsidP="009B625F">
            <w:pPr>
              <w:pStyle w:val="ListParagraph"/>
              <w:ind w:left="0"/>
              <w:outlineLvl w:val="0"/>
              <w:rPr>
                <w:rFonts w:ascii="Times New Roman" w:eastAsia="Times New Roman" w:hAnsi="Times New Roman"/>
                <w:color w:val="000000"/>
                <w:sz w:val="24"/>
                <w:szCs w:val="24"/>
                <w:lang w:eastAsia="hr-HR"/>
              </w:rPr>
            </w:pPr>
          </w:p>
          <w:p w14:paraId="0147C2D1" w14:textId="77777777" w:rsidR="00233220" w:rsidRPr="00C21FA4" w:rsidRDefault="00233220" w:rsidP="009B625F">
            <w:pPr>
              <w:pStyle w:val="ListParagraph"/>
              <w:ind w:left="0"/>
              <w:outlineLvl w:val="0"/>
              <w:rPr>
                <w:rFonts w:ascii="Times New Roman" w:eastAsia="Times New Roman" w:hAnsi="Times New Roman"/>
                <w:color w:val="000000"/>
                <w:sz w:val="24"/>
                <w:szCs w:val="24"/>
                <w:lang w:eastAsia="hr-HR"/>
              </w:rPr>
            </w:pPr>
          </w:p>
          <w:p w14:paraId="0CA942BF"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Označavanje se obavlja samo u akciznom skladištu ovlašćenog držatelja akciznog skladišta, kojemu je u ovlašćenju za ovlašćenog držatelja akciznog skladišta i za akcizno skladište odobreno i označavanje dizelskog goriva koje se koristi za namene zbog kojih je visina akcize snižena te koji u svom akciznom skladištu ima postrojenja prikladna za doziranje, mešanje ili slična postrojenja (sredstva, alati) uz čiju pomoć se može osigurati propisano označavanje.</w:t>
            </w:r>
          </w:p>
          <w:p w14:paraId="547257CD"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419F3913" w14:textId="58095716" w:rsidR="0030125E" w:rsidRPr="00C21FA4" w:rsidRDefault="0030125E" w:rsidP="009B625F">
            <w:pPr>
              <w:pStyle w:val="ListParagraph"/>
              <w:ind w:left="0"/>
              <w:outlineLvl w:val="0"/>
              <w:rPr>
                <w:rFonts w:ascii="Times New Roman" w:eastAsia="Times New Roman" w:hAnsi="Times New Roman"/>
                <w:color w:val="000000"/>
                <w:sz w:val="24"/>
                <w:szCs w:val="24"/>
                <w:lang w:eastAsia="hr-HR"/>
              </w:rPr>
            </w:pPr>
          </w:p>
          <w:p w14:paraId="795ECE17" w14:textId="77777777" w:rsidR="0077187D" w:rsidRPr="00C21FA4" w:rsidRDefault="0077187D" w:rsidP="009B625F">
            <w:pPr>
              <w:pStyle w:val="ListParagraph"/>
              <w:ind w:left="0"/>
              <w:outlineLvl w:val="0"/>
              <w:rPr>
                <w:rFonts w:ascii="Times New Roman" w:eastAsia="Times New Roman" w:hAnsi="Times New Roman"/>
                <w:color w:val="000000"/>
                <w:sz w:val="24"/>
                <w:szCs w:val="24"/>
                <w:lang w:eastAsia="hr-HR"/>
              </w:rPr>
            </w:pPr>
          </w:p>
          <w:p w14:paraId="145D736F"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Kada dizelsko gorivo koje se koristi za namene zbog kojih je visina akcize snižena ili je oslobođeno od plaćanja akcize, nije propisno označeno ili kada postrojenja ne osiguravaju propisano označavanje, Carina će ukinuti odobrenu radnju </w:t>
            </w:r>
            <w:r w:rsidR="00E47B01" w:rsidRPr="00C21FA4">
              <w:rPr>
                <w:rFonts w:ascii="Times New Roman" w:eastAsia="Times New Roman" w:hAnsi="Times New Roman"/>
                <w:color w:val="000000"/>
                <w:sz w:val="24"/>
                <w:szCs w:val="24"/>
                <w:lang w:eastAsia="hr-HR"/>
              </w:rPr>
              <w:t xml:space="preserve">u ovlascenju </w:t>
            </w:r>
            <w:r w:rsidRPr="00C21FA4">
              <w:rPr>
                <w:rFonts w:ascii="Times New Roman" w:eastAsia="Times New Roman" w:hAnsi="Times New Roman"/>
                <w:color w:val="000000"/>
                <w:sz w:val="24"/>
                <w:szCs w:val="24"/>
                <w:lang w:eastAsia="hr-HR"/>
              </w:rPr>
              <w:t>za označavanja dizelskog goriva.</w:t>
            </w:r>
          </w:p>
          <w:p w14:paraId="60222185"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186CCE00" w14:textId="77777777" w:rsidR="003862CF" w:rsidRPr="00C21FA4" w:rsidRDefault="008204E2" w:rsidP="00B1402A">
            <w:pPr>
              <w:pStyle w:val="ListParagraph"/>
              <w:numPr>
                <w:ilvl w:val="0"/>
                <w:numId w:val="256"/>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Hemijski marker i način i postupak obeležavanja dizel goriva utvrđuju se podzakonskim aktom Ministra Finansija.</w:t>
            </w:r>
          </w:p>
          <w:p w14:paraId="212791F2" w14:textId="77777777" w:rsidR="003862CF" w:rsidRPr="00C21FA4" w:rsidRDefault="003862CF" w:rsidP="009B625F">
            <w:pPr>
              <w:contextualSpacing/>
              <w:outlineLvl w:val="0"/>
              <w:rPr>
                <w:rFonts w:ascii="Times New Roman" w:hAnsi="Times New Roman"/>
                <w:b/>
                <w:bCs/>
                <w:color w:val="000000"/>
                <w:sz w:val="24"/>
                <w:szCs w:val="24"/>
                <w:lang w:eastAsia="hr-HR"/>
              </w:rPr>
            </w:pPr>
          </w:p>
          <w:p w14:paraId="0616B062" w14:textId="77777777" w:rsidR="005B4F96" w:rsidRPr="00C21FA4" w:rsidRDefault="005B4F96" w:rsidP="009B625F">
            <w:pPr>
              <w:contextualSpacing/>
              <w:jc w:val="center"/>
              <w:outlineLvl w:val="0"/>
              <w:rPr>
                <w:rFonts w:ascii="Times New Roman" w:hAnsi="Times New Roman"/>
                <w:b/>
                <w:bCs/>
                <w:color w:val="000000"/>
                <w:sz w:val="24"/>
                <w:szCs w:val="24"/>
                <w:lang w:eastAsia="hr-HR"/>
              </w:rPr>
            </w:pPr>
          </w:p>
          <w:p w14:paraId="2F794D4F" w14:textId="008B18F5" w:rsidR="003862CF" w:rsidRPr="00C21FA4" w:rsidRDefault="008204E2" w:rsidP="000119FF">
            <w:pPr>
              <w:contextualSpacing/>
              <w:jc w:val="center"/>
              <w:outlineLvl w:val="0"/>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Član 223</w:t>
            </w:r>
          </w:p>
          <w:p w14:paraId="5B97A1E5" w14:textId="77777777" w:rsidR="003862CF" w:rsidRPr="00C21FA4" w:rsidRDefault="008204E2" w:rsidP="009B625F">
            <w:pPr>
              <w:contextualSpacing/>
              <w:jc w:val="center"/>
              <w:outlineLvl w:val="0"/>
              <w:rPr>
                <w:rFonts w:ascii="Times New Roman" w:hAnsi="Times New Roman"/>
                <w:b/>
                <w:bCs/>
                <w:color w:val="000000"/>
                <w:sz w:val="24"/>
                <w:szCs w:val="24"/>
                <w:lang w:eastAsia="hr-HR"/>
              </w:rPr>
            </w:pPr>
            <w:r w:rsidRPr="00C21FA4">
              <w:rPr>
                <w:rFonts w:ascii="Times New Roman" w:hAnsi="Times New Roman"/>
                <w:b/>
                <w:bCs/>
                <w:color w:val="000000"/>
                <w:sz w:val="24"/>
                <w:szCs w:val="24"/>
                <w:lang w:eastAsia="hr-HR"/>
              </w:rPr>
              <w:t>Korištenje označenog i obojenog dizelskog goriva</w:t>
            </w:r>
          </w:p>
          <w:p w14:paraId="632AB1FE" w14:textId="77777777" w:rsidR="003862CF" w:rsidRPr="00C21FA4" w:rsidRDefault="003862CF" w:rsidP="009B625F">
            <w:pPr>
              <w:contextualSpacing/>
              <w:outlineLvl w:val="0"/>
              <w:rPr>
                <w:rFonts w:ascii="Times New Roman" w:hAnsi="Times New Roman"/>
                <w:sz w:val="24"/>
                <w:szCs w:val="24"/>
                <w:lang w:eastAsia="hr-HR"/>
              </w:rPr>
            </w:pPr>
            <w:bookmarkStart w:id="10" w:name="_Hlk89211238"/>
            <w:bookmarkStart w:id="11" w:name="_Hlk91678531"/>
          </w:p>
          <w:p w14:paraId="77FB5B60" w14:textId="77777777" w:rsidR="003862CF" w:rsidRPr="00C21FA4" w:rsidRDefault="008204E2" w:rsidP="00B1402A">
            <w:pPr>
              <w:pStyle w:val="ListParagraph"/>
              <w:numPr>
                <w:ilvl w:val="0"/>
                <w:numId w:val="257"/>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Dizelsko gorivo koje se koristi za namene zbog kojih je visina akcize snižena </w:t>
            </w:r>
            <w:bookmarkEnd w:id="10"/>
            <w:r w:rsidRPr="00C21FA4">
              <w:rPr>
                <w:rFonts w:ascii="Times New Roman" w:eastAsia="Times New Roman" w:hAnsi="Times New Roman"/>
                <w:color w:val="000000"/>
                <w:sz w:val="24"/>
                <w:szCs w:val="24"/>
                <w:lang w:eastAsia="hr-HR"/>
              </w:rPr>
              <w:t xml:space="preserve">ili dizelsko gorivo oslobođeno plaćanja akcize mora se </w:t>
            </w:r>
            <w:bookmarkStart w:id="12" w:name="_Hlk91577863"/>
            <w:r w:rsidRPr="00C21FA4">
              <w:rPr>
                <w:rFonts w:ascii="Times New Roman" w:eastAsia="Times New Roman" w:hAnsi="Times New Roman"/>
                <w:color w:val="000000"/>
                <w:sz w:val="24"/>
                <w:szCs w:val="24"/>
                <w:lang w:eastAsia="hr-HR"/>
              </w:rPr>
              <w:t xml:space="preserve">koristiti i prodavati isključivo u svrhu propisanu ovim </w:t>
            </w:r>
            <w:r w:rsidRPr="00C21FA4">
              <w:rPr>
                <w:rFonts w:ascii="Times New Roman" w:hAnsi="Times New Roman"/>
                <w:sz w:val="24"/>
                <w:szCs w:val="24"/>
              </w:rPr>
              <w:t>Zakonik</w:t>
            </w:r>
            <w:bookmarkStart w:id="13" w:name="_Hlk89211304"/>
            <w:r w:rsidRPr="00C21FA4">
              <w:rPr>
                <w:rFonts w:ascii="Times New Roman" w:hAnsi="Times New Roman"/>
                <w:sz w:val="24"/>
                <w:szCs w:val="24"/>
              </w:rPr>
              <w:t>om</w:t>
            </w:r>
            <w:r w:rsidRPr="00C21FA4">
              <w:rPr>
                <w:rFonts w:ascii="Times New Roman" w:eastAsia="Times New Roman" w:hAnsi="Times New Roman"/>
                <w:color w:val="000000"/>
                <w:sz w:val="24"/>
                <w:szCs w:val="24"/>
                <w:lang w:eastAsia="hr-HR"/>
              </w:rPr>
              <w:t xml:space="preserve"> i drugim važećim zakonima kojima se propisuje akciznu normu </w:t>
            </w:r>
            <w:bookmarkEnd w:id="12"/>
            <w:bookmarkEnd w:id="13"/>
            <w:r w:rsidRPr="00C21FA4">
              <w:rPr>
                <w:rFonts w:ascii="Times New Roman" w:eastAsia="Times New Roman" w:hAnsi="Times New Roman"/>
                <w:color w:val="000000"/>
                <w:sz w:val="24"/>
                <w:szCs w:val="24"/>
                <w:lang w:eastAsia="hr-HR"/>
              </w:rPr>
              <w:t xml:space="preserve">i ne sme se nalaziti u rezervoarima motornih vozila, drugih motora ili mašina, niti se sme koristiti za njihov pogon, osim u slučaju kada je to za tačno određena motorna vozila, druge motore ili mašine propisane ovim </w:t>
            </w:r>
            <w:r w:rsidRPr="00C21FA4">
              <w:rPr>
                <w:rFonts w:ascii="Times New Roman" w:hAnsi="Times New Roman"/>
                <w:sz w:val="24"/>
                <w:szCs w:val="24"/>
              </w:rPr>
              <w:t>Zakonikom</w:t>
            </w:r>
            <w:r w:rsidRPr="00C21FA4">
              <w:rPr>
                <w:rFonts w:ascii="Times New Roman" w:eastAsia="Times New Roman" w:hAnsi="Times New Roman"/>
                <w:color w:val="000000"/>
                <w:sz w:val="24"/>
                <w:szCs w:val="24"/>
                <w:lang w:eastAsia="hr-HR"/>
              </w:rPr>
              <w:t xml:space="preserve"> i drugim važećim zakonima.</w:t>
            </w:r>
            <w:bookmarkEnd w:id="11"/>
          </w:p>
          <w:p w14:paraId="00ED669E" w14:textId="2D6A7490" w:rsidR="003862CF" w:rsidRPr="00C21FA4" w:rsidRDefault="003862CF" w:rsidP="009B625F">
            <w:pPr>
              <w:pStyle w:val="ListParagraph"/>
              <w:ind w:left="0"/>
              <w:outlineLvl w:val="0"/>
              <w:rPr>
                <w:rFonts w:ascii="Times New Roman" w:eastAsia="Times New Roman" w:hAnsi="Times New Roman"/>
                <w:sz w:val="24"/>
                <w:szCs w:val="24"/>
                <w:lang w:eastAsia="hr-HR"/>
              </w:rPr>
            </w:pPr>
          </w:p>
          <w:p w14:paraId="68067514" w14:textId="5AC66604" w:rsidR="00CE2A76" w:rsidRPr="00C21FA4" w:rsidRDefault="00CE2A76" w:rsidP="009B625F">
            <w:pPr>
              <w:pStyle w:val="ListParagraph"/>
              <w:ind w:left="0"/>
              <w:outlineLvl w:val="0"/>
              <w:rPr>
                <w:rFonts w:ascii="Times New Roman" w:eastAsia="Times New Roman" w:hAnsi="Times New Roman"/>
                <w:sz w:val="24"/>
                <w:szCs w:val="24"/>
                <w:lang w:eastAsia="hr-HR"/>
              </w:rPr>
            </w:pPr>
          </w:p>
          <w:p w14:paraId="08449AEC" w14:textId="77777777" w:rsidR="00CE2A76" w:rsidRPr="00C21FA4" w:rsidRDefault="00CE2A76" w:rsidP="009B625F">
            <w:pPr>
              <w:pStyle w:val="ListParagraph"/>
              <w:ind w:left="0"/>
              <w:outlineLvl w:val="0"/>
              <w:rPr>
                <w:rFonts w:ascii="Times New Roman" w:eastAsia="Times New Roman" w:hAnsi="Times New Roman"/>
                <w:sz w:val="24"/>
                <w:szCs w:val="24"/>
                <w:lang w:eastAsia="hr-HR"/>
              </w:rPr>
            </w:pPr>
          </w:p>
          <w:p w14:paraId="2E866EE0" w14:textId="77777777" w:rsidR="003862CF" w:rsidRPr="00C21FA4" w:rsidRDefault="008204E2" w:rsidP="00B1402A">
            <w:pPr>
              <w:pStyle w:val="ListParagraph"/>
              <w:numPr>
                <w:ilvl w:val="0"/>
                <w:numId w:val="257"/>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Nije dozvoljeno odstraniti sredstva za označavanje dizelskog goriva, smanjiti njihove koncentracije ili dodavati supstance koje onemogućavaju utvrđivanje propisane označenosti.</w:t>
            </w:r>
          </w:p>
          <w:p w14:paraId="7658590C"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365D0640" w14:textId="77777777" w:rsidR="003862CF" w:rsidRPr="00C21FA4" w:rsidRDefault="008204E2" w:rsidP="00B1402A">
            <w:pPr>
              <w:pStyle w:val="ListParagraph"/>
              <w:numPr>
                <w:ilvl w:val="0"/>
                <w:numId w:val="257"/>
              </w:numPr>
              <w:ind w:left="0" w:firstLine="0"/>
              <w:outlineLvl w:val="0"/>
              <w:rPr>
                <w:rFonts w:ascii="Times New Roman" w:eastAsia="Times New Roman" w:hAnsi="Times New Roman"/>
                <w:sz w:val="24"/>
                <w:szCs w:val="24"/>
                <w:lang w:eastAsia="hr-HR"/>
              </w:rPr>
            </w:pPr>
            <w:r w:rsidRPr="00C21FA4">
              <w:rPr>
                <w:rFonts w:ascii="Times New Roman" w:eastAsia="Times New Roman" w:hAnsi="Times New Roman"/>
                <w:color w:val="000000"/>
                <w:sz w:val="24"/>
                <w:szCs w:val="24"/>
                <w:lang w:eastAsia="hr-HR"/>
              </w:rPr>
              <w:t xml:space="preserve">Svako postupanje protivno odredbama ovoga člana smatra se nezakonitim postupanjem u smislu ovoga </w:t>
            </w:r>
            <w:r w:rsidRPr="00C21FA4">
              <w:rPr>
                <w:rFonts w:ascii="Times New Roman" w:hAnsi="Times New Roman"/>
                <w:sz w:val="24"/>
                <w:szCs w:val="24"/>
              </w:rPr>
              <w:t>Zakonika</w:t>
            </w:r>
            <w:r w:rsidRPr="00C21FA4">
              <w:rPr>
                <w:rFonts w:ascii="Times New Roman" w:eastAsia="Times New Roman" w:hAnsi="Times New Roman"/>
                <w:color w:val="000000"/>
                <w:sz w:val="24"/>
                <w:szCs w:val="24"/>
                <w:lang w:eastAsia="hr-HR"/>
              </w:rPr>
              <w:t>.</w:t>
            </w:r>
          </w:p>
          <w:p w14:paraId="29C5A23D" w14:textId="77777777" w:rsidR="003862CF" w:rsidRPr="00C21FA4" w:rsidRDefault="003862CF" w:rsidP="009B625F">
            <w:pPr>
              <w:contextualSpacing/>
              <w:outlineLvl w:val="0"/>
              <w:rPr>
                <w:rFonts w:ascii="Times New Roman" w:hAnsi="Times New Roman"/>
                <w:b/>
                <w:color w:val="000000"/>
                <w:sz w:val="24"/>
                <w:szCs w:val="24"/>
                <w:lang w:eastAsia="hr-HR"/>
              </w:rPr>
            </w:pPr>
          </w:p>
          <w:p w14:paraId="1DEDC199" w14:textId="77777777" w:rsidR="003862CF" w:rsidRPr="00C21FA4" w:rsidRDefault="008204E2" w:rsidP="009B625F">
            <w:pPr>
              <w:contextualSpacing/>
              <w:jc w:val="center"/>
              <w:outlineLvl w:val="0"/>
              <w:rPr>
                <w:rFonts w:ascii="Times New Roman" w:hAnsi="Times New Roman"/>
                <w:b/>
                <w:color w:val="000000"/>
                <w:sz w:val="24"/>
                <w:szCs w:val="24"/>
                <w:lang w:eastAsia="hr-HR"/>
              </w:rPr>
            </w:pPr>
            <w:r w:rsidRPr="00C21FA4">
              <w:rPr>
                <w:rFonts w:ascii="Times New Roman" w:hAnsi="Times New Roman"/>
                <w:b/>
                <w:color w:val="000000"/>
                <w:sz w:val="24"/>
                <w:szCs w:val="24"/>
                <w:lang w:eastAsia="hr-HR"/>
              </w:rPr>
              <w:lastRenderedPageBreak/>
              <w:t>Član 224.</w:t>
            </w:r>
          </w:p>
          <w:p w14:paraId="4528D057" w14:textId="77777777" w:rsidR="003862CF" w:rsidRPr="00C21FA4" w:rsidRDefault="008204E2" w:rsidP="009B625F">
            <w:pPr>
              <w:contextualSpacing/>
              <w:jc w:val="center"/>
              <w:outlineLvl w:val="0"/>
              <w:rPr>
                <w:rFonts w:ascii="Times New Roman" w:hAnsi="Times New Roman"/>
                <w:b/>
                <w:color w:val="000000"/>
                <w:sz w:val="24"/>
                <w:szCs w:val="24"/>
                <w:lang w:eastAsia="hr-HR"/>
              </w:rPr>
            </w:pPr>
            <w:r w:rsidRPr="00C21FA4">
              <w:rPr>
                <w:rFonts w:ascii="Times New Roman" w:hAnsi="Times New Roman"/>
                <w:b/>
                <w:color w:val="000000"/>
                <w:sz w:val="24"/>
                <w:szCs w:val="24"/>
                <w:lang w:eastAsia="hr-HR"/>
              </w:rPr>
              <w:t>Nadzor nad korišćenjem i prodajom dizelskog goriva koje se koristi za namene zbog kojih je visina akcize snižena ili oslobođena</w:t>
            </w:r>
          </w:p>
          <w:p w14:paraId="49CD7791" w14:textId="18D565DC" w:rsidR="002B33A5" w:rsidRPr="00C21FA4" w:rsidRDefault="002B33A5" w:rsidP="009B625F">
            <w:pPr>
              <w:contextualSpacing/>
              <w:outlineLvl w:val="0"/>
              <w:rPr>
                <w:rFonts w:ascii="Times New Roman" w:hAnsi="Times New Roman"/>
                <w:b/>
                <w:color w:val="000000"/>
                <w:sz w:val="24"/>
                <w:szCs w:val="24"/>
                <w:lang w:eastAsia="hr-HR"/>
              </w:rPr>
            </w:pPr>
          </w:p>
          <w:p w14:paraId="4DB16F21" w14:textId="77777777" w:rsidR="00DC2CF0" w:rsidRPr="00C21FA4" w:rsidRDefault="00DC2CF0" w:rsidP="009B625F">
            <w:pPr>
              <w:contextualSpacing/>
              <w:outlineLvl w:val="0"/>
              <w:rPr>
                <w:rFonts w:ascii="Times New Roman" w:hAnsi="Times New Roman"/>
                <w:b/>
                <w:color w:val="000000"/>
                <w:sz w:val="24"/>
                <w:szCs w:val="24"/>
                <w:lang w:eastAsia="hr-HR"/>
              </w:rPr>
            </w:pPr>
          </w:p>
          <w:p w14:paraId="6A70C6F9"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Ako se prilikom kontrole motornih vozila, drugih motora ili mašina utvrdi da se </w:t>
            </w:r>
            <w:bookmarkStart w:id="14" w:name="_Hlk89211371"/>
            <w:r w:rsidRPr="00C21FA4">
              <w:rPr>
                <w:rFonts w:ascii="Times New Roman" w:eastAsia="Times New Roman" w:hAnsi="Times New Roman"/>
                <w:color w:val="000000"/>
                <w:sz w:val="24"/>
                <w:szCs w:val="24"/>
                <w:lang w:eastAsia="hr-HR"/>
              </w:rPr>
              <w:t xml:space="preserve">dizelsko gorivo, koje se koristi za namene zbog kojih je visina akcize snižena </w:t>
            </w:r>
            <w:bookmarkEnd w:id="14"/>
            <w:r w:rsidRPr="00C21FA4">
              <w:rPr>
                <w:rFonts w:ascii="Times New Roman" w:eastAsia="Times New Roman" w:hAnsi="Times New Roman"/>
                <w:color w:val="000000"/>
                <w:sz w:val="24"/>
                <w:szCs w:val="24"/>
                <w:lang w:eastAsia="hr-HR"/>
              </w:rPr>
              <w:t xml:space="preserve">ili oslobođena plaćanja akcize, koristi u druge svrhe osim u svrhe i na način propisan ovim </w:t>
            </w:r>
            <w:r w:rsidRPr="00C21FA4">
              <w:rPr>
                <w:rFonts w:ascii="Times New Roman" w:hAnsi="Times New Roman"/>
                <w:sz w:val="24"/>
                <w:szCs w:val="24"/>
              </w:rPr>
              <w:t>Zakonikom</w:t>
            </w:r>
            <w:r w:rsidRPr="00C21FA4">
              <w:rPr>
                <w:rFonts w:ascii="Times New Roman" w:eastAsia="Times New Roman" w:hAnsi="Times New Roman"/>
                <w:color w:val="000000"/>
                <w:sz w:val="24"/>
                <w:szCs w:val="24"/>
                <w:lang w:eastAsia="hr-HR"/>
              </w:rPr>
              <w:t xml:space="preserve"> i drugim važećim zakonima kojima se propisuje akcizno oporezivanje, vlasniku motornog vozila, drugog motora ili mašina akciza se obračunava na količine koje odgovaraju obimu rezervoara pogonskoga goriva prema iznosu akcize propisanom za dizelsko gorivo. </w:t>
            </w:r>
          </w:p>
          <w:p w14:paraId="6662DC85" w14:textId="77777777" w:rsidR="00376EB7" w:rsidRPr="00C21FA4" w:rsidRDefault="00376EB7" w:rsidP="009B625F">
            <w:pPr>
              <w:pStyle w:val="ListParagraph"/>
              <w:ind w:left="0"/>
              <w:outlineLvl w:val="0"/>
              <w:rPr>
                <w:rFonts w:ascii="Times New Roman" w:eastAsia="Times New Roman" w:hAnsi="Times New Roman"/>
                <w:color w:val="000000"/>
                <w:sz w:val="24"/>
                <w:szCs w:val="24"/>
                <w:lang w:eastAsia="hr-HR"/>
              </w:rPr>
            </w:pPr>
          </w:p>
          <w:p w14:paraId="7DBCC7FA"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Ovlašćeni carinski službenik će osobi koja je nezakonito postupala naložiti da u roku od pet (5) dana od dana kada je provedena kontrola ili u dužem roku koji odredi službena osoba, u zavisnosti o okolnostima slučaja, izvrši istakanje dizelskog goriva koje se koristi za namene zbog kojih je visina akcize snižena koje je predmet nezakonitog postupanja i čišćenje rezervoara goriva te da o tome dostavi pisani dokaz Carinski. </w:t>
            </w:r>
          </w:p>
          <w:p w14:paraId="4E50B210"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08CBED8D" w14:textId="77777777" w:rsidR="00BB021D" w:rsidRPr="00C21FA4" w:rsidRDefault="00BB021D" w:rsidP="009B625F">
            <w:pPr>
              <w:pStyle w:val="ListParagraph"/>
              <w:ind w:left="0"/>
              <w:outlineLvl w:val="0"/>
              <w:rPr>
                <w:rFonts w:ascii="Times New Roman" w:eastAsia="Times New Roman" w:hAnsi="Times New Roman"/>
                <w:color w:val="000000"/>
                <w:sz w:val="24"/>
                <w:szCs w:val="24"/>
                <w:lang w:eastAsia="hr-HR"/>
              </w:rPr>
            </w:pPr>
          </w:p>
          <w:p w14:paraId="1264F69E" w14:textId="77777777" w:rsidR="00381A47" w:rsidRPr="00C21FA4" w:rsidRDefault="00381A47" w:rsidP="009B625F">
            <w:pPr>
              <w:pStyle w:val="ListParagraph"/>
              <w:ind w:left="0"/>
              <w:outlineLvl w:val="0"/>
              <w:rPr>
                <w:rFonts w:ascii="Times New Roman" w:eastAsia="Times New Roman" w:hAnsi="Times New Roman"/>
                <w:color w:val="000000"/>
                <w:sz w:val="24"/>
                <w:szCs w:val="24"/>
                <w:lang w:eastAsia="hr-HR"/>
              </w:rPr>
            </w:pPr>
          </w:p>
          <w:p w14:paraId="4655CE4F"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Troškove istakanja dizelskog goriva koje se koristi za namene zbog kojih je visina akcize snižena ili oslobođena, i čišćenje rezervoara goriva snosi osoba koja je nezakonito postupala. </w:t>
            </w:r>
          </w:p>
          <w:p w14:paraId="64D88E67"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62DC0039" w14:textId="04A18D8D" w:rsidR="00BB021D" w:rsidRPr="00C21FA4" w:rsidRDefault="00BB021D" w:rsidP="009B625F">
            <w:pPr>
              <w:pStyle w:val="ListParagraph"/>
              <w:ind w:left="0"/>
              <w:outlineLvl w:val="0"/>
              <w:rPr>
                <w:rFonts w:ascii="Times New Roman" w:eastAsia="Times New Roman" w:hAnsi="Times New Roman"/>
                <w:color w:val="000000"/>
                <w:sz w:val="24"/>
                <w:szCs w:val="24"/>
                <w:lang w:eastAsia="hr-HR"/>
              </w:rPr>
            </w:pPr>
          </w:p>
          <w:p w14:paraId="44C00C33" w14:textId="77777777" w:rsidR="005017F9" w:rsidRPr="00C21FA4" w:rsidRDefault="005017F9" w:rsidP="009B625F">
            <w:pPr>
              <w:pStyle w:val="ListParagraph"/>
              <w:ind w:left="0"/>
              <w:outlineLvl w:val="0"/>
              <w:rPr>
                <w:rFonts w:ascii="Times New Roman" w:eastAsia="Times New Roman" w:hAnsi="Times New Roman"/>
                <w:color w:val="000000"/>
                <w:sz w:val="24"/>
                <w:szCs w:val="24"/>
                <w:lang w:eastAsia="hr-HR"/>
              </w:rPr>
            </w:pPr>
          </w:p>
          <w:p w14:paraId="2D017FBF"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Dizelsko gorivo koje se koristi za namene zbog kojih je snižena ili oslobođena akciza, dizel smatra se označenim ako sadrži sredstvo za označavanje iz člana 222. ovoga Zakonika u bilo kojoj koncentraciji i bez obzira na boju.  </w:t>
            </w:r>
          </w:p>
          <w:p w14:paraId="2D8E9196" w14:textId="77777777" w:rsidR="00381A47" w:rsidRPr="00C21FA4" w:rsidRDefault="00381A47" w:rsidP="00381A47">
            <w:pPr>
              <w:pStyle w:val="ListParagraph"/>
              <w:ind w:left="0"/>
              <w:outlineLvl w:val="0"/>
              <w:rPr>
                <w:rFonts w:ascii="Times New Roman" w:eastAsia="Times New Roman" w:hAnsi="Times New Roman"/>
                <w:color w:val="000000"/>
                <w:sz w:val="24"/>
                <w:szCs w:val="24"/>
                <w:lang w:eastAsia="hr-HR"/>
              </w:rPr>
            </w:pPr>
          </w:p>
          <w:p w14:paraId="5174011B"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Ako osoba koja je nezakonito postupala ne postupi u skladu s nalogom iz stavom 1., 2., 3. i 4. ovog člana, Carina može preduzeti sve mere, uključujući oduzimanje motornog vozila druge mašine ili motora u čijem se rezervoaru goriva nalazilo dizelsko gorivo koje se koristi za namene zbog kojih je visina akcize snižena koje je predmet nezakonitog postupanja. Carina poduzima mere iz ovoga stav donošenjem rešenja. </w:t>
            </w:r>
          </w:p>
          <w:p w14:paraId="6A5B4BF0"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19A5B9A8" w14:textId="136C0C49" w:rsidR="00903E89" w:rsidRPr="00C21FA4" w:rsidRDefault="00903E89" w:rsidP="009B625F">
            <w:pPr>
              <w:pStyle w:val="ListParagraph"/>
              <w:ind w:left="0"/>
              <w:outlineLvl w:val="0"/>
              <w:rPr>
                <w:rFonts w:ascii="Times New Roman" w:eastAsia="Times New Roman" w:hAnsi="Times New Roman"/>
                <w:color w:val="000000"/>
                <w:sz w:val="24"/>
                <w:szCs w:val="24"/>
                <w:lang w:eastAsia="hr-HR"/>
              </w:rPr>
            </w:pPr>
          </w:p>
          <w:p w14:paraId="33201A39" w14:textId="77777777" w:rsidR="00DC2CF0" w:rsidRPr="00C21FA4" w:rsidRDefault="00DC2CF0" w:rsidP="009B625F">
            <w:pPr>
              <w:pStyle w:val="ListParagraph"/>
              <w:ind w:left="0"/>
              <w:outlineLvl w:val="0"/>
              <w:rPr>
                <w:rFonts w:ascii="Times New Roman" w:eastAsia="Times New Roman" w:hAnsi="Times New Roman"/>
                <w:color w:val="000000"/>
                <w:sz w:val="24"/>
                <w:szCs w:val="24"/>
                <w:lang w:eastAsia="hr-HR"/>
              </w:rPr>
            </w:pPr>
          </w:p>
          <w:p w14:paraId="722306F5" w14:textId="77777777" w:rsidR="00A5589B" w:rsidRPr="00C21FA4" w:rsidRDefault="00A5589B" w:rsidP="009B625F">
            <w:pPr>
              <w:pStyle w:val="ListParagraph"/>
              <w:ind w:left="0"/>
              <w:outlineLvl w:val="0"/>
              <w:rPr>
                <w:rFonts w:ascii="Times New Roman" w:eastAsia="Times New Roman" w:hAnsi="Times New Roman"/>
                <w:color w:val="000000"/>
                <w:sz w:val="24"/>
                <w:szCs w:val="24"/>
                <w:lang w:eastAsia="hr-HR"/>
              </w:rPr>
            </w:pPr>
          </w:p>
          <w:p w14:paraId="05D011FD"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Carina rešenjem će oduzeti motorno vozilo, ploveće sredstvo, plovilo ili drugu mašinu ili motor u kojem je ugrađen ili korišćen rezervoar goriva koji se ne može smatrati standardnim u smislu ovoga </w:t>
            </w:r>
            <w:r w:rsidRPr="00C21FA4">
              <w:rPr>
                <w:rFonts w:ascii="Times New Roman" w:hAnsi="Times New Roman"/>
                <w:sz w:val="24"/>
                <w:szCs w:val="24"/>
              </w:rPr>
              <w:t>Zakonika</w:t>
            </w:r>
            <w:r w:rsidRPr="00C21FA4">
              <w:rPr>
                <w:rFonts w:ascii="Times New Roman" w:eastAsia="Times New Roman" w:hAnsi="Times New Roman"/>
                <w:color w:val="000000"/>
                <w:sz w:val="24"/>
                <w:szCs w:val="24"/>
                <w:lang w:eastAsia="hr-HR"/>
              </w:rPr>
              <w:t xml:space="preserve">, a nije atestiran od nadležnog tela ili ako je modifikovan radi zloupotrebe dizelskog goriva koje se koristi za namene zbog kojih je visina akcize snižena ili izbegavanja nadzora nad namenskom upotrebom dizelskog goriva koje se koristi za namene zbog kojih je visina akcize snižena. </w:t>
            </w:r>
          </w:p>
          <w:p w14:paraId="1A4ED3FB" w14:textId="3DB479DA"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4FB3674D" w14:textId="308EDD46" w:rsidR="00EE3F2D" w:rsidRPr="00C21FA4" w:rsidRDefault="00EE3F2D" w:rsidP="009B625F">
            <w:pPr>
              <w:pStyle w:val="ListParagraph"/>
              <w:ind w:left="0"/>
              <w:outlineLvl w:val="0"/>
              <w:rPr>
                <w:rFonts w:ascii="Times New Roman" w:eastAsia="Times New Roman" w:hAnsi="Times New Roman"/>
                <w:color w:val="000000"/>
                <w:sz w:val="24"/>
                <w:szCs w:val="24"/>
                <w:lang w:eastAsia="hr-HR"/>
              </w:rPr>
            </w:pPr>
          </w:p>
          <w:p w14:paraId="73CB9A46" w14:textId="77777777" w:rsidR="00EE3F2D" w:rsidRPr="00C21FA4" w:rsidRDefault="00EE3F2D" w:rsidP="009B625F">
            <w:pPr>
              <w:pStyle w:val="ListParagraph"/>
              <w:ind w:left="0"/>
              <w:outlineLvl w:val="0"/>
              <w:rPr>
                <w:rFonts w:ascii="Times New Roman" w:eastAsia="Times New Roman" w:hAnsi="Times New Roman"/>
                <w:color w:val="000000"/>
                <w:sz w:val="24"/>
                <w:szCs w:val="24"/>
                <w:lang w:eastAsia="hr-HR"/>
              </w:rPr>
            </w:pPr>
          </w:p>
          <w:p w14:paraId="5D26F915"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Predmeti i sredstva iz stava 5. i 6. ovoga člana oduzet će se i kada nisu vlasništvo osobe koja je nezakonito postupala. Oduzimanje predmeta i sredstva iz stava 5. i 6. ovoga člana ne utiče na prava trećih osoba za naknadu štete od osobe od kojih su ti predmeti i sredstva oduzeti. </w:t>
            </w:r>
          </w:p>
          <w:p w14:paraId="3B2E7D9C"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0195A17E"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64610DC0" w14:textId="77777777" w:rsidR="00381A47" w:rsidRPr="00C21FA4" w:rsidRDefault="00381A47" w:rsidP="00381A47">
            <w:pPr>
              <w:pStyle w:val="ListParagraph"/>
              <w:ind w:left="0"/>
              <w:outlineLvl w:val="0"/>
              <w:rPr>
                <w:rFonts w:ascii="Times New Roman" w:eastAsia="Times New Roman" w:hAnsi="Times New Roman"/>
                <w:color w:val="000000"/>
                <w:sz w:val="24"/>
                <w:szCs w:val="24"/>
                <w:lang w:eastAsia="hr-HR"/>
              </w:rPr>
            </w:pPr>
          </w:p>
          <w:p w14:paraId="7A597AAE"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 xml:space="preserve">Ako postoji opasnost da će osoba kojoj je ovlašćeni carinski službenik naložio istakanje dizelskog goriva koje se koristi za namene zbog kojih je visina akcize snižena koje je predmet nezakonitog postupanja i čišćenje rezervoara goriva, </w:t>
            </w:r>
            <w:r w:rsidRPr="00C21FA4">
              <w:rPr>
                <w:rFonts w:ascii="Times New Roman" w:eastAsia="Times New Roman" w:hAnsi="Times New Roman"/>
                <w:color w:val="000000"/>
                <w:sz w:val="24"/>
                <w:szCs w:val="24"/>
                <w:lang w:eastAsia="hr-HR"/>
              </w:rPr>
              <w:lastRenderedPageBreak/>
              <w:t>izbeći izvršenje naloga, Carina može, ako je to srazmerno svrsi koja se želi postići, rešenjem privremeno zabraniti upotrebu motornih vozila, plovnih objekata i plovila za druge svrhe, osim za izvršenje tog naloga. Rešenje se izvršava pečaćenjem motornih vozila ili na drugi pogodan način.</w:t>
            </w:r>
          </w:p>
          <w:p w14:paraId="55C45B26"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68E9970C" w14:textId="77777777" w:rsidR="00BB021D" w:rsidRPr="00C21FA4" w:rsidRDefault="00BB021D" w:rsidP="009B625F">
            <w:pPr>
              <w:pStyle w:val="ListParagraph"/>
              <w:ind w:left="0"/>
              <w:outlineLvl w:val="0"/>
              <w:rPr>
                <w:rFonts w:ascii="Times New Roman" w:eastAsia="Times New Roman" w:hAnsi="Times New Roman"/>
                <w:color w:val="000000"/>
                <w:sz w:val="24"/>
                <w:szCs w:val="24"/>
                <w:lang w:eastAsia="hr-HR"/>
              </w:rPr>
            </w:pPr>
          </w:p>
          <w:p w14:paraId="645483D2" w14:textId="4263A2A9" w:rsidR="00BB021D" w:rsidRPr="00C21FA4" w:rsidRDefault="00BB021D" w:rsidP="009B625F">
            <w:pPr>
              <w:pStyle w:val="ListParagraph"/>
              <w:ind w:left="0"/>
              <w:outlineLvl w:val="0"/>
              <w:rPr>
                <w:rFonts w:ascii="Times New Roman" w:eastAsia="Times New Roman" w:hAnsi="Times New Roman"/>
                <w:color w:val="000000"/>
                <w:sz w:val="24"/>
                <w:szCs w:val="24"/>
                <w:lang w:eastAsia="hr-HR"/>
              </w:rPr>
            </w:pPr>
          </w:p>
          <w:p w14:paraId="036404FE" w14:textId="77777777" w:rsidR="00CB69CC" w:rsidRPr="00C21FA4" w:rsidRDefault="00CB69CC" w:rsidP="009B625F">
            <w:pPr>
              <w:pStyle w:val="ListParagraph"/>
              <w:ind w:left="0"/>
              <w:outlineLvl w:val="0"/>
              <w:rPr>
                <w:rFonts w:ascii="Times New Roman" w:eastAsia="Times New Roman" w:hAnsi="Times New Roman"/>
                <w:color w:val="000000"/>
                <w:sz w:val="24"/>
                <w:szCs w:val="24"/>
                <w:lang w:eastAsia="hr-HR"/>
              </w:rPr>
            </w:pPr>
          </w:p>
          <w:p w14:paraId="1951EEAD" w14:textId="77777777" w:rsidR="003862CF" w:rsidRPr="00C21FA4" w:rsidRDefault="003862CF" w:rsidP="009B625F">
            <w:pPr>
              <w:pStyle w:val="ListParagraph"/>
              <w:ind w:left="0"/>
              <w:outlineLvl w:val="0"/>
              <w:rPr>
                <w:rFonts w:ascii="Times New Roman" w:eastAsia="Times New Roman" w:hAnsi="Times New Roman"/>
                <w:color w:val="000000"/>
                <w:sz w:val="24"/>
                <w:szCs w:val="24"/>
                <w:lang w:eastAsia="hr-HR"/>
              </w:rPr>
            </w:pPr>
          </w:p>
          <w:p w14:paraId="773E1F16" w14:textId="77777777" w:rsidR="003862CF" w:rsidRPr="00C21FA4" w:rsidRDefault="008204E2" w:rsidP="00B1402A">
            <w:pPr>
              <w:pStyle w:val="ListParagraph"/>
              <w:numPr>
                <w:ilvl w:val="0"/>
                <w:numId w:val="258"/>
              </w:numPr>
              <w:ind w:left="0" w:firstLine="0"/>
              <w:outlineLvl w:val="0"/>
              <w:rPr>
                <w:rFonts w:ascii="Times New Roman" w:eastAsia="Times New Roman" w:hAnsi="Times New Roman"/>
                <w:color w:val="000000"/>
                <w:sz w:val="24"/>
                <w:szCs w:val="24"/>
                <w:lang w:eastAsia="hr-HR"/>
              </w:rPr>
            </w:pPr>
            <w:r w:rsidRPr="00C21FA4">
              <w:rPr>
                <w:rFonts w:ascii="Times New Roman" w:eastAsia="Times New Roman" w:hAnsi="Times New Roman"/>
                <w:color w:val="000000"/>
                <w:sz w:val="24"/>
                <w:szCs w:val="24"/>
                <w:lang w:eastAsia="hr-HR"/>
              </w:rPr>
              <w:t>Radi utvrđivanja zakonitosti i namenskog korištenja dizelskog goriva koje se koristi za namene zbog kojih je visina akcize snižena Carina je ovlašćena da vrši nadziranje i proveravanje udovoljava li korisnik svim uslovima za ostvarivanje prava na njihovo korištenje. Prilikom inspekcijskog nadzora, ovlašćeni carinski službenici mogu pregledati poljoprivredno zemljište, ući i pregledati poslovne i proizvodne objekte, pregledati opremu, mašine, motore, prevozna sredstva, brodove, plovila, robu, useve, zasade, poslovne dokumente i druge predmete nadziranim korisnicima.</w:t>
            </w:r>
          </w:p>
          <w:p w14:paraId="253B90B2" w14:textId="77777777" w:rsidR="003862CF" w:rsidRPr="00C21FA4" w:rsidRDefault="003862CF" w:rsidP="009B625F">
            <w:pPr>
              <w:contextualSpacing/>
              <w:outlineLvl w:val="0"/>
              <w:rPr>
                <w:rFonts w:ascii="Times New Roman" w:hAnsi="Times New Roman"/>
                <w:b/>
                <w:sz w:val="24"/>
                <w:szCs w:val="24"/>
              </w:rPr>
            </w:pPr>
          </w:p>
          <w:p w14:paraId="792AC052" w14:textId="2B986A2F" w:rsidR="00381A47" w:rsidRPr="00C21FA4" w:rsidRDefault="00381A47" w:rsidP="009B625F">
            <w:pPr>
              <w:contextualSpacing/>
              <w:outlineLvl w:val="0"/>
              <w:rPr>
                <w:rFonts w:ascii="Times New Roman" w:hAnsi="Times New Roman"/>
                <w:b/>
                <w:sz w:val="24"/>
                <w:szCs w:val="24"/>
              </w:rPr>
            </w:pPr>
          </w:p>
          <w:p w14:paraId="112E5B3A" w14:textId="3A6E84DB" w:rsidR="00301CC9" w:rsidRPr="00C21FA4" w:rsidRDefault="00301CC9" w:rsidP="009B625F">
            <w:pPr>
              <w:contextualSpacing/>
              <w:outlineLvl w:val="0"/>
              <w:rPr>
                <w:rFonts w:ascii="Times New Roman" w:hAnsi="Times New Roman"/>
                <w:b/>
                <w:sz w:val="24"/>
                <w:szCs w:val="24"/>
              </w:rPr>
            </w:pPr>
          </w:p>
          <w:p w14:paraId="3CEB95A8" w14:textId="77777777" w:rsidR="00301CC9" w:rsidRPr="00C21FA4" w:rsidRDefault="00301CC9" w:rsidP="009B625F">
            <w:pPr>
              <w:contextualSpacing/>
              <w:outlineLvl w:val="0"/>
              <w:rPr>
                <w:rFonts w:ascii="Times New Roman" w:hAnsi="Times New Roman"/>
                <w:b/>
                <w:sz w:val="24"/>
                <w:szCs w:val="24"/>
              </w:rPr>
            </w:pPr>
          </w:p>
          <w:p w14:paraId="78210AD0" w14:textId="77777777" w:rsidR="00E90879"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IX</w:t>
            </w:r>
          </w:p>
          <w:p w14:paraId="26A8C5AD" w14:textId="77777777" w:rsidR="00E90879" w:rsidRPr="00C21FA4" w:rsidRDefault="00E90879" w:rsidP="009B625F">
            <w:pPr>
              <w:contextualSpacing/>
              <w:jc w:val="center"/>
              <w:outlineLvl w:val="0"/>
              <w:rPr>
                <w:rFonts w:ascii="Times New Roman" w:hAnsi="Times New Roman"/>
                <w:b/>
                <w:sz w:val="24"/>
                <w:szCs w:val="24"/>
              </w:rPr>
            </w:pPr>
          </w:p>
          <w:p w14:paraId="33B437EB"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lastRenderedPageBreak/>
              <w:t>Član 225</w:t>
            </w:r>
          </w:p>
          <w:p w14:paraId="23D20372"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Oslobođenja od plaćanja akcize za alkohol i alkoholna pića</w:t>
            </w:r>
          </w:p>
          <w:p w14:paraId="4ADAF46B" w14:textId="77777777" w:rsidR="003862CF" w:rsidRPr="00C21FA4" w:rsidRDefault="003862CF" w:rsidP="009B625F">
            <w:pPr>
              <w:contextualSpacing/>
              <w:outlineLvl w:val="0"/>
              <w:rPr>
                <w:rFonts w:ascii="Times New Roman" w:hAnsi="Times New Roman"/>
                <w:b/>
                <w:sz w:val="24"/>
                <w:szCs w:val="24"/>
              </w:rPr>
            </w:pPr>
          </w:p>
          <w:p w14:paraId="4CDF9C10" w14:textId="77777777" w:rsidR="003862CF" w:rsidRPr="00C21FA4" w:rsidRDefault="008204E2" w:rsidP="00B1402A">
            <w:pPr>
              <w:pStyle w:val="ListParagraph"/>
              <w:numPr>
                <w:ilvl w:val="0"/>
                <w:numId w:val="259"/>
              </w:numPr>
              <w:ind w:left="0" w:firstLine="0"/>
              <w:outlineLvl w:val="0"/>
              <w:rPr>
                <w:rFonts w:ascii="Times New Roman" w:hAnsi="Times New Roman"/>
                <w:sz w:val="24"/>
                <w:szCs w:val="24"/>
              </w:rPr>
            </w:pPr>
            <w:r w:rsidRPr="00C21FA4">
              <w:rPr>
                <w:rFonts w:ascii="Times New Roman" w:hAnsi="Times New Roman"/>
                <w:sz w:val="24"/>
                <w:szCs w:val="24"/>
              </w:rPr>
              <w:t>Akciza na alkohol i alkoholna pića ne plaća se:</w:t>
            </w:r>
          </w:p>
          <w:p w14:paraId="397300EF" w14:textId="77777777" w:rsidR="003862CF" w:rsidRPr="00C21FA4" w:rsidRDefault="003862CF" w:rsidP="009B625F">
            <w:pPr>
              <w:pStyle w:val="ListParagraph"/>
              <w:ind w:left="0"/>
              <w:outlineLvl w:val="0"/>
              <w:rPr>
                <w:rFonts w:ascii="Times New Roman" w:hAnsi="Times New Roman"/>
                <w:sz w:val="24"/>
                <w:szCs w:val="24"/>
              </w:rPr>
            </w:pPr>
          </w:p>
          <w:p w14:paraId="0BF7929D" w14:textId="58390AE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na denaturisani alkohol pod kojim se smatra etilni alkohol koji je potpuno denaturisan  sredstvima za denaturisanje propisanim u Republici Kosovo prema zakonima na snazi.</w:t>
            </w:r>
          </w:p>
          <w:p w14:paraId="33C056F2" w14:textId="77777777" w:rsidR="003862CF" w:rsidRPr="00C21FA4" w:rsidRDefault="003862CF" w:rsidP="00142C5C">
            <w:pPr>
              <w:pStyle w:val="ListParagraph"/>
              <w:outlineLvl w:val="0"/>
              <w:rPr>
                <w:rFonts w:ascii="Times New Roman" w:hAnsi="Times New Roman"/>
                <w:sz w:val="24"/>
                <w:szCs w:val="24"/>
              </w:rPr>
            </w:pPr>
          </w:p>
          <w:p w14:paraId="74D44772"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na denaturisani alkohol koji se uvozi u Republiku Kosovo pod uslovom da je potpuno denaturisan sredstvima za denaturisanje propisanim u Republici Kosovo prema zakonima na snazi.</w:t>
            </w:r>
          </w:p>
          <w:p w14:paraId="0EC5CFD6" w14:textId="77777777" w:rsidR="003862CF" w:rsidRPr="00C21FA4" w:rsidRDefault="003862CF" w:rsidP="00142C5C">
            <w:pPr>
              <w:pStyle w:val="ListParagraph"/>
              <w:outlineLvl w:val="0"/>
              <w:rPr>
                <w:rFonts w:ascii="Times New Roman" w:hAnsi="Times New Roman"/>
                <w:sz w:val="24"/>
                <w:szCs w:val="24"/>
              </w:rPr>
            </w:pPr>
          </w:p>
          <w:p w14:paraId="55C2FC1D"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delimično denaturisani etilni alkohol koristi u proizvodnji neprehrambenih proizvoda čiji je sastavni deo ili se koristi za održavanje i čišćenje opreme za proizvodnju tih neprehrambenih proizvoda.</w:t>
            </w:r>
          </w:p>
          <w:p w14:paraId="344EC74B" w14:textId="77777777" w:rsidR="003862CF" w:rsidRPr="00C21FA4" w:rsidRDefault="003862CF" w:rsidP="00142C5C">
            <w:pPr>
              <w:pStyle w:val="ListParagraph"/>
              <w:outlineLvl w:val="0"/>
              <w:rPr>
                <w:rFonts w:ascii="Times New Roman" w:hAnsi="Times New Roman"/>
                <w:sz w:val="24"/>
                <w:szCs w:val="24"/>
              </w:rPr>
            </w:pPr>
          </w:p>
          <w:p w14:paraId="4D404B28"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 xml:space="preserve">kada se koristi za proizvodnju medicinskih proizvoda za ljudsku upotrebu definiranih propisom kojim se uređuje </w:t>
            </w:r>
            <w:r w:rsidRPr="00C21FA4">
              <w:rPr>
                <w:rFonts w:ascii="Times New Roman" w:hAnsi="Times New Roman"/>
                <w:sz w:val="24"/>
                <w:szCs w:val="24"/>
              </w:rPr>
              <w:lastRenderedPageBreak/>
              <w:t>postupak ispitivanja i stavljanja u promet, proizvodnja, označavanje, klasifikacija, promet, provera kvaliteta, oglašavanje, snabdevanje kosovskog tržišta medicinskim proizvodima i kontrola, potražnja medicinskih proizvoda, aktivnih i pomoćnih supstanci.</w:t>
            </w:r>
          </w:p>
          <w:p w14:paraId="36901F3D" w14:textId="77777777" w:rsidR="003862CF" w:rsidRPr="00C21FA4" w:rsidRDefault="003862CF" w:rsidP="00142C5C">
            <w:pPr>
              <w:pStyle w:val="ListParagraph"/>
              <w:outlineLvl w:val="0"/>
              <w:rPr>
                <w:rFonts w:ascii="Times New Roman" w:hAnsi="Times New Roman"/>
                <w:sz w:val="24"/>
                <w:szCs w:val="24"/>
              </w:rPr>
            </w:pPr>
          </w:p>
          <w:p w14:paraId="520B3B9B"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koristi za proizvodnju octa iz tarifne oznake KN 2209.</w:t>
            </w:r>
          </w:p>
          <w:p w14:paraId="13FA77FC" w14:textId="77777777" w:rsidR="003862CF" w:rsidRPr="00C21FA4" w:rsidRDefault="003862CF" w:rsidP="00142C5C">
            <w:pPr>
              <w:pStyle w:val="ListParagraph"/>
              <w:outlineLvl w:val="0"/>
              <w:rPr>
                <w:rFonts w:ascii="Times New Roman" w:hAnsi="Times New Roman"/>
                <w:sz w:val="24"/>
                <w:szCs w:val="24"/>
              </w:rPr>
            </w:pPr>
          </w:p>
          <w:p w14:paraId="0AD9CDC0"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koristi u proizvodnji neposredno ili kao sastojak nekog poluproizvoda za proizvodnju prehrambenih proizvoda, punjenih ili u drugom obliku, pod uslovom da jačina alkohola ne bude veća od osam i pol (8,5) litara čistog alkohola na sto (100) kg proizvoda za čokoladu te pet (5) litara čistoga alkohola na sto (100) kg proizvoda za druge proizvode.</w:t>
            </w:r>
          </w:p>
          <w:p w14:paraId="60B6F200" w14:textId="77777777" w:rsidR="003862CF" w:rsidRPr="00C21FA4" w:rsidRDefault="003862CF" w:rsidP="00142C5C">
            <w:pPr>
              <w:pStyle w:val="ListParagraph"/>
              <w:outlineLvl w:val="0"/>
              <w:rPr>
                <w:rFonts w:ascii="Times New Roman" w:hAnsi="Times New Roman"/>
                <w:sz w:val="24"/>
                <w:szCs w:val="24"/>
              </w:rPr>
            </w:pPr>
          </w:p>
          <w:p w14:paraId="656ECD21"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koristi za proizvodnju aroma za pripremu prehrambenih proizvoda i bezalkoholnih pića kojima zapreminska jačina alkohola nije veća od jedan, dva (1,2)% vol.</w:t>
            </w:r>
          </w:p>
          <w:p w14:paraId="66C050BD" w14:textId="77777777" w:rsidR="003862CF" w:rsidRPr="00C21FA4" w:rsidRDefault="003862CF" w:rsidP="00142C5C">
            <w:pPr>
              <w:pStyle w:val="ListParagraph"/>
              <w:outlineLvl w:val="0"/>
              <w:rPr>
                <w:rFonts w:ascii="Times New Roman" w:hAnsi="Times New Roman"/>
                <w:sz w:val="24"/>
                <w:szCs w:val="24"/>
              </w:rPr>
            </w:pPr>
          </w:p>
          <w:p w14:paraId="7AE6561F"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lastRenderedPageBreak/>
              <w:t>kada se koristi u proizvodnim procesima pod uslovom da finalni proizvod ne sadrži alkohol.</w:t>
            </w:r>
          </w:p>
          <w:p w14:paraId="7182DFF1" w14:textId="77777777" w:rsidR="003862CF" w:rsidRPr="00C21FA4" w:rsidRDefault="003862CF" w:rsidP="00142C5C">
            <w:pPr>
              <w:pStyle w:val="ListParagraph"/>
              <w:outlineLvl w:val="0"/>
              <w:rPr>
                <w:rFonts w:ascii="Times New Roman" w:hAnsi="Times New Roman"/>
                <w:sz w:val="24"/>
                <w:szCs w:val="24"/>
              </w:rPr>
            </w:pPr>
          </w:p>
          <w:p w14:paraId="44D603FB"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 xml:space="preserve">za konzerviranje preparata i kaširanje voća. </w:t>
            </w:r>
          </w:p>
          <w:p w14:paraId="61638F85" w14:textId="77777777" w:rsidR="003862CF" w:rsidRPr="00C21FA4" w:rsidRDefault="003862CF" w:rsidP="00142C5C">
            <w:pPr>
              <w:pStyle w:val="ListParagraph"/>
              <w:outlineLvl w:val="0"/>
              <w:rPr>
                <w:rFonts w:ascii="Times New Roman" w:hAnsi="Times New Roman"/>
                <w:sz w:val="24"/>
                <w:szCs w:val="24"/>
              </w:rPr>
            </w:pPr>
          </w:p>
          <w:p w14:paraId="4385CB44"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koriste u medicinske svrhe u bolnicama, centrima zdravstvene medicine, apotekama.</w:t>
            </w:r>
          </w:p>
          <w:p w14:paraId="7ED3C365" w14:textId="77777777" w:rsidR="003862CF" w:rsidRPr="00C21FA4" w:rsidRDefault="003862CF" w:rsidP="00142C5C">
            <w:pPr>
              <w:pStyle w:val="ListParagraph"/>
              <w:outlineLvl w:val="0"/>
              <w:rPr>
                <w:rFonts w:ascii="Times New Roman" w:hAnsi="Times New Roman"/>
                <w:sz w:val="24"/>
                <w:szCs w:val="24"/>
              </w:rPr>
            </w:pPr>
          </w:p>
          <w:p w14:paraId="1CFBF5C6"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koristi za naučnoistraživačke ili obrazovne potrebe na fakultetima, institutima i drugim naučnim ustanovama koje koriste alkohol za obavljanje nastavne i naučne delatnosti.</w:t>
            </w:r>
          </w:p>
          <w:p w14:paraId="09107EFB" w14:textId="77777777" w:rsidR="003862CF" w:rsidRPr="00C21FA4" w:rsidRDefault="003862CF" w:rsidP="00142C5C">
            <w:pPr>
              <w:pStyle w:val="ListParagraph"/>
              <w:outlineLvl w:val="0"/>
              <w:rPr>
                <w:rFonts w:ascii="Times New Roman" w:hAnsi="Times New Roman"/>
                <w:sz w:val="24"/>
                <w:szCs w:val="24"/>
              </w:rPr>
            </w:pPr>
          </w:p>
          <w:p w14:paraId="58E412B0"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 xml:space="preserve">kada se koristi u proizvodnji aditiva (dodataka) prehrani koji sadržavaju etilni alkohol ako jedinično pakovanje koje je pušteno u potrošnju ne prelazi nula, petnaest (0,15) litara i ti aditivi (dodaci) prehrambeni stavljeni su na tržište na osnovu propisa kojim se propisuju uslovi koje moraju ispunjavati prehrambeni aditivi (dodaci) u vezi sastava, označavanja i stavljanja na tržište </w:t>
            </w:r>
          </w:p>
          <w:p w14:paraId="40ADC9EC" w14:textId="77777777" w:rsidR="003862CF" w:rsidRPr="00C21FA4" w:rsidRDefault="003862CF" w:rsidP="00142C5C">
            <w:pPr>
              <w:pStyle w:val="ListParagraph"/>
              <w:outlineLvl w:val="0"/>
              <w:rPr>
                <w:rFonts w:ascii="Times New Roman" w:hAnsi="Times New Roman"/>
                <w:sz w:val="24"/>
                <w:szCs w:val="24"/>
              </w:rPr>
            </w:pPr>
          </w:p>
          <w:p w14:paraId="6628305C" w14:textId="77777777" w:rsidR="003862CF" w:rsidRPr="00C21FA4" w:rsidRDefault="008204E2" w:rsidP="00B1402A">
            <w:pPr>
              <w:pStyle w:val="ListParagraph"/>
              <w:numPr>
                <w:ilvl w:val="1"/>
                <w:numId w:val="259"/>
              </w:numPr>
              <w:ind w:left="720" w:firstLine="0"/>
              <w:outlineLvl w:val="0"/>
              <w:rPr>
                <w:rFonts w:ascii="Times New Roman" w:hAnsi="Times New Roman"/>
                <w:sz w:val="24"/>
                <w:szCs w:val="24"/>
              </w:rPr>
            </w:pPr>
            <w:r w:rsidRPr="00C21FA4">
              <w:rPr>
                <w:rFonts w:ascii="Times New Roman" w:hAnsi="Times New Roman"/>
                <w:sz w:val="24"/>
                <w:szCs w:val="24"/>
              </w:rPr>
              <w:t>kada se koristi za proizvodnju veterinarsko-medicinskih proizvoda definiranih propisom kojim se uređuje postupak ispitivanja i stavljanja u promet, proizvodnja, označavanje, promet na veliko i malo, farmakovigilancija, kontrola kvalitete, reklamiranje i nadzor veterinarsko-medicinskih proizvoda radi osiguravanja njihovih kvaliteta, neškodljivosti i efektivnosti, kao i proizvoda za zaštitu zdravlja životinja, a time i zaštita zdravlja ljudi od ostataka veterinarsko-medicinskih proizvoda u hrani životinjskog porekla i u hrani za životinje.</w:t>
            </w:r>
          </w:p>
          <w:p w14:paraId="2ED41A28" w14:textId="77777777" w:rsidR="003862CF" w:rsidRPr="00C21FA4" w:rsidRDefault="003862CF" w:rsidP="009B625F">
            <w:pPr>
              <w:pStyle w:val="ListParagraph"/>
              <w:ind w:left="0"/>
              <w:outlineLvl w:val="0"/>
              <w:rPr>
                <w:rFonts w:ascii="Times New Roman" w:hAnsi="Times New Roman"/>
                <w:sz w:val="24"/>
                <w:szCs w:val="24"/>
              </w:rPr>
            </w:pPr>
          </w:p>
          <w:p w14:paraId="19FC371E" w14:textId="77777777" w:rsidR="003862CF" w:rsidRPr="00C21FA4" w:rsidRDefault="003862CF" w:rsidP="009B625F">
            <w:pPr>
              <w:pStyle w:val="ListParagraph"/>
              <w:ind w:left="0"/>
              <w:outlineLvl w:val="0"/>
              <w:rPr>
                <w:rFonts w:ascii="Times New Roman" w:hAnsi="Times New Roman"/>
                <w:sz w:val="24"/>
                <w:szCs w:val="24"/>
              </w:rPr>
            </w:pPr>
          </w:p>
          <w:p w14:paraId="7BDB316B" w14:textId="77777777" w:rsidR="003862CF" w:rsidRPr="00C21FA4" w:rsidRDefault="008204E2" w:rsidP="00B1402A">
            <w:pPr>
              <w:pStyle w:val="ListParagraph"/>
              <w:numPr>
                <w:ilvl w:val="0"/>
                <w:numId w:val="259"/>
              </w:numPr>
              <w:ind w:left="0" w:firstLine="0"/>
              <w:outlineLvl w:val="0"/>
              <w:rPr>
                <w:rFonts w:ascii="Times New Roman" w:hAnsi="Times New Roman"/>
                <w:sz w:val="24"/>
                <w:szCs w:val="24"/>
              </w:rPr>
            </w:pPr>
            <w:r w:rsidRPr="00C21FA4">
              <w:rPr>
                <w:rFonts w:ascii="Times New Roman" w:hAnsi="Times New Roman"/>
                <w:sz w:val="24"/>
                <w:szCs w:val="24"/>
              </w:rPr>
              <w:t>Oslobođenje od plaćanja akcize na alkohol koji se nabavlja za namene iz stava 1. ovoga člana ostvaruje se uz prethodno pribavljanje ovlašćenja za oslobođenog korisnika u skladu sa članom 209. ovoga Zakonika.</w:t>
            </w:r>
          </w:p>
          <w:p w14:paraId="2303C691" w14:textId="77777777" w:rsidR="003862CF" w:rsidRPr="00C21FA4" w:rsidRDefault="003862CF" w:rsidP="009B625F">
            <w:pPr>
              <w:pStyle w:val="ListParagraph"/>
              <w:ind w:left="0"/>
              <w:outlineLvl w:val="0"/>
              <w:rPr>
                <w:rFonts w:ascii="Times New Roman" w:hAnsi="Times New Roman"/>
                <w:sz w:val="24"/>
                <w:szCs w:val="24"/>
              </w:rPr>
            </w:pPr>
          </w:p>
          <w:p w14:paraId="62E56358" w14:textId="77777777" w:rsidR="003862CF" w:rsidRPr="00C21FA4" w:rsidRDefault="008204E2" w:rsidP="00B1402A">
            <w:pPr>
              <w:pStyle w:val="ListParagraph"/>
              <w:numPr>
                <w:ilvl w:val="0"/>
                <w:numId w:val="259"/>
              </w:numPr>
              <w:ind w:left="0" w:firstLine="0"/>
              <w:outlineLvl w:val="0"/>
              <w:rPr>
                <w:rFonts w:ascii="Times New Roman" w:hAnsi="Times New Roman"/>
                <w:sz w:val="24"/>
                <w:szCs w:val="24"/>
              </w:rPr>
            </w:pPr>
            <w:r w:rsidRPr="00C21FA4">
              <w:rPr>
                <w:rFonts w:ascii="Times New Roman" w:hAnsi="Times New Roman"/>
                <w:sz w:val="24"/>
                <w:szCs w:val="24"/>
              </w:rPr>
              <w:t>Oslobođenje od plaćanja akcize na alkohol sadržan u gotovim proizvodima iz stava 1. ovog člana jednako se primenjuje pri uvozu iz drugih država.</w:t>
            </w:r>
          </w:p>
          <w:p w14:paraId="1521096D" w14:textId="77777777" w:rsidR="003862CF" w:rsidRPr="00C21FA4" w:rsidRDefault="003862CF" w:rsidP="009B625F">
            <w:pPr>
              <w:pStyle w:val="ListParagraph"/>
              <w:ind w:left="0"/>
              <w:outlineLvl w:val="0"/>
              <w:rPr>
                <w:rFonts w:ascii="Times New Roman" w:hAnsi="Times New Roman"/>
                <w:bCs/>
                <w:sz w:val="24"/>
                <w:szCs w:val="24"/>
              </w:rPr>
            </w:pPr>
          </w:p>
          <w:p w14:paraId="2F736800" w14:textId="77777777" w:rsidR="00BB021D" w:rsidRPr="00C21FA4" w:rsidRDefault="00BB021D" w:rsidP="009B625F">
            <w:pPr>
              <w:pStyle w:val="ListParagraph"/>
              <w:ind w:left="0"/>
              <w:outlineLvl w:val="0"/>
              <w:rPr>
                <w:rFonts w:ascii="Times New Roman" w:hAnsi="Times New Roman"/>
                <w:bCs/>
                <w:sz w:val="24"/>
                <w:szCs w:val="24"/>
              </w:rPr>
            </w:pPr>
          </w:p>
          <w:p w14:paraId="796993D3" w14:textId="77777777" w:rsidR="003862CF" w:rsidRPr="00C21FA4" w:rsidRDefault="008204E2" w:rsidP="00B1402A">
            <w:pPr>
              <w:pStyle w:val="ListParagraph"/>
              <w:numPr>
                <w:ilvl w:val="0"/>
                <w:numId w:val="259"/>
              </w:numPr>
              <w:ind w:left="0" w:firstLine="0"/>
              <w:outlineLvl w:val="0"/>
              <w:rPr>
                <w:rFonts w:ascii="Times New Roman" w:hAnsi="Times New Roman"/>
                <w:sz w:val="24"/>
                <w:szCs w:val="24"/>
              </w:rPr>
            </w:pPr>
            <w:r w:rsidRPr="00C21FA4">
              <w:rPr>
                <w:rFonts w:ascii="Times New Roman" w:hAnsi="Times New Roman"/>
                <w:bCs/>
                <w:sz w:val="24"/>
                <w:szCs w:val="24"/>
              </w:rPr>
              <w:t>Postupak slanja alkohola i alkoholnih pića oslobođenom korisniku utvrđuje se podzakonskim aktom Ministra Finansija</w:t>
            </w:r>
            <w:r w:rsidRPr="00C21FA4">
              <w:rPr>
                <w:rFonts w:ascii="Times New Roman" w:hAnsi="Times New Roman"/>
                <w:sz w:val="24"/>
                <w:szCs w:val="24"/>
              </w:rPr>
              <w:t>.</w:t>
            </w:r>
          </w:p>
          <w:p w14:paraId="6258FEF6" w14:textId="77777777" w:rsidR="003862CF" w:rsidRPr="00C21FA4" w:rsidRDefault="003862CF" w:rsidP="009B625F">
            <w:pPr>
              <w:contextualSpacing/>
              <w:outlineLvl w:val="0"/>
              <w:rPr>
                <w:rFonts w:ascii="Times New Roman" w:hAnsi="Times New Roman"/>
                <w:b/>
                <w:sz w:val="24"/>
                <w:szCs w:val="24"/>
              </w:rPr>
            </w:pPr>
          </w:p>
          <w:p w14:paraId="0B3A0035" w14:textId="77777777" w:rsidR="003862CF" w:rsidRPr="00C21FA4" w:rsidRDefault="008204E2" w:rsidP="00142C5C">
            <w:pPr>
              <w:contextualSpacing/>
              <w:jc w:val="center"/>
              <w:outlineLvl w:val="0"/>
              <w:rPr>
                <w:rFonts w:ascii="Times New Roman" w:hAnsi="Times New Roman"/>
                <w:b/>
                <w:sz w:val="24"/>
                <w:szCs w:val="24"/>
              </w:rPr>
            </w:pPr>
            <w:r w:rsidRPr="00C21FA4">
              <w:rPr>
                <w:rFonts w:ascii="Times New Roman" w:hAnsi="Times New Roman"/>
                <w:b/>
                <w:sz w:val="24"/>
                <w:szCs w:val="24"/>
              </w:rPr>
              <w:t>Član 226.</w:t>
            </w:r>
          </w:p>
          <w:p w14:paraId="4B26A6C1" w14:textId="77777777" w:rsidR="003862CF" w:rsidRPr="00C21FA4" w:rsidRDefault="008204E2" w:rsidP="00142C5C">
            <w:pPr>
              <w:contextualSpacing/>
              <w:jc w:val="center"/>
              <w:outlineLvl w:val="0"/>
              <w:rPr>
                <w:rFonts w:ascii="Times New Roman" w:hAnsi="Times New Roman"/>
                <w:b/>
                <w:sz w:val="24"/>
                <w:szCs w:val="24"/>
              </w:rPr>
            </w:pPr>
            <w:r w:rsidRPr="00C21FA4">
              <w:rPr>
                <w:rFonts w:ascii="Times New Roman" w:hAnsi="Times New Roman"/>
                <w:b/>
                <w:sz w:val="24"/>
                <w:szCs w:val="24"/>
              </w:rPr>
              <w:t>Denaturisani alkohol</w:t>
            </w:r>
          </w:p>
          <w:p w14:paraId="24D8081E" w14:textId="77777777" w:rsidR="003862CF" w:rsidRPr="00C21FA4" w:rsidRDefault="003862CF" w:rsidP="009B625F">
            <w:pPr>
              <w:contextualSpacing/>
              <w:outlineLvl w:val="0"/>
              <w:rPr>
                <w:rFonts w:ascii="Times New Roman" w:hAnsi="Times New Roman"/>
                <w:sz w:val="24"/>
                <w:szCs w:val="24"/>
              </w:rPr>
            </w:pPr>
          </w:p>
          <w:p w14:paraId="0EBC1DC0" w14:textId="77777777" w:rsidR="003862CF" w:rsidRPr="00C21FA4" w:rsidRDefault="008204E2" w:rsidP="00B1402A">
            <w:pPr>
              <w:pStyle w:val="ListParagraph"/>
              <w:numPr>
                <w:ilvl w:val="0"/>
                <w:numId w:val="260"/>
              </w:numPr>
              <w:ind w:left="0" w:firstLine="0"/>
              <w:outlineLvl w:val="0"/>
              <w:rPr>
                <w:rFonts w:ascii="Times New Roman" w:hAnsi="Times New Roman"/>
                <w:sz w:val="24"/>
                <w:szCs w:val="24"/>
              </w:rPr>
            </w:pPr>
            <w:r w:rsidRPr="00C21FA4">
              <w:rPr>
                <w:rFonts w:ascii="Times New Roman" w:hAnsi="Times New Roman"/>
                <w:sz w:val="24"/>
                <w:szCs w:val="24"/>
              </w:rPr>
              <w:t xml:space="preserve">Denaturisanim alkoholom, u smislu ovoga Zakonika, smatra se alkohol koji je u procesu proizvodnje kontaminiran propisanim sredstvima u propisanim količinama tako da se daljnjom preradom ne mogu lako otkloniti denaturanti odnosno da se ne može proizvesti prehrambeno upotrebljiv alkohol. </w:t>
            </w:r>
          </w:p>
          <w:p w14:paraId="61CE00BA" w14:textId="11138085" w:rsidR="003862CF" w:rsidRPr="00C21FA4" w:rsidRDefault="003862CF" w:rsidP="009B625F">
            <w:pPr>
              <w:pStyle w:val="ListParagraph"/>
              <w:ind w:left="0"/>
              <w:outlineLvl w:val="0"/>
              <w:rPr>
                <w:rFonts w:ascii="Times New Roman" w:hAnsi="Times New Roman"/>
                <w:sz w:val="24"/>
                <w:szCs w:val="24"/>
              </w:rPr>
            </w:pPr>
          </w:p>
          <w:p w14:paraId="3436320D" w14:textId="77777777" w:rsidR="0099484B" w:rsidRPr="00C21FA4" w:rsidRDefault="0099484B" w:rsidP="009B625F">
            <w:pPr>
              <w:pStyle w:val="ListParagraph"/>
              <w:ind w:left="0"/>
              <w:outlineLvl w:val="0"/>
              <w:rPr>
                <w:rFonts w:ascii="Times New Roman" w:hAnsi="Times New Roman"/>
                <w:sz w:val="24"/>
                <w:szCs w:val="24"/>
              </w:rPr>
            </w:pPr>
          </w:p>
          <w:p w14:paraId="36FEBF54" w14:textId="77777777" w:rsidR="003862CF" w:rsidRPr="00C21FA4" w:rsidRDefault="008204E2" w:rsidP="00B1402A">
            <w:pPr>
              <w:pStyle w:val="ListParagraph"/>
              <w:numPr>
                <w:ilvl w:val="0"/>
                <w:numId w:val="260"/>
              </w:numPr>
              <w:ind w:left="0" w:firstLine="0"/>
              <w:outlineLvl w:val="0"/>
              <w:rPr>
                <w:rFonts w:ascii="Times New Roman" w:hAnsi="Times New Roman"/>
                <w:sz w:val="24"/>
                <w:szCs w:val="24"/>
              </w:rPr>
            </w:pPr>
            <w:r w:rsidRPr="00C21FA4">
              <w:rPr>
                <w:rFonts w:ascii="Times New Roman" w:hAnsi="Times New Roman"/>
                <w:sz w:val="24"/>
                <w:szCs w:val="24"/>
              </w:rPr>
              <w:t xml:space="preserve">Alkohol se može denaturisati samo u akciznom skladištu proizvođača koji je dobio ovlašćenje Carine za denaturisanje alkohola. </w:t>
            </w:r>
          </w:p>
          <w:p w14:paraId="65FED899" w14:textId="77777777" w:rsidR="003862CF" w:rsidRPr="00C21FA4" w:rsidRDefault="003862CF" w:rsidP="009B625F">
            <w:pPr>
              <w:pStyle w:val="ListParagraph"/>
              <w:ind w:left="0"/>
              <w:outlineLvl w:val="0"/>
              <w:rPr>
                <w:rFonts w:ascii="Times New Roman" w:hAnsi="Times New Roman"/>
                <w:sz w:val="24"/>
                <w:szCs w:val="24"/>
              </w:rPr>
            </w:pPr>
          </w:p>
          <w:p w14:paraId="7CC852AD" w14:textId="77777777" w:rsidR="000362FD" w:rsidRPr="00C21FA4" w:rsidRDefault="000362FD" w:rsidP="009B625F">
            <w:pPr>
              <w:pStyle w:val="ListParagraph"/>
              <w:ind w:left="0"/>
              <w:outlineLvl w:val="0"/>
              <w:rPr>
                <w:rFonts w:ascii="Times New Roman" w:hAnsi="Times New Roman"/>
                <w:sz w:val="24"/>
                <w:szCs w:val="24"/>
              </w:rPr>
            </w:pPr>
          </w:p>
          <w:p w14:paraId="2C18A2AC" w14:textId="77777777" w:rsidR="003862CF" w:rsidRPr="00C21FA4" w:rsidRDefault="008204E2" w:rsidP="00B1402A">
            <w:pPr>
              <w:pStyle w:val="ListParagraph"/>
              <w:numPr>
                <w:ilvl w:val="0"/>
                <w:numId w:val="260"/>
              </w:numPr>
              <w:ind w:left="0" w:firstLine="0"/>
              <w:outlineLvl w:val="0"/>
              <w:rPr>
                <w:rFonts w:ascii="Times New Roman" w:hAnsi="Times New Roman"/>
                <w:sz w:val="24"/>
                <w:szCs w:val="24"/>
              </w:rPr>
            </w:pPr>
            <w:r w:rsidRPr="00C21FA4">
              <w:rPr>
                <w:rFonts w:ascii="Times New Roman" w:hAnsi="Times New Roman"/>
                <w:sz w:val="24"/>
                <w:szCs w:val="24"/>
              </w:rPr>
              <w:t xml:space="preserve">Ovlašćeni držatelj akciznog skladišta – proizvođač denaturisanog alkohola mora voditi evidenciju o denaturisanju u kojoj mora navesti količinu alkohola i količinu propisanih sredstva koje je koristio za denaturisanje, količinu proizvedenog i otpremljenog denaturisanog alkohola izraženu u litrama </w:t>
            </w:r>
            <w:r w:rsidRPr="00C21FA4">
              <w:rPr>
                <w:rFonts w:ascii="Times New Roman" w:hAnsi="Times New Roman"/>
                <w:sz w:val="24"/>
                <w:szCs w:val="24"/>
              </w:rPr>
              <w:lastRenderedPageBreak/>
              <w:t xml:space="preserve">čistog alkohola te evidenciju kupaca/klienata. </w:t>
            </w:r>
          </w:p>
          <w:p w14:paraId="482562A5" w14:textId="77777777" w:rsidR="003862CF" w:rsidRPr="00C21FA4" w:rsidRDefault="003862CF" w:rsidP="009B625F">
            <w:pPr>
              <w:pStyle w:val="ListParagraph"/>
              <w:ind w:left="0"/>
              <w:outlineLvl w:val="0"/>
              <w:rPr>
                <w:rFonts w:ascii="Times New Roman" w:hAnsi="Times New Roman"/>
                <w:sz w:val="24"/>
                <w:szCs w:val="24"/>
              </w:rPr>
            </w:pPr>
          </w:p>
          <w:p w14:paraId="5D463CB1" w14:textId="77777777" w:rsidR="005B7FD9" w:rsidRPr="00C21FA4" w:rsidRDefault="005B7FD9" w:rsidP="009B625F">
            <w:pPr>
              <w:pStyle w:val="ListParagraph"/>
              <w:ind w:left="0"/>
              <w:outlineLvl w:val="0"/>
              <w:rPr>
                <w:rFonts w:ascii="Times New Roman" w:hAnsi="Times New Roman"/>
                <w:sz w:val="24"/>
                <w:szCs w:val="24"/>
              </w:rPr>
            </w:pPr>
          </w:p>
          <w:p w14:paraId="6A932997" w14:textId="77777777" w:rsidR="003862CF" w:rsidRPr="00C21FA4" w:rsidRDefault="008204E2" w:rsidP="00B1402A">
            <w:pPr>
              <w:pStyle w:val="ListParagraph"/>
              <w:numPr>
                <w:ilvl w:val="0"/>
                <w:numId w:val="260"/>
              </w:numPr>
              <w:ind w:left="0" w:firstLine="0"/>
              <w:outlineLvl w:val="0"/>
              <w:rPr>
                <w:rFonts w:ascii="Times New Roman" w:hAnsi="Times New Roman"/>
                <w:b/>
                <w:sz w:val="24"/>
                <w:szCs w:val="24"/>
              </w:rPr>
            </w:pPr>
            <w:r w:rsidRPr="00C21FA4">
              <w:rPr>
                <w:rFonts w:ascii="Times New Roman" w:hAnsi="Times New Roman"/>
                <w:sz w:val="24"/>
                <w:szCs w:val="24"/>
              </w:rPr>
              <w:t xml:space="preserve">Akcizno skladište u kojem će se denaturisati alkohol mora biti opremljeno opremom koja će osigurati denaturisanje alkohola propisanim sredstvima i na propisani način. </w:t>
            </w:r>
          </w:p>
          <w:p w14:paraId="2AAF7726" w14:textId="77777777" w:rsidR="003862CF" w:rsidRPr="00C21FA4" w:rsidRDefault="003862CF" w:rsidP="009B625F">
            <w:pPr>
              <w:pStyle w:val="ListParagraph"/>
              <w:ind w:left="0"/>
              <w:outlineLvl w:val="0"/>
              <w:rPr>
                <w:rFonts w:ascii="Times New Roman" w:hAnsi="Times New Roman"/>
                <w:sz w:val="24"/>
                <w:szCs w:val="24"/>
              </w:rPr>
            </w:pPr>
          </w:p>
          <w:p w14:paraId="287AB8DC" w14:textId="77777777" w:rsidR="003862CF" w:rsidRPr="00C21FA4" w:rsidRDefault="008204E2" w:rsidP="00B1402A">
            <w:pPr>
              <w:pStyle w:val="ListParagraph"/>
              <w:numPr>
                <w:ilvl w:val="0"/>
                <w:numId w:val="260"/>
              </w:numPr>
              <w:ind w:left="0" w:firstLine="0"/>
              <w:outlineLvl w:val="0"/>
              <w:rPr>
                <w:rFonts w:ascii="Times New Roman" w:hAnsi="Times New Roman"/>
                <w:b/>
                <w:sz w:val="24"/>
                <w:szCs w:val="24"/>
              </w:rPr>
            </w:pPr>
            <w:r w:rsidRPr="00C21FA4">
              <w:rPr>
                <w:rFonts w:ascii="Times New Roman" w:hAnsi="Times New Roman"/>
                <w:sz w:val="24"/>
                <w:szCs w:val="24"/>
              </w:rPr>
              <w:t xml:space="preserve">Komponente za denaturaciju alkohola uvezenog u Republiku Kosovo ili proizvedenog u Republici Kosovo, određuju se podzakonskim aktom Ministra Finansija. </w:t>
            </w:r>
          </w:p>
          <w:p w14:paraId="0712916A" w14:textId="3D8677EB" w:rsidR="003862CF" w:rsidRPr="00C21FA4" w:rsidRDefault="003862CF" w:rsidP="009B625F">
            <w:pPr>
              <w:pStyle w:val="ListParagraph"/>
              <w:ind w:left="0"/>
              <w:outlineLvl w:val="0"/>
              <w:rPr>
                <w:rFonts w:ascii="Times New Roman" w:hAnsi="Times New Roman"/>
                <w:sz w:val="24"/>
                <w:szCs w:val="24"/>
              </w:rPr>
            </w:pPr>
          </w:p>
          <w:p w14:paraId="6AB358F2" w14:textId="77777777" w:rsidR="002410CF" w:rsidRPr="00C21FA4" w:rsidRDefault="002410CF" w:rsidP="009B625F">
            <w:pPr>
              <w:pStyle w:val="ListParagraph"/>
              <w:ind w:left="0"/>
              <w:outlineLvl w:val="0"/>
              <w:rPr>
                <w:rFonts w:ascii="Times New Roman" w:hAnsi="Times New Roman"/>
                <w:sz w:val="24"/>
                <w:szCs w:val="24"/>
              </w:rPr>
            </w:pPr>
          </w:p>
          <w:p w14:paraId="6E61398A" w14:textId="77777777" w:rsidR="00E90879" w:rsidRPr="00C21FA4" w:rsidRDefault="008204E2" w:rsidP="009B625F">
            <w:pPr>
              <w:contextualSpacing/>
              <w:jc w:val="center"/>
              <w:outlineLvl w:val="0"/>
              <w:rPr>
                <w:rFonts w:ascii="Times New Roman" w:hAnsi="Times New Roman"/>
                <w:b/>
                <w:bCs/>
                <w:sz w:val="28"/>
                <w:szCs w:val="28"/>
              </w:rPr>
            </w:pPr>
            <w:r w:rsidRPr="00C21FA4">
              <w:rPr>
                <w:rFonts w:ascii="Times New Roman" w:hAnsi="Times New Roman"/>
                <w:b/>
                <w:bCs/>
                <w:sz w:val="28"/>
                <w:szCs w:val="28"/>
              </w:rPr>
              <w:t>GLAVA X</w:t>
            </w:r>
          </w:p>
          <w:p w14:paraId="22E95F84" w14:textId="77777777" w:rsidR="003862CF" w:rsidRPr="00C21FA4" w:rsidRDefault="003862CF" w:rsidP="009B625F">
            <w:pPr>
              <w:contextualSpacing/>
              <w:jc w:val="center"/>
              <w:outlineLvl w:val="0"/>
              <w:rPr>
                <w:rFonts w:ascii="Times New Roman" w:hAnsi="Times New Roman"/>
                <w:sz w:val="24"/>
                <w:szCs w:val="24"/>
              </w:rPr>
            </w:pPr>
          </w:p>
          <w:p w14:paraId="6E021282" w14:textId="77777777" w:rsidR="003862CF" w:rsidRPr="00C21FA4" w:rsidRDefault="008204E2" w:rsidP="009B625F">
            <w:pPr>
              <w:contextualSpacing/>
              <w:jc w:val="center"/>
              <w:outlineLvl w:val="0"/>
              <w:rPr>
                <w:rFonts w:ascii="Times New Roman" w:hAnsi="Times New Roman"/>
                <w:b/>
                <w:bCs/>
                <w:sz w:val="24"/>
                <w:szCs w:val="24"/>
              </w:rPr>
            </w:pPr>
            <w:r w:rsidRPr="00C21FA4">
              <w:rPr>
                <w:rFonts w:ascii="Times New Roman" w:hAnsi="Times New Roman"/>
                <w:b/>
                <w:bCs/>
                <w:sz w:val="24"/>
                <w:szCs w:val="24"/>
              </w:rPr>
              <w:t>Član 227</w:t>
            </w:r>
          </w:p>
          <w:p w14:paraId="608CF0F9"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Energetski proizvodi</w:t>
            </w:r>
          </w:p>
          <w:p w14:paraId="1A056217" w14:textId="77777777" w:rsidR="003862CF" w:rsidRPr="00C21FA4" w:rsidRDefault="003862CF" w:rsidP="009B625F">
            <w:pPr>
              <w:pStyle w:val="ListParagraph"/>
              <w:ind w:left="0"/>
              <w:outlineLvl w:val="0"/>
              <w:rPr>
                <w:rFonts w:ascii="Times New Roman" w:hAnsi="Times New Roman"/>
                <w:b/>
                <w:sz w:val="24"/>
                <w:szCs w:val="24"/>
              </w:rPr>
            </w:pPr>
          </w:p>
          <w:p w14:paraId="5B90D9D4" w14:textId="77777777" w:rsidR="003862CF" w:rsidRPr="00C21FA4" w:rsidRDefault="008204E2" w:rsidP="00B1402A">
            <w:pPr>
              <w:pStyle w:val="ListParagraph"/>
              <w:numPr>
                <w:ilvl w:val="0"/>
                <w:numId w:val="261"/>
              </w:numPr>
              <w:ind w:left="0" w:firstLine="0"/>
              <w:outlineLvl w:val="0"/>
              <w:rPr>
                <w:rFonts w:ascii="Times New Roman" w:hAnsi="Times New Roman"/>
                <w:sz w:val="24"/>
                <w:szCs w:val="24"/>
              </w:rPr>
            </w:pPr>
            <w:r w:rsidRPr="00C21FA4">
              <w:rPr>
                <w:rFonts w:ascii="Times New Roman" w:hAnsi="Times New Roman"/>
                <w:sz w:val="24"/>
                <w:szCs w:val="24"/>
              </w:rPr>
              <w:t>Za potrebe ovog Zakonika, sledeći energetski proizvodi se smatraju energentima, koji:</w:t>
            </w:r>
          </w:p>
          <w:p w14:paraId="5F01932C" w14:textId="77777777" w:rsidR="003862CF" w:rsidRPr="00C21FA4" w:rsidRDefault="003862CF" w:rsidP="009B625F">
            <w:pPr>
              <w:pStyle w:val="ListParagraph"/>
              <w:ind w:left="0"/>
              <w:outlineLvl w:val="0"/>
              <w:rPr>
                <w:rFonts w:ascii="Times New Roman" w:hAnsi="Times New Roman"/>
                <w:sz w:val="24"/>
                <w:szCs w:val="24"/>
              </w:rPr>
            </w:pPr>
          </w:p>
          <w:p w14:paraId="5A77F42C"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 xml:space="preserve">se klasifikuju u šiframa </w:t>
            </w:r>
            <w:r w:rsidR="00C41FEB" w:rsidRPr="00C21FA4">
              <w:rPr>
                <w:rFonts w:ascii="Times New Roman" w:hAnsi="Times New Roman"/>
                <w:sz w:val="24"/>
                <w:szCs w:val="24"/>
              </w:rPr>
              <w:t>Kombinovane Nomenklature -</w:t>
            </w:r>
            <w:r w:rsidRPr="00C21FA4">
              <w:rPr>
                <w:rFonts w:ascii="Times New Roman" w:hAnsi="Times New Roman"/>
                <w:sz w:val="24"/>
                <w:szCs w:val="24"/>
              </w:rPr>
              <w:t>KN 15 07 do 15 18, kada su namenjeni da se koriste kao energenti ili gorivo;</w:t>
            </w:r>
          </w:p>
          <w:p w14:paraId="46DF191F" w14:textId="77777777" w:rsidR="00BB021D" w:rsidRPr="00C21FA4" w:rsidRDefault="00BB021D" w:rsidP="00142C5C">
            <w:pPr>
              <w:pStyle w:val="ListParagraph"/>
              <w:outlineLvl w:val="0"/>
              <w:rPr>
                <w:rFonts w:ascii="Times New Roman" w:hAnsi="Times New Roman"/>
                <w:sz w:val="24"/>
                <w:szCs w:val="24"/>
              </w:rPr>
            </w:pPr>
          </w:p>
          <w:p w14:paraId="77D38BA1"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lastRenderedPageBreak/>
              <w:t>se klasifikuju u šiframa KN 27 01, 27 02 i 27 04 do 27 15;</w:t>
            </w:r>
          </w:p>
          <w:p w14:paraId="09A0A9BC" w14:textId="77777777" w:rsidR="003862CF" w:rsidRPr="00C21FA4" w:rsidRDefault="003862CF" w:rsidP="00142C5C">
            <w:pPr>
              <w:ind w:left="720"/>
              <w:contextualSpacing/>
              <w:outlineLvl w:val="0"/>
              <w:rPr>
                <w:rFonts w:ascii="Times New Roman" w:hAnsi="Times New Roman"/>
                <w:sz w:val="24"/>
                <w:szCs w:val="24"/>
              </w:rPr>
            </w:pPr>
          </w:p>
          <w:p w14:paraId="739C49B7" w14:textId="77777777" w:rsidR="00443C49" w:rsidRPr="00C21FA4" w:rsidRDefault="00443C49" w:rsidP="00142C5C">
            <w:pPr>
              <w:ind w:left="720"/>
              <w:contextualSpacing/>
              <w:outlineLvl w:val="0"/>
              <w:rPr>
                <w:rFonts w:ascii="Times New Roman" w:hAnsi="Times New Roman"/>
                <w:sz w:val="24"/>
                <w:szCs w:val="24"/>
              </w:rPr>
            </w:pPr>
          </w:p>
          <w:p w14:paraId="4DC4E911"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se klasifikuju u šiframa KN 29 01 i 29 02;</w:t>
            </w:r>
          </w:p>
          <w:p w14:paraId="162E071F" w14:textId="77777777" w:rsidR="003862CF" w:rsidRPr="00C21FA4" w:rsidRDefault="003862CF" w:rsidP="00142C5C">
            <w:pPr>
              <w:pStyle w:val="ListParagraph"/>
              <w:outlineLvl w:val="0"/>
              <w:rPr>
                <w:rFonts w:ascii="Times New Roman" w:hAnsi="Times New Roman"/>
                <w:sz w:val="24"/>
                <w:szCs w:val="24"/>
              </w:rPr>
            </w:pPr>
          </w:p>
          <w:p w14:paraId="7ED3F0D9"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se klasifikuju u šiframa KN 29 05 11 00, koji nisu sintetičkog porekla, kada su namenjeni da se koriste kao energenti ili gorivo;</w:t>
            </w:r>
          </w:p>
          <w:p w14:paraId="23CBA4B4" w14:textId="77777777" w:rsidR="003862CF" w:rsidRPr="00C21FA4" w:rsidRDefault="003862CF" w:rsidP="00142C5C">
            <w:pPr>
              <w:pStyle w:val="ListParagraph"/>
              <w:outlineLvl w:val="0"/>
              <w:rPr>
                <w:rFonts w:ascii="Times New Roman" w:hAnsi="Times New Roman"/>
                <w:sz w:val="24"/>
                <w:szCs w:val="24"/>
              </w:rPr>
            </w:pPr>
          </w:p>
          <w:p w14:paraId="567A4835" w14:textId="77777777" w:rsidR="00BB021D" w:rsidRPr="00C21FA4" w:rsidRDefault="00BB021D" w:rsidP="00142C5C">
            <w:pPr>
              <w:pStyle w:val="ListParagraph"/>
              <w:outlineLvl w:val="0"/>
              <w:rPr>
                <w:rFonts w:ascii="Times New Roman" w:hAnsi="Times New Roman"/>
                <w:sz w:val="24"/>
                <w:szCs w:val="24"/>
              </w:rPr>
            </w:pPr>
          </w:p>
          <w:p w14:paraId="2C3109A6"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se klasifikuju u šiframa KN 3403;</w:t>
            </w:r>
          </w:p>
          <w:p w14:paraId="704BEA76" w14:textId="77777777" w:rsidR="003862CF" w:rsidRPr="00C21FA4" w:rsidRDefault="003862CF" w:rsidP="00142C5C">
            <w:pPr>
              <w:pStyle w:val="ListParagraph"/>
              <w:outlineLvl w:val="0"/>
              <w:rPr>
                <w:rFonts w:ascii="Times New Roman" w:hAnsi="Times New Roman"/>
                <w:sz w:val="24"/>
                <w:szCs w:val="24"/>
              </w:rPr>
            </w:pPr>
          </w:p>
          <w:p w14:paraId="2B6EA3CF"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se klasifikuju u šiframa KN 38 11;</w:t>
            </w:r>
          </w:p>
          <w:p w14:paraId="4E8F0840" w14:textId="77777777" w:rsidR="003862CF" w:rsidRPr="00C21FA4" w:rsidRDefault="003862CF" w:rsidP="00142C5C">
            <w:pPr>
              <w:pStyle w:val="ListParagraph"/>
              <w:outlineLvl w:val="0"/>
              <w:rPr>
                <w:rFonts w:ascii="Times New Roman" w:hAnsi="Times New Roman"/>
                <w:sz w:val="24"/>
                <w:szCs w:val="24"/>
              </w:rPr>
            </w:pPr>
          </w:p>
          <w:p w14:paraId="603C6719"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se klasifikuju u šiframa KN 38 17;</w:t>
            </w:r>
          </w:p>
          <w:p w14:paraId="084C20D9" w14:textId="77777777" w:rsidR="003862CF" w:rsidRPr="00C21FA4" w:rsidRDefault="003862CF" w:rsidP="00142C5C">
            <w:pPr>
              <w:pStyle w:val="ListParagraph"/>
              <w:outlineLvl w:val="0"/>
              <w:rPr>
                <w:rFonts w:ascii="Times New Roman" w:hAnsi="Times New Roman"/>
                <w:sz w:val="24"/>
                <w:szCs w:val="24"/>
              </w:rPr>
            </w:pPr>
          </w:p>
          <w:p w14:paraId="6B94D47C"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se klasifikuju u šiframa KN 38 26 00, kada su namenjeni da se koriste kao energenti ili gorivo.</w:t>
            </w:r>
          </w:p>
          <w:p w14:paraId="47A886F7" w14:textId="77777777" w:rsidR="003862CF" w:rsidRPr="00C21FA4" w:rsidRDefault="003862CF" w:rsidP="009B625F">
            <w:pPr>
              <w:pStyle w:val="ListParagraph"/>
              <w:ind w:left="0"/>
              <w:outlineLvl w:val="0"/>
              <w:rPr>
                <w:rFonts w:ascii="Times New Roman" w:hAnsi="Times New Roman"/>
                <w:sz w:val="24"/>
                <w:szCs w:val="24"/>
              </w:rPr>
            </w:pPr>
          </w:p>
          <w:p w14:paraId="274E9D8E" w14:textId="77777777" w:rsidR="00BB021D" w:rsidRPr="00C21FA4" w:rsidRDefault="00BB021D" w:rsidP="009B625F">
            <w:pPr>
              <w:pStyle w:val="ListParagraph"/>
              <w:ind w:left="0"/>
              <w:outlineLvl w:val="0"/>
              <w:rPr>
                <w:rFonts w:ascii="Times New Roman" w:hAnsi="Times New Roman"/>
                <w:sz w:val="24"/>
                <w:szCs w:val="24"/>
              </w:rPr>
            </w:pPr>
          </w:p>
          <w:p w14:paraId="0DFF12AD" w14:textId="77777777" w:rsidR="003862CF" w:rsidRPr="00C21FA4" w:rsidRDefault="008204E2" w:rsidP="00B1402A">
            <w:pPr>
              <w:pStyle w:val="ListParagraph"/>
              <w:numPr>
                <w:ilvl w:val="0"/>
                <w:numId w:val="228"/>
              </w:numPr>
              <w:ind w:left="0" w:firstLine="0"/>
              <w:outlineLvl w:val="0"/>
              <w:rPr>
                <w:rFonts w:ascii="Times New Roman" w:hAnsi="Times New Roman"/>
                <w:sz w:val="24"/>
                <w:szCs w:val="24"/>
              </w:rPr>
            </w:pPr>
            <w:r w:rsidRPr="00C21FA4">
              <w:rPr>
                <w:rFonts w:ascii="Times New Roman" w:hAnsi="Times New Roman"/>
                <w:sz w:val="24"/>
                <w:szCs w:val="24"/>
              </w:rPr>
              <w:t>Energetski proizvodi, takođe se smatraju:</w:t>
            </w:r>
          </w:p>
          <w:p w14:paraId="0D7C3245" w14:textId="77777777" w:rsidR="003862CF" w:rsidRPr="00C21FA4" w:rsidRDefault="003862CF" w:rsidP="009B625F">
            <w:pPr>
              <w:pStyle w:val="ListParagraph"/>
              <w:ind w:left="0"/>
              <w:outlineLvl w:val="0"/>
              <w:rPr>
                <w:rFonts w:ascii="Times New Roman" w:hAnsi="Times New Roman"/>
                <w:sz w:val="24"/>
                <w:szCs w:val="24"/>
              </w:rPr>
            </w:pPr>
          </w:p>
          <w:p w14:paraId="70A1361D"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 xml:space="preserve">druga roba široke potrošnje, pripremljena za prodaju na malo ili </w:t>
            </w:r>
            <w:r w:rsidRPr="00C21FA4">
              <w:rPr>
                <w:rFonts w:ascii="Times New Roman" w:hAnsi="Times New Roman"/>
                <w:sz w:val="24"/>
                <w:szCs w:val="24"/>
              </w:rPr>
              <w:lastRenderedPageBreak/>
              <w:t>koja se koriste kao energenti ili motorno gorivo;</w:t>
            </w:r>
          </w:p>
          <w:p w14:paraId="73A5E773" w14:textId="77777777" w:rsidR="003862CF" w:rsidRPr="00C21FA4" w:rsidRDefault="003862CF" w:rsidP="00142C5C">
            <w:pPr>
              <w:pStyle w:val="ListParagraph"/>
              <w:outlineLvl w:val="0"/>
              <w:rPr>
                <w:rFonts w:ascii="Times New Roman" w:hAnsi="Times New Roman"/>
                <w:sz w:val="24"/>
                <w:szCs w:val="24"/>
              </w:rPr>
            </w:pPr>
          </w:p>
          <w:p w14:paraId="3EAD1CCA"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aditivi (dodaci) ili punila za motorno gorivo, ako su deklarisani kao takvi;</w:t>
            </w:r>
          </w:p>
          <w:p w14:paraId="12364E86" w14:textId="77777777" w:rsidR="003862CF" w:rsidRPr="00C21FA4" w:rsidRDefault="003862CF" w:rsidP="009B625F">
            <w:pPr>
              <w:pStyle w:val="ListParagraph"/>
              <w:ind w:left="0"/>
              <w:outlineLvl w:val="0"/>
              <w:rPr>
                <w:rFonts w:ascii="Times New Roman" w:hAnsi="Times New Roman"/>
                <w:sz w:val="24"/>
                <w:szCs w:val="24"/>
              </w:rPr>
            </w:pPr>
          </w:p>
          <w:p w14:paraId="486F15B0" w14:textId="77777777" w:rsidR="003862CF" w:rsidRPr="00C21FA4" w:rsidRDefault="008204E2" w:rsidP="00B1402A">
            <w:pPr>
              <w:pStyle w:val="ListParagraph"/>
              <w:numPr>
                <w:ilvl w:val="1"/>
                <w:numId w:val="228"/>
              </w:numPr>
              <w:ind w:left="720" w:firstLine="0"/>
              <w:outlineLvl w:val="0"/>
              <w:rPr>
                <w:rFonts w:ascii="Times New Roman" w:hAnsi="Times New Roman"/>
                <w:sz w:val="24"/>
                <w:szCs w:val="24"/>
              </w:rPr>
            </w:pPr>
            <w:r w:rsidRPr="00C21FA4">
              <w:rPr>
                <w:rFonts w:ascii="Times New Roman" w:hAnsi="Times New Roman"/>
                <w:sz w:val="24"/>
                <w:szCs w:val="24"/>
              </w:rPr>
              <w:t>ostali ugljovodonici koji se stavljaju na prodaju na malo ili se koriste za grejanje, sa izuzetkom treseta ili biomase. Biomasa obuhvata deo proizvoda koji može biti biorazgradiv, poljoprivredni otpad, uključujući supstance biljnog ili životinjskog porekla, šumarstvo i srodne industrije, kao i biorazgradive frakcije industrijskog i urbanog otpada.</w:t>
            </w:r>
          </w:p>
          <w:p w14:paraId="689FE4D1" w14:textId="77777777" w:rsidR="003862CF" w:rsidRPr="00C21FA4" w:rsidRDefault="003862CF" w:rsidP="009B625F">
            <w:pPr>
              <w:pStyle w:val="ListParagraph"/>
              <w:ind w:left="0"/>
              <w:outlineLvl w:val="0"/>
              <w:rPr>
                <w:rFonts w:ascii="Times New Roman" w:hAnsi="Times New Roman"/>
                <w:sz w:val="24"/>
                <w:szCs w:val="24"/>
              </w:rPr>
            </w:pPr>
          </w:p>
          <w:p w14:paraId="591A04A2" w14:textId="77777777" w:rsidR="00BB021D" w:rsidRPr="00C21FA4" w:rsidRDefault="00BB021D" w:rsidP="009B625F">
            <w:pPr>
              <w:pStyle w:val="ListParagraph"/>
              <w:ind w:left="0"/>
              <w:outlineLvl w:val="0"/>
              <w:rPr>
                <w:rFonts w:ascii="Times New Roman" w:hAnsi="Times New Roman"/>
                <w:sz w:val="24"/>
                <w:szCs w:val="24"/>
              </w:rPr>
            </w:pPr>
          </w:p>
          <w:p w14:paraId="5630AB78" w14:textId="77777777" w:rsidR="003862CF" w:rsidRPr="00C21FA4" w:rsidRDefault="008204E2" w:rsidP="00B1402A">
            <w:pPr>
              <w:pStyle w:val="ListParagraph"/>
              <w:numPr>
                <w:ilvl w:val="0"/>
                <w:numId w:val="228"/>
              </w:numPr>
              <w:ind w:left="0" w:firstLine="0"/>
              <w:outlineLvl w:val="0"/>
              <w:rPr>
                <w:rFonts w:ascii="Times New Roman" w:hAnsi="Times New Roman"/>
                <w:sz w:val="24"/>
                <w:szCs w:val="24"/>
              </w:rPr>
            </w:pPr>
            <w:r w:rsidRPr="00C21FA4">
              <w:rPr>
                <w:rFonts w:ascii="Times New Roman" w:hAnsi="Times New Roman"/>
                <w:sz w:val="24"/>
                <w:szCs w:val="24"/>
              </w:rPr>
              <w:t>Svaki proizvod određen u stavu 2. ovog člana i svaki drugi proizvod koji se koristi kao zamena, punilo ili aditiv za gorivo podleže akcizi, na istom nivou akcize i pod istim uslovima kao i za energente ili gorivo koje je zamenio, dopunio ili dodao.</w:t>
            </w:r>
          </w:p>
          <w:p w14:paraId="242EF4A9" w14:textId="77777777" w:rsidR="003862CF" w:rsidRPr="00C21FA4" w:rsidRDefault="003862CF" w:rsidP="009B625F">
            <w:pPr>
              <w:contextualSpacing/>
              <w:outlineLvl w:val="0"/>
              <w:rPr>
                <w:rFonts w:ascii="Times New Roman" w:hAnsi="Times New Roman"/>
                <w:b/>
                <w:sz w:val="24"/>
                <w:szCs w:val="24"/>
              </w:rPr>
            </w:pPr>
          </w:p>
          <w:p w14:paraId="386CB79C" w14:textId="77777777" w:rsidR="003862CF" w:rsidRPr="00C21FA4" w:rsidRDefault="003862CF" w:rsidP="009B625F">
            <w:pPr>
              <w:contextualSpacing/>
              <w:outlineLvl w:val="0"/>
              <w:rPr>
                <w:rFonts w:ascii="Times New Roman" w:hAnsi="Times New Roman"/>
                <w:b/>
                <w:sz w:val="24"/>
                <w:szCs w:val="24"/>
              </w:rPr>
            </w:pPr>
          </w:p>
          <w:p w14:paraId="3DCCA8B3" w14:textId="77777777" w:rsidR="00BA392D" w:rsidRPr="00C21FA4" w:rsidRDefault="00BA392D" w:rsidP="009B625F">
            <w:pPr>
              <w:contextualSpacing/>
              <w:outlineLvl w:val="0"/>
              <w:rPr>
                <w:rFonts w:ascii="Times New Roman" w:hAnsi="Times New Roman"/>
                <w:b/>
                <w:sz w:val="24"/>
                <w:szCs w:val="24"/>
              </w:rPr>
            </w:pPr>
          </w:p>
          <w:p w14:paraId="6F70AA60" w14:textId="16798FC4"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228</w:t>
            </w:r>
          </w:p>
          <w:p w14:paraId="50450C6D"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Oslobođenje od plaćanja akcize na energente</w:t>
            </w:r>
          </w:p>
          <w:p w14:paraId="03FA8CA4" w14:textId="77777777" w:rsidR="003862CF" w:rsidRPr="00C21FA4" w:rsidRDefault="003862CF" w:rsidP="009B625F">
            <w:pPr>
              <w:contextualSpacing/>
              <w:outlineLvl w:val="0"/>
              <w:rPr>
                <w:rFonts w:ascii="Times New Roman" w:hAnsi="Times New Roman"/>
                <w:b/>
                <w:sz w:val="24"/>
                <w:szCs w:val="24"/>
              </w:rPr>
            </w:pPr>
          </w:p>
          <w:p w14:paraId="3DF2174A" w14:textId="77777777" w:rsidR="003862CF" w:rsidRPr="00C21FA4" w:rsidRDefault="008204E2" w:rsidP="00B1402A">
            <w:pPr>
              <w:pStyle w:val="ListParagraph"/>
              <w:numPr>
                <w:ilvl w:val="0"/>
                <w:numId w:val="262"/>
              </w:numPr>
              <w:ind w:left="0" w:firstLine="0"/>
              <w:outlineLvl w:val="0"/>
              <w:rPr>
                <w:rFonts w:ascii="Times New Roman" w:hAnsi="Times New Roman"/>
                <w:sz w:val="24"/>
                <w:szCs w:val="24"/>
              </w:rPr>
            </w:pPr>
            <w:r w:rsidRPr="00C21FA4">
              <w:rPr>
                <w:rFonts w:ascii="Times New Roman" w:hAnsi="Times New Roman"/>
                <w:sz w:val="24"/>
                <w:szCs w:val="24"/>
              </w:rPr>
              <w:t>Akciza se ne plaća na energente za koji su opterećeni akciznom taksom koja je propisana važećim zakonom</w:t>
            </w:r>
            <w:r w:rsidR="00B35E2E" w:rsidRPr="00C21FA4">
              <w:rPr>
                <w:rFonts w:ascii="Times New Roman" w:hAnsi="Times New Roman"/>
                <w:sz w:val="24"/>
                <w:szCs w:val="24"/>
              </w:rPr>
              <w:t xml:space="preserve"> </w:t>
            </w:r>
            <w:r w:rsidRPr="00C21FA4">
              <w:rPr>
                <w:rFonts w:ascii="Times New Roman" w:hAnsi="Times New Roman"/>
                <w:sz w:val="24"/>
                <w:szCs w:val="24"/>
              </w:rPr>
              <w:t xml:space="preserve">koji se koriste kao pogonsko gorivo u vazdušni saobraćaj, osim upotrebe za privatne letove. </w:t>
            </w:r>
          </w:p>
          <w:p w14:paraId="0B745611" w14:textId="77777777" w:rsidR="003862CF" w:rsidRPr="00C21FA4" w:rsidRDefault="003862CF" w:rsidP="009B625F">
            <w:pPr>
              <w:pStyle w:val="ListParagraph"/>
              <w:ind w:left="0"/>
              <w:outlineLvl w:val="0"/>
              <w:rPr>
                <w:rFonts w:ascii="Times New Roman" w:hAnsi="Times New Roman"/>
                <w:sz w:val="24"/>
                <w:szCs w:val="24"/>
              </w:rPr>
            </w:pPr>
          </w:p>
          <w:p w14:paraId="09167809" w14:textId="77777777" w:rsidR="003862CF" w:rsidRPr="00C21FA4" w:rsidRDefault="008204E2" w:rsidP="00CE193D">
            <w:pPr>
              <w:pStyle w:val="ListParagraph"/>
              <w:numPr>
                <w:ilvl w:val="1"/>
                <w:numId w:val="262"/>
              </w:numPr>
              <w:outlineLvl w:val="0"/>
              <w:rPr>
                <w:rFonts w:ascii="Times New Roman" w:hAnsi="Times New Roman"/>
                <w:sz w:val="24"/>
                <w:szCs w:val="24"/>
              </w:rPr>
            </w:pPr>
            <w:r w:rsidRPr="00C21FA4">
              <w:rPr>
                <w:rFonts w:ascii="Times New Roman" w:hAnsi="Times New Roman"/>
                <w:sz w:val="24"/>
                <w:szCs w:val="24"/>
              </w:rPr>
              <w:t>Privatnim letovima smatra se korištenje aviona od strane vlasnika ili fizičke ili pravne osobe na osnovu ugovora o zakupu odnosno drugih osnova koje se ne mogu klasificirati kao komercijalne i posebno se razlikuju od prevoza putnika ili robe ili pružanja usluga uz naknadu ili za potrebe javnih tela.</w:t>
            </w:r>
          </w:p>
          <w:p w14:paraId="3E07AB0A" w14:textId="77777777" w:rsidR="003862CF" w:rsidRPr="00C21FA4" w:rsidRDefault="008204E2" w:rsidP="009B625F">
            <w:pPr>
              <w:pStyle w:val="ListParagraph"/>
              <w:ind w:left="0"/>
              <w:outlineLvl w:val="0"/>
              <w:rPr>
                <w:rFonts w:ascii="Times New Roman" w:hAnsi="Times New Roman"/>
                <w:sz w:val="24"/>
                <w:szCs w:val="24"/>
              </w:rPr>
            </w:pPr>
            <w:r w:rsidRPr="00C21FA4">
              <w:rPr>
                <w:rFonts w:ascii="Times New Roman" w:hAnsi="Times New Roman"/>
                <w:sz w:val="24"/>
                <w:szCs w:val="24"/>
              </w:rPr>
              <w:t xml:space="preserve"> </w:t>
            </w:r>
          </w:p>
          <w:p w14:paraId="47397A32" w14:textId="77777777" w:rsidR="004606BD" w:rsidRPr="00C21FA4" w:rsidRDefault="004606BD" w:rsidP="009B625F">
            <w:pPr>
              <w:pStyle w:val="ListParagraph"/>
              <w:ind w:left="0"/>
              <w:outlineLvl w:val="0"/>
              <w:rPr>
                <w:rFonts w:ascii="Times New Roman" w:hAnsi="Times New Roman"/>
                <w:sz w:val="24"/>
                <w:szCs w:val="24"/>
              </w:rPr>
            </w:pPr>
          </w:p>
          <w:p w14:paraId="0311A8A9" w14:textId="77777777" w:rsidR="00D842E8" w:rsidRPr="00C21FA4" w:rsidRDefault="008204E2" w:rsidP="00D842E8">
            <w:pPr>
              <w:outlineLvl w:val="0"/>
              <w:rPr>
                <w:rFonts w:ascii="Times New Roman" w:hAnsi="Times New Roman"/>
                <w:sz w:val="24"/>
                <w:szCs w:val="24"/>
              </w:rPr>
            </w:pPr>
            <w:r w:rsidRPr="00C21FA4">
              <w:rPr>
                <w:rFonts w:ascii="Times New Roman" w:hAnsi="Times New Roman"/>
                <w:sz w:val="24"/>
                <w:szCs w:val="24"/>
              </w:rPr>
              <w:t xml:space="preserve">2. </w:t>
            </w:r>
            <w:r w:rsidR="00B61EAA" w:rsidRPr="00C21FA4">
              <w:rPr>
                <w:rFonts w:ascii="Times New Roman" w:hAnsi="Times New Roman"/>
                <w:sz w:val="24"/>
                <w:szCs w:val="24"/>
              </w:rPr>
              <w:t xml:space="preserve">energenti koji se koriste za druge potrebe, osim kao pogonska goriva ili gorivo za </w:t>
            </w:r>
            <w:r w:rsidR="00986046" w:rsidRPr="00C21FA4">
              <w:rPr>
                <w:rFonts w:ascii="Times New Roman" w:hAnsi="Times New Roman"/>
                <w:sz w:val="24"/>
                <w:szCs w:val="24"/>
              </w:rPr>
              <w:t>grijanje.</w:t>
            </w:r>
          </w:p>
          <w:p w14:paraId="577FFC5D" w14:textId="77777777" w:rsidR="00D842E8" w:rsidRPr="00C21FA4" w:rsidRDefault="00D842E8" w:rsidP="00D842E8">
            <w:pPr>
              <w:outlineLvl w:val="0"/>
              <w:rPr>
                <w:rFonts w:ascii="Times New Roman" w:hAnsi="Times New Roman"/>
                <w:sz w:val="24"/>
                <w:szCs w:val="24"/>
              </w:rPr>
            </w:pPr>
          </w:p>
          <w:p w14:paraId="640152A1" w14:textId="77777777" w:rsidR="003862CF" w:rsidRPr="00C21FA4" w:rsidRDefault="008204E2" w:rsidP="00986046">
            <w:pPr>
              <w:pStyle w:val="ListParagraph"/>
              <w:numPr>
                <w:ilvl w:val="1"/>
                <w:numId w:val="255"/>
              </w:numPr>
              <w:outlineLvl w:val="0"/>
              <w:rPr>
                <w:rFonts w:ascii="Times New Roman" w:hAnsi="Times New Roman"/>
                <w:sz w:val="24"/>
                <w:szCs w:val="24"/>
              </w:rPr>
            </w:pPr>
            <w:r w:rsidRPr="00C21FA4">
              <w:rPr>
                <w:rFonts w:ascii="Times New Roman" w:hAnsi="Times New Roman"/>
                <w:sz w:val="24"/>
                <w:szCs w:val="24"/>
              </w:rPr>
              <w:t xml:space="preserve">energent ima </w:t>
            </w:r>
            <w:r w:rsidR="00986046" w:rsidRPr="00C21FA4">
              <w:rPr>
                <w:rFonts w:ascii="Times New Roman" w:hAnsi="Times New Roman"/>
                <w:sz w:val="24"/>
                <w:szCs w:val="24"/>
              </w:rPr>
              <w:t>dvostruku namjenu</w:t>
            </w:r>
            <w:r w:rsidRPr="00C21FA4">
              <w:rPr>
                <w:rFonts w:ascii="Times New Roman" w:hAnsi="Times New Roman"/>
                <w:sz w:val="24"/>
                <w:szCs w:val="24"/>
              </w:rPr>
              <w:t xml:space="preserve"> ako se </w:t>
            </w:r>
            <w:r w:rsidR="00986046" w:rsidRPr="00C21FA4">
              <w:rPr>
                <w:rFonts w:ascii="Times New Roman" w:hAnsi="Times New Roman"/>
                <w:sz w:val="24"/>
                <w:szCs w:val="24"/>
              </w:rPr>
              <w:t>koristi</w:t>
            </w:r>
            <w:r w:rsidRPr="00C21FA4">
              <w:rPr>
                <w:rFonts w:ascii="Times New Roman" w:hAnsi="Times New Roman"/>
                <w:sz w:val="24"/>
                <w:szCs w:val="24"/>
              </w:rPr>
              <w:t xml:space="preserve"> kao loživo ulje i </w:t>
            </w:r>
            <w:r w:rsidR="00986046" w:rsidRPr="00C21FA4">
              <w:rPr>
                <w:rFonts w:ascii="Times New Roman" w:hAnsi="Times New Roman"/>
                <w:sz w:val="24"/>
                <w:szCs w:val="24"/>
              </w:rPr>
              <w:t>u</w:t>
            </w:r>
            <w:r w:rsidRPr="00C21FA4">
              <w:rPr>
                <w:rFonts w:ascii="Times New Roman" w:hAnsi="Times New Roman"/>
                <w:sz w:val="24"/>
                <w:szCs w:val="24"/>
              </w:rPr>
              <w:t xml:space="preserve"> druge </w:t>
            </w:r>
            <w:r w:rsidR="00986046" w:rsidRPr="00C21FA4">
              <w:rPr>
                <w:rFonts w:ascii="Times New Roman" w:hAnsi="Times New Roman"/>
                <w:sz w:val="24"/>
                <w:szCs w:val="24"/>
              </w:rPr>
              <w:t>svrhe</w:t>
            </w:r>
            <w:r w:rsidRPr="00C21FA4">
              <w:rPr>
                <w:rFonts w:ascii="Times New Roman" w:hAnsi="Times New Roman"/>
                <w:sz w:val="24"/>
                <w:szCs w:val="24"/>
              </w:rPr>
              <w:t xml:space="preserve">, osim kao </w:t>
            </w:r>
            <w:r w:rsidR="00986046" w:rsidRPr="00C21FA4">
              <w:rPr>
                <w:rFonts w:ascii="Times New Roman" w:hAnsi="Times New Roman"/>
                <w:sz w:val="24"/>
                <w:szCs w:val="24"/>
              </w:rPr>
              <w:t xml:space="preserve">motrono gorivo ili loživo ulje i upotreba </w:t>
            </w:r>
            <w:r w:rsidRPr="00C21FA4">
              <w:rPr>
                <w:rFonts w:ascii="Times New Roman" w:hAnsi="Times New Roman"/>
                <w:sz w:val="24"/>
                <w:szCs w:val="24"/>
              </w:rPr>
              <w:t>energenata za kemijs</w:t>
            </w:r>
            <w:r w:rsidR="00986046" w:rsidRPr="00C21FA4">
              <w:rPr>
                <w:rFonts w:ascii="Times New Roman" w:hAnsi="Times New Roman"/>
                <w:sz w:val="24"/>
                <w:szCs w:val="24"/>
              </w:rPr>
              <w:t xml:space="preserve">ke redukcije i u elektrolitičkim I metalurškim procesima. </w:t>
            </w:r>
          </w:p>
          <w:p w14:paraId="21CBC8FA" w14:textId="77777777" w:rsidR="003862CF" w:rsidRPr="00C21FA4" w:rsidRDefault="003862CF" w:rsidP="009B625F">
            <w:pPr>
              <w:pStyle w:val="ListParagraph"/>
              <w:ind w:left="0"/>
              <w:outlineLvl w:val="0"/>
              <w:rPr>
                <w:rFonts w:ascii="Times New Roman" w:hAnsi="Times New Roman"/>
                <w:sz w:val="24"/>
                <w:szCs w:val="24"/>
              </w:rPr>
            </w:pPr>
          </w:p>
          <w:p w14:paraId="21E9D42C" w14:textId="77777777" w:rsidR="00986046" w:rsidRPr="00C21FA4" w:rsidRDefault="008204E2" w:rsidP="00CE193D">
            <w:pPr>
              <w:pStyle w:val="ListParagraph"/>
              <w:numPr>
                <w:ilvl w:val="0"/>
                <w:numId w:val="765"/>
              </w:numPr>
              <w:ind w:left="0" w:firstLine="0"/>
              <w:outlineLvl w:val="0"/>
              <w:rPr>
                <w:rFonts w:ascii="Times New Roman" w:hAnsi="Times New Roman"/>
                <w:sz w:val="24"/>
                <w:szCs w:val="24"/>
              </w:rPr>
            </w:pPr>
            <w:r w:rsidRPr="00C21FA4">
              <w:rPr>
                <w:rFonts w:ascii="Times New Roman" w:hAnsi="Times New Roman"/>
                <w:sz w:val="24"/>
                <w:szCs w:val="24"/>
              </w:rPr>
              <w:lastRenderedPageBreak/>
              <w:t>Energenti koji se koriste u mineraloški proces.</w:t>
            </w:r>
          </w:p>
          <w:p w14:paraId="227D5C0D" w14:textId="77777777" w:rsidR="00986046" w:rsidRPr="00C21FA4" w:rsidRDefault="00986046" w:rsidP="00986046">
            <w:pPr>
              <w:pStyle w:val="ListParagraph"/>
              <w:ind w:left="0"/>
              <w:outlineLvl w:val="0"/>
              <w:rPr>
                <w:rFonts w:ascii="Times New Roman" w:hAnsi="Times New Roman"/>
                <w:sz w:val="24"/>
                <w:szCs w:val="24"/>
              </w:rPr>
            </w:pPr>
          </w:p>
          <w:p w14:paraId="3E411DD0" w14:textId="77777777" w:rsidR="00986046" w:rsidRPr="00C21FA4" w:rsidRDefault="008204E2" w:rsidP="00986046">
            <w:pPr>
              <w:outlineLvl w:val="0"/>
              <w:rPr>
                <w:rFonts w:ascii="Times New Roman" w:hAnsi="Times New Roman"/>
                <w:sz w:val="24"/>
                <w:szCs w:val="24"/>
              </w:rPr>
            </w:pPr>
            <w:r w:rsidRPr="00C21FA4">
              <w:rPr>
                <w:rFonts w:ascii="Times New Roman" w:hAnsi="Times New Roman"/>
                <w:sz w:val="24"/>
                <w:szCs w:val="24"/>
              </w:rPr>
              <w:t>4. Oslobađanje od akcize na energente</w:t>
            </w:r>
            <w:r w:rsidR="001F4D14" w:rsidRPr="00C21FA4">
              <w:rPr>
                <w:rFonts w:ascii="Times New Roman" w:hAnsi="Times New Roman"/>
                <w:sz w:val="24"/>
                <w:szCs w:val="24"/>
              </w:rPr>
              <w:t xml:space="preserve"> za oslobođeneg korisnika </w:t>
            </w:r>
            <w:r w:rsidRPr="00C21FA4">
              <w:rPr>
                <w:rFonts w:ascii="Times New Roman" w:hAnsi="Times New Roman"/>
                <w:sz w:val="24"/>
                <w:szCs w:val="24"/>
              </w:rPr>
              <w:t>koji se isporučuju za namene iz st. 2. i 3. ostvaruje se uz prethodno odobrenje nakon ispunjavanja uslova iz člana 209. ovog zakona na odgovarajući način za oslobođeneg korisnika.</w:t>
            </w:r>
          </w:p>
          <w:p w14:paraId="63218C27" w14:textId="77777777" w:rsidR="00986046" w:rsidRPr="00C21FA4" w:rsidRDefault="00986046" w:rsidP="00986046">
            <w:pPr>
              <w:pStyle w:val="ListParagraph"/>
              <w:ind w:left="0"/>
              <w:outlineLvl w:val="0"/>
              <w:rPr>
                <w:rFonts w:ascii="Times New Roman" w:hAnsi="Times New Roman"/>
                <w:sz w:val="24"/>
                <w:szCs w:val="24"/>
              </w:rPr>
            </w:pPr>
          </w:p>
          <w:p w14:paraId="190A9AF9" w14:textId="77777777" w:rsidR="00986046" w:rsidRPr="00C21FA4" w:rsidRDefault="00986046" w:rsidP="00986046">
            <w:pPr>
              <w:outlineLvl w:val="0"/>
              <w:rPr>
                <w:rFonts w:ascii="Times New Roman" w:hAnsi="Times New Roman"/>
                <w:sz w:val="24"/>
                <w:szCs w:val="24"/>
              </w:rPr>
            </w:pPr>
          </w:p>
          <w:p w14:paraId="46E7FE06" w14:textId="77777777" w:rsidR="003862CF" w:rsidRPr="00C21FA4" w:rsidRDefault="008204E2" w:rsidP="00986046">
            <w:pPr>
              <w:outlineLvl w:val="0"/>
              <w:rPr>
                <w:rFonts w:ascii="Times New Roman" w:hAnsi="Times New Roman"/>
                <w:sz w:val="24"/>
                <w:szCs w:val="24"/>
              </w:rPr>
            </w:pPr>
            <w:r w:rsidRPr="00C21FA4">
              <w:rPr>
                <w:rFonts w:ascii="Times New Roman" w:hAnsi="Times New Roman"/>
                <w:sz w:val="24"/>
                <w:szCs w:val="24"/>
              </w:rPr>
              <w:t>5. Uslovi i kriterijumi za sprovođenje ovog člana u pogledu oslobađanja od akcize, količine, carinskog nadzora, oblika i sadržaja ovlašćenja, utvrđuju se podzakonskim aktom ministra finansija.</w:t>
            </w:r>
          </w:p>
          <w:p w14:paraId="4D091587" w14:textId="77777777" w:rsidR="003862CF" w:rsidRPr="00C21FA4" w:rsidRDefault="003862CF" w:rsidP="009B625F">
            <w:pPr>
              <w:contextualSpacing/>
              <w:outlineLvl w:val="0"/>
              <w:rPr>
                <w:rFonts w:ascii="Times New Roman" w:hAnsi="Times New Roman"/>
                <w:b/>
                <w:sz w:val="24"/>
                <w:szCs w:val="24"/>
              </w:rPr>
            </w:pPr>
          </w:p>
          <w:p w14:paraId="708BC4B7" w14:textId="77777777" w:rsidR="00B35E2E" w:rsidRPr="00C21FA4" w:rsidRDefault="00B35E2E" w:rsidP="009B625F">
            <w:pPr>
              <w:contextualSpacing/>
              <w:outlineLvl w:val="0"/>
              <w:rPr>
                <w:rFonts w:ascii="Times New Roman" w:hAnsi="Times New Roman"/>
                <w:b/>
                <w:sz w:val="24"/>
                <w:szCs w:val="24"/>
              </w:rPr>
            </w:pPr>
          </w:p>
          <w:p w14:paraId="60AB7D9D" w14:textId="77777777" w:rsidR="00D1415D" w:rsidRPr="00C21FA4" w:rsidRDefault="00D1415D" w:rsidP="009B625F">
            <w:pPr>
              <w:contextualSpacing/>
              <w:outlineLvl w:val="0"/>
              <w:rPr>
                <w:rFonts w:ascii="Times New Roman" w:hAnsi="Times New Roman"/>
                <w:b/>
                <w:sz w:val="24"/>
                <w:szCs w:val="24"/>
              </w:rPr>
            </w:pPr>
          </w:p>
          <w:p w14:paraId="3D06972B" w14:textId="77777777" w:rsidR="0084562E" w:rsidRPr="00C21FA4" w:rsidRDefault="008204E2" w:rsidP="009B625F">
            <w:pPr>
              <w:contextualSpacing/>
              <w:jc w:val="center"/>
              <w:outlineLvl w:val="0"/>
              <w:rPr>
                <w:rFonts w:ascii="Times New Roman" w:hAnsi="Times New Roman"/>
                <w:b/>
                <w:sz w:val="28"/>
                <w:szCs w:val="28"/>
              </w:rPr>
            </w:pPr>
            <w:r w:rsidRPr="00C21FA4">
              <w:rPr>
                <w:rFonts w:ascii="Times New Roman" w:hAnsi="Times New Roman"/>
                <w:b/>
                <w:sz w:val="28"/>
                <w:szCs w:val="28"/>
              </w:rPr>
              <w:t>GLAVA XI</w:t>
            </w:r>
          </w:p>
          <w:p w14:paraId="40E21BAC" w14:textId="77777777" w:rsidR="0084562E" w:rsidRPr="00C21FA4" w:rsidRDefault="0084562E" w:rsidP="009B625F">
            <w:pPr>
              <w:contextualSpacing/>
              <w:jc w:val="center"/>
              <w:outlineLvl w:val="0"/>
              <w:rPr>
                <w:rFonts w:ascii="Times New Roman" w:hAnsi="Times New Roman"/>
                <w:b/>
                <w:sz w:val="24"/>
                <w:szCs w:val="24"/>
              </w:rPr>
            </w:pPr>
          </w:p>
          <w:p w14:paraId="3D4C612A" w14:textId="20DE74CC"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229</w:t>
            </w:r>
          </w:p>
          <w:p w14:paraId="36384D45"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Postupak nadzora</w:t>
            </w:r>
          </w:p>
          <w:p w14:paraId="28F90EB5" w14:textId="77777777" w:rsidR="003862CF" w:rsidRPr="00C21FA4" w:rsidRDefault="003862CF" w:rsidP="009B625F">
            <w:pPr>
              <w:contextualSpacing/>
              <w:outlineLvl w:val="0"/>
              <w:rPr>
                <w:rFonts w:ascii="Times New Roman" w:hAnsi="Times New Roman"/>
                <w:b/>
                <w:sz w:val="24"/>
                <w:szCs w:val="24"/>
              </w:rPr>
            </w:pPr>
          </w:p>
          <w:p w14:paraId="75B609E5"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Nadzor nad sprovođenjem odredaba ovog Zakonika i propisa donesenih na osnovu njega obavlja Carina i druga tela ovlašćena za obavljanje nadzora u skladu sa posebnim zakonskim propisima.</w:t>
            </w:r>
          </w:p>
          <w:p w14:paraId="63A695B8" w14:textId="77777777" w:rsidR="003862CF" w:rsidRPr="00C21FA4" w:rsidRDefault="003862CF" w:rsidP="009B625F">
            <w:pPr>
              <w:pStyle w:val="ListParagraph"/>
              <w:ind w:left="0"/>
              <w:outlineLvl w:val="0"/>
              <w:rPr>
                <w:rFonts w:ascii="Times New Roman" w:hAnsi="Times New Roman"/>
                <w:sz w:val="24"/>
                <w:szCs w:val="24"/>
              </w:rPr>
            </w:pPr>
          </w:p>
          <w:p w14:paraId="08CA93AE" w14:textId="77777777" w:rsidR="00B35E2E" w:rsidRPr="00C21FA4" w:rsidRDefault="00B35E2E" w:rsidP="009B625F">
            <w:pPr>
              <w:pStyle w:val="ListParagraph"/>
              <w:ind w:left="0"/>
              <w:outlineLvl w:val="0"/>
              <w:rPr>
                <w:rFonts w:ascii="Times New Roman" w:hAnsi="Times New Roman"/>
                <w:sz w:val="24"/>
                <w:szCs w:val="24"/>
              </w:rPr>
            </w:pPr>
          </w:p>
          <w:p w14:paraId="5E9039E6"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lastRenderedPageBreak/>
              <w:t xml:space="preserve">Nadzor se posebno provodi nad proizvodnjom predmeta oporezivanja, obračunavanjem i plaćanjem akcize, popisom zaliha, namenskim korištenjem, otpremama, primitcima, raspolaganjem i kretanjem predmeta oporezivanja te vođenjem evidencija. </w:t>
            </w:r>
          </w:p>
          <w:p w14:paraId="5E0A1587" w14:textId="77777777" w:rsidR="003862CF" w:rsidRPr="00C21FA4" w:rsidRDefault="003862CF" w:rsidP="009B625F">
            <w:pPr>
              <w:pStyle w:val="ListParagraph"/>
              <w:ind w:left="0"/>
              <w:outlineLvl w:val="0"/>
              <w:rPr>
                <w:rFonts w:ascii="Times New Roman" w:hAnsi="Times New Roman"/>
                <w:sz w:val="24"/>
                <w:szCs w:val="24"/>
              </w:rPr>
            </w:pPr>
          </w:p>
          <w:p w14:paraId="43E8C83D" w14:textId="4701D69C"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Carina</w:t>
            </w:r>
            <w:r w:rsidR="00A20F62" w:rsidRPr="00C21FA4">
              <w:rPr>
                <w:rFonts w:ascii="Times New Roman" w:hAnsi="Times New Roman"/>
                <w:sz w:val="24"/>
                <w:szCs w:val="24"/>
              </w:rPr>
              <w:t xml:space="preserve"> može proveravati trgovačke, knjigovodstvene, tehnološke i druge evidencije, dokumente i podatke koji se odnose na poslovanje akciznih obveznika ili obveznika plaćanja akcize, osoba koje poseduju ili obavljaju promet s predmetima oporezivanja i svake druge osobe koja je izravno ili neizravno poslovno ili na drugi način uključena u radnje s predmetima oporezivanja. </w:t>
            </w:r>
          </w:p>
          <w:p w14:paraId="5456B116" w14:textId="77777777" w:rsidR="003862CF" w:rsidRPr="00C21FA4" w:rsidRDefault="003862CF" w:rsidP="009B625F">
            <w:pPr>
              <w:pStyle w:val="ListParagraph"/>
              <w:ind w:left="0"/>
              <w:outlineLvl w:val="0"/>
              <w:rPr>
                <w:rFonts w:ascii="Times New Roman" w:hAnsi="Times New Roman"/>
                <w:sz w:val="24"/>
                <w:szCs w:val="24"/>
              </w:rPr>
            </w:pPr>
          </w:p>
          <w:p w14:paraId="1CD48C89" w14:textId="77777777" w:rsidR="00B35E2E" w:rsidRPr="00C21FA4" w:rsidRDefault="00B35E2E" w:rsidP="009B625F">
            <w:pPr>
              <w:pStyle w:val="ListParagraph"/>
              <w:ind w:left="0"/>
              <w:outlineLvl w:val="0"/>
              <w:rPr>
                <w:rFonts w:ascii="Times New Roman" w:hAnsi="Times New Roman"/>
                <w:sz w:val="24"/>
                <w:szCs w:val="24"/>
              </w:rPr>
            </w:pPr>
          </w:p>
          <w:p w14:paraId="21201AB2"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Carina vrši nadzor, iz stava 1., 2. i 3. ovoga člana, primenom odredbi ovoga Zakonika i drugih važećih zakona.</w:t>
            </w:r>
          </w:p>
          <w:p w14:paraId="67ACD79C" w14:textId="77777777" w:rsidR="003862CF" w:rsidRPr="00C21FA4" w:rsidRDefault="003862CF" w:rsidP="009B625F">
            <w:pPr>
              <w:pStyle w:val="ListParagraph"/>
              <w:ind w:left="0"/>
              <w:outlineLvl w:val="0"/>
              <w:rPr>
                <w:rFonts w:ascii="Times New Roman" w:hAnsi="Times New Roman"/>
                <w:sz w:val="24"/>
                <w:szCs w:val="24"/>
              </w:rPr>
            </w:pPr>
          </w:p>
          <w:p w14:paraId="6CD8574F" w14:textId="77777777" w:rsidR="00B35E2E" w:rsidRPr="00C21FA4" w:rsidRDefault="00B35E2E" w:rsidP="009B625F">
            <w:pPr>
              <w:pStyle w:val="ListParagraph"/>
              <w:ind w:left="0"/>
              <w:outlineLvl w:val="0"/>
              <w:rPr>
                <w:rFonts w:ascii="Times New Roman" w:hAnsi="Times New Roman"/>
                <w:sz w:val="24"/>
                <w:szCs w:val="24"/>
              </w:rPr>
            </w:pPr>
          </w:p>
          <w:p w14:paraId="429A5128"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Radi utvrđivanja pravilnosti obračuna i uplate akcize Carina može provoditi nadzor/kontrolu u prodajnim objektima, prodavnicama, skladištima i drugim objektima i mestima gdje se obavlja prodaja, skladištenje, proizvodnja i čuvanje proizvoda koji su predmet uređenja ovoga Zakonika. </w:t>
            </w:r>
          </w:p>
          <w:p w14:paraId="35285542" w14:textId="77777777" w:rsidR="003862CF" w:rsidRPr="00C21FA4" w:rsidRDefault="003862CF" w:rsidP="009B625F">
            <w:pPr>
              <w:pStyle w:val="ListParagraph"/>
              <w:ind w:left="0"/>
              <w:outlineLvl w:val="0"/>
              <w:rPr>
                <w:rFonts w:ascii="Times New Roman" w:hAnsi="Times New Roman"/>
                <w:sz w:val="24"/>
                <w:szCs w:val="24"/>
              </w:rPr>
            </w:pPr>
          </w:p>
          <w:p w14:paraId="675B83C4"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Ako se tokom kontrole utvrdi da akcizni obveznik ili obveznik plaćanja akcize ne vodi evidencije propisane ovim Zakonikom ili ih neuredno vodi i da zbog toga nije moguće utvrditi akciznu obvezu, Carina će naložit popis svih zatečenih predmeta oporezivanja koji se nalaze u prostoru gde se vrši kontrola.</w:t>
            </w:r>
          </w:p>
          <w:p w14:paraId="32A83971" w14:textId="6037665B" w:rsidR="003862CF" w:rsidRPr="00C21FA4" w:rsidRDefault="003862CF" w:rsidP="009B625F">
            <w:pPr>
              <w:pStyle w:val="ListParagraph"/>
              <w:ind w:left="0"/>
              <w:outlineLvl w:val="0"/>
              <w:rPr>
                <w:rFonts w:ascii="Times New Roman" w:hAnsi="Times New Roman"/>
                <w:sz w:val="24"/>
                <w:szCs w:val="24"/>
              </w:rPr>
            </w:pPr>
          </w:p>
          <w:p w14:paraId="485EA559" w14:textId="77777777" w:rsidR="0099484B" w:rsidRPr="00C21FA4" w:rsidRDefault="0099484B" w:rsidP="009B625F">
            <w:pPr>
              <w:pStyle w:val="ListParagraph"/>
              <w:ind w:left="0"/>
              <w:outlineLvl w:val="0"/>
              <w:rPr>
                <w:rFonts w:ascii="Times New Roman" w:hAnsi="Times New Roman"/>
                <w:sz w:val="24"/>
                <w:szCs w:val="24"/>
              </w:rPr>
            </w:pPr>
          </w:p>
          <w:p w14:paraId="7AB0847B"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Carina može rešenjem akciznom obvezniku ili obvezniku plaćanja akcize privremeno zabraniti daljnje obavljanje delatnosti, ako: </w:t>
            </w:r>
          </w:p>
          <w:p w14:paraId="60D75A1E" w14:textId="77777777" w:rsidR="003862CF" w:rsidRPr="00C21FA4" w:rsidRDefault="003862CF" w:rsidP="009B625F">
            <w:pPr>
              <w:pStyle w:val="ListParagraph"/>
              <w:ind w:left="0"/>
              <w:outlineLvl w:val="0"/>
              <w:rPr>
                <w:rFonts w:ascii="Times New Roman" w:hAnsi="Times New Roman"/>
                <w:sz w:val="24"/>
                <w:szCs w:val="24"/>
              </w:rPr>
            </w:pPr>
          </w:p>
          <w:p w14:paraId="40A91F6B"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 xml:space="preserve">ne obračunava, netačno obračunava ili ne uplaćuje akcizu. </w:t>
            </w:r>
          </w:p>
          <w:p w14:paraId="332722A4" w14:textId="77777777" w:rsidR="003862CF" w:rsidRPr="00C21FA4" w:rsidRDefault="003862CF" w:rsidP="00142C5C">
            <w:pPr>
              <w:pStyle w:val="ListParagraph"/>
              <w:outlineLvl w:val="0"/>
              <w:rPr>
                <w:rFonts w:ascii="Times New Roman" w:hAnsi="Times New Roman"/>
                <w:sz w:val="24"/>
                <w:szCs w:val="24"/>
              </w:rPr>
            </w:pPr>
          </w:p>
          <w:p w14:paraId="7F68AE16" w14:textId="77777777" w:rsidR="00B35E2E" w:rsidRPr="00C21FA4" w:rsidRDefault="00B35E2E" w:rsidP="00142C5C">
            <w:pPr>
              <w:pStyle w:val="ListParagraph"/>
              <w:outlineLvl w:val="0"/>
              <w:rPr>
                <w:rFonts w:ascii="Times New Roman" w:hAnsi="Times New Roman"/>
                <w:sz w:val="24"/>
                <w:szCs w:val="24"/>
              </w:rPr>
            </w:pPr>
          </w:p>
          <w:p w14:paraId="6DEB9141"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ne poseduje dokumentaciju o proizvedenim, primljenim, otpremljenim, isporučenim i prodanim predmetima oporezivanja.</w:t>
            </w:r>
          </w:p>
          <w:p w14:paraId="01304FD8" w14:textId="77777777" w:rsidR="003862CF" w:rsidRPr="00C21FA4" w:rsidRDefault="003862CF" w:rsidP="00142C5C">
            <w:pPr>
              <w:pStyle w:val="ListParagraph"/>
              <w:outlineLvl w:val="0"/>
              <w:rPr>
                <w:rFonts w:ascii="Times New Roman" w:hAnsi="Times New Roman"/>
                <w:sz w:val="24"/>
                <w:szCs w:val="24"/>
              </w:rPr>
            </w:pPr>
          </w:p>
          <w:p w14:paraId="3573D43B"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ne vodi propisane evidencije ili evidencije vodi nepotpuno ili ne dostavlja propisane izveštaje.</w:t>
            </w:r>
          </w:p>
          <w:p w14:paraId="37A1AF35" w14:textId="77777777" w:rsidR="003862CF" w:rsidRPr="00C21FA4" w:rsidRDefault="003862CF" w:rsidP="00142C5C">
            <w:pPr>
              <w:pStyle w:val="ListParagraph"/>
              <w:outlineLvl w:val="0"/>
              <w:rPr>
                <w:rFonts w:ascii="Times New Roman" w:hAnsi="Times New Roman"/>
                <w:sz w:val="24"/>
                <w:szCs w:val="24"/>
              </w:rPr>
            </w:pPr>
          </w:p>
          <w:p w14:paraId="50CB460A"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 xml:space="preserve">ne poseduje ili ne da na uvid dokumentaciju o akciznoj obvezi </w:t>
            </w:r>
            <w:r w:rsidRPr="00C21FA4">
              <w:rPr>
                <w:rFonts w:ascii="Times New Roman" w:hAnsi="Times New Roman"/>
                <w:sz w:val="24"/>
                <w:szCs w:val="24"/>
              </w:rPr>
              <w:lastRenderedPageBreak/>
              <w:t xml:space="preserve">za uplatu te o uplaćenoj akcizi, kao i drugu porezno-pravno relevantnu poslovnu i financijsku dokumentaciju. </w:t>
            </w:r>
          </w:p>
          <w:p w14:paraId="214AD9E8" w14:textId="77777777" w:rsidR="003862CF" w:rsidRPr="00C21FA4" w:rsidRDefault="003862CF" w:rsidP="009B625F">
            <w:pPr>
              <w:pStyle w:val="ListParagraph"/>
              <w:ind w:left="0"/>
              <w:outlineLvl w:val="0"/>
              <w:rPr>
                <w:rFonts w:ascii="Times New Roman" w:hAnsi="Times New Roman"/>
                <w:sz w:val="24"/>
                <w:szCs w:val="24"/>
              </w:rPr>
            </w:pPr>
          </w:p>
          <w:p w14:paraId="4F965ED0" w14:textId="77777777" w:rsidR="007454DA" w:rsidRPr="00C21FA4" w:rsidRDefault="007454DA" w:rsidP="009B625F">
            <w:pPr>
              <w:pStyle w:val="ListParagraph"/>
              <w:ind w:left="0"/>
              <w:outlineLvl w:val="0"/>
              <w:rPr>
                <w:rFonts w:ascii="Times New Roman" w:hAnsi="Times New Roman"/>
                <w:sz w:val="24"/>
                <w:szCs w:val="24"/>
              </w:rPr>
            </w:pPr>
          </w:p>
          <w:p w14:paraId="56C040FB"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Rešenje iz stava 7. ovoga člana izvršava se pečaćenjem poslovnih prostorija, skladišta, pogona, dela pogona, postrojenja, opreme ili drugih prostorija te onemogućavanjem korištenja postrojenja, uređaja i druge opreme za rad odnosno na drugi pogodan način.</w:t>
            </w:r>
          </w:p>
          <w:p w14:paraId="2889BAD9" w14:textId="77777777" w:rsidR="003862CF" w:rsidRPr="00C21FA4" w:rsidRDefault="003862CF" w:rsidP="009B625F">
            <w:pPr>
              <w:contextualSpacing/>
              <w:outlineLvl w:val="0"/>
              <w:rPr>
                <w:rFonts w:ascii="Times New Roman" w:hAnsi="Times New Roman"/>
                <w:sz w:val="24"/>
                <w:szCs w:val="24"/>
              </w:rPr>
            </w:pPr>
          </w:p>
          <w:p w14:paraId="46D1CC41" w14:textId="77777777" w:rsidR="00B35E2E" w:rsidRPr="00C21FA4" w:rsidRDefault="00B35E2E" w:rsidP="009B625F">
            <w:pPr>
              <w:contextualSpacing/>
              <w:outlineLvl w:val="0"/>
              <w:rPr>
                <w:rFonts w:ascii="Times New Roman" w:hAnsi="Times New Roman"/>
                <w:sz w:val="24"/>
                <w:szCs w:val="24"/>
              </w:rPr>
            </w:pPr>
          </w:p>
          <w:p w14:paraId="7995C701" w14:textId="77777777" w:rsidR="00B35E2E" w:rsidRPr="00C21FA4" w:rsidRDefault="00B35E2E" w:rsidP="009B625F">
            <w:pPr>
              <w:contextualSpacing/>
              <w:outlineLvl w:val="0"/>
              <w:rPr>
                <w:rFonts w:ascii="Times New Roman" w:hAnsi="Times New Roman"/>
                <w:sz w:val="24"/>
                <w:szCs w:val="24"/>
              </w:rPr>
            </w:pPr>
          </w:p>
          <w:p w14:paraId="02007910"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Zabrana iz stav 7. ovoga člana traje do uklanjanja razloga zbog kojih je zabrana izrečena. </w:t>
            </w:r>
          </w:p>
          <w:p w14:paraId="67310C7D" w14:textId="77777777" w:rsidR="003862CF" w:rsidRPr="00C21FA4" w:rsidRDefault="003862CF" w:rsidP="009B625F">
            <w:pPr>
              <w:pStyle w:val="ListParagraph"/>
              <w:ind w:left="0"/>
              <w:outlineLvl w:val="0"/>
              <w:rPr>
                <w:rFonts w:ascii="Times New Roman" w:hAnsi="Times New Roman"/>
                <w:sz w:val="24"/>
                <w:szCs w:val="24"/>
              </w:rPr>
            </w:pPr>
          </w:p>
          <w:p w14:paraId="5FB901A9"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Ako i nakon šest (6) meseci od dana izvršnosti rešenja iz stava 7. ovoga člana ne budu uklonjeni razlozi zbog kojih je izrečena privremena zabrana daljnjeg obavljanja delatnosti, Carina može oduzeti i prodati predmete oporezivanja.</w:t>
            </w:r>
          </w:p>
          <w:p w14:paraId="5781909A" w14:textId="77777777" w:rsidR="003862CF" w:rsidRPr="00C21FA4" w:rsidRDefault="003862CF" w:rsidP="009B625F">
            <w:pPr>
              <w:pStyle w:val="ListParagraph"/>
              <w:ind w:left="0"/>
              <w:outlineLvl w:val="0"/>
              <w:rPr>
                <w:rFonts w:ascii="Times New Roman" w:hAnsi="Times New Roman"/>
                <w:sz w:val="24"/>
                <w:szCs w:val="24"/>
              </w:rPr>
            </w:pPr>
          </w:p>
          <w:p w14:paraId="2095467A" w14:textId="77777777" w:rsidR="003862CF" w:rsidRPr="00C21FA4" w:rsidRDefault="003862CF" w:rsidP="009B625F">
            <w:pPr>
              <w:pStyle w:val="ListParagraph"/>
              <w:ind w:left="0"/>
              <w:outlineLvl w:val="0"/>
              <w:rPr>
                <w:rFonts w:ascii="Times New Roman" w:hAnsi="Times New Roman"/>
                <w:sz w:val="24"/>
                <w:szCs w:val="24"/>
              </w:rPr>
            </w:pPr>
          </w:p>
          <w:p w14:paraId="19BD8AB1"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Carina će u slučaju iz stava 8. ovoga člana rešenjem brisati akciznog obveznika ili obveznika plaćanja akcize iz registra akciznih obveznika. Ponovno upisivanje u registar akciznih obveznika </w:t>
            </w:r>
            <w:r w:rsidRPr="00C21FA4">
              <w:rPr>
                <w:rFonts w:ascii="Times New Roman" w:hAnsi="Times New Roman"/>
                <w:sz w:val="24"/>
                <w:szCs w:val="24"/>
              </w:rPr>
              <w:lastRenderedPageBreak/>
              <w:t xml:space="preserve">moguće je ako u trenutku podnošenja prijave za upis podnositelj nema evidentiranih dospjelih dugova s naslova javnih davanja te ako ne postoje razlozi iz stava 7. ovoga člana. </w:t>
            </w:r>
          </w:p>
          <w:p w14:paraId="177E7003" w14:textId="77777777" w:rsidR="003862CF" w:rsidRPr="00C21FA4" w:rsidRDefault="003862CF" w:rsidP="009B625F">
            <w:pPr>
              <w:pStyle w:val="ListParagraph"/>
              <w:ind w:left="0"/>
              <w:outlineLvl w:val="0"/>
              <w:rPr>
                <w:rFonts w:ascii="Times New Roman" w:hAnsi="Times New Roman"/>
                <w:sz w:val="24"/>
                <w:szCs w:val="24"/>
              </w:rPr>
            </w:pPr>
          </w:p>
          <w:p w14:paraId="689BD00B" w14:textId="77777777" w:rsidR="007454DA" w:rsidRPr="00C21FA4" w:rsidRDefault="007454DA" w:rsidP="009B625F">
            <w:pPr>
              <w:pStyle w:val="ListParagraph"/>
              <w:ind w:left="0"/>
              <w:outlineLvl w:val="0"/>
              <w:rPr>
                <w:rFonts w:ascii="Times New Roman" w:hAnsi="Times New Roman"/>
                <w:sz w:val="24"/>
                <w:szCs w:val="24"/>
              </w:rPr>
            </w:pPr>
          </w:p>
          <w:p w14:paraId="3C893599" w14:textId="77777777" w:rsidR="00B35E2E" w:rsidRPr="00C21FA4" w:rsidRDefault="00B35E2E" w:rsidP="009B625F">
            <w:pPr>
              <w:pStyle w:val="ListParagraph"/>
              <w:ind w:left="0"/>
              <w:outlineLvl w:val="0"/>
              <w:rPr>
                <w:rFonts w:ascii="Times New Roman" w:hAnsi="Times New Roman"/>
                <w:sz w:val="24"/>
                <w:szCs w:val="24"/>
              </w:rPr>
            </w:pPr>
          </w:p>
          <w:p w14:paraId="76DA153B" w14:textId="743FB96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Carina</w:t>
            </w:r>
            <w:r w:rsidR="00A20F62" w:rsidRPr="00C21FA4">
              <w:rPr>
                <w:rFonts w:ascii="Times New Roman" w:hAnsi="Times New Roman"/>
                <w:sz w:val="24"/>
                <w:szCs w:val="24"/>
              </w:rPr>
              <w:t xml:space="preserve"> rešenjem pravnoj ili fizičkoj osobi privremeno zabran</w:t>
            </w:r>
            <w:r w:rsidR="00C36CA6" w:rsidRPr="00C21FA4">
              <w:rPr>
                <w:rFonts w:ascii="Times New Roman" w:hAnsi="Times New Roman"/>
                <w:sz w:val="24"/>
                <w:szCs w:val="24"/>
              </w:rPr>
              <w:t>uje</w:t>
            </w:r>
            <w:r w:rsidR="00A20F62" w:rsidRPr="00C21FA4">
              <w:rPr>
                <w:rFonts w:ascii="Times New Roman" w:hAnsi="Times New Roman"/>
                <w:sz w:val="24"/>
                <w:szCs w:val="24"/>
              </w:rPr>
              <w:t xml:space="preserve"> daljnje obavljanje delatnosti ako: </w:t>
            </w:r>
          </w:p>
          <w:p w14:paraId="276D72CB" w14:textId="77777777" w:rsidR="003862CF" w:rsidRPr="00C21FA4" w:rsidRDefault="003862CF" w:rsidP="009B625F">
            <w:pPr>
              <w:pStyle w:val="ListParagraph"/>
              <w:ind w:left="0"/>
              <w:outlineLvl w:val="0"/>
              <w:rPr>
                <w:rFonts w:ascii="Times New Roman" w:hAnsi="Times New Roman"/>
                <w:sz w:val="24"/>
                <w:szCs w:val="24"/>
              </w:rPr>
            </w:pPr>
          </w:p>
          <w:p w14:paraId="2CD9A10D"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 xml:space="preserve">ne dopusti ili onemogućava provedbu carinske ili akcizne kontrole. </w:t>
            </w:r>
          </w:p>
          <w:p w14:paraId="34043841" w14:textId="77777777" w:rsidR="003862CF" w:rsidRPr="00C21FA4" w:rsidRDefault="003862CF" w:rsidP="00142C5C">
            <w:pPr>
              <w:pStyle w:val="ListParagraph"/>
              <w:outlineLvl w:val="0"/>
              <w:rPr>
                <w:rFonts w:ascii="Times New Roman" w:hAnsi="Times New Roman"/>
                <w:sz w:val="24"/>
                <w:szCs w:val="24"/>
              </w:rPr>
            </w:pPr>
          </w:p>
          <w:p w14:paraId="20EEE8DC"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proizvodi, posluje ili obavlja delatnost s akciznim proizvodima na carinskoj teritoriji Republike Kosovo bez upisa u sudski ili drugi odgovarajući registar i/ili bez upisa u registar akciznih obveznika i/ili bez dobijanja odgovarajućeg ovlašćenja prema odredbama ovoga Zakonika.</w:t>
            </w:r>
          </w:p>
          <w:p w14:paraId="08681232" w14:textId="77777777" w:rsidR="003862CF" w:rsidRPr="00C21FA4" w:rsidRDefault="003862CF" w:rsidP="00142C5C">
            <w:pPr>
              <w:pStyle w:val="ListParagraph"/>
              <w:outlineLvl w:val="0"/>
              <w:rPr>
                <w:rFonts w:ascii="Times New Roman" w:hAnsi="Times New Roman"/>
                <w:sz w:val="24"/>
                <w:szCs w:val="24"/>
              </w:rPr>
            </w:pPr>
          </w:p>
          <w:p w14:paraId="1B8ECC93" w14:textId="77777777" w:rsidR="00B35E2E" w:rsidRPr="00C21FA4" w:rsidRDefault="00B35E2E" w:rsidP="00142C5C">
            <w:pPr>
              <w:pStyle w:val="ListParagraph"/>
              <w:outlineLvl w:val="0"/>
              <w:rPr>
                <w:rFonts w:ascii="Times New Roman" w:hAnsi="Times New Roman"/>
                <w:sz w:val="24"/>
                <w:szCs w:val="24"/>
              </w:rPr>
            </w:pPr>
          </w:p>
          <w:p w14:paraId="504AF706"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 xml:space="preserve">poduzima radnje koje imaju obilježja zloupotrebe prava u kretanju ili raspolaganju predmetima oporezivanja. </w:t>
            </w:r>
          </w:p>
          <w:p w14:paraId="66F36FED" w14:textId="77777777" w:rsidR="003862CF" w:rsidRPr="00C21FA4" w:rsidRDefault="003862CF" w:rsidP="00142C5C">
            <w:pPr>
              <w:pStyle w:val="ListParagraph"/>
              <w:outlineLvl w:val="0"/>
              <w:rPr>
                <w:rFonts w:ascii="Times New Roman" w:hAnsi="Times New Roman"/>
                <w:sz w:val="24"/>
                <w:szCs w:val="24"/>
              </w:rPr>
            </w:pPr>
          </w:p>
          <w:p w14:paraId="2419D3A1"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prodaje, kupuje, skladišti, proizvodi, poseduje ili raspolaže akcizne proizvode na carinskoj teritoriji Republike Kosovo ili na drugi način raspolaže akciznim proizvodima protivno uslovima propisanim ovim Zakonikom. </w:t>
            </w:r>
          </w:p>
          <w:p w14:paraId="0DD89CFC" w14:textId="77777777" w:rsidR="003862CF" w:rsidRPr="00C21FA4" w:rsidRDefault="003862CF" w:rsidP="00142C5C">
            <w:pPr>
              <w:pStyle w:val="ListParagraph"/>
              <w:outlineLvl w:val="0"/>
              <w:rPr>
                <w:rFonts w:ascii="Times New Roman" w:hAnsi="Times New Roman"/>
                <w:sz w:val="24"/>
                <w:szCs w:val="24"/>
              </w:rPr>
            </w:pPr>
          </w:p>
          <w:p w14:paraId="4A0B2CB0" w14:textId="77777777" w:rsidR="003862CF" w:rsidRPr="00C21FA4" w:rsidRDefault="008204E2" w:rsidP="00B1402A">
            <w:pPr>
              <w:pStyle w:val="ListParagraph"/>
              <w:numPr>
                <w:ilvl w:val="1"/>
                <w:numId w:val="263"/>
              </w:numPr>
              <w:ind w:left="720" w:firstLine="0"/>
              <w:outlineLvl w:val="0"/>
              <w:rPr>
                <w:rFonts w:ascii="Times New Roman" w:hAnsi="Times New Roman"/>
                <w:sz w:val="24"/>
                <w:szCs w:val="24"/>
              </w:rPr>
            </w:pPr>
            <w:r w:rsidRPr="00C21FA4">
              <w:rPr>
                <w:rFonts w:ascii="Times New Roman" w:hAnsi="Times New Roman"/>
                <w:sz w:val="24"/>
                <w:szCs w:val="24"/>
              </w:rPr>
              <w:t xml:space="preserve">reklamira prodaju ili ponudu akciznih proizvoda čiji promet prema odredbama ovoga Zakonika nije dopušten i/ili oglašava posredovanje u prometu ili drugom raspolaganju akciznim proizvodima protivno uslovima propisanim ovim Zakonikom. </w:t>
            </w:r>
          </w:p>
          <w:p w14:paraId="29BE3E2C" w14:textId="77777777" w:rsidR="003862CF" w:rsidRPr="00C21FA4" w:rsidRDefault="003862CF" w:rsidP="009B625F">
            <w:pPr>
              <w:pStyle w:val="ListParagraph"/>
              <w:ind w:left="0"/>
              <w:outlineLvl w:val="0"/>
              <w:rPr>
                <w:rFonts w:ascii="Times New Roman" w:hAnsi="Times New Roman"/>
                <w:sz w:val="24"/>
                <w:szCs w:val="24"/>
              </w:rPr>
            </w:pPr>
          </w:p>
          <w:p w14:paraId="0263D67C"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Rešenje iz stava 12. ovoga člana izvršava se odgovarajućom primenom stava 8. ovoga člana i privremenim oduzimanjem predmeta oporezivanja, uređaja i druge opreme za proizvodnju, preradu, prevoz, prodaju, reklamiranje i skladištenje predmeta oporezivanja, o čemu je ovlašćeni carinski službenik dužan izdati potvrdu. </w:t>
            </w:r>
          </w:p>
          <w:p w14:paraId="4B2804E0" w14:textId="77777777" w:rsidR="003862CF" w:rsidRPr="00C21FA4" w:rsidRDefault="003862CF" w:rsidP="009B625F">
            <w:pPr>
              <w:pStyle w:val="ListParagraph"/>
              <w:ind w:left="0"/>
              <w:outlineLvl w:val="0"/>
              <w:rPr>
                <w:rFonts w:ascii="Times New Roman" w:hAnsi="Times New Roman"/>
                <w:sz w:val="24"/>
                <w:szCs w:val="24"/>
              </w:rPr>
            </w:pPr>
          </w:p>
          <w:p w14:paraId="594FD733"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Zabrana iz stava 12. ovoga člana traje sve do uklanjanja razloga zbog kojih je zabrana izrečena, a najkraće trideset (30.) dana od dana izdavanja rešenja. </w:t>
            </w:r>
          </w:p>
          <w:p w14:paraId="66FF977E" w14:textId="77777777" w:rsidR="003862CF" w:rsidRPr="00C21FA4" w:rsidRDefault="003862CF" w:rsidP="009B625F">
            <w:pPr>
              <w:pStyle w:val="ListParagraph"/>
              <w:ind w:left="0"/>
              <w:outlineLvl w:val="0"/>
              <w:rPr>
                <w:rFonts w:ascii="Times New Roman" w:hAnsi="Times New Roman"/>
                <w:sz w:val="24"/>
                <w:szCs w:val="24"/>
              </w:rPr>
            </w:pPr>
          </w:p>
          <w:p w14:paraId="7663A00D" w14:textId="77777777" w:rsidR="007454DA" w:rsidRPr="00C21FA4" w:rsidRDefault="007454DA" w:rsidP="009B625F">
            <w:pPr>
              <w:pStyle w:val="ListParagraph"/>
              <w:ind w:left="0"/>
              <w:outlineLvl w:val="0"/>
              <w:rPr>
                <w:rFonts w:ascii="Times New Roman" w:hAnsi="Times New Roman"/>
                <w:sz w:val="24"/>
                <w:szCs w:val="24"/>
              </w:rPr>
            </w:pPr>
          </w:p>
          <w:p w14:paraId="67000669" w14:textId="77777777"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lastRenderedPageBreak/>
              <w:t xml:space="preserve">Ako se u slučajevima iz stava 12. ovoga člana utvrdi nezakonito postupanje ili obavljanje delatnosti, Carina može radi pravilnog uređenja postupanja, i ako je to srazmerno svrsi koja se želi postići, oduzeti te prodati ili uništiti predmete oporezivanja, uređaje i drugu opremu za proizvodnju, preradu, prevoz, prodaju, oglašavanje / reklamiranje i skladištenje istih. </w:t>
            </w:r>
          </w:p>
          <w:p w14:paraId="0702D55F" w14:textId="77777777" w:rsidR="003862CF" w:rsidRPr="00C21FA4" w:rsidRDefault="003862CF" w:rsidP="009B625F">
            <w:pPr>
              <w:pStyle w:val="ListParagraph"/>
              <w:ind w:left="0"/>
              <w:outlineLvl w:val="0"/>
              <w:rPr>
                <w:rFonts w:ascii="Times New Roman" w:hAnsi="Times New Roman"/>
                <w:sz w:val="24"/>
                <w:szCs w:val="24"/>
              </w:rPr>
            </w:pPr>
          </w:p>
          <w:p w14:paraId="12C04E38" w14:textId="77777777" w:rsidR="00F72F5F" w:rsidRPr="00C21FA4" w:rsidRDefault="00F72F5F" w:rsidP="009B625F">
            <w:pPr>
              <w:pStyle w:val="ListParagraph"/>
              <w:ind w:left="0"/>
              <w:outlineLvl w:val="0"/>
              <w:rPr>
                <w:rFonts w:ascii="Times New Roman" w:hAnsi="Times New Roman"/>
                <w:sz w:val="24"/>
                <w:szCs w:val="24"/>
              </w:rPr>
            </w:pPr>
          </w:p>
          <w:p w14:paraId="7685705D" w14:textId="4DDDF3C8" w:rsidR="003862CF" w:rsidRPr="00C21FA4" w:rsidRDefault="008204E2" w:rsidP="00B1402A">
            <w:pPr>
              <w:pStyle w:val="ListParagraph"/>
              <w:numPr>
                <w:ilvl w:val="0"/>
                <w:numId w:val="263"/>
              </w:numPr>
              <w:ind w:left="0" w:firstLine="0"/>
              <w:outlineLvl w:val="0"/>
              <w:rPr>
                <w:rFonts w:ascii="Times New Roman" w:hAnsi="Times New Roman"/>
                <w:sz w:val="24"/>
                <w:szCs w:val="24"/>
              </w:rPr>
            </w:pPr>
            <w:r w:rsidRPr="00C21FA4">
              <w:rPr>
                <w:rFonts w:ascii="Times New Roman" w:hAnsi="Times New Roman"/>
                <w:sz w:val="24"/>
                <w:szCs w:val="24"/>
              </w:rPr>
              <w:t xml:space="preserve">U slučajevima pomenutim u stavu 7. ovoga člana </w:t>
            </w:r>
            <w:r w:rsidR="00CE5E10" w:rsidRPr="00C21FA4">
              <w:rPr>
                <w:rFonts w:ascii="Times New Roman" w:hAnsi="Times New Roman"/>
                <w:sz w:val="24"/>
                <w:szCs w:val="24"/>
              </w:rPr>
              <w:t>Carina</w:t>
            </w:r>
            <w:r w:rsidRPr="00C21FA4">
              <w:rPr>
                <w:rFonts w:ascii="Times New Roman" w:hAnsi="Times New Roman"/>
                <w:sz w:val="24"/>
                <w:szCs w:val="24"/>
              </w:rPr>
              <w:t xml:space="preserve"> može, ako je to srazmerno svrsi koja se želi postići, narediti otklanjanje nadzorom utvrđenih nepravilnosti i odrediti primereni rok u kojem nepravilnosti treba otkloniti. </w:t>
            </w:r>
          </w:p>
          <w:p w14:paraId="78349E90" w14:textId="77777777" w:rsidR="003862CF" w:rsidRPr="00C21FA4" w:rsidRDefault="003862CF" w:rsidP="009B625F">
            <w:pPr>
              <w:contextualSpacing/>
              <w:outlineLvl w:val="0"/>
              <w:rPr>
                <w:rFonts w:ascii="Times New Roman" w:hAnsi="Times New Roman"/>
                <w:b/>
                <w:sz w:val="24"/>
                <w:szCs w:val="24"/>
              </w:rPr>
            </w:pPr>
          </w:p>
          <w:p w14:paraId="15B3E10B" w14:textId="77777777" w:rsidR="003862CF" w:rsidRPr="00C21FA4" w:rsidRDefault="003862CF" w:rsidP="009B625F">
            <w:pPr>
              <w:contextualSpacing/>
              <w:outlineLvl w:val="0"/>
              <w:rPr>
                <w:rFonts w:ascii="Times New Roman" w:hAnsi="Times New Roman"/>
                <w:b/>
                <w:sz w:val="24"/>
                <w:szCs w:val="24"/>
              </w:rPr>
            </w:pPr>
          </w:p>
          <w:p w14:paraId="30CD17AC" w14:textId="77777777" w:rsidR="003862CF" w:rsidRPr="00C21FA4" w:rsidRDefault="003862CF" w:rsidP="009B625F">
            <w:pPr>
              <w:contextualSpacing/>
              <w:outlineLvl w:val="0"/>
              <w:rPr>
                <w:rFonts w:ascii="Times New Roman" w:hAnsi="Times New Roman"/>
                <w:b/>
                <w:sz w:val="24"/>
                <w:szCs w:val="24"/>
              </w:rPr>
            </w:pPr>
          </w:p>
          <w:p w14:paraId="4711EF8F" w14:textId="6F43142C"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230</w:t>
            </w:r>
          </w:p>
          <w:p w14:paraId="16202522"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Čuvanje dokumentacije i uzimanje uzoraka za analizu i ispitivanje</w:t>
            </w:r>
          </w:p>
          <w:p w14:paraId="6A3D3735" w14:textId="77777777" w:rsidR="003862CF" w:rsidRPr="00C21FA4" w:rsidRDefault="003862CF" w:rsidP="009B625F">
            <w:pPr>
              <w:contextualSpacing/>
              <w:outlineLvl w:val="0"/>
              <w:rPr>
                <w:rFonts w:ascii="Times New Roman" w:hAnsi="Times New Roman"/>
                <w:b/>
                <w:sz w:val="24"/>
                <w:szCs w:val="24"/>
              </w:rPr>
            </w:pPr>
          </w:p>
          <w:p w14:paraId="497BCC63" w14:textId="77777777" w:rsidR="003862CF" w:rsidRPr="00C21FA4" w:rsidRDefault="008204E2" w:rsidP="00B1402A">
            <w:pPr>
              <w:pStyle w:val="ListParagraph"/>
              <w:numPr>
                <w:ilvl w:val="0"/>
                <w:numId w:val="264"/>
              </w:numPr>
              <w:ind w:left="0" w:firstLine="0"/>
              <w:outlineLvl w:val="0"/>
              <w:rPr>
                <w:rFonts w:ascii="Times New Roman" w:hAnsi="Times New Roman"/>
                <w:sz w:val="24"/>
                <w:szCs w:val="24"/>
              </w:rPr>
            </w:pPr>
            <w:r w:rsidRPr="00C21FA4">
              <w:rPr>
                <w:rFonts w:ascii="Times New Roman" w:hAnsi="Times New Roman"/>
                <w:sz w:val="24"/>
                <w:szCs w:val="24"/>
              </w:rPr>
              <w:t xml:space="preserve">Za efekte vršenje nadzora/kontrole, akcizni obveznik je dužan čuvati izdane i primljene račune, prateće akcizne dokumente, carinske deklaracije, dokumente putem kojih je ostvario oslobođenje od plaćanja akcize, izveštaje i sve druge knjigovodstvene dokumente koji se na bilo koji način odnose na </w:t>
            </w:r>
            <w:r w:rsidRPr="00C21FA4">
              <w:rPr>
                <w:rFonts w:ascii="Times New Roman" w:hAnsi="Times New Roman"/>
                <w:sz w:val="24"/>
                <w:szCs w:val="24"/>
              </w:rPr>
              <w:lastRenderedPageBreak/>
              <w:t xml:space="preserve">proizvodnju, skladištenje, uvoz i izvoz akciznih i drugih proizvoda koji su predmet uređenja ovoga Zakonika i drugih važećih zakona koji su na snazi kojima je propisano oporezivanje akciznih proizvoda, a koji su bitni za obračunavanje i plaćanje akcize, u vremenskom roku od šest (6.) godina nakon isteka godine na koju se ti dokumenti odnose. </w:t>
            </w:r>
          </w:p>
          <w:p w14:paraId="5C458C88" w14:textId="0AEEBCF3" w:rsidR="003862CF" w:rsidRPr="00C21FA4" w:rsidRDefault="003862CF" w:rsidP="009B625F">
            <w:pPr>
              <w:pStyle w:val="ListParagraph"/>
              <w:ind w:left="0"/>
              <w:outlineLvl w:val="0"/>
              <w:rPr>
                <w:rFonts w:ascii="Times New Roman" w:hAnsi="Times New Roman"/>
                <w:sz w:val="24"/>
                <w:szCs w:val="24"/>
              </w:rPr>
            </w:pPr>
          </w:p>
          <w:p w14:paraId="03D36736" w14:textId="77777777" w:rsidR="00F0017D" w:rsidRPr="00C21FA4" w:rsidRDefault="00F0017D" w:rsidP="009B625F">
            <w:pPr>
              <w:pStyle w:val="ListParagraph"/>
              <w:ind w:left="0"/>
              <w:outlineLvl w:val="0"/>
              <w:rPr>
                <w:rFonts w:ascii="Times New Roman" w:hAnsi="Times New Roman"/>
                <w:sz w:val="24"/>
                <w:szCs w:val="24"/>
              </w:rPr>
            </w:pPr>
          </w:p>
          <w:p w14:paraId="732D2B19" w14:textId="77777777" w:rsidR="003862CF" w:rsidRPr="00C21FA4" w:rsidRDefault="008204E2" w:rsidP="00B1402A">
            <w:pPr>
              <w:pStyle w:val="ListParagraph"/>
              <w:numPr>
                <w:ilvl w:val="0"/>
                <w:numId w:val="264"/>
              </w:numPr>
              <w:ind w:left="0" w:firstLine="0"/>
              <w:outlineLvl w:val="0"/>
              <w:rPr>
                <w:rFonts w:ascii="Times New Roman" w:hAnsi="Times New Roman"/>
                <w:sz w:val="24"/>
                <w:szCs w:val="24"/>
              </w:rPr>
            </w:pPr>
            <w:r w:rsidRPr="00C21FA4">
              <w:rPr>
                <w:rFonts w:ascii="Times New Roman" w:hAnsi="Times New Roman"/>
                <w:sz w:val="24"/>
                <w:szCs w:val="24"/>
              </w:rPr>
              <w:t xml:space="preserve">U postupku utvrđivanja činjenica bitnih za oporezivanje Carina može pregledati akcizne i druge proizvode koji su predmet uređenja ovoga Zakonika i i drugih važećih zakona na snazi kojima je propisano oporezivanje akciznih proizvoda, može uzeti uzorke za analizu ili drugo odgovarajuće ispitivanje te od akciznog obveznika i drugih osoba kod kojih se oni nalaze, može tražiti dostavu računa, otpremnica, izdatnica, popratnica, komercijalnih dokumenata, trgovačkih, službenih i drugih isprava te drugih dokaza potrebnih za pravilno i potpuno utvrđivanje činjenica u postupku nadzora. </w:t>
            </w:r>
          </w:p>
          <w:p w14:paraId="4849ED70" w14:textId="55F490D0" w:rsidR="003862CF" w:rsidRPr="00C21FA4" w:rsidRDefault="003862CF" w:rsidP="009B625F">
            <w:pPr>
              <w:pStyle w:val="ListParagraph"/>
              <w:ind w:left="0"/>
              <w:outlineLvl w:val="0"/>
              <w:rPr>
                <w:rFonts w:ascii="Times New Roman" w:hAnsi="Times New Roman"/>
                <w:sz w:val="24"/>
                <w:szCs w:val="24"/>
              </w:rPr>
            </w:pPr>
          </w:p>
          <w:p w14:paraId="22647014" w14:textId="77777777" w:rsidR="001D716D" w:rsidRPr="00C21FA4" w:rsidRDefault="001D716D" w:rsidP="009B625F">
            <w:pPr>
              <w:pStyle w:val="ListParagraph"/>
              <w:ind w:left="0"/>
              <w:outlineLvl w:val="0"/>
              <w:rPr>
                <w:rFonts w:ascii="Times New Roman" w:hAnsi="Times New Roman"/>
                <w:sz w:val="24"/>
                <w:szCs w:val="24"/>
              </w:rPr>
            </w:pPr>
          </w:p>
          <w:p w14:paraId="5726CD6F" w14:textId="77777777" w:rsidR="003862CF" w:rsidRPr="00C21FA4" w:rsidRDefault="008204E2" w:rsidP="00B1402A">
            <w:pPr>
              <w:pStyle w:val="ListParagraph"/>
              <w:numPr>
                <w:ilvl w:val="0"/>
                <w:numId w:val="264"/>
              </w:numPr>
              <w:ind w:left="0" w:firstLine="0"/>
              <w:outlineLvl w:val="0"/>
              <w:rPr>
                <w:rFonts w:ascii="Times New Roman" w:hAnsi="Times New Roman"/>
                <w:sz w:val="24"/>
                <w:szCs w:val="24"/>
              </w:rPr>
            </w:pPr>
            <w:r w:rsidRPr="00C21FA4">
              <w:rPr>
                <w:rFonts w:ascii="Times New Roman" w:hAnsi="Times New Roman"/>
                <w:sz w:val="24"/>
                <w:szCs w:val="24"/>
              </w:rPr>
              <w:t>Pravila za uzimanje uzoraka i skladištenje uzoraka, transport, analizu i troškove uzimanja uzoraka utvrđuju se podzakonskim aktom Ministra Finansija.</w:t>
            </w:r>
          </w:p>
          <w:p w14:paraId="06A3FCCF" w14:textId="77777777" w:rsidR="003862CF" w:rsidRPr="00C21FA4" w:rsidRDefault="003862CF" w:rsidP="009B625F">
            <w:pPr>
              <w:contextualSpacing/>
              <w:outlineLvl w:val="0"/>
              <w:rPr>
                <w:rFonts w:ascii="Times New Roman" w:hAnsi="Times New Roman"/>
                <w:b/>
                <w:sz w:val="24"/>
                <w:szCs w:val="24"/>
              </w:rPr>
            </w:pPr>
          </w:p>
          <w:p w14:paraId="5C2650BD" w14:textId="77777777" w:rsidR="00B755DE" w:rsidRPr="00C21FA4" w:rsidRDefault="00B755DE" w:rsidP="009B625F">
            <w:pPr>
              <w:contextualSpacing/>
              <w:outlineLvl w:val="0"/>
              <w:rPr>
                <w:rFonts w:ascii="Times New Roman" w:hAnsi="Times New Roman"/>
                <w:b/>
                <w:sz w:val="24"/>
                <w:szCs w:val="24"/>
              </w:rPr>
            </w:pPr>
          </w:p>
          <w:p w14:paraId="44F43DB3" w14:textId="77777777" w:rsidR="00B755DE" w:rsidRPr="00C21FA4" w:rsidRDefault="00B755DE" w:rsidP="009B625F">
            <w:pPr>
              <w:contextualSpacing/>
              <w:outlineLvl w:val="0"/>
              <w:rPr>
                <w:rFonts w:ascii="Times New Roman" w:hAnsi="Times New Roman"/>
                <w:b/>
                <w:sz w:val="24"/>
                <w:szCs w:val="24"/>
              </w:rPr>
            </w:pPr>
          </w:p>
          <w:p w14:paraId="3FA4DDE2" w14:textId="77777777" w:rsidR="00F0017D" w:rsidRPr="00C21FA4" w:rsidRDefault="00F0017D" w:rsidP="009B625F">
            <w:pPr>
              <w:contextualSpacing/>
              <w:outlineLvl w:val="0"/>
              <w:rPr>
                <w:rFonts w:ascii="Times New Roman" w:hAnsi="Times New Roman"/>
                <w:b/>
                <w:sz w:val="24"/>
                <w:szCs w:val="24"/>
              </w:rPr>
            </w:pPr>
          </w:p>
          <w:p w14:paraId="52292BA0" w14:textId="13095815"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231</w:t>
            </w:r>
          </w:p>
          <w:p w14:paraId="107B6D59"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Zloupotreba u kretanju ili raspolaganju akciznim proizvodima</w:t>
            </w:r>
          </w:p>
          <w:p w14:paraId="6A1EA919" w14:textId="77777777" w:rsidR="003862CF" w:rsidRPr="00C21FA4" w:rsidRDefault="003862CF" w:rsidP="009B625F">
            <w:pPr>
              <w:contextualSpacing/>
              <w:outlineLvl w:val="0"/>
              <w:rPr>
                <w:rFonts w:ascii="Times New Roman" w:hAnsi="Times New Roman"/>
                <w:b/>
                <w:sz w:val="24"/>
                <w:szCs w:val="24"/>
              </w:rPr>
            </w:pPr>
          </w:p>
          <w:p w14:paraId="354A2602"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Zloupotrebom prava u kretanju ili raspolaganju akciznim proizvodima smatra se svako postupanje osoba koje su na bilo koji način direktno ili indirektno uključene u kretanje ili raspolaganje akciznim proizvodima koje je usmereno na: </w:t>
            </w:r>
          </w:p>
          <w:p w14:paraId="78A0F337" w14:textId="77777777" w:rsidR="003862CF" w:rsidRPr="00C21FA4" w:rsidRDefault="003862CF" w:rsidP="009B625F">
            <w:pPr>
              <w:pStyle w:val="ListParagraph"/>
              <w:ind w:left="0"/>
              <w:outlineLvl w:val="0"/>
              <w:rPr>
                <w:rFonts w:ascii="Times New Roman" w:hAnsi="Times New Roman"/>
                <w:sz w:val="24"/>
                <w:szCs w:val="24"/>
              </w:rPr>
            </w:pPr>
          </w:p>
          <w:p w14:paraId="519F72AD"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prikrivanje stvarne namere, cilja ili osnove kretanja ili raspolaganja akciznim proizvodima.</w:t>
            </w:r>
          </w:p>
          <w:p w14:paraId="6CFF2DB0" w14:textId="77777777" w:rsidR="003862CF" w:rsidRPr="00C21FA4" w:rsidRDefault="003862CF" w:rsidP="00142C5C">
            <w:pPr>
              <w:pStyle w:val="ListParagraph"/>
              <w:outlineLvl w:val="0"/>
              <w:rPr>
                <w:rFonts w:ascii="Times New Roman" w:hAnsi="Times New Roman"/>
                <w:sz w:val="24"/>
                <w:szCs w:val="24"/>
              </w:rPr>
            </w:pPr>
          </w:p>
          <w:p w14:paraId="1488A6C9"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izbjegavanje plaćanja akcize ili drugih javnih davanja, uključujući i stvaranje uslova za izbjegavanje plaćanja akcize ili drugih javnih davanja.</w:t>
            </w:r>
          </w:p>
          <w:p w14:paraId="59732B95" w14:textId="77777777" w:rsidR="003862CF" w:rsidRPr="00C21FA4" w:rsidRDefault="003862CF" w:rsidP="009B625F">
            <w:pPr>
              <w:pStyle w:val="ListParagraph"/>
              <w:ind w:left="0"/>
              <w:outlineLvl w:val="0"/>
              <w:rPr>
                <w:rFonts w:ascii="Times New Roman" w:hAnsi="Times New Roman"/>
                <w:sz w:val="24"/>
                <w:szCs w:val="24"/>
              </w:rPr>
            </w:pPr>
          </w:p>
          <w:p w14:paraId="325BE6AB" w14:textId="77777777" w:rsidR="00B755DE" w:rsidRPr="00C21FA4" w:rsidRDefault="00B755DE" w:rsidP="009B625F">
            <w:pPr>
              <w:pStyle w:val="ListParagraph"/>
              <w:ind w:left="0"/>
              <w:outlineLvl w:val="0"/>
              <w:rPr>
                <w:rFonts w:ascii="Times New Roman" w:hAnsi="Times New Roman"/>
                <w:sz w:val="24"/>
                <w:szCs w:val="24"/>
              </w:rPr>
            </w:pPr>
          </w:p>
          <w:p w14:paraId="0AAD0B69"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Osobe koje su na bilo koji način direktno ili indirektno uključene u kretanje ili raspolaganje akciznim proizvodima, smatra će se da zloupotrebljavaju pravo na kretanje i raspolaganje akciznim proizvodima, ako: </w:t>
            </w:r>
          </w:p>
          <w:p w14:paraId="2B9B7417" w14:textId="77777777" w:rsidR="003862CF" w:rsidRPr="00C21FA4" w:rsidRDefault="003862CF" w:rsidP="009B625F">
            <w:pPr>
              <w:pStyle w:val="ListParagraph"/>
              <w:ind w:left="0"/>
              <w:outlineLvl w:val="0"/>
              <w:rPr>
                <w:rFonts w:ascii="Times New Roman" w:hAnsi="Times New Roman"/>
                <w:sz w:val="24"/>
                <w:szCs w:val="24"/>
              </w:rPr>
            </w:pPr>
          </w:p>
          <w:p w14:paraId="05C171FF"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sklapaju fiktivne ili prividne pravne poslove u vezi s kretanjem ili raspolaganjem akciznim proizvodima ili sudeluju u sklapanju ili izvršavanju takvih pravnih poslova u bilo kojem svojstvu. </w:t>
            </w:r>
          </w:p>
          <w:p w14:paraId="693EFCBB" w14:textId="77777777" w:rsidR="007454DA" w:rsidRPr="00C21FA4" w:rsidRDefault="007454DA" w:rsidP="00142C5C">
            <w:pPr>
              <w:pStyle w:val="ListParagraph"/>
              <w:outlineLvl w:val="0"/>
              <w:rPr>
                <w:rFonts w:ascii="Times New Roman" w:hAnsi="Times New Roman"/>
                <w:sz w:val="24"/>
                <w:szCs w:val="24"/>
              </w:rPr>
            </w:pPr>
          </w:p>
          <w:p w14:paraId="30727B82" w14:textId="77777777" w:rsidR="003862CF" w:rsidRPr="00C21FA4" w:rsidRDefault="003862CF" w:rsidP="00142C5C">
            <w:pPr>
              <w:pStyle w:val="ListParagraph"/>
              <w:outlineLvl w:val="0"/>
              <w:rPr>
                <w:rFonts w:ascii="Times New Roman" w:hAnsi="Times New Roman"/>
                <w:sz w:val="24"/>
                <w:szCs w:val="24"/>
              </w:rPr>
            </w:pPr>
          </w:p>
          <w:p w14:paraId="32F90172"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organiziraju fiktivne isporuke, primitke, kretanja ili fiktivna raspolaganja akciznim proizvodima ili direktno ili indirektno učestvuju u tome.</w:t>
            </w:r>
          </w:p>
          <w:p w14:paraId="15B93660" w14:textId="77777777" w:rsidR="003862CF" w:rsidRPr="00C21FA4" w:rsidRDefault="003862CF" w:rsidP="00142C5C">
            <w:pPr>
              <w:pStyle w:val="ListParagraph"/>
              <w:outlineLvl w:val="0"/>
              <w:rPr>
                <w:rFonts w:ascii="Times New Roman" w:hAnsi="Times New Roman"/>
                <w:sz w:val="24"/>
                <w:szCs w:val="24"/>
              </w:rPr>
            </w:pPr>
          </w:p>
          <w:p w14:paraId="7D67D10B"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 xml:space="preserve">zloupotrebljavaju kretanje akciznih proizvoda za prikazivanje fiktivnih kretanja ili raspolaganja. </w:t>
            </w:r>
          </w:p>
          <w:p w14:paraId="12CBA0D7" w14:textId="501DC77A" w:rsidR="003862CF" w:rsidRPr="00C21FA4" w:rsidRDefault="003862CF" w:rsidP="00142C5C">
            <w:pPr>
              <w:pStyle w:val="ListParagraph"/>
              <w:outlineLvl w:val="0"/>
              <w:rPr>
                <w:rFonts w:ascii="Times New Roman" w:hAnsi="Times New Roman"/>
                <w:sz w:val="24"/>
                <w:szCs w:val="24"/>
              </w:rPr>
            </w:pPr>
          </w:p>
          <w:p w14:paraId="217A6405" w14:textId="77777777" w:rsidR="00D748F9" w:rsidRPr="00C21FA4" w:rsidRDefault="00D748F9" w:rsidP="00142C5C">
            <w:pPr>
              <w:pStyle w:val="ListParagraph"/>
              <w:outlineLvl w:val="0"/>
              <w:rPr>
                <w:rFonts w:ascii="Times New Roman" w:hAnsi="Times New Roman"/>
                <w:sz w:val="24"/>
                <w:szCs w:val="24"/>
              </w:rPr>
            </w:pPr>
          </w:p>
          <w:p w14:paraId="28E605BD"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 xml:space="preserve">direktno ili indirektno učestvuju u krivotvorenju poslovne, prevozne ili druge dokumentacije u vezi s kretanjem ili raspolaganjem akciznim proizvodima ili u korištenju takve krivotvorene dokumentacije. </w:t>
            </w:r>
          </w:p>
          <w:p w14:paraId="1B76EEE4" w14:textId="77777777" w:rsidR="003862CF" w:rsidRPr="00C21FA4" w:rsidRDefault="003862CF" w:rsidP="00142C5C">
            <w:pPr>
              <w:pStyle w:val="ListParagraph"/>
              <w:outlineLvl w:val="0"/>
              <w:rPr>
                <w:rFonts w:ascii="Times New Roman" w:hAnsi="Times New Roman"/>
                <w:sz w:val="24"/>
                <w:szCs w:val="24"/>
              </w:rPr>
            </w:pPr>
          </w:p>
          <w:p w14:paraId="3CB76264" w14:textId="77777777" w:rsidR="007454DA" w:rsidRPr="00C21FA4" w:rsidRDefault="007454DA" w:rsidP="00142C5C">
            <w:pPr>
              <w:pStyle w:val="ListParagraph"/>
              <w:outlineLvl w:val="0"/>
              <w:rPr>
                <w:rFonts w:ascii="Times New Roman" w:hAnsi="Times New Roman"/>
                <w:sz w:val="24"/>
                <w:szCs w:val="24"/>
              </w:rPr>
            </w:pPr>
          </w:p>
          <w:p w14:paraId="62466DB1"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 xml:space="preserve">neovlašćeno ili samovoljno koriste podatke drugih fizičkih ili pravnih osoba radi obavljanja ili stvaranja uslova za obavljanje </w:t>
            </w:r>
            <w:r w:rsidRPr="00C21FA4">
              <w:rPr>
                <w:rFonts w:ascii="Times New Roman" w:hAnsi="Times New Roman"/>
                <w:sz w:val="24"/>
                <w:szCs w:val="24"/>
              </w:rPr>
              <w:lastRenderedPageBreak/>
              <w:t xml:space="preserve">radnji, tretiranja, kretanja ili raspolaganja akciznim proizvodima. </w:t>
            </w:r>
          </w:p>
          <w:p w14:paraId="42EB1790" w14:textId="77777777" w:rsidR="003862CF" w:rsidRPr="00C21FA4" w:rsidRDefault="003862CF" w:rsidP="00142C5C">
            <w:pPr>
              <w:pStyle w:val="ListParagraph"/>
              <w:outlineLvl w:val="0"/>
              <w:rPr>
                <w:rFonts w:ascii="Times New Roman" w:hAnsi="Times New Roman"/>
                <w:sz w:val="24"/>
                <w:szCs w:val="24"/>
              </w:rPr>
            </w:pPr>
          </w:p>
          <w:p w14:paraId="53C9ADBF" w14:textId="77777777" w:rsidR="003862CF" w:rsidRPr="00C21FA4" w:rsidRDefault="008204E2" w:rsidP="00B1402A">
            <w:pPr>
              <w:pStyle w:val="ListParagraph"/>
              <w:numPr>
                <w:ilvl w:val="1"/>
                <w:numId w:val="265"/>
              </w:numPr>
              <w:ind w:left="720" w:firstLine="0"/>
              <w:outlineLvl w:val="0"/>
              <w:rPr>
                <w:rFonts w:ascii="Times New Roman" w:hAnsi="Times New Roman"/>
                <w:sz w:val="24"/>
                <w:szCs w:val="24"/>
              </w:rPr>
            </w:pPr>
            <w:r w:rsidRPr="00C21FA4">
              <w:rPr>
                <w:rFonts w:ascii="Times New Roman" w:hAnsi="Times New Roman"/>
                <w:sz w:val="24"/>
                <w:szCs w:val="24"/>
              </w:rPr>
              <w:t>zloupotrebom poverenja, prevarnim, lažnim ili obmanjujućim radnjama obavljaju radnje, postupanja, kretanja ili raspolaganja akciznim proizvodima ili stvaraju uslove za takve radnje, postupanja, kretanja ili raspolaganja.</w:t>
            </w:r>
          </w:p>
          <w:p w14:paraId="7B1B6BA0" w14:textId="77777777" w:rsidR="00F72F5F" w:rsidRPr="00C21FA4" w:rsidRDefault="00F72F5F" w:rsidP="009B625F">
            <w:pPr>
              <w:pStyle w:val="ListParagraph"/>
              <w:ind w:left="0"/>
              <w:outlineLvl w:val="0"/>
              <w:rPr>
                <w:rFonts w:ascii="Times New Roman" w:hAnsi="Times New Roman"/>
                <w:sz w:val="24"/>
                <w:szCs w:val="24"/>
              </w:rPr>
            </w:pPr>
          </w:p>
          <w:p w14:paraId="65FCC0E6"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Raspolaganjem </w:t>
            </w:r>
            <w:bookmarkStart w:id="15" w:name="_Hlk89212863"/>
            <w:r w:rsidRPr="00C21FA4">
              <w:rPr>
                <w:rFonts w:ascii="Times New Roman" w:hAnsi="Times New Roman"/>
                <w:sz w:val="24"/>
                <w:szCs w:val="24"/>
              </w:rPr>
              <w:t xml:space="preserve">akciznim proizvodima </w:t>
            </w:r>
            <w:bookmarkEnd w:id="15"/>
            <w:r w:rsidRPr="00C21FA4">
              <w:rPr>
                <w:rFonts w:ascii="Times New Roman" w:hAnsi="Times New Roman"/>
                <w:sz w:val="24"/>
                <w:szCs w:val="24"/>
              </w:rPr>
              <w:t>u smislu ovoga člana smatra se svako činjenično ili pravno raspolaganje, uključujući i isključivo obavljanje financijskih transakcija ili radnji koje podrazumvaju izdavanje, potvrđivanje ili overavanje bilo koje knjigovodstvene ili računovodstvene isprave, sklapanje ugovora ili učešće u ugovornim odnosima ili izdavanje, potvrđivanje ili overavanje prevozne ili neke druge isprave u svojstvu kupca, prodavca, posrednika, prevoznika, primatelja ili pošiljatelja akciznih proizvoda.</w:t>
            </w:r>
          </w:p>
          <w:p w14:paraId="2C81276D" w14:textId="77777777" w:rsidR="003862CF" w:rsidRPr="00C21FA4" w:rsidRDefault="003862CF" w:rsidP="009B625F">
            <w:pPr>
              <w:pStyle w:val="ListParagraph"/>
              <w:ind w:left="0"/>
              <w:outlineLvl w:val="0"/>
              <w:rPr>
                <w:rFonts w:ascii="Times New Roman" w:hAnsi="Times New Roman"/>
                <w:sz w:val="24"/>
                <w:szCs w:val="24"/>
              </w:rPr>
            </w:pPr>
          </w:p>
          <w:p w14:paraId="71D23B57"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Ako je osnova za utvrđivanje obveze obračunavanja i plaćanja akcize zloupotreba prava u kretanju ili raspolaganju akciznim proizvodima i ako </w:t>
            </w:r>
            <w:r w:rsidRPr="00C21FA4">
              <w:rPr>
                <w:rFonts w:ascii="Times New Roman" w:hAnsi="Times New Roman"/>
                <w:sz w:val="24"/>
                <w:szCs w:val="24"/>
              </w:rPr>
              <w:lastRenderedPageBreak/>
              <w:t xml:space="preserve">se s time u vezi utvrdi postojanje fiktivnog ili prividnog pravnog posla ili fiktivne isporuke, primitka, kretanja ili raspolaganja akciznim proizvodima, tada je osnova za utvrđivanje akcizne obveze fiktivni ili prividni pravni posao odnosno fiktivna isporuka, primitak, kretanje ili raspolaganje akciznim proizvodima. </w:t>
            </w:r>
          </w:p>
          <w:p w14:paraId="293B6208" w14:textId="77777777" w:rsidR="003862CF" w:rsidRPr="00C21FA4" w:rsidRDefault="003862CF" w:rsidP="009B625F">
            <w:pPr>
              <w:pStyle w:val="ListParagraph"/>
              <w:ind w:left="0"/>
              <w:outlineLvl w:val="0"/>
              <w:rPr>
                <w:rFonts w:ascii="Times New Roman" w:hAnsi="Times New Roman"/>
                <w:sz w:val="24"/>
                <w:szCs w:val="24"/>
              </w:rPr>
            </w:pPr>
          </w:p>
          <w:p w14:paraId="662C9642" w14:textId="77777777" w:rsidR="003862CF" w:rsidRPr="00C21FA4" w:rsidRDefault="003862CF" w:rsidP="009B625F">
            <w:pPr>
              <w:pStyle w:val="ListParagraph"/>
              <w:ind w:left="0"/>
              <w:outlineLvl w:val="0"/>
              <w:rPr>
                <w:rFonts w:ascii="Times New Roman" w:hAnsi="Times New Roman"/>
                <w:sz w:val="24"/>
                <w:szCs w:val="24"/>
              </w:rPr>
            </w:pPr>
          </w:p>
          <w:p w14:paraId="578D5B82" w14:textId="77777777" w:rsidR="009D5CD2" w:rsidRPr="00C21FA4" w:rsidRDefault="009D5CD2" w:rsidP="009B625F">
            <w:pPr>
              <w:pStyle w:val="ListParagraph"/>
              <w:ind w:left="0"/>
              <w:outlineLvl w:val="0"/>
              <w:rPr>
                <w:rFonts w:ascii="Times New Roman" w:hAnsi="Times New Roman"/>
                <w:sz w:val="24"/>
                <w:szCs w:val="24"/>
              </w:rPr>
            </w:pPr>
          </w:p>
          <w:p w14:paraId="64FC7BE4" w14:textId="77777777" w:rsidR="009D5CD2" w:rsidRPr="00C21FA4" w:rsidRDefault="009D5CD2" w:rsidP="009B625F">
            <w:pPr>
              <w:pStyle w:val="ListParagraph"/>
              <w:ind w:left="0"/>
              <w:outlineLvl w:val="0"/>
              <w:rPr>
                <w:rFonts w:ascii="Times New Roman" w:hAnsi="Times New Roman"/>
                <w:sz w:val="24"/>
                <w:szCs w:val="24"/>
              </w:rPr>
            </w:pPr>
          </w:p>
          <w:p w14:paraId="6F063473" w14:textId="77777777" w:rsidR="009D5CD2" w:rsidRPr="00C21FA4" w:rsidRDefault="009D5CD2" w:rsidP="009B625F">
            <w:pPr>
              <w:pStyle w:val="ListParagraph"/>
              <w:ind w:left="0"/>
              <w:outlineLvl w:val="0"/>
              <w:rPr>
                <w:rFonts w:ascii="Times New Roman" w:hAnsi="Times New Roman"/>
                <w:sz w:val="24"/>
                <w:szCs w:val="24"/>
              </w:rPr>
            </w:pPr>
          </w:p>
          <w:p w14:paraId="5C171869"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Svaka osoba koja direktno ili indirektno učestvuje zloupotrebi prava u sklapanju ili izvršavanju fiktivnog ili prividnog pravnog posla ili fiktivne isporuke, primitka, kretanja ili raspolaganja akciznim proizvodima odgovora kao jemac platilac za plaćanje nastale akcizne obveze. </w:t>
            </w:r>
          </w:p>
          <w:p w14:paraId="7D105F10" w14:textId="77777777" w:rsidR="003862CF" w:rsidRPr="00C21FA4" w:rsidRDefault="003862CF" w:rsidP="009B625F">
            <w:pPr>
              <w:pStyle w:val="ListParagraph"/>
              <w:ind w:left="0"/>
              <w:outlineLvl w:val="0"/>
              <w:rPr>
                <w:rFonts w:ascii="Times New Roman" w:hAnsi="Times New Roman"/>
                <w:sz w:val="24"/>
                <w:szCs w:val="24"/>
              </w:rPr>
            </w:pPr>
          </w:p>
          <w:p w14:paraId="781BF0BB"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Svaka osoba za koju iz objektivnih okolnost proizlazi da je znala ili morala znati da svojim radnjama ili propuštanjem poduzimanja dužnih radnji učestvuje zloupotrebi prava u kretanju ili raspolaganju akciznim proizvodima odgovara kao jemac platilac za plaćanje nastale akcizne obveze.  </w:t>
            </w:r>
          </w:p>
          <w:p w14:paraId="62EF22F4" w14:textId="77777777" w:rsidR="003862CF" w:rsidRPr="00C21FA4" w:rsidRDefault="003862CF" w:rsidP="009B625F">
            <w:pPr>
              <w:pStyle w:val="ListParagraph"/>
              <w:ind w:left="0"/>
              <w:outlineLvl w:val="0"/>
              <w:rPr>
                <w:rFonts w:ascii="Times New Roman" w:hAnsi="Times New Roman"/>
                <w:sz w:val="24"/>
                <w:szCs w:val="24"/>
              </w:rPr>
            </w:pPr>
          </w:p>
          <w:p w14:paraId="0B1CCF93" w14:textId="77777777" w:rsidR="009D5CD2" w:rsidRPr="00C21FA4" w:rsidRDefault="009D5CD2" w:rsidP="009B625F">
            <w:pPr>
              <w:pStyle w:val="ListParagraph"/>
              <w:ind w:left="0"/>
              <w:outlineLvl w:val="0"/>
              <w:rPr>
                <w:rFonts w:ascii="Times New Roman" w:hAnsi="Times New Roman"/>
                <w:sz w:val="24"/>
                <w:szCs w:val="24"/>
              </w:rPr>
            </w:pPr>
          </w:p>
          <w:p w14:paraId="6B53E136"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lastRenderedPageBreak/>
              <w:t xml:space="preserve">Ako je osnova za utvrđivanje obveze obračunavanja i plaćanja akcize zloupotreba prava u kretanju ili raspolaganju akciznim proizvodima, članovi trgovačkih društava i osobe koje vode poslove društva ne mogu se pozvati na to da po zakonu ne odgovaraju za obveze društva i takve osobe za akcizni dug odgovaraju lično, solidarno i neograničeno celom svojom imovinom. </w:t>
            </w:r>
          </w:p>
          <w:p w14:paraId="0BF3D845" w14:textId="77777777" w:rsidR="003862CF" w:rsidRPr="00C21FA4" w:rsidRDefault="003862CF" w:rsidP="009B625F">
            <w:pPr>
              <w:pStyle w:val="ListParagraph"/>
              <w:ind w:left="0"/>
              <w:outlineLvl w:val="0"/>
              <w:rPr>
                <w:rFonts w:ascii="Times New Roman" w:hAnsi="Times New Roman"/>
                <w:sz w:val="24"/>
                <w:szCs w:val="24"/>
              </w:rPr>
            </w:pPr>
          </w:p>
          <w:p w14:paraId="24BC8817" w14:textId="77777777" w:rsidR="009D5CD2" w:rsidRPr="00C21FA4" w:rsidRDefault="009D5CD2" w:rsidP="009B625F">
            <w:pPr>
              <w:pStyle w:val="ListParagraph"/>
              <w:ind w:left="0"/>
              <w:outlineLvl w:val="0"/>
              <w:rPr>
                <w:rFonts w:ascii="Times New Roman" w:hAnsi="Times New Roman"/>
                <w:sz w:val="24"/>
                <w:szCs w:val="24"/>
              </w:rPr>
            </w:pPr>
          </w:p>
          <w:p w14:paraId="6FBD9698" w14:textId="77777777" w:rsidR="009D5CD2" w:rsidRPr="00C21FA4" w:rsidRDefault="009D5CD2" w:rsidP="009B625F">
            <w:pPr>
              <w:pStyle w:val="ListParagraph"/>
              <w:ind w:left="0"/>
              <w:outlineLvl w:val="0"/>
              <w:rPr>
                <w:rFonts w:ascii="Times New Roman" w:hAnsi="Times New Roman"/>
                <w:sz w:val="24"/>
                <w:szCs w:val="24"/>
              </w:rPr>
            </w:pPr>
          </w:p>
          <w:p w14:paraId="574746EB"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 xml:space="preserve">Za akcizni dug lično, solidarno i neograničeno celom svojom imovinom odgovara i osoba koja se koristi drugim osobama koje deluju kao njezini poverenici tako da se u društvu kao član iskazuje netko drugi, ali to čini po nalogu i uputama te osobe. </w:t>
            </w:r>
          </w:p>
          <w:p w14:paraId="64788F65" w14:textId="77777777" w:rsidR="003862CF" w:rsidRPr="00C21FA4" w:rsidRDefault="003862CF" w:rsidP="009B625F">
            <w:pPr>
              <w:pStyle w:val="ListParagraph"/>
              <w:ind w:left="0"/>
              <w:outlineLvl w:val="0"/>
              <w:rPr>
                <w:rFonts w:ascii="Times New Roman" w:hAnsi="Times New Roman"/>
                <w:sz w:val="24"/>
                <w:szCs w:val="24"/>
              </w:rPr>
            </w:pPr>
          </w:p>
          <w:p w14:paraId="0021F05C" w14:textId="77777777" w:rsidR="003862CF" w:rsidRPr="00C21FA4" w:rsidRDefault="003862CF" w:rsidP="009B625F">
            <w:pPr>
              <w:pStyle w:val="ListParagraph"/>
              <w:ind w:left="0"/>
              <w:outlineLvl w:val="0"/>
              <w:rPr>
                <w:rFonts w:ascii="Times New Roman" w:hAnsi="Times New Roman"/>
                <w:sz w:val="24"/>
                <w:szCs w:val="24"/>
              </w:rPr>
            </w:pPr>
          </w:p>
          <w:p w14:paraId="310EA4A8" w14:textId="77777777" w:rsidR="003862CF" w:rsidRPr="00C21FA4" w:rsidRDefault="008204E2" w:rsidP="00B1402A">
            <w:pPr>
              <w:pStyle w:val="ListParagraph"/>
              <w:numPr>
                <w:ilvl w:val="0"/>
                <w:numId w:val="265"/>
              </w:numPr>
              <w:ind w:left="0" w:firstLine="0"/>
              <w:outlineLvl w:val="0"/>
              <w:rPr>
                <w:rFonts w:ascii="Times New Roman" w:hAnsi="Times New Roman"/>
                <w:sz w:val="24"/>
                <w:szCs w:val="24"/>
              </w:rPr>
            </w:pPr>
            <w:r w:rsidRPr="00C21FA4">
              <w:rPr>
                <w:rFonts w:ascii="Times New Roman" w:hAnsi="Times New Roman"/>
                <w:sz w:val="24"/>
                <w:szCs w:val="24"/>
              </w:rPr>
              <w:t>Carina će koristiti sva dokazna sredstva za utvrđivanje činjenica bitnih za oporezivanje u postupku utvrđivanja zloupotrebe prava u kretanju ili raspolaganju akciznim proizvodima, uključujući obavesti i informacije prikupljene u skladu s propisima kojima se uređuje administrativna saradnja i razmena informacija s drugim državama.</w:t>
            </w:r>
          </w:p>
          <w:p w14:paraId="19CF9375" w14:textId="77777777" w:rsidR="009D5CD2" w:rsidRPr="00C21FA4" w:rsidRDefault="009D5CD2" w:rsidP="009B625F">
            <w:pPr>
              <w:contextualSpacing/>
              <w:jc w:val="center"/>
              <w:outlineLvl w:val="0"/>
              <w:rPr>
                <w:rFonts w:ascii="Times New Roman" w:hAnsi="Times New Roman"/>
                <w:b/>
                <w:sz w:val="24"/>
                <w:szCs w:val="24"/>
              </w:rPr>
            </w:pPr>
          </w:p>
          <w:p w14:paraId="4B58A9DF" w14:textId="77777777" w:rsidR="009D5CD2" w:rsidRPr="00C21FA4" w:rsidRDefault="009D5CD2" w:rsidP="009B625F">
            <w:pPr>
              <w:contextualSpacing/>
              <w:jc w:val="center"/>
              <w:outlineLvl w:val="0"/>
              <w:rPr>
                <w:rFonts w:ascii="Times New Roman" w:hAnsi="Times New Roman"/>
                <w:b/>
                <w:sz w:val="24"/>
                <w:szCs w:val="24"/>
              </w:rPr>
            </w:pPr>
          </w:p>
          <w:p w14:paraId="2379BCF6"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lastRenderedPageBreak/>
              <w:t>Član 232</w:t>
            </w:r>
          </w:p>
          <w:p w14:paraId="1052E0E4"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Osiguranje naplate akcize</w:t>
            </w:r>
            <w:r w:rsidRPr="00C21FA4">
              <w:rPr>
                <w:rFonts w:ascii="Times New Roman" w:hAnsi="Times New Roman"/>
                <w:sz w:val="24"/>
                <w:szCs w:val="24"/>
              </w:rPr>
              <w:t xml:space="preserve"> </w:t>
            </w:r>
            <w:r w:rsidRPr="00C21FA4">
              <w:rPr>
                <w:rFonts w:ascii="Times New Roman" w:hAnsi="Times New Roman"/>
                <w:b/>
                <w:sz w:val="24"/>
                <w:szCs w:val="24"/>
              </w:rPr>
              <w:t>oduzimanjem predmeta i sredstva</w:t>
            </w:r>
          </w:p>
          <w:p w14:paraId="568A5528" w14:textId="77777777" w:rsidR="003862CF" w:rsidRPr="00C21FA4" w:rsidRDefault="003862CF" w:rsidP="009B625F">
            <w:pPr>
              <w:contextualSpacing/>
              <w:outlineLvl w:val="0"/>
              <w:rPr>
                <w:rFonts w:ascii="Times New Roman" w:hAnsi="Times New Roman"/>
                <w:sz w:val="24"/>
                <w:szCs w:val="24"/>
              </w:rPr>
            </w:pPr>
          </w:p>
          <w:p w14:paraId="13F1C091"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Ako postoji opasnost da će se raspolaganjem imovinom, dogovorom s trećim osobama ili na drugi način sprečiti ili znatno otežati izvršenje naplate akcize odnosno ako iz drugih okolnosti proizlazi da bi naplata akcize mogla biti neizvesna, Carina može, radi osiguranja naplate i ako je to srazmerno svrsi koja se želi postići, oduzeti sve predmete i sredstva koji su namenjeni ili upotrebljeni za nezakonito postupanje te predmete koji su nastali kao posljedica nezakonitog postupanja, uključujući i oduzimanje i prodaju motornih vozila,  drugih motora ili mašina koji su bili predmet nadzora ili provere prema odredbama ovoga Zakonika. </w:t>
            </w:r>
          </w:p>
          <w:p w14:paraId="3C7536C5" w14:textId="77777777" w:rsidR="003862CF" w:rsidRPr="00C21FA4" w:rsidRDefault="003862CF" w:rsidP="009B625F">
            <w:pPr>
              <w:pStyle w:val="ListParagraph"/>
              <w:ind w:left="0"/>
              <w:outlineLvl w:val="0"/>
              <w:rPr>
                <w:rFonts w:ascii="Times New Roman" w:hAnsi="Times New Roman"/>
                <w:sz w:val="24"/>
                <w:szCs w:val="24"/>
              </w:rPr>
            </w:pPr>
          </w:p>
          <w:p w14:paraId="77C2F0F7" w14:textId="77777777" w:rsidR="003862CF" w:rsidRPr="00C21FA4" w:rsidRDefault="003862CF" w:rsidP="009B625F">
            <w:pPr>
              <w:pStyle w:val="ListParagraph"/>
              <w:ind w:left="0"/>
              <w:outlineLvl w:val="0"/>
              <w:rPr>
                <w:rFonts w:ascii="Times New Roman" w:hAnsi="Times New Roman"/>
                <w:sz w:val="24"/>
                <w:szCs w:val="24"/>
              </w:rPr>
            </w:pPr>
          </w:p>
          <w:p w14:paraId="0CA325ED"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Postojanjem opasnosti iz stava 1. ovoga člana osobito se smatra okolnost: </w:t>
            </w:r>
          </w:p>
          <w:p w14:paraId="69F2A1AE" w14:textId="77777777" w:rsidR="003862CF" w:rsidRPr="00C21FA4" w:rsidRDefault="003862CF" w:rsidP="009B625F">
            <w:pPr>
              <w:pStyle w:val="ListParagraph"/>
              <w:ind w:left="0"/>
              <w:outlineLvl w:val="0"/>
              <w:rPr>
                <w:rFonts w:ascii="Times New Roman" w:hAnsi="Times New Roman"/>
                <w:sz w:val="24"/>
                <w:szCs w:val="24"/>
              </w:rPr>
            </w:pPr>
          </w:p>
          <w:p w14:paraId="1C316CFA" w14:textId="77777777" w:rsidR="007454DA" w:rsidRPr="00C21FA4" w:rsidRDefault="007454DA" w:rsidP="009B625F">
            <w:pPr>
              <w:pStyle w:val="ListParagraph"/>
              <w:ind w:left="0"/>
              <w:outlineLvl w:val="0"/>
              <w:rPr>
                <w:rFonts w:ascii="Times New Roman" w:hAnsi="Times New Roman"/>
                <w:sz w:val="24"/>
                <w:szCs w:val="24"/>
              </w:rPr>
            </w:pPr>
          </w:p>
          <w:p w14:paraId="2F2E615A" w14:textId="77777777" w:rsidR="003862CF" w:rsidRPr="00C21FA4" w:rsidRDefault="008204E2" w:rsidP="00B1402A">
            <w:pPr>
              <w:pStyle w:val="ListParagraph"/>
              <w:numPr>
                <w:ilvl w:val="1"/>
                <w:numId w:val="266"/>
              </w:numPr>
              <w:ind w:left="720" w:firstLine="0"/>
              <w:outlineLvl w:val="0"/>
              <w:rPr>
                <w:rFonts w:ascii="Times New Roman" w:hAnsi="Times New Roman"/>
                <w:sz w:val="24"/>
                <w:szCs w:val="24"/>
              </w:rPr>
            </w:pPr>
            <w:r w:rsidRPr="00C21FA4">
              <w:rPr>
                <w:rFonts w:ascii="Times New Roman" w:hAnsi="Times New Roman"/>
                <w:sz w:val="24"/>
                <w:szCs w:val="24"/>
              </w:rPr>
              <w:t xml:space="preserve">da je akcizni obveznik ili obveznik plaćanja akcize je osoba koja je teže kršila ili ponavljano kršila odredbe akciznih, poreznih ili carinskih propisa. </w:t>
            </w:r>
          </w:p>
          <w:p w14:paraId="21598BD2" w14:textId="77777777" w:rsidR="003862CF" w:rsidRPr="00C21FA4" w:rsidRDefault="003862CF" w:rsidP="007268DA">
            <w:pPr>
              <w:pStyle w:val="ListParagraph"/>
              <w:outlineLvl w:val="0"/>
              <w:rPr>
                <w:rFonts w:ascii="Times New Roman" w:hAnsi="Times New Roman"/>
                <w:sz w:val="24"/>
                <w:szCs w:val="24"/>
              </w:rPr>
            </w:pPr>
          </w:p>
          <w:p w14:paraId="0355ADC4" w14:textId="77777777" w:rsidR="003862CF" w:rsidRPr="00C21FA4" w:rsidRDefault="003862CF" w:rsidP="007268DA">
            <w:pPr>
              <w:pStyle w:val="ListParagraph"/>
              <w:outlineLvl w:val="0"/>
              <w:rPr>
                <w:rFonts w:ascii="Times New Roman" w:hAnsi="Times New Roman"/>
                <w:sz w:val="24"/>
                <w:szCs w:val="24"/>
              </w:rPr>
            </w:pPr>
          </w:p>
          <w:p w14:paraId="08F7EDB5" w14:textId="77777777" w:rsidR="007454DA" w:rsidRPr="00C21FA4" w:rsidRDefault="007454DA" w:rsidP="007268DA">
            <w:pPr>
              <w:pStyle w:val="ListParagraph"/>
              <w:outlineLvl w:val="0"/>
              <w:rPr>
                <w:rFonts w:ascii="Times New Roman" w:hAnsi="Times New Roman"/>
                <w:sz w:val="24"/>
                <w:szCs w:val="24"/>
              </w:rPr>
            </w:pPr>
          </w:p>
          <w:p w14:paraId="2A66E065" w14:textId="77777777" w:rsidR="003862CF" w:rsidRPr="00C21FA4" w:rsidRDefault="008204E2" w:rsidP="00B1402A">
            <w:pPr>
              <w:pStyle w:val="ListParagraph"/>
              <w:numPr>
                <w:ilvl w:val="1"/>
                <w:numId w:val="266"/>
              </w:numPr>
              <w:ind w:left="720" w:firstLine="0"/>
              <w:outlineLvl w:val="0"/>
              <w:rPr>
                <w:rFonts w:ascii="Times New Roman" w:hAnsi="Times New Roman"/>
                <w:sz w:val="24"/>
                <w:szCs w:val="24"/>
              </w:rPr>
            </w:pPr>
            <w:r w:rsidRPr="00C21FA4">
              <w:rPr>
                <w:rFonts w:ascii="Times New Roman" w:hAnsi="Times New Roman"/>
                <w:sz w:val="24"/>
                <w:szCs w:val="24"/>
              </w:rPr>
              <w:t xml:space="preserve">da se zbog visine akciznog duga opravdano očekuje otežano izvršenje naplate. </w:t>
            </w:r>
          </w:p>
          <w:p w14:paraId="47BB398A" w14:textId="77777777" w:rsidR="007454DA" w:rsidRPr="00C21FA4" w:rsidRDefault="007454DA" w:rsidP="007268DA">
            <w:pPr>
              <w:pStyle w:val="ListParagraph"/>
              <w:outlineLvl w:val="0"/>
              <w:rPr>
                <w:rFonts w:ascii="Times New Roman" w:hAnsi="Times New Roman"/>
                <w:sz w:val="24"/>
                <w:szCs w:val="24"/>
              </w:rPr>
            </w:pPr>
          </w:p>
          <w:p w14:paraId="024570B8" w14:textId="77777777" w:rsidR="00F72F5F" w:rsidRPr="00C21FA4" w:rsidRDefault="00F72F5F" w:rsidP="007268DA">
            <w:pPr>
              <w:pStyle w:val="ListParagraph"/>
              <w:outlineLvl w:val="0"/>
              <w:rPr>
                <w:rFonts w:ascii="Times New Roman" w:hAnsi="Times New Roman"/>
                <w:sz w:val="24"/>
                <w:szCs w:val="24"/>
              </w:rPr>
            </w:pPr>
          </w:p>
          <w:p w14:paraId="3D01FBB7" w14:textId="77777777" w:rsidR="003862CF" w:rsidRPr="00C21FA4" w:rsidRDefault="008204E2" w:rsidP="00B1402A">
            <w:pPr>
              <w:pStyle w:val="ListParagraph"/>
              <w:numPr>
                <w:ilvl w:val="1"/>
                <w:numId w:val="266"/>
              </w:numPr>
              <w:ind w:left="720" w:firstLine="0"/>
              <w:outlineLvl w:val="0"/>
              <w:rPr>
                <w:rFonts w:ascii="Times New Roman" w:hAnsi="Times New Roman"/>
                <w:sz w:val="24"/>
                <w:szCs w:val="24"/>
              </w:rPr>
            </w:pPr>
            <w:r w:rsidRPr="00C21FA4">
              <w:rPr>
                <w:rFonts w:ascii="Times New Roman" w:hAnsi="Times New Roman"/>
                <w:sz w:val="24"/>
                <w:szCs w:val="24"/>
              </w:rPr>
              <w:t xml:space="preserve">da je akcizni obveznik ili obveznik plaćanja akcize osoba koja ne raspolaže drugim sredstvima ili imovinom koja bi osiguravala izvesnost naplate akciznog duga ili osoba čija finansijska sposobnost ne daje dovoljnu garanciju sigurnosti naplate akciznog duga. </w:t>
            </w:r>
          </w:p>
          <w:p w14:paraId="10227028" w14:textId="77777777" w:rsidR="003862CF" w:rsidRPr="00C21FA4" w:rsidRDefault="003862CF" w:rsidP="007268DA">
            <w:pPr>
              <w:pStyle w:val="ListParagraph"/>
              <w:outlineLvl w:val="0"/>
              <w:rPr>
                <w:rFonts w:ascii="Times New Roman" w:hAnsi="Times New Roman"/>
                <w:sz w:val="24"/>
                <w:szCs w:val="24"/>
              </w:rPr>
            </w:pPr>
          </w:p>
          <w:p w14:paraId="14355C64" w14:textId="77777777" w:rsidR="003862CF" w:rsidRPr="00C21FA4" w:rsidRDefault="008204E2" w:rsidP="00B1402A">
            <w:pPr>
              <w:pStyle w:val="ListParagraph"/>
              <w:numPr>
                <w:ilvl w:val="1"/>
                <w:numId w:val="266"/>
              </w:numPr>
              <w:ind w:left="720" w:firstLine="0"/>
              <w:outlineLvl w:val="0"/>
              <w:rPr>
                <w:rFonts w:ascii="Times New Roman" w:hAnsi="Times New Roman"/>
                <w:sz w:val="24"/>
                <w:szCs w:val="24"/>
              </w:rPr>
            </w:pPr>
            <w:r w:rsidRPr="00C21FA4">
              <w:rPr>
                <w:rFonts w:ascii="Times New Roman" w:hAnsi="Times New Roman"/>
                <w:sz w:val="24"/>
                <w:szCs w:val="24"/>
              </w:rPr>
              <w:t>da je akcizni obveznik ili obveznik plaćanja akcize osoba koja nema stalno prebivalište ili obi</w:t>
            </w:r>
            <w:r w:rsidRPr="00C21FA4">
              <w:rPr>
                <w:rFonts w:ascii="Times New Roman" w:hAnsi="Times New Roman"/>
                <w:sz w:val="24"/>
                <w:szCs w:val="24"/>
                <w:lang w:val="hr-BA"/>
              </w:rPr>
              <w:t xml:space="preserve">čan </w:t>
            </w:r>
            <w:r w:rsidRPr="00C21FA4">
              <w:rPr>
                <w:rFonts w:ascii="Times New Roman" w:hAnsi="Times New Roman"/>
                <w:sz w:val="24"/>
                <w:szCs w:val="24"/>
              </w:rPr>
              <w:t>boravak u Republici</w:t>
            </w:r>
            <w:r w:rsidRPr="00C21FA4">
              <w:rPr>
                <w:rFonts w:ascii="Times New Roman" w:hAnsi="Times New Roman"/>
                <w:color w:val="FF0000"/>
                <w:sz w:val="24"/>
                <w:szCs w:val="24"/>
              </w:rPr>
              <w:t xml:space="preserve"> </w:t>
            </w:r>
            <w:r w:rsidRPr="00C21FA4">
              <w:rPr>
                <w:rFonts w:ascii="Times New Roman" w:hAnsi="Times New Roman"/>
                <w:sz w:val="24"/>
                <w:szCs w:val="24"/>
              </w:rPr>
              <w:t>Kosovo. Ili</w:t>
            </w:r>
          </w:p>
          <w:p w14:paraId="5E262219" w14:textId="77777777" w:rsidR="003862CF" w:rsidRPr="00C21FA4" w:rsidRDefault="003862CF" w:rsidP="007268DA">
            <w:pPr>
              <w:pStyle w:val="ListParagraph"/>
              <w:outlineLvl w:val="0"/>
              <w:rPr>
                <w:rFonts w:ascii="Times New Roman" w:hAnsi="Times New Roman"/>
                <w:sz w:val="24"/>
                <w:szCs w:val="24"/>
              </w:rPr>
            </w:pPr>
          </w:p>
          <w:p w14:paraId="77F6F4A4" w14:textId="77777777" w:rsidR="00F72F5F" w:rsidRPr="00C21FA4" w:rsidRDefault="00F72F5F" w:rsidP="007268DA">
            <w:pPr>
              <w:pStyle w:val="ListParagraph"/>
              <w:outlineLvl w:val="0"/>
              <w:rPr>
                <w:rFonts w:ascii="Times New Roman" w:hAnsi="Times New Roman"/>
                <w:sz w:val="24"/>
                <w:szCs w:val="24"/>
              </w:rPr>
            </w:pPr>
          </w:p>
          <w:p w14:paraId="5814366E" w14:textId="77777777" w:rsidR="003862CF" w:rsidRPr="00C21FA4" w:rsidRDefault="008204E2" w:rsidP="00B1402A">
            <w:pPr>
              <w:pStyle w:val="ListParagraph"/>
              <w:numPr>
                <w:ilvl w:val="1"/>
                <w:numId w:val="266"/>
              </w:numPr>
              <w:ind w:left="720" w:firstLine="0"/>
              <w:outlineLvl w:val="0"/>
              <w:rPr>
                <w:rFonts w:ascii="Times New Roman" w:hAnsi="Times New Roman"/>
                <w:sz w:val="24"/>
                <w:szCs w:val="24"/>
              </w:rPr>
            </w:pPr>
            <w:r w:rsidRPr="00C21FA4">
              <w:rPr>
                <w:rFonts w:ascii="Times New Roman" w:hAnsi="Times New Roman"/>
                <w:sz w:val="24"/>
                <w:szCs w:val="24"/>
              </w:rPr>
              <w:t xml:space="preserve">da je akcizni obveznik ili obveznik plaćanja akcize osoba koja nema registrovano sedište u Republici Kosovo. </w:t>
            </w:r>
          </w:p>
          <w:p w14:paraId="1A7907BC" w14:textId="77777777" w:rsidR="007454DA" w:rsidRPr="00C21FA4" w:rsidRDefault="007454DA" w:rsidP="009B625F">
            <w:pPr>
              <w:pStyle w:val="ListParagraph"/>
              <w:ind w:left="0"/>
              <w:outlineLvl w:val="0"/>
              <w:rPr>
                <w:rFonts w:ascii="Times New Roman" w:hAnsi="Times New Roman"/>
                <w:sz w:val="24"/>
                <w:szCs w:val="24"/>
              </w:rPr>
            </w:pPr>
          </w:p>
          <w:p w14:paraId="302A6EBF" w14:textId="77777777" w:rsidR="007454DA" w:rsidRPr="00C21FA4" w:rsidRDefault="007454DA" w:rsidP="009B625F">
            <w:pPr>
              <w:pStyle w:val="ListParagraph"/>
              <w:ind w:left="0"/>
              <w:outlineLvl w:val="0"/>
              <w:rPr>
                <w:rFonts w:ascii="Times New Roman" w:hAnsi="Times New Roman"/>
                <w:sz w:val="24"/>
                <w:szCs w:val="24"/>
              </w:rPr>
            </w:pPr>
          </w:p>
          <w:p w14:paraId="66E758BF"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Predmetima i sredstvima iz stava 1. ovoga člana posebno se smatraju akcizni proizvodi, uređaji i druga oprema za proizvodnju, preradu i skladištenje </w:t>
            </w:r>
            <w:r w:rsidRPr="00C21FA4">
              <w:rPr>
                <w:rFonts w:ascii="Times New Roman" w:hAnsi="Times New Roman"/>
                <w:sz w:val="24"/>
                <w:szCs w:val="24"/>
              </w:rPr>
              <w:lastRenderedPageBreak/>
              <w:t xml:space="preserve">akciznih proizvoda, transportnih sredstva i slično. Transportno sredstvo u smislu ovoga stava smatra se svako sredstvo koje služi prevozu ljudi i/ili robe. </w:t>
            </w:r>
          </w:p>
          <w:p w14:paraId="54447C8A" w14:textId="7958F0E6" w:rsidR="007454DA" w:rsidRPr="00C21FA4" w:rsidRDefault="007454DA" w:rsidP="009B625F">
            <w:pPr>
              <w:pStyle w:val="ListParagraph"/>
              <w:ind w:left="0"/>
              <w:outlineLvl w:val="0"/>
              <w:rPr>
                <w:rFonts w:ascii="Times New Roman" w:hAnsi="Times New Roman"/>
                <w:sz w:val="24"/>
                <w:szCs w:val="24"/>
              </w:rPr>
            </w:pPr>
          </w:p>
          <w:p w14:paraId="641EA761" w14:textId="77777777" w:rsidR="003C662B" w:rsidRPr="00C21FA4" w:rsidRDefault="003C662B" w:rsidP="009B625F">
            <w:pPr>
              <w:pStyle w:val="ListParagraph"/>
              <w:ind w:left="0"/>
              <w:outlineLvl w:val="0"/>
              <w:rPr>
                <w:rFonts w:ascii="Times New Roman" w:hAnsi="Times New Roman"/>
                <w:sz w:val="24"/>
                <w:szCs w:val="24"/>
              </w:rPr>
            </w:pPr>
          </w:p>
          <w:p w14:paraId="626A9C36"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O privremenom oduzimanju predmeta i sredstav iz stava 1. ovoga člana Carina izdaje potvrdu i u roku od trideset </w:t>
            </w:r>
            <w:r w:rsidRPr="00C21FA4">
              <w:rPr>
                <w:rFonts w:ascii="Times New Roman" w:hAnsi="Times New Roman"/>
                <w:sz w:val="24"/>
                <w:szCs w:val="24"/>
                <w:lang w:val="hr-BA"/>
              </w:rPr>
              <w:t>(</w:t>
            </w:r>
            <w:r w:rsidRPr="00C21FA4">
              <w:rPr>
                <w:rFonts w:ascii="Times New Roman" w:hAnsi="Times New Roman"/>
                <w:sz w:val="24"/>
                <w:szCs w:val="24"/>
              </w:rPr>
              <w:t xml:space="preserve">30.) dana od dana izdavanja potvrde donosi rešenje kojim se određuje njihovo stavljanje pod akcizni nadzor do izvršenja rešenja o naplati akcize. Rešenje o stavljanju pod nadzor dostavlja se i vlasniku motornih vozila, ako osoba koja je zatečena u nenamenskom korištenju ili raspolaganju energentima nije ujedno i vlasnik. </w:t>
            </w:r>
          </w:p>
          <w:p w14:paraId="2EF7BAE8" w14:textId="77777777" w:rsidR="003862CF" w:rsidRPr="00C21FA4" w:rsidRDefault="003862CF" w:rsidP="009B625F">
            <w:pPr>
              <w:pStyle w:val="ListParagraph"/>
              <w:ind w:left="0"/>
              <w:outlineLvl w:val="0"/>
              <w:rPr>
                <w:rFonts w:ascii="Times New Roman" w:hAnsi="Times New Roman"/>
                <w:sz w:val="24"/>
                <w:szCs w:val="24"/>
              </w:rPr>
            </w:pPr>
          </w:p>
          <w:p w14:paraId="70CA1059" w14:textId="77777777" w:rsidR="003862CF" w:rsidRPr="00C21FA4" w:rsidRDefault="003862CF" w:rsidP="009B625F">
            <w:pPr>
              <w:pStyle w:val="ListParagraph"/>
              <w:ind w:left="0"/>
              <w:outlineLvl w:val="0"/>
              <w:rPr>
                <w:rFonts w:ascii="Times New Roman" w:hAnsi="Times New Roman"/>
                <w:sz w:val="24"/>
                <w:szCs w:val="24"/>
              </w:rPr>
            </w:pPr>
          </w:p>
          <w:p w14:paraId="12E21DC5"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Ako se podnese primereni instrument osiguranja plaćanja u visini pripadajućeg akciznog duga, privremeno oduzeti predmeti i sredstva iz stava 1. ovoga člana biće vraćeni licu od koga su uzeti. Instrument osiguranja duga može se deponovati i od strane neke druge osobe. </w:t>
            </w:r>
          </w:p>
          <w:p w14:paraId="079CD6BA" w14:textId="77777777" w:rsidR="003862CF" w:rsidRPr="00C21FA4" w:rsidRDefault="003862CF" w:rsidP="009B625F">
            <w:pPr>
              <w:pStyle w:val="ListParagraph"/>
              <w:ind w:left="0"/>
              <w:outlineLvl w:val="0"/>
              <w:rPr>
                <w:rFonts w:ascii="Times New Roman" w:hAnsi="Times New Roman"/>
                <w:sz w:val="24"/>
                <w:szCs w:val="24"/>
              </w:rPr>
            </w:pPr>
          </w:p>
          <w:p w14:paraId="26E64DFA"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Kada se nakon izvršnosti rešenja o naplati akcize utvrdi da akciza nije plaćena, dug će se naplatiti iz instrumenta osiguranja iz stava 5. ovoga člana. Ako instrument osiguranja nije podnesen ili nije </w:t>
            </w:r>
            <w:r w:rsidRPr="00C21FA4">
              <w:rPr>
                <w:rFonts w:ascii="Times New Roman" w:hAnsi="Times New Roman"/>
                <w:sz w:val="24"/>
                <w:szCs w:val="24"/>
              </w:rPr>
              <w:lastRenderedPageBreak/>
              <w:t>podnesen u visini pripadajućeg akciznog duga, Carina</w:t>
            </w:r>
            <w:r w:rsidRPr="00C21FA4">
              <w:rPr>
                <w:rFonts w:ascii="Times New Roman" w:hAnsi="Times New Roman"/>
                <w:bCs/>
                <w:sz w:val="24"/>
                <w:szCs w:val="24"/>
              </w:rPr>
              <w:t xml:space="preserve"> </w:t>
            </w:r>
            <w:r w:rsidRPr="00C21FA4">
              <w:rPr>
                <w:rFonts w:ascii="Times New Roman" w:hAnsi="Times New Roman"/>
                <w:sz w:val="24"/>
                <w:szCs w:val="24"/>
              </w:rPr>
              <w:t>će rešenjem o izvršenju trajno oduzeti predmete i sredstva iz stava 1. ovoga člana i odrediti njihovu prodaju.</w:t>
            </w:r>
          </w:p>
          <w:p w14:paraId="6C4A3055" w14:textId="77777777" w:rsidR="003862CF" w:rsidRPr="00C21FA4" w:rsidRDefault="003862CF" w:rsidP="009B625F">
            <w:pPr>
              <w:pStyle w:val="ListParagraph"/>
              <w:ind w:left="0"/>
              <w:outlineLvl w:val="0"/>
              <w:rPr>
                <w:rFonts w:ascii="Times New Roman" w:hAnsi="Times New Roman"/>
                <w:sz w:val="24"/>
                <w:szCs w:val="24"/>
              </w:rPr>
            </w:pPr>
          </w:p>
          <w:p w14:paraId="752D15C7" w14:textId="77777777" w:rsidR="00B26A99" w:rsidRPr="00C21FA4" w:rsidRDefault="00B26A99" w:rsidP="009B625F">
            <w:pPr>
              <w:pStyle w:val="ListParagraph"/>
              <w:ind w:left="0"/>
              <w:outlineLvl w:val="0"/>
              <w:rPr>
                <w:rFonts w:ascii="Times New Roman" w:hAnsi="Times New Roman"/>
                <w:sz w:val="24"/>
                <w:szCs w:val="24"/>
              </w:rPr>
            </w:pPr>
          </w:p>
          <w:p w14:paraId="5DA95885" w14:textId="77777777" w:rsidR="005B7FD9" w:rsidRPr="00C21FA4" w:rsidRDefault="005B7FD9" w:rsidP="009B625F">
            <w:pPr>
              <w:pStyle w:val="ListParagraph"/>
              <w:ind w:left="0"/>
              <w:outlineLvl w:val="0"/>
              <w:rPr>
                <w:rFonts w:ascii="Times New Roman" w:hAnsi="Times New Roman"/>
                <w:sz w:val="24"/>
                <w:szCs w:val="24"/>
              </w:rPr>
            </w:pPr>
          </w:p>
          <w:p w14:paraId="44B5CF71" w14:textId="77777777" w:rsidR="005B7FD9" w:rsidRPr="00C21FA4" w:rsidRDefault="005B7FD9" w:rsidP="009B625F">
            <w:pPr>
              <w:pStyle w:val="ListParagraph"/>
              <w:ind w:left="0"/>
              <w:outlineLvl w:val="0"/>
              <w:rPr>
                <w:rFonts w:ascii="Times New Roman" w:hAnsi="Times New Roman"/>
                <w:sz w:val="24"/>
                <w:szCs w:val="24"/>
              </w:rPr>
            </w:pPr>
          </w:p>
          <w:p w14:paraId="0DE3F5D3"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Sredstva ostvarena unovčenjem instrumenta osiguranja i prodajom predmeta  sredstava iz stava 1. ovoga člana raspoređuju se tako da se najpre naplaćuju kamate i troškovi predmetnog postupka - troškovi prikupljanja, čuvanja i prodaje, a nakon toga iznos dužne akcize, nakon toga visina duga akcize, gde dug na osnovu akcize smatra će se ugašenim u delu prihoda ostvarenog prodajom. </w:t>
            </w:r>
          </w:p>
          <w:p w14:paraId="7D5A55F9" w14:textId="77777777" w:rsidR="003862CF" w:rsidRPr="00C21FA4" w:rsidRDefault="003862CF" w:rsidP="009B625F">
            <w:pPr>
              <w:pStyle w:val="ListParagraph"/>
              <w:ind w:left="0"/>
              <w:outlineLvl w:val="0"/>
              <w:rPr>
                <w:rFonts w:ascii="Times New Roman" w:hAnsi="Times New Roman"/>
                <w:sz w:val="24"/>
                <w:szCs w:val="24"/>
              </w:rPr>
            </w:pPr>
          </w:p>
          <w:p w14:paraId="0DA125C0"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Ako sredstva ostvarena unovčenjem instrumenta osiguranja ili prodajom nisu dovolna za podmirenje kamata, troškova predmetnog postupka i iznosa duga za akcizu, za nenaplaćeni deo će se provesti postupak prisilne naplate prema propisima za prisilnu naplatu javnih davanja.  </w:t>
            </w:r>
          </w:p>
          <w:p w14:paraId="7A31E6A0" w14:textId="3F36648B" w:rsidR="003862CF" w:rsidRPr="00C21FA4" w:rsidRDefault="003862CF" w:rsidP="009B625F">
            <w:pPr>
              <w:pStyle w:val="ListParagraph"/>
              <w:ind w:left="0"/>
              <w:outlineLvl w:val="0"/>
              <w:rPr>
                <w:rFonts w:ascii="Times New Roman" w:hAnsi="Times New Roman"/>
                <w:sz w:val="24"/>
                <w:szCs w:val="24"/>
              </w:rPr>
            </w:pPr>
          </w:p>
          <w:p w14:paraId="24BC0F13" w14:textId="77777777" w:rsidR="003F3DF2" w:rsidRPr="00C21FA4" w:rsidRDefault="003F3DF2" w:rsidP="009B625F">
            <w:pPr>
              <w:pStyle w:val="ListParagraph"/>
              <w:ind w:left="0"/>
              <w:outlineLvl w:val="0"/>
              <w:rPr>
                <w:rFonts w:ascii="Times New Roman" w:hAnsi="Times New Roman"/>
                <w:sz w:val="24"/>
                <w:szCs w:val="24"/>
              </w:rPr>
            </w:pPr>
          </w:p>
          <w:p w14:paraId="67698AF3"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Ako su sredstva ostvarena prodajom veća od potrebnih sredstav za podmirenje kamata, troškova predmetnog postupka i iznosa duga za akcizu koji treba </w:t>
            </w:r>
            <w:r w:rsidRPr="00C21FA4">
              <w:rPr>
                <w:rFonts w:ascii="Times New Roman" w:hAnsi="Times New Roman"/>
                <w:sz w:val="24"/>
                <w:szCs w:val="24"/>
              </w:rPr>
              <w:lastRenderedPageBreak/>
              <w:t xml:space="preserve">da se plati, nakon naplate ostatak sredstav se vraća osobi od koje su prodani predmeti i sredstva bili oduzeti. </w:t>
            </w:r>
          </w:p>
          <w:p w14:paraId="5FA8D4BD" w14:textId="77777777" w:rsidR="00B26A99" w:rsidRPr="00C21FA4" w:rsidRDefault="00B26A99" w:rsidP="009B625F">
            <w:pPr>
              <w:pStyle w:val="ListParagraph"/>
              <w:ind w:left="0"/>
              <w:outlineLvl w:val="0"/>
              <w:rPr>
                <w:rFonts w:ascii="Times New Roman" w:hAnsi="Times New Roman"/>
                <w:sz w:val="24"/>
                <w:szCs w:val="24"/>
              </w:rPr>
            </w:pPr>
          </w:p>
          <w:p w14:paraId="6AF6501E"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Troškove u vezi s prikupljanjem, čuvanjem i održavanjem predmeta i sredstav iz stava 1. ovoga člana snosi vlasnik odnosno dužnik.</w:t>
            </w:r>
          </w:p>
          <w:p w14:paraId="066C799A" w14:textId="77777777" w:rsidR="003862CF" w:rsidRPr="00C21FA4" w:rsidRDefault="003862CF" w:rsidP="009B625F">
            <w:pPr>
              <w:pStyle w:val="ListParagraph"/>
              <w:ind w:left="0"/>
              <w:outlineLvl w:val="0"/>
              <w:rPr>
                <w:rFonts w:ascii="Times New Roman" w:hAnsi="Times New Roman"/>
                <w:sz w:val="24"/>
                <w:szCs w:val="24"/>
              </w:rPr>
            </w:pPr>
          </w:p>
          <w:p w14:paraId="0A81AF3D" w14:textId="77777777" w:rsidR="007454DA" w:rsidRPr="00C21FA4" w:rsidRDefault="007454DA" w:rsidP="009B625F">
            <w:pPr>
              <w:pStyle w:val="ListParagraph"/>
              <w:ind w:left="0"/>
              <w:outlineLvl w:val="0"/>
              <w:rPr>
                <w:rFonts w:ascii="Times New Roman" w:hAnsi="Times New Roman"/>
                <w:sz w:val="24"/>
                <w:szCs w:val="24"/>
              </w:rPr>
            </w:pPr>
          </w:p>
          <w:p w14:paraId="2C2C63AB"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Predmeti i sredstva iz stava 1. ovoga člana oduzet će se i kada nisu vlasništvo osobe koja je nezakonito postupala. Oduzimanje predmeta i sredstva iz stava 1. ovoga člana ne utiče na prava trećih osoba za naknadu štete od osobe od koje su ti predmeti i sredstva oduzeti. </w:t>
            </w:r>
          </w:p>
          <w:p w14:paraId="3DF86CEA" w14:textId="77777777" w:rsidR="003862CF" w:rsidRPr="00C21FA4" w:rsidRDefault="003862CF" w:rsidP="009B625F">
            <w:pPr>
              <w:pStyle w:val="ListParagraph"/>
              <w:ind w:left="0"/>
              <w:outlineLvl w:val="0"/>
              <w:rPr>
                <w:rFonts w:ascii="Times New Roman" w:hAnsi="Times New Roman"/>
                <w:sz w:val="24"/>
                <w:szCs w:val="24"/>
              </w:rPr>
            </w:pPr>
          </w:p>
          <w:p w14:paraId="7E772605" w14:textId="77777777" w:rsidR="003862CF" w:rsidRPr="00C21FA4" w:rsidRDefault="003862CF" w:rsidP="009B625F">
            <w:pPr>
              <w:pStyle w:val="ListParagraph"/>
              <w:ind w:left="0"/>
              <w:outlineLvl w:val="0"/>
              <w:rPr>
                <w:rFonts w:ascii="Times New Roman" w:hAnsi="Times New Roman"/>
                <w:sz w:val="24"/>
                <w:szCs w:val="24"/>
              </w:rPr>
            </w:pPr>
          </w:p>
          <w:p w14:paraId="3BFA85ED" w14:textId="77777777" w:rsidR="003862CF" w:rsidRPr="00C21FA4" w:rsidRDefault="008204E2" w:rsidP="00B1402A">
            <w:pPr>
              <w:pStyle w:val="ListParagraph"/>
              <w:numPr>
                <w:ilvl w:val="0"/>
                <w:numId w:val="266"/>
              </w:numPr>
              <w:ind w:left="0" w:firstLine="0"/>
              <w:outlineLvl w:val="0"/>
              <w:rPr>
                <w:rFonts w:ascii="Times New Roman" w:hAnsi="Times New Roman"/>
                <w:sz w:val="24"/>
                <w:szCs w:val="24"/>
              </w:rPr>
            </w:pPr>
            <w:r w:rsidRPr="00C21FA4">
              <w:rPr>
                <w:rFonts w:ascii="Times New Roman" w:hAnsi="Times New Roman"/>
                <w:sz w:val="24"/>
                <w:szCs w:val="24"/>
              </w:rPr>
              <w:t xml:space="preserve">Postupanje sa zaplenjenom robom dalje je regulisano podzakonskim aktom Ministra Finansija </w:t>
            </w:r>
          </w:p>
          <w:p w14:paraId="14F0B589" w14:textId="77777777" w:rsidR="003862CF" w:rsidRPr="00C21FA4" w:rsidRDefault="003862CF" w:rsidP="009B625F">
            <w:pPr>
              <w:contextualSpacing/>
              <w:jc w:val="center"/>
              <w:outlineLvl w:val="0"/>
              <w:rPr>
                <w:rFonts w:ascii="Times New Roman" w:hAnsi="Times New Roman"/>
                <w:b/>
                <w:szCs w:val="24"/>
              </w:rPr>
            </w:pPr>
          </w:p>
          <w:p w14:paraId="7170F37A" w14:textId="77777777" w:rsidR="00B26A99" w:rsidRPr="00C21FA4" w:rsidRDefault="00B26A99" w:rsidP="009B625F">
            <w:pPr>
              <w:contextualSpacing/>
              <w:jc w:val="center"/>
              <w:outlineLvl w:val="0"/>
              <w:rPr>
                <w:rFonts w:ascii="Times New Roman" w:hAnsi="Times New Roman"/>
                <w:b/>
                <w:sz w:val="24"/>
                <w:szCs w:val="24"/>
              </w:rPr>
            </w:pPr>
          </w:p>
          <w:p w14:paraId="15397DB1" w14:textId="221FB04B"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233</w:t>
            </w:r>
          </w:p>
          <w:p w14:paraId="5997B834"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Osiguranje naplate akcize</w:t>
            </w:r>
          </w:p>
          <w:p w14:paraId="2C8298FB" w14:textId="77777777" w:rsidR="003862CF" w:rsidRPr="00C21FA4" w:rsidRDefault="003862CF" w:rsidP="009B625F">
            <w:pPr>
              <w:contextualSpacing/>
              <w:outlineLvl w:val="0"/>
              <w:rPr>
                <w:rFonts w:ascii="Times New Roman" w:hAnsi="Times New Roman"/>
                <w:b/>
                <w:sz w:val="24"/>
                <w:szCs w:val="24"/>
              </w:rPr>
            </w:pPr>
          </w:p>
          <w:p w14:paraId="293392DA" w14:textId="77777777" w:rsidR="003862CF" w:rsidRPr="00C21FA4" w:rsidRDefault="008204E2" w:rsidP="00B1402A">
            <w:pPr>
              <w:pStyle w:val="ListParagraph"/>
              <w:numPr>
                <w:ilvl w:val="0"/>
                <w:numId w:val="267"/>
              </w:numPr>
              <w:ind w:left="0" w:firstLine="0"/>
              <w:outlineLvl w:val="0"/>
              <w:rPr>
                <w:rFonts w:ascii="Times New Roman" w:hAnsi="Times New Roman"/>
                <w:sz w:val="24"/>
                <w:szCs w:val="24"/>
              </w:rPr>
            </w:pPr>
            <w:r w:rsidRPr="00C21FA4">
              <w:rPr>
                <w:rFonts w:ascii="Times New Roman" w:hAnsi="Times New Roman"/>
                <w:sz w:val="24"/>
                <w:szCs w:val="24"/>
              </w:rPr>
              <w:t xml:space="preserve">Ako postoji verovatnoća da će obveznik plaćanja akcize ili poreski garant onemogućiti naplatu akcize, uključujući naplatu još nedospjelog i neutvrđenog iznosa akcize te ako akcizni obveznik ne vodi evidencije ili evidencije vodi </w:t>
            </w:r>
            <w:r w:rsidRPr="00C21FA4">
              <w:rPr>
                <w:rFonts w:ascii="Times New Roman" w:hAnsi="Times New Roman"/>
                <w:sz w:val="24"/>
                <w:szCs w:val="24"/>
              </w:rPr>
              <w:lastRenderedPageBreak/>
              <w:t xml:space="preserve">nepotpuno ili ne dostavlja izvešća propisana ovim Zakonikom, mogu se poduzeti mere osiguranja naplate. </w:t>
            </w:r>
          </w:p>
          <w:p w14:paraId="3A957B7B" w14:textId="77777777" w:rsidR="003862CF" w:rsidRPr="00C21FA4" w:rsidRDefault="003862CF" w:rsidP="009B625F">
            <w:pPr>
              <w:pStyle w:val="ListParagraph"/>
              <w:ind w:left="0"/>
              <w:outlineLvl w:val="0"/>
              <w:rPr>
                <w:rFonts w:ascii="Times New Roman" w:hAnsi="Times New Roman"/>
                <w:sz w:val="24"/>
                <w:szCs w:val="24"/>
              </w:rPr>
            </w:pPr>
          </w:p>
          <w:p w14:paraId="13AEDFB3" w14:textId="77777777" w:rsidR="003862CF" w:rsidRPr="00C21FA4" w:rsidRDefault="003862CF" w:rsidP="009B625F">
            <w:pPr>
              <w:pStyle w:val="ListParagraph"/>
              <w:ind w:left="0"/>
              <w:outlineLvl w:val="0"/>
              <w:rPr>
                <w:rFonts w:ascii="Times New Roman" w:hAnsi="Times New Roman"/>
                <w:sz w:val="24"/>
                <w:szCs w:val="24"/>
              </w:rPr>
            </w:pPr>
          </w:p>
          <w:p w14:paraId="467549DB" w14:textId="77777777" w:rsidR="00692E38" w:rsidRPr="00C21FA4" w:rsidRDefault="00692E38" w:rsidP="009B625F">
            <w:pPr>
              <w:pStyle w:val="ListParagraph"/>
              <w:ind w:left="0"/>
              <w:outlineLvl w:val="0"/>
              <w:rPr>
                <w:rFonts w:ascii="Times New Roman" w:hAnsi="Times New Roman"/>
                <w:sz w:val="24"/>
                <w:szCs w:val="24"/>
              </w:rPr>
            </w:pPr>
          </w:p>
          <w:p w14:paraId="1C9F20BD" w14:textId="77777777" w:rsidR="003862CF" w:rsidRPr="00C21FA4" w:rsidRDefault="008204E2" w:rsidP="00B1402A">
            <w:pPr>
              <w:pStyle w:val="ListParagraph"/>
              <w:numPr>
                <w:ilvl w:val="0"/>
                <w:numId w:val="267"/>
              </w:numPr>
              <w:ind w:left="0" w:firstLine="0"/>
              <w:outlineLvl w:val="0"/>
              <w:rPr>
                <w:rFonts w:ascii="Times New Roman" w:hAnsi="Times New Roman"/>
                <w:sz w:val="24"/>
                <w:szCs w:val="24"/>
              </w:rPr>
            </w:pPr>
            <w:r w:rsidRPr="00C21FA4">
              <w:rPr>
                <w:rFonts w:ascii="Times New Roman" w:hAnsi="Times New Roman"/>
                <w:sz w:val="24"/>
                <w:szCs w:val="24"/>
              </w:rPr>
              <w:t>Mere osiguranja naplate određuju se rešenjem i sastoje se u zabrani raspolaganja sredstvima na žiroračunu ili drugim računima osoba navedenih u stavu 1. ovoga člana, u popisu pokretnina, tražbina i drugih imovinskih prava, zabrani raspolaganja potraživanja, oduzimanju pokretnina i predbilježbi založnog prava na nekretnini.</w:t>
            </w:r>
          </w:p>
          <w:p w14:paraId="1FB7C5C2" w14:textId="3288B0C2" w:rsidR="003862CF" w:rsidRPr="00C21FA4" w:rsidRDefault="003862CF" w:rsidP="009B625F">
            <w:pPr>
              <w:pStyle w:val="ListParagraph"/>
              <w:ind w:left="0"/>
              <w:outlineLvl w:val="0"/>
              <w:rPr>
                <w:rFonts w:ascii="Times New Roman" w:hAnsi="Times New Roman"/>
                <w:sz w:val="24"/>
                <w:szCs w:val="24"/>
              </w:rPr>
            </w:pPr>
          </w:p>
          <w:p w14:paraId="40F1C889" w14:textId="77777777" w:rsidR="00E04891" w:rsidRPr="00C21FA4" w:rsidRDefault="00E04891" w:rsidP="009B625F">
            <w:pPr>
              <w:pStyle w:val="ListParagraph"/>
              <w:ind w:left="0"/>
              <w:outlineLvl w:val="0"/>
              <w:rPr>
                <w:rFonts w:ascii="Times New Roman" w:hAnsi="Times New Roman"/>
                <w:sz w:val="24"/>
                <w:szCs w:val="24"/>
              </w:rPr>
            </w:pPr>
          </w:p>
          <w:p w14:paraId="682A67CF" w14:textId="77777777" w:rsidR="003862CF" w:rsidRPr="00C21FA4" w:rsidRDefault="008204E2" w:rsidP="00B1402A">
            <w:pPr>
              <w:pStyle w:val="ListParagraph"/>
              <w:numPr>
                <w:ilvl w:val="0"/>
                <w:numId w:val="267"/>
              </w:numPr>
              <w:ind w:left="0" w:firstLine="0"/>
              <w:outlineLvl w:val="0"/>
              <w:rPr>
                <w:rFonts w:ascii="Times New Roman" w:hAnsi="Times New Roman"/>
                <w:sz w:val="24"/>
                <w:szCs w:val="24"/>
              </w:rPr>
            </w:pPr>
            <w:r w:rsidRPr="00C21FA4">
              <w:rPr>
                <w:rFonts w:ascii="Times New Roman" w:hAnsi="Times New Roman"/>
                <w:sz w:val="24"/>
                <w:szCs w:val="24"/>
              </w:rPr>
              <w:t>Zaplena radi osiguranja naplate može se odložiti ili obustaviti ako osobe iz stava 1. ovoga člana ili u njihovo ime druge osobe podnesu primerena sredstva osiguranja.</w:t>
            </w:r>
          </w:p>
          <w:p w14:paraId="3DDD6337" w14:textId="77777777" w:rsidR="003862CF" w:rsidRPr="00C21FA4" w:rsidRDefault="003862CF" w:rsidP="009B625F">
            <w:pPr>
              <w:contextualSpacing/>
              <w:outlineLvl w:val="0"/>
              <w:rPr>
                <w:rFonts w:ascii="Times New Roman" w:hAnsi="Times New Roman"/>
                <w:b/>
                <w:sz w:val="24"/>
                <w:szCs w:val="24"/>
              </w:rPr>
            </w:pPr>
          </w:p>
          <w:p w14:paraId="713407D9" w14:textId="77777777" w:rsidR="00B26A99" w:rsidRPr="00C21FA4" w:rsidRDefault="00B26A99" w:rsidP="009B625F">
            <w:pPr>
              <w:contextualSpacing/>
              <w:outlineLvl w:val="0"/>
              <w:rPr>
                <w:rFonts w:ascii="Times New Roman" w:hAnsi="Times New Roman"/>
                <w:b/>
                <w:sz w:val="24"/>
                <w:szCs w:val="24"/>
              </w:rPr>
            </w:pPr>
          </w:p>
          <w:p w14:paraId="3FBEC200"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234</w:t>
            </w:r>
          </w:p>
          <w:p w14:paraId="142552CB"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 xml:space="preserve">Posebne mere </w:t>
            </w:r>
            <w:r w:rsidR="00F72F5F" w:rsidRPr="00C21FA4">
              <w:rPr>
                <w:rFonts w:ascii="Times New Roman" w:hAnsi="Times New Roman"/>
                <w:b/>
                <w:sz w:val="24"/>
                <w:szCs w:val="24"/>
              </w:rPr>
              <w:t>kontrole</w:t>
            </w:r>
          </w:p>
          <w:p w14:paraId="76E5F296" w14:textId="77777777" w:rsidR="003862CF" w:rsidRPr="00C21FA4" w:rsidRDefault="003862CF" w:rsidP="009B625F">
            <w:pPr>
              <w:contextualSpacing/>
              <w:outlineLvl w:val="0"/>
              <w:rPr>
                <w:rFonts w:ascii="Times New Roman" w:hAnsi="Times New Roman"/>
                <w:sz w:val="24"/>
                <w:szCs w:val="24"/>
              </w:rPr>
            </w:pPr>
          </w:p>
          <w:p w14:paraId="6E985136"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 xml:space="preserve">Radi sprečavanja zloupotreba i nezakonitog postupanja, Carina može odrediti posebne mere nadzora nad određenim sirovinama i drugim materijalima koji se koriste za proizvodnju akciznih proizvoda te proizvodima koji se </w:t>
            </w:r>
            <w:r w:rsidRPr="00C21FA4">
              <w:rPr>
                <w:rFonts w:ascii="Times New Roman" w:hAnsi="Times New Roman"/>
                <w:sz w:val="24"/>
                <w:szCs w:val="24"/>
              </w:rPr>
              <w:lastRenderedPageBreak/>
              <w:t>ne smatraju akciznim proizvodima u smislu ovoga Zakonika ali se mogu koristiti kao akcizni proizvodi.</w:t>
            </w:r>
          </w:p>
          <w:p w14:paraId="64707409" w14:textId="77777777" w:rsidR="003862CF" w:rsidRPr="00C21FA4" w:rsidRDefault="003862CF" w:rsidP="009B625F">
            <w:pPr>
              <w:pStyle w:val="ListParagraph"/>
              <w:ind w:left="0"/>
              <w:outlineLvl w:val="0"/>
              <w:rPr>
                <w:rFonts w:ascii="Times New Roman" w:hAnsi="Times New Roman"/>
                <w:sz w:val="24"/>
                <w:szCs w:val="24"/>
              </w:rPr>
            </w:pPr>
          </w:p>
          <w:p w14:paraId="49205B01"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Svaka pravna ili fizička osoba koja namerava poslovati sa sirovinama  i proizvodima iz stava 1. ovoga Zakona mora Carini Kosova podneti prijavu za upis u registar akciznih obveznika u smislu člana 214. ovoga Zakonika i za poslovanje dobiti posebno ovlašćenje. Posebnim ovlašćenjem utvrđuje se svako mesto na kojem se obavljaju takve radnje i mogu se odrediti i dodatne mere nadzora. Posebnim ovlašćenjem može se odrediti obveza podnošenja instrumenta osiguranja plaćanja akcize osobama koje nameravaju poslovati sa sirovinama i proizvodima iz stava 1. ovoga člana.</w:t>
            </w:r>
          </w:p>
          <w:p w14:paraId="7950181E" w14:textId="77777777" w:rsidR="003862CF" w:rsidRPr="00C21FA4" w:rsidRDefault="003862CF" w:rsidP="009B625F">
            <w:pPr>
              <w:pStyle w:val="ListParagraph"/>
              <w:ind w:left="0"/>
              <w:outlineLvl w:val="0"/>
              <w:rPr>
                <w:rFonts w:ascii="Times New Roman" w:hAnsi="Times New Roman"/>
                <w:sz w:val="24"/>
                <w:szCs w:val="24"/>
              </w:rPr>
            </w:pPr>
          </w:p>
          <w:p w14:paraId="10BA202D" w14:textId="77777777" w:rsidR="003862CF" w:rsidRPr="00C21FA4" w:rsidRDefault="003862CF" w:rsidP="009B625F">
            <w:pPr>
              <w:pStyle w:val="ListParagraph"/>
              <w:ind w:left="0"/>
              <w:outlineLvl w:val="0"/>
              <w:rPr>
                <w:rFonts w:ascii="Times New Roman" w:hAnsi="Times New Roman"/>
                <w:sz w:val="24"/>
                <w:szCs w:val="24"/>
              </w:rPr>
            </w:pPr>
          </w:p>
          <w:p w14:paraId="4F7119C4"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Obveza dobijanja posebnog ovlašćenja za poslovanje sa sirovinama i proizvodima iz stava 1. ovoga člana ne odnosi se na ovlašćenog držatelja akciznog skladišta i oslobođenog korisnika, kojima je izdano ovlašćenje u skladu sa odredbama ovoga Zakonika.</w:t>
            </w:r>
          </w:p>
          <w:p w14:paraId="40F64F9E" w14:textId="77777777" w:rsidR="003862CF" w:rsidRPr="00C21FA4" w:rsidRDefault="003862CF" w:rsidP="009B625F">
            <w:pPr>
              <w:pStyle w:val="ListParagraph"/>
              <w:ind w:left="0"/>
              <w:outlineLvl w:val="0"/>
              <w:rPr>
                <w:rFonts w:ascii="Times New Roman" w:hAnsi="Times New Roman"/>
                <w:sz w:val="24"/>
                <w:szCs w:val="24"/>
              </w:rPr>
            </w:pPr>
          </w:p>
          <w:p w14:paraId="44592AF4" w14:textId="77777777" w:rsidR="00B26A99" w:rsidRPr="00C21FA4" w:rsidRDefault="00B26A99" w:rsidP="009B625F">
            <w:pPr>
              <w:pStyle w:val="ListParagraph"/>
              <w:ind w:left="0"/>
              <w:outlineLvl w:val="0"/>
              <w:rPr>
                <w:rFonts w:ascii="Times New Roman" w:hAnsi="Times New Roman"/>
                <w:sz w:val="24"/>
                <w:szCs w:val="24"/>
              </w:rPr>
            </w:pPr>
          </w:p>
          <w:p w14:paraId="2BD1A237"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 xml:space="preserve">Pre donošenja posebnog ovlašćenja za poslovanje sa sirovinama i proizvodima iz stava 1. ovoga člana, Carina mora </w:t>
            </w:r>
            <w:r w:rsidRPr="00C21FA4">
              <w:rPr>
                <w:rFonts w:ascii="Times New Roman" w:hAnsi="Times New Roman"/>
                <w:sz w:val="24"/>
                <w:szCs w:val="24"/>
              </w:rPr>
              <w:lastRenderedPageBreak/>
              <w:t>utvrditi verodostojnost činjenica i podataka navedenih u zahtevu iz stava 2. ovoga člana te neposredno na svakome mestu na kojem se obavljaju takve radnje utvrditi jesu li ispunjeni uslovi za izdavanje posebnog ovlašćenja. Nakon dobijanja izvršnog ovlašćenja obavlja se upis u registar akciznih obveznika i korisnik posebnog ovlašćenja može početi poslovati.</w:t>
            </w:r>
          </w:p>
          <w:p w14:paraId="2448EE13" w14:textId="75873749" w:rsidR="003862CF" w:rsidRPr="00C21FA4" w:rsidRDefault="003862CF" w:rsidP="009B625F">
            <w:pPr>
              <w:pStyle w:val="ListParagraph"/>
              <w:ind w:left="0"/>
              <w:outlineLvl w:val="0"/>
              <w:rPr>
                <w:rFonts w:ascii="Times New Roman" w:hAnsi="Times New Roman"/>
                <w:sz w:val="24"/>
                <w:szCs w:val="24"/>
              </w:rPr>
            </w:pPr>
          </w:p>
          <w:p w14:paraId="13E45730" w14:textId="77777777" w:rsidR="00E837A4" w:rsidRPr="00C21FA4" w:rsidRDefault="00E837A4" w:rsidP="009B625F">
            <w:pPr>
              <w:pStyle w:val="ListParagraph"/>
              <w:ind w:left="0"/>
              <w:outlineLvl w:val="0"/>
              <w:rPr>
                <w:rFonts w:ascii="Times New Roman" w:hAnsi="Times New Roman"/>
                <w:sz w:val="24"/>
                <w:szCs w:val="24"/>
              </w:rPr>
            </w:pPr>
          </w:p>
          <w:p w14:paraId="1CE21D6E"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U postupku izdavanja posebnog ovlašćenja iz stava 1. ovoga člana mora se utvrditi ispunjavanje uslova iz člana 210. stav 2. ovoga Zakonika.</w:t>
            </w:r>
          </w:p>
          <w:p w14:paraId="298FC63A" w14:textId="77777777" w:rsidR="003862CF" w:rsidRPr="00C21FA4" w:rsidRDefault="003862CF" w:rsidP="009B625F">
            <w:pPr>
              <w:pStyle w:val="ListParagraph"/>
              <w:ind w:left="0"/>
              <w:outlineLvl w:val="0"/>
              <w:rPr>
                <w:rFonts w:ascii="Times New Roman" w:hAnsi="Times New Roman"/>
                <w:sz w:val="24"/>
                <w:szCs w:val="24"/>
              </w:rPr>
            </w:pPr>
          </w:p>
          <w:p w14:paraId="0BB45A91" w14:textId="77777777" w:rsidR="003862CF" w:rsidRPr="00C21FA4" w:rsidRDefault="003862CF" w:rsidP="009B625F">
            <w:pPr>
              <w:pStyle w:val="ListParagraph"/>
              <w:ind w:left="0"/>
              <w:outlineLvl w:val="0"/>
              <w:rPr>
                <w:rFonts w:ascii="Times New Roman" w:hAnsi="Times New Roman"/>
                <w:sz w:val="24"/>
                <w:szCs w:val="24"/>
              </w:rPr>
            </w:pPr>
          </w:p>
          <w:p w14:paraId="210328B2"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 xml:space="preserve">Posebno ovlašćenje iz stava 1. ovoga člana izdaje se na određeno vreme i može se ukinuti pre isteka roka ako Carina utvrdi da je korisnik posebnog ovlašćenja postupio protivno odredbama ovoga Zakonika. </w:t>
            </w:r>
          </w:p>
          <w:p w14:paraId="113CFB1A" w14:textId="77777777" w:rsidR="003862CF" w:rsidRPr="00C21FA4" w:rsidRDefault="003862CF" w:rsidP="009B625F">
            <w:pPr>
              <w:pStyle w:val="ListParagraph"/>
              <w:ind w:left="0"/>
              <w:outlineLvl w:val="0"/>
              <w:rPr>
                <w:rFonts w:ascii="Times New Roman" w:hAnsi="Times New Roman"/>
                <w:sz w:val="24"/>
                <w:szCs w:val="24"/>
              </w:rPr>
            </w:pPr>
          </w:p>
          <w:p w14:paraId="6B79BE07" w14:textId="77777777" w:rsidR="003862CF" w:rsidRPr="00C21FA4" w:rsidRDefault="003862CF" w:rsidP="009B625F">
            <w:pPr>
              <w:pStyle w:val="ListParagraph"/>
              <w:ind w:left="0"/>
              <w:outlineLvl w:val="0"/>
              <w:rPr>
                <w:rFonts w:ascii="Times New Roman" w:hAnsi="Times New Roman"/>
                <w:sz w:val="24"/>
                <w:szCs w:val="24"/>
              </w:rPr>
            </w:pPr>
          </w:p>
          <w:p w14:paraId="387C0B7A" w14:textId="77777777" w:rsidR="003862CF" w:rsidRPr="00C21FA4" w:rsidRDefault="008204E2" w:rsidP="00B1402A">
            <w:pPr>
              <w:pStyle w:val="ListParagraph"/>
              <w:numPr>
                <w:ilvl w:val="0"/>
                <w:numId w:val="268"/>
              </w:numPr>
              <w:ind w:left="0" w:firstLine="0"/>
              <w:outlineLvl w:val="0"/>
              <w:rPr>
                <w:rFonts w:ascii="Times New Roman" w:hAnsi="Times New Roman"/>
                <w:sz w:val="24"/>
                <w:szCs w:val="24"/>
              </w:rPr>
            </w:pPr>
            <w:r w:rsidRPr="00C21FA4">
              <w:rPr>
                <w:rFonts w:ascii="Times New Roman" w:hAnsi="Times New Roman"/>
                <w:sz w:val="24"/>
                <w:szCs w:val="24"/>
              </w:rPr>
              <w:t>Carina ukinut će posebno ovlašćenje, posebno:</w:t>
            </w:r>
          </w:p>
          <w:p w14:paraId="09D127C2" w14:textId="77777777" w:rsidR="003862CF" w:rsidRPr="00C21FA4" w:rsidRDefault="003862CF" w:rsidP="009B625F">
            <w:pPr>
              <w:pStyle w:val="ListParagraph"/>
              <w:ind w:left="0"/>
              <w:outlineLvl w:val="0"/>
              <w:rPr>
                <w:rFonts w:ascii="Times New Roman" w:hAnsi="Times New Roman"/>
                <w:sz w:val="24"/>
                <w:szCs w:val="24"/>
              </w:rPr>
            </w:pPr>
          </w:p>
          <w:p w14:paraId="37EEE830" w14:textId="77777777" w:rsidR="003862CF" w:rsidRPr="00C21FA4" w:rsidRDefault="008204E2" w:rsidP="00B1402A">
            <w:pPr>
              <w:pStyle w:val="ListParagraph"/>
              <w:numPr>
                <w:ilvl w:val="1"/>
                <w:numId w:val="256"/>
              </w:numPr>
              <w:ind w:left="720" w:firstLine="0"/>
              <w:outlineLvl w:val="0"/>
              <w:rPr>
                <w:rFonts w:ascii="Times New Roman" w:hAnsi="Times New Roman"/>
                <w:sz w:val="24"/>
                <w:szCs w:val="24"/>
              </w:rPr>
            </w:pPr>
            <w:r w:rsidRPr="00C21FA4">
              <w:rPr>
                <w:rFonts w:ascii="Times New Roman" w:hAnsi="Times New Roman"/>
                <w:sz w:val="24"/>
                <w:szCs w:val="24"/>
              </w:rPr>
              <w:t xml:space="preserve">ako korisnik posebnog ovlašćenja prestane ispunjavati uslove navedene u ovlašćenju; ne osigurava odgovarajući sistem </w:t>
            </w:r>
            <w:r w:rsidRPr="00C21FA4">
              <w:rPr>
                <w:rFonts w:ascii="Times New Roman" w:hAnsi="Times New Roman"/>
                <w:sz w:val="24"/>
                <w:szCs w:val="24"/>
              </w:rPr>
              <w:lastRenderedPageBreak/>
              <w:t>nadzora nad stanjem zaliha i ako ne sastavlja popise u rokovima određenim u ovlašćenju; ne dostavi odgovarajući instrument osiguranja plaćanja akcize ili ga ne dostavi u iznosu koji može osigurati plaćanje akciznog duga; ne ukloni nepravilnosti u roku koje mu je odredila Carina; učestvuje vršenju krivičnih dela; ne ispunjava dodatne mere nadzora; izbegava plaćanje akcize.</w:t>
            </w:r>
          </w:p>
          <w:p w14:paraId="634E4171" w14:textId="77777777" w:rsidR="003862CF" w:rsidRPr="00C21FA4" w:rsidRDefault="003862CF" w:rsidP="007268DA">
            <w:pPr>
              <w:pStyle w:val="ListParagraph"/>
              <w:outlineLvl w:val="0"/>
              <w:rPr>
                <w:rFonts w:ascii="Times New Roman" w:hAnsi="Times New Roman"/>
                <w:sz w:val="24"/>
                <w:szCs w:val="24"/>
              </w:rPr>
            </w:pPr>
          </w:p>
          <w:p w14:paraId="2151E8A5" w14:textId="77777777" w:rsidR="003862CF" w:rsidRPr="00C21FA4" w:rsidRDefault="003862CF" w:rsidP="007268DA">
            <w:pPr>
              <w:pStyle w:val="ListParagraph"/>
              <w:outlineLvl w:val="0"/>
              <w:rPr>
                <w:rFonts w:ascii="Times New Roman" w:hAnsi="Times New Roman"/>
                <w:sz w:val="24"/>
                <w:szCs w:val="24"/>
              </w:rPr>
            </w:pPr>
          </w:p>
          <w:p w14:paraId="5E56C3BA" w14:textId="77777777" w:rsidR="00F72F5F" w:rsidRPr="00C21FA4" w:rsidRDefault="00F72F5F" w:rsidP="007268DA">
            <w:pPr>
              <w:pStyle w:val="ListParagraph"/>
              <w:outlineLvl w:val="0"/>
              <w:rPr>
                <w:rFonts w:ascii="Times New Roman" w:hAnsi="Times New Roman"/>
                <w:sz w:val="24"/>
                <w:szCs w:val="24"/>
              </w:rPr>
            </w:pPr>
          </w:p>
          <w:p w14:paraId="419FA2D8" w14:textId="77777777" w:rsidR="003862CF" w:rsidRPr="00C21FA4" w:rsidRDefault="008204E2" w:rsidP="00B1402A">
            <w:pPr>
              <w:pStyle w:val="ListParagraph"/>
              <w:numPr>
                <w:ilvl w:val="1"/>
                <w:numId w:val="256"/>
              </w:numPr>
              <w:ind w:left="720" w:firstLine="0"/>
              <w:outlineLvl w:val="0"/>
              <w:rPr>
                <w:rFonts w:ascii="Times New Roman" w:hAnsi="Times New Roman"/>
                <w:sz w:val="24"/>
                <w:szCs w:val="24"/>
              </w:rPr>
            </w:pPr>
            <w:r w:rsidRPr="00C21FA4">
              <w:rPr>
                <w:rFonts w:ascii="Times New Roman" w:hAnsi="Times New Roman"/>
                <w:sz w:val="24"/>
                <w:szCs w:val="24"/>
              </w:rPr>
              <w:t>ako prestanu postojati razlozi i uslovi na osnovu kojih je posebno ovlašćenje izdano.</w:t>
            </w:r>
          </w:p>
          <w:p w14:paraId="2436FE01" w14:textId="77777777" w:rsidR="003862CF" w:rsidRPr="00C21FA4" w:rsidRDefault="003862CF" w:rsidP="007268DA">
            <w:pPr>
              <w:pStyle w:val="ListParagraph"/>
              <w:outlineLvl w:val="0"/>
              <w:rPr>
                <w:rFonts w:ascii="Times New Roman" w:hAnsi="Times New Roman"/>
                <w:sz w:val="24"/>
                <w:szCs w:val="24"/>
              </w:rPr>
            </w:pPr>
          </w:p>
          <w:p w14:paraId="6CBB356A" w14:textId="77777777" w:rsidR="00692E38" w:rsidRPr="00C21FA4" w:rsidRDefault="00692E38" w:rsidP="007268DA">
            <w:pPr>
              <w:pStyle w:val="ListParagraph"/>
              <w:outlineLvl w:val="0"/>
              <w:rPr>
                <w:rFonts w:ascii="Times New Roman" w:hAnsi="Times New Roman"/>
                <w:sz w:val="24"/>
                <w:szCs w:val="24"/>
              </w:rPr>
            </w:pPr>
          </w:p>
          <w:p w14:paraId="64FD2788" w14:textId="77777777" w:rsidR="003862CF" w:rsidRPr="00C21FA4" w:rsidRDefault="008204E2" w:rsidP="00B1402A">
            <w:pPr>
              <w:pStyle w:val="ListParagraph"/>
              <w:numPr>
                <w:ilvl w:val="1"/>
                <w:numId w:val="256"/>
              </w:numPr>
              <w:ind w:left="720" w:firstLine="0"/>
              <w:outlineLvl w:val="0"/>
              <w:rPr>
                <w:rFonts w:ascii="Times New Roman" w:hAnsi="Times New Roman"/>
                <w:sz w:val="24"/>
                <w:szCs w:val="24"/>
              </w:rPr>
            </w:pPr>
            <w:r w:rsidRPr="00C21FA4">
              <w:rPr>
                <w:rFonts w:ascii="Times New Roman" w:hAnsi="Times New Roman"/>
                <w:sz w:val="24"/>
                <w:szCs w:val="24"/>
              </w:rPr>
              <w:t>ako se utvrdi drugi način nezakonitog postupanja.</w:t>
            </w:r>
          </w:p>
          <w:p w14:paraId="5EE26857" w14:textId="77777777" w:rsidR="003862CF" w:rsidRPr="00C21FA4" w:rsidRDefault="003862CF" w:rsidP="009B625F">
            <w:pPr>
              <w:pStyle w:val="ListParagraph"/>
              <w:ind w:left="0"/>
              <w:outlineLvl w:val="0"/>
              <w:rPr>
                <w:rFonts w:ascii="Times New Roman" w:hAnsi="Times New Roman"/>
                <w:sz w:val="24"/>
                <w:szCs w:val="24"/>
              </w:rPr>
            </w:pPr>
          </w:p>
          <w:p w14:paraId="2EC9CCF0" w14:textId="77777777" w:rsidR="003862CF" w:rsidRPr="00C21FA4" w:rsidRDefault="008204E2" w:rsidP="00B1402A">
            <w:pPr>
              <w:pStyle w:val="ListParagraph"/>
              <w:numPr>
                <w:ilvl w:val="0"/>
                <w:numId w:val="256"/>
              </w:numPr>
              <w:ind w:left="0" w:firstLine="0"/>
              <w:outlineLvl w:val="0"/>
              <w:rPr>
                <w:rFonts w:ascii="Times New Roman" w:hAnsi="Times New Roman"/>
                <w:sz w:val="24"/>
                <w:szCs w:val="24"/>
              </w:rPr>
            </w:pPr>
            <w:r w:rsidRPr="00C21FA4">
              <w:rPr>
                <w:rFonts w:ascii="Times New Roman" w:hAnsi="Times New Roman"/>
                <w:sz w:val="24"/>
                <w:szCs w:val="24"/>
              </w:rPr>
              <w:t>Svako postupanje protivno odredbama ovoga člana ili protivno uslovima iz posebnog ovlašćenja smatra se nezakonitim postupanjem u smislu ovoga Zakonika.</w:t>
            </w:r>
          </w:p>
          <w:p w14:paraId="0EC7EC48" w14:textId="77777777" w:rsidR="003862CF" w:rsidRPr="00C21FA4" w:rsidRDefault="003862CF" w:rsidP="009B625F">
            <w:pPr>
              <w:pStyle w:val="ListParagraph"/>
              <w:ind w:left="0"/>
              <w:outlineLvl w:val="0"/>
              <w:rPr>
                <w:rFonts w:ascii="Times New Roman" w:hAnsi="Times New Roman"/>
                <w:sz w:val="24"/>
                <w:szCs w:val="24"/>
              </w:rPr>
            </w:pPr>
          </w:p>
          <w:p w14:paraId="26C03883" w14:textId="77777777" w:rsidR="003862CF" w:rsidRPr="00C21FA4" w:rsidRDefault="008204E2" w:rsidP="00B1402A">
            <w:pPr>
              <w:pStyle w:val="ListParagraph"/>
              <w:numPr>
                <w:ilvl w:val="0"/>
                <w:numId w:val="256"/>
              </w:numPr>
              <w:ind w:left="0" w:firstLine="0"/>
              <w:outlineLvl w:val="0"/>
              <w:rPr>
                <w:rFonts w:ascii="Times New Roman" w:hAnsi="Times New Roman"/>
                <w:sz w:val="24"/>
                <w:szCs w:val="24"/>
              </w:rPr>
            </w:pPr>
            <w:r w:rsidRPr="00C21FA4">
              <w:rPr>
                <w:rFonts w:ascii="Times New Roman" w:hAnsi="Times New Roman"/>
                <w:sz w:val="24"/>
                <w:szCs w:val="24"/>
              </w:rPr>
              <w:t xml:space="preserve">Ako se utvrdi postupanje protivno odredbama ovoga Zakonika, a koje ima za posljedicu nezakonitu proizvodnju, preradu, posedovanje, upotrebu </w:t>
            </w:r>
            <w:r w:rsidRPr="00C21FA4">
              <w:rPr>
                <w:rFonts w:ascii="Times New Roman" w:hAnsi="Times New Roman"/>
                <w:sz w:val="24"/>
                <w:szCs w:val="24"/>
              </w:rPr>
              <w:lastRenderedPageBreak/>
              <w:t>(korištenje), skladištenje, promet ili na bilo koji drugi način nezakonito činjenično ili pravno raspolaganje sa sirovinama i drugim materijalima koji se koriste za proizvodnju akciznih proizvoda te proizvodima koji se ne smatraju akciznim proizvodima u smislu ovoga Zakonika ali se mogu koristiti kao akcizni proizvodi, nad kojima su prema odredbama ovoga člana određene posebne mere nadzora, smatra se da se radi o nezakonitom postupanju te nastaje obveza obračunavanja i plaćanja akcize.</w:t>
            </w:r>
          </w:p>
          <w:p w14:paraId="3744AF77" w14:textId="77777777" w:rsidR="003862CF" w:rsidRPr="00C21FA4" w:rsidRDefault="003862CF" w:rsidP="009B625F">
            <w:pPr>
              <w:pStyle w:val="ListParagraph"/>
              <w:ind w:left="0"/>
              <w:outlineLvl w:val="0"/>
              <w:rPr>
                <w:rFonts w:ascii="Times New Roman" w:hAnsi="Times New Roman"/>
                <w:sz w:val="24"/>
                <w:szCs w:val="24"/>
              </w:rPr>
            </w:pPr>
          </w:p>
          <w:p w14:paraId="610C32B5" w14:textId="77777777" w:rsidR="003862CF" w:rsidRPr="00C21FA4" w:rsidRDefault="008204E2" w:rsidP="00B1402A">
            <w:pPr>
              <w:pStyle w:val="ListParagraph"/>
              <w:numPr>
                <w:ilvl w:val="0"/>
                <w:numId w:val="256"/>
              </w:numPr>
              <w:ind w:left="0" w:firstLine="0"/>
              <w:outlineLvl w:val="0"/>
              <w:rPr>
                <w:rFonts w:ascii="Times New Roman" w:hAnsi="Times New Roman"/>
                <w:sz w:val="24"/>
                <w:szCs w:val="24"/>
              </w:rPr>
            </w:pPr>
            <w:r w:rsidRPr="00C21FA4">
              <w:rPr>
                <w:rFonts w:ascii="Times New Roman" w:hAnsi="Times New Roman"/>
                <w:sz w:val="24"/>
                <w:szCs w:val="24"/>
              </w:rPr>
              <w:t xml:space="preserve">Obračun akcize iz stava 9. ovoga člana određuje se za svaku količinu sirovina i drugih materijala koji se koriste za proizvodnju akciznih proizvoda te proizvodima koji se ne smatraju akciznim proizvodima u smislu ovoga Zakonika ali se mogu koristiti kao akcizni proizvodi, nad kojima su prema odredbama ovoga člana određene posebne mere nadzora, koja je bila predmet nezakonitog postupanja prema akciznoj osnovici i visini akcize koja je propisana na  akcizni proizvod koji se u konkretnom slučaju može proizvesti ili koristiti kao akcizni proizvod. </w:t>
            </w:r>
          </w:p>
          <w:p w14:paraId="2C0238B9" w14:textId="77777777" w:rsidR="003862CF" w:rsidRPr="00C21FA4" w:rsidRDefault="003862CF" w:rsidP="009B625F">
            <w:pPr>
              <w:pStyle w:val="ListParagraph"/>
              <w:ind w:left="0"/>
              <w:outlineLvl w:val="0"/>
              <w:rPr>
                <w:rFonts w:ascii="Times New Roman" w:hAnsi="Times New Roman"/>
                <w:sz w:val="24"/>
                <w:szCs w:val="24"/>
              </w:rPr>
            </w:pPr>
          </w:p>
          <w:p w14:paraId="6C46EB6B" w14:textId="77777777" w:rsidR="003862CF" w:rsidRPr="00C21FA4" w:rsidRDefault="008204E2" w:rsidP="00B1402A">
            <w:pPr>
              <w:pStyle w:val="ListParagraph"/>
              <w:numPr>
                <w:ilvl w:val="0"/>
                <w:numId w:val="256"/>
              </w:numPr>
              <w:ind w:left="0" w:firstLine="0"/>
              <w:outlineLvl w:val="0"/>
              <w:rPr>
                <w:rFonts w:ascii="Times New Roman" w:hAnsi="Times New Roman"/>
                <w:sz w:val="24"/>
                <w:szCs w:val="24"/>
              </w:rPr>
            </w:pPr>
            <w:r w:rsidRPr="00C21FA4">
              <w:rPr>
                <w:rFonts w:ascii="Times New Roman" w:hAnsi="Times New Roman"/>
                <w:sz w:val="24"/>
                <w:szCs w:val="24"/>
              </w:rPr>
              <w:t xml:space="preserve">Obveznik plaćanja akcize iz stava 9. ovoga člana je svaka osoba koja je nezakonito postupala s određenim </w:t>
            </w:r>
            <w:r w:rsidRPr="00C21FA4">
              <w:rPr>
                <w:rFonts w:ascii="Times New Roman" w:hAnsi="Times New Roman"/>
                <w:sz w:val="24"/>
                <w:szCs w:val="24"/>
              </w:rPr>
              <w:lastRenderedPageBreak/>
              <w:t>sirovinama i drugim materijalima koji se koriste za proizvodnju akciznih proizvoda te proizvodima koji se ne smatraju akciznim proizvodima u smislu ovoga Zakonika ali se mogu koristiti kao akcizni proizvodi, nad kojima su prema odredbama ovoga člana određene posebne mere nadzora. Ako je više osoba odgovorno za plaćanje akcize, za plaćanje odgovaraju solidarno.</w:t>
            </w:r>
          </w:p>
          <w:p w14:paraId="765F06D2" w14:textId="1C763BA4" w:rsidR="00F72F5F" w:rsidRPr="00C21FA4" w:rsidRDefault="00F72F5F" w:rsidP="009B625F">
            <w:pPr>
              <w:pStyle w:val="ListParagraph"/>
              <w:ind w:left="0"/>
              <w:outlineLvl w:val="0"/>
              <w:rPr>
                <w:rFonts w:ascii="Times New Roman" w:hAnsi="Times New Roman"/>
                <w:sz w:val="24"/>
                <w:szCs w:val="24"/>
              </w:rPr>
            </w:pPr>
          </w:p>
          <w:p w14:paraId="7EDAD226" w14:textId="77777777" w:rsidR="007C739A" w:rsidRPr="00C21FA4" w:rsidRDefault="007C739A" w:rsidP="009B625F">
            <w:pPr>
              <w:pStyle w:val="ListParagraph"/>
              <w:ind w:left="0"/>
              <w:outlineLvl w:val="0"/>
              <w:rPr>
                <w:rFonts w:ascii="Times New Roman" w:hAnsi="Times New Roman"/>
                <w:sz w:val="24"/>
                <w:szCs w:val="24"/>
              </w:rPr>
            </w:pPr>
          </w:p>
          <w:p w14:paraId="3695A3CB" w14:textId="77777777" w:rsidR="003862CF" w:rsidRPr="00C21FA4" w:rsidRDefault="008204E2" w:rsidP="00B1402A">
            <w:pPr>
              <w:pStyle w:val="ListParagraph"/>
              <w:numPr>
                <w:ilvl w:val="0"/>
                <w:numId w:val="256"/>
              </w:numPr>
              <w:ind w:left="0" w:firstLine="0"/>
              <w:outlineLvl w:val="0"/>
              <w:rPr>
                <w:rFonts w:ascii="Times New Roman" w:hAnsi="Times New Roman"/>
                <w:sz w:val="24"/>
                <w:szCs w:val="24"/>
              </w:rPr>
            </w:pPr>
            <w:r w:rsidRPr="00C21FA4">
              <w:rPr>
                <w:rFonts w:ascii="Times New Roman" w:hAnsi="Times New Roman"/>
                <w:sz w:val="24"/>
                <w:szCs w:val="24"/>
              </w:rPr>
              <w:t>Sadržaj i prilozi koji se dostavljaju uz zahtev za izdavanje posebnog ovlašćenja, podaci o kojima korisnik posebnog ovlašćenja mora da vodi beleške, dodatne mere kontrole, način prijavljivanja i spisak sirovina i proizvoda iz stava 1. ovog člana o kojima posebno kontrolne mere, utvrđuju se podzakonskim aktom Ministra Finansija.</w:t>
            </w:r>
          </w:p>
          <w:p w14:paraId="25B9862E" w14:textId="503997D4" w:rsidR="003862CF" w:rsidRPr="00C21FA4" w:rsidRDefault="003862CF" w:rsidP="009B625F">
            <w:pPr>
              <w:contextualSpacing/>
              <w:outlineLvl w:val="0"/>
              <w:rPr>
                <w:rFonts w:ascii="Times New Roman" w:hAnsi="Times New Roman"/>
                <w:b/>
                <w:sz w:val="24"/>
                <w:szCs w:val="24"/>
              </w:rPr>
            </w:pPr>
          </w:p>
          <w:p w14:paraId="4C828DDC" w14:textId="77777777" w:rsidR="00FB3565" w:rsidRPr="00C21FA4" w:rsidRDefault="00FB3565" w:rsidP="009B625F">
            <w:pPr>
              <w:contextualSpacing/>
              <w:outlineLvl w:val="0"/>
              <w:rPr>
                <w:rFonts w:ascii="Times New Roman" w:hAnsi="Times New Roman"/>
                <w:b/>
                <w:sz w:val="24"/>
                <w:szCs w:val="24"/>
              </w:rPr>
            </w:pPr>
          </w:p>
          <w:p w14:paraId="595D479C" w14:textId="478915B3"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235</w:t>
            </w:r>
          </w:p>
          <w:p w14:paraId="6A910EA6"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Dostavljanje izveštaja, prijava i pratećeg akciznog dokumenta</w:t>
            </w:r>
          </w:p>
          <w:p w14:paraId="59EBF47C" w14:textId="77777777" w:rsidR="003862CF" w:rsidRPr="00C21FA4" w:rsidRDefault="003862CF" w:rsidP="009B625F">
            <w:pPr>
              <w:contextualSpacing/>
              <w:outlineLvl w:val="0"/>
              <w:rPr>
                <w:rFonts w:ascii="Times New Roman" w:hAnsi="Times New Roman"/>
                <w:b/>
                <w:sz w:val="24"/>
                <w:szCs w:val="24"/>
              </w:rPr>
            </w:pPr>
          </w:p>
          <w:p w14:paraId="4C0F0E64" w14:textId="77777777" w:rsidR="003862CF" w:rsidRPr="00C21FA4" w:rsidRDefault="008204E2" w:rsidP="00B1402A">
            <w:pPr>
              <w:pStyle w:val="ListParagraph"/>
              <w:numPr>
                <w:ilvl w:val="0"/>
                <w:numId w:val="269"/>
              </w:numPr>
              <w:ind w:left="0" w:firstLine="0"/>
              <w:outlineLvl w:val="0"/>
              <w:rPr>
                <w:rFonts w:ascii="Times New Roman" w:hAnsi="Times New Roman"/>
                <w:sz w:val="24"/>
                <w:szCs w:val="24"/>
              </w:rPr>
            </w:pPr>
            <w:r w:rsidRPr="00C21FA4">
              <w:rPr>
                <w:rFonts w:ascii="Times New Roman" w:hAnsi="Times New Roman"/>
                <w:sz w:val="24"/>
                <w:szCs w:val="24"/>
              </w:rPr>
              <w:t>Mesečni i godišnji izveštaj iz člana 202</w:t>
            </w:r>
            <w:r w:rsidR="001A409F" w:rsidRPr="00C21FA4">
              <w:rPr>
                <w:rFonts w:ascii="Times New Roman" w:hAnsi="Times New Roman"/>
                <w:sz w:val="24"/>
                <w:szCs w:val="24"/>
              </w:rPr>
              <w:t>.</w:t>
            </w:r>
            <w:r w:rsidRPr="00C21FA4">
              <w:rPr>
                <w:rFonts w:ascii="Times New Roman" w:hAnsi="Times New Roman"/>
                <w:sz w:val="24"/>
                <w:szCs w:val="24"/>
              </w:rPr>
              <w:t xml:space="preserve"> prijavu za upis u registar akciznih obveznika iz člana 214. i prateću akciznu dokumentaciju iz člana 220. </w:t>
            </w:r>
          </w:p>
          <w:p w14:paraId="78A7E7E5" w14:textId="77777777" w:rsidR="003862CF" w:rsidRPr="00C21FA4" w:rsidRDefault="008204E2" w:rsidP="009B625F">
            <w:pPr>
              <w:pStyle w:val="ListParagraph"/>
              <w:ind w:left="0"/>
              <w:outlineLvl w:val="0"/>
              <w:rPr>
                <w:rFonts w:ascii="Times New Roman" w:hAnsi="Times New Roman"/>
                <w:sz w:val="24"/>
                <w:szCs w:val="24"/>
              </w:rPr>
            </w:pPr>
            <w:r w:rsidRPr="00C21FA4">
              <w:rPr>
                <w:rFonts w:ascii="Times New Roman" w:hAnsi="Times New Roman"/>
                <w:sz w:val="24"/>
                <w:szCs w:val="24"/>
              </w:rPr>
              <w:t xml:space="preserve">podnose se: </w:t>
            </w:r>
          </w:p>
          <w:p w14:paraId="5C7826AA" w14:textId="77777777" w:rsidR="003862CF" w:rsidRPr="00C21FA4" w:rsidRDefault="003862CF" w:rsidP="009B625F">
            <w:pPr>
              <w:pStyle w:val="ListParagraph"/>
              <w:ind w:left="0"/>
              <w:outlineLvl w:val="0"/>
              <w:rPr>
                <w:rFonts w:ascii="Times New Roman" w:hAnsi="Times New Roman"/>
                <w:sz w:val="24"/>
                <w:szCs w:val="24"/>
              </w:rPr>
            </w:pPr>
          </w:p>
          <w:p w14:paraId="087025F2" w14:textId="77777777" w:rsidR="003862CF" w:rsidRPr="00C21FA4" w:rsidRDefault="008204E2" w:rsidP="00B1402A">
            <w:pPr>
              <w:pStyle w:val="ListParagraph"/>
              <w:numPr>
                <w:ilvl w:val="1"/>
                <w:numId w:val="269"/>
              </w:numPr>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pisano, ili </w:t>
            </w:r>
          </w:p>
          <w:p w14:paraId="516C74C1" w14:textId="77777777" w:rsidR="003862CF" w:rsidRPr="00C21FA4" w:rsidRDefault="003862CF" w:rsidP="007268DA">
            <w:pPr>
              <w:pStyle w:val="ListParagraph"/>
              <w:outlineLvl w:val="0"/>
              <w:rPr>
                <w:rFonts w:ascii="Times New Roman" w:hAnsi="Times New Roman"/>
                <w:sz w:val="24"/>
                <w:szCs w:val="24"/>
              </w:rPr>
            </w:pPr>
          </w:p>
          <w:p w14:paraId="48C7E0A9" w14:textId="77777777" w:rsidR="003862CF" w:rsidRPr="00C21FA4" w:rsidRDefault="008204E2" w:rsidP="00B1402A">
            <w:pPr>
              <w:pStyle w:val="ListParagraph"/>
              <w:numPr>
                <w:ilvl w:val="1"/>
                <w:numId w:val="269"/>
              </w:numPr>
              <w:ind w:left="720" w:firstLine="0"/>
              <w:outlineLvl w:val="0"/>
              <w:rPr>
                <w:rFonts w:ascii="Times New Roman" w:hAnsi="Times New Roman"/>
                <w:sz w:val="24"/>
                <w:szCs w:val="24"/>
              </w:rPr>
            </w:pPr>
            <w:r w:rsidRPr="00C21FA4">
              <w:rPr>
                <w:rFonts w:ascii="Times New Roman" w:hAnsi="Times New Roman"/>
                <w:sz w:val="24"/>
                <w:szCs w:val="24"/>
              </w:rPr>
              <w:t xml:space="preserve">elektroničkom razmenom podataka, ako to dopuštaju tehničke mogućnosti i ako upotrebu takvih sredstava odobri Carina. </w:t>
            </w:r>
          </w:p>
          <w:p w14:paraId="3702975A" w14:textId="77777777" w:rsidR="003862CF" w:rsidRPr="00C21FA4" w:rsidRDefault="003862CF" w:rsidP="009B625F">
            <w:pPr>
              <w:pStyle w:val="ListParagraph"/>
              <w:ind w:left="0"/>
              <w:outlineLvl w:val="0"/>
              <w:rPr>
                <w:rFonts w:ascii="Times New Roman" w:hAnsi="Times New Roman"/>
                <w:sz w:val="24"/>
                <w:szCs w:val="24"/>
              </w:rPr>
            </w:pPr>
          </w:p>
          <w:p w14:paraId="79751702" w14:textId="77777777" w:rsidR="001F79C0" w:rsidRPr="00C21FA4" w:rsidRDefault="001F79C0" w:rsidP="009B625F">
            <w:pPr>
              <w:pStyle w:val="ListParagraph"/>
              <w:ind w:left="0"/>
              <w:outlineLvl w:val="0"/>
              <w:rPr>
                <w:rFonts w:ascii="Times New Roman" w:hAnsi="Times New Roman"/>
                <w:sz w:val="24"/>
                <w:szCs w:val="24"/>
              </w:rPr>
            </w:pPr>
          </w:p>
          <w:p w14:paraId="1C00943A" w14:textId="77777777" w:rsidR="003862CF" w:rsidRPr="00C21FA4" w:rsidRDefault="008204E2" w:rsidP="00B1402A">
            <w:pPr>
              <w:pStyle w:val="ListParagraph"/>
              <w:numPr>
                <w:ilvl w:val="0"/>
                <w:numId w:val="269"/>
              </w:numPr>
              <w:ind w:left="0" w:firstLine="0"/>
              <w:outlineLvl w:val="0"/>
              <w:rPr>
                <w:rFonts w:ascii="Times New Roman" w:hAnsi="Times New Roman"/>
                <w:sz w:val="24"/>
                <w:szCs w:val="24"/>
              </w:rPr>
            </w:pPr>
            <w:r w:rsidRPr="00C21FA4">
              <w:rPr>
                <w:rFonts w:ascii="Times New Roman" w:hAnsi="Times New Roman"/>
                <w:sz w:val="24"/>
                <w:szCs w:val="24"/>
              </w:rPr>
              <w:t xml:space="preserve">Carina objavljuje na svojim internetskim stranicama tehničke preduslove za potrebe elektroničke komunikacije s Carinom i pravila upotrebe sistema elektroničke razmene podataka i pružanja usluga elektroničkog poslovanja Carine, dok akcizni obveznici moraju osigurati ispunjenje objavljenih tehničkih preduslova potrebnih radi podnošenja propisanih prijava, izveštaja, pratećih akciznih dokumenata  i drugih podataka elektroničkim putem. </w:t>
            </w:r>
          </w:p>
          <w:p w14:paraId="5D432925" w14:textId="77777777" w:rsidR="003862CF" w:rsidRPr="00C21FA4" w:rsidRDefault="003862CF" w:rsidP="009B625F">
            <w:pPr>
              <w:pStyle w:val="ListParagraph"/>
              <w:ind w:left="0"/>
              <w:outlineLvl w:val="0"/>
              <w:rPr>
                <w:rFonts w:ascii="Times New Roman" w:hAnsi="Times New Roman"/>
                <w:sz w:val="24"/>
                <w:szCs w:val="24"/>
              </w:rPr>
            </w:pPr>
          </w:p>
          <w:p w14:paraId="748E537E" w14:textId="77777777" w:rsidR="003862CF" w:rsidRPr="00C21FA4" w:rsidRDefault="008204E2" w:rsidP="00B1402A">
            <w:pPr>
              <w:pStyle w:val="ListParagraph"/>
              <w:numPr>
                <w:ilvl w:val="0"/>
                <w:numId w:val="269"/>
              </w:numPr>
              <w:ind w:left="0" w:firstLine="0"/>
              <w:outlineLvl w:val="0"/>
              <w:rPr>
                <w:rFonts w:ascii="Times New Roman" w:hAnsi="Times New Roman"/>
                <w:sz w:val="24"/>
                <w:szCs w:val="24"/>
              </w:rPr>
            </w:pPr>
            <w:r w:rsidRPr="00C21FA4">
              <w:rPr>
                <w:rFonts w:ascii="Times New Roman" w:hAnsi="Times New Roman"/>
                <w:sz w:val="24"/>
                <w:szCs w:val="24"/>
              </w:rPr>
              <w:t>Kada se postupanje u primeni ovoga Zakonika obavlja upotrebom sistema elektroničke razmene podataka, Generalni Direktor Carine određuje pravila za zamenu svojeručnog potpisa nekom drugom tehnikom koja se može zasnivati na upotrebi kodova.</w:t>
            </w:r>
          </w:p>
          <w:p w14:paraId="13260DED" w14:textId="77777777" w:rsidR="003862CF" w:rsidRPr="00C21FA4" w:rsidRDefault="003862CF" w:rsidP="009B625F">
            <w:pPr>
              <w:contextualSpacing/>
              <w:outlineLvl w:val="0"/>
              <w:rPr>
                <w:rFonts w:ascii="Times New Roman" w:hAnsi="Times New Roman"/>
                <w:sz w:val="24"/>
                <w:szCs w:val="24"/>
              </w:rPr>
            </w:pPr>
          </w:p>
          <w:p w14:paraId="35F0E808"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 xml:space="preserve">Član 236 </w:t>
            </w:r>
          </w:p>
          <w:p w14:paraId="760257D0"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Postavljanje fiskalnih banera na alkoholne proizvode i alkoholna pića</w:t>
            </w:r>
          </w:p>
          <w:p w14:paraId="52EFCFC1" w14:textId="77777777" w:rsidR="00692E38" w:rsidRPr="00C21FA4" w:rsidRDefault="00692E38" w:rsidP="009B625F">
            <w:pPr>
              <w:contextualSpacing/>
              <w:outlineLvl w:val="0"/>
              <w:rPr>
                <w:rFonts w:ascii="Times New Roman" w:hAnsi="Times New Roman"/>
                <w:b/>
                <w:sz w:val="24"/>
                <w:szCs w:val="24"/>
              </w:rPr>
            </w:pPr>
          </w:p>
          <w:p w14:paraId="55020F6E"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lastRenderedPageBreak/>
              <w:t>Akciznom markicom (banderola) Republike Kosovo, ako se zahteva, mora biti označen (etiketiran) alkohol i alkoholna pića koja podležu plaćanje akcize u skladu sa relevantnim zakonima koji regulišu obračun i plaćanje akcize uvezene ili puštene u slobodan promet u Republici Kosovo.</w:t>
            </w:r>
          </w:p>
          <w:p w14:paraId="4B16D384" w14:textId="77777777" w:rsidR="003862CF" w:rsidRPr="00C21FA4" w:rsidRDefault="003862CF" w:rsidP="009B625F">
            <w:pPr>
              <w:pStyle w:val="ListParagraph"/>
              <w:ind w:left="0"/>
              <w:outlineLvl w:val="0"/>
              <w:rPr>
                <w:rFonts w:ascii="Times New Roman" w:hAnsi="Times New Roman"/>
                <w:sz w:val="24"/>
                <w:szCs w:val="24"/>
              </w:rPr>
            </w:pPr>
          </w:p>
          <w:p w14:paraId="45BD3FA7"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t>Akcizni obveznik alkoholnih pića pre prijema akciznih markica za njihovo obeležavanje mora biti registrovan kao akcizni obveznik i licenciran od strane Carine za uvoz, izvoz ili proizvodnju alkoholnih pića, kao i da položi instrument osiguranja plaćanja akcize za alkoholne proizvode ako to zahteva Carina</w:t>
            </w:r>
          </w:p>
          <w:p w14:paraId="083FB533" w14:textId="77777777" w:rsidR="003862CF" w:rsidRPr="00C21FA4" w:rsidRDefault="003862CF" w:rsidP="009B625F">
            <w:pPr>
              <w:pStyle w:val="ListParagraph"/>
              <w:ind w:left="0"/>
              <w:outlineLvl w:val="0"/>
              <w:rPr>
                <w:rFonts w:ascii="Times New Roman" w:hAnsi="Times New Roman"/>
                <w:sz w:val="24"/>
                <w:szCs w:val="24"/>
              </w:rPr>
            </w:pPr>
          </w:p>
          <w:p w14:paraId="0F171C9A" w14:textId="77777777" w:rsidR="001F79C0" w:rsidRPr="00C21FA4" w:rsidRDefault="001F79C0" w:rsidP="009B625F">
            <w:pPr>
              <w:pStyle w:val="ListParagraph"/>
              <w:ind w:left="0"/>
              <w:outlineLvl w:val="0"/>
              <w:rPr>
                <w:rFonts w:ascii="Times New Roman" w:hAnsi="Times New Roman"/>
                <w:sz w:val="24"/>
                <w:szCs w:val="24"/>
              </w:rPr>
            </w:pPr>
          </w:p>
          <w:p w14:paraId="04B106D5"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t>Obvezniku akcize na alkoholna pića, koji ne ispunjava uslove iz stava 2. ovog člana, neće se izdavati akcizne markice za obeležavanje alkoholnih pića.</w:t>
            </w:r>
          </w:p>
          <w:p w14:paraId="165FC66A" w14:textId="77777777" w:rsidR="003862CF" w:rsidRPr="00C21FA4" w:rsidRDefault="003862CF" w:rsidP="009B625F">
            <w:pPr>
              <w:pStyle w:val="ListParagraph"/>
              <w:ind w:left="0"/>
              <w:outlineLvl w:val="0"/>
              <w:rPr>
                <w:rFonts w:ascii="Times New Roman" w:hAnsi="Times New Roman"/>
                <w:sz w:val="24"/>
                <w:szCs w:val="24"/>
              </w:rPr>
            </w:pPr>
          </w:p>
          <w:p w14:paraId="734B8A5A" w14:textId="77777777" w:rsidR="00692E38" w:rsidRPr="00C21FA4" w:rsidRDefault="00692E38" w:rsidP="009B625F">
            <w:pPr>
              <w:pStyle w:val="ListParagraph"/>
              <w:ind w:left="0"/>
              <w:outlineLvl w:val="0"/>
              <w:rPr>
                <w:rFonts w:ascii="Times New Roman" w:hAnsi="Times New Roman"/>
                <w:sz w:val="24"/>
                <w:szCs w:val="24"/>
              </w:rPr>
            </w:pPr>
          </w:p>
          <w:p w14:paraId="3407813A"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t>Proizvodi iz stava 1. ovog člana mogu se stavljati u promet samo u bocama ili drugom odgovarajućem pakovanju u skladu sa posebnim odredbama koje uređuju njihovo stavljanje u promet.</w:t>
            </w:r>
          </w:p>
          <w:p w14:paraId="1EF56284" w14:textId="77777777" w:rsidR="003862CF" w:rsidRPr="00C21FA4" w:rsidRDefault="003862CF" w:rsidP="009B625F">
            <w:pPr>
              <w:pStyle w:val="ListParagraph"/>
              <w:ind w:left="0"/>
              <w:outlineLvl w:val="0"/>
              <w:rPr>
                <w:rFonts w:ascii="Times New Roman" w:hAnsi="Times New Roman"/>
                <w:sz w:val="24"/>
                <w:szCs w:val="24"/>
              </w:rPr>
            </w:pPr>
          </w:p>
          <w:p w14:paraId="46D130A1" w14:textId="77777777" w:rsidR="003862CF" w:rsidRPr="00C21FA4" w:rsidRDefault="003862CF" w:rsidP="009B625F">
            <w:pPr>
              <w:pStyle w:val="ListParagraph"/>
              <w:ind w:left="0"/>
              <w:outlineLvl w:val="0"/>
              <w:rPr>
                <w:rFonts w:ascii="Times New Roman" w:hAnsi="Times New Roman"/>
                <w:sz w:val="24"/>
                <w:szCs w:val="24"/>
              </w:rPr>
            </w:pPr>
          </w:p>
          <w:p w14:paraId="62435FB0"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lastRenderedPageBreak/>
              <w:t>Akcizna markica mora biti nalepljena preko čepa na boci tako da se markica pri otvaranju ošteti.</w:t>
            </w:r>
          </w:p>
          <w:p w14:paraId="4DBABC8D" w14:textId="77777777" w:rsidR="003862CF" w:rsidRPr="00C21FA4" w:rsidRDefault="003862CF" w:rsidP="009B625F">
            <w:pPr>
              <w:pStyle w:val="ListParagraph"/>
              <w:ind w:left="0"/>
              <w:outlineLvl w:val="0"/>
              <w:rPr>
                <w:rFonts w:ascii="Times New Roman" w:hAnsi="Times New Roman"/>
                <w:sz w:val="24"/>
                <w:szCs w:val="24"/>
              </w:rPr>
            </w:pPr>
          </w:p>
          <w:p w14:paraId="0FE0505B"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t>Neovlašćena izrada akciznih markica iz stava 1. ovoga člana ili markica za alkoholna pića drugih država ili njihovo neovlašćeno štampanje ili posedovanje ili stavljanje u promet smatra se protivzakonito.</w:t>
            </w:r>
          </w:p>
          <w:p w14:paraId="2B777273" w14:textId="77777777" w:rsidR="003862CF" w:rsidRPr="00C21FA4" w:rsidRDefault="003862CF" w:rsidP="009B625F">
            <w:pPr>
              <w:pStyle w:val="ListParagraph"/>
              <w:ind w:left="0"/>
              <w:outlineLvl w:val="0"/>
              <w:rPr>
                <w:rFonts w:ascii="Times New Roman" w:hAnsi="Times New Roman"/>
                <w:sz w:val="24"/>
                <w:szCs w:val="24"/>
              </w:rPr>
            </w:pPr>
          </w:p>
          <w:p w14:paraId="206E72E1" w14:textId="77777777"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t>Namerno oštećenje akciznih markica za označavanje alkoholnih  proizvoda Republike Kosovo je protivzakonito.</w:t>
            </w:r>
          </w:p>
          <w:p w14:paraId="4839F80E" w14:textId="77777777" w:rsidR="003862CF" w:rsidRPr="00C21FA4" w:rsidRDefault="003862CF" w:rsidP="009B625F">
            <w:pPr>
              <w:pStyle w:val="ListParagraph"/>
              <w:ind w:left="0"/>
              <w:outlineLvl w:val="0"/>
              <w:rPr>
                <w:rFonts w:ascii="Times New Roman" w:hAnsi="Times New Roman"/>
                <w:sz w:val="24"/>
                <w:szCs w:val="24"/>
              </w:rPr>
            </w:pPr>
          </w:p>
          <w:p w14:paraId="72EE1483" w14:textId="728BD0C2" w:rsidR="003862CF" w:rsidRPr="00C21FA4" w:rsidRDefault="008204E2" w:rsidP="00B1402A">
            <w:pPr>
              <w:pStyle w:val="ListParagraph"/>
              <w:numPr>
                <w:ilvl w:val="0"/>
                <w:numId w:val="270"/>
              </w:numPr>
              <w:ind w:left="0" w:firstLine="0"/>
              <w:outlineLvl w:val="0"/>
              <w:rPr>
                <w:rFonts w:ascii="Times New Roman" w:hAnsi="Times New Roman"/>
                <w:sz w:val="24"/>
                <w:szCs w:val="24"/>
              </w:rPr>
            </w:pPr>
            <w:r w:rsidRPr="00C21FA4">
              <w:rPr>
                <w:rFonts w:ascii="Times New Roman" w:hAnsi="Times New Roman"/>
                <w:sz w:val="24"/>
                <w:szCs w:val="24"/>
              </w:rPr>
              <w:t>Akcizne proizvode kojima se treba postaviti akcizne markice, postupak licenciranja subjekata za uvoz ili proizvodnju alkoholnih pića, oblik licence, oznake akciznih markica kojima se označavaju proizvodi iz ovog člana, način podnošenje i sadržaj zahteva za štampanje, prijem i izdavanje akciznih markica, način postavljanja markica na akcizni proizvod, rukovanje markicama, izveštavanje, vođenje evidencije i njihovo uništavanje, određuje se podzakonskim aktom Ministra Finansija.</w:t>
            </w:r>
            <w:r w:rsidRPr="00C21FA4">
              <w:rPr>
                <w:rFonts w:ascii="Times New Roman" w:hAnsi="Times New Roman"/>
                <w:sz w:val="24"/>
                <w:szCs w:val="24"/>
              </w:rPr>
              <w:cr/>
            </w:r>
          </w:p>
          <w:p w14:paraId="78D49AE2" w14:textId="5BB1FABC" w:rsidR="002A748F" w:rsidRPr="00C21FA4" w:rsidRDefault="002A748F" w:rsidP="002A748F">
            <w:pPr>
              <w:pStyle w:val="ListParagraph"/>
              <w:ind w:left="0"/>
              <w:outlineLvl w:val="0"/>
              <w:rPr>
                <w:rFonts w:ascii="Times New Roman" w:hAnsi="Times New Roman"/>
                <w:sz w:val="24"/>
                <w:szCs w:val="24"/>
              </w:rPr>
            </w:pPr>
          </w:p>
          <w:p w14:paraId="3295E738"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Član 237</w:t>
            </w:r>
          </w:p>
          <w:p w14:paraId="3BD40C1C"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lastRenderedPageBreak/>
              <w:t>Postavljanje fiskalnih markica na duvanske proizvode</w:t>
            </w:r>
          </w:p>
          <w:p w14:paraId="50E173EC" w14:textId="77777777" w:rsidR="003862CF" w:rsidRPr="00C21FA4" w:rsidRDefault="003862CF" w:rsidP="009B625F">
            <w:pPr>
              <w:contextualSpacing/>
              <w:outlineLvl w:val="0"/>
              <w:rPr>
                <w:rFonts w:ascii="Times New Roman" w:hAnsi="Times New Roman"/>
                <w:b/>
                <w:sz w:val="24"/>
                <w:szCs w:val="24"/>
              </w:rPr>
            </w:pPr>
          </w:p>
          <w:p w14:paraId="74291832"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Akciznom markicom (banderola) Republike Kosovo, ako se zahteva, moraju biti označeni (etiketirani) duvanski proizvodi i njihove zamene koje podležu plaćanju akcize u skladu sa relevantnim zakonima koji regulišu obračun i plaćanje akcize uvezene ili puštene u slobodan promet u Republici Kosovo.</w:t>
            </w:r>
          </w:p>
          <w:p w14:paraId="679232D8" w14:textId="77777777" w:rsidR="003862CF" w:rsidRPr="00C21FA4" w:rsidRDefault="003862CF" w:rsidP="009B625F">
            <w:pPr>
              <w:pStyle w:val="ListParagraph"/>
              <w:ind w:left="0"/>
              <w:outlineLvl w:val="0"/>
              <w:rPr>
                <w:rFonts w:ascii="Times New Roman" w:hAnsi="Times New Roman"/>
                <w:sz w:val="24"/>
                <w:szCs w:val="24"/>
              </w:rPr>
            </w:pPr>
          </w:p>
          <w:p w14:paraId="6EB56BE5"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Akcizni obveznik duvanskih prerađevina pre preuzimanja </w:t>
            </w:r>
            <w:bookmarkStart w:id="16" w:name="_Hlk90626545"/>
            <w:r w:rsidRPr="00C21FA4">
              <w:rPr>
                <w:rFonts w:ascii="Times New Roman" w:hAnsi="Times New Roman"/>
                <w:sz w:val="24"/>
                <w:szCs w:val="24"/>
              </w:rPr>
              <w:t xml:space="preserve">akciznih  markica za označavanje duvanskih prerađevina Republike Kosovo </w:t>
            </w:r>
            <w:bookmarkEnd w:id="16"/>
            <w:r w:rsidRPr="00C21FA4">
              <w:rPr>
                <w:rFonts w:ascii="Times New Roman" w:hAnsi="Times New Roman"/>
                <w:sz w:val="24"/>
                <w:szCs w:val="24"/>
              </w:rPr>
              <w:t>mora biti registrovan kao akcizni obveznik i ovlašćen od strane Carine za snabdevanje sa akciznim markicama, kao i mora imati položen instrument osiguranja za plaćanje akcize na duvanske prerađevine, ako to zahteva Carina.</w:t>
            </w:r>
          </w:p>
          <w:p w14:paraId="40F931D1" w14:textId="77777777" w:rsidR="003862CF" w:rsidRPr="00C21FA4" w:rsidRDefault="003862CF" w:rsidP="009B625F">
            <w:pPr>
              <w:pStyle w:val="ListParagraph"/>
              <w:ind w:left="0"/>
              <w:outlineLvl w:val="0"/>
              <w:rPr>
                <w:rFonts w:ascii="Times New Roman" w:hAnsi="Times New Roman"/>
                <w:sz w:val="24"/>
                <w:szCs w:val="24"/>
              </w:rPr>
            </w:pPr>
          </w:p>
          <w:p w14:paraId="32F9020F"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Akciznom obvezniku duvanskih prerađevina, koji ne ispunjava uslove iz stava 2. ovog člana, ne izdaju se akcizni transparenti za obeležavanje duvanskih proizvoda.</w:t>
            </w:r>
          </w:p>
          <w:p w14:paraId="15D0B8D7" w14:textId="77777777" w:rsidR="003862CF" w:rsidRPr="00C21FA4" w:rsidRDefault="003862CF" w:rsidP="009B625F">
            <w:pPr>
              <w:pStyle w:val="ListParagraph"/>
              <w:ind w:left="0"/>
              <w:outlineLvl w:val="0"/>
              <w:rPr>
                <w:rFonts w:ascii="Times New Roman" w:hAnsi="Times New Roman"/>
                <w:sz w:val="24"/>
                <w:szCs w:val="24"/>
              </w:rPr>
            </w:pPr>
          </w:p>
          <w:p w14:paraId="034FDD36"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Neovlašćena izrada akciznih markica za označavanje duvanskih prerađevina Republike Kosovo ili markica za duvanske prerađevine drugih država ili </w:t>
            </w:r>
            <w:r w:rsidRPr="00C21FA4">
              <w:rPr>
                <w:rFonts w:ascii="Times New Roman" w:hAnsi="Times New Roman"/>
                <w:sz w:val="24"/>
                <w:szCs w:val="24"/>
              </w:rPr>
              <w:lastRenderedPageBreak/>
              <w:t>njihovo neovlašćeno štampanje ili posedovanje ili stavljanje u promet smatra se protivzakonito.</w:t>
            </w:r>
          </w:p>
          <w:p w14:paraId="7A169478" w14:textId="77777777" w:rsidR="001F79C0" w:rsidRPr="00C21FA4" w:rsidRDefault="001F79C0" w:rsidP="009B625F">
            <w:pPr>
              <w:pStyle w:val="ListParagraph"/>
              <w:ind w:left="0"/>
              <w:outlineLvl w:val="0"/>
              <w:rPr>
                <w:rFonts w:ascii="Times New Roman" w:hAnsi="Times New Roman"/>
                <w:sz w:val="24"/>
                <w:szCs w:val="24"/>
              </w:rPr>
            </w:pPr>
          </w:p>
          <w:p w14:paraId="4F4AB1DC"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Namerno oštećivanje akciznih markica za etiketiranje (označavanje) duvanskih prerađevina Republike Kosovo je protivzakonito.</w:t>
            </w:r>
          </w:p>
          <w:p w14:paraId="7F961EE8" w14:textId="77777777" w:rsidR="003862CF" w:rsidRPr="00C21FA4" w:rsidRDefault="003862CF" w:rsidP="009B625F">
            <w:pPr>
              <w:pStyle w:val="ListParagraph"/>
              <w:ind w:left="0"/>
              <w:outlineLvl w:val="0"/>
              <w:rPr>
                <w:rFonts w:ascii="Times New Roman" w:hAnsi="Times New Roman"/>
                <w:sz w:val="24"/>
                <w:szCs w:val="24"/>
              </w:rPr>
            </w:pPr>
          </w:p>
          <w:p w14:paraId="3D2CB041"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Akcizna markica za označavanje duvanskih prerađevina Republike Kosovo  mora biti nalepljena na pakovanju za prodaju na malo ispod celofanskog ili drugog providnog omota kojim je obloženo pakovanje tako da je vidljiva i nije je moguće ukloniti s jediničnog pakovanja a da se ne ošteti sama markica ili ambalaža pakovanja. </w:t>
            </w:r>
          </w:p>
          <w:p w14:paraId="76727EC2" w14:textId="77777777" w:rsidR="003862CF" w:rsidRPr="00C21FA4" w:rsidRDefault="003862CF" w:rsidP="009B625F">
            <w:pPr>
              <w:pStyle w:val="ListParagraph"/>
              <w:ind w:left="0"/>
              <w:outlineLvl w:val="0"/>
              <w:rPr>
                <w:rFonts w:ascii="Times New Roman" w:hAnsi="Times New Roman"/>
                <w:sz w:val="24"/>
                <w:szCs w:val="24"/>
              </w:rPr>
            </w:pPr>
          </w:p>
          <w:p w14:paraId="2175CDD1"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Izuzev stava 6. ovog člana, u slučaju duvanskih proizvoda u posebnom ili neobičnom pakovanju, akcizna markica za obeležavanje duvanskih proizvoda Republike Kosovo može se postaviti direktno na originalnom pakovanju tako da bude vidljiva i da nije je moguće ukloniti s jediničnog pakovanja a da se ne ošteti sama markica ili ambalaža pakovanja, kao i postavljanje akciznih markica može se uraditi i u akciznom magacinu uz posebno odobrenje Carine</w:t>
            </w:r>
          </w:p>
          <w:p w14:paraId="3649E916" w14:textId="0AF1B7D8" w:rsidR="001F79C0" w:rsidRPr="00C21FA4" w:rsidRDefault="001F79C0" w:rsidP="009B625F">
            <w:pPr>
              <w:pStyle w:val="ListParagraph"/>
              <w:ind w:left="0"/>
              <w:outlineLvl w:val="0"/>
              <w:rPr>
                <w:rFonts w:ascii="Times New Roman" w:hAnsi="Times New Roman"/>
                <w:sz w:val="24"/>
                <w:szCs w:val="24"/>
              </w:rPr>
            </w:pPr>
          </w:p>
          <w:p w14:paraId="76267D0F" w14:textId="77777777" w:rsidR="002A748F" w:rsidRPr="00C21FA4" w:rsidRDefault="002A748F" w:rsidP="009B625F">
            <w:pPr>
              <w:pStyle w:val="ListParagraph"/>
              <w:ind w:left="0"/>
              <w:outlineLvl w:val="0"/>
              <w:rPr>
                <w:rFonts w:ascii="Times New Roman" w:hAnsi="Times New Roman"/>
                <w:sz w:val="24"/>
                <w:szCs w:val="24"/>
              </w:rPr>
            </w:pPr>
          </w:p>
          <w:p w14:paraId="4C7FCD61"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lastRenderedPageBreak/>
              <w:t>Duvanske prerađevine koje nisu označene akciznim markicama Republike Kosovo smatraju se proizvodima na koje nije obračunata i plaćena akciza te se njihovo puštanje u slobodnu potrošnju, kupnja i posedovanje smatraju protivzakonitima.</w:t>
            </w:r>
          </w:p>
          <w:p w14:paraId="5DF6DAA7" w14:textId="77777777" w:rsidR="003862CF" w:rsidRPr="00C21FA4" w:rsidRDefault="003862CF" w:rsidP="009B625F">
            <w:pPr>
              <w:pStyle w:val="ListParagraph"/>
              <w:ind w:left="0"/>
              <w:outlineLvl w:val="0"/>
              <w:rPr>
                <w:rFonts w:ascii="Times New Roman" w:hAnsi="Times New Roman"/>
                <w:sz w:val="24"/>
                <w:szCs w:val="24"/>
              </w:rPr>
            </w:pPr>
          </w:p>
          <w:p w14:paraId="622F1F65"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Na pakovanjima duvanskih prerađevina za prodaju na malo mora biti nalepljena samo neoštećena akcizna markica Republike Kosovo, uz ispunjavanje uslova propisanih posebnim propisima.</w:t>
            </w:r>
          </w:p>
          <w:p w14:paraId="44D440A8" w14:textId="77777777" w:rsidR="003862CF" w:rsidRPr="00C21FA4" w:rsidRDefault="003862CF" w:rsidP="009B625F">
            <w:pPr>
              <w:pStyle w:val="ListParagraph"/>
              <w:ind w:left="0"/>
              <w:outlineLvl w:val="0"/>
              <w:rPr>
                <w:rFonts w:ascii="Times New Roman" w:hAnsi="Times New Roman"/>
                <w:sz w:val="24"/>
                <w:szCs w:val="24"/>
              </w:rPr>
            </w:pPr>
          </w:p>
          <w:p w14:paraId="1DC13424"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Oštećene i neiskorištene akcizne markice ovlašćeni držatelji akciznog skladišta i uvoznici dužni su predati Carini Kosova najkasnije do isteka sto i dvadesetog (120.) dana od dana preuzimanja akciznih markica.</w:t>
            </w:r>
          </w:p>
          <w:p w14:paraId="17FA0B05" w14:textId="77777777" w:rsidR="003862CF" w:rsidRPr="00C21FA4" w:rsidRDefault="003862CF" w:rsidP="009B625F">
            <w:pPr>
              <w:pStyle w:val="ListParagraph"/>
              <w:ind w:left="0"/>
              <w:outlineLvl w:val="0"/>
              <w:rPr>
                <w:rFonts w:ascii="Times New Roman" w:hAnsi="Times New Roman"/>
                <w:sz w:val="24"/>
                <w:szCs w:val="24"/>
              </w:rPr>
            </w:pPr>
          </w:p>
          <w:p w14:paraId="6E856C4C"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Neispravne </w:t>
            </w:r>
            <w:bookmarkStart w:id="17" w:name="_Hlk90628271"/>
            <w:r w:rsidRPr="00C21FA4">
              <w:rPr>
                <w:rFonts w:ascii="Times New Roman" w:hAnsi="Times New Roman"/>
                <w:sz w:val="24"/>
                <w:szCs w:val="24"/>
              </w:rPr>
              <w:t>akcizne</w:t>
            </w:r>
            <w:bookmarkEnd w:id="17"/>
            <w:r w:rsidRPr="00C21FA4">
              <w:rPr>
                <w:rFonts w:ascii="Times New Roman" w:hAnsi="Times New Roman"/>
                <w:sz w:val="24"/>
                <w:szCs w:val="24"/>
              </w:rPr>
              <w:t xml:space="preserve"> markice ovlašćeni držatelji akciznog skladišta i uvoznici dužni su predati Carini Kosova u roku od trideset (30.) dana od dana utvrđivanja neispravnosti akciznih markica.</w:t>
            </w:r>
          </w:p>
          <w:p w14:paraId="0F988344" w14:textId="77777777" w:rsidR="003862CF" w:rsidRPr="00C21FA4" w:rsidRDefault="003862CF" w:rsidP="009B625F">
            <w:pPr>
              <w:pStyle w:val="ListParagraph"/>
              <w:ind w:left="0"/>
              <w:outlineLvl w:val="0"/>
              <w:rPr>
                <w:rFonts w:ascii="Times New Roman" w:hAnsi="Times New Roman"/>
                <w:sz w:val="24"/>
                <w:szCs w:val="24"/>
              </w:rPr>
            </w:pPr>
          </w:p>
          <w:p w14:paraId="68F091A8"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Ako oštećene, neiskorišćene i neispravne akcizne markice ovlašćeni držaoc akciznog skladišta i uvoznik ne dostave Carini Kosova u roku </w:t>
            </w:r>
            <w:r w:rsidRPr="00C21FA4">
              <w:rPr>
                <w:rFonts w:ascii="Times New Roman" w:hAnsi="Times New Roman"/>
                <w:sz w:val="24"/>
                <w:szCs w:val="24"/>
              </w:rPr>
              <w:lastRenderedPageBreak/>
              <w:t xml:space="preserve">predviđenom u stavu 10. i 11. ovog člana, nastaje obaveza obračuna i plaćanja akcize na osnovu akciznog proizvoda za koji su uzete akcizne markice. </w:t>
            </w:r>
          </w:p>
          <w:p w14:paraId="7010BE95" w14:textId="77777777" w:rsidR="003862CF" w:rsidRPr="00C21FA4" w:rsidRDefault="003862CF" w:rsidP="009B625F">
            <w:pPr>
              <w:contextualSpacing/>
              <w:outlineLvl w:val="0"/>
              <w:rPr>
                <w:rFonts w:ascii="Times New Roman" w:hAnsi="Times New Roman"/>
                <w:sz w:val="24"/>
                <w:szCs w:val="24"/>
              </w:rPr>
            </w:pPr>
          </w:p>
          <w:p w14:paraId="4D6C5131" w14:textId="77777777" w:rsidR="001F79C0" w:rsidRPr="00C21FA4" w:rsidRDefault="001F79C0" w:rsidP="009B625F">
            <w:pPr>
              <w:contextualSpacing/>
              <w:outlineLvl w:val="0"/>
              <w:rPr>
                <w:rFonts w:ascii="Times New Roman" w:hAnsi="Times New Roman"/>
                <w:sz w:val="24"/>
                <w:szCs w:val="24"/>
              </w:rPr>
            </w:pPr>
          </w:p>
          <w:p w14:paraId="4F739067"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Oštećenim akciznim markicama iz stava 10. ovog člana smatraju se akcizne markice koje su oštećene do dvadesetpet (25)% ukupne površine akcizne markice i moraju se staviti na poseban  list papira i predati  se Carini.</w:t>
            </w:r>
          </w:p>
          <w:p w14:paraId="1F77A3D3" w14:textId="77777777" w:rsidR="003862CF" w:rsidRPr="00C21FA4" w:rsidRDefault="003862CF" w:rsidP="009B625F">
            <w:pPr>
              <w:contextualSpacing/>
              <w:outlineLvl w:val="0"/>
              <w:rPr>
                <w:rFonts w:ascii="Times New Roman" w:hAnsi="Times New Roman"/>
                <w:sz w:val="24"/>
                <w:szCs w:val="24"/>
              </w:rPr>
            </w:pPr>
          </w:p>
          <w:p w14:paraId="4BD4986A" w14:textId="77777777" w:rsidR="001F79C0" w:rsidRPr="00C21FA4" w:rsidRDefault="001F79C0" w:rsidP="009B625F">
            <w:pPr>
              <w:contextualSpacing/>
              <w:outlineLvl w:val="0"/>
              <w:rPr>
                <w:rFonts w:ascii="Times New Roman" w:hAnsi="Times New Roman"/>
                <w:sz w:val="24"/>
                <w:szCs w:val="24"/>
              </w:rPr>
            </w:pPr>
          </w:p>
          <w:p w14:paraId="35E7EE47"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Ako je oštećeno više od dvadeset pet (25)% ukupne površine akcizn markice, odnosno kada su oštećeni hologram i serijski broj, ove akcizne markice smatraju se izgubljenim, čime nastaje obaveza obračuna i plaćanja akcize</w:t>
            </w:r>
          </w:p>
          <w:p w14:paraId="1DACF67B" w14:textId="77777777" w:rsidR="003862CF" w:rsidRPr="00C21FA4" w:rsidRDefault="003862CF" w:rsidP="009B625F">
            <w:pPr>
              <w:pStyle w:val="ListParagraph"/>
              <w:ind w:left="0"/>
              <w:outlineLvl w:val="0"/>
              <w:rPr>
                <w:rFonts w:ascii="Times New Roman" w:hAnsi="Times New Roman"/>
                <w:sz w:val="24"/>
                <w:szCs w:val="24"/>
              </w:rPr>
            </w:pPr>
          </w:p>
          <w:p w14:paraId="0F789A9D" w14:textId="77777777" w:rsidR="003862CF" w:rsidRPr="00C21FA4" w:rsidRDefault="003862CF" w:rsidP="009B625F">
            <w:pPr>
              <w:pStyle w:val="ListParagraph"/>
              <w:ind w:left="0"/>
              <w:outlineLvl w:val="0"/>
              <w:rPr>
                <w:rFonts w:ascii="Times New Roman" w:hAnsi="Times New Roman"/>
                <w:sz w:val="24"/>
                <w:szCs w:val="24"/>
              </w:rPr>
            </w:pPr>
          </w:p>
          <w:p w14:paraId="20D028EB"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Za oštećene, neiskorištene i neispravne akcizne markice akcizni obveznici duvanskih prerađevina nemaju pravo na povrat naknade za štamparsku vrednost akciznih markica.</w:t>
            </w:r>
          </w:p>
          <w:p w14:paraId="6CBE7578" w14:textId="77777777" w:rsidR="003862CF" w:rsidRPr="00C21FA4" w:rsidRDefault="003862CF" w:rsidP="009B625F">
            <w:pPr>
              <w:contextualSpacing/>
              <w:outlineLvl w:val="0"/>
              <w:rPr>
                <w:rFonts w:ascii="Times New Roman" w:hAnsi="Times New Roman"/>
                <w:sz w:val="24"/>
                <w:szCs w:val="24"/>
              </w:rPr>
            </w:pPr>
          </w:p>
          <w:p w14:paraId="61AD5BFA" w14:textId="77777777" w:rsidR="003862CF" w:rsidRPr="00C21FA4" w:rsidRDefault="008204E2" w:rsidP="009B625F">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Za akcizne markice koji se smatraju izgubljenim iz stava 14. ovog člana ili izgubljene iz drugih razloga, kao i akcizne markice koje se ne mogu opravdati uvozom robe ili plaćanjem akcize, nastaje </w:t>
            </w:r>
            <w:r w:rsidRPr="00C21FA4">
              <w:rPr>
                <w:rFonts w:ascii="Times New Roman" w:hAnsi="Times New Roman"/>
                <w:sz w:val="24"/>
                <w:szCs w:val="24"/>
              </w:rPr>
              <w:lastRenderedPageBreak/>
              <w:t>obaveza obračunavanja i plaćanja akcize na osnovu akciznog proizvoda za koji su uzete akcizne markice</w:t>
            </w:r>
            <w:r w:rsidR="00F72F5F" w:rsidRPr="00C21FA4">
              <w:rPr>
                <w:rFonts w:ascii="Times New Roman" w:hAnsi="Times New Roman"/>
                <w:sz w:val="24"/>
                <w:szCs w:val="24"/>
              </w:rPr>
              <w:t>, izuzetno Carina može prihvatiti opravdane gubitke do 0,5% za svaku odobrenu nabavku.</w:t>
            </w:r>
          </w:p>
          <w:p w14:paraId="52AE6880" w14:textId="77777777" w:rsidR="00F72F5F" w:rsidRPr="00C21FA4" w:rsidRDefault="00F72F5F" w:rsidP="00F72F5F">
            <w:pPr>
              <w:pStyle w:val="ListParagraph"/>
              <w:rPr>
                <w:rFonts w:ascii="Times New Roman" w:hAnsi="Times New Roman"/>
                <w:sz w:val="24"/>
                <w:szCs w:val="24"/>
              </w:rPr>
            </w:pPr>
          </w:p>
          <w:p w14:paraId="07EBD8CF" w14:textId="77777777" w:rsidR="00F72F5F" w:rsidRPr="00C21FA4" w:rsidRDefault="00F72F5F" w:rsidP="00F72F5F">
            <w:pPr>
              <w:pStyle w:val="ListParagraph"/>
              <w:ind w:left="0"/>
              <w:outlineLvl w:val="0"/>
              <w:rPr>
                <w:rFonts w:ascii="Times New Roman" w:hAnsi="Times New Roman"/>
                <w:sz w:val="24"/>
                <w:szCs w:val="24"/>
              </w:rPr>
            </w:pPr>
          </w:p>
          <w:p w14:paraId="3780A9C0" w14:textId="77777777" w:rsidR="00135C7E" w:rsidRPr="00C21FA4" w:rsidRDefault="00135C7E" w:rsidP="00F72F5F">
            <w:pPr>
              <w:pStyle w:val="ListParagraph"/>
              <w:ind w:left="0"/>
              <w:outlineLvl w:val="0"/>
              <w:rPr>
                <w:rFonts w:ascii="Times New Roman" w:hAnsi="Times New Roman"/>
                <w:sz w:val="24"/>
                <w:szCs w:val="24"/>
              </w:rPr>
            </w:pPr>
          </w:p>
          <w:p w14:paraId="77C919D3"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Oštećene, nekorišćene i neispravne akcizne markice uništavaju se od strane Carina na osnovu procedure koja se predviđa ovim zakonom ili drugim važećim zakonima.</w:t>
            </w:r>
          </w:p>
          <w:p w14:paraId="78F0AC5C" w14:textId="77777777" w:rsidR="003862CF" w:rsidRPr="00C21FA4" w:rsidRDefault="003862CF" w:rsidP="009B625F">
            <w:pPr>
              <w:pStyle w:val="ListParagraph"/>
              <w:ind w:left="0"/>
              <w:outlineLvl w:val="0"/>
              <w:rPr>
                <w:rFonts w:ascii="Times New Roman" w:hAnsi="Times New Roman"/>
                <w:sz w:val="24"/>
                <w:szCs w:val="24"/>
              </w:rPr>
            </w:pPr>
          </w:p>
          <w:p w14:paraId="4411373D"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Akcizne markice se izrađuju samo u štampariji koja je ovlašćena od strane Carine po ugovoru ili na osnovu aktivnosti za javne nabavke.</w:t>
            </w:r>
          </w:p>
          <w:p w14:paraId="6380F5B3" w14:textId="77777777" w:rsidR="001F79C0" w:rsidRPr="00C21FA4" w:rsidRDefault="001F79C0" w:rsidP="001F79C0">
            <w:pPr>
              <w:pStyle w:val="ListParagraph"/>
              <w:rPr>
                <w:rFonts w:ascii="Times New Roman" w:hAnsi="Times New Roman"/>
                <w:sz w:val="24"/>
                <w:szCs w:val="24"/>
              </w:rPr>
            </w:pPr>
          </w:p>
          <w:p w14:paraId="655ECC5C"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Na osnovu ovlašćenja Carine, akcizne markice se šalju direktno iz štamparije proizvođaču duvanskih proizvoda. U posebnim slučajevima nabavku akciznih markica proizvođača može izvršiti direktno carina. </w:t>
            </w:r>
          </w:p>
          <w:p w14:paraId="00D2DAB0" w14:textId="77777777" w:rsidR="003862CF" w:rsidRPr="00C21FA4" w:rsidRDefault="003862CF" w:rsidP="009B625F">
            <w:pPr>
              <w:pStyle w:val="ListParagraph"/>
              <w:ind w:left="0"/>
              <w:outlineLvl w:val="0"/>
              <w:rPr>
                <w:rFonts w:ascii="Times New Roman" w:hAnsi="Times New Roman"/>
                <w:sz w:val="24"/>
                <w:szCs w:val="24"/>
              </w:rPr>
            </w:pPr>
          </w:p>
          <w:p w14:paraId="341C4FAE" w14:textId="77777777" w:rsidR="003862CF" w:rsidRPr="00C21FA4" w:rsidRDefault="008204E2" w:rsidP="00B1402A">
            <w:pPr>
              <w:pStyle w:val="ListParagraph"/>
              <w:numPr>
                <w:ilvl w:val="0"/>
                <w:numId w:val="271"/>
              </w:numPr>
              <w:ind w:left="0" w:firstLine="0"/>
              <w:outlineLvl w:val="0"/>
              <w:rPr>
                <w:rFonts w:ascii="Times New Roman" w:hAnsi="Times New Roman"/>
                <w:sz w:val="24"/>
                <w:szCs w:val="24"/>
              </w:rPr>
            </w:pPr>
            <w:r w:rsidRPr="00C21FA4">
              <w:rPr>
                <w:rFonts w:ascii="Times New Roman" w:hAnsi="Times New Roman"/>
                <w:sz w:val="24"/>
                <w:szCs w:val="24"/>
              </w:rPr>
              <w:t xml:space="preserve">Akcizni proizvodi na kojima se trebaju postavljati akcizne markice, postupak izdavanja odobrenja za nabavku akciznih markica, oblik odobrenja, oznake akciznih markica za označavanje proizvoda iz ovog člana, način podnošenja i sadržaj zahteva za štampanje, prijem i </w:t>
            </w:r>
            <w:r w:rsidRPr="00C21FA4">
              <w:rPr>
                <w:rFonts w:ascii="Times New Roman" w:hAnsi="Times New Roman"/>
                <w:sz w:val="24"/>
                <w:szCs w:val="24"/>
              </w:rPr>
              <w:lastRenderedPageBreak/>
              <w:t>izdavanje akciznih markica, način postavljanja banera na akcizni proizvod, tretman akciznih markica</w:t>
            </w:r>
            <w:r w:rsidR="00F72F5F" w:rsidRPr="00C21FA4">
              <w:rPr>
                <w:rFonts w:ascii="Times New Roman" w:hAnsi="Times New Roman"/>
                <w:sz w:val="24"/>
                <w:szCs w:val="24"/>
              </w:rPr>
              <w:t xml:space="preserve"> i prihvatanje gubitaka</w:t>
            </w:r>
            <w:r w:rsidRPr="00C21FA4">
              <w:rPr>
                <w:rFonts w:ascii="Times New Roman" w:hAnsi="Times New Roman"/>
                <w:sz w:val="24"/>
                <w:szCs w:val="24"/>
              </w:rPr>
              <w:t>, izveštavanje, vođenje evidencije i njihovo uništavanje, utvrđuju se podzakonskim aktom Ministra Finansija.</w:t>
            </w:r>
          </w:p>
          <w:p w14:paraId="3D299377" w14:textId="77777777" w:rsidR="00F72F5F" w:rsidRPr="00C21FA4" w:rsidRDefault="00F72F5F" w:rsidP="00F72F5F">
            <w:pPr>
              <w:pStyle w:val="ListParagraph"/>
              <w:rPr>
                <w:rFonts w:ascii="Times New Roman" w:hAnsi="Times New Roman"/>
                <w:sz w:val="24"/>
                <w:szCs w:val="24"/>
              </w:rPr>
            </w:pPr>
          </w:p>
          <w:p w14:paraId="7F0B059F"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 xml:space="preserve">Član </w:t>
            </w:r>
            <w:r w:rsidR="00775D65" w:rsidRPr="00C21FA4">
              <w:rPr>
                <w:rFonts w:ascii="Times New Roman" w:hAnsi="Times New Roman"/>
                <w:b/>
                <w:sz w:val="24"/>
                <w:szCs w:val="24"/>
              </w:rPr>
              <w:t>238</w:t>
            </w:r>
          </w:p>
          <w:p w14:paraId="64E38E8F" w14:textId="77777777" w:rsidR="003862CF" w:rsidRPr="00C21FA4" w:rsidRDefault="008204E2" w:rsidP="009B625F">
            <w:pPr>
              <w:contextualSpacing/>
              <w:jc w:val="center"/>
              <w:outlineLvl w:val="0"/>
              <w:rPr>
                <w:rFonts w:ascii="Times New Roman" w:hAnsi="Times New Roman"/>
                <w:b/>
                <w:sz w:val="24"/>
                <w:szCs w:val="24"/>
              </w:rPr>
            </w:pPr>
            <w:r w:rsidRPr="00C21FA4">
              <w:rPr>
                <w:rFonts w:ascii="Times New Roman" w:hAnsi="Times New Roman"/>
                <w:b/>
                <w:sz w:val="24"/>
                <w:szCs w:val="24"/>
              </w:rPr>
              <w:t>Izbegavanje od rasta akcizne takse</w:t>
            </w:r>
          </w:p>
          <w:p w14:paraId="08E0F013" w14:textId="77777777" w:rsidR="003862CF" w:rsidRPr="00C21FA4" w:rsidRDefault="003862CF" w:rsidP="009B625F">
            <w:pPr>
              <w:contextualSpacing/>
              <w:outlineLvl w:val="0"/>
              <w:rPr>
                <w:rFonts w:ascii="Times New Roman" w:hAnsi="Times New Roman"/>
                <w:sz w:val="24"/>
                <w:szCs w:val="24"/>
              </w:rPr>
            </w:pPr>
          </w:p>
          <w:p w14:paraId="3866C080" w14:textId="77777777" w:rsidR="00F72F5F" w:rsidRPr="00C21FA4" w:rsidRDefault="00F72F5F" w:rsidP="009B625F">
            <w:pPr>
              <w:contextualSpacing/>
              <w:outlineLvl w:val="0"/>
              <w:rPr>
                <w:rFonts w:ascii="Times New Roman" w:hAnsi="Times New Roman"/>
                <w:sz w:val="24"/>
                <w:szCs w:val="24"/>
              </w:rPr>
            </w:pPr>
          </w:p>
          <w:p w14:paraId="58F3BFCC" w14:textId="77777777" w:rsidR="003862CF" w:rsidRPr="00C21FA4" w:rsidRDefault="008204E2" w:rsidP="00B1402A">
            <w:pPr>
              <w:pStyle w:val="ListParagraph"/>
              <w:numPr>
                <w:ilvl w:val="0"/>
                <w:numId w:val="272"/>
              </w:numPr>
              <w:ind w:left="0" w:firstLine="0"/>
              <w:outlineLvl w:val="0"/>
              <w:rPr>
                <w:rFonts w:ascii="Times New Roman" w:hAnsi="Times New Roman"/>
                <w:sz w:val="24"/>
                <w:szCs w:val="24"/>
              </w:rPr>
            </w:pPr>
            <w:r w:rsidRPr="00C21FA4">
              <w:rPr>
                <w:rFonts w:ascii="Times New Roman" w:hAnsi="Times New Roman"/>
                <w:sz w:val="24"/>
                <w:szCs w:val="24"/>
              </w:rPr>
              <w:t>Naredba zasnovana na ovom članu, je naredba Carine, da lice navedeno u nalogu ne treba:</w:t>
            </w:r>
          </w:p>
          <w:p w14:paraId="1A11D206" w14:textId="77777777" w:rsidR="003862CF" w:rsidRPr="00C21FA4" w:rsidRDefault="003862CF" w:rsidP="009B625F">
            <w:pPr>
              <w:pStyle w:val="ListParagraph"/>
              <w:ind w:left="0"/>
              <w:outlineLvl w:val="0"/>
              <w:rPr>
                <w:rFonts w:ascii="Times New Roman" w:hAnsi="Times New Roman"/>
                <w:sz w:val="24"/>
                <w:szCs w:val="24"/>
              </w:rPr>
            </w:pPr>
          </w:p>
          <w:p w14:paraId="38B2ECA6" w14:textId="77777777" w:rsidR="003862CF" w:rsidRPr="00C21FA4" w:rsidRDefault="008204E2" w:rsidP="00B1402A">
            <w:pPr>
              <w:pStyle w:val="ListParagraph"/>
              <w:numPr>
                <w:ilvl w:val="1"/>
                <w:numId w:val="273"/>
              </w:numPr>
              <w:ind w:left="720" w:firstLine="0"/>
              <w:outlineLvl w:val="0"/>
              <w:rPr>
                <w:rFonts w:ascii="Times New Roman" w:hAnsi="Times New Roman"/>
                <w:sz w:val="24"/>
                <w:szCs w:val="24"/>
              </w:rPr>
            </w:pPr>
            <w:r w:rsidRPr="00C21FA4">
              <w:rPr>
                <w:rFonts w:ascii="Times New Roman" w:hAnsi="Times New Roman"/>
                <w:sz w:val="24"/>
                <w:szCs w:val="24"/>
              </w:rPr>
              <w:t>da uvozi bilo koji akcizni proizvod naveden u nalogu, i</w:t>
            </w:r>
          </w:p>
          <w:p w14:paraId="432D662F" w14:textId="77777777" w:rsidR="003862CF" w:rsidRPr="00C21FA4" w:rsidRDefault="003862CF" w:rsidP="007268DA">
            <w:pPr>
              <w:pStyle w:val="ListParagraph"/>
              <w:outlineLvl w:val="0"/>
              <w:rPr>
                <w:rFonts w:ascii="Times New Roman" w:hAnsi="Times New Roman"/>
                <w:sz w:val="24"/>
                <w:szCs w:val="24"/>
              </w:rPr>
            </w:pPr>
          </w:p>
          <w:p w14:paraId="3FB5F6A9" w14:textId="77777777" w:rsidR="003862CF" w:rsidRPr="00C21FA4" w:rsidRDefault="008204E2" w:rsidP="00B1402A">
            <w:pPr>
              <w:pStyle w:val="ListParagraph"/>
              <w:numPr>
                <w:ilvl w:val="1"/>
                <w:numId w:val="273"/>
              </w:numPr>
              <w:ind w:left="720" w:firstLine="0"/>
              <w:outlineLvl w:val="0"/>
              <w:rPr>
                <w:rFonts w:ascii="Times New Roman" w:hAnsi="Times New Roman"/>
                <w:sz w:val="24"/>
                <w:szCs w:val="24"/>
              </w:rPr>
            </w:pPr>
            <w:r w:rsidRPr="00C21FA4">
              <w:rPr>
                <w:rFonts w:ascii="Times New Roman" w:hAnsi="Times New Roman"/>
                <w:sz w:val="24"/>
                <w:szCs w:val="24"/>
              </w:rPr>
              <w:t>da ukloniti iz sistema odloženog plaćanja akcize bilo koji akcizni proizvod naveden u nalogu,</w:t>
            </w:r>
          </w:p>
          <w:p w14:paraId="42C48637" w14:textId="77777777" w:rsidR="003862CF" w:rsidRPr="00C21FA4" w:rsidRDefault="003862CF" w:rsidP="009B625F">
            <w:pPr>
              <w:pStyle w:val="ListParagraph"/>
              <w:ind w:left="0"/>
              <w:outlineLvl w:val="0"/>
              <w:rPr>
                <w:rFonts w:ascii="Times New Roman" w:hAnsi="Times New Roman"/>
                <w:sz w:val="24"/>
                <w:szCs w:val="24"/>
              </w:rPr>
            </w:pPr>
          </w:p>
          <w:p w14:paraId="0E477450" w14:textId="77777777" w:rsidR="009A65EE" w:rsidRPr="00C21FA4" w:rsidRDefault="009A65EE" w:rsidP="009B625F">
            <w:pPr>
              <w:pStyle w:val="ListParagraph"/>
              <w:ind w:left="0"/>
              <w:outlineLvl w:val="0"/>
              <w:rPr>
                <w:rFonts w:ascii="Times New Roman" w:hAnsi="Times New Roman"/>
                <w:sz w:val="24"/>
                <w:szCs w:val="24"/>
              </w:rPr>
            </w:pPr>
          </w:p>
          <w:p w14:paraId="6645D62F" w14:textId="77777777" w:rsidR="003862CF" w:rsidRPr="00C21FA4" w:rsidRDefault="008204E2" w:rsidP="00B1402A">
            <w:pPr>
              <w:pStyle w:val="ListParagraph"/>
              <w:numPr>
                <w:ilvl w:val="0"/>
                <w:numId w:val="273"/>
              </w:numPr>
              <w:ind w:left="0" w:firstLine="0"/>
              <w:outlineLvl w:val="0"/>
              <w:rPr>
                <w:rFonts w:ascii="Times New Roman" w:hAnsi="Times New Roman"/>
                <w:sz w:val="24"/>
                <w:szCs w:val="24"/>
              </w:rPr>
            </w:pPr>
            <w:r w:rsidRPr="00C21FA4">
              <w:rPr>
                <w:rFonts w:ascii="Times New Roman" w:hAnsi="Times New Roman"/>
                <w:sz w:val="24"/>
                <w:szCs w:val="24"/>
              </w:rPr>
              <w:t>Ako uvoz ili uklanjanje premašuje prosečan iznos koji je to lice uvezlo ili uklonilo tokom prethodnih devet (9) meseci.</w:t>
            </w:r>
          </w:p>
          <w:p w14:paraId="2036C0F6" w14:textId="77777777" w:rsidR="003862CF" w:rsidRPr="00C21FA4" w:rsidRDefault="003862CF" w:rsidP="009B625F">
            <w:pPr>
              <w:pStyle w:val="ListParagraph"/>
              <w:ind w:left="0"/>
              <w:outlineLvl w:val="0"/>
              <w:rPr>
                <w:rFonts w:ascii="Times New Roman" w:hAnsi="Times New Roman"/>
                <w:sz w:val="24"/>
                <w:szCs w:val="24"/>
              </w:rPr>
            </w:pPr>
          </w:p>
          <w:p w14:paraId="6F9568D1" w14:textId="77777777" w:rsidR="003862CF" w:rsidRPr="00C21FA4" w:rsidRDefault="008204E2" w:rsidP="00B1402A">
            <w:pPr>
              <w:pStyle w:val="ListParagraph"/>
              <w:numPr>
                <w:ilvl w:val="1"/>
                <w:numId w:val="273"/>
              </w:numPr>
              <w:ind w:left="720" w:firstLine="0"/>
              <w:outlineLvl w:val="0"/>
              <w:rPr>
                <w:rFonts w:ascii="Times New Roman" w:hAnsi="Times New Roman"/>
                <w:sz w:val="24"/>
                <w:szCs w:val="24"/>
              </w:rPr>
            </w:pPr>
            <w:r w:rsidRPr="00C21FA4">
              <w:rPr>
                <w:rFonts w:ascii="Times New Roman" w:hAnsi="Times New Roman"/>
                <w:sz w:val="24"/>
                <w:szCs w:val="24"/>
              </w:rPr>
              <w:t xml:space="preserve">U slučaju lica koje nije prethodno uvozilo, uklanjalo ili tražilo, prosek će se uzeti u toku prethodnih devet (9) meseci uvoznika, proizvođača sa najnižim </w:t>
            </w:r>
            <w:r w:rsidRPr="00C21FA4">
              <w:rPr>
                <w:rFonts w:ascii="Times New Roman" w:hAnsi="Times New Roman"/>
                <w:sz w:val="24"/>
                <w:szCs w:val="24"/>
              </w:rPr>
              <w:lastRenderedPageBreak/>
              <w:t>prosekom za identičnu ili sličnu robu.</w:t>
            </w:r>
          </w:p>
          <w:p w14:paraId="51E316C1" w14:textId="77777777" w:rsidR="003862CF" w:rsidRPr="00C21FA4" w:rsidRDefault="003862CF" w:rsidP="007268DA">
            <w:pPr>
              <w:pStyle w:val="ListParagraph"/>
              <w:outlineLvl w:val="0"/>
              <w:rPr>
                <w:rFonts w:ascii="Times New Roman" w:hAnsi="Times New Roman"/>
                <w:sz w:val="24"/>
                <w:szCs w:val="24"/>
              </w:rPr>
            </w:pPr>
          </w:p>
          <w:p w14:paraId="0FECDBA2" w14:textId="77777777" w:rsidR="003862CF" w:rsidRPr="00C21FA4" w:rsidRDefault="008204E2" w:rsidP="00B1402A">
            <w:pPr>
              <w:pStyle w:val="ListParagraph"/>
              <w:numPr>
                <w:ilvl w:val="1"/>
                <w:numId w:val="273"/>
              </w:numPr>
              <w:ind w:left="720" w:firstLine="0"/>
              <w:outlineLvl w:val="0"/>
              <w:rPr>
                <w:rFonts w:ascii="Times New Roman" w:hAnsi="Times New Roman"/>
                <w:sz w:val="24"/>
                <w:szCs w:val="24"/>
              </w:rPr>
            </w:pPr>
            <w:r w:rsidRPr="00C21FA4">
              <w:rPr>
                <w:rFonts w:ascii="Times New Roman" w:hAnsi="Times New Roman"/>
                <w:sz w:val="24"/>
                <w:szCs w:val="24"/>
              </w:rPr>
              <w:t>Ako Carina utvrdi da lice predlaže uvoz bilo kog akciznog proizvoda ili uklanjanje bilo kojeg akciznog proizvoda iz sistema odloženog plaćanja akcize kako bi se izbjeglo moguće naredno povećanje akcize na taj proizvod, Carina može izdati nalog shodno ovom članu.</w:t>
            </w:r>
          </w:p>
          <w:p w14:paraId="0CB29073" w14:textId="77777777" w:rsidR="003862CF" w:rsidRPr="00C21FA4" w:rsidRDefault="003862CF" w:rsidP="009B625F">
            <w:pPr>
              <w:pStyle w:val="ListParagraph"/>
              <w:ind w:left="0"/>
              <w:outlineLvl w:val="0"/>
              <w:rPr>
                <w:rFonts w:ascii="Times New Roman" w:hAnsi="Times New Roman"/>
                <w:sz w:val="24"/>
                <w:szCs w:val="24"/>
              </w:rPr>
            </w:pPr>
          </w:p>
          <w:p w14:paraId="395C40E7" w14:textId="77777777" w:rsidR="003862CF" w:rsidRPr="00C21FA4" w:rsidRDefault="003862CF" w:rsidP="009B625F">
            <w:pPr>
              <w:pStyle w:val="ListParagraph"/>
              <w:ind w:left="0"/>
              <w:outlineLvl w:val="0"/>
              <w:rPr>
                <w:rFonts w:ascii="Times New Roman" w:hAnsi="Times New Roman"/>
                <w:sz w:val="24"/>
                <w:szCs w:val="24"/>
              </w:rPr>
            </w:pPr>
          </w:p>
          <w:p w14:paraId="2332AF71" w14:textId="77777777" w:rsidR="003862CF" w:rsidRPr="00C21FA4" w:rsidRDefault="008204E2" w:rsidP="00B1402A">
            <w:pPr>
              <w:pStyle w:val="ListParagraph"/>
              <w:numPr>
                <w:ilvl w:val="0"/>
                <w:numId w:val="273"/>
              </w:numPr>
              <w:ind w:left="0" w:firstLine="0"/>
              <w:outlineLvl w:val="0"/>
              <w:rPr>
                <w:rFonts w:ascii="Times New Roman" w:hAnsi="Times New Roman"/>
                <w:sz w:val="24"/>
                <w:szCs w:val="24"/>
              </w:rPr>
            </w:pPr>
            <w:r w:rsidRPr="00C21FA4">
              <w:rPr>
                <w:rFonts w:ascii="Times New Roman" w:hAnsi="Times New Roman"/>
                <w:sz w:val="24"/>
                <w:szCs w:val="24"/>
              </w:rPr>
              <w:t>Nalog, na osnovu ovog člana, dostavlja se u pisanoj formi dotičnom licu:</w:t>
            </w:r>
          </w:p>
          <w:p w14:paraId="6A814D80" w14:textId="77777777" w:rsidR="003862CF" w:rsidRPr="00C21FA4" w:rsidRDefault="003862CF" w:rsidP="009B625F">
            <w:pPr>
              <w:pStyle w:val="ListParagraph"/>
              <w:ind w:left="0"/>
              <w:outlineLvl w:val="0"/>
              <w:rPr>
                <w:rFonts w:ascii="Times New Roman" w:hAnsi="Times New Roman"/>
                <w:sz w:val="24"/>
                <w:szCs w:val="24"/>
              </w:rPr>
            </w:pPr>
          </w:p>
          <w:p w14:paraId="44899BE2" w14:textId="77777777" w:rsidR="009A65EE" w:rsidRPr="00C21FA4" w:rsidRDefault="009A65EE" w:rsidP="009B625F">
            <w:pPr>
              <w:pStyle w:val="ListParagraph"/>
              <w:ind w:left="0"/>
              <w:outlineLvl w:val="0"/>
              <w:rPr>
                <w:rFonts w:ascii="Times New Roman" w:hAnsi="Times New Roman"/>
                <w:sz w:val="24"/>
                <w:szCs w:val="24"/>
              </w:rPr>
            </w:pPr>
          </w:p>
          <w:p w14:paraId="6E2E0032" w14:textId="77777777" w:rsidR="003862CF" w:rsidRPr="00C21FA4" w:rsidRDefault="008204E2" w:rsidP="00B1402A">
            <w:pPr>
              <w:pStyle w:val="ListParagraph"/>
              <w:numPr>
                <w:ilvl w:val="1"/>
                <w:numId w:val="273"/>
              </w:numPr>
              <w:ind w:left="720" w:firstLine="0"/>
              <w:outlineLvl w:val="0"/>
              <w:rPr>
                <w:rFonts w:ascii="Times New Roman" w:hAnsi="Times New Roman"/>
                <w:sz w:val="24"/>
                <w:szCs w:val="24"/>
              </w:rPr>
            </w:pPr>
            <w:r w:rsidRPr="00C21FA4">
              <w:rPr>
                <w:rFonts w:ascii="Times New Roman" w:hAnsi="Times New Roman"/>
                <w:sz w:val="24"/>
                <w:szCs w:val="24"/>
              </w:rPr>
              <w:t>Isporućivši mu ili ostavivši mu ili poslavši mu poštom na njegovu poslednju poznatu poslovnu ili kućnu adresu, ili</w:t>
            </w:r>
          </w:p>
          <w:p w14:paraId="75CA68DC" w14:textId="77777777" w:rsidR="003862CF" w:rsidRPr="00C21FA4" w:rsidRDefault="003862CF" w:rsidP="007268DA">
            <w:pPr>
              <w:pStyle w:val="ListParagraph"/>
              <w:outlineLvl w:val="0"/>
              <w:rPr>
                <w:rFonts w:ascii="Times New Roman" w:hAnsi="Times New Roman"/>
                <w:sz w:val="24"/>
                <w:szCs w:val="24"/>
              </w:rPr>
            </w:pPr>
          </w:p>
          <w:p w14:paraId="7125B2EF" w14:textId="77777777" w:rsidR="003862CF" w:rsidRPr="00C21FA4" w:rsidRDefault="008204E2" w:rsidP="00B1402A">
            <w:pPr>
              <w:pStyle w:val="ListParagraph"/>
              <w:numPr>
                <w:ilvl w:val="1"/>
                <w:numId w:val="273"/>
              </w:numPr>
              <w:ind w:left="720" w:firstLine="0"/>
              <w:outlineLvl w:val="0"/>
              <w:rPr>
                <w:rFonts w:ascii="Times New Roman" w:hAnsi="Times New Roman"/>
                <w:sz w:val="24"/>
                <w:szCs w:val="24"/>
              </w:rPr>
            </w:pPr>
            <w:r w:rsidRPr="00C21FA4">
              <w:rPr>
                <w:rFonts w:ascii="Times New Roman" w:hAnsi="Times New Roman"/>
                <w:sz w:val="24"/>
                <w:szCs w:val="24"/>
              </w:rPr>
              <w:t>ako osoba ima adresu elektronske pošte, poslavši mu  na tu adresu elektronske pošte.</w:t>
            </w:r>
          </w:p>
          <w:p w14:paraId="4E4E7422" w14:textId="77777777" w:rsidR="003862CF" w:rsidRPr="00C21FA4" w:rsidRDefault="003862CF" w:rsidP="009B625F">
            <w:pPr>
              <w:pStyle w:val="ListParagraph"/>
              <w:ind w:left="0"/>
              <w:outlineLvl w:val="0"/>
              <w:rPr>
                <w:rFonts w:ascii="Times New Roman" w:hAnsi="Times New Roman"/>
                <w:sz w:val="24"/>
                <w:szCs w:val="24"/>
              </w:rPr>
            </w:pPr>
          </w:p>
          <w:p w14:paraId="32CA1930" w14:textId="77777777" w:rsidR="003862CF" w:rsidRPr="00C21FA4" w:rsidRDefault="008204E2" w:rsidP="00B1402A">
            <w:pPr>
              <w:pStyle w:val="ListParagraph"/>
              <w:numPr>
                <w:ilvl w:val="0"/>
                <w:numId w:val="273"/>
              </w:numPr>
              <w:ind w:left="0" w:firstLine="0"/>
              <w:outlineLvl w:val="0"/>
              <w:rPr>
                <w:rFonts w:ascii="Times New Roman" w:hAnsi="Times New Roman"/>
                <w:sz w:val="24"/>
                <w:szCs w:val="24"/>
              </w:rPr>
            </w:pPr>
            <w:r w:rsidRPr="00C21FA4">
              <w:rPr>
                <w:rFonts w:ascii="Times New Roman" w:hAnsi="Times New Roman"/>
                <w:sz w:val="24"/>
                <w:szCs w:val="24"/>
              </w:rPr>
              <w:t xml:space="preserve">Uz saglasnost Carine, privredni subjekti mogu uvesti ili izbaciti iz sistema odloženog plaćanja akcize neki proizvod sa akcizom navedenom u nalogu iznad mesečnog proseka obračunatog iz prethodnih devet (9) meseci pod uslovom </w:t>
            </w:r>
            <w:r w:rsidRPr="00C21FA4">
              <w:rPr>
                <w:rFonts w:ascii="Times New Roman" w:hAnsi="Times New Roman"/>
                <w:sz w:val="24"/>
                <w:szCs w:val="24"/>
              </w:rPr>
              <w:lastRenderedPageBreak/>
              <w:t>da u nadležnoj carinskoj kancelariji da deponuju instrument osiguranja za razliku u taksama predviđenu za predstojeće povećanje akcize na taj proizvod i obezbeđuju da će svoje carinske obaveze ispuniti prvog radnog dana kada povećanje akcizne takse stupi na snagu.</w:t>
            </w:r>
          </w:p>
          <w:p w14:paraId="0E35224E" w14:textId="77777777" w:rsidR="003862CF" w:rsidRPr="00C21FA4" w:rsidRDefault="003862CF" w:rsidP="009B625F">
            <w:pPr>
              <w:pStyle w:val="ListParagraph"/>
              <w:ind w:left="0"/>
              <w:outlineLvl w:val="0"/>
              <w:rPr>
                <w:rFonts w:ascii="Times New Roman" w:hAnsi="Times New Roman"/>
                <w:sz w:val="24"/>
                <w:szCs w:val="24"/>
              </w:rPr>
            </w:pPr>
          </w:p>
          <w:p w14:paraId="2771B1FA" w14:textId="77777777" w:rsidR="00F72F5F" w:rsidRPr="00C21FA4" w:rsidRDefault="00F72F5F" w:rsidP="009B625F">
            <w:pPr>
              <w:pStyle w:val="ListParagraph"/>
              <w:ind w:left="0"/>
              <w:outlineLvl w:val="0"/>
              <w:rPr>
                <w:rFonts w:ascii="Times New Roman" w:hAnsi="Times New Roman"/>
                <w:sz w:val="24"/>
                <w:szCs w:val="24"/>
              </w:rPr>
            </w:pPr>
          </w:p>
          <w:p w14:paraId="4FC57AAB" w14:textId="77777777" w:rsidR="003862CF" w:rsidRPr="00C21FA4" w:rsidRDefault="008204E2" w:rsidP="00B1402A">
            <w:pPr>
              <w:pStyle w:val="ListParagraph"/>
              <w:numPr>
                <w:ilvl w:val="0"/>
                <w:numId w:val="273"/>
              </w:numPr>
              <w:ind w:left="0" w:firstLine="0"/>
              <w:outlineLvl w:val="0"/>
              <w:rPr>
                <w:rFonts w:ascii="Times New Roman" w:hAnsi="Times New Roman"/>
                <w:sz w:val="24"/>
                <w:szCs w:val="24"/>
              </w:rPr>
            </w:pPr>
            <w:r w:rsidRPr="00C21FA4">
              <w:rPr>
                <w:rFonts w:ascii="Times New Roman" w:hAnsi="Times New Roman"/>
                <w:sz w:val="24"/>
                <w:szCs w:val="24"/>
              </w:rPr>
              <w:t>Carina će osloboditi instrument osiguranja tek nakon ispunjenja carinskih obaveza iz stava 4. ovog člana.</w:t>
            </w:r>
          </w:p>
          <w:p w14:paraId="65FFCA76" w14:textId="77777777" w:rsidR="003862CF" w:rsidRPr="00C21FA4" w:rsidRDefault="003862CF" w:rsidP="009B625F">
            <w:pPr>
              <w:pStyle w:val="ListParagraph"/>
              <w:ind w:left="0"/>
              <w:outlineLvl w:val="0"/>
              <w:rPr>
                <w:rFonts w:ascii="Times New Roman" w:hAnsi="Times New Roman"/>
                <w:sz w:val="24"/>
                <w:szCs w:val="24"/>
              </w:rPr>
            </w:pPr>
          </w:p>
          <w:p w14:paraId="2106F0A1" w14:textId="77777777" w:rsidR="00D12760" w:rsidRPr="00C21FA4" w:rsidRDefault="00D12760" w:rsidP="009B625F">
            <w:pPr>
              <w:pStyle w:val="ListParagraph"/>
              <w:ind w:left="0"/>
              <w:outlineLvl w:val="0"/>
              <w:rPr>
                <w:rFonts w:ascii="Times New Roman" w:hAnsi="Times New Roman"/>
                <w:sz w:val="24"/>
                <w:szCs w:val="24"/>
              </w:rPr>
            </w:pPr>
          </w:p>
          <w:p w14:paraId="224A0936" w14:textId="77777777" w:rsidR="003862CF" w:rsidRPr="00C21FA4" w:rsidRDefault="008204E2" w:rsidP="00B1402A">
            <w:pPr>
              <w:pStyle w:val="ListParagraph"/>
              <w:numPr>
                <w:ilvl w:val="0"/>
                <w:numId w:val="273"/>
              </w:numPr>
              <w:ind w:left="0" w:firstLine="0"/>
              <w:outlineLvl w:val="0"/>
              <w:rPr>
                <w:rFonts w:ascii="Times New Roman" w:hAnsi="Times New Roman"/>
                <w:sz w:val="24"/>
                <w:szCs w:val="24"/>
              </w:rPr>
            </w:pPr>
            <w:r w:rsidRPr="00C21FA4">
              <w:rPr>
                <w:rFonts w:ascii="Times New Roman" w:hAnsi="Times New Roman"/>
                <w:sz w:val="24"/>
                <w:szCs w:val="24"/>
              </w:rPr>
              <w:t>Uvoz ili uklanjanje iz sistema odloženog plaćanja akcize bilo kog akciznog proizvoda navedenog na osnovu naloga iznad mesečnog proseka izračunatog iz prethodnih devet (9) meseci bez ispunjavanja uslova iz stava 4. ovog člana smatraće se nezakoniti postupak. Carina će preduzeti sve neophodne radnje za naplatu taksi predviđenih važećim zakonom.</w:t>
            </w:r>
          </w:p>
          <w:p w14:paraId="0D50235A" w14:textId="77777777" w:rsidR="003862CF" w:rsidRPr="00C21FA4" w:rsidRDefault="003862CF" w:rsidP="009B625F">
            <w:pPr>
              <w:pStyle w:val="ListParagraph"/>
              <w:ind w:left="0"/>
              <w:outlineLvl w:val="0"/>
              <w:rPr>
                <w:rFonts w:ascii="Times New Roman" w:hAnsi="Times New Roman"/>
                <w:sz w:val="24"/>
                <w:szCs w:val="24"/>
              </w:rPr>
            </w:pPr>
          </w:p>
          <w:p w14:paraId="5668F927" w14:textId="77777777" w:rsidR="00692E38" w:rsidRPr="00C21FA4" w:rsidRDefault="00692E38" w:rsidP="009B625F">
            <w:pPr>
              <w:pStyle w:val="ListParagraph"/>
              <w:ind w:left="0"/>
              <w:outlineLvl w:val="0"/>
              <w:rPr>
                <w:rFonts w:ascii="Times New Roman" w:hAnsi="Times New Roman"/>
                <w:sz w:val="24"/>
                <w:szCs w:val="24"/>
              </w:rPr>
            </w:pPr>
          </w:p>
          <w:p w14:paraId="142B359F" w14:textId="77777777" w:rsidR="003862CF" w:rsidRPr="00C21FA4" w:rsidRDefault="008204E2" w:rsidP="00B1402A">
            <w:pPr>
              <w:pStyle w:val="ListParagraph"/>
              <w:numPr>
                <w:ilvl w:val="0"/>
                <w:numId w:val="273"/>
              </w:numPr>
              <w:ind w:left="0" w:firstLine="0"/>
              <w:outlineLvl w:val="0"/>
              <w:rPr>
                <w:rFonts w:ascii="Times New Roman" w:hAnsi="Times New Roman"/>
                <w:sz w:val="24"/>
                <w:szCs w:val="24"/>
              </w:rPr>
            </w:pPr>
            <w:r w:rsidRPr="00C21FA4">
              <w:rPr>
                <w:rFonts w:ascii="Times New Roman" w:hAnsi="Times New Roman"/>
                <w:sz w:val="24"/>
                <w:szCs w:val="24"/>
              </w:rPr>
              <w:t>Izdavanje naloga u skladu sa ovim članom je stvar za koju se može podneti zahtev za ponovno razmatranje pri Carini.</w:t>
            </w:r>
          </w:p>
          <w:p w14:paraId="58B4D02E" w14:textId="77777777" w:rsidR="00C45F7A" w:rsidRPr="00C21FA4" w:rsidRDefault="00C45F7A" w:rsidP="00B1402A">
            <w:pPr>
              <w:pStyle w:val="ListParagraph"/>
              <w:numPr>
                <w:ilvl w:val="0"/>
                <w:numId w:val="273"/>
              </w:numPr>
              <w:ind w:left="0" w:firstLine="0"/>
              <w:outlineLvl w:val="0"/>
              <w:rPr>
                <w:rFonts w:ascii="Times New Roman" w:hAnsi="Times New Roman"/>
                <w:sz w:val="24"/>
                <w:szCs w:val="24"/>
              </w:rPr>
            </w:pPr>
          </w:p>
        </w:tc>
      </w:tr>
    </w:tbl>
    <w:p w14:paraId="3345A62E" w14:textId="77777777" w:rsidR="005C0C2D" w:rsidRDefault="005C0C2D"/>
    <w:p w14:paraId="1205024A" w14:textId="77777777" w:rsidR="00671354" w:rsidRDefault="00671354"/>
    <w:p w14:paraId="6535809C" w14:textId="77777777" w:rsidR="00671354" w:rsidRDefault="00671354"/>
    <w:p w14:paraId="5093D58F" w14:textId="77777777" w:rsidR="00671354" w:rsidRDefault="00671354"/>
    <w:p w14:paraId="5274B693" w14:textId="77777777" w:rsidR="000F0AD6" w:rsidRDefault="000F0AD6"/>
    <w:p w14:paraId="628D0742" w14:textId="77777777" w:rsidR="000F0AD6" w:rsidRDefault="000F0AD6"/>
    <w:p w14:paraId="575C515B" w14:textId="77777777" w:rsidR="000F0AD6" w:rsidRDefault="000F0AD6"/>
    <w:p w14:paraId="0EA68AE3" w14:textId="77777777" w:rsidR="00486641" w:rsidRDefault="00486641"/>
    <w:p w14:paraId="262AE375" w14:textId="77777777" w:rsidR="00486641" w:rsidRDefault="00486641"/>
    <w:p w14:paraId="5664D3CC" w14:textId="77777777" w:rsidR="00486641" w:rsidRDefault="00486641"/>
    <w:p w14:paraId="751E2035" w14:textId="77777777" w:rsidR="00486641" w:rsidRDefault="00486641"/>
    <w:p w14:paraId="1FC68F10" w14:textId="77777777" w:rsidR="00486641" w:rsidRDefault="00486641"/>
    <w:p w14:paraId="1F6B0B64" w14:textId="77777777" w:rsidR="00486641" w:rsidRDefault="00486641"/>
    <w:p w14:paraId="68A0C61B" w14:textId="77777777" w:rsidR="00486641" w:rsidRDefault="00486641"/>
    <w:p w14:paraId="0BA9FCDC" w14:textId="77777777" w:rsidR="000F0AD6" w:rsidRDefault="000F0AD6"/>
    <w:p w14:paraId="13562D83" w14:textId="77777777" w:rsidR="000F0AD6" w:rsidRDefault="000F0AD6"/>
    <w:tbl>
      <w:tblPr>
        <w:tblStyle w:val="TableGrid"/>
        <w:tblW w:w="13045" w:type="dxa"/>
        <w:tblLayout w:type="fixed"/>
        <w:tblLook w:val="04A0" w:firstRow="1" w:lastRow="0" w:firstColumn="1" w:lastColumn="0" w:noHBand="0" w:noVBand="1"/>
      </w:tblPr>
      <w:tblGrid>
        <w:gridCol w:w="4405"/>
        <w:gridCol w:w="4320"/>
        <w:gridCol w:w="4320"/>
      </w:tblGrid>
      <w:tr w:rsidR="00FD1843" w14:paraId="223C6CB9" w14:textId="77777777" w:rsidTr="003A474E">
        <w:tc>
          <w:tcPr>
            <w:tcW w:w="4405" w:type="dxa"/>
            <w:shd w:val="clear" w:color="auto" w:fill="auto"/>
          </w:tcPr>
          <w:p w14:paraId="2CA0FF2A" w14:textId="77777777" w:rsidR="00BD5B38" w:rsidRPr="00C21FA4" w:rsidRDefault="008204E2" w:rsidP="005D5FFA">
            <w:pPr>
              <w:autoSpaceDE w:val="0"/>
              <w:autoSpaceDN w:val="0"/>
              <w:adjustRightInd w:val="0"/>
              <w:contextualSpacing/>
              <w:jc w:val="center"/>
              <w:rPr>
                <w:rFonts w:ascii="Times New Roman" w:hAnsi="Times New Roman"/>
                <w:b/>
                <w:sz w:val="24"/>
                <w:szCs w:val="24"/>
              </w:rPr>
            </w:pPr>
            <w:r w:rsidRPr="00C21FA4">
              <w:lastRenderedPageBreak/>
              <w:br w:type="page"/>
            </w:r>
          </w:p>
          <w:p w14:paraId="3769AB40" w14:textId="77777777" w:rsidR="00BD5B38" w:rsidRPr="00C21FA4" w:rsidRDefault="00BD5B38" w:rsidP="005D5FFA">
            <w:pPr>
              <w:autoSpaceDE w:val="0"/>
              <w:autoSpaceDN w:val="0"/>
              <w:adjustRightInd w:val="0"/>
              <w:contextualSpacing/>
              <w:jc w:val="center"/>
              <w:rPr>
                <w:rFonts w:ascii="Times New Roman" w:hAnsi="Times New Roman"/>
                <w:b/>
                <w:sz w:val="24"/>
                <w:szCs w:val="24"/>
              </w:rPr>
            </w:pPr>
          </w:p>
          <w:p w14:paraId="6BDB8A8B" w14:textId="77777777" w:rsidR="00BD5B38" w:rsidRPr="00C21FA4" w:rsidRDefault="008204E2" w:rsidP="005D5FFA">
            <w:pPr>
              <w:autoSpaceDE w:val="0"/>
              <w:autoSpaceDN w:val="0"/>
              <w:adjustRightInd w:val="0"/>
              <w:contextualSpacing/>
              <w:jc w:val="center"/>
              <w:rPr>
                <w:rFonts w:ascii="Times New Roman" w:hAnsi="Times New Roman"/>
                <w:b/>
                <w:sz w:val="36"/>
                <w:szCs w:val="36"/>
                <w:lang w:val="en-US"/>
              </w:rPr>
            </w:pPr>
            <w:r w:rsidRPr="00C21FA4">
              <w:rPr>
                <w:rFonts w:ascii="Times New Roman" w:hAnsi="Times New Roman"/>
                <w:b/>
                <w:sz w:val="36"/>
                <w:szCs w:val="36"/>
              </w:rPr>
              <w:t>LIBRI I TRETË</w:t>
            </w:r>
          </w:p>
          <w:p w14:paraId="605EDD99" w14:textId="77777777" w:rsidR="00BD5B38" w:rsidRPr="00C21FA4" w:rsidRDefault="008204E2" w:rsidP="005D5FFA">
            <w:pPr>
              <w:shd w:val="clear" w:color="auto" w:fill="FFFFFF"/>
              <w:spacing w:after="240" w:afterAutospacing="1"/>
              <w:contextualSpacing/>
              <w:jc w:val="center"/>
              <w:rPr>
                <w:rFonts w:ascii="Times New Roman" w:hAnsi="Times New Roman"/>
                <w:b/>
                <w:bCs/>
                <w:sz w:val="36"/>
                <w:szCs w:val="36"/>
                <w:lang w:eastAsia="sq-AL"/>
              </w:rPr>
            </w:pPr>
            <w:r w:rsidRPr="00C21FA4">
              <w:rPr>
                <w:rFonts w:ascii="Times New Roman" w:hAnsi="Times New Roman"/>
                <w:b/>
                <w:bCs/>
                <w:sz w:val="36"/>
                <w:szCs w:val="36"/>
                <w:lang w:eastAsia="sq-AL"/>
              </w:rPr>
              <w:t>LIGJI PËR SHKELJET NË FUSHËN DOGANORE DHE SANKSIONET</w:t>
            </w:r>
          </w:p>
          <w:p w14:paraId="32680E06" w14:textId="77777777" w:rsidR="00D63C9F" w:rsidRPr="00C21FA4" w:rsidRDefault="00D63C9F" w:rsidP="005D5FFA">
            <w:pPr>
              <w:shd w:val="clear" w:color="auto" w:fill="FFFFFF"/>
              <w:contextualSpacing/>
              <w:jc w:val="center"/>
              <w:rPr>
                <w:rFonts w:ascii="Times New Roman" w:hAnsi="Times New Roman"/>
                <w:b/>
                <w:sz w:val="24"/>
                <w:szCs w:val="24"/>
                <w:lang w:eastAsia="sq-AL"/>
              </w:rPr>
            </w:pPr>
          </w:p>
          <w:p w14:paraId="5CEED50B" w14:textId="77777777" w:rsidR="00BD5B38" w:rsidRPr="00C21FA4" w:rsidRDefault="008204E2" w:rsidP="00B87B5B">
            <w:pPr>
              <w:shd w:val="clear" w:color="auto" w:fill="FFFFFF"/>
              <w:contextualSpacing/>
              <w:jc w:val="center"/>
              <w:rPr>
                <w:rFonts w:ascii="Times New Roman" w:hAnsi="Times New Roman"/>
                <w:b/>
                <w:bCs/>
                <w:sz w:val="28"/>
                <w:szCs w:val="28"/>
                <w:lang w:eastAsia="sq-AL"/>
              </w:rPr>
            </w:pPr>
            <w:r w:rsidRPr="00C21FA4">
              <w:rPr>
                <w:rFonts w:ascii="Times New Roman" w:hAnsi="Times New Roman"/>
                <w:b/>
                <w:sz w:val="28"/>
                <w:szCs w:val="28"/>
                <w:lang w:eastAsia="sq-AL"/>
              </w:rPr>
              <w:t>KAPITULLI I</w:t>
            </w:r>
          </w:p>
          <w:p w14:paraId="516FF12B" w14:textId="77777777" w:rsidR="00BD5B38" w:rsidRPr="00C21FA4" w:rsidRDefault="008204E2" w:rsidP="00B87B5B">
            <w:pPr>
              <w:shd w:val="clear" w:color="auto" w:fill="FFFFFF"/>
              <w:contextualSpacing/>
              <w:jc w:val="center"/>
              <w:rPr>
                <w:rFonts w:ascii="Times New Roman" w:hAnsi="Times New Roman"/>
                <w:b/>
                <w:bCs/>
                <w:sz w:val="28"/>
                <w:szCs w:val="28"/>
                <w:lang w:eastAsia="sq-AL"/>
              </w:rPr>
            </w:pPr>
            <w:r w:rsidRPr="00C21FA4">
              <w:rPr>
                <w:rFonts w:ascii="Times New Roman" w:hAnsi="Times New Roman"/>
                <w:b/>
                <w:bCs/>
                <w:sz w:val="28"/>
                <w:szCs w:val="28"/>
                <w:lang w:eastAsia="sq-AL"/>
              </w:rPr>
              <w:t>QËLLIMI DHE FUSHËVEPRIMI</w:t>
            </w:r>
          </w:p>
          <w:p w14:paraId="4E83E738" w14:textId="77777777" w:rsidR="00BD5B38" w:rsidRPr="00C21FA4" w:rsidRDefault="00BD5B38" w:rsidP="005D5FFA">
            <w:pPr>
              <w:shd w:val="clear" w:color="auto" w:fill="FFFFFF"/>
              <w:contextualSpacing/>
              <w:rPr>
                <w:rFonts w:ascii="Times New Roman" w:hAnsi="Times New Roman"/>
                <w:b/>
                <w:bCs/>
                <w:sz w:val="24"/>
                <w:szCs w:val="24"/>
                <w:lang w:eastAsia="sq-AL"/>
              </w:rPr>
            </w:pPr>
          </w:p>
          <w:p w14:paraId="62724EF5" w14:textId="77777777" w:rsidR="00F64D0A" w:rsidRPr="00C21FA4" w:rsidRDefault="00F64D0A" w:rsidP="005D5FFA">
            <w:pPr>
              <w:shd w:val="clear" w:color="auto" w:fill="FFFFFF"/>
              <w:contextualSpacing/>
              <w:rPr>
                <w:rFonts w:ascii="Times New Roman" w:hAnsi="Times New Roman"/>
                <w:b/>
                <w:bCs/>
                <w:sz w:val="24"/>
                <w:szCs w:val="24"/>
                <w:lang w:eastAsia="sq-AL"/>
              </w:rPr>
            </w:pPr>
          </w:p>
          <w:p w14:paraId="354A3F10" w14:textId="77777777" w:rsidR="00BD5B38" w:rsidRPr="00C21FA4" w:rsidRDefault="008204E2" w:rsidP="005D5FFA">
            <w:pPr>
              <w:shd w:val="clear" w:color="auto" w:fill="FFFFFF"/>
              <w:contextualSpacing/>
              <w:jc w:val="center"/>
              <w:rPr>
                <w:rFonts w:ascii="Times New Roman" w:hAnsi="Times New Roman"/>
                <w:b/>
                <w:bCs/>
                <w:sz w:val="24"/>
                <w:szCs w:val="24"/>
                <w:lang w:eastAsia="sq-AL"/>
              </w:rPr>
            </w:pPr>
            <w:r w:rsidRPr="00C21FA4">
              <w:rPr>
                <w:rFonts w:ascii="Times New Roman" w:hAnsi="Times New Roman"/>
                <w:b/>
                <w:bCs/>
                <w:sz w:val="24"/>
                <w:szCs w:val="24"/>
                <w:lang w:eastAsia="sq-AL"/>
              </w:rPr>
              <w:t>Neni 239</w:t>
            </w:r>
          </w:p>
          <w:p w14:paraId="7C621BFB" w14:textId="77777777" w:rsidR="00BD5B38" w:rsidRPr="00C21FA4" w:rsidRDefault="008204E2" w:rsidP="005D5FFA">
            <w:pPr>
              <w:shd w:val="clear" w:color="auto" w:fill="FFFFFF"/>
              <w:contextualSpacing/>
              <w:jc w:val="center"/>
              <w:rPr>
                <w:rFonts w:ascii="Times New Roman" w:hAnsi="Times New Roman"/>
                <w:b/>
                <w:bCs/>
                <w:sz w:val="24"/>
                <w:szCs w:val="24"/>
                <w:lang w:eastAsia="sq-AL"/>
              </w:rPr>
            </w:pPr>
            <w:r w:rsidRPr="00C21FA4">
              <w:rPr>
                <w:rFonts w:ascii="Times New Roman" w:hAnsi="Times New Roman"/>
                <w:b/>
                <w:bCs/>
                <w:sz w:val="24"/>
                <w:szCs w:val="24"/>
                <w:lang w:eastAsia="sq-AL"/>
              </w:rPr>
              <w:t>Qëllimi</w:t>
            </w:r>
          </w:p>
          <w:p w14:paraId="5AD85DD9" w14:textId="77777777" w:rsidR="00BD5B38" w:rsidRPr="00C21FA4" w:rsidRDefault="00BD5B38" w:rsidP="005D5FFA">
            <w:pPr>
              <w:shd w:val="clear" w:color="auto" w:fill="FFFFFF"/>
              <w:contextualSpacing/>
              <w:jc w:val="center"/>
              <w:rPr>
                <w:rFonts w:ascii="Times New Roman" w:hAnsi="Times New Roman"/>
                <w:b/>
                <w:bCs/>
                <w:sz w:val="24"/>
                <w:szCs w:val="24"/>
                <w:lang w:eastAsia="sq-AL"/>
              </w:rPr>
            </w:pPr>
          </w:p>
          <w:p w14:paraId="39953CCD" w14:textId="4DEE92C9" w:rsidR="00BD5B38" w:rsidRPr="00C21FA4" w:rsidRDefault="008204E2" w:rsidP="005D5FFA">
            <w:pPr>
              <w:shd w:val="clear" w:color="auto" w:fill="FFFFFF"/>
              <w:contextualSpacing/>
              <w:rPr>
                <w:rFonts w:ascii="Times New Roman" w:hAnsi="Times New Roman"/>
                <w:sz w:val="24"/>
                <w:szCs w:val="24"/>
                <w:lang w:eastAsia="sq-AL"/>
              </w:rPr>
            </w:pPr>
            <w:r w:rsidRPr="00C21FA4">
              <w:rPr>
                <w:rFonts w:ascii="Times New Roman" w:hAnsi="Times New Roman"/>
                <w:sz w:val="24"/>
                <w:szCs w:val="24"/>
                <w:lang w:eastAsia="sq-AL"/>
              </w:rPr>
              <w:t xml:space="preserve">Qëllimi i këtij </w:t>
            </w:r>
            <w:r w:rsidR="00306E4F" w:rsidRPr="00C21FA4">
              <w:rPr>
                <w:rFonts w:ascii="Times New Roman" w:hAnsi="Times New Roman"/>
                <w:sz w:val="24"/>
                <w:szCs w:val="24"/>
                <w:lang w:eastAsia="sq-AL"/>
              </w:rPr>
              <w:t>libri</w:t>
            </w:r>
            <w:r w:rsidRPr="00C21FA4">
              <w:rPr>
                <w:rFonts w:ascii="Times New Roman" w:hAnsi="Times New Roman"/>
                <w:sz w:val="24"/>
                <w:szCs w:val="24"/>
                <w:lang w:eastAsia="sq-AL"/>
              </w:rPr>
              <w:t xml:space="preserve"> është përcaktimi i shkeljeve në fushën doganore dhe akcizore si dhe sanksioneve për këto shkelje, për të inkurajuar zbatimin e legjislacionit doganor dhe akcizor në fuqi.    </w:t>
            </w:r>
          </w:p>
          <w:p w14:paraId="2D4A5EB0" w14:textId="77777777" w:rsidR="00BD5B38" w:rsidRPr="00C21FA4" w:rsidRDefault="00BD5B38" w:rsidP="005D5FFA">
            <w:pPr>
              <w:shd w:val="clear" w:color="auto" w:fill="FFFFFF"/>
              <w:contextualSpacing/>
              <w:rPr>
                <w:rFonts w:ascii="Times New Roman" w:hAnsi="Times New Roman"/>
                <w:sz w:val="24"/>
                <w:szCs w:val="24"/>
                <w:lang w:eastAsia="sq-AL"/>
              </w:rPr>
            </w:pPr>
          </w:p>
          <w:p w14:paraId="191F5417" w14:textId="77777777" w:rsidR="00671354" w:rsidRPr="00C21FA4" w:rsidRDefault="00671354" w:rsidP="005D5FFA">
            <w:pPr>
              <w:shd w:val="clear" w:color="auto" w:fill="FFFFFF"/>
              <w:contextualSpacing/>
              <w:rPr>
                <w:rFonts w:ascii="Times New Roman" w:hAnsi="Times New Roman"/>
                <w:sz w:val="24"/>
                <w:szCs w:val="24"/>
                <w:lang w:eastAsia="sq-AL"/>
              </w:rPr>
            </w:pPr>
          </w:p>
          <w:p w14:paraId="61E9BB23" w14:textId="77777777" w:rsidR="00BD5B38" w:rsidRPr="00C21FA4" w:rsidRDefault="008204E2" w:rsidP="005D5FFA">
            <w:pPr>
              <w:shd w:val="clear" w:color="auto" w:fill="FFFFFF"/>
              <w:contextualSpacing/>
              <w:jc w:val="center"/>
              <w:rPr>
                <w:rFonts w:ascii="Times New Roman" w:hAnsi="Times New Roman"/>
                <w:b/>
                <w:bCs/>
                <w:sz w:val="24"/>
                <w:szCs w:val="24"/>
                <w:lang w:eastAsia="sq-AL"/>
              </w:rPr>
            </w:pPr>
            <w:r w:rsidRPr="00C21FA4">
              <w:rPr>
                <w:rFonts w:ascii="Times New Roman" w:hAnsi="Times New Roman"/>
                <w:b/>
                <w:bCs/>
                <w:sz w:val="24"/>
                <w:szCs w:val="24"/>
                <w:lang w:eastAsia="sq-AL"/>
              </w:rPr>
              <w:t>Neni 240</w:t>
            </w:r>
          </w:p>
          <w:p w14:paraId="5EBD242D" w14:textId="77777777" w:rsidR="00BD5B38" w:rsidRPr="00C21FA4" w:rsidRDefault="008204E2" w:rsidP="005D5FFA">
            <w:pPr>
              <w:shd w:val="clear" w:color="auto" w:fill="FFFFFF"/>
              <w:contextualSpacing/>
              <w:jc w:val="center"/>
              <w:rPr>
                <w:rFonts w:ascii="Times New Roman" w:hAnsi="Times New Roman"/>
                <w:b/>
                <w:bCs/>
                <w:sz w:val="24"/>
                <w:szCs w:val="24"/>
                <w:lang w:eastAsia="sq-AL"/>
              </w:rPr>
            </w:pPr>
            <w:r w:rsidRPr="00C21FA4">
              <w:rPr>
                <w:rFonts w:ascii="Times New Roman" w:hAnsi="Times New Roman"/>
                <w:b/>
                <w:bCs/>
                <w:sz w:val="24"/>
                <w:szCs w:val="24"/>
                <w:lang w:eastAsia="sq-AL"/>
              </w:rPr>
              <w:t>Fushëveprimi</w:t>
            </w:r>
          </w:p>
          <w:p w14:paraId="1921B2DC" w14:textId="77777777" w:rsidR="00BD5B38" w:rsidRPr="00C21FA4" w:rsidRDefault="00BD5B38" w:rsidP="005D5FFA">
            <w:pPr>
              <w:shd w:val="clear" w:color="auto" w:fill="FFFFFF"/>
              <w:contextualSpacing/>
              <w:rPr>
                <w:rFonts w:ascii="Times New Roman" w:hAnsi="Times New Roman"/>
                <w:sz w:val="24"/>
                <w:szCs w:val="24"/>
                <w:lang w:eastAsia="sq-AL"/>
              </w:rPr>
            </w:pPr>
          </w:p>
          <w:p w14:paraId="3CD7539A" w14:textId="77777777" w:rsidR="00BD5B38" w:rsidRPr="00C21FA4" w:rsidRDefault="008204E2" w:rsidP="005D5FFA">
            <w:pPr>
              <w:shd w:val="clear" w:color="auto" w:fill="FFFFFF"/>
              <w:contextualSpacing/>
              <w:rPr>
                <w:rFonts w:ascii="Times New Roman" w:hAnsi="Times New Roman"/>
                <w:sz w:val="24"/>
                <w:szCs w:val="24"/>
                <w:lang w:eastAsia="sq-AL"/>
              </w:rPr>
            </w:pPr>
            <w:r w:rsidRPr="00C21FA4">
              <w:rPr>
                <w:rFonts w:ascii="Times New Roman" w:hAnsi="Times New Roman"/>
                <w:sz w:val="24"/>
                <w:szCs w:val="24"/>
                <w:lang w:eastAsia="sq-AL"/>
              </w:rPr>
              <w:t>Ky Libër vlen për të gjithë personat fizik dhe personat juridik të cilët janë të detyruar të zbatojnë legjislacionin doganor dhe akcizor.</w:t>
            </w:r>
          </w:p>
          <w:p w14:paraId="2BAEFED5" w14:textId="77777777" w:rsidR="00BD5B38" w:rsidRPr="00C21FA4" w:rsidRDefault="00BD5B38" w:rsidP="005D5FFA">
            <w:pPr>
              <w:shd w:val="clear" w:color="auto" w:fill="FFFFFF"/>
              <w:contextualSpacing/>
              <w:rPr>
                <w:rFonts w:ascii="Times New Roman" w:hAnsi="Times New Roman"/>
                <w:sz w:val="24"/>
                <w:szCs w:val="24"/>
                <w:lang w:eastAsia="sq-AL"/>
              </w:rPr>
            </w:pPr>
          </w:p>
          <w:p w14:paraId="7372FA95" w14:textId="77777777" w:rsidR="00BD5B38" w:rsidRPr="00C21FA4" w:rsidRDefault="008204E2" w:rsidP="005D5FFA">
            <w:pPr>
              <w:shd w:val="clear" w:color="auto" w:fill="FFFFFF"/>
              <w:contextualSpacing/>
              <w:jc w:val="center"/>
              <w:rPr>
                <w:rFonts w:ascii="Times New Roman" w:hAnsi="Times New Roman"/>
                <w:b/>
                <w:bCs/>
                <w:sz w:val="24"/>
                <w:szCs w:val="24"/>
                <w:lang w:eastAsia="sq-AL"/>
              </w:rPr>
            </w:pPr>
            <w:r w:rsidRPr="00C21FA4">
              <w:rPr>
                <w:rFonts w:ascii="Times New Roman" w:hAnsi="Times New Roman"/>
                <w:b/>
                <w:bCs/>
                <w:sz w:val="24"/>
                <w:szCs w:val="24"/>
                <w:lang w:eastAsia="sq-AL"/>
              </w:rPr>
              <w:t>Neni 241</w:t>
            </w:r>
          </w:p>
          <w:p w14:paraId="1D0411BA" w14:textId="77777777" w:rsidR="00BD5B38" w:rsidRPr="00C21FA4" w:rsidRDefault="008204E2" w:rsidP="005D5FFA">
            <w:pPr>
              <w:shd w:val="clear" w:color="auto" w:fill="FFFFFF"/>
              <w:contextualSpacing/>
              <w:jc w:val="center"/>
              <w:rPr>
                <w:rFonts w:ascii="Times New Roman" w:hAnsi="Times New Roman"/>
                <w:b/>
                <w:bCs/>
                <w:sz w:val="24"/>
                <w:szCs w:val="24"/>
                <w:lang w:eastAsia="sq-AL"/>
              </w:rPr>
            </w:pPr>
            <w:r w:rsidRPr="00C21FA4">
              <w:rPr>
                <w:rFonts w:ascii="Times New Roman" w:hAnsi="Times New Roman"/>
                <w:b/>
                <w:bCs/>
                <w:sz w:val="24"/>
                <w:szCs w:val="24"/>
                <w:lang w:eastAsia="sq-AL"/>
              </w:rPr>
              <w:lastRenderedPageBreak/>
              <w:t>Zbatimi përshtatshmërisht i Ligjit për Kundërvajtje</w:t>
            </w:r>
          </w:p>
          <w:p w14:paraId="4028E01E" w14:textId="77777777" w:rsidR="00BD5B38" w:rsidRPr="00C21FA4" w:rsidRDefault="00BD5B38" w:rsidP="005D5FFA">
            <w:pPr>
              <w:shd w:val="clear" w:color="auto" w:fill="FFFFFF"/>
              <w:contextualSpacing/>
              <w:jc w:val="center"/>
              <w:rPr>
                <w:rFonts w:ascii="Times New Roman" w:hAnsi="Times New Roman"/>
                <w:b/>
                <w:bCs/>
                <w:sz w:val="24"/>
                <w:szCs w:val="24"/>
                <w:lang w:eastAsia="sq-AL"/>
              </w:rPr>
            </w:pPr>
          </w:p>
          <w:p w14:paraId="7B2AA6AD" w14:textId="77777777" w:rsidR="00BD5B38" w:rsidRPr="00C21FA4" w:rsidRDefault="008204E2" w:rsidP="005D5FFA">
            <w:pPr>
              <w:shd w:val="clear" w:color="auto" w:fill="FFFFFF"/>
              <w:contextualSpacing/>
              <w:rPr>
                <w:rFonts w:ascii="Times New Roman" w:hAnsi="Times New Roman"/>
                <w:sz w:val="24"/>
                <w:szCs w:val="24"/>
                <w:lang w:eastAsia="sq-AL"/>
              </w:rPr>
            </w:pPr>
            <w:r w:rsidRPr="00C21FA4">
              <w:rPr>
                <w:rFonts w:ascii="Times New Roman" w:hAnsi="Times New Roman"/>
                <w:sz w:val="24"/>
                <w:szCs w:val="24"/>
                <w:lang w:eastAsia="sq-AL"/>
              </w:rPr>
              <w:t xml:space="preserve">Nëse me këtë Kod nuk parashihet ndryshe, në procedurën e kundërvajtjes,  përshtatshmërisht zbatohen dispozitat e ligjit përkatës për kundërvajtje. </w:t>
            </w:r>
          </w:p>
          <w:p w14:paraId="2E493B80" w14:textId="77777777" w:rsidR="00BD5B38" w:rsidRPr="00C21FA4" w:rsidRDefault="00BD5B38" w:rsidP="005D5FFA">
            <w:pPr>
              <w:shd w:val="clear" w:color="auto" w:fill="FFFFFF"/>
              <w:contextualSpacing/>
              <w:rPr>
                <w:rFonts w:ascii="Times New Roman" w:hAnsi="Times New Roman"/>
                <w:b/>
                <w:bCs/>
                <w:sz w:val="24"/>
                <w:szCs w:val="24"/>
                <w:lang w:eastAsia="sq-AL"/>
              </w:rPr>
            </w:pPr>
          </w:p>
          <w:p w14:paraId="2348DE4C" w14:textId="77777777" w:rsidR="00BD5B38" w:rsidRPr="00C21FA4" w:rsidRDefault="008204E2" w:rsidP="005D5FFA">
            <w:pPr>
              <w:contextualSpacing/>
              <w:jc w:val="center"/>
              <w:rPr>
                <w:rFonts w:ascii="Times New Roman" w:hAnsi="Times New Roman"/>
                <w:b/>
                <w:sz w:val="24"/>
                <w:szCs w:val="24"/>
                <w:lang w:eastAsia="sq-AL"/>
              </w:rPr>
            </w:pPr>
            <w:r w:rsidRPr="00C21FA4">
              <w:rPr>
                <w:rFonts w:ascii="Times New Roman" w:hAnsi="Times New Roman"/>
                <w:b/>
                <w:sz w:val="24"/>
                <w:szCs w:val="24"/>
                <w:lang w:eastAsia="sq-AL"/>
              </w:rPr>
              <w:t>Neni 242</w:t>
            </w:r>
          </w:p>
          <w:p w14:paraId="3D84D5F6" w14:textId="77777777" w:rsidR="00BD5B38" w:rsidRPr="00C21FA4" w:rsidRDefault="008204E2" w:rsidP="005D5FFA">
            <w:pPr>
              <w:contextualSpacing/>
              <w:jc w:val="center"/>
              <w:rPr>
                <w:rFonts w:ascii="Times New Roman" w:hAnsi="Times New Roman"/>
                <w:b/>
                <w:sz w:val="24"/>
                <w:szCs w:val="24"/>
                <w:lang w:eastAsia="sq-AL"/>
              </w:rPr>
            </w:pPr>
            <w:r w:rsidRPr="00C21FA4">
              <w:rPr>
                <w:rFonts w:ascii="Times New Roman" w:hAnsi="Times New Roman"/>
                <w:b/>
                <w:sz w:val="24"/>
                <w:szCs w:val="24"/>
                <w:lang w:eastAsia="sq-AL"/>
              </w:rPr>
              <w:t>Klasifikimi i shkeljeve</w:t>
            </w:r>
          </w:p>
          <w:p w14:paraId="2C111BBB" w14:textId="77777777" w:rsidR="00BD5B38" w:rsidRPr="00C21FA4" w:rsidRDefault="00BD5B38" w:rsidP="005D5FFA">
            <w:pPr>
              <w:contextualSpacing/>
              <w:rPr>
                <w:lang w:eastAsia="sq-AL"/>
              </w:rPr>
            </w:pPr>
          </w:p>
          <w:p w14:paraId="276194D9" w14:textId="77777777" w:rsidR="00BD5B38" w:rsidRPr="00C21FA4" w:rsidRDefault="008204E2" w:rsidP="00B1402A">
            <w:pPr>
              <w:pStyle w:val="ListParagraph"/>
              <w:numPr>
                <w:ilvl w:val="0"/>
                <w:numId w:val="285"/>
              </w:numPr>
              <w:ind w:left="0" w:firstLine="0"/>
              <w:rPr>
                <w:rFonts w:ascii="Times New Roman" w:hAnsi="Times New Roman"/>
                <w:sz w:val="24"/>
                <w:szCs w:val="24"/>
                <w:lang w:eastAsia="sq-AL"/>
              </w:rPr>
            </w:pPr>
            <w:r w:rsidRPr="00C21FA4">
              <w:rPr>
                <w:rFonts w:ascii="Times New Roman" w:hAnsi="Times New Roman"/>
                <w:sz w:val="24"/>
                <w:szCs w:val="24"/>
                <w:lang w:eastAsia="sq-AL"/>
              </w:rPr>
              <w:t>Shkelje në fushën doganore dhe të akcizave janë:</w:t>
            </w:r>
          </w:p>
          <w:p w14:paraId="65982059" w14:textId="77777777" w:rsidR="00D12760" w:rsidRPr="00C21FA4" w:rsidRDefault="00D12760" w:rsidP="005D5FFA">
            <w:pPr>
              <w:contextualSpacing/>
              <w:rPr>
                <w:rFonts w:ascii="Times New Roman" w:hAnsi="Times New Roman"/>
                <w:sz w:val="24"/>
                <w:szCs w:val="24"/>
                <w:lang w:eastAsia="sq-AL"/>
              </w:rPr>
            </w:pPr>
          </w:p>
          <w:p w14:paraId="181DD62B" w14:textId="77777777" w:rsidR="00BD5B38" w:rsidRPr="00C21FA4" w:rsidRDefault="008204E2" w:rsidP="00B1402A">
            <w:pPr>
              <w:pStyle w:val="ListParagraph"/>
              <w:numPr>
                <w:ilvl w:val="1"/>
                <w:numId w:val="1218"/>
              </w:numPr>
              <w:ind w:firstLine="0"/>
              <w:rPr>
                <w:rFonts w:ascii="Times New Roman" w:hAnsi="Times New Roman"/>
                <w:sz w:val="24"/>
                <w:szCs w:val="24"/>
                <w:lang w:eastAsia="sq-AL"/>
              </w:rPr>
            </w:pPr>
            <w:r w:rsidRPr="00C21FA4">
              <w:rPr>
                <w:rFonts w:ascii="Times New Roman" w:hAnsi="Times New Roman"/>
                <w:sz w:val="24"/>
                <w:szCs w:val="24"/>
                <w:lang w:eastAsia="sq-AL"/>
              </w:rPr>
              <w:t>kundërvajtjet administrative, dhe</w:t>
            </w:r>
          </w:p>
          <w:p w14:paraId="4BADEF4F" w14:textId="77777777" w:rsidR="00DC2842" w:rsidRPr="00C21FA4" w:rsidRDefault="00DC2842" w:rsidP="00D12760">
            <w:pPr>
              <w:ind w:left="720"/>
              <w:contextualSpacing/>
              <w:rPr>
                <w:rFonts w:ascii="Times New Roman" w:hAnsi="Times New Roman"/>
                <w:sz w:val="24"/>
                <w:szCs w:val="24"/>
                <w:lang w:eastAsia="sq-AL"/>
              </w:rPr>
            </w:pPr>
          </w:p>
          <w:p w14:paraId="6AC292AC" w14:textId="77777777" w:rsidR="00BD5B38" w:rsidRPr="00C21FA4" w:rsidRDefault="008204E2" w:rsidP="00B1402A">
            <w:pPr>
              <w:pStyle w:val="ListParagraph"/>
              <w:numPr>
                <w:ilvl w:val="1"/>
                <w:numId w:val="1218"/>
              </w:numPr>
              <w:ind w:firstLine="0"/>
              <w:rPr>
                <w:rFonts w:ascii="Times New Roman" w:hAnsi="Times New Roman"/>
                <w:sz w:val="24"/>
                <w:szCs w:val="24"/>
                <w:lang w:eastAsia="sq-AL"/>
              </w:rPr>
            </w:pPr>
            <w:r w:rsidRPr="00C21FA4">
              <w:rPr>
                <w:rFonts w:ascii="Times New Roman" w:hAnsi="Times New Roman"/>
                <w:sz w:val="24"/>
                <w:szCs w:val="24"/>
                <w:lang w:eastAsia="sq-AL"/>
              </w:rPr>
              <w:t>veprat penale të sanksionuara në Kodin Penal të Kosovës</w:t>
            </w:r>
          </w:p>
          <w:p w14:paraId="4581BCAE" w14:textId="77777777" w:rsidR="00BD5B38" w:rsidRPr="00C21FA4" w:rsidRDefault="00BD5B38" w:rsidP="005D5FFA">
            <w:pPr>
              <w:contextualSpacing/>
              <w:rPr>
                <w:rFonts w:ascii="Times New Roman" w:hAnsi="Times New Roman"/>
                <w:sz w:val="24"/>
                <w:szCs w:val="24"/>
                <w:lang w:eastAsia="sq-AL"/>
              </w:rPr>
            </w:pPr>
          </w:p>
          <w:p w14:paraId="564BE6EB" w14:textId="77777777" w:rsidR="00F64D0A" w:rsidRPr="00C21FA4" w:rsidRDefault="00F64D0A" w:rsidP="005D5FFA">
            <w:pPr>
              <w:contextualSpacing/>
              <w:rPr>
                <w:rFonts w:ascii="Times New Roman" w:hAnsi="Times New Roman"/>
                <w:sz w:val="24"/>
                <w:szCs w:val="24"/>
                <w:lang w:eastAsia="sq-AL"/>
              </w:rPr>
            </w:pPr>
          </w:p>
          <w:p w14:paraId="1D304424" w14:textId="77777777" w:rsidR="00BD5B38" w:rsidRPr="00C21FA4" w:rsidRDefault="008204E2" w:rsidP="00605E7E">
            <w:pPr>
              <w:shd w:val="clear" w:color="auto" w:fill="FFFFFF"/>
              <w:contextualSpacing/>
              <w:jc w:val="center"/>
              <w:rPr>
                <w:rFonts w:ascii="Times New Roman" w:hAnsi="Times New Roman"/>
                <w:b/>
                <w:bCs/>
                <w:sz w:val="28"/>
                <w:szCs w:val="28"/>
                <w:lang w:eastAsia="sq-AL"/>
              </w:rPr>
            </w:pPr>
            <w:r w:rsidRPr="00C21FA4">
              <w:rPr>
                <w:rFonts w:ascii="Times New Roman" w:hAnsi="Times New Roman"/>
                <w:b/>
                <w:sz w:val="28"/>
                <w:szCs w:val="28"/>
                <w:lang w:eastAsia="sq-AL"/>
              </w:rPr>
              <w:t>KAPITULLI II</w:t>
            </w:r>
          </w:p>
          <w:p w14:paraId="5FB2E641" w14:textId="77777777" w:rsidR="00BD5B38" w:rsidRPr="00C21FA4" w:rsidRDefault="008204E2" w:rsidP="00605E7E">
            <w:pPr>
              <w:shd w:val="clear" w:color="auto" w:fill="FFFFFF"/>
              <w:contextualSpacing/>
              <w:jc w:val="center"/>
              <w:textAlignment w:val="baseline"/>
              <w:rPr>
                <w:rFonts w:ascii="Times New Roman" w:hAnsi="Times New Roman"/>
                <w:b/>
                <w:bCs/>
                <w:sz w:val="28"/>
                <w:szCs w:val="28"/>
                <w:lang w:eastAsia="sq-AL"/>
              </w:rPr>
            </w:pPr>
            <w:r w:rsidRPr="00C21FA4">
              <w:rPr>
                <w:rFonts w:ascii="Times New Roman" w:hAnsi="Times New Roman"/>
                <w:b/>
                <w:sz w:val="28"/>
                <w:szCs w:val="28"/>
                <w:lang w:val="en-US"/>
              </w:rPr>
              <w:t>KUND</w:t>
            </w:r>
            <w:r w:rsidR="00D63C9F" w:rsidRPr="00C21FA4">
              <w:rPr>
                <w:rFonts w:ascii="Times New Roman" w:hAnsi="Times New Roman"/>
                <w:b/>
                <w:sz w:val="28"/>
                <w:szCs w:val="28"/>
                <w:lang w:val="en-US"/>
              </w:rPr>
              <w:t>Ë</w:t>
            </w:r>
            <w:r w:rsidRPr="00C21FA4">
              <w:rPr>
                <w:rFonts w:ascii="Times New Roman" w:hAnsi="Times New Roman"/>
                <w:b/>
                <w:sz w:val="28"/>
                <w:szCs w:val="28"/>
                <w:lang w:val="en-US"/>
              </w:rPr>
              <w:t>RVAJ</w:t>
            </w:r>
            <w:r w:rsidR="00D63C9F" w:rsidRPr="00C21FA4">
              <w:rPr>
                <w:rFonts w:ascii="Times New Roman" w:hAnsi="Times New Roman"/>
                <w:b/>
                <w:sz w:val="28"/>
                <w:szCs w:val="28"/>
                <w:lang w:val="en-US"/>
              </w:rPr>
              <w:t>T</w:t>
            </w:r>
            <w:r w:rsidRPr="00C21FA4">
              <w:rPr>
                <w:rFonts w:ascii="Times New Roman" w:hAnsi="Times New Roman"/>
                <w:b/>
                <w:sz w:val="28"/>
                <w:szCs w:val="28"/>
                <w:lang w:val="en-US"/>
              </w:rPr>
              <w:t>JET DOGANORE DHE</w:t>
            </w:r>
            <w:r w:rsidRPr="00C21FA4">
              <w:rPr>
                <w:rFonts w:ascii="Times New Roman" w:hAnsi="Times New Roman"/>
                <w:b/>
                <w:bCs/>
                <w:sz w:val="28"/>
                <w:szCs w:val="28"/>
                <w:lang w:eastAsia="sq-AL"/>
              </w:rPr>
              <w:t xml:space="preserve"> SANKSIONET</w:t>
            </w:r>
          </w:p>
          <w:p w14:paraId="6D3828E6"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1E85DEDE"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Neni 243</w:t>
            </w:r>
          </w:p>
          <w:p w14:paraId="10C39FED"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Kundërvajtjet më të rënda</w:t>
            </w:r>
          </w:p>
          <w:p w14:paraId="3BDB0032"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210FD718" w14:textId="77777777" w:rsidR="00BD5B38" w:rsidRPr="00C21FA4" w:rsidRDefault="008204E2" w:rsidP="00B1402A">
            <w:pPr>
              <w:numPr>
                <w:ilvl w:val="0"/>
                <w:numId w:val="274"/>
              </w:numPr>
              <w:shd w:val="clear" w:color="auto" w:fill="FFFFFF"/>
              <w:spacing w:after="225"/>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Me gjobë në shumë prej njëmijë </w:t>
            </w:r>
            <w:r w:rsidR="003A474E" w:rsidRPr="00C21FA4">
              <w:rPr>
                <w:rFonts w:ascii="Times New Roman" w:hAnsi="Times New Roman"/>
                <w:sz w:val="24"/>
                <w:szCs w:val="24"/>
                <w:lang w:val="en-US"/>
              </w:rPr>
              <w:t>(1,000) euro deri tridhje</w:t>
            </w:r>
            <w:r w:rsidRPr="00C21FA4">
              <w:rPr>
                <w:rFonts w:ascii="Times New Roman" w:hAnsi="Times New Roman"/>
                <w:sz w:val="24"/>
                <w:szCs w:val="24"/>
                <w:lang w:val="en-US"/>
              </w:rPr>
              <w:t xml:space="preserve">tmijë euro </w:t>
            </w:r>
            <w:r w:rsidR="003A474E" w:rsidRPr="00C21FA4">
              <w:rPr>
                <w:rFonts w:ascii="Times New Roman" w:hAnsi="Times New Roman"/>
                <w:sz w:val="24"/>
                <w:szCs w:val="24"/>
                <w:lang w:val="en-US"/>
              </w:rPr>
              <w:t>(3</w:t>
            </w:r>
            <w:r w:rsidRPr="00C21FA4">
              <w:rPr>
                <w:rFonts w:ascii="Times New Roman" w:hAnsi="Times New Roman"/>
                <w:sz w:val="24"/>
                <w:szCs w:val="24"/>
                <w:lang w:val="en-US"/>
              </w:rPr>
              <w:t xml:space="preserve">0,000) euro dënohet për kundërvajtje doganore, personi juridik, </w:t>
            </w:r>
            <w:r w:rsidRPr="00C21FA4">
              <w:rPr>
                <w:rFonts w:ascii="Times New Roman" w:hAnsi="Times New Roman"/>
                <w:bCs/>
                <w:sz w:val="24"/>
                <w:szCs w:val="24"/>
                <w:lang w:val="en-US"/>
              </w:rPr>
              <w:t>nëse</w:t>
            </w:r>
            <w:r w:rsidRPr="00C21FA4">
              <w:rPr>
                <w:rFonts w:ascii="Times New Roman" w:hAnsi="Times New Roman"/>
                <w:b/>
                <w:sz w:val="24"/>
                <w:szCs w:val="24"/>
                <w:lang w:val="en-US"/>
              </w:rPr>
              <w:t>:</w:t>
            </w:r>
          </w:p>
          <w:p w14:paraId="77BB77AD" w14:textId="77777777" w:rsidR="005D5FFA" w:rsidRPr="00C21FA4" w:rsidRDefault="005D5FFA" w:rsidP="005D5FFA">
            <w:pPr>
              <w:shd w:val="clear" w:color="auto" w:fill="FFFFFF"/>
              <w:spacing w:after="225"/>
              <w:contextualSpacing/>
              <w:textAlignment w:val="baseline"/>
              <w:rPr>
                <w:rFonts w:ascii="Times New Roman" w:hAnsi="Times New Roman"/>
                <w:sz w:val="24"/>
                <w:szCs w:val="24"/>
                <w:lang w:val="en-US"/>
              </w:rPr>
            </w:pPr>
          </w:p>
          <w:p w14:paraId="6DEB1E62" w14:textId="557A89AC" w:rsidR="00BD5B38" w:rsidRPr="00C21FA4" w:rsidRDefault="008204E2" w:rsidP="00B1402A">
            <w:pPr>
              <w:numPr>
                <w:ilvl w:val="1"/>
                <w:numId w:val="274"/>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sjellë apo tenton të sjellë mallin, në mënyrë të fshehur, pa i paraqitur ato tek Dogana, në territorin doganor të Republikës së Kosovës ose nxjerrë apo tenton ta nxjerrë mallin nga territori doganor i Republikës së Kosovës; te percaktuar me </w:t>
            </w:r>
            <w:r w:rsidR="00890980" w:rsidRPr="00C21FA4">
              <w:rPr>
                <w:rFonts w:ascii="Times New Roman" w:hAnsi="Times New Roman"/>
                <w:sz w:val="24"/>
                <w:szCs w:val="24"/>
                <w:lang w:val="en-US"/>
              </w:rPr>
              <w:t xml:space="preserve">paragrafin </w:t>
            </w:r>
            <w:r w:rsidR="008D453A" w:rsidRPr="00C21FA4">
              <w:rPr>
                <w:rFonts w:ascii="Times New Roman" w:hAnsi="Times New Roman"/>
                <w:sz w:val="24"/>
                <w:szCs w:val="24"/>
                <w:lang w:val="en-US"/>
              </w:rPr>
              <w:t>1 te nenit</w:t>
            </w:r>
            <w:r w:rsidRPr="00C21FA4">
              <w:rPr>
                <w:rFonts w:ascii="Times New Roman" w:hAnsi="Times New Roman"/>
                <w:sz w:val="24"/>
                <w:szCs w:val="24"/>
                <w:lang w:val="en-US"/>
              </w:rPr>
              <w:t xml:space="preserve"> 95;</w:t>
            </w:r>
          </w:p>
          <w:p w14:paraId="6FF97D3A" w14:textId="77777777" w:rsidR="00BD5B38" w:rsidRPr="00C21FA4" w:rsidRDefault="00BD5B38" w:rsidP="005D5FFA">
            <w:pPr>
              <w:shd w:val="clear" w:color="auto" w:fill="FFFFFF"/>
              <w:spacing w:before="100" w:beforeAutospacing="1" w:after="100" w:afterAutospacing="1"/>
              <w:ind w:left="720"/>
              <w:contextualSpacing/>
              <w:textAlignment w:val="baseline"/>
              <w:rPr>
                <w:rFonts w:ascii="Times New Roman" w:hAnsi="Times New Roman"/>
                <w:sz w:val="24"/>
                <w:szCs w:val="24"/>
                <w:lang w:val="en-US"/>
              </w:rPr>
            </w:pPr>
          </w:p>
          <w:p w14:paraId="5145FC00" w14:textId="432700CA" w:rsidR="00BD5B38" w:rsidRPr="00C21FA4" w:rsidRDefault="008204E2" w:rsidP="00B1402A">
            <w:pPr>
              <w:numPr>
                <w:ilvl w:val="1"/>
                <w:numId w:val="274"/>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largon mallrat me status jo vendor nga mbikëqyrja d</w:t>
            </w:r>
            <w:r w:rsidR="002A4D58" w:rsidRPr="00C21FA4">
              <w:rPr>
                <w:rFonts w:ascii="Times New Roman" w:hAnsi="Times New Roman"/>
                <w:sz w:val="24"/>
                <w:szCs w:val="24"/>
                <w:lang w:val="en-US"/>
              </w:rPr>
              <w:t>oganore, pa lejen e doganes me</w:t>
            </w:r>
            <w:r w:rsidR="00890980" w:rsidRPr="00C21FA4">
              <w:rPr>
                <w:rFonts w:ascii="Times New Roman" w:hAnsi="Times New Roman"/>
                <w:sz w:val="24"/>
                <w:szCs w:val="24"/>
                <w:lang w:val="en-US"/>
              </w:rPr>
              <w:t xml:space="preserve"> par</w:t>
            </w:r>
            <w:r w:rsidR="00FC497F" w:rsidRPr="00C21FA4">
              <w:rPr>
                <w:rFonts w:ascii="Times New Roman" w:hAnsi="Times New Roman"/>
                <w:sz w:val="24"/>
                <w:szCs w:val="24"/>
                <w:lang w:val="en-US"/>
              </w:rPr>
              <w:t>a</w:t>
            </w:r>
            <w:r w:rsidR="00890980" w:rsidRPr="00C21FA4">
              <w:rPr>
                <w:rFonts w:ascii="Times New Roman" w:hAnsi="Times New Roman"/>
                <w:sz w:val="24"/>
                <w:szCs w:val="24"/>
                <w:lang w:val="en-US"/>
              </w:rPr>
              <w:t>grafin 2 te</w:t>
            </w:r>
            <w:r w:rsidR="002A4D58" w:rsidRPr="00C21FA4">
              <w:rPr>
                <w:rFonts w:ascii="Times New Roman" w:hAnsi="Times New Roman"/>
                <w:sz w:val="24"/>
                <w:szCs w:val="24"/>
                <w:lang w:val="en-US"/>
              </w:rPr>
              <w:t xml:space="preserve"> n</w:t>
            </w:r>
            <w:r w:rsidRPr="00C21FA4">
              <w:rPr>
                <w:rFonts w:ascii="Times New Roman" w:hAnsi="Times New Roman"/>
                <w:sz w:val="24"/>
                <w:szCs w:val="24"/>
                <w:lang w:val="en-US"/>
              </w:rPr>
              <w:t>eni</w:t>
            </w:r>
            <w:r w:rsidR="00890980" w:rsidRPr="00C21FA4">
              <w:rPr>
                <w:rFonts w:ascii="Times New Roman" w:hAnsi="Times New Roman"/>
                <w:sz w:val="24"/>
                <w:szCs w:val="24"/>
                <w:lang w:val="en-US"/>
              </w:rPr>
              <w:t>t</w:t>
            </w:r>
            <w:r w:rsidRPr="00C21FA4">
              <w:rPr>
                <w:rFonts w:ascii="Times New Roman" w:hAnsi="Times New Roman"/>
                <w:sz w:val="24"/>
                <w:szCs w:val="24"/>
                <w:lang w:val="en-US"/>
              </w:rPr>
              <w:t xml:space="preserve"> 95;</w:t>
            </w:r>
          </w:p>
          <w:p w14:paraId="04E1756E" w14:textId="4A560FDC" w:rsidR="005D5FFA" w:rsidRPr="00C21FA4" w:rsidRDefault="005D5FFA" w:rsidP="005D5FFA">
            <w:pPr>
              <w:shd w:val="clear" w:color="auto" w:fill="FFFFFF"/>
              <w:spacing w:before="100" w:beforeAutospacing="1" w:after="100" w:afterAutospacing="1"/>
              <w:ind w:left="720"/>
              <w:contextualSpacing/>
              <w:textAlignment w:val="baseline"/>
              <w:rPr>
                <w:rFonts w:ascii="Times New Roman" w:hAnsi="Times New Roman"/>
                <w:sz w:val="24"/>
                <w:szCs w:val="24"/>
                <w:lang w:val="en-US"/>
              </w:rPr>
            </w:pPr>
          </w:p>
          <w:p w14:paraId="62AB59E4" w14:textId="77777777" w:rsidR="00FC497F" w:rsidRPr="00C21FA4" w:rsidRDefault="00FC497F" w:rsidP="005D5FFA">
            <w:pPr>
              <w:shd w:val="clear" w:color="auto" w:fill="FFFFFF"/>
              <w:spacing w:before="100" w:beforeAutospacing="1" w:after="100" w:afterAutospacing="1"/>
              <w:ind w:left="720"/>
              <w:contextualSpacing/>
              <w:textAlignment w:val="baseline"/>
              <w:rPr>
                <w:rFonts w:ascii="Times New Roman" w:hAnsi="Times New Roman"/>
                <w:sz w:val="24"/>
                <w:szCs w:val="24"/>
                <w:lang w:val="en-US"/>
              </w:rPr>
            </w:pPr>
          </w:p>
          <w:p w14:paraId="5A9C46F0" w14:textId="293FDBCE" w:rsidR="00BD5B38" w:rsidRPr="00C21FA4" w:rsidRDefault="008204E2" w:rsidP="00B1402A">
            <w:pPr>
              <w:numPr>
                <w:ilvl w:val="1"/>
                <w:numId w:val="274"/>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depoziton deklaratën doganore për mallrat ose nje pjesë të mallrave ne hyrje ose dalje nga territori doganor i Republikës së Kosovës, për mallra me natyrë tregtare ose mallra që i nënshtrohen </w:t>
            </w:r>
            <w:r w:rsidR="006936AB" w:rsidRPr="00C21FA4">
              <w:rPr>
                <w:rFonts w:ascii="Times New Roman" w:hAnsi="Times New Roman"/>
                <w:sz w:val="24"/>
                <w:szCs w:val="24"/>
                <w:lang w:val="en-US"/>
              </w:rPr>
              <w:t>ndalesa</w:t>
            </w:r>
            <w:r w:rsidRPr="00C21FA4">
              <w:rPr>
                <w:rFonts w:ascii="Times New Roman" w:hAnsi="Times New Roman"/>
                <w:sz w:val="24"/>
                <w:szCs w:val="24"/>
                <w:lang w:val="en-US"/>
              </w:rPr>
              <w:t>ve ose kufizimeve të</w:t>
            </w:r>
            <w:r w:rsidR="00525597" w:rsidRPr="00C21FA4">
              <w:rPr>
                <w:rFonts w:ascii="Times New Roman" w:hAnsi="Times New Roman"/>
                <w:sz w:val="24"/>
                <w:szCs w:val="24"/>
                <w:lang w:val="en-US"/>
              </w:rPr>
              <w:t xml:space="preserve"> importit ose eksportit, sipas n</w:t>
            </w:r>
            <w:r w:rsidRPr="00C21FA4">
              <w:rPr>
                <w:rFonts w:ascii="Times New Roman" w:hAnsi="Times New Roman"/>
                <w:sz w:val="24"/>
                <w:szCs w:val="24"/>
                <w:lang w:val="en-US"/>
              </w:rPr>
              <w:t>enit 95 dhe Nenit 112.</w:t>
            </w:r>
          </w:p>
          <w:p w14:paraId="385A5AFA" w14:textId="77777777" w:rsidR="005D5FFA" w:rsidRPr="00C21FA4" w:rsidRDefault="005D5FFA" w:rsidP="005D5FFA">
            <w:pPr>
              <w:shd w:val="clear" w:color="auto" w:fill="FFFFFF"/>
              <w:spacing w:after="225"/>
              <w:ind w:left="360"/>
              <w:contextualSpacing/>
              <w:textAlignment w:val="baseline"/>
              <w:rPr>
                <w:rFonts w:ascii="Times New Roman" w:hAnsi="Times New Roman"/>
                <w:sz w:val="24"/>
                <w:szCs w:val="24"/>
                <w:lang w:val="en-US"/>
              </w:rPr>
            </w:pPr>
          </w:p>
          <w:p w14:paraId="7D60F0F9" w14:textId="338F652C" w:rsidR="00BD5B38" w:rsidRPr="00C21FA4" w:rsidRDefault="008204E2" w:rsidP="005D5FFA">
            <w:pPr>
              <w:shd w:val="clear" w:color="auto" w:fill="FFFFFF"/>
              <w:spacing w:after="225"/>
              <w:contextualSpacing/>
              <w:textAlignment w:val="baseline"/>
              <w:rPr>
                <w:rFonts w:ascii="Times New Roman" w:hAnsi="Times New Roman"/>
                <w:sz w:val="24"/>
                <w:szCs w:val="24"/>
                <w:lang w:val="en-US"/>
              </w:rPr>
            </w:pPr>
            <w:r w:rsidRPr="00C21FA4">
              <w:rPr>
                <w:rFonts w:ascii="Times New Roman" w:hAnsi="Times New Roman"/>
                <w:sz w:val="24"/>
                <w:szCs w:val="24"/>
                <w:lang w:val="en-US"/>
              </w:rPr>
              <w:t>2. Me gjobë në shumë prej dyqindë (200) euro deri katërmijë (4.000) euro, dënohet personi përgjegjës në personin juridik dhe personi fizik, për kundërv</w:t>
            </w:r>
            <w:r w:rsidR="00525597" w:rsidRPr="00C21FA4">
              <w:rPr>
                <w:rFonts w:ascii="Times New Roman" w:hAnsi="Times New Roman"/>
                <w:sz w:val="24"/>
                <w:szCs w:val="24"/>
                <w:lang w:val="en-US"/>
              </w:rPr>
              <w:t>ajtjen nga paragrafi 1 i këtij n</w:t>
            </w:r>
            <w:r w:rsidRPr="00C21FA4">
              <w:rPr>
                <w:rFonts w:ascii="Times New Roman" w:hAnsi="Times New Roman"/>
                <w:sz w:val="24"/>
                <w:szCs w:val="24"/>
                <w:lang w:val="en-US"/>
              </w:rPr>
              <w:t>eni</w:t>
            </w:r>
          </w:p>
          <w:p w14:paraId="0B097D97" w14:textId="77777777" w:rsidR="005D5FFA" w:rsidRPr="00C21FA4" w:rsidRDefault="005D5FFA" w:rsidP="005D5FFA">
            <w:pPr>
              <w:shd w:val="clear" w:color="auto" w:fill="FFFFFF"/>
              <w:contextualSpacing/>
              <w:jc w:val="center"/>
              <w:textAlignment w:val="baseline"/>
              <w:rPr>
                <w:rFonts w:ascii="Times New Roman" w:hAnsi="Times New Roman"/>
                <w:bCs/>
                <w:sz w:val="24"/>
                <w:szCs w:val="24"/>
                <w:lang w:val="en-US"/>
              </w:rPr>
            </w:pPr>
          </w:p>
          <w:p w14:paraId="0623CA86"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lastRenderedPageBreak/>
              <w:t>Neni 244</w:t>
            </w:r>
          </w:p>
          <w:p w14:paraId="261D20CB"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Kundërvajtjet doganore të kryera me dashje</w:t>
            </w:r>
          </w:p>
          <w:p w14:paraId="467FC25E"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2E5079F3" w14:textId="77777777" w:rsidR="00BD5B38" w:rsidRPr="00C21FA4" w:rsidRDefault="008204E2" w:rsidP="00B1402A">
            <w:pPr>
              <w:numPr>
                <w:ilvl w:val="0"/>
                <w:numId w:val="275"/>
              </w:numPr>
              <w:shd w:val="clear" w:color="auto" w:fill="FFFFFF"/>
              <w:spacing w:after="225"/>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Me gjobë në shumë prej njëmijë (1,000) euro deri njëzetmijë euro (20,000) euro dënohet për kundërvajtje doganore, personi juridik, nëse:</w:t>
            </w:r>
          </w:p>
          <w:p w14:paraId="60632509" w14:textId="77777777" w:rsidR="005D5FFA" w:rsidRPr="00C21FA4" w:rsidRDefault="005D5FFA" w:rsidP="005D5FFA">
            <w:pPr>
              <w:shd w:val="clear" w:color="auto" w:fill="FFFFFF"/>
              <w:spacing w:after="225"/>
              <w:ind w:left="720"/>
              <w:contextualSpacing/>
              <w:textAlignment w:val="baseline"/>
              <w:rPr>
                <w:rFonts w:ascii="Times New Roman" w:hAnsi="Times New Roman"/>
                <w:sz w:val="24"/>
                <w:szCs w:val="24"/>
                <w:lang w:val="en-US"/>
              </w:rPr>
            </w:pPr>
          </w:p>
          <w:p w14:paraId="5690A83B" w14:textId="77777777" w:rsidR="00BD5B38" w:rsidRPr="00C21FA4" w:rsidRDefault="008204E2" w:rsidP="00B1402A">
            <w:pPr>
              <w:numPr>
                <w:ilvl w:val="1"/>
                <w:numId w:val="275"/>
              </w:numPr>
              <w:shd w:val="clear" w:color="auto" w:fill="FFFFFF" w:themeFill="background1"/>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me kërkesë te Doganës, nuk siguron ose ofron të gjitha dokumentet dhe informacionin e  nevojshëm në një formë të përshtatshme ose në çdo formë tjetër të kërkuar, nuk ofron të gjithë ndihmën e nevojshme për të përmbushur formalitetet doganore ose kontrollet doganore, në kundërshtim me paragrafët 1, 3 dhe 4 të Nenit 12;</w:t>
            </w:r>
          </w:p>
          <w:p w14:paraId="0692B0BC"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4492D2D8"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paraqet deklaratën doganore, deklaratën për strehim të përkohshëm, deklaratën përmbledhëse të hyrjes, deklaratën përmbledhëse të daljes, deklaratën për rieksport, ose njoftimin për rieksport, aplikimin për autorizim ose për një vendim tjetër, me të dhëna të pasakta ose jo të plota ose përshkrim të pamjaftueshëm të mallrave, në kundërshtim me </w:t>
            </w:r>
            <w:r w:rsidRPr="00C21FA4">
              <w:rPr>
                <w:rFonts w:ascii="Times New Roman" w:hAnsi="Times New Roman"/>
                <w:sz w:val="24"/>
                <w:szCs w:val="24"/>
                <w:lang w:val="en-US"/>
              </w:rPr>
              <w:lastRenderedPageBreak/>
              <w:t xml:space="preserve">nënparagrafin 2.1 dhe paragrafin 4 të Nenit 12; </w:t>
            </w:r>
          </w:p>
          <w:p w14:paraId="4FAF8B4C"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1C7FD2DB"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bashkëngjit dokument jo të besueshëm, të pasaktë ose të pavlefshëm në deklaratën doganore, në deklaratën e strehimit të përkohshëm, në deklaratën përmbledhëse të hyrjes, në deklaratën përmbledhëse të daljes, në deklaratën e rieksportit, në njoftimin e rieksportit ose bashkë me aplikmin për autorizim ose për një vendim tjetër, në kundërshtim me nënparagrafin 2.2 dhe paragrafin 4 të Nenit 12;</w:t>
            </w:r>
          </w:p>
          <w:p w14:paraId="6EC8D2C7"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294B177A"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për deklaratën doganore të paraqitur, ose deklaratën për strehim të përkohshëm, deklaratën përmbledhëse të hyrjes, deklaratën përmbledhëse të daljes, deklaratën për rieksport, njoftimin për rieksport, aplikimin për autorizim ose  për një vendim tjetër, nëse është e nevojshme, nuk përmbush detyrimin në lidhje me vendosjen e mallrave nën procedurë doganore ose me kryerjen e operacioneve të autorizuara, në kundërshtim me nenpargrafin 2.3 dhe paragrafin 4 të Nenit 12;</w:t>
            </w:r>
          </w:p>
          <w:p w14:paraId="40D06E79"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172AF8EB" w14:textId="3DACC3AF"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lastRenderedPageBreak/>
              <w:t xml:space="preserve">nuk respekton </w:t>
            </w:r>
            <w:r w:rsidR="000B35E0" w:rsidRPr="00C21FA4">
              <w:rPr>
                <w:rFonts w:ascii="Times New Roman" w:hAnsi="Times New Roman"/>
                <w:sz w:val="24"/>
                <w:szCs w:val="24"/>
                <w:lang w:val="en-US"/>
              </w:rPr>
              <w:t>obligimin</w:t>
            </w:r>
            <w:r w:rsidRPr="00C21FA4">
              <w:rPr>
                <w:rFonts w:ascii="Times New Roman" w:hAnsi="Times New Roman"/>
                <w:sz w:val="24"/>
                <w:szCs w:val="24"/>
                <w:lang w:val="en-US"/>
              </w:rPr>
              <w:t xml:space="preserve"> që rrjedh nga autorizimi ose vendimi tjetër, në </w:t>
            </w:r>
            <w:r w:rsidR="001744C5" w:rsidRPr="00C21FA4">
              <w:rPr>
                <w:rFonts w:ascii="Times New Roman" w:hAnsi="Times New Roman"/>
                <w:sz w:val="24"/>
                <w:szCs w:val="24"/>
                <w:lang w:val="en-US"/>
              </w:rPr>
              <w:t>kundërshtim me paragrafin 1 të n</w:t>
            </w:r>
            <w:r w:rsidRPr="00C21FA4">
              <w:rPr>
                <w:rFonts w:ascii="Times New Roman" w:hAnsi="Times New Roman"/>
                <w:sz w:val="24"/>
                <w:szCs w:val="24"/>
                <w:lang w:val="en-US"/>
              </w:rPr>
              <w:t>enit 16 ;</w:t>
            </w:r>
          </w:p>
          <w:p w14:paraId="669C047E"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0A654DAA" w14:textId="77777777" w:rsidR="007243D7" w:rsidRPr="00C21FA4" w:rsidRDefault="007243D7" w:rsidP="002232E9">
            <w:pPr>
              <w:shd w:val="clear" w:color="auto" w:fill="FFFFFF"/>
              <w:spacing w:after="225"/>
              <w:ind w:left="720"/>
              <w:contextualSpacing/>
              <w:textAlignment w:val="baseline"/>
              <w:rPr>
                <w:rFonts w:ascii="Times New Roman" w:hAnsi="Times New Roman"/>
                <w:sz w:val="24"/>
                <w:szCs w:val="24"/>
                <w:lang w:val="en-US"/>
              </w:rPr>
            </w:pPr>
          </w:p>
          <w:p w14:paraId="6B6117D8" w14:textId="3B9CEC18"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informon m</w:t>
            </w:r>
            <w:r w:rsidR="000B35E0" w:rsidRPr="00C21FA4">
              <w:rPr>
                <w:rFonts w:ascii="Times New Roman" w:hAnsi="Times New Roman"/>
                <w:sz w:val="24"/>
                <w:szCs w:val="24"/>
                <w:lang w:val="en-US"/>
              </w:rPr>
              <w:t>enjëherë Doganën për një situat</w:t>
            </w:r>
            <w:r w:rsidRPr="00C21FA4">
              <w:rPr>
                <w:rFonts w:ascii="Times New Roman" w:hAnsi="Times New Roman"/>
                <w:sz w:val="24"/>
                <w:szCs w:val="24"/>
                <w:lang w:val="en-US"/>
              </w:rPr>
              <w:t>ë që krijohet, pas sjelljes së  autorizimit ose vendimit tjetër dhe që mund të ndikojë në vazhdimësinë apo përmbajtjen e tij, në kundërshtim me paragrafin 2 të Nenit 16;</w:t>
            </w:r>
          </w:p>
          <w:p w14:paraId="06DCB64E"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5C4A7320" w14:textId="080BD71F"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ruan dokumentin ose informacionin </w:t>
            </w:r>
            <w:r w:rsidR="000B35E0" w:rsidRPr="00C21FA4">
              <w:rPr>
                <w:rFonts w:ascii="Times New Roman" w:hAnsi="Times New Roman"/>
                <w:sz w:val="24"/>
                <w:szCs w:val="24"/>
                <w:lang w:val="en-US"/>
              </w:rPr>
              <w:t>nga paragrafi 1 i n</w:t>
            </w:r>
            <w:r w:rsidRPr="00C21FA4">
              <w:rPr>
                <w:rFonts w:ascii="Times New Roman" w:hAnsi="Times New Roman"/>
                <w:sz w:val="24"/>
                <w:szCs w:val="24"/>
                <w:lang w:val="en-US"/>
              </w:rPr>
              <w:t>enit 12 , ose nuk e ruan atë në një mënyrë të qasshme dhe të pranueshme për Doganen, ose nuk e ruan atë në përputhje me afatin e përcaktuar ng</w:t>
            </w:r>
            <w:r w:rsidR="000B35E0" w:rsidRPr="00C21FA4">
              <w:rPr>
                <w:rFonts w:ascii="Times New Roman" w:hAnsi="Times New Roman"/>
                <w:sz w:val="24"/>
                <w:szCs w:val="24"/>
                <w:lang w:val="en-US"/>
              </w:rPr>
              <w:t>a legjislacioni doganor, sipas n</w:t>
            </w:r>
            <w:r w:rsidRPr="00C21FA4">
              <w:rPr>
                <w:rFonts w:ascii="Times New Roman" w:hAnsi="Times New Roman"/>
                <w:sz w:val="24"/>
                <w:szCs w:val="24"/>
                <w:lang w:val="en-US"/>
              </w:rPr>
              <w:t>enit 33;</w:t>
            </w:r>
          </w:p>
          <w:p w14:paraId="2F2F7395"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4948662D" w14:textId="77777777" w:rsidR="000B35E0" w:rsidRPr="00C21FA4" w:rsidRDefault="000B35E0" w:rsidP="002232E9">
            <w:pPr>
              <w:shd w:val="clear" w:color="auto" w:fill="FFFFFF"/>
              <w:spacing w:after="225"/>
              <w:ind w:left="720"/>
              <w:contextualSpacing/>
              <w:textAlignment w:val="baseline"/>
              <w:rPr>
                <w:rFonts w:ascii="Times New Roman" w:hAnsi="Times New Roman"/>
                <w:sz w:val="24"/>
                <w:szCs w:val="24"/>
                <w:lang w:val="en-US"/>
              </w:rPr>
            </w:pPr>
          </w:p>
          <w:p w14:paraId="4A71F69E" w14:textId="0FA58181"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plotëson ose mundëson plotësimin e dokumentit me informacion të pasaktë për origj</w:t>
            </w:r>
            <w:r w:rsidR="00142160" w:rsidRPr="00C21FA4">
              <w:rPr>
                <w:rFonts w:ascii="Times New Roman" w:hAnsi="Times New Roman"/>
                <w:sz w:val="24"/>
                <w:szCs w:val="24"/>
                <w:lang w:val="en-US"/>
              </w:rPr>
              <w:t xml:space="preserve">inën e mallit të përcaktuar me nenin 39 dhe </w:t>
            </w:r>
            <w:r w:rsidR="00142160" w:rsidRPr="00C21FA4">
              <w:rPr>
                <w:rFonts w:ascii="Times New Roman" w:hAnsi="Times New Roman"/>
                <w:strike/>
                <w:sz w:val="24"/>
                <w:szCs w:val="24"/>
                <w:lang w:val="en-US"/>
              </w:rPr>
              <w:t>n</w:t>
            </w:r>
            <w:r w:rsidRPr="00C21FA4">
              <w:rPr>
                <w:rFonts w:ascii="Times New Roman" w:hAnsi="Times New Roman"/>
                <w:strike/>
                <w:sz w:val="24"/>
                <w:szCs w:val="24"/>
                <w:lang w:val="en-US"/>
              </w:rPr>
              <w:t>enin 42;</w:t>
            </w:r>
          </w:p>
          <w:p w14:paraId="110EDCEC"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023E1531" w14:textId="0D0A10C9"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plotëson ose mundëson plotësimin e dokumentit i cili përmban informacion të pasaktë në bazë të të cilit, produkteve për të </w:t>
            </w:r>
            <w:r w:rsidRPr="00C21FA4">
              <w:rPr>
                <w:rFonts w:ascii="Times New Roman" w:hAnsi="Times New Roman"/>
                <w:sz w:val="24"/>
                <w:szCs w:val="24"/>
                <w:lang w:val="en-US"/>
              </w:rPr>
              <w:lastRenderedPageBreak/>
              <w:t>cilat ka të bëjë dokumenti, u jepet në mënyrë të pajustifikueshme origjina preferenciale e përcaktuar me</w:t>
            </w:r>
            <w:r w:rsidR="005D0B3C" w:rsidRPr="00C21FA4">
              <w:rPr>
                <w:rFonts w:ascii="Times New Roman" w:hAnsi="Times New Roman"/>
                <w:sz w:val="24"/>
                <w:szCs w:val="24"/>
                <w:lang w:val="en-US"/>
              </w:rPr>
              <w:t xml:space="preserve"> n</w:t>
            </w:r>
            <w:r w:rsidRPr="00C21FA4">
              <w:rPr>
                <w:rFonts w:ascii="Times New Roman" w:hAnsi="Times New Roman"/>
                <w:sz w:val="24"/>
                <w:szCs w:val="24"/>
                <w:lang w:val="en-US"/>
              </w:rPr>
              <w:t>enin 42;</w:t>
            </w:r>
          </w:p>
          <w:p w14:paraId="22BFA8E8"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2DBF974A" w14:textId="0C5153E0"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për mallrat e sjellura në territorin doganor të Republikës se Kosovës ose të nxjerra nga territori doganor i Republikës se Kosovës, nuk e paraqet apo nuk ia paraqet zyrës doganore kompetente, nuk e paraqet gjatë orarit zyrtar të punës së zyrës doganore kompetente deklaratën përmbledhëse të hyrjes apo njoftimin për arritjen e aeroplanit, apo deklaratën doganore, deklaratën e strehimit përkohshëm, deklaratën plotësuese, deklaratën e rieksportit, deklarata përmbledhëse të daljes apo njoftimin e rieksportit, të përcaktuara në paragrafin 1 dhe 3 të Nenit 90, paragrafin 1 të Nenit 94, paragrafin 5 të Neni 99, paragraphët 1 dhe 3 të Nenit 103, Nenin 112, Nenin 117, paragrafin 1 të Nenit 181, paragrafin 1 të Nenit 185, Nenin 186 dhe paragrafin 1 të </w:t>
            </w:r>
            <w:r w:rsidR="006814D1" w:rsidRPr="00C21FA4">
              <w:rPr>
                <w:rFonts w:ascii="Times New Roman" w:hAnsi="Times New Roman"/>
                <w:sz w:val="24"/>
                <w:szCs w:val="24"/>
                <w:lang w:val="en-US"/>
              </w:rPr>
              <w:t>n</w:t>
            </w:r>
            <w:r w:rsidRPr="00C21FA4">
              <w:rPr>
                <w:rFonts w:ascii="Times New Roman" w:hAnsi="Times New Roman"/>
                <w:sz w:val="24"/>
                <w:szCs w:val="24"/>
                <w:lang w:val="en-US"/>
              </w:rPr>
              <w:t>enit 188;</w:t>
            </w:r>
          </w:p>
          <w:p w14:paraId="2A1BB58B" w14:textId="77777777" w:rsidR="00746BDB" w:rsidRPr="00C21FA4" w:rsidRDefault="00746BDB" w:rsidP="00746BDB">
            <w:pPr>
              <w:shd w:val="clear" w:color="auto" w:fill="FFFFFF"/>
              <w:spacing w:after="225"/>
              <w:contextualSpacing/>
              <w:textAlignment w:val="baseline"/>
              <w:rPr>
                <w:rFonts w:ascii="Times New Roman" w:hAnsi="Times New Roman"/>
                <w:sz w:val="24"/>
                <w:szCs w:val="24"/>
                <w:lang w:val="en-US"/>
              </w:rPr>
            </w:pPr>
          </w:p>
          <w:p w14:paraId="0410702A"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e deklaron mallin apo nuk e paraqet mallin, nuk i deklaron të gjitha mallrat apo nuk i paraqet të gjitha mallrat, në kundërshtim me </w:t>
            </w:r>
            <w:r w:rsidRPr="00C21FA4">
              <w:rPr>
                <w:rFonts w:ascii="Times New Roman" w:hAnsi="Times New Roman"/>
                <w:sz w:val="24"/>
                <w:szCs w:val="24"/>
                <w:lang w:val="en-US"/>
              </w:rPr>
              <w:lastRenderedPageBreak/>
              <w:t>Nenin 95, Neni 99, paragrafin 1 të Nenit 120 dhe Neni 183;</w:t>
            </w:r>
          </w:p>
          <w:p w14:paraId="05ABA67F"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251F0232" w14:textId="77777777" w:rsidR="007243D7" w:rsidRPr="00C21FA4" w:rsidRDefault="007243D7" w:rsidP="002232E9">
            <w:pPr>
              <w:shd w:val="clear" w:color="auto" w:fill="FFFFFF"/>
              <w:spacing w:after="225"/>
              <w:ind w:left="720"/>
              <w:contextualSpacing/>
              <w:textAlignment w:val="baseline"/>
              <w:rPr>
                <w:rFonts w:ascii="Times New Roman" w:hAnsi="Times New Roman"/>
                <w:sz w:val="24"/>
                <w:szCs w:val="24"/>
                <w:lang w:val="en-US"/>
              </w:rPr>
            </w:pPr>
          </w:p>
          <w:p w14:paraId="31A40A83"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transporton menjëherë mallrat e sjellura në territorin doganor të Republikës së Kosovës në zyrën doganore të caktuar nga Dogana apo në çdo vend tjetër të caktuar apo miratuar nga Dogana, në zonë të lirë apo nuk i transporton në rrugën e përcaktuar nga Dogana dhë në përputhje me udhëzimet e dhëna, në kundërshtim me paragrafin 1 të Nenit 96 dhe paragrafin 3 të Nenit 98.</w:t>
            </w:r>
          </w:p>
          <w:p w14:paraId="7D340EF7"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512F0F98"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e ka informuar menjëherë Doganën për një rrethanë të paparashikuar apo forcë madhore për shkak të së cilës nuk mund të përmbushë detyrimin e përmendur në paragrafin 1 të Nenit 96 apo Doganën nuk e ka informuar për vendndodhjen e saktë të mallit nëse rrethana e paparashikuar apo fuqia madhore për shkak të së cilës nuk mund të përmbushë detyrimin e referuar në paragrafin 1 të Nenit 96 nuk ka shkaktuar humbje të plotë të mallit, në kundërshtim me paragrafin 1 të Nenit 98 ;</w:t>
            </w:r>
          </w:p>
          <w:p w14:paraId="1576096C"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6C54277C"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lastRenderedPageBreak/>
              <w:t>nuk e njofton menjëherë Doganën për situatën në të cilën aeorplani i përmendur në paragrafin 6 të Nenit 96 për shkak të rrethanave të paparashikuara ose forcës madhore është detyruar të ulet përkohësisht në tokë, në territorin doganor të Republikës së Kosovës, në kundërshtim me paragrafin 2 të Nenit 98;</w:t>
            </w:r>
          </w:p>
          <w:p w14:paraId="737BA32D"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692FDB2C"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paraqet mallin e sjellur në territorin doganor të Republikës së Kosoves në zyrën doganore të caktuar ose në një vend tjetër të caktuar ose miratuar nga Dogana, ose në zonën e lirë, ose mallin e sjellur në territorin doganor të Republikës së Kosovës nga  ajri dhe që mbetet në atë mjet transporti, nuk i’a paraqet Doganës në aeroportin ku shkarkohet ose ringarkohet, në kundërshtim me Nenin 99;</w:t>
            </w:r>
          </w:p>
          <w:p w14:paraId="6BF8217D" w14:textId="77777777" w:rsidR="005D5FFA" w:rsidRPr="00C21FA4" w:rsidRDefault="005D5FFA" w:rsidP="002232E9">
            <w:pPr>
              <w:pStyle w:val="ListParagraph"/>
              <w:rPr>
                <w:rFonts w:ascii="Times New Roman" w:hAnsi="Times New Roman"/>
                <w:sz w:val="24"/>
                <w:szCs w:val="24"/>
              </w:rPr>
            </w:pPr>
          </w:p>
          <w:p w14:paraId="2929B7F1"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pa lejen e Doganës, largon ose përpiqet t’i largojë mallrat e paraqitura në Doganë nga vendi ku janë paraqitur, në kundërshtim me paragrafin 7 të Nenit 99;</w:t>
            </w:r>
          </w:p>
          <w:p w14:paraId="40825205" w14:textId="78BCA66B"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2930540E" w14:textId="77777777" w:rsidR="007867D9" w:rsidRPr="00C21FA4" w:rsidRDefault="007867D9" w:rsidP="002232E9">
            <w:pPr>
              <w:shd w:val="clear" w:color="auto" w:fill="FFFFFF"/>
              <w:spacing w:after="225"/>
              <w:ind w:left="720"/>
              <w:contextualSpacing/>
              <w:textAlignment w:val="baseline"/>
              <w:rPr>
                <w:rFonts w:ascii="Times New Roman" w:hAnsi="Times New Roman"/>
                <w:sz w:val="24"/>
                <w:szCs w:val="24"/>
                <w:lang w:val="en-US"/>
              </w:rPr>
            </w:pPr>
          </w:p>
          <w:p w14:paraId="62916FDE"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pa autorizimin apo njoftimin e Doganës shkarkon ose ringarkon </w:t>
            </w:r>
            <w:r w:rsidRPr="00C21FA4">
              <w:rPr>
                <w:rFonts w:ascii="Times New Roman" w:hAnsi="Times New Roman"/>
                <w:sz w:val="24"/>
                <w:szCs w:val="24"/>
                <w:lang w:val="en-US"/>
              </w:rPr>
              <w:lastRenderedPageBreak/>
              <w:t>mallrat nga mjetet e transportit që i transportojnë ato ose mallrat nga mjetet e transportit duke i shkarkuar ose ringarkuar në një vend që nuk është caktuar ose miratuar nga Dogana, në kundërshtim me Nenin 100;</w:t>
            </w:r>
          </w:p>
          <w:p w14:paraId="69BC3FF5" w14:textId="77777777" w:rsidR="000F0AD6" w:rsidRPr="00C21FA4" w:rsidRDefault="000F0AD6" w:rsidP="002232E9">
            <w:pPr>
              <w:shd w:val="clear" w:color="auto" w:fill="FFFFFF"/>
              <w:spacing w:after="225"/>
              <w:ind w:left="720"/>
              <w:contextualSpacing/>
              <w:textAlignment w:val="baseline"/>
              <w:rPr>
                <w:rFonts w:ascii="Times New Roman" w:hAnsi="Times New Roman"/>
                <w:sz w:val="24"/>
                <w:szCs w:val="24"/>
                <w:lang w:val="en-US"/>
              </w:rPr>
            </w:pPr>
          </w:p>
          <w:p w14:paraId="75EE7EEE"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informon menjëherë Doganën për një rast rreziku të pashmangshëm që kërkon shkarkimin e menjëhershëm të të gjithë mallit ose një pjese të mallit, në kundërshtim me paragrafin 2 të Nenit 100;</w:t>
            </w:r>
          </w:p>
          <w:p w14:paraId="59886F77" w14:textId="77777777" w:rsidR="003A474E" w:rsidRPr="00C21FA4" w:rsidRDefault="003A474E" w:rsidP="002232E9">
            <w:pPr>
              <w:shd w:val="clear" w:color="auto" w:fill="FFFFFF"/>
              <w:spacing w:after="225"/>
              <w:ind w:left="720"/>
              <w:contextualSpacing/>
              <w:textAlignment w:val="baseline"/>
              <w:rPr>
                <w:rFonts w:ascii="Times New Roman" w:hAnsi="Times New Roman"/>
                <w:sz w:val="24"/>
                <w:szCs w:val="24"/>
                <w:lang w:val="en-US"/>
              </w:rPr>
            </w:pPr>
          </w:p>
          <w:p w14:paraId="6228FD92"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shkarkon ose çpaketon mallrat me kërkesë të Doganës për të bërë ekzaminimn e tyre ose marrjen e mostrave ose ekzaminimin e mjeteve të transportit që transportojnë mallrat, në kundërshtim me paragrafin 3 të Nenit 100;</w:t>
            </w:r>
          </w:p>
          <w:p w14:paraId="5994C5F8"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3B7BA591"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mallrat në strehim të përkohshëm nuk i vendos në ambientet për strehim të përkohshëm në përputhje me nenin 106 ose në një zonë tjetër të caktuar ose të miratuar nga Dogana, sipas paragrafit 1 të Nenit 105 dhe Nenit 106;</w:t>
            </w:r>
          </w:p>
          <w:p w14:paraId="118B89CA"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3131C341"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siguron që mallrat në strehim të përkohshëm i nënshtrohen vetëm atyre formave të trajtimit që janë të destinuara të sigurojnë ruajtjen e tyre në një gjendje të pandryshuar, pa i modifikuar pamjen e tyre ose karakteristikat teknike, ose trajton mallrat në strehim të përkohshëm në një formë trajtimi që është i kundërt me formën e trajtimit të destinuara për të siguruar ruajtjen e tyre në një gjendje të pandryshuar, pa i modifikuar pamjen ose karakteristikat teknike të tyre, në kundërshtim me paragrafin 2 të Nenit 105;</w:t>
            </w:r>
          </w:p>
          <w:p w14:paraId="5D1C6948"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25FFD2BD"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mban evidencë ose nuk mban evidencë në një formë të miratuar nga Dogana ose mban shënime në mënyrë të pasaktë ose të paplotë ose në kohë, në kundërshtim me paragrafin 5 të Nenin 106  dhe Nenin 145;</w:t>
            </w:r>
          </w:p>
          <w:p w14:paraId="62445F7F"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34211AF1"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siguron dokumentet shoqëruese të nevojshme për zbatimin e dispozitave që rregullojnë procedurën doganore për të cilën janë deklaruar mallrat, kur një shërbim i tillë kërkohet nga </w:t>
            </w:r>
            <w:r w:rsidRPr="00C21FA4">
              <w:rPr>
                <w:rFonts w:ascii="Times New Roman" w:hAnsi="Times New Roman"/>
                <w:sz w:val="24"/>
                <w:szCs w:val="24"/>
                <w:lang w:val="en-US"/>
              </w:rPr>
              <w:lastRenderedPageBreak/>
              <w:t>legjislacioni vendor ose është i nevojshëm për kontrollet doganore sipas paragrafit 2 të Nenit 115;</w:t>
            </w:r>
          </w:p>
          <w:p w14:paraId="75135DFF"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030A06A9"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disponon mallrat që nuk janë lëshuar nga Dogana, sikur të ishin lëshuar nga Dogana sipas Nenit 132;</w:t>
            </w:r>
          </w:p>
          <w:p w14:paraId="32AE4129"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62068B7A" w14:textId="77777777" w:rsidR="00C40AEA" w:rsidRPr="00C21FA4" w:rsidRDefault="00C40AEA" w:rsidP="002232E9">
            <w:pPr>
              <w:shd w:val="clear" w:color="auto" w:fill="FFFFFF"/>
              <w:spacing w:after="225"/>
              <w:ind w:left="720"/>
              <w:contextualSpacing/>
              <w:textAlignment w:val="baseline"/>
              <w:rPr>
                <w:rFonts w:ascii="Times New Roman" w:hAnsi="Times New Roman"/>
                <w:sz w:val="24"/>
                <w:szCs w:val="24"/>
                <w:lang w:val="en-US"/>
              </w:rPr>
            </w:pPr>
          </w:p>
          <w:p w14:paraId="15055582"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e shkarkon procedurën e </w:t>
            </w:r>
            <w:r w:rsidR="000A4D65" w:rsidRPr="00C21FA4">
              <w:rPr>
                <w:rFonts w:ascii="Times New Roman" w:hAnsi="Times New Roman"/>
                <w:sz w:val="24"/>
                <w:szCs w:val="24"/>
                <w:shd w:val="clear" w:color="auto" w:fill="FFFFFF" w:themeFill="background1"/>
                <w:lang w:val="en-US"/>
              </w:rPr>
              <w:t>posaçme</w:t>
            </w:r>
            <w:r w:rsidRPr="00C21FA4">
              <w:rPr>
                <w:rFonts w:ascii="Times New Roman" w:hAnsi="Times New Roman"/>
                <w:sz w:val="24"/>
                <w:szCs w:val="24"/>
                <w:lang w:val="en-US"/>
              </w:rPr>
              <w:t xml:space="preserve"> në mënyrën e caktuar ose në afatin e caktuar sipas Neni 146;</w:t>
            </w:r>
          </w:p>
          <w:p w14:paraId="08AE26B6" w14:textId="77777777" w:rsidR="005D5FFA" w:rsidRPr="00C21FA4" w:rsidRDefault="005D5FFA" w:rsidP="002232E9">
            <w:pPr>
              <w:shd w:val="clear" w:color="auto" w:fill="FFFFFF"/>
              <w:spacing w:after="225"/>
              <w:ind w:left="720"/>
              <w:contextualSpacing/>
              <w:textAlignment w:val="baseline"/>
              <w:rPr>
                <w:rFonts w:ascii="Times New Roman" w:hAnsi="Times New Roman"/>
                <w:sz w:val="24"/>
                <w:szCs w:val="24"/>
                <w:lang w:val="en-US"/>
              </w:rPr>
            </w:pPr>
          </w:p>
          <w:p w14:paraId="1C0FB65D" w14:textId="77777777" w:rsidR="00C40AEA" w:rsidRPr="00C21FA4" w:rsidRDefault="00C40AEA" w:rsidP="002232E9">
            <w:pPr>
              <w:shd w:val="clear" w:color="auto" w:fill="FFFFFF"/>
              <w:spacing w:after="225"/>
              <w:ind w:left="720"/>
              <w:contextualSpacing/>
              <w:textAlignment w:val="baseline"/>
              <w:rPr>
                <w:rFonts w:ascii="Times New Roman" w:hAnsi="Times New Roman"/>
                <w:sz w:val="24"/>
                <w:szCs w:val="24"/>
                <w:lang w:val="en-US"/>
              </w:rPr>
            </w:pPr>
          </w:p>
          <w:p w14:paraId="21D3C1A3"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i paraqet mallrat ose informatave të nevojshme në zyrën doganore të destinacionit, nuk i paraqet në gjendje të pandryshuar, nuk i paraqet brenda afatit të caktuar ose nuk i paraqet në përputhje me masat për të mundësuar njohjen e tyre, apo nuk zbaton dispozitat e tjera doganore për procedurën e transitit kombëtar sipas Nenit 154;</w:t>
            </w:r>
          </w:p>
          <w:p w14:paraId="53B8585D"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6222D2EE" w14:textId="77777777" w:rsidR="00C40AEA" w:rsidRPr="00C21FA4" w:rsidRDefault="00C40AEA" w:rsidP="002232E9">
            <w:pPr>
              <w:shd w:val="clear" w:color="auto" w:fill="FFFFFF"/>
              <w:spacing w:after="225"/>
              <w:ind w:left="720"/>
              <w:contextualSpacing/>
              <w:textAlignment w:val="baseline"/>
              <w:rPr>
                <w:rFonts w:ascii="Times New Roman" w:hAnsi="Times New Roman"/>
                <w:sz w:val="24"/>
                <w:szCs w:val="24"/>
                <w:lang w:val="en-US"/>
              </w:rPr>
            </w:pPr>
          </w:p>
          <w:p w14:paraId="6D02EAEC" w14:textId="77777777" w:rsidR="00C40AEA" w:rsidRPr="00C21FA4" w:rsidRDefault="00C40AEA" w:rsidP="002232E9">
            <w:pPr>
              <w:shd w:val="clear" w:color="auto" w:fill="FFFFFF"/>
              <w:spacing w:after="225"/>
              <w:ind w:left="720"/>
              <w:contextualSpacing/>
              <w:textAlignment w:val="baseline"/>
              <w:rPr>
                <w:rFonts w:ascii="Times New Roman" w:hAnsi="Times New Roman"/>
                <w:sz w:val="24"/>
                <w:szCs w:val="24"/>
                <w:lang w:val="en-US"/>
              </w:rPr>
            </w:pPr>
          </w:p>
          <w:p w14:paraId="23FB403E"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mallrat e vendosura nën procedurën e magazinimit doganor, përkohësisht i nxjerr nga ajo magazinë doganore pa autorizimin paraprak të Doganës të kërkuar me paragrafin 3 të Nenit 158;</w:t>
            </w:r>
          </w:p>
          <w:p w14:paraId="78DC6290"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39BE1890" w14:textId="77777777" w:rsidR="00C40AEA" w:rsidRPr="00C21FA4" w:rsidRDefault="00C40AEA" w:rsidP="002232E9">
            <w:pPr>
              <w:shd w:val="clear" w:color="auto" w:fill="FFFFFF"/>
              <w:spacing w:after="225"/>
              <w:ind w:left="720"/>
              <w:contextualSpacing/>
              <w:textAlignment w:val="baseline"/>
              <w:rPr>
                <w:rFonts w:ascii="Times New Roman" w:hAnsi="Times New Roman"/>
                <w:sz w:val="24"/>
                <w:szCs w:val="24"/>
                <w:lang w:val="en-US"/>
              </w:rPr>
            </w:pPr>
          </w:p>
          <w:p w14:paraId="56E3270E" w14:textId="77777777" w:rsidR="005071FA" w:rsidRPr="00C21FA4" w:rsidRDefault="005071FA" w:rsidP="002232E9">
            <w:pPr>
              <w:shd w:val="clear" w:color="auto" w:fill="FFFFFF"/>
              <w:spacing w:after="225"/>
              <w:ind w:left="720"/>
              <w:contextualSpacing/>
              <w:textAlignment w:val="baseline"/>
              <w:rPr>
                <w:rFonts w:ascii="Times New Roman" w:hAnsi="Times New Roman"/>
                <w:sz w:val="24"/>
                <w:szCs w:val="24"/>
                <w:lang w:val="en-US"/>
              </w:rPr>
            </w:pPr>
          </w:p>
          <w:p w14:paraId="4CC115AB"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siguron që mallrat nën procedurën e magazinimit doganor të mos largohen nga mbikëqyrja doganore ose të mos përmbushin obligimin që rrjedh nga strehimi i mallrave në kuadër të procedurës së magazinimit doganor ose të mos përmbushin obligimin që rrjedh nga vendosja e mallrave nën procedurën e magazinimit doganor, të përcaktuar me Neni 160;</w:t>
            </w:r>
          </w:p>
          <w:p w14:paraId="2669144B"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283C4C8D"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fillon ndërtimin e një ndërtese ose ndërton një objekt në zonë të lirë pa miratimin paraprak të Doganës, të kërkuar me paragrafin 1 të Nenit 162;</w:t>
            </w:r>
          </w:p>
          <w:p w14:paraId="2C5185C1"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4E85105C"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respekton legjislacionin doganor në kryerjen e aktivitetit industrial, tregtar ose shërbimi të lejuar në një zonë të lirë ose nuk njofton Doganën paraprakisht për kryerjen e një veprimtarie të tillë në një zonë të lirë, siҫ kërkohet nga paragrafi 2 i Nenit 162; </w:t>
            </w:r>
          </w:p>
          <w:p w14:paraId="61D16BB1"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3A1D5013"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respekton </w:t>
            </w:r>
            <w:r w:rsidR="006936AB" w:rsidRPr="00C21FA4">
              <w:rPr>
                <w:rFonts w:ascii="Times New Roman" w:hAnsi="Times New Roman"/>
                <w:sz w:val="24"/>
                <w:szCs w:val="24"/>
                <w:lang w:val="en-US"/>
              </w:rPr>
              <w:t>ndalesat</w:t>
            </w:r>
            <w:r w:rsidRPr="00C21FA4">
              <w:rPr>
                <w:rFonts w:ascii="Times New Roman" w:hAnsi="Times New Roman"/>
                <w:sz w:val="24"/>
                <w:szCs w:val="24"/>
                <w:lang w:val="en-US"/>
              </w:rPr>
              <w:t xml:space="preserve"> ose kufizimet në lidhje me aktivitetet e përmendura në paragrafin 2 të Nenit </w:t>
            </w:r>
            <w:r w:rsidRPr="00C21FA4">
              <w:rPr>
                <w:rFonts w:ascii="Times New Roman" w:hAnsi="Times New Roman"/>
                <w:sz w:val="24"/>
                <w:szCs w:val="24"/>
                <w:lang w:val="en-US"/>
              </w:rPr>
              <w:lastRenderedPageBreak/>
              <w:t>162, të vendosura nga Dogana, duke marrë parasysh natyrën e mallrave ose kërkesat e mbikëqyrjes doganore, kërkesat e sigurisë dhe mbrojtjes ose nuk respekton ndalimin e Doganës për shkak të mosmarrjes së certifikatave të nevojshme për përmbushjen e dispozitave doganore për kryerjen e veprimtarisë në zonën e lirë, të përcaktuar me paragrafin 3 dhe 4 të Nenit 162;</w:t>
            </w:r>
          </w:p>
          <w:p w14:paraId="1195BC87"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386E2F6E"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i paraqet mallrat në Doganë me rastin e futjes në zonën e lirë për të i’u nënshtruar formaliteteve doganore të përcaktuara me Nenin 163;</w:t>
            </w:r>
          </w:p>
          <w:p w14:paraId="761E6520"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071A787C"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i trajton mallrat sikur t’i plotësojnë kushtet për import të përkohshëm, e që ky trajtim është në kundërshtim me kushtet për import të përkohshëm të mallrave, ose i trajton mallrat e vendosura nën procedurën e importit të përkohshëm në kundërshtim me kushtet ose detyrimet ose qëllimin e procedurës së miratuar të importit të përkohshëm në përputhje me Nenin 168;</w:t>
            </w:r>
          </w:p>
          <w:p w14:paraId="1D8CEA44" w14:textId="77777777" w:rsidR="00E42196" w:rsidRPr="00C21FA4" w:rsidRDefault="00E42196" w:rsidP="002232E9">
            <w:pPr>
              <w:shd w:val="clear" w:color="auto" w:fill="FFFFFF"/>
              <w:spacing w:after="225"/>
              <w:ind w:left="720"/>
              <w:contextualSpacing/>
              <w:textAlignment w:val="baseline"/>
              <w:rPr>
                <w:rFonts w:ascii="Times New Roman" w:hAnsi="Times New Roman"/>
                <w:sz w:val="24"/>
                <w:szCs w:val="24"/>
                <w:lang w:val="en-US"/>
              </w:rPr>
            </w:pPr>
          </w:p>
          <w:p w14:paraId="4203F58A"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lastRenderedPageBreak/>
              <w:t>nuk i rieksporton mallrat e importuara përkohësisht ose nuk i vendos në procedurën doganore pasuese, siҫ përcaktohet me Nenin 169;</w:t>
            </w:r>
          </w:p>
          <w:p w14:paraId="2CEF89DF" w14:textId="77777777" w:rsidR="001A4A72" w:rsidRPr="00C21FA4" w:rsidRDefault="001A4A72" w:rsidP="002232E9">
            <w:pPr>
              <w:shd w:val="clear" w:color="auto" w:fill="FFFFFF"/>
              <w:spacing w:after="225"/>
              <w:ind w:left="720"/>
              <w:contextualSpacing/>
              <w:textAlignment w:val="baseline"/>
              <w:rPr>
                <w:rFonts w:ascii="Times New Roman" w:hAnsi="Times New Roman"/>
                <w:sz w:val="24"/>
                <w:szCs w:val="24"/>
                <w:lang w:val="en-US"/>
              </w:rPr>
            </w:pPr>
          </w:p>
          <w:p w14:paraId="7C890893"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i riimporton mallrat e eksportuara përkohësisht sipas procedurës së perpunimit të jashtëm, në territorin doganor të Republikës së Kosovës, siҫ përcaktohet me paragrafin 3 të Nenit 176;</w:t>
            </w:r>
          </w:p>
          <w:p w14:paraId="301AE411" w14:textId="77777777" w:rsidR="001A4A72" w:rsidRPr="00C21FA4" w:rsidRDefault="001A4A72" w:rsidP="002232E9">
            <w:pPr>
              <w:shd w:val="clear" w:color="auto" w:fill="FFFFFF"/>
              <w:spacing w:after="225"/>
              <w:ind w:left="720"/>
              <w:contextualSpacing/>
              <w:textAlignment w:val="baseline"/>
              <w:rPr>
                <w:rFonts w:ascii="Times New Roman" w:hAnsi="Times New Roman"/>
                <w:sz w:val="24"/>
                <w:szCs w:val="24"/>
                <w:lang w:val="en-US"/>
              </w:rPr>
            </w:pPr>
          </w:p>
          <w:p w14:paraId="12AC32FA" w14:textId="77777777" w:rsidR="00BD5B38" w:rsidRPr="00C21FA4" w:rsidRDefault="008204E2" w:rsidP="00B1402A">
            <w:pPr>
              <w:numPr>
                <w:ilvl w:val="1"/>
                <w:numId w:val="275"/>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pasi që Dogana e ka pranuar deklaratën për lëshim në qarkullim të lirë, nuk i eksporton mallrat me defekt brenda afatit të përcaktuar në paragrafin 3 të Nenit 180.</w:t>
            </w:r>
          </w:p>
          <w:p w14:paraId="732C4947" w14:textId="77777777" w:rsidR="00BD5B38" w:rsidRPr="00C21FA4" w:rsidRDefault="00BD5B38" w:rsidP="002232E9">
            <w:pPr>
              <w:shd w:val="clear" w:color="auto" w:fill="FFFFFF"/>
              <w:spacing w:after="225"/>
              <w:ind w:left="720"/>
              <w:contextualSpacing/>
              <w:textAlignment w:val="baseline"/>
              <w:rPr>
                <w:rFonts w:ascii="Times New Roman" w:hAnsi="Times New Roman"/>
                <w:sz w:val="24"/>
                <w:szCs w:val="24"/>
                <w:lang w:val="en-US"/>
              </w:rPr>
            </w:pPr>
          </w:p>
          <w:p w14:paraId="05042C4C" w14:textId="77777777" w:rsidR="00F110DA" w:rsidRPr="00C21FA4" w:rsidRDefault="00F110DA" w:rsidP="002232E9">
            <w:pPr>
              <w:shd w:val="clear" w:color="auto" w:fill="FFFFFF"/>
              <w:spacing w:after="225"/>
              <w:ind w:left="720"/>
              <w:contextualSpacing/>
              <w:textAlignment w:val="baseline"/>
              <w:rPr>
                <w:rFonts w:ascii="Times New Roman" w:hAnsi="Times New Roman"/>
                <w:sz w:val="24"/>
                <w:szCs w:val="24"/>
                <w:lang w:val="en-US"/>
              </w:rPr>
            </w:pPr>
          </w:p>
          <w:p w14:paraId="0C240AB2" w14:textId="77777777" w:rsidR="00BD5B38" w:rsidRPr="00C21FA4" w:rsidRDefault="008204E2" w:rsidP="00B1402A">
            <w:pPr>
              <w:numPr>
                <w:ilvl w:val="1"/>
                <w:numId w:val="275"/>
              </w:numPr>
              <w:ind w:left="720" w:firstLine="0"/>
              <w:contextualSpacing/>
              <w:rPr>
                <w:rFonts w:ascii="Times New Roman" w:hAnsi="Times New Roman"/>
                <w:sz w:val="24"/>
                <w:szCs w:val="24"/>
                <w:lang w:val="en-US"/>
              </w:rPr>
            </w:pPr>
            <w:r w:rsidRPr="00C21FA4">
              <w:rPr>
                <w:rFonts w:ascii="Times New Roman" w:hAnsi="Times New Roman"/>
                <w:sz w:val="24"/>
                <w:szCs w:val="24"/>
                <w:lang w:val="en-US"/>
              </w:rPr>
              <w:t xml:space="preserve">nuk vepron me urdhër të oficerit doganor të autorizuar ose nuk vepron brenda afatit te percaktuar ne urdher, </w:t>
            </w:r>
            <w:r w:rsidRPr="00C21FA4">
              <w:rPr>
                <w:rFonts w:ascii="Times New Roman" w:hAnsi="Times New Roman"/>
                <w:sz w:val="24"/>
                <w:szCs w:val="24"/>
              </w:rPr>
              <w:t>siҫ përcaktohet me nenin 29</w:t>
            </w:r>
            <w:r w:rsidR="004A4E31" w:rsidRPr="00C21FA4">
              <w:rPr>
                <w:rFonts w:ascii="Times New Roman" w:hAnsi="Times New Roman"/>
                <w:sz w:val="24"/>
                <w:szCs w:val="24"/>
              </w:rPr>
              <w:t>5</w:t>
            </w:r>
            <w:r w:rsidRPr="00C21FA4">
              <w:rPr>
                <w:rFonts w:ascii="Times New Roman" w:hAnsi="Times New Roman"/>
                <w:sz w:val="24"/>
                <w:szCs w:val="24"/>
              </w:rPr>
              <w:t>,29</w:t>
            </w:r>
            <w:r w:rsidR="004A4E31" w:rsidRPr="00C21FA4">
              <w:rPr>
                <w:rFonts w:ascii="Times New Roman" w:hAnsi="Times New Roman"/>
                <w:sz w:val="24"/>
                <w:szCs w:val="24"/>
              </w:rPr>
              <w:t>6 dhe 297</w:t>
            </w:r>
            <w:r w:rsidRPr="00C21FA4">
              <w:rPr>
                <w:rFonts w:ascii="Times New Roman" w:hAnsi="Times New Roman"/>
                <w:sz w:val="24"/>
                <w:szCs w:val="24"/>
              </w:rPr>
              <w:t>.</w:t>
            </w:r>
          </w:p>
          <w:p w14:paraId="5DBB1326" w14:textId="77777777" w:rsidR="00BD5B38" w:rsidRPr="00C21FA4" w:rsidRDefault="00BD5B38" w:rsidP="002232E9">
            <w:pPr>
              <w:ind w:left="720"/>
              <w:contextualSpacing/>
              <w:rPr>
                <w:rFonts w:ascii="Times New Roman" w:hAnsi="Times New Roman"/>
                <w:sz w:val="24"/>
                <w:szCs w:val="24"/>
                <w:lang w:val="en-US"/>
              </w:rPr>
            </w:pPr>
          </w:p>
          <w:p w14:paraId="6CDA7364" w14:textId="77777777" w:rsidR="00046D94" w:rsidRPr="00C21FA4" w:rsidRDefault="008204E2" w:rsidP="003F5FB3">
            <w:pPr>
              <w:numPr>
                <w:ilvl w:val="1"/>
                <w:numId w:val="275"/>
              </w:numPr>
              <w:ind w:left="720" w:firstLine="0"/>
              <w:contextualSpacing/>
              <w:rPr>
                <w:rFonts w:ascii="Times New Roman" w:hAnsi="Times New Roman"/>
                <w:sz w:val="24"/>
                <w:szCs w:val="24"/>
                <w:lang w:val="en-US"/>
              </w:rPr>
            </w:pPr>
            <w:r w:rsidRPr="00C21FA4">
              <w:rPr>
                <w:rFonts w:ascii="Times New Roman" w:hAnsi="Times New Roman"/>
                <w:sz w:val="24"/>
                <w:szCs w:val="24"/>
              </w:rPr>
              <w:t xml:space="preserve">Nuk deklaron mallrat te cilat i bart ne bagazhe sic përcaktohet me </w:t>
            </w:r>
            <w:r w:rsidR="000F7AAE" w:rsidRPr="00C21FA4">
              <w:rPr>
                <w:rFonts w:ascii="Times New Roman" w:hAnsi="Times New Roman"/>
                <w:sz w:val="24"/>
                <w:szCs w:val="24"/>
              </w:rPr>
              <w:t>N</w:t>
            </w:r>
            <w:r w:rsidRPr="00C21FA4">
              <w:rPr>
                <w:rFonts w:ascii="Times New Roman" w:hAnsi="Times New Roman"/>
                <w:sz w:val="24"/>
                <w:szCs w:val="24"/>
              </w:rPr>
              <w:t>enin 99</w:t>
            </w:r>
            <w:r w:rsidR="000F7AAE" w:rsidRPr="00C21FA4">
              <w:rPr>
                <w:rFonts w:ascii="Times New Roman" w:hAnsi="Times New Roman"/>
                <w:sz w:val="24"/>
                <w:szCs w:val="24"/>
              </w:rPr>
              <w:t>.</w:t>
            </w:r>
          </w:p>
          <w:p w14:paraId="1389B453" w14:textId="77777777" w:rsidR="00BD5B38" w:rsidRPr="00C21FA4" w:rsidRDefault="00BD5B38" w:rsidP="005D5FFA">
            <w:pPr>
              <w:ind w:left="1080"/>
              <w:contextualSpacing/>
              <w:rPr>
                <w:rFonts w:ascii="Times New Roman" w:hAnsi="Times New Roman"/>
                <w:sz w:val="24"/>
                <w:szCs w:val="24"/>
                <w:lang w:val="en-US"/>
              </w:rPr>
            </w:pPr>
          </w:p>
          <w:p w14:paraId="24D78455" w14:textId="77777777" w:rsidR="00BD5B38" w:rsidRPr="00C21FA4" w:rsidRDefault="008204E2" w:rsidP="00B1402A">
            <w:pPr>
              <w:pStyle w:val="ListParagraph"/>
              <w:numPr>
                <w:ilvl w:val="0"/>
                <w:numId w:val="275"/>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 xml:space="preserve">Me gjobë në shumë prej dyqind (200) euro deri katërmijë (4000) euro, </w:t>
            </w:r>
            <w:r w:rsidRPr="00C21FA4">
              <w:rPr>
                <w:rFonts w:ascii="Times New Roman" w:hAnsi="Times New Roman"/>
                <w:sz w:val="24"/>
                <w:szCs w:val="24"/>
              </w:rPr>
              <w:lastRenderedPageBreak/>
              <w:t>dënohet personi përgjegjës në personin juridik dhe personi fizik, për kundërvajtjen nga paragrafi 1 i këtij Neni.</w:t>
            </w:r>
          </w:p>
          <w:p w14:paraId="7AFC82D9" w14:textId="77777777" w:rsidR="00FA6306" w:rsidRPr="00C21FA4" w:rsidRDefault="00FA6306" w:rsidP="00FA6306">
            <w:pPr>
              <w:shd w:val="clear" w:color="auto" w:fill="FFFFFF"/>
              <w:contextualSpacing/>
              <w:jc w:val="center"/>
              <w:textAlignment w:val="baseline"/>
              <w:rPr>
                <w:rFonts w:ascii="Times New Roman" w:hAnsi="Times New Roman"/>
                <w:b/>
                <w:sz w:val="24"/>
                <w:szCs w:val="24"/>
                <w:lang w:val="en-US"/>
              </w:rPr>
            </w:pPr>
          </w:p>
          <w:p w14:paraId="4434B418" w14:textId="77777777" w:rsidR="00BD5B38" w:rsidRPr="00C21FA4" w:rsidRDefault="008204E2" w:rsidP="00FA6306">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Neni 245</w:t>
            </w:r>
          </w:p>
          <w:p w14:paraId="34EDE0E6"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 xml:space="preserve">Kundërvajtje të kryera nga pakujdesia  </w:t>
            </w:r>
          </w:p>
          <w:p w14:paraId="24D9ABC7" w14:textId="77777777" w:rsidR="00BD5B38" w:rsidRPr="00C21FA4" w:rsidRDefault="00BD5B38" w:rsidP="005D5FFA">
            <w:pPr>
              <w:shd w:val="clear" w:color="auto" w:fill="FFFFFF"/>
              <w:spacing w:after="225"/>
              <w:contextualSpacing/>
              <w:jc w:val="center"/>
              <w:textAlignment w:val="baseline"/>
              <w:rPr>
                <w:rFonts w:ascii="Times New Roman" w:hAnsi="Times New Roman"/>
                <w:b/>
                <w:sz w:val="24"/>
                <w:szCs w:val="24"/>
                <w:lang w:val="en-US"/>
              </w:rPr>
            </w:pPr>
          </w:p>
          <w:p w14:paraId="4D9FAB10" w14:textId="77777777" w:rsidR="00BD5B38" w:rsidRPr="00C21FA4" w:rsidRDefault="008204E2" w:rsidP="00B1402A">
            <w:pPr>
              <w:numPr>
                <w:ilvl w:val="0"/>
                <w:numId w:val="276"/>
              </w:numPr>
              <w:shd w:val="clear" w:color="auto" w:fill="FFFFFF"/>
              <w:spacing w:after="225"/>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Me gjobë në shumë prej njëmijë (1,000) euro deri </w:t>
            </w:r>
            <w:r w:rsidR="00825DFD" w:rsidRPr="00C21FA4">
              <w:rPr>
                <w:rFonts w:ascii="Times New Roman" w:hAnsi="Times New Roman"/>
                <w:sz w:val="24"/>
                <w:szCs w:val="24"/>
                <w:lang w:val="en-US"/>
              </w:rPr>
              <w:t>dhjetë</w:t>
            </w:r>
            <w:r w:rsidRPr="00C21FA4">
              <w:rPr>
                <w:rFonts w:ascii="Times New Roman" w:hAnsi="Times New Roman"/>
                <w:sz w:val="24"/>
                <w:szCs w:val="24"/>
                <w:lang w:val="en-US"/>
              </w:rPr>
              <w:t>mijë</w:t>
            </w:r>
            <w:r w:rsidR="00825DFD" w:rsidRPr="00C21FA4">
              <w:rPr>
                <w:rFonts w:ascii="Times New Roman" w:hAnsi="Times New Roman"/>
                <w:sz w:val="24"/>
                <w:szCs w:val="24"/>
                <w:lang w:val="en-US"/>
              </w:rPr>
              <w:t xml:space="preserve"> euro (1</w:t>
            </w:r>
            <w:r w:rsidRPr="00C21FA4">
              <w:rPr>
                <w:rFonts w:ascii="Times New Roman" w:hAnsi="Times New Roman"/>
                <w:sz w:val="24"/>
                <w:szCs w:val="24"/>
                <w:lang w:val="en-US"/>
              </w:rPr>
              <w:t>0,000) euro dënohet për kundërvajtje doganore, personi juridik, nëse:</w:t>
            </w:r>
          </w:p>
          <w:p w14:paraId="01726061" w14:textId="77777777" w:rsidR="002167E2" w:rsidRPr="00C21FA4" w:rsidRDefault="002167E2" w:rsidP="002167E2">
            <w:pPr>
              <w:shd w:val="clear" w:color="auto" w:fill="FFFFFF"/>
              <w:spacing w:after="225"/>
              <w:contextualSpacing/>
              <w:textAlignment w:val="baseline"/>
              <w:rPr>
                <w:rFonts w:ascii="Times New Roman" w:hAnsi="Times New Roman"/>
                <w:sz w:val="24"/>
                <w:szCs w:val="24"/>
                <w:lang w:val="en-US"/>
              </w:rPr>
            </w:pPr>
          </w:p>
          <w:p w14:paraId="1BE81B5E" w14:textId="77777777" w:rsidR="00BD5B38" w:rsidRPr="00C21FA4" w:rsidRDefault="008204E2" w:rsidP="00B1402A">
            <w:pPr>
              <w:numPr>
                <w:ilvl w:val="1"/>
                <w:numId w:val="276"/>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Doganës nuk i ofron gjithë asistencën e nevojshme, për të përfunduar formalitetet dhe kontrollet doganore të përcaktuara në paragrafin 1 të Nenit 12;</w:t>
            </w:r>
          </w:p>
          <w:p w14:paraId="326EAC7C"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5ADBCD07" w14:textId="77777777" w:rsidR="00FA6306" w:rsidRPr="00C21FA4" w:rsidRDefault="00FA6306" w:rsidP="002167E2">
            <w:pPr>
              <w:shd w:val="clear" w:color="auto" w:fill="FFFFFF"/>
              <w:spacing w:after="225"/>
              <w:ind w:left="720"/>
              <w:contextualSpacing/>
              <w:textAlignment w:val="baseline"/>
              <w:rPr>
                <w:rFonts w:ascii="Times New Roman" w:hAnsi="Times New Roman"/>
                <w:sz w:val="24"/>
                <w:szCs w:val="24"/>
                <w:lang w:val="en-US"/>
              </w:rPr>
            </w:pPr>
          </w:p>
          <w:p w14:paraId="3D555BAC" w14:textId="77777777" w:rsidR="00BD5B38" w:rsidRPr="00C21FA4" w:rsidRDefault="008204E2" w:rsidP="00B1402A">
            <w:pPr>
              <w:numPr>
                <w:ilvl w:val="1"/>
                <w:numId w:val="276"/>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me depozitimin e një deklarate doganore, deklarate te strehimit të përkohshëm, deklarate përmbledhëse të hyrjes, deklarate përmbledhëse të daljes, deklarate të rieksportit ose njoftimit të rieksportit ose një aplikimi për autorizim ose për një vendim tjetër, kur është e zbatueshme, brenda afatit kohor nuk përmbush një detyrim në lidhje me vendosjen e mallrave </w:t>
            </w:r>
            <w:r w:rsidR="00665D79" w:rsidRPr="00C21FA4">
              <w:rPr>
                <w:rFonts w:ascii="Times New Roman" w:hAnsi="Times New Roman"/>
                <w:sz w:val="24"/>
                <w:szCs w:val="24"/>
                <w:lang w:val="en-US"/>
              </w:rPr>
              <w:t xml:space="preserve">në fjalë </w:t>
            </w:r>
            <w:r w:rsidRPr="00C21FA4">
              <w:rPr>
                <w:rFonts w:ascii="Times New Roman" w:hAnsi="Times New Roman"/>
                <w:sz w:val="24"/>
                <w:szCs w:val="24"/>
                <w:lang w:val="en-US"/>
              </w:rPr>
              <w:t xml:space="preserve">nën procedurën doganore </w:t>
            </w:r>
            <w:r w:rsidR="00665D79" w:rsidRPr="00C21FA4">
              <w:rPr>
                <w:rFonts w:ascii="Times New Roman" w:hAnsi="Times New Roman"/>
                <w:sz w:val="24"/>
                <w:szCs w:val="24"/>
                <w:lang w:val="en-US"/>
              </w:rPr>
              <w:t xml:space="preserve">perkatëse </w:t>
            </w:r>
            <w:r w:rsidRPr="00C21FA4">
              <w:rPr>
                <w:rFonts w:ascii="Times New Roman" w:hAnsi="Times New Roman"/>
                <w:sz w:val="24"/>
                <w:szCs w:val="24"/>
                <w:lang w:val="en-US"/>
              </w:rPr>
              <w:t xml:space="preserve">apo nën kryerjen e operacioneve të </w:t>
            </w:r>
            <w:r w:rsidRPr="00C21FA4">
              <w:rPr>
                <w:rFonts w:ascii="Times New Roman" w:hAnsi="Times New Roman"/>
                <w:sz w:val="24"/>
                <w:szCs w:val="24"/>
                <w:lang w:val="en-US"/>
              </w:rPr>
              <w:lastRenderedPageBreak/>
              <w:t xml:space="preserve">autorizuara të përcaktuar me nën paragrafin 2.3 dhe paragrafin 4 të Nenit 12; </w:t>
            </w:r>
          </w:p>
          <w:p w14:paraId="0EAABAA4"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46C6E14C" w14:textId="77777777" w:rsidR="00BD5B38" w:rsidRPr="00C21FA4" w:rsidRDefault="008204E2" w:rsidP="00B1402A">
            <w:pPr>
              <w:numPr>
                <w:ilvl w:val="1"/>
                <w:numId w:val="276"/>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për mallrat e sjellura apo të nxjerra nga territori doganor i Republikës së Kosovës nuk dorëzon në kohë e përcaktuar deklaratën përmbledhëse të hyrjes, njoftimin për mbërritjen e një apo aeropani, deklaratë të strehimit të përkohshëm,  njoftimin për aktivitetet në zonat e lira, deklaratë të paranisjes, deklaratë rieksporti, deklaratë përmbledhëse të daljes, ose një njoftim rieksporti, të përcaktuara me paragrafin 1 dhe 3 të Nenit 90, paragrafin 1 të Nenit 94, paragrafin 5 të Nenit 99, paragrafin 1 dhe 3 të Nenit 103, Nenin 112, Nenin 117, paragrafin 1 të Nenit 181, paragrafin 1 të Nenit 185, Nenin 186 dhe paragrafin 1 të Nenit 188; </w:t>
            </w:r>
          </w:p>
          <w:p w14:paraId="56BDF188"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4FE7CED7" w14:textId="77777777" w:rsidR="00BD5B38" w:rsidRPr="00C21FA4" w:rsidRDefault="008204E2" w:rsidP="00B1402A">
            <w:pPr>
              <w:numPr>
                <w:ilvl w:val="1"/>
                <w:numId w:val="276"/>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paraqet brenda afatit të percaktuar mallrat të cilat janë sjellur në territorin doganor të Republikës së Kosovës në një zyrë doganore të caktuar ose në një vend tjetër të caktuar ose të miratuar nga Dogana ose në një zonë të lirë, sipas Nenit 99; </w:t>
            </w:r>
          </w:p>
          <w:p w14:paraId="0AF6DF2E"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3BDCAFB8" w14:textId="77777777" w:rsidR="00BD5B38" w:rsidRPr="00C21FA4" w:rsidRDefault="008204E2" w:rsidP="00B1402A">
            <w:pPr>
              <w:numPr>
                <w:ilvl w:val="1"/>
                <w:numId w:val="276"/>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 xml:space="preserve">nuk i rieksporton ose nuk i vendos mallrat e importuara përkohësisht në afatin e përcaktuar ose brenda afatit të caktuar nga Dogana, sipas Nenit 169; </w:t>
            </w:r>
          </w:p>
          <w:p w14:paraId="1C4DEEAD"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74CA2B9A" w14:textId="77777777" w:rsidR="00BD5B38" w:rsidRPr="00C21FA4" w:rsidRDefault="008204E2" w:rsidP="00B1402A">
            <w:pPr>
              <w:numPr>
                <w:ilvl w:val="1"/>
                <w:numId w:val="276"/>
              </w:numPr>
              <w:shd w:val="clear" w:color="auto" w:fill="FFFFFF"/>
              <w:spacing w:after="225"/>
              <w:ind w:left="72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brenda afatit të caktuar nga Dogana mallrat e eksportuara përkohësisht në procedurën e përpunimit të jashtëm, përseri nuk i riimporton ne territorin doganor të Republikës së Kosovës, sipas paragrafit 3 të Nenit 176.</w:t>
            </w:r>
          </w:p>
          <w:p w14:paraId="0AF79B19" w14:textId="77777777" w:rsidR="002167E2" w:rsidRPr="00C21FA4" w:rsidRDefault="002167E2" w:rsidP="002167E2">
            <w:pPr>
              <w:rPr>
                <w:rFonts w:ascii="Times New Roman" w:hAnsi="Times New Roman"/>
                <w:sz w:val="24"/>
                <w:szCs w:val="24"/>
              </w:rPr>
            </w:pPr>
          </w:p>
          <w:p w14:paraId="5805D424" w14:textId="77777777" w:rsidR="00FA6306" w:rsidRPr="00C21FA4" w:rsidRDefault="00FA6306" w:rsidP="002167E2">
            <w:pPr>
              <w:rPr>
                <w:rFonts w:ascii="Times New Roman" w:hAnsi="Times New Roman"/>
                <w:sz w:val="24"/>
                <w:szCs w:val="24"/>
              </w:rPr>
            </w:pPr>
          </w:p>
          <w:p w14:paraId="72A83C8C" w14:textId="77777777" w:rsidR="00BD5B38" w:rsidRPr="00C21FA4" w:rsidRDefault="008204E2" w:rsidP="00B1402A">
            <w:pPr>
              <w:numPr>
                <w:ilvl w:val="0"/>
                <w:numId w:val="276"/>
              </w:numPr>
              <w:shd w:val="clear" w:color="auto" w:fill="FFFFFF"/>
              <w:spacing w:after="225"/>
              <w:contextualSpacing/>
              <w:textAlignment w:val="baseline"/>
              <w:rPr>
                <w:rFonts w:ascii="Times New Roman" w:hAnsi="Times New Roman"/>
                <w:sz w:val="24"/>
                <w:szCs w:val="24"/>
                <w:lang w:val="en-US"/>
              </w:rPr>
            </w:pPr>
            <w:r w:rsidRPr="00C21FA4">
              <w:rPr>
                <w:rFonts w:ascii="Times New Roman" w:hAnsi="Times New Roman"/>
                <w:sz w:val="24"/>
                <w:szCs w:val="24"/>
                <w:lang w:val="en-US"/>
              </w:rPr>
              <w:t>Me gjobë në shumë prej dyqinde (200) euro deri katërmijë (4000) euro, dënohet personi përgjegjës në personin juridik dhe personi fizik, për kundërvajtjen nga paragrafi 1 i këtij Neni.</w:t>
            </w:r>
          </w:p>
          <w:p w14:paraId="3B27AE09"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7C4C6DC0" w14:textId="77777777" w:rsidR="00BD5B38" w:rsidRPr="00C21FA4" w:rsidRDefault="008204E2" w:rsidP="005D5FFA">
            <w:pPr>
              <w:shd w:val="clear" w:color="auto" w:fill="FFFFFF"/>
              <w:spacing w:after="225"/>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 xml:space="preserve">Neni 246 </w:t>
            </w:r>
          </w:p>
          <w:p w14:paraId="1B1B60D4"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 xml:space="preserve">Kundervajtjet per mallrat doganore te liruara   </w:t>
            </w:r>
          </w:p>
          <w:p w14:paraId="045E6515" w14:textId="77777777" w:rsidR="002167E2" w:rsidRPr="00C21FA4" w:rsidRDefault="002167E2" w:rsidP="005D5FFA">
            <w:pPr>
              <w:shd w:val="clear" w:color="auto" w:fill="FFFFFF"/>
              <w:contextualSpacing/>
              <w:jc w:val="center"/>
              <w:textAlignment w:val="baseline"/>
              <w:rPr>
                <w:rFonts w:ascii="Times New Roman" w:hAnsi="Times New Roman"/>
                <w:b/>
                <w:sz w:val="24"/>
                <w:szCs w:val="24"/>
                <w:lang w:val="en-US"/>
              </w:rPr>
            </w:pPr>
          </w:p>
          <w:p w14:paraId="345895B8" w14:textId="77777777" w:rsidR="00BD5B38" w:rsidRPr="00C21FA4" w:rsidRDefault="008204E2" w:rsidP="00B1402A">
            <w:pPr>
              <w:numPr>
                <w:ilvl w:val="0"/>
                <w:numId w:val="278"/>
              </w:numPr>
              <w:shd w:val="clear" w:color="auto" w:fill="FFFFFF"/>
              <w:spacing w:after="225"/>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Me gjobë në shumë prej njëmijë (1,000) euro deri njëzetmijë euro (20,000) euro do të dënohet për kundërvajtje doganore, personi juridik, nëse:</w:t>
            </w:r>
          </w:p>
          <w:p w14:paraId="45748B6F" w14:textId="77777777" w:rsidR="002167E2" w:rsidRPr="00C21FA4" w:rsidRDefault="002167E2" w:rsidP="002167E2">
            <w:pPr>
              <w:shd w:val="clear" w:color="auto" w:fill="FFFFFF"/>
              <w:spacing w:after="225"/>
              <w:ind w:left="720"/>
              <w:contextualSpacing/>
              <w:textAlignment w:val="baseline"/>
              <w:rPr>
                <w:rFonts w:ascii="Times New Roman" w:hAnsi="Times New Roman"/>
                <w:sz w:val="24"/>
                <w:szCs w:val="24"/>
                <w:lang w:val="en-US"/>
              </w:rPr>
            </w:pPr>
          </w:p>
          <w:p w14:paraId="23160821" w14:textId="77777777" w:rsidR="00BD5B38" w:rsidRPr="00C21FA4" w:rsidRDefault="008204E2" w:rsidP="00B1402A">
            <w:pPr>
              <w:numPr>
                <w:ilvl w:val="1"/>
                <w:numId w:val="278"/>
              </w:numPr>
              <w:shd w:val="clear" w:color="auto" w:fill="FFFFFF"/>
              <w:spacing w:after="225"/>
              <w:contextualSpacing/>
              <w:textAlignment w:val="baseline"/>
              <w:rPr>
                <w:rFonts w:ascii="Times New Roman" w:hAnsi="Times New Roman"/>
                <w:sz w:val="24"/>
                <w:szCs w:val="24"/>
                <w:lang w:val="en-US"/>
              </w:rPr>
            </w:pPr>
            <w:r w:rsidRPr="00C21FA4">
              <w:rPr>
                <w:rFonts w:ascii="Times New Roman" w:hAnsi="Times New Roman"/>
                <w:sz w:val="24"/>
                <w:szCs w:val="24"/>
                <w:lang w:val="en-US"/>
              </w:rPr>
              <w:lastRenderedPageBreak/>
              <w:t xml:space="preserve">në kundërshtim me ligjin shet, tjetërson mbi një bazë tjetër, jep tjetrit ne përdorim, lë peng, me qira, e përdor për qëllime të tjera,  e depoziton si garanci per borxhin ose i përdor për qëllime të ndryshme nga ato për të cilat mallrat janë liruar nga detyrimet doganore duke mos shlyer paraprakisht borxhin doganor dhe përfitime të tjera publike. (neni </w:t>
            </w:r>
            <w:r w:rsidR="00EC584B" w:rsidRPr="00C21FA4">
              <w:rPr>
                <w:rFonts w:ascii="Times New Roman" w:hAnsi="Times New Roman"/>
                <w:sz w:val="24"/>
                <w:szCs w:val="24"/>
                <w:lang w:val="en-US"/>
              </w:rPr>
              <w:t>359, neni 367</w:t>
            </w:r>
            <w:r w:rsidRPr="00C21FA4">
              <w:rPr>
                <w:rFonts w:ascii="Times New Roman" w:hAnsi="Times New Roman"/>
                <w:sz w:val="24"/>
                <w:szCs w:val="24"/>
                <w:lang w:val="en-US"/>
              </w:rPr>
              <w:t>,</w:t>
            </w:r>
            <w:r w:rsidR="00EC584B" w:rsidRPr="00C21FA4">
              <w:rPr>
                <w:rFonts w:ascii="Times New Roman" w:hAnsi="Times New Roman"/>
                <w:sz w:val="24"/>
                <w:szCs w:val="24"/>
                <w:lang w:val="en-US"/>
              </w:rPr>
              <w:t xml:space="preserve"> neni 384, neni 403, neni 407, neni 412, neni 419, neni 426, neni 427, neni 433, neni 434, neni 465, Neni 470 të këtij Kodi</w:t>
            </w:r>
            <w:r w:rsidR="001D66B8" w:rsidRPr="00C21FA4">
              <w:rPr>
                <w:rFonts w:ascii="Times New Roman" w:hAnsi="Times New Roman"/>
                <w:sz w:val="24"/>
                <w:szCs w:val="24"/>
                <w:lang w:val="en-US"/>
              </w:rPr>
              <w:t>)</w:t>
            </w:r>
            <w:r w:rsidRPr="00C21FA4">
              <w:rPr>
                <w:rFonts w:ascii="Times New Roman" w:hAnsi="Times New Roman"/>
                <w:sz w:val="24"/>
                <w:szCs w:val="24"/>
                <w:lang w:val="en-US"/>
              </w:rPr>
              <w:t>.</w:t>
            </w:r>
          </w:p>
          <w:p w14:paraId="1F42958F" w14:textId="77777777" w:rsidR="008D52C0" w:rsidRPr="00C21FA4" w:rsidRDefault="008D52C0" w:rsidP="008D52C0">
            <w:pPr>
              <w:shd w:val="clear" w:color="auto" w:fill="FFFFFF"/>
              <w:spacing w:after="225"/>
              <w:ind w:left="720"/>
              <w:contextualSpacing/>
              <w:textAlignment w:val="baseline"/>
              <w:rPr>
                <w:rFonts w:ascii="Times New Roman" w:hAnsi="Times New Roman"/>
                <w:sz w:val="24"/>
                <w:szCs w:val="24"/>
                <w:lang w:val="en-US"/>
              </w:rPr>
            </w:pPr>
          </w:p>
          <w:p w14:paraId="587051EF" w14:textId="77777777" w:rsidR="00DC1703" w:rsidRPr="00C21FA4" w:rsidRDefault="00DC1703" w:rsidP="008D52C0">
            <w:pPr>
              <w:shd w:val="clear" w:color="auto" w:fill="FFFFFF"/>
              <w:spacing w:after="225"/>
              <w:ind w:left="720"/>
              <w:contextualSpacing/>
              <w:textAlignment w:val="baseline"/>
              <w:rPr>
                <w:rFonts w:ascii="Times New Roman" w:hAnsi="Times New Roman"/>
                <w:sz w:val="24"/>
                <w:szCs w:val="24"/>
                <w:lang w:val="en-US"/>
              </w:rPr>
            </w:pPr>
          </w:p>
          <w:p w14:paraId="6804267F" w14:textId="77777777" w:rsidR="00BD5B38" w:rsidRPr="00C21FA4" w:rsidRDefault="008204E2" w:rsidP="00B1402A">
            <w:pPr>
              <w:numPr>
                <w:ilvl w:val="1"/>
                <w:numId w:val="278"/>
              </w:numPr>
              <w:shd w:val="clear" w:color="auto" w:fill="FFFFFF"/>
              <w:tabs>
                <w:tab w:val="left" w:pos="1460"/>
              </w:tabs>
              <w:spacing w:after="225"/>
              <w:ind w:firstLine="0"/>
              <w:contextualSpacing/>
              <w:textAlignment w:val="baseline"/>
              <w:rPr>
                <w:rFonts w:ascii="Times New Roman" w:hAnsi="Times New Roman"/>
                <w:sz w:val="24"/>
                <w:szCs w:val="24"/>
                <w:lang w:val="en-US"/>
              </w:rPr>
            </w:pPr>
            <w:r w:rsidRPr="00C21FA4">
              <w:rPr>
                <w:rFonts w:ascii="Times New Roman" w:hAnsi="Times New Roman"/>
                <w:sz w:val="24"/>
                <w:szCs w:val="24"/>
                <w:lang w:val="en-US"/>
              </w:rPr>
              <w:t>nuk njofton Dogan</w:t>
            </w:r>
            <w:r w:rsidR="00541326" w:rsidRPr="00C21FA4">
              <w:rPr>
                <w:rFonts w:ascii="Times New Roman" w:hAnsi="Times New Roman"/>
                <w:sz w:val="24"/>
                <w:szCs w:val="24"/>
                <w:lang w:val="en-US"/>
              </w:rPr>
              <w:t>e</w:t>
            </w:r>
            <w:r w:rsidRPr="00C21FA4">
              <w:rPr>
                <w:rFonts w:ascii="Times New Roman" w:hAnsi="Times New Roman"/>
                <w:sz w:val="24"/>
                <w:szCs w:val="24"/>
                <w:lang w:val="en-US"/>
              </w:rPr>
              <w:t>n për ndërprerjen e plotësimit të kushteve për shkak të të cilave ai është e liruara nga detyrimet doganore ose mallrat e importuara me lirim nga detyrimet doganore synon ti perdorë për qëllime të tjera (</w:t>
            </w:r>
            <w:r w:rsidR="00EC584B" w:rsidRPr="00C21FA4">
              <w:rPr>
                <w:rFonts w:ascii="Times New Roman" w:hAnsi="Times New Roman"/>
                <w:sz w:val="24"/>
                <w:szCs w:val="24"/>
                <w:lang w:val="en-US"/>
              </w:rPr>
              <w:t>nen</w:t>
            </w:r>
            <w:r w:rsidR="001D66B8" w:rsidRPr="00C21FA4">
              <w:rPr>
                <w:rFonts w:ascii="Times New Roman" w:hAnsi="Times New Roman"/>
                <w:sz w:val="24"/>
                <w:szCs w:val="24"/>
                <w:lang w:val="en-US"/>
              </w:rPr>
              <w:t xml:space="preserve">i 404, neni 405, neni 407, neni </w:t>
            </w:r>
            <w:r w:rsidR="00EC584B" w:rsidRPr="00C21FA4">
              <w:rPr>
                <w:rFonts w:ascii="Times New Roman" w:hAnsi="Times New Roman"/>
                <w:sz w:val="24"/>
                <w:szCs w:val="24"/>
                <w:lang w:val="en-US"/>
              </w:rPr>
              <w:t>413, neni 414 neni 420, neni 424, neni 428, neni 433, neni 434 dhe neni 435 të këtij Kodi</w:t>
            </w:r>
            <w:r w:rsidR="001D66B8" w:rsidRPr="00C21FA4">
              <w:rPr>
                <w:rFonts w:ascii="Times New Roman" w:hAnsi="Times New Roman"/>
                <w:sz w:val="24"/>
                <w:szCs w:val="24"/>
                <w:lang w:val="en-US"/>
              </w:rPr>
              <w:t>).</w:t>
            </w:r>
          </w:p>
          <w:p w14:paraId="0245CCD4" w14:textId="77777777" w:rsidR="00DC1703" w:rsidRPr="00C21FA4" w:rsidRDefault="00DC1703" w:rsidP="00792D00">
            <w:pPr>
              <w:shd w:val="clear" w:color="auto" w:fill="FFFFFF"/>
              <w:spacing w:after="225"/>
              <w:ind w:left="720"/>
              <w:contextualSpacing/>
              <w:textAlignment w:val="baseline"/>
              <w:rPr>
                <w:rFonts w:ascii="Times New Roman" w:hAnsi="Times New Roman"/>
                <w:sz w:val="24"/>
                <w:szCs w:val="24"/>
                <w:lang w:val="en-US"/>
              </w:rPr>
            </w:pPr>
          </w:p>
          <w:p w14:paraId="4ACF89B4" w14:textId="77777777" w:rsidR="00BD5B38" w:rsidRPr="00C21FA4" w:rsidRDefault="008204E2" w:rsidP="00B1402A">
            <w:pPr>
              <w:numPr>
                <w:ilvl w:val="0"/>
                <w:numId w:val="278"/>
              </w:numPr>
              <w:shd w:val="clear" w:color="auto" w:fill="FFFFFF"/>
              <w:spacing w:after="150"/>
              <w:ind w:left="0" w:firstLine="0"/>
              <w:contextualSpacing/>
              <w:rPr>
                <w:rFonts w:ascii="Times New Roman" w:hAnsi="Times New Roman"/>
                <w:sz w:val="24"/>
                <w:szCs w:val="24"/>
                <w:lang w:eastAsia="sq-AL"/>
              </w:rPr>
            </w:pPr>
            <w:r w:rsidRPr="00C21FA4">
              <w:rPr>
                <w:rFonts w:ascii="Times New Roman" w:hAnsi="Times New Roman"/>
                <w:sz w:val="24"/>
                <w:szCs w:val="24"/>
                <w:lang w:eastAsia="sq-AL"/>
              </w:rPr>
              <w:t xml:space="preserve">Me gjobë në shumë prej </w:t>
            </w:r>
            <w:r w:rsidR="00954793" w:rsidRPr="00C21FA4">
              <w:rPr>
                <w:rFonts w:ascii="Times New Roman" w:hAnsi="Times New Roman"/>
                <w:sz w:val="24"/>
                <w:szCs w:val="24"/>
                <w:lang w:eastAsia="sq-AL"/>
              </w:rPr>
              <w:t>pesëqind  (5</w:t>
            </w:r>
            <w:r w:rsidRPr="00C21FA4">
              <w:rPr>
                <w:rFonts w:ascii="Times New Roman" w:hAnsi="Times New Roman"/>
                <w:sz w:val="24"/>
                <w:szCs w:val="24"/>
                <w:lang w:eastAsia="sq-AL"/>
              </w:rPr>
              <w:t>00) euro deri katërmijë (4000) euro, dënohet personi përgjegjës në personin juridik dhe personi fizik, për kundërvajtjen nga paragrafi 1 i këtij Neni.</w:t>
            </w:r>
          </w:p>
          <w:p w14:paraId="16E28A13" w14:textId="77777777" w:rsidR="00BD5B38" w:rsidRPr="00C21FA4" w:rsidRDefault="00BD5B38" w:rsidP="005D5FFA">
            <w:pPr>
              <w:shd w:val="clear" w:color="auto" w:fill="FFFFFF"/>
              <w:spacing w:after="150"/>
              <w:ind w:left="720"/>
              <w:contextualSpacing/>
              <w:rPr>
                <w:rFonts w:ascii="Times New Roman" w:hAnsi="Times New Roman"/>
                <w:sz w:val="24"/>
                <w:szCs w:val="24"/>
                <w:lang w:eastAsia="sq-AL"/>
              </w:rPr>
            </w:pPr>
          </w:p>
          <w:p w14:paraId="0BD7B08E" w14:textId="77777777" w:rsidR="00BD5B38" w:rsidRPr="00C21FA4" w:rsidRDefault="00BD5B38" w:rsidP="005D5FFA">
            <w:pPr>
              <w:shd w:val="clear" w:color="auto" w:fill="FFFFFF"/>
              <w:spacing w:after="150"/>
              <w:ind w:left="720"/>
              <w:contextualSpacing/>
              <w:rPr>
                <w:rFonts w:ascii="Times New Roman" w:hAnsi="Times New Roman"/>
                <w:sz w:val="24"/>
                <w:szCs w:val="24"/>
                <w:lang w:eastAsia="sq-AL"/>
              </w:rPr>
            </w:pPr>
          </w:p>
          <w:p w14:paraId="6C9CED28" w14:textId="77777777" w:rsidR="00BD5B38" w:rsidRPr="00C21FA4" w:rsidRDefault="008204E2" w:rsidP="00605E7E">
            <w:pPr>
              <w:tabs>
                <w:tab w:val="left" w:pos="3540"/>
              </w:tabs>
              <w:contextualSpacing/>
              <w:jc w:val="center"/>
              <w:rPr>
                <w:rFonts w:ascii="Times New Roman" w:hAnsi="Times New Roman"/>
                <w:b/>
                <w:sz w:val="28"/>
                <w:szCs w:val="28"/>
              </w:rPr>
            </w:pPr>
            <w:r w:rsidRPr="00C21FA4">
              <w:rPr>
                <w:rFonts w:ascii="Times New Roman" w:hAnsi="Times New Roman"/>
                <w:b/>
                <w:sz w:val="28"/>
                <w:szCs w:val="28"/>
              </w:rPr>
              <w:t>KAPITULLI III</w:t>
            </w:r>
          </w:p>
          <w:p w14:paraId="5B4312DD" w14:textId="77777777" w:rsidR="00BD5B38" w:rsidRPr="00C21FA4" w:rsidRDefault="008204E2" w:rsidP="00605E7E">
            <w:pPr>
              <w:tabs>
                <w:tab w:val="left" w:pos="3540"/>
              </w:tabs>
              <w:contextualSpacing/>
              <w:jc w:val="center"/>
              <w:rPr>
                <w:rFonts w:ascii="Times New Roman" w:hAnsi="Times New Roman"/>
                <w:b/>
                <w:sz w:val="28"/>
                <w:szCs w:val="28"/>
              </w:rPr>
            </w:pPr>
            <w:r w:rsidRPr="00C21FA4">
              <w:rPr>
                <w:rFonts w:ascii="Times New Roman" w:hAnsi="Times New Roman"/>
                <w:b/>
                <w:sz w:val="28"/>
                <w:szCs w:val="28"/>
              </w:rPr>
              <w:t>KUN</w:t>
            </w:r>
            <w:r w:rsidR="00D63C9F" w:rsidRPr="00C21FA4">
              <w:rPr>
                <w:rFonts w:ascii="Times New Roman" w:hAnsi="Times New Roman"/>
                <w:b/>
                <w:sz w:val="28"/>
                <w:szCs w:val="28"/>
              </w:rPr>
              <w:t>DËRV</w:t>
            </w:r>
            <w:r w:rsidRPr="00C21FA4">
              <w:rPr>
                <w:rFonts w:ascii="Times New Roman" w:hAnsi="Times New Roman"/>
                <w:b/>
                <w:sz w:val="28"/>
                <w:szCs w:val="28"/>
              </w:rPr>
              <w:t>AJTJET AKCIZORE DHE SANKSIONET</w:t>
            </w:r>
          </w:p>
          <w:p w14:paraId="37378187" w14:textId="77777777" w:rsidR="00BD5B38" w:rsidRPr="00C21FA4" w:rsidRDefault="00BD5B38" w:rsidP="005D5FFA">
            <w:pPr>
              <w:tabs>
                <w:tab w:val="left" w:pos="3540"/>
              </w:tabs>
              <w:contextualSpacing/>
              <w:jc w:val="center"/>
              <w:rPr>
                <w:rFonts w:ascii="Times New Roman" w:hAnsi="Times New Roman"/>
                <w:b/>
                <w:sz w:val="24"/>
                <w:szCs w:val="24"/>
              </w:rPr>
            </w:pPr>
          </w:p>
          <w:p w14:paraId="6770D854" w14:textId="77777777" w:rsidR="00BD5B38" w:rsidRPr="00C21FA4" w:rsidRDefault="008204E2" w:rsidP="005D5FFA">
            <w:pPr>
              <w:tabs>
                <w:tab w:val="left" w:pos="3540"/>
              </w:tabs>
              <w:contextualSpacing/>
              <w:jc w:val="center"/>
              <w:rPr>
                <w:rFonts w:ascii="Times New Roman" w:hAnsi="Times New Roman"/>
                <w:b/>
                <w:sz w:val="24"/>
                <w:szCs w:val="24"/>
              </w:rPr>
            </w:pPr>
            <w:r w:rsidRPr="00C21FA4">
              <w:rPr>
                <w:rFonts w:ascii="Times New Roman" w:hAnsi="Times New Roman"/>
                <w:b/>
                <w:sz w:val="24"/>
                <w:szCs w:val="24"/>
              </w:rPr>
              <w:t>Neni 247</w:t>
            </w:r>
          </w:p>
          <w:p w14:paraId="6F2808DF" w14:textId="77777777" w:rsidR="00BD5B38" w:rsidRPr="00C21FA4" w:rsidRDefault="008204E2" w:rsidP="005D5FFA">
            <w:pPr>
              <w:tabs>
                <w:tab w:val="left" w:pos="3540"/>
              </w:tabs>
              <w:contextualSpacing/>
              <w:jc w:val="center"/>
              <w:rPr>
                <w:rFonts w:ascii="Times New Roman" w:hAnsi="Times New Roman"/>
                <w:b/>
                <w:sz w:val="24"/>
                <w:szCs w:val="24"/>
              </w:rPr>
            </w:pPr>
            <w:r w:rsidRPr="00C21FA4">
              <w:rPr>
                <w:rFonts w:ascii="Times New Roman" w:hAnsi="Times New Roman"/>
                <w:b/>
                <w:sz w:val="24"/>
                <w:szCs w:val="24"/>
              </w:rPr>
              <w:t>Shmangia nga verifikimi ose pagimi i akcizës</w:t>
            </w:r>
          </w:p>
          <w:p w14:paraId="6DE9449A" w14:textId="77777777" w:rsidR="00BD5B38" w:rsidRPr="00C21FA4" w:rsidRDefault="00BD5B38" w:rsidP="005D5FFA">
            <w:pPr>
              <w:tabs>
                <w:tab w:val="left" w:pos="3540"/>
              </w:tabs>
              <w:contextualSpacing/>
              <w:jc w:val="center"/>
              <w:rPr>
                <w:rFonts w:ascii="Times New Roman" w:hAnsi="Times New Roman"/>
                <w:b/>
                <w:sz w:val="24"/>
                <w:szCs w:val="24"/>
              </w:rPr>
            </w:pPr>
          </w:p>
          <w:p w14:paraId="28F9AFDF" w14:textId="77777777" w:rsidR="00BD5B38" w:rsidRPr="00C21FA4" w:rsidRDefault="008204E2" w:rsidP="00B1402A">
            <w:pPr>
              <w:pStyle w:val="ListParagraph"/>
              <w:numPr>
                <w:ilvl w:val="0"/>
                <w:numId w:val="277"/>
              </w:numPr>
              <w:tabs>
                <w:tab w:val="left" w:pos="700"/>
              </w:tabs>
              <w:ind w:left="0" w:firstLine="0"/>
              <w:rPr>
                <w:rFonts w:ascii="Times New Roman" w:hAnsi="Times New Roman"/>
                <w:sz w:val="24"/>
                <w:szCs w:val="24"/>
              </w:rPr>
            </w:pPr>
            <w:r w:rsidRPr="00C21FA4">
              <w:rPr>
                <w:rFonts w:ascii="Times New Roman" w:hAnsi="Times New Roman"/>
                <w:sz w:val="24"/>
                <w:szCs w:val="24"/>
              </w:rPr>
              <w:t xml:space="preserve">Me gjobë në shumë prej njëmijë (1,000) euro deri </w:t>
            </w:r>
            <w:r w:rsidR="00014171" w:rsidRPr="00C21FA4">
              <w:rPr>
                <w:rFonts w:ascii="Times New Roman" w:hAnsi="Times New Roman"/>
                <w:sz w:val="24"/>
                <w:szCs w:val="24"/>
              </w:rPr>
              <w:t>njezetmijë</w:t>
            </w:r>
            <w:r w:rsidRPr="00C21FA4">
              <w:rPr>
                <w:rFonts w:ascii="Times New Roman" w:hAnsi="Times New Roman"/>
                <w:sz w:val="24"/>
                <w:szCs w:val="24"/>
              </w:rPr>
              <w:t xml:space="preserve"> euro </w:t>
            </w:r>
            <w:r w:rsidR="00014171" w:rsidRPr="00C21FA4">
              <w:rPr>
                <w:rFonts w:ascii="Times New Roman" w:hAnsi="Times New Roman"/>
                <w:sz w:val="24"/>
                <w:szCs w:val="24"/>
              </w:rPr>
              <w:t>(2</w:t>
            </w:r>
            <w:r w:rsidRPr="00C21FA4">
              <w:rPr>
                <w:rFonts w:ascii="Times New Roman" w:hAnsi="Times New Roman"/>
                <w:sz w:val="24"/>
                <w:szCs w:val="24"/>
              </w:rPr>
              <w:t>0000) euro, dënohet për kundërvajtje akcizore, personi juridik, nëse:</w:t>
            </w:r>
          </w:p>
          <w:p w14:paraId="0DDCD575" w14:textId="77777777" w:rsidR="00BD5B38" w:rsidRPr="00C21FA4" w:rsidRDefault="00BD5B38" w:rsidP="005D5FFA">
            <w:pPr>
              <w:tabs>
                <w:tab w:val="left" w:pos="3540"/>
              </w:tabs>
              <w:ind w:left="1080"/>
              <w:contextualSpacing/>
              <w:rPr>
                <w:rFonts w:ascii="Times New Roman" w:hAnsi="Times New Roman"/>
                <w:sz w:val="24"/>
                <w:szCs w:val="24"/>
              </w:rPr>
            </w:pPr>
          </w:p>
          <w:p w14:paraId="6BF59C01"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dërgon ose përdor produkte të akcizës për qëllime për të cilat nuk është autorizuar ose nëse përdor sasi më të mëdha se ato të autorizuara, në kundërshtim me nën-paragrafin 2.2 të Nenit 197,  Nenin 209 dhe Nenin 210;</w:t>
            </w:r>
          </w:p>
          <w:p w14:paraId="2B3AAD4F" w14:textId="77777777" w:rsidR="007F1D2B" w:rsidRPr="00C21FA4" w:rsidRDefault="007F1D2B" w:rsidP="007F1D2B">
            <w:pPr>
              <w:tabs>
                <w:tab w:val="left" w:pos="1420"/>
              </w:tabs>
              <w:ind w:left="720"/>
              <w:contextualSpacing/>
              <w:rPr>
                <w:rFonts w:ascii="Times New Roman" w:hAnsi="Times New Roman"/>
                <w:sz w:val="24"/>
                <w:szCs w:val="24"/>
              </w:rPr>
            </w:pPr>
          </w:p>
          <w:p w14:paraId="486EBC89" w14:textId="32C71613"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e paguan akcizën brenda afatit të caktuar sipas </w:t>
            </w:r>
            <w:r w:rsidR="00FB0BEF" w:rsidRPr="00C21FA4">
              <w:rPr>
                <w:rFonts w:ascii="Times New Roman" w:hAnsi="Times New Roman"/>
                <w:sz w:val="24"/>
                <w:szCs w:val="24"/>
              </w:rPr>
              <w:t xml:space="preserve">nën </w:t>
            </w:r>
            <w:r w:rsidRPr="00C21FA4">
              <w:rPr>
                <w:rFonts w:ascii="Times New Roman" w:hAnsi="Times New Roman"/>
                <w:sz w:val="24"/>
                <w:szCs w:val="24"/>
              </w:rPr>
              <w:t>paragrafit 1.5 të Nenit 198, paragrafit 4 të Nenit 200 dhe Nenit 202;</w:t>
            </w:r>
          </w:p>
          <w:p w14:paraId="5B43BC71" w14:textId="1AA6964B" w:rsidR="00BD5B38" w:rsidRPr="00C21FA4" w:rsidRDefault="008204E2" w:rsidP="008D52C0">
            <w:pPr>
              <w:tabs>
                <w:tab w:val="left" w:pos="1420"/>
              </w:tabs>
              <w:ind w:left="720"/>
              <w:contextualSpacing/>
              <w:rPr>
                <w:rFonts w:ascii="Times New Roman" w:hAnsi="Times New Roman"/>
                <w:sz w:val="24"/>
                <w:szCs w:val="24"/>
              </w:rPr>
            </w:pPr>
            <w:r w:rsidRPr="00C21FA4">
              <w:rPr>
                <w:rFonts w:ascii="Times New Roman" w:hAnsi="Times New Roman"/>
                <w:sz w:val="24"/>
                <w:szCs w:val="24"/>
              </w:rPr>
              <w:t xml:space="preserve"> </w:t>
            </w:r>
          </w:p>
          <w:p w14:paraId="50A131BD"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lëshon në konsum në mënyrë të kundërligjshme produktet e akcizës në territorin e Republikës së Kosovës pa e llogaritur dhe paguar </w:t>
            </w:r>
            <w:r w:rsidRPr="00C21FA4">
              <w:rPr>
                <w:rFonts w:ascii="Times New Roman" w:hAnsi="Times New Roman"/>
                <w:sz w:val="24"/>
                <w:szCs w:val="24"/>
              </w:rPr>
              <w:lastRenderedPageBreak/>
              <w:t>më parë akcizën, sipas nën-paragrafit 1.2 të Nenit 200;</w:t>
            </w:r>
          </w:p>
          <w:p w14:paraId="52FDEEB5" w14:textId="5F117CC5" w:rsidR="00BD5B38" w:rsidRPr="00C21FA4" w:rsidRDefault="00BD5B38" w:rsidP="008D52C0">
            <w:pPr>
              <w:tabs>
                <w:tab w:val="left" w:pos="1420"/>
              </w:tabs>
              <w:ind w:left="720"/>
              <w:contextualSpacing/>
              <w:rPr>
                <w:rFonts w:ascii="Times New Roman" w:hAnsi="Times New Roman"/>
                <w:sz w:val="24"/>
                <w:szCs w:val="24"/>
              </w:rPr>
            </w:pPr>
          </w:p>
          <w:p w14:paraId="1F55621F"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prodhon, përpunon, magazinon, pranon, dërgon, importon, transporton, përdor, shet, blen ose posedon në mënyrë të paligjshme produkte të akcizës mbi të cilat në përputhje me dispozitat e këtij Kodi dhe ligjeve tjera përkatëse që përshkruajnë llogaritjen dhe pagesën e akcizës, nuk është llogaritur dhe paguar akcizë ose mbi të cilën nuk është llogaritur dhe paguar akciza e plotë, sipas paragrafit 2 të Nenit 200;</w:t>
            </w:r>
          </w:p>
          <w:p w14:paraId="29A1FDFA" w14:textId="77777777" w:rsidR="00BD5B38" w:rsidRPr="00C21FA4" w:rsidRDefault="00BD5B38" w:rsidP="008D52C0">
            <w:pPr>
              <w:tabs>
                <w:tab w:val="left" w:pos="1420"/>
              </w:tabs>
              <w:ind w:left="720"/>
              <w:contextualSpacing/>
              <w:rPr>
                <w:rFonts w:ascii="Times New Roman" w:hAnsi="Times New Roman"/>
                <w:sz w:val="24"/>
                <w:szCs w:val="24"/>
              </w:rPr>
            </w:pPr>
          </w:p>
          <w:p w14:paraId="46993AEF" w14:textId="7A917175"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si person i cili ka trajtuar produkte të akcizës që janë trajtuar në mënyrë të pa</w:t>
            </w:r>
            <w:r w:rsidR="00A96E47" w:rsidRPr="00C21FA4">
              <w:rPr>
                <w:rFonts w:ascii="Times New Roman" w:hAnsi="Times New Roman"/>
                <w:sz w:val="24"/>
                <w:szCs w:val="24"/>
              </w:rPr>
              <w:t>ligjshme sipas paragrafit 3 të n</w:t>
            </w:r>
            <w:r w:rsidRPr="00C21FA4">
              <w:rPr>
                <w:rFonts w:ascii="Times New Roman" w:hAnsi="Times New Roman"/>
                <w:sz w:val="24"/>
                <w:szCs w:val="24"/>
              </w:rPr>
              <w:t>enit 200, nuk mund të vërtetojë te drejtën e pronësisë, posedimit dhe çfarëdo disponimi tjetër faktik ose juridik;</w:t>
            </w:r>
          </w:p>
          <w:p w14:paraId="7F76B7DD" w14:textId="77777777" w:rsidR="00BD5B38" w:rsidRPr="00C21FA4" w:rsidRDefault="00BD5B38" w:rsidP="008D52C0">
            <w:pPr>
              <w:tabs>
                <w:tab w:val="left" w:pos="1420"/>
              </w:tabs>
              <w:ind w:left="720"/>
              <w:contextualSpacing/>
              <w:rPr>
                <w:rFonts w:ascii="Times New Roman" w:hAnsi="Times New Roman"/>
                <w:sz w:val="24"/>
                <w:szCs w:val="24"/>
              </w:rPr>
            </w:pPr>
          </w:p>
          <w:p w14:paraId="08789FB6" w14:textId="5B6487E5"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llogarit akcizën në përputhje me bazën dhe normat e përcaktuara të akcizës ose në shumat në fuqi në ditën e lindjes së detyrimit për llogaritjen e akcizës, siҫ </w:t>
            </w:r>
            <w:r w:rsidR="00B21869" w:rsidRPr="00C21FA4">
              <w:rPr>
                <w:rFonts w:ascii="Times New Roman" w:hAnsi="Times New Roman"/>
                <w:sz w:val="24"/>
                <w:szCs w:val="24"/>
              </w:rPr>
              <w:t>përcaktohet me paragrafin 1 të n</w:t>
            </w:r>
            <w:r w:rsidRPr="00C21FA4">
              <w:rPr>
                <w:rFonts w:ascii="Times New Roman" w:hAnsi="Times New Roman"/>
                <w:sz w:val="24"/>
                <w:szCs w:val="24"/>
              </w:rPr>
              <w:t>enit 202;</w:t>
            </w:r>
          </w:p>
          <w:p w14:paraId="3BF36DAF" w14:textId="77777777" w:rsidR="00BD5B38" w:rsidRPr="00C21FA4" w:rsidRDefault="00BD5B38" w:rsidP="008D52C0">
            <w:pPr>
              <w:tabs>
                <w:tab w:val="left" w:pos="1420"/>
              </w:tabs>
              <w:ind w:left="720"/>
              <w:contextualSpacing/>
              <w:rPr>
                <w:rFonts w:ascii="Times New Roman" w:hAnsi="Times New Roman"/>
                <w:sz w:val="24"/>
                <w:szCs w:val="24"/>
              </w:rPr>
            </w:pPr>
          </w:p>
          <w:p w14:paraId="04C3B7A8"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lastRenderedPageBreak/>
              <w:t xml:space="preserve">nuk e dorëzon raportin mujor të paraparë ose e dorëzon të paplotë ose të pasaktë ose në kohë jo të duhur, në kundërshtim me paragrafët 7 dhe 8 të Nenit 202; </w:t>
            </w:r>
          </w:p>
          <w:p w14:paraId="63695CC7" w14:textId="77777777" w:rsidR="00BD5B38" w:rsidRPr="00C21FA4" w:rsidRDefault="00BD5B38" w:rsidP="008D52C0">
            <w:pPr>
              <w:tabs>
                <w:tab w:val="left" w:pos="1420"/>
              </w:tabs>
              <w:ind w:left="720"/>
              <w:contextualSpacing/>
              <w:rPr>
                <w:rFonts w:ascii="Times New Roman" w:hAnsi="Times New Roman"/>
                <w:sz w:val="24"/>
                <w:szCs w:val="24"/>
              </w:rPr>
            </w:pPr>
          </w:p>
          <w:p w14:paraId="5C1939B3" w14:textId="00BC40E4"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pranon, prodhon, përpunon, ruan, kryen aktivitete të tjera ose dërgon produkte të akcizës në sistemin e shtyrjes së pagesës së akcizës jashtë magazinës akcizore për të cilën Dogana i ka lëshuar autorizimin mbajtësit të autorizuar të magazinës akcizore, sipas </w:t>
            </w:r>
            <w:r w:rsidR="00A449F7" w:rsidRPr="00C21FA4">
              <w:rPr>
                <w:rFonts w:ascii="Times New Roman" w:hAnsi="Times New Roman"/>
                <w:sz w:val="24"/>
                <w:szCs w:val="24"/>
              </w:rPr>
              <w:t>paragrafit 1 të n</w:t>
            </w:r>
            <w:r w:rsidRPr="00C21FA4">
              <w:rPr>
                <w:rFonts w:ascii="Times New Roman" w:hAnsi="Times New Roman"/>
                <w:sz w:val="24"/>
                <w:szCs w:val="24"/>
              </w:rPr>
              <w:t>enit 204;</w:t>
            </w:r>
          </w:p>
          <w:p w14:paraId="4EC76816" w14:textId="77777777" w:rsidR="00BD5B38" w:rsidRPr="00C21FA4" w:rsidRDefault="00BD5B38" w:rsidP="008D52C0">
            <w:pPr>
              <w:tabs>
                <w:tab w:val="left" w:pos="1420"/>
              </w:tabs>
              <w:ind w:left="720"/>
              <w:contextualSpacing/>
              <w:rPr>
                <w:rFonts w:ascii="Times New Roman" w:hAnsi="Times New Roman"/>
                <w:sz w:val="24"/>
                <w:szCs w:val="24"/>
              </w:rPr>
            </w:pPr>
          </w:p>
          <w:p w14:paraId="52F0E896" w14:textId="77777777" w:rsidR="000D4AED" w:rsidRPr="00C21FA4" w:rsidRDefault="000D4AED" w:rsidP="008D52C0">
            <w:pPr>
              <w:tabs>
                <w:tab w:val="left" w:pos="1420"/>
              </w:tabs>
              <w:ind w:left="720"/>
              <w:contextualSpacing/>
              <w:rPr>
                <w:rFonts w:ascii="Times New Roman" w:hAnsi="Times New Roman"/>
                <w:sz w:val="24"/>
                <w:szCs w:val="24"/>
              </w:rPr>
            </w:pPr>
          </w:p>
          <w:p w14:paraId="7F179F1A" w14:textId="2C3FDDB0"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transferon të drejtat ose detyrimet nga autorizimi i akcizës për mbajtësin e autorizuar të magazinës akcizore ose për magazinën e akcizës te një person tjetër, në kundërshtim me paragrafin </w:t>
            </w:r>
            <w:r w:rsidR="00A449F7" w:rsidRPr="00C21FA4">
              <w:rPr>
                <w:rFonts w:ascii="Times New Roman" w:hAnsi="Times New Roman"/>
                <w:sz w:val="24"/>
                <w:szCs w:val="24"/>
              </w:rPr>
              <w:t>1 të n</w:t>
            </w:r>
            <w:r w:rsidRPr="00C21FA4">
              <w:rPr>
                <w:rFonts w:ascii="Times New Roman" w:hAnsi="Times New Roman"/>
                <w:sz w:val="24"/>
                <w:szCs w:val="24"/>
              </w:rPr>
              <w:t xml:space="preserve">enit 205. </w:t>
            </w:r>
          </w:p>
          <w:p w14:paraId="483F95C4" w14:textId="77777777" w:rsidR="00BD5B38" w:rsidRPr="00C21FA4" w:rsidRDefault="00BD5B38" w:rsidP="008D52C0">
            <w:pPr>
              <w:tabs>
                <w:tab w:val="left" w:pos="1420"/>
              </w:tabs>
              <w:ind w:left="720"/>
              <w:contextualSpacing/>
              <w:rPr>
                <w:rFonts w:ascii="Times New Roman" w:hAnsi="Times New Roman"/>
                <w:sz w:val="24"/>
                <w:szCs w:val="24"/>
              </w:rPr>
            </w:pPr>
          </w:p>
          <w:p w14:paraId="4A615AA4" w14:textId="275D625B"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si mbajtës i autorizuar i një magazine akcizore nuk ndërmerr të gjitha veprimet e nevojshme siҫ </w:t>
            </w:r>
            <w:r w:rsidR="00A449F7" w:rsidRPr="00C21FA4">
              <w:rPr>
                <w:rFonts w:ascii="Times New Roman" w:hAnsi="Times New Roman"/>
                <w:sz w:val="24"/>
                <w:szCs w:val="24"/>
              </w:rPr>
              <w:t>përcaktohet me paragrafin 1 të n</w:t>
            </w:r>
            <w:r w:rsidRPr="00C21FA4">
              <w:rPr>
                <w:rFonts w:ascii="Times New Roman" w:hAnsi="Times New Roman"/>
                <w:sz w:val="24"/>
                <w:szCs w:val="24"/>
              </w:rPr>
              <w:t>enit 206;</w:t>
            </w:r>
          </w:p>
          <w:p w14:paraId="13DF28A3" w14:textId="77777777" w:rsidR="00BD5B38" w:rsidRPr="00C21FA4" w:rsidRDefault="00BD5B38" w:rsidP="008D52C0">
            <w:pPr>
              <w:tabs>
                <w:tab w:val="left" w:pos="1420"/>
              </w:tabs>
              <w:ind w:left="720"/>
              <w:contextualSpacing/>
              <w:rPr>
                <w:rFonts w:ascii="Times New Roman" w:hAnsi="Times New Roman"/>
                <w:sz w:val="24"/>
                <w:szCs w:val="24"/>
              </w:rPr>
            </w:pPr>
          </w:p>
          <w:p w14:paraId="4361D211" w14:textId="77777777" w:rsidR="0071776E" w:rsidRPr="00C21FA4" w:rsidRDefault="0071776E" w:rsidP="008D52C0">
            <w:pPr>
              <w:tabs>
                <w:tab w:val="left" w:pos="1420"/>
              </w:tabs>
              <w:ind w:left="720"/>
              <w:contextualSpacing/>
              <w:rPr>
                <w:rFonts w:ascii="Times New Roman" w:hAnsi="Times New Roman"/>
                <w:sz w:val="24"/>
                <w:szCs w:val="24"/>
              </w:rPr>
            </w:pPr>
          </w:p>
          <w:p w14:paraId="7326ADA2" w14:textId="6090D7C5"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lastRenderedPageBreak/>
              <w:t>transferon të drejtat ose detyrimet nga autorizimi nga neni 209 i këtij Ligji te një person tjetër, në kundërshtim me par</w:t>
            </w:r>
            <w:r w:rsidR="00ED20E9" w:rsidRPr="00C21FA4">
              <w:rPr>
                <w:rFonts w:ascii="Times New Roman" w:hAnsi="Times New Roman"/>
                <w:sz w:val="24"/>
                <w:szCs w:val="24"/>
              </w:rPr>
              <w:t>agrafin 2 të n</w:t>
            </w:r>
            <w:r w:rsidRPr="00C21FA4">
              <w:rPr>
                <w:rFonts w:ascii="Times New Roman" w:hAnsi="Times New Roman"/>
                <w:sz w:val="24"/>
                <w:szCs w:val="24"/>
              </w:rPr>
              <w:t>enit 210;</w:t>
            </w:r>
          </w:p>
          <w:p w14:paraId="2DE01770" w14:textId="593114CA" w:rsidR="00BD5B38" w:rsidRPr="00C21FA4" w:rsidRDefault="00BD5B38" w:rsidP="008D52C0">
            <w:pPr>
              <w:tabs>
                <w:tab w:val="left" w:pos="1420"/>
              </w:tabs>
              <w:ind w:left="720"/>
              <w:contextualSpacing/>
              <w:rPr>
                <w:rFonts w:ascii="Times New Roman" w:hAnsi="Times New Roman"/>
                <w:sz w:val="24"/>
                <w:szCs w:val="24"/>
              </w:rPr>
            </w:pPr>
          </w:p>
          <w:p w14:paraId="08EFF9A2" w14:textId="6B888C2C"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si përdorues i liruar nuk i përmbahet </w:t>
            </w:r>
            <w:r w:rsidR="00ED20E9" w:rsidRPr="00C21FA4">
              <w:rPr>
                <w:rFonts w:ascii="Times New Roman" w:hAnsi="Times New Roman"/>
                <w:sz w:val="24"/>
                <w:szCs w:val="24"/>
              </w:rPr>
              <w:t>detyrimeve, siҫ përcaktohet në n</w:t>
            </w:r>
            <w:r w:rsidRPr="00C21FA4">
              <w:rPr>
                <w:rFonts w:ascii="Times New Roman" w:hAnsi="Times New Roman"/>
                <w:sz w:val="24"/>
                <w:szCs w:val="24"/>
              </w:rPr>
              <w:t>enin 211;</w:t>
            </w:r>
          </w:p>
          <w:p w14:paraId="79487C70" w14:textId="77777777" w:rsidR="00BD5B38" w:rsidRPr="00C21FA4" w:rsidRDefault="00BD5B38" w:rsidP="008D52C0">
            <w:pPr>
              <w:tabs>
                <w:tab w:val="left" w:pos="1420"/>
              </w:tabs>
              <w:ind w:left="720"/>
              <w:contextualSpacing/>
              <w:rPr>
                <w:rFonts w:ascii="Times New Roman" w:hAnsi="Times New Roman"/>
                <w:sz w:val="24"/>
                <w:szCs w:val="24"/>
              </w:rPr>
            </w:pPr>
          </w:p>
          <w:p w14:paraId="6CDAC48E"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nuk mban evidencën e përcaktuar në nenin 213 ose nuk i mban ato evidenca në mënyrë të saktë ose të plotë;</w:t>
            </w:r>
          </w:p>
          <w:p w14:paraId="1FB35CC5" w14:textId="77777777" w:rsidR="00BD5B38" w:rsidRPr="00C21FA4" w:rsidRDefault="00BD5B38" w:rsidP="008D52C0">
            <w:pPr>
              <w:tabs>
                <w:tab w:val="left" w:pos="1420"/>
              </w:tabs>
              <w:ind w:left="720"/>
              <w:contextualSpacing/>
              <w:rPr>
                <w:rFonts w:ascii="Times New Roman" w:hAnsi="Times New Roman"/>
                <w:sz w:val="24"/>
                <w:szCs w:val="24"/>
              </w:rPr>
            </w:pPr>
          </w:p>
          <w:p w14:paraId="3EFABBAC" w14:textId="0BB7F72C"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nuk paraqet kërkesë për regjistrim në regjistrin e obliguesve të akcizës në Doganë ose nuk e dorëzon atë brenda afatit të</w:t>
            </w:r>
            <w:r w:rsidR="00ED20E9" w:rsidRPr="00C21FA4">
              <w:rPr>
                <w:rFonts w:ascii="Times New Roman" w:hAnsi="Times New Roman"/>
                <w:sz w:val="24"/>
                <w:szCs w:val="24"/>
              </w:rPr>
              <w:t xml:space="preserve"> caktuar sipas paragrafit 1 të nenit 214 dhe n</w:t>
            </w:r>
            <w:r w:rsidRPr="00C21FA4">
              <w:rPr>
                <w:rFonts w:ascii="Times New Roman" w:hAnsi="Times New Roman"/>
                <w:sz w:val="24"/>
                <w:szCs w:val="24"/>
              </w:rPr>
              <w:t>eni 234.</w:t>
            </w:r>
          </w:p>
          <w:p w14:paraId="33FE819D" w14:textId="77777777" w:rsidR="00BD5B38" w:rsidRPr="00C21FA4" w:rsidRDefault="00BD5B38" w:rsidP="008D52C0">
            <w:pPr>
              <w:tabs>
                <w:tab w:val="left" w:pos="1420"/>
              </w:tabs>
              <w:ind w:left="720"/>
              <w:contextualSpacing/>
              <w:rPr>
                <w:rFonts w:ascii="Times New Roman" w:hAnsi="Times New Roman"/>
                <w:sz w:val="24"/>
                <w:szCs w:val="24"/>
              </w:rPr>
            </w:pPr>
          </w:p>
          <w:p w14:paraId="45BF2C7E" w14:textId="3AE0D83C"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deklaron të dhëna të pasakta në aplikacionin për regjistrim në regjistrin e obliguesve të akcizës ose në aplikimin për ndryshim të të dhënave të deklaruara gjatë aplikimit për regjistrim në regjistrin e obliguesve të akcizës ose nuk raporton ndërprerjen e veprimtarive për shkak të të cilave është regjistruar në regjistrin e obliguesve </w:t>
            </w:r>
            <w:r w:rsidR="00ED20E9" w:rsidRPr="00C21FA4">
              <w:rPr>
                <w:rFonts w:ascii="Times New Roman" w:hAnsi="Times New Roman"/>
                <w:sz w:val="24"/>
                <w:szCs w:val="24"/>
              </w:rPr>
              <w:lastRenderedPageBreak/>
              <w:t>të akcizës, në kundërshtim me n</w:t>
            </w:r>
            <w:r w:rsidRPr="00C21FA4">
              <w:rPr>
                <w:rFonts w:ascii="Times New Roman" w:hAnsi="Times New Roman"/>
                <w:sz w:val="24"/>
                <w:szCs w:val="24"/>
              </w:rPr>
              <w:t>enin 214.</w:t>
            </w:r>
          </w:p>
          <w:p w14:paraId="521AAA0D" w14:textId="77777777" w:rsidR="00BD5B38" w:rsidRPr="00C21FA4" w:rsidRDefault="00BD5B38" w:rsidP="008D52C0">
            <w:pPr>
              <w:tabs>
                <w:tab w:val="left" w:pos="1420"/>
              </w:tabs>
              <w:ind w:left="720"/>
              <w:contextualSpacing/>
              <w:rPr>
                <w:rFonts w:ascii="Times New Roman" w:hAnsi="Times New Roman"/>
                <w:sz w:val="24"/>
                <w:szCs w:val="24"/>
              </w:rPr>
            </w:pPr>
          </w:p>
          <w:p w14:paraId="63FA8B1D" w14:textId="58A59792"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raporton ndonjë ndryshim në të dhënat e përcaktuara në kërkesën për regjistrim në regjistrin e obliguesve të akcizës ose nuk e raporton ndryshimin brenda afatit të caktuar, siҫ </w:t>
            </w:r>
            <w:r w:rsidR="00ED20E9" w:rsidRPr="00C21FA4">
              <w:rPr>
                <w:rFonts w:ascii="Times New Roman" w:hAnsi="Times New Roman"/>
                <w:sz w:val="24"/>
                <w:szCs w:val="24"/>
              </w:rPr>
              <w:t>përcaktohet me paragrafit 3 të nenit 214 dhe n</w:t>
            </w:r>
            <w:r w:rsidRPr="00C21FA4">
              <w:rPr>
                <w:rFonts w:ascii="Times New Roman" w:hAnsi="Times New Roman"/>
                <w:sz w:val="24"/>
                <w:szCs w:val="24"/>
              </w:rPr>
              <w:t xml:space="preserve">enin 234. </w:t>
            </w:r>
          </w:p>
          <w:p w14:paraId="1DB7C1F0" w14:textId="77777777" w:rsidR="00BD5B38" w:rsidRPr="00C21FA4" w:rsidRDefault="00BD5B38" w:rsidP="008D52C0">
            <w:pPr>
              <w:tabs>
                <w:tab w:val="left" w:pos="1420"/>
              </w:tabs>
              <w:ind w:left="720"/>
              <w:contextualSpacing/>
              <w:rPr>
                <w:rFonts w:ascii="Times New Roman" w:hAnsi="Times New Roman"/>
                <w:strike/>
                <w:sz w:val="24"/>
                <w:szCs w:val="24"/>
              </w:rPr>
            </w:pPr>
          </w:p>
          <w:p w14:paraId="2D97C4F8" w14:textId="60FDB864"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tjetërson produkte të akcizës për të cilat nuk është pagua</w:t>
            </w:r>
            <w:r w:rsidR="00ED20E9" w:rsidRPr="00C21FA4">
              <w:rPr>
                <w:rFonts w:ascii="Times New Roman" w:hAnsi="Times New Roman"/>
                <w:sz w:val="24"/>
                <w:szCs w:val="24"/>
              </w:rPr>
              <w:t>r akciza sipas paragrafit 1 të n</w:t>
            </w:r>
            <w:r w:rsidRPr="00C21FA4">
              <w:rPr>
                <w:rFonts w:ascii="Times New Roman" w:hAnsi="Times New Roman"/>
                <w:sz w:val="24"/>
                <w:szCs w:val="24"/>
              </w:rPr>
              <w:t xml:space="preserve">enit 215, pa njoftuar paraprakisht Doganën </w:t>
            </w:r>
            <w:r w:rsidRPr="00C21FA4">
              <w:rPr>
                <w:rFonts w:ascii="Times New Roman" w:hAnsi="Times New Roman"/>
                <w:strike/>
                <w:sz w:val="24"/>
                <w:szCs w:val="24"/>
              </w:rPr>
              <w:t xml:space="preserve">ose pa </w:t>
            </w:r>
            <w:r w:rsidR="002E6ACF" w:rsidRPr="00C21FA4">
              <w:rPr>
                <w:rFonts w:ascii="Times New Roman" w:hAnsi="Times New Roman"/>
                <w:strike/>
                <w:sz w:val="24"/>
                <w:szCs w:val="24"/>
              </w:rPr>
              <w:t>paguar</w:t>
            </w:r>
            <w:r w:rsidRPr="00C21FA4">
              <w:rPr>
                <w:rFonts w:ascii="Times New Roman" w:hAnsi="Times New Roman"/>
                <w:strike/>
                <w:sz w:val="24"/>
                <w:szCs w:val="24"/>
              </w:rPr>
              <w:t xml:space="preserve"> akcizë</w:t>
            </w:r>
            <w:r w:rsidR="002E6ACF" w:rsidRPr="00C21FA4">
              <w:rPr>
                <w:rFonts w:ascii="Times New Roman" w:hAnsi="Times New Roman"/>
                <w:strike/>
                <w:sz w:val="24"/>
                <w:szCs w:val="24"/>
              </w:rPr>
              <w:t>n</w:t>
            </w:r>
            <w:r w:rsidRPr="00C21FA4">
              <w:rPr>
                <w:rFonts w:ascii="Times New Roman" w:hAnsi="Times New Roman"/>
                <w:strike/>
                <w:sz w:val="24"/>
                <w:szCs w:val="24"/>
              </w:rPr>
              <w:t>,</w:t>
            </w:r>
            <w:r w:rsidRPr="00C21FA4">
              <w:rPr>
                <w:rFonts w:ascii="Times New Roman" w:hAnsi="Times New Roman"/>
                <w:sz w:val="24"/>
                <w:szCs w:val="24"/>
              </w:rPr>
              <w:t xml:space="preserve"> siҫ </w:t>
            </w:r>
            <w:r w:rsidR="00CC232E" w:rsidRPr="00C21FA4">
              <w:rPr>
                <w:rFonts w:ascii="Times New Roman" w:hAnsi="Times New Roman"/>
                <w:sz w:val="24"/>
                <w:szCs w:val="24"/>
              </w:rPr>
              <w:t>përcaktohet me paragrafin 4 të n</w:t>
            </w:r>
            <w:r w:rsidRPr="00C21FA4">
              <w:rPr>
                <w:rFonts w:ascii="Times New Roman" w:hAnsi="Times New Roman"/>
                <w:sz w:val="24"/>
                <w:szCs w:val="24"/>
              </w:rPr>
              <w:t>enit 215;</w:t>
            </w:r>
          </w:p>
          <w:p w14:paraId="326C1B16" w14:textId="13E4E27F" w:rsidR="00BD5B38" w:rsidRPr="00C21FA4" w:rsidRDefault="00BD5B38" w:rsidP="008D52C0">
            <w:pPr>
              <w:tabs>
                <w:tab w:val="left" w:pos="1420"/>
              </w:tabs>
              <w:ind w:left="720"/>
              <w:contextualSpacing/>
              <w:rPr>
                <w:rFonts w:ascii="Times New Roman" w:hAnsi="Times New Roman"/>
                <w:sz w:val="24"/>
                <w:szCs w:val="24"/>
              </w:rPr>
            </w:pPr>
          </w:p>
          <w:p w14:paraId="4ED1E44C" w14:textId="77777777" w:rsidR="007867D9" w:rsidRPr="00C21FA4" w:rsidRDefault="007867D9" w:rsidP="008D52C0">
            <w:pPr>
              <w:tabs>
                <w:tab w:val="left" w:pos="1420"/>
              </w:tabs>
              <w:ind w:left="720"/>
              <w:contextualSpacing/>
              <w:rPr>
                <w:rFonts w:ascii="Times New Roman" w:hAnsi="Times New Roman"/>
                <w:sz w:val="24"/>
                <w:szCs w:val="24"/>
              </w:rPr>
            </w:pPr>
          </w:p>
          <w:p w14:paraId="7857EF49" w14:textId="13C956C2"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produktet e akcizës për të cilat nuk paguhet akciza i përdor në kundërshtim me qëllimin</w:t>
            </w:r>
            <w:r w:rsidR="00CC232E" w:rsidRPr="00C21FA4">
              <w:rPr>
                <w:rFonts w:ascii="Times New Roman" w:hAnsi="Times New Roman"/>
                <w:sz w:val="24"/>
                <w:szCs w:val="24"/>
              </w:rPr>
              <w:t xml:space="preserve"> ose kushtet e përcaktuara, në n</w:t>
            </w:r>
            <w:r w:rsidRPr="00C21FA4">
              <w:rPr>
                <w:rFonts w:ascii="Times New Roman" w:hAnsi="Times New Roman"/>
                <w:sz w:val="24"/>
                <w:szCs w:val="24"/>
              </w:rPr>
              <w:t>enin 216 dhe 217;</w:t>
            </w:r>
          </w:p>
          <w:p w14:paraId="6083AA9F" w14:textId="77777777" w:rsidR="00BD5B38" w:rsidRPr="00C21FA4" w:rsidRDefault="00BD5B38" w:rsidP="008D52C0">
            <w:pPr>
              <w:tabs>
                <w:tab w:val="left" w:pos="1420"/>
              </w:tabs>
              <w:ind w:left="720"/>
              <w:contextualSpacing/>
              <w:rPr>
                <w:rFonts w:ascii="Times New Roman" w:hAnsi="Times New Roman"/>
                <w:sz w:val="24"/>
                <w:szCs w:val="24"/>
              </w:rPr>
            </w:pPr>
          </w:p>
          <w:p w14:paraId="36356D34" w14:textId="3F757F34"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dërgon ose pranon mallra të akcizës që janë në sistemin e pezullimit të akcizës pa dokument shoqërues të akcizës, </w:t>
            </w:r>
            <w:r w:rsidR="00B0784B" w:rsidRPr="00C21FA4">
              <w:rPr>
                <w:rFonts w:ascii="Times New Roman" w:hAnsi="Times New Roman"/>
                <w:sz w:val="24"/>
                <w:szCs w:val="24"/>
              </w:rPr>
              <w:t xml:space="preserve">siҫ </w:t>
            </w:r>
            <w:r w:rsidR="00CC232E" w:rsidRPr="00C21FA4">
              <w:rPr>
                <w:rFonts w:ascii="Times New Roman" w:hAnsi="Times New Roman"/>
                <w:sz w:val="24"/>
                <w:szCs w:val="24"/>
              </w:rPr>
              <w:t>kërkohet sipas paragrafit 1 të n</w:t>
            </w:r>
            <w:r w:rsidRPr="00C21FA4">
              <w:rPr>
                <w:rFonts w:ascii="Times New Roman" w:hAnsi="Times New Roman"/>
                <w:sz w:val="24"/>
                <w:szCs w:val="24"/>
              </w:rPr>
              <w:t xml:space="preserve">enit 220; </w:t>
            </w:r>
          </w:p>
          <w:p w14:paraId="3AAB3CC2" w14:textId="77777777" w:rsidR="00BD5B38" w:rsidRPr="00C21FA4" w:rsidRDefault="00BD5B38" w:rsidP="008D52C0">
            <w:pPr>
              <w:tabs>
                <w:tab w:val="left" w:pos="1420"/>
              </w:tabs>
              <w:ind w:left="720"/>
              <w:contextualSpacing/>
              <w:rPr>
                <w:rFonts w:ascii="Times New Roman" w:hAnsi="Times New Roman"/>
                <w:sz w:val="24"/>
                <w:szCs w:val="24"/>
              </w:rPr>
            </w:pPr>
          </w:p>
          <w:p w14:paraId="5646A249"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lastRenderedPageBreak/>
              <w:t xml:space="preserve">nuk konfirmon pranimin e produkteve të akcizës duke vërtetuar kopjen e tretë të DShA-së ose nuk i’a kthen atë kopje dërguesit jo më vonë se pesë (5) ditë nga data e marrjes së produkteve të akcizës siҫ kërkohet nga paragrafi 3 i Nenit 220; </w:t>
            </w:r>
          </w:p>
          <w:p w14:paraId="6ECCB31E" w14:textId="77777777" w:rsidR="00BD5B38" w:rsidRPr="00C21FA4" w:rsidRDefault="00BD5B38" w:rsidP="008D52C0">
            <w:pPr>
              <w:tabs>
                <w:tab w:val="left" w:pos="1420"/>
              </w:tabs>
              <w:ind w:left="720"/>
              <w:contextualSpacing/>
              <w:rPr>
                <w:rFonts w:ascii="Times New Roman" w:hAnsi="Times New Roman"/>
                <w:sz w:val="24"/>
                <w:szCs w:val="24"/>
              </w:rPr>
            </w:pPr>
          </w:p>
          <w:p w14:paraId="3E00759E" w14:textId="77777777" w:rsidR="00DF2D36" w:rsidRPr="00C21FA4" w:rsidRDefault="00DF2D36" w:rsidP="008D52C0">
            <w:pPr>
              <w:tabs>
                <w:tab w:val="left" w:pos="1420"/>
              </w:tabs>
              <w:ind w:left="720"/>
              <w:contextualSpacing/>
              <w:rPr>
                <w:rFonts w:ascii="Times New Roman" w:hAnsi="Times New Roman"/>
                <w:sz w:val="24"/>
                <w:szCs w:val="24"/>
              </w:rPr>
            </w:pPr>
          </w:p>
          <w:p w14:paraId="32AD01A5" w14:textId="17C8F013"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nuk konfirmon pranimin e produkteve të akcizës duke vërtetuar një kopje të printimit në letër të deklaratës doganore të importit ose nuk e kthen atë në zyrën kompetente ku është kryer zhdoganimi importues brenda pesë (5) ditëve nga data e hyrjes në magazinë ose impiantin e përdoruesit të liruar, siҫ kërkohet nga p</w:t>
            </w:r>
            <w:r w:rsidR="00D57ECC" w:rsidRPr="00C21FA4">
              <w:rPr>
                <w:rFonts w:ascii="Times New Roman" w:hAnsi="Times New Roman"/>
                <w:sz w:val="24"/>
                <w:szCs w:val="24"/>
              </w:rPr>
              <w:t>aragrafi 5 i n</w:t>
            </w:r>
            <w:r w:rsidRPr="00C21FA4">
              <w:rPr>
                <w:rFonts w:ascii="Times New Roman" w:hAnsi="Times New Roman"/>
                <w:sz w:val="24"/>
                <w:szCs w:val="24"/>
              </w:rPr>
              <w:t>enit 220;</w:t>
            </w:r>
          </w:p>
          <w:p w14:paraId="3224E937" w14:textId="41FD7769" w:rsidR="00BD5B38" w:rsidRPr="00C21FA4" w:rsidRDefault="00BD5B38" w:rsidP="008D52C0">
            <w:pPr>
              <w:tabs>
                <w:tab w:val="left" w:pos="1420"/>
              </w:tabs>
              <w:ind w:left="720"/>
              <w:contextualSpacing/>
              <w:rPr>
                <w:rFonts w:ascii="Times New Roman" w:hAnsi="Times New Roman"/>
                <w:sz w:val="24"/>
                <w:szCs w:val="24"/>
              </w:rPr>
            </w:pPr>
          </w:p>
          <w:p w14:paraId="33DAC333" w14:textId="77777777" w:rsidR="007867D9" w:rsidRPr="00C21FA4" w:rsidRDefault="007867D9" w:rsidP="008D52C0">
            <w:pPr>
              <w:tabs>
                <w:tab w:val="left" w:pos="1420"/>
              </w:tabs>
              <w:ind w:left="720"/>
              <w:contextualSpacing/>
              <w:rPr>
                <w:rFonts w:ascii="Times New Roman" w:hAnsi="Times New Roman"/>
                <w:sz w:val="24"/>
                <w:szCs w:val="24"/>
              </w:rPr>
            </w:pPr>
          </w:p>
          <w:p w14:paraId="4D13A764" w14:textId="6F0FB85F"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nuk vepron në pajtim me kushtet dhe detyrimet e përcaktuara në autorizimin për thjeshtimin e procedurës për qarkullim</w:t>
            </w:r>
            <w:r w:rsidR="00D57ECC" w:rsidRPr="00C21FA4">
              <w:rPr>
                <w:rFonts w:ascii="Times New Roman" w:hAnsi="Times New Roman"/>
                <w:sz w:val="24"/>
                <w:szCs w:val="24"/>
              </w:rPr>
              <w:t>in e mallrave të akcizës sipas n</w:t>
            </w:r>
            <w:r w:rsidRPr="00C21FA4">
              <w:rPr>
                <w:rFonts w:ascii="Times New Roman" w:hAnsi="Times New Roman"/>
                <w:sz w:val="24"/>
                <w:szCs w:val="24"/>
              </w:rPr>
              <w:t xml:space="preserve">enit 221; </w:t>
            </w:r>
          </w:p>
          <w:p w14:paraId="06097AF4" w14:textId="77777777" w:rsidR="00BD5B38" w:rsidRPr="00C21FA4" w:rsidRDefault="00BD5B38" w:rsidP="008D52C0">
            <w:pPr>
              <w:tabs>
                <w:tab w:val="left" w:pos="1420"/>
              </w:tabs>
              <w:ind w:left="720"/>
              <w:contextualSpacing/>
              <w:rPr>
                <w:rFonts w:ascii="Times New Roman" w:hAnsi="Times New Roman"/>
                <w:sz w:val="24"/>
                <w:szCs w:val="24"/>
              </w:rPr>
            </w:pPr>
          </w:p>
          <w:p w14:paraId="34BE8B07" w14:textId="77777777" w:rsidR="001D66B8" w:rsidRPr="00C21FA4" w:rsidRDefault="001D66B8" w:rsidP="008D52C0">
            <w:pPr>
              <w:tabs>
                <w:tab w:val="left" w:pos="1420"/>
              </w:tabs>
              <w:ind w:left="720"/>
              <w:contextualSpacing/>
              <w:rPr>
                <w:rFonts w:ascii="Times New Roman" w:hAnsi="Times New Roman"/>
                <w:sz w:val="24"/>
                <w:szCs w:val="24"/>
              </w:rPr>
            </w:pPr>
          </w:p>
          <w:p w14:paraId="0CE861B7"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si tatimpagues i akcizës, karburantin dizel i përdorur për qëllime për të cilat norma e akcizës zvogëlohet ose lirohet nga pagesa e akcizës, nuk e shënon ose nuk e </w:t>
            </w:r>
            <w:r w:rsidRPr="00C21FA4">
              <w:rPr>
                <w:rFonts w:ascii="Times New Roman" w:hAnsi="Times New Roman"/>
                <w:sz w:val="24"/>
                <w:szCs w:val="24"/>
              </w:rPr>
              <w:lastRenderedPageBreak/>
              <w:t>ngjyros në mënyrën e përcaktuar sipas paragrafit 1 të Nenit 222;</w:t>
            </w:r>
          </w:p>
          <w:p w14:paraId="49F9589C" w14:textId="77777777" w:rsidR="00BD5B38" w:rsidRPr="00C21FA4" w:rsidRDefault="00BD5B38" w:rsidP="008D52C0">
            <w:pPr>
              <w:tabs>
                <w:tab w:val="left" w:pos="1420"/>
              </w:tabs>
              <w:ind w:left="720"/>
              <w:contextualSpacing/>
              <w:rPr>
                <w:rFonts w:ascii="Times New Roman" w:hAnsi="Times New Roman"/>
                <w:sz w:val="24"/>
                <w:szCs w:val="24"/>
              </w:rPr>
            </w:pPr>
          </w:p>
          <w:p w14:paraId="7DC93C2C"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importon në territorin e Republikës së Kosovës karburantin dizel që përdoret për qëllime për të cilat norma e akcizës zvogëlohet ose lirohet nga pagesa e akcizës, që nuk është shënuar në mënyrën e përcaktuar ose e importon atë pa certifikatën e përcaktuar të furnizuesit të huaj për llojin dhe sasinë e mjetit për shënjim </w:t>
            </w:r>
            <w:r w:rsidRPr="00C21FA4">
              <w:rPr>
                <w:rFonts w:ascii="Times New Roman" w:hAnsi="Times New Roman"/>
                <w:sz w:val="24"/>
                <w:szCs w:val="24"/>
                <w:lang w:eastAsia="hr-HR"/>
              </w:rPr>
              <w:t>që është shënuar në një shtet tjetër, në kundërshtim me paragrafin 2 të N</w:t>
            </w:r>
            <w:r w:rsidRPr="00C21FA4">
              <w:rPr>
                <w:rFonts w:ascii="Times New Roman" w:hAnsi="Times New Roman"/>
                <w:sz w:val="24"/>
                <w:szCs w:val="24"/>
              </w:rPr>
              <w:t>enit 222;</w:t>
            </w:r>
          </w:p>
          <w:p w14:paraId="2C166C95" w14:textId="77777777" w:rsidR="00BD5B38" w:rsidRPr="00C21FA4" w:rsidRDefault="00BD5B38" w:rsidP="008D52C0">
            <w:pPr>
              <w:tabs>
                <w:tab w:val="left" w:pos="1420"/>
              </w:tabs>
              <w:ind w:left="720"/>
              <w:contextualSpacing/>
              <w:rPr>
                <w:rFonts w:ascii="Times New Roman" w:hAnsi="Times New Roman"/>
                <w:sz w:val="24"/>
                <w:szCs w:val="24"/>
              </w:rPr>
            </w:pPr>
          </w:p>
          <w:p w14:paraId="735048B2"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karburanti dizel që përdoret për qëllime për të cilat vlera e akcizës zvogëlohet ose lirohet nga pagesa e akcizës, deponohet në një mënyrë që nuk siguron që produktet e tjera të mos ndikojnë në neutralizimin e mjeteve të shenjëzimit, në kundërshtim me paragrafin 4 të Nenit 222;</w:t>
            </w:r>
          </w:p>
          <w:p w14:paraId="6A01DA2F" w14:textId="77777777" w:rsidR="00BD5B38" w:rsidRPr="00C21FA4" w:rsidRDefault="00BD5B38" w:rsidP="008D52C0">
            <w:pPr>
              <w:tabs>
                <w:tab w:val="left" w:pos="1420"/>
              </w:tabs>
              <w:ind w:left="720"/>
              <w:contextualSpacing/>
              <w:rPr>
                <w:rFonts w:ascii="Times New Roman" w:hAnsi="Times New Roman"/>
                <w:sz w:val="24"/>
                <w:szCs w:val="24"/>
              </w:rPr>
            </w:pPr>
          </w:p>
          <w:p w14:paraId="641C3149"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shënimi i karburantit dizel që përdoret për qëllime për të cilat norma e akcizës zvogëlohet ose lirohet nga pagesa e akcizës nuk kryhet në magazinën akcizore ku është autorizuar shënjezimi i </w:t>
            </w:r>
            <w:r w:rsidRPr="00C21FA4">
              <w:rPr>
                <w:rFonts w:ascii="Times New Roman" w:hAnsi="Times New Roman"/>
                <w:sz w:val="24"/>
                <w:szCs w:val="24"/>
              </w:rPr>
              <w:lastRenderedPageBreak/>
              <w:t>karburantit dizel që përdoret për qëllime për të cilat është zvogëluar norma e akcizës ose është liruar nga pagesa e akcizës, ose në atë magazinë të akcizës nuk ka pajisje të përshtatshme për dozimin ose përzierjen ose pajisje të ngjashme me ndihmën e të cilave mund të sigurohet shenjëzimi i përcaktuar, në kundërshtim me paragrafin 5 të Nenit 222;</w:t>
            </w:r>
          </w:p>
          <w:p w14:paraId="289BB329" w14:textId="77777777" w:rsidR="00BD5B38" w:rsidRPr="00C21FA4" w:rsidRDefault="00BD5B38" w:rsidP="008D52C0">
            <w:pPr>
              <w:tabs>
                <w:tab w:val="left" w:pos="1420"/>
              </w:tabs>
              <w:ind w:left="720"/>
              <w:contextualSpacing/>
              <w:rPr>
                <w:rFonts w:ascii="Times New Roman" w:hAnsi="Times New Roman"/>
                <w:sz w:val="24"/>
                <w:szCs w:val="24"/>
              </w:rPr>
            </w:pPr>
          </w:p>
          <w:p w14:paraId="7834E61C"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karburanti dizel që përdoret për qëllime për të cilat vlera e akcizës zvogëlohet ose lirohet nga pagesa e akcizës heq mjejtet për shënjezim, zvogëlon përqendrimin e tyre ose shton substanca që e bëjnë të pamundur përcaktimin e shenjëzimit të përshkruar, në kundërshtim me paragrafin 2 të Nenit 223;</w:t>
            </w:r>
          </w:p>
          <w:p w14:paraId="206CC58C" w14:textId="77777777" w:rsidR="00BD5B38" w:rsidRPr="00C21FA4" w:rsidRDefault="00BD5B38" w:rsidP="008D52C0">
            <w:pPr>
              <w:tabs>
                <w:tab w:val="left" w:pos="1420"/>
              </w:tabs>
              <w:ind w:left="720"/>
              <w:contextualSpacing/>
              <w:rPr>
                <w:rFonts w:ascii="Times New Roman" w:hAnsi="Times New Roman"/>
                <w:sz w:val="24"/>
                <w:szCs w:val="24"/>
              </w:rPr>
            </w:pPr>
          </w:p>
          <w:p w14:paraId="07E34BA1"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me karburantin dizel te përdorur për qëllime për të cilat norma e akcizës zvogëlohet ose lirohet nga pagesa e akcizës, vepron në kundërshtim me paragrafët 1 dhe 2 te Nenit 224; </w:t>
            </w:r>
          </w:p>
          <w:p w14:paraId="35D902B5" w14:textId="77777777" w:rsidR="00BD5B38" w:rsidRPr="00C21FA4" w:rsidRDefault="00BD5B38" w:rsidP="008D52C0">
            <w:pPr>
              <w:tabs>
                <w:tab w:val="left" w:pos="1420"/>
              </w:tabs>
              <w:ind w:left="720"/>
              <w:contextualSpacing/>
              <w:rPr>
                <w:rFonts w:ascii="Times New Roman" w:hAnsi="Times New Roman"/>
                <w:sz w:val="24"/>
                <w:szCs w:val="24"/>
              </w:rPr>
            </w:pPr>
          </w:p>
          <w:p w14:paraId="61499B77"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vepron me urdhër të oficerit doganor të autorizuar nga </w:t>
            </w:r>
            <w:r w:rsidRPr="00C21FA4">
              <w:rPr>
                <w:rFonts w:ascii="Times New Roman" w:hAnsi="Times New Roman"/>
                <w:sz w:val="24"/>
                <w:szCs w:val="24"/>
              </w:rPr>
              <w:lastRenderedPageBreak/>
              <w:t>paragrafi 2 i Nenit 224, ose nuk vepron me atë urdhër brenda afatit;</w:t>
            </w:r>
          </w:p>
          <w:p w14:paraId="6420966C" w14:textId="0112ADCD" w:rsidR="004048B8" w:rsidRPr="00C21FA4" w:rsidRDefault="004048B8" w:rsidP="008D52C0">
            <w:pPr>
              <w:tabs>
                <w:tab w:val="left" w:pos="1420"/>
              </w:tabs>
              <w:ind w:left="720"/>
              <w:contextualSpacing/>
              <w:rPr>
                <w:rFonts w:ascii="Times New Roman" w:hAnsi="Times New Roman"/>
                <w:sz w:val="24"/>
                <w:szCs w:val="24"/>
              </w:rPr>
            </w:pPr>
          </w:p>
          <w:p w14:paraId="51379C47"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pengon zbatimin e masës së konfiskimit të sendeve dhe mjeteve nga paragrafët 5 dhe 6 të Nenit 224;</w:t>
            </w:r>
          </w:p>
          <w:p w14:paraId="5D7330F9" w14:textId="77777777" w:rsidR="00BD5B38" w:rsidRPr="00C21FA4" w:rsidRDefault="00BD5B38" w:rsidP="008D52C0">
            <w:pPr>
              <w:tabs>
                <w:tab w:val="left" w:pos="1420"/>
              </w:tabs>
              <w:ind w:left="720"/>
              <w:contextualSpacing/>
              <w:rPr>
                <w:rFonts w:ascii="Times New Roman" w:hAnsi="Times New Roman"/>
                <w:sz w:val="24"/>
                <w:szCs w:val="24"/>
              </w:rPr>
            </w:pPr>
          </w:p>
          <w:p w14:paraId="272AB0DA" w14:textId="77777777" w:rsidR="00AB3D6B" w:rsidRPr="00C21FA4" w:rsidRDefault="00AB3D6B" w:rsidP="008D52C0">
            <w:pPr>
              <w:tabs>
                <w:tab w:val="left" w:pos="1420"/>
              </w:tabs>
              <w:ind w:left="720"/>
              <w:contextualSpacing/>
              <w:rPr>
                <w:rFonts w:ascii="Times New Roman" w:hAnsi="Times New Roman"/>
                <w:sz w:val="24"/>
                <w:szCs w:val="24"/>
              </w:rPr>
            </w:pPr>
          </w:p>
          <w:p w14:paraId="2BCF605B"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refuzon, parandalon, pamundëson ose rëndon monitorimin dhe verifikimin e respektimit të kushteve për ushtrimin e së drejtës së përdorimit të karburantit dizel që përdoret për qëllime për të cilat norma e akcizës zvogëlohet ose lirohet nga pagesa e akcizës, në kundërshtim me paragrafin 9 të Nenit 224;</w:t>
            </w:r>
          </w:p>
          <w:p w14:paraId="4DB04FA3" w14:textId="77777777" w:rsidR="00BD5B38" w:rsidRPr="00C21FA4" w:rsidRDefault="00BD5B38" w:rsidP="008D52C0">
            <w:pPr>
              <w:tabs>
                <w:tab w:val="left" w:pos="1420"/>
              </w:tabs>
              <w:ind w:left="720"/>
              <w:contextualSpacing/>
              <w:rPr>
                <w:rFonts w:ascii="Times New Roman" w:hAnsi="Times New Roman"/>
                <w:sz w:val="24"/>
                <w:szCs w:val="24"/>
              </w:rPr>
            </w:pPr>
          </w:p>
          <w:p w14:paraId="7FEBEC1D"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denatyron alkoolin ashtu sic eshte përcaktuar ne paragrafin 1 te Nenit 226; </w:t>
            </w:r>
          </w:p>
          <w:p w14:paraId="18CE14D1" w14:textId="77777777" w:rsidR="00BD5B38" w:rsidRPr="00C21FA4" w:rsidRDefault="00BD5B38" w:rsidP="008D52C0">
            <w:pPr>
              <w:tabs>
                <w:tab w:val="left" w:pos="1420"/>
              </w:tabs>
              <w:ind w:left="720"/>
              <w:contextualSpacing/>
              <w:rPr>
                <w:rFonts w:ascii="Times New Roman" w:hAnsi="Times New Roman"/>
                <w:sz w:val="24"/>
                <w:szCs w:val="24"/>
              </w:rPr>
            </w:pPr>
          </w:p>
          <w:p w14:paraId="35014834"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nuk e denatyron alkoolin në magazinën akcizore të prodhuesit që ka marrë autorizimin e Doganës për denatyrimin e alkoolit, siҫ kërkohet nga paragrafi 2 i Nenit 226;</w:t>
            </w:r>
          </w:p>
          <w:p w14:paraId="0D3BC82A" w14:textId="77777777" w:rsidR="00BD5B38" w:rsidRPr="00C21FA4" w:rsidRDefault="00BD5B38" w:rsidP="008D52C0">
            <w:pPr>
              <w:tabs>
                <w:tab w:val="left" w:pos="1420"/>
              </w:tabs>
              <w:ind w:left="720"/>
              <w:contextualSpacing/>
              <w:rPr>
                <w:rFonts w:ascii="Times New Roman" w:hAnsi="Times New Roman"/>
                <w:sz w:val="24"/>
                <w:szCs w:val="24"/>
              </w:rPr>
            </w:pPr>
          </w:p>
          <w:p w14:paraId="497A9B7E" w14:textId="77777777" w:rsidR="00CC088C" w:rsidRPr="00C21FA4" w:rsidRDefault="00CC088C" w:rsidP="008D52C0">
            <w:pPr>
              <w:tabs>
                <w:tab w:val="left" w:pos="1420"/>
              </w:tabs>
              <w:ind w:left="720"/>
              <w:contextualSpacing/>
              <w:rPr>
                <w:rFonts w:ascii="Times New Roman" w:hAnsi="Times New Roman"/>
                <w:sz w:val="24"/>
                <w:szCs w:val="24"/>
              </w:rPr>
            </w:pPr>
          </w:p>
          <w:p w14:paraId="7FAC1F5D"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mban evidencë për denatyrimin ose nuk mban evidencë për blerësit/klientët ose i mban këto </w:t>
            </w:r>
            <w:r w:rsidRPr="00C21FA4">
              <w:rPr>
                <w:rFonts w:ascii="Times New Roman" w:hAnsi="Times New Roman"/>
                <w:sz w:val="24"/>
                <w:szCs w:val="24"/>
              </w:rPr>
              <w:lastRenderedPageBreak/>
              <w:t>evidenca në mënyrë të pasaktë ose jo të plotë, në kundërshtim me paragrafin 3 të Nenit 226;</w:t>
            </w:r>
          </w:p>
          <w:p w14:paraId="093C36E3" w14:textId="77777777" w:rsidR="00BD5B38" w:rsidRPr="00C21FA4" w:rsidRDefault="00BD5B38" w:rsidP="008D52C0">
            <w:pPr>
              <w:tabs>
                <w:tab w:val="left" w:pos="1420"/>
              </w:tabs>
              <w:ind w:left="720"/>
              <w:contextualSpacing/>
              <w:rPr>
                <w:rFonts w:ascii="Times New Roman" w:hAnsi="Times New Roman"/>
                <w:sz w:val="24"/>
                <w:szCs w:val="24"/>
              </w:rPr>
            </w:pPr>
          </w:p>
          <w:p w14:paraId="66125EEE"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për denatyrimin e alkoolit përdor një magazinë akcizore e cila nuk është e pajisur me pajisje që do të sigurojnë denatyrimin e alkoolit me mjete të përcaktuara ose në mënyrën e përcaktuar, në kundërshtim me paragrafin 4 të Nenit 226;</w:t>
            </w:r>
          </w:p>
          <w:p w14:paraId="69D0C0B4" w14:textId="77777777" w:rsidR="00BD5B38" w:rsidRPr="00C21FA4" w:rsidRDefault="00BD5B38" w:rsidP="008D52C0">
            <w:pPr>
              <w:tabs>
                <w:tab w:val="left" w:pos="1420"/>
              </w:tabs>
              <w:ind w:left="720"/>
              <w:contextualSpacing/>
              <w:rPr>
                <w:rFonts w:ascii="Times New Roman" w:hAnsi="Times New Roman"/>
                <w:sz w:val="24"/>
                <w:szCs w:val="24"/>
              </w:rPr>
            </w:pPr>
          </w:p>
          <w:p w14:paraId="087D96FB" w14:textId="77777777" w:rsidR="00BD5B38" w:rsidRPr="00C21FA4" w:rsidRDefault="008204E2" w:rsidP="00B1402A">
            <w:pPr>
              <w:numPr>
                <w:ilvl w:val="1"/>
                <w:numId w:val="277"/>
              </w:numPr>
              <w:tabs>
                <w:tab w:val="left" w:pos="1420"/>
              </w:tabs>
              <w:ind w:left="720" w:firstLine="0"/>
              <w:contextualSpacing/>
              <w:rPr>
                <w:rFonts w:ascii="Times New Roman" w:hAnsi="Times New Roman"/>
                <w:strike/>
                <w:sz w:val="24"/>
                <w:szCs w:val="24"/>
              </w:rPr>
            </w:pPr>
            <w:r w:rsidRPr="00C21FA4">
              <w:rPr>
                <w:rFonts w:ascii="Times New Roman" w:hAnsi="Times New Roman"/>
                <w:sz w:val="24"/>
                <w:szCs w:val="24"/>
              </w:rPr>
              <w:t>nuk i përdor produktet energjetike për të cilat zbatohet lirimi i përmendur në Nenin 228.</w:t>
            </w:r>
          </w:p>
          <w:p w14:paraId="5515C9A3" w14:textId="77777777" w:rsidR="00BD5B38" w:rsidRPr="00C21FA4" w:rsidRDefault="00BD5B38" w:rsidP="008D52C0">
            <w:pPr>
              <w:tabs>
                <w:tab w:val="left" w:pos="1420"/>
              </w:tabs>
              <w:ind w:left="720"/>
              <w:contextualSpacing/>
              <w:rPr>
                <w:rFonts w:ascii="Times New Roman" w:hAnsi="Times New Roman"/>
                <w:sz w:val="24"/>
                <w:szCs w:val="24"/>
              </w:rPr>
            </w:pPr>
          </w:p>
          <w:p w14:paraId="5E2FDDE4" w14:textId="77777777" w:rsidR="0033257B" w:rsidRPr="00C21FA4" w:rsidRDefault="0033257B" w:rsidP="008D52C0">
            <w:pPr>
              <w:tabs>
                <w:tab w:val="left" w:pos="1420"/>
              </w:tabs>
              <w:ind w:left="720"/>
              <w:contextualSpacing/>
              <w:rPr>
                <w:rFonts w:ascii="Times New Roman" w:hAnsi="Times New Roman"/>
                <w:sz w:val="24"/>
                <w:szCs w:val="24"/>
              </w:rPr>
            </w:pPr>
          </w:p>
          <w:p w14:paraId="6D604F50" w14:textId="09DD5B23"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nuk mban fatura të lëshuara dhe të pranuara, dokumentet shoqëruese të akcizës, deklaratat doganore, dokumentet në bazë të të cilave ka përfituar lirimin nga pagesa e akcizës, raportet dhe të gjitha dokumentet e tjera kontabël që në çfarëdo mënyre kanë të bëjnë me prodhimin, magazinimin, importin dhe eksportin e mallrave me akcizë, që janë të rëndësishëm për llogaritjen dhe pagesën e akcizës, në afatin kohor, siҫ </w:t>
            </w:r>
            <w:r w:rsidR="00462353" w:rsidRPr="00C21FA4">
              <w:rPr>
                <w:rFonts w:ascii="Times New Roman" w:hAnsi="Times New Roman"/>
                <w:sz w:val="24"/>
                <w:szCs w:val="24"/>
              </w:rPr>
              <w:t>përcaktohet me paragrafin 1 të n</w:t>
            </w:r>
            <w:r w:rsidRPr="00C21FA4">
              <w:rPr>
                <w:rFonts w:ascii="Times New Roman" w:hAnsi="Times New Roman"/>
                <w:sz w:val="24"/>
                <w:szCs w:val="24"/>
              </w:rPr>
              <w:t>enit 230;</w:t>
            </w:r>
          </w:p>
          <w:p w14:paraId="22CFA7F3" w14:textId="77777777" w:rsidR="00BD5B38" w:rsidRPr="00C21FA4" w:rsidRDefault="00BD5B38" w:rsidP="008D52C0">
            <w:pPr>
              <w:tabs>
                <w:tab w:val="left" w:pos="1420"/>
              </w:tabs>
              <w:ind w:left="720"/>
              <w:contextualSpacing/>
              <w:rPr>
                <w:rFonts w:ascii="Times New Roman" w:hAnsi="Times New Roman"/>
                <w:sz w:val="24"/>
                <w:szCs w:val="24"/>
              </w:rPr>
            </w:pPr>
          </w:p>
          <w:p w14:paraId="136AE0BC" w14:textId="73061C3A"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refuzon ose ndryshe pengon inspektimin e produkteve të akcizës dhe produkteve tjera që i nënshtrohen këtij Kodi dhe ligjeve tjera përkatëse, marrjen e mostrave për analiza ose testime të tjera të përshtatshme dhe dorëzimin e faturave, fletë dërgesave, fletë dorëzimieve, dokumenteve shoqëruese, dokumenteve komerciale, tregtare, zyrtare dhe dokumente të tjera të nevojshme për vërtetimin e saktë dhe të plotë të fakteve në procedurën tatimore, në </w:t>
            </w:r>
            <w:r w:rsidR="00FA3905" w:rsidRPr="00C21FA4">
              <w:rPr>
                <w:rFonts w:ascii="Times New Roman" w:hAnsi="Times New Roman"/>
                <w:sz w:val="24"/>
                <w:szCs w:val="24"/>
              </w:rPr>
              <w:t>kundërshtim me paragrafin 2 të n</w:t>
            </w:r>
            <w:r w:rsidRPr="00C21FA4">
              <w:rPr>
                <w:rFonts w:ascii="Times New Roman" w:hAnsi="Times New Roman"/>
                <w:sz w:val="24"/>
                <w:szCs w:val="24"/>
              </w:rPr>
              <w:t>enit 230;</w:t>
            </w:r>
          </w:p>
          <w:p w14:paraId="063C3C68" w14:textId="77777777" w:rsidR="00BD5B38" w:rsidRPr="00C21FA4" w:rsidRDefault="00BD5B38" w:rsidP="008D52C0">
            <w:pPr>
              <w:tabs>
                <w:tab w:val="left" w:pos="1420"/>
              </w:tabs>
              <w:ind w:left="720"/>
              <w:contextualSpacing/>
              <w:rPr>
                <w:rFonts w:ascii="Times New Roman" w:hAnsi="Times New Roman"/>
                <w:sz w:val="24"/>
                <w:szCs w:val="24"/>
              </w:rPr>
            </w:pPr>
          </w:p>
          <w:p w14:paraId="4FE6066C" w14:textId="0EC7494E"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keqpëdor të drejtën për të lëvizur ose poseduar mallra të akcizës duke fshehur qëllimin e vërtet, </w:t>
            </w:r>
            <w:r w:rsidR="00D076C6" w:rsidRPr="00C21FA4">
              <w:rPr>
                <w:rFonts w:ascii="Times New Roman" w:hAnsi="Times New Roman"/>
                <w:sz w:val="24"/>
                <w:szCs w:val="24"/>
              </w:rPr>
              <w:t>qellimin</w:t>
            </w:r>
            <w:r w:rsidRPr="00C21FA4">
              <w:rPr>
                <w:rFonts w:ascii="Times New Roman" w:hAnsi="Times New Roman"/>
                <w:sz w:val="24"/>
                <w:szCs w:val="24"/>
              </w:rPr>
              <w:t xml:space="preserve"> ose bazën e lëvizjes ose posedimit të mallrave të akcizës ose shmangia e pagesës së akcizës ose përfitimeve të tjera publike, duke përfshirë krijimin e kushteve për shmangien e pagesës së akcizës ose përfitimeve të tjera publike, siҫ përcak</w:t>
            </w:r>
            <w:r w:rsidR="005E6D6A" w:rsidRPr="00C21FA4">
              <w:rPr>
                <w:rFonts w:ascii="Times New Roman" w:hAnsi="Times New Roman"/>
                <w:sz w:val="24"/>
                <w:szCs w:val="24"/>
              </w:rPr>
              <w:t>tohet me paragrafët 1 dhe 3 të n</w:t>
            </w:r>
            <w:r w:rsidRPr="00C21FA4">
              <w:rPr>
                <w:rFonts w:ascii="Times New Roman" w:hAnsi="Times New Roman"/>
                <w:sz w:val="24"/>
                <w:szCs w:val="24"/>
              </w:rPr>
              <w:t>enit 231;</w:t>
            </w:r>
          </w:p>
          <w:p w14:paraId="7133A0D7" w14:textId="77777777" w:rsidR="00D076C6" w:rsidRPr="00C21FA4" w:rsidRDefault="00D076C6" w:rsidP="00D076C6">
            <w:pPr>
              <w:pStyle w:val="ListParagraph"/>
              <w:rPr>
                <w:rFonts w:ascii="Times New Roman" w:hAnsi="Times New Roman"/>
                <w:sz w:val="24"/>
                <w:szCs w:val="24"/>
              </w:rPr>
            </w:pPr>
          </w:p>
          <w:p w14:paraId="151CBD0A" w14:textId="77777777" w:rsidR="00D076C6" w:rsidRPr="00C21FA4" w:rsidRDefault="00D076C6" w:rsidP="00D076C6">
            <w:pPr>
              <w:pStyle w:val="ListParagraph"/>
              <w:rPr>
                <w:rFonts w:ascii="Times New Roman" w:hAnsi="Times New Roman"/>
                <w:sz w:val="24"/>
                <w:szCs w:val="24"/>
              </w:rPr>
            </w:pPr>
          </w:p>
          <w:p w14:paraId="4AF51158" w14:textId="73215C58" w:rsidR="00BD5B38" w:rsidRPr="00C21FA4" w:rsidRDefault="008204E2" w:rsidP="00D076C6">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lastRenderedPageBreak/>
              <w:t>keqpërdor të drejtë</w:t>
            </w:r>
            <w:r w:rsidR="00FA3905" w:rsidRPr="00C21FA4">
              <w:rPr>
                <w:rFonts w:ascii="Times New Roman" w:hAnsi="Times New Roman"/>
                <w:sz w:val="24"/>
                <w:szCs w:val="24"/>
              </w:rPr>
              <w:t>n</w:t>
            </w:r>
            <w:r w:rsidRPr="00C21FA4">
              <w:rPr>
                <w:rFonts w:ascii="Times New Roman" w:hAnsi="Times New Roman"/>
                <w:sz w:val="24"/>
                <w:szCs w:val="24"/>
              </w:rPr>
              <w:t xml:space="preserve"> për të lëvizur ose poseduar mallrat e akcizës  në mënyrën e</w:t>
            </w:r>
            <w:r w:rsidR="005E6D6A" w:rsidRPr="00C21FA4">
              <w:rPr>
                <w:rFonts w:ascii="Times New Roman" w:hAnsi="Times New Roman"/>
                <w:sz w:val="24"/>
                <w:szCs w:val="24"/>
              </w:rPr>
              <w:t xml:space="preserve"> përshkruar në paragrafin 2 të n</w:t>
            </w:r>
            <w:r w:rsidRPr="00C21FA4">
              <w:rPr>
                <w:rFonts w:ascii="Times New Roman" w:hAnsi="Times New Roman"/>
                <w:sz w:val="24"/>
                <w:szCs w:val="24"/>
              </w:rPr>
              <w:t xml:space="preserve">enit 231; </w:t>
            </w:r>
          </w:p>
          <w:p w14:paraId="36A72DBE" w14:textId="77777777" w:rsidR="00FB4665" w:rsidRPr="00C21FA4" w:rsidRDefault="00FB4665" w:rsidP="00FB4665">
            <w:pPr>
              <w:tabs>
                <w:tab w:val="left" w:pos="1420"/>
              </w:tabs>
              <w:contextualSpacing/>
              <w:rPr>
                <w:rFonts w:ascii="Times New Roman" w:hAnsi="Times New Roman"/>
                <w:sz w:val="24"/>
                <w:szCs w:val="24"/>
              </w:rPr>
            </w:pPr>
          </w:p>
          <w:p w14:paraId="4692A485"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pamundëson zbatimin e masave për sigurimin e arkëtimit të borxhit të akcizës nga Neni 232;</w:t>
            </w:r>
          </w:p>
          <w:p w14:paraId="02BE5BA3" w14:textId="77777777" w:rsidR="00BD5B38" w:rsidRPr="00C21FA4" w:rsidRDefault="00BD5B38" w:rsidP="008D52C0">
            <w:pPr>
              <w:tabs>
                <w:tab w:val="left" w:pos="1420"/>
              </w:tabs>
              <w:ind w:left="720"/>
              <w:contextualSpacing/>
              <w:rPr>
                <w:rFonts w:ascii="Times New Roman" w:hAnsi="Times New Roman"/>
                <w:sz w:val="24"/>
                <w:szCs w:val="24"/>
              </w:rPr>
            </w:pPr>
          </w:p>
          <w:p w14:paraId="5BCE1D1B" w14:textId="77777777" w:rsidR="00690DFE" w:rsidRPr="00C21FA4" w:rsidRDefault="00690DFE" w:rsidP="008D52C0">
            <w:pPr>
              <w:tabs>
                <w:tab w:val="left" w:pos="1420"/>
              </w:tabs>
              <w:ind w:left="720"/>
              <w:contextualSpacing/>
              <w:rPr>
                <w:rFonts w:ascii="Times New Roman" w:hAnsi="Times New Roman"/>
                <w:sz w:val="24"/>
                <w:szCs w:val="24"/>
              </w:rPr>
            </w:pPr>
          </w:p>
          <w:p w14:paraId="0D3F8B0D"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operon ose punon me lëndë të para dhe materiale të tjera që përdoren për prodhimin e produkteve të akcizës dhe produkteve që nuk konsiderohen produkte të akcizës në kuptim të këtij Kodi por që mund të përdoren si produkte të akcizës sipas të cilave Dogana ka vendosur masa të veçanta të mbikëqyrjes, pa regjistrim në regjistrin e obliguesve të akcizës dhe pa marrë autorizim të veçantë, në kundërshtim me paragrafët 1 dhe 2 të Nenit 234;</w:t>
            </w:r>
          </w:p>
          <w:p w14:paraId="59C62DF7" w14:textId="77777777" w:rsidR="00BD5B38" w:rsidRPr="00C21FA4" w:rsidRDefault="00BD5B38" w:rsidP="008D52C0">
            <w:pPr>
              <w:tabs>
                <w:tab w:val="left" w:pos="1420"/>
              </w:tabs>
              <w:ind w:left="720"/>
              <w:contextualSpacing/>
              <w:rPr>
                <w:rFonts w:ascii="Times New Roman" w:hAnsi="Times New Roman"/>
                <w:sz w:val="24"/>
                <w:szCs w:val="24"/>
              </w:rPr>
            </w:pPr>
          </w:p>
          <w:p w14:paraId="22DE3812"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produktet e akcizës nuk i shënon me banderolën e akcizës së Republikës së Kosovës, siҫ kërkohet nga paragrafi 1 i Nenit 236;</w:t>
            </w:r>
          </w:p>
          <w:p w14:paraId="4219CE20" w14:textId="77777777" w:rsidR="00BD5B38" w:rsidRPr="00C21FA4" w:rsidRDefault="00BD5B38" w:rsidP="008D52C0">
            <w:pPr>
              <w:tabs>
                <w:tab w:val="left" w:pos="1420"/>
              </w:tabs>
              <w:ind w:left="720"/>
              <w:contextualSpacing/>
              <w:rPr>
                <w:rFonts w:ascii="Times New Roman" w:hAnsi="Times New Roman"/>
                <w:sz w:val="24"/>
                <w:szCs w:val="24"/>
              </w:rPr>
            </w:pPr>
          </w:p>
          <w:p w14:paraId="73057551" w14:textId="77777777" w:rsidR="00690DFE" w:rsidRPr="00C21FA4" w:rsidRDefault="00690DFE" w:rsidP="008D52C0">
            <w:pPr>
              <w:tabs>
                <w:tab w:val="left" w:pos="1420"/>
              </w:tabs>
              <w:ind w:left="720"/>
              <w:contextualSpacing/>
              <w:rPr>
                <w:rFonts w:ascii="Times New Roman" w:hAnsi="Times New Roman"/>
                <w:sz w:val="24"/>
                <w:szCs w:val="24"/>
              </w:rPr>
            </w:pPr>
          </w:p>
          <w:p w14:paraId="3372A082" w14:textId="20E5567A"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heq ose largon banderolën e akcizës që është e vendosur mbi </w:t>
            </w:r>
            <w:r w:rsidRPr="00C21FA4">
              <w:rPr>
                <w:rFonts w:ascii="Times New Roman" w:hAnsi="Times New Roman"/>
                <w:sz w:val="24"/>
                <w:szCs w:val="24"/>
              </w:rPr>
              <w:lastRenderedPageBreak/>
              <w:t xml:space="preserve">kapak të shishes në mënyrë që të mos dëmtohet kur hapet ose kur tapa e shishes hapet duke mos dëmtuar banderolën e akcizës, në mënyrë që të mund të ripërdoret në paketim të njëjtë ose të ndryshëm, në </w:t>
            </w:r>
            <w:r w:rsidR="001F55BE" w:rsidRPr="00C21FA4">
              <w:rPr>
                <w:rFonts w:ascii="Times New Roman" w:hAnsi="Times New Roman"/>
                <w:sz w:val="24"/>
                <w:szCs w:val="24"/>
              </w:rPr>
              <w:t>kundërshtim me paragrafin 5 të n</w:t>
            </w:r>
            <w:r w:rsidRPr="00C21FA4">
              <w:rPr>
                <w:rFonts w:ascii="Times New Roman" w:hAnsi="Times New Roman"/>
                <w:sz w:val="24"/>
                <w:szCs w:val="24"/>
              </w:rPr>
              <w:t>enit 236;</w:t>
            </w:r>
          </w:p>
          <w:p w14:paraId="4F846D46" w14:textId="77777777" w:rsidR="00BD5B38" w:rsidRPr="00C21FA4" w:rsidRDefault="00BD5B38" w:rsidP="008D52C0">
            <w:pPr>
              <w:tabs>
                <w:tab w:val="left" w:pos="1420"/>
              </w:tabs>
              <w:ind w:left="720"/>
              <w:contextualSpacing/>
              <w:rPr>
                <w:rFonts w:ascii="Times New Roman" w:hAnsi="Times New Roman"/>
                <w:sz w:val="24"/>
                <w:szCs w:val="24"/>
              </w:rPr>
            </w:pPr>
          </w:p>
          <w:p w14:paraId="2660EC4D" w14:textId="5C7473E8"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prodhon banderola të p</w:t>
            </w:r>
            <w:r w:rsidR="001F55BE" w:rsidRPr="00C21FA4">
              <w:rPr>
                <w:rFonts w:ascii="Times New Roman" w:hAnsi="Times New Roman"/>
                <w:sz w:val="24"/>
                <w:szCs w:val="24"/>
              </w:rPr>
              <w:t>aautorizuara nga paragrafi 1 i n</w:t>
            </w:r>
            <w:r w:rsidRPr="00C21FA4">
              <w:rPr>
                <w:rFonts w:ascii="Times New Roman" w:hAnsi="Times New Roman"/>
                <w:sz w:val="24"/>
                <w:szCs w:val="24"/>
              </w:rPr>
              <w:t>enit 236 ose banderola për pije alkoolike të të tjerëve ose shtyp ose  posedon apo i vendos në treg pa autorizim, siҫ përcaktohet me paragrafin 6 të Nenit 236;</w:t>
            </w:r>
          </w:p>
          <w:p w14:paraId="6F55FF97" w14:textId="7A05813B" w:rsidR="00BD5B38" w:rsidRPr="00C21FA4" w:rsidRDefault="00BD5B38" w:rsidP="008D52C0">
            <w:pPr>
              <w:tabs>
                <w:tab w:val="left" w:pos="1420"/>
              </w:tabs>
              <w:ind w:left="720"/>
              <w:contextualSpacing/>
              <w:rPr>
                <w:rFonts w:ascii="Times New Roman" w:hAnsi="Times New Roman"/>
                <w:sz w:val="24"/>
                <w:szCs w:val="24"/>
              </w:rPr>
            </w:pPr>
          </w:p>
          <w:p w14:paraId="403BB17D" w14:textId="77777777" w:rsidR="007867D9" w:rsidRPr="00C21FA4" w:rsidRDefault="007867D9" w:rsidP="008D52C0">
            <w:pPr>
              <w:tabs>
                <w:tab w:val="left" w:pos="1420"/>
              </w:tabs>
              <w:ind w:left="720"/>
              <w:contextualSpacing/>
              <w:rPr>
                <w:rFonts w:ascii="Times New Roman" w:hAnsi="Times New Roman"/>
                <w:sz w:val="24"/>
                <w:szCs w:val="24"/>
              </w:rPr>
            </w:pPr>
          </w:p>
          <w:p w14:paraId="513B37D8"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 xml:space="preserve">dëmton me dashje, banderolat e akcizës siҫ përcaktohet në paragrafin 7 të nenit 236, </w:t>
            </w:r>
          </w:p>
          <w:p w14:paraId="67DA3A33" w14:textId="77777777" w:rsidR="00BD5B38" w:rsidRPr="00C21FA4" w:rsidRDefault="00BD5B38" w:rsidP="008D52C0">
            <w:pPr>
              <w:tabs>
                <w:tab w:val="left" w:pos="1420"/>
              </w:tabs>
              <w:ind w:left="720"/>
              <w:contextualSpacing/>
              <w:rPr>
                <w:rFonts w:ascii="Times New Roman" w:hAnsi="Times New Roman"/>
                <w:sz w:val="24"/>
                <w:szCs w:val="24"/>
              </w:rPr>
            </w:pPr>
          </w:p>
          <w:p w14:paraId="6C4736D7"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obliguesi akcizor vepron ne kundërshtim me detyrimet per vendosjen e banderollave fiskale ne produktet e duhanit siq përcaktohet ne nenin 237</w:t>
            </w:r>
            <w:r w:rsidR="00596B3F" w:rsidRPr="00C21FA4">
              <w:rPr>
                <w:rFonts w:ascii="Times New Roman" w:hAnsi="Times New Roman"/>
                <w:sz w:val="24"/>
                <w:szCs w:val="24"/>
              </w:rPr>
              <w:t>.</w:t>
            </w:r>
          </w:p>
          <w:p w14:paraId="030FC6CD" w14:textId="77777777" w:rsidR="00BD5B38" w:rsidRPr="00C21FA4" w:rsidRDefault="00BD5B38" w:rsidP="008D52C0">
            <w:pPr>
              <w:tabs>
                <w:tab w:val="left" w:pos="1420"/>
              </w:tabs>
              <w:ind w:left="720"/>
              <w:contextualSpacing/>
              <w:rPr>
                <w:rFonts w:ascii="Times New Roman" w:hAnsi="Times New Roman"/>
                <w:sz w:val="24"/>
                <w:szCs w:val="24"/>
              </w:rPr>
            </w:pPr>
          </w:p>
          <w:p w14:paraId="0F4A6125" w14:textId="77777777" w:rsidR="00BD5B38" w:rsidRPr="00C21FA4" w:rsidRDefault="008204E2" w:rsidP="00B1402A">
            <w:pPr>
              <w:numPr>
                <w:ilvl w:val="1"/>
                <w:numId w:val="277"/>
              </w:numPr>
              <w:tabs>
                <w:tab w:val="left" w:pos="1420"/>
              </w:tabs>
              <w:ind w:left="720" w:firstLine="0"/>
              <w:contextualSpacing/>
              <w:rPr>
                <w:rFonts w:ascii="Times New Roman" w:hAnsi="Times New Roman"/>
                <w:sz w:val="24"/>
                <w:szCs w:val="24"/>
              </w:rPr>
            </w:pPr>
            <w:r w:rsidRPr="00C21FA4">
              <w:rPr>
                <w:rFonts w:ascii="Times New Roman" w:hAnsi="Times New Roman"/>
                <w:sz w:val="24"/>
                <w:szCs w:val="24"/>
              </w:rPr>
              <w:t>obliguesi akcizor vepron ne kundërshtim me nenin 238.</w:t>
            </w:r>
          </w:p>
          <w:p w14:paraId="337D848A" w14:textId="77777777" w:rsidR="00BD5B38" w:rsidRPr="00C21FA4" w:rsidRDefault="00BD5B38" w:rsidP="005D5FFA">
            <w:pPr>
              <w:tabs>
                <w:tab w:val="left" w:pos="3540"/>
              </w:tabs>
              <w:contextualSpacing/>
              <w:rPr>
                <w:rFonts w:ascii="Times New Roman" w:hAnsi="Times New Roman"/>
                <w:sz w:val="24"/>
                <w:szCs w:val="24"/>
              </w:rPr>
            </w:pPr>
          </w:p>
          <w:p w14:paraId="7152602C" w14:textId="77777777" w:rsidR="00BD5B38" w:rsidRPr="00C21FA4" w:rsidRDefault="008204E2" w:rsidP="00B1402A">
            <w:pPr>
              <w:pStyle w:val="ListParagraph"/>
              <w:numPr>
                <w:ilvl w:val="0"/>
                <w:numId w:val="277"/>
              </w:numPr>
              <w:tabs>
                <w:tab w:val="left" w:pos="710"/>
              </w:tabs>
              <w:ind w:left="0" w:firstLine="0"/>
              <w:rPr>
                <w:rFonts w:ascii="Times New Roman" w:hAnsi="Times New Roman"/>
                <w:sz w:val="24"/>
                <w:szCs w:val="24"/>
              </w:rPr>
            </w:pPr>
            <w:r w:rsidRPr="00C21FA4">
              <w:rPr>
                <w:rFonts w:ascii="Times New Roman" w:hAnsi="Times New Roman"/>
                <w:sz w:val="24"/>
                <w:szCs w:val="24"/>
              </w:rPr>
              <w:t xml:space="preserve">Me gjobë në shumë prej </w:t>
            </w:r>
            <w:r w:rsidR="00312796" w:rsidRPr="00C21FA4">
              <w:rPr>
                <w:rFonts w:ascii="Times New Roman" w:hAnsi="Times New Roman"/>
                <w:sz w:val="24"/>
                <w:szCs w:val="24"/>
              </w:rPr>
              <w:t>pesëqind (5</w:t>
            </w:r>
            <w:r w:rsidRPr="00C21FA4">
              <w:rPr>
                <w:rFonts w:ascii="Times New Roman" w:hAnsi="Times New Roman"/>
                <w:sz w:val="24"/>
                <w:szCs w:val="24"/>
              </w:rPr>
              <w:t xml:space="preserve">00) euro deri katërmijë (4000) euro, </w:t>
            </w:r>
            <w:r w:rsidRPr="00C21FA4">
              <w:rPr>
                <w:rFonts w:ascii="Times New Roman" w:hAnsi="Times New Roman"/>
                <w:sz w:val="24"/>
                <w:szCs w:val="24"/>
              </w:rPr>
              <w:lastRenderedPageBreak/>
              <w:t>dënohet personi përgjegjës në personin juridik dhe personi fizik, për kundërvajtjen nga paragrafi 1 i këtij Neni.</w:t>
            </w:r>
          </w:p>
          <w:p w14:paraId="0040611D" w14:textId="77777777" w:rsidR="00BD5B38" w:rsidRPr="00C21FA4" w:rsidRDefault="00BD5B38" w:rsidP="005D5FFA">
            <w:pPr>
              <w:tabs>
                <w:tab w:val="left" w:pos="3540"/>
              </w:tabs>
              <w:contextualSpacing/>
              <w:rPr>
                <w:rFonts w:ascii="Times New Roman" w:hAnsi="Times New Roman"/>
                <w:sz w:val="24"/>
                <w:szCs w:val="24"/>
              </w:rPr>
            </w:pPr>
          </w:p>
          <w:p w14:paraId="40DA4304" w14:textId="77777777" w:rsidR="00BD5B38" w:rsidRPr="00C21FA4" w:rsidRDefault="00BD5B38" w:rsidP="005D5FFA">
            <w:pPr>
              <w:tabs>
                <w:tab w:val="left" w:pos="3540"/>
              </w:tabs>
              <w:contextualSpacing/>
              <w:rPr>
                <w:rFonts w:ascii="Times New Roman" w:hAnsi="Times New Roman"/>
                <w:sz w:val="24"/>
                <w:szCs w:val="24"/>
              </w:rPr>
            </w:pPr>
          </w:p>
          <w:p w14:paraId="1049D41D" w14:textId="77777777" w:rsidR="00BD5B38" w:rsidRPr="00C21FA4" w:rsidRDefault="008204E2" w:rsidP="005D5FFA">
            <w:pPr>
              <w:tabs>
                <w:tab w:val="left" w:pos="3540"/>
              </w:tabs>
              <w:contextualSpacing/>
              <w:jc w:val="center"/>
              <w:rPr>
                <w:rFonts w:ascii="Times New Roman" w:hAnsi="Times New Roman"/>
                <w:b/>
                <w:strike/>
                <w:sz w:val="24"/>
                <w:szCs w:val="24"/>
              </w:rPr>
            </w:pPr>
            <w:r w:rsidRPr="00C21FA4">
              <w:rPr>
                <w:rFonts w:ascii="Times New Roman" w:hAnsi="Times New Roman"/>
                <w:b/>
                <w:sz w:val="24"/>
                <w:szCs w:val="24"/>
              </w:rPr>
              <w:t xml:space="preserve">Neni 248 </w:t>
            </w:r>
          </w:p>
          <w:p w14:paraId="7B5B0E5C" w14:textId="77777777" w:rsidR="00BD5B38" w:rsidRPr="00C21FA4" w:rsidRDefault="008204E2" w:rsidP="005D5FFA">
            <w:pPr>
              <w:tabs>
                <w:tab w:val="left" w:pos="3540"/>
              </w:tabs>
              <w:contextualSpacing/>
              <w:jc w:val="center"/>
              <w:rPr>
                <w:rFonts w:ascii="Times New Roman" w:hAnsi="Times New Roman"/>
                <w:b/>
                <w:sz w:val="24"/>
                <w:szCs w:val="24"/>
              </w:rPr>
            </w:pPr>
            <w:r w:rsidRPr="00C21FA4">
              <w:rPr>
                <w:rFonts w:ascii="Times New Roman" w:hAnsi="Times New Roman"/>
                <w:b/>
                <w:sz w:val="24"/>
                <w:szCs w:val="24"/>
              </w:rPr>
              <w:t>Kundervajtjet me mallra akcizore të liruara nga personi fizik</w:t>
            </w:r>
          </w:p>
          <w:p w14:paraId="6F42D79B" w14:textId="77777777" w:rsidR="00BD5B38" w:rsidRPr="00C21FA4" w:rsidRDefault="00BD5B38" w:rsidP="005D5FFA">
            <w:pPr>
              <w:tabs>
                <w:tab w:val="left" w:pos="3540"/>
              </w:tabs>
              <w:contextualSpacing/>
              <w:jc w:val="center"/>
              <w:rPr>
                <w:rFonts w:ascii="Times New Roman" w:hAnsi="Times New Roman"/>
                <w:b/>
                <w:sz w:val="24"/>
                <w:szCs w:val="24"/>
              </w:rPr>
            </w:pPr>
          </w:p>
          <w:p w14:paraId="72563CA2" w14:textId="77777777" w:rsidR="00BD5B38" w:rsidRPr="00C21FA4" w:rsidRDefault="008204E2" w:rsidP="005D5FFA">
            <w:pPr>
              <w:tabs>
                <w:tab w:val="left" w:pos="3540"/>
              </w:tabs>
              <w:contextualSpacing/>
              <w:rPr>
                <w:rFonts w:ascii="Times New Roman" w:hAnsi="Times New Roman"/>
                <w:sz w:val="24"/>
                <w:szCs w:val="24"/>
              </w:rPr>
            </w:pPr>
            <w:r w:rsidRPr="00C21FA4">
              <w:rPr>
                <w:rFonts w:ascii="Times New Roman" w:hAnsi="Times New Roman"/>
                <w:sz w:val="24"/>
                <w:szCs w:val="24"/>
              </w:rPr>
              <w:t>Me gjobë në shumë prej dyqind (200) euro deri pesëqind (500) dënohet personi fizik i cili është shtetas i Republikës së Kosovës ose shtetas i huaj me vendbanim të zakonshëm në Republikën e Kosovës,  nëse lirohet nga pagesa e akcizës e përcaktuar në paragrafin 2 të Nenit 216;</w:t>
            </w:r>
          </w:p>
          <w:p w14:paraId="7160FF45" w14:textId="77777777" w:rsidR="00BD5B38" w:rsidRPr="00C21FA4" w:rsidRDefault="00BD5B38" w:rsidP="005D5FFA">
            <w:pPr>
              <w:tabs>
                <w:tab w:val="left" w:pos="3540"/>
              </w:tabs>
              <w:contextualSpacing/>
              <w:rPr>
                <w:rFonts w:ascii="Times New Roman" w:hAnsi="Times New Roman"/>
                <w:sz w:val="24"/>
                <w:szCs w:val="24"/>
              </w:rPr>
            </w:pPr>
          </w:p>
          <w:p w14:paraId="312DF3FA" w14:textId="77777777" w:rsidR="00BD5B38" w:rsidRPr="00C21FA4" w:rsidRDefault="00BD5B38" w:rsidP="005D5FFA">
            <w:pPr>
              <w:tabs>
                <w:tab w:val="left" w:pos="3540"/>
              </w:tabs>
              <w:contextualSpacing/>
              <w:rPr>
                <w:rFonts w:ascii="Times New Roman" w:hAnsi="Times New Roman"/>
                <w:sz w:val="24"/>
                <w:szCs w:val="24"/>
              </w:rPr>
            </w:pPr>
          </w:p>
          <w:p w14:paraId="5A8F9F31" w14:textId="77777777" w:rsidR="00227F56" w:rsidRPr="00C21FA4" w:rsidRDefault="00227F56" w:rsidP="005D5FFA">
            <w:pPr>
              <w:tabs>
                <w:tab w:val="left" w:pos="3540"/>
              </w:tabs>
              <w:contextualSpacing/>
              <w:rPr>
                <w:rFonts w:ascii="Times New Roman" w:hAnsi="Times New Roman"/>
                <w:sz w:val="24"/>
                <w:szCs w:val="24"/>
              </w:rPr>
            </w:pPr>
          </w:p>
          <w:p w14:paraId="4AF585AD" w14:textId="77777777" w:rsidR="00BD5B38" w:rsidRPr="00C21FA4" w:rsidRDefault="008204E2" w:rsidP="005D5FFA">
            <w:pPr>
              <w:contextualSpacing/>
              <w:jc w:val="center"/>
              <w:rPr>
                <w:rFonts w:ascii="Times New Roman" w:hAnsi="Times New Roman"/>
                <w:b/>
                <w:sz w:val="24"/>
                <w:szCs w:val="24"/>
                <w:lang w:val="en-US"/>
              </w:rPr>
            </w:pPr>
            <w:r w:rsidRPr="00C21FA4">
              <w:rPr>
                <w:rFonts w:ascii="Times New Roman" w:hAnsi="Times New Roman"/>
                <w:b/>
                <w:sz w:val="24"/>
                <w:szCs w:val="24"/>
                <w:lang w:val="en-US"/>
              </w:rPr>
              <w:t>KAPITULLI IV</w:t>
            </w:r>
          </w:p>
          <w:p w14:paraId="48161F1B" w14:textId="77777777" w:rsidR="00BD5B38" w:rsidRPr="00C21FA4" w:rsidRDefault="008204E2" w:rsidP="005D5FFA">
            <w:pPr>
              <w:contextualSpacing/>
              <w:jc w:val="center"/>
              <w:rPr>
                <w:rFonts w:ascii="Times New Roman" w:hAnsi="Times New Roman"/>
                <w:b/>
                <w:sz w:val="24"/>
                <w:szCs w:val="24"/>
              </w:rPr>
            </w:pPr>
            <w:r w:rsidRPr="00C21FA4">
              <w:rPr>
                <w:rFonts w:ascii="Times New Roman" w:hAnsi="Times New Roman"/>
                <w:b/>
                <w:sz w:val="24"/>
                <w:szCs w:val="24"/>
              </w:rPr>
              <w:t>DISPOZITAT TJERA</w:t>
            </w:r>
          </w:p>
          <w:p w14:paraId="13B41FCF" w14:textId="77777777" w:rsidR="00BD5B38" w:rsidRPr="00C21FA4" w:rsidRDefault="00BD5B38" w:rsidP="005D5FFA">
            <w:pPr>
              <w:contextualSpacing/>
              <w:jc w:val="center"/>
              <w:rPr>
                <w:rFonts w:ascii="Times New Roman" w:hAnsi="Times New Roman"/>
                <w:b/>
                <w:sz w:val="24"/>
                <w:szCs w:val="24"/>
              </w:rPr>
            </w:pPr>
          </w:p>
          <w:p w14:paraId="0035093E" w14:textId="77777777" w:rsidR="00BD5B38" w:rsidRPr="00C21FA4" w:rsidRDefault="008204E2" w:rsidP="005D5FFA">
            <w:pPr>
              <w:shd w:val="clear" w:color="auto" w:fill="FFFFFF"/>
              <w:spacing w:after="225"/>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Neni 249</w:t>
            </w:r>
          </w:p>
          <w:p w14:paraId="0DB0361D" w14:textId="77777777" w:rsidR="00BD5B38" w:rsidRPr="00C21FA4" w:rsidRDefault="008204E2" w:rsidP="005D5FFA">
            <w:pPr>
              <w:shd w:val="clear" w:color="auto" w:fill="FFFFFF"/>
              <w:contextualSpacing/>
              <w:jc w:val="center"/>
              <w:textAlignment w:val="baseline"/>
              <w:rPr>
                <w:rFonts w:ascii="Times New Roman" w:hAnsi="Times New Roman"/>
                <w:b/>
                <w:bCs/>
                <w:sz w:val="24"/>
                <w:szCs w:val="24"/>
                <w:lang w:val="en-US"/>
              </w:rPr>
            </w:pPr>
            <w:r w:rsidRPr="00C21FA4">
              <w:rPr>
                <w:rFonts w:ascii="Times New Roman" w:hAnsi="Times New Roman"/>
                <w:b/>
                <w:sz w:val="24"/>
                <w:szCs w:val="24"/>
              </w:rPr>
              <w:t xml:space="preserve">Pengimi apo sulmi ndaj oficerit doganor </w:t>
            </w:r>
          </w:p>
          <w:p w14:paraId="3C18BEEB" w14:textId="77777777" w:rsidR="00BD5B38" w:rsidRPr="00C21FA4" w:rsidRDefault="00BD5B38" w:rsidP="005D5FFA">
            <w:pPr>
              <w:shd w:val="clear" w:color="auto" w:fill="FFFFFF"/>
              <w:contextualSpacing/>
              <w:textAlignment w:val="baseline"/>
              <w:rPr>
                <w:rFonts w:ascii="Times New Roman" w:hAnsi="Times New Roman"/>
                <w:sz w:val="24"/>
                <w:szCs w:val="24"/>
              </w:rPr>
            </w:pPr>
          </w:p>
          <w:p w14:paraId="51BAAE13" w14:textId="77777777" w:rsidR="002A2CCE" w:rsidRPr="00C21FA4" w:rsidRDefault="002A2CCE" w:rsidP="005D5FFA">
            <w:pPr>
              <w:shd w:val="clear" w:color="auto" w:fill="FFFFFF"/>
              <w:contextualSpacing/>
              <w:textAlignment w:val="baseline"/>
              <w:rPr>
                <w:rFonts w:ascii="Times New Roman" w:hAnsi="Times New Roman"/>
                <w:sz w:val="24"/>
                <w:szCs w:val="24"/>
              </w:rPr>
            </w:pPr>
          </w:p>
          <w:p w14:paraId="1C61110D" w14:textId="158BA417" w:rsidR="00BD5B38" w:rsidRPr="00C21FA4" w:rsidRDefault="008204E2" w:rsidP="005D5FFA">
            <w:pPr>
              <w:shd w:val="clear" w:color="auto" w:fill="FFFFFF"/>
              <w:contextualSpacing/>
              <w:textAlignment w:val="baseline"/>
              <w:rPr>
                <w:rFonts w:ascii="Times New Roman" w:hAnsi="Times New Roman"/>
                <w:bCs/>
                <w:sz w:val="24"/>
                <w:szCs w:val="24"/>
                <w:lang w:val="en-US"/>
              </w:rPr>
            </w:pPr>
            <w:r w:rsidRPr="00C21FA4">
              <w:rPr>
                <w:rFonts w:ascii="Times New Roman" w:hAnsi="Times New Roman"/>
                <w:sz w:val="24"/>
                <w:szCs w:val="24"/>
              </w:rPr>
              <w:t xml:space="preserve">Pengimi </w:t>
            </w:r>
            <w:r w:rsidR="00A20F62" w:rsidRPr="00C21FA4">
              <w:rPr>
                <w:rFonts w:ascii="Times New Roman" w:hAnsi="Times New Roman"/>
                <w:sz w:val="24"/>
                <w:szCs w:val="24"/>
              </w:rPr>
              <w:t>o</w:t>
            </w:r>
            <w:r w:rsidRPr="00C21FA4">
              <w:rPr>
                <w:rFonts w:ascii="Times New Roman" w:hAnsi="Times New Roman"/>
                <w:sz w:val="24"/>
                <w:szCs w:val="24"/>
              </w:rPr>
              <w:t>se</w:t>
            </w:r>
            <w:r w:rsidR="00A20F62" w:rsidRPr="00C21FA4">
              <w:rPr>
                <w:rFonts w:ascii="Times New Roman" w:hAnsi="Times New Roman"/>
                <w:sz w:val="24"/>
                <w:szCs w:val="24"/>
              </w:rPr>
              <w:t xml:space="preserve"> sulmi ndaj oficerit doganor në kryerjen e detyrave zyrtare </w:t>
            </w:r>
            <w:r w:rsidR="00A20F62" w:rsidRPr="00C21FA4">
              <w:rPr>
                <w:rFonts w:ascii="Times New Roman" w:hAnsi="Times New Roman"/>
                <w:bCs/>
                <w:sz w:val="24"/>
                <w:szCs w:val="24"/>
                <w:lang w:val="en-US"/>
              </w:rPr>
              <w:t>të përcaktuara në këtë Kod dhe me legjislacionin në fuqi, sanksionohe</w:t>
            </w:r>
            <w:r w:rsidR="00694024" w:rsidRPr="00C21FA4">
              <w:rPr>
                <w:rFonts w:ascii="Times New Roman" w:hAnsi="Times New Roman"/>
                <w:bCs/>
                <w:sz w:val="24"/>
                <w:szCs w:val="24"/>
                <w:lang w:val="en-US"/>
              </w:rPr>
              <w:t>t</w:t>
            </w:r>
            <w:r w:rsidR="00A20F62" w:rsidRPr="00C21FA4">
              <w:rPr>
                <w:rFonts w:ascii="Times New Roman" w:hAnsi="Times New Roman"/>
                <w:bCs/>
                <w:sz w:val="24"/>
                <w:szCs w:val="24"/>
                <w:lang w:val="en-US"/>
              </w:rPr>
              <w:t xml:space="preserve"> sipas Kodit përkatës penal të Republikës së Kosovës.</w:t>
            </w:r>
            <w:r w:rsidR="00AF0DE8" w:rsidRPr="00C21FA4">
              <w:rPr>
                <w:rFonts w:ascii="Times New Roman" w:hAnsi="Times New Roman"/>
                <w:bCs/>
                <w:sz w:val="24"/>
                <w:szCs w:val="24"/>
                <w:lang w:val="en-US"/>
              </w:rPr>
              <w:t xml:space="preserve"> </w:t>
            </w:r>
          </w:p>
          <w:p w14:paraId="52D7D6F2"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3D5DD6BC" w14:textId="77777777" w:rsidR="005E13FB" w:rsidRPr="00C21FA4" w:rsidRDefault="005E13FB" w:rsidP="005D5FFA">
            <w:pPr>
              <w:shd w:val="clear" w:color="auto" w:fill="FFFFFF"/>
              <w:contextualSpacing/>
              <w:jc w:val="center"/>
              <w:textAlignment w:val="baseline"/>
              <w:rPr>
                <w:rFonts w:ascii="Times New Roman" w:hAnsi="Times New Roman"/>
                <w:b/>
                <w:sz w:val="24"/>
                <w:szCs w:val="24"/>
                <w:lang w:val="en-US"/>
              </w:rPr>
            </w:pPr>
          </w:p>
          <w:p w14:paraId="5403B573"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lastRenderedPageBreak/>
              <w:t>Neni 250</w:t>
            </w:r>
          </w:p>
          <w:p w14:paraId="2D54DDBC"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Përgjegjësia e personave të tjerë</w:t>
            </w:r>
          </w:p>
          <w:p w14:paraId="2BCB50C9"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31E7008B" w14:textId="77777777" w:rsidR="00BD5B38" w:rsidRPr="00C21FA4" w:rsidRDefault="008204E2" w:rsidP="005D5FFA">
            <w:pPr>
              <w:shd w:val="clear" w:color="auto" w:fill="FFFFFF"/>
              <w:spacing w:after="225"/>
              <w:contextualSpacing/>
              <w:textAlignment w:val="baseline"/>
              <w:rPr>
                <w:rFonts w:ascii="Times New Roman" w:hAnsi="Times New Roman"/>
                <w:iCs/>
                <w:sz w:val="24"/>
                <w:szCs w:val="24"/>
                <w:lang w:val="en-US"/>
              </w:rPr>
            </w:pPr>
            <w:r w:rsidRPr="00C21FA4">
              <w:rPr>
                <w:rFonts w:ascii="Times New Roman" w:hAnsi="Times New Roman"/>
                <w:iCs/>
                <w:sz w:val="24"/>
                <w:szCs w:val="24"/>
                <w:lang w:val="en-US"/>
              </w:rPr>
              <w:t>Personi juridik, personi përgjegjës në kuadër të personit juridik dhe personi fizik  i cili gjendet në posedim te mallit, përkatësisht i cili blen, shet, ia dorëzon tjetrit, pranon si dhuratë, fshehë, pranon në ruajtje ose për transportim, e përdorë ose e pranon sipas çfarëdo baze tjetër mallin, për të cilin e ka ditur ose sipas rrethanave të rastit ka mund të  dijë se bëhet fjalë për mallin i cili është objekt i kundërvajtjes, do të dënohet sikur ta kishte kryer vet kundërvajtjen, me të njëjtën gjobë të paraparë për kryesin e kundërvajtje</w:t>
            </w:r>
          </w:p>
          <w:p w14:paraId="060C9FF4" w14:textId="77777777" w:rsidR="00694024" w:rsidRPr="00C21FA4" w:rsidRDefault="00694024" w:rsidP="005D5FFA">
            <w:pPr>
              <w:shd w:val="clear" w:color="auto" w:fill="FFFFFF"/>
              <w:spacing w:before="100" w:beforeAutospacing="1"/>
              <w:contextualSpacing/>
              <w:jc w:val="center"/>
              <w:textAlignment w:val="baseline"/>
              <w:rPr>
                <w:rFonts w:ascii="Times New Roman" w:hAnsi="Times New Roman"/>
                <w:b/>
                <w:sz w:val="24"/>
                <w:szCs w:val="24"/>
                <w:lang w:val="en-US"/>
              </w:rPr>
            </w:pPr>
          </w:p>
          <w:p w14:paraId="2D6103BF" w14:textId="77777777" w:rsidR="00BD5B38" w:rsidRPr="00C21FA4" w:rsidRDefault="008204E2" w:rsidP="005D5FFA">
            <w:pPr>
              <w:shd w:val="clear" w:color="auto" w:fill="FFFFFF"/>
              <w:spacing w:before="100" w:beforeAutospacing="1"/>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Neni 251</w:t>
            </w:r>
          </w:p>
          <w:p w14:paraId="7DD98163" w14:textId="77777777" w:rsidR="00BD5B38" w:rsidRPr="00C21FA4" w:rsidRDefault="008204E2" w:rsidP="005D5FFA">
            <w:pPr>
              <w:shd w:val="clear" w:color="auto" w:fill="FFFFFF"/>
              <w:contextualSpacing/>
              <w:jc w:val="center"/>
              <w:textAlignment w:val="baseline"/>
              <w:rPr>
                <w:rFonts w:ascii="Times New Roman" w:hAnsi="Times New Roman"/>
                <w:b/>
                <w:sz w:val="24"/>
                <w:szCs w:val="24"/>
              </w:rPr>
            </w:pPr>
            <w:r w:rsidRPr="00C21FA4">
              <w:rPr>
                <w:rFonts w:ascii="Times New Roman" w:hAnsi="Times New Roman"/>
                <w:b/>
                <w:sz w:val="24"/>
                <w:szCs w:val="24"/>
                <w:lang w:val="en-US"/>
              </w:rPr>
              <w:t>Konfiskimi i mallrave</w:t>
            </w:r>
            <w:r w:rsidRPr="00C21FA4">
              <w:rPr>
                <w:rFonts w:ascii="Times New Roman" w:hAnsi="Times New Roman"/>
                <w:b/>
                <w:sz w:val="24"/>
                <w:szCs w:val="24"/>
              </w:rPr>
              <w:t xml:space="preserve">, mjeteve të transportit, mjetit bartës dhe ndalimi i mallit </w:t>
            </w:r>
          </w:p>
          <w:p w14:paraId="1C45AC5A" w14:textId="77777777" w:rsidR="00107A3D" w:rsidRPr="00C21FA4" w:rsidRDefault="00107A3D" w:rsidP="00107A3D">
            <w:pPr>
              <w:pStyle w:val="ListParagraph"/>
              <w:shd w:val="clear" w:color="auto" w:fill="FFFFFF"/>
              <w:tabs>
                <w:tab w:val="left" w:pos="430"/>
              </w:tabs>
              <w:ind w:left="0"/>
              <w:textAlignment w:val="baseline"/>
              <w:rPr>
                <w:rFonts w:ascii="Times New Roman" w:hAnsi="Times New Roman"/>
                <w:sz w:val="32"/>
                <w:szCs w:val="24"/>
              </w:rPr>
            </w:pPr>
          </w:p>
          <w:p w14:paraId="37F1B610" w14:textId="77777777" w:rsidR="00BD5B38" w:rsidRPr="00C21FA4" w:rsidRDefault="008204E2" w:rsidP="00B1402A">
            <w:pPr>
              <w:pStyle w:val="ListParagraph"/>
              <w:numPr>
                <w:ilvl w:val="0"/>
                <w:numId w:val="286"/>
              </w:numPr>
              <w:shd w:val="clear" w:color="auto" w:fill="FFFFFF"/>
              <w:tabs>
                <w:tab w:val="left" w:pos="430"/>
              </w:tabs>
              <w:ind w:left="0" w:firstLine="0"/>
              <w:textAlignment w:val="baseline"/>
              <w:rPr>
                <w:rFonts w:ascii="Times New Roman" w:hAnsi="Times New Roman"/>
                <w:sz w:val="24"/>
                <w:szCs w:val="24"/>
              </w:rPr>
            </w:pPr>
            <w:r w:rsidRPr="00C21FA4">
              <w:rPr>
                <w:rFonts w:ascii="Times New Roman" w:hAnsi="Times New Roman"/>
                <w:sz w:val="24"/>
                <w:szCs w:val="24"/>
              </w:rPr>
              <w:t>Malli i cili është objekt i kundërvajtjes nga neni 243 nen paragrafi 1.1 dhe 1.3, neni 250  lidhur me nenin 243 paragrafi 1.1 dhe 1.3, dhe sasia e mallrave te padeklaruara nga neni 244 nen paragrafi 1.2 të këtij ligj, do të konfiskohen.</w:t>
            </w:r>
          </w:p>
          <w:p w14:paraId="4EE25496" w14:textId="77777777" w:rsidR="00BD5B38" w:rsidRPr="00C21FA4" w:rsidRDefault="00BD5B38" w:rsidP="00694024">
            <w:pPr>
              <w:shd w:val="clear" w:color="auto" w:fill="FFFFFF"/>
              <w:spacing w:after="225"/>
              <w:contextualSpacing/>
              <w:textAlignment w:val="baseline"/>
              <w:rPr>
                <w:rFonts w:ascii="Times New Roman" w:hAnsi="Times New Roman"/>
                <w:sz w:val="24"/>
                <w:szCs w:val="24"/>
                <w:lang w:val="en-US"/>
              </w:rPr>
            </w:pPr>
          </w:p>
          <w:p w14:paraId="211D4C12" w14:textId="77777777" w:rsidR="002A2CCE" w:rsidRPr="00C21FA4" w:rsidRDefault="002A2CCE" w:rsidP="00694024">
            <w:pPr>
              <w:shd w:val="clear" w:color="auto" w:fill="FFFFFF"/>
              <w:spacing w:after="225"/>
              <w:contextualSpacing/>
              <w:textAlignment w:val="baseline"/>
              <w:rPr>
                <w:rFonts w:ascii="Times New Roman" w:hAnsi="Times New Roman"/>
                <w:sz w:val="16"/>
                <w:szCs w:val="24"/>
                <w:lang w:val="en-US"/>
              </w:rPr>
            </w:pPr>
          </w:p>
          <w:p w14:paraId="5BD3D0FD" w14:textId="77777777" w:rsidR="00BD5B38" w:rsidRPr="00C21FA4" w:rsidRDefault="008204E2" w:rsidP="00B1402A">
            <w:pPr>
              <w:pStyle w:val="ListParagraph"/>
              <w:numPr>
                <w:ilvl w:val="0"/>
                <w:numId w:val="286"/>
              </w:numPr>
              <w:shd w:val="clear" w:color="auto" w:fill="FFFFFF"/>
              <w:spacing w:after="225"/>
              <w:ind w:left="0" w:firstLine="0"/>
              <w:textAlignment w:val="baseline"/>
              <w:rPr>
                <w:rFonts w:ascii="Times New Roman" w:hAnsi="Times New Roman"/>
                <w:sz w:val="24"/>
                <w:szCs w:val="24"/>
              </w:rPr>
            </w:pPr>
            <w:r w:rsidRPr="00C21FA4">
              <w:rPr>
                <w:rFonts w:ascii="Times New Roman" w:eastAsia="Times New Roman" w:hAnsi="Times New Roman"/>
                <w:sz w:val="24"/>
                <w:szCs w:val="24"/>
              </w:rPr>
              <w:t>Malli i akciz</w:t>
            </w:r>
            <w:r w:rsidR="00694024" w:rsidRPr="00C21FA4">
              <w:rPr>
                <w:rFonts w:ascii="Times New Roman" w:eastAsia="Times New Roman" w:hAnsi="Times New Roman"/>
                <w:sz w:val="24"/>
                <w:szCs w:val="24"/>
              </w:rPr>
              <w:t>ë</w:t>
            </w:r>
            <w:r w:rsidRPr="00C21FA4">
              <w:rPr>
                <w:rFonts w:ascii="Times New Roman" w:eastAsia="Times New Roman" w:hAnsi="Times New Roman"/>
                <w:sz w:val="24"/>
                <w:szCs w:val="24"/>
              </w:rPr>
              <w:t>s nga  neni 247 nën</w:t>
            </w:r>
            <w:r w:rsidRPr="00C21FA4">
              <w:rPr>
                <w:rFonts w:ascii="Times New Roman" w:hAnsi="Times New Roman"/>
                <w:sz w:val="24"/>
                <w:szCs w:val="24"/>
              </w:rPr>
              <w:t xml:space="preserve">-paragrafet 1.1, 1.3, 1.4, 1.5, 1.9, 1.22, 1.25, 1.31, 1.32, 1.34, 1.38, 1.39, 1.42, 1.44, 1.46 </w:t>
            </w:r>
            <w:r w:rsidRPr="00C21FA4">
              <w:rPr>
                <w:rFonts w:ascii="Times New Roman" w:hAnsi="Times New Roman"/>
                <w:sz w:val="24"/>
                <w:szCs w:val="24"/>
              </w:rPr>
              <w:lastRenderedPageBreak/>
              <w:t xml:space="preserve">dhe 1.47 dhe lënda e pare dhe lëndë të tjera që përdoren për prodhimin e produkteve të akcizës të cilat nuk konsiderohen produkte të akcizës në kuptimin e këtij Kodi por mund të përdoren si produkte të akcizës sipas të cilave Dogana ka përcaktuar masat e veçanta të mbikëqyrjes nga neni 234, do te konfiskohen </w:t>
            </w:r>
          </w:p>
          <w:p w14:paraId="68055339" w14:textId="77777777" w:rsidR="00107A3D" w:rsidRPr="00C21FA4" w:rsidRDefault="00107A3D" w:rsidP="00107A3D">
            <w:pPr>
              <w:pStyle w:val="ListParagraph"/>
              <w:rPr>
                <w:rFonts w:ascii="Times New Roman" w:hAnsi="Times New Roman"/>
                <w:sz w:val="24"/>
                <w:szCs w:val="24"/>
              </w:rPr>
            </w:pPr>
          </w:p>
          <w:p w14:paraId="2F569F54" w14:textId="77777777" w:rsidR="00694024" w:rsidRPr="00C21FA4" w:rsidRDefault="008204E2" w:rsidP="00B1402A">
            <w:pPr>
              <w:pStyle w:val="ListParagraph"/>
              <w:numPr>
                <w:ilvl w:val="0"/>
                <w:numId w:val="286"/>
              </w:numPr>
              <w:shd w:val="clear" w:color="auto" w:fill="FFFFFF"/>
              <w:spacing w:after="225"/>
              <w:ind w:left="0" w:firstLine="0"/>
              <w:textAlignment w:val="baseline"/>
              <w:rPr>
                <w:rFonts w:ascii="Times New Roman" w:hAnsi="Times New Roman"/>
                <w:sz w:val="24"/>
                <w:szCs w:val="24"/>
              </w:rPr>
            </w:pPr>
            <w:r w:rsidRPr="00C21FA4">
              <w:rPr>
                <w:rFonts w:ascii="Times New Roman" w:hAnsi="Times New Roman"/>
                <w:sz w:val="24"/>
                <w:szCs w:val="24"/>
              </w:rPr>
              <w:t xml:space="preserve">Nëse, malli nuk mund të konfiskohet, Dogana nga kryesi i kundërvajtjes do të inkasojë një vlerë të barasvlefshme me vlerën doganore të mallit, të ngritur për detyrimet doganore të importit. </w:t>
            </w:r>
            <w:r w:rsidRPr="00C21FA4">
              <w:rPr>
                <w:rFonts w:ascii="Times New Roman" w:eastAsia="Times New Roman" w:hAnsi="Times New Roman"/>
                <w:sz w:val="24"/>
                <w:szCs w:val="24"/>
              </w:rPr>
              <w:t>Mallrat që janë objekt i kundërvajtjes nga paragrafi 1 dhe 2 i këtij neni, do të konfiskohen edhe nëse nuk janë në pronësi të kryerësit të kundërvajtjes.</w:t>
            </w:r>
          </w:p>
          <w:p w14:paraId="292B2964" w14:textId="77777777" w:rsidR="00EF1C46" w:rsidRPr="00C21FA4" w:rsidRDefault="00EF1C46" w:rsidP="00EF1C46">
            <w:pPr>
              <w:pStyle w:val="ListParagraph"/>
              <w:shd w:val="clear" w:color="auto" w:fill="FFFFFF"/>
              <w:spacing w:after="225"/>
              <w:ind w:left="0"/>
              <w:textAlignment w:val="baseline"/>
              <w:rPr>
                <w:rFonts w:ascii="Times New Roman" w:hAnsi="Times New Roman"/>
                <w:sz w:val="24"/>
                <w:szCs w:val="24"/>
              </w:rPr>
            </w:pPr>
          </w:p>
          <w:p w14:paraId="5AFA0ADD" w14:textId="77777777" w:rsidR="00BD5B38" w:rsidRPr="00C21FA4" w:rsidRDefault="008204E2" w:rsidP="00B1402A">
            <w:pPr>
              <w:pStyle w:val="ListParagraph"/>
              <w:numPr>
                <w:ilvl w:val="0"/>
                <w:numId w:val="286"/>
              </w:numPr>
              <w:shd w:val="clear" w:color="auto" w:fill="FFFFFF"/>
              <w:spacing w:after="225"/>
              <w:ind w:left="0" w:firstLine="0"/>
              <w:textAlignment w:val="baseline"/>
              <w:rPr>
                <w:rFonts w:ascii="Times New Roman" w:hAnsi="Times New Roman"/>
                <w:sz w:val="24"/>
                <w:szCs w:val="24"/>
              </w:rPr>
            </w:pPr>
            <w:r w:rsidRPr="00C21FA4">
              <w:rPr>
                <w:rFonts w:ascii="Times New Roman" w:hAnsi="Times New Roman"/>
                <w:sz w:val="24"/>
                <w:szCs w:val="24"/>
              </w:rPr>
              <w:t>Mjeti transportues ose bartes i perdorur për transport, përkatësisht mallrat e bartura qe jane objekt i kundervajtjes nga neni 243 paragrafi 1.1 të këtij ligji, do të konfiskohen nëse vlera e mallit që është objekt i kundërvajtjes tejkalon 1/3 e vlerës së mjetit të transportit.</w:t>
            </w:r>
          </w:p>
          <w:p w14:paraId="457FA969" w14:textId="77777777" w:rsidR="005E13FB" w:rsidRPr="00C21FA4" w:rsidRDefault="005E13FB" w:rsidP="005E13FB">
            <w:pPr>
              <w:pStyle w:val="ListParagraph"/>
              <w:tabs>
                <w:tab w:val="left" w:pos="700"/>
              </w:tabs>
              <w:ind w:left="0"/>
              <w:rPr>
                <w:rFonts w:ascii="Times New Roman" w:hAnsi="Times New Roman"/>
                <w:sz w:val="24"/>
                <w:szCs w:val="24"/>
              </w:rPr>
            </w:pPr>
          </w:p>
          <w:p w14:paraId="4D92F4EA" w14:textId="77777777" w:rsidR="005E13FB" w:rsidRPr="00C21FA4" w:rsidRDefault="005E13FB" w:rsidP="005E13FB">
            <w:pPr>
              <w:pStyle w:val="ListParagraph"/>
              <w:rPr>
                <w:rFonts w:ascii="Times New Roman" w:eastAsia="Times New Roman" w:hAnsi="Times New Roman"/>
                <w:sz w:val="24"/>
                <w:szCs w:val="24"/>
              </w:rPr>
            </w:pPr>
          </w:p>
          <w:p w14:paraId="19CA91B2" w14:textId="77777777" w:rsidR="00BD5B38" w:rsidRPr="00C21FA4" w:rsidRDefault="008204E2" w:rsidP="00B1402A">
            <w:pPr>
              <w:pStyle w:val="ListParagraph"/>
              <w:numPr>
                <w:ilvl w:val="0"/>
                <w:numId w:val="286"/>
              </w:numPr>
              <w:tabs>
                <w:tab w:val="left" w:pos="700"/>
              </w:tabs>
              <w:ind w:left="0" w:firstLine="0"/>
              <w:rPr>
                <w:rFonts w:ascii="Times New Roman" w:hAnsi="Times New Roman"/>
                <w:sz w:val="24"/>
                <w:szCs w:val="24"/>
              </w:rPr>
            </w:pPr>
            <w:r w:rsidRPr="00C21FA4">
              <w:rPr>
                <w:rFonts w:ascii="Times New Roman" w:eastAsia="Times New Roman" w:hAnsi="Times New Roman"/>
                <w:sz w:val="24"/>
                <w:szCs w:val="24"/>
              </w:rPr>
              <w:t>Mjeti transportues ose mjeti bartes nga paragrafi 4 i këtij neni dhe m</w:t>
            </w:r>
            <w:r w:rsidRPr="00C21FA4">
              <w:rPr>
                <w:rFonts w:ascii="Times New Roman" w:hAnsi="Times New Roman"/>
                <w:sz w:val="24"/>
                <w:szCs w:val="24"/>
              </w:rPr>
              <w:t xml:space="preserve">jeti i transportit ose mjeti </w:t>
            </w:r>
            <w:r w:rsidR="00030AE3" w:rsidRPr="00C21FA4">
              <w:rPr>
                <w:rFonts w:ascii="Times New Roman" w:hAnsi="Times New Roman"/>
                <w:sz w:val="24"/>
                <w:szCs w:val="24"/>
              </w:rPr>
              <w:t xml:space="preserve">bartes </w:t>
            </w:r>
            <w:r w:rsidRPr="00C21FA4">
              <w:rPr>
                <w:rFonts w:ascii="Times New Roman" w:hAnsi="Times New Roman"/>
                <w:sz w:val="24"/>
                <w:szCs w:val="24"/>
              </w:rPr>
              <w:t xml:space="preserve">në të cilin është vendosur hapësira e posaçme për fshehjen e produkteve të akcizës dhe e cila është </w:t>
            </w:r>
            <w:r w:rsidRPr="00C21FA4">
              <w:rPr>
                <w:rFonts w:ascii="Times New Roman" w:hAnsi="Times New Roman"/>
                <w:sz w:val="24"/>
                <w:szCs w:val="24"/>
              </w:rPr>
              <w:lastRenderedPageBreak/>
              <w:t xml:space="preserve">përdorur për transportin e produkteve me akcizë të cilat janë objekt i kundërvajtjes, konfiskohet, </w:t>
            </w:r>
            <w:r w:rsidRPr="00C21FA4">
              <w:rPr>
                <w:rFonts w:ascii="Times New Roman" w:eastAsia="Times New Roman" w:hAnsi="Times New Roman"/>
                <w:sz w:val="24"/>
                <w:szCs w:val="24"/>
              </w:rPr>
              <w:t>pa marrë parasysh vlerën e mallit.</w:t>
            </w:r>
          </w:p>
          <w:p w14:paraId="0B442798" w14:textId="77777777" w:rsidR="00BD5B38" w:rsidRPr="00C21FA4" w:rsidRDefault="00BD5B38" w:rsidP="00694024">
            <w:pPr>
              <w:tabs>
                <w:tab w:val="left" w:pos="3540"/>
              </w:tabs>
              <w:contextualSpacing/>
              <w:rPr>
                <w:rFonts w:ascii="Times New Roman" w:hAnsi="Times New Roman"/>
                <w:sz w:val="24"/>
                <w:szCs w:val="24"/>
              </w:rPr>
            </w:pPr>
          </w:p>
          <w:p w14:paraId="50AFA219" w14:textId="77777777" w:rsidR="00BD5B38" w:rsidRPr="00C21FA4" w:rsidRDefault="008204E2" w:rsidP="00B1402A">
            <w:pPr>
              <w:pStyle w:val="ListParagraph"/>
              <w:numPr>
                <w:ilvl w:val="0"/>
                <w:numId w:val="286"/>
              </w:numPr>
              <w:tabs>
                <w:tab w:val="left" w:pos="700"/>
              </w:tabs>
              <w:ind w:left="0" w:firstLine="0"/>
              <w:rPr>
                <w:rFonts w:ascii="Times New Roman" w:hAnsi="Times New Roman"/>
                <w:sz w:val="24"/>
                <w:szCs w:val="24"/>
              </w:rPr>
            </w:pPr>
            <w:r w:rsidRPr="00C21FA4">
              <w:rPr>
                <w:rFonts w:ascii="Times New Roman" w:hAnsi="Times New Roman"/>
                <w:sz w:val="24"/>
                <w:szCs w:val="24"/>
              </w:rPr>
              <w:t>Për kundërvajtjen nga nën-paragrafi 1.27 i nenit 247, të kryer përsëri në afat prej tre (3) viteve, bashkë me gjobë, konfiskohet mjeti motorik ose makineria ose motori tjetër në të cilin është kryer kundërvajtja e tillë.</w:t>
            </w:r>
          </w:p>
          <w:p w14:paraId="7CEA758A" w14:textId="77777777" w:rsidR="00BD5B38" w:rsidRPr="00C21FA4" w:rsidRDefault="00BD5B38" w:rsidP="00694024">
            <w:pPr>
              <w:tabs>
                <w:tab w:val="left" w:pos="3540"/>
              </w:tabs>
              <w:contextualSpacing/>
              <w:rPr>
                <w:rFonts w:ascii="Times New Roman" w:hAnsi="Times New Roman"/>
                <w:sz w:val="24"/>
                <w:szCs w:val="24"/>
              </w:rPr>
            </w:pPr>
          </w:p>
          <w:p w14:paraId="49AC34E1" w14:textId="77777777" w:rsidR="00F06B79" w:rsidRPr="00C21FA4" w:rsidRDefault="00F06B79" w:rsidP="00694024">
            <w:pPr>
              <w:tabs>
                <w:tab w:val="left" w:pos="3540"/>
              </w:tabs>
              <w:contextualSpacing/>
              <w:rPr>
                <w:rFonts w:ascii="Times New Roman" w:hAnsi="Times New Roman"/>
                <w:sz w:val="24"/>
                <w:szCs w:val="24"/>
              </w:rPr>
            </w:pPr>
          </w:p>
          <w:p w14:paraId="6E757E6B" w14:textId="77777777" w:rsidR="00BD5B38" w:rsidRPr="00C21FA4" w:rsidRDefault="008204E2" w:rsidP="00B1402A">
            <w:pPr>
              <w:pStyle w:val="ListParagraph"/>
              <w:numPr>
                <w:ilvl w:val="0"/>
                <w:numId w:val="286"/>
              </w:numPr>
              <w:tabs>
                <w:tab w:val="left" w:pos="700"/>
              </w:tabs>
              <w:ind w:left="0" w:firstLine="0"/>
              <w:rPr>
                <w:rFonts w:ascii="Times New Roman" w:hAnsi="Times New Roman"/>
                <w:sz w:val="24"/>
                <w:szCs w:val="24"/>
              </w:rPr>
            </w:pPr>
            <w:r w:rsidRPr="00C21FA4">
              <w:rPr>
                <w:rFonts w:ascii="Times New Roman" w:hAnsi="Times New Roman"/>
                <w:sz w:val="24"/>
                <w:szCs w:val="24"/>
              </w:rPr>
              <w:t>Mjetet e transportit dhe mjetet lëvizëse që përdoren për transportin ose transferimin e produkteve të akcizës dhe lëndëve të para dhe materialeve të tjera të përdorura për prodhimin e produkteve të akcizës që nuk konsiderohen produkte të akcizës në kuptim të këtij Kodi, por që mund të përdoren si produkte të akcizës që i nënshtrohen masave të veçanta të kontrollit nga Dogana, të cilat janë objekt i kundërvajtjes nga nën-paragrafi neni 246, 1.1, 1.3, 1.4, 1.5, 1.39, 1.40, 1.42, 1.46 dhe 1.47 i Nenit 246 dhe për të cilat parashikohet detyrimi për pagesën e akcizës, konfiskohet nëse vlera e produkteve të akcizës që janë objekt i kundërvajtjes është më e madhe se një e treta (1/3) e vlerës së mjeteve të transportit ose mjeteve lëvizëse.</w:t>
            </w:r>
          </w:p>
          <w:p w14:paraId="36243851" w14:textId="77777777" w:rsidR="007867D9" w:rsidRPr="00C21FA4" w:rsidRDefault="007867D9" w:rsidP="00EF1C46">
            <w:pPr>
              <w:tabs>
                <w:tab w:val="left" w:pos="700"/>
              </w:tabs>
              <w:contextualSpacing/>
              <w:rPr>
                <w:rFonts w:ascii="Times New Roman" w:hAnsi="Times New Roman"/>
                <w:sz w:val="24"/>
                <w:szCs w:val="24"/>
              </w:rPr>
            </w:pPr>
          </w:p>
          <w:p w14:paraId="39BCF12D" w14:textId="77777777" w:rsidR="00BD5B38" w:rsidRPr="00C21FA4" w:rsidRDefault="008204E2" w:rsidP="00B1402A">
            <w:pPr>
              <w:pStyle w:val="ListParagraph"/>
              <w:numPr>
                <w:ilvl w:val="0"/>
                <w:numId w:val="286"/>
              </w:numPr>
              <w:tabs>
                <w:tab w:val="left" w:pos="700"/>
              </w:tabs>
              <w:ind w:left="0" w:firstLine="0"/>
              <w:rPr>
                <w:rFonts w:ascii="Times New Roman" w:hAnsi="Times New Roman"/>
                <w:sz w:val="24"/>
                <w:szCs w:val="24"/>
              </w:rPr>
            </w:pPr>
            <w:r w:rsidRPr="00C21FA4">
              <w:rPr>
                <w:rFonts w:ascii="Times New Roman" w:hAnsi="Times New Roman"/>
                <w:sz w:val="24"/>
                <w:szCs w:val="24"/>
              </w:rPr>
              <w:lastRenderedPageBreak/>
              <w:t>Mjetet e transportit ose mjetet e lëvizëse të përdorura për transportin ose lëvizjen e produkteve të duhanit të natyrës komerciale që janë objekt i kundërvajtjes konfiskohen. Për qëllimet e këtij paragrafi, produktet e përpunuara të duhanit të natyrës komerciale konsiderohen si produktet e përpunuara të duhanit, lloji dhe sasia e të cilave tregojnë se ato nuk janë të destinuara ekskluzivisht për përdorim individual, personal ose për përdorim shtëpiak nga kryesi i kundërvajtjes.</w:t>
            </w:r>
          </w:p>
          <w:p w14:paraId="207D1F6B" w14:textId="77777777" w:rsidR="00BD5B38" w:rsidRPr="00C21FA4" w:rsidRDefault="00BD5B38" w:rsidP="00EF1C46">
            <w:pPr>
              <w:tabs>
                <w:tab w:val="left" w:pos="700"/>
              </w:tabs>
              <w:contextualSpacing/>
              <w:rPr>
                <w:rFonts w:ascii="Times New Roman" w:hAnsi="Times New Roman"/>
                <w:sz w:val="24"/>
                <w:szCs w:val="24"/>
              </w:rPr>
            </w:pPr>
          </w:p>
          <w:p w14:paraId="7B2B1E10"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Mjeti motorik ose makineria tjetër ose motori ose mjeti transportues ose mjeti i lëvizshëm nga paragrafi 5, 6, 7 dhe 8 të këtij neni, konfiskohet edhe kur nuk janë në pronësi të kryerësit të kundërvajtësit.</w:t>
            </w:r>
          </w:p>
          <w:p w14:paraId="402D55FB" w14:textId="77777777" w:rsidR="00BD5B38" w:rsidRPr="00C21FA4" w:rsidRDefault="00BD5B38" w:rsidP="00EF1C46">
            <w:pPr>
              <w:tabs>
                <w:tab w:val="left" w:pos="700"/>
              </w:tabs>
              <w:contextualSpacing/>
              <w:rPr>
                <w:rFonts w:ascii="Times New Roman" w:hAnsi="Times New Roman"/>
                <w:sz w:val="24"/>
                <w:szCs w:val="24"/>
              </w:rPr>
            </w:pPr>
          </w:p>
          <w:p w14:paraId="264855ED"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Zbatimi i dispozitave të këtij neni nuk cenon të drejtat e palëve të treta për kompensim të dëmit nga ana e kryesit të kundërvajtjes.</w:t>
            </w:r>
          </w:p>
          <w:p w14:paraId="40153379" w14:textId="77777777" w:rsidR="00BD5B38" w:rsidRPr="00C21FA4" w:rsidRDefault="00BD5B38" w:rsidP="00EF1C46">
            <w:pPr>
              <w:tabs>
                <w:tab w:val="left" w:pos="700"/>
              </w:tabs>
              <w:contextualSpacing/>
              <w:rPr>
                <w:rFonts w:ascii="Times New Roman" w:hAnsi="Times New Roman"/>
                <w:sz w:val="24"/>
                <w:szCs w:val="24"/>
              </w:rPr>
            </w:pPr>
          </w:p>
          <w:p w14:paraId="086482A6"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Malli i cili është objekt i konfiskimit sipas dispozitave tjera në fuqi, mund të ndalet deri në përfundimin e asaj procedure përkatëse.</w:t>
            </w:r>
          </w:p>
          <w:p w14:paraId="12F4DE0B" w14:textId="77777777" w:rsidR="00BD5B38" w:rsidRPr="00C21FA4" w:rsidRDefault="00BD5B38" w:rsidP="00EF1C46">
            <w:pPr>
              <w:tabs>
                <w:tab w:val="left" w:pos="700"/>
              </w:tabs>
              <w:contextualSpacing/>
              <w:rPr>
                <w:rFonts w:ascii="Times New Roman" w:hAnsi="Times New Roman"/>
                <w:sz w:val="24"/>
                <w:szCs w:val="24"/>
              </w:rPr>
            </w:pPr>
          </w:p>
          <w:p w14:paraId="56F70743"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 xml:space="preserve">Malli që është objekt i shkeljes kundervajtese, për të cilin është parapare konfiskimi i mallit, do të ndalet deri në përfundimin e procedurës kundërvajtëse. </w:t>
            </w:r>
          </w:p>
          <w:p w14:paraId="3D417C82" w14:textId="77777777" w:rsidR="00F06B79" w:rsidRPr="00C21FA4" w:rsidRDefault="00F06B79" w:rsidP="00EF1C46">
            <w:pPr>
              <w:tabs>
                <w:tab w:val="left" w:pos="700"/>
              </w:tabs>
              <w:contextualSpacing/>
              <w:rPr>
                <w:rFonts w:ascii="Times New Roman" w:hAnsi="Times New Roman"/>
                <w:sz w:val="24"/>
                <w:szCs w:val="24"/>
              </w:rPr>
            </w:pPr>
          </w:p>
          <w:p w14:paraId="4BD6D178" w14:textId="77777777" w:rsidR="00227F56" w:rsidRPr="00C21FA4" w:rsidRDefault="00227F56" w:rsidP="00EF1C46">
            <w:pPr>
              <w:tabs>
                <w:tab w:val="left" w:pos="700"/>
              </w:tabs>
              <w:contextualSpacing/>
              <w:rPr>
                <w:rFonts w:ascii="Times New Roman" w:hAnsi="Times New Roman"/>
                <w:sz w:val="24"/>
                <w:szCs w:val="24"/>
              </w:rPr>
            </w:pPr>
          </w:p>
          <w:p w14:paraId="0B2EB4B9" w14:textId="77777777" w:rsidR="00227F56" w:rsidRPr="00C21FA4" w:rsidRDefault="00227F56" w:rsidP="00EF1C46">
            <w:pPr>
              <w:tabs>
                <w:tab w:val="left" w:pos="700"/>
              </w:tabs>
              <w:contextualSpacing/>
              <w:rPr>
                <w:rFonts w:ascii="Times New Roman" w:hAnsi="Times New Roman"/>
                <w:sz w:val="24"/>
                <w:szCs w:val="24"/>
              </w:rPr>
            </w:pPr>
          </w:p>
          <w:p w14:paraId="1452560E"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 xml:space="preserve">Dogana mund, në raste të arsyeshme, pas deponimit të garancionit në shumën e vlerës së mallit të ndaluar, atë ta vendosë te personi përkatës me paralajmërim se mallin nuk guxon ta përdorë, ta shesë, apo të disponojë me mallin, në mënyrë tjetër. </w:t>
            </w:r>
          </w:p>
          <w:p w14:paraId="35BC0DDC" w14:textId="77777777" w:rsidR="00694024" w:rsidRPr="00C21FA4" w:rsidRDefault="00694024" w:rsidP="00694024">
            <w:pPr>
              <w:pStyle w:val="ListParagraph"/>
              <w:tabs>
                <w:tab w:val="left" w:pos="3540"/>
              </w:tabs>
              <w:ind w:left="0"/>
              <w:rPr>
                <w:rFonts w:ascii="Times New Roman" w:hAnsi="Times New Roman"/>
                <w:sz w:val="24"/>
                <w:szCs w:val="24"/>
              </w:rPr>
            </w:pPr>
          </w:p>
          <w:p w14:paraId="0A6C824C" w14:textId="49FBCF79"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 xml:space="preserve">Me rastin e ndalimit të mallit përpilohet procesverbali me përshkrimin e hollësishëm të mallit. Një </w:t>
            </w:r>
            <w:r w:rsidR="00B84E33" w:rsidRPr="00C21FA4">
              <w:rPr>
                <w:rFonts w:ascii="Times New Roman" w:hAnsi="Times New Roman"/>
                <w:sz w:val="24"/>
                <w:szCs w:val="24"/>
              </w:rPr>
              <w:t>kopj</w:t>
            </w:r>
            <w:r w:rsidR="0017103B" w:rsidRPr="00C21FA4">
              <w:rPr>
                <w:rFonts w:ascii="Times New Roman" w:hAnsi="Times New Roman"/>
                <w:sz w:val="24"/>
                <w:szCs w:val="24"/>
              </w:rPr>
              <w:t>e e</w:t>
            </w:r>
            <w:r w:rsidRPr="00C21FA4">
              <w:rPr>
                <w:rFonts w:ascii="Times New Roman" w:hAnsi="Times New Roman"/>
                <w:sz w:val="24"/>
                <w:szCs w:val="24"/>
              </w:rPr>
              <w:t xml:space="preserve"> këtij procesverbali dhe vërtetimin mbi pranimin e mallit, Dogana duhet t’ia dorëzoje personit, të cilit i është ndaluar malli.</w:t>
            </w:r>
          </w:p>
          <w:p w14:paraId="7FCF5B1F" w14:textId="77777777" w:rsidR="00BD5B38" w:rsidRPr="00C21FA4" w:rsidRDefault="00BD5B38" w:rsidP="00694024">
            <w:pPr>
              <w:tabs>
                <w:tab w:val="left" w:pos="3540"/>
              </w:tabs>
              <w:contextualSpacing/>
            </w:pPr>
          </w:p>
          <w:p w14:paraId="50E7B955"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 xml:space="preserve">Dogana mund, deri në përfundimin e procedurës doganore, ta ndalojë mallin i cili nuk është përfshirë në paragrafin 12 të këtij neni, nëse ekziston dyshimi i arsyeshëm, se malli ka qene i përdorur ose i destinuar për kryerjen e shkeljes administrative, përkatësisht është siguruar me shkelje administrative ose është fituar me ndërrim me mallin e siguruar me shkelje administrative. </w:t>
            </w:r>
          </w:p>
          <w:p w14:paraId="64BDE27F" w14:textId="77777777" w:rsidR="00BD5B38" w:rsidRPr="00C21FA4" w:rsidRDefault="00BD5B38" w:rsidP="00EF1C46">
            <w:pPr>
              <w:tabs>
                <w:tab w:val="left" w:pos="700"/>
              </w:tabs>
              <w:contextualSpacing/>
              <w:rPr>
                <w:rFonts w:ascii="Times New Roman" w:hAnsi="Times New Roman"/>
                <w:sz w:val="24"/>
                <w:szCs w:val="24"/>
              </w:rPr>
            </w:pPr>
          </w:p>
          <w:p w14:paraId="63A6FC33"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 xml:space="preserve">Nëse, ndalimi i mallit nuk është më i nevojshëm për procedurën e mëtutjeshme, malli duhet t’i kthehet personit nga i cili është marrë. </w:t>
            </w:r>
          </w:p>
          <w:p w14:paraId="1826171B" w14:textId="77777777" w:rsidR="00BD5B38" w:rsidRPr="00C21FA4" w:rsidRDefault="00BD5B38" w:rsidP="00EF1C46">
            <w:pPr>
              <w:tabs>
                <w:tab w:val="left" w:pos="700"/>
              </w:tabs>
              <w:contextualSpacing/>
              <w:rPr>
                <w:rFonts w:ascii="Times New Roman" w:hAnsi="Times New Roman"/>
                <w:sz w:val="24"/>
                <w:szCs w:val="24"/>
              </w:rPr>
            </w:pPr>
          </w:p>
          <w:p w14:paraId="085133D7"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Dogana mund të ndalojë mallin në pajtim me paragrafin 12 dhe 16 të këtij neni, pa marre parasysh të drejtat e personave të tretë.</w:t>
            </w:r>
          </w:p>
          <w:p w14:paraId="2E3E6818" w14:textId="77777777" w:rsidR="00BD5B38" w:rsidRPr="00C21FA4" w:rsidRDefault="00BD5B38" w:rsidP="00EF1C46">
            <w:pPr>
              <w:tabs>
                <w:tab w:val="left" w:pos="700"/>
              </w:tabs>
              <w:contextualSpacing/>
            </w:pPr>
          </w:p>
          <w:p w14:paraId="2B2C21E8" w14:textId="77777777" w:rsidR="00BD5B38" w:rsidRPr="00C21FA4" w:rsidRDefault="008204E2" w:rsidP="00B1402A">
            <w:pPr>
              <w:pStyle w:val="ListParagraph"/>
              <w:numPr>
                <w:ilvl w:val="0"/>
                <w:numId w:val="273"/>
              </w:numPr>
              <w:tabs>
                <w:tab w:val="left" w:pos="700"/>
              </w:tabs>
              <w:ind w:left="0" w:firstLine="0"/>
              <w:rPr>
                <w:rFonts w:ascii="Times New Roman" w:hAnsi="Times New Roman"/>
                <w:sz w:val="24"/>
                <w:szCs w:val="24"/>
              </w:rPr>
            </w:pPr>
            <w:r w:rsidRPr="00C21FA4">
              <w:rPr>
                <w:rFonts w:ascii="Times New Roman" w:hAnsi="Times New Roman"/>
                <w:sz w:val="24"/>
                <w:szCs w:val="24"/>
              </w:rPr>
              <w:t>Mallin e konfiskuar në procedurën e shkeljes administrative, Dogana mund t’ia kthejë pronarit apo kryesit të shkeljes administrative, sipas kërkesës, në qoftë se është fjala për mallin, për të cilin janë plotësuar kushtet e importit dhe me kusht që paraqitësi i kërkesës paguan vlerën e mallit dhe detyrimet importuese/eksportues.</w:t>
            </w:r>
          </w:p>
          <w:p w14:paraId="571D9C2B" w14:textId="77777777" w:rsidR="00BD5B38" w:rsidRPr="00C21FA4" w:rsidRDefault="00BD5B38" w:rsidP="005D5FFA">
            <w:pPr>
              <w:tabs>
                <w:tab w:val="left" w:pos="3540"/>
              </w:tabs>
              <w:contextualSpacing/>
              <w:rPr>
                <w:rFonts w:ascii="Times New Roman" w:hAnsi="Times New Roman"/>
                <w:sz w:val="24"/>
                <w:szCs w:val="24"/>
              </w:rPr>
            </w:pPr>
          </w:p>
          <w:p w14:paraId="25FD0420" w14:textId="77777777" w:rsidR="00BD5B38" w:rsidRPr="00C21FA4" w:rsidRDefault="008204E2" w:rsidP="005D5FFA">
            <w:pPr>
              <w:spacing w:before="100" w:beforeAutospacing="1"/>
              <w:contextualSpacing/>
              <w:jc w:val="center"/>
              <w:rPr>
                <w:rFonts w:ascii="Times New Roman" w:hAnsi="Times New Roman"/>
                <w:b/>
                <w:sz w:val="24"/>
                <w:szCs w:val="24"/>
                <w:lang w:val="en-US"/>
              </w:rPr>
            </w:pPr>
            <w:r w:rsidRPr="00C21FA4">
              <w:rPr>
                <w:rFonts w:ascii="Times New Roman" w:hAnsi="Times New Roman"/>
                <w:b/>
                <w:sz w:val="24"/>
                <w:szCs w:val="24"/>
                <w:lang w:val="en-US"/>
              </w:rPr>
              <w:t>Neni 252</w:t>
            </w:r>
          </w:p>
          <w:p w14:paraId="75AFA5C3" w14:textId="77777777" w:rsidR="00063876" w:rsidRPr="00C21FA4" w:rsidRDefault="00063876" w:rsidP="00063876">
            <w:pPr>
              <w:shd w:val="clear" w:color="auto" w:fill="FFFFFF"/>
              <w:contextualSpacing/>
              <w:jc w:val="center"/>
              <w:textAlignment w:val="baseline"/>
              <w:rPr>
                <w:rFonts w:ascii="Times New Roman" w:hAnsi="Times New Roman"/>
                <w:b/>
                <w:sz w:val="24"/>
                <w:szCs w:val="24"/>
              </w:rPr>
            </w:pPr>
            <w:r w:rsidRPr="00C21FA4">
              <w:rPr>
                <w:rFonts w:ascii="Times New Roman" w:hAnsi="Times New Roman"/>
                <w:b/>
                <w:sz w:val="24"/>
                <w:szCs w:val="24"/>
              </w:rPr>
              <w:t>Shitja, shpërndarja falas dhe asgjësimi i mallrave doganore</w:t>
            </w:r>
          </w:p>
          <w:p w14:paraId="27AADE0C" w14:textId="77777777" w:rsidR="00BD5B38" w:rsidRPr="00C21FA4" w:rsidRDefault="00BD5B38" w:rsidP="005D5FFA">
            <w:pPr>
              <w:shd w:val="clear" w:color="auto" w:fill="FFFFFF"/>
              <w:contextualSpacing/>
              <w:jc w:val="center"/>
              <w:textAlignment w:val="baseline"/>
              <w:rPr>
                <w:rFonts w:ascii="Times New Roman" w:hAnsi="Times New Roman"/>
                <w:b/>
                <w:sz w:val="32"/>
                <w:szCs w:val="24"/>
                <w:lang w:val="en-US"/>
              </w:rPr>
            </w:pPr>
          </w:p>
          <w:p w14:paraId="61153352" w14:textId="712E9139" w:rsidR="00BD5B38" w:rsidRPr="00C21FA4" w:rsidRDefault="00063876" w:rsidP="00B1402A">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Shitja e mallit  të konfiskuar sipas dispozitave te këtij kodi, kryhet përmes shitjes publike</w:t>
            </w:r>
            <w:r w:rsidR="0017103B" w:rsidRPr="00C21FA4">
              <w:rPr>
                <w:rFonts w:ascii="Times New Roman" w:hAnsi="Times New Roman"/>
                <w:sz w:val="24"/>
                <w:szCs w:val="24"/>
              </w:rPr>
              <w:t>,</w:t>
            </w:r>
            <w:r w:rsidRPr="00C21FA4">
              <w:rPr>
                <w:rFonts w:ascii="Times New Roman" w:hAnsi="Times New Roman"/>
                <w:sz w:val="24"/>
                <w:szCs w:val="24"/>
              </w:rPr>
              <w:t xml:space="preserve"> pasi vendimi të jetë bërë i plotfuqishëm dhe i ekzekutueshëm</w:t>
            </w:r>
            <w:r w:rsidR="00D57E07">
              <w:rPr>
                <w:rFonts w:ascii="Times New Roman" w:hAnsi="Times New Roman"/>
                <w:sz w:val="24"/>
                <w:szCs w:val="24"/>
              </w:rPr>
              <w:t xml:space="preserve"> dhe te hyrat derdhen ne buxhetin e Republikes se Kosoves</w:t>
            </w:r>
            <w:r w:rsidRPr="00C21FA4">
              <w:rPr>
                <w:rFonts w:ascii="Times New Roman" w:hAnsi="Times New Roman"/>
                <w:sz w:val="24"/>
                <w:szCs w:val="24"/>
              </w:rPr>
              <w:t>.</w:t>
            </w:r>
          </w:p>
          <w:p w14:paraId="6F7F4373" w14:textId="77777777" w:rsidR="001F6443" w:rsidRPr="00C21FA4" w:rsidRDefault="001F6443" w:rsidP="001F6443">
            <w:pPr>
              <w:shd w:val="clear" w:color="auto" w:fill="FFFFFF"/>
              <w:contextualSpacing/>
              <w:textAlignment w:val="baseline"/>
              <w:rPr>
                <w:rFonts w:ascii="Times New Roman" w:hAnsi="Times New Roman"/>
                <w:sz w:val="24"/>
                <w:szCs w:val="24"/>
                <w:lang w:val="en-US"/>
              </w:rPr>
            </w:pPr>
          </w:p>
          <w:p w14:paraId="4A308D47" w14:textId="737A7B54" w:rsidR="00EF1C46" w:rsidRPr="00C21FA4" w:rsidRDefault="00063876" w:rsidP="001F6443">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 xml:space="preserve">Përjashtimisht nga paragrafi 1 i këtij neni, Dogana mund </w:t>
            </w:r>
            <w:r w:rsidR="004F643A">
              <w:rPr>
                <w:rFonts w:ascii="Times New Roman" w:hAnsi="Times New Roman"/>
                <w:sz w:val="24"/>
                <w:szCs w:val="24"/>
              </w:rPr>
              <w:t>t’i</w:t>
            </w:r>
            <w:r w:rsidRPr="00C21FA4">
              <w:rPr>
                <w:rFonts w:ascii="Times New Roman" w:hAnsi="Times New Roman"/>
                <w:sz w:val="24"/>
                <w:szCs w:val="24"/>
              </w:rPr>
              <w:t xml:space="preserve"> shesë menjëherë mallrat që prishen lehte, kafshët e gjalla, mall me afat te shkurt te skadences</w:t>
            </w:r>
            <w:r w:rsidR="0017103B" w:rsidRPr="00C21FA4">
              <w:rPr>
                <w:rFonts w:ascii="Times New Roman" w:hAnsi="Times New Roman"/>
                <w:sz w:val="24"/>
                <w:szCs w:val="24"/>
              </w:rPr>
              <w:t xml:space="preserve">, </w:t>
            </w:r>
            <w:r w:rsidRPr="00C21FA4">
              <w:rPr>
                <w:rFonts w:ascii="Times New Roman" w:hAnsi="Times New Roman"/>
                <w:sz w:val="24"/>
                <w:szCs w:val="24"/>
              </w:rPr>
              <w:t>malli</w:t>
            </w:r>
            <w:r w:rsidR="0017103B" w:rsidRPr="00C21FA4">
              <w:rPr>
                <w:rFonts w:ascii="Times New Roman" w:hAnsi="Times New Roman"/>
                <w:sz w:val="24"/>
                <w:szCs w:val="24"/>
              </w:rPr>
              <w:t>n</w:t>
            </w:r>
            <w:r w:rsidRPr="00C21FA4">
              <w:rPr>
                <w:rFonts w:ascii="Times New Roman" w:hAnsi="Times New Roman"/>
                <w:sz w:val="24"/>
                <w:szCs w:val="24"/>
              </w:rPr>
              <w:t xml:space="preserve"> i cili për ruajtjen dhe mirëmbajtën e tije krijon shpenzime qe e kalojnë vlerën e </w:t>
            </w:r>
            <w:r w:rsidRPr="00C21FA4">
              <w:rPr>
                <w:rFonts w:ascii="Times New Roman" w:hAnsi="Times New Roman"/>
                <w:sz w:val="24"/>
                <w:szCs w:val="24"/>
              </w:rPr>
              <w:lastRenderedPageBreak/>
              <w:t>mallit dhe</w:t>
            </w:r>
            <w:r w:rsidR="0017103B" w:rsidRPr="00C21FA4">
              <w:rPr>
                <w:rFonts w:ascii="Times New Roman" w:hAnsi="Times New Roman"/>
                <w:sz w:val="24"/>
                <w:szCs w:val="24"/>
              </w:rPr>
              <w:t xml:space="preserve"> ne</w:t>
            </w:r>
            <w:r w:rsidRPr="00C21FA4">
              <w:rPr>
                <w:rFonts w:ascii="Times New Roman" w:hAnsi="Times New Roman"/>
                <w:sz w:val="24"/>
                <w:szCs w:val="24"/>
              </w:rPr>
              <w:t xml:space="preserve"> raste tjera te veçanta te arsyetuara</w:t>
            </w:r>
            <w:r w:rsidR="001F6443" w:rsidRPr="00C21FA4">
              <w:rPr>
                <w:rFonts w:ascii="Times New Roman" w:hAnsi="Times New Roman"/>
                <w:sz w:val="24"/>
                <w:szCs w:val="24"/>
              </w:rPr>
              <w:t>.</w:t>
            </w:r>
          </w:p>
          <w:p w14:paraId="769B9A4A" w14:textId="3F8C9E5B" w:rsidR="001F6443" w:rsidRDefault="001F6443" w:rsidP="001F6443">
            <w:pPr>
              <w:pStyle w:val="ListParagraph"/>
              <w:rPr>
                <w:rFonts w:ascii="Times New Roman" w:hAnsi="Times New Roman"/>
                <w:sz w:val="24"/>
                <w:szCs w:val="24"/>
              </w:rPr>
            </w:pPr>
          </w:p>
          <w:p w14:paraId="10A3D1BE" w14:textId="77777777" w:rsidR="00D57E07" w:rsidRPr="00C21FA4" w:rsidRDefault="00D57E07" w:rsidP="001F6443">
            <w:pPr>
              <w:pStyle w:val="ListParagraph"/>
              <w:rPr>
                <w:rFonts w:ascii="Times New Roman" w:hAnsi="Times New Roman"/>
                <w:sz w:val="24"/>
                <w:szCs w:val="24"/>
              </w:rPr>
            </w:pPr>
          </w:p>
          <w:p w14:paraId="657C8F8A" w14:textId="43B2B248" w:rsidR="001F6443" w:rsidRPr="00C21FA4" w:rsidRDefault="001F6443" w:rsidP="001F6443">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Dispozitat e paragrafit 2</w:t>
            </w:r>
            <w:r w:rsidR="00D57E07">
              <w:rPr>
                <w:rFonts w:ascii="Times New Roman" w:hAnsi="Times New Roman"/>
                <w:sz w:val="24"/>
                <w:szCs w:val="24"/>
              </w:rPr>
              <w:t xml:space="preserve"> dhe 5 te këtij neni,</w:t>
            </w:r>
            <w:r w:rsidRPr="00C21FA4">
              <w:rPr>
                <w:rFonts w:ascii="Times New Roman" w:hAnsi="Times New Roman"/>
                <w:sz w:val="24"/>
                <w:szCs w:val="24"/>
              </w:rPr>
              <w:t xml:space="preserve"> përshtatshmërisht </w:t>
            </w:r>
            <w:r w:rsidR="0017103B" w:rsidRPr="00C21FA4">
              <w:rPr>
                <w:rFonts w:ascii="Times New Roman" w:hAnsi="Times New Roman"/>
                <w:sz w:val="24"/>
                <w:szCs w:val="24"/>
              </w:rPr>
              <w:t xml:space="preserve">mund te </w:t>
            </w:r>
            <w:r w:rsidRPr="00C21FA4">
              <w:rPr>
                <w:rFonts w:ascii="Times New Roman" w:hAnsi="Times New Roman"/>
                <w:sz w:val="24"/>
                <w:szCs w:val="24"/>
              </w:rPr>
              <w:t>aplikohen edhe për mallra e sekuestruara si rezultat i veprës penale</w:t>
            </w:r>
            <w:r w:rsidR="0017103B" w:rsidRPr="00C21FA4">
              <w:rPr>
                <w:rFonts w:ascii="Times New Roman" w:hAnsi="Times New Roman"/>
                <w:sz w:val="24"/>
                <w:szCs w:val="24"/>
              </w:rPr>
              <w:t>,</w:t>
            </w:r>
            <w:r w:rsidRPr="00C21FA4">
              <w:rPr>
                <w:rFonts w:ascii="Times New Roman" w:hAnsi="Times New Roman"/>
                <w:sz w:val="24"/>
                <w:szCs w:val="24"/>
              </w:rPr>
              <w:t xml:space="preserve"> nëse paraprakisht merret konfirmimi nga institucionet kompetente gjyqësore.</w:t>
            </w:r>
          </w:p>
          <w:p w14:paraId="2A4400C2" w14:textId="77777777" w:rsidR="001F6443" w:rsidRPr="00C21FA4" w:rsidRDefault="001F6443" w:rsidP="001F6443">
            <w:pPr>
              <w:pStyle w:val="ListParagraph"/>
              <w:rPr>
                <w:rFonts w:ascii="Times New Roman" w:hAnsi="Times New Roman"/>
                <w:sz w:val="24"/>
                <w:szCs w:val="24"/>
              </w:rPr>
            </w:pPr>
          </w:p>
          <w:p w14:paraId="43A8BAD4" w14:textId="1F6C7E6C" w:rsidR="00BD5B38" w:rsidRPr="00C21FA4" w:rsidRDefault="001F6443" w:rsidP="001F6443">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 xml:space="preserve">Mallrat e konfiskuara,  të cilat nuk shiten në territorin doganor të Republikës se Kosovës, mund te shpërndahen falas </w:t>
            </w:r>
            <w:r w:rsidR="0017103B" w:rsidRPr="00C21FA4">
              <w:rPr>
                <w:rFonts w:ascii="Times New Roman" w:hAnsi="Times New Roman"/>
                <w:sz w:val="24"/>
                <w:szCs w:val="24"/>
              </w:rPr>
              <w:t xml:space="preserve">pa paguar kundërvlerën dhe detyrimet doganore </w:t>
            </w:r>
            <w:r w:rsidRPr="00C21FA4">
              <w:rPr>
                <w:rFonts w:ascii="Times New Roman" w:hAnsi="Times New Roman"/>
                <w:sz w:val="24"/>
                <w:szCs w:val="24"/>
              </w:rPr>
              <w:t xml:space="preserve">tek organet shtetërore, institucionet </w:t>
            </w:r>
            <w:r w:rsidR="0017103B" w:rsidRPr="00C21FA4">
              <w:rPr>
                <w:rFonts w:ascii="Times New Roman" w:hAnsi="Times New Roman"/>
                <w:sz w:val="24"/>
                <w:szCs w:val="24"/>
              </w:rPr>
              <w:t xml:space="preserve">mjekesore, </w:t>
            </w:r>
            <w:r w:rsidRPr="00C21FA4">
              <w:rPr>
                <w:rFonts w:ascii="Times New Roman" w:hAnsi="Times New Roman"/>
                <w:sz w:val="24"/>
                <w:szCs w:val="24"/>
              </w:rPr>
              <w:t>kulturore</w:t>
            </w:r>
            <w:r w:rsidR="0017103B" w:rsidRPr="00C21FA4">
              <w:rPr>
                <w:rFonts w:ascii="Times New Roman" w:hAnsi="Times New Roman"/>
                <w:sz w:val="24"/>
                <w:szCs w:val="24"/>
              </w:rPr>
              <w:t xml:space="preserve">, </w:t>
            </w:r>
            <w:r w:rsidRPr="00C21FA4">
              <w:rPr>
                <w:rFonts w:ascii="Times New Roman" w:hAnsi="Times New Roman"/>
                <w:sz w:val="24"/>
                <w:szCs w:val="24"/>
              </w:rPr>
              <w:t>shkencore</w:t>
            </w:r>
            <w:r w:rsidR="0017103B" w:rsidRPr="00C21FA4">
              <w:rPr>
                <w:rFonts w:ascii="Times New Roman" w:hAnsi="Times New Roman"/>
                <w:sz w:val="24"/>
                <w:szCs w:val="24"/>
              </w:rPr>
              <w:t xml:space="preserve"> dhe</w:t>
            </w:r>
            <w:r w:rsidRPr="00C21FA4">
              <w:rPr>
                <w:rFonts w:ascii="Times New Roman" w:hAnsi="Times New Roman"/>
                <w:sz w:val="24"/>
                <w:szCs w:val="24"/>
              </w:rPr>
              <w:t xml:space="preserve"> organizatat humanitare ose te përdoren për qëllime të tjera te arsyetuara nga institucionet shtetërore</w:t>
            </w:r>
            <w:r w:rsidR="008204E2" w:rsidRPr="00C21FA4">
              <w:rPr>
                <w:rFonts w:ascii="Times New Roman" w:hAnsi="Times New Roman"/>
                <w:sz w:val="24"/>
                <w:szCs w:val="24"/>
                <w:lang w:val="en-US"/>
              </w:rPr>
              <w:t>.</w:t>
            </w:r>
          </w:p>
          <w:p w14:paraId="1720DCA2" w14:textId="77777777" w:rsidR="001F6443" w:rsidRPr="00C21FA4" w:rsidRDefault="001F6443" w:rsidP="001F6443">
            <w:pPr>
              <w:pStyle w:val="ListParagraph"/>
              <w:rPr>
                <w:rFonts w:ascii="Times New Roman" w:hAnsi="Times New Roman"/>
                <w:sz w:val="24"/>
                <w:szCs w:val="24"/>
              </w:rPr>
            </w:pPr>
          </w:p>
          <w:p w14:paraId="14623891" w14:textId="2A26C80A" w:rsidR="001F6443" w:rsidRPr="00C21FA4" w:rsidRDefault="001F6443" w:rsidP="001F6443">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 xml:space="preserve">Mallrat që nuk mund të shiten </w:t>
            </w:r>
            <w:r w:rsidR="004F643A">
              <w:rPr>
                <w:rFonts w:ascii="Times New Roman" w:hAnsi="Times New Roman"/>
                <w:sz w:val="24"/>
                <w:szCs w:val="24"/>
              </w:rPr>
              <w:t xml:space="preserve">sipas paragrafit 1 dhe 2, </w:t>
            </w:r>
            <w:r w:rsidRPr="00C21FA4">
              <w:rPr>
                <w:rFonts w:ascii="Times New Roman" w:hAnsi="Times New Roman"/>
                <w:sz w:val="24"/>
                <w:szCs w:val="24"/>
              </w:rPr>
              <w:t>ose përdoren për arsye shëndetësore, veterinare, fitosanitare, sigurie, ose të tjera të përcaktuara me ligj, asgjësohen nën mbikëqyrjen doganore, në përputhje me rregullat e veçanta.</w:t>
            </w:r>
          </w:p>
          <w:p w14:paraId="519A408A" w14:textId="5DB522AC" w:rsidR="001F6443" w:rsidRDefault="001F6443" w:rsidP="001F6443">
            <w:pPr>
              <w:pStyle w:val="ListParagraph"/>
              <w:rPr>
                <w:rFonts w:ascii="Times New Roman" w:hAnsi="Times New Roman"/>
                <w:sz w:val="24"/>
                <w:szCs w:val="24"/>
              </w:rPr>
            </w:pPr>
          </w:p>
          <w:p w14:paraId="09001BF8" w14:textId="77777777" w:rsidR="00D57E07" w:rsidRPr="00C21FA4" w:rsidRDefault="00D57E07" w:rsidP="001F6443">
            <w:pPr>
              <w:pStyle w:val="ListParagraph"/>
              <w:rPr>
                <w:rFonts w:ascii="Times New Roman" w:hAnsi="Times New Roman"/>
                <w:sz w:val="24"/>
                <w:szCs w:val="24"/>
              </w:rPr>
            </w:pPr>
          </w:p>
          <w:p w14:paraId="4590730B" w14:textId="3148361A" w:rsidR="001F6443" w:rsidRPr="00C21FA4" w:rsidRDefault="001F6443" w:rsidP="001F6443">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 xml:space="preserve">Shpenzimet e asgjësimit mbulohen nga pronari ose importuesi i mallit ne baze te vendimit me shkrim, dhe nëse ato janë të panjohura ose të padisponueshme, </w:t>
            </w:r>
            <w:r w:rsidRPr="00C21FA4">
              <w:rPr>
                <w:rFonts w:ascii="Times New Roman" w:hAnsi="Times New Roman"/>
                <w:sz w:val="24"/>
                <w:szCs w:val="24"/>
              </w:rPr>
              <w:lastRenderedPageBreak/>
              <w:t xml:space="preserve">shpenzimet e asgjësimit mbulohen nga </w:t>
            </w:r>
            <w:r w:rsidR="00E757B9" w:rsidRPr="00C21FA4">
              <w:rPr>
                <w:rFonts w:ascii="Times New Roman" w:hAnsi="Times New Roman"/>
                <w:sz w:val="24"/>
                <w:szCs w:val="24"/>
              </w:rPr>
              <w:t>D</w:t>
            </w:r>
            <w:r w:rsidRPr="00C21FA4">
              <w:rPr>
                <w:rFonts w:ascii="Times New Roman" w:hAnsi="Times New Roman"/>
                <w:sz w:val="24"/>
                <w:szCs w:val="24"/>
              </w:rPr>
              <w:t>ogana, përveç nëse parashikohet ndryshe me dispozita te veçanta.</w:t>
            </w:r>
          </w:p>
          <w:p w14:paraId="6FD0C651" w14:textId="77777777" w:rsidR="001F6443" w:rsidRPr="00C21FA4" w:rsidRDefault="001F6443" w:rsidP="001F6443">
            <w:pPr>
              <w:pStyle w:val="ListParagraph"/>
              <w:rPr>
                <w:rFonts w:ascii="Times New Roman" w:hAnsi="Times New Roman"/>
                <w:sz w:val="24"/>
                <w:szCs w:val="24"/>
              </w:rPr>
            </w:pPr>
          </w:p>
          <w:p w14:paraId="6F1ABCFA" w14:textId="22F6CD67" w:rsidR="001F6443" w:rsidRPr="00C21FA4" w:rsidRDefault="001F6443" w:rsidP="001F6443">
            <w:pPr>
              <w:numPr>
                <w:ilvl w:val="0"/>
                <w:numId w:val="279"/>
              </w:numPr>
              <w:shd w:val="clear" w:color="auto" w:fill="FFFFFF"/>
              <w:ind w:left="0" w:firstLine="0"/>
              <w:contextualSpacing/>
              <w:textAlignment w:val="baseline"/>
              <w:rPr>
                <w:rFonts w:ascii="Times New Roman" w:hAnsi="Times New Roman"/>
                <w:sz w:val="24"/>
                <w:szCs w:val="24"/>
                <w:lang w:val="en-US"/>
              </w:rPr>
            </w:pPr>
            <w:r w:rsidRPr="00C21FA4">
              <w:rPr>
                <w:rFonts w:ascii="Times New Roman" w:hAnsi="Times New Roman"/>
                <w:sz w:val="24"/>
                <w:szCs w:val="24"/>
              </w:rPr>
              <w:t>Rregullat procedurale dhe kushtet për shitjen e mallit, shpërndarja falas</w:t>
            </w:r>
            <w:r w:rsidRPr="00C21FA4">
              <w:rPr>
                <w:rFonts w:ascii="Times New Roman" w:hAnsi="Times New Roman"/>
                <w:b/>
                <w:sz w:val="24"/>
                <w:szCs w:val="24"/>
              </w:rPr>
              <w:t xml:space="preserve"> </w:t>
            </w:r>
            <w:r w:rsidRPr="00C21FA4">
              <w:rPr>
                <w:rFonts w:ascii="Times New Roman" w:hAnsi="Times New Roman"/>
                <w:sz w:val="24"/>
                <w:szCs w:val="24"/>
              </w:rPr>
              <w:t>dhe perdorimin e tije, asgjësimin dhe pagesën e shpenzimeve, përcaktohen me akt nënligjor te Ministrit përkatës për Financa</w:t>
            </w:r>
          </w:p>
          <w:p w14:paraId="3B142F48" w14:textId="3DA31798" w:rsidR="00EF1C46" w:rsidRPr="00C21FA4" w:rsidRDefault="00EF1C46" w:rsidP="00EF1C46">
            <w:pPr>
              <w:shd w:val="clear" w:color="auto" w:fill="FFFFFF"/>
              <w:ind w:left="720"/>
              <w:contextualSpacing/>
              <w:textAlignment w:val="baseline"/>
              <w:rPr>
                <w:rFonts w:ascii="Times New Roman" w:hAnsi="Times New Roman"/>
                <w:sz w:val="24"/>
                <w:szCs w:val="24"/>
                <w:lang w:val="en-US"/>
              </w:rPr>
            </w:pPr>
          </w:p>
          <w:p w14:paraId="5E3507D3" w14:textId="77777777" w:rsidR="005059CA" w:rsidRPr="00C21FA4" w:rsidRDefault="005059CA" w:rsidP="005D5FFA">
            <w:pPr>
              <w:shd w:val="clear" w:color="auto" w:fill="FFFFFF"/>
              <w:spacing w:after="225"/>
              <w:ind w:left="720"/>
              <w:contextualSpacing/>
              <w:textAlignment w:val="baseline"/>
              <w:rPr>
                <w:rFonts w:ascii="Times New Roman" w:hAnsi="Times New Roman"/>
                <w:sz w:val="24"/>
                <w:szCs w:val="24"/>
                <w:lang w:val="en-US"/>
              </w:rPr>
            </w:pPr>
          </w:p>
          <w:p w14:paraId="337A0B83"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Neni 253</w:t>
            </w:r>
          </w:p>
          <w:p w14:paraId="6C185C9B"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Juridiksioni</w:t>
            </w:r>
            <w:r w:rsidR="00605E7E" w:rsidRPr="00C21FA4">
              <w:rPr>
                <w:rFonts w:ascii="Times New Roman" w:hAnsi="Times New Roman"/>
                <w:b/>
                <w:sz w:val="24"/>
                <w:szCs w:val="24"/>
                <w:lang w:val="en-US"/>
              </w:rPr>
              <w:t>, procedura mandatore</w:t>
            </w:r>
            <w:r w:rsidRPr="00C21FA4">
              <w:rPr>
                <w:rFonts w:ascii="Times New Roman" w:hAnsi="Times New Roman"/>
                <w:b/>
                <w:sz w:val="24"/>
                <w:szCs w:val="24"/>
                <w:lang w:val="en-US"/>
              </w:rPr>
              <w:t xml:space="preserve"> dhe parashkrimi për zhvillimin e procedurës së kundërvajtjes</w:t>
            </w:r>
          </w:p>
          <w:p w14:paraId="7DA5931A"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540942C2" w14:textId="77777777" w:rsidR="005059CA" w:rsidRPr="00C21FA4" w:rsidRDefault="005059CA" w:rsidP="005D5FFA">
            <w:pPr>
              <w:shd w:val="clear" w:color="auto" w:fill="FFFFFF"/>
              <w:contextualSpacing/>
              <w:jc w:val="center"/>
              <w:textAlignment w:val="baseline"/>
              <w:rPr>
                <w:rFonts w:ascii="Times New Roman" w:hAnsi="Times New Roman"/>
                <w:b/>
                <w:sz w:val="24"/>
                <w:szCs w:val="24"/>
                <w:lang w:val="en-US"/>
              </w:rPr>
            </w:pPr>
          </w:p>
          <w:p w14:paraId="0252DF20" w14:textId="77777777" w:rsidR="00BD5B38" w:rsidRPr="00C21FA4" w:rsidRDefault="008204E2" w:rsidP="00B1402A">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 xml:space="preserve">Procedurën për kundërvajtjet e parapara me këtë Kod e zhvillon Dogana. </w:t>
            </w:r>
          </w:p>
          <w:p w14:paraId="40468F83" w14:textId="77777777" w:rsidR="00AD79B2" w:rsidRPr="00C21FA4" w:rsidRDefault="00AD79B2" w:rsidP="00001DF9">
            <w:pPr>
              <w:shd w:val="clear" w:color="auto" w:fill="FFFFFF"/>
              <w:contextualSpacing/>
              <w:textAlignment w:val="baseline"/>
              <w:rPr>
                <w:rFonts w:ascii="Times New Roman" w:hAnsi="Times New Roman"/>
                <w:sz w:val="24"/>
                <w:szCs w:val="24"/>
                <w:lang w:val="en-US"/>
              </w:rPr>
            </w:pPr>
          </w:p>
          <w:p w14:paraId="6DFC79F8" w14:textId="77777777" w:rsidR="005059CA" w:rsidRPr="00C21FA4" w:rsidRDefault="005059CA" w:rsidP="00001DF9">
            <w:pPr>
              <w:shd w:val="clear" w:color="auto" w:fill="FFFFFF"/>
              <w:contextualSpacing/>
              <w:textAlignment w:val="baseline"/>
              <w:rPr>
                <w:rFonts w:ascii="Times New Roman" w:hAnsi="Times New Roman"/>
                <w:sz w:val="24"/>
                <w:szCs w:val="24"/>
                <w:lang w:val="en-US"/>
              </w:rPr>
            </w:pPr>
          </w:p>
          <w:p w14:paraId="09E006B9" w14:textId="77777777" w:rsidR="00001DF9" w:rsidRPr="00C21FA4" w:rsidRDefault="008204E2" w:rsidP="00B1402A">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Për kundërvajtjet e parapara me këtë Kod, kur vlera e mallrave nuk kalon shumen prej pesëqind (500) euro, nga oficeri doganor ne vendngjarje do shqiptohet gjobe mandatore ne shumë prej njëqind (100) euro.</w:t>
            </w:r>
            <w:bookmarkStart w:id="18" w:name="clan_275"/>
            <w:bookmarkEnd w:id="18"/>
          </w:p>
          <w:p w14:paraId="726EA2C6" w14:textId="77777777" w:rsidR="00001DF9" w:rsidRPr="00C21FA4" w:rsidRDefault="00001DF9" w:rsidP="00001DF9">
            <w:pPr>
              <w:pStyle w:val="ListParagraph"/>
              <w:rPr>
                <w:rFonts w:ascii="Times New Roman" w:hAnsi="Times New Roman"/>
                <w:sz w:val="24"/>
                <w:szCs w:val="24"/>
                <w:lang w:eastAsia="sq-AL"/>
              </w:rPr>
            </w:pPr>
          </w:p>
          <w:p w14:paraId="77B04B31" w14:textId="0ECFE5E9" w:rsidR="00D12795" w:rsidRPr="00C21FA4" w:rsidRDefault="008204E2" w:rsidP="00D12795">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lang w:eastAsia="sq-AL"/>
              </w:rPr>
              <w:t xml:space="preserve">Dogana mund të ndaloj përkohësisht mallrat, mjetin e transportit dhe çdo pajisje tjetër të përdorur në kryerjen e kundërvajtjeve të përcaktuara derisa të </w:t>
            </w:r>
            <w:r w:rsidRPr="00C21FA4">
              <w:rPr>
                <w:rFonts w:ascii="Times New Roman" w:hAnsi="Times New Roman"/>
                <w:sz w:val="24"/>
                <w:szCs w:val="24"/>
                <w:lang w:eastAsia="sq-AL"/>
              </w:rPr>
              <w:lastRenderedPageBreak/>
              <w:t>depozitohet një garanci ose të paguhet shuma e gjobës dhe detyrimeve përkatëse</w:t>
            </w:r>
            <w:r w:rsidR="00D12795" w:rsidRPr="00C21FA4">
              <w:rPr>
                <w:rFonts w:ascii="Times New Roman" w:hAnsi="Times New Roman"/>
                <w:sz w:val="24"/>
                <w:szCs w:val="24"/>
                <w:lang w:eastAsia="sq-AL"/>
              </w:rPr>
              <w:t>.</w:t>
            </w:r>
          </w:p>
          <w:p w14:paraId="3024DF9E" w14:textId="77777777" w:rsidR="005059CA" w:rsidRPr="00C21FA4" w:rsidRDefault="005059CA" w:rsidP="005059CA">
            <w:pPr>
              <w:pStyle w:val="ListParagraph"/>
              <w:shd w:val="clear" w:color="auto" w:fill="FFFFFF"/>
              <w:ind w:left="0"/>
              <w:textAlignment w:val="baseline"/>
              <w:rPr>
                <w:rFonts w:ascii="Times New Roman" w:hAnsi="Times New Roman"/>
                <w:sz w:val="24"/>
                <w:szCs w:val="24"/>
              </w:rPr>
            </w:pPr>
          </w:p>
          <w:p w14:paraId="11A38EA9" w14:textId="1D921A4D" w:rsidR="00C86728" w:rsidRPr="00C21FA4" w:rsidRDefault="008204E2" w:rsidP="00B1402A">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 xml:space="preserve">Procedura mandatore përcaktohet me akt </w:t>
            </w:r>
            <w:r w:rsidR="003E014A" w:rsidRPr="00C21FA4">
              <w:rPr>
                <w:rFonts w:ascii="Times New Roman" w:hAnsi="Times New Roman"/>
                <w:sz w:val="24"/>
                <w:szCs w:val="24"/>
              </w:rPr>
              <w:t xml:space="preserve">nenligjor </w:t>
            </w:r>
            <w:r w:rsidRPr="00C21FA4">
              <w:rPr>
                <w:rFonts w:ascii="Times New Roman" w:hAnsi="Times New Roman"/>
                <w:sz w:val="24"/>
                <w:szCs w:val="24"/>
              </w:rPr>
              <w:t xml:space="preserve">të </w:t>
            </w:r>
            <w:r w:rsidR="003E014A" w:rsidRPr="00C21FA4">
              <w:rPr>
                <w:rFonts w:ascii="Times New Roman" w:hAnsi="Times New Roman"/>
                <w:sz w:val="24"/>
                <w:szCs w:val="24"/>
              </w:rPr>
              <w:t>Ministrit</w:t>
            </w:r>
            <w:r w:rsidR="00D12795" w:rsidRPr="00C21FA4">
              <w:rPr>
                <w:rFonts w:ascii="Times New Roman" w:hAnsi="Times New Roman"/>
                <w:sz w:val="24"/>
                <w:szCs w:val="24"/>
              </w:rPr>
              <w:t xml:space="preserve"> përkatës per Financa</w:t>
            </w:r>
            <w:r w:rsidR="003E014A" w:rsidRPr="00C21FA4">
              <w:rPr>
                <w:rFonts w:ascii="Times New Roman" w:hAnsi="Times New Roman"/>
                <w:sz w:val="24"/>
                <w:szCs w:val="24"/>
              </w:rPr>
              <w:t>.</w:t>
            </w:r>
          </w:p>
          <w:p w14:paraId="4AA4B034" w14:textId="77777777" w:rsidR="003E014A" w:rsidRPr="00C21FA4" w:rsidRDefault="003E014A" w:rsidP="003E014A">
            <w:pPr>
              <w:pStyle w:val="ListParagraph"/>
              <w:rPr>
                <w:rFonts w:ascii="Times New Roman" w:hAnsi="Times New Roman"/>
                <w:sz w:val="24"/>
                <w:szCs w:val="24"/>
              </w:rPr>
            </w:pPr>
          </w:p>
          <w:p w14:paraId="013C12C2" w14:textId="77777777" w:rsidR="00BD5B38" w:rsidRPr="00C21FA4" w:rsidRDefault="008204E2" w:rsidP="00B1402A">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Struktura kompetente per zhvillimin e</w:t>
            </w:r>
            <w:r w:rsidR="00605E7E" w:rsidRPr="00C21FA4">
              <w:rPr>
                <w:rFonts w:ascii="Times New Roman" w:hAnsi="Times New Roman"/>
                <w:sz w:val="24"/>
                <w:szCs w:val="24"/>
              </w:rPr>
              <w:t xml:space="preserve"> procedures se rregullt kunderv</w:t>
            </w:r>
            <w:r w:rsidRPr="00C21FA4">
              <w:rPr>
                <w:rFonts w:ascii="Times New Roman" w:hAnsi="Times New Roman"/>
                <w:sz w:val="24"/>
                <w:szCs w:val="24"/>
              </w:rPr>
              <w:t>a</w:t>
            </w:r>
            <w:r w:rsidR="00605E7E" w:rsidRPr="00C21FA4">
              <w:rPr>
                <w:rFonts w:ascii="Times New Roman" w:hAnsi="Times New Roman"/>
                <w:sz w:val="24"/>
                <w:szCs w:val="24"/>
              </w:rPr>
              <w:t>j</w:t>
            </w:r>
            <w:r w:rsidRPr="00C21FA4">
              <w:rPr>
                <w:rFonts w:ascii="Times New Roman" w:hAnsi="Times New Roman"/>
                <w:sz w:val="24"/>
                <w:szCs w:val="24"/>
              </w:rPr>
              <w:t xml:space="preserve">tese </w:t>
            </w:r>
            <w:r w:rsidR="00605E7E" w:rsidRPr="00C21FA4">
              <w:rPr>
                <w:rFonts w:ascii="Times New Roman" w:hAnsi="Times New Roman"/>
                <w:sz w:val="24"/>
                <w:szCs w:val="24"/>
              </w:rPr>
              <w:t xml:space="preserve">ne zbatim te paragrafit 1 te ketij neni </w:t>
            </w:r>
            <w:r w:rsidRPr="00C21FA4">
              <w:rPr>
                <w:rFonts w:ascii="Times New Roman" w:hAnsi="Times New Roman"/>
                <w:sz w:val="24"/>
                <w:szCs w:val="24"/>
              </w:rPr>
              <w:t>percaktohet me strukutren organizative te Dogan</w:t>
            </w:r>
            <w:r w:rsidR="00C86728" w:rsidRPr="00C21FA4">
              <w:rPr>
                <w:rFonts w:ascii="Times New Roman" w:hAnsi="Times New Roman"/>
                <w:sz w:val="24"/>
                <w:szCs w:val="24"/>
              </w:rPr>
              <w:t>ë</w:t>
            </w:r>
            <w:r w:rsidRPr="00C21FA4">
              <w:rPr>
                <w:rFonts w:ascii="Times New Roman" w:hAnsi="Times New Roman"/>
                <w:sz w:val="24"/>
                <w:szCs w:val="24"/>
              </w:rPr>
              <w:t xml:space="preserve">s. </w:t>
            </w:r>
          </w:p>
          <w:p w14:paraId="78A85844" w14:textId="77777777" w:rsidR="00C86728" w:rsidRPr="00C21FA4" w:rsidRDefault="00C86728" w:rsidP="00001DF9">
            <w:pPr>
              <w:shd w:val="clear" w:color="auto" w:fill="FFFFFF"/>
              <w:contextualSpacing/>
              <w:textAlignment w:val="baseline"/>
              <w:rPr>
                <w:rFonts w:ascii="Times New Roman" w:hAnsi="Times New Roman"/>
                <w:sz w:val="24"/>
                <w:szCs w:val="24"/>
                <w:lang w:val="en-US"/>
              </w:rPr>
            </w:pPr>
          </w:p>
          <w:p w14:paraId="6D4F26F5" w14:textId="77777777" w:rsidR="00BD5B38" w:rsidRPr="00C21FA4" w:rsidRDefault="008204E2" w:rsidP="00B1402A">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 xml:space="preserve">Procedura për shkelje administrative doganore, nuk mund të iniciohet pas kalimit të afatit prej tre (3) vitesh nga dita e kryerjes së shkeljes administrative. </w:t>
            </w:r>
          </w:p>
          <w:p w14:paraId="10966CEF" w14:textId="6E6114E1" w:rsidR="00C86728" w:rsidRDefault="00C86728" w:rsidP="00001DF9">
            <w:pPr>
              <w:shd w:val="clear" w:color="auto" w:fill="FFFFFF"/>
              <w:contextualSpacing/>
              <w:textAlignment w:val="baseline"/>
              <w:rPr>
                <w:rFonts w:ascii="Times New Roman" w:hAnsi="Times New Roman"/>
                <w:sz w:val="24"/>
                <w:szCs w:val="24"/>
                <w:lang w:val="en-US"/>
              </w:rPr>
            </w:pPr>
          </w:p>
          <w:p w14:paraId="1D6AF75F" w14:textId="77777777" w:rsidR="00D57E07" w:rsidRPr="00C21FA4" w:rsidRDefault="00D57E07" w:rsidP="00001DF9">
            <w:pPr>
              <w:shd w:val="clear" w:color="auto" w:fill="FFFFFF"/>
              <w:contextualSpacing/>
              <w:textAlignment w:val="baseline"/>
              <w:rPr>
                <w:rFonts w:ascii="Times New Roman" w:hAnsi="Times New Roman"/>
                <w:sz w:val="24"/>
                <w:szCs w:val="24"/>
                <w:lang w:val="en-US"/>
              </w:rPr>
            </w:pPr>
          </w:p>
          <w:p w14:paraId="56CB1FC8" w14:textId="0B4B2933" w:rsidR="00BD5B38" w:rsidRPr="00C21FA4" w:rsidRDefault="008204E2" w:rsidP="00B1402A">
            <w:pPr>
              <w:pStyle w:val="ListParagraph"/>
              <w:numPr>
                <w:ilvl w:val="0"/>
                <w:numId w:val="287"/>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 xml:space="preserve">Parashkrimi ndërpritet me çdo veprim të organit të autorizuar të ndërmarrë në drejtim të ndjekjes së kryesit të kundërvajtjes. Pas çdo ndërprerje afati i parashkrimit fillon serish të rrjedhë, mirëpo procedura për shkelje administrative doganore nuk mundet, në asnjë rast të iniciohet ose të zhvillohet më tutje, pas </w:t>
            </w:r>
            <w:r w:rsidR="00D12795" w:rsidRPr="00C21FA4">
              <w:rPr>
                <w:rFonts w:ascii="Times New Roman" w:hAnsi="Times New Roman"/>
                <w:sz w:val="24"/>
                <w:szCs w:val="24"/>
              </w:rPr>
              <w:t>kalimit</w:t>
            </w:r>
            <w:r w:rsidRPr="00C21FA4">
              <w:rPr>
                <w:rFonts w:ascii="Times New Roman" w:hAnsi="Times New Roman"/>
                <w:sz w:val="24"/>
                <w:szCs w:val="24"/>
              </w:rPr>
              <w:t xml:space="preserve"> të afatit prej 5 vitesh, nga dita e kryerjes se shkeljes administrative.</w:t>
            </w:r>
          </w:p>
          <w:p w14:paraId="498F25FB" w14:textId="77777777" w:rsidR="00C86728" w:rsidRPr="00C21FA4" w:rsidRDefault="00C86728" w:rsidP="005D5FFA">
            <w:pPr>
              <w:shd w:val="clear" w:color="auto" w:fill="FFFFFF"/>
              <w:contextualSpacing/>
              <w:jc w:val="center"/>
              <w:textAlignment w:val="baseline"/>
              <w:rPr>
                <w:rFonts w:ascii="Times New Roman" w:hAnsi="Times New Roman"/>
                <w:b/>
                <w:sz w:val="24"/>
                <w:szCs w:val="24"/>
                <w:lang w:val="en-US"/>
              </w:rPr>
            </w:pPr>
          </w:p>
          <w:p w14:paraId="13B0DE5C" w14:textId="79613FFB" w:rsidR="00FB4665" w:rsidRPr="00C21FA4" w:rsidRDefault="00FB4665" w:rsidP="005D5FFA">
            <w:pPr>
              <w:shd w:val="clear" w:color="auto" w:fill="FFFFFF"/>
              <w:contextualSpacing/>
              <w:jc w:val="center"/>
              <w:textAlignment w:val="baseline"/>
              <w:rPr>
                <w:rFonts w:ascii="Times New Roman" w:hAnsi="Times New Roman"/>
                <w:b/>
                <w:sz w:val="24"/>
                <w:szCs w:val="24"/>
                <w:lang w:val="en-US"/>
              </w:rPr>
            </w:pPr>
          </w:p>
          <w:p w14:paraId="6BA8FFED" w14:textId="77777777" w:rsidR="00D12795" w:rsidRPr="00C21FA4" w:rsidRDefault="00D12795" w:rsidP="005D5FFA">
            <w:pPr>
              <w:shd w:val="clear" w:color="auto" w:fill="FFFFFF"/>
              <w:contextualSpacing/>
              <w:jc w:val="center"/>
              <w:textAlignment w:val="baseline"/>
              <w:rPr>
                <w:rFonts w:ascii="Times New Roman" w:hAnsi="Times New Roman"/>
                <w:b/>
                <w:sz w:val="24"/>
                <w:szCs w:val="24"/>
                <w:lang w:val="en-US"/>
              </w:rPr>
            </w:pPr>
          </w:p>
          <w:p w14:paraId="034F308A" w14:textId="77777777" w:rsidR="00BD5B38" w:rsidRPr="00C21FA4" w:rsidRDefault="008204E2" w:rsidP="00605E7E">
            <w:pPr>
              <w:shd w:val="clear" w:color="auto" w:fill="FFFFFF"/>
              <w:contextualSpacing/>
              <w:jc w:val="center"/>
              <w:textAlignment w:val="baseline"/>
              <w:rPr>
                <w:rFonts w:ascii="Times New Roman" w:hAnsi="Times New Roman"/>
                <w:b/>
                <w:sz w:val="28"/>
                <w:szCs w:val="28"/>
                <w:lang w:val="en-US"/>
              </w:rPr>
            </w:pPr>
            <w:r w:rsidRPr="00C21FA4">
              <w:rPr>
                <w:rFonts w:ascii="Times New Roman" w:hAnsi="Times New Roman"/>
                <w:b/>
                <w:sz w:val="28"/>
                <w:szCs w:val="28"/>
                <w:lang w:val="en-US"/>
              </w:rPr>
              <w:t>KAPITULLI V</w:t>
            </w:r>
          </w:p>
          <w:p w14:paraId="1005CBB1" w14:textId="77777777" w:rsidR="00BD5B38" w:rsidRPr="00C21FA4" w:rsidRDefault="008204E2" w:rsidP="00605E7E">
            <w:pPr>
              <w:shd w:val="clear" w:color="auto" w:fill="FFFFFF"/>
              <w:contextualSpacing/>
              <w:jc w:val="center"/>
              <w:textAlignment w:val="baseline"/>
              <w:rPr>
                <w:rFonts w:ascii="Times New Roman" w:hAnsi="Times New Roman"/>
                <w:b/>
                <w:sz w:val="28"/>
                <w:szCs w:val="28"/>
                <w:lang w:val="en-US"/>
              </w:rPr>
            </w:pPr>
            <w:r w:rsidRPr="00C21FA4">
              <w:rPr>
                <w:rFonts w:ascii="Times New Roman" w:hAnsi="Times New Roman"/>
                <w:b/>
                <w:sz w:val="28"/>
                <w:szCs w:val="28"/>
                <w:lang w:val="en-US"/>
              </w:rPr>
              <w:lastRenderedPageBreak/>
              <w:t>DISPOZITAT KALIM</w:t>
            </w:r>
            <w:r w:rsidR="00BF7125" w:rsidRPr="00C21FA4">
              <w:rPr>
                <w:rFonts w:ascii="Times New Roman" w:hAnsi="Times New Roman"/>
                <w:b/>
                <w:sz w:val="28"/>
                <w:szCs w:val="28"/>
                <w:lang w:val="en-US"/>
              </w:rPr>
              <w:t>TARE PËR LIBRIN E TRETË</w:t>
            </w:r>
          </w:p>
          <w:p w14:paraId="49640990"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1DCFB600"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Neni 254</w:t>
            </w:r>
          </w:p>
          <w:p w14:paraId="4485EBED" w14:textId="77777777" w:rsidR="00BD5B38" w:rsidRPr="00C21FA4" w:rsidRDefault="008204E2" w:rsidP="005D5FFA">
            <w:pPr>
              <w:shd w:val="clear" w:color="auto" w:fill="FFFFFF"/>
              <w:contextualSpacing/>
              <w:jc w:val="center"/>
              <w:textAlignment w:val="baseline"/>
              <w:rPr>
                <w:rFonts w:ascii="Times New Roman" w:hAnsi="Times New Roman"/>
                <w:b/>
                <w:sz w:val="24"/>
                <w:szCs w:val="24"/>
                <w:lang w:val="en-US"/>
              </w:rPr>
            </w:pPr>
            <w:r w:rsidRPr="00C21FA4">
              <w:rPr>
                <w:rFonts w:ascii="Times New Roman" w:hAnsi="Times New Roman"/>
                <w:b/>
                <w:sz w:val="24"/>
                <w:szCs w:val="24"/>
                <w:lang w:val="en-US"/>
              </w:rPr>
              <w:t>Përfundimi i procedurave të kundërvajtjes</w:t>
            </w:r>
          </w:p>
          <w:p w14:paraId="60B8B957" w14:textId="77777777" w:rsidR="00BD5B38" w:rsidRPr="00C21FA4" w:rsidRDefault="00BD5B38" w:rsidP="005D5FFA">
            <w:pPr>
              <w:shd w:val="clear" w:color="auto" w:fill="FFFFFF"/>
              <w:contextualSpacing/>
              <w:jc w:val="center"/>
              <w:textAlignment w:val="baseline"/>
              <w:rPr>
                <w:rFonts w:ascii="Times New Roman" w:hAnsi="Times New Roman"/>
                <w:b/>
                <w:sz w:val="24"/>
                <w:szCs w:val="24"/>
                <w:lang w:val="en-US"/>
              </w:rPr>
            </w:pPr>
          </w:p>
          <w:p w14:paraId="29AB1B12" w14:textId="77777777" w:rsidR="00BD5B38" w:rsidRPr="00C21FA4" w:rsidRDefault="008204E2" w:rsidP="00B1402A">
            <w:pPr>
              <w:pStyle w:val="ListParagraph"/>
              <w:numPr>
                <w:ilvl w:val="0"/>
                <w:numId w:val="288"/>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Procedurat për kundërvajtjet e filluara para hyrjes në fuqi të këtij Kodi do të përfundojnë në pajtim me dispozitat në fuqi deri në datën e hyrjes në fuqi të këtij Kodi.</w:t>
            </w:r>
          </w:p>
          <w:p w14:paraId="243A3A90" w14:textId="77777777" w:rsidR="00001DF9" w:rsidRPr="00C21FA4" w:rsidRDefault="00001DF9" w:rsidP="00001DF9">
            <w:pPr>
              <w:shd w:val="clear" w:color="auto" w:fill="FFFFFF"/>
              <w:contextualSpacing/>
              <w:textAlignment w:val="baseline"/>
              <w:rPr>
                <w:rFonts w:ascii="Times New Roman" w:hAnsi="Times New Roman"/>
                <w:sz w:val="24"/>
                <w:szCs w:val="24"/>
                <w:lang w:val="en-US"/>
              </w:rPr>
            </w:pPr>
          </w:p>
          <w:p w14:paraId="68E5628D" w14:textId="77777777" w:rsidR="00BD5B38" w:rsidRPr="00C21FA4" w:rsidRDefault="008204E2" w:rsidP="00B1402A">
            <w:pPr>
              <w:pStyle w:val="ListParagraph"/>
              <w:numPr>
                <w:ilvl w:val="0"/>
                <w:numId w:val="288"/>
              </w:numPr>
              <w:shd w:val="clear" w:color="auto" w:fill="FFFFFF"/>
              <w:ind w:left="0" w:firstLine="0"/>
              <w:textAlignment w:val="baseline"/>
              <w:rPr>
                <w:rFonts w:ascii="Times New Roman" w:hAnsi="Times New Roman"/>
                <w:sz w:val="24"/>
                <w:szCs w:val="24"/>
              </w:rPr>
            </w:pPr>
            <w:r w:rsidRPr="00C21FA4">
              <w:rPr>
                <w:rFonts w:ascii="Times New Roman" w:hAnsi="Times New Roman"/>
                <w:sz w:val="24"/>
                <w:szCs w:val="24"/>
              </w:rPr>
              <w:t>Me përjashtim të paragrafit 1 të këtij neni, të gjitha procedurat për kundërvajtje të filluara para hyrjes në fuqi të këtij Kodi do të zhvillohen në pajtim me dispozitat e këtij Kodi nëse kjo është më e favorshme për kryesin.</w:t>
            </w:r>
          </w:p>
          <w:p w14:paraId="5B1693AF" w14:textId="77777777" w:rsidR="001D66B8" w:rsidRPr="00C21FA4" w:rsidRDefault="001D66B8" w:rsidP="00001DF9">
            <w:pPr>
              <w:shd w:val="clear" w:color="auto" w:fill="FFFFFF"/>
              <w:contextualSpacing/>
              <w:textAlignment w:val="baseline"/>
              <w:rPr>
                <w:rFonts w:ascii="Times New Roman" w:hAnsi="Times New Roman"/>
                <w:sz w:val="24"/>
                <w:szCs w:val="24"/>
                <w:lang w:val="en-US"/>
              </w:rPr>
            </w:pPr>
          </w:p>
          <w:p w14:paraId="0C2C7446" w14:textId="77777777" w:rsidR="00BD5B38" w:rsidRPr="00C21FA4" w:rsidRDefault="008204E2" w:rsidP="00B1402A">
            <w:pPr>
              <w:pStyle w:val="ListParagraph"/>
              <w:numPr>
                <w:ilvl w:val="0"/>
                <w:numId w:val="288"/>
              </w:numPr>
              <w:ind w:left="0" w:firstLine="0"/>
            </w:pPr>
            <w:r w:rsidRPr="00C21FA4">
              <w:rPr>
                <w:rFonts w:ascii="Times New Roman" w:hAnsi="Times New Roman"/>
                <w:sz w:val="24"/>
                <w:szCs w:val="24"/>
              </w:rPr>
              <w:t>Të gjitha procedurat për kundërvajtje të filluara para hyrjes në fuqi të këtij Kodi, e që nuk janë paraparë me këtë Kod do të nderpriten.</w:t>
            </w:r>
          </w:p>
          <w:p w14:paraId="207550C9" w14:textId="77777777" w:rsidR="00BD5B38" w:rsidRPr="00C21FA4" w:rsidRDefault="00BD5B38" w:rsidP="005D5FFA">
            <w:pPr>
              <w:contextualSpacing/>
            </w:pPr>
          </w:p>
        </w:tc>
        <w:tc>
          <w:tcPr>
            <w:tcW w:w="4320" w:type="dxa"/>
          </w:tcPr>
          <w:p w14:paraId="4FA90111" w14:textId="77777777" w:rsidR="00BD5B38" w:rsidRPr="00C21FA4" w:rsidRDefault="00BD5B38" w:rsidP="0046750A">
            <w:pPr>
              <w:contextualSpacing/>
              <w:jc w:val="center"/>
              <w:rPr>
                <w:rFonts w:ascii="Times New Roman" w:hAnsi="Times New Roman"/>
                <w:b/>
                <w:sz w:val="24"/>
                <w:szCs w:val="24"/>
                <w:lang w:val="en-GB"/>
              </w:rPr>
            </w:pPr>
          </w:p>
          <w:p w14:paraId="219ABF0C" w14:textId="77777777" w:rsidR="00BD5B38" w:rsidRPr="00C21FA4" w:rsidRDefault="00BD5B38" w:rsidP="0046750A">
            <w:pPr>
              <w:contextualSpacing/>
              <w:jc w:val="center"/>
              <w:rPr>
                <w:rFonts w:ascii="Times New Roman" w:hAnsi="Times New Roman"/>
                <w:b/>
                <w:sz w:val="24"/>
                <w:szCs w:val="24"/>
                <w:lang w:val="en-GB"/>
              </w:rPr>
            </w:pPr>
          </w:p>
          <w:p w14:paraId="489FE8FB" w14:textId="77777777" w:rsidR="00BD5B38" w:rsidRPr="00C21FA4" w:rsidRDefault="008204E2" w:rsidP="0046750A">
            <w:pPr>
              <w:contextualSpacing/>
              <w:jc w:val="center"/>
              <w:rPr>
                <w:rFonts w:ascii="Times New Roman" w:hAnsi="Times New Roman"/>
                <w:b/>
                <w:sz w:val="36"/>
                <w:szCs w:val="36"/>
                <w:lang w:val="en-GB"/>
              </w:rPr>
            </w:pPr>
            <w:r w:rsidRPr="00C21FA4">
              <w:rPr>
                <w:rFonts w:ascii="Times New Roman" w:hAnsi="Times New Roman"/>
                <w:b/>
                <w:sz w:val="36"/>
                <w:szCs w:val="36"/>
                <w:lang w:val="en-GB"/>
              </w:rPr>
              <w:t>THIRD BOOK</w:t>
            </w:r>
          </w:p>
          <w:p w14:paraId="39B9B2CF" w14:textId="77777777" w:rsidR="00BD5B38" w:rsidRPr="00C21FA4" w:rsidRDefault="008204E2" w:rsidP="0046750A">
            <w:pPr>
              <w:contextualSpacing/>
              <w:jc w:val="center"/>
              <w:rPr>
                <w:rFonts w:ascii="Times New Roman" w:hAnsi="Times New Roman"/>
                <w:b/>
                <w:bCs/>
                <w:sz w:val="36"/>
                <w:szCs w:val="36"/>
                <w:lang w:val="en-GB" w:eastAsia="sq-AL"/>
              </w:rPr>
            </w:pPr>
            <w:r w:rsidRPr="00C21FA4">
              <w:rPr>
                <w:rFonts w:ascii="Times New Roman" w:hAnsi="Times New Roman"/>
                <w:b/>
                <w:sz w:val="36"/>
                <w:szCs w:val="36"/>
                <w:lang w:val="en-GB" w:eastAsia="sq-AL"/>
              </w:rPr>
              <w:t>LAW ON CUSTOMS INFRINGEMENTS AND FINES</w:t>
            </w:r>
          </w:p>
          <w:p w14:paraId="240D8FEF" w14:textId="77777777" w:rsidR="00BD5B38" w:rsidRPr="00C21FA4" w:rsidRDefault="00BD5B38" w:rsidP="0046750A">
            <w:pPr>
              <w:contextualSpacing/>
              <w:jc w:val="center"/>
              <w:rPr>
                <w:rFonts w:ascii="Times New Roman" w:hAnsi="Times New Roman"/>
                <w:b/>
                <w:sz w:val="24"/>
                <w:szCs w:val="24"/>
                <w:lang w:val="en-GB" w:eastAsia="sq-AL"/>
              </w:rPr>
            </w:pPr>
          </w:p>
          <w:p w14:paraId="4B484BFA" w14:textId="77777777" w:rsidR="00F64D0A" w:rsidRPr="00C21FA4" w:rsidRDefault="00F64D0A" w:rsidP="0046750A">
            <w:pPr>
              <w:contextualSpacing/>
              <w:jc w:val="center"/>
              <w:rPr>
                <w:rFonts w:ascii="Times New Roman" w:hAnsi="Times New Roman"/>
                <w:b/>
                <w:sz w:val="24"/>
                <w:szCs w:val="24"/>
                <w:lang w:val="en-GB" w:eastAsia="sq-AL"/>
              </w:rPr>
            </w:pPr>
          </w:p>
          <w:p w14:paraId="37578A68" w14:textId="77777777" w:rsidR="00BD5B38" w:rsidRPr="00C21FA4" w:rsidRDefault="008204E2" w:rsidP="0046750A">
            <w:pPr>
              <w:contextualSpacing/>
              <w:jc w:val="center"/>
              <w:rPr>
                <w:rFonts w:ascii="Times New Roman" w:hAnsi="Times New Roman"/>
                <w:b/>
                <w:bCs/>
                <w:sz w:val="28"/>
                <w:szCs w:val="28"/>
                <w:lang w:val="en-GB" w:eastAsia="sq-AL"/>
              </w:rPr>
            </w:pPr>
            <w:r w:rsidRPr="00C21FA4">
              <w:rPr>
                <w:rFonts w:ascii="Times New Roman" w:hAnsi="Times New Roman"/>
                <w:b/>
                <w:sz w:val="28"/>
                <w:szCs w:val="28"/>
                <w:lang w:val="en-GB" w:eastAsia="sq-AL"/>
              </w:rPr>
              <w:t>CHAPTER I</w:t>
            </w:r>
            <w:r w:rsidRPr="00C21FA4">
              <w:rPr>
                <w:rFonts w:ascii="Times New Roman" w:hAnsi="Times New Roman"/>
                <w:b/>
                <w:bCs/>
                <w:sz w:val="28"/>
                <w:szCs w:val="28"/>
                <w:lang w:val="en-GB" w:eastAsia="sq-AL"/>
              </w:rPr>
              <w:t xml:space="preserve"> </w:t>
            </w:r>
          </w:p>
          <w:p w14:paraId="346595AB" w14:textId="77777777" w:rsidR="00BD5B38" w:rsidRPr="00C21FA4" w:rsidRDefault="008204E2" w:rsidP="0046750A">
            <w:pPr>
              <w:contextualSpacing/>
              <w:jc w:val="center"/>
              <w:rPr>
                <w:bCs/>
                <w:sz w:val="28"/>
                <w:szCs w:val="28"/>
                <w:lang w:val="en-GB" w:eastAsia="sq-AL"/>
              </w:rPr>
            </w:pPr>
            <w:r w:rsidRPr="00C21FA4">
              <w:rPr>
                <w:rFonts w:ascii="Times New Roman" w:hAnsi="Times New Roman"/>
                <w:b/>
                <w:bCs/>
                <w:sz w:val="28"/>
                <w:szCs w:val="28"/>
                <w:lang w:val="en-GB" w:eastAsia="sq-AL"/>
              </w:rPr>
              <w:t>THE PURPOSE AND THE SCOPE</w:t>
            </w:r>
          </w:p>
          <w:p w14:paraId="382B8B73" w14:textId="77777777" w:rsidR="00BD5B38" w:rsidRPr="00C21FA4" w:rsidRDefault="00BD5B38" w:rsidP="0046750A">
            <w:pPr>
              <w:shd w:val="clear" w:color="auto" w:fill="FFFFFF"/>
              <w:contextualSpacing/>
              <w:jc w:val="center"/>
              <w:rPr>
                <w:rFonts w:ascii="Times New Roman" w:hAnsi="Times New Roman"/>
                <w:b/>
                <w:bCs/>
                <w:sz w:val="28"/>
                <w:szCs w:val="28"/>
                <w:lang w:val="en-GB" w:eastAsia="sq-AL"/>
              </w:rPr>
            </w:pPr>
          </w:p>
          <w:p w14:paraId="79919BCE" w14:textId="77777777" w:rsidR="00BD5B38" w:rsidRPr="00C21FA4" w:rsidRDefault="008204E2" w:rsidP="0046750A">
            <w:pPr>
              <w:shd w:val="clear" w:color="auto" w:fill="FFFFFF"/>
              <w:contextualSpacing/>
              <w:jc w:val="center"/>
              <w:rPr>
                <w:rFonts w:ascii="Times New Roman" w:hAnsi="Times New Roman"/>
                <w:b/>
                <w:bCs/>
                <w:sz w:val="24"/>
                <w:szCs w:val="24"/>
                <w:lang w:val="en-GB" w:eastAsia="sq-AL"/>
              </w:rPr>
            </w:pPr>
            <w:r w:rsidRPr="00C21FA4">
              <w:rPr>
                <w:rFonts w:ascii="Times New Roman" w:hAnsi="Times New Roman"/>
                <w:b/>
                <w:bCs/>
                <w:sz w:val="24"/>
                <w:szCs w:val="24"/>
                <w:lang w:val="en-GB" w:eastAsia="sq-AL"/>
              </w:rPr>
              <w:t>Article 239</w:t>
            </w:r>
          </w:p>
          <w:p w14:paraId="621336A7" w14:textId="77777777" w:rsidR="00BD5B38" w:rsidRPr="00C21FA4" w:rsidRDefault="008204E2" w:rsidP="0046750A">
            <w:pPr>
              <w:shd w:val="clear" w:color="auto" w:fill="FFFFFF"/>
              <w:contextualSpacing/>
              <w:jc w:val="center"/>
              <w:rPr>
                <w:rFonts w:ascii="Times New Roman" w:hAnsi="Times New Roman"/>
                <w:b/>
                <w:bCs/>
                <w:sz w:val="24"/>
                <w:szCs w:val="24"/>
                <w:lang w:val="en-GB" w:eastAsia="sq-AL"/>
              </w:rPr>
            </w:pPr>
            <w:r w:rsidRPr="00C21FA4">
              <w:rPr>
                <w:rFonts w:ascii="Times New Roman" w:hAnsi="Times New Roman"/>
                <w:b/>
                <w:bCs/>
                <w:sz w:val="24"/>
                <w:szCs w:val="24"/>
                <w:lang w:val="en-GB" w:eastAsia="sq-AL"/>
              </w:rPr>
              <w:t xml:space="preserve">Purpose </w:t>
            </w:r>
          </w:p>
          <w:p w14:paraId="16249896" w14:textId="77777777" w:rsidR="00061A76" w:rsidRPr="00C21FA4" w:rsidRDefault="00061A76" w:rsidP="0046750A">
            <w:pPr>
              <w:shd w:val="clear" w:color="auto" w:fill="FFFFFF"/>
              <w:contextualSpacing/>
              <w:jc w:val="center"/>
              <w:rPr>
                <w:rFonts w:ascii="Times New Roman" w:hAnsi="Times New Roman"/>
                <w:b/>
                <w:bCs/>
                <w:sz w:val="24"/>
                <w:szCs w:val="24"/>
                <w:lang w:val="en-GB" w:eastAsia="sq-AL"/>
              </w:rPr>
            </w:pPr>
          </w:p>
          <w:p w14:paraId="14FE65E5" w14:textId="7BF299BA" w:rsidR="00BD5B38" w:rsidRPr="00C21FA4" w:rsidRDefault="008204E2" w:rsidP="0046750A">
            <w:pPr>
              <w:shd w:val="clear" w:color="auto" w:fill="FFFFFF"/>
              <w:spacing w:before="100" w:beforeAutospacing="1" w:after="100" w:afterAutospacing="1"/>
              <w:contextualSpacing/>
              <w:rPr>
                <w:rFonts w:ascii="Times New Roman" w:hAnsi="Times New Roman"/>
                <w:sz w:val="24"/>
                <w:szCs w:val="24"/>
                <w:lang w:val="en-GB" w:eastAsia="sq-AL"/>
              </w:rPr>
            </w:pPr>
            <w:r w:rsidRPr="00C21FA4">
              <w:rPr>
                <w:rFonts w:ascii="Times New Roman" w:hAnsi="Times New Roman"/>
                <w:sz w:val="24"/>
                <w:szCs w:val="24"/>
                <w:lang w:val="en-GB" w:eastAsia="sq-AL"/>
              </w:rPr>
              <w:t xml:space="preserve">The purpose of this </w:t>
            </w:r>
            <w:r w:rsidR="00306E4F" w:rsidRPr="00C21FA4">
              <w:rPr>
                <w:rFonts w:ascii="Times New Roman" w:hAnsi="Times New Roman"/>
                <w:sz w:val="24"/>
                <w:szCs w:val="24"/>
                <w:lang w:val="en-GB" w:eastAsia="sq-AL"/>
              </w:rPr>
              <w:t>book</w:t>
            </w:r>
            <w:r w:rsidRPr="00C21FA4">
              <w:rPr>
                <w:rFonts w:ascii="Times New Roman" w:hAnsi="Times New Roman"/>
                <w:sz w:val="24"/>
                <w:szCs w:val="24"/>
                <w:lang w:val="en-GB" w:eastAsia="sq-AL"/>
              </w:rPr>
              <w:t xml:space="preserve"> is determining infringements in the customs and excise field as well as fines for these infringements, so to encourage the implementation of the customs and excise legislation in force. </w:t>
            </w:r>
          </w:p>
          <w:p w14:paraId="7E97CCE4" w14:textId="77777777" w:rsidR="00D12760" w:rsidRPr="00C21FA4" w:rsidRDefault="00D12760" w:rsidP="0046750A">
            <w:pPr>
              <w:shd w:val="clear" w:color="auto" w:fill="FFFFFF"/>
              <w:contextualSpacing/>
              <w:jc w:val="center"/>
              <w:rPr>
                <w:rFonts w:ascii="Times New Roman" w:hAnsi="Times New Roman"/>
                <w:b/>
                <w:bCs/>
                <w:sz w:val="24"/>
                <w:szCs w:val="24"/>
                <w:lang w:val="en-GB" w:eastAsia="sq-AL"/>
              </w:rPr>
            </w:pPr>
          </w:p>
          <w:p w14:paraId="209C4AB4" w14:textId="77777777" w:rsidR="00BD5B38" w:rsidRPr="00C21FA4" w:rsidRDefault="008204E2" w:rsidP="0046750A">
            <w:pPr>
              <w:shd w:val="clear" w:color="auto" w:fill="FFFFFF"/>
              <w:contextualSpacing/>
              <w:jc w:val="center"/>
              <w:rPr>
                <w:rFonts w:ascii="Times New Roman" w:hAnsi="Times New Roman"/>
                <w:b/>
                <w:bCs/>
                <w:sz w:val="24"/>
                <w:szCs w:val="24"/>
                <w:lang w:val="en-GB" w:eastAsia="sq-AL"/>
              </w:rPr>
            </w:pPr>
            <w:r w:rsidRPr="00C21FA4">
              <w:rPr>
                <w:rFonts w:ascii="Times New Roman" w:hAnsi="Times New Roman"/>
                <w:b/>
                <w:bCs/>
                <w:sz w:val="24"/>
                <w:szCs w:val="24"/>
                <w:lang w:val="en-GB" w:eastAsia="sq-AL"/>
              </w:rPr>
              <w:t>Article 240</w:t>
            </w:r>
          </w:p>
          <w:p w14:paraId="26EAA93E" w14:textId="77777777" w:rsidR="00BD5B38" w:rsidRPr="00C21FA4" w:rsidRDefault="008204E2" w:rsidP="0046750A">
            <w:pPr>
              <w:shd w:val="clear" w:color="auto" w:fill="FFFFFF"/>
              <w:contextualSpacing/>
              <w:jc w:val="center"/>
              <w:rPr>
                <w:rFonts w:ascii="Times New Roman" w:hAnsi="Times New Roman"/>
                <w:b/>
                <w:bCs/>
                <w:sz w:val="24"/>
                <w:szCs w:val="24"/>
                <w:lang w:val="en-GB" w:eastAsia="sq-AL"/>
              </w:rPr>
            </w:pPr>
            <w:r w:rsidRPr="00C21FA4">
              <w:rPr>
                <w:rFonts w:ascii="Times New Roman" w:hAnsi="Times New Roman"/>
                <w:b/>
                <w:bCs/>
                <w:sz w:val="24"/>
                <w:szCs w:val="24"/>
                <w:lang w:val="en-GB" w:eastAsia="sq-AL"/>
              </w:rPr>
              <w:t xml:space="preserve">The scope </w:t>
            </w:r>
          </w:p>
          <w:p w14:paraId="136B7ECD" w14:textId="77777777" w:rsidR="00BD5B38" w:rsidRPr="00C21FA4" w:rsidRDefault="00BD5B38" w:rsidP="0046750A">
            <w:pPr>
              <w:shd w:val="clear" w:color="auto" w:fill="FFFFFF"/>
              <w:contextualSpacing/>
              <w:rPr>
                <w:rFonts w:ascii="Times New Roman" w:hAnsi="Times New Roman"/>
                <w:sz w:val="24"/>
                <w:szCs w:val="24"/>
                <w:lang w:val="en-GB" w:eastAsia="sq-AL"/>
              </w:rPr>
            </w:pPr>
          </w:p>
          <w:p w14:paraId="1DEC38B2" w14:textId="77777777" w:rsidR="00BD5B38" w:rsidRPr="00C21FA4" w:rsidRDefault="008204E2" w:rsidP="0046750A">
            <w:pPr>
              <w:shd w:val="clear" w:color="auto" w:fill="FFFFFF"/>
              <w:contextualSpacing/>
              <w:rPr>
                <w:rFonts w:ascii="Times New Roman" w:hAnsi="Times New Roman"/>
                <w:b/>
                <w:bCs/>
                <w:sz w:val="24"/>
                <w:szCs w:val="24"/>
                <w:lang w:val="en-GB" w:eastAsia="sq-AL"/>
              </w:rPr>
            </w:pPr>
            <w:r w:rsidRPr="00C21FA4">
              <w:rPr>
                <w:rFonts w:ascii="Times New Roman" w:hAnsi="Times New Roman"/>
                <w:sz w:val="24"/>
                <w:szCs w:val="24"/>
                <w:lang w:val="en-GB" w:eastAsia="sq-AL"/>
              </w:rPr>
              <w:t xml:space="preserve">This Book serves for all the natural and legal persons who are obliged to implement the customs and excise legislation. </w:t>
            </w:r>
          </w:p>
          <w:p w14:paraId="0A47BD50" w14:textId="77777777" w:rsidR="00BD5B38" w:rsidRPr="00C21FA4" w:rsidRDefault="00BD5B38" w:rsidP="0046750A">
            <w:pPr>
              <w:shd w:val="clear" w:color="auto" w:fill="FFFFFF"/>
              <w:contextualSpacing/>
              <w:rPr>
                <w:rFonts w:ascii="Times New Roman" w:hAnsi="Times New Roman"/>
                <w:b/>
                <w:bCs/>
                <w:sz w:val="24"/>
                <w:szCs w:val="24"/>
                <w:lang w:val="en-GB" w:eastAsia="sq-AL"/>
              </w:rPr>
            </w:pPr>
          </w:p>
          <w:p w14:paraId="7D3665D3" w14:textId="77777777" w:rsidR="00BD5B38" w:rsidRPr="00C21FA4" w:rsidRDefault="008204E2" w:rsidP="0046750A">
            <w:pPr>
              <w:shd w:val="clear" w:color="auto" w:fill="FFFFFF"/>
              <w:contextualSpacing/>
              <w:jc w:val="center"/>
              <w:rPr>
                <w:rFonts w:ascii="Times New Roman" w:hAnsi="Times New Roman"/>
                <w:b/>
                <w:bCs/>
                <w:sz w:val="24"/>
                <w:szCs w:val="24"/>
                <w:lang w:val="en-GB" w:eastAsia="sq-AL"/>
              </w:rPr>
            </w:pPr>
            <w:r w:rsidRPr="00C21FA4">
              <w:rPr>
                <w:rFonts w:ascii="Times New Roman" w:hAnsi="Times New Roman"/>
                <w:b/>
                <w:bCs/>
                <w:sz w:val="24"/>
                <w:szCs w:val="24"/>
                <w:lang w:val="en-GB" w:eastAsia="sq-AL"/>
              </w:rPr>
              <w:t>Article 241</w:t>
            </w:r>
          </w:p>
          <w:p w14:paraId="2AED3F99" w14:textId="77777777" w:rsidR="00BD5B38" w:rsidRPr="00C21FA4" w:rsidRDefault="008204E2" w:rsidP="0046750A">
            <w:pPr>
              <w:shd w:val="clear" w:color="auto" w:fill="FFFFFF"/>
              <w:contextualSpacing/>
              <w:jc w:val="center"/>
              <w:rPr>
                <w:rFonts w:ascii="Times New Roman" w:hAnsi="Times New Roman"/>
                <w:b/>
                <w:bCs/>
                <w:sz w:val="24"/>
                <w:szCs w:val="24"/>
                <w:lang w:val="en-GB" w:eastAsia="sq-AL"/>
              </w:rPr>
            </w:pPr>
            <w:r w:rsidRPr="00C21FA4">
              <w:rPr>
                <w:rFonts w:ascii="Times New Roman" w:hAnsi="Times New Roman"/>
                <w:b/>
                <w:bCs/>
                <w:sz w:val="24"/>
                <w:szCs w:val="24"/>
                <w:lang w:val="en-GB" w:eastAsia="sq-AL"/>
              </w:rPr>
              <w:lastRenderedPageBreak/>
              <w:t xml:space="preserve">Appropriate implementation of the Law on Offences </w:t>
            </w:r>
          </w:p>
          <w:p w14:paraId="6AAD9271" w14:textId="77777777" w:rsidR="00BD5B38" w:rsidRPr="00C21FA4" w:rsidRDefault="00BD5B38" w:rsidP="0046750A">
            <w:pPr>
              <w:shd w:val="clear" w:color="auto" w:fill="FFFFFF"/>
              <w:contextualSpacing/>
              <w:jc w:val="center"/>
              <w:rPr>
                <w:rFonts w:ascii="Times New Roman" w:hAnsi="Times New Roman"/>
                <w:b/>
                <w:bCs/>
                <w:sz w:val="24"/>
                <w:szCs w:val="24"/>
                <w:lang w:val="en-GB" w:eastAsia="sq-AL"/>
              </w:rPr>
            </w:pPr>
          </w:p>
          <w:p w14:paraId="1FD7EC4B" w14:textId="77777777" w:rsidR="00BD5B38" w:rsidRPr="00C21FA4" w:rsidRDefault="008204E2" w:rsidP="0046750A">
            <w:pPr>
              <w:shd w:val="clear" w:color="auto" w:fill="FFFFFF"/>
              <w:contextualSpacing/>
              <w:rPr>
                <w:rFonts w:ascii="Times New Roman" w:hAnsi="Times New Roman"/>
                <w:b/>
                <w:bCs/>
                <w:sz w:val="24"/>
                <w:szCs w:val="24"/>
                <w:lang w:val="en-GB" w:eastAsia="sq-AL"/>
              </w:rPr>
            </w:pPr>
            <w:r w:rsidRPr="00C21FA4">
              <w:rPr>
                <w:rFonts w:ascii="Times New Roman" w:hAnsi="Times New Roman"/>
                <w:sz w:val="24"/>
                <w:szCs w:val="24"/>
                <w:lang w:val="en-GB" w:eastAsia="sq-AL"/>
              </w:rPr>
              <w:t>If not otherwise provided by this Code, in the offence procedure, appropriately the pertinent law on offences provisions shall apply.</w:t>
            </w:r>
          </w:p>
          <w:p w14:paraId="3990BAA9" w14:textId="77777777" w:rsidR="00BD5B38" w:rsidRPr="00C21FA4" w:rsidRDefault="00BD5B38" w:rsidP="0046750A">
            <w:pPr>
              <w:contextualSpacing/>
              <w:jc w:val="center"/>
              <w:rPr>
                <w:rFonts w:ascii="Times New Roman" w:hAnsi="Times New Roman"/>
                <w:b/>
                <w:sz w:val="24"/>
                <w:szCs w:val="24"/>
                <w:lang w:val="en-GB" w:eastAsia="sq-AL"/>
              </w:rPr>
            </w:pPr>
          </w:p>
          <w:p w14:paraId="7220AECA" w14:textId="77777777" w:rsidR="00BD5B38" w:rsidRPr="00C21FA4" w:rsidRDefault="008204E2" w:rsidP="0046750A">
            <w:pPr>
              <w:contextualSpacing/>
              <w:jc w:val="center"/>
              <w:rPr>
                <w:rFonts w:ascii="Times New Roman" w:hAnsi="Times New Roman"/>
                <w:b/>
                <w:sz w:val="24"/>
                <w:szCs w:val="24"/>
                <w:lang w:val="en-GB" w:eastAsia="sq-AL"/>
              </w:rPr>
            </w:pPr>
            <w:r w:rsidRPr="00C21FA4">
              <w:rPr>
                <w:rFonts w:ascii="Times New Roman" w:hAnsi="Times New Roman"/>
                <w:b/>
                <w:sz w:val="24"/>
                <w:szCs w:val="24"/>
                <w:lang w:val="en-GB" w:eastAsia="sq-AL"/>
              </w:rPr>
              <w:t>Article 242</w:t>
            </w:r>
          </w:p>
          <w:p w14:paraId="6ADE68ED" w14:textId="77777777" w:rsidR="00BD5B38" w:rsidRPr="00C21FA4" w:rsidRDefault="008204E2" w:rsidP="0046750A">
            <w:pPr>
              <w:contextualSpacing/>
              <w:jc w:val="center"/>
              <w:rPr>
                <w:rFonts w:ascii="Times New Roman" w:hAnsi="Times New Roman"/>
                <w:b/>
                <w:sz w:val="24"/>
                <w:szCs w:val="24"/>
                <w:lang w:val="en-GB" w:eastAsia="sq-AL"/>
              </w:rPr>
            </w:pPr>
            <w:r w:rsidRPr="00C21FA4">
              <w:rPr>
                <w:rFonts w:ascii="Times New Roman" w:hAnsi="Times New Roman"/>
                <w:b/>
                <w:sz w:val="24"/>
                <w:szCs w:val="24"/>
                <w:lang w:val="en-GB" w:eastAsia="sq-AL"/>
              </w:rPr>
              <w:t>Infringements classification</w:t>
            </w:r>
          </w:p>
          <w:p w14:paraId="716C49C0" w14:textId="77777777" w:rsidR="00A01567" w:rsidRPr="00C21FA4" w:rsidRDefault="00A01567" w:rsidP="0046750A">
            <w:pPr>
              <w:rPr>
                <w:lang w:val="en-GB" w:eastAsia="sq-AL"/>
              </w:rPr>
            </w:pPr>
          </w:p>
          <w:p w14:paraId="62563C1D" w14:textId="77777777" w:rsidR="00BD5B38" w:rsidRPr="00C21FA4" w:rsidRDefault="008204E2" w:rsidP="00B1402A">
            <w:pPr>
              <w:pStyle w:val="ListParagraph"/>
              <w:numPr>
                <w:ilvl w:val="0"/>
                <w:numId w:val="777"/>
              </w:numPr>
              <w:ind w:left="0" w:firstLine="0"/>
              <w:rPr>
                <w:rFonts w:ascii="Times New Roman" w:hAnsi="Times New Roman"/>
                <w:sz w:val="24"/>
                <w:szCs w:val="24"/>
                <w:lang w:val="en-GB" w:eastAsia="sq-AL"/>
              </w:rPr>
            </w:pPr>
            <w:r w:rsidRPr="00C21FA4">
              <w:rPr>
                <w:rFonts w:ascii="Times New Roman" w:hAnsi="Times New Roman"/>
                <w:sz w:val="24"/>
                <w:szCs w:val="24"/>
                <w:lang w:val="en-GB" w:eastAsia="sq-AL"/>
              </w:rPr>
              <w:t>The infringements in the customs and excise domain are:</w:t>
            </w:r>
          </w:p>
          <w:p w14:paraId="214D1DFF" w14:textId="77777777" w:rsidR="00D12760" w:rsidRPr="00C21FA4" w:rsidRDefault="00D12760" w:rsidP="0046750A">
            <w:pPr>
              <w:contextualSpacing/>
              <w:rPr>
                <w:rFonts w:ascii="Times New Roman" w:hAnsi="Times New Roman"/>
                <w:sz w:val="24"/>
                <w:szCs w:val="24"/>
                <w:lang w:val="en-GB" w:eastAsia="sq-AL"/>
              </w:rPr>
            </w:pPr>
          </w:p>
          <w:p w14:paraId="268483F9" w14:textId="77777777" w:rsidR="00BD5B38" w:rsidRPr="00C21FA4" w:rsidRDefault="008204E2" w:rsidP="00B1402A">
            <w:pPr>
              <w:pStyle w:val="ListParagraph"/>
              <w:numPr>
                <w:ilvl w:val="1"/>
                <w:numId w:val="777"/>
              </w:numPr>
              <w:ind w:firstLine="0"/>
              <w:rPr>
                <w:rFonts w:ascii="Times New Roman" w:hAnsi="Times New Roman"/>
                <w:sz w:val="24"/>
                <w:szCs w:val="24"/>
                <w:lang w:val="en-GB" w:eastAsia="sq-AL"/>
              </w:rPr>
            </w:pPr>
            <w:r w:rsidRPr="00C21FA4">
              <w:rPr>
                <w:rFonts w:ascii="Times New Roman" w:hAnsi="Times New Roman"/>
                <w:sz w:val="24"/>
                <w:szCs w:val="24"/>
                <w:lang w:val="en-GB" w:eastAsia="sq-AL"/>
              </w:rPr>
              <w:t>a</w:t>
            </w:r>
            <w:r w:rsidR="00775D65" w:rsidRPr="00C21FA4">
              <w:rPr>
                <w:rFonts w:ascii="Times New Roman" w:hAnsi="Times New Roman"/>
                <w:sz w:val="24"/>
                <w:szCs w:val="24"/>
                <w:lang w:val="en-GB" w:eastAsia="sq-AL"/>
              </w:rPr>
              <w:t>dministrative offences, and</w:t>
            </w:r>
          </w:p>
          <w:p w14:paraId="44C7B41C" w14:textId="77777777" w:rsidR="00061A76" w:rsidRPr="00C21FA4" w:rsidRDefault="00061A76" w:rsidP="00E643AD">
            <w:pPr>
              <w:ind w:left="720"/>
              <w:contextualSpacing/>
              <w:rPr>
                <w:rFonts w:ascii="Times New Roman" w:hAnsi="Times New Roman"/>
                <w:sz w:val="24"/>
                <w:szCs w:val="24"/>
                <w:lang w:val="en-GB" w:eastAsia="sq-AL"/>
              </w:rPr>
            </w:pPr>
          </w:p>
          <w:p w14:paraId="3C55690B" w14:textId="77777777" w:rsidR="00BD5B38" w:rsidRPr="00C21FA4" w:rsidRDefault="008204E2" w:rsidP="00B1402A">
            <w:pPr>
              <w:pStyle w:val="ListParagraph"/>
              <w:numPr>
                <w:ilvl w:val="1"/>
                <w:numId w:val="777"/>
              </w:numPr>
              <w:ind w:firstLine="0"/>
              <w:rPr>
                <w:lang w:val="en-GB" w:eastAsia="sq-AL"/>
              </w:rPr>
            </w:pPr>
            <w:r w:rsidRPr="00C21FA4">
              <w:rPr>
                <w:rFonts w:ascii="Times New Roman" w:hAnsi="Times New Roman"/>
                <w:sz w:val="24"/>
                <w:szCs w:val="24"/>
                <w:lang w:val="en-GB" w:eastAsia="sq-AL"/>
              </w:rPr>
              <w:t>criminal acts sanctioned by Kosovo Penal Code</w:t>
            </w:r>
            <w:r w:rsidRPr="00C21FA4">
              <w:rPr>
                <w:lang w:val="en-GB" w:eastAsia="sq-AL"/>
              </w:rPr>
              <w:t>.</w:t>
            </w:r>
          </w:p>
          <w:p w14:paraId="33ABA0CA" w14:textId="77777777" w:rsidR="00BD5B38" w:rsidRPr="00C21FA4" w:rsidRDefault="00BD5B38" w:rsidP="0046750A">
            <w:pPr>
              <w:shd w:val="clear" w:color="auto" w:fill="FFFFFF"/>
              <w:spacing w:before="240"/>
              <w:contextualSpacing/>
              <w:rPr>
                <w:rFonts w:ascii="Times New Roman" w:hAnsi="Times New Roman"/>
                <w:bCs/>
                <w:sz w:val="24"/>
                <w:szCs w:val="24"/>
                <w:lang w:val="en-GB" w:eastAsia="sq-AL"/>
              </w:rPr>
            </w:pPr>
          </w:p>
          <w:p w14:paraId="38E69E03" w14:textId="77777777" w:rsidR="00F64D0A" w:rsidRPr="00C21FA4" w:rsidRDefault="00F64D0A" w:rsidP="0046750A">
            <w:pPr>
              <w:shd w:val="clear" w:color="auto" w:fill="FFFFFF"/>
              <w:spacing w:before="240"/>
              <w:contextualSpacing/>
              <w:rPr>
                <w:rFonts w:ascii="Times New Roman" w:hAnsi="Times New Roman"/>
                <w:bCs/>
                <w:sz w:val="24"/>
                <w:szCs w:val="24"/>
                <w:lang w:val="en-GB" w:eastAsia="sq-AL"/>
              </w:rPr>
            </w:pPr>
          </w:p>
          <w:p w14:paraId="5A443E65" w14:textId="77777777" w:rsidR="00BD5B38" w:rsidRPr="00C21FA4" w:rsidRDefault="008204E2" w:rsidP="0046750A">
            <w:pPr>
              <w:shd w:val="clear" w:color="auto" w:fill="FFFFFF"/>
              <w:contextualSpacing/>
              <w:jc w:val="center"/>
              <w:rPr>
                <w:rFonts w:ascii="Times New Roman" w:hAnsi="Times New Roman"/>
                <w:b/>
                <w:bCs/>
                <w:sz w:val="28"/>
                <w:szCs w:val="28"/>
                <w:lang w:val="en-GB" w:eastAsia="sq-AL"/>
              </w:rPr>
            </w:pPr>
            <w:r w:rsidRPr="00C21FA4">
              <w:rPr>
                <w:rFonts w:ascii="Times New Roman" w:hAnsi="Times New Roman"/>
                <w:b/>
                <w:sz w:val="28"/>
                <w:szCs w:val="28"/>
                <w:lang w:val="en-GB" w:eastAsia="sq-AL"/>
              </w:rPr>
              <w:t>CHAPTER II</w:t>
            </w:r>
          </w:p>
          <w:p w14:paraId="071AA0CE" w14:textId="77777777" w:rsidR="00BD5B38" w:rsidRPr="00C21FA4" w:rsidRDefault="008204E2" w:rsidP="0046750A">
            <w:pPr>
              <w:shd w:val="clear" w:color="auto" w:fill="FFFFFF"/>
              <w:contextualSpacing/>
              <w:jc w:val="center"/>
              <w:textAlignment w:val="baseline"/>
              <w:rPr>
                <w:rFonts w:ascii="Times New Roman" w:hAnsi="Times New Roman"/>
                <w:b/>
                <w:sz w:val="28"/>
                <w:szCs w:val="28"/>
                <w:lang w:val="en-GB"/>
              </w:rPr>
            </w:pPr>
            <w:r w:rsidRPr="00C21FA4">
              <w:rPr>
                <w:rFonts w:ascii="Times New Roman" w:hAnsi="Times New Roman"/>
                <w:b/>
                <w:bCs/>
                <w:sz w:val="28"/>
                <w:szCs w:val="28"/>
                <w:lang w:val="en-GB" w:eastAsia="sq-AL"/>
              </w:rPr>
              <w:t>CUSTOMS OFFENSES AND SANCTIONS</w:t>
            </w:r>
          </w:p>
          <w:p w14:paraId="2397B8D5" w14:textId="77777777" w:rsidR="00BD5B38" w:rsidRPr="00C21FA4" w:rsidRDefault="00BD5B38" w:rsidP="0046750A">
            <w:pPr>
              <w:shd w:val="clear" w:color="auto" w:fill="FFFFFF"/>
              <w:contextualSpacing/>
              <w:jc w:val="center"/>
              <w:textAlignment w:val="baseline"/>
              <w:rPr>
                <w:rFonts w:ascii="Times New Roman" w:hAnsi="Times New Roman"/>
                <w:b/>
                <w:sz w:val="24"/>
                <w:szCs w:val="24"/>
                <w:lang w:val="en-GB"/>
              </w:rPr>
            </w:pPr>
          </w:p>
          <w:p w14:paraId="0E9A8D7D"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Article 243</w:t>
            </w:r>
          </w:p>
          <w:p w14:paraId="5A329A2C"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 xml:space="preserve">Strict liability offences  </w:t>
            </w:r>
          </w:p>
          <w:p w14:paraId="6A94431C" w14:textId="77777777" w:rsidR="00D12760" w:rsidRPr="00C21FA4" w:rsidRDefault="00D12760" w:rsidP="00D12760">
            <w:pPr>
              <w:pStyle w:val="ListParagraph"/>
              <w:shd w:val="clear" w:color="auto" w:fill="FFFFFF"/>
              <w:spacing w:after="225"/>
              <w:ind w:left="0"/>
              <w:textAlignment w:val="baseline"/>
              <w:rPr>
                <w:rFonts w:ascii="Times New Roman" w:hAnsi="Times New Roman"/>
                <w:sz w:val="24"/>
                <w:szCs w:val="24"/>
                <w:lang w:val="en-GB"/>
              </w:rPr>
            </w:pPr>
          </w:p>
          <w:p w14:paraId="54DF85ED" w14:textId="77777777" w:rsidR="00BD5B38" w:rsidRPr="00C21FA4" w:rsidRDefault="008204E2" w:rsidP="00B1402A">
            <w:pPr>
              <w:pStyle w:val="ListParagraph"/>
              <w:numPr>
                <w:ilvl w:val="0"/>
                <w:numId w:val="778"/>
              </w:numPr>
              <w:shd w:val="clear" w:color="auto" w:fill="FFFFFF"/>
              <w:spacing w:after="225"/>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A fine in amount of one thousand (1,000) euros up to </w:t>
            </w:r>
            <w:r w:rsidR="003A474E" w:rsidRPr="00C21FA4">
              <w:rPr>
                <w:rFonts w:ascii="Times New Roman" w:hAnsi="Times New Roman"/>
                <w:sz w:val="24"/>
                <w:szCs w:val="24"/>
                <w:lang w:val="en-GB"/>
              </w:rPr>
              <w:t>thirty thousand (3</w:t>
            </w:r>
            <w:r w:rsidRPr="00C21FA4">
              <w:rPr>
                <w:rFonts w:ascii="Times New Roman" w:hAnsi="Times New Roman"/>
                <w:sz w:val="24"/>
                <w:szCs w:val="24"/>
                <w:lang w:val="en-GB"/>
              </w:rPr>
              <w:t xml:space="preserve">0,000) euros for legal subjects for customs offences, if: </w:t>
            </w:r>
          </w:p>
          <w:p w14:paraId="1E21BF80" w14:textId="77777777" w:rsidR="00D12760" w:rsidRPr="00C21FA4" w:rsidRDefault="00D12760" w:rsidP="00D12760">
            <w:pPr>
              <w:pStyle w:val="ListParagraph"/>
              <w:shd w:val="clear" w:color="auto" w:fill="FFFFFF"/>
              <w:spacing w:before="100" w:beforeAutospacing="1" w:after="100" w:afterAutospacing="1"/>
              <w:textAlignment w:val="baseline"/>
              <w:rPr>
                <w:rFonts w:ascii="Times New Roman" w:hAnsi="Times New Roman"/>
                <w:sz w:val="24"/>
                <w:szCs w:val="24"/>
                <w:lang w:val="en-GB"/>
              </w:rPr>
            </w:pPr>
          </w:p>
          <w:p w14:paraId="0FBC4248" w14:textId="33A4818C" w:rsidR="00BD5B38" w:rsidRPr="00C21FA4" w:rsidRDefault="008204E2" w:rsidP="00B1402A">
            <w:pPr>
              <w:pStyle w:val="ListParagraph"/>
              <w:numPr>
                <w:ilvl w:val="1"/>
                <w:numId w:val="778"/>
              </w:numPr>
              <w:shd w:val="clear" w:color="auto" w:fill="FFFFFF"/>
              <w:spacing w:before="100" w:beforeAutospacing="1" w:after="100" w:afterAutospacing="1"/>
              <w:ind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brings or attempts to bring goods, secretly, without submitting them to Customs, in the customs territory of Republic of Kosovo or removes or attempts to remove the goods from customs territory of Republic of Kosovo; defines by </w:t>
            </w:r>
            <w:r w:rsidR="0047564D" w:rsidRPr="00C21FA4">
              <w:rPr>
                <w:rFonts w:ascii="Times New Roman" w:hAnsi="Times New Roman"/>
                <w:sz w:val="24"/>
                <w:szCs w:val="24"/>
                <w:lang w:val="en-GB"/>
              </w:rPr>
              <w:t xml:space="preserve">paragraph 1 of </w:t>
            </w:r>
            <w:r w:rsidRPr="00C21FA4">
              <w:rPr>
                <w:rFonts w:ascii="Times New Roman" w:hAnsi="Times New Roman"/>
                <w:sz w:val="24"/>
                <w:szCs w:val="24"/>
                <w:lang w:val="en-GB"/>
              </w:rPr>
              <w:t xml:space="preserve">Article 95; </w:t>
            </w:r>
          </w:p>
          <w:p w14:paraId="44478126" w14:textId="031D3E43" w:rsidR="00D12760" w:rsidRPr="00C21FA4" w:rsidRDefault="00D12760" w:rsidP="00D12760">
            <w:pPr>
              <w:pStyle w:val="ListParagraph"/>
              <w:shd w:val="clear" w:color="auto" w:fill="FFFFFF"/>
              <w:spacing w:before="100" w:beforeAutospacing="1" w:after="100" w:afterAutospacing="1"/>
              <w:textAlignment w:val="baseline"/>
              <w:rPr>
                <w:rFonts w:ascii="Times New Roman" w:hAnsi="Times New Roman"/>
                <w:sz w:val="24"/>
                <w:szCs w:val="24"/>
                <w:lang w:val="en-GB"/>
              </w:rPr>
            </w:pPr>
          </w:p>
          <w:p w14:paraId="13EA3E59" w14:textId="77777777" w:rsidR="0047564D" w:rsidRPr="00C21FA4" w:rsidRDefault="0047564D" w:rsidP="00D12760">
            <w:pPr>
              <w:pStyle w:val="ListParagraph"/>
              <w:shd w:val="clear" w:color="auto" w:fill="FFFFFF"/>
              <w:spacing w:before="100" w:beforeAutospacing="1" w:after="100" w:afterAutospacing="1"/>
              <w:textAlignment w:val="baseline"/>
              <w:rPr>
                <w:rFonts w:ascii="Times New Roman" w:hAnsi="Times New Roman"/>
                <w:sz w:val="24"/>
                <w:szCs w:val="24"/>
                <w:lang w:val="en-GB"/>
              </w:rPr>
            </w:pPr>
          </w:p>
          <w:p w14:paraId="0632631A" w14:textId="314F2475" w:rsidR="00BD5B38" w:rsidRPr="00C21FA4" w:rsidRDefault="008204E2" w:rsidP="00B1402A">
            <w:pPr>
              <w:pStyle w:val="ListParagraph"/>
              <w:numPr>
                <w:ilvl w:val="1"/>
                <w:numId w:val="778"/>
              </w:numPr>
              <w:shd w:val="clear" w:color="auto" w:fill="FFFFFF"/>
              <w:ind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Removes goods with non domestic status from customs supervision, without customs permit as per </w:t>
            </w:r>
            <w:r w:rsidR="0047564D" w:rsidRPr="00C21FA4">
              <w:rPr>
                <w:rFonts w:ascii="Times New Roman" w:hAnsi="Times New Roman"/>
                <w:sz w:val="24"/>
                <w:szCs w:val="24"/>
                <w:lang w:val="en-GB"/>
              </w:rPr>
              <w:t xml:space="preserve">paragraph 2 of </w:t>
            </w:r>
            <w:r w:rsidRPr="00C21FA4">
              <w:rPr>
                <w:rFonts w:ascii="Times New Roman" w:hAnsi="Times New Roman"/>
                <w:sz w:val="24"/>
                <w:szCs w:val="24"/>
                <w:lang w:val="en-GB"/>
              </w:rPr>
              <w:t xml:space="preserve">Article 95; </w:t>
            </w:r>
          </w:p>
          <w:p w14:paraId="56109D2F" w14:textId="77777777" w:rsidR="00D12760" w:rsidRPr="00C21FA4" w:rsidRDefault="00D12760" w:rsidP="00AF3A49">
            <w:pPr>
              <w:shd w:val="clear" w:color="auto" w:fill="FFFFFF"/>
              <w:spacing w:after="100" w:afterAutospacing="1"/>
              <w:ind w:left="720"/>
              <w:contextualSpacing/>
              <w:textAlignment w:val="baseline"/>
              <w:rPr>
                <w:rFonts w:ascii="Times New Roman" w:hAnsi="Times New Roman"/>
                <w:sz w:val="24"/>
                <w:szCs w:val="24"/>
                <w:lang w:val="en-GB"/>
              </w:rPr>
            </w:pPr>
          </w:p>
          <w:p w14:paraId="566AEB84" w14:textId="77777777" w:rsidR="00BD5B38" w:rsidRPr="00C21FA4" w:rsidRDefault="008204E2" w:rsidP="00B1402A">
            <w:pPr>
              <w:numPr>
                <w:ilvl w:val="1"/>
                <w:numId w:val="778"/>
              </w:numPr>
              <w:shd w:val="clear" w:color="auto" w:fill="FFFFFF"/>
              <w:spacing w:after="100" w:afterAutospacing="1"/>
              <w:ind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Fails to deposit the customs declaration for goods or part of goods in entry or exit from the customs territory of Republic of Kosovo, for goods of commercial nature or goods subject to import or export prohibitions or restrictions, as per article 95 and article 112. </w:t>
            </w:r>
          </w:p>
          <w:p w14:paraId="5ED9FFD1" w14:textId="77777777" w:rsidR="003E1B50" w:rsidRPr="00C21FA4" w:rsidRDefault="003E1B50" w:rsidP="00D12760">
            <w:pPr>
              <w:shd w:val="clear" w:color="auto" w:fill="FFFFFF"/>
              <w:spacing w:before="100" w:beforeAutospacing="1"/>
              <w:contextualSpacing/>
              <w:textAlignment w:val="baseline"/>
              <w:rPr>
                <w:rFonts w:ascii="Times New Roman" w:hAnsi="Times New Roman"/>
                <w:sz w:val="24"/>
                <w:szCs w:val="24"/>
                <w:lang w:val="en-GB"/>
              </w:rPr>
            </w:pPr>
          </w:p>
          <w:p w14:paraId="6C37DF19" w14:textId="77777777" w:rsidR="00AF3A49" w:rsidRPr="00C21FA4" w:rsidRDefault="00AF3A49" w:rsidP="00D12760">
            <w:pPr>
              <w:shd w:val="clear" w:color="auto" w:fill="FFFFFF"/>
              <w:spacing w:before="100" w:beforeAutospacing="1"/>
              <w:contextualSpacing/>
              <w:textAlignment w:val="baseline"/>
              <w:rPr>
                <w:rFonts w:ascii="Times New Roman" w:hAnsi="Times New Roman"/>
                <w:sz w:val="24"/>
                <w:szCs w:val="24"/>
                <w:lang w:val="en-GB"/>
              </w:rPr>
            </w:pPr>
          </w:p>
          <w:p w14:paraId="3676AAAF" w14:textId="77777777" w:rsidR="00BD5B38" w:rsidRPr="00C21FA4" w:rsidRDefault="008204E2" w:rsidP="00B1402A">
            <w:pPr>
              <w:pStyle w:val="ListParagraph"/>
              <w:numPr>
                <w:ilvl w:val="0"/>
                <w:numId w:val="778"/>
              </w:numPr>
              <w:shd w:val="clear" w:color="auto" w:fill="FFFFFF"/>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A fine in amount of two hundred (200) euros up to four thousand (4,000) euros, for the legal person’s liable person and the natural person, for offences from paragraph 1 of this article. </w:t>
            </w:r>
          </w:p>
          <w:p w14:paraId="017EC4EF" w14:textId="77777777" w:rsidR="007243D7" w:rsidRPr="00C21FA4" w:rsidRDefault="007243D7" w:rsidP="007243D7">
            <w:pPr>
              <w:pStyle w:val="ListParagraph"/>
              <w:shd w:val="clear" w:color="auto" w:fill="FFFFFF"/>
              <w:ind w:left="0"/>
              <w:textAlignment w:val="baseline"/>
              <w:rPr>
                <w:rFonts w:ascii="Times New Roman" w:hAnsi="Times New Roman"/>
                <w:sz w:val="24"/>
                <w:szCs w:val="24"/>
                <w:lang w:val="en-GB"/>
              </w:rPr>
            </w:pPr>
          </w:p>
          <w:p w14:paraId="7755B1A1" w14:textId="77777777" w:rsidR="00BD5B38" w:rsidRPr="00C21FA4" w:rsidRDefault="008204E2" w:rsidP="007243D7">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lastRenderedPageBreak/>
              <w:t>Article 244</w:t>
            </w:r>
          </w:p>
          <w:p w14:paraId="2D8C5F28" w14:textId="77777777" w:rsidR="00BD5B38" w:rsidRPr="00C21FA4" w:rsidRDefault="008204E2" w:rsidP="0046750A">
            <w:pPr>
              <w:shd w:val="clear" w:color="auto" w:fill="FFFFFF"/>
              <w:spacing w:after="225"/>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Customs offenses committed intentionally</w:t>
            </w:r>
          </w:p>
          <w:p w14:paraId="7D2B55AC" w14:textId="77777777" w:rsidR="007243D7" w:rsidRPr="00C21FA4" w:rsidRDefault="007243D7" w:rsidP="0046750A">
            <w:pPr>
              <w:shd w:val="clear" w:color="auto" w:fill="FFFFFF"/>
              <w:spacing w:after="225"/>
              <w:contextualSpacing/>
              <w:jc w:val="center"/>
              <w:textAlignment w:val="baseline"/>
              <w:rPr>
                <w:rFonts w:ascii="Times New Roman" w:hAnsi="Times New Roman"/>
                <w:sz w:val="24"/>
                <w:szCs w:val="24"/>
                <w:lang w:val="en-GB"/>
              </w:rPr>
            </w:pPr>
          </w:p>
          <w:p w14:paraId="0282A704" w14:textId="77777777" w:rsidR="00BD5B38" w:rsidRPr="00C21FA4" w:rsidRDefault="008204E2" w:rsidP="00B1402A">
            <w:pPr>
              <w:numPr>
                <w:ilvl w:val="0"/>
                <w:numId w:val="280"/>
              </w:numPr>
              <w:shd w:val="clear" w:color="auto" w:fill="FFFFFF"/>
              <w:spacing w:before="100" w:beforeAutospacing="1" w:after="100" w:afterAutospacing="1"/>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A fine in amount of one thousand (1,000) euros up to twenty thousand (20,000) euros for customs offence, for a legal person, if: </w:t>
            </w:r>
          </w:p>
          <w:p w14:paraId="694DFDEC" w14:textId="77777777" w:rsidR="007243D7" w:rsidRPr="00C21FA4" w:rsidRDefault="007243D7" w:rsidP="007243D7">
            <w:pPr>
              <w:shd w:val="clear" w:color="auto" w:fill="FFFFFF"/>
              <w:spacing w:before="100" w:beforeAutospacing="1" w:after="100" w:afterAutospacing="1"/>
              <w:contextualSpacing/>
              <w:textAlignment w:val="baseline"/>
              <w:rPr>
                <w:rFonts w:ascii="Times New Roman" w:hAnsi="Times New Roman"/>
                <w:sz w:val="24"/>
                <w:szCs w:val="24"/>
                <w:lang w:val="en-GB"/>
              </w:rPr>
            </w:pPr>
          </w:p>
          <w:p w14:paraId="70132CC9" w14:textId="77777777" w:rsidR="00BD5B38" w:rsidRPr="00C21FA4" w:rsidRDefault="008204E2" w:rsidP="00B1402A">
            <w:pPr>
              <w:numPr>
                <w:ilvl w:val="1"/>
                <w:numId w:val="280"/>
              </w:numPr>
              <w:shd w:val="clear" w:color="auto" w:fill="FFFFFF" w:themeFill="background1"/>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By request from Customs, fails to provide or doesn’t provide all the necessary documents and information in an appropriate manner or any other requested manner, fails to provide all the necessary assistance to accomplish customs formalities or customs controls, contrary to paragraphs 1, 3 and 4 of Article 12; </w:t>
            </w:r>
          </w:p>
          <w:p w14:paraId="2AAA1B00" w14:textId="77777777" w:rsidR="00BD5B38" w:rsidRPr="00C21FA4" w:rsidRDefault="00BD5B38" w:rsidP="00E643AD">
            <w:pPr>
              <w:shd w:val="clear" w:color="auto" w:fill="FFFFFF" w:themeFill="background1"/>
              <w:spacing w:before="100" w:beforeAutospacing="1" w:after="100" w:afterAutospacing="1"/>
              <w:ind w:left="720"/>
              <w:contextualSpacing/>
              <w:textAlignment w:val="baseline"/>
              <w:rPr>
                <w:rFonts w:ascii="Times New Roman" w:hAnsi="Times New Roman"/>
                <w:sz w:val="24"/>
                <w:szCs w:val="24"/>
                <w:lang w:val="en-GB"/>
              </w:rPr>
            </w:pPr>
          </w:p>
          <w:p w14:paraId="5ADA8BC4" w14:textId="77777777" w:rsidR="003E1B50" w:rsidRPr="00C21FA4" w:rsidRDefault="003E1B50" w:rsidP="00E643AD">
            <w:pPr>
              <w:shd w:val="clear" w:color="auto" w:fill="FFFFFF" w:themeFill="background1"/>
              <w:spacing w:before="100" w:beforeAutospacing="1" w:after="100" w:afterAutospacing="1"/>
              <w:ind w:left="720"/>
              <w:contextualSpacing/>
              <w:textAlignment w:val="baseline"/>
              <w:rPr>
                <w:rFonts w:ascii="Times New Roman" w:hAnsi="Times New Roman"/>
                <w:sz w:val="24"/>
                <w:szCs w:val="24"/>
                <w:lang w:val="en-GB"/>
              </w:rPr>
            </w:pPr>
          </w:p>
          <w:p w14:paraId="0D30C3F6"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Submits a customs declaration, a declaration for temporary storage, the summarized entry declaration, summarized exit declaration, re-export declaration, or notice for re-export, application for authorization or for another decision, with inaccurate or incomplete data or insufficient description of goods, contrary to sub-paragraph 2.1 and paragraph 4 of Article 12; </w:t>
            </w:r>
          </w:p>
          <w:p w14:paraId="22DA5B1B"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3955CE06" w14:textId="77777777" w:rsidR="00F64D0A" w:rsidRPr="00C21FA4" w:rsidRDefault="00F64D0A"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DE5F121"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BECC05A"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Encloses not so credible document, inaccurate or invalid document in the customs declaration, in the temporary storage declaration, in the summarized entry declaration, the summarized exit declaration, the notice for re-export or along with the application for authorization or another decision, contrary to sub-paragraph 2.2 and paragraph 4 of Article 12; </w:t>
            </w:r>
          </w:p>
          <w:p w14:paraId="349BF950"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EB849E0"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EF71214"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On the submitted customs declaration, or the temporary storage declaration, the summarized entry declaration, the summarized exit declaration, re-export declaration, application for authorization or another decision, if necessary, fails to fulfil the obliation on placing the goods under a customs procedure or by performing authorized operations, contrary to sub-paragraph 2.3 and paragraph 4 of Article 12; </w:t>
            </w:r>
          </w:p>
          <w:p w14:paraId="477D8532"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132266A" w14:textId="77777777" w:rsidR="007867D9" w:rsidRPr="00C21FA4" w:rsidRDefault="007867D9"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0BD8054"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0F0CF64"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lastRenderedPageBreak/>
              <w:t xml:space="preserve">Fails to respect the obligation deriving from the authorization or another decision, contrary to paragraph 1 of Article 16; </w:t>
            </w:r>
          </w:p>
          <w:p w14:paraId="3150DDA3" w14:textId="77777777" w:rsidR="007243D7" w:rsidRPr="00C21FA4" w:rsidRDefault="007243D7" w:rsidP="007243D7">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6537EEF"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Fails to immediately inform Customs on a situation created, after bringing the authorization or other decision and which can affect in its continuity or contents, contrary to paragraph 2 of Article 16; </w:t>
            </w:r>
          </w:p>
          <w:p w14:paraId="4C39514E"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DF1018D"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Fails to store the document or information from paragraph 1 of Article 12, or fails to store it in an accessible and acceptable manner for Customs, or fails to store it in accordance to the period specified by the customs legislation, as per Article 33; </w:t>
            </w:r>
          </w:p>
          <w:p w14:paraId="31D56912"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32CB220"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Fills in or enables filling the document with innacurate information on goods origin determined in Article 39 and Article 42; </w:t>
            </w:r>
          </w:p>
          <w:p w14:paraId="44BA669E"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3DFF91F1"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Fills or enables filling the documents containing inaccurate information based on which, the products with what the documents </w:t>
            </w:r>
            <w:r w:rsidRPr="00C21FA4">
              <w:rPr>
                <w:rFonts w:ascii="Times New Roman" w:hAnsi="Times New Roman"/>
                <w:sz w:val="24"/>
                <w:szCs w:val="24"/>
                <w:lang w:val="en-GB"/>
              </w:rPr>
              <w:lastRenderedPageBreak/>
              <w:t xml:space="preserve">has to do, provides an unjustifiably preferential origin as specified in Artice 42; </w:t>
            </w:r>
          </w:p>
          <w:p w14:paraId="108E9C87"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A178F94"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4EC04E0"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On goods brought in the customs territory of Republic of Kosovo or removed from the customs territory of Republic of Kosovo, fails to submit or doesn’t submit the enty summarized declaration to competent customs office or the notice for airplane arrival or the customs declaation, the temporary storage declaration, supplementing declaration, re-export declaration, summarized exit declaration or re-export notice, specified in paragraphs 1 and 3 of Article 90, paragraph 1 of Article 94, paragraph 5 of Article 99, paragraphs 1 and 3 of Article 103, Article 112, Article 117, paragraph 1 of Article 181, paragraph 1 of Article 185, Article 186 and paragraph 1 of Article 188; </w:t>
            </w:r>
          </w:p>
          <w:p w14:paraId="6D83AC43"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F746A97" w14:textId="77777777" w:rsidR="003A474E" w:rsidRPr="00C21FA4" w:rsidRDefault="003A474E"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02A248E"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BC9459C"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declare the goods or doesn’t declare the goods, doesn’t declare all the goods or doesn’t submit all the goods, </w:t>
            </w:r>
            <w:r w:rsidRPr="00C21FA4">
              <w:rPr>
                <w:rFonts w:ascii="Times New Roman" w:hAnsi="Times New Roman"/>
                <w:sz w:val="24"/>
                <w:szCs w:val="24"/>
                <w:lang w:val="en-GB"/>
              </w:rPr>
              <w:lastRenderedPageBreak/>
              <w:t xml:space="preserve">contrary to Article 95, Article 99, paragraph 1 of Article 120 and Article 183; </w:t>
            </w:r>
          </w:p>
          <w:p w14:paraId="03804C57"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BFD50D6"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transport immediately the goods brought in the customs territory of Republic of Kosovo to the customs office assigned or approved by Customs, in a free zone or fails to transport them on the road specified by Customs and in accordance to instructions provided, contrary to paragraph 1 of Article 96 and paragraph 3 of Article 98.  </w:t>
            </w:r>
          </w:p>
          <w:p w14:paraId="70131A86" w14:textId="77777777" w:rsidR="00BD5B38" w:rsidRPr="00C21FA4" w:rsidRDefault="00BD5B38" w:rsidP="0046750A">
            <w:pPr>
              <w:shd w:val="clear" w:color="auto" w:fill="FFFFFF"/>
              <w:spacing w:before="100" w:beforeAutospacing="1" w:after="100" w:afterAutospacing="1"/>
              <w:contextualSpacing/>
              <w:textAlignment w:val="baseline"/>
              <w:rPr>
                <w:rFonts w:ascii="Times New Roman" w:hAnsi="Times New Roman"/>
                <w:sz w:val="24"/>
                <w:szCs w:val="24"/>
                <w:lang w:val="en-GB"/>
              </w:rPr>
            </w:pPr>
          </w:p>
          <w:p w14:paraId="27ED7F64" w14:textId="77777777" w:rsidR="003E1B50" w:rsidRPr="00C21FA4" w:rsidRDefault="003E1B50" w:rsidP="0046750A">
            <w:pPr>
              <w:shd w:val="clear" w:color="auto" w:fill="FFFFFF"/>
              <w:spacing w:before="100" w:beforeAutospacing="1" w:after="100" w:afterAutospacing="1"/>
              <w:contextualSpacing/>
              <w:textAlignment w:val="baseline"/>
              <w:rPr>
                <w:rFonts w:ascii="Times New Roman" w:hAnsi="Times New Roman"/>
                <w:sz w:val="24"/>
                <w:szCs w:val="24"/>
                <w:lang w:val="en-GB"/>
              </w:rPr>
            </w:pPr>
          </w:p>
          <w:p w14:paraId="5D3CEAC8"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inform Customs immediately for an unforeseen circumstance or force majeure due to which cannot fulfil the obligation mentioned in paragraph 1 of Article 96 or fails to inform Customs about the exact location of goods if the unforeseen circumstance or force majeure due to which cannot fulfil the obligation referred to in paragraph 1 of Article 96 didn’t cause a complete loss of goods, contrary to paragraph 1 of Article 98; </w:t>
            </w:r>
          </w:p>
          <w:p w14:paraId="0507D121"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17EE83A2"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343C8A83"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lastRenderedPageBreak/>
              <w:t xml:space="preserve">Failure to inform immediately the Customs on the situation where the airplane mentioned in paragraph 6 of Article 96 due to the unforeseen circumstances or the force majeure is forced to temporarily land on the ground, in the customs territory of Republic of Kosovo, contrary to paragraph 2 of Article 98; </w:t>
            </w:r>
          </w:p>
          <w:p w14:paraId="119A80F6"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F5207C6"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submit the goods brought in the customs territory of Republic of Kosovo to the appointed customs office or another appointed or approved location by Customs, or in the free zone, or the goods brought in the customs territory of Republic of Kosovo by sea or air and which remains on those transport means, fails to submit to Customs at the airport where its unloaded or reloaded, in contrary to Article 99; </w:t>
            </w:r>
          </w:p>
          <w:p w14:paraId="39012FCA"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D9331C5"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Without Customs permit, removes or attempts to remove the goods submitted in Customs from the destined location, in contrary to paragraph 7 of Article 99; </w:t>
            </w:r>
          </w:p>
          <w:p w14:paraId="12E94728" w14:textId="77777777" w:rsidR="007243D7" w:rsidRPr="00C21FA4" w:rsidRDefault="007243D7" w:rsidP="007243D7">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1A5B9549"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Without authorization or Customs notification unloads or </w:t>
            </w:r>
            <w:r w:rsidRPr="00C21FA4">
              <w:rPr>
                <w:rFonts w:ascii="Times New Roman" w:hAnsi="Times New Roman"/>
                <w:sz w:val="24"/>
                <w:szCs w:val="24"/>
                <w:lang w:val="en-GB"/>
              </w:rPr>
              <w:lastRenderedPageBreak/>
              <w:t xml:space="preserve">reloads the goods from the transport means transporting them or the goods from transport means by unloading or reloading them to another location which is not appointed or approved by Customs, in contrary to Article 100; </w:t>
            </w:r>
          </w:p>
          <w:p w14:paraId="467ADD7F"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2903204"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inform Customs immediately in case of inevitable danger which requires an immediate unloading of all the goods or part of the goods, in contrary to paragraph 2 of Article 100; </w:t>
            </w:r>
          </w:p>
          <w:p w14:paraId="20DBBE56"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921BEE3"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unload or unpack the goods with Customs request in order to examine them or take samples or examine the transport means transporting goods, in contrary to paragraph 3 of Article 100; </w:t>
            </w:r>
          </w:p>
          <w:p w14:paraId="0EA4D58C"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4A10F7C"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11DBE7A9"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place the goods on temporary storage in locations for temporary storage in accordance with article 106 or another zone appointed or approved by Customs, as per paragraph 1 of Article 105 and Article 106; </w:t>
            </w:r>
          </w:p>
          <w:p w14:paraId="3C52E92E"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3C858AF"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insure that goods on temporary storage are subject only to those forms of treatment destined to ensure their protection in an unaltered state, without modifying their appearance or their technical characteristics, or treats the goods in temporary storage in a manner which is contrary to the treatment destined to ensure their protection in an unaltered state, without modifying their appearance or technical characteristics, in contrary to paragraph 2 of Article 105; </w:t>
            </w:r>
          </w:p>
          <w:p w14:paraId="47FF1CA6"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0FAD570"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1DAE7F4" w14:textId="77777777" w:rsidR="00C40AEA" w:rsidRPr="00C21FA4" w:rsidRDefault="00C40AEA"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601534E"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Fails to keep records or doesn’t keep records in an approved form by Customs or keeps records in an inaccurate form or incomplete or in time, in contrary to paragraph 5 of Article 106 and Article 145; </w:t>
            </w:r>
          </w:p>
          <w:p w14:paraId="08C77A9F" w14:textId="77777777" w:rsidR="00C40AEA" w:rsidRPr="00C21FA4" w:rsidRDefault="00C40AEA"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7B7E91F"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Fails to provide necessary accompanying documents for implementation of provisions regulating the customs procedure for which the goods are declared, when such service is requested by </w:t>
            </w:r>
            <w:r w:rsidRPr="00C21FA4">
              <w:rPr>
                <w:rFonts w:ascii="Times New Roman" w:hAnsi="Times New Roman"/>
                <w:sz w:val="24"/>
                <w:szCs w:val="24"/>
                <w:lang w:val="en-GB"/>
              </w:rPr>
              <w:lastRenderedPageBreak/>
              <w:t xml:space="preserve">domestic legislation or is necessary for customs controls as per paragraph 2 of Article 115; </w:t>
            </w:r>
          </w:p>
          <w:p w14:paraId="15772F6B"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1862D797" w14:textId="77777777" w:rsidR="00BD5B38" w:rsidRPr="00C21FA4" w:rsidRDefault="008204E2" w:rsidP="00B1402A">
            <w:pPr>
              <w:numPr>
                <w:ilvl w:val="1"/>
                <w:numId w:val="280"/>
              </w:numPr>
              <w:shd w:val="clear" w:color="auto" w:fill="FFFFFF"/>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Has possession of goods which are not exempt by Customs, as being exempt by Customs as per Article 132; </w:t>
            </w:r>
          </w:p>
          <w:p w14:paraId="41268EBA" w14:textId="77777777" w:rsidR="00C40AEA" w:rsidRPr="00C21FA4" w:rsidRDefault="00C40AEA" w:rsidP="00C40AEA">
            <w:pPr>
              <w:shd w:val="clear" w:color="auto" w:fill="FFFFFF"/>
              <w:ind w:left="720"/>
              <w:contextualSpacing/>
              <w:textAlignment w:val="baseline"/>
              <w:rPr>
                <w:rFonts w:ascii="Times New Roman" w:hAnsi="Times New Roman"/>
                <w:sz w:val="24"/>
                <w:szCs w:val="24"/>
                <w:lang w:val="en-GB"/>
              </w:rPr>
            </w:pPr>
          </w:p>
          <w:p w14:paraId="7F3E46A4"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Fails to discharge the special procedure in the specific manner or in the specific period as per Article 146; </w:t>
            </w:r>
          </w:p>
          <w:p w14:paraId="1328EFF3"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48A062F"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submit the goods or necessary information to the customs office of destination, doesn’t submit them in an unaltered state, doesn’t submit them within the specified period or doesn’t submit them in accordance to measures to enable their recognition, or fails to implement other customs provisions for the national transit procedure as per Article 154; </w:t>
            </w:r>
          </w:p>
          <w:p w14:paraId="5E1C08CC"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48A5E23"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Goods placed under the customs warehousing procedure, are temporarily removed from the customs warehouse withour prior authorization by Customs </w:t>
            </w:r>
            <w:r w:rsidRPr="00C21FA4">
              <w:rPr>
                <w:rFonts w:ascii="Times New Roman" w:hAnsi="Times New Roman"/>
                <w:sz w:val="24"/>
                <w:szCs w:val="24"/>
                <w:lang w:val="en-GB"/>
              </w:rPr>
              <w:lastRenderedPageBreak/>
              <w:t xml:space="preserve">requested as per paragraph 3 of Article 158; </w:t>
            </w:r>
          </w:p>
          <w:p w14:paraId="7B4A515C"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D201EF2" w14:textId="40A9954C" w:rsidR="00BD5B38" w:rsidRPr="00C21FA4" w:rsidRDefault="008204E2" w:rsidP="007867D9">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ensure that goods under customs warehousing procedure are not to be removed from customs supervision or not to fulfil the obligation deriving from goods storage within the customs warehousing procedure or not to fulfil the obligation deriving from goods being placed under customs warehousing procedure, determined by Article 160; </w:t>
            </w:r>
          </w:p>
          <w:p w14:paraId="045012BE"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EEBBB00"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Starts constructing a building or constructs an object in the free zone without prior approval by Customs, requested as per paragraph 1 of Article 162; </w:t>
            </w:r>
          </w:p>
          <w:p w14:paraId="0471966B"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14A428D1"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Doesn’t respect the customs legislation in performing industrial activities, commercial or service authorized in a free zone or fails to notify Customs preliminarily for performing such activity in the free zone, as requested by paragraph 2 of Article 162; </w:t>
            </w:r>
          </w:p>
          <w:p w14:paraId="78BE9843" w14:textId="77777777" w:rsidR="00F110DA" w:rsidRPr="00C21FA4" w:rsidRDefault="00F110DA" w:rsidP="00F110DA">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2E44756"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respect the prohibitions or restrictions regarding the activities mentioned </w:t>
            </w:r>
            <w:r w:rsidRPr="00C21FA4">
              <w:rPr>
                <w:rFonts w:ascii="Times New Roman" w:hAnsi="Times New Roman"/>
                <w:sz w:val="24"/>
                <w:szCs w:val="24"/>
                <w:lang w:val="en-GB"/>
              </w:rPr>
              <w:lastRenderedPageBreak/>
              <w:t xml:space="preserve">in paragraph 2 of Article 162, placed by Customs, having to consider the nature of goods or requests by customs supervision, security requirements and protection or failure to respect Customs prohibition due to failure to obtain necessary certificates for completing customs provisions to perform the activity in the free zone, determined in paragraps 3 and 4 of Article 162; </w:t>
            </w:r>
          </w:p>
          <w:p w14:paraId="4A9197F7"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E7FC3E2"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Fails to submit the goods to Customs when entering them into free zone to be subject to customs formalities determined by Article 163;</w:t>
            </w:r>
          </w:p>
          <w:p w14:paraId="168A9730" w14:textId="77777777" w:rsidR="00F110DA" w:rsidRPr="00C21FA4" w:rsidRDefault="00F110DA" w:rsidP="00F110DA">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DD6B6FF"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Handles the goods as they would be fulfilling the terms for temporary importation, a treatment which is against the terms for temporary import of goods or handles the goods placed under the temporary import procedure with terms or duties or purpose of the approved temporary import in accordance with Article 168;  </w:t>
            </w:r>
          </w:p>
          <w:p w14:paraId="11373513"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DFBC49D" w14:textId="77777777" w:rsidR="00F110DA" w:rsidRPr="00C21FA4" w:rsidRDefault="00F110DA"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EB2830B" w14:textId="77777777" w:rsidR="00F110DA" w:rsidRPr="00C21FA4" w:rsidRDefault="00F110DA"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15A05D3"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lastRenderedPageBreak/>
              <w:t xml:space="preserve">Failure to re-export the temporary imported goods or failure to place them under following customs procedure, as determined by Article 169; </w:t>
            </w:r>
          </w:p>
          <w:p w14:paraId="259E5EC6"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7A693CB"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re-import the temporary exported goods as per the outward processing procedure, in the customs territory of Republic of Kosovo, as determined by paragraph 3 of Article 176; </w:t>
            </w:r>
          </w:p>
          <w:p w14:paraId="5C809F9F"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D787E89"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After Customs receives the declaration for release to free circulation, failure to export the goods with defect within the period determined in paragraph 3 of Article 180. </w:t>
            </w:r>
          </w:p>
          <w:p w14:paraId="229B3D91"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38959774" w14:textId="77777777" w:rsidR="00BD5B38" w:rsidRPr="00C21FA4" w:rsidRDefault="008204E2" w:rsidP="00B1402A">
            <w:pPr>
              <w:numPr>
                <w:ilvl w:val="1"/>
                <w:numId w:val="280"/>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does not act by order of the authorized customs officer or does not act within the time limit specified in the order, as defined in Articles 29</w:t>
            </w:r>
            <w:r w:rsidR="004A4E31" w:rsidRPr="00C21FA4">
              <w:rPr>
                <w:rFonts w:ascii="Times New Roman" w:hAnsi="Times New Roman"/>
                <w:sz w:val="24"/>
                <w:szCs w:val="24"/>
                <w:lang w:val="en-GB"/>
              </w:rPr>
              <w:t>5</w:t>
            </w:r>
            <w:r w:rsidRPr="00C21FA4">
              <w:rPr>
                <w:rFonts w:ascii="Times New Roman" w:hAnsi="Times New Roman"/>
                <w:sz w:val="24"/>
                <w:szCs w:val="24"/>
                <w:lang w:val="en-GB"/>
              </w:rPr>
              <w:t>, 29</w:t>
            </w:r>
            <w:r w:rsidR="004A4E31" w:rsidRPr="00C21FA4">
              <w:rPr>
                <w:rFonts w:ascii="Times New Roman" w:hAnsi="Times New Roman"/>
                <w:sz w:val="24"/>
                <w:szCs w:val="24"/>
                <w:lang w:val="en-GB"/>
              </w:rPr>
              <w:t>6</w:t>
            </w:r>
            <w:r w:rsidRPr="00C21FA4">
              <w:rPr>
                <w:rFonts w:ascii="Times New Roman" w:hAnsi="Times New Roman"/>
                <w:sz w:val="24"/>
                <w:szCs w:val="24"/>
                <w:lang w:val="en-GB"/>
              </w:rPr>
              <w:t xml:space="preserve"> and 29</w:t>
            </w:r>
            <w:r w:rsidR="004A4E31" w:rsidRPr="00C21FA4">
              <w:rPr>
                <w:rFonts w:ascii="Times New Roman" w:hAnsi="Times New Roman"/>
                <w:sz w:val="24"/>
                <w:szCs w:val="24"/>
                <w:lang w:val="en-GB"/>
              </w:rPr>
              <w:t>7</w:t>
            </w:r>
            <w:r w:rsidRPr="00C21FA4">
              <w:rPr>
                <w:rFonts w:ascii="Times New Roman" w:hAnsi="Times New Roman"/>
                <w:sz w:val="24"/>
                <w:szCs w:val="24"/>
                <w:lang w:val="en-GB"/>
              </w:rPr>
              <w:t>.</w:t>
            </w:r>
          </w:p>
          <w:p w14:paraId="5DE00452"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612AD0E" w14:textId="77777777" w:rsidR="003F5FB3" w:rsidRPr="00C21FA4" w:rsidRDefault="003F5FB3"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585E82C" w14:textId="77777777" w:rsidR="00FA6306" w:rsidRPr="00C21FA4" w:rsidRDefault="008204E2" w:rsidP="00B1402A">
            <w:pPr>
              <w:numPr>
                <w:ilvl w:val="1"/>
                <w:numId w:val="280"/>
              </w:numPr>
              <w:shd w:val="clear" w:color="auto" w:fill="FFFFFF"/>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 Does not declare the goods which he carries in the luggage as defined by article 99.</w:t>
            </w:r>
          </w:p>
          <w:p w14:paraId="3D28C404" w14:textId="77777777" w:rsidR="00FA6306" w:rsidRPr="00C21FA4" w:rsidRDefault="00FA6306" w:rsidP="00FA6306">
            <w:pPr>
              <w:pStyle w:val="ListParagraph"/>
              <w:rPr>
                <w:rFonts w:ascii="Times New Roman" w:hAnsi="Times New Roman"/>
                <w:sz w:val="24"/>
                <w:szCs w:val="24"/>
                <w:lang w:val="en-GB"/>
              </w:rPr>
            </w:pPr>
          </w:p>
          <w:p w14:paraId="5FF493BC" w14:textId="77777777" w:rsidR="00BD5B38" w:rsidRPr="00C21FA4" w:rsidRDefault="008204E2" w:rsidP="00B1402A">
            <w:pPr>
              <w:pStyle w:val="ListParagraph"/>
              <w:numPr>
                <w:ilvl w:val="0"/>
                <w:numId w:val="280"/>
              </w:numPr>
              <w:shd w:val="clear" w:color="auto" w:fill="FFFFFF"/>
              <w:spacing w:after="225"/>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By fine in amount of one hundred (100) euros up to four thousand (4000) </w:t>
            </w:r>
            <w:r w:rsidRPr="00C21FA4">
              <w:rPr>
                <w:rFonts w:ascii="Times New Roman" w:hAnsi="Times New Roman"/>
                <w:sz w:val="24"/>
                <w:szCs w:val="24"/>
                <w:lang w:val="en-GB"/>
              </w:rPr>
              <w:lastRenderedPageBreak/>
              <w:t xml:space="preserve">euros, for the legal and natural liable person, for the offence from paragraph 1 of this Article. </w:t>
            </w:r>
          </w:p>
          <w:p w14:paraId="44D47BAC"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Article 245</w:t>
            </w:r>
          </w:p>
          <w:p w14:paraId="2699504D"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 xml:space="preserve">Other offences commited by negligence   </w:t>
            </w:r>
          </w:p>
          <w:p w14:paraId="62AA5324" w14:textId="77777777" w:rsidR="00BD5B38" w:rsidRPr="00C21FA4" w:rsidRDefault="00BD5B38" w:rsidP="0046750A">
            <w:pPr>
              <w:shd w:val="clear" w:color="auto" w:fill="FFFFFF"/>
              <w:spacing w:after="225"/>
              <w:contextualSpacing/>
              <w:jc w:val="center"/>
              <w:textAlignment w:val="baseline"/>
              <w:rPr>
                <w:rFonts w:ascii="Times New Roman" w:hAnsi="Times New Roman"/>
                <w:b/>
                <w:sz w:val="24"/>
                <w:szCs w:val="24"/>
                <w:lang w:val="en-GB"/>
              </w:rPr>
            </w:pPr>
          </w:p>
          <w:p w14:paraId="3B447C9F" w14:textId="77777777" w:rsidR="00BD5B38" w:rsidRPr="00C21FA4" w:rsidRDefault="008204E2" w:rsidP="00B1402A">
            <w:pPr>
              <w:numPr>
                <w:ilvl w:val="0"/>
                <w:numId w:val="281"/>
              </w:numPr>
              <w:shd w:val="clear" w:color="auto" w:fill="FFFFFF"/>
              <w:spacing w:before="100" w:beforeAutospacing="1" w:after="100" w:afterAutospacing="1"/>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By fine in amount of one thousand (1000) euros up to </w:t>
            </w:r>
            <w:r w:rsidR="003E1B50" w:rsidRPr="00C21FA4">
              <w:rPr>
                <w:rFonts w:ascii="Times New Roman" w:hAnsi="Times New Roman"/>
                <w:sz w:val="24"/>
                <w:szCs w:val="24"/>
                <w:lang w:val="en-GB"/>
              </w:rPr>
              <w:t>ten</w:t>
            </w:r>
            <w:r w:rsidRPr="00C21FA4">
              <w:rPr>
                <w:rFonts w:ascii="Times New Roman" w:hAnsi="Times New Roman"/>
                <w:sz w:val="24"/>
                <w:szCs w:val="24"/>
                <w:lang w:val="en-GB"/>
              </w:rPr>
              <w:t xml:space="preserve"> thousand (</w:t>
            </w:r>
            <w:r w:rsidR="003E1B50" w:rsidRPr="00C21FA4">
              <w:rPr>
                <w:rFonts w:ascii="Times New Roman" w:hAnsi="Times New Roman"/>
                <w:sz w:val="24"/>
                <w:szCs w:val="24"/>
                <w:lang w:val="en-GB"/>
              </w:rPr>
              <w:t>1</w:t>
            </w:r>
            <w:r w:rsidRPr="00C21FA4">
              <w:rPr>
                <w:rFonts w:ascii="Times New Roman" w:hAnsi="Times New Roman"/>
                <w:sz w:val="24"/>
                <w:szCs w:val="24"/>
                <w:lang w:val="en-GB"/>
              </w:rPr>
              <w:t xml:space="preserve">0,000) euros for the customs offence, for the legal person in case: </w:t>
            </w:r>
          </w:p>
          <w:p w14:paraId="4D6DB2DB" w14:textId="77777777" w:rsidR="00FA6306" w:rsidRPr="00C21FA4" w:rsidRDefault="00FA6306" w:rsidP="00FA6306">
            <w:pPr>
              <w:shd w:val="clear" w:color="auto" w:fill="FFFFFF"/>
              <w:spacing w:before="100" w:beforeAutospacing="1" w:after="100" w:afterAutospacing="1"/>
              <w:contextualSpacing/>
              <w:textAlignment w:val="baseline"/>
              <w:rPr>
                <w:rFonts w:ascii="Times New Roman" w:hAnsi="Times New Roman"/>
                <w:sz w:val="24"/>
                <w:szCs w:val="24"/>
                <w:lang w:val="en-GB"/>
              </w:rPr>
            </w:pPr>
          </w:p>
          <w:p w14:paraId="04736643" w14:textId="77777777" w:rsidR="003E1B50" w:rsidRPr="00C21FA4" w:rsidRDefault="008204E2" w:rsidP="00B1402A">
            <w:pPr>
              <w:numPr>
                <w:ilvl w:val="1"/>
                <w:numId w:val="281"/>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Fails to provide all the necessary assistance to Customs, in order to complete the customs formalities and controls as determined by paragraph 1 of Article 12;</w:t>
            </w:r>
          </w:p>
          <w:p w14:paraId="5A26BEA0" w14:textId="77777777" w:rsidR="00BD5B38" w:rsidRPr="00C21FA4" w:rsidRDefault="008204E2"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 </w:t>
            </w:r>
          </w:p>
          <w:p w14:paraId="1B6BF95D" w14:textId="77777777" w:rsidR="00BD5B38" w:rsidRPr="00C21FA4" w:rsidRDefault="008204E2" w:rsidP="00B1402A">
            <w:pPr>
              <w:numPr>
                <w:ilvl w:val="1"/>
                <w:numId w:val="281"/>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By depositing a customs declaration, temporary storage declaration, entry summarized declaration, exit summarized declaation, re-export declaration or notice for re-export or application for authorization or another decision, when applicable, within the time limit fails to fulfil the obligation in relation to peforming authorized operations determined by sub-paragraph 2.3 and paragraph 4 of Article 12; </w:t>
            </w:r>
          </w:p>
          <w:p w14:paraId="184A1438"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CF65AFE"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20DBA62"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23B42209" w14:textId="77777777" w:rsidR="00FA6306" w:rsidRPr="00C21FA4" w:rsidRDefault="00FA6306"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508A8457" w14:textId="77777777" w:rsidR="00FA6306" w:rsidRPr="00C21FA4" w:rsidRDefault="00FA6306"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D03EBF9"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4A809EA6" w14:textId="77777777" w:rsidR="00BD5B38" w:rsidRPr="00C21FA4" w:rsidRDefault="008204E2" w:rsidP="00B1402A">
            <w:pPr>
              <w:numPr>
                <w:ilvl w:val="1"/>
                <w:numId w:val="281"/>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On goods brought in or removed from the customs territory of Republic of Kosovo fails to submit in time the specific entry summarized declaration, the notice on arrival of marine ships or airplane, temporary storage declaration, notice for activities in free zones, pre-emption declaration, re-export declaration, exit summarized declaration, or re-export notice, determined in paragraphs 1 and 3 of Article 90, paragraph 1 of Article 94, paragraph 5 of Article 99, paragraphs 1 and 3 of Article 103, Article 112, Article 117, paragraph 1 of Article 181, paragraph 1 of Article 185, Article 186 and paragraph 1 of Article 188; </w:t>
            </w:r>
          </w:p>
          <w:p w14:paraId="4353356C"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6A355862" w14:textId="77777777" w:rsidR="00BD5B38" w:rsidRPr="00C21FA4" w:rsidRDefault="008204E2" w:rsidP="00B1402A">
            <w:pPr>
              <w:numPr>
                <w:ilvl w:val="1"/>
                <w:numId w:val="281"/>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present the goods within the time limit introduced in the customs territory of Republic of Kosovo in a specific custms office or another specific place or approved by Customs or a free zone, as per Article 99; </w:t>
            </w:r>
          </w:p>
          <w:p w14:paraId="1B8C93E0" w14:textId="77777777" w:rsidR="00BD5B38" w:rsidRPr="00C21FA4" w:rsidRDefault="00BD5B38"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B11BDE8"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72AF5CB2" w14:textId="77777777" w:rsidR="00BD5B38" w:rsidRPr="00C21FA4" w:rsidRDefault="008204E2" w:rsidP="00B1402A">
            <w:pPr>
              <w:numPr>
                <w:ilvl w:val="1"/>
                <w:numId w:val="281"/>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Failure to re-export or to place the temporary imported goods within the time limit determined by Customs, as per Article 169; </w:t>
            </w:r>
          </w:p>
          <w:p w14:paraId="4C841CC3" w14:textId="77777777" w:rsidR="003E1B50" w:rsidRPr="00C21FA4" w:rsidRDefault="003E1B50" w:rsidP="00E643AD">
            <w:pPr>
              <w:shd w:val="clear" w:color="auto" w:fill="FFFFFF"/>
              <w:spacing w:before="100" w:beforeAutospacing="1" w:after="100" w:afterAutospacing="1"/>
              <w:ind w:left="720"/>
              <w:contextualSpacing/>
              <w:textAlignment w:val="baseline"/>
              <w:rPr>
                <w:rFonts w:ascii="Times New Roman" w:hAnsi="Times New Roman"/>
                <w:sz w:val="24"/>
                <w:szCs w:val="24"/>
                <w:lang w:val="en-GB"/>
              </w:rPr>
            </w:pPr>
          </w:p>
          <w:p w14:paraId="035047AD" w14:textId="77777777" w:rsidR="00BD5B38" w:rsidRPr="00C21FA4" w:rsidRDefault="008204E2" w:rsidP="00B1402A">
            <w:pPr>
              <w:numPr>
                <w:ilvl w:val="1"/>
                <w:numId w:val="281"/>
              </w:numPr>
              <w:shd w:val="clear" w:color="auto" w:fill="FFFFFF"/>
              <w:spacing w:before="100" w:beforeAutospacing="1" w:after="100" w:afterAutospacing="1"/>
              <w:ind w:left="72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Within the time limit determined by Customs the temporary exported goods in the outward processing procedure, again fails to re-import them in the customs territory of Republic of Kosovo, as per paragraph 3 of Article 176. </w:t>
            </w:r>
          </w:p>
          <w:p w14:paraId="39DA5B5D" w14:textId="77777777" w:rsidR="00FA6306" w:rsidRPr="00C21FA4" w:rsidRDefault="00FA6306" w:rsidP="00FA6306">
            <w:pPr>
              <w:shd w:val="clear" w:color="auto" w:fill="FFFFFF"/>
              <w:spacing w:before="100" w:beforeAutospacing="1" w:after="100" w:afterAutospacing="1"/>
              <w:contextualSpacing/>
              <w:textAlignment w:val="baseline"/>
              <w:rPr>
                <w:rFonts w:ascii="Times New Roman" w:hAnsi="Times New Roman"/>
                <w:sz w:val="24"/>
                <w:szCs w:val="24"/>
                <w:lang w:val="en-GB"/>
              </w:rPr>
            </w:pPr>
          </w:p>
          <w:p w14:paraId="08EFDC60" w14:textId="77777777" w:rsidR="00BD5B38" w:rsidRPr="00C21FA4" w:rsidRDefault="008204E2" w:rsidP="00B1402A">
            <w:pPr>
              <w:numPr>
                <w:ilvl w:val="0"/>
                <w:numId w:val="281"/>
              </w:numPr>
              <w:shd w:val="clear" w:color="auto" w:fill="FFFFFF"/>
              <w:spacing w:before="100" w:beforeAutospacing="1" w:after="100" w:afterAutospacing="1"/>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lang w:val="en-GB"/>
              </w:rPr>
              <w:t xml:space="preserve">By fine in amount of two hundred (200) euros up to four thousand (4000) euros, for the legal or natural persons liable person, for the offence from paragraph 1 of this Article. </w:t>
            </w:r>
          </w:p>
          <w:p w14:paraId="74E61455" w14:textId="77777777" w:rsidR="003E1B50" w:rsidRPr="00C21FA4" w:rsidRDefault="003E1B50" w:rsidP="0046750A">
            <w:pPr>
              <w:shd w:val="clear" w:color="auto" w:fill="FFFFFF"/>
              <w:spacing w:before="100" w:beforeAutospacing="1" w:after="100" w:afterAutospacing="1"/>
              <w:contextualSpacing/>
              <w:textAlignment w:val="baseline"/>
              <w:rPr>
                <w:rFonts w:ascii="Times New Roman" w:hAnsi="Times New Roman"/>
                <w:sz w:val="24"/>
                <w:szCs w:val="24"/>
                <w:lang w:val="en-GB"/>
              </w:rPr>
            </w:pPr>
          </w:p>
          <w:p w14:paraId="39A6E954" w14:textId="77777777" w:rsidR="00FA6306" w:rsidRPr="00C21FA4" w:rsidRDefault="00FA6306" w:rsidP="0046750A">
            <w:pPr>
              <w:contextualSpacing/>
              <w:jc w:val="center"/>
              <w:rPr>
                <w:rFonts w:ascii="Times New Roman" w:hAnsi="Times New Roman"/>
                <w:b/>
                <w:sz w:val="24"/>
                <w:szCs w:val="24"/>
                <w:lang w:val="en-GB"/>
              </w:rPr>
            </w:pPr>
          </w:p>
          <w:p w14:paraId="53521D72" w14:textId="77777777" w:rsidR="00BD5B38" w:rsidRPr="00C21FA4" w:rsidRDefault="008204E2" w:rsidP="0046750A">
            <w:pPr>
              <w:contextualSpacing/>
              <w:jc w:val="center"/>
              <w:rPr>
                <w:rFonts w:ascii="Times New Roman" w:hAnsi="Times New Roman"/>
                <w:b/>
                <w:sz w:val="24"/>
                <w:szCs w:val="24"/>
                <w:lang w:val="en-GB"/>
              </w:rPr>
            </w:pPr>
            <w:r w:rsidRPr="00C21FA4">
              <w:rPr>
                <w:rFonts w:ascii="Times New Roman" w:hAnsi="Times New Roman"/>
                <w:b/>
                <w:sz w:val="24"/>
                <w:szCs w:val="24"/>
                <w:lang w:val="en-GB"/>
              </w:rPr>
              <w:t>Article 246</w:t>
            </w:r>
          </w:p>
          <w:p w14:paraId="104087C4" w14:textId="77777777" w:rsidR="00BD5B38" w:rsidRPr="00C21FA4" w:rsidRDefault="008204E2" w:rsidP="0046750A">
            <w:pPr>
              <w:contextualSpacing/>
              <w:jc w:val="center"/>
              <w:rPr>
                <w:rFonts w:ascii="Times New Roman" w:hAnsi="Times New Roman"/>
                <w:b/>
                <w:sz w:val="24"/>
                <w:szCs w:val="24"/>
                <w:lang w:val="en-GB"/>
              </w:rPr>
            </w:pPr>
            <w:r w:rsidRPr="00C21FA4">
              <w:rPr>
                <w:rFonts w:ascii="Times New Roman" w:hAnsi="Times New Roman"/>
                <w:b/>
                <w:sz w:val="24"/>
                <w:szCs w:val="24"/>
                <w:lang w:val="en-GB"/>
              </w:rPr>
              <w:t>Offenses for exempt customs goods</w:t>
            </w:r>
          </w:p>
          <w:p w14:paraId="16A52C84" w14:textId="77777777" w:rsidR="00BD5B38" w:rsidRPr="00C21FA4" w:rsidRDefault="00BD5B38" w:rsidP="0046750A">
            <w:pPr>
              <w:contextualSpacing/>
              <w:jc w:val="center"/>
              <w:rPr>
                <w:rFonts w:ascii="Times New Roman" w:hAnsi="Times New Roman"/>
                <w:b/>
                <w:sz w:val="24"/>
                <w:szCs w:val="24"/>
                <w:lang w:val="en-GB"/>
              </w:rPr>
            </w:pPr>
          </w:p>
          <w:p w14:paraId="59A99446" w14:textId="77777777" w:rsidR="00BD5B38" w:rsidRPr="00C21FA4" w:rsidRDefault="00BD5B38" w:rsidP="0046750A">
            <w:pPr>
              <w:contextualSpacing/>
              <w:jc w:val="center"/>
              <w:rPr>
                <w:rFonts w:ascii="Times New Roman" w:hAnsi="Times New Roman"/>
                <w:b/>
                <w:sz w:val="24"/>
                <w:szCs w:val="24"/>
                <w:lang w:val="en-GB"/>
              </w:rPr>
            </w:pPr>
          </w:p>
          <w:p w14:paraId="59AA36D7" w14:textId="77777777" w:rsidR="00BD5B38" w:rsidRPr="00C21FA4" w:rsidRDefault="008204E2" w:rsidP="00B1402A">
            <w:pPr>
              <w:pStyle w:val="ListParagraph"/>
              <w:numPr>
                <w:ilvl w:val="0"/>
                <w:numId w:val="779"/>
              </w:numPr>
              <w:shd w:val="clear" w:color="auto" w:fill="FFFFFF"/>
              <w:spacing w:after="225"/>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By fine in amount of one thousand (1,000) euros up to twenty thousand (20,000) euros, for the legal person for customs offence, in case: </w:t>
            </w:r>
          </w:p>
          <w:p w14:paraId="7206C825" w14:textId="77777777" w:rsidR="00FA6306" w:rsidRPr="00C21FA4" w:rsidRDefault="00FA6306" w:rsidP="00FA6306">
            <w:pPr>
              <w:pStyle w:val="ListParagraph"/>
              <w:shd w:val="clear" w:color="auto" w:fill="FFFFFF"/>
              <w:spacing w:after="225"/>
              <w:textAlignment w:val="baseline"/>
              <w:rPr>
                <w:rFonts w:ascii="Times New Roman" w:hAnsi="Times New Roman"/>
                <w:sz w:val="24"/>
                <w:szCs w:val="24"/>
                <w:lang w:val="en-GB"/>
              </w:rPr>
            </w:pPr>
          </w:p>
          <w:p w14:paraId="09391ED1" w14:textId="77777777" w:rsidR="00BD5B38" w:rsidRPr="00C21FA4" w:rsidRDefault="008204E2" w:rsidP="00B1402A">
            <w:pPr>
              <w:pStyle w:val="ListParagraph"/>
              <w:numPr>
                <w:ilvl w:val="1"/>
                <w:numId w:val="779"/>
              </w:numPr>
              <w:shd w:val="clear" w:color="auto" w:fill="FFFFFF"/>
              <w:spacing w:after="225"/>
              <w:ind w:left="720" w:firstLine="0"/>
              <w:textAlignment w:val="baseline"/>
              <w:rPr>
                <w:rFonts w:ascii="Times New Roman" w:hAnsi="Times New Roman"/>
                <w:sz w:val="24"/>
                <w:szCs w:val="24"/>
                <w:lang w:val="en-GB"/>
              </w:rPr>
            </w:pPr>
            <w:r w:rsidRPr="00C21FA4">
              <w:rPr>
                <w:rFonts w:ascii="Times New Roman" w:hAnsi="Times New Roman"/>
                <w:sz w:val="24"/>
                <w:szCs w:val="24"/>
                <w:lang w:val="en-GB"/>
              </w:rPr>
              <w:lastRenderedPageBreak/>
              <w:t xml:space="preserve"> Contrary to the law sells, alienates on another base, gives to another for use, impawns, rents, uses for other purposes, deposits a guarantee for the debt or uses for other purposes rather than those on which goods are exempt from customs duties, by not repaying in advance the customs de</w:t>
            </w:r>
            <w:r w:rsidR="001D66B8" w:rsidRPr="00C21FA4">
              <w:rPr>
                <w:rFonts w:ascii="Times New Roman" w:hAnsi="Times New Roman"/>
                <w:sz w:val="24"/>
                <w:szCs w:val="24"/>
                <w:lang w:val="en-GB"/>
              </w:rPr>
              <w:t>bt and other public benefits.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359,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367,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384,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403</w:t>
            </w:r>
            <w:r w:rsidRPr="00C21FA4">
              <w:rPr>
                <w:rFonts w:ascii="Times New Roman" w:hAnsi="Times New Roman"/>
                <w:sz w:val="24"/>
                <w:szCs w:val="24"/>
                <w:lang w:val="en-GB"/>
              </w:rPr>
              <w:t xml:space="preserve">, </w:t>
            </w:r>
            <w:r w:rsidR="001D66B8" w:rsidRPr="00C21FA4">
              <w:rPr>
                <w:rFonts w:ascii="Times New Roman" w:hAnsi="Times New Roman"/>
                <w:sz w:val="24"/>
                <w:szCs w:val="24"/>
                <w:lang w:val="en-GB"/>
              </w:rPr>
              <w:t>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407,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412,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419,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426,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427,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433,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 xml:space="preserve">434, article 465 and article 470 of this code). </w:t>
            </w:r>
            <w:r w:rsidRPr="00C21FA4">
              <w:rPr>
                <w:rFonts w:ascii="Times New Roman" w:hAnsi="Times New Roman"/>
                <w:sz w:val="24"/>
                <w:szCs w:val="24"/>
                <w:lang w:val="en-GB"/>
              </w:rPr>
              <w:t xml:space="preserve"> </w:t>
            </w:r>
          </w:p>
          <w:p w14:paraId="6F5FF6A3" w14:textId="77777777" w:rsidR="00DC1703" w:rsidRPr="00C21FA4" w:rsidRDefault="00DC1703" w:rsidP="00DC1703">
            <w:pPr>
              <w:pStyle w:val="ListParagraph"/>
              <w:shd w:val="clear" w:color="auto" w:fill="FFFFFF"/>
              <w:spacing w:after="225"/>
              <w:textAlignment w:val="baseline"/>
              <w:rPr>
                <w:rFonts w:ascii="Times New Roman" w:hAnsi="Times New Roman"/>
                <w:sz w:val="24"/>
                <w:szCs w:val="24"/>
                <w:lang w:val="en-GB"/>
              </w:rPr>
            </w:pPr>
          </w:p>
          <w:p w14:paraId="4F85CCB1" w14:textId="77777777" w:rsidR="00BD5B38" w:rsidRPr="00C21FA4" w:rsidRDefault="008204E2" w:rsidP="00B1402A">
            <w:pPr>
              <w:pStyle w:val="ListParagraph"/>
              <w:numPr>
                <w:ilvl w:val="1"/>
                <w:numId w:val="779"/>
              </w:numPr>
              <w:shd w:val="clear" w:color="auto" w:fill="FFFFFF"/>
              <w:spacing w:after="225"/>
              <w:ind w:left="72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 Failure to notify Customs on cessasion of fulfilling the terms due to which the exemption is provided from customs duties or imported goods with release from customs duties a</w:t>
            </w:r>
            <w:r w:rsidR="001D66B8" w:rsidRPr="00C21FA4">
              <w:rPr>
                <w:rFonts w:ascii="Times New Roman" w:hAnsi="Times New Roman"/>
                <w:sz w:val="24"/>
                <w:szCs w:val="24"/>
                <w:lang w:val="en-GB"/>
              </w:rPr>
              <w:t>ims to use for other purposes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404</w:t>
            </w:r>
            <w:r w:rsidRPr="00C21FA4">
              <w:rPr>
                <w:rFonts w:ascii="Times New Roman" w:hAnsi="Times New Roman"/>
                <w:sz w:val="24"/>
                <w:szCs w:val="24"/>
                <w:lang w:val="en-GB"/>
              </w:rPr>
              <w:t xml:space="preserve">, </w:t>
            </w:r>
            <w:r w:rsidR="001D66B8" w:rsidRPr="00C21FA4">
              <w:rPr>
                <w:rFonts w:ascii="Times New Roman" w:hAnsi="Times New Roman"/>
                <w:sz w:val="24"/>
                <w:szCs w:val="24"/>
                <w:lang w:val="en-GB"/>
              </w:rPr>
              <w:t>a</w:t>
            </w:r>
            <w:r w:rsidRPr="00C21FA4">
              <w:rPr>
                <w:rFonts w:ascii="Times New Roman" w:hAnsi="Times New Roman"/>
                <w:sz w:val="24"/>
                <w:szCs w:val="24"/>
                <w:lang w:val="en-GB"/>
              </w:rPr>
              <w:t>rticle</w:t>
            </w:r>
            <w:r w:rsidR="001D66B8" w:rsidRPr="00C21FA4">
              <w:rPr>
                <w:rFonts w:ascii="Times New Roman" w:hAnsi="Times New Roman"/>
                <w:sz w:val="24"/>
                <w:szCs w:val="24"/>
                <w:lang w:val="en-GB"/>
              </w:rPr>
              <w:t xml:space="preserve">  405</w:t>
            </w:r>
            <w:r w:rsidRPr="00C21FA4">
              <w:rPr>
                <w:rFonts w:ascii="Times New Roman" w:hAnsi="Times New Roman"/>
                <w:sz w:val="24"/>
                <w:szCs w:val="24"/>
                <w:lang w:val="en-GB"/>
              </w:rPr>
              <w:t xml:space="preserve">, </w:t>
            </w:r>
            <w:r w:rsidR="001D66B8" w:rsidRPr="00C21FA4">
              <w:rPr>
                <w:rFonts w:ascii="Times New Roman" w:hAnsi="Times New Roman"/>
                <w:sz w:val="24"/>
                <w:szCs w:val="24"/>
                <w:lang w:val="en-GB"/>
              </w:rPr>
              <w:t>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407</w:t>
            </w:r>
            <w:r w:rsidRPr="00C21FA4">
              <w:rPr>
                <w:rFonts w:ascii="Times New Roman" w:hAnsi="Times New Roman"/>
                <w:sz w:val="24"/>
                <w:szCs w:val="24"/>
                <w:lang w:val="en-GB"/>
              </w:rPr>
              <w:t xml:space="preserve">, </w:t>
            </w:r>
            <w:r w:rsidR="001D66B8" w:rsidRPr="00C21FA4">
              <w:rPr>
                <w:rFonts w:ascii="Times New Roman" w:hAnsi="Times New Roman"/>
                <w:sz w:val="24"/>
                <w:szCs w:val="24"/>
                <w:lang w:val="en-GB"/>
              </w:rPr>
              <w:t>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413</w:t>
            </w:r>
            <w:r w:rsidRPr="00C21FA4">
              <w:rPr>
                <w:rFonts w:ascii="Times New Roman" w:hAnsi="Times New Roman"/>
                <w:sz w:val="24"/>
                <w:szCs w:val="24"/>
                <w:lang w:val="en-GB"/>
              </w:rPr>
              <w:t xml:space="preserve">, </w:t>
            </w:r>
            <w:r w:rsidR="001D66B8" w:rsidRPr="00C21FA4">
              <w:rPr>
                <w:rFonts w:ascii="Times New Roman" w:hAnsi="Times New Roman"/>
                <w:sz w:val="24"/>
                <w:szCs w:val="24"/>
                <w:lang w:val="en-GB"/>
              </w:rPr>
              <w:t>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414,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420,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424</w:t>
            </w:r>
            <w:r w:rsidRPr="00C21FA4">
              <w:rPr>
                <w:rFonts w:ascii="Times New Roman" w:hAnsi="Times New Roman"/>
                <w:sz w:val="24"/>
                <w:szCs w:val="24"/>
                <w:lang w:val="en-GB"/>
              </w:rPr>
              <w:t xml:space="preserve">, </w:t>
            </w:r>
            <w:r w:rsidR="001D66B8" w:rsidRPr="00C21FA4">
              <w:rPr>
                <w:rFonts w:ascii="Times New Roman" w:hAnsi="Times New Roman"/>
                <w:sz w:val="24"/>
                <w:szCs w:val="24"/>
                <w:lang w:val="en-GB"/>
              </w:rPr>
              <w:t xml:space="preserve">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428,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433,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434 and a</w:t>
            </w:r>
            <w:r w:rsidRPr="00C21FA4">
              <w:rPr>
                <w:rFonts w:ascii="Times New Roman" w:hAnsi="Times New Roman"/>
                <w:sz w:val="24"/>
                <w:szCs w:val="24"/>
                <w:lang w:val="en-GB"/>
              </w:rPr>
              <w:t xml:space="preserve">rticle </w:t>
            </w:r>
            <w:r w:rsidR="001D66B8" w:rsidRPr="00C21FA4">
              <w:rPr>
                <w:rFonts w:ascii="Times New Roman" w:hAnsi="Times New Roman"/>
                <w:sz w:val="24"/>
                <w:szCs w:val="24"/>
                <w:lang w:val="en-GB"/>
              </w:rPr>
              <w:t>435</w:t>
            </w:r>
            <w:r w:rsidRPr="00C21FA4">
              <w:rPr>
                <w:rFonts w:ascii="Times New Roman" w:hAnsi="Times New Roman"/>
                <w:sz w:val="24"/>
                <w:szCs w:val="24"/>
                <w:lang w:val="en-GB"/>
              </w:rPr>
              <w:t xml:space="preserve"> of this Code</w:t>
            </w:r>
            <w:r w:rsidR="001D66B8" w:rsidRPr="00C21FA4">
              <w:rPr>
                <w:rFonts w:ascii="Times New Roman" w:hAnsi="Times New Roman"/>
                <w:sz w:val="24"/>
                <w:szCs w:val="24"/>
                <w:lang w:val="en-GB"/>
              </w:rPr>
              <w:t>)</w:t>
            </w:r>
            <w:r w:rsidRPr="00C21FA4">
              <w:rPr>
                <w:rFonts w:ascii="Times New Roman" w:hAnsi="Times New Roman"/>
                <w:sz w:val="24"/>
                <w:szCs w:val="24"/>
                <w:lang w:val="en-GB"/>
              </w:rPr>
              <w:t xml:space="preserve">.  </w:t>
            </w:r>
          </w:p>
          <w:p w14:paraId="5B0A7758" w14:textId="77777777" w:rsidR="00DC1703" w:rsidRPr="00C21FA4" w:rsidRDefault="00DC1703" w:rsidP="00DC1703">
            <w:pPr>
              <w:pStyle w:val="ListParagraph"/>
              <w:shd w:val="clear" w:color="auto" w:fill="FFFFFF"/>
              <w:spacing w:after="225"/>
              <w:ind w:left="0"/>
              <w:textAlignment w:val="baseline"/>
              <w:rPr>
                <w:rFonts w:ascii="Times New Roman" w:hAnsi="Times New Roman"/>
                <w:sz w:val="24"/>
                <w:szCs w:val="24"/>
                <w:lang w:val="en-GB"/>
              </w:rPr>
            </w:pPr>
          </w:p>
          <w:p w14:paraId="3B914B07" w14:textId="77777777" w:rsidR="00BD5B38" w:rsidRPr="00C21FA4" w:rsidRDefault="008204E2" w:rsidP="00B1402A">
            <w:pPr>
              <w:pStyle w:val="ListParagraph"/>
              <w:numPr>
                <w:ilvl w:val="0"/>
                <w:numId w:val="779"/>
              </w:numPr>
              <w:shd w:val="clear" w:color="auto" w:fill="FFFFFF"/>
              <w:ind w:left="0" w:firstLine="0"/>
              <w:textAlignment w:val="baseline"/>
              <w:rPr>
                <w:rFonts w:ascii="Times New Roman" w:hAnsi="Times New Roman"/>
                <w:sz w:val="24"/>
                <w:szCs w:val="24"/>
                <w:lang w:val="en-GB"/>
              </w:rPr>
            </w:pPr>
            <w:r w:rsidRPr="00C21FA4">
              <w:rPr>
                <w:rFonts w:ascii="Times New Roman" w:hAnsi="Times New Roman"/>
                <w:sz w:val="24"/>
                <w:szCs w:val="24"/>
                <w:lang w:val="en-GB" w:eastAsia="sq-AL"/>
              </w:rPr>
              <w:t xml:space="preserve">By fine in amount of two hundred (200) euros up to four thousand (4000) euros, for the legal and natural persons liable person, for the offence from paragraph 1 of this Article. </w:t>
            </w:r>
          </w:p>
          <w:p w14:paraId="4FF82023" w14:textId="77777777" w:rsidR="00BD5B38" w:rsidRPr="00C21FA4" w:rsidRDefault="00BD5B38" w:rsidP="0046750A">
            <w:pPr>
              <w:shd w:val="clear" w:color="auto" w:fill="FFFFFF"/>
              <w:spacing w:after="225"/>
              <w:contextualSpacing/>
              <w:textAlignment w:val="baseline"/>
              <w:rPr>
                <w:rFonts w:ascii="Times New Roman" w:hAnsi="Times New Roman"/>
                <w:sz w:val="24"/>
                <w:szCs w:val="24"/>
                <w:lang w:val="en-GB"/>
              </w:rPr>
            </w:pPr>
          </w:p>
          <w:p w14:paraId="7CF5BB53" w14:textId="77777777" w:rsidR="00DC1703" w:rsidRPr="00C21FA4" w:rsidRDefault="00DC1703" w:rsidP="0046750A">
            <w:pPr>
              <w:shd w:val="clear" w:color="auto" w:fill="FFFFFF"/>
              <w:spacing w:after="225"/>
              <w:contextualSpacing/>
              <w:textAlignment w:val="baseline"/>
              <w:rPr>
                <w:rFonts w:ascii="Times New Roman" w:hAnsi="Times New Roman"/>
                <w:sz w:val="24"/>
                <w:szCs w:val="24"/>
                <w:lang w:val="en-GB"/>
              </w:rPr>
            </w:pPr>
          </w:p>
          <w:p w14:paraId="7A204C78" w14:textId="77777777" w:rsidR="00BD5B38" w:rsidRPr="00C21FA4" w:rsidRDefault="008204E2" w:rsidP="0046750A">
            <w:pPr>
              <w:contextualSpacing/>
              <w:jc w:val="center"/>
              <w:rPr>
                <w:rFonts w:ascii="Times New Roman" w:hAnsi="Times New Roman"/>
                <w:b/>
                <w:sz w:val="28"/>
                <w:szCs w:val="28"/>
                <w:lang w:val="en-GB"/>
              </w:rPr>
            </w:pPr>
            <w:r w:rsidRPr="00C21FA4">
              <w:rPr>
                <w:rFonts w:ascii="Times New Roman" w:hAnsi="Times New Roman"/>
                <w:b/>
                <w:sz w:val="28"/>
                <w:szCs w:val="28"/>
                <w:lang w:val="en-GB"/>
              </w:rPr>
              <w:t>CHAPTER III</w:t>
            </w:r>
          </w:p>
          <w:p w14:paraId="44229865" w14:textId="77777777" w:rsidR="00BD5B38" w:rsidRPr="00C21FA4" w:rsidRDefault="008204E2" w:rsidP="0046750A">
            <w:pPr>
              <w:contextualSpacing/>
              <w:jc w:val="center"/>
              <w:rPr>
                <w:rFonts w:ascii="Times New Roman" w:hAnsi="Times New Roman"/>
                <w:b/>
                <w:sz w:val="28"/>
                <w:szCs w:val="28"/>
                <w:lang w:val="en-GB"/>
              </w:rPr>
            </w:pPr>
            <w:r w:rsidRPr="00C21FA4">
              <w:rPr>
                <w:rFonts w:ascii="Times New Roman" w:hAnsi="Times New Roman"/>
                <w:b/>
                <w:sz w:val="28"/>
                <w:szCs w:val="28"/>
                <w:lang w:val="en-GB"/>
              </w:rPr>
              <w:t xml:space="preserve">EXCISE OFFENSES AND </w:t>
            </w:r>
          </w:p>
          <w:p w14:paraId="7E3D3DD1" w14:textId="77777777" w:rsidR="00BD5B38" w:rsidRPr="00C21FA4" w:rsidRDefault="008204E2" w:rsidP="0046750A">
            <w:pPr>
              <w:contextualSpacing/>
              <w:jc w:val="center"/>
              <w:rPr>
                <w:rFonts w:ascii="Times New Roman" w:hAnsi="Times New Roman"/>
                <w:b/>
                <w:sz w:val="28"/>
                <w:szCs w:val="28"/>
                <w:lang w:val="en-GB"/>
              </w:rPr>
            </w:pPr>
            <w:r w:rsidRPr="00C21FA4">
              <w:rPr>
                <w:rFonts w:ascii="Times New Roman" w:hAnsi="Times New Roman"/>
                <w:b/>
                <w:sz w:val="28"/>
                <w:szCs w:val="28"/>
                <w:lang w:val="en-GB"/>
              </w:rPr>
              <w:t>SANCTIONS</w:t>
            </w:r>
          </w:p>
          <w:p w14:paraId="0E79870C" w14:textId="77777777" w:rsidR="00BD5B38" w:rsidRPr="00C21FA4" w:rsidRDefault="00BD5B38" w:rsidP="0046750A">
            <w:pPr>
              <w:contextualSpacing/>
              <w:jc w:val="center"/>
              <w:rPr>
                <w:rFonts w:ascii="Times New Roman" w:hAnsi="Times New Roman"/>
                <w:b/>
                <w:sz w:val="24"/>
                <w:szCs w:val="24"/>
                <w:lang w:val="en-GB"/>
              </w:rPr>
            </w:pPr>
          </w:p>
          <w:p w14:paraId="673E7E3F" w14:textId="77777777" w:rsidR="00BD5B38" w:rsidRPr="00C21FA4" w:rsidRDefault="008204E2" w:rsidP="0046750A">
            <w:pPr>
              <w:contextualSpacing/>
              <w:jc w:val="center"/>
              <w:rPr>
                <w:rFonts w:ascii="Times New Roman" w:hAnsi="Times New Roman"/>
                <w:b/>
                <w:sz w:val="24"/>
                <w:szCs w:val="24"/>
                <w:lang w:val="en-GB"/>
              </w:rPr>
            </w:pPr>
            <w:r w:rsidRPr="00C21FA4">
              <w:rPr>
                <w:rFonts w:ascii="Times New Roman" w:hAnsi="Times New Roman"/>
                <w:b/>
                <w:sz w:val="24"/>
                <w:szCs w:val="24"/>
                <w:lang w:val="en-GB"/>
              </w:rPr>
              <w:t xml:space="preserve">Article 247 </w:t>
            </w:r>
          </w:p>
          <w:p w14:paraId="637E1B24" w14:textId="77777777" w:rsidR="00BD5B38" w:rsidRPr="00C21FA4" w:rsidRDefault="008204E2" w:rsidP="0046750A">
            <w:pPr>
              <w:contextualSpacing/>
              <w:jc w:val="center"/>
              <w:rPr>
                <w:rFonts w:ascii="Times New Roman" w:hAnsi="Times New Roman"/>
                <w:b/>
                <w:sz w:val="24"/>
                <w:szCs w:val="24"/>
                <w:lang w:val="en-GB"/>
              </w:rPr>
            </w:pPr>
            <w:r w:rsidRPr="00C21FA4">
              <w:rPr>
                <w:rFonts w:ascii="Times New Roman" w:hAnsi="Times New Roman"/>
                <w:b/>
                <w:sz w:val="24"/>
                <w:szCs w:val="24"/>
                <w:lang w:val="en-GB"/>
              </w:rPr>
              <w:t>Avoidance of verification or payment of excise</w:t>
            </w:r>
          </w:p>
          <w:p w14:paraId="77E40F43" w14:textId="77777777" w:rsidR="00BD5B38" w:rsidRPr="00C21FA4" w:rsidRDefault="00BD5B38" w:rsidP="000D4AED">
            <w:pPr>
              <w:tabs>
                <w:tab w:val="left" w:pos="3540"/>
              </w:tabs>
              <w:contextualSpacing/>
              <w:jc w:val="center"/>
              <w:rPr>
                <w:rFonts w:ascii="Times New Roman" w:hAnsi="Times New Roman"/>
                <w:b/>
                <w:sz w:val="24"/>
                <w:szCs w:val="24"/>
                <w:lang w:val="en-GB"/>
              </w:rPr>
            </w:pPr>
          </w:p>
          <w:p w14:paraId="032A7FB8" w14:textId="77777777" w:rsidR="00BD5B38" w:rsidRPr="00C21FA4" w:rsidRDefault="008204E2" w:rsidP="00B1402A">
            <w:pPr>
              <w:pStyle w:val="ListParagraph"/>
              <w:numPr>
                <w:ilvl w:val="0"/>
                <w:numId w:val="780"/>
              </w:numPr>
              <w:ind w:left="0" w:firstLine="0"/>
              <w:rPr>
                <w:rFonts w:ascii="Times New Roman" w:hAnsi="Times New Roman"/>
                <w:sz w:val="24"/>
                <w:szCs w:val="24"/>
                <w:lang w:val="en-GB"/>
              </w:rPr>
            </w:pPr>
            <w:r w:rsidRPr="00C21FA4">
              <w:rPr>
                <w:rFonts w:ascii="Times New Roman" w:hAnsi="Times New Roman"/>
                <w:sz w:val="24"/>
                <w:szCs w:val="24"/>
                <w:lang w:val="en-GB"/>
              </w:rPr>
              <w:t xml:space="preserve">By fine in amount of one thousand (1000) euros up to </w:t>
            </w:r>
            <w:r w:rsidR="00014171" w:rsidRPr="00C21FA4">
              <w:rPr>
                <w:rFonts w:ascii="Times New Roman" w:hAnsi="Times New Roman"/>
                <w:sz w:val="24"/>
                <w:szCs w:val="24"/>
                <w:lang w:val="en-GB"/>
              </w:rPr>
              <w:t>twenty</w:t>
            </w:r>
            <w:r w:rsidRPr="00C21FA4">
              <w:rPr>
                <w:rFonts w:ascii="Times New Roman" w:hAnsi="Times New Roman"/>
                <w:sz w:val="24"/>
                <w:szCs w:val="24"/>
                <w:lang w:val="en-GB"/>
              </w:rPr>
              <w:t xml:space="preserve"> thousand (</w:t>
            </w:r>
            <w:r w:rsidR="00014171" w:rsidRPr="00C21FA4">
              <w:rPr>
                <w:rFonts w:ascii="Times New Roman" w:hAnsi="Times New Roman"/>
                <w:sz w:val="24"/>
                <w:szCs w:val="24"/>
                <w:lang w:val="en-GB"/>
              </w:rPr>
              <w:t>20</w:t>
            </w:r>
            <w:r w:rsidRPr="00C21FA4">
              <w:rPr>
                <w:rFonts w:ascii="Times New Roman" w:hAnsi="Times New Roman"/>
                <w:sz w:val="24"/>
                <w:szCs w:val="24"/>
                <w:lang w:val="en-GB"/>
              </w:rPr>
              <w:t xml:space="preserve">000) euros, for the legal person, for excise offence, in case of: </w:t>
            </w:r>
          </w:p>
          <w:p w14:paraId="10726B6C" w14:textId="77777777" w:rsidR="000D4AED" w:rsidRPr="00C21FA4" w:rsidRDefault="000D4AED" w:rsidP="000D4AED">
            <w:pPr>
              <w:pStyle w:val="ListParagraph"/>
              <w:ind w:left="0"/>
              <w:rPr>
                <w:rFonts w:ascii="Times New Roman" w:hAnsi="Times New Roman"/>
                <w:sz w:val="24"/>
                <w:szCs w:val="24"/>
                <w:lang w:val="en-GB"/>
              </w:rPr>
            </w:pPr>
          </w:p>
          <w:p w14:paraId="108FBCD8"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delivering or using excise products other than for the purposes they are authorized or uses them in larger rather than authorized amounts, in contrary to sub-paragraph 2.2 of Article 19</w:t>
            </w:r>
            <w:r w:rsidR="003E1B50" w:rsidRPr="00C21FA4">
              <w:rPr>
                <w:rFonts w:ascii="Times New Roman" w:hAnsi="Times New Roman"/>
                <w:sz w:val="24"/>
                <w:szCs w:val="24"/>
                <w:lang w:val="en-GB"/>
              </w:rPr>
              <w:t>7, Article 209 and Article 210;</w:t>
            </w:r>
          </w:p>
          <w:p w14:paraId="051786FF" w14:textId="77777777" w:rsidR="007F1D2B" w:rsidRPr="00C21FA4" w:rsidRDefault="007F1D2B" w:rsidP="007F1D2B">
            <w:pPr>
              <w:pStyle w:val="ListParagraph"/>
              <w:tabs>
                <w:tab w:val="left" w:pos="1421"/>
              </w:tabs>
              <w:spacing w:before="100" w:beforeAutospacing="1" w:after="100" w:afterAutospacing="1"/>
              <w:rPr>
                <w:rFonts w:ascii="Times New Roman" w:hAnsi="Times New Roman"/>
                <w:sz w:val="24"/>
                <w:szCs w:val="24"/>
                <w:lang w:val="en-GB"/>
              </w:rPr>
            </w:pPr>
          </w:p>
          <w:p w14:paraId="754C7432" w14:textId="77777777" w:rsidR="00BD5B38" w:rsidRPr="00C21FA4" w:rsidRDefault="008204E2" w:rsidP="00B1402A">
            <w:pPr>
              <w:pStyle w:val="ListParagraph"/>
              <w:numPr>
                <w:ilvl w:val="1"/>
                <w:numId w:val="780"/>
              </w:numPr>
              <w:tabs>
                <w:tab w:val="left" w:pos="1421"/>
              </w:tabs>
              <w:ind w:left="720" w:firstLine="0"/>
              <w:rPr>
                <w:rFonts w:ascii="Times New Roman" w:hAnsi="Times New Roman"/>
                <w:sz w:val="24"/>
                <w:szCs w:val="24"/>
                <w:lang w:val="en-GB"/>
              </w:rPr>
            </w:pPr>
            <w:r w:rsidRPr="00C21FA4">
              <w:rPr>
                <w:rFonts w:ascii="Times New Roman" w:hAnsi="Times New Roman"/>
                <w:sz w:val="24"/>
                <w:szCs w:val="24"/>
                <w:lang w:val="en-GB"/>
              </w:rPr>
              <w:t xml:space="preserve">fails to pay the excise within the time limit as per paragraph 1.5 of Article 198, paragraph 4 of Article 200 and Article 202; </w:t>
            </w:r>
          </w:p>
          <w:p w14:paraId="1112982E" w14:textId="77777777" w:rsidR="003E1B50" w:rsidRPr="00C21FA4" w:rsidRDefault="003E1B50" w:rsidP="00E643AD">
            <w:pPr>
              <w:tabs>
                <w:tab w:val="left" w:pos="1421"/>
              </w:tabs>
              <w:ind w:left="720"/>
              <w:rPr>
                <w:rFonts w:ascii="Times New Roman" w:hAnsi="Times New Roman"/>
                <w:sz w:val="24"/>
                <w:szCs w:val="24"/>
                <w:lang w:val="en-GB"/>
              </w:rPr>
            </w:pPr>
          </w:p>
          <w:p w14:paraId="1164D37D" w14:textId="77777777" w:rsidR="00BD5B38" w:rsidRPr="00C21FA4" w:rsidRDefault="008204E2" w:rsidP="00B1402A">
            <w:pPr>
              <w:pStyle w:val="ListParagraph"/>
              <w:numPr>
                <w:ilvl w:val="1"/>
                <w:numId w:val="780"/>
              </w:numPr>
              <w:tabs>
                <w:tab w:val="left" w:pos="1421"/>
              </w:tabs>
              <w:ind w:left="720" w:firstLine="0"/>
              <w:rPr>
                <w:rFonts w:ascii="Times New Roman" w:hAnsi="Times New Roman"/>
                <w:sz w:val="24"/>
                <w:szCs w:val="24"/>
                <w:lang w:val="en-GB"/>
              </w:rPr>
            </w:pPr>
            <w:r w:rsidRPr="00C21FA4">
              <w:rPr>
                <w:rFonts w:ascii="Times New Roman" w:hAnsi="Times New Roman"/>
                <w:sz w:val="24"/>
                <w:szCs w:val="24"/>
                <w:lang w:val="en-GB"/>
              </w:rPr>
              <w:t xml:space="preserve">releases for consumption in an illegal manner the excise products in the territory of Republic of Kosovo without calculating and without paying </w:t>
            </w:r>
            <w:r w:rsidRPr="00C21FA4">
              <w:rPr>
                <w:rFonts w:ascii="Times New Roman" w:hAnsi="Times New Roman"/>
                <w:sz w:val="24"/>
                <w:szCs w:val="24"/>
                <w:lang w:val="en-GB"/>
              </w:rPr>
              <w:lastRenderedPageBreak/>
              <w:t xml:space="preserve">excise, as per paragraph 1.2 of Article 200; </w:t>
            </w:r>
          </w:p>
          <w:p w14:paraId="64120D6B" w14:textId="77777777" w:rsidR="003E1B50" w:rsidRPr="00C21FA4" w:rsidRDefault="003E1B50" w:rsidP="00E643AD">
            <w:pPr>
              <w:pStyle w:val="ListParagraph"/>
              <w:tabs>
                <w:tab w:val="left" w:pos="1421"/>
              </w:tabs>
              <w:rPr>
                <w:rFonts w:ascii="Times New Roman" w:hAnsi="Times New Roman"/>
                <w:sz w:val="24"/>
                <w:szCs w:val="24"/>
                <w:lang w:val="en-GB"/>
              </w:rPr>
            </w:pPr>
          </w:p>
          <w:p w14:paraId="2399A5C1"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Manufacturers, processes, stores, accepts, delivers, imports, transport, uses, sells, purchases or possesses illegally the excise products on which in accordance with provisions of this Code and other applicable laws describing excise calculation and payment, the excise calculation and payment is not done or on which the full excise calculation or payment is not calculated, as per paragraph 2 of Article 200; </w:t>
            </w:r>
          </w:p>
          <w:p w14:paraId="58789575" w14:textId="77777777" w:rsidR="003E1B50" w:rsidRPr="00C21FA4" w:rsidRDefault="003E1B50" w:rsidP="00E643AD">
            <w:pPr>
              <w:pStyle w:val="ListParagraph"/>
              <w:tabs>
                <w:tab w:val="left" w:pos="1421"/>
              </w:tabs>
              <w:rPr>
                <w:rFonts w:ascii="Times New Roman" w:hAnsi="Times New Roman"/>
                <w:sz w:val="24"/>
                <w:szCs w:val="24"/>
                <w:lang w:val="en-GB"/>
              </w:rPr>
            </w:pPr>
          </w:p>
          <w:p w14:paraId="250A9A20"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As a person who handled excise products which were handled illegally as per paragraph 3 of Article 200, fails to verify the property rights, possession and any other factual or legal disposition; </w:t>
            </w:r>
          </w:p>
          <w:p w14:paraId="22C77154" w14:textId="77777777" w:rsidR="003E1B50" w:rsidRPr="00C21FA4" w:rsidRDefault="003E1B50" w:rsidP="00E643AD">
            <w:pPr>
              <w:pStyle w:val="ListParagraph"/>
              <w:tabs>
                <w:tab w:val="left" w:pos="1421"/>
              </w:tabs>
              <w:spacing w:before="100" w:beforeAutospacing="1" w:after="100" w:afterAutospacing="1"/>
              <w:rPr>
                <w:rFonts w:ascii="Times New Roman" w:hAnsi="Times New Roman"/>
                <w:sz w:val="24"/>
                <w:szCs w:val="24"/>
                <w:lang w:val="en-GB"/>
              </w:rPr>
            </w:pPr>
          </w:p>
          <w:p w14:paraId="585363BA" w14:textId="77777777" w:rsidR="000D4AED" w:rsidRPr="00C21FA4" w:rsidRDefault="000D4AED" w:rsidP="00E643AD">
            <w:pPr>
              <w:pStyle w:val="ListParagraph"/>
              <w:tabs>
                <w:tab w:val="left" w:pos="1421"/>
              </w:tabs>
              <w:spacing w:before="100" w:beforeAutospacing="1" w:after="100" w:afterAutospacing="1"/>
              <w:rPr>
                <w:rFonts w:ascii="Times New Roman" w:hAnsi="Times New Roman"/>
                <w:sz w:val="24"/>
                <w:szCs w:val="24"/>
                <w:lang w:val="en-GB"/>
              </w:rPr>
            </w:pPr>
          </w:p>
          <w:p w14:paraId="1225C9F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calculate excise in accordance with the determined excise base and norm or in amounts in force on the day of obligation arises for excise calculation, as specified in paragraph 1 of Article 202;  </w:t>
            </w:r>
          </w:p>
          <w:p w14:paraId="4EC1B1B7" w14:textId="77777777" w:rsidR="003E1B50" w:rsidRPr="00C21FA4" w:rsidRDefault="003E1B50" w:rsidP="00E643AD">
            <w:pPr>
              <w:pStyle w:val="ListParagraph"/>
              <w:tabs>
                <w:tab w:val="left" w:pos="1421"/>
              </w:tabs>
              <w:spacing w:before="100" w:beforeAutospacing="1" w:after="100" w:afterAutospacing="1"/>
              <w:rPr>
                <w:rFonts w:ascii="Times New Roman" w:hAnsi="Times New Roman"/>
                <w:sz w:val="24"/>
                <w:szCs w:val="24"/>
                <w:lang w:val="en-GB"/>
              </w:rPr>
            </w:pPr>
          </w:p>
          <w:p w14:paraId="59ED8ACB"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lastRenderedPageBreak/>
              <w:t xml:space="preserve">Failure to submit the set out monthly report or incomplete or inaccurate or not in due time, in contrary to paragraphs 7 and 8 of Article 202; </w:t>
            </w:r>
          </w:p>
          <w:p w14:paraId="08F27454" w14:textId="77777777" w:rsidR="003E1B50" w:rsidRPr="00C21FA4" w:rsidRDefault="003E1B50" w:rsidP="00E643AD">
            <w:pPr>
              <w:pStyle w:val="ListParagraph"/>
              <w:tabs>
                <w:tab w:val="left" w:pos="1421"/>
              </w:tabs>
              <w:spacing w:before="100" w:beforeAutospacing="1" w:after="100" w:afterAutospacing="1"/>
              <w:rPr>
                <w:rFonts w:ascii="Times New Roman" w:hAnsi="Times New Roman"/>
                <w:sz w:val="24"/>
                <w:szCs w:val="24"/>
                <w:lang w:val="en-GB"/>
              </w:rPr>
            </w:pPr>
          </w:p>
          <w:p w14:paraId="5865612D"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Accepts, produces, processes, storesn performs other activities or delivers excise products in the excise payment delay system outside of excise warehouse for which Customs issued an authorization to the excise warehouse holder of authorization, as per paragraph 1 of Article 204; </w:t>
            </w:r>
          </w:p>
          <w:p w14:paraId="444DF10F" w14:textId="77777777" w:rsidR="00523BA9" w:rsidRPr="00C21FA4" w:rsidRDefault="00523BA9" w:rsidP="00E643AD">
            <w:pPr>
              <w:pStyle w:val="ListParagraph"/>
              <w:tabs>
                <w:tab w:val="left" w:pos="1421"/>
              </w:tabs>
              <w:spacing w:before="100" w:beforeAutospacing="1" w:after="100" w:afterAutospacing="1"/>
              <w:rPr>
                <w:rFonts w:ascii="Times New Roman" w:hAnsi="Times New Roman"/>
                <w:sz w:val="24"/>
                <w:szCs w:val="24"/>
                <w:lang w:val="en-GB"/>
              </w:rPr>
            </w:pPr>
          </w:p>
          <w:p w14:paraId="7D25B3FF" w14:textId="77777777" w:rsidR="00BD5B38" w:rsidRPr="00C21FA4" w:rsidRDefault="008204E2" w:rsidP="00B1402A">
            <w:pPr>
              <w:pStyle w:val="ListParagraph"/>
              <w:numPr>
                <w:ilvl w:val="1"/>
                <w:numId w:val="780"/>
              </w:numPr>
              <w:tabs>
                <w:tab w:val="left" w:pos="1421"/>
              </w:tabs>
              <w:spacing w:before="240"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Transfers the rights or obligations from the excise authorization for the holder of excise warehouse authorization or for the excise warehouse to another person, in contrary to paragraph 1 of Article 205.  </w:t>
            </w:r>
          </w:p>
          <w:p w14:paraId="2A773EE4" w14:textId="77777777" w:rsidR="003E1B50" w:rsidRPr="00C21FA4" w:rsidRDefault="003E1B50" w:rsidP="00E643AD">
            <w:pPr>
              <w:pStyle w:val="ListParagraph"/>
              <w:tabs>
                <w:tab w:val="left" w:pos="1421"/>
              </w:tabs>
              <w:spacing w:before="240" w:after="100" w:afterAutospacing="1"/>
              <w:rPr>
                <w:rFonts w:ascii="Times New Roman" w:hAnsi="Times New Roman"/>
                <w:sz w:val="24"/>
                <w:szCs w:val="24"/>
                <w:lang w:val="en-GB"/>
              </w:rPr>
            </w:pPr>
          </w:p>
          <w:p w14:paraId="3BB4710B" w14:textId="77777777" w:rsidR="00BD5B38" w:rsidRPr="00C21FA4" w:rsidRDefault="008204E2" w:rsidP="00B1402A">
            <w:pPr>
              <w:pStyle w:val="ListParagraph"/>
              <w:numPr>
                <w:ilvl w:val="1"/>
                <w:numId w:val="780"/>
              </w:numPr>
              <w:tabs>
                <w:tab w:val="left" w:pos="1421"/>
              </w:tabs>
              <w:spacing w:before="240"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As authorized holder of an excise warehouse fails to undertake necessary actions, as determined by paragraph 1 of Article 206; </w:t>
            </w:r>
          </w:p>
          <w:p w14:paraId="14618006"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124E201E" w14:textId="77777777" w:rsidR="0071776E" w:rsidRPr="00C21FA4" w:rsidRDefault="0071776E" w:rsidP="00A32D0F">
            <w:pPr>
              <w:pStyle w:val="ListParagraph"/>
              <w:tabs>
                <w:tab w:val="left" w:pos="1421"/>
              </w:tabs>
              <w:spacing w:before="100" w:beforeAutospacing="1" w:after="100" w:afterAutospacing="1"/>
              <w:rPr>
                <w:rFonts w:ascii="Times New Roman" w:hAnsi="Times New Roman"/>
                <w:sz w:val="24"/>
                <w:szCs w:val="24"/>
                <w:lang w:val="en-GB"/>
              </w:rPr>
            </w:pPr>
          </w:p>
          <w:p w14:paraId="6C66EB67" w14:textId="77777777" w:rsidR="0071776E" w:rsidRPr="00C21FA4" w:rsidRDefault="0071776E" w:rsidP="00A32D0F">
            <w:pPr>
              <w:pStyle w:val="ListParagraph"/>
              <w:tabs>
                <w:tab w:val="left" w:pos="1421"/>
              </w:tabs>
              <w:spacing w:before="100" w:beforeAutospacing="1" w:after="100" w:afterAutospacing="1"/>
              <w:rPr>
                <w:rFonts w:ascii="Times New Roman" w:hAnsi="Times New Roman"/>
                <w:sz w:val="24"/>
                <w:szCs w:val="24"/>
                <w:lang w:val="en-GB"/>
              </w:rPr>
            </w:pPr>
          </w:p>
          <w:p w14:paraId="7B79358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lastRenderedPageBreak/>
              <w:t xml:space="preserve">Transfers the rights or obligations from the authorization from Article 209 of this Law to another person, in contrary to paragraph 2 of Article 210; </w:t>
            </w:r>
          </w:p>
          <w:p w14:paraId="74076397"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5A849941"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As an exempt user fails to comply with obligations, as determined in Article 211; </w:t>
            </w:r>
          </w:p>
          <w:p w14:paraId="2BF84721"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6ECD81C5"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Fails to keep records determined in Article 213 or fails to keep records accurately or entirely; </w:t>
            </w:r>
          </w:p>
          <w:p w14:paraId="5CF85907"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3E7C4220"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4001A4A2"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Fails to submit a request for registration in the excise liable persons register in Customs or fails to submit it within the time limit as per paragraph 1 of Article 214 and 234. </w:t>
            </w:r>
          </w:p>
          <w:p w14:paraId="1A15C0FB"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4F9926C3"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Declares inaccurate data in the application for registration of excise liable person or application for modification of data declared during the application for registration of liable persons register or fails to report for cessation of activities due to which the registration in the liable persons register occurred, in contrary to Article 214. </w:t>
            </w:r>
          </w:p>
          <w:p w14:paraId="4170EEEA"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32F7A488" w14:textId="77777777" w:rsidR="005402C3" w:rsidRPr="00C21FA4" w:rsidRDefault="005402C3" w:rsidP="00A32D0F">
            <w:pPr>
              <w:pStyle w:val="ListParagraph"/>
              <w:tabs>
                <w:tab w:val="left" w:pos="1421"/>
              </w:tabs>
              <w:spacing w:before="100" w:beforeAutospacing="1" w:after="100" w:afterAutospacing="1"/>
              <w:rPr>
                <w:rFonts w:ascii="Times New Roman" w:hAnsi="Times New Roman"/>
                <w:sz w:val="24"/>
                <w:szCs w:val="24"/>
                <w:lang w:val="en-GB"/>
              </w:rPr>
            </w:pPr>
          </w:p>
          <w:p w14:paraId="0186A652" w14:textId="77777777" w:rsidR="002A2CCE" w:rsidRPr="00C21FA4" w:rsidRDefault="002A2CCE" w:rsidP="00A32D0F">
            <w:pPr>
              <w:pStyle w:val="ListParagraph"/>
              <w:tabs>
                <w:tab w:val="left" w:pos="1421"/>
              </w:tabs>
              <w:spacing w:before="100" w:beforeAutospacing="1" w:after="100" w:afterAutospacing="1"/>
              <w:rPr>
                <w:rFonts w:ascii="Times New Roman" w:hAnsi="Times New Roman"/>
                <w:sz w:val="24"/>
                <w:szCs w:val="24"/>
                <w:lang w:val="en-GB"/>
              </w:rPr>
            </w:pPr>
          </w:p>
          <w:p w14:paraId="6D6A02B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report any change in data specified in the register for registration of persons liable for excise or failure to report the modifications within the time limit, as determined in paragraph 3 of Article 214 and Article 234. </w:t>
            </w:r>
          </w:p>
          <w:p w14:paraId="16F71587"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20019704" w14:textId="77777777" w:rsidR="00A32D0F" w:rsidRPr="00C21FA4" w:rsidRDefault="00A32D0F" w:rsidP="00A32D0F">
            <w:pPr>
              <w:pStyle w:val="ListParagraph"/>
              <w:tabs>
                <w:tab w:val="left" w:pos="1421"/>
              </w:tabs>
              <w:spacing w:before="100" w:beforeAutospacing="1" w:after="100" w:afterAutospacing="1"/>
              <w:rPr>
                <w:rFonts w:ascii="Times New Roman" w:hAnsi="Times New Roman"/>
                <w:sz w:val="24"/>
                <w:szCs w:val="24"/>
                <w:lang w:val="en-GB"/>
              </w:rPr>
            </w:pPr>
          </w:p>
          <w:p w14:paraId="780B260D" w14:textId="5E5F0395"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Alienates excise products for wich excise is not paid as per paragraph 1 of Article 215, without prior notification to </w:t>
            </w:r>
            <w:r w:rsidR="00C552A9" w:rsidRPr="00C21FA4">
              <w:rPr>
                <w:rFonts w:ascii="Times New Roman" w:hAnsi="Times New Roman"/>
                <w:sz w:val="24"/>
                <w:szCs w:val="24"/>
                <w:lang w:val="en-GB"/>
              </w:rPr>
              <w:t>Customs</w:t>
            </w:r>
            <w:r w:rsidRPr="00C21FA4">
              <w:rPr>
                <w:rFonts w:ascii="Times New Roman" w:hAnsi="Times New Roman"/>
                <w:sz w:val="24"/>
                <w:szCs w:val="24"/>
                <w:lang w:val="en-GB"/>
              </w:rPr>
              <w:t xml:space="preserve"> or without excise payment, as determined in paragraph 4 of Article 215; </w:t>
            </w:r>
          </w:p>
          <w:p w14:paraId="5EBFCA5D" w14:textId="77777777"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7EC3458C"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Using of excise products for which excise is not paid in contrary to the purpose or terms determined in Article 216 and Article 217;</w:t>
            </w:r>
          </w:p>
          <w:p w14:paraId="244FFE0D" w14:textId="77777777"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2BD20BAB" w14:textId="77777777" w:rsidR="001D66B8" w:rsidRPr="00C21FA4" w:rsidRDefault="001D66B8" w:rsidP="00DF2D36">
            <w:pPr>
              <w:pStyle w:val="ListParagraph"/>
              <w:tabs>
                <w:tab w:val="left" w:pos="1421"/>
              </w:tabs>
              <w:spacing w:before="100" w:beforeAutospacing="1" w:after="100" w:afterAutospacing="1"/>
              <w:rPr>
                <w:rFonts w:ascii="Times New Roman" w:hAnsi="Times New Roman"/>
                <w:sz w:val="24"/>
                <w:szCs w:val="24"/>
                <w:lang w:val="en-GB"/>
              </w:rPr>
            </w:pPr>
          </w:p>
          <w:p w14:paraId="34167BE2"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Delivers or accepts excise goods out of excise suspension system without excise accompanying document, required as per paragraph 1 of Article 220;  </w:t>
            </w:r>
          </w:p>
          <w:p w14:paraId="5D9B61FE" w14:textId="77777777"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2D0B45C2"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lastRenderedPageBreak/>
              <w:t xml:space="preserve">Failure to confirm admission of excise products by verifying the third copy of ESD or failure of returning that copy to the consigner not later than five (5) days from the date of receiving excise products as required by paragraph 3 of Article 220;  </w:t>
            </w:r>
          </w:p>
          <w:p w14:paraId="24800051" w14:textId="77777777"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5D98D8EC"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conform admission of excise products by verifying the printed copy of customs import declaation or failure to return it to the competent office where import clearance was performed within five (5) days from the date of entry in warehouse or exempt users manufactory, as required by paragraph 5 of Article 220; </w:t>
            </w:r>
          </w:p>
          <w:p w14:paraId="4BC6CA19" w14:textId="77777777"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2443FE4B"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act in accordance to terms and obligations determined in the authorization for procedure simplification for excise goods circulation as per Article 221;  </w:t>
            </w:r>
          </w:p>
          <w:p w14:paraId="5F7F5B96" w14:textId="77777777"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33E96940"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mark or paint as determined by paragraph 1 of Article 222, as excise taxpayer, diesel fuel used for purposes on </w:t>
            </w:r>
            <w:r w:rsidRPr="00C21FA4">
              <w:rPr>
                <w:rFonts w:ascii="Times New Roman" w:hAnsi="Times New Roman"/>
                <w:sz w:val="24"/>
                <w:szCs w:val="24"/>
                <w:lang w:val="en-GB"/>
              </w:rPr>
              <w:lastRenderedPageBreak/>
              <w:t xml:space="preserve">which the excise norm is decreased or exempt from excise payment; </w:t>
            </w:r>
          </w:p>
          <w:p w14:paraId="1C779B56" w14:textId="6A7F5404" w:rsidR="00DF2D36" w:rsidRPr="00C21FA4" w:rsidRDefault="00DF2D36" w:rsidP="00DF2D36">
            <w:pPr>
              <w:pStyle w:val="ListParagraph"/>
              <w:tabs>
                <w:tab w:val="left" w:pos="1421"/>
              </w:tabs>
              <w:spacing w:before="100" w:beforeAutospacing="1" w:after="100" w:afterAutospacing="1"/>
              <w:rPr>
                <w:rFonts w:ascii="Times New Roman" w:hAnsi="Times New Roman"/>
                <w:sz w:val="24"/>
                <w:szCs w:val="24"/>
                <w:lang w:val="en-GB"/>
              </w:rPr>
            </w:pPr>
          </w:p>
          <w:p w14:paraId="0EF25448"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Imports in the territory of Republic of Kosovo the diesel fuel used for the purposes for which the excise norm is decreased or exempt from excise payment, failure to mark appropriately or imports it without the specific foreign suppliers certificate on type and quantity of marking means, marked in another country, in contrary to paragraph 2 of Article 222;</w:t>
            </w:r>
          </w:p>
          <w:p w14:paraId="0198103F"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41B3FC4E"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30E317C0"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1312F6C5"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The diesel fuel used for the purposes for which excise value is decreased or exempt from excise payment is deposited in such manner by not insuring that other products shall not affect in neutralizing the marking means, in contrary to paragraph 4 of Article 222; </w:t>
            </w:r>
          </w:p>
          <w:p w14:paraId="5991AB1F"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445EB002"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Marking the diesel fuel used for the purposes for which the excise norm is decreased or exempt from excise payment, is done performed in the excise warehouse where marking of diesel fuel is </w:t>
            </w:r>
            <w:r w:rsidRPr="00C21FA4">
              <w:rPr>
                <w:rFonts w:ascii="Times New Roman" w:hAnsi="Times New Roman"/>
                <w:sz w:val="24"/>
                <w:szCs w:val="24"/>
                <w:lang w:val="en-GB"/>
              </w:rPr>
              <w:lastRenderedPageBreak/>
              <w:t xml:space="preserve">authorized, used for purpose for wich the excise norm is decreased or exempt from excise payment, or in an excise warehouse lacking suitable equipment for dosing or mixing or similar equipment, the assistance of which can provide the specific marking, in contrary to paragraph 5 of Article 222; </w:t>
            </w:r>
          </w:p>
          <w:p w14:paraId="7F931E34"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49FABD28"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33378292"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7398E91D" w14:textId="77777777" w:rsidR="00BD5B38" w:rsidRPr="00C21FA4" w:rsidRDefault="008204E2" w:rsidP="001D66B8">
            <w:pPr>
              <w:pStyle w:val="ListParagraph"/>
              <w:numPr>
                <w:ilvl w:val="1"/>
                <w:numId w:val="780"/>
              </w:numPr>
              <w:tabs>
                <w:tab w:val="left" w:pos="1421"/>
              </w:tabs>
              <w:ind w:left="720" w:firstLine="0"/>
              <w:rPr>
                <w:rFonts w:ascii="Times New Roman" w:hAnsi="Times New Roman"/>
                <w:sz w:val="24"/>
                <w:szCs w:val="24"/>
                <w:lang w:val="en-GB"/>
              </w:rPr>
            </w:pPr>
            <w:r w:rsidRPr="00C21FA4">
              <w:rPr>
                <w:rFonts w:ascii="Times New Roman" w:hAnsi="Times New Roman"/>
                <w:sz w:val="24"/>
                <w:szCs w:val="24"/>
                <w:lang w:val="en-GB"/>
              </w:rPr>
              <w:t xml:space="preserve">The diesel fuel used for the purposes for which the excise value is decreased or exempt from excise payment, by removing the marking means, decreasing their concentration or adding substances that render impossible the described marking, in contrary to paragraph 2 of Article 223; </w:t>
            </w:r>
          </w:p>
          <w:p w14:paraId="4C33E1B7" w14:textId="77777777" w:rsidR="00BD5B38" w:rsidRPr="00C21FA4" w:rsidRDefault="00BD5B38" w:rsidP="001D66B8">
            <w:pPr>
              <w:tabs>
                <w:tab w:val="left" w:pos="1421"/>
              </w:tabs>
              <w:ind w:left="720"/>
              <w:contextualSpacing/>
              <w:rPr>
                <w:rFonts w:ascii="Times New Roman" w:hAnsi="Times New Roman"/>
                <w:sz w:val="24"/>
                <w:szCs w:val="24"/>
                <w:lang w:val="en-GB"/>
              </w:rPr>
            </w:pPr>
          </w:p>
          <w:p w14:paraId="7D66FDC5" w14:textId="77777777" w:rsidR="001D66B8" w:rsidRPr="00C21FA4" w:rsidRDefault="001D66B8" w:rsidP="001D66B8">
            <w:pPr>
              <w:tabs>
                <w:tab w:val="left" w:pos="1421"/>
              </w:tabs>
              <w:ind w:left="720"/>
              <w:contextualSpacing/>
              <w:rPr>
                <w:rFonts w:ascii="Times New Roman" w:hAnsi="Times New Roman"/>
                <w:sz w:val="24"/>
                <w:szCs w:val="24"/>
                <w:lang w:val="en-GB"/>
              </w:rPr>
            </w:pPr>
          </w:p>
          <w:p w14:paraId="73227C07" w14:textId="77777777" w:rsidR="00BD5B38" w:rsidRPr="00C21FA4" w:rsidRDefault="008204E2" w:rsidP="001D66B8">
            <w:pPr>
              <w:pStyle w:val="ListParagraph"/>
              <w:numPr>
                <w:ilvl w:val="1"/>
                <w:numId w:val="780"/>
              </w:numPr>
              <w:tabs>
                <w:tab w:val="left" w:pos="1421"/>
              </w:tabs>
              <w:ind w:left="720" w:firstLine="0"/>
              <w:rPr>
                <w:rFonts w:ascii="Times New Roman" w:hAnsi="Times New Roman"/>
                <w:sz w:val="24"/>
                <w:szCs w:val="24"/>
                <w:lang w:val="en-GB"/>
              </w:rPr>
            </w:pPr>
            <w:r w:rsidRPr="00C21FA4">
              <w:rPr>
                <w:rFonts w:ascii="Times New Roman" w:hAnsi="Times New Roman"/>
                <w:sz w:val="24"/>
                <w:szCs w:val="24"/>
                <w:lang w:val="en-GB"/>
              </w:rPr>
              <w:t xml:space="preserve">The diesel fuel used for the purposes for which the excise norm is decreased or exempt from excise payment, by acting in contrary to paragraphs 1 and 2 of Article 224; </w:t>
            </w:r>
          </w:p>
          <w:p w14:paraId="0CFD165A"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644F2D45"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4C88A135"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act upon the authorized customs official’s order as per paragraph 2 of Article 224, </w:t>
            </w:r>
            <w:r w:rsidRPr="00C21FA4">
              <w:rPr>
                <w:rFonts w:ascii="Times New Roman" w:hAnsi="Times New Roman"/>
                <w:sz w:val="24"/>
                <w:szCs w:val="24"/>
                <w:lang w:val="en-GB"/>
              </w:rPr>
              <w:lastRenderedPageBreak/>
              <w:t xml:space="preserve">or failure to act upon that order within the time limit; </w:t>
            </w:r>
          </w:p>
          <w:p w14:paraId="309D52BC"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1E7BC00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Impedes enforcement of the seizure measure of objects and means from paragraphs 5 and 6 of Article 224; </w:t>
            </w:r>
          </w:p>
          <w:p w14:paraId="0C829C32" w14:textId="77777777" w:rsidR="004048B8" w:rsidRPr="00C21FA4" w:rsidRDefault="004048B8" w:rsidP="004048B8">
            <w:pPr>
              <w:pStyle w:val="ListParagraph"/>
              <w:tabs>
                <w:tab w:val="left" w:pos="1421"/>
              </w:tabs>
              <w:spacing w:before="100" w:beforeAutospacing="1" w:after="100" w:afterAutospacing="1"/>
              <w:rPr>
                <w:rFonts w:ascii="Times New Roman" w:hAnsi="Times New Roman"/>
                <w:sz w:val="24"/>
                <w:szCs w:val="24"/>
                <w:lang w:val="en-GB"/>
              </w:rPr>
            </w:pPr>
          </w:p>
          <w:p w14:paraId="09AEE0DE"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Refuses, prevents, renders impossible or aggravates monitoring and verification of adherence to conditions for exercising the right to use the diesel fuel for the purposes for which the excise norm is decreased or exempt from excise payment, in contrary to paragraph 9 of Article 224; </w:t>
            </w:r>
          </w:p>
          <w:p w14:paraId="14F548B1"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z w:val="24"/>
                <w:szCs w:val="24"/>
                <w:lang w:val="en-GB"/>
              </w:rPr>
            </w:pPr>
          </w:p>
          <w:p w14:paraId="0FBD2887"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z w:val="24"/>
                <w:szCs w:val="24"/>
                <w:lang w:val="en-GB"/>
              </w:rPr>
            </w:pPr>
          </w:p>
          <w:p w14:paraId="66C86A74"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denature the alcohol as determined in paragraph 1 of Article 226;  </w:t>
            </w:r>
          </w:p>
          <w:p w14:paraId="31A8D2D0"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z w:val="24"/>
                <w:szCs w:val="24"/>
                <w:lang w:val="en-GB"/>
              </w:rPr>
            </w:pPr>
          </w:p>
          <w:p w14:paraId="34AC33E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denature the alcohol in the manufacturers excise warehouse having the authorization from Customs for alcohol denaturing, as requested in paragraph 2 of Article 226; </w:t>
            </w:r>
          </w:p>
          <w:p w14:paraId="4D50038D"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z w:val="24"/>
                <w:szCs w:val="24"/>
                <w:lang w:val="en-GB"/>
              </w:rPr>
            </w:pPr>
          </w:p>
          <w:p w14:paraId="11A521E0"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keep records on denaturing or failure to keep records on buyers/clients or keeps </w:t>
            </w:r>
            <w:r w:rsidRPr="00C21FA4">
              <w:rPr>
                <w:rFonts w:ascii="Times New Roman" w:hAnsi="Times New Roman"/>
                <w:sz w:val="24"/>
                <w:szCs w:val="24"/>
                <w:lang w:val="en-GB"/>
              </w:rPr>
              <w:lastRenderedPageBreak/>
              <w:t xml:space="preserve">these records inaccurately or incomplete, in contrary to paragraph 3 of Article 226; </w:t>
            </w:r>
          </w:p>
          <w:p w14:paraId="07114633"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z w:val="24"/>
                <w:szCs w:val="24"/>
                <w:lang w:val="en-GB"/>
              </w:rPr>
            </w:pPr>
          </w:p>
          <w:p w14:paraId="3CBED25E"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Uses an excise warehouse for alcohol denaturing which is not equipped with equipment isnuring the alcohol denaturing with specific means or in a specific manner, in contrary to paragraph 4 of Article 226; </w:t>
            </w:r>
          </w:p>
          <w:p w14:paraId="7F9930B1"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trike/>
                <w:sz w:val="24"/>
                <w:szCs w:val="24"/>
                <w:lang w:val="en-GB"/>
              </w:rPr>
            </w:pPr>
          </w:p>
          <w:p w14:paraId="32EE009F" w14:textId="77777777" w:rsidR="00CC088C" w:rsidRPr="00C21FA4" w:rsidRDefault="00CC088C" w:rsidP="00CC088C">
            <w:pPr>
              <w:pStyle w:val="ListParagraph"/>
              <w:tabs>
                <w:tab w:val="left" w:pos="1421"/>
              </w:tabs>
              <w:spacing w:before="100" w:beforeAutospacing="1" w:after="100" w:afterAutospacing="1"/>
              <w:rPr>
                <w:rFonts w:ascii="Times New Roman" w:hAnsi="Times New Roman"/>
                <w:strike/>
                <w:sz w:val="24"/>
                <w:szCs w:val="24"/>
                <w:lang w:val="en-GB"/>
              </w:rPr>
            </w:pPr>
          </w:p>
          <w:p w14:paraId="6F9A9339"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trike/>
                <w:sz w:val="24"/>
                <w:szCs w:val="24"/>
                <w:lang w:val="en-GB"/>
              </w:rPr>
            </w:pPr>
            <w:r w:rsidRPr="00C21FA4">
              <w:rPr>
                <w:rFonts w:ascii="Times New Roman" w:hAnsi="Times New Roman"/>
                <w:sz w:val="24"/>
                <w:szCs w:val="24"/>
                <w:lang w:val="en-GB"/>
              </w:rPr>
              <w:t xml:space="preserve">Failure to use energetic products for which the exempt mentioned in Article 228 is implemented. </w:t>
            </w:r>
          </w:p>
          <w:p w14:paraId="180EEC25"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0F85F36D"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keep invoices issued or admitted, excise accompanying documents, customs declarations, documents bansed on which the right on exemption from excise payment is benefited, reports and all other accounting documents, which in any way have to do with production, warehousing, import and export of excise goods, which are important for excise calculation and paument within the time limit as determined in paragraph 1 of Article 230; </w:t>
            </w:r>
          </w:p>
          <w:p w14:paraId="20D867FA"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2919B152"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59B465E9"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Refuses or otherwise impedes or aggravates inspection of excise products and other products subject to this Code and other applicable laws, sample taking for analysis and other appropriate testing and delivery of invoices, consignment note, delivery sheet, accompanying documents, commercial documents, official and other necessary documents for accurate and complete verification of facts in the tax procedure, in contrary to paragraph 2 of Article 230; </w:t>
            </w:r>
          </w:p>
          <w:p w14:paraId="78B694A7"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4AAA49F9" w14:textId="77777777" w:rsidR="002A2CCE" w:rsidRPr="00C21FA4" w:rsidRDefault="002A2CCE" w:rsidP="00690DFE">
            <w:pPr>
              <w:pStyle w:val="ListParagraph"/>
              <w:tabs>
                <w:tab w:val="left" w:pos="1421"/>
              </w:tabs>
              <w:spacing w:before="100" w:beforeAutospacing="1" w:after="100" w:afterAutospacing="1"/>
              <w:rPr>
                <w:rFonts w:ascii="Times New Roman" w:hAnsi="Times New Roman"/>
                <w:sz w:val="24"/>
                <w:szCs w:val="24"/>
                <w:lang w:val="en-GB"/>
              </w:rPr>
            </w:pPr>
          </w:p>
          <w:p w14:paraId="0F71B1EC" w14:textId="77777777" w:rsidR="00BD5B38" w:rsidRPr="00C21FA4" w:rsidRDefault="008204E2" w:rsidP="007867D9">
            <w:pPr>
              <w:pStyle w:val="ListParagraph"/>
              <w:numPr>
                <w:ilvl w:val="1"/>
                <w:numId w:val="780"/>
              </w:numPr>
              <w:tabs>
                <w:tab w:val="left" w:pos="1421"/>
              </w:tabs>
              <w:ind w:left="720" w:firstLine="0"/>
              <w:rPr>
                <w:rFonts w:ascii="Times New Roman" w:hAnsi="Times New Roman"/>
                <w:sz w:val="24"/>
                <w:szCs w:val="24"/>
                <w:lang w:val="en-GB"/>
              </w:rPr>
            </w:pPr>
            <w:r w:rsidRPr="00C21FA4">
              <w:rPr>
                <w:rFonts w:ascii="Times New Roman" w:hAnsi="Times New Roman"/>
                <w:sz w:val="24"/>
                <w:szCs w:val="24"/>
                <w:lang w:val="en-GB"/>
              </w:rPr>
              <w:t xml:space="preserve">Misuses the right of moving or possessing excise goods by concealing the right purpose, destination or base of movement or possession of excise goods or by evading excise payment or other public benefits, as determined in paragraphs 1 and 3 of Article 231; </w:t>
            </w:r>
          </w:p>
          <w:p w14:paraId="17C369E7" w14:textId="77777777" w:rsidR="00BD5B38" w:rsidRPr="00C21FA4" w:rsidRDefault="00BD5B38" w:rsidP="007867D9">
            <w:pPr>
              <w:tabs>
                <w:tab w:val="left" w:pos="1421"/>
              </w:tabs>
              <w:ind w:left="720"/>
              <w:contextualSpacing/>
              <w:rPr>
                <w:rFonts w:ascii="Times New Roman" w:hAnsi="Times New Roman"/>
                <w:sz w:val="24"/>
                <w:szCs w:val="24"/>
                <w:lang w:val="en-GB"/>
              </w:rPr>
            </w:pPr>
          </w:p>
          <w:p w14:paraId="3EC27B1D" w14:textId="3650B899" w:rsidR="00BD5B38" w:rsidRPr="00C21FA4" w:rsidRDefault="00BD5B38" w:rsidP="007867D9">
            <w:pPr>
              <w:tabs>
                <w:tab w:val="left" w:pos="1421"/>
              </w:tabs>
              <w:ind w:left="720"/>
              <w:contextualSpacing/>
              <w:rPr>
                <w:rFonts w:ascii="Times New Roman" w:hAnsi="Times New Roman"/>
                <w:sz w:val="24"/>
                <w:szCs w:val="24"/>
                <w:lang w:val="en-GB"/>
              </w:rPr>
            </w:pPr>
          </w:p>
          <w:p w14:paraId="51C693A8" w14:textId="3C4B3C2F" w:rsidR="007867D9" w:rsidRPr="00C21FA4" w:rsidRDefault="007867D9" w:rsidP="007867D9">
            <w:pPr>
              <w:tabs>
                <w:tab w:val="left" w:pos="1421"/>
              </w:tabs>
              <w:ind w:left="720"/>
              <w:contextualSpacing/>
              <w:rPr>
                <w:rFonts w:ascii="Times New Roman" w:hAnsi="Times New Roman"/>
                <w:sz w:val="24"/>
                <w:szCs w:val="24"/>
                <w:lang w:val="en-GB"/>
              </w:rPr>
            </w:pPr>
          </w:p>
          <w:p w14:paraId="2D50B20A" w14:textId="0BCAF0BE" w:rsidR="007867D9" w:rsidRPr="00C21FA4" w:rsidRDefault="007867D9" w:rsidP="007867D9">
            <w:pPr>
              <w:tabs>
                <w:tab w:val="left" w:pos="1421"/>
              </w:tabs>
              <w:ind w:left="720"/>
              <w:contextualSpacing/>
              <w:rPr>
                <w:rFonts w:ascii="Times New Roman" w:hAnsi="Times New Roman"/>
                <w:sz w:val="24"/>
                <w:szCs w:val="24"/>
                <w:lang w:val="en-GB"/>
              </w:rPr>
            </w:pPr>
          </w:p>
          <w:p w14:paraId="4741E0C4" w14:textId="77777777" w:rsidR="00D076C6" w:rsidRPr="00C21FA4" w:rsidRDefault="00D076C6" w:rsidP="007867D9">
            <w:pPr>
              <w:tabs>
                <w:tab w:val="left" w:pos="1421"/>
              </w:tabs>
              <w:ind w:left="720"/>
              <w:contextualSpacing/>
              <w:rPr>
                <w:rFonts w:ascii="Times New Roman" w:hAnsi="Times New Roman"/>
                <w:sz w:val="24"/>
                <w:szCs w:val="24"/>
                <w:lang w:val="en-GB"/>
              </w:rPr>
            </w:pPr>
          </w:p>
          <w:p w14:paraId="03826AF7" w14:textId="77777777" w:rsidR="007867D9" w:rsidRPr="00C21FA4" w:rsidRDefault="007867D9" w:rsidP="007867D9">
            <w:pPr>
              <w:tabs>
                <w:tab w:val="left" w:pos="1421"/>
              </w:tabs>
              <w:ind w:left="720"/>
              <w:contextualSpacing/>
              <w:rPr>
                <w:rFonts w:ascii="Times New Roman" w:hAnsi="Times New Roman"/>
                <w:sz w:val="24"/>
                <w:szCs w:val="24"/>
                <w:lang w:val="en-GB"/>
              </w:rPr>
            </w:pPr>
          </w:p>
          <w:p w14:paraId="1F9B224A" w14:textId="77777777" w:rsidR="00BD5B38" w:rsidRPr="00C21FA4" w:rsidRDefault="008204E2" w:rsidP="007867D9">
            <w:pPr>
              <w:pStyle w:val="ListParagraph"/>
              <w:numPr>
                <w:ilvl w:val="1"/>
                <w:numId w:val="780"/>
              </w:numPr>
              <w:tabs>
                <w:tab w:val="left" w:pos="1421"/>
              </w:tabs>
              <w:ind w:left="720" w:firstLine="0"/>
              <w:rPr>
                <w:rFonts w:ascii="Times New Roman" w:hAnsi="Times New Roman"/>
                <w:sz w:val="24"/>
                <w:szCs w:val="24"/>
                <w:lang w:val="en-GB"/>
              </w:rPr>
            </w:pPr>
            <w:r w:rsidRPr="00C21FA4">
              <w:rPr>
                <w:rFonts w:ascii="Times New Roman" w:hAnsi="Times New Roman"/>
                <w:sz w:val="24"/>
                <w:szCs w:val="24"/>
                <w:lang w:val="en-GB"/>
              </w:rPr>
              <w:lastRenderedPageBreak/>
              <w:t xml:space="preserve">Misuses the right of moving or possessing excise goods as described in paragraph 2 of Article 231; </w:t>
            </w:r>
          </w:p>
          <w:p w14:paraId="1D7F3059"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336E9A6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Renders impossible implementation of measures to ensure excise debt collection as per Article 232; </w:t>
            </w:r>
          </w:p>
          <w:p w14:paraId="3526339E"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1596F1D8"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Operates or works with raw materials and other materials used for manufacturing excise products and products not considered as excise products in view of this Code but which can be used as excise products as per which Customs established special supervision measures, without registration in the persons liable for excise register and without obtaining a special authorization, in contrary to paragraphs 1 and 2 of Article 234; </w:t>
            </w:r>
          </w:p>
          <w:p w14:paraId="5AC89CD8"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5D35FF35"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Failure to mark the excise products with Republic of Kosovo excise banderol, as required in paragraph 1 of Article 236; </w:t>
            </w:r>
          </w:p>
          <w:p w14:paraId="7B8C6DF1"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5562A0A6"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43B9E1F0"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Removes or withdraws the excise banderol placed on the lid of </w:t>
            </w:r>
            <w:r w:rsidRPr="00C21FA4">
              <w:rPr>
                <w:rFonts w:ascii="Times New Roman" w:hAnsi="Times New Roman"/>
                <w:sz w:val="24"/>
                <w:szCs w:val="24"/>
                <w:lang w:val="en-GB"/>
              </w:rPr>
              <w:lastRenderedPageBreak/>
              <w:t xml:space="preserve">the bottle so it doesn’t damage when opening the lid or when the bottle lid is opened without damaging the excise banderol, in order to be reused on the same or different packaging, in contrary to paragraph 5 of Article 236; </w:t>
            </w:r>
          </w:p>
          <w:p w14:paraId="4D1D81AA"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0004298F"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3ABAFB69"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Manufacturers unauthorized banderols from paragraph 1 of Article 236 or banderols for alcoholic beverages of others or prints or possseses or places them in the market without authorization, as determined in paragraph 6 of Article 236; </w:t>
            </w:r>
          </w:p>
          <w:p w14:paraId="324BC848"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204F5164"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Intentionally damages the excise banderols, as determined in paragraph 7 of Article 236; </w:t>
            </w:r>
          </w:p>
          <w:p w14:paraId="1DF23E00"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71414337"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The person liable for excise acts in contrary to obligations for placing fiscal banderols in tobacco products as determined in Article 237; </w:t>
            </w:r>
          </w:p>
          <w:p w14:paraId="6FBC7E2D" w14:textId="77777777" w:rsidR="00690DFE" w:rsidRPr="00C21FA4" w:rsidRDefault="00690DFE" w:rsidP="00690DFE">
            <w:pPr>
              <w:pStyle w:val="ListParagraph"/>
              <w:tabs>
                <w:tab w:val="left" w:pos="1421"/>
              </w:tabs>
              <w:spacing w:before="100" w:beforeAutospacing="1" w:after="100" w:afterAutospacing="1"/>
              <w:rPr>
                <w:rFonts w:ascii="Times New Roman" w:hAnsi="Times New Roman"/>
                <w:sz w:val="24"/>
                <w:szCs w:val="24"/>
                <w:lang w:val="en-GB"/>
              </w:rPr>
            </w:pPr>
          </w:p>
          <w:p w14:paraId="2D418573" w14:textId="77777777" w:rsidR="00BD5B38" w:rsidRPr="00C21FA4" w:rsidRDefault="008204E2" w:rsidP="00B1402A">
            <w:pPr>
              <w:pStyle w:val="ListParagraph"/>
              <w:numPr>
                <w:ilvl w:val="1"/>
                <w:numId w:val="780"/>
              </w:numPr>
              <w:tabs>
                <w:tab w:val="left" w:pos="1421"/>
              </w:tabs>
              <w:spacing w:before="100" w:beforeAutospacing="1" w:after="100" w:afterAutospacing="1"/>
              <w:ind w:left="720" w:firstLine="0"/>
              <w:rPr>
                <w:rFonts w:ascii="Times New Roman" w:hAnsi="Times New Roman"/>
                <w:sz w:val="24"/>
                <w:szCs w:val="24"/>
                <w:lang w:val="en-GB"/>
              </w:rPr>
            </w:pPr>
            <w:r w:rsidRPr="00C21FA4">
              <w:rPr>
                <w:rFonts w:ascii="Times New Roman" w:hAnsi="Times New Roman"/>
                <w:sz w:val="24"/>
                <w:szCs w:val="24"/>
                <w:lang w:val="en-GB"/>
              </w:rPr>
              <w:t xml:space="preserve">The person liable for excise acts in contrary to Article 238; </w:t>
            </w:r>
          </w:p>
          <w:p w14:paraId="45A9656B" w14:textId="77777777" w:rsidR="00690DFE" w:rsidRPr="00C21FA4" w:rsidRDefault="00690DFE" w:rsidP="00690DFE">
            <w:pPr>
              <w:pStyle w:val="ListParagraph"/>
              <w:tabs>
                <w:tab w:val="left" w:pos="611"/>
              </w:tabs>
              <w:ind w:left="0"/>
              <w:rPr>
                <w:rFonts w:ascii="Times New Roman" w:hAnsi="Times New Roman"/>
                <w:sz w:val="24"/>
                <w:szCs w:val="24"/>
                <w:lang w:val="en-GB"/>
              </w:rPr>
            </w:pPr>
          </w:p>
          <w:p w14:paraId="0EA48F25" w14:textId="77777777" w:rsidR="00BD5B38" w:rsidRPr="00C21FA4" w:rsidRDefault="008204E2" w:rsidP="00B1402A">
            <w:pPr>
              <w:pStyle w:val="ListParagraph"/>
              <w:numPr>
                <w:ilvl w:val="0"/>
                <w:numId w:val="780"/>
              </w:numPr>
              <w:tabs>
                <w:tab w:val="left" w:pos="611"/>
              </w:tabs>
              <w:ind w:left="0" w:firstLine="0"/>
              <w:rPr>
                <w:rFonts w:ascii="Times New Roman" w:hAnsi="Times New Roman"/>
                <w:sz w:val="24"/>
                <w:szCs w:val="24"/>
                <w:lang w:val="en-GB"/>
              </w:rPr>
            </w:pPr>
            <w:r w:rsidRPr="00C21FA4">
              <w:rPr>
                <w:rFonts w:ascii="Times New Roman" w:hAnsi="Times New Roman"/>
                <w:sz w:val="24"/>
                <w:szCs w:val="24"/>
                <w:lang w:val="en-GB"/>
              </w:rPr>
              <w:t xml:space="preserve">By fine in amount of </w:t>
            </w:r>
            <w:r w:rsidR="001D66B8" w:rsidRPr="00C21FA4">
              <w:rPr>
                <w:rFonts w:ascii="Times New Roman" w:hAnsi="Times New Roman"/>
                <w:sz w:val="24"/>
                <w:szCs w:val="24"/>
                <w:lang w:val="en-GB"/>
              </w:rPr>
              <w:t>five hundred (5</w:t>
            </w:r>
            <w:r w:rsidRPr="00C21FA4">
              <w:rPr>
                <w:rFonts w:ascii="Times New Roman" w:hAnsi="Times New Roman"/>
                <w:sz w:val="24"/>
                <w:szCs w:val="24"/>
                <w:lang w:val="en-GB"/>
              </w:rPr>
              <w:t xml:space="preserve">00) euros up to four thousand (4000) </w:t>
            </w:r>
            <w:r w:rsidRPr="00C21FA4">
              <w:rPr>
                <w:rFonts w:ascii="Times New Roman" w:hAnsi="Times New Roman"/>
                <w:sz w:val="24"/>
                <w:szCs w:val="24"/>
                <w:lang w:val="en-GB"/>
              </w:rPr>
              <w:lastRenderedPageBreak/>
              <w:t xml:space="preserve">euros, to the legal and natural persons liable person, for the offence from paragraph 1 of this Article. </w:t>
            </w:r>
          </w:p>
          <w:p w14:paraId="5A1426AD" w14:textId="77777777" w:rsidR="00FB4665" w:rsidRPr="00C21FA4" w:rsidRDefault="00FB4665" w:rsidP="0046750A">
            <w:pPr>
              <w:tabs>
                <w:tab w:val="left" w:pos="3540"/>
              </w:tabs>
              <w:spacing w:after="160"/>
              <w:contextualSpacing/>
              <w:rPr>
                <w:rFonts w:ascii="Times New Roman" w:hAnsi="Times New Roman"/>
                <w:sz w:val="24"/>
                <w:szCs w:val="24"/>
                <w:lang w:val="en-GB"/>
              </w:rPr>
            </w:pPr>
          </w:p>
          <w:p w14:paraId="521CA971" w14:textId="77777777" w:rsidR="00BD5B38" w:rsidRPr="00C21FA4" w:rsidRDefault="00BD5B38" w:rsidP="0046750A">
            <w:pPr>
              <w:tabs>
                <w:tab w:val="left" w:pos="3540"/>
              </w:tabs>
              <w:spacing w:after="160"/>
              <w:contextualSpacing/>
              <w:rPr>
                <w:rFonts w:ascii="Times New Roman" w:hAnsi="Times New Roman"/>
                <w:sz w:val="24"/>
                <w:szCs w:val="24"/>
                <w:lang w:val="en-GB"/>
              </w:rPr>
            </w:pPr>
          </w:p>
          <w:p w14:paraId="309D31CA" w14:textId="77777777" w:rsidR="00BD5B38" w:rsidRPr="00C21FA4" w:rsidRDefault="008204E2" w:rsidP="0046750A">
            <w:pPr>
              <w:tabs>
                <w:tab w:val="left" w:pos="3540"/>
              </w:tabs>
              <w:contextualSpacing/>
              <w:jc w:val="center"/>
              <w:rPr>
                <w:rFonts w:ascii="Times New Roman" w:hAnsi="Times New Roman"/>
                <w:b/>
                <w:sz w:val="24"/>
                <w:szCs w:val="24"/>
                <w:lang w:val="en-GB"/>
              </w:rPr>
            </w:pPr>
            <w:r w:rsidRPr="00C21FA4">
              <w:rPr>
                <w:rFonts w:ascii="Times New Roman" w:hAnsi="Times New Roman"/>
                <w:b/>
                <w:sz w:val="24"/>
                <w:szCs w:val="24"/>
                <w:lang w:val="en-GB"/>
              </w:rPr>
              <w:t>Article 248</w:t>
            </w:r>
          </w:p>
          <w:p w14:paraId="198BCEC7" w14:textId="77777777" w:rsidR="00BD5B38" w:rsidRPr="00C21FA4" w:rsidRDefault="008204E2" w:rsidP="0046750A">
            <w:pPr>
              <w:tabs>
                <w:tab w:val="left" w:pos="3540"/>
              </w:tabs>
              <w:spacing w:after="160"/>
              <w:contextualSpacing/>
              <w:jc w:val="center"/>
              <w:rPr>
                <w:rFonts w:ascii="Times New Roman" w:hAnsi="Times New Roman"/>
                <w:b/>
                <w:sz w:val="24"/>
                <w:szCs w:val="24"/>
                <w:lang w:val="en-GB"/>
              </w:rPr>
            </w:pPr>
            <w:r w:rsidRPr="00C21FA4">
              <w:rPr>
                <w:rFonts w:ascii="Times New Roman" w:hAnsi="Times New Roman"/>
                <w:b/>
                <w:sz w:val="24"/>
                <w:szCs w:val="24"/>
                <w:lang w:val="en-GB"/>
              </w:rPr>
              <w:t>Offenses with excisable goods released by the natural person</w:t>
            </w:r>
          </w:p>
          <w:p w14:paraId="23886B35" w14:textId="77777777" w:rsidR="00FB4665" w:rsidRPr="00C21FA4" w:rsidRDefault="00FB4665" w:rsidP="0046750A">
            <w:pPr>
              <w:tabs>
                <w:tab w:val="left" w:pos="3540"/>
              </w:tabs>
              <w:spacing w:after="160"/>
              <w:contextualSpacing/>
              <w:jc w:val="center"/>
              <w:rPr>
                <w:rFonts w:ascii="Times New Roman" w:hAnsi="Times New Roman"/>
                <w:b/>
                <w:sz w:val="24"/>
                <w:szCs w:val="24"/>
                <w:lang w:val="en-GB"/>
              </w:rPr>
            </w:pPr>
          </w:p>
          <w:p w14:paraId="43858B99" w14:textId="77777777" w:rsidR="00BD5B38" w:rsidRPr="00C21FA4" w:rsidRDefault="008204E2" w:rsidP="0046750A">
            <w:pPr>
              <w:contextualSpacing/>
              <w:rPr>
                <w:rFonts w:ascii="Times New Roman" w:hAnsi="Times New Roman"/>
                <w:sz w:val="24"/>
                <w:szCs w:val="24"/>
                <w:lang w:val="en-GB"/>
              </w:rPr>
            </w:pPr>
            <w:r w:rsidRPr="00C21FA4">
              <w:rPr>
                <w:rFonts w:ascii="Times New Roman" w:hAnsi="Times New Roman"/>
                <w:sz w:val="24"/>
                <w:szCs w:val="24"/>
                <w:lang w:val="en-GB"/>
              </w:rPr>
              <w:t xml:space="preserve">By fine in amount of two hundred (200) euros up to five hundred (500) euros for the natural person being a citizen of the Republic of Kosovo or a foreign citizen with an usual residence in Republic of Kosovo, if exempt from the excise payment as determined in paragraph 2 of Article 216; </w:t>
            </w:r>
          </w:p>
          <w:p w14:paraId="75494106" w14:textId="77777777" w:rsidR="00BD5B38" w:rsidRPr="00C21FA4" w:rsidRDefault="00BD5B38" w:rsidP="0046750A">
            <w:pPr>
              <w:contextualSpacing/>
              <w:rPr>
                <w:rFonts w:ascii="Times New Roman" w:hAnsi="Times New Roman"/>
                <w:sz w:val="24"/>
                <w:szCs w:val="24"/>
                <w:lang w:val="en-GB"/>
              </w:rPr>
            </w:pPr>
          </w:p>
          <w:p w14:paraId="52DB12E9" w14:textId="77777777" w:rsidR="00227F56" w:rsidRPr="00C21FA4" w:rsidRDefault="00227F56" w:rsidP="0046750A">
            <w:pPr>
              <w:contextualSpacing/>
              <w:rPr>
                <w:rFonts w:ascii="Times New Roman" w:hAnsi="Times New Roman"/>
                <w:sz w:val="24"/>
                <w:szCs w:val="24"/>
                <w:lang w:val="en-GB"/>
              </w:rPr>
            </w:pPr>
          </w:p>
          <w:p w14:paraId="16507838" w14:textId="77777777" w:rsidR="00BD5B38" w:rsidRPr="00C21FA4" w:rsidRDefault="008204E2" w:rsidP="0046750A">
            <w:pPr>
              <w:shd w:val="clear" w:color="auto" w:fill="FFFFFF"/>
              <w:spacing w:after="225"/>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CHAPTER IV</w:t>
            </w:r>
            <w:r w:rsidRPr="00C21FA4">
              <w:rPr>
                <w:rFonts w:ascii="Times New Roman" w:hAnsi="Times New Roman"/>
                <w:b/>
                <w:sz w:val="24"/>
                <w:szCs w:val="24"/>
                <w:lang w:val="en-GB"/>
              </w:rPr>
              <w:br/>
              <w:t>OTHER PROVISIONS</w:t>
            </w:r>
          </w:p>
          <w:p w14:paraId="2820CBB2" w14:textId="77777777" w:rsidR="00BD5B38" w:rsidRPr="00C21FA4" w:rsidRDefault="00BD5B38" w:rsidP="0046750A">
            <w:pPr>
              <w:shd w:val="clear" w:color="auto" w:fill="FFFFFF"/>
              <w:contextualSpacing/>
              <w:jc w:val="center"/>
              <w:textAlignment w:val="baseline"/>
              <w:rPr>
                <w:rFonts w:ascii="Times New Roman" w:hAnsi="Times New Roman"/>
                <w:b/>
                <w:sz w:val="24"/>
                <w:szCs w:val="24"/>
                <w:lang w:val="en-GB"/>
              </w:rPr>
            </w:pPr>
          </w:p>
          <w:p w14:paraId="0D332CDB"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Article 249</w:t>
            </w:r>
          </w:p>
          <w:p w14:paraId="7F4C8214" w14:textId="77777777" w:rsidR="00BD5B38" w:rsidRPr="00C21FA4" w:rsidRDefault="008204E2" w:rsidP="0046750A">
            <w:pPr>
              <w:shd w:val="clear" w:color="auto" w:fill="FFFFFF"/>
              <w:contextualSpacing/>
              <w:jc w:val="center"/>
              <w:textAlignment w:val="baseline"/>
              <w:rPr>
                <w:rFonts w:ascii="Times New Roman" w:hAnsi="Times New Roman"/>
                <w:b/>
                <w:bCs/>
                <w:sz w:val="24"/>
                <w:szCs w:val="24"/>
                <w:lang w:val="en-GB"/>
              </w:rPr>
            </w:pPr>
            <w:r w:rsidRPr="00C21FA4">
              <w:rPr>
                <w:rFonts w:ascii="Times New Roman" w:hAnsi="Times New Roman"/>
                <w:b/>
                <w:bCs/>
                <w:sz w:val="24"/>
                <w:szCs w:val="24"/>
                <w:lang w:val="en-GB"/>
              </w:rPr>
              <w:t>Obstruction or assault on a customs officer</w:t>
            </w:r>
          </w:p>
          <w:p w14:paraId="35274622" w14:textId="77777777" w:rsidR="00BD5B38" w:rsidRPr="00C21FA4" w:rsidRDefault="00BD5B38" w:rsidP="0046750A">
            <w:pPr>
              <w:shd w:val="clear" w:color="auto" w:fill="FFFFFF"/>
              <w:contextualSpacing/>
              <w:textAlignment w:val="baseline"/>
              <w:rPr>
                <w:rFonts w:ascii="Times New Roman" w:hAnsi="Times New Roman"/>
                <w:bCs/>
                <w:sz w:val="24"/>
                <w:szCs w:val="24"/>
                <w:lang w:val="en-GB"/>
              </w:rPr>
            </w:pPr>
          </w:p>
          <w:p w14:paraId="3EBA4C69" w14:textId="77777777" w:rsidR="00BD5B38" w:rsidRPr="00C21FA4" w:rsidRDefault="008204E2" w:rsidP="0046750A">
            <w:pPr>
              <w:shd w:val="clear" w:color="auto" w:fill="FFFFFF"/>
              <w:spacing w:after="225"/>
              <w:contextualSpacing/>
              <w:textAlignment w:val="baseline"/>
              <w:rPr>
                <w:rFonts w:ascii="Times New Roman" w:hAnsi="Times New Roman"/>
                <w:bCs/>
                <w:sz w:val="24"/>
                <w:szCs w:val="24"/>
                <w:lang w:val="en-GB"/>
              </w:rPr>
            </w:pPr>
            <w:r w:rsidRPr="00C21FA4">
              <w:rPr>
                <w:rFonts w:ascii="Times New Roman" w:hAnsi="Times New Roman"/>
                <w:bCs/>
                <w:sz w:val="24"/>
                <w:szCs w:val="24"/>
                <w:lang w:val="en-GB"/>
              </w:rPr>
              <w:t>Obstruction or attack on a customs officer in the performance of official duties defined in this Code and the legislation in force, are sanctioned according to the relevant criminal Code of the Republic of Kosovo.</w:t>
            </w:r>
          </w:p>
          <w:p w14:paraId="13771C87" w14:textId="77777777" w:rsidR="002A2CCE" w:rsidRPr="00C21FA4" w:rsidRDefault="002A2CCE" w:rsidP="0046750A">
            <w:pPr>
              <w:shd w:val="clear" w:color="auto" w:fill="FFFFFF"/>
              <w:spacing w:after="225"/>
              <w:contextualSpacing/>
              <w:textAlignment w:val="baseline"/>
              <w:rPr>
                <w:rFonts w:ascii="Times New Roman" w:hAnsi="Times New Roman"/>
                <w:bCs/>
                <w:sz w:val="24"/>
                <w:szCs w:val="24"/>
                <w:lang w:val="en-GB"/>
              </w:rPr>
            </w:pPr>
          </w:p>
          <w:p w14:paraId="0C122B9E"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lastRenderedPageBreak/>
              <w:t>Article 250</w:t>
            </w:r>
          </w:p>
          <w:p w14:paraId="30200D36"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 xml:space="preserve">Other person’s liability </w:t>
            </w:r>
          </w:p>
          <w:p w14:paraId="58A7AF07" w14:textId="77777777" w:rsidR="00BD5B38" w:rsidRPr="00C21FA4" w:rsidRDefault="00BD5B38" w:rsidP="0046750A">
            <w:pPr>
              <w:shd w:val="clear" w:color="auto" w:fill="FFFFFF"/>
              <w:spacing w:after="225"/>
              <w:contextualSpacing/>
              <w:jc w:val="center"/>
              <w:textAlignment w:val="baseline"/>
              <w:rPr>
                <w:rFonts w:ascii="Times New Roman" w:hAnsi="Times New Roman"/>
                <w:b/>
                <w:sz w:val="24"/>
                <w:szCs w:val="24"/>
                <w:lang w:val="en-GB"/>
              </w:rPr>
            </w:pPr>
          </w:p>
          <w:p w14:paraId="33F2744A" w14:textId="77777777" w:rsidR="00BD5B38" w:rsidRPr="00C21FA4" w:rsidRDefault="008204E2" w:rsidP="0046750A">
            <w:pPr>
              <w:shd w:val="clear" w:color="auto" w:fill="FFFFFF"/>
              <w:spacing w:after="225"/>
              <w:contextualSpacing/>
              <w:textAlignment w:val="baseline"/>
              <w:rPr>
                <w:rFonts w:ascii="Times New Roman" w:hAnsi="Times New Roman"/>
                <w:iCs/>
                <w:sz w:val="24"/>
                <w:szCs w:val="24"/>
                <w:lang w:val="en-GB"/>
              </w:rPr>
            </w:pPr>
            <w:r w:rsidRPr="00C21FA4">
              <w:rPr>
                <w:rFonts w:ascii="Times New Roman" w:hAnsi="Times New Roman"/>
                <w:iCs/>
                <w:sz w:val="24"/>
                <w:szCs w:val="24"/>
                <w:lang w:val="en-GB"/>
              </w:rPr>
              <w:t xml:space="preserve">The legal person, persons responsible within the legal and natural person, who is in possession of the goods, respectively who purchases, sells, delivers to others, receives as gift, conceals, accepts to store or transport, uses or accepts as per any other base the goods, for which was aware or as per the case circumstances may have been aware that it is about the goods which is object of an ofence, will be fined as if he had committed the offence himself, with the same fine set out for the perpetrator himself. </w:t>
            </w:r>
          </w:p>
          <w:p w14:paraId="7763FF11" w14:textId="77777777" w:rsidR="00BD5B38" w:rsidRPr="00C21FA4" w:rsidRDefault="00BD5B38" w:rsidP="0046750A">
            <w:pPr>
              <w:tabs>
                <w:tab w:val="left" w:pos="3540"/>
              </w:tabs>
              <w:contextualSpacing/>
              <w:rPr>
                <w:rFonts w:ascii="Times New Roman" w:hAnsi="Times New Roman"/>
                <w:b/>
                <w:sz w:val="24"/>
                <w:szCs w:val="24"/>
                <w:lang w:val="en-GB"/>
              </w:rPr>
            </w:pPr>
          </w:p>
          <w:p w14:paraId="523D1441" w14:textId="77777777" w:rsidR="00BD5B38" w:rsidRPr="00C21FA4" w:rsidRDefault="008204E2" w:rsidP="0046750A">
            <w:pPr>
              <w:tabs>
                <w:tab w:val="left" w:pos="3540"/>
              </w:tabs>
              <w:contextualSpacing/>
              <w:jc w:val="center"/>
              <w:rPr>
                <w:rFonts w:ascii="Times New Roman" w:hAnsi="Times New Roman"/>
                <w:b/>
                <w:sz w:val="24"/>
                <w:szCs w:val="24"/>
                <w:lang w:val="en-GB"/>
              </w:rPr>
            </w:pPr>
            <w:r w:rsidRPr="00C21FA4">
              <w:rPr>
                <w:rFonts w:ascii="Times New Roman" w:hAnsi="Times New Roman"/>
                <w:b/>
                <w:sz w:val="24"/>
                <w:szCs w:val="24"/>
                <w:lang w:val="en-GB"/>
              </w:rPr>
              <w:t>Article 251</w:t>
            </w:r>
          </w:p>
          <w:p w14:paraId="0C3EDCCE" w14:textId="77777777" w:rsidR="00BD5B38" w:rsidRPr="00C21FA4" w:rsidRDefault="008204E2" w:rsidP="0046750A">
            <w:pPr>
              <w:tabs>
                <w:tab w:val="left" w:pos="3540"/>
              </w:tabs>
              <w:contextualSpacing/>
              <w:jc w:val="center"/>
              <w:rPr>
                <w:rFonts w:ascii="Times New Roman" w:hAnsi="Times New Roman"/>
                <w:b/>
                <w:sz w:val="24"/>
                <w:szCs w:val="24"/>
                <w:lang w:val="en-GB"/>
              </w:rPr>
            </w:pPr>
            <w:r w:rsidRPr="00C21FA4">
              <w:rPr>
                <w:rFonts w:ascii="Times New Roman" w:hAnsi="Times New Roman"/>
                <w:b/>
                <w:sz w:val="24"/>
                <w:szCs w:val="24"/>
                <w:lang w:val="en-GB"/>
              </w:rPr>
              <w:t>Confiscation of goods, means of transport, means of transport and seizure of goods</w:t>
            </w:r>
          </w:p>
          <w:p w14:paraId="62A9807C" w14:textId="77777777" w:rsidR="00BD5B38" w:rsidRPr="00C21FA4" w:rsidRDefault="00BD5B38" w:rsidP="0046750A">
            <w:pPr>
              <w:tabs>
                <w:tab w:val="left" w:pos="3540"/>
              </w:tabs>
              <w:spacing w:after="160"/>
              <w:contextualSpacing/>
              <w:rPr>
                <w:rFonts w:ascii="Times New Roman" w:hAnsi="Times New Roman"/>
                <w:sz w:val="24"/>
                <w:szCs w:val="24"/>
                <w:lang w:val="en-GB"/>
              </w:rPr>
            </w:pPr>
          </w:p>
          <w:p w14:paraId="1BB2F0FD" w14:textId="77777777" w:rsidR="00BD5B38" w:rsidRPr="00C21FA4" w:rsidRDefault="008204E2" w:rsidP="00B1402A">
            <w:pPr>
              <w:pStyle w:val="ListParagraph"/>
              <w:numPr>
                <w:ilvl w:val="0"/>
                <w:numId w:val="781"/>
              </w:numPr>
              <w:tabs>
                <w:tab w:val="left" w:pos="611"/>
              </w:tabs>
              <w:spacing w:after="160"/>
              <w:ind w:left="0" w:firstLine="0"/>
              <w:rPr>
                <w:rFonts w:ascii="Times New Roman" w:hAnsi="Times New Roman"/>
                <w:sz w:val="24"/>
                <w:szCs w:val="24"/>
                <w:lang w:val="en-GB"/>
              </w:rPr>
            </w:pPr>
            <w:r w:rsidRPr="00C21FA4">
              <w:rPr>
                <w:rFonts w:ascii="Times New Roman" w:hAnsi="Times New Roman"/>
                <w:sz w:val="24"/>
                <w:szCs w:val="24"/>
                <w:lang w:val="en-GB"/>
              </w:rPr>
              <w:t>Goods which are the object of an offence  from article 243 sub-paragraph  1.1 and 1.3, article 250 related to article 243 sub-paragraph  1.1 and 1.3, and the quantity of undeclared goods from article 244 sub-paragraph  1.2 of this law, will be confiscated.</w:t>
            </w:r>
          </w:p>
          <w:p w14:paraId="3AD3C884" w14:textId="77777777" w:rsidR="005E13FB" w:rsidRPr="00C21FA4" w:rsidRDefault="005E13FB" w:rsidP="005E13FB">
            <w:pPr>
              <w:pStyle w:val="ListParagraph"/>
              <w:tabs>
                <w:tab w:val="left" w:pos="611"/>
                <w:tab w:val="left" w:pos="3540"/>
              </w:tabs>
              <w:spacing w:after="160"/>
              <w:ind w:left="0"/>
              <w:rPr>
                <w:rFonts w:ascii="Times New Roman" w:hAnsi="Times New Roman"/>
                <w:sz w:val="28"/>
                <w:szCs w:val="24"/>
                <w:lang w:val="en-GB"/>
              </w:rPr>
            </w:pPr>
          </w:p>
          <w:p w14:paraId="69C0490A" w14:textId="77777777" w:rsidR="00BD5B38" w:rsidRPr="00C21FA4" w:rsidRDefault="008204E2" w:rsidP="00B1402A">
            <w:pPr>
              <w:pStyle w:val="ListParagraph"/>
              <w:numPr>
                <w:ilvl w:val="0"/>
                <w:numId w:val="781"/>
              </w:numPr>
              <w:tabs>
                <w:tab w:val="left" w:pos="611"/>
                <w:tab w:val="left" w:pos="3540"/>
              </w:tabs>
              <w:spacing w:after="160"/>
              <w:ind w:left="0" w:firstLine="0"/>
              <w:rPr>
                <w:rFonts w:ascii="Times New Roman" w:hAnsi="Times New Roman"/>
                <w:sz w:val="24"/>
                <w:szCs w:val="24"/>
                <w:lang w:val="en-GB"/>
              </w:rPr>
            </w:pPr>
            <w:r w:rsidRPr="00C21FA4">
              <w:rPr>
                <w:rFonts w:ascii="Times New Roman" w:hAnsi="Times New Roman"/>
                <w:sz w:val="24"/>
                <w:szCs w:val="24"/>
                <w:lang w:val="en-GB"/>
              </w:rPr>
              <w:t xml:space="preserve">Excise goods from article 247 sub-paragraphs 1.1, 1.3, 1.4, 1.5, 1.9, 1.22, 1.25, 1.31, 1.32, 1.34, 1.38, 1.39, 1.42, </w:t>
            </w:r>
            <w:r w:rsidRPr="00C21FA4">
              <w:rPr>
                <w:rFonts w:ascii="Times New Roman" w:hAnsi="Times New Roman"/>
                <w:sz w:val="24"/>
                <w:szCs w:val="24"/>
                <w:lang w:val="en-GB"/>
              </w:rPr>
              <w:lastRenderedPageBreak/>
              <w:t>1.44, 1.46 and 1.47 and raw material and other materials used for the production of excise products which are not considered excise products within the meaning of this Code but may be used as excise products according to which the Customs has established special surveillance measures under Article 234, shall be confiscated.</w:t>
            </w:r>
          </w:p>
          <w:p w14:paraId="10BF03B7" w14:textId="77777777" w:rsidR="005E13FB" w:rsidRPr="00C21FA4" w:rsidRDefault="005E13FB" w:rsidP="005E13FB">
            <w:pPr>
              <w:pStyle w:val="ListParagraph"/>
              <w:tabs>
                <w:tab w:val="left" w:pos="611"/>
                <w:tab w:val="left" w:pos="3540"/>
              </w:tabs>
              <w:ind w:left="0"/>
              <w:rPr>
                <w:rFonts w:ascii="Times New Roman" w:hAnsi="Times New Roman"/>
                <w:sz w:val="24"/>
                <w:szCs w:val="24"/>
                <w:lang w:val="en-GB"/>
              </w:rPr>
            </w:pPr>
          </w:p>
          <w:p w14:paraId="0AFE395C" w14:textId="77777777" w:rsidR="00BD5B38" w:rsidRPr="00C21FA4" w:rsidRDefault="008204E2" w:rsidP="00B1402A">
            <w:pPr>
              <w:pStyle w:val="ListParagraph"/>
              <w:numPr>
                <w:ilvl w:val="0"/>
                <w:numId w:val="781"/>
              </w:numPr>
              <w:tabs>
                <w:tab w:val="left" w:pos="611"/>
                <w:tab w:val="left" w:pos="3540"/>
              </w:tabs>
              <w:ind w:left="0" w:firstLine="0"/>
              <w:rPr>
                <w:rFonts w:ascii="Times New Roman" w:hAnsi="Times New Roman"/>
                <w:sz w:val="24"/>
                <w:szCs w:val="24"/>
                <w:lang w:val="en-GB"/>
              </w:rPr>
            </w:pPr>
            <w:r w:rsidRPr="00C21FA4">
              <w:rPr>
                <w:rFonts w:ascii="Times New Roman" w:hAnsi="Times New Roman"/>
                <w:sz w:val="24"/>
                <w:szCs w:val="24"/>
                <w:lang w:val="en-GB"/>
              </w:rPr>
              <w:t>If the goods cannot be confiscated, the Customs shall collect from the perpetrator a value equal to the customs value of the goods, incurred for customs duties on imports. Goods that are the object of the offense from paragraph 1 and 2 of this article, will be confiscated even if they are not owned by the perpetrator of the offense.</w:t>
            </w:r>
          </w:p>
          <w:p w14:paraId="55EB2289" w14:textId="77777777" w:rsidR="00BD5B38" w:rsidRPr="00C21FA4" w:rsidRDefault="00BD5B38" w:rsidP="00E643AD">
            <w:pPr>
              <w:tabs>
                <w:tab w:val="left" w:pos="611"/>
                <w:tab w:val="left" w:pos="3540"/>
              </w:tabs>
              <w:contextualSpacing/>
              <w:rPr>
                <w:rFonts w:ascii="Times New Roman" w:hAnsi="Times New Roman"/>
                <w:sz w:val="24"/>
                <w:szCs w:val="24"/>
                <w:lang w:val="en-GB"/>
              </w:rPr>
            </w:pPr>
          </w:p>
          <w:p w14:paraId="3898D0BD" w14:textId="77777777" w:rsidR="00BD5B38" w:rsidRPr="00C21FA4" w:rsidRDefault="008204E2" w:rsidP="00B1402A">
            <w:pPr>
              <w:pStyle w:val="ListParagraph"/>
              <w:numPr>
                <w:ilvl w:val="0"/>
                <w:numId w:val="781"/>
              </w:numPr>
              <w:tabs>
                <w:tab w:val="left" w:pos="611"/>
                <w:tab w:val="left" w:pos="3540"/>
              </w:tabs>
              <w:ind w:left="0" w:firstLine="0"/>
              <w:rPr>
                <w:rFonts w:ascii="Times New Roman" w:hAnsi="Times New Roman"/>
                <w:sz w:val="24"/>
                <w:szCs w:val="24"/>
                <w:lang w:val="en-GB"/>
              </w:rPr>
            </w:pPr>
            <w:r w:rsidRPr="00C21FA4">
              <w:rPr>
                <w:rFonts w:ascii="Times New Roman" w:hAnsi="Times New Roman"/>
                <w:sz w:val="24"/>
                <w:szCs w:val="24"/>
                <w:lang w:val="en-GB"/>
              </w:rPr>
              <w:t>The means of transport or carrier used for transport, respectively the transported goods that are the object of the minor offense from article 243 paragraph 1.1 of this law, will be confiscated if the value of the goods that is the object of the minor offense exceeds 1/3 of the value of the vehicle. transport.</w:t>
            </w:r>
          </w:p>
          <w:p w14:paraId="598CBCDF" w14:textId="77777777" w:rsidR="005E13FB" w:rsidRPr="00C21FA4" w:rsidRDefault="005E13FB" w:rsidP="005E13FB">
            <w:pPr>
              <w:pStyle w:val="ListParagraph"/>
              <w:tabs>
                <w:tab w:val="left" w:pos="611"/>
                <w:tab w:val="left" w:pos="3540"/>
              </w:tabs>
              <w:ind w:left="0"/>
              <w:rPr>
                <w:rFonts w:ascii="Times New Roman" w:hAnsi="Times New Roman"/>
                <w:sz w:val="24"/>
                <w:szCs w:val="24"/>
                <w:lang w:val="en-GB"/>
              </w:rPr>
            </w:pPr>
          </w:p>
          <w:p w14:paraId="0736AB87" w14:textId="77777777" w:rsidR="00BD5B38" w:rsidRPr="00C21FA4" w:rsidRDefault="008204E2" w:rsidP="00B1402A">
            <w:pPr>
              <w:pStyle w:val="ListParagraph"/>
              <w:numPr>
                <w:ilvl w:val="0"/>
                <w:numId w:val="781"/>
              </w:numPr>
              <w:tabs>
                <w:tab w:val="left" w:pos="611"/>
                <w:tab w:val="left" w:pos="3540"/>
              </w:tabs>
              <w:ind w:left="0" w:firstLine="0"/>
              <w:rPr>
                <w:rFonts w:ascii="Times New Roman" w:hAnsi="Times New Roman"/>
                <w:sz w:val="24"/>
                <w:szCs w:val="24"/>
                <w:lang w:val="en-GB"/>
              </w:rPr>
            </w:pPr>
            <w:r w:rsidRPr="00C21FA4">
              <w:rPr>
                <w:rFonts w:ascii="Times New Roman" w:hAnsi="Times New Roman"/>
                <w:sz w:val="24"/>
                <w:szCs w:val="24"/>
                <w:lang w:val="en-GB"/>
              </w:rPr>
              <w:t xml:space="preserve">The means of transport or means of transport referred to in paragraph 4 of this Article and the means of transport or mobile vehicle in which the special space for hiding excise products is located and </w:t>
            </w:r>
            <w:r w:rsidRPr="00C21FA4">
              <w:rPr>
                <w:rFonts w:ascii="Times New Roman" w:hAnsi="Times New Roman"/>
                <w:sz w:val="24"/>
                <w:szCs w:val="24"/>
                <w:lang w:val="en-GB"/>
              </w:rPr>
              <w:lastRenderedPageBreak/>
              <w:t>which is used for the transport of excise products which are subject of the offense, is confiscated, regardless of the value of the goods.</w:t>
            </w:r>
          </w:p>
          <w:p w14:paraId="575F1ED3" w14:textId="77777777" w:rsidR="00BD5B38" w:rsidRPr="00C21FA4" w:rsidRDefault="00BD5B38" w:rsidP="00E643AD">
            <w:pPr>
              <w:tabs>
                <w:tab w:val="left" w:pos="611"/>
                <w:tab w:val="left" w:pos="3540"/>
              </w:tabs>
              <w:contextualSpacing/>
              <w:rPr>
                <w:rFonts w:ascii="Times New Roman" w:hAnsi="Times New Roman"/>
                <w:sz w:val="24"/>
                <w:szCs w:val="24"/>
                <w:lang w:val="en-GB"/>
              </w:rPr>
            </w:pPr>
          </w:p>
          <w:p w14:paraId="772E7B1C" w14:textId="77777777" w:rsidR="00BD5B38" w:rsidRPr="00C21FA4" w:rsidRDefault="008204E2" w:rsidP="00B1402A">
            <w:pPr>
              <w:pStyle w:val="ListParagraph"/>
              <w:numPr>
                <w:ilvl w:val="0"/>
                <w:numId w:val="781"/>
              </w:numPr>
              <w:tabs>
                <w:tab w:val="left" w:pos="611"/>
                <w:tab w:val="left" w:pos="3540"/>
              </w:tabs>
              <w:spacing w:after="160"/>
              <w:ind w:left="0" w:firstLine="0"/>
              <w:rPr>
                <w:rFonts w:ascii="Times New Roman" w:hAnsi="Times New Roman"/>
                <w:sz w:val="24"/>
                <w:szCs w:val="24"/>
                <w:lang w:val="en-GB"/>
              </w:rPr>
            </w:pPr>
            <w:r w:rsidRPr="00C21FA4">
              <w:rPr>
                <w:rFonts w:ascii="Times New Roman" w:hAnsi="Times New Roman"/>
                <w:sz w:val="24"/>
                <w:szCs w:val="24"/>
                <w:lang w:val="en-GB"/>
              </w:rPr>
              <w:t>For the contravention from sub-paragraph 1.27 of article 247, committed again within a period of three (3) years, together with the fine, the motor vehicle or the machinery or other engine in which such contravention has been committed shall be confiscated.</w:t>
            </w:r>
          </w:p>
          <w:p w14:paraId="4D35E80B" w14:textId="77777777" w:rsidR="00E643AD" w:rsidRPr="00C21FA4" w:rsidRDefault="00E643AD" w:rsidP="00E643AD">
            <w:pPr>
              <w:pStyle w:val="ListParagraph"/>
              <w:tabs>
                <w:tab w:val="left" w:pos="611"/>
                <w:tab w:val="left" w:pos="3540"/>
              </w:tabs>
              <w:spacing w:after="160"/>
              <w:ind w:left="0"/>
              <w:rPr>
                <w:rFonts w:ascii="Times New Roman" w:hAnsi="Times New Roman"/>
                <w:sz w:val="24"/>
                <w:szCs w:val="24"/>
                <w:lang w:val="en-GB"/>
              </w:rPr>
            </w:pPr>
          </w:p>
          <w:p w14:paraId="2813C60A" w14:textId="77777777" w:rsidR="00BD5B38" w:rsidRPr="00C21FA4" w:rsidRDefault="008204E2" w:rsidP="00B1402A">
            <w:pPr>
              <w:pStyle w:val="ListParagraph"/>
              <w:numPr>
                <w:ilvl w:val="0"/>
                <w:numId w:val="781"/>
              </w:numPr>
              <w:tabs>
                <w:tab w:val="left" w:pos="611"/>
                <w:tab w:val="left" w:pos="3540"/>
              </w:tabs>
              <w:spacing w:after="160"/>
              <w:ind w:left="0" w:firstLine="0"/>
              <w:rPr>
                <w:rFonts w:ascii="Times New Roman" w:hAnsi="Times New Roman"/>
                <w:sz w:val="24"/>
                <w:szCs w:val="24"/>
                <w:lang w:val="en-GB"/>
              </w:rPr>
            </w:pPr>
            <w:r w:rsidRPr="00C21FA4">
              <w:rPr>
                <w:rFonts w:ascii="Times New Roman" w:hAnsi="Times New Roman"/>
                <w:sz w:val="24"/>
                <w:szCs w:val="24"/>
                <w:lang w:val="en-GB"/>
              </w:rPr>
              <w:t xml:space="preserve">The transport means and mobile means used for transport or transfer of excise products and raw materials and other materials used for production of excise products, which are not considered excise products in view of this Code, but can be used as excise products being subject to special control measures by Customs, which are object of an offence from sub-paragraph Article 246 1.1, 1.3, 1.4, 1.5, 1.39, 1.40, 1.42, 1.46 and 1.47 of Article 246  and for which the excise payment duty is set out, is seized if the value of excise products being object of the offence is higher then one third (1/3) of the value of transport means or mobile means. </w:t>
            </w:r>
          </w:p>
          <w:p w14:paraId="19A13185" w14:textId="77777777" w:rsidR="00BD5B38" w:rsidRPr="00C21FA4" w:rsidRDefault="00BD5B38" w:rsidP="0046750A">
            <w:pPr>
              <w:tabs>
                <w:tab w:val="left" w:pos="3540"/>
              </w:tabs>
              <w:spacing w:after="160"/>
              <w:contextualSpacing/>
              <w:rPr>
                <w:rFonts w:ascii="Times New Roman" w:hAnsi="Times New Roman"/>
                <w:sz w:val="24"/>
                <w:szCs w:val="24"/>
                <w:lang w:val="en-GB"/>
              </w:rPr>
            </w:pPr>
          </w:p>
          <w:p w14:paraId="57F58485" w14:textId="77777777" w:rsidR="00BD5B38" w:rsidRPr="00C21FA4" w:rsidRDefault="00BD5B38" w:rsidP="0046750A">
            <w:pPr>
              <w:tabs>
                <w:tab w:val="left" w:pos="3540"/>
              </w:tabs>
              <w:spacing w:after="160"/>
              <w:contextualSpacing/>
              <w:jc w:val="center"/>
              <w:rPr>
                <w:rFonts w:ascii="Times New Roman" w:hAnsi="Times New Roman"/>
                <w:b/>
                <w:sz w:val="24"/>
                <w:szCs w:val="24"/>
                <w:lang w:val="en-GB"/>
              </w:rPr>
            </w:pPr>
          </w:p>
          <w:p w14:paraId="00E9CDEB" w14:textId="77777777" w:rsidR="00FB4665" w:rsidRPr="00C21FA4" w:rsidRDefault="00FB4665" w:rsidP="0046750A">
            <w:pPr>
              <w:tabs>
                <w:tab w:val="left" w:pos="3540"/>
              </w:tabs>
              <w:spacing w:after="160"/>
              <w:contextualSpacing/>
              <w:jc w:val="center"/>
              <w:rPr>
                <w:rFonts w:ascii="Times New Roman" w:hAnsi="Times New Roman"/>
                <w:b/>
                <w:sz w:val="24"/>
                <w:szCs w:val="24"/>
                <w:lang w:val="en-GB"/>
              </w:rPr>
            </w:pPr>
          </w:p>
          <w:p w14:paraId="248D5D8E" w14:textId="77777777" w:rsidR="00BD5B38" w:rsidRPr="00C21FA4" w:rsidRDefault="008204E2" w:rsidP="00B1402A">
            <w:pPr>
              <w:pStyle w:val="ListParagraph"/>
              <w:numPr>
                <w:ilvl w:val="0"/>
                <w:numId w:val="781"/>
              </w:numPr>
              <w:spacing w:after="160"/>
              <w:ind w:left="0" w:firstLine="0"/>
              <w:rPr>
                <w:rFonts w:ascii="Times New Roman" w:hAnsi="Times New Roman"/>
                <w:sz w:val="24"/>
                <w:szCs w:val="24"/>
                <w:lang w:val="en-GB"/>
              </w:rPr>
            </w:pPr>
            <w:r w:rsidRPr="00C21FA4">
              <w:rPr>
                <w:rFonts w:ascii="Times New Roman" w:hAnsi="Times New Roman"/>
                <w:sz w:val="24"/>
                <w:szCs w:val="24"/>
                <w:lang w:val="en-GB"/>
              </w:rPr>
              <w:lastRenderedPageBreak/>
              <w:t xml:space="preserve">The transport means or mobile means used for transport or movement of tobacco products of commercial nature, which are object of the offence, are seized. For the purposes of this paragraph, the processed tobacco products of commercial nature are considered as processed tobacco products, type and quantity of which shows that the offender does not destine them exclusively for individual, personal ose household use. </w:t>
            </w:r>
          </w:p>
          <w:p w14:paraId="5E4AD85E" w14:textId="77777777" w:rsidR="00BD5B38" w:rsidRPr="00C21FA4" w:rsidRDefault="00BD5B38" w:rsidP="00E643AD">
            <w:pPr>
              <w:spacing w:after="160"/>
              <w:contextualSpacing/>
              <w:rPr>
                <w:rFonts w:ascii="Times New Roman" w:hAnsi="Times New Roman"/>
                <w:sz w:val="24"/>
                <w:szCs w:val="24"/>
                <w:lang w:val="en-GB"/>
              </w:rPr>
            </w:pPr>
          </w:p>
          <w:p w14:paraId="785B73EF" w14:textId="77777777" w:rsidR="00BD5B38" w:rsidRPr="00C21FA4" w:rsidRDefault="008204E2" w:rsidP="00B1402A">
            <w:pPr>
              <w:pStyle w:val="ListParagraph"/>
              <w:numPr>
                <w:ilvl w:val="0"/>
                <w:numId w:val="781"/>
              </w:numPr>
              <w:spacing w:after="160"/>
              <w:ind w:left="0" w:firstLine="0"/>
              <w:rPr>
                <w:rFonts w:ascii="Times New Roman" w:hAnsi="Times New Roman"/>
                <w:sz w:val="24"/>
                <w:szCs w:val="24"/>
                <w:lang w:val="en-GB"/>
              </w:rPr>
            </w:pPr>
            <w:r w:rsidRPr="00C21FA4">
              <w:rPr>
                <w:rFonts w:ascii="Times New Roman" w:hAnsi="Times New Roman"/>
                <w:sz w:val="24"/>
                <w:szCs w:val="24"/>
                <w:lang w:val="en-GB"/>
              </w:rPr>
              <w:t xml:space="preserve">The motorvehicle or other machinery or motor vehicle or transport mean or mobile mean from paragraphs 3, 4, 5 and 6 of this Article are seized even when not under possession by the offender. </w:t>
            </w:r>
          </w:p>
          <w:p w14:paraId="677BA1FD" w14:textId="77777777" w:rsidR="00F06B79" w:rsidRPr="00C21FA4" w:rsidRDefault="00F06B79" w:rsidP="00F06B79">
            <w:pPr>
              <w:pStyle w:val="ListParagraph"/>
              <w:spacing w:after="160"/>
              <w:ind w:left="0"/>
              <w:rPr>
                <w:rFonts w:ascii="Times New Roman" w:hAnsi="Times New Roman"/>
                <w:sz w:val="24"/>
                <w:szCs w:val="24"/>
                <w:lang w:val="en-GB"/>
              </w:rPr>
            </w:pPr>
          </w:p>
          <w:p w14:paraId="0D026505" w14:textId="77777777" w:rsidR="00BD5B38" w:rsidRPr="00C21FA4" w:rsidRDefault="008204E2" w:rsidP="00B1402A">
            <w:pPr>
              <w:pStyle w:val="ListParagraph"/>
              <w:numPr>
                <w:ilvl w:val="0"/>
                <w:numId w:val="781"/>
              </w:numPr>
              <w:spacing w:after="160"/>
              <w:ind w:left="0" w:firstLine="0"/>
              <w:rPr>
                <w:rFonts w:ascii="Times New Roman" w:hAnsi="Times New Roman"/>
                <w:sz w:val="24"/>
                <w:szCs w:val="24"/>
                <w:lang w:val="en-GB"/>
              </w:rPr>
            </w:pPr>
            <w:r w:rsidRPr="00C21FA4">
              <w:rPr>
                <w:rFonts w:ascii="Times New Roman" w:hAnsi="Times New Roman"/>
                <w:sz w:val="24"/>
                <w:szCs w:val="24"/>
                <w:lang w:val="en-GB"/>
              </w:rPr>
              <w:t xml:space="preserve">The implementation of provisions from this Article does not affect the third parties rights for compensation by the offender’s side. </w:t>
            </w:r>
          </w:p>
          <w:p w14:paraId="10AF050E" w14:textId="77777777" w:rsidR="002A2CCE" w:rsidRPr="00C21FA4" w:rsidRDefault="002A2CCE" w:rsidP="002A2CCE">
            <w:pPr>
              <w:pStyle w:val="ListParagraph"/>
              <w:rPr>
                <w:rFonts w:ascii="Times New Roman" w:hAnsi="Times New Roman"/>
                <w:sz w:val="24"/>
                <w:szCs w:val="24"/>
                <w:lang w:val="en-GB"/>
              </w:rPr>
            </w:pPr>
          </w:p>
          <w:p w14:paraId="2FEA18D4"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Goods which are subject to confiscation according to other provisions in force, may be detained until the completion of that relevant procedure.</w:t>
            </w:r>
          </w:p>
          <w:p w14:paraId="42C756B4" w14:textId="77777777" w:rsidR="00BD5B38" w:rsidRPr="00C21FA4" w:rsidRDefault="00BD5B38" w:rsidP="00E643AD">
            <w:pPr>
              <w:contextualSpacing/>
              <w:rPr>
                <w:rFonts w:ascii="Times New Roman" w:hAnsi="Times New Roman"/>
                <w:sz w:val="24"/>
                <w:szCs w:val="24"/>
                <w:lang w:val="en-GB"/>
              </w:rPr>
            </w:pPr>
          </w:p>
          <w:p w14:paraId="274F9A0B"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 xml:space="preserve">The goods that are the object of the minor offense violation, for which the confiscation of the goods is foreseen, will </w:t>
            </w:r>
            <w:r w:rsidRPr="00C21FA4">
              <w:rPr>
                <w:rFonts w:ascii="Times New Roman" w:hAnsi="Times New Roman"/>
                <w:sz w:val="24"/>
                <w:szCs w:val="24"/>
                <w:lang w:val="en-GB"/>
              </w:rPr>
              <w:lastRenderedPageBreak/>
              <w:t>be stopped until the end of the minor offense procedure.</w:t>
            </w:r>
          </w:p>
          <w:p w14:paraId="4819D895" w14:textId="77777777" w:rsidR="007867D9" w:rsidRPr="00C21FA4" w:rsidRDefault="007867D9" w:rsidP="00E643AD">
            <w:pPr>
              <w:contextualSpacing/>
              <w:rPr>
                <w:rFonts w:ascii="Times New Roman" w:hAnsi="Times New Roman"/>
                <w:sz w:val="24"/>
                <w:szCs w:val="24"/>
                <w:lang w:val="en-GB"/>
              </w:rPr>
            </w:pPr>
          </w:p>
          <w:p w14:paraId="1CA585A0"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The customs may, in reasonable cases, after depositing the guarantee in the amount of the value of the prohibited goods, place it with the relevant person with a warning that the goods may not be used, sold, or disposed of in another way .</w:t>
            </w:r>
          </w:p>
          <w:p w14:paraId="150415D5" w14:textId="77777777" w:rsidR="00BD5B38" w:rsidRPr="00C21FA4" w:rsidRDefault="00BD5B38" w:rsidP="00E643AD">
            <w:pPr>
              <w:contextualSpacing/>
              <w:rPr>
                <w:rFonts w:ascii="Times New Roman" w:hAnsi="Times New Roman"/>
                <w:sz w:val="24"/>
                <w:szCs w:val="24"/>
                <w:lang w:val="en-GB"/>
              </w:rPr>
            </w:pPr>
          </w:p>
          <w:p w14:paraId="58C64386" w14:textId="77777777" w:rsidR="00F06B79" w:rsidRPr="00C21FA4" w:rsidRDefault="00F06B79" w:rsidP="00E643AD">
            <w:pPr>
              <w:contextualSpacing/>
              <w:rPr>
                <w:rFonts w:ascii="Times New Roman" w:hAnsi="Times New Roman"/>
                <w:sz w:val="24"/>
                <w:szCs w:val="24"/>
                <w:lang w:val="en-GB"/>
              </w:rPr>
            </w:pPr>
          </w:p>
          <w:p w14:paraId="49195FE5"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In the case of detention of goods, a report is compiled with a detailed description of the goods. A copy of these minutes and the certificate on the receipt of the goods, the Customs must deliver to the person to whom the goods were seized.</w:t>
            </w:r>
          </w:p>
          <w:p w14:paraId="6D80A377" w14:textId="77777777" w:rsidR="00BD5B38" w:rsidRPr="00C21FA4" w:rsidRDefault="00BD5B38" w:rsidP="00E643AD">
            <w:pPr>
              <w:contextualSpacing/>
              <w:rPr>
                <w:rFonts w:ascii="Times New Roman" w:hAnsi="Times New Roman"/>
                <w:sz w:val="24"/>
                <w:szCs w:val="24"/>
                <w:lang w:val="en-GB"/>
              </w:rPr>
            </w:pPr>
          </w:p>
          <w:p w14:paraId="7B0BECCF"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The customs may, until the completion of the customs procedure, seize the goods which are not included in paragraph 12 of this Article, if there is a reasonable suspicion that the goods have been used or intended to commit an administrative violation, respectively are secured by administrative breach or acquired in exchange for goods secured by administrative breach.</w:t>
            </w:r>
          </w:p>
          <w:p w14:paraId="1388C6A6" w14:textId="77777777" w:rsidR="00BD5B38" w:rsidRPr="00C21FA4" w:rsidRDefault="00BD5B38" w:rsidP="00E643AD">
            <w:pPr>
              <w:contextualSpacing/>
              <w:rPr>
                <w:rFonts w:ascii="Times New Roman" w:hAnsi="Times New Roman"/>
                <w:sz w:val="24"/>
                <w:szCs w:val="24"/>
                <w:lang w:val="en-GB"/>
              </w:rPr>
            </w:pPr>
          </w:p>
          <w:p w14:paraId="0139951E"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If the seizure of the goods is no longer necessary for further proceedings, the goods must be returned to the person from whom they were taken.</w:t>
            </w:r>
          </w:p>
          <w:p w14:paraId="191A45F7" w14:textId="77777777" w:rsidR="00FB4665" w:rsidRPr="00C21FA4" w:rsidRDefault="00FB4665" w:rsidP="00E643AD">
            <w:pPr>
              <w:contextualSpacing/>
              <w:rPr>
                <w:rFonts w:ascii="Times New Roman" w:hAnsi="Times New Roman"/>
                <w:sz w:val="24"/>
                <w:szCs w:val="24"/>
                <w:lang w:val="en-GB"/>
              </w:rPr>
            </w:pPr>
          </w:p>
          <w:p w14:paraId="1FFAD2B3" w14:textId="77777777" w:rsidR="00BD5B38" w:rsidRPr="00C21FA4" w:rsidRDefault="008204E2" w:rsidP="00B1402A">
            <w:pPr>
              <w:pStyle w:val="ListParagraph"/>
              <w:numPr>
                <w:ilvl w:val="0"/>
                <w:numId w:val="781"/>
              </w:numPr>
              <w:ind w:left="0" w:firstLine="0"/>
              <w:rPr>
                <w:rFonts w:ascii="Times New Roman" w:hAnsi="Times New Roman"/>
                <w:sz w:val="24"/>
                <w:szCs w:val="24"/>
                <w:lang w:val="en-GB"/>
              </w:rPr>
            </w:pPr>
            <w:r w:rsidRPr="00C21FA4">
              <w:rPr>
                <w:rFonts w:ascii="Times New Roman" w:hAnsi="Times New Roman"/>
                <w:sz w:val="24"/>
                <w:szCs w:val="24"/>
                <w:lang w:val="en-GB"/>
              </w:rPr>
              <w:t>Customs may seize goods in accordance with paragraphs 12 and 16 of this Article, without regard to the rights of third parties.</w:t>
            </w:r>
          </w:p>
          <w:p w14:paraId="7471E452" w14:textId="77777777" w:rsidR="00BD5B38" w:rsidRPr="00C21FA4" w:rsidRDefault="00BD5B38" w:rsidP="00E643AD">
            <w:pPr>
              <w:contextualSpacing/>
              <w:rPr>
                <w:rFonts w:ascii="Times New Roman" w:hAnsi="Times New Roman"/>
                <w:sz w:val="24"/>
                <w:szCs w:val="24"/>
                <w:lang w:val="en-GB"/>
              </w:rPr>
            </w:pPr>
          </w:p>
          <w:p w14:paraId="50510454" w14:textId="77777777" w:rsidR="00BD5B38" w:rsidRPr="00C21FA4" w:rsidRDefault="008204E2" w:rsidP="00B1402A">
            <w:pPr>
              <w:pStyle w:val="ListParagraph"/>
              <w:numPr>
                <w:ilvl w:val="0"/>
                <w:numId w:val="781"/>
              </w:numPr>
              <w:spacing w:after="160"/>
              <w:ind w:left="0" w:firstLine="0"/>
              <w:rPr>
                <w:rFonts w:ascii="Times New Roman" w:hAnsi="Times New Roman"/>
                <w:sz w:val="24"/>
                <w:szCs w:val="24"/>
                <w:lang w:val="en-GB"/>
              </w:rPr>
            </w:pPr>
            <w:r w:rsidRPr="00C21FA4">
              <w:rPr>
                <w:rFonts w:ascii="Times New Roman" w:hAnsi="Times New Roman"/>
                <w:sz w:val="24"/>
                <w:szCs w:val="24"/>
                <w:lang w:val="en-GB"/>
              </w:rPr>
              <w:t>The goods confiscated in the administrative violation procedure may be returned by the Customs to the owner or the perpetrator of the administrative violation, upon request, if it is the goods for which the import conditions are met and provided that the claimant pays the value of the goods and import / export duties.</w:t>
            </w:r>
          </w:p>
          <w:p w14:paraId="4F1FE75A" w14:textId="77777777" w:rsidR="00BD5B38" w:rsidRPr="00C21FA4" w:rsidRDefault="00BD5B38" w:rsidP="0017103B">
            <w:pPr>
              <w:tabs>
                <w:tab w:val="left" w:pos="3540"/>
              </w:tabs>
              <w:contextualSpacing/>
              <w:rPr>
                <w:rFonts w:ascii="Times New Roman" w:hAnsi="Times New Roman"/>
                <w:sz w:val="24"/>
                <w:szCs w:val="24"/>
                <w:lang w:val="en-GB"/>
              </w:rPr>
            </w:pPr>
          </w:p>
          <w:p w14:paraId="156BC294" w14:textId="3A52134F" w:rsidR="001F6443" w:rsidRPr="00C21FA4" w:rsidRDefault="001F6443" w:rsidP="0017103B">
            <w:pPr>
              <w:spacing w:before="100" w:beforeAutospacing="1"/>
              <w:contextualSpacing/>
              <w:jc w:val="center"/>
              <w:rPr>
                <w:rFonts w:ascii="Times New Roman" w:hAnsi="Times New Roman"/>
                <w:b/>
                <w:sz w:val="24"/>
                <w:szCs w:val="24"/>
              </w:rPr>
            </w:pPr>
            <w:r w:rsidRPr="00C21FA4">
              <w:rPr>
                <w:rFonts w:ascii="Times New Roman" w:hAnsi="Times New Roman"/>
                <w:b/>
                <w:sz w:val="24"/>
                <w:szCs w:val="24"/>
              </w:rPr>
              <w:t>Article 252</w:t>
            </w:r>
          </w:p>
          <w:p w14:paraId="62146761" w14:textId="77777777" w:rsidR="001F6443" w:rsidRPr="00C21FA4" w:rsidRDefault="001F6443" w:rsidP="001F6443">
            <w:pPr>
              <w:jc w:val="center"/>
              <w:rPr>
                <w:rFonts w:ascii="Times New Roman" w:hAnsi="Times New Roman"/>
                <w:b/>
                <w:sz w:val="24"/>
                <w:szCs w:val="24"/>
              </w:rPr>
            </w:pPr>
            <w:r w:rsidRPr="00C21FA4">
              <w:rPr>
                <w:rFonts w:ascii="Times New Roman" w:hAnsi="Times New Roman"/>
                <w:b/>
                <w:sz w:val="24"/>
                <w:szCs w:val="24"/>
              </w:rPr>
              <w:t>Sale, free distribution and disposal of customs goods</w:t>
            </w:r>
          </w:p>
          <w:p w14:paraId="4B21517D" w14:textId="77777777" w:rsidR="00BD5B38" w:rsidRPr="00C21FA4" w:rsidRDefault="00BD5B38" w:rsidP="0046750A">
            <w:pPr>
              <w:shd w:val="clear" w:color="auto" w:fill="FFFFFF"/>
              <w:contextualSpacing/>
              <w:jc w:val="center"/>
              <w:textAlignment w:val="baseline"/>
              <w:rPr>
                <w:rFonts w:ascii="Times New Roman" w:hAnsi="Times New Roman"/>
                <w:b/>
                <w:szCs w:val="24"/>
                <w:lang w:val="en-GB"/>
              </w:rPr>
            </w:pPr>
          </w:p>
          <w:p w14:paraId="584000C0" w14:textId="4A213139" w:rsidR="005059CA" w:rsidRPr="00C21FA4" w:rsidRDefault="001F6443" w:rsidP="000944D5">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The sale of confiscated goods according to the provisions of this code, is carried out through public sale after the decision has become enforceable</w:t>
            </w:r>
            <w:r w:rsidR="00D57E07">
              <w:rPr>
                <w:rFonts w:ascii="Times New Roman" w:hAnsi="Times New Roman"/>
                <w:sz w:val="24"/>
                <w:szCs w:val="24"/>
              </w:rPr>
              <w:t xml:space="preserve"> and revenues are poured in the budget of the Republic of Kosvo. </w:t>
            </w:r>
          </w:p>
          <w:p w14:paraId="62073046" w14:textId="77777777" w:rsidR="001F6443" w:rsidRPr="00C21FA4" w:rsidRDefault="001F6443" w:rsidP="001F6443">
            <w:pPr>
              <w:shd w:val="clear" w:color="auto" w:fill="FFFFFF"/>
              <w:spacing w:after="225"/>
              <w:contextualSpacing/>
              <w:textAlignment w:val="baseline"/>
              <w:rPr>
                <w:rFonts w:ascii="Times New Roman" w:hAnsi="Times New Roman"/>
                <w:sz w:val="24"/>
                <w:szCs w:val="24"/>
                <w:lang w:val="en-GB"/>
              </w:rPr>
            </w:pPr>
          </w:p>
          <w:p w14:paraId="5B06E12A" w14:textId="68ECD1F1" w:rsidR="001F6443" w:rsidRPr="00C21FA4" w:rsidRDefault="001F6443" w:rsidP="007867D9">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 xml:space="preserve">With the exception of paragraph 1 of this article, customs may immediately sell perishable goods, live animals, goods with a short expiration date or goods which for its strorage and maninatance, create </w:t>
            </w:r>
            <w:r w:rsidRPr="00C21FA4">
              <w:rPr>
                <w:rFonts w:ascii="Times New Roman" w:hAnsi="Times New Roman"/>
                <w:sz w:val="24"/>
                <w:szCs w:val="24"/>
              </w:rPr>
              <w:lastRenderedPageBreak/>
              <w:t xml:space="preserve">expenses that exceed the value of goods and other special justified cases. </w:t>
            </w:r>
          </w:p>
          <w:p w14:paraId="6D0545DC" w14:textId="77777777" w:rsidR="001F6443" w:rsidRPr="00C21FA4" w:rsidRDefault="001F6443" w:rsidP="001F6443">
            <w:pPr>
              <w:pStyle w:val="ListParagraph"/>
              <w:rPr>
                <w:rFonts w:ascii="Times New Roman" w:hAnsi="Times New Roman"/>
                <w:sz w:val="24"/>
                <w:szCs w:val="24"/>
                <w:lang w:val="en-GB"/>
              </w:rPr>
            </w:pPr>
          </w:p>
          <w:p w14:paraId="356B1AB8" w14:textId="3284D84A" w:rsidR="001F6443" w:rsidRPr="00C21FA4" w:rsidRDefault="001F6443" w:rsidP="001F6443">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 xml:space="preserve">The provisions of paragraph 2 </w:t>
            </w:r>
            <w:r w:rsidR="00D57E07">
              <w:rPr>
                <w:rFonts w:ascii="Times New Roman" w:hAnsi="Times New Roman"/>
                <w:sz w:val="24"/>
                <w:szCs w:val="24"/>
              </w:rPr>
              <w:t xml:space="preserve">and 5 of this artcile, </w:t>
            </w:r>
            <w:r w:rsidRPr="00C21FA4">
              <w:rPr>
                <w:rFonts w:ascii="Times New Roman" w:hAnsi="Times New Roman"/>
                <w:sz w:val="24"/>
                <w:szCs w:val="24"/>
              </w:rPr>
              <w:t>shall be appropriately applied to goods seized as a result of a criminal offense</w:t>
            </w:r>
            <w:r w:rsidR="0017103B" w:rsidRPr="00C21FA4">
              <w:rPr>
                <w:rFonts w:ascii="Times New Roman" w:hAnsi="Times New Roman"/>
                <w:sz w:val="24"/>
                <w:szCs w:val="24"/>
              </w:rPr>
              <w:t>,</w:t>
            </w:r>
            <w:r w:rsidRPr="00C21FA4">
              <w:rPr>
                <w:rFonts w:ascii="Times New Roman" w:hAnsi="Times New Roman"/>
                <w:sz w:val="24"/>
                <w:szCs w:val="24"/>
              </w:rPr>
              <w:t xml:space="preserve"> if prior confirmation is obtained from the competent judicial institutions. </w:t>
            </w:r>
          </w:p>
          <w:p w14:paraId="4D7DB57F" w14:textId="77777777" w:rsidR="0017103B" w:rsidRPr="00C21FA4" w:rsidRDefault="0017103B" w:rsidP="001F6443">
            <w:pPr>
              <w:shd w:val="clear" w:color="auto" w:fill="FFFFFF"/>
              <w:spacing w:after="225"/>
              <w:contextualSpacing/>
              <w:textAlignment w:val="baseline"/>
              <w:rPr>
                <w:rFonts w:ascii="Times New Roman" w:hAnsi="Times New Roman"/>
                <w:sz w:val="24"/>
                <w:szCs w:val="24"/>
                <w:lang w:val="en-GB"/>
              </w:rPr>
            </w:pPr>
          </w:p>
          <w:p w14:paraId="29F902CC" w14:textId="5A9FFEE8" w:rsidR="00FB4665" w:rsidRPr="00C21FA4" w:rsidRDefault="001F6443" w:rsidP="007867D9">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 xml:space="preserve">Confiscated goods which </w:t>
            </w:r>
            <w:r w:rsidR="0017103B" w:rsidRPr="00C21FA4">
              <w:rPr>
                <w:rFonts w:ascii="Times New Roman" w:hAnsi="Times New Roman"/>
                <w:sz w:val="24"/>
                <w:szCs w:val="24"/>
              </w:rPr>
              <w:t>are not</w:t>
            </w:r>
            <w:r w:rsidRPr="00C21FA4">
              <w:rPr>
                <w:rFonts w:ascii="Times New Roman" w:hAnsi="Times New Roman"/>
                <w:sz w:val="24"/>
                <w:szCs w:val="24"/>
              </w:rPr>
              <w:t xml:space="preserve"> sold in the customs territory of the Republic of Kosovo, can be distributed for free without paying the equivalent value of the goods and customs duties, to state bodies, </w:t>
            </w:r>
            <w:r w:rsidR="0017103B" w:rsidRPr="00C21FA4">
              <w:rPr>
                <w:rFonts w:ascii="Times New Roman" w:hAnsi="Times New Roman"/>
                <w:sz w:val="24"/>
                <w:szCs w:val="24"/>
              </w:rPr>
              <w:t xml:space="preserve">medical, </w:t>
            </w:r>
            <w:r w:rsidRPr="00C21FA4">
              <w:rPr>
                <w:rFonts w:ascii="Times New Roman" w:hAnsi="Times New Roman"/>
                <w:sz w:val="24"/>
                <w:szCs w:val="24"/>
              </w:rPr>
              <w:t>cultural and scientific institutions</w:t>
            </w:r>
            <w:r w:rsidR="0017103B" w:rsidRPr="00C21FA4">
              <w:rPr>
                <w:rFonts w:ascii="Times New Roman" w:hAnsi="Times New Roman"/>
                <w:sz w:val="24"/>
                <w:szCs w:val="24"/>
              </w:rPr>
              <w:t xml:space="preserve"> and</w:t>
            </w:r>
            <w:r w:rsidRPr="00C21FA4">
              <w:rPr>
                <w:rFonts w:ascii="Times New Roman" w:hAnsi="Times New Roman"/>
                <w:sz w:val="24"/>
                <w:szCs w:val="24"/>
              </w:rPr>
              <w:t xml:space="preserve"> humanitarian organizations or to be use</w:t>
            </w:r>
            <w:r w:rsidR="0017103B" w:rsidRPr="00C21FA4">
              <w:rPr>
                <w:rFonts w:ascii="Times New Roman" w:hAnsi="Times New Roman"/>
                <w:sz w:val="24"/>
                <w:szCs w:val="24"/>
              </w:rPr>
              <w:t>d</w:t>
            </w:r>
            <w:r w:rsidRPr="00C21FA4">
              <w:rPr>
                <w:rFonts w:ascii="Times New Roman" w:hAnsi="Times New Roman"/>
                <w:sz w:val="24"/>
                <w:szCs w:val="24"/>
              </w:rPr>
              <w:t xml:space="preserve"> for other justified purposes by state institutions. </w:t>
            </w:r>
          </w:p>
          <w:p w14:paraId="4702DF2D" w14:textId="77777777" w:rsidR="0017103B" w:rsidRPr="00C21FA4" w:rsidRDefault="0017103B" w:rsidP="0017103B">
            <w:pPr>
              <w:shd w:val="clear" w:color="auto" w:fill="FFFFFF"/>
              <w:spacing w:after="225"/>
              <w:contextualSpacing/>
              <w:textAlignment w:val="baseline"/>
              <w:rPr>
                <w:rFonts w:ascii="Times New Roman" w:hAnsi="Times New Roman"/>
                <w:sz w:val="24"/>
                <w:szCs w:val="24"/>
                <w:lang w:val="en-GB"/>
              </w:rPr>
            </w:pPr>
          </w:p>
          <w:p w14:paraId="3E6589A0" w14:textId="11D7A4C4" w:rsidR="001F6443" w:rsidRPr="00C21FA4" w:rsidRDefault="001F6443" w:rsidP="007867D9">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 xml:space="preserve">Goods that cannot be sold or used </w:t>
            </w:r>
            <w:r w:rsidR="00D57E07">
              <w:rPr>
                <w:rFonts w:ascii="Times New Roman" w:hAnsi="Times New Roman"/>
                <w:sz w:val="24"/>
                <w:szCs w:val="24"/>
              </w:rPr>
              <w:t xml:space="preserve">according to paragraph 1 and 2, or </w:t>
            </w:r>
            <w:r w:rsidRPr="00C21FA4">
              <w:rPr>
                <w:rFonts w:ascii="Times New Roman" w:hAnsi="Times New Roman"/>
                <w:sz w:val="24"/>
                <w:szCs w:val="24"/>
              </w:rPr>
              <w:t>for reasons of health, veterinary, phytosanitary, security, or others defined by law, are disposed of under customs supervision, in accordance with special rules.</w:t>
            </w:r>
          </w:p>
          <w:p w14:paraId="197E3F6F" w14:textId="77777777" w:rsidR="0017103B" w:rsidRPr="00C21FA4" w:rsidRDefault="0017103B" w:rsidP="0017103B">
            <w:pPr>
              <w:shd w:val="clear" w:color="auto" w:fill="FFFFFF"/>
              <w:spacing w:after="225"/>
              <w:contextualSpacing/>
              <w:textAlignment w:val="baseline"/>
              <w:rPr>
                <w:rFonts w:ascii="Times New Roman" w:hAnsi="Times New Roman"/>
                <w:sz w:val="24"/>
                <w:szCs w:val="24"/>
                <w:lang w:val="en-GB"/>
              </w:rPr>
            </w:pPr>
          </w:p>
          <w:p w14:paraId="43162771" w14:textId="383449E6" w:rsidR="001F6443" w:rsidRPr="00C21FA4" w:rsidRDefault="001F6443" w:rsidP="007867D9">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 xml:space="preserve">Disposal costs are covered by the owner or importer of the goods based on written decision, and if they are unknown or unavailable, disposal costs are covered </w:t>
            </w:r>
            <w:r w:rsidRPr="00C21FA4">
              <w:rPr>
                <w:rFonts w:ascii="Times New Roman" w:hAnsi="Times New Roman"/>
                <w:sz w:val="24"/>
                <w:szCs w:val="24"/>
              </w:rPr>
              <w:lastRenderedPageBreak/>
              <w:t xml:space="preserve">by </w:t>
            </w:r>
            <w:r w:rsidR="00E757B9" w:rsidRPr="00C21FA4">
              <w:rPr>
                <w:rFonts w:ascii="Times New Roman" w:hAnsi="Times New Roman"/>
                <w:sz w:val="24"/>
                <w:szCs w:val="24"/>
              </w:rPr>
              <w:t>C</w:t>
            </w:r>
            <w:r w:rsidRPr="00C21FA4">
              <w:rPr>
                <w:rFonts w:ascii="Times New Roman" w:hAnsi="Times New Roman"/>
                <w:sz w:val="24"/>
                <w:szCs w:val="24"/>
              </w:rPr>
              <w:t>ustoms, unless otherwise provided by special provisions.</w:t>
            </w:r>
          </w:p>
          <w:p w14:paraId="7C44A9E0" w14:textId="77777777" w:rsidR="0017103B" w:rsidRPr="00C21FA4" w:rsidRDefault="0017103B" w:rsidP="001F6443">
            <w:pPr>
              <w:pStyle w:val="ListParagraph"/>
              <w:rPr>
                <w:rFonts w:ascii="Times New Roman" w:hAnsi="Times New Roman"/>
                <w:sz w:val="24"/>
                <w:szCs w:val="24"/>
                <w:lang w:val="en-GB"/>
              </w:rPr>
            </w:pPr>
          </w:p>
          <w:p w14:paraId="5741704A" w14:textId="77777777" w:rsidR="001F6443" w:rsidRPr="00C21FA4" w:rsidRDefault="001F6443" w:rsidP="001F6443">
            <w:pPr>
              <w:numPr>
                <w:ilvl w:val="0"/>
                <w:numId w:val="282"/>
              </w:numPr>
              <w:shd w:val="clear" w:color="auto" w:fill="FFFFFF"/>
              <w:spacing w:after="225"/>
              <w:ind w:left="0" w:firstLine="0"/>
              <w:contextualSpacing/>
              <w:textAlignment w:val="baseline"/>
              <w:rPr>
                <w:rFonts w:ascii="Times New Roman" w:hAnsi="Times New Roman"/>
                <w:sz w:val="24"/>
                <w:szCs w:val="24"/>
                <w:lang w:val="en-GB"/>
              </w:rPr>
            </w:pPr>
            <w:r w:rsidRPr="00C21FA4">
              <w:rPr>
                <w:rFonts w:ascii="Times New Roman" w:hAnsi="Times New Roman"/>
                <w:sz w:val="24"/>
                <w:szCs w:val="24"/>
              </w:rPr>
              <w:t>Procedural rules and conditions for the sale of goods, their donation and use, disposal and payment of expenses, are determined by a sub-legal act of the relevant Minister for Finance.</w:t>
            </w:r>
          </w:p>
          <w:p w14:paraId="434D4F35" w14:textId="77777777" w:rsidR="001F6443" w:rsidRPr="00C21FA4" w:rsidRDefault="001F6443" w:rsidP="001F6443">
            <w:pPr>
              <w:shd w:val="clear" w:color="auto" w:fill="FFFFFF"/>
              <w:spacing w:after="225"/>
              <w:contextualSpacing/>
              <w:textAlignment w:val="baseline"/>
              <w:rPr>
                <w:rFonts w:ascii="Times New Roman" w:hAnsi="Times New Roman"/>
                <w:sz w:val="24"/>
                <w:szCs w:val="24"/>
                <w:lang w:val="en-GB"/>
              </w:rPr>
            </w:pPr>
          </w:p>
          <w:p w14:paraId="4FF28C42" w14:textId="77777777" w:rsidR="00FB4665" w:rsidRPr="00C21FA4" w:rsidRDefault="00FB4665" w:rsidP="0046750A">
            <w:pPr>
              <w:shd w:val="clear" w:color="auto" w:fill="FFFFFF"/>
              <w:spacing w:after="225"/>
              <w:contextualSpacing/>
              <w:textAlignment w:val="baseline"/>
              <w:rPr>
                <w:rFonts w:ascii="Times New Roman" w:hAnsi="Times New Roman"/>
                <w:sz w:val="24"/>
                <w:szCs w:val="24"/>
                <w:lang w:val="en-GB"/>
              </w:rPr>
            </w:pPr>
          </w:p>
          <w:p w14:paraId="17A7D5EA"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Article  253</w:t>
            </w:r>
          </w:p>
          <w:p w14:paraId="1CC6416F"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 xml:space="preserve">Jurisdiction, mandatory procedure </w:t>
            </w:r>
            <w:r w:rsidR="00775D65" w:rsidRPr="00C21FA4">
              <w:rPr>
                <w:rFonts w:ascii="Times New Roman" w:hAnsi="Times New Roman"/>
                <w:b/>
                <w:sz w:val="24"/>
                <w:szCs w:val="24"/>
                <w:lang w:val="en-GB"/>
              </w:rPr>
              <w:t>and statute of limitations for the development of the minor offense procedure</w:t>
            </w:r>
          </w:p>
          <w:p w14:paraId="08B27089" w14:textId="77777777" w:rsidR="00D12795" w:rsidRPr="00C21FA4" w:rsidRDefault="00D12795" w:rsidP="0046750A">
            <w:pPr>
              <w:shd w:val="clear" w:color="auto" w:fill="FFFFFF"/>
              <w:contextualSpacing/>
              <w:jc w:val="center"/>
              <w:textAlignment w:val="baseline"/>
              <w:rPr>
                <w:rFonts w:ascii="Times New Roman" w:hAnsi="Times New Roman"/>
                <w:b/>
                <w:sz w:val="24"/>
                <w:szCs w:val="24"/>
                <w:lang w:val="en-GB"/>
              </w:rPr>
            </w:pPr>
          </w:p>
          <w:p w14:paraId="4730D073" w14:textId="77777777" w:rsidR="00FB4665" w:rsidRPr="00C21FA4" w:rsidRDefault="008204E2" w:rsidP="00B1402A">
            <w:pPr>
              <w:pStyle w:val="ListParagraph"/>
              <w:numPr>
                <w:ilvl w:val="0"/>
                <w:numId w:val="783"/>
              </w:numPr>
              <w:shd w:val="clear" w:color="auto" w:fill="FFFFFF"/>
              <w:spacing w:after="225"/>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Customs conducts the offence procedure for offences set out by this Code. </w:t>
            </w:r>
          </w:p>
          <w:p w14:paraId="36B9B2CE" w14:textId="77777777" w:rsidR="005059CA" w:rsidRPr="00C21FA4" w:rsidRDefault="005059CA" w:rsidP="005059CA">
            <w:pPr>
              <w:pStyle w:val="ListParagraph"/>
              <w:shd w:val="clear" w:color="auto" w:fill="FFFFFF"/>
              <w:spacing w:after="225"/>
              <w:ind w:left="0"/>
              <w:textAlignment w:val="baseline"/>
              <w:rPr>
                <w:rFonts w:ascii="Times New Roman" w:hAnsi="Times New Roman"/>
                <w:sz w:val="24"/>
                <w:szCs w:val="24"/>
                <w:lang w:val="en-GB"/>
              </w:rPr>
            </w:pPr>
          </w:p>
          <w:p w14:paraId="0D0D5950" w14:textId="77777777" w:rsidR="005059CA" w:rsidRPr="00C21FA4" w:rsidRDefault="005059CA" w:rsidP="005059CA">
            <w:pPr>
              <w:pStyle w:val="ListParagraph"/>
              <w:shd w:val="clear" w:color="auto" w:fill="FFFFFF"/>
              <w:spacing w:after="225"/>
              <w:ind w:left="0"/>
              <w:textAlignment w:val="baseline"/>
              <w:rPr>
                <w:rFonts w:ascii="Times New Roman" w:hAnsi="Times New Roman"/>
                <w:sz w:val="24"/>
                <w:szCs w:val="24"/>
                <w:lang w:val="en-GB"/>
              </w:rPr>
            </w:pPr>
          </w:p>
          <w:p w14:paraId="542808AF" w14:textId="77777777" w:rsidR="005059CA" w:rsidRPr="00C21FA4" w:rsidRDefault="008204E2" w:rsidP="00B1402A">
            <w:pPr>
              <w:pStyle w:val="ListParagraph"/>
              <w:numPr>
                <w:ilvl w:val="0"/>
                <w:numId w:val="783"/>
              </w:numPr>
              <w:shd w:val="clear" w:color="auto" w:fill="FFFFFF"/>
              <w:spacing w:before="100" w:beforeAutospacing="1" w:after="100" w:afterAutospacing="1"/>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For the contraventions foreseen by this Code, when the value of the goods does not exceed the amount of five hundred (500) euros, the customs officer at the scene will impose an mandatory fines in the amount of one hundred (100) euros.</w:t>
            </w:r>
          </w:p>
          <w:p w14:paraId="1EE20B60" w14:textId="77777777" w:rsidR="005059CA" w:rsidRPr="00C21FA4" w:rsidRDefault="005059CA" w:rsidP="005059CA">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60DB27A2" w14:textId="77777777" w:rsidR="00BD5B38" w:rsidRPr="00C21FA4" w:rsidRDefault="008204E2" w:rsidP="00B1402A">
            <w:pPr>
              <w:pStyle w:val="ListParagraph"/>
              <w:numPr>
                <w:ilvl w:val="0"/>
                <w:numId w:val="783"/>
              </w:numPr>
              <w:shd w:val="clear" w:color="auto" w:fill="FFFFFF"/>
              <w:spacing w:before="100" w:beforeAutospacing="1" w:after="100" w:afterAutospacing="1"/>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 xml:space="preserve">The customs may temporarily suspend the goods, means of transport and any other equipment used in the commission of the prescribed contraventions until a guarantee is </w:t>
            </w:r>
            <w:r w:rsidRPr="00C21FA4">
              <w:rPr>
                <w:rFonts w:ascii="Times New Roman" w:hAnsi="Times New Roman"/>
                <w:sz w:val="24"/>
                <w:szCs w:val="24"/>
                <w:lang w:val="en-GB"/>
              </w:rPr>
              <w:lastRenderedPageBreak/>
              <w:t>deposited or the amount of the relevant fine and duties is paid.</w:t>
            </w:r>
          </w:p>
          <w:p w14:paraId="528C4FD0" w14:textId="77777777" w:rsidR="005059CA" w:rsidRPr="00C21FA4" w:rsidRDefault="005059CA" w:rsidP="005059CA">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6BDEAFDB" w14:textId="77777777" w:rsidR="00BD5B38" w:rsidRPr="00C21FA4" w:rsidRDefault="008204E2" w:rsidP="00B1402A">
            <w:pPr>
              <w:pStyle w:val="ListParagraph"/>
              <w:numPr>
                <w:ilvl w:val="0"/>
                <w:numId w:val="783"/>
              </w:numPr>
              <w:shd w:val="clear" w:color="auto" w:fill="FFFFFF"/>
              <w:spacing w:before="100" w:beforeAutospacing="1" w:after="100" w:afterAutospacing="1"/>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The mandatory procedure is determined by an internal act of the general director.</w:t>
            </w:r>
          </w:p>
          <w:p w14:paraId="590D67D5" w14:textId="58B3D689" w:rsidR="005059CA" w:rsidRPr="00C21FA4" w:rsidRDefault="005059CA" w:rsidP="005059CA">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72553935" w14:textId="77777777" w:rsidR="00BD5B38" w:rsidRPr="00C21FA4" w:rsidRDefault="008204E2" w:rsidP="00B1402A">
            <w:pPr>
              <w:pStyle w:val="ListParagraph"/>
              <w:numPr>
                <w:ilvl w:val="0"/>
                <w:numId w:val="783"/>
              </w:numPr>
              <w:shd w:val="clear" w:color="auto" w:fill="FFFFFF"/>
              <w:spacing w:before="100" w:beforeAutospacing="1" w:after="100" w:afterAutospacing="1"/>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The competent structure for the development of the regular misdemeanor procedure is determined by the organizational structure of the Customs.</w:t>
            </w:r>
          </w:p>
          <w:p w14:paraId="4A80967F" w14:textId="77777777" w:rsidR="005059CA" w:rsidRPr="00C21FA4" w:rsidRDefault="005059CA" w:rsidP="005059CA">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421A63DF" w14:textId="77777777" w:rsidR="0033257B" w:rsidRPr="00C21FA4" w:rsidRDefault="0033257B" w:rsidP="005059CA">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097644C5" w14:textId="77777777" w:rsidR="00FB4665" w:rsidRPr="00C21FA4" w:rsidRDefault="008204E2" w:rsidP="00B1402A">
            <w:pPr>
              <w:pStyle w:val="ListParagraph"/>
              <w:numPr>
                <w:ilvl w:val="0"/>
                <w:numId w:val="783"/>
              </w:numPr>
              <w:shd w:val="clear" w:color="auto" w:fill="FFFFFF"/>
              <w:spacing w:before="100" w:beforeAutospacing="1" w:after="100" w:afterAutospacing="1"/>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The procedure for customs administrative violation may not be initiated after the expiration of the period of three (3) years from the day of committing the administrative violation.</w:t>
            </w:r>
          </w:p>
          <w:p w14:paraId="1938FC7B" w14:textId="77777777" w:rsidR="005059CA" w:rsidRPr="00C21FA4" w:rsidRDefault="005059CA" w:rsidP="005059CA">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3A3AB607" w14:textId="03480265" w:rsidR="00BD5B38" w:rsidRPr="00C21FA4" w:rsidRDefault="008204E2" w:rsidP="00B1402A">
            <w:pPr>
              <w:pStyle w:val="ListParagraph"/>
              <w:numPr>
                <w:ilvl w:val="0"/>
                <w:numId w:val="783"/>
              </w:numPr>
              <w:shd w:val="clear" w:color="auto" w:fill="FFFFFF"/>
              <w:spacing w:before="100" w:beforeAutospacing="1" w:after="100" w:afterAutospacing="1"/>
              <w:ind w:left="0" w:firstLine="0"/>
              <w:textAlignment w:val="baseline"/>
              <w:rPr>
                <w:rFonts w:ascii="Times New Roman" w:hAnsi="Times New Roman"/>
                <w:sz w:val="24"/>
                <w:szCs w:val="24"/>
                <w:lang w:val="en-GB"/>
              </w:rPr>
            </w:pPr>
            <w:r w:rsidRPr="00C21FA4">
              <w:rPr>
                <w:rFonts w:ascii="Times New Roman" w:hAnsi="Times New Roman"/>
                <w:sz w:val="24"/>
                <w:szCs w:val="24"/>
                <w:lang w:val="en-GB"/>
              </w:rPr>
              <w:t>The statute of limitations is interrupted by any action of the authorized body undertaken in order to prosecute the perpetrator of the minor offense. After each interruption, the statute of limitations begins to run again, but the procedure for customs administrative violation can not, in any case, be initiated or further developed, after the expiration of the period of 5 years, from the day of the administrative violation.</w:t>
            </w:r>
          </w:p>
          <w:p w14:paraId="7C908347" w14:textId="77777777" w:rsidR="00D12795" w:rsidRPr="00C21FA4" w:rsidRDefault="00D12795" w:rsidP="00D12795">
            <w:pPr>
              <w:pStyle w:val="ListParagraph"/>
              <w:shd w:val="clear" w:color="auto" w:fill="FFFFFF"/>
              <w:spacing w:before="100" w:beforeAutospacing="1" w:after="100" w:afterAutospacing="1"/>
              <w:ind w:left="0"/>
              <w:textAlignment w:val="baseline"/>
              <w:rPr>
                <w:rFonts w:ascii="Times New Roman" w:hAnsi="Times New Roman"/>
                <w:sz w:val="24"/>
                <w:szCs w:val="24"/>
                <w:lang w:val="en-GB"/>
              </w:rPr>
            </w:pPr>
          </w:p>
          <w:p w14:paraId="7965FEFC" w14:textId="77777777" w:rsidR="00BD5B38" w:rsidRPr="00C21FA4" w:rsidRDefault="008204E2" w:rsidP="0046750A">
            <w:pPr>
              <w:shd w:val="clear" w:color="auto" w:fill="FFFFFF"/>
              <w:contextualSpacing/>
              <w:jc w:val="center"/>
              <w:textAlignment w:val="baseline"/>
              <w:rPr>
                <w:rFonts w:ascii="Times New Roman" w:hAnsi="Times New Roman"/>
                <w:b/>
                <w:sz w:val="28"/>
                <w:szCs w:val="28"/>
                <w:lang w:val="en-GB"/>
              </w:rPr>
            </w:pPr>
            <w:r w:rsidRPr="00C21FA4">
              <w:rPr>
                <w:rFonts w:ascii="Times New Roman" w:hAnsi="Times New Roman"/>
                <w:b/>
                <w:sz w:val="28"/>
                <w:szCs w:val="28"/>
                <w:lang w:val="en-GB"/>
              </w:rPr>
              <w:t>CHAPTER V</w:t>
            </w:r>
          </w:p>
          <w:p w14:paraId="58F3FE95" w14:textId="77777777" w:rsidR="00BD5B38" w:rsidRPr="00C21FA4" w:rsidRDefault="008204E2" w:rsidP="0046750A">
            <w:pPr>
              <w:shd w:val="clear" w:color="auto" w:fill="FFFFFF"/>
              <w:contextualSpacing/>
              <w:jc w:val="center"/>
              <w:textAlignment w:val="baseline"/>
              <w:rPr>
                <w:rFonts w:ascii="Times New Roman" w:hAnsi="Times New Roman"/>
                <w:b/>
                <w:sz w:val="28"/>
                <w:szCs w:val="28"/>
                <w:lang w:val="en-GB"/>
              </w:rPr>
            </w:pPr>
            <w:r w:rsidRPr="00C21FA4">
              <w:rPr>
                <w:rFonts w:ascii="Times New Roman" w:hAnsi="Times New Roman"/>
                <w:b/>
                <w:sz w:val="28"/>
                <w:szCs w:val="28"/>
                <w:lang w:val="en-GB"/>
              </w:rPr>
              <w:lastRenderedPageBreak/>
              <w:t>TRANSITIONAL PROVISIONS</w:t>
            </w:r>
            <w:r w:rsidR="00A55060" w:rsidRPr="00C21FA4">
              <w:rPr>
                <w:rFonts w:ascii="Times New Roman" w:hAnsi="Times New Roman"/>
                <w:b/>
                <w:sz w:val="28"/>
                <w:szCs w:val="28"/>
                <w:lang w:val="en-GB"/>
              </w:rPr>
              <w:t xml:space="preserve"> FOR THE THIRD BOOK</w:t>
            </w:r>
            <w:r w:rsidR="00BF7125" w:rsidRPr="00C21FA4">
              <w:rPr>
                <w:rFonts w:ascii="Times New Roman" w:hAnsi="Times New Roman"/>
                <w:b/>
                <w:sz w:val="28"/>
                <w:szCs w:val="28"/>
                <w:lang w:val="en-GB"/>
              </w:rPr>
              <w:t xml:space="preserve"> </w:t>
            </w:r>
          </w:p>
          <w:p w14:paraId="237A8FD8" w14:textId="77777777" w:rsidR="00BD5B38" w:rsidRPr="00C21FA4" w:rsidRDefault="00BD5B38" w:rsidP="0046750A">
            <w:pPr>
              <w:shd w:val="clear" w:color="auto" w:fill="FFFFFF"/>
              <w:contextualSpacing/>
              <w:textAlignment w:val="baseline"/>
              <w:rPr>
                <w:rFonts w:ascii="Times New Roman" w:hAnsi="Times New Roman"/>
                <w:b/>
                <w:sz w:val="24"/>
                <w:szCs w:val="24"/>
                <w:lang w:val="en-GB"/>
              </w:rPr>
            </w:pPr>
          </w:p>
          <w:p w14:paraId="2FED12A8"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Article 254</w:t>
            </w:r>
          </w:p>
          <w:p w14:paraId="34F191EC" w14:textId="77777777" w:rsidR="00BD5B38" w:rsidRPr="00C21FA4" w:rsidRDefault="008204E2" w:rsidP="0046750A">
            <w:pPr>
              <w:shd w:val="clear" w:color="auto" w:fill="FFFFFF"/>
              <w:contextualSpacing/>
              <w:jc w:val="center"/>
              <w:textAlignment w:val="baseline"/>
              <w:rPr>
                <w:rFonts w:ascii="Times New Roman" w:hAnsi="Times New Roman"/>
                <w:b/>
                <w:sz w:val="24"/>
                <w:szCs w:val="24"/>
                <w:lang w:val="en-GB"/>
              </w:rPr>
            </w:pPr>
            <w:r w:rsidRPr="00C21FA4">
              <w:rPr>
                <w:rFonts w:ascii="Times New Roman" w:hAnsi="Times New Roman"/>
                <w:b/>
                <w:sz w:val="24"/>
                <w:szCs w:val="24"/>
                <w:lang w:val="en-GB"/>
              </w:rPr>
              <w:t xml:space="preserve">Completion of offence procedures </w:t>
            </w:r>
          </w:p>
          <w:p w14:paraId="3277CAE0" w14:textId="77777777" w:rsidR="00BD5B38" w:rsidRPr="00C21FA4" w:rsidRDefault="00BD5B38" w:rsidP="0046750A">
            <w:pPr>
              <w:shd w:val="clear" w:color="auto" w:fill="FFFFFF"/>
              <w:contextualSpacing/>
              <w:textAlignment w:val="baseline"/>
              <w:rPr>
                <w:rFonts w:ascii="Times New Roman" w:hAnsi="Times New Roman"/>
                <w:b/>
                <w:sz w:val="24"/>
                <w:szCs w:val="24"/>
                <w:lang w:val="en-GB"/>
              </w:rPr>
            </w:pPr>
          </w:p>
          <w:p w14:paraId="38AEB96F" w14:textId="77777777" w:rsidR="00FB4665" w:rsidRPr="00C21FA4" w:rsidRDefault="00FB4665" w:rsidP="0046750A">
            <w:pPr>
              <w:shd w:val="clear" w:color="auto" w:fill="FFFFFF"/>
              <w:contextualSpacing/>
              <w:textAlignment w:val="baseline"/>
              <w:rPr>
                <w:rFonts w:ascii="Times New Roman" w:hAnsi="Times New Roman"/>
                <w:b/>
                <w:sz w:val="24"/>
                <w:szCs w:val="24"/>
                <w:lang w:val="en-GB"/>
              </w:rPr>
            </w:pPr>
          </w:p>
          <w:p w14:paraId="220CAACC" w14:textId="77777777" w:rsidR="00BD5B38" w:rsidRPr="00C21FA4" w:rsidRDefault="008204E2" w:rsidP="00B1402A">
            <w:pPr>
              <w:pStyle w:val="ListParagraph"/>
              <w:numPr>
                <w:ilvl w:val="0"/>
                <w:numId w:val="784"/>
              </w:numPr>
              <w:ind w:left="0" w:firstLine="0"/>
              <w:rPr>
                <w:rFonts w:ascii="Times New Roman" w:hAnsi="Times New Roman"/>
                <w:sz w:val="24"/>
                <w:szCs w:val="24"/>
                <w:lang w:val="en-GB"/>
              </w:rPr>
            </w:pPr>
            <w:r w:rsidRPr="00C21FA4">
              <w:rPr>
                <w:rFonts w:ascii="Times New Roman" w:hAnsi="Times New Roman"/>
                <w:sz w:val="24"/>
                <w:szCs w:val="24"/>
                <w:lang w:val="en-GB"/>
              </w:rPr>
              <w:t xml:space="preserve">The offence procedures initiated prior to entry of provisions into force until the date of entry into force of this Code. </w:t>
            </w:r>
          </w:p>
          <w:p w14:paraId="5B0114EC" w14:textId="77777777" w:rsidR="00BD5B38" w:rsidRPr="00C21FA4" w:rsidRDefault="00BD5B38" w:rsidP="0046750A">
            <w:pPr>
              <w:contextualSpacing/>
              <w:rPr>
                <w:rFonts w:ascii="Times New Roman" w:hAnsi="Times New Roman"/>
                <w:sz w:val="24"/>
                <w:szCs w:val="24"/>
                <w:lang w:val="en-GB"/>
              </w:rPr>
            </w:pPr>
          </w:p>
          <w:p w14:paraId="538C8025" w14:textId="77777777" w:rsidR="00D37681" w:rsidRPr="00C21FA4" w:rsidRDefault="00D37681" w:rsidP="0046750A">
            <w:pPr>
              <w:contextualSpacing/>
              <w:rPr>
                <w:rFonts w:ascii="Times New Roman" w:hAnsi="Times New Roman"/>
                <w:sz w:val="24"/>
                <w:szCs w:val="24"/>
                <w:lang w:val="en-GB"/>
              </w:rPr>
            </w:pPr>
          </w:p>
          <w:p w14:paraId="501CE02F" w14:textId="77777777" w:rsidR="001D66B8" w:rsidRPr="00C21FA4" w:rsidRDefault="001D66B8" w:rsidP="0046750A">
            <w:pPr>
              <w:contextualSpacing/>
              <w:rPr>
                <w:rFonts w:ascii="Times New Roman" w:hAnsi="Times New Roman"/>
                <w:sz w:val="24"/>
                <w:szCs w:val="24"/>
                <w:lang w:val="en-GB"/>
              </w:rPr>
            </w:pPr>
          </w:p>
          <w:p w14:paraId="7ED1559E" w14:textId="77777777" w:rsidR="00BD5B38" w:rsidRPr="00C21FA4" w:rsidRDefault="008204E2" w:rsidP="00B1402A">
            <w:pPr>
              <w:pStyle w:val="ListParagraph"/>
              <w:numPr>
                <w:ilvl w:val="0"/>
                <w:numId w:val="784"/>
              </w:numPr>
              <w:ind w:left="0" w:firstLine="0"/>
              <w:rPr>
                <w:rFonts w:ascii="Times New Roman" w:hAnsi="Times New Roman"/>
                <w:sz w:val="24"/>
                <w:szCs w:val="24"/>
                <w:lang w:val="en-GB"/>
              </w:rPr>
            </w:pPr>
            <w:r w:rsidRPr="00C21FA4">
              <w:rPr>
                <w:rFonts w:ascii="Times New Roman" w:hAnsi="Times New Roman"/>
                <w:sz w:val="24"/>
                <w:szCs w:val="24"/>
                <w:lang w:val="en-GB"/>
              </w:rPr>
              <w:t xml:space="preserve">With exception by paragraph 1 of this article, all the procedures for offence initiated prior to entry into force of this Code will be conducted in accordance to provisions of this Code if this more favourable for the offender. </w:t>
            </w:r>
          </w:p>
          <w:p w14:paraId="3FCE99D7" w14:textId="77777777" w:rsidR="00FB4665" w:rsidRPr="00C21FA4" w:rsidRDefault="00FB4665" w:rsidP="0046750A">
            <w:pPr>
              <w:contextualSpacing/>
              <w:rPr>
                <w:rFonts w:ascii="Times New Roman" w:hAnsi="Times New Roman"/>
                <w:sz w:val="24"/>
                <w:szCs w:val="24"/>
                <w:lang w:val="en-GB"/>
              </w:rPr>
            </w:pPr>
          </w:p>
          <w:p w14:paraId="72752141" w14:textId="77777777" w:rsidR="00BD5B38" w:rsidRPr="00C21FA4" w:rsidRDefault="008204E2" w:rsidP="00B1402A">
            <w:pPr>
              <w:pStyle w:val="ListParagraph"/>
              <w:numPr>
                <w:ilvl w:val="0"/>
                <w:numId w:val="784"/>
              </w:numPr>
              <w:ind w:left="0" w:firstLine="0"/>
              <w:rPr>
                <w:rFonts w:ascii="Times New Roman" w:hAnsi="Times New Roman"/>
                <w:sz w:val="24"/>
                <w:szCs w:val="24"/>
              </w:rPr>
            </w:pPr>
            <w:r w:rsidRPr="00C21FA4">
              <w:rPr>
                <w:rFonts w:ascii="Times New Roman" w:hAnsi="Times New Roman"/>
                <w:sz w:val="24"/>
                <w:szCs w:val="24"/>
                <w:lang w:val="en-GB"/>
              </w:rPr>
              <w:t>All the offence procedures initiated prior to entry into force of this Code, which are not set out by this Code will be terminat</w:t>
            </w:r>
          </w:p>
          <w:p w14:paraId="1289BCEB" w14:textId="77777777" w:rsidR="00BD5B38" w:rsidRPr="00C21FA4" w:rsidRDefault="00BD5B38" w:rsidP="0046750A">
            <w:pPr>
              <w:contextualSpacing/>
            </w:pPr>
          </w:p>
          <w:p w14:paraId="4921320D" w14:textId="77777777" w:rsidR="00BD5B38" w:rsidRPr="00C21FA4" w:rsidRDefault="00BD5B38" w:rsidP="0046750A">
            <w:pPr>
              <w:contextualSpacing/>
            </w:pPr>
          </w:p>
          <w:p w14:paraId="1989FCC9" w14:textId="77777777" w:rsidR="00BD5B38" w:rsidRPr="00C21FA4" w:rsidRDefault="00BD5B38" w:rsidP="0046750A">
            <w:pPr>
              <w:contextualSpacing/>
            </w:pPr>
          </w:p>
          <w:p w14:paraId="5DB35940" w14:textId="77777777" w:rsidR="00BD5B38" w:rsidRPr="00C21FA4" w:rsidRDefault="00BD5B38" w:rsidP="0046750A">
            <w:pPr>
              <w:contextualSpacing/>
            </w:pPr>
          </w:p>
          <w:p w14:paraId="4473C8DD" w14:textId="77777777" w:rsidR="00BD5B38" w:rsidRPr="00C21FA4" w:rsidRDefault="00BD5B38" w:rsidP="0046750A">
            <w:pPr>
              <w:contextualSpacing/>
            </w:pPr>
          </w:p>
        </w:tc>
        <w:tc>
          <w:tcPr>
            <w:tcW w:w="4320" w:type="dxa"/>
            <w:shd w:val="clear" w:color="auto" w:fill="FFFFFF" w:themeFill="background1"/>
          </w:tcPr>
          <w:p w14:paraId="28ED8D3E" w14:textId="77777777" w:rsidR="00BD5B38" w:rsidRPr="00C21FA4" w:rsidRDefault="00BD5B38" w:rsidP="0046750A">
            <w:pPr>
              <w:autoSpaceDE w:val="0"/>
              <w:autoSpaceDN w:val="0"/>
              <w:adjustRightInd w:val="0"/>
              <w:contextualSpacing/>
              <w:outlineLvl w:val="0"/>
              <w:rPr>
                <w:rFonts w:ascii="Times New Roman" w:hAnsi="Times New Roman"/>
                <w:b/>
                <w:sz w:val="24"/>
                <w:szCs w:val="24"/>
              </w:rPr>
            </w:pPr>
          </w:p>
          <w:p w14:paraId="3C505DE3" w14:textId="77777777" w:rsidR="00BD5B38" w:rsidRPr="00C21FA4" w:rsidRDefault="00BD5B38" w:rsidP="0046750A">
            <w:pPr>
              <w:autoSpaceDE w:val="0"/>
              <w:autoSpaceDN w:val="0"/>
              <w:adjustRightInd w:val="0"/>
              <w:contextualSpacing/>
              <w:outlineLvl w:val="0"/>
              <w:rPr>
                <w:rFonts w:ascii="Times New Roman" w:hAnsi="Times New Roman"/>
                <w:b/>
                <w:sz w:val="24"/>
                <w:szCs w:val="24"/>
              </w:rPr>
            </w:pPr>
          </w:p>
          <w:p w14:paraId="722EA98D" w14:textId="77777777" w:rsidR="00BD5B38" w:rsidRPr="00C21FA4" w:rsidRDefault="008204E2" w:rsidP="0046750A">
            <w:pPr>
              <w:autoSpaceDE w:val="0"/>
              <w:autoSpaceDN w:val="0"/>
              <w:adjustRightInd w:val="0"/>
              <w:contextualSpacing/>
              <w:jc w:val="center"/>
              <w:outlineLvl w:val="0"/>
              <w:rPr>
                <w:rFonts w:ascii="Times New Roman" w:hAnsi="Times New Roman"/>
                <w:b/>
                <w:sz w:val="36"/>
                <w:szCs w:val="36"/>
                <w:lang w:val="en-US"/>
              </w:rPr>
            </w:pPr>
            <w:r w:rsidRPr="00C21FA4">
              <w:rPr>
                <w:rFonts w:ascii="Times New Roman" w:hAnsi="Times New Roman"/>
                <w:b/>
                <w:sz w:val="36"/>
                <w:szCs w:val="36"/>
              </w:rPr>
              <w:t xml:space="preserve">TREĆA KNJIGA </w:t>
            </w:r>
          </w:p>
          <w:p w14:paraId="032B6922"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sz w:val="36"/>
                <w:szCs w:val="36"/>
                <w:lang w:eastAsia="sq-AL"/>
              </w:rPr>
            </w:pPr>
            <w:r w:rsidRPr="00C21FA4">
              <w:rPr>
                <w:rFonts w:ascii="Times New Roman" w:hAnsi="Times New Roman"/>
                <w:b/>
                <w:sz w:val="36"/>
                <w:szCs w:val="36"/>
                <w:lang w:eastAsia="sq-AL"/>
              </w:rPr>
              <w:t>ZAKON O PREKRŠAJIMA U OBLASTI CARINE I SANKCIJE</w:t>
            </w:r>
          </w:p>
          <w:p w14:paraId="336CE7D6" w14:textId="77777777" w:rsidR="00BD5B38" w:rsidRPr="00C21FA4" w:rsidRDefault="00BD5B38" w:rsidP="0046750A">
            <w:pPr>
              <w:shd w:val="clear" w:color="auto" w:fill="FFFFFF"/>
              <w:spacing w:before="100" w:beforeAutospacing="1" w:afterAutospacing="1"/>
              <w:contextualSpacing/>
              <w:jc w:val="center"/>
              <w:outlineLvl w:val="0"/>
              <w:rPr>
                <w:rFonts w:ascii="Times New Roman" w:hAnsi="Times New Roman"/>
                <w:b/>
                <w:sz w:val="24"/>
                <w:szCs w:val="24"/>
                <w:lang w:eastAsia="sq-AL"/>
              </w:rPr>
            </w:pPr>
          </w:p>
          <w:p w14:paraId="7406D635"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8"/>
                <w:szCs w:val="28"/>
                <w:lang w:eastAsia="sq-AL"/>
              </w:rPr>
            </w:pPr>
            <w:r w:rsidRPr="00C21FA4">
              <w:rPr>
                <w:rFonts w:ascii="Times New Roman" w:hAnsi="Times New Roman"/>
                <w:b/>
                <w:sz w:val="28"/>
                <w:szCs w:val="28"/>
                <w:lang w:eastAsia="sq-AL"/>
              </w:rPr>
              <w:t>POGLAVLJE I</w:t>
            </w:r>
          </w:p>
          <w:p w14:paraId="45549B73"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8"/>
                <w:szCs w:val="28"/>
                <w:lang w:eastAsia="sq-AL"/>
              </w:rPr>
            </w:pPr>
            <w:r w:rsidRPr="00C21FA4">
              <w:rPr>
                <w:rFonts w:ascii="Times New Roman" w:hAnsi="Times New Roman"/>
                <w:b/>
                <w:bCs/>
                <w:sz w:val="28"/>
                <w:szCs w:val="28"/>
                <w:lang w:eastAsia="sq-AL"/>
              </w:rPr>
              <w:t xml:space="preserve">CILJ I OBLAST </w:t>
            </w:r>
          </w:p>
          <w:p w14:paraId="59DC6FB4" w14:textId="77777777" w:rsidR="00BD5B38" w:rsidRPr="00C21FA4" w:rsidRDefault="00BD5B38"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2F978266" w14:textId="77777777" w:rsidR="00F64D0A" w:rsidRPr="00C21FA4" w:rsidRDefault="00F64D0A"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78B63FED"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Član 239</w:t>
            </w:r>
          </w:p>
          <w:p w14:paraId="02BF6AC0"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Cilj</w:t>
            </w:r>
            <w:r w:rsidR="00DF03AC" w:rsidRPr="00C21FA4">
              <w:rPr>
                <w:rFonts w:ascii="Times New Roman" w:hAnsi="Times New Roman"/>
                <w:b/>
                <w:bCs/>
                <w:sz w:val="24"/>
                <w:szCs w:val="24"/>
                <w:lang w:eastAsia="sq-AL"/>
              </w:rPr>
              <w:t xml:space="preserve"> zakona</w:t>
            </w:r>
          </w:p>
          <w:p w14:paraId="046F00C6" w14:textId="77777777" w:rsidR="00BD5B38" w:rsidRPr="00C21FA4" w:rsidRDefault="00BD5B38"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p>
          <w:p w14:paraId="317D682D" w14:textId="26E96C2F" w:rsidR="00BD5B38" w:rsidRPr="00C21FA4" w:rsidRDefault="008204E2" w:rsidP="0046750A">
            <w:pPr>
              <w:shd w:val="clear" w:color="auto" w:fill="FFFFFF"/>
              <w:spacing w:before="100" w:beforeAutospacing="1" w:afterAutospacing="1"/>
              <w:contextualSpacing/>
              <w:outlineLvl w:val="0"/>
              <w:rPr>
                <w:rFonts w:ascii="Times New Roman" w:hAnsi="Times New Roman"/>
                <w:sz w:val="24"/>
                <w:szCs w:val="24"/>
                <w:lang w:eastAsia="sq-AL"/>
              </w:rPr>
            </w:pPr>
            <w:r w:rsidRPr="00C21FA4">
              <w:rPr>
                <w:rFonts w:ascii="Times New Roman" w:hAnsi="Times New Roman"/>
                <w:sz w:val="24"/>
                <w:szCs w:val="24"/>
                <w:lang w:eastAsia="sq-AL"/>
              </w:rPr>
              <w:t>Svrha ov</w:t>
            </w:r>
            <w:r w:rsidR="00515F04" w:rsidRPr="00C21FA4">
              <w:rPr>
                <w:rFonts w:ascii="Times New Roman" w:hAnsi="Times New Roman"/>
                <w:sz w:val="24"/>
                <w:szCs w:val="24"/>
                <w:lang w:eastAsia="sq-AL"/>
              </w:rPr>
              <w:t>og</w:t>
            </w:r>
            <w:r w:rsidRPr="00C21FA4">
              <w:rPr>
                <w:rFonts w:ascii="Times New Roman" w:hAnsi="Times New Roman"/>
                <w:sz w:val="24"/>
                <w:szCs w:val="24"/>
                <w:lang w:eastAsia="sq-AL"/>
              </w:rPr>
              <w:t xml:space="preserve"> </w:t>
            </w:r>
            <w:r w:rsidR="00306E4F" w:rsidRPr="00C21FA4">
              <w:rPr>
                <w:rFonts w:ascii="Times New Roman" w:hAnsi="Times New Roman"/>
                <w:sz w:val="24"/>
                <w:szCs w:val="24"/>
                <w:lang w:eastAsia="sq-AL"/>
              </w:rPr>
              <w:t>knjige</w:t>
            </w:r>
            <w:r w:rsidR="00061A76" w:rsidRPr="00C21FA4">
              <w:rPr>
                <w:rFonts w:ascii="Times New Roman" w:hAnsi="Times New Roman"/>
                <w:sz w:val="24"/>
                <w:szCs w:val="24"/>
                <w:lang w:eastAsia="sq-AL"/>
              </w:rPr>
              <w:t xml:space="preserve"> je da se odrede</w:t>
            </w:r>
            <w:r w:rsidRPr="00C21FA4">
              <w:rPr>
                <w:rFonts w:ascii="Times New Roman" w:hAnsi="Times New Roman"/>
                <w:sz w:val="24"/>
                <w:szCs w:val="24"/>
                <w:lang w:eastAsia="sq-AL"/>
              </w:rPr>
              <w:t xml:space="preserve"> prekršaji u oblasti carina i akciza, kao i sankcije za te prekršaje, da se podstakne primena važećeg carinskog i akciznog zakonodavstva.     </w:t>
            </w:r>
          </w:p>
          <w:p w14:paraId="33125251" w14:textId="77777777" w:rsidR="00BD5B38" w:rsidRPr="00C21FA4" w:rsidRDefault="00BD5B38"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60ECBF0F" w14:textId="77777777" w:rsidR="00671354" w:rsidRPr="00C21FA4" w:rsidRDefault="00671354"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756A8B89"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Član 240</w:t>
            </w:r>
          </w:p>
          <w:p w14:paraId="1377EA47"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O</w:t>
            </w:r>
            <w:r w:rsidR="009920D5" w:rsidRPr="00C21FA4">
              <w:rPr>
                <w:rFonts w:ascii="Times New Roman" w:hAnsi="Times New Roman"/>
                <w:b/>
                <w:bCs/>
                <w:sz w:val="24"/>
                <w:szCs w:val="24"/>
                <w:lang w:eastAsia="sq-AL"/>
              </w:rPr>
              <w:t>blast</w:t>
            </w:r>
          </w:p>
          <w:p w14:paraId="7A6361A8" w14:textId="77777777" w:rsidR="00BD5B38" w:rsidRPr="00C21FA4" w:rsidRDefault="00BD5B38" w:rsidP="0046750A">
            <w:pPr>
              <w:shd w:val="clear" w:color="auto" w:fill="FFFFFF"/>
              <w:spacing w:before="100" w:beforeAutospacing="1" w:afterAutospacing="1"/>
              <w:contextualSpacing/>
              <w:outlineLvl w:val="0"/>
              <w:rPr>
                <w:rFonts w:ascii="Times New Roman" w:hAnsi="Times New Roman"/>
                <w:sz w:val="24"/>
                <w:szCs w:val="24"/>
                <w:lang w:eastAsia="sq-AL"/>
              </w:rPr>
            </w:pPr>
          </w:p>
          <w:p w14:paraId="51A66F41" w14:textId="77777777" w:rsidR="00BD5B38" w:rsidRPr="00C21FA4" w:rsidRDefault="008204E2" w:rsidP="0046750A">
            <w:pPr>
              <w:shd w:val="clear" w:color="auto" w:fill="FFFFFF"/>
              <w:spacing w:before="100" w:beforeAutospacing="1" w:afterAutospacing="1"/>
              <w:contextualSpacing/>
              <w:outlineLvl w:val="0"/>
              <w:rPr>
                <w:rFonts w:ascii="Times New Roman" w:hAnsi="Times New Roman"/>
                <w:sz w:val="24"/>
                <w:szCs w:val="24"/>
                <w:lang w:eastAsia="sq-AL"/>
              </w:rPr>
            </w:pPr>
            <w:r w:rsidRPr="00C21FA4">
              <w:rPr>
                <w:rFonts w:ascii="Times New Roman" w:hAnsi="Times New Roman"/>
                <w:sz w:val="24"/>
                <w:szCs w:val="24"/>
                <w:lang w:eastAsia="sq-AL"/>
              </w:rPr>
              <w:t xml:space="preserve">Ova knjiga važi za sva fizička i pravna lica koja su dužna da primenjuju carinsko i akcizno zakonodavstvo. </w:t>
            </w:r>
          </w:p>
          <w:p w14:paraId="7906E8F3" w14:textId="77777777" w:rsidR="00BD5B38" w:rsidRPr="00C21FA4" w:rsidRDefault="00BD5B38"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1923B867" w14:textId="77777777" w:rsidR="00061A76" w:rsidRPr="00C21FA4" w:rsidRDefault="00061A76"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0A66004B"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Član 241</w:t>
            </w:r>
          </w:p>
          <w:p w14:paraId="0625EB8E"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lastRenderedPageBreak/>
              <w:t>Odgovarajuća primena Zakona o prekršajima</w:t>
            </w:r>
          </w:p>
          <w:p w14:paraId="77CA63CD" w14:textId="77777777" w:rsidR="00BD5B38" w:rsidRPr="00C21FA4" w:rsidRDefault="00BD5B38"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p>
          <w:p w14:paraId="2A6398AC" w14:textId="77777777" w:rsidR="00BD5B38" w:rsidRPr="00C21FA4" w:rsidRDefault="008204E2" w:rsidP="0046750A">
            <w:pPr>
              <w:shd w:val="clear" w:color="auto" w:fill="FFFFFF"/>
              <w:spacing w:before="100" w:beforeAutospacing="1" w:afterAutospacing="1"/>
              <w:contextualSpacing/>
              <w:outlineLvl w:val="0"/>
              <w:rPr>
                <w:rFonts w:ascii="Times New Roman" w:hAnsi="Times New Roman"/>
                <w:sz w:val="24"/>
                <w:szCs w:val="24"/>
                <w:lang w:eastAsia="sq-AL"/>
              </w:rPr>
            </w:pPr>
            <w:r w:rsidRPr="00C21FA4">
              <w:rPr>
                <w:rFonts w:ascii="Times New Roman" w:hAnsi="Times New Roman"/>
                <w:bCs/>
                <w:sz w:val="24"/>
                <w:szCs w:val="24"/>
                <w:lang w:eastAsia="sq-AL"/>
              </w:rPr>
              <w:t>Ako ovim zakonikom nije drugačije određeno, u prekršajnom postupku na odgovarajući način se primenjuju odredbe odgovarajućeg zakona o prekršajima</w:t>
            </w:r>
            <w:r w:rsidRPr="00C21FA4">
              <w:rPr>
                <w:rFonts w:ascii="Times New Roman" w:hAnsi="Times New Roman"/>
                <w:sz w:val="24"/>
                <w:szCs w:val="24"/>
                <w:lang w:eastAsia="sq-AL"/>
              </w:rPr>
              <w:t xml:space="preserve">. </w:t>
            </w:r>
          </w:p>
          <w:p w14:paraId="2B33D3EE" w14:textId="77777777" w:rsidR="00534875" w:rsidRPr="00C21FA4" w:rsidRDefault="00534875" w:rsidP="0046750A">
            <w:pPr>
              <w:shd w:val="clear" w:color="auto" w:fill="FFFFFF"/>
              <w:spacing w:before="100" w:beforeAutospacing="1" w:afterAutospacing="1"/>
              <w:contextualSpacing/>
              <w:outlineLvl w:val="0"/>
              <w:rPr>
                <w:rFonts w:ascii="Times New Roman" w:hAnsi="Times New Roman"/>
                <w:b/>
                <w:bCs/>
                <w:sz w:val="24"/>
                <w:szCs w:val="24"/>
                <w:lang w:eastAsia="sq-AL"/>
              </w:rPr>
            </w:pPr>
          </w:p>
          <w:p w14:paraId="6B6E3845"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Član 242</w:t>
            </w:r>
          </w:p>
          <w:p w14:paraId="7E71A3BA" w14:textId="77777777" w:rsidR="00BD5B38" w:rsidRPr="00C21FA4" w:rsidRDefault="008204E2" w:rsidP="0046750A">
            <w:pPr>
              <w:shd w:val="clear" w:color="auto" w:fill="FFFFFF"/>
              <w:spacing w:before="100" w:beforeAutospacing="1" w:afterAutospacing="1"/>
              <w:contextualSpacing/>
              <w:jc w:val="center"/>
              <w:outlineLvl w:val="0"/>
              <w:rPr>
                <w:rFonts w:ascii="Times New Roman" w:hAnsi="Times New Roman"/>
                <w:b/>
                <w:bCs/>
                <w:sz w:val="24"/>
                <w:szCs w:val="24"/>
                <w:lang w:eastAsia="sq-AL"/>
              </w:rPr>
            </w:pPr>
            <w:r w:rsidRPr="00C21FA4">
              <w:rPr>
                <w:rFonts w:ascii="Times New Roman" w:hAnsi="Times New Roman"/>
                <w:b/>
                <w:bCs/>
                <w:sz w:val="24"/>
                <w:szCs w:val="24"/>
                <w:lang w:eastAsia="sq-AL"/>
              </w:rPr>
              <w:t>Klasifikacija prekršaja</w:t>
            </w:r>
          </w:p>
          <w:p w14:paraId="529F47D5" w14:textId="77777777" w:rsidR="00BD5B38" w:rsidRPr="00C21FA4" w:rsidRDefault="008204E2" w:rsidP="00B1402A">
            <w:pPr>
              <w:pStyle w:val="ListParagraph"/>
              <w:numPr>
                <w:ilvl w:val="0"/>
                <w:numId w:val="1120"/>
              </w:numPr>
              <w:ind w:left="0" w:firstLine="0"/>
              <w:outlineLvl w:val="0"/>
              <w:rPr>
                <w:rFonts w:ascii="Times New Roman" w:hAnsi="Times New Roman"/>
                <w:sz w:val="24"/>
                <w:szCs w:val="24"/>
                <w:lang w:eastAsia="sq-AL"/>
              </w:rPr>
            </w:pPr>
            <w:r w:rsidRPr="00C21FA4">
              <w:rPr>
                <w:rFonts w:ascii="Times New Roman" w:hAnsi="Times New Roman"/>
                <w:sz w:val="24"/>
                <w:szCs w:val="24"/>
                <w:lang w:eastAsia="sq-AL"/>
              </w:rPr>
              <w:t>Prekršaji u oblasti carina i akciza su:</w:t>
            </w:r>
          </w:p>
          <w:p w14:paraId="43939A7C" w14:textId="77777777" w:rsidR="00BD5B38" w:rsidRPr="00C21FA4" w:rsidRDefault="008204E2" w:rsidP="00B1402A">
            <w:pPr>
              <w:pStyle w:val="ListParagraph"/>
              <w:numPr>
                <w:ilvl w:val="1"/>
                <w:numId w:val="782"/>
              </w:numPr>
              <w:ind w:firstLine="0"/>
              <w:outlineLvl w:val="0"/>
              <w:rPr>
                <w:rFonts w:ascii="Times New Roman" w:hAnsi="Times New Roman"/>
                <w:sz w:val="24"/>
                <w:szCs w:val="24"/>
                <w:lang w:eastAsia="sq-AL"/>
              </w:rPr>
            </w:pPr>
            <w:r w:rsidRPr="00C21FA4">
              <w:rPr>
                <w:rFonts w:ascii="Times New Roman" w:hAnsi="Times New Roman"/>
                <w:sz w:val="24"/>
                <w:szCs w:val="24"/>
                <w:lang w:eastAsia="sq-AL"/>
              </w:rPr>
              <w:t xml:space="preserve">  administrativni (upravni) prekršaji, i</w:t>
            </w:r>
          </w:p>
          <w:p w14:paraId="109A544D" w14:textId="77777777" w:rsidR="00061A76" w:rsidRPr="00C21FA4" w:rsidRDefault="00061A76" w:rsidP="007268DA">
            <w:pPr>
              <w:ind w:left="720"/>
              <w:contextualSpacing/>
              <w:outlineLvl w:val="0"/>
              <w:rPr>
                <w:rFonts w:ascii="Times New Roman" w:hAnsi="Times New Roman"/>
                <w:sz w:val="24"/>
                <w:szCs w:val="24"/>
                <w:lang w:eastAsia="sq-AL"/>
              </w:rPr>
            </w:pPr>
          </w:p>
          <w:p w14:paraId="0BA0CBDE" w14:textId="77777777" w:rsidR="00BD5B38" w:rsidRPr="00C21FA4" w:rsidRDefault="008204E2" w:rsidP="00B1402A">
            <w:pPr>
              <w:pStyle w:val="ListParagraph"/>
              <w:numPr>
                <w:ilvl w:val="1"/>
                <w:numId w:val="782"/>
              </w:numPr>
              <w:ind w:firstLine="0"/>
              <w:outlineLvl w:val="0"/>
              <w:rPr>
                <w:rFonts w:ascii="Times New Roman" w:hAnsi="Times New Roman"/>
                <w:sz w:val="24"/>
                <w:szCs w:val="24"/>
                <w:lang w:eastAsia="sq-AL"/>
              </w:rPr>
            </w:pPr>
            <w:r w:rsidRPr="00C21FA4">
              <w:rPr>
                <w:rFonts w:ascii="Times New Roman" w:hAnsi="Times New Roman"/>
                <w:sz w:val="24"/>
                <w:szCs w:val="24"/>
                <w:lang w:eastAsia="sq-AL"/>
              </w:rPr>
              <w:t xml:space="preserve"> krivična dela sankcionisana Krivičnim Zakonom Kosova.</w:t>
            </w:r>
          </w:p>
          <w:p w14:paraId="32B9B879" w14:textId="77777777" w:rsidR="00BD5B38" w:rsidRPr="00C21FA4" w:rsidRDefault="00BD5B38" w:rsidP="0046750A">
            <w:pPr>
              <w:contextualSpacing/>
              <w:outlineLvl w:val="0"/>
              <w:rPr>
                <w:rFonts w:ascii="Times New Roman" w:hAnsi="Times New Roman"/>
                <w:sz w:val="24"/>
                <w:szCs w:val="24"/>
              </w:rPr>
            </w:pPr>
          </w:p>
          <w:p w14:paraId="7DF96FA3" w14:textId="77777777" w:rsidR="002A4D58" w:rsidRPr="00C21FA4" w:rsidRDefault="002A4D58" w:rsidP="0046750A">
            <w:pPr>
              <w:contextualSpacing/>
              <w:outlineLvl w:val="0"/>
              <w:rPr>
                <w:rFonts w:ascii="Times New Roman" w:hAnsi="Times New Roman"/>
                <w:sz w:val="24"/>
                <w:szCs w:val="24"/>
              </w:rPr>
            </w:pPr>
          </w:p>
          <w:p w14:paraId="0248AE5D" w14:textId="77777777" w:rsidR="00F64D0A" w:rsidRPr="00C21FA4" w:rsidRDefault="00F64D0A" w:rsidP="0046750A">
            <w:pPr>
              <w:contextualSpacing/>
              <w:outlineLvl w:val="0"/>
              <w:rPr>
                <w:rFonts w:ascii="Times New Roman" w:hAnsi="Times New Roman"/>
                <w:szCs w:val="24"/>
              </w:rPr>
            </w:pPr>
          </w:p>
          <w:p w14:paraId="19E6D5F9" w14:textId="77777777" w:rsidR="00BD5B38" w:rsidRPr="00C21FA4" w:rsidRDefault="008204E2" w:rsidP="0046750A">
            <w:pPr>
              <w:contextualSpacing/>
              <w:jc w:val="center"/>
              <w:outlineLvl w:val="0"/>
              <w:rPr>
                <w:rFonts w:ascii="Times New Roman" w:hAnsi="Times New Roman"/>
                <w:b/>
                <w:bCs/>
                <w:sz w:val="28"/>
                <w:szCs w:val="28"/>
              </w:rPr>
            </w:pPr>
            <w:r w:rsidRPr="00C21FA4">
              <w:rPr>
                <w:rFonts w:ascii="Times New Roman" w:hAnsi="Times New Roman"/>
                <w:b/>
                <w:sz w:val="28"/>
                <w:szCs w:val="28"/>
              </w:rPr>
              <w:t>POGLAVLJE II</w:t>
            </w:r>
          </w:p>
          <w:p w14:paraId="47AB6708" w14:textId="77777777" w:rsidR="00BD5B38" w:rsidRPr="00C21FA4" w:rsidRDefault="008204E2" w:rsidP="0046750A">
            <w:pPr>
              <w:contextualSpacing/>
              <w:jc w:val="center"/>
              <w:outlineLvl w:val="0"/>
              <w:rPr>
                <w:rFonts w:ascii="Times New Roman" w:hAnsi="Times New Roman"/>
                <w:b/>
                <w:sz w:val="28"/>
                <w:szCs w:val="28"/>
              </w:rPr>
            </w:pPr>
            <w:r w:rsidRPr="00C21FA4">
              <w:rPr>
                <w:rFonts w:ascii="Times New Roman" w:hAnsi="Times New Roman"/>
                <w:b/>
                <w:bCs/>
                <w:sz w:val="28"/>
                <w:szCs w:val="28"/>
              </w:rPr>
              <w:t>CARINSKI PREKRŠAJI I SANKCIJE</w:t>
            </w:r>
          </w:p>
          <w:p w14:paraId="159C72E1" w14:textId="77777777" w:rsidR="00BD5B38" w:rsidRPr="00C21FA4" w:rsidRDefault="00BD5B38" w:rsidP="0046750A">
            <w:pPr>
              <w:contextualSpacing/>
              <w:outlineLvl w:val="0"/>
              <w:rPr>
                <w:rFonts w:ascii="Times New Roman" w:hAnsi="Times New Roman"/>
                <w:b/>
                <w:sz w:val="20"/>
                <w:szCs w:val="24"/>
              </w:rPr>
            </w:pPr>
          </w:p>
          <w:p w14:paraId="2DEFD477"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243</w:t>
            </w:r>
          </w:p>
          <w:p w14:paraId="64B6B1F2"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Najteži prekršaji</w:t>
            </w:r>
          </w:p>
          <w:p w14:paraId="4FD56D26" w14:textId="77777777" w:rsidR="00BD5B38" w:rsidRPr="00C21FA4" w:rsidRDefault="00BD5B38" w:rsidP="0046750A">
            <w:pPr>
              <w:contextualSpacing/>
              <w:outlineLvl w:val="0"/>
              <w:rPr>
                <w:rFonts w:ascii="Times New Roman" w:hAnsi="Times New Roman"/>
                <w:sz w:val="24"/>
                <w:szCs w:val="24"/>
              </w:rPr>
            </w:pPr>
          </w:p>
          <w:p w14:paraId="480217E9" w14:textId="77777777" w:rsidR="00BD5B38" w:rsidRPr="00C21FA4" w:rsidRDefault="008204E2" w:rsidP="00B1402A">
            <w:pPr>
              <w:pStyle w:val="ListParagraph"/>
              <w:numPr>
                <w:ilvl w:val="0"/>
                <w:numId w:val="1121"/>
              </w:numPr>
              <w:ind w:left="0" w:firstLine="0"/>
              <w:outlineLvl w:val="0"/>
              <w:rPr>
                <w:rFonts w:ascii="Times New Roman" w:hAnsi="Times New Roman"/>
                <w:sz w:val="24"/>
                <w:szCs w:val="24"/>
              </w:rPr>
            </w:pPr>
            <w:r w:rsidRPr="00C21FA4">
              <w:rPr>
                <w:rFonts w:ascii="Times New Roman" w:hAnsi="Times New Roman"/>
                <w:sz w:val="24"/>
                <w:szCs w:val="24"/>
              </w:rPr>
              <w:t>Novčanom kaznom u iznosu</w:t>
            </w:r>
            <w:r w:rsidR="003A474E" w:rsidRPr="00C21FA4">
              <w:rPr>
                <w:rFonts w:ascii="Times New Roman" w:hAnsi="Times New Roman"/>
                <w:sz w:val="24"/>
                <w:szCs w:val="24"/>
              </w:rPr>
              <w:t xml:space="preserve"> od hiljadu (1.000) evra do trideset hiljada (3</w:t>
            </w:r>
            <w:r w:rsidRPr="00C21FA4">
              <w:rPr>
                <w:rFonts w:ascii="Times New Roman" w:hAnsi="Times New Roman"/>
                <w:sz w:val="24"/>
                <w:szCs w:val="24"/>
              </w:rPr>
              <w:t>0.000) evra kazniće se za carinski prekršaj pravno lice, ako:</w:t>
            </w:r>
          </w:p>
          <w:p w14:paraId="135C1FDC" w14:textId="77777777" w:rsidR="00BD5B38" w:rsidRPr="00C21FA4" w:rsidRDefault="00BD5B38" w:rsidP="0046750A">
            <w:pPr>
              <w:contextualSpacing/>
              <w:outlineLvl w:val="0"/>
              <w:rPr>
                <w:rFonts w:ascii="Times New Roman" w:hAnsi="Times New Roman"/>
                <w:sz w:val="24"/>
                <w:szCs w:val="24"/>
              </w:rPr>
            </w:pPr>
          </w:p>
          <w:p w14:paraId="503F0912" w14:textId="66474D57" w:rsidR="00BD5B38" w:rsidRPr="00C21FA4" w:rsidRDefault="008204E2" w:rsidP="00B1402A">
            <w:pPr>
              <w:pStyle w:val="ListParagraph"/>
              <w:numPr>
                <w:ilvl w:val="1"/>
                <w:numId w:val="1121"/>
              </w:numPr>
              <w:ind w:left="720" w:firstLine="0"/>
              <w:outlineLvl w:val="0"/>
              <w:rPr>
                <w:rFonts w:ascii="Times New Roman" w:hAnsi="Times New Roman"/>
                <w:sz w:val="24"/>
                <w:szCs w:val="24"/>
              </w:rPr>
            </w:pPr>
            <w:r w:rsidRPr="00C21FA4">
              <w:rPr>
                <w:rFonts w:ascii="Times New Roman" w:hAnsi="Times New Roman"/>
                <w:sz w:val="24"/>
                <w:szCs w:val="24"/>
              </w:rPr>
              <w:t>unosi ili pokušava da unese robu, na skriven način, bez prijavljivanja carini, na carinsku teritoriju Republike Kosovo ili da iznosi ili pokuša da iznese robu sa carinske teritorije Republike Kosovo; određeno</w:t>
            </w:r>
            <w:r w:rsidR="00AC4281" w:rsidRPr="00C21FA4">
              <w:rPr>
                <w:rFonts w:ascii="Times New Roman" w:hAnsi="Times New Roman"/>
                <w:sz w:val="24"/>
                <w:szCs w:val="24"/>
              </w:rPr>
              <w:t xml:space="preserve"> stavom</w:t>
            </w:r>
            <w:r w:rsidR="0047564D" w:rsidRPr="00C21FA4">
              <w:rPr>
                <w:rFonts w:ascii="Times New Roman" w:hAnsi="Times New Roman"/>
                <w:sz w:val="24"/>
                <w:szCs w:val="24"/>
              </w:rPr>
              <w:t xml:space="preserve"> 1,</w:t>
            </w:r>
            <w:r w:rsidRPr="00C21FA4">
              <w:rPr>
                <w:rFonts w:ascii="Times New Roman" w:hAnsi="Times New Roman"/>
                <w:sz w:val="24"/>
                <w:szCs w:val="24"/>
              </w:rPr>
              <w:t xml:space="preserve"> članom 95.;</w:t>
            </w:r>
          </w:p>
          <w:p w14:paraId="1D4BE2B0" w14:textId="77777777" w:rsidR="00BD5B38" w:rsidRPr="00C21FA4" w:rsidRDefault="00BD5B38" w:rsidP="007268DA">
            <w:pPr>
              <w:ind w:left="720"/>
              <w:contextualSpacing/>
              <w:outlineLvl w:val="0"/>
              <w:rPr>
                <w:rFonts w:ascii="Times New Roman" w:hAnsi="Times New Roman"/>
                <w:sz w:val="24"/>
                <w:szCs w:val="24"/>
              </w:rPr>
            </w:pPr>
          </w:p>
          <w:p w14:paraId="03444A0A" w14:textId="77777777" w:rsidR="00BD5B38" w:rsidRPr="00C21FA4" w:rsidRDefault="00BD5B38" w:rsidP="007268DA">
            <w:pPr>
              <w:ind w:left="720"/>
              <w:contextualSpacing/>
              <w:outlineLvl w:val="0"/>
              <w:rPr>
                <w:rFonts w:ascii="Times New Roman" w:hAnsi="Times New Roman"/>
                <w:sz w:val="24"/>
                <w:szCs w:val="24"/>
              </w:rPr>
            </w:pPr>
          </w:p>
          <w:p w14:paraId="6DD91BC6" w14:textId="0CBC817A" w:rsidR="00BD5B38" w:rsidRPr="00C21FA4" w:rsidRDefault="008204E2" w:rsidP="00B1402A">
            <w:pPr>
              <w:pStyle w:val="ListParagraph"/>
              <w:numPr>
                <w:ilvl w:val="1"/>
                <w:numId w:val="1121"/>
              </w:numPr>
              <w:ind w:left="720" w:firstLine="0"/>
              <w:outlineLvl w:val="0"/>
              <w:rPr>
                <w:rFonts w:ascii="Times New Roman" w:hAnsi="Times New Roman"/>
                <w:sz w:val="24"/>
                <w:szCs w:val="24"/>
              </w:rPr>
            </w:pPr>
            <w:r w:rsidRPr="00C21FA4">
              <w:rPr>
                <w:rFonts w:ascii="Times New Roman" w:hAnsi="Times New Roman"/>
                <w:sz w:val="24"/>
                <w:szCs w:val="24"/>
              </w:rPr>
              <w:t xml:space="preserve">uklanja iz carinskog nadzora robu koja nije domaće proizvodnje, bez dozvole carine, </w:t>
            </w:r>
            <w:r w:rsidR="00AC4281" w:rsidRPr="00C21FA4">
              <w:rPr>
                <w:rFonts w:ascii="Times New Roman" w:hAnsi="Times New Roman"/>
                <w:sz w:val="24"/>
                <w:szCs w:val="24"/>
              </w:rPr>
              <w:t xml:space="preserve">određeno stavom </w:t>
            </w:r>
            <w:r w:rsidR="0047564D" w:rsidRPr="00C21FA4">
              <w:rPr>
                <w:rFonts w:ascii="Times New Roman" w:hAnsi="Times New Roman"/>
                <w:sz w:val="24"/>
                <w:szCs w:val="24"/>
              </w:rPr>
              <w:t xml:space="preserve">2, </w:t>
            </w:r>
            <w:r w:rsidRPr="00C21FA4">
              <w:rPr>
                <w:rFonts w:ascii="Times New Roman" w:hAnsi="Times New Roman"/>
                <w:sz w:val="24"/>
                <w:szCs w:val="24"/>
              </w:rPr>
              <w:t>člana 95;</w:t>
            </w:r>
          </w:p>
          <w:p w14:paraId="3D0B7956" w14:textId="62A45A0A" w:rsidR="00BD5B38" w:rsidRPr="00C21FA4" w:rsidRDefault="00BD5B38" w:rsidP="007268DA">
            <w:pPr>
              <w:ind w:left="720"/>
              <w:contextualSpacing/>
              <w:outlineLvl w:val="0"/>
              <w:rPr>
                <w:rFonts w:ascii="Times New Roman" w:hAnsi="Times New Roman"/>
                <w:sz w:val="24"/>
                <w:szCs w:val="24"/>
              </w:rPr>
            </w:pPr>
          </w:p>
          <w:p w14:paraId="561F2625" w14:textId="77777777" w:rsidR="00FC497F" w:rsidRPr="00C21FA4" w:rsidRDefault="00FC497F" w:rsidP="007268DA">
            <w:pPr>
              <w:ind w:left="720"/>
              <w:contextualSpacing/>
              <w:outlineLvl w:val="0"/>
              <w:rPr>
                <w:rFonts w:ascii="Times New Roman" w:hAnsi="Times New Roman"/>
                <w:sz w:val="24"/>
                <w:szCs w:val="24"/>
              </w:rPr>
            </w:pPr>
          </w:p>
          <w:p w14:paraId="7C3AB320" w14:textId="77777777" w:rsidR="00BD5B38" w:rsidRPr="00C21FA4" w:rsidRDefault="008204E2" w:rsidP="00B1402A">
            <w:pPr>
              <w:pStyle w:val="ListParagraph"/>
              <w:numPr>
                <w:ilvl w:val="1"/>
                <w:numId w:val="1121"/>
              </w:numPr>
              <w:ind w:left="720" w:firstLine="0"/>
              <w:outlineLvl w:val="0"/>
              <w:rPr>
                <w:rFonts w:ascii="Times New Roman" w:hAnsi="Times New Roman"/>
                <w:sz w:val="24"/>
                <w:szCs w:val="24"/>
              </w:rPr>
            </w:pPr>
            <w:r w:rsidRPr="00C21FA4">
              <w:rPr>
                <w:rFonts w:ascii="Times New Roman" w:hAnsi="Times New Roman"/>
                <w:sz w:val="24"/>
                <w:szCs w:val="24"/>
              </w:rPr>
              <w:t>ne podnosi carinsku deklaraciju za robu ili deo robe koji ulazi ili izlazi iz carinske teritorije Republike Kosovo, za robu komercijalne prirode ili robu koja podleže zabrani ili ograničenjima uvoza ili izvoza, prema članu 95. i članu 112.</w:t>
            </w:r>
          </w:p>
          <w:p w14:paraId="72F6DF7D" w14:textId="77777777" w:rsidR="00BD5B38" w:rsidRPr="00C21FA4" w:rsidRDefault="00BD5B38" w:rsidP="0046750A">
            <w:pPr>
              <w:contextualSpacing/>
              <w:outlineLvl w:val="0"/>
              <w:rPr>
                <w:rFonts w:ascii="Times New Roman" w:hAnsi="Times New Roman"/>
                <w:sz w:val="24"/>
                <w:szCs w:val="24"/>
              </w:rPr>
            </w:pPr>
          </w:p>
          <w:p w14:paraId="03E8AAD6" w14:textId="77777777" w:rsidR="00AF3A49" w:rsidRPr="00C21FA4" w:rsidRDefault="00AF3A49" w:rsidP="0046750A">
            <w:pPr>
              <w:contextualSpacing/>
              <w:outlineLvl w:val="0"/>
              <w:rPr>
                <w:rFonts w:ascii="Times New Roman" w:hAnsi="Times New Roman"/>
                <w:sz w:val="24"/>
                <w:szCs w:val="24"/>
              </w:rPr>
            </w:pPr>
          </w:p>
          <w:p w14:paraId="0FEE80ED" w14:textId="77777777" w:rsidR="00BD5B38" w:rsidRPr="00C21FA4" w:rsidRDefault="008204E2" w:rsidP="00B1402A">
            <w:pPr>
              <w:pStyle w:val="ListParagraph"/>
              <w:numPr>
                <w:ilvl w:val="0"/>
                <w:numId w:val="1121"/>
              </w:numPr>
              <w:ind w:left="0" w:firstLine="0"/>
              <w:outlineLvl w:val="0"/>
            </w:pPr>
            <w:r w:rsidRPr="00C21FA4">
              <w:rPr>
                <w:rFonts w:ascii="Times New Roman" w:hAnsi="Times New Roman"/>
                <w:sz w:val="24"/>
                <w:szCs w:val="24"/>
              </w:rPr>
              <w:t>Novčanom kaznom u iznosu od dvesta (200) evra do četiri hiljade (4.000) evra kazniće se za prekršaj odgovorno lice u pravnom licu i fizičko lice, za prekršaj iz stava 1. ovog člana.</w:t>
            </w:r>
          </w:p>
          <w:p w14:paraId="4BD4CBE1" w14:textId="77777777" w:rsidR="00BD5B38" w:rsidRPr="00C21FA4" w:rsidRDefault="00BD5B38" w:rsidP="0046750A">
            <w:pPr>
              <w:contextualSpacing/>
              <w:outlineLvl w:val="0"/>
            </w:pPr>
          </w:p>
          <w:p w14:paraId="3D9E5107" w14:textId="77777777" w:rsidR="00BD5B38" w:rsidRPr="00C21FA4" w:rsidRDefault="008204E2" w:rsidP="0046750A">
            <w:pPr>
              <w:pStyle w:val="clanak"/>
              <w:shd w:val="clear" w:color="auto" w:fill="FFFFFF"/>
              <w:spacing w:before="0" w:beforeAutospacing="0" w:after="0" w:afterAutospacing="0"/>
              <w:contextualSpacing/>
              <w:jc w:val="center"/>
              <w:textAlignment w:val="baseline"/>
              <w:outlineLvl w:val="0"/>
              <w:rPr>
                <w:b/>
              </w:rPr>
            </w:pPr>
            <w:r w:rsidRPr="00C21FA4">
              <w:rPr>
                <w:b/>
              </w:rPr>
              <w:lastRenderedPageBreak/>
              <w:t>Član 244</w:t>
            </w:r>
          </w:p>
          <w:p w14:paraId="7D974EA8" w14:textId="77777777" w:rsidR="00BD5B38" w:rsidRPr="00C21FA4" w:rsidRDefault="008204E2" w:rsidP="0046750A">
            <w:pPr>
              <w:pStyle w:val="t-10-9-kurz-s"/>
              <w:shd w:val="clear" w:color="auto" w:fill="FFFFFF"/>
              <w:spacing w:before="0" w:beforeAutospacing="0" w:after="0" w:afterAutospacing="0"/>
              <w:contextualSpacing/>
              <w:jc w:val="center"/>
              <w:textAlignment w:val="baseline"/>
              <w:outlineLvl w:val="0"/>
              <w:rPr>
                <w:b/>
              </w:rPr>
            </w:pPr>
            <w:r w:rsidRPr="00C21FA4">
              <w:rPr>
                <w:b/>
              </w:rPr>
              <w:t>Carinski prekršaji učinjeni sa umišljajem</w:t>
            </w:r>
          </w:p>
          <w:p w14:paraId="30B1906C" w14:textId="77777777" w:rsidR="00BD5B38" w:rsidRPr="00C21FA4" w:rsidRDefault="00BD5B38" w:rsidP="0046750A">
            <w:pPr>
              <w:pStyle w:val="t-10-9-kurz-s"/>
              <w:shd w:val="clear" w:color="auto" w:fill="FFFFFF"/>
              <w:spacing w:before="0" w:beforeAutospacing="0" w:after="0" w:afterAutospacing="0"/>
              <w:contextualSpacing/>
              <w:jc w:val="center"/>
              <w:textAlignment w:val="baseline"/>
              <w:outlineLvl w:val="0"/>
              <w:rPr>
                <w:b/>
              </w:rPr>
            </w:pPr>
          </w:p>
          <w:p w14:paraId="26FE4FC9" w14:textId="77777777" w:rsidR="00BD5B38" w:rsidRPr="00C21FA4" w:rsidRDefault="008204E2" w:rsidP="00B1402A">
            <w:pPr>
              <w:pStyle w:val="t-9-8"/>
              <w:numPr>
                <w:ilvl w:val="0"/>
                <w:numId w:val="283"/>
              </w:numPr>
              <w:shd w:val="clear" w:color="auto" w:fill="FFFFFF"/>
              <w:spacing w:before="0" w:beforeAutospacing="0" w:after="225" w:afterAutospacing="0"/>
              <w:ind w:left="0" w:firstLine="0"/>
              <w:contextualSpacing/>
              <w:jc w:val="both"/>
              <w:textAlignment w:val="baseline"/>
              <w:outlineLvl w:val="0"/>
            </w:pPr>
            <w:r w:rsidRPr="00C21FA4">
              <w:t>Novčanom kaznom u iznosu od hiljadu (1.000) evra do dvadeset hiljada (20.000) evra kazniće se za carinski prekršaj pravno lice, ako:</w:t>
            </w:r>
          </w:p>
          <w:p w14:paraId="05478F9D" w14:textId="77777777" w:rsidR="00BD5B38" w:rsidRPr="00C21FA4" w:rsidRDefault="00BD5B38" w:rsidP="0046750A">
            <w:pPr>
              <w:pStyle w:val="t-9-8"/>
              <w:shd w:val="clear" w:color="auto" w:fill="FFFFFF"/>
              <w:contextualSpacing/>
              <w:jc w:val="both"/>
              <w:textAlignment w:val="baseline"/>
              <w:outlineLvl w:val="0"/>
            </w:pPr>
          </w:p>
          <w:p w14:paraId="255D395A" w14:textId="77777777" w:rsidR="00BD5B38" w:rsidRPr="00C21FA4" w:rsidRDefault="008204E2" w:rsidP="00B1402A">
            <w:pPr>
              <w:pStyle w:val="t-9-8"/>
              <w:numPr>
                <w:ilvl w:val="1"/>
                <w:numId w:val="283"/>
              </w:numPr>
              <w:shd w:val="clear" w:color="auto" w:fill="FFFFFF" w:themeFill="background1"/>
              <w:spacing w:before="0" w:beforeAutospacing="0" w:after="0" w:afterAutospacing="0"/>
              <w:ind w:left="720" w:firstLine="0"/>
              <w:contextualSpacing/>
              <w:jc w:val="both"/>
              <w:textAlignment w:val="baseline"/>
              <w:outlineLvl w:val="0"/>
            </w:pPr>
            <w:r w:rsidRPr="00C21FA4">
              <w:t>na zahtev Carine, ne obezbedi ili pruži svu potrebnu dokumentaciju i informacije u odgovarajućem obliku ili u bilo kom drugom traženom obliku, ne pruži svu neophodnu pomoć za obavljanje carinskih formalnosti ili carinskih kontrola, suprotno stavovima 1., 3. i 4. člana 12.;</w:t>
            </w:r>
          </w:p>
          <w:p w14:paraId="046DF7D5" w14:textId="77777777" w:rsidR="00BD5B38" w:rsidRPr="00C21FA4" w:rsidRDefault="00BD5B38" w:rsidP="007268DA">
            <w:pPr>
              <w:pStyle w:val="t-9-8"/>
              <w:shd w:val="clear" w:color="auto" w:fill="FFFFFF" w:themeFill="background1"/>
              <w:spacing w:before="0" w:beforeAutospacing="0" w:after="0" w:afterAutospacing="0"/>
              <w:ind w:left="720"/>
              <w:contextualSpacing/>
              <w:jc w:val="both"/>
              <w:textAlignment w:val="baseline"/>
              <w:outlineLvl w:val="0"/>
            </w:pPr>
          </w:p>
          <w:p w14:paraId="09C95A75" w14:textId="77777777" w:rsidR="00BD5B38" w:rsidRPr="00C21FA4" w:rsidRDefault="00BD5B38" w:rsidP="007268DA">
            <w:pPr>
              <w:pStyle w:val="t-9-8"/>
              <w:shd w:val="clear" w:color="auto" w:fill="FFFFFF" w:themeFill="background1"/>
              <w:spacing w:before="0" w:beforeAutospacing="0" w:after="0" w:afterAutospacing="0"/>
              <w:ind w:left="720"/>
              <w:contextualSpacing/>
              <w:jc w:val="both"/>
              <w:textAlignment w:val="baseline"/>
              <w:outlineLvl w:val="0"/>
            </w:pPr>
          </w:p>
          <w:p w14:paraId="0C9FF733" w14:textId="77777777" w:rsidR="00BD5B38" w:rsidRPr="00C21FA4" w:rsidRDefault="00BD5B38" w:rsidP="007268DA">
            <w:pPr>
              <w:pStyle w:val="t-9-8"/>
              <w:shd w:val="clear" w:color="auto" w:fill="FFFFFF" w:themeFill="background1"/>
              <w:spacing w:before="0" w:beforeAutospacing="0" w:after="0" w:afterAutospacing="0"/>
              <w:ind w:left="720"/>
              <w:contextualSpacing/>
              <w:jc w:val="both"/>
              <w:textAlignment w:val="baseline"/>
              <w:outlineLvl w:val="0"/>
            </w:pPr>
          </w:p>
          <w:p w14:paraId="6FDB17F2"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podnosi carinsku deklaraciju, deklaraciju za privremeni smeštaj, ulaznu zbirnu deklaraciju, izlaznu deklaraciju, deklaraciju za ponovni izvoz, odnosno obaveštenje o ponovnom izvozu, zahtev za izdavanje odobrenja ili drugo rešenje, sa netačnim ili nepotpunim podacima ili nedovoljnim opisom robe, suprotno podstavu 2.1 i stavu 4. člana 12.; </w:t>
            </w:r>
          </w:p>
          <w:p w14:paraId="43329680"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BCD1001"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2BCD846A" w14:textId="77777777" w:rsidR="00F64D0A" w:rsidRPr="00C21FA4" w:rsidRDefault="00F64D0A" w:rsidP="007268DA">
            <w:pPr>
              <w:pStyle w:val="t-9-8"/>
              <w:shd w:val="clear" w:color="auto" w:fill="FFFFFF"/>
              <w:spacing w:before="0" w:beforeAutospacing="0" w:after="0" w:afterAutospacing="0"/>
              <w:ind w:left="720"/>
              <w:contextualSpacing/>
              <w:jc w:val="both"/>
              <w:textAlignment w:val="baseline"/>
              <w:outlineLvl w:val="0"/>
            </w:pPr>
          </w:p>
          <w:p w14:paraId="44EBBFDE"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priložiti nepouzdan, netačan ili nevažeći dokument uz carinsku deklaraciju, deklaraciju za privremeni smeštaj, ulaznu zbirnu deklaraciju, izlaznu zbirnu deklaraciju, deklaraciju za ponovni izvoz, obaveštenje o ponovnom izvozu ili zajedno sa zahtevom za odobrenje ili za drugo rešenje, suprotno podstavu 2.2 i stavu 4. člana 12.;</w:t>
            </w:r>
          </w:p>
          <w:p w14:paraId="232C88C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7E873D89"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550A06A"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2126CEDD"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za podnesenu carinsku deklaraciju ili deklaraciju za privremeni smeštaj, ulaznu zbirnu deklaraciju, izlaznu zbirnu deklaraciju, deklaraciju za ponovni izvoz, obaveštenje o ponovnom izvozu, zahtev za odobrenje ili drugo rešenje, ako je potrebno, ne ispunjava obavezu stavljanjem robe u carinski postupak ili vršenjem ovlašćenih radnji, suprotno podstavu 2.3 i stavu 4. člana 12.;  </w:t>
            </w:r>
          </w:p>
          <w:p w14:paraId="68DAAB48"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4FC7ACD7" w14:textId="1BF885C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830F1E5" w14:textId="77777777" w:rsidR="007867D9" w:rsidRPr="00C21FA4" w:rsidRDefault="007867D9" w:rsidP="007268DA">
            <w:pPr>
              <w:pStyle w:val="t-9-8"/>
              <w:shd w:val="clear" w:color="auto" w:fill="FFFFFF"/>
              <w:spacing w:before="0" w:beforeAutospacing="0" w:after="0" w:afterAutospacing="0"/>
              <w:ind w:left="720"/>
              <w:contextualSpacing/>
              <w:jc w:val="both"/>
              <w:textAlignment w:val="baseline"/>
              <w:outlineLvl w:val="0"/>
            </w:pPr>
          </w:p>
          <w:p w14:paraId="3A3E93F0"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lastRenderedPageBreak/>
              <w:t>ne poštuje obavezu koja proizilazi iz ovlašćenja ili drugog rešenja, suprotno stavu 1. člana 16.;</w:t>
            </w:r>
          </w:p>
          <w:p w14:paraId="0DBE443E"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74CC12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69A218D" w14:textId="77777777" w:rsidR="007243D7" w:rsidRPr="00C21FA4" w:rsidRDefault="007243D7" w:rsidP="007268DA">
            <w:pPr>
              <w:pStyle w:val="t-9-8"/>
              <w:shd w:val="clear" w:color="auto" w:fill="FFFFFF"/>
              <w:spacing w:before="0" w:beforeAutospacing="0" w:after="0" w:afterAutospacing="0"/>
              <w:ind w:left="720"/>
              <w:contextualSpacing/>
              <w:jc w:val="both"/>
              <w:textAlignment w:val="baseline"/>
              <w:outlineLvl w:val="0"/>
            </w:pPr>
          </w:p>
          <w:p w14:paraId="5205DCC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 ne obavesti odmah Carinu o situaciji koja nastaje nakon izdavanja ovlašćenja ili drugog rešenja koje može uticati na njen kontinuitet ili sadržaj, suprotno stavu 2. člana 16.;</w:t>
            </w:r>
          </w:p>
          <w:p w14:paraId="45F3FE8F"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3C79913C"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1EC58A1C"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čuva dokumente ili podatke iz stava 1. člana 12., ili ih ne čuva na način koji je dostupan i prihvatljiv za carinu, ili ih ne čuva u skladu sa rokom određenim carinskim zakonodavstvom, shodno članu 33.;</w:t>
            </w:r>
          </w:p>
          <w:p w14:paraId="1B50097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688739DF"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6C40996"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popunjava ili omogućava popunjavanje dokumenta netačnim podacima o poreklu robe definisanim u članu 39. i članu 42.;</w:t>
            </w:r>
          </w:p>
          <w:p w14:paraId="49B096B5"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16928814"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0E7B3771"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popunjava ili omogućava popunjavanje dokumenta koji sadrži netačne podatke na osnovu kojih se proizvodima, na koje se </w:t>
            </w:r>
            <w:r w:rsidRPr="00C21FA4">
              <w:lastRenderedPageBreak/>
              <w:t>dokument odnosi, neopravdano daje preferencijalno poreklo definisano u članu 42.;</w:t>
            </w:r>
          </w:p>
          <w:p w14:paraId="280AAB2A"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C553E2E"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2D3F2EF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za robu unesenu na carinsku teritoriju Republike Kosovo ili izvezenu sa carinske teritorije Republike Kosovo, ne preda ili ne preda nadležnoj carinskoj ispostavi, ne preda u službeno radno vreme nadležne carinske ispostave zbirnu deklaraciju o ulasku ili obaveštenje o dolasku aviona, ili carinsku deklaraciju, deklaraciju za privremeni smeštaj, dopunsku deklaraciju, deklaraciju za ponovni izvoz, zbirnu izlaznu deklaraciju ili obaveštenje o ponovnom izvozu, definisani u stavovima 1. i 3. člana 90., stav 1. člana 94., stav 5. člana 99., stavovi 1. i 3. člana 103., člana 112., člana 117., stav 1. člana 181., stav 1. člana 185., člana 186., i stav 1. člana188.;</w:t>
            </w:r>
          </w:p>
          <w:p w14:paraId="6BF9CC2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69195811" w14:textId="77777777" w:rsidR="003A474E" w:rsidRPr="00C21FA4" w:rsidRDefault="003A474E" w:rsidP="007268DA">
            <w:pPr>
              <w:pStyle w:val="t-9-8"/>
              <w:shd w:val="clear" w:color="auto" w:fill="FFFFFF"/>
              <w:spacing w:before="0" w:beforeAutospacing="0" w:after="0" w:afterAutospacing="0"/>
              <w:ind w:left="720"/>
              <w:contextualSpacing/>
              <w:jc w:val="both"/>
              <w:textAlignment w:val="baseline"/>
              <w:outlineLvl w:val="0"/>
            </w:pPr>
          </w:p>
          <w:p w14:paraId="0C548009"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0C0966A" w14:textId="43D1E8F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deklariše robu ili ne prijavi robu, ne de</w:t>
            </w:r>
            <w:r w:rsidR="00CA36FA" w:rsidRPr="00C21FA4">
              <w:t>klariše svu robu ili ne prijavi</w:t>
            </w:r>
            <w:r w:rsidRPr="00C21FA4">
              <w:t xml:space="preserve"> svu robu, suprotno </w:t>
            </w:r>
            <w:r w:rsidRPr="00C21FA4">
              <w:lastRenderedPageBreak/>
              <w:t>članu 95., članu 99., stav 1. člana 120. i članu 183.;</w:t>
            </w:r>
          </w:p>
          <w:p w14:paraId="17571C61"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6192C6D8" w14:textId="77777777" w:rsidR="005071FA" w:rsidRPr="00C21FA4" w:rsidRDefault="005071FA" w:rsidP="007268DA">
            <w:pPr>
              <w:pStyle w:val="t-9-8"/>
              <w:shd w:val="clear" w:color="auto" w:fill="FFFFFF"/>
              <w:spacing w:before="0" w:beforeAutospacing="0" w:after="0" w:afterAutospacing="0"/>
              <w:ind w:left="720"/>
              <w:contextualSpacing/>
              <w:jc w:val="both"/>
              <w:textAlignment w:val="baseline"/>
              <w:outlineLvl w:val="0"/>
            </w:pPr>
          </w:p>
          <w:p w14:paraId="06C69D7E"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transportuje odmah robu unesenu na carinsku teritoriju Republike Kosovo do carinske ispostave koju odredi Carina ili na bilo koje drugo mesto koje odredi ili odobri Carina, u slobodnoj zoni ili je ne prevozi putem koji je odredila Carina iu skladu sa datim uputstvima, suprotno stavu 1. člana 96. i stavu 3. člana 98.;</w:t>
            </w:r>
          </w:p>
          <w:p w14:paraId="0C94963C"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B543CC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9ABCAD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E90CD28"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nije odmah obavestio Carinu o nepredviđenoj okolnosti ili višoj sili zbog koje nije mogao da ispuni obavezu iz stava 1. člana 96. ili nije obavestio Carinu o tačnoj lokaciji robe ako je nepredviđena okolnost ili veća sila zbog čega ne može da izvrši obavezu iz stava 1. člana 96. nije prouzrokovala potpuni gubitak robe, suprotno stavu 1. člana 98.;</w:t>
            </w:r>
          </w:p>
          <w:p w14:paraId="541B3C77"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3EB7F44"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6C7E2BF7"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F69A1E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08A02ED"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99F2952"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lastRenderedPageBreak/>
              <w:t>ne obavesti odmah Carinu o situaciji u kojoj je avion iz stava 6. člana 96. usled nepredviđenih okolnosti ili više sile prinuđen da privremeno sleti na carinsku teritoriju Republike Kosovo, suprotno stavu 2. člana 98.;</w:t>
            </w:r>
          </w:p>
          <w:p w14:paraId="4A0105DB"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44A7EF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8F4E254"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459B973E" w14:textId="77777777" w:rsidR="007243D7" w:rsidRPr="00C21FA4" w:rsidRDefault="007243D7" w:rsidP="007268DA">
            <w:pPr>
              <w:pStyle w:val="t-9-8"/>
              <w:shd w:val="clear" w:color="auto" w:fill="FFFFFF"/>
              <w:spacing w:before="0" w:beforeAutospacing="0" w:after="0" w:afterAutospacing="0"/>
              <w:ind w:left="720"/>
              <w:contextualSpacing/>
              <w:jc w:val="both"/>
              <w:textAlignment w:val="baseline"/>
              <w:outlineLvl w:val="0"/>
            </w:pPr>
          </w:p>
          <w:p w14:paraId="7D06007C"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prijavljuje robu unesenu na carinsku teritoriju Republike Kosovo u određenoj carinskoj ispostavi ili na nekom drugom mestu koje odredi ili odobri Carina, ili u slobodnoj zoni, ili robu unesenu na carinsku teritoriju Republike Kosovo morskim ili vazdušnim putem i koja ostane na tom prevoznom sredstvu ne prijavi carini na aerodromu gde se istovara ili pretovaruje, suprotno članu 99.;</w:t>
            </w:r>
          </w:p>
          <w:p w14:paraId="6A4D8284"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A94EA54"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7DEE7353"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bez dozvole Carine, ukloni ili pokuša da ukloni robu koja je prijavljena Carini sa mesta gde je prijavljena, suprotno stavu 7. člana 99.;</w:t>
            </w:r>
          </w:p>
          <w:p w14:paraId="3FCB3D0D"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72F1E5F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bez odobrenja ili obaveštenja Carine istovaruje ili </w:t>
            </w:r>
            <w:r w:rsidRPr="00C21FA4">
              <w:lastRenderedPageBreak/>
              <w:t>pretovaruje robu iz prevoznog sredstva koje je prevozi ili robu iz prevoznog sredstva istovara ili pretovara na mestu koje nije odredila ili odobrila Carina, suprotno članu 100.;</w:t>
            </w:r>
          </w:p>
          <w:p w14:paraId="451081E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553A1D5" w14:textId="77777777" w:rsidR="00C40AEA" w:rsidRPr="00C21FA4" w:rsidRDefault="00C40AEA" w:rsidP="007268DA">
            <w:pPr>
              <w:pStyle w:val="t-9-8"/>
              <w:shd w:val="clear" w:color="auto" w:fill="FFFFFF"/>
              <w:spacing w:before="0" w:beforeAutospacing="0" w:after="0" w:afterAutospacing="0"/>
              <w:ind w:left="720"/>
              <w:contextualSpacing/>
              <w:jc w:val="both"/>
              <w:textAlignment w:val="baseline"/>
              <w:outlineLvl w:val="0"/>
            </w:pPr>
          </w:p>
          <w:p w14:paraId="14741CFB"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obavesti odmah Carinu o neposrednoj opasnosti koja zahteva hitan istovar cele ili dela robe, suprotno stavu 2. člana 100.;</w:t>
            </w:r>
          </w:p>
          <w:p w14:paraId="4588904A"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3144F2F"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D2E91EB"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5EA0C806"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59267E5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istovara ili raspakuje robu na zahtev Carine radi njenog pregleda ili radi uzimanje uzoraka ili radi pregleda prevoznog sredstva koje prevozi robu, suprotno stavu 3. člana 100.;</w:t>
            </w:r>
          </w:p>
          <w:p w14:paraId="34C9F2F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427A2D38"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6425881F"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0EE3F1BE"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robu na privremenom smeštaju ne smesti u prostorijama za privremeni smeštaj u skladu sa članom 106. ili u drugom prostoru koji odredi ili odobri Carina u skladu sa stavom 1. člana 105. i člana 106.;</w:t>
            </w:r>
          </w:p>
          <w:p w14:paraId="59BDCFC0"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61D7EEC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3EF8BE7"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obezbeđuje da roba u privremenom smeštaju podleže samo onim oblicima tretmana koji imaju za cilj da obezbede njihovo očuvanje u nepromenjenom stanju, bez promene njihovog izgleda ili tehničkih karakteristika, ili tretira robu u privremenom smeštaju u obliku tretmana koji je suprotan oblik tretmana kojim se obezbeđuje njihovo očuvanje u nepromenjenom stanju, bez da se promene njihov izgled ili tehničke karakteristike, suprotno stavu 2. člana 105.;</w:t>
            </w:r>
          </w:p>
          <w:p w14:paraId="07D6E753"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A751CCA"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59DE4FB7" w14:textId="77777777" w:rsidR="00C40AEA" w:rsidRPr="00C21FA4" w:rsidRDefault="00C40AEA" w:rsidP="007268DA">
            <w:pPr>
              <w:pStyle w:val="t-9-8"/>
              <w:shd w:val="clear" w:color="auto" w:fill="FFFFFF"/>
              <w:spacing w:before="0" w:beforeAutospacing="0" w:after="0" w:afterAutospacing="0"/>
              <w:ind w:left="720"/>
              <w:contextualSpacing/>
              <w:jc w:val="both"/>
              <w:textAlignment w:val="baseline"/>
              <w:outlineLvl w:val="0"/>
            </w:pPr>
          </w:p>
          <w:p w14:paraId="40A5139F"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vodi evidenciju ili ne vodi evidenciju u formi koju je odobrila Carina ili netačno ili nepotpuno ili neblagovremeno vodi evidenciju, suprotno stavu 5. člana 106. i člana 145.;</w:t>
            </w:r>
          </w:p>
          <w:p w14:paraId="17EE831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866215F" w14:textId="77777777" w:rsidR="00C40AEA" w:rsidRPr="00C21FA4" w:rsidRDefault="00C40AEA" w:rsidP="007268DA">
            <w:pPr>
              <w:pStyle w:val="t-9-8"/>
              <w:shd w:val="clear" w:color="auto" w:fill="FFFFFF"/>
              <w:spacing w:before="0" w:beforeAutospacing="0" w:after="0" w:afterAutospacing="0"/>
              <w:ind w:left="720"/>
              <w:contextualSpacing/>
              <w:jc w:val="both"/>
              <w:textAlignment w:val="baseline"/>
              <w:outlineLvl w:val="0"/>
            </w:pPr>
          </w:p>
          <w:p w14:paraId="611B232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ne priloži prateću dokumentaciju neophodnu za sprovođenje odredaba kojima se uređuje carinski postupak za koji je roba prijavljena, kada je takva usluga propisana domaćim </w:t>
            </w:r>
            <w:r w:rsidRPr="00C21FA4">
              <w:lastRenderedPageBreak/>
              <w:t>zakonodavstvom ili je neophodna za carinske kontrole iz stava 2. člana 115.;</w:t>
            </w:r>
          </w:p>
          <w:p w14:paraId="6920BA14" w14:textId="77777777" w:rsidR="00C40AEA" w:rsidRPr="00C21FA4" w:rsidRDefault="00C40AEA" w:rsidP="007268DA">
            <w:pPr>
              <w:pStyle w:val="t-9-8"/>
              <w:shd w:val="clear" w:color="auto" w:fill="FFFFFF"/>
              <w:spacing w:before="0" w:beforeAutospacing="0" w:after="0" w:afterAutospacing="0"/>
              <w:ind w:left="720"/>
              <w:contextualSpacing/>
              <w:jc w:val="both"/>
              <w:textAlignment w:val="baseline"/>
              <w:outlineLvl w:val="0"/>
            </w:pPr>
          </w:p>
          <w:p w14:paraId="278F7778"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raspolaže sa robom koju nije pustila carina, kao da je puštena od carine shodno članu 132.;</w:t>
            </w:r>
          </w:p>
          <w:p w14:paraId="4B09D408" w14:textId="77777777" w:rsidR="000F0AD6" w:rsidRPr="00C21FA4" w:rsidRDefault="000F0AD6" w:rsidP="00C40AEA">
            <w:pPr>
              <w:pStyle w:val="t-9-8"/>
              <w:shd w:val="clear" w:color="auto" w:fill="FFFFFF"/>
              <w:spacing w:before="0" w:beforeAutospacing="0" w:after="0" w:afterAutospacing="0"/>
              <w:ind w:left="720"/>
              <w:contextualSpacing/>
              <w:jc w:val="both"/>
              <w:textAlignment w:val="baseline"/>
              <w:outlineLvl w:val="0"/>
            </w:pPr>
          </w:p>
          <w:p w14:paraId="53181C95"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razdužuje poseban postupak na određeni način ili u određeno vreme shodno članu 146.;</w:t>
            </w:r>
          </w:p>
          <w:p w14:paraId="5F0D6CA0"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08547C62" w14:textId="77777777" w:rsidR="005C0A51" w:rsidRPr="00C21FA4" w:rsidRDefault="005C0A51" w:rsidP="007268DA">
            <w:pPr>
              <w:pStyle w:val="t-9-8"/>
              <w:shd w:val="clear" w:color="auto" w:fill="FFFFFF"/>
              <w:spacing w:before="0" w:beforeAutospacing="0" w:after="0" w:afterAutospacing="0"/>
              <w:ind w:left="720"/>
              <w:contextualSpacing/>
              <w:jc w:val="both"/>
              <w:textAlignment w:val="baseline"/>
              <w:outlineLvl w:val="0"/>
            </w:pPr>
          </w:p>
          <w:p w14:paraId="210D1091"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ne prijavljuje robu ili potrebne podatke odredišnoj carinskoj ispostavi, ne prijavljuje ih u neizmenjenom stanju, ne prijavljuje ih u ostavljenom roku, ili ih ne prijavljuje u skladu sa merama za omogućavanje njihovog prepoznavanja ili ne primenjuju druge odredbe carinskog postupka za domaći tranzitni postupak shodno članu 154.;  </w:t>
            </w:r>
          </w:p>
          <w:p w14:paraId="0D41475F"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06DF050D" w14:textId="77777777" w:rsidR="00FB4665" w:rsidRPr="00C21FA4" w:rsidRDefault="00FB4665" w:rsidP="007268DA">
            <w:pPr>
              <w:pStyle w:val="t-9-8"/>
              <w:shd w:val="clear" w:color="auto" w:fill="FFFFFF"/>
              <w:spacing w:before="0" w:beforeAutospacing="0" w:after="0" w:afterAutospacing="0"/>
              <w:ind w:left="720"/>
              <w:contextualSpacing/>
              <w:jc w:val="both"/>
              <w:textAlignment w:val="baseline"/>
              <w:outlineLvl w:val="0"/>
            </w:pPr>
          </w:p>
          <w:p w14:paraId="34D1734E" w14:textId="4AF70DA0"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roba stavljena u postupak carinskog skladištenja, privremeno uklonjena iz tog carinskog skladišta bez prethodnog odobrenja C</w:t>
            </w:r>
            <w:r w:rsidR="00FC6B47" w:rsidRPr="00C21FA4">
              <w:t>arine shodno stavu 3. članu 158</w:t>
            </w:r>
            <w:r w:rsidRPr="00C21FA4">
              <w:t xml:space="preserve">; </w:t>
            </w:r>
          </w:p>
          <w:p w14:paraId="624137EC"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7B0B4899" w14:textId="3E155B47" w:rsidR="00FB4665" w:rsidRPr="00C21FA4" w:rsidRDefault="00FB4665" w:rsidP="007268DA">
            <w:pPr>
              <w:pStyle w:val="t-9-8"/>
              <w:shd w:val="clear" w:color="auto" w:fill="FFFFFF"/>
              <w:spacing w:before="0" w:beforeAutospacing="0" w:after="0" w:afterAutospacing="0"/>
              <w:ind w:left="720"/>
              <w:contextualSpacing/>
              <w:jc w:val="both"/>
              <w:textAlignment w:val="baseline"/>
              <w:outlineLvl w:val="0"/>
            </w:pPr>
          </w:p>
          <w:p w14:paraId="545B837D" w14:textId="77777777" w:rsidR="007867D9" w:rsidRPr="00C21FA4" w:rsidRDefault="007867D9" w:rsidP="007268DA">
            <w:pPr>
              <w:pStyle w:val="t-9-8"/>
              <w:shd w:val="clear" w:color="auto" w:fill="FFFFFF"/>
              <w:spacing w:before="0" w:beforeAutospacing="0" w:after="0" w:afterAutospacing="0"/>
              <w:ind w:left="720"/>
              <w:contextualSpacing/>
              <w:jc w:val="both"/>
              <w:textAlignment w:val="baseline"/>
              <w:outlineLvl w:val="0"/>
            </w:pPr>
          </w:p>
          <w:p w14:paraId="635E3513" w14:textId="77777777" w:rsidR="005071FA" w:rsidRPr="00C21FA4" w:rsidRDefault="005071FA" w:rsidP="007268DA">
            <w:pPr>
              <w:pStyle w:val="t-9-8"/>
              <w:shd w:val="clear" w:color="auto" w:fill="FFFFFF"/>
              <w:spacing w:before="0" w:beforeAutospacing="0" w:after="0" w:afterAutospacing="0"/>
              <w:ind w:left="720"/>
              <w:contextualSpacing/>
              <w:jc w:val="both"/>
              <w:textAlignment w:val="baseline"/>
              <w:outlineLvl w:val="0"/>
            </w:pPr>
          </w:p>
          <w:p w14:paraId="7AED1D0D"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obezbedi da roba u postupku carinskog skladištenja ne izađe iz carinskog nadzora ili da ne ispuni obavezu koja proističe iz skladištenja robe u postupku carinskog skladištenja ili da ne ispuni obavezu iz stavljanja robe u postupak carinskog skladištenja shodno članu 160.;</w:t>
            </w:r>
          </w:p>
          <w:p w14:paraId="75806525"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9B52C29"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166BF425" w14:textId="77777777" w:rsidR="00FB4665" w:rsidRPr="00C21FA4" w:rsidRDefault="00FB4665" w:rsidP="007268DA">
            <w:pPr>
              <w:pStyle w:val="t-9-8"/>
              <w:shd w:val="clear" w:color="auto" w:fill="FFFFFF"/>
              <w:spacing w:before="0" w:beforeAutospacing="0" w:after="0" w:afterAutospacing="0"/>
              <w:ind w:left="720"/>
              <w:contextualSpacing/>
              <w:jc w:val="both"/>
              <w:textAlignment w:val="baseline"/>
              <w:outlineLvl w:val="0"/>
            </w:pPr>
          </w:p>
          <w:p w14:paraId="4681DB5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otpočne izgradnju zgrade ili izgradi objekat u slobodnoj zoni bez prethodnog odobrenja Carine iz stava 1. člana 162.;</w:t>
            </w:r>
          </w:p>
          <w:p w14:paraId="7EC8D01A"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78E46F6D" w14:textId="77777777" w:rsidR="00F110DA" w:rsidRPr="00C21FA4" w:rsidRDefault="00F110DA" w:rsidP="007268DA">
            <w:pPr>
              <w:pStyle w:val="t-9-8"/>
              <w:shd w:val="clear" w:color="auto" w:fill="FFFFFF"/>
              <w:spacing w:before="0" w:beforeAutospacing="0" w:after="0" w:afterAutospacing="0"/>
              <w:ind w:left="720"/>
              <w:contextualSpacing/>
              <w:jc w:val="both"/>
              <w:textAlignment w:val="baseline"/>
              <w:outlineLvl w:val="0"/>
            </w:pPr>
          </w:p>
          <w:p w14:paraId="6E939DB5"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ne poštuje carinsko zakonodavstvo u obavljanju industrijske, komercijalne ili uslužne delatnosti dozvoljene u slobodnoj zoni ili ne obaveštava Carinu unapred o obavljanju te delatnosti u slobodnoj zoni, u skladu sa stavom 2. člana 162.; </w:t>
            </w:r>
          </w:p>
          <w:p w14:paraId="3016255C"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5CA416F5"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 xml:space="preserve">ne poštuje zabrane ili ograničenja u vezi sa radnjama pomenutim u stavu 2. člana 162. </w:t>
            </w:r>
            <w:r w:rsidRPr="00C21FA4">
              <w:lastRenderedPageBreak/>
              <w:t>koje nameće Carina, uzimajući u obzir prirodu robe ili zahteve carinskog nadzora, uslove bezbednosti i zaštite, ili ne poštuje carinsku zabranu zbog nepribavljanja potrebnih sertifikata o ispunjenosti carinskih propisa za obavljanje delatnosti u slobodnoj zoni iz stavova 3. i 4. člana 162.;</w:t>
            </w:r>
          </w:p>
          <w:p w14:paraId="1E119B5C"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481D08C"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32A4036"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6EE17AF"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170F53AB"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prijavi robu carini pri ulasku u slobodnu zonu da bi podlegla carinskim formalnostima definisana članom 163.;</w:t>
            </w:r>
          </w:p>
          <w:p w14:paraId="42097859"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005AD523"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37AF5B49"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postupa sa robom kao da ispunjava uslove za privremeni uvoz, što takvo postupanje sa robom je suprotno uslovima za privremeni uvoz robe, ili postupa sa robom stavljenom u postupak privremenog uvoza suprotno uslovima ili obavezama ili svrsi odobrenog postupka privremenog uvoza u skladu sa članom168.;</w:t>
            </w:r>
          </w:p>
          <w:p w14:paraId="5D4DC281"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0B2BC5EE"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2954E0A1" w14:textId="77777777" w:rsidR="00F110DA" w:rsidRPr="00C21FA4" w:rsidRDefault="00F110DA" w:rsidP="007268DA">
            <w:pPr>
              <w:pStyle w:val="t-9-8"/>
              <w:shd w:val="clear" w:color="auto" w:fill="FFFFFF"/>
              <w:spacing w:before="0" w:beforeAutospacing="0" w:after="0" w:afterAutospacing="0"/>
              <w:ind w:left="720"/>
              <w:contextualSpacing/>
              <w:jc w:val="both"/>
              <w:textAlignment w:val="baseline"/>
              <w:outlineLvl w:val="0"/>
            </w:pPr>
          </w:p>
          <w:p w14:paraId="383A3790"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lastRenderedPageBreak/>
              <w:t>ne izvrši ponovni izvoz privremeno uvezene robe ili je ne stavi u naredni carinski postupak kako je definisano članom 169.;</w:t>
            </w:r>
          </w:p>
          <w:p w14:paraId="2C725632"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39618F8F"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6ECD4128"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ne uvozi ponovo privremeno izvezenu robu prema postupku eksterne (spoljne) obrade, na carinsku teritoriju Republike Kosovo, kako je definisano u stavu 3. člana 176.;</w:t>
            </w:r>
          </w:p>
          <w:p w14:paraId="53497E10" w14:textId="77777777" w:rsidR="003E1B50" w:rsidRPr="00C21FA4" w:rsidRDefault="003E1B50" w:rsidP="007268DA">
            <w:pPr>
              <w:pStyle w:val="t-9-8"/>
              <w:shd w:val="clear" w:color="auto" w:fill="FFFFFF"/>
              <w:spacing w:before="0" w:beforeAutospacing="0" w:after="0" w:afterAutospacing="0"/>
              <w:ind w:left="720"/>
              <w:contextualSpacing/>
              <w:jc w:val="both"/>
              <w:textAlignment w:val="baseline"/>
              <w:outlineLvl w:val="0"/>
            </w:pPr>
          </w:p>
          <w:p w14:paraId="45760042" w14:textId="77777777" w:rsidR="00BD5B38" w:rsidRPr="00C21FA4" w:rsidRDefault="008204E2" w:rsidP="00B1402A">
            <w:pPr>
              <w:pStyle w:val="t-9-8"/>
              <w:numPr>
                <w:ilvl w:val="1"/>
                <w:numId w:val="283"/>
              </w:numPr>
              <w:shd w:val="clear" w:color="auto" w:fill="FFFFFF"/>
              <w:spacing w:before="0" w:beforeAutospacing="0" w:after="0" w:afterAutospacing="0"/>
              <w:ind w:left="720" w:firstLine="0"/>
              <w:contextualSpacing/>
              <w:jc w:val="both"/>
              <w:textAlignment w:val="baseline"/>
              <w:outlineLvl w:val="0"/>
            </w:pPr>
            <w:r w:rsidRPr="00C21FA4">
              <w:t>nakon što je Carina prihvatila deklaraciju za puštanje u slobodan promet, ne izveze neispravnu robu u roku kako je definisano u stavu 3. člana 180.;</w:t>
            </w:r>
          </w:p>
          <w:p w14:paraId="5AF4B2A6" w14:textId="77777777" w:rsidR="00BD5B38" w:rsidRPr="00C21FA4" w:rsidRDefault="00BD5B38" w:rsidP="007268DA">
            <w:pPr>
              <w:pStyle w:val="t-9-8"/>
              <w:shd w:val="clear" w:color="auto" w:fill="FFFFFF"/>
              <w:spacing w:before="0" w:beforeAutospacing="0" w:after="0" w:afterAutospacing="0"/>
              <w:ind w:left="720"/>
              <w:contextualSpacing/>
              <w:jc w:val="both"/>
              <w:textAlignment w:val="baseline"/>
              <w:outlineLvl w:val="0"/>
            </w:pPr>
          </w:p>
          <w:p w14:paraId="78767FDD" w14:textId="77777777" w:rsidR="00F110DA" w:rsidRPr="00C21FA4" w:rsidRDefault="00F110DA" w:rsidP="007268DA">
            <w:pPr>
              <w:pStyle w:val="t-9-8"/>
              <w:shd w:val="clear" w:color="auto" w:fill="FFFFFF"/>
              <w:spacing w:before="0" w:beforeAutospacing="0" w:after="0" w:afterAutospacing="0"/>
              <w:ind w:left="720"/>
              <w:contextualSpacing/>
              <w:jc w:val="both"/>
              <w:textAlignment w:val="baseline"/>
              <w:outlineLvl w:val="0"/>
            </w:pPr>
          </w:p>
          <w:p w14:paraId="75144142" w14:textId="77777777" w:rsidR="00BD5B38" w:rsidRPr="00C21FA4" w:rsidRDefault="008204E2" w:rsidP="00B1402A">
            <w:pPr>
              <w:pStyle w:val="ListParagraph"/>
              <w:numPr>
                <w:ilvl w:val="1"/>
                <w:numId w:val="283"/>
              </w:numPr>
              <w:ind w:left="720" w:firstLine="0"/>
              <w:outlineLvl w:val="0"/>
              <w:rPr>
                <w:rFonts w:ascii="Times New Roman" w:eastAsia="Times New Roman" w:hAnsi="Times New Roman"/>
                <w:sz w:val="24"/>
                <w:szCs w:val="24"/>
              </w:rPr>
            </w:pPr>
            <w:r w:rsidRPr="00C21FA4">
              <w:rPr>
                <w:rFonts w:ascii="Times New Roman" w:eastAsia="Times New Roman" w:hAnsi="Times New Roman"/>
                <w:sz w:val="24"/>
                <w:szCs w:val="24"/>
              </w:rPr>
              <w:t>ne postupi po nalogu ovlašćenog carinskog službenika ili ne postupi u roku određenom naredbom iz čl. 29</w:t>
            </w:r>
            <w:r w:rsidR="004A4E31" w:rsidRPr="00C21FA4">
              <w:rPr>
                <w:rFonts w:ascii="Times New Roman" w:eastAsia="Times New Roman" w:hAnsi="Times New Roman"/>
                <w:sz w:val="24"/>
                <w:szCs w:val="24"/>
              </w:rPr>
              <w:t>5</w:t>
            </w:r>
            <w:r w:rsidRPr="00C21FA4">
              <w:rPr>
                <w:rFonts w:ascii="Times New Roman" w:eastAsia="Times New Roman" w:hAnsi="Times New Roman"/>
                <w:sz w:val="24"/>
                <w:szCs w:val="24"/>
              </w:rPr>
              <w:t>, 29</w:t>
            </w:r>
            <w:r w:rsidR="004A4E31" w:rsidRPr="00C21FA4">
              <w:rPr>
                <w:rFonts w:ascii="Times New Roman" w:eastAsia="Times New Roman" w:hAnsi="Times New Roman"/>
                <w:sz w:val="24"/>
                <w:szCs w:val="24"/>
              </w:rPr>
              <w:t>6</w:t>
            </w:r>
            <w:r w:rsidRPr="00C21FA4">
              <w:rPr>
                <w:rFonts w:ascii="Times New Roman" w:eastAsia="Times New Roman" w:hAnsi="Times New Roman"/>
                <w:sz w:val="24"/>
                <w:szCs w:val="24"/>
              </w:rPr>
              <w:t>. i 29</w:t>
            </w:r>
            <w:r w:rsidR="004A4E31" w:rsidRPr="00C21FA4">
              <w:rPr>
                <w:rFonts w:ascii="Times New Roman" w:eastAsia="Times New Roman" w:hAnsi="Times New Roman"/>
                <w:sz w:val="24"/>
                <w:szCs w:val="24"/>
              </w:rPr>
              <w:t>7</w:t>
            </w:r>
            <w:r w:rsidRPr="00C21FA4">
              <w:rPr>
                <w:rFonts w:ascii="Times New Roman" w:eastAsia="Times New Roman" w:hAnsi="Times New Roman"/>
                <w:sz w:val="24"/>
                <w:szCs w:val="24"/>
              </w:rPr>
              <w:t>.</w:t>
            </w:r>
          </w:p>
          <w:p w14:paraId="25188A79" w14:textId="77777777" w:rsidR="00BD5B38" w:rsidRPr="00C21FA4" w:rsidRDefault="00BD5B38" w:rsidP="007268DA">
            <w:pPr>
              <w:pStyle w:val="ListParagraph"/>
              <w:outlineLvl w:val="0"/>
              <w:rPr>
                <w:rFonts w:ascii="Times New Roman" w:eastAsia="Times New Roman" w:hAnsi="Times New Roman"/>
                <w:sz w:val="24"/>
                <w:szCs w:val="24"/>
              </w:rPr>
            </w:pPr>
          </w:p>
          <w:p w14:paraId="3985036C" w14:textId="77777777" w:rsidR="00FB4665" w:rsidRPr="00C21FA4" w:rsidRDefault="00FB4665" w:rsidP="007268DA">
            <w:pPr>
              <w:pStyle w:val="ListParagraph"/>
              <w:outlineLvl w:val="0"/>
              <w:rPr>
                <w:rFonts w:ascii="Times New Roman" w:eastAsia="Times New Roman" w:hAnsi="Times New Roman"/>
                <w:sz w:val="24"/>
                <w:szCs w:val="24"/>
              </w:rPr>
            </w:pPr>
          </w:p>
          <w:p w14:paraId="3EE11A4E" w14:textId="77777777" w:rsidR="00FA6306" w:rsidRPr="00C21FA4" w:rsidRDefault="00FA6306" w:rsidP="007268DA">
            <w:pPr>
              <w:pStyle w:val="ListParagraph"/>
              <w:outlineLvl w:val="0"/>
              <w:rPr>
                <w:rFonts w:ascii="Times New Roman" w:eastAsia="Times New Roman" w:hAnsi="Times New Roman"/>
                <w:sz w:val="24"/>
                <w:szCs w:val="24"/>
              </w:rPr>
            </w:pPr>
          </w:p>
          <w:p w14:paraId="5CBAF488" w14:textId="77777777" w:rsidR="00BD5B38" w:rsidRPr="00C21FA4" w:rsidRDefault="008204E2" w:rsidP="00B1402A">
            <w:pPr>
              <w:pStyle w:val="ListParagraph"/>
              <w:numPr>
                <w:ilvl w:val="1"/>
                <w:numId w:val="283"/>
              </w:numPr>
              <w:ind w:left="720" w:firstLine="0"/>
              <w:outlineLvl w:val="0"/>
              <w:rPr>
                <w:rFonts w:ascii="Times New Roman" w:eastAsia="Times New Roman" w:hAnsi="Times New Roman"/>
                <w:sz w:val="24"/>
                <w:szCs w:val="24"/>
              </w:rPr>
            </w:pPr>
            <w:r w:rsidRPr="00C21FA4">
              <w:rPr>
                <w:rFonts w:ascii="Times New Roman" w:hAnsi="Times New Roman"/>
                <w:sz w:val="24"/>
                <w:szCs w:val="24"/>
              </w:rPr>
              <w:t>Robu koju nosi u prtljagu ne deklariše u skladu sa članom 99.</w:t>
            </w:r>
          </w:p>
          <w:p w14:paraId="0B43E937" w14:textId="77777777" w:rsidR="00BD5B38" w:rsidRPr="00C21FA4" w:rsidRDefault="00BD5B38" w:rsidP="0046750A">
            <w:pPr>
              <w:contextualSpacing/>
              <w:outlineLvl w:val="0"/>
              <w:rPr>
                <w:rFonts w:ascii="Times New Roman" w:hAnsi="Times New Roman"/>
                <w:sz w:val="24"/>
                <w:szCs w:val="24"/>
              </w:rPr>
            </w:pPr>
          </w:p>
          <w:p w14:paraId="4756945C" w14:textId="77777777" w:rsidR="00FA6306" w:rsidRPr="00C21FA4" w:rsidRDefault="00FA6306" w:rsidP="0046750A">
            <w:pPr>
              <w:contextualSpacing/>
              <w:outlineLvl w:val="0"/>
              <w:rPr>
                <w:rFonts w:ascii="Times New Roman" w:hAnsi="Times New Roman"/>
                <w:sz w:val="24"/>
                <w:szCs w:val="24"/>
              </w:rPr>
            </w:pPr>
          </w:p>
          <w:p w14:paraId="5F865BCC" w14:textId="77777777" w:rsidR="00BD5B38" w:rsidRPr="00C21FA4" w:rsidRDefault="008204E2" w:rsidP="00B1402A">
            <w:pPr>
              <w:pStyle w:val="ListParagraph"/>
              <w:numPr>
                <w:ilvl w:val="0"/>
                <w:numId w:val="283"/>
              </w:numPr>
              <w:ind w:left="0" w:firstLine="0"/>
              <w:outlineLvl w:val="0"/>
              <w:rPr>
                <w:rFonts w:ascii="Times New Roman" w:hAnsi="Times New Roman"/>
                <w:sz w:val="24"/>
                <w:szCs w:val="24"/>
              </w:rPr>
            </w:pPr>
            <w:r w:rsidRPr="00C21FA4">
              <w:rPr>
                <w:rFonts w:ascii="Times New Roman" w:hAnsi="Times New Roman"/>
                <w:sz w:val="24"/>
                <w:szCs w:val="24"/>
              </w:rPr>
              <w:t xml:space="preserve">Novčanom kaznom u iznosu od sto (100) evra do četiri hiljade (4000) evra, </w:t>
            </w:r>
            <w:r w:rsidRPr="00C21FA4">
              <w:rPr>
                <w:rFonts w:ascii="Times New Roman" w:hAnsi="Times New Roman"/>
                <w:sz w:val="24"/>
                <w:szCs w:val="24"/>
              </w:rPr>
              <w:lastRenderedPageBreak/>
              <w:t>kažnjava se odgovorno lice u pravnom licu i fizičko lice za prekršaj iz stava 1. ovog član.</w:t>
            </w:r>
          </w:p>
          <w:p w14:paraId="407C7ACD" w14:textId="77777777" w:rsidR="00BD5B38" w:rsidRPr="00C21FA4" w:rsidRDefault="00BD5B38" w:rsidP="0046750A">
            <w:pPr>
              <w:contextualSpacing/>
              <w:outlineLvl w:val="0"/>
              <w:rPr>
                <w:rFonts w:ascii="Times New Roman" w:hAnsi="Times New Roman"/>
                <w:sz w:val="24"/>
                <w:szCs w:val="24"/>
              </w:rPr>
            </w:pPr>
          </w:p>
          <w:p w14:paraId="027FCE36" w14:textId="77777777" w:rsidR="00BD5B38" w:rsidRPr="00C21FA4" w:rsidRDefault="008204E2" w:rsidP="0046750A">
            <w:pPr>
              <w:pStyle w:val="clanak"/>
              <w:shd w:val="clear" w:color="auto" w:fill="FFFFFF"/>
              <w:spacing w:before="0" w:beforeAutospacing="0" w:after="0" w:afterAutospacing="0"/>
              <w:contextualSpacing/>
              <w:jc w:val="center"/>
              <w:textAlignment w:val="baseline"/>
              <w:outlineLvl w:val="0"/>
              <w:rPr>
                <w:b/>
              </w:rPr>
            </w:pPr>
            <w:r w:rsidRPr="00C21FA4">
              <w:rPr>
                <w:b/>
              </w:rPr>
              <w:t>Neni 245</w:t>
            </w:r>
          </w:p>
          <w:p w14:paraId="7C16A8E2" w14:textId="77777777" w:rsidR="00BD5B38" w:rsidRPr="00C21FA4" w:rsidRDefault="008204E2" w:rsidP="0046750A">
            <w:pPr>
              <w:pStyle w:val="t-10-9-kurz-s"/>
              <w:shd w:val="clear" w:color="auto" w:fill="FFFFFF"/>
              <w:spacing w:before="0" w:beforeAutospacing="0" w:after="0" w:afterAutospacing="0"/>
              <w:contextualSpacing/>
              <w:jc w:val="center"/>
              <w:textAlignment w:val="baseline"/>
              <w:outlineLvl w:val="0"/>
              <w:rPr>
                <w:b/>
              </w:rPr>
            </w:pPr>
            <w:r w:rsidRPr="00C21FA4">
              <w:rPr>
                <w:b/>
              </w:rPr>
              <w:t>Ostali prekršaji učinjeni nepažnjom</w:t>
            </w:r>
          </w:p>
          <w:p w14:paraId="0C59D9F2" w14:textId="77777777" w:rsidR="00BD5B38" w:rsidRPr="00C21FA4" w:rsidRDefault="008204E2" w:rsidP="00B1402A">
            <w:pPr>
              <w:pStyle w:val="t-9-8"/>
              <w:numPr>
                <w:ilvl w:val="0"/>
                <w:numId w:val="284"/>
              </w:numPr>
              <w:shd w:val="clear" w:color="auto" w:fill="FFFFFF"/>
              <w:ind w:left="0" w:firstLine="0"/>
              <w:contextualSpacing/>
              <w:jc w:val="both"/>
              <w:textAlignment w:val="baseline"/>
              <w:outlineLvl w:val="0"/>
            </w:pPr>
            <w:r w:rsidRPr="00C21FA4">
              <w:t>Novčanom kaznom u iznos</w:t>
            </w:r>
            <w:r w:rsidR="003E1B50" w:rsidRPr="00C21FA4">
              <w:t>u od hiljadu (1.000) evra do deset hiljada (1</w:t>
            </w:r>
            <w:r w:rsidRPr="00C21FA4">
              <w:t>0.000) evra kazniće se za carinski prekršaj pravno lice, ako:</w:t>
            </w:r>
          </w:p>
          <w:p w14:paraId="6E0ADC6C" w14:textId="77777777" w:rsidR="00BD5B38" w:rsidRPr="00C21FA4" w:rsidRDefault="00BD5B38" w:rsidP="0046750A">
            <w:pPr>
              <w:pStyle w:val="t-9-8"/>
              <w:shd w:val="clear" w:color="auto" w:fill="FFFFFF"/>
              <w:contextualSpacing/>
              <w:jc w:val="both"/>
              <w:textAlignment w:val="baseline"/>
              <w:outlineLvl w:val="0"/>
            </w:pPr>
          </w:p>
          <w:p w14:paraId="31B70E53" w14:textId="77777777" w:rsidR="00BD5B38" w:rsidRPr="00C21FA4" w:rsidRDefault="008204E2" w:rsidP="00B1402A">
            <w:pPr>
              <w:pStyle w:val="t-9-8"/>
              <w:numPr>
                <w:ilvl w:val="1"/>
                <w:numId w:val="284"/>
              </w:numPr>
              <w:shd w:val="clear" w:color="auto" w:fill="FFFFFF"/>
              <w:ind w:left="720" w:firstLine="0"/>
              <w:contextualSpacing/>
              <w:jc w:val="both"/>
              <w:textAlignment w:val="baseline"/>
              <w:outlineLvl w:val="0"/>
            </w:pPr>
            <w:r w:rsidRPr="00C21FA4">
              <w:t>ne pruža carini svu neophodnu pomoć za obavljanje carinskih formalnosti i kontrola navedenih u stavu 1. člana 12.;</w:t>
            </w:r>
          </w:p>
          <w:p w14:paraId="56AD5FFE" w14:textId="77777777" w:rsidR="00BD5B38" w:rsidRPr="00C21FA4" w:rsidRDefault="00BD5B38" w:rsidP="007268DA">
            <w:pPr>
              <w:pStyle w:val="t-9-8"/>
              <w:shd w:val="clear" w:color="auto" w:fill="FFFFFF"/>
              <w:ind w:left="720"/>
              <w:contextualSpacing/>
              <w:jc w:val="both"/>
              <w:textAlignment w:val="baseline"/>
              <w:outlineLvl w:val="0"/>
            </w:pPr>
          </w:p>
          <w:p w14:paraId="544864F2" w14:textId="77777777" w:rsidR="00BD5B38" w:rsidRPr="00C21FA4" w:rsidRDefault="00BD5B38" w:rsidP="007268DA">
            <w:pPr>
              <w:pStyle w:val="t-9-8"/>
              <w:shd w:val="clear" w:color="auto" w:fill="FFFFFF"/>
              <w:ind w:left="720"/>
              <w:contextualSpacing/>
              <w:jc w:val="both"/>
              <w:textAlignment w:val="baseline"/>
              <w:outlineLvl w:val="0"/>
            </w:pPr>
          </w:p>
          <w:p w14:paraId="7855714D" w14:textId="77777777" w:rsidR="00FA6306" w:rsidRPr="00C21FA4" w:rsidRDefault="00FA6306" w:rsidP="007268DA">
            <w:pPr>
              <w:pStyle w:val="t-9-8"/>
              <w:shd w:val="clear" w:color="auto" w:fill="FFFFFF"/>
              <w:ind w:left="720"/>
              <w:contextualSpacing/>
              <w:jc w:val="both"/>
              <w:textAlignment w:val="baseline"/>
              <w:outlineLvl w:val="0"/>
            </w:pPr>
          </w:p>
          <w:p w14:paraId="00E88B91" w14:textId="77777777" w:rsidR="00BD5B38" w:rsidRPr="00C21FA4" w:rsidRDefault="008204E2" w:rsidP="00B1402A">
            <w:pPr>
              <w:pStyle w:val="t-9-8"/>
              <w:numPr>
                <w:ilvl w:val="1"/>
                <w:numId w:val="284"/>
              </w:numPr>
              <w:shd w:val="clear" w:color="auto" w:fill="FFFFFF"/>
              <w:ind w:left="720" w:firstLine="0"/>
              <w:contextualSpacing/>
              <w:jc w:val="both"/>
              <w:textAlignment w:val="baseline"/>
              <w:outlineLvl w:val="0"/>
            </w:pPr>
            <w:r w:rsidRPr="00C21FA4">
              <w:t xml:space="preserve">po podnošenju carinske deklaracije, deklaracije o privremenom smeštaju, zbirne ulazne deklaracije, zbirne izlazne deklaracije, deklaracije o ponovnom izvozu ili obaveštenja o ponovnom izvozu ili zahteva za izdavanje odobrenja ili druge odluke, gde je primenljivo, u roku ne ispuni obavezu u vezi sa stavljanjem relevantne robe u predmetni carinski postupak ili obavljanje ovlašćenih radnji </w:t>
            </w:r>
            <w:r w:rsidRPr="00C21FA4">
              <w:lastRenderedPageBreak/>
              <w:t xml:space="preserve">navedenih u podstavu 2.3 i stavu 4. člana 12.;  </w:t>
            </w:r>
          </w:p>
          <w:p w14:paraId="743EDF10" w14:textId="77777777" w:rsidR="00BD5B38" w:rsidRPr="00C21FA4" w:rsidRDefault="00BD5B38" w:rsidP="007268DA">
            <w:pPr>
              <w:pStyle w:val="t-9-8"/>
              <w:shd w:val="clear" w:color="auto" w:fill="FFFFFF"/>
              <w:ind w:left="720"/>
              <w:contextualSpacing/>
              <w:jc w:val="both"/>
              <w:textAlignment w:val="baseline"/>
              <w:outlineLvl w:val="0"/>
            </w:pPr>
          </w:p>
          <w:p w14:paraId="25831B54" w14:textId="44D1572E" w:rsidR="00BD5B38" w:rsidRPr="00C21FA4" w:rsidRDefault="00BD5B38" w:rsidP="007268DA">
            <w:pPr>
              <w:pStyle w:val="t-9-8"/>
              <w:shd w:val="clear" w:color="auto" w:fill="FFFFFF"/>
              <w:ind w:left="720"/>
              <w:contextualSpacing/>
              <w:jc w:val="both"/>
              <w:textAlignment w:val="baseline"/>
              <w:outlineLvl w:val="0"/>
            </w:pPr>
          </w:p>
          <w:p w14:paraId="31BC2654" w14:textId="77777777" w:rsidR="00BD5B38" w:rsidRPr="00C21FA4" w:rsidRDefault="008204E2" w:rsidP="00B1402A">
            <w:pPr>
              <w:pStyle w:val="t-9-8"/>
              <w:numPr>
                <w:ilvl w:val="1"/>
                <w:numId w:val="284"/>
              </w:numPr>
              <w:shd w:val="clear" w:color="auto" w:fill="FFFFFF"/>
              <w:ind w:left="720" w:firstLine="0"/>
              <w:contextualSpacing/>
              <w:jc w:val="both"/>
              <w:textAlignment w:val="baseline"/>
              <w:outlineLvl w:val="0"/>
            </w:pPr>
            <w:r w:rsidRPr="00C21FA4">
              <w:t>za robu unesenu ili izvezenu sa carinske teritorije Republike Kosovo ne dostavi blagovremeno zbirnu ula</w:t>
            </w:r>
            <w:r w:rsidRPr="00C21FA4">
              <w:rPr>
                <w:lang w:val="hr-BA"/>
              </w:rPr>
              <w:t xml:space="preserve">znu </w:t>
            </w:r>
            <w:r w:rsidRPr="00C21FA4">
              <w:t xml:space="preserve">deklaraciju, obaveštenje o dolasku pomorskog broda ili aviona, deklaraciju o privremenom smeštaju, obaveštenje o aktivnostima u slobodne zone, deklaraciju pre polaska, deklaraciju o ponovnom izvozu, zbirnu izlaznu deklaraciju ili obaveštenje o ponovnom izvozu, kako je definisano u stavovima 1. i 3. člana 90., stav 1. člana 94., stav 5. člana 99., stav 1. i 3 člana 103., člana 112., člana 117., stav 1. člana 181., stav 1. člana 185., člana 186. i stav 1. člana 188.; </w:t>
            </w:r>
          </w:p>
          <w:p w14:paraId="1A1742EE" w14:textId="77777777" w:rsidR="00BD5B38" w:rsidRPr="00C21FA4" w:rsidRDefault="00BD5B38" w:rsidP="007268DA">
            <w:pPr>
              <w:pStyle w:val="t-9-8"/>
              <w:shd w:val="clear" w:color="auto" w:fill="FFFFFF"/>
              <w:ind w:left="720"/>
              <w:contextualSpacing/>
              <w:jc w:val="both"/>
              <w:textAlignment w:val="baseline"/>
              <w:outlineLvl w:val="0"/>
            </w:pPr>
          </w:p>
          <w:p w14:paraId="096F52D8" w14:textId="77777777" w:rsidR="003E1B50" w:rsidRPr="00C21FA4" w:rsidRDefault="003E1B50" w:rsidP="007268DA">
            <w:pPr>
              <w:pStyle w:val="t-9-8"/>
              <w:shd w:val="clear" w:color="auto" w:fill="FFFFFF"/>
              <w:ind w:left="720"/>
              <w:contextualSpacing/>
              <w:jc w:val="both"/>
              <w:textAlignment w:val="baseline"/>
              <w:outlineLvl w:val="0"/>
            </w:pPr>
          </w:p>
          <w:p w14:paraId="0EC9ECA8" w14:textId="77777777" w:rsidR="00BD5B38" w:rsidRPr="00C21FA4" w:rsidRDefault="008204E2" w:rsidP="00B1402A">
            <w:pPr>
              <w:pStyle w:val="t-9-8"/>
              <w:numPr>
                <w:ilvl w:val="1"/>
                <w:numId w:val="284"/>
              </w:numPr>
              <w:shd w:val="clear" w:color="auto" w:fill="FFFFFF"/>
              <w:ind w:left="720" w:firstLine="0"/>
              <w:contextualSpacing/>
              <w:jc w:val="both"/>
              <w:textAlignment w:val="baseline"/>
              <w:outlineLvl w:val="0"/>
            </w:pPr>
            <w:r w:rsidRPr="00C21FA4">
              <w:t xml:space="preserve">ne prijavi u određenom roku robu koja je unesena na carinsku teritoriju Republike Kosovo određenoj carinskoj ispostavi ili drugom mestu koje je odredila ili odobrila Carina ili u slobodnu zonu, prema članu 99.; </w:t>
            </w:r>
          </w:p>
          <w:p w14:paraId="7388A7BE" w14:textId="77777777" w:rsidR="00BD5B38" w:rsidRPr="00C21FA4" w:rsidRDefault="00BD5B38" w:rsidP="007268DA">
            <w:pPr>
              <w:pStyle w:val="t-9-8"/>
              <w:shd w:val="clear" w:color="auto" w:fill="FFFFFF"/>
              <w:ind w:left="720"/>
              <w:contextualSpacing/>
              <w:jc w:val="both"/>
              <w:textAlignment w:val="baseline"/>
              <w:outlineLvl w:val="0"/>
            </w:pPr>
          </w:p>
          <w:p w14:paraId="5C982580" w14:textId="77777777" w:rsidR="00BD5B38" w:rsidRPr="00C21FA4" w:rsidRDefault="00BD5B38" w:rsidP="007268DA">
            <w:pPr>
              <w:pStyle w:val="t-9-8"/>
              <w:shd w:val="clear" w:color="auto" w:fill="FFFFFF"/>
              <w:ind w:left="720"/>
              <w:contextualSpacing/>
              <w:jc w:val="both"/>
              <w:textAlignment w:val="baseline"/>
              <w:outlineLvl w:val="0"/>
            </w:pPr>
          </w:p>
          <w:p w14:paraId="53E3748B" w14:textId="77777777" w:rsidR="00BD5B38" w:rsidRPr="00C21FA4" w:rsidRDefault="008204E2" w:rsidP="00B1402A">
            <w:pPr>
              <w:pStyle w:val="t-9-8"/>
              <w:numPr>
                <w:ilvl w:val="1"/>
                <w:numId w:val="284"/>
              </w:numPr>
              <w:shd w:val="clear" w:color="auto" w:fill="FFFFFF"/>
              <w:ind w:left="720" w:firstLine="0"/>
              <w:contextualSpacing/>
              <w:jc w:val="both"/>
              <w:textAlignment w:val="baseline"/>
              <w:outlineLvl w:val="0"/>
            </w:pPr>
            <w:r w:rsidRPr="00C21FA4">
              <w:t xml:space="preserve">nuk i rieksporton ose nuk i vendos mallrat e importuara përkohësisht në afatin e përcaktuar ose brenda afatit të caktuar nga Dogana, sipas Nenit 169; </w:t>
            </w:r>
          </w:p>
          <w:p w14:paraId="57FAD88E" w14:textId="77777777" w:rsidR="003E1B50" w:rsidRPr="00C21FA4" w:rsidRDefault="003E1B50" w:rsidP="007268DA">
            <w:pPr>
              <w:pStyle w:val="t-9-8"/>
              <w:shd w:val="clear" w:color="auto" w:fill="FFFFFF"/>
              <w:ind w:left="720"/>
              <w:contextualSpacing/>
              <w:jc w:val="both"/>
              <w:textAlignment w:val="baseline"/>
              <w:outlineLvl w:val="0"/>
            </w:pPr>
          </w:p>
          <w:p w14:paraId="4D52942E" w14:textId="77777777" w:rsidR="00BD5B38" w:rsidRPr="00C21FA4" w:rsidRDefault="008204E2" w:rsidP="00B1402A">
            <w:pPr>
              <w:pStyle w:val="t-9-8"/>
              <w:numPr>
                <w:ilvl w:val="1"/>
                <w:numId w:val="284"/>
              </w:numPr>
              <w:shd w:val="clear" w:color="auto" w:fill="FFFFFF"/>
              <w:ind w:left="720" w:firstLine="0"/>
              <w:contextualSpacing/>
              <w:jc w:val="both"/>
              <w:textAlignment w:val="baseline"/>
              <w:outlineLvl w:val="0"/>
            </w:pPr>
            <w:r w:rsidRPr="00C21FA4">
              <w:t>u roku koji odredi Carina, privremeno izvezena roba u postupku spoljne prerade, ponovo se ne vrši ponovni uvoz na carinsku teritoriju Republike Kosovo, shodno stavu 3. člana 176.;</w:t>
            </w:r>
          </w:p>
          <w:p w14:paraId="740B8552" w14:textId="77777777" w:rsidR="00BD5B38" w:rsidRPr="00C21FA4" w:rsidRDefault="00BD5B38" w:rsidP="0046750A">
            <w:pPr>
              <w:pStyle w:val="t-9-8"/>
              <w:shd w:val="clear" w:color="auto" w:fill="FFFFFF"/>
              <w:contextualSpacing/>
              <w:jc w:val="both"/>
              <w:textAlignment w:val="baseline"/>
              <w:outlineLvl w:val="0"/>
            </w:pPr>
          </w:p>
          <w:p w14:paraId="7906881B" w14:textId="77777777" w:rsidR="00124034" w:rsidRPr="00C21FA4" w:rsidRDefault="00124034" w:rsidP="0046750A">
            <w:pPr>
              <w:pStyle w:val="t-9-8"/>
              <w:shd w:val="clear" w:color="auto" w:fill="FFFFFF"/>
              <w:contextualSpacing/>
              <w:jc w:val="both"/>
              <w:textAlignment w:val="baseline"/>
              <w:outlineLvl w:val="0"/>
            </w:pPr>
          </w:p>
          <w:p w14:paraId="0AA0749D" w14:textId="77777777" w:rsidR="00BD5B38" w:rsidRPr="00C21FA4" w:rsidRDefault="008204E2" w:rsidP="00B1402A">
            <w:pPr>
              <w:pStyle w:val="t-10-9-kurz-s"/>
              <w:numPr>
                <w:ilvl w:val="0"/>
                <w:numId w:val="284"/>
              </w:numPr>
              <w:shd w:val="clear" w:color="auto" w:fill="FFFFFF"/>
              <w:ind w:left="0" w:firstLine="0"/>
              <w:contextualSpacing/>
              <w:jc w:val="both"/>
              <w:textAlignment w:val="baseline"/>
              <w:outlineLvl w:val="0"/>
            </w:pPr>
            <w:r w:rsidRPr="00C21FA4">
              <w:t>Novčanom kaznom u iznosu od dve stotine (200) evra do četiri hiljade (4000) evra, kažnjava se odgovorno lice u pravnom licu i fizičko lice, za prekršaj iz stava 1. ovog člana.</w:t>
            </w:r>
          </w:p>
          <w:p w14:paraId="48A667CD" w14:textId="77777777" w:rsidR="00FA6306" w:rsidRPr="00C21FA4" w:rsidRDefault="00FA6306" w:rsidP="0046750A">
            <w:pPr>
              <w:pStyle w:val="clanak"/>
              <w:shd w:val="clear" w:color="auto" w:fill="FFFFFF"/>
              <w:contextualSpacing/>
              <w:jc w:val="center"/>
              <w:textAlignment w:val="baseline"/>
              <w:outlineLvl w:val="0"/>
              <w:rPr>
                <w:b/>
              </w:rPr>
            </w:pPr>
          </w:p>
          <w:p w14:paraId="32E9093A" w14:textId="77777777" w:rsidR="00BD5B38" w:rsidRPr="00C21FA4" w:rsidRDefault="008204E2" w:rsidP="0046750A">
            <w:pPr>
              <w:pStyle w:val="clanak"/>
              <w:shd w:val="clear" w:color="auto" w:fill="FFFFFF"/>
              <w:contextualSpacing/>
              <w:jc w:val="center"/>
              <w:textAlignment w:val="baseline"/>
              <w:outlineLvl w:val="0"/>
              <w:rPr>
                <w:b/>
              </w:rPr>
            </w:pPr>
            <w:r w:rsidRPr="00C21FA4">
              <w:rPr>
                <w:b/>
              </w:rPr>
              <w:t>Član 249</w:t>
            </w:r>
          </w:p>
          <w:p w14:paraId="3113C32C" w14:textId="77777777" w:rsidR="00BD5B38" w:rsidRPr="00C21FA4" w:rsidRDefault="008204E2" w:rsidP="0046750A">
            <w:pPr>
              <w:pStyle w:val="clanak"/>
              <w:shd w:val="clear" w:color="auto" w:fill="FFFFFF"/>
              <w:contextualSpacing/>
              <w:jc w:val="center"/>
              <w:textAlignment w:val="baseline"/>
              <w:outlineLvl w:val="0"/>
              <w:rPr>
                <w:b/>
              </w:rPr>
            </w:pPr>
            <w:r w:rsidRPr="00C21FA4">
              <w:rPr>
                <w:b/>
              </w:rPr>
              <w:t>Prekršaji za oslobođenu carinsku robu</w:t>
            </w:r>
          </w:p>
          <w:p w14:paraId="233C30FD" w14:textId="77777777" w:rsidR="002D67AA" w:rsidRPr="00C21FA4" w:rsidRDefault="002D67AA" w:rsidP="0046750A">
            <w:pPr>
              <w:pStyle w:val="clanak"/>
              <w:shd w:val="clear" w:color="auto" w:fill="FFFFFF"/>
              <w:contextualSpacing/>
              <w:jc w:val="center"/>
              <w:textAlignment w:val="baseline"/>
              <w:outlineLvl w:val="0"/>
              <w:rPr>
                <w:b/>
              </w:rPr>
            </w:pPr>
          </w:p>
          <w:p w14:paraId="5E33454D" w14:textId="77777777" w:rsidR="00BD5B38" w:rsidRPr="00C21FA4" w:rsidRDefault="008204E2" w:rsidP="00B1402A">
            <w:pPr>
              <w:pStyle w:val="t-9-8"/>
              <w:numPr>
                <w:ilvl w:val="0"/>
                <w:numId w:val="1122"/>
              </w:numPr>
              <w:shd w:val="clear" w:color="auto" w:fill="FFFFFF"/>
              <w:ind w:left="0" w:firstLine="0"/>
              <w:contextualSpacing/>
              <w:jc w:val="both"/>
              <w:textAlignment w:val="baseline"/>
              <w:outlineLvl w:val="0"/>
            </w:pPr>
            <w:r w:rsidRPr="00C21FA4">
              <w:t>Novčanom kaznom u iznosu od hiljadu (1.000) evra do dvadeset hiljada (20.000) evra kazniće se za carinski prekršaj pravno lice, ako:</w:t>
            </w:r>
          </w:p>
          <w:p w14:paraId="5E5C10AE" w14:textId="77777777" w:rsidR="00DC1703" w:rsidRPr="00C21FA4" w:rsidRDefault="00DC1703" w:rsidP="0046750A">
            <w:pPr>
              <w:pStyle w:val="t-9-8"/>
              <w:shd w:val="clear" w:color="auto" w:fill="FFFFFF"/>
              <w:contextualSpacing/>
              <w:jc w:val="both"/>
              <w:textAlignment w:val="baseline"/>
              <w:outlineLvl w:val="0"/>
            </w:pPr>
          </w:p>
          <w:p w14:paraId="0CF8C658" w14:textId="77777777" w:rsidR="00BD5B38" w:rsidRPr="00C21FA4" w:rsidRDefault="008204E2" w:rsidP="00B1402A">
            <w:pPr>
              <w:pStyle w:val="t-9-8"/>
              <w:numPr>
                <w:ilvl w:val="1"/>
                <w:numId w:val="1122"/>
              </w:numPr>
              <w:shd w:val="clear" w:color="auto" w:fill="FFFFFF"/>
              <w:ind w:firstLine="0"/>
              <w:contextualSpacing/>
              <w:jc w:val="both"/>
              <w:textAlignment w:val="baseline"/>
              <w:outlineLvl w:val="0"/>
            </w:pPr>
            <w:r w:rsidRPr="00C21FA4">
              <w:lastRenderedPageBreak/>
              <w:t xml:space="preserve">u suprotnosti sa zakonom prodaje, otuđuje po drugoj osnovi, daje drugome na korišćenje, stavlja pod hipoteku, daje u zakup, koristi ga za druge namene, deponuje kao zalog/garanciju duga ili koristi u druge svrhe osim onih za koje se roba oslobađa od plaćanja carinskih obaveza nevraćanjem carinskog duga i drugih javnih davanja unapred. (član </w:t>
            </w:r>
            <w:r w:rsidR="001D66B8" w:rsidRPr="00C21FA4">
              <w:t>359</w:t>
            </w:r>
            <w:r w:rsidRPr="00C21FA4">
              <w:t xml:space="preserve">, član </w:t>
            </w:r>
            <w:r w:rsidR="001D66B8" w:rsidRPr="00C21FA4">
              <w:t>367</w:t>
            </w:r>
            <w:r w:rsidRPr="00C21FA4">
              <w:t xml:space="preserve">, član </w:t>
            </w:r>
            <w:r w:rsidR="001D66B8" w:rsidRPr="00C21FA4">
              <w:t>384</w:t>
            </w:r>
            <w:r w:rsidRPr="00C21FA4">
              <w:t xml:space="preserve">, član </w:t>
            </w:r>
            <w:r w:rsidR="001D66B8" w:rsidRPr="00C21FA4">
              <w:t>403</w:t>
            </w:r>
            <w:r w:rsidRPr="00C21FA4">
              <w:t xml:space="preserve">, član </w:t>
            </w:r>
            <w:r w:rsidR="001D66B8" w:rsidRPr="00C21FA4">
              <w:t>407</w:t>
            </w:r>
            <w:r w:rsidRPr="00C21FA4">
              <w:t xml:space="preserve">, član </w:t>
            </w:r>
            <w:r w:rsidR="001D66B8" w:rsidRPr="00C21FA4">
              <w:t>412</w:t>
            </w:r>
            <w:r w:rsidRPr="00C21FA4">
              <w:t xml:space="preserve">, član </w:t>
            </w:r>
            <w:r w:rsidR="001D66B8" w:rsidRPr="00C21FA4">
              <w:t>419</w:t>
            </w:r>
            <w:r w:rsidRPr="00C21FA4">
              <w:t xml:space="preserve">, član </w:t>
            </w:r>
            <w:r w:rsidR="001D66B8" w:rsidRPr="00C21FA4">
              <w:t>426</w:t>
            </w:r>
            <w:r w:rsidRPr="00C21FA4">
              <w:t xml:space="preserve">, član </w:t>
            </w:r>
            <w:r w:rsidR="001D66B8" w:rsidRPr="00C21FA4">
              <w:t>427</w:t>
            </w:r>
            <w:r w:rsidRPr="00C21FA4">
              <w:t xml:space="preserve">, član </w:t>
            </w:r>
            <w:r w:rsidR="001D66B8" w:rsidRPr="00C21FA4">
              <w:t>433</w:t>
            </w:r>
            <w:r w:rsidRPr="00C21FA4">
              <w:t xml:space="preserve">, član </w:t>
            </w:r>
            <w:r w:rsidR="001D66B8" w:rsidRPr="00C21FA4">
              <w:t>434</w:t>
            </w:r>
            <w:r w:rsidRPr="00C21FA4">
              <w:t xml:space="preserve">, član </w:t>
            </w:r>
            <w:r w:rsidR="001D66B8" w:rsidRPr="00C21FA4">
              <w:t xml:space="preserve">465, I </w:t>
            </w:r>
            <w:r w:rsidRPr="00C21FA4">
              <w:t xml:space="preserve">član </w:t>
            </w:r>
            <w:r w:rsidR="001D66B8" w:rsidRPr="00C21FA4">
              <w:t>470</w:t>
            </w:r>
            <w:r w:rsidRPr="00C21FA4">
              <w:t>. prema ovom zakon</w:t>
            </w:r>
            <w:r w:rsidR="001D66B8" w:rsidRPr="00C21FA4">
              <w:t>iku)</w:t>
            </w:r>
            <w:r w:rsidRPr="00C21FA4">
              <w:t>.</w:t>
            </w:r>
          </w:p>
          <w:p w14:paraId="3EDDDD5C" w14:textId="77777777" w:rsidR="00BD5B38" w:rsidRPr="00C21FA4" w:rsidRDefault="00BD5B38" w:rsidP="007268DA">
            <w:pPr>
              <w:pStyle w:val="t-9-8"/>
              <w:shd w:val="clear" w:color="auto" w:fill="FFFFFF"/>
              <w:ind w:left="720"/>
              <w:contextualSpacing/>
              <w:jc w:val="both"/>
              <w:textAlignment w:val="baseline"/>
              <w:outlineLvl w:val="0"/>
            </w:pPr>
          </w:p>
          <w:p w14:paraId="6081DF85" w14:textId="77777777" w:rsidR="00BD5B38" w:rsidRPr="00C21FA4" w:rsidRDefault="008204E2" w:rsidP="00B1402A">
            <w:pPr>
              <w:pStyle w:val="t-9-8"/>
              <w:numPr>
                <w:ilvl w:val="1"/>
                <w:numId w:val="1122"/>
              </w:numPr>
              <w:shd w:val="clear" w:color="auto" w:fill="FFFFFF"/>
              <w:ind w:firstLine="0"/>
              <w:contextualSpacing/>
              <w:jc w:val="both"/>
              <w:textAlignment w:val="baseline"/>
              <w:outlineLvl w:val="0"/>
            </w:pPr>
            <w:r w:rsidRPr="00C21FA4">
              <w:t xml:space="preserve">ne obavesti Carinu o prestanku ispunjenja uslova zbog kojih je oslobođen plaćanja carine ili robu uvezenu uz oslobođenje od carine namerava da koristi u druge svrhe (član </w:t>
            </w:r>
            <w:r w:rsidR="001D66B8" w:rsidRPr="00C21FA4">
              <w:t>404</w:t>
            </w:r>
            <w:r w:rsidRPr="00C21FA4">
              <w:t xml:space="preserve">, član </w:t>
            </w:r>
            <w:r w:rsidR="001D66B8" w:rsidRPr="00C21FA4">
              <w:t>405</w:t>
            </w:r>
            <w:r w:rsidRPr="00C21FA4">
              <w:t xml:space="preserve">, član </w:t>
            </w:r>
            <w:r w:rsidR="001D66B8" w:rsidRPr="00C21FA4">
              <w:t>407</w:t>
            </w:r>
            <w:r w:rsidRPr="00C21FA4">
              <w:t xml:space="preserve">, član </w:t>
            </w:r>
            <w:r w:rsidR="001D66B8" w:rsidRPr="00C21FA4">
              <w:t>413</w:t>
            </w:r>
            <w:r w:rsidRPr="00C21FA4">
              <w:t xml:space="preserve">, član </w:t>
            </w:r>
            <w:r w:rsidR="001D66B8" w:rsidRPr="00C21FA4">
              <w:t>414</w:t>
            </w:r>
            <w:r w:rsidRPr="00C21FA4">
              <w:t xml:space="preserve">, član </w:t>
            </w:r>
            <w:r w:rsidR="001D66B8" w:rsidRPr="00C21FA4">
              <w:t>420</w:t>
            </w:r>
            <w:r w:rsidRPr="00C21FA4">
              <w:t xml:space="preserve">, član </w:t>
            </w:r>
            <w:r w:rsidR="001D66B8" w:rsidRPr="00C21FA4">
              <w:t>424</w:t>
            </w:r>
            <w:r w:rsidRPr="00C21FA4">
              <w:t xml:space="preserve">, član </w:t>
            </w:r>
            <w:r w:rsidR="001D66B8" w:rsidRPr="00C21FA4">
              <w:t>428</w:t>
            </w:r>
            <w:r w:rsidRPr="00C21FA4">
              <w:t xml:space="preserve">, član </w:t>
            </w:r>
            <w:r w:rsidR="001D66B8" w:rsidRPr="00C21FA4">
              <w:t>433</w:t>
            </w:r>
            <w:r w:rsidRPr="00C21FA4">
              <w:t xml:space="preserve">, član </w:t>
            </w:r>
            <w:r w:rsidR="001D66B8" w:rsidRPr="00C21FA4">
              <w:t>434</w:t>
            </w:r>
            <w:r w:rsidRPr="00C21FA4">
              <w:t xml:space="preserve">. i član </w:t>
            </w:r>
            <w:r w:rsidR="001D66B8" w:rsidRPr="00C21FA4">
              <w:t xml:space="preserve">435 </w:t>
            </w:r>
            <w:r w:rsidRPr="00C21FA4">
              <w:t xml:space="preserve">prema ovom </w:t>
            </w:r>
            <w:r w:rsidR="001D66B8" w:rsidRPr="00C21FA4">
              <w:t>zakoniku)</w:t>
            </w:r>
            <w:r w:rsidRPr="00C21FA4">
              <w:t xml:space="preserve">. </w:t>
            </w:r>
          </w:p>
          <w:p w14:paraId="7168EDFF" w14:textId="77777777" w:rsidR="003E1B50" w:rsidRPr="00C21FA4" w:rsidRDefault="003E1B50" w:rsidP="0046750A">
            <w:pPr>
              <w:pStyle w:val="t-9-8"/>
              <w:shd w:val="clear" w:color="auto" w:fill="FFFFFF"/>
              <w:contextualSpacing/>
              <w:jc w:val="both"/>
              <w:textAlignment w:val="baseline"/>
              <w:outlineLvl w:val="0"/>
            </w:pPr>
          </w:p>
          <w:p w14:paraId="7BA4CE9E" w14:textId="77777777" w:rsidR="00AA6BCA" w:rsidRPr="00C21FA4" w:rsidRDefault="00AA6BCA" w:rsidP="0046750A">
            <w:pPr>
              <w:pStyle w:val="t-9-8"/>
              <w:shd w:val="clear" w:color="auto" w:fill="FFFFFF"/>
              <w:contextualSpacing/>
              <w:jc w:val="both"/>
              <w:textAlignment w:val="baseline"/>
              <w:outlineLvl w:val="0"/>
            </w:pPr>
          </w:p>
          <w:p w14:paraId="617F3311" w14:textId="77777777" w:rsidR="00BD5B38" w:rsidRPr="00C21FA4" w:rsidRDefault="008204E2" w:rsidP="00B1402A">
            <w:pPr>
              <w:pStyle w:val="ListParagraph"/>
              <w:numPr>
                <w:ilvl w:val="0"/>
                <w:numId w:val="1122"/>
              </w:numPr>
              <w:shd w:val="clear" w:color="auto" w:fill="FFFFFF"/>
              <w:ind w:left="0" w:firstLine="0"/>
              <w:outlineLvl w:val="0"/>
              <w:rPr>
                <w:rFonts w:ascii="Times New Roman" w:hAnsi="Times New Roman"/>
                <w:sz w:val="24"/>
                <w:szCs w:val="24"/>
                <w:lang w:eastAsia="sq-AL"/>
              </w:rPr>
            </w:pPr>
            <w:bookmarkStart w:id="19" w:name="clan_267"/>
            <w:bookmarkEnd w:id="19"/>
            <w:r w:rsidRPr="00C21FA4">
              <w:rPr>
                <w:rFonts w:ascii="Times New Roman" w:hAnsi="Times New Roman"/>
                <w:sz w:val="24"/>
                <w:szCs w:val="24"/>
                <w:lang w:eastAsia="sq-AL"/>
              </w:rPr>
              <w:t xml:space="preserve">Novčanom kaznom u iznosu od dve stotine (200) evra do četiri hiljade (4000) evra, </w:t>
            </w:r>
            <w:r w:rsidRPr="00C21FA4">
              <w:rPr>
                <w:rFonts w:ascii="Times New Roman" w:hAnsi="Times New Roman"/>
                <w:sz w:val="24"/>
                <w:szCs w:val="24"/>
              </w:rPr>
              <w:t>kažnjava se odgovorno lice u pravnom licu i fizičko lice, za prekršaj iz stava 1. ovog člana</w:t>
            </w:r>
            <w:r w:rsidRPr="00C21FA4">
              <w:rPr>
                <w:rFonts w:ascii="Times New Roman" w:hAnsi="Times New Roman"/>
                <w:sz w:val="24"/>
                <w:szCs w:val="24"/>
                <w:lang w:eastAsia="sq-AL"/>
              </w:rPr>
              <w:t>.</w:t>
            </w:r>
          </w:p>
          <w:p w14:paraId="67D6EE83" w14:textId="77777777" w:rsidR="00DC1703" w:rsidRPr="00C21FA4" w:rsidRDefault="00DC1703" w:rsidP="00DC1703">
            <w:pPr>
              <w:tabs>
                <w:tab w:val="left" w:pos="3540"/>
              </w:tabs>
              <w:contextualSpacing/>
              <w:jc w:val="center"/>
              <w:outlineLvl w:val="0"/>
              <w:rPr>
                <w:rFonts w:ascii="Times New Roman" w:hAnsi="Times New Roman"/>
                <w:b/>
                <w:sz w:val="24"/>
                <w:szCs w:val="24"/>
              </w:rPr>
            </w:pPr>
          </w:p>
          <w:p w14:paraId="3B89018A" w14:textId="77777777" w:rsidR="00DC1703" w:rsidRPr="00C21FA4" w:rsidRDefault="00DC1703" w:rsidP="00DC1703">
            <w:pPr>
              <w:tabs>
                <w:tab w:val="left" w:pos="3540"/>
              </w:tabs>
              <w:contextualSpacing/>
              <w:jc w:val="center"/>
              <w:outlineLvl w:val="0"/>
              <w:rPr>
                <w:rFonts w:ascii="Times New Roman" w:hAnsi="Times New Roman"/>
                <w:b/>
                <w:sz w:val="24"/>
                <w:szCs w:val="24"/>
              </w:rPr>
            </w:pPr>
          </w:p>
          <w:p w14:paraId="120CDED5" w14:textId="77777777" w:rsidR="00BD5B38" w:rsidRPr="00C21FA4" w:rsidRDefault="008204E2" w:rsidP="00DC1703">
            <w:pPr>
              <w:tabs>
                <w:tab w:val="left" w:pos="3540"/>
              </w:tabs>
              <w:contextualSpacing/>
              <w:jc w:val="center"/>
              <w:outlineLvl w:val="0"/>
              <w:rPr>
                <w:rFonts w:ascii="Times New Roman" w:hAnsi="Times New Roman"/>
                <w:b/>
                <w:sz w:val="28"/>
                <w:szCs w:val="28"/>
              </w:rPr>
            </w:pPr>
            <w:r w:rsidRPr="00C21FA4">
              <w:rPr>
                <w:rFonts w:ascii="Times New Roman" w:hAnsi="Times New Roman"/>
                <w:b/>
                <w:sz w:val="28"/>
                <w:szCs w:val="28"/>
              </w:rPr>
              <w:t>POGLAVLJE III</w:t>
            </w:r>
          </w:p>
          <w:p w14:paraId="12CD40BD" w14:textId="77777777" w:rsidR="00BD5B38" w:rsidRPr="00C21FA4" w:rsidRDefault="008204E2" w:rsidP="0046750A">
            <w:pPr>
              <w:tabs>
                <w:tab w:val="left" w:pos="3540"/>
              </w:tabs>
              <w:spacing w:before="100" w:beforeAutospacing="1" w:after="100" w:afterAutospacing="1"/>
              <w:contextualSpacing/>
              <w:jc w:val="center"/>
              <w:outlineLvl w:val="0"/>
              <w:rPr>
                <w:rFonts w:ascii="Times New Roman" w:hAnsi="Times New Roman"/>
                <w:b/>
                <w:sz w:val="28"/>
                <w:szCs w:val="28"/>
              </w:rPr>
            </w:pPr>
            <w:r w:rsidRPr="00C21FA4">
              <w:rPr>
                <w:rFonts w:ascii="Times New Roman" w:hAnsi="Times New Roman"/>
                <w:b/>
                <w:bCs/>
                <w:sz w:val="28"/>
                <w:szCs w:val="28"/>
              </w:rPr>
              <w:t>AKCIZNI PREKRŠAJI I SANKCIJE</w:t>
            </w:r>
          </w:p>
          <w:p w14:paraId="67393E57" w14:textId="77777777" w:rsidR="00BD5B38" w:rsidRPr="00C21FA4" w:rsidRDefault="00BD5B38" w:rsidP="0046750A">
            <w:pPr>
              <w:tabs>
                <w:tab w:val="left" w:pos="3540"/>
              </w:tabs>
              <w:spacing w:before="100" w:beforeAutospacing="1" w:after="100" w:afterAutospacing="1"/>
              <w:contextualSpacing/>
              <w:outlineLvl w:val="0"/>
              <w:rPr>
                <w:rFonts w:ascii="Times New Roman" w:hAnsi="Times New Roman"/>
                <w:b/>
                <w:sz w:val="24"/>
                <w:szCs w:val="24"/>
              </w:rPr>
            </w:pPr>
          </w:p>
          <w:p w14:paraId="1A198BD7" w14:textId="77777777" w:rsidR="00BD5B38" w:rsidRPr="00C21FA4" w:rsidRDefault="008204E2" w:rsidP="0046750A">
            <w:pPr>
              <w:tabs>
                <w:tab w:val="left" w:pos="3540"/>
              </w:tabs>
              <w:spacing w:before="100" w:beforeAutospacing="1" w:after="100" w:afterAutospacing="1"/>
              <w:contextualSpacing/>
              <w:jc w:val="center"/>
              <w:outlineLvl w:val="0"/>
              <w:rPr>
                <w:rFonts w:ascii="Times New Roman" w:hAnsi="Times New Roman"/>
                <w:b/>
                <w:sz w:val="24"/>
                <w:szCs w:val="24"/>
              </w:rPr>
            </w:pPr>
            <w:r w:rsidRPr="00C21FA4">
              <w:rPr>
                <w:rFonts w:ascii="Times New Roman" w:hAnsi="Times New Roman"/>
                <w:b/>
                <w:sz w:val="24"/>
                <w:szCs w:val="24"/>
              </w:rPr>
              <w:t>Član 247</w:t>
            </w:r>
          </w:p>
          <w:p w14:paraId="611670B9" w14:textId="77777777" w:rsidR="00BD5B38" w:rsidRPr="00C21FA4" w:rsidRDefault="008204E2" w:rsidP="0046750A">
            <w:pPr>
              <w:tabs>
                <w:tab w:val="left" w:pos="3540"/>
              </w:tabs>
              <w:spacing w:before="100" w:beforeAutospacing="1" w:after="100" w:afterAutospacing="1"/>
              <w:contextualSpacing/>
              <w:jc w:val="center"/>
              <w:outlineLvl w:val="0"/>
              <w:rPr>
                <w:rFonts w:ascii="Times New Roman" w:hAnsi="Times New Roman"/>
                <w:b/>
                <w:sz w:val="24"/>
                <w:szCs w:val="24"/>
              </w:rPr>
            </w:pPr>
            <w:r w:rsidRPr="00C21FA4">
              <w:rPr>
                <w:rFonts w:ascii="Times New Roman" w:hAnsi="Times New Roman"/>
                <w:b/>
                <w:sz w:val="24"/>
                <w:szCs w:val="24"/>
              </w:rPr>
              <w:t>Izbegavanje provere ili plaćanja akcize</w:t>
            </w:r>
          </w:p>
          <w:p w14:paraId="34EF5D32" w14:textId="77777777" w:rsidR="003E1B50" w:rsidRPr="00C21FA4" w:rsidRDefault="003E1B50" w:rsidP="000D4AED">
            <w:pPr>
              <w:tabs>
                <w:tab w:val="left" w:pos="3540"/>
              </w:tabs>
              <w:contextualSpacing/>
              <w:jc w:val="center"/>
              <w:outlineLvl w:val="0"/>
              <w:rPr>
                <w:rFonts w:ascii="Times New Roman" w:hAnsi="Times New Roman"/>
                <w:b/>
                <w:sz w:val="24"/>
                <w:szCs w:val="24"/>
              </w:rPr>
            </w:pPr>
          </w:p>
          <w:p w14:paraId="5DD727E5" w14:textId="77777777" w:rsidR="000D4AED" w:rsidRPr="00C21FA4" w:rsidRDefault="000D4AED" w:rsidP="000D4AED">
            <w:pPr>
              <w:tabs>
                <w:tab w:val="left" w:pos="3540"/>
              </w:tabs>
              <w:contextualSpacing/>
              <w:jc w:val="center"/>
              <w:outlineLvl w:val="0"/>
              <w:rPr>
                <w:rFonts w:ascii="Times New Roman" w:hAnsi="Times New Roman"/>
                <w:b/>
                <w:sz w:val="24"/>
                <w:szCs w:val="24"/>
              </w:rPr>
            </w:pPr>
          </w:p>
          <w:p w14:paraId="22226924" w14:textId="77777777" w:rsidR="00BD5B38" w:rsidRPr="00C21FA4" w:rsidRDefault="008204E2" w:rsidP="00B1402A">
            <w:pPr>
              <w:pStyle w:val="ListParagraph"/>
              <w:numPr>
                <w:ilvl w:val="0"/>
                <w:numId w:val="1123"/>
              </w:numPr>
              <w:tabs>
                <w:tab w:val="left" w:pos="701"/>
                <w:tab w:val="left" w:pos="1331"/>
              </w:tabs>
              <w:ind w:left="0" w:firstLine="0"/>
              <w:outlineLvl w:val="0"/>
              <w:rPr>
                <w:rFonts w:ascii="Times New Roman" w:hAnsi="Times New Roman"/>
                <w:sz w:val="24"/>
                <w:szCs w:val="24"/>
              </w:rPr>
            </w:pPr>
            <w:r w:rsidRPr="00C21FA4">
              <w:rPr>
                <w:rFonts w:ascii="Times New Roman" w:hAnsi="Times New Roman"/>
                <w:sz w:val="24"/>
                <w:szCs w:val="24"/>
              </w:rPr>
              <w:t xml:space="preserve">Novčanom kaznom u iznosu od hilajdu (1000) evra do </w:t>
            </w:r>
            <w:r w:rsidR="00014171" w:rsidRPr="00C21FA4">
              <w:rPr>
                <w:rFonts w:ascii="Times New Roman" w:hAnsi="Times New Roman"/>
                <w:sz w:val="24"/>
                <w:szCs w:val="24"/>
              </w:rPr>
              <w:t>dvadest hiljade (20</w:t>
            </w:r>
            <w:r w:rsidRPr="00C21FA4">
              <w:rPr>
                <w:rFonts w:ascii="Times New Roman" w:hAnsi="Times New Roman"/>
                <w:sz w:val="24"/>
                <w:szCs w:val="24"/>
              </w:rPr>
              <w:t>000) evra, kažnjava se za akcizni prekršaj, pravno lice, ako:</w:t>
            </w:r>
          </w:p>
          <w:p w14:paraId="1D28419A" w14:textId="77777777" w:rsidR="00436DF4" w:rsidRPr="00C21FA4" w:rsidRDefault="00436DF4" w:rsidP="007268DA">
            <w:pPr>
              <w:pStyle w:val="ListParagraph"/>
              <w:tabs>
                <w:tab w:val="left" w:pos="720"/>
                <w:tab w:val="left" w:pos="3540"/>
              </w:tabs>
              <w:outlineLvl w:val="0"/>
              <w:rPr>
                <w:rFonts w:ascii="Times New Roman" w:hAnsi="Times New Roman"/>
                <w:sz w:val="24"/>
                <w:szCs w:val="24"/>
              </w:rPr>
            </w:pPr>
          </w:p>
          <w:p w14:paraId="2C697B47" w14:textId="60765BF1"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šalje ili koristi akcizne proizvode u svrhe za koje nije ovlašćen ili ako koristi veće količine od dozvoljenih/ovlašćenih, suprotno podstav 2.2 čla</w:t>
            </w:r>
            <w:r w:rsidR="007F1D2B" w:rsidRPr="00C21FA4">
              <w:rPr>
                <w:rFonts w:ascii="Times New Roman" w:hAnsi="Times New Roman"/>
                <w:sz w:val="24"/>
                <w:szCs w:val="24"/>
              </w:rPr>
              <w:t>na 197., člana 209. i člana 210</w:t>
            </w:r>
            <w:r w:rsidRPr="00C21FA4">
              <w:rPr>
                <w:rFonts w:ascii="Times New Roman" w:hAnsi="Times New Roman"/>
                <w:sz w:val="24"/>
                <w:szCs w:val="24"/>
              </w:rPr>
              <w:t>;</w:t>
            </w:r>
          </w:p>
          <w:p w14:paraId="37B2147A" w14:textId="77777777" w:rsidR="007F1D2B" w:rsidRPr="00C21FA4" w:rsidRDefault="007F1D2B" w:rsidP="007F1D2B">
            <w:pPr>
              <w:pStyle w:val="ListParagraph"/>
              <w:tabs>
                <w:tab w:val="left" w:pos="720"/>
                <w:tab w:val="left" w:pos="1331"/>
              </w:tabs>
              <w:outlineLvl w:val="0"/>
              <w:rPr>
                <w:rFonts w:ascii="Times New Roman" w:hAnsi="Times New Roman"/>
                <w:sz w:val="24"/>
                <w:szCs w:val="24"/>
              </w:rPr>
            </w:pPr>
          </w:p>
          <w:p w14:paraId="65AB0D76" w14:textId="2CE28009"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 plaća akcizu u određenom roku shodno stavu 1.5 člana 198.,</w:t>
            </w:r>
            <w:r w:rsidR="002A2CCE" w:rsidRPr="00C21FA4">
              <w:rPr>
                <w:rFonts w:ascii="Times New Roman" w:hAnsi="Times New Roman"/>
                <w:sz w:val="24"/>
                <w:szCs w:val="24"/>
              </w:rPr>
              <w:t xml:space="preserve"> stav 4. člana 200. i člana 202</w:t>
            </w:r>
            <w:r w:rsidRPr="00C21FA4">
              <w:rPr>
                <w:rFonts w:ascii="Times New Roman" w:hAnsi="Times New Roman"/>
                <w:sz w:val="24"/>
                <w:szCs w:val="24"/>
              </w:rPr>
              <w:t>;</w:t>
            </w:r>
          </w:p>
          <w:p w14:paraId="6E304A52"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DA01F8E" w14:textId="77777777" w:rsidR="003E1B50" w:rsidRPr="00C21FA4" w:rsidRDefault="003E1B50" w:rsidP="00EA01F9">
            <w:pPr>
              <w:pStyle w:val="ListParagraph"/>
              <w:tabs>
                <w:tab w:val="left" w:pos="720"/>
                <w:tab w:val="left" w:pos="1331"/>
              </w:tabs>
              <w:outlineLvl w:val="0"/>
              <w:rPr>
                <w:rFonts w:ascii="Times New Roman" w:hAnsi="Times New Roman"/>
                <w:sz w:val="24"/>
                <w:szCs w:val="24"/>
              </w:rPr>
            </w:pPr>
          </w:p>
          <w:p w14:paraId="12E7567E"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nezakonito pušta u potrošnju akcizne proizvode na teritoriji Republike Kosovo bez prethodnog obračuna i plaćanja akcize, prema podstavu 1.2 člana 200.;</w:t>
            </w:r>
          </w:p>
          <w:p w14:paraId="4FEDD353"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1D0EFCA"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78C1403" w14:textId="77777777" w:rsidR="001D66B8" w:rsidRPr="00C21FA4" w:rsidRDefault="001D66B8" w:rsidP="00EA01F9">
            <w:pPr>
              <w:pStyle w:val="ListParagraph"/>
              <w:tabs>
                <w:tab w:val="left" w:pos="720"/>
                <w:tab w:val="left" w:pos="1331"/>
              </w:tabs>
              <w:outlineLvl w:val="0"/>
              <w:rPr>
                <w:rFonts w:ascii="Times New Roman" w:hAnsi="Times New Roman"/>
                <w:sz w:val="24"/>
                <w:szCs w:val="24"/>
              </w:rPr>
            </w:pPr>
          </w:p>
          <w:p w14:paraId="53E8AC34"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proizvodi, prerađuje, skladišti, prima, šalje, uvozi, transportuje, koristi, prodaje, kupuje ili na nezakonit način poseduje akcizne proizvode na koje u skladu sa odredbama ovog zakonika i drugim relevantnim zakonima koji uređuju obračun i plaćanje akcize nije obračunata i plaćena akciza ili na koju nije obračunata i plaćena puna akciza, shodno stavu 2. člana 200.;</w:t>
            </w:r>
          </w:p>
          <w:p w14:paraId="20231D23"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E217DCF"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65E473F2"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kao lice koje je poslovalo sa akciznim proizvodima sa kojima je postupano nezakonito u skladu sa stavom 3. člana 200., ne može dokazati pravo svojine, poseda i bilo koje drugo faktičko ili pravno raspolaganje/posedovanje;</w:t>
            </w:r>
          </w:p>
          <w:p w14:paraId="0840ED99"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DE7C286"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obračunava akcizu u skladu sa osnovicom i utvrđenim stopama akcize ili u iznosima koji su na snazi na dan rođenja obaveze obračuna akcize, </w:t>
            </w:r>
            <w:r w:rsidRPr="00C21FA4">
              <w:rPr>
                <w:rFonts w:ascii="Times New Roman" w:hAnsi="Times New Roman"/>
                <w:sz w:val="24"/>
              </w:rPr>
              <w:t>kako je definisano stavovom</w:t>
            </w:r>
            <w:r w:rsidRPr="00C21FA4">
              <w:rPr>
                <w:sz w:val="24"/>
              </w:rPr>
              <w:t xml:space="preserve"> </w:t>
            </w:r>
            <w:r w:rsidRPr="00C21FA4">
              <w:rPr>
                <w:rFonts w:ascii="Times New Roman" w:hAnsi="Times New Roman"/>
                <w:sz w:val="24"/>
                <w:szCs w:val="24"/>
              </w:rPr>
              <w:t>1. člana 202.;</w:t>
            </w:r>
          </w:p>
          <w:p w14:paraId="7F1E7481"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81BFCF5" w14:textId="77777777" w:rsidR="00523BA9" w:rsidRPr="00C21FA4" w:rsidRDefault="00523BA9" w:rsidP="00EA01F9">
            <w:pPr>
              <w:pStyle w:val="ListParagraph"/>
              <w:tabs>
                <w:tab w:val="left" w:pos="720"/>
                <w:tab w:val="left" w:pos="1331"/>
              </w:tabs>
              <w:outlineLvl w:val="0"/>
              <w:rPr>
                <w:rFonts w:ascii="Times New Roman" w:hAnsi="Times New Roman"/>
                <w:sz w:val="24"/>
                <w:szCs w:val="24"/>
              </w:rPr>
            </w:pPr>
          </w:p>
          <w:p w14:paraId="04C40E63"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lastRenderedPageBreak/>
              <w:t>ne dostavi predviđeni mesečni izveštaj ili ga dostavi nepotpuno ili netačno ili u pogrešno vreme,</w:t>
            </w:r>
            <w:r w:rsidR="003E1B50" w:rsidRPr="00C21FA4">
              <w:rPr>
                <w:rFonts w:ascii="Times New Roman" w:hAnsi="Times New Roman"/>
                <w:sz w:val="24"/>
                <w:szCs w:val="24"/>
              </w:rPr>
              <w:t xml:space="preserve"> suprotno st. 7. i 8. člana 202</w:t>
            </w:r>
            <w:r w:rsidRPr="00C21FA4">
              <w:rPr>
                <w:rFonts w:ascii="Times New Roman" w:hAnsi="Times New Roman"/>
                <w:sz w:val="24"/>
                <w:szCs w:val="24"/>
              </w:rPr>
              <w:t xml:space="preserve">; </w:t>
            </w:r>
          </w:p>
          <w:p w14:paraId="70689519" w14:textId="77777777" w:rsidR="003E1B50" w:rsidRPr="00C21FA4" w:rsidRDefault="003E1B50" w:rsidP="00EA01F9">
            <w:pPr>
              <w:pStyle w:val="ListParagraph"/>
              <w:tabs>
                <w:tab w:val="left" w:pos="720"/>
                <w:tab w:val="left" w:pos="1331"/>
              </w:tabs>
              <w:outlineLvl w:val="0"/>
              <w:rPr>
                <w:rFonts w:ascii="Times New Roman" w:hAnsi="Times New Roman"/>
                <w:sz w:val="24"/>
                <w:szCs w:val="24"/>
              </w:rPr>
            </w:pPr>
          </w:p>
          <w:p w14:paraId="772CD591"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prima, proizvodi, prerađuje, skladišti, obavlja druge poslove ili šalje akcizne proizvode u sistemu odlaganja plaćanja akcize van akciznog skladišta za koje je Carina izdala ovlašćenje ovlašćenom držaocu akciznog skladišta, shodno stavu 1. člana 204.;</w:t>
            </w:r>
          </w:p>
          <w:p w14:paraId="0E0A14B0"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3C864E7" w14:textId="77777777" w:rsidR="000D4AED" w:rsidRPr="00C21FA4" w:rsidRDefault="000D4AED" w:rsidP="00EA01F9">
            <w:pPr>
              <w:pStyle w:val="ListParagraph"/>
              <w:tabs>
                <w:tab w:val="left" w:pos="720"/>
                <w:tab w:val="left" w:pos="1331"/>
              </w:tabs>
              <w:outlineLvl w:val="0"/>
              <w:rPr>
                <w:rFonts w:ascii="Times New Roman" w:hAnsi="Times New Roman"/>
                <w:sz w:val="24"/>
                <w:szCs w:val="24"/>
              </w:rPr>
            </w:pPr>
          </w:p>
          <w:p w14:paraId="29D3B7E7" w14:textId="77777777" w:rsidR="000D4AED" w:rsidRPr="00C21FA4" w:rsidRDefault="000D4AED" w:rsidP="00EA01F9">
            <w:pPr>
              <w:pStyle w:val="ListParagraph"/>
              <w:tabs>
                <w:tab w:val="left" w:pos="720"/>
                <w:tab w:val="left" w:pos="1331"/>
              </w:tabs>
              <w:outlineLvl w:val="0"/>
              <w:rPr>
                <w:rFonts w:ascii="Times New Roman" w:hAnsi="Times New Roman"/>
                <w:sz w:val="24"/>
                <w:szCs w:val="24"/>
              </w:rPr>
            </w:pPr>
          </w:p>
          <w:p w14:paraId="3A42E56C"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t xml:space="preserve"> </w:t>
            </w:r>
            <w:r w:rsidRPr="00C21FA4">
              <w:rPr>
                <w:rFonts w:ascii="Times New Roman" w:hAnsi="Times New Roman"/>
                <w:sz w:val="24"/>
                <w:szCs w:val="24"/>
              </w:rPr>
              <w:t xml:space="preserve">prenosi prava ili obaveze iz akciznog ovlašćenja na ovlašćenog držaoca akciznog skladišta ili za akciznog skladišta drugog lica, suprotno stavu 1. člana 205. </w:t>
            </w:r>
          </w:p>
          <w:p w14:paraId="3368252B"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D66C0A8" w14:textId="77777777" w:rsidR="001D66B8" w:rsidRPr="00C21FA4" w:rsidRDefault="001D66B8" w:rsidP="00EA01F9">
            <w:pPr>
              <w:pStyle w:val="ListParagraph"/>
              <w:tabs>
                <w:tab w:val="left" w:pos="720"/>
                <w:tab w:val="left" w:pos="1331"/>
              </w:tabs>
              <w:outlineLvl w:val="0"/>
              <w:rPr>
                <w:rFonts w:ascii="Times New Roman" w:hAnsi="Times New Roman"/>
                <w:sz w:val="24"/>
                <w:szCs w:val="24"/>
              </w:rPr>
            </w:pPr>
          </w:p>
          <w:p w14:paraId="29F9C54C" w14:textId="77777777" w:rsidR="001D66B8" w:rsidRPr="00C21FA4" w:rsidRDefault="001D66B8" w:rsidP="00EA01F9">
            <w:pPr>
              <w:pStyle w:val="ListParagraph"/>
              <w:tabs>
                <w:tab w:val="left" w:pos="720"/>
                <w:tab w:val="left" w:pos="1331"/>
              </w:tabs>
              <w:outlineLvl w:val="0"/>
              <w:rPr>
                <w:rFonts w:ascii="Times New Roman" w:hAnsi="Times New Roman"/>
                <w:sz w:val="24"/>
                <w:szCs w:val="24"/>
              </w:rPr>
            </w:pPr>
          </w:p>
          <w:p w14:paraId="6E12CD66"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kao ovlašćeni držalac akciznog skladišta ne preduzima sve potrebne radnje kako je određeno sa stavom 1. člana 206.;</w:t>
            </w:r>
          </w:p>
          <w:p w14:paraId="625EA542"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A32DD76" w14:textId="77777777" w:rsidR="0071776E" w:rsidRPr="00C21FA4" w:rsidRDefault="0071776E" w:rsidP="00EA01F9">
            <w:pPr>
              <w:pStyle w:val="ListParagraph"/>
              <w:tabs>
                <w:tab w:val="left" w:pos="720"/>
                <w:tab w:val="left" w:pos="1331"/>
              </w:tabs>
              <w:outlineLvl w:val="0"/>
              <w:rPr>
                <w:rFonts w:ascii="Times New Roman" w:hAnsi="Times New Roman"/>
                <w:sz w:val="24"/>
                <w:szCs w:val="24"/>
              </w:rPr>
            </w:pPr>
          </w:p>
          <w:p w14:paraId="0C71B903"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lastRenderedPageBreak/>
              <w:t>prenosi prava ili obaveze iz ovlašćenja iz člana 209.  na drugo lice, suprotno stavu 2. člana 210.;</w:t>
            </w:r>
          </w:p>
          <w:p w14:paraId="01D3586C"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23F3E0C8"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E031F51" w14:textId="77777777" w:rsidR="00A32D0F" w:rsidRPr="00C21FA4" w:rsidRDefault="00A32D0F" w:rsidP="00EA01F9">
            <w:pPr>
              <w:pStyle w:val="ListParagraph"/>
              <w:tabs>
                <w:tab w:val="left" w:pos="720"/>
                <w:tab w:val="left" w:pos="1331"/>
              </w:tabs>
              <w:outlineLvl w:val="0"/>
              <w:rPr>
                <w:rFonts w:ascii="Times New Roman" w:hAnsi="Times New Roman"/>
                <w:sz w:val="24"/>
                <w:szCs w:val="24"/>
              </w:rPr>
            </w:pPr>
          </w:p>
          <w:p w14:paraId="38D53BEB"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kao oslobođeni korisnik ne poštuje obaveze definisane u članu 211.;</w:t>
            </w:r>
          </w:p>
          <w:p w14:paraId="676889E0"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07E389B"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 vodi evidenciju navedenu u članu 213. ili tu evidenciju ne vodi tačno ili potpuno;</w:t>
            </w:r>
          </w:p>
          <w:p w14:paraId="754E712A" w14:textId="77777777" w:rsidR="00523BA9" w:rsidRPr="00C21FA4" w:rsidRDefault="00523BA9" w:rsidP="00EA01F9">
            <w:pPr>
              <w:pStyle w:val="ListParagraph"/>
              <w:tabs>
                <w:tab w:val="left" w:pos="720"/>
                <w:tab w:val="left" w:pos="1331"/>
              </w:tabs>
              <w:outlineLvl w:val="0"/>
              <w:rPr>
                <w:rFonts w:ascii="Times New Roman" w:hAnsi="Times New Roman"/>
                <w:sz w:val="24"/>
                <w:szCs w:val="24"/>
              </w:rPr>
            </w:pPr>
          </w:p>
          <w:p w14:paraId="5D5856CF" w14:textId="77777777" w:rsidR="00A32D0F" w:rsidRPr="00C21FA4" w:rsidRDefault="00A32D0F" w:rsidP="00EA01F9">
            <w:pPr>
              <w:pStyle w:val="ListParagraph"/>
              <w:tabs>
                <w:tab w:val="left" w:pos="720"/>
                <w:tab w:val="left" w:pos="1331"/>
              </w:tabs>
              <w:outlineLvl w:val="0"/>
              <w:rPr>
                <w:rFonts w:ascii="Times New Roman" w:hAnsi="Times New Roman"/>
                <w:sz w:val="24"/>
                <w:szCs w:val="24"/>
              </w:rPr>
            </w:pPr>
          </w:p>
          <w:p w14:paraId="21073B76"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 podnese zahtev za upis u registar akciznih obveznika na Carini ili taj zahtev ne podnese u utvrđenom roku, u skladu sa stavom 1. člana 214. i članom 234.</w:t>
            </w:r>
          </w:p>
          <w:p w14:paraId="2D80E5CD"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4FCAB56"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2C45CF1F"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prijavi netačne podatke u prijavi za upis u registar akciznih obveznika ili u prijavi za promenu podataka prijavljenih prilikom prijave za upis u registar akciznih obveznika ili ne prijavi prestanak obavljanja delatnosti zbog kojih je upisan u registar akciznih obveznika, u suprotnosti sa članom 214.</w:t>
            </w:r>
          </w:p>
          <w:p w14:paraId="0D2799AD"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33F4B47"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25A75409" w14:textId="77777777" w:rsidR="002A2CCE" w:rsidRPr="00C21FA4" w:rsidRDefault="002A2CCE" w:rsidP="00EA01F9">
            <w:pPr>
              <w:pStyle w:val="ListParagraph"/>
              <w:tabs>
                <w:tab w:val="left" w:pos="720"/>
                <w:tab w:val="left" w:pos="1331"/>
              </w:tabs>
              <w:outlineLvl w:val="0"/>
              <w:rPr>
                <w:rFonts w:ascii="Times New Roman" w:hAnsi="Times New Roman"/>
                <w:sz w:val="24"/>
                <w:szCs w:val="24"/>
              </w:rPr>
            </w:pPr>
          </w:p>
          <w:p w14:paraId="616FB505" w14:textId="77777777" w:rsidR="005402C3" w:rsidRPr="00C21FA4" w:rsidRDefault="005402C3" w:rsidP="00EA01F9">
            <w:pPr>
              <w:pStyle w:val="ListParagraph"/>
              <w:tabs>
                <w:tab w:val="left" w:pos="720"/>
                <w:tab w:val="left" w:pos="1331"/>
              </w:tabs>
              <w:outlineLvl w:val="0"/>
              <w:rPr>
                <w:rFonts w:ascii="Times New Roman" w:hAnsi="Times New Roman"/>
                <w:sz w:val="24"/>
                <w:szCs w:val="24"/>
              </w:rPr>
            </w:pPr>
          </w:p>
          <w:p w14:paraId="6B57E401"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prijavi promenu podataka navedenih u zahtevu za upis u registar akciznih obveznika ili ne prijavi promenu u utvrđenom roku, kako je definisano u stavu 3. člana 214. i člana 234. </w:t>
            </w:r>
          </w:p>
          <w:p w14:paraId="25D2E9C9"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275F7B65"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150D8E16"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410A4E7" w14:textId="1BEE02EC"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otuđuje akcizne proizvode za koje nije plaćena akciza u skladu sa stavom 1. člana 215., bez prethodnog obaveštenja </w:t>
            </w:r>
            <w:r w:rsidR="007E2112" w:rsidRPr="00C21FA4">
              <w:rPr>
                <w:rFonts w:ascii="Times New Roman" w:hAnsi="Times New Roman"/>
                <w:sz w:val="24"/>
                <w:szCs w:val="24"/>
              </w:rPr>
              <w:t>Carine</w:t>
            </w:r>
            <w:r w:rsidRPr="00C21FA4">
              <w:rPr>
                <w:rFonts w:ascii="Times New Roman" w:hAnsi="Times New Roman"/>
                <w:sz w:val="24"/>
                <w:szCs w:val="24"/>
              </w:rPr>
              <w:t xml:space="preserve"> ili bez plaćanja akcize, kako je definisano u stavu 4. člana 215.;</w:t>
            </w:r>
          </w:p>
          <w:p w14:paraId="4D9313A0" w14:textId="6530205B"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025640B8" w14:textId="77777777" w:rsidR="007867D9" w:rsidRPr="00C21FA4" w:rsidRDefault="007867D9" w:rsidP="00EA01F9">
            <w:pPr>
              <w:pStyle w:val="ListParagraph"/>
              <w:tabs>
                <w:tab w:val="left" w:pos="720"/>
                <w:tab w:val="left" w:pos="1331"/>
              </w:tabs>
              <w:outlineLvl w:val="0"/>
              <w:rPr>
                <w:rFonts w:ascii="Times New Roman" w:hAnsi="Times New Roman"/>
                <w:sz w:val="24"/>
                <w:szCs w:val="24"/>
              </w:rPr>
            </w:pPr>
          </w:p>
          <w:p w14:paraId="1E64B592"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koristi akcizne proizvode za koje se nije plaćena akciza suprotno svrsi ili uslovima iz člana 216. i 217.;</w:t>
            </w:r>
          </w:p>
          <w:p w14:paraId="189670B7"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5E6EEBAE" w14:textId="77777777" w:rsidR="001D66B8" w:rsidRPr="00C21FA4" w:rsidRDefault="001D66B8" w:rsidP="00EA01F9">
            <w:pPr>
              <w:pStyle w:val="ListParagraph"/>
              <w:tabs>
                <w:tab w:val="left" w:pos="720"/>
                <w:tab w:val="left" w:pos="1331"/>
              </w:tabs>
              <w:outlineLvl w:val="0"/>
              <w:rPr>
                <w:rFonts w:ascii="Times New Roman" w:hAnsi="Times New Roman"/>
                <w:sz w:val="24"/>
                <w:szCs w:val="24"/>
              </w:rPr>
            </w:pPr>
          </w:p>
          <w:p w14:paraId="60544BD3"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šalje ili prima akcizne proizvode koji se nalaze u sistemu odloženog plaćanja akcize bez pratećeg akciznog dokumenta, kako se traži u stavu 1. člana 220.; </w:t>
            </w:r>
          </w:p>
          <w:p w14:paraId="1CEDC0C9"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68099E68"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ne potvrdi prijem akciznih proizvoda overom treće kopije PAD-a ili tu kopiju ne vrati pošiljaocu najkasnije pet (5) dana od dana prijema akciznih proizvoda u skladu sa stavom 3. člana 220.; </w:t>
            </w:r>
          </w:p>
          <w:p w14:paraId="540EEF3F"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BFD1A34"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7E32053"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7F5BC50C"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 potvrdi prijem akciznih proizvoda overom štampane kopije uvozne carinske deklaracije ili je ne vrati nadležnoj kancelariji (ispostavi) u kojoj je izvršeno carinjenje u roku od pet (5) dana od dana ulaska u skladište ili pogon oslobođenog korisnika, u skladu sa stavom 5. člana 220.;</w:t>
            </w:r>
          </w:p>
          <w:p w14:paraId="7EA366B3"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DA7DF48"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0C2DA98C" w14:textId="77777777" w:rsidR="00DF2D36" w:rsidRPr="00C21FA4" w:rsidRDefault="00DF2D36" w:rsidP="00EA01F9">
            <w:pPr>
              <w:pStyle w:val="ListParagraph"/>
              <w:tabs>
                <w:tab w:val="left" w:pos="720"/>
                <w:tab w:val="left" w:pos="1331"/>
              </w:tabs>
              <w:outlineLvl w:val="0"/>
              <w:rPr>
                <w:rFonts w:ascii="Times New Roman" w:hAnsi="Times New Roman"/>
                <w:sz w:val="24"/>
                <w:szCs w:val="24"/>
              </w:rPr>
            </w:pPr>
          </w:p>
          <w:p w14:paraId="4ECE11E9"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postupa u skladu sa uslovima i obavezama utvrđenim u ovlašćenju za pojednostavljenje postupka za promet akciznih proizvoda u skladu sa članom 221.; </w:t>
            </w:r>
          </w:p>
          <w:p w14:paraId="5291FE5F"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5D85D7A" w14:textId="77777777" w:rsidR="001D66B8" w:rsidRPr="00C21FA4" w:rsidRDefault="001D66B8" w:rsidP="00EA01F9">
            <w:pPr>
              <w:pStyle w:val="ListParagraph"/>
              <w:tabs>
                <w:tab w:val="left" w:pos="720"/>
                <w:tab w:val="left" w:pos="1331"/>
              </w:tabs>
              <w:outlineLvl w:val="0"/>
              <w:rPr>
                <w:rFonts w:ascii="Times New Roman" w:hAnsi="Times New Roman"/>
                <w:sz w:val="24"/>
                <w:szCs w:val="24"/>
              </w:rPr>
            </w:pPr>
          </w:p>
          <w:p w14:paraId="1886D86E"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kao obveznik akcize, dizel gorivo koje se koristi u svrhe za koje je stopa akcize smanjena ili izuzeta od plaćanja akcize, ne </w:t>
            </w:r>
            <w:r w:rsidRPr="00C21FA4">
              <w:rPr>
                <w:rFonts w:ascii="Times New Roman" w:hAnsi="Times New Roman"/>
                <w:sz w:val="24"/>
                <w:szCs w:val="24"/>
              </w:rPr>
              <w:lastRenderedPageBreak/>
              <w:t>obeležava ili ne boji na način propisan stavom 1. člana 222.;</w:t>
            </w:r>
          </w:p>
          <w:p w14:paraId="0829B5E7" w14:textId="3C0387A6"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3ECC88B6"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uvozi na teritoriju Republike Kosovo dizel gorivo koje se koristi u svrhe za koje je stopa akcize smanjena ili oslobođena plaćanja akcize, a koje nije navedeno na propisan način ili ga uvozi bez navedenog sertifikata stranog dobavljača za vrstu i količina sredstva za obeležavanje koja je obeležena u drugoj državi, suprotno stavu 2. člana 222.;</w:t>
            </w:r>
          </w:p>
          <w:p w14:paraId="47A577EC"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1F66F5A"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61AA8A2" w14:textId="77777777" w:rsidR="00523BA9" w:rsidRPr="00C21FA4" w:rsidRDefault="00523BA9" w:rsidP="00EA01F9">
            <w:pPr>
              <w:pStyle w:val="ListParagraph"/>
              <w:tabs>
                <w:tab w:val="left" w:pos="720"/>
                <w:tab w:val="left" w:pos="1331"/>
              </w:tabs>
              <w:outlineLvl w:val="0"/>
              <w:rPr>
                <w:rFonts w:ascii="Times New Roman" w:hAnsi="Times New Roman"/>
                <w:sz w:val="24"/>
                <w:szCs w:val="24"/>
              </w:rPr>
            </w:pPr>
          </w:p>
          <w:p w14:paraId="57C43FFE"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dizel gorivo koje se koristi u svrhe za koje je vrednost akcize smanjena ili je oslobođena od plaćanja akcize deponuje se na način da drugi proizvodi ne utiču na neutralizaciju sredstava obeležavanja, suprotno stavu 4. člana 222.;</w:t>
            </w:r>
          </w:p>
          <w:p w14:paraId="1ED7D7C1"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97CD0D7" w14:textId="77777777" w:rsidR="004048B8" w:rsidRPr="00C21FA4" w:rsidRDefault="004048B8" w:rsidP="00EA01F9">
            <w:pPr>
              <w:pStyle w:val="ListParagraph"/>
              <w:tabs>
                <w:tab w:val="left" w:pos="720"/>
                <w:tab w:val="left" w:pos="1331"/>
              </w:tabs>
              <w:outlineLvl w:val="0"/>
              <w:rPr>
                <w:rFonts w:ascii="Times New Roman" w:hAnsi="Times New Roman"/>
                <w:sz w:val="24"/>
                <w:szCs w:val="24"/>
              </w:rPr>
            </w:pPr>
          </w:p>
          <w:p w14:paraId="2464BE1F"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Označavanje dizel goriva koje se koristi u svrhe za koje je stopa akcize smanjena ili je oslobođena od plaćanja akcize ne vrši se u akciznom skladištu u kojem je ovlašćeno obeležavanje </w:t>
            </w:r>
            <w:r w:rsidRPr="00C21FA4">
              <w:rPr>
                <w:rFonts w:ascii="Times New Roman" w:hAnsi="Times New Roman"/>
                <w:sz w:val="24"/>
                <w:szCs w:val="24"/>
              </w:rPr>
              <w:lastRenderedPageBreak/>
              <w:t>dizel goriva koje se koristi u svrhe za koje je stopa akcize smanjena ili je oslobođena od plaćanja akcize, odnosno u tom akciznom skladištu ne postoji odgovarajuća oprema za doziranje ili mešanje ili slična oprema pomoću koje se može izvršiti navedeno označavanje, suprotno stavu 5. člana 222.;</w:t>
            </w:r>
          </w:p>
          <w:p w14:paraId="47DE61F6"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960E4C6"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5354191"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7213602"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dizel gorivo koje se koristi u svrhe za koje se smanjuje vrednost akcize ili oslobađa od plaćanja akcize uklanja sredstva za označavanje, smanjuje njihovu koncentraciju ili dodaje supstance koje onemogućavaju određivanje propisanog označavanja, suprotno stavu 2. člana 223.;</w:t>
            </w:r>
          </w:p>
          <w:p w14:paraId="5021DEDD"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E6FB31B"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E36DF16"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sa dizel gorivom koje se koristi u svrhe za koje se stopa akcize smanjuje ili se oslobađa od plaćanja akcize, postupa suprotno stavovima 1. i 2. člana 224.; </w:t>
            </w:r>
          </w:p>
          <w:p w14:paraId="7A192562"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1BC0B00"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15FED625"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postupi po nalogu carinskog službenika ovlašćenog iz </w:t>
            </w:r>
            <w:r w:rsidRPr="00C21FA4">
              <w:rPr>
                <w:rFonts w:ascii="Times New Roman" w:hAnsi="Times New Roman"/>
                <w:sz w:val="24"/>
                <w:szCs w:val="24"/>
              </w:rPr>
              <w:lastRenderedPageBreak/>
              <w:t>stava 2. člana 224. ili ne postupi po tom nalogu u roku.;</w:t>
            </w:r>
          </w:p>
          <w:p w14:paraId="6C6A066E" w14:textId="22021B85"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4092893"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sprečava sprovođenje mere zaplenom/oduzimanja predmeta i sredstava iz stavova 5. i 6. člana 224.;</w:t>
            </w:r>
          </w:p>
          <w:p w14:paraId="5E666DCF"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A8F994F"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odbija, sprečava, onemogučava ili otežava praćenje i proveru poštovanja uslova za ostvarivanje prava na korišćenje dizel goriva koje se koristi u svrhe za koje je stopa akcize smanjena ili je oslobođena od plaćanja akcize, suprotno stavu 9. člana 224.;</w:t>
            </w:r>
          </w:p>
          <w:p w14:paraId="11F92FE3"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FAED62F"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DF6DCB1" w14:textId="77777777" w:rsidR="00AB3D6B" w:rsidRPr="00C21FA4" w:rsidRDefault="00AB3D6B" w:rsidP="00EA01F9">
            <w:pPr>
              <w:pStyle w:val="ListParagraph"/>
              <w:tabs>
                <w:tab w:val="left" w:pos="720"/>
                <w:tab w:val="left" w:pos="1331"/>
              </w:tabs>
              <w:outlineLvl w:val="0"/>
              <w:rPr>
                <w:rFonts w:ascii="Times New Roman" w:hAnsi="Times New Roman"/>
                <w:sz w:val="24"/>
                <w:szCs w:val="24"/>
              </w:rPr>
            </w:pPr>
          </w:p>
          <w:p w14:paraId="027D78BA"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denaturiše alkohol kako je definisano u stavu 1. člana 22.; </w:t>
            </w:r>
          </w:p>
          <w:p w14:paraId="228D25F4"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BF5C5D5" w14:textId="77777777" w:rsidR="00523BA9" w:rsidRPr="00C21FA4" w:rsidRDefault="00523BA9" w:rsidP="00EA01F9">
            <w:pPr>
              <w:pStyle w:val="ListParagraph"/>
              <w:tabs>
                <w:tab w:val="left" w:pos="720"/>
                <w:tab w:val="left" w:pos="1331"/>
              </w:tabs>
              <w:outlineLvl w:val="0"/>
              <w:rPr>
                <w:rFonts w:ascii="Times New Roman" w:hAnsi="Times New Roman"/>
                <w:sz w:val="24"/>
                <w:szCs w:val="24"/>
              </w:rPr>
            </w:pPr>
          </w:p>
          <w:p w14:paraId="3EB32BBC"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 vrši denaturaciju alkohola u akciznom skladištu proizvođača koji je dobio carinsko odobrenje za denaturaciju alkohola u skladu sa stavom 2. člana 226.;</w:t>
            </w:r>
          </w:p>
          <w:p w14:paraId="7AA19D57"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251E0ED7"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0D2C07E1"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vodi evidenciju o denaturaciji ili ne vodi evidenciju kupaca/klijenata ili ovu evidenciju </w:t>
            </w:r>
            <w:r w:rsidRPr="00C21FA4">
              <w:rPr>
                <w:rFonts w:ascii="Times New Roman" w:hAnsi="Times New Roman"/>
                <w:sz w:val="24"/>
                <w:szCs w:val="24"/>
              </w:rPr>
              <w:lastRenderedPageBreak/>
              <w:t>vodi netačno ili nepotpuno, suprotno stavu 3. člana 226.;</w:t>
            </w:r>
          </w:p>
          <w:p w14:paraId="6D36F7EF"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0D28AAD" w14:textId="77777777" w:rsidR="00CC088C" w:rsidRPr="00C21FA4" w:rsidRDefault="00CC088C" w:rsidP="00EA01F9">
            <w:pPr>
              <w:pStyle w:val="ListParagraph"/>
              <w:tabs>
                <w:tab w:val="left" w:pos="720"/>
                <w:tab w:val="left" w:pos="1331"/>
              </w:tabs>
              <w:outlineLvl w:val="0"/>
              <w:rPr>
                <w:rFonts w:ascii="Times New Roman" w:hAnsi="Times New Roman"/>
                <w:sz w:val="24"/>
                <w:szCs w:val="24"/>
              </w:rPr>
            </w:pPr>
          </w:p>
          <w:p w14:paraId="581EFC9E"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za denaturaciju alkohola koristi akcizno skladište koje nije opremljeno opremom koja će obezbediti denaturaciju alkohola sa određenim sredstvima ili na propisan način, suprotno stavu 4. člana 226.;</w:t>
            </w:r>
          </w:p>
          <w:p w14:paraId="37CE1749"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86015D8"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193306DE"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trike/>
                <w:sz w:val="24"/>
                <w:szCs w:val="24"/>
              </w:rPr>
            </w:pPr>
            <w:r w:rsidRPr="00C21FA4">
              <w:rPr>
                <w:rFonts w:ascii="Times New Roman" w:hAnsi="Times New Roman"/>
                <w:sz w:val="24"/>
                <w:szCs w:val="24"/>
              </w:rPr>
              <w:t>ne koristi energentne proizvode na koje se odnosi pomenuto oslobođenje u članu 228.;</w:t>
            </w:r>
          </w:p>
          <w:p w14:paraId="559B2ED1"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D5FDC4C"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ne čuva izdate i primljene račune, prateće akcizne dokumente, carinske deklaracije, dokumente na osnovu kojih je dobio oslobođenje od plaćanja akcize, izveštaje i svu drugu knjigovodstvenu dokumentaciju koja se na bilo koji način odnosi na proizvodnju, skladištenje, uvoz i izvoz akciznih proizvoda, koji su od značaja za obračun i plaćanje akcize, u roku iz stava 1. člana 230.;</w:t>
            </w:r>
          </w:p>
          <w:p w14:paraId="21931751"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536E5A0" w14:textId="77777777" w:rsidR="00690DFE" w:rsidRPr="00C21FA4" w:rsidRDefault="00690DFE" w:rsidP="00EA01F9">
            <w:pPr>
              <w:pStyle w:val="ListParagraph"/>
              <w:tabs>
                <w:tab w:val="left" w:pos="720"/>
                <w:tab w:val="left" w:pos="1331"/>
              </w:tabs>
              <w:outlineLvl w:val="0"/>
              <w:rPr>
                <w:rFonts w:ascii="Times New Roman" w:hAnsi="Times New Roman"/>
                <w:sz w:val="24"/>
                <w:szCs w:val="24"/>
              </w:rPr>
            </w:pPr>
          </w:p>
          <w:p w14:paraId="158079D4" w14:textId="77777777" w:rsidR="005402C3" w:rsidRPr="00C21FA4" w:rsidRDefault="005402C3" w:rsidP="00EA01F9">
            <w:pPr>
              <w:pStyle w:val="ListParagraph"/>
              <w:tabs>
                <w:tab w:val="left" w:pos="720"/>
                <w:tab w:val="left" w:pos="1331"/>
              </w:tabs>
              <w:outlineLvl w:val="0"/>
              <w:rPr>
                <w:rFonts w:ascii="Times New Roman" w:hAnsi="Times New Roman"/>
                <w:sz w:val="24"/>
                <w:szCs w:val="24"/>
              </w:rPr>
            </w:pPr>
          </w:p>
          <w:p w14:paraId="661411C6"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odbija ili na drugi način sprečava ili otežava pregled akciznih proizvoda i drugih proizvoda koji podležu ovom Kodeksu i drugim relevantnim zakonima, uzimanje uzoraka za analizu ili druga odgovarajuća ispitivanja i podnošenje računa, dostavnica, otpremnica, prateće dokumentacije, komercijalne, trgovačke, službene dokumentacije i druga dokumenta neophodna za tačnu i potpunu proveru činjeničnog stanja u poreskom postupku, suprotno stavu 2. člana 230.;</w:t>
            </w:r>
          </w:p>
          <w:p w14:paraId="2AFAD34A"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7388891C"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zloupotrebljava pravo kretanja ili posedovanja akciznih proizvoda prikrivanjem prave svrhe, cilj ili osnovu kretanja ili posedovanja akciznih proizvoda ili izbegavanja plaćanja akcize ili drugih javnih koristi, uključujući stvaranje uslova za izbegavanje od plaćanja akcize ili drugih javnih koristi, kako je definisano u stavovima 1. i 3. člana 231.;</w:t>
            </w:r>
          </w:p>
          <w:p w14:paraId="7C0F8245" w14:textId="77777777" w:rsidR="007867D9" w:rsidRPr="00C21FA4" w:rsidRDefault="007867D9" w:rsidP="00EA01F9">
            <w:pPr>
              <w:pStyle w:val="ListParagraph"/>
              <w:tabs>
                <w:tab w:val="left" w:pos="720"/>
                <w:tab w:val="left" w:pos="1331"/>
              </w:tabs>
              <w:outlineLvl w:val="0"/>
              <w:rPr>
                <w:rFonts w:ascii="Times New Roman" w:hAnsi="Times New Roman"/>
                <w:sz w:val="24"/>
                <w:szCs w:val="24"/>
              </w:rPr>
            </w:pPr>
          </w:p>
          <w:p w14:paraId="0E53FDF2" w14:textId="77777777" w:rsidR="00D076C6" w:rsidRPr="00C21FA4" w:rsidRDefault="00D076C6" w:rsidP="00EA01F9">
            <w:pPr>
              <w:pStyle w:val="ListParagraph"/>
              <w:tabs>
                <w:tab w:val="left" w:pos="720"/>
                <w:tab w:val="left" w:pos="1331"/>
              </w:tabs>
              <w:outlineLvl w:val="0"/>
              <w:rPr>
                <w:rFonts w:ascii="Times New Roman" w:hAnsi="Times New Roman"/>
                <w:sz w:val="24"/>
                <w:szCs w:val="24"/>
              </w:rPr>
            </w:pPr>
          </w:p>
          <w:p w14:paraId="04BD828C"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zloupotrebi pravo kretanja ili posedovanja akciznih proizvoda na način iz stava 2. člana 231.; </w:t>
            </w:r>
          </w:p>
          <w:p w14:paraId="7545F8AB"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861A0B9" w14:textId="77777777" w:rsidR="001D66B8" w:rsidRPr="00C21FA4" w:rsidRDefault="001D66B8" w:rsidP="00EA01F9">
            <w:pPr>
              <w:pStyle w:val="ListParagraph"/>
              <w:tabs>
                <w:tab w:val="left" w:pos="720"/>
                <w:tab w:val="left" w:pos="1331"/>
              </w:tabs>
              <w:outlineLvl w:val="0"/>
              <w:rPr>
                <w:rFonts w:ascii="Times New Roman" w:hAnsi="Times New Roman"/>
                <w:sz w:val="24"/>
                <w:szCs w:val="24"/>
              </w:rPr>
            </w:pPr>
          </w:p>
          <w:p w14:paraId="745FA28F"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onemogućava sprovođenje mera za obezbeđenje naplate akciznog duga iz člana 232.;</w:t>
            </w:r>
          </w:p>
          <w:p w14:paraId="13EC417C"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3E6C09A4" w14:textId="77777777" w:rsidR="002A2CCE" w:rsidRPr="00C21FA4" w:rsidRDefault="002A2CCE" w:rsidP="00EA01F9">
            <w:pPr>
              <w:pStyle w:val="ListParagraph"/>
              <w:tabs>
                <w:tab w:val="left" w:pos="720"/>
                <w:tab w:val="left" w:pos="1331"/>
              </w:tabs>
              <w:outlineLvl w:val="0"/>
              <w:rPr>
                <w:rFonts w:ascii="Times New Roman" w:hAnsi="Times New Roman"/>
                <w:sz w:val="24"/>
                <w:szCs w:val="24"/>
              </w:rPr>
            </w:pPr>
          </w:p>
          <w:p w14:paraId="2D41EDF8"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posluje ili radi sa sirovinama i drugim materijalima koji se koriste za proizvodnju akciznih proizvoda i proizvoda koji se ne smatraju akciznim proizvodima u smislu ovog zakonika, ali se mogu koristiti kao akcizni proizvodi prema kojima je carina izrekla posebne mere nadzora, bez upis u registar akciznih obveznika i bez pribavljanja posebnog ovlašćenja, suprotno sa stavovima 1. i 2. člana 234.;</w:t>
            </w:r>
          </w:p>
          <w:p w14:paraId="55530E19"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6E50A81A" w14:textId="77777777" w:rsidR="00FB4665" w:rsidRPr="00C21FA4" w:rsidRDefault="00FB4665" w:rsidP="00EA01F9">
            <w:pPr>
              <w:pStyle w:val="ListParagraph"/>
              <w:tabs>
                <w:tab w:val="left" w:pos="720"/>
                <w:tab w:val="left" w:pos="1331"/>
              </w:tabs>
              <w:outlineLvl w:val="0"/>
              <w:rPr>
                <w:rFonts w:ascii="Times New Roman" w:hAnsi="Times New Roman"/>
                <w:sz w:val="24"/>
                <w:szCs w:val="24"/>
              </w:rPr>
            </w:pPr>
          </w:p>
          <w:p w14:paraId="274DD12D"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ne obeležava akcizne proizvode sa akciznom markicom </w:t>
            </w:r>
            <w:r w:rsidRPr="00C21FA4">
              <w:rPr>
                <w:rFonts w:ascii="Times New Roman" w:hAnsi="Times New Roman"/>
                <w:sz w:val="24"/>
                <w:szCs w:val="24"/>
                <w:lang w:val="hr-BA"/>
              </w:rPr>
              <w:t>(banderolom)</w:t>
            </w:r>
            <w:r w:rsidRPr="00C21FA4">
              <w:rPr>
                <w:rFonts w:ascii="Times New Roman" w:hAnsi="Times New Roman"/>
                <w:sz w:val="24"/>
                <w:szCs w:val="24"/>
              </w:rPr>
              <w:t xml:space="preserve"> Republike Kosovo, kao što se zahteva stavom 1. člana 236.;</w:t>
            </w:r>
          </w:p>
          <w:p w14:paraId="6F5E7C31"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16CF63A2"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skida ili uklanja akciznu markicu koja se postavlja na čep </w:t>
            </w:r>
            <w:r w:rsidRPr="00C21FA4">
              <w:rPr>
                <w:rFonts w:ascii="Times New Roman" w:hAnsi="Times New Roman"/>
                <w:sz w:val="24"/>
                <w:szCs w:val="24"/>
              </w:rPr>
              <w:lastRenderedPageBreak/>
              <w:t>flaše tako da se ne ošteti pri otvaranju ili kada se čep flaše otvori bez oštećenja akcizne markice kako bi se mogao ponovo koristiti u istom ili različitom pakovanju, suprotno stavu 5. člana 236.;</w:t>
            </w:r>
          </w:p>
          <w:p w14:paraId="2D2DECD5" w14:textId="77777777" w:rsidR="00FB4665" w:rsidRPr="00C21FA4" w:rsidRDefault="00FB4665" w:rsidP="00EA01F9">
            <w:pPr>
              <w:pStyle w:val="ListParagraph"/>
              <w:tabs>
                <w:tab w:val="left" w:pos="720"/>
                <w:tab w:val="left" w:pos="1331"/>
              </w:tabs>
              <w:outlineLvl w:val="0"/>
            </w:pPr>
          </w:p>
          <w:p w14:paraId="55E37CF2" w14:textId="77777777" w:rsidR="00690DFE" w:rsidRPr="00C21FA4" w:rsidRDefault="00690DFE" w:rsidP="00EA01F9">
            <w:pPr>
              <w:pStyle w:val="ListParagraph"/>
              <w:tabs>
                <w:tab w:val="left" w:pos="720"/>
                <w:tab w:val="left" w:pos="1331"/>
              </w:tabs>
              <w:outlineLvl w:val="0"/>
            </w:pPr>
          </w:p>
          <w:p w14:paraId="133D3A64"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izrađuje neovlašćene akcizne markice iz stava 1. člana 236. ili akcizne markice za tuđa alkoholna pića ili štampa ili neovlašćeno poseduje ili stavlja u promet bez ovlašćenja, kao što je određeno sa stavom 6. člana 236.; </w:t>
            </w:r>
          </w:p>
          <w:p w14:paraId="2EF5C613"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25BCA623"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513E6162" w14:textId="77777777" w:rsidR="00BD5B38" w:rsidRPr="00C21FA4" w:rsidRDefault="008204E2" w:rsidP="00B1402A">
            <w:pPr>
              <w:pStyle w:val="ListParagraph"/>
              <w:numPr>
                <w:ilvl w:val="1"/>
                <w:numId w:val="1123"/>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 xml:space="preserve">namerno ošteti akcizne markice, kako je definisano u stavu 7. člana 236.; </w:t>
            </w:r>
          </w:p>
          <w:p w14:paraId="612AD02E" w14:textId="77777777" w:rsidR="00BD5B38" w:rsidRPr="00C21FA4" w:rsidRDefault="00BD5B38" w:rsidP="00EA01F9">
            <w:pPr>
              <w:pStyle w:val="ListParagraph"/>
              <w:tabs>
                <w:tab w:val="left" w:pos="720"/>
                <w:tab w:val="left" w:pos="1331"/>
              </w:tabs>
              <w:outlineLvl w:val="0"/>
              <w:rPr>
                <w:rFonts w:ascii="Times New Roman" w:hAnsi="Times New Roman"/>
                <w:sz w:val="24"/>
                <w:szCs w:val="24"/>
              </w:rPr>
            </w:pPr>
          </w:p>
          <w:p w14:paraId="42815DE9" w14:textId="77777777" w:rsidR="00BD5B38" w:rsidRPr="00C21FA4" w:rsidRDefault="008204E2" w:rsidP="00B1402A">
            <w:pPr>
              <w:pStyle w:val="ListParagraph"/>
              <w:numPr>
                <w:ilvl w:val="1"/>
                <w:numId w:val="551"/>
              </w:numPr>
              <w:tabs>
                <w:tab w:val="left" w:pos="720"/>
                <w:tab w:val="left" w:pos="1331"/>
              </w:tabs>
              <w:ind w:left="720" w:firstLine="0"/>
              <w:outlineLvl w:val="0"/>
              <w:rPr>
                <w:rFonts w:ascii="Times New Roman" w:hAnsi="Times New Roman"/>
                <w:sz w:val="24"/>
                <w:szCs w:val="24"/>
              </w:rPr>
            </w:pPr>
            <w:r w:rsidRPr="00C21FA4">
              <w:rPr>
                <w:rFonts w:ascii="Times New Roman" w:hAnsi="Times New Roman"/>
                <w:sz w:val="24"/>
                <w:szCs w:val="24"/>
              </w:rPr>
              <w:t>akcizni obveznik postupa u suprotnosti sa obavezom postavljanja fiskalnih markica na duvanske proizvode</w:t>
            </w:r>
            <w:r w:rsidR="00FB4665" w:rsidRPr="00C21FA4">
              <w:rPr>
                <w:rFonts w:ascii="Times New Roman" w:hAnsi="Times New Roman"/>
                <w:sz w:val="24"/>
                <w:szCs w:val="24"/>
              </w:rPr>
              <w:t>, kako je definisano članom 237</w:t>
            </w:r>
            <w:r w:rsidRPr="00C21FA4">
              <w:rPr>
                <w:rFonts w:ascii="Times New Roman" w:hAnsi="Times New Roman"/>
                <w:sz w:val="24"/>
                <w:szCs w:val="24"/>
              </w:rPr>
              <w:t>;</w:t>
            </w:r>
          </w:p>
          <w:p w14:paraId="77FC8E61" w14:textId="77777777" w:rsidR="00FB4665" w:rsidRPr="00C21FA4" w:rsidRDefault="00FB4665" w:rsidP="007268DA">
            <w:pPr>
              <w:pStyle w:val="ListParagraph"/>
              <w:tabs>
                <w:tab w:val="left" w:pos="720"/>
                <w:tab w:val="left" w:pos="3540"/>
              </w:tabs>
              <w:outlineLvl w:val="0"/>
              <w:rPr>
                <w:rFonts w:ascii="Times New Roman" w:hAnsi="Times New Roman"/>
                <w:sz w:val="24"/>
                <w:szCs w:val="24"/>
              </w:rPr>
            </w:pPr>
          </w:p>
          <w:p w14:paraId="2EEF1E2B" w14:textId="77777777" w:rsidR="00BD5B38" w:rsidRPr="00C21FA4" w:rsidRDefault="008204E2" w:rsidP="00B1402A">
            <w:pPr>
              <w:pStyle w:val="ListParagraph"/>
              <w:numPr>
                <w:ilvl w:val="1"/>
                <w:numId w:val="551"/>
              </w:numPr>
              <w:tabs>
                <w:tab w:val="left" w:pos="720"/>
                <w:tab w:val="left" w:pos="1421"/>
              </w:tabs>
              <w:ind w:left="720" w:firstLine="0"/>
              <w:outlineLvl w:val="0"/>
              <w:rPr>
                <w:rFonts w:ascii="Times New Roman" w:hAnsi="Times New Roman"/>
                <w:sz w:val="24"/>
                <w:szCs w:val="24"/>
              </w:rPr>
            </w:pPr>
            <w:r w:rsidRPr="00C21FA4">
              <w:rPr>
                <w:rFonts w:ascii="Times New Roman" w:hAnsi="Times New Roman"/>
                <w:sz w:val="24"/>
                <w:szCs w:val="24"/>
              </w:rPr>
              <w:t>akcizni obveznik postupa u suprotnosti članom 238.;</w:t>
            </w:r>
          </w:p>
          <w:p w14:paraId="26652613" w14:textId="77777777" w:rsidR="00BD5B38" w:rsidRPr="00C21FA4" w:rsidRDefault="00BD5B38" w:rsidP="0046750A">
            <w:pPr>
              <w:pStyle w:val="ListParagraph"/>
              <w:tabs>
                <w:tab w:val="left" w:pos="3540"/>
              </w:tabs>
              <w:ind w:left="0"/>
              <w:outlineLvl w:val="0"/>
              <w:rPr>
                <w:rFonts w:ascii="Times New Roman" w:hAnsi="Times New Roman"/>
                <w:sz w:val="24"/>
                <w:szCs w:val="24"/>
              </w:rPr>
            </w:pPr>
          </w:p>
          <w:p w14:paraId="11726133" w14:textId="77777777" w:rsidR="00BD5B38" w:rsidRPr="00C21FA4" w:rsidRDefault="008204E2" w:rsidP="00B1402A">
            <w:pPr>
              <w:pStyle w:val="ListParagraph"/>
              <w:numPr>
                <w:ilvl w:val="0"/>
                <w:numId w:val="551"/>
              </w:numPr>
              <w:tabs>
                <w:tab w:val="left" w:pos="701"/>
              </w:tabs>
              <w:ind w:left="0" w:firstLine="0"/>
              <w:outlineLvl w:val="0"/>
              <w:rPr>
                <w:rFonts w:ascii="Times New Roman" w:hAnsi="Times New Roman"/>
                <w:sz w:val="24"/>
                <w:szCs w:val="24"/>
              </w:rPr>
            </w:pPr>
            <w:r w:rsidRPr="00C21FA4">
              <w:rPr>
                <w:rFonts w:ascii="Times New Roman" w:hAnsi="Times New Roman"/>
                <w:sz w:val="24"/>
                <w:szCs w:val="24"/>
              </w:rPr>
              <w:t xml:space="preserve">Novčanom kaznom u iznosu od </w:t>
            </w:r>
            <w:r w:rsidR="001D66B8" w:rsidRPr="00C21FA4">
              <w:rPr>
                <w:rFonts w:ascii="Times New Roman" w:hAnsi="Times New Roman"/>
                <w:sz w:val="24"/>
                <w:szCs w:val="24"/>
              </w:rPr>
              <w:t>petsto</w:t>
            </w:r>
            <w:r w:rsidRPr="00C21FA4">
              <w:rPr>
                <w:rFonts w:ascii="Times New Roman" w:hAnsi="Times New Roman"/>
                <w:sz w:val="24"/>
                <w:szCs w:val="24"/>
              </w:rPr>
              <w:t xml:space="preserve"> (</w:t>
            </w:r>
            <w:r w:rsidR="001D66B8" w:rsidRPr="00C21FA4">
              <w:rPr>
                <w:rFonts w:ascii="Times New Roman" w:hAnsi="Times New Roman"/>
                <w:sz w:val="24"/>
                <w:szCs w:val="24"/>
              </w:rPr>
              <w:t>500</w:t>
            </w:r>
            <w:r w:rsidRPr="00C21FA4">
              <w:rPr>
                <w:rFonts w:ascii="Times New Roman" w:hAnsi="Times New Roman"/>
                <w:sz w:val="24"/>
                <w:szCs w:val="24"/>
              </w:rPr>
              <w:t xml:space="preserve">) evra do četiri hiljade (4000) </w:t>
            </w:r>
            <w:r w:rsidRPr="00C21FA4">
              <w:rPr>
                <w:rFonts w:ascii="Times New Roman" w:hAnsi="Times New Roman"/>
                <w:sz w:val="24"/>
                <w:szCs w:val="24"/>
              </w:rPr>
              <w:lastRenderedPageBreak/>
              <w:t>evra, kažnjava se odgovorno lice u pravnom licu i fizičko lice, za prekršaj iz stava 1. ovog člana.</w:t>
            </w:r>
          </w:p>
          <w:p w14:paraId="6C07A124" w14:textId="77777777" w:rsidR="00BD5B38" w:rsidRPr="00C21FA4" w:rsidRDefault="00BD5B38" w:rsidP="0046750A">
            <w:pPr>
              <w:tabs>
                <w:tab w:val="left" w:pos="3540"/>
              </w:tabs>
              <w:contextualSpacing/>
              <w:outlineLvl w:val="0"/>
              <w:rPr>
                <w:rFonts w:ascii="Times New Roman" w:hAnsi="Times New Roman"/>
                <w:sz w:val="24"/>
                <w:szCs w:val="24"/>
              </w:rPr>
            </w:pPr>
          </w:p>
          <w:p w14:paraId="7BBDC415" w14:textId="77777777" w:rsidR="00BD5B38" w:rsidRPr="00C21FA4" w:rsidRDefault="00BD5B38" w:rsidP="0046750A">
            <w:pPr>
              <w:tabs>
                <w:tab w:val="left" w:pos="3540"/>
              </w:tabs>
              <w:contextualSpacing/>
              <w:outlineLvl w:val="0"/>
              <w:rPr>
                <w:rFonts w:ascii="Times New Roman" w:hAnsi="Times New Roman"/>
                <w:sz w:val="24"/>
                <w:szCs w:val="24"/>
              </w:rPr>
            </w:pPr>
          </w:p>
          <w:p w14:paraId="3A1849F2"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248</w:t>
            </w:r>
          </w:p>
          <w:p w14:paraId="50D9AD8B"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Prekršaji sa akciznim proizvodima koje pušta fizičko lice</w:t>
            </w:r>
          </w:p>
          <w:p w14:paraId="49E38529" w14:textId="77777777" w:rsidR="00BD5B38" w:rsidRPr="00C21FA4" w:rsidRDefault="00BD5B38" w:rsidP="0046750A">
            <w:pPr>
              <w:contextualSpacing/>
              <w:outlineLvl w:val="0"/>
              <w:rPr>
                <w:rFonts w:ascii="Times New Roman" w:hAnsi="Times New Roman"/>
                <w:sz w:val="24"/>
                <w:szCs w:val="24"/>
              </w:rPr>
            </w:pPr>
          </w:p>
          <w:p w14:paraId="387863AA" w14:textId="77777777" w:rsidR="00BD5B38" w:rsidRPr="00C21FA4" w:rsidRDefault="008204E2" w:rsidP="0046750A">
            <w:pPr>
              <w:contextualSpacing/>
              <w:outlineLvl w:val="0"/>
              <w:rPr>
                <w:rFonts w:ascii="Times New Roman" w:hAnsi="Times New Roman"/>
                <w:sz w:val="24"/>
                <w:szCs w:val="24"/>
              </w:rPr>
            </w:pPr>
            <w:r w:rsidRPr="00C21FA4">
              <w:rPr>
                <w:rFonts w:ascii="Times New Roman" w:hAnsi="Times New Roman"/>
                <w:sz w:val="24"/>
                <w:szCs w:val="24"/>
              </w:rPr>
              <w:t>Novčanom kaznom u iznosu od dvesta (200) evra do petsto (500) kazniće se za prekršaj fizičko lice državljanin Republike Kosovo ili strani državljanin sa prebivalištem u Republici Kosovo, ako oslobođen je plaćanja akcize iz stava 2. člana 216.;</w:t>
            </w:r>
          </w:p>
          <w:p w14:paraId="7D944E91" w14:textId="77777777" w:rsidR="00BD5B38" w:rsidRPr="00C21FA4" w:rsidRDefault="00BD5B38" w:rsidP="0046750A">
            <w:pPr>
              <w:contextualSpacing/>
              <w:outlineLvl w:val="0"/>
              <w:rPr>
                <w:rFonts w:ascii="Times New Roman" w:hAnsi="Times New Roman"/>
                <w:sz w:val="24"/>
                <w:szCs w:val="24"/>
              </w:rPr>
            </w:pPr>
          </w:p>
          <w:p w14:paraId="3D96FA66" w14:textId="77777777" w:rsidR="00BD5B38" w:rsidRPr="00C21FA4" w:rsidRDefault="00BD5B38" w:rsidP="0046750A">
            <w:pPr>
              <w:contextualSpacing/>
              <w:outlineLvl w:val="0"/>
              <w:rPr>
                <w:rFonts w:ascii="Times New Roman" w:hAnsi="Times New Roman"/>
                <w:b/>
                <w:sz w:val="24"/>
                <w:szCs w:val="24"/>
              </w:rPr>
            </w:pPr>
          </w:p>
          <w:p w14:paraId="39715501" w14:textId="77777777" w:rsidR="00227F56" w:rsidRPr="00C21FA4" w:rsidRDefault="00227F56" w:rsidP="0046750A">
            <w:pPr>
              <w:contextualSpacing/>
              <w:outlineLvl w:val="0"/>
              <w:rPr>
                <w:rFonts w:ascii="Times New Roman" w:hAnsi="Times New Roman"/>
                <w:b/>
                <w:sz w:val="24"/>
                <w:szCs w:val="24"/>
              </w:rPr>
            </w:pPr>
          </w:p>
          <w:p w14:paraId="64110048"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GLAVA IV</w:t>
            </w:r>
          </w:p>
          <w:p w14:paraId="7B44B334"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OSTALE ODREDBE</w:t>
            </w:r>
          </w:p>
          <w:p w14:paraId="159BC50F" w14:textId="77777777" w:rsidR="00FB4665" w:rsidRPr="00C21FA4" w:rsidRDefault="00FB4665" w:rsidP="0046750A">
            <w:pPr>
              <w:contextualSpacing/>
              <w:jc w:val="center"/>
              <w:outlineLvl w:val="0"/>
              <w:rPr>
                <w:rFonts w:ascii="Times New Roman" w:hAnsi="Times New Roman"/>
                <w:b/>
                <w:sz w:val="24"/>
                <w:szCs w:val="24"/>
              </w:rPr>
            </w:pPr>
          </w:p>
          <w:p w14:paraId="13E38AF9"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249</w:t>
            </w:r>
          </w:p>
          <w:p w14:paraId="1B57209E"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Ometanje ili napad na carinika</w:t>
            </w:r>
          </w:p>
          <w:p w14:paraId="788AFCAD" w14:textId="77777777" w:rsidR="00BD5B38" w:rsidRPr="00C21FA4" w:rsidRDefault="00BD5B38" w:rsidP="0046750A">
            <w:pPr>
              <w:contextualSpacing/>
              <w:outlineLvl w:val="0"/>
              <w:rPr>
                <w:rFonts w:ascii="Times New Roman" w:hAnsi="Times New Roman"/>
                <w:sz w:val="24"/>
                <w:szCs w:val="24"/>
              </w:rPr>
            </w:pPr>
          </w:p>
          <w:p w14:paraId="01B4E30D" w14:textId="77777777" w:rsidR="002A2CCE" w:rsidRPr="00C21FA4" w:rsidRDefault="002A2CCE" w:rsidP="0046750A">
            <w:pPr>
              <w:contextualSpacing/>
              <w:outlineLvl w:val="0"/>
              <w:rPr>
                <w:rFonts w:ascii="Times New Roman" w:hAnsi="Times New Roman"/>
                <w:sz w:val="24"/>
                <w:szCs w:val="24"/>
              </w:rPr>
            </w:pPr>
          </w:p>
          <w:p w14:paraId="070C6A4B" w14:textId="77777777" w:rsidR="00BD5B38" w:rsidRPr="00C21FA4" w:rsidRDefault="008204E2" w:rsidP="0046750A">
            <w:pPr>
              <w:contextualSpacing/>
              <w:outlineLvl w:val="0"/>
              <w:rPr>
                <w:rFonts w:ascii="Times New Roman" w:hAnsi="Times New Roman"/>
                <w:sz w:val="24"/>
                <w:szCs w:val="24"/>
              </w:rPr>
            </w:pPr>
            <w:r w:rsidRPr="00C21FA4">
              <w:rPr>
                <w:rFonts w:ascii="Times New Roman" w:hAnsi="Times New Roman"/>
                <w:sz w:val="24"/>
                <w:szCs w:val="24"/>
              </w:rPr>
              <w:t>Ometanje ili napad na carinskog službenika u obavljanju službenih dužnosti definisanih ovim zakonikom i zakonima na snazi, sankcionišu se prema relevantnom krivičnom zakonu Republike Kosovo.</w:t>
            </w:r>
          </w:p>
          <w:p w14:paraId="02567307" w14:textId="77777777" w:rsidR="00BD5B38" w:rsidRPr="00C21FA4" w:rsidRDefault="00BD5B38" w:rsidP="0046750A">
            <w:pPr>
              <w:pStyle w:val="clanak"/>
              <w:shd w:val="clear" w:color="auto" w:fill="FFFFFF"/>
              <w:spacing w:before="0" w:beforeAutospacing="0" w:after="0" w:afterAutospacing="0"/>
              <w:contextualSpacing/>
              <w:jc w:val="both"/>
              <w:textAlignment w:val="baseline"/>
              <w:outlineLvl w:val="0"/>
              <w:rPr>
                <w:b/>
              </w:rPr>
            </w:pPr>
          </w:p>
          <w:p w14:paraId="4987745C" w14:textId="77777777" w:rsidR="005E13FB" w:rsidRPr="00C21FA4" w:rsidRDefault="005E13FB" w:rsidP="0046750A">
            <w:pPr>
              <w:pStyle w:val="clanak"/>
              <w:shd w:val="clear" w:color="auto" w:fill="FFFFFF"/>
              <w:spacing w:before="0" w:beforeAutospacing="0" w:after="0" w:afterAutospacing="0"/>
              <w:contextualSpacing/>
              <w:jc w:val="both"/>
              <w:textAlignment w:val="baseline"/>
              <w:outlineLvl w:val="0"/>
              <w:rPr>
                <w:b/>
              </w:rPr>
            </w:pPr>
          </w:p>
          <w:p w14:paraId="6C87DCB1" w14:textId="77777777" w:rsidR="00BD5B38" w:rsidRPr="00C21FA4" w:rsidRDefault="008204E2" w:rsidP="0046750A">
            <w:pPr>
              <w:pStyle w:val="clanak"/>
              <w:shd w:val="clear" w:color="auto" w:fill="FFFFFF"/>
              <w:spacing w:before="0" w:beforeAutospacing="0" w:after="0" w:afterAutospacing="0"/>
              <w:contextualSpacing/>
              <w:jc w:val="center"/>
              <w:textAlignment w:val="baseline"/>
              <w:outlineLvl w:val="0"/>
              <w:rPr>
                <w:b/>
              </w:rPr>
            </w:pPr>
            <w:r w:rsidRPr="00C21FA4">
              <w:rPr>
                <w:b/>
              </w:rPr>
              <w:lastRenderedPageBreak/>
              <w:t>Član 250</w:t>
            </w:r>
          </w:p>
          <w:p w14:paraId="332A5907" w14:textId="77777777" w:rsidR="00BD5B38" w:rsidRPr="00C21FA4" w:rsidRDefault="008204E2" w:rsidP="0046750A">
            <w:pPr>
              <w:pStyle w:val="clanak"/>
              <w:shd w:val="clear" w:color="auto" w:fill="FFFFFF"/>
              <w:spacing w:before="0" w:beforeAutospacing="0" w:after="225" w:afterAutospacing="0"/>
              <w:contextualSpacing/>
              <w:jc w:val="center"/>
              <w:textAlignment w:val="baseline"/>
              <w:outlineLvl w:val="0"/>
              <w:rPr>
                <w:b/>
              </w:rPr>
            </w:pPr>
            <w:r w:rsidRPr="00C21FA4">
              <w:rPr>
                <w:b/>
              </w:rPr>
              <w:t>Odgovornost drugih lica</w:t>
            </w:r>
          </w:p>
          <w:p w14:paraId="7AA63C94" w14:textId="77777777" w:rsidR="00BD5B38" w:rsidRPr="00C21FA4" w:rsidRDefault="008204E2" w:rsidP="0046750A">
            <w:pPr>
              <w:contextualSpacing/>
              <w:outlineLvl w:val="0"/>
              <w:rPr>
                <w:rFonts w:ascii="Times New Roman" w:hAnsi="Times New Roman"/>
                <w:sz w:val="24"/>
                <w:szCs w:val="24"/>
              </w:rPr>
            </w:pPr>
            <w:r w:rsidRPr="00C21FA4">
              <w:rPr>
                <w:rFonts w:ascii="Times New Roman" w:hAnsi="Times New Roman"/>
                <w:iCs/>
                <w:sz w:val="24"/>
                <w:szCs w:val="24"/>
              </w:rPr>
              <w:t>Pravno lice, odgovorno lice u okviru pravnog lica i fizičko lice koje je u posedu robe, odnosno koje kupuje, prodaje, isporučuje drugome, prihvata na poklon, krije, prihvata na čuvanje ili na transport, koristi ili prihvata na bilo koji drugi osnov robu za koju je znao ili je prema okolnostima slučaja mogao znati da je to roba koja je predmet prekrsajnog dela kazniće se kao da je sam počinio prekršajno delo, sa istom novčanom kaznom predviđenom i za počinioca prekršaja.</w:t>
            </w:r>
          </w:p>
          <w:p w14:paraId="566EEE34" w14:textId="77777777" w:rsidR="00BD5B38" w:rsidRPr="00C21FA4" w:rsidRDefault="00BD5B38" w:rsidP="0046750A">
            <w:pPr>
              <w:contextualSpacing/>
              <w:outlineLvl w:val="0"/>
              <w:rPr>
                <w:rFonts w:ascii="Times New Roman" w:hAnsi="Times New Roman"/>
                <w:sz w:val="24"/>
                <w:szCs w:val="24"/>
              </w:rPr>
            </w:pPr>
          </w:p>
          <w:p w14:paraId="78B52537"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251</w:t>
            </w:r>
          </w:p>
          <w:p w14:paraId="37C9818B"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Oduzimanje robe, prevoznih i prikljucnih sredstava i zaplena robe</w:t>
            </w:r>
          </w:p>
          <w:p w14:paraId="487B7562" w14:textId="25A84E70" w:rsidR="00BD5B38" w:rsidRPr="00C21FA4" w:rsidRDefault="00BD5B38" w:rsidP="0046750A">
            <w:pPr>
              <w:contextualSpacing/>
              <w:outlineLvl w:val="0"/>
              <w:rPr>
                <w:rFonts w:ascii="Times New Roman" w:hAnsi="Times New Roman"/>
                <w:sz w:val="24"/>
                <w:szCs w:val="24"/>
              </w:rPr>
            </w:pPr>
          </w:p>
          <w:p w14:paraId="44D5E9D7" w14:textId="77777777" w:rsidR="00357CA5" w:rsidRPr="00C21FA4" w:rsidRDefault="00357CA5" w:rsidP="0046750A">
            <w:pPr>
              <w:contextualSpacing/>
              <w:outlineLvl w:val="0"/>
              <w:rPr>
                <w:rFonts w:ascii="Times New Roman" w:hAnsi="Times New Roman"/>
                <w:sz w:val="24"/>
                <w:szCs w:val="24"/>
              </w:rPr>
            </w:pPr>
          </w:p>
          <w:p w14:paraId="4352F9CE" w14:textId="77777777" w:rsidR="00BD5B38" w:rsidRPr="00C21FA4" w:rsidRDefault="00BD5B38" w:rsidP="0046750A">
            <w:pPr>
              <w:contextualSpacing/>
              <w:outlineLvl w:val="0"/>
              <w:rPr>
                <w:rFonts w:ascii="Times New Roman" w:hAnsi="Times New Roman"/>
                <w:sz w:val="24"/>
                <w:szCs w:val="24"/>
              </w:rPr>
            </w:pPr>
          </w:p>
          <w:p w14:paraId="61463F6E"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Roba koja je predmet suprotnosti iz člana 243 člana stav 1.1 i 1.3, člana 250 u vezi sa članom 243 stav 1.1 i 1.3 i količina neprijavljene robe iz člana 244 člana stav 1.2, biće oduzeta.</w:t>
            </w:r>
          </w:p>
          <w:p w14:paraId="5EFC58DE" w14:textId="77777777" w:rsidR="00BD5B38" w:rsidRPr="00C21FA4" w:rsidRDefault="00BD5B38" w:rsidP="0046750A">
            <w:pPr>
              <w:contextualSpacing/>
              <w:outlineLvl w:val="0"/>
              <w:rPr>
                <w:rFonts w:ascii="Times New Roman" w:hAnsi="Times New Roman"/>
                <w:sz w:val="24"/>
                <w:szCs w:val="24"/>
              </w:rPr>
            </w:pPr>
          </w:p>
          <w:p w14:paraId="11EA2ACC" w14:textId="77777777" w:rsidR="00BD5B38" w:rsidRPr="00C21FA4" w:rsidRDefault="00BD5B38" w:rsidP="0046750A">
            <w:pPr>
              <w:contextualSpacing/>
              <w:outlineLvl w:val="0"/>
              <w:rPr>
                <w:rFonts w:ascii="Times New Roman" w:hAnsi="Times New Roman"/>
                <w:sz w:val="24"/>
                <w:szCs w:val="24"/>
              </w:rPr>
            </w:pPr>
          </w:p>
          <w:p w14:paraId="5F788808" w14:textId="77777777" w:rsidR="005E13FB" w:rsidRPr="00C21FA4" w:rsidRDefault="005E13FB" w:rsidP="0046750A">
            <w:pPr>
              <w:contextualSpacing/>
              <w:outlineLvl w:val="0"/>
              <w:rPr>
                <w:rFonts w:ascii="Times New Roman" w:hAnsi="Times New Roman"/>
                <w:sz w:val="24"/>
                <w:szCs w:val="24"/>
              </w:rPr>
            </w:pPr>
          </w:p>
          <w:p w14:paraId="2E079664"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 xml:space="preserve">Akcizne robe iz člana 247 podstav 1.1, 1.3, 1.4, 1.5, 1.9, 1.22, 1.25, 1.31, 1.32, 1.34, 1.38, 1.39, 1.42, 1.4 i drugi </w:t>
            </w:r>
            <w:r w:rsidRPr="00C21FA4">
              <w:rPr>
                <w:rFonts w:ascii="Times New Roman" w:hAnsi="Times New Roman"/>
                <w:sz w:val="24"/>
                <w:szCs w:val="24"/>
              </w:rPr>
              <w:lastRenderedPageBreak/>
              <w:t>upotrebljeni materijali 1.4 i 4.6. proizvodnju akciznih proizvoda koji se ne smatraju akciznim proizvodima u smislu ovog zakonika, a mogu se koristiti kao akcizni proizvodi prema kojima je Carina utvrdila posebne mere nadzora iz člana 234. oduzet će se.</w:t>
            </w:r>
          </w:p>
          <w:p w14:paraId="74213AFD" w14:textId="77777777" w:rsidR="00BD5B38" w:rsidRPr="00C21FA4" w:rsidRDefault="00BD5B38" w:rsidP="0046750A">
            <w:pPr>
              <w:contextualSpacing/>
              <w:outlineLvl w:val="0"/>
              <w:rPr>
                <w:rFonts w:ascii="Times New Roman" w:hAnsi="Times New Roman"/>
                <w:sz w:val="24"/>
                <w:szCs w:val="24"/>
              </w:rPr>
            </w:pPr>
          </w:p>
          <w:p w14:paraId="39E0F2BF" w14:textId="77777777" w:rsidR="00BD5B38" w:rsidRPr="00C21FA4" w:rsidRDefault="00BD5B38" w:rsidP="0046750A">
            <w:pPr>
              <w:contextualSpacing/>
              <w:outlineLvl w:val="0"/>
              <w:rPr>
                <w:rFonts w:ascii="Times New Roman" w:hAnsi="Times New Roman"/>
                <w:sz w:val="24"/>
                <w:szCs w:val="24"/>
              </w:rPr>
            </w:pPr>
          </w:p>
          <w:p w14:paraId="05CD6687"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Ako se roba ne može oduzeti, Carina će od učinioca naplatiti vrednost jednaku carinskoj vrednosti robe naplaćene za carinske dazbine na uvoz. Roba koja je predmet prekršaja iz stava 1. i 2. ovog člana, oduzeće se i ako nije u svojini učinioca prekršaja.</w:t>
            </w:r>
          </w:p>
          <w:p w14:paraId="33E2F40E" w14:textId="77777777" w:rsidR="00BD5B38" w:rsidRPr="00C21FA4" w:rsidRDefault="00BD5B38" w:rsidP="0046750A">
            <w:pPr>
              <w:contextualSpacing/>
              <w:outlineLvl w:val="0"/>
              <w:rPr>
                <w:rFonts w:ascii="Times New Roman" w:hAnsi="Times New Roman"/>
                <w:sz w:val="24"/>
                <w:szCs w:val="24"/>
              </w:rPr>
            </w:pPr>
          </w:p>
          <w:p w14:paraId="24B97A9B" w14:textId="77777777" w:rsidR="00BD5B38" w:rsidRPr="00C21FA4" w:rsidRDefault="00BD5B38" w:rsidP="0046750A">
            <w:pPr>
              <w:contextualSpacing/>
              <w:outlineLvl w:val="0"/>
              <w:rPr>
                <w:rFonts w:ascii="Times New Roman" w:hAnsi="Times New Roman"/>
                <w:sz w:val="24"/>
                <w:szCs w:val="24"/>
              </w:rPr>
            </w:pPr>
          </w:p>
          <w:p w14:paraId="7AA144A7" w14:textId="77777777" w:rsidR="00BD5B38" w:rsidRPr="00C21FA4" w:rsidRDefault="00BD5B38" w:rsidP="0046750A">
            <w:pPr>
              <w:contextualSpacing/>
              <w:outlineLvl w:val="0"/>
              <w:rPr>
                <w:rFonts w:ascii="Times New Roman" w:hAnsi="Times New Roman"/>
                <w:sz w:val="24"/>
                <w:szCs w:val="24"/>
              </w:rPr>
            </w:pPr>
          </w:p>
          <w:p w14:paraId="17D3AB4A"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 xml:space="preserve">Prevozno sredstvo ili prevoznik koji se koristi za transport, odnosno prevezena roba koja je predmet prekršaja iz </w:t>
            </w:r>
            <w:r w:rsidR="001A409F" w:rsidRPr="00C21FA4">
              <w:rPr>
                <w:rFonts w:ascii="Times New Roman" w:hAnsi="Times New Roman"/>
                <w:sz w:val="24"/>
                <w:szCs w:val="24"/>
              </w:rPr>
              <w:t xml:space="preserve">stava 1.1, </w:t>
            </w:r>
            <w:r w:rsidRPr="00C21FA4">
              <w:rPr>
                <w:rFonts w:ascii="Times New Roman" w:hAnsi="Times New Roman"/>
                <w:sz w:val="24"/>
                <w:szCs w:val="24"/>
              </w:rPr>
              <w:t>člana 243, biće oduzeta ako je vrednost robe koja je predmet prekršaja. prelazi 1/3 vrednosti vozila.prevoz.</w:t>
            </w:r>
          </w:p>
          <w:p w14:paraId="2E5EE9A9" w14:textId="77777777" w:rsidR="00BD5B38" w:rsidRPr="00C21FA4" w:rsidRDefault="00BD5B38" w:rsidP="0046750A">
            <w:pPr>
              <w:contextualSpacing/>
              <w:outlineLvl w:val="0"/>
              <w:rPr>
                <w:rFonts w:ascii="Times New Roman" w:hAnsi="Times New Roman"/>
                <w:sz w:val="24"/>
                <w:szCs w:val="24"/>
              </w:rPr>
            </w:pPr>
          </w:p>
          <w:p w14:paraId="0A36BF94" w14:textId="77777777" w:rsidR="00F06B79" w:rsidRPr="00C21FA4" w:rsidRDefault="00F06B79" w:rsidP="0046750A">
            <w:pPr>
              <w:contextualSpacing/>
              <w:outlineLvl w:val="0"/>
              <w:rPr>
                <w:rFonts w:ascii="Times New Roman" w:hAnsi="Times New Roman"/>
                <w:sz w:val="24"/>
                <w:szCs w:val="24"/>
              </w:rPr>
            </w:pPr>
          </w:p>
          <w:p w14:paraId="716059AB" w14:textId="77777777" w:rsidR="00F06B79" w:rsidRPr="00C21FA4" w:rsidRDefault="00F06B79" w:rsidP="0046750A">
            <w:pPr>
              <w:contextualSpacing/>
              <w:outlineLvl w:val="0"/>
              <w:rPr>
                <w:rFonts w:ascii="Times New Roman" w:hAnsi="Times New Roman"/>
                <w:sz w:val="24"/>
                <w:szCs w:val="24"/>
              </w:rPr>
            </w:pPr>
          </w:p>
          <w:p w14:paraId="185CEB36"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 xml:space="preserve">Prevozno ili prevozno sredstvo iz stava 4. ovog člana i prevozno sredstvo ili mobilno vozilo u kome se nalazi poseban prostor za skrivanje akciznih proizvoda i koje se koristi za prevoz akciznih </w:t>
            </w:r>
            <w:r w:rsidRPr="00C21FA4">
              <w:rPr>
                <w:rFonts w:ascii="Times New Roman" w:hAnsi="Times New Roman"/>
                <w:sz w:val="24"/>
                <w:szCs w:val="24"/>
              </w:rPr>
              <w:lastRenderedPageBreak/>
              <w:t>proizvoda koji podležu krivičnog dela, oduzima se, bez obzira na vrednost robe.</w:t>
            </w:r>
          </w:p>
          <w:p w14:paraId="3FB83449" w14:textId="77777777" w:rsidR="00BD5B38" w:rsidRPr="00C21FA4" w:rsidRDefault="00BD5B38" w:rsidP="0046750A">
            <w:pPr>
              <w:contextualSpacing/>
              <w:outlineLvl w:val="0"/>
              <w:rPr>
                <w:rFonts w:ascii="Times New Roman" w:hAnsi="Times New Roman"/>
                <w:sz w:val="24"/>
                <w:szCs w:val="24"/>
              </w:rPr>
            </w:pPr>
          </w:p>
          <w:p w14:paraId="18BA9ACE" w14:textId="77777777" w:rsidR="001D66B8" w:rsidRPr="00C21FA4" w:rsidRDefault="001D66B8" w:rsidP="0046750A">
            <w:pPr>
              <w:contextualSpacing/>
              <w:outlineLvl w:val="0"/>
              <w:rPr>
                <w:rFonts w:ascii="Times New Roman" w:hAnsi="Times New Roman"/>
                <w:sz w:val="24"/>
                <w:szCs w:val="24"/>
              </w:rPr>
            </w:pPr>
          </w:p>
          <w:p w14:paraId="49D192D9" w14:textId="77777777" w:rsidR="00FB4665" w:rsidRPr="00C21FA4" w:rsidRDefault="00FB4665" w:rsidP="0046750A">
            <w:pPr>
              <w:contextualSpacing/>
              <w:outlineLvl w:val="0"/>
              <w:rPr>
                <w:rFonts w:ascii="Times New Roman" w:hAnsi="Times New Roman"/>
                <w:sz w:val="24"/>
                <w:szCs w:val="24"/>
              </w:rPr>
            </w:pPr>
          </w:p>
          <w:p w14:paraId="07FB69A6"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Za prekršaj iz podstav 1.27 člana 247, ponovo učinjen u roku od tri (3) godine, zajedno sa novčanom kaznom, oduzeće se motorno vozilo ili mašina ili drugi motor u kome je ta povreda učinjena.</w:t>
            </w:r>
          </w:p>
          <w:p w14:paraId="5310BE79" w14:textId="77777777" w:rsidR="00BD5B38" w:rsidRPr="00C21FA4" w:rsidRDefault="00BD5B38" w:rsidP="0046750A">
            <w:pPr>
              <w:contextualSpacing/>
              <w:outlineLvl w:val="0"/>
              <w:rPr>
                <w:rFonts w:ascii="Times New Roman" w:hAnsi="Times New Roman"/>
                <w:sz w:val="24"/>
                <w:szCs w:val="24"/>
              </w:rPr>
            </w:pPr>
          </w:p>
          <w:p w14:paraId="44681880" w14:textId="77777777" w:rsidR="00BD5B38" w:rsidRPr="00C21FA4" w:rsidRDefault="00BD5B38" w:rsidP="0046750A">
            <w:pPr>
              <w:contextualSpacing/>
              <w:outlineLvl w:val="0"/>
              <w:rPr>
                <w:rFonts w:ascii="Times New Roman" w:hAnsi="Times New Roman"/>
                <w:sz w:val="24"/>
                <w:szCs w:val="24"/>
              </w:rPr>
            </w:pPr>
          </w:p>
          <w:p w14:paraId="6880B998" w14:textId="77777777" w:rsidR="00F06B79" w:rsidRPr="00C21FA4" w:rsidRDefault="00F06B79" w:rsidP="0046750A">
            <w:pPr>
              <w:contextualSpacing/>
              <w:outlineLvl w:val="0"/>
              <w:rPr>
                <w:rFonts w:ascii="Times New Roman" w:hAnsi="Times New Roman"/>
                <w:sz w:val="24"/>
                <w:szCs w:val="24"/>
              </w:rPr>
            </w:pPr>
          </w:p>
          <w:p w14:paraId="2D5CE6EB"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Prevozna sredstva i ruga prevozna sresstva koji se koriste za prevoz ili prenos akciznih proizvoda i sirovina i drugih materijala koji se koriste za proizvodnju akciznih proizvoda koji se ne smatraju akciznim proizvodima u smislu ovog zakonika, ali se mogu koristiti kao akciza. proizvodi koji podležu posebnim merama carinske kontrole, a za koje su u suprotnosti sa tač. pod uslovom, oduzima se ako je vrednost akciznih proizvoda koji su predmet prekršaja veća od jedne trećine (1/3) vrednosti prevoznog sredstva ili druga trasnportna sredstva.</w:t>
            </w:r>
          </w:p>
          <w:p w14:paraId="60139205" w14:textId="77777777" w:rsidR="00BD5B38" w:rsidRPr="00C21FA4" w:rsidRDefault="00BD5B38" w:rsidP="0046750A">
            <w:pPr>
              <w:contextualSpacing/>
              <w:outlineLvl w:val="0"/>
              <w:rPr>
                <w:rFonts w:ascii="Times New Roman" w:hAnsi="Times New Roman"/>
                <w:sz w:val="24"/>
                <w:szCs w:val="24"/>
              </w:rPr>
            </w:pPr>
          </w:p>
          <w:p w14:paraId="69D5C30C" w14:textId="77777777" w:rsidR="00BD5B38" w:rsidRPr="00C21FA4" w:rsidRDefault="00BD5B38" w:rsidP="0046750A">
            <w:pPr>
              <w:contextualSpacing/>
              <w:outlineLvl w:val="0"/>
              <w:rPr>
                <w:rFonts w:ascii="Times New Roman" w:hAnsi="Times New Roman"/>
                <w:sz w:val="24"/>
                <w:szCs w:val="24"/>
              </w:rPr>
            </w:pPr>
          </w:p>
          <w:p w14:paraId="48A89F84" w14:textId="77777777" w:rsidR="00BD5B38" w:rsidRPr="00C21FA4" w:rsidRDefault="00BD5B38" w:rsidP="0046750A">
            <w:pPr>
              <w:contextualSpacing/>
              <w:outlineLvl w:val="0"/>
              <w:rPr>
                <w:rFonts w:ascii="Times New Roman" w:hAnsi="Times New Roman"/>
                <w:sz w:val="24"/>
                <w:szCs w:val="24"/>
              </w:rPr>
            </w:pPr>
          </w:p>
          <w:p w14:paraId="07FC63F9" w14:textId="26915C29" w:rsidR="00FB4665" w:rsidRPr="00C21FA4" w:rsidRDefault="00FB4665" w:rsidP="0046750A">
            <w:pPr>
              <w:contextualSpacing/>
              <w:outlineLvl w:val="0"/>
              <w:rPr>
                <w:rFonts w:ascii="Times New Roman" w:hAnsi="Times New Roman"/>
                <w:sz w:val="24"/>
                <w:szCs w:val="24"/>
              </w:rPr>
            </w:pPr>
          </w:p>
          <w:p w14:paraId="3189577A" w14:textId="77777777" w:rsidR="007867D9" w:rsidRPr="00C21FA4" w:rsidRDefault="007867D9" w:rsidP="0046750A">
            <w:pPr>
              <w:contextualSpacing/>
              <w:outlineLvl w:val="0"/>
              <w:rPr>
                <w:rFonts w:ascii="Times New Roman" w:hAnsi="Times New Roman"/>
                <w:sz w:val="24"/>
                <w:szCs w:val="24"/>
              </w:rPr>
            </w:pPr>
          </w:p>
          <w:p w14:paraId="5ED80276" w14:textId="77777777" w:rsidR="00BD5B38" w:rsidRPr="00C21FA4" w:rsidRDefault="00BD5B38" w:rsidP="0046750A">
            <w:pPr>
              <w:contextualSpacing/>
              <w:outlineLvl w:val="0"/>
              <w:rPr>
                <w:rFonts w:ascii="Times New Roman" w:hAnsi="Times New Roman"/>
                <w:sz w:val="24"/>
                <w:szCs w:val="24"/>
              </w:rPr>
            </w:pPr>
          </w:p>
          <w:p w14:paraId="1FE3597D"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lastRenderedPageBreak/>
              <w:t>Oduzimaju se prevozna sredstva ili vozna sredstva koja se koriste za prevoz ili kretanje duvanskih proizvoda komercijalne prirode koji su predmet povrede. Prerađenim duvanskim proizvodima komercijalne prirode, u smislu ovog stava, smatraju se prerađeni duvanski proizvodi čija vrsta i količina ukazuje da nisu namenjeni isključivo za ličnu, ličnu ili domaću upotrebu učinioca.</w:t>
            </w:r>
          </w:p>
          <w:p w14:paraId="6FECC41C" w14:textId="77777777" w:rsidR="00BD5B38" w:rsidRPr="00C21FA4" w:rsidRDefault="00BD5B38" w:rsidP="0046750A">
            <w:pPr>
              <w:contextualSpacing/>
              <w:outlineLvl w:val="0"/>
              <w:rPr>
                <w:rFonts w:ascii="Times New Roman" w:hAnsi="Times New Roman"/>
                <w:sz w:val="24"/>
                <w:szCs w:val="24"/>
              </w:rPr>
            </w:pPr>
          </w:p>
          <w:p w14:paraId="692C4CBF" w14:textId="77777777" w:rsidR="00BD5B38" w:rsidRPr="00C21FA4" w:rsidRDefault="00BD5B38" w:rsidP="0046750A">
            <w:pPr>
              <w:contextualSpacing/>
              <w:outlineLvl w:val="0"/>
              <w:rPr>
                <w:rFonts w:ascii="Times New Roman" w:hAnsi="Times New Roman"/>
                <w:sz w:val="24"/>
                <w:szCs w:val="24"/>
              </w:rPr>
            </w:pPr>
          </w:p>
          <w:p w14:paraId="63892ED9" w14:textId="77777777" w:rsidR="00FB4665" w:rsidRPr="00C21FA4" w:rsidRDefault="00FB4665" w:rsidP="0046750A">
            <w:pPr>
              <w:contextualSpacing/>
              <w:outlineLvl w:val="0"/>
              <w:rPr>
                <w:rFonts w:ascii="Times New Roman" w:hAnsi="Times New Roman"/>
                <w:sz w:val="24"/>
                <w:szCs w:val="24"/>
              </w:rPr>
            </w:pPr>
          </w:p>
          <w:p w14:paraId="20D73784"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Motorno vozilo ili druga mehanizacija ili motorno ili transportno vozilo ili pokretno vozilo iz st. 5, 6, 7 i 8 ovog člana, oduzimaju se i kada nisu u svojini učinioca prekršaja.</w:t>
            </w:r>
          </w:p>
          <w:p w14:paraId="7B798004" w14:textId="77777777" w:rsidR="00BD5B38" w:rsidRPr="00C21FA4" w:rsidRDefault="00BD5B38" w:rsidP="0046750A">
            <w:pPr>
              <w:contextualSpacing/>
              <w:outlineLvl w:val="0"/>
              <w:rPr>
                <w:rFonts w:ascii="Times New Roman" w:hAnsi="Times New Roman"/>
                <w:sz w:val="24"/>
                <w:szCs w:val="24"/>
              </w:rPr>
            </w:pPr>
          </w:p>
          <w:p w14:paraId="7F311B13"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Primenom odredaba ovog člana ne vređaju se prava trećih lica na naknadu štete od učinioca prekršaja.</w:t>
            </w:r>
          </w:p>
          <w:p w14:paraId="19E8B166" w14:textId="77777777" w:rsidR="00BD5B38" w:rsidRPr="00C21FA4" w:rsidRDefault="00BD5B38" w:rsidP="0046750A">
            <w:pPr>
              <w:contextualSpacing/>
              <w:outlineLvl w:val="0"/>
              <w:rPr>
                <w:rFonts w:ascii="Times New Roman" w:hAnsi="Times New Roman"/>
                <w:sz w:val="24"/>
                <w:szCs w:val="24"/>
              </w:rPr>
            </w:pPr>
          </w:p>
          <w:p w14:paraId="0EEA5586" w14:textId="77777777" w:rsidR="00BD5B38" w:rsidRPr="00C21FA4" w:rsidRDefault="00BD5B38" w:rsidP="0046750A">
            <w:pPr>
              <w:contextualSpacing/>
              <w:outlineLvl w:val="0"/>
              <w:rPr>
                <w:rFonts w:ascii="Times New Roman" w:hAnsi="Times New Roman"/>
                <w:sz w:val="24"/>
                <w:szCs w:val="24"/>
              </w:rPr>
            </w:pPr>
          </w:p>
          <w:p w14:paraId="4EDFA363"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Roba koja podleže oduzimanju prema drugim važećim odredbama, može biti zadržana do okončanja tog relevantnog postupka.</w:t>
            </w:r>
          </w:p>
          <w:p w14:paraId="748BDF29" w14:textId="77777777" w:rsidR="00BD5B38" w:rsidRPr="00C21FA4" w:rsidRDefault="00BD5B38" w:rsidP="0046750A">
            <w:pPr>
              <w:contextualSpacing/>
              <w:outlineLvl w:val="0"/>
              <w:rPr>
                <w:rFonts w:ascii="Times New Roman" w:hAnsi="Times New Roman"/>
                <w:sz w:val="24"/>
                <w:szCs w:val="24"/>
              </w:rPr>
            </w:pPr>
          </w:p>
          <w:p w14:paraId="34FD0BB3"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Roba koja je predmet prekršajnog postupka, za koju je predviđeno oduzimanje robe, obustavlja se do okončanja prekršajnog postupka.</w:t>
            </w:r>
          </w:p>
          <w:p w14:paraId="7C9BB8F0" w14:textId="77777777" w:rsidR="00F06B79" w:rsidRPr="00C21FA4" w:rsidRDefault="00F06B79" w:rsidP="0046750A">
            <w:pPr>
              <w:contextualSpacing/>
              <w:outlineLvl w:val="0"/>
              <w:rPr>
                <w:rFonts w:ascii="Times New Roman" w:hAnsi="Times New Roman"/>
                <w:sz w:val="24"/>
                <w:szCs w:val="24"/>
              </w:rPr>
            </w:pPr>
          </w:p>
          <w:p w14:paraId="19D7E5AA" w14:textId="77777777" w:rsidR="00227F56" w:rsidRPr="00C21FA4" w:rsidRDefault="00227F56" w:rsidP="0046750A">
            <w:pPr>
              <w:contextualSpacing/>
              <w:outlineLvl w:val="0"/>
              <w:rPr>
                <w:rFonts w:ascii="Times New Roman" w:hAnsi="Times New Roman"/>
                <w:sz w:val="24"/>
                <w:szCs w:val="24"/>
              </w:rPr>
            </w:pPr>
          </w:p>
          <w:p w14:paraId="0A92770A" w14:textId="77777777" w:rsidR="00227F56" w:rsidRPr="00C21FA4" w:rsidRDefault="00227F56" w:rsidP="0046750A">
            <w:pPr>
              <w:contextualSpacing/>
              <w:outlineLvl w:val="0"/>
              <w:rPr>
                <w:rFonts w:ascii="Times New Roman" w:hAnsi="Times New Roman"/>
                <w:sz w:val="24"/>
                <w:szCs w:val="24"/>
              </w:rPr>
            </w:pPr>
          </w:p>
          <w:p w14:paraId="7D12CF3D"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Carina može, u razumnim slučajevima, nakon polaganja garancije u visini vrednosti zabranjene robe, da je stavi kod relevantnog lica uz upozorenje da se roba ne sme koristiti, prodavati ili na drugi način raspolagati. .</w:t>
            </w:r>
          </w:p>
          <w:p w14:paraId="55A54155" w14:textId="77777777" w:rsidR="00BD5B38" w:rsidRPr="00C21FA4" w:rsidRDefault="00BD5B38" w:rsidP="0046750A">
            <w:pPr>
              <w:contextualSpacing/>
              <w:outlineLvl w:val="0"/>
              <w:rPr>
                <w:rFonts w:ascii="Times New Roman" w:hAnsi="Times New Roman"/>
                <w:sz w:val="24"/>
                <w:szCs w:val="24"/>
              </w:rPr>
            </w:pPr>
          </w:p>
          <w:p w14:paraId="3FC8428E" w14:textId="77777777" w:rsidR="00BD5B38" w:rsidRPr="00C21FA4" w:rsidRDefault="00BD5B38" w:rsidP="0046750A">
            <w:pPr>
              <w:contextualSpacing/>
              <w:outlineLvl w:val="0"/>
              <w:rPr>
                <w:rFonts w:ascii="Times New Roman" w:hAnsi="Times New Roman"/>
                <w:sz w:val="24"/>
                <w:szCs w:val="24"/>
              </w:rPr>
            </w:pPr>
          </w:p>
          <w:p w14:paraId="00AE11EA"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U slučaju zadržavanja robe sastavlja se zapisnik sa detaljnim opisom robe. Kopiju ovog zapisnika i potvrdu o prijemu robe, Carina mora dostaviti licu kome je roba oduzeta.</w:t>
            </w:r>
          </w:p>
          <w:p w14:paraId="30F1E6B2" w14:textId="77777777" w:rsidR="00BD5B38" w:rsidRPr="00C21FA4" w:rsidRDefault="00BD5B38" w:rsidP="0046750A">
            <w:pPr>
              <w:contextualSpacing/>
              <w:outlineLvl w:val="0"/>
              <w:rPr>
                <w:rFonts w:ascii="Times New Roman" w:hAnsi="Times New Roman"/>
                <w:sz w:val="24"/>
                <w:szCs w:val="24"/>
              </w:rPr>
            </w:pPr>
          </w:p>
          <w:p w14:paraId="4B2C0658" w14:textId="77777777" w:rsidR="00FB4665" w:rsidRPr="00C21FA4" w:rsidRDefault="00FB4665" w:rsidP="0046750A">
            <w:pPr>
              <w:contextualSpacing/>
              <w:outlineLvl w:val="0"/>
              <w:rPr>
                <w:rFonts w:ascii="Times New Roman" w:hAnsi="Times New Roman"/>
                <w:sz w:val="24"/>
                <w:szCs w:val="24"/>
              </w:rPr>
            </w:pPr>
          </w:p>
          <w:p w14:paraId="72FC2E7A"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Carina može, do okončanja carinskog postupka, oduzeti robu koja nije obuhvaćena stavom 12. ovog člana, ako postoji osnovana sumnja da je roba korišćena ili nameravana da se izvrši upravni prekršaj, odnosno obezbeđena administrativnom povredom ili stečena u zamenu za robu obezbeđenu administrativnom povredom.</w:t>
            </w:r>
          </w:p>
          <w:p w14:paraId="4F8FF202" w14:textId="77777777" w:rsidR="00BD5B38" w:rsidRPr="00C21FA4" w:rsidRDefault="00BD5B38" w:rsidP="0046750A">
            <w:pPr>
              <w:contextualSpacing/>
              <w:outlineLvl w:val="0"/>
              <w:rPr>
                <w:rFonts w:ascii="Times New Roman" w:hAnsi="Times New Roman"/>
                <w:sz w:val="24"/>
                <w:szCs w:val="24"/>
              </w:rPr>
            </w:pPr>
          </w:p>
          <w:p w14:paraId="604421F3" w14:textId="77777777" w:rsidR="00BD5B38" w:rsidRPr="00C21FA4" w:rsidRDefault="00BD5B38" w:rsidP="0046750A">
            <w:pPr>
              <w:contextualSpacing/>
              <w:outlineLvl w:val="0"/>
              <w:rPr>
                <w:rFonts w:ascii="Times New Roman" w:hAnsi="Times New Roman"/>
                <w:sz w:val="24"/>
                <w:szCs w:val="24"/>
              </w:rPr>
            </w:pPr>
          </w:p>
          <w:p w14:paraId="30D73E58"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Ako oduzimanje robe više nije potrebno za dalji postupak, roba se mora vratiti licu od koga je oduzeta.</w:t>
            </w:r>
          </w:p>
          <w:p w14:paraId="4C7F925B" w14:textId="2296AD2A" w:rsidR="00BD5B38" w:rsidRPr="00C21FA4" w:rsidRDefault="00BD5B38" w:rsidP="0046750A">
            <w:pPr>
              <w:contextualSpacing/>
              <w:outlineLvl w:val="0"/>
              <w:rPr>
                <w:rFonts w:ascii="Times New Roman" w:hAnsi="Times New Roman"/>
                <w:sz w:val="24"/>
                <w:szCs w:val="24"/>
              </w:rPr>
            </w:pPr>
          </w:p>
          <w:p w14:paraId="097DE05B" w14:textId="77777777" w:rsidR="007867D9" w:rsidRPr="00C21FA4" w:rsidRDefault="007867D9" w:rsidP="0046750A">
            <w:pPr>
              <w:contextualSpacing/>
              <w:outlineLvl w:val="0"/>
              <w:rPr>
                <w:rFonts w:ascii="Times New Roman" w:hAnsi="Times New Roman"/>
                <w:sz w:val="24"/>
                <w:szCs w:val="24"/>
              </w:rPr>
            </w:pPr>
          </w:p>
          <w:p w14:paraId="551E8579"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Carina može oduzeti robu u skladu sa stavovima 12 i 16 ovog člana, bez obzira na prava trećih lica.</w:t>
            </w:r>
          </w:p>
          <w:p w14:paraId="0EF359B0" w14:textId="77777777" w:rsidR="00BD5B38" w:rsidRPr="00C21FA4" w:rsidRDefault="00BD5B38" w:rsidP="0046750A">
            <w:pPr>
              <w:contextualSpacing/>
              <w:outlineLvl w:val="0"/>
              <w:rPr>
                <w:rFonts w:ascii="Times New Roman" w:hAnsi="Times New Roman"/>
                <w:sz w:val="24"/>
                <w:szCs w:val="24"/>
              </w:rPr>
            </w:pPr>
          </w:p>
          <w:p w14:paraId="12119A3E" w14:textId="77777777" w:rsidR="001D66B8" w:rsidRPr="00C21FA4" w:rsidRDefault="001D66B8" w:rsidP="0046750A">
            <w:pPr>
              <w:contextualSpacing/>
              <w:outlineLvl w:val="0"/>
              <w:rPr>
                <w:rFonts w:ascii="Times New Roman" w:hAnsi="Times New Roman"/>
                <w:sz w:val="24"/>
                <w:szCs w:val="24"/>
              </w:rPr>
            </w:pPr>
          </w:p>
          <w:p w14:paraId="4856FE76" w14:textId="77777777" w:rsidR="00BD5B38" w:rsidRPr="00C21FA4" w:rsidRDefault="008204E2" w:rsidP="00B1402A">
            <w:pPr>
              <w:pStyle w:val="ListParagraph"/>
              <w:numPr>
                <w:ilvl w:val="0"/>
                <w:numId w:val="1124"/>
              </w:numPr>
              <w:ind w:left="0" w:firstLine="0"/>
              <w:outlineLvl w:val="0"/>
              <w:rPr>
                <w:rFonts w:ascii="Times New Roman" w:hAnsi="Times New Roman"/>
                <w:sz w:val="24"/>
                <w:szCs w:val="24"/>
              </w:rPr>
            </w:pPr>
            <w:r w:rsidRPr="00C21FA4">
              <w:rPr>
                <w:rFonts w:ascii="Times New Roman" w:hAnsi="Times New Roman"/>
                <w:sz w:val="24"/>
                <w:szCs w:val="24"/>
              </w:rPr>
              <w:t>Robu oduzetu u upravnom prekršajnom postupku Carina može vratiti vlasniku ili učiniocu upravnog prekršaja, na zahtev, ako se radi o robi za koju su ispunjeni uslovi uvoza i pod uslovom da podnosilac zahteva plati vrednost. robe i uvoznih/izvoznih dažbina.</w:t>
            </w:r>
          </w:p>
          <w:p w14:paraId="4C6CC8B6" w14:textId="77777777" w:rsidR="00BD5B38" w:rsidRPr="00C21FA4" w:rsidRDefault="00BD5B38" w:rsidP="0046750A">
            <w:pPr>
              <w:contextualSpacing/>
              <w:outlineLvl w:val="0"/>
              <w:rPr>
                <w:rFonts w:ascii="Times New Roman" w:hAnsi="Times New Roman"/>
                <w:sz w:val="24"/>
                <w:szCs w:val="24"/>
              </w:rPr>
            </w:pPr>
          </w:p>
          <w:p w14:paraId="2FED6AAA" w14:textId="77777777" w:rsidR="00227F56" w:rsidRPr="00C21FA4" w:rsidRDefault="00227F56" w:rsidP="0046750A">
            <w:pPr>
              <w:contextualSpacing/>
              <w:outlineLvl w:val="0"/>
              <w:rPr>
                <w:rFonts w:ascii="Times New Roman" w:hAnsi="Times New Roman"/>
                <w:sz w:val="24"/>
                <w:szCs w:val="24"/>
              </w:rPr>
            </w:pPr>
          </w:p>
          <w:p w14:paraId="77E862BB"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252</w:t>
            </w:r>
          </w:p>
          <w:p w14:paraId="0018C62E" w14:textId="77777777" w:rsidR="001F6443" w:rsidRPr="00C21FA4" w:rsidRDefault="001F6443" w:rsidP="001F6443">
            <w:pPr>
              <w:shd w:val="clear" w:color="auto" w:fill="FFFFFF" w:themeFill="background1"/>
              <w:spacing w:before="100" w:beforeAutospacing="1"/>
              <w:contextualSpacing/>
              <w:jc w:val="center"/>
              <w:rPr>
                <w:rFonts w:ascii="Times New Roman" w:hAnsi="Times New Roman"/>
                <w:b/>
                <w:sz w:val="24"/>
                <w:szCs w:val="24"/>
                <w:lang w:val="en-US"/>
              </w:rPr>
            </w:pPr>
            <w:r w:rsidRPr="00C21FA4">
              <w:rPr>
                <w:rFonts w:ascii="Times New Roman" w:hAnsi="Times New Roman"/>
                <w:b/>
                <w:sz w:val="24"/>
                <w:szCs w:val="24"/>
                <w:lang w:val="en-US"/>
              </w:rPr>
              <w:t>Prodaja, besplatna distribucija i raspolaganje carinskom robom</w:t>
            </w:r>
          </w:p>
          <w:p w14:paraId="633095F2" w14:textId="77777777" w:rsidR="00FB4665" w:rsidRPr="00C21FA4" w:rsidRDefault="00FB4665" w:rsidP="0046750A">
            <w:pPr>
              <w:contextualSpacing/>
              <w:jc w:val="center"/>
              <w:outlineLvl w:val="0"/>
              <w:rPr>
                <w:rFonts w:ascii="Times New Roman" w:hAnsi="Times New Roman"/>
                <w:b/>
                <w:sz w:val="32"/>
                <w:szCs w:val="24"/>
              </w:rPr>
            </w:pPr>
          </w:p>
          <w:p w14:paraId="59F5560E" w14:textId="3BDD1E2E" w:rsidR="00BD5B38" w:rsidRPr="00C21FA4" w:rsidRDefault="001F6443" w:rsidP="00B1402A">
            <w:pPr>
              <w:pStyle w:val="ListParagraph"/>
              <w:numPr>
                <w:ilvl w:val="0"/>
                <w:numId w:val="1125"/>
              </w:numPr>
              <w:ind w:left="0" w:firstLine="0"/>
              <w:outlineLvl w:val="0"/>
              <w:rPr>
                <w:rFonts w:ascii="Times New Roman" w:hAnsi="Times New Roman"/>
                <w:sz w:val="24"/>
                <w:szCs w:val="24"/>
              </w:rPr>
            </w:pPr>
            <w:r w:rsidRPr="00C21FA4">
              <w:rPr>
                <w:rFonts w:ascii="Times New Roman" w:eastAsia="Times New Roman" w:hAnsi="Times New Roman"/>
                <w:sz w:val="24"/>
                <w:szCs w:val="24"/>
              </w:rPr>
              <w:t>Prodaja oduzete carinske robe prema odredbama ovog zakona, vrši se javnom prodajom nakon pravnosnažnosti.</w:t>
            </w:r>
            <w:r w:rsidR="00D57E07">
              <w:t xml:space="preserve"> </w:t>
            </w:r>
            <w:r w:rsidR="00D57E07" w:rsidRPr="00D57E07">
              <w:rPr>
                <w:rFonts w:ascii="Times New Roman" w:eastAsia="Times New Roman" w:hAnsi="Times New Roman"/>
                <w:sz w:val="24"/>
                <w:szCs w:val="24"/>
              </w:rPr>
              <w:t>a prihodi se prelivaju u budžet Republike Kosovo.</w:t>
            </w:r>
          </w:p>
          <w:p w14:paraId="5900FAC9" w14:textId="78EE7F71" w:rsidR="001F6443" w:rsidRPr="00C21FA4" w:rsidRDefault="001F6443" w:rsidP="001F6443">
            <w:pPr>
              <w:pStyle w:val="ListParagraph"/>
              <w:ind w:left="0"/>
              <w:outlineLvl w:val="0"/>
              <w:rPr>
                <w:rFonts w:ascii="Times New Roman" w:hAnsi="Times New Roman"/>
                <w:sz w:val="24"/>
                <w:szCs w:val="24"/>
              </w:rPr>
            </w:pPr>
          </w:p>
          <w:p w14:paraId="709C1C71" w14:textId="77777777" w:rsidR="0017103B" w:rsidRPr="00C21FA4" w:rsidRDefault="0017103B" w:rsidP="001F6443">
            <w:pPr>
              <w:pStyle w:val="ListParagraph"/>
              <w:ind w:left="0"/>
              <w:outlineLvl w:val="0"/>
              <w:rPr>
                <w:rFonts w:ascii="Times New Roman" w:hAnsi="Times New Roman"/>
                <w:sz w:val="24"/>
                <w:szCs w:val="24"/>
              </w:rPr>
            </w:pPr>
          </w:p>
          <w:p w14:paraId="1BD1D506" w14:textId="40D0DC2E" w:rsidR="001D66B8" w:rsidRPr="00C21FA4" w:rsidRDefault="001F6443" w:rsidP="0046750A">
            <w:pPr>
              <w:pStyle w:val="ListParagraph"/>
              <w:numPr>
                <w:ilvl w:val="0"/>
                <w:numId w:val="1125"/>
              </w:numPr>
              <w:ind w:left="0" w:firstLine="0"/>
              <w:outlineLvl w:val="0"/>
              <w:rPr>
                <w:rFonts w:ascii="Times New Roman" w:hAnsi="Times New Roman"/>
                <w:sz w:val="24"/>
                <w:szCs w:val="24"/>
              </w:rPr>
            </w:pPr>
            <w:r w:rsidRPr="00C21FA4">
              <w:rPr>
                <w:rFonts w:ascii="Times New Roman" w:hAnsi="Times New Roman"/>
                <w:sz w:val="24"/>
                <w:szCs w:val="24"/>
              </w:rPr>
              <w:t xml:space="preserve">Izuzev stava 1. ovog člana, carina može odmah prodati kvarljivu robu, žive životinje, robu sa kratkim rokom trajanja ili robu koja za skladištenje i održavanje stvara troškove koji prelaze vrednost robe i drugi posebni opravdani slučajevi. </w:t>
            </w:r>
          </w:p>
          <w:p w14:paraId="75E8A97E" w14:textId="279BA90E" w:rsidR="001F6443" w:rsidRDefault="001F6443" w:rsidP="001F6443">
            <w:pPr>
              <w:pStyle w:val="ListParagraph"/>
              <w:rPr>
                <w:rFonts w:ascii="Times New Roman" w:hAnsi="Times New Roman"/>
                <w:sz w:val="24"/>
                <w:szCs w:val="24"/>
              </w:rPr>
            </w:pPr>
          </w:p>
          <w:p w14:paraId="19B1377C" w14:textId="77B220D7" w:rsidR="004F643A" w:rsidRDefault="004F643A" w:rsidP="001F6443">
            <w:pPr>
              <w:pStyle w:val="ListParagraph"/>
              <w:rPr>
                <w:rFonts w:ascii="Times New Roman" w:hAnsi="Times New Roman"/>
                <w:sz w:val="24"/>
                <w:szCs w:val="24"/>
              </w:rPr>
            </w:pPr>
          </w:p>
          <w:p w14:paraId="07A2C880" w14:textId="0AF29BAA" w:rsidR="00D57E07" w:rsidRDefault="00D57E07" w:rsidP="001F6443">
            <w:pPr>
              <w:pStyle w:val="ListParagraph"/>
              <w:rPr>
                <w:rFonts w:ascii="Times New Roman" w:hAnsi="Times New Roman"/>
                <w:sz w:val="24"/>
                <w:szCs w:val="24"/>
              </w:rPr>
            </w:pPr>
          </w:p>
          <w:p w14:paraId="184A6EF9" w14:textId="7A90125B" w:rsidR="00D57E07" w:rsidRDefault="00D57E07" w:rsidP="001F6443">
            <w:pPr>
              <w:pStyle w:val="ListParagraph"/>
              <w:rPr>
                <w:rFonts w:ascii="Times New Roman" w:hAnsi="Times New Roman"/>
                <w:sz w:val="24"/>
                <w:szCs w:val="24"/>
              </w:rPr>
            </w:pPr>
          </w:p>
          <w:p w14:paraId="041D2D57" w14:textId="77777777" w:rsidR="00D57E07" w:rsidRPr="00C21FA4" w:rsidRDefault="00D57E07" w:rsidP="001F6443">
            <w:pPr>
              <w:pStyle w:val="ListParagraph"/>
              <w:rPr>
                <w:rFonts w:ascii="Times New Roman" w:hAnsi="Times New Roman"/>
                <w:sz w:val="24"/>
                <w:szCs w:val="24"/>
              </w:rPr>
            </w:pPr>
          </w:p>
          <w:p w14:paraId="410CF089" w14:textId="620B9053" w:rsidR="001F6443" w:rsidRPr="00C21FA4" w:rsidRDefault="001F6443" w:rsidP="001F6443">
            <w:pPr>
              <w:pStyle w:val="ListParagraph"/>
              <w:numPr>
                <w:ilvl w:val="0"/>
                <w:numId w:val="1125"/>
              </w:numPr>
              <w:ind w:left="0" w:firstLine="0"/>
              <w:outlineLvl w:val="0"/>
              <w:rPr>
                <w:rFonts w:ascii="Times New Roman" w:hAnsi="Times New Roman"/>
                <w:sz w:val="24"/>
                <w:szCs w:val="24"/>
              </w:rPr>
            </w:pPr>
            <w:r w:rsidRPr="00C21FA4">
              <w:rPr>
                <w:rFonts w:ascii="Times New Roman" w:hAnsi="Times New Roman"/>
                <w:sz w:val="24"/>
                <w:szCs w:val="24"/>
              </w:rPr>
              <w:t>Odredbe stava 2</w:t>
            </w:r>
            <w:r w:rsidR="00D57E07">
              <w:rPr>
                <w:rFonts w:ascii="Times New Roman" w:hAnsi="Times New Roman"/>
                <w:sz w:val="24"/>
                <w:szCs w:val="24"/>
              </w:rPr>
              <w:t xml:space="preserve"> I 5 ovog clana, </w:t>
            </w:r>
            <w:r w:rsidRPr="00C21FA4">
              <w:rPr>
                <w:rFonts w:ascii="Times New Roman" w:hAnsi="Times New Roman"/>
                <w:sz w:val="24"/>
                <w:szCs w:val="24"/>
              </w:rPr>
              <w:t xml:space="preserve"> </w:t>
            </w:r>
            <w:r w:rsidR="00D57E07">
              <w:rPr>
                <w:rFonts w:ascii="Times New Roman" w:hAnsi="Times New Roman"/>
                <w:sz w:val="24"/>
                <w:szCs w:val="24"/>
              </w:rPr>
              <w:t>m</w:t>
            </w:r>
            <w:r w:rsidR="0017103B" w:rsidRPr="00C21FA4">
              <w:rPr>
                <w:rFonts w:ascii="Times New Roman" w:hAnsi="Times New Roman"/>
                <w:sz w:val="24"/>
                <w:szCs w:val="24"/>
              </w:rPr>
              <w:t xml:space="preserve">ogu </w:t>
            </w:r>
            <w:r w:rsidRPr="00C21FA4">
              <w:rPr>
                <w:rFonts w:ascii="Times New Roman" w:hAnsi="Times New Roman"/>
                <w:sz w:val="24"/>
                <w:szCs w:val="24"/>
              </w:rPr>
              <w:t xml:space="preserve">odgovarajuće se primenjuju i na robu oduzetu usled krivičnog dela ako se prethodno dobije potvrda od nadležnih pravosudnih institucija. </w:t>
            </w:r>
          </w:p>
          <w:p w14:paraId="0118318B" w14:textId="6AA8B721" w:rsidR="001F6443" w:rsidRPr="00C21FA4" w:rsidRDefault="001F6443" w:rsidP="001F6443">
            <w:pPr>
              <w:pStyle w:val="ListParagraph"/>
              <w:rPr>
                <w:rFonts w:ascii="Times New Roman" w:hAnsi="Times New Roman"/>
                <w:sz w:val="24"/>
                <w:szCs w:val="24"/>
              </w:rPr>
            </w:pPr>
          </w:p>
          <w:p w14:paraId="65865FB4" w14:textId="77777777" w:rsidR="0017103B" w:rsidRPr="00C21FA4" w:rsidRDefault="0017103B" w:rsidP="001F6443">
            <w:pPr>
              <w:pStyle w:val="ListParagraph"/>
              <w:rPr>
                <w:rFonts w:ascii="Times New Roman" w:hAnsi="Times New Roman"/>
                <w:sz w:val="24"/>
                <w:szCs w:val="24"/>
              </w:rPr>
            </w:pPr>
          </w:p>
          <w:p w14:paraId="67A36D52" w14:textId="5DCE9E69" w:rsidR="001F6443" w:rsidRPr="00C21FA4" w:rsidRDefault="001F6443" w:rsidP="00317AE0">
            <w:pPr>
              <w:pStyle w:val="ListParagraph"/>
              <w:numPr>
                <w:ilvl w:val="0"/>
                <w:numId w:val="1125"/>
              </w:numPr>
              <w:ind w:left="0" w:firstLine="0"/>
              <w:outlineLvl w:val="0"/>
              <w:rPr>
                <w:rFonts w:ascii="Times New Roman" w:hAnsi="Times New Roman"/>
                <w:sz w:val="24"/>
                <w:szCs w:val="24"/>
              </w:rPr>
            </w:pPr>
            <w:r w:rsidRPr="00C21FA4">
              <w:rPr>
                <w:rFonts w:ascii="Times New Roman" w:eastAsia="Times New Roman" w:hAnsi="Times New Roman"/>
                <w:sz w:val="24"/>
                <w:szCs w:val="24"/>
              </w:rPr>
              <w:t>Oduzeta roba, koja se ne proda</w:t>
            </w:r>
            <w:r w:rsidR="0017103B" w:rsidRPr="00C21FA4">
              <w:rPr>
                <w:rFonts w:ascii="Times New Roman" w:eastAsia="Times New Roman" w:hAnsi="Times New Roman"/>
                <w:sz w:val="24"/>
                <w:szCs w:val="24"/>
              </w:rPr>
              <w:t>je</w:t>
            </w:r>
            <w:r w:rsidRPr="00C21FA4">
              <w:rPr>
                <w:rFonts w:ascii="Times New Roman" w:eastAsia="Times New Roman" w:hAnsi="Times New Roman"/>
                <w:sz w:val="24"/>
                <w:szCs w:val="24"/>
              </w:rPr>
              <w:t xml:space="preserve"> na carinskoj teritoriji Republike Kosovo, može se besplatno </w:t>
            </w:r>
            <w:r w:rsidR="0017103B" w:rsidRPr="00C21FA4">
              <w:rPr>
                <w:rFonts w:ascii="Times New Roman" w:eastAsia="Times New Roman" w:hAnsi="Times New Roman"/>
                <w:sz w:val="24"/>
                <w:szCs w:val="24"/>
              </w:rPr>
              <w:t xml:space="preserve">bez palcanja vrendosti robe I carinskih dazbina, </w:t>
            </w:r>
            <w:r w:rsidRPr="00C21FA4">
              <w:rPr>
                <w:rFonts w:ascii="Times New Roman" w:eastAsia="Times New Roman" w:hAnsi="Times New Roman"/>
                <w:sz w:val="24"/>
                <w:szCs w:val="24"/>
              </w:rPr>
              <w:t xml:space="preserve">deliti državnim organima, </w:t>
            </w:r>
            <w:r w:rsidR="0017103B" w:rsidRPr="00C21FA4">
              <w:rPr>
                <w:rFonts w:ascii="Times New Roman" w:eastAsia="Times New Roman" w:hAnsi="Times New Roman"/>
                <w:sz w:val="24"/>
                <w:szCs w:val="24"/>
              </w:rPr>
              <w:t xml:space="preserve">medicinksim, </w:t>
            </w:r>
            <w:r w:rsidRPr="00C21FA4">
              <w:rPr>
                <w:rFonts w:ascii="Times New Roman" w:eastAsia="Times New Roman" w:hAnsi="Times New Roman"/>
                <w:sz w:val="24"/>
                <w:szCs w:val="24"/>
              </w:rPr>
              <w:t>kulturnim i naučnim institucijama</w:t>
            </w:r>
            <w:r w:rsidR="0017103B" w:rsidRPr="00C21FA4">
              <w:rPr>
                <w:rFonts w:ascii="Times New Roman" w:eastAsia="Times New Roman" w:hAnsi="Times New Roman"/>
                <w:sz w:val="24"/>
                <w:szCs w:val="24"/>
              </w:rPr>
              <w:t xml:space="preserve"> i</w:t>
            </w:r>
            <w:r w:rsidRPr="00C21FA4">
              <w:rPr>
                <w:rFonts w:ascii="Times New Roman" w:eastAsia="Times New Roman" w:hAnsi="Times New Roman"/>
                <w:sz w:val="24"/>
                <w:szCs w:val="24"/>
              </w:rPr>
              <w:t xml:space="preserve"> humanitarnim organizacijama, ili koristiti u druge svrhe opravdane </w:t>
            </w:r>
            <w:r w:rsidR="0017103B" w:rsidRPr="00C21FA4">
              <w:rPr>
                <w:rFonts w:ascii="Times New Roman" w:eastAsia="Times New Roman" w:hAnsi="Times New Roman"/>
                <w:sz w:val="24"/>
                <w:szCs w:val="24"/>
              </w:rPr>
              <w:t>od drzavnih institucija</w:t>
            </w:r>
            <w:r w:rsidRPr="00C21FA4">
              <w:rPr>
                <w:rFonts w:ascii="Times New Roman" w:eastAsia="Times New Roman" w:hAnsi="Times New Roman"/>
                <w:sz w:val="24"/>
                <w:szCs w:val="24"/>
              </w:rPr>
              <w:t>.</w:t>
            </w:r>
          </w:p>
          <w:p w14:paraId="23AF4D82" w14:textId="77777777" w:rsidR="001F6443" w:rsidRPr="00C21FA4" w:rsidRDefault="001F6443" w:rsidP="001F6443">
            <w:pPr>
              <w:pStyle w:val="ListParagraph"/>
              <w:rPr>
                <w:rFonts w:ascii="Times New Roman" w:hAnsi="Times New Roman"/>
                <w:sz w:val="24"/>
                <w:szCs w:val="24"/>
              </w:rPr>
            </w:pPr>
          </w:p>
          <w:p w14:paraId="7F816FEA" w14:textId="77777777" w:rsidR="001F6443" w:rsidRPr="00C21FA4" w:rsidRDefault="001F6443" w:rsidP="001F6443">
            <w:pPr>
              <w:pStyle w:val="ListParagraph"/>
              <w:ind w:left="0"/>
              <w:outlineLvl w:val="0"/>
              <w:rPr>
                <w:rFonts w:ascii="Times New Roman" w:hAnsi="Times New Roman"/>
                <w:sz w:val="24"/>
                <w:szCs w:val="24"/>
              </w:rPr>
            </w:pPr>
          </w:p>
          <w:p w14:paraId="60BFDC8D" w14:textId="2FFC4E20" w:rsidR="001F6443" w:rsidRPr="00C21FA4" w:rsidRDefault="001F6443" w:rsidP="0046750A">
            <w:pPr>
              <w:pStyle w:val="ListParagraph"/>
              <w:numPr>
                <w:ilvl w:val="0"/>
                <w:numId w:val="1125"/>
              </w:numPr>
              <w:ind w:left="0" w:firstLine="0"/>
              <w:outlineLvl w:val="0"/>
              <w:rPr>
                <w:rFonts w:ascii="Times New Roman" w:hAnsi="Times New Roman"/>
                <w:sz w:val="24"/>
                <w:szCs w:val="24"/>
              </w:rPr>
            </w:pPr>
            <w:r w:rsidRPr="00C21FA4">
              <w:rPr>
                <w:rFonts w:ascii="Times New Roman" w:eastAsia="Times New Roman" w:hAnsi="Times New Roman"/>
                <w:sz w:val="24"/>
                <w:szCs w:val="24"/>
              </w:rPr>
              <w:t>Roba koja se ne može prodati ili koristiti iz zdravstvenih, veterinarskih, fitosanitarnih, bezbednosnih ili drugih razloga definisanih zakonom, odlaže se pod carinski nadzor, u skladu sa posebnim pravilima.</w:t>
            </w:r>
          </w:p>
          <w:p w14:paraId="7D4DF205" w14:textId="18D8A063" w:rsidR="001F6443" w:rsidRDefault="001F6443" w:rsidP="001F6443">
            <w:pPr>
              <w:pStyle w:val="ListParagraph"/>
              <w:ind w:left="0"/>
              <w:outlineLvl w:val="0"/>
              <w:rPr>
                <w:rFonts w:ascii="Times New Roman" w:hAnsi="Times New Roman"/>
                <w:sz w:val="24"/>
                <w:szCs w:val="24"/>
              </w:rPr>
            </w:pPr>
          </w:p>
          <w:p w14:paraId="498DBDBF" w14:textId="77777777" w:rsidR="00D57E07" w:rsidRPr="00C21FA4" w:rsidRDefault="00D57E07" w:rsidP="001F6443">
            <w:pPr>
              <w:pStyle w:val="ListParagraph"/>
              <w:ind w:left="0"/>
              <w:outlineLvl w:val="0"/>
              <w:rPr>
                <w:rFonts w:ascii="Times New Roman" w:hAnsi="Times New Roman"/>
                <w:sz w:val="24"/>
                <w:szCs w:val="24"/>
              </w:rPr>
            </w:pPr>
          </w:p>
          <w:p w14:paraId="49ED4EFE" w14:textId="22CBF7C8" w:rsidR="001F6443" w:rsidRPr="00C21FA4" w:rsidRDefault="001F6443" w:rsidP="0046750A">
            <w:pPr>
              <w:pStyle w:val="ListParagraph"/>
              <w:numPr>
                <w:ilvl w:val="0"/>
                <w:numId w:val="1125"/>
              </w:numPr>
              <w:ind w:left="0" w:firstLine="0"/>
              <w:outlineLvl w:val="0"/>
              <w:rPr>
                <w:rFonts w:ascii="Times New Roman" w:hAnsi="Times New Roman"/>
                <w:sz w:val="24"/>
                <w:szCs w:val="24"/>
              </w:rPr>
            </w:pPr>
            <w:r w:rsidRPr="00C21FA4">
              <w:rPr>
                <w:rFonts w:ascii="Times New Roman" w:eastAsia="Times New Roman" w:hAnsi="Times New Roman"/>
                <w:sz w:val="24"/>
                <w:szCs w:val="24"/>
              </w:rPr>
              <w:t xml:space="preserve">Troškove zbrinjavanja snosi vlasnik ili uvoznik robe na osnovu pismene odluke, a ako su nepoznati ili nedostupni, troškove zbrinjavanja snosi carina, osim </w:t>
            </w:r>
            <w:r w:rsidRPr="00C21FA4">
              <w:rPr>
                <w:rFonts w:ascii="Times New Roman" w:eastAsia="Times New Roman" w:hAnsi="Times New Roman"/>
                <w:sz w:val="24"/>
                <w:szCs w:val="24"/>
              </w:rPr>
              <w:lastRenderedPageBreak/>
              <w:t>ako posebnim odredbama nije drugačije određeno.</w:t>
            </w:r>
          </w:p>
          <w:p w14:paraId="7F977526" w14:textId="7135F513" w:rsidR="001F6443" w:rsidRPr="00C21FA4" w:rsidRDefault="001F6443" w:rsidP="001F6443">
            <w:pPr>
              <w:pStyle w:val="ListParagraph"/>
              <w:rPr>
                <w:rFonts w:ascii="Times New Roman" w:hAnsi="Times New Roman"/>
                <w:sz w:val="24"/>
                <w:szCs w:val="24"/>
              </w:rPr>
            </w:pPr>
          </w:p>
          <w:p w14:paraId="3E07E019" w14:textId="77777777" w:rsidR="0017103B" w:rsidRPr="00C21FA4" w:rsidRDefault="0017103B" w:rsidP="001F6443">
            <w:pPr>
              <w:pStyle w:val="ListParagraph"/>
              <w:rPr>
                <w:rFonts w:ascii="Times New Roman" w:hAnsi="Times New Roman"/>
                <w:sz w:val="24"/>
                <w:szCs w:val="24"/>
              </w:rPr>
            </w:pPr>
          </w:p>
          <w:p w14:paraId="05ED6710" w14:textId="3B81D992" w:rsidR="001F6443" w:rsidRPr="00C21FA4" w:rsidRDefault="001F6443" w:rsidP="0046750A">
            <w:pPr>
              <w:pStyle w:val="ListParagraph"/>
              <w:numPr>
                <w:ilvl w:val="0"/>
                <w:numId w:val="1125"/>
              </w:numPr>
              <w:ind w:left="0" w:firstLine="0"/>
              <w:outlineLvl w:val="0"/>
              <w:rPr>
                <w:rFonts w:ascii="Times New Roman" w:hAnsi="Times New Roman"/>
                <w:sz w:val="24"/>
                <w:szCs w:val="24"/>
              </w:rPr>
            </w:pPr>
            <w:r w:rsidRPr="00C21FA4">
              <w:rPr>
                <w:rFonts w:ascii="Times New Roman" w:eastAsia="Times New Roman" w:hAnsi="Times New Roman"/>
                <w:sz w:val="24"/>
                <w:szCs w:val="24"/>
              </w:rPr>
              <w:t>Pravila i uslovi za prodaju robe, donaciju i korišćenje, raspolaganje i plaćanje troškova, utvrđuju se podzakonskim aktom nadležnog ministra finansija.</w:t>
            </w:r>
          </w:p>
          <w:p w14:paraId="188E1F12" w14:textId="77777777" w:rsidR="00317AE0" w:rsidRPr="00C21FA4" w:rsidRDefault="00317AE0" w:rsidP="00317AE0">
            <w:pPr>
              <w:pStyle w:val="ListParagraph"/>
              <w:rPr>
                <w:rFonts w:ascii="Times New Roman" w:hAnsi="Times New Roman"/>
                <w:sz w:val="24"/>
                <w:szCs w:val="24"/>
              </w:rPr>
            </w:pPr>
          </w:p>
          <w:p w14:paraId="66606A9A" w14:textId="77777777" w:rsidR="00D62DD9" w:rsidRPr="00C21FA4" w:rsidRDefault="00D62DD9" w:rsidP="0046750A">
            <w:pPr>
              <w:contextualSpacing/>
              <w:outlineLvl w:val="0"/>
              <w:rPr>
                <w:rFonts w:ascii="Times New Roman" w:hAnsi="Times New Roman"/>
                <w:sz w:val="24"/>
                <w:szCs w:val="24"/>
              </w:rPr>
            </w:pPr>
          </w:p>
          <w:p w14:paraId="786A1784"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253</w:t>
            </w:r>
          </w:p>
          <w:p w14:paraId="191524F5"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Nadležnost</w:t>
            </w:r>
            <w:r w:rsidR="00FB4665" w:rsidRPr="00C21FA4">
              <w:rPr>
                <w:rFonts w:ascii="Times New Roman" w:hAnsi="Times New Roman"/>
                <w:b/>
                <w:sz w:val="24"/>
                <w:szCs w:val="24"/>
              </w:rPr>
              <w:t>, mandatorna procedura</w:t>
            </w:r>
            <w:r w:rsidRPr="00C21FA4">
              <w:rPr>
                <w:rFonts w:ascii="Times New Roman" w:hAnsi="Times New Roman"/>
                <w:b/>
                <w:sz w:val="24"/>
                <w:szCs w:val="24"/>
              </w:rPr>
              <w:t xml:space="preserve"> i zastarelost razvoja prekršajnog postupka</w:t>
            </w:r>
          </w:p>
          <w:p w14:paraId="5B37842C" w14:textId="77777777" w:rsidR="00BD5B38" w:rsidRPr="00C21FA4" w:rsidRDefault="00BD5B38" w:rsidP="0046750A">
            <w:pPr>
              <w:contextualSpacing/>
              <w:outlineLvl w:val="0"/>
              <w:rPr>
                <w:rFonts w:ascii="Times New Roman" w:hAnsi="Times New Roman"/>
                <w:sz w:val="24"/>
                <w:szCs w:val="24"/>
              </w:rPr>
            </w:pPr>
          </w:p>
          <w:p w14:paraId="7BD67C86" w14:textId="77777777" w:rsidR="005059CA" w:rsidRPr="00C21FA4" w:rsidRDefault="005059CA" w:rsidP="0046750A">
            <w:pPr>
              <w:contextualSpacing/>
              <w:outlineLvl w:val="0"/>
              <w:rPr>
                <w:rFonts w:ascii="Times New Roman" w:hAnsi="Times New Roman"/>
                <w:sz w:val="24"/>
                <w:szCs w:val="24"/>
              </w:rPr>
            </w:pPr>
          </w:p>
          <w:p w14:paraId="6E741A23" w14:textId="77777777"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 xml:space="preserve">Prekršajni postupak za prekršaje predviđene ovim zakonikom sprovodi Carina. </w:t>
            </w:r>
          </w:p>
          <w:p w14:paraId="771B9B7C" w14:textId="77777777" w:rsidR="005059CA" w:rsidRPr="00C21FA4" w:rsidRDefault="005059CA" w:rsidP="005059CA">
            <w:pPr>
              <w:pStyle w:val="ListParagraph"/>
              <w:ind w:left="0"/>
              <w:outlineLvl w:val="0"/>
              <w:rPr>
                <w:rFonts w:ascii="Times New Roman" w:hAnsi="Times New Roman"/>
                <w:sz w:val="24"/>
                <w:szCs w:val="24"/>
              </w:rPr>
            </w:pPr>
          </w:p>
          <w:p w14:paraId="7928DE1A" w14:textId="32C6380E"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Za prekršaje predviđene ovim zakonikom, kada vrednost robe ne prelazi iznos od petsto (500) evra, novčanu kaznu izriče carinski službenik na licu mesta u iznosu od sto (100) evra.</w:t>
            </w:r>
          </w:p>
          <w:p w14:paraId="2FDD879A" w14:textId="77777777" w:rsidR="00BD5B38" w:rsidRPr="00C21FA4" w:rsidRDefault="00BD5B38" w:rsidP="0046750A">
            <w:pPr>
              <w:contextualSpacing/>
              <w:outlineLvl w:val="0"/>
              <w:rPr>
                <w:rFonts w:ascii="Times New Roman" w:hAnsi="Times New Roman"/>
                <w:sz w:val="24"/>
                <w:szCs w:val="24"/>
              </w:rPr>
            </w:pPr>
          </w:p>
          <w:p w14:paraId="60A7F809" w14:textId="77777777" w:rsidR="00FB4665" w:rsidRPr="00C21FA4" w:rsidRDefault="00FB4665" w:rsidP="0046750A">
            <w:pPr>
              <w:contextualSpacing/>
              <w:outlineLvl w:val="0"/>
              <w:rPr>
                <w:rFonts w:ascii="Times New Roman" w:hAnsi="Times New Roman"/>
                <w:sz w:val="24"/>
                <w:szCs w:val="24"/>
              </w:rPr>
            </w:pPr>
          </w:p>
          <w:p w14:paraId="26E349FD" w14:textId="77777777"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 xml:space="preserve">Carina može privremeno oduzeti robu, prevozna sredstva i svaku drugu opremu korišćenu u izvršenju utvrđenih prekršaja do polaganja garancije ili </w:t>
            </w:r>
            <w:r w:rsidRPr="00C21FA4">
              <w:rPr>
                <w:rFonts w:ascii="Times New Roman" w:hAnsi="Times New Roman"/>
                <w:sz w:val="24"/>
                <w:szCs w:val="24"/>
              </w:rPr>
              <w:lastRenderedPageBreak/>
              <w:t>plaćanja iznosa novčane kazne i pripadajućih dažbina.</w:t>
            </w:r>
          </w:p>
          <w:p w14:paraId="789A24C8" w14:textId="77777777" w:rsidR="00BD5B38" w:rsidRPr="00C21FA4" w:rsidRDefault="00BD5B38" w:rsidP="0046750A">
            <w:pPr>
              <w:contextualSpacing/>
              <w:outlineLvl w:val="0"/>
              <w:rPr>
                <w:rFonts w:ascii="Times New Roman" w:hAnsi="Times New Roman"/>
                <w:sz w:val="24"/>
                <w:szCs w:val="24"/>
              </w:rPr>
            </w:pPr>
          </w:p>
          <w:p w14:paraId="4C81FD7F" w14:textId="77777777"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Obavezni postupak utvrđuje se internim aktom generalnog direktora.</w:t>
            </w:r>
          </w:p>
          <w:p w14:paraId="31E6E042" w14:textId="77777777" w:rsidR="00BD5B38" w:rsidRPr="00C21FA4" w:rsidRDefault="00BD5B38" w:rsidP="0046750A">
            <w:pPr>
              <w:contextualSpacing/>
              <w:outlineLvl w:val="0"/>
              <w:rPr>
                <w:rFonts w:ascii="Times New Roman" w:hAnsi="Times New Roman"/>
                <w:sz w:val="24"/>
                <w:szCs w:val="24"/>
              </w:rPr>
            </w:pPr>
          </w:p>
          <w:p w14:paraId="013605C5" w14:textId="77777777" w:rsidR="0033257B" w:rsidRPr="00C21FA4" w:rsidRDefault="0033257B" w:rsidP="0046750A">
            <w:pPr>
              <w:contextualSpacing/>
              <w:outlineLvl w:val="0"/>
              <w:rPr>
                <w:rFonts w:ascii="Times New Roman" w:hAnsi="Times New Roman"/>
                <w:sz w:val="24"/>
                <w:szCs w:val="24"/>
              </w:rPr>
            </w:pPr>
          </w:p>
          <w:p w14:paraId="1087F61D" w14:textId="77777777"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Nadležna struktura za razvoj redovnog prekršajnog postupka utvrđuje se organizacionom strukturom Carine.</w:t>
            </w:r>
          </w:p>
          <w:p w14:paraId="4AF97C12" w14:textId="77777777" w:rsidR="00BD5B38" w:rsidRPr="00C21FA4" w:rsidRDefault="00BD5B38" w:rsidP="0046750A">
            <w:pPr>
              <w:contextualSpacing/>
              <w:outlineLvl w:val="0"/>
              <w:rPr>
                <w:rFonts w:ascii="Times New Roman" w:hAnsi="Times New Roman"/>
                <w:sz w:val="24"/>
                <w:szCs w:val="24"/>
              </w:rPr>
            </w:pPr>
          </w:p>
          <w:p w14:paraId="60199318" w14:textId="77777777" w:rsidR="005059CA" w:rsidRPr="00C21FA4" w:rsidRDefault="005059CA" w:rsidP="0046750A">
            <w:pPr>
              <w:contextualSpacing/>
              <w:outlineLvl w:val="0"/>
              <w:rPr>
                <w:rFonts w:ascii="Times New Roman" w:hAnsi="Times New Roman"/>
                <w:sz w:val="24"/>
                <w:szCs w:val="24"/>
              </w:rPr>
            </w:pPr>
          </w:p>
          <w:p w14:paraId="502CEC10" w14:textId="77777777" w:rsidR="0033257B" w:rsidRPr="00C21FA4" w:rsidRDefault="0033257B" w:rsidP="0046750A">
            <w:pPr>
              <w:contextualSpacing/>
              <w:outlineLvl w:val="0"/>
              <w:rPr>
                <w:rFonts w:ascii="Times New Roman" w:hAnsi="Times New Roman"/>
                <w:sz w:val="24"/>
                <w:szCs w:val="24"/>
              </w:rPr>
            </w:pPr>
          </w:p>
          <w:p w14:paraId="666914AD" w14:textId="77777777"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Postupak za carinski upravni prekršaj ne može se pokrenuti nakon proteka roka od tri (3) godine od dana izvršenja upravnog prekršaja.</w:t>
            </w:r>
          </w:p>
          <w:p w14:paraId="684B1C25" w14:textId="2BA0C643" w:rsidR="00BD5B38" w:rsidRDefault="00BD5B38" w:rsidP="0046750A">
            <w:pPr>
              <w:contextualSpacing/>
              <w:outlineLvl w:val="0"/>
              <w:rPr>
                <w:rFonts w:ascii="Times New Roman" w:hAnsi="Times New Roman"/>
                <w:sz w:val="24"/>
                <w:szCs w:val="24"/>
              </w:rPr>
            </w:pPr>
          </w:p>
          <w:p w14:paraId="51E2CE82" w14:textId="77777777" w:rsidR="00D57E07" w:rsidRPr="00C21FA4" w:rsidRDefault="00D57E07" w:rsidP="0046750A">
            <w:pPr>
              <w:contextualSpacing/>
              <w:outlineLvl w:val="0"/>
              <w:rPr>
                <w:rFonts w:ascii="Times New Roman" w:hAnsi="Times New Roman"/>
                <w:sz w:val="24"/>
                <w:szCs w:val="24"/>
              </w:rPr>
            </w:pPr>
          </w:p>
          <w:p w14:paraId="670A4195" w14:textId="77777777" w:rsidR="00BD5B38" w:rsidRPr="00C21FA4" w:rsidRDefault="008204E2" w:rsidP="00B1402A">
            <w:pPr>
              <w:pStyle w:val="ListParagraph"/>
              <w:numPr>
                <w:ilvl w:val="0"/>
                <w:numId w:val="1126"/>
              </w:numPr>
              <w:ind w:left="0" w:firstLine="0"/>
              <w:outlineLvl w:val="0"/>
              <w:rPr>
                <w:rFonts w:ascii="Times New Roman" w:hAnsi="Times New Roman"/>
                <w:sz w:val="24"/>
                <w:szCs w:val="24"/>
              </w:rPr>
            </w:pPr>
            <w:r w:rsidRPr="00C21FA4">
              <w:rPr>
                <w:rFonts w:ascii="Times New Roman" w:hAnsi="Times New Roman"/>
                <w:sz w:val="24"/>
                <w:szCs w:val="24"/>
              </w:rPr>
              <w:t>Zastarelost se prekida svakom radnjom nadležnog organa preduzetom u cilju gonjenja učinioca prekršaja. Nakon svakog prekida, zastarelost počinje ponovo da teče, ali se postupak za carinski upravni prekršaj ni u kom slučaju ne može pokrenuti niti dalje razvijati, po isteku roka od 5 godina, od dana učinjenog upravnog prekršaja.</w:t>
            </w:r>
          </w:p>
          <w:p w14:paraId="0F82F049" w14:textId="77777777" w:rsidR="00BD5B38" w:rsidRPr="00C21FA4" w:rsidRDefault="00BD5B38" w:rsidP="0046750A">
            <w:pPr>
              <w:contextualSpacing/>
              <w:outlineLvl w:val="0"/>
              <w:rPr>
                <w:rFonts w:ascii="Times New Roman" w:hAnsi="Times New Roman"/>
                <w:sz w:val="24"/>
                <w:szCs w:val="24"/>
              </w:rPr>
            </w:pPr>
          </w:p>
          <w:p w14:paraId="2D48DD5D" w14:textId="77777777" w:rsidR="00BD5B38" w:rsidRPr="00C21FA4" w:rsidRDefault="00BD5B38" w:rsidP="0046750A">
            <w:pPr>
              <w:contextualSpacing/>
              <w:outlineLvl w:val="0"/>
              <w:rPr>
                <w:rFonts w:ascii="Times New Roman" w:hAnsi="Times New Roman"/>
                <w:sz w:val="24"/>
                <w:szCs w:val="24"/>
              </w:rPr>
            </w:pPr>
          </w:p>
          <w:p w14:paraId="5F60FF24" w14:textId="4D6F13AB" w:rsidR="00BD5B38" w:rsidRPr="00C21FA4" w:rsidRDefault="00BD5B38" w:rsidP="0046750A">
            <w:pPr>
              <w:contextualSpacing/>
              <w:outlineLvl w:val="0"/>
              <w:rPr>
                <w:rFonts w:ascii="Times New Roman" w:hAnsi="Times New Roman"/>
                <w:sz w:val="24"/>
                <w:szCs w:val="24"/>
              </w:rPr>
            </w:pPr>
          </w:p>
          <w:p w14:paraId="336E1CA0" w14:textId="77777777" w:rsidR="00E757B9" w:rsidRPr="00C21FA4" w:rsidRDefault="00E757B9" w:rsidP="0046750A">
            <w:pPr>
              <w:contextualSpacing/>
              <w:outlineLvl w:val="0"/>
              <w:rPr>
                <w:rFonts w:ascii="Times New Roman" w:hAnsi="Times New Roman"/>
                <w:sz w:val="24"/>
                <w:szCs w:val="24"/>
              </w:rPr>
            </w:pPr>
          </w:p>
          <w:p w14:paraId="2728F76C" w14:textId="77777777" w:rsidR="00BD5B38" w:rsidRPr="00C21FA4" w:rsidRDefault="008204E2" w:rsidP="0046750A">
            <w:pPr>
              <w:contextualSpacing/>
              <w:jc w:val="center"/>
              <w:outlineLvl w:val="0"/>
              <w:rPr>
                <w:rFonts w:ascii="Times New Roman" w:hAnsi="Times New Roman"/>
                <w:b/>
                <w:sz w:val="28"/>
                <w:szCs w:val="28"/>
              </w:rPr>
            </w:pPr>
            <w:r w:rsidRPr="00C21FA4">
              <w:rPr>
                <w:rFonts w:ascii="Times New Roman" w:hAnsi="Times New Roman"/>
                <w:b/>
                <w:sz w:val="28"/>
                <w:szCs w:val="28"/>
              </w:rPr>
              <w:t>POGLAVLJE V</w:t>
            </w:r>
          </w:p>
          <w:p w14:paraId="69A8C0ED" w14:textId="77777777" w:rsidR="00BD5B38" w:rsidRPr="00C21FA4" w:rsidRDefault="008204E2" w:rsidP="0046750A">
            <w:pPr>
              <w:contextualSpacing/>
              <w:jc w:val="center"/>
              <w:outlineLvl w:val="0"/>
              <w:rPr>
                <w:rFonts w:ascii="Times New Roman" w:hAnsi="Times New Roman"/>
                <w:b/>
                <w:sz w:val="28"/>
                <w:szCs w:val="28"/>
              </w:rPr>
            </w:pPr>
            <w:r w:rsidRPr="00C21FA4">
              <w:rPr>
                <w:rFonts w:ascii="Times New Roman" w:hAnsi="Times New Roman"/>
                <w:b/>
                <w:sz w:val="28"/>
                <w:szCs w:val="28"/>
              </w:rPr>
              <w:lastRenderedPageBreak/>
              <w:t xml:space="preserve">PRELAZNE ODREDBE ZA TREĆU </w:t>
            </w:r>
            <w:r w:rsidR="00A55060" w:rsidRPr="00C21FA4">
              <w:rPr>
                <w:rFonts w:ascii="Times New Roman" w:hAnsi="Times New Roman"/>
                <w:b/>
                <w:sz w:val="28"/>
                <w:szCs w:val="28"/>
              </w:rPr>
              <w:t>KNJIGU</w:t>
            </w:r>
          </w:p>
          <w:p w14:paraId="09FE2402" w14:textId="77777777" w:rsidR="00BD5B38" w:rsidRPr="00C21FA4" w:rsidRDefault="00BD5B38" w:rsidP="0046750A">
            <w:pPr>
              <w:contextualSpacing/>
              <w:outlineLvl w:val="0"/>
              <w:rPr>
                <w:rFonts w:ascii="Times New Roman" w:hAnsi="Times New Roman"/>
                <w:sz w:val="24"/>
                <w:szCs w:val="24"/>
              </w:rPr>
            </w:pPr>
          </w:p>
          <w:p w14:paraId="75B82762"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Član 254</w:t>
            </w:r>
          </w:p>
          <w:p w14:paraId="34CBBF75" w14:textId="77777777" w:rsidR="00BD5B38" w:rsidRPr="00C21FA4" w:rsidRDefault="008204E2" w:rsidP="0046750A">
            <w:pPr>
              <w:contextualSpacing/>
              <w:jc w:val="center"/>
              <w:outlineLvl w:val="0"/>
              <w:rPr>
                <w:rFonts w:ascii="Times New Roman" w:hAnsi="Times New Roman"/>
                <w:b/>
                <w:sz w:val="24"/>
                <w:szCs w:val="24"/>
              </w:rPr>
            </w:pPr>
            <w:r w:rsidRPr="00C21FA4">
              <w:rPr>
                <w:rFonts w:ascii="Times New Roman" w:hAnsi="Times New Roman"/>
                <w:b/>
                <w:sz w:val="24"/>
                <w:szCs w:val="24"/>
              </w:rPr>
              <w:t>Završetak prekršajnih postupaka</w:t>
            </w:r>
          </w:p>
          <w:p w14:paraId="077CB1DE" w14:textId="77777777" w:rsidR="00BD5B38" w:rsidRPr="00C21FA4" w:rsidRDefault="00BD5B38" w:rsidP="0046750A">
            <w:pPr>
              <w:contextualSpacing/>
              <w:outlineLvl w:val="0"/>
              <w:rPr>
                <w:rFonts w:ascii="Times New Roman" w:hAnsi="Times New Roman"/>
                <w:sz w:val="24"/>
                <w:szCs w:val="24"/>
              </w:rPr>
            </w:pPr>
          </w:p>
          <w:p w14:paraId="55C03444" w14:textId="77777777" w:rsidR="00FB4665" w:rsidRPr="00C21FA4" w:rsidRDefault="00FB4665" w:rsidP="0046750A">
            <w:pPr>
              <w:contextualSpacing/>
              <w:outlineLvl w:val="0"/>
              <w:rPr>
                <w:rFonts w:ascii="Times New Roman" w:hAnsi="Times New Roman"/>
                <w:sz w:val="24"/>
                <w:szCs w:val="24"/>
              </w:rPr>
            </w:pPr>
          </w:p>
          <w:p w14:paraId="49A1EB65" w14:textId="77777777" w:rsidR="00BD5B38" w:rsidRPr="00C21FA4" w:rsidRDefault="008204E2" w:rsidP="00B1402A">
            <w:pPr>
              <w:pStyle w:val="ListParagraph"/>
              <w:numPr>
                <w:ilvl w:val="0"/>
                <w:numId w:val="1127"/>
              </w:numPr>
              <w:ind w:left="0" w:firstLine="0"/>
              <w:outlineLvl w:val="0"/>
              <w:rPr>
                <w:rFonts w:ascii="Times New Roman" w:hAnsi="Times New Roman"/>
                <w:sz w:val="24"/>
                <w:szCs w:val="24"/>
              </w:rPr>
            </w:pPr>
            <w:r w:rsidRPr="00C21FA4">
              <w:rPr>
                <w:rFonts w:ascii="Times New Roman" w:hAnsi="Times New Roman"/>
                <w:sz w:val="24"/>
                <w:szCs w:val="24"/>
              </w:rPr>
              <w:t>Postupci za prekršaje započeti do stupanja na snagu ovog zakonika okončaće se u skladu sa odredbama na snazi koje su važile do dana stupanja na snagu ovog zakonika.</w:t>
            </w:r>
          </w:p>
          <w:p w14:paraId="63D06199" w14:textId="77777777" w:rsidR="00BD5B38" w:rsidRPr="00C21FA4" w:rsidRDefault="00BD5B38" w:rsidP="0046750A">
            <w:pPr>
              <w:contextualSpacing/>
              <w:outlineLvl w:val="0"/>
              <w:rPr>
                <w:rFonts w:ascii="Times New Roman" w:hAnsi="Times New Roman"/>
                <w:sz w:val="24"/>
                <w:szCs w:val="24"/>
              </w:rPr>
            </w:pPr>
          </w:p>
          <w:p w14:paraId="4C3D179A" w14:textId="77777777" w:rsidR="00BD5B38" w:rsidRPr="00C21FA4" w:rsidRDefault="008204E2" w:rsidP="00B1402A">
            <w:pPr>
              <w:pStyle w:val="ListParagraph"/>
              <w:numPr>
                <w:ilvl w:val="0"/>
                <w:numId w:val="1127"/>
              </w:numPr>
              <w:ind w:left="0" w:firstLine="0"/>
              <w:outlineLvl w:val="0"/>
              <w:rPr>
                <w:rFonts w:ascii="Times New Roman" w:hAnsi="Times New Roman"/>
                <w:sz w:val="24"/>
                <w:szCs w:val="24"/>
              </w:rPr>
            </w:pPr>
            <w:r w:rsidRPr="00C21FA4">
              <w:rPr>
                <w:rFonts w:ascii="Times New Roman" w:hAnsi="Times New Roman"/>
                <w:sz w:val="24"/>
                <w:szCs w:val="24"/>
              </w:rPr>
              <w:t>Izuzetno od stava 1. ovog člana, svi prekršajni postupci pokrenuti do stupanja na snagu ovog zakonika vodiće se po odredbama ovog zakonika ako je to povoljnije za počinioca.</w:t>
            </w:r>
          </w:p>
          <w:p w14:paraId="5EBF53CC" w14:textId="77777777" w:rsidR="00BD5B38" w:rsidRPr="00C21FA4" w:rsidRDefault="00BD5B38" w:rsidP="0046750A">
            <w:pPr>
              <w:contextualSpacing/>
              <w:outlineLvl w:val="0"/>
              <w:rPr>
                <w:rFonts w:ascii="Times New Roman" w:hAnsi="Times New Roman"/>
                <w:sz w:val="24"/>
                <w:szCs w:val="24"/>
              </w:rPr>
            </w:pPr>
          </w:p>
          <w:p w14:paraId="0026E59F" w14:textId="77777777" w:rsidR="001D66B8" w:rsidRPr="00C21FA4" w:rsidRDefault="001D66B8" w:rsidP="0046750A">
            <w:pPr>
              <w:contextualSpacing/>
              <w:outlineLvl w:val="0"/>
              <w:rPr>
                <w:rFonts w:ascii="Times New Roman" w:hAnsi="Times New Roman"/>
                <w:sz w:val="24"/>
                <w:szCs w:val="24"/>
              </w:rPr>
            </w:pPr>
          </w:p>
          <w:p w14:paraId="6F43BD54" w14:textId="77777777" w:rsidR="00BD5B38" w:rsidRPr="00C21FA4" w:rsidRDefault="008204E2" w:rsidP="00B1402A">
            <w:pPr>
              <w:pStyle w:val="ListParagraph"/>
              <w:numPr>
                <w:ilvl w:val="0"/>
                <w:numId w:val="1127"/>
              </w:numPr>
              <w:ind w:left="0" w:firstLine="0"/>
              <w:outlineLvl w:val="0"/>
              <w:rPr>
                <w:rFonts w:ascii="Times New Roman" w:hAnsi="Times New Roman"/>
                <w:sz w:val="24"/>
                <w:szCs w:val="24"/>
              </w:rPr>
            </w:pPr>
            <w:r w:rsidRPr="00C21FA4">
              <w:rPr>
                <w:rFonts w:ascii="Times New Roman" w:hAnsi="Times New Roman"/>
                <w:sz w:val="24"/>
                <w:szCs w:val="24"/>
              </w:rPr>
              <w:t>Svi prekršajni postupci pokrenuti do stupanja na snagu ovog zakonika, a koji nisu predviđeni ovim zakonikom, biće obustavljeni.</w:t>
            </w:r>
          </w:p>
          <w:p w14:paraId="14C3450B" w14:textId="77777777" w:rsidR="00BD5B38" w:rsidRPr="00C21FA4" w:rsidRDefault="00BD5B38" w:rsidP="0046750A">
            <w:pPr>
              <w:contextualSpacing/>
              <w:outlineLvl w:val="0"/>
              <w:rPr>
                <w:rFonts w:ascii="Times New Roman" w:hAnsi="Times New Roman"/>
                <w:sz w:val="24"/>
                <w:szCs w:val="24"/>
              </w:rPr>
            </w:pPr>
          </w:p>
        </w:tc>
      </w:tr>
    </w:tbl>
    <w:p w14:paraId="0323B1C1" w14:textId="77777777" w:rsidR="007D0727" w:rsidRDefault="007D0727"/>
    <w:p w14:paraId="0B66E39A" w14:textId="77777777" w:rsidR="00F61733" w:rsidRDefault="00F61733"/>
    <w:p w14:paraId="05363E0D" w14:textId="77777777" w:rsidR="000A4BD2" w:rsidRDefault="000A4BD2"/>
    <w:p w14:paraId="0CF73E8D" w14:textId="77777777" w:rsidR="00CD2298" w:rsidRDefault="008204E2">
      <w:r>
        <w:br w:type="page"/>
      </w:r>
    </w:p>
    <w:tbl>
      <w:tblPr>
        <w:tblW w:w="1321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6"/>
        <w:gridCol w:w="4406"/>
        <w:gridCol w:w="4406"/>
      </w:tblGrid>
      <w:tr w:rsidR="00FD1843" w14:paraId="17B2FD75" w14:textId="77777777" w:rsidTr="0056229D">
        <w:trPr>
          <w:trHeight w:val="7010"/>
        </w:trPr>
        <w:tc>
          <w:tcPr>
            <w:tcW w:w="4406" w:type="dxa"/>
            <w:shd w:val="clear" w:color="auto" w:fill="auto"/>
          </w:tcPr>
          <w:p w14:paraId="04275689" w14:textId="1EE04EA0" w:rsidR="003D0133" w:rsidRPr="00C21FA4" w:rsidRDefault="008204E2" w:rsidP="00605E7E">
            <w:pPr>
              <w:pStyle w:val="Default"/>
              <w:contextualSpacing/>
              <w:jc w:val="center"/>
              <w:rPr>
                <w:rFonts w:ascii="Times New Roman" w:hAnsi="Times New Roman" w:cs="Times New Roman"/>
                <w:b/>
                <w:color w:val="auto"/>
                <w:sz w:val="36"/>
                <w:szCs w:val="36"/>
                <w:lang w:val="sq-AL"/>
              </w:rPr>
            </w:pPr>
            <w:r w:rsidRPr="00C21FA4">
              <w:rPr>
                <w:rFonts w:ascii="Times New Roman" w:hAnsi="Times New Roman" w:cs="Times New Roman"/>
                <w:b/>
                <w:color w:val="auto"/>
                <w:sz w:val="36"/>
                <w:szCs w:val="36"/>
                <w:lang w:val="sq-AL"/>
              </w:rPr>
              <w:lastRenderedPageBreak/>
              <w:t>LIBRI I KATËRT</w:t>
            </w:r>
          </w:p>
          <w:p w14:paraId="742F71E4" w14:textId="77777777" w:rsidR="003D0133" w:rsidRPr="00C21FA4" w:rsidRDefault="008204E2" w:rsidP="00605E7E">
            <w:pPr>
              <w:pStyle w:val="Default"/>
              <w:contextualSpacing/>
              <w:jc w:val="center"/>
              <w:rPr>
                <w:rFonts w:ascii="Times New Roman" w:hAnsi="Times New Roman" w:cs="Times New Roman"/>
                <w:b/>
                <w:color w:val="auto"/>
                <w:sz w:val="36"/>
                <w:szCs w:val="36"/>
                <w:lang w:val="sq-AL"/>
              </w:rPr>
            </w:pPr>
            <w:r w:rsidRPr="00C21FA4">
              <w:rPr>
                <w:rFonts w:ascii="Times New Roman" w:hAnsi="Times New Roman" w:cs="Times New Roman"/>
                <w:b/>
                <w:color w:val="auto"/>
                <w:sz w:val="36"/>
                <w:szCs w:val="36"/>
                <w:lang w:val="sq-AL"/>
              </w:rPr>
              <w:t>LIGJI PËR ORGANIZIMIN E DOGANËS DHE MARRËDHËNIEN E PUNËS</w:t>
            </w:r>
          </w:p>
          <w:p w14:paraId="5B31283F" w14:textId="77777777" w:rsidR="003D0133" w:rsidRPr="00C21FA4" w:rsidRDefault="003D0133" w:rsidP="00605E7E">
            <w:pPr>
              <w:pStyle w:val="Default"/>
              <w:contextualSpacing/>
              <w:jc w:val="center"/>
              <w:rPr>
                <w:rFonts w:ascii="Times New Roman" w:hAnsi="Times New Roman" w:cs="Times New Roman"/>
                <w:b/>
                <w:color w:val="auto"/>
                <w:lang w:val="sq-AL"/>
              </w:rPr>
            </w:pPr>
          </w:p>
          <w:p w14:paraId="07E1EBE8" w14:textId="77777777" w:rsidR="003D0133" w:rsidRPr="00C21FA4" w:rsidRDefault="008204E2" w:rsidP="00605E7E">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KAPITULLI I</w:t>
            </w:r>
          </w:p>
          <w:p w14:paraId="0123CFCB" w14:textId="77777777" w:rsidR="003D0133" w:rsidRPr="00C21FA4" w:rsidRDefault="008204E2" w:rsidP="00605E7E">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DISPOZITA TË PËRGJITHSHME</w:t>
            </w:r>
          </w:p>
          <w:p w14:paraId="55E74E2D" w14:textId="77777777" w:rsidR="003D0133" w:rsidRPr="00C21FA4" w:rsidRDefault="003D0133" w:rsidP="00BD2596">
            <w:pPr>
              <w:pStyle w:val="Default"/>
              <w:keepNext/>
              <w:contextualSpacing/>
              <w:outlineLvl w:val="0"/>
              <w:rPr>
                <w:rFonts w:ascii="Times New Roman" w:hAnsi="Times New Roman" w:cs="Times New Roman"/>
                <w:b/>
                <w:color w:val="auto"/>
                <w:lang w:val="sq-AL"/>
              </w:rPr>
            </w:pPr>
          </w:p>
          <w:p w14:paraId="25AEED5E"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255</w:t>
            </w:r>
          </w:p>
          <w:p w14:paraId="42D4E5FF"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Qëllimi</w:t>
            </w:r>
          </w:p>
          <w:p w14:paraId="7C883FF9"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120B3995" w14:textId="2F917E7A"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Qëllimi i këtij </w:t>
            </w:r>
            <w:r w:rsidR="0047608E" w:rsidRPr="00C21FA4">
              <w:rPr>
                <w:rFonts w:ascii="Times New Roman" w:hAnsi="Times New Roman" w:cs="Times New Roman"/>
                <w:color w:val="auto"/>
                <w:lang w:val="sq-AL"/>
              </w:rPr>
              <w:t>libri</w:t>
            </w:r>
            <w:r w:rsidRPr="00C21FA4">
              <w:rPr>
                <w:rFonts w:ascii="Times New Roman" w:hAnsi="Times New Roman" w:cs="Times New Roman"/>
                <w:color w:val="auto"/>
                <w:lang w:val="sq-AL"/>
              </w:rPr>
              <w:t xml:space="preserve"> është përcaktimi i parimeve bazë të organizimit të Doganës së Kosovës, kategorizimi dhe funksionet e vendeve të punës, kompetencat e Doganës dhe oficerëve doganor, të drejtat dhe detyrimet nga marrëdhënia e punës, </w:t>
            </w:r>
            <w:r w:rsidRPr="00C21FA4">
              <w:rPr>
                <w:rFonts w:ascii="Times New Roman" w:hAnsi="Times New Roman" w:cs="Times New Roman"/>
                <w:color w:val="auto"/>
              </w:rPr>
              <w:t xml:space="preserve">pranimi, emërimi në detyrë, </w:t>
            </w:r>
            <w:r w:rsidR="00230AA5" w:rsidRPr="00C21FA4">
              <w:rPr>
                <w:rFonts w:ascii="Times New Roman" w:hAnsi="Times New Roman" w:cs="Times New Roman"/>
                <w:color w:val="auto"/>
              </w:rPr>
              <w:t>avansimi</w:t>
            </w:r>
            <w:r w:rsidRPr="00C21FA4">
              <w:rPr>
                <w:rFonts w:ascii="Times New Roman" w:hAnsi="Times New Roman" w:cs="Times New Roman"/>
                <w:color w:val="auto"/>
              </w:rPr>
              <w:t xml:space="preserve">, transferimi, procedurat disiplinore </w:t>
            </w:r>
            <w:r w:rsidRPr="00C21FA4">
              <w:rPr>
                <w:rFonts w:ascii="Times New Roman" w:hAnsi="Times New Roman" w:cs="Times New Roman"/>
                <w:color w:val="auto"/>
                <w:lang w:val="sq-AL"/>
              </w:rPr>
              <w:t>si dhe çështjet tjera që lidhen me funksionimin e Doganës.</w:t>
            </w:r>
          </w:p>
          <w:p w14:paraId="53ACC200" w14:textId="77777777" w:rsidR="003D0133" w:rsidRPr="00C21FA4" w:rsidRDefault="003D0133" w:rsidP="00BD2596">
            <w:pPr>
              <w:autoSpaceDE w:val="0"/>
              <w:autoSpaceDN w:val="0"/>
              <w:adjustRightInd w:val="0"/>
              <w:contextualSpacing/>
              <w:rPr>
                <w:rFonts w:ascii="Times New Roman" w:hAnsi="Times New Roman"/>
                <w:color w:val="000000"/>
                <w:sz w:val="24"/>
                <w:szCs w:val="24"/>
              </w:rPr>
            </w:pPr>
          </w:p>
          <w:p w14:paraId="259B4EAC"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256</w:t>
            </w:r>
          </w:p>
          <w:p w14:paraId="5225D9B3"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Fushëveprimi</w:t>
            </w:r>
          </w:p>
          <w:p w14:paraId="111D913B"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365938CF" w14:textId="77777777"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Ky Libër zbatohet për Doganën dhe të gjithë personat fizik dhe juridik që i nënshtrohen dispozitave të këtij Kodi.</w:t>
            </w:r>
          </w:p>
          <w:p w14:paraId="17E535C4" w14:textId="77777777" w:rsidR="003D0133" w:rsidRPr="00C21FA4" w:rsidRDefault="003D0133" w:rsidP="00BD2596">
            <w:pPr>
              <w:pStyle w:val="Default"/>
              <w:contextualSpacing/>
              <w:rPr>
                <w:rFonts w:ascii="Times New Roman" w:hAnsi="Times New Roman" w:cs="Times New Roman"/>
                <w:color w:val="auto"/>
                <w:lang w:val="sq-AL"/>
              </w:rPr>
            </w:pPr>
          </w:p>
          <w:p w14:paraId="4F4C6E81"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257</w:t>
            </w:r>
          </w:p>
          <w:p w14:paraId="42381D96"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Përkufizimet</w:t>
            </w:r>
          </w:p>
          <w:p w14:paraId="7DD3CB58"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412CF697" w14:textId="77777777"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1. Në këtë Libër, termat e mëposhtëm kanë këto kuptime: </w:t>
            </w:r>
          </w:p>
          <w:p w14:paraId="74FCD000" w14:textId="77777777" w:rsidR="003D0133" w:rsidRPr="00C21FA4" w:rsidRDefault="003D0133" w:rsidP="00BD2596">
            <w:pPr>
              <w:contextualSpacing/>
              <w:rPr>
                <w:rFonts w:ascii="Times New Roman" w:hAnsi="Times New Roman"/>
                <w:sz w:val="24"/>
                <w:szCs w:val="24"/>
              </w:rPr>
            </w:pPr>
          </w:p>
          <w:p w14:paraId="21C48557"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rPr>
              <w:t>Punonjës të Doganës</w:t>
            </w:r>
            <w:r w:rsidRPr="00C21FA4">
              <w:rPr>
                <w:rFonts w:ascii="Times New Roman" w:hAnsi="Times New Roman"/>
                <w:sz w:val="24"/>
                <w:szCs w:val="24"/>
              </w:rPr>
              <w:t xml:space="preserve"> – të gjithë të punësuarit në strukturat e Doganës.</w:t>
            </w:r>
          </w:p>
          <w:p w14:paraId="0B3C1F78" w14:textId="77777777" w:rsidR="003D0133" w:rsidRPr="00C21FA4" w:rsidRDefault="003D0133" w:rsidP="00BD2596">
            <w:pPr>
              <w:pStyle w:val="ListParagraph"/>
              <w:rPr>
                <w:rFonts w:ascii="Times New Roman" w:hAnsi="Times New Roman"/>
                <w:sz w:val="24"/>
                <w:szCs w:val="24"/>
              </w:rPr>
            </w:pPr>
          </w:p>
          <w:p w14:paraId="1C8FEF4D" w14:textId="5AB5EF1F"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rPr>
              <w:t>Oficer doganor</w:t>
            </w:r>
            <w:r w:rsidRPr="00C21FA4">
              <w:rPr>
                <w:rFonts w:ascii="Times New Roman" w:hAnsi="Times New Roman"/>
                <w:sz w:val="24"/>
                <w:szCs w:val="24"/>
              </w:rPr>
              <w:t xml:space="preserve"> – </w:t>
            </w:r>
            <w:r w:rsidR="009B78B4" w:rsidRPr="00C21FA4">
              <w:rPr>
                <w:rFonts w:ascii="Times New Roman" w:hAnsi="Times New Roman"/>
                <w:sz w:val="24"/>
                <w:szCs w:val="24"/>
              </w:rPr>
              <w:t>zyrtari</w:t>
            </w:r>
            <w:r w:rsidRPr="00C21FA4">
              <w:rPr>
                <w:rFonts w:ascii="Times New Roman" w:hAnsi="Times New Roman"/>
                <w:sz w:val="24"/>
                <w:szCs w:val="24"/>
              </w:rPr>
              <w:t xml:space="preserve"> </w:t>
            </w:r>
            <w:r w:rsidR="00B86395" w:rsidRPr="00C21FA4">
              <w:rPr>
                <w:rFonts w:ascii="Times New Roman" w:hAnsi="Times New Roman"/>
                <w:sz w:val="24"/>
                <w:szCs w:val="24"/>
              </w:rPr>
              <w:t>doganor</w:t>
            </w:r>
            <w:r w:rsidRPr="00C21FA4">
              <w:rPr>
                <w:rFonts w:ascii="Times New Roman" w:hAnsi="Times New Roman"/>
                <w:sz w:val="24"/>
                <w:szCs w:val="24"/>
              </w:rPr>
              <w:t xml:space="preserve"> me status të veçantë, i autorizuar për kryerjen e  detyrave të administratës doganore, në përputhje me legjislacionin doganor dhe ligje tjera të veçanta. </w:t>
            </w:r>
          </w:p>
          <w:p w14:paraId="58DC12FF" w14:textId="77777777" w:rsidR="003D0133" w:rsidRPr="00C21FA4" w:rsidRDefault="003D0133" w:rsidP="00BD2596">
            <w:pPr>
              <w:pStyle w:val="ListParagraph"/>
              <w:rPr>
                <w:rFonts w:ascii="Times New Roman" w:hAnsi="Times New Roman"/>
                <w:sz w:val="24"/>
                <w:szCs w:val="24"/>
              </w:rPr>
            </w:pPr>
          </w:p>
          <w:p w14:paraId="0DD1990E"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rPr>
              <w:t>Nëpunës civil, administrativ dhe mbështetës</w:t>
            </w:r>
            <w:r w:rsidRPr="00C21FA4">
              <w:rPr>
                <w:rFonts w:ascii="Times New Roman" w:hAnsi="Times New Roman"/>
                <w:sz w:val="24"/>
                <w:szCs w:val="24"/>
              </w:rPr>
              <w:t xml:space="preserve"> – zyrtari publik në kuadër të Doganës, i cili nuk ka autorizime doganore dhe kryen shërbime profesionale, administrative apo mbështetëse si dhe te tjera veprimtari ndihmëse të ngjajshme sipas legjislacionit ne fuqi.</w:t>
            </w:r>
          </w:p>
          <w:p w14:paraId="3CE96E73" w14:textId="77777777" w:rsidR="003D0133" w:rsidRPr="00C21FA4" w:rsidRDefault="003D0133" w:rsidP="00BD2596">
            <w:pPr>
              <w:pStyle w:val="ListParagraph"/>
              <w:rPr>
                <w:rFonts w:ascii="Times New Roman" w:hAnsi="Times New Roman"/>
                <w:sz w:val="24"/>
                <w:szCs w:val="24"/>
              </w:rPr>
            </w:pPr>
          </w:p>
          <w:p w14:paraId="623F0CBD"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rPr>
              <w:lastRenderedPageBreak/>
              <w:t>Kadet doganor</w:t>
            </w:r>
            <w:r w:rsidRPr="00C21FA4">
              <w:rPr>
                <w:rFonts w:ascii="Times New Roman" w:hAnsi="Times New Roman"/>
                <w:sz w:val="24"/>
                <w:szCs w:val="24"/>
              </w:rPr>
              <w:t xml:space="preserve"> – kandidat i pranuar në Doganë që ndjek trajnimin bazik për oficer doganor.</w:t>
            </w:r>
          </w:p>
          <w:p w14:paraId="27D89C22" w14:textId="77777777" w:rsidR="003D0133" w:rsidRPr="00C21FA4" w:rsidRDefault="003D0133" w:rsidP="00BD2596">
            <w:pPr>
              <w:pStyle w:val="ListParagraph"/>
              <w:rPr>
                <w:rFonts w:ascii="Times New Roman" w:hAnsi="Times New Roman"/>
                <w:sz w:val="24"/>
                <w:szCs w:val="24"/>
              </w:rPr>
            </w:pPr>
          </w:p>
          <w:p w14:paraId="3BEA864A" w14:textId="77777777" w:rsidR="00214136" w:rsidRPr="00C21FA4" w:rsidRDefault="00214136" w:rsidP="00BD2596">
            <w:pPr>
              <w:pStyle w:val="ListParagraph"/>
              <w:rPr>
                <w:rFonts w:ascii="Times New Roman" w:hAnsi="Times New Roman"/>
                <w:sz w:val="24"/>
                <w:szCs w:val="24"/>
              </w:rPr>
            </w:pPr>
          </w:p>
          <w:p w14:paraId="2F2E98BB"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rPr>
              <w:t xml:space="preserve">Oficer doganor i autorizuar </w:t>
            </w:r>
            <w:r w:rsidRPr="00C21FA4">
              <w:rPr>
                <w:rFonts w:ascii="Times New Roman" w:hAnsi="Times New Roman"/>
                <w:sz w:val="24"/>
                <w:szCs w:val="24"/>
              </w:rPr>
              <w:t>– i caktuar në</w:t>
            </w:r>
            <w:r w:rsidRPr="00C21FA4">
              <w:rPr>
                <w:rFonts w:ascii="Times New Roman" w:hAnsi="Times New Roman"/>
                <w:b/>
                <w:sz w:val="24"/>
                <w:szCs w:val="24"/>
              </w:rPr>
              <w:t xml:space="preserve"> </w:t>
            </w:r>
            <w:r w:rsidRPr="00C21FA4">
              <w:rPr>
                <w:rFonts w:ascii="Times New Roman" w:hAnsi="Times New Roman"/>
                <w:sz w:val="24"/>
                <w:szCs w:val="24"/>
              </w:rPr>
              <w:t xml:space="preserve">funksion, përgjegjësi dhe kompetenca që përcaktohen me legjislacion doganor dhe ligje tjera të veçanta. </w:t>
            </w:r>
          </w:p>
          <w:p w14:paraId="29A5FB3A" w14:textId="77777777" w:rsidR="003D0133" w:rsidRPr="00C21FA4" w:rsidRDefault="003D0133" w:rsidP="00BD2596">
            <w:pPr>
              <w:pStyle w:val="ListParagraph"/>
              <w:rPr>
                <w:rFonts w:ascii="Times New Roman" w:hAnsi="Times New Roman"/>
                <w:sz w:val="24"/>
                <w:szCs w:val="24"/>
              </w:rPr>
            </w:pPr>
          </w:p>
          <w:p w14:paraId="5FA3A9E0"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rPr>
              <w:t>Gradë doganore</w:t>
            </w:r>
            <w:r w:rsidRPr="00C21FA4">
              <w:rPr>
                <w:rFonts w:ascii="Times New Roman" w:hAnsi="Times New Roman"/>
                <w:sz w:val="24"/>
                <w:szCs w:val="24"/>
              </w:rPr>
              <w:t xml:space="preserve"> – shprehje e hierarkisë doganore, emërtimi brenda kategorisë së punës dhe shenja dalluese, shprehje e cilësive individuale, përvojës dhe përgjegjësisë në ushtrimin e funksioneve në Doganë, që fitohet nga oficeri doganor përmes një procesi konkurrues, </w:t>
            </w:r>
            <w:r w:rsidRPr="00C21FA4">
              <w:rPr>
                <w:rFonts w:ascii="Times New Roman" w:hAnsi="Times New Roman"/>
                <w:sz w:val="24"/>
                <w:szCs w:val="24"/>
                <w:lang w:val="sq-AL"/>
              </w:rPr>
              <w:t>nga një gradë doganore më e ultë, në një gradë doganore më të lartë.</w:t>
            </w:r>
          </w:p>
          <w:p w14:paraId="24B8CCFE" w14:textId="77777777" w:rsidR="003D0133" w:rsidRPr="00C21FA4" w:rsidRDefault="003D0133" w:rsidP="00BD2596">
            <w:pPr>
              <w:pStyle w:val="ListParagraph"/>
              <w:rPr>
                <w:rFonts w:ascii="Times New Roman" w:hAnsi="Times New Roman"/>
                <w:sz w:val="24"/>
                <w:szCs w:val="24"/>
              </w:rPr>
            </w:pPr>
          </w:p>
          <w:p w14:paraId="609D0536"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bCs/>
                <w:sz w:val="24"/>
                <w:szCs w:val="24"/>
              </w:rPr>
              <w:t>Mjet transporti</w:t>
            </w:r>
            <w:r w:rsidRPr="00C21FA4">
              <w:rPr>
                <w:rFonts w:ascii="Times New Roman" w:hAnsi="Times New Roman"/>
                <w:sz w:val="24"/>
                <w:szCs w:val="24"/>
              </w:rPr>
              <w:t xml:space="preserve"> – çdo mjet që përdoret për transportin e njerëzve ose mallrave.</w:t>
            </w:r>
          </w:p>
          <w:p w14:paraId="02DDD9C3" w14:textId="77777777" w:rsidR="003D0133" w:rsidRPr="00C21FA4" w:rsidRDefault="003D0133" w:rsidP="00BD2596">
            <w:pPr>
              <w:pStyle w:val="ListParagraph"/>
              <w:rPr>
                <w:rFonts w:ascii="Times New Roman" w:hAnsi="Times New Roman"/>
                <w:sz w:val="24"/>
                <w:szCs w:val="24"/>
              </w:rPr>
            </w:pPr>
          </w:p>
          <w:p w14:paraId="13F7CBF5" w14:textId="77777777" w:rsidR="003D0133" w:rsidRPr="00C21FA4" w:rsidRDefault="008204E2" w:rsidP="00B1402A">
            <w:pPr>
              <w:pStyle w:val="ListParagraph"/>
              <w:numPr>
                <w:ilvl w:val="1"/>
                <w:numId w:val="294"/>
              </w:numPr>
              <w:spacing w:after="200"/>
              <w:ind w:left="720" w:firstLine="0"/>
              <w:rPr>
                <w:rFonts w:ascii="Times New Roman" w:hAnsi="Times New Roman"/>
                <w:sz w:val="24"/>
                <w:szCs w:val="24"/>
              </w:rPr>
            </w:pPr>
            <w:r w:rsidRPr="00C21FA4">
              <w:rPr>
                <w:rFonts w:ascii="Times New Roman" w:hAnsi="Times New Roman"/>
                <w:b/>
                <w:sz w:val="24"/>
                <w:szCs w:val="24"/>
                <w:lang w:val="sq-AL"/>
              </w:rPr>
              <w:t>Hetim</w:t>
            </w:r>
            <w:r w:rsidRPr="00C21FA4">
              <w:rPr>
                <w:rFonts w:ascii="Times New Roman" w:hAnsi="Times New Roman"/>
                <w:sz w:val="24"/>
                <w:szCs w:val="24"/>
                <w:lang w:val="sq-AL"/>
              </w:rPr>
              <w:t xml:space="preserve"> </w:t>
            </w:r>
            <w:r w:rsidRPr="00C21FA4">
              <w:rPr>
                <w:rFonts w:ascii="Times New Roman" w:hAnsi="Times New Roman"/>
                <w:sz w:val="24"/>
                <w:szCs w:val="24"/>
              </w:rPr>
              <w:t xml:space="preserve">– </w:t>
            </w:r>
            <w:r w:rsidRPr="00C21FA4">
              <w:rPr>
                <w:rFonts w:ascii="Times New Roman" w:hAnsi="Times New Roman"/>
                <w:sz w:val="24"/>
                <w:szCs w:val="24"/>
                <w:lang w:val="sq-AL"/>
              </w:rPr>
              <w:t xml:space="preserve">ndërmarrjen e masave dhe veprimeve hetimore si dhe masave tjera vëzhguese,  mbledhjen e informatave inteligjente, përpunimin dhe shpërndarjen e tyre nga oficeri </w:t>
            </w:r>
            <w:r w:rsidRPr="00C21FA4">
              <w:rPr>
                <w:rFonts w:ascii="Times New Roman" w:hAnsi="Times New Roman"/>
                <w:sz w:val="24"/>
                <w:szCs w:val="24"/>
                <w:lang w:val="sq-AL"/>
              </w:rPr>
              <w:lastRenderedPageBreak/>
              <w:t xml:space="preserve">doganor i autorizuar, konform kompetencave në legjislacionin doganor dhe në ligjet tjera të veҫanta. </w:t>
            </w:r>
          </w:p>
          <w:p w14:paraId="24583FBD" w14:textId="77777777" w:rsidR="003D0133" w:rsidRPr="00C21FA4" w:rsidRDefault="008204E2" w:rsidP="00BD2596">
            <w:pPr>
              <w:pStyle w:val="Default"/>
              <w:contextualSpacing/>
              <w:jc w:val="center"/>
              <w:rPr>
                <w:rFonts w:ascii="Times New Roman" w:hAnsi="Times New Roman" w:cs="Times New Roman"/>
                <w:b/>
              </w:rPr>
            </w:pPr>
            <w:r w:rsidRPr="00C21FA4">
              <w:rPr>
                <w:rFonts w:ascii="Times New Roman" w:hAnsi="Times New Roman" w:cs="Times New Roman"/>
                <w:b/>
              </w:rPr>
              <w:t>Neni 258</w:t>
            </w:r>
          </w:p>
          <w:p w14:paraId="6891F5F2" w14:textId="77777777" w:rsidR="003D0133" w:rsidRPr="00C21FA4" w:rsidRDefault="008204E2" w:rsidP="00BD2596">
            <w:pPr>
              <w:pStyle w:val="Default"/>
              <w:contextualSpacing/>
              <w:jc w:val="center"/>
              <w:rPr>
                <w:rFonts w:ascii="Times New Roman" w:hAnsi="Times New Roman" w:cs="Times New Roman"/>
                <w:b/>
              </w:rPr>
            </w:pPr>
            <w:r w:rsidRPr="00C21FA4">
              <w:rPr>
                <w:rFonts w:ascii="Times New Roman" w:hAnsi="Times New Roman" w:cs="Times New Roman"/>
                <w:b/>
              </w:rPr>
              <w:t xml:space="preserve">Parimet udhëzuese </w:t>
            </w:r>
          </w:p>
          <w:p w14:paraId="42953F46" w14:textId="77777777" w:rsidR="003D0133" w:rsidRPr="00C21FA4" w:rsidRDefault="003D0133" w:rsidP="00BD2596">
            <w:pPr>
              <w:pStyle w:val="Default"/>
              <w:contextualSpacing/>
              <w:rPr>
                <w:rFonts w:ascii="Times New Roman" w:hAnsi="Times New Roman" w:cs="Times New Roman"/>
                <w:b/>
              </w:rPr>
            </w:pPr>
          </w:p>
          <w:p w14:paraId="72A92BA8" w14:textId="77777777" w:rsidR="003D0133" w:rsidRPr="00C21FA4" w:rsidRDefault="008204E2" w:rsidP="00B1402A">
            <w:pPr>
              <w:pStyle w:val="Default"/>
              <w:numPr>
                <w:ilvl w:val="0"/>
                <w:numId w:val="300"/>
              </w:numPr>
              <w:ind w:left="0" w:firstLine="0"/>
              <w:contextualSpacing/>
              <w:rPr>
                <w:rFonts w:ascii="Times New Roman" w:hAnsi="Times New Roman" w:cs="Times New Roman"/>
                <w:color w:val="auto"/>
                <w:lang w:val="sq-AL"/>
              </w:rPr>
            </w:pPr>
            <w:r w:rsidRPr="00C21FA4">
              <w:rPr>
                <w:rFonts w:ascii="Times New Roman" w:hAnsi="Times New Roman" w:cs="Times New Roman"/>
              </w:rPr>
              <w:t>Veprimet e Doganës udhëheqen nga parimet e mëposhtme:</w:t>
            </w:r>
          </w:p>
          <w:p w14:paraId="5EFCB3F5"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1F909573" w14:textId="77777777" w:rsidR="003D0133" w:rsidRPr="00C21FA4" w:rsidRDefault="008204E2" w:rsidP="00B1402A">
            <w:pPr>
              <w:pStyle w:val="Default"/>
              <w:numPr>
                <w:ilvl w:val="1"/>
                <w:numId w:val="300"/>
              </w:numPr>
              <w:ind w:left="720" w:firstLine="0"/>
              <w:contextualSpacing/>
              <w:rPr>
                <w:rFonts w:ascii="Times New Roman" w:hAnsi="Times New Roman" w:cs="Times New Roman"/>
                <w:color w:val="auto"/>
                <w:lang w:val="sq-AL"/>
              </w:rPr>
            </w:pPr>
            <w:r w:rsidRPr="00C21FA4">
              <w:rPr>
                <w:rFonts w:ascii="Times New Roman" w:hAnsi="Times New Roman" w:cs="Times New Roman"/>
              </w:rPr>
              <w:t>trajtimi i barabartë dhe i drejtë i të gjithë personave;</w:t>
            </w:r>
          </w:p>
          <w:p w14:paraId="08C20F48" w14:textId="77777777" w:rsidR="003D0133" w:rsidRPr="00C21FA4" w:rsidRDefault="003D0133" w:rsidP="00BD2596">
            <w:pPr>
              <w:pStyle w:val="Default"/>
              <w:ind w:left="720"/>
              <w:contextualSpacing/>
              <w:rPr>
                <w:rFonts w:ascii="Times New Roman" w:hAnsi="Times New Roman" w:cs="Times New Roman"/>
                <w:color w:val="auto"/>
                <w:lang w:val="sq-AL"/>
              </w:rPr>
            </w:pPr>
          </w:p>
          <w:p w14:paraId="17D100F8" w14:textId="77777777" w:rsidR="003D0133" w:rsidRPr="00C21FA4" w:rsidRDefault="008204E2" w:rsidP="00B1402A">
            <w:pPr>
              <w:pStyle w:val="Default"/>
              <w:numPr>
                <w:ilvl w:val="1"/>
                <w:numId w:val="300"/>
              </w:numPr>
              <w:ind w:left="720" w:firstLine="0"/>
              <w:contextualSpacing/>
              <w:rPr>
                <w:rFonts w:ascii="Times New Roman" w:hAnsi="Times New Roman" w:cs="Times New Roman"/>
              </w:rPr>
            </w:pPr>
            <w:r w:rsidRPr="00C21FA4">
              <w:rPr>
                <w:rFonts w:ascii="Times New Roman" w:hAnsi="Times New Roman" w:cs="Times New Roman"/>
              </w:rPr>
              <w:t>respektimi i të drejtave të njeriut dhe lirive themelore;</w:t>
            </w:r>
          </w:p>
          <w:p w14:paraId="481EEC55" w14:textId="77777777" w:rsidR="003D0133" w:rsidRPr="00C21FA4" w:rsidRDefault="003D0133" w:rsidP="00BD2596">
            <w:pPr>
              <w:pStyle w:val="Default"/>
              <w:ind w:left="720"/>
              <w:contextualSpacing/>
              <w:rPr>
                <w:rFonts w:ascii="Times New Roman" w:hAnsi="Times New Roman" w:cs="Times New Roman"/>
              </w:rPr>
            </w:pPr>
          </w:p>
          <w:p w14:paraId="655D423B" w14:textId="77777777" w:rsidR="003D0133" w:rsidRPr="00C21FA4" w:rsidRDefault="008204E2" w:rsidP="00B1402A">
            <w:pPr>
              <w:pStyle w:val="Default"/>
              <w:numPr>
                <w:ilvl w:val="1"/>
                <w:numId w:val="300"/>
              </w:numPr>
              <w:ind w:left="720" w:firstLine="0"/>
              <w:contextualSpacing/>
              <w:rPr>
                <w:rFonts w:ascii="Times New Roman" w:hAnsi="Times New Roman" w:cs="Times New Roman"/>
                <w:color w:val="auto"/>
                <w:lang w:val="sq-AL"/>
              </w:rPr>
            </w:pPr>
            <w:r w:rsidRPr="00C21FA4">
              <w:rPr>
                <w:rFonts w:ascii="Times New Roman" w:hAnsi="Times New Roman" w:cs="Times New Roman"/>
              </w:rPr>
              <w:t>barazia dhe mos-diskriminimi;</w:t>
            </w:r>
          </w:p>
          <w:p w14:paraId="45C2CAF8" w14:textId="77777777" w:rsidR="003D0133" w:rsidRPr="00C21FA4" w:rsidRDefault="003D0133" w:rsidP="00BD2596">
            <w:pPr>
              <w:pStyle w:val="Default"/>
              <w:ind w:left="720"/>
              <w:contextualSpacing/>
              <w:rPr>
                <w:rFonts w:ascii="Times New Roman" w:hAnsi="Times New Roman" w:cs="Times New Roman"/>
                <w:color w:val="auto"/>
                <w:lang w:val="sq-AL"/>
              </w:rPr>
            </w:pPr>
          </w:p>
          <w:p w14:paraId="5CF15765" w14:textId="77777777" w:rsidR="003D0133" w:rsidRPr="00C21FA4" w:rsidRDefault="008204E2" w:rsidP="00B1402A">
            <w:pPr>
              <w:pStyle w:val="Default"/>
              <w:numPr>
                <w:ilvl w:val="1"/>
                <w:numId w:val="300"/>
              </w:numPr>
              <w:ind w:left="720" w:firstLine="0"/>
              <w:contextualSpacing/>
              <w:rPr>
                <w:rFonts w:ascii="Times New Roman" w:hAnsi="Times New Roman" w:cs="Times New Roman"/>
                <w:color w:val="auto"/>
                <w:lang w:val="sq-AL"/>
              </w:rPr>
            </w:pPr>
            <w:r w:rsidRPr="00C21FA4">
              <w:rPr>
                <w:rFonts w:ascii="Times New Roman" w:hAnsi="Times New Roman" w:cs="Times New Roman"/>
              </w:rPr>
              <w:t>objektiviteti dhe paanësia lidhur me bindjet dhe pikëpamjet politike dhe të tjera të personave;</w:t>
            </w:r>
          </w:p>
          <w:p w14:paraId="31B2AC96" w14:textId="77777777" w:rsidR="003D0133" w:rsidRPr="00C21FA4" w:rsidRDefault="003D0133" w:rsidP="00BD2596">
            <w:pPr>
              <w:pStyle w:val="Default"/>
              <w:ind w:left="720"/>
              <w:contextualSpacing/>
              <w:rPr>
                <w:rFonts w:ascii="Times New Roman" w:hAnsi="Times New Roman" w:cs="Times New Roman"/>
                <w:color w:val="auto"/>
                <w:lang w:val="sq-AL"/>
              </w:rPr>
            </w:pPr>
          </w:p>
          <w:p w14:paraId="2E93C9BD" w14:textId="77777777" w:rsidR="0052690E" w:rsidRPr="00C21FA4" w:rsidRDefault="0052690E" w:rsidP="00BD2596">
            <w:pPr>
              <w:pStyle w:val="Default"/>
              <w:ind w:left="720"/>
              <w:contextualSpacing/>
              <w:rPr>
                <w:rFonts w:ascii="Times New Roman" w:hAnsi="Times New Roman" w:cs="Times New Roman"/>
                <w:color w:val="auto"/>
                <w:lang w:val="sq-AL"/>
              </w:rPr>
            </w:pPr>
          </w:p>
          <w:p w14:paraId="76AF29EE" w14:textId="77777777" w:rsidR="003D0133" w:rsidRPr="00C21FA4" w:rsidRDefault="008204E2" w:rsidP="00B1402A">
            <w:pPr>
              <w:pStyle w:val="Default"/>
              <w:numPr>
                <w:ilvl w:val="1"/>
                <w:numId w:val="300"/>
              </w:numPr>
              <w:ind w:left="720" w:firstLine="0"/>
              <w:contextualSpacing/>
              <w:rPr>
                <w:rFonts w:ascii="Times New Roman" w:hAnsi="Times New Roman" w:cs="Times New Roman"/>
                <w:color w:val="auto"/>
                <w:lang w:val="sq-AL"/>
              </w:rPr>
            </w:pPr>
            <w:r w:rsidRPr="00C21FA4">
              <w:rPr>
                <w:rFonts w:ascii="Times New Roman" w:hAnsi="Times New Roman" w:cs="Times New Roman"/>
              </w:rPr>
              <w:t>transparenca, duke ofruar informata dhe të qenit të hapur ndaj publikut;</w:t>
            </w:r>
          </w:p>
          <w:p w14:paraId="38E87A3C" w14:textId="77777777" w:rsidR="003D0133" w:rsidRPr="00C21FA4" w:rsidRDefault="003D0133" w:rsidP="00BD2596">
            <w:pPr>
              <w:pStyle w:val="Default"/>
              <w:ind w:left="720"/>
              <w:contextualSpacing/>
              <w:rPr>
                <w:rFonts w:ascii="Times New Roman" w:hAnsi="Times New Roman" w:cs="Times New Roman"/>
                <w:color w:val="auto"/>
                <w:lang w:val="sq-AL"/>
              </w:rPr>
            </w:pPr>
          </w:p>
          <w:p w14:paraId="49A6237E" w14:textId="77777777" w:rsidR="0052690E" w:rsidRPr="00C21FA4" w:rsidRDefault="0052690E" w:rsidP="00BD2596">
            <w:pPr>
              <w:pStyle w:val="Default"/>
              <w:ind w:left="720"/>
              <w:contextualSpacing/>
              <w:rPr>
                <w:rFonts w:ascii="Times New Roman" w:hAnsi="Times New Roman" w:cs="Times New Roman"/>
                <w:color w:val="auto"/>
                <w:lang w:val="sq-AL"/>
              </w:rPr>
            </w:pPr>
          </w:p>
          <w:p w14:paraId="05AC6E7F" w14:textId="77777777" w:rsidR="003D0133" w:rsidRPr="00C21FA4" w:rsidRDefault="008204E2" w:rsidP="00B1402A">
            <w:pPr>
              <w:pStyle w:val="Default"/>
              <w:numPr>
                <w:ilvl w:val="1"/>
                <w:numId w:val="300"/>
              </w:numPr>
              <w:ind w:left="720" w:firstLine="0"/>
              <w:contextualSpacing/>
              <w:rPr>
                <w:rFonts w:ascii="Times New Roman" w:hAnsi="Times New Roman" w:cs="Times New Roman"/>
                <w:color w:val="auto"/>
                <w:lang w:val="sq-AL"/>
              </w:rPr>
            </w:pPr>
            <w:r w:rsidRPr="00C21FA4">
              <w:rPr>
                <w:rFonts w:ascii="Times New Roman" w:hAnsi="Times New Roman" w:cs="Times New Roman"/>
              </w:rPr>
              <w:t>legjitimiteti, përshtatshmëria dhe proporcionaliteti;</w:t>
            </w:r>
          </w:p>
          <w:p w14:paraId="4317A9D2" w14:textId="77777777" w:rsidR="003D0133" w:rsidRPr="00C21FA4" w:rsidRDefault="003D0133" w:rsidP="00BD2596">
            <w:pPr>
              <w:pStyle w:val="Default"/>
              <w:ind w:left="720"/>
              <w:contextualSpacing/>
              <w:rPr>
                <w:rFonts w:ascii="Times New Roman" w:hAnsi="Times New Roman" w:cs="Times New Roman"/>
                <w:color w:val="auto"/>
                <w:lang w:val="sq-AL"/>
              </w:rPr>
            </w:pPr>
          </w:p>
          <w:p w14:paraId="7DDAB327" w14:textId="77777777" w:rsidR="003D0133" w:rsidRPr="00C21FA4" w:rsidRDefault="008204E2" w:rsidP="00B1402A">
            <w:pPr>
              <w:pStyle w:val="Default"/>
              <w:numPr>
                <w:ilvl w:val="1"/>
                <w:numId w:val="300"/>
              </w:numPr>
              <w:ind w:left="720" w:firstLine="0"/>
              <w:contextualSpacing/>
              <w:rPr>
                <w:rFonts w:ascii="Times New Roman" w:hAnsi="Times New Roman" w:cs="Times New Roman"/>
                <w:color w:val="auto"/>
                <w:lang w:val="sq-AL"/>
              </w:rPr>
            </w:pPr>
            <w:r w:rsidRPr="00C21FA4">
              <w:rPr>
                <w:rFonts w:ascii="Times New Roman" w:hAnsi="Times New Roman" w:cs="Times New Roman"/>
              </w:rPr>
              <w:lastRenderedPageBreak/>
              <w:t>integriteti, ndershmëria dhe përgjegjshmëria në shërbimin publik;</w:t>
            </w:r>
          </w:p>
          <w:p w14:paraId="4A17E584" w14:textId="77777777" w:rsidR="003D0133" w:rsidRPr="00C21FA4" w:rsidRDefault="003D0133" w:rsidP="00BD2596">
            <w:pPr>
              <w:pStyle w:val="Default"/>
              <w:ind w:left="720"/>
              <w:contextualSpacing/>
              <w:rPr>
                <w:rFonts w:ascii="Times New Roman" w:hAnsi="Times New Roman" w:cs="Times New Roman"/>
                <w:color w:val="auto"/>
                <w:lang w:val="sq-AL"/>
              </w:rPr>
            </w:pPr>
          </w:p>
          <w:p w14:paraId="11CCC6A8" w14:textId="77777777" w:rsidR="003D0133" w:rsidRPr="00C21FA4" w:rsidRDefault="008204E2" w:rsidP="00B1402A">
            <w:pPr>
              <w:pStyle w:val="Default"/>
              <w:numPr>
                <w:ilvl w:val="1"/>
                <w:numId w:val="300"/>
              </w:numPr>
              <w:ind w:left="720" w:firstLine="0"/>
              <w:contextualSpacing/>
              <w:rPr>
                <w:rFonts w:ascii="Times New Roman" w:hAnsi="Times New Roman" w:cs="Times New Roman"/>
              </w:rPr>
            </w:pPr>
            <w:r w:rsidRPr="00C21FA4">
              <w:rPr>
                <w:rFonts w:ascii="Times New Roman" w:hAnsi="Times New Roman" w:cs="Times New Roman"/>
              </w:rPr>
              <w:t>përkushtimi ndaj punës, avancimit dhe caktimit të detyrave në mënyrë gjithëpërfshirëse, meritore dhe pa diskriminim, duke reflektuar diversitetin etnik në Republikën  e Kosovës dhe duke i njohur parimet e barazisë gjinore dhe të drejtat e njeriut të parapara në Kushtetutën e Republikës së Kosovës dhe legjislacionin në fuqi;</w:t>
            </w:r>
          </w:p>
          <w:p w14:paraId="77EDDC5E" w14:textId="77777777" w:rsidR="003D0133" w:rsidRPr="00C21FA4" w:rsidRDefault="003D0133" w:rsidP="00BD2596">
            <w:pPr>
              <w:pStyle w:val="Default"/>
              <w:contextualSpacing/>
              <w:rPr>
                <w:rFonts w:ascii="Times New Roman" w:hAnsi="Times New Roman" w:cs="Times New Roman"/>
                <w:color w:val="auto"/>
                <w:lang w:val="sq-AL"/>
              </w:rPr>
            </w:pPr>
          </w:p>
          <w:p w14:paraId="7B2BEAF8" w14:textId="77777777" w:rsidR="003D0133" w:rsidRPr="00C21FA4" w:rsidRDefault="008204E2" w:rsidP="00B1402A">
            <w:pPr>
              <w:pStyle w:val="Default"/>
              <w:numPr>
                <w:ilvl w:val="0"/>
                <w:numId w:val="290"/>
              </w:numPr>
              <w:ind w:left="0" w:firstLine="0"/>
              <w:contextualSpacing/>
              <w:rPr>
                <w:rFonts w:ascii="Times New Roman" w:hAnsi="Times New Roman" w:cs="Times New Roman"/>
                <w:color w:val="auto"/>
                <w:lang w:val="sq-AL"/>
              </w:rPr>
            </w:pPr>
            <w:r w:rsidRPr="00C21FA4">
              <w:rPr>
                <w:rFonts w:ascii="Times New Roman" w:hAnsi="Times New Roman" w:cs="Times New Roman"/>
              </w:rPr>
              <w:t>Oficerët doganor ushtrojnë autorizimet e tyre dhe kryejnë detyrat e tyre, në përputhje me legjislacion doganor, Kodin e Mirësjelljës dhe legjislacionin në fuqi.</w:t>
            </w:r>
          </w:p>
          <w:p w14:paraId="5EE230CA" w14:textId="77777777" w:rsidR="003D0133" w:rsidRPr="00C21FA4" w:rsidRDefault="003D0133" w:rsidP="00BD2596">
            <w:pPr>
              <w:autoSpaceDE w:val="0"/>
              <w:autoSpaceDN w:val="0"/>
              <w:adjustRightInd w:val="0"/>
              <w:contextualSpacing/>
              <w:rPr>
                <w:rFonts w:ascii="Times New Roman" w:hAnsi="Times New Roman"/>
                <w:color w:val="000000"/>
                <w:sz w:val="24"/>
                <w:szCs w:val="24"/>
              </w:rPr>
            </w:pPr>
          </w:p>
          <w:p w14:paraId="2676A999" w14:textId="77777777" w:rsidR="003D0133" w:rsidRPr="00C21FA4" w:rsidRDefault="008204E2" w:rsidP="00605E7E">
            <w:pPr>
              <w:contextualSpacing/>
              <w:jc w:val="center"/>
              <w:rPr>
                <w:rFonts w:ascii="Times New Roman" w:hAnsi="Times New Roman"/>
                <w:sz w:val="28"/>
                <w:szCs w:val="28"/>
              </w:rPr>
            </w:pPr>
            <w:r w:rsidRPr="00C21FA4">
              <w:rPr>
                <w:rFonts w:ascii="Times New Roman" w:hAnsi="Times New Roman"/>
                <w:b/>
                <w:sz w:val="28"/>
                <w:szCs w:val="28"/>
              </w:rPr>
              <w:t>KAPITULLI II</w:t>
            </w:r>
          </w:p>
          <w:p w14:paraId="315521DB" w14:textId="77777777" w:rsidR="003D0133" w:rsidRPr="00C21FA4" w:rsidRDefault="008204E2" w:rsidP="00605E7E">
            <w:pPr>
              <w:contextualSpacing/>
              <w:jc w:val="center"/>
              <w:rPr>
                <w:rFonts w:ascii="Times New Roman" w:hAnsi="Times New Roman"/>
                <w:b/>
                <w:sz w:val="28"/>
                <w:szCs w:val="28"/>
              </w:rPr>
            </w:pPr>
            <w:r w:rsidRPr="00C21FA4">
              <w:rPr>
                <w:rFonts w:ascii="Times New Roman" w:hAnsi="Times New Roman"/>
                <w:b/>
                <w:sz w:val="28"/>
                <w:szCs w:val="28"/>
              </w:rPr>
              <w:t>STATUSI DHE SIMBOLET E DOGANËS</w:t>
            </w:r>
          </w:p>
          <w:p w14:paraId="2A00AF25"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774BD716"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259</w:t>
            </w:r>
          </w:p>
          <w:p w14:paraId="33874D1F" w14:textId="77777777" w:rsidR="003D0133" w:rsidRPr="00C21FA4" w:rsidRDefault="008204E2" w:rsidP="00BD2596">
            <w:pPr>
              <w:autoSpaceDE w:val="0"/>
              <w:autoSpaceDN w:val="0"/>
              <w:adjustRightInd w:val="0"/>
              <w:contextualSpacing/>
              <w:jc w:val="center"/>
              <w:rPr>
                <w:rFonts w:ascii="Times New Roman" w:eastAsia="Arial-BoldMT" w:hAnsi="Times New Roman"/>
                <w:b/>
                <w:bCs/>
                <w:sz w:val="24"/>
                <w:szCs w:val="24"/>
              </w:rPr>
            </w:pPr>
            <w:r w:rsidRPr="00C21FA4">
              <w:rPr>
                <w:rFonts w:ascii="Times New Roman" w:eastAsia="Arial-BoldMT" w:hAnsi="Times New Roman"/>
                <w:b/>
                <w:bCs/>
                <w:sz w:val="24"/>
                <w:szCs w:val="24"/>
              </w:rPr>
              <w:t>Statusi</w:t>
            </w:r>
          </w:p>
          <w:p w14:paraId="68A667EA" w14:textId="77777777" w:rsidR="003D0133" w:rsidRPr="00C21FA4" w:rsidRDefault="003D0133" w:rsidP="00BD2596">
            <w:pPr>
              <w:autoSpaceDE w:val="0"/>
              <w:autoSpaceDN w:val="0"/>
              <w:adjustRightInd w:val="0"/>
              <w:contextualSpacing/>
              <w:jc w:val="center"/>
              <w:rPr>
                <w:rFonts w:ascii="Times New Roman" w:eastAsia="Arial-BoldMT" w:hAnsi="Times New Roman"/>
                <w:b/>
                <w:bCs/>
                <w:sz w:val="24"/>
                <w:szCs w:val="24"/>
              </w:rPr>
            </w:pPr>
          </w:p>
          <w:p w14:paraId="52ED6B0D" w14:textId="469B3787" w:rsidR="003D0133" w:rsidRPr="00C21FA4" w:rsidRDefault="008204E2" w:rsidP="00B1402A">
            <w:pPr>
              <w:pStyle w:val="Default"/>
              <w:keepNext/>
              <w:numPr>
                <w:ilvl w:val="0"/>
                <w:numId w:val="292"/>
              </w:numPr>
              <w:ind w:left="0" w:firstLine="0"/>
              <w:contextualSpacing/>
              <w:outlineLvl w:val="0"/>
              <w:rPr>
                <w:rFonts w:ascii="Times New Roman" w:hAnsi="Times New Roman" w:cs="Times New Roman"/>
                <w:color w:val="auto"/>
                <w:lang w:val="sq-AL"/>
              </w:rPr>
            </w:pPr>
            <w:r w:rsidRPr="00C21FA4">
              <w:rPr>
                <w:rFonts w:ascii="Times New Roman" w:hAnsi="Times New Roman" w:cs="Times New Roman"/>
                <w:color w:val="auto"/>
                <w:lang w:val="sq-AL"/>
              </w:rPr>
              <w:t xml:space="preserve">Dogana është </w:t>
            </w:r>
            <w:r w:rsidR="00A03375" w:rsidRPr="00C21FA4">
              <w:rPr>
                <w:rFonts w:ascii="Times New Roman" w:hAnsi="Times New Roman" w:cs="Times New Roman"/>
                <w:color w:val="auto"/>
                <w:lang w:val="sq-AL"/>
              </w:rPr>
              <w:t>agjenci ekz</w:t>
            </w:r>
            <w:r w:rsidR="00A1618B" w:rsidRPr="00C21FA4">
              <w:rPr>
                <w:rFonts w:ascii="Times New Roman" w:hAnsi="Times New Roman" w:cs="Times New Roman"/>
                <w:color w:val="auto"/>
                <w:lang w:val="sq-AL"/>
              </w:rPr>
              <w:t xml:space="preserve">ekutive </w:t>
            </w:r>
            <w:r w:rsidRPr="00C21FA4">
              <w:rPr>
                <w:rFonts w:ascii="Times New Roman" w:hAnsi="Times New Roman" w:cs="Times New Roman"/>
                <w:color w:val="auto"/>
                <w:lang w:val="sq-AL"/>
              </w:rPr>
              <w:t>në kuadër të Ministrisë së Financave.</w:t>
            </w:r>
          </w:p>
          <w:p w14:paraId="7930B2E7" w14:textId="77777777" w:rsidR="003D0133" w:rsidRPr="00C21FA4" w:rsidRDefault="003D0133" w:rsidP="00EC4185">
            <w:pPr>
              <w:pStyle w:val="Default"/>
              <w:keepNext/>
              <w:contextualSpacing/>
              <w:outlineLvl w:val="0"/>
              <w:rPr>
                <w:rFonts w:ascii="Times New Roman" w:hAnsi="Times New Roman" w:cs="Times New Roman"/>
                <w:color w:val="auto"/>
                <w:lang w:val="sq-AL"/>
              </w:rPr>
            </w:pPr>
          </w:p>
          <w:p w14:paraId="5C4C384F" w14:textId="77777777" w:rsidR="003D0133" w:rsidRPr="00C21FA4" w:rsidRDefault="008204E2" w:rsidP="00B1402A">
            <w:pPr>
              <w:pStyle w:val="Default"/>
              <w:keepNext/>
              <w:numPr>
                <w:ilvl w:val="0"/>
                <w:numId w:val="292"/>
              </w:numPr>
              <w:ind w:left="0" w:firstLine="0"/>
              <w:contextualSpacing/>
              <w:outlineLvl w:val="0"/>
              <w:rPr>
                <w:rFonts w:ascii="Times New Roman" w:hAnsi="Times New Roman" w:cs="Times New Roman"/>
                <w:color w:val="auto"/>
                <w:lang w:val="sq-AL"/>
              </w:rPr>
            </w:pPr>
            <w:r w:rsidRPr="00C21FA4">
              <w:rPr>
                <w:rFonts w:ascii="Times New Roman" w:hAnsi="Times New Roman" w:cs="Times New Roman"/>
                <w:color w:val="auto"/>
                <w:lang w:val="sq-AL"/>
              </w:rPr>
              <w:t xml:space="preserve">Dogana është person juridik, ka autonomi operacionale dhe është i vetmi </w:t>
            </w:r>
            <w:r w:rsidRPr="00C21FA4">
              <w:rPr>
                <w:rFonts w:ascii="Times New Roman" w:hAnsi="Times New Roman" w:cs="Times New Roman"/>
                <w:color w:val="auto"/>
                <w:lang w:val="sq-AL"/>
              </w:rPr>
              <w:lastRenderedPageBreak/>
              <w:t>institucion në Kosovë, qe ushtron autorizime dhe kompetenca doganore të përcaktuara me legjislacionin doganor dhe ligjet tjera përkatëse, duke përfshrirë ushtrimin e çfarëdo detyre apo funksioni tjetër që mund t’i caktohet nga Qeveria e Republikës së Kosovës.</w:t>
            </w:r>
          </w:p>
          <w:p w14:paraId="73191A38" w14:textId="77777777" w:rsidR="003D0133" w:rsidRPr="00C21FA4" w:rsidRDefault="003D0133" w:rsidP="00BD2596">
            <w:pPr>
              <w:autoSpaceDE w:val="0"/>
              <w:autoSpaceDN w:val="0"/>
              <w:adjustRightInd w:val="0"/>
              <w:contextualSpacing/>
              <w:rPr>
                <w:rFonts w:ascii="Times New Roman" w:eastAsia="Arial-BoldMT" w:hAnsi="Times New Roman"/>
                <w:bCs/>
                <w:sz w:val="24"/>
                <w:szCs w:val="24"/>
              </w:rPr>
            </w:pPr>
          </w:p>
          <w:p w14:paraId="250FC949" w14:textId="77777777" w:rsidR="003D0133" w:rsidRPr="00C21FA4" w:rsidRDefault="008204E2" w:rsidP="00BD2596">
            <w:pPr>
              <w:autoSpaceDE w:val="0"/>
              <w:autoSpaceDN w:val="0"/>
              <w:adjustRightInd w:val="0"/>
              <w:contextualSpacing/>
              <w:jc w:val="center"/>
              <w:rPr>
                <w:rFonts w:ascii="Times New Roman" w:eastAsia="Arial-BoldMT" w:hAnsi="Times New Roman"/>
                <w:b/>
                <w:bCs/>
                <w:sz w:val="24"/>
                <w:szCs w:val="24"/>
              </w:rPr>
            </w:pPr>
            <w:r w:rsidRPr="00C21FA4">
              <w:rPr>
                <w:rFonts w:ascii="Times New Roman" w:eastAsia="Arial-BoldMT" w:hAnsi="Times New Roman"/>
                <w:b/>
                <w:bCs/>
                <w:sz w:val="24"/>
                <w:szCs w:val="24"/>
              </w:rPr>
              <w:t>Neni 260</w:t>
            </w:r>
          </w:p>
          <w:p w14:paraId="69A9C192" w14:textId="77777777" w:rsidR="003D0133" w:rsidRPr="00C21FA4" w:rsidRDefault="008204E2" w:rsidP="00BD2596">
            <w:pPr>
              <w:autoSpaceDE w:val="0"/>
              <w:autoSpaceDN w:val="0"/>
              <w:adjustRightInd w:val="0"/>
              <w:contextualSpacing/>
              <w:jc w:val="center"/>
              <w:rPr>
                <w:rFonts w:ascii="Times New Roman" w:eastAsia="Arial-BoldMT" w:hAnsi="Times New Roman"/>
                <w:b/>
                <w:bCs/>
                <w:sz w:val="24"/>
                <w:szCs w:val="24"/>
              </w:rPr>
            </w:pPr>
            <w:r w:rsidRPr="00C21FA4">
              <w:rPr>
                <w:rFonts w:ascii="Times New Roman" w:eastAsia="Arial-BoldMT" w:hAnsi="Times New Roman"/>
                <w:b/>
                <w:bCs/>
                <w:sz w:val="24"/>
                <w:szCs w:val="24"/>
              </w:rPr>
              <w:t xml:space="preserve">Simbolet </w:t>
            </w:r>
          </w:p>
          <w:p w14:paraId="3073E5E4"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69472C39" w14:textId="2831DA77" w:rsidR="003D0133" w:rsidRPr="00C21FA4" w:rsidRDefault="008204E2" w:rsidP="00B1402A">
            <w:pPr>
              <w:pStyle w:val="Default"/>
              <w:numPr>
                <w:ilvl w:val="0"/>
                <w:numId w:val="291"/>
              </w:numPr>
              <w:ind w:left="0" w:firstLine="0"/>
              <w:contextualSpacing/>
              <w:rPr>
                <w:rFonts w:ascii="Times New Roman" w:hAnsi="Times New Roman" w:cs="Times New Roman"/>
              </w:rPr>
            </w:pPr>
            <w:r w:rsidRPr="00C21FA4">
              <w:rPr>
                <w:rFonts w:ascii="Times New Roman" w:hAnsi="Times New Roman" w:cs="Times New Roman"/>
                <w:color w:val="auto"/>
                <w:lang w:val="sq-AL"/>
              </w:rPr>
              <w:t xml:space="preserve">Dogana ka stemën, flamurin, uniformën, shenjat e gradave, vulën, ëmblemat e njesive dhe simbolet tjera me të cilat përcaktohet identiteti i institucionit. Me propozim të </w:t>
            </w:r>
            <w:r w:rsidRPr="00C21FA4">
              <w:rPr>
                <w:rFonts w:ascii="Times New Roman" w:hAnsi="Times New Roman" w:cs="Times New Roman"/>
                <w:lang w:val="sq-AL"/>
              </w:rPr>
              <w:t xml:space="preserve">Ministrit </w:t>
            </w:r>
            <w:r w:rsidR="00153A21" w:rsidRPr="00C21FA4">
              <w:rPr>
                <w:rFonts w:ascii="Times New Roman" w:hAnsi="Times New Roman" w:cs="Times New Roman"/>
                <w:lang w:val="sq-AL"/>
              </w:rPr>
              <w:t>p</w:t>
            </w:r>
            <w:r w:rsidR="00153A21" w:rsidRPr="00C21FA4">
              <w:rPr>
                <w:rFonts w:ascii="Times New Roman" w:hAnsi="Times New Roman" w:cs="Times New Roman"/>
              </w:rPr>
              <w:t xml:space="preserve">ërkatës </w:t>
            </w:r>
            <w:r w:rsidRPr="00C21FA4">
              <w:rPr>
                <w:rFonts w:ascii="Times New Roman" w:hAnsi="Times New Roman" w:cs="Times New Roman"/>
                <w:lang w:val="sq-AL"/>
              </w:rPr>
              <w:t xml:space="preserve">të Financave, Qeveria miraton </w:t>
            </w:r>
            <w:r w:rsidRPr="00C21FA4">
              <w:rPr>
                <w:rFonts w:ascii="Times New Roman" w:hAnsi="Times New Roman" w:cs="Times New Roman"/>
              </w:rPr>
              <w:t>përmasat, përmbajtjen, dukjen e stemës, emblemave dhe gradave të Doganës.</w:t>
            </w:r>
          </w:p>
          <w:p w14:paraId="6A788316" w14:textId="77777777" w:rsidR="003D0133" w:rsidRPr="00C21FA4" w:rsidRDefault="003D0133" w:rsidP="00EC4185">
            <w:pPr>
              <w:pStyle w:val="Default"/>
              <w:contextualSpacing/>
              <w:rPr>
                <w:rFonts w:ascii="Times New Roman" w:hAnsi="Times New Roman" w:cs="Times New Roman"/>
              </w:rPr>
            </w:pPr>
          </w:p>
          <w:p w14:paraId="2C49D0EA" w14:textId="77777777" w:rsidR="003D0133" w:rsidRPr="00C21FA4" w:rsidRDefault="008204E2" w:rsidP="00B1402A">
            <w:pPr>
              <w:pStyle w:val="Default"/>
              <w:numPr>
                <w:ilvl w:val="0"/>
                <w:numId w:val="291"/>
              </w:numPr>
              <w:ind w:left="0" w:firstLine="0"/>
              <w:contextualSpacing/>
              <w:rPr>
                <w:rFonts w:ascii="Times New Roman" w:hAnsi="Times New Roman" w:cs="Times New Roman"/>
              </w:rPr>
            </w:pPr>
            <w:r w:rsidRPr="00C21FA4">
              <w:rPr>
                <w:rFonts w:ascii="Times New Roman" w:hAnsi="Times New Roman" w:cs="Times New Roman"/>
              </w:rPr>
              <w:t>Dita e Doganës së Republikës së Kosovës është data 31 gusht.</w:t>
            </w:r>
          </w:p>
          <w:p w14:paraId="26E06665" w14:textId="77777777" w:rsidR="003D0133" w:rsidRPr="00C21FA4" w:rsidRDefault="003D0133" w:rsidP="00EC4185">
            <w:pPr>
              <w:contextualSpacing/>
              <w:rPr>
                <w:rFonts w:ascii="Times New Roman" w:hAnsi="Times New Roman"/>
                <w:sz w:val="24"/>
                <w:szCs w:val="24"/>
              </w:rPr>
            </w:pPr>
          </w:p>
          <w:p w14:paraId="09C4EBD0" w14:textId="5E29175C" w:rsidR="003D0133" w:rsidRPr="00C21FA4" w:rsidRDefault="008204E2" w:rsidP="00B1402A">
            <w:pPr>
              <w:pStyle w:val="Default"/>
              <w:numPr>
                <w:ilvl w:val="0"/>
                <w:numId w:val="291"/>
              </w:numPr>
              <w:ind w:left="0" w:firstLine="0"/>
              <w:contextualSpacing/>
              <w:rPr>
                <w:rFonts w:ascii="Times New Roman" w:hAnsi="Times New Roman" w:cs="Times New Roman"/>
              </w:rPr>
            </w:pPr>
            <w:r w:rsidRPr="00C21FA4">
              <w:rPr>
                <w:rFonts w:ascii="Times New Roman" w:hAnsi="Times New Roman" w:cs="Times New Roman"/>
              </w:rPr>
              <w:t>Përdorimi i sim</w:t>
            </w:r>
            <w:r w:rsidR="004474C4" w:rsidRPr="00C21FA4">
              <w:rPr>
                <w:rFonts w:ascii="Times New Roman" w:hAnsi="Times New Roman" w:cs="Times New Roman"/>
              </w:rPr>
              <w:t>boleve nga paragrafi 1 i këtij n</w:t>
            </w:r>
            <w:r w:rsidRPr="00C21FA4">
              <w:rPr>
                <w:rFonts w:ascii="Times New Roman" w:hAnsi="Times New Roman" w:cs="Times New Roman"/>
              </w:rPr>
              <w:t xml:space="preserve">eni dhe përmbajtja dhe përdorimi i kartës së identitetit dhe distinktivit, përcaktohen me akt nënligjor të Ministrit </w:t>
            </w:r>
            <w:r w:rsidR="000A169E" w:rsidRPr="00C21FA4">
              <w:rPr>
                <w:rFonts w:ascii="Times New Roman" w:hAnsi="Times New Roman" w:cs="Times New Roman"/>
                <w:lang w:val="sq-AL"/>
              </w:rPr>
              <w:t>p</w:t>
            </w:r>
            <w:r w:rsidR="000A169E" w:rsidRPr="00C21FA4">
              <w:rPr>
                <w:rFonts w:ascii="Times New Roman" w:hAnsi="Times New Roman" w:cs="Times New Roman"/>
              </w:rPr>
              <w:t xml:space="preserve">ërkatës </w:t>
            </w:r>
            <w:r w:rsidR="006135B8" w:rsidRPr="00C21FA4">
              <w:rPr>
                <w:rFonts w:ascii="Times New Roman" w:hAnsi="Times New Roman" w:cs="Times New Roman"/>
              </w:rPr>
              <w:t>p</w:t>
            </w:r>
            <w:r w:rsidRPr="00C21FA4">
              <w:rPr>
                <w:rFonts w:ascii="Times New Roman" w:hAnsi="Times New Roman" w:cs="Times New Roman"/>
              </w:rPr>
              <w:t>ë</w:t>
            </w:r>
            <w:r w:rsidR="006135B8" w:rsidRPr="00C21FA4">
              <w:rPr>
                <w:rFonts w:ascii="Times New Roman" w:hAnsi="Times New Roman" w:cs="Times New Roman"/>
              </w:rPr>
              <w:t>r</w:t>
            </w:r>
            <w:r w:rsidRPr="00C21FA4">
              <w:rPr>
                <w:rFonts w:ascii="Times New Roman" w:hAnsi="Times New Roman" w:cs="Times New Roman"/>
              </w:rPr>
              <w:t xml:space="preserve"> Financa</w:t>
            </w:r>
            <w:r w:rsidR="009B643B" w:rsidRPr="00C21FA4">
              <w:rPr>
                <w:rFonts w:ascii="Times New Roman" w:hAnsi="Times New Roman" w:cs="Times New Roman"/>
              </w:rPr>
              <w:t>, me propozim të Drejtorit të Përgjithshëm</w:t>
            </w:r>
            <w:r w:rsidRPr="00C21FA4">
              <w:rPr>
                <w:rFonts w:ascii="Times New Roman" w:hAnsi="Times New Roman" w:cs="Times New Roman"/>
              </w:rPr>
              <w:t>.</w:t>
            </w:r>
          </w:p>
          <w:p w14:paraId="62974A1A"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6102A27B" w14:textId="77777777" w:rsidR="00F160E5" w:rsidRPr="00C21FA4" w:rsidRDefault="00F160E5" w:rsidP="00BD2596">
            <w:pPr>
              <w:pStyle w:val="Default"/>
              <w:keepNext/>
              <w:contextualSpacing/>
              <w:outlineLvl w:val="2"/>
              <w:rPr>
                <w:rFonts w:ascii="Times New Roman" w:hAnsi="Times New Roman" w:cs="Times New Roman"/>
                <w:color w:val="auto"/>
                <w:lang w:val="sq-AL"/>
              </w:rPr>
            </w:pPr>
          </w:p>
          <w:p w14:paraId="3D203D1F" w14:textId="77777777" w:rsidR="003D0133" w:rsidRPr="00C21FA4" w:rsidRDefault="008204E2" w:rsidP="00605E7E">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KAPITULLI III</w:t>
            </w:r>
          </w:p>
          <w:p w14:paraId="18D5B272" w14:textId="77777777" w:rsidR="003D0133" w:rsidRPr="00C21FA4" w:rsidRDefault="008204E2" w:rsidP="00605E7E">
            <w:pPr>
              <w:pStyle w:val="Default"/>
              <w:contextualSpacing/>
              <w:jc w:val="center"/>
              <w:rPr>
                <w:rFonts w:ascii="Times New Roman" w:hAnsi="Times New Roman" w:cs="Times New Roman"/>
                <w:b/>
                <w:color w:val="0070C0"/>
                <w:sz w:val="28"/>
                <w:szCs w:val="28"/>
                <w:lang w:val="sq-AL"/>
              </w:rPr>
            </w:pPr>
            <w:r w:rsidRPr="00C21FA4">
              <w:rPr>
                <w:rFonts w:ascii="Times New Roman" w:hAnsi="Times New Roman" w:cs="Times New Roman"/>
                <w:b/>
                <w:color w:val="auto"/>
                <w:sz w:val="28"/>
                <w:szCs w:val="28"/>
                <w:lang w:val="sq-AL"/>
              </w:rPr>
              <w:lastRenderedPageBreak/>
              <w:t>DETYRAT, ORGANIZIMI DHE FUNKSIONIMI I DOGANËS</w:t>
            </w:r>
          </w:p>
          <w:p w14:paraId="592B6D45" w14:textId="77777777" w:rsidR="003D0133" w:rsidRPr="00C21FA4" w:rsidRDefault="003D0133" w:rsidP="00BD2596">
            <w:pPr>
              <w:contextualSpacing/>
              <w:jc w:val="center"/>
              <w:rPr>
                <w:rFonts w:ascii="Times New Roman" w:hAnsi="Times New Roman"/>
                <w:sz w:val="24"/>
                <w:szCs w:val="24"/>
              </w:rPr>
            </w:pPr>
          </w:p>
          <w:p w14:paraId="720BD032" w14:textId="77777777" w:rsidR="00F160E5" w:rsidRPr="00C21FA4" w:rsidRDefault="00F160E5" w:rsidP="00BD2596">
            <w:pPr>
              <w:contextualSpacing/>
              <w:jc w:val="center"/>
              <w:rPr>
                <w:rFonts w:ascii="Times New Roman" w:hAnsi="Times New Roman"/>
                <w:sz w:val="24"/>
                <w:szCs w:val="24"/>
              </w:rPr>
            </w:pPr>
          </w:p>
          <w:p w14:paraId="4A3F1017" w14:textId="77777777" w:rsidR="003D0133" w:rsidRPr="00C21FA4" w:rsidRDefault="008204E2" w:rsidP="00BD2596">
            <w:pPr>
              <w:contextualSpacing/>
              <w:jc w:val="center"/>
              <w:rPr>
                <w:rFonts w:ascii="Times New Roman" w:hAnsi="Times New Roman"/>
                <w:sz w:val="24"/>
                <w:szCs w:val="24"/>
              </w:rPr>
            </w:pPr>
            <w:r w:rsidRPr="00C21FA4">
              <w:rPr>
                <w:rFonts w:ascii="Times New Roman" w:hAnsi="Times New Roman"/>
                <w:b/>
                <w:sz w:val="24"/>
                <w:szCs w:val="24"/>
              </w:rPr>
              <w:t>Neni 261</w:t>
            </w:r>
          </w:p>
          <w:p w14:paraId="70591AFE"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Detyrat e Doganës</w:t>
            </w:r>
          </w:p>
          <w:p w14:paraId="256D7DE8" w14:textId="77777777" w:rsidR="003D0133" w:rsidRPr="00C21FA4" w:rsidRDefault="003D0133" w:rsidP="00BD2596">
            <w:pPr>
              <w:pStyle w:val="Default"/>
              <w:keepNext/>
              <w:contextualSpacing/>
              <w:outlineLvl w:val="0"/>
              <w:rPr>
                <w:rFonts w:ascii="Times New Roman" w:hAnsi="Times New Roman" w:cs="Times New Roman"/>
                <w:b/>
                <w:color w:val="auto"/>
                <w:lang w:val="sq-AL"/>
              </w:rPr>
            </w:pPr>
          </w:p>
          <w:p w14:paraId="7483FC07" w14:textId="77777777" w:rsidR="003D0133" w:rsidRPr="00C21FA4" w:rsidRDefault="008204E2" w:rsidP="00B1402A">
            <w:pPr>
              <w:pStyle w:val="Default"/>
              <w:numPr>
                <w:ilvl w:val="0"/>
                <w:numId w:val="301"/>
              </w:numPr>
              <w:ind w:left="0" w:firstLine="0"/>
              <w:contextualSpacing/>
              <w:rPr>
                <w:rFonts w:ascii="Times New Roman" w:hAnsi="Times New Roman" w:cs="Times New Roman"/>
                <w:color w:val="auto"/>
                <w:lang w:val="sq-AL"/>
              </w:rPr>
            </w:pPr>
            <w:r w:rsidRPr="00C21FA4">
              <w:rPr>
                <w:rFonts w:ascii="Times New Roman" w:hAnsi="Times New Roman" w:cs="Times New Roman"/>
              </w:rPr>
              <w:t xml:space="preserve">Dogana ushtron mbikëqyrje dhe kontrolle doganore me qëllim të sigurimit të zbatimit të legjislacionit  doganor dhe legjislacionit në fuqi, për të siguruar mbledhjen e detyrimeve doganore dhe te hyrave tjera që mblidhen nga Dogana, ndermerr </w:t>
            </w:r>
            <w:r w:rsidRPr="00C21FA4">
              <w:rPr>
                <w:rFonts w:ascii="Times New Roman" w:hAnsi="Times New Roman" w:cs="Times New Roman"/>
                <w:color w:val="auto"/>
                <w:lang w:val="sq-AL"/>
              </w:rPr>
              <w:t>veprime në interes të sigurisë,</w:t>
            </w:r>
            <w:r w:rsidRPr="00C21FA4">
              <w:rPr>
                <w:rFonts w:ascii="Times New Roman" w:hAnsi="Times New Roman" w:cs="Times New Roman"/>
                <w:lang w:val="sq-AL"/>
              </w:rPr>
              <w:t xml:space="preserve"> </w:t>
            </w:r>
            <w:r w:rsidRPr="00C21FA4">
              <w:rPr>
                <w:rFonts w:ascii="Times New Roman" w:hAnsi="Times New Roman" w:cs="Times New Roman"/>
                <w:color w:val="auto"/>
                <w:lang w:val="sq-AL"/>
              </w:rPr>
              <w:t>mbrojtjes së shëndetit dhe jetës së njerëzve, kafshëve dhe bimëve, mbrojtjen e mjedisit, mbrojtjen e trashëgimisë kulturore, mbrojtjen e pronësisë intelektuale dhe zbaton masat e politikës tregtare;</w:t>
            </w:r>
          </w:p>
          <w:p w14:paraId="06689514" w14:textId="77777777" w:rsidR="003D0133" w:rsidRPr="00C21FA4" w:rsidRDefault="003D0133" w:rsidP="00EC4185">
            <w:pPr>
              <w:pStyle w:val="Default"/>
              <w:contextualSpacing/>
              <w:rPr>
                <w:rFonts w:ascii="Times New Roman" w:hAnsi="Times New Roman" w:cs="Times New Roman"/>
                <w:color w:val="auto"/>
                <w:lang w:val="sq-AL"/>
              </w:rPr>
            </w:pPr>
          </w:p>
          <w:p w14:paraId="752BCF8B" w14:textId="77777777" w:rsidR="003D0133" w:rsidRPr="00C21FA4" w:rsidRDefault="008204E2" w:rsidP="00B1402A">
            <w:pPr>
              <w:pStyle w:val="Default"/>
              <w:numPr>
                <w:ilvl w:val="0"/>
                <w:numId w:val="30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Përgjegjësitë e Doganës në veçanti janë:</w:t>
            </w:r>
          </w:p>
          <w:p w14:paraId="2CC5F8F0"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41EBE954"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mbikëqyrja, v</w:t>
            </w:r>
            <w:r w:rsidRPr="00C21FA4">
              <w:rPr>
                <w:rFonts w:ascii="Times New Roman" w:hAnsi="Times New Roman" w:cs="Times New Roman"/>
              </w:rPr>
              <w:t>lerësimi, llogaritja dhe mbledhje e detyrimeve doganore, akcizave, tati</w:t>
            </w:r>
            <w:r w:rsidR="00425D97" w:rsidRPr="00C21FA4">
              <w:rPr>
                <w:rFonts w:ascii="Times New Roman" w:hAnsi="Times New Roman" w:cs="Times New Roman"/>
              </w:rPr>
              <w:t>m</w:t>
            </w:r>
            <w:r w:rsidR="0040342E" w:rsidRPr="00C21FA4">
              <w:rPr>
                <w:rFonts w:ascii="Times New Roman" w:hAnsi="Times New Roman" w:cs="Times New Roman"/>
              </w:rPr>
              <w:t xml:space="preserve">it mbi vlerën e shtuar, taksave </w:t>
            </w:r>
            <w:r w:rsidRPr="00C21FA4">
              <w:rPr>
                <w:rFonts w:ascii="Times New Roman" w:hAnsi="Times New Roman" w:cs="Times New Roman"/>
              </w:rPr>
              <w:t>të veçanta, dhe të hyrave tjera që mblidhen nga Dogana</w:t>
            </w:r>
            <w:r w:rsidRPr="00C21FA4">
              <w:rPr>
                <w:rFonts w:ascii="Times New Roman" w:hAnsi="Times New Roman" w:cs="Times New Roman"/>
                <w:color w:val="auto"/>
                <w:lang w:val="sq-AL"/>
              </w:rPr>
              <w:t>;</w:t>
            </w:r>
          </w:p>
          <w:p w14:paraId="126302B3"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7B6B55EE"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mbikeqyrja e hyrjes, daljes dhe transitit të mallrave në përputhje </w:t>
            </w:r>
            <w:r w:rsidRPr="00C21FA4">
              <w:rPr>
                <w:rFonts w:ascii="Times New Roman" w:hAnsi="Times New Roman" w:cs="Times New Roman"/>
                <w:color w:val="auto"/>
                <w:lang w:val="sq-AL"/>
              </w:rPr>
              <w:lastRenderedPageBreak/>
              <w:t xml:space="preserve">me rregullat dhe procedurat doganore; </w:t>
            </w:r>
          </w:p>
          <w:p w14:paraId="5FCC818C" w14:textId="77777777" w:rsidR="003D0133" w:rsidRPr="00C21FA4" w:rsidRDefault="003D0133" w:rsidP="00EC4185">
            <w:pPr>
              <w:pStyle w:val="Default"/>
              <w:ind w:left="720"/>
              <w:contextualSpacing/>
              <w:rPr>
                <w:rFonts w:ascii="Times New Roman" w:hAnsi="Times New Roman" w:cs="Times New Roman"/>
                <w:color w:val="auto"/>
                <w:lang w:val="sq-AL"/>
              </w:rPr>
            </w:pPr>
          </w:p>
          <w:p w14:paraId="4392BBE4"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rPr>
              <w:t>konstatimi, verifikimi dhe sanksionimi i shkeljeve të parashikuara në legjislacionin doganor dhe ligjet tjera të veҫanta, kur Dogana është e ngarkuar për zbatimin e tyre;</w:t>
            </w:r>
          </w:p>
          <w:p w14:paraId="6F3EE01C"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5A287A8C"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mbikeqyrja e hyrjes, daljes dhe tranzitit të qarkullimit të mjeteve monetare;</w:t>
            </w:r>
          </w:p>
          <w:p w14:paraId="5DF227BF"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2DEBB0E4" w14:textId="77777777" w:rsidR="003D0133" w:rsidRPr="00C21FA4" w:rsidRDefault="008204E2" w:rsidP="00B1402A">
            <w:pPr>
              <w:pStyle w:val="Default"/>
              <w:keepNext/>
              <w:numPr>
                <w:ilvl w:val="1"/>
                <w:numId w:val="301"/>
              </w:numPr>
              <w:ind w:firstLine="0"/>
              <w:contextualSpacing/>
              <w:outlineLvl w:val="2"/>
              <w:rPr>
                <w:rFonts w:ascii="Times New Roman" w:hAnsi="Times New Roman" w:cs="Times New Roman"/>
                <w:color w:val="auto"/>
                <w:lang w:val="sq-AL"/>
              </w:rPr>
            </w:pPr>
            <w:r w:rsidRPr="00C21FA4">
              <w:rPr>
                <w:rFonts w:ascii="Times New Roman" w:hAnsi="Times New Roman" w:cs="Times New Roman"/>
                <w:color w:val="auto"/>
                <w:lang w:val="sq-AL"/>
              </w:rPr>
              <w:t>mbikeqyrja e udhëtarëve dhe bagazhit të tyre me rastin e hyrjes, daljes dhe tranzitit;</w:t>
            </w:r>
          </w:p>
          <w:p w14:paraId="45EDE0E3"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51D937EF" w14:textId="77777777" w:rsidR="003D0133" w:rsidRPr="00C21FA4" w:rsidRDefault="008204E2" w:rsidP="00B1402A">
            <w:pPr>
              <w:pStyle w:val="Default"/>
              <w:keepNext/>
              <w:numPr>
                <w:ilvl w:val="1"/>
                <w:numId w:val="301"/>
              </w:numPr>
              <w:ind w:firstLine="0"/>
              <w:contextualSpacing/>
              <w:outlineLvl w:val="2"/>
              <w:rPr>
                <w:rFonts w:ascii="Times New Roman" w:hAnsi="Times New Roman" w:cs="Times New Roman"/>
                <w:color w:val="auto"/>
                <w:lang w:val="sq-AL"/>
              </w:rPr>
            </w:pPr>
            <w:r w:rsidRPr="00C21FA4">
              <w:rPr>
                <w:rFonts w:ascii="Times New Roman" w:hAnsi="Times New Roman" w:cs="Times New Roman"/>
                <w:color w:val="auto"/>
                <w:lang w:val="sq-AL"/>
              </w:rPr>
              <w:t xml:space="preserve">kontrolli i objekteve afariste, private dhe mjeteve të transportit sipas autorizimeve përkatëse; </w:t>
            </w:r>
          </w:p>
          <w:p w14:paraId="1543B301"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6136E568" w14:textId="77777777" w:rsidR="00D82312" w:rsidRPr="00C21FA4" w:rsidRDefault="00D82312" w:rsidP="00EC4185">
            <w:pPr>
              <w:pStyle w:val="Default"/>
              <w:keepNext/>
              <w:ind w:left="720"/>
              <w:contextualSpacing/>
              <w:outlineLvl w:val="2"/>
              <w:rPr>
                <w:rFonts w:ascii="Times New Roman" w:hAnsi="Times New Roman" w:cs="Times New Roman"/>
                <w:color w:val="auto"/>
                <w:lang w:val="sq-AL"/>
              </w:rPr>
            </w:pPr>
          </w:p>
          <w:p w14:paraId="120BC1E4"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mbikëqyrja, kontrolli dhe ekzaminimi i mallrave në të gjitha procedurat doganore dhe vendosja e shenjave te mbikëqyrjes doganore në mjete transporti, mallra dhe objekte; </w:t>
            </w:r>
          </w:p>
          <w:p w14:paraId="681A0C03"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4A4BB42B"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zbatimi i politikave të tregtisë së jashtme; </w:t>
            </w:r>
          </w:p>
          <w:p w14:paraId="554BB0BC"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53C7F157"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ruajtja, shitja dhe asgjësimi i mallrave të konfiskuara, sekuestruara, braktisura ose që u janë shmangur kontrollit të mallrave;</w:t>
            </w:r>
          </w:p>
          <w:p w14:paraId="388276AA"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000F2C5B"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bashkëpunimi dhe shkëmbimi i informacionit me autoritetet kompetente në nivel kombëtar dhe ndërkombëtar dhe bashkëpunimi me organizatat ndërkombëtare si dhe shoqatat profesionale që punojnë në fushën përkatëse kompetente;</w:t>
            </w:r>
          </w:p>
          <w:p w14:paraId="6125554E"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70467EA8"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mbledhja, verifikimi, analiza dhe ruajtja e të dhënave statistikore mbi tregtinë e mallrave me shtetet tjera;</w:t>
            </w:r>
          </w:p>
          <w:p w14:paraId="5B75DB08" w14:textId="77777777" w:rsidR="003D0133" w:rsidRPr="00C21FA4" w:rsidRDefault="003D0133" w:rsidP="00EC4185">
            <w:pPr>
              <w:pStyle w:val="Default"/>
              <w:ind w:left="720"/>
              <w:contextualSpacing/>
              <w:rPr>
                <w:rFonts w:ascii="Times New Roman" w:hAnsi="Times New Roman" w:cs="Times New Roman"/>
                <w:color w:val="auto"/>
                <w:lang w:val="sq-AL"/>
              </w:rPr>
            </w:pPr>
          </w:p>
          <w:p w14:paraId="5360A03D"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përfaqesimi në procedura ligjore dhe gjyqësore para Gjykatave dhe autoriteteve tjera; </w:t>
            </w:r>
          </w:p>
          <w:p w14:paraId="3CF0384D"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66ACAA47"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mbajtja e dokumentacionit dhe regjistrimeve në mbledhjen e të hyrave dhe obligimeve të tjera që i ngarkohen Doganës;</w:t>
            </w:r>
          </w:p>
          <w:p w14:paraId="090D4A80" w14:textId="77777777" w:rsidR="003D0133" w:rsidRPr="00C21FA4" w:rsidRDefault="003D0133" w:rsidP="00EC4185">
            <w:pPr>
              <w:pStyle w:val="Default"/>
              <w:keepNext/>
              <w:ind w:left="720"/>
              <w:contextualSpacing/>
              <w:outlineLvl w:val="2"/>
              <w:rPr>
                <w:rFonts w:ascii="Times New Roman" w:hAnsi="Times New Roman" w:cs="Times New Roman"/>
                <w:color w:val="auto"/>
                <w:lang w:val="sq-AL"/>
              </w:rPr>
            </w:pPr>
          </w:p>
          <w:p w14:paraId="5DEFC8C5"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bCs/>
                <w:color w:val="auto"/>
                <w:lang w:val="sq-AL"/>
              </w:rPr>
              <w:t xml:space="preserve">zbatimi i drejtpërdrejt i masave të sigurimit dhe ekzekutimit </w:t>
            </w:r>
            <w:r w:rsidRPr="00C21FA4">
              <w:rPr>
                <w:rFonts w:ascii="Times New Roman" w:hAnsi="Times New Roman" w:cs="Times New Roman"/>
                <w:bCs/>
                <w:color w:val="auto"/>
                <w:lang w:val="sq-AL"/>
              </w:rPr>
              <w:lastRenderedPageBreak/>
              <w:t>të detyrimit</w:t>
            </w:r>
            <w:r w:rsidRPr="00C21FA4">
              <w:rPr>
                <w:rFonts w:ascii="Times New Roman" w:hAnsi="Times New Roman" w:cs="Times New Roman"/>
                <w:color w:val="auto"/>
                <w:lang w:val="sq-AL"/>
              </w:rPr>
              <w:t>, me qëllim të pagesës së detyrimit sipas këtij Kodi;</w:t>
            </w:r>
          </w:p>
          <w:p w14:paraId="52F61737" w14:textId="77777777" w:rsidR="003D0133" w:rsidRPr="00C21FA4" w:rsidRDefault="003D0133" w:rsidP="00EC4185">
            <w:pPr>
              <w:pStyle w:val="Default"/>
              <w:ind w:left="720"/>
              <w:contextualSpacing/>
              <w:rPr>
                <w:rFonts w:ascii="Times New Roman" w:hAnsi="Times New Roman" w:cs="Times New Roman"/>
                <w:color w:val="auto"/>
                <w:lang w:val="sq-AL"/>
              </w:rPr>
            </w:pPr>
          </w:p>
          <w:p w14:paraId="45E5772A"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zhvillimi, menaxhimi dhe aplikimi i kornizës së menaxhimit të riskut ne nivel kombëtar dhe ndërkombëtar, në bazë të këmbimit të informatave mbi riskun dhe analizën e tij me qëllim të përcaktimit të kritereve për vlerësimin e riskut, masave mbrojtëse dhe fushave prioritare të kontrollit;</w:t>
            </w:r>
          </w:p>
          <w:p w14:paraId="0F196C77" w14:textId="77777777" w:rsidR="003D0133" w:rsidRPr="00C21FA4" w:rsidRDefault="003D0133" w:rsidP="00EC4185">
            <w:pPr>
              <w:pStyle w:val="Default"/>
              <w:ind w:left="720"/>
              <w:contextualSpacing/>
              <w:rPr>
                <w:rFonts w:ascii="Times New Roman" w:hAnsi="Times New Roman" w:cs="Times New Roman"/>
                <w:color w:val="auto"/>
                <w:lang w:val="sq-AL"/>
              </w:rPr>
            </w:pPr>
          </w:p>
          <w:p w14:paraId="5D62BB6A"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zhvillimi, vënia në funksion dhe mirëmbajtja e sistemit të informacionit dhe infrastrukturës së komunikimeve në bazë të kërkesave specifike të Doganës, duke qenë i pavarur nga institucionet tjera dhe njëkohësisht duke bashkëshfrytëzuar dhe ndërvepruar me sistemet përkatëse pa cenuar integritetin e vet;</w:t>
            </w:r>
          </w:p>
          <w:p w14:paraId="2FBCB577" w14:textId="77777777" w:rsidR="003D0133" w:rsidRPr="00C21FA4" w:rsidRDefault="003D0133" w:rsidP="00EC4185">
            <w:pPr>
              <w:pStyle w:val="Default"/>
              <w:ind w:left="720"/>
              <w:contextualSpacing/>
              <w:rPr>
                <w:rFonts w:ascii="Times New Roman" w:hAnsi="Times New Roman" w:cs="Times New Roman"/>
                <w:color w:val="auto"/>
                <w:lang w:val="sq-AL"/>
              </w:rPr>
            </w:pPr>
          </w:p>
          <w:p w14:paraId="758A558B"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mbledhja, regjistrimi, përpunimi, shkëmbimi dhe mbrojtja e të dhënave personale dhe të dhënave tjera nga personat dhe regjistrat, në përputhje me legjjislacionin në fuqi; </w:t>
            </w:r>
          </w:p>
          <w:p w14:paraId="5700A1FE" w14:textId="77777777" w:rsidR="003D0133" w:rsidRPr="00C21FA4" w:rsidRDefault="003D0133" w:rsidP="00EC4185">
            <w:pPr>
              <w:pStyle w:val="Default"/>
              <w:ind w:left="720"/>
              <w:contextualSpacing/>
              <w:rPr>
                <w:rFonts w:ascii="Times New Roman" w:hAnsi="Times New Roman" w:cs="Times New Roman"/>
                <w:color w:val="auto"/>
                <w:lang w:val="sq-AL"/>
              </w:rPr>
            </w:pPr>
          </w:p>
          <w:p w14:paraId="4E5367B6"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informimi i personave në lidhje me zbatimin e legjislacionit;</w:t>
            </w:r>
          </w:p>
          <w:p w14:paraId="70BE942B" w14:textId="77777777" w:rsidR="003D0133" w:rsidRPr="00C21FA4" w:rsidRDefault="003D0133" w:rsidP="00EC4185">
            <w:pPr>
              <w:pStyle w:val="Default"/>
              <w:ind w:left="720"/>
              <w:contextualSpacing/>
              <w:rPr>
                <w:rFonts w:ascii="Times New Roman" w:hAnsi="Times New Roman" w:cs="Times New Roman"/>
                <w:color w:val="auto"/>
                <w:lang w:val="sq-AL"/>
              </w:rPr>
            </w:pPr>
          </w:p>
          <w:p w14:paraId="5A473AC4"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rPr>
              <w:t>kryerja e të gjitha kontrolleve, që Dogana i konsideron të nevojshme, për t’u siguruar se legjislacioni doganor po zbatohet drejtë;</w:t>
            </w:r>
          </w:p>
          <w:p w14:paraId="79A668DC" w14:textId="77777777" w:rsidR="003D0133" w:rsidRPr="00C21FA4" w:rsidRDefault="003D0133" w:rsidP="00EC4185">
            <w:pPr>
              <w:pStyle w:val="Default"/>
              <w:ind w:left="720"/>
              <w:contextualSpacing/>
              <w:rPr>
                <w:rFonts w:ascii="Times New Roman" w:hAnsi="Times New Roman" w:cs="Times New Roman"/>
                <w:color w:val="auto"/>
                <w:lang w:val="sq-AL"/>
              </w:rPr>
            </w:pPr>
          </w:p>
          <w:p w14:paraId="0011C333" w14:textId="77777777" w:rsidR="003D0133" w:rsidRPr="00C21FA4" w:rsidRDefault="008204E2" w:rsidP="00B1402A">
            <w:pPr>
              <w:pStyle w:val="Default"/>
              <w:numPr>
                <w:ilvl w:val="1"/>
                <w:numId w:val="301"/>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kryerja e detyrave tjera të përcaktuara me legjislacionin doganor dhe ligjet tjera të veҫanta.</w:t>
            </w:r>
          </w:p>
          <w:p w14:paraId="447A37FF" w14:textId="77777777" w:rsidR="003D0133" w:rsidRPr="00C21FA4" w:rsidRDefault="003D0133" w:rsidP="00BD2596">
            <w:pPr>
              <w:pStyle w:val="ListParagraph"/>
              <w:rPr>
                <w:rFonts w:ascii="Times New Roman" w:hAnsi="Times New Roman"/>
                <w:sz w:val="24"/>
                <w:szCs w:val="24"/>
              </w:rPr>
            </w:pPr>
          </w:p>
          <w:p w14:paraId="1FC2FB85" w14:textId="77777777" w:rsidR="003D0133" w:rsidRPr="00C21FA4" w:rsidRDefault="003D0133" w:rsidP="00BD2596">
            <w:pPr>
              <w:pStyle w:val="Default"/>
              <w:contextualSpacing/>
              <w:rPr>
                <w:rFonts w:ascii="Times New Roman" w:hAnsi="Times New Roman" w:cs="Times New Roman"/>
                <w:b/>
                <w:color w:val="0070C0"/>
                <w:lang w:val="sq-AL"/>
              </w:rPr>
            </w:pPr>
          </w:p>
          <w:p w14:paraId="1637E22E"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262</w:t>
            </w:r>
          </w:p>
          <w:p w14:paraId="78ECAF69"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Organizimi i Doganës </w:t>
            </w:r>
          </w:p>
          <w:p w14:paraId="2B1251E5"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78DC96AE" w14:textId="77777777" w:rsidR="003D0133" w:rsidRPr="00C21FA4" w:rsidRDefault="008204E2" w:rsidP="00F57722">
            <w:pPr>
              <w:pStyle w:val="ListParagraph"/>
              <w:numPr>
                <w:ilvl w:val="0"/>
                <w:numId w:val="302"/>
              </w:numPr>
              <w:spacing w:after="200"/>
              <w:ind w:left="0" w:firstLine="0"/>
              <w:rPr>
                <w:rFonts w:ascii="Times New Roman" w:hAnsi="Times New Roman"/>
                <w:sz w:val="24"/>
                <w:szCs w:val="24"/>
              </w:rPr>
            </w:pPr>
            <w:r w:rsidRPr="00C21FA4">
              <w:rPr>
                <w:rFonts w:ascii="Times New Roman" w:hAnsi="Times New Roman"/>
                <w:sz w:val="24"/>
                <w:szCs w:val="24"/>
              </w:rPr>
              <w:t xml:space="preserve">Organizimi dhe funksionimi i Doganës përcaktohet me legjislacionin doganor dhe ligje tjera të veҫanta. </w:t>
            </w:r>
          </w:p>
          <w:p w14:paraId="418D7EE8" w14:textId="77777777" w:rsidR="003D0133" w:rsidRPr="00C21FA4" w:rsidRDefault="003D0133" w:rsidP="00F57722">
            <w:pPr>
              <w:pStyle w:val="ListParagraph"/>
              <w:ind w:left="0"/>
              <w:rPr>
                <w:rFonts w:ascii="Times New Roman" w:hAnsi="Times New Roman"/>
                <w:sz w:val="24"/>
                <w:szCs w:val="24"/>
              </w:rPr>
            </w:pPr>
          </w:p>
          <w:p w14:paraId="6C4A611F" w14:textId="77777777" w:rsidR="003D0133" w:rsidRPr="00C21FA4" w:rsidRDefault="008204E2" w:rsidP="00F57722">
            <w:pPr>
              <w:pStyle w:val="ListParagraph"/>
              <w:numPr>
                <w:ilvl w:val="0"/>
                <w:numId w:val="302"/>
              </w:numPr>
              <w:spacing w:after="200"/>
              <w:ind w:left="0" w:firstLine="0"/>
              <w:rPr>
                <w:rFonts w:ascii="Times New Roman" w:hAnsi="Times New Roman"/>
                <w:sz w:val="24"/>
                <w:szCs w:val="24"/>
              </w:rPr>
            </w:pPr>
            <w:r w:rsidRPr="00C21FA4">
              <w:rPr>
                <w:rFonts w:ascii="Times New Roman" w:hAnsi="Times New Roman"/>
                <w:sz w:val="24"/>
                <w:szCs w:val="24"/>
              </w:rPr>
              <w:t>Dogana vepron përmes zinxhirit hierarkik në tërë territorin doganor të Republikës së Kosovës.</w:t>
            </w:r>
          </w:p>
          <w:p w14:paraId="7C7CD01A" w14:textId="77777777" w:rsidR="003D0133" w:rsidRPr="00C21FA4" w:rsidRDefault="003D0133" w:rsidP="00AE21BB">
            <w:pPr>
              <w:pStyle w:val="ListParagraph"/>
              <w:ind w:left="0"/>
              <w:rPr>
                <w:rFonts w:ascii="Times New Roman" w:hAnsi="Times New Roman"/>
                <w:sz w:val="24"/>
                <w:szCs w:val="24"/>
              </w:rPr>
            </w:pPr>
          </w:p>
          <w:p w14:paraId="5B4880BC" w14:textId="77777777" w:rsidR="003D0133" w:rsidRPr="00C21FA4" w:rsidRDefault="008204E2" w:rsidP="00B1402A">
            <w:pPr>
              <w:pStyle w:val="ListParagraph"/>
              <w:numPr>
                <w:ilvl w:val="0"/>
                <w:numId w:val="302"/>
              </w:numPr>
              <w:spacing w:after="200"/>
              <w:ind w:left="0" w:firstLine="0"/>
              <w:jc w:val="left"/>
              <w:rPr>
                <w:rFonts w:ascii="Times New Roman" w:hAnsi="Times New Roman"/>
                <w:sz w:val="24"/>
                <w:szCs w:val="24"/>
              </w:rPr>
            </w:pPr>
            <w:r w:rsidRPr="00C21FA4">
              <w:rPr>
                <w:rFonts w:ascii="Times New Roman" w:hAnsi="Times New Roman"/>
                <w:sz w:val="24"/>
                <w:szCs w:val="24"/>
              </w:rPr>
              <w:t xml:space="preserve">Dogana është e organizuar në nivel qendror dhe rajonal. </w:t>
            </w:r>
          </w:p>
          <w:p w14:paraId="077F9FEA" w14:textId="77777777" w:rsidR="003D0133" w:rsidRPr="00C21FA4" w:rsidRDefault="003D0133" w:rsidP="00AE21BB">
            <w:pPr>
              <w:pStyle w:val="ListParagraph"/>
              <w:ind w:left="0"/>
              <w:rPr>
                <w:rFonts w:ascii="Times New Roman" w:hAnsi="Times New Roman"/>
                <w:sz w:val="24"/>
                <w:szCs w:val="24"/>
              </w:rPr>
            </w:pPr>
          </w:p>
          <w:p w14:paraId="462691E6" w14:textId="77777777" w:rsidR="003D0133" w:rsidRPr="00C21FA4" w:rsidRDefault="008204E2" w:rsidP="00B1402A">
            <w:pPr>
              <w:pStyle w:val="ListParagraph"/>
              <w:numPr>
                <w:ilvl w:val="0"/>
                <w:numId w:val="302"/>
              </w:numPr>
              <w:spacing w:before="240" w:after="200"/>
              <w:ind w:left="0" w:firstLine="0"/>
              <w:rPr>
                <w:rFonts w:ascii="Times New Roman" w:hAnsi="Times New Roman"/>
                <w:sz w:val="24"/>
                <w:szCs w:val="24"/>
              </w:rPr>
            </w:pPr>
            <w:r w:rsidRPr="00C21FA4">
              <w:rPr>
                <w:rFonts w:ascii="Times New Roman" w:hAnsi="Times New Roman"/>
                <w:sz w:val="24"/>
                <w:szCs w:val="24"/>
              </w:rPr>
              <w:t>Dogana e Republikës së Kosovës është e organizuar ne strukturat si ne vijim:</w:t>
            </w:r>
          </w:p>
          <w:p w14:paraId="50B7FFBE" w14:textId="77777777" w:rsidR="003D0133" w:rsidRPr="00C21FA4" w:rsidRDefault="003D0133" w:rsidP="00BD2596">
            <w:pPr>
              <w:pStyle w:val="ListParagraph"/>
              <w:spacing w:before="240"/>
              <w:ind w:left="705"/>
              <w:rPr>
                <w:rFonts w:ascii="Times New Roman" w:hAnsi="Times New Roman"/>
                <w:sz w:val="24"/>
                <w:szCs w:val="24"/>
              </w:rPr>
            </w:pPr>
          </w:p>
          <w:p w14:paraId="3DDAF809"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t>Drejtori i Përgjithshëm;</w:t>
            </w:r>
          </w:p>
          <w:p w14:paraId="146A4D36" w14:textId="77777777" w:rsidR="003D0133" w:rsidRPr="00C21FA4" w:rsidRDefault="008204E2" w:rsidP="00AE21BB">
            <w:pPr>
              <w:pStyle w:val="ListParagraph"/>
              <w:spacing w:before="240"/>
              <w:rPr>
                <w:rFonts w:ascii="Times New Roman" w:hAnsi="Times New Roman"/>
                <w:sz w:val="24"/>
                <w:szCs w:val="24"/>
              </w:rPr>
            </w:pPr>
            <w:r w:rsidRPr="00C21FA4">
              <w:rPr>
                <w:rFonts w:ascii="Times New Roman" w:hAnsi="Times New Roman"/>
                <w:sz w:val="24"/>
                <w:szCs w:val="24"/>
              </w:rPr>
              <w:t xml:space="preserve"> </w:t>
            </w:r>
          </w:p>
          <w:p w14:paraId="4D20BF39"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lastRenderedPageBreak/>
              <w:t>Drejtoritë;</w:t>
            </w:r>
          </w:p>
          <w:p w14:paraId="7C54C6CB" w14:textId="77777777" w:rsidR="003D0133" w:rsidRPr="00C21FA4" w:rsidRDefault="003D0133" w:rsidP="00AE21BB">
            <w:pPr>
              <w:pStyle w:val="ListParagraph"/>
              <w:spacing w:before="240"/>
              <w:rPr>
                <w:rFonts w:ascii="Times New Roman" w:hAnsi="Times New Roman"/>
                <w:sz w:val="24"/>
                <w:szCs w:val="24"/>
              </w:rPr>
            </w:pPr>
          </w:p>
          <w:p w14:paraId="5B5B58D3"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t>Departamentet Qendrore dhe Rajonale;</w:t>
            </w:r>
          </w:p>
          <w:p w14:paraId="5A6B72E3" w14:textId="77777777" w:rsidR="003D0133" w:rsidRPr="00C21FA4" w:rsidRDefault="003D0133" w:rsidP="00AE21BB">
            <w:pPr>
              <w:pStyle w:val="ListParagraph"/>
              <w:spacing w:before="240"/>
              <w:rPr>
                <w:rFonts w:ascii="Times New Roman" w:hAnsi="Times New Roman"/>
                <w:sz w:val="24"/>
                <w:szCs w:val="24"/>
              </w:rPr>
            </w:pPr>
          </w:p>
          <w:p w14:paraId="67235F4E"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t xml:space="preserve">Zyrat Doganore qendrore; </w:t>
            </w:r>
          </w:p>
          <w:p w14:paraId="530C224E" w14:textId="77777777" w:rsidR="003D0133" w:rsidRPr="00C21FA4" w:rsidRDefault="003D0133" w:rsidP="00BD2596">
            <w:pPr>
              <w:pStyle w:val="ListParagraph"/>
              <w:spacing w:before="240"/>
              <w:rPr>
                <w:rFonts w:ascii="Times New Roman" w:hAnsi="Times New Roman"/>
                <w:sz w:val="24"/>
                <w:szCs w:val="24"/>
              </w:rPr>
            </w:pPr>
          </w:p>
          <w:p w14:paraId="138CE48D"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t>Zyrat doganore ne Pikë Kalime Kufitar;</w:t>
            </w:r>
          </w:p>
          <w:p w14:paraId="1F28C360" w14:textId="77777777" w:rsidR="003D0133" w:rsidRPr="00C21FA4" w:rsidRDefault="003D0133" w:rsidP="00AE21BB">
            <w:pPr>
              <w:pStyle w:val="ListParagraph"/>
              <w:spacing w:before="240"/>
              <w:rPr>
                <w:rFonts w:ascii="Times New Roman" w:hAnsi="Times New Roman"/>
                <w:sz w:val="24"/>
                <w:szCs w:val="24"/>
              </w:rPr>
            </w:pPr>
          </w:p>
          <w:p w14:paraId="79DBFEA8"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t>Zyrat e Brendshme Doganore;</w:t>
            </w:r>
          </w:p>
          <w:p w14:paraId="07C5697F" w14:textId="77777777" w:rsidR="003D0133" w:rsidRPr="00C21FA4" w:rsidRDefault="003D0133" w:rsidP="00AE21BB">
            <w:pPr>
              <w:pStyle w:val="ListParagraph"/>
              <w:spacing w:before="240"/>
              <w:rPr>
                <w:rFonts w:ascii="Times New Roman" w:hAnsi="Times New Roman"/>
                <w:sz w:val="24"/>
                <w:szCs w:val="24"/>
              </w:rPr>
            </w:pPr>
          </w:p>
          <w:p w14:paraId="3B6CE75B" w14:textId="77777777" w:rsidR="003D0133" w:rsidRPr="00C21FA4" w:rsidRDefault="008204E2" w:rsidP="00B1402A">
            <w:pPr>
              <w:pStyle w:val="ListParagraph"/>
              <w:numPr>
                <w:ilvl w:val="1"/>
                <w:numId w:val="302"/>
              </w:numPr>
              <w:spacing w:before="240" w:after="200"/>
              <w:ind w:firstLine="0"/>
              <w:rPr>
                <w:rFonts w:ascii="Times New Roman" w:hAnsi="Times New Roman"/>
                <w:sz w:val="24"/>
                <w:szCs w:val="24"/>
              </w:rPr>
            </w:pPr>
            <w:r w:rsidRPr="00C21FA4">
              <w:rPr>
                <w:rFonts w:ascii="Times New Roman" w:hAnsi="Times New Roman"/>
                <w:sz w:val="24"/>
                <w:szCs w:val="24"/>
              </w:rPr>
              <w:t>Njësitet dhe Ekipet.</w:t>
            </w:r>
          </w:p>
          <w:p w14:paraId="5BF46D11" w14:textId="77777777" w:rsidR="003D0133" w:rsidRPr="00C21FA4" w:rsidRDefault="003D0133" w:rsidP="00BD2596">
            <w:pPr>
              <w:pStyle w:val="ListParagraph"/>
              <w:spacing w:before="240"/>
              <w:ind w:left="705"/>
              <w:rPr>
                <w:rFonts w:ascii="Times New Roman" w:hAnsi="Times New Roman"/>
                <w:sz w:val="24"/>
                <w:szCs w:val="24"/>
              </w:rPr>
            </w:pPr>
          </w:p>
          <w:p w14:paraId="4B090B4D"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263</w:t>
            </w:r>
          </w:p>
          <w:p w14:paraId="350378EB"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Detyrat e nivelit qendror dhe rajonal</w:t>
            </w:r>
          </w:p>
          <w:p w14:paraId="61429115" w14:textId="77777777" w:rsidR="008C173B" w:rsidRPr="00C21FA4" w:rsidRDefault="008C173B" w:rsidP="00BD2596">
            <w:pPr>
              <w:contextualSpacing/>
              <w:jc w:val="center"/>
              <w:rPr>
                <w:rFonts w:ascii="Times New Roman" w:hAnsi="Times New Roman"/>
                <w:b/>
                <w:sz w:val="24"/>
                <w:szCs w:val="24"/>
              </w:rPr>
            </w:pPr>
          </w:p>
          <w:p w14:paraId="51C4B7EE" w14:textId="77777777" w:rsidR="003D0133" w:rsidRPr="00C21FA4" w:rsidRDefault="008204E2" w:rsidP="00B1402A">
            <w:pPr>
              <w:pStyle w:val="ListParagraph"/>
              <w:numPr>
                <w:ilvl w:val="0"/>
                <w:numId w:val="370"/>
              </w:numPr>
              <w:spacing w:before="240"/>
              <w:ind w:left="0" w:firstLine="0"/>
              <w:rPr>
                <w:rFonts w:ascii="Times New Roman" w:hAnsi="Times New Roman"/>
                <w:sz w:val="24"/>
                <w:szCs w:val="24"/>
              </w:rPr>
            </w:pPr>
            <w:r w:rsidRPr="00C21FA4">
              <w:rPr>
                <w:rFonts w:ascii="Times New Roman" w:hAnsi="Times New Roman"/>
                <w:sz w:val="24"/>
                <w:szCs w:val="24"/>
              </w:rPr>
              <w:t>Detyrat brenda kompetencës së saj Dogana i kryen në nivel qendror dhe në nivel rajonal.</w:t>
            </w:r>
          </w:p>
          <w:p w14:paraId="02D1157C" w14:textId="77777777" w:rsidR="00EA0674" w:rsidRPr="00C21FA4" w:rsidRDefault="00EA0674" w:rsidP="00EA0674">
            <w:pPr>
              <w:pStyle w:val="ListParagraph"/>
              <w:spacing w:before="240"/>
              <w:ind w:left="0"/>
              <w:rPr>
                <w:rFonts w:ascii="Times New Roman" w:hAnsi="Times New Roman"/>
                <w:sz w:val="24"/>
                <w:szCs w:val="24"/>
              </w:rPr>
            </w:pPr>
          </w:p>
          <w:p w14:paraId="2A31D85E" w14:textId="77777777" w:rsidR="003D0133" w:rsidRPr="00C21FA4" w:rsidRDefault="008204E2" w:rsidP="00B1402A">
            <w:pPr>
              <w:pStyle w:val="ListParagraph"/>
              <w:numPr>
                <w:ilvl w:val="0"/>
                <w:numId w:val="370"/>
              </w:numPr>
              <w:spacing w:before="240"/>
              <w:ind w:left="0" w:firstLine="0"/>
              <w:rPr>
                <w:rFonts w:ascii="Times New Roman" w:hAnsi="Times New Roman"/>
                <w:sz w:val="24"/>
                <w:szCs w:val="24"/>
              </w:rPr>
            </w:pPr>
            <w:r w:rsidRPr="00C21FA4">
              <w:rPr>
                <w:rFonts w:ascii="Times New Roman" w:hAnsi="Times New Roman"/>
                <w:sz w:val="24"/>
                <w:szCs w:val="24"/>
              </w:rPr>
              <w:t>Dogana ne nivel qendror drejtohet nga Drejtori i Pergjithshëm  dhe organizohet në struktura organizative hierarkike në nivel: drejtoritë, departamentet, zyrat qendrore, njësitë dhe ekipet.</w:t>
            </w:r>
          </w:p>
          <w:p w14:paraId="554648F8" w14:textId="77777777" w:rsidR="00EA0674" w:rsidRPr="00C21FA4" w:rsidRDefault="00EA0674" w:rsidP="00EA0674">
            <w:pPr>
              <w:pStyle w:val="ListParagraph"/>
              <w:spacing w:before="240"/>
              <w:ind w:left="0"/>
              <w:rPr>
                <w:rFonts w:ascii="Times New Roman" w:hAnsi="Times New Roman"/>
                <w:sz w:val="24"/>
                <w:szCs w:val="24"/>
              </w:rPr>
            </w:pPr>
          </w:p>
          <w:p w14:paraId="046A3321" w14:textId="77777777" w:rsidR="00EA0674" w:rsidRPr="00C21FA4" w:rsidRDefault="008204E2" w:rsidP="00B1402A">
            <w:pPr>
              <w:pStyle w:val="ListParagraph"/>
              <w:numPr>
                <w:ilvl w:val="0"/>
                <w:numId w:val="370"/>
              </w:numPr>
              <w:spacing w:before="240"/>
              <w:ind w:left="0" w:firstLine="0"/>
              <w:rPr>
                <w:rFonts w:ascii="Times New Roman" w:hAnsi="Times New Roman"/>
                <w:sz w:val="24"/>
                <w:szCs w:val="24"/>
              </w:rPr>
            </w:pPr>
            <w:r w:rsidRPr="00C21FA4">
              <w:rPr>
                <w:rFonts w:ascii="Times New Roman" w:hAnsi="Times New Roman"/>
                <w:sz w:val="24"/>
                <w:szCs w:val="24"/>
              </w:rPr>
              <w:t xml:space="preserve">Departamente Rajonale Doganore janë në varësi të nivelit qendror të Doganës dhe organizohen  në struktura organizative hierarkike në nivel departamenti, dhe </w:t>
            </w:r>
            <w:r w:rsidRPr="00C21FA4">
              <w:rPr>
                <w:rFonts w:ascii="Times New Roman" w:hAnsi="Times New Roman"/>
                <w:sz w:val="24"/>
                <w:szCs w:val="24"/>
              </w:rPr>
              <w:lastRenderedPageBreak/>
              <w:t>përbëhen nga një ose disa zyre të brendshme doganore; zyre doganore të pikë kalimit kufitar dhe njësite apo ekipe;</w:t>
            </w:r>
          </w:p>
          <w:p w14:paraId="79383514" w14:textId="77777777" w:rsidR="00EA0674" w:rsidRPr="00C21FA4" w:rsidRDefault="00EA0674" w:rsidP="00EA0674">
            <w:pPr>
              <w:pStyle w:val="ListParagraph"/>
              <w:rPr>
                <w:rFonts w:ascii="Times New Roman" w:hAnsi="Times New Roman"/>
                <w:sz w:val="24"/>
                <w:szCs w:val="24"/>
              </w:rPr>
            </w:pPr>
          </w:p>
          <w:p w14:paraId="7C593407" w14:textId="1F43D553" w:rsidR="003D0133" w:rsidRPr="00C21FA4" w:rsidRDefault="008204E2" w:rsidP="00B1402A">
            <w:pPr>
              <w:pStyle w:val="ListParagraph"/>
              <w:numPr>
                <w:ilvl w:val="0"/>
                <w:numId w:val="370"/>
              </w:numPr>
              <w:spacing w:before="240"/>
              <w:ind w:left="0" w:firstLine="0"/>
              <w:rPr>
                <w:rFonts w:ascii="Times New Roman" w:hAnsi="Times New Roman"/>
                <w:sz w:val="24"/>
                <w:szCs w:val="24"/>
              </w:rPr>
            </w:pPr>
            <w:r w:rsidRPr="00C21FA4">
              <w:rPr>
                <w:rFonts w:ascii="Times New Roman" w:hAnsi="Times New Roman"/>
                <w:sz w:val="24"/>
                <w:szCs w:val="24"/>
              </w:rPr>
              <w:t>Drejtori i Përgjithshëm, me miratimin e Ministrit</w:t>
            </w:r>
            <w:r w:rsidR="00184EAD" w:rsidRPr="00C21FA4">
              <w:rPr>
                <w:rFonts w:ascii="Times New Roman" w:hAnsi="Times New Roman"/>
                <w:sz w:val="24"/>
                <w:szCs w:val="24"/>
              </w:rPr>
              <w:t xml:space="preserve"> </w:t>
            </w:r>
            <w:r w:rsidR="00184EAD" w:rsidRPr="00C21FA4">
              <w:rPr>
                <w:rFonts w:ascii="Times New Roman" w:hAnsi="Times New Roman"/>
                <w:lang w:val="sq-AL"/>
              </w:rPr>
              <w:t>p</w:t>
            </w:r>
            <w:r w:rsidR="00184EAD" w:rsidRPr="00C21FA4">
              <w:rPr>
                <w:rFonts w:ascii="Times New Roman" w:hAnsi="Times New Roman"/>
              </w:rPr>
              <w:t>ërkatës</w:t>
            </w:r>
            <w:r w:rsidRPr="00C21FA4">
              <w:rPr>
                <w:rFonts w:ascii="Times New Roman" w:hAnsi="Times New Roman"/>
                <w:sz w:val="24"/>
                <w:szCs w:val="24"/>
              </w:rPr>
              <w:t xml:space="preserve"> të Financave, mund të themeloj njësi doganore të përkohshme për të kryer detyra të veçanta.</w:t>
            </w:r>
          </w:p>
          <w:p w14:paraId="052DE2D0" w14:textId="77777777" w:rsidR="00EA0674" w:rsidRPr="00C21FA4" w:rsidRDefault="00EA0674" w:rsidP="00EA0674">
            <w:pPr>
              <w:pStyle w:val="ListParagraph"/>
              <w:spacing w:before="240"/>
              <w:ind w:left="0"/>
              <w:rPr>
                <w:rFonts w:ascii="Times New Roman" w:hAnsi="Times New Roman"/>
                <w:sz w:val="24"/>
                <w:szCs w:val="24"/>
              </w:rPr>
            </w:pPr>
          </w:p>
          <w:p w14:paraId="4C62F930" w14:textId="085B91D2" w:rsidR="003D0133" w:rsidRPr="00C21FA4" w:rsidRDefault="008204E2" w:rsidP="00B1402A">
            <w:pPr>
              <w:pStyle w:val="ListParagraph"/>
              <w:numPr>
                <w:ilvl w:val="0"/>
                <w:numId w:val="370"/>
              </w:numPr>
              <w:spacing w:before="240"/>
              <w:ind w:left="0" w:firstLine="0"/>
              <w:rPr>
                <w:rFonts w:ascii="Times New Roman" w:hAnsi="Times New Roman"/>
                <w:sz w:val="24"/>
                <w:szCs w:val="24"/>
              </w:rPr>
            </w:pPr>
            <w:r w:rsidRPr="00C21FA4">
              <w:rPr>
                <w:rFonts w:ascii="Times New Roman" w:hAnsi="Times New Roman"/>
                <w:sz w:val="24"/>
                <w:szCs w:val="24"/>
              </w:rPr>
              <w:t xml:space="preserve">Struktura organizative, detyrat, juridiksioni dhe kompetencat e secilës strukturë të Doganës, përcaktohen me akt nënligjor të Ministrit </w:t>
            </w:r>
            <w:r w:rsidR="00184EAD" w:rsidRPr="00C21FA4">
              <w:rPr>
                <w:rFonts w:ascii="Times New Roman" w:hAnsi="Times New Roman"/>
                <w:lang w:val="sq-AL"/>
              </w:rPr>
              <w:t>p</w:t>
            </w:r>
            <w:r w:rsidR="00184EAD" w:rsidRPr="00C21FA4">
              <w:rPr>
                <w:rFonts w:ascii="Times New Roman" w:hAnsi="Times New Roman"/>
              </w:rPr>
              <w:t xml:space="preserve">ërkatës </w:t>
            </w:r>
            <w:r w:rsidRPr="00C21FA4">
              <w:rPr>
                <w:rFonts w:ascii="Times New Roman" w:hAnsi="Times New Roman"/>
                <w:sz w:val="24"/>
                <w:szCs w:val="24"/>
              </w:rPr>
              <w:t>të Financave,  me propozim të Drejtorit të Përgjithshëm.</w:t>
            </w:r>
          </w:p>
          <w:p w14:paraId="0BFE860D" w14:textId="77777777" w:rsidR="003D0133" w:rsidRPr="00C21FA4" w:rsidRDefault="003D0133" w:rsidP="00BD2596">
            <w:pPr>
              <w:pStyle w:val="ListParagraph"/>
              <w:ind w:left="1080"/>
              <w:rPr>
                <w:rFonts w:ascii="Times New Roman" w:hAnsi="Times New Roman"/>
                <w:strike/>
                <w:sz w:val="24"/>
                <w:szCs w:val="24"/>
              </w:rPr>
            </w:pPr>
          </w:p>
          <w:p w14:paraId="3E694B82"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264</w:t>
            </w:r>
          </w:p>
          <w:p w14:paraId="68828933" w14:textId="77777777" w:rsidR="003D0133" w:rsidRPr="00C21FA4" w:rsidRDefault="008204E2" w:rsidP="00BD2596">
            <w:pPr>
              <w:spacing w:after="160"/>
              <w:contextualSpacing/>
              <w:jc w:val="center"/>
              <w:rPr>
                <w:rFonts w:ascii="Times New Roman" w:hAnsi="Times New Roman"/>
                <w:b/>
                <w:sz w:val="24"/>
                <w:szCs w:val="24"/>
              </w:rPr>
            </w:pPr>
            <w:r w:rsidRPr="00C21FA4">
              <w:rPr>
                <w:rFonts w:ascii="Times New Roman" w:hAnsi="Times New Roman"/>
                <w:b/>
                <w:sz w:val="24"/>
                <w:szCs w:val="24"/>
              </w:rPr>
              <w:t>Përgjegjësitë dhe kompetencat e Drejtorit të Përgjithshëm të Doganës</w:t>
            </w:r>
          </w:p>
          <w:p w14:paraId="72D65499" w14:textId="77777777" w:rsidR="003D0133" w:rsidRPr="00C21FA4" w:rsidRDefault="003D0133" w:rsidP="00BD2596">
            <w:pPr>
              <w:pStyle w:val="Default"/>
              <w:tabs>
                <w:tab w:val="left" w:pos="885"/>
                <w:tab w:val="left" w:pos="1620"/>
              </w:tabs>
              <w:contextualSpacing/>
              <w:rPr>
                <w:rFonts w:ascii="Times New Roman" w:hAnsi="Times New Roman" w:cs="Times New Roman"/>
              </w:rPr>
            </w:pPr>
          </w:p>
          <w:p w14:paraId="23786114" w14:textId="77777777" w:rsidR="003D0133" w:rsidRPr="00C21FA4" w:rsidRDefault="008204E2" w:rsidP="00B1402A">
            <w:pPr>
              <w:pStyle w:val="Default"/>
              <w:numPr>
                <w:ilvl w:val="0"/>
                <w:numId w:val="289"/>
              </w:numPr>
              <w:tabs>
                <w:tab w:val="left" w:pos="345"/>
                <w:tab w:val="left" w:pos="1620"/>
              </w:tabs>
              <w:ind w:left="0" w:firstLine="0"/>
              <w:contextualSpacing/>
              <w:rPr>
                <w:rFonts w:ascii="Times New Roman" w:hAnsi="Times New Roman" w:cs="Times New Roman"/>
                <w:lang w:val="sq-AL"/>
              </w:rPr>
            </w:pPr>
            <w:r w:rsidRPr="00C21FA4">
              <w:rPr>
                <w:rFonts w:ascii="Times New Roman" w:hAnsi="Times New Roman" w:cs="Times New Roman"/>
              </w:rPr>
              <w:t xml:space="preserve">Drejtori i Përgjithshëm i Doganës drejton dhe perfaqeson Doganen dhe në mënyrë të veçantë është përgjegjës të/për: </w:t>
            </w:r>
          </w:p>
          <w:p w14:paraId="5C30FA88" w14:textId="77777777" w:rsidR="003D0133" w:rsidRPr="00C21FA4" w:rsidRDefault="003D0133" w:rsidP="00BD2596">
            <w:pPr>
              <w:pStyle w:val="Default"/>
              <w:contextualSpacing/>
              <w:rPr>
                <w:rFonts w:ascii="Times New Roman" w:hAnsi="Times New Roman" w:cs="Times New Roman"/>
                <w:color w:val="auto"/>
                <w:lang w:val="sq-AL"/>
              </w:rPr>
            </w:pPr>
          </w:p>
          <w:p w14:paraId="5E080B12" w14:textId="221E911F"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nxjerr vendime, urdhëresa</w:t>
            </w:r>
            <w:r w:rsidR="00E93444" w:rsidRPr="00C21FA4">
              <w:rPr>
                <w:rFonts w:ascii="Times New Roman" w:hAnsi="Times New Roman" w:cs="Times New Roman"/>
                <w:color w:val="auto"/>
                <w:lang w:val="sq-AL"/>
              </w:rPr>
              <w:t>, udhëzues</w:t>
            </w:r>
            <w:r w:rsidRPr="00C21FA4">
              <w:rPr>
                <w:rFonts w:ascii="Times New Roman" w:hAnsi="Times New Roman" w:cs="Times New Roman"/>
                <w:color w:val="auto"/>
                <w:lang w:val="sq-AL"/>
              </w:rPr>
              <w:t xml:space="preserve"> dhe akte tjera të brendshme, aprovoj procedura dhe mbikëqyr zbatimin e tyre në përputhje me legjislacionin doganor;</w:t>
            </w:r>
          </w:p>
          <w:p w14:paraId="759D9F4E"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3AF57783"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rPr>
              <w:t xml:space="preserve"> propozoj planin dhe raportin vjetor të performancës të Doganës; </w:t>
            </w:r>
          </w:p>
          <w:p w14:paraId="75F69FF3"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1163126F"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rPr>
              <w:lastRenderedPageBreak/>
              <w:t xml:space="preserve"> menaxhimin dhe zhvillimin e burimeve njerëzore në pajtim me legjislacionin në fuqi; </w:t>
            </w:r>
          </w:p>
          <w:p w14:paraId="20C6E832"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09C67EAA" w14:textId="77777777" w:rsidR="003D0133" w:rsidRPr="00C21FA4" w:rsidRDefault="008204E2" w:rsidP="007810D2">
            <w:pPr>
              <w:pStyle w:val="ListParagraph"/>
              <w:numPr>
                <w:ilvl w:val="1"/>
                <w:numId w:val="289"/>
              </w:numPr>
              <w:spacing w:after="200"/>
              <w:ind w:left="720" w:firstLine="0"/>
              <w:rPr>
                <w:rFonts w:ascii="Times New Roman" w:eastAsia="Times New Roman" w:hAnsi="Times New Roman"/>
                <w:color w:val="000000"/>
                <w:sz w:val="24"/>
                <w:szCs w:val="24"/>
              </w:rPr>
            </w:pPr>
            <w:r w:rsidRPr="00C21FA4">
              <w:rPr>
                <w:rFonts w:ascii="Times New Roman" w:hAnsi="Times New Roman"/>
                <w:sz w:val="24"/>
                <w:szCs w:val="24"/>
              </w:rPr>
              <w:t xml:space="preserve"> </w:t>
            </w:r>
            <w:r w:rsidR="00605E7E" w:rsidRPr="00C21FA4">
              <w:rPr>
                <w:rFonts w:ascii="Times New Roman" w:hAnsi="Times New Roman"/>
                <w:sz w:val="24"/>
                <w:szCs w:val="24"/>
              </w:rPr>
              <w:t>p</w:t>
            </w:r>
            <w:r w:rsidRPr="00C21FA4">
              <w:rPr>
                <w:rFonts w:ascii="Times New Roman" w:hAnsi="Times New Roman"/>
                <w:sz w:val="24"/>
                <w:szCs w:val="24"/>
              </w:rPr>
              <w:t xml:space="preserve">ropozoj </w:t>
            </w:r>
            <w:r w:rsidRPr="00C21FA4">
              <w:rPr>
                <w:rFonts w:ascii="Times New Roman" w:eastAsia="Times New Roman" w:hAnsi="Times New Roman"/>
                <w:color w:val="000000"/>
                <w:sz w:val="24"/>
                <w:szCs w:val="24"/>
              </w:rPr>
              <w:t>Ministrit numrin e stafit, buxhetin, shtesat, kompensimet tjera dhe lartesin e tyre</w:t>
            </w:r>
            <w:r w:rsidR="00605E7E" w:rsidRPr="00C21FA4">
              <w:rPr>
                <w:rFonts w:ascii="Times New Roman" w:eastAsia="Times New Roman" w:hAnsi="Times New Roman"/>
                <w:color w:val="000000"/>
                <w:sz w:val="24"/>
                <w:szCs w:val="24"/>
              </w:rPr>
              <w:t>;</w:t>
            </w:r>
          </w:p>
          <w:p w14:paraId="1EF5F196" w14:textId="77777777" w:rsidR="003D0133" w:rsidRPr="00C21FA4" w:rsidRDefault="003D0133" w:rsidP="007810D2">
            <w:pPr>
              <w:pStyle w:val="ListParagraph"/>
              <w:rPr>
                <w:rFonts w:ascii="Times New Roman" w:eastAsia="Times New Roman" w:hAnsi="Times New Roman"/>
                <w:color w:val="000000"/>
                <w:sz w:val="24"/>
                <w:szCs w:val="24"/>
              </w:rPr>
            </w:pPr>
          </w:p>
          <w:p w14:paraId="5C41D950" w14:textId="797B124D" w:rsidR="003D0133" w:rsidRPr="00C21FA4" w:rsidRDefault="008204E2" w:rsidP="007810D2">
            <w:pPr>
              <w:pStyle w:val="ListParagraph"/>
              <w:numPr>
                <w:ilvl w:val="1"/>
                <w:numId w:val="289"/>
              </w:numPr>
              <w:spacing w:after="200"/>
              <w:ind w:left="720" w:firstLine="0"/>
              <w:rPr>
                <w:rFonts w:ascii="Times New Roman" w:eastAsia="Times New Roman" w:hAnsi="Times New Roman"/>
                <w:color w:val="000000"/>
                <w:sz w:val="24"/>
                <w:szCs w:val="24"/>
              </w:rPr>
            </w:pPr>
            <w:r w:rsidRPr="00C21FA4">
              <w:rPr>
                <w:rFonts w:ascii="Times New Roman" w:hAnsi="Times New Roman"/>
                <w:sz w:val="24"/>
                <w:szCs w:val="24"/>
              </w:rPr>
              <w:t xml:space="preserve">Propozoj </w:t>
            </w:r>
            <w:r w:rsidRPr="00C21FA4">
              <w:rPr>
                <w:rFonts w:ascii="Times New Roman" w:eastAsia="Times New Roman" w:hAnsi="Times New Roman"/>
                <w:color w:val="000000"/>
                <w:sz w:val="24"/>
                <w:szCs w:val="24"/>
              </w:rPr>
              <w:t xml:space="preserve">Ministrit </w:t>
            </w:r>
            <w:r w:rsidR="00D22DCA" w:rsidRPr="00C21FA4">
              <w:rPr>
                <w:rFonts w:ascii="Times New Roman" w:hAnsi="Times New Roman"/>
                <w:lang w:val="sq-AL"/>
              </w:rPr>
              <w:t>p</w:t>
            </w:r>
            <w:r w:rsidR="00D22DCA" w:rsidRPr="00C21FA4">
              <w:rPr>
                <w:rFonts w:ascii="Times New Roman" w:hAnsi="Times New Roman"/>
              </w:rPr>
              <w:t>ërkatës te Financave</w:t>
            </w:r>
            <w:r w:rsidR="00D22DCA" w:rsidRPr="00C21FA4">
              <w:rPr>
                <w:rFonts w:ascii="Times New Roman" w:hAnsi="Times New Roman"/>
                <w:lang w:val="sq-AL"/>
              </w:rPr>
              <w:t xml:space="preserve"> </w:t>
            </w:r>
            <w:r w:rsidRPr="00C21FA4">
              <w:rPr>
                <w:rFonts w:ascii="Times New Roman" w:eastAsia="Times New Roman" w:hAnsi="Times New Roman"/>
                <w:color w:val="000000"/>
                <w:sz w:val="24"/>
                <w:szCs w:val="24"/>
              </w:rPr>
              <w:t>buxhetin e veçant</w:t>
            </w:r>
            <w:r w:rsidR="00916C54" w:rsidRPr="00C21FA4">
              <w:rPr>
                <w:rFonts w:ascii="Times New Roman" w:eastAsia="Times New Roman" w:hAnsi="Times New Roman"/>
                <w:color w:val="000000"/>
                <w:sz w:val="24"/>
                <w:szCs w:val="24"/>
              </w:rPr>
              <w:t>ë</w:t>
            </w:r>
            <w:r w:rsidRPr="00C21FA4">
              <w:rPr>
                <w:rFonts w:ascii="Times New Roman" w:eastAsia="Times New Roman" w:hAnsi="Times New Roman"/>
                <w:color w:val="000000"/>
                <w:sz w:val="24"/>
                <w:szCs w:val="24"/>
              </w:rPr>
              <w:t xml:space="preserve"> per pagimin e shperblimeve, per zbulime dhe performance te stafit, informatore</w:t>
            </w:r>
            <w:r w:rsidR="00605E7E" w:rsidRPr="00C21FA4">
              <w:rPr>
                <w:rFonts w:ascii="Times New Roman" w:eastAsia="Times New Roman" w:hAnsi="Times New Roman"/>
                <w:color w:val="000000"/>
                <w:sz w:val="24"/>
                <w:szCs w:val="24"/>
              </w:rPr>
              <w:t>ve</w:t>
            </w:r>
            <w:r w:rsidRPr="00C21FA4">
              <w:rPr>
                <w:rFonts w:ascii="Times New Roman" w:eastAsia="Times New Roman" w:hAnsi="Times New Roman"/>
                <w:color w:val="000000"/>
                <w:sz w:val="24"/>
                <w:szCs w:val="24"/>
              </w:rPr>
              <w:t xml:space="preserve"> dhe pagimin e operacioneve te vecanta; </w:t>
            </w:r>
          </w:p>
          <w:p w14:paraId="653AB963"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rPr>
              <w:t xml:space="preserve"> ekzekutoj buxhetin dhe miratoj pagesat sipas legjislacionit për menaxhimin e financave publike;</w:t>
            </w:r>
          </w:p>
          <w:p w14:paraId="18E6F750" w14:textId="77777777" w:rsidR="003D0133" w:rsidRPr="00C21FA4" w:rsidRDefault="008204E2" w:rsidP="007A4AB8">
            <w:pPr>
              <w:pStyle w:val="Default"/>
              <w:tabs>
                <w:tab w:val="left" w:pos="1425"/>
              </w:tabs>
              <w:ind w:left="720"/>
              <w:contextualSpacing/>
              <w:rPr>
                <w:rFonts w:ascii="Times New Roman" w:hAnsi="Times New Roman" w:cs="Times New Roman"/>
                <w:color w:val="auto"/>
                <w:lang w:val="sq-AL"/>
              </w:rPr>
            </w:pPr>
            <w:r w:rsidRPr="00C21FA4">
              <w:rPr>
                <w:rFonts w:ascii="Times New Roman" w:hAnsi="Times New Roman" w:cs="Times New Roman"/>
              </w:rPr>
              <w:t xml:space="preserve"> </w:t>
            </w:r>
          </w:p>
          <w:p w14:paraId="6FAA8490"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rPr>
              <w:t xml:space="preserve"> lidh kontrata në emër dhe për llogari të Doganës, në pajtim legjislacionin në fuqi; </w:t>
            </w:r>
          </w:p>
          <w:p w14:paraId="7BAC739B"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10D3C919"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rPr>
              <w:t xml:space="preserve"> menaxhoj pronën shtetërore, që i është besuar Doganes për administrim;</w:t>
            </w:r>
          </w:p>
          <w:p w14:paraId="27D67D7B"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6A989067"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rPr>
              <w:t xml:space="preserve"> perfaqesoj Doganën ne nivel kombëtar dhe ndërkombëtar; </w:t>
            </w:r>
          </w:p>
          <w:p w14:paraId="79E8AC83"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6E2F0969"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 xml:space="preserve"> siguroj zbatim të njëtrajtshëm të legjislacionit të zbatueshëm nga Dogana;</w:t>
            </w:r>
          </w:p>
          <w:p w14:paraId="1D88E9AC" w14:textId="77777777" w:rsidR="003D0133" w:rsidRPr="00C21FA4" w:rsidRDefault="008204E2" w:rsidP="007A4AB8">
            <w:pPr>
              <w:pStyle w:val="Default"/>
              <w:tabs>
                <w:tab w:val="left" w:pos="1425"/>
              </w:tabs>
              <w:ind w:left="72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w:t>
            </w:r>
          </w:p>
          <w:p w14:paraId="28792DF3"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miratoj Kodin e Mirësjelljes së oficerëve doganor;</w:t>
            </w:r>
          </w:p>
          <w:p w14:paraId="4BE47B2C" w14:textId="77777777" w:rsidR="003D0133" w:rsidRPr="00C21FA4" w:rsidRDefault="003D0133" w:rsidP="007A4AB8">
            <w:pPr>
              <w:pStyle w:val="ListParagraph"/>
              <w:rPr>
                <w:rFonts w:ascii="Times New Roman" w:hAnsi="Times New Roman"/>
                <w:sz w:val="24"/>
                <w:szCs w:val="24"/>
                <w:lang w:val="sq-AL"/>
              </w:rPr>
            </w:pPr>
          </w:p>
          <w:p w14:paraId="17563428"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kërkoj nga te gjithë te punësuarve deklarimin e pasurisë; </w:t>
            </w:r>
          </w:p>
          <w:p w14:paraId="611BAEF5" w14:textId="77777777" w:rsidR="003D0133" w:rsidRPr="00C21FA4" w:rsidRDefault="003D0133" w:rsidP="007A4AB8">
            <w:pPr>
              <w:pStyle w:val="ListParagraph"/>
              <w:rPr>
                <w:rFonts w:ascii="Times New Roman" w:hAnsi="Times New Roman"/>
                <w:sz w:val="24"/>
                <w:szCs w:val="24"/>
                <w:lang w:val="sq-AL"/>
              </w:rPr>
            </w:pPr>
          </w:p>
          <w:p w14:paraId="7E13D154"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i caktoj oficerit doganor detyra qe i jane dhene Doganes me kete kod; </w:t>
            </w:r>
          </w:p>
          <w:p w14:paraId="59528C09"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4ED30D4F"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angazhoj ekspertë sipas nevojës, duke iu nënshtruar dispozitave të legjislacionit doganor, për të dhënë asistencë teknike në fushat komplekse për të cilat nevojitet ekspertizë;</w:t>
            </w:r>
          </w:p>
          <w:p w14:paraId="11B279F3"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06FD287C" w14:textId="4D01A344"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i propozoj Ministrit</w:t>
            </w:r>
            <w:r w:rsidR="00D22DCA" w:rsidRPr="00C21FA4">
              <w:rPr>
                <w:rFonts w:ascii="Times New Roman" w:hAnsi="Times New Roman" w:cs="Times New Roman"/>
                <w:lang w:val="sq-AL"/>
              </w:rPr>
              <w:t xml:space="preserve"> p</w:t>
            </w:r>
            <w:r w:rsidR="00D22DCA" w:rsidRPr="00C21FA4">
              <w:rPr>
                <w:rFonts w:ascii="Times New Roman" w:hAnsi="Times New Roman" w:cs="Times New Roman"/>
              </w:rPr>
              <w:t xml:space="preserve">ërkatës </w:t>
            </w:r>
            <w:r w:rsidR="0057216C" w:rsidRPr="00C21FA4">
              <w:rPr>
                <w:rFonts w:ascii="Times New Roman" w:hAnsi="Times New Roman" w:cs="Times New Roman"/>
              </w:rPr>
              <w:t>për</w:t>
            </w:r>
            <w:r w:rsidR="00D22DCA" w:rsidRPr="00C21FA4">
              <w:rPr>
                <w:rFonts w:ascii="Times New Roman" w:hAnsi="Times New Roman" w:cs="Times New Roman"/>
              </w:rPr>
              <w:t xml:space="preserve"> Financa</w:t>
            </w:r>
            <w:r w:rsidRPr="00C21FA4">
              <w:rPr>
                <w:rFonts w:ascii="Times New Roman" w:hAnsi="Times New Roman" w:cs="Times New Roman"/>
                <w:color w:val="auto"/>
                <w:lang w:val="sq-AL"/>
              </w:rPr>
              <w:t xml:space="preserve"> vendet ku do të vendosen zyrat doganore për strehim dhe zhdoganim të mallrave dhe zyrat tjera të Doganës</w:t>
            </w:r>
            <w:r w:rsidR="00E757B9" w:rsidRPr="00C21FA4">
              <w:rPr>
                <w:rFonts w:ascii="Times New Roman" w:hAnsi="Times New Roman" w:cs="Times New Roman"/>
                <w:color w:val="auto"/>
                <w:lang w:val="sq-AL"/>
              </w:rPr>
              <w:t xml:space="preserve"> p</w:t>
            </w:r>
            <w:r w:rsidR="0057216C" w:rsidRPr="00C21FA4">
              <w:rPr>
                <w:rFonts w:ascii="Times New Roman" w:hAnsi="Times New Roman" w:cs="Times New Roman"/>
                <w:color w:val="auto"/>
                <w:lang w:val="sq-AL"/>
              </w:rPr>
              <w:t>ë</w:t>
            </w:r>
            <w:r w:rsidR="00E757B9" w:rsidRPr="00C21FA4">
              <w:rPr>
                <w:rFonts w:ascii="Times New Roman" w:hAnsi="Times New Roman" w:cs="Times New Roman"/>
                <w:color w:val="auto"/>
                <w:lang w:val="sq-AL"/>
              </w:rPr>
              <w:t>r kryerjen e formaliteteve doganore</w:t>
            </w:r>
            <w:r w:rsidRPr="00C21FA4">
              <w:rPr>
                <w:rFonts w:ascii="Times New Roman" w:hAnsi="Times New Roman" w:cs="Times New Roman"/>
                <w:color w:val="auto"/>
                <w:lang w:val="sq-AL"/>
              </w:rPr>
              <w:t xml:space="preserve">, orarin e punës së tyre dhe rruget e autorizuara; </w:t>
            </w:r>
          </w:p>
          <w:p w14:paraId="3906E248" w14:textId="77777777"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5823B7B3"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zbatoj autorizimet dhe detyrat tjera të deleguara nga </w:t>
            </w:r>
            <w:r w:rsidRPr="00C21FA4">
              <w:rPr>
                <w:rFonts w:ascii="Times New Roman" w:hAnsi="Times New Roman" w:cs="Times New Roman"/>
                <w:color w:val="auto"/>
                <w:lang w:val="sq-AL"/>
              </w:rPr>
              <w:lastRenderedPageBreak/>
              <w:t>Ministri të cilat janë në përputhje me legjislacionin në fuqi;</w:t>
            </w:r>
          </w:p>
          <w:p w14:paraId="6D4B3C2B" w14:textId="278A4D4F" w:rsidR="003D0133" w:rsidRPr="00C21FA4" w:rsidRDefault="003D0133" w:rsidP="007A4AB8">
            <w:pPr>
              <w:pStyle w:val="Default"/>
              <w:tabs>
                <w:tab w:val="left" w:pos="1425"/>
              </w:tabs>
              <w:ind w:left="720"/>
              <w:contextualSpacing/>
              <w:rPr>
                <w:rFonts w:ascii="Times New Roman" w:hAnsi="Times New Roman" w:cs="Times New Roman"/>
                <w:color w:val="auto"/>
                <w:lang w:val="sq-AL"/>
              </w:rPr>
            </w:pPr>
          </w:p>
          <w:p w14:paraId="49711B70" w14:textId="77777777" w:rsidR="00D74141" w:rsidRPr="00C21FA4" w:rsidRDefault="00D74141" w:rsidP="007A4AB8">
            <w:pPr>
              <w:pStyle w:val="Default"/>
              <w:tabs>
                <w:tab w:val="left" w:pos="1425"/>
              </w:tabs>
              <w:ind w:left="720"/>
              <w:contextualSpacing/>
              <w:rPr>
                <w:rFonts w:ascii="Times New Roman" w:hAnsi="Times New Roman" w:cs="Times New Roman"/>
                <w:color w:val="auto"/>
                <w:lang w:val="sq-AL"/>
              </w:rPr>
            </w:pPr>
          </w:p>
          <w:p w14:paraId="7A503E45" w14:textId="77777777" w:rsidR="003D0133" w:rsidRPr="00C21FA4" w:rsidRDefault="008204E2" w:rsidP="00B1402A">
            <w:pPr>
              <w:pStyle w:val="Default"/>
              <w:numPr>
                <w:ilvl w:val="1"/>
                <w:numId w:val="289"/>
              </w:numPr>
              <w:tabs>
                <w:tab w:val="left" w:pos="1425"/>
              </w:tabs>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zbatoj çdo detyrë tjetër me qëllim të zbatimit efikas të dispozitave të legjislacionit në fuqi.</w:t>
            </w:r>
          </w:p>
          <w:p w14:paraId="719039D4" w14:textId="35F22FA3" w:rsidR="0000525C" w:rsidRPr="00C21FA4" w:rsidRDefault="0000525C" w:rsidP="00BD2596">
            <w:pPr>
              <w:pStyle w:val="ListParagraph"/>
              <w:rPr>
                <w:rFonts w:ascii="Times New Roman" w:hAnsi="Times New Roman"/>
                <w:sz w:val="24"/>
                <w:szCs w:val="24"/>
                <w:lang w:val="sq-AL"/>
              </w:rPr>
            </w:pPr>
          </w:p>
          <w:p w14:paraId="450773C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265</w:t>
            </w:r>
          </w:p>
          <w:p w14:paraId="49F1533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Bordi i ekspertëve, trupat punuese dhe komisionet</w:t>
            </w:r>
          </w:p>
          <w:p w14:paraId="4A12281E" w14:textId="77777777" w:rsidR="003D0133" w:rsidRPr="00C21FA4" w:rsidRDefault="003D0133" w:rsidP="00BD2596">
            <w:pPr>
              <w:contextualSpacing/>
              <w:jc w:val="center"/>
              <w:rPr>
                <w:rFonts w:ascii="Times New Roman" w:hAnsi="Times New Roman"/>
                <w:b/>
                <w:sz w:val="24"/>
                <w:szCs w:val="24"/>
              </w:rPr>
            </w:pPr>
          </w:p>
          <w:p w14:paraId="3599D726" w14:textId="035536E0" w:rsidR="003D0133" w:rsidRPr="00C21FA4" w:rsidRDefault="008204E2" w:rsidP="00BD2596">
            <w:pPr>
              <w:spacing w:after="160"/>
              <w:contextualSpacing/>
              <w:rPr>
                <w:rFonts w:ascii="Times New Roman" w:hAnsi="Times New Roman"/>
                <w:sz w:val="24"/>
                <w:szCs w:val="24"/>
              </w:rPr>
            </w:pPr>
            <w:r w:rsidRPr="00C21FA4">
              <w:rPr>
                <w:rFonts w:ascii="Times New Roman" w:hAnsi="Times New Roman"/>
                <w:sz w:val="24"/>
                <w:szCs w:val="24"/>
              </w:rPr>
              <w:t>Drejtori i Përgjithshëm mund të themeloj me mandat të përkohshëm bord të ekspertëve, trupë punuese dhe komision, fushëveprimi, mënyra e punës dhe kompensimet e të cilëve përcaktohen me akt të Drejtorit të Përgjithshëm</w:t>
            </w:r>
            <w:r w:rsidR="00BB4AD4" w:rsidRPr="00C21FA4">
              <w:rPr>
                <w:rFonts w:ascii="Times New Roman" w:hAnsi="Times New Roman"/>
                <w:sz w:val="24"/>
                <w:szCs w:val="24"/>
              </w:rPr>
              <w:t xml:space="preserve"> pas konsultimit me Ministrin</w:t>
            </w:r>
            <w:r w:rsidR="00E93444" w:rsidRPr="00C21FA4">
              <w:rPr>
                <w:rFonts w:ascii="Times New Roman" w:hAnsi="Times New Roman"/>
                <w:sz w:val="24"/>
                <w:szCs w:val="24"/>
              </w:rPr>
              <w:t xml:space="preserve"> përkatës për Financa</w:t>
            </w:r>
            <w:r w:rsidRPr="00C21FA4">
              <w:rPr>
                <w:rFonts w:ascii="Times New Roman" w:hAnsi="Times New Roman"/>
                <w:sz w:val="24"/>
                <w:szCs w:val="24"/>
              </w:rPr>
              <w:t xml:space="preserve">. </w:t>
            </w:r>
          </w:p>
          <w:p w14:paraId="6F5A079B" w14:textId="77777777" w:rsidR="00E129B0" w:rsidRPr="00C21FA4" w:rsidRDefault="00E129B0" w:rsidP="00E129B0">
            <w:pPr>
              <w:contextualSpacing/>
              <w:rPr>
                <w:rFonts w:ascii="Times New Roman" w:hAnsi="Times New Roman"/>
                <w:sz w:val="24"/>
                <w:szCs w:val="24"/>
              </w:rPr>
            </w:pPr>
          </w:p>
          <w:p w14:paraId="69DF94E2" w14:textId="77777777" w:rsidR="003D0133" w:rsidRPr="00C21FA4" w:rsidRDefault="008204E2" w:rsidP="00E129B0">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266</w:t>
            </w:r>
          </w:p>
          <w:p w14:paraId="415F9844" w14:textId="5CB4427D" w:rsidR="009B28E4"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Delegimi i kompetencave</w:t>
            </w:r>
          </w:p>
          <w:p w14:paraId="0A67B04C" w14:textId="77777777" w:rsidR="003B7796" w:rsidRPr="00C21FA4" w:rsidRDefault="003B7796" w:rsidP="00BD2596">
            <w:pPr>
              <w:pStyle w:val="Default"/>
              <w:contextualSpacing/>
              <w:jc w:val="center"/>
              <w:rPr>
                <w:rFonts w:ascii="Times New Roman" w:hAnsi="Times New Roman" w:cs="Times New Roman"/>
                <w:b/>
                <w:color w:val="auto"/>
                <w:lang w:val="sq-AL"/>
              </w:rPr>
            </w:pPr>
          </w:p>
          <w:p w14:paraId="2A1524C5" w14:textId="77777777" w:rsidR="003D0133" w:rsidRPr="00C21FA4" w:rsidRDefault="008204E2" w:rsidP="00B1402A">
            <w:pPr>
              <w:pStyle w:val="Default"/>
              <w:keepNext/>
              <w:numPr>
                <w:ilvl w:val="0"/>
                <w:numId w:val="303"/>
              </w:numPr>
              <w:ind w:left="0" w:firstLine="0"/>
              <w:contextualSpacing/>
              <w:outlineLvl w:val="2"/>
              <w:rPr>
                <w:rFonts w:ascii="Times New Roman" w:hAnsi="Times New Roman" w:cs="Times New Roman"/>
              </w:rPr>
            </w:pPr>
            <w:r w:rsidRPr="00C21FA4">
              <w:rPr>
                <w:rFonts w:ascii="Times New Roman" w:hAnsi="Times New Roman" w:cs="Times New Roman"/>
              </w:rPr>
              <w:t xml:space="preserve">Drejtori </w:t>
            </w:r>
            <w:r w:rsidRPr="00C21FA4">
              <w:rPr>
                <w:rFonts w:ascii="Times New Roman" w:hAnsi="Times New Roman" w:cs="Times New Roman"/>
                <w:color w:val="auto"/>
                <w:lang w:val="sq-AL"/>
              </w:rPr>
              <w:t>i Përgjithshëm</w:t>
            </w:r>
            <w:r w:rsidRPr="00C21FA4">
              <w:rPr>
                <w:rFonts w:ascii="Times New Roman" w:hAnsi="Times New Roman" w:cs="Times New Roman"/>
              </w:rPr>
              <w:t xml:space="preserve"> mund t’ua delegojë detyrat e përcaktuara në Nenin 264 vartësve të drejtpërdrejtë. Në këtë rast, Drejtori i Përgjithshëm mbetet përgjegjës për mbikëqyrjen e detyrave të deleguara.</w:t>
            </w:r>
          </w:p>
          <w:p w14:paraId="08305BF5" w14:textId="77777777" w:rsidR="003D0133" w:rsidRPr="00C21FA4" w:rsidRDefault="003D0133" w:rsidP="007A4AB8">
            <w:pPr>
              <w:pStyle w:val="Default"/>
              <w:keepNext/>
              <w:contextualSpacing/>
              <w:outlineLvl w:val="2"/>
              <w:rPr>
                <w:rFonts w:ascii="Times New Roman" w:hAnsi="Times New Roman" w:cs="Times New Roman"/>
              </w:rPr>
            </w:pPr>
          </w:p>
          <w:p w14:paraId="424476EF" w14:textId="77777777" w:rsidR="003D0133" w:rsidRPr="00C21FA4" w:rsidRDefault="008204E2" w:rsidP="00B1402A">
            <w:pPr>
              <w:pStyle w:val="Default"/>
              <w:keepNext/>
              <w:numPr>
                <w:ilvl w:val="0"/>
                <w:numId w:val="303"/>
              </w:numPr>
              <w:ind w:left="0" w:firstLine="0"/>
              <w:contextualSpacing/>
              <w:outlineLvl w:val="2"/>
              <w:rPr>
                <w:rFonts w:ascii="Times New Roman" w:hAnsi="Times New Roman" w:cs="Times New Roman"/>
              </w:rPr>
            </w:pPr>
            <w:r w:rsidRPr="00C21FA4">
              <w:rPr>
                <w:rFonts w:ascii="Times New Roman" w:hAnsi="Times New Roman" w:cs="Times New Roman"/>
              </w:rPr>
              <w:t xml:space="preserve">Drejtori </w:t>
            </w:r>
            <w:r w:rsidRPr="00C21FA4">
              <w:rPr>
                <w:rFonts w:ascii="Times New Roman" w:hAnsi="Times New Roman" w:cs="Times New Roman"/>
                <w:color w:val="auto"/>
                <w:lang w:val="sq-AL"/>
              </w:rPr>
              <w:t>i Përgjithshëm</w:t>
            </w:r>
            <w:r w:rsidRPr="00C21FA4">
              <w:rPr>
                <w:rFonts w:ascii="Times New Roman" w:hAnsi="Times New Roman" w:cs="Times New Roman"/>
              </w:rPr>
              <w:t xml:space="preserve"> krijon një regjistër, në të cilin përcaktohen aktet e delegimit, detyrat dhe fusha e delegimit, </w:t>
            </w:r>
            <w:r w:rsidRPr="00C21FA4">
              <w:rPr>
                <w:rFonts w:ascii="Times New Roman" w:hAnsi="Times New Roman" w:cs="Times New Roman"/>
              </w:rPr>
              <w:lastRenderedPageBreak/>
              <w:t>personit të cilit i është deleguar dhe periudha e vlefshmërisë të delegimit.</w:t>
            </w:r>
          </w:p>
          <w:p w14:paraId="579379C0"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4FB2AD2A"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267</w:t>
            </w:r>
          </w:p>
          <w:p w14:paraId="14AA0C1D"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Raportimi i Drejtorit të Përgjithshëm</w:t>
            </w:r>
          </w:p>
          <w:p w14:paraId="5A9F5E92"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2EFBDD0F" w14:textId="2CA312C3" w:rsidR="003D0133" w:rsidRPr="00C21FA4" w:rsidRDefault="008204E2" w:rsidP="00B1402A">
            <w:pPr>
              <w:pStyle w:val="Default"/>
              <w:numPr>
                <w:ilvl w:val="0"/>
                <w:numId w:val="304"/>
              </w:numPr>
              <w:ind w:left="0"/>
              <w:contextualSpacing/>
              <w:rPr>
                <w:rFonts w:ascii="Times New Roman" w:hAnsi="Times New Roman" w:cs="Times New Roman"/>
                <w:color w:val="auto"/>
                <w:lang w:val="sq-AL"/>
              </w:rPr>
            </w:pPr>
            <w:r w:rsidRPr="00C21FA4">
              <w:rPr>
                <w:rFonts w:ascii="Times New Roman" w:hAnsi="Times New Roman" w:cs="Times New Roman"/>
                <w:color w:val="auto"/>
                <w:lang w:val="sq-AL"/>
              </w:rPr>
              <w:t>Drejtori i Përgjithshëm përgatit raport vjetor mbi veprimtarinë e Doganës dhe i'a dorëzon Ministrit</w:t>
            </w:r>
            <w:r w:rsidR="005F318B" w:rsidRPr="00C21FA4">
              <w:rPr>
                <w:rFonts w:ascii="Times New Roman" w:hAnsi="Times New Roman" w:cs="Times New Roman"/>
                <w:lang w:val="sq-AL"/>
              </w:rPr>
              <w:t xml:space="preserve"> p</w:t>
            </w:r>
            <w:r w:rsidR="005F318B" w:rsidRPr="00C21FA4">
              <w:rPr>
                <w:rFonts w:ascii="Times New Roman" w:hAnsi="Times New Roman" w:cs="Times New Roman"/>
              </w:rPr>
              <w:t>ërkatës te Financave</w:t>
            </w:r>
            <w:r w:rsidRPr="00C21FA4">
              <w:rPr>
                <w:rFonts w:ascii="Times New Roman" w:hAnsi="Times New Roman" w:cs="Times New Roman"/>
                <w:color w:val="auto"/>
                <w:lang w:val="sq-AL"/>
              </w:rPr>
              <w:t>, brenda tre (3) muajve pas përfundimit të çdo viti kalendarik, sipas formës së përcaktuar nga Ministri.</w:t>
            </w:r>
          </w:p>
          <w:p w14:paraId="0F5C5002" w14:textId="77777777" w:rsidR="003D0133" w:rsidRPr="00C21FA4" w:rsidRDefault="003D0133" w:rsidP="007A4AB8">
            <w:pPr>
              <w:pStyle w:val="Default"/>
              <w:keepNext/>
              <w:contextualSpacing/>
              <w:outlineLvl w:val="2"/>
              <w:rPr>
                <w:rFonts w:ascii="Times New Roman" w:hAnsi="Times New Roman" w:cs="Times New Roman"/>
                <w:color w:val="auto"/>
                <w:lang w:val="sq-AL"/>
              </w:rPr>
            </w:pPr>
          </w:p>
          <w:p w14:paraId="6376221C" w14:textId="776030F9" w:rsidR="003D0133" w:rsidRPr="00C21FA4" w:rsidRDefault="008204E2" w:rsidP="00B1402A">
            <w:pPr>
              <w:pStyle w:val="Default"/>
              <w:numPr>
                <w:ilvl w:val="0"/>
                <w:numId w:val="304"/>
              </w:numPr>
              <w:ind w:left="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Drejtori i Përgjithshëm paraqet raporte tjera sipas kërkesës tek </w:t>
            </w:r>
            <w:r w:rsidR="0019015E" w:rsidRPr="00C21FA4">
              <w:rPr>
                <w:rFonts w:ascii="Times New Roman" w:hAnsi="Times New Roman" w:cs="Times New Roman"/>
              </w:rPr>
              <w:t xml:space="preserve">Ministrit </w:t>
            </w:r>
            <w:r w:rsidR="0019015E" w:rsidRPr="00C21FA4">
              <w:rPr>
                <w:rFonts w:ascii="Times New Roman" w:hAnsi="Times New Roman" w:cs="Times New Roman"/>
                <w:lang w:val="sq-AL"/>
              </w:rPr>
              <w:t>p</w:t>
            </w:r>
            <w:r w:rsidR="0019015E" w:rsidRPr="00C21FA4">
              <w:rPr>
                <w:rFonts w:ascii="Times New Roman" w:hAnsi="Times New Roman" w:cs="Times New Roman"/>
              </w:rPr>
              <w:t>ërkatës për Financa</w:t>
            </w:r>
            <w:r w:rsidRPr="00C21FA4">
              <w:rPr>
                <w:rFonts w:ascii="Times New Roman" w:hAnsi="Times New Roman" w:cs="Times New Roman"/>
                <w:color w:val="auto"/>
                <w:lang w:val="sq-AL"/>
              </w:rPr>
              <w:t xml:space="preserve">, mbi veprimtarinë dhe rezultatet e Doganës. </w:t>
            </w:r>
          </w:p>
          <w:p w14:paraId="46076DA7"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633F0D13" w14:textId="4E321EA1" w:rsidR="003D0133" w:rsidRPr="00C21FA4" w:rsidRDefault="005F318B"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w:t>
            </w:r>
            <w:r w:rsidR="008204E2" w:rsidRPr="00C21FA4">
              <w:rPr>
                <w:rFonts w:ascii="Times New Roman" w:hAnsi="Times New Roman" w:cs="Times New Roman"/>
                <w:b/>
                <w:color w:val="auto"/>
                <w:lang w:val="sq-AL"/>
              </w:rPr>
              <w:t>eni 268</w:t>
            </w:r>
          </w:p>
          <w:p w14:paraId="04E58658"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Kriteret për përzgjedhjen dhe emërimin e Drejtorit të Përgjithshëm </w:t>
            </w:r>
          </w:p>
          <w:p w14:paraId="745F9BC8"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12E8423E" w14:textId="6BC57754" w:rsidR="003D0133" w:rsidRPr="00C21FA4" w:rsidRDefault="008204E2" w:rsidP="00B1402A">
            <w:pPr>
              <w:pStyle w:val="Default"/>
              <w:numPr>
                <w:ilvl w:val="0"/>
                <w:numId w:val="30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Drejtori i Përgjithshëm i Doganës emërohet nga </w:t>
            </w:r>
            <w:r w:rsidR="008B5EEA">
              <w:rPr>
                <w:rFonts w:ascii="Times New Roman" w:hAnsi="Times New Roman" w:cs="Times New Roman"/>
              </w:rPr>
              <w:t>Ministri</w:t>
            </w:r>
            <w:r w:rsidR="00E749D2" w:rsidRPr="00C21FA4">
              <w:rPr>
                <w:rFonts w:ascii="Times New Roman" w:hAnsi="Times New Roman" w:cs="Times New Roman"/>
              </w:rPr>
              <w:t xml:space="preserve"> </w:t>
            </w:r>
            <w:r w:rsidR="00E749D2" w:rsidRPr="00C21FA4">
              <w:rPr>
                <w:rFonts w:ascii="Times New Roman" w:hAnsi="Times New Roman" w:cs="Times New Roman"/>
                <w:lang w:val="sq-AL"/>
              </w:rPr>
              <w:t>p</w:t>
            </w:r>
            <w:r w:rsidR="00E749D2" w:rsidRPr="00C21FA4">
              <w:rPr>
                <w:rFonts w:ascii="Times New Roman" w:hAnsi="Times New Roman" w:cs="Times New Roman"/>
              </w:rPr>
              <w:t>ërkatës për Financa</w:t>
            </w:r>
            <w:r w:rsidRPr="00C21FA4">
              <w:rPr>
                <w:rFonts w:ascii="Times New Roman" w:hAnsi="Times New Roman" w:cs="Times New Roman"/>
                <w:color w:val="auto"/>
                <w:lang w:val="sq-AL"/>
              </w:rPr>
              <w:t xml:space="preserve">, pas zhvillimit të procesit të rekrutimit nga Ministria e </w:t>
            </w:r>
            <w:r w:rsidR="008F3B8E" w:rsidRPr="00C21FA4">
              <w:rPr>
                <w:rFonts w:ascii="Times New Roman" w:hAnsi="Times New Roman" w:cs="Times New Roman"/>
                <w:color w:val="auto"/>
                <w:lang w:val="sq-AL"/>
              </w:rPr>
              <w:t>Financave.</w:t>
            </w:r>
          </w:p>
          <w:p w14:paraId="7341FE4A" w14:textId="77777777" w:rsidR="003D0133" w:rsidRPr="00C21FA4" w:rsidRDefault="003D0133" w:rsidP="007A4AB8">
            <w:pPr>
              <w:pStyle w:val="Default"/>
              <w:keepNext/>
              <w:contextualSpacing/>
              <w:outlineLvl w:val="2"/>
              <w:rPr>
                <w:rFonts w:ascii="Times New Roman" w:hAnsi="Times New Roman" w:cs="Times New Roman"/>
                <w:color w:val="auto"/>
                <w:lang w:val="sq-AL"/>
              </w:rPr>
            </w:pPr>
          </w:p>
          <w:p w14:paraId="7344A73E" w14:textId="77777777" w:rsidR="00631684" w:rsidRPr="00C21FA4" w:rsidRDefault="00631684" w:rsidP="007A4AB8">
            <w:pPr>
              <w:pStyle w:val="Default"/>
              <w:keepNext/>
              <w:contextualSpacing/>
              <w:outlineLvl w:val="2"/>
              <w:rPr>
                <w:rFonts w:ascii="Times New Roman" w:hAnsi="Times New Roman" w:cs="Times New Roman"/>
                <w:color w:val="auto"/>
                <w:lang w:val="sq-AL"/>
              </w:rPr>
            </w:pPr>
          </w:p>
          <w:p w14:paraId="45C55ECF" w14:textId="77777777" w:rsidR="003D0133" w:rsidRPr="00C21FA4" w:rsidRDefault="008204E2" w:rsidP="00B1402A">
            <w:pPr>
              <w:pStyle w:val="Default"/>
              <w:numPr>
                <w:ilvl w:val="0"/>
                <w:numId w:val="30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Për të u përzgjedhur në pozitën e Drejtorit të Përgjithshëm të Doganës, kandidati duhet të plotësoj kushtet në vijim: </w:t>
            </w:r>
          </w:p>
          <w:p w14:paraId="3FD303D7"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1D472460" w14:textId="77777777" w:rsidR="003D0133" w:rsidRPr="00C21FA4" w:rsidRDefault="008204E2" w:rsidP="00B1402A">
            <w:pPr>
              <w:pStyle w:val="Default"/>
              <w:numPr>
                <w:ilvl w:val="1"/>
                <w:numId w:val="30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të jetë shtetas i Republikës së Kosovës;</w:t>
            </w:r>
          </w:p>
          <w:p w14:paraId="4D4B4579" w14:textId="77777777" w:rsidR="003D0133" w:rsidRPr="00C21FA4" w:rsidRDefault="003D0133" w:rsidP="007A4AB8">
            <w:pPr>
              <w:pStyle w:val="Default"/>
              <w:keepNext/>
              <w:ind w:left="720"/>
              <w:contextualSpacing/>
              <w:outlineLvl w:val="2"/>
              <w:rPr>
                <w:rFonts w:ascii="Times New Roman" w:hAnsi="Times New Roman" w:cs="Times New Roman"/>
                <w:color w:val="auto"/>
                <w:lang w:val="sq-AL"/>
              </w:rPr>
            </w:pPr>
          </w:p>
          <w:p w14:paraId="5BB5218D" w14:textId="77777777" w:rsidR="003D0133" w:rsidRPr="00C21FA4" w:rsidRDefault="008204E2" w:rsidP="00B1402A">
            <w:pPr>
              <w:pStyle w:val="Default"/>
              <w:numPr>
                <w:ilvl w:val="1"/>
                <w:numId w:val="30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të ketë diplomë universitare; </w:t>
            </w:r>
          </w:p>
          <w:p w14:paraId="4ED4FBF5" w14:textId="77777777" w:rsidR="003D0133" w:rsidRPr="00C21FA4" w:rsidRDefault="003D0133" w:rsidP="007A4AB8">
            <w:pPr>
              <w:pStyle w:val="Default"/>
              <w:keepNext/>
              <w:ind w:left="720"/>
              <w:contextualSpacing/>
              <w:outlineLvl w:val="2"/>
              <w:rPr>
                <w:rFonts w:ascii="Times New Roman" w:hAnsi="Times New Roman" w:cs="Times New Roman"/>
                <w:color w:val="auto"/>
                <w:lang w:val="sq-AL"/>
              </w:rPr>
            </w:pPr>
          </w:p>
          <w:p w14:paraId="5BD2C8C2" w14:textId="77777777" w:rsidR="00B216D4" w:rsidRPr="00C21FA4" w:rsidRDefault="00B216D4" w:rsidP="007A4AB8">
            <w:pPr>
              <w:pStyle w:val="Default"/>
              <w:keepNext/>
              <w:ind w:left="720"/>
              <w:contextualSpacing/>
              <w:outlineLvl w:val="2"/>
              <w:rPr>
                <w:rFonts w:ascii="Times New Roman" w:hAnsi="Times New Roman" w:cs="Times New Roman"/>
                <w:color w:val="auto"/>
                <w:lang w:val="sq-AL"/>
              </w:rPr>
            </w:pPr>
          </w:p>
          <w:p w14:paraId="406CA3C0" w14:textId="5229CC1D" w:rsidR="003D0133" w:rsidRPr="00C21FA4" w:rsidRDefault="00F6426E" w:rsidP="00B1402A">
            <w:pPr>
              <w:pStyle w:val="Default"/>
              <w:numPr>
                <w:ilvl w:val="1"/>
                <w:numId w:val="30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të ketë së paku </w:t>
            </w:r>
            <w:r w:rsidR="008204E2" w:rsidRPr="00C21FA4">
              <w:rPr>
                <w:rFonts w:ascii="Times New Roman" w:hAnsi="Times New Roman" w:cs="Times New Roman"/>
                <w:color w:val="auto"/>
                <w:lang w:val="sq-AL"/>
              </w:rPr>
              <w:t>dhjetë (1</w:t>
            </w:r>
            <w:r w:rsidRPr="00C21FA4">
              <w:rPr>
                <w:rFonts w:ascii="Times New Roman" w:hAnsi="Times New Roman" w:cs="Times New Roman"/>
                <w:color w:val="auto"/>
                <w:lang w:val="sq-AL"/>
              </w:rPr>
              <w:t>0</w:t>
            </w:r>
            <w:r w:rsidR="008204E2" w:rsidRPr="00C21FA4">
              <w:rPr>
                <w:rFonts w:ascii="Times New Roman" w:hAnsi="Times New Roman" w:cs="Times New Roman"/>
                <w:color w:val="auto"/>
                <w:lang w:val="sq-AL"/>
              </w:rPr>
              <w:t xml:space="preserve">) vite përvojë pune në institucione publike, prej tyre të paktën </w:t>
            </w:r>
            <w:r w:rsidRPr="00C21FA4">
              <w:rPr>
                <w:rFonts w:ascii="Times New Roman" w:hAnsi="Times New Roman" w:cs="Times New Roman"/>
                <w:color w:val="auto"/>
                <w:lang w:val="sq-AL"/>
              </w:rPr>
              <w:t>pes</w:t>
            </w:r>
            <w:r w:rsidR="008204E2" w:rsidRPr="00C21FA4">
              <w:rPr>
                <w:rFonts w:ascii="Times New Roman" w:hAnsi="Times New Roman" w:cs="Times New Roman"/>
                <w:color w:val="auto"/>
                <w:lang w:val="sq-AL"/>
              </w:rPr>
              <w:t>ë (</w:t>
            </w:r>
            <w:r w:rsidR="00B96735" w:rsidRPr="00C21FA4">
              <w:rPr>
                <w:rFonts w:ascii="Times New Roman" w:hAnsi="Times New Roman" w:cs="Times New Roman"/>
                <w:color w:val="auto"/>
                <w:lang w:val="sq-AL"/>
              </w:rPr>
              <w:t>5</w:t>
            </w:r>
            <w:r w:rsidR="008204E2" w:rsidRPr="00C21FA4">
              <w:rPr>
                <w:rFonts w:ascii="Times New Roman" w:hAnsi="Times New Roman" w:cs="Times New Roman"/>
                <w:color w:val="auto"/>
                <w:lang w:val="sq-AL"/>
              </w:rPr>
              <w:t>) vite përvojë menaxheriale</w:t>
            </w:r>
            <w:r w:rsidR="008204E2" w:rsidRPr="00C21FA4">
              <w:rPr>
                <w:rFonts w:ascii="Times New Roman" w:hAnsi="Times New Roman" w:cs="Times New Roman"/>
                <w:strike/>
                <w:color w:val="auto"/>
                <w:lang w:val="sq-AL"/>
              </w:rPr>
              <w:t xml:space="preserve">; </w:t>
            </w:r>
          </w:p>
          <w:p w14:paraId="22D2DE75" w14:textId="77777777" w:rsidR="003D0133" w:rsidRPr="00C21FA4" w:rsidRDefault="003D0133" w:rsidP="007A4AB8">
            <w:pPr>
              <w:pStyle w:val="Default"/>
              <w:keepNext/>
              <w:ind w:left="720"/>
              <w:contextualSpacing/>
              <w:outlineLvl w:val="2"/>
              <w:rPr>
                <w:rFonts w:ascii="Times New Roman" w:hAnsi="Times New Roman" w:cs="Times New Roman"/>
                <w:color w:val="auto"/>
                <w:lang w:val="sq-AL"/>
              </w:rPr>
            </w:pPr>
          </w:p>
          <w:p w14:paraId="0EAD02F4" w14:textId="77777777" w:rsidR="003D0133" w:rsidRPr="00C21FA4" w:rsidRDefault="008204E2" w:rsidP="00B1402A">
            <w:pPr>
              <w:pStyle w:val="Default"/>
              <w:numPr>
                <w:ilvl w:val="1"/>
                <w:numId w:val="30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të mos ketë qenë i dënuar për vepër penale me aktgjykim të formës së prerë;</w:t>
            </w:r>
          </w:p>
          <w:p w14:paraId="1E56F2F4" w14:textId="77777777" w:rsidR="003D0133" w:rsidRPr="00C21FA4" w:rsidRDefault="003D0133" w:rsidP="007A4AB8">
            <w:pPr>
              <w:pStyle w:val="Default"/>
              <w:keepNext/>
              <w:ind w:left="720"/>
              <w:contextualSpacing/>
              <w:outlineLvl w:val="2"/>
              <w:rPr>
                <w:rFonts w:ascii="Times New Roman" w:hAnsi="Times New Roman" w:cs="Times New Roman"/>
                <w:color w:val="auto"/>
                <w:lang w:val="sq-AL"/>
              </w:rPr>
            </w:pPr>
          </w:p>
          <w:p w14:paraId="08B349D8" w14:textId="3C9AE342" w:rsidR="003D0133" w:rsidRPr="00C21FA4" w:rsidRDefault="008204E2" w:rsidP="00B1402A">
            <w:pPr>
              <w:pStyle w:val="Default"/>
              <w:numPr>
                <w:ilvl w:val="1"/>
                <w:numId w:val="30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të mos jetë përjashtuar nga puna për shkelje të rënda disiplinore; </w:t>
            </w:r>
          </w:p>
          <w:p w14:paraId="612496B8" w14:textId="77777777" w:rsidR="003D0133" w:rsidRPr="00C21FA4" w:rsidRDefault="003D0133" w:rsidP="007A4AB8">
            <w:pPr>
              <w:pStyle w:val="Default"/>
              <w:keepNext/>
              <w:ind w:left="720"/>
              <w:contextualSpacing/>
              <w:outlineLvl w:val="2"/>
              <w:rPr>
                <w:rFonts w:ascii="Times New Roman" w:hAnsi="Times New Roman" w:cs="Times New Roman"/>
                <w:color w:val="auto"/>
                <w:lang w:val="sq-AL"/>
              </w:rPr>
            </w:pPr>
          </w:p>
          <w:p w14:paraId="53B6F3F9" w14:textId="12640476" w:rsidR="003D0133" w:rsidRPr="00C21FA4" w:rsidRDefault="008204E2" w:rsidP="00B1402A">
            <w:pPr>
              <w:pStyle w:val="ListParagraph"/>
              <w:numPr>
                <w:ilvl w:val="1"/>
                <w:numId w:val="305"/>
              </w:numPr>
              <w:spacing w:after="200"/>
              <w:ind w:firstLine="0"/>
              <w:rPr>
                <w:rFonts w:ascii="Times New Roman" w:hAnsi="Times New Roman"/>
                <w:sz w:val="24"/>
                <w:szCs w:val="24"/>
                <w:lang w:val="sq-AL"/>
              </w:rPr>
            </w:pPr>
            <w:r w:rsidRPr="00C21FA4">
              <w:rPr>
                <w:rFonts w:ascii="Times New Roman" w:hAnsi="Times New Roman"/>
                <w:sz w:val="24"/>
                <w:szCs w:val="24"/>
                <w:lang w:val="sq-AL"/>
              </w:rPr>
              <w:t>të ketë integritet dhe vlera te larta etike</w:t>
            </w:r>
            <w:r w:rsidR="003235DA" w:rsidRPr="00C21FA4">
              <w:rPr>
                <w:rFonts w:ascii="Times New Roman" w:hAnsi="Times New Roman"/>
                <w:lang w:val="sq-AL"/>
              </w:rPr>
              <w:t>;</w:t>
            </w:r>
            <w:r w:rsidR="00E749D2" w:rsidRPr="00C21FA4">
              <w:rPr>
                <w:rFonts w:ascii="Times New Roman" w:hAnsi="Times New Roman"/>
                <w:lang w:val="sq-AL"/>
              </w:rPr>
              <w:t xml:space="preserve"> dhe</w:t>
            </w:r>
            <w:r w:rsidRPr="00C21FA4">
              <w:rPr>
                <w:rFonts w:ascii="Times New Roman" w:hAnsi="Times New Roman"/>
                <w:sz w:val="24"/>
                <w:szCs w:val="24"/>
                <w:lang w:val="sq-AL"/>
              </w:rPr>
              <w:t xml:space="preserve">   </w:t>
            </w:r>
          </w:p>
          <w:p w14:paraId="33C6EC7F" w14:textId="77777777" w:rsidR="0034333D" w:rsidRPr="00C21FA4" w:rsidRDefault="0034333D" w:rsidP="0034333D">
            <w:pPr>
              <w:pStyle w:val="ListParagraph"/>
              <w:rPr>
                <w:rFonts w:ascii="Times New Roman" w:hAnsi="Times New Roman"/>
                <w:sz w:val="24"/>
                <w:szCs w:val="24"/>
                <w:lang w:val="sq-AL"/>
              </w:rPr>
            </w:pPr>
          </w:p>
          <w:p w14:paraId="7B8EE3D2" w14:textId="156C6C15" w:rsidR="0034333D" w:rsidRPr="00C21FA4" w:rsidRDefault="008204E2" w:rsidP="00B1402A">
            <w:pPr>
              <w:pStyle w:val="ListParagraph"/>
              <w:numPr>
                <w:ilvl w:val="1"/>
                <w:numId w:val="305"/>
              </w:numPr>
              <w:spacing w:after="200"/>
              <w:ind w:firstLine="0"/>
              <w:rPr>
                <w:rFonts w:ascii="Times New Roman" w:hAnsi="Times New Roman"/>
                <w:sz w:val="24"/>
                <w:szCs w:val="24"/>
                <w:lang w:val="sq-AL"/>
              </w:rPr>
            </w:pPr>
            <w:r w:rsidRPr="00C21FA4">
              <w:rPr>
                <w:rFonts w:ascii="Times New Roman" w:hAnsi="Times New Roman"/>
                <w:sz w:val="24"/>
                <w:szCs w:val="24"/>
                <w:lang w:val="sq-AL"/>
              </w:rPr>
              <w:t xml:space="preserve">të mos ketë ushtruar funksion në ndonjë subjekt politik në tre (3) vitet e fundit; </w:t>
            </w:r>
          </w:p>
          <w:p w14:paraId="5C5EA253" w14:textId="77777777" w:rsidR="003D0133" w:rsidRPr="00C21FA4" w:rsidRDefault="008204E2" w:rsidP="00B1402A">
            <w:pPr>
              <w:pStyle w:val="Default"/>
              <w:numPr>
                <w:ilvl w:val="0"/>
                <w:numId w:val="305"/>
              </w:numPr>
              <w:ind w:left="0" w:firstLine="0"/>
              <w:contextualSpacing/>
              <w:rPr>
                <w:rFonts w:ascii="Times New Roman" w:hAnsi="Times New Roman" w:cs="Times New Roman"/>
                <w:color w:val="auto"/>
                <w:lang w:val="sq-AL"/>
              </w:rPr>
            </w:pPr>
            <w:r w:rsidRPr="00C21FA4">
              <w:rPr>
                <w:rFonts w:ascii="Times New Roman" w:hAnsi="Times New Roman" w:cs="Times New Roman"/>
              </w:rPr>
              <w:t xml:space="preserve">Secili kandidat për pozitën e Drejtorit të Përgjithshëm i nënshtrohet verifikimit të sigurisë sipas ligjit përkatës në fuqi. </w:t>
            </w:r>
          </w:p>
          <w:p w14:paraId="3586256A" w14:textId="77777777" w:rsidR="003D0133" w:rsidRPr="00C21FA4" w:rsidRDefault="003D0133" w:rsidP="007A4AB8">
            <w:pPr>
              <w:pStyle w:val="Default"/>
              <w:contextualSpacing/>
              <w:rPr>
                <w:rFonts w:ascii="Times New Roman" w:hAnsi="Times New Roman" w:cs="Times New Roman"/>
                <w:color w:val="auto"/>
                <w:lang w:val="sq-AL"/>
              </w:rPr>
            </w:pPr>
          </w:p>
          <w:p w14:paraId="7656367C" w14:textId="6EF3B925" w:rsidR="003D0133" w:rsidRPr="00C21FA4" w:rsidRDefault="008204E2" w:rsidP="00B1402A">
            <w:pPr>
              <w:pStyle w:val="Default"/>
              <w:numPr>
                <w:ilvl w:val="0"/>
                <w:numId w:val="30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Drejtori i Përgjithshëm ka mandat katër (4) vjeçar, me mundësi të ri-emërimit edhe për një mandat, me vendim të Ministri</w:t>
            </w:r>
            <w:r w:rsidR="008B5EEA">
              <w:rPr>
                <w:rFonts w:ascii="Times New Roman" w:hAnsi="Times New Roman" w:cs="Times New Roman"/>
                <w:color w:val="auto"/>
                <w:lang w:val="sq-AL"/>
              </w:rPr>
              <w:t>t</w:t>
            </w:r>
            <w:r w:rsidR="008E01B3" w:rsidRPr="00C21FA4">
              <w:rPr>
                <w:rFonts w:ascii="Times New Roman" w:hAnsi="Times New Roman" w:cs="Times New Roman"/>
                <w:color w:val="auto"/>
                <w:lang w:val="sq-AL"/>
              </w:rPr>
              <w:t xml:space="preserve"> </w:t>
            </w:r>
            <w:r w:rsidR="008E01B3" w:rsidRPr="00C21FA4">
              <w:rPr>
                <w:rFonts w:ascii="Times New Roman" w:hAnsi="Times New Roman" w:cs="Times New Roman"/>
                <w:color w:val="auto"/>
                <w:lang w:val="sq-AL"/>
              </w:rPr>
              <w:lastRenderedPageBreak/>
              <w:t>përkatës i Financave</w:t>
            </w:r>
            <w:r w:rsidRPr="00C21FA4">
              <w:rPr>
                <w:rFonts w:ascii="Times New Roman" w:hAnsi="Times New Roman" w:cs="Times New Roman"/>
                <w:color w:val="auto"/>
                <w:lang w:val="sq-AL"/>
              </w:rPr>
              <w:t>, pa zhvilluar procedurat e rekrutimit të par</w:t>
            </w:r>
            <w:r w:rsidR="004E083D" w:rsidRPr="00C21FA4">
              <w:rPr>
                <w:rFonts w:ascii="Times New Roman" w:hAnsi="Times New Roman" w:cs="Times New Roman"/>
                <w:color w:val="auto"/>
                <w:lang w:val="sq-AL"/>
              </w:rPr>
              <w:t>aparë në paragrafin 1 të këtij n</w:t>
            </w:r>
            <w:r w:rsidRPr="00C21FA4">
              <w:rPr>
                <w:rFonts w:ascii="Times New Roman" w:hAnsi="Times New Roman" w:cs="Times New Roman"/>
                <w:color w:val="auto"/>
                <w:lang w:val="sq-AL"/>
              </w:rPr>
              <w:t xml:space="preserve">eni. </w:t>
            </w:r>
          </w:p>
          <w:p w14:paraId="7EEE5369" w14:textId="6217D4FE" w:rsidR="00F25B61" w:rsidRPr="00C21FA4" w:rsidRDefault="00F25B61" w:rsidP="007A4AB8">
            <w:pPr>
              <w:contextualSpacing/>
              <w:rPr>
                <w:rFonts w:ascii="Times New Roman" w:hAnsi="Times New Roman"/>
                <w:sz w:val="24"/>
                <w:szCs w:val="24"/>
              </w:rPr>
            </w:pPr>
          </w:p>
          <w:p w14:paraId="4753099C" w14:textId="77777777" w:rsidR="003B7796" w:rsidRPr="00C21FA4" w:rsidRDefault="003B7796" w:rsidP="007A4AB8">
            <w:pPr>
              <w:contextualSpacing/>
              <w:rPr>
                <w:rFonts w:ascii="Times New Roman" w:hAnsi="Times New Roman"/>
                <w:sz w:val="24"/>
                <w:szCs w:val="24"/>
              </w:rPr>
            </w:pPr>
          </w:p>
          <w:p w14:paraId="1802DF14" w14:textId="77777777" w:rsidR="003D0133" w:rsidRPr="00C21FA4" w:rsidRDefault="008204E2" w:rsidP="00B1402A">
            <w:pPr>
              <w:pStyle w:val="Default"/>
              <w:numPr>
                <w:ilvl w:val="0"/>
                <w:numId w:val="30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Me përfundimin e mandatit të Drejtorit të Përgjithshëm, nëse i njëjti ka qenë para emërimit në pozitën e oficerit doganor, ai ose ajo kthehet në pozitën paraprake ose në ndonjë pozitë ekuivalente me të.</w:t>
            </w:r>
          </w:p>
          <w:p w14:paraId="4134C687" w14:textId="77777777" w:rsidR="008F3B8E" w:rsidRPr="00C21FA4" w:rsidRDefault="008F3B8E" w:rsidP="008F3B8E">
            <w:pPr>
              <w:pStyle w:val="ListParagraph"/>
              <w:rPr>
                <w:rFonts w:ascii="Times New Roman" w:hAnsi="Times New Roman"/>
                <w:sz w:val="24"/>
                <w:szCs w:val="24"/>
                <w:lang w:val="sq-AL"/>
              </w:rPr>
            </w:pPr>
          </w:p>
          <w:p w14:paraId="20B0EEBB" w14:textId="483451C3" w:rsidR="008F3B8E" w:rsidRPr="00C21FA4" w:rsidRDefault="008204E2" w:rsidP="00B1402A">
            <w:pPr>
              <w:pStyle w:val="Default"/>
              <w:numPr>
                <w:ilvl w:val="0"/>
                <w:numId w:val="305"/>
              </w:numPr>
              <w:ind w:left="0" w:firstLine="0"/>
              <w:contextualSpacing/>
              <w:rPr>
                <w:rFonts w:ascii="Times New Roman" w:hAnsi="Times New Roman" w:cs="Times New Roman"/>
                <w:color w:val="auto"/>
                <w:lang w:val="sq-AL"/>
              </w:rPr>
            </w:pPr>
            <w:r w:rsidRPr="00C21FA4">
              <w:rPr>
                <w:rFonts w:ascii="Times New Roman" w:hAnsi="Times New Roman" w:cs="Times New Roman"/>
                <w:color w:val="212121"/>
              </w:rPr>
              <w:t xml:space="preserve">Me akt nenligjor te </w:t>
            </w:r>
            <w:r w:rsidR="00C64C58" w:rsidRPr="00C21FA4">
              <w:rPr>
                <w:rFonts w:ascii="Times New Roman" w:hAnsi="Times New Roman" w:cs="Times New Roman"/>
                <w:color w:val="auto"/>
                <w:lang w:val="sq-AL"/>
              </w:rPr>
              <w:t xml:space="preserve">Ministrit përkatës </w:t>
            </w:r>
            <w:r w:rsidR="003B7796" w:rsidRPr="00C21FA4">
              <w:rPr>
                <w:rFonts w:ascii="Times New Roman" w:hAnsi="Times New Roman" w:cs="Times New Roman"/>
                <w:color w:val="auto"/>
                <w:lang w:val="sq-AL"/>
              </w:rPr>
              <w:t>për</w:t>
            </w:r>
            <w:r w:rsidR="00C64C58" w:rsidRPr="00C21FA4">
              <w:rPr>
                <w:rFonts w:ascii="Times New Roman" w:hAnsi="Times New Roman" w:cs="Times New Roman"/>
                <w:color w:val="auto"/>
                <w:lang w:val="sq-AL"/>
              </w:rPr>
              <w:t xml:space="preserve"> Financa</w:t>
            </w:r>
            <w:r w:rsidRPr="00C21FA4">
              <w:rPr>
                <w:rFonts w:ascii="Times New Roman" w:hAnsi="Times New Roman" w:cs="Times New Roman"/>
                <w:color w:val="212121"/>
              </w:rPr>
              <w:t xml:space="preserve"> percaktohet procedura e rekrutimit, perzgjedhjes dhe afati per emerimin e drejtorit te pergjithshem.</w:t>
            </w:r>
          </w:p>
          <w:p w14:paraId="3EC32C90" w14:textId="1A318F91" w:rsidR="008F3B8E" w:rsidRPr="00C21FA4" w:rsidRDefault="008F3B8E" w:rsidP="008F3B8E">
            <w:pPr>
              <w:pStyle w:val="Default"/>
              <w:contextualSpacing/>
              <w:rPr>
                <w:rFonts w:ascii="Times New Roman" w:hAnsi="Times New Roman" w:cs="Times New Roman"/>
                <w:color w:val="auto"/>
                <w:lang w:val="sq-AL"/>
              </w:rPr>
            </w:pPr>
          </w:p>
          <w:p w14:paraId="609165BB"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269</w:t>
            </w:r>
          </w:p>
          <w:p w14:paraId="44F89378" w14:textId="77777777" w:rsidR="003D0133" w:rsidRPr="00C21FA4" w:rsidRDefault="008204E2" w:rsidP="00BD2596">
            <w:pPr>
              <w:pStyle w:val="Default"/>
              <w:keepNext/>
              <w:contextualSpacing/>
              <w:jc w:val="center"/>
              <w:outlineLvl w:val="2"/>
              <w:rPr>
                <w:rFonts w:ascii="Times New Roman" w:hAnsi="Times New Roman" w:cs="Times New Roman"/>
                <w:b/>
                <w:bCs/>
              </w:rPr>
            </w:pPr>
            <w:r w:rsidRPr="00C21FA4">
              <w:rPr>
                <w:rFonts w:ascii="Times New Roman" w:hAnsi="Times New Roman" w:cs="Times New Roman"/>
                <w:b/>
                <w:bCs/>
              </w:rPr>
              <w:t>Përfundimi i mandatit të Drejtorit të Përgjithshëm</w:t>
            </w:r>
          </w:p>
          <w:p w14:paraId="0F3E48F3" w14:textId="77777777" w:rsidR="003D0133" w:rsidRPr="00C21FA4" w:rsidRDefault="003D0133" w:rsidP="00BD2596">
            <w:pPr>
              <w:pStyle w:val="Default"/>
              <w:keepNext/>
              <w:contextualSpacing/>
              <w:jc w:val="center"/>
              <w:outlineLvl w:val="2"/>
              <w:rPr>
                <w:rFonts w:ascii="Times New Roman" w:hAnsi="Times New Roman" w:cs="Times New Roman"/>
                <w:color w:val="auto"/>
                <w:lang w:val="sq-AL"/>
              </w:rPr>
            </w:pPr>
          </w:p>
          <w:p w14:paraId="63814A66" w14:textId="77777777" w:rsidR="003D0133" w:rsidRPr="00C21FA4" w:rsidRDefault="008204E2" w:rsidP="00B1402A">
            <w:pPr>
              <w:pStyle w:val="Default"/>
              <w:numPr>
                <w:ilvl w:val="0"/>
                <w:numId w:val="29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Mandati i Drejtorit të Përgjithshëm përfundon me:</w:t>
            </w:r>
          </w:p>
          <w:p w14:paraId="721006C4" w14:textId="77777777" w:rsidR="003D0133" w:rsidRPr="00C21FA4" w:rsidRDefault="003D0133" w:rsidP="00BD2596">
            <w:pPr>
              <w:pStyle w:val="Default"/>
              <w:ind w:left="720"/>
              <w:contextualSpacing/>
              <w:rPr>
                <w:rFonts w:ascii="Times New Roman" w:hAnsi="Times New Roman" w:cs="Times New Roman"/>
                <w:color w:val="auto"/>
                <w:lang w:val="sq-AL"/>
              </w:rPr>
            </w:pPr>
          </w:p>
          <w:p w14:paraId="6BE073A1"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humbjen e shtetësisë apo zotësisë për veprim;</w:t>
            </w:r>
          </w:p>
          <w:p w14:paraId="1CC0CD05" w14:textId="77777777" w:rsidR="003D0133" w:rsidRPr="00C21FA4" w:rsidRDefault="003D0133" w:rsidP="007A4AB8">
            <w:pPr>
              <w:pStyle w:val="Default"/>
              <w:ind w:left="720"/>
              <w:contextualSpacing/>
              <w:rPr>
                <w:rFonts w:ascii="Times New Roman" w:hAnsi="Times New Roman" w:cs="Times New Roman"/>
                <w:color w:val="auto"/>
                <w:lang w:val="sq-AL"/>
              </w:rPr>
            </w:pPr>
          </w:p>
          <w:p w14:paraId="2B85F117"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pamundësinë ose paaftësinë e ushtrimit të detyrës më gjatë se gjashtë (6) muaj;</w:t>
            </w:r>
          </w:p>
          <w:p w14:paraId="4C7EC2A4" w14:textId="77777777" w:rsidR="003D0133" w:rsidRPr="00C21FA4" w:rsidRDefault="003D0133" w:rsidP="007A4AB8">
            <w:pPr>
              <w:pStyle w:val="Default"/>
              <w:ind w:left="720"/>
              <w:contextualSpacing/>
              <w:rPr>
                <w:rFonts w:ascii="Times New Roman" w:hAnsi="Times New Roman" w:cs="Times New Roman"/>
                <w:color w:val="auto"/>
                <w:lang w:val="sq-AL"/>
              </w:rPr>
            </w:pPr>
          </w:p>
          <w:p w14:paraId="35FDEBC4"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pushimin e kushteve mbi të cilat bazohet emërimi;</w:t>
            </w:r>
          </w:p>
          <w:p w14:paraId="694A7E0A" w14:textId="77777777" w:rsidR="003D0133" w:rsidRPr="00C21FA4" w:rsidRDefault="003D0133" w:rsidP="007A4AB8">
            <w:pPr>
              <w:ind w:left="720"/>
              <w:contextualSpacing/>
              <w:rPr>
                <w:rFonts w:ascii="Times New Roman" w:hAnsi="Times New Roman"/>
                <w:sz w:val="24"/>
                <w:szCs w:val="24"/>
              </w:rPr>
            </w:pPr>
          </w:p>
          <w:p w14:paraId="69D23C8B" w14:textId="77777777" w:rsidR="003D0133" w:rsidRPr="00C21FA4" w:rsidRDefault="008204E2" w:rsidP="00B1402A">
            <w:pPr>
              <w:pStyle w:val="Default"/>
              <w:numPr>
                <w:ilvl w:val="1"/>
                <w:numId w:val="295"/>
              </w:numPr>
              <w:ind w:firstLine="0"/>
              <w:contextualSpacing/>
              <w:rPr>
                <w:rFonts w:ascii="Times New Roman" w:hAnsi="Times New Roman" w:cs="Times New Roman"/>
                <w:lang w:val="sq-AL"/>
              </w:rPr>
            </w:pPr>
            <w:r w:rsidRPr="00C21FA4">
              <w:rPr>
                <w:rFonts w:ascii="Times New Roman" w:hAnsi="Times New Roman" w:cs="Times New Roman"/>
                <w:color w:val="auto"/>
                <w:lang w:val="sq-AL"/>
              </w:rPr>
              <w:t xml:space="preserve"> skadimin e mandatit;</w:t>
            </w:r>
          </w:p>
          <w:p w14:paraId="41698473" w14:textId="77777777" w:rsidR="003D0133" w:rsidRPr="00C21FA4" w:rsidRDefault="003D0133" w:rsidP="007A4AB8">
            <w:pPr>
              <w:pStyle w:val="Default"/>
              <w:ind w:left="720"/>
              <w:contextualSpacing/>
              <w:rPr>
                <w:rFonts w:ascii="Times New Roman" w:hAnsi="Times New Roman" w:cs="Times New Roman"/>
                <w:lang w:val="sq-AL"/>
              </w:rPr>
            </w:pPr>
          </w:p>
          <w:p w14:paraId="080B1575"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dorëheqje, duke i ofruar Ministrit njoftim paraprak prej tridhjetë (30) ditë;</w:t>
            </w:r>
          </w:p>
          <w:p w14:paraId="2C42EFA3" w14:textId="77777777" w:rsidR="003D0133" w:rsidRPr="00C21FA4" w:rsidRDefault="003D0133" w:rsidP="007A4AB8">
            <w:pPr>
              <w:ind w:left="720"/>
              <w:contextualSpacing/>
              <w:rPr>
                <w:rFonts w:ascii="Times New Roman" w:hAnsi="Times New Roman"/>
                <w:sz w:val="24"/>
                <w:szCs w:val="24"/>
              </w:rPr>
            </w:pPr>
          </w:p>
          <w:p w14:paraId="1EF01AA8"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arritjen e moshës së pensionimit;</w:t>
            </w:r>
          </w:p>
          <w:p w14:paraId="7C3B5BB8" w14:textId="77777777" w:rsidR="003D0133" w:rsidRPr="00C21FA4" w:rsidRDefault="003D0133" w:rsidP="007A4AB8">
            <w:pPr>
              <w:pStyle w:val="Default"/>
              <w:ind w:left="720"/>
              <w:contextualSpacing/>
              <w:rPr>
                <w:rFonts w:ascii="Times New Roman" w:hAnsi="Times New Roman" w:cs="Times New Roman"/>
                <w:color w:val="auto"/>
                <w:lang w:val="sq-AL"/>
              </w:rPr>
            </w:pPr>
          </w:p>
          <w:p w14:paraId="0C3AA6FF"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dënim me aktgjykim të formës së prerë për vepër penale;</w:t>
            </w:r>
          </w:p>
          <w:p w14:paraId="41252F92" w14:textId="77777777" w:rsidR="003D0133" w:rsidRPr="00C21FA4" w:rsidRDefault="003D0133" w:rsidP="007A4AB8">
            <w:pPr>
              <w:ind w:left="720"/>
              <w:contextualSpacing/>
              <w:rPr>
                <w:rFonts w:ascii="Times New Roman" w:hAnsi="Times New Roman"/>
                <w:sz w:val="24"/>
                <w:szCs w:val="24"/>
              </w:rPr>
            </w:pPr>
          </w:p>
          <w:p w14:paraId="4A9ED0F3"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vdekje</w:t>
            </w:r>
          </w:p>
          <w:p w14:paraId="49C2DD1C" w14:textId="77777777" w:rsidR="003D0133" w:rsidRPr="00C21FA4" w:rsidRDefault="003D0133" w:rsidP="00BD2596">
            <w:pPr>
              <w:ind w:left="360"/>
              <w:contextualSpacing/>
              <w:rPr>
                <w:rFonts w:ascii="Times New Roman" w:hAnsi="Times New Roman"/>
                <w:sz w:val="24"/>
                <w:szCs w:val="24"/>
              </w:rPr>
            </w:pPr>
          </w:p>
          <w:p w14:paraId="53A9450D" w14:textId="077EB115" w:rsidR="003D0133" w:rsidRPr="00C21FA4" w:rsidRDefault="008204E2" w:rsidP="00B1402A">
            <w:pPr>
              <w:pStyle w:val="Default"/>
              <w:numPr>
                <w:ilvl w:val="0"/>
                <w:numId w:val="29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Drejtori i Përgjithshëm shkarkohet nga detyra </w:t>
            </w:r>
            <w:r w:rsidR="008B5EEA">
              <w:rPr>
                <w:rFonts w:ascii="Times New Roman" w:hAnsi="Times New Roman" w:cs="Times New Roman"/>
                <w:color w:val="auto"/>
                <w:lang w:val="sq-AL"/>
              </w:rPr>
              <w:t>Ministri</w:t>
            </w:r>
            <w:r w:rsidRPr="00C21FA4">
              <w:rPr>
                <w:rFonts w:ascii="Times New Roman" w:hAnsi="Times New Roman" w:cs="Times New Roman"/>
                <w:color w:val="auto"/>
                <w:lang w:val="sq-AL"/>
              </w:rPr>
              <w:t xml:space="preserve"> </w:t>
            </w:r>
            <w:r w:rsidR="006176DB" w:rsidRPr="00C21FA4">
              <w:rPr>
                <w:rFonts w:ascii="Times New Roman" w:hAnsi="Times New Roman" w:cs="Times New Roman"/>
                <w:color w:val="auto"/>
                <w:lang w:val="sq-AL"/>
              </w:rPr>
              <w:t xml:space="preserve">përkatës </w:t>
            </w:r>
            <w:r w:rsidRPr="00C21FA4">
              <w:rPr>
                <w:rFonts w:ascii="Times New Roman" w:hAnsi="Times New Roman" w:cs="Times New Roman"/>
                <w:color w:val="auto"/>
                <w:lang w:val="sq-AL"/>
              </w:rPr>
              <w:t>të Financave,</w:t>
            </w:r>
            <w:r w:rsidR="008B5EEA">
              <w:rPr>
                <w:rFonts w:ascii="Times New Roman" w:hAnsi="Times New Roman" w:cs="Times New Roman"/>
                <w:color w:val="auto"/>
                <w:lang w:val="sq-AL"/>
              </w:rPr>
              <w:t xml:space="preserve"> para përfundimit të mandadit,</w:t>
            </w:r>
            <w:r w:rsidRPr="00C21FA4">
              <w:rPr>
                <w:rFonts w:ascii="Times New Roman" w:hAnsi="Times New Roman" w:cs="Times New Roman"/>
                <w:color w:val="auto"/>
                <w:lang w:val="sq-AL"/>
              </w:rPr>
              <w:t xml:space="preserve"> edhe për së paku njërën nga arsyet e mëposhtme:</w:t>
            </w:r>
          </w:p>
          <w:p w14:paraId="1FCAE14F" w14:textId="77777777" w:rsidR="003D0133" w:rsidRPr="00C21FA4" w:rsidRDefault="003D0133" w:rsidP="00BD2596">
            <w:pPr>
              <w:pStyle w:val="Default"/>
              <w:contextualSpacing/>
              <w:rPr>
                <w:rFonts w:ascii="Times New Roman" w:hAnsi="Times New Roman" w:cs="Times New Roman"/>
                <w:color w:val="auto"/>
                <w:lang w:val="sq-AL"/>
              </w:rPr>
            </w:pPr>
          </w:p>
          <w:p w14:paraId="45326885"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për shkak të shkeljeve të rënda disiplinore; dhe</w:t>
            </w:r>
          </w:p>
          <w:p w14:paraId="39E08178" w14:textId="77777777" w:rsidR="003D0133" w:rsidRPr="00C21FA4" w:rsidRDefault="003D0133" w:rsidP="007A4AB8">
            <w:pPr>
              <w:pStyle w:val="Default"/>
              <w:keepNext/>
              <w:ind w:left="720"/>
              <w:contextualSpacing/>
              <w:outlineLvl w:val="2"/>
              <w:rPr>
                <w:rFonts w:ascii="Times New Roman" w:hAnsi="Times New Roman" w:cs="Times New Roman"/>
                <w:color w:val="auto"/>
                <w:lang w:val="sq-AL"/>
              </w:rPr>
            </w:pPr>
          </w:p>
          <w:p w14:paraId="74D3B98C" w14:textId="77777777" w:rsidR="003D0133" w:rsidRPr="00C21FA4" w:rsidRDefault="008204E2" w:rsidP="00B1402A">
            <w:pPr>
              <w:pStyle w:val="Default"/>
              <w:numPr>
                <w:ilvl w:val="1"/>
                <w:numId w:val="29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për shkak të performancës jo të mirë, të dokumentuar.</w:t>
            </w:r>
          </w:p>
          <w:p w14:paraId="798231B5" w14:textId="77777777" w:rsidR="003D0133" w:rsidRPr="00C21FA4" w:rsidRDefault="003D0133" w:rsidP="00BD2596">
            <w:pPr>
              <w:pStyle w:val="Default"/>
              <w:contextualSpacing/>
              <w:rPr>
                <w:rFonts w:ascii="Times New Roman" w:hAnsi="Times New Roman" w:cs="Times New Roman"/>
                <w:color w:val="auto"/>
                <w:lang w:val="sq-AL"/>
              </w:rPr>
            </w:pPr>
          </w:p>
          <w:p w14:paraId="12B9E4B8" w14:textId="66F237D4" w:rsidR="003D0133" w:rsidRPr="00C21FA4" w:rsidRDefault="008204E2" w:rsidP="00B1402A">
            <w:pPr>
              <w:pStyle w:val="Default"/>
              <w:numPr>
                <w:ilvl w:val="0"/>
                <w:numId w:val="295"/>
              </w:numPr>
              <w:ind w:left="0" w:firstLine="0"/>
              <w:contextualSpacing/>
              <w:rPr>
                <w:rFonts w:ascii="Times New Roman" w:hAnsi="Times New Roman" w:cs="Times New Roman"/>
                <w:color w:val="auto"/>
                <w:lang w:val="sq-AL"/>
              </w:rPr>
            </w:pPr>
            <w:r w:rsidRPr="00C21FA4">
              <w:rPr>
                <w:rFonts w:ascii="Times New Roman" w:hAnsi="Times New Roman" w:cs="Times New Roman"/>
                <w:lang w:val="sq-AL"/>
              </w:rPr>
              <w:t xml:space="preserve">Në rastet e shkarkimit, dorëheqjes apo pezullimit të Drejtorit të Përgjithshëm, </w:t>
            </w:r>
            <w:r w:rsidR="008B5EEA">
              <w:rPr>
                <w:rFonts w:ascii="Times New Roman" w:hAnsi="Times New Roman" w:cs="Times New Roman"/>
                <w:lang w:val="sq-AL"/>
              </w:rPr>
              <w:t>Ministri</w:t>
            </w:r>
            <w:r w:rsidRPr="00C21FA4">
              <w:rPr>
                <w:rFonts w:ascii="Times New Roman" w:hAnsi="Times New Roman" w:cs="Times New Roman"/>
                <w:lang w:val="sq-AL"/>
              </w:rPr>
              <w:t xml:space="preserve"> emëron  ushtrues detyre, njërin nga vartësit e drejtorit të Përgjithshëm me gradë OD6 </w:t>
            </w:r>
            <w:r w:rsidR="00B770C2" w:rsidRPr="00C21FA4">
              <w:rPr>
                <w:rFonts w:ascii="Times New Roman" w:hAnsi="Times New Roman" w:cs="Times New Roman"/>
                <w:lang w:val="sq-AL"/>
              </w:rPr>
              <w:t>ose</w:t>
            </w:r>
            <w:r w:rsidRPr="00C21FA4">
              <w:rPr>
                <w:rFonts w:ascii="Times New Roman" w:hAnsi="Times New Roman" w:cs="Times New Roman"/>
                <w:lang w:val="sq-AL"/>
              </w:rPr>
              <w:t xml:space="preserve"> OD5,  për një periudhë jo më të gjatë se gjashtë (6) muaj.</w:t>
            </w:r>
          </w:p>
          <w:p w14:paraId="008812FB" w14:textId="44CED077" w:rsidR="003D0133" w:rsidRPr="00C21FA4" w:rsidRDefault="003D0133" w:rsidP="00BD2596">
            <w:pPr>
              <w:pStyle w:val="Default"/>
              <w:ind w:left="288"/>
              <w:contextualSpacing/>
              <w:rPr>
                <w:rFonts w:ascii="Times New Roman" w:hAnsi="Times New Roman" w:cs="Times New Roman"/>
                <w:color w:val="auto"/>
                <w:lang w:val="sq-AL"/>
              </w:rPr>
            </w:pPr>
          </w:p>
          <w:p w14:paraId="4D203494" w14:textId="77777777" w:rsidR="00C34914" w:rsidRPr="00C21FA4" w:rsidRDefault="00C34914" w:rsidP="00BD2596">
            <w:pPr>
              <w:pStyle w:val="Default"/>
              <w:ind w:left="288"/>
              <w:contextualSpacing/>
              <w:rPr>
                <w:rFonts w:ascii="Times New Roman" w:hAnsi="Times New Roman" w:cs="Times New Roman"/>
                <w:color w:val="auto"/>
                <w:lang w:val="sq-AL"/>
              </w:rPr>
            </w:pPr>
          </w:p>
          <w:p w14:paraId="7F4CDA22" w14:textId="77777777" w:rsidR="003D0133" w:rsidRPr="00C21FA4" w:rsidRDefault="008204E2" w:rsidP="00605E7E">
            <w:pPr>
              <w:pStyle w:val="Default"/>
              <w:keepNext/>
              <w:contextualSpacing/>
              <w:jc w:val="center"/>
              <w:outlineLvl w:val="2"/>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KAPITULLI IV</w:t>
            </w:r>
          </w:p>
          <w:p w14:paraId="425937F9" w14:textId="77777777" w:rsidR="003D0133" w:rsidRPr="00C21FA4" w:rsidRDefault="008204E2" w:rsidP="00605E7E">
            <w:pPr>
              <w:pStyle w:val="Default"/>
              <w:keepNext/>
              <w:contextualSpacing/>
              <w:jc w:val="center"/>
              <w:outlineLvl w:val="2"/>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SISTEMI I GRADAVE DHE KATEGORITË E VENDEVE TË PUNËS</w:t>
            </w:r>
          </w:p>
          <w:p w14:paraId="73C526F1" w14:textId="77777777" w:rsidR="003D0133" w:rsidRPr="00C21FA4" w:rsidRDefault="003D0133" w:rsidP="00BD2596">
            <w:pPr>
              <w:pStyle w:val="Default"/>
              <w:keepNext/>
              <w:contextualSpacing/>
              <w:jc w:val="center"/>
              <w:outlineLvl w:val="2"/>
              <w:rPr>
                <w:rFonts w:ascii="Times New Roman" w:hAnsi="Times New Roman" w:cs="Times New Roman"/>
                <w:b/>
                <w:color w:val="FF0000"/>
                <w:lang w:val="sq-AL"/>
              </w:rPr>
            </w:pPr>
          </w:p>
          <w:p w14:paraId="6D73E36F"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270</w:t>
            </w:r>
          </w:p>
          <w:p w14:paraId="11E90B25" w14:textId="5B317D8B" w:rsidR="003D0133" w:rsidRPr="00C21FA4" w:rsidRDefault="008204E2" w:rsidP="00BD2596">
            <w:pPr>
              <w:contextualSpacing/>
              <w:jc w:val="center"/>
              <w:rPr>
                <w:rStyle w:val="Strong"/>
                <w:rFonts w:ascii="Times New Roman" w:hAnsi="Times New Roman"/>
                <w:color w:val="000000"/>
                <w:sz w:val="24"/>
                <w:szCs w:val="24"/>
              </w:rPr>
            </w:pPr>
            <w:r w:rsidRPr="00C21FA4">
              <w:rPr>
                <w:rStyle w:val="Strong"/>
                <w:rFonts w:ascii="Times New Roman" w:hAnsi="Times New Roman"/>
                <w:color w:val="000000"/>
                <w:sz w:val="24"/>
                <w:szCs w:val="24"/>
              </w:rPr>
              <w:t xml:space="preserve">Gradat në </w:t>
            </w:r>
            <w:r w:rsidR="00C552A9" w:rsidRPr="00C21FA4">
              <w:rPr>
                <w:rStyle w:val="Strong"/>
                <w:rFonts w:ascii="Times New Roman" w:hAnsi="Times New Roman"/>
                <w:color w:val="000000"/>
                <w:sz w:val="24"/>
                <w:szCs w:val="24"/>
              </w:rPr>
              <w:t>Doganë</w:t>
            </w:r>
          </w:p>
          <w:p w14:paraId="345D3A9F" w14:textId="77777777" w:rsidR="003D0133" w:rsidRPr="00C21FA4" w:rsidRDefault="003D0133" w:rsidP="00BD2596">
            <w:pPr>
              <w:contextualSpacing/>
              <w:jc w:val="center"/>
              <w:rPr>
                <w:rFonts w:ascii="Times New Roman" w:hAnsi="Times New Roman"/>
                <w:b/>
                <w:sz w:val="24"/>
                <w:szCs w:val="24"/>
              </w:rPr>
            </w:pPr>
          </w:p>
          <w:p w14:paraId="779EB7BB" w14:textId="77777777" w:rsidR="003D0133" w:rsidRPr="00C21FA4" w:rsidRDefault="008204E2" w:rsidP="00B1402A">
            <w:pPr>
              <w:pStyle w:val="ListParagraph"/>
              <w:numPr>
                <w:ilvl w:val="0"/>
                <w:numId w:val="306"/>
              </w:numPr>
              <w:spacing w:after="200"/>
              <w:ind w:left="0" w:firstLine="0"/>
              <w:rPr>
                <w:rFonts w:ascii="Times New Roman" w:hAnsi="Times New Roman"/>
                <w:sz w:val="24"/>
                <w:szCs w:val="24"/>
              </w:rPr>
            </w:pPr>
            <w:r w:rsidRPr="00C21FA4">
              <w:rPr>
                <w:rFonts w:ascii="Times New Roman" w:hAnsi="Times New Roman"/>
                <w:sz w:val="24"/>
                <w:szCs w:val="24"/>
              </w:rPr>
              <w:t>Grada përcakton hierarkinë, nivelet e administrimit, si dhe pasqyron marrëdhëniet ndërmjet funksioneve në Doganë.</w:t>
            </w:r>
          </w:p>
          <w:p w14:paraId="1EFB7633" w14:textId="77777777" w:rsidR="003D0133" w:rsidRPr="00C21FA4" w:rsidRDefault="003D0133" w:rsidP="007A4AB8">
            <w:pPr>
              <w:pStyle w:val="ListParagraph"/>
              <w:ind w:left="0"/>
              <w:rPr>
                <w:rFonts w:ascii="Times New Roman" w:hAnsi="Times New Roman"/>
                <w:sz w:val="24"/>
                <w:szCs w:val="24"/>
              </w:rPr>
            </w:pPr>
          </w:p>
          <w:p w14:paraId="2FF24058" w14:textId="77777777" w:rsidR="003D0133" w:rsidRPr="00C21FA4" w:rsidRDefault="008204E2" w:rsidP="00B1402A">
            <w:pPr>
              <w:pStyle w:val="ListParagraph"/>
              <w:numPr>
                <w:ilvl w:val="0"/>
                <w:numId w:val="306"/>
              </w:numPr>
              <w:spacing w:after="200"/>
              <w:ind w:left="0" w:firstLine="0"/>
              <w:rPr>
                <w:rFonts w:ascii="Times New Roman" w:hAnsi="Times New Roman"/>
                <w:sz w:val="24"/>
                <w:szCs w:val="24"/>
              </w:rPr>
            </w:pPr>
            <w:r w:rsidRPr="00C21FA4">
              <w:rPr>
                <w:rFonts w:ascii="Times New Roman" w:hAnsi="Times New Roman"/>
                <w:sz w:val="24"/>
                <w:szCs w:val="24"/>
              </w:rPr>
              <w:t>Grada,  paraqitja, forma, emërtimet dhe mbajtja e tyre sipas këtij Kodi janë e drejtë vetëm e oficerëve doganor dhe nivelet e gradave korrespondojne me funksionet, detyrat dhe strukturen hierarkike te Doganes.</w:t>
            </w:r>
          </w:p>
          <w:p w14:paraId="7B9B442F" w14:textId="77777777" w:rsidR="003D0133" w:rsidRPr="00C21FA4" w:rsidRDefault="003D0133" w:rsidP="007A4AB8">
            <w:pPr>
              <w:pStyle w:val="ListParagraph"/>
              <w:ind w:left="0"/>
              <w:rPr>
                <w:rFonts w:ascii="Times New Roman" w:hAnsi="Times New Roman"/>
                <w:sz w:val="24"/>
                <w:szCs w:val="24"/>
              </w:rPr>
            </w:pPr>
          </w:p>
          <w:p w14:paraId="0E93C593" w14:textId="77777777" w:rsidR="003D0133" w:rsidRPr="00C21FA4" w:rsidRDefault="008204E2" w:rsidP="00B1402A">
            <w:pPr>
              <w:pStyle w:val="ListParagraph"/>
              <w:numPr>
                <w:ilvl w:val="0"/>
                <w:numId w:val="306"/>
              </w:numPr>
              <w:spacing w:after="200"/>
              <w:ind w:left="0" w:firstLine="0"/>
              <w:jc w:val="left"/>
              <w:rPr>
                <w:rFonts w:ascii="Times New Roman" w:hAnsi="Times New Roman"/>
                <w:sz w:val="24"/>
                <w:szCs w:val="24"/>
                <w:lang w:val="sq-AL"/>
              </w:rPr>
            </w:pPr>
            <w:r w:rsidRPr="00C21FA4">
              <w:rPr>
                <w:rFonts w:ascii="Times New Roman" w:hAnsi="Times New Roman"/>
                <w:sz w:val="24"/>
                <w:szCs w:val="24"/>
              </w:rPr>
              <w:t xml:space="preserve">Gradat e oficerëve doganor janë si ne vijim: </w:t>
            </w:r>
            <w:r w:rsidRPr="00C21FA4">
              <w:rPr>
                <w:rFonts w:ascii="Times New Roman" w:hAnsi="Times New Roman"/>
                <w:sz w:val="24"/>
                <w:szCs w:val="24"/>
                <w:lang w:val="sq-AL"/>
              </w:rPr>
              <w:t xml:space="preserve"> </w:t>
            </w:r>
          </w:p>
          <w:p w14:paraId="560F4DAD"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t xml:space="preserve">OD – oficer doganor; </w:t>
            </w:r>
          </w:p>
          <w:p w14:paraId="2423C54F" w14:textId="77777777" w:rsidR="007A4AB8" w:rsidRPr="00C21FA4" w:rsidRDefault="007A4AB8" w:rsidP="007A4AB8">
            <w:pPr>
              <w:pStyle w:val="NormalWeb"/>
              <w:ind w:left="720"/>
              <w:contextualSpacing/>
              <w:jc w:val="left"/>
              <w:rPr>
                <w:lang w:val="sq-AL"/>
              </w:rPr>
            </w:pPr>
          </w:p>
          <w:p w14:paraId="0B552AEA"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t xml:space="preserve">OD1 – oficer i nivelit të parë (1) doganor; </w:t>
            </w:r>
          </w:p>
          <w:p w14:paraId="5D5C03DC" w14:textId="77777777" w:rsidR="007A4AB8" w:rsidRPr="00C21FA4" w:rsidRDefault="007A4AB8" w:rsidP="007A4AB8">
            <w:pPr>
              <w:pStyle w:val="NormalWeb"/>
              <w:ind w:left="720"/>
              <w:contextualSpacing/>
              <w:jc w:val="left"/>
              <w:rPr>
                <w:lang w:val="sq-AL"/>
              </w:rPr>
            </w:pPr>
          </w:p>
          <w:p w14:paraId="2E0CF93F"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t xml:space="preserve">OD2 – oficer i nivelit të dytë (2) doganor; </w:t>
            </w:r>
          </w:p>
          <w:p w14:paraId="42C2B60F" w14:textId="77777777" w:rsidR="007A4AB8" w:rsidRPr="00C21FA4" w:rsidRDefault="007A4AB8" w:rsidP="007A4AB8">
            <w:pPr>
              <w:pStyle w:val="NormalWeb"/>
              <w:ind w:left="720"/>
              <w:contextualSpacing/>
              <w:jc w:val="left"/>
              <w:rPr>
                <w:lang w:val="sq-AL"/>
              </w:rPr>
            </w:pPr>
          </w:p>
          <w:p w14:paraId="42CF44ED"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lastRenderedPageBreak/>
              <w:t xml:space="preserve">OD3 – oficer i nivelit të tretë (3) doganor; </w:t>
            </w:r>
          </w:p>
          <w:p w14:paraId="24940C05" w14:textId="77777777" w:rsidR="007A4AB8" w:rsidRPr="00C21FA4" w:rsidRDefault="007A4AB8" w:rsidP="007A4AB8">
            <w:pPr>
              <w:pStyle w:val="NormalWeb"/>
              <w:ind w:left="720"/>
              <w:contextualSpacing/>
              <w:jc w:val="left"/>
              <w:rPr>
                <w:lang w:val="sq-AL"/>
              </w:rPr>
            </w:pPr>
          </w:p>
          <w:p w14:paraId="5E9DE013"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t>OD4 – oficer i nivelit të katërt (4) doganor;</w:t>
            </w:r>
          </w:p>
          <w:p w14:paraId="69AA24F2" w14:textId="77777777" w:rsidR="007A4AB8" w:rsidRPr="00C21FA4" w:rsidRDefault="007A4AB8" w:rsidP="007A4AB8">
            <w:pPr>
              <w:pStyle w:val="NormalWeb"/>
              <w:ind w:left="720"/>
              <w:contextualSpacing/>
              <w:jc w:val="left"/>
              <w:rPr>
                <w:lang w:val="sq-AL"/>
              </w:rPr>
            </w:pPr>
          </w:p>
          <w:p w14:paraId="3F585545"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t xml:space="preserve">OD5 – </w:t>
            </w:r>
            <w:r w:rsidRPr="00C21FA4">
              <w:t xml:space="preserve"> </w:t>
            </w:r>
            <w:r w:rsidRPr="00C21FA4">
              <w:rPr>
                <w:lang w:val="sq-AL"/>
              </w:rPr>
              <w:t>oficer i nivelit të pestë (5) doganor;</w:t>
            </w:r>
          </w:p>
          <w:p w14:paraId="3ACC0D7C" w14:textId="77777777" w:rsidR="007A4AB8" w:rsidRPr="00C21FA4" w:rsidRDefault="007A4AB8" w:rsidP="007A4AB8">
            <w:pPr>
              <w:pStyle w:val="NormalWeb"/>
              <w:ind w:left="720"/>
              <w:contextualSpacing/>
              <w:jc w:val="left"/>
              <w:rPr>
                <w:lang w:val="sq-AL"/>
              </w:rPr>
            </w:pPr>
          </w:p>
          <w:p w14:paraId="412E2A95" w14:textId="77777777" w:rsidR="003D0133" w:rsidRPr="00C21FA4" w:rsidRDefault="008204E2" w:rsidP="00B1402A">
            <w:pPr>
              <w:pStyle w:val="NormalWeb"/>
              <w:numPr>
                <w:ilvl w:val="1"/>
                <w:numId w:val="306"/>
              </w:numPr>
              <w:ind w:firstLine="0"/>
              <w:contextualSpacing/>
              <w:jc w:val="left"/>
              <w:rPr>
                <w:lang w:val="sq-AL"/>
              </w:rPr>
            </w:pPr>
            <w:r w:rsidRPr="00C21FA4">
              <w:rPr>
                <w:lang w:val="sq-AL"/>
              </w:rPr>
              <w:t xml:space="preserve">OD6 – oficeri i nivelit te gjashtë (6) doganor, dhe </w:t>
            </w:r>
          </w:p>
          <w:p w14:paraId="23247C7C" w14:textId="77777777" w:rsidR="007A4AB8" w:rsidRPr="00C21FA4" w:rsidRDefault="007A4AB8" w:rsidP="007A4AB8">
            <w:pPr>
              <w:pStyle w:val="NormalWeb"/>
              <w:ind w:left="720"/>
              <w:contextualSpacing/>
              <w:jc w:val="left"/>
              <w:rPr>
                <w:lang w:val="sq-AL"/>
              </w:rPr>
            </w:pPr>
          </w:p>
          <w:p w14:paraId="49C8592B" w14:textId="450FD1A3" w:rsidR="003D0133" w:rsidRPr="00C21FA4" w:rsidRDefault="008204E2" w:rsidP="00B1402A">
            <w:pPr>
              <w:pStyle w:val="NormalWeb"/>
              <w:numPr>
                <w:ilvl w:val="1"/>
                <w:numId w:val="306"/>
              </w:numPr>
              <w:ind w:firstLine="0"/>
              <w:contextualSpacing/>
              <w:jc w:val="left"/>
              <w:rPr>
                <w:lang w:val="sq-AL"/>
              </w:rPr>
            </w:pPr>
            <w:r w:rsidRPr="00C21FA4">
              <w:rPr>
                <w:lang w:val="sq-AL"/>
              </w:rPr>
              <w:t>OD7 –</w:t>
            </w:r>
            <w:r w:rsidRPr="00C21FA4">
              <w:rPr>
                <w:noProof/>
              </w:rPr>
              <w:t xml:space="preserve"> Drejtor i Përgjithshëm. </w:t>
            </w:r>
          </w:p>
          <w:p w14:paraId="0AEA36FB" w14:textId="77777777" w:rsidR="003B7796" w:rsidRPr="00C21FA4" w:rsidRDefault="003B7796" w:rsidP="003B7796">
            <w:pPr>
              <w:pStyle w:val="NormalWeb"/>
              <w:contextualSpacing/>
              <w:jc w:val="left"/>
              <w:rPr>
                <w:sz w:val="12"/>
                <w:szCs w:val="12"/>
                <w:lang w:val="sq-AL"/>
              </w:rPr>
            </w:pPr>
          </w:p>
          <w:p w14:paraId="0D8D7D4F" w14:textId="41CD4BFF" w:rsidR="003D0133" w:rsidRPr="00C21FA4" w:rsidRDefault="008204E2" w:rsidP="00B1402A">
            <w:pPr>
              <w:pStyle w:val="ListParagraph"/>
              <w:numPr>
                <w:ilvl w:val="0"/>
                <w:numId w:val="306"/>
              </w:numPr>
              <w:ind w:left="0" w:firstLine="0"/>
              <w:rPr>
                <w:rFonts w:ascii="Times New Roman" w:hAnsi="Times New Roman"/>
                <w:sz w:val="24"/>
                <w:szCs w:val="24"/>
              </w:rPr>
            </w:pPr>
            <w:r w:rsidRPr="00C21FA4">
              <w:rPr>
                <w:rFonts w:ascii="Times New Roman" w:hAnsi="Times New Roman"/>
                <w:sz w:val="24"/>
                <w:szCs w:val="24"/>
              </w:rPr>
              <w:t xml:space="preserve">Grada sipas nën-paragrafit </w:t>
            </w:r>
            <w:r w:rsidR="00DC7716" w:rsidRPr="00C21FA4">
              <w:rPr>
                <w:rFonts w:ascii="Times New Roman" w:hAnsi="Times New Roman"/>
                <w:sz w:val="24"/>
                <w:szCs w:val="24"/>
              </w:rPr>
              <w:t>3.8 të këtij n</w:t>
            </w:r>
            <w:r w:rsidRPr="00C21FA4">
              <w:rPr>
                <w:rFonts w:ascii="Times New Roman" w:hAnsi="Times New Roman"/>
                <w:sz w:val="24"/>
                <w:szCs w:val="24"/>
              </w:rPr>
              <w:t>eni merret me rastin e emërimit në pozitën e Drejtorit të Përgjithshëm të Doganës.</w:t>
            </w:r>
          </w:p>
          <w:p w14:paraId="080CFECB" w14:textId="77777777" w:rsidR="003D0133" w:rsidRPr="00C21FA4" w:rsidRDefault="003D0133" w:rsidP="000044BB">
            <w:pPr>
              <w:contextualSpacing/>
              <w:rPr>
                <w:rFonts w:ascii="Times New Roman" w:hAnsi="Times New Roman"/>
                <w:sz w:val="24"/>
                <w:szCs w:val="24"/>
              </w:rPr>
            </w:pPr>
          </w:p>
          <w:p w14:paraId="759762F9" w14:textId="77777777" w:rsidR="003D0133" w:rsidRPr="00C21FA4" w:rsidRDefault="008204E2" w:rsidP="00B1402A">
            <w:pPr>
              <w:pStyle w:val="ListParagraph"/>
              <w:numPr>
                <w:ilvl w:val="0"/>
                <w:numId w:val="306"/>
              </w:numPr>
              <w:ind w:left="0" w:firstLine="0"/>
              <w:rPr>
                <w:rFonts w:ascii="Times New Roman" w:hAnsi="Times New Roman"/>
                <w:sz w:val="24"/>
                <w:szCs w:val="24"/>
              </w:rPr>
            </w:pPr>
            <w:r w:rsidRPr="00C21FA4">
              <w:rPr>
                <w:rFonts w:ascii="Times New Roman" w:hAnsi="Times New Roman"/>
                <w:sz w:val="24"/>
                <w:szCs w:val="24"/>
              </w:rPr>
              <w:t xml:space="preserve">Kategoria “kadet doganor” dhe “doganier i ri” nuk janë grada doganore, pasi që janë pozita kalimtare që i nënshtohen rregullave dhe kritereve tjera sipas legjislacioit doganor. </w:t>
            </w:r>
          </w:p>
          <w:p w14:paraId="4BBCD142" w14:textId="77777777" w:rsidR="003D0133" w:rsidRPr="00C21FA4" w:rsidRDefault="003D0133" w:rsidP="000044BB">
            <w:pPr>
              <w:contextualSpacing/>
              <w:rPr>
                <w:rFonts w:ascii="Times New Roman" w:hAnsi="Times New Roman"/>
                <w:sz w:val="24"/>
                <w:szCs w:val="24"/>
              </w:rPr>
            </w:pPr>
          </w:p>
          <w:p w14:paraId="25B4B2E9" w14:textId="35E55885" w:rsidR="003D0133" w:rsidRPr="00C21FA4" w:rsidRDefault="008204E2" w:rsidP="00B1402A">
            <w:pPr>
              <w:pStyle w:val="ListParagraph"/>
              <w:numPr>
                <w:ilvl w:val="0"/>
                <w:numId w:val="306"/>
              </w:numPr>
              <w:ind w:left="0" w:firstLine="0"/>
              <w:rPr>
                <w:rFonts w:ascii="Times New Roman" w:hAnsi="Times New Roman"/>
                <w:sz w:val="24"/>
                <w:szCs w:val="24"/>
              </w:rPr>
            </w:pPr>
            <w:r w:rsidRPr="00C21FA4">
              <w:rPr>
                <w:rFonts w:ascii="Times New Roman" w:hAnsi="Times New Roman"/>
                <w:sz w:val="24"/>
                <w:szCs w:val="24"/>
              </w:rPr>
              <w:t xml:space="preserve">Funksionet dhe detyrat sipas gradave, përcaktohen me akt nënligjor të Ministrit </w:t>
            </w:r>
            <w:r w:rsidR="00DF5635" w:rsidRPr="00C21FA4">
              <w:rPr>
                <w:rFonts w:ascii="Times New Roman" w:hAnsi="Times New Roman"/>
                <w:sz w:val="24"/>
                <w:szCs w:val="24"/>
                <w:lang w:val="sq-AL"/>
              </w:rPr>
              <w:t>përkatës</w:t>
            </w:r>
            <w:r w:rsidR="00DF5635" w:rsidRPr="00C21FA4">
              <w:rPr>
                <w:rFonts w:ascii="Times New Roman" w:hAnsi="Times New Roman"/>
                <w:lang w:val="sq-AL"/>
              </w:rPr>
              <w:t xml:space="preserve"> </w:t>
            </w:r>
            <w:r w:rsidR="00E01E15" w:rsidRPr="00C21FA4">
              <w:rPr>
                <w:rFonts w:ascii="Times New Roman" w:hAnsi="Times New Roman"/>
                <w:lang w:val="sq-AL"/>
              </w:rPr>
              <w:t>p</w:t>
            </w:r>
            <w:r w:rsidRPr="00C21FA4">
              <w:rPr>
                <w:rFonts w:ascii="Times New Roman" w:hAnsi="Times New Roman"/>
                <w:sz w:val="24"/>
                <w:szCs w:val="24"/>
              </w:rPr>
              <w:t>ë</w:t>
            </w:r>
            <w:r w:rsidR="00E01E15" w:rsidRPr="00C21FA4">
              <w:rPr>
                <w:rFonts w:ascii="Times New Roman" w:hAnsi="Times New Roman"/>
                <w:sz w:val="24"/>
                <w:szCs w:val="24"/>
              </w:rPr>
              <w:t>r</w:t>
            </w:r>
            <w:r w:rsidRPr="00C21FA4">
              <w:rPr>
                <w:rFonts w:ascii="Times New Roman" w:hAnsi="Times New Roman"/>
                <w:sz w:val="24"/>
                <w:szCs w:val="24"/>
              </w:rPr>
              <w:t xml:space="preserve"> Financa, me propozim të Drejtorit të Përgjithshëm. </w:t>
            </w:r>
          </w:p>
          <w:p w14:paraId="204057A2" w14:textId="77777777" w:rsidR="003D0133" w:rsidRPr="00C21FA4" w:rsidRDefault="003D0133" w:rsidP="00BD2596">
            <w:pPr>
              <w:contextualSpacing/>
              <w:rPr>
                <w:rFonts w:ascii="Times New Roman" w:hAnsi="Times New Roman"/>
                <w:sz w:val="24"/>
                <w:szCs w:val="24"/>
              </w:rPr>
            </w:pPr>
          </w:p>
          <w:p w14:paraId="329CAF95"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271</w:t>
            </w:r>
          </w:p>
          <w:p w14:paraId="4008B62E"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Kategorizimi i vendeve të punës</w:t>
            </w:r>
          </w:p>
          <w:p w14:paraId="2941CE64" w14:textId="77777777" w:rsidR="003D0133" w:rsidRPr="00C21FA4" w:rsidRDefault="003D0133" w:rsidP="00BD2596">
            <w:pPr>
              <w:contextualSpacing/>
              <w:rPr>
                <w:rFonts w:ascii="Times New Roman" w:hAnsi="Times New Roman"/>
                <w:b/>
                <w:color w:val="FF0000"/>
                <w:sz w:val="24"/>
                <w:szCs w:val="24"/>
              </w:rPr>
            </w:pPr>
          </w:p>
          <w:p w14:paraId="5C979756" w14:textId="77777777" w:rsidR="003D0133" w:rsidRPr="00C21FA4" w:rsidRDefault="008204E2" w:rsidP="00B1402A">
            <w:pPr>
              <w:pStyle w:val="ListParagraph"/>
              <w:numPr>
                <w:ilvl w:val="0"/>
                <w:numId w:val="371"/>
              </w:numPr>
              <w:ind w:left="0" w:firstLine="0"/>
              <w:rPr>
                <w:rFonts w:ascii="Times New Roman" w:hAnsi="Times New Roman"/>
                <w:sz w:val="24"/>
                <w:szCs w:val="24"/>
              </w:rPr>
            </w:pPr>
            <w:r w:rsidRPr="00C21FA4">
              <w:rPr>
                <w:rFonts w:ascii="Times New Roman" w:hAnsi="Times New Roman"/>
                <w:sz w:val="24"/>
                <w:szCs w:val="24"/>
              </w:rPr>
              <w:t>Kategoritë e pozitave doganore, pasqyrojnë nivelin e organizimit, drejtimit, përgjegjësive, kontrollit dhe kryerjes së detyrave në Doganë, si dhe tregojnë pozitën e oficerëve doganor të Doganës në strukturën organizative.</w:t>
            </w:r>
          </w:p>
          <w:p w14:paraId="3E95A33F" w14:textId="77777777" w:rsidR="003D0133" w:rsidRPr="00C21FA4" w:rsidRDefault="003D0133" w:rsidP="008E2B6C">
            <w:pPr>
              <w:contextualSpacing/>
              <w:rPr>
                <w:rFonts w:ascii="Times New Roman" w:hAnsi="Times New Roman"/>
                <w:sz w:val="24"/>
                <w:szCs w:val="24"/>
              </w:rPr>
            </w:pPr>
          </w:p>
          <w:p w14:paraId="0DA47C09" w14:textId="56C27C60" w:rsidR="003D0133" w:rsidRPr="00C21FA4" w:rsidRDefault="008204E2" w:rsidP="00B1402A">
            <w:pPr>
              <w:pStyle w:val="ListParagraph"/>
              <w:numPr>
                <w:ilvl w:val="0"/>
                <w:numId w:val="371"/>
              </w:numPr>
              <w:ind w:left="0" w:firstLine="0"/>
              <w:rPr>
                <w:rFonts w:ascii="Times New Roman" w:hAnsi="Times New Roman"/>
                <w:sz w:val="24"/>
                <w:szCs w:val="24"/>
              </w:rPr>
            </w:pPr>
            <w:r w:rsidRPr="00C21FA4">
              <w:rPr>
                <w:rFonts w:ascii="Times New Roman" w:hAnsi="Times New Roman"/>
                <w:sz w:val="24"/>
                <w:szCs w:val="24"/>
              </w:rPr>
              <w:t>Kategorizimi i vendeve të</w:t>
            </w:r>
            <w:r w:rsidR="00DC7716" w:rsidRPr="00C21FA4">
              <w:rPr>
                <w:rFonts w:ascii="Times New Roman" w:hAnsi="Times New Roman"/>
                <w:sz w:val="24"/>
                <w:szCs w:val="24"/>
              </w:rPr>
              <w:t xml:space="preserve"> punës nga paragrafi 1 i këtij n</w:t>
            </w:r>
            <w:r w:rsidRPr="00C21FA4">
              <w:rPr>
                <w:rFonts w:ascii="Times New Roman" w:hAnsi="Times New Roman"/>
                <w:sz w:val="24"/>
                <w:szCs w:val="24"/>
              </w:rPr>
              <w:t>eni, bëhet në bazë të funksionit, profilit, kompleksitetit të detyrave, nivelit të përgjegjësive profesionale, përvojës së punës, nivelit të kualifikimit, njohurive dhe shkathtësive të nevojshme për kryerjen e punëve.</w:t>
            </w:r>
          </w:p>
          <w:p w14:paraId="7A371811" w14:textId="77777777" w:rsidR="003D0133" w:rsidRPr="00C21FA4" w:rsidRDefault="003D0133" w:rsidP="008E2B6C">
            <w:pPr>
              <w:pStyle w:val="BodyText"/>
              <w:kinsoku w:val="0"/>
              <w:overflowPunct w:val="0"/>
              <w:contextualSpacing/>
              <w:rPr>
                <w:b w:val="0"/>
                <w:color w:val="8496B0" w:themeColor="text2" w:themeTint="99"/>
              </w:rPr>
            </w:pPr>
          </w:p>
          <w:p w14:paraId="2EA34A39" w14:textId="77777777" w:rsidR="003D0133" w:rsidRPr="00C21FA4" w:rsidRDefault="008204E2" w:rsidP="00B1402A">
            <w:pPr>
              <w:pStyle w:val="BodyText"/>
              <w:numPr>
                <w:ilvl w:val="0"/>
                <w:numId w:val="371"/>
              </w:numPr>
              <w:kinsoku w:val="0"/>
              <w:overflowPunct w:val="0"/>
              <w:ind w:left="0" w:firstLine="0"/>
              <w:contextualSpacing/>
              <w:rPr>
                <w:b w:val="0"/>
              </w:rPr>
            </w:pPr>
            <w:r w:rsidRPr="00C21FA4">
              <w:rPr>
                <w:b w:val="0"/>
              </w:rPr>
              <w:t xml:space="preserve">Kategorizimi i vendeve të punës, pershkrimi </w:t>
            </w:r>
            <w:r w:rsidR="008E2B6C" w:rsidRPr="00C21FA4">
              <w:rPr>
                <w:b w:val="0"/>
              </w:rPr>
              <w:t>i</w:t>
            </w:r>
            <w:r w:rsidRPr="00C21FA4">
              <w:rPr>
                <w:b w:val="0"/>
              </w:rPr>
              <w:t xml:space="preserve"> funskioneve, perckatimin e pofilit professional, funksionet dhe kompleksivitetin e puneve, percaktohen </w:t>
            </w:r>
            <w:r w:rsidRPr="00C21FA4">
              <w:rPr>
                <w:b w:val="0"/>
                <w:bCs w:val="0"/>
              </w:rPr>
              <w:t>me akt nënligjor të Ministrit</w:t>
            </w:r>
            <w:r w:rsidR="00895D29" w:rsidRPr="00C21FA4">
              <w:rPr>
                <w:b w:val="0"/>
                <w:bCs w:val="0"/>
              </w:rPr>
              <w:t xml:space="preserve"> të Financave</w:t>
            </w:r>
            <w:r w:rsidRPr="00C21FA4">
              <w:rPr>
                <w:b w:val="0"/>
                <w:bCs w:val="0"/>
              </w:rPr>
              <w:t>,  me propozim të Drejtorit të Përgjithshëm.</w:t>
            </w:r>
          </w:p>
          <w:p w14:paraId="496344E6" w14:textId="77777777" w:rsidR="003D0133" w:rsidRPr="00C21FA4" w:rsidRDefault="003D0133" w:rsidP="00BD2596">
            <w:pPr>
              <w:contextualSpacing/>
              <w:rPr>
                <w:rFonts w:ascii="Times New Roman" w:hAnsi="Times New Roman"/>
                <w:b/>
                <w:sz w:val="24"/>
                <w:szCs w:val="24"/>
              </w:rPr>
            </w:pPr>
          </w:p>
          <w:p w14:paraId="0056FD61" w14:textId="77777777" w:rsidR="003D0133" w:rsidRPr="00C21FA4" w:rsidRDefault="008204E2" w:rsidP="00BD2596">
            <w:pPr>
              <w:pStyle w:val="Default"/>
              <w:contextualSpacing/>
              <w:jc w:val="center"/>
              <w:rPr>
                <w:rFonts w:ascii="Times New Roman" w:hAnsi="Times New Roman" w:cs="Times New Roman"/>
                <w:b/>
                <w:color w:val="FF0000"/>
                <w:lang w:val="sq-AL"/>
              </w:rPr>
            </w:pPr>
            <w:r w:rsidRPr="00C21FA4">
              <w:rPr>
                <w:rFonts w:ascii="Times New Roman" w:hAnsi="Times New Roman" w:cs="Times New Roman"/>
                <w:b/>
                <w:color w:val="FF0000"/>
                <w:lang w:val="sq-AL"/>
              </w:rPr>
              <w:tab/>
            </w:r>
          </w:p>
          <w:p w14:paraId="24433334" w14:textId="77777777" w:rsidR="003D0133" w:rsidRPr="00C21FA4" w:rsidRDefault="008204E2" w:rsidP="00605E7E">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KAPITULLI V</w:t>
            </w:r>
          </w:p>
          <w:p w14:paraId="411017E0" w14:textId="77777777" w:rsidR="003D0133" w:rsidRPr="00C21FA4" w:rsidRDefault="008204E2" w:rsidP="00605E7E">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KOMPETENCAT DHE DETYRIMET E VEÇANTA TË OFICERËVE DOGANOR</w:t>
            </w:r>
          </w:p>
          <w:p w14:paraId="2170C744" w14:textId="77777777" w:rsidR="003D0133" w:rsidRPr="00C21FA4" w:rsidRDefault="003D0133" w:rsidP="00BD2596">
            <w:pPr>
              <w:pStyle w:val="Default"/>
              <w:keepNext/>
              <w:contextualSpacing/>
              <w:jc w:val="center"/>
              <w:outlineLvl w:val="2"/>
              <w:rPr>
                <w:rFonts w:ascii="Times New Roman" w:hAnsi="Times New Roman" w:cs="Times New Roman"/>
                <w:b/>
                <w:color w:val="auto"/>
                <w:lang w:val="sq-AL"/>
              </w:rPr>
            </w:pPr>
          </w:p>
          <w:p w14:paraId="7E993BD7"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272</w:t>
            </w:r>
          </w:p>
          <w:p w14:paraId="5799938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Dispozita të përgjithshme</w:t>
            </w:r>
          </w:p>
          <w:p w14:paraId="39BD7597" w14:textId="77777777" w:rsidR="003D0133" w:rsidRPr="00C21FA4" w:rsidRDefault="003D0133" w:rsidP="00BD2596">
            <w:pPr>
              <w:pStyle w:val="Default"/>
              <w:contextualSpacing/>
              <w:rPr>
                <w:rFonts w:ascii="Times New Roman" w:hAnsi="Times New Roman" w:cs="Times New Roman"/>
                <w:color w:val="auto"/>
                <w:lang w:val="sq-AL"/>
              </w:rPr>
            </w:pPr>
          </w:p>
          <w:p w14:paraId="3893EC81" w14:textId="77777777" w:rsidR="003D0133" w:rsidRPr="00C21FA4" w:rsidRDefault="008204E2" w:rsidP="00B1402A">
            <w:pPr>
              <w:pStyle w:val="Default"/>
              <w:numPr>
                <w:ilvl w:val="0"/>
                <w:numId w:val="372"/>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Me qëllim të kryerjes së detyrave, oficeri doganor vepron sipas kompetencave të përcaktuara me legjislacionin doganor dhe ligje tjera të veҫanta.</w:t>
            </w:r>
          </w:p>
          <w:p w14:paraId="1DE4E5FC" w14:textId="77777777" w:rsidR="003D0133" w:rsidRPr="00C21FA4" w:rsidRDefault="003D0133" w:rsidP="00E7039E">
            <w:pPr>
              <w:pStyle w:val="Default"/>
              <w:keepNext/>
              <w:contextualSpacing/>
              <w:outlineLvl w:val="2"/>
              <w:rPr>
                <w:rFonts w:ascii="Times New Roman" w:hAnsi="Times New Roman" w:cs="Times New Roman"/>
                <w:color w:val="auto"/>
                <w:lang w:val="sq-AL"/>
              </w:rPr>
            </w:pPr>
          </w:p>
          <w:p w14:paraId="7157B535" w14:textId="7C15F01E" w:rsidR="003D0133" w:rsidRPr="00C21FA4" w:rsidRDefault="008204E2" w:rsidP="00B1402A">
            <w:pPr>
              <w:pStyle w:val="Default"/>
              <w:numPr>
                <w:ilvl w:val="0"/>
                <w:numId w:val="372"/>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Oficeri doganor që </w:t>
            </w:r>
            <w:r w:rsidR="00B76FE9" w:rsidRPr="00C21FA4">
              <w:rPr>
                <w:rFonts w:ascii="Times New Roman" w:hAnsi="Times New Roman" w:cs="Times New Roman"/>
                <w:color w:val="auto"/>
                <w:lang w:val="sq-AL"/>
              </w:rPr>
              <w:t>kryen detyrat e caktuara sipas n</w:t>
            </w:r>
            <w:r w:rsidRPr="00C21FA4">
              <w:rPr>
                <w:rFonts w:ascii="Times New Roman" w:hAnsi="Times New Roman" w:cs="Times New Roman"/>
                <w:color w:val="auto"/>
                <w:lang w:val="sq-AL"/>
              </w:rPr>
              <w:t>enit 273, ushtron kompetencat e tij në tërë territorin doganor të Republikës së Kosovës.</w:t>
            </w:r>
          </w:p>
          <w:p w14:paraId="4CCFA917"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5596B47E"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273</w:t>
            </w:r>
          </w:p>
          <w:p w14:paraId="11971726" w14:textId="77777777" w:rsidR="003D0133" w:rsidRPr="00C21FA4" w:rsidRDefault="008204E2" w:rsidP="00BD2596">
            <w:pPr>
              <w:pStyle w:val="Default"/>
              <w:contextualSpacing/>
              <w:jc w:val="center"/>
              <w:rPr>
                <w:rFonts w:ascii="Times New Roman" w:hAnsi="Times New Roman" w:cs="Times New Roman"/>
                <w:b/>
              </w:rPr>
            </w:pPr>
            <w:r w:rsidRPr="00C21FA4">
              <w:rPr>
                <w:rFonts w:ascii="Times New Roman" w:hAnsi="Times New Roman" w:cs="Times New Roman"/>
                <w:b/>
              </w:rPr>
              <w:t xml:space="preserve">Kompetencat e oficereve </w:t>
            </w:r>
          </w:p>
          <w:p w14:paraId="6C5FCA52"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31E18A80" w14:textId="77777777" w:rsidR="003D0133" w:rsidRPr="00C21FA4" w:rsidRDefault="008204E2" w:rsidP="00B1402A">
            <w:pPr>
              <w:pStyle w:val="ListParagraph"/>
              <w:numPr>
                <w:ilvl w:val="0"/>
                <w:numId w:val="296"/>
              </w:numPr>
              <w:ind w:left="0" w:firstLine="0"/>
              <w:rPr>
                <w:rFonts w:ascii="Times New Roman" w:hAnsi="Times New Roman"/>
                <w:sz w:val="24"/>
                <w:szCs w:val="24"/>
              </w:rPr>
            </w:pPr>
            <w:r w:rsidRPr="00C21FA4">
              <w:rPr>
                <w:rFonts w:ascii="Times New Roman" w:hAnsi="Times New Roman"/>
                <w:sz w:val="24"/>
                <w:szCs w:val="24"/>
              </w:rPr>
              <w:t>Kompetencat e oficerëve doganor janë:</w:t>
            </w:r>
          </w:p>
          <w:p w14:paraId="348B1AC1" w14:textId="77777777" w:rsidR="003D0133" w:rsidRPr="00C21FA4" w:rsidRDefault="003D0133" w:rsidP="00BD2596">
            <w:pPr>
              <w:contextualSpacing/>
              <w:rPr>
                <w:rFonts w:ascii="Times New Roman" w:hAnsi="Times New Roman"/>
                <w:sz w:val="24"/>
                <w:szCs w:val="24"/>
              </w:rPr>
            </w:pPr>
          </w:p>
          <w:p w14:paraId="578E382D"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mbledhja, vlerësimi, regjistrimi, përpunimi dhe përdorimi i të dhënave dhe informacionit;</w:t>
            </w:r>
          </w:p>
          <w:p w14:paraId="060DFCEE" w14:textId="77777777" w:rsidR="003D0133" w:rsidRPr="00C21FA4" w:rsidRDefault="003D0133" w:rsidP="00E7039E">
            <w:pPr>
              <w:pStyle w:val="ListParagraph"/>
              <w:rPr>
                <w:rFonts w:ascii="Times New Roman" w:hAnsi="Times New Roman"/>
                <w:sz w:val="24"/>
                <w:szCs w:val="24"/>
              </w:rPr>
            </w:pPr>
          </w:p>
          <w:p w14:paraId="61ACDD1F"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shiqimi i dhe verifikimi i besueshmërisë dhe vërtetësisë së dokumenteve;</w:t>
            </w:r>
          </w:p>
          <w:p w14:paraId="3FABE3F9" w14:textId="77777777" w:rsidR="003D0133" w:rsidRPr="00C21FA4" w:rsidRDefault="003D0133" w:rsidP="00E7039E">
            <w:pPr>
              <w:pStyle w:val="ListParagraph"/>
              <w:rPr>
                <w:rFonts w:ascii="Times New Roman" w:hAnsi="Times New Roman"/>
                <w:sz w:val="24"/>
                <w:szCs w:val="24"/>
              </w:rPr>
            </w:pPr>
          </w:p>
          <w:p w14:paraId="4055AF02"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verifikimi i identitetit të personave; </w:t>
            </w:r>
          </w:p>
          <w:p w14:paraId="3227BA9E" w14:textId="77777777" w:rsidR="003D0133" w:rsidRPr="00C21FA4" w:rsidRDefault="003D0133" w:rsidP="00E7039E">
            <w:pPr>
              <w:pStyle w:val="ListParagraph"/>
              <w:rPr>
                <w:rFonts w:ascii="Times New Roman" w:hAnsi="Times New Roman"/>
                <w:sz w:val="24"/>
                <w:szCs w:val="24"/>
              </w:rPr>
            </w:pPr>
          </w:p>
          <w:p w14:paraId="5B0E1730"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kontrollimi i statusit dhe vetive të mallrave; </w:t>
            </w:r>
          </w:p>
          <w:p w14:paraId="469C8645" w14:textId="77777777" w:rsidR="003D0133" w:rsidRPr="00C21FA4" w:rsidRDefault="008204E2" w:rsidP="00E7039E">
            <w:pPr>
              <w:pStyle w:val="ListParagraph"/>
              <w:rPr>
                <w:rFonts w:ascii="Times New Roman" w:hAnsi="Times New Roman"/>
                <w:sz w:val="24"/>
                <w:szCs w:val="24"/>
              </w:rPr>
            </w:pPr>
            <w:r w:rsidRPr="00C21FA4">
              <w:rPr>
                <w:rFonts w:ascii="Times New Roman" w:hAnsi="Times New Roman"/>
                <w:sz w:val="24"/>
                <w:szCs w:val="24"/>
              </w:rPr>
              <w:t xml:space="preserve"> </w:t>
            </w:r>
          </w:p>
          <w:p w14:paraId="7DD7EC3D"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dhënia e paralajmërimeve, urdhërave dhe thirjeve; </w:t>
            </w:r>
          </w:p>
          <w:p w14:paraId="5F8EE4EE" w14:textId="77777777" w:rsidR="003D0133" w:rsidRPr="00C21FA4" w:rsidRDefault="003D0133" w:rsidP="00E7039E">
            <w:pPr>
              <w:pStyle w:val="ListParagraph"/>
              <w:rPr>
                <w:rFonts w:ascii="Times New Roman" w:hAnsi="Times New Roman"/>
                <w:sz w:val="24"/>
                <w:szCs w:val="24"/>
              </w:rPr>
            </w:pPr>
          </w:p>
          <w:p w14:paraId="07F17992"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kufizimi i përkohshëm i lirisë së lëvizjes; </w:t>
            </w:r>
          </w:p>
          <w:p w14:paraId="55D19A39" w14:textId="77777777" w:rsidR="003D0133" w:rsidRPr="00C21FA4" w:rsidRDefault="003D0133" w:rsidP="00E7039E">
            <w:pPr>
              <w:pStyle w:val="ListParagraph"/>
              <w:rPr>
                <w:rFonts w:ascii="Times New Roman" w:hAnsi="Times New Roman"/>
                <w:sz w:val="24"/>
                <w:szCs w:val="24"/>
              </w:rPr>
            </w:pPr>
          </w:p>
          <w:p w14:paraId="651661C9"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kontrolli i personave; </w:t>
            </w:r>
          </w:p>
          <w:p w14:paraId="26B23722" w14:textId="77777777" w:rsidR="003D0133" w:rsidRPr="00C21FA4" w:rsidRDefault="003D0133" w:rsidP="00E7039E">
            <w:pPr>
              <w:pStyle w:val="ListParagraph"/>
              <w:rPr>
                <w:rFonts w:ascii="Times New Roman" w:hAnsi="Times New Roman"/>
                <w:sz w:val="24"/>
                <w:szCs w:val="24"/>
              </w:rPr>
            </w:pPr>
          </w:p>
          <w:p w14:paraId="1DF9E866"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 ekzaminimi i mallrave;</w:t>
            </w:r>
          </w:p>
          <w:p w14:paraId="17554AC1" w14:textId="77777777" w:rsidR="003D0133" w:rsidRPr="00C21FA4" w:rsidRDefault="003D0133" w:rsidP="00E7039E">
            <w:pPr>
              <w:pStyle w:val="ListParagraph"/>
              <w:rPr>
                <w:rFonts w:ascii="Times New Roman" w:hAnsi="Times New Roman"/>
                <w:sz w:val="24"/>
                <w:szCs w:val="24"/>
              </w:rPr>
            </w:pPr>
          </w:p>
          <w:p w14:paraId="3E217C58"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përcjellja, ndalimi, inspektimi dhe kontrolli i mjeteve te transportit; </w:t>
            </w:r>
          </w:p>
          <w:p w14:paraId="25AC1895" w14:textId="77777777" w:rsidR="003D0133" w:rsidRPr="00C21FA4" w:rsidRDefault="003D0133" w:rsidP="00E7039E">
            <w:pPr>
              <w:pStyle w:val="ListParagraph"/>
              <w:rPr>
                <w:rFonts w:ascii="Times New Roman" w:hAnsi="Times New Roman"/>
                <w:sz w:val="24"/>
                <w:szCs w:val="24"/>
              </w:rPr>
            </w:pPr>
          </w:p>
          <w:p w14:paraId="5637D316"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hyrja, inspektimi dhe kontrolli i objekteve afariste, lokaleve dhe objekteve;</w:t>
            </w:r>
          </w:p>
          <w:p w14:paraId="36A9CD5B" w14:textId="77777777" w:rsidR="003D0133" w:rsidRPr="00C21FA4" w:rsidRDefault="003D0133" w:rsidP="00E7039E">
            <w:pPr>
              <w:pStyle w:val="ListParagraph"/>
              <w:rPr>
                <w:rFonts w:ascii="Times New Roman" w:hAnsi="Times New Roman"/>
                <w:sz w:val="24"/>
                <w:szCs w:val="24"/>
              </w:rPr>
            </w:pPr>
          </w:p>
          <w:p w14:paraId="2B37F826"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ndalimi i përkohshëm i mallrave dhe dokumenteve;</w:t>
            </w:r>
          </w:p>
          <w:p w14:paraId="1D378659" w14:textId="77777777" w:rsidR="003D0133" w:rsidRPr="00C21FA4" w:rsidRDefault="003D0133" w:rsidP="00E7039E">
            <w:pPr>
              <w:pStyle w:val="ListParagraph"/>
              <w:rPr>
                <w:rFonts w:ascii="Times New Roman" w:hAnsi="Times New Roman"/>
                <w:sz w:val="24"/>
                <w:szCs w:val="24"/>
              </w:rPr>
            </w:pPr>
          </w:p>
          <w:p w14:paraId="7629D52D"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përdorimi i mjeteve shtrënguese, dhe</w:t>
            </w:r>
          </w:p>
          <w:p w14:paraId="3DE41F2D" w14:textId="77777777" w:rsidR="003D0133" w:rsidRPr="00C21FA4" w:rsidRDefault="003D0133" w:rsidP="00E7039E">
            <w:pPr>
              <w:pStyle w:val="ListParagraph"/>
              <w:rPr>
                <w:rFonts w:ascii="Times New Roman" w:hAnsi="Times New Roman"/>
                <w:sz w:val="24"/>
                <w:szCs w:val="24"/>
              </w:rPr>
            </w:pPr>
          </w:p>
          <w:p w14:paraId="738CD6B0" w14:textId="77777777" w:rsidR="003D0133" w:rsidRPr="00C21FA4" w:rsidRDefault="008204E2" w:rsidP="00B1402A">
            <w:pPr>
              <w:pStyle w:val="ListParagraph"/>
              <w:numPr>
                <w:ilvl w:val="1"/>
                <w:numId w:val="296"/>
              </w:numPr>
              <w:ind w:firstLine="0"/>
              <w:rPr>
                <w:rFonts w:ascii="Times New Roman" w:hAnsi="Times New Roman"/>
                <w:sz w:val="24"/>
                <w:szCs w:val="24"/>
              </w:rPr>
            </w:pPr>
            <w:r w:rsidRPr="00C21FA4">
              <w:rPr>
                <w:rFonts w:ascii="Times New Roman" w:hAnsi="Times New Roman"/>
                <w:sz w:val="24"/>
                <w:szCs w:val="24"/>
              </w:rPr>
              <w:t xml:space="preserve">ҫdo detyrë tjetër e përcaktuar sipas legjislacionit në fuqi. </w:t>
            </w:r>
          </w:p>
          <w:p w14:paraId="7D1519DE" w14:textId="77777777" w:rsidR="00A329F2" w:rsidRPr="00C21FA4" w:rsidRDefault="00A329F2" w:rsidP="00BD2596">
            <w:pPr>
              <w:pStyle w:val="Default"/>
              <w:contextualSpacing/>
              <w:jc w:val="center"/>
              <w:rPr>
                <w:rFonts w:ascii="Times New Roman" w:hAnsi="Times New Roman" w:cs="Times New Roman"/>
                <w:b/>
                <w:color w:val="auto"/>
                <w:lang w:val="sq-AL"/>
              </w:rPr>
            </w:pPr>
          </w:p>
          <w:p w14:paraId="2D8E4446" w14:textId="77777777" w:rsidR="00A329F2" w:rsidRPr="00C21FA4" w:rsidRDefault="00A329F2" w:rsidP="00BD2596">
            <w:pPr>
              <w:pStyle w:val="Default"/>
              <w:contextualSpacing/>
              <w:jc w:val="center"/>
              <w:rPr>
                <w:rFonts w:ascii="Times New Roman" w:hAnsi="Times New Roman" w:cs="Times New Roman"/>
                <w:b/>
                <w:color w:val="auto"/>
                <w:lang w:val="sq-AL"/>
              </w:rPr>
            </w:pPr>
          </w:p>
          <w:p w14:paraId="45DDF730"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274</w:t>
            </w:r>
          </w:p>
          <w:p w14:paraId="6F60CA65"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Ushtrimi i kompetencave doganore </w:t>
            </w:r>
          </w:p>
          <w:p w14:paraId="6F417C59"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3E4C65AF" w14:textId="77777777" w:rsidR="003D0133" w:rsidRPr="00C21FA4" w:rsidRDefault="008204E2" w:rsidP="00B1402A">
            <w:pPr>
              <w:pStyle w:val="ListParagraph"/>
              <w:numPr>
                <w:ilvl w:val="0"/>
                <w:numId w:val="297"/>
              </w:numPr>
              <w:ind w:left="0" w:firstLine="0"/>
              <w:rPr>
                <w:rFonts w:ascii="Times New Roman" w:hAnsi="Times New Roman"/>
                <w:sz w:val="24"/>
                <w:szCs w:val="24"/>
              </w:rPr>
            </w:pPr>
            <w:r w:rsidRPr="00C21FA4">
              <w:rPr>
                <w:rFonts w:ascii="Times New Roman" w:hAnsi="Times New Roman"/>
                <w:sz w:val="24"/>
                <w:szCs w:val="24"/>
              </w:rPr>
              <w:t xml:space="preserve">Me rastin e zbatimit të kompetencave, oficeri doganor i autorizuar respekton dinjitetin, reputacionin dhe nderin e çdo personi, duke pasur parasysh </w:t>
            </w:r>
            <w:r w:rsidRPr="00C21FA4">
              <w:rPr>
                <w:rFonts w:ascii="Times New Roman" w:hAnsi="Times New Roman"/>
                <w:sz w:val="24"/>
                <w:szCs w:val="24"/>
              </w:rPr>
              <w:lastRenderedPageBreak/>
              <w:t xml:space="preserve">mbrojtjen e të drejtave të njeriut dhe lirive themelore. </w:t>
            </w:r>
          </w:p>
          <w:p w14:paraId="13E5AE16" w14:textId="77777777" w:rsidR="003D0133" w:rsidRPr="00C21FA4" w:rsidRDefault="003D0133" w:rsidP="00904CAD">
            <w:pPr>
              <w:pStyle w:val="ListParagraph"/>
              <w:ind w:left="0"/>
              <w:rPr>
                <w:rFonts w:ascii="Times New Roman" w:hAnsi="Times New Roman"/>
                <w:sz w:val="24"/>
                <w:szCs w:val="24"/>
              </w:rPr>
            </w:pPr>
          </w:p>
          <w:p w14:paraId="6D544EB7" w14:textId="77777777" w:rsidR="003D0133" w:rsidRPr="00C21FA4" w:rsidRDefault="008204E2" w:rsidP="00B1402A">
            <w:pPr>
              <w:pStyle w:val="ListParagraph"/>
              <w:numPr>
                <w:ilvl w:val="0"/>
                <w:numId w:val="297"/>
              </w:numPr>
              <w:ind w:left="0" w:firstLine="0"/>
              <w:rPr>
                <w:rFonts w:ascii="Times New Roman" w:hAnsi="Times New Roman"/>
                <w:sz w:val="24"/>
                <w:szCs w:val="24"/>
              </w:rPr>
            </w:pPr>
            <w:r w:rsidRPr="00C21FA4">
              <w:rPr>
                <w:rFonts w:ascii="Times New Roman" w:hAnsi="Times New Roman"/>
                <w:sz w:val="24"/>
                <w:szCs w:val="24"/>
              </w:rPr>
              <w:t>Oficeri doganor i autorizuar trajton me kujdes të veçantë fëmijët, të miturit, të moshuarit dhe të pafuqishmit. si dhe personat me nevoja të veҫanta, duke pasur parasysh karakteristikat e tyre specifike që mund të vërehen.</w:t>
            </w:r>
          </w:p>
          <w:p w14:paraId="565CC2AF" w14:textId="77777777" w:rsidR="003D0133" w:rsidRPr="00C21FA4" w:rsidRDefault="003D0133" w:rsidP="00904CAD">
            <w:pPr>
              <w:pStyle w:val="ListParagraph"/>
              <w:ind w:left="0"/>
              <w:rPr>
                <w:rFonts w:ascii="Times New Roman" w:hAnsi="Times New Roman"/>
                <w:sz w:val="24"/>
                <w:szCs w:val="24"/>
              </w:rPr>
            </w:pPr>
          </w:p>
          <w:p w14:paraId="3FA58552" w14:textId="77777777" w:rsidR="003D0133" w:rsidRPr="00C21FA4" w:rsidRDefault="008204E2" w:rsidP="00B1402A">
            <w:pPr>
              <w:pStyle w:val="ListParagraph"/>
              <w:numPr>
                <w:ilvl w:val="0"/>
                <w:numId w:val="297"/>
              </w:numPr>
              <w:ind w:left="0" w:firstLine="0"/>
              <w:rPr>
                <w:rFonts w:ascii="Times New Roman" w:hAnsi="Times New Roman"/>
                <w:sz w:val="24"/>
                <w:szCs w:val="24"/>
              </w:rPr>
            </w:pPr>
            <w:r w:rsidRPr="00C21FA4">
              <w:rPr>
                <w:rFonts w:ascii="Times New Roman" w:hAnsi="Times New Roman"/>
                <w:sz w:val="24"/>
                <w:szCs w:val="24"/>
              </w:rPr>
              <w:t>Kompetencat doganore ndaj te miturve zbatohen në prani të prindit ose kujdestarit, përveç nëse kjo nuk është e mundur për shkak të rrethanave.</w:t>
            </w:r>
          </w:p>
          <w:p w14:paraId="4BF87B25" w14:textId="77777777" w:rsidR="003D0133" w:rsidRPr="00C21FA4" w:rsidRDefault="003D0133" w:rsidP="00BD2596">
            <w:pPr>
              <w:pStyle w:val="ListParagraph"/>
              <w:rPr>
                <w:rFonts w:ascii="Times New Roman" w:hAnsi="Times New Roman"/>
                <w:sz w:val="24"/>
                <w:szCs w:val="24"/>
              </w:rPr>
            </w:pPr>
          </w:p>
          <w:p w14:paraId="16992AE9" w14:textId="77777777" w:rsidR="003D0133" w:rsidRPr="00C21FA4" w:rsidRDefault="008204E2" w:rsidP="00B1402A">
            <w:pPr>
              <w:pStyle w:val="ListParagraph"/>
              <w:numPr>
                <w:ilvl w:val="0"/>
                <w:numId w:val="297"/>
              </w:numPr>
              <w:ind w:left="0" w:firstLine="0"/>
              <w:rPr>
                <w:rFonts w:ascii="Times New Roman" w:hAnsi="Times New Roman"/>
                <w:sz w:val="24"/>
                <w:szCs w:val="24"/>
              </w:rPr>
            </w:pPr>
            <w:r w:rsidRPr="00C21FA4">
              <w:rPr>
                <w:rFonts w:ascii="Times New Roman" w:hAnsi="Times New Roman"/>
                <w:sz w:val="24"/>
                <w:szCs w:val="24"/>
              </w:rPr>
              <w:t>Zbatimi i kompetencave doganore duhet të jetë proporcional me nevojat për të cilat ato ndërmerren.</w:t>
            </w:r>
          </w:p>
          <w:p w14:paraId="0D0FF8C6" w14:textId="77777777" w:rsidR="003D0133" w:rsidRPr="00C21FA4" w:rsidRDefault="003D0133" w:rsidP="00904CAD">
            <w:pPr>
              <w:pStyle w:val="ListParagraph"/>
              <w:ind w:left="0"/>
              <w:rPr>
                <w:rFonts w:ascii="Times New Roman" w:hAnsi="Times New Roman"/>
                <w:sz w:val="24"/>
                <w:szCs w:val="24"/>
              </w:rPr>
            </w:pPr>
          </w:p>
          <w:p w14:paraId="38C78C63" w14:textId="77777777" w:rsidR="003D0133" w:rsidRPr="00C21FA4" w:rsidRDefault="008204E2" w:rsidP="00B1402A">
            <w:pPr>
              <w:pStyle w:val="ListParagraph"/>
              <w:numPr>
                <w:ilvl w:val="0"/>
                <w:numId w:val="297"/>
              </w:numPr>
              <w:ind w:left="0" w:firstLine="0"/>
              <w:rPr>
                <w:rFonts w:ascii="Times New Roman" w:hAnsi="Times New Roman"/>
                <w:sz w:val="24"/>
                <w:szCs w:val="24"/>
              </w:rPr>
            </w:pPr>
            <w:r w:rsidRPr="00C21FA4">
              <w:rPr>
                <w:rFonts w:ascii="Times New Roman" w:hAnsi="Times New Roman"/>
                <w:sz w:val="24"/>
                <w:szCs w:val="24"/>
              </w:rPr>
              <w:t>Zbatimi i kompetencave doganore nuk duhet të shkaktojë pasoja të dëmshme më të mëdha se ato që do të kishin ndodhur, po të mos zbatoheshin kompetencat doganore.</w:t>
            </w:r>
          </w:p>
          <w:p w14:paraId="5A617E3E" w14:textId="77777777" w:rsidR="003D0133" w:rsidRPr="00C21FA4" w:rsidRDefault="003D0133" w:rsidP="00904CAD">
            <w:pPr>
              <w:pStyle w:val="ListParagraph"/>
              <w:ind w:left="0"/>
              <w:rPr>
                <w:rFonts w:ascii="Times New Roman" w:hAnsi="Times New Roman"/>
                <w:sz w:val="24"/>
                <w:szCs w:val="24"/>
              </w:rPr>
            </w:pPr>
          </w:p>
          <w:p w14:paraId="6934E6EA" w14:textId="77777777" w:rsidR="003D0133" w:rsidRPr="00C21FA4" w:rsidRDefault="008204E2" w:rsidP="00B1402A">
            <w:pPr>
              <w:pStyle w:val="ListParagraph"/>
              <w:numPr>
                <w:ilvl w:val="0"/>
                <w:numId w:val="297"/>
              </w:numPr>
              <w:ind w:left="0" w:firstLine="0"/>
              <w:rPr>
                <w:rFonts w:ascii="Times New Roman" w:hAnsi="Times New Roman"/>
                <w:sz w:val="24"/>
                <w:szCs w:val="24"/>
              </w:rPr>
            </w:pPr>
            <w:r w:rsidRPr="00C21FA4">
              <w:rPr>
                <w:rFonts w:ascii="Times New Roman" w:hAnsi="Times New Roman"/>
                <w:sz w:val="24"/>
                <w:szCs w:val="24"/>
              </w:rPr>
              <w:t>Nga disa kompetenca doganore, oficeri doganor zbaton atë që e arrin qëllimin me pasoja më të vogla të dëmshme dhe në kohë sa më të shkurtër.</w:t>
            </w:r>
          </w:p>
          <w:p w14:paraId="12419515" w14:textId="77777777" w:rsidR="003C60D1" w:rsidRPr="00C21FA4" w:rsidRDefault="003C60D1" w:rsidP="00BD2596">
            <w:pPr>
              <w:pStyle w:val="Default"/>
              <w:contextualSpacing/>
              <w:jc w:val="center"/>
              <w:rPr>
                <w:rFonts w:ascii="Times New Roman" w:hAnsi="Times New Roman" w:cs="Times New Roman"/>
                <w:b/>
                <w:color w:val="auto"/>
                <w:lang w:val="sq-AL"/>
              </w:rPr>
            </w:pPr>
          </w:p>
          <w:p w14:paraId="2A3F0E1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275</w:t>
            </w:r>
          </w:p>
          <w:p w14:paraId="500C5CA6"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Llojet e kompetencave</w:t>
            </w:r>
          </w:p>
          <w:p w14:paraId="054B3369" w14:textId="77777777" w:rsidR="003D0133" w:rsidRPr="00C21FA4" w:rsidRDefault="003D0133" w:rsidP="00BD2596">
            <w:pPr>
              <w:contextualSpacing/>
              <w:rPr>
                <w:rFonts w:ascii="Times New Roman" w:hAnsi="Times New Roman"/>
                <w:sz w:val="24"/>
                <w:szCs w:val="24"/>
              </w:rPr>
            </w:pPr>
          </w:p>
          <w:p w14:paraId="30FFF439" w14:textId="2348B724" w:rsidR="003D0133" w:rsidRPr="00C21FA4" w:rsidRDefault="008204E2" w:rsidP="00BD2596">
            <w:pPr>
              <w:contextualSpacing/>
              <w:rPr>
                <w:rFonts w:ascii="Times New Roman" w:hAnsi="Times New Roman"/>
                <w:sz w:val="24"/>
                <w:szCs w:val="24"/>
              </w:rPr>
            </w:pPr>
            <w:r w:rsidRPr="00C21FA4">
              <w:rPr>
                <w:rFonts w:ascii="Times New Roman" w:hAnsi="Times New Roman"/>
                <w:sz w:val="24"/>
                <w:szCs w:val="24"/>
              </w:rPr>
              <w:lastRenderedPageBreak/>
              <w:t xml:space="preserve">Oficeri doganor i autorizuar i zbaton kompetencat sipas detyrës zyrtare që burojne nga vendi i punes ose me urdhër të eprorit. Urdhri i eprorit mund të jetë </w:t>
            </w:r>
            <w:r w:rsidR="0074654F" w:rsidRPr="00C21FA4">
              <w:rPr>
                <w:rFonts w:ascii="Times New Roman" w:hAnsi="Times New Roman"/>
                <w:sz w:val="24"/>
                <w:szCs w:val="24"/>
              </w:rPr>
              <w:t>verbal</w:t>
            </w:r>
            <w:r w:rsidRPr="00C21FA4">
              <w:rPr>
                <w:rFonts w:ascii="Times New Roman" w:hAnsi="Times New Roman"/>
                <w:sz w:val="24"/>
                <w:szCs w:val="24"/>
              </w:rPr>
              <w:t xml:space="preserve"> ose me shkrim.</w:t>
            </w:r>
          </w:p>
          <w:p w14:paraId="66490792" w14:textId="77777777" w:rsidR="003D0133" w:rsidRPr="00C21FA4" w:rsidRDefault="003D0133" w:rsidP="00BD2596">
            <w:pPr>
              <w:contextualSpacing/>
              <w:rPr>
                <w:rFonts w:ascii="Times New Roman" w:hAnsi="Times New Roman"/>
                <w:sz w:val="24"/>
                <w:szCs w:val="24"/>
              </w:rPr>
            </w:pPr>
          </w:p>
          <w:p w14:paraId="1AB4563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276</w:t>
            </w:r>
          </w:p>
          <w:p w14:paraId="135C3E3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Identifikimi i officerëve doganor dhe përdorimi i pajisjeve teknike </w:t>
            </w:r>
          </w:p>
          <w:p w14:paraId="54CBB3B3" w14:textId="77777777" w:rsidR="003D0133" w:rsidRPr="00C21FA4" w:rsidRDefault="003D0133" w:rsidP="00BD2596">
            <w:pPr>
              <w:contextualSpacing/>
              <w:rPr>
                <w:rFonts w:ascii="Times New Roman" w:hAnsi="Times New Roman"/>
                <w:sz w:val="24"/>
                <w:szCs w:val="24"/>
              </w:rPr>
            </w:pPr>
          </w:p>
          <w:p w14:paraId="25B9AD33" w14:textId="77777777" w:rsidR="003D0133" w:rsidRPr="00C21FA4" w:rsidRDefault="008204E2" w:rsidP="00B1402A">
            <w:pPr>
              <w:pStyle w:val="ListParagraph"/>
              <w:numPr>
                <w:ilvl w:val="0"/>
                <w:numId w:val="307"/>
              </w:numPr>
              <w:spacing w:after="200"/>
              <w:ind w:left="0" w:firstLine="0"/>
              <w:rPr>
                <w:rFonts w:ascii="Times New Roman" w:hAnsi="Times New Roman"/>
                <w:sz w:val="24"/>
                <w:szCs w:val="24"/>
              </w:rPr>
            </w:pPr>
            <w:r w:rsidRPr="00C21FA4">
              <w:rPr>
                <w:rFonts w:ascii="Times New Roman" w:hAnsi="Times New Roman"/>
                <w:sz w:val="24"/>
                <w:szCs w:val="24"/>
              </w:rPr>
              <w:t>Oficeri doganor posedon kartelën zyrtare te identifikimit dhe distinktivin me numër identifikimi.</w:t>
            </w:r>
          </w:p>
          <w:p w14:paraId="5F3648D4" w14:textId="77777777" w:rsidR="003D0133" w:rsidRPr="00C21FA4" w:rsidRDefault="003D0133" w:rsidP="00904CAD">
            <w:pPr>
              <w:pStyle w:val="ListParagraph"/>
              <w:ind w:left="0"/>
              <w:rPr>
                <w:rFonts w:ascii="Times New Roman" w:hAnsi="Times New Roman"/>
                <w:sz w:val="24"/>
                <w:szCs w:val="24"/>
              </w:rPr>
            </w:pPr>
          </w:p>
          <w:p w14:paraId="4094DBE9" w14:textId="77777777" w:rsidR="003D0133" w:rsidRPr="00C21FA4" w:rsidRDefault="008204E2" w:rsidP="00B1402A">
            <w:pPr>
              <w:pStyle w:val="ListParagraph"/>
              <w:numPr>
                <w:ilvl w:val="0"/>
                <w:numId w:val="307"/>
              </w:numPr>
              <w:spacing w:after="200"/>
              <w:ind w:left="0" w:firstLine="0"/>
              <w:rPr>
                <w:rFonts w:ascii="Times New Roman" w:hAnsi="Times New Roman"/>
                <w:sz w:val="24"/>
                <w:szCs w:val="24"/>
              </w:rPr>
            </w:pPr>
            <w:r w:rsidRPr="00C21FA4">
              <w:rPr>
                <w:rFonts w:ascii="Times New Roman" w:hAnsi="Times New Roman"/>
                <w:sz w:val="24"/>
                <w:szCs w:val="24"/>
              </w:rPr>
              <w:t>Oficeri doganor,  detyrat doganore i kryen me uniformë ose veshje civile. Uniforma është uniformë ceremoniale ose e punës me stemën e përcaktuar të Doganës.</w:t>
            </w:r>
          </w:p>
          <w:p w14:paraId="29C54CE4" w14:textId="77777777" w:rsidR="003D0133" w:rsidRPr="00C21FA4" w:rsidRDefault="003D0133" w:rsidP="00904CAD">
            <w:pPr>
              <w:pStyle w:val="ListParagraph"/>
              <w:ind w:left="0"/>
              <w:rPr>
                <w:rFonts w:ascii="Times New Roman" w:hAnsi="Times New Roman"/>
                <w:sz w:val="24"/>
                <w:szCs w:val="24"/>
              </w:rPr>
            </w:pPr>
          </w:p>
          <w:p w14:paraId="1DB53EDB" w14:textId="77777777" w:rsidR="00C11FCE" w:rsidRPr="00C21FA4" w:rsidRDefault="00C11FCE" w:rsidP="00904CAD">
            <w:pPr>
              <w:pStyle w:val="ListParagraph"/>
              <w:ind w:left="0"/>
              <w:rPr>
                <w:rFonts w:ascii="Times New Roman" w:hAnsi="Times New Roman"/>
                <w:sz w:val="24"/>
                <w:szCs w:val="24"/>
              </w:rPr>
            </w:pPr>
          </w:p>
          <w:p w14:paraId="4D392B2E" w14:textId="77777777" w:rsidR="003D0133" w:rsidRPr="00C21FA4" w:rsidRDefault="008204E2" w:rsidP="00B1402A">
            <w:pPr>
              <w:pStyle w:val="ListParagraph"/>
              <w:numPr>
                <w:ilvl w:val="0"/>
                <w:numId w:val="307"/>
              </w:numPr>
              <w:spacing w:after="200"/>
              <w:ind w:left="0" w:firstLine="0"/>
              <w:rPr>
                <w:rFonts w:ascii="Times New Roman" w:hAnsi="Times New Roman"/>
                <w:sz w:val="24"/>
                <w:szCs w:val="24"/>
              </w:rPr>
            </w:pPr>
            <w:r w:rsidRPr="00C21FA4">
              <w:rPr>
                <w:rFonts w:ascii="Times New Roman" w:hAnsi="Times New Roman"/>
                <w:sz w:val="24"/>
                <w:szCs w:val="24"/>
              </w:rPr>
              <w:t>Pozitat në të cilat oficerët e autorizuar doganor duhet të mbajnë uniformën dhe detyrat që mund t'i kryejnë me rroba civile përcaktohen me akt të brendshëm të Drejtorit të Pergjithshem.</w:t>
            </w:r>
          </w:p>
          <w:p w14:paraId="253A5276" w14:textId="77777777" w:rsidR="003D0133" w:rsidRPr="00C21FA4" w:rsidRDefault="003D0133" w:rsidP="00904CAD">
            <w:pPr>
              <w:pStyle w:val="ListParagraph"/>
              <w:ind w:left="0"/>
              <w:rPr>
                <w:rFonts w:ascii="Times New Roman" w:hAnsi="Times New Roman"/>
                <w:sz w:val="24"/>
                <w:szCs w:val="24"/>
              </w:rPr>
            </w:pPr>
          </w:p>
          <w:p w14:paraId="497A4F09" w14:textId="148F22EF" w:rsidR="003D0133" w:rsidRPr="00C21FA4" w:rsidRDefault="008204E2" w:rsidP="00D32E4C">
            <w:pPr>
              <w:pStyle w:val="ListParagraph"/>
              <w:numPr>
                <w:ilvl w:val="0"/>
                <w:numId w:val="307"/>
              </w:numPr>
              <w:ind w:left="0" w:firstLine="0"/>
              <w:rPr>
                <w:rFonts w:ascii="Times New Roman" w:hAnsi="Times New Roman"/>
                <w:sz w:val="24"/>
                <w:szCs w:val="24"/>
              </w:rPr>
            </w:pPr>
            <w:r w:rsidRPr="00C21FA4">
              <w:rPr>
                <w:rFonts w:ascii="Times New Roman" w:hAnsi="Times New Roman"/>
                <w:sz w:val="24"/>
                <w:szCs w:val="24"/>
              </w:rPr>
              <w:t xml:space="preserve">Automjetet zyrtare që përdoren për qëllime zyrtare mund të shënohen me shenjën </w:t>
            </w:r>
            <w:r w:rsidR="00F17F0C" w:rsidRPr="00C21FA4">
              <w:rPr>
                <w:rFonts w:ascii="Times New Roman" w:hAnsi="Times New Roman"/>
                <w:sz w:val="24"/>
                <w:szCs w:val="24"/>
              </w:rPr>
              <w:t xml:space="preserve">dhe emrin </w:t>
            </w:r>
            <w:r w:rsidRPr="00C21FA4">
              <w:rPr>
                <w:rFonts w:ascii="Times New Roman" w:hAnsi="Times New Roman"/>
                <w:sz w:val="24"/>
                <w:szCs w:val="24"/>
              </w:rPr>
              <w:t>e institucionit</w:t>
            </w:r>
            <w:r w:rsidR="00F17F0C" w:rsidRPr="00C21FA4">
              <w:rPr>
                <w:rFonts w:ascii="Times New Roman" w:hAnsi="Times New Roman"/>
                <w:sz w:val="24"/>
                <w:szCs w:val="24"/>
              </w:rPr>
              <w:t xml:space="preserve"> me vendim te </w:t>
            </w:r>
            <w:r w:rsidR="00B35E8A" w:rsidRPr="00C21FA4">
              <w:rPr>
                <w:rFonts w:ascii="Times New Roman" w:hAnsi="Times New Roman"/>
                <w:sz w:val="24"/>
                <w:szCs w:val="24"/>
              </w:rPr>
              <w:t xml:space="preserve">Ministrit </w:t>
            </w:r>
            <w:r w:rsidR="00B35E8A" w:rsidRPr="00C21FA4">
              <w:rPr>
                <w:rFonts w:ascii="Times New Roman" w:hAnsi="Times New Roman"/>
                <w:sz w:val="24"/>
                <w:szCs w:val="24"/>
                <w:lang w:val="sq-AL"/>
              </w:rPr>
              <w:t>përkatës</w:t>
            </w:r>
            <w:r w:rsidR="00B35E8A" w:rsidRPr="00C21FA4">
              <w:rPr>
                <w:rFonts w:ascii="Times New Roman" w:hAnsi="Times New Roman"/>
                <w:lang w:val="sq-AL"/>
              </w:rPr>
              <w:t xml:space="preserve"> p</w:t>
            </w:r>
            <w:r w:rsidR="00B35E8A" w:rsidRPr="00C21FA4">
              <w:rPr>
                <w:rFonts w:ascii="Times New Roman" w:hAnsi="Times New Roman"/>
                <w:sz w:val="24"/>
                <w:szCs w:val="24"/>
              </w:rPr>
              <w:t>ër Financa</w:t>
            </w:r>
            <w:r w:rsidRPr="00C21FA4">
              <w:rPr>
                <w:rFonts w:ascii="Times New Roman" w:hAnsi="Times New Roman"/>
                <w:sz w:val="24"/>
                <w:szCs w:val="24"/>
              </w:rPr>
              <w:t xml:space="preserve">.  </w:t>
            </w:r>
          </w:p>
          <w:p w14:paraId="7436E1C3" w14:textId="77777777" w:rsidR="003D0133" w:rsidRPr="00C21FA4" w:rsidRDefault="008204E2" w:rsidP="00D32E4C">
            <w:pPr>
              <w:contextualSpacing/>
              <w:rPr>
                <w:rFonts w:ascii="Times New Roman" w:hAnsi="Times New Roman"/>
                <w:sz w:val="24"/>
                <w:szCs w:val="24"/>
              </w:rPr>
            </w:pPr>
            <w:r w:rsidRPr="00C21FA4">
              <w:rPr>
                <w:rFonts w:ascii="Times New Roman" w:hAnsi="Times New Roman"/>
                <w:sz w:val="24"/>
                <w:szCs w:val="24"/>
              </w:rPr>
              <w:t xml:space="preserve"> </w:t>
            </w:r>
          </w:p>
          <w:p w14:paraId="787FD957" w14:textId="77777777" w:rsidR="003D0133" w:rsidRPr="00C21FA4" w:rsidRDefault="008204E2" w:rsidP="00B1402A">
            <w:pPr>
              <w:pStyle w:val="ListParagraph"/>
              <w:numPr>
                <w:ilvl w:val="0"/>
                <w:numId w:val="307"/>
              </w:numPr>
              <w:spacing w:after="200"/>
              <w:ind w:left="0" w:firstLine="0"/>
              <w:rPr>
                <w:rFonts w:ascii="Times New Roman" w:hAnsi="Times New Roman"/>
                <w:sz w:val="24"/>
                <w:szCs w:val="24"/>
              </w:rPr>
            </w:pPr>
            <w:r w:rsidRPr="00C21FA4">
              <w:rPr>
                <w:rFonts w:ascii="Times New Roman" w:hAnsi="Times New Roman"/>
                <w:sz w:val="24"/>
                <w:szCs w:val="24"/>
              </w:rPr>
              <w:t xml:space="preserve">Oficeri doganor i autorizuar, gjatë ushtrimit te detyrave mund të përdorë </w:t>
            </w:r>
            <w:r w:rsidRPr="00C21FA4">
              <w:rPr>
                <w:rFonts w:ascii="Times New Roman" w:hAnsi="Times New Roman"/>
                <w:sz w:val="24"/>
                <w:szCs w:val="24"/>
              </w:rPr>
              <w:lastRenderedPageBreak/>
              <w:t>pajisje teknike, qen zbulues dhe automjete zyrtare me përdorimin e sinjaleve me dritë dhe zanore.</w:t>
            </w:r>
          </w:p>
          <w:p w14:paraId="5BC1E733" w14:textId="77777777" w:rsidR="003D0133" w:rsidRPr="00C21FA4" w:rsidRDefault="003D0133" w:rsidP="00605E7E">
            <w:pPr>
              <w:pStyle w:val="ListParagraph"/>
              <w:ind w:left="0"/>
              <w:rPr>
                <w:rFonts w:ascii="Times New Roman" w:hAnsi="Times New Roman"/>
                <w:sz w:val="24"/>
                <w:szCs w:val="24"/>
              </w:rPr>
            </w:pPr>
          </w:p>
          <w:p w14:paraId="38CF6E76" w14:textId="77777777" w:rsidR="003D0133" w:rsidRPr="00C21FA4" w:rsidRDefault="008204E2" w:rsidP="00F65883">
            <w:pPr>
              <w:pStyle w:val="ListParagraph"/>
              <w:numPr>
                <w:ilvl w:val="0"/>
                <w:numId w:val="307"/>
              </w:numPr>
              <w:ind w:left="0" w:firstLine="0"/>
              <w:rPr>
                <w:rFonts w:ascii="Times New Roman" w:hAnsi="Times New Roman"/>
                <w:sz w:val="24"/>
                <w:szCs w:val="24"/>
              </w:rPr>
            </w:pPr>
            <w:r w:rsidRPr="00C21FA4">
              <w:rPr>
                <w:rFonts w:ascii="Times New Roman" w:hAnsi="Times New Roman"/>
                <w:sz w:val="24"/>
                <w:szCs w:val="24"/>
              </w:rPr>
              <w:t>Për të siguruar statusin dhe/ose identifikimin e mallrave që i nënshtrohen zbatimit të dispozitave ligjore, oficeri doganor i autorizuar mund të përdorë pajisje te ndryshme teknike.</w:t>
            </w:r>
          </w:p>
          <w:p w14:paraId="08CD8408" w14:textId="77777777" w:rsidR="003D0133" w:rsidRPr="00C21FA4" w:rsidRDefault="003D0133" w:rsidP="00F65883">
            <w:pPr>
              <w:contextualSpacing/>
              <w:rPr>
                <w:rFonts w:ascii="Times New Roman" w:hAnsi="Times New Roman"/>
                <w:sz w:val="24"/>
                <w:szCs w:val="24"/>
              </w:rPr>
            </w:pPr>
          </w:p>
          <w:p w14:paraId="4F4ECE3E" w14:textId="77777777" w:rsidR="003D0133" w:rsidRPr="00C21FA4" w:rsidRDefault="008204E2" w:rsidP="00F65883">
            <w:pPr>
              <w:pStyle w:val="ListParagraph"/>
              <w:numPr>
                <w:ilvl w:val="0"/>
                <w:numId w:val="307"/>
              </w:numPr>
              <w:ind w:left="0" w:firstLine="0"/>
              <w:rPr>
                <w:rFonts w:ascii="Times New Roman" w:hAnsi="Times New Roman"/>
                <w:sz w:val="24"/>
                <w:szCs w:val="24"/>
              </w:rPr>
            </w:pPr>
            <w:r w:rsidRPr="00C21FA4">
              <w:rPr>
                <w:rFonts w:ascii="Times New Roman" w:hAnsi="Times New Roman"/>
                <w:sz w:val="24"/>
                <w:szCs w:val="24"/>
              </w:rPr>
              <w:t>Oficeri doganor i autorizuar, me anë të mjeteve teknike mund të fotografoj, regjistroj dhe evidentoj mallin, personat e mbikëqyrur, vendin e mbikëqyrjes, mjetet e transportit, kontratat, dokumentet dhe gjithë dokumentacionin tjetër afarist lidhur me objektin e mbikëqyrjes.</w:t>
            </w:r>
          </w:p>
          <w:p w14:paraId="1D4B083A" w14:textId="1798E7B1" w:rsidR="003D0133" w:rsidRPr="00C21FA4" w:rsidRDefault="003D0133" w:rsidP="00BD2596">
            <w:pPr>
              <w:contextualSpacing/>
              <w:rPr>
                <w:rFonts w:ascii="Times New Roman" w:hAnsi="Times New Roman"/>
                <w:sz w:val="24"/>
                <w:szCs w:val="24"/>
              </w:rPr>
            </w:pPr>
          </w:p>
          <w:p w14:paraId="5FFD2440" w14:textId="77777777" w:rsidR="003B7796" w:rsidRPr="00C21FA4" w:rsidRDefault="003B7796" w:rsidP="00BD2596">
            <w:pPr>
              <w:contextualSpacing/>
              <w:rPr>
                <w:rFonts w:ascii="Times New Roman" w:hAnsi="Times New Roman"/>
                <w:sz w:val="24"/>
                <w:szCs w:val="24"/>
              </w:rPr>
            </w:pPr>
          </w:p>
          <w:p w14:paraId="62875B8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277</w:t>
            </w:r>
          </w:p>
          <w:p w14:paraId="1509BCEE" w14:textId="41DCC3F7" w:rsidR="003D0133" w:rsidRPr="00C21FA4" w:rsidRDefault="004D013F" w:rsidP="004D013F">
            <w:pPr>
              <w:contextualSpacing/>
              <w:jc w:val="center"/>
              <w:rPr>
                <w:rFonts w:ascii="Times New Roman" w:hAnsi="Times New Roman"/>
                <w:b/>
                <w:sz w:val="24"/>
                <w:szCs w:val="24"/>
              </w:rPr>
            </w:pPr>
            <w:r w:rsidRPr="00C21FA4">
              <w:rPr>
                <w:rFonts w:ascii="Times New Roman" w:hAnsi="Times New Roman"/>
                <w:b/>
                <w:sz w:val="24"/>
                <w:szCs w:val="24"/>
              </w:rPr>
              <w:t>Vëzhgimi me kamerë</w:t>
            </w:r>
          </w:p>
          <w:p w14:paraId="6922ED87" w14:textId="77777777" w:rsidR="004D013F" w:rsidRPr="00C21FA4" w:rsidRDefault="004D013F" w:rsidP="004D013F">
            <w:pPr>
              <w:contextualSpacing/>
              <w:jc w:val="center"/>
              <w:rPr>
                <w:rFonts w:ascii="Times New Roman" w:hAnsi="Times New Roman"/>
                <w:b/>
                <w:sz w:val="24"/>
                <w:szCs w:val="24"/>
              </w:rPr>
            </w:pPr>
          </w:p>
          <w:p w14:paraId="31A1C2F7" w14:textId="2446CC95" w:rsidR="003D0133" w:rsidRPr="00C21FA4" w:rsidRDefault="008204E2" w:rsidP="00B1402A">
            <w:pPr>
              <w:pStyle w:val="ListParagraph"/>
              <w:numPr>
                <w:ilvl w:val="0"/>
                <w:numId w:val="308"/>
              </w:numPr>
              <w:spacing w:after="200"/>
              <w:ind w:left="0" w:firstLine="0"/>
              <w:rPr>
                <w:rFonts w:ascii="Times New Roman" w:hAnsi="Times New Roman"/>
                <w:sz w:val="24"/>
                <w:szCs w:val="24"/>
              </w:rPr>
            </w:pPr>
            <w:r w:rsidRPr="00C21FA4">
              <w:rPr>
                <w:rFonts w:ascii="Times New Roman" w:hAnsi="Times New Roman"/>
                <w:sz w:val="24"/>
                <w:szCs w:val="24"/>
              </w:rPr>
              <w:t>Dogana për kryerjen e kontrollit dhe mbikëqyrjes doganore mund të inqizoj zonën e kufirit shtetëror, vendkalimet kufitare</w:t>
            </w:r>
            <w:r w:rsidR="00552E04" w:rsidRPr="00C21FA4">
              <w:rPr>
                <w:rFonts w:ascii="Times New Roman" w:hAnsi="Times New Roman"/>
                <w:sz w:val="24"/>
                <w:szCs w:val="24"/>
              </w:rPr>
              <w:t xml:space="preserve">, </w:t>
            </w:r>
            <w:r w:rsidRPr="00C21FA4">
              <w:rPr>
                <w:rFonts w:ascii="Times New Roman" w:hAnsi="Times New Roman"/>
                <w:sz w:val="24"/>
                <w:szCs w:val="24"/>
              </w:rPr>
              <w:t xml:space="preserve">zyrat </w:t>
            </w:r>
            <w:r w:rsidR="000B2AF3" w:rsidRPr="00C21FA4">
              <w:rPr>
                <w:rFonts w:ascii="Times New Roman" w:hAnsi="Times New Roman"/>
                <w:sz w:val="24"/>
                <w:szCs w:val="24"/>
              </w:rPr>
              <w:t xml:space="preserve">doganore </w:t>
            </w:r>
            <w:r w:rsidRPr="00C21FA4">
              <w:rPr>
                <w:rFonts w:ascii="Times New Roman" w:hAnsi="Times New Roman"/>
                <w:sz w:val="24"/>
                <w:szCs w:val="24"/>
              </w:rPr>
              <w:t>kufitare</w:t>
            </w:r>
            <w:r w:rsidR="00552E04" w:rsidRPr="00C21FA4">
              <w:rPr>
                <w:rFonts w:ascii="Times New Roman" w:hAnsi="Times New Roman"/>
                <w:sz w:val="24"/>
                <w:szCs w:val="24"/>
              </w:rPr>
              <w:t xml:space="preserve"> dhe te brendshme</w:t>
            </w:r>
            <w:r w:rsidRPr="00C21FA4">
              <w:rPr>
                <w:rFonts w:ascii="Times New Roman" w:hAnsi="Times New Roman"/>
                <w:sz w:val="24"/>
                <w:szCs w:val="24"/>
              </w:rPr>
              <w:t xml:space="preserve"> </w:t>
            </w:r>
            <w:r w:rsidR="004D013F" w:rsidRPr="00C21FA4">
              <w:rPr>
                <w:rFonts w:ascii="Times New Roman" w:hAnsi="Times New Roman"/>
                <w:sz w:val="24"/>
                <w:szCs w:val="24"/>
              </w:rPr>
              <w:t xml:space="preserve">dhe objekte tjera per zbatim te mbikqyrjes doganore, </w:t>
            </w:r>
            <w:r w:rsidRPr="00C21FA4">
              <w:rPr>
                <w:rFonts w:ascii="Times New Roman" w:hAnsi="Times New Roman"/>
                <w:sz w:val="24"/>
                <w:szCs w:val="24"/>
              </w:rPr>
              <w:t>ose të përdor inqizimet e organeve tjera te zbatimit të ligjit.</w:t>
            </w:r>
          </w:p>
          <w:p w14:paraId="25C142AB" w14:textId="77777777" w:rsidR="003D0133" w:rsidRPr="00C21FA4" w:rsidRDefault="003D0133" w:rsidP="00904CAD">
            <w:pPr>
              <w:pStyle w:val="ListParagraph"/>
              <w:ind w:left="0"/>
              <w:rPr>
                <w:rFonts w:ascii="Times New Roman" w:hAnsi="Times New Roman"/>
                <w:sz w:val="24"/>
                <w:szCs w:val="24"/>
              </w:rPr>
            </w:pPr>
          </w:p>
          <w:p w14:paraId="022751CC" w14:textId="370350EC" w:rsidR="003D0133" w:rsidRPr="00C21FA4" w:rsidRDefault="008204E2" w:rsidP="00D7174E">
            <w:pPr>
              <w:pStyle w:val="ListParagraph"/>
              <w:numPr>
                <w:ilvl w:val="0"/>
                <w:numId w:val="308"/>
              </w:numPr>
              <w:ind w:left="0" w:firstLine="0"/>
              <w:rPr>
                <w:rFonts w:ascii="Times New Roman" w:hAnsi="Times New Roman"/>
                <w:sz w:val="24"/>
                <w:szCs w:val="24"/>
              </w:rPr>
            </w:pPr>
            <w:r w:rsidRPr="00C21FA4">
              <w:rPr>
                <w:rFonts w:ascii="Times New Roman" w:hAnsi="Times New Roman"/>
                <w:sz w:val="24"/>
                <w:szCs w:val="24"/>
              </w:rPr>
              <w:t>Nëse në zonën e vendkalimeve kufitare</w:t>
            </w:r>
            <w:r w:rsidR="004D013F" w:rsidRPr="00C21FA4">
              <w:rPr>
                <w:rFonts w:ascii="Times New Roman" w:hAnsi="Times New Roman"/>
                <w:sz w:val="24"/>
                <w:szCs w:val="24"/>
              </w:rPr>
              <w:t xml:space="preserve">, </w:t>
            </w:r>
            <w:r w:rsidRPr="00C21FA4">
              <w:rPr>
                <w:rFonts w:ascii="Times New Roman" w:hAnsi="Times New Roman"/>
                <w:sz w:val="24"/>
                <w:szCs w:val="24"/>
              </w:rPr>
              <w:t>zyrave doganore</w:t>
            </w:r>
            <w:r w:rsidR="004D013F" w:rsidRPr="00C21FA4">
              <w:rPr>
                <w:rFonts w:ascii="Times New Roman" w:hAnsi="Times New Roman"/>
                <w:sz w:val="24"/>
                <w:szCs w:val="24"/>
              </w:rPr>
              <w:t xml:space="preserve"> dhe objekte tjera</w:t>
            </w:r>
            <w:r w:rsidRPr="00C21FA4">
              <w:rPr>
                <w:rFonts w:ascii="Times New Roman" w:hAnsi="Times New Roman"/>
                <w:sz w:val="24"/>
                <w:szCs w:val="24"/>
              </w:rPr>
              <w:t xml:space="preserve"> </w:t>
            </w:r>
            <w:r w:rsidRPr="00C21FA4">
              <w:rPr>
                <w:rFonts w:ascii="Times New Roman" w:hAnsi="Times New Roman"/>
                <w:sz w:val="24"/>
                <w:szCs w:val="24"/>
              </w:rPr>
              <w:lastRenderedPageBreak/>
              <w:t>janë instaluar pasjisje regjistrimi dhe inqizimi, personat që ndodhen në atë zonë duhet të paralajmërohen.</w:t>
            </w:r>
          </w:p>
          <w:p w14:paraId="5575A42E" w14:textId="77777777" w:rsidR="00552E04" w:rsidRPr="00C21FA4" w:rsidRDefault="00552E04" w:rsidP="00552E04">
            <w:pPr>
              <w:pStyle w:val="ListParagraph"/>
              <w:rPr>
                <w:rFonts w:ascii="Times New Roman" w:hAnsi="Times New Roman"/>
                <w:sz w:val="24"/>
                <w:szCs w:val="24"/>
              </w:rPr>
            </w:pPr>
          </w:p>
          <w:p w14:paraId="6F90E9EC" w14:textId="07A96D6D" w:rsidR="00552E04" w:rsidRPr="00C21FA4" w:rsidRDefault="00552E04" w:rsidP="00552E04">
            <w:pPr>
              <w:pStyle w:val="ListParagraph"/>
              <w:numPr>
                <w:ilvl w:val="0"/>
                <w:numId w:val="308"/>
              </w:numPr>
              <w:ind w:left="0" w:firstLine="0"/>
              <w:rPr>
                <w:rFonts w:ascii="Times New Roman" w:hAnsi="Times New Roman"/>
                <w:sz w:val="24"/>
                <w:szCs w:val="24"/>
              </w:rPr>
            </w:pPr>
            <w:r w:rsidRPr="00C21FA4">
              <w:rPr>
                <w:rFonts w:ascii="Times New Roman" w:hAnsi="Times New Roman"/>
                <w:sz w:val="24"/>
                <w:szCs w:val="24"/>
              </w:rPr>
              <w:t xml:space="preserve">Regjistrimet nga paragrafi 1 i këtij neni mund të ruhen deri në (1) vit, </w:t>
            </w:r>
            <w:r w:rsidR="004D013F" w:rsidRPr="00C21FA4">
              <w:rPr>
                <w:rFonts w:ascii="Times New Roman" w:hAnsi="Times New Roman"/>
                <w:sz w:val="24"/>
                <w:szCs w:val="24"/>
              </w:rPr>
              <w:t>i</w:t>
            </w:r>
            <w:r w:rsidRPr="00C21FA4">
              <w:rPr>
                <w:rFonts w:ascii="Times New Roman" w:hAnsi="Times New Roman"/>
                <w:sz w:val="24"/>
                <w:szCs w:val="24"/>
              </w:rPr>
              <w:t xml:space="preserve"> cili</w:t>
            </w:r>
            <w:r w:rsidR="004D013F" w:rsidRPr="00C21FA4">
              <w:rPr>
                <w:rFonts w:ascii="Times New Roman" w:hAnsi="Times New Roman"/>
                <w:sz w:val="24"/>
                <w:szCs w:val="24"/>
              </w:rPr>
              <w:t xml:space="preserve"> </w:t>
            </w:r>
            <w:r w:rsidRPr="00C21FA4">
              <w:rPr>
                <w:rFonts w:ascii="Times New Roman" w:hAnsi="Times New Roman"/>
                <w:sz w:val="24"/>
                <w:szCs w:val="24"/>
              </w:rPr>
              <w:t>afat mund te zgjatet</w:t>
            </w:r>
            <w:r w:rsidR="004D013F" w:rsidRPr="00C21FA4">
              <w:rPr>
                <w:rFonts w:ascii="Times New Roman" w:hAnsi="Times New Roman"/>
                <w:sz w:val="24"/>
                <w:szCs w:val="24"/>
              </w:rPr>
              <w:t xml:space="preserve"> nga Dogana </w:t>
            </w:r>
            <w:r w:rsidRPr="00C21FA4">
              <w:rPr>
                <w:rFonts w:ascii="Times New Roman" w:hAnsi="Times New Roman"/>
                <w:sz w:val="24"/>
                <w:szCs w:val="24"/>
              </w:rPr>
              <w:t>për qëllime legjitime</w:t>
            </w:r>
            <w:r w:rsidR="004D013F" w:rsidRPr="00C21FA4">
              <w:rPr>
                <w:rFonts w:ascii="Times New Roman" w:hAnsi="Times New Roman"/>
                <w:sz w:val="24"/>
                <w:szCs w:val="24"/>
              </w:rPr>
              <w:t xml:space="preserve"> te arsyetuara</w:t>
            </w:r>
            <w:r w:rsidRPr="00C21FA4">
              <w:rPr>
                <w:rFonts w:ascii="Times New Roman" w:hAnsi="Times New Roman"/>
                <w:sz w:val="24"/>
                <w:szCs w:val="24"/>
              </w:rPr>
              <w:t>.</w:t>
            </w:r>
          </w:p>
          <w:p w14:paraId="3979B103" w14:textId="77777777" w:rsidR="003D0133" w:rsidRPr="00C21FA4" w:rsidRDefault="003D0133" w:rsidP="00D7174E">
            <w:pPr>
              <w:contextualSpacing/>
              <w:rPr>
                <w:rFonts w:ascii="Times New Roman" w:hAnsi="Times New Roman"/>
                <w:sz w:val="24"/>
                <w:szCs w:val="24"/>
              </w:rPr>
            </w:pPr>
          </w:p>
          <w:p w14:paraId="0C8898E3" w14:textId="77777777" w:rsidR="003D0133" w:rsidRPr="00C21FA4" w:rsidRDefault="008204E2" w:rsidP="00D7174E">
            <w:pPr>
              <w:contextualSpacing/>
              <w:jc w:val="center"/>
              <w:rPr>
                <w:rFonts w:ascii="Times New Roman" w:hAnsi="Times New Roman"/>
                <w:b/>
                <w:sz w:val="24"/>
                <w:szCs w:val="24"/>
              </w:rPr>
            </w:pPr>
            <w:r w:rsidRPr="00C21FA4">
              <w:rPr>
                <w:rFonts w:ascii="Times New Roman" w:hAnsi="Times New Roman"/>
                <w:b/>
                <w:sz w:val="24"/>
                <w:szCs w:val="24"/>
              </w:rPr>
              <w:t>Neni 278</w:t>
            </w:r>
          </w:p>
          <w:p w14:paraId="6F5DE9F2" w14:textId="77777777" w:rsidR="003D0133" w:rsidRPr="00C21FA4" w:rsidRDefault="008204E2" w:rsidP="00D7174E">
            <w:pPr>
              <w:contextualSpacing/>
              <w:jc w:val="center"/>
              <w:rPr>
                <w:rFonts w:ascii="Times New Roman" w:hAnsi="Times New Roman"/>
                <w:b/>
                <w:sz w:val="24"/>
                <w:szCs w:val="24"/>
              </w:rPr>
            </w:pPr>
            <w:r w:rsidRPr="00C21FA4">
              <w:rPr>
                <w:rFonts w:ascii="Times New Roman" w:hAnsi="Times New Roman"/>
                <w:b/>
                <w:sz w:val="24"/>
                <w:szCs w:val="24"/>
              </w:rPr>
              <w:t>Kryerja e detyrave në uniformë dhe rroba civile</w:t>
            </w:r>
          </w:p>
          <w:p w14:paraId="00E4CC93" w14:textId="77777777" w:rsidR="003D0133" w:rsidRPr="00C21FA4" w:rsidRDefault="003D0133" w:rsidP="00BD2596">
            <w:pPr>
              <w:contextualSpacing/>
              <w:rPr>
                <w:rFonts w:ascii="Times New Roman" w:hAnsi="Times New Roman"/>
                <w:sz w:val="24"/>
                <w:szCs w:val="24"/>
              </w:rPr>
            </w:pPr>
          </w:p>
          <w:p w14:paraId="6488C6FE" w14:textId="77777777" w:rsidR="003D0133" w:rsidRPr="00C21FA4" w:rsidRDefault="008204E2" w:rsidP="00B1402A">
            <w:pPr>
              <w:pStyle w:val="ListParagraph"/>
              <w:numPr>
                <w:ilvl w:val="0"/>
                <w:numId w:val="309"/>
              </w:numPr>
              <w:spacing w:after="200"/>
              <w:ind w:left="0" w:firstLine="0"/>
              <w:rPr>
                <w:rFonts w:ascii="Times New Roman" w:hAnsi="Times New Roman"/>
                <w:sz w:val="24"/>
                <w:szCs w:val="24"/>
              </w:rPr>
            </w:pPr>
            <w:r w:rsidRPr="00C21FA4">
              <w:rPr>
                <w:rFonts w:ascii="Times New Roman" w:hAnsi="Times New Roman"/>
                <w:sz w:val="24"/>
                <w:szCs w:val="24"/>
              </w:rPr>
              <w:t>Oficeri doganor i autorizuar i cili i kryen detyrat doganore në rroba civile, para se të filloj ushtrimin e tyre, identifikohet me distinktiv dhe kartelë zyrtare.</w:t>
            </w:r>
          </w:p>
          <w:p w14:paraId="6E46E2D3" w14:textId="77777777" w:rsidR="003D0133" w:rsidRPr="00C21FA4" w:rsidRDefault="003D0133" w:rsidP="00904CAD">
            <w:pPr>
              <w:pStyle w:val="ListParagraph"/>
              <w:ind w:left="0"/>
              <w:rPr>
                <w:rFonts w:ascii="Times New Roman" w:hAnsi="Times New Roman"/>
                <w:sz w:val="24"/>
                <w:szCs w:val="24"/>
              </w:rPr>
            </w:pPr>
          </w:p>
          <w:p w14:paraId="193CB06E" w14:textId="77777777" w:rsidR="004000EC" w:rsidRPr="00C21FA4" w:rsidRDefault="004000EC" w:rsidP="00904CAD">
            <w:pPr>
              <w:pStyle w:val="ListParagraph"/>
              <w:ind w:left="0"/>
              <w:rPr>
                <w:rFonts w:ascii="Times New Roman" w:hAnsi="Times New Roman"/>
                <w:sz w:val="24"/>
                <w:szCs w:val="24"/>
              </w:rPr>
            </w:pPr>
          </w:p>
          <w:p w14:paraId="22B19760" w14:textId="77777777" w:rsidR="003D0133" w:rsidRPr="00C21FA4" w:rsidRDefault="008204E2" w:rsidP="00B1402A">
            <w:pPr>
              <w:pStyle w:val="ListParagraph"/>
              <w:numPr>
                <w:ilvl w:val="0"/>
                <w:numId w:val="309"/>
              </w:numPr>
              <w:ind w:left="0" w:firstLine="0"/>
              <w:rPr>
                <w:rFonts w:ascii="Times New Roman" w:hAnsi="Times New Roman"/>
                <w:sz w:val="24"/>
                <w:szCs w:val="24"/>
              </w:rPr>
            </w:pPr>
            <w:r w:rsidRPr="00C21FA4">
              <w:rPr>
                <w:rFonts w:ascii="Times New Roman" w:hAnsi="Times New Roman"/>
                <w:sz w:val="24"/>
                <w:szCs w:val="24"/>
              </w:rPr>
              <w:t xml:space="preserve">Oficeri doganor i autorizuar i cili i kryen detyrat doganore në uniformë, me kërkesë të personit ndaj të cilit zbaton mbikëqyrjen, identifikohet duke treguar distinktivin dhe kartelën zyrtare. </w:t>
            </w:r>
          </w:p>
          <w:p w14:paraId="1208F22E" w14:textId="77777777" w:rsidR="003D0133" w:rsidRPr="00C21FA4" w:rsidRDefault="003D0133" w:rsidP="00904CAD">
            <w:pPr>
              <w:pStyle w:val="ListParagraph"/>
              <w:ind w:left="0"/>
              <w:rPr>
                <w:rFonts w:ascii="Times New Roman" w:hAnsi="Times New Roman"/>
                <w:sz w:val="24"/>
                <w:szCs w:val="24"/>
              </w:rPr>
            </w:pPr>
          </w:p>
          <w:p w14:paraId="7C3F79F1" w14:textId="77777777" w:rsidR="00C11FCE" w:rsidRPr="00C21FA4" w:rsidRDefault="00C11FCE" w:rsidP="00904CAD">
            <w:pPr>
              <w:pStyle w:val="ListParagraph"/>
              <w:ind w:left="0"/>
              <w:rPr>
                <w:rFonts w:ascii="Times New Roman" w:hAnsi="Times New Roman"/>
                <w:sz w:val="24"/>
                <w:szCs w:val="24"/>
              </w:rPr>
            </w:pPr>
          </w:p>
          <w:p w14:paraId="2A360B56" w14:textId="0D1C64C8" w:rsidR="003D0133" w:rsidRPr="00C21FA4" w:rsidRDefault="008204E2" w:rsidP="00B1402A">
            <w:pPr>
              <w:pStyle w:val="ListParagraph"/>
              <w:numPr>
                <w:ilvl w:val="0"/>
                <w:numId w:val="309"/>
              </w:numPr>
              <w:spacing w:after="200"/>
              <w:ind w:left="0" w:firstLine="0"/>
              <w:rPr>
                <w:rFonts w:ascii="Times New Roman" w:hAnsi="Times New Roman"/>
                <w:sz w:val="24"/>
                <w:szCs w:val="24"/>
              </w:rPr>
            </w:pPr>
            <w:r w:rsidRPr="00C21FA4">
              <w:rPr>
                <w:rFonts w:ascii="Times New Roman" w:hAnsi="Times New Roman"/>
                <w:sz w:val="24"/>
                <w:szCs w:val="24"/>
              </w:rPr>
              <w:t xml:space="preserve">Përjashtimisht, oficeri doganor i autorizuar nuk do të identifkohet në mënyrën e përcaktuar </w:t>
            </w:r>
            <w:r w:rsidR="00F400D3" w:rsidRPr="00C21FA4">
              <w:rPr>
                <w:rFonts w:ascii="Times New Roman" w:hAnsi="Times New Roman"/>
                <w:sz w:val="24"/>
                <w:szCs w:val="24"/>
              </w:rPr>
              <w:t>në paragrafët 1 dhe 2 të këtij n</w:t>
            </w:r>
            <w:r w:rsidRPr="00C21FA4">
              <w:rPr>
                <w:rFonts w:ascii="Times New Roman" w:hAnsi="Times New Roman"/>
                <w:sz w:val="24"/>
                <w:szCs w:val="24"/>
              </w:rPr>
              <w:t xml:space="preserve">eni, nëse rrethanat e zbatimit të mbiqkyrjes tregojnë se kjo mund të rrezikojë arritjen e qëllimit të tij. Pas përfundimit të rrethanave të mësipërme, </w:t>
            </w:r>
            <w:r w:rsidRPr="00C21FA4">
              <w:rPr>
                <w:rFonts w:ascii="Times New Roman" w:hAnsi="Times New Roman"/>
                <w:sz w:val="24"/>
                <w:szCs w:val="24"/>
              </w:rPr>
              <w:lastRenderedPageBreak/>
              <w:t xml:space="preserve">oficeri doganor identifikohet në mënyrën e përcaktuar </w:t>
            </w:r>
            <w:r w:rsidR="00F400D3" w:rsidRPr="00C21FA4">
              <w:rPr>
                <w:rFonts w:ascii="Times New Roman" w:hAnsi="Times New Roman"/>
                <w:sz w:val="24"/>
                <w:szCs w:val="24"/>
              </w:rPr>
              <w:t>në paragrafët 1 dhe 2 të këtij n</w:t>
            </w:r>
            <w:r w:rsidRPr="00C21FA4">
              <w:rPr>
                <w:rFonts w:ascii="Times New Roman" w:hAnsi="Times New Roman"/>
                <w:sz w:val="24"/>
                <w:szCs w:val="24"/>
              </w:rPr>
              <w:t>eni.</w:t>
            </w:r>
          </w:p>
          <w:p w14:paraId="765DB496" w14:textId="77777777" w:rsidR="00FF6E95" w:rsidRPr="00C21FA4" w:rsidRDefault="00FF6E95" w:rsidP="00BD2596">
            <w:pPr>
              <w:contextualSpacing/>
              <w:rPr>
                <w:rFonts w:ascii="Times New Roman" w:hAnsi="Times New Roman"/>
                <w:sz w:val="24"/>
                <w:szCs w:val="24"/>
              </w:rPr>
            </w:pPr>
          </w:p>
          <w:p w14:paraId="03E5D03D"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279</w:t>
            </w:r>
          </w:p>
          <w:p w14:paraId="22725D73"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Trajtimi i personave me imunitet </w:t>
            </w:r>
          </w:p>
          <w:p w14:paraId="1877BB7A" w14:textId="77777777" w:rsidR="003D0133" w:rsidRPr="00C21FA4" w:rsidRDefault="003D0133" w:rsidP="00BD2596">
            <w:pPr>
              <w:contextualSpacing/>
              <w:rPr>
                <w:rFonts w:ascii="Times New Roman" w:hAnsi="Times New Roman"/>
                <w:sz w:val="24"/>
                <w:szCs w:val="24"/>
              </w:rPr>
            </w:pPr>
          </w:p>
          <w:p w14:paraId="446001B9" w14:textId="77777777" w:rsidR="003D0133" w:rsidRPr="00C21FA4" w:rsidRDefault="008204E2" w:rsidP="00B1402A">
            <w:pPr>
              <w:pStyle w:val="ListParagraph"/>
              <w:numPr>
                <w:ilvl w:val="0"/>
                <w:numId w:val="373"/>
              </w:numPr>
              <w:ind w:left="0" w:firstLine="0"/>
              <w:rPr>
                <w:rFonts w:ascii="Times New Roman" w:hAnsi="Times New Roman"/>
                <w:sz w:val="24"/>
                <w:szCs w:val="24"/>
              </w:rPr>
            </w:pPr>
            <w:r w:rsidRPr="00C21FA4">
              <w:rPr>
                <w:rFonts w:ascii="Times New Roman" w:hAnsi="Times New Roman"/>
                <w:sz w:val="24"/>
                <w:szCs w:val="24"/>
              </w:rPr>
              <w:t>Oficeri doganor me rastin e trajtimit te personave me imunitet,  vepron sipas marrëveshjeve ndërkombëtare dhe legjislacionit në fuqi.</w:t>
            </w:r>
          </w:p>
          <w:p w14:paraId="322EFE35" w14:textId="77777777" w:rsidR="003D0133" w:rsidRPr="00C21FA4" w:rsidRDefault="003D0133" w:rsidP="00F478FF">
            <w:pPr>
              <w:contextualSpacing/>
              <w:rPr>
                <w:rFonts w:ascii="Times New Roman" w:hAnsi="Times New Roman"/>
                <w:sz w:val="24"/>
                <w:szCs w:val="24"/>
              </w:rPr>
            </w:pPr>
          </w:p>
          <w:p w14:paraId="4FDB1597" w14:textId="77777777" w:rsidR="003D0133" w:rsidRPr="00C21FA4" w:rsidRDefault="008204E2" w:rsidP="00B1402A">
            <w:pPr>
              <w:pStyle w:val="ListParagraph"/>
              <w:numPr>
                <w:ilvl w:val="0"/>
                <w:numId w:val="373"/>
              </w:numPr>
              <w:ind w:left="0" w:firstLine="0"/>
              <w:rPr>
                <w:rFonts w:ascii="Times New Roman" w:hAnsi="Times New Roman"/>
                <w:sz w:val="24"/>
                <w:szCs w:val="24"/>
              </w:rPr>
            </w:pPr>
            <w:r w:rsidRPr="00C21FA4">
              <w:rPr>
                <w:rFonts w:ascii="Times New Roman" w:hAnsi="Times New Roman"/>
                <w:sz w:val="24"/>
                <w:szCs w:val="24"/>
              </w:rPr>
              <w:t>Oficeri doganor menjëherë informon udhëheqësin epror për trajtimin e personit me imunitet.</w:t>
            </w:r>
          </w:p>
          <w:p w14:paraId="22D80FA2" w14:textId="77777777" w:rsidR="002217F2" w:rsidRPr="00C21FA4" w:rsidRDefault="002217F2" w:rsidP="00BD2596">
            <w:pPr>
              <w:contextualSpacing/>
              <w:rPr>
                <w:rFonts w:ascii="Times New Roman" w:hAnsi="Times New Roman"/>
                <w:sz w:val="24"/>
                <w:szCs w:val="24"/>
              </w:rPr>
            </w:pPr>
          </w:p>
          <w:p w14:paraId="55DC822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280</w:t>
            </w:r>
          </w:p>
          <w:p w14:paraId="077A1D3D"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Asistenca nga organet tjera publike </w:t>
            </w:r>
          </w:p>
          <w:p w14:paraId="34A7C0AF" w14:textId="77777777" w:rsidR="00F41789" w:rsidRPr="00C21FA4" w:rsidRDefault="00F41789" w:rsidP="00BD2596">
            <w:pPr>
              <w:contextualSpacing/>
              <w:rPr>
                <w:rFonts w:ascii="Times New Roman" w:hAnsi="Times New Roman"/>
                <w:sz w:val="24"/>
                <w:szCs w:val="24"/>
              </w:rPr>
            </w:pPr>
          </w:p>
          <w:p w14:paraId="5A00169C" w14:textId="77777777" w:rsidR="003D0133" w:rsidRPr="00C21FA4" w:rsidRDefault="008204E2" w:rsidP="00BD2596">
            <w:pPr>
              <w:contextualSpacing/>
              <w:rPr>
                <w:rFonts w:ascii="Times New Roman" w:hAnsi="Times New Roman"/>
                <w:sz w:val="24"/>
                <w:szCs w:val="24"/>
              </w:rPr>
            </w:pPr>
            <w:r w:rsidRPr="00C21FA4">
              <w:rPr>
                <w:rFonts w:ascii="Times New Roman" w:hAnsi="Times New Roman"/>
                <w:sz w:val="24"/>
                <w:szCs w:val="24"/>
              </w:rPr>
              <w:t>Policia e Kosovës dhe organet tjera shtetërore me autorizime publike janë të obliguara t'i ofrojnë ndihmë profesionale dhe ndihmë tjetër Doganës në kryerjen e detyrave doganore.</w:t>
            </w:r>
          </w:p>
          <w:p w14:paraId="50703D02" w14:textId="77777777" w:rsidR="003D0133" w:rsidRPr="00C21FA4" w:rsidRDefault="003D0133" w:rsidP="00BD2596">
            <w:pPr>
              <w:contextualSpacing/>
              <w:rPr>
                <w:rFonts w:ascii="Times New Roman" w:hAnsi="Times New Roman"/>
                <w:sz w:val="24"/>
                <w:szCs w:val="24"/>
              </w:rPr>
            </w:pPr>
          </w:p>
          <w:p w14:paraId="7CE14380"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281</w:t>
            </w:r>
          </w:p>
          <w:p w14:paraId="68E7742B"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Detyrat e oficerëve doganor jashtë shtetit dhe e oficerëve të huaj në Republikën e Kosovës</w:t>
            </w:r>
          </w:p>
          <w:p w14:paraId="12607A67" w14:textId="77777777" w:rsidR="003D0133" w:rsidRPr="00C21FA4" w:rsidRDefault="003D0133" w:rsidP="00BD2596">
            <w:pPr>
              <w:contextualSpacing/>
              <w:rPr>
                <w:rFonts w:ascii="Times New Roman" w:hAnsi="Times New Roman"/>
                <w:sz w:val="24"/>
                <w:szCs w:val="24"/>
              </w:rPr>
            </w:pPr>
          </w:p>
          <w:p w14:paraId="1A4480A9" w14:textId="77777777" w:rsidR="003D0133" w:rsidRPr="00C21FA4" w:rsidRDefault="008204E2" w:rsidP="00F064CE">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 xml:space="preserve">Në kryerjen e punëve zyrtare jashtë vendit, me ftesë të organizatave ndërkombëtare ose në bazë të obligimeve që </w:t>
            </w:r>
            <w:r w:rsidRPr="00C21FA4">
              <w:rPr>
                <w:rFonts w:ascii="Times New Roman" w:hAnsi="Times New Roman"/>
                <w:sz w:val="24"/>
                <w:szCs w:val="24"/>
              </w:rPr>
              <w:lastRenderedPageBreak/>
              <w:t>rrjedhin nga marrëveshjet ndërkombëtare ose nga aktet tjera ligjore, oficeri doganor mund të merr pjesë në kryerjen e punëve zyrtare jashtë vendit.</w:t>
            </w:r>
          </w:p>
          <w:p w14:paraId="5108928F" w14:textId="77777777" w:rsidR="003D0133" w:rsidRPr="00C21FA4" w:rsidRDefault="003D0133" w:rsidP="00F064CE">
            <w:pPr>
              <w:contextualSpacing/>
              <w:rPr>
                <w:rFonts w:ascii="Times New Roman" w:hAnsi="Times New Roman"/>
                <w:sz w:val="24"/>
                <w:szCs w:val="24"/>
              </w:rPr>
            </w:pPr>
          </w:p>
          <w:p w14:paraId="50EB5682" w14:textId="28DECE93" w:rsidR="003D0133" w:rsidRPr="00C21FA4" w:rsidRDefault="008204E2" w:rsidP="00F064CE">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Për pjesëmarrjen dhe kryerjen e detyrave z</w:t>
            </w:r>
            <w:r w:rsidR="00EC601C" w:rsidRPr="00C21FA4">
              <w:rPr>
                <w:rFonts w:ascii="Times New Roman" w:hAnsi="Times New Roman"/>
                <w:sz w:val="24"/>
                <w:szCs w:val="24"/>
              </w:rPr>
              <w:t>yrtare nga paragrafi 1 i këtij n</w:t>
            </w:r>
            <w:r w:rsidRPr="00C21FA4">
              <w:rPr>
                <w:rFonts w:ascii="Times New Roman" w:hAnsi="Times New Roman"/>
                <w:sz w:val="24"/>
                <w:szCs w:val="24"/>
              </w:rPr>
              <w:t xml:space="preserve">eni dhe për emërimin e oficerit doganor të autorizuar vendos </w:t>
            </w:r>
            <w:r w:rsidR="00303FFC" w:rsidRPr="00C21FA4">
              <w:rPr>
                <w:rFonts w:ascii="Times New Roman" w:hAnsi="Times New Roman"/>
                <w:sz w:val="24"/>
                <w:szCs w:val="24"/>
              </w:rPr>
              <w:t>Ministrit përkatës për Financa</w:t>
            </w:r>
            <w:r w:rsidRPr="00C21FA4">
              <w:rPr>
                <w:rFonts w:ascii="Times New Roman" w:hAnsi="Times New Roman"/>
                <w:sz w:val="24"/>
                <w:szCs w:val="24"/>
              </w:rPr>
              <w:t>, me propozim të Drejtorit të Përgjithshëm.</w:t>
            </w:r>
          </w:p>
          <w:p w14:paraId="6F629BE8" w14:textId="77777777" w:rsidR="003D0133" w:rsidRPr="00C21FA4" w:rsidRDefault="003D0133" w:rsidP="00F064CE">
            <w:pPr>
              <w:contextualSpacing/>
              <w:rPr>
                <w:rFonts w:ascii="Times New Roman" w:hAnsi="Times New Roman"/>
                <w:sz w:val="24"/>
                <w:szCs w:val="24"/>
              </w:rPr>
            </w:pPr>
          </w:p>
          <w:p w14:paraId="3503F597" w14:textId="65CF9503" w:rsidR="003D0133" w:rsidRPr="00C21FA4" w:rsidRDefault="008204E2" w:rsidP="00F064CE">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Ministrit përkatës për Financa</w:t>
            </w:r>
            <w:r w:rsidR="00A20F62" w:rsidRPr="00C21FA4">
              <w:rPr>
                <w:rFonts w:ascii="Times New Roman" w:hAnsi="Times New Roman"/>
                <w:sz w:val="24"/>
                <w:szCs w:val="24"/>
              </w:rPr>
              <w:t xml:space="preserve"> lëshon autorizime me shkrim me të cilat përcaktohet fushëveprimi dhe kohëzgjatja e autorizimeve, si dhe detyrat që mund t'i kryejnë oficeret doganor të një shteti ose organizate tjetër ndërkombëtare kur veprojnë në Republikën e Kosoves në bazë të marrëveshjeve ndërkombëtare ose akteve tjera ligjore.</w:t>
            </w:r>
          </w:p>
          <w:p w14:paraId="73F16151" w14:textId="77777777" w:rsidR="003D0133" w:rsidRPr="00C21FA4" w:rsidRDefault="003D0133" w:rsidP="00F064CE">
            <w:pPr>
              <w:contextualSpacing/>
              <w:rPr>
                <w:rFonts w:ascii="Times New Roman" w:hAnsi="Times New Roman"/>
                <w:sz w:val="24"/>
                <w:szCs w:val="24"/>
              </w:rPr>
            </w:pPr>
          </w:p>
          <w:p w14:paraId="0E2F5ADD" w14:textId="77777777" w:rsidR="003D0133" w:rsidRPr="00C21FA4" w:rsidRDefault="008204E2" w:rsidP="00F064CE">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Oficeri doganor i autorizuar mund të dërgohet në punë jashtë vendit në bazë të rregullave të përcaktuara për bashkëpunim ndërkombëtar dhe akteve ligjore të veçanta.</w:t>
            </w:r>
          </w:p>
          <w:p w14:paraId="49BD7C45" w14:textId="77777777" w:rsidR="003D0133" w:rsidRPr="00C21FA4" w:rsidRDefault="003D0133" w:rsidP="00F478FF">
            <w:pPr>
              <w:contextualSpacing/>
              <w:rPr>
                <w:rFonts w:ascii="Times New Roman" w:hAnsi="Times New Roman"/>
                <w:sz w:val="24"/>
                <w:szCs w:val="24"/>
              </w:rPr>
            </w:pPr>
          </w:p>
          <w:p w14:paraId="05552E73" w14:textId="2D1DC847" w:rsidR="003D0133" w:rsidRPr="00C21FA4" w:rsidRDefault="008204E2" w:rsidP="00624E03">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Të drejtat dhe detyrimet e oficerit doganor të auto</w:t>
            </w:r>
            <w:r w:rsidR="002E7CE8" w:rsidRPr="00C21FA4">
              <w:rPr>
                <w:rFonts w:ascii="Times New Roman" w:hAnsi="Times New Roman"/>
                <w:sz w:val="24"/>
                <w:szCs w:val="24"/>
              </w:rPr>
              <w:t>rizuar nga paragrafi 4 i këtij n</w:t>
            </w:r>
            <w:r w:rsidRPr="00C21FA4">
              <w:rPr>
                <w:rFonts w:ascii="Times New Roman" w:hAnsi="Times New Roman"/>
                <w:sz w:val="24"/>
                <w:szCs w:val="24"/>
              </w:rPr>
              <w:t>eni, si dhe procedura dhe kushtet për dërgimin në punë jashtë vendit, përcaktohen me akt nënligjor të Ministrit të Financave</w:t>
            </w:r>
            <w:r w:rsidR="00895D29" w:rsidRPr="00C21FA4">
              <w:rPr>
                <w:rFonts w:ascii="Times New Roman" w:hAnsi="Times New Roman"/>
                <w:sz w:val="24"/>
                <w:szCs w:val="24"/>
              </w:rPr>
              <w:t>, me propozim të Drejtorit të Përgjithshëm.</w:t>
            </w:r>
          </w:p>
          <w:p w14:paraId="2FE39AEA" w14:textId="77777777" w:rsidR="003D0133" w:rsidRPr="00C21FA4" w:rsidRDefault="003D0133" w:rsidP="00624E03">
            <w:pPr>
              <w:contextualSpacing/>
              <w:rPr>
                <w:rFonts w:ascii="Times New Roman" w:hAnsi="Times New Roman"/>
                <w:sz w:val="24"/>
                <w:szCs w:val="24"/>
              </w:rPr>
            </w:pPr>
          </w:p>
          <w:p w14:paraId="49BAD222" w14:textId="77777777" w:rsidR="003D0133" w:rsidRPr="00C21FA4" w:rsidRDefault="008204E2" w:rsidP="00624E03">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Me ftesë të institucioneve ndërkombëtare, administratave doganore të huaja dhe administratave të tjera dhe organizatave profesionale, oficeri doganor mund të merr pjesë në punën e projekteve si ekspertë apo trajner.</w:t>
            </w:r>
          </w:p>
          <w:p w14:paraId="1F1C3500" w14:textId="77777777" w:rsidR="003D0133" w:rsidRPr="00C21FA4" w:rsidRDefault="003D0133" w:rsidP="00624E03">
            <w:pPr>
              <w:contextualSpacing/>
              <w:rPr>
                <w:rFonts w:ascii="Times New Roman" w:hAnsi="Times New Roman"/>
                <w:sz w:val="24"/>
                <w:szCs w:val="24"/>
              </w:rPr>
            </w:pPr>
          </w:p>
          <w:p w14:paraId="182A01E4" w14:textId="77777777" w:rsidR="003D0133" w:rsidRPr="00C21FA4" w:rsidRDefault="008204E2" w:rsidP="00624E03">
            <w:pPr>
              <w:pStyle w:val="ListParagraph"/>
              <w:numPr>
                <w:ilvl w:val="0"/>
                <w:numId w:val="310"/>
              </w:numPr>
              <w:ind w:left="0" w:firstLine="0"/>
              <w:rPr>
                <w:rFonts w:ascii="Times New Roman" w:hAnsi="Times New Roman"/>
                <w:sz w:val="24"/>
                <w:szCs w:val="24"/>
              </w:rPr>
            </w:pPr>
            <w:r w:rsidRPr="00C21FA4">
              <w:rPr>
                <w:rFonts w:ascii="Times New Roman" w:hAnsi="Times New Roman"/>
                <w:sz w:val="24"/>
                <w:szCs w:val="24"/>
              </w:rPr>
              <w:t>Mënyra dhe kushtet e pjesëmarrjes të oficerit doganor sipas paragrafit 6 të këtij neni, përcaktohen me akt të brendshëm të Drejtorit të Përgjithshëm.</w:t>
            </w:r>
          </w:p>
          <w:p w14:paraId="1E9746D8" w14:textId="77777777" w:rsidR="003D0133" w:rsidRPr="00C21FA4" w:rsidRDefault="003D0133" w:rsidP="00BD2596">
            <w:pPr>
              <w:contextualSpacing/>
              <w:rPr>
                <w:rFonts w:ascii="Times New Roman" w:hAnsi="Times New Roman"/>
                <w:sz w:val="24"/>
                <w:szCs w:val="24"/>
              </w:rPr>
            </w:pPr>
          </w:p>
          <w:p w14:paraId="2C859D1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282</w:t>
            </w:r>
          </w:p>
          <w:p w14:paraId="1CE8664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Hetuesit doganor</w:t>
            </w:r>
          </w:p>
          <w:p w14:paraId="1AA8935A" w14:textId="77777777" w:rsidR="003D0133" w:rsidRPr="00C21FA4" w:rsidRDefault="003D0133" w:rsidP="00BD2596">
            <w:pPr>
              <w:contextualSpacing/>
              <w:jc w:val="center"/>
              <w:rPr>
                <w:rFonts w:ascii="Times New Roman" w:hAnsi="Times New Roman"/>
                <w:b/>
                <w:sz w:val="24"/>
                <w:szCs w:val="24"/>
              </w:rPr>
            </w:pPr>
          </w:p>
          <w:p w14:paraId="5029AA34" w14:textId="61221A64" w:rsidR="003D0133" w:rsidRPr="00C21FA4" w:rsidRDefault="008204E2" w:rsidP="00BD2596">
            <w:pPr>
              <w:contextualSpacing/>
              <w:rPr>
                <w:rFonts w:ascii="Times New Roman" w:hAnsi="Times New Roman"/>
                <w:sz w:val="24"/>
                <w:szCs w:val="24"/>
              </w:rPr>
            </w:pPr>
            <w:r w:rsidRPr="00C21FA4">
              <w:rPr>
                <w:rFonts w:ascii="Times New Roman" w:hAnsi="Times New Roman"/>
                <w:sz w:val="24"/>
                <w:szCs w:val="24"/>
              </w:rPr>
              <w:t xml:space="preserve">Zyrtari i autorizuar i policisë në </w:t>
            </w:r>
            <w:r w:rsidR="00675A0D" w:rsidRPr="00C21FA4">
              <w:rPr>
                <w:rFonts w:ascii="Times New Roman" w:hAnsi="Times New Roman"/>
                <w:sz w:val="24"/>
                <w:szCs w:val="24"/>
              </w:rPr>
              <w:t>zbatim</w:t>
            </w:r>
            <w:r w:rsidRPr="00C21FA4">
              <w:rPr>
                <w:rFonts w:ascii="Times New Roman" w:hAnsi="Times New Roman"/>
                <w:sz w:val="24"/>
                <w:szCs w:val="24"/>
              </w:rPr>
              <w:t xml:space="preserve"> të dispozitave të Kodit të Procedurës Penale është edhe hetuesi doganor, i cili ka kompetencë, përgjegjësi dhe detyrë për hetimin</w:t>
            </w:r>
            <w:r w:rsidR="004D013F" w:rsidRPr="00C21FA4">
              <w:rPr>
                <w:rFonts w:ascii="Times New Roman" w:hAnsi="Times New Roman"/>
                <w:sz w:val="24"/>
                <w:szCs w:val="24"/>
              </w:rPr>
              <w:t>, vezhgimin</w:t>
            </w:r>
            <w:r w:rsidRPr="00C21FA4">
              <w:rPr>
                <w:rFonts w:ascii="Times New Roman" w:hAnsi="Times New Roman"/>
                <w:sz w:val="24"/>
                <w:szCs w:val="24"/>
              </w:rPr>
              <w:t xml:space="preserve"> dhe zbulimin e veprave penale nga </w:t>
            </w:r>
            <w:r w:rsidR="00675A0D" w:rsidRPr="00C21FA4">
              <w:rPr>
                <w:rFonts w:ascii="Times New Roman" w:hAnsi="Times New Roman"/>
                <w:sz w:val="24"/>
                <w:szCs w:val="24"/>
              </w:rPr>
              <w:t>fushë</w:t>
            </w:r>
            <w:r w:rsidRPr="00C21FA4">
              <w:rPr>
                <w:rFonts w:ascii="Times New Roman" w:hAnsi="Times New Roman"/>
                <w:sz w:val="24"/>
                <w:szCs w:val="24"/>
              </w:rPr>
              <w:t xml:space="preserve">veprimtaria e Doganës së Republikës së Kosovës, të parapara me Kodin Penal të Kosovës si dhe dispozitat tjera penale. </w:t>
            </w:r>
          </w:p>
          <w:p w14:paraId="697363CE" w14:textId="77777777" w:rsidR="003D0133" w:rsidRPr="00C21FA4" w:rsidRDefault="003D0133" w:rsidP="00BD2596">
            <w:pPr>
              <w:contextualSpacing/>
              <w:rPr>
                <w:rFonts w:ascii="Times New Roman" w:hAnsi="Times New Roman"/>
                <w:sz w:val="24"/>
                <w:szCs w:val="24"/>
              </w:rPr>
            </w:pPr>
          </w:p>
          <w:p w14:paraId="541322F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283</w:t>
            </w:r>
          </w:p>
          <w:p w14:paraId="7D311D5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Inicimi i procedurës kundërvajtës dhe hetimore</w:t>
            </w:r>
          </w:p>
          <w:p w14:paraId="603F9AF9" w14:textId="77777777" w:rsidR="003D0133" w:rsidRPr="00C21FA4" w:rsidRDefault="003D0133" w:rsidP="00BD2596">
            <w:pPr>
              <w:contextualSpacing/>
              <w:rPr>
                <w:rFonts w:ascii="Times New Roman" w:hAnsi="Times New Roman"/>
                <w:sz w:val="24"/>
                <w:szCs w:val="24"/>
              </w:rPr>
            </w:pPr>
          </w:p>
          <w:p w14:paraId="032932C7" w14:textId="77777777" w:rsidR="003D0133" w:rsidRPr="00C21FA4" w:rsidRDefault="008204E2" w:rsidP="00B1402A">
            <w:pPr>
              <w:pStyle w:val="ListParagraph"/>
              <w:numPr>
                <w:ilvl w:val="0"/>
                <w:numId w:val="374"/>
              </w:numPr>
              <w:ind w:left="0" w:firstLine="0"/>
              <w:rPr>
                <w:rFonts w:ascii="Times New Roman" w:hAnsi="Times New Roman"/>
                <w:sz w:val="24"/>
                <w:szCs w:val="24"/>
              </w:rPr>
            </w:pPr>
            <w:r w:rsidRPr="00C21FA4">
              <w:rPr>
                <w:rFonts w:ascii="Times New Roman" w:hAnsi="Times New Roman"/>
                <w:sz w:val="24"/>
                <w:szCs w:val="24"/>
              </w:rPr>
              <w:t xml:space="preserve">Për kundërvajtjet e parapara me këtë Kod dhe kundërvajtjet e përcaktuara me ligje të veçanta nga kompetenca e Doganës, </w:t>
            </w:r>
            <w:r w:rsidRPr="00C21FA4">
              <w:rPr>
                <w:rFonts w:ascii="Times New Roman" w:hAnsi="Times New Roman"/>
                <w:sz w:val="24"/>
                <w:szCs w:val="24"/>
              </w:rPr>
              <w:lastRenderedPageBreak/>
              <w:t>oficeri doganor është i autorizuar te zbatoj procedurën kundërvajtëse mandatore apo te inicoj procedurën e rregullt pranë strukturës kompetente per zhvillim te kundërvajtjes apo të procedurës penale.</w:t>
            </w:r>
          </w:p>
          <w:p w14:paraId="5E8DBA7B" w14:textId="77777777" w:rsidR="003D0133" w:rsidRPr="00C21FA4" w:rsidRDefault="003D0133" w:rsidP="000472BB">
            <w:pPr>
              <w:contextualSpacing/>
              <w:rPr>
                <w:rFonts w:ascii="Times New Roman" w:hAnsi="Times New Roman"/>
                <w:sz w:val="24"/>
                <w:szCs w:val="24"/>
              </w:rPr>
            </w:pPr>
          </w:p>
          <w:p w14:paraId="7E37F7BE" w14:textId="77777777" w:rsidR="003D0133" w:rsidRPr="00C21FA4" w:rsidRDefault="008204E2" w:rsidP="00B1402A">
            <w:pPr>
              <w:pStyle w:val="ListParagraph"/>
              <w:numPr>
                <w:ilvl w:val="0"/>
                <w:numId w:val="374"/>
              </w:numPr>
              <w:ind w:left="0" w:firstLine="0"/>
              <w:rPr>
                <w:rFonts w:ascii="Times New Roman" w:hAnsi="Times New Roman"/>
                <w:sz w:val="24"/>
                <w:szCs w:val="24"/>
              </w:rPr>
            </w:pPr>
            <w:r w:rsidRPr="00C21FA4">
              <w:rPr>
                <w:rFonts w:ascii="Times New Roman" w:hAnsi="Times New Roman"/>
                <w:sz w:val="24"/>
                <w:szCs w:val="24"/>
              </w:rPr>
              <w:t>Me q</w:t>
            </w:r>
            <w:r w:rsidR="00F478FF" w:rsidRPr="00C21FA4">
              <w:rPr>
                <w:rFonts w:ascii="Times New Roman" w:hAnsi="Times New Roman"/>
                <w:sz w:val="24"/>
                <w:szCs w:val="24"/>
              </w:rPr>
              <w:t>ë</w:t>
            </w:r>
            <w:r w:rsidRPr="00C21FA4">
              <w:rPr>
                <w:rFonts w:ascii="Times New Roman" w:hAnsi="Times New Roman"/>
                <w:sz w:val="24"/>
                <w:szCs w:val="24"/>
              </w:rPr>
              <w:t xml:space="preserve">llim </w:t>
            </w:r>
            <w:r w:rsidR="00F478FF" w:rsidRPr="00C21FA4">
              <w:rPr>
                <w:rFonts w:ascii="Times New Roman" w:hAnsi="Times New Roman"/>
                <w:sz w:val="24"/>
                <w:szCs w:val="24"/>
              </w:rPr>
              <w:t>që</w:t>
            </w:r>
            <w:r w:rsidRPr="00C21FA4">
              <w:rPr>
                <w:rFonts w:ascii="Times New Roman" w:hAnsi="Times New Roman"/>
                <w:sz w:val="24"/>
                <w:szCs w:val="24"/>
              </w:rPr>
              <w:t xml:space="preserve"> të sigurohet ekzekutimi i dënimit ose i masës mbrojtëse, gjegjësisht për shkak të pjesmarrjes në procesin e kundërvajtjes, oficeri i autorizuar doganor ne zbatim te paragrafit 1 te ketij neni, mund t’ia marrë shtetasit të huaj përkohësisht pasaportën, gjegjësisht ndonjë dokument tjetër, në kohëzgjatje deri në tri (3) ditë dhe të njëjtit i lëshohet dëshmi për marrjen e dokumentit të udhëtimit.</w:t>
            </w:r>
          </w:p>
          <w:p w14:paraId="44283CEB" w14:textId="77777777" w:rsidR="003D0133" w:rsidRPr="00C21FA4" w:rsidRDefault="003D0133" w:rsidP="00BD2596">
            <w:pPr>
              <w:contextualSpacing/>
              <w:rPr>
                <w:rFonts w:ascii="Times New Roman" w:hAnsi="Times New Roman"/>
                <w:sz w:val="24"/>
                <w:szCs w:val="24"/>
              </w:rPr>
            </w:pPr>
          </w:p>
          <w:p w14:paraId="56B5D7D0" w14:textId="77777777" w:rsidR="003D0133" w:rsidRPr="00C21FA4" w:rsidRDefault="008204E2" w:rsidP="00B1402A">
            <w:pPr>
              <w:pStyle w:val="ListParagraph"/>
              <w:numPr>
                <w:ilvl w:val="0"/>
                <w:numId w:val="374"/>
              </w:numPr>
              <w:ind w:left="0" w:firstLine="0"/>
              <w:rPr>
                <w:rFonts w:ascii="Times New Roman" w:hAnsi="Times New Roman"/>
                <w:sz w:val="24"/>
                <w:szCs w:val="24"/>
              </w:rPr>
            </w:pPr>
            <w:r w:rsidRPr="00C21FA4">
              <w:rPr>
                <w:rFonts w:ascii="Times New Roman" w:hAnsi="Times New Roman"/>
                <w:sz w:val="24"/>
                <w:szCs w:val="24"/>
              </w:rPr>
              <w:t xml:space="preserve">Perjashtimitsht nga paragrafi 2 </w:t>
            </w:r>
            <w:r w:rsidR="000472BB" w:rsidRPr="00C21FA4">
              <w:rPr>
                <w:rFonts w:ascii="Times New Roman" w:hAnsi="Times New Roman"/>
                <w:sz w:val="24"/>
                <w:szCs w:val="24"/>
              </w:rPr>
              <w:t>i</w:t>
            </w:r>
            <w:r w:rsidRPr="00C21FA4">
              <w:rPr>
                <w:rFonts w:ascii="Times New Roman" w:hAnsi="Times New Roman"/>
                <w:sz w:val="24"/>
                <w:szCs w:val="24"/>
              </w:rPr>
              <w:t xml:space="preserve"> k</w:t>
            </w:r>
            <w:r w:rsidR="000472BB" w:rsidRPr="00C21FA4">
              <w:rPr>
                <w:rFonts w:ascii="Times New Roman" w:hAnsi="Times New Roman"/>
                <w:sz w:val="24"/>
                <w:szCs w:val="24"/>
              </w:rPr>
              <w:t>ët</w:t>
            </w:r>
            <w:r w:rsidRPr="00C21FA4">
              <w:rPr>
                <w:rFonts w:ascii="Times New Roman" w:hAnsi="Times New Roman"/>
                <w:sz w:val="24"/>
                <w:szCs w:val="24"/>
              </w:rPr>
              <w:t>ij neni, shtetasi i huaj apo ndonj</w:t>
            </w:r>
            <w:r w:rsidR="000472BB" w:rsidRPr="00C21FA4">
              <w:rPr>
                <w:rFonts w:ascii="Times New Roman" w:hAnsi="Times New Roman"/>
                <w:sz w:val="24"/>
                <w:szCs w:val="24"/>
              </w:rPr>
              <w:t>ë</w:t>
            </w:r>
            <w:r w:rsidRPr="00C21FA4">
              <w:rPr>
                <w:rFonts w:ascii="Times New Roman" w:hAnsi="Times New Roman"/>
                <w:sz w:val="24"/>
                <w:szCs w:val="24"/>
              </w:rPr>
              <w:t xml:space="preserve"> person tjet</w:t>
            </w:r>
            <w:r w:rsidR="000472BB" w:rsidRPr="00C21FA4">
              <w:rPr>
                <w:rFonts w:ascii="Times New Roman" w:hAnsi="Times New Roman"/>
                <w:sz w:val="24"/>
                <w:szCs w:val="24"/>
              </w:rPr>
              <w:t>ë</w:t>
            </w:r>
            <w:r w:rsidRPr="00C21FA4">
              <w:rPr>
                <w:rFonts w:ascii="Times New Roman" w:hAnsi="Times New Roman"/>
                <w:sz w:val="24"/>
                <w:szCs w:val="24"/>
              </w:rPr>
              <w:t>r n</w:t>
            </w:r>
            <w:r w:rsidR="000472BB" w:rsidRPr="00C21FA4">
              <w:rPr>
                <w:rFonts w:ascii="Times New Roman" w:hAnsi="Times New Roman"/>
                <w:sz w:val="24"/>
                <w:szCs w:val="24"/>
              </w:rPr>
              <w:t>ë</w:t>
            </w:r>
            <w:r w:rsidRPr="00C21FA4">
              <w:rPr>
                <w:rFonts w:ascii="Times New Roman" w:hAnsi="Times New Roman"/>
                <w:sz w:val="24"/>
                <w:szCs w:val="24"/>
              </w:rPr>
              <w:t xml:space="preserve"> em</w:t>
            </w:r>
            <w:r w:rsidR="000472BB" w:rsidRPr="00C21FA4">
              <w:rPr>
                <w:rFonts w:ascii="Times New Roman" w:hAnsi="Times New Roman"/>
                <w:sz w:val="24"/>
                <w:szCs w:val="24"/>
              </w:rPr>
              <w:t>ë</w:t>
            </w:r>
            <w:r w:rsidRPr="00C21FA4">
              <w:rPr>
                <w:rFonts w:ascii="Times New Roman" w:hAnsi="Times New Roman"/>
                <w:sz w:val="24"/>
                <w:szCs w:val="24"/>
              </w:rPr>
              <w:t>r t</w:t>
            </w:r>
            <w:r w:rsidR="000472BB" w:rsidRPr="00C21FA4">
              <w:rPr>
                <w:rFonts w:ascii="Times New Roman" w:hAnsi="Times New Roman"/>
                <w:sz w:val="24"/>
                <w:szCs w:val="24"/>
              </w:rPr>
              <w:t>ë</w:t>
            </w:r>
            <w:r w:rsidRPr="00C21FA4">
              <w:rPr>
                <w:rFonts w:ascii="Times New Roman" w:hAnsi="Times New Roman"/>
                <w:sz w:val="24"/>
                <w:szCs w:val="24"/>
              </w:rPr>
              <w:t xml:space="preserve"> tij</w:t>
            </w:r>
            <w:r w:rsidR="000472BB" w:rsidRPr="00C21FA4">
              <w:rPr>
                <w:rFonts w:ascii="Times New Roman" w:hAnsi="Times New Roman"/>
                <w:sz w:val="24"/>
                <w:szCs w:val="24"/>
              </w:rPr>
              <w:t>ë</w:t>
            </w:r>
            <w:r w:rsidRPr="00C21FA4">
              <w:rPr>
                <w:rFonts w:ascii="Times New Roman" w:hAnsi="Times New Roman"/>
                <w:sz w:val="24"/>
                <w:szCs w:val="24"/>
              </w:rPr>
              <w:t>, mund t</w:t>
            </w:r>
            <w:r w:rsidR="000472BB" w:rsidRPr="00C21FA4">
              <w:rPr>
                <w:rFonts w:ascii="Times New Roman" w:hAnsi="Times New Roman"/>
                <w:sz w:val="24"/>
                <w:szCs w:val="24"/>
              </w:rPr>
              <w:t>ë</w:t>
            </w:r>
            <w:r w:rsidRPr="00C21FA4">
              <w:rPr>
                <w:rFonts w:ascii="Times New Roman" w:hAnsi="Times New Roman"/>
                <w:sz w:val="24"/>
                <w:szCs w:val="24"/>
              </w:rPr>
              <w:t xml:space="preserve"> depono</w:t>
            </w:r>
            <w:r w:rsidR="000472BB" w:rsidRPr="00C21FA4">
              <w:rPr>
                <w:rFonts w:ascii="Times New Roman" w:hAnsi="Times New Roman"/>
                <w:sz w:val="24"/>
                <w:szCs w:val="24"/>
              </w:rPr>
              <w:t>j</w:t>
            </w:r>
            <w:r w:rsidRPr="00C21FA4">
              <w:rPr>
                <w:rFonts w:ascii="Times New Roman" w:hAnsi="Times New Roman"/>
                <w:sz w:val="24"/>
                <w:szCs w:val="24"/>
              </w:rPr>
              <w:t xml:space="preserve"> nj</w:t>
            </w:r>
            <w:r w:rsidR="000472BB" w:rsidRPr="00C21FA4">
              <w:rPr>
                <w:rFonts w:ascii="Times New Roman" w:hAnsi="Times New Roman"/>
                <w:sz w:val="24"/>
                <w:szCs w:val="24"/>
              </w:rPr>
              <w:t>ë</w:t>
            </w:r>
            <w:r w:rsidRPr="00C21FA4">
              <w:rPr>
                <w:rFonts w:ascii="Times New Roman" w:hAnsi="Times New Roman"/>
                <w:sz w:val="24"/>
                <w:szCs w:val="24"/>
              </w:rPr>
              <w:t xml:space="preserve"> instrument t</w:t>
            </w:r>
            <w:r w:rsidR="000472BB" w:rsidRPr="00C21FA4">
              <w:rPr>
                <w:rFonts w:ascii="Times New Roman" w:hAnsi="Times New Roman"/>
                <w:sz w:val="24"/>
                <w:szCs w:val="24"/>
              </w:rPr>
              <w:t>ë</w:t>
            </w:r>
            <w:r w:rsidRPr="00C21FA4">
              <w:rPr>
                <w:rFonts w:ascii="Times New Roman" w:hAnsi="Times New Roman"/>
                <w:sz w:val="24"/>
                <w:szCs w:val="24"/>
              </w:rPr>
              <w:t xml:space="preserve"> siguris</w:t>
            </w:r>
            <w:r w:rsidR="000472BB" w:rsidRPr="00C21FA4">
              <w:rPr>
                <w:rFonts w:ascii="Times New Roman" w:hAnsi="Times New Roman"/>
                <w:sz w:val="24"/>
                <w:szCs w:val="24"/>
              </w:rPr>
              <w:t>ë</w:t>
            </w:r>
            <w:r w:rsidRPr="00C21FA4">
              <w:rPr>
                <w:rFonts w:ascii="Times New Roman" w:hAnsi="Times New Roman"/>
                <w:sz w:val="24"/>
                <w:szCs w:val="24"/>
              </w:rPr>
              <w:t xml:space="preserve"> t</w:t>
            </w:r>
            <w:r w:rsidR="000472BB" w:rsidRPr="00C21FA4">
              <w:rPr>
                <w:rFonts w:ascii="Times New Roman" w:hAnsi="Times New Roman"/>
                <w:sz w:val="24"/>
                <w:szCs w:val="24"/>
              </w:rPr>
              <w:t>ë</w:t>
            </w:r>
            <w:r w:rsidRPr="00C21FA4">
              <w:rPr>
                <w:rFonts w:ascii="Times New Roman" w:hAnsi="Times New Roman"/>
                <w:sz w:val="24"/>
                <w:szCs w:val="24"/>
              </w:rPr>
              <w:t xml:space="preserve"> baras</w:t>
            </w:r>
            <w:r w:rsidR="000472BB" w:rsidRPr="00C21FA4">
              <w:rPr>
                <w:rFonts w:ascii="Times New Roman" w:hAnsi="Times New Roman"/>
                <w:sz w:val="24"/>
                <w:szCs w:val="24"/>
              </w:rPr>
              <w:t>v</w:t>
            </w:r>
            <w:r w:rsidRPr="00C21FA4">
              <w:rPr>
                <w:rFonts w:ascii="Times New Roman" w:hAnsi="Times New Roman"/>
                <w:sz w:val="24"/>
                <w:szCs w:val="24"/>
              </w:rPr>
              <w:t>lefsh</w:t>
            </w:r>
            <w:r w:rsidR="000472BB" w:rsidRPr="00C21FA4">
              <w:rPr>
                <w:rFonts w:ascii="Times New Roman" w:hAnsi="Times New Roman"/>
                <w:sz w:val="24"/>
                <w:szCs w:val="24"/>
              </w:rPr>
              <w:t>ë</w:t>
            </w:r>
            <w:r w:rsidRPr="00C21FA4">
              <w:rPr>
                <w:rFonts w:ascii="Times New Roman" w:hAnsi="Times New Roman"/>
                <w:sz w:val="24"/>
                <w:szCs w:val="24"/>
              </w:rPr>
              <w:t>m me pages</w:t>
            </w:r>
            <w:r w:rsidR="000472BB" w:rsidRPr="00C21FA4">
              <w:rPr>
                <w:rFonts w:ascii="Times New Roman" w:hAnsi="Times New Roman"/>
                <w:sz w:val="24"/>
                <w:szCs w:val="24"/>
              </w:rPr>
              <w:t>ë</w:t>
            </w:r>
            <w:r w:rsidRPr="00C21FA4">
              <w:rPr>
                <w:rFonts w:ascii="Times New Roman" w:hAnsi="Times New Roman"/>
                <w:sz w:val="24"/>
                <w:szCs w:val="24"/>
              </w:rPr>
              <w:t>n e gjob</w:t>
            </w:r>
            <w:r w:rsidR="000472BB" w:rsidRPr="00C21FA4">
              <w:rPr>
                <w:rFonts w:ascii="Times New Roman" w:hAnsi="Times New Roman"/>
                <w:sz w:val="24"/>
                <w:szCs w:val="24"/>
              </w:rPr>
              <w:t>ë</w:t>
            </w:r>
            <w:r w:rsidRPr="00C21FA4">
              <w:rPr>
                <w:rFonts w:ascii="Times New Roman" w:hAnsi="Times New Roman"/>
                <w:sz w:val="24"/>
                <w:szCs w:val="24"/>
              </w:rPr>
              <w:t xml:space="preserve">s. </w:t>
            </w:r>
          </w:p>
          <w:p w14:paraId="19253B9A" w14:textId="77777777" w:rsidR="003D0133" w:rsidRPr="00C21FA4" w:rsidRDefault="003D0133" w:rsidP="000472BB">
            <w:pPr>
              <w:contextualSpacing/>
              <w:rPr>
                <w:rFonts w:ascii="Times New Roman" w:hAnsi="Times New Roman"/>
                <w:sz w:val="24"/>
                <w:szCs w:val="24"/>
              </w:rPr>
            </w:pPr>
          </w:p>
          <w:p w14:paraId="446C5225" w14:textId="3E4DBE9E" w:rsidR="003D0133" w:rsidRPr="00C21FA4" w:rsidRDefault="008204E2" w:rsidP="00B1402A">
            <w:pPr>
              <w:pStyle w:val="ListParagraph"/>
              <w:numPr>
                <w:ilvl w:val="0"/>
                <w:numId w:val="374"/>
              </w:numPr>
              <w:ind w:left="0" w:firstLine="0"/>
              <w:rPr>
                <w:rFonts w:ascii="Times New Roman" w:hAnsi="Times New Roman"/>
                <w:sz w:val="24"/>
                <w:szCs w:val="24"/>
              </w:rPr>
            </w:pPr>
            <w:r w:rsidRPr="00C21FA4">
              <w:rPr>
                <w:rFonts w:ascii="Times New Roman" w:hAnsi="Times New Roman"/>
                <w:sz w:val="24"/>
                <w:szCs w:val="24"/>
              </w:rPr>
              <w:t>Oficeri i autorizuar doganor n</w:t>
            </w:r>
            <w:r w:rsidR="000472BB" w:rsidRPr="00C21FA4">
              <w:rPr>
                <w:rFonts w:ascii="Times New Roman" w:hAnsi="Times New Roman"/>
                <w:sz w:val="24"/>
                <w:szCs w:val="24"/>
              </w:rPr>
              <w:t>ë</w:t>
            </w:r>
            <w:r w:rsidRPr="00C21FA4">
              <w:rPr>
                <w:rFonts w:ascii="Times New Roman" w:hAnsi="Times New Roman"/>
                <w:sz w:val="24"/>
                <w:szCs w:val="24"/>
              </w:rPr>
              <w:t xml:space="preserve"> zbatim t</w:t>
            </w:r>
            <w:r w:rsidR="000472BB" w:rsidRPr="00C21FA4">
              <w:rPr>
                <w:rFonts w:ascii="Times New Roman" w:hAnsi="Times New Roman"/>
                <w:sz w:val="24"/>
                <w:szCs w:val="24"/>
              </w:rPr>
              <w:t>ë</w:t>
            </w:r>
            <w:r w:rsidRPr="00C21FA4">
              <w:rPr>
                <w:rFonts w:ascii="Times New Roman" w:hAnsi="Times New Roman"/>
                <w:sz w:val="24"/>
                <w:szCs w:val="24"/>
              </w:rPr>
              <w:t xml:space="preserve"> paragrafit 1 t</w:t>
            </w:r>
            <w:r w:rsidR="000472BB" w:rsidRPr="00C21FA4">
              <w:rPr>
                <w:rFonts w:ascii="Times New Roman" w:hAnsi="Times New Roman"/>
                <w:sz w:val="24"/>
                <w:szCs w:val="24"/>
              </w:rPr>
              <w:t>ë</w:t>
            </w:r>
            <w:r w:rsidRPr="00C21FA4">
              <w:rPr>
                <w:rFonts w:ascii="Times New Roman" w:hAnsi="Times New Roman"/>
                <w:sz w:val="24"/>
                <w:szCs w:val="24"/>
              </w:rPr>
              <w:t xml:space="preserve"> k</w:t>
            </w:r>
            <w:r w:rsidR="000472BB" w:rsidRPr="00C21FA4">
              <w:rPr>
                <w:rFonts w:ascii="Times New Roman" w:hAnsi="Times New Roman"/>
                <w:sz w:val="24"/>
                <w:szCs w:val="24"/>
              </w:rPr>
              <w:t>ë</w:t>
            </w:r>
            <w:r w:rsidRPr="00C21FA4">
              <w:rPr>
                <w:rFonts w:ascii="Times New Roman" w:hAnsi="Times New Roman"/>
                <w:sz w:val="24"/>
                <w:szCs w:val="24"/>
              </w:rPr>
              <w:t xml:space="preserve">tij </w:t>
            </w:r>
            <w:r w:rsidR="00A04806" w:rsidRPr="00C21FA4">
              <w:rPr>
                <w:rFonts w:ascii="Times New Roman" w:hAnsi="Times New Roman"/>
                <w:sz w:val="24"/>
                <w:szCs w:val="24"/>
              </w:rPr>
              <w:t>n</w:t>
            </w:r>
            <w:r w:rsidRPr="00C21FA4">
              <w:rPr>
                <w:rFonts w:ascii="Times New Roman" w:hAnsi="Times New Roman"/>
                <w:sz w:val="24"/>
                <w:szCs w:val="24"/>
              </w:rPr>
              <w:t>eni, mund t</w:t>
            </w:r>
            <w:r w:rsidR="000472BB" w:rsidRPr="00C21FA4">
              <w:rPr>
                <w:rFonts w:ascii="Times New Roman" w:hAnsi="Times New Roman"/>
                <w:sz w:val="24"/>
                <w:szCs w:val="24"/>
              </w:rPr>
              <w:t>ë</w:t>
            </w:r>
            <w:r w:rsidRPr="00C21FA4">
              <w:rPr>
                <w:rFonts w:ascii="Times New Roman" w:hAnsi="Times New Roman"/>
                <w:sz w:val="24"/>
                <w:szCs w:val="24"/>
              </w:rPr>
              <w:t xml:space="preserve"> ndal mjetin e transportit edhe n</w:t>
            </w:r>
            <w:r w:rsidR="000472BB" w:rsidRPr="00C21FA4">
              <w:rPr>
                <w:rFonts w:ascii="Times New Roman" w:hAnsi="Times New Roman"/>
                <w:sz w:val="24"/>
                <w:szCs w:val="24"/>
              </w:rPr>
              <w:t>ë</w:t>
            </w:r>
            <w:r w:rsidRPr="00C21FA4">
              <w:rPr>
                <w:rFonts w:ascii="Times New Roman" w:hAnsi="Times New Roman"/>
                <w:sz w:val="24"/>
                <w:szCs w:val="24"/>
              </w:rPr>
              <w:t xml:space="preserve">se nuk </w:t>
            </w:r>
            <w:r w:rsidR="000472BB" w:rsidRPr="00C21FA4">
              <w:rPr>
                <w:rFonts w:ascii="Times New Roman" w:hAnsi="Times New Roman"/>
                <w:sz w:val="24"/>
                <w:szCs w:val="24"/>
              </w:rPr>
              <w:t>ë</w:t>
            </w:r>
            <w:r w:rsidRPr="00C21FA4">
              <w:rPr>
                <w:rFonts w:ascii="Times New Roman" w:hAnsi="Times New Roman"/>
                <w:sz w:val="24"/>
                <w:szCs w:val="24"/>
              </w:rPr>
              <w:t>sht</w:t>
            </w:r>
            <w:r w:rsidR="000472BB" w:rsidRPr="00C21FA4">
              <w:rPr>
                <w:rFonts w:ascii="Times New Roman" w:hAnsi="Times New Roman"/>
                <w:sz w:val="24"/>
                <w:szCs w:val="24"/>
              </w:rPr>
              <w:t>ë</w:t>
            </w:r>
            <w:r w:rsidRPr="00C21FA4">
              <w:rPr>
                <w:rFonts w:ascii="Times New Roman" w:hAnsi="Times New Roman"/>
                <w:sz w:val="24"/>
                <w:szCs w:val="24"/>
              </w:rPr>
              <w:t xml:space="preserve"> objekt i kundervajt</w:t>
            </w:r>
            <w:r w:rsidR="000472BB" w:rsidRPr="00C21FA4">
              <w:rPr>
                <w:rFonts w:ascii="Times New Roman" w:hAnsi="Times New Roman"/>
                <w:sz w:val="24"/>
                <w:szCs w:val="24"/>
              </w:rPr>
              <w:t>j</w:t>
            </w:r>
            <w:r w:rsidRPr="00C21FA4">
              <w:rPr>
                <w:rFonts w:ascii="Times New Roman" w:hAnsi="Times New Roman"/>
                <w:sz w:val="24"/>
                <w:szCs w:val="24"/>
              </w:rPr>
              <w:t>es deri n</w:t>
            </w:r>
            <w:r w:rsidR="000472BB" w:rsidRPr="00C21FA4">
              <w:rPr>
                <w:rFonts w:ascii="Times New Roman" w:hAnsi="Times New Roman"/>
                <w:sz w:val="24"/>
                <w:szCs w:val="24"/>
              </w:rPr>
              <w:t>ë</w:t>
            </w:r>
            <w:r w:rsidRPr="00C21FA4">
              <w:rPr>
                <w:rFonts w:ascii="Times New Roman" w:hAnsi="Times New Roman"/>
                <w:sz w:val="24"/>
                <w:szCs w:val="24"/>
              </w:rPr>
              <w:t xml:space="preserve"> perfundimin e procedur</w:t>
            </w:r>
            <w:r w:rsidR="000472BB" w:rsidRPr="00C21FA4">
              <w:rPr>
                <w:rFonts w:ascii="Times New Roman" w:hAnsi="Times New Roman"/>
                <w:sz w:val="24"/>
                <w:szCs w:val="24"/>
              </w:rPr>
              <w:t>ë</w:t>
            </w:r>
            <w:r w:rsidRPr="00C21FA4">
              <w:rPr>
                <w:rFonts w:ascii="Times New Roman" w:hAnsi="Times New Roman"/>
                <w:sz w:val="24"/>
                <w:szCs w:val="24"/>
              </w:rPr>
              <w:t>s kundervajtese dhe pages</w:t>
            </w:r>
            <w:r w:rsidR="000472BB" w:rsidRPr="00C21FA4">
              <w:rPr>
                <w:rFonts w:ascii="Times New Roman" w:hAnsi="Times New Roman"/>
                <w:sz w:val="24"/>
                <w:szCs w:val="24"/>
              </w:rPr>
              <w:t>ë</w:t>
            </w:r>
            <w:r w:rsidRPr="00C21FA4">
              <w:rPr>
                <w:rFonts w:ascii="Times New Roman" w:hAnsi="Times New Roman"/>
                <w:sz w:val="24"/>
                <w:szCs w:val="24"/>
              </w:rPr>
              <w:t>s s</w:t>
            </w:r>
            <w:r w:rsidR="000472BB" w:rsidRPr="00C21FA4">
              <w:rPr>
                <w:rFonts w:ascii="Times New Roman" w:hAnsi="Times New Roman"/>
                <w:sz w:val="24"/>
                <w:szCs w:val="24"/>
              </w:rPr>
              <w:t>ë</w:t>
            </w:r>
            <w:r w:rsidRPr="00C21FA4">
              <w:rPr>
                <w:rFonts w:ascii="Times New Roman" w:hAnsi="Times New Roman"/>
                <w:sz w:val="24"/>
                <w:szCs w:val="24"/>
              </w:rPr>
              <w:t xml:space="preserve"> gjob</w:t>
            </w:r>
            <w:r w:rsidR="000472BB" w:rsidRPr="00C21FA4">
              <w:rPr>
                <w:rFonts w:ascii="Times New Roman" w:hAnsi="Times New Roman"/>
                <w:sz w:val="24"/>
                <w:szCs w:val="24"/>
              </w:rPr>
              <w:t>ë</w:t>
            </w:r>
            <w:r w:rsidRPr="00C21FA4">
              <w:rPr>
                <w:rFonts w:ascii="Times New Roman" w:hAnsi="Times New Roman"/>
                <w:sz w:val="24"/>
                <w:szCs w:val="24"/>
              </w:rPr>
              <w:t xml:space="preserve">s. </w:t>
            </w:r>
          </w:p>
          <w:p w14:paraId="0A982F0F" w14:textId="77777777" w:rsidR="003D0133" w:rsidRPr="00C21FA4" w:rsidRDefault="003D0133" w:rsidP="000472BB">
            <w:pPr>
              <w:contextualSpacing/>
              <w:rPr>
                <w:rFonts w:ascii="Times New Roman" w:hAnsi="Times New Roman"/>
                <w:sz w:val="24"/>
                <w:szCs w:val="24"/>
              </w:rPr>
            </w:pPr>
          </w:p>
          <w:p w14:paraId="0B520F38" w14:textId="75423401" w:rsidR="003D0133" w:rsidRPr="00C21FA4" w:rsidRDefault="008204E2" w:rsidP="00B1402A">
            <w:pPr>
              <w:pStyle w:val="ListParagraph"/>
              <w:numPr>
                <w:ilvl w:val="0"/>
                <w:numId w:val="374"/>
              </w:numPr>
              <w:ind w:left="0" w:firstLine="0"/>
              <w:rPr>
                <w:rFonts w:ascii="Times New Roman" w:hAnsi="Times New Roman"/>
                <w:sz w:val="24"/>
                <w:szCs w:val="24"/>
              </w:rPr>
            </w:pPr>
            <w:r w:rsidRPr="00C21FA4">
              <w:rPr>
                <w:rFonts w:ascii="Times New Roman" w:hAnsi="Times New Roman"/>
                <w:sz w:val="24"/>
                <w:szCs w:val="24"/>
              </w:rPr>
              <w:t>Strukutra kompetenete e cila zhvillon procedur</w:t>
            </w:r>
            <w:r w:rsidR="000472BB" w:rsidRPr="00C21FA4">
              <w:rPr>
                <w:rFonts w:ascii="Times New Roman" w:hAnsi="Times New Roman"/>
                <w:sz w:val="24"/>
                <w:szCs w:val="24"/>
              </w:rPr>
              <w:t>ë</w:t>
            </w:r>
            <w:r w:rsidRPr="00C21FA4">
              <w:rPr>
                <w:rFonts w:ascii="Times New Roman" w:hAnsi="Times New Roman"/>
                <w:sz w:val="24"/>
                <w:szCs w:val="24"/>
              </w:rPr>
              <w:t>n kundervajtese, mund t</w:t>
            </w:r>
            <w:r w:rsidR="000472BB" w:rsidRPr="00C21FA4">
              <w:rPr>
                <w:rFonts w:ascii="Times New Roman" w:hAnsi="Times New Roman"/>
                <w:sz w:val="24"/>
                <w:szCs w:val="24"/>
              </w:rPr>
              <w:t>ë</w:t>
            </w:r>
            <w:r w:rsidRPr="00C21FA4">
              <w:rPr>
                <w:rFonts w:ascii="Times New Roman" w:hAnsi="Times New Roman"/>
                <w:sz w:val="24"/>
                <w:szCs w:val="24"/>
              </w:rPr>
              <w:t xml:space="preserve"> vazhdo</w:t>
            </w:r>
            <w:r w:rsidR="000472BB" w:rsidRPr="00C21FA4">
              <w:rPr>
                <w:rFonts w:ascii="Times New Roman" w:hAnsi="Times New Roman"/>
                <w:sz w:val="24"/>
                <w:szCs w:val="24"/>
              </w:rPr>
              <w:t>j</w:t>
            </w:r>
            <w:r w:rsidRPr="00C21FA4">
              <w:rPr>
                <w:rFonts w:ascii="Times New Roman" w:hAnsi="Times New Roman"/>
                <w:sz w:val="24"/>
                <w:szCs w:val="24"/>
              </w:rPr>
              <w:t xml:space="preserve"> afatin dhe l</w:t>
            </w:r>
            <w:r w:rsidR="000472BB" w:rsidRPr="00C21FA4">
              <w:rPr>
                <w:rFonts w:ascii="Times New Roman" w:hAnsi="Times New Roman"/>
                <w:sz w:val="24"/>
                <w:szCs w:val="24"/>
              </w:rPr>
              <w:t>ë</w:t>
            </w:r>
            <w:r w:rsidRPr="00C21FA4">
              <w:rPr>
                <w:rFonts w:ascii="Times New Roman" w:hAnsi="Times New Roman"/>
                <w:sz w:val="24"/>
                <w:szCs w:val="24"/>
              </w:rPr>
              <w:t>sho</w:t>
            </w:r>
            <w:r w:rsidR="000472BB" w:rsidRPr="00C21FA4">
              <w:rPr>
                <w:rFonts w:ascii="Times New Roman" w:hAnsi="Times New Roman"/>
                <w:sz w:val="24"/>
                <w:szCs w:val="24"/>
              </w:rPr>
              <w:t>j</w:t>
            </w:r>
            <w:r w:rsidRPr="00C21FA4">
              <w:rPr>
                <w:rFonts w:ascii="Times New Roman" w:hAnsi="Times New Roman"/>
                <w:sz w:val="24"/>
                <w:szCs w:val="24"/>
              </w:rPr>
              <w:t xml:space="preserve"> d</w:t>
            </w:r>
            <w:r w:rsidR="000472BB" w:rsidRPr="00C21FA4">
              <w:rPr>
                <w:rFonts w:ascii="Times New Roman" w:hAnsi="Times New Roman"/>
                <w:sz w:val="24"/>
                <w:szCs w:val="24"/>
              </w:rPr>
              <w:t>ë</w:t>
            </w:r>
            <w:r w:rsidRPr="00C21FA4">
              <w:rPr>
                <w:rFonts w:ascii="Times New Roman" w:hAnsi="Times New Roman"/>
                <w:sz w:val="24"/>
                <w:szCs w:val="24"/>
              </w:rPr>
              <w:t>shmin</w:t>
            </w:r>
            <w:r w:rsidR="000472BB" w:rsidRPr="00C21FA4">
              <w:rPr>
                <w:rFonts w:ascii="Times New Roman" w:hAnsi="Times New Roman"/>
                <w:sz w:val="24"/>
                <w:szCs w:val="24"/>
              </w:rPr>
              <w:t>ë</w:t>
            </w:r>
            <w:r w:rsidRPr="00C21FA4">
              <w:rPr>
                <w:rFonts w:ascii="Times New Roman" w:hAnsi="Times New Roman"/>
                <w:sz w:val="24"/>
                <w:szCs w:val="24"/>
              </w:rPr>
              <w:t xml:space="preserve"> sipas </w:t>
            </w:r>
            <w:r w:rsidRPr="00C21FA4">
              <w:rPr>
                <w:rFonts w:ascii="Times New Roman" w:hAnsi="Times New Roman"/>
                <w:sz w:val="24"/>
                <w:szCs w:val="24"/>
              </w:rPr>
              <w:lastRenderedPageBreak/>
              <w:t>paragrafit 2 t</w:t>
            </w:r>
            <w:r w:rsidR="000472BB" w:rsidRPr="00C21FA4">
              <w:rPr>
                <w:rFonts w:ascii="Times New Roman" w:hAnsi="Times New Roman"/>
                <w:sz w:val="24"/>
                <w:szCs w:val="24"/>
              </w:rPr>
              <w:t>ë</w:t>
            </w:r>
            <w:r w:rsidRPr="00C21FA4">
              <w:rPr>
                <w:rFonts w:ascii="Times New Roman" w:hAnsi="Times New Roman"/>
                <w:sz w:val="24"/>
                <w:szCs w:val="24"/>
              </w:rPr>
              <w:t xml:space="preserve"> k</w:t>
            </w:r>
            <w:r w:rsidR="000472BB" w:rsidRPr="00C21FA4">
              <w:rPr>
                <w:rFonts w:ascii="Times New Roman" w:hAnsi="Times New Roman"/>
                <w:sz w:val="24"/>
                <w:szCs w:val="24"/>
              </w:rPr>
              <w:t>ë</w:t>
            </w:r>
            <w:r w:rsidRPr="00C21FA4">
              <w:rPr>
                <w:rFonts w:ascii="Times New Roman" w:hAnsi="Times New Roman"/>
                <w:sz w:val="24"/>
                <w:szCs w:val="24"/>
              </w:rPr>
              <w:t xml:space="preserve">tij </w:t>
            </w:r>
            <w:r w:rsidR="00A04806" w:rsidRPr="00C21FA4">
              <w:rPr>
                <w:rFonts w:ascii="Times New Roman" w:hAnsi="Times New Roman"/>
                <w:sz w:val="24"/>
                <w:szCs w:val="24"/>
              </w:rPr>
              <w:t>n</w:t>
            </w:r>
            <w:r w:rsidRPr="00C21FA4">
              <w:rPr>
                <w:rFonts w:ascii="Times New Roman" w:hAnsi="Times New Roman"/>
                <w:sz w:val="24"/>
                <w:szCs w:val="24"/>
              </w:rPr>
              <w:t>eni deri n</w:t>
            </w:r>
            <w:r w:rsidR="000472BB" w:rsidRPr="00C21FA4">
              <w:rPr>
                <w:rFonts w:ascii="Times New Roman" w:hAnsi="Times New Roman"/>
                <w:sz w:val="24"/>
                <w:szCs w:val="24"/>
              </w:rPr>
              <w:t>ë</w:t>
            </w:r>
            <w:r w:rsidRPr="00C21FA4">
              <w:rPr>
                <w:rFonts w:ascii="Times New Roman" w:hAnsi="Times New Roman"/>
                <w:sz w:val="24"/>
                <w:szCs w:val="24"/>
              </w:rPr>
              <w:t xml:space="preserve"> sjelljen e vendimit p</w:t>
            </w:r>
            <w:r w:rsidR="000472BB" w:rsidRPr="00C21FA4">
              <w:rPr>
                <w:rFonts w:ascii="Times New Roman" w:hAnsi="Times New Roman"/>
                <w:sz w:val="24"/>
                <w:szCs w:val="24"/>
              </w:rPr>
              <w:t>ë</w:t>
            </w:r>
            <w:r w:rsidRPr="00C21FA4">
              <w:rPr>
                <w:rFonts w:ascii="Times New Roman" w:hAnsi="Times New Roman"/>
                <w:sz w:val="24"/>
                <w:szCs w:val="24"/>
              </w:rPr>
              <w:t>rfundimtar dhe pages</w:t>
            </w:r>
            <w:r w:rsidR="000472BB" w:rsidRPr="00C21FA4">
              <w:rPr>
                <w:rFonts w:ascii="Times New Roman" w:hAnsi="Times New Roman"/>
                <w:sz w:val="24"/>
                <w:szCs w:val="24"/>
              </w:rPr>
              <w:t>ë</w:t>
            </w:r>
            <w:r w:rsidRPr="00C21FA4">
              <w:rPr>
                <w:rFonts w:ascii="Times New Roman" w:hAnsi="Times New Roman"/>
                <w:sz w:val="24"/>
                <w:szCs w:val="24"/>
              </w:rPr>
              <w:t>n e gjob</w:t>
            </w:r>
            <w:r w:rsidR="000472BB" w:rsidRPr="00C21FA4">
              <w:rPr>
                <w:rFonts w:ascii="Times New Roman" w:hAnsi="Times New Roman"/>
                <w:sz w:val="24"/>
                <w:szCs w:val="24"/>
              </w:rPr>
              <w:t>ë</w:t>
            </w:r>
            <w:r w:rsidRPr="00C21FA4">
              <w:rPr>
                <w:rFonts w:ascii="Times New Roman" w:hAnsi="Times New Roman"/>
                <w:sz w:val="24"/>
                <w:szCs w:val="24"/>
              </w:rPr>
              <w:t xml:space="preserve">s. </w:t>
            </w:r>
          </w:p>
          <w:p w14:paraId="661E96BB" w14:textId="77777777" w:rsidR="003D0133" w:rsidRPr="00C21FA4" w:rsidRDefault="003D0133" w:rsidP="00BD2596">
            <w:pPr>
              <w:contextualSpacing/>
              <w:rPr>
                <w:rFonts w:ascii="Times New Roman" w:hAnsi="Times New Roman"/>
                <w:sz w:val="24"/>
                <w:szCs w:val="24"/>
              </w:rPr>
            </w:pPr>
          </w:p>
          <w:p w14:paraId="3E897766" w14:textId="77777777" w:rsidR="00D05665" w:rsidRPr="00C21FA4" w:rsidRDefault="00D05665" w:rsidP="00BD2596">
            <w:pPr>
              <w:contextualSpacing/>
              <w:rPr>
                <w:rFonts w:ascii="Times New Roman" w:hAnsi="Times New Roman"/>
                <w:sz w:val="24"/>
                <w:szCs w:val="24"/>
              </w:rPr>
            </w:pPr>
          </w:p>
          <w:p w14:paraId="3AB65A5F" w14:textId="77777777" w:rsidR="003D0133" w:rsidRPr="00C21FA4" w:rsidRDefault="008204E2" w:rsidP="00605E7E">
            <w:pPr>
              <w:contextualSpacing/>
              <w:jc w:val="center"/>
              <w:rPr>
                <w:rFonts w:ascii="Times New Roman" w:hAnsi="Times New Roman"/>
                <w:b/>
                <w:sz w:val="28"/>
                <w:szCs w:val="28"/>
              </w:rPr>
            </w:pPr>
            <w:r w:rsidRPr="00C21FA4">
              <w:rPr>
                <w:rFonts w:ascii="Times New Roman" w:hAnsi="Times New Roman"/>
                <w:b/>
                <w:sz w:val="28"/>
                <w:szCs w:val="28"/>
              </w:rPr>
              <w:t>KAPITULLI VI</w:t>
            </w:r>
          </w:p>
          <w:p w14:paraId="00B5D1F2" w14:textId="77777777" w:rsidR="003D0133" w:rsidRPr="00C21FA4" w:rsidRDefault="008204E2" w:rsidP="00605E7E">
            <w:pPr>
              <w:contextualSpacing/>
              <w:jc w:val="center"/>
              <w:rPr>
                <w:rFonts w:ascii="Times New Roman" w:hAnsi="Times New Roman"/>
                <w:b/>
                <w:sz w:val="28"/>
                <w:szCs w:val="28"/>
              </w:rPr>
            </w:pPr>
            <w:r w:rsidRPr="00C21FA4">
              <w:rPr>
                <w:rFonts w:ascii="Times New Roman" w:hAnsi="Times New Roman"/>
                <w:b/>
                <w:sz w:val="28"/>
                <w:szCs w:val="28"/>
              </w:rPr>
              <w:t>DISPOZITA TË VEÇANTA PËR KOMPETENCAT DOGANORE</w:t>
            </w:r>
          </w:p>
          <w:p w14:paraId="5A43E5D0" w14:textId="38A51850" w:rsidR="003D0133" w:rsidRPr="00C21FA4" w:rsidRDefault="003D0133" w:rsidP="00BD2596">
            <w:pPr>
              <w:contextualSpacing/>
              <w:jc w:val="center"/>
              <w:rPr>
                <w:rFonts w:ascii="Times New Roman" w:hAnsi="Times New Roman"/>
                <w:b/>
                <w:sz w:val="24"/>
                <w:szCs w:val="24"/>
              </w:rPr>
            </w:pPr>
          </w:p>
          <w:p w14:paraId="30A29832" w14:textId="77777777" w:rsidR="00FE14C6" w:rsidRPr="00C21FA4" w:rsidRDefault="00FE14C6" w:rsidP="00BD2596">
            <w:pPr>
              <w:contextualSpacing/>
              <w:jc w:val="center"/>
              <w:rPr>
                <w:rFonts w:ascii="Times New Roman" w:hAnsi="Times New Roman"/>
                <w:b/>
                <w:sz w:val="24"/>
                <w:szCs w:val="24"/>
              </w:rPr>
            </w:pPr>
          </w:p>
          <w:p w14:paraId="79D43F8A"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284</w:t>
            </w:r>
          </w:p>
          <w:p w14:paraId="5E969AC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Mbledhja dhe përpunimi i  informacionit</w:t>
            </w:r>
          </w:p>
          <w:p w14:paraId="52BC91B1" w14:textId="77777777" w:rsidR="003D0133" w:rsidRPr="00C21FA4" w:rsidRDefault="003D0133" w:rsidP="00BD2596">
            <w:pPr>
              <w:contextualSpacing/>
              <w:rPr>
                <w:rFonts w:ascii="Times New Roman" w:hAnsi="Times New Roman"/>
                <w:sz w:val="24"/>
                <w:szCs w:val="24"/>
              </w:rPr>
            </w:pPr>
          </w:p>
          <w:p w14:paraId="272E257E" w14:textId="77777777" w:rsidR="003D0133" w:rsidRPr="00C21FA4" w:rsidRDefault="008204E2" w:rsidP="002A104C">
            <w:pPr>
              <w:pStyle w:val="ListParagraph"/>
              <w:numPr>
                <w:ilvl w:val="0"/>
                <w:numId w:val="311"/>
              </w:numPr>
              <w:ind w:left="0" w:firstLine="0"/>
              <w:rPr>
                <w:rFonts w:ascii="Times New Roman" w:hAnsi="Times New Roman"/>
                <w:sz w:val="24"/>
                <w:szCs w:val="24"/>
              </w:rPr>
            </w:pPr>
            <w:r w:rsidRPr="00C21FA4">
              <w:rPr>
                <w:rFonts w:ascii="Times New Roman" w:hAnsi="Times New Roman"/>
                <w:sz w:val="24"/>
                <w:szCs w:val="24"/>
              </w:rPr>
              <w:t>Dogana mbledh të dhëna dhe informacione personale dhe të tjera me qëllim të perpunimit dhe kryerjes së detyrave doganore nga burimet ekzistuese të të dhënave, drejtpërdrejt nga personi me të cilin kanë të bëjnë këto të dhëna dhe nga persona të tjerë të cilët kanë gjasa të kenë njohuri për këto të dhëna.</w:t>
            </w:r>
          </w:p>
          <w:p w14:paraId="306125B8" w14:textId="77777777" w:rsidR="003D0133" w:rsidRPr="00C21FA4" w:rsidRDefault="003D0133" w:rsidP="002A104C">
            <w:pPr>
              <w:contextualSpacing/>
              <w:rPr>
                <w:rFonts w:ascii="Times New Roman" w:hAnsi="Times New Roman"/>
                <w:sz w:val="24"/>
                <w:szCs w:val="24"/>
              </w:rPr>
            </w:pPr>
          </w:p>
          <w:p w14:paraId="19F0E09C" w14:textId="77777777" w:rsidR="003D0133" w:rsidRPr="00C21FA4" w:rsidRDefault="008204E2" w:rsidP="002A104C">
            <w:pPr>
              <w:pStyle w:val="ListParagraph"/>
              <w:numPr>
                <w:ilvl w:val="0"/>
                <w:numId w:val="311"/>
              </w:numPr>
              <w:ind w:left="0" w:firstLine="0"/>
              <w:rPr>
                <w:rFonts w:ascii="Times New Roman" w:hAnsi="Times New Roman"/>
                <w:sz w:val="24"/>
                <w:szCs w:val="24"/>
              </w:rPr>
            </w:pPr>
            <w:r w:rsidRPr="00C21FA4">
              <w:rPr>
                <w:rFonts w:ascii="Times New Roman" w:hAnsi="Times New Roman"/>
                <w:sz w:val="24"/>
                <w:szCs w:val="24"/>
              </w:rPr>
              <w:t>Mbledhja e të dhënave dhe informacioneve personale të tjera nga fëmijet bëhet në prani të prindit, kujdestarit, prindit kujdestar, personit të cilit i është besuar kujdesi dhe edukimi i fëmijës ose personit profesional të qendrës për mirëqenie sociale.</w:t>
            </w:r>
          </w:p>
          <w:p w14:paraId="48E56F34" w14:textId="77777777" w:rsidR="003D0133" w:rsidRPr="00C21FA4" w:rsidRDefault="003D0133" w:rsidP="00EC74AC">
            <w:pPr>
              <w:contextualSpacing/>
              <w:rPr>
                <w:rFonts w:ascii="Times New Roman" w:hAnsi="Times New Roman"/>
                <w:sz w:val="24"/>
                <w:szCs w:val="24"/>
              </w:rPr>
            </w:pPr>
          </w:p>
          <w:p w14:paraId="24E7F004" w14:textId="77777777" w:rsidR="003D0133" w:rsidRPr="00C21FA4" w:rsidRDefault="008204E2" w:rsidP="002A104C">
            <w:pPr>
              <w:pStyle w:val="ListParagraph"/>
              <w:numPr>
                <w:ilvl w:val="0"/>
                <w:numId w:val="311"/>
              </w:numPr>
              <w:ind w:left="0" w:firstLine="0"/>
              <w:rPr>
                <w:rFonts w:ascii="Times New Roman" w:hAnsi="Times New Roman"/>
                <w:sz w:val="24"/>
                <w:szCs w:val="24"/>
              </w:rPr>
            </w:pPr>
            <w:r w:rsidRPr="00C21FA4">
              <w:rPr>
                <w:rFonts w:ascii="Times New Roman" w:hAnsi="Times New Roman"/>
                <w:sz w:val="24"/>
                <w:szCs w:val="24"/>
              </w:rPr>
              <w:t xml:space="preserve">Oficeri doganor i autorizuar i cili mbledh të dhëna personale dhe të tjera dhe </w:t>
            </w:r>
            <w:r w:rsidRPr="00C21FA4">
              <w:rPr>
                <w:rFonts w:ascii="Times New Roman" w:hAnsi="Times New Roman"/>
                <w:sz w:val="24"/>
                <w:szCs w:val="24"/>
              </w:rPr>
              <w:lastRenderedPageBreak/>
              <w:t xml:space="preserve">informacione nga burimet ekzistuese të të dhënave ose nga persona të tjerë, nuk është i obliguar t'i informojë personat me të cilët kanë të bëjnë këto të dhëna nëse kjo do ta bënte të pamundur ose të vështirë kryerjen e një detyre të caktuar. </w:t>
            </w:r>
          </w:p>
          <w:p w14:paraId="70EF7FEC" w14:textId="77777777" w:rsidR="003D0133" w:rsidRPr="00C21FA4" w:rsidRDefault="003D0133" w:rsidP="002A104C">
            <w:pPr>
              <w:contextualSpacing/>
              <w:rPr>
                <w:rFonts w:ascii="Times New Roman" w:hAnsi="Times New Roman"/>
                <w:sz w:val="24"/>
                <w:szCs w:val="24"/>
              </w:rPr>
            </w:pPr>
          </w:p>
          <w:p w14:paraId="2F0B82F6" w14:textId="6034B884" w:rsidR="003D0133" w:rsidRPr="00C21FA4" w:rsidRDefault="008204E2" w:rsidP="002A104C">
            <w:pPr>
              <w:pStyle w:val="ListParagraph"/>
              <w:numPr>
                <w:ilvl w:val="0"/>
                <w:numId w:val="311"/>
              </w:numPr>
              <w:ind w:left="0" w:firstLine="0"/>
              <w:rPr>
                <w:rFonts w:ascii="Times New Roman" w:hAnsi="Times New Roman"/>
                <w:sz w:val="24"/>
                <w:szCs w:val="24"/>
              </w:rPr>
            </w:pPr>
            <w:r w:rsidRPr="00C21FA4">
              <w:rPr>
                <w:rFonts w:ascii="Times New Roman" w:hAnsi="Times New Roman"/>
                <w:sz w:val="24"/>
                <w:szCs w:val="24"/>
              </w:rPr>
              <w:t>Organet, institucionet dhe subjektet tjera të cilat në bazë të ligjit dhe në kuadër të veprimtarisë së tyre kanë në dispozicion të dhëna personale</w:t>
            </w:r>
            <w:r w:rsidR="00BE44DE" w:rsidRPr="00C21FA4">
              <w:rPr>
                <w:rFonts w:ascii="Times New Roman" w:hAnsi="Times New Roman"/>
                <w:sz w:val="24"/>
                <w:szCs w:val="24"/>
              </w:rPr>
              <w:t xml:space="preserve"> </w:t>
            </w:r>
            <w:r w:rsidRPr="00C21FA4">
              <w:rPr>
                <w:rFonts w:ascii="Times New Roman" w:hAnsi="Times New Roman"/>
                <w:sz w:val="24"/>
                <w:szCs w:val="24"/>
              </w:rPr>
              <w:t xml:space="preserve">dhe të tjera informacione, janë të obliguar që me kërkesë të oficerit doganor të autorizuar t'i dorëzojnë të dhënat dhe informacionet e kërkuara. </w:t>
            </w:r>
          </w:p>
          <w:p w14:paraId="67ABE584" w14:textId="77777777" w:rsidR="00EC74AC" w:rsidRPr="00C21FA4" w:rsidRDefault="00EC74AC" w:rsidP="002A104C">
            <w:pPr>
              <w:pStyle w:val="ListParagraph"/>
              <w:rPr>
                <w:rFonts w:ascii="Times New Roman" w:hAnsi="Times New Roman"/>
                <w:sz w:val="24"/>
                <w:szCs w:val="24"/>
              </w:rPr>
            </w:pPr>
          </w:p>
          <w:p w14:paraId="4890E41A" w14:textId="77777777" w:rsidR="003D0133" w:rsidRPr="00C21FA4" w:rsidRDefault="008204E2" w:rsidP="002A104C">
            <w:pPr>
              <w:pStyle w:val="ListParagraph"/>
              <w:numPr>
                <w:ilvl w:val="0"/>
                <w:numId w:val="311"/>
              </w:numPr>
              <w:ind w:left="0" w:firstLine="0"/>
              <w:rPr>
                <w:rFonts w:ascii="Times New Roman" w:hAnsi="Times New Roman"/>
                <w:sz w:val="24"/>
                <w:szCs w:val="24"/>
              </w:rPr>
            </w:pPr>
            <w:r w:rsidRPr="00C21FA4">
              <w:rPr>
                <w:rFonts w:ascii="Times New Roman" w:hAnsi="Times New Roman"/>
                <w:sz w:val="24"/>
                <w:szCs w:val="24"/>
              </w:rPr>
              <w:t>Oficeri doganor i autorizuar mund të mbledhë të dhëna, informacione personale dhe njoftime të tjera në lokalet zyrtare, në vendin e punës së personit, në një vend tjetër të përshtatshëm dhe me pëlqimin paraprak të personit edhe në shtëpinë e tij.</w:t>
            </w:r>
          </w:p>
          <w:p w14:paraId="798B898A" w14:textId="77777777" w:rsidR="003D0133" w:rsidRPr="00C21FA4" w:rsidRDefault="003D0133" w:rsidP="00BD2596">
            <w:pPr>
              <w:contextualSpacing/>
              <w:rPr>
                <w:rFonts w:ascii="Times New Roman" w:hAnsi="Times New Roman"/>
                <w:sz w:val="24"/>
                <w:szCs w:val="24"/>
              </w:rPr>
            </w:pPr>
          </w:p>
          <w:p w14:paraId="79287A00"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285</w:t>
            </w:r>
          </w:p>
          <w:p w14:paraId="20DD5068" w14:textId="77777777" w:rsidR="003D0133" w:rsidRPr="00C21FA4" w:rsidRDefault="008204E2" w:rsidP="00BD2596">
            <w:pPr>
              <w:contextualSpacing/>
              <w:jc w:val="center"/>
              <w:rPr>
                <w:rFonts w:ascii="Times New Roman" w:hAnsi="Times New Roman"/>
                <w:sz w:val="24"/>
                <w:szCs w:val="24"/>
              </w:rPr>
            </w:pPr>
            <w:r w:rsidRPr="00C21FA4">
              <w:rPr>
                <w:rFonts w:ascii="Times New Roman" w:hAnsi="Times New Roman"/>
                <w:b/>
                <w:sz w:val="24"/>
                <w:szCs w:val="24"/>
              </w:rPr>
              <w:t xml:space="preserve">Vlerësimi </w:t>
            </w:r>
            <w:r w:rsidR="00605E7E" w:rsidRPr="00C21FA4">
              <w:rPr>
                <w:rFonts w:ascii="Times New Roman" w:hAnsi="Times New Roman"/>
                <w:b/>
                <w:sz w:val="24"/>
                <w:szCs w:val="24"/>
              </w:rPr>
              <w:t>dhe evidenca e</w:t>
            </w:r>
            <w:r w:rsidRPr="00C21FA4">
              <w:rPr>
                <w:rFonts w:ascii="Times New Roman" w:hAnsi="Times New Roman"/>
                <w:b/>
                <w:sz w:val="24"/>
                <w:szCs w:val="24"/>
              </w:rPr>
              <w:t xml:space="preserve"> informacionit</w:t>
            </w:r>
          </w:p>
          <w:p w14:paraId="656269BD" w14:textId="77777777" w:rsidR="003D0133" w:rsidRPr="00C21FA4" w:rsidRDefault="003D0133" w:rsidP="00BD2596">
            <w:pPr>
              <w:contextualSpacing/>
              <w:jc w:val="center"/>
              <w:rPr>
                <w:rFonts w:ascii="Times New Roman" w:hAnsi="Times New Roman"/>
                <w:b/>
                <w:sz w:val="24"/>
                <w:szCs w:val="24"/>
              </w:rPr>
            </w:pPr>
          </w:p>
          <w:p w14:paraId="0B7F6E33" w14:textId="35249628" w:rsidR="003D0133" w:rsidRPr="00C21FA4" w:rsidRDefault="008204E2" w:rsidP="00BE44DE">
            <w:pPr>
              <w:rPr>
                <w:rFonts w:ascii="Times New Roman" w:hAnsi="Times New Roman"/>
                <w:sz w:val="24"/>
                <w:szCs w:val="24"/>
              </w:rPr>
            </w:pPr>
            <w:r w:rsidRPr="00C21FA4">
              <w:rPr>
                <w:rFonts w:ascii="Times New Roman" w:hAnsi="Times New Roman"/>
                <w:sz w:val="24"/>
                <w:szCs w:val="24"/>
              </w:rPr>
              <w:t xml:space="preserve">1. </w:t>
            </w:r>
            <w:r w:rsidR="00A20F62" w:rsidRPr="00C21FA4">
              <w:rPr>
                <w:rFonts w:ascii="Times New Roman" w:hAnsi="Times New Roman"/>
                <w:sz w:val="24"/>
                <w:szCs w:val="24"/>
              </w:rPr>
              <w:t>Para futjes së të dhënave dhe informacioneve personale dhe të tjera në evidencë, oficeri i autorizuar doganor vlerëson besueshmërinë e burimit dhe e</w:t>
            </w:r>
            <w:r w:rsidR="00FD79EF" w:rsidRPr="00C21FA4">
              <w:rPr>
                <w:rFonts w:ascii="Times New Roman" w:hAnsi="Times New Roman"/>
                <w:sz w:val="24"/>
                <w:szCs w:val="24"/>
              </w:rPr>
              <w:t xml:space="preserve"> vërtetësisë së</w:t>
            </w:r>
            <w:r w:rsidR="00A20F62" w:rsidRPr="00C21FA4">
              <w:rPr>
                <w:rFonts w:ascii="Times New Roman" w:hAnsi="Times New Roman"/>
                <w:sz w:val="24"/>
                <w:szCs w:val="24"/>
              </w:rPr>
              <w:t xml:space="preserve"> të dhënave dhe informacioneve.</w:t>
            </w:r>
          </w:p>
          <w:p w14:paraId="5C443DEA" w14:textId="410833EB" w:rsidR="00BE44DE" w:rsidRPr="00C21FA4" w:rsidRDefault="00BE44DE" w:rsidP="00BE44DE">
            <w:pPr>
              <w:rPr>
                <w:rFonts w:ascii="Times New Roman" w:hAnsi="Times New Roman"/>
                <w:sz w:val="24"/>
                <w:szCs w:val="24"/>
              </w:rPr>
            </w:pPr>
          </w:p>
          <w:p w14:paraId="25CF7680" w14:textId="684CF0FF" w:rsidR="00605E7E" w:rsidRPr="00C21FA4" w:rsidRDefault="008204E2" w:rsidP="00BE44DE">
            <w:pPr>
              <w:rPr>
                <w:rFonts w:ascii="Times New Roman" w:hAnsi="Times New Roman"/>
                <w:sz w:val="24"/>
                <w:szCs w:val="24"/>
              </w:rPr>
            </w:pPr>
            <w:r w:rsidRPr="00C21FA4">
              <w:rPr>
                <w:rFonts w:ascii="Times New Roman" w:hAnsi="Times New Roman"/>
                <w:sz w:val="24"/>
                <w:szCs w:val="24"/>
              </w:rPr>
              <w:lastRenderedPageBreak/>
              <w:t xml:space="preserve">2.   </w:t>
            </w:r>
            <w:r w:rsidR="00A20F62" w:rsidRPr="00C21FA4">
              <w:rPr>
                <w:rFonts w:ascii="Times New Roman" w:hAnsi="Times New Roman"/>
                <w:sz w:val="24"/>
                <w:szCs w:val="24"/>
              </w:rPr>
              <w:t>Dogana mban evidencë për të dhënat dhe informacionet që i mbledh në lidhje me kryerjen e detyrave nga kompetencat e saj.</w:t>
            </w:r>
          </w:p>
          <w:p w14:paraId="2301D0C3" w14:textId="77777777" w:rsidR="00605E7E" w:rsidRPr="00C21FA4" w:rsidRDefault="00605E7E" w:rsidP="00605E7E">
            <w:pPr>
              <w:pStyle w:val="ListParagraph"/>
              <w:rPr>
                <w:rFonts w:ascii="Times New Roman" w:hAnsi="Times New Roman"/>
                <w:sz w:val="24"/>
                <w:szCs w:val="24"/>
              </w:rPr>
            </w:pPr>
          </w:p>
          <w:p w14:paraId="17B28E87" w14:textId="77777777" w:rsidR="003D0133" w:rsidRPr="00C21FA4" w:rsidRDefault="003D0133" w:rsidP="00BD2596">
            <w:pPr>
              <w:contextualSpacing/>
              <w:rPr>
                <w:rFonts w:ascii="Times New Roman" w:hAnsi="Times New Roman"/>
                <w:sz w:val="24"/>
                <w:szCs w:val="24"/>
              </w:rPr>
            </w:pPr>
          </w:p>
          <w:p w14:paraId="381281AC"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286</w:t>
            </w:r>
          </w:p>
          <w:p w14:paraId="390578E7" w14:textId="77777777" w:rsidR="003D0133" w:rsidRPr="00C21FA4" w:rsidRDefault="008204E2" w:rsidP="00BD2596">
            <w:pPr>
              <w:contextualSpacing/>
              <w:jc w:val="center"/>
              <w:rPr>
                <w:rFonts w:ascii="Times New Roman" w:hAnsi="Times New Roman"/>
                <w:sz w:val="24"/>
                <w:szCs w:val="24"/>
              </w:rPr>
            </w:pPr>
            <w:r w:rsidRPr="00C21FA4">
              <w:rPr>
                <w:rFonts w:ascii="Times New Roman" w:hAnsi="Times New Roman"/>
                <w:b/>
                <w:sz w:val="24"/>
                <w:szCs w:val="24"/>
              </w:rPr>
              <w:t>Përdorimi i informacionit</w:t>
            </w:r>
          </w:p>
          <w:p w14:paraId="21FC1275" w14:textId="77777777" w:rsidR="003D0133" w:rsidRPr="00C21FA4" w:rsidRDefault="003D0133" w:rsidP="00BD2596">
            <w:pPr>
              <w:contextualSpacing/>
              <w:rPr>
                <w:rFonts w:ascii="Times New Roman" w:hAnsi="Times New Roman"/>
                <w:sz w:val="24"/>
                <w:szCs w:val="24"/>
              </w:rPr>
            </w:pPr>
          </w:p>
          <w:p w14:paraId="5E5CD27E" w14:textId="77777777" w:rsidR="003D0133" w:rsidRPr="00C21FA4" w:rsidRDefault="008204E2" w:rsidP="00B1402A">
            <w:pPr>
              <w:pStyle w:val="ListParagraph"/>
              <w:numPr>
                <w:ilvl w:val="0"/>
                <w:numId w:val="314"/>
              </w:numPr>
              <w:ind w:left="0" w:firstLine="0"/>
              <w:rPr>
                <w:rFonts w:ascii="Times New Roman" w:hAnsi="Times New Roman"/>
                <w:sz w:val="24"/>
                <w:szCs w:val="24"/>
              </w:rPr>
            </w:pPr>
            <w:r w:rsidRPr="00C21FA4">
              <w:rPr>
                <w:rFonts w:ascii="Times New Roman" w:hAnsi="Times New Roman"/>
                <w:sz w:val="24"/>
                <w:szCs w:val="24"/>
              </w:rPr>
              <w:t>Të dhënat personale të ruajtura në regjistra mund të përdoren vetëm për qëllimin për të cilin janë krijuar evidenca, ndërsa për qëllime tjera vetëm nëse parashihet me ligj të veçantë.</w:t>
            </w:r>
          </w:p>
          <w:p w14:paraId="2A040A42" w14:textId="77777777" w:rsidR="003D0133" w:rsidRPr="00C21FA4" w:rsidRDefault="003D0133" w:rsidP="00754DE7">
            <w:pPr>
              <w:contextualSpacing/>
              <w:rPr>
                <w:rFonts w:ascii="Times New Roman" w:hAnsi="Times New Roman"/>
                <w:sz w:val="24"/>
                <w:szCs w:val="24"/>
              </w:rPr>
            </w:pPr>
          </w:p>
          <w:p w14:paraId="780A61B0" w14:textId="77777777" w:rsidR="003D0133" w:rsidRPr="00C21FA4" w:rsidRDefault="008204E2" w:rsidP="00B1402A">
            <w:pPr>
              <w:pStyle w:val="ListParagraph"/>
              <w:numPr>
                <w:ilvl w:val="0"/>
                <w:numId w:val="314"/>
              </w:numPr>
              <w:ind w:left="0" w:firstLine="0"/>
              <w:rPr>
                <w:rFonts w:ascii="Times New Roman" w:hAnsi="Times New Roman"/>
                <w:sz w:val="24"/>
                <w:szCs w:val="24"/>
              </w:rPr>
            </w:pPr>
            <w:r w:rsidRPr="00C21FA4">
              <w:rPr>
                <w:rFonts w:ascii="Times New Roman" w:hAnsi="Times New Roman"/>
                <w:sz w:val="24"/>
                <w:szCs w:val="24"/>
              </w:rPr>
              <w:t>Dogana mund të krahasojë të dhënat personale dhe të dhënat dhe informacionet tjera të mbledhura në pajtim me legjislacionin doganor, me të dhëna personale dhe informacione të tjera të autorizuara për të mbledhur.</w:t>
            </w:r>
          </w:p>
          <w:p w14:paraId="4152835D" w14:textId="77777777" w:rsidR="003D0133" w:rsidRPr="00C21FA4" w:rsidRDefault="003D0133" w:rsidP="00754DE7">
            <w:pPr>
              <w:contextualSpacing/>
              <w:rPr>
                <w:rFonts w:ascii="Times New Roman" w:hAnsi="Times New Roman"/>
                <w:sz w:val="24"/>
                <w:szCs w:val="24"/>
              </w:rPr>
            </w:pPr>
          </w:p>
          <w:p w14:paraId="15866C51" w14:textId="77777777" w:rsidR="003D0133" w:rsidRPr="00C21FA4" w:rsidRDefault="008204E2" w:rsidP="00B1402A">
            <w:pPr>
              <w:pStyle w:val="ListParagraph"/>
              <w:numPr>
                <w:ilvl w:val="0"/>
                <w:numId w:val="314"/>
              </w:numPr>
              <w:ind w:left="0" w:firstLine="0"/>
              <w:rPr>
                <w:rFonts w:ascii="Times New Roman" w:hAnsi="Times New Roman"/>
                <w:sz w:val="24"/>
                <w:szCs w:val="24"/>
              </w:rPr>
            </w:pPr>
            <w:r w:rsidRPr="00C21FA4">
              <w:rPr>
                <w:rFonts w:ascii="Times New Roman" w:hAnsi="Times New Roman"/>
                <w:sz w:val="24"/>
                <w:szCs w:val="24"/>
              </w:rPr>
              <w:t>Të dhënat dhe informacionet e pasakta të ruajtura në regjistra korrigjohen pa vonesë dhe korrigjimi duhet të evidentohet.</w:t>
            </w:r>
          </w:p>
          <w:p w14:paraId="60F6179F" w14:textId="77777777" w:rsidR="003D0133" w:rsidRPr="00C21FA4" w:rsidRDefault="003D0133" w:rsidP="00BD2596">
            <w:pPr>
              <w:contextualSpacing/>
              <w:rPr>
                <w:rFonts w:ascii="Times New Roman" w:hAnsi="Times New Roman"/>
                <w:sz w:val="24"/>
                <w:szCs w:val="24"/>
              </w:rPr>
            </w:pPr>
          </w:p>
          <w:p w14:paraId="5BF51171"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D9259A" w:rsidRPr="00C21FA4">
              <w:rPr>
                <w:rFonts w:ascii="Times New Roman" w:hAnsi="Times New Roman"/>
                <w:b/>
                <w:sz w:val="24"/>
                <w:szCs w:val="24"/>
              </w:rPr>
              <w:t>287</w:t>
            </w:r>
          </w:p>
          <w:p w14:paraId="63AAFE5B"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Mbrojtja e informacionit</w:t>
            </w:r>
          </w:p>
          <w:p w14:paraId="31ECCEE3" w14:textId="77777777" w:rsidR="003D0133" w:rsidRPr="00C21FA4" w:rsidRDefault="003D0133" w:rsidP="00BD2596">
            <w:pPr>
              <w:contextualSpacing/>
              <w:rPr>
                <w:rFonts w:ascii="Times New Roman" w:hAnsi="Times New Roman"/>
                <w:sz w:val="24"/>
                <w:szCs w:val="24"/>
              </w:rPr>
            </w:pPr>
          </w:p>
          <w:p w14:paraId="64C9AE88" w14:textId="77777777" w:rsidR="003D0133" w:rsidRPr="00C21FA4" w:rsidRDefault="008204E2" w:rsidP="00B1402A">
            <w:pPr>
              <w:pStyle w:val="ListParagraph"/>
              <w:numPr>
                <w:ilvl w:val="0"/>
                <w:numId w:val="315"/>
              </w:numPr>
              <w:ind w:left="0" w:firstLine="0"/>
              <w:rPr>
                <w:rFonts w:ascii="Times New Roman" w:hAnsi="Times New Roman"/>
                <w:sz w:val="24"/>
                <w:szCs w:val="24"/>
              </w:rPr>
            </w:pPr>
            <w:r w:rsidRPr="00C21FA4">
              <w:rPr>
                <w:rFonts w:ascii="Times New Roman" w:hAnsi="Times New Roman"/>
                <w:sz w:val="24"/>
                <w:szCs w:val="24"/>
              </w:rPr>
              <w:t xml:space="preserve">Në mbledhjen, regjistrimin, përpunimin dhe përdorimin e të dhënave personale dhe të tjera dhe informative, Dogana kujdeset posaçërisht për mbrojtjen </w:t>
            </w:r>
            <w:r w:rsidRPr="00C21FA4">
              <w:rPr>
                <w:rFonts w:ascii="Times New Roman" w:hAnsi="Times New Roman"/>
                <w:sz w:val="24"/>
                <w:szCs w:val="24"/>
              </w:rPr>
              <w:lastRenderedPageBreak/>
              <w:t>e të dhënave personale dhe të tjera, fshehtësinë dhe konfidencialitetin e tyre.</w:t>
            </w:r>
          </w:p>
          <w:p w14:paraId="28398FF8" w14:textId="77777777" w:rsidR="003D0133" w:rsidRPr="00C21FA4" w:rsidRDefault="003D0133" w:rsidP="00754DE7">
            <w:pPr>
              <w:contextualSpacing/>
              <w:rPr>
                <w:rFonts w:ascii="Times New Roman" w:hAnsi="Times New Roman"/>
                <w:sz w:val="24"/>
                <w:szCs w:val="24"/>
              </w:rPr>
            </w:pPr>
          </w:p>
          <w:p w14:paraId="4354DA89" w14:textId="77777777" w:rsidR="003D0133" w:rsidRPr="00C21FA4" w:rsidRDefault="008204E2" w:rsidP="00B1402A">
            <w:pPr>
              <w:pStyle w:val="ListParagraph"/>
              <w:numPr>
                <w:ilvl w:val="0"/>
                <w:numId w:val="315"/>
              </w:numPr>
              <w:ind w:left="0" w:firstLine="0"/>
              <w:rPr>
                <w:rFonts w:ascii="Times New Roman" w:hAnsi="Times New Roman"/>
                <w:sz w:val="24"/>
                <w:szCs w:val="24"/>
              </w:rPr>
            </w:pPr>
            <w:r w:rsidRPr="00C21FA4">
              <w:rPr>
                <w:rFonts w:ascii="Times New Roman" w:hAnsi="Times New Roman"/>
                <w:sz w:val="24"/>
                <w:szCs w:val="24"/>
              </w:rPr>
              <w:t>Me rastin e zbatimit të kompetencave nga neni 284 i këtij ligji, zbatohen legjislacioni ne fuqi që rregullojn mbrojtjen e të dhënave personale dhe të dhënave që përbëjnë sekrete afariste dhe sekrete të tjera.</w:t>
            </w:r>
          </w:p>
          <w:p w14:paraId="29509183" w14:textId="77777777" w:rsidR="003D0133" w:rsidRPr="00C21FA4" w:rsidRDefault="003D0133" w:rsidP="00754DE7">
            <w:pPr>
              <w:contextualSpacing/>
              <w:rPr>
                <w:rFonts w:ascii="Times New Roman" w:hAnsi="Times New Roman"/>
                <w:sz w:val="24"/>
                <w:szCs w:val="24"/>
              </w:rPr>
            </w:pPr>
          </w:p>
          <w:p w14:paraId="12EB1CF8" w14:textId="77777777" w:rsidR="003D0133" w:rsidRPr="00C21FA4" w:rsidRDefault="008204E2" w:rsidP="00B1402A">
            <w:pPr>
              <w:pStyle w:val="ListParagraph"/>
              <w:numPr>
                <w:ilvl w:val="0"/>
                <w:numId w:val="315"/>
              </w:numPr>
              <w:ind w:left="0" w:firstLine="0"/>
              <w:rPr>
                <w:rFonts w:ascii="Times New Roman" w:hAnsi="Times New Roman"/>
                <w:sz w:val="24"/>
                <w:szCs w:val="24"/>
              </w:rPr>
            </w:pPr>
            <w:r w:rsidRPr="00C21FA4">
              <w:rPr>
                <w:rFonts w:ascii="Times New Roman" w:hAnsi="Times New Roman"/>
                <w:sz w:val="24"/>
                <w:szCs w:val="24"/>
              </w:rPr>
              <w:t>Dogana është e obliguar t'i mbaj të fshehta të dhënat nga sistemi i analizës dhe menaxhimit të riskut dhe identitetin e parashtruesit të kërkesës.</w:t>
            </w:r>
          </w:p>
          <w:p w14:paraId="60C3096B" w14:textId="77777777" w:rsidR="003D0133" w:rsidRPr="00C21FA4" w:rsidRDefault="003D0133" w:rsidP="00754DE7">
            <w:pPr>
              <w:contextualSpacing/>
              <w:rPr>
                <w:rFonts w:ascii="Times New Roman" w:hAnsi="Times New Roman"/>
                <w:sz w:val="24"/>
                <w:szCs w:val="24"/>
              </w:rPr>
            </w:pPr>
          </w:p>
          <w:p w14:paraId="354D37F8" w14:textId="77777777" w:rsidR="003D0133" w:rsidRPr="00C21FA4" w:rsidRDefault="008204E2" w:rsidP="00B1402A">
            <w:pPr>
              <w:pStyle w:val="ListParagraph"/>
              <w:numPr>
                <w:ilvl w:val="0"/>
                <w:numId w:val="315"/>
              </w:numPr>
              <w:ind w:left="0" w:firstLine="0"/>
              <w:rPr>
                <w:rFonts w:ascii="Times New Roman" w:hAnsi="Times New Roman"/>
                <w:sz w:val="24"/>
                <w:szCs w:val="24"/>
              </w:rPr>
            </w:pPr>
            <w:r w:rsidRPr="00C21FA4">
              <w:rPr>
                <w:rFonts w:ascii="Times New Roman" w:hAnsi="Times New Roman"/>
                <w:sz w:val="24"/>
                <w:szCs w:val="24"/>
              </w:rPr>
              <w:t>Dokumentacionin dhe të dhënat e mbledhura ose të vërtetuara gjatë mbikëqyrjes dhe identitetin e parashtruesit të kërkesës, Dogana mund t'ua ofrojë gjykatave, prokurorisë, organeve të administratës shtetërore dhe organeve të tjera shtetërore, me kërkesë të tyre të arsyetuar me shkrim për procedurat që janë në kompetencë të tyre.</w:t>
            </w:r>
          </w:p>
          <w:p w14:paraId="6E6906B9" w14:textId="77777777" w:rsidR="003D0133" w:rsidRPr="00C21FA4" w:rsidRDefault="003D0133" w:rsidP="00BD2596">
            <w:pPr>
              <w:contextualSpacing/>
              <w:rPr>
                <w:rFonts w:ascii="Times New Roman" w:hAnsi="Times New Roman"/>
                <w:sz w:val="24"/>
                <w:szCs w:val="24"/>
              </w:rPr>
            </w:pPr>
          </w:p>
          <w:p w14:paraId="4E33DB0C"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D9259A" w:rsidRPr="00C21FA4">
              <w:rPr>
                <w:rFonts w:ascii="Times New Roman" w:hAnsi="Times New Roman"/>
                <w:b/>
                <w:sz w:val="24"/>
                <w:szCs w:val="24"/>
              </w:rPr>
              <w:t>288</w:t>
            </w:r>
          </w:p>
          <w:p w14:paraId="36672E4E"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Mbikëqyrja e regjstrave</w:t>
            </w:r>
          </w:p>
          <w:p w14:paraId="2F684319" w14:textId="77777777" w:rsidR="003D0133" w:rsidRPr="00C21FA4" w:rsidRDefault="003D0133" w:rsidP="00BD2596">
            <w:pPr>
              <w:contextualSpacing/>
              <w:rPr>
                <w:rFonts w:ascii="Times New Roman" w:hAnsi="Times New Roman"/>
                <w:sz w:val="24"/>
                <w:szCs w:val="24"/>
              </w:rPr>
            </w:pPr>
          </w:p>
          <w:p w14:paraId="4DE2EAFA" w14:textId="77777777" w:rsidR="003D0133" w:rsidRPr="00C21FA4" w:rsidRDefault="008204E2" w:rsidP="00B1402A">
            <w:pPr>
              <w:pStyle w:val="ListParagraph"/>
              <w:numPr>
                <w:ilvl w:val="0"/>
                <w:numId w:val="316"/>
              </w:numPr>
              <w:ind w:left="0" w:firstLine="0"/>
              <w:rPr>
                <w:rFonts w:ascii="Times New Roman" w:hAnsi="Times New Roman"/>
                <w:sz w:val="24"/>
                <w:szCs w:val="24"/>
              </w:rPr>
            </w:pPr>
            <w:r w:rsidRPr="00C21FA4">
              <w:rPr>
                <w:rFonts w:ascii="Times New Roman" w:hAnsi="Times New Roman"/>
                <w:sz w:val="24"/>
                <w:szCs w:val="24"/>
              </w:rPr>
              <w:t xml:space="preserve">Mbikëqyrjen mbi regjistrat e të dhënave të Doganës, në të cilën ruhen të dhënat personale, e kryen organi përgjegjës për mbrojtjen e të dhënave personale në </w:t>
            </w:r>
            <w:r w:rsidRPr="00C21FA4">
              <w:rPr>
                <w:rFonts w:ascii="Times New Roman" w:hAnsi="Times New Roman"/>
                <w:sz w:val="24"/>
                <w:szCs w:val="24"/>
              </w:rPr>
              <w:lastRenderedPageBreak/>
              <w:t>pajtim me legjislacionin ne fuqi me të cilin rregullohet mbrojtja e të dhënave personale.</w:t>
            </w:r>
          </w:p>
          <w:p w14:paraId="155D4AF2" w14:textId="77777777" w:rsidR="003D0133" w:rsidRPr="00C21FA4" w:rsidRDefault="003D0133" w:rsidP="00754DE7">
            <w:pPr>
              <w:contextualSpacing/>
              <w:rPr>
                <w:rFonts w:ascii="Times New Roman" w:hAnsi="Times New Roman"/>
                <w:sz w:val="24"/>
                <w:szCs w:val="24"/>
              </w:rPr>
            </w:pPr>
          </w:p>
          <w:p w14:paraId="3710DC63" w14:textId="77777777" w:rsidR="003D0133" w:rsidRPr="00C21FA4" w:rsidRDefault="008204E2" w:rsidP="00B1402A">
            <w:pPr>
              <w:pStyle w:val="ListParagraph"/>
              <w:numPr>
                <w:ilvl w:val="0"/>
                <w:numId w:val="316"/>
              </w:numPr>
              <w:ind w:left="0" w:firstLine="0"/>
              <w:rPr>
                <w:rFonts w:ascii="Times New Roman" w:hAnsi="Times New Roman"/>
                <w:sz w:val="24"/>
                <w:szCs w:val="24"/>
              </w:rPr>
            </w:pPr>
            <w:r w:rsidRPr="00C21FA4">
              <w:rPr>
                <w:rFonts w:ascii="Times New Roman" w:hAnsi="Times New Roman"/>
                <w:sz w:val="24"/>
                <w:szCs w:val="24"/>
              </w:rPr>
              <w:t>Të dhënat e ruajtura në regjistra mund të përdoren për qëllime shkencore dhe statistikore në përputhje me rregulloret e veçanta.</w:t>
            </w:r>
          </w:p>
          <w:p w14:paraId="1CE39DD4" w14:textId="77777777" w:rsidR="003D0133" w:rsidRPr="00C21FA4" w:rsidRDefault="003D0133" w:rsidP="00754DE7">
            <w:pPr>
              <w:contextualSpacing/>
              <w:rPr>
                <w:rFonts w:ascii="Times New Roman" w:hAnsi="Times New Roman"/>
                <w:sz w:val="24"/>
                <w:szCs w:val="24"/>
              </w:rPr>
            </w:pPr>
          </w:p>
          <w:p w14:paraId="632A9C04" w14:textId="25CDAFC4" w:rsidR="003D0133" w:rsidRPr="00C21FA4" w:rsidRDefault="008204E2" w:rsidP="00B1402A">
            <w:pPr>
              <w:pStyle w:val="ListParagraph"/>
              <w:numPr>
                <w:ilvl w:val="0"/>
                <w:numId w:val="316"/>
              </w:numPr>
              <w:ind w:left="0" w:firstLine="0"/>
              <w:rPr>
                <w:rFonts w:ascii="Times New Roman" w:hAnsi="Times New Roman"/>
                <w:sz w:val="24"/>
                <w:szCs w:val="24"/>
              </w:rPr>
            </w:pPr>
            <w:r w:rsidRPr="00C21FA4">
              <w:rPr>
                <w:rFonts w:ascii="Times New Roman" w:hAnsi="Times New Roman"/>
                <w:sz w:val="24"/>
                <w:szCs w:val="24"/>
              </w:rPr>
              <w:t xml:space="preserve">Të dhëna të ndryshme numerike nga regjistrat mund të përdoren për qëllime statistikore dhe analitike nga Dogana dhe Ministria </w:t>
            </w:r>
            <w:r w:rsidR="0079764B" w:rsidRPr="00C21FA4">
              <w:rPr>
                <w:rFonts w:ascii="Times New Roman" w:hAnsi="Times New Roman"/>
                <w:sz w:val="24"/>
                <w:szCs w:val="24"/>
                <w:lang w:val="sq-AL"/>
              </w:rPr>
              <w:t>përkatës</w:t>
            </w:r>
            <w:r w:rsidR="00361899" w:rsidRPr="00C21FA4">
              <w:rPr>
                <w:rFonts w:ascii="Times New Roman" w:hAnsi="Times New Roman"/>
                <w:sz w:val="24"/>
                <w:szCs w:val="24"/>
                <w:lang w:val="sq-AL"/>
              </w:rPr>
              <w:t>e</w:t>
            </w:r>
            <w:r w:rsidR="0079764B" w:rsidRPr="00C21FA4">
              <w:rPr>
                <w:rFonts w:ascii="Times New Roman" w:hAnsi="Times New Roman"/>
                <w:sz w:val="24"/>
                <w:szCs w:val="24"/>
              </w:rPr>
              <w:t xml:space="preserve"> </w:t>
            </w:r>
            <w:r w:rsidR="004336F9" w:rsidRPr="00C21FA4">
              <w:rPr>
                <w:rFonts w:ascii="Times New Roman" w:hAnsi="Times New Roman"/>
                <w:sz w:val="24"/>
                <w:szCs w:val="24"/>
              </w:rPr>
              <w:t>p</w:t>
            </w:r>
            <w:r w:rsidR="004336F9" w:rsidRPr="00C21FA4">
              <w:rPr>
                <w:rFonts w:ascii="Times New Roman" w:hAnsi="Times New Roman"/>
                <w:sz w:val="24"/>
                <w:szCs w:val="24"/>
                <w:lang w:val="sq-AL"/>
              </w:rPr>
              <w:t>ë</w:t>
            </w:r>
            <w:r w:rsidR="004336F9" w:rsidRPr="00C21FA4">
              <w:rPr>
                <w:rFonts w:ascii="Times New Roman" w:hAnsi="Times New Roman"/>
                <w:sz w:val="24"/>
                <w:szCs w:val="24"/>
              </w:rPr>
              <w:t>r</w:t>
            </w:r>
            <w:r w:rsidRPr="00C21FA4">
              <w:rPr>
                <w:rFonts w:ascii="Times New Roman" w:hAnsi="Times New Roman"/>
                <w:sz w:val="24"/>
                <w:szCs w:val="24"/>
              </w:rPr>
              <w:t xml:space="preserve"> Financa.</w:t>
            </w:r>
          </w:p>
          <w:p w14:paraId="74B022A9" w14:textId="77777777" w:rsidR="003D0133" w:rsidRPr="00C21FA4" w:rsidRDefault="003D0133" w:rsidP="00754DE7">
            <w:pPr>
              <w:contextualSpacing/>
              <w:rPr>
                <w:rFonts w:ascii="Times New Roman" w:hAnsi="Times New Roman"/>
                <w:sz w:val="24"/>
                <w:szCs w:val="24"/>
              </w:rPr>
            </w:pPr>
          </w:p>
          <w:p w14:paraId="242EAC1A" w14:textId="20B1E1A6" w:rsidR="003D0133" w:rsidRPr="00C21FA4" w:rsidRDefault="008204E2" w:rsidP="00B1402A">
            <w:pPr>
              <w:pStyle w:val="ListParagraph"/>
              <w:numPr>
                <w:ilvl w:val="0"/>
                <w:numId w:val="316"/>
              </w:numPr>
              <w:ind w:left="0" w:firstLine="0"/>
              <w:rPr>
                <w:rFonts w:ascii="Times New Roman" w:hAnsi="Times New Roman"/>
                <w:sz w:val="24"/>
                <w:szCs w:val="24"/>
              </w:rPr>
            </w:pPr>
            <w:r w:rsidRPr="00C21FA4">
              <w:rPr>
                <w:rFonts w:ascii="Times New Roman" w:hAnsi="Times New Roman"/>
                <w:sz w:val="24"/>
                <w:szCs w:val="24"/>
              </w:rPr>
              <w:t>Lloji, mënyra e mbajtjes dhe shfrytëzimit, dhe afatet për mbajtjen e regjistrave të Doganës, përcaktohen me akt nënligjor të Ministrit</w:t>
            </w:r>
            <w:r w:rsidR="00FB0E7E" w:rsidRPr="00C21FA4">
              <w:rPr>
                <w:rFonts w:ascii="Times New Roman" w:hAnsi="Times New Roman"/>
                <w:lang w:val="sq-AL"/>
              </w:rPr>
              <w:t xml:space="preserve"> përkatës</w:t>
            </w:r>
            <w:r w:rsidR="004336F9" w:rsidRPr="00C21FA4">
              <w:rPr>
                <w:rFonts w:ascii="Times New Roman" w:hAnsi="Times New Roman"/>
                <w:sz w:val="24"/>
                <w:szCs w:val="24"/>
              </w:rPr>
              <w:t xml:space="preserve"> p</w:t>
            </w:r>
            <w:r w:rsidRPr="00C21FA4">
              <w:rPr>
                <w:rFonts w:ascii="Times New Roman" w:hAnsi="Times New Roman"/>
                <w:sz w:val="24"/>
                <w:szCs w:val="24"/>
              </w:rPr>
              <w:t>ë</w:t>
            </w:r>
            <w:r w:rsidR="004336F9" w:rsidRPr="00C21FA4">
              <w:rPr>
                <w:rFonts w:ascii="Times New Roman" w:hAnsi="Times New Roman"/>
                <w:sz w:val="24"/>
                <w:szCs w:val="24"/>
              </w:rPr>
              <w:t>r</w:t>
            </w:r>
            <w:r w:rsidRPr="00C21FA4">
              <w:rPr>
                <w:rFonts w:ascii="Times New Roman" w:hAnsi="Times New Roman"/>
                <w:sz w:val="24"/>
                <w:szCs w:val="24"/>
              </w:rPr>
              <w:t xml:space="preserve"> Financa, me propozim të Drejtorit të Përgjithshëm.</w:t>
            </w:r>
          </w:p>
          <w:p w14:paraId="2D8D1AEB" w14:textId="77777777" w:rsidR="00BC5E81" w:rsidRPr="00C21FA4" w:rsidRDefault="00BC5E81" w:rsidP="00BC5E81">
            <w:pPr>
              <w:pStyle w:val="ListParagraph"/>
              <w:rPr>
                <w:rFonts w:ascii="Times New Roman" w:hAnsi="Times New Roman"/>
                <w:sz w:val="24"/>
                <w:szCs w:val="24"/>
              </w:rPr>
            </w:pPr>
          </w:p>
          <w:p w14:paraId="194E6910" w14:textId="77777777" w:rsidR="00BC5E81" w:rsidRPr="00C21FA4" w:rsidRDefault="00BC5E81" w:rsidP="00BC5E81">
            <w:pPr>
              <w:pStyle w:val="ListParagraph"/>
              <w:ind w:left="0"/>
              <w:rPr>
                <w:rFonts w:ascii="Times New Roman" w:hAnsi="Times New Roman"/>
                <w:sz w:val="24"/>
                <w:szCs w:val="24"/>
              </w:rPr>
            </w:pPr>
          </w:p>
          <w:p w14:paraId="70214D6C"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A64197" w:rsidRPr="00C21FA4">
              <w:rPr>
                <w:rFonts w:ascii="Times New Roman" w:hAnsi="Times New Roman"/>
                <w:b/>
                <w:sz w:val="24"/>
                <w:szCs w:val="24"/>
              </w:rPr>
              <w:t>289</w:t>
            </w:r>
          </w:p>
          <w:p w14:paraId="48A4146E"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Shiqimi i dokumentacionit dhe verifikimi i besueshmërisë dhe vërtetësisë të dokumenteve</w:t>
            </w:r>
          </w:p>
          <w:p w14:paraId="59B0A4E3" w14:textId="77777777" w:rsidR="003D0133" w:rsidRPr="00C21FA4" w:rsidRDefault="003D0133" w:rsidP="00BD2596">
            <w:pPr>
              <w:contextualSpacing/>
              <w:jc w:val="center"/>
              <w:rPr>
                <w:rFonts w:ascii="Times New Roman" w:hAnsi="Times New Roman"/>
                <w:b/>
                <w:sz w:val="24"/>
                <w:szCs w:val="24"/>
              </w:rPr>
            </w:pPr>
          </w:p>
          <w:p w14:paraId="68B28C01" w14:textId="77777777" w:rsidR="003D0133" w:rsidRPr="00C21FA4" w:rsidRDefault="008204E2" w:rsidP="00BD2596">
            <w:pPr>
              <w:contextualSpacing/>
              <w:rPr>
                <w:rFonts w:ascii="Times New Roman" w:hAnsi="Times New Roman"/>
                <w:sz w:val="24"/>
                <w:szCs w:val="24"/>
              </w:rPr>
            </w:pPr>
            <w:r w:rsidRPr="00C21FA4">
              <w:rPr>
                <w:rFonts w:ascii="Times New Roman" w:hAnsi="Times New Roman"/>
                <w:sz w:val="24"/>
                <w:szCs w:val="24"/>
              </w:rPr>
              <w:t>Oficeri doganor i autorizuar kontrollon pajtueshmërinë e punës së personave fizik dhe juridik në pajtim me legjislacionin doganor në bazë të librave afarist, regjistrave dhe dokumenteve tjera.</w:t>
            </w:r>
          </w:p>
          <w:p w14:paraId="24B1DFA7" w14:textId="77777777" w:rsidR="003D0133" w:rsidRPr="00C21FA4" w:rsidRDefault="003D0133" w:rsidP="00BD2596">
            <w:pPr>
              <w:contextualSpacing/>
              <w:rPr>
                <w:rFonts w:ascii="Times New Roman" w:hAnsi="Times New Roman"/>
                <w:sz w:val="24"/>
                <w:szCs w:val="24"/>
              </w:rPr>
            </w:pPr>
          </w:p>
          <w:p w14:paraId="56DDC29D"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290</w:t>
            </w:r>
          </w:p>
          <w:p w14:paraId="147FDCAD"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Kontrolla dokumentare</w:t>
            </w:r>
          </w:p>
          <w:p w14:paraId="084191F2" w14:textId="77777777" w:rsidR="003D0133" w:rsidRPr="00C21FA4" w:rsidRDefault="003D0133" w:rsidP="00BD2596">
            <w:pPr>
              <w:contextualSpacing/>
              <w:rPr>
                <w:rFonts w:ascii="Times New Roman" w:hAnsi="Times New Roman"/>
                <w:sz w:val="24"/>
                <w:szCs w:val="24"/>
              </w:rPr>
            </w:pPr>
          </w:p>
          <w:p w14:paraId="5688B420" w14:textId="721565B0" w:rsidR="003D0133" w:rsidRPr="00C21FA4" w:rsidRDefault="008204E2" w:rsidP="00B1402A">
            <w:pPr>
              <w:pStyle w:val="ListParagraph"/>
              <w:numPr>
                <w:ilvl w:val="0"/>
                <w:numId w:val="312"/>
              </w:numPr>
              <w:ind w:left="0" w:firstLine="0"/>
              <w:rPr>
                <w:rFonts w:ascii="Times New Roman" w:hAnsi="Times New Roman"/>
                <w:sz w:val="24"/>
                <w:szCs w:val="24"/>
              </w:rPr>
            </w:pPr>
            <w:r w:rsidRPr="00C21FA4">
              <w:rPr>
                <w:rFonts w:ascii="Times New Roman" w:hAnsi="Times New Roman"/>
                <w:sz w:val="24"/>
                <w:szCs w:val="24"/>
              </w:rPr>
              <w:t>Oficeri doganor i autorizuar i kontrollon dokumentet e dorëzuara në procedurat doganore</w:t>
            </w:r>
            <w:r w:rsidR="00FB0E7E" w:rsidRPr="00C21FA4">
              <w:rPr>
                <w:rFonts w:ascii="Times New Roman" w:hAnsi="Times New Roman"/>
                <w:sz w:val="24"/>
                <w:szCs w:val="24"/>
              </w:rPr>
              <w:t xml:space="preserve"> </w:t>
            </w:r>
            <w:r w:rsidRPr="00C21FA4">
              <w:rPr>
                <w:rFonts w:ascii="Times New Roman" w:hAnsi="Times New Roman"/>
                <w:sz w:val="24"/>
                <w:szCs w:val="24"/>
              </w:rPr>
              <w:t>dhe të dhënat e paraqitura në ato dokumente, përfshirë dokumentet tjera dhe të dhënat e mbledhura gjatë zbatimit të mbikëqyrjes.</w:t>
            </w:r>
          </w:p>
          <w:p w14:paraId="557306D7" w14:textId="77777777" w:rsidR="003D0133" w:rsidRPr="00C21FA4" w:rsidRDefault="003D0133" w:rsidP="00754DE7">
            <w:pPr>
              <w:contextualSpacing/>
              <w:rPr>
                <w:rFonts w:ascii="Times New Roman" w:hAnsi="Times New Roman"/>
                <w:sz w:val="24"/>
                <w:szCs w:val="24"/>
              </w:rPr>
            </w:pPr>
          </w:p>
          <w:p w14:paraId="2BD7CE59" w14:textId="77777777" w:rsidR="00F768E7" w:rsidRPr="00C21FA4" w:rsidRDefault="00F768E7" w:rsidP="00754DE7">
            <w:pPr>
              <w:contextualSpacing/>
              <w:rPr>
                <w:rFonts w:ascii="Times New Roman" w:hAnsi="Times New Roman"/>
                <w:sz w:val="24"/>
                <w:szCs w:val="24"/>
              </w:rPr>
            </w:pPr>
          </w:p>
          <w:p w14:paraId="38DA506E" w14:textId="77777777" w:rsidR="003D0133" w:rsidRPr="00C21FA4" w:rsidRDefault="008204E2" w:rsidP="00B1402A">
            <w:pPr>
              <w:pStyle w:val="ListParagraph"/>
              <w:numPr>
                <w:ilvl w:val="0"/>
                <w:numId w:val="312"/>
              </w:numPr>
              <w:ind w:left="0" w:firstLine="0"/>
              <w:rPr>
                <w:rFonts w:ascii="Times New Roman" w:hAnsi="Times New Roman"/>
                <w:sz w:val="24"/>
                <w:szCs w:val="24"/>
              </w:rPr>
            </w:pPr>
            <w:r w:rsidRPr="00C21FA4">
              <w:rPr>
                <w:rFonts w:ascii="Times New Roman" w:hAnsi="Times New Roman"/>
                <w:sz w:val="24"/>
                <w:szCs w:val="24"/>
              </w:rPr>
              <w:t>Oficeri doganor i autorizuar mund të kërkojë nga personi, i cili sipas legjislacionit në fuqi është i obliguar të japë informacion ose të përmbushë një detyrim të caktuar, që në afat të caktuar dhe në një vend të caktuar t'i dorëzojë çfarëdo dokumenti të kontabilitetit, kontratë, korrespondencë afariste, regjistra ose çdo dokument tjetër që oficeri doganor e konsideron të nevojshëm për zbatimin e mbikëqyrjes.</w:t>
            </w:r>
          </w:p>
          <w:p w14:paraId="2A4C5C23" w14:textId="77777777" w:rsidR="003D0133" w:rsidRPr="00C21FA4" w:rsidRDefault="003D0133" w:rsidP="00BD2596">
            <w:pPr>
              <w:contextualSpacing/>
              <w:rPr>
                <w:rFonts w:ascii="Times New Roman" w:hAnsi="Times New Roman"/>
                <w:sz w:val="24"/>
                <w:szCs w:val="24"/>
              </w:rPr>
            </w:pPr>
          </w:p>
          <w:p w14:paraId="4E776BD4" w14:textId="2D0CFD03" w:rsidR="003D0133" w:rsidRPr="00C21FA4" w:rsidRDefault="008204E2" w:rsidP="00B1402A">
            <w:pPr>
              <w:pStyle w:val="ListParagraph"/>
              <w:numPr>
                <w:ilvl w:val="0"/>
                <w:numId w:val="312"/>
              </w:numPr>
              <w:ind w:left="0" w:firstLine="0"/>
              <w:rPr>
                <w:rFonts w:ascii="Times New Roman" w:hAnsi="Times New Roman"/>
                <w:sz w:val="24"/>
                <w:szCs w:val="24"/>
              </w:rPr>
            </w:pPr>
            <w:r w:rsidRPr="00C21FA4">
              <w:rPr>
                <w:rFonts w:ascii="Times New Roman" w:hAnsi="Times New Roman"/>
                <w:sz w:val="24"/>
                <w:szCs w:val="24"/>
              </w:rPr>
              <w:t>Dokumentet, të dhënat ose përmbushja e një detyrimi të caktuar n</w:t>
            </w:r>
            <w:r w:rsidR="000F3473" w:rsidRPr="00C21FA4">
              <w:rPr>
                <w:rFonts w:ascii="Times New Roman" w:hAnsi="Times New Roman"/>
                <w:sz w:val="24"/>
                <w:szCs w:val="24"/>
              </w:rPr>
              <w:t>ga paragrafi 2 i këtij n</w:t>
            </w:r>
            <w:r w:rsidRPr="00C21FA4">
              <w:rPr>
                <w:rFonts w:ascii="Times New Roman" w:hAnsi="Times New Roman"/>
                <w:sz w:val="24"/>
                <w:szCs w:val="24"/>
              </w:rPr>
              <w:t>eni mund të kërkohen nga çdo person i cili disponon dokumentacionin ose të dhënat e kërkuara ose duhet t'i ketë dokumentet ose të dhënat e tilla.</w:t>
            </w:r>
          </w:p>
          <w:p w14:paraId="567077EF" w14:textId="77777777" w:rsidR="003D0133" w:rsidRPr="00C21FA4" w:rsidRDefault="003D0133" w:rsidP="00754DE7">
            <w:pPr>
              <w:contextualSpacing/>
              <w:rPr>
                <w:rFonts w:ascii="Times New Roman" w:hAnsi="Times New Roman"/>
                <w:sz w:val="24"/>
                <w:szCs w:val="24"/>
              </w:rPr>
            </w:pPr>
          </w:p>
          <w:p w14:paraId="33B5F673" w14:textId="77777777" w:rsidR="003D0133" w:rsidRPr="00C21FA4" w:rsidRDefault="008204E2" w:rsidP="004B4EA4">
            <w:pPr>
              <w:pStyle w:val="ListParagraph"/>
              <w:numPr>
                <w:ilvl w:val="0"/>
                <w:numId w:val="312"/>
              </w:numPr>
              <w:ind w:left="0" w:firstLine="0"/>
              <w:rPr>
                <w:rFonts w:ascii="Times New Roman" w:hAnsi="Times New Roman"/>
                <w:sz w:val="24"/>
                <w:szCs w:val="24"/>
              </w:rPr>
            </w:pPr>
            <w:r w:rsidRPr="00C21FA4">
              <w:rPr>
                <w:rFonts w:ascii="Times New Roman" w:hAnsi="Times New Roman"/>
                <w:sz w:val="24"/>
                <w:szCs w:val="24"/>
              </w:rPr>
              <w:t xml:space="preserve"> Nëse librat afarist dhe evidencat e përcaktuara mbahen në medium elektronik, oficeri doganor i autorizuar mund të kontrollojë bazën e të dhënave të sistemit </w:t>
            </w:r>
            <w:r w:rsidRPr="00C21FA4">
              <w:rPr>
                <w:rFonts w:ascii="Times New Roman" w:hAnsi="Times New Roman"/>
                <w:sz w:val="24"/>
                <w:szCs w:val="24"/>
              </w:rPr>
              <w:lastRenderedPageBreak/>
              <w:t>kompjuterik dhe të kërkojë përgatitjen ose dorëzimin e ndonjë dokumenti ose deklarate që konfirmon të dhënat e regjistruara në mediumin elektronik.</w:t>
            </w:r>
          </w:p>
          <w:p w14:paraId="66BC5F75" w14:textId="77777777" w:rsidR="003D0133" w:rsidRPr="004C2D4F" w:rsidRDefault="003D0133" w:rsidP="004B4EA4">
            <w:pPr>
              <w:contextualSpacing/>
              <w:rPr>
                <w:rFonts w:ascii="Times New Roman" w:hAnsi="Times New Roman"/>
                <w:sz w:val="28"/>
                <w:szCs w:val="24"/>
              </w:rPr>
            </w:pPr>
          </w:p>
          <w:p w14:paraId="63A708DB" w14:textId="77777777" w:rsidR="003D0133" w:rsidRPr="00C21FA4" w:rsidRDefault="008204E2" w:rsidP="004B4EA4">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A64197" w:rsidRPr="00C21FA4">
              <w:rPr>
                <w:rFonts w:ascii="Times New Roman" w:hAnsi="Times New Roman"/>
                <w:b/>
                <w:sz w:val="24"/>
                <w:szCs w:val="24"/>
              </w:rPr>
              <w:t>291</w:t>
            </w:r>
          </w:p>
          <w:p w14:paraId="1A0BB55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Verifikimi i identitetit të personave</w:t>
            </w:r>
          </w:p>
          <w:p w14:paraId="4E38A724" w14:textId="77777777" w:rsidR="003D0133" w:rsidRPr="00C21FA4" w:rsidRDefault="003D0133" w:rsidP="00BD2596">
            <w:pPr>
              <w:contextualSpacing/>
              <w:jc w:val="center"/>
              <w:rPr>
                <w:rFonts w:ascii="Times New Roman" w:hAnsi="Times New Roman"/>
                <w:sz w:val="24"/>
                <w:szCs w:val="24"/>
              </w:rPr>
            </w:pPr>
          </w:p>
          <w:p w14:paraId="6E70F66D" w14:textId="77777777" w:rsidR="003D0133" w:rsidRPr="00C21FA4" w:rsidRDefault="008204E2" w:rsidP="00B1402A">
            <w:pPr>
              <w:pStyle w:val="ListParagraph"/>
              <w:numPr>
                <w:ilvl w:val="0"/>
                <w:numId w:val="313"/>
              </w:numPr>
              <w:ind w:left="0" w:firstLine="0"/>
              <w:rPr>
                <w:rFonts w:ascii="Times New Roman" w:hAnsi="Times New Roman"/>
                <w:sz w:val="24"/>
                <w:szCs w:val="24"/>
              </w:rPr>
            </w:pPr>
            <w:r w:rsidRPr="00C21FA4">
              <w:rPr>
                <w:rFonts w:ascii="Times New Roman" w:hAnsi="Times New Roman"/>
                <w:sz w:val="24"/>
                <w:szCs w:val="24"/>
              </w:rPr>
              <w:t>Oficeri doganor i autorizuar gjatë zbatimit së mbikëqyrjes mund të verifikoj identitetin e personave.</w:t>
            </w:r>
          </w:p>
          <w:p w14:paraId="7EAAB871" w14:textId="77777777" w:rsidR="003D0133" w:rsidRPr="00C21FA4" w:rsidRDefault="003D0133" w:rsidP="00754DE7">
            <w:pPr>
              <w:contextualSpacing/>
              <w:rPr>
                <w:rFonts w:ascii="Times New Roman" w:hAnsi="Times New Roman"/>
                <w:sz w:val="24"/>
                <w:szCs w:val="24"/>
              </w:rPr>
            </w:pPr>
          </w:p>
          <w:p w14:paraId="7672C933" w14:textId="77777777" w:rsidR="003D0133" w:rsidRPr="00C21FA4" w:rsidRDefault="008204E2" w:rsidP="00B1402A">
            <w:pPr>
              <w:pStyle w:val="ListParagraph"/>
              <w:numPr>
                <w:ilvl w:val="0"/>
                <w:numId w:val="313"/>
              </w:numPr>
              <w:ind w:left="0" w:firstLine="0"/>
              <w:rPr>
                <w:rFonts w:ascii="Times New Roman" w:hAnsi="Times New Roman"/>
                <w:sz w:val="24"/>
                <w:szCs w:val="24"/>
              </w:rPr>
            </w:pPr>
            <w:r w:rsidRPr="00C21FA4">
              <w:rPr>
                <w:rFonts w:ascii="Times New Roman" w:hAnsi="Times New Roman"/>
                <w:sz w:val="24"/>
                <w:szCs w:val="24"/>
              </w:rPr>
              <w:t>Verifikimi i identitetit të personit bëhet me këqyrjen e letërnjoftimit, dokumentit të udhëtimit ose dokumentit tjetër publik me fotografi.</w:t>
            </w:r>
          </w:p>
          <w:p w14:paraId="2C9D9700" w14:textId="77777777" w:rsidR="003D0133" w:rsidRPr="00C21FA4" w:rsidRDefault="003D0133" w:rsidP="00754DE7">
            <w:pPr>
              <w:contextualSpacing/>
              <w:rPr>
                <w:rFonts w:ascii="Times New Roman" w:hAnsi="Times New Roman"/>
                <w:sz w:val="24"/>
                <w:szCs w:val="24"/>
              </w:rPr>
            </w:pPr>
          </w:p>
          <w:p w14:paraId="34B69D03" w14:textId="1471504D" w:rsidR="003D0133" w:rsidRPr="00C21FA4" w:rsidRDefault="008204E2" w:rsidP="00B1402A">
            <w:pPr>
              <w:pStyle w:val="ListParagraph"/>
              <w:numPr>
                <w:ilvl w:val="0"/>
                <w:numId w:val="313"/>
              </w:numPr>
              <w:ind w:left="0" w:firstLine="0"/>
              <w:rPr>
                <w:rFonts w:ascii="Times New Roman" w:hAnsi="Times New Roman"/>
                <w:sz w:val="24"/>
                <w:szCs w:val="24"/>
              </w:rPr>
            </w:pPr>
            <w:r w:rsidRPr="00C21FA4">
              <w:rPr>
                <w:rFonts w:ascii="Times New Roman" w:hAnsi="Times New Roman"/>
                <w:sz w:val="24"/>
                <w:szCs w:val="24"/>
              </w:rPr>
              <w:t>Përjasht</w:t>
            </w:r>
            <w:r w:rsidR="000F3473" w:rsidRPr="00C21FA4">
              <w:rPr>
                <w:rFonts w:ascii="Times New Roman" w:hAnsi="Times New Roman"/>
                <w:sz w:val="24"/>
                <w:szCs w:val="24"/>
              </w:rPr>
              <w:t>imisht nga paragrafi 2 i këtij n</w:t>
            </w:r>
            <w:r w:rsidRPr="00C21FA4">
              <w:rPr>
                <w:rFonts w:ascii="Times New Roman" w:hAnsi="Times New Roman"/>
                <w:sz w:val="24"/>
                <w:szCs w:val="24"/>
              </w:rPr>
              <w:t>eni, verifikimi i identitetit mund të bëhet në bazë të dëshmisë së personit, identiteti i të cilit është vërtetuar.</w:t>
            </w:r>
          </w:p>
          <w:p w14:paraId="5CB256E7" w14:textId="77777777" w:rsidR="003D0133" w:rsidRPr="00C21FA4" w:rsidRDefault="003D0133" w:rsidP="00754DE7">
            <w:pPr>
              <w:contextualSpacing/>
              <w:rPr>
                <w:rFonts w:ascii="Times New Roman" w:hAnsi="Times New Roman"/>
                <w:sz w:val="24"/>
                <w:szCs w:val="24"/>
              </w:rPr>
            </w:pPr>
          </w:p>
          <w:p w14:paraId="40BCBB74" w14:textId="77777777" w:rsidR="003D0133" w:rsidRPr="00C21FA4" w:rsidRDefault="008204E2" w:rsidP="00B1402A">
            <w:pPr>
              <w:pStyle w:val="ListParagraph"/>
              <w:numPr>
                <w:ilvl w:val="0"/>
                <w:numId w:val="313"/>
              </w:numPr>
              <w:ind w:left="0" w:firstLine="0"/>
              <w:rPr>
                <w:rFonts w:ascii="Times New Roman" w:hAnsi="Times New Roman"/>
                <w:sz w:val="24"/>
                <w:szCs w:val="24"/>
              </w:rPr>
            </w:pPr>
            <w:r w:rsidRPr="00C21FA4">
              <w:rPr>
                <w:rFonts w:ascii="Times New Roman" w:hAnsi="Times New Roman"/>
                <w:sz w:val="24"/>
                <w:szCs w:val="24"/>
              </w:rPr>
              <w:t>Me rastin e verifikimit të identitetit të personit, oficeri doganor i autorizuar informon personin për arsyen e verifikimit te identitetit të tij.</w:t>
            </w:r>
          </w:p>
          <w:p w14:paraId="23701B52" w14:textId="77777777" w:rsidR="003D0133" w:rsidRPr="00C21FA4" w:rsidRDefault="003D0133" w:rsidP="00754DE7">
            <w:pPr>
              <w:contextualSpacing/>
              <w:rPr>
                <w:rFonts w:ascii="Times New Roman" w:hAnsi="Times New Roman"/>
                <w:sz w:val="24"/>
                <w:szCs w:val="24"/>
              </w:rPr>
            </w:pPr>
          </w:p>
          <w:p w14:paraId="1ED4EBE3" w14:textId="77777777" w:rsidR="003D0133" w:rsidRPr="00C21FA4" w:rsidRDefault="008204E2" w:rsidP="00B1402A">
            <w:pPr>
              <w:pStyle w:val="ListParagraph"/>
              <w:numPr>
                <w:ilvl w:val="0"/>
                <w:numId w:val="313"/>
              </w:numPr>
              <w:ind w:left="0" w:firstLine="0"/>
              <w:rPr>
                <w:rFonts w:ascii="Times New Roman" w:hAnsi="Times New Roman"/>
                <w:sz w:val="24"/>
                <w:szCs w:val="24"/>
              </w:rPr>
            </w:pPr>
            <w:r w:rsidRPr="00C21FA4">
              <w:rPr>
                <w:rFonts w:ascii="Times New Roman" w:hAnsi="Times New Roman"/>
                <w:sz w:val="24"/>
                <w:szCs w:val="24"/>
              </w:rPr>
              <w:t>Oficeri doganor i autorizuar mund të mohoj ta informoj personin për arsyen e vërtetë të verifikimit të identitetit dhe qëllimin, nëse kjo mund të rrezikoj arritjen e qëllimit të mbikëqyrjes.</w:t>
            </w:r>
          </w:p>
          <w:p w14:paraId="696A27CC" w14:textId="77777777" w:rsidR="003D0133" w:rsidRPr="00C21FA4" w:rsidRDefault="003D0133" w:rsidP="00754DE7">
            <w:pPr>
              <w:contextualSpacing/>
              <w:rPr>
                <w:rFonts w:ascii="Times New Roman" w:hAnsi="Times New Roman"/>
                <w:sz w:val="24"/>
                <w:szCs w:val="24"/>
              </w:rPr>
            </w:pPr>
          </w:p>
          <w:p w14:paraId="2885B020" w14:textId="7138F2E7" w:rsidR="003D0133" w:rsidRPr="00C21FA4" w:rsidRDefault="008204E2" w:rsidP="00B1402A">
            <w:pPr>
              <w:pStyle w:val="ListParagraph"/>
              <w:numPr>
                <w:ilvl w:val="0"/>
                <w:numId w:val="313"/>
              </w:numPr>
              <w:ind w:left="0" w:firstLine="0"/>
              <w:rPr>
                <w:rFonts w:ascii="Times New Roman" w:hAnsi="Times New Roman"/>
                <w:sz w:val="24"/>
                <w:szCs w:val="24"/>
              </w:rPr>
            </w:pPr>
            <w:r w:rsidRPr="00C21FA4">
              <w:rPr>
                <w:rFonts w:ascii="Times New Roman" w:hAnsi="Times New Roman"/>
                <w:sz w:val="24"/>
                <w:szCs w:val="24"/>
              </w:rPr>
              <w:lastRenderedPageBreak/>
              <w:t>Nëse identiteti i pe</w:t>
            </w:r>
            <w:r w:rsidR="00813271" w:rsidRPr="00C21FA4">
              <w:rPr>
                <w:rFonts w:ascii="Times New Roman" w:hAnsi="Times New Roman"/>
                <w:sz w:val="24"/>
                <w:szCs w:val="24"/>
              </w:rPr>
              <w:t>rsonit nga paragrafi 1 i këtij n</w:t>
            </w:r>
            <w:r w:rsidRPr="00C21FA4">
              <w:rPr>
                <w:rFonts w:ascii="Times New Roman" w:hAnsi="Times New Roman"/>
                <w:sz w:val="24"/>
                <w:szCs w:val="24"/>
              </w:rPr>
              <w:t>eni nuk mund të vërtetohet në bazë të të dhënave në dispozicion, identifikimi i atij personit kërkohet nga stukturat kompetente policore.</w:t>
            </w:r>
          </w:p>
          <w:p w14:paraId="2BC28E7F" w14:textId="77777777" w:rsidR="003D0133" w:rsidRPr="00C21FA4" w:rsidRDefault="003D0133" w:rsidP="00BD2596">
            <w:pPr>
              <w:contextualSpacing/>
              <w:rPr>
                <w:rFonts w:ascii="Times New Roman" w:hAnsi="Times New Roman"/>
                <w:sz w:val="24"/>
                <w:szCs w:val="24"/>
              </w:rPr>
            </w:pPr>
          </w:p>
          <w:p w14:paraId="61E173EE"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A64197" w:rsidRPr="00C21FA4">
              <w:rPr>
                <w:rFonts w:ascii="Times New Roman" w:hAnsi="Times New Roman"/>
                <w:b/>
                <w:sz w:val="24"/>
                <w:szCs w:val="24"/>
              </w:rPr>
              <w:t>292</w:t>
            </w:r>
          </w:p>
          <w:p w14:paraId="21294A7A"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Verifikimi i statusit dhe natyrës së mallrave</w:t>
            </w:r>
          </w:p>
          <w:p w14:paraId="481AFC11" w14:textId="77777777" w:rsidR="003D0133" w:rsidRPr="00C21FA4" w:rsidRDefault="003D0133" w:rsidP="00BD2596">
            <w:pPr>
              <w:contextualSpacing/>
              <w:jc w:val="center"/>
              <w:rPr>
                <w:rFonts w:ascii="Times New Roman" w:hAnsi="Times New Roman"/>
                <w:b/>
                <w:sz w:val="24"/>
                <w:szCs w:val="24"/>
              </w:rPr>
            </w:pPr>
          </w:p>
          <w:p w14:paraId="4E44F888" w14:textId="77777777" w:rsidR="003D0133" w:rsidRPr="00C21FA4" w:rsidRDefault="008204E2" w:rsidP="00BD2596">
            <w:pPr>
              <w:contextualSpacing/>
              <w:rPr>
                <w:rFonts w:ascii="Times New Roman" w:hAnsi="Times New Roman"/>
                <w:sz w:val="24"/>
                <w:szCs w:val="24"/>
              </w:rPr>
            </w:pPr>
            <w:r w:rsidRPr="00C21FA4">
              <w:rPr>
                <w:rFonts w:ascii="Times New Roman" w:hAnsi="Times New Roman"/>
                <w:sz w:val="24"/>
                <w:szCs w:val="24"/>
              </w:rPr>
              <w:t>Verifikimi i statusit dhe i natyrës së mallit bëhet ne zbatim të Nenit 292, kur në procedurë është e nevojshme të përcaktohen karakteristikat dhe natyra e mallit dhe të përcaktohet marrëdhënia ndërmjet një personi ose ngjarjeje me mallin.</w:t>
            </w:r>
          </w:p>
          <w:p w14:paraId="46FF69E0" w14:textId="77777777" w:rsidR="003D0133" w:rsidRPr="00C21FA4" w:rsidRDefault="003D0133" w:rsidP="00BD2596">
            <w:pPr>
              <w:contextualSpacing/>
              <w:rPr>
                <w:rFonts w:ascii="Times New Roman" w:hAnsi="Times New Roman"/>
                <w:sz w:val="24"/>
                <w:szCs w:val="24"/>
              </w:rPr>
            </w:pPr>
          </w:p>
          <w:p w14:paraId="4F8D8280"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A64197" w:rsidRPr="00C21FA4">
              <w:rPr>
                <w:rFonts w:ascii="Times New Roman" w:hAnsi="Times New Roman"/>
                <w:b/>
                <w:sz w:val="24"/>
                <w:szCs w:val="24"/>
              </w:rPr>
              <w:t>293</w:t>
            </w:r>
          </w:p>
          <w:p w14:paraId="02D45753"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Thirrja </w:t>
            </w:r>
            <w:r w:rsidR="00605E7E" w:rsidRPr="00C21FA4">
              <w:rPr>
                <w:rFonts w:ascii="Times New Roman" w:hAnsi="Times New Roman"/>
                <w:b/>
                <w:sz w:val="24"/>
                <w:szCs w:val="24"/>
              </w:rPr>
              <w:t xml:space="preserve">dhe orari i thirrjes </w:t>
            </w:r>
            <w:r w:rsidRPr="00C21FA4">
              <w:rPr>
                <w:rFonts w:ascii="Times New Roman" w:hAnsi="Times New Roman"/>
                <w:b/>
                <w:sz w:val="24"/>
                <w:szCs w:val="24"/>
              </w:rPr>
              <w:t xml:space="preserve">për intervistë </w:t>
            </w:r>
          </w:p>
          <w:p w14:paraId="2726B111" w14:textId="77777777" w:rsidR="003D0133" w:rsidRPr="00C21FA4" w:rsidRDefault="003D0133" w:rsidP="00BD2596">
            <w:pPr>
              <w:contextualSpacing/>
              <w:jc w:val="center"/>
              <w:rPr>
                <w:rFonts w:ascii="Times New Roman" w:hAnsi="Times New Roman"/>
                <w:b/>
                <w:sz w:val="24"/>
                <w:szCs w:val="24"/>
              </w:rPr>
            </w:pPr>
          </w:p>
          <w:p w14:paraId="1263AF93" w14:textId="77777777" w:rsidR="003D0133" w:rsidRPr="00C21FA4" w:rsidRDefault="008204E2" w:rsidP="00B1402A">
            <w:pPr>
              <w:pStyle w:val="ListParagraph"/>
              <w:numPr>
                <w:ilvl w:val="0"/>
                <w:numId w:val="317"/>
              </w:numPr>
              <w:ind w:left="0" w:firstLine="0"/>
              <w:jc w:val="left"/>
              <w:rPr>
                <w:rFonts w:ascii="Times New Roman" w:hAnsi="Times New Roman"/>
                <w:sz w:val="24"/>
                <w:szCs w:val="24"/>
              </w:rPr>
            </w:pPr>
            <w:r w:rsidRPr="00C21FA4">
              <w:rPr>
                <w:rFonts w:ascii="Times New Roman" w:hAnsi="Times New Roman"/>
                <w:sz w:val="24"/>
                <w:szCs w:val="24"/>
              </w:rPr>
              <w:t>Nëse me ligj të veçantë nuk është paraparë ndryshe,  personi i cili ka gjasa të ketë informata të dobishme për zbatimin e mbikëqyrjes mund të thirret në intervistë për mbledhjen e të dhënave.</w:t>
            </w:r>
          </w:p>
          <w:p w14:paraId="15534F14" w14:textId="77777777" w:rsidR="003D0133" w:rsidRPr="00C21FA4" w:rsidRDefault="003D0133" w:rsidP="00754DE7">
            <w:pPr>
              <w:contextualSpacing/>
              <w:rPr>
                <w:rFonts w:ascii="Times New Roman" w:hAnsi="Times New Roman"/>
                <w:sz w:val="24"/>
                <w:szCs w:val="24"/>
              </w:rPr>
            </w:pPr>
          </w:p>
          <w:p w14:paraId="380D8057" w14:textId="77777777" w:rsidR="003D0133" w:rsidRPr="00C21FA4" w:rsidRDefault="008204E2" w:rsidP="00B1402A">
            <w:pPr>
              <w:pStyle w:val="ListParagraph"/>
              <w:numPr>
                <w:ilvl w:val="0"/>
                <w:numId w:val="317"/>
              </w:numPr>
              <w:ind w:left="0" w:firstLine="0"/>
              <w:rPr>
                <w:rFonts w:ascii="Times New Roman" w:hAnsi="Times New Roman"/>
                <w:sz w:val="24"/>
                <w:szCs w:val="24"/>
              </w:rPr>
            </w:pPr>
            <w:r w:rsidRPr="00C21FA4">
              <w:rPr>
                <w:rFonts w:ascii="Times New Roman" w:hAnsi="Times New Roman"/>
                <w:sz w:val="24"/>
                <w:szCs w:val="24"/>
              </w:rPr>
              <w:t>Në ftesë shënohet emri dhe adresa e njësisë organizative të Doganës, arsyeja, vendi dhe koha e ftesës.</w:t>
            </w:r>
          </w:p>
          <w:p w14:paraId="79016DC8" w14:textId="77777777" w:rsidR="003D0133" w:rsidRPr="00C21FA4" w:rsidRDefault="003D0133" w:rsidP="00754DE7">
            <w:pPr>
              <w:contextualSpacing/>
              <w:rPr>
                <w:rFonts w:ascii="Times New Roman" w:hAnsi="Times New Roman"/>
                <w:sz w:val="24"/>
                <w:szCs w:val="24"/>
              </w:rPr>
            </w:pPr>
          </w:p>
          <w:p w14:paraId="4210FD57" w14:textId="77777777" w:rsidR="004E4468" w:rsidRPr="00C21FA4" w:rsidRDefault="004E4468" w:rsidP="00754DE7">
            <w:pPr>
              <w:contextualSpacing/>
              <w:rPr>
                <w:rFonts w:ascii="Times New Roman" w:hAnsi="Times New Roman"/>
                <w:sz w:val="24"/>
                <w:szCs w:val="24"/>
              </w:rPr>
            </w:pPr>
          </w:p>
          <w:p w14:paraId="46DD8C3D" w14:textId="77777777" w:rsidR="003D0133" w:rsidRPr="00C21FA4" w:rsidRDefault="008204E2" w:rsidP="00B1402A">
            <w:pPr>
              <w:pStyle w:val="ListParagraph"/>
              <w:numPr>
                <w:ilvl w:val="0"/>
                <w:numId w:val="317"/>
              </w:numPr>
              <w:ind w:left="0" w:firstLine="0"/>
              <w:rPr>
                <w:rFonts w:ascii="Times New Roman" w:hAnsi="Times New Roman"/>
                <w:sz w:val="24"/>
                <w:szCs w:val="24"/>
              </w:rPr>
            </w:pPr>
            <w:r w:rsidRPr="00C21FA4">
              <w:rPr>
                <w:rFonts w:ascii="Times New Roman" w:hAnsi="Times New Roman"/>
                <w:sz w:val="24"/>
                <w:szCs w:val="24"/>
              </w:rPr>
              <w:lastRenderedPageBreak/>
              <w:t>Personi që i është përgjigjur thirrjes dhe refuzon të jap informacion, nuk mund të thirret përsëri për të njëjtën arsye.</w:t>
            </w:r>
          </w:p>
          <w:p w14:paraId="3C59E04B" w14:textId="77777777" w:rsidR="00605E7E" w:rsidRPr="00C21FA4" w:rsidRDefault="00605E7E" w:rsidP="00605E7E">
            <w:pPr>
              <w:pStyle w:val="ListParagraph"/>
              <w:rPr>
                <w:rFonts w:ascii="Times New Roman" w:hAnsi="Times New Roman"/>
                <w:sz w:val="24"/>
                <w:szCs w:val="24"/>
              </w:rPr>
            </w:pPr>
          </w:p>
          <w:p w14:paraId="5EFE78CF" w14:textId="77777777" w:rsidR="003D0133" w:rsidRPr="00C21FA4" w:rsidRDefault="008204E2" w:rsidP="00B1402A">
            <w:pPr>
              <w:pStyle w:val="ListParagraph"/>
              <w:numPr>
                <w:ilvl w:val="0"/>
                <w:numId w:val="317"/>
              </w:numPr>
              <w:ind w:left="0" w:firstLine="0"/>
              <w:rPr>
                <w:rFonts w:ascii="Times New Roman" w:hAnsi="Times New Roman"/>
                <w:sz w:val="24"/>
                <w:szCs w:val="24"/>
              </w:rPr>
            </w:pPr>
            <w:r w:rsidRPr="00C21FA4">
              <w:rPr>
                <w:rFonts w:ascii="Times New Roman" w:hAnsi="Times New Roman"/>
                <w:sz w:val="24"/>
                <w:szCs w:val="24"/>
              </w:rPr>
              <w:t xml:space="preserve">Personi </w:t>
            </w:r>
            <w:r w:rsidR="00605E7E" w:rsidRPr="00C21FA4">
              <w:rPr>
                <w:rFonts w:ascii="Times New Roman" w:hAnsi="Times New Roman"/>
                <w:sz w:val="24"/>
                <w:szCs w:val="24"/>
              </w:rPr>
              <w:t>sipas ketij neni</w:t>
            </w:r>
            <w:r w:rsidRPr="00C21FA4">
              <w:rPr>
                <w:rFonts w:ascii="Times New Roman" w:hAnsi="Times New Roman"/>
                <w:sz w:val="24"/>
                <w:szCs w:val="24"/>
              </w:rPr>
              <w:t xml:space="preserve"> mund të thirret gjatë punes sipas orarit administrativ.</w:t>
            </w:r>
          </w:p>
          <w:p w14:paraId="636D75B0" w14:textId="77777777" w:rsidR="00605E7E" w:rsidRPr="00C21FA4" w:rsidRDefault="00605E7E" w:rsidP="00605E7E">
            <w:pPr>
              <w:pStyle w:val="ListParagraph"/>
              <w:rPr>
                <w:rFonts w:ascii="Times New Roman" w:hAnsi="Times New Roman"/>
                <w:sz w:val="24"/>
                <w:szCs w:val="24"/>
              </w:rPr>
            </w:pPr>
          </w:p>
          <w:p w14:paraId="7CA13810" w14:textId="77777777" w:rsidR="004E4468" w:rsidRPr="00C21FA4" w:rsidRDefault="004E4468" w:rsidP="00605E7E">
            <w:pPr>
              <w:pStyle w:val="ListParagraph"/>
              <w:rPr>
                <w:rFonts w:ascii="Times New Roman" w:hAnsi="Times New Roman"/>
                <w:sz w:val="24"/>
                <w:szCs w:val="24"/>
              </w:rPr>
            </w:pPr>
          </w:p>
          <w:p w14:paraId="7948CEA1" w14:textId="77777777" w:rsidR="00605E7E" w:rsidRPr="00C21FA4" w:rsidRDefault="008204E2" w:rsidP="00B1402A">
            <w:pPr>
              <w:pStyle w:val="ListParagraph"/>
              <w:numPr>
                <w:ilvl w:val="0"/>
                <w:numId w:val="317"/>
              </w:numPr>
              <w:ind w:left="0" w:firstLine="0"/>
              <w:rPr>
                <w:rFonts w:ascii="Times New Roman" w:hAnsi="Times New Roman"/>
                <w:sz w:val="24"/>
                <w:szCs w:val="24"/>
              </w:rPr>
            </w:pPr>
            <w:r w:rsidRPr="00C21FA4">
              <w:rPr>
                <w:rFonts w:ascii="Times New Roman" w:hAnsi="Times New Roman"/>
                <w:sz w:val="24"/>
                <w:szCs w:val="24"/>
              </w:rPr>
              <w:t>Nëse ekziston rreziku që të vonohet mbledhja e të dhënave nga Neni 294, oficeri i autorizuar doganor mund ta ftoj të njejtin jashtë afatit të përcaktuar në paragrafin 4 të këtij Neni.</w:t>
            </w:r>
            <w:r w:rsidRPr="00C21FA4">
              <w:rPr>
                <w:rFonts w:ascii="Times New Roman" w:hAnsi="Times New Roman"/>
                <w:b/>
                <w:sz w:val="24"/>
                <w:szCs w:val="24"/>
              </w:rPr>
              <w:t xml:space="preserve"> </w:t>
            </w:r>
          </w:p>
          <w:p w14:paraId="792BF3B1" w14:textId="77777777" w:rsidR="00900360" w:rsidRPr="00C21FA4" w:rsidRDefault="00900360" w:rsidP="00900360">
            <w:pPr>
              <w:pStyle w:val="ListParagraph"/>
              <w:rPr>
                <w:rFonts w:ascii="Times New Roman" w:hAnsi="Times New Roman"/>
                <w:sz w:val="24"/>
                <w:szCs w:val="24"/>
              </w:rPr>
            </w:pPr>
          </w:p>
          <w:p w14:paraId="368B3F2B"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A64197" w:rsidRPr="00C21FA4">
              <w:rPr>
                <w:rFonts w:ascii="Times New Roman" w:hAnsi="Times New Roman"/>
                <w:b/>
                <w:sz w:val="24"/>
                <w:szCs w:val="24"/>
              </w:rPr>
              <w:t>294</w:t>
            </w:r>
          </w:p>
          <w:p w14:paraId="170316B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Forma e thirrjes </w:t>
            </w:r>
          </w:p>
          <w:p w14:paraId="6C8AFF88" w14:textId="77777777" w:rsidR="003D0133" w:rsidRPr="00C21FA4" w:rsidRDefault="003D0133" w:rsidP="00BD2596">
            <w:pPr>
              <w:contextualSpacing/>
              <w:rPr>
                <w:rFonts w:ascii="Times New Roman" w:hAnsi="Times New Roman"/>
                <w:sz w:val="24"/>
                <w:szCs w:val="24"/>
              </w:rPr>
            </w:pPr>
          </w:p>
          <w:p w14:paraId="2B7A062F" w14:textId="77777777" w:rsidR="003D0133" w:rsidRPr="00C21FA4" w:rsidRDefault="008204E2" w:rsidP="00B1402A">
            <w:pPr>
              <w:pStyle w:val="ListParagraph"/>
              <w:numPr>
                <w:ilvl w:val="0"/>
                <w:numId w:val="319"/>
              </w:numPr>
              <w:ind w:left="0" w:firstLine="0"/>
              <w:rPr>
                <w:rFonts w:ascii="Times New Roman" w:hAnsi="Times New Roman"/>
                <w:sz w:val="24"/>
                <w:szCs w:val="24"/>
              </w:rPr>
            </w:pPr>
            <w:r w:rsidRPr="00C21FA4">
              <w:rPr>
                <w:rFonts w:ascii="Times New Roman" w:hAnsi="Times New Roman"/>
                <w:sz w:val="24"/>
                <w:szCs w:val="24"/>
              </w:rPr>
              <w:t>Oficeri doganor i autorizuar thërret personin me shkrim, gojarsisht ose me mjet përkatës për komunikim dhe është i obliguar që t'ia komunikojë arsyen e thirrjes. Me pëlqimin e personit mund ta shoqeroj atë në ambientet zyrtare.</w:t>
            </w:r>
          </w:p>
          <w:p w14:paraId="034C03A2" w14:textId="77777777" w:rsidR="003D0133" w:rsidRPr="00C21FA4" w:rsidRDefault="003D0133" w:rsidP="00754DE7">
            <w:pPr>
              <w:contextualSpacing/>
              <w:rPr>
                <w:rFonts w:ascii="Times New Roman" w:hAnsi="Times New Roman"/>
                <w:strike/>
                <w:sz w:val="24"/>
                <w:szCs w:val="24"/>
              </w:rPr>
            </w:pPr>
          </w:p>
          <w:p w14:paraId="16340711" w14:textId="77777777" w:rsidR="003D0133" w:rsidRPr="00C21FA4" w:rsidRDefault="008204E2" w:rsidP="00B1402A">
            <w:pPr>
              <w:pStyle w:val="ListParagraph"/>
              <w:numPr>
                <w:ilvl w:val="0"/>
                <w:numId w:val="319"/>
              </w:numPr>
              <w:ind w:left="0" w:firstLine="0"/>
              <w:rPr>
                <w:rFonts w:ascii="Times New Roman" w:hAnsi="Times New Roman"/>
                <w:sz w:val="24"/>
                <w:szCs w:val="24"/>
              </w:rPr>
            </w:pPr>
            <w:r w:rsidRPr="00C21FA4">
              <w:rPr>
                <w:rFonts w:ascii="Times New Roman" w:hAnsi="Times New Roman"/>
                <w:sz w:val="24"/>
                <w:szCs w:val="24"/>
              </w:rPr>
              <w:t>Përjashtimisht mund të thirret personi përmes mjeteve të informimit kur kjo është absolutisht e nevojshme për shkak të rrezikut të vonesës, sigurisë së sjelljes ose kur thirrja u drejtohet një numri të madh personash.</w:t>
            </w:r>
          </w:p>
          <w:p w14:paraId="64FFC6E8" w14:textId="77777777" w:rsidR="003D0133" w:rsidRPr="00C21FA4" w:rsidRDefault="003D0133" w:rsidP="00754DE7">
            <w:pPr>
              <w:contextualSpacing/>
              <w:rPr>
                <w:rFonts w:ascii="Times New Roman" w:hAnsi="Times New Roman"/>
                <w:sz w:val="24"/>
                <w:szCs w:val="24"/>
              </w:rPr>
            </w:pPr>
          </w:p>
          <w:p w14:paraId="437E97CF" w14:textId="77777777" w:rsidR="003D0133" w:rsidRPr="00C21FA4" w:rsidRDefault="008204E2" w:rsidP="00B1402A">
            <w:pPr>
              <w:pStyle w:val="ListParagraph"/>
              <w:numPr>
                <w:ilvl w:val="0"/>
                <w:numId w:val="319"/>
              </w:numPr>
              <w:ind w:left="0" w:firstLine="0"/>
              <w:rPr>
                <w:rFonts w:ascii="Times New Roman" w:hAnsi="Times New Roman"/>
                <w:sz w:val="24"/>
                <w:szCs w:val="24"/>
              </w:rPr>
            </w:pPr>
            <w:r w:rsidRPr="00C21FA4">
              <w:rPr>
                <w:rFonts w:ascii="Times New Roman" w:hAnsi="Times New Roman"/>
                <w:sz w:val="24"/>
                <w:szCs w:val="24"/>
              </w:rPr>
              <w:lastRenderedPageBreak/>
              <w:t>Me kërkesë të personit të ftuar i cili është përgjigjur ftesës, lëshohet vërtetimi per përgjigje ne ftesën e Doganës.</w:t>
            </w:r>
          </w:p>
          <w:p w14:paraId="6A92BEC2" w14:textId="77777777" w:rsidR="003D0133" w:rsidRPr="00C21FA4" w:rsidRDefault="003D0133" w:rsidP="00BD2596">
            <w:pPr>
              <w:contextualSpacing/>
              <w:rPr>
                <w:rFonts w:ascii="Times New Roman" w:hAnsi="Times New Roman"/>
                <w:sz w:val="24"/>
                <w:szCs w:val="24"/>
              </w:rPr>
            </w:pPr>
          </w:p>
          <w:p w14:paraId="1AACFB29"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A64197" w:rsidRPr="00C21FA4">
              <w:rPr>
                <w:rFonts w:ascii="Times New Roman" w:hAnsi="Times New Roman"/>
                <w:b/>
                <w:sz w:val="24"/>
                <w:szCs w:val="24"/>
              </w:rPr>
              <w:t>295</w:t>
            </w:r>
          </w:p>
          <w:p w14:paraId="792C0FD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 Dhënia e paralajmërimeve dhe urdhrave</w:t>
            </w:r>
          </w:p>
          <w:p w14:paraId="2A686A92" w14:textId="77777777" w:rsidR="003D0133" w:rsidRPr="00C21FA4" w:rsidRDefault="003D0133" w:rsidP="00BD2596">
            <w:pPr>
              <w:contextualSpacing/>
              <w:jc w:val="center"/>
              <w:rPr>
                <w:rFonts w:ascii="Times New Roman" w:hAnsi="Times New Roman"/>
                <w:b/>
                <w:sz w:val="24"/>
                <w:szCs w:val="24"/>
              </w:rPr>
            </w:pPr>
          </w:p>
          <w:p w14:paraId="02CD3730" w14:textId="77777777" w:rsidR="003D0133" w:rsidRPr="00C21FA4" w:rsidRDefault="008204E2" w:rsidP="00B1402A">
            <w:pPr>
              <w:pStyle w:val="ListParagraph"/>
              <w:numPr>
                <w:ilvl w:val="0"/>
                <w:numId w:val="320"/>
              </w:numPr>
              <w:spacing w:after="200"/>
              <w:ind w:left="0" w:firstLine="0"/>
              <w:rPr>
                <w:rFonts w:ascii="Times New Roman" w:hAnsi="Times New Roman"/>
                <w:sz w:val="24"/>
                <w:szCs w:val="24"/>
              </w:rPr>
            </w:pPr>
            <w:r w:rsidRPr="00C21FA4">
              <w:rPr>
                <w:rFonts w:ascii="Times New Roman" w:hAnsi="Times New Roman"/>
                <w:sz w:val="24"/>
                <w:szCs w:val="24"/>
              </w:rPr>
              <w:t xml:space="preserve">Gjatë kryerjes së mbikëqyrjes, oficeri doganor i autorizuar duhet të paralajmërojë personin i cili me sjelljen, veprimin ose mosveprimin e tij mund të rrezikojë sigurinë e tij ose të një personi tjetër ose kur me arsye beson që ai person mund të kryejë ose të shtyte një person tjetër të kryejë vepër penale. </w:t>
            </w:r>
          </w:p>
          <w:p w14:paraId="15CADF3E" w14:textId="77777777" w:rsidR="003D0133" w:rsidRPr="00C21FA4" w:rsidRDefault="003D0133" w:rsidP="00754DE7">
            <w:pPr>
              <w:contextualSpacing/>
              <w:rPr>
                <w:rFonts w:ascii="Times New Roman" w:hAnsi="Times New Roman"/>
                <w:sz w:val="24"/>
                <w:szCs w:val="24"/>
              </w:rPr>
            </w:pPr>
          </w:p>
          <w:p w14:paraId="22E306D9" w14:textId="77777777" w:rsidR="003D0133" w:rsidRPr="00C21FA4" w:rsidRDefault="008204E2" w:rsidP="00B1402A">
            <w:pPr>
              <w:pStyle w:val="ListParagraph"/>
              <w:numPr>
                <w:ilvl w:val="0"/>
                <w:numId w:val="320"/>
              </w:numPr>
              <w:ind w:left="0" w:firstLine="0"/>
              <w:rPr>
                <w:rFonts w:ascii="Times New Roman" w:hAnsi="Times New Roman"/>
                <w:sz w:val="24"/>
                <w:szCs w:val="24"/>
              </w:rPr>
            </w:pPr>
            <w:r w:rsidRPr="00C21FA4">
              <w:rPr>
                <w:rFonts w:ascii="Times New Roman" w:hAnsi="Times New Roman"/>
                <w:sz w:val="24"/>
                <w:szCs w:val="24"/>
              </w:rPr>
              <w:t>Oficeri doganor i autorizuar doganor lëshon urdhër gjate zbatimit te autorizimeve sipas këtij ligji ne rastet si ne vijim:</w:t>
            </w:r>
          </w:p>
          <w:p w14:paraId="7A8A7B96" w14:textId="77777777" w:rsidR="003D0133" w:rsidRPr="00C21FA4" w:rsidRDefault="003D0133" w:rsidP="00BD2596">
            <w:pPr>
              <w:pStyle w:val="ListParagraph"/>
              <w:rPr>
                <w:rFonts w:ascii="Times New Roman" w:hAnsi="Times New Roman"/>
                <w:sz w:val="24"/>
                <w:szCs w:val="24"/>
              </w:rPr>
            </w:pPr>
          </w:p>
          <w:p w14:paraId="2DB411A5" w14:textId="77777777" w:rsidR="003D0133" w:rsidRPr="00C21FA4" w:rsidRDefault="008204E2" w:rsidP="00B1402A">
            <w:pPr>
              <w:pStyle w:val="ListParagraph"/>
              <w:numPr>
                <w:ilvl w:val="1"/>
                <w:numId w:val="320"/>
              </w:numPr>
              <w:spacing w:after="200"/>
              <w:ind w:firstLine="0"/>
              <w:rPr>
                <w:rFonts w:ascii="Times New Roman" w:hAnsi="Times New Roman"/>
                <w:sz w:val="24"/>
                <w:szCs w:val="24"/>
              </w:rPr>
            </w:pPr>
            <w:r w:rsidRPr="00C21FA4">
              <w:rPr>
                <w:rFonts w:ascii="Times New Roman" w:hAnsi="Times New Roman"/>
                <w:sz w:val="24"/>
                <w:szCs w:val="24"/>
              </w:rPr>
              <w:t>kur eliminon rrezikun për jetën e personave dhe mbikëqyrjen e mallrave;</w:t>
            </w:r>
          </w:p>
          <w:p w14:paraId="7015ACFF" w14:textId="77777777" w:rsidR="003D0133" w:rsidRPr="00C21FA4" w:rsidRDefault="008204E2" w:rsidP="00754DE7">
            <w:pPr>
              <w:pStyle w:val="ListParagraph"/>
              <w:rPr>
                <w:rFonts w:ascii="Times New Roman" w:hAnsi="Times New Roman"/>
                <w:sz w:val="24"/>
                <w:szCs w:val="24"/>
              </w:rPr>
            </w:pPr>
            <w:r w:rsidRPr="00C21FA4">
              <w:rPr>
                <w:rFonts w:ascii="Times New Roman" w:hAnsi="Times New Roman"/>
                <w:sz w:val="24"/>
                <w:szCs w:val="24"/>
              </w:rPr>
              <w:t xml:space="preserve"> </w:t>
            </w:r>
          </w:p>
          <w:p w14:paraId="0A9AAC79" w14:textId="77777777" w:rsidR="003D0133" w:rsidRPr="00C21FA4" w:rsidRDefault="008204E2" w:rsidP="00B1402A">
            <w:pPr>
              <w:pStyle w:val="ListParagraph"/>
              <w:numPr>
                <w:ilvl w:val="1"/>
                <w:numId w:val="320"/>
              </w:numPr>
              <w:spacing w:after="200"/>
              <w:ind w:firstLine="0"/>
              <w:rPr>
                <w:rFonts w:ascii="Times New Roman" w:hAnsi="Times New Roman"/>
                <w:sz w:val="24"/>
                <w:szCs w:val="24"/>
              </w:rPr>
            </w:pPr>
            <w:r w:rsidRPr="00C21FA4">
              <w:rPr>
                <w:rFonts w:ascii="Times New Roman" w:hAnsi="Times New Roman"/>
                <w:sz w:val="24"/>
                <w:szCs w:val="24"/>
              </w:rPr>
              <w:t>për të parandaluar kryerjen e veprës penale ose për të parandaluar rezistencën ose arratisjen e personit;</w:t>
            </w:r>
          </w:p>
          <w:p w14:paraId="6AD75EEB" w14:textId="77777777" w:rsidR="003D0133" w:rsidRPr="00C21FA4" w:rsidRDefault="003D0133" w:rsidP="00754DE7">
            <w:pPr>
              <w:pStyle w:val="ListParagraph"/>
              <w:rPr>
                <w:rFonts w:ascii="Times New Roman" w:hAnsi="Times New Roman"/>
                <w:sz w:val="24"/>
                <w:szCs w:val="24"/>
              </w:rPr>
            </w:pPr>
          </w:p>
          <w:p w14:paraId="636149B7" w14:textId="77777777" w:rsidR="00D04257" w:rsidRPr="00C21FA4" w:rsidRDefault="00D04257" w:rsidP="00754DE7">
            <w:pPr>
              <w:pStyle w:val="ListParagraph"/>
              <w:rPr>
                <w:rFonts w:ascii="Times New Roman" w:hAnsi="Times New Roman"/>
                <w:sz w:val="24"/>
                <w:szCs w:val="24"/>
              </w:rPr>
            </w:pPr>
          </w:p>
          <w:p w14:paraId="2655E47F" w14:textId="77777777" w:rsidR="003D0133" w:rsidRPr="00C21FA4" w:rsidRDefault="008204E2" w:rsidP="00B1402A">
            <w:pPr>
              <w:pStyle w:val="ListParagraph"/>
              <w:numPr>
                <w:ilvl w:val="1"/>
                <w:numId w:val="320"/>
              </w:numPr>
              <w:spacing w:after="200"/>
              <w:ind w:firstLine="0"/>
              <w:rPr>
                <w:rFonts w:ascii="Times New Roman" w:hAnsi="Times New Roman"/>
                <w:sz w:val="24"/>
                <w:szCs w:val="24"/>
              </w:rPr>
            </w:pPr>
            <w:r w:rsidRPr="00C21FA4">
              <w:rPr>
                <w:rFonts w:ascii="Times New Roman" w:hAnsi="Times New Roman"/>
                <w:sz w:val="24"/>
                <w:szCs w:val="24"/>
              </w:rPr>
              <w:lastRenderedPageBreak/>
              <w:t xml:space="preserve">për të parandaluar asgjësimin e provave dhe gjurmëve që mund të shërbejnë si provë; </w:t>
            </w:r>
          </w:p>
          <w:p w14:paraId="482BAF02" w14:textId="77777777" w:rsidR="003D0133" w:rsidRPr="00C21FA4" w:rsidRDefault="003D0133" w:rsidP="00754DE7">
            <w:pPr>
              <w:pStyle w:val="ListParagraph"/>
              <w:rPr>
                <w:rFonts w:ascii="Times New Roman" w:hAnsi="Times New Roman"/>
                <w:sz w:val="24"/>
                <w:szCs w:val="24"/>
              </w:rPr>
            </w:pPr>
          </w:p>
          <w:p w14:paraId="4EE5B585" w14:textId="77777777" w:rsidR="003D0133" w:rsidRPr="00C21FA4" w:rsidRDefault="008204E2" w:rsidP="00B1402A">
            <w:pPr>
              <w:pStyle w:val="ListParagraph"/>
              <w:numPr>
                <w:ilvl w:val="1"/>
                <w:numId w:val="320"/>
              </w:numPr>
              <w:spacing w:after="200"/>
              <w:ind w:firstLine="0"/>
              <w:rPr>
                <w:rFonts w:ascii="Times New Roman" w:hAnsi="Times New Roman"/>
                <w:sz w:val="24"/>
                <w:szCs w:val="24"/>
              </w:rPr>
            </w:pPr>
            <w:r w:rsidRPr="00C21FA4">
              <w:rPr>
                <w:rFonts w:ascii="Times New Roman" w:hAnsi="Times New Roman"/>
                <w:sz w:val="24"/>
                <w:szCs w:val="24"/>
              </w:rPr>
              <w:t>me qëllim të kontrollit të papenguar të personave, mallrave, mjeteve të transportit dhe objekteve afariste, lokaleve dhe objekteve tjera që janë objekt i mbikëqyrjes, dhe</w:t>
            </w:r>
          </w:p>
          <w:p w14:paraId="5D718854" w14:textId="77777777" w:rsidR="003D0133" w:rsidRPr="00C21FA4" w:rsidRDefault="003D0133" w:rsidP="00754DE7">
            <w:pPr>
              <w:pStyle w:val="ListParagraph"/>
              <w:rPr>
                <w:rFonts w:ascii="Times New Roman" w:hAnsi="Times New Roman"/>
                <w:sz w:val="24"/>
                <w:szCs w:val="24"/>
              </w:rPr>
            </w:pPr>
          </w:p>
          <w:p w14:paraId="6787F6A0" w14:textId="77777777" w:rsidR="003D0133" w:rsidRPr="00C21FA4" w:rsidRDefault="008204E2" w:rsidP="00B1402A">
            <w:pPr>
              <w:pStyle w:val="ListParagraph"/>
              <w:numPr>
                <w:ilvl w:val="1"/>
                <w:numId w:val="320"/>
              </w:numPr>
              <w:spacing w:after="200"/>
              <w:ind w:firstLine="0"/>
              <w:rPr>
                <w:rFonts w:ascii="Times New Roman" w:hAnsi="Times New Roman"/>
                <w:sz w:val="24"/>
                <w:szCs w:val="24"/>
              </w:rPr>
            </w:pPr>
            <w:r w:rsidRPr="00C21FA4">
              <w:rPr>
                <w:rFonts w:ascii="Times New Roman" w:hAnsi="Times New Roman"/>
                <w:sz w:val="24"/>
                <w:szCs w:val="24"/>
              </w:rPr>
              <w:t>në raste të tjera në përputhje me akte te veçanta.</w:t>
            </w:r>
          </w:p>
          <w:p w14:paraId="660D387B" w14:textId="77777777" w:rsidR="003D0133" w:rsidRPr="00C21FA4" w:rsidRDefault="003D0133" w:rsidP="00BD2596">
            <w:pPr>
              <w:pStyle w:val="ListParagraph"/>
              <w:rPr>
                <w:rFonts w:ascii="Times New Roman" w:hAnsi="Times New Roman"/>
                <w:sz w:val="24"/>
                <w:szCs w:val="24"/>
              </w:rPr>
            </w:pPr>
          </w:p>
          <w:p w14:paraId="243CB727" w14:textId="77777777" w:rsidR="003D0133" w:rsidRPr="00C21FA4" w:rsidRDefault="008204E2" w:rsidP="00B1402A">
            <w:pPr>
              <w:pStyle w:val="ListParagraph"/>
              <w:numPr>
                <w:ilvl w:val="0"/>
                <w:numId w:val="320"/>
              </w:numPr>
              <w:spacing w:after="200"/>
              <w:ind w:left="0" w:firstLine="0"/>
              <w:rPr>
                <w:rFonts w:ascii="Times New Roman" w:hAnsi="Times New Roman"/>
                <w:sz w:val="24"/>
                <w:szCs w:val="24"/>
              </w:rPr>
            </w:pPr>
            <w:r w:rsidRPr="00C21FA4">
              <w:rPr>
                <w:rFonts w:ascii="Times New Roman" w:hAnsi="Times New Roman"/>
                <w:sz w:val="24"/>
                <w:szCs w:val="24"/>
              </w:rPr>
              <w:t>Urdhëri nga paragrafi 2 i këtij Neni mund të lëshohet edhe për një numër më të madh të personave.</w:t>
            </w:r>
          </w:p>
          <w:p w14:paraId="484B1F4C" w14:textId="77777777" w:rsidR="003D0133" w:rsidRPr="00C21FA4" w:rsidRDefault="003D0133" w:rsidP="00BD2596">
            <w:pPr>
              <w:contextualSpacing/>
              <w:jc w:val="center"/>
              <w:rPr>
                <w:rFonts w:ascii="Times New Roman" w:hAnsi="Times New Roman"/>
                <w:b/>
                <w:sz w:val="24"/>
                <w:szCs w:val="24"/>
              </w:rPr>
            </w:pPr>
          </w:p>
          <w:p w14:paraId="04FC6F12"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ED03D7" w:rsidRPr="00C21FA4">
              <w:rPr>
                <w:rFonts w:ascii="Times New Roman" w:hAnsi="Times New Roman"/>
                <w:b/>
                <w:sz w:val="24"/>
                <w:szCs w:val="24"/>
              </w:rPr>
              <w:t>296</w:t>
            </w:r>
          </w:p>
          <w:p w14:paraId="633DAB73"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Kufizimi dhe ndalimi i veprimtarisë </w:t>
            </w:r>
          </w:p>
          <w:p w14:paraId="4FE75788" w14:textId="77777777" w:rsidR="003D0133" w:rsidRPr="00C21FA4" w:rsidRDefault="003D0133" w:rsidP="00BD2596">
            <w:pPr>
              <w:contextualSpacing/>
              <w:rPr>
                <w:rFonts w:ascii="Times New Roman" w:hAnsi="Times New Roman"/>
                <w:sz w:val="24"/>
                <w:szCs w:val="24"/>
              </w:rPr>
            </w:pPr>
          </w:p>
          <w:p w14:paraId="7915E6CD" w14:textId="77777777" w:rsidR="003D0133" w:rsidRPr="00C21FA4" w:rsidRDefault="008204E2" w:rsidP="00B1402A">
            <w:pPr>
              <w:pStyle w:val="ListParagraph"/>
              <w:numPr>
                <w:ilvl w:val="0"/>
                <w:numId w:val="321"/>
              </w:numPr>
              <w:ind w:left="0" w:firstLine="0"/>
              <w:rPr>
                <w:rFonts w:ascii="Times New Roman" w:hAnsi="Times New Roman"/>
                <w:sz w:val="24"/>
                <w:szCs w:val="24"/>
              </w:rPr>
            </w:pPr>
            <w:r w:rsidRPr="00C21FA4">
              <w:rPr>
                <w:rFonts w:ascii="Times New Roman" w:hAnsi="Times New Roman"/>
                <w:sz w:val="24"/>
                <w:szCs w:val="24"/>
              </w:rPr>
              <w:t>Përveç urdhrave nga Neni 29</w:t>
            </w:r>
            <w:r w:rsidR="00B5189B" w:rsidRPr="00C21FA4">
              <w:rPr>
                <w:rFonts w:ascii="Times New Roman" w:hAnsi="Times New Roman"/>
                <w:sz w:val="24"/>
                <w:szCs w:val="24"/>
              </w:rPr>
              <w:t>5</w:t>
            </w:r>
            <w:r w:rsidRPr="00C21FA4">
              <w:rPr>
                <w:rFonts w:ascii="Times New Roman" w:hAnsi="Times New Roman"/>
                <w:sz w:val="24"/>
                <w:szCs w:val="24"/>
              </w:rPr>
              <w:t>, oficeri doganor i autorizuar, kur këtë e kërkojnë rrethanat e rastit, mund të kufizojë ose ndalojë përkohësisht kryerjen e veprimtarisë duke vulosur dhe vendosur shenja ne lokalet afariste, depot, impiantet, pjesë të impianteve, makineritë, pajisje ose ambiente të tjera apo pamundësoj përdorimin e impianteve, makinerive dhe pajisjeve të tjera për punë ose në mënyra të tjera të përshtatshme.</w:t>
            </w:r>
          </w:p>
          <w:p w14:paraId="584443FA" w14:textId="77777777" w:rsidR="0007468C" w:rsidRPr="00C21FA4" w:rsidRDefault="0007468C" w:rsidP="0007468C">
            <w:pPr>
              <w:pStyle w:val="ListParagraph"/>
              <w:ind w:left="0"/>
              <w:rPr>
                <w:rFonts w:ascii="Times New Roman" w:hAnsi="Times New Roman"/>
                <w:sz w:val="24"/>
                <w:szCs w:val="24"/>
              </w:rPr>
            </w:pPr>
          </w:p>
          <w:p w14:paraId="4DF0B140" w14:textId="77777777" w:rsidR="003D0133" w:rsidRPr="00C21FA4" w:rsidRDefault="003D0133" w:rsidP="00754DE7">
            <w:pPr>
              <w:contextualSpacing/>
              <w:rPr>
                <w:rFonts w:ascii="Times New Roman" w:hAnsi="Times New Roman"/>
                <w:sz w:val="24"/>
                <w:szCs w:val="24"/>
              </w:rPr>
            </w:pPr>
          </w:p>
          <w:p w14:paraId="25CCBF84" w14:textId="77777777" w:rsidR="003D0133" w:rsidRPr="00C21FA4" w:rsidRDefault="008204E2" w:rsidP="00B1402A">
            <w:pPr>
              <w:pStyle w:val="ListParagraph"/>
              <w:numPr>
                <w:ilvl w:val="0"/>
                <w:numId w:val="321"/>
              </w:numPr>
              <w:ind w:left="0" w:firstLine="0"/>
              <w:rPr>
                <w:rFonts w:ascii="Times New Roman" w:hAnsi="Times New Roman"/>
                <w:sz w:val="24"/>
                <w:szCs w:val="24"/>
              </w:rPr>
            </w:pPr>
            <w:r w:rsidRPr="00C21FA4">
              <w:rPr>
                <w:rFonts w:ascii="Times New Roman" w:hAnsi="Times New Roman"/>
                <w:sz w:val="24"/>
                <w:szCs w:val="24"/>
              </w:rPr>
              <w:lastRenderedPageBreak/>
              <w:t xml:space="preserve">Oficeri doganor i autorizuar mund të urdhërojë masa për pamundësimin, parandalimin dhe zbulimin e veprimeve të paligjshme në vendet e caktuara si tregje, panaire, ekspozita, manifestime dhe vende të tjera. Në përputhje me urdhrin, janë të detyruar të veprojnë personat fizikë dhe juridikë që drejtojnë veprimtarinë e tregjeve ose që organizojnë tregti të rastit.    </w:t>
            </w:r>
          </w:p>
          <w:p w14:paraId="3ADBE792" w14:textId="77777777" w:rsidR="003D0133" w:rsidRPr="00C21FA4" w:rsidRDefault="003D0133" w:rsidP="00754DE7">
            <w:pPr>
              <w:contextualSpacing/>
              <w:rPr>
                <w:rFonts w:ascii="Times New Roman" w:hAnsi="Times New Roman"/>
                <w:sz w:val="24"/>
                <w:szCs w:val="24"/>
              </w:rPr>
            </w:pPr>
          </w:p>
          <w:p w14:paraId="214FA3DB" w14:textId="77777777" w:rsidR="003D0133" w:rsidRPr="00C21FA4" w:rsidRDefault="008204E2" w:rsidP="00B1402A">
            <w:pPr>
              <w:pStyle w:val="ListParagraph"/>
              <w:numPr>
                <w:ilvl w:val="0"/>
                <w:numId w:val="321"/>
              </w:numPr>
              <w:ind w:left="0" w:firstLine="0"/>
              <w:rPr>
                <w:rFonts w:ascii="Times New Roman" w:hAnsi="Times New Roman"/>
                <w:sz w:val="24"/>
                <w:szCs w:val="24"/>
              </w:rPr>
            </w:pPr>
            <w:r w:rsidRPr="00C21FA4">
              <w:rPr>
                <w:rFonts w:ascii="Times New Roman" w:hAnsi="Times New Roman"/>
                <w:sz w:val="24"/>
                <w:szCs w:val="24"/>
              </w:rPr>
              <w:t>Masat nga paragrafi 2 i këtij Neni mund të konsistojnë në shënjimin dhe rrethimin fizik ose bllokimin e hyrjes në objekt, vendosjen e shenjave paralajmëruese dhe veprime të tjera që kanë për qëllim pamundësmin, parandalimin ose zbulimin e veprimeve të kundërligjshme.</w:t>
            </w:r>
          </w:p>
          <w:p w14:paraId="074DDDE8" w14:textId="77777777" w:rsidR="003D0133" w:rsidRPr="00C21FA4" w:rsidRDefault="003D0133" w:rsidP="00754DE7">
            <w:pPr>
              <w:contextualSpacing/>
              <w:rPr>
                <w:rFonts w:ascii="Times New Roman" w:hAnsi="Times New Roman"/>
                <w:sz w:val="24"/>
                <w:szCs w:val="24"/>
              </w:rPr>
            </w:pPr>
          </w:p>
          <w:p w14:paraId="5146BC7C" w14:textId="77777777" w:rsidR="003D0133" w:rsidRPr="00C21FA4" w:rsidRDefault="008204E2" w:rsidP="00B1402A">
            <w:pPr>
              <w:pStyle w:val="ListParagraph"/>
              <w:numPr>
                <w:ilvl w:val="0"/>
                <w:numId w:val="321"/>
              </w:numPr>
              <w:ind w:left="0" w:firstLine="0"/>
              <w:rPr>
                <w:rFonts w:ascii="Times New Roman" w:hAnsi="Times New Roman"/>
                <w:sz w:val="24"/>
                <w:szCs w:val="24"/>
              </w:rPr>
            </w:pPr>
            <w:r w:rsidRPr="00C21FA4">
              <w:rPr>
                <w:rFonts w:ascii="Times New Roman" w:hAnsi="Times New Roman"/>
                <w:sz w:val="24"/>
                <w:szCs w:val="24"/>
              </w:rPr>
              <w:t>Urdhri nga ky Nen do të zgjasë deri në largimin e shkakut për të cilin është sjellur, e më së largu deri në tridhjetë (30) ditë nga dita e sjelles së urdhërit, pas së cilit sjellet vendimi nga Dogana i cili percakton kushtet ligjore të cilat duhet të përmbushen me qëllim të zbatimit të legjilacionit në fuqi.  Ankesa kundër këtij vendimi nuk e pezullon ekzekutimin e tij.</w:t>
            </w:r>
          </w:p>
          <w:p w14:paraId="6FC18B6C" w14:textId="77777777" w:rsidR="003D0133" w:rsidRPr="00C21FA4" w:rsidRDefault="003D0133" w:rsidP="00BD2596">
            <w:pPr>
              <w:contextualSpacing/>
              <w:rPr>
                <w:rFonts w:ascii="Times New Roman" w:hAnsi="Times New Roman"/>
                <w:sz w:val="24"/>
                <w:szCs w:val="24"/>
              </w:rPr>
            </w:pPr>
          </w:p>
          <w:p w14:paraId="6F0EB3D4"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ED03D7" w:rsidRPr="00C21FA4">
              <w:rPr>
                <w:rFonts w:ascii="Times New Roman" w:hAnsi="Times New Roman"/>
                <w:b/>
                <w:sz w:val="24"/>
                <w:szCs w:val="24"/>
              </w:rPr>
              <w:t>297</w:t>
            </w:r>
          </w:p>
          <w:p w14:paraId="2215C720"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Ndalimi i veprimtarisë që zhvillohet me media</w:t>
            </w:r>
          </w:p>
          <w:p w14:paraId="3884DAE3" w14:textId="77777777" w:rsidR="003D0133" w:rsidRPr="00C21FA4" w:rsidRDefault="003D0133" w:rsidP="00BD2596">
            <w:pPr>
              <w:contextualSpacing/>
              <w:rPr>
                <w:rFonts w:ascii="Times New Roman" w:hAnsi="Times New Roman"/>
                <w:sz w:val="24"/>
                <w:szCs w:val="24"/>
              </w:rPr>
            </w:pPr>
          </w:p>
          <w:p w14:paraId="5BCDFC26" w14:textId="77777777" w:rsidR="003D0133" w:rsidRPr="00C21FA4" w:rsidRDefault="008204E2" w:rsidP="00B1402A">
            <w:pPr>
              <w:pStyle w:val="ListParagraph"/>
              <w:numPr>
                <w:ilvl w:val="0"/>
                <w:numId w:val="322"/>
              </w:numPr>
              <w:ind w:left="0" w:firstLine="0"/>
              <w:rPr>
                <w:rFonts w:ascii="Times New Roman" w:hAnsi="Times New Roman"/>
                <w:sz w:val="24"/>
                <w:szCs w:val="24"/>
              </w:rPr>
            </w:pPr>
            <w:r w:rsidRPr="00C21FA4">
              <w:rPr>
                <w:rFonts w:ascii="Times New Roman" w:hAnsi="Times New Roman"/>
                <w:sz w:val="24"/>
                <w:szCs w:val="24"/>
              </w:rPr>
              <w:lastRenderedPageBreak/>
              <w:t>Oficeri doganor i autorizuar, kur e kërkojnë rrethanat e rastit, mund të parandalojë sjelljen e mëtejshme të kundërligjshme të personit fizik dhe juridik i cili porosit, ndërmjetëson ose publikon reklamë në shtyp, televizion, radio, internet dhe media të tjera ose njoftimet reklamuese në çfarëdo mënyre tjetër të disponueshme për publikun, duke lëshuar urdhëresë me shkrim me të cilën kufizohet ose ndalohet përkohësisht publikimi i reklamave dhe të gjitha aktiviteteve që synojnë shpalljen publike.</w:t>
            </w:r>
          </w:p>
          <w:p w14:paraId="084F14CD" w14:textId="77777777" w:rsidR="003D0133" w:rsidRPr="00C21FA4" w:rsidRDefault="003D0133" w:rsidP="00754DE7">
            <w:pPr>
              <w:contextualSpacing/>
              <w:rPr>
                <w:rFonts w:ascii="Times New Roman" w:hAnsi="Times New Roman"/>
                <w:sz w:val="24"/>
                <w:szCs w:val="24"/>
              </w:rPr>
            </w:pPr>
          </w:p>
          <w:p w14:paraId="5CDDAB87" w14:textId="77777777" w:rsidR="003D0133" w:rsidRPr="00C21FA4" w:rsidRDefault="008204E2" w:rsidP="00B1402A">
            <w:pPr>
              <w:pStyle w:val="ListParagraph"/>
              <w:numPr>
                <w:ilvl w:val="0"/>
                <w:numId w:val="322"/>
              </w:numPr>
              <w:ind w:left="0" w:firstLine="0"/>
              <w:rPr>
                <w:rFonts w:ascii="Times New Roman" w:hAnsi="Times New Roman"/>
                <w:sz w:val="24"/>
                <w:szCs w:val="24"/>
              </w:rPr>
            </w:pPr>
            <w:r w:rsidRPr="00C21FA4">
              <w:rPr>
                <w:rFonts w:ascii="Times New Roman" w:hAnsi="Times New Roman"/>
                <w:sz w:val="24"/>
                <w:szCs w:val="24"/>
              </w:rPr>
              <w:t>Në kuptim të këtij Neni, sjellje e kunderligjshme konsiderohet kryerja ose pjesëmarrja në kryerjen e veprimtarisë së paregjistruar në kuptim të dispozitave që rregullojnë ndalimin dhe parandalimin e veprimtarisë së paregjistruar dhe reklamimin e shitjes ose disponimit tjetër të mallrave doganor në kundërshtim me kushtet, ndalesat dhe kufizimet sipas legjislacionit në fuqi.</w:t>
            </w:r>
          </w:p>
          <w:p w14:paraId="3F0A3694" w14:textId="77777777" w:rsidR="003D0133" w:rsidRPr="00C21FA4" w:rsidRDefault="003D0133" w:rsidP="00754DE7">
            <w:pPr>
              <w:contextualSpacing/>
              <w:rPr>
                <w:rFonts w:ascii="Times New Roman" w:hAnsi="Times New Roman"/>
                <w:sz w:val="24"/>
                <w:szCs w:val="24"/>
              </w:rPr>
            </w:pPr>
          </w:p>
          <w:p w14:paraId="05DCB21F" w14:textId="77777777" w:rsidR="003D0133" w:rsidRPr="00C21FA4" w:rsidRDefault="008204E2" w:rsidP="00B1402A">
            <w:pPr>
              <w:pStyle w:val="ListParagraph"/>
              <w:numPr>
                <w:ilvl w:val="0"/>
                <w:numId w:val="322"/>
              </w:numPr>
              <w:ind w:left="0" w:firstLine="0"/>
              <w:rPr>
                <w:rFonts w:ascii="Times New Roman" w:hAnsi="Times New Roman"/>
                <w:sz w:val="24"/>
                <w:szCs w:val="24"/>
              </w:rPr>
            </w:pPr>
            <w:r w:rsidRPr="00C21FA4">
              <w:rPr>
                <w:rFonts w:ascii="Times New Roman" w:hAnsi="Times New Roman"/>
                <w:sz w:val="24"/>
                <w:szCs w:val="24"/>
              </w:rPr>
              <w:t>Urdhri nga paragrafi 1 i këtij Neni ekzekutohet me zbatimin përkatës të nenit 29</w:t>
            </w:r>
            <w:r w:rsidR="00B5189B" w:rsidRPr="00C21FA4">
              <w:rPr>
                <w:rFonts w:ascii="Times New Roman" w:hAnsi="Times New Roman"/>
                <w:sz w:val="24"/>
                <w:szCs w:val="24"/>
              </w:rPr>
              <w:t>6</w:t>
            </w:r>
            <w:r w:rsidRPr="00C21FA4">
              <w:rPr>
                <w:rFonts w:ascii="Times New Roman" w:hAnsi="Times New Roman"/>
                <w:sz w:val="24"/>
                <w:szCs w:val="24"/>
              </w:rPr>
              <w:t xml:space="preserve">  dhe me veprime të tjera përkatëse në mënyrë proporcionale, me qëllim të pamundësimit dhe parandalimit të sjelljes së kundërligjshme.</w:t>
            </w:r>
          </w:p>
          <w:p w14:paraId="7EAA0761" w14:textId="77777777" w:rsidR="003D0133" w:rsidRPr="00C21FA4" w:rsidRDefault="003D0133" w:rsidP="00754DE7">
            <w:pPr>
              <w:contextualSpacing/>
              <w:rPr>
                <w:rFonts w:ascii="Times New Roman" w:hAnsi="Times New Roman"/>
                <w:sz w:val="24"/>
                <w:szCs w:val="24"/>
              </w:rPr>
            </w:pPr>
          </w:p>
          <w:p w14:paraId="5BEA1650" w14:textId="77777777" w:rsidR="003D0133" w:rsidRPr="00C21FA4" w:rsidRDefault="008204E2" w:rsidP="00B1402A">
            <w:pPr>
              <w:pStyle w:val="ListParagraph"/>
              <w:numPr>
                <w:ilvl w:val="0"/>
                <w:numId w:val="322"/>
              </w:numPr>
              <w:ind w:left="0" w:firstLine="0"/>
              <w:rPr>
                <w:rFonts w:ascii="Times New Roman" w:hAnsi="Times New Roman"/>
                <w:sz w:val="24"/>
                <w:szCs w:val="24"/>
              </w:rPr>
            </w:pPr>
            <w:r w:rsidRPr="00C21FA4">
              <w:rPr>
                <w:rFonts w:ascii="Times New Roman" w:hAnsi="Times New Roman"/>
                <w:sz w:val="24"/>
                <w:szCs w:val="24"/>
              </w:rPr>
              <w:lastRenderedPageBreak/>
              <w:t>Kundër urdhrit nga paragrafi 1 i këtij Neni mund të parashtrohet ankesë e cila nuk e pezullon ekzekutimin e tij.</w:t>
            </w:r>
          </w:p>
          <w:p w14:paraId="3E66E17D" w14:textId="77777777" w:rsidR="003D0133" w:rsidRPr="00C21FA4" w:rsidRDefault="003D0133" w:rsidP="00754DE7">
            <w:pPr>
              <w:contextualSpacing/>
              <w:rPr>
                <w:rFonts w:ascii="Times New Roman" w:hAnsi="Times New Roman"/>
                <w:sz w:val="24"/>
                <w:szCs w:val="24"/>
              </w:rPr>
            </w:pPr>
          </w:p>
          <w:p w14:paraId="0BE55DDE" w14:textId="77777777" w:rsidR="0007468C" w:rsidRPr="00C21FA4" w:rsidRDefault="0007468C" w:rsidP="00754DE7">
            <w:pPr>
              <w:contextualSpacing/>
              <w:rPr>
                <w:rFonts w:ascii="Times New Roman" w:hAnsi="Times New Roman"/>
                <w:sz w:val="24"/>
                <w:szCs w:val="24"/>
              </w:rPr>
            </w:pPr>
          </w:p>
          <w:p w14:paraId="794EBEE0" w14:textId="77777777" w:rsidR="003D0133" w:rsidRPr="00C21FA4" w:rsidRDefault="008204E2" w:rsidP="00B1402A">
            <w:pPr>
              <w:pStyle w:val="ListParagraph"/>
              <w:numPr>
                <w:ilvl w:val="0"/>
                <w:numId w:val="322"/>
              </w:numPr>
              <w:ind w:left="0" w:firstLine="0"/>
              <w:rPr>
                <w:rFonts w:ascii="Times New Roman" w:hAnsi="Times New Roman"/>
                <w:sz w:val="24"/>
                <w:szCs w:val="24"/>
              </w:rPr>
            </w:pPr>
            <w:r w:rsidRPr="00C21FA4">
              <w:rPr>
                <w:rFonts w:ascii="Times New Roman" w:hAnsi="Times New Roman"/>
                <w:sz w:val="24"/>
                <w:szCs w:val="24"/>
              </w:rPr>
              <w:t>Urdhri nga ky Nen do të zgjasë deri në largimin e shkakut për të cilin është sjellur, e më së largu deri në tridhjetë (30) ditë nga dita e sjelles se urdhërit, pas së cilit sjellet vendimi nga Dogana i cili percakton kushtet ligjore të cilat duhet të përmbushen me qëllim të zbatimit të legjilacionit në fuqi.  Ankesa kundër këtij vendimi nuk e pezullon ekzekutimin e tij.</w:t>
            </w:r>
          </w:p>
          <w:p w14:paraId="5CFD7E2D" w14:textId="77777777" w:rsidR="003D0133" w:rsidRPr="00C21FA4" w:rsidRDefault="003D0133" w:rsidP="00BD2596">
            <w:pPr>
              <w:contextualSpacing/>
              <w:rPr>
                <w:rFonts w:ascii="Times New Roman" w:hAnsi="Times New Roman"/>
                <w:sz w:val="24"/>
                <w:szCs w:val="24"/>
              </w:rPr>
            </w:pPr>
          </w:p>
          <w:p w14:paraId="06069B25"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298</w:t>
            </w:r>
          </w:p>
          <w:p w14:paraId="467A9CC1"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Lëshimi i urdhërit</w:t>
            </w:r>
          </w:p>
          <w:p w14:paraId="68DC686F" w14:textId="77777777" w:rsidR="003D0133" w:rsidRPr="00C21FA4" w:rsidRDefault="003D0133" w:rsidP="00BD2596">
            <w:pPr>
              <w:contextualSpacing/>
              <w:rPr>
                <w:rFonts w:ascii="Times New Roman" w:hAnsi="Times New Roman"/>
                <w:sz w:val="24"/>
                <w:szCs w:val="24"/>
              </w:rPr>
            </w:pPr>
          </w:p>
          <w:p w14:paraId="6A9F5FBC" w14:textId="77777777" w:rsidR="003D0133" w:rsidRPr="00C21FA4" w:rsidRDefault="008204E2" w:rsidP="00B1402A">
            <w:pPr>
              <w:pStyle w:val="ListParagraph"/>
              <w:numPr>
                <w:ilvl w:val="0"/>
                <w:numId w:val="298"/>
              </w:numPr>
              <w:ind w:left="0" w:firstLine="0"/>
              <w:rPr>
                <w:rFonts w:ascii="Times New Roman" w:hAnsi="Times New Roman"/>
                <w:sz w:val="24"/>
                <w:szCs w:val="24"/>
              </w:rPr>
            </w:pPr>
            <w:r w:rsidRPr="00C21FA4">
              <w:rPr>
                <w:rFonts w:ascii="Times New Roman" w:hAnsi="Times New Roman"/>
                <w:sz w:val="24"/>
                <w:szCs w:val="24"/>
              </w:rPr>
              <w:t xml:space="preserve">Nëse oficeri doganor  i autorizuar konstaton se janë shkelur dispozitat e ligjeve dhe rregullave të veçanta të nxjerra në bazë të tyre, përveç dhënies së urdhërave nga Neni </w:t>
            </w:r>
            <w:r w:rsidR="002655FF" w:rsidRPr="00C21FA4">
              <w:rPr>
                <w:rFonts w:ascii="Times New Roman" w:hAnsi="Times New Roman"/>
                <w:sz w:val="24"/>
                <w:szCs w:val="24"/>
              </w:rPr>
              <w:t>295</w:t>
            </w:r>
            <w:r w:rsidRPr="00C21FA4">
              <w:rPr>
                <w:rFonts w:ascii="Times New Roman" w:hAnsi="Times New Roman"/>
                <w:sz w:val="24"/>
                <w:szCs w:val="24"/>
              </w:rPr>
              <w:t>, 29</w:t>
            </w:r>
            <w:r w:rsidR="002655FF" w:rsidRPr="00C21FA4">
              <w:rPr>
                <w:rFonts w:ascii="Times New Roman" w:hAnsi="Times New Roman"/>
                <w:sz w:val="24"/>
                <w:szCs w:val="24"/>
              </w:rPr>
              <w:t>6</w:t>
            </w:r>
            <w:r w:rsidRPr="00C21FA4">
              <w:rPr>
                <w:rFonts w:ascii="Times New Roman" w:hAnsi="Times New Roman"/>
                <w:sz w:val="24"/>
                <w:szCs w:val="24"/>
              </w:rPr>
              <w:t xml:space="preserve"> dhe 29</w:t>
            </w:r>
            <w:r w:rsidR="002655FF" w:rsidRPr="00C21FA4">
              <w:rPr>
                <w:rFonts w:ascii="Times New Roman" w:hAnsi="Times New Roman"/>
                <w:sz w:val="24"/>
                <w:szCs w:val="24"/>
              </w:rPr>
              <w:t>7</w:t>
            </w:r>
            <w:r w:rsidRPr="00C21FA4">
              <w:rPr>
                <w:rFonts w:ascii="Times New Roman" w:hAnsi="Times New Roman"/>
                <w:sz w:val="24"/>
                <w:szCs w:val="24"/>
              </w:rPr>
              <w:t xml:space="preserve"> dhe varësisht nga rrethanat e rastit, mund të:</w:t>
            </w:r>
          </w:p>
          <w:p w14:paraId="7F28A156" w14:textId="77777777" w:rsidR="003D0133" w:rsidRPr="00C21FA4" w:rsidRDefault="003D0133" w:rsidP="00BD2596">
            <w:pPr>
              <w:pStyle w:val="ListParagraph"/>
              <w:ind w:left="390"/>
              <w:rPr>
                <w:rFonts w:ascii="Times New Roman" w:hAnsi="Times New Roman"/>
                <w:sz w:val="24"/>
                <w:szCs w:val="24"/>
              </w:rPr>
            </w:pPr>
          </w:p>
          <w:p w14:paraId="54C24B9D" w14:textId="77777777" w:rsidR="003D0133" w:rsidRPr="00C21FA4" w:rsidRDefault="008204E2" w:rsidP="00B1402A">
            <w:pPr>
              <w:pStyle w:val="ListParagraph"/>
              <w:numPr>
                <w:ilvl w:val="1"/>
                <w:numId w:val="298"/>
              </w:numPr>
              <w:ind w:left="720" w:firstLine="0"/>
              <w:rPr>
                <w:rFonts w:ascii="Times New Roman" w:hAnsi="Times New Roman"/>
                <w:sz w:val="24"/>
                <w:szCs w:val="24"/>
              </w:rPr>
            </w:pPr>
            <w:r w:rsidRPr="00C21FA4">
              <w:rPr>
                <w:rFonts w:ascii="Times New Roman" w:hAnsi="Times New Roman"/>
                <w:sz w:val="24"/>
                <w:szCs w:val="24"/>
              </w:rPr>
              <w:t xml:space="preserve">urdhërojë që parregullsitë e vërtetuara te eliminohen brenda një periudhe të caktuar; </w:t>
            </w:r>
          </w:p>
          <w:p w14:paraId="3CDBAB1D" w14:textId="77777777" w:rsidR="003D0133" w:rsidRPr="00C21FA4" w:rsidRDefault="003D0133" w:rsidP="00754DE7">
            <w:pPr>
              <w:pStyle w:val="ListParagraph"/>
              <w:rPr>
                <w:rFonts w:ascii="Times New Roman" w:hAnsi="Times New Roman"/>
                <w:sz w:val="24"/>
                <w:szCs w:val="24"/>
              </w:rPr>
            </w:pPr>
          </w:p>
          <w:p w14:paraId="524052A6" w14:textId="77777777" w:rsidR="003D0133" w:rsidRPr="00C21FA4" w:rsidRDefault="008204E2" w:rsidP="00B1402A">
            <w:pPr>
              <w:pStyle w:val="ListParagraph"/>
              <w:numPr>
                <w:ilvl w:val="1"/>
                <w:numId w:val="298"/>
              </w:numPr>
              <w:ind w:left="720" w:firstLine="0"/>
              <w:rPr>
                <w:rFonts w:ascii="Times New Roman" w:hAnsi="Times New Roman"/>
                <w:sz w:val="24"/>
                <w:szCs w:val="24"/>
              </w:rPr>
            </w:pPr>
            <w:r w:rsidRPr="00C21FA4">
              <w:rPr>
                <w:rFonts w:ascii="Times New Roman" w:hAnsi="Times New Roman"/>
                <w:sz w:val="24"/>
                <w:szCs w:val="24"/>
              </w:rPr>
              <w:t xml:space="preserve">urdhërojë kthimin e mjeteve të përfituara në mënyrë të paligjshme; </w:t>
            </w:r>
          </w:p>
          <w:p w14:paraId="08AF7F5A" w14:textId="77777777" w:rsidR="003D0133" w:rsidRPr="00C21FA4" w:rsidRDefault="003D0133" w:rsidP="00754DE7">
            <w:pPr>
              <w:pStyle w:val="ListParagraph"/>
              <w:rPr>
                <w:rFonts w:ascii="Times New Roman" w:hAnsi="Times New Roman"/>
                <w:sz w:val="24"/>
                <w:szCs w:val="24"/>
              </w:rPr>
            </w:pPr>
          </w:p>
          <w:p w14:paraId="4FB55964" w14:textId="77777777" w:rsidR="003D0133" w:rsidRPr="00C21FA4" w:rsidRDefault="008204E2" w:rsidP="00B1402A">
            <w:pPr>
              <w:pStyle w:val="ListParagraph"/>
              <w:numPr>
                <w:ilvl w:val="1"/>
                <w:numId w:val="298"/>
              </w:numPr>
              <w:ind w:left="720" w:firstLine="0"/>
              <w:rPr>
                <w:rFonts w:ascii="Times New Roman" w:hAnsi="Times New Roman"/>
                <w:sz w:val="24"/>
                <w:szCs w:val="24"/>
              </w:rPr>
            </w:pPr>
            <w:r w:rsidRPr="00C21FA4">
              <w:rPr>
                <w:rFonts w:ascii="Times New Roman" w:hAnsi="Times New Roman"/>
                <w:sz w:val="24"/>
                <w:szCs w:val="24"/>
              </w:rPr>
              <w:lastRenderedPageBreak/>
              <w:t>ndalojë zbatimin e veprimeve që janë në kundërshtim me legjislacionin doganor ose ligjet e veçanta;</w:t>
            </w:r>
          </w:p>
          <w:p w14:paraId="7B3325EB" w14:textId="77777777" w:rsidR="00754DE7" w:rsidRPr="00C21FA4" w:rsidRDefault="00754DE7" w:rsidP="00754DE7">
            <w:pPr>
              <w:pStyle w:val="ListParagraph"/>
              <w:rPr>
                <w:rFonts w:ascii="Times New Roman" w:hAnsi="Times New Roman"/>
                <w:sz w:val="24"/>
                <w:szCs w:val="24"/>
              </w:rPr>
            </w:pPr>
          </w:p>
          <w:p w14:paraId="7442AB58" w14:textId="77777777" w:rsidR="003D0133" w:rsidRPr="00C21FA4" w:rsidRDefault="008204E2" w:rsidP="00B1402A">
            <w:pPr>
              <w:pStyle w:val="ListParagraph"/>
              <w:numPr>
                <w:ilvl w:val="1"/>
                <w:numId w:val="298"/>
              </w:numPr>
              <w:ind w:left="720" w:firstLine="0"/>
              <w:rPr>
                <w:rFonts w:ascii="Times New Roman" w:hAnsi="Times New Roman"/>
                <w:sz w:val="24"/>
                <w:szCs w:val="24"/>
              </w:rPr>
            </w:pPr>
            <w:r w:rsidRPr="00C21FA4">
              <w:rPr>
                <w:rFonts w:ascii="Times New Roman" w:hAnsi="Times New Roman"/>
                <w:sz w:val="24"/>
                <w:szCs w:val="24"/>
              </w:rPr>
              <w:t>merr masa të tjera, përkatësisht të kryejë veprime të tjera për të cilat është i autorizuar me legjislacionin doganor ose ligje të veçanta.</w:t>
            </w:r>
          </w:p>
          <w:p w14:paraId="3CB43C4A" w14:textId="77777777" w:rsidR="003D0133" w:rsidRPr="00C21FA4" w:rsidRDefault="003D0133" w:rsidP="00BD2596">
            <w:pPr>
              <w:contextualSpacing/>
              <w:rPr>
                <w:rFonts w:ascii="Times New Roman" w:hAnsi="Times New Roman"/>
                <w:sz w:val="24"/>
                <w:szCs w:val="24"/>
              </w:rPr>
            </w:pPr>
          </w:p>
          <w:p w14:paraId="6979BD52" w14:textId="77777777" w:rsidR="003D0133" w:rsidRPr="00C21FA4" w:rsidRDefault="008204E2" w:rsidP="00B1402A">
            <w:pPr>
              <w:pStyle w:val="ListParagraph"/>
              <w:numPr>
                <w:ilvl w:val="0"/>
                <w:numId w:val="298"/>
              </w:numPr>
              <w:ind w:left="0" w:firstLine="0"/>
              <w:rPr>
                <w:rFonts w:ascii="Times New Roman" w:hAnsi="Times New Roman"/>
                <w:sz w:val="24"/>
                <w:szCs w:val="24"/>
              </w:rPr>
            </w:pPr>
            <w:r w:rsidRPr="00C21FA4">
              <w:rPr>
                <w:rFonts w:ascii="Times New Roman" w:hAnsi="Times New Roman"/>
                <w:sz w:val="24"/>
                <w:szCs w:val="24"/>
              </w:rPr>
              <w:t>Urdhërin nga paragrafi 1 i këtij Neni, oficeri doganor i autorizuar e lëshon pa vonesë, e më së voni në afat prej tridhjetë (30) ditë nga dita e përfundimit të mbikëqyrjes.</w:t>
            </w:r>
          </w:p>
          <w:p w14:paraId="7E60D5D7" w14:textId="77777777" w:rsidR="003D0133" w:rsidRPr="00C21FA4" w:rsidRDefault="003D0133" w:rsidP="00754DE7">
            <w:pPr>
              <w:pStyle w:val="ListParagraph"/>
              <w:ind w:left="0"/>
              <w:rPr>
                <w:rFonts w:ascii="Times New Roman" w:hAnsi="Times New Roman"/>
                <w:sz w:val="24"/>
                <w:szCs w:val="24"/>
              </w:rPr>
            </w:pPr>
          </w:p>
          <w:p w14:paraId="63F89E40" w14:textId="77777777" w:rsidR="003D0133" w:rsidRPr="00C21FA4" w:rsidRDefault="008204E2" w:rsidP="00B1402A">
            <w:pPr>
              <w:pStyle w:val="ListParagraph"/>
              <w:numPr>
                <w:ilvl w:val="0"/>
                <w:numId w:val="298"/>
              </w:numPr>
              <w:ind w:left="0" w:firstLine="0"/>
              <w:rPr>
                <w:rFonts w:ascii="Times New Roman" w:hAnsi="Times New Roman"/>
                <w:sz w:val="24"/>
                <w:szCs w:val="24"/>
              </w:rPr>
            </w:pPr>
            <w:r w:rsidRPr="00C21FA4">
              <w:rPr>
                <w:rFonts w:ascii="Times New Roman" w:hAnsi="Times New Roman"/>
                <w:sz w:val="24"/>
                <w:szCs w:val="24"/>
              </w:rPr>
              <w:t>Kundër urdhërit nga paragrafi 1 i këtij Neni mund të parashtrohet ankesë, e cila nuk e pezullon ekzekutimin e tij.</w:t>
            </w:r>
          </w:p>
          <w:p w14:paraId="53DBF4E9" w14:textId="77777777" w:rsidR="003D0133" w:rsidRPr="00C21FA4" w:rsidRDefault="003D0133" w:rsidP="00BD2596">
            <w:pPr>
              <w:contextualSpacing/>
              <w:rPr>
                <w:rFonts w:ascii="Times New Roman" w:hAnsi="Times New Roman"/>
                <w:sz w:val="24"/>
                <w:szCs w:val="24"/>
              </w:rPr>
            </w:pPr>
          </w:p>
          <w:p w14:paraId="384F6B8E"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299</w:t>
            </w:r>
          </w:p>
          <w:p w14:paraId="59DE096A"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Mos zbatimi i urdhërit</w:t>
            </w:r>
          </w:p>
          <w:p w14:paraId="361C17C0" w14:textId="77777777" w:rsidR="003D0133" w:rsidRPr="00C21FA4" w:rsidRDefault="003D0133" w:rsidP="00BD2596">
            <w:pPr>
              <w:contextualSpacing/>
              <w:rPr>
                <w:rFonts w:ascii="Times New Roman" w:hAnsi="Times New Roman"/>
                <w:sz w:val="24"/>
                <w:szCs w:val="24"/>
              </w:rPr>
            </w:pPr>
          </w:p>
          <w:p w14:paraId="6EC7FE55" w14:textId="77777777" w:rsidR="003D0133" w:rsidRPr="00C21FA4" w:rsidRDefault="008204E2" w:rsidP="00BD2596">
            <w:pPr>
              <w:contextualSpacing/>
              <w:rPr>
                <w:rFonts w:ascii="Times New Roman" w:hAnsi="Times New Roman"/>
                <w:sz w:val="24"/>
                <w:szCs w:val="24"/>
              </w:rPr>
            </w:pPr>
            <w:r w:rsidRPr="00C21FA4">
              <w:rPr>
                <w:rFonts w:ascii="Times New Roman" w:hAnsi="Times New Roman"/>
                <w:sz w:val="24"/>
                <w:szCs w:val="24"/>
              </w:rPr>
              <w:t>Nëse personi ndaj të cilit është lëshuar urdhri nuk vepron sipas urdhërit nga Neni 29</w:t>
            </w:r>
            <w:r w:rsidR="00416821" w:rsidRPr="00C21FA4">
              <w:rPr>
                <w:rFonts w:ascii="Times New Roman" w:hAnsi="Times New Roman"/>
                <w:sz w:val="24"/>
                <w:szCs w:val="24"/>
              </w:rPr>
              <w:t>5</w:t>
            </w:r>
            <w:r w:rsidRPr="00C21FA4">
              <w:rPr>
                <w:rFonts w:ascii="Times New Roman" w:hAnsi="Times New Roman"/>
                <w:sz w:val="24"/>
                <w:szCs w:val="24"/>
              </w:rPr>
              <w:t>, 29</w:t>
            </w:r>
            <w:r w:rsidR="00416821" w:rsidRPr="00C21FA4">
              <w:rPr>
                <w:rFonts w:ascii="Times New Roman" w:hAnsi="Times New Roman"/>
                <w:sz w:val="24"/>
                <w:szCs w:val="24"/>
              </w:rPr>
              <w:t>6</w:t>
            </w:r>
            <w:r w:rsidRPr="00C21FA4">
              <w:rPr>
                <w:rFonts w:ascii="Times New Roman" w:hAnsi="Times New Roman"/>
                <w:sz w:val="24"/>
                <w:szCs w:val="24"/>
              </w:rPr>
              <w:t xml:space="preserve"> dhe 29</w:t>
            </w:r>
            <w:r w:rsidR="00416821" w:rsidRPr="00C21FA4">
              <w:rPr>
                <w:rFonts w:ascii="Times New Roman" w:hAnsi="Times New Roman"/>
                <w:sz w:val="24"/>
                <w:szCs w:val="24"/>
              </w:rPr>
              <w:t>7</w:t>
            </w:r>
            <w:r w:rsidRPr="00C21FA4">
              <w:rPr>
                <w:rFonts w:ascii="Times New Roman" w:hAnsi="Times New Roman"/>
                <w:sz w:val="24"/>
                <w:szCs w:val="24"/>
              </w:rPr>
              <w:t xml:space="preserve">, inicohet procedura kundervajtese, përkatësisht penale, varësisht nga kualifikmi i veprës sipas legjislacionit në fuqi. </w:t>
            </w:r>
          </w:p>
          <w:p w14:paraId="0974FE11" w14:textId="77777777" w:rsidR="00D04257" w:rsidRPr="00C21FA4" w:rsidRDefault="00D04257" w:rsidP="00BD2596">
            <w:pPr>
              <w:contextualSpacing/>
              <w:jc w:val="center"/>
              <w:rPr>
                <w:rFonts w:ascii="Times New Roman" w:hAnsi="Times New Roman"/>
                <w:b/>
                <w:sz w:val="28"/>
                <w:szCs w:val="24"/>
              </w:rPr>
            </w:pPr>
          </w:p>
          <w:p w14:paraId="684376F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300</w:t>
            </w:r>
          </w:p>
          <w:p w14:paraId="7F37C2AF"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Forma e urdhërave </w:t>
            </w:r>
          </w:p>
          <w:p w14:paraId="1934B56D" w14:textId="77777777" w:rsidR="003D0133" w:rsidRPr="00C21FA4" w:rsidRDefault="003D0133" w:rsidP="00BD2596">
            <w:pPr>
              <w:contextualSpacing/>
              <w:jc w:val="center"/>
              <w:rPr>
                <w:rFonts w:ascii="Times New Roman" w:hAnsi="Times New Roman"/>
                <w:b/>
                <w:sz w:val="24"/>
                <w:szCs w:val="24"/>
              </w:rPr>
            </w:pPr>
          </w:p>
          <w:p w14:paraId="1620E833" w14:textId="77777777" w:rsidR="003D0133" w:rsidRPr="00C21FA4" w:rsidRDefault="008204E2" w:rsidP="00B1402A">
            <w:pPr>
              <w:pStyle w:val="ListParagraph"/>
              <w:numPr>
                <w:ilvl w:val="1"/>
                <w:numId w:val="323"/>
              </w:numPr>
              <w:spacing w:after="200"/>
              <w:ind w:left="0" w:firstLine="0"/>
              <w:rPr>
                <w:rFonts w:ascii="Times New Roman" w:hAnsi="Times New Roman"/>
                <w:sz w:val="24"/>
                <w:szCs w:val="24"/>
              </w:rPr>
            </w:pPr>
            <w:r w:rsidRPr="00C21FA4">
              <w:rPr>
                <w:rFonts w:ascii="Times New Roman" w:hAnsi="Times New Roman"/>
                <w:sz w:val="24"/>
                <w:szCs w:val="24"/>
              </w:rPr>
              <w:t>Paralajmërimet dhe urdhërat jepen gojarisht, me shkrim ose në mënyrë tjetër të përshtatshme duke perdorur sinjale drite dhe zanore, me shenja, me dorë dhe në mënyrë tjetër.</w:t>
            </w:r>
          </w:p>
          <w:p w14:paraId="07789897" w14:textId="77777777" w:rsidR="00754DE7" w:rsidRPr="00C21FA4" w:rsidRDefault="00754DE7" w:rsidP="00754DE7">
            <w:pPr>
              <w:pStyle w:val="ListParagraph"/>
              <w:spacing w:after="200"/>
              <w:ind w:left="0"/>
              <w:rPr>
                <w:rFonts w:ascii="Times New Roman" w:hAnsi="Times New Roman"/>
                <w:sz w:val="24"/>
                <w:szCs w:val="24"/>
              </w:rPr>
            </w:pPr>
          </w:p>
          <w:p w14:paraId="388284D7" w14:textId="77777777" w:rsidR="003D0133" w:rsidRPr="00C21FA4" w:rsidRDefault="008204E2" w:rsidP="00B1402A">
            <w:pPr>
              <w:pStyle w:val="ListParagraph"/>
              <w:numPr>
                <w:ilvl w:val="0"/>
                <w:numId w:val="323"/>
              </w:numPr>
              <w:spacing w:after="200"/>
              <w:ind w:left="0" w:firstLine="0"/>
              <w:rPr>
                <w:rFonts w:ascii="Times New Roman" w:hAnsi="Times New Roman"/>
                <w:sz w:val="24"/>
                <w:szCs w:val="24"/>
              </w:rPr>
            </w:pPr>
            <w:r w:rsidRPr="00C21FA4">
              <w:rPr>
                <w:rFonts w:ascii="Times New Roman" w:hAnsi="Times New Roman"/>
                <w:sz w:val="24"/>
                <w:szCs w:val="24"/>
              </w:rPr>
              <w:t>Kushtet dhe mënyrat e dhënies dhe zbatimit të paralajmërimeve dhe urdhrave i përcakton drejtori te pergjithshem me akt te brendshem</w:t>
            </w:r>
            <w:r w:rsidR="00605E7E" w:rsidRPr="00C21FA4">
              <w:rPr>
                <w:rFonts w:ascii="Times New Roman" w:hAnsi="Times New Roman"/>
                <w:sz w:val="24"/>
                <w:szCs w:val="24"/>
              </w:rPr>
              <w:t>.</w:t>
            </w:r>
          </w:p>
          <w:p w14:paraId="022EF77D" w14:textId="77777777" w:rsidR="00E80546" w:rsidRPr="00C21FA4" w:rsidRDefault="00E80546" w:rsidP="00BD2596">
            <w:pPr>
              <w:contextualSpacing/>
              <w:rPr>
                <w:rFonts w:ascii="Times New Roman" w:hAnsi="Times New Roman"/>
                <w:sz w:val="24"/>
                <w:szCs w:val="24"/>
              </w:rPr>
            </w:pPr>
          </w:p>
          <w:p w14:paraId="5ED91F8B"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301</w:t>
            </w:r>
          </w:p>
          <w:p w14:paraId="4A9C0CFC"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 Kufizimi i përkohshëm i lirisë së lëvizjes</w:t>
            </w:r>
          </w:p>
          <w:p w14:paraId="5FAB0932" w14:textId="77777777" w:rsidR="003D0133" w:rsidRPr="00C21FA4" w:rsidRDefault="003D0133" w:rsidP="00BD2596">
            <w:pPr>
              <w:contextualSpacing/>
              <w:jc w:val="center"/>
              <w:rPr>
                <w:rFonts w:ascii="Times New Roman" w:hAnsi="Times New Roman"/>
                <w:b/>
                <w:sz w:val="24"/>
                <w:szCs w:val="24"/>
              </w:rPr>
            </w:pPr>
          </w:p>
          <w:p w14:paraId="3F8CA159" w14:textId="77777777" w:rsidR="00D04257" w:rsidRPr="00C21FA4" w:rsidRDefault="00D04257" w:rsidP="00BD2596">
            <w:pPr>
              <w:contextualSpacing/>
              <w:jc w:val="center"/>
              <w:rPr>
                <w:rFonts w:ascii="Times New Roman" w:hAnsi="Times New Roman"/>
                <w:b/>
                <w:sz w:val="24"/>
                <w:szCs w:val="24"/>
              </w:rPr>
            </w:pPr>
          </w:p>
          <w:p w14:paraId="1116B98A" w14:textId="77777777" w:rsidR="003D0133" w:rsidRPr="00C21FA4" w:rsidRDefault="008204E2" w:rsidP="00B1402A">
            <w:pPr>
              <w:pStyle w:val="ListParagraph"/>
              <w:numPr>
                <w:ilvl w:val="1"/>
                <w:numId w:val="324"/>
              </w:numPr>
              <w:spacing w:after="200"/>
              <w:ind w:left="0" w:firstLine="0"/>
              <w:rPr>
                <w:rFonts w:ascii="Times New Roman" w:hAnsi="Times New Roman"/>
                <w:sz w:val="24"/>
                <w:szCs w:val="24"/>
              </w:rPr>
            </w:pPr>
            <w:r w:rsidRPr="00C21FA4">
              <w:rPr>
                <w:rFonts w:ascii="Times New Roman" w:hAnsi="Times New Roman"/>
                <w:sz w:val="24"/>
                <w:szCs w:val="24"/>
              </w:rPr>
              <w:t>Për të zbatuar mbikëqyrjen, oficeri doganor i autorizuar mund të kufizojë përkohësisht hyrjen ose lëvizjen në vendin e mbikëqyrjes ose të ndalojë personat.</w:t>
            </w:r>
          </w:p>
          <w:p w14:paraId="4E5CAEEA" w14:textId="77777777" w:rsidR="00082F17" w:rsidRPr="00C21FA4" w:rsidRDefault="00082F17" w:rsidP="00754DE7">
            <w:pPr>
              <w:pStyle w:val="ListParagraph"/>
              <w:ind w:left="0"/>
              <w:rPr>
                <w:rFonts w:ascii="Times New Roman" w:hAnsi="Times New Roman"/>
                <w:sz w:val="24"/>
                <w:szCs w:val="24"/>
              </w:rPr>
            </w:pPr>
          </w:p>
          <w:p w14:paraId="4E095A55" w14:textId="77777777" w:rsidR="00763F0B" w:rsidRPr="00C21FA4" w:rsidRDefault="00763F0B" w:rsidP="00754DE7">
            <w:pPr>
              <w:pStyle w:val="ListParagraph"/>
              <w:ind w:left="0"/>
              <w:rPr>
                <w:rFonts w:ascii="Times New Roman" w:hAnsi="Times New Roman"/>
                <w:sz w:val="24"/>
                <w:szCs w:val="24"/>
              </w:rPr>
            </w:pPr>
          </w:p>
          <w:p w14:paraId="54AF3381" w14:textId="77777777" w:rsidR="003D0133" w:rsidRPr="00C21FA4" w:rsidRDefault="008204E2" w:rsidP="00B1402A">
            <w:pPr>
              <w:pStyle w:val="ListParagraph"/>
              <w:numPr>
                <w:ilvl w:val="0"/>
                <w:numId w:val="324"/>
              </w:numPr>
              <w:spacing w:after="200"/>
              <w:ind w:left="0" w:firstLine="0"/>
              <w:rPr>
                <w:rFonts w:ascii="Times New Roman" w:hAnsi="Times New Roman"/>
                <w:sz w:val="24"/>
                <w:szCs w:val="24"/>
              </w:rPr>
            </w:pPr>
            <w:r w:rsidRPr="00C21FA4">
              <w:rPr>
                <w:rFonts w:ascii="Times New Roman" w:hAnsi="Times New Roman"/>
                <w:sz w:val="24"/>
                <w:szCs w:val="24"/>
              </w:rPr>
              <w:t>Kufizimi i përkohshëm i hyrjes ose i lëvizjes në vendin e mbikëqyrjes nuk mund të zgjasë më shumë se koha e nevojshme për arritjen e qëllimit për të cilin është zbatuar kompetenca.</w:t>
            </w:r>
          </w:p>
          <w:p w14:paraId="6057B64D" w14:textId="77777777" w:rsidR="003D0133" w:rsidRPr="00C21FA4" w:rsidRDefault="008204E2" w:rsidP="00754DE7">
            <w:pPr>
              <w:pStyle w:val="ListParagraph"/>
              <w:ind w:left="0"/>
              <w:rPr>
                <w:rFonts w:ascii="Times New Roman" w:hAnsi="Times New Roman"/>
                <w:sz w:val="24"/>
                <w:szCs w:val="24"/>
              </w:rPr>
            </w:pPr>
            <w:r w:rsidRPr="00C21FA4">
              <w:rPr>
                <w:rFonts w:ascii="Times New Roman" w:hAnsi="Times New Roman"/>
                <w:sz w:val="24"/>
                <w:szCs w:val="24"/>
              </w:rPr>
              <w:t xml:space="preserve"> </w:t>
            </w:r>
          </w:p>
          <w:p w14:paraId="1FF98B08" w14:textId="77777777" w:rsidR="003D0133" w:rsidRPr="00C21FA4" w:rsidRDefault="008204E2" w:rsidP="00763F0B">
            <w:pPr>
              <w:pStyle w:val="ListParagraph"/>
              <w:numPr>
                <w:ilvl w:val="0"/>
                <w:numId w:val="324"/>
              </w:numPr>
              <w:ind w:left="0" w:firstLine="0"/>
              <w:rPr>
                <w:rFonts w:ascii="Times New Roman" w:hAnsi="Times New Roman"/>
                <w:sz w:val="24"/>
                <w:szCs w:val="24"/>
              </w:rPr>
            </w:pPr>
            <w:r w:rsidRPr="00C21FA4">
              <w:rPr>
                <w:rFonts w:ascii="Times New Roman" w:hAnsi="Times New Roman"/>
                <w:sz w:val="24"/>
                <w:szCs w:val="24"/>
              </w:rPr>
              <w:t xml:space="preserve">Ndalimi i personit në vendin e mbikëqyrjes nuk mund të zgjasë më shumë se realizimi i qëllimit për të cilin është ushtruar autorizimi dhe më së shumti gjashtë (6) orë. Nëse ekzistojnë arsyet për </w:t>
            </w:r>
            <w:r w:rsidRPr="00C21FA4">
              <w:rPr>
                <w:rFonts w:ascii="Times New Roman" w:hAnsi="Times New Roman"/>
                <w:sz w:val="24"/>
                <w:szCs w:val="24"/>
              </w:rPr>
              <w:lastRenderedPageBreak/>
              <w:t xml:space="preserve">ndalim të përkohshëm të personit për më shumë se gjashtë (6) orë, pa vonesë njoftohet struktura kompetente hetimore e Doganës për zbatimin e legjislacionit në fuqi. </w:t>
            </w:r>
          </w:p>
          <w:p w14:paraId="4C100039" w14:textId="77777777" w:rsidR="006548EA" w:rsidRPr="00C21FA4" w:rsidRDefault="006548EA" w:rsidP="006548EA">
            <w:pPr>
              <w:pStyle w:val="ListParagraph"/>
              <w:ind w:left="0"/>
              <w:rPr>
                <w:rFonts w:ascii="Times New Roman" w:hAnsi="Times New Roman"/>
                <w:sz w:val="24"/>
                <w:szCs w:val="24"/>
              </w:rPr>
            </w:pPr>
          </w:p>
          <w:p w14:paraId="43576A54" w14:textId="77777777" w:rsidR="003D0133" w:rsidRPr="00C21FA4" w:rsidRDefault="008204E2" w:rsidP="00763F0B">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302</w:t>
            </w:r>
          </w:p>
          <w:p w14:paraId="0B96E9BE" w14:textId="77777777" w:rsidR="003D0133" w:rsidRPr="00C21FA4" w:rsidRDefault="008204E2" w:rsidP="00763F0B">
            <w:pPr>
              <w:contextualSpacing/>
              <w:jc w:val="center"/>
              <w:rPr>
                <w:rFonts w:ascii="Times New Roman" w:hAnsi="Times New Roman"/>
                <w:b/>
                <w:sz w:val="24"/>
                <w:szCs w:val="24"/>
              </w:rPr>
            </w:pPr>
            <w:r w:rsidRPr="00C21FA4">
              <w:rPr>
                <w:rFonts w:ascii="Times New Roman" w:hAnsi="Times New Roman"/>
                <w:b/>
                <w:sz w:val="24"/>
                <w:szCs w:val="24"/>
              </w:rPr>
              <w:t>Kontrolli i personave</w:t>
            </w:r>
          </w:p>
          <w:p w14:paraId="3791CD9B" w14:textId="77777777" w:rsidR="003D0133" w:rsidRPr="00C21FA4" w:rsidRDefault="003D0133" w:rsidP="00763F0B">
            <w:pPr>
              <w:contextualSpacing/>
              <w:jc w:val="center"/>
              <w:rPr>
                <w:rFonts w:ascii="Times New Roman" w:hAnsi="Times New Roman"/>
                <w:b/>
                <w:sz w:val="24"/>
                <w:szCs w:val="24"/>
              </w:rPr>
            </w:pPr>
          </w:p>
          <w:p w14:paraId="6F8973E5" w14:textId="77777777" w:rsidR="003D0133" w:rsidRPr="00C21FA4" w:rsidRDefault="008204E2" w:rsidP="00763F0B">
            <w:pPr>
              <w:pStyle w:val="ListParagraph"/>
              <w:numPr>
                <w:ilvl w:val="0"/>
                <w:numId w:val="325"/>
              </w:numPr>
              <w:ind w:left="0" w:firstLine="0"/>
              <w:rPr>
                <w:rFonts w:ascii="Times New Roman" w:hAnsi="Times New Roman"/>
                <w:sz w:val="24"/>
                <w:szCs w:val="24"/>
              </w:rPr>
            </w:pPr>
            <w:r w:rsidRPr="00C21FA4">
              <w:rPr>
                <w:rFonts w:ascii="Times New Roman" w:hAnsi="Times New Roman"/>
                <w:sz w:val="24"/>
                <w:szCs w:val="24"/>
              </w:rPr>
              <w:t xml:space="preserve">Personi i cili hyn, tranziton apo del nga territori doganor i Republikës së Kosovës, është i obliguar të paraqet mallrat qe i bart me vete dhe me kërkesë të oficerit doganor, të përgjigjet në pyetjet të cilat ndërlidhen me rrugëtimin, bagazhin dhe gjërat tjera që i bart me vete, dhe nëse kërkohet për kontroll, t’i paraqes ato në vendin dhe mënyren e kërkuar nga Dogana. </w:t>
            </w:r>
          </w:p>
          <w:p w14:paraId="07300810" w14:textId="77777777" w:rsidR="003E1530" w:rsidRPr="00C21FA4" w:rsidRDefault="003E1530" w:rsidP="00754DE7">
            <w:pPr>
              <w:contextualSpacing/>
              <w:rPr>
                <w:rFonts w:ascii="Times New Roman" w:hAnsi="Times New Roman"/>
                <w:sz w:val="24"/>
                <w:szCs w:val="24"/>
              </w:rPr>
            </w:pPr>
          </w:p>
          <w:p w14:paraId="58B208A1" w14:textId="77777777" w:rsidR="00E7585D" w:rsidRPr="00C21FA4" w:rsidRDefault="00E7585D" w:rsidP="00754DE7">
            <w:pPr>
              <w:contextualSpacing/>
              <w:rPr>
                <w:rFonts w:ascii="Times New Roman" w:hAnsi="Times New Roman"/>
                <w:sz w:val="24"/>
                <w:szCs w:val="24"/>
              </w:rPr>
            </w:pPr>
          </w:p>
          <w:p w14:paraId="4101F8E2" w14:textId="77777777" w:rsidR="003D0133" w:rsidRPr="00C21FA4" w:rsidRDefault="008204E2" w:rsidP="00B1402A">
            <w:pPr>
              <w:pStyle w:val="ListParagraph"/>
              <w:numPr>
                <w:ilvl w:val="0"/>
                <w:numId w:val="325"/>
              </w:numPr>
              <w:ind w:left="0" w:firstLine="0"/>
              <w:rPr>
                <w:rFonts w:ascii="Times New Roman" w:hAnsi="Times New Roman"/>
                <w:sz w:val="24"/>
                <w:szCs w:val="24"/>
              </w:rPr>
            </w:pPr>
            <w:r w:rsidRPr="00C21FA4">
              <w:rPr>
                <w:rFonts w:ascii="Times New Roman" w:hAnsi="Times New Roman"/>
                <w:sz w:val="24"/>
                <w:szCs w:val="24"/>
              </w:rPr>
              <w:t>Oficeri doganor i autorizuar mund të kontrollojë personin për qëllime të zbatimit te mbikëqyrjes doganore.</w:t>
            </w:r>
          </w:p>
          <w:p w14:paraId="03B5BB44" w14:textId="77777777" w:rsidR="003D0133" w:rsidRPr="00C21FA4" w:rsidRDefault="003D0133" w:rsidP="00754DE7">
            <w:pPr>
              <w:contextualSpacing/>
              <w:rPr>
                <w:rFonts w:ascii="Times New Roman" w:hAnsi="Times New Roman"/>
                <w:sz w:val="24"/>
                <w:szCs w:val="24"/>
              </w:rPr>
            </w:pPr>
          </w:p>
          <w:p w14:paraId="6DDDC5EA" w14:textId="77777777" w:rsidR="003D0133" w:rsidRPr="00C21FA4" w:rsidRDefault="008204E2" w:rsidP="00B1402A">
            <w:pPr>
              <w:pStyle w:val="ListParagraph"/>
              <w:numPr>
                <w:ilvl w:val="0"/>
                <w:numId w:val="325"/>
              </w:numPr>
              <w:ind w:left="0" w:firstLine="0"/>
              <w:rPr>
                <w:rFonts w:ascii="Times New Roman" w:hAnsi="Times New Roman"/>
                <w:sz w:val="24"/>
                <w:szCs w:val="24"/>
              </w:rPr>
            </w:pPr>
            <w:r w:rsidRPr="00C21FA4">
              <w:rPr>
                <w:rFonts w:ascii="Times New Roman" w:hAnsi="Times New Roman"/>
                <w:sz w:val="24"/>
                <w:szCs w:val="24"/>
              </w:rPr>
              <w:t>Kontrolli i një personi përfshin ekzaminimin e çdo gjëje që personi mban në trup ose me vete, duke përcaktuar nëse ka me vete sende që janë objekt i veprimeve të dënueshme për të cilat është kompetente Dogana.</w:t>
            </w:r>
          </w:p>
          <w:p w14:paraId="6FFE9445" w14:textId="77777777" w:rsidR="003D0133" w:rsidRPr="00C21FA4" w:rsidRDefault="003D0133" w:rsidP="00754DE7">
            <w:pPr>
              <w:contextualSpacing/>
              <w:rPr>
                <w:rFonts w:ascii="Times New Roman" w:hAnsi="Times New Roman"/>
                <w:sz w:val="24"/>
                <w:szCs w:val="24"/>
              </w:rPr>
            </w:pPr>
          </w:p>
          <w:p w14:paraId="148B1B6C" w14:textId="77777777" w:rsidR="003D0133" w:rsidRPr="00C21FA4" w:rsidRDefault="008204E2" w:rsidP="00B1402A">
            <w:pPr>
              <w:pStyle w:val="ListParagraph"/>
              <w:numPr>
                <w:ilvl w:val="0"/>
                <w:numId w:val="325"/>
              </w:numPr>
              <w:ind w:left="0" w:firstLine="0"/>
              <w:rPr>
                <w:rFonts w:ascii="Times New Roman" w:hAnsi="Times New Roman"/>
                <w:sz w:val="24"/>
                <w:szCs w:val="24"/>
              </w:rPr>
            </w:pPr>
            <w:r w:rsidRPr="00C21FA4">
              <w:rPr>
                <w:rFonts w:ascii="Times New Roman" w:hAnsi="Times New Roman"/>
                <w:sz w:val="24"/>
                <w:szCs w:val="24"/>
              </w:rPr>
              <w:t xml:space="preserve">Kontrollin mund ta bëjnë vetëm oficerët doganor te autorizuar të së njëjtës </w:t>
            </w:r>
            <w:r w:rsidRPr="00C21FA4">
              <w:rPr>
                <w:rFonts w:ascii="Times New Roman" w:hAnsi="Times New Roman"/>
                <w:sz w:val="24"/>
                <w:szCs w:val="24"/>
              </w:rPr>
              <w:lastRenderedPageBreak/>
              <w:t>gjini me personin që kontrollohet, kurse kontrollin i të miturit mund të bëhet vetëm në prani të prindit ose kujdestarit të të miturit. Nëse nuk mund të sigurohet prania e prindit ose kujdestarit, ose nëse ata refuzojnë të marrin pjesë në kontroll, kontrolli bëhet në prani të një profesionisti të organit kompetent të mirëqenies sociale.</w:t>
            </w:r>
          </w:p>
          <w:p w14:paraId="37A7B78E" w14:textId="77777777" w:rsidR="003D0133" w:rsidRPr="00C21FA4" w:rsidRDefault="003D0133" w:rsidP="00754DE7">
            <w:pPr>
              <w:contextualSpacing/>
              <w:rPr>
                <w:rFonts w:ascii="Times New Roman" w:hAnsi="Times New Roman"/>
                <w:sz w:val="24"/>
                <w:szCs w:val="24"/>
              </w:rPr>
            </w:pPr>
          </w:p>
          <w:p w14:paraId="38399AB4" w14:textId="77777777" w:rsidR="003D0133" w:rsidRPr="00C21FA4" w:rsidRDefault="008204E2" w:rsidP="00B1402A">
            <w:pPr>
              <w:pStyle w:val="ListParagraph"/>
              <w:numPr>
                <w:ilvl w:val="0"/>
                <w:numId w:val="325"/>
              </w:numPr>
              <w:ind w:left="0" w:firstLine="0"/>
              <w:rPr>
                <w:rFonts w:ascii="Times New Roman" w:hAnsi="Times New Roman"/>
                <w:sz w:val="24"/>
                <w:szCs w:val="24"/>
              </w:rPr>
            </w:pPr>
            <w:r w:rsidRPr="00C21FA4">
              <w:rPr>
                <w:rFonts w:ascii="Times New Roman" w:hAnsi="Times New Roman"/>
                <w:sz w:val="24"/>
                <w:szCs w:val="24"/>
              </w:rPr>
              <w:t>Përjashtimisht, kur është i nevojshëm kontrolli urgjent i personit për ndalimin e armëve ose sendeve të përshtatshme për sulm ose vetëlëndim, kontrollin mund ta bëj personi i gjinisë të kundërt.</w:t>
            </w:r>
          </w:p>
          <w:p w14:paraId="14F0B63F" w14:textId="77777777" w:rsidR="003D0133" w:rsidRPr="00C21FA4" w:rsidRDefault="003D0133" w:rsidP="00754DE7">
            <w:pPr>
              <w:contextualSpacing/>
              <w:rPr>
                <w:rFonts w:ascii="Times New Roman" w:hAnsi="Times New Roman"/>
                <w:sz w:val="24"/>
                <w:szCs w:val="24"/>
              </w:rPr>
            </w:pPr>
          </w:p>
          <w:p w14:paraId="718C53F8" w14:textId="77777777" w:rsidR="003D0133" w:rsidRPr="00C21FA4" w:rsidRDefault="008204E2" w:rsidP="00B1402A">
            <w:pPr>
              <w:pStyle w:val="ListParagraph"/>
              <w:numPr>
                <w:ilvl w:val="0"/>
                <w:numId w:val="325"/>
              </w:numPr>
              <w:ind w:left="0" w:firstLine="0"/>
              <w:rPr>
                <w:rFonts w:ascii="Times New Roman" w:hAnsi="Times New Roman"/>
                <w:sz w:val="24"/>
                <w:szCs w:val="24"/>
              </w:rPr>
            </w:pPr>
            <w:r w:rsidRPr="00C21FA4">
              <w:rPr>
                <w:rFonts w:ascii="Times New Roman" w:hAnsi="Times New Roman"/>
                <w:sz w:val="24"/>
                <w:szCs w:val="24"/>
              </w:rPr>
              <w:t>Në rast të dyshimit se malli me të cilin është kryer kundërvajtja doganore, gjegjësisht objekt i veprës penale është i fshehur në trupin e personit, njoftohen strukutrat hetimore të Doganës, të cilat e njoftojnë Prokurorin që të autorizoj kontrollin në institucionet shëndetësore sipas legjislacionit në fuqi.</w:t>
            </w:r>
          </w:p>
          <w:p w14:paraId="2F7E3D11" w14:textId="56777DC2" w:rsidR="003D0133" w:rsidRPr="00C21FA4" w:rsidRDefault="003D0133" w:rsidP="00BD2596">
            <w:pPr>
              <w:contextualSpacing/>
              <w:rPr>
                <w:rFonts w:ascii="Times New Roman" w:hAnsi="Times New Roman"/>
                <w:sz w:val="32"/>
                <w:szCs w:val="24"/>
              </w:rPr>
            </w:pPr>
          </w:p>
          <w:p w14:paraId="18F9854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303</w:t>
            </w:r>
          </w:p>
          <w:p w14:paraId="377AAEF0"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Ekzaminimi i mallrave</w:t>
            </w:r>
          </w:p>
          <w:p w14:paraId="7896053A" w14:textId="77777777" w:rsidR="003D0133" w:rsidRPr="00C21FA4" w:rsidRDefault="003D0133" w:rsidP="00BD2596">
            <w:pPr>
              <w:contextualSpacing/>
              <w:rPr>
                <w:rFonts w:ascii="Times New Roman" w:hAnsi="Times New Roman"/>
                <w:b/>
                <w:sz w:val="24"/>
                <w:szCs w:val="24"/>
              </w:rPr>
            </w:pPr>
          </w:p>
          <w:p w14:paraId="2E536C52" w14:textId="77777777" w:rsidR="003D0133" w:rsidRPr="00C21FA4" w:rsidRDefault="008204E2" w:rsidP="00B1402A">
            <w:pPr>
              <w:pStyle w:val="ListParagraph"/>
              <w:numPr>
                <w:ilvl w:val="1"/>
                <w:numId w:val="326"/>
              </w:numPr>
              <w:spacing w:after="200"/>
              <w:ind w:left="0" w:firstLine="0"/>
              <w:rPr>
                <w:rFonts w:ascii="Times New Roman" w:hAnsi="Times New Roman"/>
                <w:sz w:val="24"/>
                <w:szCs w:val="24"/>
              </w:rPr>
            </w:pPr>
            <w:r w:rsidRPr="00C21FA4">
              <w:rPr>
                <w:rFonts w:ascii="Times New Roman" w:hAnsi="Times New Roman"/>
                <w:sz w:val="24"/>
                <w:szCs w:val="24"/>
              </w:rPr>
              <w:t>Oficeri doganor i autorizuar gjatë zbatimit të mbikëqyrjes doganore mund të kontrolloj mallrat.</w:t>
            </w:r>
          </w:p>
          <w:p w14:paraId="516F4F25" w14:textId="77777777" w:rsidR="003D0133" w:rsidRPr="00C21FA4" w:rsidRDefault="003D0133" w:rsidP="00754DE7">
            <w:pPr>
              <w:pStyle w:val="ListParagraph"/>
              <w:ind w:left="0"/>
              <w:rPr>
                <w:rFonts w:ascii="Times New Roman" w:hAnsi="Times New Roman"/>
                <w:sz w:val="24"/>
                <w:szCs w:val="24"/>
              </w:rPr>
            </w:pPr>
          </w:p>
          <w:p w14:paraId="363C119D" w14:textId="77777777" w:rsidR="003D0133" w:rsidRPr="00C21FA4" w:rsidRDefault="008204E2" w:rsidP="004B683E">
            <w:pPr>
              <w:pStyle w:val="ListParagraph"/>
              <w:numPr>
                <w:ilvl w:val="0"/>
                <w:numId w:val="326"/>
              </w:numPr>
              <w:ind w:left="0" w:firstLine="0"/>
              <w:rPr>
                <w:rFonts w:ascii="Times New Roman" w:hAnsi="Times New Roman"/>
                <w:sz w:val="24"/>
                <w:szCs w:val="24"/>
              </w:rPr>
            </w:pPr>
            <w:r w:rsidRPr="00C21FA4">
              <w:rPr>
                <w:rFonts w:ascii="Times New Roman" w:hAnsi="Times New Roman"/>
                <w:sz w:val="24"/>
                <w:szCs w:val="24"/>
              </w:rPr>
              <w:lastRenderedPageBreak/>
              <w:t>Personat nga Neni 304 dhe të gjithë personat e tjerë që gjenden në vendin e zbatimit të mbikëqyrjes janë të detyruar t'i mundësojnë oficerit doganor të autorizuar që pa pengesë të kontrolloj mallin.</w:t>
            </w:r>
          </w:p>
          <w:p w14:paraId="397C7F57" w14:textId="77777777" w:rsidR="003D0133" w:rsidRPr="00C21FA4" w:rsidRDefault="003D0133" w:rsidP="004B683E">
            <w:pPr>
              <w:contextualSpacing/>
              <w:rPr>
                <w:rFonts w:ascii="Times New Roman" w:hAnsi="Times New Roman"/>
                <w:sz w:val="24"/>
                <w:szCs w:val="24"/>
              </w:rPr>
            </w:pPr>
          </w:p>
          <w:p w14:paraId="782DF522" w14:textId="77777777" w:rsidR="003D0133" w:rsidRPr="00C21FA4" w:rsidRDefault="008204E2" w:rsidP="004B683E">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304</w:t>
            </w:r>
          </w:p>
          <w:p w14:paraId="162212F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Marja e mostrave </w:t>
            </w:r>
          </w:p>
          <w:p w14:paraId="343E39B7" w14:textId="77777777" w:rsidR="003D0133" w:rsidRPr="00C21FA4" w:rsidRDefault="003D0133" w:rsidP="00BD2596">
            <w:pPr>
              <w:contextualSpacing/>
              <w:rPr>
                <w:rFonts w:ascii="Times New Roman" w:hAnsi="Times New Roman"/>
                <w:sz w:val="24"/>
                <w:szCs w:val="24"/>
              </w:rPr>
            </w:pPr>
          </w:p>
          <w:p w14:paraId="5238ECDC" w14:textId="77777777" w:rsidR="003D0133" w:rsidRPr="00C21FA4" w:rsidRDefault="008204E2" w:rsidP="00B1402A">
            <w:pPr>
              <w:pStyle w:val="ListParagraph"/>
              <w:numPr>
                <w:ilvl w:val="0"/>
                <w:numId w:val="327"/>
              </w:numPr>
              <w:ind w:left="0" w:firstLine="0"/>
              <w:rPr>
                <w:rFonts w:ascii="Times New Roman" w:hAnsi="Times New Roman"/>
                <w:sz w:val="24"/>
                <w:szCs w:val="24"/>
              </w:rPr>
            </w:pPr>
            <w:r w:rsidRPr="00C21FA4">
              <w:rPr>
                <w:rFonts w:ascii="Times New Roman" w:hAnsi="Times New Roman"/>
                <w:sz w:val="24"/>
                <w:szCs w:val="24"/>
              </w:rPr>
              <w:t>Në procedurën nga Neni 305, oficeri doganor i autorizuar mund të marrë mostra të mallit me qëllim të kryerjes së analizës ose ekzaminimit tjetër përkatës.</w:t>
            </w:r>
          </w:p>
          <w:p w14:paraId="6CE3836B" w14:textId="77777777" w:rsidR="003D0133" w:rsidRPr="00C21FA4" w:rsidRDefault="003D0133" w:rsidP="00754DE7">
            <w:pPr>
              <w:contextualSpacing/>
              <w:rPr>
                <w:rFonts w:ascii="Times New Roman" w:hAnsi="Times New Roman"/>
                <w:sz w:val="24"/>
                <w:szCs w:val="24"/>
              </w:rPr>
            </w:pPr>
          </w:p>
          <w:p w14:paraId="140B5C39" w14:textId="77777777" w:rsidR="004B683E" w:rsidRPr="00C21FA4" w:rsidRDefault="004B683E" w:rsidP="00754DE7">
            <w:pPr>
              <w:contextualSpacing/>
              <w:rPr>
                <w:rFonts w:ascii="Times New Roman" w:hAnsi="Times New Roman"/>
                <w:sz w:val="24"/>
                <w:szCs w:val="24"/>
              </w:rPr>
            </w:pPr>
          </w:p>
          <w:p w14:paraId="6F35955B" w14:textId="46387EE4" w:rsidR="003D0133" w:rsidRPr="00C21FA4" w:rsidRDefault="008204E2" w:rsidP="00B1402A">
            <w:pPr>
              <w:pStyle w:val="ListParagraph"/>
              <w:numPr>
                <w:ilvl w:val="0"/>
                <w:numId w:val="327"/>
              </w:numPr>
              <w:ind w:left="0" w:firstLine="0"/>
              <w:rPr>
                <w:rFonts w:ascii="Times New Roman" w:hAnsi="Times New Roman"/>
                <w:sz w:val="24"/>
                <w:szCs w:val="24"/>
              </w:rPr>
            </w:pPr>
            <w:r w:rsidRPr="00C21FA4">
              <w:rPr>
                <w:rFonts w:ascii="Times New Roman" w:hAnsi="Times New Roman"/>
                <w:sz w:val="24"/>
                <w:szCs w:val="24"/>
              </w:rPr>
              <w:t xml:space="preserve">Procedura për marrjen e mostrave përcaktohet me akt nënligjor të miratuar nga </w:t>
            </w:r>
            <w:r w:rsidR="00303FFC" w:rsidRPr="00C21FA4">
              <w:rPr>
                <w:rFonts w:ascii="Times New Roman" w:hAnsi="Times New Roman"/>
                <w:sz w:val="24"/>
                <w:szCs w:val="24"/>
              </w:rPr>
              <w:t>Ministrit përkatës për Financa</w:t>
            </w:r>
            <w:r w:rsidR="00294E00" w:rsidRPr="00C21FA4">
              <w:rPr>
                <w:rFonts w:ascii="Times New Roman" w:hAnsi="Times New Roman"/>
                <w:sz w:val="24"/>
                <w:szCs w:val="24"/>
              </w:rPr>
              <w:t>, me propozim të Drejtorit të Përgjithshëm</w:t>
            </w:r>
            <w:r w:rsidRPr="00C21FA4">
              <w:rPr>
                <w:rFonts w:ascii="Times New Roman" w:hAnsi="Times New Roman"/>
                <w:sz w:val="24"/>
                <w:szCs w:val="24"/>
              </w:rPr>
              <w:t>.</w:t>
            </w:r>
          </w:p>
          <w:p w14:paraId="75AFBD11" w14:textId="77777777" w:rsidR="003D0133" w:rsidRPr="00C21FA4" w:rsidRDefault="003D0133" w:rsidP="00BD2596">
            <w:pPr>
              <w:contextualSpacing/>
              <w:rPr>
                <w:rFonts w:ascii="Times New Roman" w:hAnsi="Times New Roman"/>
                <w:sz w:val="24"/>
                <w:szCs w:val="24"/>
              </w:rPr>
            </w:pPr>
          </w:p>
          <w:p w14:paraId="635346EB"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305</w:t>
            </w:r>
          </w:p>
          <w:p w14:paraId="0CD49F4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Malli i braktisur </w:t>
            </w:r>
          </w:p>
          <w:p w14:paraId="53EF54F0" w14:textId="77777777" w:rsidR="003D0133" w:rsidRPr="00C21FA4" w:rsidRDefault="003D0133" w:rsidP="00BD2596">
            <w:pPr>
              <w:contextualSpacing/>
              <w:jc w:val="center"/>
              <w:rPr>
                <w:rFonts w:ascii="Times New Roman" w:hAnsi="Times New Roman"/>
                <w:sz w:val="24"/>
                <w:szCs w:val="24"/>
              </w:rPr>
            </w:pPr>
          </w:p>
          <w:p w14:paraId="1F9A557A" w14:textId="6837448D" w:rsidR="003D0133" w:rsidRPr="00C21FA4" w:rsidRDefault="008204E2" w:rsidP="00B1402A">
            <w:pPr>
              <w:pStyle w:val="ListParagraph"/>
              <w:numPr>
                <w:ilvl w:val="0"/>
                <w:numId w:val="328"/>
              </w:numPr>
              <w:ind w:left="0" w:firstLine="0"/>
              <w:rPr>
                <w:rFonts w:ascii="Times New Roman" w:hAnsi="Times New Roman"/>
                <w:sz w:val="24"/>
                <w:szCs w:val="24"/>
              </w:rPr>
            </w:pPr>
            <w:r w:rsidRPr="00C21FA4">
              <w:rPr>
                <w:rFonts w:ascii="Times New Roman" w:hAnsi="Times New Roman"/>
                <w:sz w:val="24"/>
                <w:szCs w:val="24"/>
              </w:rPr>
              <w:t>Oficeri doganor i autorizuar mund ta kontrolloj mallin edhe në rast se nuk mund të nderlidhet me ndonjë person</w:t>
            </w:r>
            <w:r w:rsidR="00E720DD" w:rsidRPr="00C21FA4">
              <w:rPr>
                <w:rFonts w:ascii="Times New Roman" w:hAnsi="Times New Roman"/>
                <w:sz w:val="24"/>
                <w:szCs w:val="24"/>
              </w:rPr>
              <w:t>,</w:t>
            </w:r>
            <w:r w:rsidRPr="00C21FA4">
              <w:rPr>
                <w:rFonts w:ascii="Times New Roman" w:hAnsi="Times New Roman"/>
                <w:sz w:val="24"/>
                <w:szCs w:val="24"/>
              </w:rPr>
              <w:t xml:space="preserve">  malli i tillë konsiderohet i braktisur.</w:t>
            </w:r>
          </w:p>
          <w:p w14:paraId="7ECDFE6F" w14:textId="77777777" w:rsidR="003D0133" w:rsidRPr="00C21FA4" w:rsidRDefault="003D0133" w:rsidP="00941A62">
            <w:pPr>
              <w:contextualSpacing/>
              <w:rPr>
                <w:rFonts w:ascii="Times New Roman" w:hAnsi="Times New Roman"/>
                <w:sz w:val="24"/>
                <w:szCs w:val="24"/>
              </w:rPr>
            </w:pPr>
          </w:p>
          <w:p w14:paraId="032D3E08" w14:textId="77777777" w:rsidR="003D0133" w:rsidRPr="00C21FA4" w:rsidRDefault="008204E2" w:rsidP="00B1402A">
            <w:pPr>
              <w:pStyle w:val="ListParagraph"/>
              <w:numPr>
                <w:ilvl w:val="0"/>
                <w:numId w:val="328"/>
              </w:numPr>
              <w:ind w:left="0" w:firstLine="0"/>
              <w:rPr>
                <w:rFonts w:ascii="Times New Roman" w:hAnsi="Times New Roman"/>
                <w:sz w:val="24"/>
                <w:szCs w:val="24"/>
              </w:rPr>
            </w:pPr>
            <w:r w:rsidRPr="00C21FA4">
              <w:rPr>
                <w:rFonts w:ascii="Times New Roman" w:hAnsi="Times New Roman"/>
                <w:sz w:val="24"/>
                <w:szCs w:val="24"/>
              </w:rPr>
              <w:t xml:space="preserve">Nëse me ligj të veçantë nuk është përcaktuar ndryshe, Dogana me qëllim të rregullimit të statusit të mallit nga paragrafi 1 të këtij Neni, ndërmer të gjitha masat e nevojshme, përfshirë shitjen e tyre, </w:t>
            </w:r>
            <w:r w:rsidRPr="00C21FA4">
              <w:rPr>
                <w:rFonts w:ascii="Times New Roman" w:hAnsi="Times New Roman"/>
                <w:sz w:val="24"/>
                <w:szCs w:val="24"/>
              </w:rPr>
              <w:lastRenderedPageBreak/>
              <w:t>përdorimin e tyre per nevoja të veta apo dhënien si donacion. Mallrat shkatërrohen nëse, sipas legjislacionit në fuqi, ato nuk mund të tregtohen në Republikën e Kosovës.</w:t>
            </w:r>
          </w:p>
          <w:p w14:paraId="79B1767E" w14:textId="77777777" w:rsidR="003D0133" w:rsidRPr="00C21FA4" w:rsidRDefault="003D0133" w:rsidP="00BD2596">
            <w:pPr>
              <w:contextualSpacing/>
              <w:rPr>
                <w:rFonts w:ascii="Times New Roman" w:hAnsi="Times New Roman"/>
                <w:sz w:val="24"/>
                <w:szCs w:val="24"/>
              </w:rPr>
            </w:pPr>
          </w:p>
          <w:p w14:paraId="281BCBD2"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306</w:t>
            </w:r>
          </w:p>
          <w:p w14:paraId="4D66EE10"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Monitorimi, ndalimi, inspektimi dhe kontrolli i mjeteve te transportit</w:t>
            </w:r>
          </w:p>
          <w:p w14:paraId="00C7AD30" w14:textId="77777777" w:rsidR="003D0133" w:rsidRPr="00C21FA4" w:rsidRDefault="003D0133" w:rsidP="00BD2596">
            <w:pPr>
              <w:contextualSpacing/>
              <w:jc w:val="center"/>
              <w:rPr>
                <w:rFonts w:ascii="Times New Roman" w:hAnsi="Times New Roman"/>
                <w:b/>
                <w:sz w:val="24"/>
                <w:szCs w:val="24"/>
              </w:rPr>
            </w:pPr>
          </w:p>
          <w:p w14:paraId="074BC7F5" w14:textId="2CC04258" w:rsidR="003D0133" w:rsidRPr="00C21FA4" w:rsidRDefault="008204E2" w:rsidP="00B1402A">
            <w:pPr>
              <w:pStyle w:val="ListParagraph"/>
              <w:numPr>
                <w:ilvl w:val="1"/>
                <w:numId w:val="329"/>
              </w:numPr>
              <w:ind w:left="0" w:firstLine="0"/>
              <w:rPr>
                <w:rFonts w:ascii="Times New Roman" w:hAnsi="Times New Roman"/>
                <w:sz w:val="24"/>
                <w:szCs w:val="24"/>
              </w:rPr>
            </w:pPr>
            <w:r w:rsidRPr="00C21FA4">
              <w:rPr>
                <w:rFonts w:ascii="Times New Roman" w:hAnsi="Times New Roman"/>
                <w:bCs/>
                <w:sz w:val="24"/>
                <w:szCs w:val="24"/>
              </w:rPr>
              <w:t>Oficeri</w:t>
            </w:r>
            <w:r w:rsidRPr="00C21FA4">
              <w:rPr>
                <w:rFonts w:ascii="Times New Roman" w:hAnsi="Times New Roman"/>
                <w:b/>
                <w:sz w:val="24"/>
                <w:szCs w:val="24"/>
              </w:rPr>
              <w:t xml:space="preserve"> </w:t>
            </w:r>
            <w:r w:rsidRPr="00C21FA4">
              <w:rPr>
                <w:rFonts w:ascii="Times New Roman" w:hAnsi="Times New Roman"/>
                <w:sz w:val="24"/>
                <w:szCs w:val="24"/>
              </w:rPr>
              <w:t xml:space="preserve">doganor i autorizuar gjatë zbatimit te mbikëqyrjes në çdo kohe dhe vend mund të monitoroj, ndalojë, </w:t>
            </w:r>
            <w:r w:rsidR="002E72DF" w:rsidRPr="00C21FA4">
              <w:rPr>
                <w:rFonts w:ascii="Times New Roman" w:hAnsi="Times New Roman"/>
                <w:sz w:val="24"/>
                <w:szCs w:val="24"/>
              </w:rPr>
              <w:t xml:space="preserve">percjell ose ndjek, </w:t>
            </w:r>
            <w:r w:rsidRPr="00C21FA4">
              <w:rPr>
                <w:rFonts w:ascii="Times New Roman" w:hAnsi="Times New Roman"/>
                <w:sz w:val="24"/>
                <w:szCs w:val="24"/>
              </w:rPr>
              <w:t>inspektoj dhe kontrollojë te gjitha mjetet e transportit te cilat:</w:t>
            </w:r>
          </w:p>
          <w:p w14:paraId="0142BA5B" w14:textId="77777777" w:rsidR="003D0133" w:rsidRPr="00C21FA4" w:rsidRDefault="003D0133" w:rsidP="00BD2596">
            <w:pPr>
              <w:contextualSpacing/>
              <w:rPr>
                <w:rFonts w:ascii="Times New Roman" w:hAnsi="Times New Roman"/>
                <w:sz w:val="24"/>
                <w:szCs w:val="24"/>
              </w:rPr>
            </w:pPr>
          </w:p>
          <w:p w14:paraId="77F3E473" w14:textId="77777777" w:rsidR="003D0133" w:rsidRPr="00C21FA4" w:rsidRDefault="008204E2" w:rsidP="00B1402A">
            <w:pPr>
              <w:pStyle w:val="ListParagraph"/>
              <w:numPr>
                <w:ilvl w:val="1"/>
                <w:numId w:val="330"/>
              </w:numPr>
              <w:ind w:left="720" w:firstLine="0"/>
              <w:rPr>
                <w:rFonts w:ascii="Times New Roman" w:hAnsi="Times New Roman"/>
                <w:sz w:val="24"/>
                <w:szCs w:val="24"/>
              </w:rPr>
            </w:pPr>
            <w:r w:rsidRPr="00C21FA4">
              <w:rPr>
                <w:rFonts w:ascii="Times New Roman" w:hAnsi="Times New Roman"/>
                <w:sz w:val="24"/>
                <w:szCs w:val="24"/>
              </w:rPr>
              <w:t>hyjnë apo dalin nga territori doganor i Republikës së Kosovës;</w:t>
            </w:r>
          </w:p>
          <w:p w14:paraId="628FF87D" w14:textId="77777777" w:rsidR="003D0133" w:rsidRPr="00C21FA4" w:rsidRDefault="003D0133" w:rsidP="00941A62">
            <w:pPr>
              <w:pStyle w:val="ListParagraph"/>
              <w:rPr>
                <w:rFonts w:ascii="Times New Roman" w:hAnsi="Times New Roman"/>
                <w:sz w:val="24"/>
                <w:szCs w:val="24"/>
              </w:rPr>
            </w:pPr>
          </w:p>
          <w:p w14:paraId="483CC5FA" w14:textId="77777777" w:rsidR="003D0133" w:rsidRPr="00C21FA4" w:rsidRDefault="008204E2" w:rsidP="00B1402A">
            <w:pPr>
              <w:pStyle w:val="ListParagraph"/>
              <w:numPr>
                <w:ilvl w:val="1"/>
                <w:numId w:val="330"/>
              </w:numPr>
              <w:ind w:left="720" w:firstLine="0"/>
              <w:rPr>
                <w:rFonts w:ascii="Times New Roman" w:hAnsi="Times New Roman"/>
                <w:sz w:val="24"/>
                <w:szCs w:val="24"/>
              </w:rPr>
            </w:pPr>
            <w:r w:rsidRPr="00C21FA4">
              <w:rPr>
                <w:rFonts w:ascii="Times New Roman" w:hAnsi="Times New Roman"/>
                <w:sz w:val="24"/>
                <w:szCs w:val="24"/>
              </w:rPr>
              <w:t xml:space="preserve">qarkullojnë në brendi të territorit doganor; </w:t>
            </w:r>
          </w:p>
          <w:p w14:paraId="5E83D73E" w14:textId="77777777" w:rsidR="003D0133" w:rsidRPr="00C21FA4" w:rsidRDefault="003D0133" w:rsidP="00941A62">
            <w:pPr>
              <w:pStyle w:val="ListParagraph"/>
              <w:rPr>
                <w:rFonts w:ascii="Times New Roman" w:hAnsi="Times New Roman"/>
                <w:sz w:val="24"/>
                <w:szCs w:val="24"/>
              </w:rPr>
            </w:pPr>
          </w:p>
          <w:p w14:paraId="02E5540C" w14:textId="77777777" w:rsidR="003D0133" w:rsidRPr="00C21FA4" w:rsidRDefault="008204E2" w:rsidP="00B1402A">
            <w:pPr>
              <w:pStyle w:val="ListParagraph"/>
              <w:numPr>
                <w:ilvl w:val="1"/>
                <w:numId w:val="330"/>
              </w:numPr>
              <w:ind w:left="720" w:firstLine="0"/>
              <w:rPr>
                <w:rFonts w:ascii="Times New Roman" w:hAnsi="Times New Roman"/>
                <w:sz w:val="24"/>
                <w:szCs w:val="24"/>
              </w:rPr>
            </w:pPr>
            <w:r w:rsidRPr="00C21FA4">
              <w:rPr>
                <w:rFonts w:ascii="Times New Roman" w:hAnsi="Times New Roman"/>
                <w:sz w:val="24"/>
                <w:szCs w:val="24"/>
              </w:rPr>
              <w:t>janë brenda hapësirës së miratuar nga Dogana;</w:t>
            </w:r>
          </w:p>
          <w:p w14:paraId="32D600C4" w14:textId="77777777" w:rsidR="003D0133" w:rsidRPr="00C21FA4" w:rsidRDefault="003D0133" w:rsidP="00941A62">
            <w:pPr>
              <w:pStyle w:val="ListParagraph"/>
              <w:rPr>
                <w:rFonts w:ascii="Times New Roman" w:hAnsi="Times New Roman"/>
                <w:sz w:val="24"/>
                <w:szCs w:val="24"/>
              </w:rPr>
            </w:pPr>
          </w:p>
          <w:p w14:paraId="56E81FB8" w14:textId="77777777" w:rsidR="003D0133" w:rsidRPr="00C21FA4" w:rsidRDefault="008204E2" w:rsidP="00B1402A">
            <w:pPr>
              <w:pStyle w:val="ListParagraph"/>
              <w:numPr>
                <w:ilvl w:val="1"/>
                <w:numId w:val="330"/>
              </w:numPr>
              <w:ind w:left="720" w:firstLine="0"/>
              <w:rPr>
                <w:rFonts w:ascii="Times New Roman" w:hAnsi="Times New Roman"/>
                <w:sz w:val="24"/>
                <w:szCs w:val="24"/>
              </w:rPr>
            </w:pPr>
            <w:r w:rsidRPr="00C21FA4">
              <w:rPr>
                <w:rFonts w:ascii="Times New Roman" w:hAnsi="Times New Roman"/>
                <w:sz w:val="24"/>
                <w:szCs w:val="24"/>
              </w:rPr>
              <w:t>mbërrijnë ose largohen nga aeroporti;</w:t>
            </w:r>
          </w:p>
          <w:p w14:paraId="2215AF63" w14:textId="77777777" w:rsidR="00605E7E" w:rsidRPr="00C21FA4" w:rsidRDefault="00605E7E" w:rsidP="00605E7E">
            <w:pPr>
              <w:rPr>
                <w:rFonts w:ascii="Times New Roman" w:hAnsi="Times New Roman"/>
                <w:sz w:val="24"/>
                <w:szCs w:val="24"/>
              </w:rPr>
            </w:pPr>
          </w:p>
          <w:p w14:paraId="34F61EC4" w14:textId="77777777" w:rsidR="003D0133" w:rsidRPr="00C21FA4" w:rsidRDefault="008204E2" w:rsidP="00941A62">
            <w:pPr>
              <w:ind w:left="720"/>
              <w:contextualSpacing/>
              <w:rPr>
                <w:rFonts w:ascii="Times New Roman" w:hAnsi="Times New Roman"/>
                <w:sz w:val="24"/>
                <w:szCs w:val="24"/>
              </w:rPr>
            </w:pPr>
            <w:r w:rsidRPr="00C21FA4">
              <w:rPr>
                <w:rFonts w:ascii="Times New Roman" w:hAnsi="Times New Roman"/>
                <w:sz w:val="24"/>
                <w:szCs w:val="24"/>
              </w:rPr>
              <w:t>1.5.mbërrijnë ose largohen nga një magazinë doganore ose zonë e lirë e miratuar.</w:t>
            </w:r>
          </w:p>
          <w:p w14:paraId="610708B6" w14:textId="77777777" w:rsidR="003D0133" w:rsidRPr="00C21FA4" w:rsidRDefault="003D0133" w:rsidP="00BD2596">
            <w:pPr>
              <w:contextualSpacing/>
              <w:rPr>
                <w:rFonts w:ascii="Times New Roman" w:hAnsi="Times New Roman"/>
                <w:sz w:val="24"/>
                <w:szCs w:val="24"/>
              </w:rPr>
            </w:pPr>
          </w:p>
          <w:p w14:paraId="65E62134" w14:textId="77777777"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lastRenderedPageBreak/>
              <w:t>Personat të cilët drejtojnë mjetet e transportit për të cilët zbatohen autorizimet nga paragrafi 1 i këtij Neni janë të detyruar të ndalen në vendin që i përcakton oficeri doganor i autorizuar duke i dhënë shenjat e përcaktuara me urdhëresën nga paragrafi 8 i këtij Neni dhe me kërkesë të oficerit doganor duhet t'i sigurojë të gjitha informacionet e nevojshme dhe t'i tregojë oficerit mallin që transportojnë ose bartin.</w:t>
            </w:r>
          </w:p>
          <w:p w14:paraId="4894C818" w14:textId="77777777" w:rsidR="003D0133" w:rsidRPr="00C21FA4" w:rsidRDefault="003D0133" w:rsidP="00941A62">
            <w:pPr>
              <w:contextualSpacing/>
              <w:rPr>
                <w:rFonts w:ascii="Times New Roman" w:hAnsi="Times New Roman"/>
                <w:sz w:val="24"/>
                <w:szCs w:val="24"/>
              </w:rPr>
            </w:pPr>
          </w:p>
          <w:p w14:paraId="4BD0BCDC" w14:textId="77777777" w:rsidR="00C325A8" w:rsidRPr="00C21FA4" w:rsidRDefault="00C325A8" w:rsidP="00941A62">
            <w:pPr>
              <w:contextualSpacing/>
              <w:rPr>
                <w:rFonts w:ascii="Times New Roman" w:hAnsi="Times New Roman"/>
                <w:sz w:val="24"/>
                <w:szCs w:val="24"/>
              </w:rPr>
            </w:pPr>
          </w:p>
          <w:p w14:paraId="0ECD1265" w14:textId="77777777"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t xml:space="preserve">Ekzaminimi i mjetit transportues nënkupton kontrollimin e hapësirës dhe të gjitha gjërave që gjenden në të, duke përfshire dhënien e urdhërit për hapjen e hapësirave apo kontenjerit i cili është i mbyllur. </w:t>
            </w:r>
          </w:p>
          <w:p w14:paraId="6C475FB7" w14:textId="77777777" w:rsidR="003D0133" w:rsidRPr="00C21FA4" w:rsidRDefault="003D0133" w:rsidP="00941A62">
            <w:pPr>
              <w:contextualSpacing/>
              <w:rPr>
                <w:rFonts w:ascii="Times New Roman" w:hAnsi="Times New Roman"/>
                <w:sz w:val="24"/>
                <w:szCs w:val="24"/>
              </w:rPr>
            </w:pPr>
          </w:p>
          <w:p w14:paraId="092FE413" w14:textId="77777777"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t>Nëse nga kontrolli i mjetit të transportit, ekziston dyshimi për shkelje të dispozitave nga mbikqyrja doganore, oficeri doganor i autorizuar ka të drejtë të kontrollojë të gjitha pjesët e mjeteve të transportit, duke përfshirë mallrat që gjenden në të dhe duke përdorur mjete teknike ka të drejte te çmontoj pjesë të veçanta të mjetit të transportit. Nëse është e nevojshme, një ekspert thirret për të ofruar ndihmë profesionale.</w:t>
            </w:r>
          </w:p>
          <w:p w14:paraId="0D4D524C" w14:textId="77777777" w:rsidR="003D0133" w:rsidRPr="00C21FA4" w:rsidRDefault="003D0133" w:rsidP="00941A62">
            <w:pPr>
              <w:contextualSpacing/>
              <w:rPr>
                <w:rFonts w:ascii="Times New Roman" w:hAnsi="Times New Roman"/>
                <w:sz w:val="24"/>
                <w:szCs w:val="24"/>
              </w:rPr>
            </w:pPr>
          </w:p>
          <w:p w14:paraId="6A5AD339" w14:textId="77777777"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t xml:space="preserve">Nëse pas kontrollit dhe çmontimit të mjeteve të transportit konstatohet se nuk ka </w:t>
            </w:r>
            <w:r w:rsidRPr="00C21FA4">
              <w:rPr>
                <w:rFonts w:ascii="Times New Roman" w:hAnsi="Times New Roman"/>
                <w:sz w:val="24"/>
                <w:szCs w:val="24"/>
              </w:rPr>
              <w:lastRenderedPageBreak/>
              <w:t>pasur shkelje të ligjit, mjetet e transportit do të kthehen në gjendjen fillestare dhe oficeri doganor i autorizuar harton procesverbal.</w:t>
            </w:r>
          </w:p>
          <w:p w14:paraId="39661297" w14:textId="77777777" w:rsidR="003D0133" w:rsidRPr="00C21FA4" w:rsidRDefault="003D0133" w:rsidP="00941A62">
            <w:pPr>
              <w:contextualSpacing/>
              <w:rPr>
                <w:rFonts w:ascii="Times New Roman" w:hAnsi="Times New Roman"/>
                <w:sz w:val="24"/>
                <w:szCs w:val="24"/>
              </w:rPr>
            </w:pPr>
          </w:p>
          <w:p w14:paraId="2D08290D" w14:textId="77777777" w:rsidR="00692BE5" w:rsidRPr="00C21FA4" w:rsidRDefault="00692BE5" w:rsidP="00941A62">
            <w:pPr>
              <w:contextualSpacing/>
              <w:rPr>
                <w:rFonts w:ascii="Times New Roman" w:hAnsi="Times New Roman"/>
                <w:sz w:val="24"/>
                <w:szCs w:val="24"/>
              </w:rPr>
            </w:pPr>
          </w:p>
          <w:p w14:paraId="14C8DB85" w14:textId="77777777"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t xml:space="preserve">Oficeri doganor mund të ndalojë mjetet e transportit deri ne perfundimin e hetimeve apo procedurës kundervajtese dhe deri pagesen e shpenzimeve te shkaktuara në procedurën e kontrollit doganor duke përfshirë shpenzimet e transportit të mallrave deri në vendin e strehimit të tyre sipas urdhërit të oficerit doganor. </w:t>
            </w:r>
          </w:p>
          <w:p w14:paraId="789A4864" w14:textId="77777777" w:rsidR="003D0133" w:rsidRPr="00C21FA4" w:rsidRDefault="003D0133" w:rsidP="00941A62">
            <w:pPr>
              <w:contextualSpacing/>
              <w:rPr>
                <w:rFonts w:ascii="Times New Roman" w:hAnsi="Times New Roman"/>
                <w:sz w:val="24"/>
                <w:szCs w:val="24"/>
              </w:rPr>
            </w:pPr>
          </w:p>
          <w:p w14:paraId="51D824AE" w14:textId="77777777" w:rsidR="003D0133" w:rsidRPr="00C21FA4" w:rsidRDefault="008204E2" w:rsidP="00B1402A">
            <w:pPr>
              <w:pStyle w:val="Default"/>
              <w:numPr>
                <w:ilvl w:val="0"/>
                <w:numId w:val="330"/>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Nëse </w:t>
            </w:r>
            <w:r w:rsidRPr="00C21FA4">
              <w:rPr>
                <w:rFonts w:ascii="Times New Roman" w:hAnsi="Times New Roman" w:cs="Times New Roman"/>
                <w:lang w:val="sq-AL"/>
              </w:rPr>
              <w:t>mjetet e transportit</w:t>
            </w:r>
            <w:r w:rsidRPr="00C21FA4">
              <w:rPr>
                <w:rFonts w:ascii="Times New Roman" w:hAnsi="Times New Roman" w:cs="Times New Roman"/>
                <w:color w:val="auto"/>
                <w:lang w:val="sq-AL"/>
              </w:rPr>
              <w:t xml:space="preserve"> janë p</w:t>
            </w:r>
            <w:r w:rsidR="005C1909" w:rsidRPr="00C21FA4">
              <w:rPr>
                <w:rFonts w:ascii="Times New Roman" w:hAnsi="Times New Roman" w:cs="Times New Roman"/>
                <w:color w:val="auto"/>
                <w:lang w:val="sq-AL"/>
              </w:rPr>
              <w:t xml:space="preserve">ërshtatur për të fshehur mallra, </w:t>
            </w:r>
            <w:r w:rsidRPr="00C21FA4">
              <w:rPr>
                <w:rFonts w:ascii="Times New Roman" w:hAnsi="Times New Roman" w:cs="Times New Roman"/>
                <w:color w:val="auto"/>
                <w:lang w:val="sq-AL"/>
              </w:rPr>
              <w:t xml:space="preserve">ato ndalen deri sa nga shfrytëzuesi i mjetit të kryhet asgjësimi i hapësirës së punuar enkas për atë qëllim. </w:t>
            </w:r>
          </w:p>
          <w:p w14:paraId="6C0406E4" w14:textId="77777777" w:rsidR="003D0133" w:rsidRPr="00C21FA4" w:rsidRDefault="003D0133" w:rsidP="00941A62">
            <w:pPr>
              <w:contextualSpacing/>
              <w:rPr>
                <w:rFonts w:ascii="Times New Roman" w:hAnsi="Times New Roman"/>
                <w:sz w:val="24"/>
                <w:szCs w:val="24"/>
              </w:rPr>
            </w:pPr>
          </w:p>
          <w:p w14:paraId="7189574E" w14:textId="77777777"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t>Mënyra e veprimit të oficereve doganor të autorizuar gjatë ndalimit të mjeteve të transportit percaktohet me akt të brëndshem të Drejtorit të Përgjithshëm.</w:t>
            </w:r>
          </w:p>
          <w:p w14:paraId="3CE73C8E" w14:textId="77777777" w:rsidR="003D0133" w:rsidRPr="00C21FA4" w:rsidRDefault="003D0133" w:rsidP="00941A62">
            <w:pPr>
              <w:contextualSpacing/>
              <w:rPr>
                <w:rFonts w:ascii="Times New Roman" w:hAnsi="Times New Roman"/>
                <w:sz w:val="24"/>
                <w:szCs w:val="24"/>
              </w:rPr>
            </w:pPr>
          </w:p>
          <w:p w14:paraId="0E0AD8C0" w14:textId="2E50AA55" w:rsidR="003D0133" w:rsidRPr="00C21FA4" w:rsidRDefault="008204E2" w:rsidP="00B1402A">
            <w:pPr>
              <w:pStyle w:val="ListParagraph"/>
              <w:numPr>
                <w:ilvl w:val="0"/>
                <w:numId w:val="330"/>
              </w:numPr>
              <w:ind w:left="0" w:firstLine="0"/>
              <w:rPr>
                <w:rFonts w:ascii="Times New Roman" w:hAnsi="Times New Roman"/>
                <w:sz w:val="24"/>
                <w:szCs w:val="24"/>
              </w:rPr>
            </w:pPr>
            <w:r w:rsidRPr="00C21FA4">
              <w:rPr>
                <w:rFonts w:ascii="Times New Roman" w:hAnsi="Times New Roman"/>
                <w:sz w:val="24"/>
                <w:szCs w:val="24"/>
              </w:rPr>
              <w:t>Rastet kur duhet paguar shpenzimet e kontrollit percakothen me akt nënligjor të Ministrit</w:t>
            </w:r>
            <w:r w:rsidR="00C325A8" w:rsidRPr="00C21FA4">
              <w:rPr>
                <w:rFonts w:ascii="Times New Roman" w:hAnsi="Times New Roman"/>
                <w:lang w:val="sq-AL"/>
              </w:rPr>
              <w:t xml:space="preserve"> përkatës</w:t>
            </w:r>
            <w:r w:rsidRPr="00C21FA4">
              <w:rPr>
                <w:rFonts w:ascii="Times New Roman" w:hAnsi="Times New Roman"/>
                <w:sz w:val="24"/>
                <w:szCs w:val="24"/>
              </w:rPr>
              <w:t xml:space="preserve"> të Financave, me propozim të Drejtorit të Përgjithshëm. </w:t>
            </w:r>
          </w:p>
          <w:p w14:paraId="5129E3F6" w14:textId="77777777" w:rsidR="003D0133" w:rsidRPr="00C21FA4" w:rsidRDefault="003D0133" w:rsidP="00BD2596">
            <w:pPr>
              <w:contextualSpacing/>
              <w:rPr>
                <w:rFonts w:ascii="Times New Roman" w:hAnsi="Times New Roman"/>
                <w:sz w:val="24"/>
                <w:szCs w:val="24"/>
              </w:rPr>
            </w:pPr>
          </w:p>
          <w:p w14:paraId="64718EC3"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307</w:t>
            </w:r>
          </w:p>
          <w:p w14:paraId="737ECDD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Kontrollimi i aeroportit dhe aeroplanit</w:t>
            </w:r>
          </w:p>
          <w:p w14:paraId="62ABACBC" w14:textId="77777777" w:rsidR="003D0133" w:rsidRPr="00C21FA4" w:rsidRDefault="003D0133" w:rsidP="00BD2596">
            <w:pPr>
              <w:contextualSpacing/>
              <w:rPr>
                <w:rFonts w:ascii="Times New Roman" w:hAnsi="Times New Roman"/>
                <w:sz w:val="24"/>
                <w:szCs w:val="24"/>
              </w:rPr>
            </w:pPr>
          </w:p>
          <w:p w14:paraId="6F0E9D68" w14:textId="77777777" w:rsidR="003D0133" w:rsidRPr="00C21FA4" w:rsidRDefault="008204E2" w:rsidP="00B1402A">
            <w:pPr>
              <w:pStyle w:val="ListParagraph"/>
              <w:numPr>
                <w:ilvl w:val="0"/>
                <w:numId w:val="331"/>
              </w:numPr>
              <w:ind w:left="0" w:firstLine="0"/>
              <w:rPr>
                <w:rFonts w:ascii="Times New Roman" w:hAnsi="Times New Roman"/>
                <w:sz w:val="24"/>
                <w:szCs w:val="24"/>
              </w:rPr>
            </w:pPr>
            <w:r w:rsidRPr="00C21FA4">
              <w:rPr>
                <w:rFonts w:ascii="Times New Roman" w:hAnsi="Times New Roman"/>
                <w:sz w:val="24"/>
                <w:szCs w:val="24"/>
              </w:rPr>
              <w:lastRenderedPageBreak/>
              <w:t>Oficeri doganor mund t'i kërkoj kapitenit të aeroplanit të mundesoj, në çdo kohë dhe në çdo vend, hyrjen në aeroplan dhe kontrollimin e:</w:t>
            </w:r>
          </w:p>
          <w:p w14:paraId="1EB99B50" w14:textId="77777777" w:rsidR="003D0133" w:rsidRPr="00C21FA4" w:rsidRDefault="003D0133" w:rsidP="00BD2596">
            <w:pPr>
              <w:contextualSpacing/>
              <w:rPr>
                <w:rFonts w:ascii="Times New Roman" w:hAnsi="Times New Roman"/>
                <w:sz w:val="24"/>
                <w:szCs w:val="24"/>
              </w:rPr>
            </w:pPr>
          </w:p>
          <w:p w14:paraId="518821B4" w14:textId="77777777" w:rsidR="003D0133" w:rsidRPr="00C21FA4" w:rsidRDefault="008204E2" w:rsidP="00B1402A">
            <w:pPr>
              <w:pStyle w:val="ListParagraph"/>
              <w:numPr>
                <w:ilvl w:val="1"/>
                <w:numId w:val="331"/>
              </w:numPr>
              <w:ind w:firstLine="0"/>
              <w:rPr>
                <w:rFonts w:ascii="Times New Roman" w:hAnsi="Times New Roman"/>
                <w:sz w:val="24"/>
                <w:szCs w:val="24"/>
              </w:rPr>
            </w:pPr>
            <w:r w:rsidRPr="00C21FA4">
              <w:rPr>
                <w:rFonts w:ascii="Times New Roman" w:hAnsi="Times New Roman"/>
                <w:sz w:val="24"/>
                <w:szCs w:val="24"/>
              </w:rPr>
              <w:t xml:space="preserve"> aeroplanit dhe mallrave që transportohen me të, dhe</w:t>
            </w:r>
          </w:p>
          <w:p w14:paraId="6E81E7D4" w14:textId="77777777" w:rsidR="003D0133" w:rsidRPr="00C21FA4" w:rsidRDefault="003D0133" w:rsidP="00941A62">
            <w:pPr>
              <w:pStyle w:val="ListParagraph"/>
              <w:rPr>
                <w:rFonts w:ascii="Times New Roman" w:hAnsi="Times New Roman"/>
                <w:sz w:val="24"/>
                <w:szCs w:val="24"/>
              </w:rPr>
            </w:pPr>
          </w:p>
          <w:p w14:paraId="08A7B05F" w14:textId="77777777" w:rsidR="003D0133" w:rsidRPr="00C21FA4" w:rsidRDefault="008204E2" w:rsidP="00B1402A">
            <w:pPr>
              <w:pStyle w:val="ListParagraph"/>
              <w:numPr>
                <w:ilvl w:val="1"/>
                <w:numId w:val="331"/>
              </w:numPr>
              <w:ind w:firstLine="0"/>
              <w:rPr>
                <w:rFonts w:ascii="Times New Roman" w:hAnsi="Times New Roman"/>
                <w:sz w:val="24"/>
                <w:szCs w:val="24"/>
              </w:rPr>
            </w:pPr>
            <w:r w:rsidRPr="00C21FA4">
              <w:rPr>
                <w:rFonts w:ascii="Times New Roman" w:hAnsi="Times New Roman"/>
                <w:sz w:val="24"/>
                <w:szCs w:val="24"/>
              </w:rPr>
              <w:t xml:space="preserve"> dokumentet që kanë të bëjnë me aeroplanin, mallrat dhe udhetarët.</w:t>
            </w:r>
          </w:p>
          <w:p w14:paraId="2425E5D5" w14:textId="77777777" w:rsidR="003D0133" w:rsidRPr="00C21FA4" w:rsidRDefault="003D0133" w:rsidP="00BD2596">
            <w:pPr>
              <w:contextualSpacing/>
              <w:rPr>
                <w:rFonts w:ascii="Times New Roman" w:hAnsi="Times New Roman"/>
                <w:sz w:val="24"/>
                <w:szCs w:val="24"/>
              </w:rPr>
            </w:pPr>
          </w:p>
          <w:p w14:paraId="5CEEF47E" w14:textId="7A1D16B7" w:rsidR="003D0133" w:rsidRPr="00C21FA4" w:rsidRDefault="008204E2" w:rsidP="00B1402A">
            <w:pPr>
              <w:pStyle w:val="ListParagraph"/>
              <w:numPr>
                <w:ilvl w:val="0"/>
                <w:numId w:val="331"/>
              </w:numPr>
              <w:ind w:left="0" w:firstLine="0"/>
              <w:rPr>
                <w:rFonts w:ascii="Times New Roman" w:hAnsi="Times New Roman"/>
                <w:sz w:val="24"/>
                <w:szCs w:val="24"/>
              </w:rPr>
            </w:pPr>
            <w:r w:rsidRPr="00C21FA4">
              <w:rPr>
                <w:rFonts w:ascii="Times New Roman" w:hAnsi="Times New Roman"/>
                <w:sz w:val="24"/>
                <w:szCs w:val="24"/>
              </w:rPr>
              <w:t>Oficeri</w:t>
            </w:r>
            <w:r w:rsidR="00AA38FF" w:rsidRPr="00C21FA4">
              <w:rPr>
                <w:rFonts w:ascii="Times New Roman" w:hAnsi="Times New Roman"/>
                <w:sz w:val="24"/>
                <w:szCs w:val="24"/>
              </w:rPr>
              <w:t>t</w:t>
            </w:r>
            <w:r w:rsidRPr="00C21FA4">
              <w:rPr>
                <w:rFonts w:ascii="Times New Roman" w:hAnsi="Times New Roman"/>
                <w:sz w:val="24"/>
                <w:szCs w:val="24"/>
              </w:rPr>
              <w:t xml:space="preserve"> doganor</w:t>
            </w:r>
            <w:r w:rsidR="009456BF" w:rsidRPr="00C21FA4">
              <w:rPr>
                <w:rFonts w:ascii="Times New Roman" w:hAnsi="Times New Roman"/>
                <w:sz w:val="24"/>
                <w:szCs w:val="24"/>
              </w:rPr>
              <w:t>,</w:t>
            </w:r>
            <w:r w:rsidRPr="00C21FA4">
              <w:rPr>
                <w:rFonts w:ascii="Times New Roman" w:hAnsi="Times New Roman"/>
                <w:sz w:val="24"/>
                <w:szCs w:val="24"/>
              </w:rPr>
              <w:t xml:space="preserve"> </w:t>
            </w:r>
            <w:r w:rsidR="009456BF" w:rsidRPr="00C21FA4">
              <w:rPr>
                <w:rFonts w:ascii="Times New Roman" w:hAnsi="Times New Roman"/>
                <w:sz w:val="24"/>
                <w:szCs w:val="24"/>
              </w:rPr>
              <w:t>në çdo kohë</w:t>
            </w:r>
            <w:r w:rsidR="005C31F7" w:rsidRPr="00C21FA4">
              <w:rPr>
                <w:rFonts w:ascii="Times New Roman" w:hAnsi="Times New Roman"/>
                <w:sz w:val="24"/>
                <w:szCs w:val="24"/>
              </w:rPr>
              <w:t xml:space="preserve"> sipas kerkeses</w:t>
            </w:r>
            <w:r w:rsidR="009456BF" w:rsidRPr="00C21FA4">
              <w:rPr>
                <w:rFonts w:ascii="Times New Roman" w:hAnsi="Times New Roman"/>
                <w:sz w:val="24"/>
                <w:szCs w:val="24"/>
              </w:rPr>
              <w:t xml:space="preserve"> </w:t>
            </w:r>
            <w:r w:rsidR="00AA38FF" w:rsidRPr="00C21FA4">
              <w:rPr>
                <w:rFonts w:ascii="Times New Roman" w:hAnsi="Times New Roman"/>
                <w:sz w:val="24"/>
                <w:szCs w:val="24"/>
              </w:rPr>
              <w:t xml:space="preserve">i jipet qasje </w:t>
            </w:r>
            <w:r w:rsidRPr="00C21FA4">
              <w:rPr>
                <w:rFonts w:ascii="Times New Roman" w:hAnsi="Times New Roman"/>
                <w:sz w:val="24"/>
                <w:szCs w:val="24"/>
              </w:rPr>
              <w:t>nga nëpunësi i aeroportit, që të hyjë dhe të inspektoj dhe kontrolloj në aeroport, ndërtesat dhe mallrat në to, të bëjë kopje dhe të marrë dokumente dhe të dhëna te mbajtura nga zyrtari i aeroportit në përputhje me legjislacionin doganor.</w:t>
            </w:r>
          </w:p>
          <w:p w14:paraId="562676FD" w14:textId="77777777" w:rsidR="003D0133" w:rsidRPr="00C21FA4" w:rsidRDefault="003D0133" w:rsidP="00941A62">
            <w:pPr>
              <w:contextualSpacing/>
              <w:rPr>
                <w:rFonts w:ascii="Times New Roman" w:hAnsi="Times New Roman"/>
                <w:sz w:val="24"/>
                <w:szCs w:val="24"/>
              </w:rPr>
            </w:pPr>
          </w:p>
          <w:p w14:paraId="1CAFB35C" w14:textId="4A10582C" w:rsidR="003D0133" w:rsidRPr="00C21FA4" w:rsidRDefault="00F70623" w:rsidP="00B1402A">
            <w:pPr>
              <w:pStyle w:val="Default"/>
              <w:numPr>
                <w:ilvl w:val="0"/>
                <w:numId w:val="33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Kompania</w:t>
            </w:r>
            <w:r w:rsidR="00631110" w:rsidRPr="00C21FA4">
              <w:rPr>
                <w:rFonts w:ascii="Times New Roman" w:hAnsi="Times New Roman" w:cs="Times New Roman"/>
                <w:color w:val="auto"/>
                <w:lang w:val="sq-AL"/>
              </w:rPr>
              <w:t xml:space="preserve"> ajrore </w:t>
            </w:r>
            <w:r w:rsidRPr="00C21FA4">
              <w:rPr>
                <w:rFonts w:ascii="Times New Roman" w:hAnsi="Times New Roman" w:cs="Times New Roman"/>
                <w:color w:val="auto"/>
                <w:lang w:val="sq-AL"/>
              </w:rPr>
              <w:t>e</w:t>
            </w:r>
            <w:r w:rsidR="00631110" w:rsidRPr="00C21FA4">
              <w:rPr>
                <w:rFonts w:ascii="Times New Roman" w:hAnsi="Times New Roman" w:cs="Times New Roman"/>
                <w:color w:val="auto"/>
                <w:lang w:val="sq-AL"/>
              </w:rPr>
              <w:t xml:space="preserve"> cila opero</w:t>
            </w:r>
            <w:r w:rsidRPr="00C21FA4">
              <w:rPr>
                <w:rFonts w:ascii="Times New Roman" w:hAnsi="Times New Roman" w:cs="Times New Roman"/>
                <w:color w:val="auto"/>
                <w:lang w:val="sq-AL"/>
              </w:rPr>
              <w:t>n</w:t>
            </w:r>
            <w:r w:rsidR="00631110" w:rsidRPr="00C21FA4">
              <w:rPr>
                <w:rFonts w:ascii="Times New Roman" w:hAnsi="Times New Roman" w:cs="Times New Roman"/>
                <w:color w:val="auto"/>
                <w:lang w:val="sq-AL"/>
              </w:rPr>
              <w:t xml:space="preserve"> ne ambientet e aeroportit me kerkese te</w:t>
            </w:r>
            <w:r w:rsidR="00CB3DE9" w:rsidRPr="00C21FA4">
              <w:rPr>
                <w:rFonts w:ascii="Times New Roman" w:hAnsi="Times New Roman" w:cs="Times New Roman"/>
                <w:color w:val="auto"/>
                <w:lang w:val="sq-AL"/>
              </w:rPr>
              <w:t xml:space="preserve"> </w:t>
            </w:r>
            <w:r w:rsidR="008204E2" w:rsidRPr="00C21FA4">
              <w:rPr>
                <w:rFonts w:ascii="Times New Roman" w:hAnsi="Times New Roman" w:cs="Times New Roman"/>
                <w:color w:val="auto"/>
                <w:lang w:val="sq-AL"/>
              </w:rPr>
              <w:t>Oficeri</w:t>
            </w:r>
            <w:r w:rsidR="00AC481A" w:rsidRPr="00C21FA4">
              <w:rPr>
                <w:rFonts w:ascii="Times New Roman" w:hAnsi="Times New Roman" w:cs="Times New Roman"/>
                <w:color w:val="auto"/>
                <w:lang w:val="sq-AL"/>
              </w:rPr>
              <w:t>t</w:t>
            </w:r>
            <w:r w:rsidR="008204E2" w:rsidRPr="00C21FA4">
              <w:rPr>
                <w:rFonts w:ascii="Times New Roman" w:hAnsi="Times New Roman" w:cs="Times New Roman"/>
                <w:color w:val="auto"/>
                <w:lang w:val="sq-AL"/>
              </w:rPr>
              <w:t xml:space="preserve"> doganor </w:t>
            </w:r>
            <w:r w:rsidR="00AC481A" w:rsidRPr="00C21FA4">
              <w:rPr>
                <w:rFonts w:ascii="Times New Roman" w:hAnsi="Times New Roman" w:cs="Times New Roman"/>
                <w:color w:val="auto"/>
                <w:lang w:val="sq-AL"/>
              </w:rPr>
              <w:t>obligohet</w:t>
            </w:r>
            <w:r w:rsidR="00CB3DE9" w:rsidRPr="00C21FA4">
              <w:rPr>
                <w:rFonts w:ascii="Times New Roman" w:hAnsi="Times New Roman" w:cs="Times New Roman"/>
                <w:color w:val="auto"/>
                <w:lang w:val="sq-AL"/>
              </w:rPr>
              <w:t xml:space="preserve"> si ne vijim:</w:t>
            </w:r>
            <w:r w:rsidR="008204E2" w:rsidRPr="00C21FA4">
              <w:rPr>
                <w:rFonts w:ascii="Times New Roman" w:hAnsi="Times New Roman" w:cs="Times New Roman"/>
                <w:color w:val="auto"/>
                <w:lang w:val="sq-AL"/>
              </w:rPr>
              <w:t>:</w:t>
            </w:r>
          </w:p>
          <w:p w14:paraId="1B809608" w14:textId="1B1F8BE4" w:rsidR="003D0133" w:rsidRPr="00C21FA4" w:rsidRDefault="003D0133" w:rsidP="00BD2596">
            <w:pPr>
              <w:pStyle w:val="Default"/>
              <w:keepNext/>
              <w:contextualSpacing/>
              <w:outlineLvl w:val="2"/>
              <w:rPr>
                <w:rFonts w:ascii="Times New Roman" w:hAnsi="Times New Roman" w:cs="Times New Roman"/>
                <w:color w:val="auto"/>
                <w:lang w:val="sq-AL"/>
              </w:rPr>
            </w:pPr>
          </w:p>
          <w:p w14:paraId="24466D0A" w14:textId="77777777" w:rsidR="00EE54F9" w:rsidRPr="00C21FA4" w:rsidRDefault="00EE54F9" w:rsidP="00BD2596">
            <w:pPr>
              <w:pStyle w:val="Default"/>
              <w:keepNext/>
              <w:contextualSpacing/>
              <w:outlineLvl w:val="2"/>
              <w:rPr>
                <w:rFonts w:ascii="Times New Roman" w:hAnsi="Times New Roman" w:cs="Times New Roman"/>
                <w:color w:val="auto"/>
                <w:lang w:val="sq-AL"/>
              </w:rPr>
            </w:pPr>
          </w:p>
          <w:p w14:paraId="2F0880EE" w14:textId="77777777" w:rsidR="003D0133" w:rsidRPr="00C21FA4" w:rsidRDefault="008204E2" w:rsidP="00941A62">
            <w:pPr>
              <w:pStyle w:val="Default"/>
              <w:ind w:left="720"/>
              <w:contextualSpacing/>
              <w:rPr>
                <w:rFonts w:ascii="Times New Roman" w:hAnsi="Times New Roman" w:cs="Times New Roman"/>
                <w:color w:val="auto"/>
                <w:lang w:val="sq-AL"/>
              </w:rPr>
            </w:pPr>
            <w:r w:rsidRPr="00C21FA4">
              <w:rPr>
                <w:rFonts w:ascii="Times New Roman" w:hAnsi="Times New Roman" w:cs="Times New Roman"/>
                <w:color w:val="auto"/>
                <w:lang w:val="sq-AL"/>
              </w:rPr>
              <w:t>3.1. të përcjellë të dhënat e kërkuara, për çdo mjet ajror që mbërrin apo niset nga aeroporti;</w:t>
            </w:r>
          </w:p>
          <w:p w14:paraId="744703FF" w14:textId="77777777" w:rsidR="003D0133" w:rsidRPr="00C21FA4" w:rsidRDefault="003D0133" w:rsidP="00941A62">
            <w:pPr>
              <w:pStyle w:val="Default"/>
              <w:keepNext/>
              <w:ind w:left="720"/>
              <w:contextualSpacing/>
              <w:outlineLvl w:val="2"/>
              <w:rPr>
                <w:rFonts w:ascii="Times New Roman" w:hAnsi="Times New Roman" w:cs="Times New Roman"/>
                <w:color w:val="auto"/>
                <w:lang w:val="sq-AL"/>
              </w:rPr>
            </w:pPr>
          </w:p>
          <w:p w14:paraId="63715029" w14:textId="77777777" w:rsidR="003D0133" w:rsidRPr="00C21FA4" w:rsidRDefault="008204E2" w:rsidP="00941A62">
            <w:pPr>
              <w:pStyle w:val="Default"/>
              <w:ind w:left="72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3.2. të përcjellë të dhënat e kërkuara, që lidhen me pasagjerët për çdo mjet </w:t>
            </w:r>
            <w:r w:rsidRPr="00C21FA4">
              <w:rPr>
                <w:rFonts w:ascii="Times New Roman" w:hAnsi="Times New Roman" w:cs="Times New Roman"/>
                <w:color w:val="auto"/>
                <w:lang w:val="sq-AL"/>
              </w:rPr>
              <w:lastRenderedPageBreak/>
              <w:t>ajror që mbërrin apo niset nga aeroporti; dhe</w:t>
            </w:r>
          </w:p>
          <w:p w14:paraId="0D1D1EEC" w14:textId="77777777" w:rsidR="003D0133" w:rsidRPr="00C21FA4" w:rsidRDefault="003D0133" w:rsidP="00941A62">
            <w:pPr>
              <w:pStyle w:val="Default"/>
              <w:keepNext/>
              <w:ind w:left="720"/>
              <w:contextualSpacing/>
              <w:outlineLvl w:val="2"/>
              <w:rPr>
                <w:rFonts w:ascii="Times New Roman" w:hAnsi="Times New Roman" w:cs="Times New Roman"/>
                <w:color w:val="auto"/>
                <w:lang w:val="sq-AL"/>
              </w:rPr>
            </w:pPr>
          </w:p>
          <w:p w14:paraId="3137F809" w14:textId="77777777" w:rsidR="003D0133" w:rsidRPr="00C21FA4" w:rsidRDefault="008204E2" w:rsidP="00941A62">
            <w:pPr>
              <w:pStyle w:val="Default"/>
              <w:ind w:left="720"/>
              <w:contextualSpacing/>
              <w:rPr>
                <w:rFonts w:ascii="Times New Roman" w:hAnsi="Times New Roman" w:cs="Times New Roman"/>
                <w:color w:val="auto"/>
                <w:lang w:val="sq-AL"/>
              </w:rPr>
            </w:pPr>
            <w:r w:rsidRPr="00C21FA4">
              <w:rPr>
                <w:rFonts w:ascii="Times New Roman" w:hAnsi="Times New Roman" w:cs="Times New Roman"/>
                <w:color w:val="auto"/>
                <w:lang w:val="sq-AL"/>
              </w:rPr>
              <w:t>3.3. t’i dorëzoi Oficerit doganor sipas kerkeses kopje dhe të nxjerrë ekstrakte nga ato shënime apo dokumente.</w:t>
            </w:r>
          </w:p>
          <w:p w14:paraId="08991113" w14:textId="77777777" w:rsidR="00C96B6D" w:rsidRPr="00C21FA4" w:rsidRDefault="00C96B6D" w:rsidP="00BD2596">
            <w:pPr>
              <w:contextualSpacing/>
              <w:jc w:val="center"/>
              <w:rPr>
                <w:rFonts w:ascii="Times New Roman" w:hAnsi="Times New Roman"/>
                <w:b/>
                <w:sz w:val="24"/>
                <w:szCs w:val="24"/>
              </w:rPr>
            </w:pPr>
          </w:p>
          <w:p w14:paraId="7330B1E2"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308</w:t>
            </w:r>
          </w:p>
          <w:p w14:paraId="2E251CD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Hyrja, inspektimi dhe kontrolli i objekteve afariste, lokaleve dhe objekteve</w:t>
            </w:r>
          </w:p>
          <w:p w14:paraId="60D05A1E" w14:textId="77777777" w:rsidR="003D0133" w:rsidRPr="00C21FA4" w:rsidRDefault="003D0133" w:rsidP="00BD2596">
            <w:pPr>
              <w:contextualSpacing/>
              <w:jc w:val="center"/>
              <w:rPr>
                <w:rFonts w:ascii="Times New Roman" w:hAnsi="Times New Roman"/>
                <w:b/>
                <w:sz w:val="24"/>
                <w:szCs w:val="24"/>
              </w:rPr>
            </w:pPr>
          </w:p>
          <w:p w14:paraId="341E0DF6" w14:textId="77777777" w:rsidR="003D0133" w:rsidRPr="00C21FA4" w:rsidRDefault="008204E2" w:rsidP="00B1402A">
            <w:pPr>
              <w:pStyle w:val="ListParagraph"/>
              <w:numPr>
                <w:ilvl w:val="1"/>
                <w:numId w:val="332"/>
              </w:numPr>
              <w:ind w:left="0" w:firstLine="0"/>
              <w:rPr>
                <w:rFonts w:ascii="Times New Roman" w:hAnsi="Times New Roman"/>
                <w:sz w:val="24"/>
                <w:szCs w:val="24"/>
              </w:rPr>
            </w:pPr>
            <w:r w:rsidRPr="00C21FA4">
              <w:rPr>
                <w:rFonts w:ascii="Times New Roman" w:hAnsi="Times New Roman"/>
                <w:sz w:val="24"/>
                <w:szCs w:val="24"/>
              </w:rPr>
              <w:t>Për zbatimin e mbikëqyrjes doagnore, oficeri doganor i autorizuar ne çdo kohë kur ato janë të hapura mund të hyjë, inspektoj dhe kontrolloj, objektet afariste, lokalet, tokën dhe objektet tjera percjellese.</w:t>
            </w:r>
          </w:p>
          <w:p w14:paraId="000A60C6" w14:textId="77777777" w:rsidR="003D0133" w:rsidRPr="00C21FA4" w:rsidRDefault="003D0133" w:rsidP="00941A62">
            <w:pPr>
              <w:contextualSpacing/>
              <w:rPr>
                <w:rFonts w:ascii="Times New Roman" w:hAnsi="Times New Roman"/>
                <w:sz w:val="24"/>
                <w:szCs w:val="24"/>
              </w:rPr>
            </w:pPr>
          </w:p>
          <w:p w14:paraId="292F4D92" w14:textId="77777777" w:rsidR="003D0133" w:rsidRPr="00C21FA4" w:rsidRDefault="008204E2" w:rsidP="00B1402A">
            <w:pPr>
              <w:pStyle w:val="ListParagraph"/>
              <w:numPr>
                <w:ilvl w:val="0"/>
                <w:numId w:val="332"/>
              </w:numPr>
              <w:ind w:left="0" w:firstLine="0"/>
              <w:rPr>
                <w:rFonts w:ascii="Times New Roman" w:hAnsi="Times New Roman"/>
                <w:sz w:val="24"/>
                <w:szCs w:val="24"/>
              </w:rPr>
            </w:pPr>
            <w:r w:rsidRPr="00C21FA4">
              <w:rPr>
                <w:rFonts w:ascii="Times New Roman" w:hAnsi="Times New Roman"/>
                <w:sz w:val="24"/>
                <w:szCs w:val="24"/>
              </w:rPr>
              <w:t xml:space="preserve">Oficeri doganor i autorizuar mund të te kerkoi nga personat pergjegjes hapjen e tyre dhe te vendos shenja doganore nëse ato janë të mbyllura. </w:t>
            </w:r>
          </w:p>
          <w:p w14:paraId="16BF9204" w14:textId="77777777" w:rsidR="003D0133" w:rsidRPr="00C21FA4" w:rsidRDefault="003D0133" w:rsidP="00941A62">
            <w:pPr>
              <w:contextualSpacing/>
              <w:rPr>
                <w:rFonts w:ascii="Times New Roman" w:hAnsi="Times New Roman"/>
                <w:sz w:val="24"/>
                <w:szCs w:val="24"/>
              </w:rPr>
            </w:pPr>
          </w:p>
          <w:p w14:paraId="4E515880" w14:textId="77777777" w:rsidR="003D0133" w:rsidRPr="00C21FA4" w:rsidRDefault="008204E2" w:rsidP="00B1402A">
            <w:pPr>
              <w:pStyle w:val="ListParagraph"/>
              <w:numPr>
                <w:ilvl w:val="0"/>
                <w:numId w:val="332"/>
              </w:numPr>
              <w:ind w:left="0" w:firstLine="0"/>
              <w:rPr>
                <w:rFonts w:ascii="Times New Roman" w:hAnsi="Times New Roman"/>
                <w:sz w:val="24"/>
                <w:szCs w:val="24"/>
              </w:rPr>
            </w:pPr>
            <w:r w:rsidRPr="00C21FA4">
              <w:rPr>
                <w:rFonts w:ascii="Times New Roman" w:hAnsi="Times New Roman"/>
                <w:sz w:val="24"/>
                <w:szCs w:val="24"/>
              </w:rPr>
              <w:t>Lokalet afariste në kuptim të paragrafit 1 të këtij Neni konsiderohen edhe objektet e banimit të përcaktuara si seli e personit juridik ose fizik që kryen veprimtari ose nëse shfrytëzohen si objekt afarist.</w:t>
            </w:r>
          </w:p>
          <w:p w14:paraId="21BD176B" w14:textId="77777777" w:rsidR="003D0133" w:rsidRPr="00C21FA4" w:rsidRDefault="003D0133" w:rsidP="00941A62">
            <w:pPr>
              <w:contextualSpacing/>
              <w:rPr>
                <w:rFonts w:ascii="Times New Roman" w:hAnsi="Times New Roman"/>
                <w:sz w:val="24"/>
                <w:szCs w:val="24"/>
              </w:rPr>
            </w:pPr>
          </w:p>
          <w:p w14:paraId="6E383371" w14:textId="77777777" w:rsidR="003D0133" w:rsidRPr="00C21FA4" w:rsidRDefault="008204E2" w:rsidP="00B1402A">
            <w:pPr>
              <w:pStyle w:val="ListParagraph"/>
              <w:numPr>
                <w:ilvl w:val="0"/>
                <w:numId w:val="332"/>
              </w:numPr>
              <w:ind w:left="0" w:firstLine="0"/>
              <w:rPr>
                <w:rFonts w:ascii="Times New Roman" w:hAnsi="Times New Roman"/>
                <w:sz w:val="24"/>
                <w:szCs w:val="24"/>
              </w:rPr>
            </w:pPr>
            <w:r w:rsidRPr="00C21FA4">
              <w:rPr>
                <w:rFonts w:ascii="Times New Roman" w:hAnsi="Times New Roman"/>
                <w:sz w:val="24"/>
                <w:szCs w:val="24"/>
              </w:rPr>
              <w:lastRenderedPageBreak/>
              <w:t xml:space="preserve">Para hyrjes dhe kontrollit nga paragrafi 1 i këtij Neni, oficeri doganor i autorizuar informon personin përgjegjës dhe kërkon nga ai ose ajo të merr pjesë në kontroll. Përjashtimisht, nëse rrethanat e veçanta e kërkojnë këtë, oficeri doganor mund të informoj personin pas hyrjes dhe fillimit të kontrollit. Arsyeja e hyrjes dhe fillimin e kontrollës pa njoftim paraprak të personit përgjegjës evidentohet në  procesverbalin sipas paragrafit 6 te ketij Neni. </w:t>
            </w:r>
          </w:p>
          <w:p w14:paraId="7D1A7281" w14:textId="77777777" w:rsidR="003D0133" w:rsidRPr="00C21FA4" w:rsidRDefault="003D0133" w:rsidP="00941A62">
            <w:pPr>
              <w:contextualSpacing/>
              <w:rPr>
                <w:rFonts w:ascii="Times New Roman" w:hAnsi="Times New Roman"/>
                <w:sz w:val="24"/>
                <w:szCs w:val="24"/>
              </w:rPr>
            </w:pPr>
          </w:p>
          <w:p w14:paraId="7AA7B3D3" w14:textId="77777777" w:rsidR="002B4F77" w:rsidRPr="00C21FA4" w:rsidRDefault="002B4F77" w:rsidP="00941A62">
            <w:pPr>
              <w:contextualSpacing/>
              <w:rPr>
                <w:rFonts w:ascii="Times New Roman" w:hAnsi="Times New Roman"/>
                <w:sz w:val="24"/>
                <w:szCs w:val="24"/>
              </w:rPr>
            </w:pPr>
          </w:p>
          <w:p w14:paraId="0EAA9453" w14:textId="77777777" w:rsidR="003D0133" w:rsidRPr="00C21FA4" w:rsidRDefault="008204E2" w:rsidP="00B1402A">
            <w:pPr>
              <w:pStyle w:val="ListParagraph"/>
              <w:numPr>
                <w:ilvl w:val="0"/>
                <w:numId w:val="332"/>
              </w:numPr>
              <w:ind w:left="0" w:firstLine="0"/>
              <w:rPr>
                <w:rFonts w:ascii="Times New Roman" w:hAnsi="Times New Roman"/>
                <w:sz w:val="24"/>
                <w:szCs w:val="24"/>
              </w:rPr>
            </w:pPr>
            <w:r w:rsidRPr="00C21FA4">
              <w:rPr>
                <w:rFonts w:ascii="Times New Roman" w:hAnsi="Times New Roman"/>
                <w:sz w:val="24"/>
                <w:szCs w:val="24"/>
              </w:rPr>
              <w:t xml:space="preserve">Shiqimi dhe kontrolli i objekteve dhe lokaleve të tjera nga ato te percaktuara në paragrafin 1 të ketij </w:t>
            </w:r>
            <w:r w:rsidR="00605E7E" w:rsidRPr="00C21FA4">
              <w:rPr>
                <w:rFonts w:ascii="Times New Roman" w:hAnsi="Times New Roman"/>
                <w:sz w:val="24"/>
                <w:szCs w:val="24"/>
              </w:rPr>
              <w:t>Neni, bëhet sipas legjislacionit</w:t>
            </w:r>
            <w:r w:rsidRPr="00C21FA4">
              <w:rPr>
                <w:rFonts w:ascii="Times New Roman" w:hAnsi="Times New Roman"/>
                <w:sz w:val="24"/>
                <w:szCs w:val="24"/>
              </w:rPr>
              <w:t xml:space="preserve"> ne fuqi.</w:t>
            </w:r>
          </w:p>
          <w:p w14:paraId="4108F291" w14:textId="77777777" w:rsidR="003D0133" w:rsidRPr="00C21FA4" w:rsidRDefault="003D0133" w:rsidP="00941A62">
            <w:pPr>
              <w:contextualSpacing/>
              <w:rPr>
                <w:rFonts w:ascii="Times New Roman" w:hAnsi="Times New Roman"/>
                <w:sz w:val="24"/>
                <w:szCs w:val="24"/>
              </w:rPr>
            </w:pPr>
          </w:p>
          <w:p w14:paraId="0F4E8A48" w14:textId="77777777" w:rsidR="003D0133" w:rsidRPr="00C21FA4" w:rsidRDefault="008204E2" w:rsidP="00B1402A">
            <w:pPr>
              <w:pStyle w:val="ListParagraph"/>
              <w:numPr>
                <w:ilvl w:val="0"/>
                <w:numId w:val="332"/>
              </w:numPr>
              <w:ind w:left="0" w:firstLine="0"/>
              <w:rPr>
                <w:rFonts w:ascii="Times New Roman" w:hAnsi="Times New Roman"/>
                <w:sz w:val="24"/>
                <w:szCs w:val="24"/>
              </w:rPr>
            </w:pPr>
            <w:r w:rsidRPr="00C21FA4">
              <w:rPr>
                <w:rFonts w:ascii="Times New Roman" w:hAnsi="Times New Roman"/>
                <w:sz w:val="24"/>
                <w:szCs w:val="24"/>
              </w:rPr>
              <w:t>Për veprimet nga ky Nen, oficeri i autorizuar doganor përgatit raport.</w:t>
            </w:r>
          </w:p>
          <w:p w14:paraId="531BAB52" w14:textId="77777777" w:rsidR="003D0133" w:rsidRPr="00C21FA4" w:rsidRDefault="003D0133" w:rsidP="00BD2596">
            <w:pPr>
              <w:contextualSpacing/>
              <w:jc w:val="center"/>
              <w:rPr>
                <w:rFonts w:ascii="Times New Roman" w:hAnsi="Times New Roman"/>
                <w:b/>
                <w:sz w:val="24"/>
                <w:szCs w:val="24"/>
              </w:rPr>
            </w:pPr>
          </w:p>
          <w:p w14:paraId="67884759" w14:textId="77777777" w:rsidR="00C96B6D" w:rsidRPr="00C21FA4" w:rsidRDefault="00C96B6D" w:rsidP="00BD2596">
            <w:pPr>
              <w:contextualSpacing/>
              <w:jc w:val="center"/>
              <w:rPr>
                <w:rFonts w:ascii="Times New Roman" w:hAnsi="Times New Roman"/>
                <w:b/>
                <w:sz w:val="24"/>
                <w:szCs w:val="24"/>
              </w:rPr>
            </w:pPr>
          </w:p>
          <w:p w14:paraId="72260403"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309</w:t>
            </w:r>
          </w:p>
          <w:p w14:paraId="3774C96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Kërkesat për transfere bankare </w:t>
            </w:r>
          </w:p>
          <w:p w14:paraId="165F0D86" w14:textId="77777777" w:rsidR="003D0133" w:rsidRPr="00C21FA4" w:rsidRDefault="003D0133" w:rsidP="00BD2596">
            <w:pPr>
              <w:contextualSpacing/>
              <w:jc w:val="center"/>
              <w:rPr>
                <w:rFonts w:ascii="Times New Roman" w:hAnsi="Times New Roman"/>
                <w:b/>
                <w:sz w:val="24"/>
                <w:szCs w:val="24"/>
              </w:rPr>
            </w:pPr>
          </w:p>
          <w:p w14:paraId="57967B63" w14:textId="1A1FF4D7" w:rsidR="003D0133" w:rsidRPr="00C21FA4" w:rsidRDefault="008204E2" w:rsidP="00B1402A">
            <w:pPr>
              <w:pStyle w:val="ListParagraph"/>
              <w:numPr>
                <w:ilvl w:val="0"/>
                <w:numId w:val="333"/>
              </w:numPr>
              <w:ind w:left="0" w:firstLine="0"/>
              <w:rPr>
                <w:rFonts w:ascii="Times New Roman" w:hAnsi="Times New Roman"/>
                <w:sz w:val="24"/>
                <w:szCs w:val="24"/>
              </w:rPr>
            </w:pPr>
            <w:r w:rsidRPr="00C21FA4">
              <w:rPr>
                <w:rFonts w:ascii="Times New Roman" w:hAnsi="Times New Roman"/>
                <w:sz w:val="24"/>
                <w:szCs w:val="24"/>
              </w:rPr>
              <w:t xml:space="preserve">Oficeri doganor i autorizuar </w:t>
            </w:r>
            <w:r w:rsidR="00E91B73" w:rsidRPr="00C21FA4">
              <w:rPr>
                <w:rFonts w:ascii="Times New Roman" w:hAnsi="Times New Roman"/>
                <w:sz w:val="24"/>
                <w:szCs w:val="24"/>
              </w:rPr>
              <w:t xml:space="preserve">kerkon </w:t>
            </w:r>
            <w:r w:rsidRPr="00C21FA4">
              <w:rPr>
                <w:rFonts w:ascii="Times New Roman" w:hAnsi="Times New Roman"/>
                <w:sz w:val="24"/>
                <w:szCs w:val="24"/>
              </w:rPr>
              <w:t>nga bankat komericale dhe institucionet tjera financiare të dhënat për transferet e kryera nga subjekti që nderlidhen me importin dhe eksportin e mallrave.</w:t>
            </w:r>
          </w:p>
          <w:p w14:paraId="43085729" w14:textId="77777777" w:rsidR="003D0133" w:rsidRPr="00C21FA4" w:rsidRDefault="003D0133" w:rsidP="00941A62">
            <w:pPr>
              <w:contextualSpacing/>
              <w:rPr>
                <w:rFonts w:ascii="Times New Roman" w:hAnsi="Times New Roman"/>
                <w:sz w:val="24"/>
                <w:szCs w:val="24"/>
              </w:rPr>
            </w:pPr>
          </w:p>
          <w:p w14:paraId="3204A3B3" w14:textId="77777777" w:rsidR="003D0133" w:rsidRPr="00C21FA4" w:rsidRDefault="008204E2" w:rsidP="00B1402A">
            <w:pPr>
              <w:pStyle w:val="ListParagraph"/>
              <w:numPr>
                <w:ilvl w:val="0"/>
                <w:numId w:val="333"/>
              </w:numPr>
              <w:ind w:left="0" w:firstLine="0"/>
              <w:rPr>
                <w:rFonts w:ascii="Times New Roman" w:hAnsi="Times New Roman"/>
                <w:sz w:val="24"/>
                <w:szCs w:val="24"/>
              </w:rPr>
            </w:pPr>
            <w:r w:rsidRPr="00C21FA4">
              <w:rPr>
                <w:rFonts w:ascii="Times New Roman" w:hAnsi="Times New Roman"/>
                <w:sz w:val="24"/>
                <w:szCs w:val="24"/>
              </w:rPr>
              <w:lastRenderedPageBreak/>
              <w:t xml:space="preserve">Kërkesa bëhet me shkrim, duhet të jete e autorizuar dhe të përmbaj të dhënat që kërkohen.  </w:t>
            </w:r>
          </w:p>
          <w:p w14:paraId="7708E1C4" w14:textId="77777777" w:rsidR="003D0133" w:rsidRPr="00C21FA4" w:rsidRDefault="003D0133" w:rsidP="00941A62">
            <w:pPr>
              <w:contextualSpacing/>
              <w:rPr>
                <w:rFonts w:ascii="Times New Roman" w:hAnsi="Times New Roman"/>
                <w:sz w:val="24"/>
                <w:szCs w:val="24"/>
              </w:rPr>
            </w:pPr>
          </w:p>
          <w:p w14:paraId="2ACA10F1" w14:textId="77777777" w:rsidR="003D0133" w:rsidRPr="00C21FA4" w:rsidRDefault="008204E2" w:rsidP="00B1402A">
            <w:pPr>
              <w:pStyle w:val="ListParagraph"/>
              <w:numPr>
                <w:ilvl w:val="0"/>
                <w:numId w:val="333"/>
              </w:numPr>
              <w:ind w:left="0" w:firstLine="0"/>
              <w:rPr>
                <w:rFonts w:ascii="Times New Roman" w:hAnsi="Times New Roman"/>
                <w:sz w:val="24"/>
                <w:szCs w:val="24"/>
              </w:rPr>
            </w:pPr>
            <w:r w:rsidRPr="00C21FA4">
              <w:rPr>
                <w:rFonts w:ascii="Times New Roman" w:hAnsi="Times New Roman"/>
                <w:sz w:val="24"/>
                <w:szCs w:val="24"/>
              </w:rPr>
              <w:t>Te dhenat e pranuara trajtohen me konfidencë dhe përdoren vetëm për q</w:t>
            </w:r>
            <w:r w:rsidR="0082494B" w:rsidRPr="00C21FA4">
              <w:rPr>
                <w:rFonts w:ascii="Times New Roman" w:hAnsi="Times New Roman"/>
                <w:sz w:val="24"/>
                <w:szCs w:val="24"/>
              </w:rPr>
              <w:t>ë</w:t>
            </w:r>
            <w:r w:rsidRPr="00C21FA4">
              <w:rPr>
                <w:rFonts w:ascii="Times New Roman" w:hAnsi="Times New Roman"/>
                <w:sz w:val="24"/>
                <w:szCs w:val="24"/>
              </w:rPr>
              <w:t>llimin për te cilin është parashtruar kërkesa.</w:t>
            </w:r>
          </w:p>
          <w:p w14:paraId="24F8C764" w14:textId="77777777" w:rsidR="003D0133" w:rsidRPr="00C21FA4" w:rsidRDefault="003D0133" w:rsidP="00941A62">
            <w:pPr>
              <w:contextualSpacing/>
              <w:rPr>
                <w:rFonts w:ascii="Times New Roman" w:hAnsi="Times New Roman"/>
                <w:sz w:val="24"/>
                <w:szCs w:val="24"/>
              </w:rPr>
            </w:pPr>
          </w:p>
          <w:p w14:paraId="7D9F932D" w14:textId="77777777" w:rsidR="00BF204E" w:rsidRPr="00C21FA4" w:rsidRDefault="00BF204E" w:rsidP="00941A62">
            <w:pPr>
              <w:contextualSpacing/>
              <w:rPr>
                <w:rFonts w:ascii="Times New Roman" w:hAnsi="Times New Roman"/>
                <w:sz w:val="24"/>
                <w:szCs w:val="24"/>
              </w:rPr>
            </w:pPr>
          </w:p>
          <w:p w14:paraId="770618FF" w14:textId="042A2DB9" w:rsidR="003D0133" w:rsidRPr="00C21FA4" w:rsidRDefault="008204E2" w:rsidP="00B1402A">
            <w:pPr>
              <w:pStyle w:val="ListParagraph"/>
              <w:numPr>
                <w:ilvl w:val="0"/>
                <w:numId w:val="333"/>
              </w:numPr>
              <w:ind w:left="0" w:firstLine="0"/>
              <w:rPr>
                <w:rFonts w:ascii="Times New Roman" w:hAnsi="Times New Roman"/>
                <w:sz w:val="24"/>
                <w:szCs w:val="24"/>
              </w:rPr>
            </w:pPr>
            <w:r w:rsidRPr="00C21FA4">
              <w:rPr>
                <w:rFonts w:ascii="Times New Roman" w:hAnsi="Times New Roman"/>
                <w:sz w:val="24"/>
                <w:szCs w:val="24"/>
              </w:rPr>
              <w:t xml:space="preserve">Bankat komerciale </w:t>
            </w:r>
            <w:r w:rsidR="000A6942" w:rsidRPr="00C21FA4">
              <w:rPr>
                <w:rFonts w:ascii="Times New Roman" w:hAnsi="Times New Roman"/>
                <w:sz w:val="24"/>
                <w:szCs w:val="24"/>
              </w:rPr>
              <w:t xml:space="preserve">dhe institucionet tjera financiare </w:t>
            </w:r>
            <w:r w:rsidRPr="00C21FA4">
              <w:rPr>
                <w:rFonts w:ascii="Times New Roman" w:hAnsi="Times New Roman"/>
                <w:sz w:val="24"/>
                <w:szCs w:val="24"/>
              </w:rPr>
              <w:t xml:space="preserve">janë të obliguara që keto të dhena t’i dorëzojnë Doganës ne afat prej tridhjetë (30) dite nga dita e parashtrimit të kërkesës, perveҫ kur arsyetohet shtyerja e këtij afati edhe për tridhjetë (30) ditë të tjera. </w:t>
            </w:r>
          </w:p>
          <w:p w14:paraId="3FF9EE64" w14:textId="77777777" w:rsidR="003D0133" w:rsidRPr="00C21FA4" w:rsidRDefault="003D0133" w:rsidP="00941A62">
            <w:pPr>
              <w:contextualSpacing/>
              <w:rPr>
                <w:rFonts w:ascii="Times New Roman" w:hAnsi="Times New Roman"/>
                <w:sz w:val="24"/>
                <w:szCs w:val="24"/>
              </w:rPr>
            </w:pPr>
          </w:p>
          <w:p w14:paraId="662B3335" w14:textId="77777777" w:rsidR="003D0133" w:rsidRPr="00C21FA4" w:rsidRDefault="008204E2" w:rsidP="00B1402A">
            <w:pPr>
              <w:pStyle w:val="ListParagraph"/>
              <w:numPr>
                <w:ilvl w:val="0"/>
                <w:numId w:val="333"/>
              </w:numPr>
              <w:ind w:left="0" w:firstLine="0"/>
              <w:rPr>
                <w:rFonts w:ascii="Times New Roman" w:hAnsi="Times New Roman"/>
                <w:sz w:val="24"/>
                <w:szCs w:val="24"/>
              </w:rPr>
            </w:pPr>
            <w:r w:rsidRPr="00C21FA4">
              <w:rPr>
                <w:rFonts w:ascii="Times New Roman" w:hAnsi="Times New Roman"/>
                <w:sz w:val="24"/>
                <w:szCs w:val="24"/>
              </w:rPr>
              <w:t>Struktura kompetente per autorizim të kerkeses nga paragrafit 2 i ketij Neni caktohet me akt të brendshëm të Drejtorit të Përgjithshem.</w:t>
            </w:r>
          </w:p>
          <w:p w14:paraId="2258667A" w14:textId="797CE2C1" w:rsidR="003D0133" w:rsidRPr="00C21FA4" w:rsidRDefault="003D0133" w:rsidP="00BD2596">
            <w:pPr>
              <w:contextualSpacing/>
              <w:rPr>
                <w:rFonts w:ascii="Times New Roman" w:hAnsi="Times New Roman"/>
                <w:sz w:val="24"/>
                <w:szCs w:val="24"/>
              </w:rPr>
            </w:pPr>
          </w:p>
          <w:p w14:paraId="34601137"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310</w:t>
            </w:r>
          </w:p>
          <w:p w14:paraId="64813BFA"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Ndalimi i përkohshëm i mallrave dhe mjeteve monetare</w:t>
            </w:r>
          </w:p>
          <w:p w14:paraId="4CE6CD39" w14:textId="77777777" w:rsidR="003D0133" w:rsidRPr="00C21FA4" w:rsidRDefault="003D0133" w:rsidP="00BD2596">
            <w:pPr>
              <w:contextualSpacing/>
              <w:rPr>
                <w:rFonts w:ascii="Times New Roman" w:hAnsi="Times New Roman"/>
                <w:sz w:val="24"/>
                <w:szCs w:val="24"/>
              </w:rPr>
            </w:pPr>
          </w:p>
          <w:p w14:paraId="4D5BD0A8" w14:textId="77777777" w:rsidR="003D0133" w:rsidRPr="00C21FA4" w:rsidRDefault="008204E2" w:rsidP="00B1402A">
            <w:pPr>
              <w:pStyle w:val="ListParagraph"/>
              <w:numPr>
                <w:ilvl w:val="0"/>
                <w:numId w:val="334"/>
              </w:numPr>
              <w:ind w:left="0" w:firstLine="0"/>
              <w:rPr>
                <w:rFonts w:ascii="Times New Roman" w:hAnsi="Times New Roman"/>
                <w:sz w:val="24"/>
                <w:szCs w:val="24"/>
              </w:rPr>
            </w:pPr>
            <w:r w:rsidRPr="00C21FA4">
              <w:rPr>
                <w:rFonts w:ascii="Times New Roman" w:hAnsi="Times New Roman"/>
                <w:sz w:val="24"/>
                <w:szCs w:val="24"/>
              </w:rPr>
              <w:t>Oficeri doganor i autorizuar mund në të gjitha procedurat doganore të ndaloj mallin, qarkullimi i të cilit është i ndaluar, kufizuar, për të cilin nuk janë paguar detyrimet doganore ose është paraparë masë e detyrueshme e konfiskimit të mallit.</w:t>
            </w:r>
          </w:p>
          <w:p w14:paraId="5660ABC6" w14:textId="77777777" w:rsidR="003D0133" w:rsidRPr="00C21FA4" w:rsidRDefault="003D0133" w:rsidP="00941A62">
            <w:pPr>
              <w:contextualSpacing/>
              <w:rPr>
                <w:rFonts w:ascii="Times New Roman" w:hAnsi="Times New Roman"/>
                <w:sz w:val="24"/>
                <w:szCs w:val="24"/>
              </w:rPr>
            </w:pPr>
          </w:p>
          <w:p w14:paraId="55AAB69A" w14:textId="77777777" w:rsidR="003D0133" w:rsidRPr="00C21FA4" w:rsidRDefault="008204E2" w:rsidP="00B1402A">
            <w:pPr>
              <w:pStyle w:val="ListParagraph"/>
              <w:numPr>
                <w:ilvl w:val="0"/>
                <w:numId w:val="334"/>
              </w:numPr>
              <w:ind w:left="0" w:firstLine="0"/>
              <w:rPr>
                <w:rFonts w:ascii="Times New Roman" w:hAnsi="Times New Roman"/>
                <w:sz w:val="24"/>
                <w:szCs w:val="24"/>
              </w:rPr>
            </w:pPr>
            <w:r w:rsidRPr="00C21FA4">
              <w:rPr>
                <w:rFonts w:ascii="Times New Roman" w:hAnsi="Times New Roman"/>
                <w:sz w:val="24"/>
                <w:szCs w:val="24"/>
              </w:rPr>
              <w:lastRenderedPageBreak/>
              <w:t>Oficeri doganor i autorizuar gjatë zbatimit te mbikëqyrjes mund të ndaloj mallra të tjera që janë objekt i veprime</w:t>
            </w:r>
            <w:r w:rsidR="00605E7E" w:rsidRPr="00C21FA4">
              <w:rPr>
                <w:rFonts w:ascii="Times New Roman" w:hAnsi="Times New Roman"/>
                <w:sz w:val="24"/>
                <w:szCs w:val="24"/>
              </w:rPr>
              <w:t>ve</w:t>
            </w:r>
            <w:r w:rsidRPr="00C21FA4">
              <w:rPr>
                <w:rFonts w:ascii="Times New Roman" w:hAnsi="Times New Roman"/>
                <w:sz w:val="24"/>
                <w:szCs w:val="24"/>
              </w:rPr>
              <w:t xml:space="preserve"> te kunderligjshme sipas legjislacionit në fuqi.</w:t>
            </w:r>
          </w:p>
          <w:p w14:paraId="112C0C76" w14:textId="77777777" w:rsidR="003D0133" w:rsidRPr="00C21FA4" w:rsidRDefault="003D0133" w:rsidP="00941A62">
            <w:pPr>
              <w:contextualSpacing/>
              <w:rPr>
                <w:rFonts w:ascii="Times New Roman" w:hAnsi="Times New Roman"/>
                <w:sz w:val="24"/>
                <w:szCs w:val="24"/>
              </w:rPr>
            </w:pPr>
          </w:p>
          <w:p w14:paraId="61E6CE87" w14:textId="5CA80AE2" w:rsidR="003D0133" w:rsidRPr="00C21FA4" w:rsidRDefault="008204E2" w:rsidP="00B1402A">
            <w:pPr>
              <w:pStyle w:val="ListParagraph"/>
              <w:numPr>
                <w:ilvl w:val="0"/>
                <w:numId w:val="334"/>
              </w:numPr>
              <w:ind w:left="0" w:firstLine="0"/>
              <w:rPr>
                <w:rFonts w:ascii="Times New Roman" w:hAnsi="Times New Roman"/>
                <w:sz w:val="24"/>
                <w:szCs w:val="24"/>
              </w:rPr>
            </w:pPr>
            <w:r w:rsidRPr="00C21FA4">
              <w:rPr>
                <w:rFonts w:ascii="Times New Roman" w:hAnsi="Times New Roman"/>
                <w:sz w:val="24"/>
                <w:szCs w:val="24"/>
              </w:rPr>
              <w:t>Nëse me ligj të veçantë nuk është paraparë ndryshe, malli nga paragrafi 2 i këtij Neni mund të ndalet përkohësisht për të siguruar mbledhjen e borxhit doganor i shkaktuar si rezultat i trajtimit të kundërligjshëm</w:t>
            </w:r>
            <w:r w:rsidR="008F1549" w:rsidRPr="00C21FA4">
              <w:rPr>
                <w:rFonts w:ascii="Times New Roman" w:hAnsi="Times New Roman"/>
                <w:sz w:val="24"/>
                <w:szCs w:val="24"/>
              </w:rPr>
              <w:t xml:space="preserve"> të mallrave sipas paragrafit 1</w:t>
            </w:r>
            <w:r w:rsidR="00E720DD" w:rsidRPr="00C21FA4">
              <w:rPr>
                <w:rFonts w:ascii="Times New Roman" w:hAnsi="Times New Roman"/>
                <w:sz w:val="24"/>
                <w:szCs w:val="24"/>
              </w:rPr>
              <w:t xml:space="preserve"> te ketij neni</w:t>
            </w:r>
            <w:r w:rsidR="008F1549" w:rsidRPr="00C21FA4">
              <w:rPr>
                <w:rFonts w:ascii="Times New Roman" w:hAnsi="Times New Roman"/>
                <w:sz w:val="24"/>
                <w:szCs w:val="24"/>
              </w:rPr>
              <w:t>.</w:t>
            </w:r>
          </w:p>
          <w:p w14:paraId="6E8DEBB4" w14:textId="77777777" w:rsidR="003D0133" w:rsidRPr="00C21FA4" w:rsidRDefault="003D0133" w:rsidP="00941A62">
            <w:pPr>
              <w:contextualSpacing/>
              <w:rPr>
                <w:rFonts w:ascii="Times New Roman" w:hAnsi="Times New Roman"/>
                <w:sz w:val="24"/>
                <w:szCs w:val="24"/>
              </w:rPr>
            </w:pPr>
          </w:p>
          <w:p w14:paraId="5598505A" w14:textId="77777777" w:rsidR="003D0133" w:rsidRPr="00C21FA4" w:rsidRDefault="008204E2" w:rsidP="00B1402A">
            <w:pPr>
              <w:pStyle w:val="ListParagraph"/>
              <w:numPr>
                <w:ilvl w:val="0"/>
                <w:numId w:val="334"/>
              </w:numPr>
              <w:ind w:left="0" w:firstLine="0"/>
              <w:rPr>
                <w:rFonts w:ascii="Times New Roman" w:hAnsi="Times New Roman"/>
                <w:sz w:val="24"/>
                <w:szCs w:val="24"/>
              </w:rPr>
            </w:pPr>
            <w:r w:rsidRPr="00C21FA4">
              <w:rPr>
                <w:rFonts w:ascii="Times New Roman" w:hAnsi="Times New Roman"/>
                <w:sz w:val="24"/>
                <w:szCs w:val="24"/>
              </w:rPr>
              <w:t>Oficeri doganor i autorizuar për qëllime të hetimit doganor, mbledhjes së provave dhe verifikimit të statusit ligjor të mallrave, mund të ndaloj ato për një periudhë deri në tridhjetë (30) ditë.</w:t>
            </w:r>
          </w:p>
          <w:p w14:paraId="4F4F5F31" w14:textId="77777777" w:rsidR="003D0133" w:rsidRPr="00C21FA4" w:rsidRDefault="003D0133" w:rsidP="00941A62">
            <w:pPr>
              <w:contextualSpacing/>
              <w:rPr>
                <w:rFonts w:ascii="Times New Roman" w:hAnsi="Times New Roman"/>
                <w:sz w:val="24"/>
                <w:szCs w:val="24"/>
              </w:rPr>
            </w:pPr>
          </w:p>
          <w:p w14:paraId="3303B41E" w14:textId="77777777" w:rsidR="003D0133" w:rsidRPr="00C21FA4" w:rsidRDefault="008204E2" w:rsidP="00B1402A">
            <w:pPr>
              <w:pStyle w:val="ListParagraph"/>
              <w:numPr>
                <w:ilvl w:val="0"/>
                <w:numId w:val="334"/>
              </w:numPr>
              <w:ind w:left="0" w:firstLine="0"/>
              <w:rPr>
                <w:rFonts w:ascii="Times New Roman" w:hAnsi="Times New Roman"/>
                <w:sz w:val="24"/>
                <w:szCs w:val="24"/>
              </w:rPr>
            </w:pPr>
            <w:r w:rsidRPr="00C21FA4">
              <w:rPr>
                <w:rFonts w:ascii="Times New Roman" w:hAnsi="Times New Roman"/>
                <w:sz w:val="24"/>
                <w:szCs w:val="24"/>
              </w:rPr>
              <w:t xml:space="preserve">Afati sipas paragrafit 4 të këtij Neni mund të zgjatet edhe për tridhjetë (30) ditë të tjera, pas së cilës periudhë nxjerret vendim për konfskim apo lirim të mallit, perkatësisht iniciohet procedura kundervajtese ose penale.  </w:t>
            </w:r>
          </w:p>
          <w:p w14:paraId="3021AA28" w14:textId="77777777" w:rsidR="003D0133" w:rsidRPr="00C21FA4" w:rsidRDefault="003D0133" w:rsidP="00941A62">
            <w:pPr>
              <w:contextualSpacing/>
              <w:rPr>
                <w:rFonts w:ascii="Times New Roman" w:hAnsi="Times New Roman"/>
                <w:sz w:val="24"/>
                <w:szCs w:val="24"/>
              </w:rPr>
            </w:pPr>
          </w:p>
          <w:p w14:paraId="16899068" w14:textId="77777777" w:rsidR="003D0133" w:rsidRPr="00C21FA4" w:rsidRDefault="008204E2" w:rsidP="00B1402A">
            <w:pPr>
              <w:pStyle w:val="ListParagraph"/>
              <w:numPr>
                <w:ilvl w:val="0"/>
                <w:numId w:val="334"/>
              </w:numPr>
              <w:ind w:left="0" w:firstLine="0"/>
              <w:rPr>
                <w:rFonts w:ascii="Times New Roman" w:hAnsi="Times New Roman"/>
                <w:sz w:val="24"/>
                <w:szCs w:val="24"/>
              </w:rPr>
            </w:pPr>
            <w:r w:rsidRPr="00C21FA4">
              <w:rPr>
                <w:rFonts w:ascii="Times New Roman" w:hAnsi="Times New Roman"/>
                <w:sz w:val="24"/>
                <w:szCs w:val="24"/>
              </w:rPr>
              <w:t>Oficeri doganor i autorizuar mund të ndaloj mjetet e pagesës vendase ose të huaja në përputhje me legjislacionin ne fuqi.</w:t>
            </w:r>
          </w:p>
          <w:p w14:paraId="3675B163" w14:textId="77777777" w:rsidR="003D0133" w:rsidRPr="00C21FA4" w:rsidRDefault="003D0133" w:rsidP="00BD2596">
            <w:pPr>
              <w:contextualSpacing/>
              <w:rPr>
                <w:rFonts w:ascii="Times New Roman" w:hAnsi="Times New Roman"/>
                <w:sz w:val="24"/>
                <w:szCs w:val="24"/>
              </w:rPr>
            </w:pPr>
          </w:p>
          <w:p w14:paraId="5C22E101" w14:textId="77777777" w:rsidR="008A7E32" w:rsidRPr="00C21FA4" w:rsidRDefault="008A7E32" w:rsidP="00BD2596">
            <w:pPr>
              <w:contextualSpacing/>
              <w:rPr>
                <w:rFonts w:ascii="Times New Roman" w:hAnsi="Times New Roman"/>
                <w:sz w:val="24"/>
                <w:szCs w:val="24"/>
              </w:rPr>
            </w:pPr>
          </w:p>
          <w:p w14:paraId="411ECC7D"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311</w:t>
            </w:r>
          </w:p>
          <w:p w14:paraId="5597AB2E"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Ndalimi i dokumenteve</w:t>
            </w:r>
          </w:p>
          <w:p w14:paraId="368EE066" w14:textId="77777777" w:rsidR="003D0133" w:rsidRPr="00C21FA4" w:rsidRDefault="003D0133" w:rsidP="00BD2596">
            <w:pPr>
              <w:contextualSpacing/>
              <w:rPr>
                <w:rFonts w:ascii="Times New Roman" w:hAnsi="Times New Roman"/>
                <w:sz w:val="24"/>
                <w:szCs w:val="24"/>
              </w:rPr>
            </w:pPr>
          </w:p>
          <w:p w14:paraId="224376FB" w14:textId="77777777" w:rsidR="003D0133" w:rsidRPr="00C21FA4" w:rsidRDefault="008204E2" w:rsidP="00B1402A">
            <w:pPr>
              <w:pStyle w:val="ListParagraph"/>
              <w:numPr>
                <w:ilvl w:val="0"/>
                <w:numId w:val="335"/>
              </w:numPr>
              <w:ind w:left="0" w:firstLine="0"/>
              <w:rPr>
                <w:rFonts w:ascii="Times New Roman" w:hAnsi="Times New Roman"/>
                <w:sz w:val="24"/>
                <w:szCs w:val="24"/>
              </w:rPr>
            </w:pPr>
            <w:r w:rsidRPr="00C21FA4">
              <w:rPr>
                <w:rFonts w:ascii="Times New Roman" w:hAnsi="Times New Roman"/>
                <w:sz w:val="24"/>
                <w:szCs w:val="24"/>
              </w:rPr>
              <w:t>Oficeri doganor i autorizuar mund të ndaloj përkohësisht apo ndaloj disponimin me dokumentet dhe bartësit e të dhënave nga neni 291, për një periudhë jo më të gjatë se tridhjetë (30) ditë.</w:t>
            </w:r>
          </w:p>
          <w:p w14:paraId="1138516E" w14:textId="77777777" w:rsidR="003D0133" w:rsidRPr="00C21FA4" w:rsidRDefault="003D0133" w:rsidP="00941A62">
            <w:pPr>
              <w:contextualSpacing/>
              <w:rPr>
                <w:rFonts w:ascii="Times New Roman" w:hAnsi="Times New Roman"/>
                <w:sz w:val="24"/>
                <w:szCs w:val="24"/>
              </w:rPr>
            </w:pPr>
          </w:p>
          <w:p w14:paraId="38989F0F" w14:textId="77777777" w:rsidR="003D0133" w:rsidRPr="00C21FA4" w:rsidRDefault="008204E2" w:rsidP="00B1402A">
            <w:pPr>
              <w:pStyle w:val="ListParagraph"/>
              <w:numPr>
                <w:ilvl w:val="0"/>
                <w:numId w:val="335"/>
              </w:numPr>
              <w:ind w:left="0" w:firstLine="0"/>
              <w:rPr>
                <w:rFonts w:ascii="Times New Roman" w:hAnsi="Times New Roman"/>
                <w:sz w:val="24"/>
                <w:szCs w:val="24"/>
              </w:rPr>
            </w:pPr>
            <w:r w:rsidRPr="00C21FA4">
              <w:rPr>
                <w:rFonts w:ascii="Times New Roman" w:hAnsi="Times New Roman"/>
                <w:sz w:val="24"/>
                <w:szCs w:val="24"/>
              </w:rPr>
              <w:t>Kur kjo është e nevojshme me qëllim të sigurimit të provave, konstatimit të parregullsive ose nëse personi i mbikëqyrur i ka shfrytëzuar dokumentet dhe bartësit e të dhënave nga paragrafi 1 i këtij Neni për të shkelur dispozitat doganore, atëherë ato mund të ndalen deri në përfundimin e procedurës.</w:t>
            </w:r>
          </w:p>
          <w:p w14:paraId="521AE1D5" w14:textId="77777777" w:rsidR="003D0133" w:rsidRPr="00C21FA4" w:rsidRDefault="003D0133" w:rsidP="00941A62">
            <w:pPr>
              <w:contextualSpacing/>
              <w:rPr>
                <w:rFonts w:ascii="Times New Roman" w:hAnsi="Times New Roman"/>
                <w:sz w:val="24"/>
                <w:szCs w:val="24"/>
              </w:rPr>
            </w:pPr>
          </w:p>
          <w:p w14:paraId="6C568AFB" w14:textId="77777777" w:rsidR="003D0133" w:rsidRPr="00C21FA4" w:rsidRDefault="008204E2" w:rsidP="00B1402A">
            <w:pPr>
              <w:pStyle w:val="ListParagraph"/>
              <w:numPr>
                <w:ilvl w:val="0"/>
                <w:numId w:val="335"/>
              </w:numPr>
              <w:ind w:left="0" w:firstLine="0"/>
              <w:rPr>
                <w:rFonts w:ascii="Times New Roman" w:hAnsi="Times New Roman"/>
                <w:sz w:val="24"/>
                <w:szCs w:val="24"/>
              </w:rPr>
            </w:pPr>
            <w:r w:rsidRPr="00C21FA4">
              <w:rPr>
                <w:rFonts w:ascii="Times New Roman" w:hAnsi="Times New Roman"/>
                <w:sz w:val="24"/>
                <w:szCs w:val="24"/>
              </w:rPr>
              <w:t>Personi të cilit i janë ndaluar dokumentet përkohësisht, mund të kërkoj që dokumentet dhe bartësit e të dhënave t'i kthehen para skadimit të afatit të ndalimit të tyre apo disponimit, nëse vërteton se ato janë të nevojshme për veprimtarinë e atij personi.</w:t>
            </w:r>
          </w:p>
          <w:p w14:paraId="4F1EC0E2" w14:textId="77777777" w:rsidR="003D0133" w:rsidRPr="00C21FA4" w:rsidRDefault="003D0133" w:rsidP="00941A62">
            <w:pPr>
              <w:contextualSpacing/>
              <w:rPr>
                <w:rFonts w:ascii="Times New Roman" w:hAnsi="Times New Roman"/>
                <w:sz w:val="24"/>
                <w:szCs w:val="24"/>
              </w:rPr>
            </w:pPr>
          </w:p>
          <w:p w14:paraId="69DA881F" w14:textId="77777777" w:rsidR="003D0133" w:rsidRPr="00C21FA4" w:rsidRDefault="008204E2" w:rsidP="00B1402A">
            <w:pPr>
              <w:pStyle w:val="ListParagraph"/>
              <w:numPr>
                <w:ilvl w:val="0"/>
                <w:numId w:val="335"/>
              </w:numPr>
              <w:ind w:left="0" w:firstLine="0"/>
              <w:rPr>
                <w:rFonts w:ascii="Times New Roman" w:hAnsi="Times New Roman"/>
                <w:sz w:val="24"/>
                <w:szCs w:val="24"/>
              </w:rPr>
            </w:pPr>
            <w:r w:rsidRPr="00C21FA4">
              <w:rPr>
                <w:rFonts w:ascii="Times New Roman" w:hAnsi="Times New Roman"/>
                <w:sz w:val="24"/>
                <w:szCs w:val="24"/>
              </w:rPr>
              <w:t>Për kërkesën nga paragrafi 3 i këtij Neni vendos struktura përkatëse e Doganës, në afat prej dhjetë (10) ditë nga dita e paraqitjes së kërkesës.</w:t>
            </w:r>
          </w:p>
          <w:p w14:paraId="7FA50E49" w14:textId="77777777" w:rsidR="003D0133" w:rsidRPr="00C21FA4" w:rsidRDefault="003D0133" w:rsidP="00BD2596">
            <w:pPr>
              <w:contextualSpacing/>
              <w:rPr>
                <w:rFonts w:ascii="Times New Roman" w:hAnsi="Times New Roman"/>
                <w:sz w:val="24"/>
                <w:szCs w:val="24"/>
              </w:rPr>
            </w:pPr>
          </w:p>
          <w:p w14:paraId="7A21FE7A"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0D1688" w:rsidRPr="00C21FA4">
              <w:rPr>
                <w:rFonts w:ascii="Times New Roman" w:hAnsi="Times New Roman"/>
                <w:b/>
                <w:sz w:val="24"/>
                <w:szCs w:val="24"/>
              </w:rPr>
              <w:t>312</w:t>
            </w:r>
          </w:p>
          <w:p w14:paraId="052C872F"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Vërtetimi për ndalim të përkohshëm</w:t>
            </w:r>
          </w:p>
          <w:p w14:paraId="184AC91A" w14:textId="77777777" w:rsidR="003D0133" w:rsidRPr="00C21FA4" w:rsidRDefault="003D0133" w:rsidP="00BD2596">
            <w:pPr>
              <w:contextualSpacing/>
              <w:rPr>
                <w:rFonts w:ascii="Times New Roman" w:hAnsi="Times New Roman"/>
                <w:sz w:val="24"/>
                <w:szCs w:val="24"/>
              </w:rPr>
            </w:pPr>
          </w:p>
          <w:p w14:paraId="0811B8AD" w14:textId="77777777" w:rsidR="003D0133" w:rsidRPr="00C21FA4" w:rsidRDefault="008204E2" w:rsidP="00B1402A">
            <w:pPr>
              <w:pStyle w:val="ListParagraph"/>
              <w:numPr>
                <w:ilvl w:val="0"/>
                <w:numId w:val="336"/>
              </w:numPr>
              <w:ind w:left="0" w:firstLine="0"/>
              <w:rPr>
                <w:rFonts w:ascii="Times New Roman" w:hAnsi="Times New Roman"/>
                <w:sz w:val="24"/>
                <w:szCs w:val="24"/>
              </w:rPr>
            </w:pPr>
            <w:r w:rsidRPr="00C21FA4">
              <w:rPr>
                <w:rFonts w:ascii="Times New Roman" w:hAnsi="Times New Roman"/>
                <w:sz w:val="24"/>
                <w:szCs w:val="24"/>
              </w:rPr>
              <w:lastRenderedPageBreak/>
              <w:t>Për ndalim te përkohshëm të mallit, mjeteve të pagesës vendore dhe të huaja, dokumenteve dhe bartësve të të dhënave, lëshohet vërtetim.</w:t>
            </w:r>
          </w:p>
          <w:p w14:paraId="2AE66A3D" w14:textId="77777777" w:rsidR="003D0133" w:rsidRPr="00C21FA4" w:rsidRDefault="003D0133" w:rsidP="00941A62">
            <w:pPr>
              <w:contextualSpacing/>
              <w:rPr>
                <w:rFonts w:ascii="Times New Roman" w:hAnsi="Times New Roman"/>
                <w:sz w:val="24"/>
                <w:szCs w:val="24"/>
              </w:rPr>
            </w:pPr>
          </w:p>
          <w:p w14:paraId="64867223" w14:textId="77777777" w:rsidR="003D0133" w:rsidRPr="00C21FA4" w:rsidRDefault="008204E2" w:rsidP="00B1402A">
            <w:pPr>
              <w:pStyle w:val="ListParagraph"/>
              <w:numPr>
                <w:ilvl w:val="0"/>
                <w:numId w:val="336"/>
              </w:numPr>
              <w:ind w:left="0" w:firstLine="0"/>
              <w:rPr>
                <w:rFonts w:ascii="Times New Roman" w:hAnsi="Times New Roman"/>
                <w:sz w:val="24"/>
                <w:szCs w:val="24"/>
              </w:rPr>
            </w:pPr>
            <w:r w:rsidRPr="00C21FA4">
              <w:rPr>
                <w:rFonts w:ascii="Times New Roman" w:hAnsi="Times New Roman"/>
                <w:sz w:val="24"/>
                <w:szCs w:val="24"/>
              </w:rPr>
              <w:t>Vertetimi përmban karakteristikat themelore të mallit të ndaluar përkohësisht, mjeteve të pagesës vendore dhe të huaja, dokumenteve dhe bartësve të të dhënave, me të cilat mund të identifikohen, dhe të dhënat për personin nga i cili janë ndaluar.</w:t>
            </w:r>
          </w:p>
          <w:p w14:paraId="14D5899A" w14:textId="77777777" w:rsidR="003D0133" w:rsidRPr="00C21FA4" w:rsidRDefault="003D0133" w:rsidP="00941A62">
            <w:pPr>
              <w:contextualSpacing/>
              <w:rPr>
                <w:rFonts w:ascii="Times New Roman" w:hAnsi="Times New Roman"/>
                <w:sz w:val="24"/>
                <w:szCs w:val="24"/>
              </w:rPr>
            </w:pPr>
          </w:p>
          <w:p w14:paraId="7EA7C616" w14:textId="081F5AC5" w:rsidR="003D0133" w:rsidRPr="00C21FA4" w:rsidRDefault="008204E2" w:rsidP="00E5362C">
            <w:pPr>
              <w:pStyle w:val="ListParagraph"/>
              <w:numPr>
                <w:ilvl w:val="0"/>
                <w:numId w:val="336"/>
              </w:numPr>
              <w:ind w:left="0" w:firstLine="0"/>
              <w:rPr>
                <w:rFonts w:ascii="Times New Roman" w:hAnsi="Times New Roman"/>
                <w:sz w:val="24"/>
                <w:szCs w:val="24"/>
              </w:rPr>
            </w:pPr>
            <w:r w:rsidRPr="00C21FA4">
              <w:rPr>
                <w:rFonts w:ascii="Times New Roman" w:hAnsi="Times New Roman"/>
                <w:sz w:val="24"/>
                <w:szCs w:val="24"/>
              </w:rPr>
              <w:t xml:space="preserve">Pas dhënies së vërtetimit për ndalim e përkohshëm të mallit nga ky Nen, struktura kompetente e Doganës në afat prej tridhjetë (30) ditë me aktvendim cakton afatin për mbajtjen e mallit deri në perfundim të procedurës, për llogaritjen dhe pagesën e detyrimeve doganore. Nëse paraqitet instrumenti përkatës i sigurimit në shumën e borxhit doganor, malli i ndaluar mund t'i kthehet personit te cilit i është ndaluar malli. </w:t>
            </w:r>
          </w:p>
          <w:p w14:paraId="05672B70" w14:textId="77777777" w:rsidR="003D0133" w:rsidRPr="00C21FA4" w:rsidRDefault="003D0133" w:rsidP="00BD2596">
            <w:pPr>
              <w:contextualSpacing/>
              <w:rPr>
                <w:rFonts w:ascii="Times New Roman" w:hAnsi="Times New Roman"/>
                <w:sz w:val="24"/>
                <w:szCs w:val="24"/>
              </w:rPr>
            </w:pPr>
          </w:p>
          <w:p w14:paraId="61FA1B76"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5F05CC" w:rsidRPr="00C21FA4">
              <w:rPr>
                <w:rFonts w:ascii="Times New Roman" w:hAnsi="Times New Roman"/>
                <w:b/>
                <w:sz w:val="24"/>
                <w:szCs w:val="24"/>
              </w:rPr>
              <w:t>313</w:t>
            </w:r>
          </w:p>
          <w:p w14:paraId="52FC6B69"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Përdorimi i mjeteve shtrënguese</w:t>
            </w:r>
          </w:p>
          <w:p w14:paraId="38B18A6A" w14:textId="77777777" w:rsidR="003D0133" w:rsidRPr="00C21FA4" w:rsidRDefault="003D0133" w:rsidP="00BD2596">
            <w:pPr>
              <w:contextualSpacing/>
              <w:rPr>
                <w:rFonts w:ascii="Times New Roman" w:hAnsi="Times New Roman"/>
                <w:sz w:val="24"/>
                <w:szCs w:val="24"/>
              </w:rPr>
            </w:pPr>
          </w:p>
          <w:p w14:paraId="0E17D43C" w14:textId="77777777" w:rsidR="003D0133" w:rsidRPr="00C21FA4" w:rsidRDefault="008204E2" w:rsidP="00B1402A">
            <w:pPr>
              <w:pStyle w:val="ListParagraph"/>
              <w:numPr>
                <w:ilvl w:val="0"/>
                <w:numId w:val="337"/>
              </w:numPr>
              <w:ind w:left="0" w:firstLine="0"/>
              <w:rPr>
                <w:rFonts w:ascii="Times New Roman" w:hAnsi="Times New Roman"/>
                <w:sz w:val="24"/>
                <w:szCs w:val="24"/>
              </w:rPr>
            </w:pPr>
            <w:r w:rsidRPr="00C21FA4">
              <w:rPr>
                <w:rFonts w:ascii="Times New Roman" w:hAnsi="Times New Roman"/>
                <w:sz w:val="24"/>
                <w:szCs w:val="24"/>
              </w:rPr>
              <w:t xml:space="preserve">Oficeri doganor i autorizuar gjatë zbatimit të mbikëqyrjes doganore, mund të përdor mjete shtrënguese vetëm nëse është i sistemuar në njësitë organizative të autorizuara sipas strukturës organizative dhe nëse ka trajnimin e nevojshëm në </w:t>
            </w:r>
            <w:r w:rsidRPr="00C21FA4">
              <w:rPr>
                <w:rFonts w:ascii="Times New Roman" w:hAnsi="Times New Roman"/>
                <w:sz w:val="24"/>
                <w:szCs w:val="24"/>
              </w:rPr>
              <w:lastRenderedPageBreak/>
              <w:t>përputhje me programin e paraparë të trajnimit per ndalim dhe arrestim.</w:t>
            </w:r>
          </w:p>
          <w:p w14:paraId="4335BF77" w14:textId="77777777" w:rsidR="003D0133" w:rsidRPr="00C21FA4" w:rsidRDefault="003D0133" w:rsidP="00941A62">
            <w:pPr>
              <w:contextualSpacing/>
              <w:rPr>
                <w:rFonts w:ascii="Times New Roman" w:hAnsi="Times New Roman"/>
                <w:sz w:val="24"/>
                <w:szCs w:val="24"/>
              </w:rPr>
            </w:pPr>
          </w:p>
          <w:p w14:paraId="7FFEFE82" w14:textId="77777777" w:rsidR="003D0133" w:rsidRPr="00C21FA4" w:rsidRDefault="008204E2" w:rsidP="00B1402A">
            <w:pPr>
              <w:pStyle w:val="ListParagraph"/>
              <w:numPr>
                <w:ilvl w:val="0"/>
                <w:numId w:val="337"/>
              </w:numPr>
              <w:ind w:left="0" w:firstLine="0"/>
              <w:rPr>
                <w:rFonts w:ascii="Times New Roman" w:hAnsi="Times New Roman"/>
                <w:sz w:val="24"/>
                <w:szCs w:val="24"/>
              </w:rPr>
            </w:pPr>
            <w:r w:rsidRPr="00C21FA4">
              <w:rPr>
                <w:rFonts w:ascii="Times New Roman" w:hAnsi="Times New Roman"/>
                <w:sz w:val="24"/>
                <w:szCs w:val="24"/>
              </w:rPr>
              <w:t>Trajnimi për oficerët doganor nga paragrafi 1 i këtij Neni bëhet në institucionet e specializuara shtetërore në Republikën e Kosovës</w:t>
            </w:r>
            <w:r w:rsidR="00605E7E" w:rsidRPr="00C21FA4">
              <w:rPr>
                <w:rFonts w:ascii="Times New Roman" w:hAnsi="Times New Roman"/>
                <w:sz w:val="24"/>
                <w:szCs w:val="24"/>
              </w:rPr>
              <w:t xml:space="preserve"> sipas planit te perbashket te trajnimeve. </w:t>
            </w:r>
          </w:p>
          <w:p w14:paraId="7476CFF6" w14:textId="77777777" w:rsidR="003D0133" w:rsidRPr="00C21FA4" w:rsidRDefault="003D0133" w:rsidP="00BD2596">
            <w:pPr>
              <w:contextualSpacing/>
              <w:rPr>
                <w:rFonts w:ascii="Times New Roman" w:hAnsi="Times New Roman"/>
                <w:sz w:val="24"/>
                <w:szCs w:val="24"/>
              </w:rPr>
            </w:pPr>
          </w:p>
          <w:p w14:paraId="0D15119F"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5F05CC" w:rsidRPr="00C21FA4">
              <w:rPr>
                <w:rFonts w:ascii="Times New Roman" w:hAnsi="Times New Roman"/>
                <w:b/>
                <w:sz w:val="24"/>
                <w:szCs w:val="24"/>
              </w:rPr>
              <w:t>314</w:t>
            </w:r>
          </w:p>
          <w:p w14:paraId="7C51C0F9"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Mjetet e shtrëngimit</w:t>
            </w:r>
          </w:p>
          <w:p w14:paraId="676503D8" w14:textId="77777777" w:rsidR="003D0133" w:rsidRPr="00C21FA4" w:rsidRDefault="003D0133" w:rsidP="00BD2596">
            <w:pPr>
              <w:contextualSpacing/>
              <w:rPr>
                <w:rFonts w:ascii="Times New Roman" w:hAnsi="Times New Roman"/>
                <w:sz w:val="24"/>
                <w:szCs w:val="24"/>
              </w:rPr>
            </w:pPr>
          </w:p>
          <w:p w14:paraId="29516B2F" w14:textId="77777777" w:rsidR="003D0133" w:rsidRPr="00C21FA4" w:rsidRDefault="008204E2" w:rsidP="00B1402A">
            <w:pPr>
              <w:pStyle w:val="ListParagraph"/>
              <w:numPr>
                <w:ilvl w:val="0"/>
                <w:numId w:val="338"/>
              </w:numPr>
              <w:ind w:left="0" w:firstLine="0"/>
              <w:rPr>
                <w:rFonts w:ascii="Times New Roman" w:hAnsi="Times New Roman"/>
                <w:sz w:val="24"/>
                <w:szCs w:val="24"/>
              </w:rPr>
            </w:pPr>
            <w:r w:rsidRPr="00C21FA4">
              <w:rPr>
                <w:rFonts w:ascii="Times New Roman" w:hAnsi="Times New Roman"/>
                <w:sz w:val="24"/>
                <w:szCs w:val="24"/>
              </w:rPr>
              <w:t xml:space="preserve">Oficeri doganor i autorizuar nga paragrafi 1 i Nenit 315 mund të përdorë mjete shtrënguese në kushtet e parapara me legjslacionin doganor dhe në përputhje me legjisalcionin në fuqi për zbatuesit e ligjit. </w:t>
            </w:r>
          </w:p>
          <w:p w14:paraId="3389AB43" w14:textId="77777777" w:rsidR="003D0133" w:rsidRPr="00C21FA4" w:rsidRDefault="003D0133" w:rsidP="00941A62">
            <w:pPr>
              <w:contextualSpacing/>
              <w:rPr>
                <w:rFonts w:ascii="Times New Roman" w:hAnsi="Times New Roman"/>
                <w:sz w:val="24"/>
                <w:szCs w:val="24"/>
              </w:rPr>
            </w:pPr>
          </w:p>
          <w:p w14:paraId="6996F896" w14:textId="77777777" w:rsidR="001D26CB" w:rsidRPr="00C21FA4" w:rsidRDefault="001D26CB" w:rsidP="00941A62">
            <w:pPr>
              <w:contextualSpacing/>
              <w:rPr>
                <w:rFonts w:ascii="Times New Roman" w:hAnsi="Times New Roman"/>
                <w:sz w:val="24"/>
                <w:szCs w:val="24"/>
              </w:rPr>
            </w:pPr>
          </w:p>
          <w:p w14:paraId="437C043A" w14:textId="77777777" w:rsidR="003D0133" w:rsidRPr="00C21FA4" w:rsidRDefault="008204E2" w:rsidP="00B1402A">
            <w:pPr>
              <w:pStyle w:val="ListParagraph"/>
              <w:numPr>
                <w:ilvl w:val="0"/>
                <w:numId w:val="338"/>
              </w:numPr>
              <w:ind w:left="0" w:firstLine="0"/>
              <w:rPr>
                <w:rFonts w:ascii="Times New Roman" w:hAnsi="Times New Roman"/>
                <w:sz w:val="24"/>
                <w:szCs w:val="24"/>
              </w:rPr>
            </w:pPr>
            <w:r w:rsidRPr="00C21FA4">
              <w:rPr>
                <w:rFonts w:ascii="Times New Roman" w:hAnsi="Times New Roman"/>
                <w:sz w:val="24"/>
                <w:szCs w:val="24"/>
              </w:rPr>
              <w:t>Mjetet e shtrëngimit në kuptim të këtij Kodi janë forca fizike, spreji, prangat dhe armët e zjarrit.</w:t>
            </w:r>
          </w:p>
          <w:p w14:paraId="07BB0B93" w14:textId="77777777" w:rsidR="003D0133" w:rsidRPr="00C21FA4" w:rsidRDefault="003D0133" w:rsidP="00941A62">
            <w:pPr>
              <w:contextualSpacing/>
              <w:rPr>
                <w:rFonts w:ascii="Times New Roman" w:hAnsi="Times New Roman"/>
                <w:sz w:val="24"/>
                <w:szCs w:val="24"/>
              </w:rPr>
            </w:pPr>
          </w:p>
          <w:p w14:paraId="2DB7CC76" w14:textId="77777777" w:rsidR="003D0133" w:rsidRPr="00C21FA4" w:rsidRDefault="008204E2" w:rsidP="00B1402A">
            <w:pPr>
              <w:pStyle w:val="ListParagraph"/>
              <w:numPr>
                <w:ilvl w:val="0"/>
                <w:numId w:val="338"/>
              </w:numPr>
              <w:ind w:left="0" w:firstLine="0"/>
              <w:rPr>
                <w:rFonts w:ascii="Times New Roman" w:hAnsi="Times New Roman"/>
                <w:sz w:val="24"/>
                <w:szCs w:val="24"/>
              </w:rPr>
            </w:pPr>
            <w:r w:rsidRPr="00C21FA4">
              <w:rPr>
                <w:rFonts w:ascii="Times New Roman" w:hAnsi="Times New Roman"/>
                <w:sz w:val="24"/>
                <w:szCs w:val="24"/>
              </w:rPr>
              <w:t>Oficeri doganor i autorizuar, nga paragrafi 1 i Nenit 315, përdorë gjithmonë mjetet më të lehta të shtrëngimit që garantojnë sukses.</w:t>
            </w:r>
          </w:p>
          <w:p w14:paraId="7F2B9E55" w14:textId="77777777" w:rsidR="003D0133" w:rsidRPr="00C21FA4" w:rsidRDefault="003D0133" w:rsidP="00941A62">
            <w:pPr>
              <w:contextualSpacing/>
              <w:rPr>
                <w:rFonts w:ascii="Times New Roman" w:hAnsi="Times New Roman"/>
                <w:sz w:val="24"/>
                <w:szCs w:val="24"/>
              </w:rPr>
            </w:pPr>
          </w:p>
          <w:p w14:paraId="4766306B" w14:textId="77777777" w:rsidR="003D0133" w:rsidRPr="00C21FA4" w:rsidRDefault="008204E2" w:rsidP="00B1402A">
            <w:pPr>
              <w:pStyle w:val="ListParagraph"/>
              <w:numPr>
                <w:ilvl w:val="0"/>
                <w:numId w:val="338"/>
              </w:numPr>
              <w:ind w:left="0" w:firstLine="0"/>
              <w:rPr>
                <w:rFonts w:ascii="Times New Roman" w:hAnsi="Times New Roman"/>
                <w:sz w:val="24"/>
                <w:szCs w:val="24"/>
              </w:rPr>
            </w:pPr>
            <w:r w:rsidRPr="00C21FA4">
              <w:rPr>
                <w:rFonts w:ascii="Times New Roman" w:hAnsi="Times New Roman"/>
                <w:sz w:val="24"/>
                <w:szCs w:val="24"/>
              </w:rPr>
              <w:t>Oficeri doganor i autorizuar pushon së përdoruri mjetet e shtrëngimit menjëherë pas përfundimit të shkaqeve për të cilat është përdorur mjeti i shtrëngimit.</w:t>
            </w:r>
          </w:p>
          <w:p w14:paraId="365C575B" w14:textId="77777777" w:rsidR="003D0133" w:rsidRPr="00C21FA4" w:rsidRDefault="003D0133" w:rsidP="00941A62">
            <w:pPr>
              <w:contextualSpacing/>
              <w:rPr>
                <w:rFonts w:ascii="Times New Roman" w:hAnsi="Times New Roman"/>
                <w:sz w:val="24"/>
                <w:szCs w:val="24"/>
              </w:rPr>
            </w:pPr>
          </w:p>
          <w:p w14:paraId="0F9019C6" w14:textId="77777777" w:rsidR="003D0133" w:rsidRPr="00C21FA4" w:rsidRDefault="008204E2" w:rsidP="00B1402A">
            <w:pPr>
              <w:pStyle w:val="ListParagraph"/>
              <w:numPr>
                <w:ilvl w:val="0"/>
                <w:numId w:val="338"/>
              </w:numPr>
              <w:ind w:left="0" w:firstLine="0"/>
              <w:rPr>
                <w:rFonts w:ascii="Times New Roman" w:hAnsi="Times New Roman"/>
                <w:sz w:val="24"/>
                <w:szCs w:val="24"/>
              </w:rPr>
            </w:pPr>
            <w:r w:rsidRPr="00C21FA4">
              <w:rPr>
                <w:rFonts w:ascii="Times New Roman" w:hAnsi="Times New Roman"/>
                <w:sz w:val="24"/>
                <w:szCs w:val="24"/>
              </w:rPr>
              <w:lastRenderedPageBreak/>
              <w:t>Mjetet e shtrëngimit përdoren pas paralajmërimit paraprak, përveç nëse ka gjasa që paralajmërimi paraprak të rrezikoj arritjen e qëllimit.</w:t>
            </w:r>
          </w:p>
          <w:p w14:paraId="263980FF" w14:textId="77777777" w:rsidR="003D0133" w:rsidRPr="00C21FA4" w:rsidRDefault="003D0133" w:rsidP="00941A62">
            <w:pPr>
              <w:contextualSpacing/>
              <w:rPr>
                <w:rFonts w:ascii="Times New Roman" w:hAnsi="Times New Roman"/>
                <w:sz w:val="24"/>
                <w:szCs w:val="24"/>
              </w:rPr>
            </w:pPr>
          </w:p>
          <w:p w14:paraId="071675BB" w14:textId="77777777" w:rsidR="003D0133" w:rsidRPr="00C21FA4" w:rsidRDefault="008204E2" w:rsidP="00B1402A">
            <w:pPr>
              <w:pStyle w:val="ListParagraph"/>
              <w:numPr>
                <w:ilvl w:val="0"/>
                <w:numId w:val="338"/>
              </w:numPr>
              <w:ind w:left="0" w:firstLine="0"/>
              <w:rPr>
                <w:rFonts w:ascii="Times New Roman" w:hAnsi="Times New Roman"/>
                <w:sz w:val="24"/>
                <w:szCs w:val="24"/>
              </w:rPr>
            </w:pPr>
            <w:r w:rsidRPr="00C21FA4">
              <w:rPr>
                <w:rFonts w:ascii="Times New Roman" w:hAnsi="Times New Roman"/>
                <w:sz w:val="24"/>
                <w:szCs w:val="24"/>
              </w:rPr>
              <w:t xml:space="preserve">Procedura dhe menyra e përdorimit të mjeteve të shtrëngimit zbatohet përshtatshmërisht në pajtim me rregullat në fuqi që vlejnë për zyrtarët e Policisë se Kosovës.  </w:t>
            </w:r>
          </w:p>
          <w:p w14:paraId="03AF382A" w14:textId="77777777" w:rsidR="003D0133" w:rsidRPr="00C21FA4" w:rsidRDefault="003D0133" w:rsidP="00BD2596">
            <w:pPr>
              <w:contextualSpacing/>
              <w:jc w:val="center"/>
              <w:rPr>
                <w:rFonts w:ascii="Times New Roman" w:hAnsi="Times New Roman"/>
                <w:b/>
                <w:sz w:val="24"/>
                <w:szCs w:val="24"/>
              </w:rPr>
            </w:pPr>
          </w:p>
          <w:p w14:paraId="740A63B1"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Neni </w:t>
            </w:r>
            <w:r w:rsidR="005F05CC" w:rsidRPr="00C21FA4">
              <w:rPr>
                <w:rFonts w:ascii="Times New Roman" w:hAnsi="Times New Roman"/>
                <w:b/>
                <w:sz w:val="24"/>
                <w:szCs w:val="24"/>
              </w:rPr>
              <w:t>315</w:t>
            </w:r>
          </w:p>
          <w:p w14:paraId="4D9F8598"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Pajisja me armë zjarri</w:t>
            </w:r>
          </w:p>
          <w:p w14:paraId="7BD501A4" w14:textId="77777777" w:rsidR="003D0133" w:rsidRPr="00C21FA4" w:rsidRDefault="003D0133" w:rsidP="00BD2596">
            <w:pPr>
              <w:contextualSpacing/>
              <w:rPr>
                <w:rFonts w:ascii="Times New Roman" w:hAnsi="Times New Roman"/>
                <w:sz w:val="24"/>
                <w:szCs w:val="24"/>
              </w:rPr>
            </w:pPr>
          </w:p>
          <w:p w14:paraId="35ACE039" w14:textId="77777777" w:rsidR="003D0133" w:rsidRPr="00C21FA4" w:rsidRDefault="008204E2" w:rsidP="00B1402A">
            <w:pPr>
              <w:pStyle w:val="ListParagraph"/>
              <w:numPr>
                <w:ilvl w:val="0"/>
                <w:numId w:val="339"/>
              </w:numPr>
              <w:ind w:left="0" w:firstLine="0"/>
              <w:rPr>
                <w:rFonts w:ascii="Times New Roman" w:hAnsi="Times New Roman"/>
                <w:sz w:val="24"/>
                <w:szCs w:val="24"/>
              </w:rPr>
            </w:pPr>
            <w:r w:rsidRPr="00C21FA4">
              <w:rPr>
                <w:rFonts w:ascii="Times New Roman" w:hAnsi="Times New Roman"/>
                <w:sz w:val="24"/>
                <w:szCs w:val="24"/>
              </w:rPr>
              <w:t>Oficeri doganor i autorizuar nga paragrafi 1 i Nenit 313 është i autorizuar të mbajë armë zjarri dhe municion në tërë territorin e Republikës së Kosovës.</w:t>
            </w:r>
          </w:p>
          <w:p w14:paraId="4422B70F" w14:textId="77777777" w:rsidR="003D0133" w:rsidRPr="00C21FA4" w:rsidRDefault="003D0133" w:rsidP="00941A62">
            <w:pPr>
              <w:contextualSpacing/>
              <w:rPr>
                <w:rFonts w:ascii="Times New Roman" w:hAnsi="Times New Roman"/>
                <w:sz w:val="24"/>
                <w:szCs w:val="24"/>
              </w:rPr>
            </w:pPr>
          </w:p>
          <w:p w14:paraId="02D597D0" w14:textId="77777777" w:rsidR="00153AF9" w:rsidRPr="00C21FA4" w:rsidRDefault="00153AF9" w:rsidP="00941A62">
            <w:pPr>
              <w:contextualSpacing/>
              <w:rPr>
                <w:rFonts w:ascii="Times New Roman" w:hAnsi="Times New Roman"/>
                <w:sz w:val="24"/>
                <w:szCs w:val="24"/>
              </w:rPr>
            </w:pPr>
          </w:p>
          <w:p w14:paraId="572DC67A" w14:textId="77777777" w:rsidR="003D0133" w:rsidRPr="00C21FA4" w:rsidRDefault="008204E2" w:rsidP="00B1402A">
            <w:pPr>
              <w:pStyle w:val="ListParagraph"/>
              <w:numPr>
                <w:ilvl w:val="0"/>
                <w:numId w:val="339"/>
              </w:numPr>
              <w:ind w:left="0" w:firstLine="0"/>
              <w:rPr>
                <w:rFonts w:ascii="Times New Roman" w:hAnsi="Times New Roman"/>
                <w:sz w:val="24"/>
                <w:szCs w:val="24"/>
              </w:rPr>
            </w:pPr>
            <w:r w:rsidRPr="00C21FA4">
              <w:rPr>
                <w:rFonts w:ascii="Times New Roman" w:hAnsi="Times New Roman"/>
                <w:sz w:val="24"/>
                <w:szCs w:val="24"/>
              </w:rPr>
              <w:t>Oficeri doganor i autorizuar nga paragrafi 1 i Nenit 313 është i autorizuar të mbajë armë zjarri dhe municion gjatë kryerjes së detyrës në uniformë</w:t>
            </w:r>
            <w:r w:rsidR="00605E7E" w:rsidRPr="00C21FA4">
              <w:rPr>
                <w:rFonts w:ascii="Times New Roman" w:hAnsi="Times New Roman"/>
                <w:sz w:val="24"/>
                <w:szCs w:val="24"/>
              </w:rPr>
              <w:t xml:space="preserve"> dhe </w:t>
            </w:r>
            <w:r w:rsidRPr="00C21FA4">
              <w:rPr>
                <w:rFonts w:ascii="Times New Roman" w:hAnsi="Times New Roman"/>
                <w:sz w:val="24"/>
                <w:szCs w:val="24"/>
              </w:rPr>
              <w:t>me rroba civile.</w:t>
            </w:r>
          </w:p>
          <w:p w14:paraId="12240DD8" w14:textId="77777777" w:rsidR="003D0133" w:rsidRPr="00C21FA4" w:rsidRDefault="003D0133" w:rsidP="00941A62">
            <w:pPr>
              <w:contextualSpacing/>
              <w:rPr>
                <w:rFonts w:ascii="Times New Roman" w:hAnsi="Times New Roman"/>
                <w:sz w:val="24"/>
                <w:szCs w:val="24"/>
              </w:rPr>
            </w:pPr>
          </w:p>
          <w:p w14:paraId="0C33C195" w14:textId="77777777" w:rsidR="00153AF9" w:rsidRPr="00C21FA4" w:rsidRDefault="00153AF9" w:rsidP="00941A62">
            <w:pPr>
              <w:contextualSpacing/>
              <w:rPr>
                <w:rFonts w:ascii="Times New Roman" w:hAnsi="Times New Roman"/>
                <w:sz w:val="24"/>
                <w:szCs w:val="24"/>
              </w:rPr>
            </w:pPr>
          </w:p>
          <w:p w14:paraId="389627C1" w14:textId="77777777" w:rsidR="003D0133" w:rsidRPr="00C21FA4" w:rsidRDefault="008204E2" w:rsidP="00B1402A">
            <w:pPr>
              <w:pStyle w:val="ListParagraph"/>
              <w:numPr>
                <w:ilvl w:val="0"/>
                <w:numId w:val="339"/>
              </w:numPr>
              <w:ind w:left="0" w:firstLine="0"/>
              <w:rPr>
                <w:rFonts w:ascii="Times New Roman" w:hAnsi="Times New Roman"/>
                <w:sz w:val="24"/>
                <w:szCs w:val="24"/>
              </w:rPr>
            </w:pPr>
            <w:r w:rsidRPr="00C21FA4">
              <w:rPr>
                <w:rFonts w:ascii="Times New Roman" w:hAnsi="Times New Roman"/>
                <w:sz w:val="24"/>
                <w:szCs w:val="24"/>
              </w:rPr>
              <w:t>Oficeri doganor i autorizuar nga paragrafi 1 i Nenit 313 është i autorizuar të përdorë armë zjarri kur nuk mund ta mbrojë jetën e tij ose të personave të tjerë.</w:t>
            </w:r>
          </w:p>
          <w:p w14:paraId="737FDA8C" w14:textId="77777777" w:rsidR="003D0133" w:rsidRPr="00C21FA4" w:rsidRDefault="003D0133" w:rsidP="00941A62">
            <w:pPr>
              <w:contextualSpacing/>
              <w:rPr>
                <w:rFonts w:ascii="Times New Roman" w:hAnsi="Times New Roman"/>
                <w:sz w:val="24"/>
                <w:szCs w:val="24"/>
              </w:rPr>
            </w:pPr>
          </w:p>
          <w:p w14:paraId="0AF018FC" w14:textId="77777777" w:rsidR="00153AF9" w:rsidRPr="00C21FA4" w:rsidRDefault="00153AF9" w:rsidP="00941A62">
            <w:pPr>
              <w:contextualSpacing/>
              <w:rPr>
                <w:rFonts w:ascii="Times New Roman" w:hAnsi="Times New Roman"/>
                <w:sz w:val="24"/>
                <w:szCs w:val="24"/>
              </w:rPr>
            </w:pPr>
          </w:p>
          <w:p w14:paraId="37FB3338" w14:textId="54B7637F" w:rsidR="003D0133" w:rsidRPr="00C21FA4" w:rsidRDefault="008204E2" w:rsidP="00B1402A">
            <w:pPr>
              <w:pStyle w:val="ListParagraph"/>
              <w:numPr>
                <w:ilvl w:val="0"/>
                <w:numId w:val="339"/>
              </w:numPr>
              <w:ind w:left="0" w:firstLine="0"/>
              <w:rPr>
                <w:rFonts w:ascii="Times New Roman" w:hAnsi="Times New Roman"/>
                <w:sz w:val="24"/>
                <w:szCs w:val="24"/>
              </w:rPr>
            </w:pPr>
            <w:r w:rsidRPr="00C21FA4">
              <w:rPr>
                <w:rFonts w:ascii="Times New Roman" w:hAnsi="Times New Roman"/>
                <w:sz w:val="24"/>
                <w:szCs w:val="24"/>
              </w:rPr>
              <w:lastRenderedPageBreak/>
              <w:t>Kushtet per pajisje, mënyra e mbajtjes dhe përdorimit të armëve të zjarrit përcaktohet me akt nënligjor të Ministrit</w:t>
            </w:r>
            <w:r w:rsidR="001632CD" w:rsidRPr="00C21FA4">
              <w:rPr>
                <w:rFonts w:ascii="Times New Roman" w:hAnsi="Times New Roman"/>
                <w:lang w:val="sq-AL"/>
              </w:rPr>
              <w:t xml:space="preserve"> përkatës</w:t>
            </w:r>
            <w:r w:rsidRPr="00C21FA4">
              <w:rPr>
                <w:rFonts w:ascii="Times New Roman" w:hAnsi="Times New Roman"/>
                <w:sz w:val="24"/>
                <w:szCs w:val="24"/>
              </w:rPr>
              <w:t xml:space="preserve"> të Financave, me propozimi</w:t>
            </w:r>
            <w:r w:rsidR="00294E00" w:rsidRPr="00C21FA4">
              <w:rPr>
                <w:rFonts w:ascii="Times New Roman" w:hAnsi="Times New Roman"/>
                <w:sz w:val="24"/>
                <w:szCs w:val="24"/>
              </w:rPr>
              <w:t>m</w:t>
            </w:r>
            <w:r w:rsidRPr="00C21FA4">
              <w:rPr>
                <w:rFonts w:ascii="Times New Roman" w:hAnsi="Times New Roman"/>
                <w:sz w:val="24"/>
                <w:szCs w:val="24"/>
              </w:rPr>
              <w:t xml:space="preserve"> të Drejtorit të Përgjithshëm dhe legjislacionin ne fuqi.</w:t>
            </w:r>
          </w:p>
          <w:p w14:paraId="3AE8C39C" w14:textId="77777777" w:rsidR="003D0133" w:rsidRPr="00C21FA4" w:rsidRDefault="003D0133" w:rsidP="00941A62">
            <w:pPr>
              <w:contextualSpacing/>
              <w:rPr>
                <w:rFonts w:ascii="Times New Roman" w:hAnsi="Times New Roman"/>
                <w:sz w:val="24"/>
                <w:szCs w:val="24"/>
              </w:rPr>
            </w:pPr>
          </w:p>
          <w:p w14:paraId="0EA51077" w14:textId="77777777" w:rsidR="003D0133" w:rsidRPr="00C21FA4" w:rsidRDefault="008204E2" w:rsidP="00B1402A">
            <w:pPr>
              <w:pStyle w:val="ListParagraph"/>
              <w:numPr>
                <w:ilvl w:val="0"/>
                <w:numId w:val="339"/>
              </w:numPr>
              <w:ind w:left="0" w:firstLine="0"/>
              <w:rPr>
                <w:rFonts w:ascii="Times New Roman" w:hAnsi="Times New Roman"/>
                <w:sz w:val="24"/>
                <w:szCs w:val="24"/>
              </w:rPr>
            </w:pPr>
            <w:r w:rsidRPr="00C21FA4">
              <w:rPr>
                <w:rFonts w:ascii="Times New Roman" w:hAnsi="Times New Roman"/>
                <w:sz w:val="24"/>
                <w:szCs w:val="24"/>
              </w:rPr>
              <w:t>Lloji i armëve të zjarrit dhe i municionit të përdorur nga oficerët doganor të autorizuar nga paragrafi 1 i Nenit 313,</w:t>
            </w:r>
            <w:r w:rsidR="00605E7E" w:rsidRPr="00C21FA4">
              <w:rPr>
                <w:rFonts w:ascii="Times New Roman" w:hAnsi="Times New Roman"/>
                <w:sz w:val="24"/>
                <w:szCs w:val="24"/>
              </w:rPr>
              <w:t xml:space="preserve"> përcaktohet sipas legjislacionit</w:t>
            </w:r>
            <w:r w:rsidRPr="00C21FA4">
              <w:rPr>
                <w:rFonts w:ascii="Times New Roman" w:hAnsi="Times New Roman"/>
                <w:sz w:val="24"/>
                <w:szCs w:val="24"/>
              </w:rPr>
              <w:t xml:space="preserve"> ne fuqi.</w:t>
            </w:r>
          </w:p>
          <w:p w14:paraId="4B403942" w14:textId="77777777" w:rsidR="006C65E5" w:rsidRPr="00C21FA4" w:rsidRDefault="006C65E5" w:rsidP="00576CD7">
            <w:pPr>
              <w:pStyle w:val="Default"/>
              <w:contextualSpacing/>
              <w:jc w:val="center"/>
              <w:rPr>
                <w:rFonts w:ascii="Times New Roman" w:hAnsi="Times New Roman" w:cs="Times New Roman"/>
                <w:b/>
                <w:color w:val="auto"/>
                <w:lang w:val="sq-AL"/>
              </w:rPr>
            </w:pPr>
          </w:p>
          <w:p w14:paraId="79E18864" w14:textId="77777777" w:rsidR="00576CD7" w:rsidRPr="00C21FA4" w:rsidRDefault="008204E2" w:rsidP="00576CD7">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5F05CC" w:rsidRPr="00C21FA4">
              <w:rPr>
                <w:rFonts w:ascii="Times New Roman" w:hAnsi="Times New Roman" w:cs="Times New Roman"/>
                <w:b/>
                <w:color w:val="auto"/>
                <w:lang w:val="sq-AL"/>
              </w:rPr>
              <w:t>316</w:t>
            </w:r>
          </w:p>
          <w:p w14:paraId="5C3A685A" w14:textId="77777777" w:rsidR="003D0133" w:rsidRPr="00C21FA4" w:rsidRDefault="008204E2" w:rsidP="00576CD7">
            <w:pPr>
              <w:pStyle w:val="Default"/>
              <w:contextualSpacing/>
              <w:jc w:val="center"/>
              <w:rPr>
                <w:rFonts w:ascii="Times New Roman" w:hAnsi="Times New Roman" w:cs="Times New Roman"/>
              </w:rPr>
            </w:pPr>
            <w:r w:rsidRPr="00C21FA4">
              <w:rPr>
                <w:rStyle w:val="Strong"/>
                <w:rFonts w:ascii="Times New Roman" w:hAnsi="Times New Roman" w:cs="Times New Roman"/>
              </w:rPr>
              <w:t>Mbledhja e detyrueshme</w:t>
            </w:r>
          </w:p>
          <w:p w14:paraId="47C220A2" w14:textId="77777777" w:rsidR="00576CD7" w:rsidRPr="00C21FA4" w:rsidRDefault="008204E2" w:rsidP="00576CD7">
            <w:pPr>
              <w:pStyle w:val="ListParagraph"/>
              <w:spacing w:after="200"/>
              <w:ind w:left="0"/>
              <w:rPr>
                <w:rFonts w:ascii="Times New Roman" w:hAnsi="Times New Roman"/>
                <w:sz w:val="24"/>
                <w:szCs w:val="24"/>
              </w:rPr>
            </w:pPr>
            <w:r w:rsidRPr="00C21FA4">
              <w:rPr>
                <w:rFonts w:ascii="Times New Roman" w:hAnsi="Times New Roman"/>
                <w:color w:val="000000"/>
                <w:sz w:val="24"/>
                <w:szCs w:val="24"/>
              </w:rPr>
              <w:t> </w:t>
            </w:r>
          </w:p>
          <w:p w14:paraId="7D6ABBD1"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 xml:space="preserve">Kur shuma e detyrimit që duhet paguar sipas këtij Kodi, nuk shlyhet brenda afatit të caktuar, Dogana </w:t>
            </w:r>
            <w:r w:rsidR="00605E7E" w:rsidRPr="00C21FA4">
              <w:rPr>
                <w:rFonts w:ascii="Times New Roman" w:hAnsi="Times New Roman"/>
                <w:sz w:val="24"/>
                <w:szCs w:val="24"/>
              </w:rPr>
              <w:t xml:space="preserve">ne zbatim te nenit 80 te ketij Kodi, </w:t>
            </w:r>
            <w:r w:rsidRPr="00C21FA4">
              <w:rPr>
                <w:rFonts w:ascii="Times New Roman" w:hAnsi="Times New Roman"/>
                <w:sz w:val="24"/>
                <w:szCs w:val="24"/>
              </w:rPr>
              <w:t>zbaton drejtpërdrejt masat e sigurimit të pagesës së detyrimit dhe procedurën e mbledhjes së detyrueshme të detyrimit.</w:t>
            </w:r>
          </w:p>
          <w:p w14:paraId="54259933" w14:textId="77777777" w:rsidR="000B4890" w:rsidRPr="00C21FA4" w:rsidRDefault="000B4890" w:rsidP="00576CD7">
            <w:pPr>
              <w:pStyle w:val="ListParagraph"/>
              <w:ind w:left="0"/>
              <w:rPr>
                <w:rFonts w:ascii="Times New Roman" w:hAnsi="Times New Roman"/>
                <w:sz w:val="24"/>
                <w:szCs w:val="24"/>
              </w:rPr>
            </w:pPr>
          </w:p>
          <w:p w14:paraId="5816A207"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Masat për sigurimin e pagesës që ndërmerren nga Dogana përfshijnë:</w:t>
            </w:r>
          </w:p>
          <w:p w14:paraId="7752C9BF" w14:textId="77777777" w:rsidR="003D0133" w:rsidRPr="00C21FA4" w:rsidRDefault="003D0133" w:rsidP="00BD2596">
            <w:pPr>
              <w:pStyle w:val="ListParagraph"/>
              <w:rPr>
                <w:rFonts w:ascii="Times New Roman" w:hAnsi="Times New Roman"/>
                <w:sz w:val="24"/>
                <w:szCs w:val="24"/>
              </w:rPr>
            </w:pPr>
          </w:p>
          <w:p w14:paraId="3E12A81C" w14:textId="77777777" w:rsidR="003D0133"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 xml:space="preserve">Vendosjen e pezullimit te aktiviteteve te import/eksport deri në përmbushje të borxhit doganor; </w:t>
            </w:r>
          </w:p>
          <w:p w14:paraId="6CC82099" w14:textId="77777777" w:rsidR="00605E7E" w:rsidRPr="00C21FA4" w:rsidRDefault="00605E7E" w:rsidP="00605E7E">
            <w:pPr>
              <w:pStyle w:val="ListParagraph"/>
              <w:spacing w:after="200"/>
              <w:rPr>
                <w:rFonts w:ascii="Times New Roman" w:hAnsi="Times New Roman"/>
                <w:sz w:val="24"/>
                <w:szCs w:val="24"/>
              </w:rPr>
            </w:pPr>
          </w:p>
          <w:p w14:paraId="54977309" w14:textId="77777777" w:rsidR="00605E7E"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 xml:space="preserve">ndalimin dhe konfiksimin e mallit i cili është importuar pas </w:t>
            </w:r>
            <w:r w:rsidRPr="00C21FA4">
              <w:rPr>
                <w:rFonts w:ascii="Times New Roman" w:hAnsi="Times New Roman"/>
                <w:sz w:val="24"/>
                <w:szCs w:val="24"/>
              </w:rPr>
              <w:lastRenderedPageBreak/>
              <w:t xml:space="preserve">vendosjes se pezullimit në import sipas </w:t>
            </w:r>
            <w:r w:rsidR="00677F09" w:rsidRPr="00C21FA4">
              <w:rPr>
                <w:rFonts w:ascii="Times New Roman" w:hAnsi="Times New Roman"/>
                <w:sz w:val="24"/>
                <w:szCs w:val="24"/>
              </w:rPr>
              <w:t>nenparagrafit 2.1;</w:t>
            </w:r>
          </w:p>
          <w:p w14:paraId="5124F803" w14:textId="77777777" w:rsidR="003D0133" w:rsidRPr="00C21FA4" w:rsidRDefault="003D0133" w:rsidP="00FE7153">
            <w:pPr>
              <w:pStyle w:val="ListParagraph"/>
              <w:rPr>
                <w:rFonts w:ascii="Times New Roman" w:hAnsi="Times New Roman"/>
                <w:sz w:val="24"/>
                <w:szCs w:val="24"/>
              </w:rPr>
            </w:pPr>
          </w:p>
          <w:p w14:paraId="124B5978" w14:textId="77777777" w:rsidR="003D0133"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ndalimin dhe konfiskimin e çdo malli, prone, automjeti dhe pasurie tjetër, qoftë të tundshme, patundshme, të prekshme ose të paprekshme, që është në emrin personal apo në emër të biznesit të obliguesit doganor;</w:t>
            </w:r>
          </w:p>
          <w:p w14:paraId="6FB403EB" w14:textId="77777777" w:rsidR="003D0133" w:rsidRPr="00C21FA4" w:rsidRDefault="003D0133" w:rsidP="00FE7153">
            <w:pPr>
              <w:pStyle w:val="ListParagraph"/>
              <w:rPr>
                <w:rFonts w:ascii="Times New Roman" w:hAnsi="Times New Roman"/>
                <w:sz w:val="24"/>
                <w:szCs w:val="24"/>
              </w:rPr>
            </w:pPr>
          </w:p>
          <w:p w14:paraId="68073878" w14:textId="77777777" w:rsidR="003D0133"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 xml:space="preserve"> parandalimin e obliguesit doganor që të tregtojë me anë të llogarisë bankare afariste në emrin personal, duke përfshire anëtarët e bordit dhe personat përgjegjës, apo në emër të biznesit të tyre.</w:t>
            </w:r>
          </w:p>
          <w:p w14:paraId="780E3539" w14:textId="77777777" w:rsidR="003D0133" w:rsidRPr="00C21FA4" w:rsidRDefault="003D0133" w:rsidP="00BD2596">
            <w:pPr>
              <w:pStyle w:val="ListParagraph"/>
              <w:rPr>
                <w:rFonts w:ascii="Times New Roman" w:hAnsi="Times New Roman"/>
                <w:sz w:val="24"/>
                <w:szCs w:val="24"/>
              </w:rPr>
            </w:pPr>
          </w:p>
          <w:p w14:paraId="541CBF8C" w14:textId="77777777" w:rsidR="00297406" w:rsidRPr="00C21FA4" w:rsidRDefault="008204E2" w:rsidP="00210428">
            <w:pPr>
              <w:pStyle w:val="ListParagraph"/>
              <w:jc w:val="center"/>
              <w:rPr>
                <w:rFonts w:ascii="Times New Roman" w:hAnsi="Times New Roman"/>
                <w:b/>
                <w:sz w:val="24"/>
                <w:szCs w:val="24"/>
              </w:rPr>
            </w:pPr>
            <w:r w:rsidRPr="00C21FA4">
              <w:rPr>
                <w:rFonts w:ascii="Times New Roman" w:hAnsi="Times New Roman"/>
                <w:b/>
                <w:sz w:val="24"/>
                <w:szCs w:val="24"/>
              </w:rPr>
              <w:t xml:space="preserve">Neni </w:t>
            </w:r>
            <w:r w:rsidR="00210428" w:rsidRPr="00C21FA4">
              <w:rPr>
                <w:rFonts w:ascii="Times New Roman" w:hAnsi="Times New Roman"/>
                <w:b/>
                <w:sz w:val="24"/>
                <w:szCs w:val="24"/>
              </w:rPr>
              <w:t>317</w:t>
            </w:r>
          </w:p>
          <w:p w14:paraId="6DED30CD" w14:textId="25D7ACC8" w:rsidR="00297406" w:rsidRPr="00C21FA4" w:rsidRDefault="008204E2" w:rsidP="00210428">
            <w:pPr>
              <w:pStyle w:val="ListParagraph"/>
              <w:jc w:val="center"/>
              <w:rPr>
                <w:rFonts w:ascii="Times New Roman" w:hAnsi="Times New Roman"/>
                <w:b/>
                <w:sz w:val="24"/>
                <w:szCs w:val="24"/>
              </w:rPr>
            </w:pPr>
            <w:r w:rsidRPr="00C21FA4">
              <w:rPr>
                <w:rFonts w:ascii="Times New Roman" w:hAnsi="Times New Roman"/>
                <w:b/>
                <w:sz w:val="24"/>
                <w:szCs w:val="24"/>
              </w:rPr>
              <w:t>Procedura e ekekutimit</w:t>
            </w:r>
            <w:r w:rsidR="00173843">
              <w:rPr>
                <w:rFonts w:ascii="Times New Roman" w:hAnsi="Times New Roman"/>
                <w:b/>
                <w:sz w:val="24"/>
                <w:szCs w:val="24"/>
              </w:rPr>
              <w:t xml:space="preserve"> dhe kufizimet ne mbledhjen e detyrueshme</w:t>
            </w:r>
          </w:p>
          <w:p w14:paraId="7910B3EB" w14:textId="77777777" w:rsidR="000B4890" w:rsidRPr="00C21FA4" w:rsidRDefault="000B4890" w:rsidP="00210428">
            <w:pPr>
              <w:pStyle w:val="ListParagraph"/>
              <w:jc w:val="center"/>
              <w:rPr>
                <w:rFonts w:ascii="Times New Roman" w:hAnsi="Times New Roman"/>
                <w:b/>
                <w:sz w:val="24"/>
                <w:szCs w:val="24"/>
              </w:rPr>
            </w:pPr>
          </w:p>
          <w:p w14:paraId="3F762B99" w14:textId="77777777" w:rsidR="003D0133" w:rsidRPr="00C21FA4" w:rsidRDefault="008204E2" w:rsidP="00F804AA">
            <w:pPr>
              <w:pStyle w:val="ListParagraph"/>
              <w:spacing w:after="200"/>
              <w:ind w:left="0"/>
              <w:rPr>
                <w:rFonts w:ascii="Times New Roman" w:hAnsi="Times New Roman"/>
                <w:sz w:val="24"/>
                <w:szCs w:val="24"/>
              </w:rPr>
            </w:pPr>
            <w:r w:rsidRPr="00C21FA4">
              <w:rPr>
                <w:rFonts w:ascii="Times New Roman" w:hAnsi="Times New Roman"/>
                <w:sz w:val="24"/>
                <w:szCs w:val="24"/>
              </w:rPr>
              <w:t xml:space="preserve">1. </w:t>
            </w:r>
            <w:r w:rsidR="00A20F62" w:rsidRPr="00C21FA4">
              <w:rPr>
                <w:rFonts w:ascii="Times New Roman" w:hAnsi="Times New Roman"/>
                <w:sz w:val="24"/>
                <w:szCs w:val="24"/>
              </w:rPr>
              <w:t>Me qëllim të ekzekutimit të masës së konfiskimit, Dogana i dorëzon njoftimin për konfiskim obliguesit doganor, si dhe punëdhënësit, bankave, institucioneve të tjera financiare apo autoriteteve publike që kanë në kontroll ose posedim pasurisë që i përket obliguesit doganor, ose personit që ka një detyrim ndaj obliguesit doganor në kohën kur lëshohet njoftimi.</w:t>
            </w:r>
          </w:p>
          <w:p w14:paraId="337361A0" w14:textId="77777777" w:rsidR="00F804AA" w:rsidRPr="00C21FA4" w:rsidRDefault="00F804AA" w:rsidP="00F804AA">
            <w:pPr>
              <w:pStyle w:val="ListParagraph"/>
              <w:spacing w:after="200"/>
              <w:ind w:left="0"/>
              <w:rPr>
                <w:rFonts w:ascii="Times New Roman" w:hAnsi="Times New Roman"/>
                <w:sz w:val="24"/>
                <w:szCs w:val="24"/>
              </w:rPr>
            </w:pPr>
          </w:p>
          <w:p w14:paraId="6C75172E" w14:textId="77777777" w:rsidR="00C22E66" w:rsidRPr="00C21FA4" w:rsidRDefault="00C22E66" w:rsidP="00F804AA">
            <w:pPr>
              <w:pStyle w:val="ListParagraph"/>
              <w:spacing w:after="200"/>
              <w:ind w:left="0"/>
              <w:rPr>
                <w:rFonts w:ascii="Times New Roman" w:hAnsi="Times New Roman"/>
                <w:sz w:val="24"/>
                <w:szCs w:val="24"/>
              </w:rPr>
            </w:pPr>
          </w:p>
          <w:p w14:paraId="63073AAB" w14:textId="2CF5D70D" w:rsidR="00C22E66" w:rsidRDefault="00C22E66" w:rsidP="00F804AA">
            <w:pPr>
              <w:pStyle w:val="ListParagraph"/>
              <w:spacing w:after="200"/>
              <w:ind w:left="0"/>
              <w:rPr>
                <w:rFonts w:ascii="Times New Roman" w:hAnsi="Times New Roman"/>
                <w:sz w:val="24"/>
                <w:szCs w:val="24"/>
              </w:rPr>
            </w:pPr>
          </w:p>
          <w:p w14:paraId="6E47CE15" w14:textId="77777777" w:rsidR="00E50555" w:rsidRPr="00C21FA4" w:rsidRDefault="00E50555" w:rsidP="00F804AA">
            <w:pPr>
              <w:pStyle w:val="ListParagraph"/>
              <w:spacing w:after="200"/>
              <w:ind w:left="0"/>
              <w:rPr>
                <w:rFonts w:ascii="Times New Roman" w:hAnsi="Times New Roman"/>
                <w:sz w:val="24"/>
                <w:szCs w:val="24"/>
              </w:rPr>
            </w:pPr>
          </w:p>
          <w:p w14:paraId="27628ECF" w14:textId="77777777" w:rsidR="003D0133" w:rsidRPr="00C21FA4" w:rsidRDefault="008204E2" w:rsidP="00F804AA">
            <w:pPr>
              <w:pStyle w:val="ListParagraph"/>
              <w:spacing w:after="200"/>
              <w:ind w:left="0"/>
              <w:rPr>
                <w:rFonts w:ascii="Times New Roman" w:hAnsi="Times New Roman"/>
                <w:sz w:val="24"/>
                <w:szCs w:val="24"/>
              </w:rPr>
            </w:pPr>
            <w:r w:rsidRPr="00C21FA4">
              <w:rPr>
                <w:rFonts w:ascii="Times New Roman" w:hAnsi="Times New Roman"/>
                <w:sz w:val="24"/>
                <w:szCs w:val="24"/>
              </w:rPr>
              <w:t>2.</w:t>
            </w:r>
            <w:r w:rsidR="00A24361" w:rsidRPr="00C21FA4">
              <w:rPr>
                <w:rFonts w:ascii="Times New Roman" w:hAnsi="Times New Roman"/>
                <w:sz w:val="24"/>
                <w:szCs w:val="24"/>
              </w:rPr>
              <w:t xml:space="preserve"> </w:t>
            </w:r>
            <w:r w:rsidR="00A20F62" w:rsidRPr="00C21FA4">
              <w:rPr>
                <w:rFonts w:ascii="Times New Roman" w:hAnsi="Times New Roman"/>
                <w:sz w:val="24"/>
                <w:szCs w:val="24"/>
              </w:rPr>
              <w:t xml:space="preserve">Masa e konfiskimit sipas këtij Neni është masë e vazhdueshme, nga koha e njoftimit dhe e cila regjistrohet si  barrë doganore në regjistrat përkatës të pengut, deri në datën në të cilën borxhi doganor dhe të gjitha shtesat dhe përllogaritjet, shlyhen plotësisht. </w:t>
            </w:r>
          </w:p>
          <w:p w14:paraId="0B0D6921" w14:textId="77777777" w:rsidR="003D0133" w:rsidRPr="00C21FA4" w:rsidRDefault="003D0133" w:rsidP="00F544E9">
            <w:pPr>
              <w:pStyle w:val="ListParagraph"/>
              <w:ind w:left="0"/>
              <w:rPr>
                <w:rFonts w:ascii="Times New Roman" w:hAnsi="Times New Roman"/>
                <w:sz w:val="24"/>
                <w:szCs w:val="24"/>
              </w:rPr>
            </w:pPr>
          </w:p>
          <w:p w14:paraId="1C86C6DF"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Në rast se obliguesi doganor eshte ne marredhenie pune, Dogana i dorëzon njoftimin për konfiskim punëdhënësit i cili ka për detyrë të ndal pagën dhe bart mjetet tek Dogana.</w:t>
            </w:r>
          </w:p>
          <w:p w14:paraId="79880F1B" w14:textId="77777777" w:rsidR="003D0133" w:rsidRPr="00C21FA4" w:rsidRDefault="003D0133" w:rsidP="00F544E9">
            <w:pPr>
              <w:pStyle w:val="ListParagraph"/>
              <w:ind w:left="0"/>
              <w:rPr>
                <w:rFonts w:ascii="Times New Roman" w:hAnsi="Times New Roman"/>
                <w:sz w:val="24"/>
                <w:szCs w:val="24"/>
              </w:rPr>
            </w:pPr>
          </w:p>
          <w:p w14:paraId="73B8848E"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Njoftimi për konfiskim përmban:</w:t>
            </w:r>
          </w:p>
          <w:p w14:paraId="08C21E45" w14:textId="77777777" w:rsidR="003D0133" w:rsidRPr="00C21FA4" w:rsidRDefault="003D0133" w:rsidP="00BD2596">
            <w:pPr>
              <w:pStyle w:val="ListParagraph"/>
              <w:rPr>
                <w:rFonts w:ascii="Times New Roman" w:hAnsi="Times New Roman"/>
                <w:sz w:val="24"/>
                <w:szCs w:val="24"/>
              </w:rPr>
            </w:pPr>
          </w:p>
          <w:p w14:paraId="1A0FF916" w14:textId="77777777" w:rsidR="003D0133"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obliguesin doganor të cilit i konfiskohet pasuria;</w:t>
            </w:r>
          </w:p>
          <w:p w14:paraId="71D3876C" w14:textId="77777777" w:rsidR="003D0133" w:rsidRPr="00C21FA4" w:rsidRDefault="003D0133" w:rsidP="00F544E9">
            <w:pPr>
              <w:pStyle w:val="ListParagraph"/>
              <w:rPr>
                <w:rFonts w:ascii="Times New Roman" w:hAnsi="Times New Roman"/>
                <w:sz w:val="24"/>
                <w:szCs w:val="24"/>
              </w:rPr>
            </w:pPr>
          </w:p>
          <w:p w14:paraId="5AFF308B" w14:textId="77777777" w:rsidR="003D0133"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vendndodhjen e pasurisë, dhe</w:t>
            </w:r>
          </w:p>
          <w:p w14:paraId="0AF63D82" w14:textId="77777777" w:rsidR="003D0133" w:rsidRPr="00C21FA4" w:rsidRDefault="003D0133" w:rsidP="00F544E9">
            <w:pPr>
              <w:pStyle w:val="ListParagraph"/>
              <w:rPr>
                <w:rFonts w:ascii="Times New Roman" w:hAnsi="Times New Roman"/>
                <w:sz w:val="24"/>
                <w:szCs w:val="24"/>
              </w:rPr>
            </w:pPr>
          </w:p>
          <w:p w14:paraId="23A2651E" w14:textId="77777777" w:rsidR="003D0133" w:rsidRPr="00C21FA4" w:rsidRDefault="008204E2" w:rsidP="00B1402A">
            <w:pPr>
              <w:pStyle w:val="ListParagraph"/>
              <w:numPr>
                <w:ilvl w:val="1"/>
                <w:numId w:val="367"/>
              </w:numPr>
              <w:spacing w:after="200"/>
              <w:ind w:left="720" w:firstLine="0"/>
              <w:rPr>
                <w:rFonts w:ascii="Times New Roman" w:hAnsi="Times New Roman"/>
                <w:sz w:val="24"/>
                <w:szCs w:val="24"/>
              </w:rPr>
            </w:pPr>
            <w:r w:rsidRPr="00C21FA4">
              <w:rPr>
                <w:rFonts w:ascii="Times New Roman" w:hAnsi="Times New Roman"/>
                <w:sz w:val="24"/>
                <w:szCs w:val="24"/>
              </w:rPr>
              <w:t>shumën e borxhit doganor.</w:t>
            </w:r>
          </w:p>
          <w:p w14:paraId="280DEEEA" w14:textId="77777777" w:rsidR="003D0133" w:rsidRPr="00C21FA4" w:rsidRDefault="003D0133" w:rsidP="00BD2596">
            <w:pPr>
              <w:pStyle w:val="ListParagraph"/>
              <w:rPr>
                <w:rFonts w:ascii="Times New Roman" w:hAnsi="Times New Roman"/>
                <w:sz w:val="24"/>
                <w:szCs w:val="24"/>
              </w:rPr>
            </w:pPr>
          </w:p>
          <w:p w14:paraId="399357A2"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 xml:space="preserve">Në rastet kur pasuria mbi të cilën është vendosur masa e konfiskimit nuk është e mjaftueshme për të shlyer borxhin doganor, Dogana mundet, më pas, dhe sa herë të jetë e nevojshme, të vazhdojë të vendosë masa të konfiskimit mbi pasuri të </w:t>
            </w:r>
            <w:r w:rsidRPr="00C21FA4">
              <w:rPr>
                <w:rFonts w:ascii="Times New Roman" w:hAnsi="Times New Roman"/>
                <w:sz w:val="24"/>
                <w:szCs w:val="24"/>
              </w:rPr>
              <w:lastRenderedPageBreak/>
              <w:t xml:space="preserve">tjera, deri sa borxhi doganor dhe të gjitha shtesat dhe përllogaritjet, shlyhen plotësisht. </w:t>
            </w:r>
          </w:p>
          <w:p w14:paraId="6495A669" w14:textId="77777777" w:rsidR="003D0133" w:rsidRPr="00C21FA4" w:rsidRDefault="003D0133" w:rsidP="00F544E9">
            <w:pPr>
              <w:pStyle w:val="ListParagraph"/>
              <w:ind w:left="0"/>
              <w:rPr>
                <w:rFonts w:ascii="Times New Roman" w:hAnsi="Times New Roman"/>
                <w:sz w:val="24"/>
                <w:szCs w:val="24"/>
              </w:rPr>
            </w:pPr>
          </w:p>
          <w:p w14:paraId="5C1DEBB3"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Çdo person në posedim të pasurisë që i nënshtrohet masës së konfiskimit, me kërkesë të Doganës, dorëzon pasurinë e tillë në Doganë, përveç asaj pjese të pasurisë e cila në kohën e kërkesës, i nënshtrohet ekzekutimit sipas një procedure gjyqësore.</w:t>
            </w:r>
          </w:p>
          <w:p w14:paraId="02E81EE7" w14:textId="77777777" w:rsidR="003D0133" w:rsidRPr="00C21FA4" w:rsidRDefault="003D0133" w:rsidP="00BD2596">
            <w:pPr>
              <w:pStyle w:val="ListParagraph"/>
              <w:rPr>
                <w:rFonts w:ascii="Times New Roman" w:hAnsi="Times New Roman"/>
                <w:sz w:val="24"/>
                <w:szCs w:val="24"/>
              </w:rPr>
            </w:pPr>
          </w:p>
          <w:p w14:paraId="1DF63479"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 xml:space="preserve">Dogana mund të lëshoj urdhër për obliguesin doganor që të jap deklaratë nën betim për pasuritë që janë në pronësi të obliguesit. </w:t>
            </w:r>
          </w:p>
          <w:p w14:paraId="0947D46A" w14:textId="77777777" w:rsidR="003D0133" w:rsidRPr="00C21FA4" w:rsidRDefault="003D0133" w:rsidP="00F544E9">
            <w:pPr>
              <w:pStyle w:val="ListParagraph"/>
              <w:ind w:left="0"/>
              <w:rPr>
                <w:rFonts w:ascii="Times New Roman" w:hAnsi="Times New Roman"/>
                <w:sz w:val="24"/>
                <w:szCs w:val="24"/>
              </w:rPr>
            </w:pPr>
          </w:p>
          <w:p w14:paraId="23AC9172"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 xml:space="preserve">Çdo person i cili kundërshton ose refuzon të dorëzojë pasurinë që i nënshtrohet masës së konfiskimit, mban përgjegjësi personale në formën e një detyrimi ndaj Doganës, në shumën e barabartë me vlerën e pasurisë që nuk është dorëzuar. Vendosja e këtij sanksioni nuk e liron obliguesin doganor për të cilin është ushtruar masa e konfiskimit. </w:t>
            </w:r>
          </w:p>
          <w:p w14:paraId="2E5478F7" w14:textId="77777777" w:rsidR="003D0133" w:rsidRPr="00C21FA4" w:rsidRDefault="003D0133" w:rsidP="00BD2596">
            <w:pPr>
              <w:pStyle w:val="ListParagraph"/>
              <w:rPr>
                <w:rFonts w:ascii="Times New Roman" w:hAnsi="Times New Roman"/>
                <w:sz w:val="24"/>
                <w:szCs w:val="24"/>
              </w:rPr>
            </w:pPr>
          </w:p>
          <w:p w14:paraId="79B15832" w14:textId="77777777" w:rsidR="003D0133" w:rsidRPr="00C21FA4"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t xml:space="preserve">Përveҫ detyrimit personal, personi nga paragrafi 9 i këtij Neni i nënshtrohet sanksioneve tjera të parapara me këtë Kod.  </w:t>
            </w:r>
          </w:p>
          <w:p w14:paraId="23916669" w14:textId="77777777" w:rsidR="003D0133" w:rsidRPr="00C21FA4" w:rsidRDefault="003D0133" w:rsidP="00F544E9">
            <w:pPr>
              <w:pStyle w:val="ListParagraph"/>
              <w:ind w:left="0"/>
              <w:rPr>
                <w:rFonts w:ascii="Times New Roman" w:hAnsi="Times New Roman"/>
                <w:sz w:val="24"/>
                <w:szCs w:val="24"/>
              </w:rPr>
            </w:pPr>
          </w:p>
          <w:p w14:paraId="1C128185" w14:textId="77777777" w:rsidR="00301171" w:rsidRPr="00C21FA4" w:rsidRDefault="00301171" w:rsidP="00F544E9">
            <w:pPr>
              <w:pStyle w:val="ListParagraph"/>
              <w:ind w:left="0"/>
              <w:rPr>
                <w:rFonts w:ascii="Times New Roman" w:hAnsi="Times New Roman"/>
                <w:sz w:val="24"/>
                <w:szCs w:val="24"/>
              </w:rPr>
            </w:pPr>
          </w:p>
          <w:p w14:paraId="0CFF87B6" w14:textId="53B9FCF4" w:rsidR="003D0133" w:rsidRDefault="008204E2" w:rsidP="00B1402A">
            <w:pPr>
              <w:pStyle w:val="ListParagraph"/>
              <w:numPr>
                <w:ilvl w:val="0"/>
                <w:numId w:val="367"/>
              </w:numPr>
              <w:spacing w:after="200"/>
              <w:ind w:left="0" w:firstLine="0"/>
              <w:rPr>
                <w:rFonts w:ascii="Times New Roman" w:hAnsi="Times New Roman"/>
                <w:sz w:val="24"/>
                <w:szCs w:val="24"/>
              </w:rPr>
            </w:pPr>
            <w:r w:rsidRPr="00C21FA4">
              <w:rPr>
                <w:rFonts w:ascii="Times New Roman" w:hAnsi="Times New Roman"/>
                <w:sz w:val="24"/>
                <w:szCs w:val="24"/>
              </w:rPr>
              <w:lastRenderedPageBreak/>
              <w:t>Dogana mund të shesë në ankand publik çdo pasuri të konfiskuar në përputhje me këtë Nen.</w:t>
            </w:r>
          </w:p>
          <w:p w14:paraId="212A0A43" w14:textId="77777777" w:rsidR="00E50555" w:rsidRDefault="00E50555" w:rsidP="00E50555">
            <w:pPr>
              <w:pStyle w:val="ListParagraph"/>
              <w:spacing w:after="200"/>
              <w:ind w:left="0"/>
              <w:rPr>
                <w:rFonts w:ascii="Times New Roman" w:hAnsi="Times New Roman"/>
                <w:sz w:val="24"/>
                <w:szCs w:val="24"/>
              </w:rPr>
            </w:pPr>
          </w:p>
          <w:p w14:paraId="502E1657" w14:textId="5C4A3287" w:rsidR="003D0133" w:rsidRPr="003D2301" w:rsidRDefault="008204E2" w:rsidP="003D2301">
            <w:pPr>
              <w:pStyle w:val="ListParagraph"/>
              <w:numPr>
                <w:ilvl w:val="0"/>
                <w:numId w:val="367"/>
              </w:numPr>
              <w:spacing w:after="200"/>
              <w:ind w:left="0" w:firstLine="0"/>
              <w:rPr>
                <w:rFonts w:ascii="Times New Roman" w:hAnsi="Times New Roman"/>
                <w:sz w:val="24"/>
                <w:szCs w:val="24"/>
              </w:rPr>
            </w:pPr>
            <w:r w:rsidRPr="003D2301">
              <w:rPr>
                <w:rFonts w:ascii="Times New Roman" w:hAnsi="Times New Roman"/>
                <w:bCs/>
                <w:sz w:val="24"/>
                <w:szCs w:val="24"/>
              </w:rPr>
              <w:t>Vetëm pasuria e cila është e nevojshme dhe e mjaftueshme për të shlyer borxhin doganor mund t’i nënshtrohet masës së konfiskimit.</w:t>
            </w:r>
          </w:p>
          <w:p w14:paraId="258153B7" w14:textId="77777777" w:rsidR="003D2301" w:rsidRPr="003D2301" w:rsidRDefault="003D2301" w:rsidP="003D2301">
            <w:pPr>
              <w:pStyle w:val="ListParagraph"/>
              <w:spacing w:after="200"/>
              <w:ind w:left="0"/>
              <w:rPr>
                <w:rFonts w:ascii="Times New Roman" w:hAnsi="Times New Roman"/>
                <w:sz w:val="24"/>
                <w:szCs w:val="24"/>
              </w:rPr>
            </w:pPr>
          </w:p>
          <w:p w14:paraId="31177367" w14:textId="6D7551D2" w:rsidR="003D0133" w:rsidRPr="003D2301" w:rsidRDefault="008204E2" w:rsidP="003D2301">
            <w:pPr>
              <w:pStyle w:val="ListParagraph"/>
              <w:numPr>
                <w:ilvl w:val="0"/>
                <w:numId w:val="367"/>
              </w:numPr>
              <w:spacing w:after="200"/>
              <w:ind w:left="0" w:firstLine="0"/>
              <w:rPr>
                <w:rFonts w:ascii="Times New Roman" w:hAnsi="Times New Roman"/>
                <w:sz w:val="24"/>
                <w:szCs w:val="24"/>
              </w:rPr>
            </w:pPr>
            <w:r w:rsidRPr="003D2301">
              <w:rPr>
                <w:rFonts w:ascii="Times New Roman" w:hAnsi="Times New Roman"/>
                <w:bCs/>
                <w:sz w:val="24"/>
                <w:szCs w:val="24"/>
              </w:rPr>
              <w:t>Pasuritë në vijim përjashtohen nga masa e konfiskmit:</w:t>
            </w:r>
          </w:p>
          <w:p w14:paraId="6BB31546" w14:textId="5D191277" w:rsidR="003D0133" w:rsidRPr="003D2301" w:rsidRDefault="003D0133" w:rsidP="003D2301">
            <w:pPr>
              <w:pStyle w:val="ListParagraph"/>
              <w:spacing w:after="200"/>
              <w:ind w:left="0"/>
              <w:rPr>
                <w:rFonts w:ascii="Times New Roman" w:hAnsi="Times New Roman"/>
                <w:sz w:val="24"/>
                <w:szCs w:val="24"/>
              </w:rPr>
            </w:pPr>
          </w:p>
          <w:p w14:paraId="50441CFC" w14:textId="4E5C52B0" w:rsidR="003D0133" w:rsidRPr="003D2301" w:rsidRDefault="008204E2" w:rsidP="003D2301">
            <w:pPr>
              <w:pStyle w:val="ListParagraph"/>
              <w:numPr>
                <w:ilvl w:val="1"/>
                <w:numId w:val="367"/>
              </w:numPr>
              <w:jc w:val="left"/>
              <w:rPr>
                <w:rFonts w:ascii="Times New Roman" w:hAnsi="Times New Roman"/>
                <w:bCs/>
                <w:sz w:val="24"/>
                <w:szCs w:val="24"/>
              </w:rPr>
            </w:pPr>
            <w:r w:rsidRPr="003D2301">
              <w:rPr>
                <w:rFonts w:ascii="Times New Roman" w:hAnsi="Times New Roman"/>
                <w:bCs/>
                <w:sz w:val="24"/>
                <w:szCs w:val="24"/>
              </w:rPr>
              <w:t xml:space="preserve">pagesat ushqimore për fëmijë dhe pagesat sociale; </w:t>
            </w:r>
          </w:p>
          <w:p w14:paraId="6018C171" w14:textId="77777777" w:rsidR="003D0133" w:rsidRPr="00C21FA4" w:rsidRDefault="003D0133" w:rsidP="00166291">
            <w:pPr>
              <w:ind w:left="720"/>
              <w:contextualSpacing/>
              <w:rPr>
                <w:rFonts w:ascii="Times New Roman" w:hAnsi="Times New Roman"/>
                <w:bCs/>
                <w:sz w:val="24"/>
                <w:szCs w:val="24"/>
              </w:rPr>
            </w:pPr>
          </w:p>
          <w:p w14:paraId="30C1FA59" w14:textId="77777777" w:rsidR="003D0133" w:rsidRPr="00C21FA4" w:rsidRDefault="008204E2" w:rsidP="003D2301">
            <w:pPr>
              <w:pStyle w:val="ListParagraph"/>
              <w:numPr>
                <w:ilvl w:val="1"/>
                <w:numId w:val="367"/>
              </w:numPr>
              <w:ind w:left="720" w:firstLine="0"/>
              <w:jc w:val="left"/>
              <w:rPr>
                <w:rFonts w:ascii="Times New Roman" w:hAnsi="Times New Roman"/>
                <w:bCs/>
                <w:sz w:val="24"/>
                <w:szCs w:val="24"/>
              </w:rPr>
            </w:pPr>
            <w:r w:rsidRPr="00C21FA4">
              <w:rPr>
                <w:rFonts w:ascii="Times New Roman" w:hAnsi="Times New Roman"/>
                <w:bCs/>
                <w:sz w:val="24"/>
                <w:szCs w:val="24"/>
              </w:rPr>
              <w:t xml:space="preserve">veshmbathja themelore plaçkat personale bazë; </w:t>
            </w:r>
          </w:p>
          <w:p w14:paraId="1CADEA32" w14:textId="77777777" w:rsidR="003D0133" w:rsidRPr="00C21FA4" w:rsidRDefault="003D0133" w:rsidP="00166291">
            <w:pPr>
              <w:ind w:left="720"/>
              <w:contextualSpacing/>
              <w:rPr>
                <w:rFonts w:ascii="Times New Roman" w:hAnsi="Times New Roman"/>
                <w:bCs/>
                <w:sz w:val="24"/>
                <w:szCs w:val="24"/>
              </w:rPr>
            </w:pPr>
          </w:p>
          <w:p w14:paraId="56FE4D0A" w14:textId="77777777" w:rsidR="003D0133" w:rsidRPr="00C21FA4" w:rsidRDefault="008204E2" w:rsidP="003D2301">
            <w:pPr>
              <w:pStyle w:val="ListParagraph"/>
              <w:numPr>
                <w:ilvl w:val="1"/>
                <w:numId w:val="367"/>
              </w:numPr>
              <w:ind w:left="720" w:firstLine="0"/>
              <w:jc w:val="left"/>
              <w:rPr>
                <w:rFonts w:ascii="Times New Roman" w:hAnsi="Times New Roman"/>
                <w:bCs/>
                <w:sz w:val="24"/>
                <w:szCs w:val="24"/>
              </w:rPr>
            </w:pPr>
            <w:r w:rsidRPr="00C21FA4">
              <w:rPr>
                <w:rFonts w:ascii="Times New Roman" w:hAnsi="Times New Roman"/>
                <w:bCs/>
                <w:sz w:val="24"/>
                <w:szCs w:val="24"/>
              </w:rPr>
              <w:t xml:space="preserve">ushqimi bazë; </w:t>
            </w:r>
          </w:p>
          <w:p w14:paraId="74DE6068" w14:textId="77777777" w:rsidR="003D0133" w:rsidRPr="00C21FA4" w:rsidRDefault="003D0133" w:rsidP="00166291">
            <w:pPr>
              <w:ind w:left="720"/>
              <w:contextualSpacing/>
              <w:rPr>
                <w:rFonts w:ascii="Times New Roman" w:hAnsi="Times New Roman"/>
                <w:bCs/>
                <w:sz w:val="24"/>
                <w:szCs w:val="24"/>
              </w:rPr>
            </w:pPr>
          </w:p>
          <w:p w14:paraId="12256594" w14:textId="77777777" w:rsidR="003D0133" w:rsidRPr="00C21FA4" w:rsidRDefault="008204E2" w:rsidP="003D2301">
            <w:pPr>
              <w:pStyle w:val="ListParagraph"/>
              <w:numPr>
                <w:ilvl w:val="1"/>
                <w:numId w:val="367"/>
              </w:numPr>
              <w:spacing w:after="200"/>
              <w:ind w:left="720" w:firstLine="0"/>
              <w:jc w:val="left"/>
              <w:rPr>
                <w:rFonts w:ascii="Times New Roman" w:hAnsi="Times New Roman"/>
                <w:bCs/>
                <w:sz w:val="24"/>
                <w:szCs w:val="24"/>
              </w:rPr>
            </w:pPr>
            <w:r w:rsidRPr="00C21FA4">
              <w:rPr>
                <w:rFonts w:ascii="Times New Roman" w:hAnsi="Times New Roman"/>
                <w:bCs/>
                <w:sz w:val="24"/>
                <w:szCs w:val="24"/>
              </w:rPr>
              <w:t>mobilet bazë, dhe</w:t>
            </w:r>
          </w:p>
          <w:p w14:paraId="3FB6928B" w14:textId="77777777" w:rsidR="003D0133" w:rsidRPr="00C21FA4" w:rsidRDefault="003D0133" w:rsidP="00166291">
            <w:pPr>
              <w:pStyle w:val="ListParagraph"/>
              <w:rPr>
                <w:rFonts w:ascii="Times New Roman" w:hAnsi="Times New Roman"/>
                <w:bCs/>
                <w:sz w:val="24"/>
                <w:szCs w:val="24"/>
              </w:rPr>
            </w:pPr>
          </w:p>
          <w:p w14:paraId="5A20A5AD" w14:textId="2245DA33" w:rsidR="003D0133" w:rsidRDefault="008204E2" w:rsidP="002766D4">
            <w:pPr>
              <w:pStyle w:val="ListParagraph"/>
              <w:numPr>
                <w:ilvl w:val="1"/>
                <w:numId w:val="367"/>
              </w:numPr>
              <w:ind w:left="720" w:firstLine="0"/>
              <w:rPr>
                <w:rFonts w:ascii="Times New Roman" w:hAnsi="Times New Roman"/>
                <w:bCs/>
                <w:sz w:val="24"/>
                <w:szCs w:val="24"/>
              </w:rPr>
            </w:pPr>
            <w:r w:rsidRPr="00C21FA4">
              <w:rPr>
                <w:rFonts w:ascii="Times New Roman" w:hAnsi="Times New Roman"/>
                <w:bCs/>
                <w:sz w:val="24"/>
                <w:szCs w:val="24"/>
              </w:rPr>
              <w:t xml:space="preserve"> çdo pasuri </w:t>
            </w:r>
            <w:r w:rsidRPr="00E50555">
              <w:rPr>
                <w:rFonts w:ascii="Times New Roman" w:hAnsi="Times New Roman"/>
                <w:bCs/>
                <w:sz w:val="24"/>
                <w:szCs w:val="24"/>
              </w:rPr>
              <w:t xml:space="preserve">tjetër e specifikuar në aktin nëligjor </w:t>
            </w:r>
            <w:r w:rsidR="003703E0" w:rsidRPr="00E50555">
              <w:rPr>
                <w:rFonts w:ascii="Times New Roman" w:hAnsi="Times New Roman"/>
                <w:bCs/>
                <w:sz w:val="24"/>
                <w:szCs w:val="24"/>
              </w:rPr>
              <w:t>te nxjerre ne zbatim te ketij neni</w:t>
            </w:r>
            <w:r w:rsidRPr="00E50555">
              <w:rPr>
                <w:rFonts w:ascii="Times New Roman" w:hAnsi="Times New Roman"/>
                <w:bCs/>
                <w:sz w:val="24"/>
                <w:szCs w:val="24"/>
              </w:rPr>
              <w:t>.</w:t>
            </w:r>
          </w:p>
          <w:p w14:paraId="5C29CD40" w14:textId="77777777" w:rsidR="003D2301" w:rsidRPr="003D2301" w:rsidRDefault="003D2301" w:rsidP="003D2301">
            <w:pPr>
              <w:pStyle w:val="ListParagraph"/>
              <w:rPr>
                <w:rFonts w:ascii="Times New Roman" w:hAnsi="Times New Roman"/>
                <w:bCs/>
                <w:sz w:val="24"/>
                <w:szCs w:val="24"/>
              </w:rPr>
            </w:pPr>
          </w:p>
          <w:p w14:paraId="59B384AC" w14:textId="09A95D6E" w:rsidR="003D2301" w:rsidRPr="003D2301" w:rsidRDefault="003D2301" w:rsidP="003D2301">
            <w:pPr>
              <w:spacing w:after="200"/>
              <w:rPr>
                <w:rFonts w:ascii="Times New Roman" w:hAnsi="Times New Roman"/>
                <w:sz w:val="24"/>
                <w:szCs w:val="24"/>
              </w:rPr>
            </w:pPr>
            <w:r>
              <w:rPr>
                <w:rFonts w:ascii="Times New Roman" w:hAnsi="Times New Roman"/>
                <w:sz w:val="24"/>
                <w:szCs w:val="24"/>
              </w:rPr>
              <w:t xml:space="preserve">13.   </w:t>
            </w:r>
            <w:r w:rsidRPr="003D2301">
              <w:rPr>
                <w:rFonts w:ascii="Times New Roman" w:hAnsi="Times New Roman"/>
                <w:sz w:val="24"/>
                <w:szCs w:val="24"/>
              </w:rPr>
              <w:t xml:space="preserve">Procedura e ndalimit, kofiskimit, shitjes dhe përcaktimi i strukturave kompetente në Doganë për mbledhje të detyrueshme, përcaktohen me akt nënligjor të Ministrit </w:t>
            </w:r>
            <w:r w:rsidRPr="003D2301">
              <w:rPr>
                <w:rFonts w:ascii="Times New Roman" w:hAnsi="Times New Roman"/>
              </w:rPr>
              <w:t xml:space="preserve">përkatës </w:t>
            </w:r>
            <w:r w:rsidRPr="003D2301">
              <w:rPr>
                <w:rFonts w:ascii="Times New Roman" w:hAnsi="Times New Roman"/>
                <w:sz w:val="24"/>
                <w:szCs w:val="24"/>
              </w:rPr>
              <w:t>te Financave, me propozim të Drejtorit të Përgjithshëm.</w:t>
            </w:r>
          </w:p>
          <w:p w14:paraId="6A9E0A61" w14:textId="4C0122E6" w:rsidR="003D2301" w:rsidRDefault="003D2301" w:rsidP="003D2301">
            <w:pPr>
              <w:pStyle w:val="ListParagraph"/>
              <w:jc w:val="left"/>
              <w:rPr>
                <w:rFonts w:ascii="Times New Roman" w:hAnsi="Times New Roman"/>
                <w:bCs/>
                <w:sz w:val="24"/>
                <w:szCs w:val="24"/>
              </w:rPr>
            </w:pPr>
          </w:p>
          <w:p w14:paraId="3549C7A0" w14:textId="5A1C6B2C" w:rsidR="003D0133" w:rsidRPr="00C21FA4" w:rsidRDefault="008204E2" w:rsidP="00B0208F">
            <w:pPr>
              <w:contextualSpacing/>
              <w:jc w:val="center"/>
              <w:rPr>
                <w:rFonts w:ascii="Times New Roman" w:hAnsi="Times New Roman"/>
                <w:b/>
                <w:sz w:val="24"/>
                <w:szCs w:val="24"/>
              </w:rPr>
            </w:pPr>
            <w:r w:rsidRPr="00C21FA4">
              <w:rPr>
                <w:rFonts w:ascii="Times New Roman" w:hAnsi="Times New Roman"/>
                <w:b/>
                <w:sz w:val="24"/>
                <w:szCs w:val="24"/>
              </w:rPr>
              <w:lastRenderedPageBreak/>
              <w:t xml:space="preserve">Neni </w:t>
            </w:r>
            <w:r w:rsidR="00E50555">
              <w:rPr>
                <w:rFonts w:ascii="Times New Roman" w:hAnsi="Times New Roman"/>
                <w:b/>
                <w:sz w:val="24"/>
                <w:szCs w:val="24"/>
              </w:rPr>
              <w:t>318</w:t>
            </w:r>
          </w:p>
          <w:p w14:paraId="6A7C02CA" w14:textId="77777777" w:rsidR="003D0133" w:rsidRPr="00C21FA4" w:rsidRDefault="008204E2" w:rsidP="00B0208F">
            <w:pPr>
              <w:contextualSpacing/>
              <w:jc w:val="center"/>
              <w:rPr>
                <w:rFonts w:ascii="Times New Roman" w:hAnsi="Times New Roman"/>
                <w:b/>
                <w:sz w:val="24"/>
                <w:szCs w:val="24"/>
              </w:rPr>
            </w:pPr>
            <w:r w:rsidRPr="00C21FA4">
              <w:rPr>
                <w:rFonts w:ascii="Times New Roman" w:hAnsi="Times New Roman"/>
                <w:b/>
                <w:sz w:val="24"/>
                <w:szCs w:val="24"/>
              </w:rPr>
              <w:t>Mbikëqyrja e brendshme dhe kontrolli i brendshëm</w:t>
            </w:r>
          </w:p>
          <w:p w14:paraId="3283EC08" w14:textId="77777777" w:rsidR="003D0133" w:rsidRPr="00C21FA4" w:rsidRDefault="003D0133" w:rsidP="00BD2596">
            <w:pPr>
              <w:contextualSpacing/>
              <w:jc w:val="center"/>
              <w:rPr>
                <w:rFonts w:ascii="Times New Roman" w:hAnsi="Times New Roman"/>
                <w:b/>
                <w:sz w:val="24"/>
                <w:szCs w:val="24"/>
              </w:rPr>
            </w:pPr>
          </w:p>
          <w:p w14:paraId="0A02B0EC" w14:textId="77777777" w:rsidR="003D0133" w:rsidRPr="00C21FA4" w:rsidRDefault="008204E2" w:rsidP="00B1402A">
            <w:pPr>
              <w:pStyle w:val="ListParagraph"/>
              <w:numPr>
                <w:ilvl w:val="1"/>
                <w:numId w:val="340"/>
              </w:numPr>
              <w:ind w:left="0" w:firstLine="0"/>
              <w:rPr>
                <w:rFonts w:ascii="Times New Roman" w:hAnsi="Times New Roman"/>
                <w:sz w:val="24"/>
                <w:szCs w:val="24"/>
              </w:rPr>
            </w:pPr>
            <w:r w:rsidRPr="00C21FA4">
              <w:rPr>
                <w:rFonts w:ascii="Times New Roman" w:hAnsi="Times New Roman"/>
                <w:sz w:val="24"/>
                <w:szCs w:val="24"/>
              </w:rPr>
              <w:t>Dogana kryen mbikëqyrje të brendshme mbi ligjshmërinë e punës dhe zbatimin e drejtë të dispozitave nga kompetencat e saj, me qëllim të eliminimit të parregullsive të konstatuara dhe standardizimit të praktikave të punës.</w:t>
            </w:r>
          </w:p>
          <w:p w14:paraId="244A0230" w14:textId="77777777" w:rsidR="003D0133" w:rsidRPr="00C21FA4" w:rsidRDefault="003D0133" w:rsidP="00166291">
            <w:pPr>
              <w:contextualSpacing/>
              <w:rPr>
                <w:rFonts w:ascii="Times New Roman" w:hAnsi="Times New Roman"/>
                <w:sz w:val="24"/>
                <w:szCs w:val="24"/>
              </w:rPr>
            </w:pPr>
          </w:p>
          <w:p w14:paraId="4642A49C" w14:textId="77777777" w:rsidR="003D0133" w:rsidRPr="00C21FA4" w:rsidRDefault="008204E2" w:rsidP="00B1402A">
            <w:pPr>
              <w:pStyle w:val="ListParagraph"/>
              <w:numPr>
                <w:ilvl w:val="0"/>
                <w:numId w:val="340"/>
              </w:numPr>
              <w:ind w:left="0" w:firstLine="0"/>
              <w:rPr>
                <w:rFonts w:ascii="Times New Roman" w:hAnsi="Times New Roman"/>
                <w:sz w:val="24"/>
                <w:szCs w:val="24"/>
              </w:rPr>
            </w:pPr>
            <w:r w:rsidRPr="00C21FA4">
              <w:rPr>
                <w:rFonts w:ascii="Times New Roman" w:hAnsi="Times New Roman"/>
                <w:sz w:val="24"/>
                <w:szCs w:val="24"/>
              </w:rPr>
              <w:t>Dogana kryen kontroll të brendshëm me qëllim të zbulimit, konstatimit dhe parandalimit të shkeljeve të ligjshmërisë së punës dhe rregullave të shërbimit nga oficeret doganor dhe punonjësit tjerë.</w:t>
            </w:r>
          </w:p>
          <w:p w14:paraId="05B1BEDB" w14:textId="77777777" w:rsidR="003D0133" w:rsidRPr="00C21FA4" w:rsidRDefault="003D0133" w:rsidP="00166291">
            <w:pPr>
              <w:contextualSpacing/>
              <w:rPr>
                <w:rFonts w:ascii="Times New Roman" w:hAnsi="Times New Roman"/>
                <w:sz w:val="24"/>
                <w:szCs w:val="24"/>
              </w:rPr>
            </w:pPr>
          </w:p>
          <w:p w14:paraId="0EF3844B" w14:textId="77777777" w:rsidR="003D0133" w:rsidRPr="00C21FA4" w:rsidRDefault="008204E2" w:rsidP="00B1402A">
            <w:pPr>
              <w:pStyle w:val="ListParagraph"/>
              <w:numPr>
                <w:ilvl w:val="0"/>
                <w:numId w:val="340"/>
              </w:numPr>
              <w:ind w:left="0" w:firstLine="0"/>
              <w:rPr>
                <w:rFonts w:ascii="Times New Roman" w:hAnsi="Times New Roman"/>
                <w:sz w:val="24"/>
                <w:szCs w:val="24"/>
              </w:rPr>
            </w:pPr>
            <w:r w:rsidRPr="00C21FA4">
              <w:rPr>
                <w:rFonts w:ascii="Times New Roman" w:hAnsi="Times New Roman"/>
                <w:sz w:val="24"/>
                <w:szCs w:val="24"/>
              </w:rPr>
              <w:t>Në zbatimin e punëve të mbikqyrjes dhe kontrollit të brendshëm zbatohen kompetencat doganore të përcaktuara me legjislacionin doganor dhe ligjet tjera të veҫanta.</w:t>
            </w:r>
          </w:p>
          <w:p w14:paraId="2F26F595" w14:textId="77777777" w:rsidR="003D0133" w:rsidRPr="00C21FA4" w:rsidRDefault="003D0133" w:rsidP="00166291">
            <w:pPr>
              <w:contextualSpacing/>
              <w:rPr>
                <w:rFonts w:ascii="Times New Roman" w:hAnsi="Times New Roman"/>
                <w:sz w:val="24"/>
                <w:szCs w:val="24"/>
              </w:rPr>
            </w:pPr>
          </w:p>
          <w:p w14:paraId="04A821C9" w14:textId="6E48CC40" w:rsidR="003D0133" w:rsidRPr="00C21FA4" w:rsidRDefault="008204E2" w:rsidP="00B1402A">
            <w:pPr>
              <w:pStyle w:val="ListParagraph"/>
              <w:numPr>
                <w:ilvl w:val="0"/>
                <w:numId w:val="340"/>
              </w:numPr>
              <w:ind w:left="0" w:firstLine="0"/>
              <w:rPr>
                <w:rFonts w:ascii="Times New Roman" w:hAnsi="Times New Roman"/>
                <w:sz w:val="24"/>
                <w:szCs w:val="24"/>
              </w:rPr>
            </w:pPr>
            <w:r w:rsidRPr="00C21FA4">
              <w:rPr>
                <w:rFonts w:ascii="Times New Roman" w:hAnsi="Times New Roman"/>
                <w:sz w:val="24"/>
                <w:szCs w:val="24"/>
              </w:rPr>
              <w:t>Procedura e  mbikëqyrjes dhe kontrollit të brendshëm përcaktohe</w:t>
            </w:r>
            <w:r w:rsidR="00107C8E">
              <w:rPr>
                <w:rFonts w:ascii="Times New Roman" w:hAnsi="Times New Roman"/>
                <w:sz w:val="24"/>
                <w:szCs w:val="24"/>
              </w:rPr>
              <w:t>n</w:t>
            </w:r>
            <w:r w:rsidRPr="00C21FA4">
              <w:rPr>
                <w:rFonts w:ascii="Times New Roman" w:hAnsi="Times New Roman"/>
                <w:sz w:val="24"/>
                <w:szCs w:val="24"/>
              </w:rPr>
              <w:t xml:space="preserve"> me akt të brendshëm të Drejtorit të Përgjithshëm. </w:t>
            </w:r>
          </w:p>
          <w:p w14:paraId="4124C887" w14:textId="77777777"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 </w:t>
            </w:r>
          </w:p>
          <w:p w14:paraId="427A69CE" w14:textId="577F70A5" w:rsidR="003D2301" w:rsidRDefault="003D2301" w:rsidP="003D2301">
            <w:pPr>
              <w:contextualSpacing/>
              <w:jc w:val="center"/>
              <w:rPr>
                <w:rFonts w:ascii="Times New Roman" w:hAnsi="Times New Roman"/>
                <w:b/>
                <w:sz w:val="24"/>
                <w:szCs w:val="24"/>
              </w:rPr>
            </w:pPr>
            <w:r w:rsidRPr="00C21FA4">
              <w:rPr>
                <w:rFonts w:ascii="Times New Roman" w:hAnsi="Times New Roman"/>
                <w:b/>
                <w:sz w:val="24"/>
                <w:szCs w:val="24"/>
              </w:rPr>
              <w:t>Neni 31</w:t>
            </w:r>
            <w:r w:rsidR="00E50555">
              <w:rPr>
                <w:rFonts w:ascii="Times New Roman" w:hAnsi="Times New Roman"/>
                <w:b/>
                <w:sz w:val="24"/>
                <w:szCs w:val="24"/>
              </w:rPr>
              <w:t>9</w:t>
            </w:r>
          </w:p>
          <w:p w14:paraId="6D39EBC2" w14:textId="268A576E" w:rsidR="003D2301" w:rsidRPr="003D2301" w:rsidRDefault="00EB49E0" w:rsidP="003D2301">
            <w:pPr>
              <w:pStyle w:val="paragraph"/>
              <w:jc w:val="center"/>
              <w:textAlignment w:val="baseline"/>
              <w:rPr>
                <w:rFonts w:ascii="Times New Roman" w:hAnsi="Times New Roman" w:cs="Times New Roman"/>
                <w:b/>
                <w:sz w:val="18"/>
                <w:szCs w:val="18"/>
                <w:lang w:val="en-US"/>
              </w:rPr>
            </w:pPr>
            <w:r>
              <w:rPr>
                <w:rStyle w:val="normaltextrun"/>
                <w:rFonts w:ascii="Times New Roman" w:hAnsi="Times New Roman" w:cs="Times New Roman"/>
                <w:b/>
                <w:sz w:val="24"/>
              </w:rPr>
              <w:t xml:space="preserve">Autoriteti për Sigurimin e Integritetit Financiar </w:t>
            </w:r>
          </w:p>
          <w:p w14:paraId="62166F34" w14:textId="77777777" w:rsidR="003D2301" w:rsidRPr="00B0660C" w:rsidRDefault="003D2301" w:rsidP="003D2301">
            <w:pPr>
              <w:pStyle w:val="paragraph"/>
              <w:jc w:val="both"/>
              <w:textAlignment w:val="baseline"/>
              <w:rPr>
                <w:rFonts w:ascii="Times New Roman" w:hAnsi="Times New Roman" w:cs="Times New Roman"/>
                <w:sz w:val="24"/>
                <w:szCs w:val="24"/>
                <w:lang w:val="en-US"/>
              </w:rPr>
            </w:pPr>
          </w:p>
          <w:p w14:paraId="11B5164E" w14:textId="66F44DC2" w:rsidR="003D2301" w:rsidRPr="003D2301" w:rsidRDefault="00EB49E0" w:rsidP="00EB49E0">
            <w:pPr>
              <w:pStyle w:val="paragraph"/>
              <w:jc w:val="both"/>
              <w:textAlignment w:val="baseline"/>
              <w:rPr>
                <w:rStyle w:val="normaltextrun"/>
                <w:rFonts w:ascii="Times New Roman" w:eastAsia="MS Mincho" w:hAnsi="Times New Roman"/>
                <w:sz w:val="24"/>
              </w:rPr>
            </w:pPr>
            <w:r w:rsidRPr="00EB49E0">
              <w:rPr>
                <w:rStyle w:val="normaltextrun"/>
                <w:rFonts w:ascii="Times New Roman" w:hAnsi="Times New Roman" w:cs="Times New Roman"/>
                <w:sz w:val="24"/>
              </w:rPr>
              <w:t>Autoriteti për Sigurimin e Integritetit Financiar</w:t>
            </w:r>
            <w:r w:rsidR="007D5C47" w:rsidRPr="00EB49E0">
              <w:rPr>
                <w:rStyle w:val="normaltextrun"/>
                <w:rFonts w:ascii="Times New Roman" w:eastAsia="MS Mincho" w:hAnsi="Times New Roman"/>
                <w:sz w:val="24"/>
              </w:rPr>
              <w:t>,</w:t>
            </w:r>
            <w:r w:rsidR="007D5C47">
              <w:rPr>
                <w:rStyle w:val="normaltextrun"/>
                <w:rFonts w:ascii="Times New Roman" w:eastAsia="MS Mincho" w:hAnsi="Times New Roman"/>
                <w:sz w:val="24"/>
              </w:rPr>
              <w:t xml:space="preserve"> ushtron </w:t>
            </w:r>
            <w:r w:rsidR="003E101D">
              <w:rPr>
                <w:rStyle w:val="normaltextrun"/>
                <w:rFonts w:ascii="Times New Roman" w:eastAsia="MS Mincho" w:hAnsi="Times New Roman"/>
                <w:sz w:val="24"/>
              </w:rPr>
              <w:t>juridiksionin</w:t>
            </w:r>
            <w:r w:rsidR="00B0660C">
              <w:rPr>
                <w:rStyle w:val="normaltextrun"/>
                <w:rFonts w:ascii="Times New Roman" w:eastAsia="MS Mincho" w:hAnsi="Times New Roman"/>
                <w:sz w:val="24"/>
              </w:rPr>
              <w:t xml:space="preserve"> dhe </w:t>
            </w:r>
            <w:r w:rsidR="00B0660C">
              <w:rPr>
                <w:rStyle w:val="normaltextrun"/>
                <w:rFonts w:ascii="Times New Roman" w:eastAsia="MS Mincho" w:hAnsi="Times New Roman"/>
                <w:sz w:val="24"/>
              </w:rPr>
              <w:lastRenderedPageBreak/>
              <w:t>kompetencat</w:t>
            </w:r>
            <w:r w:rsidR="003E101D">
              <w:rPr>
                <w:rStyle w:val="normaltextrun"/>
                <w:rFonts w:ascii="Times New Roman" w:eastAsia="MS Mincho" w:hAnsi="Times New Roman"/>
                <w:sz w:val="24"/>
              </w:rPr>
              <w:t xml:space="preserve"> </w:t>
            </w:r>
            <w:r w:rsidR="007D5C47">
              <w:rPr>
                <w:rStyle w:val="normaltextrun"/>
                <w:rFonts w:ascii="Times New Roman" w:eastAsia="MS Mincho" w:hAnsi="Times New Roman"/>
                <w:sz w:val="24"/>
              </w:rPr>
              <w:t xml:space="preserve"> </w:t>
            </w:r>
            <w:r w:rsidR="003E101D">
              <w:rPr>
                <w:rStyle w:val="normaltextrun"/>
                <w:rFonts w:ascii="Times New Roman" w:eastAsia="MS Mincho" w:hAnsi="Times New Roman"/>
                <w:sz w:val="24"/>
              </w:rPr>
              <w:t>ne raport me Dogan</w:t>
            </w:r>
            <w:r w:rsidR="000F7059">
              <w:rPr>
                <w:rStyle w:val="normaltextrun"/>
                <w:rFonts w:ascii="Times New Roman" w:eastAsia="MS Mincho" w:hAnsi="Times New Roman"/>
                <w:sz w:val="24"/>
              </w:rPr>
              <w:t>ë</w:t>
            </w:r>
            <w:r w:rsidR="003E101D">
              <w:rPr>
                <w:rStyle w:val="normaltextrun"/>
                <w:rFonts w:ascii="Times New Roman" w:eastAsia="MS Mincho" w:hAnsi="Times New Roman"/>
                <w:sz w:val="24"/>
              </w:rPr>
              <w:t xml:space="preserve">n dhe zyrtaret doganor </w:t>
            </w:r>
            <w:r w:rsidR="003D2301" w:rsidRPr="003D2301">
              <w:rPr>
                <w:rStyle w:val="normaltextrun"/>
                <w:rFonts w:ascii="Times New Roman" w:eastAsia="MS Mincho" w:hAnsi="Times New Roman"/>
                <w:sz w:val="24"/>
              </w:rPr>
              <w:t xml:space="preserve">siç është përcaktuar me Ligjin për </w:t>
            </w:r>
            <w:r w:rsidRPr="00EB49E0">
              <w:rPr>
                <w:rStyle w:val="normaltextrun"/>
                <w:rFonts w:ascii="Times New Roman" w:hAnsi="Times New Roman" w:cs="Times New Roman"/>
                <w:sz w:val="24"/>
              </w:rPr>
              <w:t>Autoriteti</w:t>
            </w:r>
            <w:r>
              <w:rPr>
                <w:rStyle w:val="normaltextrun"/>
                <w:rFonts w:ascii="Times New Roman" w:hAnsi="Times New Roman" w:cs="Times New Roman"/>
                <w:sz w:val="24"/>
              </w:rPr>
              <w:t>n</w:t>
            </w:r>
            <w:r w:rsidRPr="00EB49E0">
              <w:rPr>
                <w:rStyle w:val="normaltextrun"/>
                <w:rFonts w:ascii="Times New Roman" w:hAnsi="Times New Roman" w:cs="Times New Roman"/>
                <w:sz w:val="24"/>
              </w:rPr>
              <w:t xml:space="preserve"> për Sigurimin e Integritetit Financiar</w:t>
            </w:r>
            <w:r w:rsidR="003E101D">
              <w:rPr>
                <w:rStyle w:val="normaltextrun"/>
                <w:rFonts w:ascii="Times New Roman" w:eastAsia="MS Mincho" w:hAnsi="Times New Roman"/>
                <w:sz w:val="24"/>
              </w:rPr>
              <w:t>.</w:t>
            </w:r>
          </w:p>
          <w:p w14:paraId="3B2DB8D6" w14:textId="47FE9A3D" w:rsidR="003D0133" w:rsidRDefault="003D0133" w:rsidP="00BD2596">
            <w:pPr>
              <w:pStyle w:val="Default"/>
              <w:keepNext/>
              <w:contextualSpacing/>
              <w:outlineLvl w:val="2"/>
              <w:rPr>
                <w:rFonts w:ascii="Times New Roman" w:hAnsi="Times New Roman" w:cs="Times New Roman"/>
                <w:b/>
                <w:color w:val="auto"/>
                <w:lang w:val="sq-AL"/>
              </w:rPr>
            </w:pPr>
          </w:p>
          <w:p w14:paraId="0D6FF865" w14:textId="77777777" w:rsidR="003E101D" w:rsidRPr="00C21FA4" w:rsidRDefault="003E101D" w:rsidP="00BD2596">
            <w:pPr>
              <w:pStyle w:val="Default"/>
              <w:keepNext/>
              <w:contextualSpacing/>
              <w:outlineLvl w:val="2"/>
              <w:rPr>
                <w:rFonts w:ascii="Times New Roman" w:hAnsi="Times New Roman" w:cs="Times New Roman"/>
                <w:b/>
                <w:color w:val="auto"/>
                <w:lang w:val="sq-AL"/>
              </w:rPr>
            </w:pPr>
          </w:p>
          <w:p w14:paraId="6418C2C1" w14:textId="77777777" w:rsidR="003D0133" w:rsidRPr="00C21FA4" w:rsidRDefault="008204E2" w:rsidP="00677F09">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KAPITULLI VII</w:t>
            </w:r>
          </w:p>
          <w:p w14:paraId="24F45E3A" w14:textId="77777777" w:rsidR="003D0133" w:rsidRPr="00C21FA4" w:rsidRDefault="008204E2" w:rsidP="00677F09">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MARRËDHËNIA E PUNËS SË OFICERËVE DOGANOR</w:t>
            </w:r>
          </w:p>
          <w:p w14:paraId="4DCF9110" w14:textId="77777777" w:rsidR="003D0133" w:rsidRPr="00C21FA4" w:rsidRDefault="003D0133" w:rsidP="00BD2596">
            <w:pPr>
              <w:pStyle w:val="Default"/>
              <w:keepNext/>
              <w:contextualSpacing/>
              <w:jc w:val="center"/>
              <w:outlineLvl w:val="0"/>
              <w:rPr>
                <w:rFonts w:ascii="Times New Roman" w:hAnsi="Times New Roman" w:cs="Times New Roman"/>
                <w:b/>
                <w:color w:val="auto"/>
                <w:lang w:val="sq-AL"/>
              </w:rPr>
            </w:pPr>
          </w:p>
          <w:p w14:paraId="2EFD0348"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162B0B" w:rsidRPr="00C21FA4">
              <w:rPr>
                <w:rFonts w:ascii="Times New Roman" w:hAnsi="Times New Roman" w:cs="Times New Roman"/>
                <w:b/>
                <w:color w:val="auto"/>
                <w:lang w:val="sq-AL"/>
              </w:rPr>
              <w:t>320</w:t>
            </w:r>
          </w:p>
          <w:p w14:paraId="3B73AD49"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Rregullimi i marrëdhënies së punës</w:t>
            </w:r>
          </w:p>
          <w:p w14:paraId="5FCB91F9"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1FABF01A" w14:textId="77777777" w:rsidR="003D0133" w:rsidRPr="00C21FA4" w:rsidRDefault="008204E2" w:rsidP="00B1402A">
            <w:pPr>
              <w:pStyle w:val="ListParagraph"/>
              <w:numPr>
                <w:ilvl w:val="1"/>
                <w:numId w:val="341"/>
              </w:numPr>
              <w:ind w:left="0" w:firstLine="0"/>
              <w:jc w:val="left"/>
              <w:rPr>
                <w:rFonts w:ascii="Times New Roman" w:hAnsi="Times New Roman"/>
                <w:sz w:val="24"/>
                <w:szCs w:val="24"/>
                <w:lang w:val="sq-AL"/>
              </w:rPr>
            </w:pPr>
            <w:r w:rsidRPr="00C21FA4">
              <w:rPr>
                <w:rFonts w:ascii="Times New Roman" w:hAnsi="Times New Roman"/>
                <w:sz w:val="24"/>
                <w:szCs w:val="24"/>
                <w:lang w:val="sq-AL"/>
              </w:rPr>
              <w:t>Dogana punëson:</w:t>
            </w:r>
          </w:p>
          <w:p w14:paraId="2226C57A" w14:textId="77777777" w:rsidR="003D0133" w:rsidRPr="00C21FA4" w:rsidRDefault="003D0133" w:rsidP="00BD2596">
            <w:pPr>
              <w:pStyle w:val="ListParagraph"/>
              <w:rPr>
                <w:rFonts w:ascii="Times New Roman" w:hAnsi="Times New Roman"/>
                <w:sz w:val="24"/>
                <w:szCs w:val="24"/>
                <w:lang w:val="sq-AL"/>
              </w:rPr>
            </w:pPr>
          </w:p>
          <w:p w14:paraId="44729D5B" w14:textId="77777777" w:rsidR="003D0133" w:rsidRPr="00C21FA4" w:rsidRDefault="008204E2" w:rsidP="00B1402A">
            <w:pPr>
              <w:pStyle w:val="ListParagraph"/>
              <w:numPr>
                <w:ilvl w:val="1"/>
                <w:numId w:val="342"/>
              </w:numPr>
              <w:spacing w:after="200"/>
              <w:ind w:left="720" w:firstLine="0"/>
              <w:jc w:val="left"/>
              <w:rPr>
                <w:rFonts w:ascii="Times New Roman" w:hAnsi="Times New Roman"/>
                <w:sz w:val="24"/>
                <w:szCs w:val="24"/>
                <w:lang w:val="sq-AL"/>
              </w:rPr>
            </w:pPr>
            <w:r w:rsidRPr="00C21FA4">
              <w:rPr>
                <w:rFonts w:ascii="Times New Roman" w:hAnsi="Times New Roman"/>
                <w:sz w:val="24"/>
                <w:szCs w:val="24"/>
                <w:lang w:val="sq-AL"/>
              </w:rPr>
              <w:t xml:space="preserve">oficerë doganorë; </w:t>
            </w:r>
          </w:p>
          <w:p w14:paraId="7C0B8332" w14:textId="77777777" w:rsidR="00166291" w:rsidRPr="00C21FA4" w:rsidRDefault="00166291" w:rsidP="00166291">
            <w:pPr>
              <w:pStyle w:val="ListParagraph"/>
              <w:spacing w:after="200"/>
              <w:jc w:val="left"/>
              <w:rPr>
                <w:rFonts w:ascii="Times New Roman" w:hAnsi="Times New Roman"/>
                <w:sz w:val="24"/>
                <w:szCs w:val="24"/>
                <w:lang w:val="sq-AL"/>
              </w:rPr>
            </w:pPr>
          </w:p>
          <w:p w14:paraId="60B51EE1" w14:textId="77777777" w:rsidR="003D0133" w:rsidRPr="00C21FA4" w:rsidRDefault="008204E2" w:rsidP="00B1402A">
            <w:pPr>
              <w:pStyle w:val="ListParagraph"/>
              <w:numPr>
                <w:ilvl w:val="1"/>
                <w:numId w:val="342"/>
              </w:numPr>
              <w:spacing w:after="200"/>
              <w:ind w:left="720" w:firstLine="0"/>
              <w:jc w:val="left"/>
              <w:rPr>
                <w:rFonts w:ascii="Times New Roman" w:hAnsi="Times New Roman"/>
                <w:sz w:val="24"/>
                <w:szCs w:val="24"/>
              </w:rPr>
            </w:pPr>
            <w:r w:rsidRPr="00C21FA4">
              <w:rPr>
                <w:rFonts w:ascii="Times New Roman" w:hAnsi="Times New Roman"/>
                <w:sz w:val="24"/>
                <w:szCs w:val="24"/>
              </w:rPr>
              <w:t xml:space="preserve">nëpunës civil, dhe </w:t>
            </w:r>
          </w:p>
          <w:p w14:paraId="1F6E988C" w14:textId="77777777" w:rsidR="00166291" w:rsidRPr="00C21FA4" w:rsidRDefault="00166291" w:rsidP="00166291">
            <w:pPr>
              <w:pStyle w:val="ListParagraph"/>
              <w:spacing w:after="200"/>
              <w:jc w:val="left"/>
              <w:rPr>
                <w:rFonts w:ascii="Times New Roman" w:hAnsi="Times New Roman"/>
                <w:sz w:val="24"/>
                <w:szCs w:val="24"/>
              </w:rPr>
            </w:pPr>
          </w:p>
          <w:p w14:paraId="70DF0188" w14:textId="77777777" w:rsidR="003D0133" w:rsidRPr="00C21FA4" w:rsidRDefault="008204E2" w:rsidP="00B1402A">
            <w:pPr>
              <w:pStyle w:val="ListParagraph"/>
              <w:numPr>
                <w:ilvl w:val="1"/>
                <w:numId w:val="342"/>
              </w:numPr>
              <w:spacing w:after="200"/>
              <w:ind w:left="720" w:firstLine="0"/>
              <w:jc w:val="left"/>
              <w:rPr>
                <w:rFonts w:ascii="Times New Roman" w:hAnsi="Times New Roman"/>
                <w:sz w:val="24"/>
                <w:szCs w:val="24"/>
              </w:rPr>
            </w:pPr>
            <w:r w:rsidRPr="00C21FA4">
              <w:rPr>
                <w:rFonts w:ascii="Times New Roman" w:hAnsi="Times New Roman"/>
                <w:sz w:val="24"/>
                <w:szCs w:val="24"/>
                <w:lang w:val="sq-AL"/>
              </w:rPr>
              <w:t>nëpunës administrativ dhe mbështetës.</w:t>
            </w:r>
          </w:p>
          <w:p w14:paraId="364AB3F8" w14:textId="77777777" w:rsidR="003D0133" w:rsidRPr="00C21FA4" w:rsidRDefault="003D0133" w:rsidP="00BD2596">
            <w:pPr>
              <w:pStyle w:val="ListParagraph"/>
              <w:rPr>
                <w:rFonts w:ascii="Times New Roman" w:hAnsi="Times New Roman"/>
                <w:sz w:val="24"/>
                <w:szCs w:val="24"/>
                <w:lang w:val="sq-AL"/>
              </w:rPr>
            </w:pPr>
          </w:p>
          <w:p w14:paraId="6AE70AC8" w14:textId="77777777" w:rsidR="003D0133" w:rsidRPr="00C21FA4" w:rsidRDefault="008204E2" w:rsidP="00B1402A">
            <w:pPr>
              <w:pStyle w:val="ListParagraph"/>
              <w:numPr>
                <w:ilvl w:val="0"/>
                <w:numId w:val="342"/>
              </w:numPr>
              <w:spacing w:after="200"/>
              <w:ind w:left="0" w:firstLine="0"/>
              <w:rPr>
                <w:rFonts w:ascii="Times New Roman" w:hAnsi="Times New Roman"/>
                <w:sz w:val="24"/>
                <w:szCs w:val="24"/>
                <w:lang w:val="sq-AL"/>
              </w:rPr>
            </w:pPr>
            <w:r w:rsidRPr="00C21FA4">
              <w:rPr>
                <w:rFonts w:ascii="Times New Roman" w:hAnsi="Times New Roman"/>
                <w:sz w:val="24"/>
                <w:szCs w:val="24"/>
                <w:lang w:val="sq-AL"/>
              </w:rPr>
              <w:t xml:space="preserve">Për ҫështjet nga marrëdhënia e punës të punonjësve doganorë cilat nuk rregullohen me legjislacionin doganor apo ligje tjera të veҫanta, zbatohen përshtatshmërisht dispozitat e ligjt të përgjithshëm përkatës të punës. </w:t>
            </w:r>
          </w:p>
          <w:p w14:paraId="3C9584C1" w14:textId="77777777" w:rsidR="003D0133" w:rsidRPr="00C21FA4" w:rsidRDefault="003D0133" w:rsidP="00BD2596">
            <w:pPr>
              <w:pStyle w:val="ListParagraph"/>
              <w:ind w:left="360"/>
              <w:rPr>
                <w:rFonts w:ascii="Times New Roman" w:hAnsi="Times New Roman"/>
                <w:sz w:val="24"/>
                <w:szCs w:val="24"/>
                <w:lang w:val="sq-AL"/>
              </w:rPr>
            </w:pPr>
          </w:p>
          <w:p w14:paraId="4F12C1BF"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162B0B" w:rsidRPr="00C21FA4">
              <w:rPr>
                <w:rFonts w:ascii="Times New Roman" w:hAnsi="Times New Roman" w:cs="Times New Roman"/>
                <w:b/>
                <w:color w:val="auto"/>
                <w:lang w:val="sq-AL"/>
              </w:rPr>
              <w:t>321</w:t>
            </w:r>
          </w:p>
          <w:p w14:paraId="1D9F89DD"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Kërkesat e përgjithshme për punësim</w:t>
            </w:r>
          </w:p>
          <w:p w14:paraId="0C78B616"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0DEE1275" w14:textId="77777777" w:rsidR="003D0133" w:rsidRPr="00C21FA4" w:rsidRDefault="008204E2" w:rsidP="00B1402A">
            <w:pPr>
              <w:pStyle w:val="Default"/>
              <w:numPr>
                <w:ilvl w:val="0"/>
                <w:numId w:val="343"/>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Punësimi në Doganë bëhet duke u bazuar në legjislacionin doganor dhe në ligjet tjera të veҫanta dhe në pajtim me parimet e meritës, aftësisë profesionale, paanshmërisë, mundësive të barabarta, mos-diskriminimit dhe përfaqësimit të barabartë, përmes konkursit të hapur dhe publik.</w:t>
            </w:r>
          </w:p>
          <w:p w14:paraId="0146C948"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27EF8124" w14:textId="3FC8A66E" w:rsidR="003D0133" w:rsidRPr="00C21FA4" w:rsidRDefault="008204E2" w:rsidP="008A4B5A">
            <w:pPr>
              <w:pStyle w:val="Default"/>
              <w:numPr>
                <w:ilvl w:val="0"/>
                <w:numId w:val="343"/>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Kandidati që i nënshtrohet procesit të rekrutimit për</w:t>
            </w:r>
            <w:r w:rsidR="00EE79BB" w:rsidRPr="00C21FA4">
              <w:rPr>
                <w:rFonts w:ascii="Times New Roman" w:hAnsi="Times New Roman" w:cs="Times New Roman"/>
                <w:color w:val="auto"/>
                <w:lang w:val="sq-AL"/>
              </w:rPr>
              <w:t xml:space="preserve"> oficer doganor</w:t>
            </w:r>
            <w:r w:rsidRPr="00C21FA4">
              <w:rPr>
                <w:rFonts w:ascii="Times New Roman" w:hAnsi="Times New Roman" w:cs="Times New Roman"/>
                <w:color w:val="auto"/>
                <w:lang w:val="sq-AL"/>
              </w:rPr>
              <w:t xml:space="preserve"> duhet t’i plotësoj këto kushte të përgjithshme: </w:t>
            </w:r>
          </w:p>
          <w:p w14:paraId="56B74F02" w14:textId="77777777" w:rsidR="00ED7D29" w:rsidRPr="00C21FA4" w:rsidRDefault="00ED7D29" w:rsidP="00ED7D29">
            <w:pPr>
              <w:pStyle w:val="Default"/>
              <w:contextualSpacing/>
              <w:rPr>
                <w:rFonts w:ascii="Times New Roman" w:hAnsi="Times New Roman" w:cs="Times New Roman"/>
                <w:color w:val="auto"/>
                <w:lang w:val="sq-AL"/>
              </w:rPr>
            </w:pPr>
          </w:p>
          <w:p w14:paraId="1E0188DE" w14:textId="77777777" w:rsidR="00EE54F9" w:rsidRPr="00C21FA4" w:rsidRDefault="00EE54F9" w:rsidP="00ED7D29">
            <w:pPr>
              <w:pStyle w:val="Default"/>
              <w:contextualSpacing/>
              <w:rPr>
                <w:rFonts w:ascii="Times New Roman" w:hAnsi="Times New Roman" w:cs="Times New Roman"/>
                <w:color w:val="auto"/>
                <w:lang w:val="sq-AL"/>
              </w:rPr>
            </w:pPr>
          </w:p>
          <w:p w14:paraId="2A3A05ED" w14:textId="77777777" w:rsidR="003D0133" w:rsidRPr="00C21FA4" w:rsidRDefault="008204E2" w:rsidP="00B1402A">
            <w:pPr>
              <w:pStyle w:val="Default"/>
              <w:numPr>
                <w:ilvl w:val="1"/>
                <w:numId w:val="343"/>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të jetë shtetas i Republikës së Kosovës;</w:t>
            </w:r>
          </w:p>
          <w:p w14:paraId="0F022E01" w14:textId="77777777" w:rsidR="00FF5C39" w:rsidRPr="00C21FA4" w:rsidRDefault="00FF5C39" w:rsidP="00FF5C39">
            <w:pPr>
              <w:pStyle w:val="Default"/>
              <w:ind w:left="720"/>
              <w:contextualSpacing/>
              <w:rPr>
                <w:rFonts w:ascii="Times New Roman" w:hAnsi="Times New Roman" w:cs="Times New Roman"/>
                <w:color w:val="auto"/>
                <w:lang w:val="sq-AL"/>
              </w:rPr>
            </w:pPr>
          </w:p>
          <w:p w14:paraId="0DD26BAE" w14:textId="77777777" w:rsidR="003D0133" w:rsidRPr="00C21FA4" w:rsidRDefault="008204E2" w:rsidP="00B1402A">
            <w:pPr>
              <w:pStyle w:val="Default"/>
              <w:numPr>
                <w:ilvl w:val="1"/>
                <w:numId w:val="343"/>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të ketë zotësi të plotë për të vepruar;</w:t>
            </w:r>
          </w:p>
          <w:p w14:paraId="5C79BBCA" w14:textId="77777777" w:rsidR="003D0133" w:rsidRPr="00C21FA4" w:rsidRDefault="003D0133" w:rsidP="00166291">
            <w:pPr>
              <w:pStyle w:val="Default"/>
              <w:keepNext/>
              <w:ind w:left="720"/>
              <w:contextualSpacing/>
              <w:outlineLvl w:val="2"/>
              <w:rPr>
                <w:rFonts w:ascii="Times New Roman" w:hAnsi="Times New Roman" w:cs="Times New Roman"/>
                <w:color w:val="auto"/>
                <w:lang w:val="sq-AL"/>
              </w:rPr>
            </w:pPr>
          </w:p>
          <w:p w14:paraId="45261C75" w14:textId="5CB26F6C" w:rsidR="003D0133" w:rsidRPr="00C21FA4" w:rsidRDefault="008204E2" w:rsidP="00B1402A">
            <w:pPr>
              <w:pStyle w:val="Default"/>
              <w:numPr>
                <w:ilvl w:val="1"/>
                <w:numId w:val="343"/>
              </w:numPr>
              <w:ind w:firstLine="0"/>
              <w:contextualSpacing/>
              <w:rPr>
                <w:rFonts w:ascii="Times New Roman" w:hAnsi="Times New Roman" w:cs="Times New Roman"/>
              </w:rPr>
            </w:pPr>
            <w:r w:rsidRPr="00C21FA4">
              <w:rPr>
                <w:rFonts w:ascii="Times New Roman" w:hAnsi="Times New Roman" w:cs="Times New Roman"/>
              </w:rPr>
              <w:t>të jetë së paku i moshës tetëmbëdhjetë (18) vjeçare;</w:t>
            </w:r>
          </w:p>
          <w:p w14:paraId="621E99CE" w14:textId="77777777" w:rsidR="003D0133" w:rsidRPr="00C21FA4" w:rsidRDefault="003D0133" w:rsidP="00166291">
            <w:pPr>
              <w:pStyle w:val="Default"/>
              <w:ind w:left="720"/>
              <w:contextualSpacing/>
              <w:rPr>
                <w:rFonts w:ascii="Times New Roman" w:hAnsi="Times New Roman" w:cs="Times New Roman"/>
              </w:rPr>
            </w:pPr>
          </w:p>
          <w:p w14:paraId="4AFF63DA" w14:textId="77777777" w:rsidR="003D0133" w:rsidRPr="00C21FA4" w:rsidRDefault="008204E2" w:rsidP="00B1402A">
            <w:pPr>
              <w:pStyle w:val="Default"/>
              <w:numPr>
                <w:ilvl w:val="1"/>
                <w:numId w:val="343"/>
              </w:numPr>
              <w:ind w:firstLine="0"/>
              <w:contextualSpacing/>
              <w:rPr>
                <w:rFonts w:ascii="Times New Roman" w:hAnsi="Times New Roman" w:cs="Times New Roman"/>
              </w:rPr>
            </w:pPr>
            <w:r w:rsidRPr="00C21FA4">
              <w:rPr>
                <w:rFonts w:ascii="Times New Roman" w:hAnsi="Times New Roman" w:cs="Times New Roman"/>
              </w:rPr>
              <w:t>të ketë të përfunduar së paku shkollimin e mesëm;</w:t>
            </w:r>
          </w:p>
          <w:p w14:paraId="42A6913D" w14:textId="77777777" w:rsidR="003D0133" w:rsidRPr="00C21FA4" w:rsidRDefault="003D0133" w:rsidP="00166291">
            <w:pPr>
              <w:pStyle w:val="Default"/>
              <w:ind w:left="720"/>
              <w:contextualSpacing/>
              <w:rPr>
                <w:rFonts w:ascii="Times New Roman" w:hAnsi="Times New Roman" w:cs="Times New Roman"/>
              </w:rPr>
            </w:pPr>
          </w:p>
          <w:p w14:paraId="0B1EB259" w14:textId="77777777" w:rsidR="003D0133" w:rsidRPr="00C21FA4" w:rsidRDefault="008204E2" w:rsidP="00B1402A">
            <w:pPr>
              <w:pStyle w:val="Default"/>
              <w:numPr>
                <w:ilvl w:val="1"/>
                <w:numId w:val="343"/>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të jetë në gjendje të mirë shëndetësore, fizike dhe i aftë për të kryer detyrën për pozitën e caktuar, bazuar në dëshmitë nga autoritetet përkatëse;  </w:t>
            </w:r>
          </w:p>
          <w:p w14:paraId="33ACA400" w14:textId="77777777" w:rsidR="003D0133" w:rsidRPr="00C21FA4" w:rsidRDefault="003D0133" w:rsidP="00BD2596">
            <w:pPr>
              <w:pStyle w:val="Default"/>
              <w:ind w:left="288"/>
              <w:contextualSpacing/>
              <w:rPr>
                <w:rFonts w:ascii="Times New Roman" w:hAnsi="Times New Roman" w:cs="Times New Roman"/>
              </w:rPr>
            </w:pPr>
          </w:p>
          <w:p w14:paraId="011C592A" w14:textId="77777777" w:rsidR="003D0133" w:rsidRPr="00C21FA4" w:rsidRDefault="008204E2" w:rsidP="00B1402A">
            <w:pPr>
              <w:pStyle w:val="Default"/>
              <w:numPr>
                <w:ilvl w:val="1"/>
                <w:numId w:val="343"/>
              </w:numPr>
              <w:ind w:firstLine="0"/>
              <w:contextualSpacing/>
              <w:rPr>
                <w:rFonts w:ascii="Times New Roman" w:hAnsi="Times New Roman" w:cs="Times New Roman"/>
              </w:rPr>
            </w:pPr>
            <w:r w:rsidRPr="00C21FA4">
              <w:rPr>
                <w:rFonts w:ascii="Times New Roman" w:hAnsi="Times New Roman" w:cs="Times New Roman"/>
              </w:rPr>
              <w:lastRenderedPageBreak/>
              <w:t>të mos jetë i dënuar me vendim të formës së prerë për kryerjen e një vepre penale me dashje, dhe</w:t>
            </w:r>
          </w:p>
          <w:p w14:paraId="37954679" w14:textId="77777777" w:rsidR="003D0133" w:rsidRPr="00C21FA4" w:rsidRDefault="003D0133" w:rsidP="00166291">
            <w:pPr>
              <w:pStyle w:val="Default"/>
              <w:ind w:left="720"/>
              <w:contextualSpacing/>
              <w:rPr>
                <w:rFonts w:ascii="Times New Roman" w:hAnsi="Times New Roman" w:cs="Times New Roman"/>
              </w:rPr>
            </w:pPr>
          </w:p>
          <w:p w14:paraId="74BD5BDC" w14:textId="77777777" w:rsidR="003D0133" w:rsidRPr="00C21FA4" w:rsidRDefault="008204E2" w:rsidP="00B1402A">
            <w:pPr>
              <w:pStyle w:val="Default"/>
              <w:numPr>
                <w:ilvl w:val="1"/>
                <w:numId w:val="343"/>
              </w:numPr>
              <w:ind w:firstLine="0"/>
              <w:contextualSpacing/>
              <w:rPr>
                <w:rFonts w:ascii="Times New Roman" w:hAnsi="Times New Roman" w:cs="Times New Roman"/>
              </w:rPr>
            </w:pPr>
            <w:r w:rsidRPr="00C21FA4">
              <w:rPr>
                <w:rFonts w:ascii="Times New Roman" w:hAnsi="Times New Roman" w:cs="Times New Roman"/>
              </w:rPr>
              <w:t>të ketë integritet personal dhe vlera të larta etike.</w:t>
            </w:r>
          </w:p>
          <w:p w14:paraId="1F79EC4D"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236B16AC"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162B0B" w:rsidRPr="00C21FA4">
              <w:rPr>
                <w:rFonts w:ascii="Times New Roman" w:hAnsi="Times New Roman" w:cs="Times New Roman"/>
                <w:b/>
                <w:color w:val="auto"/>
                <w:lang w:val="sq-AL"/>
              </w:rPr>
              <w:t>322</w:t>
            </w:r>
          </w:p>
          <w:p w14:paraId="5E519003"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Rekrutimi </w:t>
            </w:r>
          </w:p>
          <w:p w14:paraId="7A0EA086"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1E3121ED" w14:textId="77777777" w:rsidR="003D0133" w:rsidRPr="00C21FA4" w:rsidRDefault="008204E2" w:rsidP="00B1402A">
            <w:pPr>
              <w:pStyle w:val="Default"/>
              <w:numPr>
                <w:ilvl w:val="0"/>
                <w:numId w:val="34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Në përputhje me legjislacionin doganor dhe ligjet tjera të veҫanta, vendet e lira nga numri i aprovuar i stafit të Doganës plotësohen përmes konkursit.</w:t>
            </w:r>
          </w:p>
          <w:p w14:paraId="5DEF54A4"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27E30FB5" w14:textId="77777777" w:rsidR="00B1016F" w:rsidRPr="00C21FA4" w:rsidRDefault="00B1016F" w:rsidP="00166291">
            <w:pPr>
              <w:pStyle w:val="Default"/>
              <w:keepNext/>
              <w:contextualSpacing/>
              <w:outlineLvl w:val="2"/>
              <w:rPr>
                <w:rFonts w:ascii="Times New Roman" w:hAnsi="Times New Roman" w:cs="Times New Roman"/>
                <w:color w:val="auto"/>
                <w:lang w:val="sq-AL"/>
              </w:rPr>
            </w:pPr>
          </w:p>
          <w:p w14:paraId="26DB647F" w14:textId="7BDB0FF9" w:rsidR="003D0133" w:rsidRPr="00C21FA4" w:rsidRDefault="008204E2" w:rsidP="00B1402A">
            <w:pPr>
              <w:pStyle w:val="Default"/>
              <w:numPr>
                <w:ilvl w:val="0"/>
                <w:numId w:val="34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Procedura e rekrutimit zhvillohe</w:t>
            </w:r>
            <w:r w:rsidR="00605EA9" w:rsidRPr="00C21FA4">
              <w:rPr>
                <w:rFonts w:ascii="Times New Roman" w:hAnsi="Times New Roman" w:cs="Times New Roman"/>
                <w:color w:val="auto"/>
                <w:lang w:val="sq-AL"/>
              </w:rPr>
              <w:t>t</w:t>
            </w:r>
            <w:r w:rsidRPr="00C21FA4">
              <w:rPr>
                <w:rFonts w:ascii="Times New Roman" w:hAnsi="Times New Roman" w:cs="Times New Roman"/>
                <w:color w:val="auto"/>
                <w:lang w:val="sq-AL"/>
              </w:rPr>
              <w:t xml:space="preserve"> nga komisioni i emëruar nga Drejtori i Përgjithshëm, përmes </w:t>
            </w:r>
            <w:r w:rsidR="009958A2" w:rsidRPr="00C21FA4">
              <w:rPr>
                <w:rFonts w:ascii="Times New Roman" w:hAnsi="Times New Roman" w:cs="Times New Roman"/>
                <w:color w:val="auto"/>
                <w:lang w:val="sq-AL"/>
              </w:rPr>
              <w:t>procedures</w:t>
            </w:r>
            <w:r w:rsidR="00092C49" w:rsidRPr="00C21FA4">
              <w:rPr>
                <w:rFonts w:ascii="Times New Roman" w:hAnsi="Times New Roman" w:cs="Times New Roman"/>
                <w:color w:val="auto"/>
                <w:lang w:val="sq-AL"/>
              </w:rPr>
              <w:t xml:space="preserve"> se </w:t>
            </w:r>
            <w:r w:rsidRPr="00C21FA4">
              <w:rPr>
                <w:rFonts w:ascii="Times New Roman" w:hAnsi="Times New Roman" w:cs="Times New Roman"/>
                <w:color w:val="auto"/>
                <w:lang w:val="sq-AL"/>
              </w:rPr>
              <w:t xml:space="preserve">testimit </w:t>
            </w:r>
            <w:r w:rsidR="00092C49" w:rsidRPr="00C21FA4">
              <w:rPr>
                <w:rFonts w:ascii="Times New Roman" w:hAnsi="Times New Roman" w:cs="Times New Roman"/>
                <w:color w:val="auto"/>
                <w:lang w:val="sq-AL"/>
              </w:rPr>
              <w:t>te perckatuar me akt nenligjor</w:t>
            </w:r>
            <w:r w:rsidRPr="00C21FA4">
              <w:rPr>
                <w:rFonts w:ascii="Times New Roman" w:hAnsi="Times New Roman" w:cs="Times New Roman"/>
                <w:color w:val="auto"/>
                <w:lang w:val="sq-AL"/>
              </w:rPr>
              <w:t>.</w:t>
            </w:r>
          </w:p>
          <w:p w14:paraId="49AB3141"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478D71A4" w14:textId="77777777" w:rsidR="003D0133" w:rsidRPr="00C21FA4" w:rsidRDefault="008204E2" w:rsidP="00B1402A">
            <w:pPr>
              <w:pStyle w:val="Default"/>
              <w:numPr>
                <w:ilvl w:val="0"/>
                <w:numId w:val="34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Lista e kandidatëve të përzgjedhur shpallet publikisht brenda tre (3) ditëve të punës nga përfundimi i procesit të intervistimit me gojë.</w:t>
            </w:r>
          </w:p>
          <w:p w14:paraId="184D710E"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6DF6DCB5" w14:textId="77777777" w:rsidR="003D0133" w:rsidRPr="00C21FA4" w:rsidRDefault="008204E2" w:rsidP="00B1402A">
            <w:pPr>
              <w:pStyle w:val="Default"/>
              <w:numPr>
                <w:ilvl w:val="0"/>
                <w:numId w:val="34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Kandidati i përzgjedhur i nënshtrohet verifikimit të të dhënave nga Dogana, me qëllim të përcaktimit nëse është i përshtatshëm për t’u punësuar në Doganë. Në rast se gjatë verifikimit zbulohet se nuk ka përputhje në mes të të dhënave të </w:t>
            </w:r>
            <w:r w:rsidRPr="00C21FA4">
              <w:rPr>
                <w:rFonts w:ascii="Times New Roman" w:hAnsi="Times New Roman" w:cs="Times New Roman"/>
                <w:color w:val="auto"/>
                <w:lang w:val="sq-AL"/>
              </w:rPr>
              <w:lastRenderedPageBreak/>
              <w:t xml:space="preserve">paraqitura dhe atyre të verifikuara, kandidati konsiderohet si i pasuksesshëm në procesin e rekrutimit, dhe kandidati i parë i ranguar mëposhtë përzgjedhet përshtatshmërisht. </w:t>
            </w:r>
          </w:p>
          <w:p w14:paraId="327DF58E"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25420E59" w14:textId="77777777" w:rsidR="003D0133" w:rsidRPr="00C21FA4" w:rsidRDefault="008204E2" w:rsidP="00B1402A">
            <w:pPr>
              <w:pStyle w:val="Default"/>
              <w:numPr>
                <w:ilvl w:val="0"/>
                <w:numId w:val="34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Kandidati i pakënaqur me rezultatet e rekrutimit nga Dogana, ka të drejtë të ushtroj ankesë sipas procedurës së përcaktuar</w:t>
            </w:r>
            <w:r w:rsidR="00A0287E" w:rsidRPr="00C21FA4">
              <w:rPr>
                <w:rFonts w:ascii="Times New Roman" w:hAnsi="Times New Roman" w:cs="Times New Roman"/>
                <w:color w:val="auto"/>
                <w:lang w:val="sq-AL"/>
              </w:rPr>
              <w:t xml:space="preserve"> me nenin 338 paragrafi 1 te këtij ligji</w:t>
            </w:r>
            <w:r w:rsidRPr="00C21FA4">
              <w:rPr>
                <w:rFonts w:ascii="Times New Roman" w:hAnsi="Times New Roman" w:cs="Times New Roman"/>
                <w:color w:val="auto"/>
                <w:lang w:val="sq-AL"/>
              </w:rPr>
              <w:t>.</w:t>
            </w:r>
          </w:p>
          <w:p w14:paraId="43950308" w14:textId="77777777" w:rsidR="00B803F0" w:rsidRPr="00C21FA4" w:rsidRDefault="00B803F0" w:rsidP="00166291">
            <w:pPr>
              <w:pStyle w:val="Default"/>
              <w:contextualSpacing/>
              <w:rPr>
                <w:rFonts w:ascii="Times New Roman" w:hAnsi="Times New Roman" w:cs="Times New Roman"/>
                <w:color w:val="auto"/>
                <w:lang w:val="sq-AL"/>
              </w:rPr>
            </w:pPr>
          </w:p>
          <w:p w14:paraId="48C832C2" w14:textId="5D0D1681" w:rsidR="003D0133" w:rsidRPr="00C21FA4" w:rsidRDefault="006F0005" w:rsidP="00B1402A">
            <w:pPr>
              <w:pStyle w:val="Default"/>
              <w:numPr>
                <w:ilvl w:val="0"/>
                <w:numId w:val="34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Rregullat p</w:t>
            </w:r>
            <w:r w:rsidR="008204E2" w:rsidRPr="00C21FA4">
              <w:rPr>
                <w:rFonts w:ascii="Times New Roman" w:hAnsi="Times New Roman" w:cs="Times New Roman"/>
                <w:color w:val="auto"/>
                <w:lang w:val="sq-AL"/>
              </w:rPr>
              <w:t>rocedura</w:t>
            </w:r>
            <w:r w:rsidRPr="00C21FA4">
              <w:rPr>
                <w:rFonts w:ascii="Times New Roman" w:hAnsi="Times New Roman" w:cs="Times New Roman"/>
                <w:color w:val="auto"/>
                <w:lang w:val="sq-AL"/>
              </w:rPr>
              <w:t>le</w:t>
            </w:r>
            <w:r w:rsidR="008204E2" w:rsidRPr="00C21FA4">
              <w:rPr>
                <w:rFonts w:ascii="Times New Roman" w:hAnsi="Times New Roman" w:cs="Times New Roman"/>
                <w:color w:val="auto"/>
                <w:lang w:val="sq-AL"/>
              </w:rPr>
              <w:t xml:space="preserve">, </w:t>
            </w:r>
            <w:r w:rsidR="00092C49" w:rsidRPr="00C21FA4">
              <w:rPr>
                <w:rFonts w:ascii="Times New Roman" w:hAnsi="Times New Roman" w:cs="Times New Roman"/>
                <w:color w:val="auto"/>
                <w:lang w:val="sq-AL"/>
              </w:rPr>
              <w:t xml:space="preserve">komisioni, llojet e testimeve, </w:t>
            </w:r>
            <w:r w:rsidR="008204E2" w:rsidRPr="00C21FA4">
              <w:rPr>
                <w:rFonts w:ascii="Times New Roman" w:hAnsi="Times New Roman" w:cs="Times New Roman"/>
                <w:color w:val="auto"/>
                <w:lang w:val="sq-AL"/>
              </w:rPr>
              <w:t xml:space="preserve">kriteret dhe çështjet tjera lidhur me rekrutimin </w:t>
            </w:r>
            <w:r w:rsidR="00B803F0" w:rsidRPr="00C21FA4">
              <w:rPr>
                <w:rFonts w:ascii="Times New Roman" w:hAnsi="Times New Roman" w:cs="Times New Roman"/>
                <w:color w:val="auto"/>
                <w:lang w:val="sq-AL"/>
              </w:rPr>
              <w:t xml:space="preserve">sipas këtij neni, </w:t>
            </w:r>
            <w:r w:rsidR="008204E2" w:rsidRPr="00C21FA4">
              <w:rPr>
                <w:rFonts w:ascii="Times New Roman" w:hAnsi="Times New Roman" w:cs="Times New Roman"/>
                <w:color w:val="auto"/>
                <w:lang w:val="sq-AL"/>
              </w:rPr>
              <w:t>përcaktohen me akt nënligjor</w:t>
            </w:r>
            <w:r w:rsidR="005F3197" w:rsidRPr="00C21FA4">
              <w:rPr>
                <w:rFonts w:ascii="Times New Roman" w:hAnsi="Times New Roman" w:cs="Times New Roman"/>
                <w:color w:val="auto"/>
                <w:lang w:val="sq-AL"/>
              </w:rPr>
              <w:t xml:space="preserve"> te Ministrit përkatës </w:t>
            </w:r>
            <w:r w:rsidR="00B610D3" w:rsidRPr="00C21FA4">
              <w:rPr>
                <w:rFonts w:ascii="Times New Roman" w:hAnsi="Times New Roman" w:cs="Times New Roman"/>
                <w:color w:val="auto"/>
                <w:lang w:val="sq-AL"/>
              </w:rPr>
              <w:t>p</w:t>
            </w:r>
            <w:r w:rsidR="00057C7F" w:rsidRPr="00C21FA4">
              <w:rPr>
                <w:rFonts w:ascii="Times New Roman" w:hAnsi="Times New Roman" w:cs="Times New Roman"/>
                <w:color w:val="auto"/>
                <w:lang w:val="sq-AL"/>
              </w:rPr>
              <w:t>ë</w:t>
            </w:r>
            <w:r w:rsidR="00B610D3" w:rsidRPr="00C21FA4">
              <w:rPr>
                <w:rFonts w:ascii="Times New Roman" w:hAnsi="Times New Roman" w:cs="Times New Roman"/>
                <w:color w:val="auto"/>
                <w:lang w:val="sq-AL"/>
              </w:rPr>
              <w:t>r Financa</w:t>
            </w:r>
            <w:r w:rsidR="008204E2" w:rsidRPr="00C21FA4">
              <w:rPr>
                <w:rFonts w:ascii="Times New Roman" w:hAnsi="Times New Roman" w:cs="Times New Roman"/>
                <w:color w:val="auto"/>
                <w:lang w:val="sq-AL"/>
              </w:rPr>
              <w:t>.</w:t>
            </w:r>
          </w:p>
          <w:p w14:paraId="43501976"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72EDADAA"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162B0B" w:rsidRPr="00C21FA4">
              <w:rPr>
                <w:rFonts w:ascii="Times New Roman" w:hAnsi="Times New Roman" w:cs="Times New Roman"/>
                <w:b/>
                <w:color w:val="auto"/>
                <w:lang w:val="sq-AL"/>
              </w:rPr>
              <w:t>323</w:t>
            </w:r>
          </w:p>
          <w:p w14:paraId="232C3EE2"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Periudha provuese dhe emërimi </w:t>
            </w:r>
          </w:p>
          <w:p w14:paraId="73751BC5"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6EB75331" w14:textId="77777777" w:rsidR="003D0133" w:rsidRPr="00C21FA4" w:rsidRDefault="008204E2" w:rsidP="00B1402A">
            <w:pPr>
              <w:pStyle w:val="Default"/>
              <w:numPr>
                <w:ilvl w:val="0"/>
                <w:numId w:val="34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Kandidati i përzgjedhur nga procedura e rekrutimit, nënshkruan kontratën e përkohshme për fazën e trajnimit themelor për kadet doganor sipas kritereve të kalueshmërisë.</w:t>
            </w:r>
          </w:p>
          <w:p w14:paraId="09FF7E1C" w14:textId="77777777" w:rsidR="003D0133" w:rsidRPr="00C21FA4" w:rsidRDefault="003D0133" w:rsidP="00166291">
            <w:pPr>
              <w:pStyle w:val="Default"/>
              <w:contextualSpacing/>
              <w:rPr>
                <w:rFonts w:ascii="Times New Roman" w:hAnsi="Times New Roman" w:cs="Times New Roman"/>
                <w:color w:val="auto"/>
                <w:lang w:val="sq-AL"/>
              </w:rPr>
            </w:pPr>
          </w:p>
          <w:p w14:paraId="29959CAA" w14:textId="77777777" w:rsidR="003D0133" w:rsidRPr="00C21FA4" w:rsidRDefault="008204E2" w:rsidP="00B1402A">
            <w:pPr>
              <w:pStyle w:val="Default"/>
              <w:numPr>
                <w:ilvl w:val="0"/>
                <w:numId w:val="34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Kadeti doganor i cili me sukses përfundon fazën e trajnimit teorik në minimum prej shtatëdhjetë (70) % të rezultatit, merr statusin doganier i ri dhe nënshkruan kontratën e përkohshme ne afatin prej dymbëdhjetë (12) muaj.</w:t>
            </w:r>
          </w:p>
          <w:p w14:paraId="6BA7EAD7" w14:textId="77777777" w:rsidR="003D0133" w:rsidRPr="00C21FA4" w:rsidRDefault="003D0133" w:rsidP="00166291">
            <w:pPr>
              <w:pStyle w:val="Default"/>
              <w:contextualSpacing/>
              <w:rPr>
                <w:rFonts w:ascii="Times New Roman" w:hAnsi="Times New Roman" w:cs="Times New Roman"/>
                <w:color w:val="auto"/>
                <w:lang w:val="sq-AL"/>
              </w:rPr>
            </w:pPr>
          </w:p>
          <w:p w14:paraId="23E92614" w14:textId="77777777" w:rsidR="00C22448" w:rsidRPr="00C21FA4" w:rsidRDefault="00C22448" w:rsidP="00166291">
            <w:pPr>
              <w:pStyle w:val="Default"/>
              <w:contextualSpacing/>
              <w:rPr>
                <w:rFonts w:ascii="Times New Roman" w:hAnsi="Times New Roman" w:cs="Times New Roman"/>
                <w:color w:val="auto"/>
                <w:lang w:val="sq-AL"/>
              </w:rPr>
            </w:pPr>
          </w:p>
          <w:p w14:paraId="75AFD94A" w14:textId="77777777" w:rsidR="003D0133" w:rsidRPr="00C21FA4" w:rsidRDefault="008204E2" w:rsidP="00B1402A">
            <w:pPr>
              <w:pStyle w:val="Default"/>
              <w:numPr>
                <w:ilvl w:val="0"/>
                <w:numId w:val="34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Doganieri i ri nënshtrohet fazës së trajnimit praktik në operativën kufitare dhe punës provuese në kohëzgjatje prej dymbëdhjetë (12) muaj. </w:t>
            </w:r>
          </w:p>
          <w:p w14:paraId="762FEA49" w14:textId="77777777" w:rsidR="003D0133" w:rsidRPr="00C21FA4" w:rsidRDefault="003D0133" w:rsidP="00166291">
            <w:pPr>
              <w:pStyle w:val="Default"/>
              <w:contextualSpacing/>
              <w:rPr>
                <w:rFonts w:ascii="Times New Roman" w:hAnsi="Times New Roman" w:cs="Times New Roman"/>
                <w:color w:val="auto"/>
                <w:lang w:val="sq-AL"/>
              </w:rPr>
            </w:pPr>
          </w:p>
          <w:p w14:paraId="273BDCD8" w14:textId="77777777" w:rsidR="003D0133" w:rsidRPr="00C21FA4" w:rsidRDefault="008204E2" w:rsidP="00B1402A">
            <w:pPr>
              <w:pStyle w:val="Default"/>
              <w:numPr>
                <w:ilvl w:val="0"/>
                <w:numId w:val="34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Pas konfirmimit të punës provuese, doganieri i ri nënshkruan me Doganën emërimin në detyrë pa afat në pozitën oficer doganor.</w:t>
            </w:r>
          </w:p>
          <w:p w14:paraId="3E941AB8" w14:textId="77777777" w:rsidR="003D0133" w:rsidRPr="00C21FA4" w:rsidRDefault="003D0133" w:rsidP="00166291">
            <w:pPr>
              <w:pStyle w:val="Default"/>
              <w:contextualSpacing/>
              <w:rPr>
                <w:rFonts w:ascii="Times New Roman" w:hAnsi="Times New Roman" w:cs="Times New Roman"/>
                <w:color w:val="auto"/>
                <w:lang w:val="sq-AL"/>
              </w:rPr>
            </w:pPr>
          </w:p>
          <w:p w14:paraId="52D1CCED" w14:textId="77777777" w:rsidR="003D0133" w:rsidRPr="00C21FA4" w:rsidRDefault="008204E2" w:rsidP="00B1402A">
            <w:pPr>
              <w:pStyle w:val="Default"/>
              <w:numPr>
                <w:ilvl w:val="0"/>
                <w:numId w:val="345"/>
              </w:numPr>
              <w:ind w:left="0" w:firstLine="0"/>
              <w:contextualSpacing/>
              <w:rPr>
                <w:rFonts w:ascii="Times New Roman" w:hAnsi="Times New Roman" w:cs="Times New Roman"/>
                <w:b/>
                <w:color w:val="auto"/>
                <w:lang w:val="sq-AL"/>
              </w:rPr>
            </w:pPr>
            <w:r w:rsidRPr="00C21FA4">
              <w:rPr>
                <w:rFonts w:ascii="Times New Roman" w:hAnsi="Times New Roman" w:cs="Times New Roman"/>
                <w:color w:val="auto"/>
                <w:lang w:val="sq-AL"/>
              </w:rPr>
              <w:t>Gjatë punës provuese doganier i ri kryen të gjitha trajnimet e parapara për pozitën e tij.</w:t>
            </w:r>
          </w:p>
          <w:p w14:paraId="55AF6FE5" w14:textId="77777777" w:rsidR="003D0133" w:rsidRPr="00C21FA4" w:rsidRDefault="003D0133" w:rsidP="00166291">
            <w:pPr>
              <w:pStyle w:val="Default"/>
              <w:contextualSpacing/>
              <w:rPr>
                <w:rFonts w:ascii="Times New Roman" w:hAnsi="Times New Roman" w:cs="Times New Roman"/>
                <w:b/>
                <w:color w:val="auto"/>
                <w:lang w:val="sq-AL"/>
              </w:rPr>
            </w:pPr>
          </w:p>
          <w:p w14:paraId="46648F30" w14:textId="4F962071" w:rsidR="003D0133" w:rsidRPr="00C21FA4" w:rsidRDefault="008204E2" w:rsidP="00B1402A">
            <w:pPr>
              <w:pStyle w:val="Default"/>
              <w:numPr>
                <w:ilvl w:val="0"/>
                <w:numId w:val="34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Trajnimet nga paragrafi 5 i këtij Neni përcaktohen me akt nënligjor të </w:t>
            </w:r>
            <w:r w:rsidR="00057C7F" w:rsidRPr="00C21FA4">
              <w:rPr>
                <w:rFonts w:ascii="Times New Roman" w:hAnsi="Times New Roman" w:cs="Times New Roman"/>
                <w:color w:val="auto"/>
                <w:lang w:val="sq-AL"/>
              </w:rPr>
              <w:t>Ministrit përkatës për Financa</w:t>
            </w:r>
            <w:r w:rsidR="00F232EA" w:rsidRPr="00C21FA4">
              <w:rPr>
                <w:rFonts w:ascii="Times New Roman" w:hAnsi="Times New Roman" w:cs="Times New Roman"/>
                <w:color w:val="auto"/>
                <w:lang w:val="sq-AL"/>
              </w:rPr>
              <w:t>, me propozim të Drejtorit të Përgjithshëm.</w:t>
            </w:r>
            <w:r w:rsidRPr="00C21FA4">
              <w:rPr>
                <w:rFonts w:ascii="Times New Roman" w:hAnsi="Times New Roman" w:cs="Times New Roman"/>
                <w:color w:val="auto"/>
                <w:lang w:val="sq-AL"/>
              </w:rPr>
              <w:t xml:space="preserve"> </w:t>
            </w:r>
          </w:p>
          <w:p w14:paraId="1AD60CF7" w14:textId="77777777" w:rsidR="003D0133" w:rsidRPr="00C21FA4" w:rsidRDefault="003D0133" w:rsidP="00BD2596">
            <w:pPr>
              <w:pStyle w:val="Default"/>
              <w:contextualSpacing/>
              <w:rPr>
                <w:rFonts w:ascii="Times New Roman" w:hAnsi="Times New Roman" w:cs="Times New Roman"/>
                <w:color w:val="auto"/>
                <w:lang w:val="sq-AL"/>
              </w:rPr>
            </w:pPr>
          </w:p>
          <w:p w14:paraId="20BC221F"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A44BF8" w:rsidRPr="00C21FA4">
              <w:rPr>
                <w:rFonts w:ascii="Times New Roman" w:hAnsi="Times New Roman" w:cs="Times New Roman"/>
                <w:b/>
                <w:color w:val="auto"/>
                <w:lang w:val="sq-AL"/>
              </w:rPr>
              <w:t>324</w:t>
            </w:r>
          </w:p>
          <w:p w14:paraId="6C75B030"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Paga dhe Kompensimet </w:t>
            </w:r>
          </w:p>
          <w:p w14:paraId="79F512BA"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49DC5BFC" w14:textId="77777777" w:rsidR="003D0133" w:rsidRPr="00C21FA4" w:rsidRDefault="008204E2" w:rsidP="00B1402A">
            <w:pPr>
              <w:pStyle w:val="ListParagraph"/>
              <w:numPr>
                <w:ilvl w:val="0"/>
                <w:numId w:val="346"/>
              </w:numPr>
              <w:spacing w:after="200"/>
              <w:ind w:left="0" w:firstLine="0"/>
              <w:rPr>
                <w:rFonts w:ascii="Times New Roman" w:hAnsi="Times New Roman"/>
                <w:sz w:val="24"/>
                <w:szCs w:val="24"/>
                <w:lang w:val="sq-AL"/>
              </w:rPr>
            </w:pPr>
            <w:r w:rsidRPr="00C21FA4">
              <w:rPr>
                <w:rFonts w:ascii="Times New Roman" w:hAnsi="Times New Roman"/>
                <w:sz w:val="24"/>
                <w:szCs w:val="24"/>
                <w:lang w:val="sq-AL"/>
              </w:rPr>
              <w:t xml:space="preserve">Paga dhe kompensimi për oficerët doganor bazohen në kushtet e veçanta nën të cilat ata i kryejnë detyrat e tyre. Paga e oficerëve doganor ndryshon duke u bazuar në faktorët përfshirës, por pa u  kufizuar vetëm me gradën dhe kohëzgjatjen e shërbimit. </w:t>
            </w:r>
          </w:p>
          <w:p w14:paraId="25C1BA79" w14:textId="77777777" w:rsidR="003D0133" w:rsidRPr="00C21FA4" w:rsidRDefault="003D0133" w:rsidP="00166291">
            <w:pPr>
              <w:pStyle w:val="ListParagraph"/>
              <w:ind w:left="0"/>
              <w:rPr>
                <w:rFonts w:ascii="Times New Roman" w:hAnsi="Times New Roman"/>
                <w:sz w:val="24"/>
                <w:szCs w:val="24"/>
                <w:lang w:val="sq-AL"/>
              </w:rPr>
            </w:pPr>
          </w:p>
          <w:p w14:paraId="141B8B54" w14:textId="77777777" w:rsidR="003D0133" w:rsidRPr="00C21FA4" w:rsidRDefault="008204E2" w:rsidP="00B1402A">
            <w:pPr>
              <w:pStyle w:val="ListParagraph"/>
              <w:numPr>
                <w:ilvl w:val="0"/>
                <w:numId w:val="346"/>
              </w:numPr>
              <w:spacing w:after="200"/>
              <w:ind w:left="0" w:firstLine="0"/>
              <w:rPr>
                <w:rFonts w:ascii="Times New Roman" w:hAnsi="Times New Roman"/>
                <w:sz w:val="24"/>
                <w:szCs w:val="24"/>
                <w:lang w:val="sq-AL"/>
              </w:rPr>
            </w:pPr>
            <w:r w:rsidRPr="00C21FA4">
              <w:rPr>
                <w:rFonts w:ascii="Times New Roman" w:hAnsi="Times New Roman"/>
                <w:sz w:val="24"/>
                <w:szCs w:val="24"/>
                <w:lang w:val="sq-AL"/>
              </w:rPr>
              <w:lastRenderedPageBreak/>
              <w:t xml:space="preserve">Si shtesë e pagës themelore, oficerët doganor në mënyrë të ligjshme marrin lloje të shtesave, kompensime, benificione dhe shpërblime për zbulime dhe performancë. Pagesat e tilla shtesë bazohen në faktorët duke përfshirë, por pa u kufizuar vetëm në detyrat e rrezikshme, punën jashtë orarit, orarin e punës me ndërrime, punën gjatë festave ose ditëve të tjera që janë ditë pushimi, caktimin në punë të veçanta dhe për shkathtësi të veçanta. </w:t>
            </w:r>
          </w:p>
          <w:p w14:paraId="7FBCC10C" w14:textId="77777777" w:rsidR="003D0133" w:rsidRPr="00C21FA4" w:rsidRDefault="003D0133" w:rsidP="00166291">
            <w:pPr>
              <w:pStyle w:val="ListParagraph"/>
              <w:ind w:left="0"/>
              <w:rPr>
                <w:rFonts w:ascii="Times New Roman" w:hAnsi="Times New Roman"/>
                <w:sz w:val="24"/>
                <w:szCs w:val="24"/>
                <w:lang w:val="sq-AL"/>
              </w:rPr>
            </w:pPr>
          </w:p>
          <w:p w14:paraId="0746D7A8" w14:textId="13444CDC" w:rsidR="003D0133" w:rsidRPr="00C21FA4" w:rsidRDefault="008204E2" w:rsidP="00057C7F">
            <w:pPr>
              <w:pStyle w:val="ListParagraph"/>
              <w:numPr>
                <w:ilvl w:val="0"/>
                <w:numId w:val="346"/>
              </w:numPr>
              <w:ind w:left="0" w:firstLine="0"/>
              <w:rPr>
                <w:rFonts w:ascii="Times New Roman" w:hAnsi="Times New Roman"/>
                <w:strike/>
                <w:sz w:val="24"/>
                <w:szCs w:val="24"/>
                <w:lang w:val="sq-AL"/>
              </w:rPr>
            </w:pPr>
            <w:r w:rsidRPr="00C21FA4">
              <w:rPr>
                <w:rFonts w:ascii="Times New Roman" w:hAnsi="Times New Roman"/>
                <w:sz w:val="24"/>
                <w:szCs w:val="24"/>
                <w:lang w:val="sq-AL"/>
              </w:rPr>
              <w:t xml:space="preserve">Pagat themelore dhe çdo shtesë ose kompensim i autorizuar caktohet me akt nënligjor të Ministrit </w:t>
            </w:r>
            <w:r w:rsidR="00A059F9" w:rsidRPr="00C21FA4">
              <w:rPr>
                <w:rFonts w:ascii="Times New Roman" w:hAnsi="Times New Roman"/>
                <w:lang w:val="sq-AL"/>
              </w:rPr>
              <w:t xml:space="preserve">përkatës </w:t>
            </w:r>
            <w:r w:rsidRPr="00C21FA4">
              <w:rPr>
                <w:rFonts w:ascii="Times New Roman" w:hAnsi="Times New Roman"/>
                <w:sz w:val="24"/>
                <w:szCs w:val="24"/>
                <w:lang w:val="sq-AL"/>
              </w:rPr>
              <w:t>të Financave, me propozim të Drejtorit të Përgjithshëm</w:t>
            </w:r>
            <w:r w:rsidR="007E4D01" w:rsidRPr="00C21FA4">
              <w:rPr>
                <w:rFonts w:ascii="Times New Roman" w:hAnsi="Times New Roman"/>
                <w:sz w:val="24"/>
                <w:szCs w:val="24"/>
                <w:lang w:val="sq-AL"/>
              </w:rPr>
              <w:t>.</w:t>
            </w:r>
          </w:p>
          <w:p w14:paraId="40DFE5F1" w14:textId="77777777" w:rsidR="007E4D01" w:rsidRPr="00C21FA4" w:rsidRDefault="007E4D01" w:rsidP="00057C7F">
            <w:pPr>
              <w:pStyle w:val="Default"/>
              <w:contextualSpacing/>
              <w:jc w:val="center"/>
              <w:rPr>
                <w:rFonts w:ascii="Times New Roman" w:hAnsi="Times New Roman" w:cs="Times New Roman"/>
                <w:b/>
                <w:color w:val="auto"/>
                <w:lang w:val="sq-AL"/>
              </w:rPr>
            </w:pPr>
          </w:p>
          <w:p w14:paraId="688538A6" w14:textId="697D6C00" w:rsidR="003D0133" w:rsidRPr="00C21FA4" w:rsidRDefault="008204E2" w:rsidP="00057C7F">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A44BF8" w:rsidRPr="00C21FA4">
              <w:rPr>
                <w:rFonts w:ascii="Times New Roman" w:hAnsi="Times New Roman" w:cs="Times New Roman"/>
                <w:b/>
                <w:color w:val="auto"/>
                <w:lang w:val="sq-AL"/>
              </w:rPr>
              <w:t>32</w:t>
            </w:r>
            <w:r w:rsidR="00DE1CFA" w:rsidRPr="00C21FA4">
              <w:rPr>
                <w:rFonts w:ascii="Times New Roman" w:hAnsi="Times New Roman" w:cs="Times New Roman"/>
                <w:b/>
                <w:color w:val="auto"/>
                <w:lang w:val="sq-AL"/>
              </w:rPr>
              <w:t>5</w:t>
            </w:r>
          </w:p>
          <w:p w14:paraId="59DB19EF"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Avancimet </w:t>
            </w:r>
          </w:p>
          <w:p w14:paraId="457ED9AA" w14:textId="77777777" w:rsidR="003D0133" w:rsidRPr="00C21FA4" w:rsidRDefault="003D0133" w:rsidP="00BD2596">
            <w:pPr>
              <w:pStyle w:val="Default"/>
              <w:keepNext/>
              <w:contextualSpacing/>
              <w:outlineLvl w:val="0"/>
              <w:rPr>
                <w:rFonts w:ascii="Times New Roman" w:hAnsi="Times New Roman" w:cs="Times New Roman"/>
                <w:b/>
                <w:color w:val="auto"/>
                <w:lang w:val="sq-AL"/>
              </w:rPr>
            </w:pPr>
          </w:p>
          <w:p w14:paraId="2E71218E" w14:textId="77777777" w:rsidR="003D0133" w:rsidRPr="00C21FA4" w:rsidRDefault="008204E2" w:rsidP="00B1402A">
            <w:pPr>
              <w:pStyle w:val="Default"/>
              <w:numPr>
                <w:ilvl w:val="0"/>
                <w:numId w:val="347"/>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Avancimet në Doganë janë vertikale dhe horizontale. </w:t>
            </w:r>
          </w:p>
          <w:p w14:paraId="45211369" w14:textId="77777777" w:rsidR="003D0133" w:rsidRPr="00C21FA4" w:rsidRDefault="003D0133" w:rsidP="00166291">
            <w:pPr>
              <w:pStyle w:val="Default"/>
              <w:contextualSpacing/>
              <w:rPr>
                <w:rFonts w:ascii="Times New Roman" w:hAnsi="Times New Roman" w:cs="Times New Roman"/>
                <w:color w:val="auto"/>
                <w:lang w:val="sq-AL"/>
              </w:rPr>
            </w:pPr>
          </w:p>
          <w:p w14:paraId="20F28048" w14:textId="77777777" w:rsidR="003D0133" w:rsidRPr="00C21FA4" w:rsidRDefault="008204E2" w:rsidP="00B1402A">
            <w:pPr>
              <w:pStyle w:val="Default"/>
              <w:numPr>
                <w:ilvl w:val="0"/>
                <w:numId w:val="347"/>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Avancimi vertikal nënkupton ngritjen në grade nga një nivel më i ultë  në nje nivel më të lartë, dhe bazohet në plotësimin e kushteve të kërkuara për pozitat e caktuara dhe realizohet përmes konkursit të brendshëm. </w:t>
            </w:r>
          </w:p>
          <w:p w14:paraId="12301B88" w14:textId="77777777" w:rsidR="003D0133" w:rsidRPr="00C21FA4" w:rsidRDefault="003D0133" w:rsidP="00166291">
            <w:pPr>
              <w:pStyle w:val="Default"/>
              <w:contextualSpacing/>
              <w:rPr>
                <w:rFonts w:ascii="Times New Roman" w:hAnsi="Times New Roman" w:cs="Times New Roman"/>
                <w:color w:val="auto"/>
                <w:lang w:val="sq-AL"/>
              </w:rPr>
            </w:pPr>
          </w:p>
          <w:p w14:paraId="5A9CEDEC" w14:textId="77777777" w:rsidR="003D0133" w:rsidRPr="00C21FA4" w:rsidRDefault="008204E2" w:rsidP="00B1402A">
            <w:pPr>
              <w:pStyle w:val="Default"/>
              <w:numPr>
                <w:ilvl w:val="0"/>
                <w:numId w:val="347"/>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Avancimi horizontal nënkupton ngritje nga një nivel financiar me i ulet ne nje nivel me te larte brenda te njëjtës grade.  </w:t>
            </w:r>
          </w:p>
          <w:p w14:paraId="51605571"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77BAC0AA" w14:textId="77777777" w:rsidR="007E4D01" w:rsidRPr="00C21FA4" w:rsidRDefault="007E4D01" w:rsidP="00166291">
            <w:pPr>
              <w:pStyle w:val="Default"/>
              <w:keepNext/>
              <w:contextualSpacing/>
              <w:outlineLvl w:val="2"/>
              <w:rPr>
                <w:rFonts w:ascii="Times New Roman" w:hAnsi="Times New Roman" w:cs="Times New Roman"/>
                <w:color w:val="auto"/>
                <w:lang w:val="sq-AL"/>
              </w:rPr>
            </w:pPr>
          </w:p>
          <w:p w14:paraId="527E3A2F" w14:textId="77777777" w:rsidR="003D0133" w:rsidRPr="00C21FA4" w:rsidRDefault="008204E2" w:rsidP="00B1402A">
            <w:pPr>
              <w:pStyle w:val="Default"/>
              <w:numPr>
                <w:ilvl w:val="0"/>
                <w:numId w:val="347"/>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Procedurat dhe kriteret e avancimit sipas këtij neni përcaktohen me akt nënligjor të Ministrit të Financave, me propozim të Dejtorit të Përgjithshëm.</w:t>
            </w:r>
          </w:p>
          <w:p w14:paraId="4F8B03CD" w14:textId="77777777" w:rsidR="003D0133" w:rsidRPr="00C21FA4" w:rsidRDefault="003D0133" w:rsidP="00BD2596">
            <w:pPr>
              <w:pStyle w:val="Default"/>
              <w:contextualSpacing/>
              <w:rPr>
                <w:rFonts w:ascii="Times New Roman" w:hAnsi="Times New Roman" w:cs="Times New Roman"/>
                <w:color w:val="auto"/>
                <w:lang w:val="sq-AL"/>
              </w:rPr>
            </w:pPr>
          </w:p>
          <w:p w14:paraId="231DAA70" w14:textId="77777777" w:rsidR="005A4F38" w:rsidRPr="00C21FA4" w:rsidRDefault="005A4F38" w:rsidP="00BD2596">
            <w:pPr>
              <w:pStyle w:val="Default"/>
              <w:contextualSpacing/>
              <w:jc w:val="center"/>
              <w:rPr>
                <w:rFonts w:ascii="Times New Roman" w:hAnsi="Times New Roman" w:cs="Times New Roman"/>
                <w:b/>
                <w:color w:val="auto"/>
                <w:lang w:val="sq-AL"/>
              </w:rPr>
            </w:pPr>
          </w:p>
          <w:p w14:paraId="442051CB" w14:textId="3B2F39F6"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326</w:t>
            </w:r>
          </w:p>
          <w:p w14:paraId="26EEC10C"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Emërimet e përkohshme </w:t>
            </w:r>
          </w:p>
          <w:p w14:paraId="3070BD35"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7017578B" w14:textId="77777777" w:rsidR="003D0133" w:rsidRPr="00C21FA4" w:rsidRDefault="008204E2" w:rsidP="00B1402A">
            <w:pPr>
              <w:pStyle w:val="Default"/>
              <w:numPr>
                <w:ilvl w:val="0"/>
                <w:numId w:val="348"/>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Pozita e lirë e punës apo pozita e re e krijuar mund të plotësohet me anë të emërimit të përkohshëm të oficerit doganor në atë pozitë deri në dymbëdhjetë (12) muaj, me kusht që oficeri doganor plotëson të gjitha kriteret e pozitës, për t’u emëruar përkohësisht në atë pozitë.</w:t>
            </w:r>
          </w:p>
          <w:p w14:paraId="4A865FAA"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2010D374" w14:textId="77777777" w:rsidR="003D0133" w:rsidRPr="00C21FA4" w:rsidRDefault="008204E2" w:rsidP="00B1402A">
            <w:pPr>
              <w:pStyle w:val="Default"/>
              <w:numPr>
                <w:ilvl w:val="0"/>
                <w:numId w:val="348"/>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Emërimi i përkohshëm mund të bëhet nëse:</w:t>
            </w:r>
          </w:p>
          <w:p w14:paraId="408CC2B0"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7315A098" w14:textId="77777777" w:rsidR="003D0133" w:rsidRPr="00C21FA4" w:rsidRDefault="008204E2" w:rsidP="00B1402A">
            <w:pPr>
              <w:pStyle w:val="Default"/>
              <w:numPr>
                <w:ilvl w:val="1"/>
                <w:numId w:val="348"/>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kjo kërkohet për nevojat e plotesimit të pozitës së caktuar; </w:t>
            </w:r>
          </w:p>
          <w:p w14:paraId="1FBECC13" w14:textId="77777777" w:rsidR="003D0133" w:rsidRPr="00C21FA4" w:rsidRDefault="003D0133" w:rsidP="00166291">
            <w:pPr>
              <w:pStyle w:val="Default"/>
              <w:keepNext/>
              <w:ind w:left="720"/>
              <w:contextualSpacing/>
              <w:outlineLvl w:val="2"/>
              <w:rPr>
                <w:rFonts w:ascii="Times New Roman" w:hAnsi="Times New Roman" w:cs="Times New Roman"/>
                <w:color w:val="auto"/>
                <w:lang w:val="sq-AL"/>
              </w:rPr>
            </w:pPr>
          </w:p>
          <w:p w14:paraId="75A7BB42" w14:textId="77777777" w:rsidR="003D0133" w:rsidRPr="00C21FA4" w:rsidRDefault="008204E2" w:rsidP="00B1402A">
            <w:pPr>
              <w:pStyle w:val="Default"/>
              <w:numPr>
                <w:ilvl w:val="1"/>
                <w:numId w:val="348"/>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kur oficeri doganor që mban atë pozitë mungon mbi tridhjetë (30) ditë, dhe </w:t>
            </w:r>
          </w:p>
          <w:p w14:paraId="3EC7C252" w14:textId="77777777" w:rsidR="003D0133" w:rsidRPr="00C21FA4" w:rsidRDefault="003D0133" w:rsidP="00166291">
            <w:pPr>
              <w:pStyle w:val="Default"/>
              <w:ind w:left="720"/>
              <w:contextualSpacing/>
              <w:rPr>
                <w:rFonts w:ascii="Times New Roman" w:hAnsi="Times New Roman" w:cs="Times New Roman"/>
                <w:color w:val="auto"/>
                <w:lang w:val="sq-AL"/>
              </w:rPr>
            </w:pPr>
          </w:p>
          <w:p w14:paraId="10769AA2" w14:textId="77777777" w:rsidR="003D0133" w:rsidRPr="00C21FA4" w:rsidRDefault="008204E2" w:rsidP="00B1402A">
            <w:pPr>
              <w:pStyle w:val="Default"/>
              <w:numPr>
                <w:ilvl w:val="1"/>
                <w:numId w:val="348"/>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për raste të tjera sipas legjislacionit ne fuqi. </w:t>
            </w:r>
          </w:p>
          <w:p w14:paraId="31170056"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5A74A1A8" w14:textId="5B864853" w:rsidR="003D0133" w:rsidRPr="00C21FA4" w:rsidRDefault="008204E2" w:rsidP="00B1402A">
            <w:pPr>
              <w:pStyle w:val="Default"/>
              <w:numPr>
                <w:ilvl w:val="0"/>
                <w:numId w:val="348"/>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Gjatë kohës së emërimit të përkohshëm, oficeri doganor i emëruar përkohësisht,  gëzon të drejtën e pagës dhe benificioneve tjera për atë pozitë.</w:t>
            </w:r>
          </w:p>
          <w:p w14:paraId="476A8FA2"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5E151F61" w14:textId="77777777" w:rsidR="003D0133" w:rsidRPr="00C21FA4" w:rsidRDefault="008204E2" w:rsidP="00B1402A">
            <w:pPr>
              <w:pStyle w:val="Default"/>
              <w:numPr>
                <w:ilvl w:val="0"/>
                <w:numId w:val="348"/>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Me rastin e përfundimit të emërimit të përkohshëm, oficeri doganor i emëruar përkohësisht në një pozitë tjetër, rikthehet në pozitën e tij ose saj të mëparshme.</w:t>
            </w:r>
          </w:p>
          <w:p w14:paraId="6B61AACC" w14:textId="38D335DB" w:rsidR="003D0133" w:rsidRDefault="003D0133" w:rsidP="00166291">
            <w:pPr>
              <w:pStyle w:val="Default"/>
              <w:keepNext/>
              <w:contextualSpacing/>
              <w:outlineLvl w:val="2"/>
              <w:rPr>
                <w:rFonts w:ascii="Times New Roman" w:hAnsi="Times New Roman" w:cs="Times New Roman"/>
                <w:color w:val="auto"/>
                <w:lang w:val="sq-AL"/>
              </w:rPr>
            </w:pPr>
          </w:p>
          <w:p w14:paraId="19C5DF70" w14:textId="77777777" w:rsidR="007128B8" w:rsidRPr="00C21FA4" w:rsidRDefault="007128B8" w:rsidP="00166291">
            <w:pPr>
              <w:pStyle w:val="Default"/>
              <w:keepNext/>
              <w:contextualSpacing/>
              <w:outlineLvl w:val="2"/>
              <w:rPr>
                <w:rFonts w:ascii="Times New Roman" w:hAnsi="Times New Roman" w:cs="Times New Roman"/>
                <w:color w:val="auto"/>
                <w:lang w:val="sq-AL"/>
              </w:rPr>
            </w:pPr>
          </w:p>
          <w:p w14:paraId="1CE236CB" w14:textId="5BCC06E7" w:rsidR="003D0133" w:rsidRPr="00C21FA4" w:rsidRDefault="008204E2" w:rsidP="00B1402A">
            <w:pPr>
              <w:pStyle w:val="Default"/>
              <w:numPr>
                <w:ilvl w:val="0"/>
                <w:numId w:val="348"/>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R</w:t>
            </w:r>
            <w:r w:rsidRPr="00C21FA4">
              <w:rPr>
                <w:rFonts w:ascii="Times New Roman" w:hAnsi="Times New Roman" w:cs="Times New Roman"/>
              </w:rPr>
              <w:t xml:space="preserve">regullat </w:t>
            </w:r>
            <w:r w:rsidR="00732AC3" w:rsidRPr="00C21FA4">
              <w:rPr>
                <w:rFonts w:ascii="Times New Roman" w:hAnsi="Times New Roman" w:cs="Times New Roman"/>
              </w:rPr>
              <w:t xml:space="preserve">procedurale </w:t>
            </w:r>
            <w:r w:rsidRPr="00C21FA4">
              <w:rPr>
                <w:rFonts w:ascii="Times New Roman" w:hAnsi="Times New Roman" w:cs="Times New Roman"/>
              </w:rPr>
              <w:t xml:space="preserve">për emërimet e përkohshme percaktohen me </w:t>
            </w:r>
            <w:r w:rsidRPr="00C21FA4">
              <w:rPr>
                <w:rFonts w:ascii="Times New Roman" w:hAnsi="Times New Roman" w:cs="Times New Roman"/>
                <w:color w:val="auto"/>
                <w:lang w:val="sq-AL"/>
              </w:rPr>
              <w:t xml:space="preserve">akt nënligjor te Ministrit </w:t>
            </w:r>
            <w:r w:rsidR="00327FF4" w:rsidRPr="00C21FA4">
              <w:rPr>
                <w:rFonts w:ascii="Times New Roman" w:hAnsi="Times New Roman" w:cs="Times New Roman"/>
                <w:color w:val="auto"/>
                <w:lang w:val="sq-AL"/>
              </w:rPr>
              <w:t xml:space="preserve">përkatës </w:t>
            </w:r>
            <w:r w:rsidR="00BE6291" w:rsidRPr="00C21FA4">
              <w:rPr>
                <w:rFonts w:ascii="Times New Roman" w:hAnsi="Times New Roman" w:cs="Times New Roman"/>
                <w:color w:val="auto"/>
                <w:lang w:val="sq-AL"/>
              </w:rPr>
              <w:t>për</w:t>
            </w:r>
            <w:r w:rsidRPr="00C21FA4">
              <w:rPr>
                <w:rFonts w:ascii="Times New Roman" w:hAnsi="Times New Roman" w:cs="Times New Roman"/>
                <w:color w:val="auto"/>
                <w:lang w:val="sq-AL"/>
              </w:rPr>
              <w:t xml:space="preserve"> Financa, me propozim të Drejtorit të Përgjithshëm.</w:t>
            </w:r>
          </w:p>
          <w:p w14:paraId="2D5CC5C4" w14:textId="77777777" w:rsidR="003D0133" w:rsidRPr="00C21FA4" w:rsidRDefault="008204E2" w:rsidP="00DF01F5">
            <w:pPr>
              <w:pStyle w:val="Default"/>
              <w:keepNext/>
              <w:contextualSpacing/>
              <w:outlineLvl w:val="2"/>
              <w:rPr>
                <w:rFonts w:ascii="Times New Roman" w:hAnsi="Times New Roman" w:cs="Times New Roman"/>
                <w:b/>
                <w:color w:val="auto"/>
                <w:lang w:val="sq-AL"/>
              </w:rPr>
            </w:pPr>
            <w:r w:rsidRPr="00C21FA4">
              <w:rPr>
                <w:rFonts w:ascii="Times New Roman" w:hAnsi="Times New Roman" w:cs="Times New Roman"/>
              </w:rPr>
              <w:t xml:space="preserve"> </w:t>
            </w:r>
          </w:p>
          <w:p w14:paraId="5B1BB6A2" w14:textId="2026706F"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327</w:t>
            </w:r>
          </w:p>
          <w:p w14:paraId="513A5B2A"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Transferimi</w:t>
            </w:r>
          </w:p>
          <w:p w14:paraId="46C82CD4"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086CA14D" w14:textId="77777777" w:rsidR="003D0133" w:rsidRPr="00C21FA4" w:rsidRDefault="008204E2" w:rsidP="00B1402A">
            <w:pPr>
              <w:pStyle w:val="Default"/>
              <w:numPr>
                <w:ilvl w:val="0"/>
                <w:numId w:val="34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Oficeri doganor mund të transferohet në pozitë ekuivalente me pozitën që e mban përmes transferit të rregullt në një pozitë ekuivalente pa afat ose për një periudhë të përkohshme deri në dymbëdhjetë (12) muaj.</w:t>
            </w:r>
          </w:p>
          <w:p w14:paraId="4A74CA1C" w14:textId="77777777" w:rsidR="003D0133" w:rsidRPr="00C21FA4" w:rsidRDefault="003D0133" w:rsidP="00166291">
            <w:pPr>
              <w:contextualSpacing/>
              <w:rPr>
                <w:rFonts w:ascii="Times New Roman" w:hAnsi="Times New Roman"/>
                <w:sz w:val="24"/>
                <w:szCs w:val="24"/>
              </w:rPr>
            </w:pPr>
          </w:p>
          <w:p w14:paraId="7D7A646B" w14:textId="723790D0" w:rsidR="003D0133" w:rsidRPr="00C21FA4" w:rsidRDefault="008204E2" w:rsidP="00B1402A">
            <w:pPr>
              <w:pStyle w:val="ListParagraph"/>
              <w:numPr>
                <w:ilvl w:val="0"/>
                <w:numId w:val="349"/>
              </w:numPr>
              <w:spacing w:after="200"/>
              <w:ind w:left="0" w:firstLine="0"/>
              <w:rPr>
                <w:rFonts w:ascii="Times New Roman" w:hAnsi="Times New Roman"/>
                <w:sz w:val="24"/>
                <w:szCs w:val="24"/>
                <w:lang w:val="sq-AL"/>
              </w:rPr>
            </w:pPr>
            <w:r w:rsidRPr="00C21FA4">
              <w:rPr>
                <w:rFonts w:ascii="Times New Roman" w:hAnsi="Times New Roman"/>
                <w:sz w:val="24"/>
                <w:szCs w:val="24"/>
                <w:lang w:val="sq-AL"/>
              </w:rPr>
              <w:t>Transferi arsyetohet dhe bazohet në kriteret si në vijim:</w:t>
            </w:r>
          </w:p>
          <w:p w14:paraId="5B6B4B50" w14:textId="77777777" w:rsidR="003D0133" w:rsidRPr="00C21FA4" w:rsidRDefault="003D0133" w:rsidP="00BD2596">
            <w:pPr>
              <w:pStyle w:val="ListParagraph"/>
              <w:rPr>
                <w:rFonts w:ascii="Times New Roman" w:hAnsi="Times New Roman"/>
                <w:sz w:val="24"/>
                <w:szCs w:val="24"/>
                <w:lang w:val="sq-AL"/>
              </w:rPr>
            </w:pPr>
          </w:p>
          <w:p w14:paraId="3E353260" w14:textId="77777777" w:rsidR="003D0133" w:rsidRPr="00C21FA4" w:rsidRDefault="008204E2" w:rsidP="00B1402A">
            <w:pPr>
              <w:pStyle w:val="ListParagraph"/>
              <w:numPr>
                <w:ilvl w:val="1"/>
                <w:numId w:val="349"/>
              </w:numPr>
              <w:spacing w:after="200"/>
              <w:ind w:firstLine="0"/>
              <w:rPr>
                <w:rFonts w:ascii="Times New Roman" w:hAnsi="Times New Roman"/>
                <w:sz w:val="24"/>
                <w:szCs w:val="24"/>
                <w:lang w:val="sq-AL"/>
              </w:rPr>
            </w:pPr>
            <w:r w:rsidRPr="00C21FA4">
              <w:rPr>
                <w:rFonts w:ascii="Times New Roman" w:hAnsi="Times New Roman"/>
                <w:sz w:val="24"/>
                <w:szCs w:val="24"/>
                <w:lang w:val="sq-AL"/>
              </w:rPr>
              <w:t>nevojën e shërbimit për transfer duke arsyetuar qëllimin dhe rezultatet e pritura;</w:t>
            </w:r>
          </w:p>
          <w:p w14:paraId="19DA5F73" w14:textId="77777777" w:rsidR="003D0133" w:rsidRPr="00C21FA4" w:rsidRDefault="003D0133" w:rsidP="00166291">
            <w:pPr>
              <w:pStyle w:val="ListParagraph"/>
              <w:rPr>
                <w:rFonts w:ascii="Times New Roman" w:hAnsi="Times New Roman"/>
                <w:sz w:val="24"/>
                <w:szCs w:val="24"/>
                <w:lang w:val="sq-AL"/>
              </w:rPr>
            </w:pPr>
          </w:p>
          <w:p w14:paraId="698C78B2" w14:textId="1EFD8C89" w:rsidR="003D0133" w:rsidRPr="00C21FA4" w:rsidRDefault="008204E2" w:rsidP="00B1402A">
            <w:pPr>
              <w:pStyle w:val="ListParagraph"/>
              <w:numPr>
                <w:ilvl w:val="1"/>
                <w:numId w:val="349"/>
              </w:numPr>
              <w:spacing w:after="200"/>
              <w:ind w:firstLine="0"/>
              <w:rPr>
                <w:rFonts w:ascii="Times New Roman" w:hAnsi="Times New Roman"/>
                <w:sz w:val="24"/>
                <w:szCs w:val="24"/>
                <w:lang w:val="sq-AL"/>
              </w:rPr>
            </w:pPr>
            <w:r w:rsidRPr="00C21FA4">
              <w:rPr>
                <w:rFonts w:ascii="Times New Roman" w:hAnsi="Times New Roman"/>
                <w:sz w:val="24"/>
                <w:szCs w:val="24"/>
                <w:lang w:val="sq-AL"/>
              </w:rPr>
              <w:lastRenderedPageBreak/>
              <w:t>përshtatshmërinë për realizimin e trans</w:t>
            </w:r>
            <w:r w:rsidR="00855A1E" w:rsidRPr="00C21FA4">
              <w:rPr>
                <w:rFonts w:ascii="Times New Roman" w:hAnsi="Times New Roman"/>
                <w:sz w:val="24"/>
                <w:szCs w:val="24"/>
                <w:lang w:val="sq-AL"/>
              </w:rPr>
              <w:t>ferit duke u bazuar në aftësitë dhe</w:t>
            </w:r>
            <w:r w:rsidRPr="00C21FA4">
              <w:rPr>
                <w:rFonts w:ascii="Times New Roman" w:hAnsi="Times New Roman"/>
                <w:sz w:val="24"/>
                <w:szCs w:val="24"/>
                <w:lang w:val="sq-AL"/>
              </w:rPr>
              <w:t xml:space="preserve"> shkathtësitë e oficerit doganor për të realizuar sa më mirë qëllimin e transferit;</w:t>
            </w:r>
          </w:p>
          <w:p w14:paraId="4CFF2E2A" w14:textId="77777777" w:rsidR="003D0133" w:rsidRPr="00C21FA4" w:rsidRDefault="003D0133" w:rsidP="00166291">
            <w:pPr>
              <w:pStyle w:val="ListParagraph"/>
              <w:rPr>
                <w:rFonts w:ascii="Times New Roman" w:hAnsi="Times New Roman"/>
                <w:sz w:val="24"/>
                <w:szCs w:val="24"/>
                <w:lang w:val="sq-AL"/>
              </w:rPr>
            </w:pPr>
          </w:p>
          <w:p w14:paraId="749AD181" w14:textId="77777777" w:rsidR="003D0133" w:rsidRPr="00C21FA4" w:rsidRDefault="008204E2" w:rsidP="00B1402A">
            <w:pPr>
              <w:pStyle w:val="ListParagraph"/>
              <w:numPr>
                <w:ilvl w:val="1"/>
                <w:numId w:val="349"/>
              </w:numPr>
              <w:spacing w:after="200"/>
              <w:ind w:firstLine="0"/>
              <w:rPr>
                <w:rFonts w:ascii="Times New Roman" w:hAnsi="Times New Roman"/>
                <w:sz w:val="24"/>
                <w:szCs w:val="24"/>
                <w:lang w:val="sq-AL"/>
              </w:rPr>
            </w:pPr>
            <w:r w:rsidRPr="00C21FA4">
              <w:rPr>
                <w:rFonts w:ascii="Times New Roman" w:hAnsi="Times New Roman"/>
                <w:sz w:val="24"/>
                <w:szCs w:val="24"/>
                <w:lang w:val="sq-AL"/>
              </w:rPr>
              <w:t>trajnimet minimale të nevojshme për pozitën e caktuar; dhe</w:t>
            </w:r>
          </w:p>
          <w:p w14:paraId="7264304E" w14:textId="77777777" w:rsidR="003D0133" w:rsidRPr="00C21FA4" w:rsidRDefault="003D0133" w:rsidP="00166291">
            <w:pPr>
              <w:pStyle w:val="ListParagraph"/>
              <w:rPr>
                <w:rFonts w:ascii="Times New Roman" w:hAnsi="Times New Roman"/>
                <w:sz w:val="24"/>
                <w:szCs w:val="24"/>
                <w:lang w:val="sq-AL"/>
              </w:rPr>
            </w:pPr>
          </w:p>
          <w:p w14:paraId="089E16A7" w14:textId="77777777" w:rsidR="003D0133" w:rsidRPr="00C21FA4" w:rsidRDefault="008204E2" w:rsidP="00B1402A">
            <w:pPr>
              <w:pStyle w:val="ListParagraph"/>
              <w:numPr>
                <w:ilvl w:val="1"/>
                <w:numId w:val="349"/>
              </w:numPr>
              <w:spacing w:after="200"/>
              <w:ind w:firstLine="0"/>
              <w:rPr>
                <w:rFonts w:ascii="Times New Roman" w:hAnsi="Times New Roman"/>
                <w:sz w:val="24"/>
                <w:szCs w:val="24"/>
                <w:lang w:val="sq-AL"/>
              </w:rPr>
            </w:pPr>
            <w:r w:rsidRPr="00C21FA4">
              <w:rPr>
                <w:rFonts w:ascii="Times New Roman" w:hAnsi="Times New Roman"/>
                <w:sz w:val="24"/>
                <w:szCs w:val="24"/>
                <w:lang w:val="sq-AL"/>
              </w:rPr>
              <w:t xml:space="preserve">profilin e oficerit doganor të dhënë nga burimet njerëzore. </w:t>
            </w:r>
          </w:p>
          <w:p w14:paraId="33D7B0F4" w14:textId="77777777" w:rsidR="003D0133" w:rsidRPr="00C21FA4" w:rsidRDefault="008204E2" w:rsidP="00B1402A">
            <w:pPr>
              <w:pStyle w:val="Default"/>
              <w:numPr>
                <w:ilvl w:val="0"/>
                <w:numId w:val="349"/>
              </w:numPr>
              <w:ind w:left="0" w:firstLine="0"/>
              <w:contextualSpacing/>
              <w:rPr>
                <w:rFonts w:ascii="Times New Roman" w:hAnsi="Times New Roman" w:cs="Times New Roman"/>
                <w:lang w:val="sq-AL"/>
              </w:rPr>
            </w:pPr>
            <w:r w:rsidRPr="00C21FA4">
              <w:rPr>
                <w:rFonts w:ascii="Times New Roman" w:hAnsi="Times New Roman" w:cs="Times New Roman"/>
                <w:color w:val="auto"/>
                <w:lang w:val="sq-AL"/>
              </w:rPr>
              <w:t>Transferi duhet të ketë parasysh arsyeshmërinë e k</w:t>
            </w:r>
            <w:r w:rsidRPr="00C21FA4">
              <w:rPr>
                <w:rFonts w:ascii="Times New Roman" w:hAnsi="Times New Roman" w:cs="Times New Roman"/>
                <w:lang w:val="sq-AL"/>
              </w:rPr>
              <w:t>ostos financiare ndërlidhur me mbulimin e shpenzimeve të udhëtimit dhe afatet e parapara për qëndrim në një pozitë ose lokacion.</w:t>
            </w:r>
          </w:p>
          <w:p w14:paraId="74AC4187" w14:textId="77777777" w:rsidR="003D0133" w:rsidRPr="00C21FA4" w:rsidRDefault="003D0133" w:rsidP="00166291">
            <w:pPr>
              <w:pStyle w:val="Default"/>
              <w:contextualSpacing/>
              <w:rPr>
                <w:rFonts w:ascii="Times New Roman" w:hAnsi="Times New Roman" w:cs="Times New Roman"/>
                <w:color w:val="auto"/>
                <w:lang w:val="sq-AL"/>
              </w:rPr>
            </w:pPr>
          </w:p>
          <w:p w14:paraId="0F5ABD6D" w14:textId="77777777" w:rsidR="003D0133" w:rsidRPr="00C21FA4" w:rsidRDefault="008204E2" w:rsidP="00B1402A">
            <w:pPr>
              <w:pStyle w:val="Default"/>
              <w:numPr>
                <w:ilvl w:val="0"/>
                <w:numId w:val="34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Oficeri doganor mund të transferohet në mënyrë të rregullt në një pozitë tjetër ekuivalente duke u bazuar në nevojat e Doganës</w:t>
            </w:r>
            <w:r w:rsidR="00A46D35" w:rsidRPr="00C21FA4">
              <w:rPr>
                <w:rFonts w:ascii="Times New Roman" w:hAnsi="Times New Roman" w:cs="Times New Roman"/>
                <w:color w:val="auto"/>
                <w:lang w:val="sq-AL"/>
              </w:rPr>
              <w:t xml:space="preserve"> </w:t>
            </w:r>
            <w:r w:rsidRPr="00C21FA4">
              <w:rPr>
                <w:rFonts w:ascii="Times New Roman" w:hAnsi="Times New Roman" w:cs="Times New Roman"/>
                <w:color w:val="auto"/>
                <w:lang w:val="sq-AL"/>
              </w:rPr>
              <w:t>ose me në bazë të kërkesës personale të oficerit doganor.</w:t>
            </w:r>
          </w:p>
          <w:p w14:paraId="2721A8EF" w14:textId="77777777" w:rsidR="003D0133" w:rsidRPr="00C21FA4" w:rsidRDefault="003D0133" w:rsidP="00166291">
            <w:pPr>
              <w:pStyle w:val="Default"/>
              <w:contextualSpacing/>
              <w:rPr>
                <w:rFonts w:ascii="Times New Roman" w:hAnsi="Times New Roman" w:cs="Times New Roman"/>
                <w:color w:val="auto"/>
                <w:lang w:val="sq-AL"/>
              </w:rPr>
            </w:pPr>
          </w:p>
          <w:p w14:paraId="515AA45A" w14:textId="77777777" w:rsidR="00A46D35" w:rsidRPr="00C21FA4" w:rsidRDefault="00A46D35" w:rsidP="00166291">
            <w:pPr>
              <w:pStyle w:val="Default"/>
              <w:contextualSpacing/>
              <w:rPr>
                <w:rFonts w:ascii="Times New Roman" w:hAnsi="Times New Roman" w:cs="Times New Roman"/>
                <w:color w:val="auto"/>
                <w:lang w:val="sq-AL"/>
              </w:rPr>
            </w:pPr>
          </w:p>
          <w:p w14:paraId="1D5FEE22" w14:textId="77777777" w:rsidR="003D0133" w:rsidRPr="00C21FA4" w:rsidRDefault="008204E2" w:rsidP="00B1402A">
            <w:pPr>
              <w:pStyle w:val="Default"/>
              <w:numPr>
                <w:ilvl w:val="0"/>
                <w:numId w:val="34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Pas përfundimit të periudhës së përkohshme të transferit, oficeri doganor kthehet në pozitën e tij ose saj të mëparshme.</w:t>
            </w:r>
          </w:p>
          <w:p w14:paraId="35A935A0" w14:textId="77777777" w:rsidR="007128B8" w:rsidRPr="00C21FA4" w:rsidRDefault="007128B8" w:rsidP="00166291">
            <w:pPr>
              <w:pStyle w:val="Default"/>
              <w:contextualSpacing/>
              <w:rPr>
                <w:rFonts w:ascii="Times New Roman" w:hAnsi="Times New Roman" w:cs="Times New Roman"/>
                <w:lang w:val="sq-AL"/>
              </w:rPr>
            </w:pPr>
          </w:p>
          <w:p w14:paraId="0CB5B232" w14:textId="2F342F6E" w:rsidR="003D0133" w:rsidRPr="00C21FA4" w:rsidRDefault="008204E2" w:rsidP="00B1402A">
            <w:pPr>
              <w:pStyle w:val="Default"/>
              <w:numPr>
                <w:ilvl w:val="0"/>
                <w:numId w:val="349"/>
              </w:numPr>
              <w:ind w:left="0" w:firstLine="0"/>
              <w:contextualSpacing/>
              <w:rPr>
                <w:rFonts w:ascii="Times New Roman" w:hAnsi="Times New Roman" w:cs="Times New Roman"/>
                <w:b/>
                <w:color w:val="auto"/>
                <w:lang w:val="sq-AL"/>
              </w:rPr>
            </w:pPr>
            <w:r w:rsidRPr="00C21FA4">
              <w:rPr>
                <w:rFonts w:ascii="Times New Roman" w:hAnsi="Times New Roman" w:cs="Times New Roman"/>
                <w:color w:val="auto"/>
                <w:lang w:val="sq-AL"/>
              </w:rPr>
              <w:t>Procedurat dhe kriteret tjera lidhur me transferimin e oficerëve doganor përcaktohen me akt nënligjor të Ministrit</w:t>
            </w:r>
            <w:r w:rsidR="00C672FA" w:rsidRPr="00C21FA4">
              <w:rPr>
                <w:rFonts w:ascii="Times New Roman" w:hAnsi="Times New Roman" w:cs="Times New Roman"/>
                <w:color w:val="auto"/>
                <w:lang w:val="sq-AL"/>
              </w:rPr>
              <w:t xml:space="preserve"> </w:t>
            </w:r>
            <w:r w:rsidR="00C672FA" w:rsidRPr="00C21FA4">
              <w:rPr>
                <w:rFonts w:ascii="Times New Roman" w:hAnsi="Times New Roman" w:cs="Times New Roman"/>
                <w:color w:val="auto"/>
                <w:lang w:val="sq-AL"/>
              </w:rPr>
              <w:lastRenderedPageBreak/>
              <w:t>përkatës</w:t>
            </w:r>
            <w:r w:rsidRPr="00C21FA4">
              <w:rPr>
                <w:rFonts w:ascii="Times New Roman" w:hAnsi="Times New Roman" w:cs="Times New Roman"/>
                <w:color w:val="auto"/>
                <w:lang w:val="sq-AL"/>
              </w:rPr>
              <w:t xml:space="preserve"> të Financave</w:t>
            </w:r>
            <w:r w:rsidR="00F232EA" w:rsidRPr="00C21FA4">
              <w:rPr>
                <w:rFonts w:ascii="Times New Roman" w:hAnsi="Times New Roman" w:cs="Times New Roman"/>
                <w:color w:val="auto"/>
                <w:lang w:val="sq-AL"/>
              </w:rPr>
              <w:t>, me propozim të Drejtorit të Përgjithshëm.</w:t>
            </w:r>
          </w:p>
          <w:p w14:paraId="3181E203" w14:textId="77777777" w:rsidR="003D0133" w:rsidRPr="00C21FA4" w:rsidRDefault="003D0133" w:rsidP="00BD2596">
            <w:pPr>
              <w:pStyle w:val="Default"/>
              <w:contextualSpacing/>
              <w:rPr>
                <w:rFonts w:ascii="Times New Roman" w:hAnsi="Times New Roman" w:cs="Times New Roman"/>
                <w:b/>
                <w:color w:val="auto"/>
                <w:sz w:val="28"/>
                <w:lang w:val="sq-AL"/>
              </w:rPr>
            </w:pPr>
          </w:p>
          <w:p w14:paraId="5EC84941" w14:textId="0279CB2B"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F01F5" w:rsidRPr="00C21FA4">
              <w:rPr>
                <w:rFonts w:ascii="Times New Roman" w:hAnsi="Times New Roman" w:cs="Times New Roman"/>
                <w:b/>
                <w:color w:val="auto"/>
                <w:lang w:val="sq-AL"/>
              </w:rPr>
              <w:t>32</w:t>
            </w:r>
            <w:r w:rsidR="00DE1CFA" w:rsidRPr="00C21FA4">
              <w:rPr>
                <w:rFonts w:ascii="Times New Roman" w:hAnsi="Times New Roman" w:cs="Times New Roman"/>
                <w:b/>
                <w:color w:val="auto"/>
                <w:lang w:val="sq-AL"/>
              </w:rPr>
              <w:t>8</w:t>
            </w:r>
          </w:p>
          <w:p w14:paraId="44AF3D59"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Riorganizimi </w:t>
            </w:r>
          </w:p>
          <w:p w14:paraId="3126D7AE" w14:textId="77777777" w:rsidR="003738F3" w:rsidRPr="00C21FA4" w:rsidRDefault="003738F3" w:rsidP="00BD2596">
            <w:pPr>
              <w:pStyle w:val="Default"/>
              <w:contextualSpacing/>
              <w:jc w:val="center"/>
              <w:rPr>
                <w:rFonts w:ascii="Times New Roman" w:hAnsi="Times New Roman" w:cs="Times New Roman"/>
                <w:b/>
                <w:color w:val="auto"/>
                <w:lang w:val="sq-AL"/>
              </w:rPr>
            </w:pPr>
          </w:p>
          <w:p w14:paraId="249F1DF4" w14:textId="77777777"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Në rast të nevojës për riorganizim institucional, oficerit doganor që përfshihen në riorganizim, i ruhet grada dhe paga, pavarësisht se në cilën pozitë caktohet.</w:t>
            </w:r>
          </w:p>
          <w:p w14:paraId="074CF2E2" w14:textId="77777777" w:rsidR="003D0133" w:rsidRPr="007128B8" w:rsidRDefault="003D0133" w:rsidP="00BD2596">
            <w:pPr>
              <w:pStyle w:val="Default"/>
              <w:ind w:left="720"/>
              <w:contextualSpacing/>
              <w:rPr>
                <w:rFonts w:ascii="Times New Roman" w:hAnsi="Times New Roman" w:cs="Times New Roman"/>
                <w:color w:val="auto"/>
                <w:sz w:val="36"/>
                <w:lang w:val="sq-AL"/>
              </w:rPr>
            </w:pPr>
          </w:p>
          <w:p w14:paraId="7E933852" w14:textId="77777777" w:rsidR="00295F34" w:rsidRPr="00C21FA4" w:rsidRDefault="00295F34" w:rsidP="00BD2596">
            <w:pPr>
              <w:pStyle w:val="Default"/>
              <w:contextualSpacing/>
              <w:rPr>
                <w:rFonts w:ascii="Times New Roman" w:hAnsi="Times New Roman" w:cs="Times New Roman"/>
                <w:color w:val="auto"/>
                <w:lang w:val="sq-AL"/>
              </w:rPr>
            </w:pPr>
          </w:p>
          <w:p w14:paraId="70E49361" w14:textId="628F9E94"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329</w:t>
            </w:r>
          </w:p>
          <w:p w14:paraId="6BADFA00" w14:textId="77777777" w:rsidR="00CF524B" w:rsidRPr="00C21FA4" w:rsidRDefault="00CF524B" w:rsidP="00CF524B">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Vlerësimi i rezultateve në punë</w:t>
            </w:r>
          </w:p>
          <w:p w14:paraId="17CF9AB4"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126E9DE5" w14:textId="77777777" w:rsidR="003D0133" w:rsidRPr="00C21FA4" w:rsidRDefault="008204E2" w:rsidP="00B1402A">
            <w:pPr>
              <w:pStyle w:val="Default"/>
              <w:numPr>
                <w:ilvl w:val="0"/>
                <w:numId w:val="350"/>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Dogana vlerëson performanc</w:t>
            </w:r>
            <w:r w:rsidR="00166291" w:rsidRPr="00C21FA4">
              <w:rPr>
                <w:rFonts w:ascii="Times New Roman" w:hAnsi="Times New Roman" w:cs="Times New Roman"/>
                <w:color w:val="auto"/>
                <w:lang w:val="sq-AL"/>
              </w:rPr>
              <w:t>ë</w:t>
            </w:r>
            <w:r w:rsidRPr="00C21FA4">
              <w:rPr>
                <w:rFonts w:ascii="Times New Roman" w:hAnsi="Times New Roman" w:cs="Times New Roman"/>
                <w:color w:val="auto"/>
                <w:lang w:val="sq-AL"/>
              </w:rPr>
              <w:t>n e oficerit doganor një herë në vit, dhe rezultati merret parasysh për:</w:t>
            </w:r>
          </w:p>
          <w:p w14:paraId="38AC1E01"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3E07CE9A" w14:textId="77777777" w:rsidR="003D0133" w:rsidRPr="00C21FA4" w:rsidRDefault="008204E2" w:rsidP="00B1402A">
            <w:pPr>
              <w:pStyle w:val="Default"/>
              <w:numPr>
                <w:ilvl w:val="1"/>
                <w:numId w:val="350"/>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identifikimin e nevojave për trajnim;</w:t>
            </w:r>
          </w:p>
          <w:p w14:paraId="4C8DB34D" w14:textId="77777777" w:rsidR="003D0133" w:rsidRPr="00C21FA4" w:rsidRDefault="003D0133" w:rsidP="00166291">
            <w:pPr>
              <w:pStyle w:val="Default"/>
              <w:keepNext/>
              <w:ind w:left="720"/>
              <w:contextualSpacing/>
              <w:outlineLvl w:val="2"/>
              <w:rPr>
                <w:rFonts w:ascii="Times New Roman" w:hAnsi="Times New Roman" w:cs="Times New Roman"/>
                <w:color w:val="auto"/>
                <w:lang w:val="sq-AL"/>
              </w:rPr>
            </w:pPr>
          </w:p>
          <w:p w14:paraId="73246424" w14:textId="77777777" w:rsidR="003D0133" w:rsidRPr="00C21FA4" w:rsidRDefault="008204E2" w:rsidP="00B1402A">
            <w:pPr>
              <w:pStyle w:val="Default"/>
              <w:numPr>
                <w:ilvl w:val="1"/>
                <w:numId w:val="350"/>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avancimin </w:t>
            </w:r>
            <w:r w:rsidRPr="00C21FA4">
              <w:rPr>
                <w:rFonts w:ascii="Times New Roman" w:hAnsi="Times New Roman" w:cs="Times New Roman"/>
                <w:bCs/>
                <w:color w:val="auto"/>
                <w:lang w:val="sq-AL"/>
              </w:rPr>
              <w:t>apo degradimin dhe</w:t>
            </w:r>
          </w:p>
          <w:p w14:paraId="5622AABE" w14:textId="77777777" w:rsidR="003D0133" w:rsidRPr="00C21FA4" w:rsidRDefault="003D0133" w:rsidP="00166291">
            <w:pPr>
              <w:pStyle w:val="Default"/>
              <w:keepNext/>
              <w:ind w:left="720"/>
              <w:contextualSpacing/>
              <w:outlineLvl w:val="2"/>
              <w:rPr>
                <w:rFonts w:ascii="Times New Roman" w:hAnsi="Times New Roman" w:cs="Times New Roman"/>
                <w:color w:val="auto"/>
                <w:lang w:val="sq-AL"/>
              </w:rPr>
            </w:pPr>
          </w:p>
          <w:p w14:paraId="0AFD29FF" w14:textId="77777777" w:rsidR="003D0133" w:rsidRPr="00C21FA4" w:rsidRDefault="008204E2" w:rsidP="00B1402A">
            <w:pPr>
              <w:pStyle w:val="Default"/>
              <w:numPr>
                <w:ilvl w:val="1"/>
                <w:numId w:val="350"/>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identifikimin e kushteve për transfer</w:t>
            </w:r>
          </w:p>
          <w:p w14:paraId="2D40CF7D" w14:textId="77777777" w:rsidR="003D0133" w:rsidRPr="00C21FA4" w:rsidRDefault="003D0133" w:rsidP="00BD2596">
            <w:pPr>
              <w:pStyle w:val="Default"/>
              <w:contextualSpacing/>
              <w:rPr>
                <w:rFonts w:ascii="Times New Roman" w:hAnsi="Times New Roman" w:cs="Times New Roman"/>
                <w:color w:val="auto"/>
                <w:lang w:val="sq-AL"/>
              </w:rPr>
            </w:pPr>
          </w:p>
          <w:p w14:paraId="2A64BC90" w14:textId="77777777" w:rsidR="003D0133" w:rsidRPr="00C21FA4" w:rsidRDefault="008204E2" w:rsidP="00B1402A">
            <w:pPr>
              <w:pStyle w:val="Default"/>
              <w:numPr>
                <w:ilvl w:val="0"/>
                <w:numId w:val="350"/>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Vlerësimit i paraprinë analiza periodike lidhur me përmbushjen e objektivave dhe detyrave të përcaktuara me plan, raportimit të sfidave dhe raportimeve përkatëse.</w:t>
            </w:r>
          </w:p>
          <w:p w14:paraId="75A2A518" w14:textId="77777777" w:rsidR="003D0133" w:rsidRPr="00C21FA4" w:rsidRDefault="003D0133" w:rsidP="00166291">
            <w:pPr>
              <w:pStyle w:val="Default"/>
              <w:keepNext/>
              <w:contextualSpacing/>
              <w:outlineLvl w:val="2"/>
              <w:rPr>
                <w:rFonts w:ascii="Times New Roman" w:hAnsi="Times New Roman" w:cs="Times New Roman"/>
                <w:color w:val="auto"/>
                <w:sz w:val="22"/>
                <w:lang w:val="sq-AL"/>
              </w:rPr>
            </w:pPr>
          </w:p>
          <w:p w14:paraId="7BA4802D" w14:textId="77777777" w:rsidR="003D0133" w:rsidRPr="00C21FA4" w:rsidRDefault="008204E2" w:rsidP="00B1402A">
            <w:pPr>
              <w:pStyle w:val="Default"/>
              <w:numPr>
                <w:ilvl w:val="0"/>
                <w:numId w:val="350"/>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Me rastin e identifikimit të mangësive nga mbikëqyrësi i drejtpërdrejtë në përmbushjen e objektivave dhe detyrave, oficeri doganor njoftohet me shkrim për evidencat dhe rekomandimet që duhet të përmbushen brenda afatit të caktuar.</w:t>
            </w:r>
          </w:p>
          <w:p w14:paraId="70D6454A" w14:textId="77777777" w:rsidR="003D0133" w:rsidRPr="00C21FA4" w:rsidRDefault="003D0133" w:rsidP="00166291">
            <w:pPr>
              <w:pStyle w:val="Default"/>
              <w:contextualSpacing/>
              <w:rPr>
                <w:rFonts w:ascii="Times New Roman" w:hAnsi="Times New Roman" w:cs="Times New Roman"/>
                <w:color w:val="auto"/>
                <w:lang w:val="sq-AL"/>
              </w:rPr>
            </w:pPr>
          </w:p>
          <w:p w14:paraId="672D2D54" w14:textId="0EDB9DF8" w:rsidR="003D0133" w:rsidRPr="00C21FA4" w:rsidRDefault="008204E2" w:rsidP="00B1402A">
            <w:pPr>
              <w:pStyle w:val="Default"/>
              <w:numPr>
                <w:ilvl w:val="0"/>
                <w:numId w:val="350"/>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Rregullat procedurale, kriteret tjera lidhur me vlerësimin e rezultateve në punë dhe formularet perkates përcaktohen me akt nënligjor të Ministrit </w:t>
            </w:r>
            <w:r w:rsidR="00C672FA" w:rsidRPr="00C21FA4">
              <w:rPr>
                <w:rFonts w:ascii="Times New Roman" w:hAnsi="Times New Roman" w:cs="Times New Roman"/>
                <w:color w:val="auto"/>
                <w:lang w:val="sq-AL"/>
              </w:rPr>
              <w:t xml:space="preserve">përkatës </w:t>
            </w:r>
            <w:r w:rsidR="00FF37F4" w:rsidRPr="00C21FA4">
              <w:rPr>
                <w:rFonts w:ascii="Times New Roman" w:hAnsi="Times New Roman" w:cs="Times New Roman"/>
                <w:color w:val="auto"/>
                <w:lang w:val="sq-AL"/>
              </w:rPr>
              <w:t>p</w:t>
            </w:r>
            <w:r w:rsidRPr="00C21FA4">
              <w:rPr>
                <w:rFonts w:ascii="Times New Roman" w:hAnsi="Times New Roman" w:cs="Times New Roman"/>
                <w:color w:val="auto"/>
                <w:lang w:val="sq-AL"/>
              </w:rPr>
              <w:t>ë</w:t>
            </w:r>
            <w:r w:rsidR="00FF37F4" w:rsidRPr="00C21FA4">
              <w:rPr>
                <w:rFonts w:ascii="Times New Roman" w:hAnsi="Times New Roman" w:cs="Times New Roman"/>
                <w:color w:val="auto"/>
                <w:lang w:val="sq-AL"/>
              </w:rPr>
              <w:t>r Financa</w:t>
            </w:r>
            <w:r w:rsidR="00F232EA" w:rsidRPr="00C21FA4">
              <w:rPr>
                <w:rFonts w:ascii="Times New Roman" w:hAnsi="Times New Roman" w:cs="Times New Roman"/>
                <w:color w:val="auto"/>
                <w:lang w:val="sq-AL"/>
              </w:rPr>
              <w:t>, me propozim të Drejtorit të Përgjithshëm.</w:t>
            </w:r>
          </w:p>
          <w:p w14:paraId="4B30DCB0" w14:textId="77777777" w:rsidR="003D0133" w:rsidRPr="00C21FA4" w:rsidRDefault="003D0133" w:rsidP="00BD2596">
            <w:pPr>
              <w:pStyle w:val="Default"/>
              <w:ind w:left="360"/>
              <w:contextualSpacing/>
              <w:rPr>
                <w:rFonts w:ascii="Times New Roman" w:hAnsi="Times New Roman" w:cs="Times New Roman"/>
                <w:color w:val="auto"/>
                <w:lang w:val="sq-AL"/>
              </w:rPr>
            </w:pPr>
          </w:p>
          <w:p w14:paraId="2C8F185E"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08A68C1E" w14:textId="46411F80"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330</w:t>
            </w:r>
          </w:p>
          <w:p w14:paraId="785A16B0"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Orari i punës dhe pushimet </w:t>
            </w:r>
          </w:p>
          <w:p w14:paraId="33255C31"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3B4EA030" w14:textId="3D535675"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Orari i punës në Doganë përcaktohet </w:t>
            </w:r>
            <w:r w:rsidR="00E37327" w:rsidRPr="00C21FA4">
              <w:rPr>
                <w:rFonts w:ascii="Times New Roman" w:hAnsi="Times New Roman" w:cs="Times New Roman"/>
                <w:color w:val="auto"/>
                <w:lang w:val="sq-AL"/>
              </w:rPr>
              <w:t>me akt nenligjor</w:t>
            </w:r>
            <w:r w:rsidRPr="00C21FA4">
              <w:rPr>
                <w:rFonts w:ascii="Times New Roman" w:hAnsi="Times New Roman" w:cs="Times New Roman"/>
                <w:color w:val="auto"/>
                <w:lang w:val="sq-AL"/>
              </w:rPr>
              <w:t>, përfshirë këtu orarin e rregullt të punës, punën me ndërrime dhe normën e lejuar për punë jashtë orarit të punës.</w:t>
            </w:r>
          </w:p>
          <w:p w14:paraId="526429DA" w14:textId="77777777" w:rsidR="003D0133" w:rsidRPr="00C21FA4" w:rsidRDefault="003D0133" w:rsidP="00166291">
            <w:pPr>
              <w:pStyle w:val="Default"/>
              <w:keepNext/>
              <w:contextualSpacing/>
              <w:outlineLvl w:val="2"/>
              <w:rPr>
                <w:rFonts w:ascii="Times New Roman" w:hAnsi="Times New Roman" w:cs="Times New Roman"/>
                <w:color w:val="auto"/>
                <w:lang w:val="sq-AL"/>
              </w:rPr>
            </w:pPr>
          </w:p>
          <w:p w14:paraId="67A676EB" w14:textId="77777777"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Oficeri doganor ka pushim vjetor njëzetë (20) ditë pune dhe për çdo dy (2) vite përvojë pune i shtohet një (1) ditë. </w:t>
            </w:r>
          </w:p>
          <w:p w14:paraId="782D16B2" w14:textId="242C85DB" w:rsidR="003D0133" w:rsidRPr="00C21FA4" w:rsidRDefault="003D0133" w:rsidP="00166291">
            <w:pPr>
              <w:contextualSpacing/>
              <w:rPr>
                <w:rFonts w:ascii="Times New Roman" w:hAnsi="Times New Roman"/>
                <w:sz w:val="24"/>
                <w:szCs w:val="24"/>
              </w:rPr>
            </w:pPr>
          </w:p>
          <w:p w14:paraId="5B17E76B" w14:textId="77777777" w:rsidR="009D5F34" w:rsidRPr="00C21FA4" w:rsidRDefault="009D5F34" w:rsidP="00166291">
            <w:pPr>
              <w:contextualSpacing/>
              <w:rPr>
                <w:rFonts w:ascii="Times New Roman" w:hAnsi="Times New Roman"/>
                <w:sz w:val="24"/>
                <w:szCs w:val="24"/>
              </w:rPr>
            </w:pPr>
          </w:p>
          <w:p w14:paraId="74CC9822" w14:textId="77777777"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rPr>
              <w:t xml:space="preserve">Oficerit doganor mund t'i jepet pushim pa pagesë me apo pa ndërprerje për një periudhë deri në një (1) vit. Kërkesat për pushim pa pagesë do të shqyrtohen nga </w:t>
            </w:r>
            <w:r w:rsidRPr="00C21FA4">
              <w:rPr>
                <w:rFonts w:ascii="Times New Roman" w:hAnsi="Times New Roman" w:cs="Times New Roman"/>
              </w:rPr>
              <w:lastRenderedPageBreak/>
              <w:t xml:space="preserve">Komisioni i formuar nga drejtori i pergjithshem dhe mund të jepet vetëm për raste të veçanta si ne vijim: </w:t>
            </w:r>
          </w:p>
          <w:p w14:paraId="67F538B9" w14:textId="77777777" w:rsidR="003D0133" w:rsidRPr="00C21FA4" w:rsidRDefault="003D0133" w:rsidP="00BD2596">
            <w:pPr>
              <w:pStyle w:val="Default"/>
              <w:ind w:left="720"/>
              <w:contextualSpacing/>
              <w:rPr>
                <w:rFonts w:ascii="Times New Roman" w:hAnsi="Times New Roman" w:cs="Times New Roman"/>
                <w:color w:val="auto"/>
                <w:lang w:val="sq-AL"/>
              </w:rPr>
            </w:pPr>
          </w:p>
          <w:p w14:paraId="7666F901" w14:textId="77777777" w:rsidR="00E710B8" w:rsidRPr="00C21FA4" w:rsidRDefault="008204E2" w:rsidP="00B1402A">
            <w:pPr>
              <w:pStyle w:val="Default"/>
              <w:numPr>
                <w:ilvl w:val="1"/>
                <w:numId w:val="351"/>
              </w:numPr>
              <w:ind w:firstLine="0"/>
              <w:contextualSpacing/>
              <w:rPr>
                <w:rFonts w:ascii="Times New Roman" w:hAnsi="Times New Roman" w:cs="Times New Roman"/>
              </w:rPr>
            </w:pPr>
            <w:r w:rsidRPr="00C21FA4">
              <w:rPr>
                <w:rFonts w:ascii="Times New Roman" w:hAnsi="Times New Roman" w:cs="Times New Roman"/>
              </w:rPr>
              <w:t>në rast sëmundjeve ose shërim jashtë vendit;</w:t>
            </w:r>
          </w:p>
          <w:p w14:paraId="676B87C8" w14:textId="77777777" w:rsidR="00E710B8" w:rsidRPr="00C21FA4" w:rsidRDefault="00E710B8" w:rsidP="00E710B8">
            <w:pPr>
              <w:pStyle w:val="Default"/>
              <w:ind w:left="720"/>
              <w:contextualSpacing/>
              <w:rPr>
                <w:rFonts w:ascii="Times New Roman" w:hAnsi="Times New Roman" w:cs="Times New Roman"/>
              </w:rPr>
            </w:pPr>
          </w:p>
          <w:p w14:paraId="2344FD91" w14:textId="77777777" w:rsidR="00E710B8" w:rsidRPr="00C21FA4" w:rsidRDefault="008204E2" w:rsidP="00B1402A">
            <w:pPr>
              <w:pStyle w:val="Default"/>
              <w:numPr>
                <w:ilvl w:val="1"/>
                <w:numId w:val="351"/>
              </w:numPr>
              <w:ind w:firstLine="0"/>
              <w:contextualSpacing/>
              <w:rPr>
                <w:rFonts w:ascii="Times New Roman" w:hAnsi="Times New Roman" w:cs="Times New Roman"/>
              </w:rPr>
            </w:pPr>
            <w:r w:rsidRPr="00C21FA4">
              <w:rPr>
                <w:rFonts w:ascii="Times New Roman" w:hAnsi="Times New Roman" w:cs="Times New Roman"/>
              </w:rPr>
              <w:t>për kujdesin ndaj anëtarit të ngushtë të familjes, për shkak të sëmundjes;</w:t>
            </w:r>
          </w:p>
          <w:p w14:paraId="28C06B75" w14:textId="77777777" w:rsidR="00E710B8" w:rsidRPr="00C21FA4" w:rsidRDefault="00E710B8" w:rsidP="00E710B8">
            <w:pPr>
              <w:pStyle w:val="ListParagraph"/>
              <w:rPr>
                <w:rFonts w:ascii="Times New Roman" w:hAnsi="Times New Roman"/>
              </w:rPr>
            </w:pPr>
          </w:p>
          <w:p w14:paraId="78E741CA" w14:textId="77777777" w:rsidR="00E710B8" w:rsidRPr="00C21FA4" w:rsidRDefault="008204E2" w:rsidP="00B1402A">
            <w:pPr>
              <w:pStyle w:val="Default"/>
              <w:numPr>
                <w:ilvl w:val="1"/>
                <w:numId w:val="351"/>
              </w:numPr>
              <w:ind w:firstLine="0"/>
              <w:contextualSpacing/>
              <w:rPr>
                <w:rFonts w:ascii="Times New Roman" w:hAnsi="Times New Roman" w:cs="Times New Roman"/>
              </w:rPr>
            </w:pPr>
            <w:r w:rsidRPr="00C21FA4">
              <w:rPr>
                <w:rFonts w:ascii="Times New Roman" w:hAnsi="Times New Roman" w:cs="Times New Roman"/>
              </w:rPr>
              <w:t xml:space="preserve">me qëllim të shkollimit brenda dhe jashtë shtetit, dhe </w:t>
            </w:r>
          </w:p>
          <w:p w14:paraId="5AD3DDDD" w14:textId="77777777" w:rsidR="00E710B8" w:rsidRPr="00C21FA4" w:rsidRDefault="00E710B8" w:rsidP="00E710B8">
            <w:pPr>
              <w:pStyle w:val="ListParagraph"/>
              <w:rPr>
                <w:rFonts w:ascii="Times New Roman" w:hAnsi="Times New Roman"/>
              </w:rPr>
            </w:pPr>
          </w:p>
          <w:p w14:paraId="0CF34E51" w14:textId="77777777" w:rsidR="003D0133" w:rsidRPr="00C21FA4" w:rsidRDefault="008204E2" w:rsidP="00B1402A">
            <w:pPr>
              <w:pStyle w:val="Default"/>
              <w:numPr>
                <w:ilvl w:val="1"/>
                <w:numId w:val="351"/>
              </w:numPr>
              <w:ind w:firstLine="0"/>
              <w:contextualSpacing/>
              <w:rPr>
                <w:rFonts w:ascii="Times New Roman" w:hAnsi="Times New Roman" w:cs="Times New Roman"/>
              </w:rPr>
            </w:pPr>
            <w:r w:rsidRPr="00C21FA4">
              <w:rPr>
                <w:rFonts w:ascii="Times New Roman" w:hAnsi="Times New Roman" w:cs="Times New Roman"/>
              </w:rPr>
              <w:t>dhënia e provimeve apo përfundimit të shkollimit që është në interes të Doganës së Kosovës.</w:t>
            </w:r>
          </w:p>
          <w:p w14:paraId="1F301BC2" w14:textId="77777777" w:rsidR="00110FA9" w:rsidRPr="00C21FA4" w:rsidRDefault="00110FA9" w:rsidP="00BD2596">
            <w:pPr>
              <w:pStyle w:val="Default"/>
              <w:ind w:left="720"/>
              <w:contextualSpacing/>
              <w:rPr>
                <w:rFonts w:ascii="Times New Roman" w:hAnsi="Times New Roman" w:cs="Times New Roman"/>
              </w:rPr>
            </w:pPr>
          </w:p>
          <w:p w14:paraId="13A5A4FD" w14:textId="77777777"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rPr>
              <w:t>Rekomandimi nga komisioni duhet te aprovohet nga Drejtori i Përgjithshëm.</w:t>
            </w:r>
          </w:p>
          <w:p w14:paraId="16B7290F" w14:textId="7882E7F5" w:rsidR="000662E7" w:rsidRPr="00C21FA4" w:rsidRDefault="000662E7" w:rsidP="00E710B8">
            <w:pPr>
              <w:pStyle w:val="Default"/>
              <w:contextualSpacing/>
              <w:rPr>
                <w:rFonts w:ascii="Times New Roman" w:hAnsi="Times New Roman" w:cs="Times New Roman"/>
                <w:color w:val="auto"/>
                <w:lang w:val="sq-AL"/>
              </w:rPr>
            </w:pPr>
          </w:p>
          <w:p w14:paraId="510988BB" w14:textId="77777777" w:rsidR="00487468" w:rsidRPr="00C21FA4" w:rsidRDefault="00487468" w:rsidP="00E710B8">
            <w:pPr>
              <w:pStyle w:val="Default"/>
              <w:contextualSpacing/>
              <w:rPr>
                <w:rFonts w:ascii="Times New Roman" w:hAnsi="Times New Roman" w:cs="Times New Roman"/>
                <w:color w:val="auto"/>
                <w:lang w:val="sq-AL"/>
              </w:rPr>
            </w:pPr>
          </w:p>
          <w:p w14:paraId="0BAECFC3" w14:textId="405C6F6E"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rPr>
              <w:t xml:space="preserve"> E drejta për pushim pa pages deri ne nje (1) vit, nuk lejohet me tepër se një herë brenda 10 (dhjetë) viteve të pandërprera të punës në Doganë</w:t>
            </w:r>
            <w:r w:rsidR="00D31220" w:rsidRPr="00C21FA4">
              <w:rPr>
                <w:rFonts w:ascii="Times New Roman" w:hAnsi="Times New Roman" w:cs="Times New Roman"/>
              </w:rPr>
              <w:t>, p</w:t>
            </w:r>
            <w:r w:rsidR="000A11F8" w:rsidRPr="00C21FA4">
              <w:rPr>
                <w:rFonts w:ascii="Times New Roman" w:hAnsi="Times New Roman" w:cs="Times New Roman"/>
              </w:rPr>
              <w:t>ë</w:t>
            </w:r>
            <w:r w:rsidR="00D31220" w:rsidRPr="00C21FA4">
              <w:rPr>
                <w:rFonts w:ascii="Times New Roman" w:hAnsi="Times New Roman" w:cs="Times New Roman"/>
              </w:rPr>
              <w:t>rjashtimisht nenparagrafit 3.1 te ketij neni</w:t>
            </w:r>
            <w:r w:rsidRPr="00C21FA4">
              <w:rPr>
                <w:rFonts w:ascii="Times New Roman" w:hAnsi="Times New Roman" w:cs="Times New Roman"/>
              </w:rPr>
              <w:t>.</w:t>
            </w:r>
          </w:p>
          <w:p w14:paraId="4C651EDE" w14:textId="77777777" w:rsidR="003D0133" w:rsidRPr="00C21FA4" w:rsidRDefault="003D0133" w:rsidP="00E710B8">
            <w:pPr>
              <w:pStyle w:val="ListParagraph"/>
              <w:ind w:left="0"/>
              <w:rPr>
                <w:rFonts w:ascii="Times New Roman" w:hAnsi="Times New Roman"/>
                <w:sz w:val="24"/>
                <w:szCs w:val="24"/>
                <w:lang w:val="sq-AL"/>
              </w:rPr>
            </w:pPr>
          </w:p>
          <w:p w14:paraId="5E5DF8DF" w14:textId="64C820FA"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Oficeri doganor ka te drejte te pushimit mjekesor dhe pushimeve tjera </w:t>
            </w:r>
            <w:r w:rsidR="007B4DA1" w:rsidRPr="00C21FA4">
              <w:rPr>
                <w:rFonts w:ascii="Times New Roman" w:hAnsi="Times New Roman" w:cs="Times New Roman"/>
                <w:color w:val="auto"/>
                <w:lang w:val="sq-AL"/>
              </w:rPr>
              <w:t xml:space="preserve">te vecanta </w:t>
            </w:r>
            <w:r w:rsidRPr="00C21FA4">
              <w:rPr>
                <w:rFonts w:ascii="Times New Roman" w:hAnsi="Times New Roman" w:cs="Times New Roman"/>
                <w:color w:val="auto"/>
                <w:lang w:val="sq-AL"/>
              </w:rPr>
              <w:t>sipas legjislacionit ne fuqi.</w:t>
            </w:r>
          </w:p>
          <w:p w14:paraId="56217520" w14:textId="77777777" w:rsidR="003D0133" w:rsidRPr="00C21FA4" w:rsidRDefault="003D0133" w:rsidP="00E710B8">
            <w:pPr>
              <w:pStyle w:val="Default"/>
              <w:contextualSpacing/>
              <w:rPr>
                <w:rFonts w:ascii="Times New Roman" w:hAnsi="Times New Roman" w:cs="Times New Roman"/>
                <w:color w:val="auto"/>
                <w:lang w:val="sq-AL"/>
              </w:rPr>
            </w:pPr>
          </w:p>
          <w:p w14:paraId="5C973EF7" w14:textId="7C729FA3"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 xml:space="preserve">Orari i punës përcaktohet me akt nënligjor të Ministrit </w:t>
            </w:r>
            <w:r w:rsidR="007B4DA1" w:rsidRPr="00C21FA4">
              <w:rPr>
                <w:rFonts w:ascii="Times New Roman" w:hAnsi="Times New Roman" w:cs="Times New Roman"/>
                <w:color w:val="auto"/>
                <w:lang w:val="sq-AL"/>
              </w:rPr>
              <w:t xml:space="preserve">përkatës </w:t>
            </w:r>
            <w:r w:rsidR="000A11F8" w:rsidRPr="00C21FA4">
              <w:rPr>
                <w:rFonts w:ascii="Times New Roman" w:hAnsi="Times New Roman" w:cs="Times New Roman"/>
                <w:color w:val="auto"/>
                <w:lang w:val="sq-AL"/>
              </w:rPr>
              <w:t>p</w:t>
            </w:r>
            <w:r w:rsidRPr="00C21FA4">
              <w:rPr>
                <w:rFonts w:ascii="Times New Roman" w:hAnsi="Times New Roman" w:cs="Times New Roman"/>
                <w:color w:val="auto"/>
                <w:lang w:val="sq-AL"/>
              </w:rPr>
              <w:t>ë</w:t>
            </w:r>
            <w:r w:rsidR="000A11F8" w:rsidRPr="00C21FA4">
              <w:rPr>
                <w:rFonts w:ascii="Times New Roman" w:hAnsi="Times New Roman" w:cs="Times New Roman"/>
                <w:color w:val="auto"/>
                <w:lang w:val="sq-AL"/>
              </w:rPr>
              <w:t>r Financa</w:t>
            </w:r>
            <w:r w:rsidR="008D0E73" w:rsidRPr="00C21FA4">
              <w:rPr>
                <w:rFonts w:ascii="Times New Roman" w:hAnsi="Times New Roman" w:cs="Times New Roman"/>
                <w:color w:val="auto"/>
                <w:lang w:val="sq-AL"/>
              </w:rPr>
              <w:t>, me propozim të Drejtorit të Përgjithshëm</w:t>
            </w:r>
            <w:r w:rsidRPr="00C21FA4">
              <w:rPr>
                <w:rFonts w:ascii="Times New Roman" w:hAnsi="Times New Roman" w:cs="Times New Roman"/>
                <w:color w:val="auto"/>
                <w:lang w:val="sq-AL"/>
              </w:rPr>
              <w:t>.</w:t>
            </w:r>
          </w:p>
          <w:p w14:paraId="31576A9D" w14:textId="77777777" w:rsidR="003D0133" w:rsidRPr="00C21FA4" w:rsidRDefault="003D0133" w:rsidP="00E710B8">
            <w:pPr>
              <w:pStyle w:val="Default"/>
              <w:contextualSpacing/>
              <w:rPr>
                <w:rFonts w:ascii="Times New Roman" w:hAnsi="Times New Roman" w:cs="Times New Roman"/>
                <w:color w:val="auto"/>
                <w:sz w:val="28"/>
                <w:szCs w:val="28"/>
                <w:lang w:val="sq-AL"/>
              </w:rPr>
            </w:pPr>
          </w:p>
          <w:p w14:paraId="01A1DD8F" w14:textId="609C6DCB" w:rsidR="003D0133" w:rsidRPr="00C21FA4" w:rsidRDefault="008204E2" w:rsidP="00B1402A">
            <w:pPr>
              <w:pStyle w:val="Default"/>
              <w:numPr>
                <w:ilvl w:val="0"/>
                <w:numId w:val="351"/>
              </w:numPr>
              <w:ind w:left="0" w:firstLine="0"/>
              <w:contextualSpacing/>
              <w:rPr>
                <w:rFonts w:ascii="Times New Roman" w:hAnsi="Times New Roman" w:cs="Times New Roman"/>
                <w:color w:val="auto"/>
                <w:lang w:val="sq-AL"/>
              </w:rPr>
            </w:pPr>
            <w:r w:rsidRPr="00C21FA4">
              <w:rPr>
                <w:rFonts w:ascii="Times New Roman" w:hAnsi="Times New Roman" w:cs="Times New Roman"/>
                <w:lang w:val="sq-AL"/>
              </w:rPr>
              <w:t>Rregullat procedurale, kriteret dhe llojet e pushimeve, përcaktohen me akt nënligjor të Ministrit</w:t>
            </w:r>
            <w:r w:rsidR="008D0E73" w:rsidRPr="00C21FA4">
              <w:rPr>
                <w:rFonts w:ascii="Times New Roman" w:hAnsi="Times New Roman" w:cs="Times New Roman"/>
                <w:lang w:val="sq-AL"/>
              </w:rPr>
              <w:t xml:space="preserve"> </w:t>
            </w:r>
            <w:r w:rsidR="007B4DA1" w:rsidRPr="00C21FA4">
              <w:rPr>
                <w:rFonts w:ascii="Times New Roman" w:hAnsi="Times New Roman" w:cs="Times New Roman"/>
                <w:color w:val="auto"/>
                <w:lang w:val="sq-AL"/>
              </w:rPr>
              <w:t xml:space="preserve">përkatës </w:t>
            </w:r>
            <w:r w:rsidR="00FF37F4" w:rsidRPr="00C21FA4">
              <w:rPr>
                <w:rFonts w:ascii="Times New Roman" w:hAnsi="Times New Roman" w:cs="Times New Roman"/>
                <w:color w:val="auto"/>
                <w:lang w:val="sq-AL"/>
              </w:rPr>
              <w:t>p</w:t>
            </w:r>
            <w:r w:rsidR="008D0E73" w:rsidRPr="00C21FA4">
              <w:rPr>
                <w:rFonts w:ascii="Times New Roman" w:hAnsi="Times New Roman" w:cs="Times New Roman"/>
                <w:lang w:val="sq-AL"/>
              </w:rPr>
              <w:t>ë</w:t>
            </w:r>
            <w:r w:rsidR="00FF37F4" w:rsidRPr="00C21FA4">
              <w:rPr>
                <w:rFonts w:ascii="Times New Roman" w:hAnsi="Times New Roman" w:cs="Times New Roman"/>
                <w:lang w:val="sq-AL"/>
              </w:rPr>
              <w:t>r</w:t>
            </w:r>
            <w:r w:rsidR="008D0E73" w:rsidRPr="00C21FA4">
              <w:rPr>
                <w:rFonts w:ascii="Times New Roman" w:hAnsi="Times New Roman" w:cs="Times New Roman"/>
                <w:lang w:val="sq-AL"/>
              </w:rPr>
              <w:t xml:space="preserve"> Financa, me propozim të Drejtorit të Përgjithshëm.</w:t>
            </w:r>
          </w:p>
          <w:p w14:paraId="39BD663B" w14:textId="77777777" w:rsidR="003D0133" w:rsidRPr="00447D99" w:rsidRDefault="003D0133" w:rsidP="00BD2596">
            <w:pPr>
              <w:pStyle w:val="Default"/>
              <w:contextualSpacing/>
              <w:jc w:val="center"/>
              <w:rPr>
                <w:rFonts w:ascii="Times New Roman" w:hAnsi="Times New Roman" w:cs="Times New Roman"/>
                <w:b/>
                <w:color w:val="FF0000"/>
                <w:lang w:val="sq-AL"/>
              </w:rPr>
            </w:pPr>
          </w:p>
          <w:p w14:paraId="414AC952" w14:textId="7A030710" w:rsidR="003D0133" w:rsidRPr="007220B8" w:rsidRDefault="008204E2" w:rsidP="00BD2596">
            <w:pPr>
              <w:pStyle w:val="Default"/>
              <w:contextualSpacing/>
              <w:jc w:val="center"/>
              <w:rPr>
                <w:rFonts w:ascii="Times New Roman" w:hAnsi="Times New Roman" w:cs="Times New Roman"/>
                <w:b/>
                <w:color w:val="auto"/>
                <w:lang w:val="sq-AL"/>
              </w:rPr>
            </w:pPr>
            <w:r w:rsidRPr="007220B8">
              <w:rPr>
                <w:rFonts w:ascii="Times New Roman" w:hAnsi="Times New Roman" w:cs="Times New Roman"/>
                <w:b/>
                <w:color w:val="auto"/>
                <w:lang w:val="sq-AL"/>
              </w:rPr>
              <w:t xml:space="preserve">Neni </w:t>
            </w:r>
            <w:r w:rsidR="00DE1CFA" w:rsidRPr="007220B8">
              <w:rPr>
                <w:rFonts w:ascii="Times New Roman" w:hAnsi="Times New Roman" w:cs="Times New Roman"/>
                <w:b/>
                <w:color w:val="auto"/>
                <w:lang w:val="sq-AL"/>
              </w:rPr>
              <w:t>331</w:t>
            </w:r>
          </w:p>
          <w:p w14:paraId="20DD2B6B" w14:textId="3B046A2D" w:rsidR="003D0133" w:rsidRPr="007220B8" w:rsidRDefault="00243229" w:rsidP="00243229">
            <w:pPr>
              <w:pStyle w:val="Default"/>
              <w:keepNext/>
              <w:contextualSpacing/>
              <w:jc w:val="center"/>
              <w:outlineLvl w:val="0"/>
              <w:rPr>
                <w:rFonts w:ascii="Times New Roman" w:hAnsi="Times New Roman" w:cs="Times New Roman"/>
                <w:b/>
                <w:color w:val="auto"/>
                <w:lang w:val="sq-AL"/>
              </w:rPr>
            </w:pPr>
            <w:r w:rsidRPr="007220B8">
              <w:rPr>
                <w:rFonts w:ascii="Times New Roman" w:hAnsi="Times New Roman" w:cs="Times New Roman"/>
                <w:b/>
                <w:color w:val="auto"/>
                <w:lang w:val="sq-AL"/>
              </w:rPr>
              <w:t>Emërimi dhe mandati në pozitat e nivelit të ulët dhe të mesëm drejtues</w:t>
            </w:r>
          </w:p>
          <w:p w14:paraId="53594BCA" w14:textId="77777777" w:rsidR="003D0133" w:rsidRDefault="003D0133" w:rsidP="00BD2596">
            <w:pPr>
              <w:pStyle w:val="Default"/>
              <w:contextualSpacing/>
              <w:rPr>
                <w:rFonts w:ascii="Times New Roman" w:hAnsi="Times New Roman" w:cs="Times New Roman"/>
                <w:color w:val="FF0000"/>
                <w:lang w:val="sq-AL"/>
              </w:rPr>
            </w:pPr>
          </w:p>
          <w:p w14:paraId="39AEFB78" w14:textId="55C1E4DF" w:rsidR="00243229" w:rsidRDefault="00243229" w:rsidP="00BD2596">
            <w:pPr>
              <w:pStyle w:val="Default"/>
              <w:contextualSpacing/>
              <w:rPr>
                <w:lang w:bidi="en-US"/>
              </w:rPr>
            </w:pPr>
            <w:r>
              <w:rPr>
                <w:rFonts w:ascii="Times New Roman" w:hAnsi="Times New Roman" w:cs="Times New Roman"/>
                <w:color w:val="auto"/>
                <w:lang w:val="sq-AL"/>
              </w:rPr>
              <w:t xml:space="preserve">1. </w:t>
            </w:r>
            <w:r w:rsidRPr="00243229">
              <w:rPr>
                <w:rFonts w:ascii="Times New Roman" w:hAnsi="Times New Roman" w:cs="Times New Roman"/>
                <w:color w:val="auto"/>
                <w:lang w:val="sq-AL"/>
              </w:rPr>
              <w:t>Emërimi në poziën e</w:t>
            </w:r>
            <w:r>
              <w:rPr>
                <w:rFonts w:ascii="Times New Roman" w:hAnsi="Times New Roman" w:cs="Times New Roman"/>
                <w:b/>
                <w:color w:val="auto"/>
                <w:lang w:val="sq-AL"/>
              </w:rPr>
              <w:t xml:space="preserve"> </w:t>
            </w:r>
            <w:r w:rsidRPr="00431F4F">
              <w:rPr>
                <w:lang w:bidi="en-US"/>
              </w:rPr>
              <w:t xml:space="preserve"> nivel</w:t>
            </w:r>
            <w:r>
              <w:rPr>
                <w:lang w:bidi="en-US"/>
              </w:rPr>
              <w:t>it të ulët apo të mesëm drejtues bëhet në përputhje me procedurat e rekrutimit, me mandat për kohë të catuar.</w:t>
            </w:r>
          </w:p>
          <w:p w14:paraId="11376647" w14:textId="77777777" w:rsidR="00243229" w:rsidRDefault="00243229" w:rsidP="00BD2596">
            <w:pPr>
              <w:pStyle w:val="Default"/>
              <w:contextualSpacing/>
              <w:rPr>
                <w:lang w:bidi="en-US"/>
              </w:rPr>
            </w:pPr>
          </w:p>
          <w:p w14:paraId="155B6F2A" w14:textId="3D36AC23" w:rsidR="00243229" w:rsidRDefault="00243229" w:rsidP="00BD2596">
            <w:pPr>
              <w:pStyle w:val="Default"/>
              <w:contextualSpacing/>
              <w:rPr>
                <w:lang w:bidi="en-US"/>
              </w:rPr>
            </w:pPr>
            <w:r>
              <w:rPr>
                <w:lang w:bidi="en-US"/>
              </w:rPr>
              <w:t xml:space="preserve">2. </w:t>
            </w:r>
            <w:r w:rsidRPr="00431F4F">
              <w:rPr>
                <w:lang w:bidi="en-US"/>
              </w:rPr>
              <w:t>Rregullat e hollësishme për zbatimin e këtij neni</w:t>
            </w:r>
            <w:r>
              <w:rPr>
                <w:lang w:bidi="en-US"/>
              </w:rPr>
              <w:t xml:space="preserve"> si dhe afati i mandadit të pozitës së </w:t>
            </w:r>
            <w:r w:rsidRPr="00431F4F">
              <w:rPr>
                <w:lang w:bidi="en-US"/>
              </w:rPr>
              <w:t>nivel</w:t>
            </w:r>
            <w:r>
              <w:rPr>
                <w:lang w:bidi="en-US"/>
              </w:rPr>
              <w:t xml:space="preserve">it të ulët apo të mesëm drejtues </w:t>
            </w:r>
            <w:r w:rsidRPr="00C21FA4">
              <w:rPr>
                <w:rFonts w:ascii="Times New Roman" w:hAnsi="Times New Roman" w:cs="Times New Roman"/>
                <w:lang w:val="sq-AL"/>
              </w:rPr>
              <w:t xml:space="preserve">përcaktohen me akt nënligjor të Ministrit </w:t>
            </w:r>
            <w:r w:rsidRPr="00C21FA4">
              <w:rPr>
                <w:rFonts w:ascii="Times New Roman" w:hAnsi="Times New Roman" w:cs="Times New Roman"/>
                <w:color w:val="auto"/>
                <w:lang w:val="sq-AL"/>
              </w:rPr>
              <w:t>përkatës p</w:t>
            </w:r>
            <w:r w:rsidRPr="00C21FA4">
              <w:rPr>
                <w:rFonts w:ascii="Times New Roman" w:hAnsi="Times New Roman" w:cs="Times New Roman"/>
                <w:lang w:val="sq-AL"/>
              </w:rPr>
              <w:t>ër Financa</w:t>
            </w:r>
            <w:r>
              <w:rPr>
                <w:rFonts w:ascii="Times New Roman" w:hAnsi="Times New Roman" w:cs="Times New Roman"/>
                <w:lang w:val="sq-AL"/>
              </w:rPr>
              <w:t>.</w:t>
            </w:r>
          </w:p>
          <w:p w14:paraId="5AE85A62" w14:textId="77777777" w:rsidR="00243229" w:rsidRDefault="00243229" w:rsidP="00BD2596">
            <w:pPr>
              <w:pStyle w:val="Default"/>
              <w:contextualSpacing/>
              <w:rPr>
                <w:lang w:bidi="en-US"/>
              </w:rPr>
            </w:pPr>
          </w:p>
          <w:p w14:paraId="1E350E9E" w14:textId="3571E0B7" w:rsidR="00243229" w:rsidRPr="00C21FA4" w:rsidRDefault="00243229" w:rsidP="00243229">
            <w:pPr>
              <w:pStyle w:val="Default"/>
              <w:contextualSpacing/>
              <w:rPr>
                <w:rFonts w:ascii="Times New Roman" w:hAnsi="Times New Roman" w:cs="Times New Roman"/>
                <w:b/>
                <w:color w:val="auto"/>
                <w:lang w:val="sq-AL"/>
              </w:rPr>
            </w:pPr>
          </w:p>
          <w:p w14:paraId="3272C6C7" w14:textId="1B1BC86F"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332</w:t>
            </w:r>
          </w:p>
          <w:p w14:paraId="78408C58" w14:textId="77777777" w:rsidR="003D0133" w:rsidRPr="00C21FA4" w:rsidRDefault="008204E2" w:rsidP="00BD2596">
            <w:pPr>
              <w:pStyle w:val="Default"/>
              <w:keepNext/>
              <w:contextualSpacing/>
              <w:jc w:val="center"/>
              <w:outlineLvl w:val="0"/>
              <w:rPr>
                <w:rFonts w:ascii="Times New Roman" w:hAnsi="Times New Roman" w:cs="Times New Roman"/>
                <w:b/>
                <w:color w:val="auto"/>
                <w:lang w:val="sq-AL"/>
              </w:rPr>
            </w:pPr>
            <w:r w:rsidRPr="00C21FA4">
              <w:rPr>
                <w:rFonts w:ascii="Times New Roman" w:hAnsi="Times New Roman" w:cs="Times New Roman"/>
                <w:b/>
                <w:color w:val="auto"/>
                <w:lang w:val="sq-AL"/>
              </w:rPr>
              <w:t>Pezullimi i marrëdhënies së punës</w:t>
            </w:r>
          </w:p>
          <w:p w14:paraId="5F54F3D1" w14:textId="77777777" w:rsidR="003D0133" w:rsidRPr="00C21FA4" w:rsidRDefault="003D0133" w:rsidP="00BD2596">
            <w:pPr>
              <w:pStyle w:val="Default"/>
              <w:keepNext/>
              <w:contextualSpacing/>
              <w:jc w:val="center"/>
              <w:outlineLvl w:val="0"/>
              <w:rPr>
                <w:rFonts w:ascii="Times New Roman" w:hAnsi="Times New Roman" w:cs="Times New Roman"/>
                <w:b/>
                <w:color w:val="auto"/>
                <w:lang w:val="sq-AL"/>
              </w:rPr>
            </w:pPr>
          </w:p>
          <w:p w14:paraId="591A8FD6" w14:textId="77777777" w:rsidR="003D0133" w:rsidRPr="00C21FA4" w:rsidRDefault="008204E2" w:rsidP="00B1402A">
            <w:pPr>
              <w:pStyle w:val="Default"/>
              <w:numPr>
                <w:ilvl w:val="0"/>
                <w:numId w:val="35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Oficeri doganor mund të pezullohet nga puna deri në gjashtë (6) muaj, nëse:</w:t>
            </w:r>
          </w:p>
          <w:p w14:paraId="6B0CE8B2"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6947DA57" w14:textId="77777777" w:rsidR="003D0133" w:rsidRPr="00C21FA4" w:rsidRDefault="008204E2" w:rsidP="00B1402A">
            <w:pPr>
              <w:pStyle w:val="Default"/>
              <w:numPr>
                <w:ilvl w:val="1"/>
                <w:numId w:val="35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ndaj tij ose saj është ngritur aktakuzë për vepër penale;</w:t>
            </w:r>
          </w:p>
          <w:p w14:paraId="0490282E" w14:textId="77777777" w:rsidR="003D0133" w:rsidRPr="00C21FA4" w:rsidRDefault="003D0133" w:rsidP="00A549AC">
            <w:pPr>
              <w:pStyle w:val="Default"/>
              <w:ind w:left="720"/>
              <w:contextualSpacing/>
              <w:rPr>
                <w:rFonts w:ascii="Times New Roman" w:hAnsi="Times New Roman" w:cs="Times New Roman"/>
                <w:color w:val="auto"/>
                <w:lang w:val="sq-AL"/>
              </w:rPr>
            </w:pPr>
          </w:p>
          <w:p w14:paraId="296227C2" w14:textId="77777777" w:rsidR="003D0133" w:rsidRPr="00C21FA4" w:rsidRDefault="008204E2" w:rsidP="00B1402A">
            <w:pPr>
              <w:pStyle w:val="Default"/>
              <w:numPr>
                <w:ilvl w:val="1"/>
                <w:numId w:val="35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i është caktuar masa e arrestit shtëpiak ose e paraburgimit; dhe</w:t>
            </w:r>
          </w:p>
          <w:p w14:paraId="359BF60C" w14:textId="77777777" w:rsidR="003D0133" w:rsidRPr="00C21FA4" w:rsidRDefault="003D0133" w:rsidP="00A549AC">
            <w:pPr>
              <w:pStyle w:val="Default"/>
              <w:ind w:left="720"/>
              <w:contextualSpacing/>
              <w:rPr>
                <w:rFonts w:ascii="Times New Roman" w:hAnsi="Times New Roman" w:cs="Times New Roman"/>
                <w:color w:val="auto"/>
                <w:lang w:val="sq-AL"/>
              </w:rPr>
            </w:pPr>
          </w:p>
          <w:p w14:paraId="3B3B0985" w14:textId="77777777" w:rsidR="003D0133" w:rsidRPr="00C21FA4" w:rsidRDefault="008204E2" w:rsidP="00B1402A">
            <w:pPr>
              <w:pStyle w:val="Default"/>
              <w:numPr>
                <w:ilvl w:val="1"/>
                <w:numId w:val="355"/>
              </w:numPr>
              <w:ind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dyshohet për shkelje të detyrave dhe prania e tij ose saj mund të ndikojë në hetime disiplinore apo penale.</w:t>
            </w:r>
          </w:p>
          <w:p w14:paraId="62E90104"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1FD8DE28" w14:textId="77777777" w:rsidR="003D0133" w:rsidRPr="00C21FA4" w:rsidRDefault="008204E2" w:rsidP="00B1402A">
            <w:pPr>
              <w:pStyle w:val="Default"/>
              <w:numPr>
                <w:ilvl w:val="0"/>
                <w:numId w:val="35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Në rast se kundër oficerit doganor është ngritur aktakuzë dhe procedura penale nuk përfundon brenda gjashtë (6) muajve, pezullimi </w:t>
            </w:r>
            <w:r w:rsidR="00447A35" w:rsidRPr="00C21FA4">
              <w:rPr>
                <w:rFonts w:ascii="Times New Roman" w:hAnsi="Times New Roman" w:cs="Times New Roman"/>
                <w:color w:val="auto"/>
                <w:lang w:val="sq-AL"/>
              </w:rPr>
              <w:t>mund te vazhdohet</w:t>
            </w:r>
            <w:r w:rsidRPr="00C21FA4">
              <w:rPr>
                <w:rFonts w:ascii="Times New Roman" w:hAnsi="Times New Roman" w:cs="Times New Roman"/>
                <w:color w:val="auto"/>
                <w:lang w:val="sq-AL"/>
              </w:rPr>
              <w:t xml:space="preserve"> deri në vendimin përfundimtar të gjykatës kompetente.</w:t>
            </w:r>
          </w:p>
          <w:p w14:paraId="5DCF66FE" w14:textId="77777777" w:rsidR="003D0133" w:rsidRPr="00C21FA4" w:rsidRDefault="003D0133" w:rsidP="00A549AC">
            <w:pPr>
              <w:pStyle w:val="Default"/>
              <w:keepNext/>
              <w:contextualSpacing/>
              <w:outlineLvl w:val="2"/>
              <w:rPr>
                <w:rFonts w:ascii="Times New Roman" w:hAnsi="Times New Roman" w:cs="Times New Roman"/>
                <w:color w:val="auto"/>
                <w:lang w:val="sq-AL"/>
              </w:rPr>
            </w:pPr>
          </w:p>
          <w:p w14:paraId="78AEFC88" w14:textId="77777777" w:rsidR="003D0133" w:rsidRPr="00C21FA4" w:rsidRDefault="008204E2" w:rsidP="00B1402A">
            <w:pPr>
              <w:pStyle w:val="Default"/>
              <w:numPr>
                <w:ilvl w:val="0"/>
                <w:numId w:val="35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Gjatë kohës së pezullimit, oficeri dognor merr pesëdhjetë (50) % të pagës së tij ose saj. </w:t>
            </w:r>
          </w:p>
          <w:p w14:paraId="6C1ADA93"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5D402C44" w14:textId="77777777" w:rsidR="003D0133" w:rsidRPr="00C21FA4" w:rsidRDefault="008204E2" w:rsidP="00B1402A">
            <w:pPr>
              <w:pStyle w:val="Default"/>
              <w:numPr>
                <w:ilvl w:val="0"/>
                <w:numId w:val="355"/>
              </w:numPr>
              <w:ind w:left="0" w:firstLine="0"/>
              <w:contextualSpacing/>
              <w:rPr>
                <w:rFonts w:ascii="Times New Roman" w:hAnsi="Times New Roman" w:cs="Times New Roman"/>
                <w:color w:val="auto"/>
                <w:lang w:val="sq-AL"/>
              </w:rPr>
            </w:pPr>
            <w:r w:rsidRPr="00C21FA4">
              <w:rPr>
                <w:rFonts w:ascii="Times New Roman" w:hAnsi="Times New Roman" w:cs="Times New Roman"/>
                <w:lang w:val="sq-AL"/>
              </w:rPr>
              <w:t xml:space="preserve">Nëse oficeri i pezulluar, shpallet i pafajshëm, periudha e pezullimit trajtohet si shërbim në detyrë për të gjitha qëllimet dhe oficeri merr pagën e plotë dhe shtesat e tjera të zbatueshme, të cilat do të ishin paguar sikur të mos ishte shqiptuar pezullimit nga shërbimi. </w:t>
            </w:r>
          </w:p>
          <w:p w14:paraId="4C7B75E8" w14:textId="77777777" w:rsidR="004D2390" w:rsidRPr="00C21FA4" w:rsidRDefault="004D2390" w:rsidP="00BD2596">
            <w:pPr>
              <w:pStyle w:val="Default"/>
              <w:contextualSpacing/>
              <w:jc w:val="center"/>
              <w:rPr>
                <w:rFonts w:ascii="Times New Roman" w:hAnsi="Times New Roman" w:cs="Times New Roman"/>
                <w:b/>
                <w:color w:val="auto"/>
                <w:lang w:val="sq-AL"/>
              </w:rPr>
            </w:pPr>
          </w:p>
          <w:p w14:paraId="3767196E" w14:textId="02A518B3"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333</w:t>
            </w:r>
          </w:p>
          <w:p w14:paraId="09475AC5"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Përfundimi i marrëdhënies së punës</w:t>
            </w:r>
          </w:p>
          <w:p w14:paraId="1171E7D3" w14:textId="77777777" w:rsidR="003D0133" w:rsidRPr="00C21FA4" w:rsidRDefault="003D0133" w:rsidP="00BD2596">
            <w:pPr>
              <w:contextualSpacing/>
              <w:jc w:val="center"/>
              <w:rPr>
                <w:rFonts w:ascii="Times New Roman" w:hAnsi="Times New Roman"/>
                <w:b/>
                <w:sz w:val="24"/>
                <w:szCs w:val="24"/>
              </w:rPr>
            </w:pPr>
          </w:p>
          <w:p w14:paraId="59D73C3A" w14:textId="77777777" w:rsidR="003D0133" w:rsidRPr="00C21FA4" w:rsidRDefault="008204E2" w:rsidP="00B1402A">
            <w:pPr>
              <w:pStyle w:val="ListParagraph"/>
              <w:numPr>
                <w:ilvl w:val="0"/>
                <w:numId w:val="299"/>
              </w:numPr>
              <w:spacing w:after="200"/>
              <w:ind w:left="0" w:firstLine="0"/>
              <w:jc w:val="left"/>
              <w:rPr>
                <w:rFonts w:ascii="Times New Roman" w:hAnsi="Times New Roman"/>
                <w:bCs/>
                <w:sz w:val="24"/>
                <w:szCs w:val="24"/>
                <w:lang w:val="sq-AL"/>
              </w:rPr>
            </w:pPr>
            <w:r w:rsidRPr="00C21FA4">
              <w:rPr>
                <w:rFonts w:ascii="Times New Roman" w:hAnsi="Times New Roman"/>
                <w:bCs/>
                <w:sz w:val="24"/>
                <w:szCs w:val="24"/>
                <w:lang w:val="sq-AL"/>
              </w:rPr>
              <w:lastRenderedPageBreak/>
              <w:t>Marrëdhënia e punës së oficerit doganor përfundon me:</w:t>
            </w:r>
          </w:p>
          <w:p w14:paraId="312E6E37" w14:textId="77777777" w:rsidR="003D0133" w:rsidRPr="00C21FA4" w:rsidRDefault="003D0133" w:rsidP="00BD2596">
            <w:pPr>
              <w:pStyle w:val="ListParagraph"/>
              <w:rPr>
                <w:rFonts w:ascii="Times New Roman" w:hAnsi="Times New Roman"/>
                <w:bCs/>
                <w:sz w:val="24"/>
                <w:szCs w:val="24"/>
                <w:lang w:val="sq-AL"/>
              </w:rPr>
            </w:pPr>
          </w:p>
          <w:p w14:paraId="5D46F218" w14:textId="77777777" w:rsidR="003D0133" w:rsidRPr="00C21FA4" w:rsidRDefault="008204E2" w:rsidP="00B1402A">
            <w:pPr>
              <w:pStyle w:val="ListParagraph"/>
              <w:numPr>
                <w:ilvl w:val="1"/>
                <w:numId w:val="299"/>
              </w:numPr>
              <w:spacing w:after="200"/>
              <w:ind w:firstLine="0"/>
              <w:jc w:val="left"/>
              <w:rPr>
                <w:rFonts w:ascii="Times New Roman" w:hAnsi="Times New Roman"/>
                <w:bCs/>
                <w:sz w:val="24"/>
                <w:szCs w:val="24"/>
                <w:lang w:val="sq-AL"/>
              </w:rPr>
            </w:pPr>
            <w:r w:rsidRPr="00C21FA4">
              <w:rPr>
                <w:rFonts w:ascii="Times New Roman" w:hAnsi="Times New Roman"/>
                <w:bCs/>
                <w:sz w:val="24"/>
                <w:szCs w:val="24"/>
                <w:lang w:val="sq-AL"/>
              </w:rPr>
              <w:t>dorëheqje, me njoftim paraprak prej tridhjetë (30) ditë;</w:t>
            </w:r>
          </w:p>
          <w:p w14:paraId="05C272D1" w14:textId="77777777" w:rsidR="003D0133" w:rsidRPr="00C21FA4" w:rsidRDefault="003D0133" w:rsidP="00A549AC">
            <w:pPr>
              <w:pStyle w:val="ListParagraph"/>
              <w:rPr>
                <w:rFonts w:ascii="Times New Roman" w:hAnsi="Times New Roman"/>
                <w:bCs/>
                <w:sz w:val="24"/>
                <w:szCs w:val="24"/>
                <w:lang w:val="sq-AL"/>
              </w:rPr>
            </w:pPr>
          </w:p>
          <w:p w14:paraId="0FBB6537" w14:textId="77777777" w:rsidR="003D0133" w:rsidRPr="00C21FA4" w:rsidRDefault="008204E2" w:rsidP="00B1402A">
            <w:pPr>
              <w:pStyle w:val="ListParagraph"/>
              <w:numPr>
                <w:ilvl w:val="1"/>
                <w:numId w:val="299"/>
              </w:numPr>
              <w:spacing w:after="200"/>
              <w:ind w:firstLine="0"/>
              <w:jc w:val="left"/>
              <w:rPr>
                <w:rFonts w:ascii="Times New Roman" w:hAnsi="Times New Roman"/>
                <w:bCs/>
                <w:sz w:val="24"/>
                <w:szCs w:val="24"/>
                <w:lang w:val="sq-AL"/>
              </w:rPr>
            </w:pPr>
            <w:r w:rsidRPr="00C21FA4">
              <w:rPr>
                <w:rFonts w:ascii="Times New Roman" w:hAnsi="Times New Roman"/>
                <w:bCs/>
                <w:sz w:val="24"/>
                <w:szCs w:val="24"/>
                <w:lang w:val="sq-AL"/>
              </w:rPr>
              <w:t>arritjen e moshës së pensionimit;</w:t>
            </w:r>
          </w:p>
          <w:p w14:paraId="2326A5AE" w14:textId="77777777" w:rsidR="003D0133" w:rsidRPr="00C21FA4" w:rsidRDefault="003D0133" w:rsidP="00A549AC">
            <w:pPr>
              <w:pStyle w:val="ListParagraph"/>
              <w:rPr>
                <w:rFonts w:ascii="Times New Roman" w:hAnsi="Times New Roman"/>
                <w:bCs/>
                <w:sz w:val="24"/>
                <w:szCs w:val="24"/>
                <w:lang w:val="sq-AL"/>
              </w:rPr>
            </w:pPr>
          </w:p>
          <w:p w14:paraId="1CAECE9E" w14:textId="77777777" w:rsidR="003D0133" w:rsidRPr="00C21FA4" w:rsidRDefault="008204E2" w:rsidP="00B1402A">
            <w:pPr>
              <w:pStyle w:val="ListParagraph"/>
              <w:numPr>
                <w:ilvl w:val="1"/>
                <w:numId w:val="299"/>
              </w:numPr>
              <w:spacing w:after="200"/>
              <w:ind w:firstLine="0"/>
              <w:jc w:val="left"/>
              <w:rPr>
                <w:rFonts w:ascii="Times New Roman" w:hAnsi="Times New Roman"/>
                <w:bCs/>
                <w:sz w:val="24"/>
                <w:szCs w:val="24"/>
                <w:lang w:val="sq-AL"/>
              </w:rPr>
            </w:pPr>
            <w:r w:rsidRPr="00C21FA4">
              <w:rPr>
                <w:rFonts w:ascii="Times New Roman" w:hAnsi="Times New Roman"/>
                <w:bCs/>
                <w:sz w:val="24"/>
                <w:szCs w:val="24"/>
                <w:lang w:val="sq-AL"/>
              </w:rPr>
              <w:t>humbjen e shtetësisë apo zotësisë së veprimit;</w:t>
            </w:r>
          </w:p>
          <w:p w14:paraId="79394508" w14:textId="77777777" w:rsidR="003D0133" w:rsidRPr="00C21FA4" w:rsidRDefault="008204E2" w:rsidP="00BD2596">
            <w:pPr>
              <w:pStyle w:val="ListParagraph"/>
              <w:rPr>
                <w:rFonts w:ascii="Times New Roman" w:hAnsi="Times New Roman"/>
                <w:bCs/>
                <w:sz w:val="24"/>
                <w:szCs w:val="24"/>
                <w:lang w:val="sq-AL"/>
              </w:rPr>
            </w:pPr>
            <w:r w:rsidRPr="00C21FA4">
              <w:rPr>
                <w:rFonts w:ascii="Times New Roman" w:hAnsi="Times New Roman"/>
                <w:bCs/>
                <w:sz w:val="24"/>
                <w:szCs w:val="24"/>
                <w:lang w:val="sq-AL"/>
              </w:rPr>
              <w:t xml:space="preserve"> </w:t>
            </w:r>
          </w:p>
          <w:p w14:paraId="251A489B" w14:textId="77777777" w:rsidR="003D0133" w:rsidRPr="00C21FA4" w:rsidRDefault="008204E2" w:rsidP="00B1402A">
            <w:pPr>
              <w:pStyle w:val="ListParagraph"/>
              <w:numPr>
                <w:ilvl w:val="1"/>
                <w:numId w:val="299"/>
              </w:numPr>
              <w:spacing w:after="200"/>
              <w:ind w:firstLine="0"/>
              <w:rPr>
                <w:rFonts w:ascii="Times New Roman" w:hAnsi="Times New Roman"/>
                <w:bCs/>
                <w:sz w:val="24"/>
                <w:szCs w:val="24"/>
                <w:lang w:val="sq-AL"/>
              </w:rPr>
            </w:pPr>
            <w:r w:rsidRPr="00C21FA4">
              <w:rPr>
                <w:rFonts w:ascii="Times New Roman" w:hAnsi="Times New Roman"/>
                <w:bCs/>
                <w:sz w:val="24"/>
                <w:szCs w:val="24"/>
                <w:lang w:val="sq-AL"/>
              </w:rPr>
              <w:t xml:space="preserve"> për shkak të pamundësisë ose paaftësisë së ushtrimit të detyrës më gjatë se gjashtë (6) muaj;</w:t>
            </w:r>
          </w:p>
          <w:p w14:paraId="7C603028" w14:textId="77777777" w:rsidR="003D0133" w:rsidRPr="00C21FA4" w:rsidRDefault="003D0133" w:rsidP="00A549AC">
            <w:pPr>
              <w:pStyle w:val="ListParagraph"/>
              <w:rPr>
                <w:rFonts w:ascii="Times New Roman" w:hAnsi="Times New Roman"/>
                <w:bCs/>
                <w:sz w:val="24"/>
                <w:szCs w:val="24"/>
                <w:lang w:val="sq-AL"/>
              </w:rPr>
            </w:pPr>
          </w:p>
          <w:p w14:paraId="1124642C" w14:textId="77777777" w:rsidR="003D0133" w:rsidRPr="00C21FA4" w:rsidRDefault="008204E2" w:rsidP="00B1402A">
            <w:pPr>
              <w:pStyle w:val="ListParagraph"/>
              <w:numPr>
                <w:ilvl w:val="1"/>
                <w:numId w:val="299"/>
              </w:numPr>
              <w:spacing w:after="200"/>
              <w:ind w:firstLine="0"/>
              <w:rPr>
                <w:rFonts w:ascii="Times New Roman" w:hAnsi="Times New Roman"/>
                <w:bCs/>
                <w:sz w:val="24"/>
                <w:szCs w:val="24"/>
                <w:lang w:val="sq-AL"/>
              </w:rPr>
            </w:pPr>
            <w:r w:rsidRPr="00C21FA4">
              <w:rPr>
                <w:rFonts w:ascii="Times New Roman" w:hAnsi="Times New Roman"/>
                <w:sz w:val="24"/>
                <w:szCs w:val="24"/>
                <w:lang w:val="sq-AL"/>
              </w:rPr>
              <w:t>pas dy (2) vlerësimeve “jo kënaqshëm”, për dy (2) vite radhazi, të rezultateve në punë;</w:t>
            </w:r>
          </w:p>
          <w:p w14:paraId="3C23A65B" w14:textId="78CE98FC" w:rsidR="003D0133" w:rsidRPr="00C21FA4" w:rsidRDefault="003D0133" w:rsidP="00BD2596">
            <w:pPr>
              <w:pStyle w:val="ListParagraph"/>
              <w:rPr>
                <w:rFonts w:ascii="Times New Roman" w:hAnsi="Times New Roman"/>
                <w:bCs/>
                <w:sz w:val="24"/>
                <w:szCs w:val="24"/>
                <w:lang w:val="sq-AL"/>
              </w:rPr>
            </w:pPr>
          </w:p>
          <w:p w14:paraId="28D0038B" w14:textId="77777777" w:rsidR="002F0BDB" w:rsidRPr="00C21FA4" w:rsidRDefault="002F0BDB" w:rsidP="00BD2596">
            <w:pPr>
              <w:pStyle w:val="ListParagraph"/>
              <w:rPr>
                <w:rFonts w:ascii="Times New Roman" w:hAnsi="Times New Roman"/>
                <w:bCs/>
                <w:sz w:val="24"/>
                <w:szCs w:val="24"/>
                <w:lang w:val="sq-AL"/>
              </w:rPr>
            </w:pPr>
          </w:p>
          <w:p w14:paraId="3EB1B7A4" w14:textId="77777777" w:rsidR="003D0133" w:rsidRPr="00C21FA4" w:rsidRDefault="008204E2" w:rsidP="00B1402A">
            <w:pPr>
              <w:pStyle w:val="ListParagraph"/>
              <w:numPr>
                <w:ilvl w:val="1"/>
                <w:numId w:val="299"/>
              </w:numPr>
              <w:spacing w:after="200"/>
              <w:ind w:firstLine="0"/>
              <w:rPr>
                <w:rFonts w:ascii="Times New Roman" w:hAnsi="Times New Roman"/>
                <w:bCs/>
                <w:sz w:val="24"/>
                <w:szCs w:val="24"/>
                <w:lang w:val="sq-AL"/>
              </w:rPr>
            </w:pPr>
            <w:r w:rsidRPr="00C21FA4">
              <w:rPr>
                <w:rFonts w:ascii="Times New Roman" w:hAnsi="Times New Roman"/>
                <w:bCs/>
                <w:sz w:val="24"/>
                <w:szCs w:val="24"/>
                <w:lang w:val="sq-AL"/>
              </w:rPr>
              <w:t xml:space="preserve"> në rast të shkeljeve të rënda disiplinore, kur shqiptohet masa e largimit nga vendi i punës;</w:t>
            </w:r>
          </w:p>
          <w:p w14:paraId="42DEEC77" w14:textId="77777777" w:rsidR="003D0133" w:rsidRPr="00C21FA4" w:rsidRDefault="003D0133" w:rsidP="00A549AC">
            <w:pPr>
              <w:pStyle w:val="ListParagraph"/>
              <w:rPr>
                <w:rFonts w:ascii="Times New Roman" w:hAnsi="Times New Roman"/>
                <w:bCs/>
                <w:sz w:val="24"/>
                <w:szCs w:val="24"/>
                <w:lang w:val="sq-AL"/>
              </w:rPr>
            </w:pPr>
          </w:p>
          <w:p w14:paraId="6E784100" w14:textId="77777777" w:rsidR="000F72CA" w:rsidRPr="00C21FA4" w:rsidRDefault="000F72CA" w:rsidP="00A549AC">
            <w:pPr>
              <w:pStyle w:val="ListParagraph"/>
              <w:rPr>
                <w:rFonts w:ascii="Times New Roman" w:hAnsi="Times New Roman"/>
                <w:bCs/>
                <w:sz w:val="24"/>
                <w:szCs w:val="24"/>
                <w:lang w:val="sq-AL"/>
              </w:rPr>
            </w:pPr>
          </w:p>
          <w:p w14:paraId="7D225B8E" w14:textId="77777777" w:rsidR="003D0133" w:rsidRPr="00C21FA4" w:rsidRDefault="008204E2" w:rsidP="00B1402A">
            <w:pPr>
              <w:pStyle w:val="ListParagraph"/>
              <w:numPr>
                <w:ilvl w:val="1"/>
                <w:numId w:val="299"/>
              </w:numPr>
              <w:spacing w:after="200"/>
              <w:ind w:firstLine="0"/>
              <w:rPr>
                <w:rFonts w:ascii="Times New Roman" w:hAnsi="Times New Roman"/>
                <w:bCs/>
                <w:sz w:val="24"/>
                <w:szCs w:val="24"/>
                <w:lang w:val="sq-AL"/>
              </w:rPr>
            </w:pPr>
            <w:r w:rsidRPr="00C21FA4">
              <w:rPr>
                <w:rFonts w:ascii="Times New Roman" w:hAnsi="Times New Roman"/>
                <w:bCs/>
                <w:sz w:val="24"/>
                <w:szCs w:val="24"/>
                <w:lang w:val="sq-AL"/>
              </w:rPr>
              <w:t xml:space="preserve">në rast të dënimit me vendim të formës së prerë të Gjykatës për kryerjen e veprës penale </w:t>
            </w:r>
            <w:r w:rsidR="00AD2F49" w:rsidRPr="00C21FA4">
              <w:rPr>
                <w:rFonts w:ascii="Times New Roman" w:hAnsi="Times New Roman"/>
                <w:bCs/>
                <w:sz w:val="24"/>
                <w:szCs w:val="24"/>
                <w:lang w:val="sq-AL"/>
              </w:rPr>
              <w:t>qe nderlidhen me detyrën zyrtare</w:t>
            </w:r>
            <w:r w:rsidRPr="00C21FA4">
              <w:rPr>
                <w:rFonts w:ascii="Times New Roman" w:hAnsi="Times New Roman"/>
                <w:bCs/>
                <w:sz w:val="24"/>
                <w:szCs w:val="24"/>
                <w:lang w:val="sq-AL"/>
              </w:rPr>
              <w:t>, ose të çfarëdo vepre penale me dënim për mbajtjen e burgut efektiv për tre (3) muaj e më tepër;</w:t>
            </w:r>
          </w:p>
          <w:p w14:paraId="2A1F5DFC" w14:textId="77777777" w:rsidR="003D0133" w:rsidRPr="00C21FA4" w:rsidRDefault="003D0133" w:rsidP="00A549AC">
            <w:pPr>
              <w:pStyle w:val="ListParagraph"/>
              <w:rPr>
                <w:rFonts w:ascii="Times New Roman" w:hAnsi="Times New Roman"/>
                <w:bCs/>
                <w:sz w:val="24"/>
                <w:szCs w:val="24"/>
                <w:lang w:val="sq-AL"/>
              </w:rPr>
            </w:pPr>
          </w:p>
          <w:p w14:paraId="106548B8" w14:textId="77777777" w:rsidR="003D0133" w:rsidRPr="00C21FA4" w:rsidRDefault="008204E2" w:rsidP="00B1402A">
            <w:pPr>
              <w:pStyle w:val="ListParagraph"/>
              <w:numPr>
                <w:ilvl w:val="1"/>
                <w:numId w:val="299"/>
              </w:numPr>
              <w:spacing w:after="200"/>
              <w:ind w:firstLine="0"/>
              <w:jc w:val="left"/>
              <w:rPr>
                <w:rFonts w:ascii="Times New Roman" w:hAnsi="Times New Roman"/>
                <w:bCs/>
                <w:sz w:val="24"/>
                <w:szCs w:val="24"/>
                <w:lang w:val="sq-AL"/>
              </w:rPr>
            </w:pPr>
            <w:r w:rsidRPr="00C21FA4">
              <w:rPr>
                <w:rFonts w:ascii="Times New Roman" w:hAnsi="Times New Roman"/>
                <w:bCs/>
                <w:sz w:val="24"/>
                <w:szCs w:val="24"/>
                <w:lang w:val="sq-AL"/>
              </w:rPr>
              <w:t>vdekje;</w:t>
            </w:r>
          </w:p>
          <w:p w14:paraId="18A368DA" w14:textId="77777777" w:rsidR="003D0133" w:rsidRPr="00C21FA4" w:rsidRDefault="003D0133" w:rsidP="00A549AC">
            <w:pPr>
              <w:pStyle w:val="ListParagraph"/>
              <w:rPr>
                <w:rFonts w:ascii="Times New Roman" w:hAnsi="Times New Roman"/>
                <w:bCs/>
                <w:sz w:val="24"/>
                <w:szCs w:val="24"/>
                <w:lang w:val="sq-AL"/>
              </w:rPr>
            </w:pPr>
          </w:p>
          <w:p w14:paraId="4FFA3AE7" w14:textId="29E657FF" w:rsidR="003D0133" w:rsidRPr="00C21FA4" w:rsidRDefault="008204E2" w:rsidP="00B1402A">
            <w:pPr>
              <w:pStyle w:val="ListParagraph"/>
              <w:numPr>
                <w:ilvl w:val="1"/>
                <w:numId w:val="299"/>
              </w:numPr>
              <w:spacing w:after="200"/>
              <w:ind w:firstLine="0"/>
              <w:rPr>
                <w:rFonts w:ascii="Times New Roman" w:hAnsi="Times New Roman"/>
                <w:bCs/>
                <w:sz w:val="24"/>
                <w:szCs w:val="24"/>
                <w:lang w:val="sq-AL"/>
              </w:rPr>
            </w:pPr>
            <w:r w:rsidRPr="00C21FA4">
              <w:rPr>
                <w:rFonts w:ascii="Times New Roman" w:hAnsi="Times New Roman"/>
                <w:bCs/>
                <w:sz w:val="24"/>
                <w:szCs w:val="24"/>
                <w:lang w:val="sq-AL"/>
              </w:rPr>
              <w:t xml:space="preserve"> në çdo rast tjetër, të parashikuar me legjislacionin në fuqi.</w:t>
            </w:r>
          </w:p>
          <w:p w14:paraId="6B301AE0" w14:textId="77777777" w:rsidR="00334D24" w:rsidRPr="00C21FA4" w:rsidRDefault="00334D24" w:rsidP="00334D24">
            <w:pPr>
              <w:pStyle w:val="ListParagraph"/>
              <w:rPr>
                <w:rFonts w:ascii="Times New Roman" w:hAnsi="Times New Roman"/>
                <w:bCs/>
                <w:sz w:val="24"/>
                <w:szCs w:val="24"/>
                <w:lang w:val="sq-AL"/>
              </w:rPr>
            </w:pPr>
          </w:p>
          <w:p w14:paraId="54619466" w14:textId="362D8B25"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DE1CFA" w:rsidRPr="00C21FA4">
              <w:rPr>
                <w:rFonts w:ascii="Times New Roman" w:hAnsi="Times New Roman" w:cs="Times New Roman"/>
                <w:b/>
                <w:color w:val="auto"/>
                <w:lang w:val="sq-AL"/>
              </w:rPr>
              <w:t>334</w:t>
            </w:r>
          </w:p>
          <w:p w14:paraId="3E86F3B5" w14:textId="2702F3A4" w:rsidR="003D0133" w:rsidRPr="00C21FA4" w:rsidRDefault="007947FC" w:rsidP="009F2109">
            <w:pPr>
              <w:adjustRightInd w:val="0"/>
              <w:ind w:right="153"/>
              <w:jc w:val="center"/>
              <w:rPr>
                <w:rFonts w:ascii="Times New Roman" w:hAnsi="Times New Roman"/>
                <w:b/>
                <w:sz w:val="24"/>
                <w:szCs w:val="24"/>
              </w:rPr>
            </w:pPr>
            <w:r w:rsidRPr="00C21FA4">
              <w:rPr>
                <w:rFonts w:ascii="Times New Roman" w:hAnsi="Times New Roman"/>
                <w:b/>
                <w:sz w:val="24"/>
                <w:szCs w:val="24"/>
                <w:lang w:bidi="en-US"/>
              </w:rPr>
              <w:t>P</w:t>
            </w:r>
            <w:r w:rsidR="00782717" w:rsidRPr="00C21FA4">
              <w:rPr>
                <w:rFonts w:ascii="Times New Roman" w:hAnsi="Times New Roman"/>
                <w:b/>
                <w:sz w:val="24"/>
                <w:szCs w:val="24"/>
                <w:lang w:bidi="en-US"/>
              </w:rPr>
              <w:t xml:space="preserve">ërgjegjësia </w:t>
            </w:r>
            <w:r w:rsidR="00A20F62" w:rsidRPr="00C21FA4">
              <w:rPr>
                <w:rFonts w:ascii="Times New Roman" w:hAnsi="Times New Roman"/>
                <w:b/>
                <w:sz w:val="24"/>
                <w:szCs w:val="24"/>
              </w:rPr>
              <w:t xml:space="preserve">disiplinore </w:t>
            </w:r>
          </w:p>
          <w:p w14:paraId="6BCA90FF" w14:textId="77777777" w:rsidR="009C4370" w:rsidRPr="00C21FA4" w:rsidRDefault="009C4370" w:rsidP="009C4370">
            <w:pPr>
              <w:adjustRightInd w:val="0"/>
              <w:ind w:right="153"/>
              <w:jc w:val="center"/>
              <w:rPr>
                <w:b/>
                <w:szCs w:val="24"/>
                <w:lang w:bidi="en-US"/>
              </w:rPr>
            </w:pPr>
          </w:p>
          <w:p w14:paraId="55296FE9" w14:textId="36DA62EE" w:rsidR="009C4370" w:rsidRPr="00C21FA4" w:rsidRDefault="00E303DF" w:rsidP="009C4370">
            <w:pPr>
              <w:pStyle w:val="ListParagraph"/>
              <w:numPr>
                <w:ilvl w:val="0"/>
                <w:numId w:val="1240"/>
              </w:numPr>
              <w:shd w:val="clear" w:color="auto" w:fill="FFFFFF"/>
              <w:ind w:left="85" w:right="153" w:firstLine="0"/>
              <w:contextualSpacing w:val="0"/>
              <w:rPr>
                <w:rFonts w:ascii="Times New Roman" w:hAnsi="Times New Roman"/>
                <w:bCs/>
                <w:color w:val="000000"/>
                <w:sz w:val="24"/>
                <w:szCs w:val="24"/>
                <w:u w:color="000000"/>
                <w:bdr w:val="nil"/>
              </w:rPr>
            </w:pPr>
            <w:r w:rsidRPr="00C21FA4">
              <w:rPr>
                <w:rFonts w:ascii="Times New Roman" w:hAnsi="Times New Roman"/>
                <w:bCs/>
                <w:color w:val="000000"/>
                <w:sz w:val="24"/>
                <w:szCs w:val="24"/>
                <w:u w:color="000000"/>
                <w:bdr w:val="nil"/>
              </w:rPr>
              <w:t>Of</w:t>
            </w:r>
            <w:r w:rsidR="00252CD7" w:rsidRPr="00C21FA4">
              <w:rPr>
                <w:rFonts w:ascii="Times New Roman" w:hAnsi="Times New Roman"/>
                <w:bCs/>
                <w:color w:val="000000"/>
                <w:sz w:val="24"/>
                <w:szCs w:val="24"/>
                <w:u w:color="000000"/>
                <w:bdr w:val="nil"/>
              </w:rPr>
              <w:t>icer</w:t>
            </w:r>
            <w:r w:rsidR="00D93403" w:rsidRPr="00C21FA4">
              <w:rPr>
                <w:rFonts w:ascii="Times New Roman" w:hAnsi="Times New Roman"/>
                <w:bCs/>
                <w:color w:val="000000"/>
                <w:sz w:val="24"/>
                <w:szCs w:val="24"/>
                <w:u w:color="000000"/>
                <w:bdr w:val="nil"/>
              </w:rPr>
              <w:t>i</w:t>
            </w:r>
            <w:r w:rsidR="00252CD7" w:rsidRPr="00C21FA4">
              <w:rPr>
                <w:rFonts w:ascii="Times New Roman" w:hAnsi="Times New Roman"/>
                <w:bCs/>
                <w:color w:val="000000"/>
                <w:sz w:val="24"/>
                <w:szCs w:val="24"/>
                <w:u w:color="000000"/>
                <w:bdr w:val="nil"/>
              </w:rPr>
              <w:t xml:space="preserve"> doganor</w:t>
            </w:r>
            <w:r w:rsidR="009C4370" w:rsidRPr="00C21FA4">
              <w:rPr>
                <w:rFonts w:ascii="Times New Roman" w:hAnsi="Times New Roman"/>
                <w:bCs/>
                <w:color w:val="000000"/>
                <w:sz w:val="24"/>
                <w:szCs w:val="24"/>
                <w:u w:color="000000"/>
                <w:bdr w:val="nil"/>
              </w:rPr>
              <w:t xml:space="preserve"> mban përgjegjësi disiplinore për shkelje të detyrave dhe përgjegjësive, në rastet kur nuk kryen detyrat që i janë dhënë, kur </w:t>
            </w:r>
            <w:r w:rsidR="009C4370" w:rsidRPr="00C21FA4">
              <w:rPr>
                <w:rFonts w:ascii="Times New Roman" w:hAnsi="Times New Roman"/>
                <w:sz w:val="24"/>
                <w:szCs w:val="24"/>
                <w:lang w:bidi="en-US"/>
              </w:rPr>
              <w:t>bën zbatim jo të duhur të tyre apo</w:t>
            </w:r>
            <w:r w:rsidR="009C4370" w:rsidRPr="00C21FA4">
              <w:rPr>
                <w:rFonts w:ascii="Times New Roman" w:hAnsi="Times New Roman"/>
                <w:bCs/>
                <w:color w:val="000000"/>
                <w:sz w:val="24"/>
                <w:szCs w:val="24"/>
                <w:u w:color="000000"/>
                <w:bdr w:val="nil"/>
              </w:rPr>
              <w:t xml:space="preserve"> kur gjatë ushtrimit të tyre vepron në kundërshtim me ligjet dhe akte të tjera nënligjore në fuqi. Shkelja disiplinore mund të bëhet me veprim apo mosveprim.</w:t>
            </w:r>
          </w:p>
          <w:p w14:paraId="259861A5" w14:textId="1F5DB224" w:rsidR="009C4370" w:rsidRPr="00C21FA4" w:rsidRDefault="009C4370" w:rsidP="009C4370">
            <w:pPr>
              <w:pStyle w:val="ListParagraph"/>
              <w:shd w:val="clear" w:color="auto" w:fill="FFFFFF"/>
              <w:ind w:right="153"/>
              <w:rPr>
                <w:rFonts w:ascii="Times New Roman" w:hAnsi="Times New Roman"/>
                <w:bCs/>
                <w:color w:val="000000"/>
                <w:sz w:val="24"/>
                <w:szCs w:val="24"/>
                <w:u w:color="000000"/>
                <w:bdr w:val="nil"/>
              </w:rPr>
            </w:pPr>
          </w:p>
          <w:p w14:paraId="6887D968" w14:textId="3EAC4BD0" w:rsidR="0087635B" w:rsidRPr="00C21FA4" w:rsidRDefault="0087635B" w:rsidP="009C4370">
            <w:pPr>
              <w:pStyle w:val="ListParagraph"/>
              <w:shd w:val="clear" w:color="auto" w:fill="FFFFFF"/>
              <w:ind w:right="153"/>
              <w:rPr>
                <w:rFonts w:ascii="Times New Roman" w:hAnsi="Times New Roman"/>
                <w:bCs/>
                <w:color w:val="000000"/>
                <w:sz w:val="24"/>
                <w:szCs w:val="24"/>
                <w:u w:color="000000"/>
                <w:bdr w:val="nil"/>
              </w:rPr>
            </w:pPr>
          </w:p>
          <w:p w14:paraId="61E6C683" w14:textId="6247F0CD" w:rsidR="009C4370" w:rsidRPr="00C21FA4" w:rsidRDefault="009C4370" w:rsidP="009C4370">
            <w:pPr>
              <w:pStyle w:val="ListParagraph"/>
              <w:numPr>
                <w:ilvl w:val="0"/>
                <w:numId w:val="1240"/>
              </w:numPr>
              <w:shd w:val="clear" w:color="auto" w:fill="FFFFFF"/>
              <w:ind w:left="85" w:right="153" w:firstLine="0"/>
              <w:contextualSpacing w:val="0"/>
              <w:rPr>
                <w:rFonts w:ascii="Times New Roman" w:hAnsi="Times New Roman"/>
                <w:bCs/>
                <w:color w:val="000000"/>
                <w:sz w:val="24"/>
                <w:szCs w:val="24"/>
                <w:u w:color="000000"/>
                <w:bdr w:val="nil"/>
              </w:rPr>
            </w:pPr>
            <w:r w:rsidRPr="00C21FA4">
              <w:rPr>
                <w:rFonts w:ascii="Times New Roman" w:hAnsi="Times New Roman"/>
                <w:bCs/>
                <w:color w:val="000000"/>
                <w:sz w:val="24"/>
                <w:szCs w:val="24"/>
                <w:u w:color="000000"/>
                <w:bdr w:val="nil"/>
              </w:rPr>
              <w:t xml:space="preserve">Përgjegjësia penale nuk e përjashton përgjegjësinë disiplinore, nëse </w:t>
            </w:r>
            <w:r w:rsidR="003D441F" w:rsidRPr="00C21FA4">
              <w:rPr>
                <w:rFonts w:ascii="Times New Roman" w:hAnsi="Times New Roman"/>
                <w:bCs/>
                <w:color w:val="000000"/>
                <w:sz w:val="24"/>
                <w:szCs w:val="24"/>
                <w:u w:color="000000"/>
                <w:bdr w:val="nil"/>
              </w:rPr>
              <w:t>arsyeja e ngritjes se</w:t>
            </w:r>
            <w:r w:rsidRPr="00C21FA4">
              <w:rPr>
                <w:rFonts w:ascii="Times New Roman" w:hAnsi="Times New Roman"/>
                <w:bCs/>
                <w:color w:val="000000"/>
                <w:sz w:val="24"/>
                <w:szCs w:val="24"/>
                <w:u w:color="000000"/>
                <w:bdr w:val="nil"/>
              </w:rPr>
              <w:t xml:space="preserve"> kallëzimit penal përbën edhe shkeljen e detyrave apo përgjegjësive të punës. </w:t>
            </w:r>
          </w:p>
          <w:p w14:paraId="7CEDC11C" w14:textId="77777777" w:rsidR="0087635B" w:rsidRPr="00C21FA4" w:rsidRDefault="0087635B" w:rsidP="00E303DF">
            <w:pPr>
              <w:pStyle w:val="ListParagraph"/>
              <w:shd w:val="clear" w:color="auto" w:fill="FFFFFF"/>
              <w:ind w:left="85" w:right="153"/>
              <w:contextualSpacing w:val="0"/>
              <w:rPr>
                <w:rFonts w:ascii="Times New Roman" w:hAnsi="Times New Roman"/>
                <w:bCs/>
                <w:color w:val="000000"/>
                <w:sz w:val="24"/>
                <w:szCs w:val="24"/>
                <w:u w:color="000000"/>
                <w:bdr w:val="nil"/>
              </w:rPr>
            </w:pPr>
          </w:p>
          <w:p w14:paraId="45BB76E2" w14:textId="77777777" w:rsidR="009C4370" w:rsidRPr="00C21FA4" w:rsidRDefault="009C4370" w:rsidP="009C4370">
            <w:pPr>
              <w:pStyle w:val="ListParagraph"/>
              <w:numPr>
                <w:ilvl w:val="0"/>
                <w:numId w:val="1240"/>
              </w:numPr>
              <w:shd w:val="clear" w:color="auto" w:fill="FFFFFF"/>
              <w:ind w:left="85" w:right="153" w:firstLine="0"/>
              <w:contextualSpacing w:val="0"/>
              <w:rPr>
                <w:rFonts w:ascii="Times New Roman" w:hAnsi="Times New Roman"/>
                <w:bCs/>
                <w:color w:val="000000"/>
                <w:sz w:val="24"/>
                <w:szCs w:val="24"/>
                <w:u w:color="000000"/>
                <w:bdr w:val="nil"/>
              </w:rPr>
            </w:pPr>
            <w:r w:rsidRPr="00C21FA4">
              <w:rPr>
                <w:rFonts w:ascii="Times New Roman" w:hAnsi="Times New Roman"/>
                <w:bCs/>
                <w:color w:val="000000"/>
                <w:sz w:val="24"/>
                <w:szCs w:val="24"/>
                <w:u w:color="000000"/>
                <w:bdr w:val="nil"/>
              </w:rPr>
              <w:t>Lirimi nga përgjegjësia penale nuk nënkupton përjashtim nga përgjegjësia disiplinore, nëse vepra e kryer paraqet shkelje detyrave apo përgjegjësive të punës.</w:t>
            </w:r>
          </w:p>
          <w:p w14:paraId="5A403ABF" w14:textId="54662076" w:rsidR="003D0133" w:rsidRPr="00C21FA4" w:rsidRDefault="003D0133" w:rsidP="00BD2596">
            <w:pPr>
              <w:pStyle w:val="Default"/>
              <w:keepNext/>
              <w:contextualSpacing/>
              <w:outlineLvl w:val="0"/>
              <w:rPr>
                <w:rFonts w:ascii="Times New Roman" w:hAnsi="Times New Roman" w:cs="Times New Roman"/>
                <w:color w:val="auto"/>
                <w:lang w:val="sq-AL"/>
              </w:rPr>
            </w:pPr>
          </w:p>
          <w:p w14:paraId="6CF832D2" w14:textId="77777777" w:rsidR="00FD7940" w:rsidRPr="00C21FA4" w:rsidRDefault="00FD7940" w:rsidP="00BD2596">
            <w:pPr>
              <w:pStyle w:val="Default"/>
              <w:keepNext/>
              <w:contextualSpacing/>
              <w:outlineLvl w:val="0"/>
              <w:rPr>
                <w:rFonts w:ascii="Times New Roman" w:hAnsi="Times New Roman" w:cs="Times New Roman"/>
                <w:color w:val="auto"/>
                <w:lang w:val="sq-AL"/>
              </w:rPr>
            </w:pPr>
          </w:p>
          <w:p w14:paraId="7881F7C2" w14:textId="0F32F098" w:rsidR="00BB4F4B" w:rsidRPr="00C21FA4" w:rsidRDefault="00BB4F4B" w:rsidP="00BB4F4B">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Neni </w:t>
            </w:r>
            <w:r w:rsidR="00350E61" w:rsidRPr="00C21FA4">
              <w:rPr>
                <w:rFonts w:ascii="Times New Roman" w:hAnsi="Times New Roman"/>
                <w:b/>
                <w:sz w:val="24"/>
                <w:szCs w:val="24"/>
                <w:lang w:bidi="en-US"/>
              </w:rPr>
              <w:t>335</w:t>
            </w:r>
          </w:p>
          <w:p w14:paraId="2D0ACF8E" w14:textId="77777777" w:rsidR="00BB4F4B" w:rsidRPr="00C21FA4" w:rsidRDefault="00BB4F4B" w:rsidP="00BB4F4B">
            <w:pPr>
              <w:adjustRightInd w:val="0"/>
              <w:ind w:right="153"/>
              <w:jc w:val="center"/>
              <w:rPr>
                <w:rFonts w:ascii="Times New Roman" w:hAnsi="Times New Roman"/>
                <w:sz w:val="24"/>
                <w:szCs w:val="24"/>
                <w:lang w:bidi="en-US"/>
              </w:rPr>
            </w:pPr>
            <w:r w:rsidRPr="00C21FA4">
              <w:rPr>
                <w:rFonts w:ascii="Times New Roman" w:hAnsi="Times New Roman"/>
                <w:b/>
                <w:sz w:val="24"/>
                <w:szCs w:val="24"/>
                <w:lang w:bidi="en-US"/>
              </w:rPr>
              <w:t xml:space="preserve">Shkeljet e detyrave dhe përgjegjësive </w:t>
            </w:r>
          </w:p>
          <w:p w14:paraId="12C93AA7" w14:textId="77777777" w:rsidR="00BB4F4B" w:rsidRPr="00C21FA4" w:rsidRDefault="00BB4F4B" w:rsidP="00BB4F4B">
            <w:pPr>
              <w:adjustRightInd w:val="0"/>
              <w:ind w:right="153"/>
              <w:rPr>
                <w:rFonts w:ascii="Times New Roman" w:hAnsi="Times New Roman"/>
                <w:sz w:val="24"/>
                <w:szCs w:val="24"/>
                <w:lang w:bidi="en-US"/>
              </w:rPr>
            </w:pPr>
          </w:p>
          <w:p w14:paraId="4CDBD7C2" w14:textId="77777777" w:rsidR="00BB4F4B" w:rsidRPr="00C21FA4" w:rsidRDefault="00BB4F4B" w:rsidP="00BB4F4B">
            <w:pPr>
              <w:pStyle w:val="ListParagraph"/>
              <w:numPr>
                <w:ilvl w:val="0"/>
                <w:numId w:val="1241"/>
              </w:numPr>
              <w:autoSpaceDE w:val="0"/>
              <w:autoSpaceDN w:val="0"/>
              <w:adjustRightInd w:val="0"/>
              <w:ind w:left="85" w:right="153" w:firstLine="0"/>
              <w:contextualSpacing w:val="0"/>
              <w:rPr>
                <w:rFonts w:ascii="Times New Roman" w:hAnsi="Times New Roman"/>
                <w:sz w:val="24"/>
                <w:szCs w:val="24"/>
                <w:lang w:bidi="en-US"/>
              </w:rPr>
            </w:pPr>
            <w:r w:rsidRPr="00C21FA4">
              <w:rPr>
                <w:rFonts w:ascii="Times New Roman" w:hAnsi="Times New Roman"/>
                <w:sz w:val="24"/>
                <w:szCs w:val="24"/>
                <w:lang w:bidi="en-US"/>
              </w:rPr>
              <w:t xml:space="preserve">Shkeljet e detyrave dhe përgjegjësive të punës mund të jenë: </w:t>
            </w:r>
          </w:p>
          <w:p w14:paraId="28F10512" w14:textId="77777777" w:rsidR="00BB4F4B" w:rsidRPr="00C21FA4" w:rsidRDefault="00BB4F4B" w:rsidP="00BB4F4B">
            <w:pPr>
              <w:pStyle w:val="ListParagraph"/>
              <w:adjustRightInd w:val="0"/>
              <w:ind w:right="153"/>
              <w:rPr>
                <w:rFonts w:ascii="Times New Roman" w:hAnsi="Times New Roman"/>
                <w:sz w:val="24"/>
                <w:szCs w:val="24"/>
                <w:lang w:bidi="en-US"/>
              </w:rPr>
            </w:pPr>
          </w:p>
          <w:p w14:paraId="415C43FA" w14:textId="77777777" w:rsidR="00BB4F4B" w:rsidRPr="00C21FA4" w:rsidRDefault="00BB4F4B" w:rsidP="00BB4F4B">
            <w:pPr>
              <w:pStyle w:val="ListParagraph"/>
              <w:numPr>
                <w:ilvl w:val="1"/>
                <w:numId w:val="1241"/>
              </w:numPr>
              <w:tabs>
                <w:tab w:val="left" w:pos="985"/>
              </w:tabs>
              <w:autoSpaceDE w:val="0"/>
              <w:autoSpaceDN w:val="0"/>
              <w:adjustRightInd w:val="0"/>
              <w:ind w:left="355" w:right="153" w:firstLine="5"/>
              <w:contextualSpacing w:val="0"/>
              <w:rPr>
                <w:rFonts w:ascii="Times New Roman" w:hAnsi="Times New Roman"/>
                <w:sz w:val="24"/>
                <w:szCs w:val="24"/>
                <w:lang w:bidi="en-US"/>
              </w:rPr>
            </w:pPr>
            <w:r w:rsidRPr="00C21FA4">
              <w:rPr>
                <w:rFonts w:ascii="Times New Roman" w:hAnsi="Times New Roman"/>
                <w:sz w:val="24"/>
                <w:szCs w:val="24"/>
                <w:lang w:bidi="en-US"/>
              </w:rPr>
              <w:t>shkelje të lehta;</w:t>
            </w:r>
          </w:p>
          <w:p w14:paraId="0BA8AFC1" w14:textId="77777777" w:rsidR="00BB4F4B" w:rsidRPr="00C21FA4" w:rsidRDefault="00BB4F4B" w:rsidP="00BB4F4B">
            <w:pPr>
              <w:pStyle w:val="ListParagraph"/>
              <w:tabs>
                <w:tab w:val="left" w:pos="985"/>
              </w:tabs>
              <w:adjustRightInd w:val="0"/>
              <w:ind w:left="360" w:right="153"/>
              <w:rPr>
                <w:rFonts w:ascii="Times New Roman" w:hAnsi="Times New Roman"/>
                <w:sz w:val="24"/>
                <w:szCs w:val="24"/>
                <w:lang w:bidi="en-US"/>
              </w:rPr>
            </w:pPr>
          </w:p>
          <w:p w14:paraId="616B4219" w14:textId="77777777" w:rsidR="00BB4F4B" w:rsidRPr="00C21FA4" w:rsidRDefault="00BB4F4B" w:rsidP="00BB4F4B">
            <w:pPr>
              <w:pStyle w:val="ListParagraph"/>
              <w:numPr>
                <w:ilvl w:val="1"/>
                <w:numId w:val="1241"/>
              </w:numPr>
              <w:tabs>
                <w:tab w:val="left" w:pos="985"/>
              </w:tabs>
              <w:autoSpaceDE w:val="0"/>
              <w:autoSpaceDN w:val="0"/>
              <w:adjustRightInd w:val="0"/>
              <w:ind w:left="355" w:right="153" w:firstLine="5"/>
              <w:contextualSpacing w:val="0"/>
              <w:rPr>
                <w:rFonts w:ascii="Times New Roman" w:hAnsi="Times New Roman"/>
                <w:sz w:val="24"/>
                <w:szCs w:val="24"/>
                <w:lang w:bidi="en-US"/>
              </w:rPr>
            </w:pPr>
            <w:r w:rsidRPr="00C21FA4">
              <w:rPr>
                <w:rFonts w:ascii="Times New Roman" w:hAnsi="Times New Roman"/>
                <w:sz w:val="24"/>
                <w:szCs w:val="24"/>
                <w:lang w:bidi="en-US"/>
              </w:rPr>
              <w:t>shkelje të rënda.</w:t>
            </w:r>
          </w:p>
          <w:p w14:paraId="6AD3A1C1" w14:textId="77777777" w:rsidR="00BB4F4B" w:rsidRPr="00C21FA4" w:rsidRDefault="00BB4F4B" w:rsidP="00BB4F4B">
            <w:pPr>
              <w:pStyle w:val="ListParagraph"/>
              <w:rPr>
                <w:rFonts w:ascii="Times New Roman" w:hAnsi="Times New Roman"/>
                <w:sz w:val="24"/>
                <w:szCs w:val="24"/>
                <w:lang w:bidi="en-US"/>
              </w:rPr>
            </w:pPr>
          </w:p>
          <w:p w14:paraId="53F15FCC" w14:textId="479A0734" w:rsidR="00BB4F4B" w:rsidRPr="00C21FA4" w:rsidRDefault="009D7086" w:rsidP="00BB4F4B">
            <w:pPr>
              <w:pStyle w:val="ListParagraph"/>
              <w:numPr>
                <w:ilvl w:val="0"/>
                <w:numId w:val="1241"/>
              </w:numPr>
              <w:tabs>
                <w:tab w:val="left" w:pos="985"/>
              </w:tabs>
              <w:autoSpaceDE w:val="0"/>
              <w:autoSpaceDN w:val="0"/>
              <w:adjustRightInd w:val="0"/>
              <w:ind w:left="85" w:right="153" w:firstLine="0"/>
              <w:contextualSpacing w:val="0"/>
              <w:rPr>
                <w:rFonts w:ascii="Times New Roman" w:hAnsi="Times New Roman"/>
                <w:sz w:val="24"/>
                <w:szCs w:val="24"/>
                <w:lang w:bidi="en-US"/>
              </w:rPr>
            </w:pPr>
            <w:r w:rsidRPr="00C21FA4">
              <w:rPr>
                <w:rFonts w:ascii="Times New Roman" w:hAnsi="Times New Roman"/>
                <w:sz w:val="24"/>
                <w:szCs w:val="24"/>
                <w:lang w:val="sq-AL"/>
              </w:rPr>
              <w:t>K</w:t>
            </w:r>
            <w:r w:rsidR="00EB4C84" w:rsidRPr="00C21FA4">
              <w:rPr>
                <w:rFonts w:ascii="Times New Roman" w:hAnsi="Times New Roman"/>
                <w:sz w:val="24"/>
                <w:szCs w:val="24"/>
                <w:lang w:val="sq-AL"/>
              </w:rPr>
              <w:t xml:space="preserve">lasifkimi i shkeljeve të lehta dhe të rënda </w:t>
            </w:r>
            <w:r w:rsidR="00BB4F4B" w:rsidRPr="00C21FA4">
              <w:rPr>
                <w:rFonts w:ascii="Times New Roman" w:hAnsi="Times New Roman"/>
                <w:sz w:val="24"/>
                <w:szCs w:val="24"/>
                <w:lang w:bidi="en-US"/>
              </w:rPr>
              <w:t>të detyrave dhe përgjegjësive të punës përcakt</w:t>
            </w:r>
            <w:r w:rsidR="00DB67C7" w:rsidRPr="00C21FA4">
              <w:rPr>
                <w:rFonts w:ascii="Times New Roman" w:hAnsi="Times New Roman"/>
                <w:sz w:val="24"/>
                <w:szCs w:val="24"/>
                <w:lang w:bidi="en-US"/>
              </w:rPr>
              <w:t xml:space="preserve">ohen </w:t>
            </w:r>
            <w:r w:rsidR="00BB4F4B" w:rsidRPr="00C21FA4">
              <w:rPr>
                <w:rFonts w:ascii="Times New Roman" w:hAnsi="Times New Roman"/>
                <w:sz w:val="24"/>
                <w:szCs w:val="24"/>
                <w:lang w:bidi="en-US"/>
              </w:rPr>
              <w:t xml:space="preserve">me </w:t>
            </w:r>
            <w:r w:rsidR="003662E1" w:rsidRPr="00C21FA4">
              <w:rPr>
                <w:rFonts w:ascii="Times New Roman" w:hAnsi="Times New Roman"/>
                <w:sz w:val="24"/>
                <w:szCs w:val="24"/>
                <w:lang w:bidi="en-US"/>
              </w:rPr>
              <w:t>akt nenligjor te</w:t>
            </w:r>
            <w:r w:rsidR="00DB67C7" w:rsidRPr="00C21FA4">
              <w:rPr>
                <w:rFonts w:ascii="Times New Roman" w:hAnsi="Times New Roman"/>
                <w:sz w:val="24"/>
                <w:szCs w:val="24"/>
                <w:lang w:bidi="en-US"/>
              </w:rPr>
              <w:t xml:space="preserve"> </w:t>
            </w:r>
            <w:r w:rsidR="006D4E47" w:rsidRPr="00C21FA4">
              <w:rPr>
                <w:rFonts w:ascii="Times New Roman" w:hAnsi="Times New Roman"/>
                <w:sz w:val="24"/>
                <w:szCs w:val="24"/>
                <w:lang w:bidi="en-US"/>
              </w:rPr>
              <w:t>Ministrit përkatës p</w:t>
            </w:r>
            <w:r w:rsidR="008B7287" w:rsidRPr="00C21FA4">
              <w:rPr>
                <w:rFonts w:ascii="Times New Roman" w:hAnsi="Times New Roman"/>
                <w:sz w:val="24"/>
                <w:szCs w:val="24"/>
                <w:lang w:bidi="en-US"/>
              </w:rPr>
              <w:t>ë</w:t>
            </w:r>
            <w:r w:rsidR="006D4E47" w:rsidRPr="00C21FA4">
              <w:rPr>
                <w:rFonts w:ascii="Times New Roman" w:hAnsi="Times New Roman"/>
                <w:sz w:val="24"/>
                <w:szCs w:val="24"/>
                <w:lang w:bidi="en-US"/>
              </w:rPr>
              <w:t>r Financa</w:t>
            </w:r>
            <w:r w:rsidR="003662E1" w:rsidRPr="00C21FA4">
              <w:rPr>
                <w:rFonts w:ascii="Times New Roman" w:hAnsi="Times New Roman"/>
                <w:sz w:val="24"/>
                <w:szCs w:val="24"/>
                <w:lang w:bidi="en-US"/>
              </w:rPr>
              <w:t xml:space="preserve">. </w:t>
            </w:r>
          </w:p>
          <w:p w14:paraId="17F7850C" w14:textId="00938247" w:rsidR="00DB67C7" w:rsidRPr="00C21FA4" w:rsidRDefault="00DB67C7" w:rsidP="00DB67C7">
            <w:pPr>
              <w:pStyle w:val="ListParagraph"/>
              <w:tabs>
                <w:tab w:val="left" w:pos="985"/>
              </w:tabs>
              <w:autoSpaceDE w:val="0"/>
              <w:autoSpaceDN w:val="0"/>
              <w:adjustRightInd w:val="0"/>
              <w:ind w:left="85" w:right="153"/>
              <w:contextualSpacing w:val="0"/>
              <w:rPr>
                <w:szCs w:val="24"/>
                <w:lang w:bidi="en-US"/>
              </w:rPr>
            </w:pPr>
          </w:p>
          <w:p w14:paraId="35F99D55" w14:textId="77777777" w:rsidR="00FA736B" w:rsidRPr="00C21FA4" w:rsidRDefault="00FA736B" w:rsidP="00DB67C7">
            <w:pPr>
              <w:pStyle w:val="ListParagraph"/>
              <w:tabs>
                <w:tab w:val="left" w:pos="985"/>
              </w:tabs>
              <w:autoSpaceDE w:val="0"/>
              <w:autoSpaceDN w:val="0"/>
              <w:adjustRightInd w:val="0"/>
              <w:ind w:left="85" w:right="153"/>
              <w:contextualSpacing w:val="0"/>
              <w:rPr>
                <w:szCs w:val="24"/>
                <w:lang w:bidi="en-US"/>
              </w:rPr>
            </w:pPr>
          </w:p>
          <w:p w14:paraId="62E38D00" w14:textId="02C6E1E4" w:rsidR="009F2109" w:rsidRPr="00C21FA4" w:rsidRDefault="009F2109" w:rsidP="009F2109">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350E61" w:rsidRPr="00C21FA4">
              <w:rPr>
                <w:rFonts w:ascii="Times New Roman" w:hAnsi="Times New Roman" w:cs="Times New Roman"/>
                <w:b/>
                <w:color w:val="auto"/>
                <w:lang w:val="sq-AL"/>
              </w:rPr>
              <w:t>336</w:t>
            </w:r>
          </w:p>
          <w:p w14:paraId="5DC76BED" w14:textId="77777777" w:rsidR="000A3A2A" w:rsidRPr="00C21FA4" w:rsidRDefault="000A3A2A" w:rsidP="000A3A2A">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Kompetenca për shqiptimin e masës disiplinore</w:t>
            </w:r>
          </w:p>
          <w:p w14:paraId="42C773E1"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60FE893D" w14:textId="7F188A9D" w:rsidR="003D0133" w:rsidRPr="00C21FA4" w:rsidRDefault="008204E2" w:rsidP="00B1402A">
            <w:pPr>
              <w:pStyle w:val="Default"/>
              <w:numPr>
                <w:ilvl w:val="0"/>
                <w:numId w:val="356"/>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Procedura disiplinore për shkelje të lehtë zhvillohet nga eprori i drejtpërdrejt</w:t>
            </w:r>
            <w:r w:rsidR="007F5E36" w:rsidRPr="00C21FA4">
              <w:rPr>
                <w:rFonts w:ascii="Times New Roman" w:hAnsi="Times New Roman" w:cs="Times New Roman"/>
                <w:color w:val="auto"/>
                <w:lang w:val="sq-AL"/>
              </w:rPr>
              <w:t xml:space="preserve">ë i oficerit doganor. </w:t>
            </w:r>
          </w:p>
          <w:p w14:paraId="6B8A9634" w14:textId="77777777" w:rsidR="00FA4BE2" w:rsidRPr="00C21FA4" w:rsidRDefault="00FA4BE2" w:rsidP="00FA4BE2">
            <w:pPr>
              <w:pStyle w:val="Default"/>
              <w:contextualSpacing/>
              <w:rPr>
                <w:rFonts w:ascii="Times New Roman" w:hAnsi="Times New Roman" w:cs="Times New Roman"/>
                <w:color w:val="auto"/>
                <w:lang w:val="sq-AL"/>
              </w:rPr>
            </w:pPr>
          </w:p>
          <w:p w14:paraId="6F0D16D5" w14:textId="6706C031" w:rsidR="00C325D6" w:rsidRPr="00C21FA4" w:rsidRDefault="00C325D6" w:rsidP="009D7086">
            <w:pPr>
              <w:pStyle w:val="Default"/>
              <w:numPr>
                <w:ilvl w:val="0"/>
                <w:numId w:val="356"/>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Procedura disiplinore për shkelje të rëndë zhvillohet nga Komisioni Disiplinor i emër</w:t>
            </w:r>
            <w:r w:rsidR="00000B7E" w:rsidRPr="00C21FA4">
              <w:rPr>
                <w:rFonts w:ascii="Times New Roman" w:hAnsi="Times New Roman" w:cs="Times New Roman"/>
                <w:color w:val="auto"/>
                <w:lang w:val="sq-AL"/>
              </w:rPr>
              <w:t>uar nga Drejtori i Përgjithshëm</w:t>
            </w:r>
            <w:r w:rsidRPr="00C21FA4">
              <w:rPr>
                <w:rFonts w:ascii="Times New Roman" w:hAnsi="Times New Roman" w:cs="Times New Roman"/>
                <w:color w:val="auto"/>
                <w:lang w:val="sq-AL"/>
              </w:rPr>
              <w:t xml:space="preserve">. </w:t>
            </w:r>
          </w:p>
          <w:p w14:paraId="555683F6" w14:textId="79F033CF" w:rsidR="00350E61" w:rsidRPr="00C21FA4" w:rsidRDefault="00350E61" w:rsidP="00350E61">
            <w:pPr>
              <w:pStyle w:val="ListParagraph"/>
              <w:rPr>
                <w:rFonts w:ascii="Times New Roman" w:hAnsi="Times New Roman"/>
                <w:sz w:val="24"/>
                <w:szCs w:val="24"/>
                <w:lang w:val="sq-AL"/>
              </w:rPr>
            </w:pPr>
          </w:p>
          <w:p w14:paraId="0F009240" w14:textId="77777777" w:rsidR="00FA4BE2" w:rsidRPr="00C21FA4" w:rsidRDefault="00FA4BE2" w:rsidP="00350E61">
            <w:pPr>
              <w:pStyle w:val="ListParagraph"/>
              <w:rPr>
                <w:rFonts w:ascii="Times New Roman" w:hAnsi="Times New Roman"/>
                <w:sz w:val="24"/>
                <w:szCs w:val="24"/>
                <w:lang w:val="sq-AL"/>
              </w:rPr>
            </w:pPr>
          </w:p>
          <w:p w14:paraId="2810507C" w14:textId="2E8C5611" w:rsidR="009D7086" w:rsidRPr="00C21FA4" w:rsidRDefault="00350E61" w:rsidP="00350E61">
            <w:pPr>
              <w:pStyle w:val="Default"/>
              <w:numPr>
                <w:ilvl w:val="0"/>
                <w:numId w:val="356"/>
              </w:numPr>
              <w:ind w:left="0" w:firstLine="0"/>
              <w:contextualSpacing/>
              <w:rPr>
                <w:rFonts w:ascii="Times New Roman" w:hAnsi="Times New Roman" w:cs="Times New Roman"/>
                <w:color w:val="auto"/>
                <w:lang w:val="sq-AL"/>
              </w:rPr>
            </w:pPr>
            <w:r w:rsidRPr="00C21FA4">
              <w:rPr>
                <w:rFonts w:ascii="Times New Roman" w:eastAsia="Calibri" w:hAnsi="Times New Roman" w:cs="Times New Roman"/>
                <w:color w:val="auto"/>
                <w:lang w:val="sq-AL"/>
              </w:rPr>
              <w:t>Rregullat procedurale</w:t>
            </w:r>
            <w:r w:rsidR="00CE1B94" w:rsidRPr="00C21FA4">
              <w:rPr>
                <w:rFonts w:ascii="Times New Roman" w:eastAsia="Calibri" w:hAnsi="Times New Roman" w:cs="Times New Roman"/>
                <w:color w:val="auto"/>
                <w:lang w:val="sq-AL"/>
              </w:rPr>
              <w:t xml:space="preserve"> per inicimin e procedurës, krijimi dhe përbërja e </w:t>
            </w:r>
            <w:r w:rsidR="00CE1B94" w:rsidRPr="00C21FA4">
              <w:rPr>
                <w:rFonts w:ascii="Times New Roman" w:eastAsia="Calibri" w:hAnsi="Times New Roman" w:cs="Times New Roman"/>
                <w:color w:val="auto"/>
                <w:lang w:val="sq-AL"/>
              </w:rPr>
              <w:lastRenderedPageBreak/>
              <w:t>komisonit disipl</w:t>
            </w:r>
            <w:r w:rsidR="006E5468" w:rsidRPr="00C21FA4">
              <w:rPr>
                <w:rFonts w:ascii="Times New Roman" w:eastAsia="Calibri" w:hAnsi="Times New Roman" w:cs="Times New Roman"/>
                <w:color w:val="auto"/>
                <w:lang w:val="sq-AL"/>
              </w:rPr>
              <w:t>i</w:t>
            </w:r>
            <w:r w:rsidR="00CE1B94" w:rsidRPr="00C21FA4">
              <w:rPr>
                <w:rFonts w:ascii="Times New Roman" w:eastAsia="Calibri" w:hAnsi="Times New Roman" w:cs="Times New Roman"/>
                <w:color w:val="auto"/>
                <w:lang w:val="sq-AL"/>
              </w:rPr>
              <w:t>n</w:t>
            </w:r>
            <w:r w:rsidR="006E5468" w:rsidRPr="00C21FA4">
              <w:rPr>
                <w:rFonts w:ascii="Times New Roman" w:eastAsia="Calibri" w:hAnsi="Times New Roman" w:cs="Times New Roman"/>
                <w:color w:val="auto"/>
                <w:lang w:val="sq-AL"/>
              </w:rPr>
              <w:t>o</w:t>
            </w:r>
            <w:r w:rsidR="00CE1B94" w:rsidRPr="00C21FA4">
              <w:rPr>
                <w:rFonts w:ascii="Times New Roman" w:eastAsia="Calibri" w:hAnsi="Times New Roman" w:cs="Times New Roman"/>
                <w:color w:val="auto"/>
                <w:lang w:val="sq-AL"/>
              </w:rPr>
              <w:t>r përcaktohe</w:t>
            </w:r>
            <w:r w:rsidR="006E5468" w:rsidRPr="00C21FA4">
              <w:rPr>
                <w:rFonts w:ascii="Times New Roman" w:eastAsia="Calibri" w:hAnsi="Times New Roman" w:cs="Times New Roman"/>
                <w:color w:val="auto"/>
                <w:lang w:val="sq-AL"/>
              </w:rPr>
              <w:t>n</w:t>
            </w:r>
            <w:r w:rsidR="00CE1B94" w:rsidRPr="00C21FA4">
              <w:rPr>
                <w:rFonts w:ascii="Times New Roman" w:eastAsia="Calibri" w:hAnsi="Times New Roman" w:cs="Times New Roman"/>
                <w:color w:val="auto"/>
                <w:lang w:val="sq-AL"/>
              </w:rPr>
              <w:t xml:space="preserve"> me akt nenligjor te </w:t>
            </w:r>
            <w:r w:rsidR="007762FA" w:rsidRPr="00C21FA4">
              <w:rPr>
                <w:rFonts w:ascii="Times New Roman" w:hAnsi="Times New Roman"/>
                <w:lang w:val="sq-AL"/>
              </w:rPr>
              <w:t>Ministrit përkatës për Financa</w:t>
            </w:r>
            <w:r w:rsidR="00CE1B94" w:rsidRPr="00C21FA4">
              <w:rPr>
                <w:rFonts w:ascii="Times New Roman" w:eastAsia="Calibri" w:hAnsi="Times New Roman" w:cs="Times New Roman"/>
                <w:color w:val="auto"/>
                <w:lang w:val="sq-AL"/>
              </w:rPr>
              <w:t xml:space="preserve">.  </w:t>
            </w:r>
          </w:p>
          <w:p w14:paraId="0FC23682" w14:textId="77777777" w:rsidR="008E5EA9" w:rsidRPr="00C21FA4" w:rsidRDefault="008E5EA9" w:rsidP="008E5EA9">
            <w:pPr>
              <w:pStyle w:val="ListParagraph"/>
              <w:rPr>
                <w:rFonts w:ascii="Times New Roman" w:hAnsi="Times New Roman"/>
                <w:lang w:val="sq-AL"/>
              </w:rPr>
            </w:pPr>
          </w:p>
          <w:p w14:paraId="1FE3E2B2" w14:textId="2ACBF350" w:rsidR="00CB043D" w:rsidRPr="00C21FA4" w:rsidRDefault="008E5EA9" w:rsidP="008E5EA9">
            <w:pPr>
              <w:pStyle w:val="Default"/>
              <w:contextualSpacing/>
              <w:jc w:val="center"/>
              <w:rPr>
                <w:rFonts w:ascii="Times New Roman" w:hAnsi="Times New Roman" w:cs="Times New Roman"/>
                <w:color w:val="auto"/>
                <w:lang w:val="sq-AL"/>
              </w:rPr>
            </w:pPr>
            <w:r w:rsidRPr="00C21FA4">
              <w:rPr>
                <w:rFonts w:ascii="Times New Roman" w:hAnsi="Times New Roman" w:cs="Times New Roman"/>
                <w:b/>
                <w:color w:val="auto"/>
                <w:lang w:val="sq-AL"/>
              </w:rPr>
              <w:t>Neni 337</w:t>
            </w:r>
          </w:p>
          <w:p w14:paraId="047C91F9" w14:textId="52F85806" w:rsidR="00CB043D" w:rsidRPr="00C21FA4" w:rsidRDefault="008E5EA9" w:rsidP="008E5EA9">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M</w:t>
            </w:r>
            <w:r w:rsidR="00C73148" w:rsidRPr="00C21FA4">
              <w:rPr>
                <w:rFonts w:ascii="Times New Roman" w:hAnsi="Times New Roman" w:cs="Times New Roman"/>
                <w:b/>
                <w:color w:val="auto"/>
                <w:lang w:val="sq-AL"/>
              </w:rPr>
              <w:t>asat disiplinore</w:t>
            </w:r>
          </w:p>
          <w:p w14:paraId="1C87B855" w14:textId="77777777" w:rsidR="008E5EA9" w:rsidRPr="00C21FA4" w:rsidRDefault="008E5EA9" w:rsidP="00A549AC">
            <w:pPr>
              <w:pStyle w:val="Default"/>
              <w:contextualSpacing/>
              <w:rPr>
                <w:rFonts w:ascii="Times New Roman" w:hAnsi="Times New Roman" w:cs="Times New Roman"/>
                <w:color w:val="auto"/>
                <w:lang w:val="sq-AL"/>
              </w:rPr>
            </w:pPr>
          </w:p>
          <w:p w14:paraId="39F89FA0" w14:textId="4A01034E" w:rsidR="003D0133" w:rsidRPr="00C21FA4" w:rsidRDefault="0078304F" w:rsidP="0078304F">
            <w:pPr>
              <w:pStyle w:val="Default"/>
              <w:contextualSpacing/>
              <w:rPr>
                <w:rFonts w:ascii="Times New Roman" w:hAnsi="Times New Roman" w:cs="Times New Roman"/>
                <w:lang w:val="sq-AL"/>
              </w:rPr>
            </w:pPr>
            <w:r w:rsidRPr="00C21FA4">
              <w:rPr>
                <w:rFonts w:ascii="Times New Roman" w:hAnsi="Times New Roman" w:cs="Times New Roman"/>
                <w:lang w:val="sq-AL"/>
              </w:rPr>
              <w:t xml:space="preserve">1. </w:t>
            </w:r>
            <w:r w:rsidR="008204E2" w:rsidRPr="00C21FA4">
              <w:rPr>
                <w:rFonts w:ascii="Times New Roman" w:hAnsi="Times New Roman" w:cs="Times New Roman"/>
                <w:lang w:val="sq-AL"/>
              </w:rPr>
              <w:t xml:space="preserve">Për shkelje të lehtë mund të shqiptohet vërejtje </w:t>
            </w:r>
            <w:r w:rsidR="000327AD" w:rsidRPr="00C21FA4">
              <w:rPr>
                <w:rFonts w:ascii="Times New Roman" w:hAnsi="Times New Roman" w:cs="Times New Roman"/>
                <w:lang w:val="sq-AL"/>
              </w:rPr>
              <w:t>verbale</w:t>
            </w:r>
            <w:r w:rsidR="008204E2" w:rsidRPr="00C21FA4">
              <w:rPr>
                <w:rFonts w:ascii="Times New Roman" w:hAnsi="Times New Roman" w:cs="Times New Roman"/>
                <w:lang w:val="sq-AL"/>
              </w:rPr>
              <w:t xml:space="preserve"> ose vërejtje me shkrim ndaj oficerit doganor</w:t>
            </w:r>
            <w:r w:rsidR="00226795" w:rsidRPr="00C21FA4">
              <w:rPr>
                <w:rFonts w:ascii="Times New Roman" w:hAnsi="Times New Roman" w:cs="Times New Roman"/>
                <w:lang w:val="sq-AL"/>
              </w:rPr>
              <w:t>, ne kohëzgjatje prej një (1</w:t>
            </w:r>
            <w:r w:rsidR="00BA2114" w:rsidRPr="00C21FA4">
              <w:rPr>
                <w:rFonts w:ascii="Times New Roman" w:hAnsi="Times New Roman" w:cs="Times New Roman"/>
                <w:lang w:val="sq-AL"/>
              </w:rPr>
              <w:t xml:space="preserve">) muaj </w:t>
            </w:r>
            <w:r w:rsidR="00226795" w:rsidRPr="00C21FA4">
              <w:rPr>
                <w:rFonts w:ascii="Times New Roman" w:hAnsi="Times New Roman" w:cs="Times New Roman"/>
                <w:lang w:val="sq-AL"/>
              </w:rPr>
              <w:t xml:space="preserve">deri ne </w:t>
            </w:r>
            <w:r w:rsidR="00D6090A" w:rsidRPr="00C21FA4">
              <w:rPr>
                <w:rFonts w:ascii="Times New Roman" w:hAnsi="Times New Roman" w:cs="Times New Roman"/>
                <w:lang w:val="sq-AL"/>
              </w:rPr>
              <w:t>gjashtë (6) muaj.</w:t>
            </w:r>
          </w:p>
          <w:p w14:paraId="2DFE07BA" w14:textId="057B3DBF" w:rsidR="0078304F" w:rsidRPr="00C21FA4" w:rsidRDefault="0078304F" w:rsidP="0078304F">
            <w:pPr>
              <w:pStyle w:val="Default"/>
              <w:contextualSpacing/>
              <w:rPr>
                <w:rFonts w:ascii="Times New Roman" w:hAnsi="Times New Roman" w:cs="Times New Roman"/>
                <w:lang w:val="sq-AL"/>
              </w:rPr>
            </w:pPr>
          </w:p>
          <w:p w14:paraId="47B2E6E1" w14:textId="2B36494F" w:rsidR="003D0133" w:rsidRPr="00C21FA4" w:rsidRDefault="0078304F" w:rsidP="0078304F">
            <w:pPr>
              <w:pStyle w:val="Default"/>
              <w:contextualSpacing/>
              <w:rPr>
                <w:rFonts w:ascii="Times New Roman" w:hAnsi="Times New Roman" w:cs="Times New Roman"/>
                <w:color w:val="auto"/>
                <w:lang w:val="sq-AL"/>
              </w:rPr>
            </w:pPr>
            <w:r w:rsidRPr="00C21FA4">
              <w:rPr>
                <w:rFonts w:ascii="Times New Roman" w:hAnsi="Times New Roman" w:cs="Times New Roman"/>
                <w:lang w:val="sq-AL"/>
              </w:rPr>
              <w:t xml:space="preserve">2. </w:t>
            </w:r>
            <w:r w:rsidR="00492054" w:rsidRPr="00C21FA4">
              <w:rPr>
                <w:rFonts w:ascii="Times New Roman" w:hAnsi="Times New Roman" w:cs="Times New Roman"/>
                <w:color w:val="auto"/>
                <w:lang w:val="sq-AL"/>
              </w:rPr>
              <w:t>P</w:t>
            </w:r>
            <w:r w:rsidR="008204E2" w:rsidRPr="00C21FA4">
              <w:rPr>
                <w:rFonts w:ascii="Times New Roman" w:hAnsi="Times New Roman" w:cs="Times New Roman"/>
                <w:color w:val="auto"/>
                <w:lang w:val="sq-AL"/>
              </w:rPr>
              <w:t xml:space="preserve">ër shkelje të rëndë </w:t>
            </w:r>
            <w:r w:rsidR="00492054" w:rsidRPr="00C21FA4">
              <w:rPr>
                <w:rFonts w:ascii="Times New Roman" w:hAnsi="Times New Roman" w:cs="Times New Roman"/>
                <w:color w:val="auto"/>
                <w:lang w:val="sq-AL"/>
              </w:rPr>
              <w:t>Ko</w:t>
            </w:r>
            <w:r w:rsidR="008204E2" w:rsidRPr="00C21FA4">
              <w:rPr>
                <w:rFonts w:ascii="Times New Roman" w:hAnsi="Times New Roman" w:cs="Times New Roman"/>
                <w:color w:val="auto"/>
                <w:lang w:val="sq-AL"/>
              </w:rPr>
              <w:t>misioni Disiplinor, bazuar në hetimet dhe provat e ofruara nga njësia organizative përkatëse mund të shqiptoj:</w:t>
            </w:r>
          </w:p>
          <w:p w14:paraId="35501BE8" w14:textId="77777777" w:rsidR="003D0133" w:rsidRPr="00C21FA4" w:rsidRDefault="003D0133" w:rsidP="00BD2596">
            <w:pPr>
              <w:pStyle w:val="Default"/>
              <w:ind w:left="288"/>
              <w:contextualSpacing/>
              <w:rPr>
                <w:rFonts w:ascii="Times New Roman" w:hAnsi="Times New Roman" w:cs="Times New Roman"/>
                <w:color w:val="auto"/>
                <w:lang w:val="sq-AL"/>
              </w:rPr>
            </w:pPr>
          </w:p>
          <w:p w14:paraId="5D4B68C6" w14:textId="3CDB6DFF" w:rsidR="003D0133" w:rsidRPr="00C21FA4" w:rsidRDefault="005B4507" w:rsidP="0078304F">
            <w:pPr>
              <w:pStyle w:val="ListParagraph"/>
              <w:numPr>
                <w:ilvl w:val="1"/>
                <w:numId w:val="1241"/>
              </w:numPr>
              <w:rPr>
                <w:rFonts w:ascii="Times New Roman" w:hAnsi="Times New Roman"/>
                <w:bCs/>
                <w:sz w:val="24"/>
                <w:szCs w:val="24"/>
                <w:lang w:val="sq-AL"/>
              </w:rPr>
            </w:pPr>
            <w:r w:rsidRPr="00C21FA4">
              <w:rPr>
                <w:rFonts w:ascii="Times New Roman" w:hAnsi="Times New Roman"/>
                <w:bCs/>
                <w:sz w:val="24"/>
                <w:szCs w:val="24"/>
                <w:lang w:val="sq-AL"/>
              </w:rPr>
              <w:t xml:space="preserve">      </w:t>
            </w:r>
            <w:r w:rsidR="008204E2" w:rsidRPr="00C21FA4">
              <w:rPr>
                <w:rFonts w:ascii="Times New Roman" w:hAnsi="Times New Roman"/>
                <w:bCs/>
                <w:sz w:val="24"/>
                <w:szCs w:val="24"/>
                <w:lang w:val="sq-AL"/>
              </w:rPr>
              <w:t>Ndalesë</w:t>
            </w:r>
            <w:r w:rsidR="00A20F62" w:rsidRPr="00C21FA4">
              <w:rPr>
                <w:rFonts w:ascii="Times New Roman" w:hAnsi="Times New Roman"/>
                <w:bCs/>
                <w:sz w:val="24"/>
                <w:szCs w:val="24"/>
                <w:lang w:val="sq-AL"/>
              </w:rPr>
              <w:t xml:space="preserve"> </w:t>
            </w:r>
            <w:r w:rsidR="008204E2" w:rsidRPr="00C21FA4">
              <w:rPr>
                <w:rFonts w:ascii="Times New Roman" w:hAnsi="Times New Roman"/>
                <w:sz w:val="24"/>
                <w:szCs w:val="24"/>
                <w:lang w:val="sq-AL"/>
              </w:rPr>
              <w:t>në pagë prej 15% deri 30% së pagës mujore bruto p</w:t>
            </w:r>
            <w:r w:rsidR="00154419" w:rsidRPr="00C21FA4">
              <w:rPr>
                <w:rFonts w:ascii="Times New Roman" w:hAnsi="Times New Roman"/>
                <w:sz w:val="24"/>
                <w:szCs w:val="24"/>
                <w:lang w:val="sq-AL"/>
              </w:rPr>
              <w:t>ë</w:t>
            </w:r>
            <w:r w:rsidR="008204E2" w:rsidRPr="00C21FA4">
              <w:rPr>
                <w:rFonts w:ascii="Times New Roman" w:hAnsi="Times New Roman"/>
                <w:sz w:val="24"/>
                <w:szCs w:val="24"/>
                <w:lang w:val="sq-AL"/>
              </w:rPr>
              <w:t>r nje përiudhë deri ne gjashte (6) muaj</w:t>
            </w:r>
            <w:r w:rsidR="00A20F62" w:rsidRPr="00C21FA4">
              <w:rPr>
                <w:rFonts w:ascii="Times New Roman" w:hAnsi="Times New Roman"/>
                <w:bCs/>
                <w:strike/>
                <w:sz w:val="24"/>
                <w:szCs w:val="24"/>
                <w:lang w:val="sq-AL"/>
              </w:rPr>
              <w:t>;</w:t>
            </w:r>
          </w:p>
          <w:p w14:paraId="30FF5770" w14:textId="77777777" w:rsidR="003D0133" w:rsidRPr="00C21FA4" w:rsidRDefault="003D0133" w:rsidP="00A549AC">
            <w:pPr>
              <w:pStyle w:val="ListParagraph"/>
              <w:rPr>
                <w:rFonts w:ascii="Times New Roman" w:hAnsi="Times New Roman"/>
                <w:bCs/>
                <w:sz w:val="24"/>
                <w:szCs w:val="24"/>
                <w:lang w:val="sq-AL"/>
              </w:rPr>
            </w:pPr>
          </w:p>
          <w:p w14:paraId="4ECA1F8E" w14:textId="327015FA" w:rsidR="003D0133" w:rsidRPr="00C21FA4" w:rsidRDefault="008204E2" w:rsidP="0078304F">
            <w:pPr>
              <w:pStyle w:val="ListParagraph"/>
              <w:numPr>
                <w:ilvl w:val="1"/>
                <w:numId w:val="1241"/>
              </w:numPr>
              <w:ind w:left="720" w:firstLine="0"/>
              <w:rPr>
                <w:rFonts w:ascii="Times New Roman" w:hAnsi="Times New Roman"/>
                <w:sz w:val="24"/>
                <w:szCs w:val="24"/>
                <w:lang w:val="sq-AL"/>
              </w:rPr>
            </w:pPr>
            <w:r w:rsidRPr="00C21FA4">
              <w:rPr>
                <w:rFonts w:ascii="Times New Roman" w:hAnsi="Times New Roman"/>
                <w:sz w:val="24"/>
                <w:szCs w:val="24"/>
                <w:lang w:val="sq-AL"/>
              </w:rPr>
              <w:t xml:space="preserve">Ndalim promovimi </w:t>
            </w:r>
            <w:r w:rsidR="00A20F62" w:rsidRPr="00C21FA4">
              <w:rPr>
                <w:rFonts w:ascii="Times New Roman" w:hAnsi="Times New Roman"/>
                <w:sz w:val="24"/>
                <w:szCs w:val="24"/>
                <w:lang w:val="sq-AL"/>
              </w:rPr>
              <w:t xml:space="preserve"> </w:t>
            </w:r>
            <w:r w:rsidR="00F83681" w:rsidRPr="00C21FA4">
              <w:rPr>
                <w:rFonts w:ascii="Times New Roman" w:hAnsi="Times New Roman"/>
                <w:sz w:val="24"/>
                <w:szCs w:val="24"/>
                <w:lang w:val="sq-AL"/>
              </w:rPr>
              <w:t>p</w:t>
            </w:r>
            <w:r w:rsidR="00154419" w:rsidRPr="00C21FA4">
              <w:rPr>
                <w:rFonts w:ascii="Times New Roman" w:hAnsi="Times New Roman"/>
                <w:sz w:val="24"/>
                <w:szCs w:val="24"/>
                <w:lang w:val="sq-AL"/>
              </w:rPr>
              <w:t>ë</w:t>
            </w:r>
            <w:r w:rsidR="00F83681" w:rsidRPr="00C21FA4">
              <w:rPr>
                <w:rFonts w:ascii="Times New Roman" w:hAnsi="Times New Roman"/>
                <w:sz w:val="24"/>
                <w:szCs w:val="24"/>
                <w:lang w:val="sq-AL"/>
              </w:rPr>
              <w:t xml:space="preserve">r nje përiudhë </w:t>
            </w:r>
            <w:r w:rsidRPr="00C21FA4">
              <w:rPr>
                <w:rFonts w:ascii="Times New Roman" w:hAnsi="Times New Roman"/>
                <w:sz w:val="24"/>
                <w:szCs w:val="24"/>
                <w:lang w:val="sq-AL"/>
              </w:rPr>
              <w:t xml:space="preserve">nga dy (2) </w:t>
            </w:r>
            <w:r w:rsidR="00F83681" w:rsidRPr="00C21FA4">
              <w:rPr>
                <w:rFonts w:ascii="Times New Roman" w:hAnsi="Times New Roman"/>
                <w:sz w:val="24"/>
                <w:szCs w:val="24"/>
                <w:lang w:val="sq-AL"/>
              </w:rPr>
              <w:t xml:space="preserve">deri ne </w:t>
            </w:r>
            <w:r w:rsidR="00E378B4" w:rsidRPr="00C21FA4">
              <w:rPr>
                <w:rFonts w:ascii="Times New Roman" w:hAnsi="Times New Roman"/>
                <w:sz w:val="24"/>
                <w:szCs w:val="24"/>
                <w:lang w:val="sq-AL"/>
              </w:rPr>
              <w:t>tri</w:t>
            </w:r>
            <w:r w:rsidRPr="00C21FA4">
              <w:rPr>
                <w:rFonts w:ascii="Times New Roman" w:hAnsi="Times New Roman"/>
                <w:sz w:val="24"/>
                <w:szCs w:val="24"/>
                <w:lang w:val="sq-AL"/>
              </w:rPr>
              <w:t xml:space="preserve"> (</w:t>
            </w:r>
            <w:r w:rsidR="00E378B4" w:rsidRPr="00C21FA4">
              <w:rPr>
                <w:rFonts w:ascii="Times New Roman" w:hAnsi="Times New Roman"/>
                <w:sz w:val="24"/>
                <w:szCs w:val="24"/>
                <w:lang w:val="sq-AL"/>
              </w:rPr>
              <w:t>3</w:t>
            </w:r>
            <w:r w:rsidR="00F83681" w:rsidRPr="00C21FA4">
              <w:rPr>
                <w:rFonts w:ascii="Times New Roman" w:hAnsi="Times New Roman"/>
                <w:sz w:val="24"/>
                <w:szCs w:val="24"/>
                <w:lang w:val="sq-AL"/>
              </w:rPr>
              <w:t xml:space="preserve">) </w:t>
            </w:r>
            <w:r w:rsidRPr="00C21FA4">
              <w:rPr>
                <w:rFonts w:ascii="Times New Roman" w:hAnsi="Times New Roman"/>
                <w:sz w:val="24"/>
                <w:szCs w:val="24"/>
                <w:lang w:val="sq-AL"/>
              </w:rPr>
              <w:t>vite</w:t>
            </w:r>
            <w:r w:rsidR="00BC63D0" w:rsidRPr="00C21FA4">
              <w:rPr>
                <w:rFonts w:ascii="Times New Roman" w:hAnsi="Times New Roman"/>
                <w:sz w:val="24"/>
                <w:szCs w:val="24"/>
                <w:lang w:val="sq-AL"/>
              </w:rPr>
              <w:t>;</w:t>
            </w:r>
          </w:p>
          <w:p w14:paraId="1107EC91" w14:textId="77777777" w:rsidR="00EB6A15" w:rsidRPr="00C21FA4" w:rsidRDefault="00EB6A15" w:rsidP="00EB6A15">
            <w:pPr>
              <w:pStyle w:val="ListParagraph"/>
              <w:rPr>
                <w:rFonts w:ascii="Times New Roman" w:hAnsi="Times New Roman"/>
                <w:sz w:val="24"/>
                <w:szCs w:val="24"/>
                <w:lang w:val="sq-AL"/>
              </w:rPr>
            </w:pPr>
          </w:p>
          <w:p w14:paraId="3EBF129B" w14:textId="77777777" w:rsidR="003D0133" w:rsidRPr="00C21FA4" w:rsidRDefault="008204E2" w:rsidP="0078304F">
            <w:pPr>
              <w:pStyle w:val="ListParagraph"/>
              <w:numPr>
                <w:ilvl w:val="1"/>
                <w:numId w:val="1241"/>
              </w:numPr>
              <w:ind w:left="720" w:firstLine="0"/>
              <w:rPr>
                <w:rFonts w:ascii="Times New Roman" w:hAnsi="Times New Roman"/>
                <w:sz w:val="24"/>
                <w:szCs w:val="24"/>
                <w:lang w:val="sq-AL"/>
              </w:rPr>
            </w:pPr>
            <w:r w:rsidRPr="00C21FA4">
              <w:rPr>
                <w:rFonts w:ascii="Times New Roman" w:hAnsi="Times New Roman"/>
                <w:sz w:val="24"/>
                <w:szCs w:val="24"/>
                <w:lang w:val="sq-AL"/>
              </w:rPr>
              <w:t xml:space="preserve">Ulje në </w:t>
            </w:r>
            <w:r w:rsidR="00A20F62" w:rsidRPr="00C21FA4">
              <w:rPr>
                <w:rFonts w:ascii="Times New Roman" w:hAnsi="Times New Roman"/>
                <w:sz w:val="24"/>
                <w:szCs w:val="24"/>
                <w:lang w:val="sq-AL"/>
              </w:rPr>
              <w:t xml:space="preserve">gradë, jo më shumë se një (1) gradë, </w:t>
            </w:r>
            <w:r w:rsidR="00BC63D0" w:rsidRPr="00C21FA4">
              <w:rPr>
                <w:rFonts w:ascii="Times New Roman" w:hAnsi="Times New Roman"/>
                <w:sz w:val="24"/>
                <w:szCs w:val="24"/>
                <w:lang w:val="sq-AL"/>
              </w:rPr>
              <w:t xml:space="preserve">pa te drejte avansimi </w:t>
            </w:r>
            <w:r w:rsidR="00A20F62" w:rsidRPr="00C21FA4">
              <w:rPr>
                <w:rFonts w:ascii="Times New Roman" w:hAnsi="Times New Roman"/>
                <w:bCs/>
                <w:sz w:val="24"/>
                <w:szCs w:val="24"/>
                <w:lang w:val="sq-AL"/>
              </w:rPr>
              <w:t>për një periudhë prej</w:t>
            </w:r>
            <w:r w:rsidR="00A20F62" w:rsidRPr="00C21FA4">
              <w:rPr>
                <w:rFonts w:ascii="Times New Roman" w:hAnsi="Times New Roman"/>
                <w:sz w:val="24"/>
                <w:szCs w:val="24"/>
                <w:lang w:val="sq-AL"/>
              </w:rPr>
              <w:t xml:space="preserve"> </w:t>
            </w:r>
            <w:r w:rsidR="00BC63D0" w:rsidRPr="00C21FA4">
              <w:rPr>
                <w:rFonts w:ascii="Times New Roman" w:hAnsi="Times New Roman"/>
                <w:sz w:val="24"/>
                <w:szCs w:val="24"/>
                <w:lang w:val="sq-AL"/>
              </w:rPr>
              <w:t>dy (2) deri ne katër</w:t>
            </w:r>
            <w:r w:rsidR="00A20F62" w:rsidRPr="00C21FA4">
              <w:rPr>
                <w:rFonts w:ascii="Times New Roman" w:hAnsi="Times New Roman"/>
                <w:sz w:val="24"/>
                <w:szCs w:val="24"/>
                <w:lang w:val="sq-AL"/>
              </w:rPr>
              <w:t xml:space="preserve"> (</w:t>
            </w:r>
            <w:r w:rsidR="00BC63D0" w:rsidRPr="00C21FA4">
              <w:rPr>
                <w:rFonts w:ascii="Times New Roman" w:hAnsi="Times New Roman"/>
                <w:sz w:val="24"/>
                <w:szCs w:val="24"/>
                <w:lang w:val="sq-AL"/>
              </w:rPr>
              <w:t>4</w:t>
            </w:r>
            <w:r w:rsidR="00A20F62" w:rsidRPr="00C21FA4">
              <w:rPr>
                <w:rFonts w:ascii="Times New Roman" w:hAnsi="Times New Roman"/>
                <w:sz w:val="24"/>
                <w:szCs w:val="24"/>
                <w:lang w:val="sq-AL"/>
              </w:rPr>
              <w:t>) vite;</w:t>
            </w:r>
          </w:p>
          <w:p w14:paraId="43399621" w14:textId="7A6A3C8C" w:rsidR="003D0133" w:rsidRPr="00C21FA4" w:rsidRDefault="003D0133" w:rsidP="00A549AC">
            <w:pPr>
              <w:pStyle w:val="ListParagraph"/>
              <w:rPr>
                <w:rFonts w:ascii="Times New Roman" w:hAnsi="Times New Roman"/>
                <w:sz w:val="24"/>
                <w:szCs w:val="24"/>
                <w:lang w:val="sq-AL"/>
              </w:rPr>
            </w:pPr>
          </w:p>
          <w:p w14:paraId="58A1CAE2" w14:textId="77777777" w:rsidR="00EB6A15" w:rsidRPr="00C21FA4" w:rsidRDefault="00EB6A15" w:rsidP="00A549AC">
            <w:pPr>
              <w:pStyle w:val="ListParagraph"/>
              <w:rPr>
                <w:rFonts w:ascii="Times New Roman" w:hAnsi="Times New Roman"/>
                <w:sz w:val="24"/>
                <w:szCs w:val="24"/>
                <w:lang w:val="sq-AL"/>
              </w:rPr>
            </w:pPr>
          </w:p>
          <w:p w14:paraId="13415751" w14:textId="77777777" w:rsidR="003D0133" w:rsidRPr="00C21FA4" w:rsidRDefault="008204E2" w:rsidP="0078304F">
            <w:pPr>
              <w:pStyle w:val="ListParagraph"/>
              <w:numPr>
                <w:ilvl w:val="1"/>
                <w:numId w:val="1241"/>
              </w:numPr>
              <w:ind w:left="720" w:firstLine="0"/>
              <w:rPr>
                <w:rFonts w:ascii="Times New Roman" w:hAnsi="Times New Roman"/>
                <w:bCs/>
                <w:sz w:val="24"/>
                <w:szCs w:val="24"/>
                <w:lang w:val="sq-AL"/>
              </w:rPr>
            </w:pPr>
            <w:r w:rsidRPr="00C21FA4">
              <w:rPr>
                <w:rFonts w:ascii="Times New Roman" w:hAnsi="Times New Roman"/>
                <w:bCs/>
                <w:sz w:val="24"/>
                <w:szCs w:val="24"/>
                <w:lang w:val="sq-AL"/>
              </w:rPr>
              <w:t xml:space="preserve">Parapërjashtim, </w:t>
            </w:r>
            <w:r w:rsidR="00C10AC6" w:rsidRPr="00C21FA4">
              <w:rPr>
                <w:rFonts w:ascii="Times New Roman" w:hAnsi="Times New Roman"/>
                <w:bCs/>
                <w:sz w:val="24"/>
                <w:szCs w:val="24"/>
                <w:lang w:val="sq-AL"/>
              </w:rPr>
              <w:t>për një periudhë prej</w:t>
            </w:r>
            <w:r w:rsidR="00C10AC6" w:rsidRPr="00C21FA4">
              <w:rPr>
                <w:rFonts w:ascii="Times New Roman" w:hAnsi="Times New Roman"/>
                <w:sz w:val="24"/>
                <w:szCs w:val="24"/>
                <w:lang w:val="sq-AL"/>
              </w:rPr>
              <w:t xml:space="preserve"> </w:t>
            </w:r>
            <w:r w:rsidR="00E844AD" w:rsidRPr="00C21FA4">
              <w:rPr>
                <w:rFonts w:ascii="Times New Roman" w:hAnsi="Times New Roman"/>
                <w:sz w:val="24"/>
                <w:szCs w:val="24"/>
                <w:lang w:val="sq-AL"/>
              </w:rPr>
              <w:t>dy</w:t>
            </w:r>
            <w:r w:rsidR="00C10AC6" w:rsidRPr="00C21FA4">
              <w:rPr>
                <w:rFonts w:ascii="Times New Roman" w:hAnsi="Times New Roman"/>
                <w:sz w:val="24"/>
                <w:szCs w:val="24"/>
                <w:lang w:val="sq-AL"/>
              </w:rPr>
              <w:t xml:space="preserve"> (</w:t>
            </w:r>
            <w:r w:rsidR="00E844AD" w:rsidRPr="00C21FA4">
              <w:rPr>
                <w:rFonts w:ascii="Times New Roman" w:hAnsi="Times New Roman"/>
                <w:sz w:val="24"/>
                <w:szCs w:val="24"/>
                <w:lang w:val="sq-AL"/>
              </w:rPr>
              <w:t>2</w:t>
            </w:r>
            <w:r w:rsidR="00C10AC6" w:rsidRPr="00C21FA4">
              <w:rPr>
                <w:rFonts w:ascii="Times New Roman" w:hAnsi="Times New Roman"/>
                <w:sz w:val="24"/>
                <w:szCs w:val="24"/>
                <w:lang w:val="sq-AL"/>
              </w:rPr>
              <w:t xml:space="preserve">) deri ne </w:t>
            </w:r>
            <w:r w:rsidR="00E844AD" w:rsidRPr="00C21FA4">
              <w:rPr>
                <w:rFonts w:ascii="Times New Roman" w:hAnsi="Times New Roman"/>
                <w:sz w:val="24"/>
                <w:szCs w:val="24"/>
                <w:lang w:val="sq-AL"/>
              </w:rPr>
              <w:t>katër</w:t>
            </w:r>
            <w:r w:rsidR="00C10AC6" w:rsidRPr="00C21FA4">
              <w:rPr>
                <w:rFonts w:ascii="Times New Roman" w:hAnsi="Times New Roman"/>
                <w:sz w:val="24"/>
                <w:szCs w:val="24"/>
                <w:lang w:val="sq-AL"/>
              </w:rPr>
              <w:t xml:space="preserve"> (</w:t>
            </w:r>
            <w:r w:rsidR="00E844AD" w:rsidRPr="00C21FA4">
              <w:rPr>
                <w:rFonts w:ascii="Times New Roman" w:hAnsi="Times New Roman"/>
                <w:sz w:val="24"/>
                <w:szCs w:val="24"/>
                <w:lang w:val="sq-AL"/>
              </w:rPr>
              <w:t>4</w:t>
            </w:r>
            <w:r w:rsidR="00C10AC6" w:rsidRPr="00C21FA4">
              <w:rPr>
                <w:rFonts w:ascii="Times New Roman" w:hAnsi="Times New Roman"/>
                <w:sz w:val="24"/>
                <w:szCs w:val="24"/>
                <w:lang w:val="sq-AL"/>
              </w:rPr>
              <w:t>) vite</w:t>
            </w:r>
            <w:r w:rsidR="00C10AC6" w:rsidRPr="00C21FA4">
              <w:rPr>
                <w:rFonts w:ascii="Times New Roman" w:hAnsi="Times New Roman"/>
                <w:bCs/>
                <w:sz w:val="24"/>
                <w:szCs w:val="24"/>
                <w:lang w:val="sq-AL"/>
              </w:rPr>
              <w:t xml:space="preserve"> </w:t>
            </w:r>
            <w:r w:rsidR="00EA0077" w:rsidRPr="00C21FA4">
              <w:rPr>
                <w:rFonts w:ascii="Times New Roman" w:hAnsi="Times New Roman"/>
                <w:bCs/>
                <w:sz w:val="24"/>
                <w:szCs w:val="24"/>
                <w:lang w:val="sq-AL"/>
              </w:rPr>
              <w:t>dhe</w:t>
            </w:r>
          </w:p>
          <w:p w14:paraId="4CBF8469" w14:textId="77777777" w:rsidR="00A92AAF" w:rsidRPr="00C21FA4" w:rsidRDefault="00A92AAF" w:rsidP="00A549AC">
            <w:pPr>
              <w:pStyle w:val="ListParagraph"/>
              <w:rPr>
                <w:rFonts w:ascii="Times New Roman" w:hAnsi="Times New Roman"/>
                <w:bCs/>
                <w:sz w:val="24"/>
                <w:szCs w:val="24"/>
                <w:lang w:val="sq-AL"/>
              </w:rPr>
            </w:pPr>
          </w:p>
          <w:p w14:paraId="6A477CA5" w14:textId="77777777" w:rsidR="003D0133" w:rsidRPr="00C21FA4" w:rsidRDefault="008204E2" w:rsidP="0078304F">
            <w:pPr>
              <w:pStyle w:val="ListParagraph"/>
              <w:numPr>
                <w:ilvl w:val="1"/>
                <w:numId w:val="1241"/>
              </w:numPr>
              <w:ind w:left="720" w:firstLine="0"/>
              <w:rPr>
                <w:rFonts w:ascii="Times New Roman" w:hAnsi="Times New Roman"/>
                <w:sz w:val="24"/>
                <w:szCs w:val="24"/>
                <w:lang w:val="sq-AL"/>
              </w:rPr>
            </w:pPr>
            <w:r w:rsidRPr="00C21FA4">
              <w:rPr>
                <w:rFonts w:ascii="Times New Roman" w:hAnsi="Times New Roman"/>
                <w:sz w:val="24"/>
                <w:szCs w:val="24"/>
                <w:lang w:val="sq-AL"/>
              </w:rPr>
              <w:t>Ndërp</w:t>
            </w:r>
            <w:r w:rsidR="00701CBA" w:rsidRPr="00C21FA4">
              <w:rPr>
                <w:rFonts w:ascii="Times New Roman" w:hAnsi="Times New Roman"/>
                <w:sz w:val="24"/>
                <w:szCs w:val="24"/>
                <w:lang w:val="sq-AL"/>
              </w:rPr>
              <w:t>rerje të marrëdhënies së punës.</w:t>
            </w:r>
          </w:p>
          <w:p w14:paraId="5385B13D" w14:textId="77777777" w:rsidR="00A4165F" w:rsidRPr="00C21FA4" w:rsidRDefault="00A4165F" w:rsidP="00A4165F">
            <w:pPr>
              <w:pStyle w:val="ListParagraph"/>
              <w:rPr>
                <w:rFonts w:ascii="Times New Roman" w:hAnsi="Times New Roman"/>
                <w:sz w:val="24"/>
                <w:szCs w:val="24"/>
                <w:lang w:val="sq-AL"/>
              </w:rPr>
            </w:pPr>
          </w:p>
          <w:p w14:paraId="4AED4F32" w14:textId="77777777" w:rsidR="003D0133" w:rsidRPr="00C21FA4" w:rsidRDefault="008204E2" w:rsidP="0078304F">
            <w:pPr>
              <w:pStyle w:val="Default"/>
              <w:numPr>
                <w:ilvl w:val="0"/>
                <w:numId w:val="124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Për shqyrtimin e rasteve të drejtorëve të drejtorive apo pozitave të barasvlershme, Drejtori i Përgjithshëm sipas rastit emëron komision prej tre (3) anëtarëve në përbërje prej: një (1) përfaqësues i menaxhmentit të lartë të Doganës, një (1) përfaqësues i Ministrisë së Financave dhe një përfaqësues nga Policia e Kosovës ose Inspektorati i Policisë, varësisht nga natyra e rastit të cilët do të jenë të pavarur nëshqyrtimin e çështjes.</w:t>
            </w:r>
          </w:p>
          <w:p w14:paraId="0D04096F" w14:textId="77777777" w:rsidR="003D0133" w:rsidRPr="00C21FA4" w:rsidRDefault="003D0133" w:rsidP="00A549AC">
            <w:pPr>
              <w:pStyle w:val="Default"/>
              <w:contextualSpacing/>
              <w:rPr>
                <w:rFonts w:ascii="Times New Roman" w:hAnsi="Times New Roman" w:cs="Times New Roman"/>
                <w:color w:val="auto"/>
                <w:lang w:val="sq-AL"/>
              </w:rPr>
            </w:pPr>
          </w:p>
          <w:p w14:paraId="6EEA99C0" w14:textId="77777777" w:rsidR="003D0133" w:rsidRPr="00C21FA4" w:rsidRDefault="008204E2" w:rsidP="0078304F">
            <w:pPr>
              <w:pStyle w:val="Default"/>
              <w:numPr>
                <w:ilvl w:val="0"/>
                <w:numId w:val="124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Procedura disiplinore mund të zhvillohet krahas procedurës penale, vetëm nëse nuk dëmtohen hetimet në procedurë penale. Në rastet kur zhvillimi i procedurës disiplinore mund të dëmtojë zhvillimin e hetimeve penale, me </w:t>
            </w:r>
            <w:r w:rsidR="00BB1280" w:rsidRPr="00C21FA4">
              <w:rPr>
                <w:rFonts w:ascii="Times New Roman" w:hAnsi="Times New Roman" w:cs="Times New Roman"/>
                <w:color w:val="auto"/>
                <w:lang w:val="sq-AL"/>
              </w:rPr>
              <w:t xml:space="preserve">njoftim </w:t>
            </w:r>
            <w:r w:rsidRPr="00C21FA4">
              <w:rPr>
                <w:rFonts w:ascii="Times New Roman" w:hAnsi="Times New Roman" w:cs="Times New Roman"/>
                <w:color w:val="auto"/>
                <w:lang w:val="sq-AL"/>
              </w:rPr>
              <w:t xml:space="preserve"> të prokurorit të çështjes, veprimet e procedurës disiplinore mund të mbahen të pezulluara, derisa procedura penale të ketë përfunduar, apo të ketë arritur në shkallën kur zbatimi i masave disiplinore mund të jetë efektiv.</w:t>
            </w:r>
          </w:p>
          <w:p w14:paraId="39193DF5" w14:textId="77777777" w:rsidR="003D0133" w:rsidRPr="00C21FA4" w:rsidRDefault="003D0133" w:rsidP="00A549AC">
            <w:pPr>
              <w:pStyle w:val="Default"/>
              <w:contextualSpacing/>
              <w:rPr>
                <w:rFonts w:ascii="Times New Roman" w:hAnsi="Times New Roman" w:cs="Times New Roman"/>
                <w:color w:val="auto"/>
                <w:lang w:val="sq-AL"/>
              </w:rPr>
            </w:pPr>
          </w:p>
          <w:p w14:paraId="58CE9EC5" w14:textId="77777777" w:rsidR="007762FA" w:rsidRPr="00C21FA4" w:rsidRDefault="007762FA" w:rsidP="00A549AC">
            <w:pPr>
              <w:pStyle w:val="Default"/>
              <w:contextualSpacing/>
              <w:rPr>
                <w:rFonts w:ascii="Times New Roman" w:hAnsi="Times New Roman" w:cs="Times New Roman"/>
                <w:color w:val="auto"/>
                <w:lang w:val="sq-AL"/>
              </w:rPr>
            </w:pPr>
          </w:p>
          <w:p w14:paraId="186AA65D" w14:textId="5B6F5915" w:rsidR="003D0133" w:rsidRPr="00C21FA4" w:rsidRDefault="008204E2" w:rsidP="0078304F">
            <w:pPr>
              <w:pStyle w:val="Default"/>
              <w:numPr>
                <w:ilvl w:val="0"/>
                <w:numId w:val="1241"/>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Rregullat procedurale për </w:t>
            </w:r>
            <w:r w:rsidR="00E753C1" w:rsidRPr="00C21FA4">
              <w:rPr>
                <w:rFonts w:ascii="Times New Roman" w:hAnsi="Times New Roman" w:cs="Times New Roman"/>
                <w:color w:val="auto"/>
                <w:lang w:val="sq-AL"/>
              </w:rPr>
              <w:t>shqiptimin e masave displinore</w:t>
            </w:r>
            <w:r w:rsidRPr="00C21FA4">
              <w:rPr>
                <w:rFonts w:ascii="Times New Roman" w:hAnsi="Times New Roman" w:cs="Times New Roman"/>
                <w:color w:val="auto"/>
                <w:lang w:val="sq-AL"/>
              </w:rPr>
              <w:t xml:space="preserve">, dhe </w:t>
            </w:r>
            <w:r w:rsidR="00AB7080" w:rsidRPr="00C21FA4">
              <w:rPr>
                <w:rFonts w:ascii="Times New Roman" w:hAnsi="Times New Roman" w:cs="Times New Roman"/>
                <w:color w:val="auto"/>
                <w:lang w:val="sq-AL"/>
              </w:rPr>
              <w:t>proceduren</w:t>
            </w:r>
            <w:r w:rsidRPr="00C21FA4">
              <w:rPr>
                <w:rFonts w:ascii="Times New Roman" w:hAnsi="Times New Roman" w:cs="Times New Roman"/>
                <w:color w:val="auto"/>
                <w:lang w:val="sq-AL"/>
              </w:rPr>
              <w:t xml:space="preserve"> disiplinore përcaktohen me akt </w:t>
            </w:r>
            <w:r w:rsidRPr="00C21FA4">
              <w:rPr>
                <w:rFonts w:ascii="Times New Roman" w:hAnsi="Times New Roman" w:cs="Times New Roman"/>
                <w:color w:val="auto"/>
                <w:lang w:val="sq-AL"/>
              </w:rPr>
              <w:lastRenderedPageBreak/>
              <w:t>nënligjor t</w:t>
            </w:r>
            <w:r w:rsidR="00AB6F6A" w:rsidRPr="00C21FA4">
              <w:rPr>
                <w:rFonts w:ascii="Times New Roman" w:hAnsi="Times New Roman" w:cs="Times New Roman"/>
                <w:color w:val="auto"/>
                <w:lang w:val="sq-AL"/>
              </w:rPr>
              <w:t>ë</w:t>
            </w:r>
            <w:r w:rsidRPr="00C21FA4">
              <w:rPr>
                <w:rFonts w:ascii="Times New Roman" w:hAnsi="Times New Roman" w:cs="Times New Roman"/>
                <w:color w:val="auto"/>
                <w:lang w:val="sq-AL"/>
              </w:rPr>
              <w:t xml:space="preserve"> </w:t>
            </w:r>
            <w:r w:rsidR="008623C1" w:rsidRPr="00C21FA4">
              <w:rPr>
                <w:rFonts w:ascii="Times New Roman" w:hAnsi="Times New Roman" w:cs="Times New Roman"/>
                <w:lang w:bidi="en-US"/>
              </w:rPr>
              <w:t>Ministrit përkatës për Financa</w:t>
            </w:r>
            <w:r w:rsidR="00AB6F6A" w:rsidRPr="00C21FA4">
              <w:rPr>
                <w:rFonts w:ascii="Times New Roman" w:hAnsi="Times New Roman" w:cs="Times New Roman"/>
                <w:color w:val="auto"/>
                <w:lang w:val="sq-AL"/>
              </w:rPr>
              <w:t>, me propozim të Drejtorit të Përgjithshëm.</w:t>
            </w:r>
            <w:r w:rsidRPr="00C21FA4">
              <w:rPr>
                <w:rFonts w:ascii="Times New Roman" w:hAnsi="Times New Roman" w:cs="Times New Roman"/>
                <w:color w:val="auto"/>
                <w:lang w:val="sq-AL"/>
              </w:rPr>
              <w:t xml:space="preserve"> </w:t>
            </w:r>
          </w:p>
          <w:p w14:paraId="4E7D06C4"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2D7963E6" w14:textId="2B17B436" w:rsidR="009C1883" w:rsidRPr="00C21FA4" w:rsidRDefault="008204E2" w:rsidP="009C1883">
            <w:pPr>
              <w:pStyle w:val="Default"/>
              <w:keepNext/>
              <w:contextualSpacing/>
              <w:jc w:val="center"/>
              <w:outlineLvl w:val="2"/>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8623C1" w:rsidRPr="00C21FA4">
              <w:rPr>
                <w:rFonts w:ascii="Times New Roman" w:hAnsi="Times New Roman" w:cs="Times New Roman"/>
                <w:b/>
                <w:color w:val="auto"/>
                <w:lang w:val="sq-AL"/>
              </w:rPr>
              <w:t>338</w:t>
            </w:r>
          </w:p>
          <w:p w14:paraId="24FA281A" w14:textId="77777777" w:rsidR="009C1883" w:rsidRPr="00C21FA4" w:rsidRDefault="008204E2" w:rsidP="009C1883">
            <w:pPr>
              <w:pStyle w:val="Default"/>
              <w:contextualSpacing/>
              <w:jc w:val="center"/>
              <w:rPr>
                <w:rFonts w:ascii="Times New Roman" w:hAnsi="Times New Roman" w:cs="Times New Roman"/>
                <w:b/>
              </w:rPr>
            </w:pPr>
            <w:r w:rsidRPr="00C21FA4">
              <w:rPr>
                <w:rFonts w:ascii="Times New Roman" w:hAnsi="Times New Roman" w:cs="Times New Roman"/>
                <w:b/>
              </w:rPr>
              <w:t>Fshirja e mases</w:t>
            </w:r>
            <w:r w:rsidR="00351F2E" w:rsidRPr="00C21FA4">
              <w:rPr>
                <w:rFonts w:ascii="Times New Roman" w:hAnsi="Times New Roman" w:cs="Times New Roman"/>
                <w:b/>
              </w:rPr>
              <w:t xml:space="preserve"> displinore</w:t>
            </w:r>
            <w:r w:rsidRPr="00C21FA4">
              <w:rPr>
                <w:rFonts w:ascii="Times New Roman" w:hAnsi="Times New Roman" w:cs="Times New Roman"/>
                <w:b/>
              </w:rPr>
              <w:t xml:space="preserve"> nga evidencat</w:t>
            </w:r>
          </w:p>
          <w:p w14:paraId="2BE1341B" w14:textId="77777777" w:rsidR="009C1883" w:rsidRPr="00C21FA4" w:rsidRDefault="009C1883" w:rsidP="009C1883">
            <w:pPr>
              <w:pStyle w:val="Default"/>
              <w:contextualSpacing/>
              <w:rPr>
                <w:rFonts w:ascii="Times New Roman" w:hAnsi="Times New Roman" w:cs="Times New Roman"/>
              </w:rPr>
            </w:pPr>
          </w:p>
          <w:p w14:paraId="7998AE4C" w14:textId="77777777" w:rsidR="0022054F" w:rsidRPr="00C21FA4" w:rsidRDefault="0022054F" w:rsidP="009C1883">
            <w:pPr>
              <w:pStyle w:val="Default"/>
              <w:contextualSpacing/>
              <w:rPr>
                <w:rFonts w:ascii="Times New Roman" w:hAnsi="Times New Roman" w:cs="Times New Roman"/>
              </w:rPr>
            </w:pPr>
          </w:p>
          <w:p w14:paraId="7163862E" w14:textId="77777777" w:rsidR="009C1883" w:rsidRPr="00C21FA4" w:rsidRDefault="008204E2" w:rsidP="00B1402A">
            <w:pPr>
              <w:pStyle w:val="Default"/>
              <w:numPr>
                <w:ilvl w:val="0"/>
                <w:numId w:val="1226"/>
              </w:numPr>
              <w:contextualSpacing/>
              <w:rPr>
                <w:rFonts w:ascii="Times New Roman" w:hAnsi="Times New Roman" w:cs="Times New Roman"/>
              </w:rPr>
            </w:pPr>
            <w:r w:rsidRPr="00C21FA4">
              <w:rPr>
                <w:rFonts w:ascii="Times New Roman" w:hAnsi="Times New Roman" w:cs="Times New Roman"/>
              </w:rPr>
              <w:t xml:space="preserve">Masat disiplinore në dosjen e </w:t>
            </w:r>
            <w:r w:rsidR="0022054F" w:rsidRPr="00C21FA4">
              <w:rPr>
                <w:rFonts w:ascii="Times New Roman" w:hAnsi="Times New Roman" w:cs="Times New Roman"/>
              </w:rPr>
              <w:t>burimeve njerezore</w:t>
            </w:r>
            <w:r w:rsidRPr="00C21FA4">
              <w:rPr>
                <w:rFonts w:ascii="Times New Roman" w:hAnsi="Times New Roman" w:cs="Times New Roman"/>
              </w:rPr>
              <w:t xml:space="preserve"> </w:t>
            </w:r>
            <w:r w:rsidR="00C94423" w:rsidRPr="00C21FA4">
              <w:rPr>
                <w:rFonts w:ascii="Times New Roman" w:hAnsi="Times New Roman" w:cs="Times New Roman"/>
              </w:rPr>
              <w:t>fshihen</w:t>
            </w:r>
            <w:r w:rsidRPr="00C21FA4">
              <w:rPr>
                <w:rFonts w:ascii="Times New Roman" w:hAnsi="Times New Roman" w:cs="Times New Roman"/>
              </w:rPr>
              <w:t xml:space="preserve">, pas kalimit të këtyre afateve: </w:t>
            </w:r>
          </w:p>
          <w:p w14:paraId="121F7432" w14:textId="77777777" w:rsidR="009C1883" w:rsidRPr="00C21FA4" w:rsidRDefault="009C1883" w:rsidP="009C1883">
            <w:pPr>
              <w:pStyle w:val="Default"/>
              <w:ind w:left="420"/>
              <w:contextualSpacing/>
              <w:rPr>
                <w:rFonts w:ascii="Times New Roman" w:hAnsi="Times New Roman" w:cs="Times New Roman"/>
              </w:rPr>
            </w:pPr>
          </w:p>
          <w:p w14:paraId="5BB961C7" w14:textId="7EE02968" w:rsidR="000A4527" w:rsidRPr="00C21FA4" w:rsidRDefault="008204E2" w:rsidP="00B1402A">
            <w:pPr>
              <w:pStyle w:val="Default"/>
              <w:numPr>
                <w:ilvl w:val="1"/>
                <w:numId w:val="1226"/>
              </w:numPr>
              <w:contextualSpacing/>
              <w:rPr>
                <w:rFonts w:ascii="Times New Roman" w:hAnsi="Times New Roman" w:cs="Times New Roman"/>
              </w:rPr>
            </w:pPr>
            <w:r w:rsidRPr="00C21FA4">
              <w:rPr>
                <w:rFonts w:ascii="Times New Roman" w:hAnsi="Times New Roman" w:cs="Times New Roman"/>
              </w:rPr>
              <w:t>një</w:t>
            </w:r>
            <w:r w:rsidR="009C1883" w:rsidRPr="00C21FA4">
              <w:rPr>
                <w:rFonts w:ascii="Times New Roman" w:hAnsi="Times New Roman" w:cs="Times New Roman"/>
              </w:rPr>
              <w:t xml:space="preserve"> (</w:t>
            </w:r>
            <w:r w:rsidRPr="00C21FA4">
              <w:rPr>
                <w:rFonts w:ascii="Times New Roman" w:hAnsi="Times New Roman" w:cs="Times New Roman"/>
              </w:rPr>
              <w:t>1</w:t>
            </w:r>
            <w:r w:rsidR="009C1883" w:rsidRPr="00C21FA4">
              <w:rPr>
                <w:rFonts w:ascii="Times New Roman" w:hAnsi="Times New Roman" w:cs="Times New Roman"/>
              </w:rPr>
              <w:t xml:space="preserve">) vjet nga </w:t>
            </w:r>
            <w:r w:rsidR="00E81D45" w:rsidRPr="00C21FA4">
              <w:rPr>
                <w:rFonts w:ascii="Times New Roman" w:hAnsi="Times New Roman" w:cs="Times New Roman"/>
              </w:rPr>
              <w:t>fillimi i zbatimit te</w:t>
            </w:r>
            <w:r w:rsidR="009C1883" w:rsidRPr="00C21FA4">
              <w:rPr>
                <w:rFonts w:ascii="Times New Roman" w:hAnsi="Times New Roman" w:cs="Times New Roman"/>
              </w:rPr>
              <w:t xml:space="preserve"> masës së parashikuar në paragraf</w:t>
            </w:r>
            <w:r w:rsidR="009429EE" w:rsidRPr="00C21FA4">
              <w:rPr>
                <w:rFonts w:ascii="Times New Roman" w:hAnsi="Times New Roman" w:cs="Times New Roman"/>
              </w:rPr>
              <w:t xml:space="preserve">in </w:t>
            </w:r>
            <w:r w:rsidR="00334D24" w:rsidRPr="00C21FA4">
              <w:rPr>
                <w:rFonts w:ascii="Times New Roman" w:hAnsi="Times New Roman" w:cs="Times New Roman"/>
              </w:rPr>
              <w:t>1</w:t>
            </w:r>
            <w:r w:rsidR="009429EE" w:rsidRPr="00C21FA4">
              <w:rPr>
                <w:rFonts w:ascii="Times New Roman" w:hAnsi="Times New Roman" w:cs="Times New Roman"/>
              </w:rPr>
              <w:t xml:space="preserve"> </w:t>
            </w:r>
            <w:r w:rsidR="009C1883" w:rsidRPr="00C21FA4">
              <w:rPr>
                <w:rFonts w:ascii="Times New Roman" w:hAnsi="Times New Roman" w:cs="Times New Roman"/>
              </w:rPr>
              <w:t xml:space="preserve"> të nenit </w:t>
            </w:r>
            <w:r w:rsidR="00277C14" w:rsidRPr="00C21FA4">
              <w:rPr>
                <w:rFonts w:ascii="Times New Roman" w:hAnsi="Times New Roman" w:cs="Times New Roman"/>
              </w:rPr>
              <w:t>33</w:t>
            </w:r>
            <w:r w:rsidR="00334D24" w:rsidRPr="00C21FA4">
              <w:rPr>
                <w:rFonts w:ascii="Times New Roman" w:hAnsi="Times New Roman" w:cs="Times New Roman"/>
              </w:rPr>
              <w:t>7</w:t>
            </w:r>
            <w:r w:rsidR="00ED19D5" w:rsidRPr="00C21FA4">
              <w:rPr>
                <w:rFonts w:ascii="Times New Roman" w:hAnsi="Times New Roman" w:cs="Times New Roman"/>
              </w:rPr>
              <w:t xml:space="preserve"> të këtij ligji; </w:t>
            </w:r>
          </w:p>
          <w:p w14:paraId="71E8F14C" w14:textId="77777777" w:rsidR="00E858C1" w:rsidRPr="00C21FA4" w:rsidRDefault="00E858C1" w:rsidP="00E858C1">
            <w:pPr>
              <w:pStyle w:val="Default"/>
              <w:ind w:left="855"/>
              <w:contextualSpacing/>
              <w:rPr>
                <w:rFonts w:ascii="Times New Roman" w:hAnsi="Times New Roman" w:cs="Times New Roman"/>
              </w:rPr>
            </w:pPr>
          </w:p>
          <w:p w14:paraId="107DE0EE" w14:textId="77777777" w:rsidR="00393D31" w:rsidRPr="00C21FA4" w:rsidRDefault="00393D31" w:rsidP="00E858C1">
            <w:pPr>
              <w:pStyle w:val="Default"/>
              <w:ind w:left="855"/>
              <w:contextualSpacing/>
              <w:rPr>
                <w:rFonts w:ascii="Times New Roman" w:hAnsi="Times New Roman" w:cs="Times New Roman"/>
              </w:rPr>
            </w:pPr>
          </w:p>
          <w:p w14:paraId="482AC8BA" w14:textId="6CEECE71" w:rsidR="00ED19D5" w:rsidRPr="00C21FA4" w:rsidRDefault="008204E2" w:rsidP="00B1402A">
            <w:pPr>
              <w:pStyle w:val="Default"/>
              <w:numPr>
                <w:ilvl w:val="1"/>
                <w:numId w:val="1226"/>
              </w:numPr>
              <w:contextualSpacing/>
              <w:rPr>
                <w:rFonts w:ascii="Times New Roman" w:hAnsi="Times New Roman" w:cs="Times New Roman"/>
              </w:rPr>
            </w:pPr>
            <w:r w:rsidRPr="00C21FA4">
              <w:rPr>
                <w:rFonts w:ascii="Times New Roman" w:hAnsi="Times New Roman" w:cs="Times New Roman"/>
              </w:rPr>
              <w:t xml:space="preserve">dy (2) vjet nga </w:t>
            </w:r>
            <w:r w:rsidR="00E81D45" w:rsidRPr="00C21FA4">
              <w:rPr>
                <w:rFonts w:ascii="Times New Roman" w:hAnsi="Times New Roman" w:cs="Times New Roman"/>
              </w:rPr>
              <w:t>nga fillimi i zbatimit te</w:t>
            </w:r>
            <w:r w:rsidRPr="00C21FA4">
              <w:rPr>
                <w:rFonts w:ascii="Times New Roman" w:hAnsi="Times New Roman" w:cs="Times New Roman"/>
              </w:rPr>
              <w:t xml:space="preserve"> masës së parashikuar në nënparagrafët </w:t>
            </w:r>
            <w:r w:rsidR="00334D24" w:rsidRPr="00C21FA4">
              <w:rPr>
                <w:rFonts w:ascii="Times New Roman" w:hAnsi="Times New Roman" w:cs="Times New Roman"/>
              </w:rPr>
              <w:t>2</w:t>
            </w:r>
            <w:r w:rsidRPr="00C21FA4">
              <w:rPr>
                <w:rFonts w:ascii="Times New Roman" w:hAnsi="Times New Roman" w:cs="Times New Roman"/>
              </w:rPr>
              <w:t>.1  të nenit 337 të këtij ligji</w:t>
            </w:r>
            <w:r w:rsidR="009429EE" w:rsidRPr="00C21FA4">
              <w:rPr>
                <w:rFonts w:ascii="Times New Roman" w:hAnsi="Times New Roman" w:cs="Times New Roman"/>
              </w:rPr>
              <w:t xml:space="preserve">; </w:t>
            </w:r>
          </w:p>
          <w:p w14:paraId="2C635F3D" w14:textId="77777777" w:rsidR="009429EE" w:rsidRPr="00C21FA4" w:rsidRDefault="009429EE" w:rsidP="009429EE">
            <w:pPr>
              <w:pStyle w:val="Default"/>
              <w:ind w:left="855"/>
              <w:contextualSpacing/>
              <w:rPr>
                <w:rFonts w:ascii="Times New Roman" w:hAnsi="Times New Roman" w:cs="Times New Roman"/>
              </w:rPr>
            </w:pPr>
          </w:p>
          <w:p w14:paraId="7B496E90" w14:textId="6C3A350D" w:rsidR="000A4527" w:rsidRPr="00C21FA4" w:rsidRDefault="008204E2" w:rsidP="00B1402A">
            <w:pPr>
              <w:pStyle w:val="Default"/>
              <w:numPr>
                <w:ilvl w:val="1"/>
                <w:numId w:val="1226"/>
              </w:numPr>
              <w:contextualSpacing/>
              <w:rPr>
                <w:rFonts w:ascii="Times New Roman" w:hAnsi="Times New Roman" w:cs="Times New Roman"/>
              </w:rPr>
            </w:pPr>
            <w:r w:rsidRPr="00C21FA4">
              <w:rPr>
                <w:rFonts w:ascii="Times New Roman" w:hAnsi="Times New Roman" w:cs="Times New Roman"/>
              </w:rPr>
              <w:t>katë</w:t>
            </w:r>
            <w:r w:rsidR="00E81D45" w:rsidRPr="00C21FA4">
              <w:rPr>
                <w:rFonts w:ascii="Times New Roman" w:hAnsi="Times New Roman" w:cs="Times New Roman"/>
              </w:rPr>
              <w:t>r</w:t>
            </w:r>
            <w:r w:rsidR="006B4B6D" w:rsidRPr="00C21FA4">
              <w:rPr>
                <w:rFonts w:ascii="Times New Roman" w:hAnsi="Times New Roman" w:cs="Times New Roman"/>
              </w:rPr>
              <w:t xml:space="preserve"> (4</w:t>
            </w:r>
            <w:r w:rsidR="009C1883" w:rsidRPr="00C21FA4">
              <w:rPr>
                <w:rFonts w:ascii="Times New Roman" w:hAnsi="Times New Roman" w:cs="Times New Roman"/>
              </w:rPr>
              <w:t xml:space="preserve">) vjet nga </w:t>
            </w:r>
            <w:r w:rsidR="00D322A0" w:rsidRPr="00C21FA4">
              <w:rPr>
                <w:rFonts w:ascii="Times New Roman" w:hAnsi="Times New Roman" w:cs="Times New Roman"/>
              </w:rPr>
              <w:t xml:space="preserve">nga fillimi i zbatimit </w:t>
            </w:r>
            <w:r w:rsidR="007B14AC" w:rsidRPr="00C21FA4">
              <w:rPr>
                <w:rFonts w:ascii="Times New Roman" w:hAnsi="Times New Roman" w:cs="Times New Roman"/>
              </w:rPr>
              <w:t>te mases t</w:t>
            </w:r>
            <w:r w:rsidR="00FE2890" w:rsidRPr="00C21FA4">
              <w:rPr>
                <w:rFonts w:ascii="Times New Roman" w:hAnsi="Times New Roman" w:cs="Times New Roman"/>
              </w:rPr>
              <w:t xml:space="preserve">e parashikuar në </w:t>
            </w:r>
            <w:r w:rsidR="006B4B6D" w:rsidRPr="00C21FA4">
              <w:rPr>
                <w:rFonts w:ascii="Times New Roman" w:hAnsi="Times New Roman" w:cs="Times New Roman"/>
              </w:rPr>
              <w:t>nen</w:t>
            </w:r>
            <w:r w:rsidR="00FE2890" w:rsidRPr="00C21FA4">
              <w:rPr>
                <w:rFonts w:ascii="Times New Roman" w:hAnsi="Times New Roman" w:cs="Times New Roman"/>
              </w:rPr>
              <w:t xml:space="preserve">paragrafin </w:t>
            </w:r>
            <w:r w:rsidR="00334D24" w:rsidRPr="00C21FA4">
              <w:rPr>
                <w:rFonts w:ascii="Times New Roman" w:hAnsi="Times New Roman" w:cs="Times New Roman"/>
              </w:rPr>
              <w:t>2</w:t>
            </w:r>
            <w:r w:rsidR="009C1883" w:rsidRPr="00C21FA4">
              <w:rPr>
                <w:rFonts w:ascii="Times New Roman" w:hAnsi="Times New Roman" w:cs="Times New Roman"/>
              </w:rPr>
              <w:t>.</w:t>
            </w:r>
            <w:r w:rsidR="00FE2890" w:rsidRPr="00C21FA4">
              <w:rPr>
                <w:rFonts w:ascii="Times New Roman" w:hAnsi="Times New Roman" w:cs="Times New Roman"/>
              </w:rPr>
              <w:t xml:space="preserve">2 </w:t>
            </w:r>
            <w:r w:rsidR="009C1883" w:rsidRPr="00C21FA4">
              <w:rPr>
                <w:rFonts w:ascii="Times New Roman" w:hAnsi="Times New Roman" w:cs="Times New Roman"/>
              </w:rPr>
              <w:t xml:space="preserve">të nenit </w:t>
            </w:r>
            <w:r w:rsidR="00FE2890" w:rsidRPr="00C21FA4">
              <w:rPr>
                <w:rFonts w:ascii="Times New Roman" w:hAnsi="Times New Roman" w:cs="Times New Roman"/>
              </w:rPr>
              <w:t>337</w:t>
            </w:r>
            <w:r w:rsidR="009C1883" w:rsidRPr="00C21FA4">
              <w:rPr>
                <w:rFonts w:ascii="Times New Roman" w:hAnsi="Times New Roman" w:cs="Times New Roman"/>
              </w:rPr>
              <w:t xml:space="preserve"> të këtij ligji; </w:t>
            </w:r>
          </w:p>
          <w:p w14:paraId="4B238E7C" w14:textId="23A467DB" w:rsidR="000A4527" w:rsidRPr="00C21FA4" w:rsidRDefault="000A4527" w:rsidP="000A4527">
            <w:pPr>
              <w:pStyle w:val="Default"/>
              <w:ind w:left="855"/>
              <w:contextualSpacing/>
              <w:rPr>
                <w:rFonts w:ascii="Times New Roman" w:hAnsi="Times New Roman" w:cs="Times New Roman"/>
              </w:rPr>
            </w:pPr>
          </w:p>
          <w:p w14:paraId="12E1B268" w14:textId="77777777" w:rsidR="001C2B2A" w:rsidRPr="00C21FA4" w:rsidRDefault="001C2B2A" w:rsidP="000A4527">
            <w:pPr>
              <w:pStyle w:val="Default"/>
              <w:ind w:left="855"/>
              <w:contextualSpacing/>
              <w:rPr>
                <w:rFonts w:ascii="Times New Roman" w:hAnsi="Times New Roman" w:cs="Times New Roman"/>
              </w:rPr>
            </w:pPr>
          </w:p>
          <w:p w14:paraId="2E1E14C6" w14:textId="77F50885" w:rsidR="000A4527" w:rsidRPr="00C21FA4" w:rsidRDefault="008204E2" w:rsidP="00B1402A">
            <w:pPr>
              <w:pStyle w:val="Default"/>
              <w:numPr>
                <w:ilvl w:val="1"/>
                <w:numId w:val="1226"/>
              </w:numPr>
              <w:contextualSpacing/>
              <w:rPr>
                <w:rFonts w:ascii="Times New Roman" w:hAnsi="Times New Roman" w:cs="Times New Roman"/>
              </w:rPr>
            </w:pPr>
            <w:r w:rsidRPr="00C21FA4">
              <w:rPr>
                <w:rFonts w:ascii="Times New Roman" w:hAnsi="Times New Roman" w:cs="Times New Roman"/>
              </w:rPr>
              <w:t xml:space="preserve">pesë (5) vjet nga </w:t>
            </w:r>
            <w:r w:rsidR="007B14AC" w:rsidRPr="00C21FA4">
              <w:rPr>
                <w:rFonts w:ascii="Times New Roman" w:hAnsi="Times New Roman" w:cs="Times New Roman"/>
              </w:rPr>
              <w:t>nga fillimi i zbatimit te</w:t>
            </w:r>
            <w:r w:rsidRPr="00C21FA4">
              <w:rPr>
                <w:rFonts w:ascii="Times New Roman" w:hAnsi="Times New Roman" w:cs="Times New Roman"/>
              </w:rPr>
              <w:t xml:space="preserve"> masës së p</w:t>
            </w:r>
            <w:r w:rsidR="00E36EFB" w:rsidRPr="00C21FA4">
              <w:rPr>
                <w:rFonts w:ascii="Times New Roman" w:hAnsi="Times New Roman" w:cs="Times New Roman"/>
              </w:rPr>
              <w:t xml:space="preserve">arashikuar sipas nënparagrafit </w:t>
            </w:r>
            <w:r w:rsidR="00334D24" w:rsidRPr="00C21FA4">
              <w:rPr>
                <w:rFonts w:ascii="Times New Roman" w:hAnsi="Times New Roman" w:cs="Times New Roman"/>
              </w:rPr>
              <w:t xml:space="preserve">2.3 dhe 2.4 te </w:t>
            </w:r>
            <w:r w:rsidR="004D3BEB" w:rsidRPr="00C21FA4">
              <w:rPr>
                <w:rFonts w:ascii="Times New Roman" w:hAnsi="Times New Roman" w:cs="Times New Roman"/>
              </w:rPr>
              <w:t xml:space="preserve"> nenit </w:t>
            </w:r>
            <w:r w:rsidR="00E36EFB" w:rsidRPr="00C21FA4">
              <w:rPr>
                <w:rFonts w:ascii="Times New Roman" w:hAnsi="Times New Roman" w:cs="Times New Roman"/>
              </w:rPr>
              <w:t>337</w:t>
            </w:r>
            <w:r w:rsidR="004D3BEB" w:rsidRPr="00C21FA4">
              <w:rPr>
                <w:rFonts w:ascii="Times New Roman" w:hAnsi="Times New Roman" w:cs="Times New Roman"/>
              </w:rPr>
              <w:t xml:space="preserve"> të këtij ligji dhe </w:t>
            </w:r>
          </w:p>
          <w:p w14:paraId="530FAEB8" w14:textId="0C6F355F" w:rsidR="004D3BEB" w:rsidRPr="00C21FA4" w:rsidRDefault="004D3BEB" w:rsidP="004D3BEB">
            <w:pPr>
              <w:pStyle w:val="ListParagraph"/>
              <w:rPr>
                <w:rFonts w:ascii="Times New Roman" w:hAnsi="Times New Roman"/>
              </w:rPr>
            </w:pPr>
          </w:p>
          <w:p w14:paraId="215F4824" w14:textId="77777777" w:rsidR="00A90D47" w:rsidRPr="00C21FA4" w:rsidRDefault="00A90D47" w:rsidP="004D3BEB">
            <w:pPr>
              <w:pStyle w:val="ListParagraph"/>
              <w:rPr>
                <w:rFonts w:ascii="Times New Roman" w:hAnsi="Times New Roman"/>
              </w:rPr>
            </w:pPr>
          </w:p>
          <w:p w14:paraId="1BAEAAED" w14:textId="7C914DB5" w:rsidR="004D3BEB" w:rsidRPr="00C21FA4" w:rsidRDefault="008204E2" w:rsidP="00B1402A">
            <w:pPr>
              <w:pStyle w:val="Default"/>
              <w:numPr>
                <w:ilvl w:val="1"/>
                <w:numId w:val="1226"/>
              </w:numPr>
              <w:contextualSpacing/>
              <w:rPr>
                <w:rFonts w:ascii="Times New Roman" w:hAnsi="Times New Roman" w:cs="Times New Roman"/>
              </w:rPr>
            </w:pPr>
            <w:r w:rsidRPr="00C21FA4">
              <w:rPr>
                <w:rFonts w:ascii="Times New Roman" w:hAnsi="Times New Roman" w:cs="Times New Roman"/>
              </w:rPr>
              <w:lastRenderedPageBreak/>
              <w:t xml:space="preserve">vendimet nga </w:t>
            </w:r>
            <w:r w:rsidR="00334D24" w:rsidRPr="00C21FA4">
              <w:rPr>
                <w:rFonts w:ascii="Times New Roman" w:hAnsi="Times New Roman" w:cs="Times New Roman"/>
              </w:rPr>
              <w:t>nën</w:t>
            </w:r>
            <w:r w:rsidRPr="00C21FA4">
              <w:rPr>
                <w:rFonts w:ascii="Times New Roman" w:hAnsi="Times New Roman" w:cs="Times New Roman"/>
              </w:rPr>
              <w:t xml:space="preserve">paragrafi </w:t>
            </w:r>
            <w:r w:rsidR="00334D24" w:rsidRPr="00C21FA4">
              <w:rPr>
                <w:rFonts w:ascii="Times New Roman" w:hAnsi="Times New Roman" w:cs="Times New Roman"/>
              </w:rPr>
              <w:t>2</w:t>
            </w:r>
            <w:r w:rsidRPr="00C21FA4">
              <w:rPr>
                <w:rFonts w:ascii="Times New Roman" w:hAnsi="Times New Roman" w:cs="Times New Roman"/>
              </w:rPr>
              <w:t xml:space="preserve">.5 </w:t>
            </w:r>
            <w:r w:rsidR="009429EE" w:rsidRPr="00C21FA4">
              <w:rPr>
                <w:rFonts w:ascii="Times New Roman" w:hAnsi="Times New Roman" w:cs="Times New Roman"/>
              </w:rPr>
              <w:t>te</w:t>
            </w:r>
            <w:r w:rsidRPr="00C21FA4">
              <w:rPr>
                <w:rFonts w:ascii="Times New Roman" w:hAnsi="Times New Roman" w:cs="Times New Roman"/>
              </w:rPr>
              <w:t xml:space="preserve"> nenit 337 te ketij ligji mbesin ne dosje përgjith</w:t>
            </w:r>
            <w:r w:rsidR="00E81D45" w:rsidRPr="00C21FA4">
              <w:rPr>
                <w:rFonts w:ascii="Times New Roman" w:hAnsi="Times New Roman" w:cs="Times New Roman"/>
              </w:rPr>
              <w:t>ë</w:t>
            </w:r>
            <w:r w:rsidRPr="00C21FA4">
              <w:rPr>
                <w:rFonts w:ascii="Times New Roman" w:hAnsi="Times New Roman" w:cs="Times New Roman"/>
              </w:rPr>
              <w:t>mon</w:t>
            </w:r>
            <w:r w:rsidR="00812D23" w:rsidRPr="00C21FA4">
              <w:rPr>
                <w:rFonts w:ascii="Times New Roman" w:hAnsi="Times New Roman" w:cs="Times New Roman"/>
              </w:rPr>
              <w:t>ë</w:t>
            </w:r>
            <w:r w:rsidRPr="00C21FA4">
              <w:rPr>
                <w:rFonts w:ascii="Times New Roman" w:hAnsi="Times New Roman" w:cs="Times New Roman"/>
              </w:rPr>
              <w:t xml:space="preserve">. </w:t>
            </w:r>
          </w:p>
          <w:p w14:paraId="16E01706" w14:textId="77777777" w:rsidR="000A4527" w:rsidRPr="00C21FA4" w:rsidRDefault="000A4527" w:rsidP="000A4527">
            <w:pPr>
              <w:pStyle w:val="ListParagraph"/>
              <w:rPr>
                <w:rFonts w:ascii="Times New Roman" w:hAnsi="Times New Roman"/>
              </w:rPr>
            </w:pPr>
          </w:p>
          <w:p w14:paraId="2DDFFB40" w14:textId="716D30E2" w:rsidR="009C1883" w:rsidRPr="00C21FA4" w:rsidRDefault="008204E2" w:rsidP="000A4527">
            <w:pPr>
              <w:pStyle w:val="Default"/>
              <w:contextualSpacing/>
              <w:rPr>
                <w:rFonts w:ascii="Times New Roman" w:hAnsi="Times New Roman" w:cs="Times New Roman"/>
              </w:rPr>
            </w:pPr>
            <w:r w:rsidRPr="00C21FA4">
              <w:rPr>
                <w:rFonts w:ascii="Times New Roman" w:hAnsi="Times New Roman" w:cs="Times New Roman"/>
              </w:rPr>
              <w:t xml:space="preserve"> 2. </w:t>
            </w:r>
            <w:r w:rsidR="00C44B62" w:rsidRPr="00C21FA4">
              <w:rPr>
                <w:rFonts w:ascii="Times New Roman" w:hAnsi="Times New Roman" w:cs="Times New Roman"/>
              </w:rPr>
              <w:t>Fshirja e mases disiplinore nga evidencat</w:t>
            </w:r>
            <w:r w:rsidRPr="00C21FA4">
              <w:rPr>
                <w:rFonts w:ascii="Times New Roman" w:hAnsi="Times New Roman" w:cs="Times New Roman"/>
              </w:rPr>
              <w:t xml:space="preserve"> bëhet sipas detyrës zyrtare apo me kërkesë, me vendim të njësisë së burimeve njerëzore. Masa fshihet nga dosja e personelit dhe nga regjistri përkatës</w:t>
            </w:r>
            <w:r w:rsidR="00DB7B22" w:rsidRPr="00C21FA4">
              <w:rPr>
                <w:rFonts w:ascii="Times New Roman" w:hAnsi="Times New Roman" w:cs="Times New Roman"/>
              </w:rPr>
              <w:t>.</w:t>
            </w:r>
          </w:p>
          <w:p w14:paraId="04B69754" w14:textId="77777777" w:rsidR="009C1883" w:rsidRPr="00C21FA4" w:rsidRDefault="009C1883" w:rsidP="009C1883"/>
          <w:p w14:paraId="6BD81328" w14:textId="78A72732"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8623C1" w:rsidRPr="00C21FA4">
              <w:rPr>
                <w:rFonts w:ascii="Times New Roman" w:hAnsi="Times New Roman" w:cs="Times New Roman"/>
                <w:b/>
                <w:color w:val="auto"/>
                <w:lang w:val="sq-AL"/>
              </w:rPr>
              <w:t>339</w:t>
            </w:r>
          </w:p>
          <w:p w14:paraId="5B63D4B9"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E drejta në ankesë</w:t>
            </w:r>
          </w:p>
          <w:p w14:paraId="1FE4AC54"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22B3D44E" w14:textId="22F6E19E" w:rsidR="003D0133" w:rsidRPr="00C21FA4" w:rsidRDefault="008204E2" w:rsidP="00B1402A">
            <w:pPr>
              <w:pStyle w:val="ListParagraph"/>
              <w:numPr>
                <w:ilvl w:val="0"/>
                <w:numId w:val="357"/>
              </w:numPr>
              <w:ind w:left="0" w:firstLine="0"/>
              <w:rPr>
                <w:rFonts w:ascii="Times New Roman" w:hAnsi="Times New Roman"/>
                <w:sz w:val="24"/>
                <w:szCs w:val="24"/>
                <w:lang w:val="sq-AL"/>
              </w:rPr>
            </w:pPr>
            <w:r w:rsidRPr="00C21FA4">
              <w:rPr>
                <w:rFonts w:ascii="Times New Roman" w:hAnsi="Times New Roman"/>
                <w:sz w:val="24"/>
                <w:szCs w:val="24"/>
                <w:lang w:val="sq-AL"/>
              </w:rPr>
              <w:t xml:space="preserve">Punonjësi </w:t>
            </w:r>
            <w:r w:rsidR="00227AF6" w:rsidRPr="00C21FA4">
              <w:rPr>
                <w:rFonts w:ascii="Times New Roman" w:hAnsi="Times New Roman"/>
                <w:sz w:val="24"/>
                <w:szCs w:val="24"/>
                <w:lang w:val="sq-AL"/>
              </w:rPr>
              <w:t xml:space="preserve">dhe </w:t>
            </w:r>
            <w:r w:rsidRPr="00C21FA4">
              <w:rPr>
                <w:rFonts w:ascii="Times New Roman" w:hAnsi="Times New Roman"/>
                <w:sz w:val="24"/>
                <w:szCs w:val="24"/>
                <w:lang w:val="sq-AL"/>
              </w:rPr>
              <w:t xml:space="preserve"> </w:t>
            </w:r>
            <w:r w:rsidR="00227AF6" w:rsidRPr="00C21FA4">
              <w:rPr>
                <w:rFonts w:ascii="Times New Roman" w:hAnsi="Times New Roman"/>
                <w:sz w:val="24"/>
                <w:szCs w:val="24"/>
                <w:lang w:val="sq-AL"/>
              </w:rPr>
              <w:t>k</w:t>
            </w:r>
            <w:r w:rsidR="00227AF6" w:rsidRPr="00C21FA4">
              <w:rPr>
                <w:rFonts w:ascii="Times New Roman" w:hAnsi="Times New Roman"/>
                <w:lang w:val="sq-AL"/>
              </w:rPr>
              <w:t>andidati i cili ju ka nënshtruar procesit te rekrutimit</w:t>
            </w:r>
            <w:r w:rsidR="00133349" w:rsidRPr="00C21FA4">
              <w:rPr>
                <w:rFonts w:ascii="Times New Roman" w:hAnsi="Times New Roman"/>
                <w:lang w:val="sq-AL"/>
              </w:rPr>
              <w:t>,</w:t>
            </w:r>
            <w:r w:rsidR="00227AF6" w:rsidRPr="00C21FA4">
              <w:rPr>
                <w:rFonts w:ascii="Times New Roman" w:hAnsi="Times New Roman"/>
                <w:lang w:val="sq-AL"/>
              </w:rPr>
              <w:t xml:space="preserve"> </w:t>
            </w:r>
            <w:r w:rsidR="004F486D" w:rsidRPr="00C21FA4">
              <w:rPr>
                <w:rFonts w:ascii="Times New Roman" w:hAnsi="Times New Roman"/>
                <w:lang w:val="sq-AL"/>
              </w:rPr>
              <w:t xml:space="preserve">ose </w:t>
            </w:r>
            <w:r w:rsidR="00227AF6" w:rsidRPr="00C21FA4">
              <w:rPr>
                <w:rFonts w:ascii="Times New Roman" w:hAnsi="Times New Roman"/>
                <w:lang w:val="sq-AL"/>
              </w:rPr>
              <w:t>i c</w:t>
            </w:r>
            <w:r w:rsidRPr="00C21FA4">
              <w:rPr>
                <w:rFonts w:ascii="Times New Roman" w:hAnsi="Times New Roman"/>
                <w:sz w:val="24"/>
                <w:szCs w:val="24"/>
                <w:lang w:val="sq-AL"/>
              </w:rPr>
              <w:t>il</w:t>
            </w:r>
            <w:r w:rsidR="00227AF6" w:rsidRPr="00C21FA4">
              <w:rPr>
                <w:rFonts w:ascii="Times New Roman" w:hAnsi="Times New Roman"/>
                <w:sz w:val="24"/>
                <w:szCs w:val="24"/>
                <w:lang w:val="sq-AL"/>
              </w:rPr>
              <w:t>i</w:t>
            </w:r>
            <w:r w:rsidRPr="00C21FA4">
              <w:rPr>
                <w:rFonts w:ascii="Times New Roman" w:hAnsi="Times New Roman"/>
                <w:sz w:val="24"/>
                <w:szCs w:val="24"/>
                <w:lang w:val="sq-AL"/>
              </w:rPr>
              <w:t xml:space="preserve"> vlerëson se i është shkelur ndonjë e drejtë nga marrëdhënia e punës, mund të parashtroj fillimisht ankesë me shkrim te</w:t>
            </w:r>
            <w:r w:rsidR="004F486D" w:rsidRPr="00C21FA4">
              <w:rPr>
                <w:rFonts w:ascii="Times New Roman" w:hAnsi="Times New Roman"/>
                <w:sz w:val="24"/>
                <w:szCs w:val="24"/>
                <w:lang w:val="sq-AL"/>
              </w:rPr>
              <w:t>k</w:t>
            </w:r>
            <w:r w:rsidRPr="00C21FA4">
              <w:rPr>
                <w:rFonts w:ascii="Times New Roman" w:hAnsi="Times New Roman"/>
                <w:sz w:val="24"/>
                <w:szCs w:val="24"/>
                <w:lang w:val="sq-AL"/>
              </w:rPr>
              <w:t xml:space="preserve"> </w:t>
            </w:r>
            <w:r w:rsidR="00E54B5F" w:rsidRPr="00C21FA4">
              <w:rPr>
                <w:rFonts w:ascii="Times New Roman" w:hAnsi="Times New Roman"/>
                <w:sz w:val="24"/>
                <w:szCs w:val="24"/>
                <w:lang w:val="sq-AL"/>
              </w:rPr>
              <w:t>struktur</w:t>
            </w:r>
            <w:r w:rsidR="004F486D" w:rsidRPr="00C21FA4">
              <w:rPr>
                <w:rFonts w:ascii="Times New Roman" w:hAnsi="Times New Roman"/>
                <w:sz w:val="24"/>
                <w:szCs w:val="24"/>
                <w:lang w:val="sq-AL"/>
              </w:rPr>
              <w:t>a</w:t>
            </w:r>
            <w:r w:rsidRPr="00C21FA4">
              <w:rPr>
                <w:rFonts w:ascii="Times New Roman" w:hAnsi="Times New Roman"/>
                <w:sz w:val="24"/>
                <w:szCs w:val="24"/>
                <w:lang w:val="sq-AL"/>
              </w:rPr>
              <w:t xml:space="preserve"> kompetent</w:t>
            </w:r>
            <w:r w:rsidR="00E54B5F" w:rsidRPr="00C21FA4">
              <w:rPr>
                <w:rFonts w:ascii="Times New Roman" w:hAnsi="Times New Roman"/>
                <w:sz w:val="24"/>
                <w:szCs w:val="24"/>
                <w:lang w:val="sq-AL"/>
              </w:rPr>
              <w:t>e</w:t>
            </w:r>
            <w:r w:rsidRPr="00C21FA4">
              <w:rPr>
                <w:rFonts w:ascii="Times New Roman" w:hAnsi="Times New Roman"/>
                <w:sz w:val="24"/>
                <w:szCs w:val="24"/>
                <w:lang w:val="sq-AL"/>
              </w:rPr>
              <w:t>.</w:t>
            </w:r>
          </w:p>
          <w:p w14:paraId="67E47A3E" w14:textId="60428353" w:rsidR="003D0133" w:rsidRDefault="003D0133" w:rsidP="00C35C98">
            <w:pPr>
              <w:contextualSpacing/>
              <w:rPr>
                <w:rFonts w:ascii="Times New Roman" w:hAnsi="Times New Roman"/>
                <w:sz w:val="24"/>
                <w:szCs w:val="24"/>
              </w:rPr>
            </w:pPr>
          </w:p>
          <w:p w14:paraId="72B4F3B8" w14:textId="77777777" w:rsidR="007128B8" w:rsidRPr="00C21FA4" w:rsidRDefault="007128B8" w:rsidP="00C35C98">
            <w:pPr>
              <w:contextualSpacing/>
              <w:rPr>
                <w:rFonts w:ascii="Times New Roman" w:hAnsi="Times New Roman"/>
                <w:sz w:val="24"/>
                <w:szCs w:val="24"/>
              </w:rPr>
            </w:pPr>
          </w:p>
          <w:p w14:paraId="4332886C" w14:textId="77777777" w:rsidR="003D0133" w:rsidRPr="00C21FA4" w:rsidRDefault="008204E2" w:rsidP="00B1402A">
            <w:pPr>
              <w:pStyle w:val="ListParagraph"/>
              <w:numPr>
                <w:ilvl w:val="0"/>
                <w:numId w:val="357"/>
              </w:numPr>
              <w:ind w:left="0" w:firstLine="0"/>
              <w:rPr>
                <w:rFonts w:ascii="Times New Roman" w:hAnsi="Times New Roman"/>
                <w:sz w:val="24"/>
                <w:szCs w:val="24"/>
                <w:lang w:val="sq-AL"/>
              </w:rPr>
            </w:pPr>
            <w:r w:rsidRPr="00C21FA4">
              <w:rPr>
                <w:rFonts w:ascii="Times New Roman" w:hAnsi="Times New Roman"/>
                <w:sz w:val="24"/>
                <w:szCs w:val="24"/>
                <w:lang w:val="sq-AL"/>
              </w:rPr>
              <w:t xml:space="preserve">Nëse nuk është i kënaqur me vendimin e organit kompetent, parashtruesi ka të drejtë ankese në Komisionin për Ankesa. </w:t>
            </w:r>
          </w:p>
          <w:p w14:paraId="04A8604B" w14:textId="77777777" w:rsidR="003D0133" w:rsidRPr="00C21FA4" w:rsidRDefault="003D0133" w:rsidP="00C35C98">
            <w:pPr>
              <w:contextualSpacing/>
              <w:rPr>
                <w:rFonts w:ascii="Times New Roman" w:hAnsi="Times New Roman"/>
                <w:sz w:val="24"/>
                <w:szCs w:val="24"/>
              </w:rPr>
            </w:pPr>
          </w:p>
          <w:p w14:paraId="4A82D48B" w14:textId="77777777" w:rsidR="003D0133" w:rsidRPr="00C21FA4" w:rsidRDefault="008204E2" w:rsidP="00B1402A">
            <w:pPr>
              <w:pStyle w:val="ListParagraph"/>
              <w:numPr>
                <w:ilvl w:val="0"/>
                <w:numId w:val="357"/>
              </w:numPr>
              <w:ind w:left="0" w:firstLine="0"/>
              <w:rPr>
                <w:rFonts w:ascii="Times New Roman" w:hAnsi="Times New Roman"/>
                <w:sz w:val="24"/>
                <w:szCs w:val="24"/>
                <w:lang w:val="sq-AL"/>
              </w:rPr>
            </w:pPr>
            <w:r w:rsidRPr="00C21FA4">
              <w:rPr>
                <w:rFonts w:ascii="Times New Roman" w:hAnsi="Times New Roman"/>
                <w:sz w:val="24"/>
                <w:szCs w:val="24"/>
                <w:lang w:val="sq-AL"/>
              </w:rPr>
              <w:t xml:space="preserve">Ankesa kundër vendimeve të Komisionit Disiplinor parashtrohet tek Komisoni i Ankesave brenda tridhjetë (30) ditë nga dita e pranimit të vendimit. </w:t>
            </w:r>
          </w:p>
          <w:p w14:paraId="1820B449" w14:textId="77777777" w:rsidR="003D0133" w:rsidRPr="00C21FA4" w:rsidRDefault="003D0133" w:rsidP="00BD2596">
            <w:pPr>
              <w:contextualSpacing/>
              <w:rPr>
                <w:rFonts w:ascii="Times New Roman" w:hAnsi="Times New Roman"/>
                <w:sz w:val="24"/>
                <w:szCs w:val="24"/>
              </w:rPr>
            </w:pPr>
          </w:p>
          <w:p w14:paraId="39B11B8D" w14:textId="77777777" w:rsidR="003D0133" w:rsidRPr="00C21FA4" w:rsidRDefault="008204E2" w:rsidP="00B1402A">
            <w:pPr>
              <w:pStyle w:val="ListParagraph"/>
              <w:numPr>
                <w:ilvl w:val="0"/>
                <w:numId w:val="357"/>
              </w:numPr>
              <w:ind w:left="0" w:firstLine="0"/>
              <w:rPr>
                <w:rFonts w:ascii="Times New Roman" w:hAnsi="Times New Roman"/>
                <w:sz w:val="24"/>
                <w:szCs w:val="24"/>
                <w:lang w:val="sq-AL"/>
              </w:rPr>
            </w:pPr>
            <w:r w:rsidRPr="00C21FA4">
              <w:rPr>
                <w:rFonts w:ascii="Times New Roman" w:hAnsi="Times New Roman"/>
                <w:sz w:val="24"/>
                <w:szCs w:val="24"/>
                <w:lang w:val="sq-AL"/>
              </w:rPr>
              <w:t xml:space="preserve">Nëse ndaj vendimit të Komisionit Disiplinor nuk janë ushtruar mjetet juridike </w:t>
            </w:r>
            <w:r w:rsidRPr="00C21FA4">
              <w:rPr>
                <w:rFonts w:ascii="Times New Roman" w:hAnsi="Times New Roman"/>
                <w:sz w:val="24"/>
                <w:szCs w:val="24"/>
                <w:lang w:val="sq-AL"/>
              </w:rPr>
              <w:lastRenderedPageBreak/>
              <w:t>brenda afatit të përcaktuar me paragrafin 3 të këtij Neni, vendimi merr formën e prerë dhe ekzekutohet menjëherë sipas dispozitave në fuqi.</w:t>
            </w:r>
          </w:p>
          <w:p w14:paraId="5A7AD18E" w14:textId="77777777" w:rsidR="003D0133" w:rsidRPr="00C21FA4" w:rsidRDefault="003D0133" w:rsidP="00C35C98">
            <w:pPr>
              <w:pStyle w:val="Default"/>
              <w:contextualSpacing/>
              <w:rPr>
                <w:rFonts w:ascii="Times New Roman" w:hAnsi="Times New Roman" w:cs="Times New Roman"/>
                <w:color w:val="auto"/>
                <w:lang w:val="sq-AL"/>
              </w:rPr>
            </w:pPr>
          </w:p>
          <w:p w14:paraId="34C60C8E" w14:textId="77777777" w:rsidR="003D0133" w:rsidRPr="00C21FA4" w:rsidRDefault="008204E2" w:rsidP="00B1402A">
            <w:pPr>
              <w:pStyle w:val="Default"/>
              <w:numPr>
                <w:ilvl w:val="0"/>
                <w:numId w:val="357"/>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Për shqyrtimin e ankesave të </w:t>
            </w:r>
            <w:r w:rsidRPr="00C21FA4">
              <w:rPr>
                <w:rFonts w:ascii="Times New Roman" w:hAnsi="Times New Roman" w:cs="Times New Roman"/>
                <w:bCs/>
                <w:color w:val="auto"/>
                <w:lang w:val="sq-AL"/>
              </w:rPr>
              <w:t>drejtorëve të drejtorive</w:t>
            </w:r>
            <w:r w:rsidRPr="00C21FA4">
              <w:rPr>
                <w:rFonts w:ascii="Times New Roman" w:hAnsi="Times New Roman" w:cs="Times New Roman"/>
                <w:color w:val="auto"/>
                <w:lang w:val="sq-AL"/>
              </w:rPr>
              <w:t xml:space="preserve"> apo pozitave të barasvlershme, Drejtori i Përgjithshëm sipas rastit emëron komision prej tre (3) anëtarëve në përbërje prej: një përfaqësues i menaxhmentit të lartë të Doganës, një përfaqësues i Ministrisë së Financave dhe një përfaqësues nga Policia e Kosovës ose Inspektorati i Policisë, varësisht nga natyra e rastit të cilët do të jenë të pavarur ndaj shqyrtimit të çështjes.</w:t>
            </w:r>
          </w:p>
          <w:p w14:paraId="2CDC6081" w14:textId="77777777" w:rsidR="003D0133" w:rsidRPr="00C21FA4" w:rsidRDefault="003D0133" w:rsidP="00C35C98">
            <w:pPr>
              <w:pStyle w:val="Default"/>
              <w:contextualSpacing/>
              <w:rPr>
                <w:rFonts w:ascii="Times New Roman" w:hAnsi="Times New Roman" w:cs="Times New Roman"/>
                <w:color w:val="auto"/>
                <w:lang w:val="sq-AL"/>
              </w:rPr>
            </w:pPr>
          </w:p>
          <w:p w14:paraId="1D6F0231" w14:textId="77777777" w:rsidR="003D0133" w:rsidRPr="00C21FA4" w:rsidRDefault="008204E2" w:rsidP="00B1402A">
            <w:pPr>
              <w:pStyle w:val="ListParagraph"/>
              <w:numPr>
                <w:ilvl w:val="0"/>
                <w:numId w:val="357"/>
              </w:numPr>
              <w:spacing w:after="200"/>
              <w:ind w:left="0" w:firstLine="0"/>
              <w:rPr>
                <w:rFonts w:ascii="Times New Roman" w:hAnsi="Times New Roman"/>
                <w:sz w:val="24"/>
                <w:szCs w:val="24"/>
                <w:lang w:val="sq-AL"/>
              </w:rPr>
            </w:pPr>
            <w:r w:rsidRPr="00C21FA4">
              <w:rPr>
                <w:rFonts w:ascii="Times New Roman" w:hAnsi="Times New Roman"/>
                <w:sz w:val="24"/>
                <w:szCs w:val="24"/>
                <w:lang w:val="sq-AL"/>
              </w:rPr>
              <w:t>Kundër vendimit të Komisionit të Ankesave, punonjësi ka të drejtën e ushtrimit të mjetit juridik në gjykatën kompetente, në përputhje me ligjin përkatës për konfliktet administrative.</w:t>
            </w:r>
          </w:p>
          <w:p w14:paraId="46B3D6A9" w14:textId="5F5F639E" w:rsidR="003D0133" w:rsidRPr="00C21FA4" w:rsidRDefault="008204E2" w:rsidP="00B1402A">
            <w:pPr>
              <w:pStyle w:val="Default"/>
              <w:numPr>
                <w:ilvl w:val="0"/>
                <w:numId w:val="357"/>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Rregullat procedurale të ankesës, emërimi dhe funksionimi i komisioneve të ankesave dhe çështjet tjera përcaktohen me akt nënligjor të Mini</w:t>
            </w:r>
            <w:r w:rsidR="00EE6BFA" w:rsidRPr="00C21FA4">
              <w:rPr>
                <w:rFonts w:ascii="Times New Roman" w:hAnsi="Times New Roman" w:cs="Times New Roman"/>
                <w:color w:val="auto"/>
                <w:lang w:val="sq-AL"/>
              </w:rPr>
              <w:t>s</w:t>
            </w:r>
            <w:r w:rsidRPr="00C21FA4">
              <w:rPr>
                <w:rFonts w:ascii="Times New Roman" w:hAnsi="Times New Roman" w:cs="Times New Roman"/>
                <w:color w:val="auto"/>
                <w:lang w:val="sq-AL"/>
              </w:rPr>
              <w:t xml:space="preserve">trit </w:t>
            </w:r>
            <w:r w:rsidR="00EE0204" w:rsidRPr="00C21FA4">
              <w:rPr>
                <w:rFonts w:ascii="Times New Roman" w:hAnsi="Times New Roman" w:cs="Times New Roman"/>
                <w:color w:val="auto"/>
                <w:lang w:val="sq-AL"/>
              </w:rPr>
              <w:t xml:space="preserve">përkatës </w:t>
            </w:r>
            <w:r w:rsidR="00701F5B" w:rsidRPr="00C21FA4">
              <w:rPr>
                <w:rFonts w:ascii="Times New Roman" w:hAnsi="Times New Roman" w:cs="Times New Roman"/>
                <w:color w:val="auto"/>
                <w:lang w:val="sq-AL"/>
              </w:rPr>
              <w:t>p</w:t>
            </w:r>
            <w:r w:rsidRPr="00C21FA4">
              <w:rPr>
                <w:rFonts w:ascii="Times New Roman" w:hAnsi="Times New Roman" w:cs="Times New Roman"/>
                <w:color w:val="auto"/>
                <w:lang w:val="sq-AL"/>
              </w:rPr>
              <w:t>ë</w:t>
            </w:r>
            <w:r w:rsidR="00701F5B" w:rsidRPr="00C21FA4">
              <w:rPr>
                <w:rFonts w:ascii="Times New Roman" w:hAnsi="Times New Roman" w:cs="Times New Roman"/>
                <w:color w:val="auto"/>
                <w:lang w:val="sq-AL"/>
              </w:rPr>
              <w:t>r</w:t>
            </w:r>
            <w:r w:rsidR="00A73710" w:rsidRPr="00C21FA4">
              <w:rPr>
                <w:rFonts w:ascii="Times New Roman" w:hAnsi="Times New Roman" w:cs="Times New Roman"/>
                <w:color w:val="auto"/>
                <w:lang w:val="sq-AL"/>
              </w:rPr>
              <w:t xml:space="preserve"> Financa</w:t>
            </w:r>
            <w:r w:rsidRPr="00C21FA4">
              <w:rPr>
                <w:rFonts w:ascii="Times New Roman" w:hAnsi="Times New Roman" w:cs="Times New Roman"/>
                <w:color w:val="auto"/>
                <w:lang w:val="sq-AL"/>
              </w:rPr>
              <w:t>.</w:t>
            </w:r>
          </w:p>
          <w:p w14:paraId="38AD850F" w14:textId="77777777" w:rsidR="00A73710" w:rsidRPr="007128B8" w:rsidRDefault="00A73710" w:rsidP="00BD2596">
            <w:pPr>
              <w:pStyle w:val="Default"/>
              <w:keepNext/>
              <w:contextualSpacing/>
              <w:outlineLvl w:val="2"/>
              <w:rPr>
                <w:rFonts w:ascii="Times New Roman" w:hAnsi="Times New Roman" w:cs="Times New Roman"/>
                <w:color w:val="auto"/>
                <w:lang w:val="sq-AL"/>
              </w:rPr>
            </w:pPr>
          </w:p>
          <w:p w14:paraId="147D3D1B" w14:textId="1F6953A1"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357B1C" w:rsidRPr="00C21FA4">
              <w:rPr>
                <w:rFonts w:ascii="Times New Roman" w:hAnsi="Times New Roman" w:cs="Times New Roman"/>
                <w:b/>
                <w:color w:val="auto"/>
                <w:lang w:val="sq-AL"/>
              </w:rPr>
              <w:t>340</w:t>
            </w:r>
          </w:p>
          <w:p w14:paraId="239DFC24"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Parashkrimi i shkeljeve disiplinore</w:t>
            </w:r>
          </w:p>
          <w:p w14:paraId="7EDEC7EB"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43A87037" w14:textId="77777777" w:rsidR="003D0133" w:rsidRPr="00C21FA4" w:rsidRDefault="008204E2" w:rsidP="00B1402A">
            <w:pPr>
              <w:pStyle w:val="ListParagraph"/>
              <w:numPr>
                <w:ilvl w:val="0"/>
                <w:numId w:val="358"/>
              </w:numPr>
              <w:ind w:left="0" w:firstLine="0"/>
              <w:rPr>
                <w:rFonts w:ascii="Times New Roman" w:hAnsi="Times New Roman"/>
                <w:sz w:val="24"/>
                <w:szCs w:val="24"/>
                <w:lang w:val="sq-AL"/>
              </w:rPr>
            </w:pPr>
            <w:r w:rsidRPr="00C21FA4">
              <w:rPr>
                <w:rFonts w:ascii="Times New Roman" w:hAnsi="Times New Roman"/>
                <w:sz w:val="24"/>
                <w:szCs w:val="24"/>
                <w:lang w:val="sq-AL"/>
              </w:rPr>
              <w:t xml:space="preserve">Shkeljet e lehta disiplinore parashkruhen nëse nga koha e kryerjes së shkeljes disiplinore, kanë kaluar </w:t>
            </w:r>
            <w:r w:rsidR="00091114" w:rsidRPr="00C21FA4">
              <w:rPr>
                <w:rFonts w:ascii="Times New Roman" w:hAnsi="Times New Roman"/>
                <w:sz w:val="24"/>
                <w:szCs w:val="24"/>
                <w:lang w:val="sq-AL"/>
              </w:rPr>
              <w:t xml:space="preserve">një </w:t>
            </w:r>
            <w:r w:rsidRPr="00C21FA4">
              <w:rPr>
                <w:rFonts w:ascii="Times New Roman" w:hAnsi="Times New Roman"/>
                <w:sz w:val="24"/>
                <w:szCs w:val="24"/>
                <w:lang w:val="sq-AL"/>
              </w:rPr>
              <w:t>(</w:t>
            </w:r>
            <w:r w:rsidR="00091114" w:rsidRPr="00C21FA4">
              <w:rPr>
                <w:rFonts w:ascii="Times New Roman" w:hAnsi="Times New Roman"/>
                <w:sz w:val="24"/>
                <w:szCs w:val="24"/>
                <w:lang w:val="sq-AL"/>
              </w:rPr>
              <w:t>1</w:t>
            </w:r>
            <w:r w:rsidRPr="00C21FA4">
              <w:rPr>
                <w:rFonts w:ascii="Times New Roman" w:hAnsi="Times New Roman"/>
                <w:sz w:val="24"/>
                <w:szCs w:val="24"/>
                <w:lang w:val="sq-AL"/>
              </w:rPr>
              <w:t>) vit.</w:t>
            </w:r>
          </w:p>
          <w:p w14:paraId="2FE5D2E9" w14:textId="77777777" w:rsidR="003D0133" w:rsidRPr="00C21FA4" w:rsidRDefault="003D0133" w:rsidP="00C35C98">
            <w:pPr>
              <w:contextualSpacing/>
              <w:rPr>
                <w:rFonts w:ascii="Times New Roman" w:hAnsi="Times New Roman"/>
                <w:sz w:val="24"/>
                <w:szCs w:val="24"/>
              </w:rPr>
            </w:pPr>
          </w:p>
          <w:p w14:paraId="1ED901D3" w14:textId="77777777" w:rsidR="00563AC1" w:rsidRPr="00C21FA4" w:rsidRDefault="00563AC1" w:rsidP="00C35C98">
            <w:pPr>
              <w:contextualSpacing/>
              <w:rPr>
                <w:rFonts w:ascii="Times New Roman" w:hAnsi="Times New Roman"/>
                <w:sz w:val="24"/>
                <w:szCs w:val="24"/>
              </w:rPr>
            </w:pPr>
          </w:p>
          <w:p w14:paraId="0627B294" w14:textId="77777777" w:rsidR="003D0133" w:rsidRPr="00C21FA4" w:rsidRDefault="008204E2" w:rsidP="00B1402A">
            <w:pPr>
              <w:pStyle w:val="ListParagraph"/>
              <w:numPr>
                <w:ilvl w:val="0"/>
                <w:numId w:val="358"/>
              </w:numPr>
              <w:ind w:left="0" w:firstLine="0"/>
              <w:rPr>
                <w:rFonts w:ascii="Times New Roman" w:hAnsi="Times New Roman"/>
                <w:sz w:val="24"/>
                <w:szCs w:val="24"/>
                <w:lang w:val="sq-AL"/>
              </w:rPr>
            </w:pPr>
            <w:r w:rsidRPr="00C21FA4">
              <w:rPr>
                <w:rFonts w:ascii="Times New Roman" w:hAnsi="Times New Roman"/>
                <w:sz w:val="24"/>
                <w:szCs w:val="24"/>
                <w:lang w:val="sq-AL"/>
              </w:rPr>
              <w:t xml:space="preserve">Shkeljet e rënda disiplinore, parashkruhen nëse nga koha e kryerjes së shkeljes disiplinore kanë kaluar </w:t>
            </w:r>
            <w:r w:rsidR="00A642E3" w:rsidRPr="00C21FA4">
              <w:rPr>
                <w:rFonts w:ascii="Times New Roman" w:hAnsi="Times New Roman"/>
                <w:sz w:val="24"/>
                <w:szCs w:val="24"/>
                <w:lang w:val="sq-AL"/>
              </w:rPr>
              <w:t>katër (4</w:t>
            </w:r>
            <w:r w:rsidRPr="00C21FA4">
              <w:rPr>
                <w:rFonts w:ascii="Times New Roman" w:hAnsi="Times New Roman"/>
                <w:sz w:val="24"/>
                <w:szCs w:val="24"/>
                <w:lang w:val="sq-AL"/>
              </w:rPr>
              <w:t>) vite.</w:t>
            </w:r>
            <w:r w:rsidRPr="00C21FA4">
              <w:rPr>
                <w:rFonts w:ascii="Times New Roman" w:hAnsi="Times New Roman"/>
                <w:sz w:val="24"/>
                <w:szCs w:val="24"/>
              </w:rPr>
              <w:t xml:space="preserve"> </w:t>
            </w:r>
          </w:p>
          <w:p w14:paraId="3BFA90B6" w14:textId="77777777" w:rsidR="003D0133" w:rsidRPr="00C21FA4" w:rsidRDefault="003D0133" w:rsidP="00C35C98">
            <w:pPr>
              <w:contextualSpacing/>
              <w:rPr>
                <w:rFonts w:ascii="Times New Roman" w:hAnsi="Times New Roman"/>
                <w:sz w:val="24"/>
                <w:szCs w:val="24"/>
              </w:rPr>
            </w:pPr>
          </w:p>
          <w:p w14:paraId="168E71C2" w14:textId="77777777" w:rsidR="003D0133" w:rsidRPr="00C21FA4" w:rsidRDefault="008204E2" w:rsidP="00B1402A">
            <w:pPr>
              <w:pStyle w:val="ListParagraph"/>
              <w:numPr>
                <w:ilvl w:val="0"/>
                <w:numId w:val="358"/>
              </w:numPr>
              <w:ind w:left="0" w:firstLine="0"/>
              <w:rPr>
                <w:rFonts w:ascii="Times New Roman" w:hAnsi="Times New Roman"/>
                <w:sz w:val="24"/>
                <w:szCs w:val="24"/>
              </w:rPr>
            </w:pPr>
            <w:r w:rsidRPr="00C21FA4">
              <w:rPr>
                <w:rFonts w:ascii="Times New Roman" w:hAnsi="Times New Roman"/>
                <w:sz w:val="24"/>
                <w:szCs w:val="24"/>
              </w:rPr>
              <w:t>Parashkrimi ndërpritet me çdo veprim të organit kompetent që ndërmerret për hetimin e rastit.</w:t>
            </w:r>
          </w:p>
          <w:p w14:paraId="71AED892" w14:textId="77777777" w:rsidR="003D0133" w:rsidRPr="00C21FA4" w:rsidRDefault="003D0133" w:rsidP="00C35C98">
            <w:pPr>
              <w:contextualSpacing/>
              <w:rPr>
                <w:rFonts w:ascii="Times New Roman" w:hAnsi="Times New Roman"/>
                <w:sz w:val="24"/>
                <w:szCs w:val="24"/>
              </w:rPr>
            </w:pPr>
          </w:p>
          <w:p w14:paraId="5BB7429D" w14:textId="10F79418" w:rsidR="003D0133" w:rsidRPr="00C21FA4" w:rsidRDefault="008204E2" w:rsidP="00B1402A">
            <w:pPr>
              <w:pStyle w:val="ListParagraph"/>
              <w:numPr>
                <w:ilvl w:val="0"/>
                <w:numId w:val="358"/>
              </w:numPr>
              <w:ind w:left="0" w:firstLine="0"/>
              <w:rPr>
                <w:rFonts w:ascii="Times New Roman" w:hAnsi="Times New Roman"/>
                <w:b/>
                <w:sz w:val="24"/>
                <w:szCs w:val="24"/>
                <w:lang w:val="sq-AL"/>
              </w:rPr>
            </w:pPr>
            <w:r w:rsidRPr="00C21FA4">
              <w:rPr>
                <w:rFonts w:ascii="Times New Roman" w:hAnsi="Times New Roman"/>
                <w:sz w:val="24"/>
                <w:szCs w:val="24"/>
              </w:rPr>
              <w:t>Vepra parashkruhet në çdo rast kur të ketë kaluar dyfishi i kohës së afatit të parashkrimit për veprat si në paragrafin 1 dhe 2</w:t>
            </w:r>
            <w:r w:rsidR="00EE0204" w:rsidRPr="00C21FA4">
              <w:rPr>
                <w:rFonts w:ascii="Times New Roman" w:hAnsi="Times New Roman"/>
                <w:sz w:val="24"/>
                <w:szCs w:val="24"/>
              </w:rPr>
              <w:t xml:space="preserve"> te ketij neni</w:t>
            </w:r>
            <w:r w:rsidRPr="00C21FA4">
              <w:rPr>
                <w:rFonts w:ascii="Times New Roman" w:hAnsi="Times New Roman"/>
                <w:sz w:val="24"/>
                <w:szCs w:val="24"/>
              </w:rPr>
              <w:t>.</w:t>
            </w:r>
          </w:p>
          <w:p w14:paraId="20835854" w14:textId="77777777" w:rsidR="003D0133" w:rsidRPr="00C21FA4" w:rsidRDefault="003D0133" w:rsidP="00C35C98">
            <w:pPr>
              <w:contextualSpacing/>
              <w:rPr>
                <w:rFonts w:ascii="Times New Roman" w:hAnsi="Times New Roman"/>
                <w:b/>
                <w:sz w:val="24"/>
                <w:szCs w:val="24"/>
              </w:rPr>
            </w:pPr>
          </w:p>
          <w:p w14:paraId="69E05971" w14:textId="77777777" w:rsidR="003D0133" w:rsidRPr="00C21FA4" w:rsidRDefault="008204E2" w:rsidP="00B1402A">
            <w:pPr>
              <w:pStyle w:val="ListParagraph"/>
              <w:numPr>
                <w:ilvl w:val="0"/>
                <w:numId w:val="358"/>
              </w:numPr>
              <w:ind w:left="0" w:firstLine="0"/>
              <w:rPr>
                <w:rFonts w:ascii="Times New Roman" w:hAnsi="Times New Roman"/>
                <w:b/>
                <w:sz w:val="24"/>
                <w:szCs w:val="24"/>
                <w:lang w:val="sq-AL"/>
              </w:rPr>
            </w:pPr>
            <w:r w:rsidRPr="00C21FA4">
              <w:rPr>
                <w:rFonts w:ascii="Times New Roman" w:hAnsi="Times New Roman"/>
                <w:sz w:val="24"/>
                <w:szCs w:val="24"/>
                <w:lang w:val="sq-AL"/>
              </w:rPr>
              <w:t>Masat disiplinore ekzekutohen pasi që të marrin plotfuqishmërinë administrative të vendimit disiplinor.</w:t>
            </w:r>
          </w:p>
          <w:p w14:paraId="5ED43677" w14:textId="77777777" w:rsidR="003D0133" w:rsidRPr="00C21FA4" w:rsidRDefault="003D0133" w:rsidP="00BD2596">
            <w:pPr>
              <w:pStyle w:val="Default"/>
              <w:contextualSpacing/>
              <w:rPr>
                <w:rFonts w:ascii="Times New Roman" w:hAnsi="Times New Roman" w:cs="Times New Roman"/>
                <w:color w:val="auto"/>
                <w:lang w:val="sq-AL"/>
              </w:rPr>
            </w:pPr>
          </w:p>
          <w:p w14:paraId="0E3A5B16" w14:textId="28117F6E"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357B1C" w:rsidRPr="00C21FA4">
              <w:rPr>
                <w:rFonts w:ascii="Times New Roman" w:hAnsi="Times New Roman" w:cs="Times New Roman"/>
                <w:b/>
                <w:color w:val="auto"/>
                <w:lang w:val="sq-AL"/>
              </w:rPr>
              <w:t>341</w:t>
            </w:r>
          </w:p>
          <w:p w14:paraId="6FC50506" w14:textId="656950AE"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Ndihma juridike </w:t>
            </w:r>
          </w:p>
          <w:p w14:paraId="14491568" w14:textId="77777777" w:rsidR="00A90D47" w:rsidRPr="00C21FA4" w:rsidRDefault="00A90D47" w:rsidP="00BD2596">
            <w:pPr>
              <w:pStyle w:val="Default"/>
              <w:contextualSpacing/>
              <w:jc w:val="center"/>
              <w:rPr>
                <w:rFonts w:ascii="Times New Roman" w:hAnsi="Times New Roman" w:cs="Times New Roman"/>
                <w:b/>
                <w:color w:val="auto"/>
                <w:lang w:val="sq-AL"/>
              </w:rPr>
            </w:pPr>
          </w:p>
          <w:p w14:paraId="701B62DE" w14:textId="2BD76005" w:rsidR="003D0133" w:rsidRPr="00C21FA4" w:rsidRDefault="008204E2" w:rsidP="00B1402A">
            <w:pPr>
              <w:pStyle w:val="Default"/>
              <w:keepNext/>
              <w:numPr>
                <w:ilvl w:val="0"/>
                <w:numId w:val="369"/>
              </w:numPr>
              <w:ind w:left="0" w:firstLine="0"/>
              <w:contextualSpacing/>
              <w:outlineLvl w:val="2"/>
              <w:rPr>
                <w:rFonts w:ascii="Times New Roman" w:hAnsi="Times New Roman" w:cs="Times New Roman"/>
                <w:color w:val="auto"/>
                <w:lang w:val="sq-AL"/>
              </w:rPr>
            </w:pPr>
            <w:r w:rsidRPr="00C21FA4">
              <w:rPr>
                <w:rFonts w:ascii="Times New Roman" w:hAnsi="Times New Roman" w:cs="Times New Roman"/>
                <w:color w:val="auto"/>
                <w:lang w:val="sq-AL"/>
              </w:rPr>
              <w:t xml:space="preserve">Në rast se kundër oficerit doganor fillon procedurë penale për shkak të </w:t>
            </w:r>
            <w:r w:rsidR="002D7FBC" w:rsidRPr="00C21FA4">
              <w:rPr>
                <w:rFonts w:ascii="Times New Roman" w:hAnsi="Times New Roman" w:cs="Times New Roman"/>
                <w:color w:val="auto"/>
                <w:lang w:val="sq-AL"/>
              </w:rPr>
              <w:t xml:space="preserve">përdorimit të armëve të zjarrit, </w:t>
            </w:r>
            <w:r w:rsidRPr="00C21FA4">
              <w:rPr>
                <w:rFonts w:ascii="Times New Roman" w:hAnsi="Times New Roman" w:cs="Times New Roman"/>
                <w:color w:val="auto"/>
                <w:lang w:val="sq-AL"/>
              </w:rPr>
              <w:t xml:space="preserve">veprimeve të tjera gjatë kryerjes së detyrës zyrtare, </w:t>
            </w:r>
            <w:r w:rsidR="007E0459" w:rsidRPr="00C21FA4">
              <w:rPr>
                <w:rFonts w:ascii="Times New Roman" w:hAnsi="Times New Roman" w:cs="Times New Roman"/>
                <w:color w:val="auto"/>
                <w:lang w:val="sq-AL"/>
              </w:rPr>
              <w:t>ose</w:t>
            </w:r>
            <w:r w:rsidRPr="00C21FA4">
              <w:rPr>
                <w:rFonts w:ascii="Times New Roman" w:hAnsi="Times New Roman" w:cs="Times New Roman"/>
                <w:color w:val="auto"/>
                <w:lang w:val="sq-AL"/>
              </w:rPr>
              <w:t xml:space="preserve"> aksidentit të trafikut gjatë kryerjes së detyrës zyrtare, me kërkesë të oficerit </w:t>
            </w:r>
            <w:r w:rsidRPr="00C21FA4">
              <w:rPr>
                <w:rFonts w:ascii="Times New Roman" w:hAnsi="Times New Roman" w:cs="Times New Roman"/>
                <w:color w:val="auto"/>
                <w:lang w:val="sq-AL"/>
              </w:rPr>
              <w:lastRenderedPageBreak/>
              <w:t>doganor, Dogana ofron ndihmë juridike</w:t>
            </w:r>
            <w:r w:rsidR="009F1F17" w:rsidRPr="00C21FA4">
              <w:rPr>
                <w:rFonts w:ascii="Times New Roman" w:hAnsi="Times New Roman" w:cs="Times New Roman"/>
                <w:strike/>
                <w:color w:val="auto"/>
                <w:lang w:val="sq-AL"/>
              </w:rPr>
              <w:t xml:space="preserve"> </w:t>
            </w:r>
            <w:r w:rsidRPr="00C21FA4">
              <w:rPr>
                <w:rFonts w:ascii="Times New Roman" w:hAnsi="Times New Roman" w:cs="Times New Roman"/>
                <w:color w:val="auto"/>
                <w:lang w:val="sq-AL"/>
              </w:rPr>
              <w:t>për oficerin doganor.</w:t>
            </w:r>
          </w:p>
          <w:p w14:paraId="65ACCA78" w14:textId="77777777" w:rsidR="003D0133" w:rsidRPr="00C21FA4" w:rsidRDefault="003D0133" w:rsidP="00C35C98">
            <w:pPr>
              <w:pStyle w:val="Default"/>
              <w:keepNext/>
              <w:contextualSpacing/>
              <w:outlineLvl w:val="2"/>
              <w:rPr>
                <w:rFonts w:ascii="Times New Roman" w:hAnsi="Times New Roman" w:cs="Times New Roman"/>
                <w:color w:val="auto"/>
                <w:lang w:val="sq-AL"/>
              </w:rPr>
            </w:pPr>
          </w:p>
          <w:p w14:paraId="26EED5A6" w14:textId="68AAF6BB" w:rsidR="003D0133" w:rsidRPr="00C21FA4" w:rsidRDefault="008204E2" w:rsidP="00E303DF">
            <w:pPr>
              <w:pStyle w:val="Default"/>
              <w:keepNext/>
              <w:numPr>
                <w:ilvl w:val="0"/>
                <w:numId w:val="369"/>
              </w:numPr>
              <w:ind w:left="0" w:firstLine="0"/>
              <w:contextualSpacing/>
              <w:outlineLvl w:val="2"/>
              <w:rPr>
                <w:rFonts w:ascii="Times New Roman" w:hAnsi="Times New Roman" w:cs="Times New Roman"/>
                <w:color w:val="auto"/>
                <w:lang w:val="sq-AL"/>
              </w:rPr>
            </w:pPr>
            <w:r w:rsidRPr="00C21FA4">
              <w:rPr>
                <w:rFonts w:ascii="Times New Roman" w:hAnsi="Times New Roman" w:cs="Times New Roman"/>
                <w:color w:val="auto"/>
                <w:lang w:val="sq-AL"/>
              </w:rPr>
              <w:t xml:space="preserve">Komisioni i formuar nga drejtori i pergjithshem vlereson kerkesen e oficerit doganor dhe i rekomandon drejtorit te pergjithshem vendimin per aprovim ose refuzim. </w:t>
            </w:r>
          </w:p>
          <w:p w14:paraId="33871899"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60C77082" w14:textId="5E1BE1B5"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Neni </w:t>
            </w:r>
            <w:r w:rsidR="00357B1C" w:rsidRPr="00C21FA4">
              <w:rPr>
                <w:rFonts w:ascii="Times New Roman" w:hAnsi="Times New Roman" w:cs="Times New Roman"/>
                <w:b/>
                <w:color w:val="auto"/>
                <w:lang w:val="sq-AL"/>
              </w:rPr>
              <w:t>342</w:t>
            </w:r>
          </w:p>
          <w:p w14:paraId="5E341DA4"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 xml:space="preserve">Gatishmëria për të punuar </w:t>
            </w:r>
          </w:p>
          <w:p w14:paraId="1062046F" w14:textId="77777777" w:rsidR="003D0133" w:rsidRPr="00C21FA4" w:rsidRDefault="003D0133" w:rsidP="00BD2596">
            <w:pPr>
              <w:pStyle w:val="Default"/>
              <w:keepNext/>
              <w:contextualSpacing/>
              <w:jc w:val="center"/>
              <w:outlineLvl w:val="0"/>
              <w:rPr>
                <w:rFonts w:ascii="Times New Roman" w:hAnsi="Times New Roman" w:cs="Times New Roman"/>
                <w:b/>
                <w:color w:val="auto"/>
                <w:lang w:val="sq-AL"/>
              </w:rPr>
            </w:pPr>
          </w:p>
          <w:p w14:paraId="1B50C05D" w14:textId="77777777" w:rsidR="003D0133" w:rsidRPr="00C21FA4" w:rsidRDefault="008204E2" w:rsidP="00B1402A">
            <w:pPr>
              <w:pStyle w:val="Default"/>
              <w:numPr>
                <w:ilvl w:val="0"/>
                <w:numId w:val="35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Oficeri doganor, i cili është paralajmëruar për gjendje gatishmërie, është i obliguar të jetë në pritje për të punuar jashtë orarit zyrtar dhe gjatë kohës së pushimeve, kur nevojat e institucionit kërkojnë një gjë të tillë. </w:t>
            </w:r>
          </w:p>
          <w:p w14:paraId="03F05F72" w14:textId="77777777" w:rsidR="003D0133" w:rsidRPr="00C21FA4" w:rsidRDefault="003D0133" w:rsidP="00C35C98">
            <w:pPr>
              <w:pStyle w:val="Default"/>
              <w:contextualSpacing/>
              <w:rPr>
                <w:rFonts w:ascii="Times New Roman" w:hAnsi="Times New Roman" w:cs="Times New Roman"/>
                <w:color w:val="auto"/>
                <w:lang w:val="sq-AL"/>
              </w:rPr>
            </w:pPr>
          </w:p>
          <w:p w14:paraId="378A399C" w14:textId="77777777" w:rsidR="003D0133" w:rsidRPr="00C21FA4" w:rsidRDefault="008204E2" w:rsidP="00B1402A">
            <w:pPr>
              <w:pStyle w:val="Default"/>
              <w:numPr>
                <w:ilvl w:val="0"/>
                <w:numId w:val="35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Oficeri doganor në pritje për të punuar, duhet që sa më shpejt të jetë e mundur të dalë në vendin e punës ose në vendin ku duhet të kryhen detyrat.</w:t>
            </w:r>
          </w:p>
          <w:p w14:paraId="4CD0DB0E" w14:textId="77777777" w:rsidR="003D0133" w:rsidRPr="00C21FA4" w:rsidRDefault="003D0133" w:rsidP="00C35C98">
            <w:pPr>
              <w:pStyle w:val="Default"/>
              <w:keepNext/>
              <w:contextualSpacing/>
              <w:outlineLvl w:val="2"/>
              <w:rPr>
                <w:rFonts w:ascii="Times New Roman" w:hAnsi="Times New Roman" w:cs="Times New Roman"/>
                <w:color w:val="auto"/>
                <w:lang w:val="sq-AL"/>
              </w:rPr>
            </w:pPr>
          </w:p>
          <w:p w14:paraId="03708992" w14:textId="77777777" w:rsidR="003D0133" w:rsidRPr="00C21FA4" w:rsidRDefault="008204E2" w:rsidP="00B1402A">
            <w:pPr>
              <w:pStyle w:val="Default"/>
              <w:numPr>
                <w:ilvl w:val="0"/>
                <w:numId w:val="35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Koha e kaluar në pritje nuk konsiderohet si kohë e kaluar në orarin e punës.</w:t>
            </w:r>
          </w:p>
          <w:p w14:paraId="0F5A6595" w14:textId="77777777" w:rsidR="003D0133" w:rsidRPr="00C21FA4" w:rsidRDefault="003D0133" w:rsidP="00C35C98">
            <w:pPr>
              <w:pStyle w:val="Default"/>
              <w:contextualSpacing/>
              <w:rPr>
                <w:rFonts w:ascii="Times New Roman" w:hAnsi="Times New Roman" w:cs="Times New Roman"/>
                <w:color w:val="auto"/>
                <w:lang w:val="sq-AL"/>
              </w:rPr>
            </w:pPr>
          </w:p>
          <w:p w14:paraId="19F7B9CE" w14:textId="4B0DA794" w:rsidR="003D0133" w:rsidRPr="00C21FA4" w:rsidRDefault="008204E2" w:rsidP="00B1402A">
            <w:pPr>
              <w:pStyle w:val="Default"/>
              <w:numPr>
                <w:ilvl w:val="0"/>
                <w:numId w:val="359"/>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Rregullat procedurale dhe kushtet e zbatimit të këtij Neni përcaktohen me akt nënligjor të Ministrit</w:t>
            </w:r>
            <w:r w:rsidR="00076A03" w:rsidRPr="00C21FA4">
              <w:rPr>
                <w:rFonts w:ascii="Times New Roman" w:hAnsi="Times New Roman" w:cs="Times New Roman"/>
                <w:color w:val="auto"/>
                <w:lang w:val="sq-AL"/>
              </w:rPr>
              <w:t xml:space="preserve"> përkatës</w:t>
            </w:r>
            <w:r w:rsidR="00133C10" w:rsidRPr="00C21FA4">
              <w:rPr>
                <w:rFonts w:ascii="Times New Roman" w:hAnsi="Times New Roman" w:cs="Times New Roman"/>
                <w:color w:val="auto"/>
                <w:lang w:val="sq-AL"/>
              </w:rPr>
              <w:t xml:space="preserve"> p</w:t>
            </w:r>
            <w:r w:rsidRPr="00C21FA4">
              <w:rPr>
                <w:rFonts w:ascii="Times New Roman" w:hAnsi="Times New Roman" w:cs="Times New Roman"/>
                <w:color w:val="auto"/>
                <w:lang w:val="sq-AL"/>
              </w:rPr>
              <w:t>ë</w:t>
            </w:r>
            <w:r w:rsidR="00133C10" w:rsidRPr="00C21FA4">
              <w:rPr>
                <w:rFonts w:ascii="Times New Roman" w:hAnsi="Times New Roman" w:cs="Times New Roman"/>
                <w:color w:val="auto"/>
                <w:lang w:val="sq-AL"/>
              </w:rPr>
              <w:t>r</w:t>
            </w:r>
            <w:r w:rsidRPr="00C21FA4">
              <w:rPr>
                <w:rFonts w:ascii="Times New Roman" w:hAnsi="Times New Roman" w:cs="Times New Roman"/>
                <w:color w:val="auto"/>
                <w:lang w:val="sq-AL"/>
              </w:rPr>
              <w:t xml:space="preserve"> Financa</w:t>
            </w:r>
            <w:r w:rsidR="00AB6F6A" w:rsidRPr="00C21FA4">
              <w:rPr>
                <w:rFonts w:ascii="Times New Roman" w:hAnsi="Times New Roman" w:cs="Times New Roman"/>
                <w:color w:val="auto"/>
                <w:lang w:val="sq-AL"/>
              </w:rPr>
              <w:t>,</w:t>
            </w:r>
            <w:r w:rsidRPr="00C21FA4">
              <w:rPr>
                <w:rFonts w:ascii="Times New Roman" w:hAnsi="Times New Roman" w:cs="Times New Roman"/>
                <w:color w:val="auto"/>
                <w:lang w:val="sq-AL"/>
              </w:rPr>
              <w:t xml:space="preserve"> me propozim t</w:t>
            </w:r>
            <w:r w:rsidR="00AB6F6A" w:rsidRPr="00C21FA4">
              <w:rPr>
                <w:rFonts w:ascii="Times New Roman" w:hAnsi="Times New Roman" w:cs="Times New Roman"/>
                <w:color w:val="auto"/>
                <w:lang w:val="sq-AL"/>
              </w:rPr>
              <w:t>ë</w:t>
            </w:r>
            <w:r w:rsidRPr="00C21FA4">
              <w:rPr>
                <w:rFonts w:ascii="Times New Roman" w:hAnsi="Times New Roman" w:cs="Times New Roman"/>
                <w:color w:val="auto"/>
                <w:lang w:val="sq-AL"/>
              </w:rPr>
              <w:t xml:space="preserve"> </w:t>
            </w:r>
            <w:r w:rsidR="00AB6F6A" w:rsidRPr="00C21FA4">
              <w:rPr>
                <w:rFonts w:ascii="Times New Roman" w:hAnsi="Times New Roman" w:cs="Times New Roman"/>
                <w:color w:val="auto"/>
                <w:lang w:val="sq-AL"/>
              </w:rPr>
              <w:t>D</w:t>
            </w:r>
            <w:r w:rsidRPr="00C21FA4">
              <w:rPr>
                <w:rFonts w:ascii="Times New Roman" w:hAnsi="Times New Roman" w:cs="Times New Roman"/>
                <w:color w:val="auto"/>
                <w:lang w:val="sq-AL"/>
              </w:rPr>
              <w:t>rejtorit t</w:t>
            </w:r>
            <w:r w:rsidR="00AB6F6A" w:rsidRPr="00C21FA4">
              <w:rPr>
                <w:rFonts w:ascii="Times New Roman" w:hAnsi="Times New Roman" w:cs="Times New Roman"/>
                <w:color w:val="auto"/>
                <w:lang w:val="sq-AL"/>
              </w:rPr>
              <w:t>ë</w:t>
            </w:r>
            <w:r w:rsidRPr="00C21FA4">
              <w:rPr>
                <w:rFonts w:ascii="Times New Roman" w:hAnsi="Times New Roman" w:cs="Times New Roman"/>
                <w:color w:val="auto"/>
                <w:lang w:val="sq-AL"/>
              </w:rPr>
              <w:t xml:space="preserve"> </w:t>
            </w:r>
            <w:r w:rsidR="00AB6F6A" w:rsidRPr="00C21FA4">
              <w:rPr>
                <w:rFonts w:ascii="Times New Roman" w:hAnsi="Times New Roman" w:cs="Times New Roman"/>
                <w:color w:val="auto"/>
                <w:lang w:val="sq-AL"/>
              </w:rPr>
              <w:t>Pë</w:t>
            </w:r>
            <w:r w:rsidRPr="00C21FA4">
              <w:rPr>
                <w:rFonts w:ascii="Times New Roman" w:hAnsi="Times New Roman" w:cs="Times New Roman"/>
                <w:color w:val="auto"/>
                <w:lang w:val="sq-AL"/>
              </w:rPr>
              <w:t>rgjithsh</w:t>
            </w:r>
            <w:r w:rsidR="00AB6F6A" w:rsidRPr="00C21FA4">
              <w:rPr>
                <w:rFonts w:ascii="Times New Roman" w:hAnsi="Times New Roman" w:cs="Times New Roman"/>
                <w:color w:val="auto"/>
                <w:lang w:val="sq-AL"/>
              </w:rPr>
              <w:t>ë</w:t>
            </w:r>
            <w:r w:rsidRPr="00C21FA4">
              <w:rPr>
                <w:rFonts w:ascii="Times New Roman" w:hAnsi="Times New Roman" w:cs="Times New Roman"/>
                <w:color w:val="auto"/>
                <w:lang w:val="sq-AL"/>
              </w:rPr>
              <w:t xml:space="preserve">m. </w:t>
            </w:r>
          </w:p>
          <w:p w14:paraId="5278E973" w14:textId="77777777" w:rsidR="009B0CA2" w:rsidRPr="00C21FA4" w:rsidRDefault="009B0CA2" w:rsidP="00BD2596">
            <w:pPr>
              <w:pStyle w:val="Default"/>
              <w:contextualSpacing/>
              <w:jc w:val="center"/>
              <w:rPr>
                <w:rFonts w:ascii="Times New Roman" w:hAnsi="Times New Roman" w:cs="Times New Roman"/>
                <w:b/>
                <w:color w:val="auto"/>
                <w:lang w:val="sq-AL"/>
              </w:rPr>
            </w:pPr>
          </w:p>
          <w:p w14:paraId="03A0BE84"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lastRenderedPageBreak/>
              <w:t>Neni 343</w:t>
            </w:r>
          </w:p>
          <w:p w14:paraId="48B98A58"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Trajnimi dhe zhvillimi profesional</w:t>
            </w:r>
          </w:p>
          <w:p w14:paraId="10FD3B3F"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5DD69B3A" w14:textId="77777777" w:rsidR="003D0133" w:rsidRPr="00C21FA4" w:rsidRDefault="008204E2" w:rsidP="00B1402A">
            <w:pPr>
              <w:pStyle w:val="ListParagraph"/>
              <w:numPr>
                <w:ilvl w:val="0"/>
                <w:numId w:val="361"/>
              </w:numPr>
              <w:ind w:left="0" w:firstLine="0"/>
              <w:rPr>
                <w:rFonts w:ascii="Times New Roman" w:hAnsi="Times New Roman"/>
                <w:sz w:val="24"/>
                <w:szCs w:val="24"/>
              </w:rPr>
            </w:pPr>
            <w:r w:rsidRPr="00C21FA4">
              <w:rPr>
                <w:rFonts w:ascii="Times New Roman" w:hAnsi="Times New Roman"/>
                <w:sz w:val="24"/>
                <w:szCs w:val="24"/>
              </w:rPr>
              <w:t>Oficeri doganor duhet vazhdimisht të plotësoj njohuritë profesionale, të trajnohet dhe merr pjesë në ngritjen e kompetencës profesionale të organizuar nga Dogana.</w:t>
            </w:r>
          </w:p>
          <w:p w14:paraId="0D0DFAE2" w14:textId="77777777" w:rsidR="003D0133" w:rsidRPr="00C21FA4" w:rsidRDefault="003D0133" w:rsidP="00C35C98">
            <w:pPr>
              <w:contextualSpacing/>
              <w:rPr>
                <w:rFonts w:ascii="Times New Roman" w:hAnsi="Times New Roman"/>
                <w:sz w:val="24"/>
                <w:szCs w:val="24"/>
              </w:rPr>
            </w:pPr>
          </w:p>
          <w:p w14:paraId="6C5E5869" w14:textId="2E14F43C" w:rsidR="003D0133" w:rsidRPr="00C21FA4" w:rsidRDefault="008204E2" w:rsidP="00B1402A">
            <w:pPr>
              <w:pStyle w:val="ListParagraph"/>
              <w:numPr>
                <w:ilvl w:val="0"/>
                <w:numId w:val="361"/>
              </w:numPr>
              <w:ind w:left="0" w:firstLine="0"/>
              <w:rPr>
                <w:rFonts w:ascii="Times New Roman" w:hAnsi="Times New Roman"/>
                <w:sz w:val="24"/>
                <w:szCs w:val="24"/>
              </w:rPr>
            </w:pPr>
            <w:r w:rsidRPr="00C21FA4">
              <w:rPr>
                <w:rFonts w:ascii="Times New Roman" w:hAnsi="Times New Roman"/>
                <w:sz w:val="24"/>
                <w:szCs w:val="24"/>
              </w:rPr>
              <w:t>Aktivitetet e formimit dhe zhvillimit profesional i referohen:</w:t>
            </w:r>
          </w:p>
          <w:p w14:paraId="5FCFEDD4" w14:textId="77777777" w:rsidR="00A90D47" w:rsidRPr="00C21FA4" w:rsidRDefault="00A90D47" w:rsidP="00A90D47">
            <w:pPr>
              <w:pStyle w:val="ListParagraph"/>
              <w:rPr>
                <w:rFonts w:ascii="Times New Roman" w:hAnsi="Times New Roman"/>
                <w:sz w:val="24"/>
                <w:szCs w:val="24"/>
              </w:rPr>
            </w:pPr>
          </w:p>
          <w:p w14:paraId="1EE526C1" w14:textId="77777777" w:rsidR="00A90D47" w:rsidRPr="00C21FA4" w:rsidRDefault="00A90D47" w:rsidP="00A90D47">
            <w:pPr>
              <w:pStyle w:val="ListParagraph"/>
              <w:rPr>
                <w:rFonts w:ascii="Times New Roman" w:hAnsi="Times New Roman"/>
                <w:sz w:val="24"/>
                <w:szCs w:val="24"/>
              </w:rPr>
            </w:pPr>
          </w:p>
          <w:p w14:paraId="1BE55E72" w14:textId="676FCED8" w:rsidR="003D0133" w:rsidRPr="00C21FA4" w:rsidRDefault="008204E2" w:rsidP="00A90D47">
            <w:pPr>
              <w:pStyle w:val="ListParagraph"/>
              <w:numPr>
                <w:ilvl w:val="1"/>
                <w:numId w:val="361"/>
              </w:numPr>
              <w:rPr>
                <w:rFonts w:ascii="Times New Roman" w:hAnsi="Times New Roman"/>
                <w:sz w:val="24"/>
                <w:szCs w:val="24"/>
              </w:rPr>
            </w:pPr>
            <w:r w:rsidRPr="00C21FA4">
              <w:rPr>
                <w:rFonts w:ascii="Times New Roman" w:hAnsi="Times New Roman"/>
                <w:sz w:val="24"/>
                <w:szCs w:val="24"/>
              </w:rPr>
              <w:t>zhvillimit dhe zbatimit të programeve për aftësimin dhe zhvillimin e vazhdueshëm profesional të oficerëve doganor;</w:t>
            </w:r>
          </w:p>
          <w:p w14:paraId="475F1653" w14:textId="77777777" w:rsidR="00A90D47" w:rsidRPr="00C21FA4" w:rsidRDefault="00A90D47" w:rsidP="00A90D47">
            <w:pPr>
              <w:pStyle w:val="ListParagraph"/>
              <w:ind w:left="1080"/>
              <w:rPr>
                <w:rFonts w:ascii="Times New Roman" w:hAnsi="Times New Roman"/>
                <w:sz w:val="24"/>
                <w:szCs w:val="24"/>
              </w:rPr>
            </w:pPr>
          </w:p>
          <w:p w14:paraId="42A0164F" w14:textId="09E20A31" w:rsidR="003D0133" w:rsidRPr="00C21FA4" w:rsidRDefault="008204E2" w:rsidP="00A90D47">
            <w:pPr>
              <w:pStyle w:val="ListParagraph"/>
              <w:numPr>
                <w:ilvl w:val="1"/>
                <w:numId w:val="361"/>
              </w:numPr>
              <w:rPr>
                <w:rFonts w:ascii="Times New Roman" w:hAnsi="Times New Roman"/>
                <w:sz w:val="24"/>
                <w:szCs w:val="24"/>
              </w:rPr>
            </w:pPr>
            <w:r w:rsidRPr="00C21FA4">
              <w:rPr>
                <w:rFonts w:ascii="Times New Roman" w:hAnsi="Times New Roman"/>
                <w:sz w:val="24"/>
                <w:szCs w:val="24"/>
              </w:rPr>
              <w:t>zhvillimin dhe zbatimin e programeve për aftësimin profesional dhe aftësimin e avancuar të kadeteve dooganorë dhe avancimin e oficerëve doganor;</w:t>
            </w:r>
          </w:p>
          <w:p w14:paraId="5E38C0D6" w14:textId="77777777" w:rsidR="00A90D47" w:rsidRPr="00C21FA4" w:rsidRDefault="00A90D47" w:rsidP="00A90D47">
            <w:pPr>
              <w:pStyle w:val="ListParagraph"/>
              <w:rPr>
                <w:rFonts w:ascii="Times New Roman" w:hAnsi="Times New Roman"/>
                <w:sz w:val="24"/>
                <w:szCs w:val="24"/>
              </w:rPr>
            </w:pPr>
          </w:p>
          <w:p w14:paraId="04B05243" w14:textId="5DD7637F" w:rsidR="003D0133" w:rsidRPr="00C21FA4" w:rsidRDefault="008204E2" w:rsidP="00A90D47">
            <w:pPr>
              <w:pStyle w:val="ListParagraph"/>
              <w:numPr>
                <w:ilvl w:val="1"/>
                <w:numId w:val="361"/>
              </w:numPr>
              <w:rPr>
                <w:rFonts w:ascii="Times New Roman" w:hAnsi="Times New Roman"/>
                <w:sz w:val="24"/>
                <w:szCs w:val="24"/>
              </w:rPr>
            </w:pPr>
            <w:r w:rsidRPr="00C21FA4">
              <w:rPr>
                <w:rFonts w:ascii="Times New Roman" w:hAnsi="Times New Roman"/>
                <w:sz w:val="24"/>
                <w:szCs w:val="24"/>
              </w:rPr>
              <w:t>organizimin e kurseve, seminareve dhe punëtorive, dhe</w:t>
            </w:r>
          </w:p>
          <w:p w14:paraId="440F9613" w14:textId="77777777" w:rsidR="00A90D47" w:rsidRPr="00C21FA4" w:rsidRDefault="00A90D47" w:rsidP="00A90D47">
            <w:pPr>
              <w:pStyle w:val="ListParagraph"/>
              <w:rPr>
                <w:rFonts w:ascii="Times New Roman" w:hAnsi="Times New Roman"/>
                <w:sz w:val="24"/>
                <w:szCs w:val="24"/>
              </w:rPr>
            </w:pPr>
          </w:p>
          <w:p w14:paraId="594987B0" w14:textId="3FADC268" w:rsidR="003D0133" w:rsidRPr="00C21FA4" w:rsidRDefault="008204E2" w:rsidP="00A90D47">
            <w:pPr>
              <w:pStyle w:val="ListParagraph"/>
              <w:numPr>
                <w:ilvl w:val="1"/>
                <w:numId w:val="361"/>
              </w:numPr>
              <w:rPr>
                <w:rFonts w:ascii="Times New Roman" w:hAnsi="Times New Roman"/>
                <w:sz w:val="24"/>
                <w:szCs w:val="24"/>
              </w:rPr>
            </w:pPr>
            <w:r w:rsidRPr="00C21FA4">
              <w:rPr>
                <w:rFonts w:ascii="Times New Roman" w:hAnsi="Times New Roman"/>
                <w:sz w:val="24"/>
                <w:szCs w:val="24"/>
              </w:rPr>
              <w:t xml:space="preserve">nxjerrjen e publikimeve profesionale të nevojshme për punën e Doganës dhe për </w:t>
            </w:r>
            <w:r w:rsidRPr="00C21FA4">
              <w:rPr>
                <w:rFonts w:ascii="Times New Roman" w:hAnsi="Times New Roman"/>
                <w:sz w:val="24"/>
                <w:szCs w:val="24"/>
              </w:rPr>
              <w:lastRenderedPageBreak/>
              <w:t>nevojat e aftësimit profesional të oficerëve doganor.</w:t>
            </w:r>
          </w:p>
          <w:p w14:paraId="66496358" w14:textId="77777777" w:rsidR="00D47B2D" w:rsidRPr="00C21FA4" w:rsidRDefault="00D47B2D" w:rsidP="00BD2596">
            <w:pPr>
              <w:contextualSpacing/>
              <w:rPr>
                <w:rFonts w:ascii="Times New Roman" w:hAnsi="Times New Roman"/>
                <w:sz w:val="24"/>
                <w:szCs w:val="24"/>
              </w:rPr>
            </w:pPr>
          </w:p>
          <w:p w14:paraId="287511E5" w14:textId="77777777" w:rsidR="003D0133" w:rsidRPr="00C21FA4" w:rsidRDefault="008204E2" w:rsidP="00B1402A">
            <w:pPr>
              <w:pStyle w:val="ListParagraph"/>
              <w:numPr>
                <w:ilvl w:val="0"/>
                <w:numId w:val="361"/>
              </w:numPr>
              <w:ind w:left="0" w:firstLine="0"/>
              <w:rPr>
                <w:rFonts w:ascii="Times New Roman" w:hAnsi="Times New Roman"/>
                <w:sz w:val="24"/>
                <w:szCs w:val="24"/>
              </w:rPr>
            </w:pPr>
            <w:r w:rsidRPr="00C21FA4">
              <w:rPr>
                <w:rFonts w:ascii="Times New Roman" w:hAnsi="Times New Roman"/>
                <w:sz w:val="24"/>
                <w:szCs w:val="24"/>
              </w:rPr>
              <w:t>Përmbajtja, mënyra dhe kriteret për ngritjen profesionale,</w:t>
            </w:r>
            <w:r w:rsidR="00EB6016" w:rsidRPr="00C21FA4">
              <w:rPr>
                <w:rFonts w:ascii="Times New Roman" w:hAnsi="Times New Roman"/>
                <w:sz w:val="24"/>
                <w:szCs w:val="24"/>
              </w:rPr>
              <w:t xml:space="preserve"> trajnimeve,</w:t>
            </w:r>
            <w:r w:rsidRPr="00C21FA4">
              <w:rPr>
                <w:rFonts w:ascii="Times New Roman" w:hAnsi="Times New Roman"/>
                <w:sz w:val="24"/>
                <w:szCs w:val="24"/>
              </w:rPr>
              <w:t xml:space="preserve"> aftësimin dhe verifikimin e kompetencës profesionale të oficerëve doganorë dhe kadetëve doganorë përcaktohen me akt të brendshëm të Drejtorit të Përgjithshëm. </w:t>
            </w:r>
          </w:p>
          <w:p w14:paraId="2E3C3963" w14:textId="77777777" w:rsidR="003D0133" w:rsidRPr="00C21FA4" w:rsidRDefault="003D0133" w:rsidP="00BD2596">
            <w:pPr>
              <w:contextualSpacing/>
              <w:rPr>
                <w:rFonts w:ascii="Times New Roman" w:hAnsi="Times New Roman"/>
                <w:sz w:val="24"/>
                <w:szCs w:val="24"/>
              </w:rPr>
            </w:pPr>
          </w:p>
          <w:p w14:paraId="57725179"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Neni 344</w:t>
            </w:r>
          </w:p>
          <w:p w14:paraId="57AC65DF" w14:textId="77777777" w:rsidR="003D0133" w:rsidRPr="00C21FA4" w:rsidRDefault="008204E2" w:rsidP="00BD2596">
            <w:pPr>
              <w:contextualSpacing/>
              <w:jc w:val="center"/>
              <w:rPr>
                <w:rFonts w:ascii="Times New Roman" w:hAnsi="Times New Roman"/>
                <w:b/>
                <w:sz w:val="24"/>
                <w:szCs w:val="24"/>
              </w:rPr>
            </w:pPr>
            <w:r w:rsidRPr="00C21FA4">
              <w:rPr>
                <w:rFonts w:ascii="Times New Roman" w:hAnsi="Times New Roman"/>
                <w:b/>
                <w:sz w:val="24"/>
                <w:szCs w:val="24"/>
              </w:rPr>
              <w:t xml:space="preserve">Arsimimi dhe trajnimet ne institucione tjera </w:t>
            </w:r>
          </w:p>
          <w:p w14:paraId="0BCD10D4" w14:textId="77777777" w:rsidR="003D0133" w:rsidRPr="00C21FA4" w:rsidRDefault="003D0133" w:rsidP="00BD2596">
            <w:pPr>
              <w:contextualSpacing/>
              <w:rPr>
                <w:rFonts w:ascii="Times New Roman" w:hAnsi="Times New Roman"/>
                <w:sz w:val="24"/>
                <w:szCs w:val="24"/>
              </w:rPr>
            </w:pPr>
          </w:p>
          <w:p w14:paraId="550B4F4F" w14:textId="2F4C6CEA" w:rsidR="003D0133" w:rsidRPr="00C21FA4" w:rsidRDefault="008204E2" w:rsidP="00B1402A">
            <w:pPr>
              <w:pStyle w:val="ListParagraph"/>
              <w:numPr>
                <w:ilvl w:val="0"/>
                <w:numId w:val="362"/>
              </w:numPr>
              <w:ind w:left="0" w:firstLine="0"/>
              <w:rPr>
                <w:rFonts w:ascii="Times New Roman" w:hAnsi="Times New Roman"/>
                <w:sz w:val="24"/>
                <w:szCs w:val="24"/>
              </w:rPr>
            </w:pPr>
            <w:r w:rsidRPr="00C21FA4">
              <w:rPr>
                <w:rFonts w:ascii="Times New Roman" w:hAnsi="Times New Roman"/>
                <w:sz w:val="24"/>
                <w:szCs w:val="24"/>
              </w:rPr>
              <w:t xml:space="preserve">Dogana në bazë të marrëveshjes ndërmjet Ministrit </w:t>
            </w:r>
            <w:r w:rsidR="00E63C2A" w:rsidRPr="00C21FA4">
              <w:rPr>
                <w:rFonts w:ascii="Times New Roman" w:hAnsi="Times New Roman"/>
                <w:sz w:val="24"/>
                <w:szCs w:val="24"/>
              </w:rPr>
              <w:t xml:space="preserve">përkates </w:t>
            </w:r>
            <w:r w:rsidRPr="00C21FA4">
              <w:rPr>
                <w:rFonts w:ascii="Times New Roman" w:hAnsi="Times New Roman"/>
                <w:sz w:val="24"/>
                <w:szCs w:val="24"/>
              </w:rPr>
              <w:t xml:space="preserve">të Financave dhe udhëheqësit të organit tjetër, mund të dërgoj oficerin doganor për arsimim ose trajnim në onjë institucion tjetër shtetëror në Republikën e Kosovës ose jashtë saj. </w:t>
            </w:r>
          </w:p>
          <w:p w14:paraId="2DEE6FAE" w14:textId="77777777" w:rsidR="003D0133" w:rsidRPr="00C21FA4" w:rsidRDefault="003D0133" w:rsidP="00C35C98">
            <w:pPr>
              <w:contextualSpacing/>
              <w:rPr>
                <w:rFonts w:ascii="Times New Roman" w:hAnsi="Times New Roman"/>
                <w:sz w:val="24"/>
                <w:szCs w:val="24"/>
              </w:rPr>
            </w:pPr>
          </w:p>
          <w:p w14:paraId="2F3F21DB" w14:textId="1C0B8FB7" w:rsidR="003D0133" w:rsidRPr="00C21FA4" w:rsidRDefault="008204E2" w:rsidP="00B1402A">
            <w:pPr>
              <w:pStyle w:val="ListParagraph"/>
              <w:numPr>
                <w:ilvl w:val="0"/>
                <w:numId w:val="362"/>
              </w:numPr>
              <w:ind w:left="0" w:firstLine="0"/>
              <w:rPr>
                <w:rFonts w:ascii="Times New Roman" w:hAnsi="Times New Roman"/>
                <w:sz w:val="24"/>
                <w:szCs w:val="24"/>
              </w:rPr>
            </w:pPr>
            <w:r w:rsidRPr="00C21FA4">
              <w:rPr>
                <w:rFonts w:ascii="Times New Roman" w:hAnsi="Times New Roman"/>
                <w:sz w:val="24"/>
                <w:szCs w:val="24"/>
              </w:rPr>
              <w:t xml:space="preserve">Në bazë të marrëveshjes ndërmjet Ministrit </w:t>
            </w:r>
            <w:r w:rsidR="00E63C2A" w:rsidRPr="00C21FA4">
              <w:rPr>
                <w:rFonts w:ascii="Times New Roman" w:hAnsi="Times New Roman"/>
                <w:sz w:val="24"/>
                <w:szCs w:val="24"/>
              </w:rPr>
              <w:t xml:space="preserve">përkates </w:t>
            </w:r>
            <w:r w:rsidRPr="00C21FA4">
              <w:rPr>
                <w:rFonts w:ascii="Times New Roman" w:hAnsi="Times New Roman"/>
                <w:sz w:val="24"/>
                <w:szCs w:val="24"/>
              </w:rPr>
              <w:t>të Financave dhe udhëheqësit të një institucioni tjetër, në Doganë mund të shkollohen dhe aftësohen profesionalisht zyrtarë nga institucioni tjetër shtetëror, me qëllim të marrjes së njohurive nga kompetenca dhe fushëveprimi i Doganës.</w:t>
            </w:r>
          </w:p>
          <w:p w14:paraId="24029884"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12A1BE26"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345</w:t>
            </w:r>
          </w:p>
          <w:p w14:paraId="62086223"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Aktivitetet që përbëjnë konflikt interesi</w:t>
            </w:r>
          </w:p>
          <w:p w14:paraId="6ACE79BE" w14:textId="77777777" w:rsidR="003F4881" w:rsidRPr="00C21FA4" w:rsidRDefault="003F4881" w:rsidP="00BD2596">
            <w:pPr>
              <w:pStyle w:val="Default"/>
              <w:keepNext/>
              <w:contextualSpacing/>
              <w:outlineLvl w:val="0"/>
              <w:rPr>
                <w:rFonts w:ascii="Times New Roman" w:hAnsi="Times New Roman" w:cs="Times New Roman"/>
                <w:color w:val="auto"/>
                <w:lang w:val="sq-AL"/>
              </w:rPr>
            </w:pPr>
          </w:p>
          <w:p w14:paraId="77E2C984" w14:textId="77777777" w:rsidR="00EA3546" w:rsidRPr="00C21FA4" w:rsidRDefault="00EA3546" w:rsidP="00BD2596">
            <w:pPr>
              <w:pStyle w:val="Default"/>
              <w:keepNext/>
              <w:contextualSpacing/>
              <w:outlineLvl w:val="0"/>
              <w:rPr>
                <w:rFonts w:ascii="Times New Roman" w:hAnsi="Times New Roman" w:cs="Times New Roman"/>
                <w:color w:val="auto"/>
                <w:lang w:val="sq-AL"/>
              </w:rPr>
            </w:pPr>
          </w:p>
          <w:p w14:paraId="0E215B59" w14:textId="77777777" w:rsidR="003D0133" w:rsidRPr="00C21FA4" w:rsidRDefault="008204E2" w:rsidP="00B1402A">
            <w:pPr>
              <w:pStyle w:val="Default"/>
              <w:numPr>
                <w:ilvl w:val="0"/>
                <w:numId w:val="363"/>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Oficeri doganor ushtron funksionin e tij në pajtim me legjislacionin në fuqi dhe Kodin e </w:t>
            </w:r>
            <w:r w:rsidR="00A16D83" w:rsidRPr="00C21FA4">
              <w:rPr>
                <w:rFonts w:ascii="Times New Roman" w:hAnsi="Times New Roman" w:cs="Times New Roman"/>
                <w:color w:val="auto"/>
                <w:lang w:val="sq-AL"/>
              </w:rPr>
              <w:t>Mirësjelljes</w:t>
            </w:r>
            <w:r w:rsidRPr="00C21FA4">
              <w:rPr>
                <w:rFonts w:ascii="Times New Roman" w:hAnsi="Times New Roman" w:cs="Times New Roman"/>
                <w:color w:val="auto"/>
                <w:lang w:val="sq-AL"/>
              </w:rPr>
              <w:t xml:space="preserve">, dhe shmang </w:t>
            </w:r>
            <w:r w:rsidRPr="00C21FA4">
              <w:rPr>
                <w:rFonts w:ascii="Times New Roman" w:hAnsi="Times New Roman" w:cs="Times New Roman"/>
                <w:lang w:val="sq-AL"/>
              </w:rPr>
              <w:t>çfarëdo konflikti të interesit në përputhje me ligjin përkatës për parandalimin e konfliktit të interesit</w:t>
            </w:r>
            <w:r w:rsidRPr="00C21FA4">
              <w:rPr>
                <w:rFonts w:ascii="Times New Roman" w:hAnsi="Times New Roman" w:cs="Times New Roman"/>
              </w:rPr>
              <w:t xml:space="preserve">. </w:t>
            </w:r>
          </w:p>
          <w:p w14:paraId="30BA1969" w14:textId="77777777" w:rsidR="003D0133" w:rsidRPr="00C21FA4" w:rsidRDefault="003D0133" w:rsidP="00C35C98">
            <w:pPr>
              <w:pStyle w:val="Default"/>
              <w:contextualSpacing/>
              <w:rPr>
                <w:rFonts w:ascii="Times New Roman" w:hAnsi="Times New Roman" w:cs="Times New Roman"/>
                <w:color w:val="auto"/>
                <w:lang w:val="sq-AL"/>
              </w:rPr>
            </w:pPr>
          </w:p>
          <w:p w14:paraId="6E6D8DD5" w14:textId="77777777" w:rsidR="003D0133" w:rsidRPr="00C21FA4" w:rsidRDefault="008204E2" w:rsidP="00B1402A">
            <w:pPr>
              <w:pStyle w:val="Default"/>
              <w:numPr>
                <w:ilvl w:val="0"/>
                <w:numId w:val="363"/>
              </w:numPr>
              <w:ind w:left="0" w:firstLine="0"/>
              <w:contextualSpacing/>
              <w:rPr>
                <w:rFonts w:ascii="Times New Roman" w:hAnsi="Times New Roman" w:cs="Times New Roman"/>
                <w:lang w:val="sq-AL"/>
              </w:rPr>
            </w:pPr>
            <w:r w:rsidRPr="00C21FA4">
              <w:rPr>
                <w:rFonts w:ascii="Times New Roman" w:hAnsi="Times New Roman" w:cs="Times New Roman"/>
                <w:lang w:val="sq-AL"/>
              </w:rPr>
              <w:t>Oficeri doganor gjatë ushtrimit të funksionit të tij publik, detyrohet që të bëjë vetëdeklarimin paraprak, rast për rast, të ekzistencës së interesit të tij privat ose të personave të afërm me të lidhur me vendimmarrjen në një çështje të caktuar, që mund të bëhet shkak për lindjen e një konflikti të interesit dhe të tërhiqet nga kjo vendimmarrje.</w:t>
            </w:r>
          </w:p>
          <w:p w14:paraId="7BE72986" w14:textId="77777777" w:rsidR="003D0133" w:rsidRPr="00C21FA4" w:rsidRDefault="003D0133" w:rsidP="00BD2596">
            <w:pPr>
              <w:pStyle w:val="Default"/>
              <w:contextualSpacing/>
              <w:rPr>
                <w:rFonts w:ascii="Times New Roman" w:hAnsi="Times New Roman" w:cs="Times New Roman"/>
                <w:lang w:val="sq-AL"/>
              </w:rPr>
            </w:pPr>
          </w:p>
          <w:p w14:paraId="6E30F156" w14:textId="77777777" w:rsidR="003D0133" w:rsidRPr="00C21FA4" w:rsidRDefault="008204E2" w:rsidP="00B1402A">
            <w:pPr>
              <w:pStyle w:val="Default"/>
              <w:numPr>
                <w:ilvl w:val="0"/>
                <w:numId w:val="363"/>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Përveҫ veprimeve dhe punëve të ndaluara sipas ligjit përkatës për parandalimin e konfliktit të interesit, oficerit doganor i ndalohet:</w:t>
            </w:r>
          </w:p>
          <w:p w14:paraId="66A77397" w14:textId="77777777" w:rsidR="003D0133" w:rsidRPr="00C21FA4" w:rsidRDefault="003D0133" w:rsidP="00BD2596">
            <w:pPr>
              <w:pStyle w:val="Default"/>
              <w:contextualSpacing/>
              <w:rPr>
                <w:rFonts w:ascii="Times New Roman" w:hAnsi="Times New Roman" w:cs="Times New Roman"/>
                <w:color w:val="auto"/>
                <w:lang w:val="sq-AL"/>
              </w:rPr>
            </w:pPr>
          </w:p>
          <w:p w14:paraId="410A51BB" w14:textId="77777777" w:rsidR="003D0133" w:rsidRPr="00C21FA4" w:rsidRDefault="008204E2" w:rsidP="00B1402A">
            <w:pPr>
              <w:pStyle w:val="Default"/>
              <w:numPr>
                <w:ilvl w:val="1"/>
                <w:numId w:val="363"/>
              </w:numPr>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punësimi apo pjesëmarrja në çfarëdo aktiviteti të biznesit me apo pa kompensim, përveç me leje të </w:t>
            </w:r>
            <w:r w:rsidR="00E715BE" w:rsidRPr="00C21FA4">
              <w:rPr>
                <w:rFonts w:ascii="Times New Roman" w:hAnsi="Times New Roman" w:cs="Times New Roman"/>
                <w:color w:val="auto"/>
                <w:lang w:val="sq-AL"/>
              </w:rPr>
              <w:t>Doganes</w:t>
            </w:r>
            <w:r w:rsidRPr="00C21FA4">
              <w:rPr>
                <w:rFonts w:ascii="Times New Roman" w:hAnsi="Times New Roman" w:cs="Times New Roman"/>
                <w:color w:val="auto"/>
                <w:lang w:val="sq-AL"/>
              </w:rPr>
              <w:t>;</w:t>
            </w:r>
          </w:p>
          <w:p w14:paraId="43EE3FA9" w14:textId="77777777" w:rsidR="003D0133" w:rsidRPr="00C21FA4" w:rsidRDefault="008204E2" w:rsidP="00C35C98">
            <w:pPr>
              <w:pStyle w:val="Default"/>
              <w:ind w:left="72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w:t>
            </w:r>
          </w:p>
          <w:p w14:paraId="260D103C" w14:textId="77777777" w:rsidR="003D0133" w:rsidRPr="00C21FA4" w:rsidRDefault="008204E2" w:rsidP="00B1402A">
            <w:pPr>
              <w:pStyle w:val="Default"/>
              <w:numPr>
                <w:ilvl w:val="1"/>
                <w:numId w:val="363"/>
              </w:numPr>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kandidimi për deputet të Kuvendit të Kosovës; </w:t>
            </w:r>
          </w:p>
          <w:p w14:paraId="5E349F78" w14:textId="77777777" w:rsidR="003D0133" w:rsidRPr="00C21FA4" w:rsidRDefault="003D0133" w:rsidP="00C35C98">
            <w:pPr>
              <w:pStyle w:val="Default"/>
              <w:keepNext/>
              <w:ind w:left="720"/>
              <w:contextualSpacing/>
              <w:outlineLvl w:val="2"/>
              <w:rPr>
                <w:rFonts w:ascii="Times New Roman" w:hAnsi="Times New Roman" w:cs="Times New Roman"/>
                <w:color w:val="auto"/>
                <w:lang w:val="sq-AL"/>
              </w:rPr>
            </w:pPr>
          </w:p>
          <w:p w14:paraId="23D697FC" w14:textId="77777777" w:rsidR="003D0133" w:rsidRPr="00C21FA4" w:rsidRDefault="008204E2" w:rsidP="00B1402A">
            <w:pPr>
              <w:pStyle w:val="Default"/>
              <w:numPr>
                <w:ilvl w:val="1"/>
                <w:numId w:val="363"/>
              </w:numPr>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lastRenderedPageBreak/>
              <w:t>emërimi apo zgjedhja në detyrë publike apo pozitë t</w:t>
            </w:r>
            <w:r w:rsidR="0025780B" w:rsidRPr="00C21FA4">
              <w:rPr>
                <w:rFonts w:ascii="Times New Roman" w:hAnsi="Times New Roman" w:cs="Times New Roman"/>
                <w:color w:val="auto"/>
                <w:lang w:val="sq-AL"/>
              </w:rPr>
              <w:t xml:space="preserve">jetër qeveritare; </w:t>
            </w:r>
          </w:p>
          <w:p w14:paraId="7A916CC5" w14:textId="4C98E728" w:rsidR="003D0133" w:rsidRPr="00C21FA4" w:rsidRDefault="003D0133" w:rsidP="00C35C98">
            <w:pPr>
              <w:pStyle w:val="Default"/>
              <w:keepNext/>
              <w:ind w:left="720"/>
              <w:contextualSpacing/>
              <w:outlineLvl w:val="2"/>
              <w:rPr>
                <w:rFonts w:ascii="Times New Roman" w:hAnsi="Times New Roman" w:cs="Times New Roman"/>
                <w:color w:val="auto"/>
                <w:lang w:val="sq-AL"/>
              </w:rPr>
            </w:pPr>
          </w:p>
          <w:p w14:paraId="20E8DA3A" w14:textId="77777777" w:rsidR="008A5E33" w:rsidRPr="00C21FA4" w:rsidRDefault="008A5E33" w:rsidP="00C35C98">
            <w:pPr>
              <w:pStyle w:val="Default"/>
              <w:keepNext/>
              <w:ind w:left="720"/>
              <w:contextualSpacing/>
              <w:outlineLvl w:val="2"/>
              <w:rPr>
                <w:rFonts w:ascii="Times New Roman" w:hAnsi="Times New Roman" w:cs="Times New Roman"/>
                <w:color w:val="auto"/>
                <w:lang w:val="sq-AL"/>
              </w:rPr>
            </w:pPr>
          </w:p>
          <w:p w14:paraId="3806B3AF" w14:textId="77777777" w:rsidR="003D0133" w:rsidRPr="00C21FA4" w:rsidRDefault="008204E2" w:rsidP="00B1402A">
            <w:pPr>
              <w:pStyle w:val="Default"/>
              <w:numPr>
                <w:ilvl w:val="1"/>
                <w:numId w:val="363"/>
              </w:numPr>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pjesëmarrja në fushata elektorale, dhe</w:t>
            </w:r>
          </w:p>
          <w:p w14:paraId="74280CA0" w14:textId="77777777" w:rsidR="003D0133" w:rsidRPr="00C21FA4" w:rsidRDefault="003D0133" w:rsidP="00C35C98">
            <w:pPr>
              <w:pStyle w:val="Default"/>
              <w:keepNext/>
              <w:ind w:left="720"/>
              <w:contextualSpacing/>
              <w:outlineLvl w:val="2"/>
              <w:rPr>
                <w:rFonts w:ascii="Times New Roman" w:hAnsi="Times New Roman" w:cs="Times New Roman"/>
                <w:color w:val="auto"/>
                <w:lang w:val="sq-AL"/>
              </w:rPr>
            </w:pPr>
          </w:p>
          <w:p w14:paraId="3F793DFA" w14:textId="77777777" w:rsidR="003D0133" w:rsidRPr="00C21FA4" w:rsidRDefault="008204E2" w:rsidP="00B1402A">
            <w:pPr>
              <w:pStyle w:val="Default"/>
              <w:numPr>
                <w:ilvl w:val="1"/>
                <w:numId w:val="363"/>
              </w:numPr>
              <w:ind w:left="72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 veprime tjera qe përckatohen si të ndaluara me Kodin e </w:t>
            </w:r>
            <w:r w:rsidR="00E715BE" w:rsidRPr="00C21FA4">
              <w:rPr>
                <w:rFonts w:ascii="Times New Roman" w:hAnsi="Times New Roman" w:cs="Times New Roman"/>
                <w:color w:val="auto"/>
                <w:lang w:val="sq-AL"/>
              </w:rPr>
              <w:t>Mirësjelljes</w:t>
            </w:r>
            <w:r w:rsidRPr="00C21FA4">
              <w:rPr>
                <w:rFonts w:ascii="Times New Roman" w:hAnsi="Times New Roman" w:cs="Times New Roman"/>
                <w:color w:val="auto"/>
                <w:lang w:val="sq-AL"/>
              </w:rPr>
              <w:t xml:space="preserve">.  </w:t>
            </w:r>
          </w:p>
          <w:p w14:paraId="294B705F"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4E22AA1A" w14:textId="77777777" w:rsidR="003D0133" w:rsidRPr="00C21FA4" w:rsidRDefault="008204E2" w:rsidP="00B1402A">
            <w:pPr>
              <w:pStyle w:val="Default"/>
              <w:numPr>
                <w:ilvl w:val="0"/>
                <w:numId w:val="363"/>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Veprimet</w:t>
            </w:r>
            <w:r w:rsidR="00E921CB" w:rsidRPr="00C21FA4">
              <w:rPr>
                <w:rFonts w:ascii="Times New Roman" w:hAnsi="Times New Roman" w:cs="Times New Roman"/>
                <w:color w:val="auto"/>
                <w:lang w:val="sq-AL"/>
              </w:rPr>
              <w:t xml:space="preserve"> qe kat</w:t>
            </w:r>
            <w:r w:rsidR="002A7856" w:rsidRPr="00C21FA4">
              <w:rPr>
                <w:rFonts w:ascii="Times New Roman" w:hAnsi="Times New Roman" w:cs="Times New Roman"/>
                <w:color w:val="auto"/>
                <w:lang w:val="sq-AL"/>
              </w:rPr>
              <w:t xml:space="preserve">egorizohen si konflikt interesi sipas </w:t>
            </w:r>
            <w:r w:rsidR="003B54AC" w:rsidRPr="00C21FA4">
              <w:rPr>
                <w:rFonts w:ascii="Times New Roman" w:hAnsi="Times New Roman" w:cs="Times New Roman"/>
                <w:color w:val="auto"/>
                <w:lang w:val="sq-AL"/>
              </w:rPr>
              <w:t>nën</w:t>
            </w:r>
            <w:r w:rsidR="002A7856" w:rsidRPr="00C21FA4">
              <w:rPr>
                <w:rFonts w:ascii="Times New Roman" w:hAnsi="Times New Roman" w:cs="Times New Roman"/>
                <w:color w:val="auto"/>
                <w:lang w:val="sq-AL"/>
              </w:rPr>
              <w:t>paragrafit 3</w:t>
            </w:r>
            <w:r w:rsidRPr="00C21FA4">
              <w:rPr>
                <w:rFonts w:ascii="Times New Roman" w:hAnsi="Times New Roman" w:cs="Times New Roman"/>
                <w:color w:val="auto"/>
                <w:lang w:val="sq-AL"/>
              </w:rPr>
              <w:t>.1</w:t>
            </w:r>
            <w:r w:rsidR="002A7856" w:rsidRPr="00C21FA4">
              <w:rPr>
                <w:rFonts w:ascii="Times New Roman" w:hAnsi="Times New Roman" w:cs="Times New Roman"/>
                <w:color w:val="auto"/>
                <w:lang w:val="sq-AL"/>
              </w:rPr>
              <w:t xml:space="preserve"> te këtij neni</w:t>
            </w:r>
            <w:r w:rsidR="00E921CB" w:rsidRPr="00C21FA4">
              <w:rPr>
                <w:rFonts w:ascii="Times New Roman" w:hAnsi="Times New Roman" w:cs="Times New Roman"/>
                <w:color w:val="auto"/>
                <w:lang w:val="sq-AL"/>
              </w:rPr>
              <w:t>, m</w:t>
            </w:r>
            <w:r w:rsidR="00C35C98" w:rsidRPr="00C21FA4">
              <w:rPr>
                <w:rFonts w:ascii="Times New Roman" w:hAnsi="Times New Roman" w:cs="Times New Roman"/>
                <w:color w:val="auto"/>
                <w:lang w:val="sq-AL"/>
              </w:rPr>
              <w:t>ë</w:t>
            </w:r>
            <w:r w:rsidR="00A20F62" w:rsidRPr="00C21FA4">
              <w:rPr>
                <w:rFonts w:ascii="Times New Roman" w:hAnsi="Times New Roman" w:cs="Times New Roman"/>
                <w:color w:val="auto"/>
                <w:lang w:val="sq-AL"/>
              </w:rPr>
              <w:t>nyra e raportimit</w:t>
            </w:r>
            <w:r w:rsidR="0025780B" w:rsidRPr="00C21FA4">
              <w:rPr>
                <w:rFonts w:ascii="Times New Roman" w:hAnsi="Times New Roman" w:cs="Times New Roman"/>
                <w:color w:val="auto"/>
                <w:lang w:val="sq-AL"/>
              </w:rPr>
              <w:t>, afatet</w:t>
            </w:r>
            <w:r w:rsidR="00A20F62" w:rsidRPr="00C21FA4">
              <w:rPr>
                <w:rFonts w:ascii="Times New Roman" w:hAnsi="Times New Roman" w:cs="Times New Roman"/>
                <w:color w:val="auto"/>
                <w:lang w:val="sq-AL"/>
              </w:rPr>
              <w:t xml:space="preserve"> dhe procedurat për parandalimin e konfliktit të interesit përcaktohen me akt të brendshëm të Drejtorit të Përgjithshëm të Doganës. </w:t>
            </w:r>
          </w:p>
          <w:p w14:paraId="22E48D20" w14:textId="77777777" w:rsidR="003D0133" w:rsidRPr="00C21FA4" w:rsidRDefault="003D0133" w:rsidP="00BD2596">
            <w:pPr>
              <w:pStyle w:val="Default"/>
              <w:contextualSpacing/>
              <w:rPr>
                <w:rFonts w:ascii="Times New Roman" w:hAnsi="Times New Roman" w:cs="Times New Roman"/>
                <w:b/>
                <w:color w:val="auto"/>
                <w:lang w:val="sq-AL"/>
              </w:rPr>
            </w:pPr>
          </w:p>
          <w:p w14:paraId="3506CAC2" w14:textId="77777777" w:rsidR="003D0133" w:rsidRPr="00C21FA4" w:rsidRDefault="008204E2" w:rsidP="00BD2596">
            <w:pPr>
              <w:pStyle w:val="Default"/>
              <w:keepNext/>
              <w:tabs>
                <w:tab w:val="left" w:pos="6495"/>
              </w:tabs>
              <w:contextualSpacing/>
              <w:outlineLvl w:val="2"/>
              <w:rPr>
                <w:rFonts w:ascii="Times New Roman" w:hAnsi="Times New Roman" w:cs="Times New Roman"/>
                <w:color w:val="auto"/>
                <w:lang w:val="sq-AL"/>
              </w:rPr>
            </w:pPr>
            <w:r w:rsidRPr="00C21FA4">
              <w:rPr>
                <w:rFonts w:ascii="Times New Roman" w:hAnsi="Times New Roman" w:cs="Times New Roman"/>
                <w:color w:val="auto"/>
                <w:lang w:val="sq-AL"/>
              </w:rPr>
              <w:tab/>
            </w:r>
          </w:p>
          <w:p w14:paraId="609D4EEA"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346</w:t>
            </w:r>
          </w:p>
          <w:p w14:paraId="0DE94A11"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Kufizimi i shfrytëzimit të informatave</w:t>
            </w:r>
          </w:p>
          <w:p w14:paraId="49CB2699" w14:textId="77777777" w:rsidR="003D0133" w:rsidRPr="00C21FA4" w:rsidRDefault="003D0133" w:rsidP="00BD2596">
            <w:pPr>
              <w:pStyle w:val="Default"/>
              <w:keepNext/>
              <w:contextualSpacing/>
              <w:outlineLvl w:val="0"/>
              <w:rPr>
                <w:rFonts w:ascii="Times New Roman" w:hAnsi="Times New Roman" w:cs="Times New Roman"/>
                <w:b/>
                <w:color w:val="auto"/>
                <w:lang w:val="sq-AL"/>
              </w:rPr>
            </w:pPr>
          </w:p>
          <w:p w14:paraId="11948CCF" w14:textId="77777777" w:rsidR="003D0133" w:rsidRPr="00C21FA4" w:rsidRDefault="008204E2" w:rsidP="00B1402A">
            <w:pPr>
              <w:pStyle w:val="Default"/>
              <w:numPr>
                <w:ilvl w:val="0"/>
                <w:numId w:val="36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Oficeri doganor nuk mund të përdorë informatat, të dhënat ose njohuritë, në të cilat ka qasje gjatë punëve të Doganës, për qëllime jo zyrtare, përveç me pëlqim të Drejtorit të Përgjithshëm, për qëllime hulumtimi apo arsimore, me kusht që nuk zbulon të dhëna, informata personale, fshehtësi tatimore, sekrete të biznesit dhe informacione të tjera të mbrojtura.</w:t>
            </w:r>
          </w:p>
          <w:p w14:paraId="0AEA90C8" w14:textId="77777777" w:rsidR="003D0133" w:rsidRPr="00C21FA4" w:rsidRDefault="003D0133" w:rsidP="00D61D8A">
            <w:pPr>
              <w:pStyle w:val="Default"/>
              <w:keepNext/>
              <w:contextualSpacing/>
              <w:outlineLvl w:val="2"/>
              <w:rPr>
                <w:rFonts w:ascii="Times New Roman" w:hAnsi="Times New Roman" w:cs="Times New Roman"/>
                <w:color w:val="auto"/>
                <w:lang w:val="sq-AL"/>
              </w:rPr>
            </w:pPr>
          </w:p>
          <w:p w14:paraId="63C1093E" w14:textId="77777777" w:rsidR="003D0133" w:rsidRPr="00C21FA4" w:rsidRDefault="008204E2" w:rsidP="00B1402A">
            <w:pPr>
              <w:pStyle w:val="Default"/>
              <w:numPr>
                <w:ilvl w:val="0"/>
                <w:numId w:val="36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Oficeri doganor nuk mund të shfrytëzojë dhe të jap informata, të dhëna dhe njohuri me qëllim të arritjes së ndonjë përfitimi financiar për vete apo për ndonjë person tjetër.</w:t>
            </w:r>
          </w:p>
          <w:p w14:paraId="7F8C7F63" w14:textId="77777777" w:rsidR="003D0133" w:rsidRPr="00C21FA4" w:rsidRDefault="003D0133" w:rsidP="00D61D8A">
            <w:pPr>
              <w:pStyle w:val="Default"/>
              <w:keepNext/>
              <w:contextualSpacing/>
              <w:outlineLvl w:val="2"/>
              <w:rPr>
                <w:rFonts w:ascii="Times New Roman" w:hAnsi="Times New Roman" w:cs="Times New Roman"/>
                <w:color w:val="auto"/>
                <w:lang w:val="sq-AL"/>
              </w:rPr>
            </w:pPr>
          </w:p>
          <w:p w14:paraId="4C00006F" w14:textId="77777777" w:rsidR="003D0133" w:rsidRPr="00C21FA4" w:rsidRDefault="008204E2" w:rsidP="00B1402A">
            <w:pPr>
              <w:pStyle w:val="Default"/>
              <w:numPr>
                <w:ilvl w:val="0"/>
                <w:numId w:val="364"/>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Pas ndërprerjes apo përfundimit të marrëdhënies së punës, oficeri doganor mbron të dhënat e cekura në paragrafin 1 dhe 2 të këtij Neni.</w:t>
            </w:r>
          </w:p>
          <w:p w14:paraId="371D8BC0"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rPr>
              <w:br/>
            </w:r>
            <w:r w:rsidRPr="00C21FA4">
              <w:rPr>
                <w:rFonts w:ascii="Times New Roman" w:hAnsi="Times New Roman" w:cs="Times New Roman"/>
                <w:b/>
                <w:color w:val="auto"/>
                <w:lang w:val="sq-AL"/>
              </w:rPr>
              <w:t>Neni 347</w:t>
            </w:r>
          </w:p>
          <w:p w14:paraId="03870E09"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Kufizimet gjatë grevës</w:t>
            </w:r>
          </w:p>
          <w:p w14:paraId="6F32151B"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6F60A298" w14:textId="77777777" w:rsidR="003D0133" w:rsidRPr="00C21FA4" w:rsidRDefault="008204E2" w:rsidP="00B1402A">
            <w:pPr>
              <w:pStyle w:val="Default"/>
              <w:numPr>
                <w:ilvl w:val="0"/>
                <w:numId w:val="36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E drejta e grevës për oficerët doganor rregullohet me Ligjin përkatës për grevën dhe merr parasysh funksionimin e domosdoshëm të Doganës.</w:t>
            </w:r>
          </w:p>
          <w:p w14:paraId="694A8FBC" w14:textId="77777777" w:rsidR="003D0133" w:rsidRPr="00C21FA4" w:rsidRDefault="003D0133" w:rsidP="00D61D8A">
            <w:pPr>
              <w:pStyle w:val="Default"/>
              <w:keepNext/>
              <w:contextualSpacing/>
              <w:outlineLvl w:val="2"/>
              <w:rPr>
                <w:rFonts w:ascii="Times New Roman" w:hAnsi="Times New Roman" w:cs="Times New Roman"/>
                <w:color w:val="auto"/>
                <w:lang w:val="sq-AL"/>
              </w:rPr>
            </w:pPr>
          </w:p>
          <w:p w14:paraId="6C791C80" w14:textId="77777777" w:rsidR="003D0133" w:rsidRPr="00C21FA4" w:rsidRDefault="008204E2" w:rsidP="00B1402A">
            <w:pPr>
              <w:pStyle w:val="Default"/>
              <w:numPr>
                <w:ilvl w:val="0"/>
                <w:numId w:val="36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Gjatë kohëzgjatjes së grevës Drejtori i Përgjithshëm përcakton rrjedhën e punës dhe aktivitetet e domosdoshme që duhet të zhvillohen.</w:t>
            </w:r>
          </w:p>
          <w:p w14:paraId="7D474857"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07C010CF"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348</w:t>
            </w:r>
          </w:p>
          <w:p w14:paraId="6E519316"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Tërheqja e kartës, uniformave dhe armëve, si dhe pamundësia e qasjes</w:t>
            </w:r>
          </w:p>
          <w:p w14:paraId="4A84B48B" w14:textId="77777777" w:rsidR="003D0133" w:rsidRPr="00C21FA4" w:rsidRDefault="003D0133" w:rsidP="00BD2596">
            <w:pPr>
              <w:pStyle w:val="Default"/>
              <w:contextualSpacing/>
              <w:rPr>
                <w:rFonts w:ascii="Times New Roman" w:hAnsi="Times New Roman" w:cs="Times New Roman"/>
                <w:color w:val="auto"/>
                <w:lang w:val="sq-AL"/>
              </w:rPr>
            </w:pPr>
          </w:p>
          <w:p w14:paraId="600F1495" w14:textId="77777777"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Nëse oficeri doganor është pezulluar apo shkarkuar, atij i merren karta e shërbimit, uniforma dhe arma e zjarrit përgjatë kohëzgjatjes së pezullimit ose ndalimit nga </w:t>
            </w:r>
            <w:r w:rsidRPr="00C21FA4">
              <w:rPr>
                <w:rFonts w:ascii="Times New Roman" w:hAnsi="Times New Roman" w:cs="Times New Roman"/>
                <w:color w:val="auto"/>
                <w:lang w:val="sq-AL"/>
              </w:rPr>
              <w:lastRenderedPageBreak/>
              <w:t xml:space="preserve">puna, si dhe i ndalohet qasja </w:t>
            </w:r>
            <w:r w:rsidRPr="00C21FA4">
              <w:rPr>
                <w:rFonts w:ascii="Times New Roman" w:hAnsi="Times New Roman" w:cs="Times New Roman"/>
                <w:bCs/>
                <w:color w:val="auto"/>
                <w:lang w:val="sq-AL"/>
              </w:rPr>
              <w:t>në sistemet e Doganës.</w:t>
            </w:r>
          </w:p>
          <w:p w14:paraId="3D957B09"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2A9DD91E"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349</w:t>
            </w:r>
          </w:p>
          <w:p w14:paraId="049F2D5E"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Mirënjohjet për kontribute të veçanta</w:t>
            </w:r>
          </w:p>
          <w:p w14:paraId="699C1DFA" w14:textId="0DC0F149" w:rsidR="003D0133" w:rsidRPr="00C21FA4" w:rsidRDefault="003D0133" w:rsidP="00BD2596">
            <w:pPr>
              <w:pStyle w:val="Default"/>
              <w:keepNext/>
              <w:contextualSpacing/>
              <w:outlineLvl w:val="0"/>
              <w:rPr>
                <w:rFonts w:ascii="Times New Roman" w:hAnsi="Times New Roman" w:cs="Times New Roman"/>
                <w:color w:val="auto"/>
                <w:lang w:val="sq-AL"/>
              </w:rPr>
            </w:pPr>
          </w:p>
          <w:p w14:paraId="3DF53A5D" w14:textId="77777777" w:rsidR="0093203D" w:rsidRPr="00C21FA4" w:rsidRDefault="0093203D" w:rsidP="00BD2596">
            <w:pPr>
              <w:pStyle w:val="Default"/>
              <w:keepNext/>
              <w:contextualSpacing/>
              <w:outlineLvl w:val="0"/>
              <w:rPr>
                <w:rFonts w:ascii="Times New Roman" w:hAnsi="Times New Roman" w:cs="Times New Roman"/>
                <w:color w:val="auto"/>
                <w:lang w:val="sq-AL"/>
              </w:rPr>
            </w:pPr>
          </w:p>
          <w:p w14:paraId="2536EDD1" w14:textId="77777777" w:rsidR="003D0133" w:rsidRPr="00C21FA4" w:rsidRDefault="008204E2" w:rsidP="00B1402A">
            <w:pPr>
              <w:pStyle w:val="Default"/>
              <w:numPr>
                <w:ilvl w:val="0"/>
                <w:numId w:val="366"/>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Për arritje të sukseseve në fusha të caktuara të punës apo në kryerjen e detyrave, si dhe për kontribute në fuqizimin e reputacionit të Doganës, mund t’u jepen mirënjohje oficerëve doganor apo njësive organizative brenda saj, organeve tjera shtetërore, autoriteteve lokale, autoriteteve të tjera publike si dhe individëve që bashkëpunojnë me Doganën.</w:t>
            </w:r>
          </w:p>
          <w:p w14:paraId="1EAB7C28" w14:textId="77777777" w:rsidR="00D47B2D" w:rsidRPr="00C21FA4" w:rsidRDefault="00D47B2D" w:rsidP="00BD2596">
            <w:pPr>
              <w:pStyle w:val="Default"/>
              <w:ind w:left="255"/>
              <w:contextualSpacing/>
              <w:rPr>
                <w:rFonts w:ascii="Times New Roman" w:hAnsi="Times New Roman" w:cs="Times New Roman"/>
                <w:color w:val="auto"/>
                <w:lang w:val="sq-AL"/>
              </w:rPr>
            </w:pPr>
          </w:p>
          <w:p w14:paraId="33C6CA72" w14:textId="77777777" w:rsidR="003D0133" w:rsidRPr="00C21FA4" w:rsidRDefault="008204E2" w:rsidP="00B1402A">
            <w:pPr>
              <w:pStyle w:val="Default"/>
              <w:numPr>
                <w:ilvl w:val="0"/>
                <w:numId w:val="366"/>
              </w:numPr>
              <w:ind w:left="0" w:firstLine="0"/>
              <w:contextualSpacing/>
              <w:rPr>
                <w:rFonts w:ascii="Times New Roman" w:hAnsi="Times New Roman" w:cs="Times New Roman"/>
                <w:color w:val="auto"/>
                <w:lang w:val="sq-AL"/>
              </w:rPr>
            </w:pPr>
            <w:r w:rsidRPr="00C21FA4">
              <w:rPr>
                <w:rFonts w:ascii="Times New Roman" w:hAnsi="Times New Roman" w:cs="Times New Roman"/>
                <w:lang w:val="sq-AL"/>
              </w:rPr>
              <w:t>Çmimet ose mirënjohjet e Doganës janë:</w:t>
            </w:r>
          </w:p>
          <w:p w14:paraId="6C514EEE" w14:textId="77777777" w:rsidR="003D0133" w:rsidRPr="00C21FA4" w:rsidRDefault="003D0133" w:rsidP="00BD2596">
            <w:pPr>
              <w:pStyle w:val="ListParagraph"/>
              <w:rPr>
                <w:rFonts w:ascii="Times New Roman" w:hAnsi="Times New Roman"/>
                <w:sz w:val="24"/>
                <w:szCs w:val="24"/>
                <w:lang w:val="sq-AL"/>
              </w:rPr>
            </w:pPr>
          </w:p>
          <w:p w14:paraId="064DE04C" w14:textId="77777777" w:rsidR="003D0133" w:rsidRPr="00C21FA4" w:rsidRDefault="008204E2" w:rsidP="00B1402A">
            <w:pPr>
              <w:pStyle w:val="ListParagraph"/>
              <w:numPr>
                <w:ilvl w:val="1"/>
                <w:numId w:val="366"/>
              </w:numPr>
              <w:spacing w:after="135"/>
              <w:ind w:left="720" w:firstLine="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t>çmimi i parë vjetor;</w:t>
            </w:r>
          </w:p>
          <w:p w14:paraId="74A2835F" w14:textId="77777777" w:rsidR="003D0133" w:rsidRPr="00C21FA4" w:rsidRDefault="003D0133" w:rsidP="00D61D8A">
            <w:pPr>
              <w:pStyle w:val="ListParagraph"/>
              <w:spacing w:after="135"/>
              <w:rPr>
                <w:rFonts w:ascii="Times New Roman" w:eastAsia="Times New Roman" w:hAnsi="Times New Roman"/>
                <w:sz w:val="24"/>
                <w:szCs w:val="24"/>
                <w:lang w:val="sq-AL"/>
              </w:rPr>
            </w:pPr>
          </w:p>
          <w:p w14:paraId="1996C375" w14:textId="77777777" w:rsidR="003D0133" w:rsidRPr="00C21FA4" w:rsidRDefault="008204E2" w:rsidP="00B1402A">
            <w:pPr>
              <w:pStyle w:val="ListParagraph"/>
              <w:numPr>
                <w:ilvl w:val="1"/>
                <w:numId w:val="366"/>
              </w:numPr>
              <w:spacing w:after="135"/>
              <w:ind w:left="720" w:firstLine="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t>çmimi i rastit, dhe</w:t>
            </w:r>
          </w:p>
          <w:p w14:paraId="47D5215E" w14:textId="77777777" w:rsidR="003D0133" w:rsidRPr="00C21FA4" w:rsidRDefault="003D0133" w:rsidP="00D61D8A">
            <w:pPr>
              <w:pStyle w:val="ListParagraph"/>
              <w:rPr>
                <w:rFonts w:ascii="Times New Roman" w:eastAsia="Times New Roman" w:hAnsi="Times New Roman"/>
                <w:sz w:val="24"/>
                <w:szCs w:val="24"/>
                <w:lang w:val="sq-AL"/>
              </w:rPr>
            </w:pPr>
          </w:p>
          <w:p w14:paraId="566DE006" w14:textId="77777777" w:rsidR="003D0133" w:rsidRPr="00C21FA4" w:rsidRDefault="008204E2" w:rsidP="00B1402A">
            <w:pPr>
              <w:pStyle w:val="ListParagraph"/>
              <w:numPr>
                <w:ilvl w:val="1"/>
                <w:numId w:val="366"/>
              </w:numPr>
              <w:spacing w:after="135"/>
              <w:ind w:left="720" w:firstLine="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t>falënderimet.</w:t>
            </w:r>
          </w:p>
          <w:p w14:paraId="50382DF4" w14:textId="77777777" w:rsidR="003D0133" w:rsidRPr="00C21FA4" w:rsidRDefault="008204E2" w:rsidP="00BD2596">
            <w:pPr>
              <w:pStyle w:val="ListParagraph"/>
              <w:spacing w:after="135"/>
              <w:ind w:left="108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t xml:space="preserve"> </w:t>
            </w:r>
          </w:p>
          <w:p w14:paraId="1647D970" w14:textId="77777777" w:rsidR="003D0133" w:rsidRPr="00C21FA4" w:rsidRDefault="008204E2" w:rsidP="00B1402A">
            <w:pPr>
              <w:pStyle w:val="ListParagraph"/>
              <w:numPr>
                <w:ilvl w:val="0"/>
                <w:numId w:val="366"/>
              </w:numPr>
              <w:spacing w:after="135"/>
              <w:ind w:left="0" w:firstLine="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t>Një oficeri doganor, punësimi i të cilit ka përfunduar për të fituar të drejtën për pension, mundet t’i dhurohet një simbol përkujtimor i Doganës.</w:t>
            </w:r>
          </w:p>
          <w:p w14:paraId="5D6D5176" w14:textId="3114BB65" w:rsidR="00D61D8A" w:rsidRDefault="00D61D8A" w:rsidP="00D61D8A">
            <w:pPr>
              <w:pStyle w:val="ListParagraph"/>
              <w:spacing w:after="135"/>
              <w:ind w:left="0"/>
              <w:rPr>
                <w:rFonts w:ascii="Times New Roman" w:eastAsia="Times New Roman" w:hAnsi="Times New Roman"/>
                <w:sz w:val="24"/>
                <w:szCs w:val="24"/>
                <w:lang w:val="sq-AL"/>
              </w:rPr>
            </w:pPr>
          </w:p>
          <w:p w14:paraId="0365CD31" w14:textId="77777777" w:rsidR="007128B8" w:rsidRPr="00C21FA4" w:rsidRDefault="007128B8" w:rsidP="00D61D8A">
            <w:pPr>
              <w:pStyle w:val="ListParagraph"/>
              <w:spacing w:after="135"/>
              <w:ind w:left="0"/>
              <w:rPr>
                <w:rFonts w:ascii="Times New Roman" w:eastAsia="Times New Roman" w:hAnsi="Times New Roman"/>
                <w:sz w:val="24"/>
                <w:szCs w:val="24"/>
                <w:lang w:val="sq-AL"/>
              </w:rPr>
            </w:pPr>
          </w:p>
          <w:p w14:paraId="45DB096A" w14:textId="77777777" w:rsidR="003D0133" w:rsidRPr="00C21FA4" w:rsidRDefault="008204E2" w:rsidP="00B1402A">
            <w:pPr>
              <w:pStyle w:val="ListParagraph"/>
              <w:numPr>
                <w:ilvl w:val="0"/>
                <w:numId w:val="366"/>
              </w:numPr>
              <w:spacing w:after="135"/>
              <w:ind w:left="0" w:firstLine="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lastRenderedPageBreak/>
              <w:t>Njohjet dhe çmimet e përmendura në paragrafin 2 të këtij Neni, si rregull, jepen me rastin e Ditës së Doganës.</w:t>
            </w:r>
          </w:p>
          <w:p w14:paraId="7F04F069" w14:textId="77777777" w:rsidR="003D0133" w:rsidRPr="00C21FA4" w:rsidRDefault="003D0133" w:rsidP="00D61D8A">
            <w:pPr>
              <w:pStyle w:val="ListParagraph"/>
              <w:spacing w:after="135"/>
              <w:ind w:left="0"/>
              <w:rPr>
                <w:rFonts w:ascii="Times New Roman" w:eastAsia="Times New Roman" w:hAnsi="Times New Roman"/>
                <w:sz w:val="24"/>
                <w:szCs w:val="24"/>
                <w:lang w:val="sq-AL"/>
              </w:rPr>
            </w:pPr>
          </w:p>
          <w:p w14:paraId="7B87E23A" w14:textId="77777777" w:rsidR="003D0133" w:rsidRPr="00C21FA4" w:rsidRDefault="008204E2" w:rsidP="00B1402A">
            <w:pPr>
              <w:pStyle w:val="ListParagraph"/>
              <w:numPr>
                <w:ilvl w:val="0"/>
                <w:numId w:val="366"/>
              </w:numPr>
              <w:spacing w:after="135"/>
              <w:ind w:left="0" w:firstLine="0"/>
              <w:rPr>
                <w:rFonts w:ascii="Times New Roman" w:eastAsia="Times New Roman" w:hAnsi="Times New Roman"/>
                <w:sz w:val="24"/>
                <w:szCs w:val="24"/>
                <w:lang w:val="sq-AL"/>
              </w:rPr>
            </w:pPr>
            <w:r w:rsidRPr="00C21FA4">
              <w:rPr>
                <w:rFonts w:ascii="Times New Roman" w:eastAsia="Times New Roman" w:hAnsi="Times New Roman"/>
                <w:sz w:val="24"/>
                <w:szCs w:val="24"/>
                <w:lang w:val="sq-AL"/>
              </w:rPr>
              <w:t>Mirënjohje jepen për kontribut të rëndësishëm në bashkëpunim me Doganën për organet e administratës shtetërore, shërbimet publike ose subjektet ekonomike.</w:t>
            </w:r>
          </w:p>
          <w:p w14:paraId="26FED577" w14:textId="77777777" w:rsidR="003D0133" w:rsidRPr="00C21FA4" w:rsidRDefault="003D0133" w:rsidP="00D61D8A">
            <w:pPr>
              <w:pStyle w:val="ListParagraph"/>
              <w:ind w:left="0"/>
              <w:rPr>
                <w:rFonts w:ascii="Times New Roman" w:eastAsia="Times New Roman" w:hAnsi="Times New Roman"/>
                <w:sz w:val="24"/>
                <w:szCs w:val="24"/>
                <w:lang w:val="sq-AL"/>
              </w:rPr>
            </w:pPr>
          </w:p>
          <w:p w14:paraId="010DEF75" w14:textId="54861FD7" w:rsidR="003D0133" w:rsidRPr="00C21FA4" w:rsidRDefault="008204E2" w:rsidP="00B1402A">
            <w:pPr>
              <w:pStyle w:val="ListParagraph"/>
              <w:numPr>
                <w:ilvl w:val="0"/>
                <w:numId w:val="366"/>
              </w:numPr>
              <w:spacing w:after="200"/>
              <w:ind w:left="0" w:firstLine="0"/>
              <w:rPr>
                <w:rFonts w:ascii="Times New Roman" w:hAnsi="Times New Roman"/>
                <w:sz w:val="24"/>
                <w:szCs w:val="24"/>
                <w:lang w:val="sq-AL"/>
              </w:rPr>
            </w:pPr>
            <w:r w:rsidRPr="00C21FA4">
              <w:rPr>
                <w:rFonts w:ascii="Times New Roman" w:eastAsia="Times New Roman" w:hAnsi="Times New Roman"/>
                <w:sz w:val="24"/>
                <w:szCs w:val="24"/>
                <w:lang w:val="sq-AL"/>
              </w:rPr>
              <w:t>Rregullat procedurale për dhënien e mirënjohjeve, llojet e tyre</w:t>
            </w:r>
            <w:r w:rsidRPr="00C21FA4">
              <w:rPr>
                <w:rFonts w:ascii="Times New Roman" w:eastAsia="Times New Roman" w:hAnsi="Times New Roman"/>
                <w:strike/>
                <w:sz w:val="24"/>
                <w:szCs w:val="24"/>
                <w:lang w:val="sq-AL"/>
              </w:rPr>
              <w:t>,</w:t>
            </w:r>
            <w:r w:rsidRPr="00C21FA4">
              <w:rPr>
                <w:rFonts w:ascii="Times New Roman" w:eastAsia="Times New Roman" w:hAnsi="Times New Roman"/>
                <w:sz w:val="24"/>
                <w:szCs w:val="24"/>
                <w:lang w:val="sq-AL"/>
              </w:rPr>
              <w:t xml:space="preserve"> si dhe kushtet dhe mënyra e dhënies së një simboli përkujtimor përcaktohen me akt nënligjor të Ministt</w:t>
            </w:r>
            <w:r w:rsidR="00E87B86" w:rsidRPr="00C21FA4">
              <w:rPr>
                <w:rFonts w:ascii="Times New Roman" w:hAnsi="Times New Roman"/>
                <w:lang w:val="sq-AL"/>
              </w:rPr>
              <w:t xml:space="preserve"> përkatës</w:t>
            </w:r>
            <w:r w:rsidRPr="00C21FA4">
              <w:rPr>
                <w:rFonts w:ascii="Times New Roman" w:eastAsia="Times New Roman" w:hAnsi="Times New Roman"/>
                <w:sz w:val="24"/>
                <w:szCs w:val="24"/>
                <w:lang w:val="sq-AL"/>
              </w:rPr>
              <w:t xml:space="preserve"> të Financave. </w:t>
            </w:r>
          </w:p>
          <w:p w14:paraId="0EA819FF"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61FA11D8" w14:textId="77777777" w:rsidR="003D0133" w:rsidRPr="00C21FA4" w:rsidRDefault="008204E2" w:rsidP="00BD2596">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KAPITULI VIII</w:t>
            </w:r>
          </w:p>
          <w:p w14:paraId="518B7860" w14:textId="77777777" w:rsidR="003D0133" w:rsidRPr="00C21FA4" w:rsidRDefault="008204E2" w:rsidP="00BD2596">
            <w:pPr>
              <w:pStyle w:val="Default"/>
              <w:contextualSpacing/>
              <w:jc w:val="center"/>
              <w:rPr>
                <w:rFonts w:ascii="Times New Roman" w:hAnsi="Times New Roman" w:cs="Times New Roman"/>
                <w:b/>
                <w:color w:val="auto"/>
                <w:sz w:val="28"/>
                <w:szCs w:val="28"/>
                <w:lang w:val="sq-AL"/>
              </w:rPr>
            </w:pPr>
            <w:r w:rsidRPr="00C21FA4">
              <w:rPr>
                <w:rFonts w:ascii="Times New Roman" w:hAnsi="Times New Roman" w:cs="Times New Roman"/>
                <w:b/>
                <w:color w:val="auto"/>
                <w:sz w:val="28"/>
                <w:szCs w:val="28"/>
                <w:lang w:val="sq-AL"/>
              </w:rPr>
              <w:t>DISPOZITAT E VEÇANTA</w:t>
            </w:r>
          </w:p>
          <w:p w14:paraId="6E95E86B"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08024025"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350</w:t>
            </w:r>
          </w:p>
          <w:p w14:paraId="596374E0"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Ndalimi i imitimit dhe përdorimit të uniformave, shenjave dhe simboleve të Doganës</w:t>
            </w:r>
          </w:p>
          <w:p w14:paraId="5787A05F" w14:textId="77777777" w:rsidR="003D0133" w:rsidRPr="00C21FA4" w:rsidRDefault="003D0133" w:rsidP="00BD2596">
            <w:pPr>
              <w:pStyle w:val="Default"/>
              <w:contextualSpacing/>
              <w:rPr>
                <w:rFonts w:ascii="Times New Roman" w:hAnsi="Times New Roman" w:cs="Times New Roman"/>
                <w:color w:val="auto"/>
                <w:lang w:val="sq-AL"/>
              </w:rPr>
            </w:pPr>
          </w:p>
          <w:p w14:paraId="0920450A" w14:textId="77777777" w:rsidR="003D0133" w:rsidRPr="00C21FA4" w:rsidRDefault="008204E2" w:rsidP="00B1402A">
            <w:pPr>
              <w:pStyle w:val="Default"/>
              <w:numPr>
                <w:ilvl w:val="0"/>
                <w:numId w:val="37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Ndalohet prodhimi dhe përdorimi i uniformave dhe distinktivëve të cilat kanë ngjyrë, janë disenjuar, apo kanë shenja të pozicionimit dhe shënjime tjera identike apo të ngjashme me uniformat e oficerëve doganor të Doganës.</w:t>
            </w:r>
          </w:p>
          <w:p w14:paraId="0830E633" w14:textId="77777777" w:rsidR="0093203D" w:rsidRPr="00C21FA4" w:rsidRDefault="0093203D" w:rsidP="00D61D8A">
            <w:pPr>
              <w:pStyle w:val="Default"/>
              <w:keepNext/>
              <w:contextualSpacing/>
              <w:outlineLvl w:val="2"/>
              <w:rPr>
                <w:rFonts w:ascii="Times New Roman" w:hAnsi="Times New Roman" w:cs="Times New Roman"/>
                <w:color w:val="auto"/>
                <w:lang w:val="sq-AL"/>
              </w:rPr>
            </w:pPr>
          </w:p>
          <w:p w14:paraId="054EBE1D" w14:textId="77777777" w:rsidR="003D0133" w:rsidRPr="00C21FA4" w:rsidRDefault="008204E2" w:rsidP="00B1402A">
            <w:pPr>
              <w:pStyle w:val="Default"/>
              <w:numPr>
                <w:ilvl w:val="0"/>
                <w:numId w:val="37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Ndalohet imitimi dhe përdorimi i automjeteve të cilat grafikisht janë të </w:t>
            </w:r>
            <w:r w:rsidRPr="00C21FA4">
              <w:rPr>
                <w:rFonts w:ascii="Times New Roman" w:hAnsi="Times New Roman" w:cs="Times New Roman"/>
                <w:color w:val="auto"/>
                <w:lang w:val="sq-AL"/>
              </w:rPr>
              <w:lastRenderedPageBreak/>
              <w:t>ngjashme me veturat dhe mjetet tjera zyrtare të Doganës.</w:t>
            </w:r>
          </w:p>
          <w:p w14:paraId="38E0031A" w14:textId="77777777" w:rsidR="003D0133" w:rsidRPr="00C21FA4" w:rsidRDefault="003D0133" w:rsidP="00D61D8A">
            <w:pPr>
              <w:pStyle w:val="Default"/>
              <w:keepNext/>
              <w:contextualSpacing/>
              <w:outlineLvl w:val="2"/>
              <w:rPr>
                <w:rFonts w:ascii="Times New Roman" w:hAnsi="Times New Roman" w:cs="Times New Roman"/>
                <w:color w:val="auto"/>
                <w:lang w:val="sq-AL"/>
              </w:rPr>
            </w:pPr>
          </w:p>
          <w:p w14:paraId="04E3C880" w14:textId="77777777" w:rsidR="003D0133" w:rsidRPr="00C21FA4" w:rsidRDefault="008204E2" w:rsidP="00B1402A">
            <w:pPr>
              <w:pStyle w:val="Default"/>
              <w:numPr>
                <w:ilvl w:val="0"/>
                <w:numId w:val="375"/>
              </w:numPr>
              <w:ind w:left="0" w:firstLine="0"/>
              <w:contextualSpacing/>
              <w:rPr>
                <w:rFonts w:ascii="Times New Roman" w:hAnsi="Times New Roman" w:cs="Times New Roman"/>
                <w:color w:val="auto"/>
                <w:lang w:val="sq-AL"/>
              </w:rPr>
            </w:pPr>
            <w:r w:rsidRPr="00C21FA4">
              <w:rPr>
                <w:rFonts w:ascii="Times New Roman" w:hAnsi="Times New Roman" w:cs="Times New Roman"/>
                <w:color w:val="auto"/>
                <w:lang w:val="sq-AL"/>
              </w:rPr>
              <w:t>Automjetet dhe pajisjet tjera që janë disenjuar apo që përdoren në kundërshtim me paragrafin 1 dhe 2 të këtij Neni ndalen përkohësisht dhe rasti procedohet në përputhje me legjislacionin në fuqi.</w:t>
            </w:r>
          </w:p>
          <w:p w14:paraId="318F97FD" w14:textId="77777777" w:rsidR="003D0133" w:rsidRPr="00C21FA4" w:rsidRDefault="003D0133" w:rsidP="00BD2596">
            <w:pPr>
              <w:pStyle w:val="Default"/>
              <w:keepNext/>
              <w:contextualSpacing/>
              <w:outlineLvl w:val="2"/>
              <w:rPr>
                <w:rFonts w:ascii="Times New Roman" w:hAnsi="Times New Roman" w:cs="Times New Roman"/>
                <w:color w:val="auto"/>
                <w:lang w:val="sq-AL"/>
              </w:rPr>
            </w:pPr>
          </w:p>
          <w:p w14:paraId="6CC6954E" w14:textId="77777777" w:rsidR="003D0133" w:rsidRPr="00C21FA4" w:rsidRDefault="003D0133" w:rsidP="00BD2596">
            <w:pPr>
              <w:pStyle w:val="Default"/>
              <w:contextualSpacing/>
              <w:jc w:val="center"/>
              <w:rPr>
                <w:rFonts w:ascii="Times New Roman" w:hAnsi="Times New Roman" w:cs="Times New Roman"/>
                <w:b/>
                <w:color w:val="auto"/>
                <w:lang w:val="sq-AL"/>
              </w:rPr>
            </w:pPr>
          </w:p>
          <w:p w14:paraId="195ACDB8"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Neni 351</w:t>
            </w:r>
          </w:p>
          <w:p w14:paraId="4B92D366" w14:textId="77777777" w:rsidR="003D0133" w:rsidRPr="00C21FA4" w:rsidRDefault="008204E2" w:rsidP="00BD2596">
            <w:pPr>
              <w:pStyle w:val="Default"/>
              <w:contextualSpacing/>
              <w:jc w:val="center"/>
              <w:rPr>
                <w:rFonts w:ascii="Times New Roman" w:hAnsi="Times New Roman" w:cs="Times New Roman"/>
                <w:b/>
                <w:color w:val="auto"/>
                <w:lang w:val="sq-AL"/>
              </w:rPr>
            </w:pPr>
            <w:r w:rsidRPr="00C21FA4">
              <w:rPr>
                <w:rFonts w:ascii="Times New Roman" w:hAnsi="Times New Roman" w:cs="Times New Roman"/>
                <w:b/>
                <w:color w:val="auto"/>
                <w:lang w:val="sq-AL"/>
              </w:rPr>
              <w:t>Masat Emergjente</w:t>
            </w:r>
          </w:p>
          <w:p w14:paraId="5AC4DBCD" w14:textId="77777777" w:rsidR="003D0133" w:rsidRPr="00C21FA4" w:rsidRDefault="003D0133" w:rsidP="00BD2596">
            <w:pPr>
              <w:pStyle w:val="Default"/>
              <w:keepNext/>
              <w:contextualSpacing/>
              <w:outlineLvl w:val="0"/>
              <w:rPr>
                <w:rFonts w:ascii="Times New Roman" w:hAnsi="Times New Roman" w:cs="Times New Roman"/>
                <w:color w:val="auto"/>
                <w:lang w:val="sq-AL"/>
              </w:rPr>
            </w:pPr>
          </w:p>
          <w:p w14:paraId="4D3128F4" w14:textId="4C653420" w:rsidR="003D0133" w:rsidRPr="00C21FA4" w:rsidRDefault="008204E2" w:rsidP="00BD2596">
            <w:pPr>
              <w:pStyle w:val="Default"/>
              <w:contextualSpacing/>
              <w:rPr>
                <w:rFonts w:ascii="Times New Roman" w:hAnsi="Times New Roman" w:cs="Times New Roman"/>
                <w:color w:val="auto"/>
                <w:lang w:val="sq-AL"/>
              </w:rPr>
            </w:pPr>
            <w:r w:rsidRPr="00C21FA4">
              <w:rPr>
                <w:rFonts w:ascii="Times New Roman" w:hAnsi="Times New Roman" w:cs="Times New Roman"/>
                <w:color w:val="auto"/>
                <w:lang w:val="sq-AL"/>
              </w:rPr>
              <w:t xml:space="preserve">Në rast të situatave të jashtëzakonshme, vështirësive në qarkullim përmes vendkalimeve kufitare apo ngecjeve në kryerjen e procedurave doganore në brendi të territorit doganor të Republikës së Kosovës, </w:t>
            </w:r>
            <w:r w:rsidR="00303FFC" w:rsidRPr="00C21FA4">
              <w:rPr>
                <w:rFonts w:ascii="Times New Roman" w:hAnsi="Times New Roman" w:cs="Times New Roman"/>
                <w:color w:val="auto"/>
                <w:lang w:val="sq-AL"/>
              </w:rPr>
              <w:t>Ministrit përkatës për Financa</w:t>
            </w:r>
            <w:r w:rsidRPr="00C21FA4">
              <w:rPr>
                <w:rFonts w:ascii="Times New Roman" w:hAnsi="Times New Roman" w:cs="Times New Roman"/>
                <w:color w:val="auto"/>
                <w:lang w:val="sq-AL"/>
              </w:rPr>
              <w:t>, me propozim të Drejtorit të përgjithshëm, mundet përkohësisht të përcaktojë masa të thjeshtëzuara për aplikimin e mbikëqyrjes dhe kontrolleve doganore.</w:t>
            </w:r>
          </w:p>
        </w:tc>
        <w:tc>
          <w:tcPr>
            <w:tcW w:w="4406" w:type="dxa"/>
          </w:tcPr>
          <w:p w14:paraId="71FCFE8A" w14:textId="77777777" w:rsidR="003D0133" w:rsidRPr="00C21FA4" w:rsidRDefault="008204E2" w:rsidP="009347FB">
            <w:pPr>
              <w:pStyle w:val="Default"/>
              <w:jc w:val="center"/>
              <w:outlineLvl w:val="0"/>
              <w:rPr>
                <w:rFonts w:ascii="Times New Roman" w:hAnsi="Times New Roman" w:cs="Times New Roman"/>
                <w:b/>
                <w:color w:val="auto"/>
                <w:sz w:val="36"/>
                <w:szCs w:val="36"/>
                <w:lang w:val="sq-AL"/>
              </w:rPr>
            </w:pPr>
            <w:r w:rsidRPr="00C21FA4">
              <w:rPr>
                <w:rFonts w:ascii="Times New Roman" w:hAnsi="Times New Roman" w:cs="Times New Roman"/>
                <w:b/>
                <w:color w:val="auto"/>
                <w:sz w:val="36"/>
                <w:szCs w:val="36"/>
                <w:lang w:val="sq-AL"/>
              </w:rPr>
              <w:lastRenderedPageBreak/>
              <w:t>FOURTH BOOK</w:t>
            </w:r>
          </w:p>
          <w:p w14:paraId="11BDF58A" w14:textId="77777777" w:rsidR="00325FE8" w:rsidRPr="00C21FA4" w:rsidRDefault="008204E2" w:rsidP="009347FB">
            <w:pPr>
              <w:pStyle w:val="Default"/>
              <w:jc w:val="center"/>
              <w:outlineLvl w:val="0"/>
              <w:rPr>
                <w:rFonts w:ascii="Times New Roman" w:hAnsi="Times New Roman" w:cs="Times New Roman"/>
                <w:b/>
                <w:color w:val="auto"/>
                <w:sz w:val="36"/>
                <w:szCs w:val="36"/>
                <w:lang w:val="en-GB"/>
              </w:rPr>
            </w:pPr>
            <w:r w:rsidRPr="00C21FA4">
              <w:rPr>
                <w:rFonts w:ascii="Times New Roman" w:hAnsi="Times New Roman" w:cs="Times New Roman"/>
                <w:b/>
                <w:color w:val="auto"/>
                <w:sz w:val="36"/>
                <w:szCs w:val="36"/>
                <w:lang w:val="en-GB"/>
              </w:rPr>
              <w:t xml:space="preserve">LAW ON CUSTOMS ORGANIZATION AND WORK RELATION </w:t>
            </w:r>
          </w:p>
          <w:p w14:paraId="3F8156EC" w14:textId="77777777" w:rsidR="00325FE8" w:rsidRPr="00C21FA4" w:rsidRDefault="00325FE8" w:rsidP="009347FB">
            <w:pPr>
              <w:pStyle w:val="Default"/>
              <w:jc w:val="center"/>
              <w:outlineLvl w:val="0"/>
              <w:rPr>
                <w:rFonts w:ascii="Times New Roman" w:hAnsi="Times New Roman" w:cs="Times New Roman"/>
                <w:b/>
                <w:color w:val="auto"/>
                <w:sz w:val="36"/>
                <w:szCs w:val="36"/>
                <w:lang w:val="en-GB"/>
              </w:rPr>
            </w:pPr>
          </w:p>
          <w:p w14:paraId="5FF06084" w14:textId="77777777" w:rsidR="006D02E1" w:rsidRPr="00C21FA4" w:rsidRDefault="006D02E1" w:rsidP="009347FB">
            <w:pPr>
              <w:pStyle w:val="Default"/>
              <w:jc w:val="center"/>
              <w:outlineLvl w:val="0"/>
              <w:rPr>
                <w:rFonts w:ascii="Times New Roman" w:hAnsi="Times New Roman" w:cs="Times New Roman"/>
                <w:b/>
                <w:color w:val="auto"/>
                <w:sz w:val="36"/>
                <w:szCs w:val="36"/>
                <w:lang w:val="en-GB"/>
              </w:rPr>
            </w:pPr>
          </w:p>
          <w:p w14:paraId="23B39E6B" w14:textId="77777777" w:rsidR="006D02E1" w:rsidRPr="00C21FA4" w:rsidRDefault="006D02E1" w:rsidP="009347FB">
            <w:pPr>
              <w:pStyle w:val="Default"/>
              <w:jc w:val="center"/>
              <w:outlineLvl w:val="0"/>
              <w:rPr>
                <w:rFonts w:ascii="Times New Roman" w:hAnsi="Times New Roman" w:cs="Times New Roman"/>
                <w:b/>
                <w:color w:val="auto"/>
                <w:lang w:val="en-GB"/>
              </w:rPr>
            </w:pPr>
          </w:p>
          <w:p w14:paraId="3F1F567F" w14:textId="77777777" w:rsidR="00325FE8" w:rsidRPr="00C21FA4" w:rsidRDefault="008204E2" w:rsidP="009347FB">
            <w:pPr>
              <w:pStyle w:val="Defaul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CHAPTER I</w:t>
            </w:r>
          </w:p>
          <w:p w14:paraId="30460A06" w14:textId="77777777" w:rsidR="00325FE8" w:rsidRPr="00C21FA4" w:rsidRDefault="008204E2" w:rsidP="009347FB">
            <w:pPr>
              <w:pStyle w:val="Defaul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 xml:space="preserve">GENERAL PROVISIONS </w:t>
            </w:r>
          </w:p>
          <w:p w14:paraId="09FB5163" w14:textId="77777777" w:rsidR="00325FE8" w:rsidRPr="00C21FA4" w:rsidRDefault="00325FE8" w:rsidP="009347FB">
            <w:pPr>
              <w:pStyle w:val="Default"/>
              <w:keepNext/>
              <w:outlineLvl w:val="0"/>
              <w:rPr>
                <w:rFonts w:ascii="Times New Roman" w:hAnsi="Times New Roman" w:cs="Times New Roman"/>
                <w:b/>
                <w:color w:val="auto"/>
                <w:sz w:val="28"/>
                <w:szCs w:val="28"/>
                <w:lang w:val="en-GB"/>
              </w:rPr>
            </w:pPr>
          </w:p>
          <w:p w14:paraId="096E0834" w14:textId="77777777" w:rsidR="00D37681" w:rsidRPr="00C21FA4" w:rsidRDefault="00D37681" w:rsidP="009347FB">
            <w:pPr>
              <w:pStyle w:val="Default"/>
              <w:keepNext/>
              <w:outlineLvl w:val="0"/>
              <w:rPr>
                <w:rFonts w:ascii="Times New Roman" w:hAnsi="Times New Roman" w:cs="Times New Roman"/>
                <w:b/>
                <w:color w:val="auto"/>
                <w:lang w:val="en-GB"/>
              </w:rPr>
            </w:pPr>
          </w:p>
          <w:p w14:paraId="5D3D6012"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255</w:t>
            </w:r>
          </w:p>
          <w:p w14:paraId="169B80B0"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Purpose </w:t>
            </w:r>
          </w:p>
          <w:p w14:paraId="66A493DC" w14:textId="77777777" w:rsidR="00325FE8" w:rsidRPr="00C21FA4" w:rsidRDefault="00325FE8" w:rsidP="009347FB">
            <w:pPr>
              <w:pStyle w:val="Default"/>
              <w:keepNext/>
              <w:outlineLvl w:val="0"/>
              <w:rPr>
                <w:rFonts w:ascii="Times New Roman" w:hAnsi="Times New Roman" w:cs="Times New Roman"/>
                <w:color w:val="auto"/>
                <w:lang w:val="en-GB"/>
              </w:rPr>
            </w:pPr>
          </w:p>
          <w:p w14:paraId="52C95A67" w14:textId="513A1ABE" w:rsidR="00325FE8" w:rsidRPr="00C21FA4" w:rsidRDefault="008204E2" w:rsidP="009347FB">
            <w:pPr>
              <w:pStyle w:val="Default"/>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purpose of this </w:t>
            </w:r>
            <w:r w:rsidR="0047608E" w:rsidRPr="00C21FA4">
              <w:rPr>
                <w:rFonts w:ascii="Times New Roman" w:hAnsi="Times New Roman" w:cs="Times New Roman"/>
                <w:color w:val="auto"/>
                <w:lang w:val="en-GB"/>
              </w:rPr>
              <w:t>book</w:t>
            </w:r>
            <w:r w:rsidRPr="00C21FA4">
              <w:rPr>
                <w:rFonts w:ascii="Times New Roman" w:hAnsi="Times New Roman" w:cs="Times New Roman"/>
                <w:color w:val="auto"/>
                <w:lang w:val="en-GB"/>
              </w:rPr>
              <w:t xml:space="preserve"> is determination of basic principles on </w:t>
            </w:r>
            <w:r w:rsidR="00C552A9" w:rsidRPr="00C21FA4">
              <w:rPr>
                <w:rFonts w:ascii="Times New Roman" w:hAnsi="Times New Roman" w:cs="Times New Roman"/>
                <w:color w:val="auto"/>
                <w:lang w:val="en-GB"/>
              </w:rPr>
              <w:t>Customs</w:t>
            </w:r>
            <w:r w:rsidRPr="00C21FA4">
              <w:rPr>
                <w:rFonts w:ascii="Times New Roman" w:hAnsi="Times New Roman" w:cs="Times New Roman"/>
                <w:color w:val="auto"/>
                <w:lang w:val="en-GB"/>
              </w:rPr>
              <w:t xml:space="preserve"> organization, categorization and functioning of working places, Customs and customs officials competencies, the rights and obligations from work relation, admission, appointment to duty, </w:t>
            </w:r>
            <w:r w:rsidR="006D3247" w:rsidRPr="00C21FA4">
              <w:rPr>
                <w:rFonts w:ascii="Times New Roman" w:hAnsi="Times New Roman" w:cs="Times New Roman"/>
                <w:color w:val="auto"/>
                <w:lang w:val="en-GB"/>
              </w:rPr>
              <w:t>promotion</w:t>
            </w:r>
            <w:r w:rsidRPr="00C21FA4">
              <w:rPr>
                <w:rFonts w:ascii="Times New Roman" w:hAnsi="Times New Roman" w:cs="Times New Roman"/>
                <w:color w:val="auto"/>
                <w:lang w:val="en-GB"/>
              </w:rPr>
              <w:t xml:space="preserve">, transfers, disciplinary procedure as well as other matters in relation to the Customs functioning. </w:t>
            </w:r>
          </w:p>
          <w:p w14:paraId="119E0873" w14:textId="77777777" w:rsidR="00325FE8" w:rsidRPr="00C21FA4" w:rsidRDefault="00325FE8" w:rsidP="009347FB">
            <w:pPr>
              <w:autoSpaceDE w:val="0"/>
              <w:autoSpaceDN w:val="0"/>
              <w:adjustRightInd w:val="0"/>
              <w:outlineLvl w:val="0"/>
              <w:rPr>
                <w:rFonts w:ascii="Times New Roman" w:hAnsi="Times New Roman"/>
                <w:color w:val="000000"/>
                <w:sz w:val="24"/>
                <w:szCs w:val="24"/>
                <w:lang w:val="en-GB"/>
              </w:rPr>
            </w:pPr>
          </w:p>
          <w:p w14:paraId="4B3BF570" w14:textId="77777777" w:rsidR="00620007" w:rsidRPr="00C21FA4" w:rsidRDefault="00620007" w:rsidP="009347FB">
            <w:pPr>
              <w:autoSpaceDE w:val="0"/>
              <w:autoSpaceDN w:val="0"/>
              <w:adjustRightInd w:val="0"/>
              <w:outlineLvl w:val="0"/>
              <w:rPr>
                <w:rFonts w:ascii="Times New Roman" w:hAnsi="Times New Roman"/>
                <w:color w:val="000000"/>
                <w:sz w:val="24"/>
                <w:szCs w:val="24"/>
                <w:lang w:val="en-GB"/>
              </w:rPr>
            </w:pPr>
          </w:p>
          <w:p w14:paraId="76B6CDE2"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256</w:t>
            </w:r>
          </w:p>
          <w:p w14:paraId="5E055A73"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Scope </w:t>
            </w:r>
          </w:p>
          <w:p w14:paraId="0E6BD7A8" w14:textId="77777777" w:rsidR="00325FE8" w:rsidRPr="00C21FA4" w:rsidRDefault="00325FE8" w:rsidP="009347FB">
            <w:pPr>
              <w:pStyle w:val="Default"/>
              <w:keepNext/>
              <w:outlineLvl w:val="0"/>
              <w:rPr>
                <w:rFonts w:ascii="Times New Roman" w:hAnsi="Times New Roman" w:cs="Times New Roman"/>
                <w:color w:val="auto"/>
                <w:lang w:val="en-GB"/>
              </w:rPr>
            </w:pPr>
          </w:p>
          <w:p w14:paraId="5A3CEE65" w14:textId="77777777" w:rsidR="00325FE8" w:rsidRPr="00C21FA4" w:rsidRDefault="008204E2" w:rsidP="009347FB">
            <w:pPr>
              <w:pStyle w:val="Default"/>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This Book is implemented for Customs and all the legal and natural persons subjected to provisions of this Code. </w:t>
            </w:r>
          </w:p>
          <w:p w14:paraId="6E927287" w14:textId="77777777" w:rsidR="00325FE8" w:rsidRPr="00C21FA4" w:rsidRDefault="00325FE8" w:rsidP="009347FB">
            <w:pPr>
              <w:pStyle w:val="Default"/>
              <w:outlineLvl w:val="0"/>
              <w:rPr>
                <w:rFonts w:ascii="Times New Roman" w:hAnsi="Times New Roman" w:cs="Times New Roman"/>
                <w:color w:val="auto"/>
                <w:lang w:val="en-GB"/>
              </w:rPr>
            </w:pPr>
          </w:p>
          <w:p w14:paraId="03409D15"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257</w:t>
            </w:r>
          </w:p>
          <w:p w14:paraId="60D6E1CE"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Definitions</w:t>
            </w:r>
          </w:p>
          <w:p w14:paraId="2EA17800" w14:textId="77777777" w:rsidR="00325FE8" w:rsidRPr="00C21FA4" w:rsidRDefault="00325FE8" w:rsidP="009347FB">
            <w:pPr>
              <w:pStyle w:val="Default"/>
              <w:keepNext/>
              <w:outlineLvl w:val="0"/>
              <w:rPr>
                <w:rFonts w:ascii="Times New Roman" w:hAnsi="Times New Roman" w:cs="Times New Roman"/>
                <w:color w:val="auto"/>
                <w:lang w:val="en-GB"/>
              </w:rPr>
            </w:pPr>
          </w:p>
          <w:p w14:paraId="03857284" w14:textId="77777777" w:rsidR="00325FE8" w:rsidRPr="00C21FA4" w:rsidRDefault="008204E2" w:rsidP="00B1402A">
            <w:pPr>
              <w:pStyle w:val="Default"/>
              <w:numPr>
                <w:ilvl w:val="0"/>
                <w:numId w:val="785"/>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this Book, the following terms have these meanings: </w:t>
            </w:r>
          </w:p>
          <w:p w14:paraId="3186F59D" w14:textId="77777777" w:rsidR="00325FE8" w:rsidRPr="00C21FA4" w:rsidRDefault="00325FE8" w:rsidP="009347FB">
            <w:pPr>
              <w:outlineLvl w:val="0"/>
              <w:rPr>
                <w:rFonts w:ascii="Times New Roman" w:hAnsi="Times New Roman"/>
                <w:lang w:val="en-GB"/>
              </w:rPr>
            </w:pPr>
          </w:p>
          <w:p w14:paraId="218962B3" w14:textId="77777777" w:rsidR="00325FE8" w:rsidRPr="00C21FA4" w:rsidRDefault="008204E2" w:rsidP="00B1402A">
            <w:pPr>
              <w:pStyle w:val="ListParagraph"/>
              <w:numPr>
                <w:ilvl w:val="1"/>
                <w:numId w:val="785"/>
              </w:numPr>
              <w:ind w:firstLine="0"/>
              <w:outlineLvl w:val="0"/>
              <w:rPr>
                <w:rFonts w:ascii="Times New Roman" w:hAnsi="Times New Roman"/>
                <w:sz w:val="24"/>
                <w:szCs w:val="24"/>
                <w:lang w:val="en-GB"/>
              </w:rPr>
            </w:pPr>
            <w:r w:rsidRPr="00C21FA4">
              <w:rPr>
                <w:rFonts w:ascii="Times New Roman" w:hAnsi="Times New Roman"/>
                <w:b/>
                <w:sz w:val="24"/>
                <w:szCs w:val="24"/>
                <w:lang w:val="en-GB"/>
              </w:rPr>
              <w:t>Customs employees</w:t>
            </w:r>
            <w:r w:rsidRPr="00C21FA4">
              <w:rPr>
                <w:rFonts w:ascii="Times New Roman" w:hAnsi="Times New Roman"/>
                <w:sz w:val="24"/>
                <w:szCs w:val="24"/>
                <w:lang w:val="en-GB"/>
              </w:rPr>
              <w:t xml:space="preserve"> – all the employees in Customs structures.</w:t>
            </w:r>
          </w:p>
          <w:p w14:paraId="2E9C3EA0" w14:textId="77777777" w:rsidR="00325FE8" w:rsidRPr="00C21FA4" w:rsidRDefault="00325FE8" w:rsidP="00E643AD">
            <w:pPr>
              <w:pStyle w:val="ListParagraph"/>
              <w:outlineLvl w:val="0"/>
              <w:rPr>
                <w:rFonts w:ascii="Times New Roman" w:hAnsi="Times New Roman"/>
                <w:sz w:val="24"/>
                <w:szCs w:val="24"/>
                <w:lang w:val="en-GB"/>
              </w:rPr>
            </w:pPr>
          </w:p>
          <w:p w14:paraId="3B1B528C" w14:textId="2617D165" w:rsidR="00325FE8" w:rsidRPr="00C21FA4" w:rsidRDefault="008204E2" w:rsidP="00B1402A">
            <w:pPr>
              <w:pStyle w:val="ListParagraph"/>
              <w:numPr>
                <w:ilvl w:val="1"/>
                <w:numId w:val="785"/>
              </w:numPr>
              <w:ind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Customs </w:t>
            </w:r>
            <w:r w:rsidR="003A1E41" w:rsidRPr="00C21FA4">
              <w:rPr>
                <w:rFonts w:ascii="Times New Roman" w:hAnsi="Times New Roman"/>
                <w:b/>
                <w:sz w:val="24"/>
                <w:szCs w:val="24"/>
                <w:lang w:val="en-GB"/>
              </w:rPr>
              <w:t>officer</w:t>
            </w:r>
            <w:r w:rsidRPr="00C21FA4">
              <w:rPr>
                <w:rFonts w:ascii="Times New Roman" w:hAnsi="Times New Roman"/>
                <w:sz w:val="24"/>
                <w:szCs w:val="24"/>
                <w:lang w:val="en-GB"/>
              </w:rPr>
              <w:t xml:space="preserve"> – public </w:t>
            </w:r>
            <w:r w:rsidR="009B78B4" w:rsidRPr="00C21FA4">
              <w:rPr>
                <w:rFonts w:ascii="Times New Roman" w:hAnsi="Times New Roman"/>
                <w:sz w:val="24"/>
                <w:szCs w:val="24"/>
                <w:lang w:val="en-GB"/>
              </w:rPr>
              <w:t>official</w:t>
            </w:r>
            <w:r w:rsidRPr="00C21FA4">
              <w:rPr>
                <w:rFonts w:ascii="Times New Roman" w:hAnsi="Times New Roman"/>
                <w:sz w:val="24"/>
                <w:szCs w:val="24"/>
                <w:lang w:val="en-GB"/>
              </w:rPr>
              <w:t xml:space="preserve"> with special status, authorized to perform customs duties</w:t>
            </w:r>
            <w:r w:rsidR="003A1E41" w:rsidRPr="00C21FA4">
              <w:rPr>
                <w:rFonts w:ascii="Times New Roman" w:hAnsi="Times New Roman"/>
                <w:sz w:val="24"/>
                <w:szCs w:val="24"/>
                <w:lang w:val="en-GB"/>
              </w:rPr>
              <w:t xml:space="preserve"> in customs administration</w:t>
            </w:r>
            <w:r w:rsidRPr="00C21FA4">
              <w:rPr>
                <w:rFonts w:ascii="Times New Roman" w:hAnsi="Times New Roman"/>
                <w:sz w:val="24"/>
                <w:szCs w:val="24"/>
                <w:lang w:val="en-GB"/>
              </w:rPr>
              <w:t xml:space="preserve">, in accordance with customs legislation and other special laws. </w:t>
            </w:r>
          </w:p>
          <w:p w14:paraId="223A9735" w14:textId="77777777" w:rsidR="00325FE8" w:rsidRPr="00C21FA4" w:rsidRDefault="00325FE8" w:rsidP="00E643AD">
            <w:pPr>
              <w:pStyle w:val="ListParagraph"/>
              <w:outlineLvl w:val="0"/>
              <w:rPr>
                <w:rFonts w:ascii="Times New Roman" w:hAnsi="Times New Roman"/>
                <w:sz w:val="24"/>
                <w:szCs w:val="24"/>
                <w:lang w:val="en-GB"/>
              </w:rPr>
            </w:pPr>
          </w:p>
          <w:p w14:paraId="3CC797A2" w14:textId="77777777" w:rsidR="00325FE8" w:rsidRPr="00C21FA4" w:rsidRDefault="008204E2" w:rsidP="00B1402A">
            <w:pPr>
              <w:pStyle w:val="ListParagraph"/>
              <w:numPr>
                <w:ilvl w:val="1"/>
                <w:numId w:val="785"/>
              </w:numPr>
              <w:ind w:firstLine="0"/>
              <w:outlineLvl w:val="0"/>
              <w:rPr>
                <w:rFonts w:ascii="Times New Roman" w:hAnsi="Times New Roman"/>
                <w:sz w:val="24"/>
                <w:szCs w:val="24"/>
                <w:lang w:val="en-GB"/>
              </w:rPr>
            </w:pPr>
            <w:r w:rsidRPr="00C21FA4">
              <w:rPr>
                <w:rFonts w:ascii="Times New Roman" w:hAnsi="Times New Roman"/>
                <w:b/>
                <w:sz w:val="24"/>
                <w:szCs w:val="24"/>
                <w:lang w:val="en-GB"/>
              </w:rPr>
              <w:t>Civilian staff, administrative and supportive</w:t>
            </w:r>
            <w:r w:rsidRPr="00C21FA4">
              <w:rPr>
                <w:rFonts w:ascii="Times New Roman" w:hAnsi="Times New Roman"/>
                <w:sz w:val="24"/>
                <w:szCs w:val="24"/>
                <w:lang w:val="en-GB"/>
              </w:rPr>
              <w:t xml:space="preserve"> – a public official within Customs, without customs authorizations and performing professional services, administrative or supportive as well as other similar assisting activities as per the legislation in force. </w:t>
            </w:r>
          </w:p>
          <w:p w14:paraId="5010F15A" w14:textId="77777777" w:rsidR="00D37681" w:rsidRPr="00C21FA4" w:rsidRDefault="00D37681" w:rsidP="00E643AD">
            <w:pPr>
              <w:pStyle w:val="ListParagraph"/>
              <w:outlineLvl w:val="0"/>
              <w:rPr>
                <w:rFonts w:ascii="Times New Roman" w:hAnsi="Times New Roman"/>
                <w:sz w:val="24"/>
                <w:szCs w:val="24"/>
                <w:lang w:val="en-GB"/>
              </w:rPr>
            </w:pPr>
          </w:p>
          <w:p w14:paraId="3507D8D2" w14:textId="77777777" w:rsidR="00D37681" w:rsidRPr="00C21FA4" w:rsidRDefault="00D37681" w:rsidP="00E643AD">
            <w:pPr>
              <w:ind w:left="720"/>
              <w:outlineLvl w:val="0"/>
              <w:rPr>
                <w:rFonts w:ascii="Times New Roman" w:hAnsi="Times New Roman"/>
                <w:sz w:val="24"/>
                <w:szCs w:val="24"/>
                <w:lang w:val="en-GB"/>
              </w:rPr>
            </w:pPr>
          </w:p>
          <w:p w14:paraId="0915C2F0" w14:textId="77777777" w:rsidR="00325FE8" w:rsidRPr="00C21FA4" w:rsidRDefault="008204E2" w:rsidP="00B1402A">
            <w:pPr>
              <w:pStyle w:val="ListParagraph"/>
              <w:numPr>
                <w:ilvl w:val="1"/>
                <w:numId w:val="785"/>
              </w:numPr>
              <w:ind w:firstLine="0"/>
              <w:outlineLvl w:val="0"/>
              <w:rPr>
                <w:rFonts w:ascii="Times New Roman" w:hAnsi="Times New Roman"/>
                <w:lang w:val="en-GB"/>
              </w:rPr>
            </w:pPr>
            <w:r w:rsidRPr="00C21FA4">
              <w:rPr>
                <w:rFonts w:ascii="Times New Roman" w:hAnsi="Times New Roman"/>
                <w:b/>
                <w:sz w:val="24"/>
                <w:szCs w:val="24"/>
                <w:lang w:val="en-GB"/>
              </w:rPr>
              <w:lastRenderedPageBreak/>
              <w:t>Customs cadet</w:t>
            </w:r>
            <w:r w:rsidRPr="00C21FA4">
              <w:rPr>
                <w:rFonts w:ascii="Times New Roman" w:hAnsi="Times New Roman"/>
                <w:sz w:val="24"/>
                <w:szCs w:val="24"/>
                <w:lang w:val="en-GB"/>
              </w:rPr>
              <w:t xml:space="preserve"> – a candidate admitted in Customs following a basic training for customs official. </w:t>
            </w:r>
          </w:p>
          <w:p w14:paraId="22E43214" w14:textId="77777777" w:rsidR="00325FE8" w:rsidRPr="00C21FA4" w:rsidRDefault="00325FE8" w:rsidP="00E643AD">
            <w:pPr>
              <w:pStyle w:val="ListParagraph"/>
              <w:outlineLvl w:val="0"/>
              <w:rPr>
                <w:rFonts w:ascii="Times New Roman" w:hAnsi="Times New Roman"/>
                <w:sz w:val="24"/>
                <w:szCs w:val="24"/>
                <w:lang w:val="en-GB"/>
              </w:rPr>
            </w:pPr>
          </w:p>
          <w:p w14:paraId="2761E848" w14:textId="77777777" w:rsidR="00325FE8" w:rsidRPr="00C21FA4" w:rsidRDefault="008204E2" w:rsidP="00B1402A">
            <w:pPr>
              <w:pStyle w:val="ListParagraph"/>
              <w:numPr>
                <w:ilvl w:val="1"/>
                <w:numId w:val="785"/>
              </w:numPr>
              <w:ind w:firstLine="0"/>
              <w:outlineLvl w:val="0"/>
              <w:rPr>
                <w:rFonts w:ascii="Times New Roman" w:hAnsi="Times New Roman"/>
                <w:sz w:val="24"/>
                <w:szCs w:val="24"/>
                <w:lang w:val="en-GB"/>
              </w:rPr>
            </w:pPr>
            <w:r w:rsidRPr="00C21FA4">
              <w:rPr>
                <w:rFonts w:ascii="Times New Roman" w:hAnsi="Times New Roman"/>
                <w:b/>
                <w:sz w:val="24"/>
                <w:szCs w:val="24"/>
                <w:lang w:val="en-GB"/>
              </w:rPr>
              <w:t xml:space="preserve">Authorized customs official </w:t>
            </w:r>
            <w:r w:rsidRPr="00C21FA4">
              <w:rPr>
                <w:rFonts w:ascii="Times New Roman" w:hAnsi="Times New Roman"/>
                <w:sz w:val="24"/>
                <w:szCs w:val="24"/>
                <w:lang w:val="en-GB"/>
              </w:rPr>
              <w:t xml:space="preserve">– appointed in function, responsibility and competencies determined by customs legislation and other special laws. </w:t>
            </w:r>
          </w:p>
          <w:p w14:paraId="7218E2C7" w14:textId="77777777" w:rsidR="00325FE8" w:rsidRPr="00C21FA4" w:rsidRDefault="00325FE8" w:rsidP="00E643AD">
            <w:pPr>
              <w:pStyle w:val="ListParagraph"/>
              <w:outlineLvl w:val="0"/>
              <w:rPr>
                <w:rFonts w:ascii="Times New Roman" w:hAnsi="Times New Roman"/>
                <w:sz w:val="24"/>
                <w:szCs w:val="24"/>
                <w:lang w:val="en-GB"/>
              </w:rPr>
            </w:pPr>
          </w:p>
          <w:p w14:paraId="3FC0D737" w14:textId="77777777" w:rsidR="00325FE8" w:rsidRPr="00C21FA4" w:rsidRDefault="008204E2" w:rsidP="00B1402A">
            <w:pPr>
              <w:pStyle w:val="ListParagraph"/>
              <w:numPr>
                <w:ilvl w:val="1"/>
                <w:numId w:val="785"/>
              </w:numPr>
              <w:ind w:firstLine="0"/>
              <w:outlineLvl w:val="0"/>
              <w:rPr>
                <w:rFonts w:ascii="Times New Roman" w:hAnsi="Times New Roman"/>
                <w:sz w:val="24"/>
                <w:szCs w:val="24"/>
                <w:lang w:val="en-GB"/>
              </w:rPr>
            </w:pPr>
            <w:r w:rsidRPr="00C21FA4">
              <w:rPr>
                <w:rFonts w:ascii="Times New Roman" w:hAnsi="Times New Roman"/>
                <w:b/>
                <w:sz w:val="24"/>
                <w:szCs w:val="24"/>
                <w:lang w:val="en-GB"/>
              </w:rPr>
              <w:t>Customs rank</w:t>
            </w:r>
            <w:r w:rsidRPr="00C21FA4">
              <w:rPr>
                <w:rFonts w:ascii="Times New Roman" w:hAnsi="Times New Roman"/>
                <w:sz w:val="24"/>
                <w:szCs w:val="24"/>
                <w:lang w:val="en-GB"/>
              </w:rPr>
              <w:t xml:space="preserve"> –  customs hiearachy expression, designation within the work category and distinctive symbols, invidual quality expression, of experience and acountbility in exercising functions in Customs, which is obtained through a competitive process, from a lower rank to a higher customs rank. </w:t>
            </w:r>
          </w:p>
          <w:p w14:paraId="640D3A9C" w14:textId="77777777" w:rsidR="00325FE8" w:rsidRPr="00C21FA4" w:rsidRDefault="00325FE8" w:rsidP="00E643AD">
            <w:pPr>
              <w:pStyle w:val="ListParagraph"/>
              <w:outlineLvl w:val="0"/>
              <w:rPr>
                <w:rFonts w:ascii="Times New Roman" w:hAnsi="Times New Roman"/>
                <w:sz w:val="24"/>
                <w:szCs w:val="24"/>
                <w:lang w:val="en-GB"/>
              </w:rPr>
            </w:pPr>
          </w:p>
          <w:p w14:paraId="6A8E6682" w14:textId="77777777" w:rsidR="00D37681" w:rsidRPr="00C21FA4" w:rsidRDefault="00D37681" w:rsidP="00E643AD">
            <w:pPr>
              <w:pStyle w:val="ListParagraph"/>
              <w:outlineLvl w:val="0"/>
              <w:rPr>
                <w:rFonts w:ascii="Times New Roman" w:hAnsi="Times New Roman"/>
                <w:sz w:val="24"/>
                <w:szCs w:val="24"/>
                <w:lang w:val="en-GB"/>
              </w:rPr>
            </w:pPr>
          </w:p>
          <w:p w14:paraId="73FF8262" w14:textId="77777777" w:rsidR="00325FE8" w:rsidRPr="00C21FA4" w:rsidRDefault="008204E2" w:rsidP="00B1402A">
            <w:pPr>
              <w:pStyle w:val="ListParagraph"/>
              <w:numPr>
                <w:ilvl w:val="1"/>
                <w:numId w:val="785"/>
              </w:numPr>
              <w:ind w:firstLine="0"/>
              <w:jc w:val="left"/>
              <w:outlineLvl w:val="0"/>
              <w:rPr>
                <w:rFonts w:ascii="Times New Roman" w:hAnsi="Times New Roman"/>
                <w:lang w:val="en-GB"/>
              </w:rPr>
            </w:pPr>
            <w:r w:rsidRPr="00C21FA4">
              <w:rPr>
                <w:rFonts w:ascii="Times New Roman" w:hAnsi="Times New Roman"/>
                <w:b/>
                <w:bCs/>
                <w:sz w:val="24"/>
                <w:szCs w:val="24"/>
                <w:lang w:val="en-GB"/>
              </w:rPr>
              <w:t>Transport mean</w:t>
            </w:r>
            <w:r w:rsidRPr="00C21FA4">
              <w:rPr>
                <w:rFonts w:ascii="Times New Roman" w:hAnsi="Times New Roman"/>
                <w:sz w:val="24"/>
                <w:szCs w:val="24"/>
                <w:lang w:val="en-GB"/>
              </w:rPr>
              <w:t xml:space="preserve"> – every means used for the transport of persons or goods.</w:t>
            </w:r>
          </w:p>
          <w:p w14:paraId="2C39DECA" w14:textId="77777777" w:rsidR="00325FE8" w:rsidRPr="00C21FA4" w:rsidRDefault="00325FE8" w:rsidP="00E643AD">
            <w:pPr>
              <w:pStyle w:val="ListParagraph"/>
              <w:outlineLvl w:val="0"/>
              <w:rPr>
                <w:rFonts w:ascii="Times New Roman" w:hAnsi="Times New Roman"/>
                <w:sz w:val="24"/>
                <w:szCs w:val="24"/>
                <w:lang w:val="en-GB"/>
              </w:rPr>
            </w:pPr>
          </w:p>
          <w:p w14:paraId="4324C885" w14:textId="77777777" w:rsidR="00325FE8" w:rsidRPr="00C21FA4" w:rsidRDefault="008204E2" w:rsidP="00B1402A">
            <w:pPr>
              <w:pStyle w:val="ListParagraph"/>
              <w:numPr>
                <w:ilvl w:val="1"/>
                <w:numId w:val="785"/>
              </w:numPr>
              <w:ind w:firstLine="0"/>
              <w:outlineLvl w:val="0"/>
              <w:rPr>
                <w:rFonts w:ascii="Times New Roman" w:hAnsi="Times New Roman"/>
                <w:sz w:val="24"/>
                <w:szCs w:val="24"/>
                <w:lang w:val="en-GB"/>
              </w:rPr>
            </w:pPr>
            <w:r w:rsidRPr="00C21FA4">
              <w:rPr>
                <w:rFonts w:ascii="Times New Roman" w:hAnsi="Times New Roman"/>
                <w:b/>
                <w:sz w:val="24"/>
                <w:szCs w:val="24"/>
                <w:lang w:val="en-GB"/>
              </w:rPr>
              <w:t>Investigation</w:t>
            </w:r>
            <w:r w:rsidRPr="00C21FA4">
              <w:rPr>
                <w:rFonts w:ascii="Times New Roman" w:hAnsi="Times New Roman"/>
                <w:sz w:val="24"/>
                <w:szCs w:val="24"/>
                <w:lang w:val="en-GB"/>
              </w:rPr>
              <w:t xml:space="preserve"> – undertaking measures and investigative actions as well as other observing measures, collecting intelligency information, their processing and dissemination by the authorized customs official, </w:t>
            </w:r>
            <w:r w:rsidRPr="00C21FA4">
              <w:rPr>
                <w:rFonts w:ascii="Times New Roman" w:hAnsi="Times New Roman"/>
                <w:sz w:val="24"/>
                <w:szCs w:val="24"/>
                <w:lang w:val="en-GB"/>
              </w:rPr>
              <w:lastRenderedPageBreak/>
              <w:t xml:space="preserve">commensurate to competencies in customs legislation and other special laws. </w:t>
            </w:r>
          </w:p>
          <w:p w14:paraId="752D67B0" w14:textId="77777777" w:rsidR="00D37681" w:rsidRPr="00C21FA4" w:rsidRDefault="00D37681" w:rsidP="009347FB">
            <w:pPr>
              <w:pStyle w:val="Default"/>
              <w:jc w:val="center"/>
              <w:outlineLvl w:val="0"/>
              <w:rPr>
                <w:rFonts w:ascii="Times New Roman" w:hAnsi="Times New Roman" w:cs="Times New Roman"/>
                <w:b/>
                <w:lang w:val="en-GB"/>
              </w:rPr>
            </w:pPr>
          </w:p>
          <w:p w14:paraId="69EFAED1" w14:textId="77777777" w:rsidR="004D715C" w:rsidRPr="00C21FA4" w:rsidRDefault="004D715C" w:rsidP="009347FB">
            <w:pPr>
              <w:pStyle w:val="Default"/>
              <w:jc w:val="center"/>
              <w:outlineLvl w:val="0"/>
              <w:rPr>
                <w:rFonts w:ascii="Times New Roman" w:hAnsi="Times New Roman" w:cs="Times New Roman"/>
                <w:b/>
                <w:lang w:val="en-GB"/>
              </w:rPr>
            </w:pPr>
          </w:p>
          <w:p w14:paraId="2B1266B6" w14:textId="77777777" w:rsidR="00325FE8" w:rsidRPr="00C21FA4" w:rsidRDefault="008204E2" w:rsidP="009347FB">
            <w:pPr>
              <w:pStyle w:val="Default"/>
              <w:jc w:val="center"/>
              <w:outlineLvl w:val="0"/>
              <w:rPr>
                <w:rFonts w:ascii="Times New Roman" w:hAnsi="Times New Roman" w:cs="Times New Roman"/>
                <w:b/>
                <w:lang w:val="en-GB"/>
              </w:rPr>
            </w:pPr>
            <w:r w:rsidRPr="00C21FA4">
              <w:rPr>
                <w:rFonts w:ascii="Times New Roman" w:hAnsi="Times New Roman" w:cs="Times New Roman"/>
                <w:b/>
                <w:lang w:val="en-GB"/>
              </w:rPr>
              <w:t>Article 258</w:t>
            </w:r>
          </w:p>
          <w:p w14:paraId="7BFB2556" w14:textId="77777777" w:rsidR="00325FE8" w:rsidRPr="00C21FA4" w:rsidRDefault="008204E2" w:rsidP="009347FB">
            <w:pPr>
              <w:pStyle w:val="Default"/>
              <w:jc w:val="center"/>
              <w:outlineLvl w:val="0"/>
              <w:rPr>
                <w:rFonts w:ascii="Times New Roman" w:hAnsi="Times New Roman" w:cs="Times New Roman"/>
                <w:b/>
                <w:lang w:val="en-GB"/>
              </w:rPr>
            </w:pPr>
            <w:r w:rsidRPr="00C21FA4">
              <w:rPr>
                <w:rFonts w:ascii="Times New Roman" w:hAnsi="Times New Roman" w:cs="Times New Roman"/>
                <w:b/>
                <w:lang w:val="en-GB"/>
              </w:rPr>
              <w:t>Guiding principles</w:t>
            </w:r>
          </w:p>
          <w:p w14:paraId="6CD4508C" w14:textId="77777777" w:rsidR="00325FE8" w:rsidRPr="00C21FA4" w:rsidRDefault="00325FE8" w:rsidP="009347FB">
            <w:pPr>
              <w:pStyle w:val="Default"/>
              <w:outlineLvl w:val="0"/>
              <w:rPr>
                <w:rFonts w:ascii="Times New Roman" w:hAnsi="Times New Roman" w:cs="Times New Roman"/>
                <w:b/>
                <w:lang w:val="en-GB"/>
              </w:rPr>
            </w:pPr>
          </w:p>
          <w:p w14:paraId="2822F1E3" w14:textId="77777777" w:rsidR="00325FE8" w:rsidRPr="00C21FA4" w:rsidRDefault="008204E2" w:rsidP="00B1402A">
            <w:pPr>
              <w:pStyle w:val="Default"/>
              <w:numPr>
                <w:ilvl w:val="0"/>
                <w:numId w:val="552"/>
              </w:numPr>
              <w:ind w:left="0" w:firstLine="0"/>
              <w:outlineLvl w:val="0"/>
              <w:rPr>
                <w:rFonts w:ascii="Times New Roman" w:hAnsi="Times New Roman" w:cs="Times New Roman"/>
                <w:color w:val="auto"/>
                <w:lang w:val="en-GB"/>
              </w:rPr>
            </w:pPr>
            <w:r w:rsidRPr="00C21FA4">
              <w:rPr>
                <w:rFonts w:ascii="Times New Roman" w:hAnsi="Times New Roman" w:cs="Times New Roman"/>
                <w:lang w:val="en-GB"/>
              </w:rPr>
              <w:t>Customs actions are led by the following principles:</w:t>
            </w:r>
          </w:p>
          <w:p w14:paraId="5FA66203" w14:textId="77777777" w:rsidR="00325FE8" w:rsidRPr="00C21FA4" w:rsidRDefault="00325FE8" w:rsidP="009347FB">
            <w:pPr>
              <w:pStyle w:val="Default"/>
              <w:keepNext/>
              <w:outlineLvl w:val="0"/>
              <w:rPr>
                <w:rFonts w:ascii="Times New Roman" w:hAnsi="Times New Roman" w:cs="Times New Roman"/>
                <w:color w:val="auto"/>
                <w:lang w:val="en-GB"/>
              </w:rPr>
            </w:pPr>
          </w:p>
          <w:p w14:paraId="0D0AF10C"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Equal and fair treatment of all persons;</w:t>
            </w:r>
          </w:p>
          <w:p w14:paraId="77CE18AC" w14:textId="77777777" w:rsidR="00D37681" w:rsidRPr="00C21FA4" w:rsidRDefault="00D37681" w:rsidP="00E643AD">
            <w:pPr>
              <w:pStyle w:val="Default"/>
              <w:ind w:left="720"/>
              <w:outlineLvl w:val="0"/>
              <w:rPr>
                <w:rFonts w:ascii="Times New Roman" w:hAnsi="Times New Roman" w:cs="Times New Roman"/>
                <w:color w:val="auto"/>
                <w:lang w:val="en-GB"/>
              </w:rPr>
            </w:pPr>
          </w:p>
          <w:p w14:paraId="38956AFB"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Respecting human rights and fundamental freedoms;</w:t>
            </w:r>
          </w:p>
          <w:p w14:paraId="5735F99F" w14:textId="77777777" w:rsidR="00D37681" w:rsidRPr="00C21FA4" w:rsidRDefault="00D37681" w:rsidP="00E643AD">
            <w:pPr>
              <w:pStyle w:val="Default"/>
              <w:ind w:left="720"/>
              <w:outlineLvl w:val="0"/>
              <w:rPr>
                <w:rFonts w:ascii="Times New Roman" w:hAnsi="Times New Roman" w:cs="Times New Roman"/>
                <w:color w:val="auto"/>
                <w:lang w:val="en-GB"/>
              </w:rPr>
            </w:pPr>
          </w:p>
          <w:p w14:paraId="4CB62BD1"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Equality and non-discrimination;</w:t>
            </w:r>
          </w:p>
          <w:p w14:paraId="03BBCFB7" w14:textId="77777777" w:rsidR="00D37681" w:rsidRPr="00C21FA4" w:rsidRDefault="00D37681" w:rsidP="00E643AD">
            <w:pPr>
              <w:pStyle w:val="ListParagraph"/>
              <w:outlineLvl w:val="0"/>
              <w:rPr>
                <w:rFonts w:ascii="Times New Roman" w:hAnsi="Times New Roman"/>
                <w:lang w:val="en-GB"/>
              </w:rPr>
            </w:pPr>
          </w:p>
          <w:p w14:paraId="571C4A57"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Objectivity and impartiality regarding beliefs and views and political views and others of persons; </w:t>
            </w:r>
          </w:p>
          <w:p w14:paraId="735CC18C" w14:textId="77777777" w:rsidR="00D37681" w:rsidRPr="00C21FA4" w:rsidRDefault="00D37681" w:rsidP="00E643AD">
            <w:pPr>
              <w:pStyle w:val="Default"/>
              <w:ind w:left="720"/>
              <w:outlineLvl w:val="0"/>
              <w:rPr>
                <w:rFonts w:ascii="Times New Roman" w:hAnsi="Times New Roman" w:cs="Times New Roman"/>
                <w:color w:val="auto"/>
                <w:lang w:val="en-GB"/>
              </w:rPr>
            </w:pPr>
          </w:p>
          <w:p w14:paraId="4879FED0"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Transparency, providing information and being open to the public;</w:t>
            </w:r>
          </w:p>
          <w:p w14:paraId="0B313B38" w14:textId="77777777" w:rsidR="00D37681" w:rsidRPr="00C21FA4" w:rsidRDefault="00D37681" w:rsidP="00E643AD">
            <w:pPr>
              <w:pStyle w:val="ListParagraph"/>
              <w:outlineLvl w:val="0"/>
              <w:rPr>
                <w:rFonts w:ascii="Times New Roman" w:hAnsi="Times New Roman"/>
                <w:lang w:val="en-GB"/>
              </w:rPr>
            </w:pPr>
          </w:p>
          <w:p w14:paraId="7AB99C05" w14:textId="77777777" w:rsidR="00D37681" w:rsidRPr="00C21FA4" w:rsidRDefault="00D37681" w:rsidP="00E643AD">
            <w:pPr>
              <w:pStyle w:val="ListParagraph"/>
              <w:outlineLvl w:val="0"/>
              <w:rPr>
                <w:rFonts w:ascii="Times New Roman" w:hAnsi="Times New Roman"/>
                <w:lang w:val="en-GB"/>
              </w:rPr>
            </w:pPr>
          </w:p>
          <w:p w14:paraId="3DA3735D"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Legitimacy, suitability and proportionality;</w:t>
            </w:r>
          </w:p>
          <w:p w14:paraId="428D80E4" w14:textId="77777777" w:rsidR="00D37681" w:rsidRPr="00C21FA4" w:rsidRDefault="00D37681" w:rsidP="00E643AD">
            <w:pPr>
              <w:pStyle w:val="ListParagraph"/>
              <w:outlineLvl w:val="0"/>
              <w:rPr>
                <w:rFonts w:ascii="Times New Roman" w:hAnsi="Times New Roman"/>
                <w:lang w:val="en-GB"/>
              </w:rPr>
            </w:pPr>
          </w:p>
          <w:p w14:paraId="499676F4"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lastRenderedPageBreak/>
              <w:t>Integrity, honesty and responsibility in public service;</w:t>
            </w:r>
          </w:p>
          <w:p w14:paraId="2C5E5D76" w14:textId="77777777" w:rsidR="00D37681" w:rsidRPr="00C21FA4" w:rsidRDefault="00D37681" w:rsidP="00E643AD">
            <w:pPr>
              <w:pStyle w:val="ListParagraph"/>
              <w:outlineLvl w:val="0"/>
              <w:rPr>
                <w:rFonts w:ascii="Times New Roman" w:hAnsi="Times New Roman"/>
                <w:lang w:val="en-GB"/>
              </w:rPr>
            </w:pPr>
          </w:p>
          <w:p w14:paraId="3B344425" w14:textId="77777777" w:rsidR="0052690E" w:rsidRPr="00C21FA4" w:rsidRDefault="0052690E" w:rsidP="00E643AD">
            <w:pPr>
              <w:pStyle w:val="ListParagraph"/>
              <w:outlineLvl w:val="0"/>
              <w:rPr>
                <w:rFonts w:ascii="Times New Roman" w:hAnsi="Times New Roman"/>
                <w:lang w:val="en-GB"/>
              </w:rPr>
            </w:pPr>
          </w:p>
          <w:p w14:paraId="5F2715D5" w14:textId="77777777" w:rsidR="00325FE8" w:rsidRPr="00C21FA4" w:rsidRDefault="008204E2" w:rsidP="00B1402A">
            <w:pPr>
              <w:pStyle w:val="Default"/>
              <w:numPr>
                <w:ilvl w:val="1"/>
                <w:numId w:val="552"/>
              </w:numPr>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Commitment toward work, advance and overall appointment of duties, with merit and non-discriminating, reflecting ethnical diversity in the Republic of Kosovo and recognizing the gender equality principles and human rights set out in the Republic of Kosovo Constitution and legislation in force; </w:t>
            </w:r>
          </w:p>
          <w:p w14:paraId="797D76C6" w14:textId="77777777" w:rsidR="00325FE8" w:rsidRPr="00C21FA4" w:rsidRDefault="00325FE8" w:rsidP="009347FB">
            <w:pPr>
              <w:pStyle w:val="Default"/>
              <w:outlineLvl w:val="0"/>
              <w:rPr>
                <w:rFonts w:ascii="Times New Roman" w:hAnsi="Times New Roman" w:cs="Times New Roman"/>
                <w:color w:val="auto"/>
                <w:lang w:val="en-GB"/>
              </w:rPr>
            </w:pPr>
          </w:p>
          <w:p w14:paraId="5D42876F" w14:textId="77777777" w:rsidR="00D37681" w:rsidRPr="00C21FA4" w:rsidRDefault="00D37681" w:rsidP="009347FB">
            <w:pPr>
              <w:pStyle w:val="Default"/>
              <w:outlineLvl w:val="0"/>
              <w:rPr>
                <w:rFonts w:ascii="Times New Roman" w:hAnsi="Times New Roman" w:cs="Times New Roman"/>
                <w:color w:val="auto"/>
                <w:lang w:val="en-GB"/>
              </w:rPr>
            </w:pPr>
          </w:p>
          <w:p w14:paraId="5C5290C1" w14:textId="77777777" w:rsidR="00325FE8" w:rsidRPr="00C21FA4" w:rsidRDefault="008204E2" w:rsidP="00B1402A">
            <w:pPr>
              <w:pStyle w:val="Default"/>
              <w:numPr>
                <w:ilvl w:val="0"/>
                <w:numId w:val="552"/>
              </w:numPr>
              <w:ind w:left="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Customs officials exercise their authorizations and perform their duties, in accordance with the customs legislation, the Code of Ethics and the legislation in force. </w:t>
            </w:r>
          </w:p>
          <w:p w14:paraId="66881760" w14:textId="77777777" w:rsidR="00325FE8" w:rsidRPr="00C21FA4" w:rsidRDefault="00325FE8" w:rsidP="009347FB">
            <w:pPr>
              <w:pStyle w:val="Default"/>
              <w:outlineLvl w:val="0"/>
              <w:rPr>
                <w:rFonts w:ascii="Times New Roman" w:hAnsi="Times New Roman" w:cs="Times New Roman"/>
                <w:lang w:val="en-GB"/>
              </w:rPr>
            </w:pPr>
          </w:p>
          <w:p w14:paraId="0DF5A0DC" w14:textId="77777777" w:rsidR="00325FE8" w:rsidRPr="00C21FA4" w:rsidRDefault="00325FE8" w:rsidP="009347FB">
            <w:pPr>
              <w:pStyle w:val="Default"/>
              <w:outlineLvl w:val="0"/>
              <w:rPr>
                <w:rFonts w:ascii="Times New Roman" w:hAnsi="Times New Roman" w:cs="Times New Roman"/>
                <w:color w:val="auto"/>
                <w:lang w:val="en-GB"/>
              </w:rPr>
            </w:pPr>
          </w:p>
          <w:p w14:paraId="2328C960" w14:textId="77777777" w:rsidR="00325FE8" w:rsidRPr="00C21FA4" w:rsidRDefault="008204E2" w:rsidP="009347FB">
            <w:pPr>
              <w:jc w:val="center"/>
              <w:outlineLvl w:val="0"/>
              <w:rPr>
                <w:rFonts w:ascii="Times New Roman" w:hAnsi="Times New Roman"/>
                <w:sz w:val="28"/>
                <w:szCs w:val="28"/>
                <w:lang w:val="en-GB"/>
              </w:rPr>
            </w:pPr>
            <w:r w:rsidRPr="00C21FA4">
              <w:rPr>
                <w:rFonts w:ascii="Times New Roman" w:hAnsi="Times New Roman"/>
                <w:b/>
                <w:sz w:val="28"/>
                <w:szCs w:val="28"/>
                <w:lang w:val="en-GB"/>
              </w:rPr>
              <w:t>CHAPTER II</w:t>
            </w:r>
          </w:p>
          <w:p w14:paraId="6EC23D37" w14:textId="77777777" w:rsidR="00325FE8" w:rsidRPr="00C21FA4" w:rsidRDefault="008204E2" w:rsidP="009347FB">
            <w:pPr>
              <w:jc w:val="center"/>
              <w:outlineLvl w:val="0"/>
              <w:rPr>
                <w:rFonts w:ascii="Times New Roman" w:hAnsi="Times New Roman"/>
                <w:b/>
                <w:sz w:val="28"/>
                <w:szCs w:val="28"/>
                <w:lang w:val="en-GB"/>
              </w:rPr>
            </w:pPr>
            <w:r w:rsidRPr="00C21FA4">
              <w:rPr>
                <w:rFonts w:ascii="Times New Roman" w:hAnsi="Times New Roman"/>
                <w:b/>
                <w:sz w:val="28"/>
                <w:szCs w:val="28"/>
                <w:lang w:val="en-GB"/>
              </w:rPr>
              <w:t>CUSTOMS STATUS AND SYMBOLS</w:t>
            </w:r>
          </w:p>
          <w:p w14:paraId="2CB362EA" w14:textId="77777777" w:rsidR="00325FE8" w:rsidRPr="00C21FA4" w:rsidRDefault="00325FE8" w:rsidP="009347FB">
            <w:pPr>
              <w:pStyle w:val="Default"/>
              <w:jc w:val="center"/>
              <w:outlineLvl w:val="0"/>
              <w:rPr>
                <w:rFonts w:ascii="Times New Roman" w:hAnsi="Times New Roman" w:cs="Times New Roman"/>
                <w:b/>
                <w:color w:val="auto"/>
                <w:lang w:val="en-GB"/>
              </w:rPr>
            </w:pPr>
          </w:p>
          <w:p w14:paraId="78E66F44"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259</w:t>
            </w:r>
          </w:p>
          <w:p w14:paraId="3B476FC0" w14:textId="77777777" w:rsidR="00325FE8" w:rsidRPr="00C21FA4" w:rsidRDefault="008204E2" w:rsidP="009347FB">
            <w:pPr>
              <w:autoSpaceDE w:val="0"/>
              <w:autoSpaceDN w:val="0"/>
              <w:adjustRightInd w:val="0"/>
              <w:jc w:val="center"/>
              <w:outlineLvl w:val="0"/>
              <w:rPr>
                <w:rFonts w:ascii="Times New Roman" w:eastAsia="Arial-BoldMT" w:hAnsi="Times New Roman"/>
                <w:b/>
                <w:bCs/>
                <w:sz w:val="24"/>
                <w:szCs w:val="24"/>
                <w:lang w:val="en-GB"/>
              </w:rPr>
            </w:pPr>
            <w:r w:rsidRPr="00C21FA4">
              <w:rPr>
                <w:rFonts w:ascii="Times New Roman" w:eastAsia="Arial-BoldMT" w:hAnsi="Times New Roman"/>
                <w:b/>
                <w:bCs/>
                <w:sz w:val="24"/>
                <w:szCs w:val="24"/>
                <w:lang w:val="en-GB"/>
              </w:rPr>
              <w:t>Status</w:t>
            </w:r>
          </w:p>
          <w:p w14:paraId="71966707" w14:textId="77777777" w:rsidR="00760805" w:rsidRPr="00C21FA4" w:rsidRDefault="00760805" w:rsidP="009347FB">
            <w:pPr>
              <w:autoSpaceDE w:val="0"/>
              <w:autoSpaceDN w:val="0"/>
              <w:adjustRightInd w:val="0"/>
              <w:jc w:val="center"/>
              <w:outlineLvl w:val="0"/>
              <w:rPr>
                <w:rFonts w:ascii="Times New Roman" w:eastAsia="Arial-BoldMT" w:hAnsi="Times New Roman"/>
                <w:b/>
                <w:bCs/>
                <w:sz w:val="24"/>
                <w:szCs w:val="24"/>
                <w:lang w:val="en-GB"/>
              </w:rPr>
            </w:pPr>
          </w:p>
          <w:p w14:paraId="3F7DE12F" w14:textId="4AAFEE96" w:rsidR="00325FE8" w:rsidRPr="00C21FA4" w:rsidRDefault="008204E2" w:rsidP="00B1402A">
            <w:pPr>
              <w:pStyle w:val="Default"/>
              <w:keepNext/>
              <w:numPr>
                <w:ilvl w:val="0"/>
                <w:numId w:val="786"/>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Customs is a </w:t>
            </w:r>
            <w:r w:rsidR="00760805" w:rsidRPr="00C21FA4">
              <w:rPr>
                <w:rFonts w:ascii="Times New Roman" w:hAnsi="Times New Roman" w:cs="Times New Roman"/>
                <w:color w:val="auto"/>
                <w:lang w:val="en-GB"/>
              </w:rPr>
              <w:t>executive agency</w:t>
            </w:r>
            <w:r w:rsidRPr="00C21FA4">
              <w:rPr>
                <w:rFonts w:ascii="Times New Roman" w:hAnsi="Times New Roman" w:cs="Times New Roman"/>
                <w:color w:val="auto"/>
                <w:lang w:val="en-GB"/>
              </w:rPr>
              <w:t xml:space="preserve"> within the Ministry of Finances. </w:t>
            </w:r>
          </w:p>
          <w:p w14:paraId="5B349C5E" w14:textId="77777777" w:rsidR="00325FE8" w:rsidRPr="00C21FA4" w:rsidRDefault="00325FE8" w:rsidP="009347FB">
            <w:pPr>
              <w:pStyle w:val="Default"/>
              <w:keepNext/>
              <w:outlineLvl w:val="0"/>
              <w:rPr>
                <w:rFonts w:ascii="Times New Roman" w:hAnsi="Times New Roman" w:cs="Times New Roman"/>
                <w:color w:val="auto"/>
                <w:lang w:val="en-GB"/>
              </w:rPr>
            </w:pPr>
          </w:p>
          <w:p w14:paraId="4CECD3B1" w14:textId="77777777" w:rsidR="00325FE8" w:rsidRPr="00C21FA4" w:rsidRDefault="008204E2" w:rsidP="00B1402A">
            <w:pPr>
              <w:pStyle w:val="Default"/>
              <w:keepNext/>
              <w:numPr>
                <w:ilvl w:val="0"/>
                <w:numId w:val="786"/>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Customs is a legal entity, has operational autonomy and is the sole </w:t>
            </w:r>
            <w:r w:rsidRPr="00C21FA4">
              <w:rPr>
                <w:rFonts w:ascii="Times New Roman" w:hAnsi="Times New Roman" w:cs="Times New Roman"/>
                <w:color w:val="auto"/>
                <w:lang w:val="en-GB"/>
              </w:rPr>
              <w:lastRenderedPageBreak/>
              <w:t xml:space="preserve">institution in Kosovo exercising customs authorizations and competencies determined by the customs legislation and other special laws, including exercising any other duty or function that might be assigned by the Government of Republic of Kosovo. </w:t>
            </w:r>
          </w:p>
          <w:p w14:paraId="3482062B" w14:textId="77777777" w:rsidR="00325FE8" w:rsidRPr="00C21FA4" w:rsidRDefault="00325FE8" w:rsidP="009347FB">
            <w:pPr>
              <w:autoSpaceDE w:val="0"/>
              <w:autoSpaceDN w:val="0"/>
              <w:adjustRightInd w:val="0"/>
              <w:outlineLvl w:val="0"/>
              <w:rPr>
                <w:rFonts w:ascii="Times New Roman" w:eastAsia="Arial-BoldMT" w:hAnsi="Times New Roman"/>
                <w:bCs/>
                <w:lang w:val="en-GB"/>
              </w:rPr>
            </w:pPr>
          </w:p>
          <w:p w14:paraId="7B33636E" w14:textId="77777777" w:rsidR="00325FE8" w:rsidRPr="00C21FA4" w:rsidRDefault="008204E2" w:rsidP="009347FB">
            <w:pPr>
              <w:autoSpaceDE w:val="0"/>
              <w:autoSpaceDN w:val="0"/>
              <w:adjustRightInd w:val="0"/>
              <w:jc w:val="center"/>
              <w:outlineLvl w:val="0"/>
              <w:rPr>
                <w:rFonts w:ascii="Times New Roman" w:eastAsia="Arial-BoldMT" w:hAnsi="Times New Roman"/>
                <w:b/>
                <w:bCs/>
                <w:sz w:val="24"/>
                <w:szCs w:val="24"/>
                <w:lang w:val="en-GB"/>
              </w:rPr>
            </w:pPr>
            <w:r w:rsidRPr="00C21FA4">
              <w:rPr>
                <w:rFonts w:ascii="Times New Roman" w:eastAsia="Arial-BoldMT" w:hAnsi="Times New Roman"/>
                <w:b/>
                <w:bCs/>
                <w:sz w:val="24"/>
                <w:szCs w:val="24"/>
                <w:lang w:val="en-GB"/>
              </w:rPr>
              <w:t>Article 260</w:t>
            </w:r>
          </w:p>
          <w:p w14:paraId="7D7A5B8F" w14:textId="77777777" w:rsidR="00325FE8" w:rsidRPr="00C21FA4" w:rsidRDefault="008204E2" w:rsidP="009347FB">
            <w:pPr>
              <w:autoSpaceDE w:val="0"/>
              <w:autoSpaceDN w:val="0"/>
              <w:adjustRightInd w:val="0"/>
              <w:jc w:val="center"/>
              <w:outlineLvl w:val="0"/>
              <w:rPr>
                <w:rFonts w:ascii="Times New Roman" w:eastAsia="Arial-BoldMT" w:hAnsi="Times New Roman"/>
                <w:b/>
                <w:bCs/>
                <w:sz w:val="24"/>
                <w:szCs w:val="24"/>
                <w:lang w:val="en-GB"/>
              </w:rPr>
            </w:pPr>
            <w:r w:rsidRPr="00C21FA4">
              <w:rPr>
                <w:rFonts w:ascii="Times New Roman" w:eastAsia="Arial-BoldMT" w:hAnsi="Times New Roman"/>
                <w:b/>
                <w:bCs/>
                <w:sz w:val="24"/>
                <w:szCs w:val="24"/>
                <w:lang w:val="en-GB"/>
              </w:rPr>
              <w:t xml:space="preserve">Symbols </w:t>
            </w:r>
          </w:p>
          <w:p w14:paraId="5A176CAB" w14:textId="77777777" w:rsidR="00325FE8" w:rsidRPr="00C21FA4" w:rsidRDefault="00325FE8" w:rsidP="009347FB">
            <w:pPr>
              <w:pStyle w:val="Default"/>
              <w:jc w:val="center"/>
              <w:outlineLvl w:val="0"/>
              <w:rPr>
                <w:rFonts w:ascii="Times New Roman" w:hAnsi="Times New Roman" w:cs="Times New Roman"/>
                <w:b/>
                <w:color w:val="auto"/>
                <w:lang w:val="en-GB"/>
              </w:rPr>
            </w:pPr>
          </w:p>
          <w:p w14:paraId="4FB0AF5E" w14:textId="77777777" w:rsidR="00325FE8" w:rsidRPr="00C21FA4" w:rsidRDefault="008204E2" w:rsidP="00B1402A">
            <w:pPr>
              <w:pStyle w:val="Default"/>
              <w:numPr>
                <w:ilvl w:val="0"/>
                <w:numId w:val="787"/>
              </w:numPr>
              <w:ind w:left="0" w:firstLine="0"/>
              <w:outlineLvl w:val="0"/>
              <w:rPr>
                <w:rFonts w:ascii="Times New Roman" w:hAnsi="Times New Roman" w:cs="Times New Roman"/>
                <w:lang w:val="en-GB"/>
              </w:rPr>
            </w:pPr>
            <w:r w:rsidRPr="00C21FA4">
              <w:rPr>
                <w:rFonts w:ascii="Times New Roman" w:hAnsi="Times New Roman" w:cs="Times New Roman"/>
                <w:color w:val="auto"/>
                <w:lang w:val="en-GB"/>
              </w:rPr>
              <w:t xml:space="preserve">Customs has the emblem, flag, uniform, rank insignia, stamp and other symbols by what the institutions identity is determined. By proposal from the Minister of Finances, the Government approves the dimensions, content, emblem appearance and Customs ranks. </w:t>
            </w:r>
          </w:p>
          <w:p w14:paraId="48447B6B" w14:textId="77777777" w:rsidR="00325FE8" w:rsidRPr="00C21FA4" w:rsidRDefault="00325FE8" w:rsidP="009347FB">
            <w:pPr>
              <w:pStyle w:val="Default"/>
              <w:outlineLvl w:val="0"/>
              <w:rPr>
                <w:rFonts w:ascii="Times New Roman" w:hAnsi="Times New Roman" w:cs="Times New Roman"/>
                <w:lang w:val="en-GB"/>
              </w:rPr>
            </w:pPr>
          </w:p>
          <w:p w14:paraId="063FA2A6" w14:textId="77777777" w:rsidR="00D37681" w:rsidRPr="00C21FA4" w:rsidRDefault="00D37681" w:rsidP="009347FB">
            <w:pPr>
              <w:pStyle w:val="Default"/>
              <w:outlineLvl w:val="0"/>
              <w:rPr>
                <w:rFonts w:ascii="Times New Roman" w:hAnsi="Times New Roman" w:cs="Times New Roman"/>
                <w:lang w:val="en-GB"/>
              </w:rPr>
            </w:pPr>
          </w:p>
          <w:p w14:paraId="524F6790" w14:textId="508BB0E7" w:rsidR="00325FE8" w:rsidRPr="00C21FA4" w:rsidRDefault="008204E2" w:rsidP="00B1402A">
            <w:pPr>
              <w:pStyle w:val="Default"/>
              <w:numPr>
                <w:ilvl w:val="0"/>
                <w:numId w:val="787"/>
              </w:numPr>
              <w:ind w:left="0" w:firstLine="0"/>
              <w:outlineLvl w:val="0"/>
              <w:rPr>
                <w:rFonts w:ascii="Times New Roman" w:hAnsi="Times New Roman" w:cs="Times New Roman"/>
                <w:lang w:val="en-GB"/>
              </w:rPr>
            </w:pPr>
            <w:r w:rsidRPr="00C21FA4">
              <w:rPr>
                <w:rFonts w:ascii="Times New Roman" w:hAnsi="Times New Roman" w:cs="Times New Roman"/>
                <w:lang w:val="en-GB"/>
              </w:rPr>
              <w:t>The Customs day is the 31</w:t>
            </w:r>
            <w:r w:rsidRPr="00C21FA4">
              <w:rPr>
                <w:rFonts w:ascii="Times New Roman" w:hAnsi="Times New Roman" w:cs="Times New Roman"/>
                <w:vertAlign w:val="superscript"/>
                <w:lang w:val="en-GB"/>
              </w:rPr>
              <w:t>st</w:t>
            </w:r>
            <w:r w:rsidRPr="00C21FA4">
              <w:rPr>
                <w:rFonts w:ascii="Times New Roman" w:hAnsi="Times New Roman" w:cs="Times New Roman"/>
                <w:lang w:val="en-GB"/>
              </w:rPr>
              <w:t xml:space="preserve"> of August. </w:t>
            </w:r>
          </w:p>
          <w:p w14:paraId="4B44CE10" w14:textId="77777777" w:rsidR="00325FE8" w:rsidRPr="00C21FA4" w:rsidRDefault="00325FE8" w:rsidP="009347FB">
            <w:pPr>
              <w:outlineLvl w:val="0"/>
              <w:rPr>
                <w:rFonts w:ascii="Times New Roman" w:hAnsi="Times New Roman"/>
                <w:lang w:val="en-GB"/>
              </w:rPr>
            </w:pPr>
          </w:p>
          <w:p w14:paraId="29A211FB" w14:textId="77777777" w:rsidR="00325FE8" w:rsidRPr="00C21FA4" w:rsidRDefault="008204E2" w:rsidP="00B1402A">
            <w:pPr>
              <w:pStyle w:val="Default"/>
              <w:numPr>
                <w:ilvl w:val="0"/>
                <w:numId w:val="787"/>
              </w:numPr>
              <w:ind w:left="0" w:firstLine="0"/>
              <w:outlineLvl w:val="0"/>
              <w:rPr>
                <w:rFonts w:ascii="Times New Roman" w:hAnsi="Times New Roman" w:cs="Times New Roman"/>
                <w:lang w:val="en-GB"/>
              </w:rPr>
            </w:pPr>
            <w:r w:rsidRPr="00C21FA4">
              <w:rPr>
                <w:rFonts w:ascii="Times New Roman" w:hAnsi="Times New Roman" w:cs="Times New Roman"/>
                <w:lang w:val="en-GB"/>
              </w:rPr>
              <w:t xml:space="preserve">The use of symbols from paragraph 1 of this Article and the content and use of identity card and badge, are determined by a legal act from the Minister of Finances. </w:t>
            </w:r>
          </w:p>
          <w:p w14:paraId="49989FAD" w14:textId="77777777" w:rsidR="00325FE8" w:rsidRPr="00C21FA4" w:rsidRDefault="00325FE8" w:rsidP="009347FB">
            <w:pPr>
              <w:pStyle w:val="Default"/>
              <w:keepNext/>
              <w:outlineLvl w:val="0"/>
              <w:rPr>
                <w:rFonts w:ascii="Times New Roman" w:hAnsi="Times New Roman" w:cs="Times New Roman"/>
                <w:color w:val="auto"/>
                <w:lang w:val="en-GB"/>
              </w:rPr>
            </w:pPr>
          </w:p>
          <w:p w14:paraId="7F329359" w14:textId="77777777" w:rsidR="00D37681" w:rsidRPr="00C21FA4" w:rsidRDefault="00D37681" w:rsidP="009347FB">
            <w:pPr>
              <w:pStyle w:val="Default"/>
              <w:keepNext/>
              <w:outlineLvl w:val="0"/>
              <w:rPr>
                <w:rFonts w:ascii="Times New Roman" w:hAnsi="Times New Roman" w:cs="Times New Roman"/>
                <w:color w:val="auto"/>
                <w:lang w:val="en-GB"/>
              </w:rPr>
            </w:pPr>
          </w:p>
          <w:p w14:paraId="524BC5ED" w14:textId="77777777" w:rsidR="00F160E5" w:rsidRPr="00C21FA4" w:rsidRDefault="00F160E5" w:rsidP="009347FB">
            <w:pPr>
              <w:pStyle w:val="Default"/>
              <w:keepNext/>
              <w:outlineLvl w:val="0"/>
              <w:rPr>
                <w:rFonts w:ascii="Times New Roman" w:hAnsi="Times New Roman" w:cs="Times New Roman"/>
                <w:color w:val="auto"/>
                <w:lang w:val="en-GB"/>
              </w:rPr>
            </w:pPr>
          </w:p>
          <w:p w14:paraId="3342B611" w14:textId="77777777" w:rsidR="00F160E5" w:rsidRPr="00C21FA4" w:rsidRDefault="00F160E5" w:rsidP="009347FB">
            <w:pPr>
              <w:pStyle w:val="Default"/>
              <w:keepNext/>
              <w:outlineLvl w:val="0"/>
              <w:rPr>
                <w:rFonts w:ascii="Times New Roman" w:hAnsi="Times New Roman" w:cs="Times New Roman"/>
                <w:color w:val="auto"/>
                <w:lang w:val="en-GB"/>
              </w:rPr>
            </w:pPr>
          </w:p>
          <w:p w14:paraId="214F77E1" w14:textId="77777777" w:rsidR="00325FE8" w:rsidRPr="00C21FA4" w:rsidRDefault="008204E2" w:rsidP="009347FB">
            <w:pPr>
              <w:pStyle w:val="Defaul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CHAPTER III</w:t>
            </w:r>
          </w:p>
          <w:p w14:paraId="00B6B414" w14:textId="77777777" w:rsidR="00325FE8" w:rsidRPr="00C21FA4" w:rsidRDefault="008204E2" w:rsidP="009347FB">
            <w:pPr>
              <w:pStyle w:val="Default"/>
              <w:jc w:val="center"/>
              <w:outlineLvl w:val="0"/>
              <w:rPr>
                <w:rFonts w:ascii="Times New Roman" w:hAnsi="Times New Roman" w:cs="Times New Roman"/>
                <w:b/>
                <w:color w:val="0070C0"/>
                <w:sz w:val="28"/>
                <w:szCs w:val="28"/>
                <w:lang w:val="en-GB"/>
              </w:rPr>
            </w:pPr>
            <w:r w:rsidRPr="00C21FA4">
              <w:rPr>
                <w:rFonts w:ascii="Times New Roman" w:hAnsi="Times New Roman" w:cs="Times New Roman"/>
                <w:b/>
                <w:color w:val="auto"/>
                <w:sz w:val="28"/>
                <w:szCs w:val="28"/>
                <w:lang w:val="en-GB"/>
              </w:rPr>
              <w:lastRenderedPageBreak/>
              <w:t>DUTIES, CUSTOMS ORGANIZATION AND FUNCTIONING</w:t>
            </w:r>
          </w:p>
          <w:p w14:paraId="7C2725B9" w14:textId="77777777" w:rsidR="00325FE8" w:rsidRPr="00C21FA4" w:rsidRDefault="00325FE8" w:rsidP="009347FB">
            <w:pPr>
              <w:jc w:val="center"/>
              <w:outlineLvl w:val="0"/>
              <w:rPr>
                <w:rFonts w:ascii="Times New Roman" w:hAnsi="Times New Roman"/>
                <w:lang w:val="en-GB"/>
              </w:rPr>
            </w:pPr>
          </w:p>
          <w:p w14:paraId="04DF2ED6" w14:textId="77777777" w:rsidR="00325FE8" w:rsidRPr="00C21FA4" w:rsidRDefault="008204E2" w:rsidP="009347FB">
            <w:pPr>
              <w:jc w:val="center"/>
              <w:outlineLvl w:val="0"/>
              <w:rPr>
                <w:rFonts w:ascii="Times New Roman" w:hAnsi="Times New Roman"/>
                <w:sz w:val="24"/>
                <w:szCs w:val="24"/>
                <w:lang w:val="en-GB"/>
              </w:rPr>
            </w:pPr>
            <w:r w:rsidRPr="00C21FA4">
              <w:rPr>
                <w:rFonts w:ascii="Times New Roman" w:hAnsi="Times New Roman"/>
                <w:b/>
                <w:sz w:val="24"/>
                <w:szCs w:val="24"/>
                <w:lang w:val="en-GB"/>
              </w:rPr>
              <w:t>Article 261</w:t>
            </w:r>
          </w:p>
          <w:p w14:paraId="011473BB"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Customs duties </w:t>
            </w:r>
          </w:p>
          <w:p w14:paraId="08A871F4" w14:textId="77777777" w:rsidR="00325FE8" w:rsidRPr="00C21FA4" w:rsidRDefault="00325FE8" w:rsidP="009347FB">
            <w:pPr>
              <w:pStyle w:val="Default"/>
              <w:keepNext/>
              <w:outlineLvl w:val="0"/>
              <w:rPr>
                <w:rFonts w:ascii="Times New Roman" w:hAnsi="Times New Roman" w:cs="Times New Roman"/>
                <w:b/>
                <w:color w:val="auto"/>
                <w:lang w:val="en-GB"/>
              </w:rPr>
            </w:pPr>
          </w:p>
          <w:p w14:paraId="412846C7" w14:textId="77777777" w:rsidR="00325FE8" w:rsidRPr="00C21FA4" w:rsidRDefault="008204E2" w:rsidP="00B1402A">
            <w:pPr>
              <w:pStyle w:val="Default"/>
              <w:numPr>
                <w:ilvl w:val="0"/>
                <w:numId w:val="788"/>
              </w:numPr>
              <w:ind w:left="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Customs exercises a customs supervision with the purpose of ensuring the correct implementation of the customs legislation and the legislation in force, to ensure the collection of customs taxes and other revenues collected by Customs, undertaking actions in the security interest, protection of human health and life, animals and plants, protection of environment, cultural heritage, intellectual property and enforces trade policy measures; </w:t>
            </w:r>
          </w:p>
          <w:p w14:paraId="41301AEB" w14:textId="77777777" w:rsidR="00325FE8" w:rsidRPr="00C21FA4" w:rsidRDefault="00325FE8" w:rsidP="009347FB">
            <w:pPr>
              <w:pStyle w:val="Default"/>
              <w:outlineLvl w:val="0"/>
              <w:rPr>
                <w:rFonts w:ascii="Times New Roman" w:hAnsi="Times New Roman" w:cs="Times New Roman"/>
                <w:color w:val="auto"/>
                <w:lang w:val="en-GB"/>
              </w:rPr>
            </w:pPr>
          </w:p>
          <w:p w14:paraId="6D858AA0" w14:textId="77777777" w:rsidR="00CE7FDC" w:rsidRPr="00C21FA4" w:rsidRDefault="00CE7FDC" w:rsidP="009347FB">
            <w:pPr>
              <w:pStyle w:val="Default"/>
              <w:outlineLvl w:val="0"/>
              <w:rPr>
                <w:rFonts w:ascii="Times New Roman" w:hAnsi="Times New Roman" w:cs="Times New Roman"/>
                <w:color w:val="auto"/>
                <w:lang w:val="en-GB"/>
              </w:rPr>
            </w:pPr>
          </w:p>
          <w:p w14:paraId="3724137D" w14:textId="77777777" w:rsidR="00325FE8" w:rsidRPr="00C21FA4" w:rsidRDefault="008204E2" w:rsidP="00B1402A">
            <w:pPr>
              <w:pStyle w:val="Default"/>
              <w:numPr>
                <w:ilvl w:val="0"/>
                <w:numId w:val="788"/>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Customs responsibilities in particular are:</w:t>
            </w:r>
          </w:p>
          <w:p w14:paraId="7E0C6385" w14:textId="77777777" w:rsidR="00325FE8" w:rsidRPr="00C21FA4" w:rsidRDefault="00325FE8" w:rsidP="009347FB">
            <w:pPr>
              <w:pStyle w:val="Default"/>
              <w:keepNext/>
              <w:outlineLvl w:val="0"/>
              <w:rPr>
                <w:rFonts w:ascii="Times New Roman" w:hAnsi="Times New Roman" w:cs="Times New Roman"/>
                <w:color w:val="auto"/>
                <w:lang w:val="en-GB"/>
              </w:rPr>
            </w:pPr>
          </w:p>
          <w:p w14:paraId="3C52DF9A"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Supervision, valuation, accounting and collection of customs duties, excise, and special taxes, taxes on the valued added and other evenues collected by Customs; </w:t>
            </w:r>
          </w:p>
          <w:p w14:paraId="5258DB34"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35DE45F0" w14:textId="77777777" w:rsidR="00CE7FDC" w:rsidRPr="00C21FA4" w:rsidRDefault="00CE7FDC" w:rsidP="00E643AD">
            <w:pPr>
              <w:pStyle w:val="Default"/>
              <w:keepNext/>
              <w:ind w:left="720"/>
              <w:outlineLvl w:val="0"/>
              <w:rPr>
                <w:rFonts w:ascii="Times New Roman" w:hAnsi="Times New Roman" w:cs="Times New Roman"/>
                <w:color w:val="auto"/>
                <w:lang w:val="en-GB"/>
              </w:rPr>
            </w:pPr>
          </w:p>
          <w:p w14:paraId="2B2DDF2E"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Entry and exit supervision and transit of goods in accordance </w:t>
            </w:r>
            <w:r w:rsidRPr="00C21FA4">
              <w:rPr>
                <w:rFonts w:ascii="Times New Roman" w:hAnsi="Times New Roman" w:cs="Times New Roman"/>
                <w:color w:val="auto"/>
                <w:lang w:val="en-GB"/>
              </w:rPr>
              <w:lastRenderedPageBreak/>
              <w:t xml:space="preserve">with the customs rules and procedures; </w:t>
            </w:r>
          </w:p>
          <w:p w14:paraId="047F7787" w14:textId="77777777" w:rsidR="00CE7FDC" w:rsidRPr="00C21FA4" w:rsidRDefault="00CE7FDC" w:rsidP="00E643AD">
            <w:pPr>
              <w:pStyle w:val="Default"/>
              <w:ind w:left="720"/>
              <w:outlineLvl w:val="0"/>
              <w:rPr>
                <w:rFonts w:ascii="Times New Roman" w:hAnsi="Times New Roman" w:cs="Times New Roman"/>
                <w:color w:val="auto"/>
                <w:lang w:val="en-GB"/>
              </w:rPr>
            </w:pPr>
          </w:p>
          <w:p w14:paraId="29193609"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 Ascertainment, verification and sanctioning of violations set out in the customs legislation and other special laws, where Customs is in charge of their implementation; </w:t>
            </w:r>
          </w:p>
          <w:p w14:paraId="473AAF64"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31676B0B" w14:textId="77777777" w:rsidR="00D82312" w:rsidRPr="00C21FA4" w:rsidRDefault="00D82312" w:rsidP="00E643AD">
            <w:pPr>
              <w:pStyle w:val="Default"/>
              <w:keepNext/>
              <w:ind w:left="720"/>
              <w:outlineLvl w:val="0"/>
              <w:rPr>
                <w:rFonts w:ascii="Times New Roman" w:hAnsi="Times New Roman" w:cs="Times New Roman"/>
                <w:color w:val="auto"/>
                <w:lang w:val="en-GB"/>
              </w:rPr>
            </w:pPr>
          </w:p>
          <w:p w14:paraId="6782450F"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Entry and exit supervision and transit of monetary means circulation; </w:t>
            </w:r>
          </w:p>
          <w:p w14:paraId="0BA035E8"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1C40B683" w14:textId="77777777" w:rsidR="00325FE8" w:rsidRPr="00C21FA4" w:rsidRDefault="008204E2" w:rsidP="00B1402A">
            <w:pPr>
              <w:pStyle w:val="Default"/>
              <w:keepNex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Supervision of passengers and their luggage in the event of entry, exit and transit; </w:t>
            </w:r>
          </w:p>
          <w:p w14:paraId="79A68006"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038A6E7A" w14:textId="77777777" w:rsidR="00325FE8" w:rsidRPr="00C21FA4" w:rsidRDefault="008204E2" w:rsidP="00B1402A">
            <w:pPr>
              <w:pStyle w:val="Default"/>
              <w:keepNex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Checking business premises, private and means of transport as per specific authorizations; </w:t>
            </w:r>
          </w:p>
          <w:p w14:paraId="70BD0161"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1DEAD5E2"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Oversight, control and examination of goods in all customs procedures and placing customs supervision insignia in transport means, goods and facilities; </w:t>
            </w:r>
          </w:p>
          <w:p w14:paraId="551C0B74"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2FF03E81" w14:textId="77777777" w:rsidR="00CE7FDC" w:rsidRPr="00C21FA4" w:rsidRDefault="00CE7FDC" w:rsidP="00E643AD">
            <w:pPr>
              <w:pStyle w:val="Default"/>
              <w:keepNext/>
              <w:ind w:left="720"/>
              <w:outlineLvl w:val="0"/>
              <w:rPr>
                <w:rFonts w:ascii="Times New Roman" w:hAnsi="Times New Roman" w:cs="Times New Roman"/>
                <w:color w:val="auto"/>
                <w:lang w:val="en-GB"/>
              </w:rPr>
            </w:pPr>
          </w:p>
          <w:p w14:paraId="7C309BCE"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Implementation of foreign trade policies; </w:t>
            </w:r>
          </w:p>
          <w:p w14:paraId="6FD63408"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0796FD0A"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Storage, sale and disposal of seized goods, abandoned goods or goods evading control; </w:t>
            </w:r>
          </w:p>
          <w:p w14:paraId="46760BED"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39B44BC7" w14:textId="77777777" w:rsidR="00CE7FDC" w:rsidRPr="00C21FA4" w:rsidRDefault="00CE7FDC" w:rsidP="00E643AD">
            <w:pPr>
              <w:pStyle w:val="Default"/>
              <w:keepNext/>
              <w:ind w:left="720"/>
              <w:outlineLvl w:val="0"/>
              <w:rPr>
                <w:rFonts w:ascii="Times New Roman" w:hAnsi="Times New Roman" w:cs="Times New Roman"/>
                <w:color w:val="auto"/>
                <w:lang w:val="en-GB"/>
              </w:rPr>
            </w:pPr>
          </w:p>
          <w:p w14:paraId="54CBF279" w14:textId="77777777" w:rsidR="00D82312" w:rsidRPr="00C21FA4" w:rsidRDefault="00D82312" w:rsidP="00E643AD">
            <w:pPr>
              <w:pStyle w:val="Default"/>
              <w:keepNext/>
              <w:ind w:left="720"/>
              <w:outlineLvl w:val="0"/>
              <w:rPr>
                <w:rFonts w:ascii="Times New Roman" w:hAnsi="Times New Roman" w:cs="Times New Roman"/>
                <w:color w:val="auto"/>
                <w:lang w:val="en-GB"/>
              </w:rPr>
            </w:pPr>
          </w:p>
          <w:p w14:paraId="2F21FC5A"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Cooperation and exchange of information with competent authorities in the national and international level and cooperation with international organizations as well as professional associations working in the certain competent field; </w:t>
            </w:r>
          </w:p>
          <w:p w14:paraId="45DACDDB"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76181722"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Collection, verification, analysing and storage of statistical data on trade of goods with other countries; </w:t>
            </w:r>
          </w:p>
          <w:p w14:paraId="153C659F" w14:textId="77777777" w:rsidR="00325FE8" w:rsidRPr="00C21FA4" w:rsidRDefault="00325FE8" w:rsidP="00E643AD">
            <w:pPr>
              <w:pStyle w:val="Default"/>
              <w:ind w:left="720"/>
              <w:outlineLvl w:val="0"/>
              <w:rPr>
                <w:rFonts w:ascii="Times New Roman" w:hAnsi="Times New Roman" w:cs="Times New Roman"/>
                <w:color w:val="auto"/>
                <w:lang w:val="en-GB"/>
              </w:rPr>
            </w:pPr>
          </w:p>
          <w:p w14:paraId="49133863"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Representation in legal and court procedures to Courts and other authorities; </w:t>
            </w:r>
          </w:p>
          <w:p w14:paraId="01670D94"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6980918C"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Maintenance of documents and registrations in collection of revenues and other obligations which are Customs obligation; </w:t>
            </w:r>
          </w:p>
          <w:p w14:paraId="045C9D34"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70077DB3"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bCs/>
                <w:color w:val="auto"/>
                <w:lang w:val="en-GB"/>
              </w:rPr>
              <w:t xml:space="preserve">Direct application of security measures and duty </w:t>
            </w:r>
            <w:r w:rsidRPr="00C21FA4">
              <w:rPr>
                <w:rFonts w:ascii="Times New Roman" w:hAnsi="Times New Roman" w:cs="Times New Roman"/>
                <w:bCs/>
                <w:color w:val="auto"/>
                <w:lang w:val="en-GB"/>
              </w:rPr>
              <w:lastRenderedPageBreak/>
              <w:t xml:space="preserve">execution, with the purpose of payment obligation as per this Code; </w:t>
            </w:r>
          </w:p>
          <w:p w14:paraId="6A6E2380" w14:textId="77777777" w:rsidR="00325FE8" w:rsidRPr="00C21FA4" w:rsidRDefault="00325FE8" w:rsidP="00E643AD">
            <w:pPr>
              <w:pStyle w:val="Default"/>
              <w:ind w:left="720"/>
              <w:outlineLvl w:val="0"/>
              <w:rPr>
                <w:rFonts w:ascii="Times New Roman" w:hAnsi="Times New Roman" w:cs="Times New Roman"/>
                <w:color w:val="auto"/>
                <w:lang w:val="en-GB"/>
              </w:rPr>
            </w:pPr>
          </w:p>
          <w:p w14:paraId="1E54DFDC"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Development, management and application of risk management framework in the national and international level, based on the exchange of information over risk and analysis on it, with the purpose of criteria determination on risk assessment, protection measures and control priority fields; </w:t>
            </w:r>
          </w:p>
          <w:p w14:paraId="391CC627" w14:textId="77777777" w:rsidR="00325FE8" w:rsidRPr="00C21FA4" w:rsidRDefault="00325FE8" w:rsidP="00E643AD">
            <w:pPr>
              <w:pStyle w:val="Default"/>
              <w:ind w:left="720"/>
              <w:outlineLvl w:val="0"/>
              <w:rPr>
                <w:rFonts w:ascii="Times New Roman" w:hAnsi="Times New Roman" w:cs="Times New Roman"/>
                <w:color w:val="auto"/>
                <w:lang w:val="en-GB"/>
              </w:rPr>
            </w:pPr>
          </w:p>
          <w:p w14:paraId="1FEA87BC" w14:textId="77777777" w:rsidR="00CE7FDC" w:rsidRPr="00C21FA4" w:rsidRDefault="00CE7FDC" w:rsidP="00E643AD">
            <w:pPr>
              <w:pStyle w:val="Default"/>
              <w:ind w:left="720"/>
              <w:outlineLvl w:val="0"/>
              <w:rPr>
                <w:rFonts w:ascii="Times New Roman" w:hAnsi="Times New Roman" w:cs="Times New Roman"/>
                <w:color w:val="auto"/>
                <w:lang w:val="en-GB"/>
              </w:rPr>
            </w:pPr>
          </w:p>
          <w:p w14:paraId="0365E84E"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Development, putting into function and maintenance of information system and communications infrastructure based on specific requests from Customs, having been independent from other institutions and in the same time joint use and interoperability with certain systems without affecting its integrity; </w:t>
            </w:r>
          </w:p>
          <w:p w14:paraId="778DA3DE" w14:textId="77777777" w:rsidR="00325FE8" w:rsidRPr="00C21FA4" w:rsidRDefault="00325FE8" w:rsidP="00E643AD">
            <w:pPr>
              <w:pStyle w:val="Default"/>
              <w:ind w:left="720"/>
              <w:outlineLvl w:val="0"/>
              <w:rPr>
                <w:rFonts w:ascii="Times New Roman" w:hAnsi="Times New Roman" w:cs="Times New Roman"/>
                <w:color w:val="auto"/>
                <w:lang w:val="en-GB"/>
              </w:rPr>
            </w:pPr>
          </w:p>
          <w:p w14:paraId="0FD469F2"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Collection, registration, processing, exchange and protection of personal data and other data and registers, in accordance to the legislation in force; </w:t>
            </w:r>
          </w:p>
          <w:p w14:paraId="62F12AC6" w14:textId="77777777" w:rsidR="00325FE8" w:rsidRPr="00C21FA4" w:rsidRDefault="00325FE8" w:rsidP="00E643AD">
            <w:pPr>
              <w:pStyle w:val="Default"/>
              <w:ind w:left="720"/>
              <w:outlineLvl w:val="0"/>
              <w:rPr>
                <w:rFonts w:ascii="Times New Roman" w:hAnsi="Times New Roman" w:cs="Times New Roman"/>
                <w:color w:val="auto"/>
                <w:lang w:val="en-GB"/>
              </w:rPr>
            </w:pPr>
          </w:p>
          <w:p w14:paraId="5902E12B" w14:textId="77777777" w:rsidR="00CE7FDC" w:rsidRPr="00C21FA4" w:rsidRDefault="00CE7FDC" w:rsidP="00E643AD">
            <w:pPr>
              <w:pStyle w:val="Default"/>
              <w:ind w:left="720"/>
              <w:outlineLvl w:val="0"/>
              <w:rPr>
                <w:rFonts w:ascii="Times New Roman" w:hAnsi="Times New Roman" w:cs="Times New Roman"/>
                <w:color w:val="auto"/>
                <w:lang w:val="en-GB"/>
              </w:rPr>
            </w:pPr>
          </w:p>
          <w:p w14:paraId="5E851665"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Informing persons regarding the legislation implementation;</w:t>
            </w:r>
          </w:p>
          <w:p w14:paraId="32B9107C" w14:textId="77777777" w:rsidR="00325FE8" w:rsidRPr="00C21FA4" w:rsidRDefault="00325FE8" w:rsidP="00E643AD">
            <w:pPr>
              <w:pStyle w:val="Default"/>
              <w:ind w:left="720"/>
              <w:outlineLvl w:val="0"/>
              <w:rPr>
                <w:rFonts w:ascii="Times New Roman" w:hAnsi="Times New Roman" w:cs="Times New Roman"/>
                <w:color w:val="auto"/>
                <w:lang w:val="en-GB"/>
              </w:rPr>
            </w:pPr>
          </w:p>
          <w:p w14:paraId="00BA3F31"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Performing all controls, that Customs deems necessary, in order to ensure the correct application of customs legislation; </w:t>
            </w:r>
          </w:p>
          <w:p w14:paraId="0416DBA0" w14:textId="77777777" w:rsidR="00325FE8" w:rsidRPr="00C21FA4" w:rsidRDefault="00325FE8" w:rsidP="00E643AD">
            <w:pPr>
              <w:pStyle w:val="Default"/>
              <w:ind w:left="720"/>
              <w:outlineLvl w:val="0"/>
              <w:rPr>
                <w:rFonts w:ascii="Times New Roman" w:hAnsi="Times New Roman" w:cs="Times New Roman"/>
                <w:color w:val="auto"/>
                <w:lang w:val="en-GB"/>
              </w:rPr>
            </w:pPr>
          </w:p>
          <w:p w14:paraId="7BF42BAA" w14:textId="77777777" w:rsidR="00CE7FDC" w:rsidRPr="00C21FA4" w:rsidRDefault="00CE7FDC" w:rsidP="00E643AD">
            <w:pPr>
              <w:pStyle w:val="Default"/>
              <w:ind w:left="720"/>
              <w:outlineLvl w:val="0"/>
              <w:rPr>
                <w:rFonts w:ascii="Times New Roman" w:hAnsi="Times New Roman" w:cs="Times New Roman"/>
                <w:color w:val="auto"/>
                <w:lang w:val="en-GB"/>
              </w:rPr>
            </w:pPr>
          </w:p>
          <w:p w14:paraId="613C1A57" w14:textId="77777777" w:rsidR="00325FE8" w:rsidRPr="00C21FA4" w:rsidRDefault="008204E2" w:rsidP="00B1402A">
            <w:pPr>
              <w:pStyle w:val="Default"/>
              <w:numPr>
                <w:ilvl w:val="1"/>
                <w:numId w:val="788"/>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Performance of other duties determined by the customs legislation and other special laws. </w:t>
            </w:r>
          </w:p>
          <w:p w14:paraId="59CB66AD" w14:textId="77777777" w:rsidR="00325FE8" w:rsidRPr="00C21FA4" w:rsidRDefault="00325FE8" w:rsidP="009347FB">
            <w:pPr>
              <w:pStyle w:val="ListParagraph"/>
              <w:ind w:left="0"/>
              <w:outlineLvl w:val="0"/>
              <w:rPr>
                <w:rFonts w:ascii="Times New Roman" w:hAnsi="Times New Roman"/>
                <w:sz w:val="24"/>
                <w:szCs w:val="24"/>
                <w:lang w:val="en-GB"/>
              </w:rPr>
            </w:pPr>
          </w:p>
          <w:p w14:paraId="6B2EEA57" w14:textId="77777777" w:rsidR="00325FE8" w:rsidRPr="00C21FA4" w:rsidRDefault="00325FE8" w:rsidP="009347FB">
            <w:pPr>
              <w:pStyle w:val="Default"/>
              <w:outlineLvl w:val="0"/>
              <w:rPr>
                <w:rFonts w:ascii="Times New Roman" w:hAnsi="Times New Roman" w:cs="Times New Roman"/>
                <w:b/>
                <w:color w:val="0070C0"/>
                <w:lang w:val="en-GB"/>
              </w:rPr>
            </w:pPr>
          </w:p>
          <w:p w14:paraId="01E0F03D"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262</w:t>
            </w:r>
          </w:p>
          <w:p w14:paraId="2D6D058A"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Customs organizing  </w:t>
            </w:r>
          </w:p>
          <w:p w14:paraId="4A7A4D83" w14:textId="77777777" w:rsidR="00325FE8" w:rsidRPr="00C21FA4" w:rsidRDefault="00325FE8" w:rsidP="009347FB">
            <w:pPr>
              <w:pStyle w:val="Default"/>
              <w:keepNext/>
              <w:outlineLvl w:val="0"/>
              <w:rPr>
                <w:rFonts w:ascii="Times New Roman" w:hAnsi="Times New Roman" w:cs="Times New Roman"/>
                <w:color w:val="auto"/>
                <w:lang w:val="en-GB"/>
              </w:rPr>
            </w:pPr>
          </w:p>
          <w:p w14:paraId="50FC64EB" w14:textId="77777777" w:rsidR="00325FE8" w:rsidRPr="00C21FA4" w:rsidRDefault="008204E2" w:rsidP="00B1402A">
            <w:pPr>
              <w:pStyle w:val="ListParagraph"/>
              <w:numPr>
                <w:ilvl w:val="0"/>
                <w:numId w:val="789"/>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Customs organizing and functioning is determined by customs legislation and other special laws. </w:t>
            </w:r>
          </w:p>
          <w:p w14:paraId="7DB86C66" w14:textId="77777777" w:rsidR="00325FE8" w:rsidRPr="00C21FA4" w:rsidRDefault="00325FE8" w:rsidP="00F57722">
            <w:pPr>
              <w:pStyle w:val="ListParagraph"/>
              <w:ind w:left="0"/>
              <w:outlineLvl w:val="0"/>
              <w:rPr>
                <w:rFonts w:ascii="Times New Roman" w:hAnsi="Times New Roman"/>
                <w:lang w:val="en-GB"/>
              </w:rPr>
            </w:pPr>
          </w:p>
          <w:p w14:paraId="27238DE0" w14:textId="77777777" w:rsidR="00325FE8" w:rsidRPr="00C21FA4" w:rsidRDefault="008204E2" w:rsidP="00F57722">
            <w:pPr>
              <w:pStyle w:val="ListParagraph"/>
              <w:numPr>
                <w:ilvl w:val="0"/>
                <w:numId w:val="789"/>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acts through a hierarchy line in the entire customs territory of Republic of Kosovo. </w:t>
            </w:r>
          </w:p>
          <w:p w14:paraId="1A0697EE" w14:textId="77777777" w:rsidR="00325FE8" w:rsidRPr="00C21FA4" w:rsidRDefault="00325FE8" w:rsidP="009347FB">
            <w:pPr>
              <w:pStyle w:val="ListParagraph"/>
              <w:ind w:left="0"/>
              <w:outlineLvl w:val="0"/>
              <w:rPr>
                <w:rFonts w:ascii="Times New Roman" w:hAnsi="Times New Roman"/>
                <w:sz w:val="24"/>
                <w:lang w:val="en-GB"/>
              </w:rPr>
            </w:pPr>
          </w:p>
          <w:p w14:paraId="09FF38DE" w14:textId="77777777" w:rsidR="00325FE8" w:rsidRPr="00C21FA4" w:rsidRDefault="008204E2" w:rsidP="0028350C">
            <w:pPr>
              <w:pStyle w:val="ListParagraph"/>
              <w:numPr>
                <w:ilvl w:val="0"/>
                <w:numId w:val="789"/>
              </w:numPr>
              <w:ind w:left="0" w:firstLine="0"/>
              <w:jc w:val="left"/>
              <w:outlineLvl w:val="0"/>
              <w:rPr>
                <w:rFonts w:ascii="Times New Roman" w:hAnsi="Times New Roman"/>
                <w:lang w:val="en-GB"/>
              </w:rPr>
            </w:pPr>
            <w:r w:rsidRPr="00C21FA4">
              <w:rPr>
                <w:rFonts w:ascii="Times New Roman" w:hAnsi="Times New Roman"/>
                <w:sz w:val="24"/>
                <w:szCs w:val="24"/>
                <w:lang w:val="en-GB"/>
              </w:rPr>
              <w:t>Customs is organized in a central and regional level.</w:t>
            </w:r>
          </w:p>
          <w:p w14:paraId="1F3540FE" w14:textId="77777777" w:rsidR="00325FE8" w:rsidRPr="00C21FA4" w:rsidRDefault="00325FE8" w:rsidP="0028350C">
            <w:pPr>
              <w:pStyle w:val="ListParagraph"/>
              <w:ind w:left="0"/>
              <w:outlineLvl w:val="0"/>
              <w:rPr>
                <w:rFonts w:ascii="Times New Roman" w:hAnsi="Times New Roman"/>
                <w:sz w:val="24"/>
                <w:lang w:val="en-GB"/>
              </w:rPr>
            </w:pPr>
          </w:p>
          <w:p w14:paraId="17288816" w14:textId="1A0E65BD" w:rsidR="00325FE8" w:rsidRPr="00C21FA4" w:rsidRDefault="008204E2" w:rsidP="00E20827">
            <w:pPr>
              <w:pStyle w:val="ListParagraph"/>
              <w:numPr>
                <w:ilvl w:val="0"/>
                <w:numId w:val="789"/>
              </w:numPr>
              <w:ind w:left="0" w:firstLine="0"/>
              <w:outlineLvl w:val="0"/>
              <w:rPr>
                <w:rFonts w:ascii="Times New Roman" w:hAnsi="Times New Roman"/>
                <w:lang w:val="en-GB"/>
              </w:rPr>
            </w:pPr>
            <w:r w:rsidRPr="00C21FA4">
              <w:rPr>
                <w:rFonts w:ascii="Times New Roman" w:hAnsi="Times New Roman"/>
                <w:sz w:val="24"/>
                <w:szCs w:val="24"/>
                <w:lang w:val="en-GB"/>
              </w:rPr>
              <w:t xml:space="preserve">Customs is organized in the following structures: </w:t>
            </w:r>
          </w:p>
          <w:p w14:paraId="08F98345" w14:textId="77777777" w:rsidR="00325FE8" w:rsidRPr="00C21FA4" w:rsidRDefault="00325FE8" w:rsidP="00E20827">
            <w:pPr>
              <w:pStyle w:val="ListParagraph"/>
              <w:ind w:left="0"/>
              <w:outlineLvl w:val="0"/>
              <w:rPr>
                <w:rFonts w:ascii="Times New Roman" w:hAnsi="Times New Roman"/>
                <w:sz w:val="24"/>
                <w:szCs w:val="24"/>
                <w:lang w:val="en-GB"/>
              </w:rPr>
            </w:pPr>
          </w:p>
          <w:p w14:paraId="672DA849"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Director General;</w:t>
            </w:r>
          </w:p>
          <w:p w14:paraId="5D9DD787" w14:textId="77777777" w:rsidR="00325FE8" w:rsidRPr="00C21FA4" w:rsidRDefault="00325FE8" w:rsidP="00E643AD">
            <w:pPr>
              <w:pStyle w:val="ListParagraph"/>
              <w:spacing w:before="240"/>
              <w:outlineLvl w:val="0"/>
              <w:rPr>
                <w:rFonts w:ascii="Times New Roman" w:hAnsi="Times New Roman"/>
                <w:sz w:val="24"/>
                <w:szCs w:val="24"/>
                <w:lang w:val="en-GB"/>
              </w:rPr>
            </w:pPr>
          </w:p>
          <w:p w14:paraId="0B623C2C"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Directorates;</w:t>
            </w:r>
          </w:p>
          <w:p w14:paraId="52AB2D90" w14:textId="77777777" w:rsidR="00325FE8" w:rsidRPr="00C21FA4" w:rsidRDefault="00325FE8" w:rsidP="00E643AD">
            <w:pPr>
              <w:pStyle w:val="ListParagraph"/>
              <w:spacing w:before="240"/>
              <w:outlineLvl w:val="0"/>
              <w:rPr>
                <w:rFonts w:ascii="Times New Roman" w:hAnsi="Times New Roman"/>
                <w:sz w:val="24"/>
                <w:szCs w:val="24"/>
                <w:lang w:val="en-GB"/>
              </w:rPr>
            </w:pPr>
          </w:p>
          <w:p w14:paraId="0BFFD564"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Central and Regional Departments;</w:t>
            </w:r>
          </w:p>
          <w:p w14:paraId="70AA1C44" w14:textId="77777777" w:rsidR="00325FE8" w:rsidRPr="00C21FA4" w:rsidRDefault="00325FE8" w:rsidP="00E643AD">
            <w:pPr>
              <w:pStyle w:val="ListParagraph"/>
              <w:spacing w:before="240"/>
              <w:outlineLvl w:val="0"/>
              <w:rPr>
                <w:rFonts w:ascii="Times New Roman" w:hAnsi="Times New Roman"/>
                <w:sz w:val="24"/>
                <w:szCs w:val="24"/>
                <w:lang w:val="en-GB"/>
              </w:rPr>
            </w:pPr>
          </w:p>
          <w:p w14:paraId="490B4CB8"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Central Customs offices; </w:t>
            </w:r>
          </w:p>
          <w:p w14:paraId="518B1DF6" w14:textId="77777777" w:rsidR="00325FE8" w:rsidRPr="00C21FA4" w:rsidRDefault="00325FE8" w:rsidP="00E643AD">
            <w:pPr>
              <w:pStyle w:val="ListParagraph"/>
              <w:spacing w:before="240"/>
              <w:outlineLvl w:val="0"/>
              <w:rPr>
                <w:rFonts w:ascii="Times New Roman" w:hAnsi="Times New Roman"/>
                <w:sz w:val="24"/>
                <w:szCs w:val="24"/>
                <w:lang w:val="en-GB"/>
              </w:rPr>
            </w:pPr>
          </w:p>
          <w:p w14:paraId="61094E84"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Border Crossing Point Customs offices;</w:t>
            </w:r>
          </w:p>
          <w:p w14:paraId="3D160A3A" w14:textId="77777777" w:rsidR="00325FE8" w:rsidRPr="00C21FA4" w:rsidRDefault="00325FE8" w:rsidP="00E643AD">
            <w:pPr>
              <w:pStyle w:val="ListParagraph"/>
              <w:spacing w:before="240"/>
              <w:outlineLvl w:val="0"/>
              <w:rPr>
                <w:rFonts w:ascii="Times New Roman" w:hAnsi="Times New Roman"/>
                <w:sz w:val="24"/>
                <w:szCs w:val="24"/>
                <w:lang w:val="en-GB"/>
              </w:rPr>
            </w:pPr>
          </w:p>
          <w:p w14:paraId="1193189B"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Internal Customs Offices;</w:t>
            </w:r>
          </w:p>
          <w:p w14:paraId="5323BB5D" w14:textId="77777777" w:rsidR="00325FE8" w:rsidRPr="00C21FA4" w:rsidRDefault="00325FE8" w:rsidP="00E643AD">
            <w:pPr>
              <w:pStyle w:val="ListParagraph"/>
              <w:spacing w:before="240"/>
              <w:outlineLvl w:val="0"/>
              <w:rPr>
                <w:rFonts w:ascii="Times New Roman" w:hAnsi="Times New Roman"/>
                <w:sz w:val="24"/>
                <w:szCs w:val="24"/>
                <w:lang w:val="en-GB"/>
              </w:rPr>
            </w:pPr>
          </w:p>
          <w:p w14:paraId="1CD7BC73" w14:textId="77777777" w:rsidR="00325FE8" w:rsidRPr="00C21FA4" w:rsidRDefault="008204E2" w:rsidP="00B1402A">
            <w:pPr>
              <w:pStyle w:val="ListParagraph"/>
              <w:numPr>
                <w:ilvl w:val="1"/>
                <w:numId w:val="789"/>
              </w:numPr>
              <w:spacing w:before="240"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Units and Teams.</w:t>
            </w:r>
          </w:p>
          <w:p w14:paraId="1B653D34" w14:textId="77777777" w:rsidR="00325FE8" w:rsidRPr="00C21FA4" w:rsidRDefault="00325FE8" w:rsidP="009347FB">
            <w:pPr>
              <w:pStyle w:val="ListParagraph"/>
              <w:spacing w:before="240"/>
              <w:ind w:left="0"/>
              <w:outlineLvl w:val="0"/>
              <w:rPr>
                <w:rFonts w:ascii="Times New Roman" w:hAnsi="Times New Roman"/>
                <w:sz w:val="24"/>
                <w:szCs w:val="24"/>
                <w:lang w:val="en-GB"/>
              </w:rPr>
            </w:pPr>
          </w:p>
          <w:p w14:paraId="15E9BAED" w14:textId="77777777" w:rsidR="008A55B8" w:rsidRPr="00C21FA4" w:rsidRDefault="008A55B8" w:rsidP="009347FB">
            <w:pPr>
              <w:pStyle w:val="ListParagraph"/>
              <w:spacing w:before="240"/>
              <w:ind w:left="0"/>
              <w:outlineLvl w:val="0"/>
              <w:rPr>
                <w:rFonts w:ascii="Times New Roman" w:hAnsi="Times New Roman"/>
                <w:sz w:val="24"/>
                <w:szCs w:val="24"/>
                <w:lang w:val="en-GB"/>
              </w:rPr>
            </w:pPr>
          </w:p>
          <w:p w14:paraId="42B4D111"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263</w:t>
            </w:r>
          </w:p>
          <w:p w14:paraId="2DC55125"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Central and regional level duties </w:t>
            </w:r>
          </w:p>
          <w:p w14:paraId="05C6B55D" w14:textId="77777777" w:rsidR="008C173B" w:rsidRPr="00C21FA4" w:rsidRDefault="008C173B" w:rsidP="009347FB">
            <w:pPr>
              <w:jc w:val="center"/>
              <w:outlineLvl w:val="0"/>
              <w:rPr>
                <w:rFonts w:ascii="Times New Roman" w:hAnsi="Times New Roman"/>
                <w:b/>
                <w:sz w:val="24"/>
                <w:szCs w:val="24"/>
                <w:lang w:val="en-GB"/>
              </w:rPr>
            </w:pPr>
          </w:p>
          <w:p w14:paraId="332857C0" w14:textId="77777777" w:rsidR="00325FE8" w:rsidRPr="00C21FA4" w:rsidRDefault="008204E2" w:rsidP="00B1402A">
            <w:pPr>
              <w:pStyle w:val="ListParagraph"/>
              <w:numPr>
                <w:ilvl w:val="0"/>
                <w:numId w:val="790"/>
              </w:numPr>
              <w:spacing w:before="24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performs its duties within the competencies in central and regional level. </w:t>
            </w:r>
          </w:p>
          <w:p w14:paraId="2DBB259C" w14:textId="77777777" w:rsidR="00F160E5" w:rsidRPr="00C21FA4" w:rsidRDefault="00F160E5" w:rsidP="001826D2">
            <w:pPr>
              <w:pStyle w:val="ListParagraph"/>
              <w:spacing w:before="240"/>
              <w:ind w:left="0"/>
              <w:outlineLvl w:val="0"/>
              <w:rPr>
                <w:rFonts w:ascii="Times New Roman" w:hAnsi="Times New Roman"/>
                <w:sz w:val="24"/>
                <w:szCs w:val="24"/>
                <w:lang w:val="en-GB"/>
              </w:rPr>
            </w:pPr>
          </w:p>
          <w:p w14:paraId="7F9EA8BC" w14:textId="77777777" w:rsidR="00325FE8" w:rsidRPr="00C21FA4" w:rsidRDefault="008204E2" w:rsidP="00B1402A">
            <w:pPr>
              <w:pStyle w:val="ListParagraph"/>
              <w:numPr>
                <w:ilvl w:val="0"/>
                <w:numId w:val="790"/>
              </w:numPr>
              <w:spacing w:before="24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is led by Director General and is organized in hierarchy organizational structures in the level of: directorates, departments, central offices, units and teams. </w:t>
            </w:r>
          </w:p>
          <w:p w14:paraId="04BC370D" w14:textId="77777777" w:rsidR="001826D2" w:rsidRPr="00C21FA4" w:rsidRDefault="001826D2" w:rsidP="001826D2">
            <w:pPr>
              <w:pStyle w:val="ListParagraph"/>
              <w:spacing w:before="240"/>
              <w:ind w:left="0"/>
              <w:outlineLvl w:val="0"/>
              <w:rPr>
                <w:rFonts w:ascii="Times New Roman" w:hAnsi="Times New Roman"/>
                <w:sz w:val="24"/>
                <w:szCs w:val="24"/>
                <w:lang w:val="en-GB"/>
              </w:rPr>
            </w:pPr>
          </w:p>
          <w:p w14:paraId="43989FDA" w14:textId="77777777" w:rsidR="00325FE8" w:rsidRPr="00C21FA4" w:rsidRDefault="008204E2" w:rsidP="00B1402A">
            <w:pPr>
              <w:pStyle w:val="ListParagraph"/>
              <w:numPr>
                <w:ilvl w:val="0"/>
                <w:numId w:val="790"/>
              </w:numPr>
              <w:spacing w:before="24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Regional Departments are dependent on the central level of Customs and are organized in hierarchy organizational structures in the department </w:t>
            </w:r>
            <w:r w:rsidRPr="00C21FA4">
              <w:rPr>
                <w:rFonts w:ascii="Times New Roman" w:hAnsi="Times New Roman"/>
                <w:sz w:val="24"/>
                <w:szCs w:val="24"/>
                <w:lang w:val="en-GB"/>
              </w:rPr>
              <w:lastRenderedPageBreak/>
              <w:t xml:space="preserve">level, which consist of one or couple internal customs offices; customs offices in border crossing points and units or teams; </w:t>
            </w:r>
          </w:p>
          <w:p w14:paraId="51393587" w14:textId="77777777" w:rsidR="001826D2" w:rsidRPr="00C21FA4" w:rsidRDefault="001826D2" w:rsidP="001826D2">
            <w:pPr>
              <w:pStyle w:val="ListParagraph"/>
              <w:spacing w:before="240"/>
              <w:ind w:left="0"/>
              <w:outlineLvl w:val="0"/>
              <w:rPr>
                <w:rFonts w:ascii="Times New Roman" w:hAnsi="Times New Roman"/>
                <w:b/>
                <w:sz w:val="24"/>
                <w:szCs w:val="24"/>
                <w:lang w:val="en-GB"/>
              </w:rPr>
            </w:pPr>
          </w:p>
          <w:p w14:paraId="1AC752E3" w14:textId="77777777" w:rsidR="00325FE8" w:rsidRPr="00C21FA4" w:rsidRDefault="008204E2" w:rsidP="00B1402A">
            <w:pPr>
              <w:pStyle w:val="ListParagraph"/>
              <w:numPr>
                <w:ilvl w:val="0"/>
                <w:numId w:val="790"/>
              </w:numPr>
              <w:spacing w:before="240"/>
              <w:ind w:left="0" w:firstLine="0"/>
              <w:outlineLvl w:val="0"/>
              <w:rPr>
                <w:rFonts w:ascii="Times New Roman" w:hAnsi="Times New Roman"/>
                <w:b/>
                <w:sz w:val="24"/>
                <w:szCs w:val="24"/>
                <w:lang w:val="en-GB"/>
              </w:rPr>
            </w:pPr>
            <w:r w:rsidRPr="00C21FA4">
              <w:rPr>
                <w:rFonts w:ascii="Times New Roman" w:hAnsi="Times New Roman"/>
                <w:sz w:val="24"/>
                <w:szCs w:val="24"/>
                <w:lang w:val="en-GB"/>
              </w:rPr>
              <w:t xml:space="preserve">The Director General, with approval by Minister of Finances, may establish temporary customs units to perform special duties. </w:t>
            </w:r>
          </w:p>
          <w:p w14:paraId="6BC395F2" w14:textId="77777777" w:rsidR="001826D2" w:rsidRPr="00C21FA4" w:rsidRDefault="001826D2" w:rsidP="001826D2">
            <w:pPr>
              <w:pStyle w:val="ListParagraph"/>
              <w:rPr>
                <w:rFonts w:ascii="Times New Roman" w:hAnsi="Times New Roman"/>
                <w:b/>
                <w:sz w:val="24"/>
                <w:szCs w:val="24"/>
                <w:lang w:val="en-GB"/>
              </w:rPr>
            </w:pPr>
          </w:p>
          <w:p w14:paraId="495C49B1" w14:textId="77777777" w:rsidR="00325FE8" w:rsidRPr="00C21FA4" w:rsidRDefault="008204E2" w:rsidP="00B1402A">
            <w:pPr>
              <w:pStyle w:val="ListParagraph"/>
              <w:numPr>
                <w:ilvl w:val="0"/>
                <w:numId w:val="790"/>
              </w:numPr>
              <w:spacing w:before="24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organizational structure, duties, jurisdiction and competenices of each Customs structure, are determined by a legal act from Minister of Finances, with proposal from Director General. </w:t>
            </w:r>
          </w:p>
          <w:p w14:paraId="7483F0FA" w14:textId="77777777" w:rsidR="00325FE8" w:rsidRPr="00C21FA4" w:rsidRDefault="00325FE8" w:rsidP="009347FB">
            <w:pPr>
              <w:pStyle w:val="ListParagraph"/>
              <w:ind w:left="0"/>
              <w:outlineLvl w:val="0"/>
              <w:rPr>
                <w:rFonts w:ascii="Times New Roman" w:hAnsi="Times New Roman"/>
                <w:strike/>
                <w:sz w:val="24"/>
                <w:szCs w:val="24"/>
                <w:lang w:val="en-GB"/>
              </w:rPr>
            </w:pPr>
          </w:p>
          <w:p w14:paraId="04C0935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264</w:t>
            </w:r>
          </w:p>
          <w:p w14:paraId="6AE064DD" w14:textId="77777777" w:rsidR="00325FE8" w:rsidRPr="00C21FA4" w:rsidRDefault="008204E2" w:rsidP="009347FB">
            <w:pPr>
              <w:spacing w:after="160"/>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Responsibilities and competencies of Customs Director General </w:t>
            </w:r>
          </w:p>
          <w:p w14:paraId="3D8A5557" w14:textId="77777777" w:rsidR="00325FE8" w:rsidRPr="00C21FA4" w:rsidRDefault="00325FE8" w:rsidP="009347FB">
            <w:pPr>
              <w:pStyle w:val="Default"/>
              <w:tabs>
                <w:tab w:val="left" w:pos="885"/>
                <w:tab w:val="left" w:pos="1620"/>
              </w:tabs>
              <w:outlineLvl w:val="0"/>
              <w:rPr>
                <w:rFonts w:ascii="Times New Roman" w:hAnsi="Times New Roman" w:cs="Times New Roman"/>
                <w:lang w:val="en-GB"/>
              </w:rPr>
            </w:pPr>
          </w:p>
          <w:p w14:paraId="7EF8C989" w14:textId="77777777" w:rsidR="00325FE8" w:rsidRPr="00C21FA4" w:rsidRDefault="008204E2" w:rsidP="00B1402A">
            <w:pPr>
              <w:pStyle w:val="Default"/>
              <w:numPr>
                <w:ilvl w:val="0"/>
                <w:numId w:val="791"/>
              </w:numPr>
              <w:tabs>
                <w:tab w:val="left" w:pos="345"/>
                <w:tab w:val="left" w:pos="1620"/>
              </w:tabs>
              <w:ind w:left="0" w:firstLine="0"/>
              <w:outlineLvl w:val="0"/>
              <w:rPr>
                <w:rFonts w:ascii="Times New Roman" w:hAnsi="Times New Roman" w:cs="Times New Roman"/>
                <w:lang w:val="en-GB"/>
              </w:rPr>
            </w:pPr>
            <w:r w:rsidRPr="00C21FA4">
              <w:rPr>
                <w:rFonts w:ascii="Times New Roman" w:hAnsi="Times New Roman" w:cs="Times New Roman"/>
                <w:lang w:val="en-GB"/>
              </w:rPr>
              <w:t xml:space="preserve">Customs Director General leads and represents Customs and especially is responsible for: </w:t>
            </w:r>
          </w:p>
          <w:p w14:paraId="2958924B" w14:textId="77777777" w:rsidR="00325FE8" w:rsidRPr="00C21FA4" w:rsidRDefault="00325FE8" w:rsidP="009347FB">
            <w:pPr>
              <w:pStyle w:val="Default"/>
              <w:outlineLvl w:val="0"/>
              <w:rPr>
                <w:rFonts w:ascii="Times New Roman" w:hAnsi="Times New Roman" w:cs="Times New Roman"/>
                <w:color w:val="auto"/>
                <w:lang w:val="en-GB"/>
              </w:rPr>
            </w:pPr>
          </w:p>
          <w:p w14:paraId="45F11519" w14:textId="64313DC0"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Issuing decisions, orders</w:t>
            </w:r>
            <w:r w:rsidR="00E93444" w:rsidRPr="00C21FA4">
              <w:rPr>
                <w:rFonts w:ascii="Times New Roman" w:hAnsi="Times New Roman" w:cs="Times New Roman"/>
                <w:color w:val="auto"/>
                <w:lang w:val="en-GB"/>
              </w:rPr>
              <w:t>, guidelines</w:t>
            </w:r>
            <w:r w:rsidRPr="00C21FA4">
              <w:rPr>
                <w:rFonts w:ascii="Times New Roman" w:hAnsi="Times New Roman" w:cs="Times New Roman"/>
                <w:color w:val="auto"/>
                <w:lang w:val="en-GB"/>
              </w:rPr>
              <w:t xml:space="preserve"> and other internal acts, approve procedure and supervise their implementation in accordance with the customs legislation; </w:t>
            </w:r>
          </w:p>
          <w:p w14:paraId="4CC32F5B" w14:textId="533DA197" w:rsidR="00325FE8" w:rsidRPr="00C21FA4" w:rsidRDefault="00325FE8" w:rsidP="00E643AD">
            <w:pPr>
              <w:pStyle w:val="Default"/>
              <w:tabs>
                <w:tab w:val="left" w:pos="609"/>
              </w:tabs>
              <w:ind w:left="720"/>
              <w:outlineLvl w:val="0"/>
              <w:rPr>
                <w:rFonts w:ascii="Times New Roman" w:hAnsi="Times New Roman" w:cs="Times New Roman"/>
                <w:color w:val="auto"/>
                <w:lang w:val="en-GB"/>
              </w:rPr>
            </w:pPr>
          </w:p>
          <w:p w14:paraId="7E6CF465" w14:textId="77777777" w:rsidR="00357CA5" w:rsidRPr="00C21FA4" w:rsidRDefault="00357CA5" w:rsidP="00E643AD">
            <w:pPr>
              <w:pStyle w:val="Default"/>
              <w:tabs>
                <w:tab w:val="left" w:pos="609"/>
              </w:tabs>
              <w:ind w:left="720"/>
              <w:outlineLvl w:val="0"/>
              <w:rPr>
                <w:rFonts w:ascii="Times New Roman" w:hAnsi="Times New Roman" w:cs="Times New Roman"/>
                <w:color w:val="auto"/>
                <w:lang w:val="en-GB"/>
              </w:rPr>
            </w:pPr>
          </w:p>
          <w:p w14:paraId="76FC96A3"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 Propose an annual plan and annual report of Customs performance; </w:t>
            </w:r>
          </w:p>
          <w:p w14:paraId="532BF096"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lang w:val="en-GB"/>
              </w:rPr>
              <w:lastRenderedPageBreak/>
              <w:t xml:space="preserve"> Manage and advance the human resources in accordance with the legislation in force; </w:t>
            </w:r>
          </w:p>
          <w:p w14:paraId="57B9909E" w14:textId="77777777" w:rsidR="00325FE8" w:rsidRPr="00C21FA4" w:rsidRDefault="00325FE8" w:rsidP="00E643AD">
            <w:pPr>
              <w:pStyle w:val="Default"/>
              <w:tabs>
                <w:tab w:val="left" w:pos="1425"/>
              </w:tabs>
              <w:ind w:left="720"/>
              <w:outlineLvl w:val="0"/>
              <w:rPr>
                <w:rFonts w:ascii="Times New Roman" w:hAnsi="Times New Roman" w:cs="Times New Roman"/>
                <w:color w:val="auto"/>
                <w:lang w:val="en-GB"/>
              </w:rPr>
            </w:pPr>
          </w:p>
          <w:p w14:paraId="04EDED58" w14:textId="77777777" w:rsidR="00325FE8" w:rsidRPr="00C21FA4" w:rsidRDefault="008204E2" w:rsidP="007810D2">
            <w:pPr>
              <w:pStyle w:val="ListParagraph"/>
              <w:numPr>
                <w:ilvl w:val="1"/>
                <w:numId w:val="791"/>
              </w:numPr>
              <w:tabs>
                <w:tab w:val="left" w:pos="609"/>
              </w:tabs>
              <w:spacing w:after="200"/>
              <w:ind w:left="720" w:firstLine="0"/>
              <w:outlineLvl w:val="0"/>
              <w:rPr>
                <w:rFonts w:ascii="Times New Roman" w:eastAsia="Times New Roman" w:hAnsi="Times New Roman"/>
                <w:color w:val="000000"/>
                <w:sz w:val="24"/>
                <w:szCs w:val="24"/>
                <w:lang w:val="en-GB"/>
              </w:rPr>
            </w:pPr>
            <w:r w:rsidRPr="00C21FA4">
              <w:rPr>
                <w:rFonts w:ascii="Times New Roman" w:hAnsi="Times New Roman"/>
                <w:sz w:val="24"/>
                <w:szCs w:val="24"/>
                <w:lang w:val="en-GB"/>
              </w:rPr>
              <w:t xml:space="preserve"> </w:t>
            </w:r>
            <w:r w:rsidRPr="00C21FA4">
              <w:rPr>
                <w:rFonts w:ascii="Times New Roman" w:eastAsia="Times New Roman" w:hAnsi="Times New Roman"/>
                <w:color w:val="000000"/>
                <w:sz w:val="24"/>
                <w:szCs w:val="24"/>
                <w:lang w:val="en-GB"/>
              </w:rPr>
              <w:t xml:space="preserve">Proposes to the Minister the number of staff, the budget, bonuses, other compensations and their height. </w:t>
            </w:r>
          </w:p>
          <w:p w14:paraId="36B70AAF" w14:textId="77777777" w:rsidR="00325FE8" w:rsidRPr="00C21FA4" w:rsidRDefault="00325FE8" w:rsidP="007810D2">
            <w:pPr>
              <w:pStyle w:val="ListParagraph"/>
              <w:ind w:left="0"/>
              <w:outlineLvl w:val="0"/>
              <w:rPr>
                <w:rFonts w:ascii="Times New Roman" w:eastAsia="Times New Roman" w:hAnsi="Times New Roman"/>
                <w:color w:val="000000"/>
                <w:sz w:val="24"/>
                <w:szCs w:val="24"/>
                <w:lang w:val="en-GB"/>
              </w:rPr>
            </w:pPr>
          </w:p>
          <w:p w14:paraId="27219A84" w14:textId="77777777" w:rsidR="00325FE8" w:rsidRPr="00C21FA4" w:rsidRDefault="008204E2" w:rsidP="007810D2">
            <w:pPr>
              <w:pStyle w:val="ListParagraph"/>
              <w:numPr>
                <w:ilvl w:val="1"/>
                <w:numId w:val="791"/>
              </w:numPr>
              <w:tabs>
                <w:tab w:val="left" w:pos="609"/>
              </w:tabs>
              <w:ind w:left="720" w:firstLine="0"/>
              <w:outlineLvl w:val="0"/>
              <w:rPr>
                <w:rFonts w:ascii="Times New Roman" w:eastAsia="Times New Roman" w:hAnsi="Times New Roman"/>
                <w:color w:val="000000"/>
                <w:sz w:val="24"/>
                <w:szCs w:val="24"/>
                <w:lang w:val="en-GB"/>
              </w:rPr>
            </w:pPr>
            <w:r w:rsidRPr="00C21FA4">
              <w:rPr>
                <w:rFonts w:ascii="Times New Roman" w:eastAsia="Times New Roman" w:hAnsi="Times New Roman"/>
                <w:color w:val="000000"/>
                <w:sz w:val="24"/>
                <w:szCs w:val="24"/>
                <w:lang w:val="en-GB"/>
              </w:rPr>
              <w:t xml:space="preserve"> Proposes to the Minister a special budget for rewards payment, for discoveries and staff performance, informants and payment for special operations; </w:t>
            </w:r>
          </w:p>
          <w:p w14:paraId="4F31839B" w14:textId="77777777" w:rsidR="0000525C" w:rsidRPr="00C21FA4" w:rsidRDefault="0000525C" w:rsidP="0000525C">
            <w:pPr>
              <w:pStyle w:val="ListParagraph"/>
              <w:rPr>
                <w:rFonts w:ascii="Times New Roman" w:eastAsia="Times New Roman" w:hAnsi="Times New Roman"/>
                <w:color w:val="000000"/>
                <w:sz w:val="24"/>
                <w:szCs w:val="24"/>
                <w:lang w:val="en-GB"/>
              </w:rPr>
            </w:pPr>
          </w:p>
          <w:p w14:paraId="3992C05A" w14:textId="77777777" w:rsidR="0000525C" w:rsidRPr="00C21FA4" w:rsidRDefault="0000525C" w:rsidP="0000525C">
            <w:pPr>
              <w:pStyle w:val="ListParagraph"/>
              <w:tabs>
                <w:tab w:val="left" w:pos="609"/>
              </w:tabs>
              <w:jc w:val="left"/>
              <w:outlineLvl w:val="0"/>
              <w:rPr>
                <w:rFonts w:ascii="Times New Roman" w:eastAsia="Times New Roman" w:hAnsi="Times New Roman"/>
                <w:color w:val="000000"/>
                <w:sz w:val="24"/>
                <w:szCs w:val="24"/>
                <w:lang w:val="en-GB"/>
              </w:rPr>
            </w:pPr>
          </w:p>
          <w:p w14:paraId="4DEA1DE0"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 Runs the budget and approves payments as per the legislation for public finances management; </w:t>
            </w:r>
          </w:p>
          <w:p w14:paraId="29890AC5" w14:textId="77777777" w:rsidR="00325FE8" w:rsidRPr="00C21FA4" w:rsidRDefault="00325FE8" w:rsidP="00E643AD">
            <w:pPr>
              <w:pStyle w:val="Default"/>
              <w:tabs>
                <w:tab w:val="left" w:pos="609"/>
              </w:tabs>
              <w:ind w:left="720"/>
              <w:outlineLvl w:val="0"/>
              <w:rPr>
                <w:rFonts w:ascii="Times New Roman" w:hAnsi="Times New Roman" w:cs="Times New Roman"/>
                <w:lang w:val="en-GB"/>
              </w:rPr>
            </w:pPr>
          </w:p>
          <w:p w14:paraId="096EECBB"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 Concludes contracts on behalf of Customs, in accordance with the legislation in force; </w:t>
            </w:r>
          </w:p>
          <w:p w14:paraId="7F7C6825" w14:textId="77777777" w:rsidR="00325FE8" w:rsidRPr="00C21FA4" w:rsidRDefault="00325FE8" w:rsidP="00E643AD">
            <w:pPr>
              <w:pStyle w:val="Default"/>
              <w:tabs>
                <w:tab w:val="left" w:pos="609"/>
              </w:tabs>
              <w:ind w:left="720"/>
              <w:outlineLvl w:val="0"/>
              <w:rPr>
                <w:rFonts w:ascii="Times New Roman" w:hAnsi="Times New Roman" w:cs="Times New Roman"/>
                <w:color w:val="auto"/>
                <w:lang w:val="en-GB"/>
              </w:rPr>
            </w:pPr>
          </w:p>
          <w:p w14:paraId="62B445B5"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 Manages the state property, which has been entrusted to Customs for administration; </w:t>
            </w:r>
          </w:p>
          <w:p w14:paraId="38E30ABE" w14:textId="77777777" w:rsidR="00325FE8" w:rsidRPr="00C21FA4" w:rsidRDefault="00325FE8" w:rsidP="009347FB">
            <w:pPr>
              <w:pStyle w:val="Default"/>
              <w:tabs>
                <w:tab w:val="left" w:pos="1425"/>
              </w:tabs>
              <w:outlineLvl w:val="0"/>
              <w:rPr>
                <w:rFonts w:ascii="Times New Roman" w:hAnsi="Times New Roman" w:cs="Times New Roman"/>
                <w:color w:val="auto"/>
                <w:lang w:val="en-GB"/>
              </w:rPr>
            </w:pPr>
          </w:p>
          <w:p w14:paraId="791FFAA1"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lang w:val="en-GB"/>
              </w:rPr>
              <w:t xml:space="preserve"> Represents Customs in the national and international level; </w:t>
            </w:r>
          </w:p>
          <w:p w14:paraId="5ADEE9FF" w14:textId="77777777" w:rsidR="00325FE8" w:rsidRPr="00C21FA4" w:rsidRDefault="00325FE8" w:rsidP="00E643AD">
            <w:pPr>
              <w:pStyle w:val="Default"/>
              <w:tabs>
                <w:tab w:val="left" w:pos="609"/>
              </w:tabs>
              <w:ind w:left="720"/>
              <w:outlineLvl w:val="0"/>
              <w:rPr>
                <w:rFonts w:ascii="Times New Roman" w:hAnsi="Times New Roman" w:cs="Times New Roman"/>
                <w:color w:val="auto"/>
                <w:lang w:val="en-GB"/>
              </w:rPr>
            </w:pPr>
          </w:p>
          <w:p w14:paraId="34C3D10D"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 Ensures unilateral implementation of the Customs applicable legislation; </w:t>
            </w:r>
          </w:p>
          <w:p w14:paraId="5737AB66" w14:textId="77777777" w:rsidR="00325FE8" w:rsidRPr="00C21FA4" w:rsidRDefault="00325FE8" w:rsidP="00E643AD">
            <w:pPr>
              <w:pStyle w:val="Default"/>
              <w:tabs>
                <w:tab w:val="left" w:pos="609"/>
              </w:tabs>
              <w:ind w:left="720"/>
              <w:outlineLvl w:val="0"/>
              <w:rPr>
                <w:rFonts w:ascii="Times New Roman" w:hAnsi="Times New Roman" w:cs="Times New Roman"/>
                <w:color w:val="auto"/>
                <w:lang w:val="en-GB"/>
              </w:rPr>
            </w:pPr>
          </w:p>
          <w:p w14:paraId="0DB7536E"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Approves the Code of Ethics for customs officials;</w:t>
            </w:r>
          </w:p>
          <w:p w14:paraId="4D08619A" w14:textId="77777777" w:rsidR="00325FE8" w:rsidRPr="00C21FA4" w:rsidRDefault="00325FE8" w:rsidP="009347FB">
            <w:pPr>
              <w:pStyle w:val="ListParagraph"/>
              <w:ind w:left="0"/>
              <w:outlineLvl w:val="0"/>
              <w:rPr>
                <w:rFonts w:ascii="Times New Roman" w:hAnsi="Times New Roman"/>
                <w:sz w:val="24"/>
                <w:szCs w:val="24"/>
                <w:lang w:val="en-GB"/>
              </w:rPr>
            </w:pPr>
          </w:p>
          <w:p w14:paraId="55952517" w14:textId="77777777" w:rsidR="00325FE8" w:rsidRPr="00C21FA4" w:rsidRDefault="008204E2" w:rsidP="00B1402A">
            <w:pPr>
              <w:pStyle w:val="Default"/>
              <w:numPr>
                <w:ilvl w:val="1"/>
                <w:numId w:val="791"/>
              </w:numPr>
              <w:tabs>
                <w:tab w:val="left" w:pos="1425"/>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Request from all the employees to declare assets; </w:t>
            </w:r>
          </w:p>
          <w:p w14:paraId="55BCBC85" w14:textId="77777777" w:rsidR="00325FE8" w:rsidRPr="00C21FA4" w:rsidRDefault="00325FE8" w:rsidP="009347FB">
            <w:pPr>
              <w:pStyle w:val="ListParagraph"/>
              <w:ind w:left="0"/>
              <w:outlineLvl w:val="0"/>
              <w:rPr>
                <w:rFonts w:ascii="Times New Roman" w:hAnsi="Times New Roman"/>
                <w:sz w:val="24"/>
                <w:szCs w:val="24"/>
                <w:lang w:val="en-GB"/>
              </w:rPr>
            </w:pPr>
          </w:p>
          <w:p w14:paraId="44991A00"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Assigns duties to customs officials as per Customs Code;  </w:t>
            </w:r>
          </w:p>
          <w:p w14:paraId="40874A1E" w14:textId="77777777" w:rsidR="00325FE8" w:rsidRPr="00C21FA4" w:rsidRDefault="00325FE8" w:rsidP="00E643AD">
            <w:pPr>
              <w:pStyle w:val="Default"/>
              <w:tabs>
                <w:tab w:val="left" w:pos="609"/>
              </w:tabs>
              <w:ind w:left="720"/>
              <w:outlineLvl w:val="0"/>
              <w:rPr>
                <w:rFonts w:ascii="Times New Roman" w:hAnsi="Times New Roman" w:cs="Times New Roman"/>
                <w:color w:val="auto"/>
                <w:lang w:val="en-GB"/>
              </w:rPr>
            </w:pPr>
          </w:p>
          <w:p w14:paraId="21332BC1" w14:textId="77777777" w:rsidR="00DB02B4" w:rsidRPr="00C21FA4" w:rsidRDefault="00DB02B4" w:rsidP="00E643AD">
            <w:pPr>
              <w:pStyle w:val="Default"/>
              <w:tabs>
                <w:tab w:val="left" w:pos="609"/>
              </w:tabs>
              <w:ind w:left="720"/>
              <w:outlineLvl w:val="0"/>
              <w:rPr>
                <w:rFonts w:ascii="Times New Roman" w:hAnsi="Times New Roman" w:cs="Times New Roman"/>
                <w:color w:val="auto"/>
                <w:lang w:val="en-GB"/>
              </w:rPr>
            </w:pPr>
          </w:p>
          <w:p w14:paraId="43225033"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Engage experts as needed, subjected to customs legislation provisions, to provide technical assistance in complex areas where expertise is needed; </w:t>
            </w:r>
          </w:p>
          <w:p w14:paraId="166B7A23" w14:textId="77777777" w:rsidR="00DB02B4" w:rsidRPr="00C21FA4" w:rsidRDefault="00DB02B4" w:rsidP="00E643AD">
            <w:pPr>
              <w:pStyle w:val="Default"/>
              <w:tabs>
                <w:tab w:val="left" w:pos="609"/>
              </w:tabs>
              <w:ind w:left="720"/>
              <w:outlineLvl w:val="0"/>
              <w:rPr>
                <w:rFonts w:ascii="Times New Roman" w:hAnsi="Times New Roman" w:cs="Times New Roman"/>
                <w:color w:val="auto"/>
                <w:lang w:val="en-GB"/>
              </w:rPr>
            </w:pPr>
          </w:p>
          <w:p w14:paraId="343960BD" w14:textId="77777777" w:rsidR="00EF4C88" w:rsidRPr="00C21FA4" w:rsidRDefault="00EF4C88" w:rsidP="00E643AD">
            <w:pPr>
              <w:pStyle w:val="Default"/>
              <w:tabs>
                <w:tab w:val="left" w:pos="609"/>
              </w:tabs>
              <w:ind w:left="720"/>
              <w:outlineLvl w:val="0"/>
              <w:rPr>
                <w:rFonts w:ascii="Times New Roman" w:hAnsi="Times New Roman" w:cs="Times New Roman"/>
                <w:color w:val="auto"/>
                <w:lang w:val="en-GB"/>
              </w:rPr>
            </w:pPr>
          </w:p>
          <w:p w14:paraId="18410C34" w14:textId="1426EC10"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Suggests to the Minister places where customs officies will be established for goods storage and clearance and other Customs offices</w:t>
            </w:r>
            <w:r w:rsidR="0057216C" w:rsidRPr="00C21FA4">
              <w:rPr>
                <w:rFonts w:ascii="Times New Roman" w:hAnsi="Times New Roman" w:cs="Times New Roman"/>
                <w:color w:val="auto"/>
                <w:lang w:val="en-GB"/>
              </w:rPr>
              <w:t xml:space="preserve"> for performing customs formalities</w:t>
            </w:r>
            <w:r w:rsidRPr="00C21FA4">
              <w:rPr>
                <w:rFonts w:ascii="Times New Roman" w:hAnsi="Times New Roman" w:cs="Times New Roman"/>
                <w:color w:val="auto"/>
                <w:lang w:val="en-GB"/>
              </w:rPr>
              <w:t xml:space="preserve">, their working hours and authorized roads; </w:t>
            </w:r>
          </w:p>
          <w:p w14:paraId="127DDCB1" w14:textId="0BFEFCBF" w:rsidR="00325FE8" w:rsidRPr="00C21FA4" w:rsidRDefault="00325FE8" w:rsidP="00E643AD">
            <w:pPr>
              <w:pStyle w:val="Default"/>
              <w:tabs>
                <w:tab w:val="left" w:pos="609"/>
              </w:tabs>
              <w:ind w:left="720"/>
              <w:outlineLvl w:val="0"/>
              <w:rPr>
                <w:rFonts w:ascii="Times New Roman" w:hAnsi="Times New Roman" w:cs="Times New Roman"/>
                <w:color w:val="auto"/>
                <w:lang w:val="en-GB"/>
              </w:rPr>
            </w:pPr>
          </w:p>
          <w:p w14:paraId="5032DEA3" w14:textId="77777777" w:rsidR="00D74141" w:rsidRPr="00C21FA4" w:rsidRDefault="00D74141" w:rsidP="00E643AD">
            <w:pPr>
              <w:pStyle w:val="Default"/>
              <w:tabs>
                <w:tab w:val="left" w:pos="609"/>
              </w:tabs>
              <w:ind w:left="720"/>
              <w:outlineLvl w:val="0"/>
              <w:rPr>
                <w:rFonts w:ascii="Times New Roman" w:hAnsi="Times New Roman" w:cs="Times New Roman"/>
                <w:color w:val="auto"/>
                <w:lang w:val="en-GB"/>
              </w:rPr>
            </w:pPr>
          </w:p>
          <w:p w14:paraId="018835D1" w14:textId="133681A4"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Enforces authorizations and other obligations delegated by the Minister and which are in </w:t>
            </w:r>
            <w:r w:rsidRPr="00C21FA4">
              <w:rPr>
                <w:rFonts w:ascii="Times New Roman" w:hAnsi="Times New Roman" w:cs="Times New Roman"/>
                <w:color w:val="auto"/>
                <w:lang w:val="en-GB"/>
              </w:rPr>
              <w:lastRenderedPageBreak/>
              <w:t xml:space="preserve">accordance with the legislation in force; </w:t>
            </w:r>
          </w:p>
          <w:p w14:paraId="2D181DE9" w14:textId="77777777" w:rsidR="00D74141" w:rsidRPr="00C21FA4" w:rsidRDefault="00D74141" w:rsidP="00D74141">
            <w:pPr>
              <w:pStyle w:val="Default"/>
              <w:tabs>
                <w:tab w:val="left" w:pos="609"/>
              </w:tabs>
              <w:ind w:left="720"/>
              <w:outlineLvl w:val="0"/>
              <w:rPr>
                <w:rFonts w:ascii="Times New Roman" w:hAnsi="Times New Roman" w:cs="Times New Roman"/>
                <w:color w:val="auto"/>
                <w:lang w:val="en-GB"/>
              </w:rPr>
            </w:pPr>
          </w:p>
          <w:p w14:paraId="6185394A" w14:textId="77777777" w:rsidR="00325FE8" w:rsidRPr="00C21FA4" w:rsidRDefault="008204E2" w:rsidP="00B1402A">
            <w:pPr>
              <w:pStyle w:val="Default"/>
              <w:numPr>
                <w:ilvl w:val="1"/>
                <w:numId w:val="791"/>
              </w:numPr>
              <w:tabs>
                <w:tab w:val="left" w:pos="609"/>
              </w:tabs>
              <w:ind w:left="72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Enforces every other duty with the purpose of efficient implementation of legislation in force provisions. </w:t>
            </w:r>
          </w:p>
          <w:p w14:paraId="4EF3A5B9" w14:textId="77777777" w:rsidR="00325FE8" w:rsidRPr="00C21FA4" w:rsidRDefault="00325FE8" w:rsidP="009347FB">
            <w:pPr>
              <w:pStyle w:val="ListParagraph"/>
              <w:ind w:left="0"/>
              <w:outlineLvl w:val="0"/>
              <w:rPr>
                <w:rFonts w:ascii="Times New Roman" w:hAnsi="Times New Roman"/>
                <w:lang w:val="en-GB"/>
              </w:rPr>
            </w:pPr>
          </w:p>
          <w:p w14:paraId="74298757"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265</w:t>
            </w:r>
          </w:p>
          <w:p w14:paraId="783A0C56"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Board of experts, working groups and commissions</w:t>
            </w:r>
          </w:p>
          <w:p w14:paraId="65F849A2" w14:textId="77777777" w:rsidR="00325FE8" w:rsidRPr="00C21FA4" w:rsidRDefault="00325FE8" w:rsidP="009347FB">
            <w:pPr>
              <w:jc w:val="center"/>
              <w:outlineLvl w:val="0"/>
              <w:rPr>
                <w:rFonts w:ascii="Times New Roman" w:hAnsi="Times New Roman"/>
                <w:b/>
                <w:lang w:val="en-GB"/>
              </w:rPr>
            </w:pPr>
          </w:p>
          <w:p w14:paraId="15FA3007" w14:textId="77777777" w:rsidR="00E129B0" w:rsidRPr="00C21FA4" w:rsidRDefault="008204E2" w:rsidP="00E129B0">
            <w:pPr>
              <w:outlineLvl w:val="0"/>
              <w:rPr>
                <w:rFonts w:ascii="Times New Roman" w:hAnsi="Times New Roman"/>
                <w:sz w:val="24"/>
                <w:szCs w:val="24"/>
                <w:lang w:val="en-GB"/>
              </w:rPr>
            </w:pPr>
            <w:r w:rsidRPr="00C21FA4">
              <w:rPr>
                <w:rFonts w:ascii="Times New Roman" w:hAnsi="Times New Roman"/>
                <w:sz w:val="24"/>
                <w:szCs w:val="24"/>
                <w:lang w:val="en-GB"/>
              </w:rPr>
              <w:t>Director General may establish, with a temporary mandate, board of experts, working groups and commissions, their scope, manner of work and compensations which are determined by an act from Director General</w:t>
            </w:r>
            <w:r w:rsidR="00E93444" w:rsidRPr="00C21FA4">
              <w:rPr>
                <w:rFonts w:ascii="Times New Roman" w:hAnsi="Times New Roman"/>
                <w:sz w:val="24"/>
                <w:szCs w:val="24"/>
                <w:lang w:val="en-GB"/>
              </w:rPr>
              <w:t xml:space="preserve"> after consultation with the Minister of Finances</w:t>
            </w:r>
            <w:r w:rsidRPr="00C21FA4">
              <w:rPr>
                <w:rFonts w:ascii="Times New Roman" w:hAnsi="Times New Roman"/>
                <w:sz w:val="24"/>
                <w:szCs w:val="24"/>
                <w:lang w:val="en-GB"/>
              </w:rPr>
              <w:t>.</w:t>
            </w:r>
          </w:p>
          <w:p w14:paraId="50889552" w14:textId="77777777" w:rsidR="00E129B0" w:rsidRPr="00C21FA4" w:rsidRDefault="00E129B0" w:rsidP="00E129B0">
            <w:pPr>
              <w:outlineLvl w:val="0"/>
              <w:rPr>
                <w:rFonts w:ascii="Times New Roman" w:hAnsi="Times New Roman"/>
                <w:sz w:val="24"/>
                <w:szCs w:val="24"/>
                <w:lang w:val="en-GB"/>
              </w:rPr>
            </w:pPr>
          </w:p>
          <w:p w14:paraId="520EA862" w14:textId="3A11309E" w:rsidR="00325FE8" w:rsidRPr="00C21FA4" w:rsidRDefault="008204E2" w:rsidP="00E129B0">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266</w:t>
            </w:r>
          </w:p>
          <w:p w14:paraId="175E8E4C" w14:textId="46E302E4" w:rsidR="00325FE8" w:rsidRPr="00C21FA4" w:rsidRDefault="008204E2" w:rsidP="00A042EE">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Delegation of competencies</w:t>
            </w:r>
          </w:p>
          <w:p w14:paraId="0DF2AFE9" w14:textId="77777777" w:rsidR="003B7796" w:rsidRPr="00C21FA4" w:rsidRDefault="003B7796" w:rsidP="00A042EE">
            <w:pPr>
              <w:pStyle w:val="Default"/>
              <w:jc w:val="center"/>
              <w:outlineLvl w:val="0"/>
              <w:rPr>
                <w:rFonts w:ascii="Times New Roman" w:hAnsi="Times New Roman" w:cs="Times New Roman"/>
                <w:b/>
                <w:color w:val="auto"/>
                <w:lang w:val="en-GB"/>
              </w:rPr>
            </w:pPr>
          </w:p>
          <w:p w14:paraId="22EE9867" w14:textId="77777777" w:rsidR="00325FE8" w:rsidRPr="00C21FA4" w:rsidRDefault="008204E2" w:rsidP="00B1402A">
            <w:pPr>
              <w:pStyle w:val="Default"/>
              <w:keepNext/>
              <w:numPr>
                <w:ilvl w:val="0"/>
                <w:numId w:val="792"/>
              </w:numPr>
              <w:ind w:left="0" w:firstLine="0"/>
              <w:outlineLvl w:val="0"/>
              <w:rPr>
                <w:rFonts w:ascii="Times New Roman" w:hAnsi="Times New Roman" w:cs="Times New Roman"/>
                <w:lang w:val="en-GB"/>
              </w:rPr>
            </w:pPr>
            <w:r w:rsidRPr="00C21FA4">
              <w:rPr>
                <w:rFonts w:ascii="Times New Roman" w:hAnsi="Times New Roman" w:cs="Times New Roman"/>
                <w:lang w:val="en-GB"/>
              </w:rPr>
              <w:lastRenderedPageBreak/>
              <w:t xml:space="preserve">Director General may delegate duties specified in Article 264 to direct subordinates. In this event, the Director General remains responsible for supervision of delegated duties. </w:t>
            </w:r>
          </w:p>
          <w:p w14:paraId="36597B90" w14:textId="77777777" w:rsidR="00325FE8" w:rsidRPr="00C21FA4" w:rsidRDefault="00325FE8" w:rsidP="009347FB">
            <w:pPr>
              <w:pStyle w:val="Default"/>
              <w:keepNext/>
              <w:outlineLvl w:val="0"/>
              <w:rPr>
                <w:rFonts w:ascii="Times New Roman" w:hAnsi="Times New Roman" w:cs="Times New Roman"/>
                <w:lang w:val="en-GB"/>
              </w:rPr>
            </w:pPr>
          </w:p>
          <w:p w14:paraId="21E61C7B" w14:textId="77777777" w:rsidR="00325FE8" w:rsidRPr="00C21FA4" w:rsidRDefault="008204E2" w:rsidP="00B1402A">
            <w:pPr>
              <w:pStyle w:val="Default"/>
              <w:keepNext/>
              <w:numPr>
                <w:ilvl w:val="0"/>
                <w:numId w:val="792"/>
              </w:numPr>
              <w:ind w:left="0" w:firstLine="0"/>
              <w:outlineLvl w:val="0"/>
              <w:rPr>
                <w:rFonts w:ascii="Times New Roman" w:hAnsi="Times New Roman" w:cs="Times New Roman"/>
                <w:lang w:val="en-GB"/>
              </w:rPr>
            </w:pPr>
            <w:r w:rsidRPr="00C21FA4">
              <w:rPr>
                <w:rFonts w:ascii="Times New Roman" w:hAnsi="Times New Roman" w:cs="Times New Roman"/>
                <w:lang w:val="en-GB"/>
              </w:rPr>
              <w:t xml:space="preserve">Director General creates a register, where acts of delegation are determined, duties and delegation areas, the person to whom the delegation is provided and the period of delegation validity. </w:t>
            </w:r>
          </w:p>
          <w:p w14:paraId="13DF5402" w14:textId="77777777" w:rsidR="00325FE8" w:rsidRPr="00C21FA4" w:rsidRDefault="00325FE8" w:rsidP="009347FB">
            <w:pPr>
              <w:pStyle w:val="Default"/>
              <w:keepNext/>
              <w:outlineLvl w:val="0"/>
              <w:rPr>
                <w:rFonts w:ascii="Times New Roman" w:hAnsi="Times New Roman" w:cs="Times New Roman"/>
                <w:color w:val="auto"/>
                <w:lang w:val="en-GB"/>
              </w:rPr>
            </w:pPr>
          </w:p>
          <w:p w14:paraId="79A6827A"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267</w:t>
            </w:r>
          </w:p>
          <w:p w14:paraId="03E8738A"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Director General’s reporting </w:t>
            </w:r>
          </w:p>
          <w:p w14:paraId="07A53A4C" w14:textId="77777777" w:rsidR="00325FE8" w:rsidRPr="00C21FA4" w:rsidRDefault="00325FE8" w:rsidP="009347FB">
            <w:pPr>
              <w:pStyle w:val="Default"/>
              <w:keepNext/>
              <w:outlineLvl w:val="0"/>
              <w:rPr>
                <w:rFonts w:ascii="Times New Roman" w:hAnsi="Times New Roman" w:cs="Times New Roman"/>
                <w:color w:val="auto"/>
                <w:lang w:val="en-GB"/>
              </w:rPr>
            </w:pPr>
          </w:p>
          <w:p w14:paraId="68BA1BD2" w14:textId="77777777" w:rsidR="00325FE8" w:rsidRPr="00C21FA4" w:rsidRDefault="008204E2" w:rsidP="00B1402A">
            <w:pPr>
              <w:pStyle w:val="Default"/>
              <w:keepNext/>
              <w:numPr>
                <w:ilvl w:val="0"/>
                <w:numId w:val="793"/>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Director General shall prepare an annual report on Customs activities and shall submit it to the Minister, within three (3) months post ending of each calendar year, as per the form determined by the Minister. </w:t>
            </w:r>
          </w:p>
          <w:p w14:paraId="46CA398E" w14:textId="77777777" w:rsidR="00980A46" w:rsidRPr="00C21FA4" w:rsidRDefault="00980A46" w:rsidP="009347FB">
            <w:pPr>
              <w:pStyle w:val="Default"/>
              <w:outlineLvl w:val="0"/>
              <w:rPr>
                <w:rFonts w:ascii="Times New Roman" w:hAnsi="Times New Roman" w:cs="Times New Roman"/>
                <w:color w:val="auto"/>
                <w:lang w:val="en-GB"/>
              </w:rPr>
            </w:pPr>
          </w:p>
          <w:p w14:paraId="570ED680" w14:textId="77777777" w:rsidR="00325FE8" w:rsidRPr="00C21FA4" w:rsidRDefault="008204E2" w:rsidP="00B1402A">
            <w:pPr>
              <w:pStyle w:val="Default"/>
              <w:numPr>
                <w:ilvl w:val="0"/>
                <w:numId w:val="793"/>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Director General submits other reports as per request by the Minsiter, on Customs activities and results. </w:t>
            </w:r>
          </w:p>
          <w:p w14:paraId="6F47C523" w14:textId="77777777" w:rsidR="00DB02B4" w:rsidRPr="00C21FA4" w:rsidRDefault="00DB02B4" w:rsidP="009347FB">
            <w:pPr>
              <w:pStyle w:val="Default"/>
              <w:jc w:val="center"/>
              <w:outlineLvl w:val="0"/>
              <w:rPr>
                <w:rFonts w:ascii="Times New Roman" w:hAnsi="Times New Roman" w:cs="Times New Roman"/>
                <w:b/>
                <w:color w:val="auto"/>
                <w:lang w:val="en-GB"/>
              </w:rPr>
            </w:pPr>
          </w:p>
          <w:p w14:paraId="2F62CB59" w14:textId="77777777" w:rsidR="00DB02B4" w:rsidRPr="00C21FA4" w:rsidRDefault="00DB02B4" w:rsidP="009347FB">
            <w:pPr>
              <w:pStyle w:val="Default"/>
              <w:jc w:val="center"/>
              <w:outlineLvl w:val="0"/>
              <w:rPr>
                <w:rFonts w:ascii="Times New Roman" w:hAnsi="Times New Roman" w:cs="Times New Roman"/>
                <w:b/>
                <w:color w:val="auto"/>
                <w:lang w:val="en-GB"/>
              </w:rPr>
            </w:pPr>
          </w:p>
          <w:p w14:paraId="7C1FE414"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268</w:t>
            </w:r>
          </w:p>
          <w:p w14:paraId="6E7DCFCB"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Criteria on selection and appointment of Director General  </w:t>
            </w:r>
          </w:p>
          <w:p w14:paraId="6B999AC0" w14:textId="77777777" w:rsidR="00325FE8" w:rsidRPr="00C21FA4" w:rsidRDefault="00325FE8" w:rsidP="009347FB">
            <w:pPr>
              <w:pStyle w:val="Default"/>
              <w:keepNext/>
              <w:outlineLvl w:val="0"/>
              <w:rPr>
                <w:rFonts w:ascii="Times New Roman" w:hAnsi="Times New Roman" w:cs="Times New Roman"/>
                <w:color w:val="auto"/>
                <w:lang w:val="en-GB"/>
              </w:rPr>
            </w:pPr>
          </w:p>
          <w:p w14:paraId="7ED2A943" w14:textId="7554A8C3" w:rsidR="00325FE8" w:rsidRPr="00C21FA4" w:rsidRDefault="008204E2" w:rsidP="00B1402A">
            <w:pPr>
              <w:pStyle w:val="Default"/>
              <w:numPr>
                <w:ilvl w:val="0"/>
                <w:numId w:val="794"/>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Customs Director General is appointed by the Minsiter, after the </w:t>
            </w:r>
            <w:r w:rsidRPr="00C21FA4">
              <w:rPr>
                <w:rFonts w:ascii="Times New Roman" w:hAnsi="Times New Roman" w:cs="Times New Roman"/>
                <w:color w:val="auto"/>
                <w:lang w:val="en-GB"/>
              </w:rPr>
              <w:lastRenderedPageBreak/>
              <w:t>recruitment process is complet</w:t>
            </w:r>
            <w:r w:rsidR="00DB02B4" w:rsidRPr="00C21FA4">
              <w:rPr>
                <w:rFonts w:ascii="Times New Roman" w:hAnsi="Times New Roman" w:cs="Times New Roman"/>
                <w:color w:val="auto"/>
                <w:lang w:val="en-GB"/>
              </w:rPr>
              <w:t>ed by the Ministry of Finances.</w:t>
            </w:r>
          </w:p>
          <w:p w14:paraId="72B476BC" w14:textId="77777777" w:rsidR="00DB02B4" w:rsidRPr="00C21FA4" w:rsidRDefault="00DB02B4" w:rsidP="009347FB">
            <w:pPr>
              <w:pStyle w:val="Default"/>
              <w:outlineLvl w:val="0"/>
              <w:rPr>
                <w:rFonts w:ascii="Times New Roman" w:hAnsi="Times New Roman" w:cs="Times New Roman"/>
                <w:color w:val="auto"/>
                <w:lang w:val="en-GB"/>
              </w:rPr>
            </w:pPr>
          </w:p>
          <w:p w14:paraId="103BECD5" w14:textId="77777777" w:rsidR="00325FE8" w:rsidRPr="00C21FA4" w:rsidRDefault="008204E2" w:rsidP="00B1402A">
            <w:pPr>
              <w:pStyle w:val="Default"/>
              <w:numPr>
                <w:ilvl w:val="0"/>
                <w:numId w:val="794"/>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order to be selected in the position of Director General, the candidates have to complete the following terms: </w:t>
            </w:r>
          </w:p>
          <w:p w14:paraId="65F95575" w14:textId="77777777" w:rsidR="00325FE8" w:rsidRPr="00C21FA4" w:rsidRDefault="00325FE8" w:rsidP="009347FB">
            <w:pPr>
              <w:pStyle w:val="Default"/>
              <w:keepNext/>
              <w:outlineLvl w:val="0"/>
              <w:rPr>
                <w:rFonts w:ascii="Times New Roman" w:hAnsi="Times New Roman" w:cs="Times New Roman"/>
                <w:color w:val="auto"/>
                <w:lang w:val="en-GB"/>
              </w:rPr>
            </w:pPr>
          </w:p>
          <w:p w14:paraId="29505E8B" w14:textId="77777777" w:rsidR="00325FE8" w:rsidRPr="00C21FA4" w:rsidRDefault="008204E2" w:rsidP="00B1402A">
            <w:pPr>
              <w:pStyle w:val="Default"/>
              <w:numPr>
                <w:ilvl w:val="1"/>
                <w:numId w:val="794"/>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shall be Republic of Kosovo citizens;</w:t>
            </w:r>
          </w:p>
          <w:p w14:paraId="0B47C9B3"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5C118B47" w14:textId="77777777" w:rsidR="00325FE8" w:rsidRPr="00C21FA4" w:rsidRDefault="008204E2" w:rsidP="00B1402A">
            <w:pPr>
              <w:pStyle w:val="Default"/>
              <w:numPr>
                <w:ilvl w:val="1"/>
                <w:numId w:val="794"/>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have a university degree; </w:t>
            </w:r>
          </w:p>
          <w:p w14:paraId="281905ED"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6305147C" w14:textId="77777777" w:rsidR="00B216D4" w:rsidRPr="00C21FA4" w:rsidRDefault="00B216D4" w:rsidP="00E643AD">
            <w:pPr>
              <w:pStyle w:val="Default"/>
              <w:keepNext/>
              <w:ind w:left="720"/>
              <w:outlineLvl w:val="0"/>
              <w:rPr>
                <w:rFonts w:ascii="Times New Roman" w:hAnsi="Times New Roman" w:cs="Times New Roman"/>
                <w:color w:val="auto"/>
                <w:lang w:val="en-GB"/>
              </w:rPr>
            </w:pPr>
          </w:p>
          <w:p w14:paraId="54EFCC83" w14:textId="4EB9CA55" w:rsidR="00325FE8" w:rsidRPr="00C21FA4" w:rsidRDefault="00F6426E" w:rsidP="00B1402A">
            <w:pPr>
              <w:pStyle w:val="Default"/>
              <w:numPr>
                <w:ilvl w:val="1"/>
                <w:numId w:val="794"/>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at least havet</w:t>
            </w:r>
            <w:r w:rsidR="008204E2" w:rsidRPr="00C21FA4">
              <w:rPr>
                <w:rFonts w:ascii="Times New Roman" w:hAnsi="Times New Roman" w:cs="Times New Roman"/>
                <w:color w:val="auto"/>
                <w:lang w:val="en-GB"/>
              </w:rPr>
              <w:t>en (1</w:t>
            </w:r>
            <w:r w:rsidRPr="00C21FA4">
              <w:rPr>
                <w:rFonts w:ascii="Times New Roman" w:hAnsi="Times New Roman" w:cs="Times New Roman"/>
                <w:color w:val="auto"/>
                <w:lang w:val="en-GB"/>
              </w:rPr>
              <w:t>0</w:t>
            </w:r>
            <w:r w:rsidR="008204E2" w:rsidRPr="00C21FA4">
              <w:rPr>
                <w:rFonts w:ascii="Times New Roman" w:hAnsi="Times New Roman" w:cs="Times New Roman"/>
                <w:color w:val="auto"/>
                <w:lang w:val="en-GB"/>
              </w:rPr>
              <w:t xml:space="preserve">) years of work experience in public institutions, of them </w:t>
            </w:r>
            <w:r w:rsidRPr="00C21FA4">
              <w:rPr>
                <w:rFonts w:ascii="Times New Roman" w:hAnsi="Times New Roman" w:cs="Times New Roman"/>
                <w:color w:val="auto"/>
                <w:lang w:val="en-GB"/>
              </w:rPr>
              <w:t>five</w:t>
            </w:r>
            <w:r w:rsidR="008204E2" w:rsidRPr="00C21FA4">
              <w:rPr>
                <w:rFonts w:ascii="Times New Roman" w:hAnsi="Times New Roman" w:cs="Times New Roman"/>
                <w:color w:val="auto"/>
                <w:lang w:val="en-GB"/>
              </w:rPr>
              <w:t xml:space="preserve"> (</w:t>
            </w:r>
            <w:r w:rsidR="006228C4" w:rsidRPr="00C21FA4">
              <w:rPr>
                <w:rFonts w:ascii="Times New Roman" w:hAnsi="Times New Roman" w:cs="Times New Roman"/>
                <w:color w:val="auto"/>
                <w:lang w:val="en-GB"/>
              </w:rPr>
              <w:t>5</w:t>
            </w:r>
            <w:r w:rsidR="008204E2" w:rsidRPr="00C21FA4">
              <w:rPr>
                <w:rFonts w:ascii="Times New Roman" w:hAnsi="Times New Roman" w:cs="Times New Roman"/>
                <w:color w:val="auto"/>
                <w:lang w:val="en-GB"/>
              </w:rPr>
              <w:t>) years of managerial experience</w:t>
            </w:r>
            <w:r w:rsidR="006228C4" w:rsidRPr="00C21FA4">
              <w:rPr>
                <w:rFonts w:ascii="Times New Roman" w:hAnsi="Times New Roman" w:cs="Times New Roman"/>
                <w:color w:val="auto"/>
                <w:lang w:val="en-GB"/>
              </w:rPr>
              <w:t xml:space="preserve">. </w:t>
            </w:r>
          </w:p>
          <w:p w14:paraId="0E8593E9"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3FA93761" w14:textId="77777777" w:rsidR="00325FE8" w:rsidRPr="00C21FA4" w:rsidRDefault="008204E2" w:rsidP="00B1402A">
            <w:pPr>
              <w:pStyle w:val="Default"/>
              <w:numPr>
                <w:ilvl w:val="1"/>
                <w:numId w:val="794"/>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Shall not be convicted for a criminal act with a final judgement; </w:t>
            </w:r>
          </w:p>
          <w:p w14:paraId="59BE6738"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788AA728" w14:textId="77777777" w:rsidR="00DB02B4" w:rsidRPr="00C21FA4" w:rsidRDefault="00DB02B4" w:rsidP="00E643AD">
            <w:pPr>
              <w:pStyle w:val="Default"/>
              <w:keepNext/>
              <w:ind w:left="720"/>
              <w:outlineLvl w:val="0"/>
              <w:rPr>
                <w:rFonts w:ascii="Times New Roman" w:hAnsi="Times New Roman" w:cs="Times New Roman"/>
                <w:color w:val="auto"/>
                <w:lang w:val="en-GB"/>
              </w:rPr>
            </w:pPr>
          </w:p>
          <w:p w14:paraId="7A3BA53C" w14:textId="2F311D87" w:rsidR="00325FE8" w:rsidRPr="00C21FA4" w:rsidRDefault="008204E2" w:rsidP="00B1402A">
            <w:pPr>
              <w:pStyle w:val="Default"/>
              <w:numPr>
                <w:ilvl w:val="1"/>
                <w:numId w:val="794"/>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Shall not be expelled from work for serious disciplinary violations; </w:t>
            </w:r>
          </w:p>
          <w:p w14:paraId="5D3EEACD" w14:textId="77777777" w:rsidR="00DB02B4" w:rsidRPr="00C21FA4" w:rsidRDefault="00DB02B4" w:rsidP="00E643AD">
            <w:pPr>
              <w:pStyle w:val="Default"/>
              <w:keepNext/>
              <w:ind w:left="720"/>
              <w:outlineLvl w:val="0"/>
              <w:rPr>
                <w:rFonts w:ascii="Times New Roman" w:hAnsi="Times New Roman" w:cs="Times New Roman"/>
                <w:color w:val="auto"/>
                <w:lang w:val="en-GB"/>
              </w:rPr>
            </w:pPr>
          </w:p>
          <w:p w14:paraId="3B476598" w14:textId="3C7550C5" w:rsidR="0034333D" w:rsidRPr="00C21FA4" w:rsidRDefault="008204E2" w:rsidP="00B1402A">
            <w:pPr>
              <w:pStyle w:val="ListParagraph"/>
              <w:numPr>
                <w:ilvl w:val="1"/>
                <w:numId w:val="794"/>
              </w:numPr>
              <w:ind w:firstLine="0"/>
              <w:outlineLvl w:val="0"/>
              <w:rPr>
                <w:rFonts w:ascii="Times New Roman" w:hAnsi="Times New Roman"/>
                <w:lang w:val="en-GB"/>
              </w:rPr>
            </w:pPr>
            <w:r w:rsidRPr="00C21FA4">
              <w:rPr>
                <w:rFonts w:ascii="Times New Roman" w:hAnsi="Times New Roman"/>
                <w:sz w:val="24"/>
                <w:szCs w:val="24"/>
                <w:lang w:val="en-GB"/>
              </w:rPr>
              <w:t xml:space="preserve"> Shall have high integrity and ethical values</w:t>
            </w:r>
            <w:r w:rsidR="003235DA" w:rsidRPr="00C21FA4">
              <w:rPr>
                <w:rFonts w:ascii="Times New Roman" w:hAnsi="Times New Roman"/>
                <w:lang w:val="sq-AL"/>
              </w:rPr>
              <w:t>;</w:t>
            </w:r>
            <w:r w:rsidR="00E749D2" w:rsidRPr="00C21FA4">
              <w:rPr>
                <w:rFonts w:ascii="Times New Roman" w:hAnsi="Times New Roman"/>
                <w:sz w:val="24"/>
                <w:szCs w:val="24"/>
                <w:lang w:val="en-GB"/>
              </w:rPr>
              <w:t xml:space="preserve"> and</w:t>
            </w:r>
            <w:r w:rsidRPr="00C21FA4">
              <w:rPr>
                <w:rFonts w:ascii="Times New Roman" w:hAnsi="Times New Roman"/>
                <w:sz w:val="24"/>
                <w:szCs w:val="24"/>
                <w:lang w:val="en-GB"/>
              </w:rPr>
              <w:t xml:space="preserve">  </w:t>
            </w:r>
          </w:p>
          <w:p w14:paraId="3D114E29" w14:textId="77777777" w:rsidR="0034333D" w:rsidRPr="00C21FA4" w:rsidRDefault="0034333D" w:rsidP="0034333D">
            <w:pPr>
              <w:pStyle w:val="ListParagraph"/>
              <w:rPr>
                <w:rFonts w:ascii="Times New Roman" w:hAnsi="Times New Roman"/>
                <w:sz w:val="24"/>
                <w:szCs w:val="24"/>
                <w:lang w:val="en-GB"/>
              </w:rPr>
            </w:pPr>
          </w:p>
          <w:p w14:paraId="51C2ABFD" w14:textId="620639E5" w:rsidR="00325FE8" w:rsidRPr="00C21FA4" w:rsidRDefault="008204E2" w:rsidP="00B1402A">
            <w:pPr>
              <w:pStyle w:val="ListParagraph"/>
              <w:numPr>
                <w:ilvl w:val="1"/>
                <w:numId w:val="794"/>
              </w:numPr>
              <w:ind w:firstLine="0"/>
              <w:outlineLvl w:val="0"/>
              <w:rPr>
                <w:rFonts w:ascii="Times New Roman" w:hAnsi="Times New Roman"/>
                <w:lang w:val="en-GB"/>
              </w:rPr>
            </w:pPr>
            <w:r w:rsidRPr="00C21FA4">
              <w:rPr>
                <w:rFonts w:ascii="Times New Roman" w:hAnsi="Times New Roman"/>
                <w:sz w:val="24"/>
                <w:szCs w:val="24"/>
                <w:lang w:val="en-GB"/>
              </w:rPr>
              <w:t>Shall not have held a function in a political party in the last three (3) years;</w:t>
            </w:r>
            <w:r w:rsidR="00A20F62" w:rsidRPr="00C21FA4">
              <w:rPr>
                <w:rFonts w:ascii="Times New Roman" w:hAnsi="Times New Roman"/>
                <w:sz w:val="24"/>
                <w:szCs w:val="24"/>
                <w:lang w:val="en-GB"/>
              </w:rPr>
              <w:t xml:space="preserve"> </w:t>
            </w:r>
          </w:p>
          <w:p w14:paraId="0A656C9E" w14:textId="77777777" w:rsidR="00F25B61" w:rsidRPr="00C21FA4" w:rsidRDefault="00F25B61" w:rsidP="00A329F2">
            <w:pPr>
              <w:pStyle w:val="ListParagraph"/>
              <w:ind w:left="0"/>
              <w:outlineLvl w:val="0"/>
              <w:rPr>
                <w:rFonts w:ascii="Times New Roman" w:hAnsi="Times New Roman"/>
                <w:lang w:val="en-GB"/>
              </w:rPr>
            </w:pPr>
          </w:p>
          <w:p w14:paraId="70049981" w14:textId="77777777" w:rsidR="00325FE8" w:rsidRPr="00C21FA4" w:rsidRDefault="008204E2" w:rsidP="00B1402A">
            <w:pPr>
              <w:pStyle w:val="Default"/>
              <w:numPr>
                <w:ilvl w:val="0"/>
                <w:numId w:val="794"/>
              </w:numPr>
              <w:ind w:left="0" w:firstLine="0"/>
              <w:outlineLvl w:val="0"/>
              <w:rPr>
                <w:rFonts w:ascii="Times New Roman" w:hAnsi="Times New Roman" w:cs="Times New Roman"/>
                <w:color w:val="auto"/>
                <w:lang w:val="en-GB"/>
              </w:rPr>
            </w:pPr>
            <w:r w:rsidRPr="00C21FA4">
              <w:rPr>
                <w:rFonts w:ascii="Times New Roman" w:hAnsi="Times New Roman" w:cs="Times New Roman"/>
                <w:lang w:val="en-GB"/>
              </w:rPr>
              <w:lastRenderedPageBreak/>
              <w:t xml:space="preserve">Each candidate for the Director General position is subject to security verification as per the certain law in force. </w:t>
            </w:r>
          </w:p>
          <w:p w14:paraId="7B81CBDB" w14:textId="77777777" w:rsidR="00325FE8" w:rsidRPr="00C21FA4" w:rsidRDefault="00325FE8" w:rsidP="009347FB">
            <w:pPr>
              <w:pStyle w:val="Default"/>
              <w:outlineLvl w:val="0"/>
              <w:rPr>
                <w:rFonts w:ascii="Times New Roman" w:hAnsi="Times New Roman" w:cs="Times New Roman"/>
                <w:color w:val="auto"/>
                <w:lang w:val="en-GB"/>
              </w:rPr>
            </w:pPr>
          </w:p>
          <w:p w14:paraId="3D76981B" w14:textId="77777777" w:rsidR="008A55B8" w:rsidRPr="00C21FA4" w:rsidRDefault="008A55B8" w:rsidP="009347FB">
            <w:pPr>
              <w:pStyle w:val="Default"/>
              <w:outlineLvl w:val="0"/>
              <w:rPr>
                <w:rFonts w:ascii="Times New Roman" w:hAnsi="Times New Roman" w:cs="Times New Roman"/>
                <w:color w:val="auto"/>
                <w:lang w:val="en-GB"/>
              </w:rPr>
            </w:pPr>
          </w:p>
          <w:p w14:paraId="09B60DEB" w14:textId="5CDD8D19" w:rsidR="00325FE8" w:rsidRPr="00C21FA4" w:rsidRDefault="008204E2" w:rsidP="00B1402A">
            <w:pPr>
              <w:pStyle w:val="Default"/>
              <w:numPr>
                <w:ilvl w:val="0"/>
                <w:numId w:val="794"/>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Director General has a four (4) years mandate, with a possibility of being re-appointed for another mandate, by decision from the the Minister, without having to undergo the recruitment procedures mentioned in paragraph 1 of this Article. </w:t>
            </w:r>
          </w:p>
          <w:p w14:paraId="28409623" w14:textId="77777777" w:rsidR="00325FE8" w:rsidRPr="00C21FA4" w:rsidRDefault="00325FE8" w:rsidP="009347FB">
            <w:pPr>
              <w:outlineLvl w:val="0"/>
              <w:rPr>
                <w:rFonts w:ascii="Times New Roman" w:hAnsi="Times New Roman"/>
                <w:sz w:val="24"/>
                <w:szCs w:val="24"/>
                <w:lang w:val="en-GB"/>
              </w:rPr>
            </w:pPr>
          </w:p>
          <w:p w14:paraId="50CC852B" w14:textId="77777777" w:rsidR="00325FE8" w:rsidRPr="00C21FA4" w:rsidRDefault="008204E2" w:rsidP="00B1402A">
            <w:pPr>
              <w:pStyle w:val="Default"/>
              <w:numPr>
                <w:ilvl w:val="0"/>
                <w:numId w:val="794"/>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By completing the Director General mandate, if the same, prior to the appointment was in the customs official’s position, he or she shall return to the previosu position or another equivalent position. </w:t>
            </w:r>
          </w:p>
          <w:p w14:paraId="511DB543" w14:textId="77777777" w:rsidR="00DB02B4" w:rsidRPr="00C21FA4" w:rsidRDefault="00DB02B4" w:rsidP="009347FB">
            <w:pPr>
              <w:pStyle w:val="ListParagraph"/>
              <w:ind w:left="0"/>
              <w:outlineLvl w:val="0"/>
              <w:rPr>
                <w:rFonts w:ascii="Times New Roman" w:hAnsi="Times New Roman"/>
                <w:sz w:val="24"/>
                <w:szCs w:val="24"/>
                <w:lang w:val="en-GB"/>
              </w:rPr>
            </w:pPr>
          </w:p>
          <w:p w14:paraId="7BBFA1BB" w14:textId="77777777" w:rsidR="00325FE8" w:rsidRPr="00C21FA4" w:rsidRDefault="008204E2" w:rsidP="00B1402A">
            <w:pPr>
              <w:pStyle w:val="Default"/>
              <w:numPr>
                <w:ilvl w:val="0"/>
                <w:numId w:val="794"/>
              </w:numPr>
              <w:ind w:left="0" w:firstLine="0"/>
              <w:outlineLvl w:val="0"/>
              <w:rPr>
                <w:rFonts w:ascii="Times New Roman" w:hAnsi="Times New Roman" w:cs="Times New Roman"/>
                <w:color w:val="auto"/>
              </w:rPr>
            </w:pPr>
            <w:r w:rsidRPr="00C21FA4">
              <w:rPr>
                <w:rFonts w:ascii="Times New Roman" w:hAnsi="Times New Roman" w:cs="Times New Roman"/>
                <w:color w:val="auto"/>
              </w:rPr>
              <w:t>By sub-legal act of the Minister of Finance is determined the procedure of recruitment, selection and deadline for the appointment of the general director.</w:t>
            </w:r>
          </w:p>
          <w:p w14:paraId="46908F0F" w14:textId="77777777" w:rsidR="00C64C58" w:rsidRPr="00C21FA4" w:rsidRDefault="00C64C58" w:rsidP="009347FB">
            <w:pPr>
              <w:pStyle w:val="Default"/>
              <w:outlineLvl w:val="0"/>
              <w:rPr>
                <w:rFonts w:ascii="Times New Roman" w:hAnsi="Times New Roman" w:cs="Times New Roman"/>
                <w:color w:val="auto"/>
              </w:rPr>
            </w:pPr>
          </w:p>
          <w:p w14:paraId="4EEB2D05"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269</w:t>
            </w:r>
          </w:p>
          <w:p w14:paraId="2F2AFC2D" w14:textId="77777777" w:rsidR="00325FE8" w:rsidRPr="00C21FA4" w:rsidRDefault="008204E2" w:rsidP="009347FB">
            <w:pPr>
              <w:pStyle w:val="Default"/>
              <w:keepNext/>
              <w:jc w:val="center"/>
              <w:outlineLvl w:val="0"/>
              <w:rPr>
                <w:rFonts w:ascii="Times New Roman" w:hAnsi="Times New Roman" w:cs="Times New Roman"/>
                <w:b/>
                <w:bCs/>
                <w:lang w:val="en-GB"/>
              </w:rPr>
            </w:pPr>
            <w:r w:rsidRPr="00C21FA4">
              <w:rPr>
                <w:rFonts w:ascii="Times New Roman" w:hAnsi="Times New Roman" w:cs="Times New Roman"/>
                <w:b/>
                <w:bCs/>
                <w:lang w:val="en-GB"/>
              </w:rPr>
              <w:t xml:space="preserve">End of term for the Director General </w:t>
            </w:r>
          </w:p>
          <w:p w14:paraId="1F190F49" w14:textId="77777777" w:rsidR="00325FE8" w:rsidRPr="00C21FA4" w:rsidRDefault="00325FE8" w:rsidP="009347FB">
            <w:pPr>
              <w:pStyle w:val="Default"/>
              <w:keepNext/>
              <w:jc w:val="center"/>
              <w:outlineLvl w:val="0"/>
              <w:rPr>
                <w:rFonts w:ascii="Times New Roman" w:hAnsi="Times New Roman" w:cs="Times New Roman"/>
                <w:color w:val="auto"/>
                <w:lang w:val="en-GB"/>
              </w:rPr>
            </w:pPr>
          </w:p>
          <w:p w14:paraId="1F6C1B32" w14:textId="77777777" w:rsidR="00DB02B4" w:rsidRPr="00C21FA4" w:rsidRDefault="00DB02B4" w:rsidP="009347FB">
            <w:pPr>
              <w:pStyle w:val="Default"/>
              <w:keepNext/>
              <w:jc w:val="center"/>
              <w:outlineLvl w:val="0"/>
              <w:rPr>
                <w:rFonts w:ascii="Times New Roman" w:hAnsi="Times New Roman" w:cs="Times New Roman"/>
                <w:color w:val="auto"/>
                <w:lang w:val="en-GB"/>
              </w:rPr>
            </w:pPr>
          </w:p>
          <w:p w14:paraId="115BFF12" w14:textId="77777777" w:rsidR="00325FE8" w:rsidRPr="00C21FA4" w:rsidRDefault="008204E2" w:rsidP="00B1402A">
            <w:pPr>
              <w:pStyle w:val="Default"/>
              <w:numPr>
                <w:ilvl w:val="0"/>
                <w:numId w:val="795"/>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The Director General’s mandate shall end by:</w:t>
            </w:r>
          </w:p>
          <w:p w14:paraId="115507F8" w14:textId="77777777" w:rsidR="00325FE8" w:rsidRPr="00C21FA4" w:rsidRDefault="00325FE8" w:rsidP="009347FB">
            <w:pPr>
              <w:pStyle w:val="Default"/>
              <w:outlineLvl w:val="0"/>
              <w:rPr>
                <w:rFonts w:ascii="Times New Roman" w:hAnsi="Times New Roman" w:cs="Times New Roman"/>
                <w:color w:val="auto"/>
                <w:lang w:val="en-GB"/>
              </w:rPr>
            </w:pPr>
          </w:p>
          <w:p w14:paraId="7F62CA8B"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Losing the citizenship or the ability to act;</w:t>
            </w:r>
          </w:p>
          <w:p w14:paraId="0C0125D8" w14:textId="77777777" w:rsidR="00325FE8" w:rsidRPr="00C21FA4" w:rsidRDefault="00325FE8" w:rsidP="00E643AD">
            <w:pPr>
              <w:pStyle w:val="Default"/>
              <w:ind w:left="720"/>
              <w:outlineLvl w:val="0"/>
              <w:rPr>
                <w:rFonts w:ascii="Times New Roman" w:hAnsi="Times New Roman" w:cs="Times New Roman"/>
                <w:color w:val="auto"/>
                <w:lang w:val="en-GB"/>
              </w:rPr>
            </w:pPr>
          </w:p>
          <w:p w14:paraId="23157FF3"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The inability or incompetence to perform duties longer than six (6) months; </w:t>
            </w:r>
          </w:p>
          <w:p w14:paraId="0ADA54C3" w14:textId="77777777" w:rsidR="00325FE8" w:rsidRPr="00C21FA4" w:rsidRDefault="00325FE8" w:rsidP="00E643AD">
            <w:pPr>
              <w:pStyle w:val="Default"/>
              <w:ind w:left="720"/>
              <w:outlineLvl w:val="0"/>
              <w:rPr>
                <w:rFonts w:ascii="Times New Roman" w:hAnsi="Times New Roman" w:cs="Times New Roman"/>
                <w:color w:val="auto"/>
                <w:lang w:val="en-GB"/>
              </w:rPr>
            </w:pPr>
          </w:p>
          <w:p w14:paraId="74F27B41"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Termination of terms on which the appointment is based;</w:t>
            </w:r>
          </w:p>
          <w:p w14:paraId="156F5238" w14:textId="77777777" w:rsidR="00325FE8" w:rsidRPr="00C21FA4" w:rsidRDefault="00325FE8" w:rsidP="00E643AD">
            <w:pPr>
              <w:ind w:left="720"/>
              <w:outlineLvl w:val="0"/>
              <w:rPr>
                <w:rFonts w:ascii="Times New Roman" w:hAnsi="Times New Roman"/>
                <w:lang w:val="en-GB"/>
              </w:rPr>
            </w:pPr>
          </w:p>
          <w:p w14:paraId="6AB1ED82" w14:textId="77777777" w:rsidR="00325FE8" w:rsidRPr="00C21FA4" w:rsidRDefault="008204E2" w:rsidP="00B1402A">
            <w:pPr>
              <w:pStyle w:val="Default"/>
              <w:numPr>
                <w:ilvl w:val="1"/>
                <w:numId w:val="795"/>
              </w:numPr>
              <w:ind w:firstLine="0"/>
              <w:outlineLvl w:val="0"/>
              <w:rPr>
                <w:rFonts w:ascii="Times New Roman" w:hAnsi="Times New Roman" w:cs="Times New Roman"/>
                <w:lang w:val="en-GB"/>
              </w:rPr>
            </w:pPr>
            <w:r w:rsidRPr="00C21FA4">
              <w:rPr>
                <w:rFonts w:ascii="Times New Roman" w:hAnsi="Times New Roman" w:cs="Times New Roman"/>
                <w:color w:val="auto"/>
                <w:lang w:val="en-GB"/>
              </w:rPr>
              <w:t xml:space="preserve"> Expiry of the mandate;</w:t>
            </w:r>
          </w:p>
          <w:p w14:paraId="46F172C9" w14:textId="77777777" w:rsidR="00325FE8" w:rsidRPr="00C21FA4" w:rsidRDefault="00325FE8" w:rsidP="00E643AD">
            <w:pPr>
              <w:pStyle w:val="Default"/>
              <w:ind w:left="720"/>
              <w:outlineLvl w:val="0"/>
              <w:rPr>
                <w:rFonts w:ascii="Times New Roman" w:hAnsi="Times New Roman" w:cs="Times New Roman"/>
                <w:lang w:val="en-GB"/>
              </w:rPr>
            </w:pPr>
          </w:p>
          <w:p w14:paraId="37CD6BB3"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Resignation, by offering the Minister a preliminary notice of thirty (30) days; </w:t>
            </w:r>
          </w:p>
          <w:p w14:paraId="5EA99455" w14:textId="77777777" w:rsidR="00325FE8" w:rsidRPr="00C21FA4" w:rsidRDefault="00325FE8" w:rsidP="00E643AD">
            <w:pPr>
              <w:ind w:left="720"/>
              <w:outlineLvl w:val="0"/>
              <w:rPr>
                <w:rFonts w:ascii="Times New Roman" w:hAnsi="Times New Roman"/>
                <w:lang w:val="en-GB"/>
              </w:rPr>
            </w:pPr>
          </w:p>
          <w:p w14:paraId="2AAC66B5"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Reaching the retirement age;</w:t>
            </w:r>
          </w:p>
          <w:p w14:paraId="32ED01D3" w14:textId="77777777" w:rsidR="00325FE8" w:rsidRPr="00C21FA4" w:rsidRDefault="00325FE8" w:rsidP="00E643AD">
            <w:pPr>
              <w:pStyle w:val="Default"/>
              <w:ind w:left="720"/>
              <w:outlineLvl w:val="0"/>
              <w:rPr>
                <w:rFonts w:ascii="Times New Roman" w:hAnsi="Times New Roman" w:cs="Times New Roman"/>
                <w:color w:val="auto"/>
                <w:lang w:val="en-GB"/>
              </w:rPr>
            </w:pPr>
          </w:p>
          <w:p w14:paraId="496BCDD9"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Conviction with final judgement for a criminal act;</w:t>
            </w:r>
          </w:p>
          <w:p w14:paraId="47C4E1A3" w14:textId="77777777" w:rsidR="00325FE8" w:rsidRPr="00C21FA4" w:rsidRDefault="00325FE8" w:rsidP="00E643AD">
            <w:pPr>
              <w:ind w:left="720"/>
              <w:outlineLvl w:val="0"/>
              <w:rPr>
                <w:rFonts w:ascii="Times New Roman" w:hAnsi="Times New Roman"/>
                <w:lang w:val="en-GB"/>
              </w:rPr>
            </w:pPr>
          </w:p>
          <w:p w14:paraId="671101F4"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Death</w:t>
            </w:r>
            <w:r w:rsidR="00E643AD" w:rsidRPr="00C21FA4">
              <w:rPr>
                <w:rFonts w:ascii="Times New Roman" w:hAnsi="Times New Roman" w:cs="Times New Roman"/>
                <w:color w:val="auto"/>
                <w:lang w:val="en-GB"/>
              </w:rPr>
              <w:t>.</w:t>
            </w:r>
          </w:p>
          <w:p w14:paraId="1284E262" w14:textId="77777777" w:rsidR="00A329F2" w:rsidRPr="00C21FA4" w:rsidRDefault="00A329F2" w:rsidP="009347FB">
            <w:pPr>
              <w:outlineLvl w:val="0"/>
              <w:rPr>
                <w:rFonts w:ascii="Times New Roman" w:hAnsi="Times New Roman"/>
                <w:lang w:val="en-GB"/>
              </w:rPr>
            </w:pPr>
          </w:p>
          <w:p w14:paraId="0EED7CEE" w14:textId="37710FFA" w:rsidR="00325FE8" w:rsidRPr="00C21FA4" w:rsidRDefault="008204E2" w:rsidP="00B1402A">
            <w:pPr>
              <w:pStyle w:val="Default"/>
              <w:numPr>
                <w:ilvl w:val="0"/>
                <w:numId w:val="795"/>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Director General shall be discharged from duties </w:t>
            </w:r>
            <w:r w:rsidR="008B5EEA">
              <w:rPr>
                <w:rFonts w:ascii="Times New Roman" w:hAnsi="Times New Roman" w:cs="Times New Roman"/>
                <w:color w:val="auto"/>
                <w:lang w:val="en-GB"/>
              </w:rPr>
              <w:t>the</w:t>
            </w:r>
            <w:r w:rsidRPr="00C21FA4">
              <w:rPr>
                <w:rFonts w:ascii="Times New Roman" w:hAnsi="Times New Roman" w:cs="Times New Roman"/>
                <w:color w:val="auto"/>
                <w:lang w:val="en-GB"/>
              </w:rPr>
              <w:t xml:space="preserve"> Minister, prior to the mandate completion, , due to one of the reasons below: </w:t>
            </w:r>
          </w:p>
          <w:p w14:paraId="47DE7A32" w14:textId="77777777" w:rsidR="00325FE8" w:rsidRPr="00C21FA4" w:rsidRDefault="00325FE8" w:rsidP="009347FB">
            <w:pPr>
              <w:pStyle w:val="Default"/>
              <w:outlineLvl w:val="0"/>
              <w:rPr>
                <w:rFonts w:ascii="Times New Roman" w:hAnsi="Times New Roman" w:cs="Times New Roman"/>
                <w:color w:val="auto"/>
                <w:lang w:val="en-GB"/>
              </w:rPr>
            </w:pPr>
          </w:p>
          <w:p w14:paraId="2B6BAC96"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Due to serious disciplinary violations; and </w:t>
            </w:r>
          </w:p>
          <w:p w14:paraId="5CC8C949" w14:textId="77777777" w:rsidR="00325FE8" w:rsidRPr="00C21FA4" w:rsidRDefault="00325FE8" w:rsidP="00E643AD">
            <w:pPr>
              <w:pStyle w:val="Default"/>
              <w:keepNext/>
              <w:ind w:left="720"/>
              <w:outlineLvl w:val="0"/>
              <w:rPr>
                <w:rFonts w:ascii="Times New Roman" w:hAnsi="Times New Roman" w:cs="Times New Roman"/>
                <w:color w:val="auto"/>
                <w:lang w:val="en-GB"/>
              </w:rPr>
            </w:pPr>
          </w:p>
          <w:p w14:paraId="1DDEEAB6" w14:textId="77777777" w:rsidR="00325FE8" w:rsidRPr="00C21FA4" w:rsidRDefault="008204E2" w:rsidP="00B1402A">
            <w:pPr>
              <w:pStyle w:val="Default"/>
              <w:numPr>
                <w:ilvl w:val="1"/>
                <w:numId w:val="795"/>
              </w:numPr>
              <w:ind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Due to documented not good performance.</w:t>
            </w:r>
          </w:p>
          <w:p w14:paraId="0BDEFEE5" w14:textId="77777777" w:rsidR="00325FE8" w:rsidRPr="00C21FA4" w:rsidRDefault="00325FE8" w:rsidP="009347FB">
            <w:pPr>
              <w:pStyle w:val="Default"/>
              <w:outlineLvl w:val="0"/>
              <w:rPr>
                <w:rFonts w:ascii="Times New Roman" w:hAnsi="Times New Roman" w:cs="Times New Roman"/>
                <w:color w:val="auto"/>
                <w:lang w:val="en-GB"/>
              </w:rPr>
            </w:pPr>
          </w:p>
          <w:p w14:paraId="04E54234" w14:textId="0CF684EB" w:rsidR="00325FE8" w:rsidRPr="00C21FA4" w:rsidRDefault="008204E2" w:rsidP="00B1402A">
            <w:pPr>
              <w:pStyle w:val="Default"/>
              <w:numPr>
                <w:ilvl w:val="0"/>
                <w:numId w:val="795"/>
              </w:numPr>
              <w:ind w:left="0" w:firstLine="0"/>
              <w:outlineLvl w:val="0"/>
              <w:rPr>
                <w:rFonts w:ascii="Times New Roman" w:hAnsi="Times New Roman" w:cs="Times New Roman"/>
                <w:color w:val="auto"/>
                <w:lang w:val="en-GB"/>
              </w:rPr>
            </w:pPr>
            <w:r w:rsidRPr="00C21FA4">
              <w:rPr>
                <w:rFonts w:ascii="Times New Roman" w:hAnsi="Times New Roman" w:cs="Times New Roman"/>
                <w:lang w:val="en-GB"/>
              </w:rPr>
              <w:lastRenderedPageBreak/>
              <w:t xml:space="preserve">In cases of dismissal, resignation or suspension of Director General, the Minister shall appoint an acting director, one of the subordinates of the Director General with rank CO6 or CO5, for a period not longer than six (6) months. </w:t>
            </w:r>
          </w:p>
          <w:p w14:paraId="6A298268" w14:textId="77777777" w:rsidR="00325FE8" w:rsidRPr="00C21FA4" w:rsidRDefault="00325FE8" w:rsidP="009347FB">
            <w:pPr>
              <w:pStyle w:val="Default"/>
              <w:outlineLvl w:val="0"/>
              <w:rPr>
                <w:rFonts w:ascii="Times New Roman" w:hAnsi="Times New Roman" w:cs="Times New Roman"/>
                <w:color w:val="auto"/>
                <w:lang w:val="en-GB"/>
              </w:rPr>
            </w:pPr>
          </w:p>
          <w:p w14:paraId="7FD91835" w14:textId="77777777" w:rsidR="00B770C2" w:rsidRPr="00C21FA4" w:rsidRDefault="00B770C2" w:rsidP="009347FB">
            <w:pPr>
              <w:pStyle w:val="Default"/>
              <w:outlineLvl w:val="0"/>
              <w:rPr>
                <w:rFonts w:ascii="Times New Roman" w:hAnsi="Times New Roman" w:cs="Times New Roman"/>
                <w:color w:val="auto"/>
                <w:lang w:val="en-GB"/>
              </w:rPr>
            </w:pPr>
          </w:p>
          <w:p w14:paraId="1C6F8D7B" w14:textId="77777777" w:rsidR="00B770C2" w:rsidRPr="00C21FA4" w:rsidRDefault="00B770C2" w:rsidP="009347FB">
            <w:pPr>
              <w:pStyle w:val="Default"/>
              <w:outlineLvl w:val="0"/>
              <w:rPr>
                <w:rFonts w:ascii="Times New Roman" w:hAnsi="Times New Roman" w:cs="Times New Roman"/>
                <w:color w:val="auto"/>
                <w:lang w:val="en-GB"/>
              </w:rPr>
            </w:pPr>
          </w:p>
          <w:p w14:paraId="557CAE7D" w14:textId="77777777" w:rsidR="00325FE8" w:rsidRPr="00C21FA4" w:rsidRDefault="008204E2" w:rsidP="009347FB">
            <w:pPr>
              <w:pStyle w:val="Default"/>
              <w:keepNex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CHAPTER IV</w:t>
            </w:r>
          </w:p>
          <w:p w14:paraId="2B3EE207" w14:textId="77777777" w:rsidR="00325FE8" w:rsidRPr="00C21FA4" w:rsidRDefault="008204E2" w:rsidP="009347FB">
            <w:pPr>
              <w:pStyle w:val="Default"/>
              <w:keepNex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SYSTEMS OF RANKS AND WORKING PLACES CATEGORIES</w:t>
            </w:r>
          </w:p>
          <w:p w14:paraId="2672009C" w14:textId="6124BC2B" w:rsidR="00325FE8" w:rsidRPr="00C21FA4" w:rsidRDefault="00325FE8" w:rsidP="009347FB">
            <w:pPr>
              <w:pStyle w:val="Default"/>
              <w:keepNext/>
              <w:jc w:val="center"/>
              <w:outlineLvl w:val="0"/>
              <w:rPr>
                <w:rFonts w:ascii="Times New Roman" w:hAnsi="Times New Roman" w:cs="Times New Roman"/>
                <w:b/>
                <w:color w:val="FF0000"/>
                <w:lang w:val="en-GB"/>
              </w:rPr>
            </w:pPr>
          </w:p>
          <w:p w14:paraId="59539955" w14:textId="77777777" w:rsidR="003B7796" w:rsidRPr="00C21FA4" w:rsidRDefault="003B7796" w:rsidP="009347FB">
            <w:pPr>
              <w:pStyle w:val="Default"/>
              <w:keepNext/>
              <w:jc w:val="center"/>
              <w:outlineLvl w:val="0"/>
              <w:rPr>
                <w:rFonts w:ascii="Times New Roman" w:hAnsi="Times New Roman" w:cs="Times New Roman"/>
                <w:b/>
                <w:color w:val="FF0000"/>
                <w:lang w:val="en-GB"/>
              </w:rPr>
            </w:pPr>
          </w:p>
          <w:p w14:paraId="7E8E20E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270</w:t>
            </w:r>
          </w:p>
          <w:p w14:paraId="2D90717E" w14:textId="431361F1" w:rsidR="00325FE8" w:rsidRPr="00C21FA4" w:rsidRDefault="008204E2" w:rsidP="009347FB">
            <w:pPr>
              <w:jc w:val="center"/>
              <w:outlineLvl w:val="0"/>
              <w:rPr>
                <w:rStyle w:val="Strong"/>
                <w:rFonts w:ascii="Times New Roman" w:hAnsi="Times New Roman"/>
                <w:color w:val="000000"/>
                <w:sz w:val="24"/>
                <w:szCs w:val="24"/>
                <w:lang w:val="en-GB"/>
              </w:rPr>
            </w:pPr>
            <w:r w:rsidRPr="00C21FA4">
              <w:rPr>
                <w:rStyle w:val="Strong"/>
                <w:rFonts w:ascii="Times New Roman" w:hAnsi="Times New Roman"/>
                <w:color w:val="000000"/>
                <w:sz w:val="24"/>
                <w:szCs w:val="24"/>
                <w:lang w:val="en-GB"/>
              </w:rPr>
              <w:t xml:space="preserve">Ranks in </w:t>
            </w:r>
            <w:r w:rsidR="00CE5E10" w:rsidRPr="00C21FA4">
              <w:rPr>
                <w:rStyle w:val="Strong"/>
                <w:rFonts w:ascii="Times New Roman" w:hAnsi="Times New Roman"/>
                <w:color w:val="000000"/>
                <w:sz w:val="24"/>
                <w:szCs w:val="24"/>
                <w:lang w:val="en-GB"/>
              </w:rPr>
              <w:t>Customs</w:t>
            </w:r>
          </w:p>
          <w:p w14:paraId="195EBE20" w14:textId="77777777" w:rsidR="00325FE8" w:rsidRPr="00C21FA4" w:rsidRDefault="00325FE8" w:rsidP="009347FB">
            <w:pPr>
              <w:jc w:val="center"/>
              <w:outlineLvl w:val="0"/>
              <w:rPr>
                <w:rFonts w:ascii="Times New Roman" w:hAnsi="Times New Roman"/>
                <w:b/>
                <w:lang w:val="en-GB"/>
              </w:rPr>
            </w:pPr>
          </w:p>
          <w:p w14:paraId="62B092D0" w14:textId="77777777" w:rsidR="00325FE8" w:rsidRPr="00C21FA4" w:rsidRDefault="008204E2" w:rsidP="00B1402A">
            <w:pPr>
              <w:pStyle w:val="ListParagraph"/>
              <w:numPr>
                <w:ilvl w:val="0"/>
                <w:numId w:val="796"/>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rank determines the hierarchy, the level of administration, as well as reflects the relations beteen functions in Customs. </w:t>
            </w:r>
          </w:p>
          <w:p w14:paraId="2AFD1074" w14:textId="77777777" w:rsidR="00325FE8" w:rsidRPr="00C21FA4" w:rsidRDefault="00325FE8" w:rsidP="009347FB">
            <w:pPr>
              <w:pStyle w:val="ListParagraph"/>
              <w:ind w:left="0"/>
              <w:outlineLvl w:val="0"/>
              <w:rPr>
                <w:rFonts w:ascii="Times New Roman" w:hAnsi="Times New Roman"/>
                <w:lang w:val="en-GB"/>
              </w:rPr>
            </w:pPr>
          </w:p>
          <w:p w14:paraId="496CF247" w14:textId="77777777" w:rsidR="00325FE8" w:rsidRPr="00C21FA4" w:rsidRDefault="008204E2" w:rsidP="00B1402A">
            <w:pPr>
              <w:pStyle w:val="ListParagraph"/>
              <w:numPr>
                <w:ilvl w:val="0"/>
                <w:numId w:val="796"/>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rank, the presentation, form, designations and their tenure as per this Code are a single right to customs officials and levels of ranks correspond to the functions, duties and hierarchical structure of Customs. </w:t>
            </w:r>
          </w:p>
          <w:p w14:paraId="73977A36" w14:textId="77777777" w:rsidR="00D70847" w:rsidRPr="00C21FA4" w:rsidRDefault="00D70847" w:rsidP="00D70847">
            <w:pPr>
              <w:pStyle w:val="ListParagraph"/>
              <w:spacing w:after="200"/>
              <w:ind w:left="0"/>
              <w:outlineLvl w:val="0"/>
              <w:rPr>
                <w:rFonts w:ascii="Times New Roman" w:hAnsi="Times New Roman"/>
                <w:sz w:val="24"/>
                <w:szCs w:val="24"/>
                <w:lang w:val="en-GB"/>
              </w:rPr>
            </w:pPr>
          </w:p>
          <w:p w14:paraId="15386374" w14:textId="77777777" w:rsidR="00325FE8" w:rsidRPr="00C21FA4" w:rsidRDefault="008204E2" w:rsidP="00B1402A">
            <w:pPr>
              <w:pStyle w:val="ListParagraph"/>
              <w:numPr>
                <w:ilvl w:val="0"/>
                <w:numId w:val="796"/>
              </w:numPr>
              <w:spacing w:after="200"/>
              <w:ind w:left="0" w:firstLine="0"/>
              <w:jc w:val="left"/>
              <w:outlineLvl w:val="0"/>
              <w:rPr>
                <w:rFonts w:ascii="Times New Roman" w:hAnsi="Times New Roman"/>
                <w:sz w:val="24"/>
                <w:szCs w:val="24"/>
                <w:lang w:val="en-GB"/>
              </w:rPr>
            </w:pPr>
            <w:r w:rsidRPr="00C21FA4">
              <w:rPr>
                <w:rFonts w:ascii="Times New Roman" w:hAnsi="Times New Roman"/>
                <w:sz w:val="24"/>
                <w:szCs w:val="24"/>
                <w:lang w:val="en-GB"/>
              </w:rPr>
              <w:t xml:space="preserve">Customs officials ranks are as in the following:  </w:t>
            </w:r>
          </w:p>
          <w:p w14:paraId="2F4C1A1B" w14:textId="77777777" w:rsidR="008A55B8"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lastRenderedPageBreak/>
              <w:t xml:space="preserve">CO – Customs official; </w:t>
            </w:r>
          </w:p>
          <w:p w14:paraId="159243CB" w14:textId="77777777" w:rsidR="00557BA2" w:rsidRPr="00C21FA4" w:rsidRDefault="00557BA2" w:rsidP="00557BA2">
            <w:pPr>
              <w:pStyle w:val="NormalWeb"/>
              <w:spacing w:before="0" w:beforeAutospacing="0" w:after="0" w:afterAutospacing="0"/>
              <w:ind w:left="720"/>
              <w:jc w:val="left"/>
              <w:outlineLvl w:val="0"/>
              <w:rPr>
                <w:lang w:val="en-GB"/>
              </w:rPr>
            </w:pPr>
          </w:p>
          <w:p w14:paraId="273F8F40" w14:textId="77777777" w:rsidR="00325FE8"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CO1 – first (1</w:t>
            </w:r>
            <w:r w:rsidRPr="00C21FA4">
              <w:rPr>
                <w:vertAlign w:val="superscript"/>
                <w:lang w:val="en-GB"/>
              </w:rPr>
              <w:t>st</w:t>
            </w:r>
            <w:r w:rsidRPr="00C21FA4">
              <w:rPr>
                <w:lang w:val="en-GB"/>
              </w:rPr>
              <w:t xml:space="preserve">) level customs official; </w:t>
            </w:r>
          </w:p>
          <w:p w14:paraId="4C674F2F" w14:textId="77777777" w:rsidR="00557BA2" w:rsidRPr="00C21FA4" w:rsidRDefault="00557BA2" w:rsidP="00D42713">
            <w:pPr>
              <w:pStyle w:val="NormalWeb"/>
              <w:spacing w:before="0" w:beforeAutospacing="0" w:after="0" w:afterAutospacing="0"/>
              <w:jc w:val="left"/>
              <w:outlineLvl w:val="0"/>
              <w:rPr>
                <w:lang w:val="en-GB"/>
              </w:rPr>
            </w:pPr>
          </w:p>
          <w:p w14:paraId="32559C1C" w14:textId="77777777" w:rsidR="00D42713"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CO2 – second (2</w:t>
            </w:r>
            <w:r w:rsidRPr="00C21FA4">
              <w:rPr>
                <w:vertAlign w:val="superscript"/>
                <w:lang w:val="en-GB"/>
              </w:rPr>
              <w:t>nd</w:t>
            </w:r>
            <w:r w:rsidRPr="00C21FA4">
              <w:rPr>
                <w:lang w:val="en-GB"/>
              </w:rPr>
              <w:t xml:space="preserve">) level customs official; </w:t>
            </w:r>
          </w:p>
          <w:p w14:paraId="1952B671" w14:textId="77777777" w:rsidR="00D42713" w:rsidRPr="00C21FA4" w:rsidRDefault="00D42713" w:rsidP="00D42713">
            <w:pPr>
              <w:pStyle w:val="NormalWeb"/>
              <w:spacing w:before="0" w:beforeAutospacing="0" w:after="0" w:afterAutospacing="0"/>
              <w:ind w:left="720"/>
              <w:jc w:val="left"/>
              <w:outlineLvl w:val="0"/>
              <w:rPr>
                <w:lang w:val="en-GB"/>
              </w:rPr>
            </w:pPr>
          </w:p>
          <w:p w14:paraId="152DBF7B" w14:textId="77777777" w:rsidR="00325FE8"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CO3 – third (3</w:t>
            </w:r>
            <w:r w:rsidRPr="00C21FA4">
              <w:rPr>
                <w:vertAlign w:val="superscript"/>
                <w:lang w:val="en-GB"/>
              </w:rPr>
              <w:t>rd</w:t>
            </w:r>
            <w:r w:rsidRPr="00C21FA4">
              <w:rPr>
                <w:lang w:val="en-GB"/>
              </w:rPr>
              <w:t xml:space="preserve">) level customs official; </w:t>
            </w:r>
          </w:p>
          <w:p w14:paraId="17178E87" w14:textId="77777777" w:rsidR="00D42713" w:rsidRPr="00C21FA4" w:rsidRDefault="00D42713" w:rsidP="00D42713">
            <w:pPr>
              <w:pStyle w:val="NormalWeb"/>
              <w:spacing w:before="0" w:beforeAutospacing="0" w:after="0" w:afterAutospacing="0"/>
              <w:ind w:left="720"/>
              <w:jc w:val="left"/>
              <w:outlineLvl w:val="0"/>
              <w:rPr>
                <w:lang w:val="en-GB"/>
              </w:rPr>
            </w:pPr>
          </w:p>
          <w:p w14:paraId="7DC39766" w14:textId="77777777" w:rsidR="00325FE8"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CO4 – fourth (4</w:t>
            </w:r>
            <w:r w:rsidRPr="00C21FA4">
              <w:rPr>
                <w:vertAlign w:val="superscript"/>
                <w:lang w:val="en-GB"/>
              </w:rPr>
              <w:t>th</w:t>
            </w:r>
            <w:r w:rsidRPr="00C21FA4">
              <w:rPr>
                <w:lang w:val="en-GB"/>
              </w:rPr>
              <w:t>) level customs official;</w:t>
            </w:r>
          </w:p>
          <w:p w14:paraId="53941366" w14:textId="77777777" w:rsidR="00D42713" w:rsidRPr="00C21FA4" w:rsidRDefault="00D42713" w:rsidP="00D42713">
            <w:pPr>
              <w:pStyle w:val="NormalWeb"/>
              <w:spacing w:before="0" w:beforeAutospacing="0" w:after="0" w:afterAutospacing="0"/>
              <w:jc w:val="left"/>
              <w:outlineLvl w:val="0"/>
              <w:rPr>
                <w:lang w:val="en-GB"/>
              </w:rPr>
            </w:pPr>
          </w:p>
          <w:p w14:paraId="72B906E5" w14:textId="77777777" w:rsidR="00325FE8"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CO5 – fifth (5</w:t>
            </w:r>
            <w:r w:rsidRPr="00C21FA4">
              <w:rPr>
                <w:vertAlign w:val="superscript"/>
                <w:lang w:val="en-GB"/>
              </w:rPr>
              <w:t>th</w:t>
            </w:r>
            <w:r w:rsidRPr="00C21FA4">
              <w:rPr>
                <w:lang w:val="en-GB"/>
              </w:rPr>
              <w:t>) level customs official;</w:t>
            </w:r>
          </w:p>
          <w:p w14:paraId="3F4A6D09" w14:textId="77777777" w:rsidR="00611EE6" w:rsidRPr="00C21FA4" w:rsidRDefault="00611EE6" w:rsidP="00611EE6">
            <w:pPr>
              <w:pStyle w:val="ListParagraph"/>
              <w:rPr>
                <w:lang w:val="en-GB"/>
              </w:rPr>
            </w:pPr>
          </w:p>
          <w:p w14:paraId="2545D733" w14:textId="77777777" w:rsidR="00325FE8"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CO6 – sixth (6</w:t>
            </w:r>
            <w:r w:rsidRPr="00C21FA4">
              <w:rPr>
                <w:vertAlign w:val="superscript"/>
                <w:lang w:val="en-GB"/>
              </w:rPr>
              <w:t>th</w:t>
            </w:r>
            <w:r w:rsidRPr="00C21FA4">
              <w:rPr>
                <w:lang w:val="en-GB"/>
              </w:rPr>
              <w:t xml:space="preserve">) level customs official, and </w:t>
            </w:r>
          </w:p>
          <w:p w14:paraId="035D8CB5" w14:textId="77777777" w:rsidR="00611EE6" w:rsidRPr="00C21FA4" w:rsidRDefault="00611EE6" w:rsidP="00611EE6">
            <w:pPr>
              <w:pStyle w:val="ListParagraph"/>
              <w:rPr>
                <w:lang w:val="en-GB"/>
              </w:rPr>
            </w:pPr>
          </w:p>
          <w:p w14:paraId="0B327629" w14:textId="77777777" w:rsidR="00AE1A2A" w:rsidRPr="00C21FA4" w:rsidRDefault="008204E2" w:rsidP="00B1402A">
            <w:pPr>
              <w:pStyle w:val="NormalWeb"/>
              <w:numPr>
                <w:ilvl w:val="1"/>
                <w:numId w:val="796"/>
              </w:numPr>
              <w:spacing w:before="0" w:beforeAutospacing="0" w:after="0" w:afterAutospacing="0"/>
              <w:ind w:firstLine="0"/>
              <w:jc w:val="left"/>
              <w:outlineLvl w:val="0"/>
              <w:rPr>
                <w:lang w:val="en-GB"/>
              </w:rPr>
            </w:pPr>
            <w:r w:rsidRPr="00C21FA4">
              <w:rPr>
                <w:lang w:val="en-GB"/>
              </w:rPr>
              <w:t>CO7 –</w:t>
            </w:r>
            <w:r w:rsidRPr="00C21FA4">
              <w:rPr>
                <w:noProof/>
                <w:lang w:val="en-GB"/>
              </w:rPr>
              <w:t xml:space="preserve"> Director General.</w:t>
            </w:r>
          </w:p>
          <w:p w14:paraId="29EBB82C" w14:textId="77777777" w:rsidR="00AE1A2A" w:rsidRPr="00C21FA4" w:rsidRDefault="00AE1A2A" w:rsidP="00AE1A2A">
            <w:pPr>
              <w:pStyle w:val="NormalWeb"/>
              <w:spacing w:before="0" w:beforeAutospacing="0" w:after="0" w:afterAutospacing="0"/>
              <w:ind w:left="720"/>
              <w:jc w:val="left"/>
              <w:outlineLvl w:val="0"/>
              <w:rPr>
                <w:noProof/>
                <w:lang w:val="en-GB"/>
              </w:rPr>
            </w:pPr>
          </w:p>
          <w:p w14:paraId="47C9C082" w14:textId="77777777" w:rsidR="00C55F9C" w:rsidRPr="00C21FA4" w:rsidRDefault="00C55F9C" w:rsidP="00AE1A2A">
            <w:pPr>
              <w:pStyle w:val="NormalWeb"/>
              <w:spacing w:before="0" w:beforeAutospacing="0" w:after="0" w:afterAutospacing="0"/>
              <w:ind w:left="720"/>
              <w:jc w:val="left"/>
              <w:outlineLvl w:val="0"/>
              <w:rPr>
                <w:noProof/>
                <w:lang w:val="en-GB"/>
              </w:rPr>
            </w:pPr>
          </w:p>
          <w:p w14:paraId="0805CDD8" w14:textId="77777777" w:rsidR="00325FE8" w:rsidRPr="00C21FA4" w:rsidRDefault="008204E2" w:rsidP="00B1402A">
            <w:pPr>
              <w:pStyle w:val="ListParagraph"/>
              <w:numPr>
                <w:ilvl w:val="0"/>
                <w:numId w:val="796"/>
              </w:numPr>
              <w:ind w:left="0" w:firstLine="0"/>
              <w:outlineLvl w:val="0"/>
              <w:rPr>
                <w:rFonts w:ascii="Times New Roman" w:hAnsi="Times New Roman"/>
                <w:sz w:val="24"/>
                <w:szCs w:val="24"/>
                <w:lang w:val="en-GB"/>
              </w:rPr>
            </w:pPr>
            <w:r w:rsidRPr="00C21FA4">
              <w:rPr>
                <w:rFonts w:ascii="Times New Roman" w:hAnsi="Times New Roman"/>
                <w:color w:val="000000"/>
                <w:sz w:val="24"/>
                <w:szCs w:val="24"/>
                <w:lang w:val="en-GB"/>
              </w:rPr>
              <w:t xml:space="preserve">The rank as per sub-paragraph 3.8 of this Article is obtained in the event of appointment in the Customs Director General position. </w:t>
            </w:r>
          </w:p>
          <w:p w14:paraId="61B68852" w14:textId="77777777" w:rsidR="00325FE8" w:rsidRPr="00C21FA4" w:rsidRDefault="00325FE8" w:rsidP="009347FB">
            <w:pPr>
              <w:outlineLvl w:val="0"/>
              <w:rPr>
                <w:rFonts w:ascii="Times New Roman" w:hAnsi="Times New Roman"/>
                <w:sz w:val="24"/>
                <w:szCs w:val="24"/>
                <w:lang w:val="en-GB"/>
              </w:rPr>
            </w:pPr>
          </w:p>
          <w:p w14:paraId="32989C1D" w14:textId="77777777" w:rsidR="00325FE8" w:rsidRPr="00C21FA4" w:rsidRDefault="008204E2" w:rsidP="00B1402A">
            <w:pPr>
              <w:pStyle w:val="ListParagraph"/>
              <w:numPr>
                <w:ilvl w:val="0"/>
                <w:numId w:val="79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category “customs cadet” and “new customs official” are not customs ranks, since they are transitory positions subject to rules and other criteria as per customs legislation. </w:t>
            </w:r>
          </w:p>
          <w:p w14:paraId="23A9D4B6" w14:textId="77777777" w:rsidR="00325FE8" w:rsidRPr="00C21FA4" w:rsidRDefault="00325FE8" w:rsidP="009347FB">
            <w:pPr>
              <w:outlineLvl w:val="0"/>
              <w:rPr>
                <w:rFonts w:ascii="Times New Roman" w:hAnsi="Times New Roman"/>
                <w:sz w:val="24"/>
                <w:szCs w:val="24"/>
                <w:lang w:val="en-GB"/>
              </w:rPr>
            </w:pPr>
          </w:p>
          <w:p w14:paraId="45520B3B" w14:textId="77777777" w:rsidR="00325FE8" w:rsidRPr="00C21FA4" w:rsidRDefault="008204E2" w:rsidP="00B1402A">
            <w:pPr>
              <w:pStyle w:val="ListParagraph"/>
              <w:numPr>
                <w:ilvl w:val="0"/>
                <w:numId w:val="79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By a legal act from the Minister, the functions and duties are determined per ranks. </w:t>
            </w:r>
          </w:p>
          <w:p w14:paraId="7785AA5A" w14:textId="77777777" w:rsidR="00325FE8" w:rsidRPr="00C21FA4" w:rsidRDefault="00325FE8" w:rsidP="009347FB">
            <w:pPr>
              <w:outlineLvl w:val="0"/>
              <w:rPr>
                <w:rFonts w:ascii="Times New Roman" w:hAnsi="Times New Roman"/>
                <w:sz w:val="24"/>
                <w:szCs w:val="24"/>
                <w:lang w:val="en-GB"/>
              </w:rPr>
            </w:pPr>
          </w:p>
          <w:p w14:paraId="3B6EF48C" w14:textId="62A1E131" w:rsidR="00A329F2" w:rsidRPr="00C21FA4" w:rsidRDefault="00A329F2" w:rsidP="009347FB">
            <w:pPr>
              <w:jc w:val="center"/>
              <w:outlineLvl w:val="0"/>
              <w:rPr>
                <w:rFonts w:ascii="Times New Roman" w:hAnsi="Times New Roman"/>
                <w:b/>
                <w:sz w:val="24"/>
                <w:szCs w:val="24"/>
                <w:lang w:val="en-GB"/>
              </w:rPr>
            </w:pPr>
          </w:p>
          <w:p w14:paraId="7748EE56" w14:textId="77777777" w:rsidR="003B7796" w:rsidRPr="00C21FA4" w:rsidRDefault="003B7796" w:rsidP="009347FB">
            <w:pPr>
              <w:jc w:val="center"/>
              <w:outlineLvl w:val="0"/>
              <w:rPr>
                <w:rFonts w:ascii="Times New Roman" w:hAnsi="Times New Roman"/>
                <w:b/>
                <w:sz w:val="24"/>
                <w:szCs w:val="24"/>
                <w:lang w:val="en-GB"/>
              </w:rPr>
            </w:pPr>
          </w:p>
          <w:p w14:paraId="2AA87CD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271</w:t>
            </w:r>
          </w:p>
          <w:p w14:paraId="1CC95597"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Categorizing of working places</w:t>
            </w:r>
          </w:p>
          <w:p w14:paraId="72E53867" w14:textId="77777777" w:rsidR="00325FE8" w:rsidRPr="00C21FA4" w:rsidRDefault="00325FE8" w:rsidP="009347FB">
            <w:pPr>
              <w:outlineLvl w:val="0"/>
              <w:rPr>
                <w:rFonts w:ascii="Times New Roman" w:hAnsi="Times New Roman"/>
                <w:b/>
                <w:color w:val="FF0000"/>
                <w:sz w:val="24"/>
                <w:szCs w:val="24"/>
                <w:lang w:val="en-GB"/>
              </w:rPr>
            </w:pPr>
          </w:p>
          <w:p w14:paraId="5EB1AA3F" w14:textId="77777777" w:rsidR="00325FE8" w:rsidRPr="00C21FA4" w:rsidRDefault="008204E2" w:rsidP="00B1402A">
            <w:pPr>
              <w:pStyle w:val="ListParagraph"/>
              <w:numPr>
                <w:ilvl w:val="0"/>
                <w:numId w:val="79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positions categories, reflect the organization level, managerial, responsibilities, control and performance of duties in Customs  as well as they show the customs officials position in Customs organizational structure. </w:t>
            </w:r>
          </w:p>
          <w:p w14:paraId="60DD2334" w14:textId="77777777" w:rsidR="008A55B8" w:rsidRPr="00C21FA4" w:rsidRDefault="008A55B8" w:rsidP="009347FB">
            <w:pPr>
              <w:outlineLvl w:val="0"/>
              <w:rPr>
                <w:rFonts w:ascii="Times New Roman" w:hAnsi="Times New Roman"/>
                <w:sz w:val="24"/>
                <w:szCs w:val="24"/>
                <w:lang w:val="en-GB"/>
              </w:rPr>
            </w:pPr>
          </w:p>
          <w:p w14:paraId="1E9C6672" w14:textId="77777777" w:rsidR="00325FE8" w:rsidRPr="00C21FA4" w:rsidRDefault="008204E2" w:rsidP="00B1402A">
            <w:pPr>
              <w:pStyle w:val="ListParagraph"/>
              <w:numPr>
                <w:ilvl w:val="0"/>
                <w:numId w:val="79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Categorizing of working places from paragraph 1 of this Article is performed based on function, profile, duties complexity, level of professional responsibilities, work experience, level of qualification, knowledge and necessary abilities for work performance. </w:t>
            </w:r>
          </w:p>
          <w:p w14:paraId="7112F41C" w14:textId="77777777" w:rsidR="00325FE8" w:rsidRPr="00C21FA4" w:rsidRDefault="00325FE8" w:rsidP="009347FB">
            <w:pPr>
              <w:pStyle w:val="BodyText"/>
              <w:kinsoku w:val="0"/>
              <w:overflowPunct w:val="0"/>
              <w:outlineLvl w:val="0"/>
              <w:rPr>
                <w:b w:val="0"/>
                <w:color w:val="8496B0" w:themeColor="text2" w:themeTint="99"/>
                <w:lang w:val="en-GB"/>
              </w:rPr>
            </w:pPr>
          </w:p>
          <w:p w14:paraId="7F2BC80F" w14:textId="77777777" w:rsidR="00325FE8" w:rsidRPr="00C21FA4" w:rsidRDefault="008204E2" w:rsidP="00B1402A">
            <w:pPr>
              <w:pStyle w:val="BodyText"/>
              <w:numPr>
                <w:ilvl w:val="0"/>
                <w:numId w:val="797"/>
              </w:numPr>
              <w:kinsoku w:val="0"/>
              <w:overflowPunct w:val="0"/>
              <w:ind w:left="0" w:firstLine="0"/>
              <w:outlineLvl w:val="0"/>
              <w:rPr>
                <w:b w:val="0"/>
                <w:lang w:val="en-GB"/>
              </w:rPr>
            </w:pPr>
            <w:r w:rsidRPr="00C21FA4">
              <w:rPr>
                <w:b w:val="0"/>
                <w:lang w:val="en-GB"/>
              </w:rPr>
              <w:t xml:space="preserve">Categorizing of working places, description of functions, determination of professional profile, functions and work complexity, are determined by legal act by the Minister, with suggestion from the Director General. </w:t>
            </w:r>
          </w:p>
          <w:p w14:paraId="4DA6EB3F" w14:textId="77777777" w:rsidR="00325FE8" w:rsidRPr="00C21FA4" w:rsidRDefault="00325FE8" w:rsidP="009347FB">
            <w:pPr>
              <w:outlineLvl w:val="0"/>
              <w:rPr>
                <w:rFonts w:ascii="Times New Roman" w:hAnsi="Times New Roman"/>
                <w:b/>
                <w:sz w:val="24"/>
                <w:szCs w:val="24"/>
                <w:lang w:val="en-GB"/>
              </w:rPr>
            </w:pPr>
          </w:p>
          <w:p w14:paraId="179BBD36" w14:textId="77777777" w:rsidR="00325FE8" w:rsidRPr="00C21FA4" w:rsidRDefault="008204E2" w:rsidP="009347FB">
            <w:pPr>
              <w:pStyle w:val="Default"/>
              <w:jc w:val="center"/>
              <w:outlineLvl w:val="0"/>
              <w:rPr>
                <w:rFonts w:ascii="Times New Roman" w:hAnsi="Times New Roman" w:cs="Times New Roman"/>
                <w:b/>
                <w:color w:val="FF0000"/>
                <w:sz w:val="28"/>
                <w:szCs w:val="28"/>
                <w:lang w:val="en-GB"/>
              </w:rPr>
            </w:pPr>
            <w:r w:rsidRPr="00C21FA4">
              <w:rPr>
                <w:rFonts w:ascii="Times New Roman" w:hAnsi="Times New Roman" w:cs="Times New Roman"/>
                <w:b/>
                <w:color w:val="FF0000"/>
                <w:lang w:val="en-GB"/>
              </w:rPr>
              <w:tab/>
            </w:r>
          </w:p>
          <w:p w14:paraId="4CB6749E" w14:textId="77777777" w:rsidR="00325FE8" w:rsidRPr="00C21FA4" w:rsidRDefault="008204E2" w:rsidP="009347FB">
            <w:pPr>
              <w:pStyle w:val="Defaul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lastRenderedPageBreak/>
              <w:t>CHAPTER V</w:t>
            </w:r>
          </w:p>
          <w:p w14:paraId="0EA4AD7D" w14:textId="77777777" w:rsidR="00325FE8" w:rsidRPr="00C21FA4" w:rsidRDefault="008204E2" w:rsidP="009347FB">
            <w:pPr>
              <w:pStyle w:val="Default"/>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 xml:space="preserve">COMPETENCIES AND SPECIAL DUTIES OF CUSTOMS OFFICIALS  </w:t>
            </w:r>
          </w:p>
          <w:p w14:paraId="5EA050F3" w14:textId="77777777" w:rsidR="00325FE8" w:rsidRPr="00C21FA4" w:rsidRDefault="00325FE8" w:rsidP="009347FB">
            <w:pPr>
              <w:pStyle w:val="Default"/>
              <w:keepNext/>
              <w:jc w:val="center"/>
              <w:outlineLvl w:val="0"/>
              <w:rPr>
                <w:rFonts w:ascii="Times New Roman" w:hAnsi="Times New Roman" w:cs="Times New Roman"/>
                <w:b/>
                <w:color w:val="auto"/>
                <w:lang w:val="en-GB"/>
              </w:rPr>
            </w:pPr>
          </w:p>
          <w:p w14:paraId="474E717D"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272</w:t>
            </w:r>
          </w:p>
          <w:p w14:paraId="2764A1E0"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General Provisions</w:t>
            </w:r>
          </w:p>
          <w:p w14:paraId="36011FAC" w14:textId="77777777" w:rsidR="00325FE8" w:rsidRPr="00C21FA4" w:rsidRDefault="00325FE8" w:rsidP="009347FB">
            <w:pPr>
              <w:pStyle w:val="Default"/>
              <w:outlineLvl w:val="0"/>
              <w:rPr>
                <w:rFonts w:ascii="Times New Roman" w:hAnsi="Times New Roman" w:cs="Times New Roman"/>
                <w:strike/>
                <w:color w:val="auto"/>
                <w:lang w:val="en-GB"/>
              </w:rPr>
            </w:pPr>
          </w:p>
          <w:p w14:paraId="6428D5D6" w14:textId="77777777" w:rsidR="00325FE8" w:rsidRPr="00C21FA4" w:rsidRDefault="008204E2" w:rsidP="00B1402A">
            <w:pPr>
              <w:pStyle w:val="Default"/>
              <w:numPr>
                <w:ilvl w:val="0"/>
                <w:numId w:val="798"/>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With the purpose of performing duties, customs official shall act as per the competencies determined by customs legislation and other special laws. </w:t>
            </w:r>
          </w:p>
          <w:p w14:paraId="0DA0501B" w14:textId="77777777" w:rsidR="00325FE8" w:rsidRPr="00C21FA4" w:rsidRDefault="00325FE8" w:rsidP="009347FB">
            <w:pPr>
              <w:pStyle w:val="Default"/>
              <w:keepNext/>
              <w:outlineLvl w:val="0"/>
              <w:rPr>
                <w:rFonts w:ascii="Times New Roman" w:hAnsi="Times New Roman" w:cs="Times New Roman"/>
                <w:color w:val="auto"/>
                <w:lang w:val="en-GB"/>
              </w:rPr>
            </w:pPr>
          </w:p>
          <w:p w14:paraId="5A2DDBB9" w14:textId="77777777" w:rsidR="00325FE8" w:rsidRPr="00C21FA4" w:rsidRDefault="008204E2" w:rsidP="00B1402A">
            <w:pPr>
              <w:pStyle w:val="Default"/>
              <w:numPr>
                <w:ilvl w:val="0"/>
                <w:numId w:val="798"/>
              </w:numPr>
              <w:ind w:left="0" w:firstLine="0"/>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performing duties determined as per Article 273, shall exercise their competencies in the entire customs territory of Republic of Kosovo. </w:t>
            </w:r>
          </w:p>
          <w:p w14:paraId="2C531FBA" w14:textId="77777777" w:rsidR="00325FE8" w:rsidRPr="00C21FA4" w:rsidRDefault="00325FE8" w:rsidP="009347FB">
            <w:pPr>
              <w:pStyle w:val="Default"/>
              <w:jc w:val="center"/>
              <w:outlineLvl w:val="0"/>
              <w:rPr>
                <w:rFonts w:ascii="Times New Roman" w:hAnsi="Times New Roman" w:cs="Times New Roman"/>
                <w:b/>
                <w:color w:val="auto"/>
                <w:lang w:val="en-GB"/>
              </w:rPr>
            </w:pPr>
          </w:p>
          <w:p w14:paraId="0BF4DC0B"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273</w:t>
            </w:r>
          </w:p>
          <w:p w14:paraId="4BAA51AF" w14:textId="77777777" w:rsidR="00325FE8" w:rsidRPr="00C21FA4" w:rsidRDefault="008204E2" w:rsidP="009347FB">
            <w:pPr>
              <w:pStyle w:val="Default"/>
              <w:jc w:val="center"/>
              <w:outlineLvl w:val="0"/>
              <w:rPr>
                <w:rFonts w:ascii="Times New Roman" w:hAnsi="Times New Roman" w:cs="Times New Roman"/>
                <w:b/>
                <w:lang w:val="en-GB"/>
              </w:rPr>
            </w:pPr>
            <w:r w:rsidRPr="00C21FA4">
              <w:rPr>
                <w:rFonts w:ascii="Times New Roman" w:hAnsi="Times New Roman" w:cs="Times New Roman"/>
                <w:b/>
                <w:lang w:val="en-GB"/>
              </w:rPr>
              <w:t xml:space="preserve">Official’s competenices  </w:t>
            </w:r>
          </w:p>
          <w:p w14:paraId="600C8F8C" w14:textId="77777777" w:rsidR="00325FE8" w:rsidRPr="00C21FA4" w:rsidRDefault="00325FE8" w:rsidP="009347FB">
            <w:pPr>
              <w:pStyle w:val="Default"/>
              <w:jc w:val="center"/>
              <w:outlineLvl w:val="0"/>
              <w:rPr>
                <w:rFonts w:ascii="Times New Roman" w:hAnsi="Times New Roman" w:cs="Times New Roman"/>
                <w:b/>
                <w:color w:val="auto"/>
                <w:lang w:val="en-GB"/>
              </w:rPr>
            </w:pPr>
          </w:p>
          <w:p w14:paraId="5CEBDA0E" w14:textId="77777777" w:rsidR="00325FE8" w:rsidRPr="00C21FA4" w:rsidRDefault="008204E2" w:rsidP="00B1402A">
            <w:pPr>
              <w:pStyle w:val="ListParagraph"/>
              <w:numPr>
                <w:ilvl w:val="0"/>
                <w:numId w:val="79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official’s competenices are: </w:t>
            </w:r>
          </w:p>
          <w:p w14:paraId="5F193003" w14:textId="77777777" w:rsidR="00325FE8" w:rsidRPr="00C21FA4" w:rsidRDefault="00325FE8" w:rsidP="009347FB">
            <w:pPr>
              <w:outlineLvl w:val="0"/>
              <w:rPr>
                <w:rFonts w:ascii="Times New Roman" w:hAnsi="Times New Roman"/>
                <w:sz w:val="24"/>
                <w:szCs w:val="24"/>
                <w:lang w:val="en-GB"/>
              </w:rPr>
            </w:pPr>
          </w:p>
          <w:p w14:paraId="6453D6A1"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Collection, valuation, registration, processing and use of data and information; </w:t>
            </w:r>
          </w:p>
          <w:p w14:paraId="7F5DBBC5" w14:textId="77777777" w:rsidR="00325FE8" w:rsidRPr="00C21FA4" w:rsidRDefault="00325FE8" w:rsidP="00E643AD">
            <w:pPr>
              <w:pStyle w:val="ListParagraph"/>
              <w:outlineLvl w:val="0"/>
              <w:rPr>
                <w:rFonts w:ascii="Times New Roman" w:hAnsi="Times New Roman"/>
                <w:sz w:val="24"/>
                <w:szCs w:val="24"/>
                <w:lang w:val="en-GB"/>
              </w:rPr>
            </w:pPr>
          </w:p>
          <w:p w14:paraId="49F97A3D" w14:textId="77777777" w:rsidR="008A55B8" w:rsidRPr="00C21FA4" w:rsidRDefault="008A55B8" w:rsidP="00E643AD">
            <w:pPr>
              <w:pStyle w:val="ListParagraph"/>
              <w:outlineLvl w:val="0"/>
              <w:rPr>
                <w:rFonts w:ascii="Times New Roman" w:hAnsi="Times New Roman"/>
                <w:sz w:val="24"/>
                <w:szCs w:val="24"/>
                <w:lang w:val="en-GB"/>
              </w:rPr>
            </w:pPr>
          </w:p>
          <w:p w14:paraId="02D351CD"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Examination and verification of document’s credibility and authenticity; </w:t>
            </w:r>
          </w:p>
          <w:p w14:paraId="7FF5DE90" w14:textId="77777777" w:rsidR="00325FE8" w:rsidRPr="00C21FA4" w:rsidRDefault="00325FE8" w:rsidP="00E643AD">
            <w:pPr>
              <w:pStyle w:val="ListParagraph"/>
              <w:outlineLvl w:val="0"/>
              <w:rPr>
                <w:rFonts w:ascii="Times New Roman" w:hAnsi="Times New Roman"/>
                <w:sz w:val="24"/>
                <w:szCs w:val="24"/>
                <w:lang w:val="en-GB"/>
              </w:rPr>
            </w:pPr>
          </w:p>
          <w:p w14:paraId="16684A41"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 Verification of person’s identity; </w:t>
            </w:r>
          </w:p>
          <w:p w14:paraId="168F47DB" w14:textId="77777777" w:rsidR="008A55B8" w:rsidRPr="00C21FA4" w:rsidRDefault="008A55B8" w:rsidP="00E643AD">
            <w:pPr>
              <w:pStyle w:val="ListParagraph"/>
              <w:outlineLvl w:val="0"/>
              <w:rPr>
                <w:rFonts w:ascii="Times New Roman" w:hAnsi="Times New Roman"/>
                <w:sz w:val="24"/>
                <w:szCs w:val="24"/>
                <w:lang w:val="en-GB"/>
              </w:rPr>
            </w:pPr>
          </w:p>
          <w:p w14:paraId="11C44732"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Control of goods status and characteristics; </w:t>
            </w:r>
          </w:p>
          <w:p w14:paraId="31EC0A34" w14:textId="77777777" w:rsidR="00325FE8" w:rsidRPr="00C21FA4" w:rsidRDefault="00325FE8" w:rsidP="00E643AD">
            <w:pPr>
              <w:pStyle w:val="ListParagraph"/>
              <w:outlineLvl w:val="0"/>
              <w:rPr>
                <w:rFonts w:ascii="Times New Roman" w:hAnsi="Times New Roman"/>
                <w:sz w:val="24"/>
                <w:szCs w:val="24"/>
                <w:lang w:val="en-GB"/>
              </w:rPr>
            </w:pPr>
          </w:p>
          <w:p w14:paraId="475039D8"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Giving warnings, orders and calls; </w:t>
            </w:r>
          </w:p>
          <w:p w14:paraId="6BC7DBD9" w14:textId="77777777" w:rsidR="008A55B8" w:rsidRPr="00C21FA4" w:rsidRDefault="008A55B8" w:rsidP="00E643AD">
            <w:pPr>
              <w:pStyle w:val="ListParagraph"/>
              <w:outlineLvl w:val="0"/>
              <w:rPr>
                <w:rFonts w:ascii="Times New Roman" w:hAnsi="Times New Roman"/>
                <w:sz w:val="24"/>
                <w:szCs w:val="24"/>
                <w:lang w:val="en-GB"/>
              </w:rPr>
            </w:pPr>
          </w:p>
          <w:p w14:paraId="6D49FF80"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Temporary limitation of freedom of movement; </w:t>
            </w:r>
          </w:p>
          <w:p w14:paraId="4ADBD274" w14:textId="77777777" w:rsidR="00325FE8" w:rsidRPr="00C21FA4" w:rsidRDefault="00325FE8" w:rsidP="00E643AD">
            <w:pPr>
              <w:pStyle w:val="ListParagraph"/>
              <w:outlineLvl w:val="0"/>
              <w:rPr>
                <w:rFonts w:ascii="Times New Roman" w:hAnsi="Times New Roman"/>
                <w:sz w:val="24"/>
                <w:szCs w:val="24"/>
                <w:lang w:val="en-GB"/>
              </w:rPr>
            </w:pPr>
          </w:p>
          <w:p w14:paraId="6E2576D7"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Control of persons; </w:t>
            </w:r>
          </w:p>
          <w:p w14:paraId="2E4D19FB" w14:textId="77777777" w:rsidR="00325FE8" w:rsidRPr="00C21FA4" w:rsidRDefault="00325FE8" w:rsidP="00E643AD">
            <w:pPr>
              <w:pStyle w:val="ListParagraph"/>
              <w:outlineLvl w:val="0"/>
              <w:rPr>
                <w:rFonts w:ascii="Times New Roman" w:hAnsi="Times New Roman"/>
                <w:sz w:val="24"/>
                <w:szCs w:val="24"/>
                <w:lang w:val="en-GB"/>
              </w:rPr>
            </w:pPr>
          </w:p>
          <w:p w14:paraId="5EEA8008"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Examination of goods;</w:t>
            </w:r>
          </w:p>
          <w:p w14:paraId="653EA88B" w14:textId="77777777" w:rsidR="00325FE8" w:rsidRPr="00C21FA4" w:rsidRDefault="00325FE8" w:rsidP="00E643AD">
            <w:pPr>
              <w:pStyle w:val="ListParagraph"/>
              <w:outlineLvl w:val="0"/>
              <w:rPr>
                <w:rFonts w:ascii="Times New Roman" w:hAnsi="Times New Roman"/>
                <w:sz w:val="24"/>
                <w:szCs w:val="24"/>
                <w:lang w:val="en-GB"/>
              </w:rPr>
            </w:pPr>
          </w:p>
          <w:p w14:paraId="2FD4BD14"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Tracking, stopping, inspecting and controlling transport means; </w:t>
            </w:r>
          </w:p>
          <w:p w14:paraId="0F668747" w14:textId="77777777" w:rsidR="00325FE8" w:rsidRPr="00C21FA4" w:rsidRDefault="00325FE8" w:rsidP="00E643AD">
            <w:pPr>
              <w:pStyle w:val="ListParagraph"/>
              <w:outlineLvl w:val="0"/>
              <w:rPr>
                <w:rFonts w:ascii="Times New Roman" w:hAnsi="Times New Roman"/>
                <w:sz w:val="24"/>
                <w:szCs w:val="24"/>
                <w:lang w:val="en-GB"/>
              </w:rPr>
            </w:pPr>
          </w:p>
          <w:p w14:paraId="6B606E8E"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Entry, inspection and control of business facilities, premises and objects; </w:t>
            </w:r>
          </w:p>
          <w:p w14:paraId="6D7E2D87" w14:textId="77777777" w:rsidR="00325FE8" w:rsidRPr="00C21FA4" w:rsidRDefault="00325FE8" w:rsidP="00E643AD">
            <w:pPr>
              <w:pStyle w:val="ListParagraph"/>
              <w:outlineLvl w:val="0"/>
              <w:rPr>
                <w:rFonts w:ascii="Times New Roman" w:hAnsi="Times New Roman"/>
                <w:sz w:val="24"/>
                <w:szCs w:val="24"/>
                <w:lang w:val="en-GB"/>
              </w:rPr>
            </w:pPr>
          </w:p>
          <w:p w14:paraId="1CA57C45"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Temporary stop of goods and documents;</w:t>
            </w:r>
          </w:p>
          <w:p w14:paraId="139D3005" w14:textId="77777777" w:rsidR="00325FE8" w:rsidRPr="00C21FA4" w:rsidRDefault="00325FE8" w:rsidP="00E643AD">
            <w:pPr>
              <w:pStyle w:val="ListParagraph"/>
              <w:outlineLvl w:val="0"/>
              <w:rPr>
                <w:rFonts w:ascii="Times New Roman" w:hAnsi="Times New Roman"/>
                <w:sz w:val="24"/>
                <w:szCs w:val="24"/>
                <w:lang w:val="en-GB"/>
              </w:rPr>
            </w:pPr>
          </w:p>
          <w:p w14:paraId="1047F833"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Use of coercive means, and </w:t>
            </w:r>
          </w:p>
          <w:p w14:paraId="340981D6" w14:textId="77777777" w:rsidR="00325FE8" w:rsidRPr="00C21FA4" w:rsidRDefault="00325FE8" w:rsidP="00E643AD">
            <w:pPr>
              <w:pStyle w:val="ListParagraph"/>
              <w:outlineLvl w:val="0"/>
              <w:rPr>
                <w:rFonts w:ascii="Times New Roman" w:hAnsi="Times New Roman"/>
                <w:sz w:val="24"/>
                <w:szCs w:val="24"/>
                <w:lang w:val="en-GB"/>
              </w:rPr>
            </w:pPr>
          </w:p>
          <w:p w14:paraId="6BC6C941" w14:textId="77777777" w:rsidR="008A55B8" w:rsidRPr="00C21FA4" w:rsidRDefault="008A55B8" w:rsidP="00E643AD">
            <w:pPr>
              <w:pStyle w:val="ListParagraph"/>
              <w:outlineLvl w:val="0"/>
              <w:rPr>
                <w:rFonts w:ascii="Times New Roman" w:hAnsi="Times New Roman"/>
                <w:sz w:val="24"/>
                <w:szCs w:val="24"/>
                <w:lang w:val="en-GB"/>
              </w:rPr>
            </w:pPr>
          </w:p>
          <w:p w14:paraId="4423ACA3" w14:textId="77777777" w:rsidR="00325FE8" w:rsidRPr="00C21FA4" w:rsidRDefault="008204E2" w:rsidP="00B1402A">
            <w:pPr>
              <w:pStyle w:val="ListParagraph"/>
              <w:numPr>
                <w:ilvl w:val="1"/>
                <w:numId w:val="799"/>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Every other duty determined by the legislation in force. </w:t>
            </w:r>
          </w:p>
          <w:p w14:paraId="27A2C3F4" w14:textId="77777777" w:rsidR="00325FE8" w:rsidRPr="00C21FA4" w:rsidRDefault="00325FE8" w:rsidP="009347FB">
            <w:pPr>
              <w:pStyle w:val="Default"/>
              <w:jc w:val="center"/>
              <w:outlineLvl w:val="0"/>
              <w:rPr>
                <w:rFonts w:ascii="Times New Roman" w:hAnsi="Times New Roman" w:cs="Times New Roman"/>
                <w:b/>
                <w:color w:val="auto"/>
                <w:lang w:val="en-GB"/>
              </w:rPr>
            </w:pPr>
          </w:p>
          <w:p w14:paraId="2A444035" w14:textId="77777777" w:rsidR="00020ABC" w:rsidRPr="00C21FA4" w:rsidRDefault="00020ABC" w:rsidP="009347FB">
            <w:pPr>
              <w:pStyle w:val="Default"/>
              <w:jc w:val="center"/>
              <w:outlineLvl w:val="0"/>
              <w:rPr>
                <w:rFonts w:ascii="Times New Roman" w:hAnsi="Times New Roman" w:cs="Times New Roman"/>
                <w:b/>
                <w:color w:val="auto"/>
                <w:lang w:val="en-GB"/>
              </w:rPr>
            </w:pPr>
          </w:p>
          <w:p w14:paraId="175FFF8F"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274</w:t>
            </w:r>
          </w:p>
          <w:p w14:paraId="58DBBD4E"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Exercising of customs competencies </w:t>
            </w:r>
          </w:p>
          <w:p w14:paraId="00FA478F" w14:textId="77777777" w:rsidR="00325FE8" w:rsidRPr="00C21FA4" w:rsidRDefault="00325FE8" w:rsidP="009347FB">
            <w:pPr>
              <w:pStyle w:val="Default"/>
              <w:jc w:val="center"/>
              <w:outlineLvl w:val="0"/>
              <w:rPr>
                <w:rFonts w:ascii="Times New Roman" w:hAnsi="Times New Roman" w:cs="Times New Roman"/>
                <w:b/>
                <w:color w:val="auto"/>
                <w:lang w:val="en-GB"/>
              </w:rPr>
            </w:pPr>
          </w:p>
          <w:p w14:paraId="1C97F3D8" w14:textId="77777777" w:rsidR="00325FE8" w:rsidRPr="00C21FA4" w:rsidRDefault="008204E2" w:rsidP="00B1402A">
            <w:pPr>
              <w:pStyle w:val="ListParagraph"/>
              <w:numPr>
                <w:ilvl w:val="0"/>
                <w:numId w:val="80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of implementing competencies, the authorized customs official shall respect the dignity, reputation and honour of every person, having to consider protection of human rights and fundamental freedoms. </w:t>
            </w:r>
          </w:p>
          <w:p w14:paraId="0C727679" w14:textId="77777777" w:rsidR="00325FE8" w:rsidRPr="00C21FA4" w:rsidRDefault="00325FE8" w:rsidP="009347FB">
            <w:pPr>
              <w:pStyle w:val="ListParagraph"/>
              <w:ind w:left="0"/>
              <w:outlineLvl w:val="0"/>
              <w:rPr>
                <w:rFonts w:ascii="Times New Roman" w:hAnsi="Times New Roman"/>
                <w:lang w:val="en-GB"/>
              </w:rPr>
            </w:pPr>
          </w:p>
          <w:p w14:paraId="1E37A623" w14:textId="77777777" w:rsidR="00325FE8" w:rsidRPr="00C21FA4" w:rsidRDefault="008204E2" w:rsidP="00B1402A">
            <w:pPr>
              <w:pStyle w:val="ListParagraph"/>
              <w:numPr>
                <w:ilvl w:val="0"/>
                <w:numId w:val="80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shall treat with special attention the children, the minors, the elderly and the week as well as persons with special needs, having to consider the specific characteristics that can be observed. </w:t>
            </w:r>
          </w:p>
          <w:p w14:paraId="57ED41F3" w14:textId="77777777" w:rsidR="00325FE8" w:rsidRPr="00C21FA4" w:rsidRDefault="00325FE8" w:rsidP="009347FB">
            <w:pPr>
              <w:pStyle w:val="ListParagraph"/>
              <w:ind w:left="0"/>
              <w:outlineLvl w:val="0"/>
              <w:rPr>
                <w:rFonts w:ascii="Times New Roman" w:hAnsi="Times New Roman"/>
                <w:sz w:val="24"/>
                <w:szCs w:val="24"/>
                <w:lang w:val="en-GB"/>
              </w:rPr>
            </w:pPr>
          </w:p>
          <w:p w14:paraId="4407F66F" w14:textId="77777777" w:rsidR="00325FE8" w:rsidRPr="00C21FA4" w:rsidRDefault="008204E2" w:rsidP="00B1402A">
            <w:pPr>
              <w:pStyle w:val="ListParagraph"/>
              <w:numPr>
                <w:ilvl w:val="0"/>
                <w:numId w:val="80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competencies toward the minors are implemented in the presence of a parent or a guardian, unless this is not possible due to the circumstances. </w:t>
            </w:r>
          </w:p>
          <w:p w14:paraId="0085D8BE" w14:textId="77777777" w:rsidR="00325FE8" w:rsidRPr="00C21FA4" w:rsidRDefault="00325FE8" w:rsidP="009347FB">
            <w:pPr>
              <w:pStyle w:val="ListParagraph"/>
              <w:ind w:left="0"/>
              <w:outlineLvl w:val="0"/>
              <w:rPr>
                <w:rFonts w:ascii="Times New Roman" w:hAnsi="Times New Roman"/>
                <w:sz w:val="24"/>
                <w:szCs w:val="24"/>
                <w:lang w:val="en-GB"/>
              </w:rPr>
            </w:pPr>
          </w:p>
          <w:p w14:paraId="29D8B163" w14:textId="77777777" w:rsidR="00325FE8" w:rsidRPr="00C21FA4" w:rsidRDefault="008204E2" w:rsidP="00B1402A">
            <w:pPr>
              <w:pStyle w:val="ListParagraph"/>
              <w:numPr>
                <w:ilvl w:val="0"/>
                <w:numId w:val="80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implementation of customs competencies shall be proportional to the needs for which they undertaken. </w:t>
            </w:r>
          </w:p>
          <w:p w14:paraId="7919FDED" w14:textId="77777777" w:rsidR="00325FE8" w:rsidRPr="00C21FA4" w:rsidRDefault="00325FE8" w:rsidP="009347FB">
            <w:pPr>
              <w:pStyle w:val="ListParagraph"/>
              <w:ind w:left="0"/>
              <w:outlineLvl w:val="0"/>
              <w:rPr>
                <w:rFonts w:ascii="Times New Roman" w:hAnsi="Times New Roman"/>
                <w:sz w:val="24"/>
                <w:szCs w:val="24"/>
                <w:lang w:val="en-GB"/>
              </w:rPr>
            </w:pPr>
          </w:p>
          <w:p w14:paraId="752F6611" w14:textId="77777777" w:rsidR="00325FE8" w:rsidRPr="00C21FA4" w:rsidRDefault="008204E2" w:rsidP="00B1402A">
            <w:pPr>
              <w:pStyle w:val="ListParagraph"/>
              <w:numPr>
                <w:ilvl w:val="0"/>
                <w:numId w:val="80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implementation of customs competencies shall not cause serious consequences rather than what would have occurred, if the customs competencies were not enforced. </w:t>
            </w:r>
          </w:p>
          <w:p w14:paraId="366B913D" w14:textId="77777777" w:rsidR="00325FE8" w:rsidRPr="00C21FA4" w:rsidRDefault="00325FE8" w:rsidP="009347FB">
            <w:pPr>
              <w:pStyle w:val="ListParagraph"/>
              <w:ind w:left="0"/>
              <w:outlineLvl w:val="0"/>
              <w:rPr>
                <w:rFonts w:ascii="Times New Roman" w:hAnsi="Times New Roman"/>
                <w:sz w:val="24"/>
                <w:szCs w:val="24"/>
                <w:lang w:val="en-GB"/>
              </w:rPr>
            </w:pPr>
          </w:p>
          <w:p w14:paraId="57AF9CC3" w14:textId="77777777" w:rsidR="00325FE8" w:rsidRPr="00C21FA4" w:rsidRDefault="008204E2" w:rsidP="00B1402A">
            <w:pPr>
              <w:pStyle w:val="ListParagraph"/>
              <w:numPr>
                <w:ilvl w:val="0"/>
                <w:numId w:val="800"/>
              </w:numPr>
              <w:ind w:left="0" w:firstLine="0"/>
              <w:outlineLvl w:val="0"/>
              <w:rPr>
                <w:rFonts w:ascii="Times New Roman" w:hAnsi="Times New Roman"/>
                <w:b/>
                <w:sz w:val="24"/>
                <w:szCs w:val="24"/>
                <w:lang w:val="en-GB"/>
              </w:rPr>
            </w:pPr>
            <w:r w:rsidRPr="00C21FA4">
              <w:rPr>
                <w:rFonts w:ascii="Times New Roman" w:hAnsi="Times New Roman"/>
                <w:sz w:val="24"/>
                <w:szCs w:val="24"/>
                <w:lang w:val="en-GB"/>
              </w:rPr>
              <w:lastRenderedPageBreak/>
              <w:t xml:space="preserve">From some customs competenices, the customs official shall implement those that are achievable with minor harmful consequencies and in the shortest possible time. </w:t>
            </w:r>
          </w:p>
          <w:p w14:paraId="071DC93F" w14:textId="77777777" w:rsidR="00020ABC" w:rsidRPr="00C21FA4" w:rsidRDefault="00020ABC" w:rsidP="00020ABC">
            <w:pPr>
              <w:pStyle w:val="ListParagraph"/>
              <w:ind w:left="0"/>
              <w:outlineLvl w:val="0"/>
              <w:rPr>
                <w:rFonts w:ascii="Times New Roman" w:hAnsi="Times New Roman"/>
                <w:b/>
                <w:sz w:val="24"/>
                <w:szCs w:val="24"/>
                <w:lang w:val="en-GB"/>
              </w:rPr>
            </w:pPr>
          </w:p>
          <w:p w14:paraId="1CBE38A6"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275</w:t>
            </w:r>
          </w:p>
          <w:p w14:paraId="48900C13" w14:textId="77777777" w:rsidR="00325FE8" w:rsidRPr="00C21FA4" w:rsidRDefault="008204E2" w:rsidP="009347FB">
            <w:pPr>
              <w:pStyle w:val="Default"/>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Types of competencies </w:t>
            </w:r>
          </w:p>
          <w:p w14:paraId="592C1196" w14:textId="77777777" w:rsidR="00325FE8" w:rsidRPr="00C21FA4" w:rsidRDefault="00325FE8" w:rsidP="009347FB">
            <w:pPr>
              <w:outlineLvl w:val="0"/>
              <w:rPr>
                <w:rFonts w:ascii="Times New Roman" w:hAnsi="Times New Roman"/>
                <w:sz w:val="24"/>
                <w:szCs w:val="24"/>
                <w:lang w:val="en-GB"/>
              </w:rPr>
            </w:pPr>
          </w:p>
          <w:p w14:paraId="0AAB9BC9" w14:textId="77777777" w:rsidR="00325FE8" w:rsidRPr="00C21FA4" w:rsidRDefault="008204E2" w:rsidP="009347FB">
            <w:pPr>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implements the competencies as per the official duty deriving from the work place or by order from a superior. The superior’s order may be verbal or in writing. </w:t>
            </w:r>
          </w:p>
          <w:p w14:paraId="74841DE5" w14:textId="77777777" w:rsidR="00325FE8" w:rsidRPr="00C21FA4" w:rsidRDefault="00325FE8" w:rsidP="009347FB">
            <w:pPr>
              <w:outlineLvl w:val="0"/>
              <w:rPr>
                <w:rFonts w:ascii="Times New Roman" w:hAnsi="Times New Roman"/>
                <w:sz w:val="24"/>
                <w:szCs w:val="24"/>
                <w:lang w:val="en-GB"/>
              </w:rPr>
            </w:pPr>
          </w:p>
          <w:p w14:paraId="0B7BDD05"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276</w:t>
            </w:r>
          </w:p>
          <w:p w14:paraId="29DAC1FD"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Customs official’s identification and use of technical equipment  </w:t>
            </w:r>
          </w:p>
          <w:p w14:paraId="4850D117" w14:textId="77777777" w:rsidR="00325FE8" w:rsidRPr="00C21FA4" w:rsidRDefault="00325FE8" w:rsidP="009347FB">
            <w:pPr>
              <w:outlineLvl w:val="0"/>
              <w:rPr>
                <w:rFonts w:ascii="Times New Roman" w:hAnsi="Times New Roman"/>
                <w:lang w:val="en-GB"/>
              </w:rPr>
            </w:pPr>
          </w:p>
          <w:p w14:paraId="5F723273" w14:textId="77777777" w:rsidR="00325FE8" w:rsidRPr="00C21FA4" w:rsidRDefault="008204E2" w:rsidP="00B1402A">
            <w:pPr>
              <w:pStyle w:val="ListParagraph"/>
              <w:numPr>
                <w:ilvl w:val="0"/>
                <w:numId w:val="801"/>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The customs official posseses the official identification card and the badge with identification number. </w:t>
            </w:r>
          </w:p>
          <w:p w14:paraId="3B06507A" w14:textId="77777777" w:rsidR="00EC4E6B" w:rsidRPr="00C21FA4" w:rsidRDefault="00EC4E6B" w:rsidP="00EC4E6B">
            <w:pPr>
              <w:pStyle w:val="ListParagraph"/>
              <w:spacing w:after="200"/>
              <w:ind w:left="0"/>
              <w:outlineLvl w:val="0"/>
              <w:rPr>
                <w:rFonts w:ascii="Times New Roman" w:hAnsi="Times New Roman"/>
                <w:lang w:val="en-GB"/>
              </w:rPr>
            </w:pPr>
          </w:p>
          <w:p w14:paraId="7C4A24F8" w14:textId="77777777" w:rsidR="00325FE8" w:rsidRPr="00C21FA4" w:rsidRDefault="008204E2" w:rsidP="00B1402A">
            <w:pPr>
              <w:pStyle w:val="ListParagraph"/>
              <w:numPr>
                <w:ilvl w:val="0"/>
                <w:numId w:val="801"/>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customs official, performs the customs duties while wearing a uniform or civilian clothes. The uniform may be ceremonial or work uniform with the Customs designated emblem. </w:t>
            </w:r>
          </w:p>
          <w:p w14:paraId="3A29DA75" w14:textId="77777777" w:rsidR="00C11FCE" w:rsidRPr="00C21FA4" w:rsidRDefault="00C11FCE" w:rsidP="00020ABC">
            <w:pPr>
              <w:pStyle w:val="ListParagraph"/>
              <w:spacing w:after="200"/>
              <w:ind w:left="0"/>
              <w:outlineLvl w:val="0"/>
              <w:rPr>
                <w:rFonts w:ascii="Times New Roman" w:hAnsi="Times New Roman"/>
                <w:sz w:val="24"/>
                <w:szCs w:val="24"/>
                <w:lang w:val="en-GB"/>
              </w:rPr>
            </w:pPr>
          </w:p>
          <w:p w14:paraId="72AE8401" w14:textId="77777777" w:rsidR="00325FE8" w:rsidRPr="00C21FA4" w:rsidRDefault="008204E2" w:rsidP="00B1402A">
            <w:pPr>
              <w:pStyle w:val="ListParagraph"/>
              <w:numPr>
                <w:ilvl w:val="0"/>
                <w:numId w:val="801"/>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position where the authorized customs official shall wear a uniform and duties that may perform while on civilian clothes are determined with an internal act by the Director General. </w:t>
            </w:r>
          </w:p>
          <w:p w14:paraId="2C0B21D6" w14:textId="790A83BB" w:rsidR="00EC4E6B" w:rsidRPr="00C21FA4" w:rsidRDefault="00EC4E6B" w:rsidP="00EC4E6B">
            <w:pPr>
              <w:pStyle w:val="ListParagraph"/>
              <w:spacing w:after="200"/>
              <w:ind w:left="0"/>
              <w:outlineLvl w:val="0"/>
              <w:rPr>
                <w:rFonts w:ascii="Times New Roman" w:hAnsi="Times New Roman"/>
                <w:sz w:val="24"/>
                <w:szCs w:val="24"/>
                <w:lang w:val="en-GB"/>
              </w:rPr>
            </w:pPr>
          </w:p>
          <w:p w14:paraId="236C94E5" w14:textId="77777777" w:rsidR="003B7796" w:rsidRPr="00C21FA4" w:rsidRDefault="003B7796" w:rsidP="00EC4E6B">
            <w:pPr>
              <w:pStyle w:val="ListParagraph"/>
              <w:spacing w:after="200"/>
              <w:ind w:left="0"/>
              <w:outlineLvl w:val="0"/>
              <w:rPr>
                <w:rFonts w:ascii="Times New Roman" w:hAnsi="Times New Roman"/>
                <w:sz w:val="24"/>
                <w:szCs w:val="24"/>
                <w:lang w:val="en-GB"/>
              </w:rPr>
            </w:pPr>
          </w:p>
          <w:p w14:paraId="421DD1CE" w14:textId="77777777" w:rsidR="00325FE8" w:rsidRPr="00C21FA4" w:rsidRDefault="008204E2" w:rsidP="00B35E8A">
            <w:pPr>
              <w:pStyle w:val="ListParagraph"/>
              <w:numPr>
                <w:ilvl w:val="0"/>
                <w:numId w:val="801"/>
              </w:numPr>
              <w:ind w:left="0" w:firstLine="0"/>
              <w:outlineLvl w:val="0"/>
              <w:rPr>
                <w:rFonts w:ascii="Times New Roman" w:hAnsi="Times New Roman"/>
                <w:lang w:val="en-GB"/>
              </w:rPr>
            </w:pPr>
            <w:r w:rsidRPr="00C21FA4">
              <w:rPr>
                <w:rFonts w:ascii="Times New Roman" w:hAnsi="Times New Roman"/>
                <w:sz w:val="24"/>
                <w:szCs w:val="24"/>
                <w:lang w:val="en-GB"/>
              </w:rPr>
              <w:t xml:space="preserve">The official vehicles use for official purposes </w:t>
            </w:r>
            <w:r w:rsidR="00EC4E6B" w:rsidRPr="00C21FA4">
              <w:rPr>
                <w:rFonts w:ascii="Times New Roman" w:hAnsi="Times New Roman"/>
                <w:sz w:val="24"/>
                <w:szCs w:val="24"/>
                <w:lang w:val="en-GB"/>
              </w:rPr>
              <w:t xml:space="preserve">may be </w:t>
            </w:r>
            <w:r w:rsidRPr="00C21FA4">
              <w:rPr>
                <w:rFonts w:ascii="Times New Roman" w:hAnsi="Times New Roman"/>
                <w:sz w:val="24"/>
                <w:szCs w:val="24"/>
                <w:lang w:val="en-GB"/>
              </w:rPr>
              <w:t xml:space="preserve">marked </w:t>
            </w:r>
            <w:r w:rsidR="00EC4E6B" w:rsidRPr="00C21FA4">
              <w:rPr>
                <w:rFonts w:ascii="Times New Roman" w:hAnsi="Times New Roman"/>
                <w:sz w:val="24"/>
                <w:szCs w:val="24"/>
                <w:lang w:val="en-GB"/>
              </w:rPr>
              <w:t xml:space="preserve">with the institution’s insignia and name by Minster of Finance decision. </w:t>
            </w:r>
            <w:r w:rsidRPr="00C21FA4">
              <w:rPr>
                <w:rFonts w:ascii="Times New Roman" w:hAnsi="Times New Roman"/>
                <w:sz w:val="24"/>
                <w:szCs w:val="24"/>
                <w:lang w:val="en-GB"/>
              </w:rPr>
              <w:t xml:space="preserve"> </w:t>
            </w:r>
          </w:p>
          <w:p w14:paraId="0D06951F" w14:textId="77777777" w:rsidR="00325FE8" w:rsidRPr="00C21FA4" w:rsidRDefault="00325FE8" w:rsidP="00B35E8A">
            <w:pPr>
              <w:outlineLvl w:val="0"/>
              <w:rPr>
                <w:rFonts w:ascii="Times New Roman" w:hAnsi="Times New Roman"/>
                <w:sz w:val="24"/>
                <w:szCs w:val="24"/>
                <w:lang w:val="en-GB"/>
              </w:rPr>
            </w:pPr>
          </w:p>
          <w:p w14:paraId="50936C1A" w14:textId="77777777" w:rsidR="00325FE8" w:rsidRPr="00C21FA4" w:rsidRDefault="008204E2" w:rsidP="00B35E8A">
            <w:pPr>
              <w:pStyle w:val="ListParagraph"/>
              <w:numPr>
                <w:ilvl w:val="0"/>
                <w:numId w:val="801"/>
              </w:numPr>
              <w:ind w:left="0" w:firstLine="0"/>
              <w:jc w:val="left"/>
              <w:outlineLvl w:val="0"/>
              <w:rPr>
                <w:rFonts w:ascii="Times New Roman" w:hAnsi="Times New Roman"/>
                <w:lang w:val="en-GB"/>
              </w:rPr>
            </w:pPr>
            <w:r w:rsidRPr="00C21FA4">
              <w:rPr>
                <w:rFonts w:ascii="Times New Roman" w:hAnsi="Times New Roman"/>
                <w:sz w:val="24"/>
                <w:szCs w:val="24"/>
                <w:lang w:val="en-GB"/>
              </w:rPr>
              <w:t xml:space="preserve">The authorized customs official, while performing duties may use technical equipment, detective dogs and official vehicles using light and noise signals. </w:t>
            </w:r>
          </w:p>
          <w:p w14:paraId="42A6F0DF" w14:textId="77777777" w:rsidR="00325FE8" w:rsidRPr="00C21FA4" w:rsidRDefault="00325FE8" w:rsidP="009347FB">
            <w:pPr>
              <w:pStyle w:val="ListParagraph"/>
              <w:ind w:left="0"/>
              <w:outlineLvl w:val="0"/>
              <w:rPr>
                <w:rFonts w:ascii="Times New Roman" w:hAnsi="Times New Roman"/>
                <w:sz w:val="24"/>
                <w:szCs w:val="24"/>
                <w:lang w:val="en-GB"/>
              </w:rPr>
            </w:pPr>
          </w:p>
          <w:p w14:paraId="1973632C" w14:textId="77777777" w:rsidR="0064418B" w:rsidRPr="00C21FA4" w:rsidRDefault="0064418B" w:rsidP="009347FB">
            <w:pPr>
              <w:pStyle w:val="ListParagraph"/>
              <w:ind w:left="0"/>
              <w:outlineLvl w:val="0"/>
              <w:rPr>
                <w:rFonts w:ascii="Times New Roman" w:hAnsi="Times New Roman"/>
                <w:lang w:val="en-GB"/>
              </w:rPr>
            </w:pPr>
          </w:p>
          <w:p w14:paraId="7AB03F63" w14:textId="77777777" w:rsidR="00325FE8" w:rsidRPr="00C21FA4" w:rsidRDefault="008204E2" w:rsidP="00DA2312">
            <w:pPr>
              <w:pStyle w:val="ListParagraph"/>
              <w:numPr>
                <w:ilvl w:val="0"/>
                <w:numId w:val="801"/>
              </w:numPr>
              <w:ind w:left="0" w:firstLine="0"/>
              <w:jc w:val="left"/>
              <w:outlineLvl w:val="0"/>
              <w:rPr>
                <w:rFonts w:ascii="Times New Roman" w:hAnsi="Times New Roman"/>
                <w:sz w:val="24"/>
                <w:szCs w:val="24"/>
                <w:lang w:val="en-GB"/>
              </w:rPr>
            </w:pPr>
            <w:r w:rsidRPr="00C21FA4">
              <w:rPr>
                <w:rFonts w:ascii="Times New Roman" w:hAnsi="Times New Roman"/>
                <w:sz w:val="24"/>
                <w:szCs w:val="24"/>
                <w:lang w:val="en-GB"/>
              </w:rPr>
              <w:t xml:space="preserve">In order to ensure the status and/or identification of goods subjected to legal provisions, the authorized customs official may use various technical equipment. </w:t>
            </w:r>
          </w:p>
          <w:p w14:paraId="567C9FD7" w14:textId="77777777" w:rsidR="00325FE8" w:rsidRPr="00C21FA4" w:rsidRDefault="00325FE8" w:rsidP="00DA2312">
            <w:pPr>
              <w:outlineLvl w:val="0"/>
              <w:rPr>
                <w:rFonts w:ascii="Times New Roman" w:hAnsi="Times New Roman"/>
                <w:sz w:val="24"/>
                <w:szCs w:val="24"/>
                <w:lang w:val="en-GB"/>
              </w:rPr>
            </w:pPr>
          </w:p>
          <w:p w14:paraId="4A23578A" w14:textId="77777777" w:rsidR="00DA2312" w:rsidRPr="00C21FA4" w:rsidRDefault="00DA2312" w:rsidP="00DA2312">
            <w:pPr>
              <w:outlineLvl w:val="0"/>
              <w:rPr>
                <w:rFonts w:ascii="Times New Roman" w:hAnsi="Times New Roman"/>
                <w:lang w:val="en-GB"/>
              </w:rPr>
            </w:pPr>
          </w:p>
          <w:p w14:paraId="3796BF77" w14:textId="34AA56FF" w:rsidR="00325FE8" w:rsidRPr="00C21FA4" w:rsidRDefault="008204E2" w:rsidP="00DA2312">
            <w:pPr>
              <w:pStyle w:val="ListParagraph"/>
              <w:numPr>
                <w:ilvl w:val="0"/>
                <w:numId w:val="801"/>
              </w:numPr>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by means of technical equipment may photograph, register and highlight the goods, the persons supervised, the place of oversight, the transport means, contract, documents and all other business documentation in relation to the supervised object. </w:t>
            </w:r>
          </w:p>
          <w:p w14:paraId="05D84DA8" w14:textId="77777777" w:rsidR="008666F9" w:rsidRPr="00C21FA4" w:rsidRDefault="008666F9" w:rsidP="008666F9">
            <w:pPr>
              <w:pStyle w:val="ListParagraph"/>
              <w:ind w:left="0"/>
              <w:outlineLvl w:val="0"/>
              <w:rPr>
                <w:rFonts w:ascii="Times New Roman" w:hAnsi="Times New Roman"/>
                <w:sz w:val="24"/>
                <w:szCs w:val="24"/>
                <w:lang w:val="en-GB"/>
              </w:rPr>
            </w:pPr>
          </w:p>
          <w:p w14:paraId="7077BD48"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277</w:t>
            </w:r>
          </w:p>
          <w:p w14:paraId="45A6F24F" w14:textId="77777777" w:rsidR="004D013F" w:rsidRPr="00C21FA4" w:rsidRDefault="004D013F" w:rsidP="004D013F">
            <w:pPr>
              <w:jc w:val="center"/>
              <w:outlineLvl w:val="0"/>
              <w:rPr>
                <w:rFonts w:ascii="Times New Roman" w:hAnsi="Times New Roman"/>
                <w:b/>
                <w:sz w:val="24"/>
                <w:szCs w:val="24"/>
                <w:lang w:val="en-GB"/>
              </w:rPr>
            </w:pPr>
            <w:r w:rsidRPr="00C21FA4">
              <w:rPr>
                <w:rFonts w:ascii="Times New Roman" w:hAnsi="Times New Roman"/>
                <w:b/>
                <w:sz w:val="24"/>
                <w:szCs w:val="24"/>
                <w:lang w:val="en-GB"/>
              </w:rPr>
              <w:t>Camera surveillance</w:t>
            </w:r>
          </w:p>
          <w:p w14:paraId="30AA8E07" w14:textId="77777777" w:rsidR="004D013F" w:rsidRPr="00C21FA4" w:rsidRDefault="004D013F" w:rsidP="004D013F">
            <w:pPr>
              <w:outlineLvl w:val="0"/>
              <w:rPr>
                <w:rFonts w:ascii="Times New Roman" w:hAnsi="Times New Roman"/>
                <w:sz w:val="24"/>
                <w:szCs w:val="24"/>
                <w:lang w:val="en-GB"/>
              </w:rPr>
            </w:pPr>
          </w:p>
          <w:p w14:paraId="1A176768" w14:textId="20C02476" w:rsidR="004D013F" w:rsidRPr="00C21FA4" w:rsidRDefault="004D013F" w:rsidP="004D013F">
            <w:pPr>
              <w:outlineLvl w:val="0"/>
              <w:rPr>
                <w:rFonts w:ascii="Times New Roman" w:hAnsi="Times New Roman"/>
                <w:sz w:val="24"/>
                <w:szCs w:val="24"/>
                <w:lang w:val="en-GB"/>
              </w:rPr>
            </w:pPr>
            <w:r w:rsidRPr="00C21FA4">
              <w:rPr>
                <w:rFonts w:ascii="Times New Roman" w:hAnsi="Times New Roman"/>
                <w:sz w:val="24"/>
                <w:szCs w:val="24"/>
                <w:lang w:val="en-GB"/>
              </w:rPr>
              <w:t xml:space="preserve">1.   Customs for carrying out customs control and supervision may monitor the state border area, border crossings, border </w:t>
            </w:r>
            <w:r w:rsidRPr="00C21FA4">
              <w:rPr>
                <w:rFonts w:ascii="Times New Roman" w:hAnsi="Times New Roman"/>
                <w:sz w:val="24"/>
                <w:szCs w:val="24"/>
                <w:lang w:val="en-GB"/>
              </w:rPr>
              <w:lastRenderedPageBreak/>
              <w:t>and internal customs offices and other objects for the implementation of customs supervision, or use the monitors of other law enforcement bodies responsible.</w:t>
            </w:r>
          </w:p>
          <w:p w14:paraId="1E396222" w14:textId="77777777" w:rsidR="004D013F" w:rsidRPr="00C21FA4" w:rsidRDefault="004D013F" w:rsidP="004D013F">
            <w:pPr>
              <w:outlineLvl w:val="0"/>
              <w:rPr>
                <w:rFonts w:ascii="Times New Roman" w:hAnsi="Times New Roman"/>
                <w:sz w:val="24"/>
                <w:szCs w:val="24"/>
                <w:lang w:val="en-GB"/>
              </w:rPr>
            </w:pPr>
          </w:p>
          <w:p w14:paraId="0EE6B17D" w14:textId="456D4E34" w:rsidR="004D013F" w:rsidRPr="00C21FA4" w:rsidRDefault="004D013F" w:rsidP="004D013F">
            <w:pPr>
              <w:outlineLvl w:val="0"/>
              <w:rPr>
                <w:rFonts w:ascii="Times New Roman" w:hAnsi="Times New Roman"/>
                <w:sz w:val="24"/>
                <w:szCs w:val="24"/>
                <w:lang w:val="en-GB"/>
              </w:rPr>
            </w:pPr>
          </w:p>
          <w:p w14:paraId="0D5DEBAC" w14:textId="77777777" w:rsidR="004D013F" w:rsidRPr="00C21FA4" w:rsidRDefault="004D013F" w:rsidP="004D013F">
            <w:pPr>
              <w:outlineLvl w:val="0"/>
              <w:rPr>
                <w:rFonts w:ascii="Times New Roman" w:hAnsi="Times New Roman"/>
                <w:sz w:val="24"/>
                <w:szCs w:val="24"/>
                <w:lang w:val="en-GB"/>
              </w:rPr>
            </w:pPr>
          </w:p>
          <w:p w14:paraId="4333BE6F" w14:textId="244BB228" w:rsidR="004D013F" w:rsidRPr="00C21FA4" w:rsidRDefault="004D013F" w:rsidP="004D013F">
            <w:pPr>
              <w:outlineLvl w:val="0"/>
              <w:rPr>
                <w:rFonts w:ascii="Times New Roman" w:hAnsi="Times New Roman"/>
                <w:sz w:val="24"/>
                <w:szCs w:val="24"/>
                <w:lang w:val="en-GB"/>
              </w:rPr>
            </w:pPr>
            <w:r w:rsidRPr="00C21FA4">
              <w:rPr>
                <w:rFonts w:ascii="Times New Roman" w:hAnsi="Times New Roman"/>
                <w:sz w:val="24"/>
                <w:szCs w:val="24"/>
                <w:lang w:val="en-GB"/>
              </w:rPr>
              <w:t>2.      If registration and recording devices are installed in the area of border crossings, customs offices and other facilities, the people who are in that area must be warned.</w:t>
            </w:r>
          </w:p>
          <w:p w14:paraId="331D80BE" w14:textId="5436AE33" w:rsidR="004D013F" w:rsidRPr="00C21FA4" w:rsidRDefault="004D013F" w:rsidP="004D013F">
            <w:pPr>
              <w:outlineLvl w:val="0"/>
              <w:rPr>
                <w:rFonts w:ascii="Times New Roman" w:hAnsi="Times New Roman"/>
                <w:sz w:val="24"/>
                <w:szCs w:val="24"/>
                <w:lang w:val="en-GB"/>
              </w:rPr>
            </w:pPr>
          </w:p>
          <w:p w14:paraId="50C5CEBE" w14:textId="77777777" w:rsidR="004D013F" w:rsidRPr="00C21FA4" w:rsidRDefault="004D013F" w:rsidP="004D013F">
            <w:pPr>
              <w:outlineLvl w:val="0"/>
              <w:rPr>
                <w:rFonts w:ascii="Times New Roman" w:hAnsi="Times New Roman"/>
                <w:sz w:val="24"/>
                <w:szCs w:val="24"/>
                <w:lang w:val="en-GB"/>
              </w:rPr>
            </w:pPr>
          </w:p>
          <w:p w14:paraId="6850AC2A" w14:textId="79949575" w:rsidR="00552E04" w:rsidRPr="00C21FA4" w:rsidRDefault="004D013F" w:rsidP="004D013F">
            <w:pPr>
              <w:pStyle w:val="ListParagraph"/>
              <w:spacing w:after="200"/>
              <w:ind w:left="0"/>
              <w:outlineLvl w:val="0"/>
              <w:rPr>
                <w:rFonts w:ascii="Times New Roman" w:hAnsi="Times New Roman"/>
                <w:lang w:val="en-GB"/>
              </w:rPr>
            </w:pPr>
            <w:r w:rsidRPr="00C21FA4">
              <w:rPr>
                <w:rFonts w:ascii="Times New Roman" w:hAnsi="Times New Roman"/>
                <w:sz w:val="24"/>
                <w:szCs w:val="24"/>
                <w:lang w:val="en-GB"/>
              </w:rPr>
              <w:t>3.     Records from paragraph 1 of this article can be kept for up to (1) year, which period can be extended by the Customs for justified legitimate purposes.</w:t>
            </w:r>
          </w:p>
          <w:p w14:paraId="2AA2D63E" w14:textId="77777777" w:rsidR="00FF6E95" w:rsidRPr="00C21FA4" w:rsidRDefault="00FF6E95" w:rsidP="00FF6E95">
            <w:pPr>
              <w:pStyle w:val="ListParagraph"/>
              <w:rPr>
                <w:rFonts w:ascii="Times New Roman" w:hAnsi="Times New Roman"/>
                <w:sz w:val="24"/>
                <w:szCs w:val="24"/>
                <w:lang w:val="en-GB"/>
              </w:rPr>
            </w:pPr>
          </w:p>
          <w:p w14:paraId="162AE8E9"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278</w:t>
            </w:r>
          </w:p>
          <w:p w14:paraId="0735EC45"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Performing duties in uniform and civilian clothes </w:t>
            </w:r>
          </w:p>
          <w:p w14:paraId="3AB5BA54" w14:textId="77777777" w:rsidR="00325FE8" w:rsidRPr="00C21FA4" w:rsidRDefault="00325FE8" w:rsidP="009347FB">
            <w:pPr>
              <w:outlineLvl w:val="0"/>
              <w:rPr>
                <w:rFonts w:ascii="Times New Roman" w:hAnsi="Times New Roman"/>
                <w:lang w:val="en-GB"/>
              </w:rPr>
            </w:pPr>
          </w:p>
          <w:p w14:paraId="68BA093F" w14:textId="77777777" w:rsidR="00325FE8" w:rsidRPr="00C21FA4" w:rsidRDefault="008204E2" w:rsidP="00B1402A">
            <w:pPr>
              <w:pStyle w:val="ListParagraph"/>
              <w:numPr>
                <w:ilvl w:val="0"/>
                <w:numId w:val="803"/>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who performs customs duties in civilian clothes, prior to exercising them, shall identify themselves by a badge and official identification card. </w:t>
            </w:r>
          </w:p>
          <w:p w14:paraId="4401A2D5" w14:textId="77777777" w:rsidR="00464F7A" w:rsidRPr="00C21FA4" w:rsidRDefault="00464F7A" w:rsidP="00464F7A">
            <w:pPr>
              <w:pStyle w:val="ListParagraph"/>
              <w:spacing w:after="200"/>
              <w:ind w:left="0"/>
              <w:outlineLvl w:val="0"/>
              <w:rPr>
                <w:rFonts w:ascii="Times New Roman" w:hAnsi="Times New Roman"/>
                <w:sz w:val="24"/>
                <w:szCs w:val="24"/>
                <w:lang w:val="en-GB"/>
              </w:rPr>
            </w:pPr>
          </w:p>
          <w:p w14:paraId="0DD0A344" w14:textId="77777777" w:rsidR="00325FE8" w:rsidRPr="00C21FA4" w:rsidRDefault="008204E2" w:rsidP="00B1402A">
            <w:pPr>
              <w:pStyle w:val="ListParagraph"/>
              <w:numPr>
                <w:ilvl w:val="0"/>
                <w:numId w:val="80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who performs duties in uniform, by request from the person toward whom the supervision is enforced, shall identify themselves by </w:t>
            </w:r>
            <w:r w:rsidRPr="00C21FA4">
              <w:rPr>
                <w:rFonts w:ascii="Times New Roman" w:hAnsi="Times New Roman"/>
                <w:sz w:val="24"/>
                <w:szCs w:val="24"/>
                <w:lang w:val="en-GB"/>
              </w:rPr>
              <w:lastRenderedPageBreak/>
              <w:t xml:space="preserve">showing the badge and the official identification card. </w:t>
            </w:r>
          </w:p>
          <w:p w14:paraId="18143209" w14:textId="77777777" w:rsidR="00325FE8" w:rsidRPr="00C21FA4" w:rsidRDefault="00325FE8" w:rsidP="009347FB">
            <w:pPr>
              <w:pStyle w:val="ListParagraph"/>
              <w:ind w:left="0"/>
              <w:outlineLvl w:val="0"/>
              <w:rPr>
                <w:rFonts w:ascii="Times New Roman" w:hAnsi="Times New Roman"/>
                <w:sz w:val="24"/>
                <w:szCs w:val="24"/>
                <w:lang w:val="en-GB"/>
              </w:rPr>
            </w:pPr>
          </w:p>
          <w:p w14:paraId="59D03DF0" w14:textId="77777777" w:rsidR="00325FE8" w:rsidRPr="00C21FA4" w:rsidRDefault="008204E2" w:rsidP="00B1402A">
            <w:pPr>
              <w:pStyle w:val="ListParagraph"/>
              <w:numPr>
                <w:ilvl w:val="0"/>
                <w:numId w:val="803"/>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Exceptionally, the authorized customs official shall not identify themselves as determined in paragraphs 1 and 2 of this Article, if the supervision enforcement circumstances indicate that this might endanger the purpose achievement. After completion of above-mentioned circumstances, the customs official shall identify themselves as determined in paragraphs 1 and 2 of this Article. </w:t>
            </w:r>
          </w:p>
          <w:p w14:paraId="24E502A5" w14:textId="77777777" w:rsidR="00FF6E95" w:rsidRPr="00C21FA4" w:rsidRDefault="00FF6E95" w:rsidP="00FF6E95">
            <w:pPr>
              <w:pStyle w:val="ListParagraph"/>
              <w:rPr>
                <w:rFonts w:ascii="Times New Roman" w:hAnsi="Times New Roman"/>
                <w:lang w:val="en-GB"/>
              </w:rPr>
            </w:pPr>
          </w:p>
          <w:p w14:paraId="00A34159"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279</w:t>
            </w:r>
          </w:p>
          <w:p w14:paraId="120E98CD"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Treating persons with immunity  </w:t>
            </w:r>
          </w:p>
          <w:p w14:paraId="55089D0E" w14:textId="77777777" w:rsidR="00325FE8" w:rsidRPr="00C21FA4" w:rsidRDefault="00325FE8" w:rsidP="009347FB">
            <w:pPr>
              <w:outlineLvl w:val="0"/>
              <w:rPr>
                <w:rFonts w:ascii="Times New Roman" w:hAnsi="Times New Roman"/>
                <w:sz w:val="24"/>
                <w:szCs w:val="24"/>
                <w:lang w:val="en-GB"/>
              </w:rPr>
            </w:pPr>
          </w:p>
          <w:p w14:paraId="467E0A59" w14:textId="77777777" w:rsidR="00325FE8" w:rsidRPr="00C21FA4" w:rsidRDefault="008204E2" w:rsidP="00B1402A">
            <w:pPr>
              <w:pStyle w:val="ListParagraph"/>
              <w:numPr>
                <w:ilvl w:val="0"/>
                <w:numId w:val="80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official in the event of treating persons with imunity, shall act as per international agreements and legislation in force. </w:t>
            </w:r>
          </w:p>
          <w:p w14:paraId="6C5FDBD6" w14:textId="77777777" w:rsidR="00325FE8" w:rsidRPr="00C21FA4" w:rsidRDefault="00325FE8" w:rsidP="009347FB">
            <w:pPr>
              <w:outlineLvl w:val="0"/>
              <w:rPr>
                <w:rFonts w:ascii="Times New Roman" w:hAnsi="Times New Roman"/>
                <w:lang w:val="en-GB"/>
              </w:rPr>
            </w:pPr>
          </w:p>
          <w:p w14:paraId="348182F9" w14:textId="77777777" w:rsidR="00325FE8" w:rsidRPr="00C21FA4" w:rsidRDefault="008204E2" w:rsidP="00B1402A">
            <w:pPr>
              <w:pStyle w:val="ListParagraph"/>
              <w:numPr>
                <w:ilvl w:val="0"/>
                <w:numId w:val="80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customs official shall immediately inform the superior about the treatment of persons with immunity. </w:t>
            </w:r>
          </w:p>
          <w:p w14:paraId="678A6964" w14:textId="77777777" w:rsidR="002217F2" w:rsidRPr="00C21FA4" w:rsidRDefault="002217F2" w:rsidP="009347FB">
            <w:pPr>
              <w:outlineLvl w:val="0"/>
              <w:rPr>
                <w:rFonts w:ascii="Times New Roman" w:hAnsi="Times New Roman"/>
                <w:sz w:val="24"/>
                <w:szCs w:val="24"/>
                <w:lang w:val="en-GB"/>
              </w:rPr>
            </w:pPr>
          </w:p>
          <w:p w14:paraId="43FA007D"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280</w:t>
            </w:r>
          </w:p>
          <w:p w14:paraId="68F1891C"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Assistance from other public organs </w:t>
            </w:r>
          </w:p>
          <w:p w14:paraId="1F239F6C" w14:textId="77777777" w:rsidR="00F41789" w:rsidRPr="00C21FA4" w:rsidRDefault="00F41789" w:rsidP="009347FB">
            <w:pPr>
              <w:outlineLvl w:val="0"/>
              <w:rPr>
                <w:rFonts w:ascii="Times New Roman" w:hAnsi="Times New Roman"/>
                <w:sz w:val="24"/>
                <w:szCs w:val="24"/>
                <w:lang w:val="en-GB"/>
              </w:rPr>
            </w:pPr>
          </w:p>
          <w:p w14:paraId="68E3F9D6" w14:textId="77777777" w:rsidR="00325FE8" w:rsidRPr="00C21FA4" w:rsidRDefault="008204E2" w:rsidP="009347FB">
            <w:pPr>
              <w:outlineLvl w:val="0"/>
              <w:rPr>
                <w:rFonts w:ascii="Times New Roman" w:hAnsi="Times New Roman"/>
                <w:sz w:val="24"/>
                <w:szCs w:val="24"/>
                <w:lang w:val="en-GB"/>
              </w:rPr>
            </w:pPr>
            <w:r w:rsidRPr="00C21FA4">
              <w:rPr>
                <w:rFonts w:ascii="Times New Roman" w:hAnsi="Times New Roman"/>
                <w:sz w:val="24"/>
                <w:szCs w:val="24"/>
                <w:lang w:val="en-GB"/>
              </w:rPr>
              <w:t xml:space="preserve">Kosovo Police and other state organs with public authorizations are obliged to provide professional assistance and other assistance to Customs in performing customs duties. </w:t>
            </w:r>
          </w:p>
          <w:p w14:paraId="0CF46501" w14:textId="77777777" w:rsidR="00325FE8" w:rsidRPr="00C21FA4" w:rsidRDefault="00325FE8" w:rsidP="009347FB">
            <w:pPr>
              <w:outlineLvl w:val="0"/>
              <w:rPr>
                <w:rFonts w:ascii="Times New Roman" w:hAnsi="Times New Roman"/>
                <w:sz w:val="24"/>
                <w:szCs w:val="24"/>
                <w:lang w:val="en-GB"/>
              </w:rPr>
            </w:pPr>
          </w:p>
          <w:p w14:paraId="16D39E2C" w14:textId="77777777" w:rsidR="00464F7A" w:rsidRPr="00C21FA4" w:rsidRDefault="00464F7A" w:rsidP="009347FB">
            <w:pPr>
              <w:outlineLvl w:val="0"/>
              <w:rPr>
                <w:rFonts w:ascii="Times New Roman" w:hAnsi="Times New Roman"/>
                <w:sz w:val="24"/>
                <w:szCs w:val="24"/>
                <w:lang w:val="en-GB"/>
              </w:rPr>
            </w:pPr>
          </w:p>
          <w:p w14:paraId="4F67CA69"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281</w:t>
            </w:r>
          </w:p>
          <w:p w14:paraId="5BCD0279" w14:textId="77777777" w:rsidR="00C11FCE"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Customs officials duties out of state and foreign officials in Republic of Kosovo</w:t>
            </w:r>
          </w:p>
          <w:p w14:paraId="62E4BE1C"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 </w:t>
            </w:r>
          </w:p>
          <w:p w14:paraId="7C5E366C" w14:textId="77777777" w:rsidR="00325FE8" w:rsidRPr="00C21FA4" w:rsidRDefault="00325FE8" w:rsidP="009347FB">
            <w:pPr>
              <w:outlineLvl w:val="0"/>
              <w:rPr>
                <w:rFonts w:ascii="Times New Roman" w:hAnsi="Times New Roman"/>
                <w:lang w:val="en-GB"/>
              </w:rPr>
            </w:pPr>
          </w:p>
          <w:p w14:paraId="455ACFE9" w14:textId="77777777" w:rsidR="00325FE8" w:rsidRPr="00C21FA4" w:rsidRDefault="008204E2" w:rsidP="00F064CE">
            <w:pPr>
              <w:pStyle w:val="ListParagraph"/>
              <w:numPr>
                <w:ilvl w:val="0"/>
                <w:numId w:val="805"/>
              </w:numPr>
              <w:ind w:left="0" w:firstLine="0"/>
              <w:outlineLvl w:val="0"/>
              <w:rPr>
                <w:rFonts w:ascii="Times New Roman" w:hAnsi="Times New Roman"/>
                <w:lang w:val="en-GB"/>
              </w:rPr>
            </w:pPr>
            <w:r w:rsidRPr="00C21FA4">
              <w:rPr>
                <w:rFonts w:ascii="Times New Roman" w:hAnsi="Times New Roman"/>
                <w:sz w:val="24"/>
                <w:szCs w:val="24"/>
                <w:lang w:val="en-GB"/>
              </w:rPr>
              <w:t xml:space="preserve">When performing official duties out of state, with invitation from international organizations or based on obligations deriving from international agreements or other legal acts, the customs official may participate in performing official duties abroad. </w:t>
            </w:r>
          </w:p>
          <w:p w14:paraId="47E6EF17" w14:textId="77777777" w:rsidR="00464F7A" w:rsidRPr="00C21FA4" w:rsidRDefault="00464F7A" w:rsidP="00F064CE">
            <w:pPr>
              <w:outlineLvl w:val="0"/>
              <w:rPr>
                <w:rFonts w:ascii="Times New Roman" w:hAnsi="Times New Roman"/>
                <w:lang w:val="en-GB"/>
              </w:rPr>
            </w:pPr>
          </w:p>
          <w:p w14:paraId="016F3035" w14:textId="77777777" w:rsidR="00325FE8" w:rsidRPr="00C21FA4" w:rsidRDefault="008204E2" w:rsidP="00F064CE">
            <w:pPr>
              <w:pStyle w:val="ListParagraph"/>
              <w:numPr>
                <w:ilvl w:val="0"/>
                <w:numId w:val="805"/>
              </w:numPr>
              <w:ind w:left="0" w:firstLine="0"/>
              <w:outlineLvl w:val="0"/>
              <w:rPr>
                <w:rFonts w:ascii="Times New Roman" w:hAnsi="Times New Roman"/>
                <w:lang w:val="en-GB"/>
              </w:rPr>
            </w:pPr>
            <w:r w:rsidRPr="00C21FA4">
              <w:rPr>
                <w:rFonts w:ascii="Times New Roman" w:hAnsi="Times New Roman"/>
                <w:sz w:val="24"/>
                <w:szCs w:val="24"/>
                <w:lang w:val="en-GB"/>
              </w:rPr>
              <w:t xml:space="preserve">On the participation and performing of official duties from paragraph 1 of this Article and on authorized customs official appointment decision is taken by the Minister of Finances, by suggestion from Director General. </w:t>
            </w:r>
          </w:p>
          <w:p w14:paraId="2199157B" w14:textId="77777777" w:rsidR="00325FE8" w:rsidRPr="00C21FA4" w:rsidRDefault="00325FE8" w:rsidP="00F064CE">
            <w:pPr>
              <w:outlineLvl w:val="0"/>
              <w:rPr>
                <w:rFonts w:ascii="Times New Roman" w:hAnsi="Times New Roman"/>
                <w:lang w:val="en-GB"/>
              </w:rPr>
            </w:pPr>
          </w:p>
          <w:p w14:paraId="08D9DA51" w14:textId="77777777" w:rsidR="00325FE8" w:rsidRPr="00C21FA4" w:rsidRDefault="008204E2" w:rsidP="00F064CE">
            <w:pPr>
              <w:pStyle w:val="ListParagraph"/>
              <w:numPr>
                <w:ilvl w:val="0"/>
                <w:numId w:val="805"/>
              </w:numPr>
              <w:ind w:left="0" w:firstLine="0"/>
              <w:outlineLvl w:val="0"/>
              <w:rPr>
                <w:rFonts w:ascii="Times New Roman" w:hAnsi="Times New Roman"/>
                <w:lang w:val="en-GB"/>
              </w:rPr>
            </w:pPr>
            <w:r w:rsidRPr="00C21FA4">
              <w:rPr>
                <w:rFonts w:ascii="Times New Roman" w:hAnsi="Times New Roman"/>
                <w:sz w:val="24"/>
                <w:szCs w:val="24"/>
                <w:lang w:val="en-GB"/>
              </w:rPr>
              <w:t xml:space="preserve">The Minister of Finances issues written authorizations which determine the scope and duration of authorizations, as well as duties that might be performed by customs officials from another state or international organization when performing in the Republic of Kosovo based on an international agreement or other legal acts. </w:t>
            </w:r>
          </w:p>
          <w:p w14:paraId="2899111C" w14:textId="77777777" w:rsidR="00325FE8" w:rsidRPr="00C21FA4" w:rsidRDefault="00325FE8" w:rsidP="009347FB">
            <w:pPr>
              <w:outlineLvl w:val="0"/>
              <w:rPr>
                <w:rFonts w:ascii="Times New Roman" w:hAnsi="Times New Roman"/>
                <w:sz w:val="24"/>
                <w:szCs w:val="24"/>
                <w:lang w:val="en-GB"/>
              </w:rPr>
            </w:pPr>
          </w:p>
          <w:p w14:paraId="6CEAF17C" w14:textId="77777777" w:rsidR="00F064CE" w:rsidRPr="00C21FA4" w:rsidRDefault="00F064CE" w:rsidP="009347FB">
            <w:pPr>
              <w:outlineLvl w:val="0"/>
              <w:rPr>
                <w:rFonts w:ascii="Times New Roman" w:hAnsi="Times New Roman"/>
                <w:lang w:val="en-GB"/>
              </w:rPr>
            </w:pPr>
          </w:p>
          <w:p w14:paraId="04066047" w14:textId="6AF421C2" w:rsidR="00325FE8" w:rsidRPr="00C21FA4" w:rsidRDefault="008204E2" w:rsidP="00B1402A">
            <w:pPr>
              <w:pStyle w:val="ListParagraph"/>
              <w:numPr>
                <w:ilvl w:val="0"/>
                <w:numId w:val="805"/>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may be sent to work aborad based on determined </w:t>
            </w:r>
            <w:r w:rsidRPr="00C21FA4">
              <w:rPr>
                <w:rFonts w:ascii="Times New Roman" w:hAnsi="Times New Roman"/>
                <w:sz w:val="24"/>
                <w:szCs w:val="24"/>
                <w:lang w:val="en-GB"/>
              </w:rPr>
              <w:lastRenderedPageBreak/>
              <w:t xml:space="preserve">rules for international cooperation and special legal acts. </w:t>
            </w:r>
          </w:p>
          <w:p w14:paraId="32C0086A" w14:textId="77777777" w:rsidR="004D013F" w:rsidRPr="00C21FA4" w:rsidRDefault="004D013F" w:rsidP="004D013F">
            <w:pPr>
              <w:pStyle w:val="ListParagraph"/>
              <w:spacing w:after="200"/>
              <w:ind w:left="0"/>
              <w:outlineLvl w:val="0"/>
              <w:rPr>
                <w:rFonts w:ascii="Times New Roman" w:hAnsi="Times New Roman"/>
                <w:lang w:val="en-GB"/>
              </w:rPr>
            </w:pPr>
          </w:p>
          <w:p w14:paraId="0489C896" w14:textId="77777777" w:rsidR="007A71FF" w:rsidRPr="00C21FA4" w:rsidRDefault="007A71FF" w:rsidP="007A71FF">
            <w:pPr>
              <w:pStyle w:val="ListParagraph"/>
              <w:spacing w:after="200"/>
              <w:ind w:left="0"/>
              <w:outlineLvl w:val="0"/>
              <w:rPr>
                <w:rFonts w:ascii="Times New Roman" w:hAnsi="Times New Roman"/>
                <w:lang w:val="en-GB"/>
              </w:rPr>
            </w:pPr>
          </w:p>
          <w:p w14:paraId="6605A331" w14:textId="77777777" w:rsidR="00325FE8" w:rsidRPr="00C21FA4" w:rsidRDefault="008204E2" w:rsidP="00624E03">
            <w:pPr>
              <w:pStyle w:val="ListParagraph"/>
              <w:numPr>
                <w:ilvl w:val="0"/>
                <w:numId w:val="805"/>
              </w:numPr>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official’s rights and duties from paragraph 4 of this Article as well as the procedure and terms for sending for work abroad are determined by a legal act from the Minister of Finances. </w:t>
            </w:r>
          </w:p>
          <w:p w14:paraId="0152751F" w14:textId="77777777" w:rsidR="00464F7A" w:rsidRPr="00C21FA4" w:rsidRDefault="00464F7A" w:rsidP="00624E03">
            <w:pPr>
              <w:outlineLvl w:val="0"/>
              <w:rPr>
                <w:rFonts w:ascii="Times New Roman" w:hAnsi="Times New Roman"/>
                <w:sz w:val="24"/>
                <w:szCs w:val="24"/>
                <w:lang w:val="en-GB"/>
              </w:rPr>
            </w:pPr>
          </w:p>
          <w:p w14:paraId="5363C7AE" w14:textId="77777777" w:rsidR="00464F7A" w:rsidRPr="00C21FA4" w:rsidRDefault="00464F7A" w:rsidP="00624E03">
            <w:pPr>
              <w:outlineLvl w:val="0"/>
              <w:rPr>
                <w:rFonts w:ascii="Times New Roman" w:hAnsi="Times New Roman"/>
                <w:lang w:val="en-GB"/>
              </w:rPr>
            </w:pPr>
          </w:p>
          <w:p w14:paraId="35F03880" w14:textId="77777777" w:rsidR="00325FE8" w:rsidRPr="00C21FA4" w:rsidRDefault="008204E2" w:rsidP="00624E03">
            <w:pPr>
              <w:pStyle w:val="ListParagraph"/>
              <w:numPr>
                <w:ilvl w:val="0"/>
                <w:numId w:val="805"/>
              </w:numPr>
              <w:ind w:left="0" w:firstLine="0"/>
              <w:outlineLvl w:val="0"/>
              <w:rPr>
                <w:rFonts w:ascii="Times New Roman" w:hAnsi="Times New Roman"/>
                <w:lang w:val="en-GB"/>
              </w:rPr>
            </w:pPr>
            <w:r w:rsidRPr="00C21FA4">
              <w:rPr>
                <w:rFonts w:ascii="Times New Roman" w:hAnsi="Times New Roman"/>
                <w:sz w:val="24"/>
                <w:szCs w:val="24"/>
                <w:lang w:val="en-GB"/>
              </w:rPr>
              <w:t xml:space="preserve">By invitation from international institutions, foreign customs administrations and other administrations and professional organizations, the customs official may participate in projects work as an expert or a trainer. </w:t>
            </w:r>
          </w:p>
          <w:p w14:paraId="5BB46715" w14:textId="77777777" w:rsidR="00325FE8" w:rsidRPr="00C21FA4" w:rsidRDefault="00325FE8" w:rsidP="00624E03">
            <w:pPr>
              <w:outlineLvl w:val="0"/>
              <w:rPr>
                <w:rFonts w:ascii="Times New Roman" w:hAnsi="Times New Roman"/>
                <w:sz w:val="24"/>
                <w:szCs w:val="24"/>
                <w:lang w:val="en-GB"/>
              </w:rPr>
            </w:pPr>
          </w:p>
          <w:p w14:paraId="32E36FA4" w14:textId="77777777" w:rsidR="00325FE8" w:rsidRPr="00C21FA4" w:rsidRDefault="008204E2" w:rsidP="00624E03">
            <w:pPr>
              <w:pStyle w:val="ListParagraph"/>
              <w:numPr>
                <w:ilvl w:val="0"/>
                <w:numId w:val="805"/>
              </w:numPr>
              <w:ind w:left="0" w:firstLine="0"/>
              <w:outlineLvl w:val="0"/>
              <w:rPr>
                <w:rFonts w:ascii="Times New Roman" w:hAnsi="Times New Roman"/>
                <w:lang w:val="en-GB"/>
              </w:rPr>
            </w:pPr>
            <w:r w:rsidRPr="00C21FA4">
              <w:rPr>
                <w:rFonts w:ascii="Times New Roman" w:hAnsi="Times New Roman"/>
                <w:sz w:val="24"/>
                <w:szCs w:val="24"/>
                <w:lang w:val="en-GB"/>
              </w:rPr>
              <w:t xml:space="preserve">The manner and terms of participation of the customs official as per paragraph 6 of this Article are determined by an internal act from Director General. </w:t>
            </w:r>
          </w:p>
          <w:p w14:paraId="7BF0674C" w14:textId="77777777" w:rsidR="0080700F" w:rsidRPr="00C21FA4" w:rsidRDefault="0080700F" w:rsidP="009347FB">
            <w:pPr>
              <w:outlineLvl w:val="0"/>
              <w:rPr>
                <w:rFonts w:ascii="Times New Roman" w:hAnsi="Times New Roman"/>
                <w:sz w:val="32"/>
                <w:szCs w:val="24"/>
                <w:lang w:val="en-GB"/>
              </w:rPr>
            </w:pPr>
          </w:p>
          <w:p w14:paraId="3080478D"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282</w:t>
            </w:r>
          </w:p>
          <w:p w14:paraId="4445ADEF"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Customs investigators</w:t>
            </w:r>
          </w:p>
          <w:p w14:paraId="402E8F21" w14:textId="77777777" w:rsidR="00325FE8" w:rsidRPr="00C21FA4" w:rsidRDefault="00325FE8" w:rsidP="009347FB">
            <w:pPr>
              <w:jc w:val="center"/>
              <w:outlineLvl w:val="0"/>
              <w:rPr>
                <w:rFonts w:ascii="Times New Roman" w:hAnsi="Times New Roman"/>
                <w:b/>
                <w:lang w:val="en-GB"/>
              </w:rPr>
            </w:pPr>
          </w:p>
          <w:p w14:paraId="5535AEA4" w14:textId="7B52AC3D" w:rsidR="00325FE8" w:rsidRPr="00C21FA4" w:rsidRDefault="008204E2" w:rsidP="009347FB">
            <w:pPr>
              <w:outlineLvl w:val="0"/>
              <w:rPr>
                <w:rFonts w:ascii="Times New Roman" w:hAnsi="Times New Roman"/>
                <w:sz w:val="24"/>
                <w:szCs w:val="24"/>
                <w:lang w:val="en-GB"/>
              </w:rPr>
            </w:pPr>
            <w:r w:rsidRPr="00C21FA4">
              <w:rPr>
                <w:rFonts w:ascii="Times New Roman" w:hAnsi="Times New Roman"/>
                <w:sz w:val="24"/>
                <w:szCs w:val="24"/>
                <w:lang w:val="en-GB"/>
              </w:rPr>
              <w:t>The authorized police official in view of provisions from the Penal Procedure Code, the customs official is authorized by the same Code, with competencies, responsibility and duties to investigate</w:t>
            </w:r>
            <w:r w:rsidR="00FE14C6" w:rsidRPr="00C21FA4">
              <w:rPr>
                <w:rFonts w:ascii="Times New Roman" w:hAnsi="Times New Roman"/>
                <w:sz w:val="24"/>
                <w:szCs w:val="24"/>
                <w:lang w:val="en-GB"/>
              </w:rPr>
              <w:t>, observe</w:t>
            </w:r>
            <w:r w:rsidRPr="00C21FA4">
              <w:rPr>
                <w:rFonts w:ascii="Times New Roman" w:hAnsi="Times New Roman"/>
                <w:sz w:val="24"/>
                <w:szCs w:val="24"/>
                <w:lang w:val="en-GB"/>
              </w:rPr>
              <w:t xml:space="preserve"> and discover criminal acts from the </w:t>
            </w:r>
            <w:r w:rsidRPr="00C21FA4">
              <w:rPr>
                <w:rFonts w:ascii="Times New Roman" w:hAnsi="Times New Roman"/>
                <w:sz w:val="24"/>
                <w:szCs w:val="24"/>
                <w:lang w:val="en-GB"/>
              </w:rPr>
              <w:lastRenderedPageBreak/>
              <w:t xml:space="preserve">Customs, set out by the Kosovo Penal Code and other criminal provisions. </w:t>
            </w:r>
          </w:p>
          <w:p w14:paraId="0779B8A0" w14:textId="2DA6AA1B" w:rsidR="00325FE8" w:rsidRPr="00C21FA4" w:rsidRDefault="00325FE8" w:rsidP="009347FB">
            <w:pPr>
              <w:outlineLvl w:val="0"/>
              <w:rPr>
                <w:rFonts w:ascii="Times New Roman" w:hAnsi="Times New Roman"/>
                <w:sz w:val="24"/>
                <w:szCs w:val="24"/>
                <w:lang w:val="en-GB"/>
              </w:rPr>
            </w:pPr>
          </w:p>
          <w:p w14:paraId="6DD890B8" w14:textId="77777777" w:rsidR="00FE14C6" w:rsidRPr="00C21FA4" w:rsidRDefault="00FE14C6" w:rsidP="009347FB">
            <w:pPr>
              <w:outlineLvl w:val="0"/>
              <w:rPr>
                <w:rFonts w:ascii="Times New Roman" w:hAnsi="Times New Roman"/>
                <w:sz w:val="24"/>
                <w:szCs w:val="24"/>
                <w:lang w:val="en-GB"/>
              </w:rPr>
            </w:pPr>
          </w:p>
          <w:p w14:paraId="63AC8CF1" w14:textId="77777777" w:rsidR="002217F2" w:rsidRPr="00C21FA4" w:rsidRDefault="002217F2" w:rsidP="009347FB">
            <w:pPr>
              <w:outlineLvl w:val="0"/>
              <w:rPr>
                <w:rFonts w:ascii="Times New Roman" w:hAnsi="Times New Roman"/>
                <w:sz w:val="8"/>
                <w:lang w:val="en-GB"/>
              </w:rPr>
            </w:pPr>
          </w:p>
          <w:p w14:paraId="6DA7E9F1"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283</w:t>
            </w:r>
          </w:p>
          <w:p w14:paraId="5DC6AE1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Initiation of misdemeanour and investigative procedure </w:t>
            </w:r>
          </w:p>
          <w:p w14:paraId="2A10DB8E" w14:textId="77777777" w:rsidR="00325FE8" w:rsidRPr="00C21FA4" w:rsidRDefault="00325FE8" w:rsidP="009347FB">
            <w:pPr>
              <w:outlineLvl w:val="0"/>
              <w:rPr>
                <w:rFonts w:ascii="Times New Roman" w:hAnsi="Times New Roman"/>
                <w:sz w:val="24"/>
                <w:szCs w:val="24"/>
                <w:lang w:val="en-GB"/>
              </w:rPr>
            </w:pPr>
          </w:p>
          <w:p w14:paraId="63C3A974" w14:textId="77777777" w:rsidR="00325FE8" w:rsidRPr="00C21FA4" w:rsidRDefault="008204E2" w:rsidP="00B1402A">
            <w:pPr>
              <w:pStyle w:val="ListParagraph"/>
              <w:numPr>
                <w:ilvl w:val="0"/>
                <w:numId w:val="80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On offences set out by this Code and misdemeanours determined by special laws by Customs competencies, the customs official is authorized to enforce the mandatory offence procedure or to initiate a regular procedure beside the competent structure for conducting the misdemeanour or penal procedure. </w:t>
            </w:r>
          </w:p>
          <w:p w14:paraId="6448C34B" w14:textId="77777777" w:rsidR="00325FE8" w:rsidRPr="00C21FA4" w:rsidRDefault="00325FE8" w:rsidP="009347FB">
            <w:pPr>
              <w:outlineLvl w:val="0"/>
              <w:rPr>
                <w:rFonts w:ascii="Times New Roman" w:hAnsi="Times New Roman"/>
                <w:sz w:val="24"/>
                <w:szCs w:val="24"/>
                <w:lang w:val="en-GB"/>
              </w:rPr>
            </w:pPr>
          </w:p>
          <w:p w14:paraId="567913A0" w14:textId="77777777" w:rsidR="00325FE8" w:rsidRPr="00C21FA4" w:rsidRDefault="008204E2" w:rsidP="00B1402A">
            <w:pPr>
              <w:pStyle w:val="ListParagraph"/>
              <w:numPr>
                <w:ilvl w:val="0"/>
                <w:numId w:val="80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With the purpose of ensuring the sentence execution or the protection measure, respectively due to the participation in the misdemeanour process, the authorized customs official pursuant to paragraph 1 of this Article, may temporarily take the passport from the foreign citizen, respectively another document, in duration of up to three (3) days and proof on travel document being taken is given to the citizen. </w:t>
            </w:r>
          </w:p>
          <w:p w14:paraId="7DF2B2DE" w14:textId="77777777" w:rsidR="008A55B8" w:rsidRPr="00C21FA4" w:rsidRDefault="008A55B8" w:rsidP="009347FB">
            <w:pPr>
              <w:outlineLvl w:val="0"/>
              <w:rPr>
                <w:rFonts w:ascii="Times New Roman" w:hAnsi="Times New Roman"/>
                <w:sz w:val="24"/>
                <w:szCs w:val="24"/>
                <w:lang w:val="en-GB"/>
              </w:rPr>
            </w:pPr>
          </w:p>
          <w:p w14:paraId="390607C4" w14:textId="77777777" w:rsidR="00325FE8" w:rsidRPr="00C21FA4" w:rsidRDefault="008204E2" w:rsidP="00B1402A">
            <w:pPr>
              <w:pStyle w:val="ListParagraph"/>
              <w:numPr>
                <w:ilvl w:val="0"/>
                <w:numId w:val="80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Exclusively from paragraph 2 of this Article, the foreign citizen or another person on his/her behalf, may deposit an insurance instrument equivalent with the fine payment. </w:t>
            </w:r>
          </w:p>
          <w:p w14:paraId="3764C445" w14:textId="77777777" w:rsidR="00325FE8" w:rsidRPr="00C21FA4" w:rsidRDefault="00325FE8" w:rsidP="009347FB">
            <w:pPr>
              <w:outlineLvl w:val="0"/>
              <w:rPr>
                <w:rFonts w:ascii="Times New Roman" w:hAnsi="Times New Roman"/>
                <w:sz w:val="24"/>
                <w:szCs w:val="24"/>
                <w:lang w:val="en-GB"/>
              </w:rPr>
            </w:pPr>
          </w:p>
          <w:p w14:paraId="2FCA4B48" w14:textId="77777777" w:rsidR="00325FE8" w:rsidRPr="00C21FA4" w:rsidRDefault="008204E2" w:rsidP="00B1402A">
            <w:pPr>
              <w:pStyle w:val="ListParagraph"/>
              <w:numPr>
                <w:ilvl w:val="0"/>
                <w:numId w:val="80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pursuant to paragraph 1 of this Article, may stop the means of transport even they are not object of the misdemeanour until the completion of offence procedure and fine payment. </w:t>
            </w:r>
          </w:p>
          <w:p w14:paraId="7EB6D62E" w14:textId="77777777" w:rsidR="00325FE8" w:rsidRPr="00C21FA4" w:rsidRDefault="00325FE8" w:rsidP="009347FB">
            <w:pPr>
              <w:outlineLvl w:val="0"/>
              <w:rPr>
                <w:rFonts w:ascii="Times New Roman" w:hAnsi="Times New Roman"/>
                <w:sz w:val="24"/>
                <w:szCs w:val="24"/>
                <w:lang w:val="en-GB"/>
              </w:rPr>
            </w:pPr>
          </w:p>
          <w:p w14:paraId="4743986C" w14:textId="77777777" w:rsidR="00325FE8" w:rsidRPr="00C21FA4" w:rsidRDefault="008204E2" w:rsidP="00D05665">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5. </w:t>
            </w:r>
            <w:r w:rsidR="00A20F62" w:rsidRPr="00C21FA4">
              <w:rPr>
                <w:rFonts w:ascii="Times New Roman" w:hAnsi="Times New Roman"/>
                <w:sz w:val="24"/>
                <w:szCs w:val="24"/>
                <w:lang w:val="en-GB"/>
              </w:rPr>
              <w:t xml:space="preserve">The competent structure which conducts the misdemeanour procedure, may extend the period and issue a fine as per paragraph 2 of this Article until promulgation of final decision and fine payment. </w:t>
            </w:r>
          </w:p>
          <w:p w14:paraId="073B4EDD" w14:textId="77777777" w:rsidR="00325FE8" w:rsidRPr="00C21FA4" w:rsidRDefault="00325FE8" w:rsidP="009347FB">
            <w:pPr>
              <w:outlineLvl w:val="0"/>
              <w:rPr>
                <w:rFonts w:ascii="Times New Roman" w:hAnsi="Times New Roman"/>
                <w:sz w:val="24"/>
                <w:szCs w:val="24"/>
                <w:lang w:val="en-GB"/>
              </w:rPr>
            </w:pPr>
          </w:p>
          <w:p w14:paraId="094D2FC8" w14:textId="77777777" w:rsidR="00325FE8" w:rsidRPr="00C21FA4" w:rsidRDefault="00325FE8" w:rsidP="009347FB">
            <w:pPr>
              <w:jc w:val="center"/>
              <w:outlineLvl w:val="0"/>
              <w:rPr>
                <w:rFonts w:ascii="Times New Roman" w:hAnsi="Times New Roman"/>
                <w:b/>
                <w:lang w:val="en-GB"/>
              </w:rPr>
            </w:pPr>
          </w:p>
          <w:p w14:paraId="712EC7AC" w14:textId="77777777" w:rsidR="00D05665" w:rsidRPr="00C21FA4" w:rsidRDefault="00D05665" w:rsidP="009347FB">
            <w:pPr>
              <w:jc w:val="center"/>
              <w:outlineLvl w:val="0"/>
              <w:rPr>
                <w:rFonts w:ascii="Times New Roman" w:hAnsi="Times New Roman"/>
                <w:b/>
                <w:lang w:val="en-GB"/>
              </w:rPr>
            </w:pPr>
          </w:p>
          <w:p w14:paraId="2AAEFE48" w14:textId="77777777" w:rsidR="00325FE8" w:rsidRPr="00C21FA4" w:rsidRDefault="008204E2" w:rsidP="009347FB">
            <w:pPr>
              <w:jc w:val="center"/>
              <w:outlineLvl w:val="0"/>
              <w:rPr>
                <w:rFonts w:ascii="Times New Roman" w:hAnsi="Times New Roman"/>
                <w:b/>
                <w:sz w:val="28"/>
                <w:szCs w:val="28"/>
                <w:lang w:val="en-GB"/>
              </w:rPr>
            </w:pPr>
            <w:r w:rsidRPr="00C21FA4">
              <w:rPr>
                <w:rFonts w:ascii="Times New Roman" w:hAnsi="Times New Roman"/>
                <w:b/>
                <w:sz w:val="28"/>
                <w:szCs w:val="28"/>
                <w:lang w:val="en-GB"/>
              </w:rPr>
              <w:t>CHAPTER VI</w:t>
            </w:r>
          </w:p>
          <w:p w14:paraId="165DE01C" w14:textId="77777777" w:rsidR="00325FE8" w:rsidRPr="00C21FA4" w:rsidRDefault="008204E2" w:rsidP="009347FB">
            <w:pPr>
              <w:jc w:val="center"/>
              <w:outlineLvl w:val="0"/>
              <w:rPr>
                <w:rFonts w:ascii="Times New Roman" w:hAnsi="Times New Roman"/>
                <w:b/>
                <w:sz w:val="28"/>
                <w:szCs w:val="28"/>
                <w:lang w:val="en-GB"/>
              </w:rPr>
            </w:pPr>
            <w:r w:rsidRPr="00C21FA4">
              <w:rPr>
                <w:rFonts w:ascii="Times New Roman" w:hAnsi="Times New Roman"/>
                <w:b/>
                <w:sz w:val="28"/>
                <w:szCs w:val="28"/>
                <w:lang w:val="en-GB"/>
              </w:rPr>
              <w:t>SPECIAL PROVISIONS FOR CUSTOMS COMPETENCIES</w:t>
            </w:r>
          </w:p>
          <w:p w14:paraId="2A6B3E62" w14:textId="42FC53CC" w:rsidR="00325FE8" w:rsidRPr="00C21FA4" w:rsidRDefault="00325FE8" w:rsidP="009347FB">
            <w:pPr>
              <w:jc w:val="center"/>
              <w:outlineLvl w:val="0"/>
              <w:rPr>
                <w:rFonts w:ascii="Times New Roman" w:hAnsi="Times New Roman"/>
                <w:b/>
                <w:sz w:val="24"/>
                <w:szCs w:val="24"/>
                <w:lang w:val="en-GB"/>
              </w:rPr>
            </w:pPr>
          </w:p>
          <w:p w14:paraId="6527884E" w14:textId="77777777" w:rsidR="00FE14C6" w:rsidRPr="00C21FA4" w:rsidRDefault="00FE14C6" w:rsidP="009347FB">
            <w:pPr>
              <w:jc w:val="center"/>
              <w:outlineLvl w:val="0"/>
              <w:rPr>
                <w:rFonts w:ascii="Times New Roman" w:hAnsi="Times New Roman"/>
                <w:b/>
                <w:sz w:val="24"/>
                <w:szCs w:val="24"/>
                <w:lang w:val="en-GB"/>
              </w:rPr>
            </w:pPr>
          </w:p>
          <w:p w14:paraId="6F44EF85"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284</w:t>
            </w:r>
          </w:p>
          <w:p w14:paraId="42A5AAD1"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Collection and processing of information</w:t>
            </w:r>
          </w:p>
          <w:p w14:paraId="6896E42C" w14:textId="77777777" w:rsidR="00325FE8" w:rsidRPr="00C21FA4" w:rsidRDefault="00325FE8" w:rsidP="009347FB">
            <w:pPr>
              <w:outlineLvl w:val="0"/>
              <w:rPr>
                <w:rFonts w:ascii="Times New Roman" w:hAnsi="Times New Roman"/>
                <w:sz w:val="24"/>
                <w:szCs w:val="24"/>
                <w:lang w:val="en-GB"/>
              </w:rPr>
            </w:pPr>
          </w:p>
          <w:p w14:paraId="7FBC5A6D" w14:textId="77777777" w:rsidR="00D05665" w:rsidRPr="00C21FA4" w:rsidRDefault="00D05665" w:rsidP="009347FB">
            <w:pPr>
              <w:outlineLvl w:val="0"/>
              <w:rPr>
                <w:rFonts w:ascii="Times New Roman" w:hAnsi="Times New Roman"/>
                <w:sz w:val="24"/>
                <w:szCs w:val="24"/>
                <w:lang w:val="en-GB"/>
              </w:rPr>
            </w:pPr>
          </w:p>
          <w:p w14:paraId="77E5FDC2" w14:textId="77777777" w:rsidR="00325FE8" w:rsidRPr="00C21FA4" w:rsidRDefault="008204E2" w:rsidP="002A104C">
            <w:pPr>
              <w:pStyle w:val="ListParagraph"/>
              <w:numPr>
                <w:ilvl w:val="0"/>
                <w:numId w:val="807"/>
              </w:numPr>
              <w:ind w:left="0" w:firstLine="0"/>
              <w:jc w:val="left"/>
              <w:outlineLvl w:val="0"/>
              <w:rPr>
                <w:rFonts w:ascii="Times New Roman" w:hAnsi="Times New Roman"/>
                <w:lang w:val="en-GB"/>
              </w:rPr>
            </w:pPr>
            <w:r w:rsidRPr="00C21FA4">
              <w:rPr>
                <w:rFonts w:ascii="Times New Roman" w:hAnsi="Times New Roman"/>
                <w:sz w:val="24"/>
                <w:szCs w:val="24"/>
                <w:lang w:val="en-GB"/>
              </w:rPr>
              <w:t xml:space="preserve">Customs collects data and personal information and other with the purpose of processing and performing customs duties from the existing data sources, directly from the person having to do with the data and other persons who might be aware about these data. </w:t>
            </w:r>
          </w:p>
          <w:p w14:paraId="674D786D" w14:textId="21B868E4" w:rsidR="00D05665" w:rsidRPr="00C21FA4" w:rsidRDefault="00D05665" w:rsidP="002A104C">
            <w:pPr>
              <w:outlineLvl w:val="0"/>
              <w:rPr>
                <w:rFonts w:ascii="Times New Roman" w:hAnsi="Times New Roman"/>
                <w:sz w:val="24"/>
                <w:szCs w:val="24"/>
                <w:lang w:val="en-GB"/>
              </w:rPr>
            </w:pPr>
          </w:p>
          <w:p w14:paraId="3A9CB644" w14:textId="77777777" w:rsidR="00EE54F9" w:rsidRPr="00C21FA4" w:rsidRDefault="00EE54F9" w:rsidP="002A104C">
            <w:pPr>
              <w:outlineLvl w:val="0"/>
              <w:rPr>
                <w:rFonts w:ascii="Times New Roman" w:hAnsi="Times New Roman"/>
                <w:sz w:val="24"/>
                <w:szCs w:val="24"/>
                <w:lang w:val="en-GB"/>
              </w:rPr>
            </w:pPr>
          </w:p>
          <w:p w14:paraId="2211D932" w14:textId="77777777" w:rsidR="00325FE8" w:rsidRPr="00C21FA4" w:rsidRDefault="008204E2" w:rsidP="002A104C">
            <w:pPr>
              <w:pStyle w:val="ListParagraph"/>
              <w:numPr>
                <w:ilvl w:val="0"/>
                <w:numId w:val="807"/>
              </w:numPr>
              <w:ind w:left="0" w:firstLine="0"/>
              <w:outlineLvl w:val="0"/>
              <w:rPr>
                <w:rFonts w:ascii="Times New Roman" w:hAnsi="Times New Roman"/>
                <w:lang w:val="en-GB"/>
              </w:rPr>
            </w:pPr>
            <w:r w:rsidRPr="00C21FA4">
              <w:rPr>
                <w:rFonts w:ascii="Times New Roman" w:hAnsi="Times New Roman"/>
                <w:sz w:val="24"/>
                <w:szCs w:val="24"/>
                <w:lang w:val="en-GB"/>
              </w:rPr>
              <w:t>Collection of data and personal information from children is performed in the presence of a parent, a guardian, guardian parent, the person to whom the custody or child’s education is entrusted or professional person from the social welfare centre.</w:t>
            </w:r>
          </w:p>
          <w:p w14:paraId="21C626B6" w14:textId="77777777" w:rsidR="00B62BE1" w:rsidRPr="00C21FA4" w:rsidRDefault="00B62BE1" w:rsidP="00B62BE1">
            <w:pPr>
              <w:pStyle w:val="ListParagraph"/>
              <w:ind w:left="0"/>
              <w:outlineLvl w:val="0"/>
              <w:rPr>
                <w:rFonts w:ascii="Times New Roman" w:hAnsi="Times New Roman"/>
                <w:sz w:val="24"/>
                <w:szCs w:val="24"/>
                <w:lang w:val="en-GB"/>
              </w:rPr>
            </w:pPr>
          </w:p>
          <w:p w14:paraId="134BE0D9" w14:textId="77777777" w:rsidR="00325FE8" w:rsidRPr="00C21FA4" w:rsidRDefault="008204E2" w:rsidP="00B1402A">
            <w:pPr>
              <w:pStyle w:val="ListParagraph"/>
              <w:numPr>
                <w:ilvl w:val="0"/>
                <w:numId w:val="807"/>
              </w:numPr>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who collects personal data and other information from existing data sources or other persons, is not obligated to inform the persons who have to do with these records if this would render impossible or difficult to perfrom a certain duty. </w:t>
            </w:r>
          </w:p>
          <w:p w14:paraId="79CF595C" w14:textId="77777777" w:rsidR="002A104C" w:rsidRPr="00C21FA4" w:rsidRDefault="002A104C" w:rsidP="002A104C">
            <w:pPr>
              <w:pStyle w:val="ListParagraph"/>
              <w:spacing w:after="200"/>
              <w:ind w:left="0"/>
              <w:outlineLvl w:val="0"/>
              <w:rPr>
                <w:rFonts w:ascii="Times New Roman" w:hAnsi="Times New Roman"/>
                <w:sz w:val="24"/>
                <w:szCs w:val="24"/>
                <w:lang w:val="en-GB"/>
              </w:rPr>
            </w:pPr>
          </w:p>
          <w:p w14:paraId="22A412CA" w14:textId="77777777" w:rsidR="002A104C" w:rsidRPr="00C21FA4" w:rsidRDefault="002A104C" w:rsidP="002A104C">
            <w:pPr>
              <w:pStyle w:val="ListParagraph"/>
              <w:rPr>
                <w:rFonts w:ascii="Times New Roman" w:hAnsi="Times New Roman"/>
                <w:sz w:val="24"/>
                <w:szCs w:val="24"/>
                <w:lang w:val="en-GB"/>
              </w:rPr>
            </w:pPr>
          </w:p>
          <w:p w14:paraId="410066CA" w14:textId="77777777" w:rsidR="00325FE8" w:rsidRPr="00C21FA4" w:rsidRDefault="008204E2" w:rsidP="00B1402A">
            <w:pPr>
              <w:pStyle w:val="ListParagraph"/>
              <w:numPr>
                <w:ilvl w:val="0"/>
                <w:numId w:val="807"/>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organs, institutions and other subjects which based on the law or within their scope of activities have personal data and other information available, are obliged by request from the authorized customs official to submit the requested data and information. </w:t>
            </w:r>
          </w:p>
          <w:p w14:paraId="47743085" w14:textId="77777777" w:rsidR="00325FE8" w:rsidRPr="00C21FA4" w:rsidRDefault="00325FE8" w:rsidP="009347FB">
            <w:pPr>
              <w:pStyle w:val="ListParagraph"/>
              <w:ind w:left="0"/>
              <w:outlineLvl w:val="0"/>
              <w:rPr>
                <w:rFonts w:ascii="Times New Roman" w:hAnsi="Times New Roman"/>
                <w:sz w:val="24"/>
                <w:szCs w:val="24"/>
                <w:lang w:val="en-GB"/>
              </w:rPr>
            </w:pPr>
          </w:p>
          <w:p w14:paraId="4F762FB0" w14:textId="77777777" w:rsidR="00A3546D" w:rsidRPr="00C21FA4" w:rsidRDefault="00A3546D" w:rsidP="009347FB">
            <w:pPr>
              <w:pStyle w:val="ListParagraph"/>
              <w:ind w:left="0"/>
              <w:outlineLvl w:val="0"/>
              <w:rPr>
                <w:rFonts w:ascii="Times New Roman" w:hAnsi="Times New Roman"/>
                <w:sz w:val="24"/>
                <w:szCs w:val="24"/>
                <w:lang w:val="en-GB"/>
              </w:rPr>
            </w:pPr>
          </w:p>
          <w:p w14:paraId="041056D2" w14:textId="032BC2E4" w:rsidR="00325FE8" w:rsidRPr="00C21FA4" w:rsidRDefault="008204E2" w:rsidP="00F77217">
            <w:pPr>
              <w:pStyle w:val="ListParagraph"/>
              <w:numPr>
                <w:ilvl w:val="0"/>
                <w:numId w:val="80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may collect data, personal information and other notices from official facilities, at the person’s workplace, another suitable place and with prior consent from the person in their house as well. </w:t>
            </w:r>
          </w:p>
          <w:p w14:paraId="40E047AC" w14:textId="77777777" w:rsidR="00F77217" w:rsidRPr="00C21FA4" w:rsidRDefault="00F77217" w:rsidP="00F77217">
            <w:pPr>
              <w:pStyle w:val="ListParagraph"/>
              <w:ind w:left="0"/>
              <w:outlineLvl w:val="0"/>
              <w:rPr>
                <w:rFonts w:ascii="Times New Roman" w:hAnsi="Times New Roman"/>
                <w:sz w:val="24"/>
                <w:szCs w:val="24"/>
                <w:lang w:val="en-GB"/>
              </w:rPr>
            </w:pPr>
          </w:p>
          <w:p w14:paraId="73A42D77" w14:textId="77777777" w:rsidR="00325FE8" w:rsidRPr="00C21FA4" w:rsidRDefault="008204E2" w:rsidP="00F77217">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285</w:t>
            </w:r>
          </w:p>
          <w:p w14:paraId="7C712EA8" w14:textId="77777777" w:rsidR="00325FE8" w:rsidRPr="00C21FA4" w:rsidRDefault="008204E2" w:rsidP="00F77217">
            <w:pPr>
              <w:jc w:val="center"/>
              <w:outlineLvl w:val="0"/>
              <w:rPr>
                <w:rFonts w:ascii="Times New Roman" w:hAnsi="Times New Roman"/>
                <w:sz w:val="24"/>
                <w:szCs w:val="24"/>
                <w:lang w:val="en-GB"/>
              </w:rPr>
            </w:pPr>
            <w:r w:rsidRPr="00C21FA4">
              <w:rPr>
                <w:rFonts w:ascii="Times New Roman" w:hAnsi="Times New Roman"/>
                <w:b/>
                <w:sz w:val="24"/>
                <w:szCs w:val="24"/>
                <w:lang w:val="en-GB"/>
              </w:rPr>
              <w:t xml:space="preserve">Information evaluation </w:t>
            </w:r>
          </w:p>
          <w:p w14:paraId="1D17E0B0" w14:textId="77777777" w:rsidR="00325FE8" w:rsidRPr="00C21FA4" w:rsidRDefault="00325FE8" w:rsidP="00F77217">
            <w:pPr>
              <w:jc w:val="center"/>
              <w:outlineLvl w:val="0"/>
              <w:rPr>
                <w:rFonts w:ascii="Times New Roman" w:hAnsi="Times New Roman"/>
                <w:b/>
                <w:sz w:val="24"/>
                <w:szCs w:val="24"/>
                <w:lang w:val="en-GB"/>
              </w:rPr>
            </w:pPr>
          </w:p>
          <w:p w14:paraId="38138AF1" w14:textId="77777777" w:rsidR="00325FE8" w:rsidRPr="00C21FA4" w:rsidRDefault="008204E2" w:rsidP="00F77217">
            <w:pPr>
              <w:pStyle w:val="ListParagraph"/>
              <w:numPr>
                <w:ilvl w:val="0"/>
                <w:numId w:val="80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Prior to entering the data and personal information and other in the records, the authorized customs official shall assess the source credibility and data and information authenticity. </w:t>
            </w:r>
          </w:p>
          <w:p w14:paraId="040A81A4" w14:textId="77777777" w:rsidR="008140B8" w:rsidRPr="00C21FA4" w:rsidRDefault="008140B8" w:rsidP="009347FB">
            <w:pPr>
              <w:outlineLvl w:val="0"/>
              <w:rPr>
                <w:rFonts w:ascii="Times New Roman" w:hAnsi="Times New Roman"/>
                <w:sz w:val="24"/>
                <w:szCs w:val="24"/>
                <w:lang w:val="en-GB"/>
              </w:rPr>
            </w:pPr>
          </w:p>
          <w:p w14:paraId="45B4A7F9" w14:textId="77777777" w:rsidR="00EE54F9" w:rsidRPr="00C21FA4" w:rsidRDefault="00EE54F9" w:rsidP="009347FB">
            <w:pPr>
              <w:outlineLvl w:val="0"/>
              <w:rPr>
                <w:rFonts w:ascii="Times New Roman" w:hAnsi="Times New Roman"/>
                <w:sz w:val="24"/>
                <w:szCs w:val="24"/>
                <w:lang w:val="en-GB"/>
              </w:rPr>
            </w:pPr>
          </w:p>
          <w:p w14:paraId="29C34EC5" w14:textId="77777777" w:rsidR="00760623" w:rsidRPr="00C21FA4" w:rsidRDefault="008204E2" w:rsidP="00B1402A">
            <w:pPr>
              <w:pStyle w:val="ListParagraph"/>
              <w:numPr>
                <w:ilvl w:val="0"/>
                <w:numId w:val="80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keeps records of the date and information collected in relation to performing duties as per the competencies. </w:t>
            </w:r>
          </w:p>
          <w:p w14:paraId="44B1AC57" w14:textId="77777777" w:rsidR="00760623" w:rsidRPr="00C21FA4" w:rsidRDefault="00760623" w:rsidP="009347FB">
            <w:pPr>
              <w:outlineLvl w:val="0"/>
              <w:rPr>
                <w:rFonts w:ascii="Times New Roman" w:hAnsi="Times New Roman"/>
                <w:sz w:val="24"/>
                <w:szCs w:val="24"/>
                <w:lang w:val="en-GB"/>
              </w:rPr>
            </w:pPr>
          </w:p>
          <w:p w14:paraId="3999B6C3" w14:textId="77777777" w:rsidR="00D606E6" w:rsidRPr="00C21FA4" w:rsidRDefault="00D606E6" w:rsidP="009347FB">
            <w:pPr>
              <w:jc w:val="center"/>
              <w:outlineLvl w:val="0"/>
              <w:rPr>
                <w:rFonts w:ascii="Times New Roman" w:hAnsi="Times New Roman"/>
                <w:b/>
                <w:strike/>
                <w:sz w:val="24"/>
                <w:szCs w:val="24"/>
                <w:lang w:val="en-GB"/>
              </w:rPr>
            </w:pPr>
          </w:p>
          <w:p w14:paraId="59051E18"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28</w:t>
            </w:r>
            <w:r w:rsidR="00D9259A" w:rsidRPr="00C21FA4">
              <w:rPr>
                <w:rFonts w:ascii="Times New Roman" w:hAnsi="Times New Roman"/>
                <w:b/>
                <w:sz w:val="24"/>
                <w:szCs w:val="24"/>
                <w:lang w:val="en-GB"/>
              </w:rPr>
              <w:t>6</w:t>
            </w:r>
          </w:p>
          <w:p w14:paraId="346074F5" w14:textId="77777777" w:rsidR="00325FE8" w:rsidRPr="00C21FA4" w:rsidRDefault="008204E2" w:rsidP="009347FB">
            <w:pPr>
              <w:jc w:val="center"/>
              <w:outlineLvl w:val="0"/>
              <w:rPr>
                <w:rFonts w:ascii="Times New Roman" w:hAnsi="Times New Roman"/>
                <w:sz w:val="24"/>
                <w:szCs w:val="24"/>
                <w:lang w:val="en-GB"/>
              </w:rPr>
            </w:pPr>
            <w:r w:rsidRPr="00C21FA4">
              <w:rPr>
                <w:rFonts w:ascii="Times New Roman" w:hAnsi="Times New Roman"/>
                <w:b/>
                <w:sz w:val="24"/>
                <w:szCs w:val="24"/>
                <w:lang w:val="en-GB"/>
              </w:rPr>
              <w:t xml:space="preserve">Information use </w:t>
            </w:r>
          </w:p>
          <w:p w14:paraId="36CB6CB7" w14:textId="77777777" w:rsidR="00760623" w:rsidRPr="00C21FA4" w:rsidRDefault="00760623" w:rsidP="009347FB">
            <w:pPr>
              <w:outlineLvl w:val="0"/>
              <w:rPr>
                <w:rFonts w:ascii="Times New Roman" w:hAnsi="Times New Roman"/>
                <w:sz w:val="24"/>
                <w:szCs w:val="24"/>
                <w:lang w:val="en-GB"/>
              </w:rPr>
            </w:pPr>
          </w:p>
          <w:p w14:paraId="35166B3E" w14:textId="77777777" w:rsidR="00325FE8" w:rsidRPr="00C21FA4" w:rsidRDefault="008204E2" w:rsidP="00B1402A">
            <w:pPr>
              <w:pStyle w:val="ListParagraph"/>
              <w:numPr>
                <w:ilvl w:val="0"/>
                <w:numId w:val="809"/>
              </w:numPr>
              <w:ind w:left="0" w:firstLine="0"/>
              <w:outlineLvl w:val="0"/>
              <w:rPr>
                <w:rFonts w:ascii="Times New Roman" w:hAnsi="Times New Roman"/>
                <w:lang w:val="en-GB"/>
              </w:rPr>
            </w:pPr>
            <w:r w:rsidRPr="00C21FA4">
              <w:rPr>
                <w:rFonts w:ascii="Times New Roman" w:hAnsi="Times New Roman"/>
                <w:sz w:val="24"/>
                <w:szCs w:val="24"/>
                <w:lang w:val="en-GB"/>
              </w:rPr>
              <w:t xml:space="preserve">The personal data stored in registers may be used for the purposes for which the records were created, whereas for other purposes only when provided by a special law. </w:t>
            </w:r>
          </w:p>
          <w:p w14:paraId="381CFD4B" w14:textId="77777777" w:rsidR="00325FE8" w:rsidRPr="00C21FA4" w:rsidRDefault="00325FE8" w:rsidP="009347FB">
            <w:pPr>
              <w:outlineLvl w:val="0"/>
              <w:rPr>
                <w:rFonts w:ascii="Times New Roman" w:hAnsi="Times New Roman"/>
                <w:lang w:val="en-GB"/>
              </w:rPr>
            </w:pPr>
          </w:p>
          <w:p w14:paraId="4B2E02EF" w14:textId="77777777" w:rsidR="00325FE8" w:rsidRPr="00C21FA4" w:rsidRDefault="008204E2" w:rsidP="00B1402A">
            <w:pPr>
              <w:pStyle w:val="ListParagraph"/>
              <w:numPr>
                <w:ilvl w:val="0"/>
                <w:numId w:val="809"/>
              </w:numPr>
              <w:ind w:left="0" w:firstLine="0"/>
              <w:outlineLvl w:val="0"/>
              <w:rPr>
                <w:rFonts w:ascii="Times New Roman" w:hAnsi="Times New Roman"/>
                <w:lang w:val="en-GB"/>
              </w:rPr>
            </w:pPr>
            <w:r w:rsidRPr="00C21FA4">
              <w:rPr>
                <w:rFonts w:ascii="Times New Roman" w:hAnsi="Times New Roman"/>
                <w:sz w:val="24"/>
                <w:szCs w:val="24"/>
                <w:lang w:val="en-GB"/>
              </w:rPr>
              <w:t xml:space="preserve">Customs  may compare the personal data and other data and information collected in accordance with the customs legislation, with other personal data and information authorized to collect. </w:t>
            </w:r>
          </w:p>
          <w:p w14:paraId="3F3358C0" w14:textId="7D88C5B3" w:rsidR="00325FE8" w:rsidRPr="00C21FA4" w:rsidRDefault="00325FE8" w:rsidP="009347FB">
            <w:pPr>
              <w:outlineLvl w:val="0"/>
              <w:rPr>
                <w:rFonts w:ascii="Times New Roman" w:hAnsi="Times New Roman"/>
                <w:sz w:val="24"/>
                <w:szCs w:val="24"/>
                <w:lang w:val="en-GB"/>
              </w:rPr>
            </w:pPr>
          </w:p>
          <w:p w14:paraId="031559F8" w14:textId="77777777" w:rsidR="00C556DC" w:rsidRPr="00C21FA4" w:rsidRDefault="00C556DC" w:rsidP="009347FB">
            <w:pPr>
              <w:outlineLvl w:val="0"/>
              <w:rPr>
                <w:rFonts w:ascii="Times New Roman" w:hAnsi="Times New Roman"/>
                <w:sz w:val="24"/>
                <w:szCs w:val="24"/>
                <w:lang w:val="en-GB"/>
              </w:rPr>
            </w:pPr>
          </w:p>
          <w:p w14:paraId="2FE093FE" w14:textId="77777777" w:rsidR="00325FE8" w:rsidRPr="00C21FA4" w:rsidRDefault="008204E2" w:rsidP="00B1402A">
            <w:pPr>
              <w:pStyle w:val="ListParagraph"/>
              <w:numPr>
                <w:ilvl w:val="0"/>
                <w:numId w:val="809"/>
              </w:numPr>
              <w:ind w:left="0" w:firstLine="0"/>
              <w:outlineLvl w:val="0"/>
              <w:rPr>
                <w:rFonts w:ascii="Times New Roman" w:hAnsi="Times New Roman"/>
                <w:lang w:val="en-GB"/>
              </w:rPr>
            </w:pPr>
            <w:r w:rsidRPr="00C21FA4">
              <w:rPr>
                <w:rFonts w:ascii="Times New Roman" w:hAnsi="Times New Roman"/>
                <w:sz w:val="24"/>
                <w:szCs w:val="24"/>
                <w:lang w:val="en-GB"/>
              </w:rPr>
              <w:lastRenderedPageBreak/>
              <w:t xml:space="preserve">The inaccurate data and information stored in the registers, shall without delay be corrected and the correction shall be recorded. </w:t>
            </w:r>
          </w:p>
          <w:p w14:paraId="5DF0A76C" w14:textId="77777777" w:rsidR="001D01B2" w:rsidRPr="00C21FA4" w:rsidRDefault="001D01B2" w:rsidP="009347FB">
            <w:pPr>
              <w:outlineLvl w:val="0"/>
              <w:rPr>
                <w:rFonts w:ascii="Times New Roman" w:hAnsi="Times New Roman"/>
                <w:sz w:val="24"/>
                <w:szCs w:val="24"/>
                <w:lang w:val="en-GB"/>
              </w:rPr>
            </w:pPr>
          </w:p>
          <w:p w14:paraId="23241FD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D9259A" w:rsidRPr="00C21FA4">
              <w:rPr>
                <w:rFonts w:ascii="Times New Roman" w:hAnsi="Times New Roman"/>
                <w:b/>
                <w:sz w:val="24"/>
                <w:szCs w:val="24"/>
                <w:lang w:val="en-GB"/>
              </w:rPr>
              <w:t>287</w:t>
            </w:r>
          </w:p>
          <w:p w14:paraId="3BE57044"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Information protection </w:t>
            </w:r>
          </w:p>
          <w:p w14:paraId="75B8B124" w14:textId="77777777" w:rsidR="008140B8" w:rsidRPr="00C21FA4" w:rsidRDefault="008140B8" w:rsidP="009347FB">
            <w:pPr>
              <w:jc w:val="center"/>
              <w:outlineLvl w:val="0"/>
              <w:rPr>
                <w:rFonts w:ascii="Times New Roman" w:hAnsi="Times New Roman"/>
                <w:b/>
                <w:sz w:val="24"/>
                <w:szCs w:val="24"/>
                <w:lang w:val="en-GB"/>
              </w:rPr>
            </w:pPr>
          </w:p>
          <w:p w14:paraId="557B7E94" w14:textId="77777777" w:rsidR="00325FE8" w:rsidRPr="00C21FA4" w:rsidRDefault="008204E2" w:rsidP="00B1402A">
            <w:pPr>
              <w:pStyle w:val="ListParagraph"/>
              <w:numPr>
                <w:ilvl w:val="0"/>
                <w:numId w:val="810"/>
              </w:numPr>
              <w:ind w:left="0" w:firstLine="0"/>
              <w:outlineLvl w:val="0"/>
              <w:rPr>
                <w:rFonts w:ascii="Times New Roman" w:hAnsi="Times New Roman"/>
                <w:lang w:val="en-GB"/>
              </w:rPr>
            </w:pPr>
            <w:r w:rsidRPr="00C21FA4">
              <w:rPr>
                <w:rFonts w:ascii="Times New Roman" w:hAnsi="Times New Roman"/>
                <w:sz w:val="24"/>
                <w:szCs w:val="24"/>
                <w:lang w:val="en-GB"/>
              </w:rPr>
              <w:t xml:space="preserve">When collecting, registering, processing and using personal data and other information, Customs shall especially be attentive to other personal data, their secrecy and confidentiality. </w:t>
            </w:r>
          </w:p>
          <w:p w14:paraId="7DB3C98E" w14:textId="77777777" w:rsidR="00325FE8" w:rsidRPr="00C21FA4" w:rsidRDefault="00325FE8" w:rsidP="009347FB">
            <w:pPr>
              <w:outlineLvl w:val="0"/>
              <w:rPr>
                <w:rFonts w:ascii="Times New Roman" w:hAnsi="Times New Roman"/>
                <w:lang w:val="en-GB"/>
              </w:rPr>
            </w:pPr>
          </w:p>
          <w:p w14:paraId="6AF6B703" w14:textId="77777777" w:rsidR="00C556DC" w:rsidRPr="00C21FA4" w:rsidRDefault="00C556DC" w:rsidP="009347FB">
            <w:pPr>
              <w:outlineLvl w:val="0"/>
              <w:rPr>
                <w:rFonts w:ascii="Times New Roman" w:hAnsi="Times New Roman"/>
                <w:lang w:val="en-GB"/>
              </w:rPr>
            </w:pPr>
          </w:p>
          <w:p w14:paraId="4BF96CC1" w14:textId="77777777" w:rsidR="00325FE8" w:rsidRPr="00C21FA4" w:rsidRDefault="008204E2" w:rsidP="00B1402A">
            <w:pPr>
              <w:pStyle w:val="ListParagraph"/>
              <w:numPr>
                <w:ilvl w:val="0"/>
                <w:numId w:val="810"/>
              </w:numPr>
              <w:ind w:left="0" w:firstLine="0"/>
              <w:outlineLvl w:val="0"/>
              <w:rPr>
                <w:rFonts w:ascii="Times New Roman" w:hAnsi="Times New Roman"/>
                <w:lang w:val="en-GB"/>
              </w:rPr>
            </w:pPr>
            <w:r w:rsidRPr="00C21FA4">
              <w:rPr>
                <w:rFonts w:ascii="Times New Roman" w:hAnsi="Times New Roman"/>
                <w:sz w:val="24"/>
                <w:szCs w:val="24"/>
                <w:lang w:val="en-GB"/>
              </w:rPr>
              <w:t xml:space="preserve">In the event of implementing competencies from article 284 of this Law, the legislation in force regulating the protection of personal data and data consisting of business secrets and other secrets shall be enforced. </w:t>
            </w:r>
          </w:p>
          <w:p w14:paraId="3ACDF943" w14:textId="77777777" w:rsidR="00325FE8" w:rsidRPr="00C21FA4" w:rsidRDefault="00325FE8" w:rsidP="009347FB">
            <w:pPr>
              <w:outlineLvl w:val="0"/>
              <w:rPr>
                <w:rFonts w:ascii="Times New Roman" w:hAnsi="Times New Roman"/>
                <w:lang w:val="en-GB"/>
              </w:rPr>
            </w:pPr>
          </w:p>
          <w:p w14:paraId="0AE04E51" w14:textId="77777777" w:rsidR="00325FE8" w:rsidRPr="00C21FA4" w:rsidRDefault="008204E2" w:rsidP="00B1402A">
            <w:pPr>
              <w:pStyle w:val="ListParagraph"/>
              <w:numPr>
                <w:ilvl w:val="0"/>
                <w:numId w:val="810"/>
              </w:numPr>
              <w:ind w:left="0" w:firstLine="0"/>
              <w:outlineLvl w:val="0"/>
              <w:rPr>
                <w:rFonts w:ascii="Times New Roman" w:hAnsi="Times New Roman"/>
                <w:lang w:val="en-GB"/>
              </w:rPr>
            </w:pPr>
            <w:r w:rsidRPr="00C21FA4">
              <w:rPr>
                <w:rFonts w:ascii="Times New Roman" w:hAnsi="Times New Roman"/>
                <w:sz w:val="24"/>
                <w:szCs w:val="24"/>
                <w:lang w:val="en-GB"/>
              </w:rPr>
              <w:t xml:space="preserve">Customs is obliged to keep the data secret from the risk analysis and management system and the applicant’s identity as well. </w:t>
            </w:r>
          </w:p>
          <w:p w14:paraId="5A293E22" w14:textId="77777777" w:rsidR="00325FE8" w:rsidRPr="00C21FA4" w:rsidRDefault="00325FE8" w:rsidP="009347FB">
            <w:pPr>
              <w:outlineLvl w:val="0"/>
              <w:rPr>
                <w:rFonts w:ascii="Times New Roman" w:hAnsi="Times New Roman"/>
                <w:sz w:val="24"/>
                <w:szCs w:val="24"/>
                <w:lang w:val="en-GB"/>
              </w:rPr>
            </w:pPr>
          </w:p>
          <w:p w14:paraId="7B418DD7" w14:textId="77777777" w:rsidR="00325FE8" w:rsidRPr="00C21FA4" w:rsidRDefault="008204E2" w:rsidP="00B1402A">
            <w:pPr>
              <w:pStyle w:val="ListParagraph"/>
              <w:numPr>
                <w:ilvl w:val="0"/>
                <w:numId w:val="810"/>
              </w:numPr>
              <w:ind w:left="0" w:firstLine="0"/>
              <w:outlineLvl w:val="0"/>
              <w:rPr>
                <w:rFonts w:ascii="Times New Roman" w:hAnsi="Times New Roman"/>
                <w:lang w:val="en-GB"/>
              </w:rPr>
            </w:pPr>
            <w:r w:rsidRPr="00C21FA4">
              <w:rPr>
                <w:rFonts w:ascii="Times New Roman" w:hAnsi="Times New Roman"/>
                <w:sz w:val="24"/>
                <w:szCs w:val="24"/>
                <w:lang w:val="en-GB"/>
              </w:rPr>
              <w:t xml:space="preserve">The documentation and the collected data or verified during the supervision and the applicant’s identity, Customs may offer to courts, prosecution, state administration organs and other state institutions, with a written well argumented </w:t>
            </w:r>
            <w:r w:rsidRPr="00C21FA4">
              <w:rPr>
                <w:rFonts w:ascii="Times New Roman" w:hAnsi="Times New Roman"/>
                <w:sz w:val="24"/>
                <w:szCs w:val="24"/>
                <w:lang w:val="en-GB"/>
              </w:rPr>
              <w:lastRenderedPageBreak/>
              <w:t xml:space="preserve">request for the procedures under their competency. </w:t>
            </w:r>
          </w:p>
          <w:p w14:paraId="1CEB7C1A" w14:textId="77777777" w:rsidR="00325FE8" w:rsidRPr="00C21FA4" w:rsidRDefault="00325FE8" w:rsidP="009347FB">
            <w:pPr>
              <w:outlineLvl w:val="0"/>
              <w:rPr>
                <w:rFonts w:ascii="Times New Roman" w:hAnsi="Times New Roman"/>
                <w:sz w:val="28"/>
                <w:szCs w:val="24"/>
                <w:lang w:val="en-GB"/>
              </w:rPr>
            </w:pPr>
          </w:p>
          <w:p w14:paraId="297F244A" w14:textId="77777777" w:rsidR="00FB0E7E" w:rsidRPr="00C21FA4" w:rsidRDefault="00FB0E7E" w:rsidP="009347FB">
            <w:pPr>
              <w:jc w:val="center"/>
              <w:outlineLvl w:val="0"/>
              <w:rPr>
                <w:rFonts w:ascii="Times New Roman" w:hAnsi="Times New Roman"/>
                <w:b/>
                <w:sz w:val="24"/>
                <w:szCs w:val="24"/>
                <w:lang w:val="en-GB"/>
              </w:rPr>
            </w:pPr>
          </w:p>
          <w:p w14:paraId="389CB13C"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D9259A" w:rsidRPr="00C21FA4">
              <w:rPr>
                <w:rFonts w:ascii="Times New Roman" w:hAnsi="Times New Roman"/>
                <w:b/>
                <w:sz w:val="24"/>
                <w:szCs w:val="24"/>
                <w:lang w:val="en-GB"/>
              </w:rPr>
              <w:t>288</w:t>
            </w:r>
          </w:p>
          <w:p w14:paraId="6E480E9B"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Register’s supervision </w:t>
            </w:r>
          </w:p>
          <w:p w14:paraId="5D6538E8" w14:textId="77777777" w:rsidR="00325FE8" w:rsidRPr="00C21FA4" w:rsidRDefault="00325FE8" w:rsidP="009347FB">
            <w:pPr>
              <w:outlineLvl w:val="0"/>
              <w:rPr>
                <w:rFonts w:ascii="Times New Roman" w:hAnsi="Times New Roman"/>
                <w:sz w:val="24"/>
                <w:szCs w:val="24"/>
                <w:lang w:val="en-GB"/>
              </w:rPr>
            </w:pPr>
          </w:p>
          <w:p w14:paraId="0F450C01" w14:textId="77777777" w:rsidR="00325FE8" w:rsidRPr="00C21FA4" w:rsidRDefault="008204E2" w:rsidP="00B1402A">
            <w:pPr>
              <w:pStyle w:val="ListParagraph"/>
              <w:numPr>
                <w:ilvl w:val="0"/>
                <w:numId w:val="811"/>
              </w:numPr>
              <w:ind w:left="0" w:firstLine="0"/>
              <w:outlineLvl w:val="0"/>
              <w:rPr>
                <w:rFonts w:ascii="Times New Roman" w:hAnsi="Times New Roman"/>
                <w:lang w:val="en-GB"/>
              </w:rPr>
            </w:pPr>
            <w:r w:rsidRPr="00C21FA4">
              <w:rPr>
                <w:rFonts w:ascii="Times New Roman" w:hAnsi="Times New Roman"/>
                <w:sz w:val="24"/>
                <w:szCs w:val="24"/>
                <w:lang w:val="en-GB"/>
              </w:rPr>
              <w:t xml:space="preserve">Register’s supervision of Customs data, where personal data are stored, is performed by the responsible institution for protection of personal data in accordance with the legislation in force, which regulates the protection of personal data. </w:t>
            </w:r>
          </w:p>
          <w:p w14:paraId="66EA2F2B" w14:textId="77777777" w:rsidR="00325FE8" w:rsidRPr="00C21FA4" w:rsidRDefault="00325FE8" w:rsidP="009347FB">
            <w:pPr>
              <w:outlineLvl w:val="0"/>
              <w:rPr>
                <w:rFonts w:ascii="Times New Roman" w:hAnsi="Times New Roman"/>
                <w:sz w:val="24"/>
                <w:szCs w:val="24"/>
                <w:lang w:val="en-GB"/>
              </w:rPr>
            </w:pPr>
          </w:p>
          <w:p w14:paraId="4120764A" w14:textId="77777777" w:rsidR="00325FE8" w:rsidRPr="00C21FA4" w:rsidRDefault="008204E2" w:rsidP="00B1402A">
            <w:pPr>
              <w:pStyle w:val="ListParagraph"/>
              <w:numPr>
                <w:ilvl w:val="0"/>
                <w:numId w:val="811"/>
              </w:numPr>
              <w:ind w:left="0" w:firstLine="0"/>
              <w:outlineLvl w:val="0"/>
              <w:rPr>
                <w:rFonts w:ascii="Times New Roman" w:hAnsi="Times New Roman"/>
                <w:lang w:val="en-GB"/>
              </w:rPr>
            </w:pPr>
            <w:r w:rsidRPr="00C21FA4">
              <w:rPr>
                <w:rFonts w:ascii="Times New Roman" w:hAnsi="Times New Roman"/>
                <w:sz w:val="24"/>
                <w:szCs w:val="24"/>
                <w:lang w:val="en-GB"/>
              </w:rPr>
              <w:t xml:space="preserve">The data stored in the register may be used for scientific and statistical purpsoes in accordance with special regulations. </w:t>
            </w:r>
          </w:p>
          <w:p w14:paraId="1566BD6B" w14:textId="77777777" w:rsidR="00325FE8" w:rsidRPr="00C21FA4" w:rsidRDefault="00325FE8" w:rsidP="009347FB">
            <w:pPr>
              <w:outlineLvl w:val="0"/>
              <w:rPr>
                <w:rFonts w:ascii="Times New Roman" w:hAnsi="Times New Roman"/>
                <w:sz w:val="24"/>
                <w:szCs w:val="24"/>
                <w:lang w:val="en-GB"/>
              </w:rPr>
            </w:pPr>
          </w:p>
          <w:p w14:paraId="217D5EC1" w14:textId="77777777" w:rsidR="00325FE8" w:rsidRPr="00C21FA4" w:rsidRDefault="008204E2" w:rsidP="00B1402A">
            <w:pPr>
              <w:pStyle w:val="ListParagraph"/>
              <w:numPr>
                <w:ilvl w:val="0"/>
                <w:numId w:val="811"/>
              </w:numPr>
              <w:ind w:left="0" w:firstLine="0"/>
              <w:outlineLvl w:val="0"/>
              <w:rPr>
                <w:rFonts w:ascii="Times New Roman" w:hAnsi="Times New Roman"/>
                <w:lang w:val="en-GB"/>
              </w:rPr>
            </w:pPr>
            <w:r w:rsidRPr="00C21FA4">
              <w:rPr>
                <w:rFonts w:ascii="Times New Roman" w:hAnsi="Times New Roman"/>
                <w:sz w:val="24"/>
                <w:szCs w:val="24"/>
                <w:lang w:val="en-GB"/>
              </w:rPr>
              <w:t xml:space="preserve">Various numerical data from register may be used for statistical and analytical purposes by Customs and the Ministry of Finances. </w:t>
            </w:r>
          </w:p>
          <w:p w14:paraId="61A8E462" w14:textId="77777777" w:rsidR="00325FE8" w:rsidRPr="00C21FA4" w:rsidRDefault="00325FE8" w:rsidP="009347FB">
            <w:pPr>
              <w:outlineLvl w:val="0"/>
              <w:rPr>
                <w:rFonts w:ascii="Times New Roman" w:hAnsi="Times New Roman"/>
                <w:sz w:val="24"/>
                <w:szCs w:val="24"/>
                <w:lang w:val="en-GB"/>
              </w:rPr>
            </w:pPr>
          </w:p>
          <w:p w14:paraId="274E6E60" w14:textId="77777777" w:rsidR="00325FE8" w:rsidRPr="00C21FA4" w:rsidRDefault="008204E2" w:rsidP="00B1402A">
            <w:pPr>
              <w:pStyle w:val="ListParagraph"/>
              <w:numPr>
                <w:ilvl w:val="0"/>
                <w:numId w:val="81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type, manner of storade and use and terms for keeping registers in Customs is determined by a legal act from the Minister of Finances, with suggestion by the Director General. </w:t>
            </w:r>
          </w:p>
          <w:p w14:paraId="06ED2C80" w14:textId="77777777" w:rsidR="00325FE8" w:rsidRPr="00C21FA4" w:rsidRDefault="00325FE8" w:rsidP="009347FB">
            <w:pPr>
              <w:outlineLvl w:val="0"/>
              <w:rPr>
                <w:rFonts w:ascii="Times New Roman" w:hAnsi="Times New Roman"/>
                <w:sz w:val="24"/>
                <w:szCs w:val="24"/>
                <w:lang w:val="en-GB"/>
              </w:rPr>
            </w:pPr>
          </w:p>
          <w:p w14:paraId="53D0D2E3" w14:textId="77777777" w:rsidR="00D9259A" w:rsidRPr="00C21FA4" w:rsidRDefault="00D9259A" w:rsidP="009347FB">
            <w:pPr>
              <w:outlineLvl w:val="0"/>
              <w:rPr>
                <w:rFonts w:ascii="Times New Roman" w:hAnsi="Times New Roman"/>
                <w:sz w:val="24"/>
                <w:szCs w:val="24"/>
                <w:lang w:val="en-GB"/>
              </w:rPr>
            </w:pPr>
          </w:p>
          <w:p w14:paraId="0D3724A3"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64197" w:rsidRPr="00C21FA4">
              <w:rPr>
                <w:rFonts w:ascii="Times New Roman" w:hAnsi="Times New Roman"/>
                <w:b/>
                <w:sz w:val="24"/>
                <w:szCs w:val="24"/>
              </w:rPr>
              <w:t>289</w:t>
            </w:r>
          </w:p>
          <w:p w14:paraId="17853059"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lastRenderedPageBreak/>
              <w:t xml:space="preserve">Documentation inspection and verification of documents credibility and authenticity </w:t>
            </w:r>
          </w:p>
          <w:p w14:paraId="6B9C8379" w14:textId="77777777" w:rsidR="00325FE8" w:rsidRPr="00C21FA4" w:rsidRDefault="00325FE8" w:rsidP="009347FB">
            <w:pPr>
              <w:jc w:val="center"/>
              <w:outlineLvl w:val="0"/>
              <w:rPr>
                <w:rFonts w:ascii="Times New Roman" w:hAnsi="Times New Roman"/>
                <w:b/>
                <w:sz w:val="24"/>
                <w:szCs w:val="24"/>
                <w:lang w:val="en-GB"/>
              </w:rPr>
            </w:pPr>
          </w:p>
          <w:p w14:paraId="6E6C9B2F" w14:textId="77777777" w:rsidR="00325FE8" w:rsidRPr="00C21FA4" w:rsidRDefault="008204E2" w:rsidP="009347FB">
            <w:pPr>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checks the work compliance of natural and legal persons in accordance with the customs legislation based on business books, registers and other documents. </w:t>
            </w:r>
          </w:p>
          <w:p w14:paraId="578A5F5F" w14:textId="77777777" w:rsidR="00325FE8" w:rsidRPr="00C21FA4" w:rsidRDefault="00325FE8" w:rsidP="009347FB">
            <w:pPr>
              <w:jc w:val="center"/>
              <w:outlineLvl w:val="0"/>
              <w:rPr>
                <w:rFonts w:ascii="Times New Roman" w:hAnsi="Times New Roman"/>
                <w:b/>
                <w:sz w:val="24"/>
                <w:szCs w:val="24"/>
                <w:lang w:val="en-GB"/>
              </w:rPr>
            </w:pPr>
          </w:p>
          <w:p w14:paraId="72799EBE"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Article 290</w:t>
            </w:r>
          </w:p>
          <w:p w14:paraId="3ECBDA0E"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Documents control </w:t>
            </w:r>
          </w:p>
          <w:p w14:paraId="2D792ED1" w14:textId="77777777" w:rsidR="00900360" w:rsidRPr="00C21FA4" w:rsidRDefault="00900360" w:rsidP="009347FB">
            <w:pPr>
              <w:outlineLvl w:val="0"/>
              <w:rPr>
                <w:rFonts w:ascii="Times New Roman" w:hAnsi="Times New Roman"/>
                <w:sz w:val="24"/>
                <w:szCs w:val="24"/>
                <w:lang w:val="en-GB"/>
              </w:rPr>
            </w:pPr>
          </w:p>
          <w:p w14:paraId="1D05D8B3" w14:textId="77777777" w:rsidR="00325FE8" w:rsidRPr="00C21FA4" w:rsidRDefault="008204E2" w:rsidP="00B1402A">
            <w:pPr>
              <w:pStyle w:val="ListParagraph"/>
              <w:numPr>
                <w:ilvl w:val="0"/>
                <w:numId w:val="812"/>
              </w:numPr>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checks the documents submitted in customs procedures for which Customs is competent and the data submitted in those documents, including other documents and data collected while enforcing the supervision. </w:t>
            </w:r>
          </w:p>
          <w:p w14:paraId="04571D87" w14:textId="77777777" w:rsidR="00325FE8" w:rsidRPr="00C21FA4" w:rsidRDefault="00325FE8" w:rsidP="009347FB">
            <w:pPr>
              <w:outlineLvl w:val="0"/>
              <w:rPr>
                <w:rFonts w:ascii="Times New Roman" w:hAnsi="Times New Roman"/>
                <w:sz w:val="24"/>
                <w:szCs w:val="24"/>
                <w:lang w:val="en-GB"/>
              </w:rPr>
            </w:pPr>
          </w:p>
          <w:p w14:paraId="1D1476FF" w14:textId="77777777" w:rsidR="00A3546D" w:rsidRPr="00C21FA4" w:rsidRDefault="00A3546D" w:rsidP="009347FB">
            <w:pPr>
              <w:outlineLvl w:val="0"/>
              <w:rPr>
                <w:rFonts w:ascii="Times New Roman" w:hAnsi="Times New Roman"/>
                <w:lang w:val="en-GB"/>
              </w:rPr>
            </w:pPr>
          </w:p>
          <w:p w14:paraId="3525DBE5" w14:textId="77777777" w:rsidR="00325FE8" w:rsidRPr="00C21FA4" w:rsidRDefault="008204E2" w:rsidP="00B1402A">
            <w:pPr>
              <w:pStyle w:val="ListParagraph"/>
              <w:numPr>
                <w:ilvl w:val="0"/>
                <w:numId w:val="812"/>
              </w:numPr>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may request from the person, who as per the legislation in force, is obliged to provide the information or complete a certain obligation, to submit in certain period and specific place any accounting document, business correspondence, registers or any other document that customs official deems necessary for supervision enforcement. </w:t>
            </w:r>
          </w:p>
          <w:p w14:paraId="0871B012" w14:textId="77777777" w:rsidR="00325FE8" w:rsidRPr="00C21FA4" w:rsidRDefault="00325FE8" w:rsidP="009347FB">
            <w:pPr>
              <w:outlineLvl w:val="0"/>
              <w:rPr>
                <w:rFonts w:ascii="Times New Roman" w:hAnsi="Times New Roman"/>
                <w:sz w:val="24"/>
                <w:szCs w:val="24"/>
                <w:lang w:val="en-GB"/>
              </w:rPr>
            </w:pPr>
          </w:p>
          <w:p w14:paraId="0C7C47C8" w14:textId="77777777" w:rsidR="00A3546D" w:rsidRPr="00C21FA4" w:rsidRDefault="00A3546D" w:rsidP="009347FB">
            <w:pPr>
              <w:outlineLvl w:val="0"/>
              <w:rPr>
                <w:rFonts w:ascii="Times New Roman" w:hAnsi="Times New Roman"/>
                <w:sz w:val="24"/>
                <w:szCs w:val="24"/>
                <w:lang w:val="en-GB"/>
              </w:rPr>
            </w:pPr>
          </w:p>
          <w:p w14:paraId="16DA81B3" w14:textId="77777777" w:rsidR="00A3546D" w:rsidRPr="00C21FA4" w:rsidRDefault="00A3546D" w:rsidP="009347FB">
            <w:pPr>
              <w:outlineLvl w:val="0"/>
              <w:rPr>
                <w:rFonts w:ascii="Times New Roman" w:hAnsi="Times New Roman"/>
                <w:sz w:val="28"/>
                <w:szCs w:val="24"/>
                <w:lang w:val="en-GB"/>
              </w:rPr>
            </w:pPr>
          </w:p>
          <w:p w14:paraId="5A768327" w14:textId="77777777" w:rsidR="00325FE8" w:rsidRPr="00C21FA4" w:rsidRDefault="008204E2" w:rsidP="00B1402A">
            <w:pPr>
              <w:pStyle w:val="ListParagraph"/>
              <w:numPr>
                <w:ilvl w:val="0"/>
                <w:numId w:val="812"/>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documents, the data or completion of a specific obligation from paragraph 2 of this Article may be requested from every person who possesses the documentation or the data requested or should be having such documents or data. </w:t>
            </w:r>
          </w:p>
          <w:p w14:paraId="0F924BDC" w14:textId="77777777" w:rsidR="00325FE8" w:rsidRPr="00C21FA4" w:rsidRDefault="00325FE8" w:rsidP="009347FB">
            <w:pPr>
              <w:outlineLvl w:val="0"/>
              <w:rPr>
                <w:rFonts w:ascii="Times New Roman" w:hAnsi="Times New Roman"/>
                <w:sz w:val="24"/>
                <w:szCs w:val="24"/>
                <w:lang w:val="en-GB"/>
              </w:rPr>
            </w:pPr>
          </w:p>
          <w:p w14:paraId="7A74DE7B" w14:textId="68B5758D" w:rsidR="00A3546D" w:rsidRPr="00C21FA4" w:rsidRDefault="00A3546D" w:rsidP="009347FB">
            <w:pPr>
              <w:outlineLvl w:val="0"/>
              <w:rPr>
                <w:rFonts w:ascii="Times New Roman" w:hAnsi="Times New Roman"/>
                <w:sz w:val="24"/>
                <w:szCs w:val="24"/>
                <w:lang w:val="en-GB"/>
              </w:rPr>
            </w:pPr>
          </w:p>
          <w:p w14:paraId="146B95B1" w14:textId="77777777" w:rsidR="00FE14C6" w:rsidRPr="00C21FA4" w:rsidRDefault="00FE14C6" w:rsidP="009347FB">
            <w:pPr>
              <w:outlineLvl w:val="0"/>
              <w:rPr>
                <w:rFonts w:ascii="Times New Roman" w:hAnsi="Times New Roman"/>
                <w:sz w:val="24"/>
                <w:szCs w:val="24"/>
                <w:lang w:val="en-GB"/>
              </w:rPr>
            </w:pPr>
          </w:p>
          <w:p w14:paraId="70881149" w14:textId="77777777" w:rsidR="00325FE8" w:rsidRPr="00C21FA4" w:rsidRDefault="008204E2" w:rsidP="004B4EA4">
            <w:pPr>
              <w:pStyle w:val="ListParagraph"/>
              <w:numPr>
                <w:ilvl w:val="0"/>
                <w:numId w:val="812"/>
              </w:numPr>
              <w:ind w:left="0" w:firstLine="0"/>
              <w:outlineLvl w:val="0"/>
              <w:rPr>
                <w:rFonts w:ascii="Times New Roman" w:hAnsi="Times New Roman"/>
                <w:lang w:val="en-GB"/>
              </w:rPr>
            </w:pPr>
            <w:r w:rsidRPr="00C21FA4">
              <w:rPr>
                <w:rFonts w:ascii="Times New Roman" w:hAnsi="Times New Roman"/>
                <w:sz w:val="24"/>
                <w:szCs w:val="24"/>
                <w:lang w:val="en-GB"/>
              </w:rPr>
              <w:t xml:space="preserve"> If the specific business books and registers are kept in an electronic medium, the authorized customs official may check the computer system database and request preparation or submission of a document or declaration that confirms the registered data in the electronic medium. </w:t>
            </w:r>
          </w:p>
          <w:p w14:paraId="2F0C206C" w14:textId="77777777" w:rsidR="006B41D8" w:rsidRPr="00C21FA4" w:rsidRDefault="006B41D8" w:rsidP="004B4EA4">
            <w:pPr>
              <w:jc w:val="center"/>
              <w:outlineLvl w:val="0"/>
              <w:rPr>
                <w:rFonts w:ascii="Times New Roman" w:hAnsi="Times New Roman"/>
                <w:b/>
                <w:sz w:val="24"/>
                <w:szCs w:val="24"/>
                <w:lang w:val="en-GB"/>
              </w:rPr>
            </w:pPr>
          </w:p>
          <w:p w14:paraId="7F448F4B" w14:textId="77777777" w:rsidR="00A64197" w:rsidRPr="00CF1EA0" w:rsidRDefault="00A64197" w:rsidP="004B4EA4">
            <w:pPr>
              <w:jc w:val="center"/>
              <w:outlineLvl w:val="0"/>
              <w:rPr>
                <w:rFonts w:ascii="Times New Roman" w:hAnsi="Times New Roman"/>
                <w:b/>
                <w:sz w:val="24"/>
                <w:szCs w:val="24"/>
                <w:lang w:val="en-GB"/>
              </w:rPr>
            </w:pPr>
          </w:p>
          <w:p w14:paraId="043A3C11" w14:textId="77777777" w:rsidR="00325FE8" w:rsidRPr="00C21FA4" w:rsidRDefault="008204E2" w:rsidP="004B4EA4">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64197" w:rsidRPr="00C21FA4">
              <w:rPr>
                <w:rFonts w:ascii="Times New Roman" w:hAnsi="Times New Roman"/>
                <w:b/>
                <w:sz w:val="24"/>
                <w:szCs w:val="24"/>
                <w:lang w:val="en-GB"/>
              </w:rPr>
              <w:t>291</w:t>
            </w:r>
          </w:p>
          <w:p w14:paraId="491F098E" w14:textId="77777777" w:rsidR="00325FE8" w:rsidRPr="00C21FA4" w:rsidRDefault="008204E2" w:rsidP="004B4EA4">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Person’s identity verification </w:t>
            </w:r>
          </w:p>
          <w:p w14:paraId="46BE5AF6" w14:textId="77777777" w:rsidR="00325FE8" w:rsidRPr="00C21FA4" w:rsidRDefault="00325FE8" w:rsidP="009347FB">
            <w:pPr>
              <w:jc w:val="center"/>
              <w:outlineLvl w:val="0"/>
              <w:rPr>
                <w:rFonts w:ascii="Times New Roman" w:hAnsi="Times New Roman"/>
                <w:lang w:val="en-GB"/>
              </w:rPr>
            </w:pPr>
          </w:p>
          <w:p w14:paraId="0FB4690F" w14:textId="77777777" w:rsidR="00325FE8" w:rsidRPr="00C21FA4" w:rsidRDefault="008204E2" w:rsidP="00B1402A">
            <w:pPr>
              <w:pStyle w:val="ListParagraph"/>
              <w:numPr>
                <w:ilvl w:val="0"/>
                <w:numId w:val="813"/>
              </w:numPr>
              <w:ind w:left="0" w:firstLine="0"/>
              <w:outlineLvl w:val="0"/>
              <w:rPr>
                <w:rFonts w:ascii="Times New Roman" w:hAnsi="Times New Roman"/>
                <w:lang w:val="en-GB"/>
              </w:rPr>
            </w:pPr>
            <w:r w:rsidRPr="00C21FA4">
              <w:rPr>
                <w:rFonts w:ascii="Times New Roman" w:hAnsi="Times New Roman"/>
                <w:sz w:val="24"/>
                <w:szCs w:val="24"/>
                <w:lang w:val="en-GB"/>
              </w:rPr>
              <w:t xml:space="preserve">The authorized customs official while enforcing supervision may verify the person’s identity. </w:t>
            </w:r>
          </w:p>
          <w:p w14:paraId="172F2830" w14:textId="77777777" w:rsidR="00325FE8" w:rsidRPr="00C21FA4" w:rsidRDefault="00325FE8" w:rsidP="009347FB">
            <w:pPr>
              <w:outlineLvl w:val="0"/>
              <w:rPr>
                <w:rFonts w:ascii="Times New Roman" w:hAnsi="Times New Roman"/>
                <w:lang w:val="en-GB"/>
              </w:rPr>
            </w:pPr>
          </w:p>
          <w:p w14:paraId="072574B6" w14:textId="77777777" w:rsidR="00325FE8" w:rsidRPr="00C21FA4" w:rsidRDefault="008204E2" w:rsidP="00B1402A">
            <w:pPr>
              <w:pStyle w:val="ListParagraph"/>
              <w:numPr>
                <w:ilvl w:val="0"/>
                <w:numId w:val="813"/>
              </w:numPr>
              <w:ind w:left="0" w:firstLine="0"/>
              <w:outlineLvl w:val="0"/>
              <w:rPr>
                <w:rFonts w:ascii="Times New Roman" w:hAnsi="Times New Roman"/>
                <w:lang w:val="en-GB"/>
              </w:rPr>
            </w:pPr>
            <w:r w:rsidRPr="00C21FA4">
              <w:rPr>
                <w:rFonts w:ascii="Times New Roman" w:hAnsi="Times New Roman"/>
                <w:sz w:val="24"/>
                <w:szCs w:val="24"/>
                <w:lang w:val="en-GB"/>
              </w:rPr>
              <w:t xml:space="preserve">The person’s identity verification is done by looking at the identification card, a travel document or any other public document with a photo. </w:t>
            </w:r>
          </w:p>
          <w:p w14:paraId="42FB113B" w14:textId="77777777" w:rsidR="00325FE8" w:rsidRPr="00C21FA4" w:rsidRDefault="00325FE8" w:rsidP="009347FB">
            <w:pPr>
              <w:outlineLvl w:val="0"/>
              <w:rPr>
                <w:rFonts w:ascii="Times New Roman" w:hAnsi="Times New Roman"/>
                <w:sz w:val="24"/>
                <w:szCs w:val="24"/>
                <w:lang w:val="en-GB"/>
              </w:rPr>
            </w:pPr>
          </w:p>
          <w:p w14:paraId="34D0D73B" w14:textId="77777777" w:rsidR="00325FE8" w:rsidRPr="00C21FA4" w:rsidRDefault="008204E2" w:rsidP="00B1402A">
            <w:pPr>
              <w:pStyle w:val="ListParagraph"/>
              <w:numPr>
                <w:ilvl w:val="0"/>
                <w:numId w:val="813"/>
              </w:numPr>
              <w:ind w:left="0" w:firstLine="0"/>
              <w:outlineLvl w:val="0"/>
              <w:rPr>
                <w:rFonts w:ascii="Times New Roman" w:hAnsi="Times New Roman"/>
                <w:lang w:val="en-GB"/>
              </w:rPr>
            </w:pPr>
            <w:r w:rsidRPr="00C21FA4">
              <w:rPr>
                <w:rFonts w:ascii="Times New Roman" w:hAnsi="Times New Roman"/>
                <w:sz w:val="24"/>
                <w:szCs w:val="24"/>
                <w:lang w:val="en-GB"/>
              </w:rPr>
              <w:t xml:space="preserve">By exclusion from paragraph 2 of this Article, the identity verification is done based on the person’s testimony, whose identity has been verified. </w:t>
            </w:r>
          </w:p>
          <w:p w14:paraId="4ADDC142" w14:textId="77777777" w:rsidR="00325FE8" w:rsidRPr="00C21FA4" w:rsidRDefault="00325FE8" w:rsidP="009347FB">
            <w:pPr>
              <w:outlineLvl w:val="0"/>
              <w:rPr>
                <w:rFonts w:ascii="Times New Roman" w:hAnsi="Times New Roman"/>
                <w:sz w:val="2"/>
                <w:lang w:val="en-GB"/>
              </w:rPr>
            </w:pPr>
          </w:p>
          <w:p w14:paraId="5BDE7D6F" w14:textId="77777777" w:rsidR="005238F2" w:rsidRPr="00C21FA4" w:rsidRDefault="005238F2" w:rsidP="009347FB">
            <w:pPr>
              <w:outlineLvl w:val="0"/>
              <w:rPr>
                <w:rFonts w:ascii="Times New Roman" w:hAnsi="Times New Roman"/>
                <w:sz w:val="24"/>
                <w:szCs w:val="24"/>
                <w:lang w:val="en-GB"/>
              </w:rPr>
            </w:pPr>
          </w:p>
          <w:p w14:paraId="384BDE1D" w14:textId="77777777" w:rsidR="00325FE8" w:rsidRPr="00C21FA4" w:rsidRDefault="008204E2" w:rsidP="00B1402A">
            <w:pPr>
              <w:pStyle w:val="ListParagraph"/>
              <w:numPr>
                <w:ilvl w:val="0"/>
                <w:numId w:val="81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of person’s identity verification, the authorized customs official shall inform the person about the reason of his identity verification. </w:t>
            </w:r>
          </w:p>
          <w:p w14:paraId="5194CFE8" w14:textId="77777777" w:rsidR="00325FE8" w:rsidRPr="00C21FA4" w:rsidRDefault="00325FE8" w:rsidP="009347FB">
            <w:pPr>
              <w:outlineLvl w:val="0"/>
              <w:rPr>
                <w:rFonts w:ascii="Times New Roman" w:hAnsi="Times New Roman"/>
                <w:sz w:val="24"/>
                <w:szCs w:val="24"/>
                <w:lang w:val="en-GB"/>
              </w:rPr>
            </w:pPr>
          </w:p>
          <w:p w14:paraId="69FC929A" w14:textId="77777777" w:rsidR="00325FE8" w:rsidRPr="00C21FA4" w:rsidRDefault="008204E2" w:rsidP="00B1402A">
            <w:pPr>
              <w:pStyle w:val="ListParagraph"/>
              <w:numPr>
                <w:ilvl w:val="0"/>
                <w:numId w:val="81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may refuse to inform the person about the real reason of identity verification and the purpose , if this would endanger the supervision purpose achievement. </w:t>
            </w:r>
          </w:p>
          <w:p w14:paraId="19910E91" w14:textId="77777777" w:rsidR="00325FE8" w:rsidRPr="00C21FA4" w:rsidRDefault="00325FE8" w:rsidP="009347FB">
            <w:pPr>
              <w:outlineLvl w:val="0"/>
              <w:rPr>
                <w:rFonts w:ascii="Times New Roman" w:hAnsi="Times New Roman"/>
                <w:sz w:val="24"/>
                <w:szCs w:val="24"/>
                <w:lang w:val="en-GB"/>
              </w:rPr>
            </w:pPr>
          </w:p>
          <w:p w14:paraId="6CE88460" w14:textId="77777777" w:rsidR="00325FE8" w:rsidRPr="00C21FA4" w:rsidRDefault="008204E2" w:rsidP="00B1402A">
            <w:pPr>
              <w:pStyle w:val="ListParagraph"/>
              <w:numPr>
                <w:ilvl w:val="0"/>
                <w:numId w:val="81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 person’s identity from paragraph 1 of this Article cannot be verified based on the available data, identification of that person is requested from the police competent structures. </w:t>
            </w:r>
          </w:p>
          <w:p w14:paraId="2F2B3D74" w14:textId="77777777" w:rsidR="00325FE8" w:rsidRPr="00C21FA4" w:rsidRDefault="00325FE8" w:rsidP="009347FB">
            <w:pPr>
              <w:outlineLvl w:val="0"/>
              <w:rPr>
                <w:rFonts w:ascii="Times New Roman" w:hAnsi="Times New Roman"/>
                <w:sz w:val="24"/>
                <w:szCs w:val="24"/>
                <w:lang w:val="en-GB"/>
              </w:rPr>
            </w:pPr>
          </w:p>
          <w:p w14:paraId="28E1583E" w14:textId="77777777" w:rsidR="00900360"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64197" w:rsidRPr="00C21FA4">
              <w:rPr>
                <w:rFonts w:ascii="Times New Roman" w:hAnsi="Times New Roman"/>
                <w:b/>
                <w:sz w:val="24"/>
                <w:szCs w:val="24"/>
                <w:lang w:val="en-GB"/>
              </w:rPr>
              <w:t>292</w:t>
            </w:r>
          </w:p>
          <w:p w14:paraId="680318D7"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Goods status and nature verification</w:t>
            </w:r>
          </w:p>
          <w:p w14:paraId="59DCD389" w14:textId="323D67C1" w:rsidR="00325FE8" w:rsidRPr="00C21FA4" w:rsidRDefault="00325FE8" w:rsidP="009347FB">
            <w:pPr>
              <w:jc w:val="center"/>
              <w:outlineLvl w:val="0"/>
              <w:rPr>
                <w:rFonts w:ascii="Times New Roman" w:hAnsi="Times New Roman"/>
                <w:b/>
                <w:sz w:val="24"/>
                <w:szCs w:val="24"/>
                <w:lang w:val="en-GB"/>
              </w:rPr>
            </w:pPr>
          </w:p>
          <w:p w14:paraId="78C22B54" w14:textId="77777777" w:rsidR="00226036" w:rsidRPr="00C21FA4" w:rsidRDefault="00226036" w:rsidP="009347FB">
            <w:pPr>
              <w:jc w:val="center"/>
              <w:outlineLvl w:val="0"/>
              <w:rPr>
                <w:rFonts w:ascii="Times New Roman" w:hAnsi="Times New Roman"/>
                <w:b/>
                <w:sz w:val="24"/>
                <w:szCs w:val="24"/>
                <w:lang w:val="en-GB"/>
              </w:rPr>
            </w:pPr>
          </w:p>
          <w:p w14:paraId="07AC0A09" w14:textId="77777777" w:rsidR="00325FE8" w:rsidRPr="00C21FA4" w:rsidRDefault="008204E2" w:rsidP="009347FB">
            <w:pPr>
              <w:outlineLvl w:val="0"/>
              <w:rPr>
                <w:rFonts w:ascii="Times New Roman" w:hAnsi="Times New Roman"/>
                <w:sz w:val="24"/>
                <w:szCs w:val="24"/>
                <w:lang w:val="en-GB"/>
              </w:rPr>
            </w:pPr>
            <w:r w:rsidRPr="00C21FA4">
              <w:rPr>
                <w:rFonts w:ascii="Times New Roman" w:hAnsi="Times New Roman"/>
                <w:sz w:val="24"/>
                <w:szCs w:val="24"/>
                <w:lang w:val="en-GB"/>
              </w:rPr>
              <w:t xml:space="preserve">Goods status and nature verification is done in view of Article 292, when necessary to determine in the procedure the goods characteristics and nature and the relation between the person or the goods events. </w:t>
            </w:r>
          </w:p>
          <w:p w14:paraId="6E09B7E2" w14:textId="77777777" w:rsidR="00813FED" w:rsidRPr="00C21FA4" w:rsidRDefault="00813FED" w:rsidP="009347FB">
            <w:pPr>
              <w:jc w:val="center"/>
              <w:outlineLvl w:val="0"/>
              <w:rPr>
                <w:rFonts w:ascii="Times New Roman" w:hAnsi="Times New Roman"/>
                <w:b/>
                <w:sz w:val="24"/>
                <w:szCs w:val="24"/>
                <w:lang w:val="en-GB"/>
              </w:rPr>
            </w:pPr>
          </w:p>
          <w:p w14:paraId="0A813A81" w14:textId="77777777" w:rsidR="0016341D" w:rsidRPr="00C21FA4" w:rsidRDefault="0016341D" w:rsidP="009347FB">
            <w:pPr>
              <w:jc w:val="center"/>
              <w:outlineLvl w:val="0"/>
              <w:rPr>
                <w:rFonts w:ascii="Times New Roman" w:hAnsi="Times New Roman"/>
                <w:b/>
                <w:sz w:val="24"/>
                <w:szCs w:val="24"/>
                <w:lang w:val="en-GB"/>
              </w:rPr>
            </w:pPr>
          </w:p>
          <w:p w14:paraId="1AAE161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64197" w:rsidRPr="00C21FA4">
              <w:rPr>
                <w:rFonts w:ascii="Times New Roman" w:hAnsi="Times New Roman"/>
                <w:b/>
                <w:sz w:val="24"/>
                <w:szCs w:val="24"/>
                <w:lang w:val="en-GB"/>
              </w:rPr>
              <w:t>293</w:t>
            </w:r>
          </w:p>
          <w:p w14:paraId="239174A7"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Call </w:t>
            </w:r>
            <w:r w:rsidR="00911934" w:rsidRPr="00C21FA4">
              <w:rPr>
                <w:rFonts w:ascii="Times New Roman" w:hAnsi="Times New Roman"/>
                <w:b/>
                <w:sz w:val="24"/>
                <w:szCs w:val="24"/>
                <w:lang w:val="en-GB"/>
              </w:rPr>
              <w:t xml:space="preserve"> and schedule </w:t>
            </w:r>
            <w:r w:rsidRPr="00C21FA4">
              <w:rPr>
                <w:rFonts w:ascii="Times New Roman" w:hAnsi="Times New Roman"/>
                <w:b/>
                <w:sz w:val="24"/>
                <w:szCs w:val="24"/>
                <w:lang w:val="en-GB"/>
              </w:rPr>
              <w:t>for an interview</w:t>
            </w:r>
          </w:p>
          <w:p w14:paraId="1E34E26B" w14:textId="77777777" w:rsidR="00325FE8" w:rsidRPr="00C21FA4" w:rsidRDefault="00325FE8" w:rsidP="009347FB">
            <w:pPr>
              <w:outlineLvl w:val="0"/>
              <w:rPr>
                <w:rFonts w:ascii="Times New Roman" w:hAnsi="Times New Roman"/>
                <w:b/>
                <w:sz w:val="24"/>
                <w:szCs w:val="24"/>
                <w:lang w:val="en-GB"/>
              </w:rPr>
            </w:pPr>
          </w:p>
          <w:p w14:paraId="6DDEDBBD" w14:textId="77777777" w:rsidR="00325FE8" w:rsidRPr="00C21FA4" w:rsidRDefault="008204E2" w:rsidP="00B1402A">
            <w:pPr>
              <w:pStyle w:val="ListParagraph"/>
              <w:numPr>
                <w:ilvl w:val="0"/>
                <w:numId w:val="814"/>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If by special law otherwise not seen, the person who might have useful information for supervision enforcement can be called for a data collection interview.  </w:t>
            </w:r>
          </w:p>
          <w:p w14:paraId="19A0DCB2" w14:textId="77777777" w:rsidR="00325FE8" w:rsidRPr="00C21FA4" w:rsidRDefault="00325FE8" w:rsidP="009347FB">
            <w:pPr>
              <w:outlineLvl w:val="0"/>
              <w:rPr>
                <w:rFonts w:ascii="Times New Roman" w:hAnsi="Times New Roman"/>
                <w:sz w:val="24"/>
                <w:szCs w:val="24"/>
                <w:lang w:val="en-GB"/>
              </w:rPr>
            </w:pPr>
          </w:p>
          <w:p w14:paraId="4B3F5608" w14:textId="77777777" w:rsidR="00900360" w:rsidRPr="00C21FA4" w:rsidRDefault="00900360" w:rsidP="009347FB">
            <w:pPr>
              <w:outlineLvl w:val="0"/>
              <w:rPr>
                <w:rFonts w:ascii="Times New Roman" w:hAnsi="Times New Roman"/>
                <w:lang w:val="en-GB"/>
              </w:rPr>
            </w:pPr>
          </w:p>
          <w:p w14:paraId="57D441AE" w14:textId="77777777" w:rsidR="00325FE8" w:rsidRPr="00C21FA4" w:rsidRDefault="008204E2" w:rsidP="00B1402A">
            <w:pPr>
              <w:pStyle w:val="ListParagraph"/>
              <w:numPr>
                <w:ilvl w:val="0"/>
                <w:numId w:val="81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invitation the name and address of the Customs organizational unit is written down, the reason, place and time of the invitation. </w:t>
            </w:r>
          </w:p>
          <w:p w14:paraId="04E882B6" w14:textId="77777777" w:rsidR="00325FE8" w:rsidRPr="00C21FA4" w:rsidRDefault="00325FE8" w:rsidP="009347FB">
            <w:pPr>
              <w:outlineLvl w:val="0"/>
              <w:rPr>
                <w:rFonts w:ascii="Times New Roman" w:hAnsi="Times New Roman"/>
                <w:sz w:val="24"/>
                <w:szCs w:val="24"/>
                <w:lang w:val="en-GB"/>
              </w:rPr>
            </w:pPr>
          </w:p>
          <w:p w14:paraId="66EB3311" w14:textId="77777777" w:rsidR="00325FE8" w:rsidRPr="00C21FA4" w:rsidRDefault="008204E2" w:rsidP="00B1402A">
            <w:pPr>
              <w:pStyle w:val="ListParagraph"/>
              <w:numPr>
                <w:ilvl w:val="0"/>
                <w:numId w:val="81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responding to the call and refuses to provide information, cannot be called again for the same reason. </w:t>
            </w:r>
          </w:p>
          <w:p w14:paraId="681300CB" w14:textId="77777777" w:rsidR="00813FED" w:rsidRPr="00C21FA4" w:rsidRDefault="00813FED" w:rsidP="009347FB">
            <w:pPr>
              <w:pStyle w:val="ListParagraph"/>
              <w:ind w:left="0"/>
              <w:outlineLvl w:val="0"/>
              <w:rPr>
                <w:rFonts w:ascii="Times New Roman" w:hAnsi="Times New Roman"/>
                <w:sz w:val="24"/>
                <w:szCs w:val="24"/>
                <w:lang w:val="en-GB"/>
              </w:rPr>
            </w:pPr>
          </w:p>
          <w:p w14:paraId="3C1261FC" w14:textId="77777777" w:rsidR="00813FED" w:rsidRPr="00C21FA4" w:rsidRDefault="008204E2" w:rsidP="00B1402A">
            <w:pPr>
              <w:pStyle w:val="ListParagraph"/>
              <w:numPr>
                <w:ilvl w:val="0"/>
                <w:numId w:val="81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person from Article 294 may be called during working hours as per administrative schedule.</w:t>
            </w:r>
          </w:p>
          <w:p w14:paraId="2845CC27" w14:textId="77777777" w:rsidR="00813FED" w:rsidRPr="00C21FA4" w:rsidRDefault="00813FED" w:rsidP="009347FB">
            <w:pPr>
              <w:pStyle w:val="ListParagraph"/>
              <w:ind w:left="0"/>
              <w:outlineLvl w:val="0"/>
              <w:rPr>
                <w:rFonts w:ascii="Times New Roman" w:hAnsi="Times New Roman"/>
                <w:sz w:val="24"/>
                <w:szCs w:val="24"/>
                <w:lang w:val="en-GB"/>
              </w:rPr>
            </w:pPr>
          </w:p>
          <w:p w14:paraId="18B5B236" w14:textId="77777777" w:rsidR="00813FED" w:rsidRPr="00C21FA4" w:rsidRDefault="008204E2" w:rsidP="00B1402A">
            <w:pPr>
              <w:pStyle w:val="ListParagraph"/>
              <w:numPr>
                <w:ilvl w:val="0"/>
                <w:numId w:val="81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there is a risk that collection of date from Article 294 is delayed, the authorized customs offifial may invite the same out of period as determined in paragraph 1 of this Article.  </w:t>
            </w:r>
          </w:p>
          <w:p w14:paraId="0D828462" w14:textId="77777777" w:rsidR="00325FE8" w:rsidRPr="00C21FA4" w:rsidRDefault="00325FE8" w:rsidP="009347FB">
            <w:pPr>
              <w:outlineLvl w:val="0"/>
              <w:rPr>
                <w:rFonts w:ascii="Times New Roman" w:hAnsi="Times New Roman"/>
                <w:strike/>
                <w:sz w:val="24"/>
                <w:szCs w:val="24"/>
                <w:lang w:val="en-GB"/>
              </w:rPr>
            </w:pPr>
          </w:p>
          <w:p w14:paraId="631D510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64197" w:rsidRPr="00C21FA4">
              <w:rPr>
                <w:rFonts w:ascii="Times New Roman" w:hAnsi="Times New Roman"/>
                <w:b/>
                <w:sz w:val="24"/>
                <w:szCs w:val="24"/>
                <w:lang w:val="en-GB"/>
              </w:rPr>
              <w:t>294</w:t>
            </w:r>
          </w:p>
          <w:p w14:paraId="76B99669"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Call form  </w:t>
            </w:r>
          </w:p>
          <w:p w14:paraId="48CC2E6F" w14:textId="77777777" w:rsidR="00325FE8" w:rsidRPr="00C21FA4" w:rsidRDefault="00325FE8" w:rsidP="009347FB">
            <w:pPr>
              <w:outlineLvl w:val="0"/>
              <w:rPr>
                <w:rFonts w:ascii="Times New Roman" w:hAnsi="Times New Roman"/>
                <w:sz w:val="24"/>
                <w:szCs w:val="24"/>
                <w:lang w:val="en-GB"/>
              </w:rPr>
            </w:pPr>
          </w:p>
          <w:p w14:paraId="5C1E2E91" w14:textId="77777777" w:rsidR="00325FE8" w:rsidRPr="00C21FA4" w:rsidRDefault="008204E2" w:rsidP="00B1402A">
            <w:pPr>
              <w:pStyle w:val="ListParagraph"/>
              <w:numPr>
                <w:ilvl w:val="0"/>
                <w:numId w:val="81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shall call the person in writing, verbally or via a certain communication tool and is obliged to communicate the call reason. </w:t>
            </w:r>
            <w:r w:rsidRPr="00C21FA4">
              <w:rPr>
                <w:rFonts w:ascii="Times New Roman" w:hAnsi="Times New Roman"/>
                <w:sz w:val="24"/>
                <w:szCs w:val="24"/>
                <w:lang w:val="en-GB"/>
              </w:rPr>
              <w:lastRenderedPageBreak/>
              <w:t xml:space="preserve">With person’s consent, he may accompany him to the official premises. </w:t>
            </w:r>
          </w:p>
          <w:p w14:paraId="7E3848EF" w14:textId="77777777" w:rsidR="00E11A5A" w:rsidRPr="00C21FA4" w:rsidRDefault="00E11A5A" w:rsidP="009347FB">
            <w:pPr>
              <w:outlineLvl w:val="0"/>
              <w:rPr>
                <w:rFonts w:ascii="Times New Roman" w:hAnsi="Times New Roman"/>
                <w:strike/>
                <w:sz w:val="24"/>
                <w:szCs w:val="24"/>
                <w:lang w:val="en-GB"/>
              </w:rPr>
            </w:pPr>
          </w:p>
          <w:p w14:paraId="06B5171A" w14:textId="77777777" w:rsidR="00325FE8" w:rsidRPr="00C21FA4" w:rsidRDefault="008204E2" w:rsidP="00B1402A">
            <w:pPr>
              <w:pStyle w:val="ListParagraph"/>
              <w:numPr>
                <w:ilvl w:val="0"/>
                <w:numId w:val="81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With exclusion the person may be called through information medium when this is absolutely necessary due to reasons of delay, arriving safety or when the call is directed to a huge number or people. </w:t>
            </w:r>
          </w:p>
          <w:p w14:paraId="6C43FCAF" w14:textId="77777777" w:rsidR="00325FE8" w:rsidRPr="00C21FA4" w:rsidRDefault="00325FE8" w:rsidP="009347FB">
            <w:pPr>
              <w:outlineLvl w:val="0"/>
              <w:rPr>
                <w:rFonts w:ascii="Times New Roman" w:hAnsi="Times New Roman"/>
                <w:sz w:val="24"/>
                <w:szCs w:val="24"/>
                <w:lang w:val="en-GB"/>
              </w:rPr>
            </w:pPr>
          </w:p>
          <w:p w14:paraId="0741C747" w14:textId="77777777" w:rsidR="00325FE8" w:rsidRPr="00C21FA4" w:rsidRDefault="008204E2" w:rsidP="00B1402A">
            <w:pPr>
              <w:pStyle w:val="ListParagraph"/>
              <w:numPr>
                <w:ilvl w:val="0"/>
                <w:numId w:val="81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By request from the invited person, who responded to the call, the certificate is issued for Customs invitation response. </w:t>
            </w:r>
          </w:p>
          <w:p w14:paraId="0186B275" w14:textId="77777777" w:rsidR="00325FE8" w:rsidRPr="00C21FA4" w:rsidRDefault="00325FE8" w:rsidP="009347FB">
            <w:pPr>
              <w:outlineLvl w:val="0"/>
              <w:rPr>
                <w:rFonts w:ascii="Times New Roman" w:hAnsi="Times New Roman"/>
                <w:sz w:val="24"/>
                <w:szCs w:val="24"/>
                <w:lang w:val="en-GB"/>
              </w:rPr>
            </w:pPr>
          </w:p>
          <w:p w14:paraId="643B3E6F"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64197" w:rsidRPr="00C21FA4">
              <w:rPr>
                <w:rFonts w:ascii="Times New Roman" w:hAnsi="Times New Roman"/>
                <w:b/>
                <w:sz w:val="24"/>
                <w:szCs w:val="24"/>
                <w:lang w:val="en-GB"/>
              </w:rPr>
              <w:t>295</w:t>
            </w:r>
          </w:p>
          <w:p w14:paraId="4FD7063F"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 Giving warnings and orders </w:t>
            </w:r>
          </w:p>
          <w:p w14:paraId="07177FD9" w14:textId="77777777" w:rsidR="00325FE8" w:rsidRPr="00C21FA4" w:rsidRDefault="00325FE8" w:rsidP="009347FB">
            <w:pPr>
              <w:jc w:val="center"/>
              <w:outlineLvl w:val="0"/>
              <w:rPr>
                <w:rFonts w:ascii="Times New Roman" w:hAnsi="Times New Roman"/>
                <w:b/>
                <w:sz w:val="24"/>
                <w:szCs w:val="24"/>
                <w:lang w:val="en-GB"/>
              </w:rPr>
            </w:pPr>
          </w:p>
          <w:p w14:paraId="2B905CF5" w14:textId="77777777" w:rsidR="00AF176F" w:rsidRPr="00C21FA4" w:rsidRDefault="00AF176F" w:rsidP="009347FB">
            <w:pPr>
              <w:jc w:val="center"/>
              <w:outlineLvl w:val="0"/>
              <w:rPr>
                <w:rFonts w:ascii="Times New Roman" w:hAnsi="Times New Roman"/>
                <w:b/>
                <w:sz w:val="24"/>
                <w:szCs w:val="24"/>
                <w:lang w:val="en-GB"/>
              </w:rPr>
            </w:pPr>
          </w:p>
          <w:p w14:paraId="5C4AF486" w14:textId="77777777" w:rsidR="00325FE8" w:rsidRPr="00C21FA4" w:rsidRDefault="008204E2" w:rsidP="00B1402A">
            <w:pPr>
              <w:pStyle w:val="ListParagraph"/>
              <w:numPr>
                <w:ilvl w:val="0"/>
                <w:numId w:val="816"/>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While performing the supervision, the authorized customs official shall give a warning to the person who with his behaviour, action or inaction may endanger his security or other persons safety or when reasonably believes that the person may commit or may coerce another person to commit a criminal act. </w:t>
            </w:r>
          </w:p>
          <w:p w14:paraId="4293AA7F" w14:textId="77777777" w:rsidR="002B374D" w:rsidRPr="00C21FA4" w:rsidRDefault="002B374D" w:rsidP="009347FB">
            <w:pPr>
              <w:outlineLvl w:val="0"/>
              <w:rPr>
                <w:rFonts w:ascii="Times New Roman" w:hAnsi="Times New Roman"/>
                <w:sz w:val="24"/>
                <w:szCs w:val="24"/>
                <w:lang w:val="en-GB"/>
              </w:rPr>
            </w:pPr>
          </w:p>
          <w:p w14:paraId="3600A09B" w14:textId="77777777" w:rsidR="00325FE8" w:rsidRPr="00C21FA4" w:rsidRDefault="008204E2" w:rsidP="00B1402A">
            <w:pPr>
              <w:pStyle w:val="ListParagraph"/>
              <w:numPr>
                <w:ilvl w:val="0"/>
                <w:numId w:val="81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issues an order, while enforcing the authorizations as per this law in the following events: </w:t>
            </w:r>
          </w:p>
          <w:p w14:paraId="511E2550" w14:textId="77777777" w:rsidR="00492EB9" w:rsidRPr="00C21FA4" w:rsidRDefault="00492EB9" w:rsidP="009347FB">
            <w:pPr>
              <w:pStyle w:val="ListParagraph"/>
              <w:ind w:left="0"/>
              <w:outlineLvl w:val="0"/>
              <w:rPr>
                <w:rFonts w:ascii="Times New Roman" w:hAnsi="Times New Roman"/>
                <w:sz w:val="24"/>
                <w:szCs w:val="24"/>
                <w:lang w:val="en-GB"/>
              </w:rPr>
            </w:pPr>
          </w:p>
          <w:p w14:paraId="0C8A4116" w14:textId="77777777" w:rsidR="00325FE8" w:rsidRPr="00C21FA4" w:rsidRDefault="008204E2" w:rsidP="00B1402A">
            <w:pPr>
              <w:pStyle w:val="ListParagraph"/>
              <w:numPr>
                <w:ilvl w:val="1"/>
                <w:numId w:val="808"/>
              </w:numPr>
              <w:spacing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Eliminating the risk toward people’s lives and goods supervision; </w:t>
            </w:r>
          </w:p>
          <w:p w14:paraId="2EEFA65C" w14:textId="77777777" w:rsidR="00492EB9" w:rsidRPr="00C21FA4" w:rsidRDefault="00492EB9" w:rsidP="00E643AD">
            <w:pPr>
              <w:pStyle w:val="ListParagraph"/>
              <w:spacing w:after="200"/>
              <w:outlineLvl w:val="0"/>
              <w:rPr>
                <w:rFonts w:ascii="Times New Roman" w:hAnsi="Times New Roman"/>
                <w:sz w:val="24"/>
                <w:szCs w:val="24"/>
                <w:lang w:val="en-GB"/>
              </w:rPr>
            </w:pPr>
          </w:p>
          <w:p w14:paraId="3ACDE832" w14:textId="77777777" w:rsidR="00325FE8" w:rsidRPr="00C21FA4" w:rsidRDefault="008204E2" w:rsidP="00B1402A">
            <w:pPr>
              <w:pStyle w:val="ListParagraph"/>
              <w:numPr>
                <w:ilvl w:val="1"/>
                <w:numId w:val="808"/>
              </w:numPr>
              <w:spacing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order to prevent committing a criminal act or to prevent resistance or person’s escape; </w:t>
            </w:r>
          </w:p>
          <w:p w14:paraId="085198AA" w14:textId="77777777" w:rsidR="00325FE8" w:rsidRPr="00C21FA4" w:rsidRDefault="00325FE8" w:rsidP="00E643AD">
            <w:pPr>
              <w:pStyle w:val="ListParagraph"/>
              <w:outlineLvl w:val="0"/>
              <w:rPr>
                <w:rFonts w:ascii="Times New Roman" w:hAnsi="Times New Roman"/>
                <w:sz w:val="24"/>
                <w:szCs w:val="24"/>
                <w:lang w:val="en-GB"/>
              </w:rPr>
            </w:pPr>
          </w:p>
          <w:p w14:paraId="3D5A64B6" w14:textId="77777777" w:rsidR="00325FE8" w:rsidRPr="00C21FA4" w:rsidRDefault="008204E2" w:rsidP="00B1402A">
            <w:pPr>
              <w:pStyle w:val="ListParagraph"/>
              <w:numPr>
                <w:ilvl w:val="1"/>
                <w:numId w:val="808"/>
              </w:numPr>
              <w:spacing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Preventing destruction of evidence and tracks that might serve as evidence; </w:t>
            </w:r>
          </w:p>
          <w:p w14:paraId="4FD66160" w14:textId="77777777" w:rsidR="00325FE8" w:rsidRPr="00C21FA4" w:rsidRDefault="00325FE8" w:rsidP="00E643AD">
            <w:pPr>
              <w:pStyle w:val="ListParagraph"/>
              <w:outlineLvl w:val="0"/>
              <w:rPr>
                <w:rFonts w:ascii="Times New Roman" w:hAnsi="Times New Roman"/>
                <w:sz w:val="24"/>
                <w:szCs w:val="24"/>
                <w:lang w:val="en-GB"/>
              </w:rPr>
            </w:pPr>
          </w:p>
          <w:p w14:paraId="6E626FBF" w14:textId="77777777" w:rsidR="00325FE8" w:rsidRPr="00C21FA4" w:rsidRDefault="008204E2" w:rsidP="00B1402A">
            <w:pPr>
              <w:pStyle w:val="ListParagraph"/>
              <w:numPr>
                <w:ilvl w:val="1"/>
                <w:numId w:val="808"/>
              </w:numPr>
              <w:spacing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With the purpose of unhindered control on persons, goods, means of transport and business facilities, premises and other supervision subjects, and </w:t>
            </w:r>
          </w:p>
          <w:p w14:paraId="5165E45A" w14:textId="77777777" w:rsidR="00325FE8" w:rsidRPr="00C21FA4" w:rsidRDefault="00325FE8" w:rsidP="00E643AD">
            <w:pPr>
              <w:pStyle w:val="ListParagraph"/>
              <w:outlineLvl w:val="0"/>
              <w:rPr>
                <w:rFonts w:ascii="Times New Roman" w:hAnsi="Times New Roman"/>
                <w:sz w:val="24"/>
                <w:szCs w:val="24"/>
                <w:lang w:val="en-GB"/>
              </w:rPr>
            </w:pPr>
          </w:p>
          <w:p w14:paraId="4CF6352C" w14:textId="77777777" w:rsidR="00325FE8" w:rsidRPr="00C21FA4" w:rsidRDefault="008204E2" w:rsidP="00B1402A">
            <w:pPr>
              <w:pStyle w:val="ListParagraph"/>
              <w:numPr>
                <w:ilvl w:val="1"/>
                <w:numId w:val="808"/>
              </w:numPr>
              <w:spacing w:after="200"/>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other events in accordance with special acts. </w:t>
            </w:r>
          </w:p>
          <w:p w14:paraId="1C62C914" w14:textId="77777777" w:rsidR="00325FE8" w:rsidRPr="00C21FA4" w:rsidRDefault="00325FE8" w:rsidP="009347FB">
            <w:pPr>
              <w:pStyle w:val="ListParagraph"/>
              <w:ind w:left="0"/>
              <w:outlineLvl w:val="0"/>
              <w:rPr>
                <w:rFonts w:ascii="Times New Roman" w:hAnsi="Times New Roman"/>
                <w:sz w:val="24"/>
                <w:szCs w:val="24"/>
                <w:lang w:val="en-GB"/>
              </w:rPr>
            </w:pPr>
          </w:p>
          <w:p w14:paraId="14C8D3EB" w14:textId="77777777" w:rsidR="00325FE8" w:rsidRPr="00C21FA4" w:rsidRDefault="008204E2" w:rsidP="00B1402A">
            <w:pPr>
              <w:pStyle w:val="ListParagraph"/>
              <w:numPr>
                <w:ilvl w:val="0"/>
                <w:numId w:val="808"/>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order from paragraph 2 of this Article may be issued for a bigger number of persons as well. </w:t>
            </w:r>
          </w:p>
          <w:p w14:paraId="77769511" w14:textId="77777777" w:rsidR="00325FE8" w:rsidRPr="00C21FA4" w:rsidRDefault="00325FE8" w:rsidP="009347FB">
            <w:pPr>
              <w:jc w:val="center"/>
              <w:outlineLvl w:val="0"/>
              <w:rPr>
                <w:rFonts w:ascii="Times New Roman" w:hAnsi="Times New Roman"/>
                <w:b/>
                <w:sz w:val="24"/>
                <w:szCs w:val="24"/>
                <w:lang w:val="en-GB"/>
              </w:rPr>
            </w:pPr>
          </w:p>
          <w:p w14:paraId="1B419DF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ED03D7" w:rsidRPr="00C21FA4">
              <w:rPr>
                <w:rFonts w:ascii="Times New Roman" w:hAnsi="Times New Roman"/>
                <w:b/>
                <w:sz w:val="24"/>
                <w:szCs w:val="24"/>
                <w:lang w:val="en-GB"/>
              </w:rPr>
              <w:t>296</w:t>
            </w:r>
          </w:p>
          <w:p w14:paraId="3F550EA0"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Limitation and prohibition of activity  </w:t>
            </w:r>
          </w:p>
          <w:p w14:paraId="3D1EF56E" w14:textId="77777777" w:rsidR="00325FE8" w:rsidRPr="00C21FA4" w:rsidRDefault="00325FE8" w:rsidP="009347FB">
            <w:pPr>
              <w:outlineLvl w:val="0"/>
              <w:rPr>
                <w:rFonts w:ascii="Times New Roman" w:hAnsi="Times New Roman"/>
                <w:sz w:val="24"/>
                <w:szCs w:val="24"/>
                <w:lang w:val="en-GB"/>
              </w:rPr>
            </w:pPr>
          </w:p>
          <w:p w14:paraId="67BA469D" w14:textId="77777777" w:rsidR="00325FE8" w:rsidRPr="00C21FA4" w:rsidRDefault="008204E2" w:rsidP="00B1402A">
            <w:pPr>
              <w:pStyle w:val="ListParagraph"/>
              <w:numPr>
                <w:ilvl w:val="0"/>
                <w:numId w:val="81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Except the orders from Article 29</w:t>
            </w:r>
            <w:r w:rsidR="00B5189B" w:rsidRPr="00C21FA4">
              <w:rPr>
                <w:rFonts w:ascii="Times New Roman" w:hAnsi="Times New Roman"/>
                <w:sz w:val="24"/>
                <w:szCs w:val="24"/>
                <w:lang w:val="en-GB"/>
              </w:rPr>
              <w:t>5</w:t>
            </w:r>
            <w:r w:rsidRPr="00C21FA4">
              <w:rPr>
                <w:rFonts w:ascii="Times New Roman" w:hAnsi="Times New Roman"/>
                <w:sz w:val="24"/>
                <w:szCs w:val="24"/>
                <w:lang w:val="en-GB"/>
              </w:rPr>
              <w:t xml:space="preserve">, the authorized customs official, when the case circumstances so require, may limit or temporarily prohibit performing the </w:t>
            </w:r>
            <w:r w:rsidRPr="00C21FA4">
              <w:rPr>
                <w:rFonts w:ascii="Times New Roman" w:hAnsi="Times New Roman"/>
                <w:sz w:val="24"/>
                <w:szCs w:val="24"/>
                <w:lang w:val="en-GB"/>
              </w:rPr>
              <w:lastRenderedPageBreak/>
              <w:t xml:space="preserve">activities by sealing and placing insignia in business premises, warehouses, manufactories, parts of manufactories, machineries, equipment or other premises or render impossible using the manufactories, machineries and other equipment for work or in other appropriate manners. </w:t>
            </w:r>
          </w:p>
          <w:p w14:paraId="7033E414" w14:textId="77777777" w:rsidR="00325FE8" w:rsidRPr="00C21FA4" w:rsidRDefault="00325FE8" w:rsidP="009347FB">
            <w:pPr>
              <w:outlineLvl w:val="0"/>
              <w:rPr>
                <w:rFonts w:ascii="Times New Roman" w:hAnsi="Times New Roman"/>
                <w:sz w:val="24"/>
                <w:szCs w:val="24"/>
                <w:lang w:val="en-GB"/>
              </w:rPr>
            </w:pPr>
          </w:p>
          <w:p w14:paraId="11C1B473" w14:textId="77777777" w:rsidR="00325FE8" w:rsidRPr="00C21FA4" w:rsidRDefault="008204E2" w:rsidP="00B1402A">
            <w:pPr>
              <w:pStyle w:val="ListParagraph"/>
              <w:numPr>
                <w:ilvl w:val="0"/>
                <w:numId w:val="81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may order measures to render impossible, prevent and discover illegal actions in certain places such as markets, fairs, exhibitions, manifestations and other places. In accordance with the order, the natural and legal persons leading the market activities or organizing market events are obliged to act upon it. </w:t>
            </w:r>
          </w:p>
          <w:p w14:paraId="4F3469E1" w14:textId="77777777" w:rsidR="00325FE8" w:rsidRPr="00C21FA4" w:rsidRDefault="00325FE8" w:rsidP="009347FB">
            <w:pPr>
              <w:outlineLvl w:val="0"/>
              <w:rPr>
                <w:rFonts w:ascii="Times New Roman" w:hAnsi="Times New Roman"/>
                <w:sz w:val="24"/>
                <w:szCs w:val="24"/>
                <w:lang w:val="en-GB"/>
              </w:rPr>
            </w:pPr>
          </w:p>
          <w:p w14:paraId="28CECF3B" w14:textId="77777777" w:rsidR="00325FE8" w:rsidRPr="00C21FA4" w:rsidRDefault="008204E2" w:rsidP="00B1402A">
            <w:pPr>
              <w:pStyle w:val="ListParagraph"/>
              <w:numPr>
                <w:ilvl w:val="0"/>
                <w:numId w:val="81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measures from paragraph 2 of this Article may consit of physical marking or blocking the entrance to the facility, placing warning signs and other actions intended for rendering impossible, preventing or discovering illegal actions.</w:t>
            </w:r>
          </w:p>
          <w:p w14:paraId="20F0D2E4" w14:textId="77777777" w:rsidR="00325FE8" w:rsidRPr="00C21FA4" w:rsidRDefault="00325FE8" w:rsidP="009347FB">
            <w:pPr>
              <w:outlineLvl w:val="0"/>
              <w:rPr>
                <w:rFonts w:ascii="Times New Roman" w:hAnsi="Times New Roman"/>
                <w:sz w:val="24"/>
                <w:szCs w:val="24"/>
                <w:lang w:val="en-GB"/>
              </w:rPr>
            </w:pPr>
          </w:p>
          <w:p w14:paraId="51D7411B" w14:textId="77777777" w:rsidR="0007468C" w:rsidRPr="00C21FA4" w:rsidRDefault="0007468C" w:rsidP="009347FB">
            <w:pPr>
              <w:outlineLvl w:val="0"/>
              <w:rPr>
                <w:rFonts w:ascii="Times New Roman" w:hAnsi="Times New Roman"/>
                <w:sz w:val="24"/>
                <w:szCs w:val="24"/>
                <w:lang w:val="en-GB"/>
              </w:rPr>
            </w:pPr>
          </w:p>
          <w:p w14:paraId="49E97F33" w14:textId="77777777" w:rsidR="00325FE8" w:rsidRPr="00C21FA4" w:rsidRDefault="008204E2" w:rsidP="00B1402A">
            <w:pPr>
              <w:pStyle w:val="ListParagraph"/>
              <w:numPr>
                <w:ilvl w:val="0"/>
                <w:numId w:val="81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order from this Article shall continue until the cause is removed, not later than thirty (30) days from the day of the order is brought, after which the Customs decision is taken determining the legal terms which have to be fulfilled with </w:t>
            </w:r>
            <w:r w:rsidRPr="00C21FA4">
              <w:rPr>
                <w:rFonts w:ascii="Times New Roman" w:hAnsi="Times New Roman"/>
                <w:sz w:val="24"/>
                <w:szCs w:val="24"/>
                <w:lang w:val="en-GB"/>
              </w:rPr>
              <w:lastRenderedPageBreak/>
              <w:t xml:space="preserve">the purpose of implementing the legislation in force. The appeal against this decision doesn’t suspend its execution. </w:t>
            </w:r>
          </w:p>
          <w:p w14:paraId="1DC1B1EE" w14:textId="77777777" w:rsidR="00325FE8" w:rsidRPr="00C21FA4" w:rsidRDefault="00325FE8" w:rsidP="009347FB">
            <w:pPr>
              <w:outlineLvl w:val="0"/>
              <w:rPr>
                <w:rFonts w:ascii="Times New Roman" w:hAnsi="Times New Roman"/>
                <w:sz w:val="24"/>
                <w:szCs w:val="24"/>
                <w:lang w:val="en-GB"/>
              </w:rPr>
            </w:pPr>
          </w:p>
          <w:p w14:paraId="14EA0F85"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ED03D7" w:rsidRPr="00C21FA4">
              <w:rPr>
                <w:rFonts w:ascii="Times New Roman" w:hAnsi="Times New Roman"/>
                <w:b/>
                <w:sz w:val="24"/>
                <w:szCs w:val="24"/>
                <w:lang w:val="en-GB"/>
              </w:rPr>
              <w:t>297</w:t>
            </w:r>
          </w:p>
          <w:p w14:paraId="72620F3F"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Prohibition of activity taking place in the media </w:t>
            </w:r>
          </w:p>
          <w:p w14:paraId="36EFCAFD" w14:textId="77777777" w:rsidR="00325FE8" w:rsidRPr="00C21FA4" w:rsidRDefault="00325FE8" w:rsidP="009347FB">
            <w:pPr>
              <w:outlineLvl w:val="0"/>
              <w:rPr>
                <w:rFonts w:ascii="Times New Roman" w:hAnsi="Times New Roman"/>
                <w:sz w:val="24"/>
                <w:szCs w:val="24"/>
                <w:lang w:val="en-GB"/>
              </w:rPr>
            </w:pPr>
          </w:p>
          <w:p w14:paraId="284B235A" w14:textId="77777777" w:rsidR="00325FE8" w:rsidRPr="00C21FA4" w:rsidRDefault="008204E2" w:rsidP="00B1402A">
            <w:pPr>
              <w:pStyle w:val="ListParagraph"/>
              <w:numPr>
                <w:ilvl w:val="0"/>
                <w:numId w:val="81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when the circumstances of the case so require, may prevent further illegal behaviour of the natural and legal person, intermediates or publishes a print advertisement, television, radio, internet and other media or advertising notices in any other available way for the public, issuing a written order by which the publication of advertisement and all other activities aiming the public announcement are temporarily restricted or prohibited. </w:t>
            </w:r>
          </w:p>
          <w:p w14:paraId="65980C8F" w14:textId="77777777" w:rsidR="00325FE8" w:rsidRPr="00C21FA4" w:rsidRDefault="00325FE8" w:rsidP="009347FB">
            <w:pPr>
              <w:outlineLvl w:val="0"/>
              <w:rPr>
                <w:rFonts w:ascii="Times New Roman" w:hAnsi="Times New Roman"/>
                <w:sz w:val="24"/>
                <w:szCs w:val="24"/>
                <w:lang w:val="en-GB"/>
              </w:rPr>
            </w:pPr>
          </w:p>
          <w:p w14:paraId="1526B420" w14:textId="77777777" w:rsidR="0007468C" w:rsidRPr="00C21FA4" w:rsidRDefault="0007468C" w:rsidP="009347FB">
            <w:pPr>
              <w:outlineLvl w:val="0"/>
              <w:rPr>
                <w:rFonts w:ascii="Times New Roman" w:hAnsi="Times New Roman"/>
                <w:sz w:val="24"/>
                <w:szCs w:val="24"/>
                <w:lang w:val="en-GB"/>
              </w:rPr>
            </w:pPr>
          </w:p>
          <w:p w14:paraId="08D8F1DE" w14:textId="77777777" w:rsidR="00325FE8" w:rsidRPr="00C21FA4" w:rsidRDefault="008204E2" w:rsidP="00B1402A">
            <w:pPr>
              <w:pStyle w:val="ListParagraph"/>
              <w:numPr>
                <w:ilvl w:val="0"/>
                <w:numId w:val="81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view of this Article, an illegal behaviour is considered committing or participating in committing an unregistered activity in the meaning of provisions regulating the prohibition and prevention of unregistered activity and sale advertisement or other possession of customs goods in contrary to the terms, prohibitions and restrictions as per the legislation in force. </w:t>
            </w:r>
          </w:p>
          <w:p w14:paraId="05C374A5" w14:textId="77777777" w:rsidR="0007468C" w:rsidRPr="00C21FA4" w:rsidRDefault="0007468C" w:rsidP="0007468C">
            <w:pPr>
              <w:pStyle w:val="ListParagraph"/>
              <w:ind w:left="0"/>
              <w:outlineLvl w:val="0"/>
              <w:rPr>
                <w:rFonts w:ascii="Times New Roman" w:eastAsia="Times New Roman" w:hAnsi="Times New Roman"/>
                <w:sz w:val="24"/>
                <w:szCs w:val="24"/>
                <w:lang w:val="en-GB"/>
              </w:rPr>
            </w:pPr>
          </w:p>
          <w:p w14:paraId="365E8AC0" w14:textId="77777777" w:rsidR="0007468C" w:rsidRPr="00C21FA4" w:rsidRDefault="0007468C" w:rsidP="0007468C">
            <w:pPr>
              <w:pStyle w:val="ListParagraph"/>
              <w:ind w:left="0"/>
              <w:outlineLvl w:val="0"/>
              <w:rPr>
                <w:rFonts w:ascii="Times New Roman" w:hAnsi="Times New Roman"/>
                <w:sz w:val="24"/>
                <w:szCs w:val="24"/>
                <w:lang w:val="en-GB"/>
              </w:rPr>
            </w:pPr>
          </w:p>
          <w:p w14:paraId="63FDB30D" w14:textId="77777777" w:rsidR="00325FE8" w:rsidRPr="00C21FA4" w:rsidRDefault="008204E2" w:rsidP="00B1402A">
            <w:pPr>
              <w:pStyle w:val="ListParagraph"/>
              <w:numPr>
                <w:ilvl w:val="0"/>
                <w:numId w:val="818"/>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The order from paragraph 1 of this Article is executed with the relevant application of Article 29</w:t>
            </w:r>
            <w:r w:rsidR="00B5189B" w:rsidRPr="00C21FA4">
              <w:rPr>
                <w:rFonts w:ascii="Times New Roman" w:hAnsi="Times New Roman"/>
                <w:sz w:val="24"/>
                <w:szCs w:val="24"/>
                <w:lang w:val="en-GB"/>
              </w:rPr>
              <w:t>6</w:t>
            </w:r>
            <w:r w:rsidRPr="00C21FA4">
              <w:rPr>
                <w:rFonts w:ascii="Times New Roman" w:hAnsi="Times New Roman"/>
                <w:sz w:val="24"/>
                <w:szCs w:val="24"/>
                <w:lang w:val="en-GB"/>
              </w:rPr>
              <w:t xml:space="preserve"> and other relevant actions proportionally, with the purpose of rendering impossible and preventing the illegall behaviour. </w:t>
            </w:r>
          </w:p>
          <w:p w14:paraId="16CAE89F" w14:textId="77777777" w:rsidR="00325FE8" w:rsidRPr="00C21FA4" w:rsidRDefault="00325FE8" w:rsidP="009347FB">
            <w:pPr>
              <w:outlineLvl w:val="0"/>
              <w:rPr>
                <w:rFonts w:ascii="Times New Roman" w:hAnsi="Times New Roman"/>
                <w:sz w:val="24"/>
                <w:szCs w:val="24"/>
                <w:lang w:val="en-GB"/>
              </w:rPr>
            </w:pPr>
          </w:p>
          <w:p w14:paraId="2D003437" w14:textId="77777777" w:rsidR="00325FE8" w:rsidRPr="00C21FA4" w:rsidRDefault="008204E2" w:rsidP="00B1402A">
            <w:pPr>
              <w:pStyle w:val="ListParagraph"/>
              <w:numPr>
                <w:ilvl w:val="0"/>
                <w:numId w:val="81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An appeal against this order in paragraph 1 of this Article may be submitted which doesn’t suspend its execution. </w:t>
            </w:r>
          </w:p>
          <w:p w14:paraId="7BDFE663" w14:textId="77777777" w:rsidR="00325FE8" w:rsidRPr="00C21FA4" w:rsidRDefault="00325FE8" w:rsidP="009347FB">
            <w:pPr>
              <w:outlineLvl w:val="0"/>
              <w:rPr>
                <w:rFonts w:ascii="Times New Roman" w:hAnsi="Times New Roman"/>
                <w:sz w:val="24"/>
                <w:szCs w:val="24"/>
                <w:lang w:val="en-GB"/>
              </w:rPr>
            </w:pPr>
          </w:p>
          <w:p w14:paraId="57966973" w14:textId="77777777" w:rsidR="00325FE8" w:rsidRPr="00C21FA4" w:rsidRDefault="008204E2" w:rsidP="00B1402A">
            <w:pPr>
              <w:pStyle w:val="ListParagraph"/>
              <w:numPr>
                <w:ilvl w:val="0"/>
                <w:numId w:val="81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order from this Article shall last until the cause removal for which it was taken, not later then thirty (30) days from the day the order is brought, after which a decision from Customs is taken determining the legal terms that have to be fulfilled with the purpose of implementing the legislation in force. An appeal against this decision doesn’t suspend its execution. </w:t>
            </w:r>
          </w:p>
          <w:p w14:paraId="40583E37" w14:textId="77777777" w:rsidR="00325FE8" w:rsidRPr="00C21FA4" w:rsidRDefault="00325FE8" w:rsidP="009347FB">
            <w:pPr>
              <w:outlineLvl w:val="0"/>
              <w:rPr>
                <w:rFonts w:ascii="Times New Roman" w:hAnsi="Times New Roman"/>
                <w:sz w:val="24"/>
                <w:szCs w:val="24"/>
                <w:lang w:val="en-GB"/>
              </w:rPr>
            </w:pPr>
          </w:p>
          <w:p w14:paraId="5C3ADA6B"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298</w:t>
            </w:r>
          </w:p>
          <w:p w14:paraId="58DA1D67"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Issuing an order </w:t>
            </w:r>
          </w:p>
          <w:p w14:paraId="42A6CCCA" w14:textId="77777777" w:rsidR="00325FE8" w:rsidRPr="00C21FA4" w:rsidRDefault="00325FE8" w:rsidP="009347FB">
            <w:pPr>
              <w:outlineLvl w:val="0"/>
              <w:rPr>
                <w:rFonts w:ascii="Times New Roman" w:hAnsi="Times New Roman"/>
                <w:sz w:val="24"/>
                <w:szCs w:val="24"/>
                <w:lang w:val="en-GB"/>
              </w:rPr>
            </w:pPr>
          </w:p>
          <w:p w14:paraId="140B2918" w14:textId="77777777" w:rsidR="00325FE8" w:rsidRPr="00C21FA4" w:rsidRDefault="008204E2" w:rsidP="00B1402A">
            <w:pPr>
              <w:pStyle w:val="ListParagraph"/>
              <w:numPr>
                <w:ilvl w:val="0"/>
                <w:numId w:val="819"/>
              </w:numPr>
              <w:ind w:left="0" w:firstLine="0"/>
              <w:outlineLvl w:val="0"/>
              <w:rPr>
                <w:rFonts w:ascii="Times New Roman" w:hAnsi="Times New Roman"/>
                <w:lang w:val="en-GB"/>
              </w:rPr>
            </w:pPr>
            <w:r w:rsidRPr="00C21FA4">
              <w:rPr>
                <w:rFonts w:ascii="Times New Roman" w:hAnsi="Times New Roman"/>
                <w:sz w:val="24"/>
                <w:szCs w:val="24"/>
                <w:lang w:val="en-GB"/>
              </w:rPr>
              <w:t>If the authorized customs official comes to the conculsion that legal provisions and special regulations issued on their basis have been violated, except giving orders from Articles 29</w:t>
            </w:r>
            <w:r w:rsidR="002655FF" w:rsidRPr="00C21FA4">
              <w:rPr>
                <w:rFonts w:ascii="Times New Roman" w:hAnsi="Times New Roman"/>
                <w:sz w:val="24"/>
                <w:szCs w:val="24"/>
                <w:lang w:val="en-GB"/>
              </w:rPr>
              <w:t>6</w:t>
            </w:r>
            <w:r w:rsidRPr="00C21FA4">
              <w:rPr>
                <w:rFonts w:ascii="Times New Roman" w:hAnsi="Times New Roman"/>
                <w:sz w:val="24"/>
                <w:szCs w:val="24"/>
                <w:lang w:val="en-GB"/>
              </w:rPr>
              <w:t>, 29</w:t>
            </w:r>
            <w:r w:rsidR="002655FF" w:rsidRPr="00C21FA4">
              <w:rPr>
                <w:rFonts w:ascii="Times New Roman" w:hAnsi="Times New Roman"/>
                <w:sz w:val="24"/>
                <w:szCs w:val="24"/>
                <w:lang w:val="en-GB"/>
              </w:rPr>
              <w:t>6</w:t>
            </w:r>
            <w:r w:rsidRPr="00C21FA4">
              <w:rPr>
                <w:rFonts w:ascii="Times New Roman" w:hAnsi="Times New Roman"/>
                <w:sz w:val="24"/>
                <w:szCs w:val="24"/>
                <w:lang w:val="en-GB"/>
              </w:rPr>
              <w:t xml:space="preserve"> and 29</w:t>
            </w:r>
            <w:r w:rsidR="002655FF" w:rsidRPr="00C21FA4">
              <w:rPr>
                <w:rFonts w:ascii="Times New Roman" w:hAnsi="Times New Roman"/>
                <w:sz w:val="24"/>
                <w:szCs w:val="24"/>
                <w:lang w:val="en-GB"/>
              </w:rPr>
              <w:t>7</w:t>
            </w:r>
            <w:r w:rsidRPr="00C21FA4">
              <w:rPr>
                <w:rFonts w:ascii="Times New Roman" w:hAnsi="Times New Roman"/>
                <w:sz w:val="24"/>
                <w:szCs w:val="24"/>
                <w:lang w:val="en-GB"/>
              </w:rPr>
              <w:t xml:space="preserve"> and depending on the case circumstances, may: </w:t>
            </w:r>
          </w:p>
          <w:p w14:paraId="0B342AAE" w14:textId="77777777" w:rsidR="00325FE8" w:rsidRPr="00C21FA4" w:rsidRDefault="00325FE8" w:rsidP="009347FB">
            <w:pPr>
              <w:pStyle w:val="ListParagraph"/>
              <w:ind w:left="0"/>
              <w:outlineLvl w:val="0"/>
              <w:rPr>
                <w:rFonts w:ascii="Times New Roman" w:hAnsi="Times New Roman"/>
                <w:lang w:val="en-GB"/>
              </w:rPr>
            </w:pPr>
          </w:p>
          <w:p w14:paraId="6B560816" w14:textId="77777777" w:rsidR="00325FE8" w:rsidRPr="00C21FA4" w:rsidRDefault="008204E2" w:rsidP="00B1402A">
            <w:pPr>
              <w:pStyle w:val="ListParagraph"/>
              <w:numPr>
                <w:ilvl w:val="1"/>
                <w:numId w:val="1224"/>
              </w:numPr>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Order elimination of verified irregularities within a certain period;  </w:t>
            </w:r>
          </w:p>
          <w:p w14:paraId="5E811AA4" w14:textId="77777777" w:rsidR="00794B3F" w:rsidRPr="00C21FA4" w:rsidRDefault="00794B3F" w:rsidP="00794B3F">
            <w:pPr>
              <w:pStyle w:val="ListParagraph"/>
              <w:ind w:left="1080"/>
              <w:outlineLvl w:val="0"/>
              <w:rPr>
                <w:rFonts w:ascii="Times New Roman" w:hAnsi="Times New Roman"/>
                <w:sz w:val="24"/>
                <w:szCs w:val="24"/>
                <w:lang w:val="en-GB"/>
              </w:rPr>
            </w:pPr>
          </w:p>
          <w:p w14:paraId="19E80017" w14:textId="77777777" w:rsidR="00325FE8" w:rsidRPr="00C21FA4" w:rsidRDefault="008204E2" w:rsidP="00B1402A">
            <w:pPr>
              <w:pStyle w:val="ListParagraph"/>
              <w:numPr>
                <w:ilvl w:val="1"/>
                <w:numId w:val="1224"/>
              </w:numPr>
              <w:outlineLvl w:val="0"/>
              <w:rPr>
                <w:rFonts w:ascii="Times New Roman" w:hAnsi="Times New Roman"/>
                <w:sz w:val="24"/>
                <w:szCs w:val="24"/>
                <w:lang w:val="en-GB"/>
              </w:rPr>
            </w:pPr>
            <w:r w:rsidRPr="00C21FA4">
              <w:rPr>
                <w:rFonts w:ascii="Times New Roman" w:hAnsi="Times New Roman"/>
                <w:sz w:val="24"/>
                <w:szCs w:val="24"/>
                <w:lang w:val="en-GB"/>
              </w:rPr>
              <w:t xml:space="preserve">Order the return of means obtained illegally;  </w:t>
            </w:r>
          </w:p>
          <w:p w14:paraId="74582527" w14:textId="77777777" w:rsidR="00794B3F" w:rsidRPr="00C21FA4" w:rsidRDefault="00794B3F" w:rsidP="00794B3F">
            <w:pPr>
              <w:pStyle w:val="ListParagraph"/>
              <w:rPr>
                <w:rFonts w:ascii="Times New Roman" w:hAnsi="Times New Roman"/>
                <w:sz w:val="24"/>
                <w:szCs w:val="24"/>
                <w:lang w:val="en-GB"/>
              </w:rPr>
            </w:pPr>
          </w:p>
          <w:p w14:paraId="74964F36" w14:textId="77777777" w:rsidR="00794B3F" w:rsidRPr="00C21FA4" w:rsidRDefault="00794B3F" w:rsidP="00794B3F">
            <w:pPr>
              <w:pStyle w:val="ListParagraph"/>
              <w:rPr>
                <w:rFonts w:ascii="Times New Roman" w:hAnsi="Times New Roman"/>
                <w:sz w:val="24"/>
                <w:szCs w:val="24"/>
                <w:lang w:val="en-GB"/>
              </w:rPr>
            </w:pPr>
          </w:p>
          <w:p w14:paraId="4569C92C" w14:textId="77777777" w:rsidR="00325FE8" w:rsidRPr="00C21FA4" w:rsidRDefault="008204E2" w:rsidP="00B1402A">
            <w:pPr>
              <w:pStyle w:val="ListParagraph"/>
              <w:numPr>
                <w:ilvl w:val="1"/>
                <w:numId w:val="1224"/>
              </w:numPr>
              <w:outlineLvl w:val="0"/>
              <w:rPr>
                <w:rFonts w:ascii="Times New Roman" w:hAnsi="Times New Roman"/>
                <w:sz w:val="24"/>
                <w:szCs w:val="24"/>
                <w:lang w:val="en-GB"/>
              </w:rPr>
            </w:pPr>
            <w:r w:rsidRPr="00C21FA4">
              <w:rPr>
                <w:rFonts w:ascii="Times New Roman" w:hAnsi="Times New Roman"/>
                <w:sz w:val="24"/>
                <w:szCs w:val="24"/>
                <w:lang w:val="en-GB"/>
              </w:rPr>
              <w:t xml:space="preserve">Stop application of actions against the customs legislation or special laws; </w:t>
            </w:r>
          </w:p>
          <w:p w14:paraId="06576EE3" w14:textId="77777777" w:rsidR="00794B3F" w:rsidRPr="00C21FA4" w:rsidRDefault="00794B3F" w:rsidP="00794B3F">
            <w:pPr>
              <w:pStyle w:val="ListParagraph"/>
              <w:ind w:left="1080"/>
              <w:outlineLvl w:val="0"/>
              <w:rPr>
                <w:rFonts w:ascii="Times New Roman" w:hAnsi="Times New Roman"/>
                <w:sz w:val="24"/>
                <w:szCs w:val="24"/>
                <w:lang w:val="en-GB"/>
              </w:rPr>
            </w:pPr>
          </w:p>
          <w:p w14:paraId="0AD6C9EE" w14:textId="77777777" w:rsidR="007D0979" w:rsidRPr="00C21FA4" w:rsidRDefault="007D0979" w:rsidP="00794B3F">
            <w:pPr>
              <w:pStyle w:val="ListParagraph"/>
              <w:ind w:left="1080"/>
              <w:outlineLvl w:val="0"/>
              <w:rPr>
                <w:rFonts w:ascii="Times New Roman" w:hAnsi="Times New Roman"/>
                <w:sz w:val="24"/>
                <w:szCs w:val="24"/>
                <w:lang w:val="en-GB"/>
              </w:rPr>
            </w:pPr>
          </w:p>
          <w:p w14:paraId="63459C08" w14:textId="77777777" w:rsidR="00325FE8" w:rsidRPr="00C21FA4" w:rsidRDefault="008204E2" w:rsidP="00B1402A">
            <w:pPr>
              <w:pStyle w:val="ListParagraph"/>
              <w:numPr>
                <w:ilvl w:val="1"/>
                <w:numId w:val="1224"/>
              </w:numPr>
              <w:outlineLvl w:val="0"/>
              <w:rPr>
                <w:rFonts w:ascii="Times New Roman" w:hAnsi="Times New Roman"/>
                <w:sz w:val="24"/>
                <w:szCs w:val="24"/>
                <w:lang w:val="en-GB"/>
              </w:rPr>
            </w:pPr>
            <w:r w:rsidRPr="00C21FA4">
              <w:rPr>
                <w:rFonts w:ascii="Times New Roman" w:hAnsi="Times New Roman"/>
                <w:sz w:val="24"/>
                <w:szCs w:val="24"/>
                <w:lang w:val="en-GB"/>
              </w:rPr>
              <w:t xml:space="preserve">Take other measures, respectively perform other actions for which is authorized by customs legislation or special laws; </w:t>
            </w:r>
          </w:p>
          <w:p w14:paraId="007FC723" w14:textId="77777777" w:rsidR="00325FE8" w:rsidRPr="00C21FA4" w:rsidRDefault="00325FE8" w:rsidP="009347FB">
            <w:pPr>
              <w:outlineLvl w:val="0"/>
              <w:rPr>
                <w:rFonts w:ascii="Times New Roman" w:hAnsi="Times New Roman"/>
                <w:lang w:val="en-GB"/>
              </w:rPr>
            </w:pPr>
          </w:p>
          <w:p w14:paraId="4BD208D9" w14:textId="77777777" w:rsidR="00325FE8" w:rsidRPr="00C21FA4" w:rsidRDefault="008204E2" w:rsidP="00B1402A">
            <w:pPr>
              <w:pStyle w:val="ListParagraph"/>
              <w:numPr>
                <w:ilvl w:val="0"/>
                <w:numId w:val="1224"/>
              </w:numPr>
              <w:outlineLvl w:val="0"/>
              <w:rPr>
                <w:rFonts w:ascii="Times New Roman" w:hAnsi="Times New Roman"/>
                <w:sz w:val="24"/>
                <w:szCs w:val="24"/>
                <w:lang w:val="en-GB"/>
              </w:rPr>
            </w:pPr>
            <w:r w:rsidRPr="00C21FA4">
              <w:rPr>
                <w:rFonts w:ascii="Times New Roman" w:hAnsi="Times New Roman"/>
                <w:sz w:val="24"/>
                <w:szCs w:val="24"/>
                <w:lang w:val="en-GB"/>
              </w:rPr>
              <w:t xml:space="preserve">The order from paragraph 1 of this Article, the authorized customs official shall issue without delay, not later then thirty (30) days from the completion of supervision. </w:t>
            </w:r>
          </w:p>
          <w:p w14:paraId="53AA41BA" w14:textId="77777777" w:rsidR="00325FE8" w:rsidRPr="00C21FA4" w:rsidRDefault="00325FE8" w:rsidP="009347FB">
            <w:pPr>
              <w:pStyle w:val="ListParagraph"/>
              <w:ind w:left="0"/>
              <w:outlineLvl w:val="0"/>
              <w:rPr>
                <w:rFonts w:ascii="Times New Roman" w:hAnsi="Times New Roman"/>
                <w:sz w:val="24"/>
                <w:szCs w:val="24"/>
                <w:lang w:val="en-GB"/>
              </w:rPr>
            </w:pPr>
          </w:p>
          <w:p w14:paraId="45A84EB1" w14:textId="77777777" w:rsidR="00325FE8" w:rsidRPr="00C21FA4" w:rsidRDefault="008204E2" w:rsidP="00B1402A">
            <w:pPr>
              <w:pStyle w:val="ListParagraph"/>
              <w:numPr>
                <w:ilvl w:val="0"/>
                <w:numId w:val="1224"/>
              </w:numPr>
              <w:ind w:left="0" w:firstLine="0"/>
              <w:outlineLvl w:val="0"/>
              <w:rPr>
                <w:rFonts w:ascii="Times New Roman" w:hAnsi="Times New Roman"/>
                <w:lang w:val="en-GB"/>
              </w:rPr>
            </w:pPr>
            <w:r w:rsidRPr="00C21FA4">
              <w:rPr>
                <w:rFonts w:ascii="Times New Roman" w:hAnsi="Times New Roman"/>
                <w:sz w:val="24"/>
                <w:szCs w:val="24"/>
                <w:lang w:val="en-GB"/>
              </w:rPr>
              <w:t xml:space="preserve">An appeal may be submitted against the order from paragraph 1 of this Article, which doesn’t suspend its execution.  </w:t>
            </w:r>
          </w:p>
          <w:p w14:paraId="64DFB923" w14:textId="77777777" w:rsidR="00325FE8" w:rsidRPr="00C21FA4" w:rsidRDefault="00325FE8" w:rsidP="009347FB">
            <w:pPr>
              <w:outlineLvl w:val="0"/>
              <w:rPr>
                <w:rFonts w:ascii="Times New Roman" w:hAnsi="Times New Roman"/>
                <w:sz w:val="24"/>
                <w:szCs w:val="24"/>
                <w:lang w:val="en-GB"/>
              </w:rPr>
            </w:pPr>
          </w:p>
          <w:p w14:paraId="75CE4F93"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299</w:t>
            </w:r>
          </w:p>
          <w:p w14:paraId="06CFAEC5"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Non-execution of the order </w:t>
            </w:r>
          </w:p>
          <w:p w14:paraId="6870727D" w14:textId="77777777" w:rsidR="00325FE8" w:rsidRPr="00C21FA4" w:rsidRDefault="00325FE8" w:rsidP="009347FB">
            <w:pPr>
              <w:outlineLvl w:val="0"/>
              <w:rPr>
                <w:rFonts w:ascii="Times New Roman" w:hAnsi="Times New Roman"/>
                <w:sz w:val="28"/>
                <w:szCs w:val="24"/>
                <w:lang w:val="en-GB"/>
              </w:rPr>
            </w:pPr>
          </w:p>
          <w:p w14:paraId="3CE504B8" w14:textId="77777777" w:rsidR="00325FE8" w:rsidRPr="00C21FA4" w:rsidRDefault="008204E2" w:rsidP="009347FB">
            <w:pPr>
              <w:outlineLvl w:val="0"/>
              <w:rPr>
                <w:rFonts w:ascii="Times New Roman" w:hAnsi="Times New Roman"/>
                <w:sz w:val="24"/>
                <w:szCs w:val="24"/>
                <w:lang w:val="en-GB"/>
              </w:rPr>
            </w:pPr>
            <w:r w:rsidRPr="00C21FA4">
              <w:rPr>
                <w:rFonts w:ascii="Times New Roman" w:hAnsi="Times New Roman"/>
                <w:sz w:val="24"/>
                <w:szCs w:val="24"/>
                <w:lang w:val="en-GB"/>
              </w:rPr>
              <w:lastRenderedPageBreak/>
              <w:t>If the person toward whom the order is issued fails to act as per the order from Article 29</w:t>
            </w:r>
            <w:r w:rsidR="00416821" w:rsidRPr="00C21FA4">
              <w:rPr>
                <w:rFonts w:ascii="Times New Roman" w:hAnsi="Times New Roman"/>
                <w:sz w:val="24"/>
                <w:szCs w:val="24"/>
                <w:lang w:val="en-GB"/>
              </w:rPr>
              <w:t>5</w:t>
            </w:r>
            <w:r w:rsidRPr="00C21FA4">
              <w:rPr>
                <w:rFonts w:ascii="Times New Roman" w:hAnsi="Times New Roman"/>
                <w:sz w:val="24"/>
                <w:szCs w:val="24"/>
                <w:lang w:val="en-GB"/>
              </w:rPr>
              <w:t>, 29</w:t>
            </w:r>
            <w:r w:rsidR="00416821" w:rsidRPr="00C21FA4">
              <w:rPr>
                <w:rFonts w:ascii="Times New Roman" w:hAnsi="Times New Roman"/>
                <w:sz w:val="24"/>
                <w:szCs w:val="24"/>
                <w:lang w:val="en-GB"/>
              </w:rPr>
              <w:t>6</w:t>
            </w:r>
            <w:r w:rsidRPr="00C21FA4">
              <w:rPr>
                <w:rFonts w:ascii="Times New Roman" w:hAnsi="Times New Roman"/>
                <w:sz w:val="24"/>
                <w:szCs w:val="24"/>
                <w:lang w:val="en-GB"/>
              </w:rPr>
              <w:t xml:space="preserve"> and 29</w:t>
            </w:r>
            <w:r w:rsidR="00416821" w:rsidRPr="00C21FA4">
              <w:rPr>
                <w:rFonts w:ascii="Times New Roman" w:hAnsi="Times New Roman"/>
                <w:sz w:val="24"/>
                <w:szCs w:val="24"/>
                <w:lang w:val="en-GB"/>
              </w:rPr>
              <w:t>7</w:t>
            </w:r>
            <w:r w:rsidRPr="00C21FA4">
              <w:rPr>
                <w:rFonts w:ascii="Times New Roman" w:hAnsi="Times New Roman"/>
                <w:sz w:val="24"/>
                <w:szCs w:val="24"/>
                <w:lang w:val="en-GB"/>
              </w:rPr>
              <w:t xml:space="preserve">, a misdemeanour procedure is initiated, particularly criminal procedure, depending on the offence qualification as per the legislation in force. </w:t>
            </w:r>
          </w:p>
          <w:p w14:paraId="38F2E27B" w14:textId="77777777" w:rsidR="00813FED" w:rsidRPr="00C21FA4" w:rsidRDefault="00813FED" w:rsidP="009347FB">
            <w:pPr>
              <w:outlineLvl w:val="0"/>
              <w:rPr>
                <w:rFonts w:ascii="Times New Roman" w:hAnsi="Times New Roman"/>
                <w:sz w:val="24"/>
                <w:szCs w:val="24"/>
                <w:lang w:val="en-GB"/>
              </w:rPr>
            </w:pPr>
          </w:p>
          <w:p w14:paraId="409316A7"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300</w:t>
            </w:r>
          </w:p>
          <w:p w14:paraId="65D8DBE2" w14:textId="0B05E6BB"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Orders form  </w:t>
            </w:r>
          </w:p>
          <w:p w14:paraId="7C71496E" w14:textId="77777777" w:rsidR="00EE54F9" w:rsidRPr="00C21FA4" w:rsidRDefault="00EE54F9" w:rsidP="009347FB">
            <w:pPr>
              <w:jc w:val="center"/>
              <w:outlineLvl w:val="0"/>
              <w:rPr>
                <w:rFonts w:ascii="Times New Roman" w:hAnsi="Times New Roman"/>
                <w:b/>
                <w:sz w:val="24"/>
                <w:szCs w:val="24"/>
                <w:lang w:val="en-GB"/>
              </w:rPr>
            </w:pPr>
          </w:p>
          <w:p w14:paraId="62BEC0C5" w14:textId="77777777" w:rsidR="00E410B3" w:rsidRPr="00C21FA4" w:rsidRDefault="008204E2" w:rsidP="00B1402A">
            <w:pPr>
              <w:pStyle w:val="ListParagraph"/>
              <w:numPr>
                <w:ilvl w:val="1"/>
                <w:numId w:val="323"/>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The warnings and order are verbal, in writing or another appropriate manner using light and sound signals, with marks, by hand and another way. </w:t>
            </w:r>
          </w:p>
          <w:p w14:paraId="4AF62D0B" w14:textId="77777777" w:rsidR="00BE2B53" w:rsidRPr="00C21FA4" w:rsidRDefault="00BE2B53" w:rsidP="009347FB">
            <w:pPr>
              <w:pStyle w:val="ListParagraph"/>
              <w:spacing w:after="200"/>
              <w:ind w:left="0"/>
              <w:outlineLvl w:val="0"/>
              <w:rPr>
                <w:rFonts w:ascii="Times New Roman" w:hAnsi="Times New Roman"/>
                <w:sz w:val="24"/>
                <w:szCs w:val="24"/>
                <w:lang w:val="en-GB"/>
              </w:rPr>
            </w:pPr>
          </w:p>
          <w:p w14:paraId="612AD2EA" w14:textId="77777777" w:rsidR="00D04257" w:rsidRPr="00C21FA4" w:rsidRDefault="00D04257" w:rsidP="009347FB">
            <w:pPr>
              <w:pStyle w:val="ListParagraph"/>
              <w:spacing w:after="200"/>
              <w:ind w:left="0"/>
              <w:outlineLvl w:val="0"/>
              <w:rPr>
                <w:rFonts w:ascii="Times New Roman" w:hAnsi="Times New Roman"/>
                <w:sz w:val="24"/>
                <w:szCs w:val="24"/>
                <w:lang w:val="en-GB"/>
              </w:rPr>
            </w:pPr>
          </w:p>
          <w:p w14:paraId="42EA45A2" w14:textId="77777777" w:rsidR="00325FE8" w:rsidRPr="00C21FA4" w:rsidRDefault="008204E2" w:rsidP="00B1402A">
            <w:pPr>
              <w:pStyle w:val="ListParagraph"/>
              <w:numPr>
                <w:ilvl w:val="1"/>
                <w:numId w:val="323"/>
              </w:numPr>
              <w:spacing w:after="200"/>
              <w:ind w:left="0" w:firstLine="0"/>
              <w:outlineLvl w:val="0"/>
              <w:rPr>
                <w:rFonts w:ascii="Times New Roman" w:hAnsi="Times New Roman"/>
                <w:lang w:val="en-GB"/>
              </w:rPr>
            </w:pPr>
            <w:r w:rsidRPr="00C21FA4">
              <w:rPr>
                <w:rFonts w:ascii="Times New Roman" w:hAnsi="Times New Roman"/>
                <w:sz w:val="24"/>
                <w:szCs w:val="24"/>
                <w:lang w:val="en-GB"/>
              </w:rPr>
              <w:t xml:space="preserve">The terms and manner of giving and implementing warnings and orders is determined with an internal act by Director General. </w:t>
            </w:r>
          </w:p>
          <w:p w14:paraId="307E1D89" w14:textId="77777777" w:rsidR="00E80546" w:rsidRPr="00C21FA4" w:rsidRDefault="00E80546" w:rsidP="009347FB">
            <w:pPr>
              <w:outlineLvl w:val="0"/>
              <w:rPr>
                <w:rFonts w:ascii="Times New Roman" w:hAnsi="Times New Roman"/>
                <w:sz w:val="24"/>
                <w:szCs w:val="24"/>
                <w:lang w:val="en-GB"/>
              </w:rPr>
            </w:pPr>
          </w:p>
          <w:p w14:paraId="713FE7C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301</w:t>
            </w:r>
          </w:p>
          <w:p w14:paraId="3BAAF942" w14:textId="77777777" w:rsidR="00325FE8" w:rsidRPr="00C21FA4" w:rsidRDefault="008204E2" w:rsidP="009347FB">
            <w:pPr>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 Temporary restriction of freedom of movement </w:t>
            </w:r>
          </w:p>
          <w:p w14:paraId="29293584" w14:textId="77777777" w:rsidR="00325FE8" w:rsidRPr="00C21FA4" w:rsidRDefault="00325FE8" w:rsidP="009347FB">
            <w:pPr>
              <w:jc w:val="center"/>
              <w:outlineLvl w:val="0"/>
              <w:rPr>
                <w:rFonts w:ascii="Times New Roman" w:hAnsi="Times New Roman"/>
                <w:b/>
                <w:sz w:val="24"/>
                <w:szCs w:val="24"/>
                <w:lang w:val="en-GB"/>
              </w:rPr>
            </w:pPr>
          </w:p>
          <w:p w14:paraId="2CF6C8F2" w14:textId="77777777" w:rsidR="00325FE8" w:rsidRPr="00C21FA4" w:rsidRDefault="008204E2" w:rsidP="00B1402A">
            <w:pPr>
              <w:pStyle w:val="ListParagraph"/>
              <w:numPr>
                <w:ilvl w:val="0"/>
                <w:numId w:val="820"/>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order to implement the supervision, the authoried customs official may temporarily restrict the entry or movement in the supervision site or detain persons. </w:t>
            </w:r>
          </w:p>
          <w:p w14:paraId="1287A40A" w14:textId="77777777" w:rsidR="00325FE8" w:rsidRPr="00C21FA4" w:rsidRDefault="00325FE8" w:rsidP="009347FB">
            <w:pPr>
              <w:pStyle w:val="ListParagraph"/>
              <w:ind w:left="0"/>
              <w:outlineLvl w:val="0"/>
              <w:rPr>
                <w:rFonts w:ascii="Times New Roman" w:hAnsi="Times New Roman"/>
                <w:sz w:val="24"/>
                <w:szCs w:val="24"/>
                <w:lang w:val="en-GB"/>
              </w:rPr>
            </w:pPr>
          </w:p>
          <w:p w14:paraId="78ACC8FB" w14:textId="77777777" w:rsidR="00325FE8" w:rsidRPr="00C21FA4" w:rsidRDefault="008204E2" w:rsidP="00B1402A">
            <w:pPr>
              <w:pStyle w:val="ListParagraph"/>
              <w:numPr>
                <w:ilvl w:val="0"/>
                <w:numId w:val="820"/>
              </w:numPr>
              <w:spacing w:after="200"/>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temporary restriction of entry or movement in the supervision site cannot last </w:t>
            </w:r>
            <w:r w:rsidRPr="00C21FA4">
              <w:rPr>
                <w:rFonts w:ascii="Times New Roman" w:hAnsi="Times New Roman"/>
                <w:sz w:val="24"/>
                <w:szCs w:val="24"/>
                <w:lang w:val="en-GB"/>
              </w:rPr>
              <w:lastRenderedPageBreak/>
              <w:t xml:space="preserve">more than the time necessary to achieve the goal for which the enforcement ensued. </w:t>
            </w:r>
          </w:p>
          <w:p w14:paraId="17A72B9D" w14:textId="77777777" w:rsidR="00325FE8" w:rsidRPr="00C21FA4" w:rsidRDefault="00325FE8" w:rsidP="009347FB">
            <w:pPr>
              <w:pStyle w:val="ListParagraph"/>
              <w:ind w:left="0"/>
              <w:outlineLvl w:val="0"/>
              <w:rPr>
                <w:rFonts w:ascii="Times New Roman" w:hAnsi="Times New Roman"/>
                <w:sz w:val="24"/>
                <w:szCs w:val="24"/>
                <w:lang w:val="en-GB"/>
              </w:rPr>
            </w:pPr>
          </w:p>
          <w:p w14:paraId="35BDA4BE" w14:textId="77777777" w:rsidR="00694B07" w:rsidRPr="00C21FA4" w:rsidRDefault="00694B07" w:rsidP="009347FB">
            <w:pPr>
              <w:pStyle w:val="ListParagraph"/>
              <w:ind w:left="0"/>
              <w:outlineLvl w:val="0"/>
              <w:rPr>
                <w:rFonts w:ascii="Times New Roman" w:hAnsi="Times New Roman"/>
                <w:sz w:val="24"/>
                <w:szCs w:val="24"/>
                <w:lang w:val="en-GB"/>
              </w:rPr>
            </w:pPr>
          </w:p>
          <w:p w14:paraId="0340E534" w14:textId="77777777" w:rsidR="00325FE8" w:rsidRPr="00C21FA4" w:rsidRDefault="008204E2" w:rsidP="00763F0B">
            <w:pPr>
              <w:pStyle w:val="ListParagraph"/>
              <w:numPr>
                <w:ilvl w:val="0"/>
                <w:numId w:val="82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Detention of the person at the supervision site cannot last more than accomplishing the purpose for which the authorization is exercised and not more then six (6) hours. If reasons exist for temporary detention of the person for more than six (6) hours, the competent Customs investigation structure shall be notified without delay for legislation in force enforcement. </w:t>
            </w:r>
          </w:p>
          <w:p w14:paraId="4EFA92AD" w14:textId="77777777" w:rsidR="004C5405" w:rsidRPr="00C21FA4" w:rsidRDefault="004C5405" w:rsidP="00763F0B">
            <w:pPr>
              <w:contextualSpacing/>
              <w:jc w:val="center"/>
              <w:outlineLvl w:val="0"/>
              <w:rPr>
                <w:rFonts w:ascii="Times New Roman" w:hAnsi="Times New Roman"/>
                <w:b/>
                <w:sz w:val="24"/>
                <w:szCs w:val="24"/>
                <w:lang w:val="en-GB"/>
              </w:rPr>
            </w:pPr>
          </w:p>
          <w:p w14:paraId="0F5B22E1" w14:textId="77777777" w:rsidR="006548EA" w:rsidRPr="00C21FA4" w:rsidRDefault="006548EA" w:rsidP="00763F0B">
            <w:pPr>
              <w:contextualSpacing/>
              <w:jc w:val="center"/>
              <w:outlineLvl w:val="0"/>
              <w:rPr>
                <w:rFonts w:ascii="Times New Roman" w:hAnsi="Times New Roman"/>
                <w:b/>
                <w:sz w:val="24"/>
                <w:szCs w:val="24"/>
                <w:lang w:val="en-GB"/>
              </w:rPr>
            </w:pPr>
          </w:p>
          <w:p w14:paraId="7DD9C9CA" w14:textId="77777777" w:rsidR="00325FE8" w:rsidRPr="00C21FA4" w:rsidRDefault="008204E2" w:rsidP="00763F0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302</w:t>
            </w:r>
          </w:p>
          <w:p w14:paraId="271F4D82" w14:textId="77777777" w:rsidR="00325FE8" w:rsidRPr="00C21FA4" w:rsidRDefault="008204E2" w:rsidP="00763F0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Persons control</w:t>
            </w:r>
          </w:p>
          <w:p w14:paraId="76ED4944" w14:textId="77777777" w:rsidR="00325FE8" w:rsidRPr="00C21FA4" w:rsidRDefault="00325FE8" w:rsidP="00763F0B">
            <w:pPr>
              <w:contextualSpacing/>
              <w:outlineLvl w:val="0"/>
              <w:rPr>
                <w:rFonts w:ascii="Times New Roman" w:hAnsi="Times New Roman"/>
                <w:b/>
                <w:sz w:val="24"/>
                <w:szCs w:val="24"/>
                <w:lang w:val="en-GB"/>
              </w:rPr>
            </w:pPr>
          </w:p>
          <w:p w14:paraId="0820BC21" w14:textId="77777777" w:rsidR="00325FE8" w:rsidRPr="00C21FA4" w:rsidRDefault="008204E2" w:rsidP="00763F0B">
            <w:pPr>
              <w:pStyle w:val="ListParagraph"/>
              <w:numPr>
                <w:ilvl w:val="0"/>
                <w:numId w:val="82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who enters, uses transit or exits the customs territory of Republic of Kosovo, is obliged to present the goods carrying with himself and when requested by the customs official, shall answer to questions regarding the itinerary, the luggage and other stuff carrying with himself and if requested for control, shall present them in the place and manner as required by Customs. </w:t>
            </w:r>
          </w:p>
          <w:p w14:paraId="6ADDEC5E" w14:textId="77777777" w:rsidR="004C5405" w:rsidRPr="00C21FA4" w:rsidRDefault="004C5405" w:rsidP="009347FB">
            <w:pPr>
              <w:contextualSpacing/>
              <w:outlineLvl w:val="0"/>
              <w:rPr>
                <w:rFonts w:ascii="Times New Roman" w:hAnsi="Times New Roman"/>
                <w:sz w:val="24"/>
                <w:szCs w:val="24"/>
                <w:lang w:val="en-GB"/>
              </w:rPr>
            </w:pPr>
          </w:p>
          <w:p w14:paraId="5EC1BCB2" w14:textId="77777777" w:rsidR="00325FE8" w:rsidRPr="00C21FA4" w:rsidRDefault="008204E2" w:rsidP="00B1402A">
            <w:pPr>
              <w:pStyle w:val="ListParagraph"/>
              <w:numPr>
                <w:ilvl w:val="0"/>
                <w:numId w:val="82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may control the person for the purposes of implementing the customs supervision. </w:t>
            </w:r>
          </w:p>
          <w:p w14:paraId="4970DDE4" w14:textId="77777777" w:rsidR="00325FE8" w:rsidRPr="00C21FA4" w:rsidRDefault="00325FE8" w:rsidP="009347FB">
            <w:pPr>
              <w:contextualSpacing/>
              <w:outlineLvl w:val="0"/>
              <w:rPr>
                <w:rFonts w:ascii="Times New Roman" w:hAnsi="Times New Roman"/>
                <w:sz w:val="24"/>
                <w:szCs w:val="24"/>
                <w:lang w:val="en-GB"/>
              </w:rPr>
            </w:pPr>
          </w:p>
          <w:p w14:paraId="09FD5CE2" w14:textId="77777777" w:rsidR="00325FE8" w:rsidRPr="00C21FA4" w:rsidRDefault="008204E2" w:rsidP="00B1402A">
            <w:pPr>
              <w:pStyle w:val="ListParagraph"/>
              <w:numPr>
                <w:ilvl w:val="0"/>
                <w:numId w:val="821"/>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Controlling a person includes examination of any thing the person carries on the body or with themselves, specifying if they carry stuff that are object of punishable actions for which Customs is competent. </w:t>
            </w:r>
          </w:p>
          <w:p w14:paraId="57E0F08A" w14:textId="77777777" w:rsidR="00325FE8" w:rsidRPr="00C21FA4" w:rsidRDefault="00325FE8" w:rsidP="009347FB">
            <w:pPr>
              <w:contextualSpacing/>
              <w:outlineLvl w:val="0"/>
              <w:rPr>
                <w:rFonts w:ascii="Times New Roman" w:hAnsi="Times New Roman"/>
                <w:sz w:val="24"/>
                <w:szCs w:val="24"/>
                <w:lang w:val="en-GB"/>
              </w:rPr>
            </w:pPr>
          </w:p>
          <w:p w14:paraId="6B78BEF0" w14:textId="77777777" w:rsidR="00325FE8" w:rsidRPr="00C21FA4" w:rsidRDefault="008204E2" w:rsidP="00B1402A">
            <w:pPr>
              <w:pStyle w:val="ListParagraph"/>
              <w:numPr>
                <w:ilvl w:val="0"/>
                <w:numId w:val="82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control may be performed solely by authorized customs officials of the same gender with the erson being checked, whereas the control on a minor can be performed only with the presence of a parent or guardian of the minor. In the event the presence of the parent or guardian cannot be provided, the control then is performed in the presence of a professional from a competent social welfare institution. </w:t>
            </w:r>
          </w:p>
          <w:p w14:paraId="1241F11B" w14:textId="77777777" w:rsidR="00325FE8" w:rsidRPr="00C21FA4" w:rsidRDefault="00325FE8" w:rsidP="009347FB">
            <w:pPr>
              <w:contextualSpacing/>
              <w:outlineLvl w:val="0"/>
              <w:rPr>
                <w:rFonts w:ascii="Times New Roman" w:hAnsi="Times New Roman"/>
                <w:sz w:val="24"/>
                <w:szCs w:val="24"/>
                <w:lang w:val="en-GB"/>
              </w:rPr>
            </w:pPr>
          </w:p>
          <w:p w14:paraId="06CB4C4A" w14:textId="77777777" w:rsidR="00325FE8" w:rsidRPr="00C21FA4" w:rsidRDefault="008204E2" w:rsidP="00B1402A">
            <w:pPr>
              <w:pStyle w:val="ListParagraph"/>
              <w:numPr>
                <w:ilvl w:val="0"/>
                <w:numId w:val="82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Exceptionally, when necessary to perform an urgent control on the person for detention of weapons or objects suitable for an attack or self-mutilation, the control may be performed by another gender person. </w:t>
            </w:r>
          </w:p>
          <w:p w14:paraId="403A5E31" w14:textId="77777777" w:rsidR="00325FE8" w:rsidRPr="00C21FA4" w:rsidRDefault="00325FE8" w:rsidP="009347FB">
            <w:pPr>
              <w:contextualSpacing/>
              <w:outlineLvl w:val="0"/>
              <w:rPr>
                <w:rFonts w:ascii="Times New Roman" w:hAnsi="Times New Roman"/>
                <w:sz w:val="24"/>
                <w:szCs w:val="24"/>
                <w:lang w:val="en-GB"/>
              </w:rPr>
            </w:pPr>
          </w:p>
          <w:p w14:paraId="1A3C5731" w14:textId="77777777" w:rsidR="008A7E32" w:rsidRPr="00C21FA4" w:rsidRDefault="008A7E32" w:rsidP="009347FB">
            <w:pPr>
              <w:contextualSpacing/>
              <w:outlineLvl w:val="0"/>
              <w:rPr>
                <w:rFonts w:ascii="Times New Roman" w:hAnsi="Times New Roman"/>
                <w:sz w:val="24"/>
                <w:szCs w:val="24"/>
                <w:lang w:val="en-GB"/>
              </w:rPr>
            </w:pPr>
          </w:p>
          <w:p w14:paraId="17E9C107" w14:textId="77777777" w:rsidR="00325FE8" w:rsidRPr="00C21FA4" w:rsidRDefault="008204E2" w:rsidP="00B1402A">
            <w:pPr>
              <w:pStyle w:val="ListParagraph"/>
              <w:numPr>
                <w:ilvl w:val="0"/>
                <w:numId w:val="82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event of suspicion that goods being used to commit a customs offence, respectively a object of criminal act is concealed in the persons body, then Customs investigation structures shall be notified, who shall notify the Prosecution to authorize a control in health institutions as per legislation in force. </w:t>
            </w:r>
          </w:p>
          <w:p w14:paraId="7D9EF54B" w14:textId="77777777" w:rsidR="00E80546" w:rsidRPr="00C21FA4" w:rsidRDefault="00E80546" w:rsidP="009347FB">
            <w:pPr>
              <w:contextualSpacing/>
              <w:jc w:val="center"/>
              <w:outlineLvl w:val="0"/>
              <w:rPr>
                <w:rFonts w:ascii="Times New Roman" w:hAnsi="Times New Roman"/>
                <w:b/>
                <w:sz w:val="28"/>
                <w:szCs w:val="24"/>
                <w:lang w:val="en-GB"/>
              </w:rPr>
            </w:pPr>
          </w:p>
          <w:p w14:paraId="5195CB86"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303</w:t>
            </w:r>
          </w:p>
          <w:p w14:paraId="7AADB622"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Goods examination</w:t>
            </w:r>
          </w:p>
          <w:p w14:paraId="75312A1D" w14:textId="77777777" w:rsidR="00325FE8" w:rsidRPr="00C21FA4" w:rsidRDefault="00325FE8" w:rsidP="009347FB">
            <w:pPr>
              <w:contextualSpacing/>
              <w:outlineLvl w:val="0"/>
              <w:rPr>
                <w:rFonts w:ascii="Times New Roman" w:hAnsi="Times New Roman"/>
                <w:b/>
                <w:sz w:val="24"/>
                <w:szCs w:val="24"/>
                <w:lang w:val="en-GB"/>
              </w:rPr>
            </w:pPr>
          </w:p>
          <w:p w14:paraId="7A298CCC" w14:textId="77777777" w:rsidR="00325FE8" w:rsidRPr="00C21FA4" w:rsidRDefault="008204E2" w:rsidP="00B1402A">
            <w:pPr>
              <w:pStyle w:val="ListParagraph"/>
              <w:numPr>
                <w:ilvl w:val="0"/>
                <w:numId w:val="82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while enforcing the customs supervision is entitled to control the goods. </w:t>
            </w:r>
          </w:p>
          <w:p w14:paraId="270B6E77" w14:textId="77777777" w:rsidR="00325FE8" w:rsidRPr="00C21FA4" w:rsidRDefault="00325FE8" w:rsidP="009347FB">
            <w:pPr>
              <w:pStyle w:val="ListParagraph"/>
              <w:ind w:left="0"/>
              <w:outlineLvl w:val="0"/>
              <w:rPr>
                <w:rFonts w:ascii="Times New Roman" w:hAnsi="Times New Roman"/>
                <w:sz w:val="24"/>
                <w:szCs w:val="24"/>
                <w:lang w:val="en-GB"/>
              </w:rPr>
            </w:pPr>
          </w:p>
          <w:p w14:paraId="287EED57" w14:textId="77777777" w:rsidR="00325FE8" w:rsidRPr="00C21FA4" w:rsidRDefault="008204E2" w:rsidP="00B1402A">
            <w:pPr>
              <w:pStyle w:val="ListParagraph"/>
              <w:numPr>
                <w:ilvl w:val="0"/>
                <w:numId w:val="82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persons from Article 304 and all other persons located at the supervision enforcement site are obliged to enable to the authorized customs official to control the goods without obstacles. </w:t>
            </w:r>
          </w:p>
          <w:p w14:paraId="7C454BBB" w14:textId="77777777" w:rsidR="0028350C" w:rsidRPr="00C21FA4" w:rsidRDefault="0028350C" w:rsidP="00E643AD">
            <w:pPr>
              <w:contextualSpacing/>
              <w:jc w:val="center"/>
              <w:outlineLvl w:val="0"/>
              <w:rPr>
                <w:rFonts w:ascii="Times New Roman" w:hAnsi="Times New Roman"/>
                <w:b/>
                <w:sz w:val="24"/>
                <w:szCs w:val="24"/>
                <w:lang w:val="en-GB"/>
              </w:rPr>
            </w:pPr>
          </w:p>
          <w:p w14:paraId="1C998CF4"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304</w:t>
            </w:r>
          </w:p>
          <w:p w14:paraId="49C13240"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Sample taking</w:t>
            </w:r>
          </w:p>
          <w:p w14:paraId="13B19147" w14:textId="77777777" w:rsidR="00325FE8" w:rsidRPr="00C21FA4" w:rsidRDefault="00325FE8" w:rsidP="009347FB">
            <w:pPr>
              <w:contextualSpacing/>
              <w:outlineLvl w:val="0"/>
              <w:rPr>
                <w:rFonts w:ascii="Times New Roman" w:hAnsi="Times New Roman"/>
                <w:sz w:val="24"/>
                <w:szCs w:val="24"/>
                <w:lang w:val="en-GB"/>
              </w:rPr>
            </w:pPr>
          </w:p>
          <w:p w14:paraId="1E1F03F9" w14:textId="77777777" w:rsidR="00325FE8" w:rsidRPr="00C21FA4" w:rsidRDefault="008204E2" w:rsidP="00B1402A">
            <w:pPr>
              <w:pStyle w:val="ListParagraph"/>
              <w:numPr>
                <w:ilvl w:val="0"/>
                <w:numId w:val="82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In the procedure in Article 305, the authorized customs official is entitled to take samples from goods with the purpose of performing analysis or other specific examination. </w:t>
            </w:r>
          </w:p>
          <w:p w14:paraId="26E81D42" w14:textId="77777777" w:rsidR="00325FE8" w:rsidRPr="00C21FA4" w:rsidRDefault="00325FE8" w:rsidP="009347FB">
            <w:pPr>
              <w:contextualSpacing/>
              <w:outlineLvl w:val="0"/>
              <w:rPr>
                <w:rFonts w:ascii="Times New Roman" w:hAnsi="Times New Roman"/>
                <w:sz w:val="24"/>
                <w:szCs w:val="24"/>
                <w:lang w:val="en-GB"/>
              </w:rPr>
            </w:pPr>
          </w:p>
          <w:p w14:paraId="31B7307D" w14:textId="77777777" w:rsidR="00325FE8" w:rsidRPr="00C21FA4" w:rsidRDefault="008204E2" w:rsidP="00B1402A">
            <w:pPr>
              <w:pStyle w:val="ListParagraph"/>
              <w:numPr>
                <w:ilvl w:val="0"/>
                <w:numId w:val="82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The procedure for taking samples is determined by legal act approv</w:t>
            </w:r>
            <w:r w:rsidR="004C5405" w:rsidRPr="00C21FA4">
              <w:rPr>
                <w:rFonts w:ascii="Times New Roman" w:hAnsi="Times New Roman"/>
                <w:sz w:val="24"/>
                <w:szCs w:val="24"/>
                <w:lang w:val="en-GB"/>
              </w:rPr>
              <w:t>ed by the Minister of Finances.</w:t>
            </w:r>
          </w:p>
          <w:p w14:paraId="3AFB308E" w14:textId="77777777" w:rsidR="00325FE8" w:rsidRPr="00C21FA4" w:rsidRDefault="00325FE8" w:rsidP="009347FB">
            <w:pPr>
              <w:contextualSpacing/>
              <w:outlineLvl w:val="0"/>
              <w:rPr>
                <w:rFonts w:ascii="Times New Roman" w:hAnsi="Times New Roman"/>
                <w:sz w:val="24"/>
                <w:szCs w:val="24"/>
                <w:lang w:val="en-GB"/>
              </w:rPr>
            </w:pPr>
          </w:p>
          <w:p w14:paraId="31E45B41" w14:textId="77777777" w:rsidR="00692BE5" w:rsidRPr="00C21FA4" w:rsidRDefault="00692BE5" w:rsidP="009347FB">
            <w:pPr>
              <w:contextualSpacing/>
              <w:outlineLvl w:val="0"/>
              <w:rPr>
                <w:rFonts w:ascii="Times New Roman" w:hAnsi="Times New Roman"/>
                <w:sz w:val="24"/>
                <w:szCs w:val="24"/>
                <w:lang w:val="en-GB"/>
              </w:rPr>
            </w:pPr>
          </w:p>
          <w:p w14:paraId="51828942"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305</w:t>
            </w:r>
          </w:p>
          <w:p w14:paraId="17D8825E"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Abandoned goods</w:t>
            </w:r>
          </w:p>
          <w:p w14:paraId="680E1E5F" w14:textId="77777777" w:rsidR="00325FE8" w:rsidRPr="00C21FA4" w:rsidRDefault="00325FE8" w:rsidP="009347FB">
            <w:pPr>
              <w:contextualSpacing/>
              <w:outlineLvl w:val="0"/>
              <w:rPr>
                <w:rFonts w:ascii="Times New Roman" w:hAnsi="Times New Roman"/>
                <w:sz w:val="24"/>
                <w:szCs w:val="24"/>
                <w:lang w:val="en-GB"/>
              </w:rPr>
            </w:pPr>
          </w:p>
          <w:p w14:paraId="00B014A2" w14:textId="11F4679A"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is entitled to control the goods and in case </w:t>
            </w:r>
            <w:r w:rsidRPr="00C21FA4">
              <w:rPr>
                <w:rFonts w:ascii="Times New Roman" w:hAnsi="Times New Roman"/>
                <w:sz w:val="24"/>
                <w:szCs w:val="24"/>
                <w:lang w:val="en-GB"/>
              </w:rPr>
              <w:lastRenderedPageBreak/>
              <w:t>those goods cannot be related to any person</w:t>
            </w:r>
            <w:r w:rsidR="00E720DD" w:rsidRPr="00C21FA4">
              <w:rPr>
                <w:rFonts w:ascii="Times New Roman" w:hAnsi="Times New Roman"/>
                <w:sz w:val="24"/>
                <w:szCs w:val="24"/>
                <w:lang w:val="en-GB"/>
              </w:rPr>
              <w:t>,</w:t>
            </w:r>
            <w:r w:rsidRPr="00C21FA4">
              <w:rPr>
                <w:rFonts w:ascii="Times New Roman" w:hAnsi="Times New Roman"/>
                <w:sz w:val="24"/>
                <w:szCs w:val="24"/>
                <w:lang w:val="en-GB"/>
              </w:rPr>
              <w:t xml:space="preserve"> they shall be considered to be abandoned. </w:t>
            </w:r>
          </w:p>
          <w:p w14:paraId="7E143076" w14:textId="77777777" w:rsidR="00325FE8" w:rsidRPr="00C21FA4" w:rsidRDefault="00325FE8" w:rsidP="009347FB">
            <w:pPr>
              <w:contextualSpacing/>
              <w:outlineLvl w:val="0"/>
              <w:rPr>
                <w:rFonts w:ascii="Times New Roman" w:hAnsi="Times New Roman"/>
                <w:sz w:val="24"/>
                <w:szCs w:val="24"/>
                <w:lang w:val="en-GB"/>
              </w:rPr>
            </w:pPr>
          </w:p>
          <w:p w14:paraId="6794261D" w14:textId="77777777" w:rsidR="00325FE8" w:rsidRPr="00C21FA4" w:rsidRDefault="008204E2" w:rsidP="00B1402A">
            <w:pPr>
              <w:pStyle w:val="ListParagraph"/>
              <w:numPr>
                <w:ilvl w:val="0"/>
                <w:numId w:val="81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not otherwise set out by the special law, Customs with the purpose of regulating the goods status from paragraph 1 of this Article, shall undertake all the necessary measures, including its sale, using it for their needs or donating it. The goods are destroyed if, by legislation in force, they cannot be traded in the Republic of Kosovo. </w:t>
            </w:r>
          </w:p>
          <w:p w14:paraId="398706AB" w14:textId="77777777" w:rsidR="00325FE8" w:rsidRPr="00C21FA4" w:rsidRDefault="00325FE8" w:rsidP="009347FB">
            <w:pPr>
              <w:contextualSpacing/>
              <w:outlineLvl w:val="0"/>
              <w:rPr>
                <w:rFonts w:ascii="Times New Roman" w:hAnsi="Times New Roman"/>
                <w:sz w:val="24"/>
                <w:szCs w:val="24"/>
                <w:lang w:val="en-GB"/>
              </w:rPr>
            </w:pPr>
          </w:p>
          <w:p w14:paraId="0C17A9B0" w14:textId="77777777" w:rsidR="003E1530" w:rsidRPr="00C21FA4" w:rsidRDefault="003E1530" w:rsidP="009347FB">
            <w:pPr>
              <w:contextualSpacing/>
              <w:outlineLvl w:val="0"/>
              <w:rPr>
                <w:rFonts w:ascii="Times New Roman" w:hAnsi="Times New Roman"/>
                <w:sz w:val="24"/>
                <w:szCs w:val="24"/>
                <w:lang w:val="en-GB"/>
              </w:rPr>
            </w:pPr>
          </w:p>
          <w:p w14:paraId="02D57712"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306</w:t>
            </w:r>
          </w:p>
          <w:p w14:paraId="52458E82"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Monitoring, detention, inspection and control of means of transport</w:t>
            </w:r>
          </w:p>
          <w:p w14:paraId="5178E812" w14:textId="77777777" w:rsidR="00325FE8" w:rsidRPr="00C21FA4" w:rsidRDefault="00325FE8" w:rsidP="009347FB">
            <w:pPr>
              <w:contextualSpacing/>
              <w:outlineLvl w:val="0"/>
              <w:rPr>
                <w:rFonts w:ascii="Times New Roman" w:hAnsi="Times New Roman"/>
                <w:b/>
                <w:sz w:val="24"/>
                <w:szCs w:val="24"/>
                <w:lang w:val="en-GB"/>
              </w:rPr>
            </w:pPr>
          </w:p>
          <w:p w14:paraId="266BD907" w14:textId="01A5466E" w:rsidR="00325FE8" w:rsidRPr="00C21FA4" w:rsidRDefault="008204E2" w:rsidP="00B1402A">
            <w:pPr>
              <w:pStyle w:val="ListParagraph"/>
              <w:numPr>
                <w:ilvl w:val="0"/>
                <w:numId w:val="825"/>
              </w:numPr>
              <w:ind w:left="0" w:firstLine="0"/>
              <w:outlineLvl w:val="0"/>
              <w:rPr>
                <w:rFonts w:ascii="Times New Roman" w:hAnsi="Times New Roman"/>
                <w:sz w:val="24"/>
                <w:szCs w:val="24"/>
                <w:lang w:val="en-GB"/>
              </w:rPr>
            </w:pPr>
            <w:r w:rsidRPr="00C21FA4">
              <w:rPr>
                <w:rFonts w:ascii="Times New Roman" w:hAnsi="Times New Roman"/>
                <w:bCs/>
                <w:sz w:val="24"/>
                <w:szCs w:val="24"/>
                <w:lang w:val="en-GB"/>
              </w:rPr>
              <w:t xml:space="preserve">The authorized customs official while enforcing supervision at any time and place may monitor, detain, </w:t>
            </w:r>
            <w:r w:rsidR="002E72DF" w:rsidRPr="00C21FA4">
              <w:rPr>
                <w:rFonts w:ascii="Times New Roman" w:hAnsi="Times New Roman"/>
                <w:bCs/>
                <w:sz w:val="24"/>
                <w:szCs w:val="24"/>
                <w:lang w:val="en-GB"/>
              </w:rPr>
              <w:t xml:space="preserve">follow, </w:t>
            </w:r>
            <w:r w:rsidRPr="00C21FA4">
              <w:rPr>
                <w:rFonts w:ascii="Times New Roman" w:hAnsi="Times New Roman"/>
                <w:bCs/>
                <w:sz w:val="24"/>
                <w:szCs w:val="24"/>
                <w:lang w:val="en-GB"/>
              </w:rPr>
              <w:t xml:space="preserve">inspect and control all the transport means which: </w:t>
            </w:r>
          </w:p>
          <w:p w14:paraId="127196E5" w14:textId="77777777" w:rsidR="00325FE8" w:rsidRPr="00C21FA4" w:rsidRDefault="00325FE8" w:rsidP="009347FB">
            <w:pPr>
              <w:contextualSpacing/>
              <w:outlineLvl w:val="0"/>
              <w:rPr>
                <w:rFonts w:ascii="Times New Roman" w:hAnsi="Times New Roman"/>
                <w:sz w:val="24"/>
                <w:szCs w:val="24"/>
                <w:lang w:val="en-GB"/>
              </w:rPr>
            </w:pPr>
          </w:p>
          <w:p w14:paraId="2AB68F42" w14:textId="77777777" w:rsidR="004C3982" w:rsidRPr="00C21FA4" w:rsidRDefault="004C3982" w:rsidP="009347FB">
            <w:pPr>
              <w:contextualSpacing/>
              <w:outlineLvl w:val="0"/>
              <w:rPr>
                <w:rFonts w:ascii="Times New Roman" w:hAnsi="Times New Roman"/>
                <w:sz w:val="24"/>
                <w:szCs w:val="24"/>
                <w:lang w:val="en-GB"/>
              </w:rPr>
            </w:pPr>
          </w:p>
          <w:p w14:paraId="5063E1C4" w14:textId="77777777" w:rsidR="00325FE8" w:rsidRPr="00C21FA4" w:rsidRDefault="008204E2" w:rsidP="00B1402A">
            <w:pPr>
              <w:pStyle w:val="ListParagraph"/>
              <w:numPr>
                <w:ilvl w:val="1"/>
                <w:numId w:val="824"/>
              </w:numPr>
              <w:ind w:firstLine="0"/>
              <w:outlineLvl w:val="0"/>
              <w:rPr>
                <w:rFonts w:ascii="Times New Roman" w:hAnsi="Times New Roman"/>
                <w:sz w:val="24"/>
                <w:szCs w:val="24"/>
                <w:lang w:val="en-GB"/>
              </w:rPr>
            </w:pPr>
            <w:r w:rsidRPr="00C21FA4">
              <w:rPr>
                <w:rFonts w:ascii="Times New Roman" w:hAnsi="Times New Roman"/>
                <w:sz w:val="24"/>
                <w:szCs w:val="24"/>
                <w:lang w:val="en-GB"/>
              </w:rPr>
              <w:t>Enter or exit the customs territory of Republic of Kosovo;</w:t>
            </w:r>
          </w:p>
          <w:p w14:paraId="22D90302" w14:textId="77777777" w:rsidR="00325FE8" w:rsidRPr="00C21FA4" w:rsidRDefault="00325FE8" w:rsidP="00E643AD">
            <w:pPr>
              <w:pStyle w:val="ListParagraph"/>
              <w:outlineLvl w:val="0"/>
              <w:rPr>
                <w:rFonts w:ascii="Times New Roman" w:hAnsi="Times New Roman"/>
                <w:sz w:val="24"/>
                <w:szCs w:val="24"/>
                <w:lang w:val="en-GB"/>
              </w:rPr>
            </w:pPr>
          </w:p>
          <w:p w14:paraId="7A551F4B" w14:textId="77777777" w:rsidR="00325FE8" w:rsidRPr="00C21FA4" w:rsidRDefault="008204E2" w:rsidP="00B1402A">
            <w:pPr>
              <w:pStyle w:val="ListParagraph"/>
              <w:numPr>
                <w:ilvl w:val="1"/>
                <w:numId w:val="824"/>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Move within the customs territory; </w:t>
            </w:r>
          </w:p>
          <w:p w14:paraId="2E9E6999" w14:textId="77777777" w:rsidR="00325FE8" w:rsidRPr="00C21FA4" w:rsidRDefault="00325FE8" w:rsidP="00E643AD">
            <w:pPr>
              <w:pStyle w:val="ListParagraph"/>
              <w:outlineLvl w:val="0"/>
              <w:rPr>
                <w:rFonts w:ascii="Times New Roman" w:hAnsi="Times New Roman"/>
                <w:sz w:val="24"/>
                <w:szCs w:val="24"/>
                <w:lang w:val="en-GB"/>
              </w:rPr>
            </w:pPr>
          </w:p>
          <w:p w14:paraId="0E45D50C" w14:textId="77777777" w:rsidR="00325FE8" w:rsidRPr="00C21FA4" w:rsidRDefault="008204E2" w:rsidP="00B1402A">
            <w:pPr>
              <w:pStyle w:val="ListParagraph"/>
              <w:numPr>
                <w:ilvl w:val="1"/>
                <w:numId w:val="824"/>
              </w:numPr>
              <w:ind w:firstLine="0"/>
              <w:outlineLvl w:val="0"/>
              <w:rPr>
                <w:rFonts w:ascii="Times New Roman" w:hAnsi="Times New Roman"/>
                <w:sz w:val="24"/>
                <w:szCs w:val="24"/>
                <w:lang w:val="en-GB"/>
              </w:rPr>
            </w:pPr>
            <w:r w:rsidRPr="00C21FA4">
              <w:rPr>
                <w:rFonts w:ascii="Times New Roman" w:hAnsi="Times New Roman"/>
                <w:sz w:val="24"/>
                <w:szCs w:val="24"/>
                <w:lang w:val="en-GB"/>
              </w:rPr>
              <w:t>Are within the approved space by Customs;</w:t>
            </w:r>
          </w:p>
          <w:p w14:paraId="280AE542" w14:textId="77777777" w:rsidR="00325FE8" w:rsidRPr="00C21FA4" w:rsidRDefault="00325FE8" w:rsidP="00E643AD">
            <w:pPr>
              <w:pStyle w:val="ListParagraph"/>
              <w:outlineLvl w:val="0"/>
              <w:rPr>
                <w:rFonts w:ascii="Times New Roman" w:hAnsi="Times New Roman"/>
                <w:sz w:val="24"/>
                <w:szCs w:val="24"/>
                <w:lang w:val="en-GB"/>
              </w:rPr>
            </w:pPr>
          </w:p>
          <w:p w14:paraId="4509DBC9" w14:textId="77777777" w:rsidR="00325FE8" w:rsidRPr="00C21FA4" w:rsidRDefault="008204E2" w:rsidP="00B1402A">
            <w:pPr>
              <w:pStyle w:val="ListParagraph"/>
              <w:numPr>
                <w:ilvl w:val="1"/>
                <w:numId w:val="824"/>
              </w:numPr>
              <w:ind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Arrive or depart from the airport;</w:t>
            </w:r>
          </w:p>
          <w:p w14:paraId="26417A73" w14:textId="77777777" w:rsidR="004C5405" w:rsidRPr="00C21FA4" w:rsidRDefault="004C5405" w:rsidP="004C5405">
            <w:pPr>
              <w:pStyle w:val="ListParagraph"/>
              <w:rPr>
                <w:rFonts w:ascii="Times New Roman" w:hAnsi="Times New Roman"/>
                <w:sz w:val="24"/>
                <w:szCs w:val="24"/>
                <w:lang w:val="en-GB"/>
              </w:rPr>
            </w:pPr>
          </w:p>
          <w:p w14:paraId="4E7D9A2E" w14:textId="77777777" w:rsidR="00325FE8" w:rsidRPr="00C21FA4" w:rsidRDefault="008204E2" w:rsidP="00B1402A">
            <w:pPr>
              <w:pStyle w:val="ListParagraph"/>
              <w:numPr>
                <w:ilvl w:val="1"/>
                <w:numId w:val="824"/>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arrive or depart from a customs warehouse or an approved free zone. </w:t>
            </w:r>
          </w:p>
          <w:p w14:paraId="4390AE9A" w14:textId="77777777" w:rsidR="004C3982" w:rsidRPr="00C21FA4" w:rsidRDefault="004C3982" w:rsidP="009347FB">
            <w:pPr>
              <w:contextualSpacing/>
              <w:outlineLvl w:val="0"/>
              <w:rPr>
                <w:rFonts w:ascii="Times New Roman" w:hAnsi="Times New Roman"/>
                <w:sz w:val="24"/>
                <w:szCs w:val="24"/>
                <w:lang w:val="en-GB"/>
              </w:rPr>
            </w:pPr>
          </w:p>
          <w:p w14:paraId="20872642"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Persons who drive the transport means for which authorizations from paragraph 1 of this Article apply, are obliged to stop at the place where the authorized customs official specifies by giving the marks determined in order from paragraph 8 of this Article and by request from the customs official shall provide all the necessary information and present the goods being transported or conveyed to the customs official. </w:t>
            </w:r>
          </w:p>
          <w:p w14:paraId="7BD3836C" w14:textId="77777777" w:rsidR="00325FE8" w:rsidRPr="00C21FA4" w:rsidRDefault="00325FE8" w:rsidP="009347FB">
            <w:pPr>
              <w:contextualSpacing/>
              <w:outlineLvl w:val="0"/>
              <w:rPr>
                <w:rFonts w:ascii="Times New Roman" w:hAnsi="Times New Roman"/>
                <w:sz w:val="24"/>
                <w:szCs w:val="24"/>
                <w:lang w:val="en-GB"/>
              </w:rPr>
            </w:pPr>
          </w:p>
          <w:p w14:paraId="7C65B114"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examination of the transport means, implies checking the space and all the stuff located in it, including also giving the order of opening the closed spaces or containers. </w:t>
            </w:r>
          </w:p>
          <w:p w14:paraId="64474D5D" w14:textId="77777777" w:rsidR="00325FE8" w:rsidRPr="00C21FA4" w:rsidRDefault="00325FE8" w:rsidP="009347FB">
            <w:pPr>
              <w:contextualSpacing/>
              <w:outlineLvl w:val="0"/>
              <w:rPr>
                <w:rFonts w:ascii="Times New Roman" w:hAnsi="Times New Roman"/>
                <w:sz w:val="24"/>
                <w:szCs w:val="24"/>
                <w:lang w:val="en-GB"/>
              </w:rPr>
            </w:pPr>
          </w:p>
          <w:p w14:paraId="1E6FE7CA" w14:textId="77777777" w:rsidR="004C3982" w:rsidRPr="00C21FA4" w:rsidRDefault="004C3982" w:rsidP="009347FB">
            <w:pPr>
              <w:contextualSpacing/>
              <w:outlineLvl w:val="0"/>
              <w:rPr>
                <w:rFonts w:ascii="Times New Roman" w:hAnsi="Times New Roman"/>
                <w:sz w:val="24"/>
                <w:szCs w:val="24"/>
                <w:lang w:val="en-GB"/>
              </w:rPr>
            </w:pPr>
          </w:p>
          <w:p w14:paraId="461C05A7"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from the means of transport control, the suspcision arises for violation of customs provisions and supervision, the authorized customs official is entitled to controll all the transport means parts, including also the goods located inside and by using technical tools, is entitled to </w:t>
            </w:r>
            <w:r w:rsidRPr="00C21FA4">
              <w:rPr>
                <w:rFonts w:ascii="Times New Roman" w:hAnsi="Times New Roman"/>
                <w:sz w:val="24"/>
                <w:szCs w:val="24"/>
                <w:lang w:val="en-GB"/>
              </w:rPr>
              <w:lastRenderedPageBreak/>
              <w:t xml:space="preserve">disassemble special parts of the transport means. If necessary, an expert is called to offer professional assistance. </w:t>
            </w:r>
          </w:p>
          <w:p w14:paraId="3C11A645" w14:textId="77777777" w:rsidR="00325FE8" w:rsidRPr="00C21FA4" w:rsidRDefault="00325FE8" w:rsidP="009347FB">
            <w:pPr>
              <w:contextualSpacing/>
              <w:outlineLvl w:val="0"/>
              <w:rPr>
                <w:rFonts w:ascii="Times New Roman" w:hAnsi="Times New Roman"/>
                <w:sz w:val="24"/>
                <w:szCs w:val="24"/>
                <w:lang w:val="en-GB"/>
              </w:rPr>
            </w:pPr>
          </w:p>
          <w:p w14:paraId="0C246D4D" w14:textId="77777777" w:rsidR="004C3982" w:rsidRPr="00C21FA4" w:rsidRDefault="004C3982" w:rsidP="009347FB">
            <w:pPr>
              <w:contextualSpacing/>
              <w:outlineLvl w:val="0"/>
              <w:rPr>
                <w:rFonts w:ascii="Times New Roman" w:hAnsi="Times New Roman"/>
                <w:sz w:val="24"/>
                <w:szCs w:val="24"/>
                <w:lang w:val="en-GB"/>
              </w:rPr>
            </w:pPr>
          </w:p>
          <w:p w14:paraId="6C81DA58"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after the control and disassembling of means of transport, the conclusion is reached that no law is violated, the transport means will return to the initial state and the authorized customs official shall compile the minutes record. </w:t>
            </w:r>
          </w:p>
          <w:p w14:paraId="4CA244B9" w14:textId="77777777" w:rsidR="00325FE8" w:rsidRPr="00C21FA4" w:rsidRDefault="00325FE8" w:rsidP="009347FB">
            <w:pPr>
              <w:contextualSpacing/>
              <w:outlineLvl w:val="0"/>
              <w:rPr>
                <w:rFonts w:ascii="Times New Roman" w:hAnsi="Times New Roman"/>
                <w:sz w:val="24"/>
                <w:szCs w:val="24"/>
                <w:lang w:val="en-GB"/>
              </w:rPr>
            </w:pPr>
          </w:p>
          <w:p w14:paraId="083356A3"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customs official may stop the transport means until completion of investigations or offence procedure and until payment of expenses caused in the customs control procedure including the goods transport expenses up to the storage area as per customs officials order.  </w:t>
            </w:r>
          </w:p>
          <w:p w14:paraId="348F4E22" w14:textId="77777777" w:rsidR="00325FE8" w:rsidRPr="00C21FA4" w:rsidRDefault="00325FE8" w:rsidP="009347FB">
            <w:pPr>
              <w:contextualSpacing/>
              <w:outlineLvl w:val="0"/>
              <w:rPr>
                <w:rFonts w:ascii="Times New Roman" w:hAnsi="Times New Roman"/>
                <w:sz w:val="24"/>
                <w:szCs w:val="24"/>
                <w:lang w:val="en-GB"/>
              </w:rPr>
            </w:pPr>
          </w:p>
          <w:p w14:paraId="5B942902" w14:textId="77777777" w:rsidR="005C1909" w:rsidRPr="00C21FA4" w:rsidRDefault="005C1909" w:rsidP="009347FB">
            <w:pPr>
              <w:contextualSpacing/>
              <w:outlineLvl w:val="0"/>
              <w:rPr>
                <w:rFonts w:ascii="Times New Roman" w:hAnsi="Times New Roman"/>
                <w:sz w:val="24"/>
                <w:szCs w:val="24"/>
                <w:lang w:val="en-GB"/>
              </w:rPr>
            </w:pPr>
          </w:p>
          <w:p w14:paraId="5DF6203F" w14:textId="77777777" w:rsidR="00325FE8" w:rsidRPr="00C21FA4" w:rsidRDefault="008204E2" w:rsidP="00B1402A">
            <w:pPr>
              <w:pStyle w:val="Default"/>
              <w:numPr>
                <w:ilvl w:val="0"/>
                <w:numId w:val="82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If the transport means are suited to conceal </w:t>
            </w:r>
            <w:r w:rsidR="00A60F43" w:rsidRPr="00C21FA4">
              <w:rPr>
                <w:rFonts w:ascii="Times New Roman" w:hAnsi="Times New Roman" w:cs="Times New Roman"/>
                <w:color w:val="auto"/>
                <w:lang w:val="en-GB"/>
              </w:rPr>
              <w:t>g</w:t>
            </w:r>
            <w:r w:rsidRPr="00C21FA4">
              <w:rPr>
                <w:rFonts w:ascii="Times New Roman" w:hAnsi="Times New Roman" w:cs="Times New Roman"/>
                <w:color w:val="auto"/>
                <w:lang w:val="en-GB"/>
              </w:rPr>
              <w:t xml:space="preserve">oods, they shall be detained until the suited space for such concealment is not destroyed by the transport means user. </w:t>
            </w:r>
          </w:p>
          <w:p w14:paraId="463FE7A7" w14:textId="77777777" w:rsidR="00325FE8" w:rsidRPr="00C21FA4" w:rsidRDefault="00325FE8" w:rsidP="009347FB">
            <w:pPr>
              <w:contextualSpacing/>
              <w:outlineLvl w:val="0"/>
              <w:rPr>
                <w:rFonts w:ascii="Times New Roman" w:hAnsi="Times New Roman"/>
                <w:sz w:val="24"/>
                <w:szCs w:val="24"/>
                <w:lang w:val="en-GB"/>
              </w:rPr>
            </w:pPr>
          </w:p>
          <w:p w14:paraId="1CA6D88C" w14:textId="77777777" w:rsidR="00A60F43" w:rsidRPr="00C21FA4" w:rsidRDefault="00A60F43" w:rsidP="009347FB">
            <w:pPr>
              <w:contextualSpacing/>
              <w:outlineLvl w:val="0"/>
              <w:rPr>
                <w:rFonts w:ascii="Times New Roman" w:hAnsi="Times New Roman"/>
                <w:sz w:val="24"/>
                <w:szCs w:val="24"/>
                <w:lang w:val="en-GB"/>
              </w:rPr>
            </w:pPr>
          </w:p>
          <w:p w14:paraId="47CE3565"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way of acting of authorized customs officials during detention of transport means is determined by an internal act by Director General. </w:t>
            </w:r>
          </w:p>
          <w:p w14:paraId="4CE348EB" w14:textId="77777777" w:rsidR="00325FE8" w:rsidRPr="00C21FA4" w:rsidRDefault="00325FE8" w:rsidP="009347FB">
            <w:pPr>
              <w:contextualSpacing/>
              <w:outlineLvl w:val="0"/>
              <w:rPr>
                <w:rFonts w:ascii="Times New Roman" w:hAnsi="Times New Roman"/>
                <w:sz w:val="24"/>
                <w:szCs w:val="24"/>
                <w:lang w:val="en-GB"/>
              </w:rPr>
            </w:pPr>
          </w:p>
          <w:p w14:paraId="4671486C" w14:textId="77777777" w:rsidR="00325FE8" w:rsidRPr="00C21FA4" w:rsidRDefault="008204E2" w:rsidP="00B1402A">
            <w:pPr>
              <w:pStyle w:val="ListParagraph"/>
              <w:numPr>
                <w:ilvl w:val="0"/>
                <w:numId w:val="824"/>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Cases when control expenses have to be paid are determined by a legal act from the Minister of Finances, with suggestion by Director General. </w:t>
            </w:r>
          </w:p>
          <w:p w14:paraId="02F4240A" w14:textId="77777777" w:rsidR="00325FE8" w:rsidRPr="00C21FA4" w:rsidRDefault="00325FE8" w:rsidP="009347FB">
            <w:pPr>
              <w:contextualSpacing/>
              <w:outlineLvl w:val="0"/>
              <w:rPr>
                <w:rFonts w:ascii="Times New Roman" w:hAnsi="Times New Roman"/>
                <w:sz w:val="24"/>
                <w:szCs w:val="24"/>
                <w:lang w:val="en-GB"/>
              </w:rPr>
            </w:pPr>
          </w:p>
          <w:p w14:paraId="44139CB1"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307</w:t>
            </w:r>
          </w:p>
          <w:p w14:paraId="3F6F1A60"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Airport and airplane control</w:t>
            </w:r>
          </w:p>
          <w:p w14:paraId="2453BA2E" w14:textId="77777777" w:rsidR="00325FE8" w:rsidRPr="00C21FA4" w:rsidRDefault="00325FE8" w:rsidP="009347FB">
            <w:pPr>
              <w:contextualSpacing/>
              <w:outlineLvl w:val="0"/>
              <w:rPr>
                <w:rFonts w:ascii="Times New Roman" w:hAnsi="Times New Roman"/>
                <w:sz w:val="24"/>
                <w:szCs w:val="24"/>
                <w:lang w:val="en-GB"/>
              </w:rPr>
            </w:pPr>
          </w:p>
          <w:p w14:paraId="3B1A405E" w14:textId="77777777" w:rsidR="00325FE8" w:rsidRPr="00C21FA4" w:rsidRDefault="008204E2" w:rsidP="00B1402A">
            <w:pPr>
              <w:pStyle w:val="ListParagraph"/>
              <w:numPr>
                <w:ilvl w:val="0"/>
                <w:numId w:val="82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customs official is entitled to ask from the airplane captain to make available at any time and place, entry to the airplane and checking for: </w:t>
            </w:r>
          </w:p>
          <w:p w14:paraId="79241ED3" w14:textId="77777777" w:rsidR="00325FE8" w:rsidRPr="00C21FA4" w:rsidRDefault="00325FE8" w:rsidP="009347FB">
            <w:pPr>
              <w:contextualSpacing/>
              <w:outlineLvl w:val="0"/>
              <w:rPr>
                <w:rFonts w:ascii="Times New Roman" w:hAnsi="Times New Roman"/>
                <w:sz w:val="24"/>
                <w:szCs w:val="24"/>
                <w:lang w:val="en-GB"/>
              </w:rPr>
            </w:pPr>
          </w:p>
          <w:p w14:paraId="79BF8C32" w14:textId="77777777" w:rsidR="00325FE8" w:rsidRPr="00C21FA4" w:rsidRDefault="008204E2" w:rsidP="00B1402A">
            <w:pPr>
              <w:pStyle w:val="ListParagraph"/>
              <w:numPr>
                <w:ilvl w:val="1"/>
                <w:numId w:val="826"/>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 The airplane and goods transported in it, and </w:t>
            </w:r>
          </w:p>
          <w:p w14:paraId="44724AA2" w14:textId="77777777" w:rsidR="00325FE8" w:rsidRPr="00C21FA4" w:rsidRDefault="00325FE8" w:rsidP="00E643AD">
            <w:pPr>
              <w:pStyle w:val="ListParagraph"/>
              <w:outlineLvl w:val="0"/>
              <w:rPr>
                <w:rFonts w:ascii="Times New Roman" w:hAnsi="Times New Roman"/>
                <w:sz w:val="24"/>
                <w:szCs w:val="24"/>
                <w:lang w:val="en-GB"/>
              </w:rPr>
            </w:pPr>
          </w:p>
          <w:p w14:paraId="6FA5F50D" w14:textId="77777777" w:rsidR="00325FE8" w:rsidRPr="00C21FA4" w:rsidRDefault="008204E2" w:rsidP="00B1402A">
            <w:pPr>
              <w:pStyle w:val="ListParagraph"/>
              <w:numPr>
                <w:ilvl w:val="1"/>
                <w:numId w:val="826"/>
              </w:numPr>
              <w:ind w:firstLine="0"/>
              <w:outlineLvl w:val="0"/>
              <w:rPr>
                <w:rFonts w:ascii="Times New Roman" w:hAnsi="Times New Roman"/>
                <w:sz w:val="24"/>
                <w:szCs w:val="24"/>
                <w:lang w:val="en-GB"/>
              </w:rPr>
            </w:pPr>
            <w:r w:rsidRPr="00C21FA4">
              <w:rPr>
                <w:rFonts w:ascii="Times New Roman" w:hAnsi="Times New Roman"/>
                <w:sz w:val="24"/>
                <w:szCs w:val="24"/>
                <w:lang w:val="en-GB"/>
              </w:rPr>
              <w:t>Documents having to do with the airplane, goods and passengers.</w:t>
            </w:r>
          </w:p>
          <w:p w14:paraId="4CB6E982" w14:textId="77777777" w:rsidR="00325FE8" w:rsidRPr="00C21FA4" w:rsidRDefault="00325FE8" w:rsidP="009347FB">
            <w:pPr>
              <w:contextualSpacing/>
              <w:outlineLvl w:val="0"/>
              <w:rPr>
                <w:rFonts w:ascii="Times New Roman" w:hAnsi="Times New Roman"/>
                <w:sz w:val="24"/>
                <w:szCs w:val="24"/>
                <w:lang w:val="en-GB"/>
              </w:rPr>
            </w:pPr>
          </w:p>
          <w:p w14:paraId="20290EC0" w14:textId="2A7122A5" w:rsidR="00325FE8" w:rsidRPr="00C21FA4" w:rsidRDefault="008204E2" w:rsidP="00B1402A">
            <w:pPr>
              <w:pStyle w:val="ListParagraph"/>
              <w:numPr>
                <w:ilvl w:val="0"/>
                <w:numId w:val="82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official is </w:t>
            </w:r>
            <w:r w:rsidR="009456BF" w:rsidRPr="00C21FA4">
              <w:rPr>
                <w:rFonts w:ascii="Times New Roman" w:hAnsi="Times New Roman"/>
                <w:sz w:val="24"/>
                <w:szCs w:val="24"/>
                <w:lang w:val="en-GB"/>
              </w:rPr>
              <w:t>given access</w:t>
            </w:r>
            <w:r w:rsidRPr="00C21FA4">
              <w:rPr>
                <w:rFonts w:ascii="Times New Roman" w:hAnsi="Times New Roman"/>
                <w:sz w:val="24"/>
                <w:szCs w:val="24"/>
                <w:lang w:val="en-GB"/>
              </w:rPr>
              <w:t xml:space="preserve"> from the airport employee, at any time</w:t>
            </w:r>
            <w:r w:rsidR="005C31F7" w:rsidRPr="00C21FA4">
              <w:rPr>
                <w:rFonts w:ascii="Times New Roman" w:hAnsi="Times New Roman"/>
                <w:sz w:val="24"/>
                <w:szCs w:val="24"/>
                <w:lang w:val="en-GB"/>
              </w:rPr>
              <w:t xml:space="preserve"> upon request</w:t>
            </w:r>
            <w:r w:rsidRPr="00C21FA4">
              <w:rPr>
                <w:rFonts w:ascii="Times New Roman" w:hAnsi="Times New Roman"/>
                <w:sz w:val="24"/>
                <w:szCs w:val="24"/>
                <w:lang w:val="en-GB"/>
              </w:rPr>
              <w:t xml:space="preserve">, to allow the customs official to enter and inspect, control the airport, the buildings, makes copies and take documents and data kept by the airport official in accordance with the customs legislation. </w:t>
            </w:r>
          </w:p>
          <w:p w14:paraId="62278C27" w14:textId="77777777" w:rsidR="00325FE8" w:rsidRPr="00C21FA4" w:rsidRDefault="00325FE8" w:rsidP="009347FB">
            <w:pPr>
              <w:contextualSpacing/>
              <w:outlineLvl w:val="0"/>
              <w:rPr>
                <w:rFonts w:ascii="Times New Roman" w:hAnsi="Times New Roman"/>
                <w:sz w:val="24"/>
                <w:szCs w:val="24"/>
                <w:lang w:val="en-GB"/>
              </w:rPr>
            </w:pPr>
          </w:p>
          <w:p w14:paraId="22389B0C" w14:textId="14729382" w:rsidR="00325FE8" w:rsidRPr="00C21FA4" w:rsidRDefault="007C7831" w:rsidP="00B1402A">
            <w:pPr>
              <w:pStyle w:val="Default"/>
              <w:numPr>
                <w:ilvl w:val="0"/>
                <w:numId w:val="82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The airline company operating in the airport space based on t</w:t>
            </w:r>
            <w:r w:rsidR="008204E2" w:rsidRPr="00C21FA4">
              <w:rPr>
                <w:rFonts w:ascii="Times New Roman" w:hAnsi="Times New Roman" w:cs="Times New Roman"/>
                <w:color w:val="auto"/>
                <w:lang w:val="en-GB"/>
              </w:rPr>
              <w:t xml:space="preserve">he customs official request </w:t>
            </w:r>
            <w:r w:rsidRPr="00C21FA4">
              <w:rPr>
                <w:rFonts w:ascii="Times New Roman" w:hAnsi="Times New Roman" w:cs="Times New Roman"/>
                <w:color w:val="auto"/>
                <w:lang w:val="en-GB"/>
              </w:rPr>
              <w:t>are obliged to</w:t>
            </w:r>
            <w:r w:rsidR="008204E2" w:rsidRPr="00C21FA4">
              <w:rPr>
                <w:rFonts w:ascii="Times New Roman" w:hAnsi="Times New Roman" w:cs="Times New Roman"/>
                <w:color w:val="auto"/>
                <w:lang w:val="en-GB"/>
              </w:rPr>
              <w:t xml:space="preserve">: </w:t>
            </w:r>
          </w:p>
          <w:p w14:paraId="70A0DDE5" w14:textId="00906C72" w:rsidR="00E6059F" w:rsidRPr="00C21FA4" w:rsidRDefault="00E6059F" w:rsidP="009347FB">
            <w:pPr>
              <w:pStyle w:val="Default"/>
              <w:contextualSpacing/>
              <w:outlineLvl w:val="0"/>
              <w:rPr>
                <w:rFonts w:ascii="Times New Roman" w:hAnsi="Times New Roman" w:cs="Times New Roman"/>
                <w:color w:val="auto"/>
                <w:lang w:val="en-GB"/>
              </w:rPr>
            </w:pPr>
          </w:p>
          <w:p w14:paraId="3F9CF71A" w14:textId="77777777" w:rsidR="00111247" w:rsidRPr="00C21FA4" w:rsidRDefault="00111247" w:rsidP="009347FB">
            <w:pPr>
              <w:pStyle w:val="Default"/>
              <w:contextualSpacing/>
              <w:outlineLvl w:val="0"/>
              <w:rPr>
                <w:rFonts w:ascii="Times New Roman" w:hAnsi="Times New Roman" w:cs="Times New Roman"/>
                <w:color w:val="auto"/>
                <w:lang w:val="en-GB"/>
              </w:rPr>
            </w:pPr>
          </w:p>
          <w:p w14:paraId="666D7F6B" w14:textId="77777777" w:rsidR="00325FE8" w:rsidRPr="00C21FA4" w:rsidRDefault="008204E2" w:rsidP="00B1402A">
            <w:pPr>
              <w:pStyle w:val="Default"/>
              <w:numPr>
                <w:ilvl w:val="1"/>
                <w:numId w:val="826"/>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to follow up the requested data, for every airline means arriving or departing the airport; </w:t>
            </w:r>
          </w:p>
          <w:p w14:paraId="11BE1500" w14:textId="77777777"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44384E68" w14:textId="77777777" w:rsidR="00325FE8" w:rsidRPr="00C21FA4" w:rsidRDefault="008204E2" w:rsidP="00B1402A">
            <w:pPr>
              <w:pStyle w:val="Default"/>
              <w:numPr>
                <w:ilvl w:val="1"/>
                <w:numId w:val="826"/>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to follow up the requested data, regarding the passengers for every airline means arriving or departing the airport; and </w:t>
            </w:r>
          </w:p>
          <w:p w14:paraId="3F24C878" w14:textId="32FCE5E9"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012B7186" w14:textId="77777777" w:rsidR="00325FE8" w:rsidRPr="00C21FA4" w:rsidRDefault="008204E2" w:rsidP="00B1402A">
            <w:pPr>
              <w:pStyle w:val="Default"/>
              <w:numPr>
                <w:ilvl w:val="1"/>
                <w:numId w:val="826"/>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shall deliver to the customs official as requested copies and issue extracts from those notes or documents taken. </w:t>
            </w:r>
          </w:p>
          <w:p w14:paraId="7AAED18E" w14:textId="77777777" w:rsidR="00325FE8" w:rsidRPr="00C21FA4" w:rsidRDefault="008204E2" w:rsidP="009347FB">
            <w:pPr>
              <w:contextualSpacing/>
              <w:outlineLvl w:val="0"/>
              <w:rPr>
                <w:rFonts w:ascii="Times New Roman" w:hAnsi="Times New Roman"/>
                <w:b/>
                <w:sz w:val="24"/>
                <w:szCs w:val="24"/>
                <w:lang w:val="en-GB"/>
              </w:rPr>
            </w:pPr>
            <w:r w:rsidRPr="00C21FA4">
              <w:rPr>
                <w:rFonts w:ascii="Times New Roman" w:hAnsi="Times New Roman"/>
                <w:b/>
                <w:sz w:val="24"/>
                <w:szCs w:val="24"/>
                <w:lang w:val="en-GB"/>
              </w:rPr>
              <w:t xml:space="preserve"> </w:t>
            </w:r>
          </w:p>
          <w:p w14:paraId="601CA211"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308</w:t>
            </w:r>
          </w:p>
          <w:p w14:paraId="458247BB"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Entry, inspection and controlling of business facilities, premises and objects</w:t>
            </w:r>
          </w:p>
          <w:p w14:paraId="3206BDCE" w14:textId="77777777" w:rsidR="00325FE8" w:rsidRPr="00C21FA4" w:rsidRDefault="00325FE8" w:rsidP="009347FB">
            <w:pPr>
              <w:contextualSpacing/>
              <w:outlineLvl w:val="0"/>
              <w:rPr>
                <w:rFonts w:ascii="Times New Roman" w:hAnsi="Times New Roman"/>
                <w:b/>
                <w:sz w:val="24"/>
                <w:szCs w:val="24"/>
                <w:lang w:val="en-GB"/>
              </w:rPr>
            </w:pPr>
          </w:p>
          <w:p w14:paraId="47AC5EC1" w14:textId="77777777" w:rsidR="00A60F43" w:rsidRPr="00C21FA4" w:rsidRDefault="00A60F43" w:rsidP="009347FB">
            <w:pPr>
              <w:contextualSpacing/>
              <w:outlineLvl w:val="0"/>
              <w:rPr>
                <w:rFonts w:ascii="Times New Roman" w:hAnsi="Times New Roman"/>
                <w:b/>
                <w:sz w:val="24"/>
                <w:szCs w:val="24"/>
                <w:lang w:val="en-GB"/>
              </w:rPr>
            </w:pPr>
          </w:p>
          <w:p w14:paraId="3ABBE090" w14:textId="77777777" w:rsidR="00325FE8" w:rsidRPr="00C21FA4" w:rsidRDefault="008204E2" w:rsidP="00B1402A">
            <w:pPr>
              <w:pStyle w:val="ListParagraph"/>
              <w:numPr>
                <w:ilvl w:val="0"/>
                <w:numId w:val="82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implementation of customs supervision, the authorized customs official at any time when they are open to enter, inspect and control the business facilities, premises, the land and other accompanying objects. </w:t>
            </w:r>
          </w:p>
          <w:p w14:paraId="54A2D4F8" w14:textId="77777777" w:rsidR="00325FE8" w:rsidRPr="00C21FA4" w:rsidRDefault="00325FE8" w:rsidP="009347FB">
            <w:pPr>
              <w:contextualSpacing/>
              <w:outlineLvl w:val="0"/>
              <w:rPr>
                <w:rFonts w:ascii="Times New Roman" w:hAnsi="Times New Roman"/>
                <w:sz w:val="24"/>
                <w:szCs w:val="24"/>
                <w:lang w:val="en-GB"/>
              </w:rPr>
            </w:pPr>
          </w:p>
          <w:p w14:paraId="05D11413" w14:textId="77777777" w:rsidR="00325FE8" w:rsidRPr="00C21FA4" w:rsidRDefault="008204E2" w:rsidP="00B1402A">
            <w:pPr>
              <w:pStyle w:val="ListParagraph"/>
              <w:numPr>
                <w:ilvl w:val="0"/>
                <w:numId w:val="82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is entitled to request from responsible persons to open them and place customs insignia if they are closed. </w:t>
            </w:r>
          </w:p>
          <w:p w14:paraId="40FBD88C" w14:textId="77777777" w:rsidR="00325FE8" w:rsidRPr="00C21FA4" w:rsidRDefault="00325FE8" w:rsidP="009347FB">
            <w:pPr>
              <w:contextualSpacing/>
              <w:outlineLvl w:val="0"/>
              <w:rPr>
                <w:rFonts w:ascii="Times New Roman" w:hAnsi="Times New Roman"/>
                <w:sz w:val="24"/>
                <w:szCs w:val="24"/>
                <w:lang w:val="en-GB"/>
              </w:rPr>
            </w:pPr>
          </w:p>
          <w:p w14:paraId="18AF3CD1" w14:textId="77777777" w:rsidR="00325FE8" w:rsidRPr="00C21FA4" w:rsidRDefault="008204E2" w:rsidP="00B1402A">
            <w:pPr>
              <w:pStyle w:val="ListParagraph"/>
              <w:numPr>
                <w:ilvl w:val="0"/>
                <w:numId w:val="827"/>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business premises in view of paragraph 1 of this Article are also considered to the residence premises determined as residency of the legal or natural person performing activities or if being used as business object. </w:t>
            </w:r>
          </w:p>
          <w:p w14:paraId="15BCDC1F" w14:textId="77777777" w:rsidR="00325FE8" w:rsidRPr="00C21FA4" w:rsidRDefault="00325FE8" w:rsidP="009347FB">
            <w:pPr>
              <w:contextualSpacing/>
              <w:outlineLvl w:val="0"/>
              <w:rPr>
                <w:rFonts w:ascii="Times New Roman" w:hAnsi="Times New Roman"/>
                <w:sz w:val="24"/>
                <w:szCs w:val="24"/>
                <w:lang w:val="en-GB"/>
              </w:rPr>
            </w:pPr>
          </w:p>
          <w:p w14:paraId="09553B9A" w14:textId="77777777" w:rsidR="00325FE8" w:rsidRPr="00C21FA4" w:rsidRDefault="008204E2" w:rsidP="00B1402A">
            <w:pPr>
              <w:pStyle w:val="ListParagraph"/>
              <w:numPr>
                <w:ilvl w:val="0"/>
                <w:numId w:val="82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Prior to entry and control by paragraph 1 of this Article, the authorized customs official shall inform the responsible person and request from him or her to participate in the control. Exceptionally, if special circumstances require so, the customs official shall inform the person prior to entry and control commencement. The reason for entry and control commencement without prior notification for the responsible person is registered in the minutes report as per paragraph 6 of this Article. </w:t>
            </w:r>
          </w:p>
          <w:p w14:paraId="25DC281D" w14:textId="77777777" w:rsidR="00325FE8" w:rsidRPr="00C21FA4" w:rsidRDefault="00325FE8" w:rsidP="009347FB">
            <w:pPr>
              <w:contextualSpacing/>
              <w:outlineLvl w:val="0"/>
              <w:rPr>
                <w:rFonts w:ascii="Times New Roman" w:hAnsi="Times New Roman"/>
                <w:sz w:val="24"/>
                <w:szCs w:val="24"/>
                <w:lang w:val="en-GB"/>
              </w:rPr>
            </w:pPr>
          </w:p>
          <w:p w14:paraId="09FB979C" w14:textId="77777777" w:rsidR="00325FE8" w:rsidRPr="00C21FA4" w:rsidRDefault="008204E2" w:rsidP="00B1402A">
            <w:pPr>
              <w:pStyle w:val="ListParagraph"/>
              <w:numPr>
                <w:ilvl w:val="0"/>
                <w:numId w:val="82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Examination and control of other objects and premises from the ones specified in paragraph 1 of this Article, is performed as per the legislation in force. </w:t>
            </w:r>
          </w:p>
          <w:p w14:paraId="13F4028F" w14:textId="77777777" w:rsidR="00325FE8" w:rsidRPr="00C21FA4" w:rsidRDefault="00325FE8" w:rsidP="009347FB">
            <w:pPr>
              <w:contextualSpacing/>
              <w:outlineLvl w:val="0"/>
              <w:rPr>
                <w:rFonts w:ascii="Times New Roman" w:hAnsi="Times New Roman"/>
                <w:sz w:val="24"/>
                <w:szCs w:val="24"/>
                <w:lang w:val="en-GB"/>
              </w:rPr>
            </w:pPr>
          </w:p>
          <w:p w14:paraId="1312D4FC" w14:textId="77777777" w:rsidR="00325FE8" w:rsidRPr="00C21FA4" w:rsidRDefault="008204E2" w:rsidP="00B1402A">
            <w:pPr>
              <w:pStyle w:val="ListParagraph"/>
              <w:numPr>
                <w:ilvl w:val="0"/>
                <w:numId w:val="82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For actions from this Article, the authorized customs official prepares a report. </w:t>
            </w:r>
          </w:p>
          <w:p w14:paraId="54818164" w14:textId="77777777" w:rsidR="00325FE8" w:rsidRPr="00C21FA4" w:rsidRDefault="00325FE8" w:rsidP="009347FB">
            <w:pPr>
              <w:contextualSpacing/>
              <w:outlineLvl w:val="0"/>
              <w:rPr>
                <w:rFonts w:ascii="Times New Roman" w:hAnsi="Times New Roman"/>
                <w:b/>
                <w:sz w:val="24"/>
                <w:szCs w:val="24"/>
                <w:lang w:val="en-GB"/>
              </w:rPr>
            </w:pPr>
          </w:p>
          <w:p w14:paraId="074DBBDD"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309</w:t>
            </w:r>
          </w:p>
          <w:p w14:paraId="4C2CBB4A"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Bank transfer requests</w:t>
            </w:r>
          </w:p>
          <w:p w14:paraId="6B19F3F3" w14:textId="77777777" w:rsidR="00325FE8" w:rsidRPr="00C21FA4" w:rsidRDefault="00325FE8" w:rsidP="009347FB">
            <w:pPr>
              <w:contextualSpacing/>
              <w:outlineLvl w:val="0"/>
              <w:rPr>
                <w:rFonts w:ascii="Times New Roman" w:hAnsi="Times New Roman"/>
                <w:b/>
                <w:sz w:val="24"/>
                <w:szCs w:val="24"/>
                <w:lang w:val="en-GB"/>
              </w:rPr>
            </w:pPr>
          </w:p>
          <w:p w14:paraId="5DB0AAF6" w14:textId="77777777" w:rsidR="00325FE8" w:rsidRPr="00C21FA4" w:rsidRDefault="008204E2" w:rsidP="00B1402A">
            <w:pPr>
              <w:pStyle w:val="ListParagraph"/>
              <w:numPr>
                <w:ilvl w:val="0"/>
                <w:numId w:val="828"/>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authorized customs official is entitled to request from commercial banks and other financial institutions data on performed transfers from the subject related to the import and export of goods. </w:t>
            </w:r>
          </w:p>
          <w:p w14:paraId="5D9B789B" w14:textId="77777777" w:rsidR="00325FE8" w:rsidRPr="00C21FA4" w:rsidRDefault="00325FE8" w:rsidP="009347FB">
            <w:pPr>
              <w:contextualSpacing/>
              <w:outlineLvl w:val="0"/>
              <w:rPr>
                <w:rFonts w:ascii="Times New Roman" w:hAnsi="Times New Roman"/>
                <w:sz w:val="24"/>
                <w:szCs w:val="24"/>
                <w:lang w:val="en-GB"/>
              </w:rPr>
            </w:pPr>
          </w:p>
          <w:p w14:paraId="22BA895D" w14:textId="77777777" w:rsidR="00325FE8" w:rsidRPr="00C21FA4" w:rsidRDefault="008204E2" w:rsidP="00B1402A">
            <w:pPr>
              <w:pStyle w:val="ListParagraph"/>
              <w:numPr>
                <w:ilvl w:val="0"/>
                <w:numId w:val="82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request is done in writing, shall be authorized and contain the requested data. </w:t>
            </w:r>
          </w:p>
          <w:p w14:paraId="69348003" w14:textId="77777777" w:rsidR="00325FE8" w:rsidRPr="00C21FA4" w:rsidRDefault="00325FE8" w:rsidP="009347FB">
            <w:pPr>
              <w:contextualSpacing/>
              <w:outlineLvl w:val="0"/>
              <w:rPr>
                <w:rFonts w:ascii="Times New Roman" w:hAnsi="Times New Roman"/>
                <w:sz w:val="24"/>
                <w:szCs w:val="24"/>
                <w:lang w:val="en-GB"/>
              </w:rPr>
            </w:pPr>
          </w:p>
          <w:p w14:paraId="1E1FDB05" w14:textId="77777777" w:rsidR="00325FE8" w:rsidRPr="00C21FA4" w:rsidRDefault="008204E2" w:rsidP="00B1402A">
            <w:pPr>
              <w:pStyle w:val="ListParagraph"/>
              <w:numPr>
                <w:ilvl w:val="0"/>
                <w:numId w:val="82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data received shall be treated with confidentiality and used for the purpose for which the request was submitted. </w:t>
            </w:r>
          </w:p>
          <w:p w14:paraId="4721FFD2" w14:textId="77777777" w:rsidR="00325FE8" w:rsidRPr="00C21FA4" w:rsidRDefault="00325FE8" w:rsidP="009347FB">
            <w:pPr>
              <w:contextualSpacing/>
              <w:outlineLvl w:val="0"/>
              <w:rPr>
                <w:rFonts w:ascii="Times New Roman" w:hAnsi="Times New Roman"/>
                <w:sz w:val="24"/>
                <w:szCs w:val="24"/>
                <w:lang w:val="en-GB"/>
              </w:rPr>
            </w:pPr>
          </w:p>
          <w:p w14:paraId="7E5FED2F" w14:textId="358FFC05" w:rsidR="00325FE8" w:rsidRPr="00C21FA4" w:rsidRDefault="008204E2" w:rsidP="00B1402A">
            <w:pPr>
              <w:pStyle w:val="ListParagraph"/>
              <w:numPr>
                <w:ilvl w:val="0"/>
                <w:numId w:val="82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commercial banks </w:t>
            </w:r>
            <w:r w:rsidR="000A6942" w:rsidRPr="00C21FA4">
              <w:rPr>
                <w:rFonts w:ascii="Times New Roman" w:hAnsi="Times New Roman"/>
                <w:sz w:val="24"/>
                <w:szCs w:val="24"/>
                <w:lang w:val="en-GB"/>
              </w:rPr>
              <w:t xml:space="preserve">and other </w:t>
            </w:r>
            <w:r w:rsidR="00DB3A8A" w:rsidRPr="00C21FA4">
              <w:rPr>
                <w:rFonts w:ascii="Times New Roman" w:hAnsi="Times New Roman"/>
                <w:sz w:val="24"/>
                <w:szCs w:val="24"/>
                <w:lang w:val="en-GB"/>
              </w:rPr>
              <w:t>financinial institutions</w:t>
            </w:r>
            <w:r w:rsidR="000A6942" w:rsidRPr="00C21FA4">
              <w:rPr>
                <w:rFonts w:ascii="Times New Roman" w:hAnsi="Times New Roman"/>
                <w:sz w:val="24"/>
                <w:szCs w:val="24"/>
                <w:lang w:val="en-GB"/>
              </w:rPr>
              <w:t xml:space="preserve"> </w:t>
            </w:r>
            <w:r w:rsidRPr="00C21FA4">
              <w:rPr>
                <w:rFonts w:ascii="Times New Roman" w:hAnsi="Times New Roman"/>
                <w:sz w:val="24"/>
                <w:szCs w:val="24"/>
                <w:lang w:val="en-GB"/>
              </w:rPr>
              <w:t xml:space="preserve">are obliged to submit these data to Customs in period of thirty (30) days from the day of request being submitted, except when adjournment of this period for additional thirty (30) days is reasoned. </w:t>
            </w:r>
          </w:p>
          <w:p w14:paraId="411B125E" w14:textId="77777777" w:rsidR="00325FE8" w:rsidRPr="00C21FA4" w:rsidRDefault="00325FE8" w:rsidP="009347FB">
            <w:pPr>
              <w:contextualSpacing/>
              <w:outlineLvl w:val="0"/>
              <w:rPr>
                <w:rFonts w:ascii="Times New Roman" w:hAnsi="Times New Roman"/>
                <w:sz w:val="24"/>
                <w:szCs w:val="24"/>
                <w:lang w:val="en-GB"/>
              </w:rPr>
            </w:pPr>
          </w:p>
          <w:p w14:paraId="469C8860" w14:textId="77777777" w:rsidR="00325FE8" w:rsidRPr="00C21FA4" w:rsidRDefault="008204E2" w:rsidP="00B1402A">
            <w:pPr>
              <w:pStyle w:val="ListParagraph"/>
              <w:numPr>
                <w:ilvl w:val="0"/>
                <w:numId w:val="82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competent structure for request authorization from paragraph 2 of this Article is determined by an internal act from Director General. </w:t>
            </w:r>
          </w:p>
          <w:p w14:paraId="574C6C8C" w14:textId="77777777" w:rsidR="00082F17" w:rsidRPr="00C21FA4" w:rsidRDefault="00082F17" w:rsidP="009347FB">
            <w:pPr>
              <w:contextualSpacing/>
              <w:outlineLvl w:val="0"/>
              <w:rPr>
                <w:rFonts w:ascii="Times New Roman" w:hAnsi="Times New Roman"/>
                <w:sz w:val="24"/>
                <w:szCs w:val="24"/>
                <w:lang w:val="en-GB"/>
              </w:rPr>
            </w:pPr>
          </w:p>
          <w:p w14:paraId="29ED180B"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310</w:t>
            </w:r>
          </w:p>
          <w:p w14:paraId="07C02807"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Temporary detention of goods and monetary means</w:t>
            </w:r>
          </w:p>
          <w:p w14:paraId="71CC59B3" w14:textId="77777777" w:rsidR="00325FE8" w:rsidRPr="00C21FA4" w:rsidRDefault="00325FE8" w:rsidP="009347FB">
            <w:pPr>
              <w:contextualSpacing/>
              <w:outlineLvl w:val="0"/>
              <w:rPr>
                <w:rFonts w:ascii="Times New Roman" w:hAnsi="Times New Roman"/>
                <w:sz w:val="24"/>
                <w:szCs w:val="24"/>
                <w:lang w:val="en-GB"/>
              </w:rPr>
            </w:pPr>
          </w:p>
          <w:p w14:paraId="479A1AF8" w14:textId="77777777" w:rsidR="00325FE8" w:rsidRPr="00C21FA4" w:rsidRDefault="008204E2" w:rsidP="00B1402A">
            <w:pPr>
              <w:pStyle w:val="ListParagraph"/>
              <w:numPr>
                <w:ilvl w:val="0"/>
                <w:numId w:val="829"/>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authorized customs official is entitled in all customs procedures to detain the goods, which is prohibited, restricted, for which customs duties are not paid or a mandatory seizure measure is set out for the goods. </w:t>
            </w:r>
          </w:p>
          <w:p w14:paraId="7E096824" w14:textId="77777777" w:rsidR="00325FE8" w:rsidRPr="00C21FA4" w:rsidRDefault="00325FE8" w:rsidP="009347FB">
            <w:pPr>
              <w:contextualSpacing/>
              <w:outlineLvl w:val="0"/>
              <w:rPr>
                <w:rFonts w:ascii="Times New Roman" w:hAnsi="Times New Roman"/>
                <w:sz w:val="24"/>
                <w:szCs w:val="24"/>
                <w:lang w:val="en-GB"/>
              </w:rPr>
            </w:pPr>
          </w:p>
          <w:p w14:paraId="2D087CCC" w14:textId="77777777" w:rsidR="00325FE8" w:rsidRPr="00C21FA4" w:rsidRDefault="008204E2" w:rsidP="00B1402A">
            <w:pPr>
              <w:pStyle w:val="ListParagraph"/>
              <w:numPr>
                <w:ilvl w:val="0"/>
                <w:numId w:val="82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while enforcing the supervision is entitled to detain other goods which are object of illegal actions as per legislation in force. </w:t>
            </w:r>
          </w:p>
          <w:p w14:paraId="39A85BB3" w14:textId="77777777" w:rsidR="00325FE8" w:rsidRPr="00C21FA4" w:rsidRDefault="00325FE8" w:rsidP="009347FB">
            <w:pPr>
              <w:contextualSpacing/>
              <w:outlineLvl w:val="0"/>
              <w:rPr>
                <w:rFonts w:ascii="Times New Roman" w:hAnsi="Times New Roman"/>
                <w:sz w:val="24"/>
                <w:szCs w:val="24"/>
                <w:lang w:val="en-GB"/>
              </w:rPr>
            </w:pPr>
          </w:p>
          <w:p w14:paraId="0AD2C7B5" w14:textId="670586B0" w:rsidR="00325FE8" w:rsidRPr="00C21FA4" w:rsidRDefault="008204E2" w:rsidP="00B1402A">
            <w:pPr>
              <w:pStyle w:val="ListParagraph"/>
              <w:numPr>
                <w:ilvl w:val="0"/>
                <w:numId w:val="82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If not otherwise set out by special law, the goods from paragraph 2 of this Article may be temporarily detined to ensure collection of customs debt caused as a result of handling the illegal goods as per paragraph 1</w:t>
            </w:r>
            <w:r w:rsidR="00E720DD" w:rsidRPr="00C21FA4">
              <w:rPr>
                <w:rFonts w:ascii="Times New Roman" w:hAnsi="Times New Roman"/>
                <w:sz w:val="24"/>
                <w:szCs w:val="24"/>
                <w:lang w:val="en-GB"/>
              </w:rPr>
              <w:t xml:space="preserve"> of this article</w:t>
            </w:r>
            <w:r w:rsidRPr="00C21FA4">
              <w:rPr>
                <w:rFonts w:ascii="Times New Roman" w:hAnsi="Times New Roman"/>
                <w:sz w:val="24"/>
                <w:szCs w:val="24"/>
                <w:lang w:val="en-GB"/>
              </w:rPr>
              <w:t xml:space="preserve">. </w:t>
            </w:r>
          </w:p>
          <w:p w14:paraId="534430E3" w14:textId="77777777" w:rsidR="00325FE8" w:rsidRPr="00C21FA4" w:rsidRDefault="00325FE8" w:rsidP="009347FB">
            <w:pPr>
              <w:contextualSpacing/>
              <w:outlineLvl w:val="0"/>
              <w:rPr>
                <w:rFonts w:ascii="Times New Roman" w:hAnsi="Times New Roman"/>
                <w:sz w:val="24"/>
                <w:szCs w:val="24"/>
                <w:lang w:val="en-GB"/>
              </w:rPr>
            </w:pPr>
          </w:p>
          <w:p w14:paraId="7A144EE6" w14:textId="77777777" w:rsidR="008A7E32" w:rsidRPr="00C21FA4" w:rsidRDefault="008A7E32" w:rsidP="009347FB">
            <w:pPr>
              <w:contextualSpacing/>
              <w:outlineLvl w:val="0"/>
              <w:rPr>
                <w:rFonts w:ascii="Times New Roman" w:hAnsi="Times New Roman"/>
                <w:sz w:val="24"/>
                <w:szCs w:val="24"/>
                <w:lang w:val="en-GB"/>
              </w:rPr>
            </w:pPr>
          </w:p>
          <w:p w14:paraId="7823D6F8" w14:textId="77777777" w:rsidR="00325FE8" w:rsidRPr="00C21FA4" w:rsidRDefault="008204E2" w:rsidP="00B1402A">
            <w:pPr>
              <w:pStyle w:val="ListParagraph"/>
              <w:numPr>
                <w:ilvl w:val="0"/>
                <w:numId w:val="82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for the purposes of customs investigations, collection of evidence and verification of goods legal status, may detain them for a period of thirty (30) days. </w:t>
            </w:r>
          </w:p>
          <w:p w14:paraId="11FAED65" w14:textId="77777777" w:rsidR="00325FE8" w:rsidRPr="00C21FA4" w:rsidRDefault="00325FE8" w:rsidP="009347FB">
            <w:pPr>
              <w:contextualSpacing/>
              <w:outlineLvl w:val="0"/>
              <w:rPr>
                <w:rFonts w:ascii="Times New Roman" w:hAnsi="Times New Roman"/>
                <w:sz w:val="24"/>
                <w:szCs w:val="24"/>
                <w:lang w:val="en-GB"/>
              </w:rPr>
            </w:pPr>
          </w:p>
          <w:p w14:paraId="6271F48F" w14:textId="77777777" w:rsidR="00325FE8" w:rsidRPr="00C21FA4" w:rsidRDefault="008204E2" w:rsidP="00B1402A">
            <w:pPr>
              <w:pStyle w:val="ListParagraph"/>
              <w:numPr>
                <w:ilvl w:val="0"/>
                <w:numId w:val="82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period as per paragraph 4 of this Article may be extended for additional thirty (30) days, after which period a decision is issued for seizure or release of goods, respectively a misdemeanour or criminal procedure is initiated. </w:t>
            </w:r>
          </w:p>
          <w:p w14:paraId="48C00CFB" w14:textId="77777777" w:rsidR="00325FE8" w:rsidRPr="00C21FA4" w:rsidRDefault="00325FE8" w:rsidP="009347FB">
            <w:pPr>
              <w:contextualSpacing/>
              <w:outlineLvl w:val="0"/>
              <w:rPr>
                <w:rFonts w:ascii="Times New Roman" w:hAnsi="Times New Roman"/>
                <w:sz w:val="24"/>
                <w:szCs w:val="24"/>
                <w:lang w:val="en-GB"/>
              </w:rPr>
            </w:pPr>
          </w:p>
          <w:p w14:paraId="0ABEDCC4" w14:textId="77777777" w:rsidR="00325FE8" w:rsidRPr="00C21FA4" w:rsidRDefault="008204E2" w:rsidP="00B1402A">
            <w:pPr>
              <w:pStyle w:val="ListParagraph"/>
              <w:numPr>
                <w:ilvl w:val="0"/>
                <w:numId w:val="829"/>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authorized customs official may detain the domestic or foreign payment instruments in accordance with the legislation in force. </w:t>
            </w:r>
          </w:p>
          <w:p w14:paraId="57280E0A" w14:textId="77777777" w:rsidR="00325FE8" w:rsidRPr="00C21FA4" w:rsidRDefault="00325FE8" w:rsidP="009347FB">
            <w:pPr>
              <w:contextualSpacing/>
              <w:jc w:val="center"/>
              <w:outlineLvl w:val="0"/>
              <w:rPr>
                <w:rFonts w:ascii="Times New Roman" w:hAnsi="Times New Roman"/>
                <w:sz w:val="24"/>
                <w:szCs w:val="24"/>
                <w:lang w:val="en-GB"/>
              </w:rPr>
            </w:pPr>
          </w:p>
          <w:p w14:paraId="36AF705F"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311</w:t>
            </w:r>
          </w:p>
          <w:p w14:paraId="0376C515"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Documents stopping</w:t>
            </w:r>
          </w:p>
          <w:p w14:paraId="7E735E90" w14:textId="77777777" w:rsidR="00325FE8" w:rsidRPr="00C21FA4" w:rsidRDefault="00325FE8" w:rsidP="009347FB">
            <w:pPr>
              <w:contextualSpacing/>
              <w:outlineLvl w:val="0"/>
              <w:rPr>
                <w:rFonts w:ascii="Times New Roman" w:hAnsi="Times New Roman"/>
                <w:sz w:val="24"/>
                <w:szCs w:val="24"/>
                <w:lang w:val="en-GB"/>
              </w:rPr>
            </w:pPr>
          </w:p>
          <w:p w14:paraId="2E9217EA" w14:textId="77777777" w:rsidR="00325FE8" w:rsidRPr="00C21FA4" w:rsidRDefault="008204E2" w:rsidP="00B1402A">
            <w:pPr>
              <w:pStyle w:val="ListParagraph"/>
              <w:numPr>
                <w:ilvl w:val="0"/>
                <w:numId w:val="8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is entitled to temporarily stop or stop possession of documents and the holder of data from article 291, for a period no longer then thirty (30) days. </w:t>
            </w:r>
          </w:p>
          <w:p w14:paraId="35AC26E7" w14:textId="77777777" w:rsidR="00325FE8" w:rsidRPr="00C21FA4" w:rsidRDefault="00325FE8" w:rsidP="009347FB">
            <w:pPr>
              <w:contextualSpacing/>
              <w:outlineLvl w:val="0"/>
              <w:rPr>
                <w:rFonts w:ascii="Times New Roman" w:hAnsi="Times New Roman"/>
                <w:sz w:val="24"/>
                <w:szCs w:val="24"/>
                <w:lang w:val="en-GB"/>
              </w:rPr>
            </w:pPr>
          </w:p>
          <w:p w14:paraId="285D3CEB" w14:textId="77777777" w:rsidR="00325FE8" w:rsidRPr="00C21FA4" w:rsidRDefault="008204E2" w:rsidP="00B1402A">
            <w:pPr>
              <w:pStyle w:val="ListParagraph"/>
              <w:numPr>
                <w:ilvl w:val="0"/>
                <w:numId w:val="8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When deemed necessary for the purpose of insuring evidence, finding irregularities or if the supervised person used the documents and the data holder from paragraph 1 of this Article, infringing the customs provisions, then they may be stopped until the procedure completion. </w:t>
            </w:r>
          </w:p>
          <w:p w14:paraId="1BF6C469" w14:textId="77777777" w:rsidR="00325FE8" w:rsidRPr="00C21FA4" w:rsidRDefault="00325FE8" w:rsidP="009347FB">
            <w:pPr>
              <w:contextualSpacing/>
              <w:outlineLvl w:val="0"/>
              <w:rPr>
                <w:rFonts w:ascii="Times New Roman" w:hAnsi="Times New Roman"/>
                <w:sz w:val="24"/>
                <w:szCs w:val="24"/>
                <w:lang w:val="en-GB"/>
              </w:rPr>
            </w:pPr>
          </w:p>
          <w:p w14:paraId="64D9BD18" w14:textId="77777777" w:rsidR="00A60F43" w:rsidRPr="00C21FA4" w:rsidRDefault="00A60F43" w:rsidP="009347FB">
            <w:pPr>
              <w:contextualSpacing/>
              <w:outlineLvl w:val="0"/>
              <w:rPr>
                <w:rFonts w:ascii="Times New Roman" w:hAnsi="Times New Roman"/>
                <w:sz w:val="24"/>
                <w:szCs w:val="24"/>
                <w:lang w:val="en-GB"/>
              </w:rPr>
            </w:pPr>
          </w:p>
          <w:p w14:paraId="10383077" w14:textId="77777777" w:rsidR="00325FE8" w:rsidRPr="00C21FA4" w:rsidRDefault="008204E2" w:rsidP="00B1402A">
            <w:pPr>
              <w:pStyle w:val="ListParagraph"/>
              <w:numPr>
                <w:ilvl w:val="0"/>
                <w:numId w:val="8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person to whom the documents have been stopped temporarily, may request for the documents and the data holder to be returned prior to expiry of period for holding them or possessing them, if manages to verify that they are necessary for such person’s activity. </w:t>
            </w:r>
          </w:p>
          <w:p w14:paraId="56A80A8A" w14:textId="77777777" w:rsidR="00325FE8" w:rsidRPr="00C21FA4" w:rsidRDefault="00325FE8" w:rsidP="009347FB">
            <w:pPr>
              <w:contextualSpacing/>
              <w:outlineLvl w:val="0"/>
              <w:rPr>
                <w:rFonts w:ascii="Times New Roman" w:hAnsi="Times New Roman"/>
                <w:sz w:val="24"/>
                <w:szCs w:val="24"/>
                <w:lang w:val="en-GB"/>
              </w:rPr>
            </w:pPr>
          </w:p>
          <w:p w14:paraId="07A92AA6" w14:textId="77777777" w:rsidR="00325FE8" w:rsidRPr="00C21FA4" w:rsidRDefault="008204E2" w:rsidP="00B1402A">
            <w:pPr>
              <w:pStyle w:val="ListParagraph"/>
              <w:numPr>
                <w:ilvl w:val="0"/>
                <w:numId w:val="83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On the request from paragraph 3 of this Article, a certain Custom structure shall </w:t>
            </w:r>
            <w:r w:rsidRPr="00C21FA4">
              <w:rPr>
                <w:rFonts w:ascii="Times New Roman" w:hAnsi="Times New Roman"/>
                <w:sz w:val="24"/>
                <w:szCs w:val="24"/>
                <w:lang w:val="en-GB"/>
              </w:rPr>
              <w:lastRenderedPageBreak/>
              <w:t xml:space="preserve">decide in a period of ten (10) days from the day of request being submitted. </w:t>
            </w:r>
          </w:p>
          <w:p w14:paraId="7FD5E5F6" w14:textId="77777777" w:rsidR="00006E98" w:rsidRPr="00C21FA4" w:rsidRDefault="00006E98" w:rsidP="009347FB">
            <w:pPr>
              <w:contextualSpacing/>
              <w:jc w:val="center"/>
              <w:outlineLvl w:val="0"/>
              <w:rPr>
                <w:rFonts w:ascii="Times New Roman" w:hAnsi="Times New Roman"/>
                <w:b/>
                <w:sz w:val="24"/>
                <w:szCs w:val="24"/>
                <w:lang w:val="en-GB"/>
              </w:rPr>
            </w:pPr>
          </w:p>
          <w:p w14:paraId="4BE40F65"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0D1688" w:rsidRPr="00C21FA4">
              <w:rPr>
                <w:rFonts w:ascii="Times New Roman" w:hAnsi="Times New Roman"/>
                <w:b/>
                <w:sz w:val="24"/>
                <w:szCs w:val="24"/>
                <w:lang w:val="en-GB"/>
              </w:rPr>
              <w:t>312</w:t>
            </w:r>
          </w:p>
          <w:p w14:paraId="072F6771"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Temporary detention certificate</w:t>
            </w:r>
          </w:p>
          <w:p w14:paraId="40A0140C" w14:textId="1A9A7FE0" w:rsidR="00325FE8" w:rsidRPr="00C21FA4" w:rsidRDefault="00325FE8" w:rsidP="009347FB">
            <w:pPr>
              <w:contextualSpacing/>
              <w:outlineLvl w:val="0"/>
              <w:rPr>
                <w:rFonts w:ascii="Times New Roman" w:hAnsi="Times New Roman"/>
                <w:sz w:val="24"/>
                <w:szCs w:val="24"/>
                <w:lang w:val="en-GB"/>
              </w:rPr>
            </w:pPr>
          </w:p>
          <w:p w14:paraId="582DDA76" w14:textId="77777777" w:rsidR="00325FE8" w:rsidRPr="00C21FA4" w:rsidRDefault="008204E2" w:rsidP="00B1402A">
            <w:pPr>
              <w:pStyle w:val="ListParagraph"/>
              <w:numPr>
                <w:ilvl w:val="0"/>
                <w:numId w:val="83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A certificate is issued for temporary detention of goods, domestic and foreign payment instruments, documents and data holders. </w:t>
            </w:r>
          </w:p>
          <w:p w14:paraId="7222D35B" w14:textId="77777777" w:rsidR="00325FE8" w:rsidRPr="00C21FA4" w:rsidRDefault="00325FE8" w:rsidP="009347FB">
            <w:pPr>
              <w:contextualSpacing/>
              <w:outlineLvl w:val="0"/>
              <w:rPr>
                <w:rFonts w:ascii="Times New Roman" w:hAnsi="Times New Roman"/>
                <w:sz w:val="24"/>
                <w:szCs w:val="24"/>
                <w:lang w:val="en-GB"/>
              </w:rPr>
            </w:pPr>
          </w:p>
          <w:p w14:paraId="3D1338E1" w14:textId="77777777" w:rsidR="00325FE8" w:rsidRPr="00C21FA4" w:rsidRDefault="008204E2" w:rsidP="00B1402A">
            <w:pPr>
              <w:pStyle w:val="ListParagraph"/>
              <w:numPr>
                <w:ilvl w:val="0"/>
                <w:numId w:val="83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certificate contains essential characteristics of temporary detained goods, domestic and foreign payment instruments, documents and data holders, used for identification and data about the person to whom the detention applies. </w:t>
            </w:r>
          </w:p>
          <w:p w14:paraId="2579DC18" w14:textId="77777777" w:rsidR="00325FE8" w:rsidRPr="00C21FA4" w:rsidRDefault="00325FE8" w:rsidP="009347FB">
            <w:pPr>
              <w:contextualSpacing/>
              <w:outlineLvl w:val="0"/>
              <w:rPr>
                <w:rFonts w:ascii="Times New Roman" w:hAnsi="Times New Roman"/>
                <w:sz w:val="24"/>
                <w:szCs w:val="24"/>
                <w:lang w:val="en-GB"/>
              </w:rPr>
            </w:pPr>
          </w:p>
          <w:p w14:paraId="4EFD3BB7" w14:textId="77777777" w:rsidR="00325FE8" w:rsidRPr="00C21FA4" w:rsidRDefault="008204E2" w:rsidP="00B1402A">
            <w:pPr>
              <w:pStyle w:val="ListParagraph"/>
              <w:numPr>
                <w:ilvl w:val="0"/>
                <w:numId w:val="831"/>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After certificate delivery for temporary detention of goods from this Article, the Customs competent structure in period of thirty (30) days by a verdict appoints the period of keeping the goods until the procedure completion, on calculation and payment of customs duties. If a certain insurance instrument for customs debt is provided, then the detained goods may be returned to the owner. </w:t>
            </w:r>
          </w:p>
          <w:p w14:paraId="63E8C1C1" w14:textId="77777777" w:rsidR="00325FE8" w:rsidRPr="00C21FA4" w:rsidRDefault="00325FE8" w:rsidP="009347FB">
            <w:pPr>
              <w:contextualSpacing/>
              <w:outlineLvl w:val="0"/>
              <w:rPr>
                <w:rFonts w:ascii="Times New Roman" w:hAnsi="Times New Roman"/>
                <w:sz w:val="24"/>
                <w:szCs w:val="24"/>
                <w:lang w:val="en-GB"/>
              </w:rPr>
            </w:pPr>
          </w:p>
          <w:p w14:paraId="793F1E1B" w14:textId="77777777" w:rsidR="00006E98" w:rsidRPr="00C21FA4" w:rsidRDefault="00006E98" w:rsidP="009347FB">
            <w:pPr>
              <w:contextualSpacing/>
              <w:jc w:val="center"/>
              <w:outlineLvl w:val="0"/>
              <w:rPr>
                <w:rFonts w:ascii="Times New Roman" w:hAnsi="Times New Roman"/>
                <w:b/>
                <w:sz w:val="24"/>
                <w:szCs w:val="24"/>
                <w:lang w:val="en-GB"/>
              </w:rPr>
            </w:pPr>
          </w:p>
          <w:p w14:paraId="0572D7F1"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5F05CC" w:rsidRPr="00C21FA4">
              <w:rPr>
                <w:rFonts w:ascii="Times New Roman" w:hAnsi="Times New Roman"/>
                <w:b/>
                <w:sz w:val="24"/>
                <w:szCs w:val="24"/>
                <w:lang w:val="en-GB"/>
              </w:rPr>
              <w:t>313</w:t>
            </w:r>
          </w:p>
          <w:p w14:paraId="21D2DBD8"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Use of coercive means</w:t>
            </w:r>
          </w:p>
          <w:p w14:paraId="3148B627" w14:textId="77777777" w:rsidR="00325FE8" w:rsidRPr="00C21FA4" w:rsidRDefault="00325FE8" w:rsidP="009347FB">
            <w:pPr>
              <w:contextualSpacing/>
              <w:outlineLvl w:val="0"/>
              <w:rPr>
                <w:rFonts w:ascii="Times New Roman" w:hAnsi="Times New Roman"/>
                <w:sz w:val="24"/>
                <w:szCs w:val="24"/>
                <w:lang w:val="en-GB"/>
              </w:rPr>
            </w:pPr>
          </w:p>
          <w:p w14:paraId="4D80B0FC" w14:textId="77777777" w:rsidR="00325FE8" w:rsidRPr="00C21FA4" w:rsidRDefault="008204E2" w:rsidP="00B1402A">
            <w:pPr>
              <w:pStyle w:val="ListParagraph"/>
              <w:numPr>
                <w:ilvl w:val="0"/>
                <w:numId w:val="832"/>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authorized customs official while enforcing the customs supervision, may use coercive means only if systemized in authorized organizational units as per the organizational structure and if has the appropriate training in accordance to the training program set out for detetion and arrest. </w:t>
            </w:r>
          </w:p>
          <w:p w14:paraId="5D12A3F0" w14:textId="77777777" w:rsidR="00325FE8" w:rsidRPr="00C21FA4" w:rsidRDefault="00325FE8" w:rsidP="009347FB">
            <w:pPr>
              <w:contextualSpacing/>
              <w:outlineLvl w:val="0"/>
              <w:rPr>
                <w:rFonts w:ascii="Times New Roman" w:hAnsi="Times New Roman"/>
                <w:sz w:val="24"/>
                <w:szCs w:val="24"/>
                <w:lang w:val="en-GB"/>
              </w:rPr>
            </w:pPr>
          </w:p>
          <w:p w14:paraId="2F2819B6" w14:textId="77777777" w:rsidR="00325FE8" w:rsidRPr="00C21FA4" w:rsidRDefault="008204E2" w:rsidP="00B1402A">
            <w:pPr>
              <w:pStyle w:val="ListParagraph"/>
              <w:numPr>
                <w:ilvl w:val="0"/>
                <w:numId w:val="83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training for customs official from paragraph 1 of this Article is performed in state specialized institutions of Republic of Kosovo. </w:t>
            </w:r>
          </w:p>
          <w:p w14:paraId="306F27B2" w14:textId="77777777" w:rsidR="00325FE8" w:rsidRPr="00C21FA4" w:rsidRDefault="00325FE8" w:rsidP="009347FB">
            <w:pPr>
              <w:contextualSpacing/>
              <w:outlineLvl w:val="0"/>
              <w:rPr>
                <w:rFonts w:ascii="Times New Roman" w:hAnsi="Times New Roman"/>
                <w:sz w:val="24"/>
                <w:szCs w:val="24"/>
                <w:lang w:val="en-GB"/>
              </w:rPr>
            </w:pPr>
          </w:p>
          <w:p w14:paraId="0459CB98" w14:textId="77777777" w:rsidR="008F1549" w:rsidRPr="00C21FA4" w:rsidRDefault="008F1549" w:rsidP="00E643AD">
            <w:pPr>
              <w:contextualSpacing/>
              <w:jc w:val="center"/>
              <w:outlineLvl w:val="0"/>
              <w:rPr>
                <w:rFonts w:ascii="Times New Roman" w:hAnsi="Times New Roman"/>
                <w:b/>
                <w:szCs w:val="24"/>
                <w:lang w:val="en-GB"/>
              </w:rPr>
            </w:pPr>
          </w:p>
          <w:p w14:paraId="03E43880"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5F05CC" w:rsidRPr="00C21FA4">
              <w:rPr>
                <w:rFonts w:ascii="Times New Roman" w:hAnsi="Times New Roman"/>
                <w:b/>
                <w:sz w:val="24"/>
                <w:szCs w:val="24"/>
                <w:lang w:val="en-GB"/>
              </w:rPr>
              <w:t>314</w:t>
            </w:r>
          </w:p>
          <w:p w14:paraId="65583567"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Means of coercion</w:t>
            </w:r>
          </w:p>
          <w:p w14:paraId="0405A563" w14:textId="77777777" w:rsidR="00325FE8" w:rsidRPr="00C21FA4" w:rsidRDefault="00325FE8" w:rsidP="009347FB">
            <w:pPr>
              <w:contextualSpacing/>
              <w:outlineLvl w:val="0"/>
              <w:rPr>
                <w:rFonts w:ascii="Times New Roman" w:hAnsi="Times New Roman"/>
                <w:sz w:val="24"/>
                <w:szCs w:val="24"/>
                <w:lang w:val="en-GB"/>
              </w:rPr>
            </w:pPr>
          </w:p>
          <w:p w14:paraId="67A668D5" w14:textId="77777777" w:rsidR="00325FE8" w:rsidRPr="00C21FA4" w:rsidRDefault="008204E2" w:rsidP="00B1402A">
            <w:pPr>
              <w:pStyle w:val="ListParagraph"/>
              <w:numPr>
                <w:ilvl w:val="0"/>
                <w:numId w:val="83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from paragraph 1 of Article 315 may use coercive means in terms set out by the customs legislation and in accordance with the legislation in force for law enforcement. </w:t>
            </w:r>
          </w:p>
          <w:p w14:paraId="7610911C" w14:textId="77777777" w:rsidR="00325FE8" w:rsidRPr="00C21FA4" w:rsidRDefault="00325FE8" w:rsidP="009347FB">
            <w:pPr>
              <w:contextualSpacing/>
              <w:outlineLvl w:val="0"/>
              <w:rPr>
                <w:rFonts w:ascii="Times New Roman" w:hAnsi="Times New Roman"/>
                <w:sz w:val="24"/>
                <w:szCs w:val="24"/>
                <w:lang w:val="en-GB"/>
              </w:rPr>
            </w:pPr>
          </w:p>
          <w:p w14:paraId="749BE84A" w14:textId="77777777" w:rsidR="00153AF9" w:rsidRPr="00C21FA4" w:rsidRDefault="00153AF9" w:rsidP="009347FB">
            <w:pPr>
              <w:contextualSpacing/>
              <w:outlineLvl w:val="0"/>
              <w:rPr>
                <w:rFonts w:ascii="Times New Roman" w:hAnsi="Times New Roman"/>
                <w:sz w:val="24"/>
                <w:szCs w:val="24"/>
                <w:lang w:val="en-GB"/>
              </w:rPr>
            </w:pPr>
          </w:p>
          <w:p w14:paraId="1C2B484F" w14:textId="77777777" w:rsidR="00325FE8" w:rsidRPr="00C21FA4" w:rsidRDefault="008204E2" w:rsidP="00B1402A">
            <w:pPr>
              <w:pStyle w:val="ListParagraph"/>
              <w:numPr>
                <w:ilvl w:val="0"/>
                <w:numId w:val="83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coercive means in view of this Code are physical force, spray, handcuffs and firearms. </w:t>
            </w:r>
          </w:p>
          <w:p w14:paraId="01DFB93E" w14:textId="77777777" w:rsidR="00B116B4" w:rsidRPr="00C21FA4" w:rsidRDefault="00B116B4" w:rsidP="009347FB">
            <w:pPr>
              <w:contextualSpacing/>
              <w:outlineLvl w:val="0"/>
              <w:rPr>
                <w:rFonts w:ascii="Times New Roman" w:hAnsi="Times New Roman"/>
                <w:sz w:val="24"/>
                <w:szCs w:val="24"/>
                <w:lang w:val="en-GB"/>
              </w:rPr>
            </w:pPr>
          </w:p>
          <w:p w14:paraId="64E49441" w14:textId="77777777" w:rsidR="00325FE8" w:rsidRPr="00C21FA4" w:rsidRDefault="008204E2" w:rsidP="00B1402A">
            <w:pPr>
              <w:pStyle w:val="ListParagraph"/>
              <w:numPr>
                <w:ilvl w:val="0"/>
                <w:numId w:val="83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from paragraph 1 of Article 315 shall always first use lighter means of coercion guaranteeing success. </w:t>
            </w:r>
          </w:p>
          <w:p w14:paraId="30187348" w14:textId="77777777" w:rsidR="00325FE8" w:rsidRPr="00C21FA4" w:rsidRDefault="00325FE8" w:rsidP="009347FB">
            <w:pPr>
              <w:contextualSpacing/>
              <w:outlineLvl w:val="0"/>
              <w:rPr>
                <w:rFonts w:ascii="Times New Roman" w:hAnsi="Times New Roman"/>
                <w:sz w:val="24"/>
                <w:szCs w:val="24"/>
                <w:lang w:val="en-GB"/>
              </w:rPr>
            </w:pPr>
          </w:p>
          <w:p w14:paraId="350B59B0" w14:textId="77777777" w:rsidR="00325FE8" w:rsidRPr="00C21FA4" w:rsidRDefault="008204E2" w:rsidP="00B1402A">
            <w:pPr>
              <w:pStyle w:val="ListParagraph"/>
              <w:numPr>
                <w:ilvl w:val="0"/>
                <w:numId w:val="83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shall cease using coercive means right after the causes due to which coercive means were used cease to exist. </w:t>
            </w:r>
          </w:p>
          <w:p w14:paraId="0F7C8830" w14:textId="77777777" w:rsidR="00325FE8" w:rsidRPr="00C21FA4" w:rsidRDefault="00325FE8" w:rsidP="009347FB">
            <w:pPr>
              <w:contextualSpacing/>
              <w:outlineLvl w:val="0"/>
              <w:rPr>
                <w:rFonts w:ascii="Times New Roman" w:hAnsi="Times New Roman"/>
                <w:sz w:val="24"/>
                <w:szCs w:val="24"/>
                <w:lang w:val="en-GB"/>
              </w:rPr>
            </w:pPr>
          </w:p>
          <w:p w14:paraId="37814559" w14:textId="77777777" w:rsidR="00325FE8" w:rsidRPr="00C21FA4" w:rsidRDefault="008204E2" w:rsidP="00B1402A">
            <w:pPr>
              <w:pStyle w:val="ListParagraph"/>
              <w:numPr>
                <w:ilvl w:val="0"/>
                <w:numId w:val="83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coercive means are used after preliminary notification, unless if the preliminary noticition endangers the purpose achievement. </w:t>
            </w:r>
          </w:p>
          <w:p w14:paraId="754E2BBD" w14:textId="77777777" w:rsidR="00325FE8" w:rsidRPr="00C21FA4" w:rsidRDefault="00325FE8" w:rsidP="009347FB">
            <w:pPr>
              <w:contextualSpacing/>
              <w:outlineLvl w:val="0"/>
              <w:rPr>
                <w:rFonts w:ascii="Times New Roman" w:hAnsi="Times New Roman"/>
                <w:sz w:val="24"/>
                <w:szCs w:val="24"/>
                <w:lang w:val="en-GB"/>
              </w:rPr>
            </w:pPr>
          </w:p>
          <w:p w14:paraId="7F8CE7B0" w14:textId="77777777" w:rsidR="00325FE8" w:rsidRPr="00C21FA4" w:rsidRDefault="008204E2" w:rsidP="00B1402A">
            <w:pPr>
              <w:pStyle w:val="ListParagraph"/>
              <w:numPr>
                <w:ilvl w:val="0"/>
                <w:numId w:val="833"/>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procedure and way of using coercive means is enforced accordingly in accordance with the rules in force serving for Kosovo Police officials. </w:t>
            </w:r>
          </w:p>
          <w:p w14:paraId="5BA14778" w14:textId="77777777" w:rsidR="006C65E5" w:rsidRPr="00C21FA4" w:rsidRDefault="006C65E5" w:rsidP="00E643AD">
            <w:pPr>
              <w:contextualSpacing/>
              <w:jc w:val="center"/>
              <w:outlineLvl w:val="0"/>
              <w:rPr>
                <w:rFonts w:ascii="Times New Roman" w:hAnsi="Times New Roman"/>
                <w:b/>
                <w:sz w:val="24"/>
                <w:szCs w:val="24"/>
                <w:lang w:val="en-GB"/>
              </w:rPr>
            </w:pPr>
          </w:p>
          <w:p w14:paraId="0F8CF61F" w14:textId="77777777" w:rsidR="001632CD" w:rsidRPr="00C21FA4" w:rsidRDefault="001632CD" w:rsidP="00E643AD">
            <w:pPr>
              <w:contextualSpacing/>
              <w:jc w:val="center"/>
              <w:outlineLvl w:val="0"/>
              <w:rPr>
                <w:rFonts w:ascii="Times New Roman" w:hAnsi="Times New Roman"/>
                <w:b/>
                <w:sz w:val="24"/>
                <w:szCs w:val="24"/>
                <w:lang w:val="en-GB"/>
              </w:rPr>
            </w:pPr>
          </w:p>
          <w:p w14:paraId="553F9C3C"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5F05CC" w:rsidRPr="00C21FA4">
              <w:rPr>
                <w:rFonts w:ascii="Times New Roman" w:hAnsi="Times New Roman"/>
                <w:b/>
                <w:sz w:val="24"/>
                <w:szCs w:val="24"/>
                <w:lang w:val="en-GB"/>
              </w:rPr>
              <w:t>315</w:t>
            </w:r>
          </w:p>
          <w:p w14:paraId="04599B3E"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Equipment with firearms</w:t>
            </w:r>
          </w:p>
          <w:p w14:paraId="7CA54D25" w14:textId="77777777" w:rsidR="00325FE8" w:rsidRPr="00C21FA4" w:rsidRDefault="00325FE8" w:rsidP="009347FB">
            <w:pPr>
              <w:contextualSpacing/>
              <w:outlineLvl w:val="0"/>
              <w:rPr>
                <w:rFonts w:ascii="Times New Roman" w:hAnsi="Times New Roman"/>
                <w:sz w:val="24"/>
                <w:szCs w:val="24"/>
                <w:lang w:val="en-GB"/>
              </w:rPr>
            </w:pPr>
          </w:p>
          <w:p w14:paraId="6C8D8A69" w14:textId="77777777" w:rsidR="00325FE8" w:rsidRPr="00C21FA4" w:rsidRDefault="008204E2" w:rsidP="00B1402A">
            <w:pPr>
              <w:pStyle w:val="ListParagraph"/>
              <w:numPr>
                <w:ilvl w:val="0"/>
                <w:numId w:val="83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from paragraph 1 of Article 313 is authorized to have firearms and ammunition in the entire territory of Republic of Kosovo. </w:t>
            </w:r>
          </w:p>
          <w:p w14:paraId="0D03D5A9" w14:textId="77777777" w:rsidR="00325FE8" w:rsidRPr="00C21FA4" w:rsidRDefault="00325FE8" w:rsidP="009347FB">
            <w:pPr>
              <w:contextualSpacing/>
              <w:outlineLvl w:val="0"/>
              <w:rPr>
                <w:rFonts w:ascii="Times New Roman" w:hAnsi="Times New Roman"/>
                <w:sz w:val="24"/>
                <w:szCs w:val="24"/>
                <w:lang w:val="en-GB"/>
              </w:rPr>
            </w:pPr>
          </w:p>
          <w:p w14:paraId="67285D14" w14:textId="77777777" w:rsidR="00325FE8" w:rsidRPr="00C21FA4" w:rsidRDefault="008204E2" w:rsidP="00B1402A">
            <w:pPr>
              <w:pStyle w:val="ListParagraph"/>
              <w:numPr>
                <w:ilvl w:val="0"/>
                <w:numId w:val="83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authorized customs official from paragraph 1 of Article 313 is authorized to keep firearms and ammunitition while performing duties in uniform, and in particular in civilian clothes. </w:t>
            </w:r>
          </w:p>
          <w:p w14:paraId="1287BA4F" w14:textId="77777777" w:rsidR="00325FE8" w:rsidRPr="00C21FA4" w:rsidRDefault="00325FE8" w:rsidP="009347FB">
            <w:pPr>
              <w:contextualSpacing/>
              <w:outlineLvl w:val="0"/>
              <w:rPr>
                <w:rFonts w:ascii="Times New Roman" w:hAnsi="Times New Roman"/>
                <w:sz w:val="24"/>
                <w:szCs w:val="24"/>
                <w:lang w:val="en-GB"/>
              </w:rPr>
            </w:pPr>
          </w:p>
          <w:p w14:paraId="7C032DB4" w14:textId="77777777" w:rsidR="00325FE8" w:rsidRPr="00C21FA4" w:rsidRDefault="008204E2" w:rsidP="00B1402A">
            <w:pPr>
              <w:pStyle w:val="ListParagraph"/>
              <w:numPr>
                <w:ilvl w:val="0"/>
                <w:numId w:val="834"/>
              </w:numPr>
              <w:ind w:left="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authorized customs official from paragraph 1 of Article 313 is authorized to use firearms when not able otherwise to protect his life or lives of others. </w:t>
            </w:r>
          </w:p>
          <w:p w14:paraId="20FD5DC2" w14:textId="77777777" w:rsidR="00325FE8" w:rsidRPr="00C21FA4" w:rsidRDefault="00325FE8" w:rsidP="009347FB">
            <w:pPr>
              <w:contextualSpacing/>
              <w:outlineLvl w:val="0"/>
              <w:rPr>
                <w:rFonts w:ascii="Times New Roman" w:hAnsi="Times New Roman"/>
                <w:sz w:val="24"/>
                <w:szCs w:val="24"/>
                <w:lang w:val="en-GB"/>
              </w:rPr>
            </w:pPr>
          </w:p>
          <w:p w14:paraId="3302AF9F" w14:textId="77777777" w:rsidR="00325FE8" w:rsidRPr="00C21FA4" w:rsidRDefault="008204E2" w:rsidP="00B1402A">
            <w:pPr>
              <w:pStyle w:val="ListParagraph"/>
              <w:numPr>
                <w:ilvl w:val="0"/>
                <w:numId w:val="83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Terms for equipment, way of maintaining and using firearms is determined by legal act from the Minister of Finances, with suggestion by Director General and the legislation in force. </w:t>
            </w:r>
          </w:p>
          <w:p w14:paraId="09183FEE" w14:textId="77777777" w:rsidR="00325FE8" w:rsidRPr="00C21FA4" w:rsidRDefault="00325FE8" w:rsidP="009347FB">
            <w:pPr>
              <w:contextualSpacing/>
              <w:outlineLvl w:val="0"/>
              <w:rPr>
                <w:rFonts w:ascii="Times New Roman" w:hAnsi="Times New Roman"/>
                <w:sz w:val="24"/>
                <w:szCs w:val="24"/>
                <w:lang w:val="en-GB"/>
              </w:rPr>
            </w:pPr>
          </w:p>
          <w:p w14:paraId="025946C9" w14:textId="77777777" w:rsidR="00153AF9" w:rsidRPr="00C21FA4" w:rsidRDefault="00153AF9" w:rsidP="009347FB">
            <w:pPr>
              <w:contextualSpacing/>
              <w:outlineLvl w:val="0"/>
              <w:rPr>
                <w:rFonts w:ascii="Times New Roman" w:hAnsi="Times New Roman"/>
                <w:sz w:val="24"/>
                <w:szCs w:val="24"/>
                <w:lang w:val="en-GB"/>
              </w:rPr>
            </w:pPr>
          </w:p>
          <w:p w14:paraId="35FD3EC6" w14:textId="77777777" w:rsidR="00325FE8" w:rsidRPr="00C21FA4" w:rsidRDefault="008204E2" w:rsidP="00B1402A">
            <w:pPr>
              <w:pStyle w:val="ListParagraph"/>
              <w:numPr>
                <w:ilvl w:val="0"/>
                <w:numId w:val="83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type of firearms and ammunition used by authorized customs officials from paragraph 1 of Article 313, is determined by the legislation in force. </w:t>
            </w:r>
          </w:p>
          <w:p w14:paraId="63B7871B" w14:textId="77777777" w:rsidR="00153AF9" w:rsidRPr="00C21FA4" w:rsidRDefault="00153AF9" w:rsidP="009347FB">
            <w:pPr>
              <w:pStyle w:val="ListParagraph"/>
              <w:ind w:left="0"/>
              <w:outlineLvl w:val="0"/>
              <w:rPr>
                <w:rFonts w:ascii="Times New Roman" w:hAnsi="Times New Roman"/>
                <w:sz w:val="24"/>
                <w:szCs w:val="24"/>
                <w:lang w:val="en-GB"/>
              </w:rPr>
            </w:pPr>
          </w:p>
          <w:p w14:paraId="12C6F9B8" w14:textId="77777777"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5F05CC" w:rsidRPr="00C21FA4">
              <w:rPr>
                <w:rFonts w:ascii="Times New Roman" w:hAnsi="Times New Roman" w:cs="Times New Roman"/>
                <w:b/>
                <w:color w:val="auto"/>
                <w:lang w:val="en-GB"/>
              </w:rPr>
              <w:t>316</w:t>
            </w:r>
          </w:p>
          <w:p w14:paraId="7666B253" w14:textId="77777777" w:rsidR="003B7333" w:rsidRPr="00C21FA4" w:rsidRDefault="008204E2" w:rsidP="00E643AD">
            <w:pPr>
              <w:pStyle w:val="NormalWeb"/>
              <w:spacing w:before="0" w:beforeAutospacing="0" w:after="0" w:afterAutospacing="0"/>
              <w:contextualSpacing/>
              <w:jc w:val="center"/>
              <w:outlineLvl w:val="0"/>
              <w:rPr>
                <w:rStyle w:val="Strong"/>
                <w:color w:val="000000"/>
                <w:lang w:val="en-GB"/>
              </w:rPr>
            </w:pPr>
            <w:r w:rsidRPr="00C21FA4">
              <w:rPr>
                <w:rStyle w:val="Strong"/>
                <w:color w:val="000000"/>
                <w:lang w:val="en-GB"/>
              </w:rPr>
              <w:t>Mandatory collection</w:t>
            </w:r>
          </w:p>
          <w:p w14:paraId="0A8D99D0" w14:textId="1DD6100B" w:rsidR="000B4890" w:rsidRPr="00C21FA4" w:rsidRDefault="008204E2" w:rsidP="009347FB">
            <w:pPr>
              <w:pStyle w:val="NormalWeb"/>
              <w:spacing w:before="0" w:beforeAutospacing="0" w:after="0" w:afterAutospacing="0"/>
              <w:contextualSpacing/>
              <w:outlineLvl w:val="0"/>
              <w:rPr>
                <w:color w:val="000000"/>
                <w:lang w:val="en-GB"/>
              </w:rPr>
            </w:pPr>
            <w:r w:rsidRPr="00C21FA4">
              <w:rPr>
                <w:rStyle w:val="Strong"/>
                <w:color w:val="000000"/>
                <w:lang w:val="en-GB"/>
              </w:rPr>
              <w:t xml:space="preserve"> </w:t>
            </w:r>
          </w:p>
          <w:p w14:paraId="4FF58787" w14:textId="77777777" w:rsidR="00325FE8" w:rsidRPr="00C21FA4" w:rsidRDefault="008204E2" w:rsidP="00B1402A">
            <w:pPr>
              <w:pStyle w:val="ListParagraph"/>
              <w:numPr>
                <w:ilvl w:val="0"/>
                <w:numId w:val="835"/>
              </w:numPr>
              <w:ind w:left="0" w:firstLine="0"/>
              <w:outlineLvl w:val="0"/>
              <w:rPr>
                <w:rFonts w:ascii="Times New Roman" w:hAnsi="Times New Roman"/>
                <w:sz w:val="24"/>
                <w:szCs w:val="24"/>
                <w:lang w:val="en-GB"/>
              </w:rPr>
            </w:pPr>
            <w:r w:rsidRPr="00C21FA4">
              <w:rPr>
                <w:rFonts w:ascii="Times New Roman" w:hAnsi="Times New Roman"/>
                <w:color w:val="000000"/>
                <w:sz w:val="24"/>
                <w:szCs w:val="24"/>
                <w:lang w:val="en-GB"/>
              </w:rPr>
              <w:t> </w:t>
            </w:r>
            <w:r w:rsidRPr="00C21FA4">
              <w:rPr>
                <w:rFonts w:ascii="Times New Roman" w:hAnsi="Times New Roman"/>
                <w:sz w:val="24"/>
                <w:szCs w:val="24"/>
                <w:lang w:val="en-GB"/>
              </w:rPr>
              <w:t>When the duty amount to be paid as per this Code, is not paid off within the specific period, Customs</w:t>
            </w:r>
            <w:r w:rsidR="00F67602" w:rsidRPr="00C21FA4">
              <w:rPr>
                <w:rFonts w:ascii="Times New Roman" w:hAnsi="Times New Roman"/>
                <w:sz w:val="24"/>
                <w:szCs w:val="24"/>
                <w:lang w:val="en-GB"/>
              </w:rPr>
              <w:t xml:space="preserve"> pursuant to article 80 of this Code </w:t>
            </w:r>
            <w:r w:rsidRPr="00C21FA4">
              <w:rPr>
                <w:rFonts w:ascii="Times New Roman" w:hAnsi="Times New Roman"/>
                <w:sz w:val="24"/>
                <w:szCs w:val="24"/>
                <w:lang w:val="en-GB"/>
              </w:rPr>
              <w:t xml:space="preserve">shall enforce directly the measure for insurance of duty payment and the procedure for mandatory duty collection. </w:t>
            </w:r>
          </w:p>
          <w:p w14:paraId="23F91A26" w14:textId="77777777" w:rsidR="007E4719" w:rsidRPr="00C21FA4" w:rsidRDefault="007E4719" w:rsidP="009347FB">
            <w:pPr>
              <w:pStyle w:val="ListParagraph"/>
              <w:ind w:left="0"/>
              <w:outlineLvl w:val="0"/>
              <w:rPr>
                <w:rFonts w:ascii="Times New Roman" w:hAnsi="Times New Roman"/>
                <w:sz w:val="24"/>
                <w:szCs w:val="24"/>
                <w:lang w:val="en-GB"/>
              </w:rPr>
            </w:pPr>
          </w:p>
          <w:p w14:paraId="266CDB8E" w14:textId="77777777" w:rsidR="00325FE8" w:rsidRPr="00C21FA4" w:rsidRDefault="008204E2" w:rsidP="00B1402A">
            <w:pPr>
              <w:pStyle w:val="ListParagraph"/>
              <w:numPr>
                <w:ilvl w:val="0"/>
                <w:numId w:val="83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measures for payment insurance undertaken by Customs, include: </w:t>
            </w:r>
          </w:p>
          <w:p w14:paraId="392F8F75" w14:textId="77777777" w:rsidR="007F5E36" w:rsidRPr="00C21FA4" w:rsidRDefault="007F5E36" w:rsidP="009347FB">
            <w:pPr>
              <w:pStyle w:val="ListParagraph"/>
              <w:ind w:left="0"/>
              <w:outlineLvl w:val="0"/>
              <w:rPr>
                <w:rFonts w:ascii="Times New Roman" w:hAnsi="Times New Roman"/>
                <w:sz w:val="24"/>
                <w:szCs w:val="24"/>
                <w:lang w:val="en-GB"/>
              </w:rPr>
            </w:pPr>
          </w:p>
          <w:p w14:paraId="709F502C" w14:textId="77777777" w:rsidR="007F5E36" w:rsidRPr="00C21FA4" w:rsidRDefault="008204E2" w:rsidP="00B1402A">
            <w:pPr>
              <w:pStyle w:val="ListParagraph"/>
              <w:numPr>
                <w:ilvl w:val="1"/>
                <w:numId w:val="8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Establishing the suspension of import / export activities until the fulfillment of the customs debt;</w:t>
            </w:r>
          </w:p>
          <w:p w14:paraId="2AD38B91" w14:textId="77777777" w:rsidR="007F5E36" w:rsidRPr="00C21FA4" w:rsidRDefault="007F5E36" w:rsidP="00E643AD">
            <w:pPr>
              <w:pStyle w:val="ListParagraph"/>
              <w:outlineLvl w:val="0"/>
              <w:rPr>
                <w:rFonts w:ascii="Times New Roman" w:hAnsi="Times New Roman"/>
                <w:sz w:val="24"/>
                <w:szCs w:val="24"/>
                <w:lang w:val="en-GB"/>
              </w:rPr>
            </w:pPr>
          </w:p>
          <w:p w14:paraId="109DFC97" w14:textId="77777777" w:rsidR="00325FE8" w:rsidRPr="00C21FA4" w:rsidRDefault="008204E2" w:rsidP="00B1402A">
            <w:pPr>
              <w:pStyle w:val="ListParagraph"/>
              <w:numPr>
                <w:ilvl w:val="1"/>
                <w:numId w:val="8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Detention and seizure of goods imported after placing suspension</w:t>
            </w:r>
            <w:r w:rsidR="007F5E36" w:rsidRPr="00C21FA4">
              <w:rPr>
                <w:rFonts w:ascii="Times New Roman" w:hAnsi="Times New Roman"/>
                <w:sz w:val="24"/>
                <w:szCs w:val="24"/>
                <w:lang w:val="en-GB"/>
              </w:rPr>
              <w:t xml:space="preserve"> in impo</w:t>
            </w:r>
            <w:r w:rsidR="007F6313" w:rsidRPr="00C21FA4">
              <w:rPr>
                <w:rFonts w:ascii="Times New Roman" w:hAnsi="Times New Roman"/>
                <w:sz w:val="24"/>
                <w:szCs w:val="24"/>
                <w:lang w:val="en-GB"/>
              </w:rPr>
              <w:t>rt</w:t>
            </w:r>
            <w:r w:rsidR="007F5E36" w:rsidRPr="00C21FA4">
              <w:rPr>
                <w:rFonts w:ascii="Times New Roman" w:hAnsi="Times New Roman"/>
                <w:sz w:val="24"/>
                <w:szCs w:val="24"/>
                <w:lang w:val="en-GB"/>
              </w:rPr>
              <w:t xml:space="preserve"> pursuant to subparagraph 2.1</w:t>
            </w:r>
            <w:r w:rsidRPr="00C21FA4">
              <w:rPr>
                <w:rFonts w:ascii="Times New Roman" w:hAnsi="Times New Roman"/>
                <w:sz w:val="24"/>
                <w:szCs w:val="24"/>
                <w:lang w:val="en-GB"/>
              </w:rPr>
              <w:t xml:space="preserve">; </w:t>
            </w:r>
          </w:p>
          <w:p w14:paraId="17EFE834" w14:textId="77777777" w:rsidR="00325FE8" w:rsidRPr="00C21FA4" w:rsidRDefault="00325FE8" w:rsidP="00E643AD">
            <w:pPr>
              <w:pStyle w:val="ListParagraph"/>
              <w:outlineLvl w:val="0"/>
              <w:rPr>
                <w:rFonts w:ascii="Times New Roman" w:hAnsi="Times New Roman"/>
                <w:sz w:val="24"/>
                <w:szCs w:val="24"/>
                <w:lang w:val="en-GB"/>
              </w:rPr>
            </w:pPr>
          </w:p>
          <w:p w14:paraId="69ABC0F8" w14:textId="77777777" w:rsidR="00325FE8" w:rsidRPr="00C21FA4" w:rsidRDefault="008204E2" w:rsidP="00B1402A">
            <w:pPr>
              <w:pStyle w:val="ListParagraph"/>
              <w:numPr>
                <w:ilvl w:val="1"/>
                <w:numId w:val="8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Detention and seizure of every goods, property, vehicle and other assets, either movable or immovable, tangible or intangible, on personal name or on behalf of customs liable person’s business; </w:t>
            </w:r>
          </w:p>
          <w:p w14:paraId="7D16DF21" w14:textId="77777777" w:rsidR="00325FE8" w:rsidRPr="00C21FA4" w:rsidRDefault="00325FE8" w:rsidP="00E643AD">
            <w:pPr>
              <w:pStyle w:val="ListParagraph"/>
              <w:outlineLvl w:val="0"/>
              <w:rPr>
                <w:rFonts w:ascii="Times New Roman" w:hAnsi="Times New Roman"/>
                <w:sz w:val="24"/>
                <w:szCs w:val="24"/>
                <w:lang w:val="en-GB"/>
              </w:rPr>
            </w:pPr>
          </w:p>
          <w:p w14:paraId="717AEA8C" w14:textId="77777777" w:rsidR="007F5E36" w:rsidRPr="00C21FA4" w:rsidRDefault="007F5E36" w:rsidP="00E643AD">
            <w:pPr>
              <w:pStyle w:val="ListParagraph"/>
              <w:outlineLvl w:val="0"/>
              <w:rPr>
                <w:rFonts w:ascii="Times New Roman" w:hAnsi="Times New Roman"/>
                <w:sz w:val="24"/>
                <w:szCs w:val="24"/>
                <w:lang w:val="en-GB"/>
              </w:rPr>
            </w:pPr>
          </w:p>
          <w:p w14:paraId="1384FCEA" w14:textId="77777777" w:rsidR="00325FE8" w:rsidRPr="00C21FA4" w:rsidRDefault="008204E2" w:rsidP="00B1402A">
            <w:pPr>
              <w:pStyle w:val="ListParagraph"/>
              <w:numPr>
                <w:ilvl w:val="1"/>
                <w:numId w:val="835"/>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 Preventing the liable person to trade via the business bank account on his personal name, including alco members of the board and responsible persons or on behalf of their businesses. </w:t>
            </w:r>
          </w:p>
          <w:p w14:paraId="6FE760D1" w14:textId="77777777" w:rsidR="007F5E36" w:rsidRPr="00C21FA4" w:rsidRDefault="007F5E36" w:rsidP="009347FB">
            <w:pPr>
              <w:pStyle w:val="ListParagraph"/>
              <w:ind w:left="0"/>
              <w:outlineLvl w:val="0"/>
              <w:rPr>
                <w:rFonts w:ascii="Times New Roman" w:hAnsi="Times New Roman"/>
                <w:sz w:val="24"/>
                <w:szCs w:val="24"/>
                <w:lang w:val="en-GB"/>
              </w:rPr>
            </w:pPr>
          </w:p>
          <w:p w14:paraId="1A7A1A87" w14:textId="7570E786" w:rsidR="00FC6F25" w:rsidRPr="00C21FA4" w:rsidRDefault="008D4D68" w:rsidP="008D4D68">
            <w:pPr>
              <w:pStyle w:val="ListParagraph"/>
              <w:outlineLvl w:val="0"/>
              <w:rPr>
                <w:rFonts w:ascii="Times New Roman" w:hAnsi="Times New Roman"/>
                <w:b/>
                <w:sz w:val="24"/>
                <w:szCs w:val="24"/>
                <w:lang w:val="en-GB"/>
              </w:rPr>
            </w:pPr>
            <w:r w:rsidRPr="00C21FA4">
              <w:rPr>
                <w:rFonts w:ascii="Times New Roman" w:hAnsi="Times New Roman"/>
                <w:b/>
                <w:sz w:val="24"/>
                <w:szCs w:val="24"/>
                <w:lang w:val="en-GB"/>
              </w:rPr>
              <w:t xml:space="preserve">            </w:t>
            </w:r>
            <w:r w:rsidR="008204E2" w:rsidRPr="00C21FA4">
              <w:rPr>
                <w:rFonts w:ascii="Times New Roman" w:hAnsi="Times New Roman"/>
                <w:b/>
                <w:sz w:val="24"/>
                <w:szCs w:val="24"/>
                <w:lang w:val="en-GB"/>
              </w:rPr>
              <w:t>Article 317</w:t>
            </w:r>
          </w:p>
          <w:p w14:paraId="72271E4B" w14:textId="01D5092A" w:rsidR="00E50555" w:rsidRPr="00C21FA4" w:rsidRDefault="008204E2" w:rsidP="00E50555">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Execution procedure</w:t>
            </w:r>
            <w:r w:rsidR="00E50555" w:rsidRPr="00C21FA4">
              <w:rPr>
                <w:rFonts w:ascii="Times New Roman" w:hAnsi="Times New Roman"/>
                <w:b/>
                <w:sz w:val="24"/>
                <w:szCs w:val="24"/>
                <w:lang w:val="en-GB"/>
              </w:rPr>
              <w:t xml:space="preserve"> </w:t>
            </w:r>
            <w:r w:rsidR="00E50555">
              <w:rPr>
                <w:rFonts w:ascii="Times New Roman" w:hAnsi="Times New Roman"/>
                <w:b/>
                <w:sz w:val="24"/>
                <w:szCs w:val="24"/>
                <w:lang w:val="en-GB"/>
              </w:rPr>
              <w:t>and r</w:t>
            </w:r>
            <w:r w:rsidR="00E50555" w:rsidRPr="00C21FA4">
              <w:rPr>
                <w:rFonts w:ascii="Times New Roman" w:hAnsi="Times New Roman"/>
                <w:b/>
                <w:sz w:val="24"/>
                <w:szCs w:val="24"/>
                <w:lang w:val="en-GB"/>
              </w:rPr>
              <w:t>estrictions in mandatory collection</w:t>
            </w:r>
          </w:p>
          <w:p w14:paraId="59587666" w14:textId="77777777" w:rsidR="00210428" w:rsidRPr="00C21FA4" w:rsidRDefault="00210428" w:rsidP="008D4D68">
            <w:pPr>
              <w:pStyle w:val="ListParagraph"/>
              <w:ind w:left="0"/>
              <w:jc w:val="center"/>
              <w:outlineLvl w:val="0"/>
              <w:rPr>
                <w:rFonts w:ascii="Times New Roman" w:hAnsi="Times New Roman"/>
                <w:b/>
                <w:sz w:val="24"/>
                <w:szCs w:val="24"/>
                <w:lang w:val="en-GB"/>
              </w:rPr>
            </w:pPr>
          </w:p>
          <w:p w14:paraId="10D330F1" w14:textId="77777777" w:rsidR="000B4890" w:rsidRPr="00C21FA4" w:rsidRDefault="000B4890" w:rsidP="00FC6F25">
            <w:pPr>
              <w:pStyle w:val="ListParagraph"/>
              <w:ind w:left="0"/>
              <w:jc w:val="center"/>
              <w:outlineLvl w:val="0"/>
              <w:rPr>
                <w:rFonts w:ascii="Times New Roman" w:hAnsi="Times New Roman"/>
                <w:b/>
                <w:sz w:val="24"/>
                <w:szCs w:val="24"/>
                <w:lang w:val="en-GB"/>
              </w:rPr>
            </w:pPr>
          </w:p>
          <w:p w14:paraId="31C2FA3A" w14:textId="77777777" w:rsidR="00325FE8" w:rsidRPr="00C21FA4" w:rsidRDefault="008204E2" w:rsidP="00491413">
            <w:pPr>
              <w:outlineLvl w:val="0"/>
              <w:rPr>
                <w:rFonts w:ascii="Times New Roman" w:hAnsi="Times New Roman"/>
                <w:sz w:val="24"/>
                <w:szCs w:val="24"/>
                <w:lang w:val="en-GB"/>
              </w:rPr>
            </w:pPr>
            <w:r w:rsidRPr="00C21FA4">
              <w:rPr>
                <w:rFonts w:ascii="Times New Roman" w:hAnsi="Times New Roman"/>
                <w:sz w:val="24"/>
                <w:szCs w:val="24"/>
                <w:lang w:val="en-GB"/>
              </w:rPr>
              <w:t xml:space="preserve">1. </w:t>
            </w:r>
            <w:r w:rsidR="00A20F62" w:rsidRPr="00C21FA4">
              <w:rPr>
                <w:rFonts w:ascii="Times New Roman" w:hAnsi="Times New Roman"/>
                <w:sz w:val="24"/>
                <w:szCs w:val="24"/>
                <w:lang w:val="en-GB"/>
              </w:rPr>
              <w:t xml:space="preserve">With the purpose of performing the seizure measure, Customs submits the notice to the customs liable person, as well as the employer, banks, other financial </w:t>
            </w:r>
            <w:r w:rsidR="00A20F62" w:rsidRPr="00C21FA4">
              <w:rPr>
                <w:rFonts w:ascii="Times New Roman" w:hAnsi="Times New Roman"/>
                <w:sz w:val="24"/>
                <w:szCs w:val="24"/>
                <w:lang w:val="en-GB"/>
              </w:rPr>
              <w:lastRenderedPageBreak/>
              <w:t xml:space="preserve">institutions or public authorities under their control or possession of assets belonging to the customs liable person, or the person owing to the customs liable person at the time of notice being issued. </w:t>
            </w:r>
          </w:p>
          <w:p w14:paraId="20064E60" w14:textId="77777777" w:rsidR="00325FE8" w:rsidRPr="00C21FA4" w:rsidRDefault="00325FE8" w:rsidP="009347FB">
            <w:pPr>
              <w:pStyle w:val="ListParagraph"/>
              <w:ind w:left="0"/>
              <w:outlineLvl w:val="0"/>
              <w:rPr>
                <w:rFonts w:ascii="Times New Roman" w:hAnsi="Times New Roman"/>
                <w:sz w:val="24"/>
                <w:szCs w:val="24"/>
                <w:lang w:val="en-GB"/>
              </w:rPr>
            </w:pPr>
          </w:p>
          <w:p w14:paraId="2CF98168" w14:textId="77777777" w:rsidR="00C22E66" w:rsidRPr="00C21FA4" w:rsidRDefault="00C22E66" w:rsidP="009347FB">
            <w:pPr>
              <w:pStyle w:val="ListParagraph"/>
              <w:ind w:left="0"/>
              <w:outlineLvl w:val="0"/>
              <w:rPr>
                <w:rFonts w:ascii="Times New Roman" w:hAnsi="Times New Roman"/>
                <w:sz w:val="24"/>
                <w:szCs w:val="24"/>
                <w:lang w:val="en-GB"/>
              </w:rPr>
            </w:pPr>
          </w:p>
          <w:p w14:paraId="7AE64606" w14:textId="42BE50D3" w:rsidR="00C22E66" w:rsidRDefault="00C22E66" w:rsidP="009347FB">
            <w:pPr>
              <w:pStyle w:val="ListParagraph"/>
              <w:ind w:left="0"/>
              <w:outlineLvl w:val="0"/>
              <w:rPr>
                <w:rFonts w:ascii="Times New Roman" w:hAnsi="Times New Roman"/>
                <w:sz w:val="24"/>
                <w:szCs w:val="24"/>
                <w:lang w:val="en-GB"/>
              </w:rPr>
            </w:pPr>
          </w:p>
          <w:p w14:paraId="1A2F8B0B" w14:textId="77777777" w:rsidR="00E50555" w:rsidRPr="00C21FA4" w:rsidRDefault="00E50555" w:rsidP="009347FB">
            <w:pPr>
              <w:pStyle w:val="ListParagraph"/>
              <w:ind w:left="0"/>
              <w:outlineLvl w:val="0"/>
              <w:rPr>
                <w:rFonts w:ascii="Times New Roman" w:hAnsi="Times New Roman"/>
                <w:sz w:val="24"/>
                <w:szCs w:val="24"/>
                <w:lang w:val="en-GB"/>
              </w:rPr>
            </w:pPr>
          </w:p>
          <w:p w14:paraId="6F194CD0" w14:textId="77777777" w:rsidR="00325FE8" w:rsidRPr="00C21FA4" w:rsidRDefault="008204E2" w:rsidP="00491413">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2. </w:t>
            </w:r>
            <w:r w:rsidR="00A20F62" w:rsidRPr="00C21FA4">
              <w:rPr>
                <w:rFonts w:ascii="Times New Roman" w:hAnsi="Times New Roman"/>
                <w:sz w:val="24"/>
                <w:szCs w:val="24"/>
                <w:lang w:val="en-GB"/>
              </w:rPr>
              <w:t xml:space="preserve">The seizure measure as per this Article is a continuous measures, from the date of notice, which is registered as customs debt in certain debt registers, until the date when the customs debt and all bonuses and calculations, are entirely paid off. </w:t>
            </w:r>
          </w:p>
          <w:p w14:paraId="38A4B27C" w14:textId="77777777" w:rsidR="00325FE8" w:rsidRPr="00C21FA4" w:rsidRDefault="00325FE8" w:rsidP="009347FB">
            <w:pPr>
              <w:pStyle w:val="ListParagraph"/>
              <w:ind w:left="0"/>
              <w:outlineLvl w:val="0"/>
              <w:rPr>
                <w:rFonts w:ascii="Times New Roman" w:hAnsi="Times New Roman"/>
                <w:sz w:val="24"/>
                <w:szCs w:val="24"/>
                <w:lang w:val="en-GB"/>
              </w:rPr>
            </w:pPr>
          </w:p>
          <w:p w14:paraId="216020AE" w14:textId="77777777" w:rsidR="00C22E66" w:rsidRPr="00C21FA4" w:rsidRDefault="00C22E66" w:rsidP="009347FB">
            <w:pPr>
              <w:pStyle w:val="ListParagraph"/>
              <w:ind w:left="0"/>
              <w:outlineLvl w:val="0"/>
              <w:rPr>
                <w:rFonts w:ascii="Times New Roman" w:hAnsi="Times New Roman"/>
                <w:sz w:val="24"/>
                <w:szCs w:val="24"/>
                <w:lang w:val="en-GB"/>
              </w:rPr>
            </w:pPr>
          </w:p>
          <w:p w14:paraId="7FD280AF" w14:textId="77777777" w:rsidR="00325FE8" w:rsidRPr="00C21FA4" w:rsidRDefault="008204E2" w:rsidP="00A24361">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3. </w:t>
            </w:r>
            <w:r w:rsidR="00A20F62" w:rsidRPr="00C21FA4">
              <w:rPr>
                <w:rFonts w:ascii="Times New Roman" w:hAnsi="Times New Roman"/>
                <w:sz w:val="24"/>
                <w:szCs w:val="24"/>
                <w:lang w:val="en-GB"/>
              </w:rPr>
              <w:t xml:space="preserve">In the event the customs liable person is in a work relation, Customs shall deliver the notice for seizure to the employer who is obliged to stop the salary and convey the means to Customs. </w:t>
            </w:r>
          </w:p>
          <w:p w14:paraId="499FB2BC" w14:textId="77777777" w:rsidR="00325FE8" w:rsidRPr="00C21FA4" w:rsidRDefault="00325FE8" w:rsidP="009347FB">
            <w:pPr>
              <w:pStyle w:val="ListParagraph"/>
              <w:ind w:left="0"/>
              <w:outlineLvl w:val="0"/>
              <w:rPr>
                <w:rFonts w:ascii="Times New Roman" w:hAnsi="Times New Roman"/>
                <w:sz w:val="24"/>
                <w:szCs w:val="24"/>
                <w:lang w:val="en-GB"/>
              </w:rPr>
            </w:pPr>
          </w:p>
          <w:p w14:paraId="0E98A533" w14:textId="77777777" w:rsidR="00325FE8" w:rsidRPr="00C21FA4" w:rsidRDefault="008204E2" w:rsidP="00A24361">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4. </w:t>
            </w:r>
            <w:r w:rsidR="00A20F62" w:rsidRPr="00C21FA4">
              <w:rPr>
                <w:rFonts w:ascii="Times New Roman" w:hAnsi="Times New Roman"/>
                <w:sz w:val="24"/>
                <w:szCs w:val="24"/>
                <w:lang w:val="en-GB"/>
              </w:rPr>
              <w:t xml:space="preserve">The notice for seizure consists of: </w:t>
            </w:r>
          </w:p>
          <w:p w14:paraId="11065345" w14:textId="77777777" w:rsidR="00325FE8" w:rsidRPr="00C21FA4" w:rsidRDefault="00325FE8" w:rsidP="009347FB">
            <w:pPr>
              <w:pStyle w:val="ListParagraph"/>
              <w:ind w:left="0"/>
              <w:outlineLvl w:val="0"/>
              <w:rPr>
                <w:rFonts w:ascii="Times New Roman" w:hAnsi="Times New Roman"/>
                <w:sz w:val="24"/>
                <w:szCs w:val="24"/>
                <w:lang w:val="en-GB"/>
              </w:rPr>
            </w:pPr>
          </w:p>
          <w:p w14:paraId="3AB54B51" w14:textId="77777777" w:rsidR="00325FE8" w:rsidRPr="00C21FA4" w:rsidRDefault="008204E2" w:rsidP="00A24361">
            <w:pPr>
              <w:pStyle w:val="ListParagraph"/>
              <w:numPr>
                <w:ilvl w:val="1"/>
                <w:numId w:val="830"/>
              </w:numPr>
              <w:outlineLvl w:val="0"/>
              <w:rPr>
                <w:rFonts w:ascii="Times New Roman" w:hAnsi="Times New Roman"/>
                <w:sz w:val="24"/>
                <w:szCs w:val="24"/>
                <w:lang w:val="en-GB"/>
              </w:rPr>
            </w:pPr>
            <w:r w:rsidRPr="00C21FA4">
              <w:rPr>
                <w:rFonts w:ascii="Times New Roman" w:hAnsi="Times New Roman"/>
                <w:sz w:val="24"/>
                <w:szCs w:val="24"/>
                <w:lang w:val="en-GB"/>
              </w:rPr>
              <w:t>The customs liable person whose assets are seized;</w:t>
            </w:r>
          </w:p>
          <w:p w14:paraId="581746AE" w14:textId="77777777" w:rsidR="00A24361" w:rsidRPr="00C21FA4" w:rsidRDefault="00A24361" w:rsidP="00A24361">
            <w:pPr>
              <w:pStyle w:val="ListParagraph"/>
              <w:ind w:left="1080"/>
              <w:outlineLvl w:val="0"/>
              <w:rPr>
                <w:rFonts w:ascii="Times New Roman" w:hAnsi="Times New Roman"/>
                <w:sz w:val="24"/>
                <w:szCs w:val="24"/>
                <w:lang w:val="en-GB"/>
              </w:rPr>
            </w:pPr>
          </w:p>
          <w:p w14:paraId="0FFF5C67" w14:textId="77777777" w:rsidR="00325FE8" w:rsidRPr="00C21FA4" w:rsidRDefault="008204E2" w:rsidP="00A24361">
            <w:pPr>
              <w:pStyle w:val="ListParagraph"/>
              <w:numPr>
                <w:ilvl w:val="1"/>
                <w:numId w:val="830"/>
              </w:numPr>
              <w:outlineLvl w:val="0"/>
              <w:rPr>
                <w:rFonts w:ascii="Times New Roman" w:hAnsi="Times New Roman"/>
                <w:sz w:val="24"/>
                <w:szCs w:val="24"/>
                <w:lang w:val="en-GB"/>
              </w:rPr>
            </w:pPr>
            <w:r w:rsidRPr="00C21FA4">
              <w:rPr>
                <w:rFonts w:ascii="Times New Roman" w:hAnsi="Times New Roman"/>
                <w:sz w:val="24"/>
                <w:szCs w:val="24"/>
                <w:lang w:val="en-GB"/>
              </w:rPr>
              <w:t xml:space="preserve">The assets location, and </w:t>
            </w:r>
          </w:p>
          <w:p w14:paraId="52889111" w14:textId="77777777" w:rsidR="007A65E1" w:rsidRPr="00C21FA4" w:rsidRDefault="007A65E1" w:rsidP="007A65E1">
            <w:pPr>
              <w:pStyle w:val="ListParagraph"/>
              <w:rPr>
                <w:rFonts w:ascii="Times New Roman" w:hAnsi="Times New Roman"/>
                <w:sz w:val="24"/>
                <w:szCs w:val="24"/>
                <w:lang w:val="en-GB"/>
              </w:rPr>
            </w:pPr>
          </w:p>
          <w:p w14:paraId="5C32151D" w14:textId="77777777" w:rsidR="00C22E66" w:rsidRPr="00C21FA4" w:rsidRDefault="00C22E66" w:rsidP="007A65E1">
            <w:pPr>
              <w:pStyle w:val="ListParagraph"/>
              <w:rPr>
                <w:rFonts w:ascii="Times New Roman" w:hAnsi="Times New Roman"/>
                <w:sz w:val="24"/>
                <w:szCs w:val="24"/>
                <w:lang w:val="en-GB"/>
              </w:rPr>
            </w:pPr>
          </w:p>
          <w:p w14:paraId="0860CE82" w14:textId="77777777" w:rsidR="00325FE8" w:rsidRPr="00C21FA4" w:rsidRDefault="008204E2" w:rsidP="007A65E1">
            <w:pPr>
              <w:pStyle w:val="ListParagraph"/>
              <w:numPr>
                <w:ilvl w:val="1"/>
                <w:numId w:val="830"/>
              </w:numPr>
              <w:outlineLvl w:val="0"/>
              <w:rPr>
                <w:rFonts w:ascii="Times New Roman" w:hAnsi="Times New Roman"/>
                <w:sz w:val="24"/>
                <w:szCs w:val="24"/>
                <w:lang w:val="en-GB"/>
              </w:rPr>
            </w:pPr>
            <w:r w:rsidRPr="00C21FA4">
              <w:rPr>
                <w:rFonts w:ascii="Times New Roman" w:hAnsi="Times New Roman"/>
                <w:sz w:val="24"/>
                <w:szCs w:val="24"/>
                <w:lang w:val="en-GB"/>
              </w:rPr>
              <w:t>The customs debt amount.</w:t>
            </w:r>
          </w:p>
          <w:p w14:paraId="04DF03F5" w14:textId="77777777" w:rsidR="0084402F" w:rsidRPr="00C21FA4" w:rsidRDefault="0084402F" w:rsidP="009347FB">
            <w:pPr>
              <w:pStyle w:val="ListParagraph"/>
              <w:ind w:left="0"/>
              <w:outlineLvl w:val="0"/>
              <w:rPr>
                <w:rFonts w:ascii="Times New Roman" w:hAnsi="Times New Roman"/>
                <w:sz w:val="24"/>
                <w:szCs w:val="24"/>
                <w:lang w:val="en-GB"/>
              </w:rPr>
            </w:pPr>
          </w:p>
          <w:p w14:paraId="7AA7805A" w14:textId="56D36E34" w:rsidR="00325FE8" w:rsidRPr="00C21FA4" w:rsidRDefault="001F0211" w:rsidP="001F0211">
            <w:pPr>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5. </w:t>
            </w:r>
            <w:r w:rsidR="008204E2" w:rsidRPr="00C21FA4">
              <w:rPr>
                <w:rFonts w:ascii="Times New Roman" w:hAnsi="Times New Roman"/>
                <w:sz w:val="24"/>
                <w:szCs w:val="24"/>
                <w:lang w:val="en-GB"/>
              </w:rPr>
              <w:t xml:space="preserve">In the events when the assets over which a measue for seizure is placed is not sufficient to pay off the customs debt, Customs may later, and whenever ncesssary, continue placing seizure measures on other assets, until the customs debt and all bonuses and calculations, are entirely paid off.  </w:t>
            </w:r>
          </w:p>
          <w:p w14:paraId="06F3FF4D" w14:textId="1A0C1DA6" w:rsidR="007F5E36" w:rsidRPr="00C21FA4" w:rsidRDefault="007F5E36" w:rsidP="009347FB">
            <w:pPr>
              <w:pStyle w:val="ListParagraph"/>
              <w:ind w:left="0"/>
              <w:outlineLvl w:val="0"/>
              <w:rPr>
                <w:rFonts w:ascii="Times New Roman" w:hAnsi="Times New Roman"/>
                <w:sz w:val="24"/>
                <w:szCs w:val="24"/>
                <w:lang w:val="en-GB"/>
              </w:rPr>
            </w:pPr>
          </w:p>
          <w:p w14:paraId="5DDA1702" w14:textId="77777777" w:rsidR="001F0211" w:rsidRPr="00C21FA4" w:rsidRDefault="001F0211" w:rsidP="009347FB">
            <w:pPr>
              <w:pStyle w:val="ListParagraph"/>
              <w:ind w:left="0"/>
              <w:outlineLvl w:val="0"/>
              <w:rPr>
                <w:rFonts w:ascii="Times New Roman" w:hAnsi="Times New Roman"/>
                <w:sz w:val="24"/>
                <w:szCs w:val="24"/>
                <w:lang w:val="en-GB"/>
              </w:rPr>
            </w:pPr>
          </w:p>
          <w:p w14:paraId="5995D129" w14:textId="13674446" w:rsidR="00325FE8" w:rsidRPr="00C21FA4" w:rsidRDefault="00637306" w:rsidP="00637306">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6. </w:t>
            </w:r>
            <w:r w:rsidR="008204E2" w:rsidRPr="00C21FA4">
              <w:rPr>
                <w:rFonts w:ascii="Times New Roman" w:hAnsi="Times New Roman"/>
                <w:sz w:val="24"/>
                <w:szCs w:val="24"/>
                <w:lang w:val="en-GB"/>
              </w:rPr>
              <w:t xml:space="preserve">Every person in possession of assets subjected to seizure measure, by request from Customs, shall submit such assets to Customs, apart from that part of assets which at the time of request, is subject to an execution as per a court procedure. </w:t>
            </w:r>
          </w:p>
          <w:p w14:paraId="638607D4" w14:textId="77777777" w:rsidR="00325FE8" w:rsidRPr="00C21FA4" w:rsidRDefault="00325FE8" w:rsidP="009347FB">
            <w:pPr>
              <w:pStyle w:val="ListParagraph"/>
              <w:ind w:left="0"/>
              <w:outlineLvl w:val="0"/>
              <w:rPr>
                <w:rFonts w:ascii="Times New Roman" w:hAnsi="Times New Roman"/>
                <w:sz w:val="24"/>
                <w:szCs w:val="24"/>
                <w:lang w:val="en-GB"/>
              </w:rPr>
            </w:pPr>
          </w:p>
          <w:p w14:paraId="27E74C79" w14:textId="1FFDB7E2" w:rsidR="00325FE8" w:rsidRPr="00C21FA4" w:rsidRDefault="00637306" w:rsidP="00637306">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7. </w:t>
            </w:r>
            <w:r w:rsidR="008204E2" w:rsidRPr="00C21FA4">
              <w:rPr>
                <w:rFonts w:ascii="Times New Roman" w:hAnsi="Times New Roman"/>
                <w:sz w:val="24"/>
                <w:szCs w:val="24"/>
                <w:lang w:val="en-GB"/>
              </w:rPr>
              <w:t xml:space="preserve">Customs may issue an order for the liable person for Customs to provide a statement under oath for the assets, property of the liable person. </w:t>
            </w:r>
          </w:p>
          <w:p w14:paraId="6F6D8C7B" w14:textId="77777777" w:rsidR="00325FE8" w:rsidRPr="00C21FA4" w:rsidRDefault="00325FE8" w:rsidP="009347FB">
            <w:pPr>
              <w:pStyle w:val="ListParagraph"/>
              <w:ind w:left="0"/>
              <w:outlineLvl w:val="0"/>
              <w:rPr>
                <w:rFonts w:ascii="Times New Roman" w:hAnsi="Times New Roman"/>
                <w:sz w:val="24"/>
                <w:szCs w:val="24"/>
                <w:lang w:val="en-GB"/>
              </w:rPr>
            </w:pPr>
          </w:p>
          <w:p w14:paraId="58B3324F" w14:textId="7D8FA374" w:rsidR="00325FE8" w:rsidRPr="00C21FA4" w:rsidRDefault="00637306" w:rsidP="00637306">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8. </w:t>
            </w:r>
            <w:r w:rsidR="008204E2" w:rsidRPr="00C21FA4">
              <w:rPr>
                <w:rFonts w:ascii="Times New Roman" w:hAnsi="Times New Roman"/>
                <w:sz w:val="24"/>
                <w:szCs w:val="24"/>
                <w:lang w:val="en-GB"/>
              </w:rPr>
              <w:t xml:space="preserve">Every person objects or refuses delivering the assets subject to seizure measure, is personally responsible in a form of obligation to Customs, in the amount equal to the value of assets not delivered. Placement of this sanction doesn’t exempt the customs liable person for whom the seizure measure is executed. </w:t>
            </w:r>
          </w:p>
          <w:p w14:paraId="5D0C23D6" w14:textId="77777777" w:rsidR="0084402F" w:rsidRPr="00C21FA4" w:rsidRDefault="0084402F" w:rsidP="009347FB">
            <w:pPr>
              <w:pStyle w:val="ListParagraph"/>
              <w:ind w:left="0"/>
              <w:outlineLvl w:val="0"/>
              <w:rPr>
                <w:rFonts w:ascii="Times New Roman" w:hAnsi="Times New Roman"/>
                <w:sz w:val="24"/>
                <w:szCs w:val="24"/>
                <w:lang w:val="en-GB"/>
              </w:rPr>
            </w:pPr>
          </w:p>
          <w:p w14:paraId="35C7B191" w14:textId="77777777" w:rsidR="00F804AA" w:rsidRPr="00C21FA4" w:rsidRDefault="00F804AA" w:rsidP="009347FB">
            <w:pPr>
              <w:pStyle w:val="ListParagraph"/>
              <w:ind w:left="0"/>
              <w:outlineLvl w:val="0"/>
              <w:rPr>
                <w:rFonts w:ascii="Times New Roman" w:hAnsi="Times New Roman"/>
                <w:sz w:val="24"/>
                <w:szCs w:val="24"/>
                <w:lang w:val="en-GB"/>
              </w:rPr>
            </w:pPr>
          </w:p>
          <w:p w14:paraId="48F3E5EF" w14:textId="6BE31585" w:rsidR="00325FE8" w:rsidRPr="00C21FA4" w:rsidRDefault="00637306" w:rsidP="00637306">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9. </w:t>
            </w:r>
            <w:r w:rsidR="008204E2" w:rsidRPr="00C21FA4">
              <w:rPr>
                <w:rFonts w:ascii="Times New Roman" w:hAnsi="Times New Roman"/>
                <w:sz w:val="24"/>
                <w:szCs w:val="24"/>
                <w:lang w:val="en-GB"/>
              </w:rPr>
              <w:t xml:space="preserve">Apart from the personal obligation, the person from paragraph 9 of this Article is subject to other sanctions determined by this Code. </w:t>
            </w:r>
          </w:p>
          <w:p w14:paraId="4FC8EEFE" w14:textId="77777777" w:rsidR="00325FE8" w:rsidRPr="00C21FA4" w:rsidRDefault="00325FE8" w:rsidP="009347FB">
            <w:pPr>
              <w:pStyle w:val="ListParagraph"/>
              <w:ind w:left="0"/>
              <w:outlineLvl w:val="0"/>
              <w:rPr>
                <w:rFonts w:ascii="Times New Roman" w:hAnsi="Times New Roman"/>
                <w:sz w:val="24"/>
                <w:szCs w:val="24"/>
                <w:lang w:val="en-GB"/>
              </w:rPr>
            </w:pPr>
          </w:p>
          <w:p w14:paraId="6A857910" w14:textId="3F3A29DF" w:rsidR="00325FE8" w:rsidRDefault="00637306" w:rsidP="00637306">
            <w:pPr>
              <w:pStyle w:val="ListParagraph"/>
              <w:ind w:left="0"/>
              <w:outlineLvl w:val="0"/>
              <w:rPr>
                <w:rFonts w:ascii="Times New Roman" w:hAnsi="Times New Roman"/>
                <w:sz w:val="24"/>
                <w:szCs w:val="24"/>
                <w:lang w:val="en-GB"/>
              </w:rPr>
            </w:pPr>
            <w:r w:rsidRPr="00C21FA4">
              <w:rPr>
                <w:rFonts w:ascii="Times New Roman" w:hAnsi="Times New Roman"/>
                <w:sz w:val="24"/>
                <w:szCs w:val="24"/>
                <w:lang w:val="en-GB"/>
              </w:rPr>
              <w:t xml:space="preserve">10. </w:t>
            </w:r>
            <w:r w:rsidR="008204E2" w:rsidRPr="00C21FA4">
              <w:rPr>
                <w:rFonts w:ascii="Times New Roman" w:hAnsi="Times New Roman"/>
                <w:sz w:val="24"/>
                <w:szCs w:val="24"/>
                <w:lang w:val="en-GB"/>
              </w:rPr>
              <w:t xml:space="preserve">Customs may sell in a public auction every seized asset in accordance to this Article. </w:t>
            </w:r>
          </w:p>
          <w:p w14:paraId="1D823F25" w14:textId="77777777" w:rsidR="00325FE8" w:rsidRPr="00C21FA4" w:rsidRDefault="00325FE8" w:rsidP="009347FB">
            <w:pPr>
              <w:pStyle w:val="ListParagraph"/>
              <w:ind w:left="0"/>
              <w:outlineLvl w:val="0"/>
              <w:rPr>
                <w:rFonts w:ascii="Times New Roman" w:hAnsi="Times New Roman"/>
                <w:sz w:val="24"/>
                <w:szCs w:val="24"/>
                <w:lang w:val="en-GB"/>
              </w:rPr>
            </w:pPr>
          </w:p>
          <w:p w14:paraId="12F09958" w14:textId="1EA24BDA" w:rsidR="00325FE8" w:rsidRDefault="00637306" w:rsidP="00E50555">
            <w:pPr>
              <w:pStyle w:val="ListParagraph"/>
              <w:ind w:left="0"/>
              <w:outlineLvl w:val="0"/>
              <w:rPr>
                <w:rFonts w:ascii="Times New Roman" w:hAnsi="Times New Roman"/>
                <w:bCs/>
                <w:sz w:val="24"/>
                <w:szCs w:val="24"/>
                <w:lang w:val="en-GB"/>
              </w:rPr>
            </w:pPr>
            <w:r w:rsidRPr="00C21FA4">
              <w:rPr>
                <w:rFonts w:ascii="Times New Roman" w:hAnsi="Times New Roman"/>
                <w:sz w:val="24"/>
                <w:szCs w:val="24"/>
                <w:lang w:val="en-GB"/>
              </w:rPr>
              <w:t xml:space="preserve">11. </w:t>
            </w:r>
            <w:r w:rsidR="00E50555">
              <w:rPr>
                <w:rFonts w:ascii="Times New Roman" w:hAnsi="Times New Roman"/>
                <w:sz w:val="24"/>
                <w:szCs w:val="24"/>
                <w:lang w:val="en-GB"/>
              </w:rPr>
              <w:t xml:space="preserve"> </w:t>
            </w:r>
            <w:r w:rsidR="008204E2" w:rsidRPr="00C21FA4">
              <w:rPr>
                <w:rFonts w:ascii="Times New Roman" w:hAnsi="Times New Roman"/>
                <w:bCs/>
                <w:sz w:val="24"/>
                <w:szCs w:val="24"/>
                <w:lang w:val="en-GB"/>
              </w:rPr>
              <w:t xml:space="preserve">Only the necessary and sufficient assets for customs debt payment is subject to seizure measure. </w:t>
            </w:r>
          </w:p>
          <w:p w14:paraId="675927FA" w14:textId="64D87C36" w:rsidR="00E50555" w:rsidRDefault="00E50555" w:rsidP="00E50555">
            <w:pPr>
              <w:pStyle w:val="ListParagraph"/>
              <w:ind w:left="0"/>
              <w:outlineLvl w:val="0"/>
              <w:rPr>
                <w:rFonts w:ascii="Times New Roman" w:hAnsi="Times New Roman"/>
                <w:sz w:val="24"/>
                <w:szCs w:val="24"/>
                <w:lang w:val="en-GB"/>
              </w:rPr>
            </w:pPr>
          </w:p>
          <w:p w14:paraId="60221595" w14:textId="77777777" w:rsidR="00E50555" w:rsidRDefault="00E50555" w:rsidP="00E50555">
            <w:pPr>
              <w:pStyle w:val="ListParagraph"/>
              <w:ind w:left="0"/>
              <w:outlineLvl w:val="0"/>
              <w:rPr>
                <w:rFonts w:ascii="Times New Roman" w:hAnsi="Times New Roman"/>
                <w:sz w:val="24"/>
                <w:szCs w:val="24"/>
                <w:lang w:val="en-GB"/>
              </w:rPr>
            </w:pPr>
          </w:p>
          <w:p w14:paraId="23421532" w14:textId="31CCF366" w:rsidR="00325FE8" w:rsidRPr="00E50555" w:rsidRDefault="00E50555" w:rsidP="00E50555">
            <w:pPr>
              <w:pStyle w:val="ListParagraph"/>
              <w:ind w:left="0"/>
              <w:outlineLvl w:val="0"/>
              <w:rPr>
                <w:rFonts w:ascii="Times New Roman" w:hAnsi="Times New Roman"/>
                <w:sz w:val="24"/>
                <w:szCs w:val="24"/>
                <w:lang w:val="en-GB"/>
              </w:rPr>
            </w:pPr>
            <w:r>
              <w:rPr>
                <w:rFonts w:ascii="Times New Roman" w:hAnsi="Times New Roman"/>
                <w:sz w:val="24"/>
                <w:szCs w:val="24"/>
                <w:lang w:val="en-GB"/>
              </w:rPr>
              <w:t xml:space="preserve">12.  </w:t>
            </w:r>
            <w:r w:rsidR="008204E2" w:rsidRPr="00C21FA4">
              <w:rPr>
                <w:rFonts w:ascii="Times New Roman" w:hAnsi="Times New Roman"/>
                <w:bCs/>
                <w:sz w:val="24"/>
                <w:szCs w:val="24"/>
                <w:lang w:val="en-GB"/>
              </w:rPr>
              <w:t xml:space="preserve">The assets in the following are excluded from the seizure measure: </w:t>
            </w:r>
          </w:p>
          <w:p w14:paraId="3933DCFB" w14:textId="77777777" w:rsidR="00325FE8" w:rsidRPr="00C21FA4" w:rsidRDefault="00325FE8" w:rsidP="009347FB">
            <w:pPr>
              <w:contextualSpacing/>
              <w:outlineLvl w:val="0"/>
              <w:rPr>
                <w:rFonts w:ascii="Times New Roman" w:hAnsi="Times New Roman"/>
                <w:bCs/>
                <w:sz w:val="24"/>
                <w:szCs w:val="24"/>
                <w:lang w:val="en-GB"/>
              </w:rPr>
            </w:pPr>
          </w:p>
          <w:p w14:paraId="15B15D68" w14:textId="2EC15B91" w:rsidR="00325FE8" w:rsidRPr="00E50555" w:rsidRDefault="008204E2" w:rsidP="00E50555">
            <w:pPr>
              <w:pStyle w:val="ListParagraph"/>
              <w:numPr>
                <w:ilvl w:val="1"/>
                <w:numId w:val="256"/>
              </w:numPr>
              <w:outlineLvl w:val="0"/>
              <w:rPr>
                <w:rFonts w:ascii="Times New Roman" w:hAnsi="Times New Roman"/>
                <w:bCs/>
                <w:sz w:val="24"/>
                <w:szCs w:val="24"/>
                <w:lang w:val="en-GB"/>
              </w:rPr>
            </w:pPr>
            <w:r w:rsidRPr="00E50555">
              <w:rPr>
                <w:rFonts w:ascii="Times New Roman" w:hAnsi="Times New Roman"/>
                <w:bCs/>
                <w:sz w:val="24"/>
                <w:szCs w:val="24"/>
                <w:lang w:val="en-GB"/>
              </w:rPr>
              <w:t xml:space="preserve">Children food allowances and social payments; </w:t>
            </w:r>
          </w:p>
          <w:p w14:paraId="5059188D" w14:textId="77777777" w:rsidR="00325FE8" w:rsidRPr="00C21FA4" w:rsidRDefault="00325FE8" w:rsidP="00E643AD">
            <w:pPr>
              <w:ind w:left="720"/>
              <w:contextualSpacing/>
              <w:outlineLvl w:val="0"/>
              <w:rPr>
                <w:rFonts w:ascii="Times New Roman" w:hAnsi="Times New Roman"/>
                <w:bCs/>
                <w:sz w:val="24"/>
                <w:szCs w:val="24"/>
                <w:lang w:val="en-GB"/>
              </w:rPr>
            </w:pPr>
          </w:p>
          <w:p w14:paraId="050FB4CA" w14:textId="77777777" w:rsidR="00325FE8" w:rsidRPr="00C21FA4" w:rsidRDefault="008204E2" w:rsidP="00E50555">
            <w:pPr>
              <w:pStyle w:val="ListParagraph"/>
              <w:numPr>
                <w:ilvl w:val="1"/>
                <w:numId w:val="256"/>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Basic apparel, basic personal stuff; </w:t>
            </w:r>
          </w:p>
          <w:p w14:paraId="46975B83" w14:textId="77777777" w:rsidR="00325FE8" w:rsidRPr="00C21FA4" w:rsidRDefault="00325FE8" w:rsidP="00E643AD">
            <w:pPr>
              <w:ind w:left="720"/>
              <w:contextualSpacing/>
              <w:outlineLvl w:val="0"/>
              <w:rPr>
                <w:rFonts w:ascii="Times New Roman" w:hAnsi="Times New Roman"/>
                <w:bCs/>
                <w:sz w:val="24"/>
                <w:szCs w:val="24"/>
                <w:lang w:val="en-GB"/>
              </w:rPr>
            </w:pPr>
          </w:p>
          <w:p w14:paraId="379E77EC" w14:textId="77777777" w:rsidR="00325FE8" w:rsidRPr="00C21FA4" w:rsidRDefault="008204E2" w:rsidP="00E50555">
            <w:pPr>
              <w:pStyle w:val="ListParagraph"/>
              <w:numPr>
                <w:ilvl w:val="1"/>
                <w:numId w:val="256"/>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Basic food; </w:t>
            </w:r>
          </w:p>
          <w:p w14:paraId="556B6F93" w14:textId="77777777" w:rsidR="00325FE8" w:rsidRPr="00C21FA4" w:rsidRDefault="00325FE8" w:rsidP="00E643AD">
            <w:pPr>
              <w:ind w:left="720"/>
              <w:contextualSpacing/>
              <w:outlineLvl w:val="0"/>
              <w:rPr>
                <w:rFonts w:ascii="Times New Roman" w:hAnsi="Times New Roman"/>
                <w:bCs/>
                <w:sz w:val="24"/>
                <w:szCs w:val="24"/>
                <w:lang w:val="en-GB"/>
              </w:rPr>
            </w:pPr>
          </w:p>
          <w:p w14:paraId="15A44840" w14:textId="77777777" w:rsidR="00325FE8" w:rsidRPr="00C21FA4" w:rsidRDefault="008204E2" w:rsidP="00E50555">
            <w:pPr>
              <w:pStyle w:val="ListParagraph"/>
              <w:numPr>
                <w:ilvl w:val="1"/>
                <w:numId w:val="256"/>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Basic furniture, and </w:t>
            </w:r>
          </w:p>
          <w:p w14:paraId="5A747DAA" w14:textId="77777777" w:rsidR="00325FE8" w:rsidRPr="00C21FA4" w:rsidRDefault="00325FE8" w:rsidP="00E643AD">
            <w:pPr>
              <w:pStyle w:val="ListParagraph"/>
              <w:outlineLvl w:val="0"/>
              <w:rPr>
                <w:rFonts w:ascii="Times New Roman" w:hAnsi="Times New Roman"/>
                <w:bCs/>
                <w:sz w:val="24"/>
                <w:szCs w:val="24"/>
                <w:lang w:val="en-GB"/>
              </w:rPr>
            </w:pPr>
          </w:p>
          <w:p w14:paraId="4205C85C" w14:textId="0D3FE98A" w:rsidR="00325FE8" w:rsidRDefault="008204E2" w:rsidP="00E50555">
            <w:pPr>
              <w:pStyle w:val="ListParagraph"/>
              <w:numPr>
                <w:ilvl w:val="1"/>
                <w:numId w:val="256"/>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 Every other </w:t>
            </w:r>
            <w:r w:rsidRPr="002766D4">
              <w:rPr>
                <w:rFonts w:ascii="Times New Roman" w:hAnsi="Times New Roman"/>
                <w:bCs/>
                <w:sz w:val="24"/>
                <w:szCs w:val="24"/>
                <w:lang w:val="en-GB"/>
              </w:rPr>
              <w:t xml:space="preserve">asset specified in the legal act by paragraph </w:t>
            </w:r>
            <w:r w:rsidR="002766D4" w:rsidRPr="002766D4">
              <w:rPr>
                <w:rFonts w:ascii="Times New Roman" w:hAnsi="Times New Roman"/>
                <w:bCs/>
                <w:sz w:val="24"/>
                <w:szCs w:val="24"/>
                <w:lang w:val="en-GB"/>
              </w:rPr>
              <w:t>issued in implementation of this article.</w:t>
            </w:r>
          </w:p>
          <w:p w14:paraId="348F6F72" w14:textId="77777777" w:rsidR="00E50555" w:rsidRPr="00C21FA4" w:rsidRDefault="00E50555" w:rsidP="00E50555">
            <w:pPr>
              <w:pStyle w:val="ListParagraph"/>
              <w:outlineLvl w:val="0"/>
              <w:rPr>
                <w:rFonts w:ascii="Times New Roman" w:hAnsi="Times New Roman"/>
                <w:bCs/>
                <w:sz w:val="24"/>
                <w:szCs w:val="24"/>
                <w:lang w:val="en-GB"/>
              </w:rPr>
            </w:pPr>
          </w:p>
          <w:p w14:paraId="3CE85940" w14:textId="75B5D212" w:rsidR="00E50555" w:rsidRDefault="00E50555" w:rsidP="00E50555">
            <w:pPr>
              <w:pStyle w:val="ListParagraph"/>
              <w:ind w:left="0"/>
              <w:outlineLvl w:val="0"/>
              <w:rPr>
                <w:rFonts w:ascii="Times New Roman" w:hAnsi="Times New Roman"/>
                <w:sz w:val="24"/>
                <w:szCs w:val="24"/>
                <w:lang w:val="en-GB"/>
              </w:rPr>
            </w:pPr>
            <w:r>
              <w:rPr>
                <w:rFonts w:ascii="Times New Roman" w:hAnsi="Times New Roman"/>
                <w:sz w:val="24"/>
                <w:szCs w:val="24"/>
                <w:lang w:val="en-GB"/>
              </w:rPr>
              <w:t xml:space="preserve">13. </w:t>
            </w:r>
            <w:r w:rsidRPr="00C21FA4">
              <w:rPr>
                <w:rFonts w:ascii="Times New Roman" w:hAnsi="Times New Roman"/>
                <w:sz w:val="24"/>
                <w:szCs w:val="24"/>
                <w:lang w:val="en-GB"/>
              </w:rPr>
              <w:t xml:space="preserve">The detention procedure, seizure and designation of competent structures in </w:t>
            </w:r>
            <w:r w:rsidRPr="00C21FA4">
              <w:rPr>
                <w:rFonts w:ascii="Times New Roman" w:hAnsi="Times New Roman"/>
                <w:sz w:val="24"/>
                <w:szCs w:val="24"/>
                <w:lang w:val="en-GB"/>
              </w:rPr>
              <w:lastRenderedPageBreak/>
              <w:t xml:space="preserve">Customs for mandatory collection, are determined by legal act from the Minsiter of Finances. </w:t>
            </w:r>
          </w:p>
          <w:p w14:paraId="09F19BEC" w14:textId="77777777" w:rsidR="00E50555" w:rsidRPr="00C21FA4" w:rsidRDefault="00E50555" w:rsidP="00E50555">
            <w:pPr>
              <w:pStyle w:val="ListParagraph"/>
              <w:ind w:left="0"/>
              <w:outlineLvl w:val="0"/>
              <w:rPr>
                <w:rFonts w:ascii="Times New Roman" w:hAnsi="Times New Roman"/>
                <w:sz w:val="24"/>
                <w:szCs w:val="24"/>
                <w:lang w:val="en-GB"/>
              </w:rPr>
            </w:pPr>
          </w:p>
          <w:p w14:paraId="68AE569E" w14:textId="77777777" w:rsidR="00E50555" w:rsidRDefault="00E50555" w:rsidP="00E50555">
            <w:pPr>
              <w:contextualSpacing/>
              <w:jc w:val="center"/>
              <w:outlineLvl w:val="0"/>
              <w:rPr>
                <w:rFonts w:ascii="Times New Roman" w:hAnsi="Times New Roman"/>
                <w:b/>
                <w:sz w:val="24"/>
                <w:szCs w:val="24"/>
                <w:lang w:val="en-GB"/>
              </w:rPr>
            </w:pPr>
          </w:p>
          <w:p w14:paraId="2981364D" w14:textId="5E1BB9A8" w:rsidR="00E50555" w:rsidRPr="00C21FA4" w:rsidRDefault="00E50555" w:rsidP="00E50555">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318</w:t>
            </w:r>
          </w:p>
          <w:p w14:paraId="1E2EAB49" w14:textId="3B8BFDCF"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Internal supervision </w:t>
            </w:r>
            <w:r w:rsidR="00107C8E">
              <w:rPr>
                <w:rFonts w:ascii="Times New Roman" w:hAnsi="Times New Roman"/>
                <w:b/>
                <w:sz w:val="24"/>
                <w:szCs w:val="24"/>
                <w:lang w:val="en-GB"/>
              </w:rPr>
              <w:t xml:space="preserve">and </w:t>
            </w:r>
            <w:r w:rsidRPr="00C21FA4">
              <w:rPr>
                <w:rFonts w:ascii="Times New Roman" w:hAnsi="Times New Roman"/>
                <w:b/>
                <w:sz w:val="24"/>
                <w:szCs w:val="24"/>
                <w:lang w:val="en-GB"/>
              </w:rPr>
              <w:t>internal control</w:t>
            </w:r>
          </w:p>
          <w:p w14:paraId="7F6DC6BD" w14:textId="77777777" w:rsidR="00325FE8" w:rsidRPr="00C21FA4" w:rsidRDefault="00325FE8" w:rsidP="009347FB">
            <w:pPr>
              <w:contextualSpacing/>
              <w:outlineLvl w:val="0"/>
              <w:rPr>
                <w:rFonts w:ascii="Times New Roman" w:hAnsi="Times New Roman"/>
                <w:b/>
                <w:sz w:val="24"/>
                <w:szCs w:val="24"/>
                <w:lang w:val="en-GB"/>
              </w:rPr>
            </w:pPr>
          </w:p>
          <w:p w14:paraId="316E3BD8" w14:textId="77777777" w:rsidR="00415BC9" w:rsidRPr="00C21FA4" w:rsidRDefault="00415BC9" w:rsidP="009347FB">
            <w:pPr>
              <w:contextualSpacing/>
              <w:outlineLvl w:val="0"/>
              <w:rPr>
                <w:rFonts w:ascii="Times New Roman" w:hAnsi="Times New Roman"/>
                <w:b/>
                <w:sz w:val="24"/>
                <w:szCs w:val="24"/>
                <w:lang w:val="en-GB"/>
              </w:rPr>
            </w:pPr>
          </w:p>
          <w:p w14:paraId="6CFA989F" w14:textId="77777777" w:rsidR="00325FE8" w:rsidRPr="00C21FA4" w:rsidRDefault="008204E2" w:rsidP="00B1402A">
            <w:pPr>
              <w:pStyle w:val="ListParagraph"/>
              <w:numPr>
                <w:ilvl w:val="0"/>
                <w:numId w:val="83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performs internal supervision on work legality and correct application of provisions from its competencies, with the purpose of eliminating found irregularities and standardizing work practices. </w:t>
            </w:r>
          </w:p>
          <w:p w14:paraId="64BDECB8" w14:textId="77777777" w:rsidR="00325FE8" w:rsidRPr="00C21FA4" w:rsidRDefault="00325FE8" w:rsidP="009347FB">
            <w:pPr>
              <w:contextualSpacing/>
              <w:outlineLvl w:val="0"/>
              <w:rPr>
                <w:rFonts w:ascii="Times New Roman" w:hAnsi="Times New Roman"/>
                <w:sz w:val="24"/>
                <w:szCs w:val="24"/>
                <w:lang w:val="en-GB"/>
              </w:rPr>
            </w:pPr>
          </w:p>
          <w:p w14:paraId="652F2A7B" w14:textId="77777777" w:rsidR="00325FE8" w:rsidRPr="00C21FA4" w:rsidRDefault="008204E2" w:rsidP="00B1402A">
            <w:pPr>
              <w:pStyle w:val="ListParagraph"/>
              <w:numPr>
                <w:ilvl w:val="0"/>
                <w:numId w:val="83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performs internal controls with the purpose of discovering, finding and preventing worl legality infringements and rules of service by customs official and other employees. </w:t>
            </w:r>
          </w:p>
          <w:p w14:paraId="5D7D9024" w14:textId="77777777" w:rsidR="00325FE8" w:rsidRPr="00C21FA4" w:rsidRDefault="00325FE8" w:rsidP="009347FB">
            <w:pPr>
              <w:contextualSpacing/>
              <w:outlineLvl w:val="0"/>
              <w:rPr>
                <w:rFonts w:ascii="Times New Roman" w:hAnsi="Times New Roman"/>
                <w:sz w:val="24"/>
                <w:szCs w:val="24"/>
                <w:lang w:val="en-GB"/>
              </w:rPr>
            </w:pPr>
          </w:p>
          <w:p w14:paraId="350F9EA7" w14:textId="77777777" w:rsidR="00325FE8" w:rsidRPr="00C21FA4" w:rsidRDefault="008204E2" w:rsidP="00B1402A">
            <w:pPr>
              <w:pStyle w:val="ListParagraph"/>
              <w:numPr>
                <w:ilvl w:val="0"/>
                <w:numId w:val="83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On implementing internal supervision and control work, the customs competencies apply determined by customs legislation and other special laws. </w:t>
            </w:r>
          </w:p>
          <w:p w14:paraId="334643E3" w14:textId="77777777" w:rsidR="00325FE8" w:rsidRPr="00C21FA4" w:rsidRDefault="00325FE8" w:rsidP="009347FB">
            <w:pPr>
              <w:contextualSpacing/>
              <w:outlineLvl w:val="0"/>
              <w:rPr>
                <w:rFonts w:ascii="Times New Roman" w:hAnsi="Times New Roman"/>
                <w:sz w:val="24"/>
                <w:szCs w:val="24"/>
                <w:lang w:val="en-GB"/>
              </w:rPr>
            </w:pPr>
          </w:p>
          <w:p w14:paraId="29A71F6D" w14:textId="77777777" w:rsidR="00301171" w:rsidRPr="00C21FA4" w:rsidRDefault="00301171" w:rsidP="009347FB">
            <w:pPr>
              <w:contextualSpacing/>
              <w:outlineLvl w:val="0"/>
              <w:rPr>
                <w:rFonts w:ascii="Times New Roman" w:hAnsi="Times New Roman"/>
                <w:sz w:val="24"/>
                <w:szCs w:val="24"/>
                <w:lang w:val="en-GB"/>
              </w:rPr>
            </w:pPr>
          </w:p>
          <w:p w14:paraId="0B6D68C6" w14:textId="66E28F65" w:rsidR="00325FE8" w:rsidRDefault="008204E2" w:rsidP="00B1402A">
            <w:pPr>
              <w:pStyle w:val="ListParagraph"/>
              <w:numPr>
                <w:ilvl w:val="0"/>
                <w:numId w:val="837"/>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internal supervision and control procedure is determined by internal act from Director General. </w:t>
            </w:r>
          </w:p>
          <w:p w14:paraId="1CA3FF58" w14:textId="77777777" w:rsidR="00C7217D" w:rsidRPr="00C21FA4" w:rsidRDefault="00C7217D" w:rsidP="00C7217D">
            <w:pPr>
              <w:pStyle w:val="ListParagraph"/>
              <w:ind w:left="0"/>
              <w:outlineLvl w:val="0"/>
              <w:rPr>
                <w:rFonts w:ascii="Times New Roman" w:hAnsi="Times New Roman"/>
                <w:sz w:val="24"/>
                <w:szCs w:val="24"/>
                <w:lang w:val="en-GB"/>
              </w:rPr>
            </w:pPr>
          </w:p>
          <w:p w14:paraId="6A93D378" w14:textId="227BBC69" w:rsidR="00E50555" w:rsidRPr="003E101D" w:rsidRDefault="00E50555" w:rsidP="003E101D">
            <w:pPr>
              <w:contextualSpacing/>
              <w:jc w:val="center"/>
              <w:outlineLvl w:val="0"/>
              <w:rPr>
                <w:rFonts w:ascii="Times New Roman" w:hAnsi="Times New Roman"/>
                <w:b/>
                <w:sz w:val="24"/>
                <w:szCs w:val="24"/>
                <w:lang w:val="en-GB"/>
              </w:rPr>
            </w:pPr>
            <w:r w:rsidRPr="003E101D">
              <w:rPr>
                <w:rFonts w:ascii="Times New Roman" w:hAnsi="Times New Roman"/>
                <w:b/>
                <w:sz w:val="24"/>
                <w:szCs w:val="24"/>
                <w:lang w:val="en-GB"/>
              </w:rPr>
              <w:t>Article 319</w:t>
            </w:r>
          </w:p>
          <w:p w14:paraId="7F59350A" w14:textId="0FDED908" w:rsidR="00325FE8" w:rsidRPr="008B7D17" w:rsidRDefault="008B7D17" w:rsidP="003E101D">
            <w:pPr>
              <w:pStyle w:val="Default"/>
              <w:contextualSpacing/>
              <w:jc w:val="center"/>
              <w:outlineLvl w:val="0"/>
              <w:rPr>
                <w:rFonts w:ascii="Times New Roman" w:hAnsi="Times New Roman" w:cs="Times New Roman"/>
                <w:b/>
                <w:color w:val="auto"/>
                <w:lang w:val="en-GB"/>
              </w:rPr>
            </w:pPr>
            <w:r w:rsidRPr="008B7D17">
              <w:rPr>
                <w:rFonts w:ascii="Times New Roman" w:hAnsi="Times New Roman" w:cs="Times New Roman"/>
                <w:b/>
                <w:color w:val="auto"/>
                <w:lang w:val="en-GB"/>
              </w:rPr>
              <w:lastRenderedPageBreak/>
              <w:t>Authority for Securing Financial Integrity</w:t>
            </w:r>
          </w:p>
          <w:p w14:paraId="01BF49B8" w14:textId="77777777" w:rsidR="003E101D" w:rsidRDefault="003E101D" w:rsidP="009347FB">
            <w:pPr>
              <w:pStyle w:val="Default"/>
              <w:contextualSpacing/>
              <w:outlineLvl w:val="0"/>
              <w:rPr>
                <w:rFonts w:ascii="Times New Roman" w:hAnsi="Times New Roman" w:cs="Times New Roman"/>
                <w:color w:val="auto"/>
                <w:lang w:val="en-GB"/>
              </w:rPr>
            </w:pPr>
          </w:p>
          <w:p w14:paraId="63AA299A" w14:textId="32E61723" w:rsidR="00E50555" w:rsidRPr="008B7D17" w:rsidRDefault="003E101D" w:rsidP="009347FB">
            <w:pPr>
              <w:pStyle w:val="Default"/>
              <w:contextualSpacing/>
              <w:outlineLvl w:val="0"/>
              <w:rPr>
                <w:rFonts w:ascii="Times New Roman" w:hAnsi="Times New Roman" w:cs="Times New Roman"/>
                <w:b/>
                <w:color w:val="FF0000"/>
                <w:lang w:val="en-GB"/>
              </w:rPr>
            </w:pPr>
            <w:r w:rsidRPr="003E101D">
              <w:rPr>
                <w:rFonts w:ascii="Times New Roman" w:hAnsi="Times New Roman" w:cs="Times New Roman"/>
                <w:color w:val="auto"/>
                <w:lang w:val="en-GB"/>
              </w:rPr>
              <w:t xml:space="preserve">The </w:t>
            </w:r>
            <w:r w:rsidR="008B7D17" w:rsidRPr="008B7D17">
              <w:rPr>
                <w:rFonts w:ascii="Times New Roman" w:hAnsi="Times New Roman" w:cs="Times New Roman"/>
                <w:color w:val="auto"/>
                <w:lang w:val="en-GB"/>
              </w:rPr>
              <w:t>Authority for Securing Financial Integrity</w:t>
            </w:r>
            <w:r w:rsidR="008B7D17" w:rsidRPr="008B7D17">
              <w:rPr>
                <w:rFonts w:ascii="Times New Roman" w:hAnsi="Times New Roman" w:cs="Times New Roman"/>
                <w:b/>
                <w:color w:val="auto"/>
                <w:lang w:val="en-GB"/>
              </w:rPr>
              <w:t xml:space="preserve"> </w:t>
            </w:r>
            <w:r w:rsidRPr="003E101D">
              <w:rPr>
                <w:rFonts w:ascii="Times New Roman" w:hAnsi="Times New Roman" w:cs="Times New Roman"/>
                <w:color w:val="auto"/>
                <w:lang w:val="en-GB"/>
              </w:rPr>
              <w:t xml:space="preserve">exercises jurisdiction </w:t>
            </w:r>
            <w:r w:rsidR="00B0660C">
              <w:rPr>
                <w:rFonts w:ascii="Times New Roman" w:hAnsi="Times New Roman" w:cs="Times New Roman"/>
                <w:color w:val="auto"/>
                <w:lang w:val="en-GB"/>
              </w:rPr>
              <w:t xml:space="preserve">and powers </w:t>
            </w:r>
            <w:r w:rsidRPr="003E101D">
              <w:rPr>
                <w:rFonts w:ascii="Times New Roman" w:hAnsi="Times New Roman" w:cs="Times New Roman"/>
                <w:color w:val="auto"/>
                <w:lang w:val="en-GB"/>
              </w:rPr>
              <w:t xml:space="preserve">in relation to Customs and customs officials as defined by the Law on the </w:t>
            </w:r>
            <w:r w:rsidR="008B7D17" w:rsidRPr="008B7D17">
              <w:rPr>
                <w:rFonts w:ascii="Times New Roman" w:hAnsi="Times New Roman" w:cs="Times New Roman"/>
                <w:color w:val="auto"/>
                <w:lang w:val="en-GB"/>
              </w:rPr>
              <w:t>Authority for Securing Financial Integrity</w:t>
            </w:r>
            <w:r w:rsidRPr="003E101D">
              <w:rPr>
                <w:rFonts w:ascii="Times New Roman" w:hAnsi="Times New Roman" w:cs="Times New Roman"/>
                <w:color w:val="auto"/>
                <w:lang w:val="en-GB"/>
              </w:rPr>
              <w:t>.</w:t>
            </w:r>
          </w:p>
          <w:p w14:paraId="493BC187" w14:textId="6E53590D" w:rsidR="00E50555" w:rsidRDefault="00E50555" w:rsidP="009347FB">
            <w:pPr>
              <w:pStyle w:val="Default"/>
              <w:contextualSpacing/>
              <w:outlineLvl w:val="0"/>
              <w:rPr>
                <w:rFonts w:ascii="Times New Roman" w:hAnsi="Times New Roman" w:cs="Times New Roman"/>
                <w:color w:val="auto"/>
                <w:lang w:val="en-GB"/>
              </w:rPr>
            </w:pPr>
          </w:p>
          <w:p w14:paraId="1C54BAEB" w14:textId="77777777" w:rsidR="00021370" w:rsidRPr="00C21FA4" w:rsidRDefault="00021370" w:rsidP="009347FB">
            <w:pPr>
              <w:pStyle w:val="Default"/>
              <w:keepNext/>
              <w:contextualSpacing/>
              <w:outlineLvl w:val="0"/>
              <w:rPr>
                <w:rFonts w:ascii="Times New Roman" w:hAnsi="Times New Roman" w:cs="Times New Roman"/>
                <w:b/>
                <w:color w:val="auto"/>
                <w:lang w:val="en-GB"/>
              </w:rPr>
            </w:pPr>
          </w:p>
          <w:p w14:paraId="79938DA1" w14:textId="77777777" w:rsidR="00325FE8" w:rsidRPr="00C21FA4" w:rsidRDefault="008204E2" w:rsidP="009347FB">
            <w:pPr>
              <w:pStyle w:val="Default"/>
              <w:contextualSpacing/>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CHAPTER VII</w:t>
            </w:r>
          </w:p>
          <w:p w14:paraId="2CAD4589" w14:textId="77777777" w:rsidR="00325FE8" w:rsidRPr="00C21FA4" w:rsidRDefault="008204E2" w:rsidP="009347FB">
            <w:pPr>
              <w:pStyle w:val="Default"/>
              <w:contextualSpacing/>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CUSTOMS OFFICIAL’S WORK RELATIONS</w:t>
            </w:r>
          </w:p>
          <w:p w14:paraId="0E516FEA" w14:textId="77777777" w:rsidR="00325FE8" w:rsidRPr="00C21FA4" w:rsidRDefault="00325FE8" w:rsidP="009347FB">
            <w:pPr>
              <w:pStyle w:val="Default"/>
              <w:keepNext/>
              <w:contextualSpacing/>
              <w:jc w:val="center"/>
              <w:outlineLvl w:val="0"/>
              <w:rPr>
                <w:rFonts w:ascii="Times New Roman" w:hAnsi="Times New Roman" w:cs="Times New Roman"/>
                <w:b/>
                <w:color w:val="auto"/>
                <w:lang w:val="en-GB"/>
              </w:rPr>
            </w:pPr>
          </w:p>
          <w:p w14:paraId="41E1D14B"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162B0B" w:rsidRPr="00C21FA4">
              <w:rPr>
                <w:rFonts w:ascii="Times New Roman" w:hAnsi="Times New Roman" w:cs="Times New Roman"/>
                <w:b/>
                <w:color w:val="auto"/>
                <w:lang w:val="en-GB"/>
              </w:rPr>
              <w:t>320</w:t>
            </w:r>
          </w:p>
          <w:p w14:paraId="0F27115A"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Employment relation regulation</w:t>
            </w:r>
          </w:p>
          <w:p w14:paraId="68D15AC5"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429436CB" w14:textId="77777777" w:rsidR="00325FE8" w:rsidRPr="00C21FA4" w:rsidRDefault="008204E2" w:rsidP="00B1402A">
            <w:pPr>
              <w:pStyle w:val="ListParagraph"/>
              <w:numPr>
                <w:ilvl w:val="0"/>
                <w:numId w:val="8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Customs employs:</w:t>
            </w:r>
          </w:p>
          <w:p w14:paraId="24D1517E" w14:textId="77777777" w:rsidR="00B356DE" w:rsidRPr="00C21FA4" w:rsidRDefault="00B356DE" w:rsidP="00B356DE">
            <w:pPr>
              <w:pStyle w:val="ListParagraph"/>
              <w:ind w:left="0"/>
              <w:outlineLvl w:val="0"/>
              <w:rPr>
                <w:rFonts w:ascii="Times New Roman" w:hAnsi="Times New Roman"/>
                <w:sz w:val="24"/>
                <w:szCs w:val="24"/>
                <w:lang w:val="en-GB"/>
              </w:rPr>
            </w:pPr>
          </w:p>
          <w:p w14:paraId="4B06F3EB" w14:textId="77777777" w:rsidR="00325FE8" w:rsidRPr="00C21FA4" w:rsidRDefault="008204E2" w:rsidP="00B1402A">
            <w:pPr>
              <w:pStyle w:val="ListParagraph"/>
              <w:numPr>
                <w:ilvl w:val="1"/>
                <w:numId w:val="838"/>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officials; </w:t>
            </w:r>
          </w:p>
          <w:p w14:paraId="64C866F8" w14:textId="77777777" w:rsidR="006117DE" w:rsidRPr="00C21FA4" w:rsidRDefault="006117DE" w:rsidP="006117DE">
            <w:pPr>
              <w:pStyle w:val="ListParagraph"/>
              <w:outlineLvl w:val="0"/>
              <w:rPr>
                <w:rFonts w:ascii="Times New Roman" w:hAnsi="Times New Roman"/>
                <w:sz w:val="24"/>
                <w:szCs w:val="24"/>
                <w:lang w:val="en-GB"/>
              </w:rPr>
            </w:pPr>
          </w:p>
          <w:p w14:paraId="772327CF" w14:textId="77777777" w:rsidR="00325FE8" w:rsidRPr="00C21FA4" w:rsidRDefault="008204E2" w:rsidP="00B1402A">
            <w:pPr>
              <w:pStyle w:val="ListParagraph"/>
              <w:numPr>
                <w:ilvl w:val="1"/>
                <w:numId w:val="838"/>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Civillian staff, and </w:t>
            </w:r>
          </w:p>
          <w:p w14:paraId="1ABB29BC" w14:textId="77777777" w:rsidR="006117DE" w:rsidRPr="00C21FA4" w:rsidRDefault="006117DE" w:rsidP="006117DE">
            <w:pPr>
              <w:pStyle w:val="ListParagraph"/>
              <w:outlineLvl w:val="0"/>
              <w:rPr>
                <w:rFonts w:ascii="Times New Roman" w:hAnsi="Times New Roman"/>
                <w:sz w:val="24"/>
                <w:szCs w:val="24"/>
                <w:lang w:val="en-GB"/>
              </w:rPr>
            </w:pPr>
          </w:p>
          <w:p w14:paraId="193CDCC1" w14:textId="77777777" w:rsidR="00325FE8" w:rsidRPr="00C21FA4" w:rsidRDefault="008204E2" w:rsidP="00B1402A">
            <w:pPr>
              <w:pStyle w:val="ListParagraph"/>
              <w:numPr>
                <w:ilvl w:val="1"/>
                <w:numId w:val="838"/>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Administrative and supportive staff.</w:t>
            </w:r>
          </w:p>
          <w:p w14:paraId="4EED8837" w14:textId="77777777" w:rsidR="00325FE8" w:rsidRPr="00C21FA4" w:rsidRDefault="00325FE8" w:rsidP="009347FB">
            <w:pPr>
              <w:pStyle w:val="ListParagraph"/>
              <w:ind w:left="0"/>
              <w:outlineLvl w:val="0"/>
              <w:rPr>
                <w:rFonts w:ascii="Times New Roman" w:hAnsi="Times New Roman"/>
                <w:sz w:val="24"/>
                <w:szCs w:val="24"/>
                <w:lang w:val="en-GB"/>
              </w:rPr>
            </w:pPr>
          </w:p>
          <w:p w14:paraId="098F975A" w14:textId="77777777" w:rsidR="00325FE8" w:rsidRPr="00C21FA4" w:rsidRDefault="008204E2" w:rsidP="00B1402A">
            <w:pPr>
              <w:pStyle w:val="ListParagraph"/>
              <w:numPr>
                <w:ilvl w:val="0"/>
                <w:numId w:val="838"/>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On the issues from customs officials work relation which are not related by the customs legislation and other special laws, accordingly the provisions from the general specific labour law apply. </w:t>
            </w:r>
          </w:p>
          <w:p w14:paraId="64AE045A" w14:textId="77777777" w:rsidR="007F5E36" w:rsidRPr="00C21FA4" w:rsidRDefault="007F5E36" w:rsidP="009347FB">
            <w:pPr>
              <w:pStyle w:val="ListParagraph"/>
              <w:ind w:left="0"/>
              <w:outlineLvl w:val="0"/>
              <w:rPr>
                <w:rFonts w:ascii="Times New Roman" w:hAnsi="Times New Roman"/>
                <w:sz w:val="24"/>
                <w:szCs w:val="24"/>
                <w:lang w:val="en-GB"/>
              </w:rPr>
            </w:pPr>
          </w:p>
          <w:p w14:paraId="02E9D46E" w14:textId="1EED13B0" w:rsidR="007562DF" w:rsidRPr="00C21FA4" w:rsidRDefault="007562DF" w:rsidP="009347FB">
            <w:pPr>
              <w:contextualSpacing/>
              <w:outlineLvl w:val="0"/>
              <w:rPr>
                <w:rFonts w:ascii="Times New Roman" w:hAnsi="Times New Roman"/>
                <w:sz w:val="24"/>
                <w:szCs w:val="24"/>
                <w:lang w:val="en-GB"/>
              </w:rPr>
            </w:pPr>
          </w:p>
          <w:p w14:paraId="5F872A5E"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lastRenderedPageBreak/>
              <w:t xml:space="preserve">Article </w:t>
            </w:r>
            <w:r w:rsidR="00162B0B" w:rsidRPr="00C21FA4">
              <w:rPr>
                <w:rFonts w:ascii="Times New Roman" w:hAnsi="Times New Roman" w:cs="Times New Roman"/>
                <w:b/>
                <w:color w:val="auto"/>
                <w:lang w:val="en-GB"/>
              </w:rPr>
              <w:t>321</w:t>
            </w:r>
          </w:p>
          <w:p w14:paraId="5F715102"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General employment requests</w:t>
            </w:r>
          </w:p>
          <w:p w14:paraId="193DAA0C"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6DB14C8C" w14:textId="77777777" w:rsidR="00325FE8" w:rsidRPr="00C21FA4" w:rsidRDefault="008204E2" w:rsidP="00B1402A">
            <w:pPr>
              <w:pStyle w:val="Default"/>
              <w:numPr>
                <w:ilvl w:val="0"/>
                <w:numId w:val="839"/>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Employment in Customs is done based on the customs legislation and other special laws and in accordance with merit principles, professional capacities, impartiality, equal opportunities, non-discrimination and equal representation, via open and public vacancy. </w:t>
            </w:r>
          </w:p>
          <w:p w14:paraId="45D28DEC"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399B6256" w14:textId="77777777" w:rsidR="00415BC9" w:rsidRPr="00C21FA4" w:rsidRDefault="00415BC9" w:rsidP="009347FB">
            <w:pPr>
              <w:pStyle w:val="Default"/>
              <w:keepNext/>
              <w:contextualSpacing/>
              <w:outlineLvl w:val="0"/>
              <w:rPr>
                <w:rFonts w:ascii="Times New Roman" w:hAnsi="Times New Roman" w:cs="Times New Roman"/>
                <w:color w:val="auto"/>
                <w:lang w:val="en-GB"/>
              </w:rPr>
            </w:pPr>
          </w:p>
          <w:p w14:paraId="191861A6" w14:textId="0FA599C3" w:rsidR="00325FE8" w:rsidRPr="00C21FA4" w:rsidRDefault="008204E2" w:rsidP="00B1402A">
            <w:pPr>
              <w:pStyle w:val="Default"/>
              <w:numPr>
                <w:ilvl w:val="0"/>
                <w:numId w:val="839"/>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The candidate subjected to recruitment process for employment</w:t>
            </w:r>
            <w:r w:rsidR="00EE79BB" w:rsidRPr="00C21FA4">
              <w:rPr>
                <w:rFonts w:ascii="Times New Roman" w:hAnsi="Times New Roman" w:cs="Times New Roman"/>
                <w:color w:val="auto"/>
                <w:lang w:val="en-GB"/>
              </w:rPr>
              <w:t xml:space="preserve"> as a customs official</w:t>
            </w:r>
            <w:r w:rsidRPr="00C21FA4">
              <w:rPr>
                <w:rFonts w:ascii="Times New Roman" w:hAnsi="Times New Roman" w:cs="Times New Roman"/>
                <w:color w:val="auto"/>
                <w:lang w:val="en-GB"/>
              </w:rPr>
              <w:t xml:space="preserve"> shall fulfil the general terms: </w:t>
            </w:r>
          </w:p>
          <w:p w14:paraId="06BCDDC2" w14:textId="77777777" w:rsidR="008A4B5A" w:rsidRPr="00C21FA4" w:rsidRDefault="008A4B5A" w:rsidP="008A4B5A">
            <w:pPr>
              <w:pStyle w:val="Default"/>
              <w:contextualSpacing/>
              <w:outlineLvl w:val="0"/>
              <w:rPr>
                <w:rFonts w:ascii="Times New Roman" w:hAnsi="Times New Roman" w:cs="Times New Roman"/>
                <w:color w:val="auto"/>
                <w:lang w:val="en-GB"/>
              </w:rPr>
            </w:pPr>
          </w:p>
          <w:p w14:paraId="20AEBFF3" w14:textId="77777777" w:rsidR="00325FE8" w:rsidRPr="00C21FA4" w:rsidRDefault="008204E2" w:rsidP="00B1402A">
            <w:pPr>
              <w:pStyle w:val="Default"/>
              <w:numPr>
                <w:ilvl w:val="1"/>
                <w:numId w:val="839"/>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To be a citizen of Republic of Kosovo;</w:t>
            </w:r>
          </w:p>
          <w:p w14:paraId="6E0F5320" w14:textId="77777777" w:rsidR="00ED7D29" w:rsidRPr="00C21FA4" w:rsidRDefault="00ED7D29" w:rsidP="00E643AD">
            <w:pPr>
              <w:pStyle w:val="Default"/>
              <w:keepNext/>
              <w:ind w:left="720"/>
              <w:contextualSpacing/>
              <w:outlineLvl w:val="0"/>
              <w:rPr>
                <w:rFonts w:ascii="Times New Roman" w:hAnsi="Times New Roman" w:cs="Times New Roman"/>
                <w:color w:val="auto"/>
                <w:lang w:val="en-GB"/>
              </w:rPr>
            </w:pPr>
          </w:p>
          <w:p w14:paraId="5E70D941" w14:textId="77777777" w:rsidR="00325FE8" w:rsidRPr="00C21FA4" w:rsidRDefault="008204E2" w:rsidP="00B1402A">
            <w:pPr>
              <w:pStyle w:val="Default"/>
              <w:numPr>
                <w:ilvl w:val="1"/>
                <w:numId w:val="839"/>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Have full abilities to act;</w:t>
            </w:r>
          </w:p>
          <w:p w14:paraId="2A4B6F27" w14:textId="77777777"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104E536C" w14:textId="77777777" w:rsidR="00B1016F" w:rsidRPr="00C21FA4" w:rsidRDefault="00B1016F" w:rsidP="00E643AD">
            <w:pPr>
              <w:pStyle w:val="Default"/>
              <w:keepNext/>
              <w:ind w:left="720"/>
              <w:contextualSpacing/>
              <w:outlineLvl w:val="0"/>
              <w:rPr>
                <w:rFonts w:ascii="Times New Roman" w:hAnsi="Times New Roman" w:cs="Times New Roman"/>
                <w:color w:val="auto"/>
                <w:lang w:val="en-GB"/>
              </w:rPr>
            </w:pPr>
          </w:p>
          <w:p w14:paraId="6A913C03" w14:textId="44696750" w:rsidR="00325FE8" w:rsidRPr="00C21FA4" w:rsidRDefault="008204E2" w:rsidP="00B1402A">
            <w:pPr>
              <w:pStyle w:val="Default"/>
              <w:numPr>
                <w:ilvl w:val="1"/>
                <w:numId w:val="839"/>
              </w:numPr>
              <w:ind w:firstLine="0"/>
              <w:contextualSpacing/>
              <w:outlineLvl w:val="0"/>
              <w:rPr>
                <w:rFonts w:ascii="Times New Roman" w:hAnsi="Times New Roman" w:cs="Times New Roman"/>
                <w:lang w:val="en-GB"/>
              </w:rPr>
            </w:pPr>
            <w:r w:rsidRPr="00C21FA4">
              <w:rPr>
                <w:rFonts w:ascii="Times New Roman" w:hAnsi="Times New Roman" w:cs="Times New Roman"/>
                <w:lang w:val="en-GB"/>
              </w:rPr>
              <w:t>To be at least of age eighteen (18) years;</w:t>
            </w:r>
          </w:p>
          <w:p w14:paraId="2F81002C" w14:textId="77777777" w:rsidR="00EC38D9" w:rsidRPr="00C21FA4" w:rsidRDefault="00EC38D9" w:rsidP="00E643AD">
            <w:pPr>
              <w:pStyle w:val="Default"/>
              <w:ind w:left="720"/>
              <w:contextualSpacing/>
              <w:outlineLvl w:val="0"/>
              <w:rPr>
                <w:rFonts w:ascii="Times New Roman" w:hAnsi="Times New Roman" w:cs="Times New Roman"/>
                <w:lang w:val="en-GB"/>
              </w:rPr>
            </w:pPr>
          </w:p>
          <w:p w14:paraId="17A8CEB0" w14:textId="77777777" w:rsidR="00325FE8" w:rsidRPr="00C21FA4" w:rsidRDefault="008204E2" w:rsidP="00B1402A">
            <w:pPr>
              <w:pStyle w:val="Default"/>
              <w:numPr>
                <w:ilvl w:val="1"/>
                <w:numId w:val="839"/>
              </w:numPr>
              <w:ind w:firstLine="0"/>
              <w:contextualSpacing/>
              <w:outlineLvl w:val="0"/>
              <w:rPr>
                <w:rFonts w:ascii="Times New Roman" w:hAnsi="Times New Roman" w:cs="Times New Roman"/>
                <w:lang w:val="en-GB"/>
              </w:rPr>
            </w:pPr>
            <w:r w:rsidRPr="00C21FA4">
              <w:rPr>
                <w:rFonts w:ascii="Times New Roman" w:hAnsi="Times New Roman" w:cs="Times New Roman"/>
                <w:lang w:val="en-GB"/>
              </w:rPr>
              <w:t>To have at least the secondary education completed;</w:t>
            </w:r>
          </w:p>
          <w:p w14:paraId="420DF507" w14:textId="77777777" w:rsidR="00325FE8" w:rsidRPr="00C21FA4" w:rsidRDefault="00325FE8" w:rsidP="00E643AD">
            <w:pPr>
              <w:pStyle w:val="Default"/>
              <w:ind w:left="720"/>
              <w:contextualSpacing/>
              <w:outlineLvl w:val="0"/>
              <w:rPr>
                <w:rFonts w:ascii="Times New Roman" w:hAnsi="Times New Roman" w:cs="Times New Roman"/>
                <w:lang w:val="en-GB"/>
              </w:rPr>
            </w:pPr>
          </w:p>
          <w:p w14:paraId="2C7DE523" w14:textId="77777777" w:rsidR="00325FE8" w:rsidRPr="00C21FA4" w:rsidRDefault="008204E2" w:rsidP="00B1402A">
            <w:pPr>
              <w:pStyle w:val="Default"/>
              <w:numPr>
                <w:ilvl w:val="1"/>
                <w:numId w:val="839"/>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To be in a good health condition, physical and capable to perform the duties for the certain </w:t>
            </w:r>
            <w:r w:rsidRPr="00C21FA4">
              <w:rPr>
                <w:rFonts w:ascii="Times New Roman" w:hAnsi="Times New Roman" w:cs="Times New Roman"/>
                <w:color w:val="auto"/>
                <w:lang w:val="en-GB"/>
              </w:rPr>
              <w:lastRenderedPageBreak/>
              <w:t xml:space="preserve">position, based on proof from specific authorities; </w:t>
            </w:r>
          </w:p>
          <w:p w14:paraId="74CC3026" w14:textId="77777777" w:rsidR="00325FE8" w:rsidRPr="00C21FA4" w:rsidRDefault="00325FE8" w:rsidP="00E643AD">
            <w:pPr>
              <w:pStyle w:val="Default"/>
              <w:ind w:left="720"/>
              <w:contextualSpacing/>
              <w:outlineLvl w:val="0"/>
              <w:rPr>
                <w:rFonts w:ascii="Times New Roman" w:hAnsi="Times New Roman" w:cs="Times New Roman"/>
                <w:lang w:val="en-GB"/>
              </w:rPr>
            </w:pPr>
          </w:p>
          <w:p w14:paraId="58602A19" w14:textId="77777777" w:rsidR="00325FE8" w:rsidRPr="00C21FA4" w:rsidRDefault="008204E2" w:rsidP="00B1402A">
            <w:pPr>
              <w:pStyle w:val="Default"/>
              <w:numPr>
                <w:ilvl w:val="1"/>
                <w:numId w:val="839"/>
              </w:numPr>
              <w:ind w:firstLine="0"/>
              <w:contextualSpacing/>
              <w:outlineLvl w:val="0"/>
              <w:rPr>
                <w:rFonts w:ascii="Times New Roman" w:hAnsi="Times New Roman" w:cs="Times New Roman"/>
                <w:lang w:val="en-GB"/>
              </w:rPr>
            </w:pPr>
            <w:r w:rsidRPr="00C21FA4">
              <w:rPr>
                <w:rFonts w:ascii="Times New Roman" w:hAnsi="Times New Roman" w:cs="Times New Roman"/>
                <w:lang w:val="en-GB"/>
              </w:rPr>
              <w:t xml:space="preserve">Shall not be convicted by a final verdict for willingly committing a criminal act, and </w:t>
            </w:r>
          </w:p>
          <w:p w14:paraId="7C3BEA81" w14:textId="02F066AA" w:rsidR="00325FE8" w:rsidRPr="00C21FA4" w:rsidRDefault="00325FE8" w:rsidP="00E643AD">
            <w:pPr>
              <w:pStyle w:val="Default"/>
              <w:ind w:left="720"/>
              <w:contextualSpacing/>
              <w:outlineLvl w:val="0"/>
              <w:rPr>
                <w:rFonts w:ascii="Times New Roman" w:hAnsi="Times New Roman" w:cs="Times New Roman"/>
                <w:lang w:val="en-GB"/>
              </w:rPr>
            </w:pPr>
          </w:p>
          <w:p w14:paraId="5B9F3098" w14:textId="77777777" w:rsidR="00EC38D9" w:rsidRPr="00C21FA4" w:rsidRDefault="00EC38D9" w:rsidP="00E643AD">
            <w:pPr>
              <w:pStyle w:val="Default"/>
              <w:ind w:left="720"/>
              <w:contextualSpacing/>
              <w:outlineLvl w:val="0"/>
              <w:rPr>
                <w:rFonts w:ascii="Times New Roman" w:hAnsi="Times New Roman" w:cs="Times New Roman"/>
                <w:lang w:val="en-GB"/>
              </w:rPr>
            </w:pPr>
          </w:p>
          <w:p w14:paraId="21A04682" w14:textId="77777777" w:rsidR="00325FE8" w:rsidRPr="00C21FA4" w:rsidRDefault="008204E2" w:rsidP="00B1402A">
            <w:pPr>
              <w:pStyle w:val="Default"/>
              <w:numPr>
                <w:ilvl w:val="1"/>
                <w:numId w:val="839"/>
              </w:numPr>
              <w:ind w:firstLine="0"/>
              <w:contextualSpacing/>
              <w:outlineLvl w:val="0"/>
              <w:rPr>
                <w:rFonts w:ascii="Times New Roman" w:hAnsi="Times New Roman" w:cs="Times New Roman"/>
                <w:lang w:val="en-GB"/>
              </w:rPr>
            </w:pPr>
            <w:r w:rsidRPr="00C21FA4">
              <w:rPr>
                <w:rFonts w:ascii="Times New Roman" w:hAnsi="Times New Roman" w:cs="Times New Roman"/>
                <w:lang w:val="en-GB"/>
              </w:rPr>
              <w:t>Have personal integrity and high ethical values.</w:t>
            </w:r>
          </w:p>
          <w:p w14:paraId="34EBCC21" w14:textId="77777777" w:rsidR="007F5E36" w:rsidRPr="00C21FA4" w:rsidRDefault="007F5E36" w:rsidP="009347FB">
            <w:pPr>
              <w:pStyle w:val="Default"/>
              <w:contextualSpacing/>
              <w:outlineLvl w:val="0"/>
              <w:rPr>
                <w:rFonts w:ascii="Times New Roman" w:hAnsi="Times New Roman" w:cs="Times New Roman"/>
                <w:color w:val="auto"/>
                <w:lang w:val="en-GB"/>
              </w:rPr>
            </w:pPr>
          </w:p>
          <w:p w14:paraId="5502CDE7"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162B0B" w:rsidRPr="00C21FA4">
              <w:rPr>
                <w:rFonts w:ascii="Times New Roman" w:hAnsi="Times New Roman" w:cs="Times New Roman"/>
                <w:b/>
                <w:color w:val="auto"/>
                <w:lang w:val="en-GB"/>
              </w:rPr>
              <w:t>322</w:t>
            </w:r>
          </w:p>
          <w:p w14:paraId="67A1EE6F"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Recruitment</w:t>
            </w:r>
          </w:p>
          <w:p w14:paraId="4A44F828"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52F0FC95" w14:textId="77777777" w:rsidR="00325FE8" w:rsidRPr="00C21FA4" w:rsidRDefault="008204E2" w:rsidP="00B1402A">
            <w:pPr>
              <w:pStyle w:val="Default"/>
              <w:numPr>
                <w:ilvl w:val="0"/>
                <w:numId w:val="840"/>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accordance with the customs legislation and other special laws, the vacant positions by the approved number of Customs staff to be filled in via a vacancy announcement. </w:t>
            </w:r>
          </w:p>
          <w:p w14:paraId="0216C91C"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3F2DD6A4" w14:textId="78DEFAC5" w:rsidR="00325FE8" w:rsidRPr="00C21FA4" w:rsidRDefault="008204E2" w:rsidP="00B1402A">
            <w:pPr>
              <w:pStyle w:val="Default"/>
              <w:numPr>
                <w:ilvl w:val="0"/>
                <w:numId w:val="840"/>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recruitment procedure is conducted by the commission appointed by the Director General, </w:t>
            </w:r>
            <w:r w:rsidR="003236A6" w:rsidRPr="00C21FA4">
              <w:rPr>
                <w:rFonts w:ascii="Times New Roman" w:hAnsi="Times New Roman" w:cs="Times New Roman"/>
                <w:color w:val="auto"/>
                <w:lang w:val="en-GB"/>
              </w:rPr>
              <w:t xml:space="preserve">through </w:t>
            </w:r>
            <w:r w:rsidR="006F0005" w:rsidRPr="00C21FA4">
              <w:rPr>
                <w:rFonts w:ascii="Times New Roman" w:hAnsi="Times New Roman" w:cs="Times New Roman"/>
                <w:color w:val="auto"/>
                <w:lang w:val="en-GB"/>
              </w:rPr>
              <w:t xml:space="preserve">the </w:t>
            </w:r>
            <w:r w:rsidR="003236A6" w:rsidRPr="00C21FA4">
              <w:rPr>
                <w:rFonts w:ascii="Times New Roman" w:hAnsi="Times New Roman" w:cs="Times New Roman"/>
                <w:color w:val="auto"/>
                <w:lang w:val="en-GB"/>
              </w:rPr>
              <w:t>test</w:t>
            </w:r>
            <w:r w:rsidR="006F0005" w:rsidRPr="00C21FA4">
              <w:rPr>
                <w:rFonts w:ascii="Times New Roman" w:hAnsi="Times New Roman" w:cs="Times New Roman"/>
                <w:color w:val="auto"/>
                <w:lang w:val="en-GB"/>
              </w:rPr>
              <w:t>ing</w:t>
            </w:r>
            <w:r w:rsidR="003236A6" w:rsidRPr="00C21FA4">
              <w:rPr>
                <w:rFonts w:ascii="Times New Roman" w:hAnsi="Times New Roman" w:cs="Times New Roman"/>
                <w:color w:val="auto"/>
                <w:lang w:val="en-GB"/>
              </w:rPr>
              <w:t xml:space="preserve"> </w:t>
            </w:r>
            <w:r w:rsidR="009958A2" w:rsidRPr="00C21FA4">
              <w:rPr>
                <w:rFonts w:ascii="Times New Roman" w:hAnsi="Times New Roman" w:cs="Times New Roman"/>
                <w:color w:val="auto"/>
                <w:lang w:val="en-GB"/>
              </w:rPr>
              <w:t>procedure</w:t>
            </w:r>
            <w:r w:rsidR="003236A6" w:rsidRPr="00C21FA4">
              <w:rPr>
                <w:rFonts w:ascii="Times New Roman" w:hAnsi="Times New Roman" w:cs="Times New Roman"/>
                <w:color w:val="auto"/>
                <w:lang w:val="en-GB"/>
              </w:rPr>
              <w:t xml:space="preserve"> </w:t>
            </w:r>
            <w:r w:rsidR="006F0005" w:rsidRPr="00C21FA4">
              <w:rPr>
                <w:rFonts w:ascii="Times New Roman" w:hAnsi="Times New Roman" w:cs="Times New Roman"/>
                <w:color w:val="auto"/>
                <w:lang w:val="en-GB"/>
              </w:rPr>
              <w:t>determined</w:t>
            </w:r>
            <w:r w:rsidR="003236A6" w:rsidRPr="00C21FA4">
              <w:rPr>
                <w:rFonts w:ascii="Times New Roman" w:hAnsi="Times New Roman" w:cs="Times New Roman"/>
                <w:color w:val="auto"/>
                <w:lang w:val="en-GB"/>
              </w:rPr>
              <w:t xml:space="preserve"> by sublegal act. </w:t>
            </w:r>
          </w:p>
          <w:p w14:paraId="5C903682"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387FD68" w14:textId="77777777" w:rsidR="00325FE8" w:rsidRPr="00C21FA4" w:rsidRDefault="008204E2" w:rsidP="00B1402A">
            <w:pPr>
              <w:pStyle w:val="Default"/>
              <w:numPr>
                <w:ilvl w:val="0"/>
                <w:numId w:val="840"/>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list of selected candidates is publicly announced within three (3) working days by completion of verbal interview process. </w:t>
            </w:r>
          </w:p>
          <w:p w14:paraId="33115300"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3AAA0722" w14:textId="77777777" w:rsidR="00325FE8" w:rsidRPr="00C21FA4" w:rsidRDefault="008204E2" w:rsidP="00B1402A">
            <w:pPr>
              <w:pStyle w:val="Default"/>
              <w:numPr>
                <w:ilvl w:val="0"/>
                <w:numId w:val="840"/>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selected candidate is subject to verification of data by Customs, with the purpose of determinining if the candidate is </w:t>
            </w:r>
            <w:r w:rsidRPr="00C21FA4">
              <w:rPr>
                <w:rFonts w:ascii="Times New Roman" w:hAnsi="Times New Roman" w:cs="Times New Roman"/>
                <w:color w:val="auto"/>
                <w:lang w:val="en-GB"/>
              </w:rPr>
              <w:lastRenderedPageBreak/>
              <w:t xml:space="preserve">suitable for employment in Customs. In case during the verification is found that there is not compatibility between the data presented and the ones verified, the candidate is considered to be unsuccessful in the recruitment process and the first candidate ranked below will be accordingly selected. </w:t>
            </w:r>
          </w:p>
          <w:p w14:paraId="27E07EEA"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6A71AF7F" w14:textId="77777777" w:rsidR="00325FE8" w:rsidRPr="00C21FA4" w:rsidRDefault="008204E2" w:rsidP="00B1402A">
            <w:pPr>
              <w:pStyle w:val="Default"/>
              <w:numPr>
                <w:ilvl w:val="0"/>
                <w:numId w:val="840"/>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The candidate not satistifed with recruitment results from Customs, is entitled to an appeal as per the pertinent procedure</w:t>
            </w:r>
            <w:r w:rsidR="00A0287E" w:rsidRPr="00C21FA4">
              <w:rPr>
                <w:rFonts w:ascii="Times New Roman" w:hAnsi="Times New Roman" w:cs="Times New Roman"/>
                <w:color w:val="auto"/>
                <w:lang w:val="en-GB"/>
              </w:rPr>
              <w:t xml:space="preserve"> in article 338, paragraph 1 of this law</w:t>
            </w:r>
            <w:r w:rsidRPr="00C21FA4">
              <w:rPr>
                <w:rFonts w:ascii="Times New Roman" w:hAnsi="Times New Roman" w:cs="Times New Roman"/>
                <w:color w:val="auto"/>
                <w:lang w:val="en-GB"/>
              </w:rPr>
              <w:t xml:space="preserve">. </w:t>
            </w:r>
          </w:p>
          <w:p w14:paraId="266688D5"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469C2A39" w14:textId="6CB14A26" w:rsidR="00325FE8" w:rsidRPr="00C21FA4" w:rsidRDefault="008204E2" w:rsidP="00B1402A">
            <w:pPr>
              <w:pStyle w:val="Default"/>
              <w:numPr>
                <w:ilvl w:val="0"/>
                <w:numId w:val="840"/>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The procedures</w:t>
            </w:r>
            <w:r w:rsidR="00B803F0" w:rsidRPr="00C21FA4">
              <w:rPr>
                <w:rFonts w:ascii="Times New Roman" w:hAnsi="Times New Roman" w:cs="Times New Roman"/>
                <w:color w:val="auto"/>
                <w:lang w:val="en-GB"/>
              </w:rPr>
              <w:t xml:space="preserve"> rules</w:t>
            </w:r>
            <w:r w:rsidRPr="00C21FA4">
              <w:rPr>
                <w:rFonts w:ascii="Times New Roman" w:hAnsi="Times New Roman" w:cs="Times New Roman"/>
                <w:color w:val="auto"/>
                <w:lang w:val="en-GB"/>
              </w:rPr>
              <w:t xml:space="preserve">, </w:t>
            </w:r>
            <w:r w:rsidR="00B803F0" w:rsidRPr="00C21FA4">
              <w:rPr>
                <w:rFonts w:ascii="Times New Roman" w:hAnsi="Times New Roman" w:cs="Times New Roman"/>
                <w:color w:val="auto"/>
                <w:lang w:val="en-GB"/>
              </w:rPr>
              <w:t>commissions, types</w:t>
            </w:r>
            <w:r w:rsidR="0063425D" w:rsidRPr="00C21FA4">
              <w:rPr>
                <w:rFonts w:ascii="Times New Roman" w:hAnsi="Times New Roman" w:cs="Times New Roman"/>
                <w:color w:val="auto"/>
                <w:lang w:val="en-GB"/>
              </w:rPr>
              <w:t xml:space="preserve"> of tests</w:t>
            </w:r>
            <w:r w:rsidR="00B803F0" w:rsidRPr="00C21FA4">
              <w:rPr>
                <w:rFonts w:ascii="Times New Roman" w:hAnsi="Times New Roman" w:cs="Times New Roman"/>
                <w:color w:val="auto"/>
                <w:lang w:val="en-GB"/>
              </w:rPr>
              <w:t xml:space="preserve">, </w:t>
            </w:r>
            <w:r w:rsidRPr="00C21FA4">
              <w:rPr>
                <w:rFonts w:ascii="Times New Roman" w:hAnsi="Times New Roman" w:cs="Times New Roman"/>
                <w:color w:val="auto"/>
                <w:lang w:val="en-GB"/>
              </w:rPr>
              <w:t xml:space="preserve">criteria and other issues regarding the recruitment </w:t>
            </w:r>
            <w:r w:rsidR="0063425D" w:rsidRPr="00C21FA4">
              <w:rPr>
                <w:rFonts w:ascii="Times New Roman" w:hAnsi="Times New Roman" w:cs="Times New Roman"/>
                <w:color w:val="auto"/>
                <w:lang w:val="en-GB"/>
              </w:rPr>
              <w:t xml:space="preserve">from this article, </w:t>
            </w:r>
            <w:r w:rsidRPr="00C21FA4">
              <w:rPr>
                <w:rFonts w:ascii="Times New Roman" w:hAnsi="Times New Roman" w:cs="Times New Roman"/>
                <w:color w:val="auto"/>
                <w:lang w:val="en-GB"/>
              </w:rPr>
              <w:t xml:space="preserve">are determined by legal act. </w:t>
            </w:r>
          </w:p>
          <w:p w14:paraId="700C9430" w14:textId="77777777" w:rsidR="00325FE8" w:rsidRPr="00C21FA4" w:rsidRDefault="00325FE8" w:rsidP="009347FB">
            <w:pPr>
              <w:pStyle w:val="Default"/>
              <w:keepNext/>
              <w:contextualSpacing/>
              <w:jc w:val="center"/>
              <w:outlineLvl w:val="0"/>
              <w:rPr>
                <w:rFonts w:ascii="Times New Roman" w:hAnsi="Times New Roman" w:cs="Times New Roman"/>
                <w:color w:val="auto"/>
                <w:lang w:val="en-GB"/>
              </w:rPr>
            </w:pPr>
          </w:p>
          <w:p w14:paraId="27A8549E" w14:textId="77777777" w:rsidR="005F3197" w:rsidRPr="00C21FA4" w:rsidRDefault="005F3197" w:rsidP="009347FB">
            <w:pPr>
              <w:pStyle w:val="Default"/>
              <w:keepNext/>
              <w:contextualSpacing/>
              <w:jc w:val="center"/>
              <w:outlineLvl w:val="0"/>
              <w:rPr>
                <w:rFonts w:ascii="Times New Roman" w:hAnsi="Times New Roman" w:cs="Times New Roman"/>
                <w:color w:val="auto"/>
                <w:lang w:val="en-GB"/>
              </w:rPr>
            </w:pPr>
          </w:p>
          <w:p w14:paraId="2D9DDA38"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162B0B" w:rsidRPr="00C21FA4">
              <w:rPr>
                <w:rFonts w:ascii="Times New Roman" w:hAnsi="Times New Roman" w:cs="Times New Roman"/>
                <w:b/>
                <w:color w:val="auto"/>
                <w:lang w:val="en-GB"/>
              </w:rPr>
              <w:t>323</w:t>
            </w:r>
          </w:p>
          <w:p w14:paraId="1BC955A9"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Periudha provuese dhe emërimi</w:t>
            </w:r>
          </w:p>
          <w:p w14:paraId="15E7FA88"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7F82E77A" w14:textId="77777777" w:rsidR="00325FE8" w:rsidRPr="00C21FA4" w:rsidRDefault="008204E2" w:rsidP="00B1402A">
            <w:pPr>
              <w:pStyle w:val="Default"/>
              <w:numPr>
                <w:ilvl w:val="0"/>
                <w:numId w:val="84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candidate selected from the recruitment procedure, shall sign a temporary contract for the basic training phase for customs cadet as per the successful passing criteria. </w:t>
            </w:r>
          </w:p>
          <w:p w14:paraId="5BF73CBD"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36E1FD98" w14:textId="77777777" w:rsidR="00325FE8" w:rsidRPr="00C21FA4" w:rsidRDefault="008204E2" w:rsidP="00B1402A">
            <w:pPr>
              <w:pStyle w:val="Default"/>
              <w:numPr>
                <w:ilvl w:val="0"/>
                <w:numId w:val="84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cadet who successfully completes the theoretical basic training phase with minimum of seventy (70) % of </w:t>
            </w:r>
            <w:r w:rsidRPr="00C21FA4">
              <w:rPr>
                <w:rFonts w:ascii="Times New Roman" w:hAnsi="Times New Roman" w:cs="Times New Roman"/>
                <w:color w:val="auto"/>
                <w:lang w:val="en-GB"/>
              </w:rPr>
              <w:lastRenderedPageBreak/>
              <w:t xml:space="preserve">the results, shall get the new customs official status and signs a contract for a temporary contract in period of twelve (12) months. </w:t>
            </w:r>
          </w:p>
          <w:p w14:paraId="16CA8F61" w14:textId="77777777" w:rsidR="00C22448" w:rsidRPr="00C21FA4" w:rsidRDefault="00C22448" w:rsidP="00C22448">
            <w:pPr>
              <w:pStyle w:val="Default"/>
              <w:contextualSpacing/>
              <w:outlineLvl w:val="0"/>
              <w:rPr>
                <w:rFonts w:ascii="Times New Roman" w:hAnsi="Times New Roman" w:cs="Times New Roman"/>
                <w:color w:val="auto"/>
                <w:lang w:val="en-GB"/>
              </w:rPr>
            </w:pPr>
          </w:p>
          <w:p w14:paraId="73EB49F0" w14:textId="77777777" w:rsidR="00325FE8" w:rsidRPr="00C21FA4" w:rsidRDefault="008204E2" w:rsidP="00B1402A">
            <w:pPr>
              <w:pStyle w:val="Default"/>
              <w:numPr>
                <w:ilvl w:val="0"/>
                <w:numId w:val="84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new customs official is subjected to the practical training phase in the border operations and probation work in duration of twelve (12) months. </w:t>
            </w:r>
          </w:p>
          <w:p w14:paraId="248063E4"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C84E44A" w14:textId="77777777" w:rsidR="00325FE8" w:rsidRPr="00C21FA4" w:rsidRDefault="008204E2" w:rsidP="00B1402A">
            <w:pPr>
              <w:pStyle w:val="Default"/>
              <w:numPr>
                <w:ilvl w:val="0"/>
                <w:numId w:val="84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After the confirmation of probation work, the customs official signs with Customs the nomination for duty, unlimited in the customs official post. </w:t>
            </w:r>
          </w:p>
          <w:p w14:paraId="4136C925"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DCF5765" w14:textId="77777777" w:rsidR="00325FE8" w:rsidRPr="00C21FA4" w:rsidRDefault="008204E2" w:rsidP="00B1402A">
            <w:pPr>
              <w:pStyle w:val="Default"/>
              <w:numPr>
                <w:ilvl w:val="0"/>
                <w:numId w:val="841"/>
              </w:numPr>
              <w:ind w:left="0" w:firstLine="0"/>
              <w:contextualSpacing/>
              <w:outlineLvl w:val="0"/>
              <w:rPr>
                <w:rFonts w:ascii="Times New Roman" w:hAnsi="Times New Roman" w:cs="Times New Roman"/>
                <w:b/>
                <w:color w:val="auto"/>
                <w:lang w:val="en-GB"/>
              </w:rPr>
            </w:pPr>
            <w:r w:rsidRPr="00C21FA4">
              <w:rPr>
                <w:rFonts w:ascii="Times New Roman" w:hAnsi="Times New Roman" w:cs="Times New Roman"/>
                <w:color w:val="auto"/>
                <w:lang w:val="en-GB"/>
              </w:rPr>
              <w:t xml:space="preserve">During the probation work the new customs official accomplishes all the trainings set out for his post. </w:t>
            </w:r>
          </w:p>
          <w:p w14:paraId="4658BE6B"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558DEB1B" w14:textId="77777777" w:rsidR="00325FE8" w:rsidRPr="00C21FA4" w:rsidRDefault="008204E2" w:rsidP="00B1402A">
            <w:pPr>
              <w:pStyle w:val="Default"/>
              <w:numPr>
                <w:ilvl w:val="0"/>
                <w:numId w:val="84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Trainings from paragraph 5 of this Article are determined by legal act from the Minister of Finances. </w:t>
            </w:r>
          </w:p>
          <w:p w14:paraId="40815BA7" w14:textId="77777777" w:rsidR="00734115" w:rsidRPr="00C21FA4" w:rsidRDefault="00734115" w:rsidP="009347FB">
            <w:pPr>
              <w:pStyle w:val="Default"/>
              <w:contextualSpacing/>
              <w:outlineLvl w:val="0"/>
              <w:rPr>
                <w:rFonts w:ascii="Times New Roman" w:hAnsi="Times New Roman" w:cs="Times New Roman"/>
                <w:color w:val="auto"/>
                <w:lang w:val="en-GB"/>
              </w:rPr>
            </w:pPr>
          </w:p>
          <w:p w14:paraId="3DA5DE46" w14:textId="77777777" w:rsidR="00734115" w:rsidRPr="00C21FA4" w:rsidRDefault="00734115" w:rsidP="009347FB">
            <w:pPr>
              <w:pStyle w:val="Default"/>
              <w:contextualSpacing/>
              <w:outlineLvl w:val="0"/>
              <w:rPr>
                <w:rFonts w:ascii="Times New Roman" w:hAnsi="Times New Roman" w:cs="Times New Roman"/>
                <w:color w:val="auto"/>
                <w:lang w:val="en-GB"/>
              </w:rPr>
            </w:pPr>
          </w:p>
          <w:p w14:paraId="1F4CFDA5"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A44BF8" w:rsidRPr="00C21FA4">
              <w:rPr>
                <w:rFonts w:ascii="Times New Roman" w:hAnsi="Times New Roman" w:cs="Times New Roman"/>
                <w:b/>
                <w:color w:val="auto"/>
                <w:lang w:val="en-GB"/>
              </w:rPr>
              <w:t>324</w:t>
            </w:r>
          </w:p>
          <w:p w14:paraId="67AB7117"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Salary and allowances</w:t>
            </w:r>
          </w:p>
          <w:p w14:paraId="371E6A81"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4E8A6F7" w14:textId="77777777" w:rsidR="00325FE8" w:rsidRPr="00C21FA4" w:rsidRDefault="008204E2" w:rsidP="00B1402A">
            <w:pPr>
              <w:pStyle w:val="ListParagraph"/>
              <w:numPr>
                <w:ilvl w:val="0"/>
                <w:numId w:val="84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salary and allowance for customs officials is based on special terms under which they performd their duties. The customs official’s salary changes based on inclusive factors, but not limited only to rank and duration in service. </w:t>
            </w:r>
          </w:p>
          <w:p w14:paraId="0C5A0BE1" w14:textId="77777777" w:rsidR="00325FE8" w:rsidRPr="00C21FA4" w:rsidRDefault="00325FE8" w:rsidP="009347FB">
            <w:pPr>
              <w:pStyle w:val="ListParagraph"/>
              <w:ind w:left="0"/>
              <w:outlineLvl w:val="0"/>
              <w:rPr>
                <w:rFonts w:ascii="Times New Roman" w:hAnsi="Times New Roman"/>
                <w:sz w:val="24"/>
                <w:szCs w:val="24"/>
                <w:lang w:val="en-GB"/>
              </w:rPr>
            </w:pPr>
          </w:p>
          <w:p w14:paraId="7586686A" w14:textId="77777777" w:rsidR="00C22448" w:rsidRPr="00C21FA4" w:rsidRDefault="00C22448" w:rsidP="009347FB">
            <w:pPr>
              <w:pStyle w:val="ListParagraph"/>
              <w:ind w:left="0"/>
              <w:outlineLvl w:val="0"/>
              <w:rPr>
                <w:rFonts w:ascii="Times New Roman" w:hAnsi="Times New Roman"/>
                <w:sz w:val="24"/>
                <w:szCs w:val="24"/>
                <w:lang w:val="en-GB"/>
              </w:rPr>
            </w:pPr>
          </w:p>
          <w:p w14:paraId="406094C2" w14:textId="77777777" w:rsidR="00325FE8" w:rsidRPr="00C21FA4" w:rsidRDefault="008204E2" w:rsidP="00B1402A">
            <w:pPr>
              <w:pStyle w:val="ListParagraph"/>
              <w:numPr>
                <w:ilvl w:val="0"/>
                <w:numId w:val="842"/>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As basic salary bonus, customs officials legally get types of bonuses, allowances, benefits and awards for discoveries and performance. Such bonus payments are based on factors including, but not limited to dangerous duties, working off schedule, work schedule with shifts, working while on holidays or other off days, being appointed to special duties and for special capabilities. </w:t>
            </w:r>
          </w:p>
          <w:p w14:paraId="54379FD5" w14:textId="09739275" w:rsidR="00325FE8" w:rsidRPr="00C21FA4" w:rsidRDefault="00325FE8" w:rsidP="009347FB">
            <w:pPr>
              <w:pStyle w:val="ListParagraph"/>
              <w:ind w:left="0"/>
              <w:outlineLvl w:val="0"/>
              <w:rPr>
                <w:rFonts w:ascii="Times New Roman" w:hAnsi="Times New Roman"/>
                <w:sz w:val="24"/>
                <w:szCs w:val="24"/>
                <w:lang w:val="en-GB"/>
              </w:rPr>
            </w:pPr>
          </w:p>
          <w:p w14:paraId="74FB818C" w14:textId="14BA771F" w:rsidR="00734115" w:rsidRPr="00C21FA4" w:rsidRDefault="00734115" w:rsidP="009347FB">
            <w:pPr>
              <w:pStyle w:val="ListParagraph"/>
              <w:ind w:left="0"/>
              <w:outlineLvl w:val="0"/>
              <w:rPr>
                <w:rFonts w:ascii="Times New Roman" w:hAnsi="Times New Roman"/>
                <w:sz w:val="24"/>
                <w:szCs w:val="24"/>
                <w:lang w:val="en-GB"/>
              </w:rPr>
            </w:pPr>
          </w:p>
          <w:p w14:paraId="6FA5C986" w14:textId="77777777" w:rsidR="00325FE8" w:rsidRPr="00C21FA4" w:rsidRDefault="008204E2" w:rsidP="00B1402A">
            <w:pPr>
              <w:pStyle w:val="ListParagraph"/>
              <w:numPr>
                <w:ilvl w:val="0"/>
                <w:numId w:val="842"/>
              </w:numPr>
              <w:ind w:left="0" w:firstLine="0"/>
              <w:outlineLvl w:val="0"/>
              <w:rPr>
                <w:rFonts w:ascii="Times New Roman" w:hAnsi="Times New Roman"/>
                <w:strike/>
                <w:sz w:val="24"/>
                <w:szCs w:val="24"/>
                <w:lang w:val="en-GB"/>
              </w:rPr>
            </w:pPr>
            <w:r w:rsidRPr="00C21FA4">
              <w:rPr>
                <w:rFonts w:ascii="Times New Roman" w:hAnsi="Times New Roman"/>
                <w:sz w:val="24"/>
                <w:szCs w:val="24"/>
                <w:lang w:val="en-GB"/>
              </w:rPr>
              <w:t>The basic salary and every bonus or authorized allowance is determined by a legal act from the Minister of Finances, with</w:t>
            </w:r>
            <w:r w:rsidR="007E4D01" w:rsidRPr="00C21FA4">
              <w:rPr>
                <w:rFonts w:ascii="Times New Roman" w:hAnsi="Times New Roman"/>
                <w:sz w:val="24"/>
                <w:szCs w:val="24"/>
                <w:lang w:val="en-GB"/>
              </w:rPr>
              <w:t xml:space="preserve"> suggestion by Director General.</w:t>
            </w:r>
          </w:p>
          <w:p w14:paraId="463108A6" w14:textId="77777777" w:rsidR="005A4F38" w:rsidRPr="00C21FA4" w:rsidRDefault="005A4F38" w:rsidP="009347FB">
            <w:pPr>
              <w:pStyle w:val="ListParagraph"/>
              <w:ind w:left="0"/>
              <w:outlineLvl w:val="0"/>
              <w:rPr>
                <w:rFonts w:ascii="Times New Roman" w:hAnsi="Times New Roman"/>
                <w:sz w:val="24"/>
                <w:szCs w:val="24"/>
                <w:lang w:val="en-GB"/>
              </w:rPr>
            </w:pPr>
          </w:p>
          <w:p w14:paraId="6225A297" w14:textId="77777777" w:rsidR="00325FE8" w:rsidRPr="00C21FA4" w:rsidRDefault="008204E2" w:rsidP="00E643AD">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Article </w:t>
            </w:r>
            <w:r w:rsidR="00A44BF8" w:rsidRPr="00C21FA4">
              <w:rPr>
                <w:rFonts w:ascii="Times New Roman" w:hAnsi="Times New Roman"/>
                <w:b/>
                <w:sz w:val="24"/>
                <w:szCs w:val="24"/>
                <w:lang w:val="en-GB"/>
              </w:rPr>
              <w:t>325</w:t>
            </w:r>
          </w:p>
          <w:p w14:paraId="1BEF823D" w14:textId="77777777"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Promotions</w:t>
            </w:r>
          </w:p>
          <w:p w14:paraId="4E641E60" w14:textId="77777777" w:rsidR="00325FE8" w:rsidRPr="00C21FA4" w:rsidRDefault="00325FE8" w:rsidP="009347FB">
            <w:pPr>
              <w:pStyle w:val="Default"/>
              <w:keepNext/>
              <w:contextualSpacing/>
              <w:outlineLvl w:val="0"/>
              <w:rPr>
                <w:rFonts w:ascii="Times New Roman" w:hAnsi="Times New Roman" w:cs="Times New Roman"/>
                <w:b/>
                <w:color w:val="auto"/>
                <w:lang w:val="en-GB"/>
              </w:rPr>
            </w:pPr>
          </w:p>
          <w:p w14:paraId="71EE15E6" w14:textId="77777777" w:rsidR="00325FE8" w:rsidRPr="00C21FA4" w:rsidRDefault="008204E2" w:rsidP="00B1402A">
            <w:pPr>
              <w:pStyle w:val="Default"/>
              <w:numPr>
                <w:ilvl w:val="0"/>
                <w:numId w:val="84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Promotions in Customs are vertical and horizontal. </w:t>
            </w:r>
          </w:p>
          <w:p w14:paraId="55CB0E44" w14:textId="12602A46" w:rsidR="00325FE8" w:rsidRPr="00C21FA4" w:rsidRDefault="00325FE8" w:rsidP="009347FB">
            <w:pPr>
              <w:pStyle w:val="Default"/>
              <w:contextualSpacing/>
              <w:outlineLvl w:val="0"/>
              <w:rPr>
                <w:rFonts w:ascii="Times New Roman" w:hAnsi="Times New Roman" w:cs="Times New Roman"/>
                <w:color w:val="auto"/>
                <w:lang w:val="en-GB"/>
              </w:rPr>
            </w:pPr>
          </w:p>
          <w:p w14:paraId="69EF2E54" w14:textId="77777777" w:rsidR="00325FE8" w:rsidRPr="00C21FA4" w:rsidRDefault="008204E2" w:rsidP="00B1402A">
            <w:pPr>
              <w:pStyle w:val="Default"/>
              <w:numPr>
                <w:ilvl w:val="0"/>
                <w:numId w:val="84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vertical promotion implies rank promotion from a lower level to a higher one and based on completion of requested terms for certain positions and is accomplished via internal vacancy. </w:t>
            </w:r>
          </w:p>
          <w:p w14:paraId="17D12E60"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2D75919E" w14:textId="77777777" w:rsidR="004B0DF4" w:rsidRPr="00C21FA4" w:rsidRDefault="004B0DF4" w:rsidP="009347FB">
            <w:pPr>
              <w:pStyle w:val="Default"/>
              <w:contextualSpacing/>
              <w:outlineLvl w:val="0"/>
              <w:rPr>
                <w:rFonts w:ascii="Times New Roman" w:hAnsi="Times New Roman" w:cs="Times New Roman"/>
                <w:color w:val="auto"/>
                <w:lang w:val="en-GB"/>
              </w:rPr>
            </w:pPr>
          </w:p>
          <w:p w14:paraId="6EB01B9F" w14:textId="77777777" w:rsidR="00325FE8" w:rsidRPr="00C21FA4" w:rsidRDefault="008204E2" w:rsidP="00B1402A">
            <w:pPr>
              <w:pStyle w:val="Default"/>
              <w:numPr>
                <w:ilvl w:val="0"/>
                <w:numId w:val="84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Horizontal promotion implies a promotion from a lower financial level to a higher level within the same rank. </w:t>
            </w:r>
          </w:p>
          <w:p w14:paraId="75209912" w14:textId="1C36BEC1" w:rsidR="00325FE8" w:rsidRDefault="00325FE8" w:rsidP="009347FB">
            <w:pPr>
              <w:pStyle w:val="Default"/>
              <w:keepNext/>
              <w:contextualSpacing/>
              <w:outlineLvl w:val="0"/>
              <w:rPr>
                <w:rFonts w:ascii="Times New Roman" w:hAnsi="Times New Roman" w:cs="Times New Roman"/>
                <w:color w:val="auto"/>
                <w:lang w:val="en-GB"/>
              </w:rPr>
            </w:pPr>
          </w:p>
          <w:p w14:paraId="7B40A7FC" w14:textId="77777777" w:rsidR="007128B8" w:rsidRPr="00C21FA4" w:rsidRDefault="007128B8" w:rsidP="009347FB">
            <w:pPr>
              <w:pStyle w:val="Default"/>
              <w:keepNext/>
              <w:contextualSpacing/>
              <w:outlineLvl w:val="0"/>
              <w:rPr>
                <w:rFonts w:ascii="Times New Roman" w:hAnsi="Times New Roman" w:cs="Times New Roman"/>
                <w:color w:val="auto"/>
                <w:lang w:val="en-GB"/>
              </w:rPr>
            </w:pPr>
          </w:p>
          <w:p w14:paraId="71C2222F" w14:textId="77777777" w:rsidR="00325FE8" w:rsidRPr="00C21FA4" w:rsidRDefault="008204E2" w:rsidP="00B1402A">
            <w:pPr>
              <w:pStyle w:val="Default"/>
              <w:numPr>
                <w:ilvl w:val="0"/>
                <w:numId w:val="84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procedures and criteria of promotion as per this Article are determined by a legal act from the Minister of Finances, with suggestion by the Director General. </w:t>
            </w:r>
          </w:p>
          <w:p w14:paraId="3FA6517F"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A9148AE" w14:textId="77777777" w:rsidR="005A4F38" w:rsidRPr="00C21FA4" w:rsidRDefault="005A4F38" w:rsidP="009347FB">
            <w:pPr>
              <w:pStyle w:val="Default"/>
              <w:contextualSpacing/>
              <w:outlineLvl w:val="0"/>
              <w:rPr>
                <w:rFonts w:ascii="Times New Roman" w:hAnsi="Times New Roman" w:cs="Times New Roman"/>
                <w:color w:val="auto"/>
                <w:lang w:val="en-GB"/>
              </w:rPr>
            </w:pPr>
          </w:p>
          <w:p w14:paraId="629E295B" w14:textId="704E72A2"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4B0DF4" w:rsidRPr="00C21FA4">
              <w:rPr>
                <w:rFonts w:ascii="Times New Roman" w:hAnsi="Times New Roman" w:cs="Times New Roman"/>
                <w:b/>
                <w:color w:val="auto"/>
                <w:lang w:val="en-GB"/>
              </w:rPr>
              <w:t>326</w:t>
            </w:r>
          </w:p>
          <w:p w14:paraId="68A56258" w14:textId="77777777"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Temporary appointments</w:t>
            </w:r>
          </w:p>
          <w:p w14:paraId="2BBAC574"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3735B3CE" w14:textId="77777777" w:rsidR="00325FE8" w:rsidRPr="00C21FA4" w:rsidRDefault="008204E2" w:rsidP="00B1402A">
            <w:pPr>
              <w:pStyle w:val="Default"/>
              <w:numPr>
                <w:ilvl w:val="0"/>
                <w:numId w:val="845"/>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vacant positions or newly created position may be filled in by temporary appointment of customs official in that post up to twelve (12) months, provided that the customs official fulfils all the position criteria, to be temporarily appointed. </w:t>
            </w:r>
          </w:p>
          <w:p w14:paraId="223FB650"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0141D1B0" w14:textId="77777777" w:rsidR="00325FE8" w:rsidRPr="00C21FA4" w:rsidRDefault="008204E2" w:rsidP="00B1402A">
            <w:pPr>
              <w:pStyle w:val="Default"/>
              <w:numPr>
                <w:ilvl w:val="0"/>
                <w:numId w:val="845"/>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temporary appointment is possible if: </w:t>
            </w:r>
          </w:p>
          <w:p w14:paraId="5516105F"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A7EF8A2" w14:textId="77777777" w:rsidR="00325FE8" w:rsidRPr="00C21FA4" w:rsidRDefault="008204E2" w:rsidP="00B1402A">
            <w:pPr>
              <w:pStyle w:val="Default"/>
              <w:numPr>
                <w:ilvl w:val="1"/>
                <w:numId w:val="845"/>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This is requested for the needs of filling in a certain position; </w:t>
            </w:r>
          </w:p>
          <w:p w14:paraId="04154848" w14:textId="77777777"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3F829513" w14:textId="77777777" w:rsidR="00325FE8" w:rsidRPr="00C21FA4" w:rsidRDefault="008204E2" w:rsidP="00B1402A">
            <w:pPr>
              <w:pStyle w:val="Default"/>
              <w:numPr>
                <w:ilvl w:val="1"/>
                <w:numId w:val="845"/>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When the customs official holding that position is absent over thirty (30) days, and </w:t>
            </w:r>
          </w:p>
          <w:p w14:paraId="0F9DC61C" w14:textId="77777777" w:rsidR="00325FE8" w:rsidRPr="00C21FA4" w:rsidRDefault="00325FE8" w:rsidP="00E643AD">
            <w:pPr>
              <w:pStyle w:val="Default"/>
              <w:ind w:left="720"/>
              <w:contextualSpacing/>
              <w:outlineLvl w:val="0"/>
              <w:rPr>
                <w:rFonts w:ascii="Times New Roman" w:hAnsi="Times New Roman" w:cs="Times New Roman"/>
                <w:color w:val="auto"/>
                <w:lang w:val="en-GB"/>
              </w:rPr>
            </w:pPr>
          </w:p>
          <w:p w14:paraId="32C5C93C" w14:textId="77777777" w:rsidR="00325FE8" w:rsidRPr="00C21FA4" w:rsidRDefault="008204E2" w:rsidP="00B1402A">
            <w:pPr>
              <w:pStyle w:val="Default"/>
              <w:numPr>
                <w:ilvl w:val="1"/>
                <w:numId w:val="845"/>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In other cases as per legislation in force. </w:t>
            </w:r>
          </w:p>
          <w:p w14:paraId="68C5CAF3"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0707C969" w14:textId="499191C3" w:rsidR="00325FE8" w:rsidRPr="00C21FA4" w:rsidRDefault="008204E2" w:rsidP="00B1402A">
            <w:pPr>
              <w:pStyle w:val="Default"/>
              <w:numPr>
                <w:ilvl w:val="0"/>
                <w:numId w:val="845"/>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During the temporary appointment period, the customs official temporarily appointed, is entitled to salaries and other benefits for that position. </w:t>
            </w:r>
          </w:p>
          <w:p w14:paraId="50C681A8" w14:textId="1767A4B6" w:rsidR="00325FE8" w:rsidRPr="00C21FA4" w:rsidRDefault="00325FE8" w:rsidP="009347FB">
            <w:pPr>
              <w:pStyle w:val="Default"/>
              <w:keepNext/>
              <w:contextualSpacing/>
              <w:outlineLvl w:val="0"/>
              <w:rPr>
                <w:rFonts w:ascii="Times New Roman" w:hAnsi="Times New Roman" w:cs="Times New Roman"/>
                <w:color w:val="auto"/>
                <w:lang w:val="en-GB"/>
              </w:rPr>
            </w:pPr>
          </w:p>
          <w:p w14:paraId="6A68F2EE" w14:textId="77777777" w:rsidR="00325FE8" w:rsidRPr="00C21FA4" w:rsidRDefault="008204E2" w:rsidP="00B1402A">
            <w:pPr>
              <w:pStyle w:val="Default"/>
              <w:numPr>
                <w:ilvl w:val="0"/>
                <w:numId w:val="845"/>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the event of completion of temporary appointment, the customs official temporarily appointed in another position, shall return to his/her previous position. </w:t>
            </w:r>
          </w:p>
          <w:p w14:paraId="573C79B0"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6153DFD" w14:textId="77777777" w:rsidR="00325FE8" w:rsidRPr="00C21FA4" w:rsidRDefault="008204E2" w:rsidP="00B1402A">
            <w:pPr>
              <w:pStyle w:val="Default"/>
              <w:numPr>
                <w:ilvl w:val="0"/>
                <w:numId w:val="845"/>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Rules for temporary appointments are determined by legal act from the Minister of Finances, with suggestion from Director General. </w:t>
            </w:r>
          </w:p>
          <w:p w14:paraId="37F7DFB6" w14:textId="77777777" w:rsidR="00325FE8" w:rsidRPr="00C21FA4" w:rsidRDefault="008204E2" w:rsidP="009347FB">
            <w:pPr>
              <w:pStyle w:val="Default"/>
              <w:keepNext/>
              <w:contextualSpacing/>
              <w:outlineLvl w:val="0"/>
              <w:rPr>
                <w:rFonts w:ascii="Times New Roman" w:hAnsi="Times New Roman" w:cs="Times New Roman"/>
                <w:b/>
                <w:color w:val="auto"/>
                <w:lang w:val="en-GB"/>
              </w:rPr>
            </w:pPr>
            <w:r w:rsidRPr="00C21FA4">
              <w:rPr>
                <w:rFonts w:ascii="Times New Roman" w:hAnsi="Times New Roman" w:cs="Times New Roman"/>
                <w:lang w:val="en-GB"/>
              </w:rPr>
              <w:t xml:space="preserve"> </w:t>
            </w:r>
          </w:p>
          <w:p w14:paraId="3B4E29ED" w14:textId="32DF6964"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DF01F5" w:rsidRPr="00C21FA4">
              <w:rPr>
                <w:rFonts w:ascii="Times New Roman" w:hAnsi="Times New Roman" w:cs="Times New Roman"/>
                <w:b/>
                <w:color w:val="auto"/>
                <w:lang w:val="en-GB"/>
              </w:rPr>
              <w:t>32</w:t>
            </w:r>
            <w:r w:rsidR="00BE6291" w:rsidRPr="00C21FA4">
              <w:rPr>
                <w:rFonts w:ascii="Times New Roman" w:hAnsi="Times New Roman" w:cs="Times New Roman"/>
                <w:b/>
                <w:color w:val="auto"/>
                <w:lang w:val="en-GB"/>
              </w:rPr>
              <w:t>7</w:t>
            </w:r>
          </w:p>
          <w:p w14:paraId="40AB36A6" w14:textId="77777777"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Transfer</w:t>
            </w:r>
          </w:p>
          <w:p w14:paraId="035C5813"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08AB753F" w14:textId="77777777" w:rsidR="00325FE8" w:rsidRPr="00C21FA4" w:rsidRDefault="008204E2" w:rsidP="00B1402A">
            <w:pPr>
              <w:pStyle w:val="Default"/>
              <w:numPr>
                <w:ilvl w:val="0"/>
                <w:numId w:val="84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may transfer to a position equivalent with the present one via a regular transfer to an equivalent position without limitations or for a temporary period of twelve (12) months. </w:t>
            </w:r>
          </w:p>
          <w:p w14:paraId="34BDA909" w14:textId="77777777" w:rsidR="00325FE8" w:rsidRPr="00C21FA4" w:rsidRDefault="00325FE8" w:rsidP="009347FB">
            <w:pPr>
              <w:contextualSpacing/>
              <w:outlineLvl w:val="0"/>
              <w:rPr>
                <w:rFonts w:ascii="Times New Roman" w:hAnsi="Times New Roman"/>
                <w:sz w:val="24"/>
                <w:szCs w:val="24"/>
                <w:lang w:val="en-GB"/>
              </w:rPr>
            </w:pPr>
          </w:p>
          <w:p w14:paraId="6B0A8C1E" w14:textId="77777777" w:rsidR="0004714D" w:rsidRPr="00C21FA4" w:rsidRDefault="0004714D" w:rsidP="009347FB">
            <w:pPr>
              <w:contextualSpacing/>
              <w:outlineLvl w:val="0"/>
              <w:rPr>
                <w:rFonts w:ascii="Times New Roman" w:hAnsi="Times New Roman"/>
                <w:sz w:val="24"/>
                <w:szCs w:val="24"/>
                <w:lang w:val="en-GB"/>
              </w:rPr>
            </w:pPr>
          </w:p>
          <w:p w14:paraId="0EAE508A" w14:textId="77777777" w:rsidR="00325FE8" w:rsidRPr="00C21FA4" w:rsidRDefault="008204E2" w:rsidP="00B1402A">
            <w:pPr>
              <w:pStyle w:val="ListParagraph"/>
              <w:numPr>
                <w:ilvl w:val="0"/>
                <w:numId w:val="846"/>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transfer is argumented and based on the following criteria: </w:t>
            </w:r>
          </w:p>
          <w:p w14:paraId="50547880" w14:textId="77777777" w:rsidR="00325FE8" w:rsidRPr="00C21FA4" w:rsidRDefault="00325FE8" w:rsidP="009347FB">
            <w:pPr>
              <w:pStyle w:val="ListParagraph"/>
              <w:ind w:left="0"/>
              <w:outlineLvl w:val="0"/>
              <w:rPr>
                <w:rFonts w:ascii="Times New Roman" w:hAnsi="Times New Roman"/>
                <w:sz w:val="24"/>
                <w:szCs w:val="24"/>
                <w:lang w:val="en-GB"/>
              </w:rPr>
            </w:pPr>
          </w:p>
          <w:p w14:paraId="539FB372" w14:textId="77777777" w:rsidR="00325FE8" w:rsidRPr="00C21FA4" w:rsidRDefault="008204E2" w:rsidP="00B1402A">
            <w:pPr>
              <w:pStyle w:val="ListParagraph"/>
              <w:numPr>
                <w:ilvl w:val="1"/>
                <w:numId w:val="846"/>
              </w:numPr>
              <w:ind w:firstLine="0"/>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the services needs for transfer by argumenting the prupose and anticipated results; </w:t>
            </w:r>
          </w:p>
          <w:p w14:paraId="30B3FA4D" w14:textId="77777777" w:rsidR="00325FE8" w:rsidRPr="00C21FA4" w:rsidRDefault="00325FE8" w:rsidP="00E643AD">
            <w:pPr>
              <w:pStyle w:val="ListParagraph"/>
              <w:outlineLvl w:val="0"/>
              <w:rPr>
                <w:rFonts w:ascii="Times New Roman" w:hAnsi="Times New Roman"/>
                <w:sz w:val="24"/>
                <w:szCs w:val="24"/>
                <w:lang w:val="en-GB"/>
              </w:rPr>
            </w:pPr>
          </w:p>
          <w:p w14:paraId="32483902" w14:textId="77777777" w:rsidR="00325FE8" w:rsidRPr="00C21FA4" w:rsidRDefault="008204E2" w:rsidP="00B1402A">
            <w:pPr>
              <w:pStyle w:val="ListParagraph"/>
              <w:numPr>
                <w:ilvl w:val="1"/>
                <w:numId w:val="846"/>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suitability for transfer </w:t>
            </w:r>
            <w:r w:rsidRPr="00C21FA4">
              <w:rPr>
                <w:rFonts w:ascii="Times New Roman" w:hAnsi="Times New Roman"/>
                <w:sz w:val="24"/>
                <w:szCs w:val="24"/>
                <w:shd w:val="clear" w:color="auto" w:fill="FFFFFF" w:themeFill="background1"/>
                <w:lang w:val="en-GB"/>
              </w:rPr>
              <w:t xml:space="preserve">accomplishment based on customs officials </w:t>
            </w:r>
            <w:r w:rsidRPr="00C21FA4">
              <w:rPr>
                <w:rFonts w:ascii="Times New Roman" w:hAnsi="Times New Roman"/>
                <w:sz w:val="24"/>
                <w:szCs w:val="24"/>
                <w:lang w:val="en-GB"/>
              </w:rPr>
              <w:t>capacities and capabilities</w:t>
            </w:r>
            <w:r w:rsidRPr="00C21FA4">
              <w:rPr>
                <w:rFonts w:ascii="Times New Roman" w:hAnsi="Times New Roman"/>
                <w:sz w:val="24"/>
                <w:szCs w:val="24"/>
                <w:shd w:val="clear" w:color="auto" w:fill="FFFFFF" w:themeFill="background1"/>
                <w:lang w:val="en-GB"/>
              </w:rPr>
              <w:t xml:space="preserve"> to accomplish as better the</w:t>
            </w:r>
            <w:r w:rsidRPr="00C21FA4">
              <w:rPr>
                <w:rFonts w:ascii="Times New Roman" w:hAnsi="Times New Roman"/>
                <w:sz w:val="24"/>
                <w:szCs w:val="24"/>
                <w:lang w:val="en-GB"/>
              </w:rPr>
              <w:t xml:space="preserve"> transfer purpose; </w:t>
            </w:r>
          </w:p>
          <w:p w14:paraId="17BFBDD2" w14:textId="77777777" w:rsidR="0004714D" w:rsidRPr="00C21FA4" w:rsidRDefault="0004714D" w:rsidP="00E643AD">
            <w:pPr>
              <w:pStyle w:val="ListParagraph"/>
              <w:outlineLvl w:val="0"/>
              <w:rPr>
                <w:rFonts w:ascii="Times New Roman" w:hAnsi="Times New Roman"/>
                <w:sz w:val="24"/>
                <w:szCs w:val="24"/>
                <w:lang w:val="en-GB"/>
              </w:rPr>
            </w:pPr>
          </w:p>
          <w:p w14:paraId="31E1EEB1" w14:textId="77777777" w:rsidR="00325FE8" w:rsidRPr="00C21FA4" w:rsidRDefault="008204E2" w:rsidP="00B1402A">
            <w:pPr>
              <w:pStyle w:val="ListParagraph"/>
              <w:numPr>
                <w:ilvl w:val="1"/>
                <w:numId w:val="846"/>
              </w:numPr>
              <w:ind w:firstLine="0"/>
              <w:outlineLvl w:val="0"/>
              <w:rPr>
                <w:rFonts w:ascii="Times New Roman" w:hAnsi="Times New Roman"/>
                <w:sz w:val="24"/>
                <w:szCs w:val="24"/>
                <w:lang w:val="en-GB"/>
              </w:rPr>
            </w:pPr>
            <w:r w:rsidRPr="00C21FA4">
              <w:rPr>
                <w:rFonts w:ascii="Times New Roman" w:hAnsi="Times New Roman"/>
                <w:sz w:val="24"/>
                <w:szCs w:val="24"/>
                <w:lang w:val="en-GB"/>
              </w:rPr>
              <w:t xml:space="preserve">minimum necessary trainings for the requested position; and </w:t>
            </w:r>
          </w:p>
          <w:p w14:paraId="438EC821" w14:textId="77777777" w:rsidR="00325FE8" w:rsidRPr="00C21FA4" w:rsidRDefault="00325FE8" w:rsidP="00E643AD">
            <w:pPr>
              <w:pStyle w:val="ListParagraph"/>
              <w:outlineLvl w:val="0"/>
              <w:rPr>
                <w:rFonts w:ascii="Times New Roman" w:hAnsi="Times New Roman"/>
                <w:sz w:val="24"/>
                <w:szCs w:val="24"/>
                <w:lang w:val="en-GB"/>
              </w:rPr>
            </w:pPr>
          </w:p>
          <w:p w14:paraId="57A06CEF" w14:textId="77777777" w:rsidR="009F2433" w:rsidRPr="00C21FA4" w:rsidRDefault="008204E2" w:rsidP="00B1402A">
            <w:pPr>
              <w:pStyle w:val="ListParagraph"/>
              <w:numPr>
                <w:ilvl w:val="1"/>
                <w:numId w:val="846"/>
              </w:numPr>
              <w:ind w:firstLine="0"/>
              <w:outlineLvl w:val="0"/>
              <w:rPr>
                <w:rFonts w:ascii="Times New Roman" w:hAnsi="Times New Roman"/>
                <w:sz w:val="24"/>
                <w:szCs w:val="24"/>
                <w:lang w:val="en-GB"/>
              </w:rPr>
            </w:pPr>
            <w:r w:rsidRPr="00C21FA4">
              <w:rPr>
                <w:rFonts w:ascii="Times New Roman" w:hAnsi="Times New Roman"/>
                <w:sz w:val="24"/>
                <w:szCs w:val="24"/>
                <w:lang w:val="en-GB"/>
              </w:rPr>
              <w:t>the customs official’s profile provided by human resources.</w:t>
            </w:r>
          </w:p>
          <w:p w14:paraId="407FE996" w14:textId="77777777" w:rsidR="009F2433" w:rsidRPr="00C21FA4" w:rsidRDefault="009F2433" w:rsidP="009347FB">
            <w:pPr>
              <w:pStyle w:val="ListParagraph"/>
              <w:ind w:left="0"/>
              <w:outlineLvl w:val="0"/>
              <w:rPr>
                <w:rFonts w:ascii="Times New Roman" w:hAnsi="Times New Roman"/>
                <w:sz w:val="24"/>
                <w:szCs w:val="24"/>
                <w:lang w:val="en-GB"/>
              </w:rPr>
            </w:pPr>
          </w:p>
          <w:p w14:paraId="0630F464" w14:textId="77777777" w:rsidR="00325FE8" w:rsidRPr="00C21FA4" w:rsidRDefault="008204E2" w:rsidP="00B1402A">
            <w:pPr>
              <w:pStyle w:val="Default"/>
              <w:numPr>
                <w:ilvl w:val="0"/>
                <w:numId w:val="846"/>
              </w:numPr>
              <w:ind w:left="0" w:firstLine="0"/>
              <w:contextualSpacing/>
              <w:outlineLvl w:val="0"/>
              <w:rPr>
                <w:rFonts w:ascii="Times New Roman" w:hAnsi="Times New Roman" w:cs="Times New Roman"/>
                <w:lang w:val="en-GB"/>
              </w:rPr>
            </w:pPr>
            <w:r w:rsidRPr="00C21FA4">
              <w:rPr>
                <w:rFonts w:ascii="Times New Roman" w:hAnsi="Times New Roman" w:cs="Times New Roman"/>
                <w:color w:val="auto"/>
                <w:lang w:val="en-GB"/>
              </w:rPr>
              <w:t xml:space="preserve">The transfer shall consider the rationality of financial costs related to covering travel expenses and periods set out for stating in one position or location. </w:t>
            </w:r>
          </w:p>
          <w:p w14:paraId="1F1C4C17"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1B9FC4D5" w14:textId="77777777" w:rsidR="0004714D" w:rsidRPr="00C21FA4" w:rsidRDefault="0004714D" w:rsidP="009347FB">
            <w:pPr>
              <w:pStyle w:val="Default"/>
              <w:contextualSpacing/>
              <w:outlineLvl w:val="0"/>
              <w:rPr>
                <w:rFonts w:ascii="Times New Roman" w:hAnsi="Times New Roman" w:cs="Times New Roman"/>
                <w:color w:val="auto"/>
                <w:lang w:val="en-GB"/>
              </w:rPr>
            </w:pPr>
          </w:p>
          <w:p w14:paraId="5B4ED4E0" w14:textId="77777777" w:rsidR="00325FE8" w:rsidRPr="00C21FA4" w:rsidRDefault="008204E2" w:rsidP="00B1402A">
            <w:pPr>
              <w:pStyle w:val="Default"/>
              <w:numPr>
                <w:ilvl w:val="0"/>
                <w:numId w:val="84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may transfer regularly to another equivalent position based on Customs needsor based on personal request from customs official. </w:t>
            </w:r>
          </w:p>
          <w:p w14:paraId="7A4989BC" w14:textId="77777777" w:rsidR="0004714D" w:rsidRPr="00C21FA4" w:rsidRDefault="0004714D" w:rsidP="009347FB">
            <w:pPr>
              <w:pStyle w:val="Default"/>
              <w:contextualSpacing/>
              <w:outlineLvl w:val="0"/>
              <w:rPr>
                <w:rFonts w:ascii="Times New Roman" w:hAnsi="Times New Roman" w:cs="Times New Roman"/>
                <w:color w:val="auto"/>
                <w:lang w:val="en-GB"/>
              </w:rPr>
            </w:pPr>
          </w:p>
          <w:p w14:paraId="7235F4DE" w14:textId="77777777" w:rsidR="00A46D35" w:rsidRPr="00C21FA4" w:rsidRDefault="00A46D35" w:rsidP="009347FB">
            <w:pPr>
              <w:pStyle w:val="Default"/>
              <w:contextualSpacing/>
              <w:outlineLvl w:val="0"/>
              <w:rPr>
                <w:rFonts w:ascii="Times New Roman" w:hAnsi="Times New Roman" w:cs="Times New Roman"/>
                <w:color w:val="auto"/>
                <w:lang w:val="en-GB"/>
              </w:rPr>
            </w:pPr>
          </w:p>
          <w:p w14:paraId="1AFFE75B" w14:textId="77777777" w:rsidR="00A46D35" w:rsidRPr="00C21FA4" w:rsidRDefault="00A46D35" w:rsidP="009347FB">
            <w:pPr>
              <w:pStyle w:val="Default"/>
              <w:contextualSpacing/>
              <w:outlineLvl w:val="0"/>
              <w:rPr>
                <w:rFonts w:ascii="Times New Roman" w:hAnsi="Times New Roman" w:cs="Times New Roman"/>
                <w:color w:val="auto"/>
                <w:lang w:val="en-GB"/>
              </w:rPr>
            </w:pPr>
          </w:p>
          <w:p w14:paraId="665B4787" w14:textId="77777777" w:rsidR="00325FE8" w:rsidRPr="00C21FA4" w:rsidRDefault="008204E2" w:rsidP="00B1402A">
            <w:pPr>
              <w:pStyle w:val="Default"/>
              <w:numPr>
                <w:ilvl w:val="0"/>
                <w:numId w:val="84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After completion of temporary transfer period, the customs official shall return to his or her previous position. </w:t>
            </w:r>
          </w:p>
          <w:p w14:paraId="2215CD23" w14:textId="77777777" w:rsidR="007128B8" w:rsidRPr="007128B8" w:rsidRDefault="007128B8" w:rsidP="009347FB">
            <w:pPr>
              <w:pStyle w:val="Default"/>
              <w:contextualSpacing/>
              <w:outlineLvl w:val="0"/>
              <w:rPr>
                <w:rFonts w:ascii="Times New Roman" w:hAnsi="Times New Roman" w:cs="Times New Roman"/>
                <w:sz w:val="36"/>
                <w:lang w:val="en-GB"/>
              </w:rPr>
            </w:pPr>
          </w:p>
          <w:p w14:paraId="18EC9B80" w14:textId="77777777" w:rsidR="00325FE8" w:rsidRPr="00C21FA4" w:rsidRDefault="008204E2" w:rsidP="00B1402A">
            <w:pPr>
              <w:pStyle w:val="Default"/>
              <w:numPr>
                <w:ilvl w:val="0"/>
                <w:numId w:val="84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procedures and other criteria related to customs officials transfers are determined by a legal act from the Minister of Finances. </w:t>
            </w:r>
          </w:p>
          <w:p w14:paraId="48163C11"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7EA4CAFA" w14:textId="7C497836"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BE6291" w:rsidRPr="00C21FA4">
              <w:rPr>
                <w:rFonts w:ascii="Times New Roman" w:hAnsi="Times New Roman" w:cs="Times New Roman"/>
                <w:b/>
                <w:color w:val="auto"/>
                <w:lang w:val="en-GB"/>
              </w:rPr>
              <w:t>328</w:t>
            </w:r>
          </w:p>
          <w:p w14:paraId="130BDE7F" w14:textId="77777777"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Reorganizing</w:t>
            </w:r>
          </w:p>
          <w:p w14:paraId="49636369"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04E9929B" w14:textId="77777777" w:rsidR="00325FE8" w:rsidRPr="00C21FA4" w:rsidRDefault="008204E2" w:rsidP="009347FB">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events of needs for institutional re-organizing, customs officials included in the re-organizing, have their salaries and ranks preserved, regardless which position they get appointed. </w:t>
            </w:r>
          </w:p>
          <w:p w14:paraId="0FAA0786" w14:textId="77777777" w:rsidR="00325FE8" w:rsidRPr="00C21FA4" w:rsidRDefault="00325FE8" w:rsidP="009347FB">
            <w:pPr>
              <w:pStyle w:val="Default"/>
              <w:contextualSpacing/>
              <w:outlineLvl w:val="0"/>
              <w:rPr>
                <w:rFonts w:ascii="Times New Roman" w:hAnsi="Times New Roman" w:cs="Times New Roman"/>
                <w:color w:val="auto"/>
                <w:sz w:val="40"/>
                <w:lang w:val="en-GB"/>
              </w:rPr>
            </w:pPr>
          </w:p>
          <w:p w14:paraId="08EF5089" w14:textId="0BC3C7E3"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BE6291" w:rsidRPr="00C21FA4">
              <w:rPr>
                <w:rFonts w:ascii="Times New Roman" w:hAnsi="Times New Roman" w:cs="Times New Roman"/>
                <w:b/>
                <w:color w:val="auto"/>
                <w:lang w:val="en-GB"/>
              </w:rPr>
              <w:t>329</w:t>
            </w:r>
          </w:p>
          <w:p w14:paraId="5EAB75A3" w14:textId="77777777" w:rsidR="00CF524B" w:rsidRPr="00C21FA4" w:rsidRDefault="00CF524B" w:rsidP="00CF524B">
            <w:pPr>
              <w:adjustRightInd w:val="0"/>
              <w:jc w:val="center"/>
              <w:rPr>
                <w:rFonts w:ascii="Times New Roman" w:hAnsi="Times New Roman"/>
                <w:sz w:val="24"/>
                <w:szCs w:val="24"/>
                <w:lang w:val="en-GB"/>
              </w:rPr>
            </w:pPr>
            <w:r w:rsidRPr="00C21FA4">
              <w:rPr>
                <w:rFonts w:ascii="Times New Roman" w:hAnsi="Times New Roman"/>
                <w:b/>
                <w:sz w:val="24"/>
                <w:szCs w:val="24"/>
                <w:lang w:val="en-GB"/>
              </w:rPr>
              <w:t>Performance appraisal</w:t>
            </w:r>
          </w:p>
          <w:p w14:paraId="4958E51B"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725A2448" w14:textId="77777777" w:rsidR="00325FE8" w:rsidRPr="00C21FA4" w:rsidRDefault="008204E2" w:rsidP="00B1402A">
            <w:pPr>
              <w:pStyle w:val="Default"/>
              <w:numPr>
                <w:ilvl w:val="0"/>
                <w:numId w:val="84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Customs assesses the customs officials performance once a year, and the result is considere for: </w:t>
            </w:r>
          </w:p>
          <w:p w14:paraId="072ED871"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B322B50" w14:textId="77777777" w:rsidR="00325FE8" w:rsidRPr="00C21FA4" w:rsidRDefault="008204E2" w:rsidP="00B1402A">
            <w:pPr>
              <w:pStyle w:val="Default"/>
              <w:numPr>
                <w:ilvl w:val="1"/>
                <w:numId w:val="847"/>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Identifying training needs;</w:t>
            </w:r>
          </w:p>
          <w:p w14:paraId="3EB461BF" w14:textId="77777777"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3A2CECA0" w14:textId="77777777" w:rsidR="003738F3" w:rsidRPr="00C21FA4" w:rsidRDefault="003738F3" w:rsidP="00E643AD">
            <w:pPr>
              <w:pStyle w:val="Default"/>
              <w:keepNext/>
              <w:ind w:left="720"/>
              <w:contextualSpacing/>
              <w:outlineLvl w:val="0"/>
              <w:rPr>
                <w:rFonts w:ascii="Times New Roman" w:hAnsi="Times New Roman" w:cs="Times New Roman"/>
                <w:color w:val="auto"/>
                <w:lang w:val="en-GB"/>
              </w:rPr>
            </w:pPr>
          </w:p>
          <w:p w14:paraId="2916B361" w14:textId="77777777" w:rsidR="00325FE8" w:rsidRPr="00C21FA4" w:rsidRDefault="008204E2" w:rsidP="00B1402A">
            <w:pPr>
              <w:pStyle w:val="Default"/>
              <w:numPr>
                <w:ilvl w:val="1"/>
                <w:numId w:val="847"/>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Promotion and degradation and</w:t>
            </w:r>
          </w:p>
          <w:p w14:paraId="1604BA92" w14:textId="77777777" w:rsidR="000E2CDF" w:rsidRPr="00C21FA4" w:rsidRDefault="000E2CDF" w:rsidP="00E643AD">
            <w:pPr>
              <w:pStyle w:val="Default"/>
              <w:keepNext/>
              <w:ind w:left="720"/>
              <w:contextualSpacing/>
              <w:outlineLvl w:val="0"/>
              <w:rPr>
                <w:rFonts w:ascii="Times New Roman" w:hAnsi="Times New Roman" w:cs="Times New Roman"/>
                <w:color w:val="auto"/>
                <w:lang w:val="en-GB"/>
              </w:rPr>
            </w:pPr>
          </w:p>
          <w:p w14:paraId="4E763307" w14:textId="77777777" w:rsidR="00325FE8" w:rsidRPr="00C21FA4" w:rsidRDefault="008204E2" w:rsidP="00B1402A">
            <w:pPr>
              <w:pStyle w:val="Default"/>
              <w:numPr>
                <w:ilvl w:val="1"/>
                <w:numId w:val="847"/>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Identifying terms for transfer</w:t>
            </w:r>
          </w:p>
          <w:p w14:paraId="27907208"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B735241" w14:textId="77777777" w:rsidR="00332A01" w:rsidRPr="00C21FA4" w:rsidRDefault="00332A01" w:rsidP="009347FB">
            <w:pPr>
              <w:pStyle w:val="Default"/>
              <w:contextualSpacing/>
              <w:outlineLvl w:val="0"/>
              <w:rPr>
                <w:rFonts w:ascii="Times New Roman" w:hAnsi="Times New Roman" w:cs="Times New Roman"/>
                <w:color w:val="auto"/>
                <w:lang w:val="en-GB"/>
              </w:rPr>
            </w:pPr>
          </w:p>
          <w:p w14:paraId="42276E0A" w14:textId="77777777" w:rsidR="00325FE8" w:rsidRPr="00C21FA4" w:rsidRDefault="008204E2" w:rsidP="00B1402A">
            <w:pPr>
              <w:pStyle w:val="Default"/>
              <w:numPr>
                <w:ilvl w:val="0"/>
                <w:numId w:val="84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The periodic analysis preceeds the assessment regarding the completion of objectives and duties determined by plan, reporting challenges and certain reportings. </w:t>
            </w:r>
          </w:p>
          <w:p w14:paraId="7DB55B28"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00BCEF9" w14:textId="77777777" w:rsidR="00325FE8" w:rsidRPr="00C21FA4" w:rsidRDefault="008204E2" w:rsidP="00B1402A">
            <w:pPr>
              <w:pStyle w:val="Default"/>
              <w:numPr>
                <w:ilvl w:val="0"/>
                <w:numId w:val="84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the event of identifying deficiencies by the immediate supervisor in completion of objectives and duties, the customs official is notified in writing on proofs and recommendations that have to completed within the certain period. </w:t>
            </w:r>
          </w:p>
          <w:p w14:paraId="200FF057"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1E83F0D4" w14:textId="77777777" w:rsidR="00325FE8" w:rsidRPr="00C21FA4" w:rsidRDefault="008204E2" w:rsidP="00B1402A">
            <w:pPr>
              <w:pStyle w:val="Default"/>
              <w:numPr>
                <w:ilvl w:val="0"/>
                <w:numId w:val="84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Procedural rules, other criteria regarding the valuation of work outcomes and certain forms are determined by legal act from the Minister of Finances after suggestion by Director General. </w:t>
            </w:r>
          </w:p>
          <w:p w14:paraId="46BAC9D6"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06DDE1E6" w14:textId="77777777" w:rsidR="00295F34" w:rsidRPr="00C21FA4" w:rsidRDefault="00295F34" w:rsidP="009347FB">
            <w:pPr>
              <w:pStyle w:val="Default"/>
              <w:contextualSpacing/>
              <w:jc w:val="center"/>
              <w:outlineLvl w:val="0"/>
              <w:rPr>
                <w:rFonts w:ascii="Times New Roman" w:hAnsi="Times New Roman" w:cs="Times New Roman"/>
                <w:b/>
                <w:color w:val="auto"/>
                <w:lang w:val="en-GB"/>
              </w:rPr>
            </w:pPr>
          </w:p>
          <w:p w14:paraId="092FEF27" w14:textId="4EF2AD1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E06190" w:rsidRPr="00C21FA4">
              <w:rPr>
                <w:rFonts w:ascii="Times New Roman" w:hAnsi="Times New Roman" w:cs="Times New Roman"/>
                <w:b/>
                <w:color w:val="auto"/>
                <w:lang w:val="en-GB"/>
              </w:rPr>
              <w:t>330</w:t>
            </w:r>
          </w:p>
          <w:p w14:paraId="0EF6604C"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Work schedule and leaves</w:t>
            </w:r>
          </w:p>
          <w:p w14:paraId="1CD8EEC5"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94CC705" w14:textId="7D0D4D14"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work schedule in Customs is determined by </w:t>
            </w:r>
            <w:r w:rsidR="00E06190" w:rsidRPr="00C21FA4">
              <w:rPr>
                <w:rFonts w:ascii="Times New Roman" w:hAnsi="Times New Roman" w:cs="Times New Roman"/>
                <w:color w:val="auto"/>
                <w:lang w:val="en-GB"/>
              </w:rPr>
              <w:t>sublegalact</w:t>
            </w:r>
            <w:r w:rsidRPr="00C21FA4">
              <w:rPr>
                <w:rFonts w:ascii="Times New Roman" w:hAnsi="Times New Roman" w:cs="Times New Roman"/>
                <w:color w:val="auto"/>
                <w:lang w:val="en-GB"/>
              </w:rPr>
              <w:t xml:space="preserve">, including the regular work schedule, working in shifts and the allowed rate of working off schedule. </w:t>
            </w:r>
          </w:p>
          <w:p w14:paraId="217BE149"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87E7886"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has twenty (20) working days of annual leave and for every two (2) years of work experience one (1) day is added. </w:t>
            </w:r>
          </w:p>
          <w:p w14:paraId="16E27FB4" w14:textId="77777777" w:rsidR="00325FE8" w:rsidRPr="00C21FA4" w:rsidRDefault="00325FE8" w:rsidP="009347FB">
            <w:pPr>
              <w:contextualSpacing/>
              <w:outlineLvl w:val="0"/>
              <w:rPr>
                <w:rFonts w:ascii="Times New Roman" w:hAnsi="Times New Roman"/>
                <w:sz w:val="24"/>
                <w:szCs w:val="24"/>
                <w:lang w:val="en-GB"/>
              </w:rPr>
            </w:pPr>
          </w:p>
          <w:p w14:paraId="0A49D9C3"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lastRenderedPageBreak/>
              <w:t xml:space="preserve">The customs official may receive leave without pay or without interruption for a period of one (1) year. The requests for leave without pay will be reviewed by the Commission established by Director General and may be given for special occasions as in the following: </w:t>
            </w:r>
          </w:p>
          <w:p w14:paraId="4E33B840"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313041BF" w14:textId="77777777" w:rsidR="00325FE8" w:rsidRPr="00C21FA4" w:rsidRDefault="008204E2" w:rsidP="00B1402A">
            <w:pPr>
              <w:pStyle w:val="Default"/>
              <w:numPr>
                <w:ilvl w:val="1"/>
                <w:numId w:val="848"/>
              </w:numPr>
              <w:ind w:left="720" w:firstLine="0"/>
              <w:contextualSpacing/>
              <w:outlineLvl w:val="0"/>
              <w:rPr>
                <w:rFonts w:ascii="Times New Roman" w:hAnsi="Times New Roman" w:cs="Times New Roman"/>
                <w:lang w:val="en-GB"/>
              </w:rPr>
            </w:pPr>
            <w:r w:rsidRPr="00C21FA4">
              <w:rPr>
                <w:rFonts w:ascii="Times New Roman" w:hAnsi="Times New Roman" w:cs="Times New Roman"/>
                <w:lang w:val="en-GB"/>
              </w:rPr>
              <w:t>in case of illnesses or recovery abroad;</w:t>
            </w:r>
          </w:p>
          <w:p w14:paraId="235715B4" w14:textId="77777777" w:rsidR="000662E7" w:rsidRPr="00C21FA4" w:rsidRDefault="000662E7" w:rsidP="000662E7">
            <w:pPr>
              <w:pStyle w:val="Default"/>
              <w:ind w:left="720"/>
              <w:contextualSpacing/>
              <w:outlineLvl w:val="0"/>
              <w:rPr>
                <w:rFonts w:ascii="Times New Roman" w:hAnsi="Times New Roman" w:cs="Times New Roman"/>
                <w:lang w:val="en-GB"/>
              </w:rPr>
            </w:pPr>
          </w:p>
          <w:p w14:paraId="5EE861A5" w14:textId="77777777" w:rsidR="00325FE8" w:rsidRPr="00C21FA4" w:rsidRDefault="008204E2" w:rsidP="00B1402A">
            <w:pPr>
              <w:pStyle w:val="Default"/>
              <w:numPr>
                <w:ilvl w:val="1"/>
                <w:numId w:val="848"/>
              </w:numPr>
              <w:ind w:left="720" w:firstLine="0"/>
              <w:contextualSpacing/>
              <w:outlineLvl w:val="0"/>
              <w:rPr>
                <w:rFonts w:ascii="Times New Roman" w:hAnsi="Times New Roman" w:cs="Times New Roman"/>
                <w:lang w:val="en-GB"/>
              </w:rPr>
            </w:pPr>
            <w:r w:rsidRPr="00C21FA4">
              <w:rPr>
                <w:rFonts w:ascii="Times New Roman" w:hAnsi="Times New Roman" w:cs="Times New Roman"/>
                <w:lang w:val="en-GB"/>
              </w:rPr>
              <w:t>to care after a close family member, due to an illness;</w:t>
            </w:r>
          </w:p>
          <w:p w14:paraId="13F6ED2E" w14:textId="77777777" w:rsidR="000662E7" w:rsidRPr="00C21FA4" w:rsidRDefault="000662E7" w:rsidP="000662E7">
            <w:pPr>
              <w:pStyle w:val="ListParagraph"/>
              <w:rPr>
                <w:rFonts w:ascii="Times New Roman" w:hAnsi="Times New Roman"/>
                <w:sz w:val="24"/>
                <w:szCs w:val="24"/>
                <w:lang w:val="en-GB"/>
              </w:rPr>
            </w:pPr>
          </w:p>
          <w:p w14:paraId="02F5C951" w14:textId="77777777" w:rsidR="000662E7" w:rsidRPr="00C21FA4" w:rsidRDefault="000662E7" w:rsidP="000662E7">
            <w:pPr>
              <w:pStyle w:val="Default"/>
              <w:ind w:left="720"/>
              <w:contextualSpacing/>
              <w:outlineLvl w:val="0"/>
              <w:rPr>
                <w:rFonts w:ascii="Times New Roman" w:hAnsi="Times New Roman" w:cs="Times New Roman"/>
                <w:lang w:val="en-GB"/>
              </w:rPr>
            </w:pPr>
          </w:p>
          <w:p w14:paraId="2A38E678" w14:textId="77777777" w:rsidR="00325FE8" w:rsidRPr="00C21FA4" w:rsidRDefault="008204E2" w:rsidP="00B1402A">
            <w:pPr>
              <w:pStyle w:val="Default"/>
              <w:numPr>
                <w:ilvl w:val="1"/>
                <w:numId w:val="848"/>
              </w:numPr>
              <w:ind w:left="720" w:firstLine="0"/>
              <w:contextualSpacing/>
              <w:outlineLvl w:val="0"/>
              <w:rPr>
                <w:rFonts w:ascii="Times New Roman" w:hAnsi="Times New Roman" w:cs="Times New Roman"/>
                <w:lang w:val="en-GB"/>
              </w:rPr>
            </w:pPr>
            <w:r w:rsidRPr="00C21FA4">
              <w:rPr>
                <w:rFonts w:ascii="Times New Roman" w:hAnsi="Times New Roman" w:cs="Times New Roman"/>
                <w:lang w:val="en-GB"/>
              </w:rPr>
              <w:t xml:space="preserve">with the purpose of tuition within or abroad and </w:t>
            </w:r>
          </w:p>
          <w:p w14:paraId="63EE4C5B" w14:textId="77777777" w:rsidR="000662E7" w:rsidRPr="00C21FA4" w:rsidRDefault="000662E7" w:rsidP="000662E7">
            <w:pPr>
              <w:pStyle w:val="Default"/>
              <w:ind w:left="720"/>
              <w:contextualSpacing/>
              <w:outlineLvl w:val="0"/>
              <w:rPr>
                <w:rFonts w:ascii="Times New Roman" w:hAnsi="Times New Roman" w:cs="Times New Roman"/>
                <w:lang w:val="en-GB"/>
              </w:rPr>
            </w:pPr>
          </w:p>
          <w:p w14:paraId="47F429D5" w14:textId="173B9F53" w:rsidR="00325FE8" w:rsidRPr="00C21FA4" w:rsidRDefault="008204E2" w:rsidP="00B1402A">
            <w:pPr>
              <w:pStyle w:val="Default"/>
              <w:numPr>
                <w:ilvl w:val="1"/>
                <w:numId w:val="848"/>
              </w:numPr>
              <w:ind w:left="720" w:firstLine="0"/>
              <w:contextualSpacing/>
              <w:outlineLvl w:val="0"/>
              <w:rPr>
                <w:rFonts w:ascii="Times New Roman" w:hAnsi="Times New Roman" w:cs="Times New Roman"/>
                <w:lang w:val="en-GB"/>
              </w:rPr>
            </w:pPr>
            <w:r w:rsidRPr="00C21FA4">
              <w:rPr>
                <w:rFonts w:ascii="Times New Roman" w:hAnsi="Times New Roman" w:cs="Times New Roman"/>
                <w:lang w:val="en-GB"/>
              </w:rPr>
              <w:t xml:space="preserve">passing exams or completing education which is in Customs interest. </w:t>
            </w:r>
          </w:p>
          <w:p w14:paraId="76A162BF" w14:textId="77777777" w:rsidR="00110FA9" w:rsidRPr="00C21FA4" w:rsidRDefault="00110FA9" w:rsidP="009347FB">
            <w:pPr>
              <w:pStyle w:val="Default"/>
              <w:contextualSpacing/>
              <w:outlineLvl w:val="0"/>
              <w:rPr>
                <w:rFonts w:ascii="Times New Roman" w:hAnsi="Times New Roman" w:cs="Times New Roman"/>
                <w:sz w:val="22"/>
                <w:lang w:val="en-GB"/>
              </w:rPr>
            </w:pPr>
          </w:p>
          <w:p w14:paraId="285635FF"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t xml:space="preserve">Recommendation from the commission shall be approved by Director General. </w:t>
            </w:r>
          </w:p>
          <w:p w14:paraId="0E622DD0"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784448D"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t xml:space="preserve"> The right for leave without pay up to one (1) year, is not allowed more than once within ten (10) years of uninterrupted work experience in Customs. </w:t>
            </w:r>
          </w:p>
          <w:p w14:paraId="5846B3B5" w14:textId="6C2CF12A" w:rsidR="00325FE8" w:rsidRPr="00C21FA4" w:rsidRDefault="00325FE8" w:rsidP="009347FB">
            <w:pPr>
              <w:pStyle w:val="ListParagraph"/>
              <w:ind w:left="0"/>
              <w:outlineLvl w:val="0"/>
              <w:rPr>
                <w:rFonts w:ascii="Times New Roman" w:hAnsi="Times New Roman"/>
                <w:sz w:val="24"/>
                <w:szCs w:val="24"/>
                <w:lang w:val="en-GB"/>
              </w:rPr>
            </w:pPr>
          </w:p>
          <w:p w14:paraId="132CD218" w14:textId="77777777" w:rsidR="00FF37F4" w:rsidRPr="00C21FA4" w:rsidRDefault="00FF37F4" w:rsidP="009347FB">
            <w:pPr>
              <w:pStyle w:val="ListParagraph"/>
              <w:ind w:left="0"/>
              <w:outlineLvl w:val="0"/>
              <w:rPr>
                <w:rFonts w:ascii="Times New Roman" w:hAnsi="Times New Roman"/>
                <w:sz w:val="24"/>
                <w:szCs w:val="24"/>
                <w:lang w:val="en-GB"/>
              </w:rPr>
            </w:pPr>
          </w:p>
          <w:p w14:paraId="2B690278"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The customs official is entitled to medical leave and other leaves as per the legislation in force. </w:t>
            </w:r>
          </w:p>
          <w:p w14:paraId="769075A8"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1EFE937D"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work schedule is determined by a legal act from the Minister of Finances. </w:t>
            </w:r>
          </w:p>
          <w:p w14:paraId="276CD3CA"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352BA1FC" w14:textId="77777777" w:rsidR="000A11F8" w:rsidRPr="00C21FA4" w:rsidRDefault="000A11F8" w:rsidP="009347FB">
            <w:pPr>
              <w:pStyle w:val="Default"/>
              <w:contextualSpacing/>
              <w:outlineLvl w:val="0"/>
              <w:rPr>
                <w:rFonts w:ascii="Times New Roman" w:hAnsi="Times New Roman" w:cs="Times New Roman"/>
                <w:color w:val="auto"/>
                <w:lang w:val="en-GB"/>
              </w:rPr>
            </w:pPr>
          </w:p>
          <w:p w14:paraId="17DA7E2B" w14:textId="77777777" w:rsidR="00325FE8" w:rsidRPr="00C21FA4" w:rsidRDefault="008204E2" w:rsidP="00B1402A">
            <w:pPr>
              <w:pStyle w:val="Default"/>
              <w:numPr>
                <w:ilvl w:val="0"/>
                <w:numId w:val="848"/>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t xml:space="preserve">Procedural rules, criteria and types of leaves, are determined by a legal act from the Minister by suggestion from Director General. </w:t>
            </w:r>
          </w:p>
          <w:p w14:paraId="3426FB5B" w14:textId="77777777" w:rsidR="000662E7" w:rsidRPr="00C21FA4" w:rsidRDefault="000662E7" w:rsidP="009347FB">
            <w:pPr>
              <w:pStyle w:val="Default"/>
              <w:contextualSpacing/>
              <w:outlineLvl w:val="0"/>
              <w:rPr>
                <w:rFonts w:ascii="Times New Roman" w:hAnsi="Times New Roman" w:cs="Times New Roman"/>
                <w:b/>
                <w:color w:val="auto"/>
                <w:lang w:val="en-GB"/>
              </w:rPr>
            </w:pPr>
          </w:p>
          <w:p w14:paraId="0C17673B" w14:textId="2D2AD95E" w:rsidR="00325FE8" w:rsidRPr="00CB1091" w:rsidRDefault="008204E2" w:rsidP="00E643AD">
            <w:pPr>
              <w:pStyle w:val="Default"/>
              <w:contextualSpacing/>
              <w:jc w:val="center"/>
              <w:outlineLvl w:val="0"/>
              <w:rPr>
                <w:rFonts w:ascii="Times New Roman" w:hAnsi="Times New Roman" w:cs="Times New Roman"/>
                <w:b/>
                <w:color w:val="auto"/>
                <w:lang w:val="en-GB"/>
              </w:rPr>
            </w:pPr>
            <w:r w:rsidRPr="00CB1091">
              <w:rPr>
                <w:rFonts w:ascii="Times New Roman" w:hAnsi="Times New Roman" w:cs="Times New Roman"/>
                <w:b/>
                <w:color w:val="auto"/>
                <w:lang w:val="en-GB"/>
              </w:rPr>
              <w:t xml:space="preserve">Article </w:t>
            </w:r>
            <w:r w:rsidR="000771DE" w:rsidRPr="00CB1091">
              <w:rPr>
                <w:rFonts w:ascii="Times New Roman" w:hAnsi="Times New Roman" w:cs="Times New Roman"/>
                <w:b/>
                <w:color w:val="auto"/>
                <w:lang w:val="en-GB"/>
              </w:rPr>
              <w:t>331</w:t>
            </w:r>
          </w:p>
          <w:p w14:paraId="44766B78" w14:textId="67813716" w:rsidR="00325FE8" w:rsidRPr="00CB1091" w:rsidRDefault="00243229" w:rsidP="00243229">
            <w:pPr>
              <w:pStyle w:val="Default"/>
              <w:keepNext/>
              <w:contextualSpacing/>
              <w:jc w:val="center"/>
              <w:outlineLvl w:val="0"/>
              <w:rPr>
                <w:rFonts w:ascii="Times New Roman" w:hAnsi="Times New Roman" w:cs="Times New Roman"/>
                <w:b/>
                <w:color w:val="auto"/>
                <w:lang w:val="en-GB"/>
              </w:rPr>
            </w:pPr>
            <w:r w:rsidRPr="00CB1091">
              <w:rPr>
                <w:rFonts w:ascii="Times New Roman" w:hAnsi="Times New Roman" w:cs="Times New Roman"/>
                <w:b/>
                <w:color w:val="auto"/>
                <w:lang w:val="en-GB"/>
              </w:rPr>
              <w:t>Appointment and mandate of lower and middle management positions</w:t>
            </w:r>
          </w:p>
          <w:p w14:paraId="033E4AFC" w14:textId="77777777" w:rsidR="00CB1091" w:rsidRPr="00CB1091" w:rsidRDefault="00CB1091" w:rsidP="00CB1091">
            <w:pPr>
              <w:pStyle w:val="Default"/>
              <w:keepNext/>
              <w:contextualSpacing/>
              <w:outlineLvl w:val="0"/>
              <w:rPr>
                <w:rFonts w:ascii="Times New Roman" w:hAnsi="Times New Roman" w:cs="Times New Roman"/>
                <w:color w:val="auto"/>
                <w:lang w:val="en-GB"/>
              </w:rPr>
            </w:pPr>
          </w:p>
          <w:p w14:paraId="4BD4569C" w14:textId="5075020E" w:rsidR="00CB1091" w:rsidRDefault="00CB1091" w:rsidP="00CB1091">
            <w:pPr>
              <w:pStyle w:val="Default"/>
              <w:keepNext/>
              <w:contextualSpacing/>
              <w:outlineLvl w:val="0"/>
              <w:rPr>
                <w:rFonts w:ascii="Times New Roman" w:hAnsi="Times New Roman" w:cs="Times New Roman"/>
                <w:b/>
                <w:color w:val="FF0000"/>
                <w:lang w:val="en-GB"/>
              </w:rPr>
            </w:pPr>
            <w:r w:rsidRPr="00CB1091">
              <w:rPr>
                <w:rFonts w:ascii="Times New Roman" w:hAnsi="Times New Roman" w:cs="Times New Roman"/>
                <w:color w:val="auto"/>
                <w:lang w:val="en-GB"/>
              </w:rPr>
              <w:t xml:space="preserve">1. Appointment to </w:t>
            </w:r>
            <w:r w:rsidRPr="00D20DD9">
              <w:rPr>
                <w:lang w:val="en-GB" w:bidi="en-US"/>
              </w:rPr>
              <w:t xml:space="preserve">lower or middle management level, </w:t>
            </w:r>
            <w:r w:rsidRPr="00CB1091">
              <w:rPr>
                <w:rFonts w:ascii="Times New Roman" w:hAnsi="Times New Roman" w:cs="Times New Roman"/>
                <w:color w:val="auto"/>
                <w:lang w:val="en-GB"/>
              </w:rPr>
              <w:t xml:space="preserve">is made in accordance with recruitment procedures, with a mandate for </w:t>
            </w:r>
            <w:r>
              <w:rPr>
                <w:rFonts w:ascii="Times New Roman" w:hAnsi="Times New Roman" w:cs="Times New Roman"/>
                <w:color w:val="auto"/>
                <w:lang w:val="en-GB"/>
              </w:rPr>
              <w:t>a set period of time</w:t>
            </w:r>
            <w:r w:rsidRPr="00CB1091">
              <w:rPr>
                <w:rFonts w:ascii="Times New Roman" w:hAnsi="Times New Roman" w:cs="Times New Roman"/>
                <w:color w:val="auto"/>
                <w:lang w:val="en-GB"/>
              </w:rPr>
              <w:t>.</w:t>
            </w:r>
          </w:p>
          <w:p w14:paraId="0A60687E" w14:textId="66AB511F" w:rsidR="00243229" w:rsidRPr="00CB1091" w:rsidRDefault="00FD1358" w:rsidP="009347FB">
            <w:pPr>
              <w:pStyle w:val="Default"/>
              <w:keepNext/>
              <w:contextualSpacing/>
              <w:outlineLvl w:val="0"/>
              <w:rPr>
                <w:rFonts w:ascii="Times New Roman" w:hAnsi="Times New Roman" w:cs="Times New Roman"/>
                <w:color w:val="auto"/>
                <w:lang w:val="en-GB"/>
              </w:rPr>
            </w:pPr>
            <w:r w:rsidRPr="00CB1091">
              <w:rPr>
                <w:rFonts w:ascii="Times New Roman" w:hAnsi="Times New Roman" w:cs="Times New Roman"/>
                <w:color w:val="auto"/>
                <w:lang w:val="en-GB"/>
              </w:rPr>
              <w:t>2. Detailed rules for the implementation of this article as well as the d</w:t>
            </w:r>
            <w:r w:rsidR="00CB1091">
              <w:rPr>
                <w:rFonts w:ascii="Times New Roman" w:hAnsi="Times New Roman" w:cs="Times New Roman"/>
                <w:color w:val="auto"/>
                <w:lang w:val="en-GB"/>
              </w:rPr>
              <w:t>uration of the mandate</w:t>
            </w:r>
            <w:r w:rsidRPr="00CB1091">
              <w:rPr>
                <w:rFonts w:ascii="Times New Roman" w:hAnsi="Times New Roman" w:cs="Times New Roman"/>
                <w:color w:val="auto"/>
                <w:lang w:val="en-GB"/>
              </w:rPr>
              <w:t xml:space="preserve"> of the lower or </w:t>
            </w:r>
            <w:r w:rsidR="00CB1091" w:rsidRPr="00D20DD9">
              <w:rPr>
                <w:lang w:val="en-GB" w:bidi="en-US"/>
              </w:rPr>
              <w:t>or middle management level</w:t>
            </w:r>
            <w:r w:rsidRPr="00CB1091">
              <w:rPr>
                <w:rFonts w:ascii="Times New Roman" w:hAnsi="Times New Roman" w:cs="Times New Roman"/>
                <w:color w:val="auto"/>
                <w:lang w:val="en-GB"/>
              </w:rPr>
              <w:t xml:space="preserve"> are determined by sublegal act of the respective Minister for Finance.</w:t>
            </w:r>
          </w:p>
          <w:p w14:paraId="62BAF90D" w14:textId="77777777" w:rsidR="00325FE8" w:rsidRPr="00447D99" w:rsidRDefault="00325FE8" w:rsidP="009347FB">
            <w:pPr>
              <w:pStyle w:val="Default"/>
              <w:contextualSpacing/>
              <w:outlineLvl w:val="0"/>
              <w:rPr>
                <w:rFonts w:ascii="Times New Roman" w:hAnsi="Times New Roman" w:cs="Times New Roman"/>
                <w:b/>
                <w:color w:val="FF0000"/>
                <w:lang w:val="en-GB"/>
              </w:rPr>
            </w:pPr>
          </w:p>
          <w:p w14:paraId="39F14D40" w14:textId="77777777" w:rsidR="00563AC1" w:rsidRPr="00C21FA4" w:rsidRDefault="00563AC1" w:rsidP="009347FB">
            <w:pPr>
              <w:pStyle w:val="Default"/>
              <w:contextualSpacing/>
              <w:outlineLvl w:val="0"/>
              <w:rPr>
                <w:rFonts w:ascii="Times New Roman" w:hAnsi="Times New Roman" w:cs="Times New Roman"/>
                <w:b/>
                <w:color w:val="auto"/>
                <w:lang w:val="en-GB"/>
              </w:rPr>
            </w:pPr>
          </w:p>
          <w:p w14:paraId="5F00DDE1" w14:textId="030B36B6"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D74436" w:rsidRPr="00C21FA4">
              <w:rPr>
                <w:rFonts w:ascii="Times New Roman" w:hAnsi="Times New Roman" w:cs="Times New Roman"/>
                <w:b/>
                <w:color w:val="auto"/>
                <w:lang w:val="en-GB"/>
              </w:rPr>
              <w:t>332</w:t>
            </w:r>
          </w:p>
          <w:p w14:paraId="3F4CE31F" w14:textId="77777777" w:rsidR="00325FE8" w:rsidRPr="00C21FA4" w:rsidRDefault="008204E2" w:rsidP="00E643AD">
            <w:pPr>
              <w:pStyle w:val="Default"/>
              <w:keepNex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lastRenderedPageBreak/>
              <w:t>Suspension of work relation</w:t>
            </w:r>
          </w:p>
          <w:p w14:paraId="03B1E2B3" w14:textId="77777777" w:rsidR="00325FE8" w:rsidRPr="00C21FA4" w:rsidRDefault="00325FE8" w:rsidP="009347FB">
            <w:pPr>
              <w:pStyle w:val="Default"/>
              <w:keepNext/>
              <w:contextualSpacing/>
              <w:outlineLvl w:val="0"/>
              <w:rPr>
                <w:rFonts w:ascii="Times New Roman" w:hAnsi="Times New Roman" w:cs="Times New Roman"/>
                <w:b/>
                <w:color w:val="auto"/>
                <w:lang w:val="en-GB"/>
              </w:rPr>
            </w:pPr>
          </w:p>
          <w:p w14:paraId="5A52969C" w14:textId="77777777" w:rsidR="00325FE8" w:rsidRPr="00C21FA4" w:rsidRDefault="008204E2" w:rsidP="00B1402A">
            <w:pPr>
              <w:pStyle w:val="Default"/>
              <w:numPr>
                <w:ilvl w:val="0"/>
                <w:numId w:val="85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may be suspended from work up to sic (6) months, if: </w:t>
            </w:r>
          </w:p>
          <w:p w14:paraId="2D68D79C"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A243598" w14:textId="77777777" w:rsidR="00325FE8" w:rsidRPr="00C21FA4" w:rsidRDefault="008204E2" w:rsidP="00B1402A">
            <w:pPr>
              <w:pStyle w:val="Default"/>
              <w:numPr>
                <w:ilvl w:val="1"/>
                <w:numId w:val="851"/>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An indictement for criminal act has been filed against him or her;</w:t>
            </w:r>
          </w:p>
          <w:p w14:paraId="4A28CB5B" w14:textId="77777777" w:rsidR="00325FE8" w:rsidRPr="00C21FA4" w:rsidRDefault="00325FE8" w:rsidP="00E643AD">
            <w:pPr>
              <w:pStyle w:val="Default"/>
              <w:ind w:left="720"/>
              <w:contextualSpacing/>
              <w:outlineLvl w:val="0"/>
              <w:rPr>
                <w:rFonts w:ascii="Times New Roman" w:hAnsi="Times New Roman" w:cs="Times New Roman"/>
                <w:color w:val="auto"/>
                <w:lang w:val="en-GB"/>
              </w:rPr>
            </w:pPr>
          </w:p>
          <w:p w14:paraId="1A0E324F" w14:textId="77777777" w:rsidR="00325FE8" w:rsidRPr="00C21FA4" w:rsidRDefault="008204E2" w:rsidP="00B1402A">
            <w:pPr>
              <w:pStyle w:val="Default"/>
              <w:numPr>
                <w:ilvl w:val="1"/>
                <w:numId w:val="851"/>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He or she has been under a house arrest or detention; and</w:t>
            </w:r>
          </w:p>
          <w:p w14:paraId="2DACC8C8" w14:textId="77777777" w:rsidR="00325FE8" w:rsidRPr="00C21FA4" w:rsidRDefault="00325FE8" w:rsidP="00E643AD">
            <w:pPr>
              <w:pStyle w:val="Default"/>
              <w:ind w:left="720"/>
              <w:contextualSpacing/>
              <w:outlineLvl w:val="0"/>
              <w:rPr>
                <w:rFonts w:ascii="Times New Roman" w:hAnsi="Times New Roman" w:cs="Times New Roman"/>
                <w:color w:val="auto"/>
                <w:lang w:val="en-GB"/>
              </w:rPr>
            </w:pPr>
          </w:p>
          <w:p w14:paraId="589F7074" w14:textId="77777777" w:rsidR="00325FE8" w:rsidRPr="00C21FA4" w:rsidRDefault="008204E2" w:rsidP="00B1402A">
            <w:pPr>
              <w:pStyle w:val="Default"/>
              <w:numPr>
                <w:ilvl w:val="1"/>
                <w:numId w:val="851"/>
              </w:numPr>
              <w:ind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Is suspicious for breach of duties and his or her presence may affect in disciplinary or criminal investigations. </w:t>
            </w:r>
          </w:p>
          <w:p w14:paraId="77A9FD23"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F61103D" w14:textId="77777777" w:rsidR="00325FE8" w:rsidRPr="00C21FA4" w:rsidRDefault="008204E2" w:rsidP="00B1402A">
            <w:pPr>
              <w:pStyle w:val="Default"/>
              <w:numPr>
                <w:ilvl w:val="0"/>
                <w:numId w:val="85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case against the customs official an indictement has been filed and the criminal procedure doesn’t end within six (6) months, the suspension </w:t>
            </w:r>
            <w:r w:rsidR="00555640" w:rsidRPr="00C21FA4">
              <w:rPr>
                <w:rFonts w:ascii="Times New Roman" w:hAnsi="Times New Roman" w:cs="Times New Roman"/>
                <w:color w:val="auto"/>
                <w:lang w:val="en-GB"/>
              </w:rPr>
              <w:t>may</w:t>
            </w:r>
            <w:r w:rsidRPr="00C21FA4">
              <w:rPr>
                <w:rFonts w:ascii="Times New Roman" w:hAnsi="Times New Roman" w:cs="Times New Roman"/>
                <w:color w:val="auto"/>
                <w:lang w:val="en-GB"/>
              </w:rPr>
              <w:t xml:space="preserve"> continue until the final verdict from competent court. </w:t>
            </w:r>
          </w:p>
          <w:p w14:paraId="59B8DCFC" w14:textId="0DBE25A3" w:rsidR="00325FE8" w:rsidRPr="00C21FA4" w:rsidRDefault="00325FE8" w:rsidP="009347FB">
            <w:pPr>
              <w:pStyle w:val="Default"/>
              <w:keepNext/>
              <w:contextualSpacing/>
              <w:outlineLvl w:val="0"/>
              <w:rPr>
                <w:rFonts w:ascii="Times New Roman" w:hAnsi="Times New Roman" w:cs="Times New Roman"/>
                <w:color w:val="auto"/>
                <w:lang w:val="en-GB"/>
              </w:rPr>
            </w:pPr>
          </w:p>
          <w:p w14:paraId="52B6A399" w14:textId="77777777" w:rsidR="00270D8A" w:rsidRPr="00C21FA4" w:rsidRDefault="00270D8A" w:rsidP="009347FB">
            <w:pPr>
              <w:pStyle w:val="Default"/>
              <w:keepNext/>
              <w:contextualSpacing/>
              <w:outlineLvl w:val="0"/>
              <w:rPr>
                <w:rFonts w:ascii="Times New Roman" w:hAnsi="Times New Roman" w:cs="Times New Roman"/>
                <w:color w:val="auto"/>
                <w:lang w:val="en-GB"/>
              </w:rPr>
            </w:pPr>
          </w:p>
          <w:p w14:paraId="24028DCF" w14:textId="77777777" w:rsidR="00325FE8" w:rsidRPr="00C21FA4" w:rsidRDefault="008204E2" w:rsidP="00B1402A">
            <w:pPr>
              <w:pStyle w:val="Default"/>
              <w:numPr>
                <w:ilvl w:val="0"/>
                <w:numId w:val="85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During the suspension period, customs official gets fifty (50) % of his or her salary. </w:t>
            </w:r>
          </w:p>
          <w:p w14:paraId="11070502"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8BEBE80" w14:textId="77777777" w:rsidR="00325FE8" w:rsidRPr="00C21FA4" w:rsidRDefault="008204E2" w:rsidP="00B1402A">
            <w:pPr>
              <w:pStyle w:val="Default"/>
              <w:numPr>
                <w:ilvl w:val="0"/>
                <w:numId w:val="85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t xml:space="preserve">If the suspended official, is acquitted, the suspension period will be treated as service on duty for all the purposes and the official gets the full salary and other applicable allowances, which </w:t>
            </w:r>
            <w:r w:rsidRPr="00C21FA4">
              <w:rPr>
                <w:rFonts w:ascii="Times New Roman" w:hAnsi="Times New Roman" w:cs="Times New Roman"/>
                <w:lang w:val="en-GB"/>
              </w:rPr>
              <w:lastRenderedPageBreak/>
              <w:t xml:space="preserve">would have been paid if suspension from service wouldn’t occur. </w:t>
            </w:r>
          </w:p>
          <w:p w14:paraId="389EF04B"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61EA2C06" w14:textId="3B5B7786" w:rsidR="00325FE8" w:rsidRPr="00C21FA4" w:rsidRDefault="008204E2" w:rsidP="004D2390">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270D8A" w:rsidRPr="00C21FA4">
              <w:rPr>
                <w:rFonts w:ascii="Times New Roman" w:hAnsi="Times New Roman" w:cs="Times New Roman"/>
                <w:b/>
                <w:color w:val="auto"/>
                <w:lang w:val="en-GB"/>
              </w:rPr>
              <w:t>333</w:t>
            </w:r>
          </w:p>
          <w:p w14:paraId="6FA7D9FD" w14:textId="77777777" w:rsidR="00325FE8" w:rsidRPr="00C21FA4" w:rsidRDefault="008204E2" w:rsidP="004D2390">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Termination of work relation</w:t>
            </w:r>
          </w:p>
          <w:p w14:paraId="1562A9C3" w14:textId="77777777" w:rsidR="00325FE8" w:rsidRPr="00C21FA4" w:rsidRDefault="00325FE8" w:rsidP="009347FB">
            <w:pPr>
              <w:contextualSpacing/>
              <w:outlineLvl w:val="0"/>
              <w:rPr>
                <w:rFonts w:ascii="Times New Roman" w:hAnsi="Times New Roman"/>
                <w:b/>
                <w:sz w:val="24"/>
                <w:szCs w:val="24"/>
                <w:lang w:val="en-GB"/>
              </w:rPr>
            </w:pPr>
          </w:p>
          <w:p w14:paraId="05175238" w14:textId="77777777" w:rsidR="00325FE8" w:rsidRPr="00C21FA4" w:rsidRDefault="008204E2" w:rsidP="00B1402A">
            <w:pPr>
              <w:pStyle w:val="ListParagraph"/>
              <w:numPr>
                <w:ilvl w:val="0"/>
                <w:numId w:val="852"/>
              </w:numPr>
              <w:ind w:left="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The customs official’s work relation ends with: </w:t>
            </w:r>
          </w:p>
          <w:p w14:paraId="6AB9E08B" w14:textId="77777777" w:rsidR="00325FE8" w:rsidRPr="00C21FA4" w:rsidRDefault="00325FE8" w:rsidP="009347FB">
            <w:pPr>
              <w:pStyle w:val="ListParagraph"/>
              <w:ind w:left="0"/>
              <w:outlineLvl w:val="0"/>
              <w:rPr>
                <w:rFonts w:ascii="Times New Roman" w:hAnsi="Times New Roman"/>
                <w:bCs/>
                <w:sz w:val="24"/>
                <w:szCs w:val="24"/>
                <w:lang w:val="en-GB"/>
              </w:rPr>
            </w:pPr>
          </w:p>
          <w:p w14:paraId="77E82928"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Resignation, with prior notification of thirty (30) days;</w:t>
            </w:r>
          </w:p>
          <w:p w14:paraId="207FDC9E" w14:textId="77777777" w:rsidR="00325FE8" w:rsidRPr="00C21FA4" w:rsidRDefault="00325FE8" w:rsidP="00E643AD">
            <w:pPr>
              <w:pStyle w:val="ListParagraph"/>
              <w:outlineLvl w:val="0"/>
              <w:rPr>
                <w:rFonts w:ascii="Times New Roman" w:hAnsi="Times New Roman"/>
                <w:bCs/>
                <w:sz w:val="24"/>
                <w:szCs w:val="24"/>
                <w:lang w:val="en-GB"/>
              </w:rPr>
            </w:pPr>
          </w:p>
          <w:p w14:paraId="643F6141"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Reaching retirement age;</w:t>
            </w:r>
          </w:p>
          <w:p w14:paraId="6E82DBDE" w14:textId="6FB16A45" w:rsidR="00325FE8" w:rsidRPr="00C21FA4" w:rsidRDefault="00325FE8" w:rsidP="00E643AD">
            <w:pPr>
              <w:pStyle w:val="ListParagraph"/>
              <w:outlineLvl w:val="0"/>
              <w:rPr>
                <w:rFonts w:ascii="Times New Roman" w:hAnsi="Times New Roman"/>
                <w:bCs/>
                <w:sz w:val="24"/>
                <w:szCs w:val="24"/>
                <w:lang w:val="en-GB"/>
              </w:rPr>
            </w:pPr>
          </w:p>
          <w:p w14:paraId="0446BF7F" w14:textId="77777777" w:rsidR="005B393C" w:rsidRPr="00C21FA4" w:rsidRDefault="005B393C" w:rsidP="00E643AD">
            <w:pPr>
              <w:pStyle w:val="ListParagraph"/>
              <w:outlineLvl w:val="0"/>
              <w:rPr>
                <w:rFonts w:ascii="Times New Roman" w:hAnsi="Times New Roman"/>
                <w:bCs/>
                <w:sz w:val="24"/>
                <w:szCs w:val="24"/>
                <w:lang w:val="en-GB"/>
              </w:rPr>
            </w:pPr>
          </w:p>
          <w:p w14:paraId="2D39CB03"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Loss of citizenship or ability to act;</w:t>
            </w:r>
          </w:p>
          <w:p w14:paraId="1D2DF334" w14:textId="77777777" w:rsidR="00325FE8" w:rsidRPr="00C21FA4" w:rsidRDefault="00325FE8" w:rsidP="00E643AD">
            <w:pPr>
              <w:pStyle w:val="ListParagraph"/>
              <w:outlineLvl w:val="0"/>
              <w:rPr>
                <w:rFonts w:ascii="Times New Roman" w:hAnsi="Times New Roman"/>
                <w:bCs/>
                <w:sz w:val="24"/>
                <w:szCs w:val="24"/>
                <w:lang w:val="en-GB"/>
              </w:rPr>
            </w:pPr>
          </w:p>
          <w:p w14:paraId="06D7E5D0"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 Due to the inability of incompetence of performing duties longer then six (6) months; </w:t>
            </w:r>
          </w:p>
          <w:p w14:paraId="239820D3" w14:textId="77777777" w:rsidR="00325FE8" w:rsidRPr="00C21FA4" w:rsidRDefault="00325FE8" w:rsidP="00E643AD">
            <w:pPr>
              <w:pStyle w:val="ListParagraph"/>
              <w:outlineLvl w:val="0"/>
              <w:rPr>
                <w:rFonts w:ascii="Times New Roman" w:hAnsi="Times New Roman"/>
                <w:bCs/>
                <w:sz w:val="24"/>
                <w:szCs w:val="24"/>
                <w:lang w:val="en-GB"/>
              </w:rPr>
            </w:pPr>
          </w:p>
          <w:p w14:paraId="1E300457"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sz w:val="24"/>
                <w:szCs w:val="24"/>
                <w:lang w:val="en-GB"/>
              </w:rPr>
              <w:t xml:space="preserve">After two (2) “unsatisfying” assessments, for two (2) years continuously, of work results; </w:t>
            </w:r>
          </w:p>
          <w:p w14:paraId="33232E3C" w14:textId="4F24B90C" w:rsidR="00325FE8" w:rsidRPr="00C21FA4" w:rsidRDefault="00325FE8" w:rsidP="00E643AD">
            <w:pPr>
              <w:pStyle w:val="ListParagraph"/>
              <w:outlineLvl w:val="0"/>
              <w:rPr>
                <w:rFonts w:ascii="Times New Roman" w:hAnsi="Times New Roman"/>
                <w:bCs/>
                <w:sz w:val="24"/>
                <w:szCs w:val="24"/>
                <w:lang w:val="en-GB"/>
              </w:rPr>
            </w:pPr>
          </w:p>
          <w:p w14:paraId="4EDBDB1F" w14:textId="77777777" w:rsidR="002F0BDB" w:rsidRPr="00C21FA4" w:rsidRDefault="002F0BDB" w:rsidP="00E643AD">
            <w:pPr>
              <w:pStyle w:val="ListParagraph"/>
              <w:outlineLvl w:val="0"/>
              <w:rPr>
                <w:rFonts w:ascii="Times New Roman" w:hAnsi="Times New Roman"/>
                <w:bCs/>
                <w:sz w:val="24"/>
                <w:szCs w:val="24"/>
                <w:lang w:val="en-GB"/>
              </w:rPr>
            </w:pPr>
          </w:p>
          <w:p w14:paraId="67B18937"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 In the event of serious disciplinay violations, when the measure of dismissal from work is imposed; </w:t>
            </w:r>
          </w:p>
          <w:p w14:paraId="20E9DF85" w14:textId="77777777" w:rsidR="00325FE8" w:rsidRPr="00C21FA4" w:rsidRDefault="00325FE8" w:rsidP="00E643AD">
            <w:pPr>
              <w:pStyle w:val="ListParagraph"/>
              <w:outlineLvl w:val="0"/>
              <w:rPr>
                <w:rFonts w:ascii="Times New Roman" w:hAnsi="Times New Roman"/>
                <w:bCs/>
                <w:sz w:val="24"/>
                <w:szCs w:val="24"/>
                <w:lang w:val="en-GB"/>
              </w:rPr>
            </w:pPr>
          </w:p>
          <w:p w14:paraId="4730B14E"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lastRenderedPageBreak/>
              <w:t xml:space="preserve">In the event of sentence with final verdict from the Court for committing a criminal act </w:t>
            </w:r>
            <w:r w:rsidR="00E92DA8" w:rsidRPr="00C21FA4">
              <w:rPr>
                <w:rFonts w:ascii="Times New Roman" w:hAnsi="Times New Roman"/>
                <w:bCs/>
                <w:sz w:val="24"/>
                <w:szCs w:val="24"/>
                <w:lang w:val="en-GB"/>
              </w:rPr>
              <w:t>in relation to official duty</w:t>
            </w:r>
            <w:r w:rsidRPr="00C21FA4">
              <w:rPr>
                <w:rFonts w:ascii="Times New Roman" w:hAnsi="Times New Roman"/>
                <w:bCs/>
                <w:sz w:val="24"/>
                <w:szCs w:val="24"/>
                <w:lang w:val="en-GB"/>
              </w:rPr>
              <w:t xml:space="preserve">, or any other criminal act with a sentence of effective imprisonment for more then three (3) months; </w:t>
            </w:r>
          </w:p>
          <w:p w14:paraId="320EDBD2" w14:textId="77777777" w:rsidR="00325FE8" w:rsidRPr="00C21FA4" w:rsidRDefault="00325FE8" w:rsidP="00E643AD">
            <w:pPr>
              <w:pStyle w:val="ListParagraph"/>
              <w:outlineLvl w:val="0"/>
              <w:rPr>
                <w:rFonts w:ascii="Times New Roman" w:hAnsi="Times New Roman"/>
                <w:bCs/>
                <w:sz w:val="24"/>
                <w:szCs w:val="24"/>
                <w:lang w:val="en-GB"/>
              </w:rPr>
            </w:pPr>
          </w:p>
          <w:p w14:paraId="2B250421"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death;</w:t>
            </w:r>
          </w:p>
          <w:p w14:paraId="461C1E2F" w14:textId="77777777" w:rsidR="00325FE8" w:rsidRPr="00C21FA4" w:rsidRDefault="00325FE8" w:rsidP="00E643AD">
            <w:pPr>
              <w:pStyle w:val="ListParagraph"/>
              <w:outlineLvl w:val="0"/>
              <w:rPr>
                <w:rFonts w:ascii="Times New Roman" w:hAnsi="Times New Roman"/>
                <w:bCs/>
                <w:sz w:val="24"/>
                <w:szCs w:val="24"/>
                <w:lang w:val="en-GB"/>
              </w:rPr>
            </w:pPr>
          </w:p>
          <w:p w14:paraId="3FBED3C1" w14:textId="77777777" w:rsidR="00325FE8" w:rsidRPr="00C21FA4" w:rsidRDefault="008204E2" w:rsidP="00B1402A">
            <w:pPr>
              <w:pStyle w:val="ListParagraph"/>
              <w:numPr>
                <w:ilvl w:val="1"/>
                <w:numId w:val="852"/>
              </w:numPr>
              <w:ind w:left="720" w:firstLine="0"/>
              <w:outlineLvl w:val="0"/>
              <w:rPr>
                <w:rFonts w:ascii="Times New Roman" w:hAnsi="Times New Roman"/>
                <w:bCs/>
                <w:sz w:val="24"/>
                <w:szCs w:val="24"/>
                <w:lang w:val="en-GB"/>
              </w:rPr>
            </w:pPr>
            <w:r w:rsidRPr="00C21FA4">
              <w:rPr>
                <w:rFonts w:ascii="Times New Roman" w:hAnsi="Times New Roman"/>
                <w:bCs/>
                <w:sz w:val="24"/>
                <w:szCs w:val="24"/>
                <w:lang w:val="en-GB"/>
              </w:rPr>
              <w:t xml:space="preserve"> in any other event, provided by legislation in force.</w:t>
            </w:r>
          </w:p>
          <w:p w14:paraId="0BCF2013" w14:textId="2AA27697" w:rsidR="002F0BDB" w:rsidRPr="00C21FA4" w:rsidRDefault="002F0BDB" w:rsidP="00E643AD">
            <w:pPr>
              <w:pStyle w:val="Default"/>
              <w:contextualSpacing/>
              <w:jc w:val="center"/>
              <w:outlineLvl w:val="0"/>
              <w:rPr>
                <w:rFonts w:ascii="Times New Roman" w:hAnsi="Times New Roman" w:cs="Times New Roman"/>
                <w:b/>
                <w:color w:val="auto"/>
                <w:sz w:val="22"/>
                <w:lang w:val="en-GB"/>
              </w:rPr>
            </w:pPr>
          </w:p>
          <w:p w14:paraId="35AC5865" w14:textId="77777777" w:rsidR="00FD7940" w:rsidRPr="00C21FA4" w:rsidRDefault="00FD7940" w:rsidP="00E643AD">
            <w:pPr>
              <w:pStyle w:val="Default"/>
              <w:contextualSpacing/>
              <w:jc w:val="center"/>
              <w:outlineLvl w:val="0"/>
              <w:rPr>
                <w:rFonts w:ascii="Times New Roman" w:hAnsi="Times New Roman" w:cs="Times New Roman"/>
                <w:b/>
                <w:color w:val="auto"/>
                <w:lang w:val="en-GB"/>
              </w:rPr>
            </w:pPr>
          </w:p>
          <w:p w14:paraId="097B6FB4" w14:textId="7E5687C0"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2F0BDB" w:rsidRPr="00C21FA4">
              <w:rPr>
                <w:rFonts w:ascii="Times New Roman" w:hAnsi="Times New Roman" w:cs="Times New Roman"/>
                <w:b/>
                <w:color w:val="auto"/>
                <w:lang w:val="en-GB"/>
              </w:rPr>
              <w:t>334</w:t>
            </w:r>
          </w:p>
          <w:p w14:paraId="2ACA3C2B" w14:textId="77777777" w:rsidR="007947FC" w:rsidRPr="00C21FA4" w:rsidRDefault="007947FC" w:rsidP="007947FC">
            <w:pPr>
              <w:adjustRightInd w:val="0"/>
              <w:jc w:val="center"/>
              <w:rPr>
                <w:rFonts w:ascii="Times New Roman" w:hAnsi="Times New Roman"/>
                <w:b/>
                <w:sz w:val="24"/>
                <w:szCs w:val="24"/>
                <w:lang w:val="en-GB"/>
              </w:rPr>
            </w:pPr>
            <w:r w:rsidRPr="00C21FA4">
              <w:rPr>
                <w:rFonts w:ascii="Times New Roman" w:hAnsi="Times New Roman"/>
                <w:b/>
                <w:sz w:val="24"/>
                <w:szCs w:val="24"/>
                <w:lang w:val="en-GB"/>
              </w:rPr>
              <w:t>Disciplinary liability</w:t>
            </w:r>
          </w:p>
          <w:p w14:paraId="4DAB6830" w14:textId="77777777" w:rsidR="0087635B" w:rsidRPr="00C21FA4" w:rsidRDefault="0087635B" w:rsidP="009347FB">
            <w:pPr>
              <w:pStyle w:val="Default"/>
              <w:keepNext/>
              <w:contextualSpacing/>
              <w:outlineLvl w:val="0"/>
              <w:rPr>
                <w:rFonts w:ascii="Times New Roman" w:hAnsi="Times New Roman" w:cs="Times New Roman"/>
                <w:color w:val="auto"/>
                <w:lang w:val="en-GB"/>
              </w:rPr>
            </w:pPr>
          </w:p>
          <w:p w14:paraId="7C8F21C5" w14:textId="334211CA" w:rsidR="00C5307B" w:rsidRPr="00C21FA4" w:rsidRDefault="00C5307B" w:rsidP="00C5307B">
            <w:pPr>
              <w:adjustRightInd w:val="0"/>
              <w:ind w:left="89"/>
              <w:rPr>
                <w:rFonts w:ascii="Times New Roman" w:hAnsi="Times New Roman"/>
                <w:sz w:val="24"/>
                <w:szCs w:val="24"/>
                <w:lang w:val="en-GB"/>
              </w:rPr>
            </w:pPr>
            <w:r w:rsidRPr="00C21FA4">
              <w:rPr>
                <w:rFonts w:ascii="Times New Roman" w:hAnsi="Times New Roman"/>
                <w:sz w:val="24"/>
                <w:szCs w:val="24"/>
                <w:lang w:val="en-GB"/>
              </w:rPr>
              <w:t xml:space="preserve">1. </w:t>
            </w:r>
            <w:r w:rsidR="00003CFC" w:rsidRPr="00C21FA4">
              <w:rPr>
                <w:rFonts w:ascii="Times New Roman" w:eastAsia="MS Mincho" w:hAnsi="Times New Roman"/>
                <w:sz w:val="24"/>
                <w:szCs w:val="24"/>
                <w:lang w:val="en-GB"/>
              </w:rPr>
              <w:t>Customs officer</w:t>
            </w:r>
            <w:r w:rsidRPr="00C21FA4">
              <w:rPr>
                <w:rFonts w:ascii="Times New Roman" w:eastAsia="MS Mincho" w:hAnsi="Times New Roman"/>
                <w:sz w:val="24"/>
                <w:szCs w:val="24"/>
                <w:lang w:val="en-GB"/>
              </w:rPr>
              <w:t xml:space="preserve"> shall bear the disciplinary responsibility for violation of duties and responsibilities, in cases where he/she does not perform assigned the duties, when he/she performs them improperly or when during their exercise he/she acts contrary to the laws and other sub-legal acts in force. Disciplinary violation can be done by action or inaction.</w:t>
            </w:r>
          </w:p>
          <w:p w14:paraId="6185A0F6" w14:textId="60DC911F" w:rsidR="00C5307B" w:rsidRPr="00C21FA4" w:rsidRDefault="00C5307B" w:rsidP="00C5307B">
            <w:pPr>
              <w:adjustRightInd w:val="0"/>
              <w:ind w:left="89"/>
              <w:rPr>
                <w:rFonts w:ascii="Times New Roman" w:hAnsi="Times New Roman"/>
                <w:sz w:val="24"/>
                <w:szCs w:val="24"/>
                <w:lang w:val="en-GB"/>
              </w:rPr>
            </w:pPr>
          </w:p>
          <w:p w14:paraId="08B83F36" w14:textId="77777777" w:rsidR="0087635B" w:rsidRPr="00C21FA4" w:rsidRDefault="0087635B" w:rsidP="00C5307B">
            <w:pPr>
              <w:adjustRightInd w:val="0"/>
              <w:ind w:left="89"/>
              <w:rPr>
                <w:rFonts w:ascii="Times New Roman" w:hAnsi="Times New Roman"/>
                <w:sz w:val="24"/>
                <w:szCs w:val="24"/>
                <w:lang w:val="en-GB"/>
              </w:rPr>
            </w:pPr>
          </w:p>
          <w:p w14:paraId="5E7CF267" w14:textId="5E07B6E9" w:rsidR="00C5307B" w:rsidRPr="00C21FA4" w:rsidRDefault="00C5307B" w:rsidP="00C5307B">
            <w:pPr>
              <w:adjustRightInd w:val="0"/>
              <w:ind w:left="89"/>
              <w:rPr>
                <w:rFonts w:ascii="Times New Roman" w:hAnsi="Times New Roman"/>
                <w:sz w:val="24"/>
                <w:szCs w:val="24"/>
                <w:lang w:val="en-GB"/>
              </w:rPr>
            </w:pPr>
            <w:r w:rsidRPr="00C21FA4">
              <w:rPr>
                <w:rFonts w:ascii="Times New Roman" w:hAnsi="Times New Roman"/>
                <w:sz w:val="24"/>
                <w:szCs w:val="24"/>
                <w:lang w:val="en-GB"/>
              </w:rPr>
              <w:t>2. The criminal responsibility does not exclude the disciplinaty responsibility, if the cause of the criminal charge constitutes a violation of work duties and responsibilities.</w:t>
            </w:r>
          </w:p>
          <w:p w14:paraId="6900FC1B" w14:textId="77777777" w:rsidR="00C5307B" w:rsidRPr="00C21FA4" w:rsidRDefault="00C5307B" w:rsidP="00C5307B">
            <w:pPr>
              <w:adjustRightInd w:val="0"/>
              <w:ind w:left="89"/>
              <w:rPr>
                <w:rFonts w:ascii="Times New Roman" w:hAnsi="Times New Roman"/>
                <w:sz w:val="24"/>
                <w:szCs w:val="24"/>
                <w:lang w:val="en-GB"/>
              </w:rPr>
            </w:pPr>
          </w:p>
          <w:p w14:paraId="7D6EBD86" w14:textId="629186F9" w:rsidR="00325FE8" w:rsidRPr="00C21FA4" w:rsidRDefault="00C5307B" w:rsidP="00C5307B">
            <w:pPr>
              <w:pStyle w:val="Default"/>
              <w:keepNext/>
              <w:contextualSpacing/>
              <w:outlineLvl w:val="0"/>
              <w:rPr>
                <w:rFonts w:ascii="Times New Roman" w:hAnsi="Times New Roman" w:cs="Times New Roman"/>
                <w:color w:val="auto"/>
                <w:lang w:val="en-GB"/>
              </w:rPr>
            </w:pPr>
            <w:r w:rsidRPr="00C21FA4">
              <w:rPr>
                <w:rFonts w:ascii="Times New Roman" w:hAnsi="Times New Roman" w:cs="Times New Roman"/>
                <w:lang w:val="en-GB"/>
              </w:rPr>
              <w:t>3. Exemption from criminal responsibility does not mean exemption from disciplinary responsibility, if the offense committed represents a violation of work duties and responsibilities.</w:t>
            </w:r>
            <w:r w:rsidR="008204E2" w:rsidRPr="00C21FA4">
              <w:rPr>
                <w:rFonts w:ascii="Times New Roman" w:hAnsi="Times New Roman" w:cs="Times New Roman"/>
                <w:color w:val="auto"/>
                <w:lang w:val="en-GB"/>
              </w:rPr>
              <w:t xml:space="preserve">in force provides for the customs officials work performance. </w:t>
            </w:r>
          </w:p>
          <w:p w14:paraId="03F3ED6E" w14:textId="77777777" w:rsidR="009C2488" w:rsidRPr="00C21FA4" w:rsidRDefault="009C2488" w:rsidP="00C5307B">
            <w:pPr>
              <w:pStyle w:val="Default"/>
              <w:keepNext/>
              <w:contextualSpacing/>
              <w:outlineLvl w:val="0"/>
              <w:rPr>
                <w:rFonts w:ascii="Times New Roman" w:hAnsi="Times New Roman" w:cs="Times New Roman"/>
                <w:color w:val="auto"/>
                <w:lang w:val="en-GB"/>
              </w:rPr>
            </w:pPr>
          </w:p>
          <w:p w14:paraId="6161088A" w14:textId="5E623B49" w:rsidR="009C2488" w:rsidRPr="00C21FA4" w:rsidRDefault="009C2488" w:rsidP="009C2488">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3904F7" w:rsidRPr="00C21FA4">
              <w:rPr>
                <w:rFonts w:ascii="Times New Roman" w:hAnsi="Times New Roman" w:cs="Times New Roman"/>
                <w:b/>
                <w:color w:val="auto"/>
                <w:lang w:val="en-GB"/>
              </w:rPr>
              <w:t>335</w:t>
            </w:r>
          </w:p>
          <w:p w14:paraId="781DE468" w14:textId="77777777" w:rsidR="009C2488" w:rsidRPr="00C21FA4" w:rsidRDefault="009C2488" w:rsidP="009C2488">
            <w:pPr>
              <w:adjustRightInd w:val="0"/>
              <w:jc w:val="center"/>
              <w:rPr>
                <w:rFonts w:ascii="Times New Roman" w:hAnsi="Times New Roman"/>
                <w:b/>
                <w:sz w:val="24"/>
                <w:szCs w:val="24"/>
                <w:lang w:val="en-GB"/>
              </w:rPr>
            </w:pPr>
            <w:r w:rsidRPr="00C21FA4">
              <w:rPr>
                <w:rFonts w:ascii="Times New Roman" w:hAnsi="Times New Roman"/>
                <w:b/>
                <w:sz w:val="24"/>
                <w:szCs w:val="24"/>
                <w:lang w:val="en-GB"/>
              </w:rPr>
              <w:t>Violation of duties and responsibilities</w:t>
            </w:r>
          </w:p>
          <w:p w14:paraId="47771234" w14:textId="77777777" w:rsidR="009C2488" w:rsidRPr="00C21FA4" w:rsidRDefault="009C2488" w:rsidP="009347FB">
            <w:pPr>
              <w:pStyle w:val="Default"/>
              <w:keepNext/>
              <w:contextualSpacing/>
              <w:outlineLvl w:val="0"/>
              <w:rPr>
                <w:rFonts w:ascii="Times New Roman" w:hAnsi="Times New Roman" w:cs="Times New Roman"/>
                <w:color w:val="auto"/>
                <w:lang w:val="en-GB"/>
              </w:rPr>
            </w:pPr>
          </w:p>
          <w:p w14:paraId="28E7E1F1" w14:textId="6A0F882A" w:rsidR="00AB2197" w:rsidRPr="00C21FA4" w:rsidRDefault="00AB2197" w:rsidP="00AB2197">
            <w:pPr>
              <w:pStyle w:val="ListParagraph"/>
              <w:numPr>
                <w:ilvl w:val="0"/>
                <w:numId w:val="1244"/>
              </w:numPr>
              <w:adjustRightInd w:val="0"/>
              <w:rPr>
                <w:rFonts w:ascii="Times New Roman" w:hAnsi="Times New Roman"/>
                <w:sz w:val="24"/>
                <w:szCs w:val="24"/>
                <w:lang w:val="en-GB"/>
              </w:rPr>
            </w:pPr>
            <w:r w:rsidRPr="00C21FA4">
              <w:rPr>
                <w:rFonts w:ascii="Times New Roman" w:hAnsi="Times New Roman"/>
                <w:sz w:val="24"/>
                <w:szCs w:val="24"/>
                <w:lang w:val="en-GB"/>
              </w:rPr>
              <w:t>Violation of duties and responsibilities can be:</w:t>
            </w:r>
          </w:p>
          <w:p w14:paraId="62D3A58D" w14:textId="77777777" w:rsidR="00AB2197" w:rsidRPr="00C21FA4" w:rsidRDefault="00AB2197" w:rsidP="00AB2197">
            <w:pPr>
              <w:adjustRightInd w:val="0"/>
              <w:rPr>
                <w:rFonts w:ascii="Times New Roman" w:hAnsi="Times New Roman"/>
                <w:sz w:val="24"/>
                <w:szCs w:val="24"/>
                <w:lang w:val="en-GB"/>
              </w:rPr>
            </w:pPr>
          </w:p>
          <w:p w14:paraId="6C830B9B" w14:textId="77777777" w:rsidR="00AB2197" w:rsidRPr="00C21FA4" w:rsidRDefault="00AB2197" w:rsidP="00AB2197">
            <w:pPr>
              <w:pStyle w:val="ListParagraph"/>
              <w:widowControl w:val="0"/>
              <w:numPr>
                <w:ilvl w:val="1"/>
                <w:numId w:val="1244"/>
              </w:numPr>
              <w:autoSpaceDE w:val="0"/>
              <w:autoSpaceDN w:val="0"/>
              <w:adjustRightInd w:val="0"/>
              <w:ind w:left="453" w:right="63" w:firstLine="0"/>
              <w:contextualSpacing w:val="0"/>
              <w:rPr>
                <w:rFonts w:ascii="Times New Roman" w:hAnsi="Times New Roman"/>
                <w:sz w:val="24"/>
                <w:szCs w:val="24"/>
                <w:lang w:val="en-GB"/>
              </w:rPr>
            </w:pPr>
            <w:r w:rsidRPr="00C21FA4">
              <w:rPr>
                <w:rFonts w:ascii="Times New Roman" w:hAnsi="Times New Roman"/>
                <w:sz w:val="24"/>
                <w:szCs w:val="24"/>
                <w:lang w:val="en-GB"/>
              </w:rPr>
              <w:t>minor violations;</w:t>
            </w:r>
          </w:p>
          <w:p w14:paraId="7A611D09" w14:textId="77777777" w:rsidR="00AB2197" w:rsidRPr="00C21FA4" w:rsidRDefault="00AB2197" w:rsidP="00AB2197">
            <w:pPr>
              <w:pStyle w:val="ListParagraph"/>
              <w:adjustRightInd w:val="0"/>
              <w:ind w:left="453"/>
              <w:rPr>
                <w:rFonts w:ascii="Times New Roman" w:hAnsi="Times New Roman"/>
                <w:sz w:val="24"/>
                <w:szCs w:val="24"/>
                <w:lang w:val="en-GB"/>
              </w:rPr>
            </w:pPr>
          </w:p>
          <w:p w14:paraId="7AA3D97A" w14:textId="77777777" w:rsidR="00AB2197" w:rsidRPr="00C21FA4" w:rsidRDefault="00AB2197" w:rsidP="00AB2197">
            <w:pPr>
              <w:pStyle w:val="ListParagraph"/>
              <w:widowControl w:val="0"/>
              <w:numPr>
                <w:ilvl w:val="1"/>
                <w:numId w:val="1244"/>
              </w:numPr>
              <w:autoSpaceDE w:val="0"/>
              <w:autoSpaceDN w:val="0"/>
              <w:adjustRightInd w:val="0"/>
              <w:ind w:left="453" w:right="63" w:firstLine="0"/>
              <w:contextualSpacing w:val="0"/>
              <w:rPr>
                <w:rFonts w:ascii="Times New Roman" w:hAnsi="Times New Roman"/>
                <w:sz w:val="24"/>
                <w:szCs w:val="24"/>
                <w:lang w:val="en-GB"/>
              </w:rPr>
            </w:pPr>
            <w:r w:rsidRPr="00C21FA4">
              <w:rPr>
                <w:rFonts w:ascii="Times New Roman" w:hAnsi="Times New Roman"/>
                <w:sz w:val="24"/>
                <w:szCs w:val="24"/>
                <w:lang w:val="en-GB"/>
              </w:rPr>
              <w:t>serious violation.</w:t>
            </w:r>
          </w:p>
          <w:p w14:paraId="3A25E8A9" w14:textId="5E449121" w:rsidR="00325FE8" w:rsidRPr="00C21FA4" w:rsidRDefault="00325FE8" w:rsidP="009347FB">
            <w:pPr>
              <w:pStyle w:val="Default"/>
              <w:contextualSpacing/>
              <w:outlineLvl w:val="0"/>
              <w:rPr>
                <w:rFonts w:ascii="Times New Roman" w:hAnsi="Times New Roman" w:cs="Times New Roman"/>
                <w:color w:val="auto"/>
                <w:lang w:val="en-GB"/>
              </w:rPr>
            </w:pPr>
          </w:p>
          <w:p w14:paraId="078097B4" w14:textId="5756D9D9" w:rsidR="009270C7" w:rsidRPr="00C21FA4" w:rsidRDefault="009E6F19" w:rsidP="009347FB">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2. The classification of minor and serious violations of work duties and responsibilities are determined by a sub-legal act of the relevant Minister for Finance.</w:t>
            </w:r>
          </w:p>
          <w:p w14:paraId="56665A47" w14:textId="2FA24B5B" w:rsidR="009270C7" w:rsidRPr="00C21FA4" w:rsidRDefault="009270C7" w:rsidP="009347FB">
            <w:pPr>
              <w:pStyle w:val="Default"/>
              <w:contextualSpacing/>
              <w:outlineLvl w:val="0"/>
              <w:rPr>
                <w:rFonts w:ascii="Times New Roman" w:hAnsi="Times New Roman" w:cs="Times New Roman"/>
                <w:color w:val="auto"/>
                <w:lang w:val="en-GB"/>
              </w:rPr>
            </w:pPr>
          </w:p>
          <w:p w14:paraId="406CE5B6" w14:textId="1746437F" w:rsidR="00FA736B" w:rsidRPr="00C21FA4" w:rsidRDefault="00FA736B" w:rsidP="00FA736B">
            <w:pPr>
              <w:adjustRightInd w:val="0"/>
              <w:jc w:val="center"/>
              <w:rPr>
                <w:rFonts w:ascii="Times New Roman" w:hAnsi="Times New Roman"/>
                <w:b/>
                <w:sz w:val="24"/>
                <w:szCs w:val="24"/>
                <w:lang w:val="en-GB"/>
              </w:rPr>
            </w:pPr>
            <w:r w:rsidRPr="00C21FA4">
              <w:rPr>
                <w:rFonts w:ascii="Times New Roman" w:hAnsi="Times New Roman"/>
                <w:b/>
                <w:sz w:val="24"/>
                <w:szCs w:val="24"/>
                <w:lang w:val="en-GB"/>
              </w:rPr>
              <w:t xml:space="preserve">Article </w:t>
            </w:r>
            <w:r w:rsidR="00173698" w:rsidRPr="00C21FA4">
              <w:rPr>
                <w:rFonts w:ascii="Times New Roman" w:hAnsi="Times New Roman"/>
                <w:b/>
                <w:sz w:val="24"/>
                <w:szCs w:val="24"/>
                <w:lang w:val="en-GB"/>
              </w:rPr>
              <w:t>336</w:t>
            </w:r>
          </w:p>
          <w:p w14:paraId="2CB553CE" w14:textId="77777777" w:rsidR="00FA736B" w:rsidRPr="00C21FA4" w:rsidRDefault="00FA736B" w:rsidP="00FA736B">
            <w:pPr>
              <w:adjustRightInd w:val="0"/>
              <w:jc w:val="center"/>
              <w:rPr>
                <w:rFonts w:ascii="Times New Roman" w:hAnsi="Times New Roman"/>
                <w:sz w:val="24"/>
                <w:szCs w:val="24"/>
                <w:lang w:val="en-GB"/>
              </w:rPr>
            </w:pPr>
            <w:r w:rsidRPr="00C21FA4">
              <w:rPr>
                <w:rFonts w:ascii="Times New Roman" w:hAnsi="Times New Roman"/>
                <w:b/>
                <w:sz w:val="24"/>
                <w:szCs w:val="24"/>
                <w:lang w:val="en-GB"/>
              </w:rPr>
              <w:t>Competence for imposing of disciplinary measures</w:t>
            </w:r>
          </w:p>
          <w:p w14:paraId="0031BBAD" w14:textId="0EF9989E" w:rsidR="009270C7" w:rsidRPr="00C21FA4" w:rsidRDefault="009270C7" w:rsidP="009347FB">
            <w:pPr>
              <w:pStyle w:val="Default"/>
              <w:contextualSpacing/>
              <w:outlineLvl w:val="0"/>
              <w:rPr>
                <w:rFonts w:ascii="Times New Roman" w:hAnsi="Times New Roman" w:cs="Times New Roman"/>
                <w:color w:val="auto"/>
                <w:lang w:val="en-GB"/>
              </w:rPr>
            </w:pPr>
          </w:p>
          <w:p w14:paraId="343FA82A" w14:textId="5100B3D9" w:rsidR="00AF7D35" w:rsidRPr="00C21FA4" w:rsidRDefault="00AF7D35" w:rsidP="00AF7D35">
            <w:pPr>
              <w:adjustRightInd w:val="0"/>
              <w:ind w:left="89"/>
              <w:rPr>
                <w:sz w:val="24"/>
                <w:szCs w:val="24"/>
                <w:lang w:val="en-GB"/>
              </w:rPr>
            </w:pPr>
            <w:r w:rsidRPr="00C21FA4">
              <w:rPr>
                <w:rFonts w:ascii="Times New Roman" w:hAnsi="Times New Roman"/>
                <w:sz w:val="24"/>
                <w:szCs w:val="24"/>
                <w:lang w:val="en-GB"/>
              </w:rPr>
              <w:t>1. Disciplinary measures for minor violations shall be imposed by the immediate supervisor</w:t>
            </w:r>
            <w:r w:rsidR="0071039B" w:rsidRPr="00C21FA4">
              <w:rPr>
                <w:rFonts w:ascii="Times New Roman" w:hAnsi="Times New Roman"/>
                <w:sz w:val="24"/>
                <w:szCs w:val="24"/>
                <w:lang w:val="en-GB"/>
              </w:rPr>
              <w:t xml:space="preserve"> of customs offficer</w:t>
            </w:r>
            <w:r w:rsidRPr="00C21FA4">
              <w:rPr>
                <w:sz w:val="24"/>
                <w:szCs w:val="24"/>
                <w:lang w:val="en-GB"/>
              </w:rPr>
              <w:t>.</w:t>
            </w:r>
          </w:p>
          <w:p w14:paraId="1860A4CB" w14:textId="3EB13BC2" w:rsidR="009270C7" w:rsidRPr="00C21FA4" w:rsidRDefault="009270C7" w:rsidP="009347FB">
            <w:pPr>
              <w:pStyle w:val="Default"/>
              <w:contextualSpacing/>
              <w:outlineLvl w:val="0"/>
              <w:rPr>
                <w:rFonts w:ascii="Times New Roman" w:hAnsi="Times New Roman" w:cs="Times New Roman"/>
                <w:color w:val="auto"/>
                <w:lang w:val="en-GB"/>
              </w:rPr>
            </w:pPr>
          </w:p>
          <w:p w14:paraId="463CFD04" w14:textId="77777777" w:rsidR="00AF7D35" w:rsidRPr="00C21FA4" w:rsidRDefault="00AF7D35" w:rsidP="00AF7D35">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2. The disciplinary procedure for serious violations is carried out by the Disciplinary Commission appointed by the General Director.</w:t>
            </w:r>
          </w:p>
          <w:p w14:paraId="2CC34C69" w14:textId="77777777" w:rsidR="00AF7D35" w:rsidRPr="00C21FA4" w:rsidRDefault="00AF7D35" w:rsidP="00AF7D35">
            <w:pPr>
              <w:pStyle w:val="Default"/>
              <w:contextualSpacing/>
              <w:outlineLvl w:val="0"/>
              <w:rPr>
                <w:rFonts w:ascii="Times New Roman" w:hAnsi="Times New Roman" w:cs="Times New Roman"/>
                <w:color w:val="auto"/>
                <w:lang w:val="en-GB"/>
              </w:rPr>
            </w:pPr>
          </w:p>
          <w:p w14:paraId="6702CC17" w14:textId="5B571655" w:rsidR="009270C7" w:rsidRPr="00C21FA4" w:rsidRDefault="00AF7D35" w:rsidP="00AF7D35">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3. Procedural rules for the initiation of the procedure, the creation and composition of the disciplinary commission are determined by a sub-legal act of the relevant Minister for Finance</w:t>
            </w:r>
          </w:p>
          <w:p w14:paraId="0327000B" w14:textId="0A39622B" w:rsidR="009270C7" w:rsidRPr="00C21FA4" w:rsidRDefault="009270C7" w:rsidP="009347FB">
            <w:pPr>
              <w:pStyle w:val="Default"/>
              <w:contextualSpacing/>
              <w:outlineLvl w:val="0"/>
              <w:rPr>
                <w:rFonts w:ascii="Times New Roman" w:hAnsi="Times New Roman" w:cs="Times New Roman"/>
                <w:color w:val="auto"/>
                <w:lang w:val="en-GB"/>
              </w:rPr>
            </w:pPr>
          </w:p>
          <w:p w14:paraId="64DA418A" w14:textId="6AFF3C6F" w:rsidR="00FA4BE2" w:rsidRPr="00C21FA4" w:rsidRDefault="00FA4BE2" w:rsidP="00FA4BE2">
            <w:pPr>
              <w:adjustRightInd w:val="0"/>
              <w:jc w:val="center"/>
              <w:rPr>
                <w:rFonts w:ascii="Times New Roman" w:hAnsi="Times New Roman"/>
                <w:b/>
                <w:sz w:val="24"/>
                <w:szCs w:val="24"/>
              </w:rPr>
            </w:pPr>
            <w:r w:rsidRPr="00C21FA4">
              <w:rPr>
                <w:rFonts w:ascii="Times New Roman" w:hAnsi="Times New Roman"/>
                <w:b/>
                <w:sz w:val="24"/>
                <w:szCs w:val="24"/>
              </w:rPr>
              <w:t xml:space="preserve">Article </w:t>
            </w:r>
            <w:r w:rsidR="00547A29" w:rsidRPr="00C21FA4">
              <w:rPr>
                <w:rFonts w:ascii="Times New Roman" w:hAnsi="Times New Roman"/>
                <w:b/>
                <w:sz w:val="24"/>
                <w:szCs w:val="24"/>
              </w:rPr>
              <w:t>337</w:t>
            </w:r>
          </w:p>
          <w:p w14:paraId="24113C47" w14:textId="77777777" w:rsidR="00FA4BE2" w:rsidRPr="00C21FA4" w:rsidRDefault="00FA4BE2" w:rsidP="00FA4BE2">
            <w:pPr>
              <w:adjustRightInd w:val="0"/>
              <w:jc w:val="center"/>
              <w:rPr>
                <w:rFonts w:ascii="Times New Roman" w:hAnsi="Times New Roman"/>
                <w:b/>
                <w:sz w:val="24"/>
                <w:szCs w:val="24"/>
              </w:rPr>
            </w:pPr>
            <w:r w:rsidRPr="00C21FA4">
              <w:rPr>
                <w:rFonts w:ascii="Times New Roman" w:hAnsi="Times New Roman"/>
                <w:b/>
                <w:sz w:val="24"/>
                <w:szCs w:val="24"/>
              </w:rPr>
              <w:t>Disciplinary measures</w:t>
            </w:r>
          </w:p>
          <w:p w14:paraId="5677B9A1" w14:textId="4A193430" w:rsidR="009270C7" w:rsidRPr="00C21FA4" w:rsidRDefault="009270C7" w:rsidP="009347FB">
            <w:pPr>
              <w:pStyle w:val="Default"/>
              <w:contextualSpacing/>
              <w:outlineLvl w:val="0"/>
              <w:rPr>
                <w:rFonts w:ascii="Times New Roman" w:hAnsi="Times New Roman" w:cs="Times New Roman"/>
                <w:color w:val="auto"/>
                <w:lang w:val="en-GB"/>
              </w:rPr>
            </w:pPr>
          </w:p>
          <w:p w14:paraId="5C4DEE2C" w14:textId="5C3E1381" w:rsidR="00217884" w:rsidRPr="00C21FA4" w:rsidRDefault="008204E2" w:rsidP="00217884">
            <w:pPr>
              <w:pStyle w:val="Default"/>
              <w:numPr>
                <w:ilvl w:val="0"/>
                <w:numId w:val="853"/>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t xml:space="preserve">For minor violations a verbal reprimand or written reprimand </w:t>
            </w:r>
            <w:r w:rsidR="005540D5" w:rsidRPr="00C21FA4">
              <w:rPr>
                <w:rFonts w:ascii="Times New Roman" w:hAnsi="Times New Roman" w:cs="Times New Roman"/>
                <w:color w:val="auto"/>
                <w:lang w:val="en-GB"/>
              </w:rPr>
              <w:t>may be issued to the customs officer, for a period of one (1) month to six (6) months.</w:t>
            </w:r>
          </w:p>
          <w:p w14:paraId="547F358C" w14:textId="77777777" w:rsidR="005540D5" w:rsidRPr="00C21FA4" w:rsidRDefault="005540D5" w:rsidP="005540D5">
            <w:pPr>
              <w:pStyle w:val="Default"/>
              <w:contextualSpacing/>
              <w:outlineLvl w:val="0"/>
              <w:rPr>
                <w:rFonts w:ascii="Times New Roman" w:hAnsi="Times New Roman" w:cs="Times New Roman"/>
                <w:color w:val="auto"/>
                <w:lang w:val="en-GB"/>
              </w:rPr>
            </w:pPr>
          </w:p>
          <w:p w14:paraId="087664C6" w14:textId="07B17A54" w:rsidR="005316CA" w:rsidRPr="00C21FA4" w:rsidRDefault="00217884" w:rsidP="005316CA">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2. </w:t>
            </w:r>
            <w:r w:rsidR="005316CA" w:rsidRPr="00C21FA4">
              <w:rPr>
                <w:rFonts w:ascii="Times New Roman" w:hAnsi="Times New Roman" w:cs="Times New Roman"/>
                <w:color w:val="auto"/>
                <w:lang w:val="en-GB"/>
              </w:rPr>
              <w:t>For a serious violation, the Disciplinary Commission, based on the investigations and evidence provided by the relevant organizational unit, can pronounce:</w:t>
            </w:r>
          </w:p>
          <w:p w14:paraId="3EAE9A91" w14:textId="4B6C9367" w:rsidR="00CC33E2" w:rsidRPr="00C21FA4" w:rsidRDefault="00CC33E2" w:rsidP="005316CA">
            <w:pPr>
              <w:pStyle w:val="Default"/>
              <w:contextualSpacing/>
              <w:outlineLvl w:val="0"/>
              <w:rPr>
                <w:rFonts w:ascii="Times New Roman" w:hAnsi="Times New Roman" w:cs="Times New Roman"/>
                <w:color w:val="auto"/>
                <w:lang w:val="en-GB"/>
              </w:rPr>
            </w:pPr>
          </w:p>
          <w:p w14:paraId="0F23E819" w14:textId="33E71A01" w:rsidR="00325FE8" w:rsidRPr="00C21FA4" w:rsidRDefault="00CC33E2" w:rsidP="00CC33E2">
            <w:pPr>
              <w:pStyle w:val="ListParagraph"/>
              <w:outlineLvl w:val="0"/>
              <w:rPr>
                <w:rFonts w:ascii="Times New Roman" w:hAnsi="Times New Roman"/>
                <w:sz w:val="24"/>
                <w:szCs w:val="24"/>
                <w:lang w:val="en-GB"/>
              </w:rPr>
            </w:pPr>
            <w:r w:rsidRPr="00C21FA4">
              <w:rPr>
                <w:rFonts w:ascii="Times New Roman" w:hAnsi="Times New Roman"/>
                <w:sz w:val="24"/>
                <w:szCs w:val="24"/>
                <w:lang w:val="en-GB"/>
              </w:rPr>
              <w:t>2.1.</w:t>
            </w:r>
            <w:r w:rsidR="008204E2" w:rsidRPr="00C21FA4">
              <w:rPr>
                <w:rFonts w:ascii="Times New Roman" w:hAnsi="Times New Roman"/>
                <w:sz w:val="24"/>
                <w:szCs w:val="24"/>
                <w:lang w:val="en-GB"/>
              </w:rPr>
              <w:t>S</w:t>
            </w:r>
            <w:r w:rsidR="00A20F62" w:rsidRPr="00C21FA4">
              <w:rPr>
                <w:rFonts w:ascii="Times New Roman" w:hAnsi="Times New Roman"/>
                <w:sz w:val="24"/>
                <w:szCs w:val="24"/>
                <w:lang w:val="en-GB"/>
              </w:rPr>
              <w:t>alary</w:t>
            </w:r>
            <w:r w:rsidR="008204E2" w:rsidRPr="00C21FA4">
              <w:rPr>
                <w:rFonts w:ascii="Times New Roman" w:hAnsi="Times New Roman"/>
                <w:sz w:val="24"/>
                <w:szCs w:val="24"/>
                <w:lang w:val="en-GB"/>
              </w:rPr>
              <w:t xml:space="preserve"> deduction from 15% to 30% of gross monthly salary for a period of up to (6) month</w:t>
            </w:r>
            <w:r w:rsidR="00A20F62" w:rsidRPr="00C21FA4">
              <w:rPr>
                <w:rFonts w:ascii="Times New Roman" w:hAnsi="Times New Roman"/>
                <w:sz w:val="24"/>
                <w:szCs w:val="24"/>
                <w:lang w:val="en-GB"/>
              </w:rPr>
              <w:t xml:space="preserve">; </w:t>
            </w:r>
          </w:p>
          <w:p w14:paraId="6F8BAF17" w14:textId="77777777" w:rsidR="0050688A" w:rsidRPr="00C21FA4" w:rsidRDefault="0050688A" w:rsidP="0050688A">
            <w:pPr>
              <w:pStyle w:val="ListParagraph"/>
              <w:outlineLvl w:val="0"/>
              <w:rPr>
                <w:rFonts w:ascii="Times New Roman" w:hAnsi="Times New Roman"/>
                <w:sz w:val="24"/>
                <w:szCs w:val="24"/>
                <w:lang w:val="en-GB"/>
              </w:rPr>
            </w:pPr>
          </w:p>
          <w:p w14:paraId="26E150F5" w14:textId="49227FF9" w:rsidR="0050688A" w:rsidRPr="00C21FA4" w:rsidRDefault="008204E2" w:rsidP="00FC582C">
            <w:pPr>
              <w:pStyle w:val="ListParagraph"/>
              <w:numPr>
                <w:ilvl w:val="1"/>
                <w:numId w:val="832"/>
              </w:numPr>
              <w:outlineLvl w:val="0"/>
              <w:rPr>
                <w:rFonts w:ascii="Times New Roman" w:hAnsi="Times New Roman"/>
                <w:sz w:val="24"/>
                <w:szCs w:val="24"/>
                <w:lang w:val="en-GB"/>
              </w:rPr>
            </w:pPr>
            <w:r w:rsidRPr="00C21FA4">
              <w:rPr>
                <w:rFonts w:ascii="Times New Roman" w:hAnsi="Times New Roman"/>
                <w:sz w:val="24"/>
                <w:szCs w:val="24"/>
                <w:lang w:val="en-GB"/>
              </w:rPr>
              <w:t xml:space="preserve">Promotion ban for a period of two (2) to four (4) years; </w:t>
            </w:r>
          </w:p>
          <w:p w14:paraId="226A905E" w14:textId="6D311C05" w:rsidR="00EB6A15" w:rsidRPr="00C21FA4" w:rsidRDefault="00EB6A15" w:rsidP="00FC582C">
            <w:pPr>
              <w:pStyle w:val="ListParagraph"/>
              <w:ind w:left="1080"/>
              <w:outlineLvl w:val="0"/>
              <w:rPr>
                <w:rFonts w:ascii="Times New Roman" w:hAnsi="Times New Roman"/>
                <w:sz w:val="24"/>
                <w:szCs w:val="24"/>
                <w:lang w:val="en-GB"/>
              </w:rPr>
            </w:pPr>
          </w:p>
          <w:p w14:paraId="100CDCA9" w14:textId="77777777" w:rsidR="00EB6A15" w:rsidRPr="00C21FA4" w:rsidRDefault="00EB6A15" w:rsidP="00FC582C">
            <w:pPr>
              <w:pStyle w:val="ListParagraph"/>
              <w:ind w:left="1080"/>
              <w:outlineLvl w:val="0"/>
              <w:rPr>
                <w:rFonts w:ascii="Times New Roman" w:hAnsi="Times New Roman"/>
                <w:sz w:val="24"/>
                <w:szCs w:val="24"/>
                <w:lang w:val="en-GB"/>
              </w:rPr>
            </w:pPr>
          </w:p>
          <w:p w14:paraId="191902E9" w14:textId="1C215FE2" w:rsidR="00325FE8" w:rsidRPr="00C21FA4" w:rsidRDefault="008204E2" w:rsidP="00EB6A15">
            <w:pPr>
              <w:pStyle w:val="ListParagraph"/>
              <w:numPr>
                <w:ilvl w:val="1"/>
                <w:numId w:val="832"/>
              </w:numPr>
              <w:outlineLvl w:val="0"/>
              <w:rPr>
                <w:rFonts w:ascii="Times New Roman" w:hAnsi="Times New Roman"/>
                <w:sz w:val="24"/>
                <w:szCs w:val="24"/>
                <w:lang w:val="en-GB"/>
              </w:rPr>
            </w:pPr>
            <w:r w:rsidRPr="00C21FA4">
              <w:rPr>
                <w:rFonts w:ascii="Times New Roman" w:hAnsi="Times New Roman"/>
                <w:sz w:val="24"/>
                <w:szCs w:val="24"/>
                <w:lang w:val="en-GB"/>
              </w:rPr>
              <w:lastRenderedPageBreak/>
              <w:t xml:space="preserve">Lower post or degradation, not more then one (1) rank, </w:t>
            </w:r>
            <w:r w:rsidR="00713E86" w:rsidRPr="00C21FA4">
              <w:rPr>
                <w:rFonts w:ascii="Times New Roman" w:hAnsi="Times New Roman"/>
                <w:sz w:val="24"/>
                <w:szCs w:val="24"/>
                <w:lang w:val="en-GB"/>
              </w:rPr>
              <w:t>without the right ti promotion for a period of two (2) to four (4) ye</w:t>
            </w:r>
            <w:r w:rsidR="00AD266B" w:rsidRPr="00C21FA4">
              <w:rPr>
                <w:rFonts w:ascii="Times New Roman" w:hAnsi="Times New Roman"/>
                <w:sz w:val="24"/>
                <w:szCs w:val="24"/>
                <w:lang w:val="en-GB"/>
              </w:rPr>
              <w:t>a</w:t>
            </w:r>
            <w:r w:rsidR="00713E86" w:rsidRPr="00C21FA4">
              <w:rPr>
                <w:rFonts w:ascii="Times New Roman" w:hAnsi="Times New Roman"/>
                <w:sz w:val="24"/>
                <w:szCs w:val="24"/>
                <w:lang w:val="en-GB"/>
              </w:rPr>
              <w:t xml:space="preserve">rs; </w:t>
            </w:r>
          </w:p>
          <w:p w14:paraId="398085CF" w14:textId="77777777" w:rsidR="003918D0" w:rsidRPr="00C21FA4" w:rsidRDefault="003918D0" w:rsidP="00E643AD">
            <w:pPr>
              <w:pStyle w:val="ListParagraph"/>
              <w:outlineLvl w:val="0"/>
              <w:rPr>
                <w:rFonts w:ascii="Times New Roman" w:hAnsi="Times New Roman"/>
                <w:sz w:val="24"/>
                <w:szCs w:val="24"/>
                <w:lang w:val="en-GB"/>
              </w:rPr>
            </w:pPr>
          </w:p>
          <w:p w14:paraId="129A2973" w14:textId="051565E0" w:rsidR="00325FE8" w:rsidRPr="00C21FA4" w:rsidRDefault="008204E2" w:rsidP="00FC582C">
            <w:pPr>
              <w:pStyle w:val="ListParagraph"/>
              <w:numPr>
                <w:ilvl w:val="1"/>
                <w:numId w:val="832"/>
              </w:numPr>
              <w:outlineLvl w:val="0"/>
              <w:rPr>
                <w:rFonts w:ascii="Times New Roman" w:hAnsi="Times New Roman"/>
                <w:bCs/>
                <w:sz w:val="24"/>
                <w:szCs w:val="24"/>
                <w:lang w:val="en-GB"/>
              </w:rPr>
            </w:pPr>
            <w:r w:rsidRPr="00C21FA4">
              <w:rPr>
                <w:rFonts w:ascii="Times New Roman" w:hAnsi="Times New Roman"/>
                <w:bCs/>
                <w:sz w:val="24"/>
                <w:szCs w:val="24"/>
                <w:lang w:val="en-GB"/>
              </w:rPr>
              <w:t>Pre-</w:t>
            </w:r>
            <w:r w:rsidR="00E00D79" w:rsidRPr="00C21FA4">
              <w:rPr>
                <w:rFonts w:ascii="Times New Roman" w:hAnsi="Times New Roman"/>
                <w:bCs/>
                <w:sz w:val="24"/>
                <w:szCs w:val="24"/>
                <w:lang w:val="en-GB"/>
              </w:rPr>
              <w:t>dismissal</w:t>
            </w:r>
            <w:r w:rsidRPr="00C21FA4">
              <w:rPr>
                <w:rFonts w:ascii="Times New Roman" w:hAnsi="Times New Roman"/>
                <w:bCs/>
                <w:sz w:val="24"/>
                <w:szCs w:val="24"/>
                <w:lang w:val="en-GB"/>
              </w:rPr>
              <w:t xml:space="preserve">, </w:t>
            </w:r>
            <w:r w:rsidR="003918D0" w:rsidRPr="00C21FA4">
              <w:rPr>
                <w:rFonts w:ascii="Times New Roman" w:hAnsi="Times New Roman"/>
                <w:bCs/>
                <w:sz w:val="24"/>
                <w:szCs w:val="24"/>
                <w:lang w:val="en-GB"/>
              </w:rPr>
              <w:t xml:space="preserve">for a period form </w:t>
            </w:r>
            <w:r w:rsidRPr="00C21FA4">
              <w:rPr>
                <w:rFonts w:ascii="Times New Roman" w:hAnsi="Times New Roman"/>
                <w:bCs/>
                <w:sz w:val="24"/>
                <w:szCs w:val="24"/>
                <w:lang w:val="en-GB"/>
              </w:rPr>
              <w:t xml:space="preserve"> </w:t>
            </w:r>
            <w:r w:rsidR="003918D0" w:rsidRPr="00C21FA4">
              <w:rPr>
                <w:rFonts w:ascii="Times New Roman" w:hAnsi="Times New Roman"/>
                <w:bCs/>
                <w:sz w:val="24"/>
                <w:szCs w:val="24"/>
                <w:lang w:val="en-GB"/>
              </w:rPr>
              <w:t>two (2) to four (4) years</w:t>
            </w:r>
            <w:r w:rsidR="00701CBA" w:rsidRPr="00C21FA4">
              <w:rPr>
                <w:rFonts w:ascii="Times New Roman" w:hAnsi="Times New Roman"/>
                <w:bCs/>
                <w:sz w:val="24"/>
                <w:szCs w:val="24"/>
                <w:lang w:val="en-GB"/>
              </w:rPr>
              <w:t>,</w:t>
            </w:r>
            <w:r w:rsidR="003918D0" w:rsidRPr="00C21FA4">
              <w:rPr>
                <w:rFonts w:ascii="Times New Roman" w:hAnsi="Times New Roman"/>
                <w:bCs/>
                <w:sz w:val="24"/>
                <w:szCs w:val="24"/>
                <w:lang w:val="en-GB"/>
              </w:rPr>
              <w:t xml:space="preserve"> and </w:t>
            </w:r>
          </w:p>
          <w:p w14:paraId="3F34CCB0" w14:textId="77777777" w:rsidR="007F5E36" w:rsidRPr="00C21FA4" w:rsidRDefault="007F5E36" w:rsidP="00E643AD">
            <w:pPr>
              <w:pStyle w:val="ListParagraph"/>
              <w:outlineLvl w:val="0"/>
              <w:rPr>
                <w:rFonts w:ascii="Times New Roman" w:hAnsi="Times New Roman"/>
                <w:bCs/>
                <w:sz w:val="24"/>
                <w:szCs w:val="24"/>
                <w:lang w:val="en-GB"/>
              </w:rPr>
            </w:pPr>
          </w:p>
          <w:p w14:paraId="679D4058" w14:textId="77777777" w:rsidR="00701CBA" w:rsidRPr="00C21FA4" w:rsidRDefault="00701CBA" w:rsidP="00E643AD">
            <w:pPr>
              <w:pStyle w:val="ListParagraph"/>
              <w:outlineLvl w:val="0"/>
              <w:rPr>
                <w:rFonts w:ascii="Times New Roman" w:hAnsi="Times New Roman"/>
                <w:bCs/>
                <w:sz w:val="24"/>
                <w:szCs w:val="24"/>
                <w:lang w:val="en-GB"/>
              </w:rPr>
            </w:pPr>
          </w:p>
          <w:p w14:paraId="16BA69F4" w14:textId="77777777" w:rsidR="00325FE8" w:rsidRPr="00C21FA4" w:rsidRDefault="008204E2" w:rsidP="00FC582C">
            <w:pPr>
              <w:pStyle w:val="ListParagraph"/>
              <w:numPr>
                <w:ilvl w:val="1"/>
                <w:numId w:val="832"/>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Termination of employment.</w:t>
            </w:r>
          </w:p>
          <w:p w14:paraId="087F8465" w14:textId="77777777" w:rsidR="007F5E36" w:rsidRPr="00C21FA4" w:rsidRDefault="007F5E36" w:rsidP="009347FB">
            <w:pPr>
              <w:pStyle w:val="Default"/>
              <w:keepNext/>
              <w:contextualSpacing/>
              <w:outlineLvl w:val="0"/>
              <w:rPr>
                <w:rFonts w:ascii="Times New Roman" w:hAnsi="Times New Roman" w:cs="Times New Roman"/>
                <w:color w:val="auto"/>
                <w:lang w:val="en-GB"/>
              </w:rPr>
            </w:pPr>
          </w:p>
          <w:p w14:paraId="1F06C67F" w14:textId="77777777" w:rsidR="00553A57" w:rsidRPr="00C21FA4" w:rsidRDefault="00553A57" w:rsidP="009347FB">
            <w:pPr>
              <w:pStyle w:val="Default"/>
              <w:keepNext/>
              <w:contextualSpacing/>
              <w:outlineLvl w:val="0"/>
              <w:rPr>
                <w:rFonts w:ascii="Times New Roman" w:hAnsi="Times New Roman" w:cs="Times New Roman"/>
                <w:color w:val="FF0000"/>
                <w:lang w:val="en-GB"/>
              </w:rPr>
            </w:pPr>
          </w:p>
          <w:p w14:paraId="61F9CBA1" w14:textId="77777777" w:rsidR="00325FE8" w:rsidRPr="00C21FA4" w:rsidRDefault="008204E2" w:rsidP="00FC582C">
            <w:pPr>
              <w:pStyle w:val="Default"/>
              <w:numPr>
                <w:ilvl w:val="0"/>
                <w:numId w:val="832"/>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For reviewing cases of directorate directors or equivalent position, Director General as the case may be appoints a commission of three (3) members consisting of: one (1) senior management representative in Customs, one (1) representative from Ministry of Finances and one (1) representative from Kosovo Police or Police Inspectorate, depending on the case nature who will be independent in reviewing the matter. </w:t>
            </w:r>
          </w:p>
          <w:p w14:paraId="4705C2FE"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4E4D6FB9" w14:textId="77777777" w:rsidR="00325FE8" w:rsidRPr="00C21FA4" w:rsidRDefault="008204E2" w:rsidP="00FC582C">
            <w:pPr>
              <w:pStyle w:val="Default"/>
              <w:numPr>
                <w:ilvl w:val="0"/>
                <w:numId w:val="832"/>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disciplinary procedure may be conducted along the criminal procedure, only if investigations in criminal procedure are not affected. In cases when conducting the disciplinary procedure may affect negatively the criminal investigations, by an </w:t>
            </w:r>
            <w:r w:rsidR="00BB1280" w:rsidRPr="00C21FA4">
              <w:rPr>
                <w:rFonts w:ascii="Times New Roman" w:hAnsi="Times New Roman" w:cs="Times New Roman"/>
                <w:color w:val="auto"/>
                <w:lang w:val="en-GB"/>
              </w:rPr>
              <w:t>notification</w:t>
            </w:r>
            <w:r w:rsidRPr="00C21FA4">
              <w:rPr>
                <w:rFonts w:ascii="Times New Roman" w:hAnsi="Times New Roman" w:cs="Times New Roman"/>
                <w:color w:val="auto"/>
                <w:lang w:val="en-GB"/>
              </w:rPr>
              <w:t xml:space="preserve"> from the case prosecutor, the disciplinary procedures may be suspended, </w:t>
            </w:r>
            <w:r w:rsidRPr="00C21FA4">
              <w:rPr>
                <w:rFonts w:ascii="Times New Roman" w:hAnsi="Times New Roman" w:cs="Times New Roman"/>
                <w:color w:val="auto"/>
                <w:lang w:val="en-GB"/>
              </w:rPr>
              <w:lastRenderedPageBreak/>
              <w:t xml:space="preserve">until the criminal procedure isn’t complete or until it doesn’t reach the stage when disciplinary measures enforcement might be effective. </w:t>
            </w:r>
          </w:p>
          <w:p w14:paraId="0BC3E467"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751DEEE0" w14:textId="77777777" w:rsidR="00325FE8" w:rsidRPr="00C21FA4" w:rsidRDefault="008204E2" w:rsidP="00FC582C">
            <w:pPr>
              <w:pStyle w:val="Default"/>
              <w:numPr>
                <w:ilvl w:val="0"/>
                <w:numId w:val="832"/>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procedural rules for discipline, classification of minor and serious violations and other issues related to disciplinary procedures are determined by a legal act from the Minister of Finances. </w:t>
            </w:r>
          </w:p>
          <w:p w14:paraId="1861EEB4"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000F3574" w14:textId="5A77B143" w:rsidR="005141F2" w:rsidRPr="00C21FA4" w:rsidRDefault="008204E2" w:rsidP="005141F2">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701F5B" w:rsidRPr="00C21FA4">
              <w:rPr>
                <w:rFonts w:ascii="Times New Roman" w:hAnsi="Times New Roman" w:cs="Times New Roman"/>
                <w:b/>
                <w:color w:val="auto"/>
                <w:lang w:val="en-GB"/>
              </w:rPr>
              <w:t>338</w:t>
            </w:r>
          </w:p>
          <w:p w14:paraId="6282503F" w14:textId="77777777" w:rsidR="005141F2" w:rsidRPr="00C21FA4" w:rsidRDefault="008204E2" w:rsidP="005141F2">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Deletion of the </w:t>
            </w:r>
            <w:r w:rsidR="00351F2E" w:rsidRPr="00C21FA4">
              <w:rPr>
                <w:rFonts w:ascii="Times New Roman" w:hAnsi="Times New Roman" w:cs="Times New Roman"/>
                <w:b/>
                <w:color w:val="auto"/>
                <w:lang w:val="en-GB"/>
              </w:rPr>
              <w:t xml:space="preserve">disciplinary </w:t>
            </w:r>
            <w:r w:rsidRPr="00C21FA4">
              <w:rPr>
                <w:rFonts w:ascii="Times New Roman" w:hAnsi="Times New Roman" w:cs="Times New Roman"/>
                <w:b/>
                <w:color w:val="auto"/>
                <w:lang w:val="en-GB"/>
              </w:rPr>
              <w:t>measures from the evidence</w:t>
            </w:r>
          </w:p>
          <w:p w14:paraId="3C4D6811" w14:textId="77777777" w:rsidR="0022054F" w:rsidRPr="00C21FA4" w:rsidRDefault="0022054F" w:rsidP="005141F2">
            <w:pPr>
              <w:pStyle w:val="Default"/>
              <w:contextualSpacing/>
              <w:jc w:val="center"/>
              <w:outlineLvl w:val="0"/>
              <w:rPr>
                <w:rFonts w:ascii="Times New Roman" w:hAnsi="Times New Roman" w:cs="Times New Roman"/>
                <w:b/>
                <w:color w:val="auto"/>
                <w:lang w:val="en-GB"/>
              </w:rPr>
            </w:pPr>
          </w:p>
          <w:p w14:paraId="009E19DD" w14:textId="77777777" w:rsidR="005141F2" w:rsidRPr="00C21FA4" w:rsidRDefault="008204E2" w:rsidP="005141F2">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1. Disciplinary measures in the </w:t>
            </w:r>
            <w:r w:rsidR="0022054F" w:rsidRPr="00C21FA4">
              <w:rPr>
                <w:rFonts w:ascii="Times New Roman" w:hAnsi="Times New Roman" w:cs="Times New Roman"/>
                <w:color w:val="auto"/>
                <w:lang w:val="en-GB"/>
              </w:rPr>
              <w:t>human resources</w:t>
            </w:r>
            <w:r w:rsidRPr="00C21FA4">
              <w:rPr>
                <w:rFonts w:ascii="Times New Roman" w:hAnsi="Times New Roman" w:cs="Times New Roman"/>
                <w:color w:val="auto"/>
                <w:lang w:val="en-GB"/>
              </w:rPr>
              <w:t xml:space="preserve"> file are terminated, after the expiration of these deadlines:</w:t>
            </w:r>
          </w:p>
          <w:p w14:paraId="22FE5D6E" w14:textId="77777777" w:rsidR="00C8427B" w:rsidRPr="00C21FA4" w:rsidRDefault="00C8427B" w:rsidP="005141F2">
            <w:pPr>
              <w:pStyle w:val="Default"/>
              <w:contextualSpacing/>
              <w:outlineLvl w:val="0"/>
              <w:rPr>
                <w:rFonts w:ascii="Times New Roman" w:hAnsi="Times New Roman" w:cs="Times New Roman"/>
                <w:color w:val="auto"/>
                <w:lang w:val="en-GB"/>
              </w:rPr>
            </w:pPr>
          </w:p>
          <w:p w14:paraId="1353069A" w14:textId="62C78C05" w:rsidR="005141F2" w:rsidRPr="00C21FA4" w:rsidRDefault="008204E2" w:rsidP="00C8427B">
            <w:pPr>
              <w:pStyle w:val="Default"/>
              <w:numPr>
                <w:ilvl w:val="1"/>
                <w:numId w:val="1229"/>
              </w:numPr>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one (1) year from the </w:t>
            </w:r>
            <w:r w:rsidR="0017394D" w:rsidRPr="00C21FA4">
              <w:rPr>
                <w:rFonts w:ascii="Times New Roman" w:hAnsi="Times New Roman" w:cs="Times New Roman"/>
                <w:color w:val="auto"/>
                <w:lang w:val="en-GB"/>
              </w:rPr>
              <w:t xml:space="preserve">from the  implementation </w:t>
            </w:r>
            <w:r w:rsidRPr="00C21FA4">
              <w:rPr>
                <w:rFonts w:ascii="Times New Roman" w:hAnsi="Times New Roman" w:cs="Times New Roman"/>
                <w:color w:val="auto"/>
                <w:lang w:val="en-GB"/>
              </w:rPr>
              <w:t xml:space="preserve">of the measure provided in paragraph </w:t>
            </w:r>
            <w:r w:rsidR="00334D24" w:rsidRPr="00C21FA4">
              <w:rPr>
                <w:rFonts w:ascii="Times New Roman" w:hAnsi="Times New Roman" w:cs="Times New Roman"/>
                <w:color w:val="auto"/>
                <w:lang w:val="en-GB"/>
              </w:rPr>
              <w:t>1</w:t>
            </w:r>
            <w:r w:rsidRPr="00C21FA4">
              <w:rPr>
                <w:rFonts w:ascii="Times New Roman" w:hAnsi="Times New Roman" w:cs="Times New Roman"/>
                <w:color w:val="auto"/>
                <w:lang w:val="en-GB"/>
              </w:rPr>
              <w:t xml:space="preserve"> of article 337 of this law;</w:t>
            </w:r>
          </w:p>
          <w:p w14:paraId="7330F9EA" w14:textId="77777777" w:rsidR="00C8427B" w:rsidRPr="00C21FA4" w:rsidRDefault="00C8427B" w:rsidP="00C8427B">
            <w:pPr>
              <w:pStyle w:val="Default"/>
              <w:ind w:left="540"/>
              <w:contextualSpacing/>
              <w:outlineLvl w:val="0"/>
              <w:rPr>
                <w:rFonts w:ascii="Times New Roman" w:hAnsi="Times New Roman" w:cs="Times New Roman"/>
                <w:color w:val="auto"/>
                <w:lang w:val="en-GB"/>
              </w:rPr>
            </w:pPr>
          </w:p>
          <w:p w14:paraId="38F07A26" w14:textId="77777777" w:rsidR="005141F2" w:rsidRPr="00C21FA4" w:rsidRDefault="008204E2" w:rsidP="005141F2">
            <w:pPr>
              <w:pStyle w:val="Default"/>
              <w:numPr>
                <w:ilvl w:val="1"/>
                <w:numId w:val="1229"/>
              </w:numPr>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two (2) yea</w:t>
            </w:r>
            <w:r w:rsidR="00021C4B" w:rsidRPr="00C21FA4">
              <w:rPr>
                <w:rFonts w:ascii="Times New Roman" w:hAnsi="Times New Roman" w:cs="Times New Roman"/>
                <w:color w:val="auto"/>
                <w:lang w:val="en-GB"/>
              </w:rPr>
              <w:t xml:space="preserve">rs from the notification of the </w:t>
            </w:r>
            <w:r w:rsidR="0017394D" w:rsidRPr="00C21FA4">
              <w:rPr>
                <w:rFonts w:ascii="Times New Roman" w:hAnsi="Times New Roman" w:cs="Times New Roman"/>
                <w:color w:val="auto"/>
                <w:lang w:val="en-GB"/>
              </w:rPr>
              <w:t xml:space="preserve">implementation </w:t>
            </w:r>
            <w:r w:rsidR="00021C4B" w:rsidRPr="00C21FA4">
              <w:rPr>
                <w:rFonts w:ascii="Times New Roman" w:hAnsi="Times New Roman" w:cs="Times New Roman"/>
                <w:color w:val="auto"/>
                <w:lang w:val="en-GB"/>
              </w:rPr>
              <w:t xml:space="preserve">of the measures </w:t>
            </w:r>
            <w:r w:rsidRPr="00C21FA4">
              <w:rPr>
                <w:rFonts w:ascii="Times New Roman" w:hAnsi="Times New Roman" w:cs="Times New Roman"/>
                <w:color w:val="auto"/>
                <w:lang w:val="en-GB"/>
              </w:rPr>
              <w:t>provided in subparagraphs 7.1 of article 337 of this law;</w:t>
            </w:r>
          </w:p>
          <w:p w14:paraId="7C8ACC42" w14:textId="77777777" w:rsidR="00C8427B" w:rsidRPr="00C21FA4" w:rsidRDefault="00C8427B" w:rsidP="00C8427B">
            <w:pPr>
              <w:pStyle w:val="ListParagraph"/>
              <w:rPr>
                <w:rFonts w:ascii="Times New Roman" w:hAnsi="Times New Roman"/>
                <w:sz w:val="24"/>
                <w:szCs w:val="24"/>
                <w:lang w:val="en-GB"/>
              </w:rPr>
            </w:pPr>
          </w:p>
          <w:p w14:paraId="73CAF29D" w14:textId="77777777" w:rsidR="005141F2" w:rsidRPr="00C21FA4" w:rsidRDefault="008204E2" w:rsidP="005141F2">
            <w:pPr>
              <w:pStyle w:val="Default"/>
              <w:numPr>
                <w:ilvl w:val="1"/>
                <w:numId w:val="1229"/>
              </w:numPr>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four (4) years from the </w:t>
            </w:r>
            <w:r w:rsidR="00257EA1" w:rsidRPr="00C21FA4">
              <w:rPr>
                <w:rFonts w:ascii="Times New Roman" w:hAnsi="Times New Roman" w:cs="Times New Roman"/>
                <w:color w:val="auto"/>
                <w:lang w:val="en-GB"/>
              </w:rPr>
              <w:t xml:space="preserve"> implementation of the mea</w:t>
            </w:r>
            <w:r w:rsidRPr="00C21FA4">
              <w:rPr>
                <w:rFonts w:ascii="Times New Roman" w:hAnsi="Times New Roman" w:cs="Times New Roman"/>
                <w:color w:val="auto"/>
                <w:lang w:val="en-GB"/>
              </w:rPr>
              <w:t xml:space="preserve">sure provided in sub-paragraphs 7.2 has </w:t>
            </w:r>
            <w:r w:rsidRPr="00C21FA4">
              <w:rPr>
                <w:rFonts w:ascii="Times New Roman" w:hAnsi="Times New Roman" w:cs="Times New Roman"/>
                <w:color w:val="auto"/>
                <w:lang w:val="en-GB"/>
              </w:rPr>
              <w:lastRenderedPageBreak/>
              <w:t>been applied. of article 337 of this law;</w:t>
            </w:r>
          </w:p>
          <w:p w14:paraId="4BCA6DF1" w14:textId="77777777" w:rsidR="00C8427B" w:rsidRPr="00C21FA4" w:rsidRDefault="00C8427B" w:rsidP="00C8427B">
            <w:pPr>
              <w:pStyle w:val="ListParagraph"/>
              <w:rPr>
                <w:rFonts w:ascii="Times New Roman" w:hAnsi="Times New Roman"/>
                <w:sz w:val="24"/>
                <w:szCs w:val="24"/>
                <w:lang w:val="en-GB"/>
              </w:rPr>
            </w:pPr>
          </w:p>
          <w:p w14:paraId="2FE88899" w14:textId="77777777" w:rsidR="005141F2" w:rsidRPr="00C21FA4" w:rsidRDefault="008204E2" w:rsidP="005141F2">
            <w:pPr>
              <w:pStyle w:val="Default"/>
              <w:numPr>
                <w:ilvl w:val="1"/>
                <w:numId w:val="1229"/>
              </w:numPr>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five (5) years from the </w:t>
            </w:r>
            <w:r w:rsidR="002C7051" w:rsidRPr="00C21FA4">
              <w:rPr>
                <w:rFonts w:ascii="Times New Roman" w:hAnsi="Times New Roman" w:cs="Times New Roman"/>
                <w:color w:val="auto"/>
                <w:lang w:val="en-GB"/>
              </w:rPr>
              <w:t xml:space="preserve">implementation </w:t>
            </w:r>
            <w:r w:rsidRPr="00C21FA4">
              <w:rPr>
                <w:rFonts w:ascii="Times New Roman" w:hAnsi="Times New Roman" w:cs="Times New Roman"/>
                <w:color w:val="auto"/>
                <w:lang w:val="en-GB"/>
              </w:rPr>
              <w:t xml:space="preserve"> of the measure provided according to sub-paragraph </w:t>
            </w:r>
            <w:r w:rsidR="00186360" w:rsidRPr="00C21FA4">
              <w:rPr>
                <w:rFonts w:ascii="Times New Roman" w:hAnsi="Times New Roman" w:cs="Times New Roman"/>
                <w:color w:val="auto"/>
                <w:lang w:val="en-GB"/>
              </w:rPr>
              <w:t xml:space="preserve">7.3 and </w:t>
            </w:r>
            <w:r w:rsidRPr="00C21FA4">
              <w:rPr>
                <w:rFonts w:ascii="Times New Roman" w:hAnsi="Times New Roman" w:cs="Times New Roman"/>
                <w:color w:val="auto"/>
                <w:lang w:val="en-GB"/>
              </w:rPr>
              <w:t>7.4 of paragraph 7 of article 337 of this law and</w:t>
            </w:r>
          </w:p>
          <w:p w14:paraId="06CD2B74" w14:textId="77777777" w:rsidR="00C8427B" w:rsidRPr="00C21FA4" w:rsidRDefault="00C8427B" w:rsidP="00C8427B">
            <w:pPr>
              <w:pStyle w:val="ListParagraph"/>
              <w:rPr>
                <w:rFonts w:ascii="Times New Roman" w:hAnsi="Times New Roman"/>
                <w:sz w:val="24"/>
                <w:szCs w:val="24"/>
                <w:lang w:val="en-GB"/>
              </w:rPr>
            </w:pPr>
          </w:p>
          <w:p w14:paraId="0808BAC4" w14:textId="77777777" w:rsidR="005141F2" w:rsidRPr="00C21FA4" w:rsidRDefault="008204E2" w:rsidP="005141F2">
            <w:pPr>
              <w:pStyle w:val="Default"/>
              <w:numPr>
                <w:ilvl w:val="1"/>
                <w:numId w:val="1229"/>
              </w:numPr>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the decisions from paragraph 7.5 of article 337 of this law remain in the file forever.</w:t>
            </w:r>
          </w:p>
          <w:p w14:paraId="51F19877" w14:textId="77777777" w:rsidR="005141F2" w:rsidRPr="00C21FA4" w:rsidRDefault="005141F2" w:rsidP="005141F2">
            <w:pPr>
              <w:pStyle w:val="Default"/>
              <w:contextualSpacing/>
              <w:outlineLvl w:val="0"/>
              <w:rPr>
                <w:rFonts w:ascii="Times New Roman" w:hAnsi="Times New Roman" w:cs="Times New Roman"/>
                <w:color w:val="auto"/>
                <w:lang w:val="en-GB"/>
              </w:rPr>
            </w:pPr>
          </w:p>
          <w:p w14:paraId="3C72EDF7" w14:textId="77777777" w:rsidR="00165DA9" w:rsidRPr="00C21FA4" w:rsidRDefault="008204E2" w:rsidP="005141F2">
            <w:pPr>
              <w:pStyle w:val="Default"/>
              <w:contextualSpacing/>
              <w:outlineLvl w:val="0"/>
              <w:rPr>
                <w:rFonts w:ascii="Times New Roman" w:hAnsi="Times New Roman" w:cs="Times New Roman"/>
                <w:b/>
                <w:color w:val="auto"/>
                <w:lang w:val="en-GB"/>
              </w:rPr>
            </w:pPr>
            <w:r w:rsidRPr="00C21FA4">
              <w:rPr>
                <w:rFonts w:ascii="Times New Roman" w:hAnsi="Times New Roman" w:cs="Times New Roman"/>
                <w:color w:val="auto"/>
                <w:lang w:val="en-GB"/>
              </w:rPr>
              <w:t xml:space="preserve">  2. The declaration of termination is made ex officio or upon request, by decision of the human resources unit. The measure is deleted from the personnel file and from the relevant register</w:t>
            </w:r>
          </w:p>
          <w:p w14:paraId="201FE351" w14:textId="77777777" w:rsidR="00563AC1" w:rsidRPr="00C21FA4" w:rsidRDefault="00563AC1" w:rsidP="009347FB">
            <w:pPr>
              <w:pStyle w:val="Default"/>
              <w:contextualSpacing/>
              <w:outlineLvl w:val="0"/>
              <w:rPr>
                <w:rFonts w:ascii="Times New Roman" w:hAnsi="Times New Roman" w:cs="Times New Roman"/>
                <w:b/>
                <w:color w:val="auto"/>
                <w:lang w:val="en-GB"/>
              </w:rPr>
            </w:pPr>
          </w:p>
          <w:p w14:paraId="026051F4" w14:textId="53909DB9"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701F5B" w:rsidRPr="00C21FA4">
              <w:rPr>
                <w:rFonts w:ascii="Times New Roman" w:hAnsi="Times New Roman" w:cs="Times New Roman"/>
                <w:b/>
                <w:color w:val="auto"/>
                <w:lang w:val="en-GB"/>
              </w:rPr>
              <w:t>339</w:t>
            </w:r>
          </w:p>
          <w:p w14:paraId="4434A19B" w14:textId="77777777" w:rsidR="00325FE8" w:rsidRPr="00C21FA4" w:rsidRDefault="008204E2" w:rsidP="00E643AD">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The right of appeal</w:t>
            </w:r>
          </w:p>
          <w:p w14:paraId="32289858"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5A693B10" w14:textId="77777777" w:rsidR="00325FE8" w:rsidRPr="00C21FA4" w:rsidRDefault="008204E2" w:rsidP="00B1402A">
            <w:pPr>
              <w:pStyle w:val="ListParagraph"/>
              <w:numPr>
                <w:ilvl w:val="0"/>
                <w:numId w:val="8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employee </w:t>
            </w:r>
            <w:r w:rsidR="00E263AF" w:rsidRPr="00C21FA4">
              <w:rPr>
                <w:rFonts w:ascii="Times New Roman" w:hAnsi="Times New Roman"/>
                <w:sz w:val="24"/>
                <w:szCs w:val="24"/>
                <w:lang w:val="en-GB"/>
              </w:rPr>
              <w:t>and candidate</w:t>
            </w:r>
            <w:r w:rsidRPr="00C21FA4">
              <w:rPr>
                <w:rFonts w:ascii="Times New Roman" w:hAnsi="Times New Roman"/>
                <w:sz w:val="24"/>
                <w:szCs w:val="24"/>
                <w:lang w:val="en-GB"/>
              </w:rPr>
              <w:t xml:space="preserve"> </w:t>
            </w:r>
            <w:r w:rsidR="00E263AF" w:rsidRPr="00C21FA4">
              <w:rPr>
                <w:rFonts w:ascii="Times New Roman" w:hAnsi="Times New Roman"/>
                <w:sz w:val="24"/>
                <w:szCs w:val="24"/>
                <w:lang w:val="en-GB"/>
              </w:rPr>
              <w:t>who has undergone the recruitment process</w:t>
            </w:r>
            <w:r w:rsidRPr="00C21FA4">
              <w:rPr>
                <w:rFonts w:ascii="Times New Roman" w:hAnsi="Times New Roman"/>
                <w:sz w:val="24"/>
                <w:szCs w:val="24"/>
                <w:lang w:val="en-GB"/>
              </w:rPr>
              <w:t xml:space="preserve"> who assesses that a right from work relation has been violated, may initially submit a written appeal to the competent organ. </w:t>
            </w:r>
          </w:p>
          <w:p w14:paraId="120BBF83" w14:textId="4F584C68" w:rsidR="00325FE8" w:rsidRDefault="00325FE8" w:rsidP="009347FB">
            <w:pPr>
              <w:contextualSpacing/>
              <w:outlineLvl w:val="0"/>
              <w:rPr>
                <w:rFonts w:ascii="Times New Roman" w:hAnsi="Times New Roman"/>
                <w:sz w:val="24"/>
                <w:szCs w:val="24"/>
                <w:lang w:val="en-GB"/>
              </w:rPr>
            </w:pPr>
          </w:p>
          <w:p w14:paraId="09781ECE" w14:textId="77777777" w:rsidR="007128B8" w:rsidRPr="00C21FA4" w:rsidRDefault="007128B8" w:rsidP="009347FB">
            <w:pPr>
              <w:contextualSpacing/>
              <w:outlineLvl w:val="0"/>
              <w:rPr>
                <w:rFonts w:ascii="Times New Roman" w:hAnsi="Times New Roman"/>
                <w:sz w:val="24"/>
                <w:szCs w:val="24"/>
                <w:lang w:val="en-GB"/>
              </w:rPr>
            </w:pPr>
          </w:p>
          <w:p w14:paraId="1E6E0A66" w14:textId="77777777" w:rsidR="00325FE8" w:rsidRPr="00C21FA4" w:rsidRDefault="008204E2" w:rsidP="00B1402A">
            <w:pPr>
              <w:pStyle w:val="ListParagraph"/>
              <w:numPr>
                <w:ilvl w:val="0"/>
                <w:numId w:val="8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not satisfied with the decision from the competent organ, the complainant is entitled to submit an appeal to the Appeals Commission. </w:t>
            </w:r>
          </w:p>
          <w:p w14:paraId="7E919A7B" w14:textId="77777777" w:rsidR="00325FE8" w:rsidRPr="00C21FA4" w:rsidRDefault="00325FE8" w:rsidP="009347FB">
            <w:pPr>
              <w:contextualSpacing/>
              <w:outlineLvl w:val="0"/>
              <w:rPr>
                <w:rFonts w:ascii="Times New Roman" w:hAnsi="Times New Roman"/>
                <w:sz w:val="24"/>
                <w:szCs w:val="24"/>
                <w:lang w:val="en-GB"/>
              </w:rPr>
            </w:pPr>
          </w:p>
          <w:p w14:paraId="32E06010" w14:textId="77777777" w:rsidR="00325FE8" w:rsidRPr="00C21FA4" w:rsidRDefault="008204E2" w:rsidP="00B1402A">
            <w:pPr>
              <w:pStyle w:val="ListParagraph"/>
              <w:numPr>
                <w:ilvl w:val="0"/>
                <w:numId w:val="8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complaint against Disciplinary Commission decisions is submitted to the Appeals Commission within thirty (30) days from the day of receiving the decision. </w:t>
            </w:r>
          </w:p>
          <w:p w14:paraId="64D2178F" w14:textId="77777777" w:rsidR="00325FE8" w:rsidRPr="00C21FA4" w:rsidRDefault="00325FE8" w:rsidP="009347FB">
            <w:pPr>
              <w:contextualSpacing/>
              <w:outlineLvl w:val="0"/>
              <w:rPr>
                <w:rFonts w:ascii="Times New Roman" w:hAnsi="Times New Roman"/>
                <w:sz w:val="24"/>
                <w:szCs w:val="24"/>
                <w:lang w:val="en-GB"/>
              </w:rPr>
            </w:pPr>
          </w:p>
          <w:p w14:paraId="6ADEA94E" w14:textId="77777777" w:rsidR="00325FE8" w:rsidRPr="00C21FA4" w:rsidRDefault="008204E2" w:rsidP="00B1402A">
            <w:pPr>
              <w:pStyle w:val="ListParagraph"/>
              <w:numPr>
                <w:ilvl w:val="0"/>
                <w:numId w:val="8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If against the Disciplinary Commission decision no legal means have been exercised as determined in paragraph 3 of this Article, the decision becomes final and is immediately executed as per provisions in force. </w:t>
            </w:r>
          </w:p>
          <w:p w14:paraId="7B1205CD"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7D757C09" w14:textId="77777777" w:rsidR="00325FE8" w:rsidRPr="00C21FA4" w:rsidRDefault="008204E2" w:rsidP="00B1402A">
            <w:pPr>
              <w:pStyle w:val="Default"/>
              <w:numPr>
                <w:ilvl w:val="0"/>
                <w:numId w:val="85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For reviewing the appeals from directors of directorates or equivalent positions, the Director General accordingly shall appoint a commission of three (3) members consisting of: one Customs senior management representative, one representative from the Ministry of Finances and one representative from Kosovo Police or Police Inspectorate, depending on the nature case they shall be independent toward reviewing the matter. </w:t>
            </w:r>
          </w:p>
          <w:p w14:paraId="50C8F68D" w14:textId="77777777" w:rsidR="00133349" w:rsidRPr="00C21FA4" w:rsidRDefault="00133349" w:rsidP="009347FB">
            <w:pPr>
              <w:pStyle w:val="Default"/>
              <w:contextualSpacing/>
              <w:outlineLvl w:val="0"/>
              <w:rPr>
                <w:rFonts w:ascii="Times New Roman" w:hAnsi="Times New Roman" w:cs="Times New Roman"/>
                <w:color w:val="auto"/>
                <w:lang w:val="en-GB"/>
              </w:rPr>
            </w:pPr>
          </w:p>
          <w:p w14:paraId="48A758D6" w14:textId="77777777" w:rsidR="00325FE8" w:rsidRPr="00C21FA4" w:rsidRDefault="008204E2" w:rsidP="00B1402A">
            <w:pPr>
              <w:pStyle w:val="ListParagraph"/>
              <w:numPr>
                <w:ilvl w:val="0"/>
                <w:numId w:val="854"/>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employee is entitled to exercise legal means in the competent court, against the Appeals Commission decision, in accordance to the specific law on administrative conflicts. </w:t>
            </w:r>
          </w:p>
          <w:p w14:paraId="5707ECDF" w14:textId="77777777" w:rsidR="00A642E3" w:rsidRPr="00C21FA4" w:rsidRDefault="00A642E3" w:rsidP="00A92AAF">
            <w:pPr>
              <w:pStyle w:val="ListParagraph"/>
              <w:rPr>
                <w:rFonts w:ascii="Times New Roman" w:hAnsi="Times New Roman"/>
                <w:sz w:val="24"/>
                <w:szCs w:val="24"/>
                <w:lang w:val="en-GB"/>
              </w:rPr>
            </w:pPr>
          </w:p>
          <w:p w14:paraId="66170CC3" w14:textId="697D9CBB" w:rsidR="00325FE8" w:rsidRPr="00C21FA4" w:rsidRDefault="008204E2" w:rsidP="00B1402A">
            <w:pPr>
              <w:pStyle w:val="Default"/>
              <w:numPr>
                <w:ilvl w:val="0"/>
                <w:numId w:val="85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appeals procedural rules, appointment and functioning of appeals </w:t>
            </w:r>
            <w:r w:rsidRPr="00C21FA4">
              <w:rPr>
                <w:rFonts w:ascii="Times New Roman" w:hAnsi="Times New Roman" w:cs="Times New Roman"/>
                <w:color w:val="auto"/>
                <w:lang w:val="en-GB"/>
              </w:rPr>
              <w:lastRenderedPageBreak/>
              <w:t xml:space="preserve">commission and other issues are determined by a legal act from the Minister of Finances. </w:t>
            </w:r>
          </w:p>
          <w:p w14:paraId="5BE6EEA7" w14:textId="743A22F7" w:rsidR="00D47B2D" w:rsidRDefault="00D47B2D" w:rsidP="009347FB">
            <w:pPr>
              <w:pStyle w:val="Default"/>
              <w:contextualSpacing/>
              <w:jc w:val="center"/>
              <w:outlineLvl w:val="0"/>
              <w:rPr>
                <w:rFonts w:ascii="Times New Roman" w:hAnsi="Times New Roman" w:cs="Times New Roman"/>
                <w:b/>
                <w:color w:val="auto"/>
                <w:lang w:val="en-GB"/>
              </w:rPr>
            </w:pPr>
          </w:p>
          <w:p w14:paraId="755C6340" w14:textId="77777777" w:rsidR="007128B8" w:rsidRPr="00C21FA4" w:rsidRDefault="007128B8" w:rsidP="009347FB">
            <w:pPr>
              <w:pStyle w:val="Default"/>
              <w:contextualSpacing/>
              <w:jc w:val="center"/>
              <w:outlineLvl w:val="0"/>
              <w:rPr>
                <w:rFonts w:ascii="Times New Roman" w:hAnsi="Times New Roman" w:cs="Times New Roman"/>
                <w:b/>
                <w:color w:val="auto"/>
                <w:lang w:val="en-GB"/>
              </w:rPr>
            </w:pPr>
          </w:p>
          <w:p w14:paraId="455E6019" w14:textId="05FC71B1"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701F5B" w:rsidRPr="00C21FA4">
              <w:rPr>
                <w:rFonts w:ascii="Times New Roman" w:hAnsi="Times New Roman" w:cs="Times New Roman"/>
                <w:b/>
                <w:color w:val="auto"/>
                <w:lang w:val="en-GB"/>
              </w:rPr>
              <w:t>340</w:t>
            </w:r>
          </w:p>
          <w:p w14:paraId="50997A58"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Disciplinary violations prescription</w:t>
            </w:r>
          </w:p>
          <w:p w14:paraId="2AF764F3"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6FE89617" w14:textId="77777777" w:rsidR="00325FE8" w:rsidRPr="00C21FA4" w:rsidRDefault="008204E2" w:rsidP="00B1402A">
            <w:pPr>
              <w:pStyle w:val="ListParagraph"/>
              <w:numPr>
                <w:ilvl w:val="0"/>
                <w:numId w:val="85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minor disciplinary violations are prescribed if a period of two (2) years passed from the time of disciplinary violation is committed. </w:t>
            </w:r>
          </w:p>
          <w:p w14:paraId="48D2EC10" w14:textId="77777777" w:rsidR="00325FE8" w:rsidRPr="00C21FA4" w:rsidRDefault="00325FE8" w:rsidP="009347FB">
            <w:pPr>
              <w:contextualSpacing/>
              <w:outlineLvl w:val="0"/>
              <w:rPr>
                <w:rFonts w:ascii="Times New Roman" w:hAnsi="Times New Roman"/>
                <w:sz w:val="24"/>
                <w:szCs w:val="24"/>
                <w:lang w:val="en-GB"/>
              </w:rPr>
            </w:pPr>
          </w:p>
          <w:p w14:paraId="5EB6F774" w14:textId="77777777" w:rsidR="00325FE8" w:rsidRPr="00C21FA4" w:rsidRDefault="008204E2" w:rsidP="00B1402A">
            <w:pPr>
              <w:pStyle w:val="ListParagraph"/>
              <w:numPr>
                <w:ilvl w:val="0"/>
                <w:numId w:val="85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Serious disciplinary violations, are prescribed if a period of </w:t>
            </w:r>
            <w:r w:rsidR="00A642E3" w:rsidRPr="00C21FA4">
              <w:rPr>
                <w:rFonts w:ascii="Times New Roman" w:hAnsi="Times New Roman"/>
                <w:sz w:val="24"/>
                <w:szCs w:val="24"/>
                <w:lang w:val="en-GB"/>
              </w:rPr>
              <w:t>four</w:t>
            </w:r>
            <w:r w:rsidRPr="00C21FA4">
              <w:rPr>
                <w:rFonts w:ascii="Times New Roman" w:hAnsi="Times New Roman"/>
                <w:sz w:val="24"/>
                <w:szCs w:val="24"/>
                <w:lang w:val="en-GB"/>
              </w:rPr>
              <w:t xml:space="preserve"> (</w:t>
            </w:r>
            <w:r w:rsidR="00A642E3" w:rsidRPr="00C21FA4">
              <w:rPr>
                <w:rFonts w:ascii="Times New Roman" w:hAnsi="Times New Roman"/>
                <w:sz w:val="24"/>
                <w:szCs w:val="24"/>
                <w:lang w:val="en-GB"/>
              </w:rPr>
              <w:t>4</w:t>
            </w:r>
            <w:r w:rsidRPr="00C21FA4">
              <w:rPr>
                <w:rFonts w:ascii="Times New Roman" w:hAnsi="Times New Roman"/>
                <w:sz w:val="24"/>
                <w:szCs w:val="24"/>
                <w:lang w:val="en-GB"/>
              </w:rPr>
              <w:t xml:space="preserve">) years passed from the time of committing the disciplinary violation. </w:t>
            </w:r>
          </w:p>
          <w:p w14:paraId="2C400E95" w14:textId="77777777" w:rsidR="00325FE8" w:rsidRPr="00C21FA4" w:rsidRDefault="00325FE8" w:rsidP="009347FB">
            <w:pPr>
              <w:contextualSpacing/>
              <w:outlineLvl w:val="0"/>
              <w:rPr>
                <w:rFonts w:ascii="Times New Roman" w:hAnsi="Times New Roman"/>
                <w:sz w:val="24"/>
                <w:szCs w:val="24"/>
                <w:lang w:val="en-GB"/>
              </w:rPr>
            </w:pPr>
          </w:p>
          <w:p w14:paraId="307C441E" w14:textId="77777777" w:rsidR="00325FE8" w:rsidRPr="00C21FA4" w:rsidRDefault="008204E2" w:rsidP="00B1402A">
            <w:pPr>
              <w:pStyle w:val="ListParagraph"/>
              <w:numPr>
                <w:ilvl w:val="0"/>
                <w:numId w:val="855"/>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prescription is stopped with every action from the competent organ undertaking the case investigations. </w:t>
            </w:r>
          </w:p>
          <w:p w14:paraId="2A4E1282" w14:textId="77777777" w:rsidR="00325FE8" w:rsidRPr="00C21FA4" w:rsidRDefault="00325FE8" w:rsidP="009347FB">
            <w:pPr>
              <w:contextualSpacing/>
              <w:outlineLvl w:val="0"/>
              <w:rPr>
                <w:rFonts w:ascii="Times New Roman" w:hAnsi="Times New Roman"/>
                <w:sz w:val="24"/>
                <w:szCs w:val="24"/>
                <w:lang w:val="en-GB"/>
              </w:rPr>
            </w:pPr>
          </w:p>
          <w:p w14:paraId="1028D661" w14:textId="77777777" w:rsidR="00325FE8" w:rsidRPr="00C21FA4" w:rsidRDefault="008204E2" w:rsidP="00B1402A">
            <w:pPr>
              <w:pStyle w:val="ListParagraph"/>
              <w:numPr>
                <w:ilvl w:val="0"/>
                <w:numId w:val="855"/>
              </w:numPr>
              <w:ind w:left="0" w:firstLine="0"/>
              <w:outlineLvl w:val="0"/>
              <w:rPr>
                <w:rFonts w:ascii="Times New Roman" w:hAnsi="Times New Roman"/>
                <w:b/>
                <w:sz w:val="24"/>
                <w:szCs w:val="24"/>
                <w:lang w:val="en-GB"/>
              </w:rPr>
            </w:pPr>
            <w:r w:rsidRPr="00C21FA4">
              <w:rPr>
                <w:rFonts w:ascii="Times New Roman" w:hAnsi="Times New Roman"/>
                <w:sz w:val="24"/>
                <w:szCs w:val="24"/>
                <w:lang w:val="en-GB"/>
              </w:rPr>
              <w:t xml:space="preserve">The act is prescribed in every event when it passes double the period of prescription for acts as in paragraph 1 and 2. </w:t>
            </w:r>
          </w:p>
          <w:p w14:paraId="09B4EFDA" w14:textId="77777777" w:rsidR="00325FE8" w:rsidRPr="007128B8" w:rsidRDefault="00325FE8" w:rsidP="009347FB">
            <w:pPr>
              <w:contextualSpacing/>
              <w:outlineLvl w:val="0"/>
              <w:rPr>
                <w:rFonts w:ascii="Times New Roman" w:hAnsi="Times New Roman"/>
                <w:b/>
                <w:sz w:val="40"/>
                <w:szCs w:val="24"/>
                <w:lang w:val="en-GB"/>
              </w:rPr>
            </w:pPr>
          </w:p>
          <w:p w14:paraId="3DAD8769" w14:textId="77777777" w:rsidR="00325FE8" w:rsidRPr="00C21FA4" w:rsidRDefault="008204E2" w:rsidP="00B1402A">
            <w:pPr>
              <w:pStyle w:val="ListParagraph"/>
              <w:numPr>
                <w:ilvl w:val="0"/>
                <w:numId w:val="855"/>
              </w:numPr>
              <w:ind w:left="0" w:firstLine="0"/>
              <w:outlineLvl w:val="0"/>
              <w:rPr>
                <w:rFonts w:ascii="Times New Roman" w:hAnsi="Times New Roman"/>
                <w:b/>
                <w:sz w:val="24"/>
                <w:szCs w:val="24"/>
                <w:lang w:val="en-GB"/>
              </w:rPr>
            </w:pPr>
            <w:r w:rsidRPr="00C21FA4">
              <w:rPr>
                <w:rFonts w:ascii="Times New Roman" w:hAnsi="Times New Roman"/>
                <w:sz w:val="24"/>
                <w:szCs w:val="24"/>
                <w:lang w:val="en-GB"/>
              </w:rPr>
              <w:t xml:space="preserve">The disciplinary measures are executed after the disciplinary decision obtaines full administrative power. </w:t>
            </w:r>
          </w:p>
          <w:p w14:paraId="4530ABC6"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773AA298" w14:textId="701E68EC"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 xml:space="preserve">Article </w:t>
            </w:r>
            <w:r w:rsidR="003F63FA" w:rsidRPr="00C21FA4">
              <w:rPr>
                <w:rFonts w:ascii="Times New Roman" w:hAnsi="Times New Roman" w:cs="Times New Roman"/>
                <w:b/>
                <w:color w:val="auto"/>
                <w:lang w:val="en-GB"/>
              </w:rPr>
              <w:t>341</w:t>
            </w:r>
          </w:p>
          <w:p w14:paraId="1F7C8EFE" w14:textId="77777777" w:rsidR="00325FE8" w:rsidRPr="00C21FA4" w:rsidRDefault="008204E2" w:rsidP="00563AC1">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Legal assistance</w:t>
            </w:r>
          </w:p>
          <w:p w14:paraId="08865DCD" w14:textId="77777777" w:rsidR="00563AC1" w:rsidRPr="00C21FA4" w:rsidRDefault="00563AC1" w:rsidP="00563AC1">
            <w:pPr>
              <w:pStyle w:val="Default"/>
              <w:contextualSpacing/>
              <w:jc w:val="center"/>
              <w:outlineLvl w:val="0"/>
              <w:rPr>
                <w:rFonts w:ascii="Times New Roman" w:hAnsi="Times New Roman" w:cs="Times New Roman"/>
                <w:b/>
                <w:color w:val="auto"/>
                <w:lang w:val="en-GB"/>
              </w:rPr>
            </w:pPr>
          </w:p>
          <w:p w14:paraId="25C92571" w14:textId="77777777" w:rsidR="00325FE8" w:rsidRPr="00C21FA4" w:rsidRDefault="008204E2" w:rsidP="00B1402A">
            <w:pPr>
              <w:pStyle w:val="Default"/>
              <w:keepNext/>
              <w:numPr>
                <w:ilvl w:val="0"/>
                <w:numId w:val="85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In the event a criminal procedure is initiated against the customs official due to use of firearms or other actions while performing official duties or traffic accident while performing official duties, by request from the customs official, Customs shall provide legal assistane for the customs official. </w:t>
            </w:r>
          </w:p>
          <w:p w14:paraId="30AE1AB9"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2243E74D" w14:textId="77777777" w:rsidR="00325FE8" w:rsidRPr="00C21FA4" w:rsidRDefault="008204E2" w:rsidP="00B1402A">
            <w:pPr>
              <w:pStyle w:val="Default"/>
              <w:keepNext/>
              <w:numPr>
                <w:ilvl w:val="0"/>
                <w:numId w:val="85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commission established by Director General assesses the custom official’s request and recommends to the Director General the decision for approval or refusal. </w:t>
            </w:r>
          </w:p>
          <w:p w14:paraId="220D4260"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0FE5456" w14:textId="7503F9D8"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w:t>
            </w:r>
            <w:r w:rsidR="00133C10" w:rsidRPr="00C21FA4">
              <w:rPr>
                <w:rFonts w:ascii="Times New Roman" w:hAnsi="Times New Roman" w:cs="Times New Roman"/>
                <w:b/>
                <w:color w:val="auto"/>
                <w:lang w:val="en-GB"/>
              </w:rPr>
              <w:t>2</w:t>
            </w:r>
          </w:p>
          <w:p w14:paraId="77F64413"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Willingness to work</w:t>
            </w:r>
          </w:p>
          <w:p w14:paraId="3D9E8F21" w14:textId="77777777" w:rsidR="00325FE8" w:rsidRPr="00C21FA4" w:rsidRDefault="00325FE8" w:rsidP="009347FB">
            <w:pPr>
              <w:pStyle w:val="Default"/>
              <w:keepNext/>
              <w:contextualSpacing/>
              <w:outlineLvl w:val="0"/>
              <w:rPr>
                <w:rFonts w:ascii="Times New Roman" w:hAnsi="Times New Roman" w:cs="Times New Roman"/>
                <w:b/>
                <w:color w:val="auto"/>
                <w:lang w:val="en-GB"/>
              </w:rPr>
            </w:pPr>
          </w:p>
          <w:p w14:paraId="06E5B324" w14:textId="77777777" w:rsidR="00325FE8" w:rsidRPr="00C21FA4" w:rsidRDefault="008204E2" w:rsidP="00B1402A">
            <w:pPr>
              <w:pStyle w:val="Default"/>
              <w:numPr>
                <w:ilvl w:val="0"/>
                <w:numId w:val="85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who is warned about willingness to work, is obliged to be on hold for off schedule official work and also during leaves, when institutions needs require so. </w:t>
            </w:r>
          </w:p>
          <w:p w14:paraId="351630DD" w14:textId="36D01A7B" w:rsidR="00325FE8" w:rsidRPr="00C21FA4" w:rsidRDefault="00325FE8" w:rsidP="009347FB">
            <w:pPr>
              <w:pStyle w:val="Default"/>
              <w:contextualSpacing/>
              <w:outlineLvl w:val="0"/>
              <w:rPr>
                <w:rFonts w:ascii="Times New Roman" w:hAnsi="Times New Roman" w:cs="Times New Roman"/>
                <w:color w:val="auto"/>
                <w:lang w:val="en-GB"/>
              </w:rPr>
            </w:pPr>
          </w:p>
          <w:p w14:paraId="6894C11D" w14:textId="77777777" w:rsidR="003904F7" w:rsidRPr="00C21FA4" w:rsidRDefault="003904F7" w:rsidP="009347FB">
            <w:pPr>
              <w:pStyle w:val="Default"/>
              <w:contextualSpacing/>
              <w:outlineLvl w:val="0"/>
              <w:rPr>
                <w:rFonts w:ascii="Times New Roman" w:hAnsi="Times New Roman" w:cs="Times New Roman"/>
                <w:color w:val="auto"/>
                <w:lang w:val="en-GB"/>
              </w:rPr>
            </w:pPr>
          </w:p>
          <w:p w14:paraId="2F5D5E63" w14:textId="77777777" w:rsidR="00325FE8" w:rsidRPr="00C21FA4" w:rsidRDefault="008204E2" w:rsidP="00B1402A">
            <w:pPr>
              <w:pStyle w:val="Default"/>
              <w:numPr>
                <w:ilvl w:val="0"/>
                <w:numId w:val="85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on hold to work, shall as soon as possible get to the working place or at the place where duties will be performed. </w:t>
            </w:r>
          </w:p>
          <w:p w14:paraId="2BFAB61C"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C292836" w14:textId="77777777" w:rsidR="00325FE8" w:rsidRPr="00C21FA4" w:rsidRDefault="008204E2" w:rsidP="00B1402A">
            <w:pPr>
              <w:pStyle w:val="Default"/>
              <w:numPr>
                <w:ilvl w:val="0"/>
                <w:numId w:val="85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period passed on hold doesn’t get considered as period passed on work schedule. </w:t>
            </w:r>
          </w:p>
          <w:p w14:paraId="61F889DD"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16CDD2DB" w14:textId="77777777" w:rsidR="00325FE8" w:rsidRPr="00C21FA4" w:rsidRDefault="008204E2" w:rsidP="00B1402A">
            <w:pPr>
              <w:pStyle w:val="Default"/>
              <w:numPr>
                <w:ilvl w:val="0"/>
                <w:numId w:val="857"/>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procedural rules and terms of implementing this Article are determined by a legal act from the Minister of Finances with suggestion from Director General. </w:t>
            </w:r>
          </w:p>
          <w:p w14:paraId="711EE0CA" w14:textId="77777777" w:rsidR="00563AC1" w:rsidRPr="00C21FA4" w:rsidRDefault="00563AC1" w:rsidP="009347FB">
            <w:pPr>
              <w:pStyle w:val="Default"/>
              <w:keepNext/>
              <w:contextualSpacing/>
              <w:outlineLvl w:val="0"/>
              <w:rPr>
                <w:rFonts w:ascii="Times New Roman" w:hAnsi="Times New Roman" w:cs="Times New Roman"/>
                <w:b/>
                <w:color w:val="auto"/>
                <w:lang w:val="en-GB"/>
              </w:rPr>
            </w:pPr>
          </w:p>
          <w:p w14:paraId="1A269D4D"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343</w:t>
            </w:r>
          </w:p>
          <w:p w14:paraId="566D4EFD"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Professional training and advancement</w:t>
            </w:r>
          </w:p>
          <w:p w14:paraId="3A7C2CB5"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48CBEBB4" w14:textId="77777777" w:rsidR="00325FE8" w:rsidRPr="00C21FA4" w:rsidRDefault="008204E2" w:rsidP="00B1402A">
            <w:pPr>
              <w:pStyle w:val="ListParagraph"/>
              <w:numPr>
                <w:ilvl w:val="0"/>
                <w:numId w:val="85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official shall continue completing professional knowledges, trained and take part in developing the professional competency organized by Customs. </w:t>
            </w:r>
          </w:p>
          <w:p w14:paraId="521E2AF6" w14:textId="77777777" w:rsidR="00325FE8" w:rsidRPr="00C21FA4" w:rsidRDefault="00325FE8" w:rsidP="009347FB">
            <w:pPr>
              <w:contextualSpacing/>
              <w:outlineLvl w:val="0"/>
              <w:rPr>
                <w:rFonts w:ascii="Times New Roman" w:hAnsi="Times New Roman"/>
                <w:sz w:val="24"/>
                <w:szCs w:val="24"/>
                <w:lang w:val="en-GB"/>
              </w:rPr>
            </w:pPr>
          </w:p>
          <w:p w14:paraId="6A62FFA6" w14:textId="77777777" w:rsidR="00325FE8" w:rsidRPr="00C21FA4" w:rsidRDefault="008204E2" w:rsidP="00B1402A">
            <w:pPr>
              <w:pStyle w:val="ListParagraph"/>
              <w:numPr>
                <w:ilvl w:val="0"/>
                <w:numId w:val="85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The activities of professional forming and advancement refer to: </w:t>
            </w:r>
          </w:p>
          <w:p w14:paraId="72F66CCD" w14:textId="554AD3FE" w:rsidR="00325FE8" w:rsidRPr="00C21FA4" w:rsidRDefault="00325FE8" w:rsidP="009347FB">
            <w:pPr>
              <w:contextualSpacing/>
              <w:outlineLvl w:val="0"/>
              <w:rPr>
                <w:rFonts w:ascii="Times New Roman" w:hAnsi="Times New Roman"/>
                <w:sz w:val="24"/>
                <w:szCs w:val="24"/>
                <w:lang w:val="en-GB"/>
              </w:rPr>
            </w:pPr>
          </w:p>
          <w:p w14:paraId="32B392D6" w14:textId="77777777" w:rsidR="00A90D47" w:rsidRPr="00C21FA4" w:rsidRDefault="00A90D47" w:rsidP="009347FB">
            <w:pPr>
              <w:contextualSpacing/>
              <w:outlineLvl w:val="0"/>
              <w:rPr>
                <w:rFonts w:ascii="Times New Roman" w:hAnsi="Times New Roman"/>
                <w:sz w:val="24"/>
                <w:szCs w:val="24"/>
                <w:lang w:val="en-GB"/>
              </w:rPr>
            </w:pPr>
          </w:p>
          <w:p w14:paraId="72B8EB15" w14:textId="77777777" w:rsidR="00325FE8" w:rsidRPr="00C21FA4" w:rsidRDefault="008204E2" w:rsidP="00B1402A">
            <w:pPr>
              <w:pStyle w:val="ListParagraph"/>
              <w:numPr>
                <w:ilvl w:val="1"/>
                <w:numId w:val="85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Development and application of training programs and continuous professional advancement of customs officials;  </w:t>
            </w:r>
          </w:p>
          <w:p w14:paraId="3B1F7326" w14:textId="161A20AF" w:rsidR="00325FE8" w:rsidRPr="00C21FA4" w:rsidRDefault="00325FE8" w:rsidP="00E643AD">
            <w:pPr>
              <w:ind w:left="720"/>
              <w:contextualSpacing/>
              <w:outlineLvl w:val="0"/>
              <w:rPr>
                <w:rFonts w:ascii="Times New Roman" w:hAnsi="Times New Roman"/>
                <w:sz w:val="24"/>
                <w:szCs w:val="24"/>
                <w:lang w:val="en-GB"/>
              </w:rPr>
            </w:pPr>
          </w:p>
          <w:p w14:paraId="03648E54" w14:textId="77777777" w:rsidR="00A90D47" w:rsidRPr="00C21FA4" w:rsidRDefault="00A90D47" w:rsidP="00E643AD">
            <w:pPr>
              <w:ind w:left="720"/>
              <w:contextualSpacing/>
              <w:outlineLvl w:val="0"/>
              <w:rPr>
                <w:rFonts w:ascii="Times New Roman" w:hAnsi="Times New Roman"/>
                <w:sz w:val="24"/>
                <w:szCs w:val="24"/>
                <w:lang w:val="en-GB"/>
              </w:rPr>
            </w:pPr>
          </w:p>
          <w:p w14:paraId="40914FA6" w14:textId="77777777" w:rsidR="00325FE8" w:rsidRPr="00C21FA4" w:rsidRDefault="008204E2" w:rsidP="00B1402A">
            <w:pPr>
              <w:pStyle w:val="ListParagraph"/>
              <w:numPr>
                <w:ilvl w:val="1"/>
                <w:numId w:val="85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Developing and application of professional training programs and advanced training programs for customs cadets and customs officials; </w:t>
            </w:r>
          </w:p>
          <w:p w14:paraId="21A95ACA" w14:textId="2A56F67B" w:rsidR="00325FE8" w:rsidRPr="00C21FA4" w:rsidRDefault="00325FE8" w:rsidP="00E643AD">
            <w:pPr>
              <w:ind w:left="720"/>
              <w:contextualSpacing/>
              <w:outlineLvl w:val="0"/>
              <w:rPr>
                <w:rFonts w:ascii="Times New Roman" w:hAnsi="Times New Roman"/>
                <w:sz w:val="24"/>
                <w:szCs w:val="24"/>
                <w:lang w:val="en-GB"/>
              </w:rPr>
            </w:pPr>
          </w:p>
          <w:p w14:paraId="790CB5CC" w14:textId="77777777" w:rsidR="00325FE8" w:rsidRPr="00C21FA4" w:rsidRDefault="008204E2" w:rsidP="00B1402A">
            <w:pPr>
              <w:pStyle w:val="ListParagraph"/>
              <w:numPr>
                <w:ilvl w:val="1"/>
                <w:numId w:val="85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Organizing courses, seminars and workshops, and </w:t>
            </w:r>
          </w:p>
          <w:p w14:paraId="77A738B6" w14:textId="77777777" w:rsidR="00325FE8" w:rsidRPr="00C21FA4" w:rsidRDefault="00325FE8" w:rsidP="00E643AD">
            <w:pPr>
              <w:ind w:left="720"/>
              <w:contextualSpacing/>
              <w:outlineLvl w:val="0"/>
              <w:rPr>
                <w:rFonts w:ascii="Times New Roman" w:hAnsi="Times New Roman"/>
                <w:sz w:val="24"/>
                <w:szCs w:val="24"/>
                <w:lang w:val="en-GB"/>
              </w:rPr>
            </w:pPr>
          </w:p>
          <w:p w14:paraId="653783A5" w14:textId="77777777" w:rsidR="00325FE8" w:rsidRPr="00C21FA4" w:rsidRDefault="008204E2" w:rsidP="00B1402A">
            <w:pPr>
              <w:pStyle w:val="ListParagraph"/>
              <w:numPr>
                <w:ilvl w:val="1"/>
                <w:numId w:val="859"/>
              </w:numPr>
              <w:ind w:left="720" w:firstLine="0"/>
              <w:outlineLvl w:val="0"/>
              <w:rPr>
                <w:rFonts w:ascii="Times New Roman" w:hAnsi="Times New Roman"/>
                <w:sz w:val="24"/>
                <w:szCs w:val="24"/>
                <w:lang w:val="en-GB"/>
              </w:rPr>
            </w:pPr>
            <w:r w:rsidRPr="00C21FA4">
              <w:rPr>
                <w:rFonts w:ascii="Times New Roman" w:hAnsi="Times New Roman"/>
                <w:sz w:val="24"/>
                <w:szCs w:val="24"/>
                <w:lang w:val="en-GB"/>
              </w:rPr>
              <w:t xml:space="preserve">Releasing necessary professional publications for Customs work and for the needs of professional training for customs officials. </w:t>
            </w:r>
          </w:p>
          <w:p w14:paraId="1DC22F94" w14:textId="77777777" w:rsidR="00325FE8" w:rsidRPr="00C21FA4" w:rsidRDefault="00325FE8" w:rsidP="009347FB">
            <w:pPr>
              <w:contextualSpacing/>
              <w:outlineLvl w:val="0"/>
              <w:rPr>
                <w:rFonts w:ascii="Times New Roman" w:hAnsi="Times New Roman"/>
                <w:sz w:val="24"/>
                <w:szCs w:val="24"/>
                <w:lang w:val="en-GB"/>
              </w:rPr>
            </w:pPr>
          </w:p>
          <w:p w14:paraId="3DA8040D" w14:textId="77777777" w:rsidR="00325FE8" w:rsidRPr="00C21FA4" w:rsidRDefault="008204E2" w:rsidP="00B1402A">
            <w:pPr>
              <w:pStyle w:val="ListParagraph"/>
              <w:numPr>
                <w:ilvl w:val="0"/>
                <w:numId w:val="859"/>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Contents, manner and criteria of professional advancement, training and verification of professional competency of customs officials and customs cadets are determined by an internal act by Director General. </w:t>
            </w:r>
          </w:p>
          <w:p w14:paraId="71B044E8" w14:textId="77777777" w:rsidR="00325FE8" w:rsidRPr="00C21FA4" w:rsidRDefault="00325FE8" w:rsidP="009347FB">
            <w:pPr>
              <w:contextualSpacing/>
              <w:outlineLvl w:val="0"/>
              <w:rPr>
                <w:rFonts w:ascii="Times New Roman" w:hAnsi="Times New Roman"/>
                <w:sz w:val="24"/>
                <w:szCs w:val="24"/>
                <w:lang w:val="en-GB"/>
              </w:rPr>
            </w:pPr>
          </w:p>
          <w:p w14:paraId="12505E7D"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Article 344</w:t>
            </w:r>
          </w:p>
          <w:p w14:paraId="30458B99" w14:textId="77777777" w:rsidR="00325FE8" w:rsidRPr="00C21FA4" w:rsidRDefault="008204E2" w:rsidP="009347FB">
            <w:pPr>
              <w:contextualSpacing/>
              <w:jc w:val="center"/>
              <w:outlineLvl w:val="0"/>
              <w:rPr>
                <w:rFonts w:ascii="Times New Roman" w:hAnsi="Times New Roman"/>
                <w:b/>
                <w:sz w:val="24"/>
                <w:szCs w:val="24"/>
                <w:lang w:val="en-GB"/>
              </w:rPr>
            </w:pPr>
            <w:r w:rsidRPr="00C21FA4">
              <w:rPr>
                <w:rFonts w:ascii="Times New Roman" w:hAnsi="Times New Roman"/>
                <w:b/>
                <w:sz w:val="24"/>
                <w:szCs w:val="24"/>
                <w:lang w:val="en-GB"/>
              </w:rPr>
              <w:t xml:space="preserve">Education and training in other institutions </w:t>
            </w:r>
          </w:p>
          <w:p w14:paraId="77092A2C" w14:textId="77777777" w:rsidR="00325FE8" w:rsidRPr="00C21FA4" w:rsidRDefault="00325FE8" w:rsidP="009347FB">
            <w:pPr>
              <w:contextualSpacing/>
              <w:outlineLvl w:val="0"/>
              <w:rPr>
                <w:rFonts w:ascii="Times New Roman" w:hAnsi="Times New Roman"/>
                <w:sz w:val="24"/>
                <w:szCs w:val="24"/>
                <w:lang w:val="en-GB"/>
              </w:rPr>
            </w:pPr>
          </w:p>
          <w:p w14:paraId="35A3BFAA" w14:textId="77777777" w:rsidR="00325FE8" w:rsidRPr="00C21FA4" w:rsidRDefault="008204E2" w:rsidP="00B1402A">
            <w:pPr>
              <w:pStyle w:val="ListParagraph"/>
              <w:numPr>
                <w:ilvl w:val="0"/>
                <w:numId w:val="86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Customs based on the agreement between the Minister of Finances and head of another organ, may make possible for the customs official for education and training in another state institution of Republic of Kosovo or abroad. </w:t>
            </w:r>
          </w:p>
          <w:p w14:paraId="65FCA2F7" w14:textId="77777777" w:rsidR="00325FE8" w:rsidRPr="00C21FA4" w:rsidRDefault="00325FE8" w:rsidP="009347FB">
            <w:pPr>
              <w:contextualSpacing/>
              <w:outlineLvl w:val="0"/>
              <w:rPr>
                <w:rFonts w:ascii="Times New Roman" w:hAnsi="Times New Roman"/>
                <w:sz w:val="24"/>
                <w:szCs w:val="24"/>
                <w:lang w:val="en-GB"/>
              </w:rPr>
            </w:pPr>
          </w:p>
          <w:p w14:paraId="2804BF24" w14:textId="77777777" w:rsidR="00325FE8" w:rsidRPr="00C21FA4" w:rsidRDefault="008204E2" w:rsidP="00B1402A">
            <w:pPr>
              <w:pStyle w:val="ListParagraph"/>
              <w:numPr>
                <w:ilvl w:val="0"/>
                <w:numId w:val="860"/>
              </w:numPr>
              <w:ind w:left="0" w:firstLine="0"/>
              <w:outlineLvl w:val="0"/>
              <w:rPr>
                <w:rFonts w:ascii="Times New Roman" w:hAnsi="Times New Roman"/>
                <w:sz w:val="24"/>
                <w:szCs w:val="24"/>
                <w:lang w:val="en-GB"/>
              </w:rPr>
            </w:pPr>
            <w:r w:rsidRPr="00C21FA4">
              <w:rPr>
                <w:rFonts w:ascii="Times New Roman" w:hAnsi="Times New Roman"/>
                <w:sz w:val="24"/>
                <w:szCs w:val="24"/>
                <w:lang w:val="en-GB"/>
              </w:rPr>
              <w:t xml:space="preserve">Based on the agreement between the Minister of Finances and head of another institution, professional officials from another state institution may get education and professional training in Customs, with the purpose of getting knowledge from Customs competency and scope of activities. </w:t>
            </w:r>
          </w:p>
          <w:p w14:paraId="592580A6" w14:textId="05EF49BE" w:rsidR="00325FE8" w:rsidRPr="00C21FA4" w:rsidRDefault="00325FE8" w:rsidP="009347FB">
            <w:pPr>
              <w:contextualSpacing/>
              <w:jc w:val="center"/>
              <w:outlineLvl w:val="0"/>
              <w:rPr>
                <w:rFonts w:ascii="Times New Roman" w:hAnsi="Times New Roman"/>
                <w:sz w:val="24"/>
                <w:szCs w:val="24"/>
                <w:lang w:val="en-GB"/>
              </w:rPr>
            </w:pPr>
          </w:p>
          <w:p w14:paraId="0EC53F78"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345</w:t>
            </w:r>
          </w:p>
          <w:p w14:paraId="402085EE"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Activities that constitute a conflict of interests</w:t>
            </w:r>
          </w:p>
          <w:p w14:paraId="3ABEE32A"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81D84B8" w14:textId="77777777" w:rsidR="00325FE8" w:rsidRPr="00C21FA4" w:rsidRDefault="008204E2" w:rsidP="00B1402A">
            <w:pPr>
              <w:pStyle w:val="Default"/>
              <w:numPr>
                <w:ilvl w:val="0"/>
                <w:numId w:val="86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performing his function in accordance to the legislation in force and the Code of Ethics and avoids anykind of conflict of interest in accordance to a certain law for prevention of conflict of interest. </w:t>
            </w:r>
          </w:p>
          <w:p w14:paraId="2F79651B"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5F28839D" w14:textId="77777777" w:rsidR="00325FE8" w:rsidRPr="00C21FA4" w:rsidRDefault="008204E2" w:rsidP="00B1402A">
            <w:pPr>
              <w:pStyle w:val="Default"/>
              <w:numPr>
                <w:ilvl w:val="0"/>
                <w:numId w:val="861"/>
              </w:numPr>
              <w:ind w:left="0" w:firstLine="0"/>
              <w:contextualSpacing/>
              <w:outlineLvl w:val="0"/>
              <w:rPr>
                <w:rFonts w:ascii="Times New Roman" w:hAnsi="Times New Roman" w:cs="Times New Roman"/>
                <w:lang w:val="en-GB"/>
              </w:rPr>
            </w:pPr>
            <w:r w:rsidRPr="00C21FA4">
              <w:rPr>
                <w:rFonts w:ascii="Times New Roman" w:hAnsi="Times New Roman" w:cs="Times New Roman"/>
                <w:lang w:val="en-GB"/>
              </w:rPr>
              <w:t xml:space="preserve">The customs official while performing his public function, is obliged to make a pre-declaration, case by case, of the existence of his private interest or that of relatives of his regarding the decision taking for a certain issue, that might become a reason for a conflict of interest and for this decision taking shall be withdrawn. </w:t>
            </w:r>
          </w:p>
          <w:p w14:paraId="304E10D4" w14:textId="77777777" w:rsidR="00325FE8" w:rsidRPr="00C21FA4" w:rsidRDefault="00325FE8" w:rsidP="009347FB">
            <w:pPr>
              <w:pStyle w:val="Default"/>
              <w:contextualSpacing/>
              <w:outlineLvl w:val="0"/>
              <w:rPr>
                <w:rFonts w:ascii="Times New Roman" w:hAnsi="Times New Roman" w:cs="Times New Roman"/>
                <w:lang w:val="en-GB"/>
              </w:rPr>
            </w:pPr>
          </w:p>
          <w:p w14:paraId="3DE852FB" w14:textId="77777777" w:rsidR="003F4881" w:rsidRPr="00C21FA4" w:rsidRDefault="003F4881" w:rsidP="009347FB">
            <w:pPr>
              <w:pStyle w:val="Default"/>
              <w:contextualSpacing/>
              <w:outlineLvl w:val="0"/>
              <w:rPr>
                <w:rFonts w:ascii="Times New Roman" w:hAnsi="Times New Roman" w:cs="Times New Roman"/>
                <w:lang w:val="en-GB"/>
              </w:rPr>
            </w:pPr>
          </w:p>
          <w:p w14:paraId="14C44958" w14:textId="77777777" w:rsidR="00325FE8" w:rsidRPr="00C21FA4" w:rsidRDefault="008204E2" w:rsidP="00B1402A">
            <w:pPr>
              <w:pStyle w:val="Default"/>
              <w:numPr>
                <w:ilvl w:val="0"/>
                <w:numId w:val="86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Appart from actions and duties prohibited as per the pertinent law for prevention of conflict of interest, the customs official is prohibited also: </w:t>
            </w:r>
          </w:p>
          <w:p w14:paraId="493E667F"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79EEF272" w14:textId="77777777" w:rsidR="00325FE8" w:rsidRPr="00C21FA4" w:rsidRDefault="008204E2" w:rsidP="00B1402A">
            <w:pPr>
              <w:pStyle w:val="Default"/>
              <w:numPr>
                <w:ilvl w:val="1"/>
                <w:numId w:val="861"/>
              </w:numPr>
              <w:ind w:left="72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To be employed or take part in any business activity or without compensation, except with authorization by Director General; </w:t>
            </w:r>
          </w:p>
          <w:p w14:paraId="5ED7F739" w14:textId="77777777" w:rsidR="00325FE8" w:rsidRPr="00C21FA4" w:rsidRDefault="008204E2" w:rsidP="00E643AD">
            <w:pPr>
              <w:pStyle w:val="Default"/>
              <w:ind w:left="72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w:t>
            </w:r>
          </w:p>
          <w:p w14:paraId="1E3430A2" w14:textId="77777777" w:rsidR="00325FE8" w:rsidRPr="00C21FA4" w:rsidRDefault="008204E2" w:rsidP="00B1402A">
            <w:pPr>
              <w:pStyle w:val="Default"/>
              <w:numPr>
                <w:ilvl w:val="1"/>
                <w:numId w:val="861"/>
              </w:numPr>
              <w:ind w:left="72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lastRenderedPageBreak/>
              <w:t xml:space="preserve"> Running for a Kosovo Assembly member; </w:t>
            </w:r>
          </w:p>
          <w:p w14:paraId="533A720B" w14:textId="1C3B3C7D"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0435FCDF" w14:textId="77777777" w:rsidR="00325FE8" w:rsidRPr="00C21FA4" w:rsidRDefault="008204E2" w:rsidP="00B1402A">
            <w:pPr>
              <w:pStyle w:val="Default"/>
              <w:numPr>
                <w:ilvl w:val="1"/>
                <w:numId w:val="861"/>
              </w:numPr>
              <w:ind w:left="72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Appointment or assignment to public duty or another government position; (law on labour) </w:t>
            </w:r>
          </w:p>
          <w:p w14:paraId="2632A791" w14:textId="77777777"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00533421" w14:textId="77777777" w:rsidR="00325FE8" w:rsidRPr="00C21FA4" w:rsidRDefault="008204E2" w:rsidP="00B1402A">
            <w:pPr>
              <w:pStyle w:val="Default"/>
              <w:numPr>
                <w:ilvl w:val="1"/>
                <w:numId w:val="861"/>
              </w:numPr>
              <w:ind w:left="72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Participating in election campaigns; and </w:t>
            </w:r>
          </w:p>
          <w:p w14:paraId="13039049" w14:textId="77777777" w:rsidR="00325FE8" w:rsidRPr="00C21FA4" w:rsidRDefault="00325FE8" w:rsidP="00E643AD">
            <w:pPr>
              <w:pStyle w:val="Default"/>
              <w:keepNext/>
              <w:ind w:left="720"/>
              <w:contextualSpacing/>
              <w:outlineLvl w:val="0"/>
              <w:rPr>
                <w:rFonts w:ascii="Times New Roman" w:hAnsi="Times New Roman" w:cs="Times New Roman"/>
                <w:color w:val="auto"/>
                <w:lang w:val="en-GB"/>
              </w:rPr>
            </w:pPr>
          </w:p>
          <w:p w14:paraId="0AC30024" w14:textId="77777777" w:rsidR="00325FE8" w:rsidRPr="00C21FA4" w:rsidRDefault="008204E2" w:rsidP="00B1402A">
            <w:pPr>
              <w:pStyle w:val="Default"/>
              <w:numPr>
                <w:ilvl w:val="1"/>
                <w:numId w:val="861"/>
              </w:numPr>
              <w:ind w:left="72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 Other activities determined as prohibited by the Code of Ethics.  </w:t>
            </w:r>
          </w:p>
          <w:p w14:paraId="75E908B9" w14:textId="3C93D24D" w:rsidR="00325FE8" w:rsidRPr="00C21FA4" w:rsidRDefault="00325FE8" w:rsidP="009347FB">
            <w:pPr>
              <w:pStyle w:val="Default"/>
              <w:keepNext/>
              <w:contextualSpacing/>
              <w:outlineLvl w:val="0"/>
              <w:rPr>
                <w:rFonts w:ascii="Times New Roman" w:hAnsi="Times New Roman" w:cs="Times New Roman"/>
                <w:color w:val="auto"/>
                <w:lang w:val="en-GB"/>
              </w:rPr>
            </w:pPr>
          </w:p>
          <w:p w14:paraId="0DF79FCE" w14:textId="77777777" w:rsidR="008A5E33" w:rsidRPr="00C21FA4" w:rsidRDefault="008A5E33" w:rsidP="009347FB">
            <w:pPr>
              <w:pStyle w:val="Default"/>
              <w:keepNext/>
              <w:contextualSpacing/>
              <w:outlineLvl w:val="0"/>
              <w:rPr>
                <w:rFonts w:ascii="Times New Roman" w:hAnsi="Times New Roman" w:cs="Times New Roman"/>
                <w:color w:val="auto"/>
                <w:lang w:val="en-GB"/>
              </w:rPr>
            </w:pPr>
          </w:p>
          <w:p w14:paraId="08009495" w14:textId="77777777" w:rsidR="00325FE8" w:rsidRPr="00C21FA4" w:rsidRDefault="008204E2" w:rsidP="00B1402A">
            <w:pPr>
              <w:pStyle w:val="Default"/>
              <w:numPr>
                <w:ilvl w:val="0"/>
                <w:numId w:val="861"/>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Actions that are categorised as conflict of interest according to subparagraph 3.1. of this article</w:t>
            </w:r>
            <w:r w:rsidR="00837A62" w:rsidRPr="00C21FA4">
              <w:rPr>
                <w:rFonts w:ascii="Times New Roman" w:hAnsi="Times New Roman" w:cs="Times New Roman"/>
                <w:color w:val="auto"/>
                <w:lang w:val="en-GB"/>
              </w:rPr>
              <w:t xml:space="preserve">, the manner </w:t>
            </w:r>
            <w:r w:rsidR="00A20F62" w:rsidRPr="00C21FA4">
              <w:rPr>
                <w:rFonts w:ascii="Times New Roman" w:hAnsi="Times New Roman" w:cs="Times New Roman"/>
                <w:color w:val="auto"/>
                <w:lang w:val="en-GB"/>
              </w:rPr>
              <w:t xml:space="preserve"> of reporting</w:t>
            </w:r>
            <w:r w:rsidR="00837A62" w:rsidRPr="00C21FA4">
              <w:rPr>
                <w:rFonts w:ascii="Times New Roman" w:hAnsi="Times New Roman" w:cs="Times New Roman"/>
                <w:color w:val="auto"/>
                <w:lang w:val="en-GB"/>
              </w:rPr>
              <w:t>, deadlines</w:t>
            </w:r>
            <w:r w:rsidR="00A20F62" w:rsidRPr="00C21FA4">
              <w:rPr>
                <w:rFonts w:ascii="Times New Roman" w:hAnsi="Times New Roman" w:cs="Times New Roman"/>
                <w:color w:val="auto"/>
                <w:lang w:val="en-GB"/>
              </w:rPr>
              <w:t xml:space="preserve"> and procedues for preventing the conflict of interest are determined by an internal act from Customs Director General. </w:t>
            </w:r>
          </w:p>
          <w:p w14:paraId="1950C90F" w14:textId="77777777" w:rsidR="00325FE8" w:rsidRPr="00C21FA4" w:rsidRDefault="00325FE8" w:rsidP="009347FB">
            <w:pPr>
              <w:pStyle w:val="Default"/>
              <w:keepNext/>
              <w:tabs>
                <w:tab w:val="left" w:pos="6495"/>
              </w:tabs>
              <w:contextualSpacing/>
              <w:jc w:val="center"/>
              <w:outlineLvl w:val="0"/>
              <w:rPr>
                <w:rFonts w:ascii="Times New Roman" w:hAnsi="Times New Roman" w:cs="Times New Roman"/>
                <w:color w:val="auto"/>
                <w:lang w:val="en-GB"/>
              </w:rPr>
            </w:pPr>
          </w:p>
          <w:p w14:paraId="4B3E0F61"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346</w:t>
            </w:r>
          </w:p>
          <w:p w14:paraId="26E0C84B"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Restriction of use of information</w:t>
            </w:r>
          </w:p>
          <w:p w14:paraId="1870A6BC" w14:textId="77777777" w:rsidR="00325FE8" w:rsidRPr="00C21FA4" w:rsidRDefault="00325FE8" w:rsidP="009347FB">
            <w:pPr>
              <w:pStyle w:val="Default"/>
              <w:keepNext/>
              <w:contextualSpacing/>
              <w:outlineLvl w:val="0"/>
              <w:rPr>
                <w:rFonts w:ascii="Times New Roman" w:hAnsi="Times New Roman" w:cs="Times New Roman"/>
                <w:b/>
                <w:color w:val="auto"/>
                <w:lang w:val="en-GB"/>
              </w:rPr>
            </w:pPr>
          </w:p>
          <w:p w14:paraId="34B94AB2" w14:textId="77777777" w:rsidR="00325FE8" w:rsidRPr="00C21FA4" w:rsidRDefault="008204E2" w:rsidP="00B1402A">
            <w:pPr>
              <w:pStyle w:val="Default"/>
              <w:numPr>
                <w:ilvl w:val="0"/>
                <w:numId w:val="862"/>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cannot use information, data or knowledge, that has access on while working in Customs, for non-official purposes, except with consent from Director General, for research or educational purposes, provided that doesn’t disclose data, personal information, tax </w:t>
            </w:r>
            <w:r w:rsidRPr="00C21FA4">
              <w:rPr>
                <w:rFonts w:ascii="Times New Roman" w:hAnsi="Times New Roman" w:cs="Times New Roman"/>
                <w:color w:val="auto"/>
                <w:lang w:val="en-GB"/>
              </w:rPr>
              <w:lastRenderedPageBreak/>
              <w:t xml:space="preserve">secrets, business secrets and other protected information. </w:t>
            </w:r>
          </w:p>
          <w:p w14:paraId="437364AF"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3CEA5522" w14:textId="77777777" w:rsidR="00325FE8" w:rsidRPr="00C21FA4" w:rsidRDefault="008204E2" w:rsidP="00B1402A">
            <w:pPr>
              <w:pStyle w:val="Default"/>
              <w:numPr>
                <w:ilvl w:val="0"/>
                <w:numId w:val="862"/>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customs official cannot use or give information, data and knowledge with the purpose of achieving a financial profit for themselves or other persons. </w:t>
            </w:r>
          </w:p>
          <w:p w14:paraId="04D0BEBD"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0DD96A16" w14:textId="77777777" w:rsidR="00192F36" w:rsidRPr="00C21FA4" w:rsidRDefault="00192F36" w:rsidP="009347FB">
            <w:pPr>
              <w:pStyle w:val="Default"/>
              <w:keepNext/>
              <w:contextualSpacing/>
              <w:outlineLvl w:val="0"/>
              <w:rPr>
                <w:rFonts w:ascii="Times New Roman" w:hAnsi="Times New Roman" w:cs="Times New Roman"/>
                <w:color w:val="auto"/>
                <w:lang w:val="en-GB"/>
              </w:rPr>
            </w:pPr>
          </w:p>
          <w:p w14:paraId="573213C7" w14:textId="77777777" w:rsidR="00325FE8" w:rsidRPr="00C21FA4" w:rsidRDefault="008204E2" w:rsidP="00B1402A">
            <w:pPr>
              <w:pStyle w:val="Default"/>
              <w:numPr>
                <w:ilvl w:val="0"/>
                <w:numId w:val="862"/>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After termination or completion of work relation, the customs official remains saving the data mentioned in paragraph 1 and 2 of this Article. </w:t>
            </w:r>
          </w:p>
          <w:p w14:paraId="372D9F32" w14:textId="77777777" w:rsidR="009A70BC" w:rsidRPr="00C21FA4" w:rsidRDefault="009A70BC" w:rsidP="009347FB">
            <w:pPr>
              <w:pStyle w:val="Default"/>
              <w:contextualSpacing/>
              <w:jc w:val="center"/>
              <w:outlineLvl w:val="0"/>
              <w:rPr>
                <w:rFonts w:ascii="Times New Roman" w:hAnsi="Times New Roman" w:cs="Times New Roman"/>
                <w:lang w:val="en-GB"/>
              </w:rPr>
            </w:pPr>
          </w:p>
          <w:p w14:paraId="6C411C33" w14:textId="4A6DD6DE"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347</w:t>
            </w:r>
          </w:p>
          <w:p w14:paraId="18E3C4F8"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Restrictions on strike</w:t>
            </w:r>
          </w:p>
          <w:p w14:paraId="75081C0E"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53294D9B" w14:textId="77777777" w:rsidR="00325FE8" w:rsidRPr="00C21FA4" w:rsidRDefault="008204E2" w:rsidP="00B1402A">
            <w:pPr>
              <w:pStyle w:val="Default"/>
              <w:numPr>
                <w:ilvl w:val="0"/>
                <w:numId w:val="863"/>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The right on strike for customs officials is regulated by certain Law on strike and takes under advisement the need functioning of Customs. </w:t>
            </w:r>
          </w:p>
          <w:p w14:paraId="72930B59"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0E273F95" w14:textId="77777777" w:rsidR="00325FE8" w:rsidRPr="00C21FA4" w:rsidRDefault="008204E2" w:rsidP="00B1402A">
            <w:pPr>
              <w:pStyle w:val="Default"/>
              <w:numPr>
                <w:ilvl w:val="0"/>
                <w:numId w:val="863"/>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During strike duration Director General determines the work flow and necessary activities that must be performed. </w:t>
            </w:r>
          </w:p>
          <w:p w14:paraId="12BF007D"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59E4F7A5" w14:textId="77777777" w:rsidR="00214478" w:rsidRPr="00C21FA4" w:rsidRDefault="00214478" w:rsidP="009347FB">
            <w:pPr>
              <w:pStyle w:val="Default"/>
              <w:contextualSpacing/>
              <w:jc w:val="center"/>
              <w:outlineLvl w:val="0"/>
              <w:rPr>
                <w:rFonts w:ascii="Times New Roman" w:hAnsi="Times New Roman" w:cs="Times New Roman"/>
                <w:b/>
                <w:color w:val="auto"/>
                <w:lang w:val="en-GB"/>
              </w:rPr>
            </w:pPr>
          </w:p>
          <w:p w14:paraId="3FFD63D6"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348</w:t>
            </w:r>
          </w:p>
          <w:p w14:paraId="76EBDBFC"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Card withdrawal, uniforms and weapons as well as inability to access</w:t>
            </w:r>
          </w:p>
          <w:p w14:paraId="51634B2E"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9480EA2" w14:textId="77777777" w:rsidR="00325FE8" w:rsidRPr="00C21FA4" w:rsidRDefault="008204E2" w:rsidP="009347FB">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If the customs official is suspended or dismissed, his service card, uniform and </w:t>
            </w:r>
            <w:r w:rsidRPr="00C21FA4">
              <w:rPr>
                <w:rFonts w:ascii="Times New Roman" w:hAnsi="Times New Roman" w:cs="Times New Roman"/>
                <w:color w:val="auto"/>
                <w:lang w:val="en-GB"/>
              </w:rPr>
              <w:lastRenderedPageBreak/>
              <w:t xml:space="preserve">firearm are taken for the duration of suspension or dismissal, as well as access to Customs systems is disabled. </w:t>
            </w:r>
          </w:p>
          <w:p w14:paraId="0C663E69" w14:textId="77777777" w:rsidR="00214478" w:rsidRPr="00C21FA4" w:rsidRDefault="00214478" w:rsidP="009347FB">
            <w:pPr>
              <w:pStyle w:val="Default"/>
              <w:contextualSpacing/>
              <w:jc w:val="center"/>
              <w:outlineLvl w:val="0"/>
              <w:rPr>
                <w:rFonts w:ascii="Times New Roman" w:hAnsi="Times New Roman" w:cs="Times New Roman"/>
                <w:b/>
                <w:color w:val="auto"/>
                <w:lang w:val="en-GB"/>
              </w:rPr>
            </w:pPr>
          </w:p>
          <w:p w14:paraId="72D8D7B0" w14:textId="77777777" w:rsidR="00192F36" w:rsidRPr="00C21FA4" w:rsidRDefault="00192F36" w:rsidP="009347FB">
            <w:pPr>
              <w:pStyle w:val="Default"/>
              <w:contextualSpacing/>
              <w:jc w:val="center"/>
              <w:outlineLvl w:val="0"/>
              <w:rPr>
                <w:rFonts w:ascii="Times New Roman" w:hAnsi="Times New Roman" w:cs="Times New Roman"/>
                <w:b/>
                <w:color w:val="auto"/>
                <w:lang w:val="en-GB"/>
              </w:rPr>
            </w:pPr>
          </w:p>
          <w:p w14:paraId="497508A7"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349</w:t>
            </w:r>
          </w:p>
          <w:p w14:paraId="29D9C596"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Acknowledgements for special contributions</w:t>
            </w:r>
          </w:p>
          <w:p w14:paraId="227DD9F2"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511ED335" w14:textId="77777777" w:rsidR="00325FE8" w:rsidRPr="00C21FA4" w:rsidRDefault="008204E2" w:rsidP="00B1402A">
            <w:pPr>
              <w:pStyle w:val="Default"/>
              <w:numPr>
                <w:ilvl w:val="0"/>
                <w:numId w:val="86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For the achievement of successes in certain areas of work or duties performance, as well as contributes in strengthening Customs reputation, acknowledgements can be given to customs officials or organizational units within, other state organs, local authorities, other public authorities as well as individuals cooperating with Customs. </w:t>
            </w:r>
          </w:p>
          <w:p w14:paraId="26997E3C"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698C7F70" w14:textId="77777777" w:rsidR="00325FE8" w:rsidRPr="00C21FA4" w:rsidRDefault="008204E2" w:rsidP="00B1402A">
            <w:pPr>
              <w:pStyle w:val="Default"/>
              <w:numPr>
                <w:ilvl w:val="0"/>
                <w:numId w:val="864"/>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lang w:val="en-GB"/>
              </w:rPr>
              <w:t>The awards or acknowledgements from Customs are:</w:t>
            </w:r>
          </w:p>
          <w:p w14:paraId="4E01DC01" w14:textId="77777777" w:rsidR="00325FE8" w:rsidRPr="00C21FA4" w:rsidRDefault="00325FE8" w:rsidP="009347FB">
            <w:pPr>
              <w:pStyle w:val="ListParagraph"/>
              <w:ind w:left="0"/>
              <w:outlineLvl w:val="0"/>
              <w:rPr>
                <w:rFonts w:ascii="Times New Roman" w:hAnsi="Times New Roman"/>
                <w:sz w:val="24"/>
                <w:szCs w:val="24"/>
                <w:lang w:val="en-GB"/>
              </w:rPr>
            </w:pPr>
          </w:p>
          <w:p w14:paraId="3861F6EB" w14:textId="77777777" w:rsidR="00325FE8" w:rsidRPr="00C21FA4" w:rsidRDefault="008204E2" w:rsidP="00B1402A">
            <w:pPr>
              <w:pStyle w:val="ListParagraph"/>
              <w:numPr>
                <w:ilvl w:val="1"/>
                <w:numId w:val="863"/>
              </w:numPr>
              <w:ind w:left="720" w:firstLine="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First annual price;</w:t>
            </w:r>
          </w:p>
          <w:p w14:paraId="214A6612" w14:textId="77777777" w:rsidR="00325FE8" w:rsidRPr="00C21FA4" w:rsidRDefault="00325FE8" w:rsidP="00E643AD">
            <w:pPr>
              <w:pStyle w:val="ListParagraph"/>
              <w:outlineLvl w:val="0"/>
              <w:rPr>
                <w:rFonts w:ascii="Times New Roman" w:eastAsia="Times New Roman" w:hAnsi="Times New Roman"/>
                <w:sz w:val="24"/>
                <w:szCs w:val="24"/>
                <w:lang w:val="en-GB"/>
              </w:rPr>
            </w:pPr>
          </w:p>
          <w:p w14:paraId="3E3A8C11" w14:textId="77777777" w:rsidR="00325FE8" w:rsidRPr="00C21FA4" w:rsidRDefault="008204E2" w:rsidP="00B1402A">
            <w:pPr>
              <w:pStyle w:val="ListParagraph"/>
              <w:numPr>
                <w:ilvl w:val="1"/>
                <w:numId w:val="863"/>
              </w:numPr>
              <w:ind w:left="720" w:firstLine="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 xml:space="preserve">Random price, and </w:t>
            </w:r>
          </w:p>
          <w:p w14:paraId="671C459C" w14:textId="77777777" w:rsidR="00325FE8" w:rsidRPr="00C21FA4" w:rsidRDefault="00325FE8" w:rsidP="00E643AD">
            <w:pPr>
              <w:pStyle w:val="ListParagraph"/>
              <w:outlineLvl w:val="0"/>
              <w:rPr>
                <w:rFonts w:ascii="Times New Roman" w:eastAsia="Times New Roman" w:hAnsi="Times New Roman"/>
                <w:sz w:val="24"/>
                <w:szCs w:val="24"/>
                <w:lang w:val="en-GB"/>
              </w:rPr>
            </w:pPr>
          </w:p>
          <w:p w14:paraId="42A75EEB" w14:textId="77777777" w:rsidR="00325FE8" w:rsidRPr="00C21FA4" w:rsidRDefault="008204E2" w:rsidP="00B1402A">
            <w:pPr>
              <w:pStyle w:val="ListParagraph"/>
              <w:numPr>
                <w:ilvl w:val="1"/>
                <w:numId w:val="863"/>
              </w:numPr>
              <w:ind w:left="720" w:firstLine="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Appreciations.</w:t>
            </w:r>
          </w:p>
          <w:p w14:paraId="29F130C5" w14:textId="77777777" w:rsidR="00325FE8" w:rsidRPr="00C21FA4" w:rsidRDefault="008204E2" w:rsidP="009347FB">
            <w:pPr>
              <w:pStyle w:val="ListParagraph"/>
              <w:ind w:left="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 xml:space="preserve"> </w:t>
            </w:r>
          </w:p>
          <w:p w14:paraId="24E8AF6A" w14:textId="77777777" w:rsidR="00325FE8" w:rsidRPr="00C21FA4" w:rsidRDefault="008204E2" w:rsidP="00B1402A">
            <w:pPr>
              <w:pStyle w:val="ListParagraph"/>
              <w:numPr>
                <w:ilvl w:val="0"/>
                <w:numId w:val="863"/>
              </w:numPr>
              <w:ind w:left="0" w:firstLine="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 xml:space="preserve">In case the customs official, whose employment has ended in order to benefit retirement right, will be entitled to be awarded with Customs commemorative symbol. </w:t>
            </w:r>
          </w:p>
          <w:p w14:paraId="03D7815D" w14:textId="77777777" w:rsidR="00192F36" w:rsidRPr="00C21FA4" w:rsidRDefault="00192F36" w:rsidP="00192F36">
            <w:pPr>
              <w:pStyle w:val="ListParagraph"/>
              <w:ind w:left="0"/>
              <w:outlineLvl w:val="0"/>
              <w:rPr>
                <w:rFonts w:ascii="Times New Roman" w:eastAsia="Times New Roman" w:hAnsi="Times New Roman"/>
                <w:sz w:val="24"/>
                <w:szCs w:val="24"/>
                <w:lang w:val="en-GB"/>
              </w:rPr>
            </w:pPr>
          </w:p>
          <w:p w14:paraId="0D9E31AE" w14:textId="77777777" w:rsidR="00325FE8" w:rsidRPr="00C21FA4" w:rsidRDefault="008204E2" w:rsidP="00B1402A">
            <w:pPr>
              <w:pStyle w:val="ListParagraph"/>
              <w:numPr>
                <w:ilvl w:val="0"/>
                <w:numId w:val="863"/>
              </w:numPr>
              <w:ind w:left="0" w:firstLine="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 xml:space="preserve">The acknowledgements and awards mentioned in paragraph 2 of this Article, as a rule, are given on the Customs Day. </w:t>
            </w:r>
          </w:p>
          <w:p w14:paraId="08E48E38" w14:textId="77777777" w:rsidR="00325FE8" w:rsidRPr="00C21FA4" w:rsidRDefault="00325FE8" w:rsidP="009347FB">
            <w:pPr>
              <w:pStyle w:val="ListParagraph"/>
              <w:ind w:left="0"/>
              <w:outlineLvl w:val="0"/>
              <w:rPr>
                <w:rFonts w:ascii="Times New Roman" w:eastAsia="Times New Roman" w:hAnsi="Times New Roman"/>
                <w:sz w:val="24"/>
                <w:szCs w:val="24"/>
                <w:lang w:val="en-GB"/>
              </w:rPr>
            </w:pPr>
          </w:p>
          <w:p w14:paraId="4330C20D" w14:textId="77777777" w:rsidR="00325FE8" w:rsidRPr="00C21FA4" w:rsidRDefault="008204E2" w:rsidP="00B1402A">
            <w:pPr>
              <w:pStyle w:val="ListParagraph"/>
              <w:numPr>
                <w:ilvl w:val="0"/>
                <w:numId w:val="863"/>
              </w:numPr>
              <w:ind w:left="0" w:firstLine="0"/>
              <w:outlineLvl w:val="0"/>
              <w:rPr>
                <w:rFonts w:ascii="Times New Roman" w:eastAsia="Times New Roman" w:hAnsi="Times New Roman"/>
                <w:sz w:val="24"/>
                <w:szCs w:val="24"/>
                <w:lang w:val="en-GB"/>
              </w:rPr>
            </w:pPr>
            <w:r w:rsidRPr="00C21FA4">
              <w:rPr>
                <w:rFonts w:ascii="Times New Roman" w:eastAsia="Times New Roman" w:hAnsi="Times New Roman"/>
                <w:sz w:val="24"/>
                <w:szCs w:val="24"/>
                <w:lang w:val="en-GB"/>
              </w:rPr>
              <w:t xml:space="preserve">Acknowledgements are given for a special contribution in cooperation with Customs for state administrative organs, public services or economic subjects. </w:t>
            </w:r>
          </w:p>
          <w:p w14:paraId="23A9A929" w14:textId="77777777" w:rsidR="005664E7" w:rsidRPr="00C21FA4" w:rsidRDefault="005664E7" w:rsidP="0045790E">
            <w:pPr>
              <w:rPr>
                <w:rFonts w:ascii="Times New Roman" w:hAnsi="Times New Roman"/>
                <w:sz w:val="24"/>
                <w:szCs w:val="24"/>
                <w:lang w:val="en-GB"/>
              </w:rPr>
            </w:pPr>
          </w:p>
          <w:p w14:paraId="181A9EE0" w14:textId="637AA2E5" w:rsidR="00325FE8" w:rsidRPr="00C21FA4" w:rsidRDefault="008204E2" w:rsidP="00B1402A">
            <w:pPr>
              <w:pStyle w:val="ListParagraph"/>
              <w:numPr>
                <w:ilvl w:val="0"/>
                <w:numId w:val="863"/>
              </w:numPr>
              <w:ind w:left="0" w:firstLine="0"/>
              <w:outlineLvl w:val="0"/>
              <w:rPr>
                <w:rFonts w:ascii="Times New Roman" w:hAnsi="Times New Roman"/>
                <w:sz w:val="24"/>
                <w:szCs w:val="24"/>
                <w:lang w:val="en-GB"/>
              </w:rPr>
            </w:pPr>
            <w:r w:rsidRPr="00C21FA4">
              <w:rPr>
                <w:rFonts w:ascii="Times New Roman" w:eastAsia="Times New Roman" w:hAnsi="Times New Roman"/>
                <w:sz w:val="24"/>
                <w:szCs w:val="24"/>
                <w:lang w:val="en-GB"/>
              </w:rPr>
              <w:t xml:space="preserve">Proceduratl rules for giving acknowledgements, their types and terms and way of giving the commemorative symbol are determined by a legal act by Minister of Finances. </w:t>
            </w:r>
          </w:p>
          <w:p w14:paraId="504DA2E8" w14:textId="77777777" w:rsidR="00325FE8" w:rsidRPr="00C21FA4" w:rsidRDefault="00325FE8" w:rsidP="009347FB">
            <w:pPr>
              <w:pStyle w:val="Default"/>
              <w:contextualSpacing/>
              <w:outlineLvl w:val="0"/>
              <w:rPr>
                <w:rFonts w:ascii="Times New Roman" w:hAnsi="Times New Roman" w:cs="Times New Roman"/>
                <w:b/>
                <w:color w:val="auto"/>
                <w:lang w:val="en-GB"/>
              </w:rPr>
            </w:pPr>
          </w:p>
          <w:p w14:paraId="4D6F8C93" w14:textId="77777777" w:rsidR="00214478" w:rsidRPr="00C21FA4" w:rsidRDefault="00214478" w:rsidP="009347FB">
            <w:pPr>
              <w:pStyle w:val="Default"/>
              <w:contextualSpacing/>
              <w:jc w:val="center"/>
              <w:outlineLvl w:val="0"/>
              <w:rPr>
                <w:rFonts w:ascii="Times New Roman" w:hAnsi="Times New Roman" w:cs="Times New Roman"/>
                <w:b/>
                <w:color w:val="auto"/>
                <w:lang w:val="en-GB"/>
              </w:rPr>
            </w:pPr>
          </w:p>
          <w:p w14:paraId="4B70CBA1" w14:textId="77777777" w:rsidR="00325FE8" w:rsidRPr="00C21FA4" w:rsidRDefault="008204E2" w:rsidP="009347FB">
            <w:pPr>
              <w:pStyle w:val="Default"/>
              <w:contextualSpacing/>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CHAPTER VIII</w:t>
            </w:r>
          </w:p>
          <w:p w14:paraId="4140AC5D" w14:textId="77777777" w:rsidR="00325FE8" w:rsidRPr="00C21FA4" w:rsidRDefault="008204E2" w:rsidP="009347FB">
            <w:pPr>
              <w:pStyle w:val="Default"/>
              <w:contextualSpacing/>
              <w:jc w:val="center"/>
              <w:outlineLvl w:val="0"/>
              <w:rPr>
                <w:rFonts w:ascii="Times New Roman" w:hAnsi="Times New Roman" w:cs="Times New Roman"/>
                <w:b/>
                <w:color w:val="auto"/>
                <w:sz w:val="28"/>
                <w:szCs w:val="28"/>
                <w:lang w:val="en-GB"/>
              </w:rPr>
            </w:pPr>
            <w:r w:rsidRPr="00C21FA4">
              <w:rPr>
                <w:rFonts w:ascii="Times New Roman" w:hAnsi="Times New Roman" w:cs="Times New Roman"/>
                <w:b/>
                <w:color w:val="auto"/>
                <w:sz w:val="28"/>
                <w:szCs w:val="28"/>
                <w:lang w:val="en-GB"/>
              </w:rPr>
              <w:t>SPECIAL PROVISIONS</w:t>
            </w:r>
          </w:p>
          <w:p w14:paraId="6921538F" w14:textId="77777777" w:rsidR="00325FE8" w:rsidRPr="00C21FA4" w:rsidRDefault="00325FE8" w:rsidP="009347FB">
            <w:pPr>
              <w:pStyle w:val="Default"/>
              <w:contextualSpacing/>
              <w:jc w:val="center"/>
              <w:outlineLvl w:val="0"/>
              <w:rPr>
                <w:rFonts w:ascii="Times New Roman" w:hAnsi="Times New Roman" w:cs="Times New Roman"/>
                <w:b/>
                <w:color w:val="auto"/>
                <w:lang w:val="en-GB"/>
              </w:rPr>
            </w:pPr>
          </w:p>
          <w:p w14:paraId="3E8F84BE"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350</w:t>
            </w:r>
          </w:p>
          <w:p w14:paraId="22E4472A"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Prohibition of imitating and using uniforms, Customs insignia and symbols</w:t>
            </w:r>
          </w:p>
          <w:p w14:paraId="2A8ADD71" w14:textId="77777777" w:rsidR="00325FE8" w:rsidRPr="00C21FA4" w:rsidRDefault="00325FE8" w:rsidP="009347FB">
            <w:pPr>
              <w:pStyle w:val="Default"/>
              <w:contextualSpacing/>
              <w:outlineLvl w:val="0"/>
              <w:rPr>
                <w:rFonts w:ascii="Times New Roman" w:hAnsi="Times New Roman" w:cs="Times New Roman"/>
                <w:color w:val="auto"/>
                <w:lang w:val="en-GB"/>
              </w:rPr>
            </w:pPr>
          </w:p>
          <w:p w14:paraId="2C5E00F5" w14:textId="77777777" w:rsidR="00D40901" w:rsidRPr="00C21FA4" w:rsidRDefault="00D40901" w:rsidP="009347FB">
            <w:pPr>
              <w:pStyle w:val="Default"/>
              <w:contextualSpacing/>
              <w:outlineLvl w:val="0"/>
              <w:rPr>
                <w:rFonts w:ascii="Times New Roman" w:hAnsi="Times New Roman" w:cs="Times New Roman"/>
                <w:color w:val="auto"/>
                <w:lang w:val="en-GB"/>
              </w:rPr>
            </w:pPr>
          </w:p>
          <w:p w14:paraId="2D5786BB" w14:textId="77777777" w:rsidR="00325FE8" w:rsidRPr="00C21FA4" w:rsidRDefault="008204E2" w:rsidP="00B1402A">
            <w:pPr>
              <w:pStyle w:val="Default"/>
              <w:numPr>
                <w:ilvl w:val="1"/>
                <w:numId w:val="80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Production and use of uniforms and badges is prohibited, badges with colours, designed, or having positioning insignia and other identical markings or similar ones with Customs officials uniforms. </w:t>
            </w:r>
          </w:p>
          <w:p w14:paraId="11D8719A" w14:textId="165352B7" w:rsidR="00325FE8" w:rsidRPr="00C21FA4" w:rsidRDefault="00325FE8" w:rsidP="009347FB">
            <w:pPr>
              <w:pStyle w:val="Default"/>
              <w:keepNext/>
              <w:contextualSpacing/>
              <w:outlineLvl w:val="0"/>
              <w:rPr>
                <w:rFonts w:ascii="Times New Roman" w:hAnsi="Times New Roman" w:cs="Times New Roman"/>
                <w:color w:val="auto"/>
                <w:lang w:val="en-GB"/>
              </w:rPr>
            </w:pPr>
          </w:p>
          <w:p w14:paraId="1598F187" w14:textId="77777777" w:rsidR="0093203D" w:rsidRPr="00C21FA4" w:rsidRDefault="0093203D" w:rsidP="009347FB">
            <w:pPr>
              <w:pStyle w:val="Default"/>
              <w:keepNext/>
              <w:contextualSpacing/>
              <w:outlineLvl w:val="0"/>
              <w:rPr>
                <w:rFonts w:ascii="Times New Roman" w:hAnsi="Times New Roman" w:cs="Times New Roman"/>
                <w:color w:val="auto"/>
                <w:lang w:val="en-GB"/>
              </w:rPr>
            </w:pPr>
          </w:p>
          <w:p w14:paraId="66D58472" w14:textId="77777777" w:rsidR="00325FE8" w:rsidRPr="00C21FA4" w:rsidRDefault="008204E2" w:rsidP="00B1402A">
            <w:pPr>
              <w:pStyle w:val="Default"/>
              <w:numPr>
                <w:ilvl w:val="1"/>
                <w:numId w:val="80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Prohibition of imitating and using vehicles which are graphically similar with Customs vehicles and other official means. </w:t>
            </w:r>
          </w:p>
          <w:p w14:paraId="2846E43B"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42AE649B" w14:textId="77777777" w:rsidR="005664E7" w:rsidRPr="00C21FA4" w:rsidRDefault="005664E7" w:rsidP="009347FB">
            <w:pPr>
              <w:pStyle w:val="Default"/>
              <w:keepNext/>
              <w:contextualSpacing/>
              <w:outlineLvl w:val="0"/>
              <w:rPr>
                <w:rFonts w:ascii="Times New Roman" w:hAnsi="Times New Roman" w:cs="Times New Roman"/>
                <w:color w:val="auto"/>
                <w:lang w:val="en-GB"/>
              </w:rPr>
            </w:pPr>
          </w:p>
          <w:p w14:paraId="3756587D" w14:textId="77777777" w:rsidR="00325FE8" w:rsidRPr="00C21FA4" w:rsidRDefault="008204E2" w:rsidP="00B1402A">
            <w:pPr>
              <w:pStyle w:val="Default"/>
              <w:numPr>
                <w:ilvl w:val="1"/>
                <w:numId w:val="806"/>
              </w:numPr>
              <w:ind w:left="0" w:firstLine="0"/>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Vehicles and other equipment which are designed or used in contrary to paragraph 1 and 2 of this Article are temporarily stopped and the case is processed in accordance with the legislation in force. </w:t>
            </w:r>
          </w:p>
          <w:p w14:paraId="068D8682" w14:textId="77777777" w:rsidR="00214478" w:rsidRPr="00C21FA4" w:rsidRDefault="00214478" w:rsidP="009347FB">
            <w:pPr>
              <w:pStyle w:val="Default"/>
              <w:contextualSpacing/>
              <w:jc w:val="center"/>
              <w:outlineLvl w:val="0"/>
              <w:rPr>
                <w:rFonts w:ascii="Times New Roman" w:hAnsi="Times New Roman" w:cs="Times New Roman"/>
                <w:b/>
                <w:color w:val="auto"/>
                <w:lang w:val="en-GB"/>
              </w:rPr>
            </w:pPr>
          </w:p>
          <w:p w14:paraId="7E6DED8F"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Article 351</w:t>
            </w:r>
          </w:p>
          <w:p w14:paraId="5A3F79F6" w14:textId="77777777" w:rsidR="00325FE8" w:rsidRPr="00C21FA4" w:rsidRDefault="008204E2" w:rsidP="009347FB">
            <w:pPr>
              <w:pStyle w:val="Default"/>
              <w:contextualSpacing/>
              <w:jc w:val="center"/>
              <w:outlineLvl w:val="0"/>
              <w:rPr>
                <w:rFonts w:ascii="Times New Roman" w:hAnsi="Times New Roman" w:cs="Times New Roman"/>
                <w:b/>
                <w:color w:val="auto"/>
                <w:lang w:val="en-GB"/>
              </w:rPr>
            </w:pPr>
            <w:r w:rsidRPr="00C21FA4">
              <w:rPr>
                <w:rFonts w:ascii="Times New Roman" w:hAnsi="Times New Roman" w:cs="Times New Roman"/>
                <w:b/>
                <w:color w:val="auto"/>
                <w:lang w:val="en-GB"/>
              </w:rPr>
              <w:t>Emergency measures</w:t>
            </w:r>
          </w:p>
          <w:p w14:paraId="5036CBAD" w14:textId="77777777" w:rsidR="00325FE8" w:rsidRPr="00C21FA4" w:rsidRDefault="00325FE8" w:rsidP="009347FB">
            <w:pPr>
              <w:pStyle w:val="Default"/>
              <w:keepNext/>
              <w:contextualSpacing/>
              <w:outlineLvl w:val="0"/>
              <w:rPr>
                <w:rFonts w:ascii="Times New Roman" w:hAnsi="Times New Roman" w:cs="Times New Roman"/>
                <w:color w:val="auto"/>
                <w:lang w:val="en-GB"/>
              </w:rPr>
            </w:pPr>
          </w:p>
          <w:p w14:paraId="6130889B" w14:textId="77777777" w:rsidR="00325FE8" w:rsidRPr="00C21FA4" w:rsidRDefault="008204E2" w:rsidP="009347FB">
            <w:pPr>
              <w:pStyle w:val="Default"/>
              <w:contextualSpacing/>
              <w:outlineLvl w:val="0"/>
              <w:rPr>
                <w:rFonts w:ascii="Times New Roman" w:hAnsi="Times New Roman" w:cs="Times New Roman"/>
                <w:color w:val="auto"/>
                <w:lang w:val="en-GB"/>
              </w:rPr>
            </w:pPr>
            <w:r w:rsidRPr="00C21FA4">
              <w:rPr>
                <w:rFonts w:ascii="Times New Roman" w:hAnsi="Times New Roman" w:cs="Times New Roman"/>
                <w:color w:val="auto"/>
                <w:lang w:val="en-GB"/>
              </w:rPr>
              <w:t xml:space="preserve">In the event of extraordinary situations, difficulties in circulation via border crossing points or delays in performing customs procedures within the customs territory of Republic of Kosovo, the Minister of Finances, with suggestion by Director General, may temporarily assign simplified measures for application of customs supervision and controls. </w:t>
            </w:r>
          </w:p>
          <w:p w14:paraId="1DF59D91" w14:textId="77777777" w:rsidR="00D50AF9" w:rsidRPr="00C21FA4" w:rsidRDefault="00D50AF9" w:rsidP="009347FB">
            <w:pPr>
              <w:pStyle w:val="Default"/>
              <w:jc w:val="center"/>
              <w:outlineLvl w:val="0"/>
              <w:rPr>
                <w:rFonts w:ascii="Times New Roman" w:hAnsi="Times New Roman" w:cs="Times New Roman"/>
                <w:b/>
                <w:color w:val="auto"/>
                <w:sz w:val="36"/>
                <w:szCs w:val="36"/>
                <w:lang w:val="sq-AL"/>
              </w:rPr>
            </w:pPr>
          </w:p>
        </w:tc>
        <w:tc>
          <w:tcPr>
            <w:tcW w:w="4406" w:type="dxa"/>
          </w:tcPr>
          <w:p w14:paraId="72AA95CB" w14:textId="77777777" w:rsidR="003D0133" w:rsidRPr="00C21FA4" w:rsidRDefault="008204E2" w:rsidP="009347FB">
            <w:pPr>
              <w:pStyle w:val="Default"/>
              <w:jc w:val="center"/>
              <w:outlineLvl w:val="0"/>
              <w:rPr>
                <w:rFonts w:ascii="Times New Roman" w:hAnsi="Times New Roman" w:cs="Times New Roman"/>
                <w:b/>
                <w:color w:val="auto"/>
                <w:sz w:val="36"/>
                <w:szCs w:val="36"/>
                <w:lang w:val="sq-AL"/>
              </w:rPr>
            </w:pPr>
            <w:r w:rsidRPr="00C21FA4">
              <w:rPr>
                <w:rFonts w:ascii="Times New Roman" w:hAnsi="Times New Roman" w:cs="Times New Roman"/>
                <w:b/>
                <w:color w:val="auto"/>
                <w:sz w:val="36"/>
                <w:szCs w:val="36"/>
                <w:lang w:val="sq-AL"/>
              </w:rPr>
              <w:lastRenderedPageBreak/>
              <w:t>ČETVRTA KNJIGA</w:t>
            </w:r>
          </w:p>
          <w:p w14:paraId="15418FF3" w14:textId="77777777" w:rsidR="00A94E7D" w:rsidRPr="00C21FA4" w:rsidRDefault="008204E2" w:rsidP="009347FB">
            <w:pPr>
              <w:pStyle w:val="Default"/>
              <w:jc w:val="center"/>
              <w:outlineLvl w:val="0"/>
              <w:rPr>
                <w:rFonts w:ascii="Times New Roman" w:hAnsi="Times New Roman" w:cs="Times New Roman"/>
                <w:b/>
                <w:color w:val="auto"/>
                <w:sz w:val="36"/>
                <w:szCs w:val="36"/>
              </w:rPr>
            </w:pPr>
            <w:r w:rsidRPr="00C21FA4">
              <w:rPr>
                <w:rFonts w:ascii="Times New Roman" w:hAnsi="Times New Roman" w:cs="Times New Roman"/>
                <w:b/>
                <w:color w:val="auto"/>
                <w:sz w:val="36"/>
                <w:szCs w:val="36"/>
              </w:rPr>
              <w:t xml:space="preserve">ZAKON O ORGANIZOVANJU CARINE I RADNIM ODNOSIMA </w:t>
            </w:r>
          </w:p>
          <w:p w14:paraId="0F3C12DB" w14:textId="77777777" w:rsidR="00A94E7D" w:rsidRPr="00C21FA4" w:rsidRDefault="00A94E7D" w:rsidP="009347FB">
            <w:pPr>
              <w:pStyle w:val="Default"/>
              <w:jc w:val="center"/>
              <w:outlineLvl w:val="0"/>
              <w:rPr>
                <w:rFonts w:ascii="Times New Roman" w:hAnsi="Times New Roman" w:cs="Times New Roman"/>
                <w:b/>
                <w:color w:val="auto"/>
                <w:sz w:val="36"/>
                <w:szCs w:val="36"/>
              </w:rPr>
            </w:pPr>
          </w:p>
          <w:p w14:paraId="0EAC0A2B" w14:textId="77777777" w:rsidR="0028181F" w:rsidRPr="00C21FA4" w:rsidRDefault="0028181F" w:rsidP="009347FB">
            <w:pPr>
              <w:pStyle w:val="Default"/>
              <w:jc w:val="center"/>
              <w:outlineLvl w:val="0"/>
              <w:rPr>
                <w:rFonts w:ascii="Times New Roman" w:hAnsi="Times New Roman" w:cs="Times New Roman"/>
                <w:b/>
                <w:color w:val="auto"/>
              </w:rPr>
            </w:pPr>
          </w:p>
          <w:p w14:paraId="790EC658" w14:textId="77777777" w:rsidR="00A94E7D" w:rsidRPr="00C21FA4" w:rsidRDefault="008204E2" w:rsidP="009347FB">
            <w:pPr>
              <w:pStyle w:val="Default"/>
              <w:jc w:val="center"/>
              <w:outlineLvl w:val="0"/>
              <w:rPr>
                <w:rFonts w:ascii="Times New Roman" w:hAnsi="Times New Roman" w:cs="Times New Roman"/>
                <w:b/>
                <w:color w:val="auto"/>
                <w:sz w:val="28"/>
                <w:szCs w:val="28"/>
              </w:rPr>
            </w:pPr>
            <w:r w:rsidRPr="00C21FA4">
              <w:rPr>
                <w:rFonts w:ascii="Times New Roman" w:hAnsi="Times New Roman" w:cs="Times New Roman"/>
                <w:b/>
                <w:color w:val="auto"/>
                <w:sz w:val="28"/>
                <w:szCs w:val="28"/>
              </w:rPr>
              <w:t>POGLAVLJE I</w:t>
            </w:r>
          </w:p>
          <w:p w14:paraId="46DC1D0C" w14:textId="77777777" w:rsidR="00A94E7D" w:rsidRPr="00C21FA4" w:rsidRDefault="008204E2" w:rsidP="009347FB">
            <w:pPr>
              <w:pStyle w:val="Default"/>
              <w:jc w:val="center"/>
              <w:outlineLvl w:val="0"/>
              <w:rPr>
                <w:rFonts w:ascii="Times New Roman" w:hAnsi="Times New Roman" w:cs="Times New Roman"/>
                <w:b/>
                <w:color w:val="auto"/>
                <w:sz w:val="28"/>
                <w:szCs w:val="28"/>
              </w:rPr>
            </w:pPr>
            <w:r w:rsidRPr="00C21FA4">
              <w:rPr>
                <w:rFonts w:ascii="Times New Roman" w:hAnsi="Times New Roman" w:cs="Times New Roman"/>
                <w:b/>
                <w:color w:val="auto"/>
                <w:sz w:val="28"/>
                <w:szCs w:val="28"/>
              </w:rPr>
              <w:t>OPŠTE ODREDBE</w:t>
            </w:r>
          </w:p>
          <w:p w14:paraId="0553319A" w14:textId="77777777" w:rsidR="00A94E7D" w:rsidRPr="00C21FA4" w:rsidRDefault="00A94E7D" w:rsidP="009347FB">
            <w:pPr>
              <w:pStyle w:val="Default"/>
              <w:keepNext/>
              <w:outlineLvl w:val="0"/>
              <w:rPr>
                <w:rFonts w:ascii="Times New Roman" w:hAnsi="Times New Roman" w:cs="Times New Roman"/>
                <w:b/>
                <w:color w:val="auto"/>
                <w:sz w:val="28"/>
                <w:szCs w:val="28"/>
              </w:rPr>
            </w:pPr>
          </w:p>
          <w:p w14:paraId="63A2850F" w14:textId="77777777" w:rsidR="0028181F" w:rsidRPr="00C21FA4" w:rsidRDefault="0028181F" w:rsidP="009347FB">
            <w:pPr>
              <w:pStyle w:val="Default"/>
              <w:keepNext/>
              <w:outlineLvl w:val="0"/>
              <w:rPr>
                <w:rFonts w:ascii="Times New Roman" w:hAnsi="Times New Roman" w:cs="Times New Roman"/>
                <w:b/>
                <w:color w:val="auto"/>
              </w:rPr>
            </w:pPr>
          </w:p>
          <w:p w14:paraId="6CD77F6A" w14:textId="37759332"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255</w:t>
            </w:r>
          </w:p>
          <w:p w14:paraId="22400616"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 xml:space="preserve">Cilj zakona </w:t>
            </w:r>
          </w:p>
          <w:p w14:paraId="1C090769" w14:textId="77777777" w:rsidR="00620007" w:rsidRPr="00C21FA4" w:rsidRDefault="00620007" w:rsidP="009347FB">
            <w:pPr>
              <w:pStyle w:val="Default"/>
              <w:outlineLvl w:val="0"/>
              <w:rPr>
                <w:rFonts w:ascii="Times New Roman" w:hAnsi="Times New Roman" w:cs="Times New Roman"/>
                <w:color w:val="auto"/>
              </w:rPr>
            </w:pPr>
          </w:p>
          <w:p w14:paraId="5363192B" w14:textId="07F05A4F" w:rsidR="00A94E7D" w:rsidRPr="00C21FA4" w:rsidRDefault="0047608E" w:rsidP="009347FB">
            <w:pPr>
              <w:pStyle w:val="Default"/>
              <w:outlineLvl w:val="0"/>
              <w:rPr>
                <w:rFonts w:ascii="Times New Roman" w:hAnsi="Times New Roman" w:cs="Times New Roman"/>
                <w:color w:val="auto"/>
              </w:rPr>
            </w:pPr>
            <w:r w:rsidRPr="00C21FA4">
              <w:rPr>
                <w:rFonts w:ascii="Times New Roman" w:hAnsi="Times New Roman" w:cs="Times New Roman"/>
                <w:color w:val="auto"/>
              </w:rPr>
              <w:t xml:space="preserve">Cilj </w:t>
            </w:r>
            <w:r w:rsidR="00B86395" w:rsidRPr="00C21FA4">
              <w:rPr>
                <w:rFonts w:ascii="Times New Roman" w:hAnsi="Times New Roman" w:cs="Times New Roman"/>
                <w:color w:val="auto"/>
              </w:rPr>
              <w:t xml:space="preserve">ove knjige je da </w:t>
            </w:r>
            <w:r w:rsidR="008204E2" w:rsidRPr="00C21FA4">
              <w:rPr>
                <w:rFonts w:ascii="Times New Roman" w:hAnsi="Times New Roman" w:cs="Times New Roman"/>
                <w:color w:val="auto"/>
              </w:rPr>
              <w:t xml:space="preserve">se uređuju osnovni principi organizovanja </w:t>
            </w:r>
            <w:r w:rsidR="007E2112" w:rsidRPr="00C21FA4">
              <w:rPr>
                <w:rFonts w:ascii="Times New Roman" w:hAnsi="Times New Roman" w:cs="Times New Roman"/>
                <w:color w:val="auto"/>
              </w:rPr>
              <w:t>Carine</w:t>
            </w:r>
            <w:r w:rsidR="008204E2" w:rsidRPr="00C21FA4">
              <w:rPr>
                <w:rFonts w:ascii="Times New Roman" w:hAnsi="Times New Roman" w:cs="Times New Roman"/>
                <w:color w:val="auto"/>
              </w:rPr>
              <w:t xml:space="preserve">, kategorizaciju i funkcije radnih mesta, nadležnosti carina i carinskih službenika, prava i obaveze iz radnog odnosa, prijema, imenovanja, </w:t>
            </w:r>
            <w:r w:rsidR="0050080F" w:rsidRPr="00C21FA4">
              <w:rPr>
                <w:rFonts w:ascii="Times New Roman" w:hAnsi="Times New Roman" w:cs="Times New Roman"/>
                <w:color w:val="auto"/>
                <w:lang w:val="hr-BA"/>
              </w:rPr>
              <w:t>unapređenje</w:t>
            </w:r>
            <w:r w:rsidR="006D3247" w:rsidRPr="00C21FA4">
              <w:rPr>
                <w:rFonts w:ascii="Times New Roman" w:hAnsi="Times New Roman" w:cs="Times New Roman"/>
                <w:color w:val="auto"/>
              </w:rPr>
              <w:t xml:space="preserve">, transfera, </w:t>
            </w:r>
            <w:r w:rsidR="008204E2" w:rsidRPr="00C21FA4">
              <w:rPr>
                <w:rFonts w:ascii="Times New Roman" w:hAnsi="Times New Roman" w:cs="Times New Roman"/>
                <w:color w:val="auto"/>
              </w:rPr>
              <w:t>disciplinskog postupka i druga pitanja vezano za funkcionisanje Carine.</w:t>
            </w:r>
          </w:p>
          <w:p w14:paraId="1BC96735" w14:textId="77777777" w:rsidR="00A94E7D" w:rsidRPr="00C21FA4" w:rsidRDefault="00A94E7D" w:rsidP="009347FB">
            <w:pPr>
              <w:pStyle w:val="Default"/>
              <w:outlineLvl w:val="0"/>
              <w:rPr>
                <w:rFonts w:ascii="Times New Roman" w:hAnsi="Times New Roman" w:cs="Times New Roman"/>
                <w:color w:val="auto"/>
              </w:rPr>
            </w:pPr>
          </w:p>
          <w:p w14:paraId="188914E7" w14:textId="77777777" w:rsidR="006D3247" w:rsidRPr="00C21FA4" w:rsidRDefault="006D3247" w:rsidP="009347FB">
            <w:pPr>
              <w:pStyle w:val="Default"/>
              <w:outlineLvl w:val="0"/>
              <w:rPr>
                <w:rFonts w:ascii="Times New Roman" w:hAnsi="Times New Roman" w:cs="Times New Roman"/>
                <w:color w:val="auto"/>
              </w:rPr>
            </w:pPr>
          </w:p>
          <w:p w14:paraId="5DF3A1AE" w14:textId="77777777" w:rsidR="00D37681" w:rsidRPr="00C21FA4" w:rsidRDefault="00D37681" w:rsidP="009347FB">
            <w:pPr>
              <w:pStyle w:val="Default"/>
              <w:outlineLvl w:val="0"/>
              <w:rPr>
                <w:rFonts w:ascii="Times New Roman" w:hAnsi="Times New Roman" w:cs="Times New Roman"/>
                <w:color w:val="auto"/>
              </w:rPr>
            </w:pPr>
          </w:p>
          <w:p w14:paraId="668E8027" w14:textId="2983C1D9"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256</w:t>
            </w:r>
          </w:p>
          <w:p w14:paraId="03D7403F"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 xml:space="preserve">Oblast </w:t>
            </w:r>
          </w:p>
          <w:p w14:paraId="73C86FD3" w14:textId="77777777" w:rsidR="00A94E7D" w:rsidRPr="00C21FA4" w:rsidRDefault="00A94E7D" w:rsidP="009347FB">
            <w:pPr>
              <w:pStyle w:val="Default"/>
              <w:keepNext/>
              <w:outlineLvl w:val="0"/>
              <w:rPr>
                <w:rFonts w:ascii="Times New Roman" w:hAnsi="Times New Roman" w:cs="Times New Roman"/>
                <w:color w:val="auto"/>
              </w:rPr>
            </w:pPr>
          </w:p>
          <w:p w14:paraId="6B76E1AB" w14:textId="77777777" w:rsidR="00A94E7D" w:rsidRPr="00C21FA4" w:rsidRDefault="008204E2" w:rsidP="009347FB">
            <w:pPr>
              <w:pStyle w:val="Default"/>
              <w:outlineLvl w:val="0"/>
              <w:rPr>
                <w:rFonts w:ascii="Times New Roman" w:hAnsi="Times New Roman" w:cs="Times New Roman"/>
                <w:color w:val="auto"/>
              </w:rPr>
            </w:pPr>
            <w:r w:rsidRPr="00C21FA4">
              <w:rPr>
                <w:rFonts w:ascii="Times New Roman" w:hAnsi="Times New Roman" w:cs="Times New Roman"/>
                <w:color w:val="auto"/>
              </w:rPr>
              <w:t xml:space="preserve">Ovaj zakon se primenjuje na carinu i sva fizička i pravna lica na koja se primenjuju odredbe ovog zakonika. </w:t>
            </w:r>
          </w:p>
          <w:p w14:paraId="4ABC4C3D" w14:textId="77777777" w:rsidR="00A94E7D" w:rsidRPr="00C21FA4" w:rsidRDefault="00A94E7D" w:rsidP="009347FB">
            <w:pPr>
              <w:pStyle w:val="Default"/>
              <w:outlineLvl w:val="0"/>
              <w:rPr>
                <w:rFonts w:ascii="Times New Roman" w:hAnsi="Times New Roman" w:cs="Times New Roman"/>
                <w:color w:val="auto"/>
              </w:rPr>
            </w:pPr>
          </w:p>
          <w:p w14:paraId="34C5A863" w14:textId="7A80D3BF" w:rsidR="00A94E7D" w:rsidRPr="00C21FA4" w:rsidRDefault="00620007"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257</w:t>
            </w:r>
          </w:p>
          <w:p w14:paraId="1DD9AAD8"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 xml:space="preserve">Definicije </w:t>
            </w:r>
          </w:p>
          <w:p w14:paraId="427BE1E2" w14:textId="77777777" w:rsidR="00A94E7D" w:rsidRPr="00C21FA4" w:rsidRDefault="00A94E7D" w:rsidP="009347FB">
            <w:pPr>
              <w:pStyle w:val="Default"/>
              <w:keepNext/>
              <w:outlineLvl w:val="0"/>
              <w:rPr>
                <w:rFonts w:ascii="Times New Roman" w:hAnsi="Times New Roman" w:cs="Times New Roman"/>
                <w:color w:val="auto"/>
              </w:rPr>
            </w:pPr>
          </w:p>
          <w:p w14:paraId="25956489" w14:textId="77777777" w:rsidR="00A94E7D" w:rsidRPr="00C21FA4" w:rsidRDefault="008204E2" w:rsidP="00B1402A">
            <w:pPr>
              <w:pStyle w:val="Default"/>
              <w:numPr>
                <w:ilvl w:val="0"/>
                <w:numId w:val="476"/>
              </w:numPr>
              <w:ind w:left="0" w:firstLine="0"/>
              <w:outlineLvl w:val="0"/>
              <w:rPr>
                <w:rFonts w:ascii="Times New Roman" w:hAnsi="Times New Roman" w:cs="Times New Roman"/>
                <w:color w:val="auto"/>
              </w:rPr>
            </w:pPr>
            <w:r w:rsidRPr="00C21FA4">
              <w:rPr>
                <w:rFonts w:ascii="Times New Roman" w:hAnsi="Times New Roman" w:cs="Times New Roman"/>
                <w:color w:val="auto"/>
              </w:rPr>
              <w:t xml:space="preserve">Pojedini pojmovi u smislu ovog zakona, imaju sledeća značenja: </w:t>
            </w:r>
          </w:p>
          <w:p w14:paraId="6F3E8F8B" w14:textId="77777777" w:rsidR="00A94E7D" w:rsidRPr="00C21FA4" w:rsidRDefault="00A94E7D" w:rsidP="009347FB">
            <w:pPr>
              <w:outlineLvl w:val="0"/>
              <w:rPr>
                <w:rFonts w:ascii="Times New Roman" w:hAnsi="Times New Roman"/>
              </w:rPr>
            </w:pPr>
          </w:p>
          <w:p w14:paraId="4E15B50A"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t xml:space="preserve">Radnici Carine - </w:t>
            </w:r>
            <w:r w:rsidRPr="00C21FA4">
              <w:rPr>
                <w:rFonts w:ascii="Times New Roman" w:hAnsi="Times New Roman"/>
                <w:sz w:val="24"/>
                <w:szCs w:val="24"/>
              </w:rPr>
              <w:t>svi zaposleni u carinskim strukturama.</w:t>
            </w:r>
          </w:p>
          <w:p w14:paraId="31CF300D" w14:textId="77777777" w:rsidR="00A94E7D" w:rsidRPr="00C21FA4" w:rsidRDefault="00A94E7D" w:rsidP="00B76FCD">
            <w:pPr>
              <w:pStyle w:val="ListParagraph"/>
              <w:outlineLvl w:val="0"/>
              <w:rPr>
                <w:rFonts w:ascii="Times New Roman" w:hAnsi="Times New Roman"/>
                <w:b/>
                <w:sz w:val="24"/>
                <w:szCs w:val="24"/>
              </w:rPr>
            </w:pPr>
          </w:p>
          <w:p w14:paraId="74734061" w14:textId="77777777" w:rsidR="00D37681" w:rsidRPr="00C21FA4" w:rsidRDefault="00D37681" w:rsidP="00B76FCD">
            <w:pPr>
              <w:pStyle w:val="ListParagraph"/>
              <w:outlineLvl w:val="0"/>
              <w:rPr>
                <w:rFonts w:ascii="Times New Roman" w:hAnsi="Times New Roman"/>
                <w:b/>
                <w:sz w:val="24"/>
                <w:szCs w:val="24"/>
              </w:rPr>
            </w:pPr>
          </w:p>
          <w:p w14:paraId="0479CB65" w14:textId="77777777" w:rsidR="00A94E7D" w:rsidRPr="00C21FA4" w:rsidRDefault="008204E2" w:rsidP="00B1402A">
            <w:pPr>
              <w:pStyle w:val="ListParagraph"/>
              <w:numPr>
                <w:ilvl w:val="1"/>
                <w:numId w:val="476"/>
              </w:numPr>
              <w:ind w:left="720" w:firstLine="0"/>
              <w:outlineLvl w:val="0"/>
              <w:rPr>
                <w:rFonts w:ascii="Times New Roman" w:hAnsi="Times New Roman"/>
                <w:b/>
                <w:sz w:val="24"/>
                <w:szCs w:val="24"/>
              </w:rPr>
            </w:pPr>
            <w:r w:rsidRPr="00C21FA4">
              <w:rPr>
                <w:rFonts w:ascii="Times New Roman" w:hAnsi="Times New Roman"/>
                <w:b/>
                <w:sz w:val="24"/>
                <w:szCs w:val="24"/>
                <w:lang w:bidi="or-IN"/>
              </w:rPr>
              <w:t>Član</w:t>
            </w:r>
            <w:r w:rsidRPr="00C21FA4">
              <w:rPr>
                <w:rFonts w:ascii="Times New Roman" w:hAnsi="Times New Roman"/>
                <w:b/>
                <w:sz w:val="24"/>
                <w:szCs w:val="24"/>
              </w:rPr>
              <w:t xml:space="preserve"> </w:t>
            </w:r>
            <w:r w:rsidR="00775D65" w:rsidRPr="00C21FA4">
              <w:rPr>
                <w:rFonts w:ascii="Times New Roman" w:hAnsi="Times New Roman"/>
                <w:b/>
                <w:sz w:val="24"/>
                <w:szCs w:val="24"/>
              </w:rPr>
              <w:t xml:space="preserve">Carinski službenik - </w:t>
            </w:r>
            <w:r w:rsidR="00775D65" w:rsidRPr="00C21FA4">
              <w:rPr>
                <w:rFonts w:ascii="Times New Roman" w:hAnsi="Times New Roman"/>
                <w:sz w:val="24"/>
                <w:szCs w:val="24"/>
              </w:rPr>
              <w:t>javni funkcioner sa posebnim statusom, ovlašćen za obavljanje poslova carinske uprave, u skladu sa carinskim propisima i drugim posebnim zakonima</w:t>
            </w:r>
            <w:r w:rsidR="00775D65" w:rsidRPr="00C21FA4">
              <w:rPr>
                <w:rFonts w:ascii="Times New Roman" w:hAnsi="Times New Roman"/>
                <w:b/>
                <w:sz w:val="24"/>
                <w:szCs w:val="24"/>
              </w:rPr>
              <w:t>.</w:t>
            </w:r>
          </w:p>
          <w:p w14:paraId="4F7C826F" w14:textId="77777777" w:rsidR="00A94E7D" w:rsidRPr="00C21FA4" w:rsidRDefault="00A94E7D" w:rsidP="00B76FCD">
            <w:pPr>
              <w:pStyle w:val="ListParagraph"/>
              <w:outlineLvl w:val="0"/>
              <w:rPr>
                <w:rFonts w:ascii="Times New Roman" w:hAnsi="Times New Roman"/>
                <w:b/>
                <w:sz w:val="24"/>
                <w:szCs w:val="24"/>
              </w:rPr>
            </w:pPr>
          </w:p>
          <w:p w14:paraId="76A4C49F"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t xml:space="preserve">Civilni, administrativni i pomoćni nameštenik - </w:t>
            </w:r>
            <w:r w:rsidRPr="00C21FA4">
              <w:rPr>
                <w:rFonts w:ascii="Times New Roman" w:hAnsi="Times New Roman"/>
                <w:sz w:val="24"/>
                <w:szCs w:val="24"/>
              </w:rPr>
              <w:t>javni službenik u okviru Carine, koji nema carinska ovlašćenja i obavlja stručne, administrativne ili pomoćne usluge, kao i druge slične pomoćne poslove u skladu sa važećim propisima.</w:t>
            </w:r>
          </w:p>
          <w:p w14:paraId="2A1801F9" w14:textId="77777777" w:rsidR="00A94E7D" w:rsidRPr="00C21FA4" w:rsidRDefault="00A94E7D" w:rsidP="00B76FCD">
            <w:pPr>
              <w:pStyle w:val="ListParagraph"/>
              <w:outlineLvl w:val="0"/>
              <w:rPr>
                <w:rFonts w:ascii="Times New Roman" w:hAnsi="Times New Roman"/>
                <w:b/>
                <w:sz w:val="24"/>
                <w:szCs w:val="24"/>
              </w:rPr>
            </w:pPr>
          </w:p>
          <w:p w14:paraId="76106AD2" w14:textId="77777777" w:rsidR="00214136" w:rsidRPr="00C21FA4" w:rsidRDefault="00214136" w:rsidP="00B76FCD">
            <w:pPr>
              <w:pStyle w:val="ListParagraph"/>
              <w:outlineLvl w:val="0"/>
              <w:rPr>
                <w:rFonts w:ascii="Times New Roman" w:hAnsi="Times New Roman"/>
                <w:b/>
                <w:sz w:val="24"/>
                <w:szCs w:val="24"/>
              </w:rPr>
            </w:pPr>
          </w:p>
          <w:p w14:paraId="6EDEF16C"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lastRenderedPageBreak/>
              <w:t xml:space="preserve">Carinski kadet - </w:t>
            </w:r>
            <w:r w:rsidRPr="00C21FA4">
              <w:rPr>
                <w:rFonts w:ascii="Times New Roman" w:hAnsi="Times New Roman"/>
                <w:sz w:val="24"/>
                <w:szCs w:val="24"/>
              </w:rPr>
              <w:t>kandidat primljen u Carinu koji pohađa osnovnu obuku za carinskog službenika.</w:t>
            </w:r>
          </w:p>
          <w:p w14:paraId="79E0B53E" w14:textId="77777777" w:rsidR="00A94E7D" w:rsidRPr="00C21FA4" w:rsidRDefault="00A94E7D" w:rsidP="00B76FCD">
            <w:pPr>
              <w:pStyle w:val="ListParagraph"/>
              <w:outlineLvl w:val="0"/>
              <w:rPr>
                <w:rFonts w:ascii="Times New Roman" w:hAnsi="Times New Roman"/>
                <w:b/>
                <w:sz w:val="24"/>
                <w:szCs w:val="24"/>
              </w:rPr>
            </w:pPr>
          </w:p>
          <w:p w14:paraId="3C95F2DA"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t xml:space="preserve">Ovlašćeni carinski službenik - </w:t>
            </w:r>
            <w:r w:rsidRPr="00C21FA4">
              <w:rPr>
                <w:rFonts w:ascii="Times New Roman" w:hAnsi="Times New Roman"/>
                <w:sz w:val="24"/>
                <w:szCs w:val="24"/>
              </w:rPr>
              <w:t>raspoređen na funkciju, odgovornosti i ovlašćenja definisana carinskim propisima i drugim posebnim zakonima</w:t>
            </w:r>
            <w:r w:rsidRPr="00C21FA4">
              <w:rPr>
                <w:rFonts w:ascii="Times New Roman" w:hAnsi="Times New Roman"/>
                <w:b/>
                <w:sz w:val="24"/>
                <w:szCs w:val="24"/>
              </w:rPr>
              <w:t>.</w:t>
            </w:r>
          </w:p>
          <w:p w14:paraId="5F925B40" w14:textId="77777777" w:rsidR="006D02E1" w:rsidRPr="00C21FA4" w:rsidRDefault="006D02E1" w:rsidP="00B76FCD">
            <w:pPr>
              <w:pStyle w:val="ListParagraph"/>
              <w:outlineLvl w:val="0"/>
              <w:rPr>
                <w:rFonts w:ascii="Times New Roman" w:hAnsi="Times New Roman"/>
                <w:sz w:val="24"/>
                <w:szCs w:val="24"/>
              </w:rPr>
            </w:pPr>
          </w:p>
          <w:p w14:paraId="0CC3A016"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t xml:space="preserve">Carinski čin - </w:t>
            </w:r>
            <w:r w:rsidRPr="00C21FA4">
              <w:rPr>
                <w:rFonts w:ascii="Times New Roman" w:hAnsi="Times New Roman"/>
                <w:sz w:val="24"/>
                <w:szCs w:val="24"/>
              </w:rPr>
              <w:t>izraz carinske hijerarhije, naimenovanje u okviru kategorije rada i znak razlikovanja, izraz ličnih kvaliteta, iskustva i odgovornosti u obavljanju poslova u carini, koje carinski službenik stiče na konkursu, iz nižeg carinskog čina, na viši carinski čin.</w:t>
            </w:r>
          </w:p>
          <w:p w14:paraId="47E12CCE" w14:textId="77777777" w:rsidR="00A94E7D" w:rsidRPr="00C21FA4" w:rsidRDefault="00A94E7D" w:rsidP="00B76FCD">
            <w:pPr>
              <w:pStyle w:val="ListParagraph"/>
              <w:outlineLvl w:val="0"/>
              <w:rPr>
                <w:rFonts w:ascii="Times New Roman" w:hAnsi="Times New Roman"/>
                <w:b/>
                <w:sz w:val="24"/>
                <w:szCs w:val="24"/>
              </w:rPr>
            </w:pPr>
          </w:p>
          <w:p w14:paraId="2480B93F" w14:textId="77777777" w:rsidR="00D37681" w:rsidRPr="00C21FA4" w:rsidRDefault="00D37681" w:rsidP="00B76FCD">
            <w:pPr>
              <w:pStyle w:val="ListParagraph"/>
              <w:outlineLvl w:val="0"/>
              <w:rPr>
                <w:rFonts w:ascii="Times New Roman" w:hAnsi="Times New Roman"/>
                <w:b/>
                <w:sz w:val="24"/>
                <w:szCs w:val="24"/>
              </w:rPr>
            </w:pPr>
          </w:p>
          <w:p w14:paraId="794F7AA1" w14:textId="77777777" w:rsidR="00D37681" w:rsidRPr="00C21FA4" w:rsidRDefault="00D37681" w:rsidP="00B76FCD">
            <w:pPr>
              <w:pStyle w:val="ListParagraph"/>
              <w:outlineLvl w:val="0"/>
              <w:rPr>
                <w:rFonts w:ascii="Times New Roman" w:hAnsi="Times New Roman"/>
                <w:b/>
                <w:sz w:val="24"/>
                <w:szCs w:val="24"/>
              </w:rPr>
            </w:pPr>
          </w:p>
          <w:p w14:paraId="79205D08" w14:textId="77777777" w:rsidR="00D37681" w:rsidRPr="00C21FA4" w:rsidRDefault="00D37681" w:rsidP="00B76FCD">
            <w:pPr>
              <w:pStyle w:val="ListParagraph"/>
              <w:outlineLvl w:val="0"/>
              <w:rPr>
                <w:rFonts w:ascii="Times New Roman" w:hAnsi="Times New Roman"/>
                <w:b/>
                <w:sz w:val="24"/>
                <w:szCs w:val="24"/>
              </w:rPr>
            </w:pPr>
          </w:p>
          <w:p w14:paraId="699E077F"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t xml:space="preserve">Transportno sredstvo - </w:t>
            </w:r>
            <w:r w:rsidRPr="00C21FA4">
              <w:rPr>
                <w:rFonts w:ascii="Times New Roman" w:hAnsi="Times New Roman"/>
                <w:sz w:val="24"/>
                <w:szCs w:val="24"/>
              </w:rPr>
              <w:t>svako sredstvo koje se koristi za prevoz ljudi ili robe.</w:t>
            </w:r>
          </w:p>
          <w:p w14:paraId="6E927C42" w14:textId="77777777" w:rsidR="00A94E7D" w:rsidRPr="00C21FA4" w:rsidRDefault="00A94E7D" w:rsidP="00B76FCD">
            <w:pPr>
              <w:pStyle w:val="ListParagraph"/>
              <w:outlineLvl w:val="0"/>
              <w:rPr>
                <w:rFonts w:ascii="Times New Roman" w:hAnsi="Times New Roman"/>
                <w:b/>
                <w:sz w:val="24"/>
                <w:szCs w:val="24"/>
              </w:rPr>
            </w:pPr>
          </w:p>
          <w:p w14:paraId="04B5EA1D" w14:textId="77777777" w:rsidR="00A94E7D" w:rsidRPr="00C21FA4" w:rsidRDefault="008204E2" w:rsidP="00B1402A">
            <w:pPr>
              <w:pStyle w:val="ListParagraph"/>
              <w:numPr>
                <w:ilvl w:val="1"/>
                <w:numId w:val="476"/>
              </w:numPr>
              <w:ind w:left="720" w:firstLine="0"/>
              <w:outlineLvl w:val="0"/>
              <w:rPr>
                <w:rFonts w:ascii="Times New Roman" w:hAnsi="Times New Roman"/>
                <w:sz w:val="24"/>
                <w:szCs w:val="24"/>
              </w:rPr>
            </w:pPr>
            <w:r w:rsidRPr="00C21FA4">
              <w:rPr>
                <w:rFonts w:ascii="Times New Roman" w:hAnsi="Times New Roman"/>
                <w:b/>
                <w:sz w:val="24"/>
                <w:szCs w:val="24"/>
              </w:rPr>
              <w:t xml:space="preserve">Istraga - </w:t>
            </w:r>
            <w:r w:rsidRPr="00C21FA4">
              <w:rPr>
                <w:rFonts w:ascii="Times New Roman" w:hAnsi="Times New Roman"/>
                <w:sz w:val="24"/>
                <w:szCs w:val="24"/>
              </w:rPr>
              <w:t xml:space="preserve">preduzimanje istražnih mera i radnji, kao i drugih mera nadzora, prikupljanje obaveštajnih podataka, njihova obrada i distribucija od strane ovlašćenog carinskog službenika, u </w:t>
            </w:r>
            <w:r w:rsidRPr="00C21FA4">
              <w:rPr>
                <w:rFonts w:ascii="Times New Roman" w:hAnsi="Times New Roman"/>
                <w:sz w:val="24"/>
                <w:szCs w:val="24"/>
              </w:rPr>
              <w:lastRenderedPageBreak/>
              <w:t>skladu sa nadležnostima iz carinskih propisa i drugim posebnim zakonima.</w:t>
            </w:r>
          </w:p>
          <w:p w14:paraId="51E31102" w14:textId="77777777" w:rsidR="00A94E7D" w:rsidRPr="00C21FA4" w:rsidRDefault="00A94E7D" w:rsidP="009347FB">
            <w:pPr>
              <w:pStyle w:val="ListParagraph"/>
              <w:ind w:left="0"/>
              <w:outlineLvl w:val="0"/>
              <w:rPr>
                <w:rFonts w:ascii="Times New Roman" w:hAnsi="Times New Roman"/>
                <w:sz w:val="24"/>
                <w:szCs w:val="24"/>
              </w:rPr>
            </w:pPr>
          </w:p>
          <w:p w14:paraId="0F105598" w14:textId="77777777" w:rsidR="004D715C" w:rsidRPr="00C21FA4" w:rsidRDefault="004D715C" w:rsidP="009347FB">
            <w:pPr>
              <w:pStyle w:val="ListParagraph"/>
              <w:ind w:left="0"/>
              <w:outlineLvl w:val="0"/>
              <w:rPr>
                <w:rFonts w:ascii="Times New Roman" w:hAnsi="Times New Roman"/>
                <w:sz w:val="24"/>
                <w:szCs w:val="24"/>
              </w:rPr>
            </w:pPr>
          </w:p>
          <w:p w14:paraId="00B04FDC" w14:textId="73FFB567" w:rsidR="00A94E7D" w:rsidRPr="00C21FA4" w:rsidRDefault="008204E2" w:rsidP="009347FB">
            <w:pPr>
              <w:pStyle w:val="Default"/>
              <w:jc w:val="center"/>
              <w:outlineLvl w:val="0"/>
              <w:rPr>
                <w:rFonts w:ascii="Times New Roman" w:hAnsi="Times New Roman" w:cs="Times New Roman"/>
                <w:b/>
              </w:rPr>
            </w:pPr>
            <w:r w:rsidRPr="00C21FA4">
              <w:rPr>
                <w:rFonts w:ascii="Times New Roman" w:hAnsi="Times New Roman" w:cs="Times New Roman"/>
                <w:b/>
              </w:rPr>
              <w:t>Član 258</w:t>
            </w:r>
          </w:p>
          <w:p w14:paraId="06F461C6" w14:textId="77777777" w:rsidR="00A94E7D" w:rsidRPr="00C21FA4" w:rsidRDefault="008204E2" w:rsidP="009347FB">
            <w:pPr>
              <w:pStyle w:val="Default"/>
              <w:jc w:val="center"/>
              <w:outlineLvl w:val="0"/>
              <w:rPr>
                <w:rFonts w:ascii="Times New Roman" w:hAnsi="Times New Roman" w:cs="Times New Roman"/>
                <w:b/>
              </w:rPr>
            </w:pPr>
            <w:r w:rsidRPr="00C21FA4">
              <w:rPr>
                <w:rFonts w:ascii="Times New Roman" w:hAnsi="Times New Roman" w:cs="Times New Roman"/>
                <w:b/>
              </w:rPr>
              <w:t xml:space="preserve">Osnovna načela  </w:t>
            </w:r>
          </w:p>
          <w:p w14:paraId="68579AE8" w14:textId="77777777" w:rsidR="00A94E7D" w:rsidRPr="00C21FA4" w:rsidRDefault="00A94E7D" w:rsidP="009347FB">
            <w:pPr>
              <w:pStyle w:val="Default"/>
              <w:outlineLvl w:val="0"/>
              <w:rPr>
                <w:rFonts w:ascii="Times New Roman" w:hAnsi="Times New Roman" w:cs="Times New Roman"/>
                <w:b/>
              </w:rPr>
            </w:pPr>
          </w:p>
          <w:p w14:paraId="03DEA18C" w14:textId="77777777" w:rsidR="00A94E7D" w:rsidRPr="00C21FA4" w:rsidRDefault="008204E2" w:rsidP="00B1402A">
            <w:pPr>
              <w:pStyle w:val="Default"/>
              <w:numPr>
                <w:ilvl w:val="0"/>
                <w:numId w:val="477"/>
              </w:numPr>
              <w:ind w:left="0" w:firstLine="0"/>
              <w:outlineLvl w:val="0"/>
              <w:rPr>
                <w:rFonts w:ascii="Times New Roman" w:hAnsi="Times New Roman" w:cs="Times New Roman"/>
                <w:color w:val="auto"/>
              </w:rPr>
            </w:pPr>
            <w:r w:rsidRPr="00C21FA4">
              <w:rPr>
                <w:rFonts w:ascii="Times New Roman" w:hAnsi="Times New Roman" w:cs="Times New Roman"/>
              </w:rPr>
              <w:t>Carina radi po ovim principima:</w:t>
            </w:r>
          </w:p>
          <w:p w14:paraId="0EE818D5" w14:textId="77777777" w:rsidR="00A94E7D" w:rsidRPr="00C21FA4" w:rsidRDefault="00A94E7D" w:rsidP="009347FB">
            <w:pPr>
              <w:pStyle w:val="Default"/>
              <w:keepNext/>
              <w:outlineLvl w:val="0"/>
              <w:rPr>
                <w:rFonts w:ascii="Times New Roman" w:hAnsi="Times New Roman" w:cs="Times New Roman"/>
                <w:color w:val="auto"/>
              </w:rPr>
            </w:pPr>
          </w:p>
          <w:p w14:paraId="790D53DB" w14:textId="77777777" w:rsidR="00D37681" w:rsidRPr="00C21FA4" w:rsidRDefault="00D37681" w:rsidP="009347FB">
            <w:pPr>
              <w:pStyle w:val="Default"/>
              <w:keepNext/>
              <w:outlineLvl w:val="0"/>
              <w:rPr>
                <w:rFonts w:ascii="Times New Roman" w:hAnsi="Times New Roman" w:cs="Times New Roman"/>
                <w:color w:val="auto"/>
              </w:rPr>
            </w:pPr>
          </w:p>
          <w:p w14:paraId="0F56E668"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t>jednak i pravičan tretman svih lica;</w:t>
            </w:r>
          </w:p>
          <w:p w14:paraId="13D1E259" w14:textId="77777777" w:rsidR="00D37681" w:rsidRPr="00C21FA4" w:rsidRDefault="00D37681" w:rsidP="00B76FCD">
            <w:pPr>
              <w:pStyle w:val="Default"/>
              <w:ind w:left="720"/>
              <w:outlineLvl w:val="0"/>
              <w:rPr>
                <w:rFonts w:ascii="Times New Roman" w:hAnsi="Times New Roman" w:cs="Times New Roman"/>
              </w:rPr>
            </w:pPr>
          </w:p>
          <w:p w14:paraId="75E53D81"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t>poštovanje ljudskih prava i osnovnih sloboda;</w:t>
            </w:r>
          </w:p>
          <w:p w14:paraId="76758182" w14:textId="77777777" w:rsidR="00A94E7D" w:rsidRPr="00C21FA4" w:rsidRDefault="00A94E7D" w:rsidP="00B76FCD">
            <w:pPr>
              <w:pStyle w:val="Default"/>
              <w:ind w:left="720"/>
              <w:outlineLvl w:val="0"/>
              <w:rPr>
                <w:rFonts w:ascii="Times New Roman" w:hAnsi="Times New Roman" w:cs="Times New Roman"/>
              </w:rPr>
            </w:pPr>
          </w:p>
          <w:p w14:paraId="14F65DFA"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t>jednakost i nediskriminacija;</w:t>
            </w:r>
          </w:p>
          <w:p w14:paraId="4A7FFC23" w14:textId="77777777" w:rsidR="00A94E7D" w:rsidRPr="00C21FA4" w:rsidRDefault="00A94E7D" w:rsidP="00B76FCD">
            <w:pPr>
              <w:pStyle w:val="Default"/>
              <w:ind w:left="720"/>
              <w:outlineLvl w:val="0"/>
              <w:rPr>
                <w:rFonts w:ascii="Times New Roman" w:hAnsi="Times New Roman" w:cs="Times New Roman"/>
              </w:rPr>
            </w:pPr>
          </w:p>
          <w:p w14:paraId="2AF8AD06" w14:textId="77777777" w:rsidR="00D37681" w:rsidRPr="00C21FA4" w:rsidRDefault="00D37681" w:rsidP="00B76FCD">
            <w:pPr>
              <w:pStyle w:val="Default"/>
              <w:ind w:left="720"/>
              <w:outlineLvl w:val="0"/>
              <w:rPr>
                <w:rFonts w:ascii="Times New Roman" w:hAnsi="Times New Roman" w:cs="Times New Roman"/>
              </w:rPr>
            </w:pPr>
          </w:p>
          <w:p w14:paraId="21127EA5"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t>objektivnost i nepristrasnost u pogledu političkih i drugih uverenja i stavova lica;</w:t>
            </w:r>
          </w:p>
          <w:p w14:paraId="5D915402" w14:textId="77777777" w:rsidR="00A94E7D" w:rsidRPr="00C21FA4" w:rsidRDefault="00A94E7D" w:rsidP="00B76FCD">
            <w:pPr>
              <w:pStyle w:val="Default"/>
              <w:ind w:left="720"/>
              <w:outlineLvl w:val="0"/>
              <w:rPr>
                <w:rFonts w:ascii="Times New Roman" w:hAnsi="Times New Roman" w:cs="Times New Roman"/>
              </w:rPr>
            </w:pPr>
          </w:p>
          <w:p w14:paraId="2B50C94A" w14:textId="77777777" w:rsidR="0052690E" w:rsidRPr="00C21FA4" w:rsidRDefault="0052690E" w:rsidP="00B76FCD">
            <w:pPr>
              <w:pStyle w:val="Default"/>
              <w:ind w:left="720"/>
              <w:outlineLvl w:val="0"/>
              <w:rPr>
                <w:rFonts w:ascii="Times New Roman" w:hAnsi="Times New Roman" w:cs="Times New Roman"/>
              </w:rPr>
            </w:pPr>
          </w:p>
          <w:p w14:paraId="5546D953"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t>transparentnost, pružanje informacija i otvorenost za javnost;</w:t>
            </w:r>
          </w:p>
          <w:p w14:paraId="1A0C1CE5" w14:textId="77777777" w:rsidR="00A94E7D" w:rsidRPr="00C21FA4" w:rsidRDefault="00A94E7D" w:rsidP="00B76FCD">
            <w:pPr>
              <w:pStyle w:val="Default"/>
              <w:ind w:left="720"/>
              <w:outlineLvl w:val="0"/>
              <w:rPr>
                <w:rFonts w:ascii="Times New Roman" w:hAnsi="Times New Roman" w:cs="Times New Roman"/>
              </w:rPr>
            </w:pPr>
          </w:p>
          <w:p w14:paraId="5DBD4B91" w14:textId="77777777" w:rsidR="0052690E" w:rsidRPr="00C21FA4" w:rsidRDefault="0052690E" w:rsidP="00B76FCD">
            <w:pPr>
              <w:pStyle w:val="Default"/>
              <w:ind w:left="720"/>
              <w:outlineLvl w:val="0"/>
              <w:rPr>
                <w:rFonts w:ascii="Times New Roman" w:hAnsi="Times New Roman" w:cs="Times New Roman"/>
              </w:rPr>
            </w:pPr>
          </w:p>
          <w:p w14:paraId="4208D35D"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t>legitimnost, prikladnost i proporcionalnost;</w:t>
            </w:r>
          </w:p>
          <w:p w14:paraId="67A180E2" w14:textId="77777777" w:rsidR="00A94E7D" w:rsidRPr="00C21FA4" w:rsidRDefault="00A94E7D" w:rsidP="00B76FCD">
            <w:pPr>
              <w:pStyle w:val="Default"/>
              <w:ind w:left="720"/>
              <w:outlineLvl w:val="0"/>
              <w:rPr>
                <w:rFonts w:ascii="Times New Roman" w:hAnsi="Times New Roman" w:cs="Times New Roman"/>
              </w:rPr>
            </w:pPr>
          </w:p>
          <w:p w14:paraId="39DA3FBC" w14:textId="77777777" w:rsidR="00A94E7D" w:rsidRPr="00C21FA4" w:rsidRDefault="008204E2" w:rsidP="00B1402A">
            <w:pPr>
              <w:pStyle w:val="Default"/>
              <w:numPr>
                <w:ilvl w:val="1"/>
                <w:numId w:val="477"/>
              </w:numPr>
              <w:ind w:left="720" w:firstLine="0"/>
              <w:outlineLvl w:val="0"/>
              <w:rPr>
                <w:rFonts w:ascii="Times New Roman" w:hAnsi="Times New Roman" w:cs="Times New Roman"/>
              </w:rPr>
            </w:pPr>
            <w:r w:rsidRPr="00C21FA4">
              <w:rPr>
                <w:rFonts w:ascii="Times New Roman" w:hAnsi="Times New Roman" w:cs="Times New Roman"/>
              </w:rPr>
              <w:lastRenderedPageBreak/>
              <w:t>integritet, poštenost i odgovornost u javnoj službi;</w:t>
            </w:r>
          </w:p>
          <w:p w14:paraId="04CBDCC7" w14:textId="77777777" w:rsidR="00A94E7D" w:rsidRPr="00C21FA4" w:rsidRDefault="00A94E7D" w:rsidP="00B76FCD">
            <w:pPr>
              <w:pStyle w:val="Default"/>
              <w:ind w:left="720"/>
              <w:outlineLvl w:val="0"/>
              <w:rPr>
                <w:rFonts w:ascii="Times New Roman" w:hAnsi="Times New Roman" w:cs="Times New Roman"/>
              </w:rPr>
            </w:pPr>
          </w:p>
          <w:p w14:paraId="1BE16ABA" w14:textId="77777777" w:rsidR="0052690E" w:rsidRPr="00C21FA4" w:rsidRDefault="0052690E" w:rsidP="00B76FCD">
            <w:pPr>
              <w:pStyle w:val="Default"/>
              <w:ind w:left="720"/>
              <w:outlineLvl w:val="0"/>
              <w:rPr>
                <w:rFonts w:ascii="Times New Roman" w:hAnsi="Times New Roman" w:cs="Times New Roman"/>
              </w:rPr>
            </w:pPr>
          </w:p>
          <w:p w14:paraId="31C83065" w14:textId="77777777" w:rsidR="00A94E7D" w:rsidRPr="00C21FA4" w:rsidRDefault="008204E2" w:rsidP="00B1402A">
            <w:pPr>
              <w:pStyle w:val="Default"/>
              <w:numPr>
                <w:ilvl w:val="1"/>
                <w:numId w:val="477"/>
              </w:numPr>
              <w:ind w:left="720" w:firstLine="0"/>
              <w:outlineLvl w:val="0"/>
              <w:rPr>
                <w:rFonts w:ascii="Times New Roman" w:hAnsi="Times New Roman" w:cs="Times New Roman"/>
                <w:color w:val="auto"/>
              </w:rPr>
            </w:pPr>
            <w:r w:rsidRPr="00C21FA4">
              <w:rPr>
                <w:rFonts w:ascii="Times New Roman" w:hAnsi="Times New Roman" w:cs="Times New Roman"/>
              </w:rPr>
              <w:t>posvećenost radu, unapređenju i raspoređivanju na sveobuhvatan, meritoran i nediskriminatoran način, odražavajući etničku raznolikost u Republici Kosova i priznajući principe rodne ravnopravnosti i ljudskih prava sadržanih u Ustavu Republike Kosovo i zakonima na snazi;</w:t>
            </w:r>
          </w:p>
          <w:p w14:paraId="67F56FD3" w14:textId="77777777" w:rsidR="00A94E7D" w:rsidRPr="00C21FA4" w:rsidRDefault="00A94E7D" w:rsidP="009347FB">
            <w:pPr>
              <w:pStyle w:val="Default"/>
              <w:outlineLvl w:val="0"/>
              <w:rPr>
                <w:rFonts w:ascii="Times New Roman" w:hAnsi="Times New Roman" w:cs="Times New Roman"/>
                <w:color w:val="auto"/>
              </w:rPr>
            </w:pPr>
          </w:p>
          <w:p w14:paraId="4DCFE963" w14:textId="77777777" w:rsidR="00A94E7D" w:rsidRPr="00C21FA4" w:rsidRDefault="008204E2" w:rsidP="00B1402A">
            <w:pPr>
              <w:pStyle w:val="Default"/>
              <w:numPr>
                <w:ilvl w:val="0"/>
                <w:numId w:val="478"/>
              </w:numPr>
              <w:ind w:left="0" w:firstLine="0"/>
              <w:outlineLvl w:val="0"/>
              <w:rPr>
                <w:rFonts w:ascii="Times New Roman" w:hAnsi="Times New Roman" w:cs="Times New Roman"/>
                <w:color w:val="auto"/>
              </w:rPr>
            </w:pPr>
            <w:r w:rsidRPr="00C21FA4">
              <w:rPr>
                <w:rFonts w:ascii="Times New Roman" w:hAnsi="Times New Roman" w:cs="Times New Roman"/>
              </w:rPr>
              <w:t>Carinski službenici vrše svoja ovlašćenja i obavljaju svoje dužnosti u skladu sa carinskim propisima, Kodeksom ponašanja i zakonima na snazi.</w:t>
            </w:r>
          </w:p>
          <w:p w14:paraId="3C395ED8" w14:textId="77777777" w:rsidR="00A94E7D" w:rsidRPr="00C21FA4" w:rsidRDefault="00A94E7D" w:rsidP="009347FB">
            <w:pPr>
              <w:pStyle w:val="Default"/>
              <w:outlineLvl w:val="0"/>
              <w:rPr>
                <w:rFonts w:ascii="Times New Roman" w:hAnsi="Times New Roman" w:cs="Times New Roman"/>
                <w:color w:val="auto"/>
              </w:rPr>
            </w:pPr>
          </w:p>
          <w:p w14:paraId="7FF8632D" w14:textId="77777777" w:rsidR="00A94E7D" w:rsidRPr="00C21FA4" w:rsidRDefault="00A94E7D" w:rsidP="009347FB">
            <w:pPr>
              <w:autoSpaceDE w:val="0"/>
              <w:autoSpaceDN w:val="0"/>
              <w:adjustRightInd w:val="0"/>
              <w:outlineLvl w:val="0"/>
              <w:rPr>
                <w:rFonts w:ascii="Times New Roman" w:hAnsi="Times New Roman"/>
                <w:color w:val="000000"/>
              </w:rPr>
            </w:pPr>
          </w:p>
          <w:p w14:paraId="7701A5F6" w14:textId="77777777" w:rsidR="00A94E7D" w:rsidRPr="00C21FA4" w:rsidRDefault="008204E2" w:rsidP="009347FB">
            <w:pPr>
              <w:jc w:val="center"/>
              <w:outlineLvl w:val="0"/>
              <w:rPr>
                <w:rFonts w:ascii="Times New Roman" w:hAnsi="Times New Roman"/>
                <w:sz w:val="28"/>
              </w:rPr>
            </w:pPr>
            <w:r w:rsidRPr="00C21FA4">
              <w:rPr>
                <w:rFonts w:ascii="Times New Roman" w:hAnsi="Times New Roman"/>
                <w:b/>
                <w:sz w:val="28"/>
                <w:szCs w:val="26"/>
              </w:rPr>
              <w:t>POGLAVLJE II</w:t>
            </w:r>
          </w:p>
          <w:p w14:paraId="1548CEDF" w14:textId="77777777" w:rsidR="00A94E7D" w:rsidRPr="00C21FA4" w:rsidRDefault="008204E2" w:rsidP="009347FB">
            <w:pPr>
              <w:jc w:val="center"/>
              <w:outlineLvl w:val="0"/>
              <w:rPr>
                <w:rFonts w:ascii="Times New Roman" w:hAnsi="Times New Roman"/>
                <w:b/>
                <w:sz w:val="28"/>
                <w:szCs w:val="26"/>
              </w:rPr>
            </w:pPr>
            <w:r w:rsidRPr="00C21FA4">
              <w:rPr>
                <w:rFonts w:ascii="Times New Roman" w:hAnsi="Times New Roman"/>
                <w:b/>
                <w:sz w:val="28"/>
                <w:szCs w:val="26"/>
              </w:rPr>
              <w:t>STATUS I SIMBOLI CARINE</w:t>
            </w:r>
          </w:p>
          <w:p w14:paraId="25350845" w14:textId="77777777" w:rsidR="00A94E7D" w:rsidRPr="00C21FA4" w:rsidRDefault="00A94E7D" w:rsidP="009347FB">
            <w:pPr>
              <w:pStyle w:val="Default"/>
              <w:jc w:val="center"/>
              <w:outlineLvl w:val="0"/>
              <w:rPr>
                <w:rFonts w:ascii="Times New Roman" w:hAnsi="Times New Roman" w:cs="Times New Roman"/>
                <w:b/>
                <w:color w:val="auto"/>
              </w:rPr>
            </w:pPr>
          </w:p>
          <w:p w14:paraId="52E6DDA2" w14:textId="77777777" w:rsidR="00A03375" w:rsidRPr="00C21FA4" w:rsidRDefault="00A03375" w:rsidP="009347FB">
            <w:pPr>
              <w:pStyle w:val="Default"/>
              <w:jc w:val="center"/>
              <w:outlineLvl w:val="0"/>
              <w:rPr>
                <w:rFonts w:ascii="Times New Roman" w:hAnsi="Times New Roman" w:cs="Times New Roman"/>
                <w:b/>
                <w:color w:val="auto"/>
              </w:rPr>
            </w:pPr>
          </w:p>
          <w:p w14:paraId="7E8B0EF0" w14:textId="4EE21906" w:rsidR="00A94E7D" w:rsidRPr="00C21FA4" w:rsidRDefault="00A03375"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259</w:t>
            </w:r>
          </w:p>
          <w:p w14:paraId="37C8FF27" w14:textId="77777777" w:rsidR="00A94E7D" w:rsidRPr="00C21FA4" w:rsidRDefault="008204E2" w:rsidP="009347FB">
            <w:pPr>
              <w:autoSpaceDE w:val="0"/>
              <w:autoSpaceDN w:val="0"/>
              <w:adjustRightInd w:val="0"/>
              <w:jc w:val="center"/>
              <w:outlineLvl w:val="0"/>
              <w:rPr>
                <w:rFonts w:ascii="Times New Roman" w:eastAsia="Arial-BoldMT" w:hAnsi="Times New Roman"/>
                <w:b/>
                <w:bCs/>
                <w:sz w:val="24"/>
                <w:szCs w:val="24"/>
              </w:rPr>
            </w:pPr>
            <w:r w:rsidRPr="00C21FA4">
              <w:rPr>
                <w:rFonts w:ascii="Times New Roman" w:eastAsia="Arial-BoldMT" w:hAnsi="Times New Roman"/>
                <w:b/>
                <w:bCs/>
                <w:sz w:val="24"/>
                <w:szCs w:val="24"/>
              </w:rPr>
              <w:t>Status</w:t>
            </w:r>
          </w:p>
          <w:p w14:paraId="5E94127E" w14:textId="77777777" w:rsidR="00760805" w:rsidRPr="00C21FA4" w:rsidRDefault="00760805" w:rsidP="009347FB">
            <w:pPr>
              <w:autoSpaceDE w:val="0"/>
              <w:autoSpaceDN w:val="0"/>
              <w:adjustRightInd w:val="0"/>
              <w:jc w:val="center"/>
              <w:outlineLvl w:val="0"/>
              <w:rPr>
                <w:rFonts w:ascii="Times New Roman" w:eastAsia="Arial-BoldMT" w:hAnsi="Times New Roman"/>
                <w:b/>
                <w:bCs/>
                <w:sz w:val="24"/>
                <w:szCs w:val="24"/>
              </w:rPr>
            </w:pPr>
          </w:p>
          <w:p w14:paraId="349F81EB" w14:textId="61FEBC9D" w:rsidR="00A94E7D" w:rsidRPr="00C21FA4" w:rsidRDefault="008204E2" w:rsidP="00B1402A">
            <w:pPr>
              <w:pStyle w:val="Default"/>
              <w:keepNext/>
              <w:numPr>
                <w:ilvl w:val="0"/>
                <w:numId w:val="1128"/>
              </w:numPr>
              <w:ind w:left="0" w:firstLine="0"/>
              <w:outlineLvl w:val="0"/>
              <w:rPr>
                <w:rFonts w:ascii="Times New Roman" w:hAnsi="Times New Roman" w:cs="Times New Roman"/>
                <w:color w:val="auto"/>
              </w:rPr>
            </w:pPr>
            <w:r w:rsidRPr="00C21FA4">
              <w:rPr>
                <w:rFonts w:ascii="Times New Roman" w:hAnsi="Times New Roman" w:cs="Times New Roman"/>
                <w:color w:val="auto"/>
              </w:rPr>
              <w:t xml:space="preserve">Carina je </w:t>
            </w:r>
            <w:r w:rsidR="00153A21" w:rsidRPr="00C21FA4">
              <w:rPr>
                <w:rFonts w:ascii="Times New Roman" w:hAnsi="Times New Roman" w:cs="Times New Roman"/>
                <w:color w:val="auto"/>
                <w:lang w:val="en-GB"/>
              </w:rPr>
              <w:t xml:space="preserve">executive agency </w:t>
            </w:r>
            <w:r w:rsidRPr="00C21FA4">
              <w:rPr>
                <w:rFonts w:ascii="Times New Roman" w:hAnsi="Times New Roman" w:cs="Times New Roman"/>
                <w:color w:val="auto"/>
              </w:rPr>
              <w:t>u okviru Ministarstva finansija.</w:t>
            </w:r>
          </w:p>
          <w:p w14:paraId="7105F9BA" w14:textId="77777777" w:rsidR="00D37681" w:rsidRPr="00C21FA4" w:rsidRDefault="00D37681" w:rsidP="009347FB">
            <w:pPr>
              <w:pStyle w:val="Default"/>
              <w:keepNext/>
              <w:outlineLvl w:val="0"/>
              <w:rPr>
                <w:rFonts w:ascii="Times New Roman" w:hAnsi="Times New Roman" w:cs="Times New Roman"/>
                <w:color w:val="auto"/>
              </w:rPr>
            </w:pPr>
          </w:p>
          <w:p w14:paraId="0D4A3C93" w14:textId="77777777" w:rsidR="00A94E7D" w:rsidRPr="00C21FA4" w:rsidRDefault="008204E2" w:rsidP="00B1402A">
            <w:pPr>
              <w:pStyle w:val="Default"/>
              <w:keepNext/>
              <w:numPr>
                <w:ilvl w:val="0"/>
                <w:numId w:val="1128"/>
              </w:numPr>
              <w:ind w:left="0" w:firstLine="0"/>
              <w:outlineLvl w:val="0"/>
              <w:rPr>
                <w:rFonts w:ascii="Times New Roman" w:hAnsi="Times New Roman" w:cs="Times New Roman"/>
                <w:color w:val="auto"/>
              </w:rPr>
            </w:pPr>
            <w:r w:rsidRPr="00C21FA4">
              <w:rPr>
                <w:rFonts w:ascii="Times New Roman" w:hAnsi="Times New Roman" w:cs="Times New Roman"/>
                <w:color w:val="auto"/>
              </w:rPr>
              <w:t xml:space="preserve">Carina je pravno lice, ima operativnu autonomiju i jedina je institucija </w:t>
            </w:r>
            <w:r w:rsidRPr="00C21FA4">
              <w:rPr>
                <w:rFonts w:ascii="Times New Roman" w:hAnsi="Times New Roman" w:cs="Times New Roman"/>
                <w:color w:val="auto"/>
              </w:rPr>
              <w:lastRenderedPageBreak/>
              <w:t>na Kosovu koja vrši carinska ovlašćenja i nadležnosti definisane carinskim propisima i drugim relevantnim zakonima, uključujući vršenje bilo koje druge dužnosti ili funkcije koje joj mogu biti dodeljene od strane Vlada Republike Kosova.</w:t>
            </w:r>
          </w:p>
          <w:p w14:paraId="74028B5F" w14:textId="77777777" w:rsidR="00A94E7D" w:rsidRPr="00C21FA4" w:rsidRDefault="00A94E7D" w:rsidP="009347FB">
            <w:pPr>
              <w:pStyle w:val="Default"/>
              <w:keepNext/>
              <w:outlineLvl w:val="0"/>
              <w:rPr>
                <w:rFonts w:ascii="Times New Roman" w:hAnsi="Times New Roman" w:cs="Times New Roman"/>
                <w:color w:val="auto"/>
              </w:rPr>
            </w:pPr>
          </w:p>
          <w:p w14:paraId="20A9AFA7" w14:textId="77777777" w:rsidR="00D37681" w:rsidRPr="00C21FA4" w:rsidRDefault="00D37681" w:rsidP="009347FB">
            <w:pPr>
              <w:autoSpaceDE w:val="0"/>
              <w:autoSpaceDN w:val="0"/>
              <w:adjustRightInd w:val="0"/>
              <w:jc w:val="center"/>
              <w:outlineLvl w:val="0"/>
              <w:rPr>
                <w:rFonts w:ascii="Times New Roman" w:eastAsia="Arial-BoldMT" w:hAnsi="Times New Roman"/>
                <w:b/>
                <w:bCs/>
                <w:sz w:val="24"/>
                <w:szCs w:val="24"/>
              </w:rPr>
            </w:pPr>
          </w:p>
          <w:p w14:paraId="28C46220" w14:textId="77777777" w:rsidR="00A94E7D" w:rsidRPr="00C21FA4" w:rsidRDefault="008204E2" w:rsidP="009347FB">
            <w:pPr>
              <w:autoSpaceDE w:val="0"/>
              <w:autoSpaceDN w:val="0"/>
              <w:adjustRightInd w:val="0"/>
              <w:jc w:val="center"/>
              <w:outlineLvl w:val="0"/>
              <w:rPr>
                <w:rFonts w:ascii="Times New Roman" w:eastAsia="Arial-BoldMT" w:hAnsi="Times New Roman"/>
                <w:b/>
                <w:bCs/>
                <w:sz w:val="24"/>
                <w:szCs w:val="24"/>
              </w:rPr>
            </w:pPr>
            <w:r w:rsidRPr="00C21FA4">
              <w:rPr>
                <w:rFonts w:ascii="Times New Roman" w:eastAsia="Arial-BoldMT" w:hAnsi="Times New Roman"/>
                <w:b/>
                <w:bCs/>
                <w:sz w:val="24"/>
                <w:szCs w:val="24"/>
              </w:rPr>
              <w:t>Član 260</w:t>
            </w:r>
          </w:p>
          <w:p w14:paraId="10F531E8" w14:textId="77777777" w:rsidR="00A94E7D" w:rsidRPr="00C21FA4" w:rsidRDefault="008204E2" w:rsidP="009347FB">
            <w:pPr>
              <w:autoSpaceDE w:val="0"/>
              <w:autoSpaceDN w:val="0"/>
              <w:adjustRightInd w:val="0"/>
              <w:jc w:val="center"/>
              <w:outlineLvl w:val="0"/>
              <w:rPr>
                <w:rFonts w:ascii="Times New Roman" w:eastAsia="Arial-BoldMT" w:hAnsi="Times New Roman"/>
                <w:b/>
                <w:bCs/>
                <w:sz w:val="24"/>
                <w:szCs w:val="24"/>
              </w:rPr>
            </w:pPr>
            <w:r w:rsidRPr="00C21FA4">
              <w:rPr>
                <w:rFonts w:ascii="Times New Roman" w:eastAsia="Arial-BoldMT" w:hAnsi="Times New Roman"/>
                <w:b/>
                <w:bCs/>
                <w:sz w:val="24"/>
                <w:szCs w:val="24"/>
              </w:rPr>
              <w:t xml:space="preserve">Simboli </w:t>
            </w:r>
          </w:p>
          <w:p w14:paraId="29884150" w14:textId="77777777" w:rsidR="00A94E7D" w:rsidRPr="00C21FA4" w:rsidRDefault="00A94E7D" w:rsidP="009347FB">
            <w:pPr>
              <w:pStyle w:val="Default"/>
              <w:jc w:val="center"/>
              <w:outlineLvl w:val="0"/>
              <w:rPr>
                <w:rFonts w:ascii="Times New Roman" w:hAnsi="Times New Roman" w:cs="Times New Roman"/>
                <w:b/>
                <w:color w:val="auto"/>
              </w:rPr>
            </w:pPr>
          </w:p>
          <w:p w14:paraId="6B3E5E18" w14:textId="77777777" w:rsidR="00A94E7D" w:rsidRPr="00C21FA4" w:rsidRDefault="008204E2" w:rsidP="00B1402A">
            <w:pPr>
              <w:pStyle w:val="Default"/>
              <w:numPr>
                <w:ilvl w:val="0"/>
                <w:numId w:val="1129"/>
              </w:numPr>
              <w:ind w:left="0" w:firstLine="0"/>
              <w:outlineLvl w:val="0"/>
              <w:rPr>
                <w:rFonts w:ascii="Times New Roman" w:hAnsi="Times New Roman" w:cs="Times New Roman"/>
                <w:color w:val="auto"/>
              </w:rPr>
            </w:pPr>
            <w:r w:rsidRPr="00C21FA4">
              <w:rPr>
                <w:rFonts w:ascii="Times New Roman" w:hAnsi="Times New Roman" w:cs="Times New Roman"/>
                <w:color w:val="auto"/>
              </w:rPr>
              <w:t>Carina ima grb, zastavu, uniformu, oznake činova, pečat, ambleme jedinica i druge simbole kojima se utvrđuje identitet institucije. Na predlog ministra finansija, Vlada daje saglasnost na veličinu, sadržaj, izgled grba, amblema i činove Carine.</w:t>
            </w:r>
          </w:p>
          <w:p w14:paraId="52ACBC39" w14:textId="77777777" w:rsidR="00A94E7D" w:rsidRPr="00C21FA4" w:rsidRDefault="00A94E7D" w:rsidP="009347FB">
            <w:pPr>
              <w:pStyle w:val="Default"/>
              <w:outlineLvl w:val="0"/>
              <w:rPr>
                <w:rFonts w:ascii="Times New Roman" w:hAnsi="Times New Roman" w:cs="Times New Roman"/>
                <w:color w:val="auto"/>
              </w:rPr>
            </w:pPr>
          </w:p>
          <w:p w14:paraId="47BDBA23" w14:textId="77777777" w:rsidR="00D37681" w:rsidRPr="00C21FA4" w:rsidRDefault="00D37681" w:rsidP="009347FB">
            <w:pPr>
              <w:pStyle w:val="Default"/>
              <w:outlineLvl w:val="0"/>
              <w:rPr>
                <w:rFonts w:ascii="Times New Roman" w:hAnsi="Times New Roman" w:cs="Times New Roman"/>
                <w:color w:val="auto"/>
              </w:rPr>
            </w:pPr>
          </w:p>
          <w:p w14:paraId="549AABFA" w14:textId="77777777" w:rsidR="00D37681" w:rsidRPr="00C21FA4" w:rsidRDefault="00D37681" w:rsidP="009347FB">
            <w:pPr>
              <w:pStyle w:val="Default"/>
              <w:outlineLvl w:val="0"/>
              <w:rPr>
                <w:rFonts w:ascii="Times New Roman" w:hAnsi="Times New Roman" w:cs="Times New Roman"/>
                <w:color w:val="auto"/>
              </w:rPr>
            </w:pPr>
          </w:p>
          <w:p w14:paraId="4CC478CD" w14:textId="77777777" w:rsidR="00A94E7D" w:rsidRPr="00C21FA4" w:rsidRDefault="008204E2" w:rsidP="00B1402A">
            <w:pPr>
              <w:pStyle w:val="Default"/>
              <w:numPr>
                <w:ilvl w:val="0"/>
                <w:numId w:val="1129"/>
              </w:numPr>
              <w:ind w:left="0" w:firstLine="0"/>
              <w:outlineLvl w:val="0"/>
              <w:rPr>
                <w:rFonts w:ascii="Times New Roman" w:hAnsi="Times New Roman" w:cs="Times New Roman"/>
                <w:color w:val="auto"/>
              </w:rPr>
            </w:pPr>
            <w:r w:rsidRPr="00C21FA4">
              <w:rPr>
                <w:rFonts w:ascii="Times New Roman" w:hAnsi="Times New Roman" w:cs="Times New Roman"/>
                <w:color w:val="auto"/>
              </w:rPr>
              <w:t>Dan Carine Republike Kosova je 31. avgust.</w:t>
            </w:r>
          </w:p>
          <w:p w14:paraId="285B284A" w14:textId="77777777" w:rsidR="00A94E7D" w:rsidRPr="00C21FA4" w:rsidRDefault="00A94E7D" w:rsidP="009347FB">
            <w:pPr>
              <w:pStyle w:val="Default"/>
              <w:outlineLvl w:val="0"/>
              <w:rPr>
                <w:rFonts w:ascii="Times New Roman" w:hAnsi="Times New Roman" w:cs="Times New Roman"/>
                <w:color w:val="auto"/>
              </w:rPr>
            </w:pPr>
          </w:p>
          <w:p w14:paraId="4C25743A" w14:textId="77777777" w:rsidR="00A94E7D" w:rsidRPr="00C21FA4" w:rsidRDefault="008204E2" w:rsidP="00B1402A">
            <w:pPr>
              <w:pStyle w:val="Default"/>
              <w:numPr>
                <w:ilvl w:val="0"/>
                <w:numId w:val="1129"/>
              </w:numPr>
              <w:ind w:left="0" w:firstLine="0"/>
              <w:outlineLvl w:val="0"/>
              <w:rPr>
                <w:rFonts w:ascii="Times New Roman" w:hAnsi="Times New Roman" w:cs="Times New Roman"/>
              </w:rPr>
            </w:pPr>
            <w:r w:rsidRPr="00C21FA4">
              <w:rPr>
                <w:rFonts w:ascii="Times New Roman" w:hAnsi="Times New Roman" w:cs="Times New Roman"/>
                <w:color w:val="auto"/>
              </w:rPr>
              <w:t>Upotrebu simbola iz stava 1. ovog člana, kao i sadržaj i upotrebu identifikacione kartice i značke, podzakonskim aktom propisuje ministar finansija.</w:t>
            </w:r>
          </w:p>
          <w:p w14:paraId="53E8AAA3" w14:textId="77777777" w:rsidR="00A94E7D" w:rsidRPr="00C21FA4" w:rsidRDefault="00A94E7D" w:rsidP="009347FB">
            <w:pPr>
              <w:pStyle w:val="Default"/>
              <w:outlineLvl w:val="0"/>
              <w:rPr>
                <w:rFonts w:ascii="Times New Roman" w:hAnsi="Times New Roman" w:cs="Times New Roman"/>
              </w:rPr>
            </w:pPr>
          </w:p>
          <w:p w14:paraId="1FE719B1" w14:textId="77777777" w:rsidR="00D37681" w:rsidRPr="00C21FA4" w:rsidRDefault="00D37681" w:rsidP="009347FB">
            <w:pPr>
              <w:pStyle w:val="Default"/>
              <w:keepNext/>
              <w:outlineLvl w:val="0"/>
              <w:rPr>
                <w:rFonts w:ascii="Times New Roman" w:hAnsi="Times New Roman" w:cs="Times New Roman"/>
                <w:color w:val="auto"/>
              </w:rPr>
            </w:pPr>
          </w:p>
          <w:p w14:paraId="2D0AE066" w14:textId="77777777" w:rsidR="000A169E" w:rsidRPr="00C21FA4" w:rsidRDefault="000A169E" w:rsidP="009347FB">
            <w:pPr>
              <w:pStyle w:val="Default"/>
              <w:jc w:val="center"/>
              <w:outlineLvl w:val="0"/>
              <w:rPr>
                <w:rFonts w:ascii="Times New Roman" w:hAnsi="Times New Roman" w:cs="Times New Roman"/>
                <w:b/>
                <w:color w:val="auto"/>
                <w:sz w:val="28"/>
                <w:szCs w:val="28"/>
              </w:rPr>
            </w:pPr>
          </w:p>
          <w:p w14:paraId="7FD1530B" w14:textId="77777777" w:rsidR="00A94E7D" w:rsidRPr="00C21FA4" w:rsidRDefault="008204E2" w:rsidP="009347FB">
            <w:pPr>
              <w:pStyle w:val="Default"/>
              <w:jc w:val="center"/>
              <w:outlineLvl w:val="0"/>
              <w:rPr>
                <w:rFonts w:ascii="Times New Roman" w:hAnsi="Times New Roman" w:cs="Times New Roman"/>
                <w:b/>
                <w:color w:val="auto"/>
                <w:sz w:val="28"/>
                <w:szCs w:val="28"/>
              </w:rPr>
            </w:pPr>
            <w:r w:rsidRPr="00C21FA4">
              <w:rPr>
                <w:rFonts w:ascii="Times New Roman" w:hAnsi="Times New Roman" w:cs="Times New Roman"/>
                <w:b/>
                <w:color w:val="auto"/>
                <w:sz w:val="28"/>
                <w:szCs w:val="28"/>
              </w:rPr>
              <w:t>POGLAVLJE III</w:t>
            </w:r>
          </w:p>
          <w:p w14:paraId="1C6BD299" w14:textId="77777777" w:rsidR="00A94E7D" w:rsidRPr="00C21FA4" w:rsidRDefault="008204E2" w:rsidP="009347FB">
            <w:pPr>
              <w:pStyle w:val="Default"/>
              <w:jc w:val="center"/>
              <w:outlineLvl w:val="0"/>
              <w:rPr>
                <w:rFonts w:ascii="Times New Roman" w:hAnsi="Times New Roman" w:cs="Times New Roman"/>
                <w:b/>
                <w:color w:val="0070C0"/>
                <w:sz w:val="28"/>
                <w:szCs w:val="28"/>
              </w:rPr>
            </w:pPr>
            <w:r w:rsidRPr="00C21FA4">
              <w:rPr>
                <w:rFonts w:ascii="Times New Roman" w:hAnsi="Times New Roman" w:cs="Times New Roman"/>
                <w:b/>
                <w:color w:val="auto"/>
                <w:sz w:val="28"/>
                <w:szCs w:val="28"/>
              </w:rPr>
              <w:lastRenderedPageBreak/>
              <w:t xml:space="preserve">DUŽNOSTI, ORGANIZOVANJE I FUNKCIONISANJE CARINE  </w:t>
            </w:r>
          </w:p>
          <w:p w14:paraId="6F7AE5F6" w14:textId="77777777" w:rsidR="00A94E7D" w:rsidRPr="00C21FA4" w:rsidRDefault="00A94E7D" w:rsidP="009347FB">
            <w:pPr>
              <w:jc w:val="center"/>
              <w:outlineLvl w:val="0"/>
              <w:rPr>
                <w:rFonts w:ascii="Times New Roman" w:hAnsi="Times New Roman"/>
                <w:sz w:val="24"/>
                <w:szCs w:val="24"/>
              </w:rPr>
            </w:pPr>
          </w:p>
          <w:p w14:paraId="58D4F8EA" w14:textId="77777777" w:rsidR="00F160E5" w:rsidRPr="00C21FA4" w:rsidRDefault="00F160E5" w:rsidP="009347FB">
            <w:pPr>
              <w:jc w:val="center"/>
              <w:outlineLvl w:val="0"/>
              <w:rPr>
                <w:rFonts w:ascii="Times New Roman" w:hAnsi="Times New Roman"/>
                <w:sz w:val="24"/>
                <w:szCs w:val="24"/>
              </w:rPr>
            </w:pPr>
          </w:p>
          <w:p w14:paraId="7D5E0E3C" w14:textId="77777777" w:rsidR="00A94E7D" w:rsidRPr="00C21FA4" w:rsidRDefault="008204E2" w:rsidP="009347FB">
            <w:pPr>
              <w:jc w:val="center"/>
              <w:outlineLvl w:val="0"/>
              <w:rPr>
                <w:rFonts w:ascii="Times New Roman" w:hAnsi="Times New Roman"/>
                <w:sz w:val="24"/>
                <w:szCs w:val="24"/>
              </w:rPr>
            </w:pPr>
            <w:r w:rsidRPr="00C21FA4">
              <w:rPr>
                <w:rFonts w:ascii="Times New Roman" w:hAnsi="Times New Roman"/>
                <w:b/>
                <w:sz w:val="24"/>
                <w:szCs w:val="24"/>
              </w:rPr>
              <w:t>Neni 261</w:t>
            </w:r>
          </w:p>
          <w:p w14:paraId="1C54FCD9"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Dužnosti Carine</w:t>
            </w:r>
          </w:p>
          <w:p w14:paraId="0374DDCA" w14:textId="77777777" w:rsidR="00A94E7D" w:rsidRPr="00C21FA4" w:rsidRDefault="00A94E7D" w:rsidP="009347FB">
            <w:pPr>
              <w:pStyle w:val="Default"/>
              <w:keepNext/>
              <w:outlineLvl w:val="0"/>
              <w:rPr>
                <w:rFonts w:ascii="Times New Roman" w:hAnsi="Times New Roman" w:cs="Times New Roman"/>
                <w:b/>
                <w:color w:val="auto"/>
              </w:rPr>
            </w:pPr>
          </w:p>
          <w:p w14:paraId="356D3067" w14:textId="77777777" w:rsidR="00A94E7D" w:rsidRPr="00C21FA4" w:rsidRDefault="008204E2" w:rsidP="00B1402A">
            <w:pPr>
              <w:pStyle w:val="Default"/>
              <w:numPr>
                <w:ilvl w:val="0"/>
                <w:numId w:val="1130"/>
              </w:numPr>
              <w:ind w:left="0" w:firstLine="0"/>
              <w:outlineLvl w:val="0"/>
              <w:rPr>
                <w:rFonts w:ascii="Times New Roman" w:hAnsi="Times New Roman" w:cs="Times New Roman"/>
                <w:color w:val="auto"/>
              </w:rPr>
            </w:pPr>
            <w:r w:rsidRPr="00C21FA4">
              <w:rPr>
                <w:rFonts w:ascii="Times New Roman" w:hAnsi="Times New Roman" w:cs="Times New Roman"/>
              </w:rPr>
              <w:t xml:space="preserve">Carina vrši carinski nadzor i kontrolu u cilju obezbeđivanja primene carinskih propisa i zakona na snazi, radi obezbeđivanja prikupljanja carinskih dažbina i drugih prihoda koje prikuplja carina, preduzima radnje u interesu bezbednosti, zaštitu zdravlja i života ljudi, životinja i biljaka, zaštitu životne sredine, zaštitu kulturnog nasleđa, zaštitu intelektualne svojine i sprovodi mere trgovinske politike;   </w:t>
            </w:r>
          </w:p>
          <w:p w14:paraId="38E6A4BA" w14:textId="77777777" w:rsidR="00A94E7D" w:rsidRPr="00C21FA4" w:rsidRDefault="00A94E7D" w:rsidP="009347FB">
            <w:pPr>
              <w:pStyle w:val="Default"/>
              <w:outlineLvl w:val="0"/>
              <w:rPr>
                <w:rFonts w:ascii="Times New Roman" w:hAnsi="Times New Roman" w:cs="Times New Roman"/>
                <w:color w:val="auto"/>
              </w:rPr>
            </w:pPr>
          </w:p>
          <w:p w14:paraId="034A4E16" w14:textId="77777777" w:rsidR="00CE7FDC" w:rsidRPr="00C21FA4" w:rsidRDefault="00CE7FDC" w:rsidP="009347FB">
            <w:pPr>
              <w:pStyle w:val="Default"/>
              <w:outlineLvl w:val="0"/>
              <w:rPr>
                <w:rFonts w:ascii="Times New Roman" w:hAnsi="Times New Roman" w:cs="Times New Roman"/>
                <w:color w:val="auto"/>
              </w:rPr>
            </w:pPr>
          </w:p>
          <w:p w14:paraId="54A265A7" w14:textId="77777777" w:rsidR="00A94E7D" w:rsidRPr="00C21FA4" w:rsidRDefault="008204E2" w:rsidP="00B1402A">
            <w:pPr>
              <w:pStyle w:val="Default"/>
              <w:numPr>
                <w:ilvl w:val="0"/>
                <w:numId w:val="1130"/>
              </w:numPr>
              <w:ind w:left="0" w:firstLine="0"/>
              <w:outlineLvl w:val="0"/>
              <w:rPr>
                <w:rFonts w:ascii="Times New Roman" w:hAnsi="Times New Roman" w:cs="Times New Roman"/>
                <w:color w:val="auto"/>
              </w:rPr>
            </w:pPr>
            <w:r w:rsidRPr="00C21FA4">
              <w:rPr>
                <w:rFonts w:ascii="Times New Roman" w:hAnsi="Times New Roman" w:cs="Times New Roman"/>
                <w:color w:val="auto"/>
              </w:rPr>
              <w:t>Posebne dužnosti Carine su:</w:t>
            </w:r>
          </w:p>
          <w:p w14:paraId="75229255" w14:textId="77777777" w:rsidR="00A94E7D" w:rsidRPr="00C21FA4" w:rsidRDefault="00A94E7D" w:rsidP="009347FB">
            <w:pPr>
              <w:pStyle w:val="Default"/>
              <w:keepNext/>
              <w:outlineLvl w:val="0"/>
              <w:rPr>
                <w:rFonts w:ascii="Times New Roman" w:hAnsi="Times New Roman" w:cs="Times New Roman"/>
                <w:color w:val="auto"/>
              </w:rPr>
            </w:pPr>
          </w:p>
          <w:p w14:paraId="4A54AF7A" w14:textId="77777777" w:rsidR="00CE7FDC" w:rsidRPr="00C21FA4" w:rsidRDefault="00CE7FDC" w:rsidP="009347FB">
            <w:pPr>
              <w:pStyle w:val="Default"/>
              <w:keepNext/>
              <w:outlineLvl w:val="0"/>
              <w:rPr>
                <w:rFonts w:ascii="Times New Roman" w:hAnsi="Times New Roman" w:cs="Times New Roman"/>
                <w:color w:val="auto"/>
              </w:rPr>
            </w:pPr>
          </w:p>
          <w:p w14:paraId="2DDCCB0A"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nadzor, vrednovanje, obračun i prikupljanje carinskih dažbina, akcize, poreza na dodatu vrednost, posebnih poreza i drugih prihoda koje priukplja carina;</w:t>
            </w:r>
          </w:p>
          <w:p w14:paraId="0A6611CF" w14:textId="77777777" w:rsidR="00A94E7D" w:rsidRPr="00C21FA4" w:rsidRDefault="00A94E7D" w:rsidP="00B76FCD">
            <w:pPr>
              <w:pStyle w:val="Default"/>
              <w:ind w:left="720"/>
              <w:outlineLvl w:val="0"/>
              <w:rPr>
                <w:rFonts w:ascii="Times New Roman" w:hAnsi="Times New Roman" w:cs="Times New Roman"/>
                <w:color w:val="auto"/>
              </w:rPr>
            </w:pPr>
          </w:p>
          <w:p w14:paraId="08C5D724" w14:textId="77777777" w:rsidR="00CE7FDC" w:rsidRPr="00C21FA4" w:rsidRDefault="00CE7FDC" w:rsidP="00B76FCD">
            <w:pPr>
              <w:pStyle w:val="Default"/>
              <w:ind w:left="720"/>
              <w:outlineLvl w:val="0"/>
              <w:rPr>
                <w:rFonts w:ascii="Times New Roman" w:hAnsi="Times New Roman" w:cs="Times New Roman"/>
                <w:color w:val="auto"/>
              </w:rPr>
            </w:pPr>
          </w:p>
          <w:p w14:paraId="28DB489C"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nadzor ulaska, izlaska i tranzita robe u skladu sa carinskim pravilima i procedurama;</w:t>
            </w:r>
          </w:p>
          <w:p w14:paraId="7F7D5BEA" w14:textId="77777777" w:rsidR="00A94E7D" w:rsidRPr="00C21FA4" w:rsidRDefault="00A94E7D" w:rsidP="00B76FCD">
            <w:pPr>
              <w:pStyle w:val="Default"/>
              <w:ind w:left="720"/>
              <w:outlineLvl w:val="0"/>
              <w:rPr>
                <w:rFonts w:ascii="Times New Roman" w:hAnsi="Times New Roman" w:cs="Times New Roman"/>
                <w:color w:val="auto"/>
              </w:rPr>
            </w:pPr>
          </w:p>
          <w:p w14:paraId="278A3681" w14:textId="77777777" w:rsidR="00D82312" w:rsidRPr="00C21FA4" w:rsidRDefault="00D82312" w:rsidP="00B76FCD">
            <w:pPr>
              <w:pStyle w:val="Default"/>
              <w:ind w:left="720"/>
              <w:outlineLvl w:val="0"/>
              <w:rPr>
                <w:rFonts w:ascii="Times New Roman" w:hAnsi="Times New Roman" w:cs="Times New Roman"/>
                <w:color w:val="auto"/>
              </w:rPr>
            </w:pPr>
          </w:p>
          <w:p w14:paraId="154F6B98" w14:textId="77777777" w:rsidR="000A169E" w:rsidRPr="00C21FA4" w:rsidRDefault="000A169E" w:rsidP="00B76FCD">
            <w:pPr>
              <w:pStyle w:val="Default"/>
              <w:ind w:left="720"/>
              <w:outlineLvl w:val="0"/>
              <w:rPr>
                <w:rFonts w:ascii="Times New Roman" w:hAnsi="Times New Roman" w:cs="Times New Roman"/>
                <w:color w:val="auto"/>
              </w:rPr>
            </w:pPr>
          </w:p>
          <w:p w14:paraId="7C59AE0E"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utvrđivanje, proveru i sankcionisanje prekršaja predviđenih carinskim propisima i drugim posebnim zakonima, kada je carina nadležna za njihovo sprovođenje;</w:t>
            </w:r>
          </w:p>
          <w:p w14:paraId="17773BF6" w14:textId="77777777" w:rsidR="00A94E7D" w:rsidRPr="00C21FA4" w:rsidRDefault="00A94E7D" w:rsidP="00B76FCD">
            <w:pPr>
              <w:pStyle w:val="Default"/>
              <w:ind w:left="720"/>
              <w:outlineLvl w:val="0"/>
              <w:rPr>
                <w:rFonts w:ascii="Times New Roman" w:hAnsi="Times New Roman" w:cs="Times New Roman"/>
                <w:color w:val="auto"/>
              </w:rPr>
            </w:pPr>
          </w:p>
          <w:p w14:paraId="5443FCFF"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nadgledanje ulaska, izlaza i tranzita prometa gotovine;</w:t>
            </w:r>
          </w:p>
          <w:p w14:paraId="4F4D980E" w14:textId="77777777" w:rsidR="00A94E7D" w:rsidRPr="00C21FA4" w:rsidRDefault="00A94E7D" w:rsidP="00B76FCD">
            <w:pPr>
              <w:pStyle w:val="Default"/>
              <w:ind w:left="720"/>
              <w:outlineLvl w:val="0"/>
              <w:rPr>
                <w:rFonts w:ascii="Times New Roman" w:hAnsi="Times New Roman" w:cs="Times New Roman"/>
                <w:color w:val="auto"/>
              </w:rPr>
            </w:pPr>
          </w:p>
          <w:p w14:paraId="6ECF2D9F" w14:textId="77777777" w:rsidR="00CE7FDC" w:rsidRPr="00C21FA4" w:rsidRDefault="00CE7FDC" w:rsidP="00B76FCD">
            <w:pPr>
              <w:pStyle w:val="Default"/>
              <w:ind w:left="720"/>
              <w:outlineLvl w:val="0"/>
              <w:rPr>
                <w:rFonts w:ascii="Times New Roman" w:hAnsi="Times New Roman" w:cs="Times New Roman"/>
                <w:color w:val="auto"/>
              </w:rPr>
            </w:pPr>
          </w:p>
          <w:p w14:paraId="1D16131E"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nadzor putnika i njihovog prtljaga pri ulasku, izlasku i tranzitu;</w:t>
            </w:r>
          </w:p>
          <w:p w14:paraId="72E81E2B" w14:textId="77777777" w:rsidR="00A94E7D" w:rsidRPr="00C21FA4" w:rsidRDefault="00A94E7D" w:rsidP="00B76FCD">
            <w:pPr>
              <w:pStyle w:val="Default"/>
              <w:ind w:left="720"/>
              <w:outlineLvl w:val="0"/>
              <w:rPr>
                <w:rFonts w:ascii="Times New Roman" w:hAnsi="Times New Roman" w:cs="Times New Roman"/>
                <w:color w:val="auto"/>
              </w:rPr>
            </w:pPr>
          </w:p>
          <w:p w14:paraId="4DDA4145" w14:textId="77777777" w:rsidR="00CE7FDC" w:rsidRPr="00C21FA4" w:rsidRDefault="00CE7FDC" w:rsidP="00B76FCD">
            <w:pPr>
              <w:pStyle w:val="Default"/>
              <w:ind w:left="720"/>
              <w:outlineLvl w:val="0"/>
              <w:rPr>
                <w:rFonts w:ascii="Times New Roman" w:hAnsi="Times New Roman" w:cs="Times New Roman"/>
                <w:color w:val="auto"/>
              </w:rPr>
            </w:pPr>
          </w:p>
          <w:p w14:paraId="4906D267"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kontrola komercijalnih i privatnih objekata i transportnih sredstava prema odgovarajućim ovlašćenjima;</w:t>
            </w:r>
          </w:p>
          <w:p w14:paraId="25C28732" w14:textId="77777777" w:rsidR="00A94E7D" w:rsidRPr="00C21FA4" w:rsidRDefault="00A94E7D" w:rsidP="00B76FCD">
            <w:pPr>
              <w:pStyle w:val="Default"/>
              <w:ind w:left="720"/>
              <w:outlineLvl w:val="0"/>
              <w:rPr>
                <w:rFonts w:ascii="Times New Roman" w:hAnsi="Times New Roman" w:cs="Times New Roman"/>
                <w:color w:val="auto"/>
              </w:rPr>
            </w:pPr>
          </w:p>
          <w:p w14:paraId="32C95179"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nadzor, kontrola i pregled robe u svim carinskim postupcima i postavljanje oznaka carinskog nadzora na prevozna sredstva, robu i predmete;</w:t>
            </w:r>
          </w:p>
          <w:p w14:paraId="70474D4B" w14:textId="77777777" w:rsidR="00A94E7D" w:rsidRPr="00C21FA4" w:rsidRDefault="00A94E7D" w:rsidP="00B76FCD">
            <w:pPr>
              <w:pStyle w:val="Default"/>
              <w:ind w:left="720"/>
              <w:outlineLvl w:val="0"/>
              <w:rPr>
                <w:rFonts w:ascii="Times New Roman" w:hAnsi="Times New Roman" w:cs="Times New Roman"/>
                <w:color w:val="auto"/>
              </w:rPr>
            </w:pPr>
          </w:p>
          <w:p w14:paraId="4B86A33F" w14:textId="77777777" w:rsidR="00D82312" w:rsidRPr="00C21FA4" w:rsidRDefault="00D82312" w:rsidP="00B76FCD">
            <w:pPr>
              <w:pStyle w:val="Default"/>
              <w:ind w:left="720"/>
              <w:outlineLvl w:val="0"/>
              <w:rPr>
                <w:rFonts w:ascii="Times New Roman" w:hAnsi="Times New Roman" w:cs="Times New Roman"/>
                <w:color w:val="auto"/>
              </w:rPr>
            </w:pPr>
          </w:p>
          <w:p w14:paraId="07318D1E" w14:textId="05591BBF"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sprovođenje spoljnotrgovinske politike;</w:t>
            </w:r>
          </w:p>
          <w:p w14:paraId="468A1CEB" w14:textId="77777777" w:rsidR="0028350C" w:rsidRPr="00C21FA4" w:rsidRDefault="0028350C" w:rsidP="0028350C">
            <w:pPr>
              <w:pStyle w:val="Default"/>
              <w:ind w:left="720"/>
              <w:outlineLvl w:val="0"/>
              <w:rPr>
                <w:rFonts w:ascii="Times New Roman" w:hAnsi="Times New Roman" w:cs="Times New Roman"/>
                <w:color w:val="auto"/>
              </w:rPr>
            </w:pPr>
          </w:p>
          <w:p w14:paraId="12FF7A96" w14:textId="77777777" w:rsidR="00A94E7D" w:rsidRPr="00C21FA4" w:rsidRDefault="00A94E7D" w:rsidP="00B76FCD">
            <w:pPr>
              <w:pStyle w:val="ListParagraph"/>
              <w:outlineLvl w:val="0"/>
              <w:rPr>
                <w:rFonts w:ascii="Times New Roman" w:hAnsi="Times New Roman"/>
              </w:rPr>
            </w:pPr>
          </w:p>
          <w:p w14:paraId="6E0E994B"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skladištenje, prodaja i uništavanje robom koja je zaplenjena, napuštena ili nije podvrgnuta kontroli;</w:t>
            </w:r>
          </w:p>
          <w:p w14:paraId="411BB30E" w14:textId="77777777" w:rsidR="00A94E7D" w:rsidRPr="00C21FA4" w:rsidRDefault="00A94E7D" w:rsidP="00B76FCD">
            <w:pPr>
              <w:pStyle w:val="Default"/>
              <w:ind w:left="720"/>
              <w:outlineLvl w:val="0"/>
              <w:rPr>
                <w:rFonts w:ascii="Times New Roman" w:hAnsi="Times New Roman" w:cs="Times New Roman"/>
                <w:color w:val="auto"/>
              </w:rPr>
            </w:pPr>
          </w:p>
          <w:p w14:paraId="5EB0EDA3" w14:textId="77777777" w:rsidR="00CE7FDC" w:rsidRPr="00C21FA4" w:rsidRDefault="00CE7FDC" w:rsidP="00B76FCD">
            <w:pPr>
              <w:pStyle w:val="Default"/>
              <w:ind w:left="720"/>
              <w:outlineLvl w:val="0"/>
              <w:rPr>
                <w:rFonts w:ascii="Times New Roman" w:hAnsi="Times New Roman" w:cs="Times New Roman"/>
                <w:color w:val="auto"/>
              </w:rPr>
            </w:pPr>
          </w:p>
          <w:p w14:paraId="44995FFB"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saradnja i razmenu informacija sa nadležnim organima na nacionalnom i međunarodnom nivou i saradnju sa međunarodnim organizacijama, kao i profesionalnim udruženjima koja rade u predmetnoj oblasti;</w:t>
            </w:r>
          </w:p>
          <w:p w14:paraId="4B03EAE3" w14:textId="77777777" w:rsidR="00A94E7D" w:rsidRPr="00C21FA4" w:rsidRDefault="00A94E7D" w:rsidP="00B76FCD">
            <w:pPr>
              <w:pStyle w:val="Default"/>
              <w:ind w:left="720"/>
              <w:outlineLvl w:val="0"/>
              <w:rPr>
                <w:rFonts w:ascii="Times New Roman" w:hAnsi="Times New Roman" w:cs="Times New Roman"/>
                <w:color w:val="auto"/>
              </w:rPr>
            </w:pPr>
          </w:p>
          <w:p w14:paraId="7056E3F9" w14:textId="77777777" w:rsidR="00CE7FDC" w:rsidRPr="00C21FA4" w:rsidRDefault="00CE7FDC" w:rsidP="00B76FCD">
            <w:pPr>
              <w:pStyle w:val="Default"/>
              <w:ind w:left="720"/>
              <w:outlineLvl w:val="0"/>
              <w:rPr>
                <w:rFonts w:ascii="Times New Roman" w:hAnsi="Times New Roman" w:cs="Times New Roman"/>
                <w:color w:val="auto"/>
              </w:rPr>
            </w:pPr>
          </w:p>
          <w:p w14:paraId="5074BBAC"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prikupljanje, verifikacija, analiza i čuvanje statističkih podataka o robnoj razmjeni sa drugim zemljama;</w:t>
            </w:r>
          </w:p>
          <w:p w14:paraId="295084D6" w14:textId="77777777" w:rsidR="00A94E7D" w:rsidRPr="00C21FA4" w:rsidRDefault="00A94E7D" w:rsidP="00B76FCD">
            <w:pPr>
              <w:pStyle w:val="Default"/>
              <w:ind w:left="720"/>
              <w:outlineLvl w:val="0"/>
              <w:rPr>
                <w:rFonts w:ascii="Times New Roman" w:hAnsi="Times New Roman" w:cs="Times New Roman"/>
                <w:color w:val="auto"/>
              </w:rPr>
            </w:pPr>
          </w:p>
          <w:p w14:paraId="1104C6EF"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zastupanje u pravnim i sudskim postupcima pred sudovima i drugim organima;</w:t>
            </w:r>
          </w:p>
          <w:p w14:paraId="7F507358" w14:textId="77777777" w:rsidR="00A94E7D" w:rsidRPr="00C21FA4" w:rsidRDefault="00A94E7D" w:rsidP="00B76FCD">
            <w:pPr>
              <w:pStyle w:val="Default"/>
              <w:ind w:left="720"/>
              <w:outlineLvl w:val="0"/>
              <w:rPr>
                <w:rFonts w:ascii="Times New Roman" w:hAnsi="Times New Roman" w:cs="Times New Roman"/>
                <w:color w:val="auto"/>
              </w:rPr>
            </w:pPr>
          </w:p>
          <w:p w14:paraId="4C6603D5"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vođenje dokumentacije i evidencije u prikupljanju prihoda i drugih obaveza kojima se carina zadužuje;</w:t>
            </w:r>
          </w:p>
          <w:p w14:paraId="00ADEECE" w14:textId="77777777" w:rsidR="00A94E7D" w:rsidRPr="00C21FA4" w:rsidRDefault="00A94E7D" w:rsidP="00B76FCD">
            <w:pPr>
              <w:pStyle w:val="Default"/>
              <w:ind w:left="720"/>
              <w:outlineLvl w:val="0"/>
              <w:rPr>
                <w:rFonts w:ascii="Times New Roman" w:hAnsi="Times New Roman" w:cs="Times New Roman"/>
                <w:color w:val="auto"/>
              </w:rPr>
            </w:pPr>
          </w:p>
          <w:p w14:paraId="2BAF01F2"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 xml:space="preserve">neposredno sprovođenje mera obezbeđenja i izvršenje </w:t>
            </w:r>
            <w:r w:rsidRPr="00C21FA4">
              <w:rPr>
                <w:rFonts w:ascii="Times New Roman" w:hAnsi="Times New Roman" w:cs="Times New Roman"/>
                <w:color w:val="auto"/>
              </w:rPr>
              <w:lastRenderedPageBreak/>
              <w:t>obaveze, radi plaćanja obaveze iz ovog zakonika;</w:t>
            </w:r>
          </w:p>
          <w:p w14:paraId="73EA61BA" w14:textId="77777777" w:rsidR="00A94E7D" w:rsidRPr="00C21FA4" w:rsidRDefault="00A94E7D" w:rsidP="00B76FCD">
            <w:pPr>
              <w:pStyle w:val="ListParagraph"/>
              <w:outlineLvl w:val="0"/>
              <w:rPr>
                <w:rFonts w:ascii="Times New Roman" w:hAnsi="Times New Roman"/>
              </w:rPr>
            </w:pPr>
          </w:p>
          <w:p w14:paraId="01B4067C"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razvoj, upravljanje i primena okvira za upravljanje rizicima na nacionalnom i međunarodnom nivou, na osnovu razmene informacija o riziku i njegove analize u cilju utvrđivanja kriterijuma za procenu rizika, zaštitnih mera i prioritetnih oblasti kontrole;</w:t>
            </w:r>
          </w:p>
          <w:p w14:paraId="7269801C" w14:textId="77777777" w:rsidR="00A94E7D" w:rsidRPr="00C21FA4" w:rsidRDefault="00A94E7D" w:rsidP="00B76FCD">
            <w:pPr>
              <w:pStyle w:val="Default"/>
              <w:ind w:left="720"/>
              <w:outlineLvl w:val="0"/>
              <w:rPr>
                <w:rFonts w:ascii="Times New Roman" w:hAnsi="Times New Roman" w:cs="Times New Roman"/>
                <w:color w:val="auto"/>
              </w:rPr>
            </w:pPr>
          </w:p>
          <w:p w14:paraId="5464B3CD" w14:textId="77777777" w:rsidR="00CE7FDC" w:rsidRPr="00C21FA4" w:rsidRDefault="00CE7FDC" w:rsidP="00B76FCD">
            <w:pPr>
              <w:pStyle w:val="Default"/>
              <w:ind w:left="720"/>
              <w:outlineLvl w:val="0"/>
              <w:rPr>
                <w:rFonts w:ascii="Times New Roman" w:hAnsi="Times New Roman" w:cs="Times New Roman"/>
                <w:color w:val="auto"/>
              </w:rPr>
            </w:pPr>
          </w:p>
          <w:p w14:paraId="3652932B"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razvoj, rad i održavanje informacionog sistema i komunikacione infrastrukture zasnovane na specifičnim zahtevima Carine, nezavisno od drugih institucija i istovremeno sarađujući sa relevantnim sistemima bez ugrožavanja njenog integriteta;</w:t>
            </w:r>
          </w:p>
          <w:p w14:paraId="18E4AE57" w14:textId="77777777" w:rsidR="00A94E7D" w:rsidRPr="00C21FA4" w:rsidRDefault="00A94E7D" w:rsidP="00B76FCD">
            <w:pPr>
              <w:pStyle w:val="Default"/>
              <w:ind w:left="720"/>
              <w:outlineLvl w:val="0"/>
              <w:rPr>
                <w:rFonts w:ascii="Times New Roman" w:hAnsi="Times New Roman" w:cs="Times New Roman"/>
                <w:color w:val="auto"/>
              </w:rPr>
            </w:pPr>
          </w:p>
          <w:p w14:paraId="180111A8" w14:textId="77777777" w:rsidR="00CE7FDC" w:rsidRPr="00C21FA4" w:rsidRDefault="00CE7FDC" w:rsidP="00B76FCD">
            <w:pPr>
              <w:pStyle w:val="Default"/>
              <w:ind w:left="720"/>
              <w:outlineLvl w:val="0"/>
              <w:rPr>
                <w:rFonts w:ascii="Times New Roman" w:hAnsi="Times New Roman" w:cs="Times New Roman"/>
                <w:color w:val="auto"/>
              </w:rPr>
            </w:pPr>
          </w:p>
          <w:p w14:paraId="7C0F0988" w14:textId="77777777" w:rsidR="00CE7FDC" w:rsidRPr="00C21FA4" w:rsidRDefault="00CE7FDC" w:rsidP="00B76FCD">
            <w:pPr>
              <w:pStyle w:val="Default"/>
              <w:ind w:left="720"/>
              <w:outlineLvl w:val="0"/>
              <w:rPr>
                <w:rFonts w:ascii="Times New Roman" w:hAnsi="Times New Roman" w:cs="Times New Roman"/>
                <w:color w:val="auto"/>
              </w:rPr>
            </w:pPr>
          </w:p>
          <w:p w14:paraId="67EDACC0"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prikupljanje, knjiženje, obrada, razmena i zaštita ličnih podataka i drugih podataka od strane lica i registara, u skladu sa važećim zakonom;</w:t>
            </w:r>
          </w:p>
          <w:p w14:paraId="240935D1" w14:textId="77777777" w:rsidR="00A94E7D" w:rsidRPr="00C21FA4" w:rsidRDefault="00A94E7D" w:rsidP="00B76FCD">
            <w:pPr>
              <w:pStyle w:val="Default"/>
              <w:ind w:left="720"/>
              <w:outlineLvl w:val="0"/>
              <w:rPr>
                <w:rFonts w:ascii="Times New Roman" w:hAnsi="Times New Roman" w:cs="Times New Roman"/>
                <w:color w:val="auto"/>
              </w:rPr>
            </w:pPr>
          </w:p>
          <w:p w14:paraId="10625444" w14:textId="77777777" w:rsidR="00CE7FDC" w:rsidRPr="00C21FA4" w:rsidRDefault="00CE7FDC" w:rsidP="00B76FCD">
            <w:pPr>
              <w:pStyle w:val="Default"/>
              <w:ind w:left="720"/>
              <w:outlineLvl w:val="0"/>
              <w:rPr>
                <w:rFonts w:ascii="Times New Roman" w:hAnsi="Times New Roman" w:cs="Times New Roman"/>
                <w:color w:val="auto"/>
              </w:rPr>
            </w:pPr>
          </w:p>
          <w:p w14:paraId="2747772B"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lastRenderedPageBreak/>
              <w:t>informisanje lica o primeni zakona;</w:t>
            </w:r>
          </w:p>
          <w:p w14:paraId="7BB36484" w14:textId="77777777" w:rsidR="00A94E7D" w:rsidRPr="00C21FA4" w:rsidRDefault="00A94E7D" w:rsidP="00B76FCD">
            <w:pPr>
              <w:pStyle w:val="Default"/>
              <w:ind w:left="720"/>
              <w:outlineLvl w:val="0"/>
              <w:rPr>
                <w:rFonts w:ascii="Times New Roman" w:hAnsi="Times New Roman" w:cs="Times New Roman"/>
                <w:color w:val="auto"/>
              </w:rPr>
            </w:pPr>
          </w:p>
          <w:p w14:paraId="2C240920" w14:textId="77777777" w:rsidR="00A94E7D" w:rsidRPr="00C21FA4" w:rsidRDefault="008204E2" w:rsidP="00B1402A">
            <w:pPr>
              <w:pStyle w:val="Defaul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vršenje svih kontrola koje Carina smatra neophodnim da bi se osiguralo da se carinski propisi pravilno primenjuju;</w:t>
            </w:r>
          </w:p>
          <w:p w14:paraId="7D7EDD20" w14:textId="77777777" w:rsidR="00A94E7D" w:rsidRPr="00C21FA4" w:rsidRDefault="00A94E7D" w:rsidP="00B76FCD">
            <w:pPr>
              <w:pStyle w:val="Default"/>
              <w:ind w:left="720"/>
              <w:outlineLvl w:val="0"/>
              <w:rPr>
                <w:rFonts w:ascii="Times New Roman" w:hAnsi="Times New Roman" w:cs="Times New Roman"/>
                <w:color w:val="auto"/>
              </w:rPr>
            </w:pPr>
          </w:p>
          <w:p w14:paraId="06F5FFED" w14:textId="77777777" w:rsidR="00A94E7D" w:rsidRPr="00C21FA4" w:rsidRDefault="008204E2" w:rsidP="00B1402A">
            <w:pPr>
              <w:pStyle w:val="Default"/>
              <w:keepNext/>
              <w:numPr>
                <w:ilvl w:val="1"/>
                <w:numId w:val="1128"/>
              </w:numPr>
              <w:ind w:firstLine="0"/>
              <w:outlineLvl w:val="0"/>
              <w:rPr>
                <w:rFonts w:ascii="Times New Roman" w:hAnsi="Times New Roman" w:cs="Times New Roman"/>
                <w:color w:val="auto"/>
              </w:rPr>
            </w:pPr>
            <w:r w:rsidRPr="00C21FA4">
              <w:rPr>
                <w:rFonts w:ascii="Times New Roman" w:hAnsi="Times New Roman" w:cs="Times New Roman"/>
                <w:color w:val="auto"/>
              </w:rPr>
              <w:t>obavljanje drugih poslova utvrđenih carinskim propisima i drugim posebnim zakonima.</w:t>
            </w:r>
          </w:p>
          <w:p w14:paraId="2667DEC5" w14:textId="77777777" w:rsidR="00A94E7D" w:rsidRPr="00C21FA4" w:rsidRDefault="00A94E7D" w:rsidP="009347FB">
            <w:pPr>
              <w:pStyle w:val="Default"/>
              <w:outlineLvl w:val="0"/>
              <w:rPr>
                <w:rFonts w:ascii="Times New Roman" w:hAnsi="Times New Roman" w:cs="Times New Roman"/>
                <w:color w:val="auto"/>
              </w:rPr>
            </w:pPr>
          </w:p>
          <w:p w14:paraId="79DA03D4" w14:textId="77777777" w:rsidR="00D82312" w:rsidRPr="00C21FA4" w:rsidRDefault="00D82312" w:rsidP="009347FB">
            <w:pPr>
              <w:pStyle w:val="Default"/>
              <w:outlineLvl w:val="0"/>
              <w:rPr>
                <w:rFonts w:ascii="Times New Roman" w:hAnsi="Times New Roman" w:cs="Times New Roman"/>
                <w:color w:val="auto"/>
              </w:rPr>
            </w:pPr>
          </w:p>
          <w:p w14:paraId="3BD1DB2B" w14:textId="77777777" w:rsidR="00CE7FDC" w:rsidRPr="00C21FA4" w:rsidRDefault="00CE7FDC" w:rsidP="009347FB">
            <w:pPr>
              <w:pStyle w:val="Default"/>
              <w:outlineLvl w:val="0"/>
              <w:rPr>
                <w:rFonts w:ascii="Times New Roman" w:hAnsi="Times New Roman" w:cs="Times New Roman"/>
                <w:color w:val="auto"/>
              </w:rPr>
            </w:pPr>
          </w:p>
          <w:p w14:paraId="7CD1E3E6" w14:textId="413A3740"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262</w:t>
            </w:r>
          </w:p>
          <w:p w14:paraId="1B20E23F"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 xml:space="preserve">Organizovanje Carine </w:t>
            </w:r>
          </w:p>
          <w:p w14:paraId="57944FBF" w14:textId="77777777" w:rsidR="00A94E7D" w:rsidRPr="00C21FA4" w:rsidRDefault="00A94E7D" w:rsidP="009347FB">
            <w:pPr>
              <w:pStyle w:val="Default"/>
              <w:keepNext/>
              <w:outlineLvl w:val="0"/>
              <w:rPr>
                <w:rFonts w:ascii="Times New Roman" w:hAnsi="Times New Roman" w:cs="Times New Roman"/>
                <w:color w:val="auto"/>
              </w:rPr>
            </w:pPr>
          </w:p>
          <w:p w14:paraId="6FC42973" w14:textId="77777777" w:rsidR="00A94E7D" w:rsidRPr="00C21FA4" w:rsidRDefault="008204E2" w:rsidP="00B1402A">
            <w:pPr>
              <w:pStyle w:val="ListParagraph"/>
              <w:numPr>
                <w:ilvl w:val="0"/>
                <w:numId w:val="479"/>
              </w:numPr>
              <w:spacing w:after="200"/>
              <w:ind w:left="0" w:firstLine="0"/>
              <w:outlineLvl w:val="0"/>
              <w:rPr>
                <w:rFonts w:ascii="Times New Roman" w:hAnsi="Times New Roman"/>
                <w:sz w:val="24"/>
                <w:szCs w:val="24"/>
              </w:rPr>
            </w:pPr>
            <w:r w:rsidRPr="00C21FA4">
              <w:rPr>
                <w:rFonts w:ascii="Times New Roman" w:hAnsi="Times New Roman"/>
                <w:sz w:val="24"/>
                <w:szCs w:val="24"/>
              </w:rPr>
              <w:t>Organizovanje i funkcionisanje Carine utvrđuje se carinskim propisima i drugim posebnim zakonima.</w:t>
            </w:r>
          </w:p>
          <w:p w14:paraId="53772387" w14:textId="77777777" w:rsidR="00A94E7D" w:rsidRPr="00C21FA4" w:rsidRDefault="00A94E7D" w:rsidP="009347FB">
            <w:pPr>
              <w:pStyle w:val="ListParagraph"/>
              <w:ind w:left="0"/>
              <w:outlineLvl w:val="0"/>
              <w:rPr>
                <w:rFonts w:ascii="Times New Roman" w:hAnsi="Times New Roman"/>
                <w:sz w:val="24"/>
                <w:szCs w:val="24"/>
              </w:rPr>
            </w:pPr>
          </w:p>
          <w:p w14:paraId="1C9ACA89" w14:textId="77777777" w:rsidR="00A94E7D" w:rsidRPr="00C21FA4" w:rsidRDefault="008204E2" w:rsidP="00B1402A">
            <w:pPr>
              <w:pStyle w:val="ListParagraph"/>
              <w:numPr>
                <w:ilvl w:val="0"/>
                <w:numId w:val="479"/>
              </w:numPr>
              <w:spacing w:after="200"/>
              <w:ind w:left="0" w:firstLine="0"/>
              <w:outlineLvl w:val="0"/>
              <w:rPr>
                <w:rFonts w:ascii="Times New Roman" w:hAnsi="Times New Roman"/>
                <w:sz w:val="24"/>
                <w:szCs w:val="24"/>
              </w:rPr>
            </w:pPr>
            <w:r w:rsidRPr="00C21FA4">
              <w:rPr>
                <w:rFonts w:ascii="Times New Roman" w:hAnsi="Times New Roman"/>
                <w:sz w:val="24"/>
                <w:szCs w:val="24"/>
              </w:rPr>
              <w:t>Carina radi shodno hijerarhijskog lanca na celoj carinskoj područji Republike Kosova.</w:t>
            </w:r>
          </w:p>
          <w:p w14:paraId="7958B119" w14:textId="77777777" w:rsidR="00A94E7D" w:rsidRPr="00C21FA4" w:rsidRDefault="00A94E7D" w:rsidP="009347FB">
            <w:pPr>
              <w:pStyle w:val="ListParagraph"/>
              <w:ind w:left="0"/>
              <w:outlineLvl w:val="0"/>
              <w:rPr>
                <w:rFonts w:ascii="Times New Roman" w:hAnsi="Times New Roman"/>
                <w:sz w:val="24"/>
                <w:szCs w:val="24"/>
              </w:rPr>
            </w:pPr>
          </w:p>
          <w:p w14:paraId="5A8F0949" w14:textId="77777777" w:rsidR="00A94E7D" w:rsidRPr="00C21FA4" w:rsidRDefault="008204E2" w:rsidP="00B1402A">
            <w:pPr>
              <w:pStyle w:val="ListParagraph"/>
              <w:numPr>
                <w:ilvl w:val="0"/>
                <w:numId w:val="479"/>
              </w:numPr>
              <w:spacing w:after="200"/>
              <w:ind w:left="0" w:firstLine="0"/>
              <w:outlineLvl w:val="0"/>
              <w:rPr>
                <w:rFonts w:ascii="Times New Roman" w:hAnsi="Times New Roman"/>
                <w:sz w:val="24"/>
                <w:szCs w:val="24"/>
              </w:rPr>
            </w:pPr>
            <w:r w:rsidRPr="00C21FA4">
              <w:rPr>
                <w:rFonts w:ascii="Times New Roman" w:hAnsi="Times New Roman"/>
                <w:sz w:val="24"/>
                <w:szCs w:val="24"/>
              </w:rPr>
              <w:t>Carina je organizovana na centralnom i regionalnom nivou.</w:t>
            </w:r>
          </w:p>
          <w:p w14:paraId="3C642371" w14:textId="77777777" w:rsidR="00A94E7D" w:rsidRPr="00C21FA4" w:rsidRDefault="00A94E7D" w:rsidP="009347FB">
            <w:pPr>
              <w:pStyle w:val="ListParagraph"/>
              <w:ind w:left="0"/>
              <w:outlineLvl w:val="0"/>
              <w:rPr>
                <w:rFonts w:ascii="Times New Roman" w:hAnsi="Times New Roman"/>
                <w:sz w:val="24"/>
                <w:szCs w:val="24"/>
              </w:rPr>
            </w:pPr>
          </w:p>
          <w:p w14:paraId="68B06B6F" w14:textId="77777777" w:rsidR="00A94E7D" w:rsidRPr="00C21FA4" w:rsidRDefault="008204E2" w:rsidP="00B1402A">
            <w:pPr>
              <w:pStyle w:val="ListParagraph"/>
              <w:numPr>
                <w:ilvl w:val="0"/>
                <w:numId w:val="479"/>
              </w:numPr>
              <w:spacing w:after="200"/>
              <w:ind w:left="0" w:firstLine="0"/>
              <w:outlineLvl w:val="0"/>
              <w:rPr>
                <w:rFonts w:ascii="Times New Roman" w:hAnsi="Times New Roman"/>
              </w:rPr>
            </w:pPr>
            <w:r w:rsidRPr="00C21FA4">
              <w:rPr>
                <w:rFonts w:ascii="Times New Roman" w:hAnsi="Times New Roman"/>
                <w:sz w:val="24"/>
                <w:szCs w:val="24"/>
              </w:rPr>
              <w:t>Carina Republike Kosova je organizovana kako sledi:</w:t>
            </w:r>
          </w:p>
          <w:p w14:paraId="531662CE" w14:textId="77777777" w:rsidR="00A94E7D" w:rsidRPr="00C21FA4" w:rsidRDefault="00A94E7D" w:rsidP="009347FB">
            <w:pPr>
              <w:pStyle w:val="ListParagraph"/>
              <w:ind w:left="0"/>
              <w:outlineLvl w:val="0"/>
              <w:rPr>
                <w:rFonts w:ascii="Times New Roman" w:hAnsi="Times New Roman"/>
                <w:sz w:val="24"/>
              </w:rPr>
            </w:pPr>
          </w:p>
          <w:p w14:paraId="1CD95EBE"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t>Generalni direktor;</w:t>
            </w:r>
          </w:p>
          <w:p w14:paraId="5A1453B2" w14:textId="77777777" w:rsidR="00A94E7D" w:rsidRPr="00C21FA4" w:rsidRDefault="008204E2" w:rsidP="00B76FCD">
            <w:pPr>
              <w:pStyle w:val="ListParagraph"/>
              <w:outlineLvl w:val="0"/>
              <w:rPr>
                <w:rFonts w:ascii="Times New Roman" w:hAnsi="Times New Roman"/>
                <w:sz w:val="24"/>
                <w:szCs w:val="24"/>
              </w:rPr>
            </w:pPr>
            <w:r w:rsidRPr="00C21FA4">
              <w:rPr>
                <w:rFonts w:ascii="Times New Roman" w:hAnsi="Times New Roman"/>
                <w:sz w:val="24"/>
                <w:szCs w:val="24"/>
              </w:rPr>
              <w:t xml:space="preserve"> </w:t>
            </w:r>
          </w:p>
          <w:p w14:paraId="58DBC81A"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lastRenderedPageBreak/>
              <w:t>Direkcije;</w:t>
            </w:r>
          </w:p>
          <w:p w14:paraId="029871A1" w14:textId="77777777" w:rsidR="00A94E7D" w:rsidRPr="00C21FA4" w:rsidRDefault="00A94E7D" w:rsidP="00B76FCD">
            <w:pPr>
              <w:pStyle w:val="ListParagraph"/>
              <w:outlineLvl w:val="0"/>
              <w:rPr>
                <w:rFonts w:ascii="Times New Roman" w:hAnsi="Times New Roman"/>
                <w:sz w:val="24"/>
                <w:szCs w:val="24"/>
              </w:rPr>
            </w:pPr>
          </w:p>
          <w:p w14:paraId="2D4BDB59"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t>Centralni i regionalni departmani;</w:t>
            </w:r>
          </w:p>
          <w:p w14:paraId="522A9F1A" w14:textId="77777777" w:rsidR="00A94E7D" w:rsidRPr="00C21FA4" w:rsidRDefault="00A94E7D" w:rsidP="00B76FCD">
            <w:pPr>
              <w:pStyle w:val="ListParagraph"/>
              <w:outlineLvl w:val="0"/>
              <w:rPr>
                <w:rFonts w:ascii="Times New Roman" w:hAnsi="Times New Roman"/>
                <w:sz w:val="24"/>
                <w:szCs w:val="24"/>
              </w:rPr>
            </w:pPr>
          </w:p>
          <w:p w14:paraId="48269B03"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t xml:space="preserve">Centralne carinarnice; </w:t>
            </w:r>
          </w:p>
          <w:p w14:paraId="0C159184" w14:textId="77777777" w:rsidR="00A94E7D" w:rsidRPr="00C21FA4" w:rsidRDefault="00A94E7D" w:rsidP="00B76FCD">
            <w:pPr>
              <w:pStyle w:val="ListParagraph"/>
              <w:outlineLvl w:val="0"/>
              <w:rPr>
                <w:rFonts w:ascii="Times New Roman" w:hAnsi="Times New Roman"/>
                <w:sz w:val="24"/>
                <w:szCs w:val="24"/>
              </w:rPr>
            </w:pPr>
          </w:p>
          <w:p w14:paraId="327C3D1C"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t>Carinarnice na graničnim prelazima;</w:t>
            </w:r>
          </w:p>
          <w:p w14:paraId="634131F0" w14:textId="77777777" w:rsidR="00A94E7D" w:rsidRPr="00C21FA4" w:rsidRDefault="00A94E7D" w:rsidP="00B76FCD">
            <w:pPr>
              <w:pStyle w:val="ListParagraph"/>
              <w:outlineLvl w:val="0"/>
              <w:rPr>
                <w:rFonts w:ascii="Times New Roman" w:hAnsi="Times New Roman"/>
                <w:sz w:val="24"/>
                <w:szCs w:val="24"/>
              </w:rPr>
            </w:pPr>
          </w:p>
          <w:p w14:paraId="5725AB10"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t>Carinske ispostave;</w:t>
            </w:r>
          </w:p>
          <w:p w14:paraId="5B206DB6" w14:textId="77777777" w:rsidR="00A94E7D" w:rsidRPr="00C21FA4" w:rsidRDefault="00A94E7D" w:rsidP="00B76FCD">
            <w:pPr>
              <w:pStyle w:val="ListParagraph"/>
              <w:outlineLvl w:val="0"/>
              <w:rPr>
                <w:rFonts w:ascii="Times New Roman" w:hAnsi="Times New Roman"/>
                <w:sz w:val="24"/>
                <w:szCs w:val="24"/>
              </w:rPr>
            </w:pPr>
          </w:p>
          <w:p w14:paraId="061DC459" w14:textId="77777777" w:rsidR="00A94E7D" w:rsidRPr="00C21FA4" w:rsidRDefault="008204E2" w:rsidP="00B1402A">
            <w:pPr>
              <w:pStyle w:val="ListParagraph"/>
              <w:numPr>
                <w:ilvl w:val="1"/>
                <w:numId w:val="479"/>
              </w:numPr>
              <w:ind w:firstLine="0"/>
              <w:outlineLvl w:val="0"/>
              <w:rPr>
                <w:rFonts w:ascii="Times New Roman" w:hAnsi="Times New Roman"/>
                <w:sz w:val="24"/>
                <w:szCs w:val="24"/>
              </w:rPr>
            </w:pPr>
            <w:r w:rsidRPr="00C21FA4">
              <w:rPr>
                <w:rFonts w:ascii="Times New Roman" w:hAnsi="Times New Roman"/>
                <w:sz w:val="24"/>
                <w:szCs w:val="24"/>
              </w:rPr>
              <w:t>Jedinice i ekipe.</w:t>
            </w:r>
          </w:p>
          <w:p w14:paraId="3F024D05" w14:textId="77777777" w:rsidR="00A94E7D" w:rsidRPr="00C21FA4" w:rsidRDefault="00A94E7D" w:rsidP="009347FB">
            <w:pPr>
              <w:pStyle w:val="ListParagraph"/>
              <w:spacing w:before="240"/>
              <w:ind w:left="0"/>
              <w:outlineLvl w:val="0"/>
              <w:rPr>
                <w:rFonts w:ascii="Times New Roman" w:hAnsi="Times New Roman"/>
                <w:sz w:val="24"/>
                <w:szCs w:val="24"/>
              </w:rPr>
            </w:pPr>
          </w:p>
          <w:p w14:paraId="5651859E" w14:textId="77777777" w:rsidR="008A55B8" w:rsidRPr="00C21FA4" w:rsidRDefault="008A55B8" w:rsidP="009347FB">
            <w:pPr>
              <w:pStyle w:val="ListParagraph"/>
              <w:spacing w:before="240"/>
              <w:ind w:left="0"/>
              <w:outlineLvl w:val="0"/>
              <w:rPr>
                <w:rFonts w:ascii="Times New Roman" w:hAnsi="Times New Roman"/>
                <w:sz w:val="24"/>
                <w:szCs w:val="24"/>
              </w:rPr>
            </w:pPr>
          </w:p>
          <w:p w14:paraId="107FDF36" w14:textId="7D5C267E"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263</w:t>
            </w:r>
          </w:p>
          <w:p w14:paraId="14A2C1C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Dužnosti na centralnom i regionalnom nivou</w:t>
            </w:r>
          </w:p>
          <w:p w14:paraId="42F1D59A" w14:textId="77777777" w:rsidR="00A94E7D" w:rsidRPr="00C21FA4" w:rsidRDefault="00A94E7D" w:rsidP="009347FB">
            <w:pPr>
              <w:jc w:val="center"/>
              <w:outlineLvl w:val="0"/>
              <w:rPr>
                <w:rFonts w:ascii="Times New Roman" w:hAnsi="Times New Roman"/>
                <w:b/>
                <w:sz w:val="24"/>
                <w:szCs w:val="24"/>
              </w:rPr>
            </w:pPr>
          </w:p>
          <w:p w14:paraId="529C3FA6" w14:textId="77777777" w:rsidR="00A94E7D" w:rsidRPr="00C21FA4" w:rsidRDefault="008204E2" w:rsidP="00B1402A">
            <w:pPr>
              <w:pStyle w:val="ListParagraph"/>
              <w:numPr>
                <w:ilvl w:val="0"/>
                <w:numId w:val="1131"/>
              </w:numPr>
              <w:ind w:left="0" w:firstLine="0"/>
              <w:outlineLvl w:val="0"/>
              <w:rPr>
                <w:rFonts w:ascii="Times New Roman" w:hAnsi="Times New Roman"/>
                <w:sz w:val="24"/>
                <w:szCs w:val="24"/>
              </w:rPr>
            </w:pPr>
            <w:r w:rsidRPr="00C21FA4">
              <w:rPr>
                <w:rFonts w:ascii="Times New Roman" w:hAnsi="Times New Roman"/>
                <w:sz w:val="24"/>
                <w:szCs w:val="24"/>
              </w:rPr>
              <w:t>Dužonsti iz svoje nadležnosti Carina obavlja na centralnom i regionalnom nivou.</w:t>
            </w:r>
          </w:p>
          <w:p w14:paraId="4F42A0D1" w14:textId="77777777" w:rsidR="001826D2" w:rsidRPr="00C21FA4" w:rsidRDefault="001826D2" w:rsidP="001826D2">
            <w:pPr>
              <w:pStyle w:val="ListParagraph"/>
              <w:spacing w:before="240"/>
              <w:ind w:left="0"/>
              <w:outlineLvl w:val="0"/>
              <w:rPr>
                <w:rFonts w:ascii="Times New Roman" w:hAnsi="Times New Roman"/>
                <w:sz w:val="24"/>
                <w:szCs w:val="24"/>
              </w:rPr>
            </w:pPr>
          </w:p>
          <w:p w14:paraId="4A203FC7" w14:textId="77777777" w:rsidR="008C173B" w:rsidRPr="00C21FA4" w:rsidRDefault="008C173B" w:rsidP="001826D2">
            <w:pPr>
              <w:pStyle w:val="ListParagraph"/>
              <w:spacing w:before="240"/>
              <w:ind w:left="0"/>
              <w:outlineLvl w:val="0"/>
              <w:rPr>
                <w:rFonts w:ascii="Times New Roman" w:hAnsi="Times New Roman"/>
                <w:sz w:val="24"/>
                <w:szCs w:val="24"/>
              </w:rPr>
            </w:pPr>
          </w:p>
          <w:p w14:paraId="523B8491" w14:textId="77777777" w:rsidR="00A94E7D" w:rsidRPr="00C21FA4" w:rsidRDefault="008204E2" w:rsidP="00B1402A">
            <w:pPr>
              <w:pStyle w:val="ListParagraph"/>
              <w:numPr>
                <w:ilvl w:val="0"/>
                <w:numId w:val="1131"/>
              </w:numPr>
              <w:spacing w:before="240"/>
              <w:ind w:left="0" w:firstLine="0"/>
              <w:outlineLvl w:val="0"/>
              <w:rPr>
                <w:rFonts w:ascii="Times New Roman" w:hAnsi="Times New Roman"/>
                <w:sz w:val="24"/>
                <w:szCs w:val="24"/>
              </w:rPr>
            </w:pPr>
            <w:r w:rsidRPr="00C21FA4">
              <w:rPr>
                <w:rFonts w:ascii="Times New Roman" w:hAnsi="Times New Roman"/>
                <w:sz w:val="24"/>
                <w:szCs w:val="24"/>
              </w:rPr>
              <w:t>Carinu na centralnom nivou rukovodi generalni direktor i organizovana je u hijerarhijske organizacione strukture poput: direkcije, departmani, centralne kancelarije, jedinice i timovi.</w:t>
            </w:r>
          </w:p>
          <w:p w14:paraId="50598F42" w14:textId="77777777" w:rsidR="001826D2" w:rsidRPr="00C21FA4" w:rsidRDefault="001826D2" w:rsidP="001826D2">
            <w:pPr>
              <w:pStyle w:val="ListParagraph"/>
              <w:spacing w:before="240"/>
              <w:ind w:left="0"/>
              <w:outlineLvl w:val="0"/>
              <w:rPr>
                <w:rFonts w:ascii="Times New Roman" w:hAnsi="Times New Roman"/>
                <w:sz w:val="24"/>
                <w:szCs w:val="24"/>
              </w:rPr>
            </w:pPr>
          </w:p>
          <w:p w14:paraId="16D9B5FD" w14:textId="77777777" w:rsidR="00A94E7D" w:rsidRPr="00C21FA4" w:rsidRDefault="008204E2" w:rsidP="00B1402A">
            <w:pPr>
              <w:pStyle w:val="ListParagraph"/>
              <w:numPr>
                <w:ilvl w:val="0"/>
                <w:numId w:val="1131"/>
              </w:numPr>
              <w:spacing w:before="240"/>
              <w:ind w:left="0" w:firstLine="0"/>
              <w:outlineLvl w:val="0"/>
              <w:rPr>
                <w:rFonts w:ascii="Times New Roman" w:hAnsi="Times New Roman"/>
                <w:sz w:val="24"/>
                <w:szCs w:val="24"/>
              </w:rPr>
            </w:pPr>
            <w:r w:rsidRPr="00C21FA4">
              <w:rPr>
                <w:rFonts w:ascii="Times New Roman" w:hAnsi="Times New Roman"/>
                <w:sz w:val="24"/>
                <w:szCs w:val="24"/>
              </w:rPr>
              <w:t xml:space="preserve">Regionalni carinski departmani su podređene centralnom nivou Carine i organizovane su u hijerarhijske organizacione strukture na nivou </w:t>
            </w:r>
            <w:r w:rsidRPr="00C21FA4">
              <w:rPr>
                <w:rFonts w:ascii="Times New Roman" w:hAnsi="Times New Roman"/>
                <w:sz w:val="24"/>
                <w:szCs w:val="24"/>
              </w:rPr>
              <w:lastRenderedPageBreak/>
              <w:t>departmana, a sastoje se od jedne ili više carinskih ispostava; carinarnica graničnog prelaza i jedinice ili ekipe;</w:t>
            </w:r>
          </w:p>
          <w:p w14:paraId="39276AAD" w14:textId="77777777" w:rsidR="001826D2" w:rsidRPr="00C21FA4" w:rsidRDefault="001826D2" w:rsidP="001826D2">
            <w:pPr>
              <w:pStyle w:val="ListParagraph"/>
              <w:spacing w:before="240"/>
              <w:ind w:left="0"/>
              <w:outlineLvl w:val="0"/>
              <w:rPr>
                <w:rFonts w:ascii="Times New Roman" w:hAnsi="Times New Roman"/>
                <w:sz w:val="24"/>
                <w:szCs w:val="24"/>
              </w:rPr>
            </w:pPr>
          </w:p>
          <w:p w14:paraId="3834386E" w14:textId="77777777" w:rsidR="00A94E7D" w:rsidRPr="00C21FA4" w:rsidRDefault="008204E2" w:rsidP="00B1402A">
            <w:pPr>
              <w:pStyle w:val="ListParagraph"/>
              <w:numPr>
                <w:ilvl w:val="0"/>
                <w:numId w:val="1131"/>
              </w:numPr>
              <w:ind w:left="0" w:firstLine="0"/>
              <w:outlineLvl w:val="0"/>
              <w:rPr>
                <w:rFonts w:ascii="Times New Roman" w:hAnsi="Times New Roman"/>
                <w:sz w:val="24"/>
                <w:szCs w:val="24"/>
              </w:rPr>
            </w:pPr>
            <w:r w:rsidRPr="00C21FA4">
              <w:rPr>
                <w:rFonts w:ascii="Times New Roman" w:hAnsi="Times New Roman"/>
                <w:sz w:val="24"/>
                <w:szCs w:val="24"/>
              </w:rPr>
              <w:t>Generalni direktor, uz odobrenje ministra finansija, može osnovati privremene carinske jedinice za obavljanje određenih poslova.</w:t>
            </w:r>
          </w:p>
          <w:p w14:paraId="466595AC" w14:textId="77777777" w:rsidR="008A55B8" w:rsidRPr="00C21FA4" w:rsidRDefault="008A55B8" w:rsidP="001826D2">
            <w:pPr>
              <w:outlineLvl w:val="0"/>
              <w:rPr>
                <w:rFonts w:ascii="Times New Roman" w:hAnsi="Times New Roman"/>
                <w:sz w:val="24"/>
                <w:szCs w:val="24"/>
              </w:rPr>
            </w:pPr>
          </w:p>
          <w:p w14:paraId="422BCCCA" w14:textId="77777777" w:rsidR="00A94E7D" w:rsidRPr="00C21FA4" w:rsidRDefault="008204E2" w:rsidP="00B1402A">
            <w:pPr>
              <w:pStyle w:val="ListParagraph"/>
              <w:numPr>
                <w:ilvl w:val="0"/>
                <w:numId w:val="1131"/>
              </w:numPr>
              <w:ind w:left="0" w:firstLine="0"/>
              <w:outlineLvl w:val="0"/>
              <w:rPr>
                <w:rFonts w:ascii="Times New Roman" w:hAnsi="Times New Roman"/>
                <w:sz w:val="24"/>
                <w:szCs w:val="24"/>
              </w:rPr>
            </w:pPr>
            <w:r w:rsidRPr="00C21FA4">
              <w:rPr>
                <w:rFonts w:ascii="Times New Roman" w:hAnsi="Times New Roman"/>
                <w:sz w:val="24"/>
                <w:szCs w:val="24"/>
              </w:rPr>
              <w:t>Organizaciona struktura, dužnosti, nadležnosti i juridikciju svake carinske strukture utvrđuju se podzakonskim aktom ministra finansija, na predlog generalnog direktora.</w:t>
            </w:r>
          </w:p>
          <w:p w14:paraId="255C2B0A" w14:textId="77777777" w:rsidR="00A94E7D" w:rsidRPr="00C21FA4" w:rsidRDefault="00A94E7D" w:rsidP="009347FB">
            <w:pPr>
              <w:pStyle w:val="ListParagraph"/>
              <w:ind w:left="0"/>
              <w:outlineLvl w:val="0"/>
              <w:rPr>
                <w:rFonts w:ascii="Times New Roman" w:hAnsi="Times New Roman"/>
                <w:strike/>
                <w:sz w:val="24"/>
                <w:szCs w:val="24"/>
              </w:rPr>
            </w:pPr>
          </w:p>
          <w:p w14:paraId="5BEBE750"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264</w:t>
            </w:r>
          </w:p>
          <w:p w14:paraId="0415C940" w14:textId="77777777" w:rsidR="00A94E7D" w:rsidRPr="00C21FA4" w:rsidRDefault="008204E2" w:rsidP="008C173B">
            <w:pPr>
              <w:jc w:val="center"/>
              <w:outlineLvl w:val="0"/>
              <w:rPr>
                <w:rFonts w:ascii="Times New Roman" w:hAnsi="Times New Roman"/>
                <w:b/>
                <w:sz w:val="24"/>
                <w:szCs w:val="24"/>
              </w:rPr>
            </w:pPr>
            <w:r w:rsidRPr="00C21FA4">
              <w:rPr>
                <w:rFonts w:ascii="Times New Roman" w:hAnsi="Times New Roman"/>
                <w:b/>
                <w:sz w:val="24"/>
                <w:szCs w:val="24"/>
              </w:rPr>
              <w:t>Odgovornosti i nadležnosti generalnog direktora carine</w:t>
            </w:r>
          </w:p>
          <w:p w14:paraId="52D63FEA" w14:textId="77777777" w:rsidR="00A94E7D" w:rsidRPr="00C21FA4" w:rsidRDefault="00A94E7D" w:rsidP="008C173B">
            <w:pPr>
              <w:jc w:val="center"/>
              <w:outlineLvl w:val="0"/>
              <w:rPr>
                <w:rFonts w:ascii="Times New Roman" w:hAnsi="Times New Roman"/>
                <w:b/>
                <w:sz w:val="16"/>
                <w:szCs w:val="16"/>
              </w:rPr>
            </w:pPr>
          </w:p>
          <w:p w14:paraId="005EDF89" w14:textId="77777777" w:rsidR="008C173B" w:rsidRPr="00C21FA4" w:rsidRDefault="008C173B" w:rsidP="008C173B">
            <w:pPr>
              <w:jc w:val="center"/>
              <w:outlineLvl w:val="0"/>
              <w:rPr>
                <w:rFonts w:ascii="Times New Roman" w:hAnsi="Times New Roman"/>
                <w:b/>
                <w:sz w:val="24"/>
                <w:szCs w:val="24"/>
              </w:rPr>
            </w:pPr>
          </w:p>
          <w:p w14:paraId="52B230FB" w14:textId="77777777" w:rsidR="00A94E7D" w:rsidRPr="00C21FA4" w:rsidRDefault="008204E2" w:rsidP="00B1402A">
            <w:pPr>
              <w:pStyle w:val="Default"/>
              <w:numPr>
                <w:ilvl w:val="0"/>
                <w:numId w:val="480"/>
              </w:numPr>
              <w:tabs>
                <w:tab w:val="left" w:pos="345"/>
                <w:tab w:val="left" w:pos="1620"/>
              </w:tabs>
              <w:ind w:left="0" w:firstLine="0"/>
              <w:outlineLvl w:val="0"/>
              <w:rPr>
                <w:rFonts w:ascii="Times New Roman" w:hAnsi="Times New Roman" w:cs="Times New Roman"/>
                <w:color w:val="auto"/>
              </w:rPr>
            </w:pPr>
            <w:r w:rsidRPr="00C21FA4">
              <w:rPr>
                <w:rFonts w:ascii="Times New Roman" w:hAnsi="Times New Roman" w:cs="Times New Roman"/>
                <w:color w:val="auto"/>
              </w:rPr>
              <w:t xml:space="preserve">Generalni direktor Carine upravlja i zastupa Carinu, a posebno je odgovoran: </w:t>
            </w:r>
          </w:p>
          <w:p w14:paraId="190DFF74" w14:textId="3FE0EA7A" w:rsidR="00A94E7D" w:rsidRPr="00C21FA4" w:rsidRDefault="00A94E7D" w:rsidP="009347FB">
            <w:pPr>
              <w:pStyle w:val="Default"/>
              <w:outlineLvl w:val="0"/>
              <w:rPr>
                <w:rFonts w:ascii="Times New Roman" w:hAnsi="Times New Roman" w:cs="Times New Roman"/>
                <w:color w:val="auto"/>
              </w:rPr>
            </w:pPr>
          </w:p>
          <w:p w14:paraId="3290164C" w14:textId="77777777" w:rsidR="003B7796" w:rsidRPr="00C21FA4" w:rsidRDefault="003B7796" w:rsidP="009347FB">
            <w:pPr>
              <w:pStyle w:val="Default"/>
              <w:outlineLvl w:val="0"/>
              <w:rPr>
                <w:rFonts w:ascii="Times New Roman" w:hAnsi="Times New Roman" w:cs="Times New Roman"/>
                <w:color w:val="auto"/>
              </w:rPr>
            </w:pPr>
          </w:p>
          <w:p w14:paraId="490DC714" w14:textId="74009BE9"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donosi odluke, propise,</w:t>
            </w:r>
            <w:r w:rsidR="00E93444" w:rsidRPr="00C21FA4">
              <w:rPr>
                <w:rFonts w:ascii="Times New Roman" w:hAnsi="Times New Roman" w:cs="Times New Roman"/>
                <w:color w:val="auto"/>
              </w:rPr>
              <w:t xml:space="preserve"> smernice</w:t>
            </w:r>
            <w:r w:rsidRPr="00C21FA4">
              <w:rPr>
                <w:rFonts w:ascii="Times New Roman" w:hAnsi="Times New Roman" w:cs="Times New Roman"/>
                <w:color w:val="auto"/>
              </w:rPr>
              <w:t xml:space="preserve"> i druge interne akte, odobrava postupke i nadzire njihovo sprovođenje u skladu sa carinskim propisima;</w:t>
            </w:r>
          </w:p>
          <w:p w14:paraId="49DEFBD4" w14:textId="77777777" w:rsidR="001826D2" w:rsidRPr="00C21FA4" w:rsidRDefault="001826D2" w:rsidP="00B76FCD">
            <w:pPr>
              <w:pStyle w:val="Default"/>
              <w:tabs>
                <w:tab w:val="left" w:pos="1425"/>
              </w:tabs>
              <w:ind w:left="720"/>
              <w:outlineLvl w:val="0"/>
              <w:rPr>
                <w:rFonts w:ascii="Times New Roman" w:hAnsi="Times New Roman" w:cs="Times New Roman"/>
                <w:color w:val="auto"/>
              </w:rPr>
            </w:pPr>
          </w:p>
          <w:p w14:paraId="0A6FBDD3" w14:textId="77777777" w:rsidR="008C173B" w:rsidRPr="00C21FA4" w:rsidRDefault="008C173B" w:rsidP="00B76FCD">
            <w:pPr>
              <w:pStyle w:val="Default"/>
              <w:tabs>
                <w:tab w:val="left" w:pos="1425"/>
              </w:tabs>
              <w:ind w:left="720"/>
              <w:outlineLvl w:val="0"/>
              <w:rPr>
                <w:rFonts w:ascii="Times New Roman" w:hAnsi="Times New Roman" w:cs="Times New Roman"/>
                <w:color w:val="auto"/>
              </w:rPr>
            </w:pPr>
          </w:p>
          <w:p w14:paraId="7BD1F7E7"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predlaže godišnji plan i izveštaj Carine;</w:t>
            </w:r>
          </w:p>
          <w:p w14:paraId="41205839" w14:textId="77777777" w:rsidR="00A94E7D" w:rsidRPr="00C21FA4" w:rsidRDefault="00A94E7D" w:rsidP="00B76FCD">
            <w:pPr>
              <w:pStyle w:val="Default"/>
              <w:tabs>
                <w:tab w:val="left" w:pos="1425"/>
              </w:tabs>
              <w:ind w:left="720"/>
              <w:outlineLvl w:val="0"/>
              <w:rPr>
                <w:rFonts w:ascii="Times New Roman" w:hAnsi="Times New Roman" w:cs="Times New Roman"/>
                <w:color w:val="auto"/>
              </w:rPr>
            </w:pPr>
          </w:p>
          <w:p w14:paraId="10E54D90"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lastRenderedPageBreak/>
              <w:t>Upravlja i razvije ljudske resurse u skladu sa važećim zakonom;</w:t>
            </w:r>
          </w:p>
          <w:p w14:paraId="47DD5265" w14:textId="77777777" w:rsidR="00A94E7D" w:rsidRPr="00C21FA4" w:rsidRDefault="00A94E7D" w:rsidP="00B76FCD">
            <w:pPr>
              <w:pStyle w:val="Default"/>
              <w:tabs>
                <w:tab w:val="left" w:pos="1425"/>
              </w:tabs>
              <w:ind w:left="720"/>
              <w:outlineLvl w:val="0"/>
              <w:rPr>
                <w:rFonts w:ascii="Times New Roman" w:hAnsi="Times New Roman" w:cs="Times New Roman"/>
                <w:color w:val="auto"/>
              </w:rPr>
            </w:pPr>
          </w:p>
          <w:p w14:paraId="10AED8AB"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Predlaže ministru broj zaposlenih, budžet, dodatke, druge naknade i njihovu visinu</w:t>
            </w:r>
          </w:p>
          <w:p w14:paraId="1EBAC1C9" w14:textId="77777777" w:rsidR="00A94E7D" w:rsidRPr="00C21FA4" w:rsidRDefault="00A94E7D" w:rsidP="00B76FCD">
            <w:pPr>
              <w:pStyle w:val="Default"/>
              <w:tabs>
                <w:tab w:val="left" w:pos="1425"/>
              </w:tabs>
              <w:ind w:left="720"/>
              <w:outlineLvl w:val="0"/>
              <w:rPr>
                <w:rFonts w:ascii="Times New Roman" w:hAnsi="Times New Roman" w:cs="Times New Roman"/>
                <w:color w:val="auto"/>
              </w:rPr>
            </w:pPr>
          </w:p>
          <w:p w14:paraId="7DA8EF31" w14:textId="77777777" w:rsidR="0000525C" w:rsidRPr="00C21FA4" w:rsidRDefault="0000525C" w:rsidP="00B76FCD">
            <w:pPr>
              <w:pStyle w:val="Default"/>
              <w:tabs>
                <w:tab w:val="left" w:pos="1425"/>
              </w:tabs>
              <w:ind w:left="720"/>
              <w:outlineLvl w:val="0"/>
              <w:rPr>
                <w:rFonts w:ascii="Times New Roman" w:hAnsi="Times New Roman" w:cs="Times New Roman"/>
                <w:color w:val="auto"/>
              </w:rPr>
            </w:pPr>
          </w:p>
          <w:p w14:paraId="54ED2D53"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predlaže ministru poseban budžet za isplatu bonusa, za otkrivanje i rad osoblja, doušnika i isplatu posebnih operacija;</w:t>
            </w:r>
          </w:p>
          <w:p w14:paraId="29F0B32D" w14:textId="77777777" w:rsidR="00A94E7D" w:rsidRPr="00C21FA4" w:rsidRDefault="00A94E7D" w:rsidP="00B76FCD">
            <w:pPr>
              <w:pStyle w:val="Default"/>
              <w:tabs>
                <w:tab w:val="left" w:pos="1425"/>
              </w:tabs>
              <w:ind w:left="720"/>
              <w:outlineLvl w:val="0"/>
              <w:rPr>
                <w:rFonts w:ascii="Times New Roman" w:hAnsi="Times New Roman" w:cs="Times New Roman"/>
                <w:color w:val="auto"/>
              </w:rPr>
            </w:pPr>
          </w:p>
          <w:p w14:paraId="1216A004" w14:textId="77777777" w:rsidR="0000525C" w:rsidRPr="00C21FA4" w:rsidRDefault="0000525C" w:rsidP="00B76FCD">
            <w:pPr>
              <w:pStyle w:val="Default"/>
              <w:tabs>
                <w:tab w:val="left" w:pos="1425"/>
              </w:tabs>
              <w:ind w:left="720"/>
              <w:outlineLvl w:val="0"/>
              <w:rPr>
                <w:rFonts w:ascii="Times New Roman" w:hAnsi="Times New Roman" w:cs="Times New Roman"/>
                <w:color w:val="auto"/>
              </w:rPr>
            </w:pPr>
          </w:p>
          <w:p w14:paraId="090564B1" w14:textId="77777777" w:rsidR="0000525C" w:rsidRPr="00C21FA4" w:rsidRDefault="0000525C" w:rsidP="00B76FCD">
            <w:pPr>
              <w:pStyle w:val="Default"/>
              <w:tabs>
                <w:tab w:val="left" w:pos="1425"/>
              </w:tabs>
              <w:ind w:left="720"/>
              <w:outlineLvl w:val="0"/>
              <w:rPr>
                <w:rFonts w:ascii="Times New Roman" w:hAnsi="Times New Roman" w:cs="Times New Roman"/>
                <w:color w:val="auto"/>
              </w:rPr>
            </w:pPr>
          </w:p>
          <w:p w14:paraId="2EF4865C"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izvršava budžet i odobrava isplate u skladu sa zakonima o upravljanju javnim finansijama;</w:t>
            </w:r>
          </w:p>
          <w:p w14:paraId="75D349C4" w14:textId="77777777" w:rsidR="00A94E7D" w:rsidRPr="00C21FA4" w:rsidRDefault="00A94E7D" w:rsidP="00B76FCD">
            <w:pPr>
              <w:pStyle w:val="Default"/>
              <w:tabs>
                <w:tab w:val="left" w:pos="1425"/>
              </w:tabs>
              <w:ind w:left="720"/>
              <w:outlineLvl w:val="0"/>
              <w:rPr>
                <w:rFonts w:ascii="Times New Roman" w:hAnsi="Times New Roman" w:cs="Times New Roman"/>
                <w:color w:val="auto"/>
              </w:rPr>
            </w:pPr>
          </w:p>
          <w:p w14:paraId="45C1D5F2" w14:textId="77777777" w:rsidR="00DB02B4" w:rsidRPr="00C21FA4" w:rsidRDefault="00DB02B4" w:rsidP="00B76FCD">
            <w:pPr>
              <w:pStyle w:val="Default"/>
              <w:tabs>
                <w:tab w:val="left" w:pos="1425"/>
              </w:tabs>
              <w:ind w:left="720"/>
              <w:outlineLvl w:val="0"/>
              <w:rPr>
                <w:rFonts w:ascii="Times New Roman" w:hAnsi="Times New Roman" w:cs="Times New Roman"/>
                <w:color w:val="auto"/>
              </w:rPr>
            </w:pPr>
          </w:p>
          <w:p w14:paraId="38397490"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sklapa ugovore u ime i za račun Carine, u skladu sa važećim zakonom;</w:t>
            </w:r>
          </w:p>
          <w:p w14:paraId="2F244E48" w14:textId="77777777" w:rsidR="00EF4C88" w:rsidRPr="00C21FA4" w:rsidRDefault="00EF4C88" w:rsidP="00B76FCD">
            <w:pPr>
              <w:pStyle w:val="Default"/>
              <w:tabs>
                <w:tab w:val="left" w:pos="1425"/>
              </w:tabs>
              <w:ind w:left="720"/>
              <w:outlineLvl w:val="0"/>
              <w:rPr>
                <w:rFonts w:ascii="Times New Roman" w:hAnsi="Times New Roman" w:cs="Times New Roman"/>
                <w:color w:val="auto"/>
              </w:rPr>
            </w:pPr>
          </w:p>
          <w:p w14:paraId="1EDBE1CC"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color w:val="auto"/>
              </w:rPr>
              <w:t>upravlja državnom imovinom koja je poverena Carini;</w:t>
            </w:r>
          </w:p>
          <w:p w14:paraId="74720714" w14:textId="77777777" w:rsidR="00A94E7D" w:rsidRPr="00C21FA4" w:rsidRDefault="00A94E7D" w:rsidP="00B76FCD">
            <w:pPr>
              <w:pStyle w:val="Default"/>
              <w:tabs>
                <w:tab w:val="left" w:pos="1425"/>
              </w:tabs>
              <w:ind w:left="720"/>
              <w:outlineLvl w:val="0"/>
              <w:rPr>
                <w:rFonts w:ascii="Times New Roman" w:hAnsi="Times New Roman" w:cs="Times New Roman"/>
                <w:color w:val="auto"/>
              </w:rPr>
            </w:pPr>
          </w:p>
          <w:p w14:paraId="55867E67"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 xml:space="preserve">      zastupa carinu na nacionalnom i međunarodnom nivou;</w:t>
            </w:r>
          </w:p>
          <w:p w14:paraId="23AC243D"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1DF70471"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lastRenderedPageBreak/>
              <w:t>obezbedi jednoobraznu primenu zakonodavstva koje primenjuje Carina;</w:t>
            </w:r>
          </w:p>
          <w:p w14:paraId="28721315"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3B52D0AA"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usvaja Kodeks ponašanja carinskih službenika;</w:t>
            </w:r>
          </w:p>
          <w:p w14:paraId="731BE0E6"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0F8FBAEA"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zahteva od svih zaposlenih da prijave imovinu;</w:t>
            </w:r>
          </w:p>
          <w:p w14:paraId="18025117"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2BEDAE08"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dodeljuje carinskom službeniku poslove koji su dodeljeni Carini ovim zakonom;</w:t>
            </w:r>
          </w:p>
          <w:p w14:paraId="583A381B"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4C873D6C"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angažuju stručnjake po potrebi, u skladu sa odredbama carinskih propisa, za pružanje tehničke   pomoći u složenim oblastima koje zahtevaju veštačenje;</w:t>
            </w:r>
          </w:p>
          <w:p w14:paraId="7B4C3B5C"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368E448A" w14:textId="77777777" w:rsidR="00EF4C88" w:rsidRPr="00C21FA4" w:rsidRDefault="00EF4C88" w:rsidP="00B76FCD">
            <w:pPr>
              <w:pStyle w:val="Default"/>
              <w:tabs>
                <w:tab w:val="left" w:pos="1425"/>
              </w:tabs>
              <w:ind w:left="720"/>
              <w:outlineLvl w:val="0"/>
              <w:rPr>
                <w:rFonts w:ascii="Times New Roman" w:hAnsi="Times New Roman" w:cs="Times New Roman"/>
              </w:rPr>
            </w:pPr>
          </w:p>
          <w:p w14:paraId="0AE82F63" w14:textId="48E2C646"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predlaže ministru lokacije na kojima će se nalaziti carinske ispostave za smeštaj i carinjenje robe i druge carinske ispostave</w:t>
            </w:r>
            <w:r w:rsidR="0057216C" w:rsidRPr="00C21FA4">
              <w:t xml:space="preserve"> </w:t>
            </w:r>
            <w:r w:rsidR="0057216C" w:rsidRPr="00C21FA4">
              <w:rPr>
                <w:rFonts w:ascii="Times New Roman" w:hAnsi="Times New Roman" w:cs="Times New Roman"/>
              </w:rPr>
              <w:t>za obavljanje carinskih formalnosti</w:t>
            </w:r>
            <w:r w:rsidRPr="00C21FA4">
              <w:rPr>
                <w:rFonts w:ascii="Times New Roman" w:hAnsi="Times New Roman" w:cs="Times New Roman"/>
              </w:rPr>
              <w:t>, njihovo radno vreme i dozvoljene puteve;</w:t>
            </w:r>
          </w:p>
          <w:p w14:paraId="086EA6DC" w14:textId="4A93F658" w:rsidR="00A94E7D" w:rsidRPr="00C21FA4" w:rsidRDefault="00A94E7D" w:rsidP="00B76FCD">
            <w:pPr>
              <w:pStyle w:val="Default"/>
              <w:tabs>
                <w:tab w:val="left" w:pos="1425"/>
              </w:tabs>
              <w:ind w:left="720"/>
              <w:outlineLvl w:val="0"/>
              <w:rPr>
                <w:rFonts w:ascii="Times New Roman" w:hAnsi="Times New Roman" w:cs="Times New Roman"/>
              </w:rPr>
            </w:pPr>
          </w:p>
          <w:p w14:paraId="295E73B9" w14:textId="77777777" w:rsidR="00D74141" w:rsidRPr="00C21FA4" w:rsidRDefault="00D74141" w:rsidP="00B76FCD">
            <w:pPr>
              <w:pStyle w:val="Default"/>
              <w:tabs>
                <w:tab w:val="left" w:pos="1425"/>
              </w:tabs>
              <w:ind w:left="720"/>
              <w:outlineLvl w:val="0"/>
              <w:rPr>
                <w:rFonts w:ascii="Times New Roman" w:hAnsi="Times New Roman" w:cs="Times New Roman"/>
              </w:rPr>
            </w:pPr>
          </w:p>
          <w:p w14:paraId="1803FAC0"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rPr>
            </w:pPr>
            <w:r w:rsidRPr="00C21FA4">
              <w:rPr>
                <w:rFonts w:ascii="Times New Roman" w:hAnsi="Times New Roman" w:cs="Times New Roman"/>
              </w:rPr>
              <w:t>sprovodi ovlašćenja i druge poslove koje je delegirao ministar u skladu sa zakonima na snazi;</w:t>
            </w:r>
          </w:p>
          <w:p w14:paraId="6BB74D65" w14:textId="77777777" w:rsidR="00A94E7D" w:rsidRPr="00C21FA4" w:rsidRDefault="00A94E7D" w:rsidP="00B76FCD">
            <w:pPr>
              <w:pStyle w:val="Default"/>
              <w:tabs>
                <w:tab w:val="left" w:pos="1425"/>
              </w:tabs>
              <w:ind w:left="720"/>
              <w:outlineLvl w:val="0"/>
              <w:rPr>
                <w:rFonts w:ascii="Times New Roman" w:hAnsi="Times New Roman" w:cs="Times New Roman"/>
              </w:rPr>
            </w:pPr>
          </w:p>
          <w:p w14:paraId="72211DFD" w14:textId="1140495E" w:rsidR="0000525C" w:rsidRPr="00C21FA4" w:rsidRDefault="0000525C" w:rsidP="00B76FCD">
            <w:pPr>
              <w:pStyle w:val="Default"/>
              <w:tabs>
                <w:tab w:val="left" w:pos="1425"/>
              </w:tabs>
              <w:ind w:left="720"/>
              <w:outlineLvl w:val="0"/>
              <w:rPr>
                <w:rFonts w:ascii="Times New Roman" w:hAnsi="Times New Roman" w:cs="Times New Roman"/>
              </w:rPr>
            </w:pPr>
          </w:p>
          <w:p w14:paraId="60C663DE" w14:textId="77777777" w:rsidR="00D74141" w:rsidRPr="00C21FA4" w:rsidRDefault="00D74141" w:rsidP="00B76FCD">
            <w:pPr>
              <w:pStyle w:val="Default"/>
              <w:tabs>
                <w:tab w:val="left" w:pos="1425"/>
              </w:tabs>
              <w:ind w:left="720"/>
              <w:outlineLvl w:val="0"/>
              <w:rPr>
                <w:rFonts w:ascii="Times New Roman" w:hAnsi="Times New Roman" w:cs="Times New Roman"/>
              </w:rPr>
            </w:pPr>
          </w:p>
          <w:p w14:paraId="7B886E50" w14:textId="77777777" w:rsidR="00A94E7D" w:rsidRPr="00C21FA4" w:rsidRDefault="008204E2" w:rsidP="00B1402A">
            <w:pPr>
              <w:pStyle w:val="Default"/>
              <w:numPr>
                <w:ilvl w:val="1"/>
                <w:numId w:val="480"/>
              </w:numPr>
              <w:tabs>
                <w:tab w:val="left" w:pos="1425"/>
              </w:tabs>
              <w:ind w:left="720" w:firstLine="0"/>
              <w:outlineLvl w:val="0"/>
              <w:rPr>
                <w:rFonts w:ascii="Times New Roman" w:hAnsi="Times New Roman" w:cs="Times New Roman"/>
                <w:color w:val="auto"/>
              </w:rPr>
            </w:pPr>
            <w:r w:rsidRPr="00C21FA4">
              <w:rPr>
                <w:rFonts w:ascii="Times New Roman" w:hAnsi="Times New Roman" w:cs="Times New Roman"/>
              </w:rPr>
              <w:t>obavlja bilo koji drugi zadatak u cilju efikasnog sprovođenja odredaba važećih propisa.</w:t>
            </w:r>
          </w:p>
          <w:p w14:paraId="3BFCF98F" w14:textId="77777777" w:rsidR="00A94E7D" w:rsidRPr="00C21FA4" w:rsidRDefault="00A94E7D" w:rsidP="009347FB">
            <w:pPr>
              <w:pStyle w:val="Default"/>
              <w:tabs>
                <w:tab w:val="left" w:pos="1425"/>
              </w:tabs>
              <w:outlineLvl w:val="0"/>
              <w:rPr>
                <w:rFonts w:ascii="Times New Roman" w:hAnsi="Times New Roman" w:cs="Times New Roman"/>
                <w:color w:val="auto"/>
              </w:rPr>
            </w:pPr>
          </w:p>
          <w:p w14:paraId="72FEBE95"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265</w:t>
            </w:r>
          </w:p>
          <w:p w14:paraId="31E25FF4"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Stručni odbor, radna tela i komisije </w:t>
            </w:r>
          </w:p>
          <w:p w14:paraId="5487D700" w14:textId="3A0610DC" w:rsidR="00A94E7D" w:rsidRPr="00C21FA4" w:rsidRDefault="00A94E7D" w:rsidP="009347FB">
            <w:pPr>
              <w:jc w:val="center"/>
              <w:outlineLvl w:val="0"/>
              <w:rPr>
                <w:rFonts w:ascii="Times New Roman" w:hAnsi="Times New Roman"/>
                <w:b/>
                <w:sz w:val="24"/>
                <w:szCs w:val="24"/>
              </w:rPr>
            </w:pPr>
          </w:p>
          <w:p w14:paraId="15C1A5CF" w14:textId="77777777" w:rsidR="00D74141" w:rsidRPr="00C21FA4" w:rsidRDefault="00D74141" w:rsidP="009347FB">
            <w:pPr>
              <w:jc w:val="center"/>
              <w:outlineLvl w:val="0"/>
              <w:rPr>
                <w:rFonts w:ascii="Times New Roman" w:hAnsi="Times New Roman"/>
                <w:b/>
                <w:sz w:val="24"/>
                <w:szCs w:val="24"/>
              </w:rPr>
            </w:pPr>
          </w:p>
          <w:p w14:paraId="7A500026" w14:textId="7D5B0FDB" w:rsidR="00A94E7D" w:rsidRPr="00C21FA4" w:rsidRDefault="008204E2" w:rsidP="00E129B0">
            <w:pPr>
              <w:outlineLvl w:val="0"/>
              <w:rPr>
                <w:rFonts w:ascii="Times New Roman" w:hAnsi="Times New Roman"/>
                <w:sz w:val="24"/>
                <w:szCs w:val="24"/>
              </w:rPr>
            </w:pPr>
            <w:r w:rsidRPr="00C21FA4">
              <w:rPr>
                <w:rFonts w:ascii="Times New Roman" w:hAnsi="Times New Roman"/>
                <w:sz w:val="24"/>
                <w:szCs w:val="24"/>
              </w:rPr>
              <w:t>Generalni direktor može osnovati privremeni stručni odbor, radno telo i komisiju, čiji se delokrug, način rada i naknada utvrđuje aktom generalnog direktora</w:t>
            </w:r>
            <w:r w:rsidR="00E93444" w:rsidRPr="00C21FA4">
              <w:rPr>
                <w:rFonts w:ascii="Times New Roman" w:hAnsi="Times New Roman"/>
                <w:sz w:val="24"/>
                <w:szCs w:val="24"/>
              </w:rPr>
              <w:t xml:space="preserve"> posle konsultacija sa Ministrom Finansija</w:t>
            </w:r>
            <w:r w:rsidRPr="00C21FA4">
              <w:rPr>
                <w:rFonts w:ascii="Times New Roman" w:hAnsi="Times New Roman"/>
                <w:sz w:val="24"/>
                <w:szCs w:val="24"/>
              </w:rPr>
              <w:t>.</w:t>
            </w:r>
          </w:p>
          <w:p w14:paraId="4095DF59" w14:textId="77777777" w:rsidR="009B28E4" w:rsidRPr="00C21FA4" w:rsidRDefault="009B28E4" w:rsidP="00E129B0">
            <w:pPr>
              <w:pStyle w:val="Default"/>
              <w:jc w:val="center"/>
              <w:outlineLvl w:val="0"/>
              <w:rPr>
                <w:rFonts w:ascii="Times New Roman" w:hAnsi="Times New Roman" w:cs="Times New Roman"/>
                <w:b/>
                <w:color w:val="auto"/>
              </w:rPr>
            </w:pPr>
          </w:p>
          <w:p w14:paraId="37DF36B7" w14:textId="77777777" w:rsidR="00E129B0" w:rsidRPr="00C21FA4" w:rsidRDefault="00E129B0" w:rsidP="00E129B0">
            <w:pPr>
              <w:pStyle w:val="Default"/>
              <w:jc w:val="center"/>
              <w:outlineLvl w:val="0"/>
              <w:rPr>
                <w:rFonts w:ascii="Times New Roman" w:hAnsi="Times New Roman" w:cs="Times New Roman"/>
                <w:b/>
                <w:color w:val="auto"/>
              </w:rPr>
            </w:pPr>
          </w:p>
          <w:p w14:paraId="514FFA3F" w14:textId="77777777" w:rsidR="00A94E7D" w:rsidRPr="00C21FA4" w:rsidRDefault="008204E2" w:rsidP="00E129B0">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266</w:t>
            </w:r>
          </w:p>
          <w:p w14:paraId="04402A4B" w14:textId="32533145" w:rsidR="00A94E7D" w:rsidRPr="00C21FA4" w:rsidRDefault="008204E2" w:rsidP="00E129B0">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Delegiranje nadležnosti</w:t>
            </w:r>
          </w:p>
          <w:p w14:paraId="3C9603AD" w14:textId="77777777" w:rsidR="003B7796" w:rsidRPr="00C21FA4" w:rsidRDefault="003B7796" w:rsidP="00E129B0">
            <w:pPr>
              <w:pStyle w:val="Default"/>
              <w:jc w:val="center"/>
              <w:outlineLvl w:val="0"/>
              <w:rPr>
                <w:rFonts w:ascii="Times New Roman" w:hAnsi="Times New Roman" w:cs="Times New Roman"/>
                <w:b/>
                <w:color w:val="auto"/>
              </w:rPr>
            </w:pPr>
          </w:p>
          <w:p w14:paraId="09EF4B20" w14:textId="77777777" w:rsidR="00A94E7D" w:rsidRPr="00C21FA4" w:rsidRDefault="008204E2" w:rsidP="00B1402A">
            <w:pPr>
              <w:pStyle w:val="Default"/>
              <w:keepNext/>
              <w:numPr>
                <w:ilvl w:val="0"/>
                <w:numId w:val="481"/>
              </w:numPr>
              <w:ind w:left="0" w:firstLine="0"/>
              <w:outlineLvl w:val="0"/>
              <w:rPr>
                <w:rFonts w:ascii="Times New Roman" w:hAnsi="Times New Roman" w:cs="Times New Roman"/>
              </w:rPr>
            </w:pPr>
            <w:r w:rsidRPr="00C21FA4">
              <w:rPr>
                <w:rFonts w:ascii="Times New Roman" w:hAnsi="Times New Roman" w:cs="Times New Roman"/>
              </w:rPr>
              <w:lastRenderedPageBreak/>
              <w:t>Generalni direktor može delegirati zadatke iz člana 264. na neposredne podređene. U ovom slučaju, generalni direktor ostaje odgovoran za nadgledanje delegiranih zadataka.</w:t>
            </w:r>
          </w:p>
          <w:p w14:paraId="4BA40026" w14:textId="77777777" w:rsidR="005F318B" w:rsidRPr="00C21FA4" w:rsidRDefault="005F318B" w:rsidP="009347FB">
            <w:pPr>
              <w:pStyle w:val="Default"/>
              <w:keepNext/>
              <w:outlineLvl w:val="0"/>
              <w:rPr>
                <w:rFonts w:ascii="Times New Roman" w:hAnsi="Times New Roman" w:cs="Times New Roman"/>
              </w:rPr>
            </w:pPr>
          </w:p>
          <w:p w14:paraId="7832DE56" w14:textId="77777777" w:rsidR="00A94E7D" w:rsidRPr="00C21FA4" w:rsidRDefault="008204E2" w:rsidP="00B1402A">
            <w:pPr>
              <w:pStyle w:val="Default"/>
              <w:keepNext/>
              <w:numPr>
                <w:ilvl w:val="0"/>
                <w:numId w:val="481"/>
              </w:numPr>
              <w:ind w:left="0" w:firstLine="0"/>
              <w:outlineLvl w:val="0"/>
              <w:rPr>
                <w:rFonts w:ascii="Times New Roman" w:hAnsi="Times New Roman" w:cs="Times New Roman"/>
              </w:rPr>
            </w:pPr>
            <w:r w:rsidRPr="00C21FA4">
              <w:rPr>
                <w:rFonts w:ascii="Times New Roman" w:hAnsi="Times New Roman" w:cs="Times New Roman"/>
              </w:rPr>
              <w:t>Generalni direktor napravi list, koji će navesti akte delegiranja, dužnosti i obim delegiranja, lice na koje je delegirano i period važenja delegiranja.</w:t>
            </w:r>
          </w:p>
          <w:p w14:paraId="76AC0702" w14:textId="77777777" w:rsidR="009B28E4" w:rsidRPr="00C21FA4" w:rsidRDefault="009B28E4" w:rsidP="009347FB">
            <w:pPr>
              <w:pStyle w:val="Default"/>
              <w:keepNext/>
              <w:outlineLvl w:val="0"/>
              <w:rPr>
                <w:rFonts w:ascii="Times New Roman" w:hAnsi="Times New Roman" w:cs="Times New Roman"/>
                <w:color w:val="auto"/>
              </w:rPr>
            </w:pPr>
          </w:p>
          <w:p w14:paraId="3528119E"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Neni 267</w:t>
            </w:r>
          </w:p>
          <w:p w14:paraId="5D38A8B2"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Izveštavanje generalnog direktora</w:t>
            </w:r>
          </w:p>
          <w:p w14:paraId="61ACADBF" w14:textId="77777777" w:rsidR="00A94E7D" w:rsidRPr="00C21FA4" w:rsidRDefault="00A94E7D" w:rsidP="009347FB">
            <w:pPr>
              <w:pStyle w:val="Default"/>
              <w:keepNext/>
              <w:outlineLvl w:val="0"/>
              <w:rPr>
                <w:rFonts w:ascii="Times New Roman" w:hAnsi="Times New Roman" w:cs="Times New Roman"/>
                <w:color w:val="auto"/>
              </w:rPr>
            </w:pPr>
          </w:p>
          <w:p w14:paraId="3892669B" w14:textId="77777777" w:rsidR="00A94E7D" w:rsidRPr="00C21FA4" w:rsidRDefault="008204E2" w:rsidP="00B1402A">
            <w:pPr>
              <w:pStyle w:val="Default"/>
              <w:numPr>
                <w:ilvl w:val="0"/>
                <w:numId w:val="482"/>
              </w:numPr>
              <w:ind w:left="0"/>
              <w:outlineLvl w:val="0"/>
              <w:rPr>
                <w:rFonts w:ascii="Times New Roman" w:hAnsi="Times New Roman" w:cs="Times New Roman"/>
                <w:color w:val="auto"/>
              </w:rPr>
            </w:pPr>
            <w:r w:rsidRPr="00C21FA4">
              <w:rPr>
                <w:rFonts w:ascii="Times New Roman" w:hAnsi="Times New Roman" w:cs="Times New Roman"/>
                <w:color w:val="auto"/>
              </w:rPr>
              <w:t>Generalni direktor priprema godišnji izveštaj o radu Carine koji dostavlja ministru, u roku od tri (3) meseca po isteku svake kalendarske godine, na oblik koji odredi ministar.</w:t>
            </w:r>
          </w:p>
          <w:p w14:paraId="63772990" w14:textId="77777777" w:rsidR="00A94E7D" w:rsidRPr="00C21FA4" w:rsidRDefault="00A94E7D" w:rsidP="009347FB">
            <w:pPr>
              <w:pStyle w:val="Default"/>
              <w:outlineLvl w:val="0"/>
              <w:rPr>
                <w:rFonts w:ascii="Times New Roman" w:hAnsi="Times New Roman" w:cs="Times New Roman"/>
                <w:color w:val="auto"/>
              </w:rPr>
            </w:pPr>
          </w:p>
          <w:p w14:paraId="6D8270AC" w14:textId="77777777" w:rsidR="0000525C" w:rsidRPr="00C21FA4" w:rsidRDefault="0000525C" w:rsidP="009347FB">
            <w:pPr>
              <w:pStyle w:val="Default"/>
              <w:outlineLvl w:val="0"/>
              <w:rPr>
                <w:rFonts w:ascii="Times New Roman" w:hAnsi="Times New Roman" w:cs="Times New Roman"/>
                <w:color w:val="auto"/>
              </w:rPr>
            </w:pPr>
          </w:p>
          <w:p w14:paraId="40295DE3" w14:textId="77777777" w:rsidR="00A94E7D" w:rsidRPr="00C21FA4" w:rsidRDefault="008204E2" w:rsidP="00B1402A">
            <w:pPr>
              <w:pStyle w:val="Default"/>
              <w:numPr>
                <w:ilvl w:val="0"/>
                <w:numId w:val="482"/>
              </w:numPr>
              <w:ind w:left="0"/>
              <w:outlineLvl w:val="0"/>
              <w:rPr>
                <w:rFonts w:ascii="Times New Roman" w:hAnsi="Times New Roman" w:cs="Times New Roman"/>
                <w:color w:val="auto"/>
              </w:rPr>
            </w:pPr>
            <w:r w:rsidRPr="00C21FA4">
              <w:rPr>
                <w:rFonts w:ascii="Times New Roman" w:hAnsi="Times New Roman" w:cs="Times New Roman"/>
                <w:color w:val="auto"/>
              </w:rPr>
              <w:t>Na zahtev, Generalni direktor podnosi druge izveštaje ministru o aktivnostima i rezultatima Carine.</w:t>
            </w:r>
          </w:p>
          <w:p w14:paraId="3B47C341" w14:textId="20576490" w:rsidR="00DB02B4" w:rsidRPr="00C21FA4" w:rsidRDefault="00DB02B4" w:rsidP="009347FB">
            <w:pPr>
              <w:pStyle w:val="Default"/>
              <w:jc w:val="center"/>
              <w:outlineLvl w:val="0"/>
              <w:rPr>
                <w:rFonts w:ascii="Times New Roman" w:hAnsi="Times New Roman" w:cs="Times New Roman"/>
                <w:b/>
                <w:color w:val="auto"/>
              </w:rPr>
            </w:pPr>
          </w:p>
          <w:p w14:paraId="53B99AAA" w14:textId="77777777" w:rsidR="00B96735" w:rsidRPr="00C21FA4" w:rsidRDefault="00B96735" w:rsidP="009347FB">
            <w:pPr>
              <w:pStyle w:val="Default"/>
              <w:jc w:val="center"/>
              <w:outlineLvl w:val="0"/>
              <w:rPr>
                <w:rFonts w:ascii="Times New Roman" w:hAnsi="Times New Roman" w:cs="Times New Roman"/>
                <w:b/>
                <w:color w:val="auto"/>
              </w:rPr>
            </w:pPr>
          </w:p>
          <w:p w14:paraId="4B1A59EC" w14:textId="144F9E5E"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268</w:t>
            </w:r>
          </w:p>
          <w:p w14:paraId="4CF88D3F"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Kriterijumi za izbor i imenovanje Generalnog Direktora</w:t>
            </w:r>
          </w:p>
          <w:p w14:paraId="764F93E8" w14:textId="77777777" w:rsidR="00A94E7D" w:rsidRPr="00C21FA4" w:rsidRDefault="00A94E7D" w:rsidP="009347FB">
            <w:pPr>
              <w:pStyle w:val="Default"/>
              <w:keepNext/>
              <w:outlineLvl w:val="0"/>
              <w:rPr>
                <w:rFonts w:ascii="Times New Roman" w:hAnsi="Times New Roman" w:cs="Times New Roman"/>
                <w:color w:val="auto"/>
              </w:rPr>
            </w:pPr>
          </w:p>
          <w:p w14:paraId="65EA2C4E" w14:textId="34F95924" w:rsidR="00A94E7D" w:rsidRPr="00C21FA4" w:rsidRDefault="008204E2" w:rsidP="00B1402A">
            <w:pPr>
              <w:pStyle w:val="Default"/>
              <w:numPr>
                <w:ilvl w:val="0"/>
                <w:numId w:val="483"/>
              </w:numPr>
              <w:ind w:left="0" w:firstLine="0"/>
              <w:outlineLvl w:val="0"/>
              <w:rPr>
                <w:rFonts w:ascii="Times New Roman" w:hAnsi="Times New Roman" w:cs="Times New Roman"/>
                <w:color w:val="auto"/>
              </w:rPr>
            </w:pPr>
            <w:r w:rsidRPr="00C21FA4">
              <w:rPr>
                <w:rFonts w:ascii="Times New Roman" w:hAnsi="Times New Roman" w:cs="Times New Roman"/>
                <w:color w:val="auto"/>
              </w:rPr>
              <w:t xml:space="preserve">Generalnog direktora Carine imenuje  ministra, nakon procesa </w:t>
            </w:r>
            <w:r w:rsidRPr="00C21FA4">
              <w:rPr>
                <w:rFonts w:ascii="Times New Roman" w:hAnsi="Times New Roman" w:cs="Times New Roman"/>
                <w:color w:val="auto"/>
              </w:rPr>
              <w:lastRenderedPageBreak/>
              <w:t>regrutovanja od</w:t>
            </w:r>
            <w:r w:rsidR="00DB02B4" w:rsidRPr="00C21FA4">
              <w:rPr>
                <w:rFonts w:ascii="Times New Roman" w:hAnsi="Times New Roman" w:cs="Times New Roman"/>
                <w:color w:val="auto"/>
              </w:rPr>
              <w:t xml:space="preserve"> strane Ministarstva finansija.</w:t>
            </w:r>
          </w:p>
          <w:p w14:paraId="63B2A472" w14:textId="77777777" w:rsidR="00A94E7D" w:rsidRPr="00C21FA4" w:rsidRDefault="00A94E7D" w:rsidP="009347FB">
            <w:pPr>
              <w:pStyle w:val="Default"/>
              <w:outlineLvl w:val="0"/>
              <w:rPr>
                <w:rFonts w:ascii="Times New Roman" w:hAnsi="Times New Roman" w:cs="Times New Roman"/>
                <w:color w:val="auto"/>
              </w:rPr>
            </w:pPr>
          </w:p>
          <w:p w14:paraId="308F559F" w14:textId="77777777" w:rsidR="00E749D2" w:rsidRPr="00C21FA4" w:rsidRDefault="00E749D2" w:rsidP="009347FB">
            <w:pPr>
              <w:pStyle w:val="Default"/>
              <w:outlineLvl w:val="0"/>
              <w:rPr>
                <w:rFonts w:ascii="Times New Roman" w:hAnsi="Times New Roman" w:cs="Times New Roman"/>
                <w:color w:val="auto"/>
              </w:rPr>
            </w:pPr>
          </w:p>
          <w:p w14:paraId="29029466" w14:textId="77777777" w:rsidR="00A94E7D" w:rsidRPr="00C21FA4" w:rsidRDefault="008204E2" w:rsidP="00B1402A">
            <w:pPr>
              <w:pStyle w:val="Default"/>
              <w:numPr>
                <w:ilvl w:val="0"/>
                <w:numId w:val="483"/>
              </w:numPr>
              <w:ind w:left="0" w:firstLine="0"/>
              <w:outlineLvl w:val="0"/>
              <w:rPr>
                <w:rFonts w:ascii="Times New Roman" w:hAnsi="Times New Roman" w:cs="Times New Roman"/>
                <w:color w:val="auto"/>
              </w:rPr>
            </w:pPr>
            <w:r w:rsidRPr="00C21FA4">
              <w:rPr>
                <w:rFonts w:ascii="Times New Roman" w:hAnsi="Times New Roman" w:cs="Times New Roman"/>
                <w:color w:val="auto"/>
              </w:rPr>
              <w:t>Da bi bio izabran za poziciju generalnog direktora carine, kandidat mora da ispunjava sledeće uslove:</w:t>
            </w:r>
          </w:p>
          <w:p w14:paraId="6303D582" w14:textId="77777777" w:rsidR="00A94E7D" w:rsidRPr="00C21FA4" w:rsidRDefault="00A94E7D" w:rsidP="009347FB">
            <w:pPr>
              <w:pStyle w:val="Default"/>
              <w:keepNext/>
              <w:outlineLvl w:val="0"/>
              <w:rPr>
                <w:rFonts w:ascii="Times New Roman" w:hAnsi="Times New Roman" w:cs="Times New Roman"/>
                <w:color w:val="auto"/>
              </w:rPr>
            </w:pPr>
          </w:p>
          <w:p w14:paraId="2522CEDE" w14:textId="77777777" w:rsidR="00A94E7D" w:rsidRPr="00C21FA4" w:rsidRDefault="008204E2" w:rsidP="00B1402A">
            <w:pPr>
              <w:pStyle w:val="Default"/>
              <w:numPr>
                <w:ilvl w:val="1"/>
                <w:numId w:val="483"/>
              </w:numPr>
              <w:ind w:firstLine="0"/>
              <w:outlineLvl w:val="0"/>
              <w:rPr>
                <w:rFonts w:ascii="Times New Roman" w:hAnsi="Times New Roman" w:cs="Times New Roman"/>
                <w:color w:val="auto"/>
              </w:rPr>
            </w:pPr>
            <w:r w:rsidRPr="00C21FA4">
              <w:rPr>
                <w:rFonts w:ascii="Times New Roman" w:hAnsi="Times New Roman" w:cs="Times New Roman"/>
                <w:color w:val="auto"/>
              </w:rPr>
              <w:t>da je državljanin Republike Kosovo;</w:t>
            </w:r>
          </w:p>
          <w:p w14:paraId="4366F10A" w14:textId="77777777" w:rsidR="00A94E7D" w:rsidRPr="00C21FA4" w:rsidRDefault="00A94E7D" w:rsidP="00B76FCD">
            <w:pPr>
              <w:pStyle w:val="Default"/>
              <w:ind w:left="720"/>
              <w:outlineLvl w:val="0"/>
              <w:rPr>
                <w:rFonts w:ascii="Times New Roman" w:hAnsi="Times New Roman" w:cs="Times New Roman"/>
                <w:color w:val="auto"/>
              </w:rPr>
            </w:pPr>
          </w:p>
          <w:p w14:paraId="5F39F708" w14:textId="77777777" w:rsidR="00A94E7D" w:rsidRPr="00C21FA4" w:rsidRDefault="008204E2" w:rsidP="00B1402A">
            <w:pPr>
              <w:pStyle w:val="Default"/>
              <w:numPr>
                <w:ilvl w:val="1"/>
                <w:numId w:val="483"/>
              </w:numPr>
              <w:ind w:firstLine="0"/>
              <w:outlineLvl w:val="0"/>
              <w:rPr>
                <w:rFonts w:ascii="Times New Roman" w:hAnsi="Times New Roman" w:cs="Times New Roman"/>
                <w:color w:val="auto"/>
              </w:rPr>
            </w:pPr>
            <w:r w:rsidRPr="00C21FA4">
              <w:rPr>
                <w:rFonts w:ascii="Times New Roman" w:hAnsi="Times New Roman" w:cs="Times New Roman"/>
                <w:color w:val="auto"/>
              </w:rPr>
              <w:t>da</w:t>
            </w:r>
            <w:r w:rsidR="00B5338F" w:rsidRPr="00C21FA4">
              <w:rPr>
                <w:rFonts w:ascii="Times New Roman" w:hAnsi="Times New Roman" w:cs="Times New Roman"/>
                <w:color w:val="auto"/>
              </w:rPr>
              <w:t xml:space="preserve"> ima</w:t>
            </w:r>
            <w:r w:rsidRPr="00C21FA4">
              <w:rPr>
                <w:rFonts w:ascii="Times New Roman" w:hAnsi="Times New Roman" w:cs="Times New Roman"/>
                <w:color w:val="auto"/>
              </w:rPr>
              <w:t xml:space="preserve"> univerzitetsko obrazovanje;</w:t>
            </w:r>
          </w:p>
          <w:p w14:paraId="4DC6C50C" w14:textId="77777777" w:rsidR="00A94E7D" w:rsidRPr="00C21FA4" w:rsidRDefault="00A94E7D" w:rsidP="00B76FCD">
            <w:pPr>
              <w:pStyle w:val="Default"/>
              <w:ind w:left="720"/>
              <w:outlineLvl w:val="0"/>
              <w:rPr>
                <w:rFonts w:ascii="Times New Roman" w:hAnsi="Times New Roman" w:cs="Times New Roman"/>
                <w:color w:val="auto"/>
              </w:rPr>
            </w:pPr>
          </w:p>
          <w:p w14:paraId="5D8240B6" w14:textId="698DEAD7" w:rsidR="00A94E7D" w:rsidRPr="00C21FA4" w:rsidRDefault="008204E2" w:rsidP="00B1402A">
            <w:pPr>
              <w:pStyle w:val="Default"/>
              <w:numPr>
                <w:ilvl w:val="1"/>
                <w:numId w:val="483"/>
              </w:numPr>
              <w:ind w:firstLine="0"/>
              <w:outlineLvl w:val="0"/>
              <w:rPr>
                <w:rFonts w:ascii="Times New Roman" w:hAnsi="Times New Roman" w:cs="Times New Roman"/>
                <w:color w:val="auto"/>
              </w:rPr>
            </w:pPr>
            <w:r w:rsidRPr="00C21FA4">
              <w:rPr>
                <w:rFonts w:ascii="Times New Roman" w:hAnsi="Times New Roman" w:cs="Times New Roman"/>
                <w:color w:val="auto"/>
              </w:rPr>
              <w:t xml:space="preserve">da ima najmanje </w:t>
            </w:r>
            <w:r w:rsidR="006228C4" w:rsidRPr="00C21FA4">
              <w:rPr>
                <w:rFonts w:ascii="Times New Roman" w:hAnsi="Times New Roman" w:cs="Times New Roman"/>
                <w:color w:val="auto"/>
              </w:rPr>
              <w:t>deset</w:t>
            </w:r>
            <w:r w:rsidRPr="00C21FA4">
              <w:rPr>
                <w:rFonts w:ascii="Times New Roman" w:hAnsi="Times New Roman" w:cs="Times New Roman"/>
                <w:color w:val="auto"/>
              </w:rPr>
              <w:t xml:space="preserve"> (</w:t>
            </w:r>
            <w:r w:rsidR="006228C4" w:rsidRPr="00C21FA4">
              <w:rPr>
                <w:rFonts w:ascii="Times New Roman" w:hAnsi="Times New Roman" w:cs="Times New Roman"/>
                <w:color w:val="auto"/>
              </w:rPr>
              <w:t>10</w:t>
            </w:r>
            <w:r w:rsidRPr="00C21FA4">
              <w:rPr>
                <w:rFonts w:ascii="Times New Roman" w:hAnsi="Times New Roman" w:cs="Times New Roman"/>
                <w:color w:val="auto"/>
              </w:rPr>
              <w:t xml:space="preserve">) godina radnog iskustva u javnim institucijama, od čega najmanje </w:t>
            </w:r>
            <w:r w:rsidR="006228C4" w:rsidRPr="00C21FA4">
              <w:rPr>
                <w:rFonts w:ascii="Times New Roman" w:hAnsi="Times New Roman" w:cs="Times New Roman"/>
                <w:color w:val="auto"/>
              </w:rPr>
              <w:t>pet</w:t>
            </w:r>
            <w:r w:rsidRPr="00C21FA4">
              <w:rPr>
                <w:rFonts w:ascii="Times New Roman" w:hAnsi="Times New Roman" w:cs="Times New Roman"/>
                <w:color w:val="auto"/>
              </w:rPr>
              <w:t xml:space="preserve"> (</w:t>
            </w:r>
            <w:r w:rsidR="006228C4" w:rsidRPr="00C21FA4">
              <w:rPr>
                <w:rFonts w:ascii="Times New Roman" w:hAnsi="Times New Roman" w:cs="Times New Roman"/>
                <w:color w:val="auto"/>
              </w:rPr>
              <w:t>5) godina rukovodećeg iskustva</w:t>
            </w:r>
            <w:r w:rsidRPr="00C21FA4">
              <w:rPr>
                <w:rFonts w:ascii="Times New Roman" w:hAnsi="Times New Roman" w:cs="Times New Roman"/>
                <w:color w:val="auto"/>
              </w:rPr>
              <w:t>;</w:t>
            </w:r>
          </w:p>
          <w:p w14:paraId="68F980C6" w14:textId="77777777" w:rsidR="00A94E7D" w:rsidRPr="00C21FA4" w:rsidRDefault="00A94E7D" w:rsidP="00B76FCD">
            <w:pPr>
              <w:pStyle w:val="Default"/>
              <w:ind w:left="720"/>
              <w:outlineLvl w:val="0"/>
              <w:rPr>
                <w:rFonts w:ascii="Times New Roman" w:hAnsi="Times New Roman" w:cs="Times New Roman"/>
                <w:color w:val="auto"/>
              </w:rPr>
            </w:pPr>
          </w:p>
          <w:p w14:paraId="46CE1308" w14:textId="77777777" w:rsidR="00A94E7D" w:rsidRPr="00C21FA4" w:rsidRDefault="008204E2" w:rsidP="00B1402A">
            <w:pPr>
              <w:pStyle w:val="Default"/>
              <w:numPr>
                <w:ilvl w:val="1"/>
                <w:numId w:val="483"/>
              </w:numPr>
              <w:ind w:firstLine="0"/>
              <w:outlineLvl w:val="0"/>
              <w:rPr>
                <w:rFonts w:ascii="Times New Roman" w:hAnsi="Times New Roman" w:cs="Times New Roman"/>
                <w:color w:val="auto"/>
              </w:rPr>
            </w:pPr>
            <w:r w:rsidRPr="00C21FA4">
              <w:rPr>
                <w:rFonts w:ascii="Times New Roman" w:hAnsi="Times New Roman" w:cs="Times New Roman"/>
                <w:color w:val="auto"/>
              </w:rPr>
              <w:t>da nije pravnosnažnom presudom osuđivan za krivično delo;</w:t>
            </w:r>
          </w:p>
          <w:p w14:paraId="6ABCF158" w14:textId="77777777" w:rsidR="00A94E7D" w:rsidRPr="00C21FA4" w:rsidRDefault="00A94E7D" w:rsidP="00B76FCD">
            <w:pPr>
              <w:pStyle w:val="Default"/>
              <w:ind w:left="720"/>
              <w:outlineLvl w:val="0"/>
              <w:rPr>
                <w:rFonts w:ascii="Times New Roman" w:hAnsi="Times New Roman" w:cs="Times New Roman"/>
                <w:color w:val="auto"/>
              </w:rPr>
            </w:pPr>
          </w:p>
          <w:p w14:paraId="6D83BC32" w14:textId="51B6E1E0" w:rsidR="00A94E7D" w:rsidRPr="00C21FA4" w:rsidRDefault="008204E2" w:rsidP="00B1402A">
            <w:pPr>
              <w:pStyle w:val="Default"/>
              <w:numPr>
                <w:ilvl w:val="1"/>
                <w:numId w:val="483"/>
              </w:numPr>
              <w:ind w:firstLine="0"/>
              <w:outlineLvl w:val="0"/>
              <w:rPr>
                <w:rFonts w:ascii="Times New Roman" w:hAnsi="Times New Roman" w:cs="Times New Roman"/>
                <w:color w:val="auto"/>
              </w:rPr>
            </w:pPr>
            <w:r w:rsidRPr="00C21FA4">
              <w:rPr>
                <w:rFonts w:ascii="Times New Roman" w:hAnsi="Times New Roman" w:cs="Times New Roman"/>
                <w:color w:val="auto"/>
              </w:rPr>
              <w:t xml:space="preserve">da nije isključen sa posla zbog težih disciplinskih prekršaja; </w:t>
            </w:r>
          </w:p>
          <w:p w14:paraId="71D7B456" w14:textId="77777777" w:rsidR="00DB02B4" w:rsidRPr="00C21FA4" w:rsidRDefault="00DB02B4" w:rsidP="00B76FCD">
            <w:pPr>
              <w:pStyle w:val="Default"/>
              <w:ind w:left="720"/>
              <w:outlineLvl w:val="0"/>
              <w:rPr>
                <w:rFonts w:ascii="Times New Roman" w:hAnsi="Times New Roman" w:cs="Times New Roman"/>
                <w:color w:val="auto"/>
              </w:rPr>
            </w:pPr>
          </w:p>
          <w:p w14:paraId="7B2E2FEA" w14:textId="77777777" w:rsidR="00F25B61" w:rsidRPr="00C21FA4" w:rsidRDefault="00F25B61" w:rsidP="00B76FCD">
            <w:pPr>
              <w:pStyle w:val="Default"/>
              <w:ind w:left="720"/>
              <w:outlineLvl w:val="0"/>
              <w:rPr>
                <w:rFonts w:ascii="Times New Roman" w:hAnsi="Times New Roman" w:cs="Times New Roman"/>
                <w:color w:val="auto"/>
              </w:rPr>
            </w:pPr>
          </w:p>
          <w:p w14:paraId="35F11AC5" w14:textId="5973FCD2" w:rsidR="00A94E7D" w:rsidRPr="00C21FA4" w:rsidRDefault="008204E2" w:rsidP="00B1402A">
            <w:pPr>
              <w:pStyle w:val="Default"/>
              <w:numPr>
                <w:ilvl w:val="1"/>
                <w:numId w:val="483"/>
              </w:numPr>
              <w:ind w:firstLine="0"/>
              <w:outlineLvl w:val="0"/>
              <w:rPr>
                <w:rFonts w:ascii="Times New Roman" w:hAnsi="Times New Roman" w:cs="Times New Roman"/>
                <w:color w:val="auto"/>
              </w:rPr>
            </w:pPr>
            <w:r w:rsidRPr="00C21FA4">
              <w:rPr>
                <w:rFonts w:ascii="Times New Roman" w:hAnsi="Times New Roman" w:cs="Times New Roman"/>
                <w:color w:val="auto"/>
              </w:rPr>
              <w:t>da ima integritet i visoke etičke vrednosti;</w:t>
            </w:r>
            <w:r w:rsidR="003235DA" w:rsidRPr="00C21FA4">
              <w:rPr>
                <w:rFonts w:ascii="Times New Roman" w:hAnsi="Times New Roman" w:cs="Times New Roman"/>
                <w:color w:val="auto"/>
              </w:rPr>
              <w:t xml:space="preserve"> i</w:t>
            </w:r>
          </w:p>
          <w:p w14:paraId="538DDE6A" w14:textId="77777777" w:rsidR="00E75A53" w:rsidRPr="00C21FA4" w:rsidRDefault="00E75A53" w:rsidP="00E75A53">
            <w:pPr>
              <w:pStyle w:val="Default"/>
              <w:ind w:left="720"/>
              <w:outlineLvl w:val="0"/>
              <w:rPr>
                <w:rFonts w:ascii="Times New Roman" w:hAnsi="Times New Roman" w:cs="Times New Roman"/>
                <w:color w:val="auto"/>
              </w:rPr>
            </w:pPr>
          </w:p>
          <w:p w14:paraId="20EDC568" w14:textId="52F2CE8D" w:rsidR="005F6320" w:rsidRPr="00C21FA4" w:rsidRDefault="00E75A53" w:rsidP="00E75A53">
            <w:pPr>
              <w:pStyle w:val="Default"/>
              <w:ind w:left="720"/>
              <w:outlineLvl w:val="0"/>
              <w:rPr>
                <w:rFonts w:ascii="Times New Roman" w:hAnsi="Times New Roman" w:cs="Times New Roman"/>
                <w:color w:val="auto"/>
              </w:rPr>
            </w:pPr>
            <w:r w:rsidRPr="00C21FA4">
              <w:rPr>
                <w:rFonts w:ascii="Times New Roman" w:hAnsi="Times New Roman" w:cs="Times New Roman"/>
                <w:color w:val="auto"/>
              </w:rPr>
              <w:t xml:space="preserve">2.7. </w:t>
            </w:r>
            <w:r w:rsidR="008204E2" w:rsidRPr="00C21FA4">
              <w:rPr>
                <w:rFonts w:ascii="Times New Roman" w:hAnsi="Times New Roman" w:cs="Times New Roman"/>
                <w:color w:val="auto"/>
              </w:rPr>
              <w:t>da nije obavljao funkciju u političkoj stranci u poslednje tri (3) godine;</w:t>
            </w:r>
          </w:p>
          <w:p w14:paraId="7D9CCDA8" w14:textId="77777777" w:rsidR="00A94E7D" w:rsidRPr="00C21FA4" w:rsidRDefault="00A94E7D" w:rsidP="009347FB">
            <w:pPr>
              <w:pStyle w:val="Default"/>
              <w:keepNext/>
              <w:outlineLvl w:val="0"/>
              <w:rPr>
                <w:rFonts w:ascii="Times New Roman" w:hAnsi="Times New Roman" w:cs="Times New Roman"/>
                <w:color w:val="auto"/>
              </w:rPr>
            </w:pPr>
          </w:p>
          <w:p w14:paraId="038A9AEC" w14:textId="77777777" w:rsidR="00A94E7D" w:rsidRPr="00C21FA4" w:rsidRDefault="008204E2" w:rsidP="00B1402A">
            <w:pPr>
              <w:pStyle w:val="Default"/>
              <w:numPr>
                <w:ilvl w:val="0"/>
                <w:numId w:val="483"/>
              </w:numPr>
              <w:ind w:left="0" w:firstLine="0"/>
              <w:outlineLvl w:val="0"/>
              <w:rPr>
                <w:rFonts w:ascii="Times New Roman" w:hAnsi="Times New Roman" w:cs="Times New Roman"/>
              </w:rPr>
            </w:pPr>
            <w:r w:rsidRPr="00C21FA4">
              <w:rPr>
                <w:rFonts w:ascii="Times New Roman" w:hAnsi="Times New Roman" w:cs="Times New Roman"/>
              </w:rPr>
              <w:t>Svaki kandidat za poziciju generalnog direktora podleže bezbednosnoj proveri u skladu sa relevantnim važečim propisima.</w:t>
            </w:r>
          </w:p>
          <w:p w14:paraId="776610FE" w14:textId="77777777" w:rsidR="00A94E7D" w:rsidRPr="00C21FA4" w:rsidRDefault="00A94E7D" w:rsidP="009347FB">
            <w:pPr>
              <w:pStyle w:val="Default"/>
              <w:outlineLvl w:val="0"/>
              <w:rPr>
                <w:rFonts w:ascii="Times New Roman" w:hAnsi="Times New Roman" w:cs="Times New Roman"/>
              </w:rPr>
            </w:pPr>
          </w:p>
          <w:p w14:paraId="21A6E87F" w14:textId="3A7ADBD0" w:rsidR="00A94E7D" w:rsidRPr="00C21FA4" w:rsidRDefault="008204E2" w:rsidP="00B1402A">
            <w:pPr>
              <w:pStyle w:val="Default"/>
              <w:numPr>
                <w:ilvl w:val="0"/>
                <w:numId w:val="483"/>
              </w:numPr>
              <w:ind w:left="0" w:firstLine="0"/>
              <w:outlineLvl w:val="0"/>
              <w:rPr>
                <w:rFonts w:ascii="Times New Roman" w:hAnsi="Times New Roman" w:cs="Times New Roman"/>
              </w:rPr>
            </w:pPr>
            <w:r w:rsidRPr="00C21FA4">
              <w:rPr>
                <w:rFonts w:ascii="Times New Roman" w:hAnsi="Times New Roman" w:cs="Times New Roman"/>
              </w:rPr>
              <w:t>Generalni direktor ima mandat od četiri (4) godine, sa mogućnošću ponovnog imenovanja na još jedan mandat, odlukom ministra, bez sprovođenja procedure regrutovanja iz stava 1. ovog člana.</w:t>
            </w:r>
          </w:p>
          <w:p w14:paraId="1B320C4F" w14:textId="77777777" w:rsidR="00A94E7D" w:rsidRPr="00C21FA4" w:rsidRDefault="00A94E7D" w:rsidP="009347FB">
            <w:pPr>
              <w:pStyle w:val="Default"/>
              <w:outlineLvl w:val="0"/>
              <w:rPr>
                <w:rFonts w:ascii="Times New Roman" w:hAnsi="Times New Roman" w:cs="Times New Roman"/>
              </w:rPr>
            </w:pPr>
          </w:p>
          <w:p w14:paraId="6A0EE0B4" w14:textId="77777777" w:rsidR="00F25B61" w:rsidRPr="00C21FA4" w:rsidRDefault="00F25B61" w:rsidP="009347FB">
            <w:pPr>
              <w:pStyle w:val="Default"/>
              <w:outlineLvl w:val="0"/>
              <w:rPr>
                <w:rFonts w:ascii="Times New Roman" w:hAnsi="Times New Roman" w:cs="Times New Roman"/>
              </w:rPr>
            </w:pPr>
          </w:p>
          <w:p w14:paraId="57CF4776" w14:textId="77777777" w:rsidR="00F25B61" w:rsidRPr="00C21FA4" w:rsidRDefault="00F25B61" w:rsidP="009347FB">
            <w:pPr>
              <w:pStyle w:val="Default"/>
              <w:outlineLvl w:val="0"/>
              <w:rPr>
                <w:rFonts w:ascii="Times New Roman" w:hAnsi="Times New Roman" w:cs="Times New Roman"/>
              </w:rPr>
            </w:pPr>
          </w:p>
          <w:p w14:paraId="45F54D30" w14:textId="77777777" w:rsidR="00DB02B4" w:rsidRPr="00C21FA4" w:rsidRDefault="008204E2" w:rsidP="00B1402A">
            <w:pPr>
              <w:pStyle w:val="Default"/>
              <w:numPr>
                <w:ilvl w:val="0"/>
                <w:numId w:val="483"/>
              </w:numPr>
              <w:ind w:left="0" w:firstLine="0"/>
              <w:outlineLvl w:val="0"/>
              <w:rPr>
                <w:rFonts w:ascii="Times New Roman" w:hAnsi="Times New Roman" w:cs="Times New Roman"/>
                <w:color w:val="auto"/>
              </w:rPr>
            </w:pPr>
            <w:r w:rsidRPr="00C21FA4">
              <w:rPr>
                <w:rFonts w:ascii="Times New Roman" w:hAnsi="Times New Roman" w:cs="Times New Roman"/>
              </w:rPr>
              <w:t xml:space="preserve">Po završetku mandata generalnog direktora, ako je on/ona prethodno imenovan na poziciju carinskog službenika, on/ona se vraća na prethodnu poziciju ili na ekvivalentnu poziciju. </w:t>
            </w:r>
          </w:p>
          <w:p w14:paraId="6E9F03AD" w14:textId="77777777" w:rsidR="00DB02B4" w:rsidRPr="00C21FA4" w:rsidRDefault="00DB02B4" w:rsidP="009347FB">
            <w:pPr>
              <w:pStyle w:val="ListParagraph"/>
              <w:ind w:left="0"/>
              <w:outlineLvl w:val="0"/>
              <w:rPr>
                <w:rFonts w:ascii="Times New Roman" w:hAnsi="Times New Roman"/>
                <w:sz w:val="24"/>
                <w:szCs w:val="24"/>
              </w:rPr>
            </w:pPr>
          </w:p>
          <w:p w14:paraId="655CEA7F" w14:textId="77777777" w:rsidR="00F25B61" w:rsidRPr="00C21FA4" w:rsidRDefault="00F25B61" w:rsidP="009347FB">
            <w:pPr>
              <w:pStyle w:val="ListParagraph"/>
              <w:ind w:left="0"/>
              <w:outlineLvl w:val="0"/>
              <w:rPr>
                <w:rFonts w:ascii="Times New Roman" w:hAnsi="Times New Roman"/>
              </w:rPr>
            </w:pPr>
          </w:p>
          <w:p w14:paraId="389D04A5" w14:textId="77777777" w:rsidR="00A94E7D" w:rsidRPr="00C21FA4" w:rsidRDefault="008204E2" w:rsidP="00B1402A">
            <w:pPr>
              <w:pStyle w:val="Default"/>
              <w:numPr>
                <w:ilvl w:val="0"/>
                <w:numId w:val="483"/>
              </w:numPr>
              <w:ind w:left="0" w:firstLine="0"/>
              <w:outlineLvl w:val="0"/>
              <w:rPr>
                <w:rFonts w:ascii="Times New Roman" w:hAnsi="Times New Roman" w:cs="Times New Roman"/>
                <w:color w:val="auto"/>
              </w:rPr>
            </w:pPr>
            <w:r w:rsidRPr="00C21FA4">
              <w:rPr>
                <w:rFonts w:ascii="Times New Roman" w:hAnsi="Times New Roman" w:cs="Times New Roman"/>
              </w:rPr>
              <w:t>Podzakonskim aktom ministra finansija utvrđuje se postupak izbora, izbora i rok za imenovanje generalnog direktora.</w:t>
            </w:r>
          </w:p>
          <w:p w14:paraId="7AC8071A" w14:textId="77777777" w:rsidR="00DB02B4" w:rsidRPr="00C21FA4" w:rsidRDefault="00DB02B4" w:rsidP="009347FB">
            <w:pPr>
              <w:pStyle w:val="ListParagraph"/>
              <w:ind w:left="0"/>
              <w:outlineLvl w:val="0"/>
              <w:rPr>
                <w:rFonts w:ascii="Times New Roman" w:hAnsi="Times New Roman"/>
              </w:rPr>
            </w:pPr>
          </w:p>
          <w:p w14:paraId="66C5767D" w14:textId="77777777" w:rsidR="00A329F2" w:rsidRPr="00C21FA4" w:rsidRDefault="00A329F2" w:rsidP="009347FB">
            <w:pPr>
              <w:pStyle w:val="Default"/>
              <w:outlineLvl w:val="0"/>
              <w:rPr>
                <w:rFonts w:ascii="Times New Roman" w:hAnsi="Times New Roman" w:cs="Times New Roman"/>
                <w:color w:val="auto"/>
              </w:rPr>
            </w:pPr>
          </w:p>
          <w:p w14:paraId="405F97F7"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269</w:t>
            </w:r>
          </w:p>
          <w:p w14:paraId="2E55B08E" w14:textId="77777777" w:rsidR="00A94E7D" w:rsidRPr="00C21FA4" w:rsidRDefault="008204E2" w:rsidP="009347FB">
            <w:pPr>
              <w:pStyle w:val="Default"/>
              <w:keepNext/>
              <w:jc w:val="center"/>
              <w:outlineLvl w:val="0"/>
              <w:rPr>
                <w:rFonts w:ascii="Times New Roman" w:hAnsi="Times New Roman" w:cs="Times New Roman"/>
                <w:b/>
                <w:bCs/>
                <w:color w:val="auto"/>
              </w:rPr>
            </w:pPr>
            <w:r w:rsidRPr="00C21FA4">
              <w:rPr>
                <w:rFonts w:ascii="Times New Roman" w:hAnsi="Times New Roman" w:cs="Times New Roman"/>
                <w:b/>
                <w:bCs/>
                <w:color w:val="auto"/>
              </w:rPr>
              <w:t>Prestanak mandata Generalnog Direktora</w:t>
            </w:r>
          </w:p>
          <w:p w14:paraId="2862F88D" w14:textId="77777777" w:rsidR="00A94E7D" w:rsidRPr="00C21FA4" w:rsidRDefault="00A94E7D" w:rsidP="009347FB">
            <w:pPr>
              <w:pStyle w:val="Default"/>
              <w:keepNext/>
              <w:jc w:val="center"/>
              <w:outlineLvl w:val="0"/>
              <w:rPr>
                <w:rFonts w:ascii="Times New Roman" w:hAnsi="Times New Roman" w:cs="Times New Roman"/>
                <w:color w:val="auto"/>
              </w:rPr>
            </w:pPr>
          </w:p>
          <w:p w14:paraId="77E5FF34" w14:textId="77777777" w:rsidR="00A94E7D" w:rsidRPr="00C21FA4" w:rsidRDefault="008204E2" w:rsidP="00B1402A">
            <w:pPr>
              <w:pStyle w:val="Default"/>
              <w:numPr>
                <w:ilvl w:val="0"/>
                <w:numId w:val="484"/>
              </w:numPr>
              <w:ind w:left="0" w:firstLine="0"/>
              <w:contextualSpacing/>
              <w:outlineLvl w:val="0"/>
              <w:rPr>
                <w:rFonts w:ascii="Times New Roman" w:hAnsi="Times New Roman" w:cs="Times New Roman"/>
                <w:color w:val="auto"/>
              </w:rPr>
            </w:pPr>
            <w:r w:rsidRPr="00C21FA4">
              <w:rPr>
                <w:rFonts w:ascii="Times New Roman" w:hAnsi="Times New Roman" w:cs="Times New Roman"/>
                <w:color w:val="auto"/>
              </w:rPr>
              <w:t>Mandat generalnog direktora prestaje:</w:t>
            </w:r>
          </w:p>
          <w:p w14:paraId="4D7C60C1" w14:textId="77777777" w:rsidR="00A94E7D" w:rsidRPr="00C21FA4" w:rsidRDefault="00A94E7D" w:rsidP="009347FB">
            <w:pPr>
              <w:pStyle w:val="Default"/>
              <w:outlineLvl w:val="0"/>
              <w:rPr>
                <w:rFonts w:ascii="Times New Roman" w:hAnsi="Times New Roman" w:cs="Times New Roman"/>
                <w:color w:val="auto"/>
              </w:rPr>
            </w:pPr>
          </w:p>
          <w:p w14:paraId="78C3F50C"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lastRenderedPageBreak/>
              <w:t>gubitkom državljanstva ili sposobnosti za rad;</w:t>
            </w:r>
          </w:p>
          <w:p w14:paraId="109CC7DF" w14:textId="77777777" w:rsidR="00A94E7D" w:rsidRPr="00C21FA4" w:rsidRDefault="00A94E7D" w:rsidP="00B76FCD">
            <w:pPr>
              <w:pStyle w:val="Default"/>
              <w:ind w:left="720"/>
              <w:outlineLvl w:val="0"/>
              <w:rPr>
                <w:rFonts w:ascii="Times New Roman" w:hAnsi="Times New Roman" w:cs="Times New Roman"/>
                <w:color w:val="auto"/>
              </w:rPr>
            </w:pPr>
          </w:p>
          <w:p w14:paraId="69AC68E3"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nesposobnost ili nemogućnost obavljanja dužnosti duže od šest (6) meseci;</w:t>
            </w:r>
          </w:p>
          <w:p w14:paraId="1640B31F" w14:textId="77777777" w:rsidR="00A94E7D" w:rsidRPr="00C21FA4" w:rsidRDefault="00A94E7D" w:rsidP="00B76FCD">
            <w:pPr>
              <w:pStyle w:val="Default"/>
              <w:ind w:left="720"/>
              <w:outlineLvl w:val="0"/>
              <w:rPr>
                <w:rFonts w:ascii="Times New Roman" w:hAnsi="Times New Roman" w:cs="Times New Roman"/>
                <w:color w:val="auto"/>
              </w:rPr>
            </w:pPr>
          </w:p>
          <w:p w14:paraId="4B2459E5"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prestanka uslova na kojima se zasniva imenovanje;</w:t>
            </w:r>
          </w:p>
          <w:p w14:paraId="4C99716B" w14:textId="77777777" w:rsidR="00A94E7D" w:rsidRPr="00C21FA4" w:rsidRDefault="00A94E7D" w:rsidP="00B76FCD">
            <w:pPr>
              <w:pStyle w:val="Default"/>
              <w:ind w:left="720"/>
              <w:outlineLvl w:val="0"/>
              <w:rPr>
                <w:rFonts w:ascii="Times New Roman" w:hAnsi="Times New Roman" w:cs="Times New Roman"/>
                <w:color w:val="auto"/>
              </w:rPr>
            </w:pPr>
          </w:p>
          <w:p w14:paraId="35A0FDCC"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isteka mandata;</w:t>
            </w:r>
          </w:p>
          <w:p w14:paraId="7C355279" w14:textId="77777777" w:rsidR="00A94E7D" w:rsidRPr="00C21FA4" w:rsidRDefault="00A94E7D" w:rsidP="00B76FCD">
            <w:pPr>
              <w:pStyle w:val="Default"/>
              <w:ind w:left="720"/>
              <w:outlineLvl w:val="0"/>
              <w:rPr>
                <w:rFonts w:ascii="Times New Roman" w:hAnsi="Times New Roman" w:cs="Times New Roman"/>
                <w:color w:val="auto"/>
              </w:rPr>
            </w:pPr>
          </w:p>
          <w:p w14:paraId="24A9E438"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ostavke, uz obaveštenje Ministra trideset (30) dana unapred;</w:t>
            </w:r>
          </w:p>
          <w:p w14:paraId="24A5005A" w14:textId="77777777" w:rsidR="00A94E7D" w:rsidRPr="00C21FA4" w:rsidRDefault="00A94E7D" w:rsidP="00B76FCD">
            <w:pPr>
              <w:pStyle w:val="Default"/>
              <w:ind w:left="720"/>
              <w:outlineLvl w:val="0"/>
              <w:rPr>
                <w:rFonts w:ascii="Times New Roman" w:hAnsi="Times New Roman" w:cs="Times New Roman"/>
                <w:color w:val="auto"/>
              </w:rPr>
            </w:pPr>
          </w:p>
          <w:p w14:paraId="690B4586"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dostizanja starosne dobi za penzionisanje;</w:t>
            </w:r>
          </w:p>
          <w:p w14:paraId="707714CC" w14:textId="77777777" w:rsidR="00A94E7D" w:rsidRPr="00C21FA4" w:rsidRDefault="00A94E7D" w:rsidP="00B76FCD">
            <w:pPr>
              <w:pStyle w:val="Default"/>
              <w:ind w:left="720"/>
              <w:outlineLvl w:val="0"/>
              <w:rPr>
                <w:rFonts w:ascii="Times New Roman" w:hAnsi="Times New Roman" w:cs="Times New Roman"/>
                <w:color w:val="auto"/>
              </w:rPr>
            </w:pPr>
          </w:p>
          <w:p w14:paraId="2365BE43"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osuda pravosnažnom presudom za krivično delo;</w:t>
            </w:r>
          </w:p>
          <w:p w14:paraId="1140D667" w14:textId="77777777" w:rsidR="00A94E7D" w:rsidRPr="00C21FA4" w:rsidRDefault="00A94E7D" w:rsidP="00B76FCD">
            <w:pPr>
              <w:pStyle w:val="Default"/>
              <w:ind w:left="720"/>
              <w:outlineLvl w:val="0"/>
              <w:rPr>
                <w:rFonts w:ascii="Times New Roman" w:hAnsi="Times New Roman" w:cs="Times New Roman"/>
                <w:color w:val="auto"/>
              </w:rPr>
            </w:pPr>
          </w:p>
          <w:p w14:paraId="7F6DDA85" w14:textId="77777777" w:rsidR="00A94E7D" w:rsidRPr="00C21FA4" w:rsidRDefault="008204E2" w:rsidP="00B76FCD">
            <w:pPr>
              <w:pStyle w:val="Default"/>
              <w:ind w:left="720"/>
              <w:outlineLvl w:val="0"/>
              <w:rPr>
                <w:rFonts w:ascii="Times New Roman" w:hAnsi="Times New Roman" w:cs="Times New Roman"/>
                <w:color w:val="auto"/>
              </w:rPr>
            </w:pPr>
            <w:r w:rsidRPr="00C21FA4">
              <w:rPr>
                <w:rFonts w:ascii="Times New Roman" w:hAnsi="Times New Roman" w:cs="Times New Roman"/>
                <w:color w:val="auto"/>
              </w:rPr>
              <w:t xml:space="preserve">      1.8 zbog smrti:</w:t>
            </w:r>
          </w:p>
          <w:p w14:paraId="34652DDB" w14:textId="77777777" w:rsidR="00A94E7D" w:rsidRPr="00C21FA4" w:rsidRDefault="00A94E7D" w:rsidP="009347FB">
            <w:pPr>
              <w:pStyle w:val="Default"/>
              <w:outlineLvl w:val="0"/>
              <w:rPr>
                <w:rFonts w:ascii="Times New Roman" w:hAnsi="Times New Roman" w:cs="Times New Roman"/>
                <w:sz w:val="16"/>
                <w:szCs w:val="16"/>
              </w:rPr>
            </w:pPr>
          </w:p>
          <w:p w14:paraId="289D090C" w14:textId="20AF6AB8" w:rsidR="00A94E7D" w:rsidRPr="00C21FA4" w:rsidRDefault="008204E2" w:rsidP="00B1402A">
            <w:pPr>
              <w:pStyle w:val="Default"/>
              <w:numPr>
                <w:ilvl w:val="0"/>
                <w:numId w:val="484"/>
              </w:numPr>
              <w:ind w:left="0" w:firstLine="0"/>
              <w:outlineLvl w:val="0"/>
              <w:rPr>
                <w:rFonts w:ascii="Times New Roman" w:hAnsi="Times New Roman" w:cs="Times New Roman"/>
                <w:color w:val="auto"/>
              </w:rPr>
            </w:pPr>
            <w:r w:rsidRPr="00C21FA4">
              <w:rPr>
                <w:rFonts w:ascii="Times New Roman" w:hAnsi="Times New Roman" w:cs="Times New Roman"/>
                <w:color w:val="auto"/>
              </w:rPr>
              <w:t xml:space="preserve">Generalnog direktora razrešava </w:t>
            </w:r>
            <w:r w:rsidR="008B5EEA" w:rsidRPr="00C21FA4">
              <w:rPr>
                <w:rFonts w:ascii="Times New Roman" w:hAnsi="Times New Roman" w:cs="Times New Roman"/>
                <w:color w:val="auto"/>
              </w:rPr>
              <w:t>ministra finansija</w:t>
            </w:r>
            <w:r w:rsidRPr="00C21FA4">
              <w:rPr>
                <w:rFonts w:ascii="Times New Roman" w:hAnsi="Times New Roman" w:cs="Times New Roman"/>
                <w:color w:val="auto"/>
              </w:rPr>
              <w:t>, pre isteka mandata, iz najmanje jednog od sledećih razloga:</w:t>
            </w:r>
          </w:p>
          <w:p w14:paraId="2B70C6B6" w14:textId="77777777" w:rsidR="00A94E7D" w:rsidRPr="00C21FA4" w:rsidRDefault="00A94E7D" w:rsidP="009347FB">
            <w:pPr>
              <w:pStyle w:val="Default"/>
              <w:outlineLvl w:val="0"/>
              <w:rPr>
                <w:rFonts w:ascii="Times New Roman" w:hAnsi="Times New Roman" w:cs="Times New Roman"/>
                <w:color w:val="auto"/>
                <w:sz w:val="36"/>
                <w:szCs w:val="36"/>
              </w:rPr>
            </w:pPr>
          </w:p>
          <w:p w14:paraId="013B6E2B"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zbog teških disciplinskih prekršaja; i</w:t>
            </w:r>
          </w:p>
          <w:p w14:paraId="5FFE18D9" w14:textId="77777777" w:rsidR="00A329F2" w:rsidRPr="00C21FA4" w:rsidRDefault="00A329F2" w:rsidP="00B76FCD">
            <w:pPr>
              <w:pStyle w:val="Default"/>
              <w:ind w:left="720"/>
              <w:outlineLvl w:val="0"/>
              <w:rPr>
                <w:rFonts w:ascii="Times New Roman" w:hAnsi="Times New Roman" w:cs="Times New Roman"/>
                <w:color w:val="auto"/>
              </w:rPr>
            </w:pPr>
          </w:p>
          <w:p w14:paraId="320C23A3" w14:textId="77777777" w:rsidR="00A94E7D" w:rsidRPr="00C21FA4" w:rsidRDefault="008204E2" w:rsidP="00B1402A">
            <w:pPr>
              <w:pStyle w:val="Default"/>
              <w:numPr>
                <w:ilvl w:val="1"/>
                <w:numId w:val="484"/>
              </w:numPr>
              <w:ind w:firstLine="0"/>
              <w:outlineLvl w:val="0"/>
              <w:rPr>
                <w:rFonts w:ascii="Times New Roman" w:hAnsi="Times New Roman" w:cs="Times New Roman"/>
                <w:color w:val="auto"/>
              </w:rPr>
            </w:pPr>
            <w:r w:rsidRPr="00C21FA4">
              <w:rPr>
                <w:rFonts w:ascii="Times New Roman" w:hAnsi="Times New Roman" w:cs="Times New Roman"/>
                <w:color w:val="auto"/>
              </w:rPr>
              <w:t xml:space="preserve">zbog lošeg učinka. </w:t>
            </w:r>
          </w:p>
          <w:p w14:paraId="16BFEB40" w14:textId="2F2CD340" w:rsidR="00A94E7D" w:rsidRPr="00C21FA4" w:rsidRDefault="00A94E7D" w:rsidP="009347FB">
            <w:pPr>
              <w:pStyle w:val="Default"/>
              <w:keepNext/>
              <w:outlineLvl w:val="0"/>
              <w:rPr>
                <w:rFonts w:ascii="Times New Roman" w:hAnsi="Times New Roman" w:cs="Times New Roman"/>
                <w:color w:val="auto"/>
              </w:rPr>
            </w:pPr>
          </w:p>
          <w:p w14:paraId="65B11218" w14:textId="77777777" w:rsidR="004E083D" w:rsidRPr="00C21FA4" w:rsidRDefault="004E083D" w:rsidP="009347FB">
            <w:pPr>
              <w:pStyle w:val="Default"/>
              <w:keepNext/>
              <w:outlineLvl w:val="0"/>
              <w:rPr>
                <w:rFonts w:ascii="Times New Roman" w:hAnsi="Times New Roman" w:cs="Times New Roman"/>
                <w:color w:val="auto"/>
              </w:rPr>
            </w:pPr>
          </w:p>
          <w:p w14:paraId="5BB0B138" w14:textId="0AA1C0BD" w:rsidR="00A94E7D" w:rsidRPr="00C21FA4" w:rsidRDefault="008204E2" w:rsidP="00B1402A">
            <w:pPr>
              <w:pStyle w:val="Default"/>
              <w:numPr>
                <w:ilvl w:val="0"/>
                <w:numId w:val="484"/>
              </w:numPr>
              <w:ind w:left="0" w:firstLine="0"/>
              <w:outlineLvl w:val="0"/>
              <w:rPr>
                <w:rFonts w:ascii="Times New Roman" w:hAnsi="Times New Roman" w:cs="Times New Roman"/>
                <w:color w:val="auto"/>
              </w:rPr>
            </w:pPr>
            <w:r w:rsidRPr="00C21FA4">
              <w:rPr>
                <w:rFonts w:ascii="Times New Roman" w:hAnsi="Times New Roman" w:cs="Times New Roman"/>
              </w:rPr>
              <w:t xml:space="preserve">U slučaju razrešenja, ostavke ili suspenzije generalnog direktora, </w:t>
            </w:r>
            <w:r w:rsidR="008B5EEA">
              <w:rPr>
                <w:rFonts w:ascii="Times New Roman" w:hAnsi="Times New Roman" w:cs="Times New Roman"/>
              </w:rPr>
              <w:t>ministra</w:t>
            </w:r>
            <w:bookmarkStart w:id="20" w:name="_GoBack"/>
            <w:bookmarkEnd w:id="20"/>
            <w:r w:rsidRPr="00C21FA4">
              <w:rPr>
                <w:rFonts w:ascii="Times New Roman" w:hAnsi="Times New Roman" w:cs="Times New Roman"/>
              </w:rPr>
              <w:t xml:space="preserve"> imenuje vršioca dužnosti direktora, jednog od potčinjenih generalnog direktora sa činom OD6 ili OD5, na period ne više do šest (6) meseci. </w:t>
            </w:r>
          </w:p>
          <w:p w14:paraId="248B8950" w14:textId="7C5295E6" w:rsidR="00557BA2" w:rsidRPr="00C21FA4" w:rsidRDefault="00557BA2" w:rsidP="009347FB">
            <w:pPr>
              <w:pStyle w:val="Default"/>
              <w:keepNext/>
              <w:jc w:val="center"/>
              <w:outlineLvl w:val="0"/>
              <w:rPr>
                <w:rFonts w:ascii="Times New Roman" w:hAnsi="Times New Roman" w:cs="Times New Roman"/>
                <w:b/>
                <w:color w:val="auto"/>
                <w:sz w:val="28"/>
              </w:rPr>
            </w:pPr>
          </w:p>
          <w:p w14:paraId="074D8C66" w14:textId="77777777" w:rsidR="003B7796" w:rsidRPr="00C21FA4" w:rsidRDefault="003B7796" w:rsidP="009347FB">
            <w:pPr>
              <w:pStyle w:val="Default"/>
              <w:keepNext/>
              <w:jc w:val="center"/>
              <w:outlineLvl w:val="0"/>
              <w:rPr>
                <w:rFonts w:ascii="Times New Roman" w:hAnsi="Times New Roman" w:cs="Times New Roman"/>
                <w:b/>
                <w:color w:val="auto"/>
                <w:sz w:val="28"/>
              </w:rPr>
            </w:pPr>
          </w:p>
          <w:p w14:paraId="62D15AAD" w14:textId="77777777" w:rsidR="004E083D" w:rsidRPr="00C21FA4" w:rsidRDefault="004E083D" w:rsidP="009347FB">
            <w:pPr>
              <w:pStyle w:val="Default"/>
              <w:keepNext/>
              <w:jc w:val="center"/>
              <w:outlineLvl w:val="0"/>
              <w:rPr>
                <w:rFonts w:ascii="Times New Roman" w:hAnsi="Times New Roman" w:cs="Times New Roman"/>
                <w:b/>
                <w:color w:val="auto"/>
              </w:rPr>
            </w:pPr>
          </w:p>
          <w:p w14:paraId="2AECD673" w14:textId="5510065F" w:rsidR="00A94E7D" w:rsidRPr="00C21FA4" w:rsidRDefault="008204E2" w:rsidP="009347FB">
            <w:pPr>
              <w:pStyle w:val="Default"/>
              <w:keepNext/>
              <w:jc w:val="center"/>
              <w:outlineLvl w:val="0"/>
              <w:rPr>
                <w:rFonts w:ascii="Times New Roman" w:hAnsi="Times New Roman" w:cs="Times New Roman"/>
                <w:b/>
                <w:color w:val="auto"/>
                <w:sz w:val="28"/>
              </w:rPr>
            </w:pPr>
            <w:r w:rsidRPr="00C21FA4">
              <w:rPr>
                <w:rFonts w:ascii="Times New Roman" w:hAnsi="Times New Roman" w:cs="Times New Roman"/>
                <w:b/>
                <w:color w:val="auto"/>
                <w:sz w:val="28"/>
              </w:rPr>
              <w:t>POGLAVLJE IV</w:t>
            </w:r>
          </w:p>
          <w:p w14:paraId="5AEBD0D8" w14:textId="77777777" w:rsidR="00A94E7D" w:rsidRPr="00C21FA4" w:rsidRDefault="008204E2" w:rsidP="009347FB">
            <w:pPr>
              <w:pStyle w:val="Default"/>
              <w:keepNext/>
              <w:jc w:val="center"/>
              <w:outlineLvl w:val="0"/>
              <w:rPr>
                <w:rFonts w:ascii="Times New Roman" w:hAnsi="Times New Roman" w:cs="Times New Roman"/>
                <w:b/>
                <w:color w:val="auto"/>
                <w:sz w:val="28"/>
              </w:rPr>
            </w:pPr>
            <w:r w:rsidRPr="00C21FA4">
              <w:rPr>
                <w:rFonts w:ascii="Times New Roman" w:hAnsi="Times New Roman" w:cs="Times New Roman"/>
                <w:b/>
                <w:color w:val="auto"/>
                <w:sz w:val="28"/>
              </w:rPr>
              <w:t>SISTEM ČINOVA I KATEGORIJE RADNIH MESTA</w:t>
            </w:r>
          </w:p>
          <w:p w14:paraId="23B7CADB" w14:textId="77777777" w:rsidR="00A94E7D" w:rsidRPr="00C21FA4" w:rsidRDefault="00A94E7D" w:rsidP="009347FB">
            <w:pPr>
              <w:pStyle w:val="Default"/>
              <w:keepNext/>
              <w:jc w:val="center"/>
              <w:outlineLvl w:val="0"/>
              <w:rPr>
                <w:rFonts w:ascii="Times New Roman" w:hAnsi="Times New Roman" w:cs="Times New Roman"/>
                <w:b/>
                <w:color w:val="FF0000"/>
              </w:rPr>
            </w:pPr>
          </w:p>
          <w:p w14:paraId="5CEE0BF9" w14:textId="772E384E" w:rsidR="00A329F2" w:rsidRPr="00C21FA4" w:rsidRDefault="00A329F2" w:rsidP="009347FB">
            <w:pPr>
              <w:jc w:val="center"/>
              <w:outlineLvl w:val="0"/>
              <w:rPr>
                <w:rFonts w:ascii="Times New Roman" w:hAnsi="Times New Roman"/>
                <w:b/>
                <w:sz w:val="24"/>
                <w:szCs w:val="24"/>
              </w:rPr>
            </w:pPr>
          </w:p>
          <w:p w14:paraId="4332EDCA" w14:textId="77777777" w:rsidR="003B7796" w:rsidRPr="00C21FA4" w:rsidRDefault="003B7796" w:rsidP="009347FB">
            <w:pPr>
              <w:jc w:val="center"/>
              <w:outlineLvl w:val="0"/>
              <w:rPr>
                <w:rFonts w:ascii="Times New Roman" w:hAnsi="Times New Roman"/>
                <w:b/>
                <w:sz w:val="24"/>
                <w:szCs w:val="24"/>
              </w:rPr>
            </w:pPr>
          </w:p>
          <w:p w14:paraId="334E362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270</w:t>
            </w:r>
          </w:p>
          <w:p w14:paraId="5A818409" w14:textId="77777777" w:rsidR="00A94E7D" w:rsidRPr="00C21FA4" w:rsidRDefault="008204E2" w:rsidP="009347FB">
            <w:pPr>
              <w:jc w:val="center"/>
              <w:outlineLvl w:val="0"/>
              <w:rPr>
                <w:rStyle w:val="Strong"/>
                <w:rFonts w:ascii="Times New Roman" w:hAnsi="Times New Roman"/>
                <w:color w:val="000000"/>
                <w:sz w:val="24"/>
                <w:szCs w:val="24"/>
              </w:rPr>
            </w:pPr>
            <w:r w:rsidRPr="00C21FA4">
              <w:rPr>
                <w:rStyle w:val="Strong"/>
                <w:rFonts w:ascii="Times New Roman" w:hAnsi="Times New Roman"/>
                <w:color w:val="000000"/>
                <w:sz w:val="24"/>
                <w:szCs w:val="24"/>
              </w:rPr>
              <w:t>Činovi u Carini Kosova</w:t>
            </w:r>
          </w:p>
          <w:p w14:paraId="0C5242BD" w14:textId="77777777" w:rsidR="00C34914" w:rsidRPr="00C21FA4" w:rsidRDefault="00C34914" w:rsidP="009347FB">
            <w:pPr>
              <w:jc w:val="center"/>
              <w:outlineLvl w:val="0"/>
              <w:rPr>
                <w:rFonts w:ascii="Times New Roman" w:hAnsi="Times New Roman"/>
              </w:rPr>
            </w:pPr>
          </w:p>
          <w:p w14:paraId="37E14CF6" w14:textId="77777777" w:rsidR="00A94E7D" w:rsidRPr="00C21FA4" w:rsidRDefault="008204E2" w:rsidP="00B1402A">
            <w:pPr>
              <w:pStyle w:val="ListParagraph"/>
              <w:numPr>
                <w:ilvl w:val="0"/>
                <w:numId w:val="485"/>
              </w:numPr>
              <w:spacing w:after="200"/>
              <w:ind w:left="0" w:firstLine="0"/>
              <w:outlineLvl w:val="0"/>
              <w:rPr>
                <w:rFonts w:ascii="Times New Roman" w:hAnsi="Times New Roman"/>
                <w:sz w:val="24"/>
                <w:szCs w:val="24"/>
              </w:rPr>
            </w:pPr>
            <w:r w:rsidRPr="00C21FA4">
              <w:rPr>
                <w:rFonts w:ascii="Times New Roman" w:hAnsi="Times New Roman"/>
                <w:sz w:val="24"/>
                <w:szCs w:val="24"/>
              </w:rPr>
              <w:t>Čin određuje hijerarhiju, nivoe administracije, kao i odražava odnose između funkcija u Carini.</w:t>
            </w:r>
          </w:p>
          <w:p w14:paraId="59524D36" w14:textId="77777777" w:rsidR="00A94E7D" w:rsidRPr="00C21FA4" w:rsidRDefault="00A94E7D" w:rsidP="009347FB">
            <w:pPr>
              <w:pStyle w:val="ListParagraph"/>
              <w:ind w:left="0"/>
              <w:outlineLvl w:val="0"/>
              <w:rPr>
                <w:rFonts w:ascii="Times New Roman" w:hAnsi="Times New Roman"/>
                <w:sz w:val="24"/>
                <w:szCs w:val="24"/>
              </w:rPr>
            </w:pPr>
          </w:p>
          <w:p w14:paraId="30D5013C" w14:textId="77777777" w:rsidR="00C55F9C" w:rsidRPr="00C21FA4" w:rsidRDefault="00C55F9C" w:rsidP="009347FB">
            <w:pPr>
              <w:pStyle w:val="ListParagraph"/>
              <w:ind w:left="0"/>
              <w:outlineLvl w:val="0"/>
              <w:rPr>
                <w:rFonts w:ascii="Times New Roman" w:hAnsi="Times New Roman"/>
                <w:sz w:val="24"/>
                <w:szCs w:val="24"/>
              </w:rPr>
            </w:pPr>
          </w:p>
          <w:p w14:paraId="4568F446" w14:textId="77777777" w:rsidR="00A94E7D" w:rsidRPr="00C21FA4" w:rsidRDefault="008204E2" w:rsidP="00B1402A">
            <w:pPr>
              <w:pStyle w:val="ListParagraph"/>
              <w:numPr>
                <w:ilvl w:val="0"/>
                <w:numId w:val="485"/>
              </w:numPr>
              <w:spacing w:after="200"/>
              <w:ind w:left="0" w:firstLine="0"/>
              <w:outlineLvl w:val="0"/>
              <w:rPr>
                <w:rFonts w:ascii="Times New Roman" w:hAnsi="Times New Roman"/>
                <w:sz w:val="24"/>
                <w:szCs w:val="24"/>
              </w:rPr>
            </w:pPr>
            <w:r w:rsidRPr="00C21FA4">
              <w:rPr>
                <w:rFonts w:ascii="Times New Roman" w:hAnsi="Times New Roman"/>
                <w:sz w:val="24"/>
                <w:szCs w:val="24"/>
              </w:rPr>
              <w:t>Čin, prikaz, oblik, imenovanje i zadržavanje prema ovom zakoniku su pravo samo carinskih službenika, a nivoi čina odgovaraju funkcijama, zadacima i hijerarhijskoj strukturi Carine.</w:t>
            </w:r>
          </w:p>
          <w:p w14:paraId="666FEB3B" w14:textId="77777777" w:rsidR="00A94E7D" w:rsidRPr="00C21FA4" w:rsidRDefault="00A94E7D" w:rsidP="009347FB">
            <w:pPr>
              <w:pStyle w:val="ListParagraph"/>
              <w:ind w:left="0"/>
              <w:outlineLvl w:val="0"/>
              <w:rPr>
                <w:rFonts w:ascii="Times New Roman" w:hAnsi="Times New Roman"/>
                <w:sz w:val="24"/>
                <w:szCs w:val="24"/>
              </w:rPr>
            </w:pPr>
          </w:p>
          <w:p w14:paraId="4CA27350" w14:textId="77777777" w:rsidR="00C34914" w:rsidRPr="00C21FA4" w:rsidRDefault="00C34914" w:rsidP="009347FB">
            <w:pPr>
              <w:pStyle w:val="ListParagraph"/>
              <w:ind w:left="0"/>
              <w:outlineLvl w:val="0"/>
              <w:rPr>
                <w:rFonts w:ascii="Times New Roman" w:hAnsi="Times New Roman"/>
                <w:sz w:val="24"/>
                <w:szCs w:val="24"/>
              </w:rPr>
            </w:pPr>
          </w:p>
          <w:p w14:paraId="3438BB61" w14:textId="0B88376B" w:rsidR="00C34914" w:rsidRPr="00C21FA4" w:rsidRDefault="008204E2" w:rsidP="00C34914">
            <w:pPr>
              <w:pStyle w:val="ListParagraph"/>
              <w:numPr>
                <w:ilvl w:val="0"/>
                <w:numId w:val="485"/>
              </w:numPr>
              <w:ind w:left="0" w:firstLine="0"/>
              <w:outlineLvl w:val="0"/>
              <w:rPr>
                <w:rFonts w:ascii="Times New Roman" w:hAnsi="Times New Roman"/>
                <w:sz w:val="24"/>
                <w:szCs w:val="24"/>
              </w:rPr>
            </w:pPr>
            <w:r w:rsidRPr="00C21FA4">
              <w:rPr>
                <w:rFonts w:ascii="Times New Roman" w:hAnsi="Times New Roman"/>
                <w:sz w:val="24"/>
                <w:szCs w:val="24"/>
              </w:rPr>
              <w:t>Činovi Carine su:</w:t>
            </w:r>
          </w:p>
          <w:p w14:paraId="03C2A824" w14:textId="77777777" w:rsidR="00C34914" w:rsidRPr="00C21FA4" w:rsidRDefault="00C34914" w:rsidP="00C34914">
            <w:pPr>
              <w:pStyle w:val="ListParagraph"/>
              <w:ind w:left="0"/>
              <w:outlineLvl w:val="0"/>
              <w:rPr>
                <w:rFonts w:ascii="Times New Roman" w:hAnsi="Times New Roman"/>
                <w:sz w:val="24"/>
                <w:szCs w:val="24"/>
              </w:rPr>
            </w:pPr>
          </w:p>
          <w:p w14:paraId="1BEB5F7D" w14:textId="77777777" w:rsidR="000104FA" w:rsidRPr="00C21FA4" w:rsidRDefault="000104FA" w:rsidP="00C34914">
            <w:pPr>
              <w:pStyle w:val="ListParagraph"/>
              <w:ind w:left="0"/>
              <w:outlineLvl w:val="0"/>
              <w:rPr>
                <w:rFonts w:ascii="Times New Roman" w:hAnsi="Times New Roman"/>
                <w:sz w:val="24"/>
                <w:szCs w:val="24"/>
              </w:rPr>
            </w:pPr>
          </w:p>
          <w:p w14:paraId="48880BEF" w14:textId="77777777" w:rsidR="00611EE6" w:rsidRPr="00C21FA4" w:rsidRDefault="008204E2" w:rsidP="00C34914">
            <w:pPr>
              <w:pStyle w:val="NormalWeb"/>
              <w:numPr>
                <w:ilvl w:val="1"/>
                <w:numId w:val="485"/>
              </w:numPr>
              <w:spacing w:before="0" w:beforeAutospacing="0" w:after="0" w:afterAutospacing="0"/>
              <w:ind w:firstLine="0"/>
              <w:jc w:val="left"/>
              <w:outlineLvl w:val="0"/>
            </w:pPr>
            <w:r w:rsidRPr="00C21FA4">
              <w:t>OD –   carinski službenik;</w:t>
            </w:r>
          </w:p>
          <w:p w14:paraId="263EBBCC" w14:textId="66568E9F" w:rsidR="00A94E7D" w:rsidRPr="00C21FA4" w:rsidRDefault="00A94E7D" w:rsidP="00611EE6">
            <w:pPr>
              <w:pStyle w:val="NormalWeb"/>
              <w:spacing w:before="0" w:beforeAutospacing="0" w:after="0" w:afterAutospacing="0"/>
              <w:ind w:left="720"/>
              <w:jc w:val="left"/>
              <w:outlineLvl w:val="0"/>
            </w:pPr>
          </w:p>
          <w:p w14:paraId="4FB75122" w14:textId="77777777" w:rsidR="00A94E7D" w:rsidRPr="00C21FA4" w:rsidRDefault="008204E2" w:rsidP="00B1402A">
            <w:pPr>
              <w:pStyle w:val="NormalWeb"/>
              <w:numPr>
                <w:ilvl w:val="1"/>
                <w:numId w:val="485"/>
              </w:numPr>
              <w:spacing w:before="0" w:beforeAutospacing="0" w:after="0" w:afterAutospacing="0"/>
              <w:ind w:firstLine="0"/>
              <w:jc w:val="left"/>
              <w:outlineLvl w:val="0"/>
            </w:pPr>
            <w:r w:rsidRPr="00C21FA4">
              <w:t xml:space="preserve">OD1 – carinski službenik prvog (1) stepena; </w:t>
            </w:r>
          </w:p>
          <w:p w14:paraId="46B05EE4" w14:textId="77777777" w:rsidR="00611EE6" w:rsidRPr="00C21FA4" w:rsidRDefault="00611EE6" w:rsidP="00611EE6">
            <w:pPr>
              <w:pStyle w:val="ListParagraph"/>
            </w:pPr>
          </w:p>
          <w:p w14:paraId="4E0BCFC9" w14:textId="77777777" w:rsidR="00A94E7D" w:rsidRPr="00C21FA4" w:rsidRDefault="008204E2" w:rsidP="00B1402A">
            <w:pPr>
              <w:pStyle w:val="NormalWeb"/>
              <w:numPr>
                <w:ilvl w:val="1"/>
                <w:numId w:val="485"/>
              </w:numPr>
              <w:spacing w:before="0" w:beforeAutospacing="0" w:after="0" w:afterAutospacing="0"/>
              <w:ind w:firstLine="0"/>
              <w:jc w:val="left"/>
              <w:outlineLvl w:val="0"/>
            </w:pPr>
            <w:r w:rsidRPr="00C21FA4">
              <w:t xml:space="preserve">OD2 – carinski službenik drugog (2) stepena; </w:t>
            </w:r>
          </w:p>
          <w:p w14:paraId="362F1ED2" w14:textId="77777777" w:rsidR="00611EE6" w:rsidRPr="00C21FA4" w:rsidRDefault="00611EE6" w:rsidP="00611EE6">
            <w:pPr>
              <w:pStyle w:val="NormalWeb"/>
              <w:spacing w:before="0" w:beforeAutospacing="0" w:after="0" w:afterAutospacing="0"/>
              <w:ind w:left="720"/>
              <w:jc w:val="left"/>
              <w:outlineLvl w:val="0"/>
            </w:pPr>
          </w:p>
          <w:p w14:paraId="48BE3F19" w14:textId="77777777" w:rsidR="00A94E7D" w:rsidRPr="00C21FA4" w:rsidRDefault="008204E2" w:rsidP="00B1402A">
            <w:pPr>
              <w:pStyle w:val="NormalWeb"/>
              <w:numPr>
                <w:ilvl w:val="1"/>
                <w:numId w:val="485"/>
              </w:numPr>
              <w:spacing w:before="0" w:beforeAutospacing="0" w:after="0" w:afterAutospacing="0"/>
              <w:ind w:firstLine="0"/>
              <w:jc w:val="left"/>
              <w:outlineLvl w:val="0"/>
            </w:pPr>
            <w:r w:rsidRPr="00C21FA4">
              <w:t xml:space="preserve">OD3 – carinski službenik trećeg (3) stepena; </w:t>
            </w:r>
          </w:p>
          <w:p w14:paraId="45876FA2" w14:textId="77777777" w:rsidR="00611EE6" w:rsidRPr="00C21FA4" w:rsidRDefault="00611EE6" w:rsidP="00611EE6">
            <w:pPr>
              <w:pStyle w:val="ListParagraph"/>
            </w:pPr>
          </w:p>
          <w:p w14:paraId="5FAA3F1A" w14:textId="77777777" w:rsidR="00A94E7D" w:rsidRPr="00C21FA4" w:rsidRDefault="008204E2" w:rsidP="00B1402A">
            <w:pPr>
              <w:pStyle w:val="NormalWeb"/>
              <w:numPr>
                <w:ilvl w:val="1"/>
                <w:numId w:val="485"/>
              </w:numPr>
              <w:spacing w:before="0" w:beforeAutospacing="0" w:after="0" w:afterAutospacing="0"/>
              <w:ind w:firstLine="0"/>
              <w:jc w:val="left"/>
              <w:outlineLvl w:val="0"/>
            </w:pPr>
            <w:r w:rsidRPr="00C21FA4">
              <w:t>OD4 – carinski službenik četvrtog (4) stepena;</w:t>
            </w:r>
          </w:p>
          <w:p w14:paraId="2143A608" w14:textId="77777777" w:rsidR="00AE1A2A" w:rsidRPr="00C21FA4" w:rsidRDefault="00AE1A2A" w:rsidP="00AE1A2A">
            <w:pPr>
              <w:pStyle w:val="NormalWeb"/>
              <w:spacing w:before="0" w:beforeAutospacing="0" w:after="0" w:afterAutospacing="0"/>
              <w:ind w:left="720"/>
              <w:jc w:val="left"/>
              <w:outlineLvl w:val="0"/>
            </w:pPr>
          </w:p>
          <w:p w14:paraId="3B4555BA" w14:textId="77777777" w:rsidR="00A94E7D" w:rsidRPr="00C21FA4" w:rsidRDefault="008204E2" w:rsidP="00B1402A">
            <w:pPr>
              <w:pStyle w:val="NormalWeb"/>
              <w:numPr>
                <w:ilvl w:val="1"/>
                <w:numId w:val="485"/>
              </w:numPr>
              <w:spacing w:before="0" w:beforeAutospacing="0" w:after="0" w:afterAutospacing="0"/>
              <w:ind w:firstLine="0"/>
              <w:jc w:val="left"/>
              <w:outlineLvl w:val="0"/>
            </w:pPr>
            <w:r w:rsidRPr="00C21FA4">
              <w:t>OD5 –  carinski službenik petog (5) stepena;</w:t>
            </w:r>
          </w:p>
          <w:p w14:paraId="6DF68BB9" w14:textId="77777777" w:rsidR="00AE1A2A" w:rsidRPr="00C21FA4" w:rsidRDefault="00AE1A2A" w:rsidP="00AE1A2A">
            <w:pPr>
              <w:pStyle w:val="NormalWeb"/>
              <w:spacing w:before="0" w:beforeAutospacing="0" w:after="0" w:afterAutospacing="0"/>
              <w:jc w:val="left"/>
              <w:outlineLvl w:val="0"/>
            </w:pPr>
          </w:p>
          <w:p w14:paraId="265B192B" w14:textId="77777777" w:rsidR="00A94E7D" w:rsidRPr="00C21FA4" w:rsidRDefault="008204E2" w:rsidP="00B1402A">
            <w:pPr>
              <w:pStyle w:val="NormalWeb"/>
              <w:numPr>
                <w:ilvl w:val="1"/>
                <w:numId w:val="485"/>
              </w:numPr>
              <w:spacing w:before="0" w:beforeAutospacing="0" w:after="0" w:afterAutospacing="0"/>
              <w:ind w:firstLine="0"/>
              <w:jc w:val="left"/>
              <w:outlineLvl w:val="0"/>
            </w:pPr>
            <w:r w:rsidRPr="00C21FA4">
              <w:t xml:space="preserve">OD6 – carinski službenik šestog (6) stepena, i </w:t>
            </w:r>
          </w:p>
          <w:p w14:paraId="0FE13BE6" w14:textId="77777777" w:rsidR="00AE1A2A" w:rsidRPr="00C21FA4" w:rsidRDefault="00AE1A2A" w:rsidP="00AE1A2A">
            <w:pPr>
              <w:pStyle w:val="NormalWeb"/>
              <w:spacing w:before="0" w:beforeAutospacing="0" w:after="0" w:afterAutospacing="0"/>
              <w:ind w:left="720"/>
              <w:jc w:val="left"/>
              <w:outlineLvl w:val="0"/>
            </w:pPr>
          </w:p>
          <w:p w14:paraId="4EC39FA6" w14:textId="77777777" w:rsidR="00A329F2" w:rsidRPr="00C21FA4" w:rsidRDefault="008204E2" w:rsidP="00B1402A">
            <w:pPr>
              <w:pStyle w:val="NormalWeb"/>
              <w:numPr>
                <w:ilvl w:val="1"/>
                <w:numId w:val="485"/>
              </w:numPr>
              <w:spacing w:before="0" w:beforeAutospacing="0" w:after="0" w:afterAutospacing="0"/>
              <w:ind w:firstLine="0"/>
              <w:jc w:val="left"/>
              <w:outlineLvl w:val="0"/>
            </w:pPr>
            <w:r w:rsidRPr="00C21FA4">
              <w:t>OD7 –</w:t>
            </w:r>
            <w:r w:rsidRPr="00C21FA4">
              <w:rPr>
                <w:noProof/>
              </w:rPr>
              <w:t xml:space="preserve"> Generalni Direktor. </w:t>
            </w:r>
          </w:p>
          <w:p w14:paraId="41D08CE1" w14:textId="77777777" w:rsidR="001A2026" w:rsidRPr="00C21FA4" w:rsidRDefault="001A2026" w:rsidP="001A2026">
            <w:pPr>
              <w:pStyle w:val="ListParagraph"/>
            </w:pPr>
          </w:p>
          <w:p w14:paraId="78B96AF4" w14:textId="77777777" w:rsidR="001A2026" w:rsidRPr="00C21FA4" w:rsidRDefault="001A2026" w:rsidP="001A2026">
            <w:pPr>
              <w:pStyle w:val="NormalWeb"/>
              <w:spacing w:before="0" w:beforeAutospacing="0" w:after="0" w:afterAutospacing="0"/>
              <w:ind w:left="720"/>
              <w:jc w:val="left"/>
              <w:outlineLvl w:val="0"/>
            </w:pPr>
          </w:p>
          <w:p w14:paraId="7C48FCF6" w14:textId="77777777" w:rsidR="00A94E7D" w:rsidRPr="00C21FA4" w:rsidRDefault="008204E2" w:rsidP="00B1402A">
            <w:pPr>
              <w:pStyle w:val="ListParagraph"/>
              <w:numPr>
                <w:ilvl w:val="0"/>
                <w:numId w:val="485"/>
              </w:numPr>
              <w:ind w:left="0" w:firstLine="0"/>
              <w:outlineLvl w:val="0"/>
              <w:rPr>
                <w:rFonts w:ascii="Times New Roman" w:hAnsi="Times New Roman"/>
                <w:color w:val="000000"/>
                <w:sz w:val="24"/>
                <w:szCs w:val="24"/>
              </w:rPr>
            </w:pPr>
            <w:r w:rsidRPr="00C21FA4">
              <w:rPr>
                <w:rFonts w:ascii="Times New Roman" w:hAnsi="Times New Roman"/>
                <w:color w:val="000000"/>
                <w:sz w:val="24"/>
                <w:szCs w:val="24"/>
              </w:rPr>
              <w:t>Čin iz tačke 3.8 ovog člana stiče se prilikom imenovanja na funkciju generalnog direktora carine.</w:t>
            </w:r>
          </w:p>
          <w:p w14:paraId="171D5FFB" w14:textId="77777777" w:rsidR="00A94E7D" w:rsidRPr="00C21FA4" w:rsidRDefault="00A94E7D" w:rsidP="009347FB">
            <w:pPr>
              <w:outlineLvl w:val="0"/>
              <w:rPr>
                <w:rFonts w:ascii="Times New Roman" w:hAnsi="Times New Roman"/>
                <w:color w:val="000000"/>
                <w:sz w:val="24"/>
                <w:szCs w:val="24"/>
              </w:rPr>
            </w:pPr>
          </w:p>
          <w:p w14:paraId="5CF7E857" w14:textId="77777777" w:rsidR="008A55B8" w:rsidRPr="00C21FA4" w:rsidRDefault="008A55B8" w:rsidP="009347FB">
            <w:pPr>
              <w:outlineLvl w:val="0"/>
              <w:rPr>
                <w:rFonts w:ascii="Times New Roman" w:hAnsi="Times New Roman"/>
                <w:color w:val="000000"/>
                <w:sz w:val="24"/>
                <w:szCs w:val="24"/>
              </w:rPr>
            </w:pPr>
          </w:p>
          <w:p w14:paraId="2D992860" w14:textId="77777777" w:rsidR="00A94E7D" w:rsidRPr="00C21FA4" w:rsidRDefault="008204E2" w:rsidP="00B1402A">
            <w:pPr>
              <w:pStyle w:val="ListParagraph"/>
              <w:numPr>
                <w:ilvl w:val="0"/>
                <w:numId w:val="485"/>
              </w:numPr>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Kategorije “carinski kadet“ i “mlađi carinik“ nisu carinski činovi, jer su to prelazna radna mesta koja podležu drugim </w:t>
            </w:r>
            <w:r w:rsidRPr="00C21FA4">
              <w:rPr>
                <w:rFonts w:ascii="Times New Roman" w:hAnsi="Times New Roman"/>
                <w:color w:val="000000"/>
                <w:sz w:val="24"/>
                <w:szCs w:val="24"/>
              </w:rPr>
              <w:lastRenderedPageBreak/>
              <w:t>pravilima i kriterijumima u skladu sa carinskim propisima.</w:t>
            </w:r>
          </w:p>
          <w:p w14:paraId="67AEAB63" w14:textId="77777777" w:rsidR="00A94E7D" w:rsidRPr="00C21FA4" w:rsidRDefault="00A94E7D" w:rsidP="009347FB">
            <w:pPr>
              <w:outlineLvl w:val="0"/>
              <w:rPr>
                <w:rFonts w:ascii="Times New Roman" w:hAnsi="Times New Roman"/>
                <w:color w:val="000000"/>
                <w:sz w:val="24"/>
                <w:szCs w:val="24"/>
              </w:rPr>
            </w:pPr>
          </w:p>
          <w:p w14:paraId="32F1DDDE" w14:textId="77777777" w:rsidR="00A94E7D" w:rsidRPr="00C21FA4" w:rsidRDefault="008204E2" w:rsidP="00B1402A">
            <w:pPr>
              <w:pStyle w:val="ListParagraph"/>
              <w:numPr>
                <w:ilvl w:val="0"/>
                <w:numId w:val="485"/>
              </w:numPr>
              <w:ind w:left="0" w:firstLine="0"/>
              <w:outlineLvl w:val="0"/>
              <w:rPr>
                <w:rFonts w:ascii="Times New Roman" w:hAnsi="Times New Roman"/>
                <w:sz w:val="24"/>
                <w:szCs w:val="24"/>
              </w:rPr>
            </w:pPr>
            <w:r w:rsidRPr="00C21FA4">
              <w:rPr>
                <w:rFonts w:ascii="Times New Roman" w:hAnsi="Times New Roman"/>
                <w:color w:val="000000"/>
                <w:sz w:val="24"/>
                <w:szCs w:val="24"/>
              </w:rPr>
              <w:t>Podzakonskim aktom ministar određuje funkcije i dužnosti prema činovima.</w:t>
            </w:r>
            <w:r w:rsidRPr="00C21FA4">
              <w:rPr>
                <w:rFonts w:ascii="Times New Roman" w:hAnsi="Times New Roman"/>
                <w:sz w:val="24"/>
                <w:szCs w:val="24"/>
              </w:rPr>
              <w:t xml:space="preserve"> </w:t>
            </w:r>
          </w:p>
          <w:p w14:paraId="03D94C84" w14:textId="43EC5BC4" w:rsidR="00A94E7D" w:rsidRPr="00C21FA4" w:rsidRDefault="00A94E7D" w:rsidP="009347FB">
            <w:pPr>
              <w:outlineLvl w:val="0"/>
              <w:rPr>
                <w:rFonts w:ascii="Times New Roman" w:hAnsi="Times New Roman"/>
                <w:sz w:val="24"/>
                <w:szCs w:val="24"/>
              </w:rPr>
            </w:pPr>
          </w:p>
          <w:p w14:paraId="5D89583A" w14:textId="77777777" w:rsidR="003B7796" w:rsidRPr="00C21FA4" w:rsidRDefault="003B7796" w:rsidP="009347FB">
            <w:pPr>
              <w:outlineLvl w:val="0"/>
              <w:rPr>
                <w:rFonts w:ascii="Times New Roman" w:hAnsi="Times New Roman"/>
                <w:sz w:val="24"/>
                <w:szCs w:val="24"/>
              </w:rPr>
            </w:pPr>
          </w:p>
          <w:p w14:paraId="712C2E60" w14:textId="77777777" w:rsidR="00A329F2" w:rsidRPr="00C21FA4" w:rsidRDefault="00A329F2" w:rsidP="009347FB">
            <w:pPr>
              <w:outlineLvl w:val="0"/>
              <w:rPr>
                <w:rFonts w:ascii="Times New Roman" w:hAnsi="Times New Roman"/>
                <w:sz w:val="24"/>
                <w:szCs w:val="24"/>
              </w:rPr>
            </w:pPr>
          </w:p>
          <w:p w14:paraId="46FC200C"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271</w:t>
            </w:r>
          </w:p>
          <w:p w14:paraId="516639E9"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Kategorizacija radnih mesta</w:t>
            </w:r>
          </w:p>
          <w:p w14:paraId="59C87968" w14:textId="77777777" w:rsidR="00A94E7D" w:rsidRPr="00C21FA4" w:rsidRDefault="00A94E7D" w:rsidP="009347FB">
            <w:pPr>
              <w:outlineLvl w:val="0"/>
              <w:rPr>
                <w:rFonts w:ascii="Times New Roman" w:hAnsi="Times New Roman"/>
                <w:b/>
                <w:color w:val="FF0000"/>
                <w:sz w:val="24"/>
                <w:szCs w:val="24"/>
              </w:rPr>
            </w:pPr>
          </w:p>
          <w:p w14:paraId="7AE67BD8" w14:textId="77777777" w:rsidR="00A94E7D" w:rsidRPr="00C21FA4" w:rsidRDefault="008204E2" w:rsidP="00B1402A">
            <w:pPr>
              <w:pStyle w:val="ListParagraph"/>
              <w:numPr>
                <w:ilvl w:val="0"/>
                <w:numId w:val="1132"/>
              </w:numPr>
              <w:ind w:left="0" w:firstLine="0"/>
              <w:outlineLvl w:val="0"/>
              <w:rPr>
                <w:rFonts w:ascii="Times New Roman" w:hAnsi="Times New Roman"/>
                <w:sz w:val="24"/>
                <w:szCs w:val="24"/>
              </w:rPr>
            </w:pPr>
            <w:r w:rsidRPr="00C21FA4">
              <w:rPr>
                <w:rFonts w:ascii="Times New Roman" w:hAnsi="Times New Roman"/>
                <w:sz w:val="24"/>
                <w:szCs w:val="24"/>
              </w:rPr>
              <w:t>Kategorije carinskih pozicija pokazuju nivo organizovanja, usmeravanja, odgovornosti, kontrole i obavljanja poslova u Carini, kao i označavaju položaj carinskih službenika u organizacionoj strukturi.</w:t>
            </w:r>
          </w:p>
          <w:p w14:paraId="772A1157" w14:textId="77777777" w:rsidR="00A94E7D" w:rsidRPr="00C21FA4" w:rsidRDefault="00A94E7D" w:rsidP="009347FB">
            <w:pPr>
              <w:outlineLvl w:val="0"/>
              <w:rPr>
                <w:rFonts w:ascii="Times New Roman" w:hAnsi="Times New Roman"/>
                <w:sz w:val="24"/>
                <w:szCs w:val="24"/>
              </w:rPr>
            </w:pPr>
          </w:p>
          <w:p w14:paraId="23E82AD2" w14:textId="77777777" w:rsidR="008A55B8" w:rsidRPr="00C21FA4" w:rsidRDefault="008A55B8" w:rsidP="009347FB">
            <w:pPr>
              <w:outlineLvl w:val="0"/>
              <w:rPr>
                <w:rFonts w:ascii="Times New Roman" w:hAnsi="Times New Roman"/>
                <w:sz w:val="24"/>
                <w:szCs w:val="24"/>
              </w:rPr>
            </w:pPr>
          </w:p>
          <w:p w14:paraId="1CBF89A4" w14:textId="77777777" w:rsidR="00A94E7D" w:rsidRPr="00C21FA4" w:rsidRDefault="008204E2" w:rsidP="00B1402A">
            <w:pPr>
              <w:pStyle w:val="ListParagraph"/>
              <w:numPr>
                <w:ilvl w:val="0"/>
                <w:numId w:val="1132"/>
              </w:numPr>
              <w:ind w:left="0" w:firstLine="0"/>
              <w:outlineLvl w:val="0"/>
              <w:rPr>
                <w:rFonts w:ascii="Times New Roman" w:hAnsi="Times New Roman"/>
                <w:sz w:val="24"/>
                <w:szCs w:val="24"/>
              </w:rPr>
            </w:pPr>
            <w:r w:rsidRPr="00C21FA4">
              <w:rPr>
                <w:rFonts w:ascii="Times New Roman" w:hAnsi="Times New Roman"/>
                <w:sz w:val="24"/>
                <w:szCs w:val="24"/>
              </w:rPr>
              <w:t>Kategorizacija poslova iz stava 1. ovog člana vrši se na osnovu funkcije, profila, složenosti poslova, stepena stručne odgovornosti, radnog iskustva, stepena stručne spreme, znanja i veština potrebnih za obavljanje poslova.</w:t>
            </w:r>
          </w:p>
          <w:p w14:paraId="7B1019C3" w14:textId="77777777" w:rsidR="008A55B8" w:rsidRPr="00C21FA4" w:rsidRDefault="008A55B8" w:rsidP="009347FB">
            <w:pPr>
              <w:outlineLvl w:val="0"/>
              <w:rPr>
                <w:rFonts w:ascii="Times New Roman" w:hAnsi="Times New Roman"/>
                <w:sz w:val="24"/>
                <w:szCs w:val="24"/>
              </w:rPr>
            </w:pPr>
          </w:p>
          <w:p w14:paraId="33B94F18" w14:textId="77777777" w:rsidR="008A55B8" w:rsidRPr="00C21FA4" w:rsidRDefault="008A55B8" w:rsidP="009347FB">
            <w:pPr>
              <w:outlineLvl w:val="0"/>
              <w:rPr>
                <w:rFonts w:ascii="Times New Roman" w:hAnsi="Times New Roman"/>
                <w:sz w:val="24"/>
                <w:szCs w:val="24"/>
              </w:rPr>
            </w:pPr>
          </w:p>
          <w:p w14:paraId="671C0BEE" w14:textId="77777777" w:rsidR="00A94E7D" w:rsidRPr="00C21FA4" w:rsidRDefault="008204E2" w:rsidP="00B1402A">
            <w:pPr>
              <w:pStyle w:val="ListParagraph"/>
              <w:numPr>
                <w:ilvl w:val="0"/>
                <w:numId w:val="1132"/>
              </w:numPr>
              <w:ind w:left="0" w:firstLine="0"/>
              <w:outlineLvl w:val="0"/>
              <w:rPr>
                <w:rFonts w:ascii="Times New Roman" w:hAnsi="Times New Roman"/>
                <w:sz w:val="24"/>
                <w:szCs w:val="24"/>
              </w:rPr>
            </w:pPr>
            <w:r w:rsidRPr="00C21FA4">
              <w:rPr>
                <w:rFonts w:ascii="Times New Roman" w:hAnsi="Times New Roman"/>
                <w:sz w:val="24"/>
                <w:szCs w:val="24"/>
              </w:rPr>
              <w:t>Kategorizacija radnih mesta, opis funkcija, određivanje stručnog profila, funkcije i složenost poslova, utvrđuju se podzakonskim aktom ministra, na predlog generalnog direktora.</w:t>
            </w:r>
          </w:p>
          <w:p w14:paraId="3A029CDA" w14:textId="77777777" w:rsidR="008A55B8" w:rsidRPr="00C21FA4" w:rsidRDefault="008A55B8" w:rsidP="009347FB">
            <w:pPr>
              <w:outlineLvl w:val="0"/>
              <w:rPr>
                <w:rFonts w:ascii="Times New Roman" w:hAnsi="Times New Roman"/>
                <w:b/>
                <w:sz w:val="24"/>
                <w:szCs w:val="24"/>
              </w:rPr>
            </w:pPr>
          </w:p>
          <w:p w14:paraId="1148268C" w14:textId="77777777" w:rsidR="008A55B8" w:rsidRPr="00C21FA4" w:rsidRDefault="008A55B8" w:rsidP="009347FB">
            <w:pPr>
              <w:outlineLvl w:val="0"/>
              <w:rPr>
                <w:rFonts w:ascii="Times New Roman" w:hAnsi="Times New Roman"/>
                <w:b/>
                <w:sz w:val="24"/>
                <w:szCs w:val="24"/>
              </w:rPr>
            </w:pPr>
          </w:p>
          <w:p w14:paraId="27EBC940" w14:textId="77777777" w:rsidR="001A757C" w:rsidRPr="00C21FA4" w:rsidRDefault="001A757C" w:rsidP="009347FB">
            <w:pPr>
              <w:outlineLvl w:val="0"/>
              <w:rPr>
                <w:rFonts w:ascii="Times New Roman" w:hAnsi="Times New Roman"/>
                <w:b/>
              </w:rPr>
            </w:pPr>
          </w:p>
          <w:p w14:paraId="1B945C64" w14:textId="77777777" w:rsidR="00A94E7D" w:rsidRPr="00C21FA4" w:rsidRDefault="008204E2" w:rsidP="009347FB">
            <w:pPr>
              <w:pStyle w:val="Default"/>
              <w:jc w:val="center"/>
              <w:outlineLvl w:val="0"/>
              <w:rPr>
                <w:rFonts w:ascii="Times New Roman" w:hAnsi="Times New Roman" w:cs="Times New Roman"/>
                <w:b/>
                <w:color w:val="auto"/>
                <w:sz w:val="28"/>
              </w:rPr>
            </w:pPr>
            <w:r w:rsidRPr="00C21FA4">
              <w:rPr>
                <w:rFonts w:ascii="Times New Roman" w:hAnsi="Times New Roman" w:cs="Times New Roman"/>
                <w:b/>
                <w:color w:val="auto"/>
                <w:sz w:val="28"/>
              </w:rPr>
              <w:t>POGLAVLJE V</w:t>
            </w:r>
          </w:p>
          <w:p w14:paraId="25A92E63" w14:textId="77777777" w:rsidR="00A94E7D" w:rsidRPr="00C21FA4" w:rsidRDefault="008204E2" w:rsidP="009347FB">
            <w:pPr>
              <w:pStyle w:val="Default"/>
              <w:jc w:val="center"/>
              <w:outlineLvl w:val="0"/>
              <w:rPr>
                <w:rFonts w:ascii="Times New Roman" w:hAnsi="Times New Roman" w:cs="Times New Roman"/>
                <w:b/>
                <w:color w:val="auto"/>
                <w:sz w:val="28"/>
              </w:rPr>
            </w:pPr>
            <w:r w:rsidRPr="00C21FA4">
              <w:rPr>
                <w:rFonts w:ascii="Times New Roman" w:hAnsi="Times New Roman" w:cs="Times New Roman"/>
                <w:b/>
                <w:color w:val="auto"/>
                <w:sz w:val="28"/>
              </w:rPr>
              <w:t xml:space="preserve">POSEBNE NADLEŽNOSTI I DUŽNOSTI CARINSKIH SLUŽBENIKA </w:t>
            </w:r>
          </w:p>
          <w:p w14:paraId="66655F6F" w14:textId="77777777" w:rsidR="00A94E7D" w:rsidRPr="00C21FA4" w:rsidRDefault="00A94E7D" w:rsidP="009347FB">
            <w:pPr>
              <w:pStyle w:val="Default"/>
              <w:keepNext/>
              <w:jc w:val="center"/>
              <w:outlineLvl w:val="0"/>
              <w:rPr>
                <w:rFonts w:ascii="Times New Roman" w:hAnsi="Times New Roman" w:cs="Times New Roman"/>
                <w:b/>
                <w:color w:val="auto"/>
              </w:rPr>
            </w:pPr>
          </w:p>
          <w:p w14:paraId="5A0B0C80" w14:textId="503C3529"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272</w:t>
            </w:r>
          </w:p>
          <w:p w14:paraId="74EB68E8"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Opšte odredbe </w:t>
            </w:r>
          </w:p>
          <w:p w14:paraId="06248764" w14:textId="77777777" w:rsidR="00A94E7D" w:rsidRPr="00C21FA4" w:rsidRDefault="00A94E7D" w:rsidP="009347FB">
            <w:pPr>
              <w:pStyle w:val="Default"/>
              <w:outlineLvl w:val="0"/>
              <w:rPr>
                <w:rFonts w:ascii="Times New Roman" w:hAnsi="Times New Roman" w:cs="Times New Roman"/>
                <w:strike/>
                <w:color w:val="auto"/>
              </w:rPr>
            </w:pPr>
          </w:p>
          <w:p w14:paraId="1611258B" w14:textId="77777777" w:rsidR="00A94E7D" w:rsidRPr="00C21FA4" w:rsidRDefault="008204E2" w:rsidP="00B1402A">
            <w:pPr>
              <w:pStyle w:val="Default"/>
              <w:numPr>
                <w:ilvl w:val="0"/>
                <w:numId w:val="1133"/>
              </w:numPr>
              <w:ind w:left="0" w:firstLine="0"/>
              <w:outlineLvl w:val="0"/>
              <w:rPr>
                <w:rFonts w:ascii="Times New Roman" w:hAnsi="Times New Roman" w:cs="Times New Roman"/>
                <w:color w:val="auto"/>
              </w:rPr>
            </w:pPr>
            <w:r w:rsidRPr="00C21FA4">
              <w:rPr>
                <w:rFonts w:ascii="Times New Roman" w:hAnsi="Times New Roman" w:cs="Times New Roman"/>
                <w:color w:val="auto"/>
              </w:rPr>
              <w:t>Radi obavljanja dužnosti carinski službenik postupa u skladu sa nadležnostima utvrđenim carinskim propisima i drugim posebnim zakonima.</w:t>
            </w:r>
          </w:p>
          <w:p w14:paraId="2AD9F620" w14:textId="77777777" w:rsidR="00A94E7D" w:rsidRPr="00C21FA4" w:rsidRDefault="00A94E7D" w:rsidP="009347FB">
            <w:pPr>
              <w:pStyle w:val="Default"/>
              <w:outlineLvl w:val="0"/>
              <w:rPr>
                <w:rFonts w:ascii="Times New Roman" w:hAnsi="Times New Roman" w:cs="Times New Roman"/>
                <w:color w:val="auto"/>
              </w:rPr>
            </w:pPr>
          </w:p>
          <w:p w14:paraId="06C3FF0C" w14:textId="77777777" w:rsidR="00A94E7D" w:rsidRPr="00C21FA4" w:rsidRDefault="008204E2" w:rsidP="00B1402A">
            <w:pPr>
              <w:pStyle w:val="Default"/>
              <w:numPr>
                <w:ilvl w:val="0"/>
                <w:numId w:val="1133"/>
              </w:numPr>
              <w:ind w:left="0" w:firstLine="0"/>
              <w:outlineLvl w:val="0"/>
              <w:rPr>
                <w:rFonts w:ascii="Times New Roman" w:hAnsi="Times New Roman" w:cs="Times New Roman"/>
                <w:color w:val="auto"/>
              </w:rPr>
            </w:pPr>
            <w:r w:rsidRPr="00C21FA4">
              <w:rPr>
                <w:rFonts w:ascii="Times New Roman" w:hAnsi="Times New Roman" w:cs="Times New Roman"/>
                <w:color w:val="auto"/>
              </w:rPr>
              <w:t>Carinski službenik koji obavlja dužnosti iz člana 273. vrši svoje nadležnosti na celoj carinskom području Republike Kosova.</w:t>
            </w:r>
          </w:p>
          <w:p w14:paraId="281C2589" w14:textId="77777777" w:rsidR="00A94E7D" w:rsidRPr="00C21FA4" w:rsidRDefault="00A94E7D" w:rsidP="009347FB">
            <w:pPr>
              <w:pStyle w:val="Default"/>
              <w:outlineLvl w:val="0"/>
              <w:rPr>
                <w:rFonts w:ascii="Times New Roman" w:hAnsi="Times New Roman" w:cs="Times New Roman"/>
                <w:color w:val="auto"/>
              </w:rPr>
            </w:pPr>
          </w:p>
          <w:p w14:paraId="5AD8B8C2" w14:textId="4D7B2FC6"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Neni 273</w:t>
            </w:r>
          </w:p>
          <w:p w14:paraId="4734C8F6" w14:textId="77777777" w:rsidR="00A94E7D" w:rsidRPr="00C21FA4" w:rsidRDefault="008204E2" w:rsidP="009347FB">
            <w:pPr>
              <w:pStyle w:val="Default"/>
              <w:jc w:val="center"/>
              <w:outlineLvl w:val="0"/>
              <w:rPr>
                <w:rFonts w:ascii="Times New Roman" w:hAnsi="Times New Roman" w:cs="Times New Roman"/>
                <w:b/>
              </w:rPr>
            </w:pPr>
            <w:r w:rsidRPr="00C21FA4">
              <w:rPr>
                <w:rFonts w:ascii="Times New Roman" w:hAnsi="Times New Roman" w:cs="Times New Roman"/>
                <w:b/>
              </w:rPr>
              <w:t xml:space="preserve">Nadležnosti službenika </w:t>
            </w:r>
          </w:p>
          <w:p w14:paraId="4F0E6114" w14:textId="77777777" w:rsidR="00A94E7D" w:rsidRPr="00C21FA4" w:rsidRDefault="00A94E7D" w:rsidP="009347FB">
            <w:pPr>
              <w:pStyle w:val="Default"/>
              <w:jc w:val="center"/>
              <w:outlineLvl w:val="0"/>
              <w:rPr>
                <w:rFonts w:ascii="Times New Roman" w:hAnsi="Times New Roman" w:cs="Times New Roman"/>
                <w:b/>
                <w:color w:val="auto"/>
              </w:rPr>
            </w:pPr>
          </w:p>
          <w:p w14:paraId="75AF22B1" w14:textId="77777777" w:rsidR="00A94E7D" w:rsidRPr="00C21FA4" w:rsidRDefault="008204E2" w:rsidP="00B1402A">
            <w:pPr>
              <w:pStyle w:val="ListParagraph"/>
              <w:numPr>
                <w:ilvl w:val="0"/>
                <w:numId w:val="486"/>
              </w:numPr>
              <w:ind w:left="0" w:firstLine="0"/>
              <w:outlineLvl w:val="0"/>
              <w:rPr>
                <w:rFonts w:ascii="Times New Roman" w:hAnsi="Times New Roman"/>
                <w:sz w:val="24"/>
                <w:szCs w:val="24"/>
              </w:rPr>
            </w:pPr>
            <w:r w:rsidRPr="00C21FA4">
              <w:rPr>
                <w:rFonts w:ascii="Times New Roman" w:hAnsi="Times New Roman"/>
                <w:sz w:val="24"/>
                <w:szCs w:val="24"/>
              </w:rPr>
              <w:t>Nadležnosti carinskih službenika su:</w:t>
            </w:r>
          </w:p>
          <w:p w14:paraId="5AD2C5C1" w14:textId="77777777" w:rsidR="00A94E7D" w:rsidRPr="00C21FA4" w:rsidRDefault="00A94E7D" w:rsidP="009347FB">
            <w:pPr>
              <w:outlineLvl w:val="0"/>
              <w:rPr>
                <w:rFonts w:ascii="Times New Roman" w:hAnsi="Times New Roman"/>
                <w:sz w:val="24"/>
                <w:szCs w:val="24"/>
              </w:rPr>
            </w:pPr>
          </w:p>
          <w:p w14:paraId="62F954DA" w14:textId="77777777" w:rsidR="008A55B8" w:rsidRPr="00C21FA4" w:rsidRDefault="008A55B8" w:rsidP="009347FB">
            <w:pPr>
              <w:outlineLvl w:val="0"/>
              <w:rPr>
                <w:rFonts w:ascii="Times New Roman" w:hAnsi="Times New Roman"/>
                <w:sz w:val="24"/>
                <w:szCs w:val="24"/>
              </w:rPr>
            </w:pPr>
          </w:p>
          <w:p w14:paraId="123923F0"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prikupljanje, procena evidentiranje, obrada i korišćenje podataka i informacija;</w:t>
            </w:r>
          </w:p>
          <w:p w14:paraId="35246184" w14:textId="77777777" w:rsidR="00A94E7D" w:rsidRPr="00C21FA4" w:rsidRDefault="00A94E7D" w:rsidP="00B76FCD">
            <w:pPr>
              <w:pStyle w:val="ListParagraph"/>
              <w:outlineLvl w:val="0"/>
              <w:rPr>
                <w:rFonts w:ascii="Times New Roman" w:hAnsi="Times New Roman"/>
                <w:sz w:val="24"/>
                <w:szCs w:val="24"/>
              </w:rPr>
            </w:pPr>
          </w:p>
          <w:p w14:paraId="4FBDC8B0" w14:textId="77777777" w:rsidR="008A55B8" w:rsidRPr="00C21FA4" w:rsidRDefault="008A55B8" w:rsidP="00B76FCD">
            <w:pPr>
              <w:pStyle w:val="ListParagraph"/>
              <w:outlineLvl w:val="0"/>
              <w:rPr>
                <w:rFonts w:ascii="Times New Roman" w:hAnsi="Times New Roman"/>
                <w:sz w:val="24"/>
                <w:szCs w:val="24"/>
              </w:rPr>
            </w:pPr>
          </w:p>
          <w:p w14:paraId="3EC8E992"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lastRenderedPageBreak/>
              <w:t>pregled i proveru verodostojnosti i autentičnosti isprava;</w:t>
            </w:r>
          </w:p>
          <w:p w14:paraId="1351C1C0" w14:textId="77777777" w:rsidR="008A55B8" w:rsidRPr="00C21FA4" w:rsidRDefault="008A55B8" w:rsidP="00B76FCD">
            <w:pPr>
              <w:pStyle w:val="ListParagraph"/>
              <w:outlineLvl w:val="0"/>
              <w:rPr>
                <w:rFonts w:ascii="Times New Roman" w:hAnsi="Times New Roman"/>
                <w:sz w:val="24"/>
                <w:szCs w:val="24"/>
              </w:rPr>
            </w:pPr>
          </w:p>
          <w:p w14:paraId="4282B193"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provera identiteta lica;</w:t>
            </w:r>
          </w:p>
          <w:p w14:paraId="2AE3318A" w14:textId="77777777" w:rsidR="00A94E7D" w:rsidRPr="00C21FA4" w:rsidRDefault="00A94E7D" w:rsidP="00B76FCD">
            <w:pPr>
              <w:pStyle w:val="ListParagraph"/>
              <w:outlineLvl w:val="0"/>
              <w:rPr>
                <w:rFonts w:ascii="Times New Roman" w:hAnsi="Times New Roman"/>
                <w:sz w:val="24"/>
                <w:szCs w:val="24"/>
              </w:rPr>
            </w:pPr>
          </w:p>
          <w:p w14:paraId="5530E17C" w14:textId="77777777" w:rsidR="0074654F" w:rsidRPr="00C21FA4" w:rsidRDefault="0074654F" w:rsidP="00B76FCD">
            <w:pPr>
              <w:pStyle w:val="ListParagraph"/>
              <w:outlineLvl w:val="0"/>
              <w:rPr>
                <w:rFonts w:ascii="Times New Roman" w:hAnsi="Times New Roman"/>
                <w:sz w:val="24"/>
                <w:szCs w:val="24"/>
              </w:rPr>
            </w:pPr>
          </w:p>
          <w:p w14:paraId="65B3D4BE"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kontrola statusa i svojstava robe;</w:t>
            </w:r>
          </w:p>
          <w:p w14:paraId="3EF55BBC" w14:textId="77777777" w:rsidR="008A55B8" w:rsidRPr="00C21FA4" w:rsidRDefault="008A55B8" w:rsidP="00B76FCD">
            <w:pPr>
              <w:pStyle w:val="ListParagraph"/>
              <w:outlineLvl w:val="0"/>
              <w:rPr>
                <w:rFonts w:ascii="Times New Roman" w:hAnsi="Times New Roman"/>
                <w:sz w:val="24"/>
                <w:szCs w:val="24"/>
              </w:rPr>
            </w:pPr>
          </w:p>
          <w:p w14:paraId="65CD058D"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davanje upozorenja, naređenja i poziva;</w:t>
            </w:r>
          </w:p>
          <w:p w14:paraId="055ACC4A" w14:textId="77777777" w:rsidR="00A94E7D" w:rsidRPr="00C21FA4" w:rsidRDefault="00A94E7D" w:rsidP="00B76FCD">
            <w:pPr>
              <w:pStyle w:val="ListParagraph"/>
              <w:outlineLvl w:val="0"/>
              <w:rPr>
                <w:rFonts w:ascii="Times New Roman" w:hAnsi="Times New Roman"/>
                <w:sz w:val="24"/>
                <w:szCs w:val="24"/>
              </w:rPr>
            </w:pPr>
          </w:p>
          <w:p w14:paraId="075BF31A"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privremeno ograničenje slobode kretanja;</w:t>
            </w:r>
          </w:p>
          <w:p w14:paraId="6D89D31B" w14:textId="77777777" w:rsidR="00A94E7D" w:rsidRPr="00C21FA4" w:rsidRDefault="00A94E7D" w:rsidP="00B76FCD">
            <w:pPr>
              <w:pStyle w:val="ListParagraph"/>
              <w:outlineLvl w:val="0"/>
              <w:rPr>
                <w:rFonts w:ascii="Times New Roman" w:hAnsi="Times New Roman"/>
                <w:sz w:val="24"/>
                <w:szCs w:val="24"/>
              </w:rPr>
            </w:pPr>
          </w:p>
          <w:p w14:paraId="5B74A885"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kontrola lica;</w:t>
            </w:r>
          </w:p>
          <w:p w14:paraId="2571DDF2" w14:textId="77777777" w:rsidR="00A94E7D" w:rsidRPr="00C21FA4" w:rsidRDefault="00A94E7D" w:rsidP="00B76FCD">
            <w:pPr>
              <w:pStyle w:val="ListParagraph"/>
              <w:outlineLvl w:val="0"/>
              <w:rPr>
                <w:rFonts w:ascii="Times New Roman" w:hAnsi="Times New Roman"/>
                <w:sz w:val="24"/>
                <w:szCs w:val="24"/>
              </w:rPr>
            </w:pPr>
          </w:p>
          <w:p w14:paraId="1C5C4869"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pregled robe;</w:t>
            </w:r>
          </w:p>
          <w:p w14:paraId="1B52A02A" w14:textId="77777777" w:rsidR="00A94E7D" w:rsidRPr="00C21FA4" w:rsidRDefault="00A94E7D" w:rsidP="00B76FCD">
            <w:pPr>
              <w:pStyle w:val="ListParagraph"/>
              <w:outlineLvl w:val="0"/>
              <w:rPr>
                <w:rFonts w:ascii="Times New Roman" w:hAnsi="Times New Roman"/>
                <w:sz w:val="24"/>
                <w:szCs w:val="24"/>
              </w:rPr>
            </w:pPr>
          </w:p>
          <w:p w14:paraId="4BD731B1"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praćenje, zaustavljanje, pregled i kontrola transportnih sredstava;</w:t>
            </w:r>
          </w:p>
          <w:p w14:paraId="199A2340" w14:textId="77777777" w:rsidR="00A94E7D" w:rsidRPr="00C21FA4" w:rsidRDefault="00A94E7D" w:rsidP="00B76FCD">
            <w:pPr>
              <w:pStyle w:val="ListParagraph"/>
              <w:outlineLvl w:val="0"/>
              <w:rPr>
                <w:rFonts w:ascii="Times New Roman" w:hAnsi="Times New Roman"/>
                <w:sz w:val="24"/>
                <w:szCs w:val="24"/>
              </w:rPr>
            </w:pPr>
          </w:p>
          <w:p w14:paraId="494720D2"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ulazak, pregled i kontrola poslovnih prostorija, prostorija i objekata;</w:t>
            </w:r>
          </w:p>
          <w:p w14:paraId="48C2F892" w14:textId="77777777" w:rsidR="00A94E7D" w:rsidRPr="00C21FA4" w:rsidRDefault="00A94E7D" w:rsidP="00B76FCD">
            <w:pPr>
              <w:pStyle w:val="ListParagraph"/>
              <w:outlineLvl w:val="0"/>
              <w:rPr>
                <w:rFonts w:ascii="Times New Roman" w:hAnsi="Times New Roman"/>
                <w:sz w:val="24"/>
                <w:szCs w:val="24"/>
              </w:rPr>
            </w:pPr>
          </w:p>
          <w:p w14:paraId="7AC6E289"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privremena zabrana robe i dokumenata;</w:t>
            </w:r>
          </w:p>
          <w:p w14:paraId="3AED9862" w14:textId="77777777" w:rsidR="00A94E7D" w:rsidRPr="00C21FA4" w:rsidRDefault="00A94E7D" w:rsidP="00B76FCD">
            <w:pPr>
              <w:pStyle w:val="ListParagraph"/>
              <w:outlineLvl w:val="0"/>
              <w:rPr>
                <w:rFonts w:ascii="Times New Roman" w:hAnsi="Times New Roman"/>
                <w:sz w:val="24"/>
                <w:szCs w:val="24"/>
              </w:rPr>
            </w:pPr>
          </w:p>
          <w:p w14:paraId="47FBAFC2"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upotreba sredstava prinude, i</w:t>
            </w:r>
          </w:p>
          <w:p w14:paraId="1D927C3F" w14:textId="77777777" w:rsidR="00A94E7D" w:rsidRPr="00C21FA4" w:rsidRDefault="00A94E7D" w:rsidP="00B76FCD">
            <w:pPr>
              <w:pStyle w:val="ListParagraph"/>
              <w:outlineLvl w:val="0"/>
              <w:rPr>
                <w:rFonts w:ascii="Times New Roman" w:hAnsi="Times New Roman"/>
                <w:sz w:val="24"/>
                <w:szCs w:val="24"/>
              </w:rPr>
            </w:pPr>
          </w:p>
          <w:p w14:paraId="17B53D67" w14:textId="77777777" w:rsidR="008A55B8" w:rsidRPr="00C21FA4" w:rsidRDefault="008A55B8" w:rsidP="00B76FCD">
            <w:pPr>
              <w:pStyle w:val="ListParagraph"/>
              <w:outlineLvl w:val="0"/>
              <w:rPr>
                <w:rFonts w:ascii="Times New Roman" w:hAnsi="Times New Roman"/>
                <w:sz w:val="24"/>
                <w:szCs w:val="24"/>
              </w:rPr>
            </w:pPr>
          </w:p>
          <w:p w14:paraId="1F015AF5" w14:textId="77777777" w:rsidR="00A94E7D" w:rsidRPr="00C21FA4" w:rsidRDefault="008204E2" w:rsidP="00B1402A">
            <w:pPr>
              <w:pStyle w:val="ListParagraph"/>
              <w:numPr>
                <w:ilvl w:val="1"/>
                <w:numId w:val="486"/>
              </w:numPr>
              <w:ind w:firstLine="0"/>
              <w:outlineLvl w:val="0"/>
              <w:rPr>
                <w:rFonts w:ascii="Times New Roman" w:hAnsi="Times New Roman"/>
                <w:sz w:val="24"/>
                <w:szCs w:val="24"/>
              </w:rPr>
            </w:pPr>
            <w:r w:rsidRPr="00C21FA4">
              <w:rPr>
                <w:rFonts w:ascii="Times New Roman" w:hAnsi="Times New Roman"/>
                <w:sz w:val="24"/>
                <w:szCs w:val="24"/>
              </w:rPr>
              <w:t>Svaki drugi zadatak definisan važećim propisima.</w:t>
            </w:r>
          </w:p>
          <w:p w14:paraId="120B27DF" w14:textId="77777777" w:rsidR="00A94E7D" w:rsidRPr="00C21FA4" w:rsidRDefault="00A94E7D" w:rsidP="009347FB">
            <w:pPr>
              <w:pStyle w:val="Default"/>
              <w:jc w:val="center"/>
              <w:outlineLvl w:val="0"/>
              <w:rPr>
                <w:rFonts w:ascii="Times New Roman" w:hAnsi="Times New Roman" w:cs="Times New Roman"/>
                <w:b/>
                <w:color w:val="auto"/>
              </w:rPr>
            </w:pPr>
          </w:p>
          <w:p w14:paraId="510558B2" w14:textId="77777777" w:rsidR="00A329F2" w:rsidRPr="00C21FA4" w:rsidRDefault="00A329F2" w:rsidP="009347FB">
            <w:pPr>
              <w:pStyle w:val="Default"/>
              <w:jc w:val="center"/>
              <w:outlineLvl w:val="0"/>
              <w:rPr>
                <w:rFonts w:ascii="Times New Roman" w:hAnsi="Times New Roman" w:cs="Times New Roman"/>
                <w:b/>
                <w:color w:val="auto"/>
              </w:rPr>
            </w:pPr>
          </w:p>
          <w:p w14:paraId="552897D4" w14:textId="066CAD50"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Član 274</w:t>
            </w:r>
          </w:p>
          <w:p w14:paraId="115580D3"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 xml:space="preserve">Obavljanje carinskih nadležnosti </w:t>
            </w:r>
          </w:p>
          <w:p w14:paraId="183BEC35" w14:textId="77777777" w:rsidR="00A94E7D" w:rsidRPr="00C21FA4" w:rsidRDefault="00A94E7D" w:rsidP="009347FB">
            <w:pPr>
              <w:pStyle w:val="Default"/>
              <w:jc w:val="center"/>
              <w:outlineLvl w:val="0"/>
              <w:rPr>
                <w:rFonts w:ascii="Times New Roman" w:hAnsi="Times New Roman" w:cs="Times New Roman"/>
                <w:b/>
                <w:color w:val="auto"/>
              </w:rPr>
            </w:pPr>
          </w:p>
          <w:p w14:paraId="4DE160A7" w14:textId="77777777" w:rsidR="00A94E7D" w:rsidRPr="00C21FA4" w:rsidRDefault="008204E2" w:rsidP="00B1402A">
            <w:pPr>
              <w:pStyle w:val="ListParagraph"/>
              <w:numPr>
                <w:ilvl w:val="0"/>
                <w:numId w:val="487"/>
              </w:numPr>
              <w:spacing w:after="200"/>
              <w:ind w:left="0" w:firstLine="0"/>
              <w:outlineLvl w:val="0"/>
              <w:rPr>
                <w:rFonts w:ascii="Times New Roman" w:hAnsi="Times New Roman"/>
                <w:sz w:val="24"/>
                <w:szCs w:val="24"/>
              </w:rPr>
            </w:pPr>
            <w:r w:rsidRPr="00C21FA4">
              <w:rPr>
                <w:rFonts w:ascii="Times New Roman" w:hAnsi="Times New Roman"/>
                <w:sz w:val="24"/>
                <w:szCs w:val="24"/>
              </w:rPr>
              <w:t>Prilikom sprovođenja nadležnosti, ovlašćeni carinski službenik poštuje dostojanstvo, ugled i čast bilo koje osobe, imajući u vidu zaštitu ljudskih prava i osnovnih sloboda.</w:t>
            </w:r>
          </w:p>
          <w:p w14:paraId="5A45D7BC" w14:textId="77777777" w:rsidR="00A94E7D" w:rsidRPr="00C21FA4" w:rsidRDefault="00A94E7D" w:rsidP="009347FB">
            <w:pPr>
              <w:pStyle w:val="ListParagraph"/>
              <w:ind w:left="0"/>
              <w:outlineLvl w:val="0"/>
              <w:rPr>
                <w:rFonts w:ascii="Times New Roman" w:hAnsi="Times New Roman"/>
                <w:sz w:val="24"/>
                <w:szCs w:val="24"/>
              </w:rPr>
            </w:pPr>
          </w:p>
          <w:p w14:paraId="31B8223E" w14:textId="77777777" w:rsidR="00B35E8A" w:rsidRPr="00C21FA4" w:rsidRDefault="00B35E8A" w:rsidP="009347FB">
            <w:pPr>
              <w:pStyle w:val="ListParagraph"/>
              <w:ind w:left="0"/>
              <w:outlineLvl w:val="0"/>
              <w:rPr>
                <w:rFonts w:ascii="Times New Roman" w:hAnsi="Times New Roman"/>
                <w:sz w:val="24"/>
                <w:szCs w:val="24"/>
              </w:rPr>
            </w:pPr>
          </w:p>
          <w:p w14:paraId="69FAE70C" w14:textId="77777777" w:rsidR="00A94E7D" w:rsidRPr="00C21FA4" w:rsidRDefault="008204E2" w:rsidP="00B1402A">
            <w:pPr>
              <w:pStyle w:val="ListParagraph"/>
              <w:numPr>
                <w:ilvl w:val="0"/>
                <w:numId w:val="487"/>
              </w:numPr>
              <w:spacing w:after="200"/>
              <w:ind w:left="0" w:firstLine="0"/>
              <w:outlineLvl w:val="0"/>
              <w:rPr>
                <w:rFonts w:ascii="Times New Roman" w:hAnsi="Times New Roman"/>
                <w:sz w:val="24"/>
                <w:szCs w:val="24"/>
              </w:rPr>
            </w:pPr>
            <w:r w:rsidRPr="00C21FA4">
              <w:rPr>
                <w:rFonts w:ascii="Times New Roman" w:hAnsi="Times New Roman"/>
                <w:sz w:val="24"/>
                <w:szCs w:val="24"/>
              </w:rPr>
              <w:t xml:space="preserve"> Ovlašćeni carinski službenik pažljivo tretira decu, maloletnike, starije i bespomoćne, kKao i osobe sa posebnim potrebama, s obzirom na njihove specifične karakteristike koje se mogu primetiti.</w:t>
            </w:r>
          </w:p>
          <w:p w14:paraId="597EACFF" w14:textId="77777777" w:rsidR="00A94E7D" w:rsidRPr="00C21FA4" w:rsidRDefault="00A94E7D" w:rsidP="009347FB">
            <w:pPr>
              <w:pStyle w:val="ListParagraph"/>
              <w:ind w:left="0"/>
              <w:outlineLvl w:val="0"/>
              <w:rPr>
                <w:rFonts w:ascii="Times New Roman" w:hAnsi="Times New Roman"/>
                <w:sz w:val="24"/>
                <w:szCs w:val="24"/>
              </w:rPr>
            </w:pPr>
          </w:p>
          <w:p w14:paraId="6BBF9338" w14:textId="77777777" w:rsidR="00020ABC" w:rsidRPr="00C21FA4" w:rsidRDefault="00020ABC" w:rsidP="009347FB">
            <w:pPr>
              <w:pStyle w:val="ListParagraph"/>
              <w:ind w:left="0"/>
              <w:outlineLvl w:val="0"/>
              <w:rPr>
                <w:rFonts w:ascii="Times New Roman" w:hAnsi="Times New Roman"/>
                <w:sz w:val="24"/>
                <w:szCs w:val="24"/>
              </w:rPr>
            </w:pPr>
          </w:p>
          <w:p w14:paraId="2F7FAA5B" w14:textId="77777777" w:rsidR="00A94E7D" w:rsidRPr="00C21FA4" w:rsidRDefault="008204E2" w:rsidP="00B1402A">
            <w:pPr>
              <w:pStyle w:val="ListParagraph"/>
              <w:numPr>
                <w:ilvl w:val="0"/>
                <w:numId w:val="487"/>
              </w:numPr>
              <w:spacing w:after="200"/>
              <w:ind w:left="0" w:firstLine="0"/>
              <w:outlineLvl w:val="0"/>
              <w:rPr>
                <w:rFonts w:ascii="Times New Roman" w:hAnsi="Times New Roman"/>
                <w:sz w:val="24"/>
                <w:szCs w:val="24"/>
              </w:rPr>
            </w:pPr>
            <w:r w:rsidRPr="00C21FA4">
              <w:rPr>
                <w:rFonts w:ascii="Times New Roman" w:hAnsi="Times New Roman"/>
                <w:sz w:val="24"/>
                <w:szCs w:val="24"/>
              </w:rPr>
              <w:t>Carinske nadležnosti na maloletnike se primenjuju u prisustvu roditelja ili staratelja, osim ako to nije moguće zbog okolnosti.</w:t>
            </w:r>
          </w:p>
          <w:p w14:paraId="4FB724D2" w14:textId="77777777" w:rsidR="00A94E7D" w:rsidRPr="00C21FA4" w:rsidRDefault="00A94E7D" w:rsidP="009347FB">
            <w:pPr>
              <w:pStyle w:val="ListParagraph"/>
              <w:ind w:left="0"/>
              <w:outlineLvl w:val="0"/>
              <w:rPr>
                <w:rFonts w:ascii="Times New Roman" w:hAnsi="Times New Roman"/>
                <w:sz w:val="24"/>
                <w:szCs w:val="24"/>
              </w:rPr>
            </w:pPr>
          </w:p>
          <w:p w14:paraId="400C7C3B" w14:textId="77777777" w:rsidR="00A94E7D" w:rsidRPr="00C21FA4" w:rsidRDefault="008204E2" w:rsidP="00B1402A">
            <w:pPr>
              <w:pStyle w:val="ListParagraph"/>
              <w:numPr>
                <w:ilvl w:val="0"/>
                <w:numId w:val="487"/>
              </w:numPr>
              <w:spacing w:after="200"/>
              <w:ind w:left="0" w:firstLine="0"/>
              <w:outlineLvl w:val="0"/>
              <w:rPr>
                <w:rFonts w:ascii="Times New Roman" w:hAnsi="Times New Roman"/>
                <w:sz w:val="24"/>
                <w:szCs w:val="24"/>
              </w:rPr>
            </w:pPr>
            <w:r w:rsidRPr="00C21FA4">
              <w:rPr>
                <w:rFonts w:ascii="Times New Roman" w:hAnsi="Times New Roman"/>
                <w:sz w:val="24"/>
                <w:szCs w:val="24"/>
              </w:rPr>
              <w:t>Primena carinskih nadležnosti treba da bude proporcionalna potrebama za koje su preduzete.</w:t>
            </w:r>
          </w:p>
          <w:p w14:paraId="3A06CB82" w14:textId="77777777" w:rsidR="00A94E7D" w:rsidRPr="00C21FA4" w:rsidRDefault="00A94E7D" w:rsidP="009347FB">
            <w:pPr>
              <w:pStyle w:val="ListParagraph"/>
              <w:ind w:left="0"/>
              <w:outlineLvl w:val="0"/>
              <w:rPr>
                <w:rFonts w:ascii="Times New Roman" w:hAnsi="Times New Roman"/>
                <w:sz w:val="24"/>
                <w:szCs w:val="24"/>
              </w:rPr>
            </w:pPr>
          </w:p>
          <w:p w14:paraId="31BA1F88" w14:textId="77777777" w:rsidR="00A94E7D" w:rsidRPr="00C21FA4" w:rsidRDefault="008204E2" w:rsidP="00B1402A">
            <w:pPr>
              <w:pStyle w:val="ListParagraph"/>
              <w:numPr>
                <w:ilvl w:val="0"/>
                <w:numId w:val="487"/>
              </w:numPr>
              <w:spacing w:after="200"/>
              <w:ind w:left="0" w:firstLine="0"/>
              <w:outlineLvl w:val="0"/>
              <w:rPr>
                <w:rFonts w:ascii="Times New Roman" w:hAnsi="Times New Roman"/>
                <w:sz w:val="24"/>
                <w:szCs w:val="24"/>
              </w:rPr>
            </w:pPr>
            <w:r w:rsidRPr="00C21FA4">
              <w:rPr>
                <w:rFonts w:ascii="Times New Roman" w:hAnsi="Times New Roman"/>
                <w:sz w:val="24"/>
                <w:szCs w:val="24"/>
              </w:rPr>
              <w:t xml:space="preserve">Primena carinskih nadležnosti ne bi trebalo da prouzrokuje štetne posledice veće </w:t>
            </w:r>
            <w:r w:rsidRPr="00C21FA4">
              <w:rPr>
                <w:rFonts w:ascii="Times New Roman" w:hAnsi="Times New Roman"/>
                <w:sz w:val="24"/>
                <w:szCs w:val="24"/>
              </w:rPr>
              <w:lastRenderedPageBreak/>
              <w:t>od onih koji bi se dogodili ako se carinske nadležnosti nisu sprovedene.</w:t>
            </w:r>
          </w:p>
          <w:p w14:paraId="4C586E0F" w14:textId="77777777" w:rsidR="00A94E7D" w:rsidRPr="00C21FA4" w:rsidRDefault="00A94E7D" w:rsidP="009347FB">
            <w:pPr>
              <w:pStyle w:val="ListParagraph"/>
              <w:ind w:left="0"/>
              <w:outlineLvl w:val="0"/>
              <w:rPr>
                <w:rFonts w:ascii="Times New Roman" w:hAnsi="Times New Roman"/>
                <w:sz w:val="24"/>
                <w:szCs w:val="24"/>
              </w:rPr>
            </w:pPr>
          </w:p>
          <w:p w14:paraId="7783247D" w14:textId="77777777" w:rsidR="00020ABC" w:rsidRPr="00C21FA4" w:rsidRDefault="00020ABC" w:rsidP="009347FB">
            <w:pPr>
              <w:pStyle w:val="ListParagraph"/>
              <w:ind w:left="0"/>
              <w:outlineLvl w:val="0"/>
              <w:rPr>
                <w:rFonts w:ascii="Times New Roman" w:hAnsi="Times New Roman"/>
                <w:sz w:val="24"/>
                <w:szCs w:val="24"/>
              </w:rPr>
            </w:pPr>
          </w:p>
          <w:p w14:paraId="7D1BD6F4" w14:textId="77777777" w:rsidR="00A94E7D" w:rsidRPr="00C21FA4" w:rsidRDefault="008204E2" w:rsidP="00B1402A">
            <w:pPr>
              <w:pStyle w:val="ListParagraph"/>
              <w:numPr>
                <w:ilvl w:val="0"/>
                <w:numId w:val="487"/>
              </w:numPr>
              <w:ind w:left="0" w:firstLine="0"/>
              <w:outlineLvl w:val="0"/>
              <w:rPr>
                <w:rFonts w:ascii="Times New Roman" w:hAnsi="Times New Roman"/>
                <w:sz w:val="24"/>
                <w:szCs w:val="24"/>
              </w:rPr>
            </w:pPr>
            <w:r w:rsidRPr="00C21FA4">
              <w:rPr>
                <w:rFonts w:ascii="Times New Roman" w:hAnsi="Times New Roman"/>
                <w:sz w:val="24"/>
                <w:szCs w:val="24"/>
              </w:rPr>
              <w:t>Od niz carinskih nadležnosti, carinski službenik primenjuje ono što postiže cilj sa manjim posledicama i u najkraćem roku.</w:t>
            </w:r>
          </w:p>
          <w:p w14:paraId="34261F63" w14:textId="77777777" w:rsidR="003C60D1" w:rsidRPr="00C21FA4" w:rsidRDefault="003C60D1" w:rsidP="009347FB">
            <w:pPr>
              <w:pStyle w:val="Default"/>
              <w:jc w:val="center"/>
              <w:outlineLvl w:val="0"/>
              <w:rPr>
                <w:rFonts w:ascii="Times New Roman" w:hAnsi="Times New Roman" w:cs="Times New Roman"/>
                <w:b/>
                <w:color w:val="auto"/>
              </w:rPr>
            </w:pPr>
          </w:p>
          <w:p w14:paraId="470BE160"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275</w:t>
            </w:r>
          </w:p>
          <w:p w14:paraId="2DD1EF4D" w14:textId="77777777" w:rsidR="00A94E7D" w:rsidRPr="00C21FA4" w:rsidRDefault="008204E2" w:rsidP="009347FB">
            <w:pPr>
              <w:pStyle w:val="Default"/>
              <w:jc w:val="center"/>
              <w:outlineLvl w:val="0"/>
              <w:rPr>
                <w:rFonts w:ascii="Times New Roman" w:hAnsi="Times New Roman" w:cs="Times New Roman"/>
                <w:b/>
                <w:color w:val="auto"/>
              </w:rPr>
            </w:pPr>
            <w:r w:rsidRPr="00C21FA4">
              <w:rPr>
                <w:rFonts w:ascii="Times New Roman" w:hAnsi="Times New Roman" w:cs="Times New Roman"/>
                <w:b/>
                <w:color w:val="auto"/>
              </w:rPr>
              <w:t>Vrste nadležnosti</w:t>
            </w:r>
          </w:p>
          <w:p w14:paraId="69D62520" w14:textId="77777777" w:rsidR="00A94E7D" w:rsidRPr="00C21FA4" w:rsidRDefault="00A94E7D" w:rsidP="009347FB">
            <w:pPr>
              <w:outlineLvl w:val="0"/>
              <w:rPr>
                <w:rFonts w:ascii="Times New Roman" w:hAnsi="Times New Roman"/>
                <w:sz w:val="24"/>
                <w:szCs w:val="24"/>
              </w:rPr>
            </w:pPr>
          </w:p>
          <w:p w14:paraId="575B39C1" w14:textId="77777777" w:rsidR="00A94E7D" w:rsidRPr="00C21FA4" w:rsidRDefault="008204E2" w:rsidP="009347FB">
            <w:pPr>
              <w:outlineLvl w:val="0"/>
              <w:rPr>
                <w:rFonts w:ascii="Times New Roman" w:hAnsi="Times New Roman"/>
                <w:sz w:val="24"/>
                <w:szCs w:val="24"/>
              </w:rPr>
            </w:pPr>
            <w:r w:rsidRPr="00C21FA4">
              <w:rPr>
                <w:rFonts w:ascii="Times New Roman" w:hAnsi="Times New Roman"/>
                <w:sz w:val="24"/>
                <w:szCs w:val="24"/>
              </w:rPr>
              <w:t>Ovlašćeni carinski službenik vrši nadležnosti po službenoj dužnosti koja nastanu iz radnog mesta ili po nalogu pretpostavljenog. Nadređeni nalog može biti usmena ili pismena.</w:t>
            </w:r>
          </w:p>
          <w:p w14:paraId="61C387FD" w14:textId="77777777" w:rsidR="00A94E7D" w:rsidRPr="00C21FA4" w:rsidRDefault="00A94E7D" w:rsidP="009347FB">
            <w:pPr>
              <w:outlineLvl w:val="0"/>
              <w:rPr>
                <w:rFonts w:ascii="Times New Roman" w:hAnsi="Times New Roman"/>
                <w:sz w:val="24"/>
                <w:szCs w:val="24"/>
              </w:rPr>
            </w:pPr>
          </w:p>
          <w:p w14:paraId="5DFE336D"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276</w:t>
            </w:r>
          </w:p>
          <w:p w14:paraId="7C07C5A5"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Identifikacija carinskih službenika i upotreba tehničke opreme </w:t>
            </w:r>
          </w:p>
          <w:p w14:paraId="51363E1B" w14:textId="77777777" w:rsidR="00A94E7D" w:rsidRPr="00C21FA4" w:rsidRDefault="00A94E7D" w:rsidP="009347FB">
            <w:pPr>
              <w:outlineLvl w:val="0"/>
              <w:rPr>
                <w:rFonts w:ascii="Times New Roman" w:hAnsi="Times New Roman"/>
                <w:sz w:val="24"/>
                <w:szCs w:val="24"/>
              </w:rPr>
            </w:pPr>
          </w:p>
          <w:p w14:paraId="28F972B1" w14:textId="77777777" w:rsidR="00A94E7D" w:rsidRPr="00C21FA4" w:rsidRDefault="008204E2" w:rsidP="00B1402A">
            <w:pPr>
              <w:pStyle w:val="ListParagraph"/>
              <w:numPr>
                <w:ilvl w:val="0"/>
                <w:numId w:val="488"/>
              </w:numPr>
              <w:spacing w:after="200"/>
              <w:ind w:left="0" w:firstLine="0"/>
              <w:outlineLvl w:val="0"/>
              <w:rPr>
                <w:rFonts w:ascii="Times New Roman" w:hAnsi="Times New Roman"/>
                <w:sz w:val="24"/>
                <w:szCs w:val="24"/>
              </w:rPr>
            </w:pPr>
            <w:r w:rsidRPr="00C21FA4">
              <w:rPr>
                <w:rFonts w:ascii="Times New Roman" w:hAnsi="Times New Roman"/>
                <w:sz w:val="24"/>
                <w:szCs w:val="24"/>
              </w:rPr>
              <w:t>Carinski službenik nosi zvaničnu identifikacionu karticu i značku sa identifikacionim brojem.</w:t>
            </w:r>
          </w:p>
          <w:p w14:paraId="04B1C4D3" w14:textId="77777777" w:rsidR="00A94E7D" w:rsidRPr="00C21FA4" w:rsidRDefault="00A94E7D" w:rsidP="009347FB">
            <w:pPr>
              <w:pStyle w:val="ListParagraph"/>
              <w:ind w:left="0"/>
              <w:outlineLvl w:val="0"/>
              <w:rPr>
                <w:rFonts w:ascii="Times New Roman" w:hAnsi="Times New Roman"/>
                <w:sz w:val="24"/>
                <w:szCs w:val="24"/>
              </w:rPr>
            </w:pPr>
          </w:p>
          <w:p w14:paraId="32D881EF" w14:textId="77777777" w:rsidR="00A94E7D" w:rsidRPr="00C21FA4" w:rsidRDefault="008204E2" w:rsidP="00B1402A">
            <w:pPr>
              <w:pStyle w:val="ListParagraph"/>
              <w:numPr>
                <w:ilvl w:val="0"/>
                <w:numId w:val="488"/>
              </w:numPr>
              <w:ind w:left="0" w:firstLine="0"/>
              <w:outlineLvl w:val="0"/>
              <w:rPr>
                <w:rFonts w:ascii="Times New Roman" w:hAnsi="Times New Roman"/>
                <w:sz w:val="24"/>
                <w:szCs w:val="24"/>
              </w:rPr>
            </w:pPr>
            <w:r w:rsidRPr="00C21FA4">
              <w:rPr>
                <w:rFonts w:ascii="Times New Roman" w:hAnsi="Times New Roman"/>
                <w:sz w:val="24"/>
                <w:szCs w:val="24"/>
              </w:rPr>
              <w:t>Carinski službenik, carinske dužnosti obavlja na uniformu ili civilnom odećom. Uniforma je svečana ili radna uniforma sa definisanim carinskom oznakom.</w:t>
            </w:r>
          </w:p>
          <w:p w14:paraId="36FD78E7" w14:textId="77777777" w:rsidR="00A94E7D" w:rsidRPr="00C21FA4" w:rsidRDefault="00A94E7D" w:rsidP="009347FB">
            <w:pPr>
              <w:pStyle w:val="ListParagraph"/>
              <w:ind w:left="0"/>
              <w:outlineLvl w:val="0"/>
              <w:rPr>
                <w:rFonts w:ascii="Times New Roman" w:hAnsi="Times New Roman"/>
                <w:sz w:val="24"/>
                <w:szCs w:val="24"/>
              </w:rPr>
            </w:pPr>
          </w:p>
          <w:p w14:paraId="35140FE8" w14:textId="77777777" w:rsidR="00A94E7D" w:rsidRPr="00C21FA4" w:rsidRDefault="008204E2" w:rsidP="00B1402A">
            <w:pPr>
              <w:pStyle w:val="ListParagraph"/>
              <w:numPr>
                <w:ilvl w:val="0"/>
                <w:numId w:val="488"/>
              </w:numPr>
              <w:spacing w:after="200"/>
              <w:ind w:left="0" w:firstLine="0"/>
              <w:outlineLvl w:val="0"/>
              <w:rPr>
                <w:rFonts w:ascii="Times New Roman" w:hAnsi="Times New Roman"/>
                <w:sz w:val="24"/>
                <w:szCs w:val="24"/>
              </w:rPr>
            </w:pPr>
            <w:r w:rsidRPr="00C21FA4">
              <w:rPr>
                <w:rFonts w:ascii="Times New Roman" w:hAnsi="Times New Roman"/>
                <w:sz w:val="24"/>
                <w:szCs w:val="24"/>
              </w:rPr>
              <w:lastRenderedPageBreak/>
              <w:t>Radna mesta u kojima ovlašćeni carinski službenici moraju snositi uniformu i dužnosti koje mogu da obavljaju sa civilnom odećom utvrđuju se unutrašnjim aktom generalnog direktora.</w:t>
            </w:r>
          </w:p>
          <w:p w14:paraId="5DB316E3" w14:textId="77777777" w:rsidR="00A94E7D" w:rsidRPr="00C21FA4" w:rsidRDefault="00A94E7D" w:rsidP="009347FB">
            <w:pPr>
              <w:pStyle w:val="ListParagraph"/>
              <w:ind w:left="0"/>
              <w:outlineLvl w:val="0"/>
              <w:rPr>
                <w:rFonts w:ascii="Times New Roman" w:hAnsi="Times New Roman"/>
                <w:sz w:val="24"/>
                <w:szCs w:val="24"/>
              </w:rPr>
            </w:pPr>
          </w:p>
          <w:p w14:paraId="3A81F9FA" w14:textId="77777777" w:rsidR="00A94E7D" w:rsidRPr="00C21FA4" w:rsidRDefault="008204E2" w:rsidP="00DA2312">
            <w:pPr>
              <w:pStyle w:val="ListParagraph"/>
              <w:numPr>
                <w:ilvl w:val="0"/>
                <w:numId w:val="488"/>
              </w:numPr>
              <w:ind w:left="0" w:firstLine="0"/>
              <w:outlineLvl w:val="0"/>
              <w:rPr>
                <w:rFonts w:ascii="Times New Roman" w:hAnsi="Times New Roman"/>
                <w:sz w:val="24"/>
                <w:szCs w:val="24"/>
              </w:rPr>
            </w:pPr>
            <w:r w:rsidRPr="00C21FA4">
              <w:rPr>
                <w:rFonts w:ascii="Times New Roman" w:hAnsi="Times New Roman"/>
                <w:sz w:val="24"/>
                <w:szCs w:val="24"/>
              </w:rPr>
              <w:t xml:space="preserve">Službena vozila koja se koriste u službene svrhe mogu se obeležiti znakom </w:t>
            </w:r>
            <w:r w:rsidR="0064418B" w:rsidRPr="00C21FA4">
              <w:rPr>
                <w:rFonts w:ascii="Times New Roman" w:hAnsi="Times New Roman"/>
                <w:sz w:val="24"/>
                <w:szCs w:val="24"/>
              </w:rPr>
              <w:t xml:space="preserve">I ime </w:t>
            </w:r>
            <w:r w:rsidRPr="00C21FA4">
              <w:rPr>
                <w:rFonts w:ascii="Times New Roman" w:hAnsi="Times New Roman"/>
                <w:sz w:val="24"/>
                <w:szCs w:val="24"/>
              </w:rPr>
              <w:t>institucije</w:t>
            </w:r>
            <w:r w:rsidR="0064418B" w:rsidRPr="00C21FA4">
              <w:rPr>
                <w:rFonts w:ascii="Times New Roman" w:hAnsi="Times New Roman"/>
                <w:sz w:val="24"/>
                <w:szCs w:val="24"/>
              </w:rPr>
              <w:t xml:space="preserve"> odlukom Minsitra Finansije</w:t>
            </w:r>
            <w:r w:rsidRPr="00C21FA4">
              <w:rPr>
                <w:rFonts w:ascii="Times New Roman" w:hAnsi="Times New Roman"/>
                <w:sz w:val="24"/>
                <w:szCs w:val="24"/>
              </w:rPr>
              <w:t>.</w:t>
            </w:r>
          </w:p>
          <w:p w14:paraId="275FBACC" w14:textId="77777777" w:rsidR="00A94E7D" w:rsidRPr="00C21FA4" w:rsidRDefault="00A94E7D" w:rsidP="00DA2312">
            <w:pPr>
              <w:pStyle w:val="ListParagraph"/>
              <w:ind w:left="0"/>
              <w:outlineLvl w:val="0"/>
              <w:rPr>
                <w:rFonts w:ascii="Times New Roman" w:hAnsi="Times New Roman"/>
                <w:sz w:val="24"/>
                <w:szCs w:val="24"/>
              </w:rPr>
            </w:pPr>
          </w:p>
          <w:p w14:paraId="2271850C" w14:textId="77777777" w:rsidR="008C3839" w:rsidRPr="00C21FA4" w:rsidRDefault="008C3839" w:rsidP="00DA2312">
            <w:pPr>
              <w:pStyle w:val="ListParagraph"/>
              <w:ind w:left="0"/>
              <w:outlineLvl w:val="0"/>
              <w:rPr>
                <w:rFonts w:ascii="Times New Roman" w:hAnsi="Times New Roman"/>
                <w:sz w:val="24"/>
                <w:szCs w:val="24"/>
              </w:rPr>
            </w:pPr>
          </w:p>
          <w:p w14:paraId="4529896B" w14:textId="77777777" w:rsidR="00A94E7D" w:rsidRPr="00C21FA4" w:rsidRDefault="008204E2" w:rsidP="00DA2312">
            <w:pPr>
              <w:pStyle w:val="ListParagraph"/>
              <w:numPr>
                <w:ilvl w:val="0"/>
                <w:numId w:val="488"/>
              </w:numPr>
              <w:ind w:left="0" w:firstLine="0"/>
              <w:outlineLvl w:val="0"/>
              <w:rPr>
                <w:rFonts w:ascii="Times New Roman" w:hAnsi="Times New Roman"/>
                <w:sz w:val="24"/>
                <w:szCs w:val="24"/>
              </w:rPr>
            </w:pPr>
            <w:r w:rsidRPr="00C21FA4">
              <w:rPr>
                <w:rFonts w:ascii="Times New Roman" w:hAnsi="Times New Roman"/>
                <w:sz w:val="24"/>
                <w:szCs w:val="24"/>
              </w:rPr>
              <w:t>Ovlašćeni carinski službenik, tokom vršenja dužnosti može da koristi tehničku opremu, pse detektora i službene vozila koristeći svetlosne i samoglasne signale.</w:t>
            </w:r>
          </w:p>
          <w:p w14:paraId="6589B27F" w14:textId="77777777" w:rsidR="00A94E7D" w:rsidRPr="00C21FA4" w:rsidRDefault="00A94E7D" w:rsidP="00DA2312">
            <w:pPr>
              <w:pStyle w:val="ListParagraph"/>
              <w:ind w:left="0"/>
              <w:outlineLvl w:val="0"/>
              <w:rPr>
                <w:rFonts w:ascii="Times New Roman" w:hAnsi="Times New Roman"/>
                <w:sz w:val="24"/>
                <w:szCs w:val="24"/>
              </w:rPr>
            </w:pPr>
          </w:p>
          <w:p w14:paraId="72359FE5" w14:textId="77777777" w:rsidR="00D32E4C" w:rsidRPr="00C21FA4" w:rsidRDefault="00D32E4C" w:rsidP="00DA2312">
            <w:pPr>
              <w:pStyle w:val="ListParagraph"/>
              <w:ind w:left="0"/>
              <w:outlineLvl w:val="0"/>
              <w:rPr>
                <w:rFonts w:ascii="Times New Roman" w:hAnsi="Times New Roman"/>
                <w:sz w:val="24"/>
                <w:szCs w:val="24"/>
              </w:rPr>
            </w:pPr>
          </w:p>
          <w:p w14:paraId="66202907" w14:textId="77777777" w:rsidR="00A94E7D" w:rsidRPr="00C21FA4" w:rsidRDefault="008204E2" w:rsidP="00DA2312">
            <w:pPr>
              <w:pStyle w:val="ListParagraph"/>
              <w:numPr>
                <w:ilvl w:val="0"/>
                <w:numId w:val="488"/>
              </w:numPr>
              <w:ind w:left="0" w:firstLine="0"/>
              <w:outlineLvl w:val="0"/>
              <w:rPr>
                <w:rFonts w:ascii="Times New Roman" w:hAnsi="Times New Roman"/>
                <w:sz w:val="24"/>
                <w:szCs w:val="24"/>
              </w:rPr>
            </w:pPr>
            <w:r w:rsidRPr="00C21FA4">
              <w:rPr>
                <w:rFonts w:ascii="Times New Roman" w:hAnsi="Times New Roman"/>
                <w:sz w:val="24"/>
                <w:szCs w:val="24"/>
              </w:rPr>
              <w:t>Da bi se osigurao status i/ili prepoznavanje robe koja podleže primeni zakonskih odredbi, ovlašćeni carinski službenik može da koristi različitu tehničku opremu.</w:t>
            </w:r>
          </w:p>
          <w:p w14:paraId="046C794B" w14:textId="77777777" w:rsidR="00C11FCE" w:rsidRPr="00C21FA4" w:rsidRDefault="00C11FCE" w:rsidP="00DA2312">
            <w:pPr>
              <w:pStyle w:val="ListParagraph"/>
              <w:ind w:left="0"/>
              <w:outlineLvl w:val="0"/>
              <w:rPr>
                <w:rFonts w:ascii="Times New Roman" w:hAnsi="Times New Roman"/>
                <w:sz w:val="24"/>
                <w:szCs w:val="24"/>
              </w:rPr>
            </w:pPr>
          </w:p>
          <w:p w14:paraId="5075ECEA" w14:textId="77777777" w:rsidR="00A94E7D" w:rsidRPr="00C21FA4" w:rsidRDefault="008204E2" w:rsidP="00DA2312">
            <w:pPr>
              <w:pStyle w:val="ListParagraph"/>
              <w:numPr>
                <w:ilvl w:val="0"/>
                <w:numId w:val="488"/>
              </w:numPr>
              <w:ind w:left="0" w:firstLine="0"/>
              <w:outlineLvl w:val="0"/>
              <w:rPr>
                <w:rFonts w:ascii="Times New Roman" w:hAnsi="Times New Roman"/>
                <w:sz w:val="24"/>
                <w:szCs w:val="24"/>
              </w:rPr>
            </w:pPr>
            <w:r w:rsidRPr="00C21FA4">
              <w:rPr>
                <w:rFonts w:ascii="Times New Roman" w:hAnsi="Times New Roman"/>
                <w:sz w:val="24"/>
                <w:szCs w:val="24"/>
              </w:rPr>
              <w:t>Ovlašćeni carinski službenik može tehničkim sredstvima da fotografiše, registruje i evidentira robu, lica pod nadzorom, mesto nadzora, prevozno sredstvo, ugovore, isprave i svu ostalu poslovnu dokumentaciju u vezi sa predmetom nadzora.</w:t>
            </w:r>
          </w:p>
          <w:p w14:paraId="570EAF76" w14:textId="0D6498E0" w:rsidR="00A94E7D" w:rsidRPr="00C21FA4" w:rsidRDefault="00A94E7D" w:rsidP="009347FB">
            <w:pPr>
              <w:outlineLvl w:val="0"/>
              <w:rPr>
                <w:rFonts w:ascii="Times New Roman" w:hAnsi="Times New Roman"/>
                <w:sz w:val="24"/>
                <w:szCs w:val="24"/>
              </w:rPr>
            </w:pPr>
          </w:p>
          <w:p w14:paraId="674972E2" w14:textId="77777777" w:rsidR="003B7796" w:rsidRPr="00C21FA4" w:rsidRDefault="003B7796" w:rsidP="009347FB">
            <w:pPr>
              <w:outlineLvl w:val="0"/>
              <w:rPr>
                <w:rFonts w:ascii="Times New Roman" w:hAnsi="Times New Roman"/>
                <w:sz w:val="24"/>
                <w:szCs w:val="24"/>
              </w:rPr>
            </w:pPr>
          </w:p>
          <w:p w14:paraId="440C53AE"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277</w:t>
            </w:r>
          </w:p>
          <w:p w14:paraId="1B8B422E" w14:textId="77777777" w:rsidR="004D013F" w:rsidRPr="00C21FA4" w:rsidRDefault="004D013F" w:rsidP="004D013F">
            <w:pPr>
              <w:jc w:val="center"/>
              <w:outlineLvl w:val="0"/>
              <w:rPr>
                <w:rFonts w:ascii="Times New Roman" w:hAnsi="Times New Roman"/>
                <w:b/>
                <w:sz w:val="24"/>
                <w:szCs w:val="24"/>
              </w:rPr>
            </w:pPr>
            <w:r w:rsidRPr="00C21FA4">
              <w:rPr>
                <w:rFonts w:ascii="Times New Roman" w:hAnsi="Times New Roman"/>
                <w:b/>
                <w:sz w:val="24"/>
                <w:szCs w:val="24"/>
              </w:rPr>
              <w:lastRenderedPageBreak/>
              <w:t>Nadzor kamere</w:t>
            </w:r>
          </w:p>
          <w:p w14:paraId="48769F86" w14:textId="77777777" w:rsidR="004D013F" w:rsidRPr="00C21FA4" w:rsidRDefault="004D013F" w:rsidP="004D013F">
            <w:pPr>
              <w:outlineLvl w:val="0"/>
              <w:rPr>
                <w:rFonts w:ascii="Times New Roman" w:hAnsi="Times New Roman"/>
                <w:sz w:val="24"/>
                <w:szCs w:val="24"/>
              </w:rPr>
            </w:pPr>
          </w:p>
          <w:p w14:paraId="09D2B618" w14:textId="68C8F57A" w:rsidR="004D013F" w:rsidRPr="00C21FA4" w:rsidRDefault="004D013F" w:rsidP="004D013F">
            <w:pPr>
              <w:outlineLvl w:val="0"/>
              <w:rPr>
                <w:rFonts w:ascii="Times New Roman" w:hAnsi="Times New Roman"/>
                <w:sz w:val="24"/>
                <w:szCs w:val="24"/>
              </w:rPr>
            </w:pPr>
            <w:r w:rsidRPr="00C21FA4">
              <w:rPr>
                <w:rFonts w:ascii="Times New Roman" w:hAnsi="Times New Roman"/>
                <w:sz w:val="24"/>
                <w:szCs w:val="24"/>
              </w:rPr>
              <w:t>1.  Carina za vršenje carinske kontrole i nadzora može vršiti nadzor državne granice, granične prelaze, granične i unutrašnje carinske ispostave i druge objekte za sprovođenje carinskog nadzora, ili koristiti snimke drugih organa za sprovođenje zakona.</w:t>
            </w:r>
          </w:p>
          <w:p w14:paraId="73A06519" w14:textId="6726E399" w:rsidR="004D013F" w:rsidRPr="00C21FA4" w:rsidRDefault="004D013F" w:rsidP="004D013F">
            <w:pPr>
              <w:outlineLvl w:val="0"/>
              <w:rPr>
                <w:rFonts w:ascii="Times New Roman" w:hAnsi="Times New Roman"/>
                <w:sz w:val="24"/>
                <w:szCs w:val="24"/>
              </w:rPr>
            </w:pPr>
          </w:p>
          <w:p w14:paraId="59F654AC" w14:textId="77777777" w:rsidR="004D013F" w:rsidRPr="00C21FA4" w:rsidRDefault="004D013F" w:rsidP="004D013F">
            <w:pPr>
              <w:outlineLvl w:val="0"/>
              <w:rPr>
                <w:rFonts w:ascii="Times New Roman" w:hAnsi="Times New Roman"/>
                <w:sz w:val="24"/>
                <w:szCs w:val="24"/>
              </w:rPr>
            </w:pPr>
          </w:p>
          <w:p w14:paraId="6B535AA1" w14:textId="508F21D2" w:rsidR="004D013F" w:rsidRPr="00C21FA4" w:rsidRDefault="004D013F" w:rsidP="004D013F">
            <w:pPr>
              <w:outlineLvl w:val="0"/>
              <w:rPr>
                <w:rFonts w:ascii="Times New Roman" w:hAnsi="Times New Roman"/>
                <w:sz w:val="24"/>
                <w:szCs w:val="24"/>
              </w:rPr>
            </w:pPr>
            <w:r w:rsidRPr="00C21FA4">
              <w:rPr>
                <w:rFonts w:ascii="Times New Roman" w:hAnsi="Times New Roman"/>
                <w:sz w:val="24"/>
                <w:szCs w:val="24"/>
              </w:rPr>
              <w:t>2.  Ako su u zoni graničnih prelaza, carinarnica i drugih objekata postavljeni uređaji za registraciju i snimanje, lica koja se nalaze na tom području moraju biti upozorena.</w:t>
            </w:r>
          </w:p>
          <w:p w14:paraId="77C8B7B7" w14:textId="77777777" w:rsidR="004D013F" w:rsidRPr="00C21FA4" w:rsidRDefault="004D013F" w:rsidP="004D013F">
            <w:pPr>
              <w:outlineLvl w:val="0"/>
              <w:rPr>
                <w:rFonts w:ascii="Times New Roman" w:hAnsi="Times New Roman"/>
                <w:sz w:val="24"/>
                <w:szCs w:val="24"/>
              </w:rPr>
            </w:pPr>
          </w:p>
          <w:p w14:paraId="2A4C59F4" w14:textId="1C6E1020" w:rsidR="00552E04" w:rsidRPr="00C21FA4" w:rsidRDefault="004D013F" w:rsidP="004D013F">
            <w:pPr>
              <w:outlineLvl w:val="0"/>
              <w:rPr>
                <w:rFonts w:ascii="Times New Roman" w:hAnsi="Times New Roman"/>
                <w:sz w:val="24"/>
                <w:szCs w:val="24"/>
              </w:rPr>
            </w:pPr>
            <w:r w:rsidRPr="00C21FA4">
              <w:rPr>
                <w:rFonts w:ascii="Times New Roman" w:hAnsi="Times New Roman"/>
                <w:sz w:val="24"/>
                <w:szCs w:val="24"/>
              </w:rPr>
              <w:t>3.   Evidencija iz stava 1. ovog člana može se čuvati do (1) godine, a taj period Carina može produžiti u opravdane legitimne svrhe.</w:t>
            </w:r>
          </w:p>
          <w:p w14:paraId="1E295F2E" w14:textId="77777777" w:rsidR="00FF6E95" w:rsidRPr="00C21FA4" w:rsidRDefault="00FF6E95" w:rsidP="00D7174E">
            <w:pPr>
              <w:outlineLvl w:val="0"/>
              <w:rPr>
                <w:rFonts w:ascii="Times New Roman" w:hAnsi="Times New Roman"/>
                <w:sz w:val="24"/>
                <w:szCs w:val="24"/>
              </w:rPr>
            </w:pPr>
          </w:p>
          <w:p w14:paraId="34351A70" w14:textId="77777777" w:rsidR="00A94E7D" w:rsidRPr="00C21FA4" w:rsidRDefault="008204E2" w:rsidP="00D7174E">
            <w:pPr>
              <w:jc w:val="center"/>
              <w:outlineLvl w:val="0"/>
              <w:rPr>
                <w:rFonts w:ascii="Times New Roman" w:hAnsi="Times New Roman"/>
                <w:b/>
                <w:sz w:val="24"/>
                <w:szCs w:val="24"/>
              </w:rPr>
            </w:pPr>
            <w:r w:rsidRPr="00C21FA4">
              <w:rPr>
                <w:rFonts w:ascii="Times New Roman" w:hAnsi="Times New Roman"/>
                <w:b/>
                <w:sz w:val="24"/>
                <w:szCs w:val="24"/>
              </w:rPr>
              <w:t>Član 278</w:t>
            </w:r>
          </w:p>
          <w:p w14:paraId="74441366" w14:textId="77777777" w:rsidR="00A94E7D" w:rsidRPr="00C21FA4" w:rsidRDefault="008204E2" w:rsidP="00D7174E">
            <w:pPr>
              <w:jc w:val="center"/>
              <w:outlineLvl w:val="0"/>
              <w:rPr>
                <w:rFonts w:ascii="Times New Roman" w:hAnsi="Times New Roman"/>
                <w:b/>
                <w:sz w:val="24"/>
                <w:szCs w:val="24"/>
              </w:rPr>
            </w:pPr>
            <w:r w:rsidRPr="00C21FA4">
              <w:rPr>
                <w:rFonts w:ascii="Times New Roman" w:hAnsi="Times New Roman"/>
                <w:b/>
                <w:sz w:val="24"/>
                <w:szCs w:val="24"/>
              </w:rPr>
              <w:t xml:space="preserve">Obavljanje dužnosti u uniformi i civilu </w:t>
            </w:r>
          </w:p>
          <w:p w14:paraId="72A932A7" w14:textId="77777777" w:rsidR="00A94E7D" w:rsidRPr="00C21FA4" w:rsidRDefault="00A94E7D" w:rsidP="009347FB">
            <w:pPr>
              <w:outlineLvl w:val="0"/>
              <w:rPr>
                <w:rFonts w:ascii="Times New Roman" w:hAnsi="Times New Roman"/>
              </w:rPr>
            </w:pPr>
          </w:p>
          <w:p w14:paraId="60092195" w14:textId="77777777" w:rsidR="00C11FCE" w:rsidRPr="00C21FA4" w:rsidRDefault="00C11FCE" w:rsidP="009347FB">
            <w:pPr>
              <w:outlineLvl w:val="0"/>
              <w:rPr>
                <w:rFonts w:ascii="Times New Roman" w:hAnsi="Times New Roman"/>
              </w:rPr>
            </w:pPr>
          </w:p>
          <w:p w14:paraId="595A4724" w14:textId="77777777" w:rsidR="00A94E7D" w:rsidRPr="00C21FA4" w:rsidRDefault="008204E2" w:rsidP="00B1402A">
            <w:pPr>
              <w:pStyle w:val="ListParagraph"/>
              <w:numPr>
                <w:ilvl w:val="0"/>
                <w:numId w:val="490"/>
              </w:numPr>
              <w:spacing w:after="200"/>
              <w:ind w:left="0" w:firstLine="0"/>
              <w:outlineLvl w:val="0"/>
              <w:rPr>
                <w:rFonts w:ascii="Times New Roman" w:hAnsi="Times New Roman"/>
                <w:sz w:val="24"/>
                <w:szCs w:val="24"/>
              </w:rPr>
            </w:pPr>
            <w:r w:rsidRPr="00C21FA4">
              <w:rPr>
                <w:rFonts w:ascii="Times New Roman" w:hAnsi="Times New Roman"/>
                <w:sz w:val="24"/>
                <w:szCs w:val="24"/>
              </w:rPr>
              <w:t>Ovlašćeni carinski službenik koji obavlja carinske poslove u civilu, pre početka njihovog vršenja, identifikuje se službenom značkom i iskaznicom.</w:t>
            </w:r>
          </w:p>
          <w:p w14:paraId="77680D23" w14:textId="77777777" w:rsidR="00A94E7D" w:rsidRPr="00C21FA4" w:rsidRDefault="00A94E7D" w:rsidP="009347FB">
            <w:pPr>
              <w:pStyle w:val="ListParagraph"/>
              <w:ind w:left="0"/>
              <w:outlineLvl w:val="0"/>
              <w:rPr>
                <w:rFonts w:ascii="Times New Roman" w:hAnsi="Times New Roman"/>
                <w:sz w:val="24"/>
                <w:szCs w:val="24"/>
              </w:rPr>
            </w:pPr>
          </w:p>
          <w:p w14:paraId="6DCCE87B" w14:textId="77777777" w:rsidR="0064418B" w:rsidRPr="00C21FA4" w:rsidRDefault="0064418B" w:rsidP="009347FB">
            <w:pPr>
              <w:pStyle w:val="ListParagraph"/>
              <w:ind w:left="0"/>
              <w:outlineLvl w:val="0"/>
              <w:rPr>
                <w:rFonts w:ascii="Times New Roman" w:hAnsi="Times New Roman"/>
                <w:sz w:val="24"/>
                <w:szCs w:val="24"/>
              </w:rPr>
            </w:pPr>
          </w:p>
          <w:p w14:paraId="68FF9EC2" w14:textId="77777777" w:rsidR="00A94E7D" w:rsidRPr="00C21FA4" w:rsidRDefault="008204E2" w:rsidP="00B1402A">
            <w:pPr>
              <w:pStyle w:val="ListParagraph"/>
              <w:numPr>
                <w:ilvl w:val="0"/>
                <w:numId w:val="490"/>
              </w:numPr>
              <w:spacing w:after="200"/>
              <w:ind w:left="0" w:firstLine="0"/>
              <w:outlineLvl w:val="0"/>
              <w:rPr>
                <w:rFonts w:ascii="Times New Roman" w:hAnsi="Times New Roman"/>
                <w:sz w:val="24"/>
                <w:szCs w:val="24"/>
              </w:rPr>
            </w:pPr>
            <w:r w:rsidRPr="00C21FA4">
              <w:rPr>
                <w:rFonts w:ascii="Times New Roman" w:hAnsi="Times New Roman"/>
                <w:sz w:val="24"/>
                <w:szCs w:val="24"/>
              </w:rPr>
              <w:t xml:space="preserve">Ovlašćeni carinski službenik koji obavlja carinske poslove u uniformi, na </w:t>
            </w:r>
            <w:r w:rsidRPr="00C21FA4">
              <w:rPr>
                <w:rFonts w:ascii="Times New Roman" w:hAnsi="Times New Roman"/>
                <w:sz w:val="24"/>
                <w:szCs w:val="24"/>
              </w:rPr>
              <w:lastRenderedPageBreak/>
              <w:t>zahtev lica nad kojim vrši nadzor, identifikuje se pokazivanjem službene značke i iskaznice.</w:t>
            </w:r>
          </w:p>
          <w:p w14:paraId="317A5DDB" w14:textId="77777777" w:rsidR="00A94E7D" w:rsidRPr="00C21FA4" w:rsidRDefault="00A94E7D" w:rsidP="009347FB">
            <w:pPr>
              <w:pStyle w:val="ListParagraph"/>
              <w:spacing w:after="200"/>
              <w:ind w:left="0"/>
              <w:outlineLvl w:val="0"/>
              <w:rPr>
                <w:rFonts w:ascii="Times New Roman" w:hAnsi="Times New Roman"/>
                <w:sz w:val="24"/>
                <w:szCs w:val="24"/>
              </w:rPr>
            </w:pPr>
          </w:p>
          <w:p w14:paraId="3E6F6B2F" w14:textId="77777777" w:rsidR="0064418B" w:rsidRPr="00C21FA4" w:rsidRDefault="0064418B" w:rsidP="009347FB">
            <w:pPr>
              <w:pStyle w:val="ListParagraph"/>
              <w:spacing w:after="200"/>
              <w:ind w:left="0"/>
              <w:outlineLvl w:val="0"/>
              <w:rPr>
                <w:rFonts w:ascii="Times New Roman" w:hAnsi="Times New Roman"/>
                <w:sz w:val="24"/>
                <w:szCs w:val="24"/>
              </w:rPr>
            </w:pPr>
          </w:p>
          <w:p w14:paraId="536FAEA2" w14:textId="77777777" w:rsidR="00A94E7D" w:rsidRPr="00C21FA4" w:rsidRDefault="008204E2" w:rsidP="0028350C">
            <w:pPr>
              <w:pStyle w:val="ListParagraph"/>
              <w:numPr>
                <w:ilvl w:val="0"/>
                <w:numId w:val="490"/>
              </w:numPr>
              <w:ind w:left="0" w:firstLine="0"/>
              <w:outlineLvl w:val="0"/>
              <w:rPr>
                <w:rFonts w:ascii="Times New Roman" w:hAnsi="Times New Roman"/>
                <w:sz w:val="24"/>
                <w:szCs w:val="24"/>
              </w:rPr>
            </w:pPr>
            <w:r w:rsidRPr="00C21FA4">
              <w:rPr>
                <w:rFonts w:ascii="Times New Roman" w:hAnsi="Times New Roman"/>
                <w:sz w:val="24"/>
                <w:szCs w:val="24"/>
              </w:rPr>
              <w:t>Izuzetno, ovlašćeni carinski službenik neće biti identifikovan na način iz st. 1. i 2. ovog člana ako okolnosti nadzora ukazuju da bi to moglo da ugrozi postizanje njegove svrhe. Po završetku navedenih okolnosti, carinski službenik se identifikuje na način iz st. 1. i 2. ovog člana.</w:t>
            </w:r>
          </w:p>
          <w:p w14:paraId="7E8B5E68" w14:textId="77777777" w:rsidR="00A94E7D" w:rsidRPr="00C21FA4" w:rsidRDefault="00A94E7D" w:rsidP="0028350C">
            <w:pPr>
              <w:outlineLvl w:val="0"/>
              <w:rPr>
                <w:rFonts w:ascii="Times New Roman" w:hAnsi="Times New Roman"/>
                <w:sz w:val="24"/>
                <w:szCs w:val="24"/>
              </w:rPr>
            </w:pPr>
          </w:p>
          <w:p w14:paraId="43B1A8A7" w14:textId="3EDCCF61" w:rsidR="00FF6E95" w:rsidRPr="00C21FA4" w:rsidRDefault="00FF6E95" w:rsidP="0028350C">
            <w:pPr>
              <w:outlineLvl w:val="0"/>
              <w:rPr>
                <w:rFonts w:ascii="Times New Roman" w:hAnsi="Times New Roman"/>
                <w:sz w:val="24"/>
                <w:szCs w:val="24"/>
              </w:rPr>
            </w:pPr>
          </w:p>
          <w:p w14:paraId="380C83A5" w14:textId="77777777" w:rsidR="0028350C" w:rsidRPr="00C21FA4" w:rsidRDefault="0028350C" w:rsidP="0028350C">
            <w:pPr>
              <w:outlineLvl w:val="0"/>
              <w:rPr>
                <w:rFonts w:ascii="Times New Roman" w:hAnsi="Times New Roman"/>
                <w:sz w:val="24"/>
                <w:szCs w:val="24"/>
              </w:rPr>
            </w:pPr>
          </w:p>
          <w:p w14:paraId="119FE5AA" w14:textId="77777777" w:rsidR="00FF6E95" w:rsidRPr="00C21FA4" w:rsidRDefault="00FF6E95" w:rsidP="0028350C">
            <w:pPr>
              <w:jc w:val="center"/>
              <w:outlineLvl w:val="0"/>
              <w:rPr>
                <w:rFonts w:ascii="Times New Roman" w:hAnsi="Times New Roman"/>
                <w:b/>
                <w:sz w:val="24"/>
                <w:szCs w:val="24"/>
              </w:rPr>
            </w:pPr>
          </w:p>
          <w:p w14:paraId="3E3A59D0" w14:textId="77777777" w:rsidR="00A94E7D" w:rsidRPr="00C21FA4" w:rsidRDefault="008204E2" w:rsidP="0028350C">
            <w:pPr>
              <w:jc w:val="center"/>
              <w:outlineLvl w:val="0"/>
              <w:rPr>
                <w:rFonts w:ascii="Times New Roman" w:hAnsi="Times New Roman"/>
                <w:b/>
                <w:sz w:val="24"/>
                <w:szCs w:val="24"/>
              </w:rPr>
            </w:pPr>
            <w:r w:rsidRPr="00C21FA4">
              <w:rPr>
                <w:rFonts w:ascii="Times New Roman" w:hAnsi="Times New Roman"/>
                <w:b/>
                <w:sz w:val="24"/>
                <w:szCs w:val="24"/>
              </w:rPr>
              <w:t>Član 279</w:t>
            </w:r>
          </w:p>
          <w:p w14:paraId="5F945D19"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Postupanje prema osobama sa imunitetom</w:t>
            </w:r>
          </w:p>
          <w:p w14:paraId="59C46E6F" w14:textId="77777777" w:rsidR="00A94E7D" w:rsidRPr="00C21FA4" w:rsidRDefault="00A94E7D" w:rsidP="009347FB">
            <w:pPr>
              <w:outlineLvl w:val="0"/>
              <w:rPr>
                <w:rFonts w:ascii="Times New Roman" w:hAnsi="Times New Roman"/>
                <w:sz w:val="24"/>
                <w:szCs w:val="24"/>
              </w:rPr>
            </w:pPr>
          </w:p>
          <w:p w14:paraId="5FCD76CF" w14:textId="77777777" w:rsidR="00A94E7D" w:rsidRPr="00C21FA4" w:rsidRDefault="008204E2" w:rsidP="00B1402A">
            <w:pPr>
              <w:pStyle w:val="ListParagraph"/>
              <w:numPr>
                <w:ilvl w:val="0"/>
                <w:numId w:val="1134"/>
              </w:numPr>
              <w:ind w:left="0" w:firstLine="0"/>
              <w:outlineLvl w:val="0"/>
              <w:rPr>
                <w:rFonts w:ascii="Times New Roman" w:hAnsi="Times New Roman"/>
                <w:sz w:val="24"/>
                <w:szCs w:val="24"/>
              </w:rPr>
            </w:pPr>
            <w:r w:rsidRPr="00C21FA4">
              <w:rPr>
                <w:rFonts w:ascii="Times New Roman" w:hAnsi="Times New Roman"/>
                <w:sz w:val="24"/>
                <w:szCs w:val="24"/>
              </w:rPr>
              <w:t>Carinski službenik u slučaju rukovanja prema osobama sa imunitetom postupa u skladu sa međunarodnim sporazumima i važećim propisima.</w:t>
            </w:r>
          </w:p>
          <w:p w14:paraId="6853BEE9" w14:textId="77777777" w:rsidR="00A94E7D" w:rsidRPr="00C21FA4" w:rsidRDefault="00A94E7D" w:rsidP="009347FB">
            <w:pPr>
              <w:outlineLvl w:val="0"/>
              <w:rPr>
                <w:rFonts w:ascii="Times New Roman" w:hAnsi="Times New Roman"/>
                <w:sz w:val="24"/>
                <w:szCs w:val="24"/>
              </w:rPr>
            </w:pPr>
          </w:p>
          <w:p w14:paraId="6FCFD712" w14:textId="77777777" w:rsidR="00A94E7D" w:rsidRPr="00C21FA4" w:rsidRDefault="008204E2" w:rsidP="00B1402A">
            <w:pPr>
              <w:pStyle w:val="ListParagraph"/>
              <w:numPr>
                <w:ilvl w:val="0"/>
                <w:numId w:val="1134"/>
              </w:numPr>
              <w:ind w:left="0" w:firstLine="0"/>
              <w:outlineLvl w:val="0"/>
              <w:rPr>
                <w:rFonts w:ascii="Times New Roman" w:hAnsi="Times New Roman"/>
                <w:sz w:val="24"/>
                <w:szCs w:val="24"/>
              </w:rPr>
            </w:pPr>
            <w:r w:rsidRPr="00C21FA4">
              <w:rPr>
                <w:rFonts w:ascii="Times New Roman" w:hAnsi="Times New Roman"/>
                <w:sz w:val="24"/>
                <w:szCs w:val="24"/>
              </w:rPr>
              <w:t>Carinski službenik će odmah obavestiti nadređenog rukovodioca o postupanju prema osobama sa imunitetom.</w:t>
            </w:r>
          </w:p>
          <w:p w14:paraId="137AB2FF" w14:textId="77777777" w:rsidR="00A94E7D" w:rsidRPr="00C21FA4" w:rsidRDefault="00A94E7D" w:rsidP="009347FB">
            <w:pPr>
              <w:outlineLvl w:val="0"/>
              <w:rPr>
                <w:rFonts w:ascii="Times New Roman" w:hAnsi="Times New Roman"/>
                <w:sz w:val="24"/>
                <w:szCs w:val="24"/>
              </w:rPr>
            </w:pPr>
          </w:p>
          <w:p w14:paraId="65319203"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280</w:t>
            </w:r>
          </w:p>
          <w:p w14:paraId="39BB71D4"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Asistencija drugih javnih organa </w:t>
            </w:r>
          </w:p>
          <w:p w14:paraId="670AABB4" w14:textId="09D796D7" w:rsidR="00A94E7D" w:rsidRPr="00C21FA4" w:rsidRDefault="00A94E7D" w:rsidP="009347FB">
            <w:pPr>
              <w:outlineLvl w:val="0"/>
              <w:rPr>
                <w:rFonts w:ascii="Times New Roman" w:hAnsi="Times New Roman"/>
                <w:sz w:val="24"/>
                <w:szCs w:val="24"/>
              </w:rPr>
            </w:pPr>
          </w:p>
          <w:p w14:paraId="1F6A027E" w14:textId="77777777" w:rsidR="00A94E7D" w:rsidRPr="00C21FA4" w:rsidRDefault="008204E2" w:rsidP="009347FB">
            <w:pPr>
              <w:outlineLvl w:val="0"/>
              <w:rPr>
                <w:rFonts w:ascii="Times New Roman" w:hAnsi="Times New Roman"/>
                <w:sz w:val="24"/>
                <w:szCs w:val="24"/>
              </w:rPr>
            </w:pPr>
            <w:r w:rsidRPr="00C21FA4">
              <w:rPr>
                <w:rFonts w:ascii="Times New Roman" w:hAnsi="Times New Roman"/>
                <w:sz w:val="24"/>
                <w:szCs w:val="24"/>
              </w:rPr>
              <w:lastRenderedPageBreak/>
              <w:t xml:space="preserve">Policija Kosova i drugi državni organi sa javnim ovlašćenjima dužni su da pruže stručnu i drugu asistenciju Carini u vršenju carinskih poslova. </w:t>
            </w:r>
          </w:p>
          <w:p w14:paraId="2443478E" w14:textId="77777777" w:rsidR="007009F5" w:rsidRPr="00C21FA4" w:rsidRDefault="007009F5" w:rsidP="009347FB">
            <w:pPr>
              <w:outlineLvl w:val="0"/>
              <w:rPr>
                <w:rFonts w:ascii="Times New Roman" w:hAnsi="Times New Roman"/>
                <w:sz w:val="40"/>
                <w:szCs w:val="40"/>
              </w:rPr>
            </w:pPr>
          </w:p>
          <w:p w14:paraId="6ECE0AC0"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281</w:t>
            </w:r>
          </w:p>
          <w:p w14:paraId="717F5CE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Dužnosti carinskih službenika u inostranstvu i stranih službenika u Republici Kosova </w:t>
            </w:r>
          </w:p>
          <w:p w14:paraId="3E1D4053" w14:textId="77777777" w:rsidR="00A94E7D" w:rsidRPr="00C21FA4" w:rsidRDefault="00A94E7D" w:rsidP="009347FB">
            <w:pPr>
              <w:outlineLvl w:val="0"/>
              <w:rPr>
                <w:rFonts w:ascii="Times New Roman" w:hAnsi="Times New Roman"/>
              </w:rPr>
            </w:pPr>
          </w:p>
          <w:p w14:paraId="0339819A" w14:textId="77777777" w:rsidR="00A94E7D" w:rsidRPr="00C21FA4" w:rsidRDefault="008204E2" w:rsidP="00B1402A">
            <w:pPr>
              <w:pStyle w:val="ListParagraph"/>
              <w:numPr>
                <w:ilvl w:val="0"/>
                <w:numId w:val="491"/>
              </w:numPr>
              <w:ind w:left="0" w:firstLine="0"/>
              <w:outlineLvl w:val="0"/>
              <w:rPr>
                <w:rFonts w:ascii="Times New Roman" w:hAnsi="Times New Roman"/>
                <w:sz w:val="24"/>
                <w:szCs w:val="24"/>
              </w:rPr>
            </w:pPr>
            <w:r w:rsidRPr="00C21FA4">
              <w:rPr>
                <w:rFonts w:ascii="Times New Roman" w:hAnsi="Times New Roman"/>
                <w:sz w:val="24"/>
                <w:szCs w:val="24"/>
              </w:rPr>
              <w:t>U vršenju službene dužnosti u inostranstvu, na poziv međunarodnih organizacija ili po osnovu obaveza koje proizilaze iz međunarodnih ugovora ili drugih pravnih akata, carinski službenik može učestvovati u vršenju službenih dužnosti u inostranstvu.</w:t>
            </w:r>
          </w:p>
          <w:p w14:paraId="0496178E" w14:textId="77777777" w:rsidR="00464F7A" w:rsidRPr="00C21FA4" w:rsidRDefault="00464F7A" w:rsidP="00C11FCE">
            <w:pPr>
              <w:pStyle w:val="ListParagraph"/>
              <w:ind w:left="0"/>
              <w:outlineLvl w:val="0"/>
              <w:rPr>
                <w:rFonts w:ascii="Times New Roman" w:hAnsi="Times New Roman"/>
                <w:sz w:val="24"/>
                <w:szCs w:val="24"/>
              </w:rPr>
            </w:pPr>
          </w:p>
          <w:p w14:paraId="0D125DDC" w14:textId="77777777" w:rsidR="00A94E7D" w:rsidRPr="00C21FA4" w:rsidRDefault="008204E2" w:rsidP="00B1402A">
            <w:pPr>
              <w:pStyle w:val="ListParagraph"/>
              <w:numPr>
                <w:ilvl w:val="0"/>
                <w:numId w:val="491"/>
              </w:numPr>
              <w:ind w:left="0" w:firstLine="0"/>
              <w:outlineLvl w:val="0"/>
              <w:rPr>
                <w:rFonts w:ascii="Times New Roman" w:hAnsi="Times New Roman"/>
                <w:sz w:val="24"/>
                <w:szCs w:val="24"/>
              </w:rPr>
            </w:pPr>
            <w:r w:rsidRPr="00C21FA4">
              <w:rPr>
                <w:rFonts w:ascii="Times New Roman" w:hAnsi="Times New Roman"/>
                <w:sz w:val="24"/>
                <w:szCs w:val="24"/>
              </w:rPr>
              <w:t>O učešću i vršenju službenih dužnosti iz stava 1. ovog člana i imenovanju ovlašćenog carinskog službenika odlučuje ministar finansija, na predlog generalnog direktora.</w:t>
            </w:r>
          </w:p>
          <w:p w14:paraId="14A7680A" w14:textId="53232EC0" w:rsidR="00A94E7D" w:rsidRPr="00C21FA4" w:rsidRDefault="00A94E7D" w:rsidP="00C11FCE">
            <w:pPr>
              <w:pStyle w:val="ListParagraph"/>
              <w:ind w:left="0"/>
              <w:outlineLvl w:val="0"/>
              <w:rPr>
                <w:rFonts w:ascii="Times New Roman" w:hAnsi="Times New Roman"/>
                <w:sz w:val="24"/>
                <w:szCs w:val="24"/>
              </w:rPr>
            </w:pPr>
          </w:p>
          <w:p w14:paraId="07C5657A" w14:textId="77777777" w:rsidR="0028350C" w:rsidRPr="00C21FA4" w:rsidRDefault="0028350C" w:rsidP="00C11FCE">
            <w:pPr>
              <w:pStyle w:val="ListParagraph"/>
              <w:ind w:left="0"/>
              <w:outlineLvl w:val="0"/>
              <w:rPr>
                <w:rFonts w:ascii="Times New Roman" w:hAnsi="Times New Roman"/>
                <w:sz w:val="24"/>
                <w:szCs w:val="24"/>
              </w:rPr>
            </w:pPr>
          </w:p>
          <w:p w14:paraId="70F5FEFF" w14:textId="77777777" w:rsidR="00A94E7D" w:rsidRPr="00C21FA4" w:rsidRDefault="008204E2" w:rsidP="00B1402A">
            <w:pPr>
              <w:pStyle w:val="ListParagraph"/>
              <w:numPr>
                <w:ilvl w:val="0"/>
                <w:numId w:val="491"/>
              </w:numPr>
              <w:ind w:left="0" w:firstLine="0"/>
              <w:outlineLvl w:val="0"/>
              <w:rPr>
                <w:rFonts w:ascii="Times New Roman" w:hAnsi="Times New Roman"/>
              </w:rPr>
            </w:pPr>
            <w:r w:rsidRPr="00C21FA4">
              <w:rPr>
                <w:rFonts w:ascii="Times New Roman" w:hAnsi="Times New Roman"/>
                <w:sz w:val="24"/>
                <w:szCs w:val="24"/>
              </w:rPr>
              <w:t>Ministar finansija izdaje pismena ovlašćenja kojima se utvrđuje obim i trajanje ovlašćenja, kao i dužnosti koje mogu da obavljaju carinski službenici jedne države ili druge međunarodne organizacije kada rade u Republici Kosovo na osnovu međunarodnih sporazuma ili drugih pravnih akta.</w:t>
            </w:r>
          </w:p>
          <w:p w14:paraId="28448023" w14:textId="77777777" w:rsidR="00A94E7D" w:rsidRPr="00C21FA4" w:rsidRDefault="00A94E7D" w:rsidP="009347FB">
            <w:pPr>
              <w:pStyle w:val="ListParagraph"/>
              <w:ind w:left="0"/>
              <w:outlineLvl w:val="0"/>
              <w:rPr>
                <w:rFonts w:ascii="Times New Roman" w:hAnsi="Times New Roman"/>
                <w:sz w:val="24"/>
                <w:szCs w:val="24"/>
              </w:rPr>
            </w:pPr>
          </w:p>
          <w:p w14:paraId="075BEEF5" w14:textId="77777777" w:rsidR="00F064CE" w:rsidRPr="00C21FA4" w:rsidRDefault="00F064CE" w:rsidP="009347FB">
            <w:pPr>
              <w:pStyle w:val="ListParagraph"/>
              <w:ind w:left="0"/>
              <w:outlineLvl w:val="0"/>
              <w:rPr>
                <w:rFonts w:ascii="Times New Roman" w:hAnsi="Times New Roman"/>
                <w:sz w:val="18"/>
                <w:szCs w:val="24"/>
              </w:rPr>
            </w:pPr>
          </w:p>
          <w:p w14:paraId="4F4B5FBE" w14:textId="77777777" w:rsidR="00A94E7D" w:rsidRPr="00C21FA4" w:rsidRDefault="008204E2" w:rsidP="0080700F">
            <w:pPr>
              <w:pStyle w:val="ListParagraph"/>
              <w:numPr>
                <w:ilvl w:val="0"/>
                <w:numId w:val="491"/>
              </w:numPr>
              <w:ind w:left="0" w:firstLine="0"/>
              <w:outlineLvl w:val="0"/>
              <w:rPr>
                <w:rFonts w:ascii="Times New Roman" w:hAnsi="Times New Roman"/>
                <w:sz w:val="24"/>
                <w:szCs w:val="24"/>
              </w:rPr>
            </w:pPr>
            <w:r w:rsidRPr="00C21FA4">
              <w:rPr>
                <w:rFonts w:ascii="Times New Roman" w:hAnsi="Times New Roman"/>
                <w:sz w:val="24"/>
                <w:szCs w:val="24"/>
              </w:rPr>
              <w:t>Ovlašćeni carinski službenik može biti upućen na rad u inostranstvo u skladu sa pravilima utvrđenim za međunarodnu saradnju i posebnim pravnim aktima.</w:t>
            </w:r>
          </w:p>
          <w:p w14:paraId="19A4D69D" w14:textId="0C0F9B82" w:rsidR="008A55B8" w:rsidRPr="00C21FA4" w:rsidRDefault="008A55B8" w:rsidP="0080700F">
            <w:pPr>
              <w:pStyle w:val="ListParagraph"/>
              <w:ind w:left="0"/>
              <w:outlineLvl w:val="0"/>
              <w:rPr>
                <w:rFonts w:ascii="Times New Roman" w:hAnsi="Times New Roman"/>
                <w:sz w:val="24"/>
                <w:szCs w:val="24"/>
              </w:rPr>
            </w:pPr>
          </w:p>
          <w:p w14:paraId="4DCD8B44" w14:textId="77777777" w:rsidR="004D013F" w:rsidRPr="00C21FA4" w:rsidRDefault="004D013F" w:rsidP="0080700F">
            <w:pPr>
              <w:pStyle w:val="ListParagraph"/>
              <w:ind w:left="0"/>
              <w:outlineLvl w:val="0"/>
              <w:rPr>
                <w:rFonts w:ascii="Times New Roman" w:hAnsi="Times New Roman"/>
                <w:sz w:val="24"/>
                <w:szCs w:val="24"/>
              </w:rPr>
            </w:pPr>
          </w:p>
          <w:p w14:paraId="59C7C34C" w14:textId="77777777" w:rsidR="00A94E7D" w:rsidRPr="00C21FA4" w:rsidRDefault="008204E2" w:rsidP="0080700F">
            <w:pPr>
              <w:pStyle w:val="ListParagraph"/>
              <w:numPr>
                <w:ilvl w:val="0"/>
                <w:numId w:val="491"/>
              </w:numPr>
              <w:ind w:left="0" w:firstLine="0"/>
              <w:outlineLvl w:val="0"/>
              <w:rPr>
                <w:rFonts w:ascii="Times New Roman" w:hAnsi="Times New Roman"/>
                <w:sz w:val="24"/>
                <w:szCs w:val="24"/>
              </w:rPr>
            </w:pPr>
            <w:r w:rsidRPr="00C21FA4">
              <w:rPr>
                <w:rFonts w:ascii="Times New Roman" w:hAnsi="Times New Roman"/>
                <w:sz w:val="24"/>
                <w:szCs w:val="24"/>
              </w:rPr>
              <w:t>Prava i obaveze carinskog službenika ovlašćenog iz stava 4. ovog člana, kao i postupak i uslovi za upućivanje na rad u inostranstvo, utvrđuju se podzakonskim aktom ministra finansija.</w:t>
            </w:r>
          </w:p>
          <w:p w14:paraId="5F9C32F1" w14:textId="77777777" w:rsidR="00A94E7D" w:rsidRPr="00C21FA4" w:rsidRDefault="00A94E7D" w:rsidP="00624E03">
            <w:pPr>
              <w:pStyle w:val="ListParagraph"/>
              <w:ind w:left="0"/>
              <w:outlineLvl w:val="0"/>
              <w:rPr>
                <w:rFonts w:ascii="Times New Roman" w:hAnsi="Times New Roman"/>
                <w:sz w:val="24"/>
                <w:szCs w:val="24"/>
              </w:rPr>
            </w:pPr>
          </w:p>
          <w:p w14:paraId="065B3CD1" w14:textId="77777777" w:rsidR="00464F7A" w:rsidRPr="00C21FA4" w:rsidRDefault="00464F7A" w:rsidP="00624E03">
            <w:pPr>
              <w:pStyle w:val="ListParagraph"/>
              <w:ind w:left="0"/>
              <w:outlineLvl w:val="0"/>
              <w:rPr>
                <w:rFonts w:ascii="Times New Roman" w:hAnsi="Times New Roman"/>
                <w:sz w:val="24"/>
                <w:szCs w:val="24"/>
              </w:rPr>
            </w:pPr>
          </w:p>
          <w:p w14:paraId="7538DBAA" w14:textId="77777777" w:rsidR="00A94E7D" w:rsidRPr="00C21FA4" w:rsidRDefault="008204E2" w:rsidP="00624E03">
            <w:pPr>
              <w:pStyle w:val="ListParagraph"/>
              <w:numPr>
                <w:ilvl w:val="0"/>
                <w:numId w:val="491"/>
              </w:numPr>
              <w:ind w:left="0" w:firstLine="0"/>
              <w:outlineLvl w:val="0"/>
              <w:rPr>
                <w:rFonts w:ascii="Times New Roman" w:hAnsi="Times New Roman"/>
                <w:sz w:val="24"/>
                <w:szCs w:val="24"/>
              </w:rPr>
            </w:pPr>
            <w:r w:rsidRPr="00C21FA4">
              <w:rPr>
                <w:rFonts w:ascii="Times New Roman" w:hAnsi="Times New Roman"/>
                <w:sz w:val="24"/>
                <w:szCs w:val="24"/>
              </w:rPr>
              <w:t>Na poziv međunarodnih institucija, stranih carinskih uprava i drugih uprava i stručnih organizacija, carinski službenik može učestvovati u radu projekata kao ekspert ili instruktor.</w:t>
            </w:r>
          </w:p>
          <w:p w14:paraId="214FFC60" w14:textId="77777777" w:rsidR="00A94E7D" w:rsidRPr="00C21FA4" w:rsidRDefault="00A94E7D" w:rsidP="00624E03">
            <w:pPr>
              <w:pStyle w:val="ListParagraph"/>
              <w:ind w:left="0"/>
              <w:outlineLvl w:val="0"/>
              <w:rPr>
                <w:rFonts w:ascii="Times New Roman" w:hAnsi="Times New Roman"/>
                <w:sz w:val="24"/>
                <w:szCs w:val="24"/>
              </w:rPr>
            </w:pPr>
          </w:p>
          <w:p w14:paraId="33A09643" w14:textId="77777777" w:rsidR="00BC47D7" w:rsidRPr="00C21FA4" w:rsidRDefault="00BC47D7" w:rsidP="00624E03">
            <w:pPr>
              <w:pStyle w:val="ListParagraph"/>
              <w:ind w:left="0"/>
              <w:outlineLvl w:val="0"/>
              <w:rPr>
                <w:rFonts w:ascii="Times New Roman" w:hAnsi="Times New Roman"/>
                <w:sz w:val="24"/>
                <w:szCs w:val="24"/>
              </w:rPr>
            </w:pPr>
          </w:p>
          <w:p w14:paraId="32B1603B" w14:textId="77777777" w:rsidR="00A94E7D" w:rsidRPr="00C21FA4" w:rsidRDefault="008204E2" w:rsidP="00624E03">
            <w:pPr>
              <w:pStyle w:val="ListParagraph"/>
              <w:numPr>
                <w:ilvl w:val="0"/>
                <w:numId w:val="491"/>
              </w:numPr>
              <w:ind w:left="0" w:firstLine="0"/>
              <w:outlineLvl w:val="0"/>
              <w:rPr>
                <w:rFonts w:ascii="Times New Roman" w:hAnsi="Times New Roman"/>
                <w:sz w:val="24"/>
                <w:szCs w:val="24"/>
              </w:rPr>
            </w:pPr>
            <w:r w:rsidRPr="00C21FA4">
              <w:rPr>
                <w:rFonts w:ascii="Times New Roman" w:hAnsi="Times New Roman"/>
                <w:sz w:val="24"/>
                <w:szCs w:val="24"/>
              </w:rPr>
              <w:t>Način i uslovi učešća carinskog službenika iz stava 6. ovog člana utvrđuju se internim aktom generalnog direktora.</w:t>
            </w:r>
          </w:p>
          <w:p w14:paraId="59C593BE" w14:textId="77777777" w:rsidR="002217F2" w:rsidRPr="00C21FA4" w:rsidRDefault="002217F2" w:rsidP="009347FB">
            <w:pPr>
              <w:jc w:val="center"/>
              <w:outlineLvl w:val="0"/>
              <w:rPr>
                <w:rFonts w:ascii="Times New Roman" w:hAnsi="Times New Roman"/>
                <w:b/>
                <w:sz w:val="24"/>
                <w:szCs w:val="24"/>
              </w:rPr>
            </w:pPr>
          </w:p>
          <w:p w14:paraId="0BC1D7D6" w14:textId="77777777" w:rsidR="002217F2" w:rsidRPr="00C21FA4" w:rsidRDefault="002217F2" w:rsidP="009347FB">
            <w:pPr>
              <w:jc w:val="center"/>
              <w:outlineLvl w:val="0"/>
              <w:rPr>
                <w:rFonts w:ascii="Times New Roman" w:hAnsi="Times New Roman"/>
                <w:b/>
                <w:szCs w:val="24"/>
              </w:rPr>
            </w:pPr>
          </w:p>
          <w:p w14:paraId="2681F13B"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282</w:t>
            </w:r>
          </w:p>
          <w:p w14:paraId="621018A8"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Carinski istražitelji </w:t>
            </w:r>
          </w:p>
          <w:p w14:paraId="1E8ED607" w14:textId="77777777" w:rsidR="00A94E7D" w:rsidRPr="00C21FA4" w:rsidRDefault="00A94E7D" w:rsidP="009347FB">
            <w:pPr>
              <w:jc w:val="center"/>
              <w:outlineLvl w:val="0"/>
              <w:rPr>
                <w:rFonts w:ascii="Times New Roman" w:hAnsi="Times New Roman"/>
                <w:b/>
                <w:sz w:val="24"/>
                <w:szCs w:val="24"/>
              </w:rPr>
            </w:pPr>
          </w:p>
          <w:p w14:paraId="68B57AB8" w14:textId="1205927A" w:rsidR="00A94E7D" w:rsidRPr="00C21FA4" w:rsidRDefault="008204E2" w:rsidP="009347FB">
            <w:pPr>
              <w:outlineLvl w:val="0"/>
              <w:rPr>
                <w:rFonts w:ascii="Times New Roman" w:hAnsi="Times New Roman"/>
                <w:sz w:val="24"/>
                <w:szCs w:val="24"/>
              </w:rPr>
            </w:pPr>
            <w:r w:rsidRPr="00C21FA4">
              <w:rPr>
                <w:rFonts w:ascii="Times New Roman" w:hAnsi="Times New Roman"/>
                <w:sz w:val="24"/>
                <w:szCs w:val="24"/>
              </w:rPr>
              <w:t>Ovlašćeni policijski službenik, shodno odredbama Zakona o krivičnom postupku, je i carinski istražitelj, koji ima nadležnost, odgovornost i dužnost da istražuje</w:t>
            </w:r>
            <w:r w:rsidR="00FE14C6" w:rsidRPr="00C21FA4">
              <w:rPr>
                <w:rFonts w:ascii="Times New Roman" w:hAnsi="Times New Roman"/>
                <w:sz w:val="24"/>
                <w:szCs w:val="24"/>
              </w:rPr>
              <w:t>,</w:t>
            </w:r>
            <w:r w:rsidR="00FE14C6" w:rsidRPr="00C21FA4">
              <w:t xml:space="preserve"> </w:t>
            </w:r>
            <w:r w:rsidR="00FE14C6" w:rsidRPr="00C21FA4">
              <w:rPr>
                <w:rFonts w:ascii="Times New Roman" w:hAnsi="Times New Roman"/>
                <w:sz w:val="24"/>
                <w:szCs w:val="24"/>
              </w:rPr>
              <w:lastRenderedPageBreak/>
              <w:t xml:space="preserve">posmatra </w:t>
            </w:r>
            <w:r w:rsidRPr="00C21FA4">
              <w:rPr>
                <w:rFonts w:ascii="Times New Roman" w:hAnsi="Times New Roman"/>
                <w:sz w:val="24"/>
                <w:szCs w:val="24"/>
              </w:rPr>
              <w:t>i otkriva krivična dela iz delatnosti Carine Republike Kosova, predviđena Krivičnim zakonom Kosova, kao i druge krivične odredbe.</w:t>
            </w:r>
          </w:p>
          <w:p w14:paraId="34FEFC9D" w14:textId="77777777" w:rsidR="008A55B8" w:rsidRPr="00C21FA4" w:rsidRDefault="008A55B8" w:rsidP="009347FB">
            <w:pPr>
              <w:jc w:val="center"/>
              <w:outlineLvl w:val="0"/>
              <w:rPr>
                <w:rFonts w:ascii="Times New Roman" w:hAnsi="Times New Roman"/>
                <w:b/>
                <w:sz w:val="24"/>
                <w:szCs w:val="24"/>
              </w:rPr>
            </w:pPr>
          </w:p>
          <w:p w14:paraId="352DD0C7" w14:textId="77777777" w:rsidR="00B62BE1" w:rsidRPr="00C21FA4" w:rsidRDefault="00B62BE1" w:rsidP="009347FB">
            <w:pPr>
              <w:jc w:val="center"/>
              <w:outlineLvl w:val="0"/>
              <w:rPr>
                <w:rFonts w:ascii="Times New Roman" w:hAnsi="Times New Roman"/>
                <w:b/>
                <w:sz w:val="24"/>
                <w:szCs w:val="24"/>
              </w:rPr>
            </w:pPr>
          </w:p>
          <w:p w14:paraId="39AF2F8B"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283</w:t>
            </w:r>
          </w:p>
          <w:p w14:paraId="10BFCBC1"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Pokretanje prekršajnog i istražnog postupka</w:t>
            </w:r>
          </w:p>
          <w:p w14:paraId="28F85FF1" w14:textId="77777777" w:rsidR="00A94E7D" w:rsidRPr="00C21FA4" w:rsidRDefault="00A94E7D" w:rsidP="009347FB">
            <w:pPr>
              <w:outlineLvl w:val="0"/>
              <w:rPr>
                <w:rFonts w:ascii="Times New Roman" w:hAnsi="Times New Roman"/>
                <w:sz w:val="24"/>
                <w:szCs w:val="24"/>
              </w:rPr>
            </w:pPr>
          </w:p>
          <w:p w14:paraId="5B855633" w14:textId="77777777" w:rsidR="00A94E7D" w:rsidRPr="00C21FA4" w:rsidRDefault="008204E2" w:rsidP="00B1402A">
            <w:pPr>
              <w:pStyle w:val="ListParagraph"/>
              <w:numPr>
                <w:ilvl w:val="0"/>
                <w:numId w:val="1135"/>
              </w:numPr>
              <w:ind w:left="0" w:firstLine="0"/>
              <w:outlineLvl w:val="0"/>
              <w:rPr>
                <w:rFonts w:ascii="Times New Roman" w:hAnsi="Times New Roman"/>
                <w:sz w:val="24"/>
                <w:szCs w:val="24"/>
              </w:rPr>
            </w:pPr>
            <w:r w:rsidRPr="00C21FA4">
              <w:rPr>
                <w:rFonts w:ascii="Times New Roman" w:hAnsi="Times New Roman"/>
                <w:sz w:val="24"/>
                <w:szCs w:val="24"/>
              </w:rPr>
              <w:t>Za prekršaje predviđene ovim zakonikom i za prekršaje utvrđene posebnim zakonima iz nadležnosti Carine, carinski službenik je ovlašćen da sprovede postupak za mandatni prekršaj ili da pokrene redovan postupak kod nadležnog organa koji vodi prekršaj ili krivični postupak.</w:t>
            </w:r>
          </w:p>
          <w:p w14:paraId="2548BE77" w14:textId="77777777" w:rsidR="00A94E7D" w:rsidRPr="00C21FA4" w:rsidRDefault="00A94E7D" w:rsidP="009347FB">
            <w:pPr>
              <w:outlineLvl w:val="0"/>
              <w:rPr>
                <w:rFonts w:ascii="Times New Roman" w:hAnsi="Times New Roman"/>
                <w:sz w:val="24"/>
                <w:szCs w:val="24"/>
              </w:rPr>
            </w:pPr>
          </w:p>
          <w:p w14:paraId="72BFB032" w14:textId="77777777" w:rsidR="00A94E7D" w:rsidRPr="00C21FA4" w:rsidRDefault="008204E2" w:rsidP="00B1402A">
            <w:pPr>
              <w:pStyle w:val="ListParagraph"/>
              <w:numPr>
                <w:ilvl w:val="0"/>
                <w:numId w:val="1135"/>
              </w:numPr>
              <w:ind w:left="0" w:firstLine="0"/>
              <w:outlineLvl w:val="0"/>
              <w:rPr>
                <w:rFonts w:ascii="Times New Roman" w:hAnsi="Times New Roman"/>
                <w:sz w:val="24"/>
                <w:szCs w:val="24"/>
              </w:rPr>
            </w:pPr>
            <w:r w:rsidRPr="00C21FA4">
              <w:rPr>
                <w:rFonts w:ascii="Times New Roman" w:hAnsi="Times New Roman"/>
                <w:sz w:val="24"/>
                <w:szCs w:val="24"/>
              </w:rPr>
              <w:t>Radi obezbeđenja izvršenja kazne ili zaštitne mere, odnosno zbog učešća u prekršajnom postupku, ovlašćeni carinski službenik iz stava 1. ovog člana može privremeno oduzeti pasoš stranog državljanina, odnosno bilo koju drugu ispravu, u trajanju do tri (3) dana i istom se izdaje dokaz o uzimanju putne isprave.</w:t>
            </w:r>
          </w:p>
          <w:p w14:paraId="3ED76D9E" w14:textId="77777777" w:rsidR="00A94E7D" w:rsidRPr="00C21FA4" w:rsidRDefault="00A94E7D" w:rsidP="009347FB">
            <w:pPr>
              <w:outlineLvl w:val="0"/>
              <w:rPr>
                <w:rFonts w:ascii="Times New Roman" w:hAnsi="Times New Roman"/>
                <w:sz w:val="24"/>
                <w:szCs w:val="24"/>
              </w:rPr>
            </w:pPr>
          </w:p>
          <w:p w14:paraId="69951F30" w14:textId="77777777" w:rsidR="008A55B8" w:rsidRPr="00C21FA4" w:rsidRDefault="008A55B8" w:rsidP="009347FB">
            <w:pPr>
              <w:outlineLvl w:val="0"/>
              <w:rPr>
                <w:rFonts w:ascii="Times New Roman" w:hAnsi="Times New Roman"/>
                <w:sz w:val="24"/>
                <w:szCs w:val="24"/>
              </w:rPr>
            </w:pPr>
          </w:p>
          <w:p w14:paraId="18DA57A5" w14:textId="77777777" w:rsidR="008A55B8" w:rsidRPr="00C21FA4" w:rsidRDefault="008A55B8" w:rsidP="009347FB">
            <w:pPr>
              <w:outlineLvl w:val="0"/>
              <w:rPr>
                <w:rFonts w:ascii="Times New Roman" w:hAnsi="Times New Roman"/>
                <w:sz w:val="24"/>
                <w:szCs w:val="24"/>
              </w:rPr>
            </w:pPr>
          </w:p>
          <w:p w14:paraId="0B611B4D" w14:textId="77777777" w:rsidR="00A94E7D" w:rsidRPr="00C21FA4" w:rsidRDefault="008204E2" w:rsidP="00B1402A">
            <w:pPr>
              <w:pStyle w:val="ListParagraph"/>
              <w:numPr>
                <w:ilvl w:val="0"/>
                <w:numId w:val="1135"/>
              </w:numPr>
              <w:ind w:left="0" w:firstLine="0"/>
              <w:outlineLvl w:val="0"/>
              <w:rPr>
                <w:rFonts w:ascii="Times New Roman" w:hAnsi="Times New Roman"/>
                <w:sz w:val="24"/>
                <w:szCs w:val="24"/>
              </w:rPr>
            </w:pPr>
            <w:r w:rsidRPr="00C21FA4">
              <w:rPr>
                <w:rFonts w:ascii="Times New Roman" w:hAnsi="Times New Roman"/>
                <w:sz w:val="24"/>
                <w:szCs w:val="24"/>
              </w:rPr>
              <w:t xml:space="preserve">Izuzetno iz stava 2. ovog člana, strani državljanin ili drugo lice u njegovo </w:t>
            </w:r>
            <w:r w:rsidRPr="00C21FA4">
              <w:rPr>
                <w:rFonts w:ascii="Times New Roman" w:hAnsi="Times New Roman"/>
                <w:sz w:val="24"/>
                <w:szCs w:val="24"/>
              </w:rPr>
              <w:lastRenderedPageBreak/>
              <w:t>ime može položiti instrument obezbeđenja koji je jednak plaćanju novčane kazne.</w:t>
            </w:r>
          </w:p>
          <w:p w14:paraId="276121F4" w14:textId="77777777" w:rsidR="00A94E7D" w:rsidRPr="00C21FA4" w:rsidRDefault="00A94E7D" w:rsidP="009347FB">
            <w:pPr>
              <w:outlineLvl w:val="0"/>
              <w:rPr>
                <w:rFonts w:ascii="Times New Roman" w:hAnsi="Times New Roman"/>
                <w:sz w:val="24"/>
                <w:szCs w:val="24"/>
              </w:rPr>
            </w:pPr>
          </w:p>
          <w:p w14:paraId="54606455" w14:textId="77777777" w:rsidR="008A55B8" w:rsidRPr="00C21FA4" w:rsidRDefault="008A55B8" w:rsidP="009347FB">
            <w:pPr>
              <w:outlineLvl w:val="0"/>
              <w:rPr>
                <w:rFonts w:ascii="Times New Roman" w:hAnsi="Times New Roman"/>
                <w:sz w:val="24"/>
                <w:szCs w:val="24"/>
              </w:rPr>
            </w:pPr>
          </w:p>
          <w:p w14:paraId="10F5F0CA" w14:textId="77777777" w:rsidR="00A94E7D" w:rsidRPr="00C21FA4" w:rsidRDefault="008204E2" w:rsidP="00B1402A">
            <w:pPr>
              <w:pStyle w:val="ListParagraph"/>
              <w:numPr>
                <w:ilvl w:val="0"/>
                <w:numId w:val="1135"/>
              </w:numPr>
              <w:ind w:left="0" w:firstLine="0"/>
              <w:outlineLvl w:val="0"/>
              <w:rPr>
                <w:rFonts w:ascii="Times New Roman" w:hAnsi="Times New Roman"/>
                <w:sz w:val="24"/>
                <w:szCs w:val="24"/>
              </w:rPr>
            </w:pPr>
            <w:r w:rsidRPr="00C21FA4">
              <w:rPr>
                <w:rFonts w:ascii="Times New Roman" w:hAnsi="Times New Roman"/>
                <w:sz w:val="24"/>
                <w:szCs w:val="24"/>
              </w:rPr>
              <w:t>Ovlašćeni carinski službenik iz stava 1. ovog člana može zaustaviti prevozno sredstvo i ako ono nije predmet prekršaja do okončanja prekršajnog postupka i plaćanja novčane kazne.</w:t>
            </w:r>
          </w:p>
          <w:p w14:paraId="46233C0A" w14:textId="77777777" w:rsidR="00A94E7D" w:rsidRPr="00C21FA4" w:rsidRDefault="00A94E7D" w:rsidP="009347FB">
            <w:pPr>
              <w:outlineLvl w:val="0"/>
              <w:rPr>
                <w:rFonts w:ascii="Times New Roman" w:hAnsi="Times New Roman"/>
                <w:sz w:val="24"/>
                <w:szCs w:val="24"/>
              </w:rPr>
            </w:pPr>
          </w:p>
          <w:p w14:paraId="50C3307C" w14:textId="77777777" w:rsidR="008A55B8" w:rsidRPr="00C21FA4" w:rsidRDefault="008A55B8" w:rsidP="009347FB">
            <w:pPr>
              <w:outlineLvl w:val="0"/>
              <w:rPr>
                <w:rFonts w:ascii="Times New Roman" w:hAnsi="Times New Roman"/>
                <w:sz w:val="24"/>
                <w:szCs w:val="24"/>
              </w:rPr>
            </w:pPr>
          </w:p>
          <w:p w14:paraId="6B27F19E" w14:textId="77777777" w:rsidR="00A94E7D" w:rsidRPr="00C21FA4" w:rsidRDefault="008204E2" w:rsidP="00B1402A">
            <w:pPr>
              <w:pStyle w:val="ListParagraph"/>
              <w:numPr>
                <w:ilvl w:val="0"/>
                <w:numId w:val="1135"/>
              </w:numPr>
              <w:ind w:left="0" w:firstLine="0"/>
              <w:outlineLvl w:val="0"/>
              <w:rPr>
                <w:rFonts w:ascii="Times New Roman" w:hAnsi="Times New Roman"/>
                <w:sz w:val="24"/>
                <w:szCs w:val="24"/>
              </w:rPr>
            </w:pPr>
            <w:r w:rsidRPr="00C21FA4">
              <w:rPr>
                <w:rFonts w:ascii="Times New Roman" w:hAnsi="Times New Roman"/>
                <w:sz w:val="24"/>
                <w:szCs w:val="24"/>
              </w:rPr>
              <w:t>Nadležni organ koji vodi prekršajni postupak može produžiti rok i izdati dokaze iz stava 2. ovog člana do donošenja konačne odluke i plaćanja novčane kazne.</w:t>
            </w:r>
          </w:p>
          <w:p w14:paraId="766D1BCD" w14:textId="77777777" w:rsidR="00A94E7D" w:rsidRPr="00C21FA4" w:rsidRDefault="00A94E7D" w:rsidP="009347FB">
            <w:pPr>
              <w:outlineLvl w:val="0"/>
              <w:rPr>
                <w:rFonts w:ascii="Times New Roman" w:hAnsi="Times New Roman"/>
              </w:rPr>
            </w:pPr>
          </w:p>
          <w:p w14:paraId="52D08CC5" w14:textId="77777777" w:rsidR="00A94E7D" w:rsidRPr="00C21FA4" w:rsidRDefault="00A94E7D" w:rsidP="009347FB">
            <w:pPr>
              <w:outlineLvl w:val="0"/>
              <w:rPr>
                <w:rFonts w:ascii="Times New Roman" w:hAnsi="Times New Roman"/>
              </w:rPr>
            </w:pPr>
          </w:p>
          <w:p w14:paraId="25B540CD" w14:textId="2834C48D" w:rsidR="008A55B8" w:rsidRPr="00C21FA4" w:rsidRDefault="008A55B8" w:rsidP="009347FB">
            <w:pPr>
              <w:outlineLvl w:val="0"/>
              <w:rPr>
                <w:rFonts w:ascii="Times New Roman" w:hAnsi="Times New Roman"/>
              </w:rPr>
            </w:pPr>
          </w:p>
          <w:p w14:paraId="0B6529AC" w14:textId="77777777" w:rsidR="00FE14C6" w:rsidRPr="00C21FA4" w:rsidRDefault="00FE14C6" w:rsidP="009347FB">
            <w:pPr>
              <w:outlineLvl w:val="0"/>
              <w:rPr>
                <w:rFonts w:ascii="Times New Roman" w:hAnsi="Times New Roman"/>
              </w:rPr>
            </w:pPr>
          </w:p>
          <w:p w14:paraId="3583CD25" w14:textId="77777777" w:rsidR="00A94E7D" w:rsidRPr="00C21FA4" w:rsidRDefault="008204E2" w:rsidP="009347FB">
            <w:pPr>
              <w:jc w:val="center"/>
              <w:outlineLvl w:val="0"/>
              <w:rPr>
                <w:rFonts w:ascii="Times New Roman" w:hAnsi="Times New Roman"/>
                <w:b/>
                <w:sz w:val="28"/>
              </w:rPr>
            </w:pPr>
            <w:r w:rsidRPr="00C21FA4">
              <w:rPr>
                <w:rFonts w:ascii="Times New Roman" w:hAnsi="Times New Roman"/>
                <w:b/>
                <w:sz w:val="28"/>
              </w:rPr>
              <w:t>POGLAVLJE VI</w:t>
            </w:r>
          </w:p>
          <w:p w14:paraId="1C61C1A9" w14:textId="77777777" w:rsidR="00A94E7D" w:rsidRPr="00C21FA4" w:rsidRDefault="008204E2" w:rsidP="009347FB">
            <w:pPr>
              <w:jc w:val="center"/>
              <w:outlineLvl w:val="0"/>
              <w:rPr>
                <w:rFonts w:ascii="Times New Roman" w:hAnsi="Times New Roman"/>
                <w:b/>
                <w:sz w:val="28"/>
              </w:rPr>
            </w:pPr>
            <w:r w:rsidRPr="00C21FA4">
              <w:rPr>
                <w:rFonts w:ascii="Times New Roman" w:hAnsi="Times New Roman"/>
                <w:b/>
                <w:sz w:val="28"/>
              </w:rPr>
              <w:t>POSEBNE ODREDBE O CARINSKIM NADLEŽNOSTIMA</w:t>
            </w:r>
          </w:p>
          <w:p w14:paraId="6D4F333A" w14:textId="77777777" w:rsidR="00A94E7D" w:rsidRPr="00C21FA4" w:rsidRDefault="00A94E7D" w:rsidP="009347FB">
            <w:pPr>
              <w:jc w:val="center"/>
              <w:outlineLvl w:val="0"/>
              <w:rPr>
                <w:rFonts w:ascii="Times New Roman" w:hAnsi="Times New Roman"/>
                <w:b/>
                <w:sz w:val="24"/>
              </w:rPr>
            </w:pPr>
          </w:p>
          <w:p w14:paraId="126D392D"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284</w:t>
            </w:r>
          </w:p>
          <w:p w14:paraId="033725A1" w14:textId="77777777" w:rsidR="00A94E7D" w:rsidRPr="00C21FA4" w:rsidRDefault="008204E2" w:rsidP="009347FB">
            <w:pPr>
              <w:jc w:val="center"/>
              <w:outlineLvl w:val="0"/>
              <w:rPr>
                <w:rFonts w:ascii="Times New Roman" w:hAnsi="Times New Roman"/>
                <w:b/>
                <w:sz w:val="24"/>
                <w:szCs w:val="24"/>
                <w:lang w:val="en-US"/>
              </w:rPr>
            </w:pPr>
            <w:r w:rsidRPr="00C21FA4">
              <w:rPr>
                <w:rFonts w:ascii="Times New Roman" w:hAnsi="Times New Roman"/>
                <w:b/>
                <w:sz w:val="24"/>
                <w:szCs w:val="24"/>
              </w:rPr>
              <w:t>Prikupljanje i obrada informacija</w:t>
            </w:r>
          </w:p>
          <w:p w14:paraId="75AB4064" w14:textId="77777777" w:rsidR="00A94E7D" w:rsidRPr="00C21FA4" w:rsidRDefault="00A94E7D" w:rsidP="009347FB">
            <w:pPr>
              <w:outlineLvl w:val="0"/>
              <w:rPr>
                <w:rFonts w:ascii="Times New Roman" w:hAnsi="Times New Roman"/>
              </w:rPr>
            </w:pPr>
          </w:p>
          <w:p w14:paraId="45D2314B" w14:textId="77777777" w:rsidR="00D05665" w:rsidRPr="00C21FA4" w:rsidRDefault="00D05665" w:rsidP="009347FB">
            <w:pPr>
              <w:outlineLvl w:val="0"/>
              <w:rPr>
                <w:rFonts w:ascii="Times New Roman" w:hAnsi="Times New Roman"/>
              </w:rPr>
            </w:pPr>
          </w:p>
          <w:p w14:paraId="2BB9E97B" w14:textId="77777777" w:rsidR="00A94E7D" w:rsidRPr="00C21FA4" w:rsidRDefault="008204E2" w:rsidP="002A104C">
            <w:pPr>
              <w:pStyle w:val="ListParagraph"/>
              <w:numPr>
                <w:ilvl w:val="0"/>
                <w:numId w:val="492"/>
              </w:numPr>
              <w:ind w:left="0" w:firstLine="0"/>
              <w:outlineLvl w:val="0"/>
              <w:rPr>
                <w:rFonts w:ascii="Times New Roman" w:hAnsi="Times New Roman"/>
                <w:sz w:val="24"/>
                <w:szCs w:val="24"/>
              </w:rPr>
            </w:pPr>
            <w:r w:rsidRPr="00C21FA4">
              <w:rPr>
                <w:rFonts w:ascii="Times New Roman" w:hAnsi="Times New Roman"/>
                <w:sz w:val="24"/>
                <w:szCs w:val="24"/>
              </w:rPr>
              <w:t xml:space="preserve">Carina prikuplja lične i druge podatke i informacije u svrhu obrade i obavljanja carinskih obaveza iz postojećih izvora podataka, direktno od lica na koje se ti podaci odnose i od drugih lica za koja je </w:t>
            </w:r>
            <w:r w:rsidRPr="00C21FA4">
              <w:rPr>
                <w:rFonts w:ascii="Times New Roman" w:hAnsi="Times New Roman"/>
                <w:sz w:val="24"/>
                <w:szCs w:val="24"/>
              </w:rPr>
              <w:lastRenderedPageBreak/>
              <w:t>verovatno da imaju saznanja o ovim podacima.</w:t>
            </w:r>
          </w:p>
          <w:p w14:paraId="163EE85B" w14:textId="29091477" w:rsidR="00A94E7D" w:rsidRPr="00C21FA4" w:rsidRDefault="00A94E7D" w:rsidP="002A104C">
            <w:pPr>
              <w:pStyle w:val="ListParagraph"/>
              <w:ind w:left="0"/>
              <w:outlineLvl w:val="0"/>
              <w:rPr>
                <w:rFonts w:ascii="Times New Roman" w:hAnsi="Times New Roman"/>
                <w:sz w:val="24"/>
                <w:szCs w:val="24"/>
              </w:rPr>
            </w:pPr>
          </w:p>
          <w:p w14:paraId="5C62D0D3" w14:textId="77777777" w:rsidR="00EE54F9" w:rsidRPr="00C21FA4" w:rsidRDefault="00EE54F9" w:rsidP="002A104C">
            <w:pPr>
              <w:pStyle w:val="ListParagraph"/>
              <w:ind w:left="0"/>
              <w:outlineLvl w:val="0"/>
              <w:rPr>
                <w:rFonts w:ascii="Times New Roman" w:hAnsi="Times New Roman"/>
                <w:sz w:val="24"/>
                <w:szCs w:val="24"/>
              </w:rPr>
            </w:pPr>
          </w:p>
          <w:p w14:paraId="18D8F13B" w14:textId="77777777" w:rsidR="00A94E7D" w:rsidRPr="00C21FA4" w:rsidRDefault="008204E2" w:rsidP="002A104C">
            <w:pPr>
              <w:pStyle w:val="ListParagraph"/>
              <w:numPr>
                <w:ilvl w:val="0"/>
                <w:numId w:val="492"/>
              </w:numPr>
              <w:ind w:left="0" w:firstLine="0"/>
              <w:outlineLvl w:val="0"/>
              <w:rPr>
                <w:rFonts w:ascii="Times New Roman" w:hAnsi="Times New Roman"/>
                <w:sz w:val="24"/>
                <w:szCs w:val="24"/>
              </w:rPr>
            </w:pPr>
            <w:r w:rsidRPr="00C21FA4">
              <w:rPr>
                <w:rFonts w:ascii="Times New Roman" w:hAnsi="Times New Roman"/>
                <w:sz w:val="24"/>
                <w:szCs w:val="24"/>
              </w:rPr>
              <w:t>Prikupljanje ličnih i drugih podataka od dete vrši se u prisustvu roditelja, staratelja, roditelja staratelja, lica kome je povereno čuvanje i vaspitanje deteta ili stručnog lica centra za socijalni rad.</w:t>
            </w:r>
          </w:p>
          <w:p w14:paraId="55AB16A2" w14:textId="77777777" w:rsidR="00A94E7D" w:rsidRPr="00C21FA4" w:rsidRDefault="00A94E7D" w:rsidP="00B62BE1">
            <w:pPr>
              <w:pStyle w:val="ListParagraph"/>
              <w:ind w:left="0"/>
              <w:outlineLvl w:val="0"/>
              <w:rPr>
                <w:rFonts w:ascii="Times New Roman" w:hAnsi="Times New Roman"/>
                <w:sz w:val="24"/>
                <w:szCs w:val="24"/>
              </w:rPr>
            </w:pPr>
          </w:p>
          <w:p w14:paraId="7AFB4FAC" w14:textId="77777777" w:rsidR="00D05665" w:rsidRPr="00C21FA4" w:rsidRDefault="00D05665" w:rsidP="00B62BE1">
            <w:pPr>
              <w:pStyle w:val="ListParagraph"/>
              <w:ind w:left="0"/>
              <w:outlineLvl w:val="0"/>
              <w:rPr>
                <w:rFonts w:ascii="Times New Roman" w:hAnsi="Times New Roman"/>
                <w:sz w:val="24"/>
                <w:szCs w:val="24"/>
              </w:rPr>
            </w:pPr>
          </w:p>
          <w:p w14:paraId="7895B191" w14:textId="77777777" w:rsidR="009510ED" w:rsidRPr="00C21FA4" w:rsidRDefault="009510ED" w:rsidP="00B62BE1">
            <w:pPr>
              <w:pStyle w:val="ListParagraph"/>
              <w:ind w:left="0"/>
              <w:outlineLvl w:val="0"/>
              <w:rPr>
                <w:rFonts w:ascii="Times New Roman" w:hAnsi="Times New Roman"/>
                <w:sz w:val="24"/>
                <w:szCs w:val="24"/>
              </w:rPr>
            </w:pPr>
          </w:p>
          <w:p w14:paraId="162C67B5" w14:textId="77777777" w:rsidR="00A94E7D" w:rsidRPr="00C21FA4" w:rsidRDefault="008204E2" w:rsidP="00B1402A">
            <w:pPr>
              <w:pStyle w:val="ListParagraph"/>
              <w:numPr>
                <w:ilvl w:val="0"/>
                <w:numId w:val="492"/>
              </w:numPr>
              <w:ind w:left="0" w:firstLine="0"/>
              <w:outlineLvl w:val="0"/>
              <w:rPr>
                <w:rFonts w:ascii="Times New Roman" w:hAnsi="Times New Roman"/>
              </w:rPr>
            </w:pPr>
            <w:r w:rsidRPr="00C21FA4">
              <w:rPr>
                <w:rFonts w:ascii="Times New Roman" w:hAnsi="Times New Roman"/>
                <w:sz w:val="24"/>
                <w:szCs w:val="24"/>
              </w:rPr>
              <w:t>Ovlašćeni carinski službenik koji prikuplja lične i druge podatke i informacije iz postojećih izvora podataka ili drugih lica, nije dužan da obavesti lica na koja se ti podaci odnose ako to onemogućava ili otežava obavljanje određenog posla.</w:t>
            </w:r>
          </w:p>
          <w:p w14:paraId="409345B9" w14:textId="77777777" w:rsidR="00A94E7D" w:rsidRPr="00C21FA4" w:rsidRDefault="00A94E7D" w:rsidP="00B62BE1">
            <w:pPr>
              <w:pStyle w:val="ListParagraph"/>
              <w:ind w:left="0"/>
              <w:outlineLvl w:val="0"/>
              <w:rPr>
                <w:rFonts w:ascii="Times New Roman" w:hAnsi="Times New Roman"/>
                <w:sz w:val="24"/>
                <w:szCs w:val="24"/>
              </w:rPr>
            </w:pPr>
          </w:p>
          <w:p w14:paraId="66E85543" w14:textId="77777777" w:rsidR="00A3546D" w:rsidRPr="00C21FA4" w:rsidRDefault="00A3546D" w:rsidP="009347FB">
            <w:pPr>
              <w:pStyle w:val="ListParagraph"/>
              <w:ind w:left="0"/>
              <w:outlineLvl w:val="0"/>
              <w:rPr>
                <w:rFonts w:ascii="Times New Roman" w:hAnsi="Times New Roman"/>
                <w:sz w:val="24"/>
                <w:szCs w:val="24"/>
              </w:rPr>
            </w:pPr>
          </w:p>
          <w:p w14:paraId="7A1BDF1A" w14:textId="77777777" w:rsidR="00A3546D" w:rsidRPr="00C21FA4" w:rsidRDefault="00A3546D" w:rsidP="009347FB">
            <w:pPr>
              <w:pStyle w:val="ListParagraph"/>
              <w:ind w:left="0"/>
              <w:outlineLvl w:val="0"/>
              <w:rPr>
                <w:rFonts w:ascii="Times New Roman" w:hAnsi="Times New Roman"/>
                <w:sz w:val="24"/>
                <w:szCs w:val="24"/>
              </w:rPr>
            </w:pPr>
          </w:p>
          <w:p w14:paraId="1A4ADAA3" w14:textId="77777777" w:rsidR="00A94E7D" w:rsidRPr="00C21FA4" w:rsidRDefault="008204E2" w:rsidP="00F77217">
            <w:pPr>
              <w:pStyle w:val="ListParagraph"/>
              <w:numPr>
                <w:ilvl w:val="0"/>
                <w:numId w:val="492"/>
              </w:numPr>
              <w:ind w:left="0" w:firstLine="0"/>
              <w:outlineLvl w:val="0"/>
              <w:rPr>
                <w:rFonts w:ascii="Times New Roman" w:hAnsi="Times New Roman"/>
                <w:sz w:val="24"/>
                <w:szCs w:val="24"/>
              </w:rPr>
            </w:pPr>
            <w:r w:rsidRPr="00C21FA4">
              <w:rPr>
                <w:rFonts w:ascii="Times New Roman" w:hAnsi="Times New Roman"/>
                <w:sz w:val="24"/>
                <w:szCs w:val="24"/>
              </w:rPr>
              <w:t>Organi, institucijue i drugi subjekti koji u skladu sa zakonom i u okviru svoje delatnosti raspolažu ličnim i drugim podacima i informacijama dužni su da dostave informacije i tražene podatke na zahtev ovlašćenog carinskog službenika.</w:t>
            </w:r>
          </w:p>
          <w:p w14:paraId="44B27229" w14:textId="77777777" w:rsidR="00A94E7D" w:rsidRPr="00C21FA4" w:rsidRDefault="00A94E7D" w:rsidP="00F77217">
            <w:pPr>
              <w:pStyle w:val="ListParagraph"/>
              <w:ind w:left="0"/>
              <w:outlineLvl w:val="0"/>
              <w:rPr>
                <w:rFonts w:ascii="Times New Roman" w:hAnsi="Times New Roman"/>
                <w:sz w:val="24"/>
                <w:szCs w:val="24"/>
              </w:rPr>
            </w:pPr>
          </w:p>
          <w:p w14:paraId="7F78E0EC" w14:textId="77777777" w:rsidR="00A3546D" w:rsidRPr="00C21FA4" w:rsidRDefault="00A3546D" w:rsidP="00F77217">
            <w:pPr>
              <w:pStyle w:val="ListParagraph"/>
              <w:ind w:left="0"/>
              <w:outlineLvl w:val="0"/>
              <w:rPr>
                <w:rFonts w:ascii="Times New Roman" w:hAnsi="Times New Roman"/>
                <w:sz w:val="24"/>
                <w:szCs w:val="24"/>
              </w:rPr>
            </w:pPr>
          </w:p>
          <w:p w14:paraId="5B59B638" w14:textId="77777777" w:rsidR="00A3546D" w:rsidRPr="00C21FA4" w:rsidRDefault="00A3546D" w:rsidP="00F77217">
            <w:pPr>
              <w:pStyle w:val="ListParagraph"/>
              <w:ind w:left="0"/>
              <w:outlineLvl w:val="0"/>
              <w:rPr>
                <w:rFonts w:ascii="Times New Roman" w:hAnsi="Times New Roman"/>
                <w:sz w:val="24"/>
                <w:szCs w:val="24"/>
              </w:rPr>
            </w:pPr>
          </w:p>
          <w:p w14:paraId="1BB05F2F" w14:textId="772A56B8" w:rsidR="00A94E7D" w:rsidRPr="00C21FA4" w:rsidRDefault="008204E2" w:rsidP="00F77217">
            <w:pPr>
              <w:pStyle w:val="ListParagraph"/>
              <w:numPr>
                <w:ilvl w:val="0"/>
                <w:numId w:val="492"/>
              </w:numPr>
              <w:ind w:left="0" w:firstLine="0"/>
              <w:outlineLvl w:val="0"/>
              <w:rPr>
                <w:rFonts w:ascii="Times New Roman" w:hAnsi="Times New Roman"/>
                <w:sz w:val="24"/>
                <w:szCs w:val="24"/>
              </w:rPr>
            </w:pPr>
            <w:r w:rsidRPr="00C21FA4">
              <w:rPr>
                <w:rFonts w:ascii="Times New Roman" w:hAnsi="Times New Roman"/>
                <w:sz w:val="24"/>
                <w:szCs w:val="24"/>
              </w:rPr>
              <w:t xml:space="preserve">Ovlašćeni carinski službenik može prikupljati podatke, lične informacije i druga obaveštenja u službenim </w:t>
            </w:r>
            <w:r w:rsidRPr="00C21FA4">
              <w:rPr>
                <w:rFonts w:ascii="Times New Roman" w:hAnsi="Times New Roman"/>
                <w:sz w:val="24"/>
                <w:szCs w:val="24"/>
              </w:rPr>
              <w:lastRenderedPageBreak/>
              <w:t>prostorijama, na radnom mestu lica, na drugom pogodnom mestu i uz prethodnu saglasnost lica i u njegovoj kući.</w:t>
            </w:r>
          </w:p>
          <w:p w14:paraId="2E4DBB65" w14:textId="77777777" w:rsidR="00F77217" w:rsidRPr="00C21FA4" w:rsidRDefault="00F77217" w:rsidP="00F77217">
            <w:pPr>
              <w:pStyle w:val="ListParagraph"/>
              <w:ind w:left="0"/>
              <w:outlineLvl w:val="0"/>
              <w:rPr>
                <w:rFonts w:ascii="Times New Roman" w:hAnsi="Times New Roman"/>
                <w:sz w:val="24"/>
                <w:szCs w:val="24"/>
              </w:rPr>
            </w:pPr>
          </w:p>
          <w:p w14:paraId="346D2C67" w14:textId="77777777" w:rsidR="00A94E7D" w:rsidRPr="00C21FA4" w:rsidRDefault="008204E2" w:rsidP="00F77217">
            <w:pPr>
              <w:jc w:val="center"/>
              <w:outlineLvl w:val="0"/>
              <w:rPr>
                <w:rFonts w:ascii="Times New Roman" w:hAnsi="Times New Roman"/>
                <w:b/>
                <w:sz w:val="24"/>
                <w:szCs w:val="24"/>
              </w:rPr>
            </w:pPr>
            <w:r w:rsidRPr="00C21FA4">
              <w:rPr>
                <w:rFonts w:ascii="Times New Roman" w:hAnsi="Times New Roman"/>
                <w:b/>
                <w:sz w:val="24"/>
                <w:szCs w:val="24"/>
              </w:rPr>
              <w:t>Član 285</w:t>
            </w:r>
          </w:p>
          <w:p w14:paraId="5B4D48A1" w14:textId="77777777" w:rsidR="00A94E7D" w:rsidRPr="00C21FA4" w:rsidRDefault="008204E2" w:rsidP="00F77217">
            <w:pPr>
              <w:jc w:val="center"/>
              <w:outlineLvl w:val="0"/>
              <w:rPr>
                <w:rFonts w:ascii="Times New Roman" w:hAnsi="Times New Roman"/>
                <w:b/>
                <w:sz w:val="24"/>
                <w:szCs w:val="24"/>
              </w:rPr>
            </w:pPr>
            <w:r w:rsidRPr="00C21FA4">
              <w:rPr>
                <w:rFonts w:ascii="Times New Roman" w:hAnsi="Times New Roman"/>
                <w:b/>
                <w:sz w:val="24"/>
                <w:szCs w:val="24"/>
              </w:rPr>
              <w:t>Procena informacije</w:t>
            </w:r>
          </w:p>
          <w:p w14:paraId="3EE820D4" w14:textId="771AD08E" w:rsidR="00A94E7D" w:rsidRPr="00C21FA4" w:rsidRDefault="00A94E7D" w:rsidP="00F77217">
            <w:pPr>
              <w:jc w:val="center"/>
              <w:outlineLvl w:val="0"/>
              <w:rPr>
                <w:rFonts w:ascii="Times New Roman" w:hAnsi="Times New Roman"/>
                <w:b/>
                <w:sz w:val="24"/>
                <w:szCs w:val="24"/>
              </w:rPr>
            </w:pPr>
          </w:p>
          <w:p w14:paraId="6A4044C6" w14:textId="77777777" w:rsidR="00A94E7D" w:rsidRPr="00C21FA4" w:rsidRDefault="008204E2" w:rsidP="00F77217">
            <w:pPr>
              <w:pStyle w:val="ListParagraph"/>
              <w:numPr>
                <w:ilvl w:val="0"/>
                <w:numId w:val="1136"/>
              </w:numPr>
              <w:ind w:left="0" w:firstLine="0"/>
              <w:outlineLvl w:val="0"/>
              <w:rPr>
                <w:rFonts w:ascii="Times New Roman" w:hAnsi="Times New Roman"/>
                <w:sz w:val="24"/>
                <w:szCs w:val="24"/>
              </w:rPr>
            </w:pPr>
            <w:r w:rsidRPr="00C21FA4">
              <w:rPr>
                <w:rFonts w:ascii="Times New Roman" w:hAnsi="Times New Roman"/>
                <w:sz w:val="24"/>
                <w:szCs w:val="24"/>
              </w:rPr>
              <w:t xml:space="preserve">Pre unošenja ličnih i drugih podataka i informacija u evidenciju, ovlašćeni carinski službenik procenjuje pouzdanost izvora i verodostojnost podataka i informacija. </w:t>
            </w:r>
          </w:p>
          <w:p w14:paraId="230886C4" w14:textId="77777777" w:rsidR="00EE54F9" w:rsidRPr="00C21FA4" w:rsidRDefault="00EE54F9" w:rsidP="009347FB">
            <w:pPr>
              <w:outlineLvl w:val="0"/>
              <w:rPr>
                <w:rFonts w:ascii="Times New Roman" w:hAnsi="Times New Roman"/>
                <w:sz w:val="24"/>
                <w:szCs w:val="24"/>
              </w:rPr>
            </w:pPr>
          </w:p>
          <w:p w14:paraId="060E82B3" w14:textId="77777777" w:rsidR="008140B8" w:rsidRPr="00C21FA4" w:rsidRDefault="008140B8" w:rsidP="009347FB">
            <w:pPr>
              <w:outlineLvl w:val="0"/>
              <w:rPr>
                <w:rFonts w:ascii="Times New Roman" w:hAnsi="Times New Roman"/>
                <w:sz w:val="24"/>
                <w:szCs w:val="24"/>
              </w:rPr>
            </w:pPr>
          </w:p>
          <w:p w14:paraId="64CD432F" w14:textId="77777777" w:rsidR="00760623" w:rsidRPr="00C21FA4" w:rsidRDefault="008204E2" w:rsidP="00B1402A">
            <w:pPr>
              <w:pStyle w:val="ListParagraph"/>
              <w:numPr>
                <w:ilvl w:val="0"/>
                <w:numId w:val="1136"/>
              </w:numPr>
              <w:ind w:left="0" w:firstLine="0"/>
              <w:outlineLvl w:val="0"/>
              <w:rPr>
                <w:rFonts w:ascii="Times New Roman" w:hAnsi="Times New Roman"/>
                <w:sz w:val="24"/>
                <w:szCs w:val="24"/>
              </w:rPr>
            </w:pPr>
            <w:r w:rsidRPr="00C21FA4">
              <w:rPr>
                <w:rFonts w:ascii="Times New Roman" w:hAnsi="Times New Roman"/>
                <w:sz w:val="24"/>
                <w:szCs w:val="24"/>
              </w:rPr>
              <w:t>Carina vodi evidenciju o podacima i informacijama koje prikuplja u vezi sa obavljanjem poslova iz svoje nadležnosti.</w:t>
            </w:r>
          </w:p>
          <w:p w14:paraId="31974DE6" w14:textId="77777777" w:rsidR="00760623" w:rsidRPr="00C21FA4" w:rsidRDefault="00760623" w:rsidP="009347FB">
            <w:pPr>
              <w:outlineLvl w:val="0"/>
              <w:rPr>
                <w:rFonts w:ascii="Times New Roman" w:hAnsi="Times New Roman"/>
                <w:sz w:val="24"/>
                <w:szCs w:val="24"/>
              </w:rPr>
            </w:pPr>
          </w:p>
          <w:p w14:paraId="14679F5D" w14:textId="77777777" w:rsidR="00A94E7D" w:rsidRPr="00C21FA4" w:rsidRDefault="00A94E7D" w:rsidP="009347FB">
            <w:pPr>
              <w:outlineLvl w:val="0"/>
              <w:rPr>
                <w:rFonts w:ascii="Times New Roman" w:hAnsi="Times New Roman"/>
                <w:sz w:val="24"/>
                <w:szCs w:val="24"/>
              </w:rPr>
            </w:pPr>
          </w:p>
          <w:p w14:paraId="665967D5"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286</w:t>
            </w:r>
          </w:p>
          <w:p w14:paraId="0EF1474D"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Upotreba informacija</w:t>
            </w:r>
          </w:p>
          <w:p w14:paraId="5948FE2F" w14:textId="77777777" w:rsidR="00A94E7D" w:rsidRPr="00C21FA4" w:rsidRDefault="00A94E7D" w:rsidP="009347FB">
            <w:pPr>
              <w:outlineLvl w:val="0"/>
              <w:rPr>
                <w:rFonts w:ascii="Times New Roman" w:hAnsi="Times New Roman"/>
              </w:rPr>
            </w:pPr>
          </w:p>
          <w:p w14:paraId="64876B25" w14:textId="77777777" w:rsidR="00A94E7D" w:rsidRPr="00C21FA4" w:rsidRDefault="008204E2" w:rsidP="00B1402A">
            <w:pPr>
              <w:pStyle w:val="ListParagraph"/>
              <w:numPr>
                <w:ilvl w:val="0"/>
                <w:numId w:val="493"/>
              </w:numPr>
              <w:spacing w:after="200"/>
              <w:ind w:left="0" w:firstLine="0"/>
              <w:outlineLvl w:val="0"/>
              <w:rPr>
                <w:rFonts w:ascii="Times New Roman" w:hAnsi="Times New Roman"/>
                <w:sz w:val="24"/>
                <w:szCs w:val="24"/>
              </w:rPr>
            </w:pPr>
            <w:r w:rsidRPr="00C21FA4">
              <w:rPr>
                <w:rFonts w:ascii="Times New Roman" w:hAnsi="Times New Roman"/>
                <w:sz w:val="24"/>
                <w:szCs w:val="24"/>
              </w:rPr>
              <w:t>Lični podaci koji se čuvaju u registrima mogu se koristiti samo u svrhu za koju je evidencija stvorena, a u druge svrhe samo ako je to predviđeno posebnim zakonom.</w:t>
            </w:r>
          </w:p>
          <w:p w14:paraId="3A265211" w14:textId="77777777" w:rsidR="00A94E7D" w:rsidRPr="00C21FA4" w:rsidRDefault="00A94E7D" w:rsidP="009347FB">
            <w:pPr>
              <w:pStyle w:val="ListParagraph"/>
              <w:ind w:left="0"/>
              <w:outlineLvl w:val="0"/>
              <w:rPr>
                <w:rFonts w:ascii="Times New Roman" w:hAnsi="Times New Roman"/>
                <w:sz w:val="24"/>
                <w:szCs w:val="24"/>
              </w:rPr>
            </w:pPr>
          </w:p>
          <w:p w14:paraId="6B273808" w14:textId="77777777" w:rsidR="00A94E7D" w:rsidRPr="00C21FA4" w:rsidRDefault="008204E2" w:rsidP="00B1402A">
            <w:pPr>
              <w:pStyle w:val="ListParagraph"/>
              <w:numPr>
                <w:ilvl w:val="0"/>
                <w:numId w:val="493"/>
              </w:numPr>
              <w:spacing w:after="200"/>
              <w:ind w:left="0" w:firstLine="0"/>
              <w:outlineLvl w:val="0"/>
              <w:rPr>
                <w:rFonts w:ascii="Times New Roman" w:hAnsi="Times New Roman"/>
                <w:sz w:val="24"/>
                <w:szCs w:val="24"/>
              </w:rPr>
            </w:pPr>
            <w:r w:rsidRPr="00C21FA4">
              <w:rPr>
                <w:rFonts w:ascii="Times New Roman" w:hAnsi="Times New Roman"/>
                <w:sz w:val="24"/>
                <w:szCs w:val="24"/>
              </w:rPr>
              <w:t>Carina može uporediti lične podatke i druge podatke i informacije prikupljene u skladu sa carinskim propisima, sa ličnim podacima i drugim informacijama koje su ovlašćene za prikupljanje.</w:t>
            </w:r>
          </w:p>
          <w:p w14:paraId="5A9D6D49" w14:textId="65292EF9" w:rsidR="00A94E7D" w:rsidRPr="00C21FA4" w:rsidRDefault="00A94E7D" w:rsidP="009347FB">
            <w:pPr>
              <w:pStyle w:val="ListParagraph"/>
              <w:ind w:left="0"/>
              <w:outlineLvl w:val="0"/>
              <w:rPr>
                <w:rFonts w:ascii="Times New Roman" w:hAnsi="Times New Roman"/>
                <w:sz w:val="24"/>
                <w:szCs w:val="24"/>
              </w:rPr>
            </w:pPr>
          </w:p>
          <w:p w14:paraId="77FBE2EB" w14:textId="77777777" w:rsidR="00C556DC" w:rsidRPr="00C21FA4" w:rsidRDefault="00C556DC" w:rsidP="009347FB">
            <w:pPr>
              <w:pStyle w:val="ListParagraph"/>
              <w:ind w:left="0"/>
              <w:outlineLvl w:val="0"/>
              <w:rPr>
                <w:rFonts w:ascii="Times New Roman" w:hAnsi="Times New Roman"/>
                <w:sz w:val="24"/>
                <w:szCs w:val="24"/>
              </w:rPr>
            </w:pPr>
          </w:p>
          <w:p w14:paraId="64767663" w14:textId="77777777" w:rsidR="00A94E7D" w:rsidRPr="00C21FA4" w:rsidRDefault="008204E2" w:rsidP="00B1402A">
            <w:pPr>
              <w:pStyle w:val="ListParagraph"/>
              <w:numPr>
                <w:ilvl w:val="0"/>
                <w:numId w:val="493"/>
              </w:numPr>
              <w:ind w:left="0" w:firstLine="0"/>
              <w:outlineLvl w:val="0"/>
              <w:rPr>
                <w:rFonts w:ascii="Times New Roman" w:hAnsi="Times New Roman"/>
              </w:rPr>
            </w:pPr>
            <w:r w:rsidRPr="00C21FA4">
              <w:rPr>
                <w:rFonts w:ascii="Times New Roman" w:hAnsi="Times New Roman"/>
                <w:sz w:val="24"/>
                <w:szCs w:val="24"/>
              </w:rPr>
              <w:t>Netačni podaci i informacije uskladištene u registrima se ispravljaju bez odlaganja i ispravka se mora evidentirati.</w:t>
            </w:r>
          </w:p>
          <w:p w14:paraId="2FA8B13F" w14:textId="77777777" w:rsidR="00A94E7D" w:rsidRPr="00C21FA4" w:rsidRDefault="00A94E7D" w:rsidP="009347FB">
            <w:pPr>
              <w:outlineLvl w:val="0"/>
              <w:rPr>
                <w:rFonts w:ascii="Times New Roman" w:hAnsi="Times New Roman"/>
                <w:sz w:val="24"/>
                <w:szCs w:val="24"/>
              </w:rPr>
            </w:pPr>
          </w:p>
          <w:p w14:paraId="44A89FE6" w14:textId="7453C6BA" w:rsidR="00D606E6" w:rsidRPr="00C21FA4" w:rsidRDefault="00D606E6" w:rsidP="009347FB">
            <w:pPr>
              <w:outlineLvl w:val="0"/>
              <w:rPr>
                <w:rFonts w:ascii="Times New Roman" w:hAnsi="Times New Roman"/>
                <w:sz w:val="24"/>
                <w:szCs w:val="24"/>
              </w:rPr>
            </w:pPr>
          </w:p>
          <w:p w14:paraId="140B20A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D9259A" w:rsidRPr="00C21FA4">
              <w:rPr>
                <w:rFonts w:ascii="Times New Roman" w:hAnsi="Times New Roman"/>
                <w:b/>
                <w:sz w:val="24"/>
                <w:szCs w:val="24"/>
              </w:rPr>
              <w:t>287</w:t>
            </w:r>
          </w:p>
          <w:p w14:paraId="09F1A328"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Zaštita informacija</w:t>
            </w:r>
          </w:p>
          <w:p w14:paraId="160CF73F" w14:textId="77777777" w:rsidR="00A94E7D" w:rsidRPr="00C21FA4" w:rsidRDefault="00A94E7D" w:rsidP="009347FB">
            <w:pPr>
              <w:outlineLvl w:val="0"/>
              <w:rPr>
                <w:rFonts w:ascii="Times New Roman" w:hAnsi="Times New Roman"/>
                <w:sz w:val="24"/>
                <w:szCs w:val="24"/>
              </w:rPr>
            </w:pPr>
          </w:p>
          <w:p w14:paraId="0A75EAD5" w14:textId="77777777" w:rsidR="00A94E7D" w:rsidRPr="00C21FA4" w:rsidRDefault="008204E2" w:rsidP="00B1402A">
            <w:pPr>
              <w:pStyle w:val="ListParagraph"/>
              <w:numPr>
                <w:ilvl w:val="0"/>
                <w:numId w:val="494"/>
              </w:numPr>
              <w:spacing w:after="200"/>
              <w:ind w:left="0" w:firstLine="0"/>
              <w:outlineLvl w:val="0"/>
              <w:rPr>
                <w:rFonts w:ascii="Times New Roman" w:hAnsi="Times New Roman"/>
                <w:sz w:val="24"/>
                <w:szCs w:val="24"/>
              </w:rPr>
            </w:pPr>
            <w:r w:rsidRPr="00C21FA4">
              <w:rPr>
                <w:rFonts w:ascii="Times New Roman" w:hAnsi="Times New Roman"/>
                <w:sz w:val="24"/>
                <w:szCs w:val="24"/>
              </w:rPr>
              <w:t>U prikupljanju, unošenji, obradi i korišćenju ličnih i drugih i informativnih podataka, Carina će posebnu pažnju posvetiti zaštiti ličnih i drugih podataka, njihovoj poverljivosti.</w:t>
            </w:r>
          </w:p>
          <w:p w14:paraId="68BE90AB" w14:textId="77777777" w:rsidR="00A94E7D" w:rsidRPr="00C21FA4" w:rsidRDefault="00A94E7D" w:rsidP="009347FB">
            <w:pPr>
              <w:pStyle w:val="ListParagraph"/>
              <w:ind w:left="0"/>
              <w:outlineLvl w:val="0"/>
              <w:rPr>
                <w:rFonts w:ascii="Times New Roman" w:hAnsi="Times New Roman"/>
                <w:sz w:val="24"/>
                <w:szCs w:val="24"/>
              </w:rPr>
            </w:pPr>
          </w:p>
          <w:p w14:paraId="71C0DF29" w14:textId="77777777" w:rsidR="00760623" w:rsidRPr="00C21FA4" w:rsidRDefault="00760623" w:rsidP="009347FB">
            <w:pPr>
              <w:pStyle w:val="ListParagraph"/>
              <w:ind w:left="0"/>
              <w:outlineLvl w:val="0"/>
              <w:rPr>
                <w:rFonts w:ascii="Times New Roman" w:hAnsi="Times New Roman"/>
                <w:sz w:val="24"/>
                <w:szCs w:val="24"/>
              </w:rPr>
            </w:pPr>
          </w:p>
          <w:p w14:paraId="5FAECC27" w14:textId="77777777" w:rsidR="00A94E7D" w:rsidRPr="00C21FA4" w:rsidRDefault="008204E2" w:rsidP="00B1402A">
            <w:pPr>
              <w:pStyle w:val="ListParagraph"/>
              <w:numPr>
                <w:ilvl w:val="0"/>
                <w:numId w:val="494"/>
              </w:numPr>
              <w:spacing w:after="200"/>
              <w:ind w:left="0" w:firstLine="0"/>
              <w:outlineLvl w:val="0"/>
              <w:rPr>
                <w:rFonts w:ascii="Times New Roman" w:hAnsi="Times New Roman"/>
                <w:sz w:val="24"/>
                <w:szCs w:val="24"/>
              </w:rPr>
            </w:pPr>
            <w:r w:rsidRPr="00C21FA4">
              <w:rPr>
                <w:rFonts w:ascii="Times New Roman" w:hAnsi="Times New Roman"/>
                <w:sz w:val="24"/>
                <w:szCs w:val="24"/>
              </w:rPr>
              <w:t>Prilikom sprovođenja nadležnosti iz člana 284. ovog zakona, primenjuju se važeći propisi kojima se uređuje zaštita ličnih podataka i podataka koji čine poslovnu i drugu tajnu.</w:t>
            </w:r>
          </w:p>
          <w:p w14:paraId="4FDAE6A8" w14:textId="77777777" w:rsidR="00A94E7D" w:rsidRPr="00C21FA4" w:rsidRDefault="00A94E7D" w:rsidP="009347FB">
            <w:pPr>
              <w:pStyle w:val="ListParagraph"/>
              <w:ind w:left="0"/>
              <w:outlineLvl w:val="0"/>
              <w:rPr>
                <w:rFonts w:ascii="Times New Roman" w:hAnsi="Times New Roman"/>
                <w:sz w:val="24"/>
                <w:szCs w:val="24"/>
              </w:rPr>
            </w:pPr>
          </w:p>
          <w:p w14:paraId="1BCFA9DA" w14:textId="77777777" w:rsidR="00760623" w:rsidRPr="00C21FA4" w:rsidRDefault="00760623" w:rsidP="009347FB">
            <w:pPr>
              <w:pStyle w:val="ListParagraph"/>
              <w:ind w:left="0"/>
              <w:outlineLvl w:val="0"/>
              <w:rPr>
                <w:rFonts w:ascii="Times New Roman" w:hAnsi="Times New Roman"/>
                <w:sz w:val="24"/>
                <w:szCs w:val="24"/>
              </w:rPr>
            </w:pPr>
          </w:p>
          <w:p w14:paraId="08B3DC7A" w14:textId="77777777" w:rsidR="00A94E7D" w:rsidRPr="00C21FA4" w:rsidRDefault="008204E2" w:rsidP="00B1402A">
            <w:pPr>
              <w:pStyle w:val="ListParagraph"/>
              <w:numPr>
                <w:ilvl w:val="0"/>
                <w:numId w:val="494"/>
              </w:numPr>
              <w:spacing w:after="200"/>
              <w:ind w:left="0" w:firstLine="0"/>
              <w:outlineLvl w:val="0"/>
              <w:rPr>
                <w:rFonts w:ascii="Times New Roman" w:hAnsi="Times New Roman"/>
                <w:sz w:val="24"/>
                <w:szCs w:val="24"/>
              </w:rPr>
            </w:pPr>
            <w:r w:rsidRPr="00C21FA4">
              <w:rPr>
                <w:rFonts w:ascii="Times New Roman" w:hAnsi="Times New Roman"/>
                <w:sz w:val="24"/>
                <w:szCs w:val="24"/>
              </w:rPr>
              <w:t>Carina je dužna da čuva u tajnosti podatke iz sistema analize i upravljanja rizikom i identitet podnosioca zahteva.</w:t>
            </w:r>
          </w:p>
          <w:p w14:paraId="771DE459" w14:textId="77777777" w:rsidR="00A94E7D" w:rsidRPr="00C21FA4" w:rsidRDefault="00A94E7D" w:rsidP="009347FB">
            <w:pPr>
              <w:pStyle w:val="ListParagraph"/>
              <w:ind w:left="0"/>
              <w:outlineLvl w:val="0"/>
              <w:rPr>
                <w:rFonts w:ascii="Times New Roman" w:hAnsi="Times New Roman"/>
                <w:sz w:val="24"/>
                <w:szCs w:val="24"/>
              </w:rPr>
            </w:pPr>
          </w:p>
          <w:p w14:paraId="00DF23A7" w14:textId="77777777" w:rsidR="008140B8" w:rsidRPr="00C21FA4" w:rsidRDefault="008140B8" w:rsidP="00B477AE">
            <w:pPr>
              <w:pStyle w:val="ListParagraph"/>
              <w:ind w:left="0"/>
              <w:outlineLvl w:val="0"/>
              <w:rPr>
                <w:rFonts w:ascii="Times New Roman" w:hAnsi="Times New Roman"/>
                <w:sz w:val="24"/>
                <w:szCs w:val="24"/>
              </w:rPr>
            </w:pPr>
          </w:p>
          <w:p w14:paraId="50CE14BB" w14:textId="77777777" w:rsidR="00A94E7D" w:rsidRPr="00C21FA4" w:rsidRDefault="008204E2" w:rsidP="00B1402A">
            <w:pPr>
              <w:pStyle w:val="ListParagraph"/>
              <w:numPr>
                <w:ilvl w:val="0"/>
                <w:numId w:val="494"/>
              </w:numPr>
              <w:ind w:left="0" w:firstLine="0"/>
              <w:outlineLvl w:val="0"/>
              <w:rPr>
                <w:rFonts w:ascii="Times New Roman" w:hAnsi="Times New Roman"/>
              </w:rPr>
            </w:pPr>
            <w:r w:rsidRPr="00C21FA4">
              <w:rPr>
                <w:rFonts w:ascii="Times New Roman" w:hAnsi="Times New Roman"/>
                <w:sz w:val="24"/>
                <w:szCs w:val="24"/>
              </w:rPr>
              <w:t xml:space="preserve">Dokumentaciju i podatke prikupljene ili proverene tokom nadzora i identitet podnosioca zahteva, Carina može dostaviti sudovima, tužilaštvu, organima </w:t>
            </w:r>
            <w:r w:rsidRPr="00C21FA4">
              <w:rPr>
                <w:rFonts w:ascii="Times New Roman" w:hAnsi="Times New Roman"/>
                <w:sz w:val="24"/>
                <w:szCs w:val="24"/>
              </w:rPr>
              <w:lastRenderedPageBreak/>
              <w:t>državne uprave i drugim državnim organima, na njihov pismeno obrazloženi zahtev za sprovođenje postupaka u njihovoj nadležnosti.</w:t>
            </w:r>
          </w:p>
          <w:p w14:paraId="0CFE2114" w14:textId="77777777" w:rsidR="00A94E7D" w:rsidRPr="00C21FA4" w:rsidRDefault="00A94E7D" w:rsidP="009347FB">
            <w:pPr>
              <w:outlineLvl w:val="0"/>
              <w:rPr>
                <w:rFonts w:ascii="Times New Roman" w:hAnsi="Times New Roman"/>
                <w:sz w:val="24"/>
                <w:szCs w:val="24"/>
              </w:rPr>
            </w:pPr>
          </w:p>
          <w:p w14:paraId="369AED46" w14:textId="77777777" w:rsidR="00D606E6" w:rsidRPr="00C21FA4" w:rsidRDefault="00D606E6" w:rsidP="009347FB">
            <w:pPr>
              <w:jc w:val="center"/>
              <w:outlineLvl w:val="0"/>
              <w:rPr>
                <w:rFonts w:ascii="Times New Roman" w:hAnsi="Times New Roman"/>
                <w:b/>
                <w:sz w:val="24"/>
                <w:szCs w:val="24"/>
              </w:rPr>
            </w:pPr>
          </w:p>
          <w:p w14:paraId="708D572A"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D9259A" w:rsidRPr="00C21FA4">
              <w:rPr>
                <w:rFonts w:ascii="Times New Roman" w:hAnsi="Times New Roman"/>
                <w:b/>
                <w:sz w:val="24"/>
                <w:szCs w:val="24"/>
              </w:rPr>
              <w:t>288</w:t>
            </w:r>
          </w:p>
          <w:p w14:paraId="7955E40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Nadzor nad registrima</w:t>
            </w:r>
          </w:p>
          <w:p w14:paraId="6F1B12C0" w14:textId="77777777" w:rsidR="00A94E7D" w:rsidRPr="00C21FA4" w:rsidRDefault="00A94E7D" w:rsidP="009347FB">
            <w:pPr>
              <w:outlineLvl w:val="0"/>
              <w:rPr>
                <w:rFonts w:ascii="Times New Roman" w:hAnsi="Times New Roman"/>
              </w:rPr>
            </w:pPr>
          </w:p>
          <w:p w14:paraId="7CAB40F7" w14:textId="77777777" w:rsidR="00A94E7D" w:rsidRPr="00C21FA4" w:rsidRDefault="008204E2" w:rsidP="00B1402A">
            <w:pPr>
              <w:pStyle w:val="ListParagraph"/>
              <w:numPr>
                <w:ilvl w:val="0"/>
                <w:numId w:val="495"/>
              </w:numPr>
              <w:spacing w:after="200"/>
              <w:ind w:left="0" w:firstLine="0"/>
              <w:outlineLvl w:val="0"/>
              <w:rPr>
                <w:rFonts w:ascii="Times New Roman" w:hAnsi="Times New Roman"/>
                <w:sz w:val="24"/>
                <w:szCs w:val="24"/>
              </w:rPr>
            </w:pPr>
            <w:r w:rsidRPr="00C21FA4">
              <w:rPr>
                <w:rFonts w:ascii="Times New Roman" w:hAnsi="Times New Roman"/>
                <w:sz w:val="24"/>
                <w:szCs w:val="24"/>
              </w:rPr>
              <w:t>Nadzor nad carinskim registrima podataka u kojima se čuvaju podaci o ličnosti vrši organ nadležan za zaštitu ličnih podataka u skladu sa važećim propisima kojima se uređuje zaštita ličnih podataka.</w:t>
            </w:r>
          </w:p>
          <w:p w14:paraId="50E82F40" w14:textId="77777777" w:rsidR="00A94E7D" w:rsidRPr="00C21FA4" w:rsidRDefault="00A94E7D" w:rsidP="009347FB">
            <w:pPr>
              <w:pStyle w:val="ListParagraph"/>
              <w:ind w:left="0"/>
              <w:outlineLvl w:val="0"/>
              <w:rPr>
                <w:rFonts w:ascii="Times New Roman" w:hAnsi="Times New Roman"/>
                <w:sz w:val="24"/>
                <w:szCs w:val="24"/>
              </w:rPr>
            </w:pPr>
          </w:p>
          <w:p w14:paraId="76699D43" w14:textId="77777777" w:rsidR="00456715" w:rsidRPr="00C21FA4" w:rsidRDefault="00456715" w:rsidP="009347FB">
            <w:pPr>
              <w:pStyle w:val="ListParagraph"/>
              <w:ind w:left="0"/>
              <w:outlineLvl w:val="0"/>
              <w:rPr>
                <w:rFonts w:ascii="Times New Roman" w:hAnsi="Times New Roman"/>
                <w:sz w:val="24"/>
                <w:szCs w:val="24"/>
              </w:rPr>
            </w:pPr>
          </w:p>
          <w:p w14:paraId="4CC30C93" w14:textId="77777777" w:rsidR="00A94E7D" w:rsidRPr="00C21FA4" w:rsidRDefault="008204E2" w:rsidP="00B1402A">
            <w:pPr>
              <w:pStyle w:val="ListParagraph"/>
              <w:numPr>
                <w:ilvl w:val="0"/>
                <w:numId w:val="495"/>
              </w:numPr>
              <w:spacing w:after="200"/>
              <w:ind w:left="0" w:firstLine="0"/>
              <w:outlineLvl w:val="0"/>
              <w:rPr>
                <w:rFonts w:ascii="Times New Roman" w:hAnsi="Times New Roman"/>
                <w:sz w:val="24"/>
                <w:szCs w:val="24"/>
              </w:rPr>
            </w:pPr>
            <w:r w:rsidRPr="00C21FA4">
              <w:rPr>
                <w:rFonts w:ascii="Times New Roman" w:hAnsi="Times New Roman"/>
                <w:sz w:val="24"/>
                <w:szCs w:val="24"/>
              </w:rPr>
              <w:t>Podaci koji se čuvaju u registrima mogu se koristiti u naučne i statističke svrhe u skladu sa posebnim propisima.</w:t>
            </w:r>
          </w:p>
          <w:p w14:paraId="71C63958" w14:textId="77777777" w:rsidR="00A94E7D" w:rsidRPr="00C21FA4" w:rsidRDefault="00A94E7D" w:rsidP="009347FB">
            <w:pPr>
              <w:pStyle w:val="ListParagraph"/>
              <w:ind w:left="0"/>
              <w:outlineLvl w:val="0"/>
              <w:rPr>
                <w:rFonts w:ascii="Times New Roman" w:hAnsi="Times New Roman"/>
                <w:sz w:val="24"/>
                <w:szCs w:val="24"/>
              </w:rPr>
            </w:pPr>
          </w:p>
          <w:p w14:paraId="5C92CBEB" w14:textId="77777777" w:rsidR="00456715" w:rsidRPr="00C21FA4" w:rsidRDefault="00456715" w:rsidP="009347FB">
            <w:pPr>
              <w:pStyle w:val="ListParagraph"/>
              <w:ind w:left="0"/>
              <w:outlineLvl w:val="0"/>
              <w:rPr>
                <w:rFonts w:ascii="Times New Roman" w:hAnsi="Times New Roman"/>
                <w:sz w:val="24"/>
                <w:szCs w:val="24"/>
              </w:rPr>
            </w:pPr>
          </w:p>
          <w:p w14:paraId="06A5E665" w14:textId="77777777" w:rsidR="00A94E7D" w:rsidRPr="00C21FA4" w:rsidRDefault="008204E2" w:rsidP="00B1402A">
            <w:pPr>
              <w:pStyle w:val="ListParagraph"/>
              <w:numPr>
                <w:ilvl w:val="0"/>
                <w:numId w:val="495"/>
              </w:numPr>
              <w:spacing w:after="200"/>
              <w:ind w:left="0" w:firstLine="0"/>
              <w:outlineLvl w:val="0"/>
              <w:rPr>
                <w:rFonts w:ascii="Times New Roman" w:hAnsi="Times New Roman"/>
                <w:sz w:val="24"/>
                <w:szCs w:val="24"/>
              </w:rPr>
            </w:pPr>
            <w:r w:rsidRPr="00C21FA4">
              <w:rPr>
                <w:rFonts w:ascii="Times New Roman" w:hAnsi="Times New Roman"/>
                <w:sz w:val="24"/>
                <w:szCs w:val="24"/>
              </w:rPr>
              <w:t>Carina i Ministarstvo finansija mogu koristiti različite numeričke podatke iz registara u statističke i analitičke svrhe.</w:t>
            </w:r>
          </w:p>
          <w:p w14:paraId="25845303" w14:textId="77777777" w:rsidR="00A94E7D" w:rsidRPr="00C21FA4" w:rsidRDefault="00A94E7D" w:rsidP="009347FB">
            <w:pPr>
              <w:pStyle w:val="ListParagraph"/>
              <w:ind w:left="0"/>
              <w:outlineLvl w:val="0"/>
              <w:rPr>
                <w:rFonts w:ascii="Times New Roman" w:hAnsi="Times New Roman"/>
                <w:sz w:val="24"/>
                <w:szCs w:val="24"/>
              </w:rPr>
            </w:pPr>
          </w:p>
          <w:p w14:paraId="607154E8" w14:textId="77777777" w:rsidR="00456715" w:rsidRPr="00C21FA4" w:rsidRDefault="00456715" w:rsidP="009347FB">
            <w:pPr>
              <w:pStyle w:val="ListParagraph"/>
              <w:ind w:left="0"/>
              <w:outlineLvl w:val="0"/>
              <w:rPr>
                <w:rFonts w:ascii="Times New Roman" w:hAnsi="Times New Roman"/>
                <w:sz w:val="24"/>
                <w:szCs w:val="24"/>
              </w:rPr>
            </w:pPr>
          </w:p>
          <w:p w14:paraId="76D338AC" w14:textId="77777777" w:rsidR="00A94E7D" w:rsidRPr="00C21FA4" w:rsidRDefault="008204E2" w:rsidP="00B1402A">
            <w:pPr>
              <w:pStyle w:val="ListParagraph"/>
              <w:numPr>
                <w:ilvl w:val="0"/>
                <w:numId w:val="495"/>
              </w:numPr>
              <w:ind w:left="0" w:firstLine="0"/>
              <w:outlineLvl w:val="0"/>
              <w:rPr>
                <w:rFonts w:ascii="Times New Roman" w:hAnsi="Times New Roman"/>
                <w:sz w:val="24"/>
                <w:szCs w:val="24"/>
              </w:rPr>
            </w:pPr>
            <w:r w:rsidRPr="00C21FA4">
              <w:rPr>
                <w:rFonts w:ascii="Times New Roman" w:hAnsi="Times New Roman"/>
                <w:sz w:val="24"/>
                <w:szCs w:val="24"/>
              </w:rPr>
              <w:t>Vrsta, način vođenja i korišćenja, kao i rokovi za vođenje carinskih registara, utvrđuju se podzakonskim aktom ministra finansija, na predlog generalnog direktora.</w:t>
            </w:r>
          </w:p>
          <w:p w14:paraId="20320A02" w14:textId="77777777" w:rsidR="00A94E7D" w:rsidRPr="00C21FA4" w:rsidRDefault="00A94E7D" w:rsidP="009347FB">
            <w:pPr>
              <w:pStyle w:val="ListParagraph"/>
              <w:ind w:left="0"/>
              <w:outlineLvl w:val="0"/>
              <w:rPr>
                <w:rFonts w:ascii="Times New Roman" w:hAnsi="Times New Roman"/>
                <w:sz w:val="24"/>
                <w:szCs w:val="24"/>
              </w:rPr>
            </w:pPr>
          </w:p>
          <w:p w14:paraId="3AB6BB61" w14:textId="77777777" w:rsidR="00900360" w:rsidRPr="00C21FA4" w:rsidRDefault="00900360" w:rsidP="009347FB">
            <w:pPr>
              <w:jc w:val="center"/>
              <w:outlineLvl w:val="0"/>
              <w:rPr>
                <w:rFonts w:ascii="Times New Roman" w:hAnsi="Times New Roman"/>
                <w:b/>
                <w:sz w:val="24"/>
                <w:szCs w:val="24"/>
              </w:rPr>
            </w:pPr>
          </w:p>
          <w:p w14:paraId="0F3F4B1D" w14:textId="77777777" w:rsidR="00D606E6" w:rsidRPr="00C21FA4" w:rsidRDefault="00D606E6" w:rsidP="009347FB">
            <w:pPr>
              <w:jc w:val="center"/>
              <w:outlineLvl w:val="0"/>
              <w:rPr>
                <w:rFonts w:ascii="Times New Roman" w:hAnsi="Times New Roman"/>
                <w:b/>
                <w:sz w:val="24"/>
                <w:szCs w:val="24"/>
              </w:rPr>
            </w:pPr>
          </w:p>
          <w:p w14:paraId="0A3146F8"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lastRenderedPageBreak/>
              <w:t xml:space="preserve">Član </w:t>
            </w:r>
            <w:r w:rsidR="00A64197" w:rsidRPr="00C21FA4">
              <w:rPr>
                <w:rFonts w:ascii="Times New Roman" w:hAnsi="Times New Roman"/>
                <w:b/>
                <w:sz w:val="24"/>
                <w:szCs w:val="24"/>
              </w:rPr>
              <w:t>289</w:t>
            </w:r>
          </w:p>
          <w:p w14:paraId="1F7C4AB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Pregled dokumentacije i provera pouzdanosti i autentičnosti </w:t>
            </w:r>
          </w:p>
          <w:p w14:paraId="7E4C5321" w14:textId="77777777" w:rsidR="00A94E7D" w:rsidRPr="00C21FA4" w:rsidRDefault="00A94E7D" w:rsidP="009347FB">
            <w:pPr>
              <w:jc w:val="center"/>
              <w:outlineLvl w:val="0"/>
              <w:rPr>
                <w:rFonts w:ascii="Times New Roman" w:hAnsi="Times New Roman"/>
                <w:b/>
                <w:sz w:val="24"/>
                <w:szCs w:val="24"/>
              </w:rPr>
            </w:pPr>
          </w:p>
          <w:p w14:paraId="511E1FB5" w14:textId="77777777" w:rsidR="00A64197" w:rsidRPr="00C21FA4" w:rsidRDefault="00A64197" w:rsidP="009347FB">
            <w:pPr>
              <w:jc w:val="center"/>
              <w:outlineLvl w:val="0"/>
              <w:rPr>
                <w:rFonts w:ascii="Times New Roman" w:hAnsi="Times New Roman"/>
                <w:b/>
                <w:sz w:val="24"/>
                <w:szCs w:val="24"/>
              </w:rPr>
            </w:pPr>
          </w:p>
          <w:p w14:paraId="0BB35360" w14:textId="77777777" w:rsidR="00A94E7D" w:rsidRPr="00C21FA4" w:rsidRDefault="008204E2" w:rsidP="009347FB">
            <w:pPr>
              <w:outlineLvl w:val="0"/>
              <w:rPr>
                <w:rFonts w:ascii="Times New Roman" w:hAnsi="Times New Roman"/>
                <w:sz w:val="24"/>
                <w:szCs w:val="24"/>
              </w:rPr>
            </w:pPr>
            <w:r w:rsidRPr="00C21FA4">
              <w:rPr>
                <w:rFonts w:ascii="Times New Roman" w:hAnsi="Times New Roman"/>
                <w:sz w:val="24"/>
                <w:szCs w:val="24"/>
              </w:rPr>
              <w:t xml:space="preserve">Ovlašćeni carinski službenik proverava usklađenost rada fizičkih i pravnih lica u skladu sa carinskim propisima na osnovu poslovnih knjiga, registara i drugih dokumenata. </w:t>
            </w:r>
          </w:p>
          <w:p w14:paraId="5EACBA0C" w14:textId="77777777" w:rsidR="00361899" w:rsidRPr="00C21FA4" w:rsidRDefault="00361899" w:rsidP="009347FB">
            <w:pPr>
              <w:outlineLvl w:val="0"/>
              <w:rPr>
                <w:rFonts w:ascii="Times New Roman" w:hAnsi="Times New Roman"/>
                <w:sz w:val="24"/>
                <w:szCs w:val="24"/>
              </w:rPr>
            </w:pPr>
          </w:p>
          <w:p w14:paraId="7A5116FA"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Član 290</w:t>
            </w:r>
          </w:p>
          <w:p w14:paraId="13EB684A"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Provera dokumenata</w:t>
            </w:r>
          </w:p>
          <w:p w14:paraId="490C8EE9" w14:textId="77777777" w:rsidR="00A94E7D" w:rsidRPr="00C21FA4" w:rsidRDefault="00A94E7D" w:rsidP="009347FB">
            <w:pPr>
              <w:jc w:val="center"/>
              <w:outlineLvl w:val="0"/>
              <w:rPr>
                <w:rFonts w:ascii="Times New Roman" w:hAnsi="Times New Roman"/>
              </w:rPr>
            </w:pPr>
          </w:p>
          <w:p w14:paraId="01D36B0C" w14:textId="77777777" w:rsidR="00A94E7D" w:rsidRPr="00C21FA4" w:rsidRDefault="008204E2" w:rsidP="00B1402A">
            <w:pPr>
              <w:pStyle w:val="ListParagraph"/>
              <w:numPr>
                <w:ilvl w:val="0"/>
                <w:numId w:val="496"/>
              </w:numPr>
              <w:spacing w:after="200"/>
              <w:ind w:left="0" w:firstLine="0"/>
              <w:outlineLvl w:val="0"/>
              <w:rPr>
                <w:rFonts w:ascii="Times New Roman" w:hAnsi="Times New Roman"/>
                <w:sz w:val="24"/>
                <w:szCs w:val="24"/>
              </w:rPr>
            </w:pPr>
            <w:r w:rsidRPr="00C21FA4">
              <w:rPr>
                <w:rFonts w:ascii="Times New Roman" w:hAnsi="Times New Roman"/>
                <w:sz w:val="24"/>
                <w:szCs w:val="24"/>
              </w:rPr>
              <w:t>Ovlašćeni carinski službenik proverava dokumentaciju dostavljenu u carinskim postupcima za koje je nadležna Carina i podatke prikazane u tim dokumentima, uključujući i drugu dokumentaciju i podatke prikupljene tokom vršenja nadzora.</w:t>
            </w:r>
          </w:p>
          <w:p w14:paraId="26BE5C24" w14:textId="77777777" w:rsidR="00A94E7D" w:rsidRPr="00C21FA4" w:rsidRDefault="00A94E7D" w:rsidP="009347FB">
            <w:pPr>
              <w:pStyle w:val="ListParagraph"/>
              <w:ind w:left="0"/>
              <w:outlineLvl w:val="0"/>
              <w:rPr>
                <w:rFonts w:ascii="Times New Roman" w:hAnsi="Times New Roman"/>
                <w:sz w:val="24"/>
                <w:szCs w:val="24"/>
              </w:rPr>
            </w:pPr>
          </w:p>
          <w:p w14:paraId="6FE18E12" w14:textId="77777777" w:rsidR="00A94E7D" w:rsidRPr="00C21FA4" w:rsidRDefault="008204E2" w:rsidP="00B1402A">
            <w:pPr>
              <w:pStyle w:val="ListParagraph"/>
              <w:numPr>
                <w:ilvl w:val="0"/>
                <w:numId w:val="496"/>
              </w:numPr>
              <w:spacing w:after="200"/>
              <w:ind w:left="0" w:firstLine="0"/>
              <w:outlineLvl w:val="0"/>
              <w:rPr>
                <w:rFonts w:ascii="Times New Roman" w:hAnsi="Times New Roman"/>
                <w:sz w:val="24"/>
                <w:szCs w:val="24"/>
              </w:rPr>
            </w:pPr>
            <w:r w:rsidRPr="00C21FA4">
              <w:rPr>
                <w:rFonts w:ascii="Times New Roman" w:hAnsi="Times New Roman"/>
                <w:sz w:val="24"/>
                <w:szCs w:val="24"/>
              </w:rPr>
              <w:t>Ovlašćeni carinski službenik može zahtevati od lica, koje je prema važećim propisima dužno da pruži informacije ili da ispuni određenu obavezu, da u određenom roku i na određenom mestu dostavi bilo koji računovodstveni, ugovorni, poslovni dokument, prepisku, upisnike ili bilo koji drugi dokument koji carinski službenik smatra neophodnim za sprovođenje nadzora.</w:t>
            </w:r>
          </w:p>
          <w:p w14:paraId="3B1433D6" w14:textId="77777777" w:rsidR="00A94E7D" w:rsidRPr="00C21FA4" w:rsidRDefault="00A94E7D" w:rsidP="009347FB">
            <w:pPr>
              <w:pStyle w:val="ListParagraph"/>
              <w:ind w:left="0"/>
              <w:outlineLvl w:val="0"/>
              <w:rPr>
                <w:rFonts w:ascii="Times New Roman" w:hAnsi="Times New Roman"/>
                <w:sz w:val="24"/>
                <w:szCs w:val="24"/>
              </w:rPr>
            </w:pPr>
          </w:p>
          <w:p w14:paraId="111576C8" w14:textId="77777777" w:rsidR="00A3546D" w:rsidRPr="00C21FA4" w:rsidRDefault="00A3546D" w:rsidP="009347FB">
            <w:pPr>
              <w:pStyle w:val="ListParagraph"/>
              <w:ind w:left="0"/>
              <w:outlineLvl w:val="0"/>
              <w:rPr>
                <w:rFonts w:ascii="Times New Roman" w:hAnsi="Times New Roman"/>
                <w:sz w:val="24"/>
                <w:szCs w:val="24"/>
              </w:rPr>
            </w:pPr>
          </w:p>
          <w:p w14:paraId="7F7A888E" w14:textId="77777777" w:rsidR="00A94E7D" w:rsidRPr="00C21FA4" w:rsidRDefault="008204E2" w:rsidP="00B1402A">
            <w:pPr>
              <w:pStyle w:val="ListParagraph"/>
              <w:numPr>
                <w:ilvl w:val="0"/>
                <w:numId w:val="496"/>
              </w:numPr>
              <w:spacing w:after="200"/>
              <w:ind w:left="0" w:firstLine="0"/>
              <w:outlineLvl w:val="0"/>
              <w:rPr>
                <w:rFonts w:ascii="Times New Roman" w:hAnsi="Times New Roman"/>
                <w:sz w:val="24"/>
                <w:szCs w:val="24"/>
              </w:rPr>
            </w:pPr>
            <w:r w:rsidRPr="00C21FA4">
              <w:rPr>
                <w:rFonts w:ascii="Times New Roman" w:hAnsi="Times New Roman"/>
                <w:sz w:val="24"/>
                <w:szCs w:val="24"/>
              </w:rPr>
              <w:t>Dokumente, evidenciju ili ispunjenje obaveze iz stava 2. ovog člana može zahtevati od bilo koje osobe koja poseduje potrebnu dokumentaciju ili evidenciju ili mora da ima takvu evidenciju ili evidenciju.</w:t>
            </w:r>
          </w:p>
          <w:p w14:paraId="1AD5AEBE" w14:textId="77777777" w:rsidR="00A94E7D" w:rsidRPr="00C21FA4" w:rsidRDefault="00A94E7D" w:rsidP="009347FB">
            <w:pPr>
              <w:pStyle w:val="ListParagraph"/>
              <w:ind w:left="0"/>
              <w:outlineLvl w:val="0"/>
              <w:rPr>
                <w:rFonts w:ascii="Times New Roman" w:hAnsi="Times New Roman"/>
                <w:sz w:val="24"/>
                <w:szCs w:val="24"/>
              </w:rPr>
            </w:pPr>
          </w:p>
          <w:p w14:paraId="627A5E17" w14:textId="7E5A5740" w:rsidR="00361899" w:rsidRPr="00C21FA4" w:rsidRDefault="00361899" w:rsidP="009347FB">
            <w:pPr>
              <w:pStyle w:val="ListParagraph"/>
              <w:ind w:left="0"/>
              <w:outlineLvl w:val="0"/>
              <w:rPr>
                <w:rFonts w:ascii="Times New Roman" w:hAnsi="Times New Roman"/>
                <w:sz w:val="24"/>
                <w:szCs w:val="24"/>
              </w:rPr>
            </w:pPr>
          </w:p>
          <w:p w14:paraId="6AD23C0A" w14:textId="77777777" w:rsidR="00FE14C6" w:rsidRPr="00C21FA4" w:rsidRDefault="00FE14C6" w:rsidP="009347FB">
            <w:pPr>
              <w:pStyle w:val="ListParagraph"/>
              <w:ind w:left="0"/>
              <w:outlineLvl w:val="0"/>
              <w:rPr>
                <w:rFonts w:ascii="Times New Roman" w:hAnsi="Times New Roman"/>
                <w:szCs w:val="24"/>
              </w:rPr>
            </w:pPr>
          </w:p>
          <w:p w14:paraId="3C42C9E1" w14:textId="77777777" w:rsidR="00A94E7D" w:rsidRPr="00C21FA4" w:rsidRDefault="008204E2" w:rsidP="00B1402A">
            <w:pPr>
              <w:pStyle w:val="ListParagraph"/>
              <w:numPr>
                <w:ilvl w:val="0"/>
                <w:numId w:val="496"/>
              </w:numPr>
              <w:ind w:left="0" w:firstLine="0"/>
              <w:outlineLvl w:val="0"/>
              <w:rPr>
                <w:rFonts w:ascii="Times New Roman" w:hAnsi="Times New Roman"/>
              </w:rPr>
            </w:pPr>
            <w:r w:rsidRPr="00C21FA4">
              <w:rPr>
                <w:rFonts w:ascii="Times New Roman" w:hAnsi="Times New Roman"/>
                <w:sz w:val="24"/>
                <w:szCs w:val="24"/>
              </w:rPr>
              <w:t>Ako se pomenute poslovne knjige i evidencije vode u elektronskom mediju, ovlašćeni carinski službenik može izvršiti proveru baze podataka računarskog sistema i zahtevati pripremu ili dostavljanje bilo kog dokumenta ili deklaracije kojom se potvrđuju podaci evidentirani na elektronskom mediju.</w:t>
            </w:r>
          </w:p>
          <w:p w14:paraId="7743A1A5" w14:textId="77777777" w:rsidR="00A64197" w:rsidRPr="00C21FA4" w:rsidRDefault="00A64197" w:rsidP="009347FB">
            <w:pPr>
              <w:outlineLvl w:val="0"/>
              <w:rPr>
                <w:rFonts w:ascii="Times New Roman" w:hAnsi="Times New Roman"/>
                <w:sz w:val="24"/>
                <w:szCs w:val="24"/>
              </w:rPr>
            </w:pPr>
          </w:p>
          <w:p w14:paraId="789D39B0"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A64197" w:rsidRPr="00C21FA4">
              <w:rPr>
                <w:rFonts w:ascii="Times New Roman" w:hAnsi="Times New Roman"/>
                <w:b/>
                <w:sz w:val="24"/>
                <w:szCs w:val="24"/>
              </w:rPr>
              <w:t>291</w:t>
            </w:r>
          </w:p>
          <w:p w14:paraId="42BB13CB"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Provera identiteta lica</w:t>
            </w:r>
          </w:p>
          <w:p w14:paraId="1DF31A28" w14:textId="77777777" w:rsidR="00A94E7D" w:rsidRPr="00C21FA4" w:rsidRDefault="00A94E7D" w:rsidP="009347FB">
            <w:pPr>
              <w:jc w:val="center"/>
              <w:outlineLvl w:val="0"/>
              <w:rPr>
                <w:rFonts w:ascii="Times New Roman" w:hAnsi="Times New Roman"/>
              </w:rPr>
            </w:pPr>
          </w:p>
          <w:p w14:paraId="123F27FB" w14:textId="77777777" w:rsidR="00A94E7D" w:rsidRPr="00C21FA4" w:rsidRDefault="008204E2" w:rsidP="00B1402A">
            <w:pPr>
              <w:pStyle w:val="ListParagraph"/>
              <w:numPr>
                <w:ilvl w:val="0"/>
                <w:numId w:val="497"/>
              </w:numPr>
              <w:spacing w:after="200"/>
              <w:ind w:left="0" w:firstLine="0"/>
              <w:outlineLvl w:val="0"/>
              <w:rPr>
                <w:rFonts w:ascii="Times New Roman" w:hAnsi="Times New Roman"/>
                <w:sz w:val="24"/>
                <w:szCs w:val="24"/>
              </w:rPr>
            </w:pPr>
            <w:r w:rsidRPr="00C21FA4">
              <w:rPr>
                <w:rFonts w:ascii="Times New Roman" w:hAnsi="Times New Roman"/>
                <w:sz w:val="24"/>
                <w:szCs w:val="24"/>
              </w:rPr>
              <w:t>Carinski službenik ovlašćen za sprovođenje nadzora može da proveri identitet lica.</w:t>
            </w:r>
          </w:p>
          <w:p w14:paraId="1BED8B8C" w14:textId="77777777" w:rsidR="00A94E7D" w:rsidRPr="00C21FA4" w:rsidRDefault="00A94E7D" w:rsidP="009347FB">
            <w:pPr>
              <w:pStyle w:val="ListParagraph"/>
              <w:ind w:left="0"/>
              <w:outlineLvl w:val="0"/>
              <w:rPr>
                <w:rFonts w:ascii="Times New Roman" w:hAnsi="Times New Roman"/>
                <w:sz w:val="24"/>
                <w:szCs w:val="24"/>
              </w:rPr>
            </w:pPr>
          </w:p>
          <w:p w14:paraId="030F38A7" w14:textId="77777777" w:rsidR="00A94E7D" w:rsidRPr="00C21FA4" w:rsidRDefault="008204E2" w:rsidP="005238F2">
            <w:pPr>
              <w:pStyle w:val="ListParagraph"/>
              <w:numPr>
                <w:ilvl w:val="0"/>
                <w:numId w:val="497"/>
              </w:numPr>
              <w:ind w:left="0" w:firstLine="0"/>
              <w:outlineLvl w:val="0"/>
              <w:rPr>
                <w:rFonts w:ascii="Times New Roman" w:hAnsi="Times New Roman"/>
                <w:sz w:val="24"/>
                <w:szCs w:val="24"/>
              </w:rPr>
            </w:pPr>
            <w:r w:rsidRPr="00C21FA4">
              <w:rPr>
                <w:rFonts w:ascii="Times New Roman" w:hAnsi="Times New Roman"/>
                <w:sz w:val="24"/>
                <w:szCs w:val="24"/>
              </w:rPr>
              <w:t>Provera identiteta lica vrši se uvidom u ličnu kartu, putnu ispravu ili drugu javnu ispravu sa fotografijom.</w:t>
            </w:r>
          </w:p>
          <w:p w14:paraId="79FD1A62" w14:textId="77777777" w:rsidR="00A94E7D" w:rsidRPr="00C21FA4" w:rsidRDefault="00A94E7D" w:rsidP="005238F2">
            <w:pPr>
              <w:pStyle w:val="ListParagraph"/>
              <w:ind w:left="0"/>
              <w:outlineLvl w:val="0"/>
              <w:rPr>
                <w:rFonts w:ascii="Times New Roman" w:hAnsi="Times New Roman"/>
                <w:sz w:val="24"/>
                <w:szCs w:val="24"/>
              </w:rPr>
            </w:pPr>
          </w:p>
          <w:p w14:paraId="18C9B3FA" w14:textId="77777777" w:rsidR="00A64197" w:rsidRPr="00C21FA4" w:rsidRDefault="00A64197" w:rsidP="005238F2">
            <w:pPr>
              <w:pStyle w:val="ListParagraph"/>
              <w:ind w:left="0"/>
              <w:outlineLvl w:val="0"/>
              <w:rPr>
                <w:rFonts w:ascii="Times New Roman" w:hAnsi="Times New Roman"/>
                <w:sz w:val="24"/>
                <w:szCs w:val="24"/>
              </w:rPr>
            </w:pPr>
          </w:p>
          <w:p w14:paraId="0D0A4CE0" w14:textId="77777777" w:rsidR="00A94E7D" w:rsidRPr="00C21FA4" w:rsidRDefault="008204E2" w:rsidP="005238F2">
            <w:pPr>
              <w:pStyle w:val="ListParagraph"/>
              <w:numPr>
                <w:ilvl w:val="0"/>
                <w:numId w:val="497"/>
              </w:numPr>
              <w:ind w:left="0" w:firstLine="0"/>
              <w:outlineLvl w:val="0"/>
              <w:rPr>
                <w:rFonts w:ascii="Times New Roman" w:hAnsi="Times New Roman"/>
                <w:sz w:val="24"/>
                <w:szCs w:val="24"/>
              </w:rPr>
            </w:pPr>
            <w:r w:rsidRPr="00C21FA4">
              <w:rPr>
                <w:rFonts w:ascii="Times New Roman" w:hAnsi="Times New Roman"/>
                <w:sz w:val="24"/>
                <w:szCs w:val="24"/>
              </w:rPr>
              <w:t xml:space="preserve">Izuzetno od stava 2. ovog člana, provera identiteta može se izvršiti na </w:t>
            </w:r>
            <w:r w:rsidRPr="00C21FA4">
              <w:rPr>
                <w:rFonts w:ascii="Times New Roman" w:hAnsi="Times New Roman"/>
                <w:sz w:val="24"/>
                <w:szCs w:val="24"/>
              </w:rPr>
              <w:lastRenderedPageBreak/>
              <w:t>osnovu svedočenja lica čiji je identitet utvrđen.</w:t>
            </w:r>
          </w:p>
          <w:p w14:paraId="5F33D2B0" w14:textId="77777777" w:rsidR="00A94E7D" w:rsidRPr="00C21FA4" w:rsidRDefault="00A94E7D" w:rsidP="009347FB">
            <w:pPr>
              <w:pStyle w:val="ListParagraph"/>
              <w:ind w:left="0"/>
              <w:outlineLvl w:val="0"/>
              <w:rPr>
                <w:rFonts w:ascii="Times New Roman" w:hAnsi="Times New Roman"/>
                <w:sz w:val="24"/>
                <w:szCs w:val="24"/>
              </w:rPr>
            </w:pPr>
          </w:p>
          <w:p w14:paraId="6226954F" w14:textId="77777777" w:rsidR="00A94E7D" w:rsidRPr="00C21FA4" w:rsidRDefault="008204E2" w:rsidP="00B1402A">
            <w:pPr>
              <w:pStyle w:val="ListParagraph"/>
              <w:numPr>
                <w:ilvl w:val="0"/>
                <w:numId w:val="497"/>
              </w:numPr>
              <w:spacing w:after="200"/>
              <w:ind w:left="0" w:firstLine="0"/>
              <w:outlineLvl w:val="0"/>
              <w:rPr>
                <w:rFonts w:ascii="Times New Roman" w:hAnsi="Times New Roman"/>
                <w:sz w:val="24"/>
                <w:szCs w:val="24"/>
              </w:rPr>
            </w:pPr>
            <w:r w:rsidRPr="00C21FA4">
              <w:rPr>
                <w:rFonts w:ascii="Times New Roman" w:hAnsi="Times New Roman"/>
                <w:sz w:val="24"/>
                <w:szCs w:val="24"/>
              </w:rPr>
              <w:t>Prilikom provere identiteta lica, ovlašćeni carinski službenik će obavestiti lice o razlogu za proveru njegovog identiteta.</w:t>
            </w:r>
          </w:p>
          <w:p w14:paraId="7D3ADCB3" w14:textId="5FF2F794" w:rsidR="00A94E7D" w:rsidRDefault="00A94E7D" w:rsidP="009347FB">
            <w:pPr>
              <w:pStyle w:val="ListParagraph"/>
              <w:ind w:left="0"/>
              <w:outlineLvl w:val="0"/>
              <w:rPr>
                <w:rFonts w:ascii="Times New Roman" w:hAnsi="Times New Roman"/>
                <w:sz w:val="24"/>
                <w:szCs w:val="24"/>
              </w:rPr>
            </w:pPr>
          </w:p>
          <w:p w14:paraId="0710D172" w14:textId="77777777" w:rsidR="004C2D4F" w:rsidRPr="00C21FA4" w:rsidRDefault="004C2D4F" w:rsidP="009347FB">
            <w:pPr>
              <w:pStyle w:val="ListParagraph"/>
              <w:ind w:left="0"/>
              <w:outlineLvl w:val="0"/>
              <w:rPr>
                <w:rFonts w:ascii="Times New Roman" w:hAnsi="Times New Roman"/>
                <w:sz w:val="24"/>
                <w:szCs w:val="24"/>
              </w:rPr>
            </w:pPr>
          </w:p>
          <w:p w14:paraId="4CA79602" w14:textId="77777777" w:rsidR="00A94E7D" w:rsidRPr="00C21FA4" w:rsidRDefault="008204E2" w:rsidP="00B1402A">
            <w:pPr>
              <w:pStyle w:val="ListParagraph"/>
              <w:numPr>
                <w:ilvl w:val="0"/>
                <w:numId w:val="497"/>
              </w:numPr>
              <w:spacing w:after="200"/>
              <w:ind w:left="0" w:firstLine="0"/>
              <w:outlineLvl w:val="0"/>
              <w:rPr>
                <w:rFonts w:ascii="Times New Roman" w:hAnsi="Times New Roman"/>
                <w:sz w:val="24"/>
                <w:szCs w:val="24"/>
              </w:rPr>
            </w:pPr>
            <w:r w:rsidRPr="00C21FA4">
              <w:rPr>
                <w:rFonts w:ascii="Times New Roman" w:hAnsi="Times New Roman"/>
                <w:sz w:val="24"/>
                <w:szCs w:val="24"/>
              </w:rPr>
              <w:t>Ovlašćeni carinski službenik može odbiti da obavesti lice o pravom razlogu provere identiteta i cilju, ako bi to moglo da ugrozi postizanje svrhe nadzora.</w:t>
            </w:r>
          </w:p>
          <w:p w14:paraId="5432B161" w14:textId="77777777" w:rsidR="00A94E7D" w:rsidRPr="00C21FA4" w:rsidRDefault="00A94E7D" w:rsidP="009347FB">
            <w:pPr>
              <w:pStyle w:val="ListParagraph"/>
              <w:ind w:left="0"/>
              <w:outlineLvl w:val="0"/>
              <w:rPr>
                <w:rFonts w:ascii="Times New Roman" w:hAnsi="Times New Roman"/>
                <w:sz w:val="24"/>
                <w:szCs w:val="24"/>
              </w:rPr>
            </w:pPr>
          </w:p>
          <w:p w14:paraId="1113EC53" w14:textId="77777777" w:rsidR="00F768E7" w:rsidRPr="00C21FA4" w:rsidRDefault="00F768E7" w:rsidP="009347FB">
            <w:pPr>
              <w:pStyle w:val="ListParagraph"/>
              <w:ind w:left="0"/>
              <w:outlineLvl w:val="0"/>
              <w:rPr>
                <w:rFonts w:ascii="Times New Roman" w:hAnsi="Times New Roman"/>
                <w:sz w:val="24"/>
                <w:szCs w:val="24"/>
              </w:rPr>
            </w:pPr>
          </w:p>
          <w:p w14:paraId="37CBAA3C" w14:textId="77777777" w:rsidR="00A94E7D" w:rsidRPr="00C21FA4" w:rsidRDefault="008204E2" w:rsidP="00B1402A">
            <w:pPr>
              <w:pStyle w:val="ListParagraph"/>
              <w:numPr>
                <w:ilvl w:val="0"/>
                <w:numId w:val="497"/>
              </w:numPr>
              <w:ind w:left="0" w:firstLine="0"/>
              <w:outlineLvl w:val="0"/>
              <w:rPr>
                <w:rFonts w:ascii="Times New Roman" w:hAnsi="Times New Roman"/>
              </w:rPr>
            </w:pPr>
            <w:r w:rsidRPr="00C21FA4">
              <w:rPr>
                <w:rFonts w:ascii="Times New Roman" w:hAnsi="Times New Roman"/>
                <w:sz w:val="24"/>
                <w:szCs w:val="24"/>
              </w:rPr>
              <w:t>Ako se identitet lica iz stava 1. ovog člana ne može utvrditi na osnovu raspoloživih podataka, za identifikaciju tog lica zahteva od policije.</w:t>
            </w:r>
          </w:p>
          <w:p w14:paraId="1DF2DC2D" w14:textId="1E564D56" w:rsidR="00911934" w:rsidRPr="00C21FA4" w:rsidRDefault="00911934" w:rsidP="009347FB">
            <w:pPr>
              <w:jc w:val="center"/>
              <w:outlineLvl w:val="0"/>
              <w:rPr>
                <w:rFonts w:ascii="Times New Roman" w:hAnsi="Times New Roman"/>
                <w:b/>
                <w:sz w:val="24"/>
                <w:szCs w:val="24"/>
              </w:rPr>
            </w:pPr>
          </w:p>
          <w:p w14:paraId="6FE19FE6" w14:textId="77777777" w:rsidR="00FE14C6" w:rsidRPr="00C21FA4" w:rsidRDefault="00FE14C6" w:rsidP="009347FB">
            <w:pPr>
              <w:jc w:val="center"/>
              <w:outlineLvl w:val="0"/>
              <w:rPr>
                <w:rFonts w:ascii="Times New Roman" w:hAnsi="Times New Roman"/>
                <w:b/>
                <w:sz w:val="24"/>
                <w:szCs w:val="24"/>
              </w:rPr>
            </w:pPr>
          </w:p>
          <w:p w14:paraId="08F57C3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A64197" w:rsidRPr="00C21FA4">
              <w:rPr>
                <w:rFonts w:ascii="Times New Roman" w:hAnsi="Times New Roman"/>
                <w:b/>
                <w:sz w:val="24"/>
                <w:szCs w:val="24"/>
              </w:rPr>
              <w:t>292</w:t>
            </w:r>
          </w:p>
          <w:p w14:paraId="4CAC44D1"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Provera statusa i prirode robe</w:t>
            </w:r>
          </w:p>
          <w:p w14:paraId="07D8EE28" w14:textId="4C053C03" w:rsidR="00900360" w:rsidRPr="00C21FA4" w:rsidRDefault="00900360" w:rsidP="009347FB">
            <w:pPr>
              <w:jc w:val="center"/>
              <w:outlineLvl w:val="0"/>
              <w:rPr>
                <w:rFonts w:ascii="Times New Roman" w:hAnsi="Times New Roman"/>
                <w:b/>
                <w:sz w:val="24"/>
                <w:szCs w:val="24"/>
              </w:rPr>
            </w:pPr>
          </w:p>
          <w:p w14:paraId="7FDC1AB9" w14:textId="77777777" w:rsidR="00226036" w:rsidRPr="00C21FA4" w:rsidRDefault="00226036" w:rsidP="009347FB">
            <w:pPr>
              <w:jc w:val="center"/>
              <w:outlineLvl w:val="0"/>
              <w:rPr>
                <w:rFonts w:ascii="Times New Roman" w:hAnsi="Times New Roman"/>
                <w:b/>
                <w:sz w:val="24"/>
                <w:szCs w:val="24"/>
              </w:rPr>
            </w:pPr>
          </w:p>
          <w:p w14:paraId="28351B0C" w14:textId="77777777" w:rsidR="00A94E7D" w:rsidRPr="00C21FA4" w:rsidRDefault="008204E2" w:rsidP="009347FB">
            <w:pPr>
              <w:outlineLvl w:val="0"/>
              <w:rPr>
                <w:rFonts w:ascii="Times New Roman" w:hAnsi="Times New Roman"/>
                <w:sz w:val="24"/>
                <w:szCs w:val="24"/>
              </w:rPr>
            </w:pPr>
            <w:r w:rsidRPr="00C21FA4">
              <w:rPr>
                <w:rFonts w:ascii="Times New Roman" w:hAnsi="Times New Roman"/>
                <w:sz w:val="24"/>
                <w:szCs w:val="24"/>
              </w:rPr>
              <w:t>Provera statusa i prirode dobara vrši se u primeni člana 292. kada je u postupku potrebno utvrditi svojstva i prirodu robe i utvrditi odnos lica ili događaja sa robom.</w:t>
            </w:r>
          </w:p>
          <w:p w14:paraId="185B5CC6" w14:textId="77777777" w:rsidR="00A94E7D" w:rsidRPr="00C21FA4" w:rsidRDefault="00A94E7D" w:rsidP="009347FB">
            <w:pPr>
              <w:jc w:val="center"/>
              <w:outlineLvl w:val="0"/>
              <w:rPr>
                <w:rFonts w:ascii="Times New Roman" w:hAnsi="Times New Roman"/>
                <w:b/>
              </w:rPr>
            </w:pPr>
          </w:p>
          <w:p w14:paraId="0402E15D" w14:textId="77777777" w:rsidR="00A64197" w:rsidRPr="00C21FA4" w:rsidRDefault="00A64197" w:rsidP="009347FB">
            <w:pPr>
              <w:jc w:val="center"/>
              <w:outlineLvl w:val="0"/>
              <w:rPr>
                <w:rFonts w:ascii="Times New Roman" w:hAnsi="Times New Roman"/>
                <w:b/>
                <w:sz w:val="24"/>
                <w:szCs w:val="24"/>
              </w:rPr>
            </w:pPr>
          </w:p>
          <w:p w14:paraId="7D8C608F" w14:textId="77777777" w:rsidR="006B41D8" w:rsidRPr="00C21FA4" w:rsidRDefault="006B41D8" w:rsidP="009347FB">
            <w:pPr>
              <w:jc w:val="center"/>
              <w:outlineLvl w:val="0"/>
              <w:rPr>
                <w:rFonts w:ascii="Times New Roman" w:hAnsi="Times New Roman"/>
                <w:b/>
                <w:sz w:val="24"/>
                <w:szCs w:val="24"/>
              </w:rPr>
            </w:pPr>
          </w:p>
          <w:p w14:paraId="0D613B7F"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A64197" w:rsidRPr="00C21FA4">
              <w:rPr>
                <w:rFonts w:ascii="Times New Roman" w:hAnsi="Times New Roman"/>
                <w:b/>
                <w:sz w:val="24"/>
                <w:szCs w:val="24"/>
              </w:rPr>
              <w:t>293</w:t>
            </w:r>
          </w:p>
          <w:p w14:paraId="66344031"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lastRenderedPageBreak/>
              <w:t xml:space="preserve">Poziv </w:t>
            </w:r>
            <w:r w:rsidR="00911934" w:rsidRPr="00C21FA4">
              <w:rPr>
                <w:rFonts w:ascii="Times New Roman" w:hAnsi="Times New Roman"/>
                <w:b/>
                <w:sz w:val="24"/>
                <w:szCs w:val="24"/>
              </w:rPr>
              <w:t xml:space="preserve">i vreme poziva </w:t>
            </w:r>
            <w:r w:rsidRPr="00C21FA4">
              <w:rPr>
                <w:rFonts w:ascii="Times New Roman" w:hAnsi="Times New Roman"/>
                <w:b/>
                <w:sz w:val="24"/>
                <w:szCs w:val="24"/>
              </w:rPr>
              <w:t xml:space="preserve">na </w:t>
            </w:r>
            <w:r w:rsidR="00911934" w:rsidRPr="00C21FA4">
              <w:rPr>
                <w:rFonts w:ascii="Times New Roman" w:hAnsi="Times New Roman"/>
                <w:b/>
                <w:sz w:val="24"/>
                <w:szCs w:val="24"/>
              </w:rPr>
              <w:t>intervju</w:t>
            </w:r>
          </w:p>
          <w:p w14:paraId="7D8F7575" w14:textId="77777777" w:rsidR="00A94E7D" w:rsidRPr="00C21FA4" w:rsidRDefault="00A94E7D" w:rsidP="009347FB">
            <w:pPr>
              <w:outlineLvl w:val="0"/>
              <w:rPr>
                <w:rFonts w:ascii="Times New Roman" w:hAnsi="Times New Roman"/>
                <w:b/>
                <w:sz w:val="24"/>
                <w:szCs w:val="24"/>
              </w:rPr>
            </w:pPr>
          </w:p>
          <w:p w14:paraId="039A0BA9" w14:textId="77777777" w:rsidR="00A94E7D" w:rsidRPr="00C21FA4" w:rsidRDefault="008204E2" w:rsidP="00B1402A">
            <w:pPr>
              <w:pStyle w:val="ListParagraph"/>
              <w:numPr>
                <w:ilvl w:val="0"/>
                <w:numId w:val="498"/>
              </w:numPr>
              <w:spacing w:after="200"/>
              <w:ind w:left="0" w:firstLine="0"/>
              <w:outlineLvl w:val="0"/>
              <w:rPr>
                <w:rFonts w:ascii="Times New Roman" w:hAnsi="Times New Roman"/>
                <w:sz w:val="24"/>
                <w:szCs w:val="24"/>
              </w:rPr>
            </w:pPr>
            <w:r w:rsidRPr="00C21FA4">
              <w:rPr>
                <w:rFonts w:ascii="Times New Roman" w:hAnsi="Times New Roman"/>
                <w:sz w:val="24"/>
                <w:szCs w:val="24"/>
              </w:rPr>
              <w:t xml:space="preserve">Ako posebnim zakonom nije drugačije propisano, na </w:t>
            </w:r>
            <w:r w:rsidR="00911934" w:rsidRPr="00C21FA4">
              <w:rPr>
                <w:rFonts w:ascii="Times New Roman" w:hAnsi="Times New Roman"/>
                <w:sz w:val="24"/>
                <w:szCs w:val="24"/>
              </w:rPr>
              <w:t xml:space="preserve">intervju </w:t>
            </w:r>
            <w:r w:rsidRPr="00C21FA4">
              <w:rPr>
                <w:rFonts w:ascii="Times New Roman" w:hAnsi="Times New Roman"/>
                <w:sz w:val="24"/>
                <w:szCs w:val="24"/>
              </w:rPr>
              <w:t>za prikupljanje podataka može se pozvati lice koje ima korisne informacije za sprovođenje nadzora.</w:t>
            </w:r>
          </w:p>
          <w:p w14:paraId="47BDF323" w14:textId="77777777" w:rsidR="00A94E7D" w:rsidRPr="00C21FA4" w:rsidRDefault="00A94E7D" w:rsidP="009347FB">
            <w:pPr>
              <w:pStyle w:val="ListParagraph"/>
              <w:ind w:left="0"/>
              <w:outlineLvl w:val="0"/>
              <w:rPr>
                <w:rFonts w:ascii="Times New Roman" w:hAnsi="Times New Roman"/>
                <w:sz w:val="24"/>
                <w:szCs w:val="24"/>
              </w:rPr>
            </w:pPr>
          </w:p>
          <w:p w14:paraId="5D256E03" w14:textId="77777777" w:rsidR="00A94E7D" w:rsidRPr="00C21FA4" w:rsidRDefault="008204E2" w:rsidP="00B1402A">
            <w:pPr>
              <w:pStyle w:val="ListParagraph"/>
              <w:numPr>
                <w:ilvl w:val="0"/>
                <w:numId w:val="498"/>
              </w:numPr>
              <w:spacing w:after="200"/>
              <w:ind w:left="0" w:firstLine="0"/>
              <w:outlineLvl w:val="0"/>
              <w:rPr>
                <w:rFonts w:ascii="Times New Roman" w:hAnsi="Times New Roman"/>
                <w:sz w:val="24"/>
                <w:szCs w:val="24"/>
              </w:rPr>
            </w:pPr>
            <w:r w:rsidRPr="00C21FA4">
              <w:rPr>
                <w:rFonts w:ascii="Times New Roman" w:hAnsi="Times New Roman"/>
                <w:sz w:val="24"/>
                <w:szCs w:val="24"/>
              </w:rPr>
              <w:t>U pozivu se navodi naziv i adresa organizacione jedinice Carine, razlog, mesto i vreme poziva.</w:t>
            </w:r>
          </w:p>
          <w:p w14:paraId="7FFA634B" w14:textId="77777777" w:rsidR="00A94E7D" w:rsidRPr="00C21FA4" w:rsidRDefault="00A94E7D" w:rsidP="009347FB">
            <w:pPr>
              <w:pStyle w:val="ListParagraph"/>
              <w:ind w:left="0"/>
              <w:outlineLvl w:val="0"/>
              <w:rPr>
                <w:rFonts w:ascii="Times New Roman" w:hAnsi="Times New Roman"/>
                <w:sz w:val="24"/>
                <w:szCs w:val="24"/>
              </w:rPr>
            </w:pPr>
          </w:p>
          <w:p w14:paraId="20D3D1FE" w14:textId="77777777" w:rsidR="004E4468" w:rsidRPr="00C21FA4" w:rsidRDefault="004E4468" w:rsidP="009347FB">
            <w:pPr>
              <w:pStyle w:val="ListParagraph"/>
              <w:ind w:left="0"/>
              <w:outlineLvl w:val="0"/>
              <w:rPr>
                <w:rFonts w:ascii="Times New Roman" w:hAnsi="Times New Roman"/>
                <w:sz w:val="24"/>
                <w:szCs w:val="24"/>
              </w:rPr>
            </w:pPr>
          </w:p>
          <w:p w14:paraId="43C03E44" w14:textId="77777777" w:rsidR="00A94E7D" w:rsidRPr="00C21FA4" w:rsidRDefault="008204E2" w:rsidP="00B1402A">
            <w:pPr>
              <w:pStyle w:val="ListParagraph"/>
              <w:numPr>
                <w:ilvl w:val="0"/>
                <w:numId w:val="498"/>
              </w:numPr>
              <w:ind w:left="0" w:firstLine="0"/>
              <w:outlineLvl w:val="0"/>
              <w:rPr>
                <w:rFonts w:ascii="Times New Roman" w:hAnsi="Times New Roman"/>
              </w:rPr>
            </w:pPr>
            <w:r w:rsidRPr="00C21FA4">
              <w:rPr>
                <w:rFonts w:ascii="Times New Roman" w:hAnsi="Times New Roman"/>
                <w:sz w:val="24"/>
                <w:szCs w:val="24"/>
              </w:rPr>
              <w:t>Osoba koja se odazvala pozivu i odbije da pruži informacije, ne može biti ponovo pozvana iz istog razloga.</w:t>
            </w:r>
          </w:p>
          <w:p w14:paraId="412180A8" w14:textId="77777777" w:rsidR="00813FED" w:rsidRPr="00C21FA4" w:rsidRDefault="00813FED" w:rsidP="009347FB">
            <w:pPr>
              <w:pStyle w:val="ListParagraph"/>
              <w:ind w:left="0"/>
              <w:outlineLvl w:val="0"/>
              <w:rPr>
                <w:rFonts w:ascii="Times New Roman" w:hAnsi="Times New Roman"/>
              </w:rPr>
            </w:pPr>
          </w:p>
          <w:p w14:paraId="7D4AF830" w14:textId="4E37C344" w:rsidR="00813FED" w:rsidRPr="00C21FA4" w:rsidRDefault="008204E2" w:rsidP="00B1402A">
            <w:pPr>
              <w:pStyle w:val="ListParagraph"/>
              <w:numPr>
                <w:ilvl w:val="0"/>
                <w:numId w:val="498"/>
              </w:numPr>
              <w:ind w:left="0" w:firstLine="0"/>
              <w:jc w:val="left"/>
              <w:outlineLvl w:val="0"/>
              <w:rPr>
                <w:rFonts w:ascii="Times New Roman" w:hAnsi="Times New Roman"/>
              </w:rPr>
            </w:pPr>
            <w:r w:rsidRPr="00C21FA4">
              <w:rPr>
                <w:rFonts w:ascii="Times New Roman" w:hAnsi="Times New Roman"/>
              </w:rPr>
              <w:t xml:space="preserve">Lice </w:t>
            </w:r>
            <w:r w:rsidR="00226036" w:rsidRPr="00C21FA4">
              <w:rPr>
                <w:rFonts w:ascii="Times New Roman" w:hAnsi="Times New Roman"/>
                <w:sz w:val="24"/>
                <w:szCs w:val="24"/>
              </w:rPr>
              <w:t>iz člana 294</w:t>
            </w:r>
            <w:r w:rsidRPr="00C21FA4">
              <w:rPr>
                <w:rFonts w:ascii="Times New Roman" w:hAnsi="Times New Roman"/>
                <w:sz w:val="24"/>
                <w:szCs w:val="24"/>
              </w:rPr>
              <w:t xml:space="preserve"> može se pozvati tokom rada po administrativnom rasporedu.</w:t>
            </w:r>
          </w:p>
          <w:p w14:paraId="1D78D84B" w14:textId="77777777" w:rsidR="004E4468" w:rsidRPr="00C21FA4" w:rsidRDefault="004E4468" w:rsidP="004E4468">
            <w:pPr>
              <w:pStyle w:val="ListParagraph"/>
              <w:rPr>
                <w:rFonts w:ascii="Times New Roman" w:hAnsi="Times New Roman"/>
              </w:rPr>
            </w:pPr>
          </w:p>
          <w:p w14:paraId="40203B54" w14:textId="77777777" w:rsidR="00813FED" w:rsidRPr="00C21FA4" w:rsidRDefault="008204E2" w:rsidP="00B1402A">
            <w:pPr>
              <w:pStyle w:val="ListParagraph"/>
              <w:numPr>
                <w:ilvl w:val="0"/>
                <w:numId w:val="498"/>
              </w:numPr>
              <w:ind w:left="0" w:firstLine="0"/>
              <w:outlineLvl w:val="0"/>
              <w:rPr>
                <w:rFonts w:ascii="Times New Roman" w:hAnsi="Times New Roman"/>
                <w:sz w:val="24"/>
                <w:szCs w:val="24"/>
              </w:rPr>
            </w:pPr>
            <w:r w:rsidRPr="00C21FA4">
              <w:rPr>
                <w:rFonts w:ascii="Times New Roman" w:hAnsi="Times New Roman"/>
              </w:rPr>
              <w:t xml:space="preserve">Ako </w:t>
            </w:r>
            <w:r w:rsidRPr="00C21FA4">
              <w:rPr>
                <w:rFonts w:ascii="Times New Roman" w:hAnsi="Times New Roman"/>
                <w:sz w:val="24"/>
                <w:szCs w:val="24"/>
              </w:rPr>
              <w:t>postoji opasnost da će prikupljanje podataka iz člana 294. biti odloženo, ovlašćeni carinski službenik ga može pozvati van roka iz stava 1. ovog člana.</w:t>
            </w:r>
          </w:p>
          <w:p w14:paraId="2F90E2F4" w14:textId="77777777" w:rsidR="00A94E7D" w:rsidRPr="00C21FA4" w:rsidRDefault="00A94E7D" w:rsidP="009347FB">
            <w:pPr>
              <w:pStyle w:val="ListParagraph"/>
              <w:ind w:left="0"/>
              <w:outlineLvl w:val="0"/>
              <w:rPr>
                <w:rFonts w:ascii="Times New Roman" w:hAnsi="Times New Roman"/>
                <w:sz w:val="24"/>
                <w:szCs w:val="24"/>
              </w:rPr>
            </w:pPr>
          </w:p>
          <w:p w14:paraId="3C92F513"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A64197" w:rsidRPr="00C21FA4">
              <w:rPr>
                <w:rFonts w:ascii="Times New Roman" w:hAnsi="Times New Roman"/>
                <w:b/>
                <w:sz w:val="24"/>
                <w:szCs w:val="24"/>
              </w:rPr>
              <w:t>294</w:t>
            </w:r>
          </w:p>
          <w:p w14:paraId="6CD0BA1C"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Način pozivanja </w:t>
            </w:r>
          </w:p>
          <w:p w14:paraId="1E80A6B4" w14:textId="77777777" w:rsidR="00A94E7D" w:rsidRPr="00C21FA4" w:rsidRDefault="00A94E7D" w:rsidP="009347FB">
            <w:pPr>
              <w:outlineLvl w:val="0"/>
              <w:rPr>
                <w:rFonts w:ascii="Times New Roman" w:hAnsi="Times New Roman"/>
                <w:sz w:val="24"/>
                <w:szCs w:val="24"/>
              </w:rPr>
            </w:pPr>
          </w:p>
          <w:p w14:paraId="48881BD6" w14:textId="77777777" w:rsidR="00A94E7D" w:rsidRPr="00C21FA4" w:rsidRDefault="008204E2" w:rsidP="00B1402A">
            <w:pPr>
              <w:pStyle w:val="ListParagraph"/>
              <w:numPr>
                <w:ilvl w:val="0"/>
                <w:numId w:val="499"/>
              </w:numPr>
              <w:spacing w:after="200"/>
              <w:ind w:left="0" w:firstLine="0"/>
              <w:outlineLvl w:val="0"/>
              <w:rPr>
                <w:rFonts w:ascii="Times New Roman" w:hAnsi="Times New Roman"/>
                <w:sz w:val="24"/>
                <w:szCs w:val="24"/>
              </w:rPr>
            </w:pPr>
            <w:r w:rsidRPr="00C21FA4">
              <w:rPr>
                <w:rFonts w:ascii="Times New Roman" w:hAnsi="Times New Roman"/>
                <w:sz w:val="24"/>
                <w:szCs w:val="24"/>
              </w:rPr>
              <w:t xml:space="preserve">Ovlašćeni carinski službenik poziva lice pismeno, usmeno ili odgovarajućim sredstvima komunikacije i dužan je da </w:t>
            </w:r>
            <w:r w:rsidRPr="00C21FA4">
              <w:rPr>
                <w:rFonts w:ascii="Times New Roman" w:hAnsi="Times New Roman"/>
                <w:sz w:val="24"/>
                <w:szCs w:val="24"/>
              </w:rPr>
              <w:lastRenderedPageBreak/>
              <w:t>saopšti razlog pozivanja. Uz saglasnost lica može da ga prati u službene prostorije.</w:t>
            </w:r>
          </w:p>
          <w:p w14:paraId="28A0AF6B" w14:textId="77777777" w:rsidR="00A94E7D" w:rsidRPr="00C21FA4" w:rsidRDefault="00A94E7D" w:rsidP="009347FB">
            <w:pPr>
              <w:pStyle w:val="ListParagraph"/>
              <w:ind w:left="0"/>
              <w:outlineLvl w:val="0"/>
              <w:rPr>
                <w:rFonts w:ascii="Times New Roman" w:hAnsi="Times New Roman"/>
                <w:sz w:val="24"/>
                <w:szCs w:val="24"/>
              </w:rPr>
            </w:pPr>
          </w:p>
          <w:p w14:paraId="4FF0B3AD" w14:textId="77777777" w:rsidR="004E4468" w:rsidRPr="00C21FA4" w:rsidRDefault="004E4468" w:rsidP="009347FB">
            <w:pPr>
              <w:pStyle w:val="ListParagraph"/>
              <w:ind w:left="0"/>
              <w:outlineLvl w:val="0"/>
              <w:rPr>
                <w:rFonts w:ascii="Times New Roman" w:hAnsi="Times New Roman"/>
                <w:sz w:val="24"/>
                <w:szCs w:val="24"/>
              </w:rPr>
            </w:pPr>
          </w:p>
          <w:p w14:paraId="37766B12" w14:textId="77777777" w:rsidR="00A94E7D" w:rsidRPr="00C21FA4" w:rsidRDefault="008204E2" w:rsidP="00B1402A">
            <w:pPr>
              <w:pStyle w:val="ListParagraph"/>
              <w:numPr>
                <w:ilvl w:val="0"/>
                <w:numId w:val="499"/>
              </w:numPr>
              <w:spacing w:after="200"/>
              <w:ind w:left="0" w:firstLine="0"/>
              <w:outlineLvl w:val="0"/>
              <w:rPr>
                <w:rFonts w:ascii="Times New Roman" w:hAnsi="Times New Roman"/>
                <w:sz w:val="24"/>
                <w:szCs w:val="24"/>
              </w:rPr>
            </w:pPr>
            <w:r w:rsidRPr="00C21FA4">
              <w:rPr>
                <w:rFonts w:ascii="Times New Roman" w:hAnsi="Times New Roman"/>
                <w:sz w:val="24"/>
                <w:szCs w:val="24"/>
              </w:rPr>
              <w:t>Izuzetno, lice se može pozvati putem sredstava javnog informisanja kada je to neophodno zbog opasnosti od zakašnjenja, bezbednosti ponašanja ili kada je poziv upućen većem broju lica.</w:t>
            </w:r>
          </w:p>
          <w:p w14:paraId="54F66B27" w14:textId="77777777" w:rsidR="00A94E7D" w:rsidRPr="00C21FA4" w:rsidRDefault="00A94E7D" w:rsidP="009347FB">
            <w:pPr>
              <w:pStyle w:val="ListParagraph"/>
              <w:ind w:left="0"/>
              <w:outlineLvl w:val="0"/>
              <w:rPr>
                <w:rFonts w:ascii="Times New Roman" w:hAnsi="Times New Roman"/>
                <w:sz w:val="24"/>
                <w:szCs w:val="24"/>
              </w:rPr>
            </w:pPr>
          </w:p>
          <w:p w14:paraId="536B433E" w14:textId="1926C46E" w:rsidR="004E4468" w:rsidRPr="00C21FA4" w:rsidRDefault="004E4468" w:rsidP="009347FB">
            <w:pPr>
              <w:pStyle w:val="ListParagraph"/>
              <w:ind w:left="0"/>
              <w:outlineLvl w:val="0"/>
              <w:rPr>
                <w:rFonts w:ascii="Times New Roman" w:hAnsi="Times New Roman"/>
                <w:sz w:val="24"/>
                <w:szCs w:val="24"/>
              </w:rPr>
            </w:pPr>
          </w:p>
          <w:p w14:paraId="7F4A5E6A" w14:textId="77777777" w:rsidR="00EE54F9" w:rsidRPr="00C21FA4" w:rsidRDefault="00EE54F9" w:rsidP="009347FB">
            <w:pPr>
              <w:pStyle w:val="ListParagraph"/>
              <w:ind w:left="0"/>
              <w:outlineLvl w:val="0"/>
              <w:rPr>
                <w:rFonts w:ascii="Times New Roman" w:hAnsi="Times New Roman"/>
                <w:sz w:val="24"/>
                <w:szCs w:val="24"/>
              </w:rPr>
            </w:pPr>
          </w:p>
          <w:p w14:paraId="0C799A4D" w14:textId="77777777" w:rsidR="00A94E7D" w:rsidRPr="00C21FA4" w:rsidRDefault="008204E2" w:rsidP="00B1402A">
            <w:pPr>
              <w:pStyle w:val="ListParagraph"/>
              <w:numPr>
                <w:ilvl w:val="0"/>
                <w:numId w:val="499"/>
              </w:numPr>
              <w:ind w:left="0" w:firstLine="0"/>
              <w:outlineLvl w:val="0"/>
              <w:rPr>
                <w:rFonts w:ascii="Times New Roman" w:hAnsi="Times New Roman"/>
                <w:sz w:val="24"/>
                <w:szCs w:val="24"/>
              </w:rPr>
            </w:pPr>
            <w:r w:rsidRPr="00C21FA4">
              <w:rPr>
                <w:rFonts w:ascii="Times New Roman" w:hAnsi="Times New Roman"/>
                <w:sz w:val="24"/>
                <w:szCs w:val="24"/>
              </w:rPr>
              <w:t>Na zahtev pozvanog lica koje se odazvalo pozivu, izdaje se uverenje o odazivanju na poziv Carine..</w:t>
            </w:r>
          </w:p>
          <w:p w14:paraId="437379C8" w14:textId="77777777" w:rsidR="00813FED" w:rsidRPr="00C21FA4" w:rsidRDefault="00813FED" w:rsidP="009347FB">
            <w:pPr>
              <w:outlineLvl w:val="0"/>
              <w:rPr>
                <w:rFonts w:ascii="Times New Roman" w:hAnsi="Times New Roman"/>
                <w:sz w:val="24"/>
                <w:szCs w:val="24"/>
              </w:rPr>
            </w:pPr>
          </w:p>
          <w:p w14:paraId="4013D116"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A64197" w:rsidRPr="00C21FA4">
              <w:rPr>
                <w:rFonts w:ascii="Times New Roman" w:hAnsi="Times New Roman"/>
                <w:b/>
                <w:sz w:val="24"/>
                <w:szCs w:val="24"/>
              </w:rPr>
              <w:t>295</w:t>
            </w:r>
          </w:p>
          <w:p w14:paraId="53491441"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 Davanje upozorenja i naređenja</w:t>
            </w:r>
          </w:p>
          <w:p w14:paraId="359AE498" w14:textId="77777777" w:rsidR="00A94E7D" w:rsidRPr="00C21FA4" w:rsidRDefault="00A94E7D" w:rsidP="009347FB">
            <w:pPr>
              <w:jc w:val="center"/>
              <w:outlineLvl w:val="0"/>
              <w:rPr>
                <w:rFonts w:ascii="Times New Roman" w:hAnsi="Times New Roman"/>
                <w:b/>
                <w:sz w:val="24"/>
                <w:szCs w:val="24"/>
              </w:rPr>
            </w:pPr>
          </w:p>
          <w:p w14:paraId="1240730A" w14:textId="77777777" w:rsidR="00AF176F" w:rsidRPr="00C21FA4" w:rsidRDefault="00AF176F" w:rsidP="009347FB">
            <w:pPr>
              <w:jc w:val="center"/>
              <w:outlineLvl w:val="0"/>
              <w:rPr>
                <w:rFonts w:ascii="Times New Roman" w:hAnsi="Times New Roman"/>
                <w:b/>
                <w:sz w:val="24"/>
                <w:szCs w:val="24"/>
              </w:rPr>
            </w:pPr>
          </w:p>
          <w:p w14:paraId="4D89F59D" w14:textId="77777777" w:rsidR="00A94E7D" w:rsidRPr="00C21FA4" w:rsidRDefault="008204E2" w:rsidP="00B1402A">
            <w:pPr>
              <w:pStyle w:val="ListParagraph"/>
              <w:numPr>
                <w:ilvl w:val="0"/>
                <w:numId w:val="500"/>
              </w:numPr>
              <w:spacing w:after="200"/>
              <w:ind w:left="0" w:firstLine="0"/>
              <w:outlineLvl w:val="0"/>
              <w:rPr>
                <w:rFonts w:ascii="Times New Roman" w:hAnsi="Times New Roman"/>
                <w:sz w:val="24"/>
                <w:szCs w:val="24"/>
              </w:rPr>
            </w:pPr>
            <w:r w:rsidRPr="00C21FA4">
              <w:rPr>
                <w:rFonts w:ascii="Times New Roman" w:hAnsi="Times New Roman"/>
                <w:sz w:val="24"/>
                <w:szCs w:val="24"/>
              </w:rPr>
              <w:t>U vršenju nadzora, ovlašćeni carinski službenik će upozoriti lice koje svojim ponašanjem, činjenjem ili nečinjenjem može ugroziti svoju ili bezbednost drugog lica ili za koga osnovano veruje da to lice može da izvrši ili primorio drugog lice da izvrši krivično delo.</w:t>
            </w:r>
          </w:p>
          <w:p w14:paraId="40A05D9B" w14:textId="77777777" w:rsidR="00A94E7D" w:rsidRPr="00C21FA4" w:rsidRDefault="00A94E7D" w:rsidP="009347FB">
            <w:pPr>
              <w:pStyle w:val="ListParagraph"/>
              <w:ind w:left="0"/>
              <w:outlineLvl w:val="0"/>
              <w:rPr>
                <w:rFonts w:ascii="Times New Roman" w:hAnsi="Times New Roman"/>
                <w:sz w:val="24"/>
                <w:szCs w:val="24"/>
              </w:rPr>
            </w:pPr>
          </w:p>
          <w:p w14:paraId="56EFD254" w14:textId="77777777" w:rsidR="00780E50" w:rsidRPr="00C21FA4" w:rsidRDefault="00780E50" w:rsidP="009347FB">
            <w:pPr>
              <w:pStyle w:val="ListParagraph"/>
              <w:ind w:left="0"/>
              <w:outlineLvl w:val="0"/>
              <w:rPr>
                <w:rFonts w:ascii="Times New Roman" w:hAnsi="Times New Roman"/>
                <w:sz w:val="24"/>
                <w:szCs w:val="24"/>
              </w:rPr>
            </w:pPr>
          </w:p>
          <w:p w14:paraId="6333C76B" w14:textId="77777777" w:rsidR="00AF176F" w:rsidRPr="00C21FA4" w:rsidRDefault="00AF176F" w:rsidP="009347FB">
            <w:pPr>
              <w:pStyle w:val="ListParagraph"/>
              <w:ind w:left="0"/>
              <w:outlineLvl w:val="0"/>
              <w:rPr>
                <w:rFonts w:ascii="Times New Roman" w:hAnsi="Times New Roman"/>
                <w:sz w:val="24"/>
                <w:szCs w:val="24"/>
              </w:rPr>
            </w:pPr>
          </w:p>
          <w:p w14:paraId="547631FB" w14:textId="77777777" w:rsidR="00A94E7D" w:rsidRPr="00C21FA4" w:rsidRDefault="008204E2" w:rsidP="00B1402A">
            <w:pPr>
              <w:pStyle w:val="ListParagraph"/>
              <w:numPr>
                <w:ilvl w:val="0"/>
                <w:numId w:val="500"/>
              </w:numPr>
              <w:spacing w:after="200"/>
              <w:ind w:left="0" w:firstLine="0"/>
              <w:outlineLvl w:val="0"/>
              <w:rPr>
                <w:rFonts w:ascii="Times New Roman" w:hAnsi="Times New Roman"/>
                <w:sz w:val="24"/>
                <w:szCs w:val="24"/>
              </w:rPr>
            </w:pPr>
            <w:r w:rsidRPr="00C21FA4">
              <w:rPr>
                <w:rFonts w:ascii="Times New Roman" w:hAnsi="Times New Roman"/>
                <w:sz w:val="24"/>
                <w:szCs w:val="24"/>
              </w:rPr>
              <w:t>Ovlašćeni carinski službenik izdaje nalog za sprovođenje ovlašćenja prema ovom zakonu u sledećim slučajevima:</w:t>
            </w:r>
          </w:p>
          <w:p w14:paraId="5568496B" w14:textId="77777777" w:rsidR="00AF176F" w:rsidRPr="00C21FA4" w:rsidRDefault="00AF176F" w:rsidP="009347FB">
            <w:pPr>
              <w:pStyle w:val="ListParagraph"/>
              <w:ind w:left="0"/>
              <w:outlineLvl w:val="0"/>
              <w:rPr>
                <w:rFonts w:ascii="Times New Roman" w:hAnsi="Times New Roman"/>
                <w:sz w:val="24"/>
                <w:szCs w:val="24"/>
              </w:rPr>
            </w:pPr>
          </w:p>
          <w:p w14:paraId="1CD5628B" w14:textId="77777777" w:rsidR="00A64197" w:rsidRPr="00C21FA4" w:rsidRDefault="00A64197" w:rsidP="009347FB">
            <w:pPr>
              <w:pStyle w:val="ListParagraph"/>
              <w:ind w:left="0"/>
              <w:outlineLvl w:val="0"/>
              <w:rPr>
                <w:rFonts w:ascii="Times New Roman" w:hAnsi="Times New Roman"/>
                <w:sz w:val="24"/>
                <w:szCs w:val="24"/>
              </w:rPr>
            </w:pPr>
          </w:p>
          <w:p w14:paraId="3CC3CE51" w14:textId="77777777" w:rsidR="00A94E7D" w:rsidRPr="00C21FA4" w:rsidRDefault="008204E2" w:rsidP="00B1402A">
            <w:pPr>
              <w:pStyle w:val="ListParagraph"/>
              <w:numPr>
                <w:ilvl w:val="1"/>
                <w:numId w:val="500"/>
              </w:numPr>
              <w:ind w:firstLine="0"/>
              <w:outlineLvl w:val="0"/>
              <w:rPr>
                <w:rFonts w:ascii="Times New Roman" w:hAnsi="Times New Roman"/>
                <w:sz w:val="24"/>
                <w:szCs w:val="24"/>
              </w:rPr>
            </w:pPr>
            <w:r w:rsidRPr="00C21FA4">
              <w:rPr>
                <w:rFonts w:ascii="Times New Roman" w:hAnsi="Times New Roman"/>
                <w:sz w:val="24"/>
                <w:szCs w:val="24"/>
              </w:rPr>
              <w:t>prilikom otklanjanja rizika po živote ljudi i nadzora robe;</w:t>
            </w:r>
          </w:p>
          <w:p w14:paraId="3ECED42A" w14:textId="77777777" w:rsidR="00A94E7D" w:rsidRPr="00C21FA4" w:rsidRDefault="00A94E7D" w:rsidP="00A56FF6">
            <w:pPr>
              <w:pStyle w:val="ListParagraph"/>
              <w:outlineLvl w:val="0"/>
              <w:rPr>
                <w:rFonts w:ascii="Times New Roman" w:hAnsi="Times New Roman"/>
                <w:sz w:val="24"/>
                <w:szCs w:val="24"/>
              </w:rPr>
            </w:pPr>
          </w:p>
          <w:p w14:paraId="1FAE27D3" w14:textId="77777777" w:rsidR="00D04257" w:rsidRPr="00C21FA4" w:rsidRDefault="00D04257" w:rsidP="00A56FF6">
            <w:pPr>
              <w:pStyle w:val="ListParagraph"/>
              <w:outlineLvl w:val="0"/>
              <w:rPr>
                <w:rFonts w:ascii="Times New Roman" w:hAnsi="Times New Roman"/>
                <w:sz w:val="24"/>
                <w:szCs w:val="24"/>
              </w:rPr>
            </w:pPr>
          </w:p>
          <w:p w14:paraId="773A97F3" w14:textId="77777777" w:rsidR="00A94E7D" w:rsidRPr="00C21FA4" w:rsidRDefault="008204E2" w:rsidP="00B1402A">
            <w:pPr>
              <w:pStyle w:val="ListParagraph"/>
              <w:numPr>
                <w:ilvl w:val="1"/>
                <w:numId w:val="500"/>
              </w:numPr>
              <w:ind w:firstLine="0"/>
              <w:outlineLvl w:val="0"/>
              <w:rPr>
                <w:rFonts w:ascii="Times New Roman" w:hAnsi="Times New Roman"/>
                <w:sz w:val="24"/>
                <w:szCs w:val="24"/>
              </w:rPr>
            </w:pPr>
            <w:r w:rsidRPr="00C21FA4">
              <w:rPr>
                <w:rFonts w:ascii="Times New Roman" w:hAnsi="Times New Roman"/>
                <w:sz w:val="24"/>
                <w:szCs w:val="24"/>
              </w:rPr>
              <w:t>da spreči izvršenje krivičnog dela ili da spreči otpor ili bekstvo lica;</w:t>
            </w:r>
          </w:p>
          <w:p w14:paraId="1DE43E5D" w14:textId="77777777" w:rsidR="00A94E7D" w:rsidRPr="00C21FA4" w:rsidRDefault="00A94E7D" w:rsidP="00A56FF6">
            <w:pPr>
              <w:pStyle w:val="ListParagraph"/>
              <w:outlineLvl w:val="0"/>
              <w:rPr>
                <w:rFonts w:ascii="Times New Roman" w:hAnsi="Times New Roman"/>
                <w:sz w:val="24"/>
                <w:szCs w:val="24"/>
              </w:rPr>
            </w:pPr>
          </w:p>
          <w:p w14:paraId="26FE9DD6" w14:textId="77777777" w:rsidR="00A94E7D" w:rsidRPr="00C21FA4" w:rsidRDefault="008204E2" w:rsidP="00B1402A">
            <w:pPr>
              <w:pStyle w:val="ListParagraph"/>
              <w:numPr>
                <w:ilvl w:val="1"/>
                <w:numId w:val="500"/>
              </w:numPr>
              <w:ind w:firstLine="0"/>
              <w:outlineLvl w:val="0"/>
              <w:rPr>
                <w:rFonts w:ascii="Times New Roman" w:hAnsi="Times New Roman"/>
                <w:sz w:val="24"/>
                <w:szCs w:val="24"/>
              </w:rPr>
            </w:pPr>
            <w:r w:rsidRPr="00C21FA4">
              <w:rPr>
                <w:rFonts w:ascii="Times New Roman" w:hAnsi="Times New Roman"/>
                <w:sz w:val="24"/>
                <w:szCs w:val="24"/>
              </w:rPr>
              <w:t>da spreči uništavanje dokaza i tragova koji mogu služiti kao dokaz;</w:t>
            </w:r>
          </w:p>
          <w:p w14:paraId="10F9EBBE" w14:textId="77777777" w:rsidR="00A94E7D" w:rsidRPr="00C21FA4" w:rsidRDefault="00A94E7D" w:rsidP="00A56FF6">
            <w:pPr>
              <w:pStyle w:val="ListParagraph"/>
              <w:outlineLvl w:val="0"/>
              <w:rPr>
                <w:rFonts w:ascii="Times New Roman" w:hAnsi="Times New Roman"/>
                <w:sz w:val="24"/>
                <w:szCs w:val="24"/>
              </w:rPr>
            </w:pPr>
          </w:p>
          <w:p w14:paraId="5ED5990F" w14:textId="77777777" w:rsidR="00A94E7D" w:rsidRPr="00C21FA4" w:rsidRDefault="008204E2" w:rsidP="00B1402A">
            <w:pPr>
              <w:pStyle w:val="ListParagraph"/>
              <w:numPr>
                <w:ilvl w:val="1"/>
                <w:numId w:val="500"/>
              </w:numPr>
              <w:ind w:firstLine="0"/>
              <w:outlineLvl w:val="0"/>
              <w:rPr>
                <w:rFonts w:ascii="Times New Roman" w:hAnsi="Times New Roman"/>
                <w:sz w:val="24"/>
                <w:szCs w:val="24"/>
              </w:rPr>
            </w:pPr>
            <w:r w:rsidRPr="00C21FA4">
              <w:rPr>
                <w:rFonts w:ascii="Times New Roman" w:hAnsi="Times New Roman"/>
                <w:sz w:val="24"/>
                <w:szCs w:val="24"/>
              </w:rPr>
              <w:t>radi nesmetane kontrole lica, robe, prevoznih sredstava i poslovnih prostorija, radionicama i drugih  objekata koji su predmet nadzora, i</w:t>
            </w:r>
          </w:p>
          <w:p w14:paraId="6E4B48A2" w14:textId="77777777" w:rsidR="00B1775A" w:rsidRPr="00C21FA4" w:rsidRDefault="00B1775A" w:rsidP="00B1775A">
            <w:pPr>
              <w:pStyle w:val="ListParagraph"/>
              <w:rPr>
                <w:rFonts w:ascii="Times New Roman" w:hAnsi="Times New Roman"/>
                <w:sz w:val="24"/>
                <w:szCs w:val="24"/>
              </w:rPr>
            </w:pPr>
          </w:p>
          <w:p w14:paraId="54C9A9CD" w14:textId="2D252641" w:rsidR="00A94E7D" w:rsidRPr="00C21FA4" w:rsidRDefault="008204E2" w:rsidP="00B1775A">
            <w:pPr>
              <w:pStyle w:val="ListParagraph"/>
              <w:numPr>
                <w:ilvl w:val="1"/>
                <w:numId w:val="500"/>
              </w:numPr>
              <w:ind w:firstLine="0"/>
              <w:outlineLvl w:val="0"/>
              <w:rPr>
                <w:rFonts w:ascii="Times New Roman" w:hAnsi="Times New Roman"/>
                <w:sz w:val="24"/>
                <w:szCs w:val="24"/>
              </w:rPr>
            </w:pPr>
            <w:r w:rsidRPr="00C21FA4">
              <w:rPr>
                <w:rFonts w:ascii="Times New Roman" w:hAnsi="Times New Roman"/>
                <w:sz w:val="24"/>
                <w:szCs w:val="24"/>
              </w:rPr>
              <w:t>u drugim slučajevima u skladu sa posebnim aktima.</w:t>
            </w:r>
          </w:p>
          <w:p w14:paraId="5783F80F" w14:textId="77777777" w:rsidR="00A94E7D" w:rsidRPr="00C21FA4" w:rsidRDefault="00A94E7D" w:rsidP="009347FB">
            <w:pPr>
              <w:pStyle w:val="ListParagraph"/>
              <w:ind w:left="0"/>
              <w:outlineLvl w:val="0"/>
              <w:rPr>
                <w:rFonts w:ascii="Times New Roman" w:hAnsi="Times New Roman"/>
                <w:sz w:val="24"/>
                <w:szCs w:val="24"/>
              </w:rPr>
            </w:pPr>
          </w:p>
          <w:p w14:paraId="7CD04870" w14:textId="77777777" w:rsidR="00A94E7D" w:rsidRPr="00C21FA4" w:rsidRDefault="008204E2" w:rsidP="00B1402A">
            <w:pPr>
              <w:pStyle w:val="ListParagraph"/>
              <w:numPr>
                <w:ilvl w:val="0"/>
                <w:numId w:val="500"/>
              </w:numPr>
              <w:spacing w:after="200"/>
              <w:ind w:left="0" w:firstLine="0"/>
              <w:outlineLvl w:val="0"/>
              <w:rPr>
                <w:rFonts w:ascii="Times New Roman" w:hAnsi="Times New Roman"/>
                <w:sz w:val="24"/>
                <w:szCs w:val="24"/>
              </w:rPr>
            </w:pPr>
            <w:r w:rsidRPr="00C21FA4">
              <w:rPr>
                <w:rFonts w:ascii="Times New Roman" w:hAnsi="Times New Roman"/>
                <w:sz w:val="24"/>
                <w:szCs w:val="24"/>
              </w:rPr>
              <w:t>Nalog iz stava 2. ovog člana može se izdati za veći broj lica.</w:t>
            </w:r>
          </w:p>
          <w:p w14:paraId="5D77ED97" w14:textId="77777777" w:rsidR="002B374D" w:rsidRPr="00C21FA4" w:rsidRDefault="002B374D" w:rsidP="009347FB">
            <w:pPr>
              <w:jc w:val="center"/>
              <w:outlineLvl w:val="0"/>
              <w:rPr>
                <w:rFonts w:ascii="Times New Roman" w:hAnsi="Times New Roman"/>
                <w:b/>
                <w:sz w:val="24"/>
                <w:szCs w:val="24"/>
              </w:rPr>
            </w:pPr>
          </w:p>
          <w:p w14:paraId="26E751C3" w14:textId="77777777" w:rsidR="00B1775A" w:rsidRPr="00C21FA4" w:rsidRDefault="00B1775A" w:rsidP="009347FB">
            <w:pPr>
              <w:jc w:val="center"/>
              <w:outlineLvl w:val="0"/>
              <w:rPr>
                <w:rFonts w:ascii="Times New Roman" w:hAnsi="Times New Roman"/>
                <w:b/>
                <w:sz w:val="24"/>
                <w:szCs w:val="24"/>
              </w:rPr>
            </w:pPr>
          </w:p>
          <w:p w14:paraId="5CE2B244"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Član </w:t>
            </w:r>
            <w:r w:rsidR="00ED03D7" w:rsidRPr="00C21FA4">
              <w:rPr>
                <w:rFonts w:ascii="Times New Roman" w:hAnsi="Times New Roman"/>
                <w:b/>
                <w:sz w:val="24"/>
                <w:szCs w:val="24"/>
              </w:rPr>
              <w:t>296</w:t>
            </w:r>
          </w:p>
          <w:p w14:paraId="7FDDB091" w14:textId="77777777" w:rsidR="00A94E7D" w:rsidRPr="00C21FA4" w:rsidRDefault="008204E2" w:rsidP="009347FB">
            <w:pPr>
              <w:jc w:val="center"/>
              <w:outlineLvl w:val="0"/>
              <w:rPr>
                <w:rFonts w:ascii="Times New Roman" w:hAnsi="Times New Roman"/>
                <w:b/>
                <w:sz w:val="24"/>
                <w:szCs w:val="24"/>
              </w:rPr>
            </w:pPr>
            <w:r w:rsidRPr="00C21FA4">
              <w:rPr>
                <w:rFonts w:ascii="Times New Roman" w:hAnsi="Times New Roman"/>
                <w:b/>
                <w:sz w:val="24"/>
                <w:szCs w:val="24"/>
              </w:rPr>
              <w:t xml:space="preserve">Ograničenje i zabrana aktivnosti </w:t>
            </w:r>
          </w:p>
          <w:p w14:paraId="76CBB105" w14:textId="77777777" w:rsidR="00A94E7D" w:rsidRPr="00C21FA4" w:rsidRDefault="00A94E7D" w:rsidP="009347FB">
            <w:pPr>
              <w:outlineLvl w:val="0"/>
              <w:rPr>
                <w:rFonts w:ascii="Times New Roman" w:hAnsi="Times New Roman"/>
                <w:sz w:val="24"/>
                <w:szCs w:val="24"/>
              </w:rPr>
            </w:pPr>
          </w:p>
          <w:p w14:paraId="7F5300E0" w14:textId="77777777" w:rsidR="00A94E7D" w:rsidRPr="00C21FA4" w:rsidRDefault="008204E2" w:rsidP="00B1402A">
            <w:pPr>
              <w:pStyle w:val="ListParagraph"/>
              <w:numPr>
                <w:ilvl w:val="0"/>
                <w:numId w:val="501"/>
              </w:numPr>
              <w:spacing w:after="200"/>
              <w:ind w:left="0" w:firstLine="0"/>
              <w:outlineLvl w:val="0"/>
              <w:rPr>
                <w:rFonts w:ascii="Times New Roman" w:hAnsi="Times New Roman"/>
                <w:sz w:val="24"/>
                <w:szCs w:val="24"/>
              </w:rPr>
            </w:pPr>
            <w:r w:rsidRPr="00C21FA4">
              <w:rPr>
                <w:rFonts w:ascii="Times New Roman" w:hAnsi="Times New Roman"/>
                <w:sz w:val="24"/>
                <w:szCs w:val="24"/>
              </w:rPr>
              <w:t>Pored naloga iz člana 29</w:t>
            </w:r>
            <w:r w:rsidR="00B5189B" w:rsidRPr="00C21FA4">
              <w:rPr>
                <w:rFonts w:ascii="Times New Roman" w:hAnsi="Times New Roman"/>
                <w:sz w:val="24"/>
                <w:szCs w:val="24"/>
              </w:rPr>
              <w:t>5</w:t>
            </w:r>
            <w:r w:rsidRPr="00C21FA4">
              <w:rPr>
                <w:rFonts w:ascii="Times New Roman" w:hAnsi="Times New Roman"/>
                <w:sz w:val="24"/>
                <w:szCs w:val="24"/>
              </w:rPr>
              <w:t xml:space="preserve">, ovlašćeni carinski službenik, kada to okolnosti slučaja nalažu, može privremeno ograničiti ili </w:t>
            </w:r>
            <w:r w:rsidRPr="00C21FA4">
              <w:rPr>
                <w:rFonts w:ascii="Times New Roman" w:hAnsi="Times New Roman"/>
                <w:sz w:val="24"/>
                <w:szCs w:val="24"/>
              </w:rPr>
              <w:lastRenderedPageBreak/>
              <w:t>zabraniti obavljanje delatnosti žigosanjem i označavanjem poslovnih prostorija, skladišta, postrojenja, delova postrojenja, mašina, opreme ili drugih prostorija ili onemogući korišćenje postrojenja, mašina i druge opreme za rad ili na drugi odgovarajući način.</w:t>
            </w:r>
          </w:p>
          <w:p w14:paraId="2E559F84" w14:textId="77777777" w:rsidR="00A94E7D" w:rsidRPr="00C21FA4" w:rsidRDefault="00A94E7D" w:rsidP="009347FB">
            <w:pPr>
              <w:pStyle w:val="ListParagraph"/>
              <w:ind w:left="0"/>
              <w:outlineLvl w:val="0"/>
              <w:rPr>
                <w:rFonts w:ascii="Times New Roman" w:hAnsi="Times New Roman"/>
                <w:sz w:val="24"/>
                <w:szCs w:val="24"/>
              </w:rPr>
            </w:pPr>
          </w:p>
          <w:p w14:paraId="25D55476" w14:textId="77777777" w:rsidR="0007468C" w:rsidRPr="00C21FA4" w:rsidRDefault="0007468C" w:rsidP="009347FB">
            <w:pPr>
              <w:pStyle w:val="ListParagraph"/>
              <w:ind w:left="0"/>
              <w:outlineLvl w:val="0"/>
              <w:rPr>
                <w:rFonts w:ascii="Times New Roman" w:hAnsi="Times New Roman"/>
                <w:sz w:val="24"/>
                <w:szCs w:val="24"/>
              </w:rPr>
            </w:pPr>
          </w:p>
          <w:p w14:paraId="0415ED9D" w14:textId="77777777" w:rsidR="0007468C" w:rsidRPr="00C21FA4" w:rsidRDefault="0007468C" w:rsidP="009347FB">
            <w:pPr>
              <w:pStyle w:val="ListParagraph"/>
              <w:ind w:left="0"/>
              <w:outlineLvl w:val="0"/>
              <w:rPr>
                <w:rFonts w:ascii="Times New Roman" w:hAnsi="Times New Roman"/>
                <w:sz w:val="24"/>
                <w:szCs w:val="24"/>
              </w:rPr>
            </w:pPr>
          </w:p>
          <w:p w14:paraId="58496318" w14:textId="77777777" w:rsidR="00A94E7D" w:rsidRPr="00C21FA4" w:rsidRDefault="008204E2" w:rsidP="00B1402A">
            <w:pPr>
              <w:pStyle w:val="ListParagraph"/>
              <w:numPr>
                <w:ilvl w:val="0"/>
                <w:numId w:val="501"/>
              </w:numPr>
              <w:spacing w:after="200"/>
              <w:ind w:left="0" w:firstLine="0"/>
              <w:outlineLvl w:val="0"/>
              <w:rPr>
                <w:rFonts w:ascii="Times New Roman" w:hAnsi="Times New Roman"/>
                <w:sz w:val="24"/>
                <w:szCs w:val="24"/>
              </w:rPr>
            </w:pPr>
            <w:r w:rsidRPr="00C21FA4">
              <w:rPr>
                <w:rFonts w:ascii="Times New Roman" w:hAnsi="Times New Roman"/>
                <w:sz w:val="24"/>
                <w:szCs w:val="24"/>
              </w:rPr>
              <w:t>Ovlašćeni carinski službenik može narediti mere za onemogučavanje, sprečavanje i otkrivanje nezakonitih aktivnosti na određenim mestima kao što su pijace, sajmovi, izložbe, događaji i druga mesta. U skladu sa nalogom, dužni su da postupaju fizička i pravna lica koja obavljaju delatnost pijaca ili koja organizuju povremenu trgovinu.</w:t>
            </w:r>
          </w:p>
          <w:p w14:paraId="126B7F5D" w14:textId="77777777" w:rsidR="00A94E7D" w:rsidRPr="00C21FA4" w:rsidRDefault="00A94E7D" w:rsidP="009347FB">
            <w:pPr>
              <w:pStyle w:val="ListParagraph"/>
              <w:ind w:left="0"/>
              <w:outlineLvl w:val="0"/>
              <w:rPr>
                <w:rFonts w:ascii="Times New Roman" w:hAnsi="Times New Roman"/>
                <w:sz w:val="24"/>
                <w:szCs w:val="24"/>
              </w:rPr>
            </w:pPr>
          </w:p>
          <w:p w14:paraId="4101DEFD" w14:textId="77777777" w:rsidR="00A94E7D" w:rsidRPr="00C21FA4" w:rsidRDefault="008204E2" w:rsidP="00B1402A">
            <w:pPr>
              <w:pStyle w:val="ListParagraph"/>
              <w:numPr>
                <w:ilvl w:val="0"/>
                <w:numId w:val="501"/>
              </w:numPr>
              <w:spacing w:after="200"/>
              <w:ind w:left="0" w:firstLine="0"/>
              <w:outlineLvl w:val="0"/>
              <w:rPr>
                <w:rFonts w:ascii="Times New Roman" w:hAnsi="Times New Roman"/>
                <w:sz w:val="24"/>
                <w:szCs w:val="24"/>
              </w:rPr>
            </w:pPr>
            <w:r w:rsidRPr="00C21FA4">
              <w:rPr>
                <w:rFonts w:ascii="Times New Roman" w:hAnsi="Times New Roman"/>
                <w:sz w:val="24"/>
                <w:szCs w:val="24"/>
              </w:rPr>
              <w:t>Mere iz stava 2. ovog člana mogu se sastojati od obeležavanja i fizičke ograde ili blokiranja ulaza u objekat, postavljanja znakova upozorenja i drugih radnji u cilju onemogučavanja, sprečavanja ili otkrivanja nezakonitih radnji.</w:t>
            </w:r>
          </w:p>
          <w:p w14:paraId="7FD45F55" w14:textId="77777777" w:rsidR="00A94E7D" w:rsidRPr="00C21FA4" w:rsidRDefault="00A94E7D" w:rsidP="009347FB">
            <w:pPr>
              <w:pStyle w:val="ListParagraph"/>
              <w:ind w:left="0"/>
              <w:outlineLvl w:val="0"/>
              <w:rPr>
                <w:rFonts w:ascii="Times New Roman" w:hAnsi="Times New Roman"/>
                <w:sz w:val="24"/>
                <w:szCs w:val="24"/>
              </w:rPr>
            </w:pPr>
          </w:p>
          <w:p w14:paraId="115A2E67" w14:textId="77777777" w:rsidR="0007468C" w:rsidRPr="00C21FA4" w:rsidRDefault="0007468C" w:rsidP="009347FB">
            <w:pPr>
              <w:pStyle w:val="ListParagraph"/>
              <w:ind w:left="0"/>
              <w:outlineLvl w:val="0"/>
              <w:rPr>
                <w:rFonts w:ascii="Times New Roman" w:hAnsi="Times New Roman"/>
                <w:sz w:val="24"/>
                <w:szCs w:val="24"/>
              </w:rPr>
            </w:pPr>
          </w:p>
          <w:p w14:paraId="4BB2D5E5" w14:textId="77777777" w:rsidR="00A94E7D" w:rsidRPr="00C21FA4" w:rsidRDefault="008204E2" w:rsidP="00B1402A">
            <w:pPr>
              <w:pStyle w:val="ListParagraph"/>
              <w:numPr>
                <w:ilvl w:val="0"/>
                <w:numId w:val="501"/>
              </w:numPr>
              <w:ind w:left="0" w:firstLine="0"/>
              <w:outlineLvl w:val="0"/>
              <w:rPr>
                <w:rFonts w:ascii="Times New Roman" w:hAnsi="Times New Roman"/>
                <w:sz w:val="24"/>
                <w:szCs w:val="24"/>
                <w:lang w:val="hr-BA"/>
              </w:rPr>
            </w:pPr>
            <w:r w:rsidRPr="00C21FA4">
              <w:rPr>
                <w:rFonts w:ascii="Times New Roman" w:hAnsi="Times New Roman"/>
                <w:sz w:val="24"/>
                <w:szCs w:val="24"/>
              </w:rPr>
              <w:t xml:space="preserve">Nalog iz ovog člana traje do otklanjanja uzroka zbog koje je izdat, a najkasnije do trideset (30) dana od dana donošenja naloga, nakon čega Carina donosi odluku, koja određuje zakonske </w:t>
            </w:r>
            <w:r w:rsidRPr="00C21FA4">
              <w:rPr>
                <w:rFonts w:ascii="Times New Roman" w:hAnsi="Times New Roman"/>
                <w:sz w:val="24"/>
                <w:szCs w:val="24"/>
              </w:rPr>
              <w:lastRenderedPageBreak/>
              <w:t>uslove koji moraju biti ispunjeni radi primene važečih propisa. Žalba na ovu odluku ne odlaže njegovo izvršenje.</w:t>
            </w:r>
          </w:p>
          <w:p w14:paraId="26C4A00A" w14:textId="77777777" w:rsidR="00A94E7D" w:rsidRPr="00C21FA4" w:rsidRDefault="00A94E7D" w:rsidP="009347FB">
            <w:pPr>
              <w:outlineLvl w:val="0"/>
              <w:rPr>
                <w:rFonts w:ascii="Times New Roman" w:hAnsi="Times New Roman"/>
                <w:sz w:val="24"/>
                <w:szCs w:val="24"/>
                <w:lang w:val="hr-BA"/>
              </w:rPr>
            </w:pPr>
          </w:p>
          <w:p w14:paraId="06F0D7F7" w14:textId="77777777" w:rsidR="00813FED" w:rsidRPr="00C21FA4" w:rsidRDefault="00813FED" w:rsidP="009347FB">
            <w:pPr>
              <w:outlineLvl w:val="0"/>
              <w:rPr>
                <w:rFonts w:ascii="Times New Roman" w:hAnsi="Times New Roman"/>
                <w:sz w:val="24"/>
                <w:szCs w:val="24"/>
                <w:lang w:val="hr-BA"/>
              </w:rPr>
            </w:pPr>
          </w:p>
          <w:p w14:paraId="6099DDE5" w14:textId="77777777" w:rsidR="00A94E7D" w:rsidRPr="00C21FA4" w:rsidRDefault="008204E2" w:rsidP="009347FB">
            <w:pPr>
              <w:jc w:val="center"/>
              <w:outlineLvl w:val="0"/>
              <w:rPr>
                <w:rFonts w:ascii="Times New Roman" w:hAnsi="Times New Roman"/>
                <w:b/>
                <w:sz w:val="24"/>
                <w:szCs w:val="24"/>
                <w:lang w:val="en-US"/>
              </w:rPr>
            </w:pPr>
            <w:r w:rsidRPr="00C21FA4">
              <w:rPr>
                <w:rFonts w:ascii="Times New Roman" w:hAnsi="Times New Roman"/>
                <w:b/>
                <w:sz w:val="24"/>
                <w:szCs w:val="24"/>
                <w:lang w:val="hr-BA"/>
              </w:rPr>
              <w:t xml:space="preserve">Član </w:t>
            </w:r>
            <w:r w:rsidR="00ED03D7" w:rsidRPr="00C21FA4">
              <w:rPr>
                <w:rFonts w:ascii="Times New Roman" w:hAnsi="Times New Roman"/>
                <w:b/>
                <w:sz w:val="24"/>
                <w:szCs w:val="24"/>
                <w:lang w:val="hr-BA"/>
              </w:rPr>
              <w:t>297</w:t>
            </w:r>
          </w:p>
          <w:p w14:paraId="09E278C1"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Zabrana aktivnosti koje se odvijaju sa medijima</w:t>
            </w:r>
          </w:p>
          <w:p w14:paraId="503F406E" w14:textId="77777777" w:rsidR="00A94E7D" w:rsidRPr="00C21FA4" w:rsidRDefault="00A94E7D" w:rsidP="009347FB">
            <w:pPr>
              <w:outlineLvl w:val="0"/>
              <w:rPr>
                <w:rFonts w:ascii="Times New Roman" w:hAnsi="Times New Roman"/>
                <w:sz w:val="24"/>
                <w:szCs w:val="24"/>
                <w:lang w:val="hr-BA"/>
              </w:rPr>
            </w:pPr>
          </w:p>
          <w:p w14:paraId="25979E45" w14:textId="77777777" w:rsidR="00A94E7D" w:rsidRPr="00C21FA4" w:rsidRDefault="008204E2" w:rsidP="00B1402A">
            <w:pPr>
              <w:pStyle w:val="ListParagraph"/>
              <w:numPr>
                <w:ilvl w:val="0"/>
                <w:numId w:val="50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kada to zahtevaju okolnosti slučaja, može sprečiti dalje protivpravno postupanje fizičkog ili pravnog lica koje naručuje, posreduje ili objavljuje oglase u štampi, televiziji, radiju, internetu i drugim medijima ili reklamnim obaveštenjima na bilo koji drugi način dostupan javnosti, izdavanjem pisanog naloga kojim se ograničava ili privremeno zabranjuje objavljivanje reklama i svih aktivnosti namenjenih javnom oglašavanju.</w:t>
            </w:r>
          </w:p>
          <w:p w14:paraId="449F7C88" w14:textId="77777777" w:rsidR="00A94E7D" w:rsidRPr="00C21FA4" w:rsidRDefault="00A94E7D" w:rsidP="009347FB">
            <w:pPr>
              <w:outlineLvl w:val="0"/>
              <w:rPr>
                <w:rFonts w:ascii="Times New Roman" w:hAnsi="Times New Roman"/>
                <w:sz w:val="24"/>
                <w:szCs w:val="24"/>
                <w:lang w:val="hr-BA"/>
              </w:rPr>
            </w:pPr>
          </w:p>
          <w:p w14:paraId="3579417A" w14:textId="77777777" w:rsidR="0007468C" w:rsidRPr="00C21FA4" w:rsidRDefault="0007468C" w:rsidP="009347FB">
            <w:pPr>
              <w:outlineLvl w:val="0"/>
              <w:rPr>
                <w:rFonts w:ascii="Times New Roman" w:hAnsi="Times New Roman"/>
                <w:sz w:val="24"/>
                <w:szCs w:val="24"/>
                <w:lang w:val="hr-BA"/>
              </w:rPr>
            </w:pPr>
          </w:p>
          <w:p w14:paraId="07D1B785" w14:textId="77777777" w:rsidR="0007468C" w:rsidRPr="00C21FA4" w:rsidRDefault="0007468C" w:rsidP="009347FB">
            <w:pPr>
              <w:outlineLvl w:val="0"/>
              <w:rPr>
                <w:rFonts w:ascii="Times New Roman" w:hAnsi="Times New Roman"/>
                <w:sz w:val="24"/>
                <w:szCs w:val="24"/>
                <w:lang w:val="hr-BA"/>
              </w:rPr>
            </w:pPr>
          </w:p>
          <w:p w14:paraId="137A26C3" w14:textId="77777777" w:rsidR="00A94E7D" w:rsidRPr="00C21FA4" w:rsidRDefault="008204E2" w:rsidP="00B1402A">
            <w:pPr>
              <w:pStyle w:val="ListParagraph"/>
              <w:numPr>
                <w:ilvl w:val="0"/>
                <w:numId w:val="50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Protivpravnim ponašanjem u smislu ovog člana smatra se obavljanje ili učešće u obavljanju neregistrovane delatnosti u smislu odredaba kojima se uređuje zabrana i sprečavanje neregistrovane delatnosti i oglašavanje prodaje ili drugog raspolaganja carinskom robom, u suprotnosti sa uslovima, zabranama i ograničenjima prema važećem zakonu.</w:t>
            </w:r>
          </w:p>
          <w:p w14:paraId="502DB838" w14:textId="77777777" w:rsidR="00A94E7D" w:rsidRPr="00C21FA4" w:rsidRDefault="00A94E7D" w:rsidP="009347FB">
            <w:pPr>
              <w:outlineLvl w:val="0"/>
              <w:rPr>
                <w:rFonts w:ascii="Times New Roman" w:hAnsi="Times New Roman"/>
                <w:sz w:val="24"/>
                <w:szCs w:val="24"/>
                <w:lang w:val="hr-BA"/>
              </w:rPr>
            </w:pPr>
          </w:p>
          <w:p w14:paraId="05010AB9" w14:textId="77777777" w:rsidR="0007468C" w:rsidRPr="00C21FA4" w:rsidRDefault="0007468C" w:rsidP="009347FB">
            <w:pPr>
              <w:outlineLvl w:val="0"/>
              <w:rPr>
                <w:rFonts w:ascii="Times New Roman" w:hAnsi="Times New Roman"/>
                <w:sz w:val="24"/>
                <w:szCs w:val="24"/>
                <w:lang w:val="hr-BA"/>
              </w:rPr>
            </w:pPr>
          </w:p>
          <w:p w14:paraId="14050E89" w14:textId="77777777" w:rsidR="00A94E7D" w:rsidRPr="00C21FA4" w:rsidRDefault="008204E2" w:rsidP="00B1402A">
            <w:pPr>
              <w:pStyle w:val="ListParagraph"/>
              <w:numPr>
                <w:ilvl w:val="0"/>
                <w:numId w:val="50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Naredba iz stava 1. ovog člana izvršiće se uz odgovarajuću primenu </w:t>
            </w:r>
            <w:r w:rsidR="00B5189B" w:rsidRPr="00C21FA4">
              <w:rPr>
                <w:rFonts w:ascii="Times New Roman" w:hAnsi="Times New Roman"/>
                <w:sz w:val="24"/>
                <w:szCs w:val="24"/>
                <w:lang w:val="hr-BA"/>
              </w:rPr>
              <w:t>člana 296</w:t>
            </w:r>
            <w:r w:rsidRPr="00C21FA4">
              <w:rPr>
                <w:rFonts w:ascii="Times New Roman" w:hAnsi="Times New Roman"/>
                <w:sz w:val="24"/>
                <w:szCs w:val="24"/>
                <w:lang w:val="hr-BA"/>
              </w:rPr>
              <w:t xml:space="preserve"> i drugim relevantnim radnjama na srazmeran način, u cilju onemogučavanja i sprečavanja nezakonitog ponašanja.</w:t>
            </w:r>
          </w:p>
          <w:p w14:paraId="210B6182" w14:textId="77777777" w:rsidR="00A94E7D" w:rsidRPr="00C21FA4" w:rsidRDefault="00A94E7D" w:rsidP="009347FB">
            <w:pPr>
              <w:outlineLvl w:val="0"/>
              <w:rPr>
                <w:rFonts w:ascii="Times New Roman" w:hAnsi="Times New Roman"/>
                <w:sz w:val="24"/>
                <w:szCs w:val="24"/>
                <w:lang w:val="hr-BA"/>
              </w:rPr>
            </w:pPr>
          </w:p>
          <w:p w14:paraId="4CA8737F" w14:textId="77777777" w:rsidR="0007468C" w:rsidRPr="00C21FA4" w:rsidRDefault="0007468C" w:rsidP="009347FB">
            <w:pPr>
              <w:outlineLvl w:val="0"/>
              <w:rPr>
                <w:rFonts w:ascii="Times New Roman" w:hAnsi="Times New Roman"/>
                <w:sz w:val="24"/>
                <w:szCs w:val="24"/>
                <w:lang w:val="hr-BA"/>
              </w:rPr>
            </w:pPr>
          </w:p>
          <w:p w14:paraId="75639C9C" w14:textId="77777777" w:rsidR="00A94E7D" w:rsidRPr="00C21FA4" w:rsidRDefault="008204E2" w:rsidP="00B1402A">
            <w:pPr>
              <w:pStyle w:val="ListParagraph"/>
              <w:numPr>
                <w:ilvl w:val="0"/>
                <w:numId w:val="50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Protiv naredbe iz stava 1. ovog člana može se podneti žalba, koja ne odlaže njegovo izvršenje.</w:t>
            </w:r>
          </w:p>
          <w:p w14:paraId="097C05D6" w14:textId="77777777" w:rsidR="00A94E7D" w:rsidRPr="00C21FA4" w:rsidRDefault="00A94E7D" w:rsidP="009347FB">
            <w:pPr>
              <w:outlineLvl w:val="0"/>
              <w:rPr>
                <w:rFonts w:ascii="Times New Roman" w:hAnsi="Times New Roman"/>
                <w:sz w:val="24"/>
                <w:szCs w:val="24"/>
                <w:lang w:val="hr-BA"/>
              </w:rPr>
            </w:pPr>
          </w:p>
          <w:p w14:paraId="5B0406E5" w14:textId="77777777" w:rsidR="00D112D4" w:rsidRPr="00C21FA4" w:rsidRDefault="00D112D4" w:rsidP="009347FB">
            <w:pPr>
              <w:outlineLvl w:val="0"/>
              <w:rPr>
                <w:rFonts w:ascii="Times New Roman" w:hAnsi="Times New Roman"/>
                <w:sz w:val="24"/>
                <w:szCs w:val="24"/>
                <w:lang w:val="hr-BA"/>
              </w:rPr>
            </w:pPr>
          </w:p>
          <w:p w14:paraId="448972CE" w14:textId="77777777" w:rsidR="00A94E7D" w:rsidRPr="00C21FA4" w:rsidRDefault="008204E2" w:rsidP="00B1402A">
            <w:pPr>
              <w:pStyle w:val="ListParagraph"/>
              <w:numPr>
                <w:ilvl w:val="0"/>
                <w:numId w:val="50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Naredba iz ovog člana traje do otklanjanja uzroka zbog kojeg je doneta, a najkasnije do trideset (30) dana od dana donošenja naredbe, nakon čega Carina donosi rešenje koje određuju zakonske uslove koji moraju biti ispunjeni da bi se primenilo zakonodavstvo na snazi. Žalba na ovo rešenje ne odlaže njegovo izvršenje.</w:t>
            </w:r>
          </w:p>
          <w:p w14:paraId="68062D16" w14:textId="77777777" w:rsidR="00A94E7D" w:rsidRPr="00C21FA4" w:rsidRDefault="00A94E7D" w:rsidP="009347FB">
            <w:pPr>
              <w:outlineLvl w:val="0"/>
              <w:rPr>
                <w:rFonts w:ascii="Times New Roman" w:hAnsi="Times New Roman"/>
                <w:sz w:val="24"/>
                <w:szCs w:val="24"/>
                <w:lang w:val="hr-BA"/>
              </w:rPr>
            </w:pPr>
          </w:p>
          <w:p w14:paraId="24699D2A" w14:textId="77777777" w:rsidR="00E80546" w:rsidRPr="00C21FA4" w:rsidRDefault="00E80546" w:rsidP="009347FB">
            <w:pPr>
              <w:outlineLvl w:val="0"/>
              <w:rPr>
                <w:rFonts w:ascii="Times New Roman" w:hAnsi="Times New Roman"/>
                <w:sz w:val="24"/>
                <w:szCs w:val="24"/>
                <w:lang w:val="hr-BA"/>
              </w:rPr>
            </w:pPr>
          </w:p>
          <w:p w14:paraId="02BF293B"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298</w:t>
            </w:r>
          </w:p>
          <w:p w14:paraId="7A9D6F28"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Izdavanje naredbe</w:t>
            </w:r>
          </w:p>
          <w:p w14:paraId="04BE509E" w14:textId="77777777" w:rsidR="00A94E7D" w:rsidRPr="00C21FA4" w:rsidRDefault="00A94E7D" w:rsidP="009347FB">
            <w:pPr>
              <w:outlineLvl w:val="0"/>
              <w:rPr>
                <w:rFonts w:ascii="Times New Roman" w:hAnsi="Times New Roman"/>
                <w:lang w:val="hr-BA"/>
              </w:rPr>
            </w:pPr>
          </w:p>
          <w:p w14:paraId="142763FD" w14:textId="77777777" w:rsidR="00A94E7D" w:rsidRPr="00C21FA4" w:rsidRDefault="008204E2" w:rsidP="00B1402A">
            <w:pPr>
              <w:pStyle w:val="ListParagraph"/>
              <w:numPr>
                <w:ilvl w:val="0"/>
                <w:numId w:val="503"/>
              </w:numPr>
              <w:ind w:left="0" w:firstLine="0"/>
              <w:outlineLvl w:val="0"/>
              <w:rPr>
                <w:rFonts w:ascii="Times New Roman" w:hAnsi="Times New Roman"/>
                <w:lang w:val="hr-BA"/>
              </w:rPr>
            </w:pPr>
            <w:r w:rsidRPr="00C21FA4">
              <w:rPr>
                <w:rFonts w:ascii="Times New Roman" w:hAnsi="Times New Roman"/>
                <w:sz w:val="24"/>
                <w:szCs w:val="24"/>
                <w:lang w:val="hr-BA"/>
              </w:rPr>
              <w:t>Ako ovlašćeni carinski službenik utvrdi da su prekršene odredbe posebnih zakona i pravila donetih na osnovu njih, pored izdavanja naredbe iz člana 297, 298. i 299. i u zavisnosti od okolnosti slučaja, može da:</w:t>
            </w:r>
          </w:p>
          <w:p w14:paraId="4633A94A" w14:textId="77777777" w:rsidR="00A94E7D" w:rsidRPr="00C21FA4" w:rsidRDefault="00A94E7D" w:rsidP="009347FB">
            <w:pPr>
              <w:pStyle w:val="ListParagraph"/>
              <w:ind w:left="0"/>
              <w:outlineLvl w:val="0"/>
              <w:rPr>
                <w:rFonts w:ascii="Times New Roman" w:hAnsi="Times New Roman"/>
                <w:lang w:val="hr-BA"/>
              </w:rPr>
            </w:pPr>
          </w:p>
          <w:p w14:paraId="46F2678E" w14:textId="77777777" w:rsidR="00A94E7D" w:rsidRPr="00C21FA4" w:rsidRDefault="008204E2" w:rsidP="00B1402A">
            <w:pPr>
              <w:pStyle w:val="ListParagraph"/>
              <w:numPr>
                <w:ilvl w:val="1"/>
                <w:numId w:val="50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naredi da se dokazane nepravilnosti otklone u određenom roku; </w:t>
            </w:r>
          </w:p>
          <w:p w14:paraId="5C7B8D19" w14:textId="77777777" w:rsidR="00A94E7D" w:rsidRPr="00C21FA4" w:rsidRDefault="00A94E7D" w:rsidP="00A56FF6">
            <w:pPr>
              <w:pStyle w:val="ListParagraph"/>
              <w:outlineLvl w:val="0"/>
              <w:rPr>
                <w:rFonts w:ascii="Times New Roman" w:hAnsi="Times New Roman"/>
                <w:sz w:val="24"/>
                <w:szCs w:val="24"/>
                <w:lang w:val="hr-BA"/>
              </w:rPr>
            </w:pPr>
          </w:p>
          <w:p w14:paraId="0AE0E21C" w14:textId="77777777" w:rsidR="00A94E7D" w:rsidRPr="00C21FA4" w:rsidRDefault="008204E2" w:rsidP="00B1402A">
            <w:pPr>
              <w:pStyle w:val="ListParagraph"/>
              <w:numPr>
                <w:ilvl w:val="1"/>
                <w:numId w:val="50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naredi vraćanje nezakonito stečenih sredstava; </w:t>
            </w:r>
          </w:p>
          <w:p w14:paraId="704F0078" w14:textId="77777777" w:rsidR="00A94E7D" w:rsidRPr="00C21FA4" w:rsidRDefault="00A94E7D" w:rsidP="00A56FF6">
            <w:pPr>
              <w:pStyle w:val="ListParagraph"/>
              <w:outlineLvl w:val="0"/>
              <w:rPr>
                <w:rFonts w:ascii="Times New Roman" w:hAnsi="Times New Roman"/>
                <w:sz w:val="24"/>
                <w:szCs w:val="24"/>
                <w:lang w:val="hr-BA"/>
              </w:rPr>
            </w:pPr>
          </w:p>
          <w:p w14:paraId="21D1F38E" w14:textId="77777777" w:rsidR="00794B3F" w:rsidRPr="00C21FA4" w:rsidRDefault="00794B3F" w:rsidP="00A56FF6">
            <w:pPr>
              <w:pStyle w:val="ListParagraph"/>
              <w:outlineLvl w:val="0"/>
              <w:rPr>
                <w:rFonts w:ascii="Times New Roman" w:hAnsi="Times New Roman"/>
                <w:sz w:val="24"/>
                <w:szCs w:val="24"/>
                <w:lang w:val="hr-BA"/>
              </w:rPr>
            </w:pPr>
          </w:p>
          <w:p w14:paraId="0E796116" w14:textId="77777777" w:rsidR="00A94E7D" w:rsidRPr="00C21FA4" w:rsidRDefault="008204E2" w:rsidP="00B1402A">
            <w:pPr>
              <w:pStyle w:val="ListParagraph"/>
              <w:numPr>
                <w:ilvl w:val="1"/>
                <w:numId w:val="50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zabrani sprovođenje radnji koje su suprotne carinskom zakonodavstvu ili posebnim zakonima;</w:t>
            </w:r>
          </w:p>
          <w:p w14:paraId="618E3BF1" w14:textId="77777777" w:rsidR="00A94E7D" w:rsidRPr="00C21FA4" w:rsidRDefault="00A94E7D" w:rsidP="00A56FF6">
            <w:pPr>
              <w:ind w:left="720"/>
              <w:outlineLvl w:val="0"/>
              <w:rPr>
                <w:rFonts w:ascii="Times New Roman" w:hAnsi="Times New Roman"/>
                <w:sz w:val="24"/>
                <w:szCs w:val="24"/>
                <w:lang w:val="hr-BA"/>
              </w:rPr>
            </w:pPr>
          </w:p>
          <w:p w14:paraId="289E7A2C" w14:textId="77777777" w:rsidR="00A94E7D" w:rsidRPr="00C21FA4" w:rsidRDefault="008204E2" w:rsidP="00B1402A">
            <w:pPr>
              <w:pStyle w:val="ListParagraph"/>
              <w:numPr>
                <w:ilvl w:val="1"/>
                <w:numId w:val="50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preduzima druge mere, odnosno da izvrši druge radnje za koje je ovlašćen carinskim ili posebnim zakonima.</w:t>
            </w:r>
          </w:p>
          <w:p w14:paraId="62C1B9DB" w14:textId="77777777" w:rsidR="00794B3F" w:rsidRPr="00C21FA4" w:rsidRDefault="00794B3F" w:rsidP="009347FB">
            <w:pPr>
              <w:outlineLvl w:val="0"/>
              <w:rPr>
                <w:rFonts w:ascii="Times New Roman" w:hAnsi="Times New Roman"/>
                <w:sz w:val="24"/>
                <w:szCs w:val="24"/>
                <w:lang w:val="hr-BA"/>
              </w:rPr>
            </w:pPr>
          </w:p>
          <w:p w14:paraId="3D03F886" w14:textId="77777777" w:rsidR="00794B3F" w:rsidRPr="00C21FA4" w:rsidRDefault="00794B3F" w:rsidP="009347FB">
            <w:pPr>
              <w:outlineLvl w:val="0"/>
              <w:rPr>
                <w:rFonts w:ascii="Times New Roman" w:hAnsi="Times New Roman"/>
                <w:sz w:val="24"/>
                <w:szCs w:val="24"/>
                <w:lang w:val="hr-BA"/>
              </w:rPr>
            </w:pPr>
          </w:p>
          <w:p w14:paraId="5C621115" w14:textId="77777777" w:rsidR="00A94E7D" w:rsidRPr="00C21FA4" w:rsidRDefault="008204E2" w:rsidP="00B1402A">
            <w:pPr>
              <w:pStyle w:val="ListParagraph"/>
              <w:numPr>
                <w:ilvl w:val="0"/>
                <w:numId w:val="50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Naredba iz stava 1. ovog člana ovlašćeni carinski službenik izdaje bez odlaganja, a najkasnije u roku od trideset (30) dana od dana završetka nadzora.</w:t>
            </w:r>
          </w:p>
          <w:p w14:paraId="39363BC1" w14:textId="77777777" w:rsidR="00A94E7D" w:rsidRPr="00C21FA4" w:rsidRDefault="00A94E7D" w:rsidP="009347FB">
            <w:pPr>
              <w:pStyle w:val="ListParagraph"/>
              <w:ind w:left="0"/>
              <w:outlineLvl w:val="0"/>
              <w:rPr>
                <w:rFonts w:ascii="Times New Roman" w:hAnsi="Times New Roman"/>
                <w:sz w:val="24"/>
                <w:szCs w:val="24"/>
                <w:lang w:val="hr-BA"/>
              </w:rPr>
            </w:pPr>
          </w:p>
          <w:p w14:paraId="709F2EE1" w14:textId="77777777" w:rsidR="00794B3F" w:rsidRPr="00C21FA4" w:rsidRDefault="00794B3F" w:rsidP="009347FB">
            <w:pPr>
              <w:pStyle w:val="ListParagraph"/>
              <w:ind w:left="0"/>
              <w:outlineLvl w:val="0"/>
              <w:rPr>
                <w:rFonts w:ascii="Times New Roman" w:hAnsi="Times New Roman"/>
                <w:sz w:val="24"/>
                <w:szCs w:val="24"/>
                <w:lang w:val="hr-BA"/>
              </w:rPr>
            </w:pPr>
          </w:p>
          <w:p w14:paraId="25D670CA" w14:textId="77777777" w:rsidR="00A94E7D" w:rsidRPr="00C21FA4" w:rsidRDefault="008204E2" w:rsidP="00B1402A">
            <w:pPr>
              <w:pStyle w:val="ListParagraph"/>
              <w:numPr>
                <w:ilvl w:val="0"/>
                <w:numId w:val="503"/>
              </w:numPr>
              <w:ind w:left="0" w:firstLine="0"/>
              <w:outlineLvl w:val="0"/>
              <w:rPr>
                <w:rFonts w:ascii="Times New Roman" w:hAnsi="Times New Roman"/>
                <w:lang w:val="hr-BA"/>
              </w:rPr>
            </w:pPr>
            <w:r w:rsidRPr="00C21FA4">
              <w:rPr>
                <w:rFonts w:ascii="Times New Roman" w:hAnsi="Times New Roman"/>
                <w:sz w:val="24"/>
                <w:szCs w:val="24"/>
                <w:lang w:val="hr-BA"/>
              </w:rPr>
              <w:t>Protiv naredbe iz stava 1. ovog člana može se podneti žalba, koja ne odlaže njegovo izvršenje.</w:t>
            </w:r>
          </w:p>
          <w:p w14:paraId="2EB1C362" w14:textId="77777777" w:rsidR="00A94E7D" w:rsidRPr="00C21FA4" w:rsidRDefault="00A94E7D" w:rsidP="009347FB">
            <w:pPr>
              <w:outlineLvl w:val="0"/>
              <w:rPr>
                <w:rFonts w:ascii="Times New Roman" w:hAnsi="Times New Roman"/>
                <w:lang w:val="hr-BA"/>
              </w:rPr>
            </w:pPr>
          </w:p>
          <w:p w14:paraId="74A163CF"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299</w:t>
            </w:r>
          </w:p>
          <w:p w14:paraId="6E7EFAE7"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Neizvršenje naredbe/naređenja</w:t>
            </w:r>
          </w:p>
          <w:p w14:paraId="186C4FC1" w14:textId="77777777" w:rsidR="00A94E7D" w:rsidRPr="00C21FA4" w:rsidRDefault="00A94E7D" w:rsidP="009347FB">
            <w:pPr>
              <w:outlineLvl w:val="0"/>
              <w:rPr>
                <w:rFonts w:ascii="Times New Roman" w:hAnsi="Times New Roman"/>
                <w:sz w:val="24"/>
                <w:szCs w:val="24"/>
                <w:lang w:val="hr-BA"/>
              </w:rPr>
            </w:pPr>
          </w:p>
          <w:p w14:paraId="0E3C5EE1" w14:textId="77777777" w:rsidR="00A94E7D" w:rsidRPr="00C21FA4" w:rsidRDefault="008204E2" w:rsidP="009347FB">
            <w:pPr>
              <w:outlineLvl w:val="0"/>
              <w:rPr>
                <w:rFonts w:ascii="Times New Roman" w:hAnsi="Times New Roman"/>
                <w:sz w:val="24"/>
                <w:szCs w:val="24"/>
                <w:lang w:val="hr-BA"/>
              </w:rPr>
            </w:pPr>
            <w:r w:rsidRPr="00C21FA4">
              <w:rPr>
                <w:rFonts w:ascii="Times New Roman" w:hAnsi="Times New Roman"/>
                <w:sz w:val="24"/>
                <w:szCs w:val="24"/>
                <w:lang w:val="hr-BA"/>
              </w:rPr>
              <w:lastRenderedPageBreak/>
              <w:t>Ako lice protiv koga je izdata naredba ne postupi po naredbi iz člana 29</w:t>
            </w:r>
            <w:r w:rsidR="00416821" w:rsidRPr="00C21FA4">
              <w:rPr>
                <w:rFonts w:ascii="Times New Roman" w:hAnsi="Times New Roman"/>
                <w:sz w:val="24"/>
                <w:szCs w:val="24"/>
                <w:lang w:val="hr-BA"/>
              </w:rPr>
              <w:t>5</w:t>
            </w:r>
            <w:r w:rsidRPr="00C21FA4">
              <w:rPr>
                <w:rFonts w:ascii="Times New Roman" w:hAnsi="Times New Roman"/>
                <w:sz w:val="24"/>
                <w:szCs w:val="24"/>
                <w:lang w:val="hr-BA"/>
              </w:rPr>
              <w:t>, 29</w:t>
            </w:r>
            <w:r w:rsidR="00416821" w:rsidRPr="00C21FA4">
              <w:rPr>
                <w:rFonts w:ascii="Times New Roman" w:hAnsi="Times New Roman"/>
                <w:sz w:val="24"/>
                <w:szCs w:val="24"/>
                <w:lang w:val="hr-BA"/>
              </w:rPr>
              <w:t>6</w:t>
            </w:r>
            <w:r w:rsidRPr="00C21FA4">
              <w:rPr>
                <w:rFonts w:ascii="Times New Roman" w:hAnsi="Times New Roman"/>
                <w:sz w:val="24"/>
                <w:szCs w:val="24"/>
                <w:lang w:val="hr-BA"/>
              </w:rPr>
              <w:t>. i 29</w:t>
            </w:r>
            <w:r w:rsidR="00416821" w:rsidRPr="00C21FA4">
              <w:rPr>
                <w:rFonts w:ascii="Times New Roman" w:hAnsi="Times New Roman"/>
                <w:sz w:val="24"/>
                <w:szCs w:val="24"/>
                <w:lang w:val="hr-BA"/>
              </w:rPr>
              <w:t>7</w:t>
            </w:r>
            <w:r w:rsidRPr="00C21FA4">
              <w:rPr>
                <w:rFonts w:ascii="Times New Roman" w:hAnsi="Times New Roman"/>
                <w:sz w:val="24"/>
                <w:szCs w:val="24"/>
                <w:lang w:val="hr-BA"/>
              </w:rPr>
              <w:t xml:space="preserve">, pokreće se prekršajni postupak, odnosno krivični, u zavisnosti od kvalifikacije dela prema važećem zakonodavstvu. </w:t>
            </w:r>
          </w:p>
          <w:p w14:paraId="3D10A752" w14:textId="77777777" w:rsidR="00A94E7D" w:rsidRPr="00C21FA4" w:rsidRDefault="00A94E7D" w:rsidP="009347FB">
            <w:pPr>
              <w:outlineLvl w:val="0"/>
              <w:rPr>
                <w:rFonts w:ascii="Times New Roman" w:hAnsi="Times New Roman"/>
                <w:sz w:val="20"/>
                <w:szCs w:val="20"/>
                <w:lang w:val="hr-BA"/>
              </w:rPr>
            </w:pPr>
          </w:p>
          <w:p w14:paraId="013931CF" w14:textId="77777777" w:rsidR="0016341D" w:rsidRPr="00C21FA4" w:rsidRDefault="0016341D" w:rsidP="009347FB">
            <w:pPr>
              <w:outlineLvl w:val="0"/>
              <w:rPr>
                <w:rFonts w:ascii="Times New Roman" w:hAnsi="Times New Roman"/>
                <w:sz w:val="20"/>
                <w:szCs w:val="20"/>
                <w:lang w:val="hr-BA"/>
              </w:rPr>
            </w:pPr>
          </w:p>
          <w:p w14:paraId="36C89936" w14:textId="77777777" w:rsidR="00EE54F9" w:rsidRPr="00C21FA4" w:rsidRDefault="00EE54F9" w:rsidP="009347FB">
            <w:pPr>
              <w:jc w:val="center"/>
              <w:outlineLvl w:val="0"/>
              <w:rPr>
                <w:rFonts w:ascii="Times New Roman" w:hAnsi="Times New Roman"/>
                <w:b/>
                <w:szCs w:val="24"/>
                <w:lang w:val="hr-BA"/>
              </w:rPr>
            </w:pPr>
          </w:p>
          <w:p w14:paraId="0A38757E" w14:textId="6314FA06"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300</w:t>
            </w:r>
          </w:p>
          <w:p w14:paraId="33002B75" w14:textId="358E553B"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Oblik naredbe </w:t>
            </w:r>
          </w:p>
          <w:p w14:paraId="288FEDD3" w14:textId="77777777" w:rsidR="00A94E7D" w:rsidRPr="00C21FA4" w:rsidRDefault="00A94E7D" w:rsidP="009347FB">
            <w:pPr>
              <w:jc w:val="center"/>
              <w:outlineLvl w:val="0"/>
              <w:rPr>
                <w:rFonts w:ascii="Times New Roman" w:hAnsi="Times New Roman"/>
                <w:b/>
                <w:lang w:val="hr-BA"/>
              </w:rPr>
            </w:pPr>
          </w:p>
          <w:p w14:paraId="34A39055" w14:textId="77777777" w:rsidR="00A94E7D" w:rsidRPr="00C21FA4" w:rsidRDefault="008204E2" w:rsidP="00B1402A">
            <w:pPr>
              <w:pStyle w:val="ListParagraph"/>
              <w:numPr>
                <w:ilvl w:val="1"/>
                <w:numId w:val="504"/>
              </w:numPr>
              <w:spacing w:after="200"/>
              <w:ind w:left="0" w:firstLine="0"/>
              <w:outlineLvl w:val="0"/>
              <w:rPr>
                <w:rFonts w:ascii="Times New Roman" w:hAnsi="Times New Roman"/>
                <w:lang w:val="hr-BA"/>
              </w:rPr>
            </w:pPr>
            <w:r w:rsidRPr="00C21FA4">
              <w:rPr>
                <w:rFonts w:ascii="Times New Roman" w:hAnsi="Times New Roman"/>
                <w:sz w:val="24"/>
                <w:szCs w:val="24"/>
                <w:lang w:val="hr-BA"/>
              </w:rPr>
              <w:t>Upozorenja i naredbe se daju usmeno, pismeno ili na drugi način prikladno korišćenjem svetlosnih i zvučnih signala, znakova, rukopisa i na drugi način.</w:t>
            </w:r>
          </w:p>
          <w:p w14:paraId="01E4D274" w14:textId="77777777" w:rsidR="00A94E7D" w:rsidRPr="00C21FA4" w:rsidRDefault="00A94E7D" w:rsidP="009347FB">
            <w:pPr>
              <w:pStyle w:val="ListParagraph"/>
              <w:ind w:left="0"/>
              <w:outlineLvl w:val="0"/>
              <w:rPr>
                <w:rFonts w:ascii="Times New Roman" w:hAnsi="Times New Roman"/>
                <w:sz w:val="24"/>
                <w:szCs w:val="24"/>
                <w:lang w:val="hr-BA"/>
              </w:rPr>
            </w:pPr>
          </w:p>
          <w:p w14:paraId="426A6580" w14:textId="77777777" w:rsidR="00D04257" w:rsidRPr="00C21FA4" w:rsidRDefault="00D04257" w:rsidP="009347FB">
            <w:pPr>
              <w:pStyle w:val="ListParagraph"/>
              <w:ind w:left="0"/>
              <w:outlineLvl w:val="0"/>
              <w:rPr>
                <w:rFonts w:ascii="Times New Roman" w:hAnsi="Times New Roman"/>
                <w:sz w:val="24"/>
                <w:szCs w:val="24"/>
                <w:lang w:val="hr-BA"/>
              </w:rPr>
            </w:pPr>
          </w:p>
          <w:p w14:paraId="06C4A7ED" w14:textId="77777777" w:rsidR="00A94E7D" w:rsidRPr="00C21FA4" w:rsidRDefault="008204E2" w:rsidP="00D04257">
            <w:pPr>
              <w:pStyle w:val="ListParagraph"/>
              <w:spacing w:after="200"/>
              <w:ind w:left="0"/>
              <w:outlineLvl w:val="0"/>
              <w:rPr>
                <w:rFonts w:ascii="Times New Roman" w:hAnsi="Times New Roman"/>
                <w:sz w:val="24"/>
                <w:szCs w:val="24"/>
                <w:lang w:val="hr-BA"/>
              </w:rPr>
            </w:pPr>
            <w:r w:rsidRPr="00C21FA4">
              <w:rPr>
                <w:rFonts w:ascii="Times New Roman" w:hAnsi="Times New Roman"/>
                <w:sz w:val="24"/>
                <w:szCs w:val="24"/>
                <w:lang w:val="hr-BA"/>
              </w:rPr>
              <w:t xml:space="preserve">2. </w:t>
            </w:r>
            <w:r w:rsidR="00A20F62" w:rsidRPr="00C21FA4">
              <w:rPr>
                <w:rFonts w:ascii="Times New Roman" w:hAnsi="Times New Roman"/>
                <w:sz w:val="24"/>
                <w:szCs w:val="24"/>
                <w:lang w:val="hr-BA"/>
              </w:rPr>
              <w:t>Uslove i način davanja i sprovođenja opomena i naredbi utvrđuje Generalni Direktor internim aktom.</w:t>
            </w:r>
          </w:p>
          <w:p w14:paraId="416AD550" w14:textId="77777777" w:rsidR="00E80546" w:rsidRPr="00C21FA4" w:rsidRDefault="00E80546" w:rsidP="009347FB">
            <w:pPr>
              <w:outlineLvl w:val="0"/>
              <w:rPr>
                <w:rFonts w:ascii="Times New Roman" w:hAnsi="Times New Roman"/>
                <w:sz w:val="24"/>
                <w:szCs w:val="24"/>
                <w:lang w:val="hr-BA"/>
              </w:rPr>
            </w:pPr>
          </w:p>
          <w:p w14:paraId="3A8629F7" w14:textId="77777777" w:rsidR="00D112D4" w:rsidRPr="00C21FA4" w:rsidRDefault="00D112D4" w:rsidP="009347FB">
            <w:pPr>
              <w:outlineLvl w:val="0"/>
              <w:rPr>
                <w:rFonts w:ascii="Times New Roman" w:hAnsi="Times New Roman"/>
                <w:sz w:val="24"/>
                <w:szCs w:val="24"/>
                <w:lang w:val="hr-BA"/>
              </w:rPr>
            </w:pPr>
          </w:p>
          <w:p w14:paraId="4804C2A5"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301</w:t>
            </w:r>
          </w:p>
          <w:p w14:paraId="79AC0C94" w14:textId="77777777" w:rsidR="00A94E7D" w:rsidRPr="00C21FA4" w:rsidRDefault="008204E2" w:rsidP="009347FB">
            <w:pPr>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 Privremeno ograničenje slobode kretanja</w:t>
            </w:r>
          </w:p>
          <w:p w14:paraId="586B8565" w14:textId="77777777" w:rsidR="00A94E7D" w:rsidRPr="00C21FA4" w:rsidRDefault="00A94E7D" w:rsidP="009347FB">
            <w:pPr>
              <w:jc w:val="center"/>
              <w:outlineLvl w:val="0"/>
              <w:rPr>
                <w:rFonts w:ascii="Times New Roman" w:hAnsi="Times New Roman"/>
                <w:b/>
                <w:sz w:val="24"/>
                <w:szCs w:val="24"/>
                <w:lang w:val="hr-BA"/>
              </w:rPr>
            </w:pPr>
          </w:p>
          <w:p w14:paraId="2FE968CE" w14:textId="77777777" w:rsidR="00A94E7D" w:rsidRPr="00C21FA4" w:rsidRDefault="008204E2" w:rsidP="00B1402A">
            <w:pPr>
              <w:pStyle w:val="ListParagraph"/>
              <w:numPr>
                <w:ilvl w:val="1"/>
                <w:numId w:val="505"/>
              </w:numPr>
              <w:spacing w:after="200"/>
              <w:ind w:left="0" w:firstLine="0"/>
              <w:outlineLvl w:val="0"/>
              <w:rPr>
                <w:rFonts w:ascii="Times New Roman" w:hAnsi="Times New Roman"/>
                <w:sz w:val="24"/>
                <w:szCs w:val="24"/>
                <w:lang w:val="hr-BA"/>
              </w:rPr>
            </w:pPr>
            <w:r w:rsidRPr="00C21FA4">
              <w:rPr>
                <w:rFonts w:ascii="Times New Roman" w:hAnsi="Times New Roman"/>
                <w:sz w:val="24"/>
                <w:szCs w:val="24"/>
                <w:lang w:val="hr-BA"/>
              </w:rPr>
              <w:t>Za vršenje nadzora, ovlašćeni carinski službenik može privremeno ograničiti ulazak ili kretanje na mesto nadzora ili zadržati lica.</w:t>
            </w:r>
          </w:p>
          <w:p w14:paraId="28667D01" w14:textId="77777777" w:rsidR="00A94E7D" w:rsidRPr="00C21FA4" w:rsidRDefault="00A94E7D" w:rsidP="009347FB">
            <w:pPr>
              <w:pStyle w:val="ListParagraph"/>
              <w:ind w:left="0"/>
              <w:outlineLvl w:val="0"/>
              <w:rPr>
                <w:rFonts w:ascii="Times New Roman" w:hAnsi="Times New Roman"/>
                <w:sz w:val="24"/>
                <w:szCs w:val="24"/>
                <w:lang w:val="hr-BA"/>
              </w:rPr>
            </w:pPr>
          </w:p>
          <w:p w14:paraId="01E80911" w14:textId="77777777" w:rsidR="003E1530" w:rsidRPr="00C21FA4" w:rsidRDefault="003E1530" w:rsidP="009347FB">
            <w:pPr>
              <w:pStyle w:val="ListParagraph"/>
              <w:ind w:left="0"/>
              <w:outlineLvl w:val="0"/>
              <w:rPr>
                <w:rFonts w:ascii="Times New Roman" w:hAnsi="Times New Roman"/>
                <w:sz w:val="24"/>
                <w:szCs w:val="24"/>
                <w:lang w:val="hr-BA"/>
              </w:rPr>
            </w:pPr>
          </w:p>
          <w:p w14:paraId="3DB08D0B" w14:textId="77777777" w:rsidR="00A94E7D" w:rsidRPr="00C21FA4" w:rsidRDefault="008204E2" w:rsidP="003E1530">
            <w:pPr>
              <w:pStyle w:val="ListParagraph"/>
              <w:spacing w:after="200"/>
              <w:ind w:left="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2. </w:t>
            </w:r>
            <w:r w:rsidR="00A20F62" w:rsidRPr="00C21FA4">
              <w:rPr>
                <w:rFonts w:ascii="Times New Roman" w:hAnsi="Times New Roman"/>
                <w:sz w:val="24"/>
                <w:szCs w:val="24"/>
                <w:lang w:val="hr-BA"/>
              </w:rPr>
              <w:t>Privremeno ograničenje ulaska ili kretanja u mestu nadzora ne može trajati duže od vremena potrebnog za postizanje svrhe za koju je nadležnost primenjena.</w:t>
            </w:r>
          </w:p>
          <w:p w14:paraId="57DB47BE" w14:textId="6F7A90C0" w:rsidR="00763F0B" w:rsidRPr="00C21FA4" w:rsidRDefault="008204E2" w:rsidP="009347FB">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t xml:space="preserve"> </w:t>
            </w:r>
          </w:p>
          <w:p w14:paraId="125C2E33" w14:textId="77777777" w:rsidR="00763F0B" w:rsidRPr="00C21FA4" w:rsidRDefault="00763F0B" w:rsidP="009347FB">
            <w:pPr>
              <w:pStyle w:val="ListParagraph"/>
              <w:ind w:left="0"/>
              <w:outlineLvl w:val="0"/>
              <w:rPr>
                <w:rFonts w:ascii="Times New Roman" w:hAnsi="Times New Roman"/>
                <w:sz w:val="24"/>
                <w:szCs w:val="24"/>
                <w:lang w:val="hr-BA"/>
              </w:rPr>
            </w:pPr>
          </w:p>
          <w:p w14:paraId="11C369C1" w14:textId="77777777" w:rsidR="00A94E7D" w:rsidRPr="00C21FA4" w:rsidRDefault="008204E2" w:rsidP="00763F0B">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t xml:space="preserve">3. </w:t>
            </w:r>
            <w:r w:rsidR="00A20F62" w:rsidRPr="00C21FA4">
              <w:rPr>
                <w:rFonts w:ascii="Times New Roman" w:hAnsi="Times New Roman"/>
                <w:sz w:val="24"/>
                <w:szCs w:val="24"/>
                <w:lang w:val="hr-BA"/>
              </w:rPr>
              <w:t xml:space="preserve">Zadržavanje lica na mestu nadzora ne može trajati duže od ostvarivanja svrhe za koju je ovlašćenje korišćeno, a najduže šest (6) sati. Ako postoje razlozi za privremeno zadržavanje lica duže od šest (6) sati, bez odlaganja se obaveštava nadležna istražna struktura Carine za sprovođenje zakona na snazi. </w:t>
            </w:r>
          </w:p>
          <w:p w14:paraId="10BCD9DF" w14:textId="77777777" w:rsidR="00E80546" w:rsidRPr="00C21FA4" w:rsidRDefault="00E80546" w:rsidP="00763F0B">
            <w:pPr>
              <w:jc w:val="center"/>
              <w:outlineLvl w:val="0"/>
              <w:rPr>
                <w:rFonts w:ascii="Times New Roman" w:hAnsi="Times New Roman"/>
                <w:sz w:val="24"/>
                <w:szCs w:val="24"/>
                <w:lang w:val="hr-BA"/>
              </w:rPr>
            </w:pPr>
          </w:p>
          <w:p w14:paraId="3655CE6E" w14:textId="77777777" w:rsidR="006548EA" w:rsidRPr="00C21FA4" w:rsidRDefault="006548EA" w:rsidP="00763F0B">
            <w:pPr>
              <w:jc w:val="center"/>
              <w:outlineLvl w:val="0"/>
              <w:rPr>
                <w:rFonts w:ascii="Times New Roman" w:hAnsi="Times New Roman"/>
                <w:sz w:val="24"/>
                <w:szCs w:val="24"/>
                <w:lang w:val="hr-BA"/>
              </w:rPr>
            </w:pPr>
          </w:p>
          <w:p w14:paraId="4CF4DB61" w14:textId="77777777" w:rsidR="004C5405" w:rsidRPr="00C21FA4" w:rsidRDefault="004C5405" w:rsidP="00763F0B">
            <w:pPr>
              <w:jc w:val="center"/>
              <w:outlineLvl w:val="0"/>
              <w:rPr>
                <w:rFonts w:ascii="Times New Roman" w:hAnsi="Times New Roman"/>
                <w:szCs w:val="24"/>
                <w:lang w:val="hr-BA"/>
              </w:rPr>
            </w:pPr>
          </w:p>
          <w:p w14:paraId="68910422" w14:textId="77777777" w:rsidR="00A94E7D" w:rsidRPr="00C21FA4" w:rsidRDefault="008204E2" w:rsidP="00763F0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302</w:t>
            </w:r>
          </w:p>
          <w:p w14:paraId="1E587BC6" w14:textId="77777777" w:rsidR="00A94E7D" w:rsidRPr="00C21FA4" w:rsidRDefault="008204E2" w:rsidP="00763F0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Kontrola lica</w:t>
            </w:r>
          </w:p>
          <w:p w14:paraId="4391123A" w14:textId="77777777" w:rsidR="00A94E7D" w:rsidRPr="00C21FA4" w:rsidRDefault="00A94E7D" w:rsidP="00763F0B">
            <w:pPr>
              <w:contextualSpacing/>
              <w:outlineLvl w:val="0"/>
              <w:rPr>
                <w:rFonts w:ascii="Times New Roman" w:hAnsi="Times New Roman"/>
                <w:b/>
                <w:sz w:val="24"/>
                <w:szCs w:val="24"/>
                <w:lang w:val="hr-BA"/>
              </w:rPr>
            </w:pPr>
          </w:p>
          <w:p w14:paraId="2F7516DC" w14:textId="77777777" w:rsidR="00A94E7D" w:rsidRPr="00C21FA4" w:rsidRDefault="008204E2" w:rsidP="00763F0B">
            <w:pPr>
              <w:pStyle w:val="ListParagraph"/>
              <w:numPr>
                <w:ilvl w:val="0"/>
                <w:numId w:val="5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Lice koje ulazi, prolazi tranzitno ili napušta carinsku teritoriju Republike Kosovo, dužno je da prijavi robu koju nosi sa sobom i na zahtev carinskog službenika da odgovori na pitanja u vezi sa putovanjem, prtljagom i drugim stvarima koje nosi sa sobom, i ako se zahteva na uvid/kontrolu, da ih predoči na mestu i na način koji zahteva Carina. </w:t>
            </w:r>
          </w:p>
          <w:p w14:paraId="39FABCF4" w14:textId="77777777" w:rsidR="00A94E7D" w:rsidRPr="00C21FA4" w:rsidRDefault="00A94E7D" w:rsidP="009347FB">
            <w:pPr>
              <w:contextualSpacing/>
              <w:outlineLvl w:val="0"/>
              <w:rPr>
                <w:rFonts w:ascii="Times New Roman" w:hAnsi="Times New Roman"/>
                <w:sz w:val="24"/>
                <w:szCs w:val="24"/>
                <w:lang w:val="hr-BA"/>
              </w:rPr>
            </w:pPr>
          </w:p>
          <w:p w14:paraId="632FBDF8" w14:textId="77777777" w:rsidR="003E1530" w:rsidRPr="00C21FA4" w:rsidRDefault="003E1530" w:rsidP="009347FB">
            <w:pPr>
              <w:contextualSpacing/>
              <w:outlineLvl w:val="0"/>
              <w:rPr>
                <w:rFonts w:ascii="Times New Roman" w:hAnsi="Times New Roman"/>
                <w:sz w:val="24"/>
                <w:szCs w:val="24"/>
                <w:lang w:val="hr-BA"/>
              </w:rPr>
            </w:pPr>
          </w:p>
          <w:p w14:paraId="3997D16C" w14:textId="77777777" w:rsidR="00A94E7D" w:rsidRPr="00C21FA4" w:rsidRDefault="008204E2" w:rsidP="00B1402A">
            <w:pPr>
              <w:pStyle w:val="ListParagraph"/>
              <w:numPr>
                <w:ilvl w:val="0"/>
                <w:numId w:val="5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Ovlašćeni carinski službenik može izvršiti pregled lica radi sprovođenja carinskog nadzora.</w:t>
            </w:r>
          </w:p>
          <w:p w14:paraId="1049FF85" w14:textId="77777777" w:rsidR="004C3982" w:rsidRPr="00C21FA4" w:rsidRDefault="004C3982" w:rsidP="009347FB">
            <w:pPr>
              <w:contextualSpacing/>
              <w:outlineLvl w:val="0"/>
              <w:rPr>
                <w:rFonts w:ascii="Times New Roman" w:hAnsi="Times New Roman"/>
                <w:sz w:val="24"/>
                <w:szCs w:val="24"/>
                <w:lang w:val="hr-BA"/>
              </w:rPr>
            </w:pPr>
          </w:p>
          <w:p w14:paraId="01DC3849" w14:textId="77777777" w:rsidR="00A94E7D" w:rsidRPr="00C21FA4" w:rsidRDefault="008204E2" w:rsidP="00B1402A">
            <w:pPr>
              <w:pStyle w:val="ListParagraph"/>
              <w:numPr>
                <w:ilvl w:val="0"/>
                <w:numId w:val="5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Kontrola lica obuhvata pregled svega što lice nosi na telu ili sa sobom, utvrđujući da li kod sebe ima stvari koje su predmet kažnjivih radnji za koje je nadležna Carina.</w:t>
            </w:r>
          </w:p>
          <w:p w14:paraId="7867E703" w14:textId="77777777" w:rsidR="00A94E7D" w:rsidRPr="00C21FA4" w:rsidRDefault="00A94E7D" w:rsidP="009347FB">
            <w:pPr>
              <w:contextualSpacing/>
              <w:outlineLvl w:val="0"/>
              <w:rPr>
                <w:rFonts w:ascii="Times New Roman" w:hAnsi="Times New Roman"/>
                <w:sz w:val="24"/>
                <w:szCs w:val="24"/>
                <w:lang w:val="hr-BA"/>
              </w:rPr>
            </w:pPr>
          </w:p>
          <w:p w14:paraId="10015992" w14:textId="77777777" w:rsidR="009B4813" w:rsidRPr="00C21FA4" w:rsidRDefault="009B4813" w:rsidP="009347FB">
            <w:pPr>
              <w:contextualSpacing/>
              <w:outlineLvl w:val="0"/>
              <w:rPr>
                <w:rFonts w:ascii="Times New Roman" w:hAnsi="Times New Roman"/>
                <w:sz w:val="24"/>
                <w:szCs w:val="24"/>
                <w:lang w:val="hr-BA"/>
              </w:rPr>
            </w:pPr>
          </w:p>
          <w:p w14:paraId="05C1F0C9" w14:textId="77777777" w:rsidR="00A94E7D" w:rsidRPr="00C21FA4" w:rsidRDefault="008204E2" w:rsidP="00B1402A">
            <w:pPr>
              <w:pStyle w:val="ListParagraph"/>
              <w:numPr>
                <w:ilvl w:val="0"/>
                <w:numId w:val="5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Kontrolu mogu vršiti samo ovlašćeni carinski službenici istog pola kao lice koje se pregleda/kontroliše, dok se kontrola maloletnika može vršiti samo u prisustvu roditelja ili staratelja maloletnog lica. Ako nije moguće obezbediti prisustvo roditelja ili staratelja, ili ako oni odbiju da učestvuju u kontroli, kontrola se vrši u prisustvu stručnog lica nadležnog organa socijalne zaštite.</w:t>
            </w:r>
          </w:p>
          <w:p w14:paraId="7C3EFEF8" w14:textId="77777777" w:rsidR="00A94E7D" w:rsidRPr="00C21FA4" w:rsidRDefault="00A94E7D" w:rsidP="009347FB">
            <w:pPr>
              <w:contextualSpacing/>
              <w:outlineLvl w:val="0"/>
              <w:rPr>
                <w:rFonts w:ascii="Times New Roman" w:hAnsi="Times New Roman"/>
                <w:sz w:val="24"/>
                <w:szCs w:val="24"/>
                <w:lang w:val="hr-BA"/>
              </w:rPr>
            </w:pPr>
          </w:p>
          <w:p w14:paraId="17C879E4" w14:textId="77777777" w:rsidR="00A94E7D" w:rsidRPr="00C21FA4" w:rsidRDefault="008204E2" w:rsidP="00B1402A">
            <w:pPr>
              <w:pStyle w:val="ListParagraph"/>
              <w:numPr>
                <w:ilvl w:val="0"/>
                <w:numId w:val="5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Izuzetno, kada je neophodna hitna kontrola lica radi zaustavljanja oružja ili predmeta pogodnih za napad ili samopovređivanje, kontrolu može izvršiti lice suprotnog pola.</w:t>
            </w:r>
          </w:p>
          <w:p w14:paraId="00F8D4CE" w14:textId="77777777" w:rsidR="00A94E7D" w:rsidRPr="00C21FA4" w:rsidRDefault="00A94E7D" w:rsidP="009347FB">
            <w:pPr>
              <w:contextualSpacing/>
              <w:outlineLvl w:val="0"/>
              <w:rPr>
                <w:rFonts w:ascii="Times New Roman" w:hAnsi="Times New Roman"/>
                <w:sz w:val="24"/>
                <w:szCs w:val="24"/>
                <w:lang w:val="hr-BA"/>
              </w:rPr>
            </w:pPr>
          </w:p>
          <w:p w14:paraId="6508A66B" w14:textId="77777777" w:rsidR="008A7E32" w:rsidRPr="00C21FA4" w:rsidRDefault="008A7E32" w:rsidP="009347FB">
            <w:pPr>
              <w:contextualSpacing/>
              <w:outlineLvl w:val="0"/>
              <w:rPr>
                <w:rFonts w:ascii="Times New Roman" w:hAnsi="Times New Roman"/>
                <w:sz w:val="24"/>
                <w:szCs w:val="24"/>
                <w:lang w:val="hr-BA"/>
              </w:rPr>
            </w:pPr>
          </w:p>
          <w:p w14:paraId="17E550EF" w14:textId="49096D88" w:rsidR="00A94E7D" w:rsidRPr="00C21FA4" w:rsidRDefault="008204E2" w:rsidP="00167042">
            <w:pPr>
              <w:pStyle w:val="ListParagraph"/>
              <w:numPr>
                <w:ilvl w:val="0"/>
                <w:numId w:val="5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slučaju sumnje da je roba kojom je načinjen carinski prekršaj, odnosno predmet krivičnog dela sakriven u telu osobe, obaveštavaju se carinske istražne </w:t>
            </w:r>
            <w:r w:rsidRPr="00C21FA4">
              <w:rPr>
                <w:rFonts w:ascii="Times New Roman" w:hAnsi="Times New Roman"/>
                <w:sz w:val="24"/>
                <w:szCs w:val="24"/>
                <w:lang w:val="hr-BA"/>
              </w:rPr>
              <w:lastRenderedPageBreak/>
              <w:t>strukture koje obaveštavaju tužioca da ovlasti kontrolu u zdravstvenim ustanovama prema važećem zakonodavstvu.</w:t>
            </w:r>
          </w:p>
          <w:p w14:paraId="14DD30C0" w14:textId="77777777" w:rsidR="006548EA" w:rsidRPr="00C21FA4" w:rsidRDefault="006548EA" w:rsidP="006548EA">
            <w:pPr>
              <w:pStyle w:val="ListParagraph"/>
              <w:ind w:left="0"/>
              <w:outlineLvl w:val="0"/>
              <w:rPr>
                <w:rFonts w:ascii="Times New Roman" w:hAnsi="Times New Roman"/>
                <w:szCs w:val="24"/>
                <w:lang w:val="hr-BA"/>
              </w:rPr>
            </w:pPr>
          </w:p>
          <w:p w14:paraId="7BFB5F9D"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303</w:t>
            </w:r>
          </w:p>
          <w:p w14:paraId="758FFD0C"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Pregled robe</w:t>
            </w:r>
          </w:p>
          <w:p w14:paraId="2FEBAEAB" w14:textId="77777777" w:rsidR="00A94E7D" w:rsidRPr="00C21FA4" w:rsidRDefault="00A94E7D" w:rsidP="009347FB">
            <w:pPr>
              <w:contextualSpacing/>
              <w:outlineLvl w:val="0"/>
              <w:rPr>
                <w:rFonts w:ascii="Times New Roman" w:hAnsi="Times New Roman"/>
                <w:b/>
                <w:sz w:val="24"/>
                <w:szCs w:val="24"/>
                <w:lang w:val="hr-BA"/>
              </w:rPr>
            </w:pPr>
          </w:p>
          <w:p w14:paraId="7F98B2F4" w14:textId="77777777" w:rsidR="00A94E7D" w:rsidRPr="00C21FA4" w:rsidRDefault="008204E2" w:rsidP="00B1402A">
            <w:pPr>
              <w:pStyle w:val="ListParagraph"/>
              <w:numPr>
                <w:ilvl w:val="1"/>
                <w:numId w:val="50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tokom sprovođenja carinskog nadzora može pregledati robu.</w:t>
            </w:r>
          </w:p>
          <w:p w14:paraId="20163CDE" w14:textId="77777777" w:rsidR="00A94E7D" w:rsidRPr="00C21FA4" w:rsidRDefault="00A94E7D" w:rsidP="009347FB">
            <w:pPr>
              <w:pStyle w:val="ListParagraph"/>
              <w:ind w:left="0"/>
              <w:outlineLvl w:val="0"/>
              <w:rPr>
                <w:rFonts w:ascii="Times New Roman" w:hAnsi="Times New Roman"/>
                <w:sz w:val="24"/>
                <w:szCs w:val="24"/>
                <w:lang w:val="hr-BA"/>
              </w:rPr>
            </w:pPr>
          </w:p>
          <w:p w14:paraId="31552342" w14:textId="77777777" w:rsidR="00A94E7D" w:rsidRPr="00C21FA4" w:rsidRDefault="008204E2" w:rsidP="00B1402A">
            <w:pPr>
              <w:pStyle w:val="ListParagraph"/>
              <w:numPr>
                <w:ilvl w:val="1"/>
                <w:numId w:val="50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Lica iz člana 304. i sva druga lica koja se nalaze na mestu nadzora dužna su da ovlašćenom carinskom službeniku omoguće nesmetan pregled robe.</w:t>
            </w:r>
          </w:p>
          <w:p w14:paraId="2A366B14" w14:textId="77777777" w:rsidR="00A94E7D" w:rsidRPr="00C21FA4" w:rsidRDefault="00A94E7D" w:rsidP="009347FB">
            <w:pPr>
              <w:contextualSpacing/>
              <w:outlineLvl w:val="0"/>
              <w:rPr>
                <w:rFonts w:ascii="Times New Roman" w:hAnsi="Times New Roman"/>
                <w:sz w:val="24"/>
                <w:szCs w:val="24"/>
                <w:lang w:val="hr-BA"/>
              </w:rPr>
            </w:pPr>
          </w:p>
          <w:p w14:paraId="3EA16D1A" w14:textId="77777777" w:rsidR="0028350C" w:rsidRPr="00C21FA4" w:rsidRDefault="0028350C" w:rsidP="009347FB">
            <w:pPr>
              <w:contextualSpacing/>
              <w:jc w:val="center"/>
              <w:outlineLvl w:val="0"/>
              <w:rPr>
                <w:rFonts w:ascii="Times New Roman" w:hAnsi="Times New Roman"/>
                <w:sz w:val="24"/>
                <w:szCs w:val="24"/>
                <w:lang w:val="hr-BA"/>
              </w:rPr>
            </w:pPr>
          </w:p>
          <w:p w14:paraId="6C01CC2F"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304</w:t>
            </w:r>
          </w:p>
          <w:p w14:paraId="1C031153"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Uzimanje uzorka</w:t>
            </w:r>
          </w:p>
          <w:p w14:paraId="3CBC6682" w14:textId="77777777" w:rsidR="00A94E7D" w:rsidRPr="00C21FA4" w:rsidRDefault="00A94E7D" w:rsidP="009347FB">
            <w:pPr>
              <w:contextualSpacing/>
              <w:outlineLvl w:val="0"/>
              <w:rPr>
                <w:rFonts w:ascii="Times New Roman" w:hAnsi="Times New Roman"/>
                <w:sz w:val="24"/>
                <w:szCs w:val="24"/>
                <w:lang w:val="hr-BA"/>
              </w:rPr>
            </w:pPr>
          </w:p>
          <w:p w14:paraId="22B55C66" w14:textId="77777777" w:rsidR="00A94E7D" w:rsidRPr="00C21FA4" w:rsidRDefault="008204E2" w:rsidP="00B1402A">
            <w:pPr>
              <w:pStyle w:val="ListParagraph"/>
              <w:numPr>
                <w:ilvl w:val="0"/>
                <w:numId w:val="50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postupku iz člana 305. ovlašćeni carinski službenik može uzeti uzorke robe radi vršenja analize ili drugog relevantnog ispitivanja.</w:t>
            </w:r>
          </w:p>
          <w:p w14:paraId="22A6805C" w14:textId="77777777" w:rsidR="00A94E7D" w:rsidRPr="00C21FA4" w:rsidRDefault="00A94E7D" w:rsidP="009347FB">
            <w:pPr>
              <w:contextualSpacing/>
              <w:outlineLvl w:val="0"/>
              <w:rPr>
                <w:rFonts w:ascii="Times New Roman" w:hAnsi="Times New Roman"/>
                <w:sz w:val="24"/>
                <w:szCs w:val="24"/>
                <w:lang w:val="hr-BA"/>
              </w:rPr>
            </w:pPr>
          </w:p>
          <w:p w14:paraId="689711F3" w14:textId="77777777" w:rsidR="004C5405" w:rsidRPr="00C21FA4" w:rsidRDefault="004C5405" w:rsidP="009347FB">
            <w:pPr>
              <w:contextualSpacing/>
              <w:outlineLvl w:val="0"/>
              <w:rPr>
                <w:rFonts w:ascii="Times New Roman" w:hAnsi="Times New Roman"/>
                <w:sz w:val="24"/>
                <w:szCs w:val="24"/>
                <w:lang w:val="hr-BA"/>
              </w:rPr>
            </w:pPr>
          </w:p>
          <w:p w14:paraId="069890E4" w14:textId="77777777" w:rsidR="00A94E7D" w:rsidRPr="00C21FA4" w:rsidRDefault="008204E2" w:rsidP="00B1402A">
            <w:pPr>
              <w:pStyle w:val="ListParagraph"/>
              <w:numPr>
                <w:ilvl w:val="0"/>
                <w:numId w:val="50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Postupak za uzimanje uzoraka utvrđuje se podzakonskim aktom usvojenim od strane Ministra Finansija.</w:t>
            </w:r>
          </w:p>
          <w:p w14:paraId="2F09E512" w14:textId="77777777" w:rsidR="003E1530" w:rsidRPr="00C21FA4" w:rsidRDefault="003E1530" w:rsidP="009347FB">
            <w:pPr>
              <w:contextualSpacing/>
              <w:jc w:val="center"/>
              <w:outlineLvl w:val="0"/>
              <w:rPr>
                <w:rFonts w:ascii="Times New Roman" w:hAnsi="Times New Roman"/>
                <w:sz w:val="24"/>
                <w:szCs w:val="24"/>
                <w:lang w:val="hr-BA"/>
              </w:rPr>
            </w:pPr>
          </w:p>
          <w:p w14:paraId="208DA003" w14:textId="77777777" w:rsidR="00692BE5" w:rsidRPr="00C21FA4" w:rsidRDefault="00692BE5" w:rsidP="009347FB">
            <w:pPr>
              <w:contextualSpacing/>
              <w:jc w:val="center"/>
              <w:outlineLvl w:val="0"/>
              <w:rPr>
                <w:rFonts w:ascii="Times New Roman" w:hAnsi="Times New Roman"/>
                <w:sz w:val="24"/>
                <w:szCs w:val="24"/>
                <w:lang w:val="hr-BA"/>
              </w:rPr>
            </w:pPr>
          </w:p>
          <w:p w14:paraId="29A5B729"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305</w:t>
            </w:r>
          </w:p>
          <w:p w14:paraId="55706EA5"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lastRenderedPageBreak/>
              <w:t>Napuštena roba</w:t>
            </w:r>
          </w:p>
          <w:p w14:paraId="5551861C" w14:textId="77777777" w:rsidR="00A94E7D" w:rsidRPr="00C21FA4" w:rsidRDefault="00A94E7D" w:rsidP="009347FB">
            <w:pPr>
              <w:contextualSpacing/>
              <w:outlineLvl w:val="0"/>
              <w:rPr>
                <w:rFonts w:ascii="Times New Roman" w:hAnsi="Times New Roman"/>
                <w:sz w:val="24"/>
                <w:szCs w:val="24"/>
                <w:lang w:val="hr-BA"/>
              </w:rPr>
            </w:pPr>
          </w:p>
          <w:p w14:paraId="3392B5AB" w14:textId="77777777" w:rsidR="00A94E7D" w:rsidRPr="00C21FA4" w:rsidRDefault="008204E2" w:rsidP="00B1402A">
            <w:pPr>
              <w:pStyle w:val="ListParagraph"/>
              <w:numPr>
                <w:ilvl w:val="0"/>
                <w:numId w:val="50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može da pregleda/kontroliše robu čak i ako se ne može povezati sa nijednom osobom i takva roba se smatraju napuštenom.</w:t>
            </w:r>
          </w:p>
          <w:p w14:paraId="02A5D293" w14:textId="77777777" w:rsidR="004C3982" w:rsidRPr="00C21FA4" w:rsidRDefault="004C3982" w:rsidP="009347FB">
            <w:pPr>
              <w:contextualSpacing/>
              <w:outlineLvl w:val="0"/>
              <w:rPr>
                <w:rFonts w:ascii="Times New Roman" w:hAnsi="Times New Roman"/>
                <w:sz w:val="24"/>
                <w:szCs w:val="24"/>
                <w:lang w:val="hr-BA"/>
              </w:rPr>
            </w:pPr>
          </w:p>
          <w:p w14:paraId="2E8C09E6" w14:textId="77777777" w:rsidR="00A94E7D" w:rsidRPr="00C21FA4" w:rsidRDefault="008204E2" w:rsidP="00B1402A">
            <w:pPr>
              <w:pStyle w:val="ListParagraph"/>
              <w:numPr>
                <w:ilvl w:val="0"/>
                <w:numId w:val="50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posebnim zakonom nije drugačije određeno, Carina, radi regulisanja statusa robe iz stava 1. ovog člana, preduzima sve neophodne mere, uključujući njihovu prodaju, korišćenje za sopstvene potrebe ili davanje takve robe kao donaciju. Roba se uništava, ako se prema zakonima na snazi njome se ne može trgovati u Republici Kosovo.</w:t>
            </w:r>
          </w:p>
          <w:p w14:paraId="4D6494BF" w14:textId="77777777" w:rsidR="004C3982" w:rsidRPr="00C21FA4" w:rsidRDefault="004C3982" w:rsidP="009347FB">
            <w:pPr>
              <w:contextualSpacing/>
              <w:outlineLvl w:val="0"/>
              <w:rPr>
                <w:rFonts w:ascii="Times New Roman" w:hAnsi="Times New Roman"/>
                <w:sz w:val="20"/>
                <w:szCs w:val="24"/>
                <w:lang w:val="hr-BA"/>
              </w:rPr>
            </w:pPr>
          </w:p>
          <w:p w14:paraId="26AB4C37" w14:textId="77777777" w:rsidR="003E1530" w:rsidRPr="00C21FA4" w:rsidRDefault="003E1530" w:rsidP="009347FB">
            <w:pPr>
              <w:contextualSpacing/>
              <w:outlineLvl w:val="0"/>
              <w:rPr>
                <w:rFonts w:ascii="Times New Roman" w:hAnsi="Times New Roman"/>
                <w:sz w:val="24"/>
                <w:szCs w:val="24"/>
                <w:lang w:val="hr-BA"/>
              </w:rPr>
            </w:pPr>
          </w:p>
          <w:p w14:paraId="149791E1"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306</w:t>
            </w:r>
          </w:p>
          <w:p w14:paraId="15C42B8C"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Nadzor, zaustavljanje, pregled i kontrola transportnih sredstava/vozila</w:t>
            </w:r>
          </w:p>
          <w:p w14:paraId="21C7664A" w14:textId="77777777" w:rsidR="00A94E7D" w:rsidRPr="00C21FA4" w:rsidRDefault="00A94E7D" w:rsidP="009347FB">
            <w:pPr>
              <w:contextualSpacing/>
              <w:outlineLvl w:val="0"/>
              <w:rPr>
                <w:rFonts w:ascii="Times New Roman" w:hAnsi="Times New Roman"/>
                <w:b/>
                <w:sz w:val="24"/>
                <w:szCs w:val="24"/>
                <w:lang w:val="hr-BA"/>
              </w:rPr>
            </w:pPr>
          </w:p>
          <w:p w14:paraId="79ABE2D8" w14:textId="26373097" w:rsidR="00A94E7D" w:rsidRPr="00C21FA4" w:rsidRDefault="008204E2" w:rsidP="00B1402A">
            <w:pPr>
              <w:pStyle w:val="ListParagraph"/>
              <w:numPr>
                <w:ilvl w:val="1"/>
                <w:numId w:val="510"/>
              </w:numPr>
              <w:ind w:left="0" w:firstLine="0"/>
              <w:outlineLvl w:val="0"/>
              <w:rPr>
                <w:rFonts w:ascii="Times New Roman" w:hAnsi="Times New Roman"/>
                <w:sz w:val="24"/>
                <w:szCs w:val="24"/>
                <w:lang w:val="hr-BA"/>
              </w:rPr>
            </w:pPr>
            <w:r w:rsidRPr="00C21FA4">
              <w:rPr>
                <w:rFonts w:ascii="Times New Roman" w:hAnsi="Times New Roman"/>
                <w:bCs/>
                <w:sz w:val="24"/>
                <w:szCs w:val="24"/>
                <w:lang w:val="hr-BA"/>
              </w:rPr>
              <w:t xml:space="preserve">Ovlašćeni carinski službenik u toku sprovođenja nadzora u bilo koje vreme i na bilo kom mestu može da vrši nadzor, </w:t>
            </w:r>
            <w:r w:rsidR="002E72DF" w:rsidRPr="00C21FA4">
              <w:rPr>
                <w:rFonts w:ascii="Times New Roman" w:hAnsi="Times New Roman"/>
                <w:bCs/>
                <w:sz w:val="24"/>
                <w:szCs w:val="24"/>
                <w:lang w:val="hr-BA"/>
              </w:rPr>
              <w:t xml:space="preserve">prati, </w:t>
            </w:r>
            <w:r w:rsidRPr="00C21FA4">
              <w:rPr>
                <w:rFonts w:ascii="Times New Roman" w:hAnsi="Times New Roman"/>
                <w:bCs/>
                <w:sz w:val="24"/>
                <w:szCs w:val="24"/>
                <w:lang w:val="hr-BA"/>
              </w:rPr>
              <w:t>zaustavlja, pregleda i kontroliše sva prevozna sredstva koja</w:t>
            </w:r>
            <w:r w:rsidRPr="00C21FA4">
              <w:rPr>
                <w:rFonts w:ascii="Times New Roman" w:hAnsi="Times New Roman"/>
                <w:sz w:val="24"/>
                <w:szCs w:val="24"/>
                <w:lang w:val="hr-BA"/>
              </w:rPr>
              <w:t>:</w:t>
            </w:r>
          </w:p>
          <w:p w14:paraId="43A341F3" w14:textId="77777777" w:rsidR="004C3982" w:rsidRPr="00C21FA4" w:rsidRDefault="004C3982" w:rsidP="009347FB">
            <w:pPr>
              <w:contextualSpacing/>
              <w:outlineLvl w:val="0"/>
              <w:rPr>
                <w:rFonts w:ascii="Times New Roman" w:hAnsi="Times New Roman"/>
                <w:sz w:val="24"/>
                <w:szCs w:val="24"/>
                <w:lang w:val="hr-BA"/>
              </w:rPr>
            </w:pPr>
          </w:p>
          <w:p w14:paraId="6925F186" w14:textId="77777777" w:rsidR="00A94E7D" w:rsidRPr="00C21FA4" w:rsidRDefault="008204E2" w:rsidP="00B1402A">
            <w:pPr>
              <w:pStyle w:val="ListParagraph"/>
              <w:numPr>
                <w:ilvl w:val="1"/>
                <w:numId w:val="1223"/>
              </w:numPr>
              <w:outlineLvl w:val="0"/>
              <w:rPr>
                <w:rFonts w:ascii="Times New Roman" w:hAnsi="Times New Roman"/>
                <w:sz w:val="24"/>
                <w:szCs w:val="24"/>
                <w:lang w:val="hr-BA"/>
              </w:rPr>
            </w:pPr>
            <w:r w:rsidRPr="00C21FA4">
              <w:rPr>
                <w:rFonts w:ascii="Times New Roman" w:hAnsi="Times New Roman"/>
                <w:sz w:val="24"/>
                <w:szCs w:val="24"/>
                <w:lang w:val="hr-BA"/>
              </w:rPr>
              <w:t>Ulaze ili izlaze iz carinske teritorije Republike Kosovo;</w:t>
            </w:r>
          </w:p>
          <w:p w14:paraId="6FAF913F" w14:textId="77777777" w:rsidR="00A94E7D" w:rsidRPr="00C21FA4" w:rsidRDefault="00A94E7D" w:rsidP="00A56FF6">
            <w:pPr>
              <w:pStyle w:val="ListParagraph"/>
              <w:outlineLvl w:val="0"/>
              <w:rPr>
                <w:rFonts w:ascii="Times New Roman" w:hAnsi="Times New Roman"/>
                <w:sz w:val="24"/>
                <w:szCs w:val="24"/>
                <w:lang w:val="hr-BA"/>
              </w:rPr>
            </w:pPr>
          </w:p>
          <w:p w14:paraId="74404CEE" w14:textId="77777777" w:rsidR="00692BE5" w:rsidRPr="00C21FA4" w:rsidRDefault="00C325A8" w:rsidP="00B1402A">
            <w:pPr>
              <w:pStyle w:val="ListParagraph"/>
              <w:numPr>
                <w:ilvl w:val="1"/>
                <w:numId w:val="1223"/>
              </w:numPr>
              <w:outlineLvl w:val="0"/>
              <w:rPr>
                <w:rFonts w:ascii="Times New Roman" w:hAnsi="Times New Roman"/>
                <w:sz w:val="24"/>
                <w:szCs w:val="24"/>
                <w:lang w:val="hr-BA"/>
              </w:rPr>
            </w:pPr>
            <w:r w:rsidRPr="00C21FA4">
              <w:rPr>
                <w:rFonts w:ascii="Times New Roman" w:hAnsi="Times New Roman"/>
                <w:sz w:val="24"/>
                <w:szCs w:val="24"/>
                <w:lang w:val="hr-BA"/>
              </w:rPr>
              <w:t>c</w:t>
            </w:r>
            <w:r w:rsidR="008204E2" w:rsidRPr="00C21FA4">
              <w:rPr>
                <w:rFonts w:ascii="Times New Roman" w:hAnsi="Times New Roman"/>
                <w:sz w:val="24"/>
                <w:szCs w:val="24"/>
                <w:lang w:val="hr-BA"/>
              </w:rPr>
              <w:t>irkulišu unutar carinske teritorije;</w:t>
            </w:r>
          </w:p>
          <w:p w14:paraId="28F52A81" w14:textId="77777777" w:rsidR="00692BE5" w:rsidRPr="00C21FA4" w:rsidRDefault="00692BE5" w:rsidP="00692BE5">
            <w:pPr>
              <w:pStyle w:val="ListParagraph"/>
              <w:rPr>
                <w:rFonts w:ascii="Times New Roman" w:hAnsi="Times New Roman"/>
                <w:sz w:val="24"/>
                <w:szCs w:val="24"/>
                <w:lang w:val="hr-BA"/>
              </w:rPr>
            </w:pPr>
          </w:p>
          <w:p w14:paraId="078C50E5" w14:textId="77777777" w:rsidR="00692BE5" w:rsidRPr="00C21FA4" w:rsidRDefault="00692BE5" w:rsidP="00692BE5">
            <w:pPr>
              <w:pStyle w:val="ListParagraph"/>
              <w:rPr>
                <w:rFonts w:ascii="Times New Roman" w:hAnsi="Times New Roman"/>
                <w:sz w:val="24"/>
                <w:szCs w:val="24"/>
                <w:lang w:val="hr-BA"/>
              </w:rPr>
            </w:pPr>
          </w:p>
          <w:p w14:paraId="169EA24B" w14:textId="0E9BBC1D" w:rsidR="00A94E7D" w:rsidRPr="00C21FA4" w:rsidRDefault="008204E2" w:rsidP="00692BE5">
            <w:pPr>
              <w:pStyle w:val="ListParagraph"/>
              <w:numPr>
                <w:ilvl w:val="1"/>
                <w:numId w:val="1223"/>
              </w:numPr>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 se nalaze u unutar prostora koji je odobrila Carina; </w:t>
            </w:r>
          </w:p>
          <w:p w14:paraId="5EC4C600" w14:textId="77777777" w:rsidR="00A94E7D" w:rsidRPr="00C21FA4" w:rsidRDefault="00A94E7D" w:rsidP="00A56FF6">
            <w:pPr>
              <w:pStyle w:val="ListParagraph"/>
              <w:outlineLvl w:val="0"/>
              <w:rPr>
                <w:rFonts w:ascii="Times New Roman" w:hAnsi="Times New Roman"/>
                <w:sz w:val="24"/>
                <w:szCs w:val="24"/>
                <w:lang w:val="hr-BA"/>
              </w:rPr>
            </w:pPr>
          </w:p>
          <w:p w14:paraId="3DECD507" w14:textId="77777777" w:rsidR="00A94E7D" w:rsidRPr="00C21FA4" w:rsidRDefault="008204E2" w:rsidP="00B1402A">
            <w:pPr>
              <w:pStyle w:val="ListParagraph"/>
              <w:numPr>
                <w:ilvl w:val="1"/>
                <w:numId w:val="1223"/>
              </w:numPr>
              <w:ind w:firstLine="0"/>
              <w:outlineLvl w:val="0"/>
              <w:rPr>
                <w:rFonts w:ascii="Times New Roman" w:hAnsi="Times New Roman"/>
                <w:sz w:val="24"/>
                <w:szCs w:val="24"/>
                <w:lang w:val="hr-BA"/>
              </w:rPr>
            </w:pPr>
            <w:r w:rsidRPr="00C21FA4">
              <w:rPr>
                <w:rFonts w:ascii="Times New Roman" w:hAnsi="Times New Roman"/>
                <w:sz w:val="24"/>
                <w:szCs w:val="24"/>
                <w:lang w:val="hr-BA"/>
              </w:rPr>
              <w:t>dolaze ili odlaze sa aerodroma;</w:t>
            </w:r>
          </w:p>
          <w:p w14:paraId="41B53E04" w14:textId="77777777" w:rsidR="004C3982" w:rsidRPr="00C21FA4" w:rsidRDefault="004C3982" w:rsidP="00A56FF6">
            <w:pPr>
              <w:pStyle w:val="ListParagraph"/>
              <w:outlineLvl w:val="0"/>
              <w:rPr>
                <w:rFonts w:ascii="Times New Roman" w:hAnsi="Times New Roman"/>
                <w:sz w:val="24"/>
                <w:szCs w:val="24"/>
                <w:lang w:val="hr-BA"/>
              </w:rPr>
            </w:pPr>
          </w:p>
          <w:p w14:paraId="6118FC70" w14:textId="77777777" w:rsidR="00A94E7D" w:rsidRPr="00C21FA4" w:rsidRDefault="008204E2" w:rsidP="00A56FF6">
            <w:pPr>
              <w:ind w:left="720"/>
              <w:contextualSpacing/>
              <w:outlineLvl w:val="0"/>
              <w:rPr>
                <w:rFonts w:ascii="Times New Roman" w:hAnsi="Times New Roman"/>
                <w:sz w:val="24"/>
                <w:szCs w:val="24"/>
                <w:lang w:val="hr-BA"/>
              </w:rPr>
            </w:pPr>
            <w:r w:rsidRPr="00C21FA4">
              <w:rPr>
                <w:rFonts w:ascii="Times New Roman" w:hAnsi="Times New Roman"/>
                <w:sz w:val="24"/>
                <w:szCs w:val="24"/>
                <w:lang w:val="hr-BA"/>
              </w:rPr>
              <w:t>1.5. dolaze ili odlaze iz jednog carinskog skladišta ili odobrene slobodne zone.</w:t>
            </w:r>
          </w:p>
          <w:p w14:paraId="0FFF072C" w14:textId="2B4DCB9C" w:rsidR="003E1530" w:rsidRPr="00C21FA4" w:rsidRDefault="003E1530" w:rsidP="009347FB">
            <w:pPr>
              <w:contextualSpacing/>
              <w:outlineLvl w:val="0"/>
              <w:rPr>
                <w:rFonts w:ascii="Times New Roman" w:hAnsi="Times New Roman"/>
                <w:sz w:val="24"/>
                <w:szCs w:val="24"/>
                <w:lang w:val="hr-BA"/>
              </w:rPr>
            </w:pPr>
          </w:p>
          <w:p w14:paraId="6288F936" w14:textId="77777777" w:rsidR="00E720DD" w:rsidRPr="00C21FA4" w:rsidRDefault="00E720DD" w:rsidP="009347FB">
            <w:pPr>
              <w:contextualSpacing/>
              <w:outlineLvl w:val="0"/>
              <w:rPr>
                <w:rFonts w:ascii="Times New Roman" w:hAnsi="Times New Roman"/>
                <w:sz w:val="24"/>
                <w:szCs w:val="24"/>
                <w:lang w:val="hr-BA"/>
              </w:rPr>
            </w:pPr>
          </w:p>
          <w:p w14:paraId="45C2DA95" w14:textId="77777777" w:rsidR="00A94E7D" w:rsidRPr="00C21FA4" w:rsidRDefault="008204E2"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Lica koja upravljaju prevoznim sredstvom na koje se primenjuju ovlašćenja iz stava 1. ovog člana dužna su da se zaustave na mestu koje odredi ovlašćeni carinski službenik davanjem znakova utvrđenih naredbom iz stava 8. ovog člana i na zahtev carinskog službenika mora da obezbedi sve potrebne podatke i mora da pokaže službeniku robu koju prevozi ili nosi.</w:t>
            </w:r>
          </w:p>
          <w:p w14:paraId="5F48576D" w14:textId="77777777" w:rsidR="004C3982" w:rsidRPr="00C21FA4" w:rsidRDefault="004C3982" w:rsidP="009347FB">
            <w:pPr>
              <w:contextualSpacing/>
              <w:outlineLvl w:val="0"/>
              <w:rPr>
                <w:rFonts w:ascii="Times New Roman" w:hAnsi="Times New Roman"/>
                <w:sz w:val="24"/>
                <w:szCs w:val="24"/>
                <w:lang w:val="hr-BA"/>
              </w:rPr>
            </w:pPr>
          </w:p>
          <w:p w14:paraId="754ECD81" w14:textId="77777777" w:rsidR="00082F17" w:rsidRPr="00C21FA4" w:rsidRDefault="00082F17" w:rsidP="009347FB">
            <w:pPr>
              <w:contextualSpacing/>
              <w:outlineLvl w:val="0"/>
              <w:rPr>
                <w:rFonts w:ascii="Times New Roman" w:hAnsi="Times New Roman"/>
                <w:sz w:val="24"/>
                <w:szCs w:val="24"/>
                <w:lang w:val="hr-BA"/>
              </w:rPr>
            </w:pPr>
          </w:p>
          <w:p w14:paraId="6B2ED70E" w14:textId="053E582A" w:rsidR="00A94E7D" w:rsidRPr="00C21FA4" w:rsidRDefault="00D31DBC"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Pregled</w:t>
            </w:r>
            <w:r w:rsidR="008204E2" w:rsidRPr="00C21FA4">
              <w:rPr>
                <w:rFonts w:ascii="Times New Roman" w:hAnsi="Times New Roman"/>
                <w:sz w:val="24"/>
                <w:szCs w:val="24"/>
                <w:lang w:val="hr-BA"/>
              </w:rPr>
              <w:t xml:space="preserve"> prevoznog sredstva podrazumeva kontrolu prostora i svih stvari koje se u njemu nalaze, uključujući i izdavanje naređenja za otvaranje prostora ili kontejnera koji je zatvoren. </w:t>
            </w:r>
          </w:p>
          <w:p w14:paraId="7EFD2466" w14:textId="43C8FC5A" w:rsidR="00A94E7D" w:rsidRPr="00C21FA4" w:rsidRDefault="00A94E7D" w:rsidP="009347FB">
            <w:pPr>
              <w:contextualSpacing/>
              <w:outlineLvl w:val="0"/>
              <w:rPr>
                <w:rFonts w:ascii="Times New Roman" w:hAnsi="Times New Roman"/>
                <w:sz w:val="24"/>
                <w:szCs w:val="24"/>
                <w:lang w:val="hr-BA"/>
              </w:rPr>
            </w:pPr>
          </w:p>
          <w:p w14:paraId="1085F246" w14:textId="77777777" w:rsidR="00D31DBC" w:rsidRPr="00C21FA4" w:rsidRDefault="00D31DBC" w:rsidP="009347FB">
            <w:pPr>
              <w:contextualSpacing/>
              <w:outlineLvl w:val="0"/>
              <w:rPr>
                <w:rFonts w:ascii="Times New Roman" w:hAnsi="Times New Roman"/>
                <w:sz w:val="24"/>
                <w:szCs w:val="24"/>
                <w:lang w:val="hr-BA"/>
              </w:rPr>
            </w:pPr>
          </w:p>
          <w:p w14:paraId="506A680C" w14:textId="77777777" w:rsidR="00A94E7D" w:rsidRPr="00C21FA4" w:rsidRDefault="008204E2"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Ako se iz kontrole prevoznog sredstva ustanovi sumnja na povredu odredaba carinskog nadzora, ovlašćeni </w:t>
            </w:r>
            <w:r w:rsidRPr="00C21FA4">
              <w:rPr>
                <w:rFonts w:ascii="Times New Roman" w:hAnsi="Times New Roman"/>
                <w:sz w:val="24"/>
                <w:szCs w:val="24"/>
                <w:lang w:val="hr-BA"/>
              </w:rPr>
              <w:lastRenderedPageBreak/>
              <w:t>carinski službenik ima pravo da kontroliše sve delove prevoznog sredstva, uključujući i robu koja se u njemu nalazi i korišćenjem tehničkih sredstava ima pravo da rastavlja određene delove prevoznog sredstva. Po potrebi se poziva stručnjak da pruži stručnu pomoć.</w:t>
            </w:r>
          </w:p>
          <w:p w14:paraId="1D266C1A" w14:textId="77777777" w:rsidR="00A94E7D" w:rsidRPr="00C21FA4" w:rsidRDefault="00A94E7D" w:rsidP="009347FB">
            <w:pPr>
              <w:contextualSpacing/>
              <w:outlineLvl w:val="0"/>
              <w:rPr>
                <w:rFonts w:ascii="Times New Roman" w:hAnsi="Times New Roman"/>
                <w:sz w:val="24"/>
                <w:szCs w:val="24"/>
                <w:lang w:val="hr-BA"/>
              </w:rPr>
            </w:pPr>
          </w:p>
          <w:p w14:paraId="660DEFD1" w14:textId="77777777" w:rsidR="004C3982" w:rsidRPr="00C21FA4" w:rsidRDefault="004C3982" w:rsidP="009347FB">
            <w:pPr>
              <w:contextualSpacing/>
              <w:outlineLvl w:val="0"/>
              <w:rPr>
                <w:rFonts w:ascii="Times New Roman" w:hAnsi="Times New Roman"/>
                <w:sz w:val="24"/>
                <w:szCs w:val="24"/>
                <w:lang w:val="hr-BA"/>
              </w:rPr>
            </w:pPr>
          </w:p>
          <w:p w14:paraId="3FB624FB" w14:textId="77777777" w:rsidR="00A94E7D" w:rsidRPr="00C21FA4" w:rsidRDefault="008204E2"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se nakon kontrole i demontaže prevoznog sredstva konstatuje da nije bilo povrede zakona, prevozno sredstvo se vraća u prvobitno stanje i ovlašćeni carinski službenik sastavlja zapisnik.</w:t>
            </w:r>
          </w:p>
          <w:p w14:paraId="49B574EB" w14:textId="77777777" w:rsidR="00A94E7D" w:rsidRPr="00C21FA4" w:rsidRDefault="00A94E7D" w:rsidP="009347FB">
            <w:pPr>
              <w:contextualSpacing/>
              <w:outlineLvl w:val="0"/>
              <w:rPr>
                <w:rFonts w:ascii="Times New Roman" w:hAnsi="Times New Roman"/>
                <w:sz w:val="24"/>
                <w:szCs w:val="24"/>
                <w:lang w:val="hr-BA"/>
              </w:rPr>
            </w:pPr>
          </w:p>
          <w:p w14:paraId="51533D00" w14:textId="77777777" w:rsidR="005C1909" w:rsidRPr="00C21FA4" w:rsidRDefault="005C1909" w:rsidP="009347FB">
            <w:pPr>
              <w:contextualSpacing/>
              <w:outlineLvl w:val="0"/>
              <w:rPr>
                <w:rFonts w:ascii="Times New Roman" w:hAnsi="Times New Roman"/>
                <w:sz w:val="24"/>
                <w:szCs w:val="24"/>
                <w:lang w:val="hr-BA"/>
              </w:rPr>
            </w:pPr>
          </w:p>
          <w:p w14:paraId="01581CD8" w14:textId="77777777" w:rsidR="00A94E7D" w:rsidRPr="00C21FA4" w:rsidRDefault="008204E2"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Carinski službenik može zaustaviti prevozno sredstvo do okončanja istrage ili prekršajnog postupka i do naplate troškova nastalih u postupku carinske kontrole, uključujući i troškove prevoza robe do mesta smeštaja po nalogu carinskog službenika. </w:t>
            </w:r>
          </w:p>
          <w:p w14:paraId="2C5736E7" w14:textId="77777777" w:rsidR="007E4719" w:rsidRPr="00C21FA4" w:rsidRDefault="007E4719" w:rsidP="009347FB">
            <w:pPr>
              <w:pStyle w:val="ListParagraph"/>
              <w:ind w:left="0"/>
              <w:outlineLvl w:val="0"/>
              <w:rPr>
                <w:rFonts w:ascii="Times New Roman" w:hAnsi="Times New Roman"/>
                <w:sz w:val="24"/>
                <w:szCs w:val="24"/>
                <w:lang w:val="hr-BA"/>
              </w:rPr>
            </w:pPr>
          </w:p>
          <w:p w14:paraId="28E20ABF" w14:textId="77777777" w:rsidR="00A94E7D" w:rsidRPr="00C21FA4" w:rsidRDefault="00A94E7D" w:rsidP="009347FB">
            <w:pPr>
              <w:pStyle w:val="ListParagraph"/>
              <w:ind w:left="0"/>
              <w:outlineLvl w:val="0"/>
              <w:rPr>
                <w:rFonts w:ascii="Times New Roman" w:hAnsi="Times New Roman"/>
                <w:sz w:val="24"/>
                <w:szCs w:val="24"/>
                <w:lang w:val="hr-BA"/>
              </w:rPr>
            </w:pPr>
          </w:p>
          <w:p w14:paraId="0E704A6B" w14:textId="77777777" w:rsidR="00A94E7D" w:rsidRPr="00C21FA4" w:rsidRDefault="008204E2" w:rsidP="00B1402A">
            <w:pPr>
              <w:pStyle w:val="Default"/>
              <w:numPr>
                <w:ilvl w:val="0"/>
                <w:numId w:val="122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Ako je prevozno sredstvo prilagođeno za sakrivanje robe</w:t>
            </w:r>
            <w:r w:rsidR="00A60F43" w:rsidRPr="00C21FA4">
              <w:rPr>
                <w:rFonts w:ascii="Times New Roman" w:hAnsi="Times New Roman" w:cs="Times New Roman"/>
                <w:color w:val="auto"/>
                <w:lang w:val="hr-BA"/>
              </w:rPr>
              <w:t>,</w:t>
            </w:r>
            <w:r w:rsidRPr="00C21FA4">
              <w:rPr>
                <w:rFonts w:ascii="Times New Roman" w:hAnsi="Times New Roman" w:cs="Times New Roman"/>
                <w:color w:val="auto"/>
                <w:lang w:val="hr-BA"/>
              </w:rPr>
              <w:t xml:space="preserve"> ona se zadržava. dok korisnik vozila ne izvrši uništenje prostora koji je posebno urađen za tu namenu. </w:t>
            </w:r>
          </w:p>
          <w:p w14:paraId="04E3A8CE" w14:textId="77777777" w:rsidR="00A94E7D" w:rsidRPr="00C21FA4" w:rsidRDefault="00A94E7D" w:rsidP="009347FB">
            <w:pPr>
              <w:contextualSpacing/>
              <w:outlineLvl w:val="0"/>
              <w:rPr>
                <w:rFonts w:ascii="Times New Roman" w:hAnsi="Times New Roman"/>
                <w:sz w:val="24"/>
                <w:szCs w:val="24"/>
                <w:lang w:val="hr-BA"/>
              </w:rPr>
            </w:pPr>
          </w:p>
          <w:p w14:paraId="2CCFA2F8" w14:textId="77777777" w:rsidR="00A94E7D" w:rsidRPr="00C21FA4" w:rsidRDefault="008204E2"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Način postupanja ovlašćenih carinskih službenika prilikom zaustavljanja </w:t>
            </w:r>
            <w:r w:rsidRPr="00C21FA4">
              <w:rPr>
                <w:rFonts w:ascii="Times New Roman" w:hAnsi="Times New Roman"/>
                <w:sz w:val="24"/>
                <w:szCs w:val="24"/>
                <w:lang w:val="hr-BA"/>
              </w:rPr>
              <w:lastRenderedPageBreak/>
              <w:t>prevoznog sredstva utvrđuje se internim aktom Generalnog Direktora.</w:t>
            </w:r>
          </w:p>
          <w:p w14:paraId="34ABC1CC" w14:textId="77777777" w:rsidR="00A94E7D" w:rsidRPr="00C21FA4" w:rsidRDefault="00A94E7D" w:rsidP="009347FB">
            <w:pPr>
              <w:contextualSpacing/>
              <w:outlineLvl w:val="0"/>
              <w:rPr>
                <w:rFonts w:ascii="Times New Roman" w:hAnsi="Times New Roman"/>
                <w:sz w:val="24"/>
                <w:szCs w:val="24"/>
                <w:lang w:val="hr-BA"/>
              </w:rPr>
            </w:pPr>
          </w:p>
          <w:p w14:paraId="3C368C0F" w14:textId="77777777" w:rsidR="00A94E7D" w:rsidRPr="00C21FA4" w:rsidRDefault="008204E2" w:rsidP="00B1402A">
            <w:pPr>
              <w:pStyle w:val="ListParagraph"/>
              <w:numPr>
                <w:ilvl w:val="0"/>
                <w:numId w:val="12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Slučajevi kada se troškovi kontrole moraju platiti utvrđuju se podzakonskim aktom Ministra Finansija, na predlog Generalnog Direktora. </w:t>
            </w:r>
          </w:p>
          <w:p w14:paraId="2B6250D4" w14:textId="77777777" w:rsidR="008A7E32" w:rsidRPr="00C21FA4" w:rsidRDefault="008A7E32" w:rsidP="009347FB">
            <w:pPr>
              <w:contextualSpacing/>
              <w:outlineLvl w:val="0"/>
              <w:rPr>
                <w:rFonts w:ascii="Times New Roman" w:hAnsi="Times New Roman"/>
                <w:sz w:val="24"/>
                <w:szCs w:val="24"/>
                <w:lang w:val="hr-BA"/>
              </w:rPr>
            </w:pPr>
          </w:p>
          <w:p w14:paraId="75C396F3"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307</w:t>
            </w:r>
          </w:p>
          <w:p w14:paraId="6B82E27C"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Kontrola aerodroma i aviona</w:t>
            </w:r>
          </w:p>
          <w:p w14:paraId="173792C7" w14:textId="77777777" w:rsidR="00A94E7D" w:rsidRPr="00C21FA4" w:rsidRDefault="00A94E7D" w:rsidP="009347FB">
            <w:pPr>
              <w:contextualSpacing/>
              <w:outlineLvl w:val="0"/>
              <w:rPr>
                <w:rFonts w:ascii="Times New Roman" w:hAnsi="Times New Roman"/>
                <w:sz w:val="24"/>
                <w:szCs w:val="24"/>
                <w:lang w:val="hr-BA"/>
              </w:rPr>
            </w:pPr>
          </w:p>
          <w:p w14:paraId="4A06AD24" w14:textId="77777777" w:rsidR="00A94E7D" w:rsidRPr="00C21FA4" w:rsidRDefault="008204E2" w:rsidP="00B1402A">
            <w:pPr>
              <w:pStyle w:val="ListParagraph"/>
              <w:numPr>
                <w:ilvl w:val="0"/>
                <w:numId w:val="51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Carinski službenik može zahtevati od kapetana aviona da omogući, u bilo koje vreme i na bilo kom mestu, ulazak u avion i kontrolu:</w:t>
            </w:r>
          </w:p>
          <w:p w14:paraId="7D2D178A" w14:textId="77777777" w:rsidR="007E4719" w:rsidRPr="00C21FA4" w:rsidRDefault="007E4719" w:rsidP="009347FB">
            <w:pPr>
              <w:contextualSpacing/>
              <w:outlineLvl w:val="0"/>
              <w:rPr>
                <w:rFonts w:ascii="Times New Roman" w:hAnsi="Times New Roman"/>
                <w:sz w:val="24"/>
                <w:szCs w:val="24"/>
                <w:lang w:val="hr-BA"/>
              </w:rPr>
            </w:pPr>
          </w:p>
          <w:p w14:paraId="45ED04B1" w14:textId="77777777" w:rsidR="00A94E7D" w:rsidRPr="00C21FA4" w:rsidRDefault="008204E2" w:rsidP="00B1402A">
            <w:pPr>
              <w:pStyle w:val="ListParagraph"/>
              <w:numPr>
                <w:ilvl w:val="1"/>
                <w:numId w:val="511"/>
              </w:numPr>
              <w:ind w:firstLine="0"/>
              <w:outlineLvl w:val="0"/>
              <w:rPr>
                <w:rFonts w:ascii="Times New Roman" w:hAnsi="Times New Roman"/>
                <w:sz w:val="24"/>
                <w:szCs w:val="24"/>
                <w:lang w:val="hr-BA"/>
              </w:rPr>
            </w:pPr>
            <w:r w:rsidRPr="00C21FA4">
              <w:rPr>
                <w:rFonts w:ascii="Times New Roman" w:hAnsi="Times New Roman"/>
                <w:sz w:val="24"/>
                <w:szCs w:val="24"/>
                <w:lang w:val="hr-BA"/>
              </w:rPr>
              <w:t>aviona i robe koja se njime prevozi, i</w:t>
            </w:r>
          </w:p>
          <w:p w14:paraId="30D9C202" w14:textId="77777777" w:rsidR="00A94E7D" w:rsidRPr="00C21FA4" w:rsidRDefault="00A94E7D" w:rsidP="00A56FF6">
            <w:pPr>
              <w:pStyle w:val="ListParagraph"/>
              <w:outlineLvl w:val="0"/>
              <w:rPr>
                <w:rFonts w:ascii="Times New Roman" w:hAnsi="Times New Roman"/>
                <w:sz w:val="24"/>
                <w:szCs w:val="24"/>
                <w:lang w:val="hr-BA"/>
              </w:rPr>
            </w:pPr>
          </w:p>
          <w:p w14:paraId="2CF49A0C" w14:textId="77777777" w:rsidR="00A94E7D" w:rsidRPr="00C21FA4" w:rsidRDefault="008204E2" w:rsidP="00B1402A">
            <w:pPr>
              <w:pStyle w:val="ListParagraph"/>
              <w:numPr>
                <w:ilvl w:val="1"/>
                <w:numId w:val="511"/>
              </w:numPr>
              <w:ind w:firstLine="0"/>
              <w:outlineLvl w:val="0"/>
              <w:rPr>
                <w:rFonts w:ascii="Times New Roman" w:hAnsi="Times New Roman"/>
                <w:sz w:val="24"/>
                <w:szCs w:val="24"/>
                <w:lang w:val="hr-BA"/>
              </w:rPr>
            </w:pPr>
            <w:r w:rsidRPr="00C21FA4">
              <w:rPr>
                <w:rFonts w:ascii="Times New Roman" w:hAnsi="Times New Roman"/>
                <w:sz w:val="24"/>
                <w:szCs w:val="24"/>
                <w:lang w:val="hr-BA"/>
              </w:rPr>
              <w:t>dokumenata koji se odnose na avion, robu i putnike.</w:t>
            </w:r>
          </w:p>
          <w:p w14:paraId="3EC69799" w14:textId="77777777" w:rsidR="00A94E7D" w:rsidRPr="00C21FA4" w:rsidRDefault="00A94E7D" w:rsidP="009347FB">
            <w:pPr>
              <w:contextualSpacing/>
              <w:outlineLvl w:val="0"/>
              <w:rPr>
                <w:rFonts w:ascii="Times New Roman" w:hAnsi="Times New Roman"/>
                <w:sz w:val="24"/>
                <w:szCs w:val="24"/>
                <w:lang w:val="hr-BA"/>
              </w:rPr>
            </w:pPr>
          </w:p>
          <w:p w14:paraId="63B2AF3B" w14:textId="77777777" w:rsidR="007E4719" w:rsidRPr="00C21FA4" w:rsidRDefault="007E4719" w:rsidP="009347FB">
            <w:pPr>
              <w:contextualSpacing/>
              <w:outlineLvl w:val="0"/>
              <w:rPr>
                <w:rFonts w:ascii="Times New Roman" w:hAnsi="Times New Roman"/>
                <w:sz w:val="24"/>
                <w:szCs w:val="24"/>
                <w:lang w:val="hr-BA"/>
              </w:rPr>
            </w:pPr>
          </w:p>
          <w:p w14:paraId="58F964CA" w14:textId="610F8819" w:rsidR="00A94E7D" w:rsidRPr="00C21FA4" w:rsidRDefault="00DC311F" w:rsidP="00B1402A">
            <w:pPr>
              <w:pStyle w:val="ListParagraph"/>
              <w:numPr>
                <w:ilvl w:val="0"/>
                <w:numId w:val="51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Carinskom</w:t>
            </w:r>
            <w:r w:rsidR="008204E2" w:rsidRPr="00C21FA4">
              <w:rPr>
                <w:rFonts w:ascii="Times New Roman" w:hAnsi="Times New Roman"/>
                <w:sz w:val="24"/>
                <w:szCs w:val="24"/>
                <w:lang w:val="hr-BA"/>
              </w:rPr>
              <w:t xml:space="preserve"> službenik</w:t>
            </w:r>
            <w:r w:rsidRPr="00C21FA4">
              <w:rPr>
                <w:rFonts w:ascii="Times New Roman" w:hAnsi="Times New Roman"/>
                <w:sz w:val="24"/>
                <w:szCs w:val="24"/>
                <w:lang w:val="hr-BA"/>
              </w:rPr>
              <w:t>u se daje pristup</w:t>
            </w:r>
            <w:r w:rsidR="008204E2" w:rsidRPr="00C21FA4">
              <w:rPr>
                <w:rFonts w:ascii="Times New Roman" w:hAnsi="Times New Roman"/>
                <w:sz w:val="24"/>
                <w:szCs w:val="24"/>
                <w:lang w:val="hr-BA"/>
              </w:rPr>
              <w:t xml:space="preserve"> </w:t>
            </w:r>
            <w:r w:rsidR="005C31F7" w:rsidRPr="00C21FA4">
              <w:rPr>
                <w:rFonts w:ascii="Times New Roman" w:hAnsi="Times New Roman"/>
                <w:sz w:val="24"/>
                <w:szCs w:val="24"/>
                <w:lang w:val="hr-BA"/>
              </w:rPr>
              <w:t xml:space="preserve">po zahtevu </w:t>
            </w:r>
            <w:r w:rsidRPr="00C21FA4">
              <w:rPr>
                <w:rFonts w:ascii="Times New Roman" w:hAnsi="Times New Roman"/>
                <w:sz w:val="24"/>
                <w:szCs w:val="24"/>
                <w:lang w:val="hr-BA"/>
              </w:rPr>
              <w:t xml:space="preserve">u </w:t>
            </w:r>
            <w:r w:rsidR="008204E2" w:rsidRPr="00C21FA4">
              <w:rPr>
                <w:rFonts w:ascii="Times New Roman" w:hAnsi="Times New Roman"/>
                <w:sz w:val="24"/>
                <w:szCs w:val="24"/>
                <w:lang w:val="hr-BA"/>
              </w:rPr>
              <w:t xml:space="preserve">bilo kom trenutku od </w:t>
            </w:r>
            <w:r w:rsidRPr="00C21FA4">
              <w:rPr>
                <w:rFonts w:ascii="Times New Roman" w:hAnsi="Times New Roman"/>
                <w:sz w:val="24"/>
                <w:szCs w:val="24"/>
                <w:lang w:val="hr-BA"/>
              </w:rPr>
              <w:t xml:space="preserve">strane </w:t>
            </w:r>
            <w:r w:rsidR="008204E2" w:rsidRPr="00C21FA4">
              <w:rPr>
                <w:rFonts w:ascii="Times New Roman" w:hAnsi="Times New Roman"/>
                <w:sz w:val="24"/>
                <w:szCs w:val="24"/>
                <w:lang w:val="hr-BA"/>
              </w:rPr>
              <w:t>službenika aerodroma da uđe i pregleda i kontroliše na aerodromu, zgrade i robu u njima, da napravi kopije i uzme dokumente i evidencije koje drži aerodromski službenik u skladu sa sa carinskim zakonodavstvom.</w:t>
            </w:r>
          </w:p>
          <w:p w14:paraId="729C8AF9" w14:textId="77777777" w:rsidR="00A94E7D" w:rsidRPr="00C21FA4" w:rsidRDefault="00A94E7D" w:rsidP="009347FB">
            <w:pPr>
              <w:contextualSpacing/>
              <w:outlineLvl w:val="0"/>
              <w:rPr>
                <w:rFonts w:ascii="Times New Roman" w:hAnsi="Times New Roman"/>
                <w:sz w:val="24"/>
                <w:szCs w:val="24"/>
                <w:lang w:val="hr-BA"/>
              </w:rPr>
            </w:pPr>
          </w:p>
          <w:p w14:paraId="7A8C5A61" w14:textId="7036C780" w:rsidR="00A94E7D" w:rsidRPr="00C21FA4" w:rsidRDefault="008204E2" w:rsidP="009347FB">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 xml:space="preserve">3. </w:t>
            </w:r>
            <w:r w:rsidR="00111247" w:rsidRPr="00C21FA4">
              <w:rPr>
                <w:rFonts w:ascii="Times New Roman" w:hAnsi="Times New Roman" w:cs="Times New Roman"/>
                <w:color w:val="auto"/>
                <w:lang w:val="hr-BA"/>
              </w:rPr>
              <w:t xml:space="preserve">Avio-kompanije koja posluje u prostorijama aerodroma po </w:t>
            </w:r>
            <w:r w:rsidRPr="00C21FA4">
              <w:rPr>
                <w:rFonts w:ascii="Times New Roman" w:hAnsi="Times New Roman" w:cs="Times New Roman"/>
                <w:color w:val="auto"/>
                <w:lang w:val="hr-BA"/>
              </w:rPr>
              <w:t>zahtev</w:t>
            </w:r>
            <w:r w:rsidR="00111247" w:rsidRPr="00C21FA4">
              <w:rPr>
                <w:rFonts w:ascii="Times New Roman" w:hAnsi="Times New Roman" w:cs="Times New Roman"/>
                <w:color w:val="auto"/>
                <w:lang w:val="hr-BA"/>
              </w:rPr>
              <w:t>u</w:t>
            </w:r>
            <w:r w:rsidRPr="00C21FA4">
              <w:rPr>
                <w:rFonts w:ascii="Times New Roman" w:hAnsi="Times New Roman" w:cs="Times New Roman"/>
                <w:color w:val="auto"/>
                <w:lang w:val="hr-BA"/>
              </w:rPr>
              <w:t xml:space="preserve"> od predstavnika svake avio-kompanije koja posluje u prostorijama aerodroma da:</w:t>
            </w:r>
          </w:p>
          <w:p w14:paraId="7574390A"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6BD33F1" w14:textId="77777777" w:rsidR="00A94E7D" w:rsidRPr="00C21FA4" w:rsidRDefault="008204E2" w:rsidP="00A56FF6">
            <w:pPr>
              <w:pStyle w:val="Default"/>
              <w:ind w:left="72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3.1. prosledite potrebne podatke za svaki avion koji dolazi ili odlazi sa aerodroma;</w:t>
            </w:r>
          </w:p>
          <w:p w14:paraId="237E490B" w14:textId="77777777" w:rsidR="00A94E7D" w:rsidRPr="00C21FA4" w:rsidRDefault="00A94E7D" w:rsidP="00A56FF6">
            <w:pPr>
              <w:pStyle w:val="Default"/>
              <w:keepNext/>
              <w:ind w:left="720"/>
              <w:contextualSpacing/>
              <w:outlineLvl w:val="0"/>
              <w:rPr>
                <w:rFonts w:ascii="Times New Roman" w:hAnsi="Times New Roman" w:cs="Times New Roman"/>
                <w:color w:val="auto"/>
                <w:lang w:val="hr-BA"/>
              </w:rPr>
            </w:pPr>
          </w:p>
          <w:p w14:paraId="3EC4F015" w14:textId="77777777" w:rsidR="00A94E7D" w:rsidRPr="00C21FA4" w:rsidRDefault="008204E2" w:rsidP="00A56FF6">
            <w:pPr>
              <w:pStyle w:val="Default"/>
              <w:ind w:left="72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3.2. obezbede potrebne podatke, koji se odnose na putnike za svaki vazduhoplov koji dolazi ili odlazi sa aerodroma; i </w:t>
            </w:r>
          </w:p>
          <w:p w14:paraId="4B23ACF7" w14:textId="77777777" w:rsidR="00F70623" w:rsidRPr="00C21FA4" w:rsidRDefault="00F70623" w:rsidP="00A56FF6">
            <w:pPr>
              <w:pStyle w:val="Default"/>
              <w:keepNext/>
              <w:ind w:left="720"/>
              <w:contextualSpacing/>
              <w:outlineLvl w:val="0"/>
              <w:rPr>
                <w:rFonts w:ascii="Times New Roman" w:hAnsi="Times New Roman" w:cs="Times New Roman"/>
                <w:color w:val="auto"/>
                <w:lang w:val="hr-BA"/>
              </w:rPr>
            </w:pPr>
          </w:p>
          <w:p w14:paraId="0A90C330" w14:textId="77777777" w:rsidR="00A94E7D" w:rsidRPr="00C21FA4" w:rsidRDefault="008204E2" w:rsidP="00A56FF6">
            <w:pPr>
              <w:pStyle w:val="Default"/>
              <w:ind w:left="72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3.3. dostave carinskom službeniku na zahtev kopiju i da izvade izvode iz tih beleški ili dokumenata.</w:t>
            </w:r>
          </w:p>
          <w:p w14:paraId="6E9CBB9C" w14:textId="77777777" w:rsidR="00A94E7D" w:rsidRPr="00C21FA4" w:rsidRDefault="008204E2" w:rsidP="009347FB">
            <w:pPr>
              <w:contextualSpacing/>
              <w:outlineLvl w:val="0"/>
              <w:rPr>
                <w:rFonts w:ascii="Times New Roman" w:hAnsi="Times New Roman"/>
                <w:b/>
                <w:sz w:val="24"/>
                <w:szCs w:val="24"/>
                <w:lang w:val="hr-BA"/>
              </w:rPr>
            </w:pPr>
            <w:r w:rsidRPr="00C21FA4">
              <w:rPr>
                <w:rFonts w:ascii="Times New Roman" w:hAnsi="Times New Roman"/>
                <w:b/>
                <w:sz w:val="24"/>
                <w:szCs w:val="24"/>
                <w:lang w:val="hr-BA"/>
              </w:rPr>
              <w:t xml:space="preserve"> </w:t>
            </w:r>
          </w:p>
          <w:p w14:paraId="3EBE361A" w14:textId="77777777" w:rsidR="002B4F77" w:rsidRPr="00C21FA4" w:rsidRDefault="002B4F77" w:rsidP="009347FB">
            <w:pPr>
              <w:contextualSpacing/>
              <w:outlineLvl w:val="0"/>
              <w:rPr>
                <w:rFonts w:ascii="Times New Roman" w:hAnsi="Times New Roman"/>
                <w:b/>
                <w:sz w:val="24"/>
                <w:szCs w:val="24"/>
                <w:lang w:val="hr-BA"/>
              </w:rPr>
            </w:pPr>
          </w:p>
          <w:p w14:paraId="222E5532"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308</w:t>
            </w:r>
          </w:p>
          <w:p w14:paraId="66871928"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Ulazak, pregled i kontrola poslovnih prostorija, lokala i objekata</w:t>
            </w:r>
          </w:p>
          <w:p w14:paraId="67DD03FF" w14:textId="77777777" w:rsidR="00A94E7D" w:rsidRPr="00C21FA4" w:rsidRDefault="00A94E7D" w:rsidP="009347FB">
            <w:pPr>
              <w:contextualSpacing/>
              <w:outlineLvl w:val="0"/>
              <w:rPr>
                <w:rFonts w:ascii="Times New Roman" w:hAnsi="Times New Roman"/>
                <w:b/>
                <w:sz w:val="24"/>
                <w:szCs w:val="24"/>
                <w:lang w:val="hr-BA"/>
              </w:rPr>
            </w:pPr>
          </w:p>
          <w:p w14:paraId="24EF4021" w14:textId="77777777" w:rsidR="002B4F77" w:rsidRPr="00C21FA4" w:rsidRDefault="002B4F77" w:rsidP="009347FB">
            <w:pPr>
              <w:contextualSpacing/>
              <w:outlineLvl w:val="0"/>
              <w:rPr>
                <w:rFonts w:ascii="Times New Roman" w:hAnsi="Times New Roman"/>
                <w:b/>
                <w:sz w:val="24"/>
                <w:szCs w:val="24"/>
                <w:lang w:val="hr-BA"/>
              </w:rPr>
            </w:pPr>
          </w:p>
          <w:p w14:paraId="097BFA73" w14:textId="77777777" w:rsidR="00A94E7D" w:rsidRPr="00C21FA4" w:rsidRDefault="008204E2" w:rsidP="00B1402A">
            <w:pPr>
              <w:pStyle w:val="ListParagraph"/>
              <w:numPr>
                <w:ilvl w:val="1"/>
                <w:numId w:val="51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sprovođenje carinskog nadzora, ovlašćeni carinski službenik u bilo koje vreme kada su otvorene može da uđe, pregleda i kontroliše, poslovne prostorije, lokale, zemljište i druge prateće objekte.</w:t>
            </w:r>
          </w:p>
          <w:p w14:paraId="7443B3B0" w14:textId="77777777" w:rsidR="00A94E7D" w:rsidRPr="00C21FA4" w:rsidRDefault="00A94E7D" w:rsidP="009347FB">
            <w:pPr>
              <w:contextualSpacing/>
              <w:outlineLvl w:val="0"/>
              <w:rPr>
                <w:rFonts w:ascii="Times New Roman" w:hAnsi="Times New Roman"/>
                <w:sz w:val="24"/>
                <w:szCs w:val="24"/>
                <w:lang w:val="hr-BA"/>
              </w:rPr>
            </w:pPr>
          </w:p>
          <w:p w14:paraId="645163B1" w14:textId="77777777" w:rsidR="008A7E32" w:rsidRPr="00C21FA4" w:rsidRDefault="008A7E32" w:rsidP="009347FB">
            <w:pPr>
              <w:contextualSpacing/>
              <w:outlineLvl w:val="0"/>
              <w:rPr>
                <w:rFonts w:ascii="Times New Roman" w:hAnsi="Times New Roman"/>
                <w:sz w:val="24"/>
                <w:szCs w:val="24"/>
                <w:lang w:val="hr-BA"/>
              </w:rPr>
            </w:pPr>
          </w:p>
          <w:p w14:paraId="216A67C7" w14:textId="77777777" w:rsidR="00A94E7D" w:rsidRPr="00C21FA4" w:rsidRDefault="008204E2" w:rsidP="00B1402A">
            <w:pPr>
              <w:pStyle w:val="ListParagraph"/>
              <w:numPr>
                <w:ilvl w:val="1"/>
                <w:numId w:val="51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Ovlašćeni carinski službenik može zahtevati od odgovornih lica da ih otvore i </w:t>
            </w:r>
            <w:r w:rsidRPr="00C21FA4">
              <w:rPr>
                <w:rFonts w:ascii="Times New Roman" w:hAnsi="Times New Roman"/>
                <w:sz w:val="24"/>
                <w:szCs w:val="24"/>
                <w:lang w:val="hr-BA"/>
              </w:rPr>
              <w:lastRenderedPageBreak/>
              <w:t xml:space="preserve">može da postavi carinske oznake ako su zatvoreni. </w:t>
            </w:r>
          </w:p>
          <w:p w14:paraId="0A1BF50B" w14:textId="77777777" w:rsidR="00A94E7D" w:rsidRPr="00C21FA4" w:rsidRDefault="00A94E7D" w:rsidP="009347FB">
            <w:pPr>
              <w:contextualSpacing/>
              <w:outlineLvl w:val="0"/>
              <w:rPr>
                <w:rFonts w:ascii="Times New Roman" w:hAnsi="Times New Roman"/>
                <w:sz w:val="24"/>
                <w:szCs w:val="24"/>
                <w:lang w:val="hr-BA"/>
              </w:rPr>
            </w:pPr>
          </w:p>
          <w:p w14:paraId="6D945FDD" w14:textId="77777777" w:rsidR="00A94E7D" w:rsidRPr="00C21FA4" w:rsidRDefault="008204E2" w:rsidP="00B1402A">
            <w:pPr>
              <w:pStyle w:val="ListParagraph"/>
              <w:numPr>
                <w:ilvl w:val="1"/>
                <w:numId w:val="51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Poslovnim prostorom u smislu stava 1. ovog člana smatraju se i stambeni objekti definisani kao sedište pravnog ili fizičkog lica koje obavlja delatnost ili ako se koristi kao poslovni objekat.</w:t>
            </w:r>
          </w:p>
          <w:p w14:paraId="702E9C51" w14:textId="77777777" w:rsidR="00A94E7D" w:rsidRPr="00C21FA4" w:rsidRDefault="00A94E7D" w:rsidP="009347FB">
            <w:pPr>
              <w:contextualSpacing/>
              <w:outlineLvl w:val="0"/>
              <w:rPr>
                <w:rFonts w:ascii="Times New Roman" w:hAnsi="Times New Roman"/>
                <w:sz w:val="24"/>
                <w:szCs w:val="24"/>
                <w:lang w:val="hr-BA"/>
              </w:rPr>
            </w:pPr>
          </w:p>
          <w:p w14:paraId="054A00D8" w14:textId="77777777" w:rsidR="00E91B73" w:rsidRPr="00C21FA4" w:rsidRDefault="00E91B73" w:rsidP="009347FB">
            <w:pPr>
              <w:contextualSpacing/>
              <w:outlineLvl w:val="0"/>
              <w:rPr>
                <w:rFonts w:ascii="Times New Roman" w:hAnsi="Times New Roman"/>
                <w:sz w:val="24"/>
                <w:szCs w:val="24"/>
                <w:lang w:val="hr-BA"/>
              </w:rPr>
            </w:pPr>
          </w:p>
          <w:p w14:paraId="0BF8D662" w14:textId="77777777" w:rsidR="00A94E7D" w:rsidRPr="00C21FA4" w:rsidRDefault="008204E2" w:rsidP="00B1402A">
            <w:pPr>
              <w:pStyle w:val="ListParagraph"/>
              <w:numPr>
                <w:ilvl w:val="1"/>
                <w:numId w:val="51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Pre ulaska i kontrole iz stava 1. ovog člana, ovlašćeni carinski službenik obaveštava odgovorno lice i zahteva od njega ili od nje da učestvuje u kontroli. Izuzetno, ako to zahtevaju posebne okolnosti, carinski službenik može obavestiti lice nakon ulaska i početka kontrole. Razlog za ulazak i otpočinjanje kontrole bez prethodne najave odgovornom licu evidentira se u zapisniku prema stavu 6. ovog člana. </w:t>
            </w:r>
          </w:p>
          <w:p w14:paraId="644520B3" w14:textId="77777777" w:rsidR="00A94E7D" w:rsidRPr="00C21FA4" w:rsidRDefault="00A94E7D" w:rsidP="009347FB">
            <w:pPr>
              <w:contextualSpacing/>
              <w:outlineLvl w:val="0"/>
              <w:rPr>
                <w:rFonts w:ascii="Times New Roman" w:hAnsi="Times New Roman"/>
                <w:sz w:val="24"/>
                <w:szCs w:val="24"/>
                <w:lang w:val="hr-BA"/>
              </w:rPr>
            </w:pPr>
          </w:p>
          <w:p w14:paraId="4B046E95" w14:textId="77777777" w:rsidR="007E4719" w:rsidRPr="00C21FA4" w:rsidRDefault="007E4719" w:rsidP="009347FB">
            <w:pPr>
              <w:contextualSpacing/>
              <w:outlineLvl w:val="0"/>
              <w:rPr>
                <w:rFonts w:ascii="Times New Roman" w:hAnsi="Times New Roman"/>
                <w:sz w:val="24"/>
                <w:szCs w:val="24"/>
                <w:lang w:val="hr-BA"/>
              </w:rPr>
            </w:pPr>
          </w:p>
          <w:p w14:paraId="04133821" w14:textId="77777777" w:rsidR="00A60F43" w:rsidRPr="00C21FA4" w:rsidRDefault="00A60F43" w:rsidP="009347FB">
            <w:pPr>
              <w:contextualSpacing/>
              <w:outlineLvl w:val="0"/>
              <w:rPr>
                <w:rFonts w:ascii="Times New Roman" w:hAnsi="Times New Roman"/>
                <w:sz w:val="24"/>
                <w:szCs w:val="24"/>
                <w:lang w:val="hr-BA"/>
              </w:rPr>
            </w:pPr>
          </w:p>
          <w:p w14:paraId="705CEFF9" w14:textId="6A52DB29" w:rsidR="00A94E7D" w:rsidRPr="00C21FA4" w:rsidRDefault="000377CE" w:rsidP="00B1402A">
            <w:pPr>
              <w:pStyle w:val="ListParagraph"/>
              <w:numPr>
                <w:ilvl w:val="1"/>
                <w:numId w:val="51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Pregled</w:t>
            </w:r>
            <w:r w:rsidR="008204E2" w:rsidRPr="00C21FA4">
              <w:rPr>
                <w:rFonts w:ascii="Times New Roman" w:hAnsi="Times New Roman"/>
                <w:sz w:val="24"/>
                <w:szCs w:val="24"/>
                <w:lang w:val="hr-BA"/>
              </w:rPr>
              <w:t xml:space="preserve"> i kontrola objekata i drugih prostorija, osim onih definisanih u stavu 1. ovog člana, vrši se u skladu sa zakonima na snazi.</w:t>
            </w:r>
          </w:p>
          <w:p w14:paraId="386F272F" w14:textId="77777777" w:rsidR="00A94E7D" w:rsidRPr="00C21FA4" w:rsidRDefault="00A94E7D" w:rsidP="009347FB">
            <w:pPr>
              <w:contextualSpacing/>
              <w:outlineLvl w:val="0"/>
              <w:rPr>
                <w:rFonts w:ascii="Times New Roman" w:hAnsi="Times New Roman"/>
                <w:sz w:val="24"/>
                <w:szCs w:val="24"/>
                <w:lang w:val="hr-BA"/>
              </w:rPr>
            </w:pPr>
          </w:p>
          <w:p w14:paraId="5975822B" w14:textId="77777777" w:rsidR="00A94E7D" w:rsidRPr="00C21FA4" w:rsidRDefault="008204E2" w:rsidP="00B1402A">
            <w:pPr>
              <w:pStyle w:val="ListParagraph"/>
              <w:numPr>
                <w:ilvl w:val="1"/>
                <w:numId w:val="51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radnje iz ovog člana, ovlašćeni carinski službenik sačinjava zapisnik.</w:t>
            </w:r>
          </w:p>
          <w:p w14:paraId="0C0F8337" w14:textId="77777777" w:rsidR="00A94E7D" w:rsidRPr="00C21FA4" w:rsidRDefault="00A94E7D" w:rsidP="009347FB">
            <w:pPr>
              <w:contextualSpacing/>
              <w:jc w:val="center"/>
              <w:outlineLvl w:val="0"/>
              <w:rPr>
                <w:rFonts w:ascii="Times New Roman" w:hAnsi="Times New Roman"/>
                <w:b/>
                <w:sz w:val="24"/>
                <w:szCs w:val="24"/>
                <w:lang w:val="hr-BA"/>
              </w:rPr>
            </w:pPr>
          </w:p>
          <w:p w14:paraId="4A29956B" w14:textId="77777777" w:rsidR="00C96B6D" w:rsidRPr="00C21FA4" w:rsidRDefault="00C96B6D" w:rsidP="009347FB">
            <w:pPr>
              <w:contextualSpacing/>
              <w:jc w:val="center"/>
              <w:outlineLvl w:val="0"/>
              <w:rPr>
                <w:rFonts w:ascii="Times New Roman" w:hAnsi="Times New Roman"/>
                <w:b/>
                <w:sz w:val="24"/>
                <w:szCs w:val="24"/>
                <w:lang w:val="hr-BA"/>
              </w:rPr>
            </w:pPr>
          </w:p>
          <w:p w14:paraId="38560BCE"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lastRenderedPageBreak/>
              <w:t xml:space="preserve">Član </w:t>
            </w:r>
            <w:r w:rsidR="000D1688" w:rsidRPr="00C21FA4">
              <w:rPr>
                <w:rFonts w:ascii="Times New Roman" w:hAnsi="Times New Roman"/>
                <w:b/>
                <w:sz w:val="24"/>
                <w:szCs w:val="24"/>
                <w:lang w:val="hr-BA"/>
              </w:rPr>
              <w:t>309</w:t>
            </w:r>
          </w:p>
          <w:p w14:paraId="580FA0D2"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Zahtevi za bankovne transfere</w:t>
            </w:r>
          </w:p>
          <w:p w14:paraId="6A9980F6" w14:textId="77777777" w:rsidR="00A94E7D" w:rsidRPr="00C21FA4" w:rsidRDefault="00A94E7D" w:rsidP="009347FB">
            <w:pPr>
              <w:contextualSpacing/>
              <w:outlineLvl w:val="0"/>
              <w:rPr>
                <w:rFonts w:ascii="Times New Roman" w:hAnsi="Times New Roman"/>
                <w:b/>
                <w:sz w:val="24"/>
                <w:szCs w:val="24"/>
                <w:lang w:val="hr-BA"/>
              </w:rPr>
            </w:pPr>
          </w:p>
          <w:p w14:paraId="1DF5540E" w14:textId="72BC0D2F" w:rsidR="00A94E7D" w:rsidRPr="00C21FA4" w:rsidRDefault="008204E2" w:rsidP="00B1402A">
            <w:pPr>
              <w:pStyle w:val="ListParagraph"/>
              <w:numPr>
                <w:ilvl w:val="0"/>
                <w:numId w:val="51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traži od komercijalnih banaka i drugih finansijskih institucija podatke o izvršenim transferima subjekta koji je u vezi sa uvozom i izvozom robe.</w:t>
            </w:r>
          </w:p>
          <w:p w14:paraId="768F4664" w14:textId="77777777" w:rsidR="007E4719" w:rsidRPr="00C21FA4" w:rsidRDefault="007E4719" w:rsidP="009347FB">
            <w:pPr>
              <w:contextualSpacing/>
              <w:outlineLvl w:val="0"/>
              <w:rPr>
                <w:rFonts w:ascii="Times New Roman" w:hAnsi="Times New Roman"/>
                <w:sz w:val="24"/>
                <w:szCs w:val="24"/>
                <w:lang w:val="hr-BA"/>
              </w:rPr>
            </w:pPr>
          </w:p>
          <w:p w14:paraId="718C55B3" w14:textId="77777777" w:rsidR="00A94E7D" w:rsidRPr="00C21FA4" w:rsidRDefault="008204E2" w:rsidP="00B1402A">
            <w:pPr>
              <w:pStyle w:val="ListParagraph"/>
              <w:numPr>
                <w:ilvl w:val="0"/>
                <w:numId w:val="51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Zahtev se podnosi u pisanoj formi, mora biti ovlašćen i mora da sadrži tražene podatke.  </w:t>
            </w:r>
          </w:p>
          <w:p w14:paraId="2FC0991B" w14:textId="77777777" w:rsidR="00A94E7D" w:rsidRPr="00C21FA4" w:rsidRDefault="00A94E7D" w:rsidP="009347FB">
            <w:pPr>
              <w:contextualSpacing/>
              <w:outlineLvl w:val="0"/>
              <w:rPr>
                <w:rFonts w:ascii="Times New Roman" w:hAnsi="Times New Roman"/>
                <w:sz w:val="24"/>
                <w:szCs w:val="24"/>
                <w:lang w:val="hr-BA"/>
              </w:rPr>
            </w:pPr>
          </w:p>
          <w:p w14:paraId="0ABE7C00" w14:textId="77777777" w:rsidR="00A94E7D" w:rsidRPr="00C21FA4" w:rsidRDefault="008204E2" w:rsidP="00B1402A">
            <w:pPr>
              <w:pStyle w:val="ListParagraph"/>
              <w:numPr>
                <w:ilvl w:val="0"/>
                <w:numId w:val="51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Primljeni podaci tretiraju se poverljivo i koriste se samo u svrhu za koju je zahtev podnet.</w:t>
            </w:r>
          </w:p>
          <w:p w14:paraId="48A7C1A6" w14:textId="77777777" w:rsidR="00A94E7D" w:rsidRPr="00C21FA4" w:rsidRDefault="00A94E7D" w:rsidP="009347FB">
            <w:pPr>
              <w:contextualSpacing/>
              <w:outlineLvl w:val="0"/>
              <w:rPr>
                <w:rFonts w:ascii="Times New Roman" w:hAnsi="Times New Roman"/>
                <w:sz w:val="24"/>
                <w:szCs w:val="24"/>
                <w:lang w:val="hr-BA"/>
              </w:rPr>
            </w:pPr>
          </w:p>
          <w:p w14:paraId="66BCD93D" w14:textId="77777777" w:rsidR="008A7E32" w:rsidRPr="00C21FA4" w:rsidRDefault="008A7E32" w:rsidP="009347FB">
            <w:pPr>
              <w:contextualSpacing/>
              <w:outlineLvl w:val="0"/>
              <w:rPr>
                <w:rFonts w:ascii="Times New Roman" w:hAnsi="Times New Roman"/>
                <w:sz w:val="24"/>
                <w:szCs w:val="24"/>
                <w:lang w:val="hr-BA"/>
              </w:rPr>
            </w:pPr>
          </w:p>
          <w:p w14:paraId="75E6F47D" w14:textId="6A087771" w:rsidR="00A94E7D" w:rsidRPr="00C21FA4" w:rsidRDefault="008204E2" w:rsidP="00B1402A">
            <w:pPr>
              <w:pStyle w:val="ListParagraph"/>
              <w:numPr>
                <w:ilvl w:val="0"/>
                <w:numId w:val="51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Komercijalne banke </w:t>
            </w:r>
            <w:r w:rsidR="000A6942" w:rsidRPr="00C21FA4">
              <w:rPr>
                <w:rFonts w:ascii="Times New Roman" w:hAnsi="Times New Roman"/>
                <w:sz w:val="24"/>
                <w:szCs w:val="24"/>
                <w:lang w:val="hr-BA"/>
              </w:rPr>
              <w:t xml:space="preserve">i druge finansijskih institucija </w:t>
            </w:r>
            <w:r w:rsidRPr="00C21FA4">
              <w:rPr>
                <w:rFonts w:ascii="Times New Roman" w:hAnsi="Times New Roman"/>
                <w:sz w:val="24"/>
                <w:szCs w:val="24"/>
                <w:lang w:val="hr-BA"/>
              </w:rPr>
              <w:t xml:space="preserve">su dužne da ove podatke dostave Carini u roku od trideset (30) dana od dana podnošenja zahteva, osim kada je produženje ovog roka opravdano za još drugih trideset (30) dana. </w:t>
            </w:r>
          </w:p>
          <w:p w14:paraId="383E5EDD" w14:textId="77777777" w:rsidR="00A94E7D" w:rsidRPr="00C21FA4" w:rsidRDefault="00A94E7D" w:rsidP="009347FB">
            <w:pPr>
              <w:contextualSpacing/>
              <w:outlineLvl w:val="0"/>
              <w:rPr>
                <w:rFonts w:ascii="Times New Roman" w:hAnsi="Times New Roman"/>
                <w:sz w:val="24"/>
                <w:szCs w:val="24"/>
                <w:lang w:val="hr-BA"/>
              </w:rPr>
            </w:pPr>
          </w:p>
          <w:p w14:paraId="4BCA1D13" w14:textId="77777777" w:rsidR="002B4F77" w:rsidRPr="00C21FA4" w:rsidRDefault="002B4F77" w:rsidP="009347FB">
            <w:pPr>
              <w:contextualSpacing/>
              <w:outlineLvl w:val="0"/>
              <w:rPr>
                <w:rFonts w:ascii="Times New Roman" w:hAnsi="Times New Roman"/>
                <w:sz w:val="24"/>
                <w:szCs w:val="24"/>
                <w:lang w:val="hr-BA"/>
              </w:rPr>
            </w:pPr>
          </w:p>
          <w:p w14:paraId="23CA451C" w14:textId="77777777" w:rsidR="00A94E7D" w:rsidRPr="00C21FA4" w:rsidRDefault="008204E2" w:rsidP="00B1402A">
            <w:pPr>
              <w:pStyle w:val="ListParagraph"/>
              <w:numPr>
                <w:ilvl w:val="0"/>
                <w:numId w:val="51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Nadležna struktura za odobravanje zahteva iz stava 2. ovog člana utvrđuje se internim aktom Generalnog Direktora.</w:t>
            </w:r>
          </w:p>
          <w:p w14:paraId="21CA0988" w14:textId="77777777" w:rsidR="00A94E7D" w:rsidRPr="00C21FA4" w:rsidRDefault="00A94E7D" w:rsidP="009347FB">
            <w:pPr>
              <w:contextualSpacing/>
              <w:outlineLvl w:val="0"/>
              <w:rPr>
                <w:rFonts w:ascii="Times New Roman" w:hAnsi="Times New Roman"/>
                <w:sz w:val="24"/>
                <w:szCs w:val="24"/>
                <w:lang w:val="hr-BA"/>
              </w:rPr>
            </w:pPr>
          </w:p>
          <w:p w14:paraId="5EDC6F63" w14:textId="77777777" w:rsidR="00A60F43" w:rsidRPr="00C21FA4" w:rsidRDefault="00A60F43" w:rsidP="009347FB">
            <w:pPr>
              <w:contextualSpacing/>
              <w:jc w:val="center"/>
              <w:outlineLvl w:val="0"/>
              <w:rPr>
                <w:rFonts w:ascii="Times New Roman" w:hAnsi="Times New Roman"/>
                <w:b/>
                <w:sz w:val="24"/>
                <w:szCs w:val="24"/>
                <w:lang w:val="hr-BA"/>
              </w:rPr>
            </w:pPr>
          </w:p>
          <w:p w14:paraId="19C1AFF1"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310</w:t>
            </w:r>
          </w:p>
          <w:p w14:paraId="36877736"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lastRenderedPageBreak/>
              <w:t>Privremeno oduzimanje robe i novčanih sredstava</w:t>
            </w:r>
          </w:p>
          <w:p w14:paraId="05F5111C" w14:textId="77777777" w:rsidR="00A94E7D" w:rsidRPr="00C21FA4" w:rsidRDefault="00A94E7D" w:rsidP="009347FB">
            <w:pPr>
              <w:contextualSpacing/>
              <w:outlineLvl w:val="0"/>
              <w:rPr>
                <w:rFonts w:ascii="Times New Roman" w:hAnsi="Times New Roman"/>
                <w:sz w:val="24"/>
                <w:szCs w:val="24"/>
                <w:lang w:val="hr-BA"/>
              </w:rPr>
            </w:pPr>
          </w:p>
          <w:p w14:paraId="259E2562" w14:textId="77777777" w:rsidR="00A94E7D" w:rsidRPr="00C21FA4" w:rsidRDefault="008204E2" w:rsidP="00B1402A">
            <w:pPr>
              <w:pStyle w:val="ListParagraph"/>
              <w:numPr>
                <w:ilvl w:val="0"/>
                <w:numId w:val="51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može u svim carinskim postupcima zaustaviti robu čiji je promet zabranjen, ograničen, za koju robu nisu plaćene carinske dažbine ili je predviđena obavezna mera oduzimanja robe.</w:t>
            </w:r>
          </w:p>
          <w:p w14:paraId="3F0CDBA5" w14:textId="77777777" w:rsidR="00A94E7D" w:rsidRPr="00C21FA4" w:rsidRDefault="00A94E7D" w:rsidP="009347FB">
            <w:pPr>
              <w:contextualSpacing/>
              <w:outlineLvl w:val="0"/>
              <w:rPr>
                <w:rFonts w:ascii="Times New Roman" w:hAnsi="Times New Roman"/>
                <w:sz w:val="24"/>
                <w:szCs w:val="24"/>
                <w:lang w:val="hr-BA"/>
              </w:rPr>
            </w:pPr>
          </w:p>
          <w:p w14:paraId="702D9B88" w14:textId="77777777" w:rsidR="00A94E7D" w:rsidRPr="00C21FA4" w:rsidRDefault="008204E2" w:rsidP="00B1402A">
            <w:pPr>
              <w:pStyle w:val="ListParagraph"/>
              <w:numPr>
                <w:ilvl w:val="0"/>
                <w:numId w:val="51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tokom sprovođenja nadzora može zadržati/oduzeti i drugu robu koja je predmet nezakonitih radnji u skladu sa zakonima na snazi.</w:t>
            </w:r>
          </w:p>
          <w:p w14:paraId="20B4A49F" w14:textId="77777777" w:rsidR="00A94E7D" w:rsidRPr="00C21FA4" w:rsidRDefault="00A94E7D" w:rsidP="009347FB">
            <w:pPr>
              <w:contextualSpacing/>
              <w:outlineLvl w:val="0"/>
              <w:rPr>
                <w:rFonts w:ascii="Times New Roman" w:hAnsi="Times New Roman"/>
                <w:sz w:val="24"/>
                <w:szCs w:val="24"/>
                <w:lang w:val="hr-BA"/>
              </w:rPr>
            </w:pPr>
          </w:p>
          <w:p w14:paraId="4D1C371C" w14:textId="77777777" w:rsidR="00A94E7D" w:rsidRPr="00C21FA4" w:rsidRDefault="008204E2" w:rsidP="00B1402A">
            <w:pPr>
              <w:pStyle w:val="ListParagraph"/>
              <w:numPr>
                <w:ilvl w:val="0"/>
                <w:numId w:val="51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Osim ako posebnim zakonom nije drugačije određeno, roba iz stava 2. ovog člana može se privremeno zadržati radi naplate carinskog duga nastalog kao rezultat nezakonitog postupanja sa robom iz stava 1. ovog člana.</w:t>
            </w:r>
          </w:p>
          <w:p w14:paraId="4E7B14B9" w14:textId="77777777" w:rsidR="00A94E7D" w:rsidRPr="00C21FA4" w:rsidRDefault="00A94E7D" w:rsidP="009347FB">
            <w:pPr>
              <w:contextualSpacing/>
              <w:outlineLvl w:val="0"/>
              <w:rPr>
                <w:rFonts w:ascii="Times New Roman" w:hAnsi="Times New Roman"/>
                <w:sz w:val="24"/>
                <w:szCs w:val="24"/>
                <w:lang w:val="hr-BA"/>
              </w:rPr>
            </w:pPr>
          </w:p>
          <w:p w14:paraId="62D6D818" w14:textId="77777777" w:rsidR="008A7E32" w:rsidRPr="00C21FA4" w:rsidRDefault="008A7E32" w:rsidP="009347FB">
            <w:pPr>
              <w:contextualSpacing/>
              <w:outlineLvl w:val="0"/>
              <w:rPr>
                <w:rFonts w:ascii="Times New Roman" w:hAnsi="Times New Roman"/>
                <w:sz w:val="24"/>
                <w:szCs w:val="24"/>
                <w:lang w:val="hr-BA"/>
              </w:rPr>
            </w:pPr>
          </w:p>
          <w:p w14:paraId="672CF738" w14:textId="77777777" w:rsidR="00A94E7D" w:rsidRPr="00C21FA4" w:rsidRDefault="008204E2" w:rsidP="00B1402A">
            <w:pPr>
              <w:pStyle w:val="ListParagraph"/>
              <w:numPr>
                <w:ilvl w:val="0"/>
                <w:numId w:val="51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Carinski službenik ovlašćen za potrebe carinske istrage, prikupljanja dokaza i provere pravnog statusa robe, može istu robu zadržati na period do trideset (30) dana.</w:t>
            </w:r>
          </w:p>
          <w:p w14:paraId="43150BC4" w14:textId="77777777" w:rsidR="00A94E7D" w:rsidRPr="00C21FA4" w:rsidRDefault="00A94E7D" w:rsidP="009347FB">
            <w:pPr>
              <w:contextualSpacing/>
              <w:outlineLvl w:val="0"/>
              <w:rPr>
                <w:rFonts w:ascii="Times New Roman" w:hAnsi="Times New Roman"/>
                <w:sz w:val="24"/>
                <w:szCs w:val="24"/>
                <w:lang w:val="hr-BA"/>
              </w:rPr>
            </w:pPr>
          </w:p>
          <w:p w14:paraId="197131AD" w14:textId="77777777" w:rsidR="00A94E7D" w:rsidRPr="00C21FA4" w:rsidRDefault="008204E2" w:rsidP="00B1402A">
            <w:pPr>
              <w:pStyle w:val="ListParagraph"/>
              <w:numPr>
                <w:ilvl w:val="0"/>
                <w:numId w:val="51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Rok iz stava 4. ovog člana može se produžiti za još trideset (30) dana, nakon čega se donosi rešenje za konfiskaciju ili </w:t>
            </w:r>
            <w:r w:rsidRPr="00C21FA4">
              <w:rPr>
                <w:rFonts w:ascii="Times New Roman" w:hAnsi="Times New Roman"/>
                <w:sz w:val="24"/>
                <w:szCs w:val="24"/>
                <w:lang w:val="hr-BA"/>
              </w:rPr>
              <w:lastRenderedPageBreak/>
              <w:t xml:space="preserve">puštanje robe, odnosno pokreće se prekršajni ili krivični postupak.  </w:t>
            </w:r>
          </w:p>
          <w:p w14:paraId="268B7AAA" w14:textId="77777777" w:rsidR="00A94E7D" w:rsidRPr="00C21FA4" w:rsidRDefault="00A94E7D" w:rsidP="009347FB">
            <w:pPr>
              <w:contextualSpacing/>
              <w:outlineLvl w:val="0"/>
              <w:rPr>
                <w:rFonts w:ascii="Times New Roman" w:hAnsi="Times New Roman"/>
                <w:sz w:val="24"/>
                <w:szCs w:val="24"/>
                <w:lang w:val="hr-BA"/>
              </w:rPr>
            </w:pPr>
          </w:p>
          <w:p w14:paraId="4FED83CE" w14:textId="77777777" w:rsidR="00A60F43" w:rsidRPr="00C21FA4" w:rsidRDefault="00A60F43" w:rsidP="009347FB">
            <w:pPr>
              <w:contextualSpacing/>
              <w:outlineLvl w:val="0"/>
              <w:rPr>
                <w:rFonts w:ascii="Times New Roman" w:hAnsi="Times New Roman"/>
                <w:sz w:val="24"/>
                <w:szCs w:val="24"/>
                <w:lang w:val="hr-BA"/>
              </w:rPr>
            </w:pPr>
          </w:p>
          <w:p w14:paraId="65E64A94" w14:textId="77777777" w:rsidR="00A94E7D" w:rsidRPr="00C21FA4" w:rsidRDefault="008204E2" w:rsidP="00B1402A">
            <w:pPr>
              <w:pStyle w:val="ListParagraph"/>
              <w:numPr>
                <w:ilvl w:val="0"/>
                <w:numId w:val="51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može zaustaviti sredstva domaćeg ili inostranog plaćanja u skladu sa zakonima na snazi.</w:t>
            </w:r>
          </w:p>
          <w:p w14:paraId="4EC7FA50" w14:textId="77777777" w:rsidR="00A94E7D" w:rsidRPr="00C21FA4" w:rsidRDefault="00A94E7D" w:rsidP="009347FB">
            <w:pPr>
              <w:contextualSpacing/>
              <w:outlineLvl w:val="0"/>
              <w:rPr>
                <w:rFonts w:ascii="Times New Roman" w:hAnsi="Times New Roman"/>
                <w:sz w:val="24"/>
                <w:szCs w:val="24"/>
                <w:lang w:val="hr-BA"/>
              </w:rPr>
            </w:pPr>
          </w:p>
          <w:p w14:paraId="68DAB423" w14:textId="77777777" w:rsidR="00006E98" w:rsidRPr="00C21FA4" w:rsidRDefault="00006E98" w:rsidP="009347FB">
            <w:pPr>
              <w:contextualSpacing/>
              <w:jc w:val="center"/>
              <w:outlineLvl w:val="0"/>
              <w:rPr>
                <w:rFonts w:ascii="Times New Roman" w:hAnsi="Times New Roman"/>
                <w:b/>
                <w:sz w:val="24"/>
                <w:szCs w:val="24"/>
                <w:lang w:val="hr-BA"/>
              </w:rPr>
            </w:pPr>
          </w:p>
          <w:p w14:paraId="293DA431"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311</w:t>
            </w:r>
          </w:p>
          <w:p w14:paraId="3CD0C0D8"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Zadržavanje dokumenata</w:t>
            </w:r>
          </w:p>
          <w:p w14:paraId="4F6B55A3" w14:textId="77777777" w:rsidR="008F1549" w:rsidRPr="00C21FA4" w:rsidRDefault="008F1549" w:rsidP="009347FB">
            <w:pPr>
              <w:contextualSpacing/>
              <w:outlineLvl w:val="0"/>
              <w:rPr>
                <w:rFonts w:ascii="Times New Roman" w:hAnsi="Times New Roman"/>
                <w:sz w:val="24"/>
                <w:szCs w:val="24"/>
                <w:lang w:val="hr-BA"/>
              </w:rPr>
            </w:pPr>
          </w:p>
          <w:p w14:paraId="63C12AD3" w14:textId="77777777" w:rsidR="00A94E7D" w:rsidRPr="00C21FA4" w:rsidRDefault="008204E2" w:rsidP="00B1402A">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može privremeno zadržati ili zabraniti raspolaganje dokumentima i nosiocima podataka iz člana 291. na period ne duži od trideset (30) dana.</w:t>
            </w:r>
          </w:p>
          <w:p w14:paraId="0494CDFA" w14:textId="77777777" w:rsidR="008A7E32" w:rsidRPr="00C21FA4" w:rsidRDefault="008A7E32" w:rsidP="009347FB">
            <w:pPr>
              <w:contextualSpacing/>
              <w:outlineLvl w:val="0"/>
              <w:rPr>
                <w:rFonts w:ascii="Times New Roman" w:hAnsi="Times New Roman"/>
                <w:sz w:val="24"/>
                <w:szCs w:val="24"/>
                <w:lang w:val="hr-BA"/>
              </w:rPr>
            </w:pPr>
          </w:p>
          <w:p w14:paraId="5BAEA3D2" w14:textId="77777777" w:rsidR="00A94E7D" w:rsidRPr="00C21FA4" w:rsidRDefault="008204E2" w:rsidP="00B1402A">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je to neophodno radi obezbeđivanja dokaza, utvrđivanja nepravilnosti ili ako je lice pod nadzorom koristilo dokumente i nosiocu podataka iz stava 1. ovog člana suprotno carinskim odredbama, isti se mogu zadržati do okončanja postupka.</w:t>
            </w:r>
          </w:p>
          <w:p w14:paraId="55CF8B60" w14:textId="77777777" w:rsidR="008A7E32" w:rsidRPr="00C21FA4" w:rsidRDefault="008A7E32" w:rsidP="009347FB">
            <w:pPr>
              <w:contextualSpacing/>
              <w:outlineLvl w:val="0"/>
              <w:rPr>
                <w:rFonts w:ascii="Times New Roman" w:hAnsi="Times New Roman"/>
                <w:sz w:val="24"/>
                <w:szCs w:val="24"/>
                <w:lang w:val="hr-BA"/>
              </w:rPr>
            </w:pPr>
          </w:p>
          <w:p w14:paraId="1622C4C9" w14:textId="77777777" w:rsidR="008F1549" w:rsidRPr="00C21FA4" w:rsidRDefault="008F1549" w:rsidP="009347FB">
            <w:pPr>
              <w:contextualSpacing/>
              <w:outlineLvl w:val="0"/>
              <w:rPr>
                <w:rFonts w:ascii="Times New Roman" w:hAnsi="Times New Roman"/>
                <w:sz w:val="24"/>
                <w:szCs w:val="24"/>
                <w:lang w:val="hr-BA"/>
              </w:rPr>
            </w:pPr>
          </w:p>
          <w:p w14:paraId="4EE3FD81" w14:textId="77777777" w:rsidR="00A94E7D" w:rsidRPr="00C21FA4" w:rsidRDefault="008204E2" w:rsidP="00B1402A">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Lice čija su dokumenta privremeno zadržana može zahtevati da se dokumenti i nosioci podataka vrate pre isteka roka zadržavanja ili raspolaganja, ako dokaže da su ti dokumenti neophodni za delatnost tog lica.</w:t>
            </w:r>
          </w:p>
          <w:p w14:paraId="1B811755" w14:textId="77777777" w:rsidR="00A94E7D" w:rsidRPr="00C21FA4" w:rsidRDefault="00A94E7D" w:rsidP="009347FB">
            <w:pPr>
              <w:contextualSpacing/>
              <w:outlineLvl w:val="0"/>
              <w:rPr>
                <w:rFonts w:ascii="Times New Roman" w:hAnsi="Times New Roman"/>
                <w:sz w:val="24"/>
                <w:szCs w:val="24"/>
                <w:lang w:val="hr-BA"/>
              </w:rPr>
            </w:pPr>
          </w:p>
          <w:p w14:paraId="4268C6B6" w14:textId="77777777" w:rsidR="00153AF9" w:rsidRPr="00C21FA4" w:rsidRDefault="00153AF9" w:rsidP="009347FB">
            <w:pPr>
              <w:contextualSpacing/>
              <w:outlineLvl w:val="0"/>
              <w:rPr>
                <w:rFonts w:ascii="Times New Roman" w:hAnsi="Times New Roman"/>
                <w:sz w:val="24"/>
                <w:szCs w:val="24"/>
                <w:lang w:val="hr-BA"/>
              </w:rPr>
            </w:pPr>
          </w:p>
          <w:p w14:paraId="489BFBC0" w14:textId="77777777" w:rsidR="00A94E7D" w:rsidRPr="00C21FA4" w:rsidRDefault="008204E2" w:rsidP="00B1402A">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 zahtevu iz stava 3. ovog člana odlučuje nadležna struktura Carine u roku od deset (10) dana od dana podnošenja zahteva.</w:t>
            </w:r>
          </w:p>
          <w:p w14:paraId="2315C11B" w14:textId="77777777" w:rsidR="007E4719" w:rsidRPr="00C21FA4" w:rsidRDefault="007E4719" w:rsidP="009347FB">
            <w:pPr>
              <w:contextualSpacing/>
              <w:jc w:val="center"/>
              <w:outlineLvl w:val="0"/>
              <w:rPr>
                <w:rFonts w:ascii="Times New Roman" w:hAnsi="Times New Roman"/>
                <w:sz w:val="24"/>
                <w:szCs w:val="24"/>
                <w:lang w:val="hr-BA"/>
              </w:rPr>
            </w:pPr>
          </w:p>
          <w:p w14:paraId="149DDFCF"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0D1688" w:rsidRPr="00C21FA4">
              <w:rPr>
                <w:rFonts w:ascii="Times New Roman" w:hAnsi="Times New Roman"/>
                <w:b/>
                <w:sz w:val="24"/>
                <w:szCs w:val="24"/>
                <w:lang w:val="hr-BA"/>
              </w:rPr>
              <w:t>312</w:t>
            </w:r>
          </w:p>
          <w:p w14:paraId="079FC81E"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Potvrda o privremenom zadržavanju</w:t>
            </w:r>
          </w:p>
          <w:p w14:paraId="17CCD80E" w14:textId="0CCBCBE1" w:rsidR="00A94E7D" w:rsidRPr="00C21FA4" w:rsidRDefault="00A94E7D" w:rsidP="009347FB">
            <w:pPr>
              <w:contextualSpacing/>
              <w:outlineLvl w:val="0"/>
              <w:rPr>
                <w:rFonts w:ascii="Times New Roman" w:hAnsi="Times New Roman"/>
                <w:sz w:val="24"/>
                <w:szCs w:val="24"/>
                <w:lang w:val="hr-BA"/>
              </w:rPr>
            </w:pPr>
          </w:p>
          <w:p w14:paraId="28894A8F" w14:textId="77777777" w:rsidR="00A94E7D" w:rsidRPr="00C21FA4" w:rsidRDefault="008204E2" w:rsidP="00B1402A">
            <w:pPr>
              <w:pStyle w:val="ListParagraph"/>
              <w:numPr>
                <w:ilvl w:val="0"/>
                <w:numId w:val="51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privremenu zadržavanje robe, domaćih i stranih sredstava plaćanja, dokumenata i nosioca podataka, izdaje se potvrda.</w:t>
            </w:r>
          </w:p>
          <w:p w14:paraId="35FE0FA4" w14:textId="77777777" w:rsidR="00A94E7D" w:rsidRPr="00C21FA4" w:rsidRDefault="00A94E7D" w:rsidP="009347FB">
            <w:pPr>
              <w:contextualSpacing/>
              <w:outlineLvl w:val="0"/>
              <w:rPr>
                <w:rFonts w:ascii="Times New Roman" w:hAnsi="Times New Roman"/>
                <w:sz w:val="24"/>
                <w:szCs w:val="24"/>
                <w:lang w:val="hr-BA"/>
              </w:rPr>
            </w:pPr>
          </w:p>
          <w:p w14:paraId="6EAAC930" w14:textId="77777777" w:rsidR="00A94E7D" w:rsidRPr="00C21FA4" w:rsidRDefault="008204E2" w:rsidP="00B1402A">
            <w:pPr>
              <w:pStyle w:val="ListParagraph"/>
              <w:numPr>
                <w:ilvl w:val="0"/>
                <w:numId w:val="51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Potvrda sadrži osnovne karakteristike privremeno zadržane robe, domaćih i stranih sredstava plaćanja, dokumenata i nosioca podataka sa kojima se može identifikovati, kao i podatke o licu od koga su zadržana.</w:t>
            </w:r>
          </w:p>
          <w:p w14:paraId="28F522A3" w14:textId="77777777" w:rsidR="00153AF9" w:rsidRPr="00C21FA4" w:rsidRDefault="00153AF9" w:rsidP="009347FB">
            <w:pPr>
              <w:contextualSpacing/>
              <w:outlineLvl w:val="0"/>
              <w:rPr>
                <w:rFonts w:ascii="Times New Roman" w:hAnsi="Times New Roman"/>
                <w:sz w:val="24"/>
                <w:szCs w:val="24"/>
                <w:lang w:val="hr-BA"/>
              </w:rPr>
            </w:pPr>
          </w:p>
          <w:p w14:paraId="5F3E85C7" w14:textId="77777777" w:rsidR="00A94E7D" w:rsidRPr="00C21FA4" w:rsidRDefault="008204E2" w:rsidP="00B1402A">
            <w:pPr>
              <w:pStyle w:val="ListParagraph"/>
              <w:numPr>
                <w:ilvl w:val="0"/>
                <w:numId w:val="51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Po izdavanju potvrde o privremenom zadržavanju robe iz ovog člana, nadležna struktura Carine u roku od trideset (30) dana rešenjem utvrđuje rok za zadržavanje robe do okončanja postupka, za obračun i plaćanje carinskih dažbina. Ako se podnese odgovarajući instrument osiguranja plaćanja u visini carinskog duga, zadržana roba može se vratiti licu od koga je oduzeta. </w:t>
            </w:r>
          </w:p>
          <w:p w14:paraId="7E3BC6A9" w14:textId="77777777" w:rsidR="007E4719" w:rsidRPr="00C21FA4" w:rsidRDefault="007E4719" w:rsidP="009347FB">
            <w:pPr>
              <w:contextualSpacing/>
              <w:outlineLvl w:val="0"/>
              <w:rPr>
                <w:rFonts w:ascii="Times New Roman" w:hAnsi="Times New Roman"/>
                <w:sz w:val="20"/>
                <w:szCs w:val="20"/>
                <w:lang w:val="hr-BA"/>
              </w:rPr>
            </w:pPr>
          </w:p>
          <w:p w14:paraId="56414724" w14:textId="77777777" w:rsidR="00006E98" w:rsidRPr="00C21FA4" w:rsidRDefault="00006E98" w:rsidP="009347FB">
            <w:pPr>
              <w:contextualSpacing/>
              <w:jc w:val="center"/>
              <w:outlineLvl w:val="0"/>
              <w:rPr>
                <w:rFonts w:ascii="Times New Roman" w:hAnsi="Times New Roman"/>
                <w:b/>
                <w:sz w:val="24"/>
                <w:szCs w:val="24"/>
                <w:lang w:val="hr-BA"/>
              </w:rPr>
            </w:pPr>
          </w:p>
          <w:p w14:paraId="215312C3"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lastRenderedPageBreak/>
              <w:t xml:space="preserve">Član </w:t>
            </w:r>
            <w:r w:rsidR="005F05CC" w:rsidRPr="00C21FA4">
              <w:rPr>
                <w:rFonts w:ascii="Times New Roman" w:hAnsi="Times New Roman"/>
                <w:b/>
                <w:sz w:val="24"/>
                <w:szCs w:val="24"/>
                <w:lang w:val="hr-BA"/>
              </w:rPr>
              <w:t>313</w:t>
            </w:r>
          </w:p>
          <w:p w14:paraId="0B037EC9"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Upotreba prinudnih sredstava</w:t>
            </w:r>
          </w:p>
          <w:p w14:paraId="2023A47C" w14:textId="77777777" w:rsidR="00A94E7D" w:rsidRPr="00C21FA4" w:rsidRDefault="00A94E7D" w:rsidP="009347FB">
            <w:pPr>
              <w:contextualSpacing/>
              <w:outlineLvl w:val="0"/>
              <w:rPr>
                <w:rFonts w:ascii="Times New Roman" w:hAnsi="Times New Roman"/>
                <w:sz w:val="24"/>
                <w:szCs w:val="24"/>
                <w:lang w:val="hr-BA"/>
              </w:rPr>
            </w:pPr>
          </w:p>
          <w:p w14:paraId="1269FD1F" w14:textId="77777777" w:rsidR="00A94E7D" w:rsidRPr="00C21FA4" w:rsidRDefault="008204E2" w:rsidP="00B1402A">
            <w:pPr>
              <w:pStyle w:val="ListParagraph"/>
              <w:numPr>
                <w:ilvl w:val="0"/>
                <w:numId w:val="51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u vršenju carinskog nadzora, može koristiti sredstva prinude samo ako je sistematizovan u organizacionim jedinicama ovlašćenim po organizacionoj strukturi i ako ima potrebnu obuku u skladu sa predviđenim programom obuke za zadržavanje i hapšenje.</w:t>
            </w:r>
          </w:p>
          <w:p w14:paraId="07203A19" w14:textId="77777777" w:rsidR="00A94E7D" w:rsidRPr="00C21FA4" w:rsidRDefault="00A94E7D" w:rsidP="009347FB">
            <w:pPr>
              <w:contextualSpacing/>
              <w:outlineLvl w:val="0"/>
              <w:rPr>
                <w:rFonts w:ascii="Times New Roman" w:hAnsi="Times New Roman"/>
                <w:sz w:val="24"/>
                <w:szCs w:val="24"/>
                <w:lang w:val="hr-BA"/>
              </w:rPr>
            </w:pPr>
          </w:p>
          <w:p w14:paraId="7A618E85" w14:textId="77777777" w:rsidR="00A94E7D" w:rsidRPr="00C21FA4" w:rsidRDefault="008204E2" w:rsidP="00B1402A">
            <w:pPr>
              <w:pStyle w:val="ListParagraph"/>
              <w:numPr>
                <w:ilvl w:val="0"/>
                <w:numId w:val="51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Obuka za carinske službenike iz stava 1. ovog člana vrši se u specijalizovanim državnim institucijama u Republici Kosovo. </w:t>
            </w:r>
          </w:p>
          <w:p w14:paraId="0BA5826D" w14:textId="77777777" w:rsidR="00A94E7D" w:rsidRPr="00C21FA4" w:rsidRDefault="00A94E7D" w:rsidP="009347FB">
            <w:pPr>
              <w:contextualSpacing/>
              <w:outlineLvl w:val="0"/>
              <w:rPr>
                <w:rFonts w:ascii="Times New Roman" w:hAnsi="Times New Roman"/>
                <w:szCs w:val="24"/>
                <w:lang w:val="hr-BA"/>
              </w:rPr>
            </w:pPr>
          </w:p>
          <w:p w14:paraId="678937AF" w14:textId="77777777" w:rsidR="00006E98" w:rsidRPr="00C21FA4" w:rsidRDefault="00006E98" w:rsidP="009347FB">
            <w:pPr>
              <w:contextualSpacing/>
              <w:jc w:val="center"/>
              <w:outlineLvl w:val="0"/>
              <w:rPr>
                <w:rFonts w:ascii="Times New Roman" w:hAnsi="Times New Roman"/>
                <w:b/>
                <w:sz w:val="24"/>
                <w:szCs w:val="24"/>
                <w:lang w:val="hr-BA"/>
              </w:rPr>
            </w:pPr>
          </w:p>
          <w:p w14:paraId="677D5E69"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5F05CC" w:rsidRPr="00C21FA4">
              <w:rPr>
                <w:rFonts w:ascii="Times New Roman" w:hAnsi="Times New Roman"/>
                <w:b/>
                <w:sz w:val="24"/>
                <w:szCs w:val="24"/>
                <w:lang w:val="hr-BA"/>
              </w:rPr>
              <w:t>314</w:t>
            </w:r>
          </w:p>
          <w:p w14:paraId="4F9BC426"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Prinudna sredstva</w:t>
            </w:r>
          </w:p>
          <w:p w14:paraId="25C0D620" w14:textId="77777777" w:rsidR="00A94E7D" w:rsidRPr="00C21FA4" w:rsidRDefault="00A94E7D" w:rsidP="009347FB">
            <w:pPr>
              <w:contextualSpacing/>
              <w:outlineLvl w:val="0"/>
              <w:rPr>
                <w:rFonts w:ascii="Times New Roman" w:hAnsi="Times New Roman"/>
                <w:sz w:val="24"/>
                <w:szCs w:val="24"/>
                <w:lang w:val="hr-BA"/>
              </w:rPr>
            </w:pPr>
          </w:p>
          <w:p w14:paraId="71E347D0" w14:textId="77777777" w:rsidR="00A94E7D" w:rsidRPr="00C21FA4" w:rsidRDefault="008204E2" w:rsidP="00B1402A">
            <w:pPr>
              <w:pStyle w:val="ListParagraph"/>
              <w:numPr>
                <w:ilvl w:val="0"/>
                <w:numId w:val="5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Carinski službenik ovlašćen prema stavu 1. člana 315. može koristiti sredstva prinude pod uslovima predviđenim carinskim zakonodavstvom i u skladu sa zakonima koji su na snazi za sprovodioce zakona. </w:t>
            </w:r>
          </w:p>
          <w:p w14:paraId="3746EDA0" w14:textId="77777777" w:rsidR="00A94E7D" w:rsidRPr="00C21FA4" w:rsidRDefault="00A94E7D" w:rsidP="009347FB">
            <w:pPr>
              <w:contextualSpacing/>
              <w:outlineLvl w:val="0"/>
              <w:rPr>
                <w:rFonts w:ascii="Times New Roman" w:hAnsi="Times New Roman"/>
                <w:sz w:val="24"/>
                <w:szCs w:val="24"/>
                <w:lang w:val="hr-BA"/>
              </w:rPr>
            </w:pPr>
          </w:p>
          <w:p w14:paraId="3716DEBB" w14:textId="77777777" w:rsidR="00A94E7D" w:rsidRPr="00C21FA4" w:rsidRDefault="008204E2" w:rsidP="00B1402A">
            <w:pPr>
              <w:pStyle w:val="ListParagraph"/>
              <w:numPr>
                <w:ilvl w:val="0"/>
                <w:numId w:val="5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Prinudna sredstva u smislu ovog kodeksa su fizička sila, sprej, lisice i vatreno oružje.</w:t>
            </w:r>
          </w:p>
          <w:p w14:paraId="036B69FA" w14:textId="77777777" w:rsidR="00A94E7D" w:rsidRPr="00C21FA4" w:rsidRDefault="00A94E7D" w:rsidP="009347FB">
            <w:pPr>
              <w:contextualSpacing/>
              <w:outlineLvl w:val="0"/>
              <w:rPr>
                <w:rFonts w:ascii="Times New Roman" w:hAnsi="Times New Roman"/>
                <w:sz w:val="24"/>
                <w:szCs w:val="24"/>
                <w:lang w:val="hr-BA"/>
              </w:rPr>
            </w:pPr>
          </w:p>
          <w:p w14:paraId="4ACD5E95" w14:textId="77777777" w:rsidR="00A94E7D" w:rsidRPr="00C21FA4" w:rsidRDefault="008204E2" w:rsidP="00B1402A">
            <w:pPr>
              <w:pStyle w:val="ListParagraph"/>
              <w:numPr>
                <w:ilvl w:val="0"/>
                <w:numId w:val="5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Ovlašćeni carinski službenik iz stava 1. člana 315. uvek koristi najlakša sredstva prinude koja garantuju uspeh.</w:t>
            </w:r>
          </w:p>
          <w:p w14:paraId="43B24DE6" w14:textId="77777777" w:rsidR="00A94E7D" w:rsidRPr="00C21FA4" w:rsidRDefault="00A94E7D" w:rsidP="009347FB">
            <w:pPr>
              <w:contextualSpacing/>
              <w:outlineLvl w:val="0"/>
              <w:rPr>
                <w:rFonts w:ascii="Times New Roman" w:hAnsi="Times New Roman"/>
                <w:sz w:val="24"/>
                <w:szCs w:val="24"/>
                <w:lang w:val="hr-BA"/>
              </w:rPr>
            </w:pPr>
          </w:p>
          <w:p w14:paraId="2A634D3E" w14:textId="77777777" w:rsidR="00153AF9" w:rsidRPr="00C21FA4" w:rsidRDefault="00153AF9" w:rsidP="009347FB">
            <w:pPr>
              <w:contextualSpacing/>
              <w:outlineLvl w:val="0"/>
              <w:rPr>
                <w:rFonts w:ascii="Times New Roman" w:hAnsi="Times New Roman"/>
                <w:sz w:val="24"/>
                <w:szCs w:val="24"/>
                <w:lang w:val="hr-BA"/>
              </w:rPr>
            </w:pPr>
          </w:p>
          <w:p w14:paraId="3E971173" w14:textId="77777777" w:rsidR="00A94E7D" w:rsidRPr="00C21FA4" w:rsidRDefault="008204E2" w:rsidP="00B1402A">
            <w:pPr>
              <w:pStyle w:val="ListParagraph"/>
              <w:numPr>
                <w:ilvl w:val="0"/>
                <w:numId w:val="5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Ovlašćeni carinski službenik će prestati da koristi prinudna sredstva odmah po okončanju razloga zbog kojih je prinudno sredstvo korišćeno.</w:t>
            </w:r>
          </w:p>
          <w:p w14:paraId="44853F05" w14:textId="77777777" w:rsidR="00A94E7D" w:rsidRPr="00C21FA4" w:rsidRDefault="00A94E7D" w:rsidP="009347FB">
            <w:pPr>
              <w:contextualSpacing/>
              <w:outlineLvl w:val="0"/>
              <w:rPr>
                <w:rFonts w:ascii="Times New Roman" w:hAnsi="Times New Roman"/>
                <w:sz w:val="24"/>
                <w:szCs w:val="24"/>
                <w:lang w:val="hr-BA"/>
              </w:rPr>
            </w:pPr>
          </w:p>
          <w:p w14:paraId="46CF7F47" w14:textId="77777777" w:rsidR="00A94E7D" w:rsidRPr="00C21FA4" w:rsidRDefault="008204E2" w:rsidP="00B1402A">
            <w:pPr>
              <w:pStyle w:val="ListParagraph"/>
              <w:numPr>
                <w:ilvl w:val="0"/>
                <w:numId w:val="5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Prinudna sredstva se koriste nakon predhodnog upozorenja, osim ako postoji verovatnoća da bi prethodno upozorenje ugrozilo postizanje cilja.</w:t>
            </w:r>
          </w:p>
          <w:p w14:paraId="2152A62E" w14:textId="77777777" w:rsidR="00A94E7D" w:rsidRPr="00C21FA4" w:rsidRDefault="00A94E7D" w:rsidP="009347FB">
            <w:pPr>
              <w:contextualSpacing/>
              <w:outlineLvl w:val="0"/>
              <w:rPr>
                <w:rFonts w:ascii="Times New Roman" w:hAnsi="Times New Roman"/>
                <w:sz w:val="24"/>
                <w:szCs w:val="24"/>
                <w:lang w:val="hr-BA"/>
              </w:rPr>
            </w:pPr>
          </w:p>
          <w:p w14:paraId="7ABDEEF3" w14:textId="77777777" w:rsidR="00A94E7D" w:rsidRPr="00C21FA4" w:rsidRDefault="008204E2" w:rsidP="00B1402A">
            <w:pPr>
              <w:pStyle w:val="ListParagraph"/>
              <w:numPr>
                <w:ilvl w:val="0"/>
                <w:numId w:val="5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Postupak i način upotrebe prinudnih sredstava sprovodiće se u skladu sa važećim pravilima na snazi koja važe za službenike Kosovske Policije.  </w:t>
            </w:r>
          </w:p>
          <w:p w14:paraId="6384E1FA" w14:textId="77777777" w:rsidR="00A94E7D" w:rsidRPr="00C21FA4" w:rsidRDefault="00A94E7D" w:rsidP="009347FB">
            <w:pPr>
              <w:contextualSpacing/>
              <w:outlineLvl w:val="0"/>
              <w:rPr>
                <w:rFonts w:ascii="Times New Roman" w:hAnsi="Times New Roman"/>
                <w:b/>
                <w:sz w:val="24"/>
                <w:szCs w:val="24"/>
                <w:lang w:val="hr-BA"/>
              </w:rPr>
            </w:pPr>
          </w:p>
          <w:p w14:paraId="7BDE1DD7" w14:textId="77777777" w:rsidR="007E4719" w:rsidRPr="00C21FA4" w:rsidRDefault="007E4719" w:rsidP="009347FB">
            <w:pPr>
              <w:contextualSpacing/>
              <w:outlineLvl w:val="0"/>
              <w:rPr>
                <w:rFonts w:ascii="Times New Roman" w:hAnsi="Times New Roman"/>
                <w:b/>
                <w:sz w:val="24"/>
                <w:szCs w:val="24"/>
                <w:lang w:val="hr-BA"/>
              </w:rPr>
            </w:pPr>
          </w:p>
          <w:p w14:paraId="132BC223" w14:textId="77777777" w:rsidR="00A94E7D" w:rsidRPr="00C21FA4" w:rsidRDefault="008204E2" w:rsidP="00A56FF6">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5F05CC" w:rsidRPr="00C21FA4">
              <w:rPr>
                <w:rFonts w:ascii="Times New Roman" w:hAnsi="Times New Roman"/>
                <w:b/>
                <w:sz w:val="24"/>
                <w:szCs w:val="24"/>
                <w:lang w:val="hr-BA"/>
              </w:rPr>
              <w:t>315</w:t>
            </w:r>
          </w:p>
          <w:p w14:paraId="10C3641A" w14:textId="77777777" w:rsidR="00A94E7D" w:rsidRPr="00C21FA4" w:rsidRDefault="008204E2" w:rsidP="00A56FF6">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Opremanje vatrenim oružjem</w:t>
            </w:r>
          </w:p>
          <w:p w14:paraId="32E3F371" w14:textId="77777777" w:rsidR="00A94E7D" w:rsidRPr="00C21FA4" w:rsidRDefault="00A94E7D" w:rsidP="009347FB">
            <w:pPr>
              <w:contextualSpacing/>
              <w:outlineLvl w:val="0"/>
              <w:rPr>
                <w:rFonts w:ascii="Times New Roman" w:hAnsi="Times New Roman"/>
                <w:sz w:val="24"/>
                <w:szCs w:val="24"/>
                <w:lang w:val="hr-BA"/>
              </w:rPr>
            </w:pPr>
          </w:p>
          <w:p w14:paraId="6DFF0027" w14:textId="77777777" w:rsidR="00A94E7D" w:rsidRPr="00C21FA4" w:rsidRDefault="008204E2" w:rsidP="00B1402A">
            <w:pPr>
              <w:pStyle w:val="ListParagraph"/>
              <w:numPr>
                <w:ilvl w:val="0"/>
                <w:numId w:val="51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Carinski službenik ovlašćen prema stavu 1. člana 313. ovlašćen je da nosi vatreno oružje i municiju na celoj teritoriji Republike Kosovo.</w:t>
            </w:r>
          </w:p>
          <w:p w14:paraId="6AB5CAA8" w14:textId="77777777" w:rsidR="00A94E7D" w:rsidRPr="00C21FA4" w:rsidRDefault="00A94E7D" w:rsidP="009347FB">
            <w:pPr>
              <w:contextualSpacing/>
              <w:outlineLvl w:val="0"/>
              <w:rPr>
                <w:rFonts w:ascii="Times New Roman" w:hAnsi="Times New Roman"/>
                <w:sz w:val="24"/>
                <w:szCs w:val="24"/>
                <w:lang w:val="hr-BA"/>
              </w:rPr>
            </w:pPr>
          </w:p>
          <w:p w14:paraId="5B2C7DD9" w14:textId="77777777" w:rsidR="00153AF9" w:rsidRPr="00C21FA4" w:rsidRDefault="00153AF9" w:rsidP="009347FB">
            <w:pPr>
              <w:contextualSpacing/>
              <w:outlineLvl w:val="0"/>
              <w:rPr>
                <w:rFonts w:ascii="Times New Roman" w:hAnsi="Times New Roman"/>
                <w:sz w:val="24"/>
                <w:szCs w:val="24"/>
                <w:lang w:val="hr-BA"/>
              </w:rPr>
            </w:pPr>
          </w:p>
          <w:p w14:paraId="54E4E079" w14:textId="77777777" w:rsidR="00A94E7D" w:rsidRPr="00C21FA4" w:rsidRDefault="008204E2" w:rsidP="00B1402A">
            <w:pPr>
              <w:pStyle w:val="ListParagraph"/>
              <w:numPr>
                <w:ilvl w:val="0"/>
                <w:numId w:val="51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Carinski službenik ovlašćen prema stavu 1. člana 313. ovlašćen je da nosi vatreno oružje i municiju dok obavlja svoju </w:t>
            </w:r>
            <w:r w:rsidRPr="00C21FA4">
              <w:rPr>
                <w:rFonts w:ascii="Times New Roman" w:hAnsi="Times New Roman"/>
                <w:sz w:val="24"/>
                <w:szCs w:val="24"/>
                <w:lang w:val="hr-BA"/>
              </w:rPr>
              <w:lastRenderedPageBreak/>
              <w:t>dužnost u uniformi, a posebno u civilnoj odeći.</w:t>
            </w:r>
          </w:p>
          <w:p w14:paraId="6B845859" w14:textId="77777777" w:rsidR="00A94E7D" w:rsidRPr="00C21FA4" w:rsidRDefault="00A94E7D" w:rsidP="009347FB">
            <w:pPr>
              <w:contextualSpacing/>
              <w:outlineLvl w:val="0"/>
              <w:rPr>
                <w:rFonts w:ascii="Times New Roman" w:hAnsi="Times New Roman"/>
                <w:sz w:val="24"/>
                <w:szCs w:val="24"/>
                <w:lang w:val="hr-BA"/>
              </w:rPr>
            </w:pPr>
          </w:p>
          <w:p w14:paraId="4F3E38BB" w14:textId="77777777" w:rsidR="00153AF9" w:rsidRPr="00C21FA4" w:rsidRDefault="00153AF9" w:rsidP="009347FB">
            <w:pPr>
              <w:contextualSpacing/>
              <w:outlineLvl w:val="0"/>
              <w:rPr>
                <w:rFonts w:ascii="Times New Roman" w:hAnsi="Times New Roman"/>
                <w:sz w:val="24"/>
                <w:szCs w:val="24"/>
                <w:lang w:val="hr-BA"/>
              </w:rPr>
            </w:pPr>
          </w:p>
          <w:p w14:paraId="21133514" w14:textId="77777777" w:rsidR="00A94E7D" w:rsidRPr="00C21FA4" w:rsidRDefault="008204E2" w:rsidP="00B1402A">
            <w:pPr>
              <w:pStyle w:val="ListParagraph"/>
              <w:numPr>
                <w:ilvl w:val="0"/>
                <w:numId w:val="51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Carinski službenik ovlašćen prema stavu 1. člana 313. ovlašćen je da koristi vatreno oružje kada ne može da zaštiti svoj život ili živote drugih lica. </w:t>
            </w:r>
          </w:p>
          <w:p w14:paraId="78E7FD41" w14:textId="77777777" w:rsidR="00A94E7D" w:rsidRPr="00C21FA4" w:rsidRDefault="00A94E7D" w:rsidP="009347FB">
            <w:pPr>
              <w:contextualSpacing/>
              <w:outlineLvl w:val="0"/>
              <w:rPr>
                <w:rFonts w:ascii="Times New Roman" w:hAnsi="Times New Roman"/>
                <w:sz w:val="24"/>
                <w:szCs w:val="24"/>
                <w:lang w:val="hr-BA"/>
              </w:rPr>
            </w:pPr>
          </w:p>
          <w:p w14:paraId="1A70D741" w14:textId="77777777" w:rsidR="001632CD" w:rsidRPr="00C21FA4" w:rsidRDefault="001632CD" w:rsidP="009347FB">
            <w:pPr>
              <w:contextualSpacing/>
              <w:outlineLvl w:val="0"/>
              <w:rPr>
                <w:rFonts w:ascii="Times New Roman" w:hAnsi="Times New Roman"/>
                <w:sz w:val="24"/>
                <w:szCs w:val="24"/>
                <w:lang w:val="hr-BA"/>
              </w:rPr>
            </w:pPr>
          </w:p>
          <w:p w14:paraId="4896BB3E" w14:textId="77777777" w:rsidR="00A94E7D" w:rsidRPr="00C21FA4" w:rsidRDefault="008204E2" w:rsidP="00B1402A">
            <w:pPr>
              <w:pStyle w:val="ListParagraph"/>
              <w:numPr>
                <w:ilvl w:val="0"/>
                <w:numId w:val="51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Uslovi za opremanje, način držanja i korišćenja vatrenog oružja utvrđuju se podzakonskim aktom Ministra Finansija, na predlog Generalnog Direktora i važećim zakonima.</w:t>
            </w:r>
          </w:p>
          <w:p w14:paraId="599A1802" w14:textId="77777777" w:rsidR="00A94E7D" w:rsidRPr="00C21FA4" w:rsidRDefault="00A94E7D" w:rsidP="009347FB">
            <w:pPr>
              <w:contextualSpacing/>
              <w:outlineLvl w:val="0"/>
              <w:rPr>
                <w:rFonts w:ascii="Times New Roman" w:hAnsi="Times New Roman"/>
                <w:sz w:val="24"/>
                <w:szCs w:val="24"/>
                <w:lang w:val="hr-BA"/>
              </w:rPr>
            </w:pPr>
          </w:p>
          <w:p w14:paraId="0797E071" w14:textId="77777777" w:rsidR="00153AF9" w:rsidRPr="00C21FA4" w:rsidRDefault="00153AF9" w:rsidP="009347FB">
            <w:pPr>
              <w:contextualSpacing/>
              <w:outlineLvl w:val="0"/>
              <w:rPr>
                <w:rFonts w:ascii="Times New Roman" w:hAnsi="Times New Roman"/>
                <w:sz w:val="24"/>
                <w:szCs w:val="24"/>
                <w:lang w:val="hr-BA"/>
              </w:rPr>
            </w:pPr>
          </w:p>
          <w:p w14:paraId="688A0F1D" w14:textId="77777777" w:rsidR="00A94E7D" w:rsidRPr="00C21FA4" w:rsidRDefault="008204E2" w:rsidP="00B1402A">
            <w:pPr>
              <w:pStyle w:val="ListParagraph"/>
              <w:numPr>
                <w:ilvl w:val="0"/>
                <w:numId w:val="51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Vrsta vatrenog oružja i municije koju koriste ovlašćeni carinski službenici prema stavu 1. člana 313., utvrđuje se u skladu sa važećim zakonima.</w:t>
            </w:r>
          </w:p>
          <w:p w14:paraId="31FCB181" w14:textId="77777777" w:rsidR="006C65E5" w:rsidRPr="00C21FA4" w:rsidRDefault="006C65E5" w:rsidP="00A56FF6">
            <w:pPr>
              <w:pStyle w:val="Default"/>
              <w:contextualSpacing/>
              <w:jc w:val="center"/>
              <w:outlineLvl w:val="0"/>
              <w:rPr>
                <w:rFonts w:ascii="Times New Roman" w:hAnsi="Times New Roman" w:cs="Times New Roman"/>
                <w:b/>
                <w:color w:val="auto"/>
                <w:lang w:val="hr-BA"/>
              </w:rPr>
            </w:pPr>
          </w:p>
          <w:p w14:paraId="4632624D" w14:textId="77777777"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5F05CC" w:rsidRPr="00C21FA4">
              <w:rPr>
                <w:rFonts w:ascii="Times New Roman" w:hAnsi="Times New Roman" w:cs="Times New Roman"/>
                <w:b/>
                <w:color w:val="auto"/>
                <w:lang w:val="hr-BA"/>
              </w:rPr>
              <w:t>316</w:t>
            </w:r>
          </w:p>
          <w:p w14:paraId="15F205E8" w14:textId="4642EDE3" w:rsidR="00A94E7D" w:rsidRPr="00C21FA4" w:rsidRDefault="008204E2" w:rsidP="00A56FF6">
            <w:pPr>
              <w:pStyle w:val="NormalWeb"/>
              <w:spacing w:before="0" w:beforeAutospacing="0" w:after="0" w:afterAutospacing="0"/>
              <w:contextualSpacing/>
              <w:jc w:val="center"/>
              <w:outlineLvl w:val="0"/>
              <w:rPr>
                <w:rStyle w:val="Strong"/>
                <w:color w:val="000000"/>
              </w:rPr>
            </w:pPr>
            <w:r w:rsidRPr="00C21FA4">
              <w:rPr>
                <w:rStyle w:val="Strong"/>
                <w:color w:val="000000"/>
                <w:lang w:val="hr-BA"/>
              </w:rPr>
              <w:t>Prinudno naplata</w:t>
            </w:r>
          </w:p>
          <w:p w14:paraId="00D95845" w14:textId="77777777" w:rsidR="00A94E7D" w:rsidRPr="00C21FA4" w:rsidRDefault="00A94E7D" w:rsidP="009347FB">
            <w:pPr>
              <w:pStyle w:val="NormalWeb"/>
              <w:spacing w:before="0" w:beforeAutospacing="0" w:after="0" w:afterAutospacing="0"/>
              <w:contextualSpacing/>
              <w:outlineLvl w:val="0"/>
            </w:pPr>
          </w:p>
          <w:p w14:paraId="2D1C1161" w14:textId="77777777" w:rsidR="00A94E7D" w:rsidRPr="00C21FA4" w:rsidRDefault="008204E2" w:rsidP="00B1402A">
            <w:pPr>
              <w:pStyle w:val="ListParagraph"/>
              <w:numPr>
                <w:ilvl w:val="0"/>
                <w:numId w:val="520"/>
              </w:numPr>
              <w:ind w:left="0" w:firstLine="0"/>
              <w:outlineLvl w:val="0"/>
              <w:rPr>
                <w:rFonts w:ascii="Times New Roman" w:hAnsi="Times New Roman"/>
                <w:sz w:val="24"/>
                <w:szCs w:val="24"/>
                <w:lang w:val="hr-BA"/>
              </w:rPr>
            </w:pPr>
            <w:r w:rsidRPr="00C21FA4">
              <w:rPr>
                <w:rFonts w:ascii="Times New Roman" w:hAnsi="Times New Roman"/>
                <w:color w:val="000000"/>
                <w:sz w:val="24"/>
                <w:szCs w:val="24"/>
                <w:lang w:val="hr-BA"/>
              </w:rPr>
              <w:t> </w:t>
            </w:r>
            <w:r w:rsidRPr="00C21FA4">
              <w:rPr>
                <w:rFonts w:ascii="Times New Roman" w:hAnsi="Times New Roman"/>
                <w:sz w:val="24"/>
                <w:szCs w:val="24"/>
                <w:lang w:val="hr-BA"/>
              </w:rPr>
              <w:t xml:space="preserve">Kada iznos obaveze koja treba da se plati po ovom zakoniku nije izmiren u određenom roku, Carina </w:t>
            </w:r>
            <w:r w:rsidR="00F67602" w:rsidRPr="00C21FA4">
              <w:rPr>
                <w:rFonts w:ascii="Times New Roman" w:hAnsi="Times New Roman"/>
                <w:sz w:val="24"/>
                <w:szCs w:val="24"/>
                <w:lang w:val="hr-BA"/>
              </w:rPr>
              <w:t xml:space="preserve">na osnovu člana 80 ovog zakonika, </w:t>
            </w:r>
            <w:r w:rsidRPr="00C21FA4">
              <w:rPr>
                <w:rFonts w:ascii="Times New Roman" w:hAnsi="Times New Roman"/>
                <w:sz w:val="24"/>
                <w:szCs w:val="24"/>
                <w:lang w:val="hr-BA"/>
              </w:rPr>
              <w:t>neposredno primenjuje mere obezbeđenja plaćanja obaveze i postupak prinudne naplate obaveze.</w:t>
            </w:r>
          </w:p>
          <w:p w14:paraId="28D38690" w14:textId="77777777" w:rsidR="00A94E7D" w:rsidRPr="00C21FA4" w:rsidRDefault="00A94E7D" w:rsidP="009347FB">
            <w:pPr>
              <w:pStyle w:val="ListParagraph"/>
              <w:ind w:left="0"/>
              <w:outlineLvl w:val="0"/>
              <w:rPr>
                <w:rFonts w:ascii="Times New Roman" w:hAnsi="Times New Roman"/>
                <w:sz w:val="24"/>
                <w:szCs w:val="24"/>
                <w:lang w:val="hr-BA"/>
              </w:rPr>
            </w:pPr>
          </w:p>
          <w:p w14:paraId="417322F4" w14:textId="77777777" w:rsidR="000B4890" w:rsidRPr="00C21FA4" w:rsidRDefault="000B4890" w:rsidP="009347FB">
            <w:pPr>
              <w:pStyle w:val="ListParagraph"/>
              <w:ind w:left="0"/>
              <w:outlineLvl w:val="0"/>
              <w:rPr>
                <w:rFonts w:ascii="Times New Roman" w:hAnsi="Times New Roman"/>
                <w:sz w:val="24"/>
                <w:szCs w:val="24"/>
                <w:lang w:val="hr-BA"/>
              </w:rPr>
            </w:pPr>
          </w:p>
          <w:p w14:paraId="4506249C" w14:textId="77777777" w:rsidR="00A94E7D" w:rsidRPr="00C21FA4" w:rsidRDefault="008204E2" w:rsidP="00B1402A">
            <w:pPr>
              <w:pStyle w:val="ListParagraph"/>
              <w:numPr>
                <w:ilvl w:val="0"/>
                <w:numId w:val="520"/>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Mere za obezbeđenje plaćanja koje preduzima carina obuhvataju:</w:t>
            </w:r>
          </w:p>
          <w:p w14:paraId="17B7606C" w14:textId="77777777" w:rsidR="007F5E36" w:rsidRPr="00C21FA4" w:rsidRDefault="007F5E36" w:rsidP="009347FB">
            <w:pPr>
              <w:pStyle w:val="ListParagraph"/>
              <w:ind w:left="0"/>
              <w:outlineLvl w:val="0"/>
              <w:rPr>
                <w:rFonts w:ascii="Times New Roman" w:hAnsi="Times New Roman"/>
                <w:sz w:val="24"/>
                <w:szCs w:val="24"/>
                <w:lang w:val="hr-BA"/>
              </w:rPr>
            </w:pPr>
          </w:p>
          <w:p w14:paraId="70FACA5A" w14:textId="77777777" w:rsidR="00A94E7D" w:rsidRPr="00C21FA4" w:rsidRDefault="008204E2" w:rsidP="00B1402A">
            <w:pPr>
              <w:pStyle w:val="ListParagraph"/>
              <w:numPr>
                <w:ilvl w:val="1"/>
                <w:numId w:val="52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Utvrđivanje obustave uvozno-izvoznih aktivnosti do izmirenja carinskog duga;</w:t>
            </w:r>
          </w:p>
          <w:p w14:paraId="6031C499" w14:textId="77777777" w:rsidR="007F5E36" w:rsidRPr="00C21FA4" w:rsidRDefault="007F5E36" w:rsidP="00A56FF6">
            <w:pPr>
              <w:pStyle w:val="ListParagraph"/>
              <w:outlineLvl w:val="0"/>
              <w:rPr>
                <w:rFonts w:ascii="Times New Roman" w:hAnsi="Times New Roman"/>
                <w:sz w:val="24"/>
                <w:szCs w:val="24"/>
                <w:lang w:val="hr-BA"/>
              </w:rPr>
            </w:pPr>
          </w:p>
          <w:p w14:paraId="704FFC9E" w14:textId="77777777" w:rsidR="00A94E7D" w:rsidRPr="00C21FA4" w:rsidRDefault="008204E2" w:rsidP="00B1402A">
            <w:pPr>
              <w:pStyle w:val="ListParagraph"/>
              <w:numPr>
                <w:ilvl w:val="1"/>
                <w:numId w:val="52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zad</w:t>
            </w:r>
            <w:r w:rsidR="00A20F62" w:rsidRPr="00C21FA4">
              <w:rPr>
                <w:rFonts w:ascii="Times New Roman" w:hAnsi="Times New Roman"/>
                <w:sz w:val="24"/>
                <w:szCs w:val="24"/>
                <w:lang w:val="hr-BA"/>
              </w:rPr>
              <w:t>ržavanje i oduzimanje/konfiskaciju robe koja je uvezena nakon izricanja</w:t>
            </w:r>
            <w:r w:rsidR="007F5E36" w:rsidRPr="00C21FA4">
              <w:rPr>
                <w:rFonts w:ascii="Times New Roman" w:hAnsi="Times New Roman"/>
                <w:sz w:val="24"/>
                <w:szCs w:val="24"/>
                <w:lang w:val="hr-BA"/>
              </w:rPr>
              <w:t xml:space="preserve"> obustave uvoza u skladu sa podstavom 2.1</w:t>
            </w:r>
            <w:r w:rsidR="00A20F62" w:rsidRPr="00C21FA4">
              <w:rPr>
                <w:rFonts w:ascii="Times New Roman" w:hAnsi="Times New Roman"/>
                <w:sz w:val="24"/>
                <w:szCs w:val="24"/>
                <w:lang w:val="hr-BA"/>
              </w:rPr>
              <w:t xml:space="preserve">; </w:t>
            </w:r>
          </w:p>
          <w:p w14:paraId="479B2DD6" w14:textId="77777777" w:rsidR="00A94E7D" w:rsidRPr="00C21FA4" w:rsidRDefault="00A94E7D" w:rsidP="00A56FF6">
            <w:pPr>
              <w:pStyle w:val="ListParagraph"/>
              <w:outlineLvl w:val="0"/>
              <w:rPr>
                <w:rFonts w:ascii="Times New Roman" w:hAnsi="Times New Roman"/>
                <w:sz w:val="24"/>
                <w:szCs w:val="24"/>
                <w:lang w:val="hr-BA"/>
              </w:rPr>
            </w:pPr>
          </w:p>
          <w:p w14:paraId="273A4F13" w14:textId="77777777" w:rsidR="00A94E7D" w:rsidRPr="00C21FA4" w:rsidRDefault="008204E2" w:rsidP="00B1402A">
            <w:pPr>
              <w:pStyle w:val="ListParagraph"/>
              <w:numPr>
                <w:ilvl w:val="1"/>
                <w:numId w:val="52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zabržavanje i oduzimanje/konfiskaciju bilo koje robe, imovine, vozila i druge imovine, bilo pokretne, nepokretne, materijalne ili nematerijalne, koja je na lično ime ili na poslovno ime carinskog obveznika;</w:t>
            </w:r>
          </w:p>
          <w:p w14:paraId="02F847B3" w14:textId="77777777" w:rsidR="007F5E36" w:rsidRPr="00C21FA4" w:rsidRDefault="007F5E36" w:rsidP="00A56FF6">
            <w:pPr>
              <w:pStyle w:val="ListParagraph"/>
              <w:outlineLvl w:val="0"/>
              <w:rPr>
                <w:rFonts w:ascii="Times New Roman" w:hAnsi="Times New Roman"/>
                <w:sz w:val="24"/>
                <w:szCs w:val="24"/>
                <w:lang w:val="hr-BA"/>
              </w:rPr>
            </w:pPr>
          </w:p>
          <w:p w14:paraId="09E34F8F" w14:textId="77777777" w:rsidR="00A94E7D" w:rsidRPr="00C21FA4" w:rsidRDefault="008204E2" w:rsidP="00B1402A">
            <w:pPr>
              <w:pStyle w:val="ListParagraph"/>
              <w:numPr>
                <w:ilvl w:val="1"/>
                <w:numId w:val="52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sprečavanje carinskog obveznika da trguje preko poslovnog bankovnog računa u svoje lično ime, uključujući članove odbora i odgovorna lica, ili u ime njihovog poslovanja.</w:t>
            </w:r>
          </w:p>
          <w:p w14:paraId="706FD6E6" w14:textId="77777777" w:rsidR="00FC6F25" w:rsidRPr="00C21FA4" w:rsidRDefault="00FC6F25" w:rsidP="00B1524E">
            <w:pPr>
              <w:pStyle w:val="ListParagraph"/>
              <w:jc w:val="center"/>
              <w:outlineLvl w:val="0"/>
              <w:rPr>
                <w:rFonts w:ascii="Times New Roman" w:hAnsi="Times New Roman"/>
                <w:sz w:val="24"/>
                <w:szCs w:val="24"/>
                <w:lang w:val="hr-BA"/>
              </w:rPr>
            </w:pPr>
          </w:p>
          <w:p w14:paraId="0D941E00" w14:textId="66120615" w:rsidR="00210428" w:rsidRPr="00C21FA4" w:rsidRDefault="00637306" w:rsidP="00637306">
            <w:pPr>
              <w:pStyle w:val="ListParagraph"/>
              <w:outlineLvl w:val="0"/>
              <w:rPr>
                <w:rFonts w:ascii="Times New Roman" w:hAnsi="Times New Roman"/>
                <w:b/>
                <w:sz w:val="24"/>
                <w:szCs w:val="24"/>
                <w:lang w:val="hr-BA"/>
              </w:rPr>
            </w:pPr>
            <w:r w:rsidRPr="00C21FA4">
              <w:rPr>
                <w:rFonts w:ascii="Times New Roman" w:hAnsi="Times New Roman"/>
                <w:b/>
                <w:sz w:val="24"/>
                <w:szCs w:val="24"/>
                <w:lang w:val="hr-BA"/>
              </w:rPr>
              <w:t xml:space="preserve">                </w:t>
            </w:r>
            <w:r w:rsidR="008204E2" w:rsidRPr="00C21FA4">
              <w:rPr>
                <w:rFonts w:ascii="Times New Roman" w:hAnsi="Times New Roman"/>
                <w:b/>
                <w:sz w:val="24"/>
                <w:szCs w:val="24"/>
                <w:lang w:val="hr-BA"/>
              </w:rPr>
              <w:t>Član 317</w:t>
            </w:r>
          </w:p>
          <w:p w14:paraId="3213D051" w14:textId="0D60B173" w:rsidR="00E50555" w:rsidRPr="00C21FA4" w:rsidRDefault="008204E2" w:rsidP="00E50555">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Postupak izvršenja</w:t>
            </w:r>
            <w:r w:rsidR="00E50555" w:rsidRPr="00C21FA4">
              <w:rPr>
                <w:rFonts w:ascii="Times New Roman" w:hAnsi="Times New Roman"/>
                <w:b/>
                <w:sz w:val="24"/>
                <w:szCs w:val="24"/>
                <w:lang w:val="hr-BA"/>
              </w:rPr>
              <w:t xml:space="preserve"> </w:t>
            </w:r>
            <w:r w:rsidR="00E50555">
              <w:rPr>
                <w:rFonts w:ascii="Times New Roman" w:hAnsi="Times New Roman"/>
                <w:b/>
                <w:sz w:val="24"/>
                <w:szCs w:val="24"/>
                <w:lang w:val="hr-BA"/>
              </w:rPr>
              <w:t>i o</w:t>
            </w:r>
            <w:r w:rsidR="00E50555" w:rsidRPr="00C21FA4">
              <w:rPr>
                <w:rFonts w:ascii="Times New Roman" w:hAnsi="Times New Roman"/>
                <w:b/>
                <w:sz w:val="24"/>
                <w:szCs w:val="24"/>
                <w:lang w:val="hr-BA"/>
              </w:rPr>
              <w:t>graničenja za prinudnu naplatu</w:t>
            </w:r>
          </w:p>
          <w:p w14:paraId="064F9249" w14:textId="77777777" w:rsidR="007F5E36" w:rsidRPr="00C21FA4" w:rsidRDefault="007F5E36" w:rsidP="00637306">
            <w:pPr>
              <w:pStyle w:val="ListParagraph"/>
              <w:ind w:left="0"/>
              <w:jc w:val="center"/>
              <w:outlineLvl w:val="0"/>
              <w:rPr>
                <w:rFonts w:ascii="Times New Roman" w:hAnsi="Times New Roman"/>
                <w:b/>
                <w:sz w:val="24"/>
                <w:szCs w:val="24"/>
                <w:lang w:val="hr-BA"/>
              </w:rPr>
            </w:pPr>
          </w:p>
          <w:p w14:paraId="110936B1" w14:textId="77777777" w:rsidR="000B4890" w:rsidRPr="00C21FA4" w:rsidRDefault="000B4890" w:rsidP="00FC6F25">
            <w:pPr>
              <w:pStyle w:val="ListParagraph"/>
              <w:ind w:left="0"/>
              <w:jc w:val="center"/>
              <w:outlineLvl w:val="0"/>
              <w:rPr>
                <w:rFonts w:ascii="Times New Roman" w:hAnsi="Times New Roman"/>
                <w:b/>
                <w:sz w:val="24"/>
                <w:szCs w:val="24"/>
                <w:lang w:val="hr-BA"/>
              </w:rPr>
            </w:pPr>
          </w:p>
          <w:p w14:paraId="35ABBB69" w14:textId="77777777" w:rsidR="00A94E7D" w:rsidRPr="00C21FA4" w:rsidRDefault="008204E2" w:rsidP="00491413">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1. </w:t>
            </w:r>
            <w:r w:rsidR="00A20F62" w:rsidRPr="00C21FA4">
              <w:rPr>
                <w:rFonts w:ascii="Times New Roman" w:hAnsi="Times New Roman"/>
                <w:sz w:val="24"/>
                <w:szCs w:val="24"/>
                <w:lang w:val="hr-BA"/>
              </w:rPr>
              <w:t>U cilju izvršenja mere oduzimanja/konfiskacije, Carina dostavlja obaveštenje o oduzimanju/konfiskaciji carinskom dužniku/obvezniku, kao i poslodavcima, bankama, drugim finansijskim institucijama ili javnim organima koji imaju kontrolu ili posed nad imovinom koja pripada carinskom obvezniku/dužniku, odnosno licu koje ima obavezu prema carinskom dužniku u vreme izdavanja obaveštenja.</w:t>
            </w:r>
          </w:p>
          <w:p w14:paraId="18416A29" w14:textId="77777777" w:rsidR="00A94E7D" w:rsidRPr="00C21FA4" w:rsidRDefault="00A94E7D" w:rsidP="009347FB">
            <w:pPr>
              <w:pStyle w:val="ListParagraph"/>
              <w:ind w:left="0"/>
              <w:outlineLvl w:val="0"/>
              <w:rPr>
                <w:rFonts w:ascii="Times New Roman" w:hAnsi="Times New Roman"/>
                <w:sz w:val="24"/>
                <w:szCs w:val="24"/>
                <w:lang w:val="hr-BA"/>
              </w:rPr>
            </w:pPr>
          </w:p>
          <w:p w14:paraId="20927785" w14:textId="77777777" w:rsidR="00A94E7D" w:rsidRPr="00C21FA4" w:rsidRDefault="008204E2" w:rsidP="00A24361">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t xml:space="preserve">2. </w:t>
            </w:r>
            <w:r w:rsidR="00A20F62" w:rsidRPr="00C21FA4">
              <w:rPr>
                <w:rFonts w:ascii="Times New Roman" w:hAnsi="Times New Roman"/>
                <w:sz w:val="24"/>
                <w:szCs w:val="24"/>
                <w:lang w:val="hr-BA"/>
              </w:rPr>
              <w:t xml:space="preserve">Mera konfiskacije prema ovom članu je kontinuirana mera, od trenutka obaveštenja i koja se upisuje kao carinsko založno pravo u odgovarajućim založnim registrima, do dana kada se carinski dug i svi dodaci i obračuni u potpunosti otplate. </w:t>
            </w:r>
          </w:p>
          <w:p w14:paraId="2DFFEDE1" w14:textId="77777777" w:rsidR="00A94E7D" w:rsidRPr="00C21FA4" w:rsidRDefault="00A94E7D" w:rsidP="009347FB">
            <w:pPr>
              <w:pStyle w:val="ListParagraph"/>
              <w:ind w:left="0"/>
              <w:outlineLvl w:val="0"/>
              <w:rPr>
                <w:rFonts w:ascii="Times New Roman" w:hAnsi="Times New Roman"/>
                <w:sz w:val="24"/>
                <w:szCs w:val="24"/>
                <w:lang w:val="hr-BA"/>
              </w:rPr>
            </w:pPr>
          </w:p>
          <w:p w14:paraId="4E558BEE" w14:textId="77777777" w:rsidR="0084402F" w:rsidRPr="00C21FA4" w:rsidRDefault="0084402F" w:rsidP="009347FB">
            <w:pPr>
              <w:pStyle w:val="ListParagraph"/>
              <w:ind w:left="0"/>
              <w:outlineLvl w:val="0"/>
              <w:rPr>
                <w:rFonts w:ascii="Times New Roman" w:hAnsi="Times New Roman"/>
                <w:sz w:val="24"/>
                <w:szCs w:val="24"/>
                <w:lang w:val="hr-BA"/>
              </w:rPr>
            </w:pPr>
          </w:p>
          <w:p w14:paraId="42E61655" w14:textId="77777777" w:rsidR="00A94E7D" w:rsidRPr="00C21FA4" w:rsidRDefault="008204E2" w:rsidP="00A24361">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t xml:space="preserve">3. </w:t>
            </w:r>
            <w:r w:rsidR="007F6313" w:rsidRPr="00C21FA4">
              <w:rPr>
                <w:rFonts w:ascii="Times New Roman" w:hAnsi="Times New Roman"/>
                <w:sz w:val="24"/>
                <w:szCs w:val="24"/>
                <w:lang w:val="hr-BA"/>
              </w:rPr>
              <w:t>Ako je carinski dužnik</w:t>
            </w:r>
            <w:r w:rsidR="00A20F62" w:rsidRPr="00C21FA4">
              <w:rPr>
                <w:rFonts w:ascii="Times New Roman" w:hAnsi="Times New Roman"/>
                <w:sz w:val="24"/>
                <w:szCs w:val="24"/>
                <w:lang w:val="hr-BA"/>
              </w:rPr>
              <w:t xml:space="preserve"> u radnom odnosu, Carina dostavlja obaveštenje o konfiskaciji poslodavcu koji je dužan da zadrži platu i izvrši prenos sredstava Carini.</w:t>
            </w:r>
          </w:p>
          <w:p w14:paraId="0FF391CD" w14:textId="77777777" w:rsidR="00A94E7D" w:rsidRPr="00C21FA4" w:rsidRDefault="00A94E7D" w:rsidP="009347FB">
            <w:pPr>
              <w:pStyle w:val="ListParagraph"/>
              <w:ind w:left="0"/>
              <w:outlineLvl w:val="0"/>
              <w:rPr>
                <w:rFonts w:ascii="Times New Roman" w:hAnsi="Times New Roman"/>
                <w:sz w:val="24"/>
                <w:szCs w:val="24"/>
                <w:lang w:val="hr-BA"/>
              </w:rPr>
            </w:pPr>
          </w:p>
          <w:p w14:paraId="0E2D0D90" w14:textId="77777777" w:rsidR="007F6313" w:rsidRPr="00C21FA4" w:rsidRDefault="007F6313" w:rsidP="009347FB">
            <w:pPr>
              <w:pStyle w:val="ListParagraph"/>
              <w:ind w:left="0"/>
              <w:outlineLvl w:val="0"/>
              <w:rPr>
                <w:rFonts w:ascii="Times New Roman" w:hAnsi="Times New Roman"/>
                <w:sz w:val="24"/>
                <w:szCs w:val="24"/>
                <w:lang w:val="hr-BA"/>
              </w:rPr>
            </w:pPr>
          </w:p>
          <w:p w14:paraId="716E079B" w14:textId="77777777" w:rsidR="00A94E7D" w:rsidRPr="00C21FA4" w:rsidRDefault="008204E2" w:rsidP="00A24361">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t xml:space="preserve">4. </w:t>
            </w:r>
            <w:r w:rsidR="00A20F62" w:rsidRPr="00C21FA4">
              <w:rPr>
                <w:rFonts w:ascii="Times New Roman" w:hAnsi="Times New Roman"/>
                <w:sz w:val="24"/>
                <w:szCs w:val="24"/>
                <w:lang w:val="hr-BA"/>
              </w:rPr>
              <w:t>Obaveštenje o konfiskaciji sadrži:</w:t>
            </w:r>
          </w:p>
          <w:p w14:paraId="2526AB4A" w14:textId="77777777" w:rsidR="00A94E7D" w:rsidRPr="00C21FA4" w:rsidRDefault="00A94E7D" w:rsidP="009347FB">
            <w:pPr>
              <w:pStyle w:val="ListParagraph"/>
              <w:ind w:left="0"/>
              <w:outlineLvl w:val="0"/>
              <w:rPr>
                <w:rFonts w:ascii="Times New Roman" w:hAnsi="Times New Roman"/>
                <w:sz w:val="24"/>
                <w:szCs w:val="24"/>
                <w:lang w:val="hr-BA"/>
              </w:rPr>
            </w:pPr>
          </w:p>
          <w:p w14:paraId="5785F199" w14:textId="77777777" w:rsidR="00A94E7D" w:rsidRPr="00C21FA4" w:rsidRDefault="008204E2" w:rsidP="00A24361">
            <w:pPr>
              <w:pStyle w:val="ListParagraph"/>
              <w:numPr>
                <w:ilvl w:val="1"/>
                <w:numId w:val="515"/>
              </w:numPr>
              <w:outlineLvl w:val="0"/>
              <w:rPr>
                <w:rFonts w:ascii="Times New Roman" w:hAnsi="Times New Roman"/>
                <w:sz w:val="24"/>
                <w:szCs w:val="24"/>
                <w:lang w:val="hr-BA"/>
              </w:rPr>
            </w:pPr>
            <w:r w:rsidRPr="00C21FA4">
              <w:rPr>
                <w:rFonts w:ascii="Times New Roman" w:hAnsi="Times New Roman"/>
                <w:sz w:val="24"/>
                <w:szCs w:val="24"/>
                <w:lang w:val="hr-BA"/>
              </w:rPr>
              <w:t>carinskog dužnik kome se konfiskuje imovina;</w:t>
            </w:r>
          </w:p>
          <w:p w14:paraId="489271DE" w14:textId="77777777" w:rsidR="00A94E7D" w:rsidRPr="00C21FA4" w:rsidRDefault="00A94E7D" w:rsidP="00A56FF6">
            <w:pPr>
              <w:pStyle w:val="ListParagraph"/>
              <w:outlineLvl w:val="0"/>
              <w:rPr>
                <w:rFonts w:ascii="Times New Roman" w:hAnsi="Times New Roman"/>
                <w:sz w:val="24"/>
                <w:szCs w:val="24"/>
                <w:lang w:val="hr-BA"/>
              </w:rPr>
            </w:pPr>
          </w:p>
          <w:p w14:paraId="35273215" w14:textId="5A0CFD34" w:rsidR="00A94E7D" w:rsidRPr="00C21FA4" w:rsidRDefault="00E720DD" w:rsidP="00A24361">
            <w:pPr>
              <w:pStyle w:val="ListParagraph"/>
              <w:numPr>
                <w:ilvl w:val="1"/>
                <w:numId w:val="515"/>
              </w:numPr>
              <w:outlineLvl w:val="0"/>
              <w:rPr>
                <w:rFonts w:ascii="Times New Roman" w:hAnsi="Times New Roman"/>
                <w:sz w:val="24"/>
                <w:szCs w:val="24"/>
                <w:lang w:val="hr-BA"/>
              </w:rPr>
            </w:pPr>
            <w:r w:rsidRPr="00C21FA4">
              <w:rPr>
                <w:rFonts w:ascii="Times New Roman" w:hAnsi="Times New Roman"/>
                <w:sz w:val="24"/>
                <w:szCs w:val="24"/>
                <w:lang w:val="hr-BA"/>
              </w:rPr>
              <w:t xml:space="preserve"> </w:t>
            </w:r>
            <w:r w:rsidR="008204E2" w:rsidRPr="00C21FA4">
              <w:rPr>
                <w:rFonts w:ascii="Times New Roman" w:hAnsi="Times New Roman"/>
                <w:sz w:val="24"/>
                <w:szCs w:val="24"/>
                <w:lang w:val="hr-BA"/>
              </w:rPr>
              <w:t>lokacija imovine, i</w:t>
            </w:r>
          </w:p>
          <w:p w14:paraId="3BB920B4" w14:textId="77777777" w:rsidR="00A94E7D" w:rsidRPr="00C21FA4" w:rsidRDefault="00A94E7D" w:rsidP="00A56FF6">
            <w:pPr>
              <w:pStyle w:val="ListParagraph"/>
              <w:outlineLvl w:val="0"/>
              <w:rPr>
                <w:rFonts w:ascii="Times New Roman" w:hAnsi="Times New Roman"/>
                <w:sz w:val="24"/>
                <w:szCs w:val="24"/>
                <w:lang w:val="hr-BA"/>
              </w:rPr>
            </w:pPr>
          </w:p>
          <w:p w14:paraId="48286166" w14:textId="77777777" w:rsidR="00B13A7C" w:rsidRPr="00C21FA4" w:rsidRDefault="00B13A7C" w:rsidP="00A56FF6">
            <w:pPr>
              <w:pStyle w:val="ListParagraph"/>
              <w:outlineLvl w:val="0"/>
              <w:rPr>
                <w:rFonts w:ascii="Times New Roman" w:hAnsi="Times New Roman"/>
                <w:sz w:val="24"/>
                <w:szCs w:val="24"/>
                <w:lang w:val="hr-BA"/>
              </w:rPr>
            </w:pPr>
          </w:p>
          <w:p w14:paraId="502D4EE2" w14:textId="77777777" w:rsidR="00A94E7D" w:rsidRPr="00C21FA4" w:rsidRDefault="008204E2" w:rsidP="00A24361">
            <w:pPr>
              <w:pStyle w:val="ListParagraph"/>
              <w:numPr>
                <w:ilvl w:val="1"/>
                <w:numId w:val="51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iznos carinskog duga.</w:t>
            </w:r>
          </w:p>
          <w:p w14:paraId="75382338" w14:textId="77777777" w:rsidR="0084402F" w:rsidRPr="00C21FA4" w:rsidRDefault="0084402F" w:rsidP="009347FB">
            <w:pPr>
              <w:pStyle w:val="ListParagraph"/>
              <w:ind w:left="0"/>
              <w:outlineLvl w:val="0"/>
              <w:rPr>
                <w:rFonts w:ascii="Times New Roman" w:hAnsi="Times New Roman"/>
                <w:sz w:val="24"/>
                <w:szCs w:val="24"/>
                <w:lang w:val="hr-BA"/>
              </w:rPr>
            </w:pPr>
          </w:p>
          <w:p w14:paraId="05AC037F" w14:textId="77777777" w:rsidR="00A94E7D" w:rsidRPr="00C21FA4" w:rsidRDefault="008204E2" w:rsidP="00A24361">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slučajevima kada imovina na koju je izrečena mera konfiskacije nije dovoljna za otplatu carinskog duga, Carina može tada, i kad god je to potrebno, da nastavi sa izricanjem mera konfiskacije druge imovine, sve dok se carinski dug i svi dodaci i obračuni, u potpunosti otplate. </w:t>
            </w:r>
          </w:p>
          <w:p w14:paraId="330EE532" w14:textId="77777777" w:rsidR="00A94E7D" w:rsidRPr="00C21FA4" w:rsidRDefault="00A94E7D" w:rsidP="009347FB">
            <w:pPr>
              <w:pStyle w:val="ListParagraph"/>
              <w:ind w:left="0"/>
              <w:outlineLvl w:val="0"/>
              <w:rPr>
                <w:rFonts w:ascii="Times New Roman" w:hAnsi="Times New Roman"/>
                <w:sz w:val="24"/>
                <w:szCs w:val="24"/>
                <w:lang w:val="hr-BA"/>
              </w:rPr>
            </w:pPr>
          </w:p>
          <w:p w14:paraId="664F6807" w14:textId="77777777" w:rsidR="007F5E36" w:rsidRPr="00C21FA4" w:rsidRDefault="007F5E36" w:rsidP="009347FB">
            <w:pPr>
              <w:pStyle w:val="ListParagraph"/>
              <w:ind w:left="0"/>
              <w:outlineLvl w:val="0"/>
              <w:rPr>
                <w:rFonts w:ascii="Times New Roman" w:hAnsi="Times New Roman"/>
                <w:sz w:val="24"/>
                <w:szCs w:val="24"/>
                <w:lang w:val="hr-BA"/>
              </w:rPr>
            </w:pPr>
          </w:p>
          <w:p w14:paraId="0F56B2F5" w14:textId="77777777" w:rsidR="00A94E7D" w:rsidRPr="00C21FA4" w:rsidRDefault="008204E2" w:rsidP="00A24361">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Svako lice koje poseduje imovinu koja je predmet konfiskacije dužno je da, na zahtev Carine, tu imovinu preda Carini, osim onog dela imovine koji je u trenutku podnošenja zahteva poleže izvršenju po sudskom postupku.</w:t>
            </w:r>
          </w:p>
          <w:p w14:paraId="0C1C0F63" w14:textId="77777777" w:rsidR="00A94E7D" w:rsidRPr="00C21FA4" w:rsidRDefault="00A94E7D" w:rsidP="009347FB">
            <w:pPr>
              <w:pStyle w:val="ListParagraph"/>
              <w:ind w:left="0"/>
              <w:outlineLvl w:val="0"/>
              <w:rPr>
                <w:rFonts w:ascii="Times New Roman" w:hAnsi="Times New Roman"/>
                <w:sz w:val="24"/>
                <w:szCs w:val="24"/>
                <w:lang w:val="hr-BA"/>
              </w:rPr>
            </w:pPr>
          </w:p>
          <w:p w14:paraId="2B870D27" w14:textId="77777777" w:rsidR="00A94E7D" w:rsidRPr="00C21FA4" w:rsidRDefault="008204E2" w:rsidP="00A24361">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Carina može izdati nalog carinskom dužniku za izdavanje izjave pod zakletvom o imovini koja je u vlasništvu obveznika. </w:t>
            </w:r>
          </w:p>
          <w:p w14:paraId="77104FE1" w14:textId="77777777" w:rsidR="00A94E7D" w:rsidRPr="00C21FA4" w:rsidRDefault="00A94E7D" w:rsidP="009347FB">
            <w:pPr>
              <w:pStyle w:val="ListParagraph"/>
              <w:ind w:left="0"/>
              <w:outlineLvl w:val="0"/>
              <w:rPr>
                <w:rFonts w:ascii="Times New Roman" w:hAnsi="Times New Roman"/>
                <w:sz w:val="24"/>
                <w:szCs w:val="24"/>
                <w:lang w:val="hr-BA"/>
              </w:rPr>
            </w:pPr>
          </w:p>
          <w:p w14:paraId="47D56C37" w14:textId="77777777" w:rsidR="0084402F" w:rsidRPr="00C21FA4" w:rsidRDefault="0084402F" w:rsidP="009347FB">
            <w:pPr>
              <w:pStyle w:val="ListParagraph"/>
              <w:ind w:left="0"/>
              <w:outlineLvl w:val="0"/>
              <w:rPr>
                <w:rFonts w:ascii="Times New Roman" w:hAnsi="Times New Roman"/>
                <w:sz w:val="24"/>
                <w:szCs w:val="24"/>
                <w:lang w:val="hr-BA"/>
              </w:rPr>
            </w:pPr>
          </w:p>
          <w:p w14:paraId="61A54F06" w14:textId="77777777" w:rsidR="00A94E7D" w:rsidRPr="00C21FA4" w:rsidRDefault="008204E2" w:rsidP="00A24361">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Svako lice koje se protivi ili odbije da preda imovinu koja je predmet konfiskacije snosi ličnu odgovornost u vidu obaveze prema Carini, u iznosu jednakom vrednosti imovine koja nije predata. Izricanje ove sankcije ne oslobađa carinskog dužnika prema kome je izvršena mera konfiskacije. </w:t>
            </w:r>
          </w:p>
          <w:p w14:paraId="1DD5793D" w14:textId="77777777" w:rsidR="0084402F" w:rsidRPr="00C21FA4" w:rsidRDefault="0084402F" w:rsidP="009347FB">
            <w:pPr>
              <w:pStyle w:val="ListParagraph"/>
              <w:ind w:left="0"/>
              <w:outlineLvl w:val="0"/>
              <w:rPr>
                <w:rFonts w:ascii="Times New Roman" w:hAnsi="Times New Roman"/>
                <w:sz w:val="24"/>
                <w:szCs w:val="24"/>
                <w:lang w:val="hr-BA"/>
              </w:rPr>
            </w:pPr>
          </w:p>
          <w:p w14:paraId="02E5E1BB" w14:textId="77777777" w:rsidR="00F804AA" w:rsidRPr="00C21FA4" w:rsidRDefault="00F804AA" w:rsidP="009347FB">
            <w:pPr>
              <w:pStyle w:val="ListParagraph"/>
              <w:ind w:left="0"/>
              <w:outlineLvl w:val="0"/>
              <w:rPr>
                <w:rFonts w:ascii="Times New Roman" w:hAnsi="Times New Roman"/>
                <w:sz w:val="24"/>
                <w:szCs w:val="24"/>
                <w:lang w:val="hr-BA"/>
              </w:rPr>
            </w:pPr>
          </w:p>
          <w:p w14:paraId="48116387" w14:textId="77777777" w:rsidR="00A94E7D" w:rsidRPr="00C21FA4" w:rsidRDefault="008204E2" w:rsidP="00A24361">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Pored lične obaveze, lice iz stava 9. ovog člana podleže i drugim sankcijama predviđenim ovim zakonikom.  </w:t>
            </w:r>
          </w:p>
          <w:p w14:paraId="5E240C68" w14:textId="77777777" w:rsidR="00A94E7D" w:rsidRPr="00C21FA4" w:rsidRDefault="00A94E7D" w:rsidP="009347FB">
            <w:pPr>
              <w:pStyle w:val="ListParagraph"/>
              <w:ind w:left="0"/>
              <w:outlineLvl w:val="0"/>
              <w:rPr>
                <w:rFonts w:ascii="Times New Roman" w:hAnsi="Times New Roman"/>
                <w:sz w:val="24"/>
                <w:szCs w:val="24"/>
                <w:lang w:val="hr-BA"/>
              </w:rPr>
            </w:pPr>
          </w:p>
          <w:p w14:paraId="27FCE4DF" w14:textId="77777777" w:rsidR="00301171" w:rsidRPr="00C21FA4" w:rsidRDefault="00301171" w:rsidP="009347FB">
            <w:pPr>
              <w:pStyle w:val="ListParagraph"/>
              <w:ind w:left="0"/>
              <w:outlineLvl w:val="0"/>
              <w:rPr>
                <w:rFonts w:ascii="Times New Roman" w:hAnsi="Times New Roman"/>
                <w:sz w:val="24"/>
                <w:szCs w:val="24"/>
                <w:lang w:val="hr-BA"/>
              </w:rPr>
            </w:pPr>
          </w:p>
          <w:p w14:paraId="2BE518DA" w14:textId="77777777" w:rsidR="00A94E7D" w:rsidRPr="00C21FA4" w:rsidRDefault="008204E2" w:rsidP="00A24361">
            <w:pPr>
              <w:pStyle w:val="ListParagraph"/>
              <w:numPr>
                <w:ilvl w:val="0"/>
                <w:numId w:val="51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može prodati na javnoj licitaciji svaku konfiskovanu imovinu u skladu sa ovim članom.</w:t>
            </w:r>
          </w:p>
          <w:p w14:paraId="0EF734DF" w14:textId="77777777" w:rsidR="00A94E7D" w:rsidRPr="00C21FA4" w:rsidRDefault="00A94E7D" w:rsidP="009347FB">
            <w:pPr>
              <w:pStyle w:val="ListParagraph"/>
              <w:ind w:left="0"/>
              <w:outlineLvl w:val="0"/>
              <w:rPr>
                <w:rFonts w:ascii="Times New Roman" w:hAnsi="Times New Roman"/>
                <w:sz w:val="24"/>
                <w:szCs w:val="24"/>
                <w:lang w:val="hr-BA"/>
              </w:rPr>
            </w:pPr>
          </w:p>
          <w:p w14:paraId="50E15103" w14:textId="2ED5F109" w:rsidR="00A94E7D" w:rsidRPr="00E50555" w:rsidRDefault="008204E2" w:rsidP="00E50555">
            <w:pPr>
              <w:pStyle w:val="ListParagraph"/>
              <w:numPr>
                <w:ilvl w:val="0"/>
                <w:numId w:val="515"/>
              </w:numPr>
              <w:ind w:left="0" w:firstLine="0"/>
              <w:outlineLvl w:val="0"/>
              <w:rPr>
                <w:rFonts w:ascii="Times New Roman" w:hAnsi="Times New Roman"/>
                <w:sz w:val="24"/>
                <w:szCs w:val="24"/>
                <w:lang w:val="hr-BA"/>
              </w:rPr>
            </w:pPr>
            <w:r w:rsidRPr="00E50555">
              <w:rPr>
                <w:rFonts w:ascii="Times New Roman" w:hAnsi="Times New Roman"/>
                <w:bCs/>
                <w:sz w:val="24"/>
                <w:szCs w:val="24"/>
                <w:lang w:val="hr-BA"/>
              </w:rPr>
              <w:t>Samo imovina koja je neophodna i dovoljna za otplatu carinskog duga može da podlegne meri konfiskacije.</w:t>
            </w:r>
          </w:p>
          <w:p w14:paraId="6EEDBA73" w14:textId="16A2D989" w:rsidR="00415BC9" w:rsidRDefault="00415BC9" w:rsidP="009347FB">
            <w:pPr>
              <w:contextualSpacing/>
              <w:outlineLvl w:val="0"/>
              <w:rPr>
                <w:rFonts w:ascii="Times New Roman" w:hAnsi="Times New Roman"/>
                <w:bCs/>
                <w:sz w:val="24"/>
                <w:szCs w:val="24"/>
                <w:lang w:val="hr-BA"/>
              </w:rPr>
            </w:pPr>
          </w:p>
          <w:p w14:paraId="00801F89" w14:textId="77777777" w:rsidR="00E50555" w:rsidRPr="00C21FA4" w:rsidRDefault="00E50555" w:rsidP="009347FB">
            <w:pPr>
              <w:contextualSpacing/>
              <w:outlineLvl w:val="0"/>
              <w:rPr>
                <w:rFonts w:ascii="Times New Roman" w:hAnsi="Times New Roman"/>
                <w:bCs/>
                <w:sz w:val="24"/>
                <w:szCs w:val="24"/>
                <w:lang w:val="hr-BA"/>
              </w:rPr>
            </w:pPr>
          </w:p>
          <w:p w14:paraId="3116D03B" w14:textId="5B72CDD5" w:rsidR="00A94E7D" w:rsidRPr="00E50555" w:rsidRDefault="00E50555" w:rsidP="00E50555">
            <w:pPr>
              <w:outlineLvl w:val="0"/>
              <w:rPr>
                <w:rFonts w:ascii="Times New Roman" w:hAnsi="Times New Roman"/>
                <w:bCs/>
                <w:sz w:val="24"/>
                <w:szCs w:val="24"/>
                <w:lang w:val="hr-BA"/>
              </w:rPr>
            </w:pPr>
            <w:r>
              <w:rPr>
                <w:rFonts w:ascii="Times New Roman" w:hAnsi="Times New Roman"/>
                <w:bCs/>
                <w:sz w:val="24"/>
                <w:szCs w:val="24"/>
                <w:lang w:val="hr-BA"/>
              </w:rPr>
              <w:t xml:space="preserve">12.    </w:t>
            </w:r>
            <w:r w:rsidR="008204E2" w:rsidRPr="00E50555">
              <w:rPr>
                <w:rFonts w:ascii="Times New Roman" w:hAnsi="Times New Roman"/>
                <w:bCs/>
                <w:sz w:val="24"/>
                <w:szCs w:val="24"/>
                <w:lang w:val="hr-BA"/>
              </w:rPr>
              <w:t>Sljedeća imovina isključena je iz mjere konfiskacije:</w:t>
            </w:r>
          </w:p>
          <w:p w14:paraId="533F240D" w14:textId="349D7B2A" w:rsidR="00A94E7D" w:rsidRPr="00C21FA4" w:rsidRDefault="00A94E7D" w:rsidP="009347FB">
            <w:pPr>
              <w:contextualSpacing/>
              <w:outlineLvl w:val="0"/>
              <w:rPr>
                <w:rFonts w:ascii="Times New Roman" w:hAnsi="Times New Roman"/>
                <w:bCs/>
                <w:sz w:val="24"/>
                <w:szCs w:val="24"/>
                <w:lang w:val="hr-BA"/>
              </w:rPr>
            </w:pPr>
          </w:p>
          <w:p w14:paraId="3856DE8A" w14:textId="4D6AE1DD" w:rsidR="00A94E7D" w:rsidRPr="00E50555" w:rsidRDefault="008204E2" w:rsidP="00E50555">
            <w:pPr>
              <w:pStyle w:val="ListParagraph"/>
              <w:numPr>
                <w:ilvl w:val="1"/>
                <w:numId w:val="266"/>
              </w:numPr>
              <w:outlineLvl w:val="0"/>
              <w:rPr>
                <w:rFonts w:ascii="Times New Roman" w:hAnsi="Times New Roman"/>
                <w:bCs/>
                <w:sz w:val="24"/>
                <w:szCs w:val="24"/>
                <w:lang w:val="hr-BA"/>
              </w:rPr>
            </w:pPr>
            <w:r w:rsidRPr="00E50555">
              <w:rPr>
                <w:rFonts w:ascii="Times New Roman" w:hAnsi="Times New Roman"/>
                <w:bCs/>
                <w:sz w:val="24"/>
                <w:szCs w:val="24"/>
                <w:lang w:val="hr-BA"/>
              </w:rPr>
              <w:t xml:space="preserve">Isplata za hranu za decu i socijalna isplata; </w:t>
            </w:r>
          </w:p>
          <w:p w14:paraId="77A42979" w14:textId="77777777" w:rsidR="007F5E36" w:rsidRPr="00C21FA4" w:rsidRDefault="007F5E36" w:rsidP="00A56FF6">
            <w:pPr>
              <w:ind w:left="720"/>
              <w:contextualSpacing/>
              <w:outlineLvl w:val="0"/>
              <w:rPr>
                <w:rFonts w:ascii="Times New Roman" w:hAnsi="Times New Roman"/>
                <w:bCs/>
                <w:sz w:val="24"/>
                <w:szCs w:val="24"/>
                <w:lang w:val="hr-BA"/>
              </w:rPr>
            </w:pPr>
          </w:p>
          <w:p w14:paraId="4CF3A916" w14:textId="77777777" w:rsidR="00A94E7D" w:rsidRPr="00C21FA4" w:rsidRDefault="008204E2" w:rsidP="00E50555">
            <w:pPr>
              <w:pStyle w:val="ListParagraph"/>
              <w:numPr>
                <w:ilvl w:val="1"/>
                <w:numId w:val="266"/>
              </w:numPr>
              <w:ind w:left="720" w:firstLine="0"/>
              <w:outlineLvl w:val="0"/>
              <w:rPr>
                <w:rFonts w:ascii="Times New Roman" w:hAnsi="Times New Roman"/>
                <w:bCs/>
                <w:sz w:val="24"/>
                <w:szCs w:val="24"/>
                <w:lang w:val="hr-BA"/>
              </w:rPr>
            </w:pPr>
            <w:r w:rsidRPr="00C21FA4">
              <w:rPr>
                <w:rFonts w:ascii="Times New Roman" w:hAnsi="Times New Roman"/>
                <w:bCs/>
                <w:sz w:val="24"/>
                <w:szCs w:val="24"/>
                <w:lang w:val="hr-BA"/>
              </w:rPr>
              <w:t xml:space="preserve">osnovna odeća osnovne lične stvari; </w:t>
            </w:r>
          </w:p>
          <w:p w14:paraId="3E5A3F7F" w14:textId="77777777" w:rsidR="00A94E7D" w:rsidRPr="00C21FA4" w:rsidRDefault="00A94E7D" w:rsidP="00A56FF6">
            <w:pPr>
              <w:ind w:left="720"/>
              <w:contextualSpacing/>
              <w:outlineLvl w:val="0"/>
              <w:rPr>
                <w:rFonts w:ascii="Times New Roman" w:hAnsi="Times New Roman"/>
                <w:bCs/>
                <w:sz w:val="24"/>
                <w:szCs w:val="24"/>
                <w:lang w:val="hr-BA"/>
              </w:rPr>
            </w:pPr>
          </w:p>
          <w:p w14:paraId="2742BC70" w14:textId="77777777" w:rsidR="00A94E7D" w:rsidRPr="00C21FA4" w:rsidRDefault="008204E2" w:rsidP="00E50555">
            <w:pPr>
              <w:pStyle w:val="ListParagraph"/>
              <w:numPr>
                <w:ilvl w:val="1"/>
                <w:numId w:val="266"/>
              </w:numPr>
              <w:ind w:left="720" w:firstLine="0"/>
              <w:outlineLvl w:val="0"/>
              <w:rPr>
                <w:rFonts w:ascii="Times New Roman" w:hAnsi="Times New Roman"/>
                <w:bCs/>
                <w:sz w:val="24"/>
                <w:szCs w:val="24"/>
                <w:lang w:val="hr-BA"/>
              </w:rPr>
            </w:pPr>
            <w:r w:rsidRPr="00C21FA4">
              <w:rPr>
                <w:rFonts w:ascii="Times New Roman" w:hAnsi="Times New Roman"/>
                <w:bCs/>
                <w:sz w:val="24"/>
                <w:szCs w:val="24"/>
                <w:lang w:val="hr-BA"/>
              </w:rPr>
              <w:t xml:space="preserve">osnovna hrana; </w:t>
            </w:r>
          </w:p>
          <w:p w14:paraId="4643CB3C" w14:textId="77777777" w:rsidR="00A94E7D" w:rsidRPr="00C21FA4" w:rsidRDefault="00A94E7D" w:rsidP="00A56FF6">
            <w:pPr>
              <w:ind w:left="720"/>
              <w:contextualSpacing/>
              <w:outlineLvl w:val="0"/>
              <w:rPr>
                <w:rFonts w:ascii="Times New Roman" w:hAnsi="Times New Roman"/>
                <w:bCs/>
                <w:sz w:val="24"/>
                <w:szCs w:val="24"/>
                <w:lang w:val="hr-BA"/>
              </w:rPr>
            </w:pPr>
          </w:p>
          <w:p w14:paraId="31D89FA1" w14:textId="77777777" w:rsidR="00A94E7D" w:rsidRPr="00C21FA4" w:rsidRDefault="008204E2" w:rsidP="00E50555">
            <w:pPr>
              <w:pStyle w:val="ListParagraph"/>
              <w:numPr>
                <w:ilvl w:val="1"/>
                <w:numId w:val="266"/>
              </w:numPr>
              <w:ind w:left="720" w:firstLine="0"/>
              <w:outlineLvl w:val="0"/>
              <w:rPr>
                <w:rFonts w:ascii="Times New Roman" w:hAnsi="Times New Roman"/>
                <w:bCs/>
                <w:sz w:val="24"/>
                <w:szCs w:val="24"/>
                <w:lang w:val="hr-BA"/>
              </w:rPr>
            </w:pPr>
            <w:r w:rsidRPr="00C21FA4">
              <w:rPr>
                <w:rFonts w:ascii="Times New Roman" w:hAnsi="Times New Roman"/>
                <w:bCs/>
                <w:sz w:val="24"/>
                <w:szCs w:val="24"/>
                <w:lang w:val="hr-BA"/>
              </w:rPr>
              <w:t>osnovni nameštaj, i</w:t>
            </w:r>
          </w:p>
          <w:p w14:paraId="5E70AD5E" w14:textId="77777777" w:rsidR="00A94E7D" w:rsidRPr="00C21FA4" w:rsidRDefault="00A94E7D" w:rsidP="00A56FF6">
            <w:pPr>
              <w:pStyle w:val="ListParagraph"/>
              <w:outlineLvl w:val="0"/>
              <w:rPr>
                <w:rFonts w:ascii="Times New Roman" w:hAnsi="Times New Roman"/>
                <w:bCs/>
                <w:sz w:val="24"/>
                <w:szCs w:val="24"/>
                <w:lang w:val="hr-BA"/>
              </w:rPr>
            </w:pPr>
          </w:p>
          <w:p w14:paraId="23B7CCBC" w14:textId="224248AA" w:rsidR="00A94E7D" w:rsidRDefault="008204E2" w:rsidP="00E50555">
            <w:pPr>
              <w:pStyle w:val="ListParagraph"/>
              <w:numPr>
                <w:ilvl w:val="1"/>
                <w:numId w:val="266"/>
              </w:numPr>
              <w:ind w:left="720" w:firstLine="0"/>
              <w:outlineLvl w:val="0"/>
              <w:rPr>
                <w:rFonts w:ascii="Times New Roman" w:hAnsi="Times New Roman"/>
                <w:bCs/>
                <w:sz w:val="24"/>
                <w:szCs w:val="24"/>
                <w:lang w:val="hr-BA"/>
              </w:rPr>
            </w:pPr>
            <w:r w:rsidRPr="00C21FA4">
              <w:rPr>
                <w:rFonts w:ascii="Times New Roman" w:hAnsi="Times New Roman"/>
                <w:bCs/>
                <w:sz w:val="24"/>
                <w:szCs w:val="24"/>
                <w:lang w:val="hr-BA"/>
              </w:rPr>
              <w:t xml:space="preserve">svaka druga imovina navedena u podzakonskom aktu </w:t>
            </w:r>
            <w:r w:rsidR="002766D4" w:rsidRPr="002766D4">
              <w:rPr>
                <w:rFonts w:ascii="Times New Roman" w:hAnsi="Times New Roman"/>
                <w:bCs/>
                <w:sz w:val="24"/>
                <w:szCs w:val="24"/>
                <w:lang w:val="hr-BA"/>
              </w:rPr>
              <w:t>za sprovođenje ovog člana.</w:t>
            </w:r>
            <w:r w:rsidRPr="00C21FA4">
              <w:rPr>
                <w:rFonts w:ascii="Times New Roman" w:hAnsi="Times New Roman"/>
                <w:bCs/>
                <w:sz w:val="24"/>
                <w:szCs w:val="24"/>
                <w:lang w:val="hr-BA"/>
              </w:rPr>
              <w:t>.</w:t>
            </w:r>
          </w:p>
          <w:p w14:paraId="37E0C6B7" w14:textId="77777777" w:rsidR="00E50555" w:rsidRPr="00E50555" w:rsidRDefault="00E50555" w:rsidP="00E50555">
            <w:pPr>
              <w:pStyle w:val="ListParagraph"/>
              <w:rPr>
                <w:rFonts w:ascii="Times New Roman" w:hAnsi="Times New Roman"/>
                <w:bCs/>
                <w:sz w:val="24"/>
                <w:szCs w:val="24"/>
                <w:lang w:val="hr-BA"/>
              </w:rPr>
            </w:pPr>
          </w:p>
          <w:p w14:paraId="5D361D1D" w14:textId="1857B75B" w:rsidR="00A94E7D" w:rsidRPr="00C21FA4" w:rsidRDefault="00E50555" w:rsidP="009347FB">
            <w:pPr>
              <w:contextualSpacing/>
              <w:outlineLvl w:val="0"/>
              <w:rPr>
                <w:rFonts w:ascii="Times New Roman" w:hAnsi="Times New Roman"/>
                <w:sz w:val="24"/>
                <w:szCs w:val="24"/>
                <w:lang w:val="hr-BA"/>
              </w:rPr>
            </w:pPr>
            <w:r>
              <w:rPr>
                <w:rFonts w:ascii="Times New Roman" w:hAnsi="Times New Roman"/>
                <w:sz w:val="24"/>
                <w:szCs w:val="24"/>
                <w:lang w:val="hr-BA"/>
              </w:rPr>
              <w:lastRenderedPageBreak/>
              <w:t xml:space="preserve">13. </w:t>
            </w:r>
            <w:r w:rsidRPr="00C21FA4">
              <w:rPr>
                <w:rFonts w:ascii="Times New Roman" w:hAnsi="Times New Roman"/>
                <w:sz w:val="24"/>
                <w:szCs w:val="24"/>
                <w:lang w:val="hr-BA"/>
              </w:rPr>
              <w:t>Postupak zadržavanja, konfiskacije, prodaje i utvrđivanja nadležnih struktura u Carini za prinudnu naplatu, utvrđuju se podzakonskim aktom Ministra Finansija</w:t>
            </w:r>
          </w:p>
          <w:p w14:paraId="6B03D254" w14:textId="4E46782D" w:rsidR="00E50555" w:rsidRDefault="00E50555" w:rsidP="009347FB">
            <w:pPr>
              <w:contextualSpacing/>
              <w:jc w:val="center"/>
              <w:outlineLvl w:val="0"/>
              <w:rPr>
                <w:rFonts w:ascii="Times New Roman" w:hAnsi="Times New Roman"/>
                <w:b/>
                <w:sz w:val="24"/>
                <w:szCs w:val="24"/>
                <w:lang w:val="hr-BA"/>
              </w:rPr>
            </w:pPr>
          </w:p>
          <w:p w14:paraId="007D330A" w14:textId="77777777" w:rsidR="00E50555" w:rsidRDefault="00E50555" w:rsidP="009347FB">
            <w:pPr>
              <w:contextualSpacing/>
              <w:jc w:val="center"/>
              <w:outlineLvl w:val="0"/>
              <w:rPr>
                <w:rFonts w:ascii="Times New Roman" w:hAnsi="Times New Roman"/>
                <w:b/>
                <w:sz w:val="24"/>
                <w:szCs w:val="24"/>
                <w:lang w:val="hr-BA"/>
              </w:rPr>
            </w:pPr>
          </w:p>
          <w:p w14:paraId="791FA924" w14:textId="77777777" w:rsidR="00E50555" w:rsidRDefault="00E50555" w:rsidP="00E50555">
            <w:pPr>
              <w:contextualSpacing/>
              <w:jc w:val="center"/>
              <w:outlineLvl w:val="0"/>
              <w:rPr>
                <w:rFonts w:ascii="Times New Roman" w:hAnsi="Times New Roman"/>
                <w:b/>
                <w:sz w:val="24"/>
                <w:szCs w:val="24"/>
                <w:lang w:val="hr-BA"/>
              </w:rPr>
            </w:pPr>
          </w:p>
          <w:p w14:paraId="0A52BE87" w14:textId="033DE8FB" w:rsidR="00E50555" w:rsidRPr="00C21FA4" w:rsidRDefault="00E50555" w:rsidP="00E50555">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Član 318</w:t>
            </w:r>
          </w:p>
          <w:p w14:paraId="5CC740B3"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Unutrašnji nadzor i unutrašnja</w:t>
            </w:r>
            <w:r w:rsidR="00A20F62" w:rsidRPr="00C21FA4">
              <w:rPr>
                <w:rFonts w:ascii="Times New Roman" w:hAnsi="Times New Roman"/>
                <w:b/>
                <w:sz w:val="24"/>
                <w:szCs w:val="24"/>
                <w:lang w:val="hr-BA"/>
              </w:rPr>
              <w:t xml:space="preserve"> kontrola</w:t>
            </w:r>
          </w:p>
          <w:p w14:paraId="6309F22F" w14:textId="4A7238D2" w:rsidR="00A94E7D" w:rsidRPr="00C21FA4" w:rsidRDefault="00A94E7D" w:rsidP="009347FB">
            <w:pPr>
              <w:contextualSpacing/>
              <w:outlineLvl w:val="0"/>
              <w:rPr>
                <w:rFonts w:ascii="Times New Roman" w:hAnsi="Times New Roman"/>
                <w:b/>
                <w:sz w:val="24"/>
                <w:szCs w:val="24"/>
                <w:lang w:val="hr-BA"/>
              </w:rPr>
            </w:pPr>
          </w:p>
          <w:p w14:paraId="1AFAB48C" w14:textId="77777777" w:rsidR="00105329" w:rsidRPr="00C21FA4" w:rsidRDefault="00105329" w:rsidP="009347FB">
            <w:pPr>
              <w:contextualSpacing/>
              <w:outlineLvl w:val="0"/>
              <w:rPr>
                <w:rFonts w:ascii="Times New Roman" w:hAnsi="Times New Roman"/>
                <w:b/>
                <w:sz w:val="24"/>
                <w:szCs w:val="24"/>
                <w:lang w:val="hr-BA"/>
              </w:rPr>
            </w:pPr>
          </w:p>
          <w:p w14:paraId="0F9CE924" w14:textId="77777777" w:rsidR="00A94E7D" w:rsidRPr="00C21FA4" w:rsidRDefault="008204E2" w:rsidP="00B1402A">
            <w:pPr>
              <w:pStyle w:val="ListParagraph"/>
              <w:numPr>
                <w:ilvl w:val="1"/>
                <w:numId w:val="52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vrši unutrašnji nadzor o zakonitošću rada i pravilnom primenom odredaba iz svoje nadležnosti, radi otklanjanja konstatovanih nepravilnosti i ujednačavanja prakse rada.</w:t>
            </w:r>
          </w:p>
          <w:p w14:paraId="11A8CB6B" w14:textId="77777777" w:rsidR="00A94E7D" w:rsidRPr="00C21FA4" w:rsidRDefault="00A94E7D" w:rsidP="009347FB">
            <w:pPr>
              <w:contextualSpacing/>
              <w:outlineLvl w:val="0"/>
              <w:rPr>
                <w:rFonts w:ascii="Times New Roman" w:hAnsi="Times New Roman"/>
                <w:sz w:val="24"/>
                <w:szCs w:val="24"/>
                <w:lang w:val="hr-BA"/>
              </w:rPr>
            </w:pPr>
          </w:p>
          <w:p w14:paraId="13908A56" w14:textId="77777777" w:rsidR="00301171" w:rsidRPr="00C21FA4" w:rsidRDefault="00301171" w:rsidP="009347FB">
            <w:pPr>
              <w:contextualSpacing/>
              <w:outlineLvl w:val="0"/>
              <w:rPr>
                <w:rFonts w:ascii="Times New Roman" w:hAnsi="Times New Roman"/>
                <w:sz w:val="24"/>
                <w:szCs w:val="24"/>
                <w:lang w:val="hr-BA"/>
              </w:rPr>
            </w:pPr>
          </w:p>
          <w:p w14:paraId="2B17BD24" w14:textId="77777777" w:rsidR="00A94E7D" w:rsidRPr="00C21FA4" w:rsidRDefault="008204E2" w:rsidP="00B1402A">
            <w:pPr>
              <w:pStyle w:val="ListParagraph"/>
              <w:numPr>
                <w:ilvl w:val="1"/>
                <w:numId w:val="52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sprovodi unutrašnju kontrolu u cilju otkrivanja, utvrđivanja i sprečavanja kršenja zakona o radu i pravila službe od strane carinskih službenika i drugih zaposlenih.</w:t>
            </w:r>
          </w:p>
          <w:p w14:paraId="48BFD4E3" w14:textId="77777777" w:rsidR="00A94E7D" w:rsidRPr="00C21FA4" w:rsidRDefault="00A94E7D" w:rsidP="009347FB">
            <w:pPr>
              <w:contextualSpacing/>
              <w:outlineLvl w:val="0"/>
              <w:rPr>
                <w:rFonts w:ascii="Times New Roman" w:hAnsi="Times New Roman"/>
                <w:sz w:val="24"/>
                <w:szCs w:val="24"/>
                <w:lang w:val="hr-BA"/>
              </w:rPr>
            </w:pPr>
          </w:p>
          <w:p w14:paraId="0256D4E5" w14:textId="77777777" w:rsidR="00A94E7D" w:rsidRPr="00C21FA4" w:rsidRDefault="008204E2" w:rsidP="00B1402A">
            <w:pPr>
              <w:pStyle w:val="ListParagraph"/>
              <w:numPr>
                <w:ilvl w:val="1"/>
                <w:numId w:val="52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sprovođenju poslova unutrašnjeg nadzora i kontrole primenjuju se carinske nadležnosti utvrđene carinskim zakonodavstvom i drugim posebnim zakonima.</w:t>
            </w:r>
          </w:p>
          <w:p w14:paraId="58321328" w14:textId="77777777" w:rsidR="00A94E7D" w:rsidRPr="00C21FA4" w:rsidRDefault="00A94E7D" w:rsidP="009347FB">
            <w:pPr>
              <w:contextualSpacing/>
              <w:outlineLvl w:val="0"/>
              <w:rPr>
                <w:rFonts w:ascii="Times New Roman" w:hAnsi="Times New Roman"/>
                <w:sz w:val="24"/>
                <w:szCs w:val="24"/>
                <w:lang w:val="hr-BA"/>
              </w:rPr>
            </w:pPr>
          </w:p>
          <w:p w14:paraId="1415C7B1" w14:textId="5A878ACA" w:rsidR="00A94E7D" w:rsidRDefault="008204E2" w:rsidP="00B1402A">
            <w:pPr>
              <w:pStyle w:val="ListParagraph"/>
              <w:numPr>
                <w:ilvl w:val="1"/>
                <w:numId w:val="52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Postupak unutrašnjeg nadzora i kontrole utvrđuje se internim aktom Generalnog Direktora. </w:t>
            </w:r>
          </w:p>
          <w:p w14:paraId="1CE44D96" w14:textId="77777777" w:rsidR="00C7217D" w:rsidRPr="00C21FA4" w:rsidRDefault="00C7217D" w:rsidP="00C7217D">
            <w:pPr>
              <w:pStyle w:val="ListParagraph"/>
              <w:ind w:left="0"/>
              <w:outlineLvl w:val="0"/>
              <w:rPr>
                <w:rFonts w:ascii="Times New Roman" w:hAnsi="Times New Roman"/>
                <w:sz w:val="24"/>
                <w:szCs w:val="24"/>
                <w:lang w:val="hr-BA"/>
              </w:rPr>
            </w:pPr>
          </w:p>
          <w:p w14:paraId="671A6040" w14:textId="79EB5E6C" w:rsidR="00E50555" w:rsidRPr="003E101D" w:rsidRDefault="008204E2" w:rsidP="00E50555">
            <w:pPr>
              <w:contextualSpacing/>
              <w:jc w:val="center"/>
              <w:outlineLvl w:val="0"/>
              <w:rPr>
                <w:rFonts w:ascii="Times New Roman" w:hAnsi="Times New Roman"/>
                <w:b/>
                <w:sz w:val="24"/>
                <w:szCs w:val="24"/>
                <w:lang w:val="hr-BA"/>
              </w:rPr>
            </w:pPr>
            <w:r w:rsidRPr="00C21FA4">
              <w:rPr>
                <w:rFonts w:ascii="Times New Roman" w:hAnsi="Times New Roman"/>
                <w:lang w:val="hr-BA"/>
              </w:rPr>
              <w:t> </w:t>
            </w:r>
            <w:r w:rsidR="00E50555" w:rsidRPr="00C21FA4">
              <w:rPr>
                <w:rFonts w:ascii="Times New Roman" w:hAnsi="Times New Roman"/>
                <w:b/>
                <w:sz w:val="24"/>
                <w:szCs w:val="24"/>
                <w:lang w:val="hr-BA"/>
              </w:rPr>
              <w:t xml:space="preserve"> </w:t>
            </w:r>
            <w:r w:rsidR="00E50555" w:rsidRPr="003E101D">
              <w:rPr>
                <w:rFonts w:ascii="Times New Roman" w:hAnsi="Times New Roman"/>
                <w:b/>
                <w:sz w:val="24"/>
                <w:szCs w:val="24"/>
                <w:lang w:val="hr-BA"/>
              </w:rPr>
              <w:t>Član 319</w:t>
            </w:r>
          </w:p>
          <w:p w14:paraId="7CE55989" w14:textId="0B1571A4" w:rsidR="003E101D" w:rsidRPr="008B7D17" w:rsidRDefault="008B7D17" w:rsidP="008B7D17">
            <w:pPr>
              <w:pStyle w:val="Default"/>
              <w:contextualSpacing/>
              <w:jc w:val="center"/>
              <w:outlineLvl w:val="0"/>
              <w:rPr>
                <w:rFonts w:ascii="Times New Roman" w:hAnsi="Times New Roman" w:cs="Times New Roman"/>
                <w:color w:val="auto"/>
                <w:lang w:val="hr-BA"/>
              </w:rPr>
            </w:pPr>
            <w:r w:rsidRPr="008B7D17">
              <w:rPr>
                <w:rFonts w:ascii="Times New Roman" w:hAnsi="Times New Roman" w:cs="Times New Roman"/>
                <w:b/>
                <w:color w:val="auto"/>
                <w:lang w:val="hr-BA"/>
              </w:rPr>
              <w:t>Uprava za osiguranje finansijskog integriteta</w:t>
            </w:r>
          </w:p>
          <w:p w14:paraId="05A8E033" w14:textId="23C57C8E" w:rsidR="003E101D" w:rsidRPr="003E101D" w:rsidRDefault="008B7D17" w:rsidP="003E101D">
            <w:pPr>
              <w:pStyle w:val="Default"/>
              <w:contextualSpacing/>
              <w:outlineLvl w:val="0"/>
              <w:rPr>
                <w:rFonts w:ascii="Times New Roman" w:hAnsi="Times New Roman" w:cs="Times New Roman"/>
                <w:color w:val="auto"/>
                <w:lang w:val="hr-BA"/>
              </w:rPr>
            </w:pPr>
            <w:r w:rsidRPr="008B7D17">
              <w:rPr>
                <w:rFonts w:ascii="Times New Roman" w:hAnsi="Times New Roman" w:cs="Times New Roman"/>
                <w:color w:val="auto"/>
                <w:lang w:val="hr-BA"/>
              </w:rPr>
              <w:t xml:space="preserve">Uprava za osiguranje finansijskog integriteta </w:t>
            </w:r>
            <w:r w:rsidR="003E101D" w:rsidRPr="003E101D">
              <w:rPr>
                <w:rFonts w:ascii="Times New Roman" w:hAnsi="Times New Roman" w:cs="Times New Roman"/>
                <w:color w:val="auto"/>
                <w:lang w:val="hr-BA"/>
              </w:rPr>
              <w:t xml:space="preserve">ima nadležnost </w:t>
            </w:r>
            <w:r w:rsidR="00B0660C">
              <w:rPr>
                <w:rFonts w:ascii="Times New Roman" w:hAnsi="Times New Roman" w:cs="Times New Roman"/>
                <w:color w:val="auto"/>
                <w:lang w:val="hr-BA"/>
              </w:rPr>
              <w:t xml:space="preserve">i </w:t>
            </w:r>
            <w:r w:rsidR="00B0660C" w:rsidRPr="00B0660C">
              <w:rPr>
                <w:rFonts w:ascii="Times New Roman" w:hAnsi="Times New Roman" w:cs="Times New Roman"/>
                <w:color w:val="auto"/>
                <w:lang w:val="hr-BA"/>
              </w:rPr>
              <w:t>ovlašćenja</w:t>
            </w:r>
            <w:r w:rsidR="00B0660C">
              <w:rPr>
                <w:rFonts w:ascii="Times New Roman" w:hAnsi="Times New Roman" w:cs="Times New Roman"/>
                <w:color w:val="auto"/>
                <w:lang w:val="hr-BA"/>
              </w:rPr>
              <w:t xml:space="preserve"> </w:t>
            </w:r>
            <w:r w:rsidR="003E101D" w:rsidRPr="003E101D">
              <w:rPr>
                <w:rFonts w:ascii="Times New Roman" w:hAnsi="Times New Roman" w:cs="Times New Roman"/>
                <w:color w:val="auto"/>
                <w:lang w:val="hr-BA"/>
              </w:rPr>
              <w:t xml:space="preserve">u odnosu na carinske i carinske službenike definisane Zakonom o </w:t>
            </w:r>
            <w:r w:rsidRPr="008B7D17">
              <w:rPr>
                <w:rFonts w:ascii="Times New Roman" w:hAnsi="Times New Roman" w:cs="Times New Roman"/>
                <w:color w:val="auto"/>
                <w:lang w:val="hr-BA"/>
              </w:rPr>
              <w:t>Uprava za osiguranje finansijskog integriteta</w:t>
            </w:r>
            <w:r w:rsidR="003E101D" w:rsidRPr="003E101D">
              <w:rPr>
                <w:rFonts w:ascii="Times New Roman" w:hAnsi="Times New Roman" w:cs="Times New Roman"/>
                <w:color w:val="auto"/>
                <w:lang w:val="hr-BA"/>
              </w:rPr>
              <w:t>.</w:t>
            </w:r>
          </w:p>
          <w:p w14:paraId="32E74BCA" w14:textId="77777777" w:rsidR="00E50555" w:rsidRPr="00C21FA4" w:rsidRDefault="00E50555" w:rsidP="009347FB">
            <w:pPr>
              <w:pStyle w:val="Default"/>
              <w:contextualSpacing/>
              <w:outlineLvl w:val="0"/>
              <w:rPr>
                <w:rFonts w:ascii="Times New Roman" w:hAnsi="Times New Roman" w:cs="Times New Roman"/>
                <w:color w:val="auto"/>
                <w:lang w:val="hr-BA"/>
              </w:rPr>
            </w:pPr>
          </w:p>
          <w:p w14:paraId="200C53A0" w14:textId="77777777" w:rsidR="006C65E5" w:rsidRPr="00C21FA4" w:rsidRDefault="006C65E5" w:rsidP="009347FB">
            <w:pPr>
              <w:pStyle w:val="Default"/>
              <w:keepNext/>
              <w:contextualSpacing/>
              <w:outlineLvl w:val="0"/>
              <w:rPr>
                <w:rFonts w:ascii="Times New Roman" w:hAnsi="Times New Roman" w:cs="Times New Roman"/>
                <w:b/>
                <w:color w:val="auto"/>
                <w:lang w:val="hr-BA"/>
              </w:rPr>
            </w:pPr>
          </w:p>
          <w:p w14:paraId="13F0F366" w14:textId="77777777" w:rsidR="00A94E7D" w:rsidRPr="00C21FA4" w:rsidRDefault="008204E2" w:rsidP="009347FB">
            <w:pPr>
              <w:pStyle w:val="Default"/>
              <w:contextualSpacing/>
              <w:jc w:val="center"/>
              <w:outlineLvl w:val="0"/>
              <w:rPr>
                <w:rFonts w:ascii="Times New Roman" w:hAnsi="Times New Roman" w:cs="Times New Roman"/>
                <w:b/>
                <w:color w:val="auto"/>
                <w:sz w:val="28"/>
                <w:lang w:val="hr-BA"/>
              </w:rPr>
            </w:pPr>
            <w:r w:rsidRPr="00C21FA4">
              <w:rPr>
                <w:rFonts w:ascii="Times New Roman" w:hAnsi="Times New Roman" w:cs="Times New Roman"/>
                <w:b/>
                <w:color w:val="auto"/>
                <w:sz w:val="28"/>
                <w:lang w:val="hr-BA"/>
              </w:rPr>
              <w:t>POGLAVLJE VII</w:t>
            </w:r>
          </w:p>
          <w:p w14:paraId="1DB65477" w14:textId="77777777" w:rsidR="00A94E7D" w:rsidRPr="00C21FA4" w:rsidRDefault="008204E2" w:rsidP="009347FB">
            <w:pPr>
              <w:pStyle w:val="Default"/>
              <w:contextualSpacing/>
              <w:jc w:val="center"/>
              <w:outlineLvl w:val="0"/>
              <w:rPr>
                <w:rFonts w:ascii="Times New Roman" w:hAnsi="Times New Roman" w:cs="Times New Roman"/>
                <w:b/>
                <w:color w:val="auto"/>
                <w:sz w:val="28"/>
                <w:lang w:val="hr-BA"/>
              </w:rPr>
            </w:pPr>
            <w:r w:rsidRPr="00C21FA4">
              <w:rPr>
                <w:rFonts w:ascii="Times New Roman" w:hAnsi="Times New Roman" w:cs="Times New Roman"/>
                <w:b/>
                <w:color w:val="auto"/>
                <w:sz w:val="28"/>
                <w:lang w:val="hr-BA"/>
              </w:rPr>
              <w:t>RADNI ODNOS CARINSKIH SLUŽBENIKA</w:t>
            </w:r>
          </w:p>
          <w:p w14:paraId="76D32CD9" w14:textId="77777777" w:rsidR="00A94E7D" w:rsidRPr="00C21FA4" w:rsidRDefault="00A94E7D" w:rsidP="009347FB">
            <w:pPr>
              <w:pStyle w:val="Default"/>
              <w:keepNext/>
              <w:contextualSpacing/>
              <w:jc w:val="center"/>
              <w:outlineLvl w:val="0"/>
              <w:rPr>
                <w:rFonts w:ascii="Times New Roman" w:hAnsi="Times New Roman" w:cs="Times New Roman"/>
                <w:b/>
                <w:color w:val="auto"/>
                <w:lang w:val="hr-BA"/>
              </w:rPr>
            </w:pPr>
          </w:p>
          <w:p w14:paraId="41F59B28"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162B0B" w:rsidRPr="00C21FA4">
              <w:rPr>
                <w:rFonts w:ascii="Times New Roman" w:hAnsi="Times New Roman" w:cs="Times New Roman"/>
                <w:b/>
                <w:color w:val="auto"/>
                <w:lang w:val="hr-BA"/>
              </w:rPr>
              <w:t>320</w:t>
            </w:r>
          </w:p>
          <w:p w14:paraId="064E29FF"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Uređenje radnog odnosa</w:t>
            </w:r>
          </w:p>
          <w:p w14:paraId="7FADD4A7"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4AC413A3" w14:textId="77777777" w:rsidR="00A94E7D" w:rsidRPr="00C21FA4" w:rsidRDefault="008204E2" w:rsidP="00B1402A">
            <w:pPr>
              <w:pStyle w:val="ListParagraph"/>
              <w:numPr>
                <w:ilvl w:val="1"/>
                <w:numId w:val="52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zapošljava:</w:t>
            </w:r>
          </w:p>
          <w:p w14:paraId="138D0A50" w14:textId="77777777" w:rsidR="00B356DE" w:rsidRPr="00C21FA4" w:rsidRDefault="00B356DE" w:rsidP="00B356DE">
            <w:pPr>
              <w:pStyle w:val="ListParagraph"/>
              <w:ind w:left="0"/>
              <w:outlineLvl w:val="0"/>
              <w:rPr>
                <w:rFonts w:ascii="Times New Roman" w:hAnsi="Times New Roman"/>
                <w:sz w:val="24"/>
                <w:szCs w:val="24"/>
                <w:lang w:val="hr-BA"/>
              </w:rPr>
            </w:pPr>
          </w:p>
          <w:p w14:paraId="5F322F8D" w14:textId="77777777" w:rsidR="00A94E7D" w:rsidRPr="00C21FA4" w:rsidRDefault="008204E2" w:rsidP="00B1402A">
            <w:pPr>
              <w:pStyle w:val="ListParagraph"/>
              <w:numPr>
                <w:ilvl w:val="1"/>
                <w:numId w:val="1225"/>
              </w:numPr>
              <w:outlineLvl w:val="0"/>
              <w:rPr>
                <w:rFonts w:ascii="Times New Roman" w:hAnsi="Times New Roman"/>
                <w:sz w:val="24"/>
                <w:szCs w:val="24"/>
                <w:lang w:val="hr-BA"/>
              </w:rPr>
            </w:pPr>
            <w:r w:rsidRPr="00C21FA4">
              <w:rPr>
                <w:rFonts w:ascii="Times New Roman" w:hAnsi="Times New Roman"/>
                <w:sz w:val="24"/>
                <w:szCs w:val="24"/>
                <w:lang w:val="hr-BA"/>
              </w:rPr>
              <w:t xml:space="preserve">Carinske službenike; </w:t>
            </w:r>
          </w:p>
          <w:p w14:paraId="23571E2C" w14:textId="77777777" w:rsidR="006117DE" w:rsidRPr="00C21FA4" w:rsidRDefault="006117DE" w:rsidP="006117DE">
            <w:pPr>
              <w:pStyle w:val="ListParagraph"/>
              <w:ind w:left="1140"/>
              <w:outlineLvl w:val="0"/>
              <w:rPr>
                <w:rFonts w:ascii="Times New Roman" w:hAnsi="Times New Roman"/>
                <w:sz w:val="24"/>
                <w:szCs w:val="24"/>
                <w:lang w:val="hr-BA"/>
              </w:rPr>
            </w:pPr>
          </w:p>
          <w:p w14:paraId="602D51AD" w14:textId="77777777" w:rsidR="00A94E7D" w:rsidRPr="00C21FA4" w:rsidRDefault="008204E2" w:rsidP="00B1402A">
            <w:pPr>
              <w:pStyle w:val="ListParagraph"/>
              <w:numPr>
                <w:ilvl w:val="1"/>
                <w:numId w:val="1225"/>
              </w:numPr>
              <w:outlineLvl w:val="0"/>
              <w:rPr>
                <w:rFonts w:ascii="Times New Roman" w:hAnsi="Times New Roman"/>
                <w:sz w:val="24"/>
                <w:szCs w:val="24"/>
                <w:lang w:val="hr-BA"/>
              </w:rPr>
            </w:pPr>
            <w:r w:rsidRPr="00C21FA4">
              <w:rPr>
                <w:rFonts w:ascii="Times New Roman" w:hAnsi="Times New Roman"/>
                <w:sz w:val="24"/>
                <w:szCs w:val="24"/>
                <w:lang w:val="hr-BA"/>
              </w:rPr>
              <w:t xml:space="preserve">Civilne službenike, </w:t>
            </w:r>
            <w:r w:rsidR="006117DE" w:rsidRPr="00C21FA4">
              <w:rPr>
                <w:rFonts w:ascii="Times New Roman" w:hAnsi="Times New Roman"/>
                <w:sz w:val="24"/>
                <w:szCs w:val="24"/>
                <w:lang w:val="hr-BA"/>
              </w:rPr>
              <w:t>i</w:t>
            </w:r>
          </w:p>
          <w:p w14:paraId="45A355EE" w14:textId="77777777" w:rsidR="006117DE" w:rsidRPr="00C21FA4" w:rsidRDefault="006117DE" w:rsidP="006117DE">
            <w:pPr>
              <w:pStyle w:val="ListParagraph"/>
              <w:rPr>
                <w:rFonts w:ascii="Times New Roman" w:hAnsi="Times New Roman"/>
                <w:sz w:val="24"/>
                <w:szCs w:val="24"/>
                <w:lang w:val="hr-BA"/>
              </w:rPr>
            </w:pPr>
          </w:p>
          <w:p w14:paraId="26245D82" w14:textId="77777777" w:rsidR="00A94E7D" w:rsidRPr="00C21FA4" w:rsidRDefault="008204E2" w:rsidP="00B1402A">
            <w:pPr>
              <w:pStyle w:val="ListParagraph"/>
              <w:numPr>
                <w:ilvl w:val="1"/>
                <w:numId w:val="1225"/>
              </w:numPr>
              <w:outlineLvl w:val="0"/>
              <w:rPr>
                <w:rFonts w:ascii="Times New Roman" w:hAnsi="Times New Roman"/>
                <w:sz w:val="24"/>
                <w:szCs w:val="24"/>
                <w:lang w:val="hr-BA"/>
              </w:rPr>
            </w:pPr>
            <w:r w:rsidRPr="00C21FA4">
              <w:rPr>
                <w:rFonts w:ascii="Times New Roman" w:hAnsi="Times New Roman"/>
                <w:sz w:val="24"/>
                <w:szCs w:val="24"/>
                <w:lang w:val="hr-BA"/>
              </w:rPr>
              <w:t xml:space="preserve">Administrativne i pomoćne službenike. </w:t>
            </w:r>
          </w:p>
          <w:p w14:paraId="5C241A18" w14:textId="77777777" w:rsidR="00A94E7D" w:rsidRPr="00C21FA4" w:rsidRDefault="00A94E7D" w:rsidP="009347FB">
            <w:pPr>
              <w:pStyle w:val="ListParagraph"/>
              <w:ind w:left="0"/>
              <w:outlineLvl w:val="0"/>
              <w:rPr>
                <w:rFonts w:ascii="Times New Roman" w:hAnsi="Times New Roman"/>
                <w:sz w:val="24"/>
                <w:szCs w:val="24"/>
                <w:lang w:val="hr-BA"/>
              </w:rPr>
            </w:pPr>
          </w:p>
          <w:p w14:paraId="7009EAB3" w14:textId="77777777" w:rsidR="00A94E7D" w:rsidRPr="00C21FA4" w:rsidRDefault="008204E2" w:rsidP="00B1402A">
            <w:pPr>
              <w:pStyle w:val="ListParagraph"/>
              <w:numPr>
                <w:ilvl w:val="0"/>
                <w:numId w:val="121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Za pitanja koja se odnose na radni odnos carinskih službenika koja nisu regulisana carinskim zakonodavstvom ili drugim posebnim zakonima, shodno se primenjuju odredbe relevantnog opšteg zakona o radu. </w:t>
            </w:r>
          </w:p>
          <w:p w14:paraId="477DC904" w14:textId="419EE26E" w:rsidR="00A94E7D" w:rsidRPr="00C21FA4" w:rsidRDefault="00A94E7D" w:rsidP="009347FB">
            <w:pPr>
              <w:pStyle w:val="ListParagraph"/>
              <w:ind w:left="0"/>
              <w:outlineLvl w:val="0"/>
              <w:rPr>
                <w:rFonts w:ascii="Times New Roman" w:hAnsi="Times New Roman"/>
                <w:sz w:val="20"/>
                <w:szCs w:val="24"/>
                <w:lang w:val="hr-BA"/>
              </w:rPr>
            </w:pPr>
          </w:p>
          <w:p w14:paraId="3F957F30"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162B0B" w:rsidRPr="00C21FA4">
              <w:rPr>
                <w:rFonts w:ascii="Times New Roman" w:hAnsi="Times New Roman" w:cs="Times New Roman"/>
                <w:b/>
                <w:color w:val="auto"/>
                <w:lang w:val="hr-BA"/>
              </w:rPr>
              <w:t>321</w:t>
            </w:r>
          </w:p>
          <w:p w14:paraId="653D1B05"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Opšti uslovi za zapošljavanje</w:t>
            </w:r>
          </w:p>
          <w:p w14:paraId="74426CB3"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3350FFB8" w14:textId="77777777" w:rsidR="00A94E7D" w:rsidRPr="00C21FA4" w:rsidRDefault="008204E2" w:rsidP="00B1402A">
            <w:pPr>
              <w:pStyle w:val="Default"/>
              <w:numPr>
                <w:ilvl w:val="0"/>
                <w:numId w:val="524"/>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Radni odnos u Carini zasniva se na carinskom zakonodavstvu i drugim posebnim zakonima i u skladu sa principima zasluga, profesionalne sposobnosti, nepristrasnosti, jednakih mogućnosti, nediskriminacije i ravnopravnoj zastupljenosti, putem otvorenog i javnog konkursa.</w:t>
            </w:r>
          </w:p>
          <w:p w14:paraId="456F16E0"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51CD71D4" w14:textId="5F089279" w:rsidR="00A94E7D" w:rsidRPr="00C21FA4" w:rsidRDefault="008204E2" w:rsidP="00B1402A">
            <w:pPr>
              <w:pStyle w:val="Default"/>
              <w:numPr>
                <w:ilvl w:val="0"/>
                <w:numId w:val="524"/>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Kandidat koji je predmet procesa regrutovanja za </w:t>
            </w:r>
            <w:r w:rsidR="00EE79BB" w:rsidRPr="00C21FA4">
              <w:rPr>
                <w:rFonts w:ascii="Times New Roman" w:hAnsi="Times New Roman" w:cs="Times New Roman"/>
                <w:color w:val="auto"/>
                <w:lang w:val="hr-BA"/>
              </w:rPr>
              <w:t xml:space="preserve">carinskog službenika </w:t>
            </w:r>
            <w:r w:rsidRPr="00C21FA4">
              <w:rPr>
                <w:rFonts w:ascii="Times New Roman" w:hAnsi="Times New Roman" w:cs="Times New Roman"/>
                <w:color w:val="auto"/>
                <w:lang w:val="hr-BA"/>
              </w:rPr>
              <w:t xml:space="preserve">mora da ispunjava ove opšte uslove: </w:t>
            </w:r>
          </w:p>
          <w:p w14:paraId="5194C5C7"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7B0D254C" w14:textId="77777777" w:rsidR="00EE54F9" w:rsidRPr="00C21FA4" w:rsidRDefault="00EE54F9" w:rsidP="009347FB">
            <w:pPr>
              <w:pStyle w:val="Default"/>
              <w:keepNext/>
              <w:contextualSpacing/>
              <w:outlineLvl w:val="0"/>
              <w:rPr>
                <w:rFonts w:ascii="Times New Roman" w:hAnsi="Times New Roman" w:cs="Times New Roman"/>
                <w:color w:val="auto"/>
                <w:lang w:val="hr-BA"/>
              </w:rPr>
            </w:pPr>
          </w:p>
          <w:p w14:paraId="5374557C" w14:textId="77777777" w:rsidR="00A94E7D" w:rsidRPr="00C21FA4" w:rsidRDefault="008204E2" w:rsidP="00B1402A">
            <w:pPr>
              <w:pStyle w:val="Default"/>
              <w:numPr>
                <w:ilvl w:val="1"/>
                <w:numId w:val="524"/>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da bude državljanin Republike Kosovo;</w:t>
            </w:r>
          </w:p>
          <w:p w14:paraId="310048FE" w14:textId="77777777" w:rsidR="00A94E7D" w:rsidRPr="00C21FA4" w:rsidRDefault="00A94E7D" w:rsidP="00A56FF6">
            <w:pPr>
              <w:pStyle w:val="Default"/>
              <w:keepNext/>
              <w:ind w:left="720"/>
              <w:contextualSpacing/>
              <w:outlineLvl w:val="0"/>
              <w:rPr>
                <w:rFonts w:ascii="Times New Roman" w:hAnsi="Times New Roman" w:cs="Times New Roman"/>
                <w:color w:val="auto"/>
                <w:lang w:val="hr-BA"/>
              </w:rPr>
            </w:pPr>
          </w:p>
          <w:p w14:paraId="72FD1508" w14:textId="77777777" w:rsidR="00A94E7D" w:rsidRPr="00C21FA4" w:rsidRDefault="008204E2" w:rsidP="00B1402A">
            <w:pPr>
              <w:pStyle w:val="Default"/>
              <w:numPr>
                <w:ilvl w:val="1"/>
                <w:numId w:val="524"/>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da ima punu radnu sposobnost;</w:t>
            </w:r>
          </w:p>
          <w:p w14:paraId="721CCF29" w14:textId="77777777" w:rsidR="00A94E7D" w:rsidRPr="00C21FA4" w:rsidRDefault="00A94E7D" w:rsidP="00A56FF6">
            <w:pPr>
              <w:pStyle w:val="Default"/>
              <w:keepNext/>
              <w:ind w:left="720"/>
              <w:contextualSpacing/>
              <w:outlineLvl w:val="0"/>
              <w:rPr>
                <w:rFonts w:ascii="Times New Roman" w:hAnsi="Times New Roman" w:cs="Times New Roman"/>
                <w:color w:val="auto"/>
                <w:lang w:val="hr-BA"/>
              </w:rPr>
            </w:pPr>
          </w:p>
          <w:p w14:paraId="56445074" w14:textId="1AAD432E" w:rsidR="00A94E7D" w:rsidRPr="00C21FA4" w:rsidRDefault="008204E2" w:rsidP="00B1402A">
            <w:pPr>
              <w:pStyle w:val="Default"/>
              <w:numPr>
                <w:ilvl w:val="1"/>
                <w:numId w:val="524"/>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da ima najmanje osamnaest (18) godina;</w:t>
            </w:r>
          </w:p>
          <w:p w14:paraId="15CF5606" w14:textId="77777777" w:rsidR="00A94E7D" w:rsidRPr="00C21FA4" w:rsidRDefault="00A94E7D" w:rsidP="00A56FF6">
            <w:pPr>
              <w:pStyle w:val="Default"/>
              <w:ind w:left="720"/>
              <w:contextualSpacing/>
              <w:outlineLvl w:val="0"/>
              <w:rPr>
                <w:rFonts w:ascii="Times New Roman" w:hAnsi="Times New Roman" w:cs="Times New Roman"/>
                <w:lang w:val="hr-BA"/>
              </w:rPr>
            </w:pPr>
          </w:p>
          <w:p w14:paraId="4E23DC86" w14:textId="77777777" w:rsidR="00A94E7D" w:rsidRPr="00C21FA4" w:rsidRDefault="008204E2" w:rsidP="00B1402A">
            <w:pPr>
              <w:pStyle w:val="Default"/>
              <w:numPr>
                <w:ilvl w:val="1"/>
                <w:numId w:val="524"/>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da ima završenu, najmanje, srednju školu;</w:t>
            </w:r>
          </w:p>
          <w:p w14:paraId="50CFF14C" w14:textId="77777777" w:rsidR="00A94E7D" w:rsidRPr="00C21FA4" w:rsidRDefault="00A94E7D" w:rsidP="00A56FF6">
            <w:pPr>
              <w:pStyle w:val="Default"/>
              <w:ind w:left="720"/>
              <w:contextualSpacing/>
              <w:outlineLvl w:val="0"/>
              <w:rPr>
                <w:rFonts w:ascii="Times New Roman" w:hAnsi="Times New Roman" w:cs="Times New Roman"/>
                <w:lang w:val="hr-BA"/>
              </w:rPr>
            </w:pPr>
          </w:p>
          <w:p w14:paraId="5468CAAC" w14:textId="77777777" w:rsidR="00A94E7D" w:rsidRPr="00C21FA4" w:rsidRDefault="008204E2" w:rsidP="00B1402A">
            <w:pPr>
              <w:pStyle w:val="Default"/>
              <w:numPr>
                <w:ilvl w:val="1"/>
                <w:numId w:val="524"/>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da je u dobrom zdravstvenom i fizičkom stanju, i sposoban da obavlja zadatak za </w:t>
            </w:r>
            <w:r w:rsidRPr="00C21FA4">
              <w:rPr>
                <w:rFonts w:ascii="Times New Roman" w:hAnsi="Times New Roman" w:cs="Times New Roman"/>
                <w:color w:val="auto"/>
                <w:lang w:val="hr-BA"/>
              </w:rPr>
              <w:lastRenderedPageBreak/>
              <w:t xml:space="preserve">dodeljenu poziciju, na osnovu dokaza nadležnih organa;  </w:t>
            </w:r>
          </w:p>
          <w:p w14:paraId="53340F0F" w14:textId="77777777" w:rsidR="00A94E7D" w:rsidRPr="00C21FA4" w:rsidRDefault="00A94E7D" w:rsidP="00A56FF6">
            <w:pPr>
              <w:pStyle w:val="Default"/>
              <w:ind w:left="720"/>
              <w:contextualSpacing/>
              <w:outlineLvl w:val="0"/>
              <w:rPr>
                <w:rFonts w:ascii="Times New Roman" w:hAnsi="Times New Roman" w:cs="Times New Roman"/>
                <w:lang w:val="hr-BA"/>
              </w:rPr>
            </w:pPr>
          </w:p>
          <w:p w14:paraId="0F32A5D8" w14:textId="77777777" w:rsidR="00A94E7D" w:rsidRPr="00C21FA4" w:rsidRDefault="008204E2" w:rsidP="00B1402A">
            <w:pPr>
              <w:pStyle w:val="Default"/>
              <w:numPr>
                <w:ilvl w:val="1"/>
                <w:numId w:val="524"/>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da nije pravnosnažnom presudom osuđivan za krivično delo sa umišljajem, i</w:t>
            </w:r>
          </w:p>
          <w:p w14:paraId="2510F875" w14:textId="051810D7" w:rsidR="00A94E7D" w:rsidRPr="00C21FA4" w:rsidRDefault="00A94E7D" w:rsidP="00A56FF6">
            <w:pPr>
              <w:pStyle w:val="Default"/>
              <w:ind w:left="720"/>
              <w:contextualSpacing/>
              <w:outlineLvl w:val="0"/>
              <w:rPr>
                <w:rFonts w:ascii="Times New Roman" w:hAnsi="Times New Roman" w:cs="Times New Roman"/>
                <w:lang w:val="hr-BA"/>
              </w:rPr>
            </w:pPr>
          </w:p>
          <w:p w14:paraId="074AB584" w14:textId="77777777" w:rsidR="00EC38D9" w:rsidRPr="00C21FA4" w:rsidRDefault="00EC38D9" w:rsidP="00A56FF6">
            <w:pPr>
              <w:pStyle w:val="Default"/>
              <w:ind w:left="720"/>
              <w:contextualSpacing/>
              <w:outlineLvl w:val="0"/>
              <w:rPr>
                <w:rFonts w:ascii="Times New Roman" w:hAnsi="Times New Roman" w:cs="Times New Roman"/>
                <w:lang w:val="hr-BA"/>
              </w:rPr>
            </w:pPr>
          </w:p>
          <w:p w14:paraId="171861B2" w14:textId="77777777" w:rsidR="00A94E7D" w:rsidRPr="00C21FA4" w:rsidRDefault="008204E2" w:rsidP="00B1402A">
            <w:pPr>
              <w:pStyle w:val="Default"/>
              <w:numPr>
                <w:ilvl w:val="1"/>
                <w:numId w:val="524"/>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da ima lični integritet i visoke etičke vrednosti.</w:t>
            </w:r>
          </w:p>
          <w:p w14:paraId="1D689E31"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6D4D025"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162B0B" w:rsidRPr="00C21FA4">
              <w:rPr>
                <w:rFonts w:ascii="Times New Roman" w:hAnsi="Times New Roman" w:cs="Times New Roman"/>
                <w:b/>
                <w:color w:val="auto"/>
                <w:lang w:val="hr-BA"/>
              </w:rPr>
              <w:t>322</w:t>
            </w:r>
          </w:p>
          <w:p w14:paraId="2D41DC41"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Regrutovanje</w:t>
            </w:r>
          </w:p>
          <w:p w14:paraId="52AB8806"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198E22ED" w14:textId="77777777" w:rsidR="00A94E7D" w:rsidRPr="00C21FA4" w:rsidRDefault="008204E2" w:rsidP="00B1402A">
            <w:pPr>
              <w:pStyle w:val="Default"/>
              <w:numPr>
                <w:ilvl w:val="0"/>
                <w:numId w:val="52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U skladu sa carinskim zakonodavstvom i drugim posebnim zakonima, slobodna radna mesta od odobrenog broja carinskog osoblja popunjavaju se konkursom.</w:t>
            </w:r>
          </w:p>
          <w:p w14:paraId="7CDEA247"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404893D" w14:textId="24CC99A9" w:rsidR="00A94E7D" w:rsidRPr="00C21FA4" w:rsidRDefault="008204E2" w:rsidP="00B1402A">
            <w:pPr>
              <w:pStyle w:val="Default"/>
              <w:numPr>
                <w:ilvl w:val="0"/>
                <w:numId w:val="52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Procedure regrutacije provodi komisija koje imenuje Generalni Direktor, </w:t>
            </w:r>
            <w:r w:rsidR="009958A2" w:rsidRPr="00C21FA4">
              <w:rPr>
                <w:rFonts w:ascii="Times New Roman" w:hAnsi="Times New Roman" w:cs="Times New Roman"/>
                <w:color w:val="auto"/>
                <w:lang w:val="hr-BA"/>
              </w:rPr>
              <w:t>i oblikom</w:t>
            </w:r>
            <w:r w:rsidRPr="00C21FA4">
              <w:rPr>
                <w:rFonts w:ascii="Times New Roman" w:hAnsi="Times New Roman" w:cs="Times New Roman"/>
                <w:color w:val="auto"/>
                <w:lang w:val="hr-BA"/>
              </w:rPr>
              <w:t xml:space="preserve"> testiranja </w:t>
            </w:r>
            <w:r w:rsidR="00C24722" w:rsidRPr="00C21FA4">
              <w:rPr>
                <w:rFonts w:ascii="Times New Roman" w:hAnsi="Times New Roman" w:cs="Times New Roman"/>
                <w:color w:val="auto"/>
                <w:lang w:val="hr-BA"/>
              </w:rPr>
              <w:t>koji se predvidja podzakonskim aktom.</w:t>
            </w:r>
          </w:p>
          <w:p w14:paraId="3D119DFC"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7E6A88F" w14:textId="77777777" w:rsidR="00A94E7D" w:rsidRPr="00C21FA4" w:rsidRDefault="008204E2" w:rsidP="00B1402A">
            <w:pPr>
              <w:pStyle w:val="Default"/>
              <w:numPr>
                <w:ilvl w:val="0"/>
                <w:numId w:val="52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Lista izabranih kandidata objavljuje se javno u roku od tri (3) radna dana od dana završetka procesa usmenog intervjua.</w:t>
            </w:r>
          </w:p>
          <w:p w14:paraId="16DD51E4" w14:textId="77777777" w:rsidR="007562DF" w:rsidRPr="00C21FA4" w:rsidRDefault="007562DF" w:rsidP="009347FB">
            <w:pPr>
              <w:pStyle w:val="Default"/>
              <w:keepNext/>
              <w:contextualSpacing/>
              <w:outlineLvl w:val="0"/>
              <w:rPr>
                <w:rFonts w:ascii="Times New Roman" w:hAnsi="Times New Roman" w:cs="Times New Roman"/>
                <w:color w:val="auto"/>
                <w:lang w:val="hr-BA"/>
              </w:rPr>
            </w:pPr>
          </w:p>
          <w:p w14:paraId="439B466F" w14:textId="77777777" w:rsidR="007562DF" w:rsidRPr="00C21FA4" w:rsidRDefault="007562DF" w:rsidP="009347FB">
            <w:pPr>
              <w:pStyle w:val="Default"/>
              <w:keepNext/>
              <w:contextualSpacing/>
              <w:outlineLvl w:val="0"/>
              <w:rPr>
                <w:rFonts w:ascii="Times New Roman" w:hAnsi="Times New Roman" w:cs="Times New Roman"/>
                <w:color w:val="auto"/>
                <w:lang w:val="hr-BA"/>
              </w:rPr>
            </w:pPr>
          </w:p>
          <w:p w14:paraId="36E9E96A" w14:textId="77777777" w:rsidR="00A94E7D" w:rsidRPr="00C21FA4" w:rsidRDefault="008204E2" w:rsidP="00B1402A">
            <w:pPr>
              <w:pStyle w:val="Default"/>
              <w:numPr>
                <w:ilvl w:val="0"/>
                <w:numId w:val="52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Izabrani kandidat podleže verifikaciji podataka od strane Carine, kako bi se utvrdilo da li je podoban za zaposlenje </w:t>
            </w:r>
            <w:r w:rsidRPr="00C21FA4">
              <w:rPr>
                <w:rFonts w:ascii="Times New Roman" w:hAnsi="Times New Roman" w:cs="Times New Roman"/>
                <w:color w:val="auto"/>
                <w:lang w:val="hr-BA"/>
              </w:rPr>
              <w:lastRenderedPageBreak/>
              <w:t xml:space="preserve">u Carini. Ukoliko se tokom verifikacije utvrdi da nema poklapanja između dostavljenih i proverenih podataka, kandidat se smatra neuspešnim u procesu regrutovanja, i prvi dole rangirani kandidat odabira se na odgovarajući način. </w:t>
            </w:r>
          </w:p>
          <w:p w14:paraId="46AC6039"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5DF446F1" w14:textId="77777777" w:rsidR="00734115" w:rsidRPr="00C21FA4" w:rsidRDefault="00734115" w:rsidP="009347FB">
            <w:pPr>
              <w:pStyle w:val="Default"/>
              <w:keepNext/>
              <w:contextualSpacing/>
              <w:outlineLvl w:val="0"/>
              <w:rPr>
                <w:rFonts w:ascii="Times New Roman" w:hAnsi="Times New Roman" w:cs="Times New Roman"/>
                <w:color w:val="auto"/>
                <w:lang w:val="hr-BA"/>
              </w:rPr>
            </w:pPr>
          </w:p>
          <w:p w14:paraId="7F527C64" w14:textId="77777777" w:rsidR="00734115" w:rsidRPr="00C21FA4" w:rsidRDefault="00734115" w:rsidP="009347FB">
            <w:pPr>
              <w:pStyle w:val="Default"/>
              <w:keepNext/>
              <w:contextualSpacing/>
              <w:outlineLvl w:val="0"/>
              <w:rPr>
                <w:rFonts w:ascii="Times New Roman" w:hAnsi="Times New Roman" w:cs="Times New Roman"/>
                <w:color w:val="auto"/>
                <w:lang w:val="hr-BA"/>
              </w:rPr>
            </w:pPr>
          </w:p>
          <w:p w14:paraId="1A7AF74D" w14:textId="137A21B3" w:rsidR="00A94E7D" w:rsidRPr="00C21FA4" w:rsidRDefault="008204E2" w:rsidP="00B1402A">
            <w:pPr>
              <w:pStyle w:val="Default"/>
              <w:numPr>
                <w:ilvl w:val="0"/>
                <w:numId w:val="52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Kandidat nezadovoljan rezultatima regrutacije od strane Carine, ima pravo da uloži žalbu po utvrđenom postupku</w:t>
            </w:r>
            <w:r w:rsidR="00A0287E" w:rsidRPr="00C21FA4">
              <w:rPr>
                <w:rFonts w:ascii="Times New Roman" w:hAnsi="Times New Roman" w:cs="Times New Roman"/>
                <w:color w:val="auto"/>
                <w:lang w:val="hr-BA"/>
              </w:rPr>
              <w:t xml:space="preserve"> sa clanom 338 stavka 1, ovog zakona</w:t>
            </w:r>
            <w:r w:rsidRPr="00C21FA4">
              <w:rPr>
                <w:rFonts w:ascii="Times New Roman" w:hAnsi="Times New Roman" w:cs="Times New Roman"/>
                <w:color w:val="auto"/>
                <w:lang w:val="hr-BA"/>
              </w:rPr>
              <w:t>.</w:t>
            </w:r>
          </w:p>
          <w:p w14:paraId="4F6B78CA" w14:textId="1223914F" w:rsidR="0063425D" w:rsidRPr="00C21FA4" w:rsidRDefault="0063425D" w:rsidP="0063425D">
            <w:pPr>
              <w:pStyle w:val="Default"/>
              <w:contextualSpacing/>
              <w:outlineLvl w:val="0"/>
              <w:rPr>
                <w:rFonts w:ascii="Times New Roman" w:hAnsi="Times New Roman" w:cs="Times New Roman"/>
                <w:color w:val="auto"/>
                <w:lang w:val="hr-BA"/>
              </w:rPr>
            </w:pPr>
          </w:p>
          <w:p w14:paraId="7B57C42B" w14:textId="77777777" w:rsidR="00EE54F9" w:rsidRPr="00C21FA4" w:rsidRDefault="00EE54F9" w:rsidP="0063425D">
            <w:pPr>
              <w:pStyle w:val="Default"/>
              <w:contextualSpacing/>
              <w:outlineLvl w:val="0"/>
              <w:rPr>
                <w:rFonts w:ascii="Times New Roman" w:hAnsi="Times New Roman" w:cs="Times New Roman"/>
                <w:color w:val="auto"/>
                <w:sz w:val="20"/>
                <w:szCs w:val="20"/>
                <w:lang w:val="hr-BA"/>
              </w:rPr>
            </w:pPr>
          </w:p>
          <w:p w14:paraId="62FFCF10" w14:textId="06FF7B23" w:rsidR="00A94E7D" w:rsidRPr="00C21FA4" w:rsidRDefault="0063425D" w:rsidP="0063425D">
            <w:pPr>
              <w:pStyle w:val="Default"/>
              <w:numPr>
                <w:ilvl w:val="0"/>
                <w:numId w:val="52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Proceduralna pravila, komisija, vrste testova, kriterijumi i druga pitanja u vezi sa zapošljavanjem prema ovom članu, utvrđuju se podzakonskim aktom nadležnog ministra finansija. </w:t>
            </w:r>
          </w:p>
          <w:p w14:paraId="7DE5FA52" w14:textId="77777777" w:rsidR="005F3197" w:rsidRPr="00C21FA4" w:rsidRDefault="005F3197" w:rsidP="009347FB">
            <w:pPr>
              <w:pStyle w:val="Default"/>
              <w:keepNext/>
              <w:contextualSpacing/>
              <w:outlineLvl w:val="0"/>
              <w:rPr>
                <w:rFonts w:ascii="Times New Roman" w:hAnsi="Times New Roman" w:cs="Times New Roman"/>
                <w:color w:val="auto"/>
                <w:lang w:val="hr-BA"/>
              </w:rPr>
            </w:pPr>
          </w:p>
          <w:p w14:paraId="0AB775CD"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162B0B" w:rsidRPr="00C21FA4">
              <w:rPr>
                <w:rFonts w:ascii="Times New Roman" w:hAnsi="Times New Roman" w:cs="Times New Roman"/>
                <w:b/>
                <w:color w:val="auto"/>
                <w:lang w:val="hr-BA"/>
              </w:rPr>
              <w:t>323</w:t>
            </w:r>
          </w:p>
          <w:p w14:paraId="3B2EFCE9"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Probni rad i imenovanje</w:t>
            </w:r>
          </w:p>
          <w:p w14:paraId="14A93C68"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3B7F1961" w14:textId="77777777" w:rsidR="00A94E7D" w:rsidRPr="00C21FA4" w:rsidRDefault="008204E2" w:rsidP="00B1402A">
            <w:pPr>
              <w:pStyle w:val="Default"/>
              <w:numPr>
                <w:ilvl w:val="0"/>
                <w:numId w:val="52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Kandidat izabran postupkom regrutacije u radni odnos, potpisuje ugovor na određeno vreme za fazu osnovne obuke za kadete carine prema kriterijumima prolaznosti.</w:t>
            </w:r>
          </w:p>
          <w:p w14:paraId="15FD6F8A"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36ACB7AE" w14:textId="77777777" w:rsidR="00A94E7D" w:rsidRPr="00C21FA4" w:rsidRDefault="008204E2" w:rsidP="00B1402A">
            <w:pPr>
              <w:pStyle w:val="Default"/>
              <w:numPr>
                <w:ilvl w:val="0"/>
                <w:numId w:val="52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Kadet carine koji uspešno završi fazu teorijske obuke sa najmanje sedamdeset (70) % rezultata, dobija status mladi carinik i potpisuje ugovor na </w:t>
            </w:r>
            <w:r w:rsidRPr="00C21FA4">
              <w:rPr>
                <w:rFonts w:ascii="Times New Roman" w:hAnsi="Times New Roman" w:cs="Times New Roman"/>
                <w:color w:val="auto"/>
                <w:lang w:val="hr-BA"/>
              </w:rPr>
              <w:lastRenderedPageBreak/>
              <w:t>određeno vreme za vremenski rok od dvanaest (12) meseci.</w:t>
            </w:r>
          </w:p>
          <w:p w14:paraId="1B0F710B" w14:textId="6806D162" w:rsidR="00C22448" w:rsidRDefault="00C22448" w:rsidP="00C22448">
            <w:pPr>
              <w:pStyle w:val="Default"/>
              <w:contextualSpacing/>
              <w:outlineLvl w:val="0"/>
              <w:rPr>
                <w:rFonts w:ascii="Times New Roman" w:hAnsi="Times New Roman" w:cs="Times New Roman"/>
                <w:color w:val="auto"/>
                <w:lang w:val="hr-BA"/>
              </w:rPr>
            </w:pPr>
          </w:p>
          <w:p w14:paraId="689B80DA" w14:textId="77777777" w:rsidR="007128B8" w:rsidRPr="00C21FA4" w:rsidRDefault="007128B8" w:rsidP="00C22448">
            <w:pPr>
              <w:pStyle w:val="Default"/>
              <w:contextualSpacing/>
              <w:outlineLvl w:val="0"/>
              <w:rPr>
                <w:rFonts w:ascii="Times New Roman" w:hAnsi="Times New Roman" w:cs="Times New Roman"/>
                <w:color w:val="auto"/>
                <w:lang w:val="hr-BA"/>
              </w:rPr>
            </w:pPr>
          </w:p>
          <w:p w14:paraId="08737AF7" w14:textId="77777777" w:rsidR="00C22448" w:rsidRPr="00C21FA4" w:rsidRDefault="00C22448" w:rsidP="00C22448">
            <w:pPr>
              <w:pStyle w:val="Default"/>
              <w:contextualSpacing/>
              <w:outlineLvl w:val="0"/>
              <w:rPr>
                <w:rFonts w:ascii="Times New Roman" w:hAnsi="Times New Roman" w:cs="Times New Roman"/>
                <w:color w:val="auto"/>
                <w:lang w:val="hr-BA"/>
              </w:rPr>
            </w:pPr>
          </w:p>
          <w:p w14:paraId="5141042F" w14:textId="77777777" w:rsidR="00A94E7D" w:rsidRPr="00C21FA4" w:rsidRDefault="008204E2" w:rsidP="00B1402A">
            <w:pPr>
              <w:pStyle w:val="Default"/>
              <w:numPr>
                <w:ilvl w:val="0"/>
                <w:numId w:val="52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Mladi carinski službenik podleže fazi praktične obuke za rad na granici i fazi probnog rada u trajanju od dvanaest (12) mesec. </w:t>
            </w:r>
          </w:p>
          <w:p w14:paraId="464A7097"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30CE31D0" w14:textId="77777777" w:rsidR="00A94E7D" w:rsidRPr="00C21FA4" w:rsidRDefault="008204E2" w:rsidP="00B1402A">
            <w:pPr>
              <w:pStyle w:val="Default"/>
              <w:numPr>
                <w:ilvl w:val="0"/>
                <w:numId w:val="52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Nakon potvrde probnog rada, mladi carinski službenik će potpisati sa Carinom imenovanje na neodređeno vreme na poziciju carinskog službenika.</w:t>
            </w:r>
          </w:p>
          <w:p w14:paraId="7159D40C"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1E28C83F" w14:textId="77777777" w:rsidR="00A94E7D" w:rsidRPr="00C21FA4" w:rsidRDefault="008204E2" w:rsidP="00B1402A">
            <w:pPr>
              <w:pStyle w:val="Default"/>
              <w:numPr>
                <w:ilvl w:val="0"/>
                <w:numId w:val="526"/>
              </w:numPr>
              <w:ind w:left="0" w:firstLine="0"/>
              <w:contextualSpacing/>
              <w:outlineLvl w:val="0"/>
              <w:rPr>
                <w:rFonts w:ascii="Times New Roman" w:hAnsi="Times New Roman" w:cs="Times New Roman"/>
                <w:b/>
                <w:color w:val="auto"/>
                <w:lang w:val="hr-BA"/>
              </w:rPr>
            </w:pPr>
            <w:r w:rsidRPr="00C21FA4">
              <w:rPr>
                <w:rFonts w:ascii="Times New Roman" w:hAnsi="Times New Roman" w:cs="Times New Roman"/>
                <w:color w:val="auto"/>
                <w:lang w:val="hr-BA"/>
              </w:rPr>
              <w:t>Tokom probnog rada, mladi carinski službenik obavlja sve obuke predviđene za njegovo radno mesto.</w:t>
            </w:r>
          </w:p>
          <w:p w14:paraId="1D96E458"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40C2B413" w14:textId="77777777" w:rsidR="00A94E7D" w:rsidRPr="00C21FA4" w:rsidRDefault="008204E2" w:rsidP="00B1402A">
            <w:pPr>
              <w:pStyle w:val="Default"/>
              <w:numPr>
                <w:ilvl w:val="0"/>
                <w:numId w:val="52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Obuke iz stava 5. ovog člana utvrđuju se podzakonskim aktom Ministra Finansija. </w:t>
            </w:r>
          </w:p>
          <w:p w14:paraId="088307E9" w14:textId="3959CE79" w:rsidR="00A94E7D" w:rsidRPr="00C21FA4" w:rsidRDefault="00A94E7D" w:rsidP="009347FB">
            <w:pPr>
              <w:pStyle w:val="Default"/>
              <w:contextualSpacing/>
              <w:outlineLvl w:val="0"/>
              <w:rPr>
                <w:rFonts w:ascii="Times New Roman" w:hAnsi="Times New Roman" w:cs="Times New Roman"/>
                <w:color w:val="auto"/>
                <w:lang w:val="hr-BA"/>
              </w:rPr>
            </w:pPr>
          </w:p>
          <w:p w14:paraId="4552CE20" w14:textId="77777777" w:rsidR="00EE54F9" w:rsidRPr="00C21FA4" w:rsidRDefault="00EE54F9" w:rsidP="009347FB">
            <w:pPr>
              <w:pStyle w:val="Default"/>
              <w:contextualSpacing/>
              <w:outlineLvl w:val="0"/>
              <w:rPr>
                <w:rFonts w:ascii="Times New Roman" w:hAnsi="Times New Roman" w:cs="Times New Roman"/>
                <w:color w:val="auto"/>
                <w:lang w:val="hr-BA"/>
              </w:rPr>
            </w:pPr>
          </w:p>
          <w:p w14:paraId="2FD7C7B4"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A44BF8" w:rsidRPr="00C21FA4">
              <w:rPr>
                <w:rFonts w:ascii="Times New Roman" w:hAnsi="Times New Roman" w:cs="Times New Roman"/>
                <w:b/>
                <w:color w:val="auto"/>
                <w:lang w:val="hr-BA"/>
              </w:rPr>
              <w:t>324</w:t>
            </w:r>
          </w:p>
          <w:p w14:paraId="0415152B"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Plate i naknade</w:t>
            </w:r>
          </w:p>
          <w:p w14:paraId="37D9BEC1"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3777CB6E" w14:textId="77777777" w:rsidR="00A94E7D" w:rsidRPr="00C21FA4" w:rsidRDefault="008204E2" w:rsidP="00B1402A">
            <w:pPr>
              <w:pStyle w:val="ListParagraph"/>
              <w:numPr>
                <w:ilvl w:val="0"/>
                <w:numId w:val="52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Plate i naknade za carinske službenike zasnivaju se na specifičnim uslovima pod kojima oni obavljaju svoje dužnosti. Plata carinskih službenika varira u zavisnosti od obuhvačenih faktora, ali ne </w:t>
            </w:r>
            <w:r w:rsidRPr="00C21FA4">
              <w:rPr>
                <w:rFonts w:ascii="Times New Roman" w:hAnsi="Times New Roman"/>
                <w:sz w:val="24"/>
                <w:szCs w:val="24"/>
                <w:lang w:val="hr-BA"/>
              </w:rPr>
              <w:lastRenderedPageBreak/>
              <w:t xml:space="preserve">ograničavajući se samo na čin i dužinu radnog staža. </w:t>
            </w:r>
          </w:p>
          <w:p w14:paraId="09C40239" w14:textId="77777777" w:rsidR="00A94E7D" w:rsidRPr="00C21FA4" w:rsidRDefault="00A94E7D" w:rsidP="009347FB">
            <w:pPr>
              <w:pStyle w:val="ListParagraph"/>
              <w:ind w:left="0"/>
              <w:outlineLvl w:val="0"/>
              <w:rPr>
                <w:rFonts w:ascii="Times New Roman" w:hAnsi="Times New Roman"/>
                <w:sz w:val="24"/>
                <w:szCs w:val="24"/>
                <w:lang w:val="hr-BA"/>
              </w:rPr>
            </w:pPr>
          </w:p>
          <w:p w14:paraId="3F95EE38" w14:textId="77777777" w:rsidR="00A94E7D" w:rsidRPr="00C21FA4" w:rsidRDefault="008204E2" w:rsidP="00B1402A">
            <w:pPr>
              <w:pStyle w:val="ListParagraph"/>
              <w:numPr>
                <w:ilvl w:val="0"/>
                <w:numId w:val="52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Kao naknada osnovnoj plati, carinski službenici po zakonu dobijaju i vrste dodataka, naknada, beneficija i nagrada za otkrivanje i rad. Takve dodatne isplate su zasnovane na faktorima uključujući, ali ne ograničavajući se samo na opasne zadatke, prekovremeni rad, rad u smenama, rad tokom praznika ili rad u drugim danima koji su slobodni dani, raspoređivanje na posebne poslove zbog posebnih veština. </w:t>
            </w:r>
          </w:p>
          <w:p w14:paraId="75E0A5F2" w14:textId="77777777" w:rsidR="00A94E7D" w:rsidRPr="00C21FA4" w:rsidRDefault="00A94E7D" w:rsidP="009347FB">
            <w:pPr>
              <w:pStyle w:val="ListParagraph"/>
              <w:ind w:left="0"/>
              <w:outlineLvl w:val="0"/>
              <w:rPr>
                <w:rFonts w:ascii="Times New Roman" w:hAnsi="Times New Roman"/>
                <w:sz w:val="24"/>
                <w:szCs w:val="24"/>
                <w:lang w:val="hr-BA"/>
              </w:rPr>
            </w:pPr>
          </w:p>
          <w:p w14:paraId="464B1951" w14:textId="77777777" w:rsidR="00A94E7D" w:rsidRPr="00C21FA4" w:rsidRDefault="008204E2" w:rsidP="00B1402A">
            <w:pPr>
              <w:pStyle w:val="ListParagraph"/>
              <w:numPr>
                <w:ilvl w:val="0"/>
                <w:numId w:val="527"/>
              </w:numPr>
              <w:ind w:left="0" w:firstLine="0"/>
              <w:outlineLvl w:val="0"/>
              <w:rPr>
                <w:rFonts w:ascii="Times New Roman" w:hAnsi="Times New Roman"/>
                <w:b/>
                <w:sz w:val="24"/>
                <w:szCs w:val="24"/>
                <w:lang w:val="hr-BA"/>
              </w:rPr>
            </w:pPr>
            <w:r w:rsidRPr="00C21FA4">
              <w:rPr>
                <w:rFonts w:ascii="Times New Roman" w:hAnsi="Times New Roman"/>
                <w:sz w:val="24"/>
                <w:szCs w:val="24"/>
                <w:lang w:val="hr-BA"/>
              </w:rPr>
              <w:t>Osnovne plate i svaki dodatni ili ovlašćena naknada utvrđuju se podzakonskim aktom Ministra Finansija, n</w:t>
            </w:r>
            <w:r w:rsidR="007E4D01" w:rsidRPr="00C21FA4">
              <w:rPr>
                <w:rFonts w:ascii="Times New Roman" w:hAnsi="Times New Roman"/>
                <w:sz w:val="24"/>
                <w:szCs w:val="24"/>
                <w:lang w:val="hr-BA"/>
              </w:rPr>
              <w:t>a predlog Generalnog Direktora.</w:t>
            </w:r>
          </w:p>
          <w:p w14:paraId="4A17218D" w14:textId="77777777" w:rsidR="007E4D01" w:rsidRPr="00C21FA4" w:rsidRDefault="007E4D01" w:rsidP="007E4D01">
            <w:pPr>
              <w:pStyle w:val="ListParagraph"/>
              <w:rPr>
                <w:rFonts w:ascii="Times New Roman" w:hAnsi="Times New Roman"/>
                <w:b/>
                <w:sz w:val="24"/>
                <w:szCs w:val="24"/>
                <w:lang w:val="hr-BA"/>
              </w:rPr>
            </w:pPr>
          </w:p>
          <w:p w14:paraId="746EF1FD" w14:textId="77777777" w:rsidR="00A94E7D" w:rsidRPr="00C21FA4" w:rsidRDefault="008204E2" w:rsidP="00A56FF6">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Član </w:t>
            </w:r>
            <w:r w:rsidR="00A44BF8" w:rsidRPr="00C21FA4">
              <w:rPr>
                <w:rFonts w:ascii="Times New Roman" w:hAnsi="Times New Roman"/>
                <w:b/>
                <w:sz w:val="24"/>
                <w:szCs w:val="24"/>
                <w:lang w:val="hr-BA"/>
              </w:rPr>
              <w:t>325</w:t>
            </w:r>
          </w:p>
          <w:p w14:paraId="6DBECB83" w14:textId="77777777"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Unapređenja</w:t>
            </w:r>
          </w:p>
          <w:p w14:paraId="4B92624A" w14:textId="77777777" w:rsidR="00A94E7D" w:rsidRPr="00C21FA4" w:rsidRDefault="00A94E7D" w:rsidP="009347FB">
            <w:pPr>
              <w:pStyle w:val="Default"/>
              <w:keepNext/>
              <w:contextualSpacing/>
              <w:outlineLvl w:val="0"/>
              <w:rPr>
                <w:rFonts w:ascii="Times New Roman" w:hAnsi="Times New Roman" w:cs="Times New Roman"/>
                <w:b/>
                <w:color w:val="auto"/>
                <w:lang w:val="hr-BA"/>
              </w:rPr>
            </w:pPr>
          </w:p>
          <w:p w14:paraId="49D19AE8" w14:textId="77777777" w:rsidR="00A94E7D" w:rsidRPr="00C21FA4" w:rsidRDefault="008204E2" w:rsidP="00B1402A">
            <w:pPr>
              <w:pStyle w:val="Default"/>
              <w:numPr>
                <w:ilvl w:val="0"/>
                <w:numId w:val="529"/>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Unapređenja u Carini su vertikalna i horizontalna. </w:t>
            </w:r>
          </w:p>
          <w:p w14:paraId="093090F3" w14:textId="29DC9650" w:rsidR="00A94E7D" w:rsidRPr="00C21FA4" w:rsidRDefault="00A94E7D" w:rsidP="009347FB">
            <w:pPr>
              <w:pStyle w:val="Default"/>
              <w:contextualSpacing/>
              <w:outlineLvl w:val="0"/>
              <w:rPr>
                <w:rFonts w:ascii="Times New Roman" w:hAnsi="Times New Roman" w:cs="Times New Roman"/>
                <w:color w:val="auto"/>
                <w:lang w:val="hr-BA"/>
              </w:rPr>
            </w:pPr>
          </w:p>
          <w:p w14:paraId="27356583" w14:textId="77777777" w:rsidR="00A94E7D" w:rsidRPr="00C21FA4" w:rsidRDefault="008204E2" w:rsidP="00B1402A">
            <w:pPr>
              <w:pStyle w:val="Default"/>
              <w:numPr>
                <w:ilvl w:val="0"/>
                <w:numId w:val="529"/>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Vertikalno unapređenje podrazumeva podizanje u činu/rangu sa nižeg na viši nivo, a zasniva se na ispunjavanju uslova potrebnih za određene pozicije i ostvaruje se putem internog/unutrašnjeg konkursa. </w:t>
            </w:r>
          </w:p>
          <w:p w14:paraId="46842503"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568CB66F" w14:textId="0B515FFF" w:rsidR="00A94E7D" w:rsidRDefault="008204E2" w:rsidP="00B1402A">
            <w:pPr>
              <w:pStyle w:val="Default"/>
              <w:numPr>
                <w:ilvl w:val="0"/>
                <w:numId w:val="529"/>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 xml:space="preserve">Horizontalno unapređenje podrazumeva podizanje sa nižeg finansijskog nivoa na viši nivo u okviru istog čina.  </w:t>
            </w:r>
          </w:p>
          <w:p w14:paraId="6197EB9D" w14:textId="77777777" w:rsidR="007128B8" w:rsidRDefault="007128B8" w:rsidP="007128B8">
            <w:pPr>
              <w:pStyle w:val="ListParagraph"/>
              <w:rPr>
                <w:rFonts w:ascii="Times New Roman" w:hAnsi="Times New Roman"/>
                <w:lang w:val="hr-BA"/>
              </w:rPr>
            </w:pPr>
          </w:p>
          <w:p w14:paraId="4BDC683E" w14:textId="7A795F63" w:rsidR="007128B8" w:rsidRDefault="007128B8" w:rsidP="007128B8">
            <w:pPr>
              <w:pStyle w:val="Default"/>
              <w:contextualSpacing/>
              <w:outlineLvl w:val="0"/>
              <w:rPr>
                <w:rFonts w:ascii="Times New Roman" w:hAnsi="Times New Roman" w:cs="Times New Roman"/>
                <w:color w:val="auto"/>
                <w:lang w:val="hr-BA"/>
              </w:rPr>
            </w:pPr>
          </w:p>
          <w:p w14:paraId="1D4D4816" w14:textId="77777777" w:rsidR="007128B8" w:rsidRPr="00C21FA4" w:rsidRDefault="007128B8" w:rsidP="007128B8">
            <w:pPr>
              <w:pStyle w:val="Default"/>
              <w:contextualSpacing/>
              <w:outlineLvl w:val="0"/>
              <w:rPr>
                <w:rFonts w:ascii="Times New Roman" w:hAnsi="Times New Roman" w:cs="Times New Roman"/>
                <w:color w:val="auto"/>
                <w:lang w:val="hr-BA"/>
              </w:rPr>
            </w:pPr>
          </w:p>
          <w:p w14:paraId="6F3FB210"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799F05AC" w14:textId="77777777" w:rsidR="00A94E7D" w:rsidRPr="00C21FA4" w:rsidRDefault="008204E2" w:rsidP="00B1402A">
            <w:pPr>
              <w:pStyle w:val="Default"/>
              <w:numPr>
                <w:ilvl w:val="0"/>
                <w:numId w:val="529"/>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Procedure i kriterijumi za unapređenje prema ovom članu utvrđuju se podzakonskim aktom Ministra Finansija, na predlog Generalnog Direktora.</w:t>
            </w:r>
          </w:p>
          <w:p w14:paraId="64A98D0C"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5794DF0C" w14:textId="77777777" w:rsidR="0004714D" w:rsidRPr="00C21FA4" w:rsidRDefault="0004714D" w:rsidP="00A56FF6">
            <w:pPr>
              <w:pStyle w:val="Default"/>
              <w:contextualSpacing/>
              <w:jc w:val="center"/>
              <w:outlineLvl w:val="0"/>
              <w:rPr>
                <w:rFonts w:ascii="Times New Roman" w:hAnsi="Times New Roman" w:cs="Times New Roman"/>
                <w:b/>
                <w:color w:val="auto"/>
                <w:lang w:val="hr-BA"/>
              </w:rPr>
            </w:pPr>
          </w:p>
          <w:p w14:paraId="053DB976" w14:textId="1ADF5211"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4B0DF4" w:rsidRPr="00C21FA4">
              <w:rPr>
                <w:rFonts w:ascii="Times New Roman" w:hAnsi="Times New Roman" w:cs="Times New Roman"/>
                <w:b/>
                <w:color w:val="auto"/>
                <w:lang w:val="hr-BA"/>
              </w:rPr>
              <w:t>326</w:t>
            </w:r>
          </w:p>
          <w:p w14:paraId="2C009F23" w14:textId="77777777"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Privremena imenovanja</w:t>
            </w:r>
          </w:p>
          <w:p w14:paraId="2EE5CF31"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414A5D99" w14:textId="77777777" w:rsidR="00A94E7D" w:rsidRPr="00C21FA4" w:rsidRDefault="008204E2" w:rsidP="00B1402A">
            <w:pPr>
              <w:pStyle w:val="Default"/>
              <w:numPr>
                <w:ilvl w:val="0"/>
                <w:numId w:val="530"/>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Upražnjeno ili novootvoreno radno mesto može se popuniti privremenim imenovanjem carinskog službenika na to radno mesto do dvanaest (12) meseci, pod uslovom da carinski službenik ispunjava sve kriterijume za radno mesto, da bi bio privremeno postavljen na tu poziciju.</w:t>
            </w:r>
          </w:p>
          <w:p w14:paraId="5CF58568"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520BC3EB" w14:textId="77777777" w:rsidR="00A94E7D" w:rsidRPr="00C21FA4" w:rsidRDefault="008204E2" w:rsidP="00B1402A">
            <w:pPr>
              <w:pStyle w:val="Default"/>
              <w:numPr>
                <w:ilvl w:val="0"/>
                <w:numId w:val="530"/>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Privremeno imenovanje se može izvršiti ako:</w:t>
            </w:r>
          </w:p>
          <w:p w14:paraId="2867DFBF"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33FF5FE7" w14:textId="77777777" w:rsidR="00A94E7D" w:rsidRPr="00C21FA4" w:rsidRDefault="008204E2" w:rsidP="00B1402A">
            <w:pPr>
              <w:pStyle w:val="Default"/>
              <w:numPr>
                <w:ilvl w:val="1"/>
                <w:numId w:val="530"/>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je to potrebno za potrebe popunjavanja određene pozicije; </w:t>
            </w:r>
          </w:p>
          <w:p w14:paraId="670EFFA0" w14:textId="77777777" w:rsidR="00A94E7D" w:rsidRPr="00C21FA4" w:rsidRDefault="00A94E7D" w:rsidP="00A56FF6">
            <w:pPr>
              <w:pStyle w:val="Default"/>
              <w:keepNext/>
              <w:ind w:left="720"/>
              <w:contextualSpacing/>
              <w:outlineLvl w:val="0"/>
              <w:rPr>
                <w:rFonts w:ascii="Times New Roman" w:hAnsi="Times New Roman" w:cs="Times New Roman"/>
                <w:color w:val="auto"/>
                <w:lang w:val="hr-BA"/>
              </w:rPr>
            </w:pPr>
          </w:p>
          <w:p w14:paraId="45718DBE" w14:textId="77777777" w:rsidR="00A94E7D" w:rsidRPr="00C21FA4" w:rsidRDefault="008204E2" w:rsidP="00B1402A">
            <w:pPr>
              <w:pStyle w:val="Default"/>
              <w:numPr>
                <w:ilvl w:val="1"/>
                <w:numId w:val="530"/>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 xml:space="preserve">je carinski službenik koji je na toj poziciji odsutan duže od trideset (30) dana, i </w:t>
            </w:r>
          </w:p>
          <w:p w14:paraId="30578C17" w14:textId="77777777" w:rsidR="00A94E7D" w:rsidRPr="00C21FA4" w:rsidRDefault="00A94E7D" w:rsidP="00A56FF6">
            <w:pPr>
              <w:pStyle w:val="Default"/>
              <w:ind w:left="720"/>
              <w:contextualSpacing/>
              <w:outlineLvl w:val="0"/>
              <w:rPr>
                <w:rFonts w:ascii="Times New Roman" w:hAnsi="Times New Roman" w:cs="Times New Roman"/>
                <w:color w:val="auto"/>
                <w:lang w:val="hr-BA"/>
              </w:rPr>
            </w:pPr>
          </w:p>
          <w:p w14:paraId="29A60E92" w14:textId="77777777" w:rsidR="00A94E7D" w:rsidRPr="00C21FA4" w:rsidRDefault="008204E2" w:rsidP="00B1402A">
            <w:pPr>
              <w:pStyle w:val="Default"/>
              <w:numPr>
                <w:ilvl w:val="1"/>
                <w:numId w:val="530"/>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za druge slučajeve prema važećem zakonodavstvu. </w:t>
            </w:r>
          </w:p>
          <w:p w14:paraId="6289C410"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5A338F86" w14:textId="7091B81C" w:rsidR="00A94E7D" w:rsidRPr="00C21FA4" w:rsidRDefault="008204E2" w:rsidP="00B1402A">
            <w:pPr>
              <w:pStyle w:val="Default"/>
              <w:numPr>
                <w:ilvl w:val="0"/>
                <w:numId w:val="530"/>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Tokom vremena privremenog imenovanja, carinski službenik privremeno imenovan, uživa pravo na platu i druge benificije za to radno mest.</w:t>
            </w:r>
          </w:p>
          <w:p w14:paraId="0715EF3C" w14:textId="298E40D2" w:rsidR="00A94E7D" w:rsidRPr="00C21FA4" w:rsidRDefault="00A94E7D" w:rsidP="009347FB">
            <w:pPr>
              <w:pStyle w:val="Default"/>
              <w:keepNext/>
              <w:contextualSpacing/>
              <w:outlineLvl w:val="0"/>
              <w:rPr>
                <w:rFonts w:ascii="Times New Roman" w:hAnsi="Times New Roman" w:cs="Times New Roman"/>
                <w:color w:val="auto"/>
                <w:lang w:val="hr-BA"/>
              </w:rPr>
            </w:pPr>
          </w:p>
          <w:p w14:paraId="6F878552" w14:textId="77777777" w:rsidR="00A94E7D" w:rsidRPr="00C21FA4" w:rsidRDefault="008204E2" w:rsidP="00B1402A">
            <w:pPr>
              <w:pStyle w:val="Default"/>
              <w:numPr>
                <w:ilvl w:val="0"/>
                <w:numId w:val="530"/>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Po prestanku privremenog imenovanja, carinski službenik koji je privremeno imenovan na drugo radno mesto, biće vraćen na svoju prethodnu poziciju.</w:t>
            </w:r>
          </w:p>
          <w:p w14:paraId="3D12814B"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9F6E04F" w14:textId="77777777" w:rsidR="00A94E7D" w:rsidRPr="00C21FA4" w:rsidRDefault="008204E2" w:rsidP="00B1402A">
            <w:pPr>
              <w:pStyle w:val="Default"/>
              <w:numPr>
                <w:ilvl w:val="0"/>
                <w:numId w:val="530"/>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Pravila za privremena imenovanja utvrđuju se podzakonskim aktom Ministra Finansija, na predlog Generalnog Direktora.</w:t>
            </w:r>
          </w:p>
          <w:p w14:paraId="5F07E3CE" w14:textId="77777777" w:rsidR="00A94E7D" w:rsidRPr="00C21FA4" w:rsidRDefault="00A94E7D" w:rsidP="009347FB">
            <w:pPr>
              <w:pStyle w:val="Default"/>
              <w:keepNext/>
              <w:contextualSpacing/>
              <w:outlineLvl w:val="0"/>
              <w:rPr>
                <w:rFonts w:ascii="Times New Roman" w:hAnsi="Times New Roman" w:cs="Times New Roman"/>
                <w:lang w:val="hr-BA"/>
              </w:rPr>
            </w:pPr>
          </w:p>
          <w:p w14:paraId="4CBB3D03" w14:textId="77777777" w:rsidR="007E4D01" w:rsidRPr="00C21FA4" w:rsidRDefault="007E4D01" w:rsidP="009347FB">
            <w:pPr>
              <w:pStyle w:val="Default"/>
              <w:keepNext/>
              <w:contextualSpacing/>
              <w:outlineLvl w:val="0"/>
              <w:rPr>
                <w:rFonts w:ascii="Times New Roman" w:hAnsi="Times New Roman" w:cs="Times New Roman"/>
                <w:color w:val="auto"/>
                <w:lang w:val="hr-BA"/>
              </w:rPr>
            </w:pPr>
          </w:p>
          <w:p w14:paraId="46207A80" w14:textId="71CC86F1"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BE6291" w:rsidRPr="00C21FA4">
              <w:rPr>
                <w:rFonts w:ascii="Times New Roman" w:hAnsi="Times New Roman" w:cs="Times New Roman"/>
                <w:b/>
                <w:color w:val="auto"/>
                <w:lang w:val="hr-BA"/>
              </w:rPr>
              <w:t>327</w:t>
            </w:r>
          </w:p>
          <w:p w14:paraId="6708553E" w14:textId="77777777"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Transferi</w:t>
            </w:r>
          </w:p>
          <w:p w14:paraId="45BB1612" w14:textId="77777777" w:rsidR="005A784A" w:rsidRPr="00C21FA4" w:rsidRDefault="005A784A" w:rsidP="00A56FF6">
            <w:pPr>
              <w:pStyle w:val="Default"/>
              <w:contextualSpacing/>
              <w:jc w:val="center"/>
              <w:outlineLvl w:val="0"/>
              <w:rPr>
                <w:rFonts w:ascii="Times New Roman" w:hAnsi="Times New Roman" w:cs="Times New Roman"/>
                <w:b/>
                <w:color w:val="auto"/>
                <w:lang w:val="hr-BA"/>
              </w:rPr>
            </w:pPr>
          </w:p>
          <w:p w14:paraId="354A959E" w14:textId="77777777" w:rsidR="00A94E7D" w:rsidRPr="00C21FA4" w:rsidRDefault="008204E2" w:rsidP="00B1402A">
            <w:pPr>
              <w:pStyle w:val="Default"/>
              <w:numPr>
                <w:ilvl w:val="0"/>
                <w:numId w:val="531"/>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može biti premešten na funkciju ekvivalentnu poziciji koju obavlja redovnim transferom/premeštajem na ekvivalentnu poziciju na neodređeno vreme ili na privremeni period do dvanaest (12) meseci.</w:t>
            </w:r>
          </w:p>
          <w:p w14:paraId="095AA984" w14:textId="77777777" w:rsidR="00A94E7D" w:rsidRPr="00C21FA4" w:rsidRDefault="00A94E7D" w:rsidP="009347FB">
            <w:pPr>
              <w:contextualSpacing/>
              <w:outlineLvl w:val="0"/>
              <w:rPr>
                <w:rFonts w:ascii="Times New Roman" w:hAnsi="Times New Roman"/>
                <w:sz w:val="24"/>
                <w:szCs w:val="24"/>
                <w:lang w:val="hr-BA"/>
              </w:rPr>
            </w:pPr>
          </w:p>
          <w:p w14:paraId="7625DBA1" w14:textId="77777777" w:rsidR="00A94E7D" w:rsidRPr="00C21FA4" w:rsidRDefault="008204E2" w:rsidP="00B1402A">
            <w:pPr>
              <w:pStyle w:val="ListParagraph"/>
              <w:numPr>
                <w:ilvl w:val="0"/>
                <w:numId w:val="531"/>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Transfer se opravdava i zasniva na sledećim kriterijumima:</w:t>
            </w:r>
          </w:p>
          <w:p w14:paraId="2567B5E9" w14:textId="77777777" w:rsidR="00A94E7D" w:rsidRPr="00C21FA4" w:rsidRDefault="00A94E7D" w:rsidP="009347FB">
            <w:pPr>
              <w:pStyle w:val="ListParagraph"/>
              <w:ind w:left="0"/>
              <w:outlineLvl w:val="0"/>
              <w:rPr>
                <w:rFonts w:ascii="Times New Roman" w:hAnsi="Times New Roman"/>
                <w:sz w:val="24"/>
                <w:szCs w:val="24"/>
                <w:lang w:val="hr-BA"/>
              </w:rPr>
            </w:pPr>
          </w:p>
          <w:p w14:paraId="16BA8064" w14:textId="77777777" w:rsidR="00A94E7D" w:rsidRPr="00C21FA4" w:rsidRDefault="008204E2" w:rsidP="00B1402A">
            <w:pPr>
              <w:pStyle w:val="ListParagraph"/>
              <w:numPr>
                <w:ilvl w:val="1"/>
                <w:numId w:val="531"/>
              </w:numPr>
              <w:ind w:firstLine="0"/>
              <w:outlineLvl w:val="0"/>
              <w:rPr>
                <w:rFonts w:ascii="Times New Roman" w:hAnsi="Times New Roman"/>
                <w:sz w:val="24"/>
                <w:szCs w:val="24"/>
                <w:lang w:val="hr-BA"/>
              </w:rPr>
            </w:pPr>
            <w:r w:rsidRPr="00C21FA4">
              <w:rPr>
                <w:rFonts w:ascii="Times New Roman" w:hAnsi="Times New Roman"/>
                <w:sz w:val="24"/>
                <w:szCs w:val="24"/>
                <w:lang w:val="hr-BA"/>
              </w:rPr>
              <w:t>potreba službe za transfer opravdavajući svrhu i očekivane rezultate;</w:t>
            </w:r>
          </w:p>
          <w:p w14:paraId="0BDC4084" w14:textId="77777777" w:rsidR="00A94E7D" w:rsidRPr="00C21FA4" w:rsidRDefault="00A94E7D" w:rsidP="00A56FF6">
            <w:pPr>
              <w:pStyle w:val="ListParagraph"/>
              <w:outlineLvl w:val="0"/>
              <w:rPr>
                <w:rFonts w:ascii="Times New Roman" w:hAnsi="Times New Roman"/>
                <w:sz w:val="24"/>
                <w:szCs w:val="24"/>
                <w:lang w:val="hr-BA"/>
              </w:rPr>
            </w:pPr>
          </w:p>
          <w:p w14:paraId="7509693B" w14:textId="77777777" w:rsidR="00A94E7D" w:rsidRPr="00C21FA4" w:rsidRDefault="008204E2" w:rsidP="00B1402A">
            <w:pPr>
              <w:pStyle w:val="ListParagraph"/>
              <w:numPr>
                <w:ilvl w:val="1"/>
                <w:numId w:val="531"/>
              </w:numPr>
              <w:ind w:firstLine="0"/>
              <w:outlineLvl w:val="0"/>
              <w:rPr>
                <w:rFonts w:ascii="Times New Roman" w:hAnsi="Times New Roman"/>
                <w:sz w:val="24"/>
                <w:szCs w:val="24"/>
                <w:lang w:val="hr-BA"/>
              </w:rPr>
            </w:pPr>
            <w:r w:rsidRPr="00C21FA4">
              <w:rPr>
                <w:rFonts w:ascii="Times New Roman" w:hAnsi="Times New Roman"/>
                <w:sz w:val="24"/>
                <w:szCs w:val="24"/>
                <w:lang w:val="hr-BA"/>
              </w:rPr>
              <w:t>podobnost za realizaciju transfera na osnovu veština i sposobnosti carinskog službenika da što bolje realizuje svrhu transfera;</w:t>
            </w:r>
          </w:p>
          <w:p w14:paraId="0516F7D8" w14:textId="77777777" w:rsidR="0004714D" w:rsidRPr="00C21FA4" w:rsidRDefault="0004714D" w:rsidP="00A56FF6">
            <w:pPr>
              <w:pStyle w:val="ListParagraph"/>
              <w:outlineLvl w:val="0"/>
              <w:rPr>
                <w:rFonts w:ascii="Times New Roman" w:hAnsi="Times New Roman"/>
                <w:sz w:val="24"/>
                <w:szCs w:val="24"/>
                <w:lang w:val="hr-BA"/>
              </w:rPr>
            </w:pPr>
          </w:p>
          <w:p w14:paraId="3D31AA07" w14:textId="77777777" w:rsidR="00732AC3" w:rsidRPr="00C21FA4" w:rsidRDefault="00732AC3" w:rsidP="00A56FF6">
            <w:pPr>
              <w:pStyle w:val="ListParagraph"/>
              <w:outlineLvl w:val="0"/>
              <w:rPr>
                <w:rFonts w:ascii="Times New Roman" w:hAnsi="Times New Roman"/>
                <w:sz w:val="24"/>
                <w:szCs w:val="24"/>
                <w:lang w:val="hr-BA"/>
              </w:rPr>
            </w:pPr>
          </w:p>
          <w:p w14:paraId="686AA6B8" w14:textId="77777777" w:rsidR="00A94E7D" w:rsidRPr="00C21FA4" w:rsidRDefault="008204E2" w:rsidP="00B1402A">
            <w:pPr>
              <w:pStyle w:val="ListParagraph"/>
              <w:numPr>
                <w:ilvl w:val="1"/>
                <w:numId w:val="531"/>
              </w:numPr>
              <w:ind w:firstLine="0"/>
              <w:outlineLvl w:val="0"/>
              <w:rPr>
                <w:rFonts w:ascii="Times New Roman" w:hAnsi="Times New Roman"/>
                <w:sz w:val="24"/>
                <w:szCs w:val="24"/>
                <w:lang w:val="hr-BA"/>
              </w:rPr>
            </w:pPr>
            <w:r w:rsidRPr="00C21FA4">
              <w:rPr>
                <w:rFonts w:ascii="Times New Roman" w:hAnsi="Times New Roman"/>
                <w:sz w:val="24"/>
                <w:szCs w:val="24"/>
                <w:lang w:val="hr-BA"/>
              </w:rPr>
              <w:t>minimalna obuka potrebna za datu poziciju; i</w:t>
            </w:r>
          </w:p>
          <w:p w14:paraId="5E8ADFB2" w14:textId="77777777" w:rsidR="00A94E7D" w:rsidRPr="00C21FA4" w:rsidRDefault="00A94E7D" w:rsidP="00A56FF6">
            <w:pPr>
              <w:pStyle w:val="ListParagraph"/>
              <w:outlineLvl w:val="0"/>
              <w:rPr>
                <w:rFonts w:ascii="Times New Roman" w:hAnsi="Times New Roman"/>
                <w:sz w:val="24"/>
                <w:szCs w:val="24"/>
                <w:lang w:val="hr-BA"/>
              </w:rPr>
            </w:pPr>
          </w:p>
          <w:p w14:paraId="10B49D5D" w14:textId="77777777" w:rsidR="0004714D" w:rsidRPr="00C21FA4" w:rsidRDefault="0004714D" w:rsidP="00A56FF6">
            <w:pPr>
              <w:pStyle w:val="ListParagraph"/>
              <w:outlineLvl w:val="0"/>
              <w:rPr>
                <w:rFonts w:ascii="Times New Roman" w:hAnsi="Times New Roman"/>
                <w:sz w:val="24"/>
                <w:szCs w:val="24"/>
                <w:lang w:val="hr-BA"/>
              </w:rPr>
            </w:pPr>
          </w:p>
          <w:p w14:paraId="7C05A943" w14:textId="77777777" w:rsidR="00A94E7D" w:rsidRPr="00C21FA4" w:rsidRDefault="008204E2" w:rsidP="00B1402A">
            <w:pPr>
              <w:pStyle w:val="ListParagraph"/>
              <w:numPr>
                <w:ilvl w:val="1"/>
                <w:numId w:val="531"/>
              </w:numPr>
              <w:ind w:firstLine="0"/>
              <w:outlineLvl w:val="0"/>
              <w:rPr>
                <w:rFonts w:ascii="Times New Roman" w:hAnsi="Times New Roman"/>
                <w:sz w:val="24"/>
                <w:szCs w:val="24"/>
                <w:lang w:val="hr-BA"/>
              </w:rPr>
            </w:pPr>
            <w:r w:rsidRPr="00C21FA4">
              <w:rPr>
                <w:rFonts w:ascii="Times New Roman" w:hAnsi="Times New Roman"/>
                <w:sz w:val="24"/>
                <w:szCs w:val="24"/>
                <w:lang w:val="hr-BA"/>
              </w:rPr>
              <w:t xml:space="preserve">profil carinskog službenika obezbeđen od ljudskih resursa. </w:t>
            </w:r>
          </w:p>
          <w:p w14:paraId="003B5D30" w14:textId="77777777" w:rsidR="0004714D" w:rsidRPr="00C21FA4" w:rsidRDefault="0004714D" w:rsidP="0004714D">
            <w:pPr>
              <w:pStyle w:val="ListParagraph"/>
              <w:outlineLvl w:val="0"/>
              <w:rPr>
                <w:rFonts w:ascii="Times New Roman" w:hAnsi="Times New Roman"/>
                <w:sz w:val="24"/>
                <w:szCs w:val="24"/>
                <w:lang w:val="hr-BA"/>
              </w:rPr>
            </w:pPr>
          </w:p>
          <w:p w14:paraId="0072B902" w14:textId="77777777" w:rsidR="00A94E7D" w:rsidRPr="00C21FA4" w:rsidRDefault="008204E2" w:rsidP="00B1402A">
            <w:pPr>
              <w:pStyle w:val="Default"/>
              <w:numPr>
                <w:ilvl w:val="0"/>
                <w:numId w:val="531"/>
              </w:numPr>
              <w:ind w:left="0" w:firstLine="0"/>
              <w:contextualSpacing/>
              <w:outlineLvl w:val="0"/>
              <w:rPr>
                <w:rFonts w:ascii="Times New Roman" w:hAnsi="Times New Roman" w:cs="Times New Roman"/>
                <w:lang w:val="hr-BA"/>
              </w:rPr>
            </w:pPr>
            <w:r w:rsidRPr="00C21FA4">
              <w:rPr>
                <w:rFonts w:ascii="Times New Roman" w:hAnsi="Times New Roman" w:cs="Times New Roman"/>
                <w:color w:val="auto"/>
                <w:lang w:val="hr-BA"/>
              </w:rPr>
              <w:t>Transfer mora uzeti u obzir opravdanost finansijskih troškova koji se odnose na pokriće putnih troškova i predviđene rokove za boravak na jednoj poziciji ili lokaciji</w:t>
            </w:r>
            <w:r w:rsidRPr="00C21FA4">
              <w:rPr>
                <w:rFonts w:ascii="Times New Roman" w:hAnsi="Times New Roman" w:cs="Times New Roman"/>
                <w:lang w:val="hr-BA"/>
              </w:rPr>
              <w:t>.</w:t>
            </w:r>
          </w:p>
          <w:p w14:paraId="4C30288A"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6E9021CA" w14:textId="77777777" w:rsidR="00A94E7D" w:rsidRPr="00C21FA4" w:rsidRDefault="008204E2" w:rsidP="00B1402A">
            <w:pPr>
              <w:pStyle w:val="Default"/>
              <w:numPr>
                <w:ilvl w:val="0"/>
                <w:numId w:val="531"/>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može biti transferisan na redovan način na jednoj drugoj ekvivalentnoj poziciji na osnovu potreba Carine, uz obrazloženje relevantne hijerarhije, ili na lični zahtev carinskog službenika.</w:t>
            </w:r>
          </w:p>
          <w:p w14:paraId="2A6D37DF"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3B0538A9" w14:textId="77777777" w:rsidR="00A94E7D" w:rsidRPr="00C21FA4" w:rsidRDefault="008204E2" w:rsidP="00B1402A">
            <w:pPr>
              <w:pStyle w:val="Default"/>
              <w:numPr>
                <w:ilvl w:val="0"/>
                <w:numId w:val="531"/>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Po isteku perioda privremenog transfera/premeštaja, carinski službenik se vraća na svoju prethodnu poziciju.</w:t>
            </w:r>
          </w:p>
          <w:p w14:paraId="525B6C48" w14:textId="57198D19" w:rsidR="00A94E7D" w:rsidRPr="007128B8" w:rsidRDefault="00A94E7D" w:rsidP="009347FB">
            <w:pPr>
              <w:pStyle w:val="Default"/>
              <w:contextualSpacing/>
              <w:outlineLvl w:val="0"/>
              <w:rPr>
                <w:rFonts w:ascii="Times New Roman" w:hAnsi="Times New Roman" w:cs="Times New Roman"/>
                <w:sz w:val="36"/>
                <w:lang w:val="hr-BA"/>
              </w:rPr>
            </w:pPr>
          </w:p>
          <w:p w14:paraId="3339B765" w14:textId="77777777" w:rsidR="00A94E7D" w:rsidRPr="00C21FA4" w:rsidRDefault="008204E2" w:rsidP="00B1402A">
            <w:pPr>
              <w:pStyle w:val="Default"/>
              <w:numPr>
                <w:ilvl w:val="0"/>
                <w:numId w:val="531"/>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Procedure i drugi kriterijumi u vezi sa transferom carinskih službenika utvrđuju se podzakonskim aktom Ministra Finansija.</w:t>
            </w:r>
          </w:p>
          <w:p w14:paraId="483D6240"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75EF12CE" w14:textId="77777777" w:rsidR="00295F34" w:rsidRPr="00C21FA4" w:rsidRDefault="00295F34" w:rsidP="009347FB">
            <w:pPr>
              <w:pStyle w:val="Default"/>
              <w:contextualSpacing/>
              <w:outlineLvl w:val="0"/>
              <w:rPr>
                <w:rFonts w:ascii="Times New Roman" w:hAnsi="Times New Roman" w:cs="Times New Roman"/>
                <w:b/>
                <w:color w:val="auto"/>
                <w:lang w:val="hr-BA"/>
              </w:rPr>
            </w:pPr>
          </w:p>
          <w:p w14:paraId="75B4B8EA" w14:textId="77777777" w:rsidR="003738F3" w:rsidRPr="00C21FA4" w:rsidRDefault="003738F3" w:rsidP="00A56FF6">
            <w:pPr>
              <w:pStyle w:val="Default"/>
              <w:contextualSpacing/>
              <w:jc w:val="center"/>
              <w:outlineLvl w:val="0"/>
              <w:rPr>
                <w:rFonts w:ascii="Times New Roman" w:hAnsi="Times New Roman" w:cs="Times New Roman"/>
                <w:b/>
                <w:color w:val="auto"/>
                <w:lang w:val="hr-BA"/>
              </w:rPr>
            </w:pPr>
          </w:p>
          <w:p w14:paraId="0131D7C0" w14:textId="577FDA77"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BE6291" w:rsidRPr="00C21FA4">
              <w:rPr>
                <w:rFonts w:ascii="Times New Roman" w:hAnsi="Times New Roman" w:cs="Times New Roman"/>
                <w:b/>
                <w:color w:val="auto"/>
                <w:lang w:val="hr-BA"/>
              </w:rPr>
              <w:t>328</w:t>
            </w:r>
          </w:p>
          <w:p w14:paraId="702E8FE1" w14:textId="77777777" w:rsidR="00A94E7D" w:rsidRPr="00C21FA4" w:rsidRDefault="008204E2" w:rsidP="00A56FF6">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Reorganizacija</w:t>
            </w:r>
          </w:p>
          <w:p w14:paraId="45528E3F"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0B27CE4C" w14:textId="77777777" w:rsidR="00A94E7D" w:rsidRPr="00C21FA4" w:rsidRDefault="008204E2" w:rsidP="009347FB">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U slučaju potrebe za institucionalnom reorganizacijom, carinskom službeniku koji je uključen u reorganizaciju zadržava se čin i plata, bez obzira na radno mesto na koje će biti raspoređen.</w:t>
            </w:r>
          </w:p>
          <w:p w14:paraId="1121F10F" w14:textId="77777777" w:rsidR="00A94E7D" w:rsidRPr="00C21FA4" w:rsidRDefault="00A94E7D" w:rsidP="009347FB">
            <w:pPr>
              <w:pStyle w:val="Default"/>
              <w:contextualSpacing/>
              <w:outlineLvl w:val="0"/>
              <w:rPr>
                <w:rFonts w:ascii="Times New Roman" w:hAnsi="Times New Roman" w:cs="Times New Roman"/>
                <w:color w:val="auto"/>
                <w:sz w:val="36"/>
                <w:lang w:val="hr-BA"/>
              </w:rPr>
            </w:pPr>
          </w:p>
          <w:p w14:paraId="5E298FCF" w14:textId="79C52874"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BE6291" w:rsidRPr="00C21FA4">
              <w:rPr>
                <w:rFonts w:ascii="Times New Roman" w:hAnsi="Times New Roman" w:cs="Times New Roman"/>
                <w:b/>
                <w:color w:val="auto"/>
                <w:lang w:val="hr-BA"/>
              </w:rPr>
              <w:t>329</w:t>
            </w:r>
          </w:p>
          <w:p w14:paraId="454E253D" w14:textId="77777777" w:rsidR="00CF524B" w:rsidRPr="00C21FA4" w:rsidRDefault="00CF524B" w:rsidP="00CF524B">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Ocenjivanje rezultata rada </w:t>
            </w:r>
          </w:p>
          <w:p w14:paraId="4CFEA7C7"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0774E4A" w14:textId="77777777" w:rsidR="00A94E7D" w:rsidRPr="00C21FA4" w:rsidRDefault="008204E2" w:rsidP="00B1402A">
            <w:pPr>
              <w:pStyle w:val="Default"/>
              <w:numPr>
                <w:ilvl w:val="0"/>
                <w:numId w:val="53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Carina jednom godišnje ocenjuje performanse rada carinskog službenika, a rezultat se uzima u obzir zbog:</w:t>
            </w:r>
          </w:p>
          <w:p w14:paraId="5C035448"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6C5417A" w14:textId="77777777" w:rsidR="00A94E7D" w:rsidRPr="00C21FA4" w:rsidRDefault="008204E2" w:rsidP="00B1402A">
            <w:pPr>
              <w:pStyle w:val="Default"/>
              <w:numPr>
                <w:ilvl w:val="1"/>
                <w:numId w:val="532"/>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identifikacije potreba za obukom;</w:t>
            </w:r>
          </w:p>
          <w:p w14:paraId="586D8756" w14:textId="77777777" w:rsidR="00A94E7D" w:rsidRPr="00C21FA4" w:rsidRDefault="00A94E7D" w:rsidP="00A56FF6">
            <w:pPr>
              <w:pStyle w:val="Default"/>
              <w:keepNext/>
              <w:ind w:left="720"/>
              <w:contextualSpacing/>
              <w:outlineLvl w:val="0"/>
              <w:rPr>
                <w:rFonts w:ascii="Times New Roman" w:hAnsi="Times New Roman" w:cs="Times New Roman"/>
                <w:color w:val="auto"/>
                <w:lang w:val="hr-BA"/>
              </w:rPr>
            </w:pPr>
          </w:p>
          <w:p w14:paraId="7CEDD9E9" w14:textId="77777777" w:rsidR="00A94E7D" w:rsidRPr="00C21FA4" w:rsidRDefault="008204E2" w:rsidP="00B1402A">
            <w:pPr>
              <w:pStyle w:val="Default"/>
              <w:numPr>
                <w:ilvl w:val="1"/>
                <w:numId w:val="532"/>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napredovanje ili degradacija; i</w:t>
            </w:r>
          </w:p>
          <w:p w14:paraId="4BCDC085" w14:textId="77777777" w:rsidR="00A94E7D" w:rsidRPr="00C21FA4" w:rsidRDefault="00A94E7D" w:rsidP="00A56FF6">
            <w:pPr>
              <w:pStyle w:val="Default"/>
              <w:keepNext/>
              <w:ind w:left="720"/>
              <w:contextualSpacing/>
              <w:outlineLvl w:val="0"/>
              <w:rPr>
                <w:rFonts w:ascii="Times New Roman" w:hAnsi="Times New Roman" w:cs="Times New Roman"/>
                <w:color w:val="auto"/>
                <w:lang w:val="hr-BA"/>
              </w:rPr>
            </w:pPr>
          </w:p>
          <w:p w14:paraId="2F5F9857" w14:textId="77777777" w:rsidR="00A94E7D" w:rsidRPr="00C21FA4" w:rsidRDefault="008204E2" w:rsidP="00B1402A">
            <w:pPr>
              <w:pStyle w:val="Default"/>
              <w:numPr>
                <w:ilvl w:val="1"/>
                <w:numId w:val="532"/>
              </w:numPr>
              <w:ind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identifikacije uslova za transfer.</w:t>
            </w:r>
          </w:p>
          <w:p w14:paraId="01641C46" w14:textId="77777777" w:rsidR="00A94E7D" w:rsidRPr="00C21FA4" w:rsidRDefault="00A94E7D" w:rsidP="009347FB">
            <w:pPr>
              <w:pStyle w:val="Default"/>
              <w:contextualSpacing/>
              <w:outlineLvl w:val="0"/>
              <w:rPr>
                <w:rFonts w:ascii="Times New Roman" w:hAnsi="Times New Roman" w:cs="Times New Roman"/>
                <w:color w:val="auto"/>
                <w:sz w:val="32"/>
                <w:lang w:val="hr-BA"/>
              </w:rPr>
            </w:pPr>
          </w:p>
          <w:p w14:paraId="789D54A9" w14:textId="77777777" w:rsidR="00A94E7D" w:rsidRPr="00C21FA4" w:rsidRDefault="008204E2" w:rsidP="00B1402A">
            <w:pPr>
              <w:pStyle w:val="Default"/>
              <w:numPr>
                <w:ilvl w:val="0"/>
                <w:numId w:val="53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Evaluaciji prethodi periodična analiza u vezi sa ispunjenjem ciljeva i zadataka utvrđenih planom, izveštavanje o izazovima i relevantno izveštavanje.</w:t>
            </w:r>
          </w:p>
          <w:p w14:paraId="46C5D02E"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2BFD81EA" w14:textId="77777777" w:rsidR="00A94E7D" w:rsidRPr="00C21FA4" w:rsidRDefault="008204E2" w:rsidP="00B1402A">
            <w:pPr>
              <w:pStyle w:val="Default"/>
              <w:numPr>
                <w:ilvl w:val="0"/>
                <w:numId w:val="53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U slučaju utvrđivanja nedostataka od strane neposrednog nadzornika u ispunjavanju ciljeva i zadataka, carinski službenik se pismeno obaveštava o dokazima i preporukama koje mora ispuniti u predviđenom roku.</w:t>
            </w:r>
          </w:p>
          <w:p w14:paraId="376DA8AD"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04ECD74F" w14:textId="77777777" w:rsidR="00A94E7D" w:rsidRPr="00C21FA4" w:rsidRDefault="008204E2" w:rsidP="00B1402A">
            <w:pPr>
              <w:pStyle w:val="Default"/>
              <w:numPr>
                <w:ilvl w:val="0"/>
                <w:numId w:val="53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Proceduralna pravila, drugi kriterijumi u vezi sa evaluacijom/ocenjivanjem rezultata rada i odgovarajući obrasci utvrđuju se podzakonskim aktom Ministra Finansija na predlog Generalnog Direktora.</w:t>
            </w:r>
          </w:p>
          <w:p w14:paraId="0D0C98BE" w14:textId="77777777" w:rsidR="00295F34" w:rsidRPr="00C21FA4" w:rsidRDefault="00295F34" w:rsidP="009347FB">
            <w:pPr>
              <w:pStyle w:val="Default"/>
              <w:contextualSpacing/>
              <w:jc w:val="center"/>
              <w:outlineLvl w:val="0"/>
              <w:rPr>
                <w:rFonts w:ascii="Times New Roman" w:hAnsi="Times New Roman" w:cs="Times New Roman"/>
                <w:b/>
                <w:color w:val="auto"/>
                <w:lang w:val="hr-BA"/>
              </w:rPr>
            </w:pPr>
          </w:p>
          <w:p w14:paraId="374C567D" w14:textId="4105C9AB"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E06190" w:rsidRPr="00C21FA4">
              <w:rPr>
                <w:rFonts w:ascii="Times New Roman" w:hAnsi="Times New Roman" w:cs="Times New Roman"/>
                <w:b/>
                <w:color w:val="auto"/>
                <w:lang w:val="hr-BA"/>
              </w:rPr>
              <w:t>330</w:t>
            </w:r>
          </w:p>
          <w:p w14:paraId="069ECC5C"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Radno vreme i odmori</w:t>
            </w:r>
          </w:p>
          <w:p w14:paraId="15129BD3"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5F09C30"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Radno vreme u Carini utvrđuje Generalni Direktor, uključujući redovno radno vreme, smenski rad i dozvoljenu normu za prekovremeni rad.</w:t>
            </w:r>
          </w:p>
          <w:p w14:paraId="7AA48931" w14:textId="1EFDFFE8" w:rsidR="00A94E7D" w:rsidRPr="00C21FA4" w:rsidRDefault="00A94E7D" w:rsidP="009347FB">
            <w:pPr>
              <w:pStyle w:val="Default"/>
              <w:keepNext/>
              <w:contextualSpacing/>
              <w:outlineLvl w:val="0"/>
              <w:rPr>
                <w:rFonts w:ascii="Times New Roman" w:hAnsi="Times New Roman" w:cs="Times New Roman"/>
                <w:color w:val="auto"/>
                <w:lang w:val="hr-BA"/>
              </w:rPr>
            </w:pPr>
          </w:p>
          <w:p w14:paraId="114F2433" w14:textId="77777777" w:rsidR="009D5F34" w:rsidRPr="00C21FA4" w:rsidRDefault="009D5F34" w:rsidP="009347FB">
            <w:pPr>
              <w:pStyle w:val="Default"/>
              <w:keepNext/>
              <w:contextualSpacing/>
              <w:outlineLvl w:val="0"/>
              <w:rPr>
                <w:rFonts w:ascii="Times New Roman" w:hAnsi="Times New Roman" w:cs="Times New Roman"/>
                <w:color w:val="auto"/>
                <w:lang w:val="hr-BA"/>
              </w:rPr>
            </w:pPr>
          </w:p>
          <w:p w14:paraId="15302001"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 xml:space="preserve">Carinski službenik ima godišnji odmor od dvadeset (20) radnih dana i na svake dve (2) godine radnog staža dodaje se jedan (1) dan. </w:t>
            </w:r>
          </w:p>
          <w:p w14:paraId="72487BEF" w14:textId="77777777" w:rsidR="00A94E7D" w:rsidRPr="00C21FA4" w:rsidRDefault="00A94E7D" w:rsidP="009347FB">
            <w:pPr>
              <w:contextualSpacing/>
              <w:outlineLvl w:val="0"/>
              <w:rPr>
                <w:rFonts w:ascii="Times New Roman" w:hAnsi="Times New Roman"/>
                <w:sz w:val="24"/>
                <w:szCs w:val="24"/>
                <w:lang w:val="hr-BA"/>
              </w:rPr>
            </w:pPr>
          </w:p>
          <w:p w14:paraId="61C77B28"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lang w:val="hr-BA"/>
              </w:rPr>
              <w:t xml:space="preserve">Carinskom službeniku se može odobriti neplaćeno odsustvo sa ili bez prekida u trajanju do jedne (1) godine. Zahtjeve za neplaćeno odsustvo će razmatrati Komisija koju formira Generalni Direktor i može se odobriti samo u posebnim slučajevima, kako sledi: </w:t>
            </w:r>
          </w:p>
          <w:p w14:paraId="0D5B1A39" w14:textId="77777777" w:rsidR="000662E7" w:rsidRPr="00C21FA4" w:rsidRDefault="000662E7" w:rsidP="009347FB">
            <w:pPr>
              <w:pStyle w:val="Default"/>
              <w:contextualSpacing/>
              <w:outlineLvl w:val="0"/>
              <w:rPr>
                <w:rFonts w:ascii="Times New Roman" w:hAnsi="Times New Roman" w:cs="Times New Roman"/>
                <w:color w:val="auto"/>
                <w:lang w:val="hr-BA"/>
              </w:rPr>
            </w:pPr>
          </w:p>
          <w:p w14:paraId="7B09AA56" w14:textId="77777777" w:rsidR="00A94E7D" w:rsidRPr="00C21FA4" w:rsidRDefault="008204E2" w:rsidP="00B1402A">
            <w:pPr>
              <w:pStyle w:val="Default"/>
              <w:numPr>
                <w:ilvl w:val="1"/>
                <w:numId w:val="533"/>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u slučaju bolesti ili lečenja u inostranstvu;</w:t>
            </w:r>
          </w:p>
          <w:p w14:paraId="3CD896D6" w14:textId="77777777" w:rsidR="000662E7" w:rsidRPr="00C21FA4" w:rsidRDefault="000662E7" w:rsidP="000662E7">
            <w:pPr>
              <w:pStyle w:val="Default"/>
              <w:ind w:left="720"/>
              <w:contextualSpacing/>
              <w:outlineLvl w:val="0"/>
              <w:rPr>
                <w:rFonts w:ascii="Times New Roman" w:hAnsi="Times New Roman" w:cs="Times New Roman"/>
                <w:lang w:val="hr-BA"/>
              </w:rPr>
            </w:pPr>
          </w:p>
          <w:p w14:paraId="5C1F514E" w14:textId="77777777" w:rsidR="00A94E7D" w:rsidRPr="00C21FA4" w:rsidRDefault="008204E2" w:rsidP="00B1402A">
            <w:pPr>
              <w:pStyle w:val="Default"/>
              <w:numPr>
                <w:ilvl w:val="1"/>
                <w:numId w:val="533"/>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za negu bliskog člana porodice, zbog bolesti;</w:t>
            </w:r>
          </w:p>
          <w:p w14:paraId="387EF4B4" w14:textId="77777777" w:rsidR="000662E7" w:rsidRPr="00C21FA4" w:rsidRDefault="000662E7" w:rsidP="000662E7">
            <w:pPr>
              <w:pStyle w:val="ListParagraph"/>
              <w:rPr>
                <w:rFonts w:ascii="Times New Roman" w:hAnsi="Times New Roman"/>
                <w:sz w:val="24"/>
                <w:szCs w:val="24"/>
                <w:lang w:val="hr-BA"/>
              </w:rPr>
            </w:pPr>
          </w:p>
          <w:p w14:paraId="797E6F49" w14:textId="77777777" w:rsidR="000662E7" w:rsidRPr="00C21FA4" w:rsidRDefault="000662E7" w:rsidP="000662E7">
            <w:pPr>
              <w:pStyle w:val="Default"/>
              <w:ind w:left="720"/>
              <w:contextualSpacing/>
              <w:outlineLvl w:val="0"/>
              <w:rPr>
                <w:rFonts w:ascii="Times New Roman" w:hAnsi="Times New Roman" w:cs="Times New Roman"/>
                <w:lang w:val="hr-BA"/>
              </w:rPr>
            </w:pPr>
          </w:p>
          <w:p w14:paraId="028031D1" w14:textId="77777777" w:rsidR="00A94E7D" w:rsidRPr="00C21FA4" w:rsidRDefault="008204E2" w:rsidP="00B1402A">
            <w:pPr>
              <w:pStyle w:val="Default"/>
              <w:numPr>
                <w:ilvl w:val="1"/>
                <w:numId w:val="533"/>
              </w:numPr>
              <w:ind w:firstLine="0"/>
              <w:contextualSpacing/>
              <w:outlineLvl w:val="0"/>
              <w:rPr>
                <w:rFonts w:ascii="Times New Roman" w:hAnsi="Times New Roman" w:cs="Times New Roman"/>
                <w:lang w:val="hr-BA"/>
              </w:rPr>
            </w:pPr>
            <w:r w:rsidRPr="00C21FA4">
              <w:rPr>
                <w:rFonts w:ascii="Times New Roman" w:hAnsi="Times New Roman" w:cs="Times New Roman"/>
                <w:lang w:val="hr-BA"/>
              </w:rPr>
              <w:t xml:space="preserve">u svrhu školovanja unutar i van zemlje; i </w:t>
            </w:r>
          </w:p>
          <w:p w14:paraId="0B03E0CB" w14:textId="77777777" w:rsidR="000662E7" w:rsidRPr="00C21FA4" w:rsidRDefault="000662E7" w:rsidP="000662E7">
            <w:pPr>
              <w:pStyle w:val="Default"/>
              <w:ind w:left="720"/>
              <w:contextualSpacing/>
              <w:outlineLvl w:val="0"/>
              <w:rPr>
                <w:rFonts w:ascii="Times New Roman" w:hAnsi="Times New Roman" w:cs="Times New Roman"/>
                <w:lang w:val="hr-BA"/>
              </w:rPr>
            </w:pPr>
          </w:p>
          <w:p w14:paraId="2ED37243" w14:textId="7EF4FBFC" w:rsidR="00A94E7D" w:rsidRPr="00C21FA4" w:rsidRDefault="008204E2" w:rsidP="00B1402A">
            <w:pPr>
              <w:pStyle w:val="Default"/>
              <w:numPr>
                <w:ilvl w:val="1"/>
                <w:numId w:val="533"/>
              </w:numPr>
              <w:ind w:firstLine="0"/>
              <w:contextualSpacing/>
              <w:outlineLvl w:val="0"/>
              <w:rPr>
                <w:rFonts w:ascii="Times New Roman" w:hAnsi="Times New Roman" w:cs="Times New Roman"/>
                <w:lang w:val="hr-BA"/>
              </w:rPr>
            </w:pPr>
            <w:r w:rsidRPr="00C21FA4">
              <w:rPr>
                <w:rFonts w:ascii="Times New Roman" w:hAnsi="Times New Roman" w:cs="Times New Roman"/>
              </w:rPr>
              <w:t xml:space="preserve">za </w:t>
            </w:r>
            <w:r w:rsidRPr="00C21FA4">
              <w:rPr>
                <w:rFonts w:ascii="Times New Roman" w:hAnsi="Times New Roman" w:cs="Times New Roman"/>
                <w:lang w:val="hr-BA"/>
              </w:rPr>
              <w:t xml:space="preserve">polaganje ispita ili završetak školovanja koje je u interesu </w:t>
            </w:r>
            <w:r w:rsidR="007E2112" w:rsidRPr="00C21FA4">
              <w:rPr>
                <w:rFonts w:ascii="Times New Roman" w:hAnsi="Times New Roman" w:cs="Times New Roman"/>
                <w:lang w:val="hr-BA"/>
              </w:rPr>
              <w:t>Carine</w:t>
            </w:r>
            <w:r w:rsidRPr="00C21FA4">
              <w:rPr>
                <w:rFonts w:ascii="Times New Roman" w:hAnsi="Times New Roman" w:cs="Times New Roman"/>
                <w:lang w:val="hr-BA"/>
              </w:rPr>
              <w:t>.</w:t>
            </w:r>
          </w:p>
          <w:p w14:paraId="453412DE" w14:textId="77777777" w:rsidR="000E2CDF" w:rsidRPr="00C21FA4" w:rsidRDefault="000E2CDF" w:rsidP="009347FB">
            <w:pPr>
              <w:pStyle w:val="Default"/>
              <w:contextualSpacing/>
              <w:outlineLvl w:val="0"/>
              <w:rPr>
                <w:rFonts w:ascii="Times New Roman" w:hAnsi="Times New Roman" w:cs="Times New Roman"/>
                <w:lang w:val="hr-BA"/>
              </w:rPr>
            </w:pPr>
          </w:p>
          <w:p w14:paraId="79C497D0"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lang w:val="hr-BA"/>
              </w:rPr>
              <w:t>Preporuku komisije mora odobriti Generalni Direktor.</w:t>
            </w:r>
          </w:p>
          <w:p w14:paraId="06010D5D"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716A5391" w14:textId="77777777" w:rsidR="000662E7" w:rsidRPr="00C21FA4" w:rsidRDefault="000662E7" w:rsidP="009347FB">
            <w:pPr>
              <w:pStyle w:val="Default"/>
              <w:contextualSpacing/>
              <w:outlineLvl w:val="0"/>
              <w:rPr>
                <w:rFonts w:ascii="Times New Roman" w:hAnsi="Times New Roman" w:cs="Times New Roman"/>
                <w:color w:val="auto"/>
                <w:lang w:val="hr-BA"/>
              </w:rPr>
            </w:pPr>
          </w:p>
          <w:p w14:paraId="1714D704"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lang w:val="hr-BA"/>
              </w:rPr>
              <w:t xml:space="preserve"> Pravo na neplaćeno odsustvo u trajanju do jedne (1) godine ne dozvoljava </w:t>
            </w:r>
            <w:r w:rsidRPr="00C21FA4">
              <w:rPr>
                <w:rFonts w:ascii="Times New Roman" w:hAnsi="Times New Roman" w:cs="Times New Roman"/>
                <w:lang w:val="hr-BA"/>
              </w:rPr>
              <w:lastRenderedPageBreak/>
              <w:t>se više od jednom u toku 10 (deset) godina neprekidnog rada u Carini.</w:t>
            </w:r>
          </w:p>
          <w:p w14:paraId="15897951" w14:textId="3984A3AF" w:rsidR="00A94E7D" w:rsidRPr="00C21FA4" w:rsidRDefault="00A94E7D" w:rsidP="009347FB">
            <w:pPr>
              <w:pStyle w:val="ListParagraph"/>
              <w:ind w:left="0"/>
              <w:outlineLvl w:val="0"/>
              <w:rPr>
                <w:rFonts w:ascii="Times New Roman" w:hAnsi="Times New Roman"/>
                <w:sz w:val="24"/>
                <w:szCs w:val="24"/>
                <w:lang w:val="hr-BA"/>
              </w:rPr>
            </w:pPr>
          </w:p>
          <w:p w14:paraId="3088368F" w14:textId="77777777" w:rsidR="00FF37F4" w:rsidRPr="00C21FA4" w:rsidRDefault="00FF37F4" w:rsidP="009347FB">
            <w:pPr>
              <w:pStyle w:val="ListParagraph"/>
              <w:ind w:left="0"/>
              <w:outlineLvl w:val="0"/>
              <w:rPr>
                <w:rFonts w:ascii="Times New Roman" w:hAnsi="Times New Roman"/>
                <w:sz w:val="24"/>
                <w:szCs w:val="24"/>
                <w:lang w:val="hr-BA"/>
              </w:rPr>
            </w:pPr>
          </w:p>
          <w:p w14:paraId="55FFC921"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ima pravo na bolovanje i druga odsustva u skladu sa zakonima na snazi.</w:t>
            </w:r>
          </w:p>
          <w:p w14:paraId="50D3D360"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6960E24A"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Radno vreme se utvrđuje podzakonskim aktom Ministra Finansija.</w:t>
            </w:r>
          </w:p>
          <w:p w14:paraId="44D6179C"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65F1FDE9" w14:textId="77777777" w:rsidR="000A11F8" w:rsidRPr="00C21FA4" w:rsidRDefault="000A11F8" w:rsidP="009347FB">
            <w:pPr>
              <w:pStyle w:val="Default"/>
              <w:contextualSpacing/>
              <w:outlineLvl w:val="0"/>
              <w:rPr>
                <w:rFonts w:ascii="Times New Roman" w:hAnsi="Times New Roman" w:cs="Times New Roman"/>
                <w:color w:val="auto"/>
                <w:lang w:val="hr-BA"/>
              </w:rPr>
            </w:pPr>
          </w:p>
          <w:p w14:paraId="1C23B253" w14:textId="77777777" w:rsidR="00A94E7D" w:rsidRPr="00C21FA4" w:rsidRDefault="008204E2" w:rsidP="00B1402A">
            <w:pPr>
              <w:pStyle w:val="Default"/>
              <w:numPr>
                <w:ilvl w:val="0"/>
                <w:numId w:val="533"/>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lang w:val="hr-BA"/>
              </w:rPr>
              <w:t>Proceduralna pavila, kriterijumi i vrste odsustva, utvrđuju se podzakonskim aktom Ministra na predlog Generalnog Direktora.</w:t>
            </w:r>
          </w:p>
          <w:p w14:paraId="207CDC17" w14:textId="77777777" w:rsidR="000662E7" w:rsidRPr="00CB1091" w:rsidRDefault="000662E7" w:rsidP="009347FB">
            <w:pPr>
              <w:pStyle w:val="Default"/>
              <w:contextualSpacing/>
              <w:outlineLvl w:val="0"/>
              <w:rPr>
                <w:rFonts w:ascii="Times New Roman" w:hAnsi="Times New Roman" w:cs="Times New Roman"/>
                <w:b/>
                <w:color w:val="auto"/>
                <w:lang w:val="hr-BA"/>
              </w:rPr>
            </w:pPr>
          </w:p>
          <w:p w14:paraId="733A4C9C" w14:textId="2C718441" w:rsidR="00A94E7D" w:rsidRPr="00CB1091" w:rsidRDefault="008204E2" w:rsidP="006B54AC">
            <w:pPr>
              <w:pStyle w:val="Default"/>
              <w:contextualSpacing/>
              <w:jc w:val="center"/>
              <w:outlineLvl w:val="0"/>
              <w:rPr>
                <w:rFonts w:ascii="Times New Roman" w:hAnsi="Times New Roman" w:cs="Times New Roman"/>
                <w:b/>
                <w:color w:val="auto"/>
                <w:lang w:val="hr-BA"/>
              </w:rPr>
            </w:pPr>
            <w:r w:rsidRPr="00CB1091">
              <w:rPr>
                <w:rFonts w:ascii="Times New Roman" w:hAnsi="Times New Roman" w:cs="Times New Roman"/>
                <w:b/>
                <w:color w:val="auto"/>
                <w:lang w:val="hr-BA"/>
              </w:rPr>
              <w:t xml:space="preserve">Član </w:t>
            </w:r>
            <w:r w:rsidR="000771DE" w:rsidRPr="00CB1091">
              <w:rPr>
                <w:rFonts w:ascii="Times New Roman" w:hAnsi="Times New Roman" w:cs="Times New Roman"/>
                <w:b/>
                <w:color w:val="auto"/>
                <w:lang w:val="hr-BA"/>
              </w:rPr>
              <w:t>331</w:t>
            </w:r>
          </w:p>
          <w:p w14:paraId="147B6FA4" w14:textId="3B7838A3" w:rsidR="00A94E7D" w:rsidRPr="00CB1091" w:rsidRDefault="00243229" w:rsidP="00243229">
            <w:pPr>
              <w:pStyle w:val="Default"/>
              <w:keepNext/>
              <w:contextualSpacing/>
              <w:jc w:val="center"/>
              <w:outlineLvl w:val="0"/>
              <w:rPr>
                <w:rFonts w:ascii="Times New Roman" w:hAnsi="Times New Roman" w:cs="Times New Roman"/>
                <w:b/>
                <w:color w:val="auto"/>
                <w:lang w:val="hr-BA"/>
              </w:rPr>
            </w:pPr>
            <w:r w:rsidRPr="00CB1091">
              <w:rPr>
                <w:rFonts w:ascii="Times New Roman" w:hAnsi="Times New Roman" w:cs="Times New Roman"/>
                <w:b/>
                <w:color w:val="auto"/>
                <w:lang w:val="hr-BA"/>
              </w:rPr>
              <w:t>Imenovanje i mandat na pozicije nižeg i srednjeg rukovodećeg nivoa</w:t>
            </w:r>
          </w:p>
          <w:p w14:paraId="0E21971D" w14:textId="77777777" w:rsidR="00243229" w:rsidRPr="00447D99" w:rsidRDefault="00243229" w:rsidP="00243229">
            <w:pPr>
              <w:pStyle w:val="Default"/>
              <w:keepNext/>
              <w:contextualSpacing/>
              <w:jc w:val="center"/>
              <w:outlineLvl w:val="0"/>
              <w:rPr>
                <w:rFonts w:ascii="Times New Roman" w:hAnsi="Times New Roman" w:cs="Times New Roman"/>
                <w:color w:val="FF0000"/>
                <w:lang w:val="hr-BA"/>
              </w:rPr>
            </w:pPr>
          </w:p>
          <w:p w14:paraId="444549E1" w14:textId="4E2B8ACE" w:rsidR="00A94E7D" w:rsidRDefault="00FD1358" w:rsidP="009347FB">
            <w:pPr>
              <w:pStyle w:val="Default"/>
              <w:contextualSpacing/>
              <w:outlineLvl w:val="0"/>
              <w:rPr>
                <w:rFonts w:ascii="Times New Roman" w:hAnsi="Times New Roman" w:cs="Times New Roman"/>
                <w:color w:val="auto"/>
                <w:lang w:val="hr-BA"/>
              </w:rPr>
            </w:pPr>
            <w:r w:rsidRPr="00FD1358">
              <w:rPr>
                <w:rFonts w:ascii="Times New Roman" w:hAnsi="Times New Roman" w:cs="Times New Roman"/>
                <w:color w:val="auto"/>
                <w:lang w:val="hr-BA"/>
              </w:rPr>
              <w:t>1. Imenovanje na nižu ili srednju rukovodeću poziciju se sazirava u skladu sa procedurama regrutacije, sa mandatom za katalizatorno vreme.</w:t>
            </w:r>
          </w:p>
          <w:p w14:paraId="0EA30A7C" w14:textId="77777777" w:rsidR="00FD1358" w:rsidRDefault="00FD1358" w:rsidP="009347FB">
            <w:pPr>
              <w:pStyle w:val="Default"/>
              <w:contextualSpacing/>
              <w:outlineLvl w:val="0"/>
              <w:rPr>
                <w:rFonts w:ascii="Times New Roman" w:hAnsi="Times New Roman" w:cs="Times New Roman"/>
                <w:color w:val="auto"/>
                <w:lang w:val="hr-BA"/>
              </w:rPr>
            </w:pPr>
          </w:p>
          <w:p w14:paraId="5BE2F1E0" w14:textId="5F912069" w:rsidR="00FD1358" w:rsidRPr="00FD1358" w:rsidRDefault="00FD1358" w:rsidP="009347FB">
            <w:pPr>
              <w:pStyle w:val="Default"/>
              <w:contextualSpacing/>
              <w:outlineLvl w:val="0"/>
              <w:rPr>
                <w:rFonts w:ascii="Times New Roman" w:hAnsi="Times New Roman" w:cs="Times New Roman"/>
                <w:color w:val="auto"/>
                <w:lang w:val="hr-BA"/>
              </w:rPr>
            </w:pPr>
            <w:r w:rsidRPr="00FD1358">
              <w:rPr>
                <w:rFonts w:ascii="Times New Roman" w:hAnsi="Times New Roman" w:cs="Times New Roman"/>
                <w:color w:val="auto"/>
                <w:lang w:val="hr-BA"/>
              </w:rPr>
              <w:t>2. Detaljna pravila za primenu ovog člana kao i rok mande nižeg ili srednjeg upravljačkog položaja određuju se podnaslovom dotičnog ministra finansija.</w:t>
            </w:r>
          </w:p>
          <w:p w14:paraId="313010E2" w14:textId="77777777" w:rsidR="007F5E36" w:rsidRPr="00C21FA4" w:rsidRDefault="007F5E36" w:rsidP="009347FB">
            <w:pPr>
              <w:pStyle w:val="Default"/>
              <w:contextualSpacing/>
              <w:outlineLvl w:val="0"/>
              <w:rPr>
                <w:rFonts w:ascii="Times New Roman" w:hAnsi="Times New Roman" w:cs="Times New Roman"/>
                <w:b/>
                <w:color w:val="auto"/>
                <w:lang w:val="hr-BA"/>
              </w:rPr>
            </w:pPr>
          </w:p>
          <w:p w14:paraId="74C61B62" w14:textId="4939F2CE" w:rsidR="00A94E7D" w:rsidRPr="00C21FA4" w:rsidRDefault="008204E2" w:rsidP="006B54AC">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D74436" w:rsidRPr="00C21FA4">
              <w:rPr>
                <w:rFonts w:ascii="Times New Roman" w:hAnsi="Times New Roman" w:cs="Times New Roman"/>
                <w:b/>
                <w:color w:val="auto"/>
                <w:lang w:val="hr-BA"/>
              </w:rPr>
              <w:t>332</w:t>
            </w:r>
          </w:p>
          <w:p w14:paraId="6F157D14" w14:textId="77777777" w:rsidR="00A94E7D" w:rsidRPr="00C21FA4" w:rsidRDefault="008204E2" w:rsidP="006B54AC">
            <w:pPr>
              <w:pStyle w:val="Default"/>
              <w:keepNex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lastRenderedPageBreak/>
              <w:t>Suspenzija radnog odnosa</w:t>
            </w:r>
          </w:p>
          <w:p w14:paraId="266C597C" w14:textId="77777777" w:rsidR="00A94E7D" w:rsidRPr="00C21FA4" w:rsidRDefault="00A94E7D" w:rsidP="009347FB">
            <w:pPr>
              <w:pStyle w:val="Default"/>
              <w:keepNext/>
              <w:contextualSpacing/>
              <w:outlineLvl w:val="0"/>
              <w:rPr>
                <w:rFonts w:ascii="Times New Roman" w:hAnsi="Times New Roman" w:cs="Times New Roman"/>
                <w:b/>
                <w:color w:val="auto"/>
                <w:lang w:val="hr-BA"/>
              </w:rPr>
            </w:pPr>
          </w:p>
          <w:p w14:paraId="25B1AF35" w14:textId="77777777" w:rsidR="00A94E7D" w:rsidRPr="00C21FA4" w:rsidRDefault="008204E2" w:rsidP="00B1402A">
            <w:pPr>
              <w:pStyle w:val="Default"/>
              <w:numPr>
                <w:ilvl w:val="0"/>
                <w:numId w:val="53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može biti suspendovan sa rada/posla do šest (6) meseci, ako:</w:t>
            </w:r>
          </w:p>
          <w:p w14:paraId="2C9B50D5"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5D78C748" w14:textId="77777777" w:rsidR="00A94E7D" w:rsidRPr="00C21FA4" w:rsidRDefault="008204E2" w:rsidP="00B1402A">
            <w:pPr>
              <w:pStyle w:val="Default"/>
              <w:numPr>
                <w:ilvl w:val="1"/>
                <w:numId w:val="1137"/>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je njemu ili njoj podignuta optužnica za krivično delo;</w:t>
            </w:r>
          </w:p>
          <w:p w14:paraId="7D81EF11" w14:textId="77777777" w:rsidR="00A94E7D" w:rsidRPr="00C21FA4" w:rsidRDefault="00A94E7D" w:rsidP="006B54AC">
            <w:pPr>
              <w:pStyle w:val="Default"/>
              <w:ind w:left="720"/>
              <w:contextualSpacing/>
              <w:outlineLvl w:val="0"/>
              <w:rPr>
                <w:rFonts w:ascii="Times New Roman" w:hAnsi="Times New Roman" w:cs="Times New Roman"/>
                <w:color w:val="auto"/>
                <w:lang w:val="hr-BA"/>
              </w:rPr>
            </w:pPr>
          </w:p>
          <w:p w14:paraId="7CBD5E2D" w14:textId="77777777" w:rsidR="00A94E7D" w:rsidRPr="00C21FA4" w:rsidRDefault="008204E2" w:rsidP="00B1402A">
            <w:pPr>
              <w:pStyle w:val="Default"/>
              <w:numPr>
                <w:ilvl w:val="1"/>
                <w:numId w:val="1137"/>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mu/joj je određen kućni pritvor ili pritvor; i</w:t>
            </w:r>
          </w:p>
          <w:p w14:paraId="07D2E00F" w14:textId="77777777" w:rsidR="00A94E7D" w:rsidRPr="00C21FA4" w:rsidRDefault="00A94E7D" w:rsidP="006B54AC">
            <w:pPr>
              <w:pStyle w:val="Default"/>
              <w:ind w:left="720"/>
              <w:contextualSpacing/>
              <w:outlineLvl w:val="0"/>
              <w:rPr>
                <w:rFonts w:ascii="Times New Roman" w:hAnsi="Times New Roman" w:cs="Times New Roman"/>
                <w:color w:val="auto"/>
                <w:lang w:val="hr-BA"/>
              </w:rPr>
            </w:pPr>
          </w:p>
          <w:p w14:paraId="3FEA4EBB" w14:textId="77777777" w:rsidR="00A94E7D" w:rsidRPr="00C21FA4" w:rsidRDefault="008204E2" w:rsidP="00B1402A">
            <w:pPr>
              <w:pStyle w:val="Default"/>
              <w:numPr>
                <w:ilvl w:val="1"/>
                <w:numId w:val="1137"/>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je osumnjičen za povredu dužnosti i njegovo ili njeno prisustvo može uticati na disciplinske ili krivične istrage.</w:t>
            </w:r>
          </w:p>
          <w:p w14:paraId="1ADB2704"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4747814" w14:textId="77777777" w:rsidR="00A94E7D" w:rsidRPr="00C21FA4" w:rsidRDefault="008204E2" w:rsidP="00B1402A">
            <w:pPr>
              <w:pStyle w:val="Default"/>
              <w:numPr>
                <w:ilvl w:val="0"/>
                <w:numId w:val="1137"/>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Ako je protiv carinskog službenika podignuta optužnica, a krivični postupak nije okončan u roku od šest (6) meseci, suspenzija </w:t>
            </w:r>
            <w:r w:rsidR="00555640" w:rsidRPr="00C21FA4">
              <w:rPr>
                <w:rFonts w:ascii="Times New Roman" w:hAnsi="Times New Roman" w:cs="Times New Roman"/>
                <w:color w:val="auto"/>
                <w:lang w:val="hr-BA"/>
              </w:rPr>
              <w:t xml:space="preserve">moze da </w:t>
            </w:r>
            <w:r w:rsidRPr="00C21FA4">
              <w:rPr>
                <w:rFonts w:ascii="Times New Roman" w:hAnsi="Times New Roman" w:cs="Times New Roman"/>
                <w:color w:val="auto"/>
                <w:lang w:val="hr-BA"/>
              </w:rPr>
              <w:t>se nastavlja do konačne odluke nadležnog suda.</w:t>
            </w:r>
          </w:p>
          <w:p w14:paraId="632F76DF" w14:textId="43AF0610" w:rsidR="00A94E7D" w:rsidRPr="00C21FA4" w:rsidRDefault="00A94E7D" w:rsidP="009347FB">
            <w:pPr>
              <w:pStyle w:val="Default"/>
              <w:keepNext/>
              <w:contextualSpacing/>
              <w:outlineLvl w:val="0"/>
              <w:rPr>
                <w:rFonts w:ascii="Times New Roman" w:hAnsi="Times New Roman" w:cs="Times New Roman"/>
                <w:color w:val="auto"/>
                <w:lang w:val="hr-BA"/>
              </w:rPr>
            </w:pPr>
          </w:p>
          <w:p w14:paraId="2C8879B7" w14:textId="77777777" w:rsidR="00270D8A" w:rsidRPr="00C21FA4" w:rsidRDefault="00270D8A" w:rsidP="009347FB">
            <w:pPr>
              <w:pStyle w:val="Default"/>
              <w:keepNext/>
              <w:contextualSpacing/>
              <w:outlineLvl w:val="0"/>
              <w:rPr>
                <w:rFonts w:ascii="Times New Roman" w:hAnsi="Times New Roman" w:cs="Times New Roman"/>
                <w:color w:val="auto"/>
                <w:lang w:val="hr-BA"/>
              </w:rPr>
            </w:pPr>
          </w:p>
          <w:p w14:paraId="2EF04086" w14:textId="77777777" w:rsidR="00A94E7D" w:rsidRPr="00C21FA4" w:rsidRDefault="008204E2" w:rsidP="00B1402A">
            <w:pPr>
              <w:pStyle w:val="Default"/>
              <w:numPr>
                <w:ilvl w:val="0"/>
                <w:numId w:val="1137"/>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Tokom perioda suspenzije, carinski službenik prima pedeset (50)% svoje plate. </w:t>
            </w:r>
          </w:p>
          <w:p w14:paraId="51ACA8BD" w14:textId="77777777" w:rsidR="00563AC1" w:rsidRPr="00C21FA4" w:rsidRDefault="00563AC1" w:rsidP="009347FB">
            <w:pPr>
              <w:pStyle w:val="Default"/>
              <w:keepNext/>
              <w:contextualSpacing/>
              <w:outlineLvl w:val="0"/>
              <w:rPr>
                <w:rFonts w:ascii="Times New Roman" w:hAnsi="Times New Roman" w:cs="Times New Roman"/>
                <w:color w:val="auto"/>
                <w:lang w:val="hr-BA"/>
              </w:rPr>
            </w:pPr>
          </w:p>
          <w:p w14:paraId="67D24A27" w14:textId="77777777" w:rsidR="00A94E7D" w:rsidRPr="00C21FA4" w:rsidRDefault="008204E2" w:rsidP="00B1402A">
            <w:pPr>
              <w:pStyle w:val="Default"/>
              <w:numPr>
                <w:ilvl w:val="0"/>
                <w:numId w:val="1137"/>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lang w:val="hr-BA"/>
              </w:rPr>
              <w:t xml:space="preserve">Ako se suspendovani službenik proglasi nevinim, period suspenzije će se tretirati kao služba na dužnosti za sve svrhe i službenik će dobiti punu platu i druge primenljive naknade koje bi bile isplaćene da suspenzija nije izrečena od strane službe. </w:t>
            </w:r>
          </w:p>
          <w:p w14:paraId="50DE5C84" w14:textId="377B041B" w:rsidR="00354A7D" w:rsidRDefault="00354A7D" w:rsidP="009347FB">
            <w:pPr>
              <w:pStyle w:val="Default"/>
              <w:contextualSpacing/>
              <w:outlineLvl w:val="0"/>
              <w:rPr>
                <w:rFonts w:ascii="Times New Roman" w:hAnsi="Times New Roman" w:cs="Times New Roman"/>
                <w:b/>
                <w:color w:val="auto"/>
                <w:lang w:val="hr-BA"/>
              </w:rPr>
            </w:pPr>
          </w:p>
          <w:p w14:paraId="05595681" w14:textId="77777777" w:rsidR="007128B8" w:rsidRPr="00C21FA4" w:rsidRDefault="007128B8" w:rsidP="009347FB">
            <w:pPr>
              <w:pStyle w:val="Default"/>
              <w:contextualSpacing/>
              <w:outlineLvl w:val="0"/>
              <w:rPr>
                <w:rFonts w:ascii="Times New Roman" w:hAnsi="Times New Roman" w:cs="Times New Roman"/>
                <w:b/>
                <w:color w:val="auto"/>
                <w:lang w:val="hr-BA"/>
              </w:rPr>
            </w:pPr>
          </w:p>
          <w:p w14:paraId="41A3CCD6" w14:textId="3D78FF46" w:rsidR="00A94E7D" w:rsidRPr="00C21FA4" w:rsidRDefault="008204E2" w:rsidP="006B54AC">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270D8A" w:rsidRPr="00C21FA4">
              <w:rPr>
                <w:rFonts w:ascii="Times New Roman" w:hAnsi="Times New Roman" w:cs="Times New Roman"/>
                <w:b/>
                <w:color w:val="auto"/>
                <w:lang w:val="hr-BA"/>
              </w:rPr>
              <w:t>333</w:t>
            </w:r>
          </w:p>
          <w:p w14:paraId="43F61777" w14:textId="77777777" w:rsidR="00A94E7D" w:rsidRPr="00C21FA4" w:rsidRDefault="008204E2" w:rsidP="006B54AC">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Prestanak radnog odnosa</w:t>
            </w:r>
          </w:p>
          <w:p w14:paraId="52EF1562" w14:textId="77777777" w:rsidR="00A94E7D" w:rsidRPr="00C21FA4" w:rsidRDefault="00A94E7D" w:rsidP="009347FB">
            <w:pPr>
              <w:contextualSpacing/>
              <w:outlineLvl w:val="0"/>
              <w:rPr>
                <w:rFonts w:ascii="Times New Roman" w:hAnsi="Times New Roman"/>
                <w:b/>
                <w:sz w:val="24"/>
                <w:szCs w:val="24"/>
                <w:lang w:val="hr-BA"/>
              </w:rPr>
            </w:pPr>
          </w:p>
          <w:p w14:paraId="391432AF" w14:textId="77777777" w:rsidR="00A94E7D" w:rsidRPr="00C21FA4" w:rsidRDefault="008204E2" w:rsidP="00B1402A">
            <w:pPr>
              <w:pStyle w:val="ListParagraph"/>
              <w:numPr>
                <w:ilvl w:val="0"/>
                <w:numId w:val="537"/>
              </w:numPr>
              <w:ind w:left="0" w:firstLine="0"/>
              <w:outlineLvl w:val="0"/>
              <w:rPr>
                <w:rFonts w:ascii="Times New Roman" w:hAnsi="Times New Roman"/>
                <w:bCs/>
                <w:sz w:val="24"/>
                <w:szCs w:val="24"/>
                <w:lang w:val="hr-BA"/>
              </w:rPr>
            </w:pPr>
            <w:r w:rsidRPr="00C21FA4">
              <w:rPr>
                <w:rFonts w:ascii="Times New Roman" w:hAnsi="Times New Roman"/>
                <w:bCs/>
                <w:sz w:val="24"/>
                <w:szCs w:val="24"/>
                <w:lang w:val="hr-BA"/>
              </w:rPr>
              <w:t>Carinskom službeniku prestaje radni odnos:</w:t>
            </w:r>
          </w:p>
          <w:p w14:paraId="56E9347F" w14:textId="77777777" w:rsidR="00A94E7D" w:rsidRPr="00C21FA4" w:rsidRDefault="00A94E7D" w:rsidP="009347FB">
            <w:pPr>
              <w:pStyle w:val="ListParagraph"/>
              <w:ind w:left="0"/>
              <w:outlineLvl w:val="0"/>
              <w:rPr>
                <w:rFonts w:ascii="Times New Roman" w:hAnsi="Times New Roman"/>
                <w:bCs/>
                <w:sz w:val="24"/>
                <w:szCs w:val="24"/>
                <w:lang w:val="hr-BA"/>
              </w:rPr>
            </w:pPr>
          </w:p>
          <w:p w14:paraId="4B8FCC92"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ostavkom, uz prethodnu najavu od trideset (30) dana;</w:t>
            </w:r>
          </w:p>
          <w:p w14:paraId="66A7CE1C" w14:textId="77777777" w:rsidR="00A94E7D" w:rsidRPr="00C21FA4" w:rsidRDefault="00A94E7D" w:rsidP="006B54AC">
            <w:pPr>
              <w:pStyle w:val="ListParagraph"/>
              <w:outlineLvl w:val="0"/>
              <w:rPr>
                <w:rFonts w:ascii="Times New Roman" w:hAnsi="Times New Roman"/>
                <w:bCs/>
                <w:sz w:val="24"/>
                <w:szCs w:val="24"/>
                <w:lang w:val="hr-BA"/>
              </w:rPr>
            </w:pPr>
          </w:p>
          <w:p w14:paraId="4E9AF68A"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postizanjem starosne dobi za penzionisanje;</w:t>
            </w:r>
          </w:p>
          <w:p w14:paraId="29F0FB54" w14:textId="77777777" w:rsidR="00A94E7D" w:rsidRPr="00C21FA4" w:rsidRDefault="00A94E7D" w:rsidP="006B54AC">
            <w:pPr>
              <w:pStyle w:val="ListParagraph"/>
              <w:outlineLvl w:val="0"/>
              <w:rPr>
                <w:rFonts w:ascii="Times New Roman" w:hAnsi="Times New Roman"/>
                <w:bCs/>
                <w:sz w:val="24"/>
                <w:szCs w:val="24"/>
                <w:lang w:val="hr-BA"/>
              </w:rPr>
            </w:pPr>
          </w:p>
          <w:p w14:paraId="1CE68E46"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gubitakom državljanstva ili radne sposobnosti;</w:t>
            </w:r>
          </w:p>
          <w:p w14:paraId="53ECD537" w14:textId="77777777" w:rsidR="00A94E7D" w:rsidRPr="00C21FA4" w:rsidRDefault="008204E2" w:rsidP="006B54AC">
            <w:pPr>
              <w:pStyle w:val="ListParagraph"/>
              <w:outlineLvl w:val="0"/>
              <w:rPr>
                <w:rFonts w:ascii="Times New Roman" w:hAnsi="Times New Roman"/>
                <w:bCs/>
                <w:sz w:val="24"/>
                <w:szCs w:val="24"/>
                <w:lang w:val="hr-BA"/>
              </w:rPr>
            </w:pPr>
            <w:r w:rsidRPr="00C21FA4">
              <w:rPr>
                <w:rFonts w:ascii="Times New Roman" w:hAnsi="Times New Roman"/>
                <w:bCs/>
                <w:sz w:val="24"/>
                <w:szCs w:val="24"/>
                <w:lang w:val="hr-BA"/>
              </w:rPr>
              <w:t xml:space="preserve"> </w:t>
            </w:r>
          </w:p>
          <w:p w14:paraId="3FBC8B41"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zbog nemogućnosti ili nesposobnosti obavljanja dužnosti duže od šest (6) meseci;</w:t>
            </w:r>
          </w:p>
          <w:p w14:paraId="3F370226" w14:textId="77777777" w:rsidR="00A94E7D" w:rsidRPr="00C21FA4" w:rsidRDefault="00A94E7D" w:rsidP="006B54AC">
            <w:pPr>
              <w:pStyle w:val="ListParagraph"/>
              <w:outlineLvl w:val="0"/>
              <w:rPr>
                <w:rFonts w:ascii="Times New Roman" w:hAnsi="Times New Roman"/>
                <w:bCs/>
                <w:sz w:val="24"/>
                <w:szCs w:val="24"/>
                <w:lang w:val="hr-BA"/>
              </w:rPr>
            </w:pPr>
          </w:p>
          <w:p w14:paraId="3C5A34DC"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sz w:val="24"/>
                <w:szCs w:val="24"/>
                <w:lang w:val="hr-BA"/>
              </w:rPr>
              <w:t>zbog dve (2) „nezadovoljavajuće“ evaluacije, dve (2) uzastopne godine, rezultata na radu;</w:t>
            </w:r>
          </w:p>
          <w:p w14:paraId="6BAAB994" w14:textId="77777777" w:rsidR="00A94E7D" w:rsidRPr="00C21FA4" w:rsidRDefault="00A94E7D" w:rsidP="006B54AC">
            <w:pPr>
              <w:pStyle w:val="ListParagraph"/>
              <w:outlineLvl w:val="0"/>
              <w:rPr>
                <w:rFonts w:ascii="Times New Roman" w:hAnsi="Times New Roman"/>
                <w:bCs/>
                <w:sz w:val="24"/>
                <w:szCs w:val="24"/>
                <w:lang w:val="hr-BA"/>
              </w:rPr>
            </w:pPr>
          </w:p>
          <w:p w14:paraId="0F9E64EB"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u slučaju težih disciplinskih prekršaja, kada se izriče mera razrešenja sa radnog mesta;</w:t>
            </w:r>
          </w:p>
          <w:p w14:paraId="4A92527A" w14:textId="77777777" w:rsidR="00A94E7D" w:rsidRPr="00C21FA4" w:rsidRDefault="00A94E7D" w:rsidP="006B54AC">
            <w:pPr>
              <w:pStyle w:val="ListParagraph"/>
              <w:outlineLvl w:val="0"/>
              <w:rPr>
                <w:rFonts w:ascii="Times New Roman" w:hAnsi="Times New Roman"/>
                <w:bCs/>
                <w:sz w:val="24"/>
                <w:szCs w:val="24"/>
                <w:lang w:val="hr-BA"/>
              </w:rPr>
            </w:pPr>
          </w:p>
          <w:p w14:paraId="0D084655" w14:textId="77777777" w:rsidR="000F72CA" w:rsidRPr="00C21FA4" w:rsidRDefault="000F72CA" w:rsidP="006B54AC">
            <w:pPr>
              <w:pStyle w:val="ListParagraph"/>
              <w:outlineLvl w:val="0"/>
              <w:rPr>
                <w:rFonts w:ascii="Times New Roman" w:hAnsi="Times New Roman"/>
                <w:bCs/>
                <w:sz w:val="24"/>
                <w:szCs w:val="24"/>
                <w:lang w:val="hr-BA"/>
              </w:rPr>
            </w:pPr>
          </w:p>
          <w:p w14:paraId="6A72FA9E" w14:textId="77777777" w:rsidR="00A94E7D" w:rsidRPr="00C21FA4" w:rsidRDefault="008204E2" w:rsidP="00B1402A">
            <w:pPr>
              <w:pStyle w:val="ListParagraph"/>
              <w:numPr>
                <w:ilvl w:val="1"/>
                <w:numId w:val="537"/>
              </w:numPr>
              <w:outlineLvl w:val="0"/>
              <w:rPr>
                <w:rFonts w:ascii="Times New Roman" w:hAnsi="Times New Roman"/>
                <w:bCs/>
                <w:sz w:val="24"/>
                <w:szCs w:val="24"/>
                <w:lang w:val="hr-BA"/>
              </w:rPr>
            </w:pPr>
            <w:r w:rsidRPr="00C21FA4">
              <w:rPr>
                <w:rFonts w:ascii="Times New Roman" w:hAnsi="Times New Roman"/>
                <w:bCs/>
                <w:sz w:val="24"/>
                <w:szCs w:val="24"/>
                <w:lang w:val="hr-BA"/>
              </w:rPr>
              <w:t xml:space="preserve">u slučaju pravosnažne presude Suda zbog izvršenje krivičnog dela </w:t>
            </w:r>
            <w:r w:rsidR="00E92DA8" w:rsidRPr="00C21FA4">
              <w:rPr>
                <w:rFonts w:ascii="Times New Roman" w:hAnsi="Times New Roman"/>
                <w:bCs/>
                <w:sz w:val="24"/>
                <w:szCs w:val="24"/>
                <w:lang w:val="hr-BA"/>
              </w:rPr>
              <w:lastRenderedPageBreak/>
              <w:t>vezano za službenu dužnost</w:t>
            </w:r>
            <w:r w:rsidRPr="00C21FA4">
              <w:rPr>
                <w:rFonts w:ascii="Times New Roman" w:hAnsi="Times New Roman"/>
                <w:bCs/>
                <w:sz w:val="24"/>
                <w:szCs w:val="24"/>
                <w:lang w:val="hr-BA"/>
              </w:rPr>
              <w:t>, ili za bilo koje krivično delo za koje je propisana kazna efektivnog zatvora u trajanju od tri (3) meseca ili više;</w:t>
            </w:r>
          </w:p>
          <w:p w14:paraId="5805799B" w14:textId="65A106DD" w:rsidR="00A94E7D" w:rsidRPr="00C21FA4" w:rsidRDefault="00A94E7D" w:rsidP="006B54AC">
            <w:pPr>
              <w:pStyle w:val="ListParagraph"/>
              <w:outlineLvl w:val="0"/>
              <w:rPr>
                <w:rFonts w:ascii="Times New Roman" w:hAnsi="Times New Roman"/>
                <w:bCs/>
                <w:sz w:val="24"/>
                <w:szCs w:val="24"/>
                <w:lang w:val="hr-BA"/>
              </w:rPr>
            </w:pPr>
          </w:p>
          <w:p w14:paraId="6D914345" w14:textId="77777777" w:rsidR="002F0BDB" w:rsidRPr="00C21FA4" w:rsidRDefault="002F0BDB" w:rsidP="006B54AC">
            <w:pPr>
              <w:pStyle w:val="ListParagraph"/>
              <w:outlineLvl w:val="0"/>
              <w:rPr>
                <w:rFonts w:ascii="Times New Roman" w:hAnsi="Times New Roman"/>
                <w:bCs/>
                <w:sz w:val="24"/>
                <w:szCs w:val="24"/>
                <w:lang w:val="hr-BA"/>
              </w:rPr>
            </w:pPr>
          </w:p>
          <w:p w14:paraId="360DF963"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zbog smrti;</w:t>
            </w:r>
          </w:p>
          <w:p w14:paraId="512523E7" w14:textId="77777777" w:rsidR="00A94E7D" w:rsidRPr="00C21FA4" w:rsidRDefault="00A94E7D" w:rsidP="006B54AC">
            <w:pPr>
              <w:pStyle w:val="ListParagraph"/>
              <w:outlineLvl w:val="0"/>
              <w:rPr>
                <w:rFonts w:ascii="Times New Roman" w:hAnsi="Times New Roman"/>
                <w:bCs/>
                <w:sz w:val="24"/>
                <w:szCs w:val="24"/>
                <w:lang w:val="hr-BA"/>
              </w:rPr>
            </w:pPr>
          </w:p>
          <w:p w14:paraId="18DF4610" w14:textId="77777777" w:rsidR="00A94E7D" w:rsidRPr="00C21FA4" w:rsidRDefault="008204E2" w:rsidP="00B1402A">
            <w:pPr>
              <w:pStyle w:val="ListParagraph"/>
              <w:numPr>
                <w:ilvl w:val="1"/>
                <w:numId w:val="537"/>
              </w:numPr>
              <w:ind w:firstLine="0"/>
              <w:outlineLvl w:val="0"/>
              <w:rPr>
                <w:rFonts w:ascii="Times New Roman" w:hAnsi="Times New Roman"/>
                <w:bCs/>
                <w:sz w:val="24"/>
                <w:szCs w:val="24"/>
                <w:lang w:val="hr-BA"/>
              </w:rPr>
            </w:pPr>
            <w:r w:rsidRPr="00C21FA4">
              <w:rPr>
                <w:rFonts w:ascii="Times New Roman" w:hAnsi="Times New Roman"/>
                <w:bCs/>
                <w:sz w:val="24"/>
                <w:szCs w:val="24"/>
                <w:lang w:val="hr-BA"/>
              </w:rPr>
              <w:t>u svakom drugom slučaju, predviđenom važećim zakonima.</w:t>
            </w:r>
          </w:p>
          <w:p w14:paraId="59F642BF" w14:textId="2FC7F6DB" w:rsidR="002F0BDB" w:rsidRPr="00C21FA4" w:rsidRDefault="002F0BDB" w:rsidP="006B54AC">
            <w:pPr>
              <w:pStyle w:val="Default"/>
              <w:contextualSpacing/>
              <w:jc w:val="center"/>
              <w:outlineLvl w:val="0"/>
              <w:rPr>
                <w:rFonts w:ascii="Times New Roman" w:hAnsi="Times New Roman" w:cs="Times New Roman"/>
                <w:b/>
                <w:color w:val="auto"/>
                <w:lang w:val="hr-BA"/>
              </w:rPr>
            </w:pPr>
          </w:p>
          <w:p w14:paraId="2555F312" w14:textId="77777777" w:rsidR="00FD7940" w:rsidRPr="00C21FA4" w:rsidRDefault="00FD7940" w:rsidP="006B54AC">
            <w:pPr>
              <w:pStyle w:val="Default"/>
              <w:contextualSpacing/>
              <w:jc w:val="center"/>
              <w:outlineLvl w:val="0"/>
              <w:rPr>
                <w:rFonts w:ascii="Times New Roman" w:hAnsi="Times New Roman" w:cs="Times New Roman"/>
                <w:b/>
                <w:color w:val="auto"/>
                <w:lang w:val="hr-BA"/>
              </w:rPr>
            </w:pPr>
          </w:p>
          <w:p w14:paraId="46DE2131" w14:textId="1FAC9331" w:rsidR="00A94E7D" w:rsidRPr="00C21FA4" w:rsidRDefault="008204E2" w:rsidP="006B54AC">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3F63FA" w:rsidRPr="00C21FA4">
              <w:rPr>
                <w:rFonts w:ascii="Times New Roman" w:hAnsi="Times New Roman" w:cs="Times New Roman"/>
                <w:b/>
                <w:color w:val="auto"/>
                <w:lang w:val="hr-BA"/>
              </w:rPr>
              <w:t>334</w:t>
            </w:r>
          </w:p>
          <w:p w14:paraId="74E2AEE1" w14:textId="77777777" w:rsidR="007947FC" w:rsidRPr="00C21FA4" w:rsidRDefault="007947FC" w:rsidP="007947FC">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Disciplinska odgovornost </w:t>
            </w:r>
          </w:p>
          <w:p w14:paraId="30FF2CD7" w14:textId="43C8D0E1" w:rsidR="00A94E7D" w:rsidRPr="00C21FA4" w:rsidRDefault="00A94E7D" w:rsidP="009347FB">
            <w:pPr>
              <w:pStyle w:val="Default"/>
              <w:keepNext/>
              <w:contextualSpacing/>
              <w:outlineLvl w:val="0"/>
              <w:rPr>
                <w:rFonts w:ascii="Times New Roman" w:hAnsi="Times New Roman" w:cs="Times New Roman"/>
                <w:color w:val="auto"/>
                <w:lang w:val="hr-BA"/>
              </w:rPr>
            </w:pPr>
          </w:p>
          <w:p w14:paraId="697EC592" w14:textId="0EEE23B5" w:rsidR="00003CFC" w:rsidRPr="00C21FA4" w:rsidRDefault="0087635B" w:rsidP="00003CFC">
            <w:pPr>
              <w:pStyle w:val="ListParagraph"/>
              <w:numPr>
                <w:ilvl w:val="0"/>
                <w:numId w:val="1243"/>
              </w:numPr>
              <w:shd w:val="clear" w:color="auto" w:fill="FFFFFF"/>
              <w:ind w:left="85" w:right="153" w:firstLine="0"/>
              <w:contextualSpacing w:val="0"/>
              <w:rPr>
                <w:rFonts w:ascii="Times New Roman" w:hAnsi="Times New Roman"/>
                <w:bCs/>
                <w:color w:val="000000"/>
                <w:sz w:val="24"/>
                <w:szCs w:val="24"/>
                <w:u w:color="000000"/>
                <w:bdr w:val="nil"/>
              </w:rPr>
            </w:pPr>
            <w:r w:rsidRPr="00C21FA4">
              <w:rPr>
                <w:rFonts w:ascii="Times New Roman" w:hAnsi="Times New Roman"/>
                <w:sz w:val="24"/>
                <w:szCs w:val="24"/>
                <w:lang w:val="hr-BA"/>
              </w:rPr>
              <w:t>Customs officer</w:t>
            </w:r>
            <w:r w:rsidR="00003CFC" w:rsidRPr="00C21FA4">
              <w:rPr>
                <w:rFonts w:ascii="Times New Roman" w:hAnsi="Times New Roman"/>
                <w:bCs/>
                <w:color w:val="000000"/>
                <w:sz w:val="24"/>
                <w:szCs w:val="24"/>
                <w:u w:color="000000"/>
                <w:bdr w:val="nil"/>
              </w:rPr>
              <w:t xml:space="preserve"> snosi disciplinsku odgovornost zbog povrede dužnosti i odgovornosti, u slučajevima kada ne obavlja zadatke koji su mu povereni, kada ih neuredno obavlja ili kada u toku njihovog vršenja postupa u suprotnosti sa zakonima i drugim važećim podzakonskim aktima. Disciplinski prekršaj se može učiniti činjenjem ili nečinjenjem.</w:t>
            </w:r>
          </w:p>
          <w:p w14:paraId="3F6E5A0A" w14:textId="77777777" w:rsidR="00003CFC" w:rsidRPr="00C21FA4" w:rsidRDefault="00003CFC" w:rsidP="00003CFC">
            <w:pPr>
              <w:pStyle w:val="ListParagraph"/>
              <w:shd w:val="clear" w:color="auto" w:fill="FFFFFF"/>
              <w:ind w:right="153"/>
              <w:rPr>
                <w:rFonts w:ascii="Times New Roman" w:hAnsi="Times New Roman"/>
                <w:bCs/>
                <w:color w:val="000000"/>
                <w:sz w:val="24"/>
                <w:szCs w:val="24"/>
                <w:u w:color="000000"/>
                <w:bdr w:val="nil"/>
              </w:rPr>
            </w:pPr>
          </w:p>
          <w:p w14:paraId="07810FF9" w14:textId="77777777" w:rsidR="00003CFC" w:rsidRPr="00C21FA4" w:rsidRDefault="00003CFC" w:rsidP="00003CFC">
            <w:pPr>
              <w:pStyle w:val="ListParagraph"/>
              <w:numPr>
                <w:ilvl w:val="0"/>
                <w:numId w:val="1243"/>
              </w:numPr>
              <w:shd w:val="clear" w:color="auto" w:fill="FFFFFF"/>
              <w:ind w:left="85" w:right="153" w:firstLine="0"/>
              <w:contextualSpacing w:val="0"/>
              <w:rPr>
                <w:rFonts w:ascii="Times New Roman" w:hAnsi="Times New Roman"/>
                <w:bCs/>
                <w:color w:val="000000"/>
                <w:sz w:val="24"/>
                <w:szCs w:val="24"/>
                <w:u w:color="000000"/>
                <w:bdr w:val="nil"/>
              </w:rPr>
            </w:pPr>
            <w:r w:rsidRPr="00C21FA4">
              <w:rPr>
                <w:rFonts w:ascii="Times New Roman" w:hAnsi="Times New Roman"/>
                <w:bCs/>
                <w:color w:val="000000"/>
                <w:sz w:val="24"/>
                <w:szCs w:val="24"/>
                <w:u w:color="000000"/>
                <w:bdr w:val="nil"/>
              </w:rPr>
              <w:t>Krivična odgovornost ne isključuje disciplinsku odgovornost, ako uzrok krivične prijave predstavlja i povredu radnih dužnosti ili odgovornosti.</w:t>
            </w:r>
          </w:p>
          <w:p w14:paraId="3A649282" w14:textId="77777777" w:rsidR="000F72CA" w:rsidRPr="00C21FA4" w:rsidRDefault="000F72CA" w:rsidP="000F72CA">
            <w:pPr>
              <w:pStyle w:val="ListParagraph"/>
              <w:rPr>
                <w:rFonts w:ascii="Times New Roman" w:hAnsi="Times New Roman"/>
                <w:bCs/>
                <w:color w:val="000000"/>
                <w:sz w:val="24"/>
                <w:szCs w:val="24"/>
                <w:u w:color="000000"/>
                <w:bdr w:val="nil"/>
              </w:rPr>
            </w:pPr>
          </w:p>
          <w:p w14:paraId="5359846C" w14:textId="77777777" w:rsidR="000F72CA" w:rsidRPr="00C21FA4" w:rsidRDefault="000F72CA" w:rsidP="000F72CA">
            <w:pPr>
              <w:pStyle w:val="ListParagraph"/>
              <w:rPr>
                <w:rFonts w:ascii="Times New Roman" w:hAnsi="Times New Roman"/>
                <w:bCs/>
                <w:color w:val="000000"/>
                <w:sz w:val="24"/>
                <w:szCs w:val="24"/>
                <w:u w:color="000000"/>
                <w:bdr w:val="nil"/>
              </w:rPr>
            </w:pPr>
          </w:p>
          <w:p w14:paraId="3A28078F" w14:textId="4466B551" w:rsidR="00A94E7D" w:rsidRPr="00C21FA4" w:rsidRDefault="00003CFC" w:rsidP="000F72CA">
            <w:pPr>
              <w:pStyle w:val="ListParagraph"/>
              <w:numPr>
                <w:ilvl w:val="0"/>
                <w:numId w:val="1243"/>
              </w:numPr>
              <w:shd w:val="clear" w:color="auto" w:fill="FFFFFF"/>
              <w:ind w:left="85" w:right="153" w:firstLine="0"/>
              <w:contextualSpacing w:val="0"/>
              <w:rPr>
                <w:rFonts w:ascii="Times New Roman" w:hAnsi="Times New Roman"/>
                <w:bCs/>
                <w:color w:val="000000"/>
                <w:sz w:val="24"/>
                <w:szCs w:val="24"/>
                <w:u w:color="000000"/>
                <w:bdr w:val="nil"/>
              </w:rPr>
            </w:pPr>
            <w:r w:rsidRPr="00C21FA4">
              <w:rPr>
                <w:rFonts w:ascii="Times New Roman" w:hAnsi="Times New Roman"/>
                <w:bCs/>
                <w:sz w:val="24"/>
                <w:szCs w:val="24"/>
                <w:u w:color="000000"/>
                <w:bdr w:val="nil"/>
              </w:rPr>
              <w:lastRenderedPageBreak/>
              <w:t>Oslobađanje od krivične odgovornosti ne znači oslobađanje</w:t>
            </w:r>
            <w:r w:rsidRPr="00C21FA4">
              <w:rPr>
                <w:bCs/>
                <w:sz w:val="24"/>
                <w:szCs w:val="24"/>
                <w:u w:color="000000"/>
                <w:bdr w:val="nil"/>
              </w:rPr>
              <w:t xml:space="preserve"> od disciplinske odgovornosti, ako učinjeno delo predstavlja povredu radnih dužnosti ili odgovornosti</w:t>
            </w:r>
          </w:p>
          <w:p w14:paraId="2CB6C142" w14:textId="2DD06D35" w:rsidR="00CE751B" w:rsidRPr="00C21FA4" w:rsidRDefault="00CE751B" w:rsidP="009347FB">
            <w:pPr>
              <w:pStyle w:val="Default"/>
              <w:keepNext/>
              <w:contextualSpacing/>
              <w:outlineLvl w:val="0"/>
              <w:rPr>
                <w:rFonts w:ascii="Times New Roman" w:hAnsi="Times New Roman" w:cs="Times New Roman"/>
                <w:color w:val="auto"/>
                <w:lang w:val="hr-BA"/>
              </w:rPr>
            </w:pPr>
          </w:p>
          <w:p w14:paraId="2C64BCC0" w14:textId="77777777" w:rsidR="00AB2197" w:rsidRPr="00C21FA4" w:rsidRDefault="00AB2197" w:rsidP="009347FB">
            <w:pPr>
              <w:pStyle w:val="Default"/>
              <w:keepNext/>
              <w:contextualSpacing/>
              <w:outlineLvl w:val="0"/>
              <w:rPr>
                <w:rFonts w:ascii="Times New Roman" w:hAnsi="Times New Roman" w:cs="Times New Roman"/>
                <w:color w:val="auto"/>
                <w:lang w:val="hr-BA"/>
              </w:rPr>
            </w:pPr>
          </w:p>
          <w:p w14:paraId="05BAC92D" w14:textId="359713F6" w:rsidR="009C2488" w:rsidRPr="00C21FA4" w:rsidRDefault="009C2488" w:rsidP="009C2488">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3F63FA" w:rsidRPr="00C21FA4">
              <w:rPr>
                <w:rFonts w:ascii="Times New Roman" w:hAnsi="Times New Roman" w:cs="Times New Roman"/>
                <w:b/>
                <w:color w:val="auto"/>
                <w:lang w:val="hr-BA"/>
              </w:rPr>
              <w:t>335</w:t>
            </w:r>
          </w:p>
          <w:p w14:paraId="0D777D55" w14:textId="77777777" w:rsidR="009C2488" w:rsidRPr="00C21FA4" w:rsidRDefault="009C2488" w:rsidP="009C2488">
            <w:pPr>
              <w:adjustRightInd w:val="0"/>
              <w:ind w:right="153"/>
              <w:jc w:val="center"/>
              <w:rPr>
                <w:rFonts w:ascii="Times New Roman" w:hAnsi="Times New Roman"/>
                <w:sz w:val="24"/>
                <w:szCs w:val="24"/>
                <w:lang w:bidi="en-US"/>
              </w:rPr>
            </w:pPr>
            <w:r w:rsidRPr="00C21FA4">
              <w:rPr>
                <w:rFonts w:ascii="Times New Roman" w:hAnsi="Times New Roman"/>
                <w:b/>
                <w:sz w:val="24"/>
                <w:szCs w:val="24"/>
                <w:lang w:bidi="en-US"/>
              </w:rPr>
              <w:t xml:space="preserve">Povrede dužnosti i odgovornosti </w:t>
            </w:r>
          </w:p>
          <w:p w14:paraId="10DA0F05" w14:textId="187EEE50" w:rsidR="009C2488" w:rsidRPr="00C21FA4" w:rsidRDefault="009C2488" w:rsidP="009C2488">
            <w:pPr>
              <w:pStyle w:val="Default"/>
              <w:keepNext/>
              <w:ind w:firstLine="720"/>
              <w:contextualSpacing/>
              <w:outlineLvl w:val="0"/>
              <w:rPr>
                <w:rFonts w:ascii="Times New Roman" w:hAnsi="Times New Roman" w:cs="Times New Roman"/>
                <w:color w:val="auto"/>
                <w:lang w:val="hr-BA"/>
              </w:rPr>
            </w:pPr>
          </w:p>
          <w:p w14:paraId="7A20BF50" w14:textId="52AD397B" w:rsidR="00A94E7D" w:rsidRPr="00C21FA4" w:rsidRDefault="009270C7" w:rsidP="00B1402A">
            <w:pPr>
              <w:pStyle w:val="Default"/>
              <w:keepNext/>
              <w:numPr>
                <w:ilvl w:val="0"/>
                <w:numId w:val="538"/>
              </w:numPr>
              <w:ind w:left="0" w:firstLine="0"/>
              <w:contextualSpacing/>
              <w:outlineLvl w:val="0"/>
              <w:rPr>
                <w:rFonts w:ascii="Times New Roman" w:hAnsi="Times New Roman" w:cs="Times New Roman"/>
                <w:lang w:val="hr-BA"/>
              </w:rPr>
            </w:pPr>
            <w:r w:rsidRPr="00C21FA4">
              <w:rPr>
                <w:rFonts w:ascii="Times New Roman" w:hAnsi="Times New Roman" w:cs="Times New Roman"/>
                <w:lang w:val="hr-BA"/>
              </w:rPr>
              <w:t>Povrede radnih du</w:t>
            </w:r>
            <w:r w:rsidRPr="00C21FA4">
              <w:rPr>
                <w:lang w:bidi="en-US"/>
              </w:rPr>
              <w:t>ž</w:t>
            </w:r>
            <w:r w:rsidRPr="00C21FA4">
              <w:rPr>
                <w:rFonts w:ascii="Times New Roman" w:hAnsi="Times New Roman" w:cs="Times New Roman"/>
                <w:lang w:val="hr-BA"/>
              </w:rPr>
              <w:t>nosti i odgovornosti mogu biti:</w:t>
            </w:r>
            <w:r w:rsidR="008204E2" w:rsidRPr="00C21FA4">
              <w:rPr>
                <w:rFonts w:ascii="Times New Roman" w:hAnsi="Times New Roman" w:cs="Times New Roman"/>
                <w:lang w:val="hr-BA"/>
              </w:rPr>
              <w:t xml:space="preserve"> </w:t>
            </w:r>
          </w:p>
          <w:p w14:paraId="5558650F" w14:textId="5F1448B8" w:rsidR="00A94E7D" w:rsidRPr="00C21FA4" w:rsidRDefault="00A94E7D" w:rsidP="00FA736B">
            <w:pPr>
              <w:pStyle w:val="Default"/>
              <w:keepNext/>
              <w:ind w:left="450"/>
              <w:contextualSpacing/>
              <w:outlineLvl w:val="0"/>
              <w:rPr>
                <w:rFonts w:ascii="Times New Roman" w:hAnsi="Times New Roman" w:cs="Times New Roman"/>
                <w:lang w:val="hr-BA"/>
              </w:rPr>
            </w:pPr>
          </w:p>
          <w:p w14:paraId="3B29DA2C" w14:textId="0D9D6DD7" w:rsidR="00A94E7D" w:rsidRPr="00C21FA4" w:rsidRDefault="00FA736B" w:rsidP="00F47743">
            <w:pPr>
              <w:pStyle w:val="Default"/>
              <w:numPr>
                <w:ilvl w:val="1"/>
                <w:numId w:val="538"/>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     </w:t>
            </w:r>
            <w:r w:rsidR="008204E2" w:rsidRPr="00C21FA4">
              <w:rPr>
                <w:rFonts w:ascii="Times New Roman" w:hAnsi="Times New Roman" w:cs="Times New Roman"/>
                <w:color w:val="auto"/>
                <w:lang w:val="hr-BA"/>
              </w:rPr>
              <w:t>lakš</w:t>
            </w:r>
            <w:r w:rsidR="00F47743" w:rsidRPr="00C21FA4">
              <w:rPr>
                <w:rFonts w:ascii="Times New Roman" w:hAnsi="Times New Roman" w:cs="Times New Roman"/>
                <w:color w:val="auto"/>
                <w:lang w:val="hr-BA"/>
              </w:rPr>
              <w:t>e</w:t>
            </w:r>
            <w:r w:rsidR="008204E2" w:rsidRPr="00C21FA4">
              <w:rPr>
                <w:rFonts w:ascii="Times New Roman" w:hAnsi="Times New Roman" w:cs="Times New Roman"/>
                <w:color w:val="auto"/>
                <w:lang w:val="hr-BA"/>
              </w:rPr>
              <w:t xml:space="preserve"> p</w:t>
            </w:r>
            <w:r w:rsidR="00F47743" w:rsidRPr="00C21FA4">
              <w:rPr>
                <w:rFonts w:ascii="Times New Roman" w:hAnsi="Times New Roman" w:cs="Times New Roman"/>
                <w:color w:val="auto"/>
                <w:lang w:val="hr-BA"/>
              </w:rPr>
              <w:t xml:space="preserve">ovrede; </w:t>
            </w:r>
          </w:p>
          <w:p w14:paraId="3889AF99" w14:textId="77777777" w:rsidR="00F47743" w:rsidRPr="00C21FA4" w:rsidRDefault="00F47743" w:rsidP="00F47743">
            <w:pPr>
              <w:pStyle w:val="Default"/>
              <w:ind w:left="450"/>
              <w:contextualSpacing/>
              <w:outlineLvl w:val="0"/>
              <w:rPr>
                <w:rFonts w:ascii="Times New Roman" w:hAnsi="Times New Roman" w:cs="Times New Roman"/>
                <w:color w:val="auto"/>
                <w:lang w:val="hr-BA"/>
              </w:rPr>
            </w:pPr>
          </w:p>
          <w:p w14:paraId="3B06F0D8" w14:textId="6CA53FF0" w:rsidR="00F47743" w:rsidRPr="00C21FA4" w:rsidRDefault="00FA736B" w:rsidP="00F47743">
            <w:pPr>
              <w:pStyle w:val="Default"/>
              <w:numPr>
                <w:ilvl w:val="1"/>
                <w:numId w:val="538"/>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     </w:t>
            </w:r>
            <w:r w:rsidR="00F47743" w:rsidRPr="00C21FA4">
              <w:rPr>
                <w:rFonts w:ascii="Times New Roman" w:hAnsi="Times New Roman" w:cs="Times New Roman"/>
                <w:color w:val="auto"/>
                <w:lang w:val="hr-BA"/>
              </w:rPr>
              <w:t>teš</w:t>
            </w:r>
            <w:r w:rsidR="009530AB" w:rsidRPr="00C21FA4">
              <w:rPr>
                <w:rFonts w:ascii="Times New Roman" w:hAnsi="Times New Roman" w:cs="Times New Roman"/>
                <w:color w:val="auto"/>
                <w:lang w:val="hr-BA"/>
              </w:rPr>
              <w:t>k</w:t>
            </w:r>
            <w:r w:rsidR="00F47743" w:rsidRPr="00C21FA4">
              <w:rPr>
                <w:rFonts w:ascii="Times New Roman" w:hAnsi="Times New Roman" w:cs="Times New Roman"/>
                <w:color w:val="auto"/>
                <w:lang w:val="hr-BA"/>
              </w:rPr>
              <w:t xml:space="preserve">e povrede. </w:t>
            </w:r>
          </w:p>
          <w:p w14:paraId="0B6A6BDF" w14:textId="77777777" w:rsidR="009E6F19" w:rsidRPr="00C21FA4" w:rsidRDefault="009E6F19" w:rsidP="009E6F19">
            <w:pPr>
              <w:pStyle w:val="Default"/>
              <w:ind w:left="450"/>
              <w:contextualSpacing/>
              <w:outlineLvl w:val="0"/>
              <w:rPr>
                <w:rFonts w:ascii="Times New Roman" w:hAnsi="Times New Roman" w:cs="Times New Roman"/>
                <w:color w:val="auto"/>
                <w:lang w:val="hr-BA"/>
              </w:rPr>
            </w:pPr>
          </w:p>
          <w:p w14:paraId="4FA3AF23" w14:textId="7898A9E8" w:rsidR="007F5E36" w:rsidRPr="00C21FA4" w:rsidRDefault="009E6F19" w:rsidP="009347FB">
            <w:pPr>
              <w:pStyle w:val="ListParagraph"/>
              <w:ind w:left="0"/>
              <w:outlineLvl w:val="0"/>
              <w:rPr>
                <w:rFonts w:ascii="Times New Roman" w:hAnsi="Times New Roman"/>
                <w:sz w:val="24"/>
                <w:szCs w:val="24"/>
                <w:lang w:val="hr-BA"/>
              </w:rPr>
            </w:pPr>
            <w:r w:rsidRPr="00C21FA4">
              <w:rPr>
                <w:rFonts w:ascii="Times New Roman" w:hAnsi="Times New Roman"/>
                <w:sz w:val="24"/>
                <w:szCs w:val="24"/>
                <w:lang w:val="hr-BA"/>
              </w:rPr>
              <w:t>2. Klasifikacija lakših i teških povreda radnih obaveza i odgovornosti utvrđuje se podzakonskim aktom nadležnog ministra finansija.</w:t>
            </w:r>
          </w:p>
          <w:p w14:paraId="5582B3CC" w14:textId="23C36F2B" w:rsidR="00CB043D" w:rsidRPr="00C21FA4" w:rsidRDefault="00CB043D" w:rsidP="009347FB">
            <w:pPr>
              <w:pStyle w:val="Default"/>
              <w:contextualSpacing/>
              <w:outlineLvl w:val="0"/>
              <w:rPr>
                <w:rFonts w:ascii="Times New Roman" w:hAnsi="Times New Roman" w:cs="Times New Roman"/>
                <w:color w:val="auto"/>
                <w:lang w:val="hr-BA"/>
              </w:rPr>
            </w:pPr>
          </w:p>
          <w:p w14:paraId="68157359" w14:textId="19F70C74" w:rsidR="00FA736B" w:rsidRPr="00C21FA4" w:rsidRDefault="00FA736B" w:rsidP="009347FB">
            <w:pPr>
              <w:pStyle w:val="Default"/>
              <w:contextualSpacing/>
              <w:outlineLvl w:val="0"/>
              <w:rPr>
                <w:rFonts w:ascii="Times New Roman" w:hAnsi="Times New Roman" w:cs="Times New Roman"/>
                <w:color w:val="auto"/>
                <w:lang w:val="hr-BA"/>
              </w:rPr>
            </w:pPr>
          </w:p>
          <w:p w14:paraId="2929935F" w14:textId="0BD94B8C" w:rsidR="00FA736B" w:rsidRPr="00C21FA4" w:rsidRDefault="00FA736B" w:rsidP="00FA736B">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Član </w:t>
            </w:r>
            <w:r w:rsidR="00173698" w:rsidRPr="00C21FA4">
              <w:rPr>
                <w:rFonts w:ascii="Times New Roman" w:hAnsi="Times New Roman"/>
                <w:b/>
                <w:sz w:val="24"/>
                <w:szCs w:val="24"/>
                <w:lang w:bidi="en-US"/>
              </w:rPr>
              <w:t>336</w:t>
            </w:r>
            <w:r w:rsidRPr="00C21FA4">
              <w:rPr>
                <w:rFonts w:ascii="Times New Roman" w:hAnsi="Times New Roman"/>
                <w:b/>
                <w:sz w:val="24"/>
                <w:szCs w:val="24"/>
                <w:lang w:bidi="en-US"/>
              </w:rPr>
              <w:t xml:space="preserve"> </w:t>
            </w:r>
          </w:p>
          <w:p w14:paraId="3B07690C" w14:textId="77777777" w:rsidR="00FA736B" w:rsidRPr="00C21FA4" w:rsidRDefault="00FA736B" w:rsidP="00FA736B">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Nadležnost za izricanje disciplinske mere </w:t>
            </w:r>
          </w:p>
          <w:p w14:paraId="35A57FEE" w14:textId="77777777" w:rsidR="00FA736B" w:rsidRPr="00C21FA4" w:rsidRDefault="00FA736B" w:rsidP="009347FB">
            <w:pPr>
              <w:pStyle w:val="Default"/>
              <w:contextualSpacing/>
              <w:outlineLvl w:val="0"/>
              <w:rPr>
                <w:rFonts w:ascii="Times New Roman" w:hAnsi="Times New Roman" w:cs="Times New Roman"/>
                <w:color w:val="auto"/>
                <w:lang w:val="hr-BA"/>
              </w:rPr>
            </w:pPr>
          </w:p>
          <w:p w14:paraId="2D37A801" w14:textId="455F12CB" w:rsidR="00F47743" w:rsidRPr="00C21FA4" w:rsidRDefault="00A87828" w:rsidP="00F47743">
            <w:pPr>
              <w:pStyle w:val="ListParagraph"/>
              <w:numPr>
                <w:ilvl w:val="0"/>
                <w:numId w:val="1245"/>
              </w:numPr>
              <w:tabs>
                <w:tab w:val="left" w:pos="985"/>
              </w:tabs>
              <w:autoSpaceDE w:val="0"/>
              <w:autoSpaceDN w:val="0"/>
              <w:adjustRightInd w:val="0"/>
              <w:ind w:left="85" w:right="153" w:firstLine="0"/>
              <w:contextualSpacing w:val="0"/>
              <w:rPr>
                <w:rFonts w:ascii="Times New Roman" w:hAnsi="Times New Roman"/>
                <w:sz w:val="24"/>
                <w:szCs w:val="24"/>
                <w:lang w:bidi="en-US"/>
              </w:rPr>
            </w:pPr>
            <w:r w:rsidRPr="00C21FA4">
              <w:rPr>
                <w:rFonts w:ascii="Times New Roman" w:hAnsi="Times New Roman"/>
                <w:sz w:val="24"/>
                <w:szCs w:val="24"/>
                <w:lang w:val="hr-BA"/>
              </w:rPr>
              <w:t xml:space="preserve">Disciplinske mere za </w:t>
            </w:r>
            <w:r w:rsidR="00F47743" w:rsidRPr="00C21FA4">
              <w:rPr>
                <w:rFonts w:ascii="Times New Roman" w:hAnsi="Times New Roman"/>
                <w:sz w:val="24"/>
                <w:szCs w:val="24"/>
                <w:lang w:bidi="en-US"/>
              </w:rPr>
              <w:t xml:space="preserve">lakše povrede </w:t>
            </w:r>
            <w:r w:rsidRPr="00C21FA4">
              <w:rPr>
                <w:rFonts w:ascii="Times New Roman" w:hAnsi="Times New Roman"/>
                <w:sz w:val="24"/>
                <w:szCs w:val="24"/>
                <w:lang w:bidi="en-US"/>
              </w:rPr>
              <w:t xml:space="preserve">izrice neposredni rukovidilac </w:t>
            </w:r>
            <w:r w:rsidR="0071039B" w:rsidRPr="00C21FA4">
              <w:rPr>
                <w:rFonts w:ascii="Times New Roman" w:hAnsi="Times New Roman"/>
                <w:sz w:val="24"/>
                <w:szCs w:val="24"/>
                <w:lang w:bidi="en-US"/>
              </w:rPr>
              <w:t>carinskog oficira</w:t>
            </w:r>
            <w:r w:rsidR="00F47743" w:rsidRPr="00C21FA4">
              <w:rPr>
                <w:rFonts w:ascii="Times New Roman" w:hAnsi="Times New Roman"/>
                <w:sz w:val="24"/>
                <w:szCs w:val="24"/>
                <w:lang w:bidi="en-US"/>
              </w:rPr>
              <w:t xml:space="preserve">. </w:t>
            </w:r>
          </w:p>
          <w:p w14:paraId="6B60D2CE" w14:textId="45F2E80D" w:rsidR="0071039B" w:rsidRPr="00C21FA4" w:rsidRDefault="0071039B" w:rsidP="0071039B">
            <w:pPr>
              <w:pStyle w:val="ListParagraph"/>
              <w:tabs>
                <w:tab w:val="left" w:pos="985"/>
              </w:tabs>
              <w:autoSpaceDE w:val="0"/>
              <w:autoSpaceDN w:val="0"/>
              <w:adjustRightInd w:val="0"/>
              <w:ind w:left="85" w:right="153"/>
              <w:contextualSpacing w:val="0"/>
              <w:rPr>
                <w:rFonts w:ascii="Times New Roman" w:hAnsi="Times New Roman"/>
                <w:sz w:val="24"/>
                <w:szCs w:val="24"/>
                <w:lang w:bidi="en-US"/>
              </w:rPr>
            </w:pPr>
          </w:p>
          <w:p w14:paraId="33E7D6AA" w14:textId="7C84199A" w:rsidR="00A87828" w:rsidRPr="00C21FA4" w:rsidRDefault="00A87828" w:rsidP="0071039B">
            <w:pPr>
              <w:pStyle w:val="ListParagraph"/>
              <w:numPr>
                <w:ilvl w:val="0"/>
                <w:numId w:val="1245"/>
              </w:numPr>
              <w:tabs>
                <w:tab w:val="left" w:pos="985"/>
              </w:tabs>
              <w:autoSpaceDE w:val="0"/>
              <w:autoSpaceDN w:val="0"/>
              <w:adjustRightInd w:val="0"/>
              <w:ind w:left="85" w:right="153" w:firstLine="0"/>
              <w:contextualSpacing w:val="0"/>
              <w:rPr>
                <w:rFonts w:ascii="Times New Roman" w:hAnsi="Times New Roman"/>
                <w:sz w:val="24"/>
                <w:szCs w:val="24"/>
                <w:lang w:bidi="en-US"/>
              </w:rPr>
            </w:pPr>
            <w:r w:rsidRPr="00C21FA4">
              <w:rPr>
                <w:rFonts w:ascii="Times New Roman" w:hAnsi="Times New Roman"/>
                <w:sz w:val="24"/>
                <w:szCs w:val="24"/>
                <w:lang w:val="hr-BA"/>
              </w:rPr>
              <w:lastRenderedPageBreak/>
              <w:t>Disciplinski postupak za teže prekršaje sprovodi Disciplinska komisija koju imenuje generalni direktor.</w:t>
            </w:r>
          </w:p>
          <w:p w14:paraId="3FB4D232" w14:textId="23F75314" w:rsidR="0071039B" w:rsidRPr="00C21FA4" w:rsidRDefault="0071039B" w:rsidP="0071039B">
            <w:pPr>
              <w:pStyle w:val="ListParagraph"/>
              <w:rPr>
                <w:rFonts w:ascii="Times New Roman" w:hAnsi="Times New Roman"/>
                <w:sz w:val="24"/>
                <w:szCs w:val="24"/>
                <w:lang w:bidi="en-US"/>
              </w:rPr>
            </w:pPr>
          </w:p>
          <w:p w14:paraId="623AF816" w14:textId="77777777" w:rsidR="00FA4BE2" w:rsidRPr="00C21FA4" w:rsidRDefault="00FA4BE2" w:rsidP="0071039B">
            <w:pPr>
              <w:pStyle w:val="ListParagraph"/>
              <w:rPr>
                <w:rFonts w:ascii="Times New Roman" w:hAnsi="Times New Roman"/>
                <w:sz w:val="24"/>
                <w:szCs w:val="24"/>
                <w:lang w:bidi="en-US"/>
              </w:rPr>
            </w:pPr>
          </w:p>
          <w:p w14:paraId="64E50A37" w14:textId="6E5C07F6" w:rsidR="00A94E7D" w:rsidRPr="00C21FA4" w:rsidRDefault="00A87828" w:rsidP="0071039B">
            <w:pPr>
              <w:pStyle w:val="ListParagraph"/>
              <w:numPr>
                <w:ilvl w:val="0"/>
                <w:numId w:val="1245"/>
              </w:numPr>
              <w:tabs>
                <w:tab w:val="left" w:pos="985"/>
              </w:tabs>
              <w:autoSpaceDE w:val="0"/>
              <w:autoSpaceDN w:val="0"/>
              <w:adjustRightInd w:val="0"/>
              <w:ind w:left="85" w:right="153" w:firstLine="0"/>
              <w:contextualSpacing w:val="0"/>
              <w:rPr>
                <w:rFonts w:ascii="Times New Roman" w:hAnsi="Times New Roman"/>
                <w:sz w:val="24"/>
                <w:szCs w:val="24"/>
                <w:lang w:bidi="en-US"/>
              </w:rPr>
            </w:pPr>
            <w:r w:rsidRPr="00C21FA4">
              <w:rPr>
                <w:rFonts w:ascii="Times New Roman" w:hAnsi="Times New Roman"/>
                <w:sz w:val="24"/>
                <w:szCs w:val="24"/>
                <w:lang w:val="hr-BA"/>
              </w:rPr>
              <w:t>Pravila postupka za pokretanje postupka, formiranje i sastav disciplinske komisije utvrđuju se podzakonskim aktom nadležnog ministra finansija.</w:t>
            </w:r>
          </w:p>
          <w:p w14:paraId="41C5CF2D" w14:textId="0B4C4B52" w:rsidR="00CB043D" w:rsidRPr="00C21FA4" w:rsidRDefault="00CB043D" w:rsidP="009347FB">
            <w:pPr>
              <w:pStyle w:val="Default"/>
              <w:contextualSpacing/>
              <w:outlineLvl w:val="0"/>
              <w:rPr>
                <w:rFonts w:ascii="Times New Roman" w:hAnsi="Times New Roman" w:cs="Times New Roman"/>
                <w:color w:val="auto"/>
                <w:lang w:val="hr-BA"/>
              </w:rPr>
            </w:pPr>
          </w:p>
          <w:p w14:paraId="08F24EC7" w14:textId="52C4CE6E" w:rsidR="00FA4BE2" w:rsidRPr="00C21FA4" w:rsidRDefault="00FA4BE2" w:rsidP="009347FB">
            <w:pPr>
              <w:pStyle w:val="Default"/>
              <w:contextualSpacing/>
              <w:outlineLvl w:val="0"/>
              <w:rPr>
                <w:rFonts w:ascii="Times New Roman" w:hAnsi="Times New Roman" w:cs="Times New Roman"/>
                <w:color w:val="auto"/>
                <w:lang w:val="hr-BA"/>
              </w:rPr>
            </w:pPr>
          </w:p>
          <w:p w14:paraId="1655EB87" w14:textId="72B115A1" w:rsidR="00FA4BE2" w:rsidRPr="00C21FA4" w:rsidRDefault="00FA4BE2" w:rsidP="00FA4BE2">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Član </w:t>
            </w:r>
            <w:r w:rsidR="00547A29" w:rsidRPr="00C21FA4">
              <w:rPr>
                <w:rFonts w:ascii="Times New Roman" w:hAnsi="Times New Roman"/>
                <w:b/>
                <w:sz w:val="24"/>
                <w:szCs w:val="24"/>
                <w:lang w:bidi="en-US"/>
              </w:rPr>
              <w:t>337</w:t>
            </w:r>
            <w:r w:rsidRPr="00C21FA4">
              <w:rPr>
                <w:rFonts w:ascii="Times New Roman" w:hAnsi="Times New Roman"/>
                <w:b/>
                <w:sz w:val="24"/>
                <w:szCs w:val="24"/>
                <w:lang w:bidi="en-US"/>
              </w:rPr>
              <w:t xml:space="preserve"> </w:t>
            </w:r>
          </w:p>
          <w:p w14:paraId="793950BD" w14:textId="77777777" w:rsidR="00FA4BE2" w:rsidRPr="00C21FA4" w:rsidRDefault="00FA4BE2" w:rsidP="00FA4BE2">
            <w:pPr>
              <w:adjustRightInd w:val="0"/>
              <w:ind w:right="153"/>
              <w:jc w:val="center"/>
              <w:rPr>
                <w:rFonts w:ascii="Times New Roman" w:hAnsi="Times New Roman"/>
                <w:b/>
                <w:sz w:val="24"/>
                <w:szCs w:val="24"/>
                <w:lang w:bidi="en-US"/>
              </w:rPr>
            </w:pPr>
            <w:r w:rsidRPr="00C21FA4">
              <w:rPr>
                <w:rFonts w:ascii="Times New Roman" w:hAnsi="Times New Roman"/>
                <w:b/>
                <w:sz w:val="24"/>
                <w:szCs w:val="24"/>
                <w:lang w:bidi="en-US"/>
              </w:rPr>
              <w:t xml:space="preserve">Disciplinske mere </w:t>
            </w:r>
          </w:p>
          <w:p w14:paraId="63303D42" w14:textId="4CAAEB03" w:rsidR="00FA4BE2" w:rsidRPr="00C21FA4" w:rsidRDefault="00FA4BE2" w:rsidP="009347FB">
            <w:pPr>
              <w:pStyle w:val="Default"/>
              <w:contextualSpacing/>
              <w:outlineLvl w:val="0"/>
              <w:rPr>
                <w:rFonts w:ascii="Times New Roman" w:hAnsi="Times New Roman" w:cs="Times New Roman"/>
                <w:color w:val="auto"/>
                <w:lang w:val="hr-BA"/>
              </w:rPr>
            </w:pPr>
          </w:p>
          <w:p w14:paraId="5406AA5B" w14:textId="6473587E" w:rsidR="00FA4BE2" w:rsidRPr="00C21FA4" w:rsidRDefault="00173698" w:rsidP="005316CA">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1. </w:t>
            </w:r>
            <w:r w:rsidR="00AE5998" w:rsidRPr="00C21FA4">
              <w:rPr>
                <w:rFonts w:ascii="Times New Roman" w:hAnsi="Times New Roman" w:cs="Times New Roman"/>
                <w:color w:val="auto"/>
                <w:lang w:val="hr-BA"/>
              </w:rPr>
              <w:t xml:space="preserve">     </w:t>
            </w:r>
            <w:r w:rsidRPr="00C21FA4">
              <w:rPr>
                <w:rFonts w:ascii="Times New Roman" w:hAnsi="Times New Roman" w:cs="Times New Roman"/>
                <w:color w:val="auto"/>
                <w:lang w:val="hr-BA"/>
              </w:rPr>
              <w:t>Za lakši prekršaj carinskom službeniku se može izreći usmena ili pismena opomena u trajanju od jednog (1) meseca do šest (6) meseci.</w:t>
            </w:r>
          </w:p>
          <w:p w14:paraId="3816D5EE" w14:textId="48266F11" w:rsidR="00811F0B" w:rsidRPr="00C21FA4" w:rsidRDefault="00811F0B" w:rsidP="005316CA">
            <w:pPr>
              <w:pStyle w:val="Default"/>
              <w:contextualSpacing/>
              <w:outlineLvl w:val="0"/>
              <w:rPr>
                <w:rFonts w:ascii="Times New Roman" w:hAnsi="Times New Roman" w:cs="Times New Roman"/>
                <w:color w:val="auto"/>
                <w:lang w:val="hr-BA"/>
              </w:rPr>
            </w:pPr>
          </w:p>
          <w:p w14:paraId="76555F98" w14:textId="07965D6C" w:rsidR="00A94E7D" w:rsidRPr="00C21FA4" w:rsidRDefault="00811F0B" w:rsidP="005316CA">
            <w:pPr>
              <w:pStyle w:val="Default"/>
              <w:numPr>
                <w:ilvl w:val="0"/>
                <w:numId w:val="538"/>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Za teži prekršaj, Disciplinska komisija, na osnovu uviđaja i dokaza nadležne organizacione jedinice, može izreći:</w:t>
            </w:r>
          </w:p>
          <w:p w14:paraId="43010ED5" w14:textId="1AA2E08A" w:rsidR="00FA4BE2" w:rsidRPr="00C21FA4" w:rsidRDefault="00FA4BE2" w:rsidP="009347FB">
            <w:pPr>
              <w:pStyle w:val="Default"/>
              <w:contextualSpacing/>
              <w:outlineLvl w:val="0"/>
              <w:rPr>
                <w:rFonts w:ascii="Times New Roman" w:hAnsi="Times New Roman" w:cs="Times New Roman"/>
                <w:color w:val="auto"/>
                <w:lang w:val="hr-BA"/>
              </w:rPr>
            </w:pPr>
          </w:p>
          <w:p w14:paraId="4FF18217" w14:textId="77777777" w:rsidR="00FA4BE2" w:rsidRPr="00C21FA4" w:rsidRDefault="00FA4BE2" w:rsidP="009347FB">
            <w:pPr>
              <w:pStyle w:val="Default"/>
              <w:contextualSpacing/>
              <w:outlineLvl w:val="0"/>
              <w:rPr>
                <w:rFonts w:ascii="Times New Roman" w:hAnsi="Times New Roman" w:cs="Times New Roman"/>
                <w:color w:val="auto"/>
                <w:lang w:val="hr-BA"/>
              </w:rPr>
            </w:pPr>
          </w:p>
          <w:p w14:paraId="4441367D" w14:textId="77777777" w:rsidR="00A94E7D" w:rsidRPr="00C21FA4" w:rsidRDefault="008204E2" w:rsidP="00B1402A">
            <w:pPr>
              <w:pStyle w:val="ListParagraph"/>
              <w:numPr>
                <w:ilvl w:val="1"/>
                <w:numId w:val="538"/>
              </w:numPr>
              <w:outlineLvl w:val="0"/>
              <w:rPr>
                <w:rFonts w:ascii="Times New Roman" w:hAnsi="Times New Roman"/>
                <w:sz w:val="24"/>
                <w:szCs w:val="24"/>
                <w:lang w:val="hr-BA"/>
              </w:rPr>
            </w:pPr>
            <w:r w:rsidRPr="00C21FA4">
              <w:rPr>
                <w:rFonts w:ascii="Times New Roman" w:hAnsi="Times New Roman"/>
                <w:sz w:val="24"/>
                <w:szCs w:val="24"/>
                <w:lang w:val="hr-BA"/>
              </w:rPr>
              <w:t>Odbitak plate od 15% do 30% br</w:t>
            </w:r>
            <w:r w:rsidR="009C1883" w:rsidRPr="00C21FA4">
              <w:rPr>
                <w:rFonts w:ascii="Times New Roman" w:hAnsi="Times New Roman"/>
                <w:sz w:val="24"/>
                <w:szCs w:val="24"/>
                <w:lang w:val="hr-BA"/>
              </w:rPr>
              <w:t>uto mesecne plate za period do š</w:t>
            </w:r>
            <w:r w:rsidRPr="00C21FA4">
              <w:rPr>
                <w:rFonts w:ascii="Times New Roman" w:hAnsi="Times New Roman"/>
                <w:sz w:val="24"/>
                <w:szCs w:val="24"/>
                <w:lang w:val="hr-BA"/>
              </w:rPr>
              <w:t>est (6) meseci</w:t>
            </w:r>
            <w:r w:rsidR="00A20F62" w:rsidRPr="00C21FA4">
              <w:rPr>
                <w:rFonts w:ascii="Times New Roman" w:hAnsi="Times New Roman"/>
                <w:sz w:val="24"/>
                <w:szCs w:val="24"/>
                <w:lang w:val="hr-BA"/>
              </w:rPr>
              <w:t>;</w:t>
            </w:r>
          </w:p>
          <w:p w14:paraId="2E7690A0" w14:textId="77777777" w:rsidR="00713E86" w:rsidRPr="00C21FA4" w:rsidRDefault="00713E86" w:rsidP="00713E86">
            <w:pPr>
              <w:pStyle w:val="ListParagraph"/>
              <w:outlineLvl w:val="0"/>
              <w:rPr>
                <w:rFonts w:ascii="Times New Roman" w:hAnsi="Times New Roman"/>
                <w:sz w:val="24"/>
                <w:szCs w:val="24"/>
                <w:lang w:val="hr-BA"/>
              </w:rPr>
            </w:pPr>
          </w:p>
          <w:p w14:paraId="159723AB" w14:textId="77777777" w:rsidR="00713E86" w:rsidRPr="00C21FA4" w:rsidRDefault="008204E2" w:rsidP="00B1402A">
            <w:pPr>
              <w:pStyle w:val="ListParagraph"/>
              <w:numPr>
                <w:ilvl w:val="1"/>
                <w:numId w:val="53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Zabrana promocije na period od dve (2) do cetiri (4) godine; </w:t>
            </w:r>
          </w:p>
          <w:p w14:paraId="4E3C7D3F" w14:textId="587A0826" w:rsidR="00713E86" w:rsidRPr="00C21FA4" w:rsidRDefault="00713E86" w:rsidP="006B54AC">
            <w:pPr>
              <w:pStyle w:val="ListParagraph"/>
              <w:outlineLvl w:val="0"/>
              <w:rPr>
                <w:rFonts w:ascii="Times New Roman" w:hAnsi="Times New Roman"/>
                <w:sz w:val="24"/>
                <w:szCs w:val="24"/>
                <w:lang w:val="hr-BA"/>
              </w:rPr>
            </w:pPr>
          </w:p>
          <w:p w14:paraId="20C32B8B" w14:textId="77777777" w:rsidR="00EB6A15" w:rsidRPr="00C21FA4" w:rsidRDefault="00EB6A15" w:rsidP="006B54AC">
            <w:pPr>
              <w:pStyle w:val="ListParagraph"/>
              <w:outlineLvl w:val="0"/>
              <w:rPr>
                <w:rFonts w:ascii="Times New Roman" w:hAnsi="Times New Roman"/>
                <w:sz w:val="24"/>
                <w:szCs w:val="24"/>
                <w:lang w:val="hr-BA"/>
              </w:rPr>
            </w:pPr>
          </w:p>
          <w:p w14:paraId="019DA69E" w14:textId="5E4C5BF1" w:rsidR="00AD266B" w:rsidRPr="00C21FA4" w:rsidRDefault="00EB6A15" w:rsidP="003918D0">
            <w:pPr>
              <w:pStyle w:val="ListParagraph"/>
              <w:outlineLvl w:val="0"/>
              <w:rPr>
                <w:rFonts w:ascii="Times New Roman" w:hAnsi="Times New Roman"/>
                <w:sz w:val="24"/>
                <w:szCs w:val="24"/>
                <w:lang w:val="en-GB"/>
              </w:rPr>
            </w:pPr>
            <w:r w:rsidRPr="00C21FA4">
              <w:rPr>
                <w:rFonts w:ascii="Times New Roman" w:hAnsi="Times New Roman"/>
                <w:sz w:val="24"/>
                <w:szCs w:val="24"/>
                <w:lang w:val="hr-BA"/>
              </w:rPr>
              <w:lastRenderedPageBreak/>
              <w:t>2</w:t>
            </w:r>
            <w:r w:rsidR="008204E2" w:rsidRPr="00C21FA4">
              <w:rPr>
                <w:rFonts w:ascii="Times New Roman" w:hAnsi="Times New Roman"/>
                <w:sz w:val="24"/>
                <w:szCs w:val="24"/>
                <w:lang w:val="hr-BA"/>
              </w:rPr>
              <w:t xml:space="preserve">.3. </w:t>
            </w:r>
            <w:r w:rsidR="00A20F62" w:rsidRPr="00C21FA4">
              <w:rPr>
                <w:rFonts w:ascii="Times New Roman" w:hAnsi="Times New Roman"/>
                <w:sz w:val="24"/>
                <w:szCs w:val="24"/>
                <w:lang w:val="hr-BA"/>
              </w:rPr>
              <w:t xml:space="preserve">Smanjenje položaja / čina, ne više od jednog (1) čina, </w:t>
            </w:r>
            <w:r w:rsidR="008204E2" w:rsidRPr="00C21FA4">
              <w:rPr>
                <w:rFonts w:ascii="Times New Roman" w:hAnsi="Times New Roman"/>
                <w:sz w:val="24"/>
                <w:szCs w:val="24"/>
                <w:lang w:val="en-GB"/>
              </w:rPr>
              <w:t xml:space="preserve">bez prava napredovanja u trajanju od dve (2) do </w:t>
            </w:r>
            <w:r w:rsidR="00533DB8" w:rsidRPr="00C21FA4">
              <w:rPr>
                <w:rFonts w:ascii="Times New Roman" w:hAnsi="Times New Roman"/>
                <w:sz w:val="24"/>
                <w:szCs w:val="24"/>
                <w:lang w:val="hr-BA"/>
              </w:rPr>
              <w:t>č</w:t>
            </w:r>
            <w:r w:rsidR="00533DB8" w:rsidRPr="00C21FA4">
              <w:rPr>
                <w:rFonts w:ascii="Times New Roman" w:hAnsi="Times New Roman"/>
                <w:bCs/>
                <w:sz w:val="24"/>
                <w:szCs w:val="24"/>
                <w:lang w:val="hr-BA"/>
              </w:rPr>
              <w:t xml:space="preserve">etiri </w:t>
            </w:r>
            <w:r w:rsidR="008204E2" w:rsidRPr="00C21FA4">
              <w:rPr>
                <w:rFonts w:ascii="Times New Roman" w:hAnsi="Times New Roman"/>
                <w:sz w:val="24"/>
                <w:szCs w:val="24"/>
                <w:lang w:val="en-GB"/>
              </w:rPr>
              <w:t xml:space="preserve">(4) godine;  </w:t>
            </w:r>
          </w:p>
          <w:p w14:paraId="180DAEE0" w14:textId="77777777" w:rsidR="003918D0" w:rsidRPr="00C21FA4" w:rsidRDefault="003918D0" w:rsidP="003918D0">
            <w:pPr>
              <w:pStyle w:val="ListParagraph"/>
              <w:outlineLvl w:val="0"/>
              <w:rPr>
                <w:rFonts w:ascii="Times New Roman" w:hAnsi="Times New Roman"/>
                <w:sz w:val="24"/>
                <w:szCs w:val="24"/>
                <w:lang w:val="en-GB"/>
              </w:rPr>
            </w:pPr>
          </w:p>
          <w:p w14:paraId="5FFA990C" w14:textId="77777777" w:rsidR="00A94E7D" w:rsidRPr="00C21FA4" w:rsidRDefault="00A94E7D" w:rsidP="006B54AC">
            <w:pPr>
              <w:pStyle w:val="ListParagraph"/>
              <w:outlineLvl w:val="0"/>
              <w:rPr>
                <w:rFonts w:ascii="Times New Roman" w:hAnsi="Times New Roman"/>
                <w:sz w:val="24"/>
                <w:szCs w:val="24"/>
                <w:lang w:val="hr-BA"/>
              </w:rPr>
            </w:pPr>
          </w:p>
          <w:p w14:paraId="2BCE4640" w14:textId="5622CAFC" w:rsidR="00A94E7D" w:rsidRPr="00C21FA4" w:rsidRDefault="008204E2" w:rsidP="003918D0">
            <w:pPr>
              <w:ind w:left="90"/>
              <w:outlineLvl w:val="0"/>
              <w:rPr>
                <w:rFonts w:ascii="Times New Roman" w:hAnsi="Times New Roman"/>
                <w:bCs/>
                <w:sz w:val="24"/>
                <w:szCs w:val="24"/>
                <w:lang w:val="hr-BA"/>
              </w:rPr>
            </w:pPr>
            <w:r w:rsidRPr="00C21FA4">
              <w:rPr>
                <w:rFonts w:ascii="Times New Roman" w:hAnsi="Times New Roman"/>
                <w:bCs/>
                <w:sz w:val="24"/>
                <w:szCs w:val="24"/>
                <w:lang w:val="hr-BA"/>
              </w:rPr>
              <w:t xml:space="preserve">         </w:t>
            </w:r>
            <w:r w:rsidR="00EB6A15" w:rsidRPr="00C21FA4">
              <w:rPr>
                <w:rFonts w:ascii="Times New Roman" w:hAnsi="Times New Roman"/>
                <w:bCs/>
                <w:sz w:val="24"/>
                <w:szCs w:val="24"/>
                <w:lang w:val="hr-BA"/>
              </w:rPr>
              <w:t>2</w:t>
            </w:r>
            <w:r w:rsidRPr="00C21FA4">
              <w:rPr>
                <w:rFonts w:ascii="Times New Roman" w:hAnsi="Times New Roman"/>
                <w:bCs/>
                <w:sz w:val="24"/>
                <w:szCs w:val="24"/>
                <w:lang w:val="hr-BA"/>
              </w:rPr>
              <w:t xml:space="preserve">.4. </w:t>
            </w:r>
            <w:r w:rsidR="00E00D79" w:rsidRPr="00C21FA4">
              <w:rPr>
                <w:rFonts w:ascii="Times New Roman" w:hAnsi="Times New Roman"/>
                <w:bCs/>
                <w:sz w:val="24"/>
                <w:szCs w:val="24"/>
                <w:lang w:val="hr-BA"/>
              </w:rPr>
              <w:t>Pre-otpustanja</w:t>
            </w:r>
            <w:r w:rsidR="00701CBA" w:rsidRPr="00C21FA4">
              <w:rPr>
                <w:rFonts w:ascii="Times New Roman" w:hAnsi="Times New Roman"/>
                <w:bCs/>
                <w:sz w:val="24"/>
                <w:szCs w:val="24"/>
                <w:lang w:val="hr-BA"/>
              </w:rPr>
              <w:t xml:space="preserve">, za period od dve (2) do </w:t>
            </w:r>
            <w:r w:rsidR="00533DB8" w:rsidRPr="00C21FA4">
              <w:rPr>
                <w:rFonts w:ascii="Times New Roman" w:hAnsi="Times New Roman"/>
                <w:sz w:val="24"/>
                <w:szCs w:val="24"/>
                <w:lang w:val="hr-BA"/>
              </w:rPr>
              <w:t>č</w:t>
            </w:r>
            <w:r w:rsidR="00701CBA" w:rsidRPr="00C21FA4">
              <w:rPr>
                <w:rFonts w:ascii="Times New Roman" w:hAnsi="Times New Roman"/>
                <w:bCs/>
                <w:sz w:val="24"/>
                <w:szCs w:val="24"/>
                <w:lang w:val="hr-BA"/>
              </w:rPr>
              <w:t>etiri (4) godine</w:t>
            </w:r>
            <w:r w:rsidR="00A20F62" w:rsidRPr="00C21FA4">
              <w:rPr>
                <w:rFonts w:ascii="Times New Roman" w:hAnsi="Times New Roman"/>
                <w:bCs/>
                <w:sz w:val="24"/>
                <w:szCs w:val="24"/>
                <w:lang w:val="hr-BA"/>
              </w:rPr>
              <w:t>, i</w:t>
            </w:r>
          </w:p>
          <w:p w14:paraId="0FD201C9" w14:textId="77777777" w:rsidR="00EB6A15" w:rsidRPr="00C21FA4" w:rsidRDefault="00EB6A15" w:rsidP="003918D0">
            <w:pPr>
              <w:ind w:left="90"/>
              <w:outlineLvl w:val="0"/>
              <w:rPr>
                <w:rFonts w:ascii="Times New Roman" w:hAnsi="Times New Roman"/>
                <w:bCs/>
                <w:sz w:val="24"/>
                <w:szCs w:val="24"/>
                <w:lang w:val="hr-BA"/>
              </w:rPr>
            </w:pPr>
          </w:p>
          <w:p w14:paraId="301621BA" w14:textId="77777777" w:rsidR="007F5E36" w:rsidRPr="00C21FA4" w:rsidRDefault="007F5E36" w:rsidP="006B54AC">
            <w:pPr>
              <w:pStyle w:val="ListParagraph"/>
              <w:outlineLvl w:val="0"/>
              <w:rPr>
                <w:rFonts w:ascii="Times New Roman" w:hAnsi="Times New Roman"/>
                <w:bCs/>
                <w:sz w:val="24"/>
                <w:szCs w:val="24"/>
                <w:lang w:val="hr-BA"/>
              </w:rPr>
            </w:pPr>
          </w:p>
          <w:p w14:paraId="5C18A673" w14:textId="55D31C4A" w:rsidR="007F5E36" w:rsidRPr="00C21FA4" w:rsidRDefault="00EB6A15" w:rsidP="003918D0">
            <w:pPr>
              <w:ind w:left="90"/>
              <w:outlineLvl w:val="0"/>
              <w:rPr>
                <w:rFonts w:ascii="Times New Roman" w:hAnsi="Times New Roman"/>
                <w:sz w:val="24"/>
                <w:szCs w:val="24"/>
                <w:lang w:val="hr-BA"/>
              </w:rPr>
            </w:pPr>
            <w:r w:rsidRPr="00C21FA4">
              <w:rPr>
                <w:rFonts w:ascii="Times New Roman" w:hAnsi="Times New Roman"/>
                <w:sz w:val="24"/>
                <w:szCs w:val="24"/>
                <w:lang w:val="hr-BA"/>
              </w:rPr>
              <w:t>2</w:t>
            </w:r>
            <w:r w:rsidR="008204E2" w:rsidRPr="00C21FA4">
              <w:rPr>
                <w:rFonts w:ascii="Times New Roman" w:hAnsi="Times New Roman"/>
                <w:sz w:val="24"/>
                <w:szCs w:val="24"/>
                <w:lang w:val="hr-BA"/>
              </w:rPr>
              <w:t xml:space="preserve">.5. </w:t>
            </w:r>
            <w:r w:rsidR="00701CBA" w:rsidRPr="00C21FA4">
              <w:rPr>
                <w:rFonts w:ascii="Times New Roman" w:hAnsi="Times New Roman"/>
                <w:sz w:val="24"/>
                <w:szCs w:val="24"/>
                <w:lang w:val="hr-BA"/>
              </w:rPr>
              <w:t>Prestanak radnog odnosa</w:t>
            </w:r>
            <w:r w:rsidR="00A20F62" w:rsidRPr="00C21FA4">
              <w:rPr>
                <w:rFonts w:ascii="Times New Roman" w:hAnsi="Times New Roman"/>
                <w:sz w:val="24"/>
                <w:szCs w:val="24"/>
                <w:lang w:val="hr-BA"/>
              </w:rPr>
              <w:t>.</w:t>
            </w:r>
            <w:r w:rsidR="00A20F62" w:rsidRPr="00C21FA4">
              <w:rPr>
                <w:rFonts w:ascii="Times New Roman" w:hAnsi="Times New Roman"/>
                <w:sz w:val="24"/>
                <w:szCs w:val="24"/>
              </w:rPr>
              <w:t xml:space="preserve"> </w:t>
            </w:r>
          </w:p>
          <w:p w14:paraId="38B6675D" w14:textId="77777777" w:rsidR="007F5E36" w:rsidRPr="00C21FA4" w:rsidRDefault="007F5E36" w:rsidP="009347FB">
            <w:pPr>
              <w:pStyle w:val="ListParagraph"/>
              <w:ind w:left="0"/>
              <w:outlineLvl w:val="0"/>
              <w:rPr>
                <w:rFonts w:ascii="Times New Roman" w:hAnsi="Times New Roman"/>
                <w:sz w:val="24"/>
                <w:szCs w:val="24"/>
                <w:lang w:val="sq-AL"/>
              </w:rPr>
            </w:pPr>
          </w:p>
          <w:p w14:paraId="48A82F9B"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77371875" w14:textId="77777777" w:rsidR="00A94E7D" w:rsidRPr="00C21FA4" w:rsidRDefault="008204E2" w:rsidP="00B1402A">
            <w:pPr>
              <w:pStyle w:val="Default"/>
              <w:numPr>
                <w:ilvl w:val="0"/>
                <w:numId w:val="538"/>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Za razmatranje slučajeva direktora direkcija ili ekvivalentnih pozicija, Generalni Direktor prema slučaju imenuje komisiju od tri (3) člana sastavljenu od: jednog (1) predstavnika višeg rukovodstva Carine, jednog (1) predstavnik Ministarstva Finansija i jednog (1) predstavnik Kosovske Policije ili Policijskog Inspektorata, u zavisnosti od prirode slučaja koji će biti nezavisan u razmatranju slučaja.</w:t>
            </w:r>
          </w:p>
          <w:p w14:paraId="17B247D4"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2D7A454B" w14:textId="77777777" w:rsidR="00A92AAF" w:rsidRPr="00C21FA4" w:rsidRDefault="00A92AAF" w:rsidP="009347FB">
            <w:pPr>
              <w:pStyle w:val="Default"/>
              <w:contextualSpacing/>
              <w:outlineLvl w:val="0"/>
              <w:rPr>
                <w:rFonts w:ascii="Times New Roman" w:hAnsi="Times New Roman" w:cs="Times New Roman"/>
                <w:color w:val="auto"/>
                <w:lang w:val="hr-BA"/>
              </w:rPr>
            </w:pPr>
          </w:p>
          <w:p w14:paraId="46C10757" w14:textId="77777777" w:rsidR="00A94E7D" w:rsidRPr="00C21FA4" w:rsidRDefault="008204E2" w:rsidP="00B1402A">
            <w:pPr>
              <w:pStyle w:val="Default"/>
              <w:numPr>
                <w:ilvl w:val="0"/>
                <w:numId w:val="538"/>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Disciplinski postupak može se voditi pored krivičnog postupka, samo ako se ne ugrožava istraga u krivičnom postupku. U slučajevima kada vođenje disciplinskog postupka može ugroziti vođenje krivične istrage, </w:t>
            </w:r>
            <w:r w:rsidR="00533DB8" w:rsidRPr="00C21FA4">
              <w:rPr>
                <w:rFonts w:ascii="Times New Roman" w:hAnsi="Times New Roman" w:cs="Times New Roman"/>
                <w:color w:val="auto"/>
                <w:lang w:val="hr-BA"/>
              </w:rPr>
              <w:t xml:space="preserve">sa </w:t>
            </w:r>
            <w:r w:rsidRPr="00C21FA4">
              <w:rPr>
                <w:rFonts w:ascii="Times New Roman" w:hAnsi="Times New Roman" w:cs="Times New Roman"/>
                <w:color w:val="auto"/>
                <w:lang w:val="hr-BA"/>
              </w:rPr>
              <w:t xml:space="preserve"> tužioca predmeta, radnje disciplinskog postupka se mogu obustaviti dok se krivični postupak ne </w:t>
            </w:r>
            <w:r w:rsidRPr="00C21FA4">
              <w:rPr>
                <w:rFonts w:ascii="Times New Roman" w:hAnsi="Times New Roman" w:cs="Times New Roman"/>
                <w:color w:val="auto"/>
                <w:lang w:val="hr-BA"/>
              </w:rPr>
              <w:lastRenderedPageBreak/>
              <w:t>okonča, ili dok ne dospe u fazu gde sprovođenje disciplinskih mera mogu biti delotvorne.</w:t>
            </w:r>
          </w:p>
          <w:p w14:paraId="76437E2D"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164C81EE" w14:textId="77777777" w:rsidR="00A92AAF" w:rsidRPr="00C21FA4" w:rsidRDefault="00A92AAF" w:rsidP="009347FB">
            <w:pPr>
              <w:pStyle w:val="Default"/>
              <w:contextualSpacing/>
              <w:outlineLvl w:val="0"/>
              <w:rPr>
                <w:rFonts w:ascii="Times New Roman" w:hAnsi="Times New Roman" w:cs="Times New Roman"/>
                <w:color w:val="auto"/>
                <w:lang w:val="hr-BA"/>
              </w:rPr>
            </w:pPr>
          </w:p>
          <w:p w14:paraId="10214B6D" w14:textId="77777777" w:rsidR="00A94E7D" w:rsidRPr="00C21FA4" w:rsidRDefault="008204E2" w:rsidP="00A44BF8">
            <w:pPr>
              <w:pStyle w:val="Default"/>
              <w:keepNext/>
              <w:numPr>
                <w:ilvl w:val="0"/>
                <w:numId w:val="538"/>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Pravila postupka za disciplinu, klasifikaciju lakših i težih prekršaja i druga pitanja u vezi sa disciplinskim postupkom utvrđuju se podzakonskim aktom Ministra Finansija. </w:t>
            </w:r>
          </w:p>
          <w:p w14:paraId="68573E68" w14:textId="77777777" w:rsidR="00351F2E" w:rsidRPr="00C21FA4" w:rsidRDefault="00351F2E" w:rsidP="009347FB">
            <w:pPr>
              <w:pStyle w:val="Default"/>
              <w:keepNext/>
              <w:contextualSpacing/>
              <w:outlineLvl w:val="0"/>
              <w:rPr>
                <w:rFonts w:ascii="Times New Roman" w:hAnsi="Times New Roman" w:cs="Times New Roman"/>
                <w:color w:val="auto"/>
                <w:lang w:val="hr-BA"/>
              </w:rPr>
            </w:pPr>
          </w:p>
          <w:p w14:paraId="76020341" w14:textId="5EE6F4FB" w:rsidR="00812D23" w:rsidRPr="00C21FA4" w:rsidRDefault="008204E2" w:rsidP="00351F2E">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701F5B" w:rsidRPr="00C21FA4">
              <w:rPr>
                <w:rFonts w:ascii="Times New Roman" w:hAnsi="Times New Roman" w:cs="Times New Roman"/>
                <w:b/>
                <w:color w:val="auto"/>
                <w:lang w:val="hr-BA"/>
              </w:rPr>
              <w:t>338</w:t>
            </w:r>
          </w:p>
          <w:p w14:paraId="4643CEE5" w14:textId="77777777" w:rsidR="00812D23" w:rsidRPr="00C21FA4" w:rsidRDefault="008204E2" w:rsidP="00351F2E">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Brisanje disciplinske mere iz dokaza</w:t>
            </w:r>
          </w:p>
          <w:p w14:paraId="326511D1" w14:textId="77777777" w:rsidR="00351F2E" w:rsidRPr="00C21FA4" w:rsidRDefault="00351F2E" w:rsidP="00812D23">
            <w:pPr>
              <w:pStyle w:val="Default"/>
              <w:contextualSpacing/>
              <w:outlineLvl w:val="0"/>
              <w:rPr>
                <w:rFonts w:ascii="Times New Roman" w:hAnsi="Times New Roman" w:cs="Times New Roman"/>
                <w:color w:val="auto"/>
                <w:lang w:val="hr-BA"/>
              </w:rPr>
            </w:pPr>
          </w:p>
          <w:p w14:paraId="6A69449B" w14:textId="77777777" w:rsidR="0022054F" w:rsidRPr="00C21FA4" w:rsidRDefault="0022054F" w:rsidP="00812D23">
            <w:pPr>
              <w:pStyle w:val="Default"/>
              <w:contextualSpacing/>
              <w:outlineLvl w:val="0"/>
              <w:rPr>
                <w:rFonts w:ascii="Times New Roman" w:hAnsi="Times New Roman" w:cs="Times New Roman"/>
                <w:color w:val="auto"/>
                <w:lang w:val="hr-BA"/>
              </w:rPr>
            </w:pPr>
          </w:p>
          <w:p w14:paraId="6379EBA9" w14:textId="77777777" w:rsidR="00812D23" w:rsidRPr="00C21FA4" w:rsidRDefault="008204E2" w:rsidP="00812D23">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1. Disciplinske mere u kadrovskom dosijeu prestaju, nakon isteka ovih rokova:</w:t>
            </w:r>
          </w:p>
          <w:p w14:paraId="5752AE2D" w14:textId="77777777" w:rsidR="00812D23" w:rsidRPr="00C21FA4" w:rsidRDefault="00812D23" w:rsidP="00812D23">
            <w:pPr>
              <w:pStyle w:val="Default"/>
              <w:contextualSpacing/>
              <w:outlineLvl w:val="0"/>
              <w:rPr>
                <w:rFonts w:ascii="Times New Roman" w:hAnsi="Times New Roman" w:cs="Times New Roman"/>
                <w:color w:val="auto"/>
                <w:lang w:val="hr-BA"/>
              </w:rPr>
            </w:pPr>
          </w:p>
          <w:p w14:paraId="19F0D0E3" w14:textId="77777777" w:rsidR="0022054F" w:rsidRPr="00C21FA4" w:rsidRDefault="0022054F" w:rsidP="00812D23">
            <w:pPr>
              <w:pStyle w:val="Default"/>
              <w:contextualSpacing/>
              <w:outlineLvl w:val="0"/>
              <w:rPr>
                <w:rFonts w:ascii="Times New Roman" w:hAnsi="Times New Roman" w:cs="Times New Roman"/>
                <w:color w:val="auto"/>
                <w:lang w:val="hr-BA"/>
              </w:rPr>
            </w:pPr>
          </w:p>
          <w:p w14:paraId="468A5474" w14:textId="4CBDD2B2" w:rsidR="00812D23" w:rsidRPr="00C21FA4" w:rsidRDefault="008204E2" w:rsidP="00C8427B">
            <w:pPr>
              <w:pStyle w:val="Default"/>
              <w:numPr>
                <w:ilvl w:val="1"/>
                <w:numId w:val="1230"/>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godinu dana od dana </w:t>
            </w:r>
            <w:r w:rsidR="000C779D" w:rsidRPr="00C21FA4">
              <w:rPr>
                <w:rFonts w:ascii="Times New Roman" w:hAnsi="Times New Roman" w:cs="Times New Roman"/>
                <w:color w:val="auto"/>
                <w:lang w:val="hr-BA"/>
              </w:rPr>
              <w:t xml:space="preserve">od početka implementacije </w:t>
            </w:r>
            <w:r w:rsidRPr="00C21FA4">
              <w:rPr>
                <w:rFonts w:ascii="Times New Roman" w:hAnsi="Times New Roman" w:cs="Times New Roman"/>
                <w:color w:val="auto"/>
                <w:lang w:val="hr-BA"/>
              </w:rPr>
              <w:t xml:space="preserve">merama iz stava </w:t>
            </w:r>
            <w:r w:rsidR="00334D24" w:rsidRPr="00C21FA4">
              <w:rPr>
                <w:rFonts w:ascii="Times New Roman" w:hAnsi="Times New Roman" w:cs="Times New Roman"/>
                <w:color w:val="auto"/>
                <w:lang w:val="hr-BA"/>
              </w:rPr>
              <w:t>1</w:t>
            </w:r>
            <w:r w:rsidRPr="00C21FA4">
              <w:rPr>
                <w:rFonts w:ascii="Times New Roman" w:hAnsi="Times New Roman" w:cs="Times New Roman"/>
                <w:color w:val="auto"/>
                <w:lang w:val="hr-BA"/>
              </w:rPr>
              <w:t>. člana 337. ovog zakona;</w:t>
            </w:r>
          </w:p>
          <w:p w14:paraId="43D6C4A0" w14:textId="77777777" w:rsidR="00C8427B" w:rsidRPr="00C21FA4" w:rsidRDefault="00C8427B" w:rsidP="00C8427B">
            <w:pPr>
              <w:pStyle w:val="Default"/>
              <w:ind w:left="525"/>
              <w:contextualSpacing/>
              <w:outlineLvl w:val="0"/>
              <w:rPr>
                <w:rFonts w:ascii="Times New Roman" w:hAnsi="Times New Roman" w:cs="Times New Roman"/>
                <w:color w:val="auto"/>
                <w:lang w:val="hr-BA"/>
              </w:rPr>
            </w:pPr>
          </w:p>
          <w:p w14:paraId="214209D7" w14:textId="77777777" w:rsidR="00393D31" w:rsidRPr="00C21FA4" w:rsidRDefault="00393D31" w:rsidP="00C8427B">
            <w:pPr>
              <w:pStyle w:val="Default"/>
              <w:ind w:left="525"/>
              <w:contextualSpacing/>
              <w:outlineLvl w:val="0"/>
              <w:rPr>
                <w:rFonts w:ascii="Times New Roman" w:hAnsi="Times New Roman" w:cs="Times New Roman"/>
                <w:color w:val="auto"/>
                <w:lang w:val="hr-BA"/>
              </w:rPr>
            </w:pPr>
          </w:p>
          <w:p w14:paraId="7D803D2A" w14:textId="77777777" w:rsidR="00812D23" w:rsidRPr="00C21FA4" w:rsidRDefault="008204E2" w:rsidP="00812D23">
            <w:pPr>
              <w:pStyle w:val="Default"/>
              <w:numPr>
                <w:ilvl w:val="1"/>
                <w:numId w:val="1230"/>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dve (2) godine od </w:t>
            </w:r>
            <w:r w:rsidR="000C779D" w:rsidRPr="00C21FA4">
              <w:rPr>
                <w:rFonts w:ascii="Times New Roman" w:hAnsi="Times New Roman" w:cs="Times New Roman"/>
                <w:color w:val="auto"/>
                <w:lang w:val="hr-BA"/>
              </w:rPr>
              <w:t xml:space="preserve">od početka implementacije </w:t>
            </w:r>
            <w:r w:rsidR="0017394D" w:rsidRPr="00C21FA4">
              <w:rPr>
                <w:rFonts w:ascii="Times New Roman" w:hAnsi="Times New Roman" w:cs="Times New Roman"/>
                <w:color w:val="auto"/>
                <w:lang w:val="hr-BA"/>
              </w:rPr>
              <w:t>mera</w:t>
            </w:r>
            <w:r w:rsidRPr="00C21FA4">
              <w:rPr>
                <w:rFonts w:ascii="Times New Roman" w:hAnsi="Times New Roman" w:cs="Times New Roman"/>
                <w:color w:val="auto"/>
                <w:lang w:val="hr-BA"/>
              </w:rPr>
              <w:t xml:space="preserve"> predviđenim podstavom 7.1 člana 337 ovog zakona;</w:t>
            </w:r>
          </w:p>
          <w:p w14:paraId="3BB78013" w14:textId="77777777" w:rsidR="00C8427B" w:rsidRPr="00C21FA4" w:rsidRDefault="00C8427B" w:rsidP="00C8427B">
            <w:pPr>
              <w:pStyle w:val="ListParagraph"/>
              <w:rPr>
                <w:rFonts w:ascii="Times New Roman" w:hAnsi="Times New Roman"/>
                <w:sz w:val="24"/>
                <w:szCs w:val="24"/>
                <w:lang w:val="hr-BA"/>
              </w:rPr>
            </w:pPr>
          </w:p>
          <w:p w14:paraId="09B930A6" w14:textId="77777777" w:rsidR="00812D23" w:rsidRPr="00C21FA4" w:rsidRDefault="008204E2" w:rsidP="00812D23">
            <w:pPr>
              <w:pStyle w:val="Default"/>
              <w:numPr>
                <w:ilvl w:val="1"/>
                <w:numId w:val="1230"/>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četiri (4) godine od </w:t>
            </w:r>
            <w:r w:rsidR="000C779D" w:rsidRPr="00C21FA4">
              <w:rPr>
                <w:rFonts w:ascii="Times New Roman" w:hAnsi="Times New Roman" w:cs="Times New Roman"/>
                <w:color w:val="auto"/>
                <w:lang w:val="hr-BA"/>
              </w:rPr>
              <w:t xml:space="preserve">od početka implementacije </w:t>
            </w:r>
            <w:r w:rsidRPr="00C21FA4">
              <w:rPr>
                <w:rFonts w:ascii="Times New Roman" w:hAnsi="Times New Roman" w:cs="Times New Roman"/>
                <w:color w:val="auto"/>
                <w:lang w:val="hr-BA"/>
              </w:rPr>
              <w:t xml:space="preserve">mera predviđena u </w:t>
            </w:r>
            <w:r w:rsidR="00B657C0" w:rsidRPr="00C21FA4">
              <w:rPr>
                <w:rFonts w:ascii="Times New Roman" w:hAnsi="Times New Roman" w:cs="Times New Roman"/>
                <w:color w:val="auto"/>
                <w:lang w:val="hr-BA"/>
              </w:rPr>
              <w:t>pod</w:t>
            </w:r>
            <w:r w:rsidRPr="00C21FA4">
              <w:rPr>
                <w:rFonts w:ascii="Times New Roman" w:hAnsi="Times New Roman" w:cs="Times New Roman"/>
                <w:color w:val="auto"/>
                <w:lang w:val="hr-BA"/>
              </w:rPr>
              <w:t>stav</w:t>
            </w:r>
            <w:r w:rsidR="00B657C0" w:rsidRPr="00C21FA4">
              <w:rPr>
                <w:rFonts w:ascii="Times New Roman" w:hAnsi="Times New Roman" w:cs="Times New Roman"/>
                <w:color w:val="auto"/>
                <w:lang w:val="hr-BA"/>
              </w:rPr>
              <w:t>u</w:t>
            </w:r>
            <w:r w:rsidRPr="00C21FA4">
              <w:rPr>
                <w:rFonts w:ascii="Times New Roman" w:hAnsi="Times New Roman" w:cs="Times New Roman"/>
                <w:color w:val="auto"/>
                <w:lang w:val="hr-BA"/>
              </w:rPr>
              <w:t xml:space="preserve"> 7.2 člana 337. ovog zakona;</w:t>
            </w:r>
          </w:p>
          <w:p w14:paraId="208BF852" w14:textId="77777777" w:rsidR="00C8427B" w:rsidRPr="00C21FA4" w:rsidRDefault="00C8427B" w:rsidP="00C8427B">
            <w:pPr>
              <w:pStyle w:val="ListParagraph"/>
              <w:rPr>
                <w:rFonts w:ascii="Times New Roman" w:hAnsi="Times New Roman"/>
                <w:sz w:val="24"/>
                <w:szCs w:val="24"/>
                <w:lang w:val="hr-BA"/>
              </w:rPr>
            </w:pPr>
          </w:p>
          <w:p w14:paraId="14B0E3A3" w14:textId="7785F128" w:rsidR="00393D31" w:rsidRPr="00C21FA4" w:rsidRDefault="00393D31" w:rsidP="00C8427B">
            <w:pPr>
              <w:pStyle w:val="ListParagraph"/>
              <w:rPr>
                <w:rFonts w:ascii="Times New Roman" w:hAnsi="Times New Roman"/>
                <w:sz w:val="24"/>
                <w:szCs w:val="24"/>
                <w:lang w:val="hr-BA"/>
              </w:rPr>
            </w:pPr>
          </w:p>
          <w:p w14:paraId="68818044" w14:textId="77777777" w:rsidR="001C2B2A" w:rsidRPr="00C21FA4" w:rsidRDefault="001C2B2A" w:rsidP="00C8427B">
            <w:pPr>
              <w:pStyle w:val="ListParagraph"/>
              <w:rPr>
                <w:rFonts w:ascii="Times New Roman" w:hAnsi="Times New Roman"/>
                <w:sz w:val="24"/>
                <w:szCs w:val="24"/>
                <w:lang w:val="hr-BA"/>
              </w:rPr>
            </w:pPr>
          </w:p>
          <w:p w14:paraId="61199F7B" w14:textId="77777777" w:rsidR="00812D23" w:rsidRPr="00C21FA4" w:rsidRDefault="008204E2" w:rsidP="00812D23">
            <w:pPr>
              <w:pStyle w:val="Default"/>
              <w:numPr>
                <w:ilvl w:val="1"/>
                <w:numId w:val="1230"/>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pet (5) godina od </w:t>
            </w:r>
            <w:r w:rsidR="0017394D" w:rsidRPr="00C21FA4">
              <w:rPr>
                <w:rFonts w:ascii="Times New Roman" w:hAnsi="Times New Roman" w:cs="Times New Roman"/>
                <w:color w:val="auto"/>
                <w:lang w:val="hr-BA"/>
              </w:rPr>
              <w:t>od početka implementacije mera</w:t>
            </w:r>
            <w:r w:rsidRPr="00C21FA4">
              <w:rPr>
                <w:rFonts w:ascii="Times New Roman" w:hAnsi="Times New Roman" w:cs="Times New Roman"/>
                <w:color w:val="auto"/>
                <w:lang w:val="hr-BA"/>
              </w:rPr>
              <w:t xml:space="preserve"> prema podstav</w:t>
            </w:r>
            <w:r w:rsidR="00B657C0" w:rsidRPr="00C21FA4">
              <w:rPr>
                <w:rFonts w:ascii="Times New Roman" w:hAnsi="Times New Roman" w:cs="Times New Roman"/>
                <w:color w:val="auto"/>
                <w:lang w:val="hr-BA"/>
              </w:rPr>
              <w:t xml:space="preserve">ovima  </w:t>
            </w:r>
            <w:r w:rsidR="00186360" w:rsidRPr="00C21FA4">
              <w:rPr>
                <w:rFonts w:ascii="Times New Roman" w:hAnsi="Times New Roman" w:cs="Times New Roman"/>
                <w:color w:val="auto"/>
                <w:lang w:val="hr-BA"/>
              </w:rPr>
              <w:t xml:space="preserve"> 7.3 i </w:t>
            </w:r>
            <w:r w:rsidRPr="00C21FA4">
              <w:rPr>
                <w:rFonts w:ascii="Times New Roman" w:hAnsi="Times New Roman" w:cs="Times New Roman"/>
                <w:color w:val="auto"/>
                <w:lang w:val="hr-BA"/>
              </w:rPr>
              <w:t xml:space="preserve"> 7.4 stava 7 člana 337 ovog zakona i</w:t>
            </w:r>
          </w:p>
          <w:p w14:paraId="2F082586" w14:textId="4B22B0E8" w:rsidR="00393D31" w:rsidRPr="00C21FA4" w:rsidRDefault="00393D31" w:rsidP="00393D31">
            <w:pPr>
              <w:pStyle w:val="ListParagraph"/>
              <w:rPr>
                <w:rFonts w:ascii="Times New Roman" w:hAnsi="Times New Roman"/>
                <w:sz w:val="24"/>
                <w:szCs w:val="24"/>
                <w:lang w:val="hr-BA"/>
              </w:rPr>
            </w:pPr>
          </w:p>
          <w:p w14:paraId="0CE985F5" w14:textId="77777777" w:rsidR="001C2B2A" w:rsidRPr="00C21FA4" w:rsidRDefault="001C2B2A" w:rsidP="00393D31">
            <w:pPr>
              <w:pStyle w:val="ListParagraph"/>
              <w:rPr>
                <w:rFonts w:ascii="Times New Roman" w:hAnsi="Times New Roman"/>
                <w:sz w:val="24"/>
                <w:szCs w:val="24"/>
                <w:lang w:val="hr-BA"/>
              </w:rPr>
            </w:pPr>
          </w:p>
          <w:p w14:paraId="66945879" w14:textId="77777777" w:rsidR="00812D23" w:rsidRPr="00C21FA4" w:rsidRDefault="008204E2" w:rsidP="00812D23">
            <w:pPr>
              <w:pStyle w:val="Default"/>
              <w:numPr>
                <w:ilvl w:val="1"/>
                <w:numId w:val="1230"/>
              </w:numPr>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odluke iz stava 7.5 člana 337 ovog zakona ostaju zauvek u spisu.</w:t>
            </w:r>
          </w:p>
          <w:p w14:paraId="64130F25" w14:textId="77777777" w:rsidR="00812D23" w:rsidRPr="00C21FA4" w:rsidRDefault="00812D23" w:rsidP="00812D23">
            <w:pPr>
              <w:pStyle w:val="Default"/>
              <w:contextualSpacing/>
              <w:outlineLvl w:val="0"/>
              <w:rPr>
                <w:rFonts w:ascii="Times New Roman" w:hAnsi="Times New Roman" w:cs="Times New Roman"/>
                <w:color w:val="auto"/>
                <w:lang w:val="hr-BA"/>
              </w:rPr>
            </w:pPr>
          </w:p>
          <w:p w14:paraId="024C8E24" w14:textId="77777777" w:rsidR="00393D31" w:rsidRPr="00C21FA4" w:rsidRDefault="00393D31" w:rsidP="00812D23">
            <w:pPr>
              <w:pStyle w:val="Default"/>
              <w:contextualSpacing/>
              <w:outlineLvl w:val="0"/>
              <w:rPr>
                <w:rFonts w:ascii="Times New Roman" w:hAnsi="Times New Roman" w:cs="Times New Roman"/>
                <w:color w:val="auto"/>
                <w:lang w:val="hr-BA"/>
              </w:rPr>
            </w:pPr>
          </w:p>
          <w:p w14:paraId="4DF5B898" w14:textId="77777777" w:rsidR="00563AC1" w:rsidRPr="00C21FA4" w:rsidRDefault="008204E2" w:rsidP="00812D23">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 2. Izjava o raskidu se daje po službenoj dužnosti ili na zahtev, odlukom jedinice za ljudske resurse. Mera se briše iz kadrovskog dosijea i iz odgovarajućeg registra</w:t>
            </w:r>
          </w:p>
          <w:p w14:paraId="66B77DEE" w14:textId="77777777" w:rsidR="007374E3" w:rsidRPr="00C21FA4" w:rsidRDefault="007374E3" w:rsidP="009347FB">
            <w:pPr>
              <w:pStyle w:val="Default"/>
              <w:contextualSpacing/>
              <w:outlineLvl w:val="0"/>
              <w:rPr>
                <w:rFonts w:ascii="Times New Roman" w:hAnsi="Times New Roman" w:cs="Times New Roman"/>
                <w:b/>
                <w:color w:val="auto"/>
                <w:lang w:val="hr-BA"/>
              </w:rPr>
            </w:pPr>
          </w:p>
          <w:p w14:paraId="2866F4B8" w14:textId="77777777" w:rsidR="005141F2" w:rsidRPr="00C21FA4" w:rsidRDefault="005141F2" w:rsidP="009347FB">
            <w:pPr>
              <w:pStyle w:val="Default"/>
              <w:contextualSpacing/>
              <w:outlineLvl w:val="0"/>
              <w:rPr>
                <w:rFonts w:ascii="Times New Roman" w:hAnsi="Times New Roman" w:cs="Times New Roman"/>
                <w:b/>
                <w:color w:val="auto"/>
                <w:lang w:val="hr-BA"/>
              </w:rPr>
            </w:pPr>
          </w:p>
          <w:p w14:paraId="10C707D8" w14:textId="4BCF7FB8" w:rsidR="00A94E7D" w:rsidRPr="00C21FA4" w:rsidRDefault="008204E2" w:rsidP="006B54AC">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701F5B" w:rsidRPr="00C21FA4">
              <w:rPr>
                <w:rFonts w:ascii="Times New Roman" w:hAnsi="Times New Roman" w:cs="Times New Roman"/>
                <w:b/>
                <w:color w:val="auto"/>
                <w:lang w:val="hr-BA"/>
              </w:rPr>
              <w:t>339</w:t>
            </w:r>
          </w:p>
          <w:p w14:paraId="3E84AA82" w14:textId="77777777" w:rsidR="00A94E7D" w:rsidRPr="00C21FA4" w:rsidRDefault="008204E2" w:rsidP="006B54AC">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Pravo na žalbu</w:t>
            </w:r>
          </w:p>
          <w:p w14:paraId="028E0A2F"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1E294F18" w14:textId="77777777" w:rsidR="00A94E7D" w:rsidRPr="00C21FA4" w:rsidRDefault="008204E2" w:rsidP="00B1402A">
            <w:pPr>
              <w:pStyle w:val="ListParagraph"/>
              <w:numPr>
                <w:ilvl w:val="0"/>
                <w:numId w:val="5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Zaposleni </w:t>
            </w:r>
            <w:r w:rsidR="00E263AF" w:rsidRPr="00C21FA4">
              <w:rPr>
                <w:rFonts w:ascii="Times New Roman" w:hAnsi="Times New Roman"/>
                <w:sz w:val="24"/>
                <w:szCs w:val="24"/>
                <w:lang w:val="hr-BA"/>
              </w:rPr>
              <w:t>i kandidat koji je prosao proces zapo</w:t>
            </w:r>
            <w:r w:rsidR="00AE0378" w:rsidRPr="00C21FA4">
              <w:rPr>
                <w:rFonts w:ascii="Times New Roman" w:hAnsi="Times New Roman"/>
                <w:sz w:val="24"/>
                <w:szCs w:val="24"/>
                <w:lang w:val="hr-BA"/>
              </w:rPr>
              <w:t>sljavanja</w:t>
            </w:r>
            <w:r w:rsidRPr="00C21FA4">
              <w:rPr>
                <w:rFonts w:ascii="Times New Roman" w:hAnsi="Times New Roman"/>
                <w:sz w:val="24"/>
                <w:szCs w:val="24"/>
                <w:lang w:val="hr-BA"/>
              </w:rPr>
              <w:t xml:space="preserve"> </w:t>
            </w:r>
            <w:r w:rsidR="00AE0378" w:rsidRPr="00C21FA4">
              <w:rPr>
                <w:rFonts w:ascii="Times New Roman" w:hAnsi="Times New Roman"/>
                <w:sz w:val="24"/>
                <w:szCs w:val="24"/>
                <w:lang w:val="hr-BA"/>
              </w:rPr>
              <w:t>koji</w:t>
            </w:r>
            <w:r w:rsidRPr="00C21FA4">
              <w:rPr>
                <w:rFonts w:ascii="Times New Roman" w:hAnsi="Times New Roman"/>
                <w:sz w:val="24"/>
                <w:szCs w:val="24"/>
                <w:lang w:val="hr-BA"/>
              </w:rPr>
              <w:t xml:space="preserve"> oceni da mu je povređeno neko pravo iz radnog odnosa može prvo podneti pismenu žalbu nadležnom organu.</w:t>
            </w:r>
          </w:p>
          <w:p w14:paraId="31CC1108" w14:textId="77777777" w:rsidR="00A94E7D" w:rsidRPr="00C21FA4" w:rsidRDefault="00A94E7D" w:rsidP="009347FB">
            <w:pPr>
              <w:contextualSpacing/>
              <w:outlineLvl w:val="0"/>
              <w:rPr>
                <w:rFonts w:ascii="Times New Roman" w:hAnsi="Times New Roman"/>
                <w:sz w:val="24"/>
                <w:szCs w:val="24"/>
                <w:lang w:val="hr-BA"/>
              </w:rPr>
            </w:pPr>
          </w:p>
          <w:p w14:paraId="7CB62B0E" w14:textId="77777777" w:rsidR="00A92AAF" w:rsidRPr="00C21FA4" w:rsidRDefault="00A92AAF" w:rsidP="009347FB">
            <w:pPr>
              <w:contextualSpacing/>
              <w:outlineLvl w:val="0"/>
              <w:rPr>
                <w:rFonts w:ascii="Times New Roman" w:hAnsi="Times New Roman"/>
                <w:sz w:val="24"/>
                <w:szCs w:val="24"/>
                <w:lang w:val="hr-BA"/>
              </w:rPr>
            </w:pPr>
          </w:p>
          <w:p w14:paraId="739EBF67" w14:textId="77777777" w:rsidR="00A94E7D" w:rsidRPr="00C21FA4" w:rsidRDefault="008204E2" w:rsidP="00B1402A">
            <w:pPr>
              <w:pStyle w:val="ListParagraph"/>
              <w:numPr>
                <w:ilvl w:val="0"/>
                <w:numId w:val="5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Ukoliko nije zadovoljan odlukom nadležnog organa, podnosilac ima pravo žalbe Komisiji za žalbe. </w:t>
            </w:r>
          </w:p>
          <w:p w14:paraId="2C21D46C" w14:textId="77777777" w:rsidR="00A94E7D" w:rsidRPr="00C21FA4" w:rsidRDefault="00A94E7D" w:rsidP="009347FB">
            <w:pPr>
              <w:contextualSpacing/>
              <w:outlineLvl w:val="0"/>
              <w:rPr>
                <w:rFonts w:ascii="Times New Roman" w:hAnsi="Times New Roman"/>
                <w:sz w:val="24"/>
                <w:szCs w:val="24"/>
                <w:lang w:val="hr-BA"/>
              </w:rPr>
            </w:pPr>
          </w:p>
          <w:p w14:paraId="28DEEC68" w14:textId="77777777" w:rsidR="00563AC1" w:rsidRPr="00C21FA4" w:rsidRDefault="00563AC1" w:rsidP="009347FB">
            <w:pPr>
              <w:contextualSpacing/>
              <w:outlineLvl w:val="0"/>
              <w:rPr>
                <w:rFonts w:ascii="Times New Roman" w:hAnsi="Times New Roman"/>
                <w:sz w:val="24"/>
                <w:szCs w:val="24"/>
                <w:lang w:val="hr-BA"/>
              </w:rPr>
            </w:pPr>
          </w:p>
          <w:p w14:paraId="0B201BF7" w14:textId="77777777" w:rsidR="00A94E7D" w:rsidRPr="00C21FA4" w:rsidRDefault="008204E2" w:rsidP="00B1402A">
            <w:pPr>
              <w:pStyle w:val="ListParagraph"/>
              <w:numPr>
                <w:ilvl w:val="0"/>
                <w:numId w:val="5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Protiv rešenja/odluka Disciplinske Komisije, žalba se podnosi Komisiji za Žalbe u roku od trideset (30) dana od dana prijema odluke. </w:t>
            </w:r>
          </w:p>
          <w:p w14:paraId="69DD7F76" w14:textId="77777777" w:rsidR="00A94E7D" w:rsidRPr="00C21FA4" w:rsidRDefault="00A94E7D" w:rsidP="009347FB">
            <w:pPr>
              <w:contextualSpacing/>
              <w:outlineLvl w:val="0"/>
              <w:rPr>
                <w:rFonts w:ascii="Times New Roman" w:hAnsi="Times New Roman"/>
                <w:sz w:val="24"/>
                <w:szCs w:val="24"/>
                <w:lang w:val="hr-BA"/>
              </w:rPr>
            </w:pPr>
          </w:p>
          <w:p w14:paraId="716FBC90" w14:textId="77777777" w:rsidR="00A94E7D" w:rsidRPr="00C21FA4" w:rsidRDefault="008204E2" w:rsidP="00B1402A">
            <w:pPr>
              <w:pStyle w:val="ListParagraph"/>
              <w:numPr>
                <w:ilvl w:val="0"/>
                <w:numId w:val="5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se protiv rešenja/odluke Disciplinske Komisije nisu upotrebila pravna sredstva u roku određenom u stavu 3. ovog člana, rešenje/odluka postaje konačno i odmah se izvršava prema odredbama na snazi.</w:t>
            </w:r>
          </w:p>
          <w:p w14:paraId="66A1D353"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69351076" w14:textId="77777777" w:rsidR="00A94E7D" w:rsidRPr="00C21FA4" w:rsidRDefault="008204E2" w:rsidP="00B1402A">
            <w:pPr>
              <w:pStyle w:val="Default"/>
              <w:numPr>
                <w:ilvl w:val="0"/>
                <w:numId w:val="539"/>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Za razmatranje žalbi direktora direkcija ili ekvivalentnih pozicija, Generalni Direktor, u zavisnosti od slučaja, imenuje komisiju od tri (3) člana koju čine: jedan (1) predstavnik višeg rukovodstva carine, jedan (1) predstavnik Ministarstvo Finansija i jedan (1) predstavnik Kosovske Policije ili Policijskog Inspektorata, u zavisnosti od prirode slučaja, koji će biti nezavisni prema razmatranju slučaja.</w:t>
            </w:r>
          </w:p>
          <w:p w14:paraId="33C55BA1"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35590462" w14:textId="77777777" w:rsidR="00A92AAF" w:rsidRPr="00C21FA4" w:rsidRDefault="00A92AAF" w:rsidP="009347FB">
            <w:pPr>
              <w:pStyle w:val="Default"/>
              <w:contextualSpacing/>
              <w:outlineLvl w:val="0"/>
              <w:rPr>
                <w:rFonts w:ascii="Times New Roman" w:hAnsi="Times New Roman" w:cs="Times New Roman"/>
                <w:color w:val="auto"/>
                <w:lang w:val="hr-BA"/>
              </w:rPr>
            </w:pPr>
          </w:p>
          <w:p w14:paraId="3309F5B9" w14:textId="77777777" w:rsidR="00A94E7D" w:rsidRPr="00C21FA4" w:rsidRDefault="008204E2" w:rsidP="00B1402A">
            <w:pPr>
              <w:pStyle w:val="ListParagraph"/>
              <w:numPr>
                <w:ilvl w:val="0"/>
                <w:numId w:val="5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Protiv rešenja Komisije za Žalbe, zaposleni ima pravo da upotrebi pravna sredstva kod nadležnog suda, u skladu sa relevantnim zakonom o upravnim sporovima.</w:t>
            </w:r>
          </w:p>
          <w:p w14:paraId="2024970C" w14:textId="77777777" w:rsidR="00A642E3" w:rsidRPr="00C21FA4" w:rsidRDefault="00A642E3" w:rsidP="00A92AAF">
            <w:pPr>
              <w:pStyle w:val="ListParagraph"/>
              <w:ind w:left="0"/>
              <w:outlineLvl w:val="0"/>
              <w:rPr>
                <w:rFonts w:ascii="Times New Roman" w:hAnsi="Times New Roman"/>
                <w:sz w:val="24"/>
                <w:szCs w:val="24"/>
                <w:lang w:val="hr-BA"/>
              </w:rPr>
            </w:pPr>
          </w:p>
          <w:p w14:paraId="36C35CDC" w14:textId="12F2A733" w:rsidR="00A94E7D" w:rsidRPr="00C21FA4" w:rsidRDefault="008204E2" w:rsidP="00B1402A">
            <w:pPr>
              <w:pStyle w:val="Default"/>
              <w:numPr>
                <w:ilvl w:val="0"/>
                <w:numId w:val="539"/>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Proceduralna pravila za žalbe, imenovanje i funkcionisanje žalbenih </w:t>
            </w:r>
            <w:r w:rsidRPr="00C21FA4">
              <w:rPr>
                <w:rFonts w:ascii="Times New Roman" w:hAnsi="Times New Roman" w:cs="Times New Roman"/>
                <w:color w:val="auto"/>
                <w:lang w:val="hr-BA"/>
              </w:rPr>
              <w:lastRenderedPageBreak/>
              <w:t>komisija i druga pitanja utvrđuju se podzakonskim aktom Ministra Finansija.</w:t>
            </w:r>
          </w:p>
          <w:p w14:paraId="7FCE31EB" w14:textId="74588276" w:rsidR="00A642E3" w:rsidRDefault="00A642E3" w:rsidP="009347FB">
            <w:pPr>
              <w:pStyle w:val="Default"/>
              <w:contextualSpacing/>
              <w:outlineLvl w:val="0"/>
              <w:rPr>
                <w:rFonts w:ascii="Times New Roman" w:hAnsi="Times New Roman" w:cs="Times New Roman"/>
                <w:b/>
                <w:color w:val="auto"/>
                <w:lang w:val="hr-BA"/>
              </w:rPr>
            </w:pPr>
          </w:p>
          <w:p w14:paraId="0291DE95" w14:textId="77777777" w:rsidR="007128B8" w:rsidRPr="00C21FA4" w:rsidRDefault="007128B8" w:rsidP="009347FB">
            <w:pPr>
              <w:pStyle w:val="Default"/>
              <w:contextualSpacing/>
              <w:outlineLvl w:val="0"/>
              <w:rPr>
                <w:rFonts w:ascii="Times New Roman" w:hAnsi="Times New Roman" w:cs="Times New Roman"/>
                <w:b/>
                <w:color w:val="auto"/>
                <w:lang w:val="hr-BA"/>
              </w:rPr>
            </w:pPr>
          </w:p>
          <w:p w14:paraId="245E07F2" w14:textId="211F0F00"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701F5B" w:rsidRPr="00C21FA4">
              <w:rPr>
                <w:rFonts w:ascii="Times New Roman" w:hAnsi="Times New Roman" w:cs="Times New Roman"/>
                <w:b/>
                <w:color w:val="auto"/>
                <w:lang w:val="hr-BA"/>
              </w:rPr>
              <w:t>340</w:t>
            </w:r>
          </w:p>
          <w:p w14:paraId="4663A741"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Zastarevanje disciplinskih prekršaja</w:t>
            </w:r>
          </w:p>
          <w:p w14:paraId="7814485E"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3D294399" w14:textId="77777777" w:rsidR="00A94E7D" w:rsidRPr="00C21FA4" w:rsidRDefault="008204E2" w:rsidP="00B1402A">
            <w:pPr>
              <w:pStyle w:val="ListParagraph"/>
              <w:numPr>
                <w:ilvl w:val="0"/>
                <w:numId w:val="54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Manji disciplinski prekršaji zastarevaju ako su protekle dve (2) godine od izvršenja disciplinskog prekršaja.</w:t>
            </w:r>
          </w:p>
          <w:p w14:paraId="73130B63" w14:textId="77777777" w:rsidR="00A94E7D" w:rsidRPr="00C21FA4" w:rsidRDefault="00A94E7D" w:rsidP="009347FB">
            <w:pPr>
              <w:contextualSpacing/>
              <w:outlineLvl w:val="0"/>
              <w:rPr>
                <w:rFonts w:ascii="Times New Roman" w:hAnsi="Times New Roman"/>
                <w:sz w:val="24"/>
                <w:szCs w:val="24"/>
                <w:lang w:val="hr-BA"/>
              </w:rPr>
            </w:pPr>
          </w:p>
          <w:p w14:paraId="3CA8C7C1" w14:textId="77777777" w:rsidR="00D47B2D" w:rsidRPr="00C21FA4" w:rsidRDefault="00D47B2D" w:rsidP="009347FB">
            <w:pPr>
              <w:contextualSpacing/>
              <w:outlineLvl w:val="0"/>
              <w:rPr>
                <w:rFonts w:ascii="Times New Roman" w:hAnsi="Times New Roman"/>
                <w:sz w:val="24"/>
                <w:szCs w:val="24"/>
                <w:lang w:val="hr-BA"/>
              </w:rPr>
            </w:pPr>
          </w:p>
          <w:p w14:paraId="32041B72" w14:textId="77777777" w:rsidR="00A94E7D" w:rsidRPr="00C21FA4" w:rsidRDefault="008204E2" w:rsidP="00B1402A">
            <w:pPr>
              <w:pStyle w:val="ListParagraph"/>
              <w:numPr>
                <w:ilvl w:val="0"/>
                <w:numId w:val="54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Teži disciplinski prekršaji, zastarevaju ako je proteklo </w:t>
            </w:r>
            <w:r w:rsidR="00A642E3" w:rsidRPr="00C21FA4">
              <w:rPr>
                <w:rFonts w:ascii="Times New Roman" w:hAnsi="Times New Roman"/>
                <w:sz w:val="24"/>
                <w:szCs w:val="24"/>
                <w:lang w:val="hr-BA"/>
              </w:rPr>
              <w:t>četiri</w:t>
            </w:r>
            <w:r w:rsidRPr="00C21FA4">
              <w:rPr>
                <w:rFonts w:ascii="Times New Roman" w:hAnsi="Times New Roman"/>
                <w:sz w:val="24"/>
                <w:szCs w:val="24"/>
                <w:lang w:val="hr-BA"/>
              </w:rPr>
              <w:t xml:space="preserve"> (</w:t>
            </w:r>
            <w:r w:rsidR="00A642E3" w:rsidRPr="00C21FA4">
              <w:rPr>
                <w:rFonts w:ascii="Times New Roman" w:hAnsi="Times New Roman"/>
                <w:sz w:val="24"/>
                <w:szCs w:val="24"/>
                <w:lang w:val="hr-BA"/>
              </w:rPr>
              <w:t>4</w:t>
            </w:r>
            <w:r w:rsidRPr="00C21FA4">
              <w:rPr>
                <w:rFonts w:ascii="Times New Roman" w:hAnsi="Times New Roman"/>
                <w:sz w:val="24"/>
                <w:szCs w:val="24"/>
                <w:lang w:val="hr-BA"/>
              </w:rPr>
              <w:t xml:space="preserve">) godina od izvršenja disciplinskog prekršaja. </w:t>
            </w:r>
          </w:p>
          <w:p w14:paraId="629DA034" w14:textId="4BD95210" w:rsidR="00D47B2D" w:rsidRPr="00C21FA4" w:rsidRDefault="00D47B2D" w:rsidP="009347FB">
            <w:pPr>
              <w:contextualSpacing/>
              <w:outlineLvl w:val="0"/>
              <w:rPr>
                <w:rFonts w:ascii="Times New Roman" w:hAnsi="Times New Roman"/>
                <w:sz w:val="24"/>
                <w:szCs w:val="24"/>
                <w:lang w:val="hr-BA"/>
              </w:rPr>
            </w:pPr>
          </w:p>
          <w:p w14:paraId="6B2DFBDD" w14:textId="77777777" w:rsidR="003F63FA" w:rsidRPr="00C21FA4" w:rsidRDefault="003F63FA" w:rsidP="009347FB">
            <w:pPr>
              <w:contextualSpacing/>
              <w:outlineLvl w:val="0"/>
              <w:rPr>
                <w:rFonts w:ascii="Times New Roman" w:hAnsi="Times New Roman"/>
                <w:sz w:val="24"/>
                <w:szCs w:val="24"/>
                <w:lang w:val="hr-BA"/>
              </w:rPr>
            </w:pPr>
          </w:p>
          <w:p w14:paraId="5417E925" w14:textId="77777777" w:rsidR="00A94E7D" w:rsidRPr="00C21FA4" w:rsidRDefault="008204E2" w:rsidP="00B1402A">
            <w:pPr>
              <w:pStyle w:val="ListParagraph"/>
              <w:numPr>
                <w:ilvl w:val="0"/>
                <w:numId w:val="54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Period zastarevanje se prekida svakom radnjom nadležnog organa koja se preduzima radi istrage slučaja.</w:t>
            </w:r>
          </w:p>
          <w:p w14:paraId="34580CC1" w14:textId="77777777" w:rsidR="00A94E7D" w:rsidRPr="00C21FA4" w:rsidRDefault="00A94E7D" w:rsidP="009347FB">
            <w:pPr>
              <w:contextualSpacing/>
              <w:outlineLvl w:val="0"/>
              <w:rPr>
                <w:rFonts w:ascii="Times New Roman" w:hAnsi="Times New Roman"/>
                <w:sz w:val="24"/>
                <w:szCs w:val="24"/>
                <w:lang w:val="hr-BA"/>
              </w:rPr>
            </w:pPr>
          </w:p>
          <w:p w14:paraId="30EE1990" w14:textId="77777777" w:rsidR="00A94E7D" w:rsidRPr="00C21FA4" w:rsidRDefault="008204E2" w:rsidP="00B1402A">
            <w:pPr>
              <w:pStyle w:val="ListParagraph"/>
              <w:numPr>
                <w:ilvl w:val="0"/>
                <w:numId w:val="540"/>
              </w:numPr>
              <w:ind w:left="0" w:firstLine="0"/>
              <w:outlineLvl w:val="0"/>
              <w:rPr>
                <w:rFonts w:ascii="Times New Roman" w:hAnsi="Times New Roman"/>
                <w:b/>
                <w:sz w:val="24"/>
                <w:szCs w:val="24"/>
                <w:lang w:val="hr-BA"/>
              </w:rPr>
            </w:pPr>
            <w:r w:rsidRPr="00C21FA4">
              <w:rPr>
                <w:rFonts w:ascii="Times New Roman" w:hAnsi="Times New Roman"/>
                <w:sz w:val="24"/>
                <w:szCs w:val="24"/>
                <w:lang w:val="hr-BA"/>
              </w:rPr>
              <w:t>Prekršaj zastareva u svakom slučaju kada prođe dupli vremenski period od roka zastarelost za dela iz stava 1. i 2.</w:t>
            </w:r>
          </w:p>
          <w:p w14:paraId="39576DCC" w14:textId="77777777" w:rsidR="00A94E7D" w:rsidRPr="007128B8" w:rsidRDefault="00A94E7D" w:rsidP="009347FB">
            <w:pPr>
              <w:contextualSpacing/>
              <w:outlineLvl w:val="0"/>
              <w:rPr>
                <w:rFonts w:ascii="Times New Roman" w:hAnsi="Times New Roman"/>
                <w:b/>
                <w:sz w:val="36"/>
                <w:szCs w:val="24"/>
                <w:lang w:val="hr-BA"/>
              </w:rPr>
            </w:pPr>
          </w:p>
          <w:p w14:paraId="50136EA8" w14:textId="77777777" w:rsidR="00A94E7D" w:rsidRPr="00C21FA4" w:rsidRDefault="008204E2" w:rsidP="00B1402A">
            <w:pPr>
              <w:pStyle w:val="ListParagraph"/>
              <w:numPr>
                <w:ilvl w:val="0"/>
                <w:numId w:val="540"/>
              </w:numPr>
              <w:ind w:left="0" w:firstLine="0"/>
              <w:outlineLvl w:val="0"/>
              <w:rPr>
                <w:rFonts w:ascii="Times New Roman" w:hAnsi="Times New Roman"/>
                <w:b/>
                <w:sz w:val="24"/>
                <w:szCs w:val="24"/>
                <w:lang w:val="hr-BA"/>
              </w:rPr>
            </w:pPr>
            <w:r w:rsidRPr="00C21FA4">
              <w:rPr>
                <w:rFonts w:ascii="Times New Roman" w:hAnsi="Times New Roman"/>
                <w:sz w:val="24"/>
                <w:szCs w:val="24"/>
                <w:lang w:val="hr-BA"/>
              </w:rPr>
              <w:t>Disciplinske mere se sprovode po dobijanju administrativne pravosnažnosti disciplinskog rešenja/odluke.</w:t>
            </w:r>
          </w:p>
          <w:p w14:paraId="1488F994"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65DB4E5F" w14:textId="56E8EE5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 xml:space="preserve">Član </w:t>
            </w:r>
            <w:r w:rsidR="003904F7" w:rsidRPr="00C21FA4">
              <w:rPr>
                <w:rFonts w:ascii="Times New Roman" w:hAnsi="Times New Roman" w:cs="Times New Roman"/>
                <w:b/>
                <w:color w:val="auto"/>
                <w:lang w:val="hr-BA"/>
              </w:rPr>
              <w:t>341</w:t>
            </w:r>
          </w:p>
          <w:p w14:paraId="295A87C7" w14:textId="02050D46"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Pravna pomoć</w:t>
            </w:r>
          </w:p>
          <w:p w14:paraId="16DADD52" w14:textId="77777777" w:rsidR="00A90D47" w:rsidRPr="00C21FA4" w:rsidRDefault="00A90D47" w:rsidP="009347FB">
            <w:pPr>
              <w:pStyle w:val="Default"/>
              <w:contextualSpacing/>
              <w:jc w:val="center"/>
              <w:outlineLvl w:val="0"/>
              <w:rPr>
                <w:rFonts w:ascii="Times New Roman" w:hAnsi="Times New Roman" w:cs="Times New Roman"/>
                <w:b/>
                <w:color w:val="auto"/>
                <w:lang w:val="hr-BA"/>
              </w:rPr>
            </w:pPr>
          </w:p>
          <w:p w14:paraId="51A37585" w14:textId="77777777" w:rsidR="00A94E7D" w:rsidRPr="00C21FA4" w:rsidRDefault="008204E2" w:rsidP="00B1402A">
            <w:pPr>
              <w:pStyle w:val="Default"/>
              <w:keepNext/>
              <w:numPr>
                <w:ilvl w:val="0"/>
                <w:numId w:val="541"/>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U slučaju da se protiv carinskog službenika pokrene krivični postupak zbog upotrebe vatrenog oružja ili drugih radnji u vršenju službene dužnosti, odnosno saobraćajne nezgode u vršenju službene dužnosti, na zahtev carinskog službenika, Carina pruža pravnu pomoć carinskom službeniku.</w:t>
            </w:r>
          </w:p>
          <w:p w14:paraId="06E05393"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6F2E33A" w14:textId="77777777" w:rsidR="00A94E7D" w:rsidRPr="00C21FA4" w:rsidRDefault="008204E2" w:rsidP="00B1402A">
            <w:pPr>
              <w:pStyle w:val="Default"/>
              <w:keepNext/>
              <w:numPr>
                <w:ilvl w:val="0"/>
                <w:numId w:val="541"/>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Komisija koju formira Generalni Direktor ocenjuje zahtev carinskog službenika i preporučuje generalnom direktoru odluku kojom se zahtev odobrava ili odbija. </w:t>
            </w:r>
          </w:p>
          <w:p w14:paraId="0F040416" w14:textId="01C85BD3" w:rsidR="00A94E7D" w:rsidRPr="00C21FA4" w:rsidRDefault="00A94E7D" w:rsidP="009347FB">
            <w:pPr>
              <w:pStyle w:val="Default"/>
              <w:keepNext/>
              <w:contextualSpacing/>
              <w:outlineLvl w:val="0"/>
              <w:rPr>
                <w:rFonts w:ascii="Times New Roman" w:hAnsi="Times New Roman" w:cs="Times New Roman"/>
                <w:color w:val="auto"/>
                <w:lang w:val="hr-BA"/>
              </w:rPr>
            </w:pPr>
          </w:p>
          <w:p w14:paraId="281D7591" w14:textId="4B7B0B63" w:rsidR="00A94E7D" w:rsidRPr="00C21FA4" w:rsidRDefault="003904F7" w:rsidP="009347FB">
            <w:pPr>
              <w:pStyle w:val="Default"/>
              <w:contextualSpacing/>
              <w:jc w:val="center"/>
              <w:outlineLvl w:val="0"/>
              <w:rPr>
                <w:rFonts w:ascii="Times New Roman" w:hAnsi="Times New Roman" w:cs="Times New Roman"/>
                <w:b/>
                <w:color w:val="auto"/>
                <w:lang w:val="sq-AL"/>
              </w:rPr>
            </w:pPr>
            <w:r w:rsidRPr="00C21FA4">
              <w:rPr>
                <w:rFonts w:ascii="Times New Roman" w:hAnsi="Times New Roman" w:cs="Times New Roman"/>
                <w:b/>
                <w:color w:val="auto"/>
                <w:lang w:val="hr-BA"/>
              </w:rPr>
              <w:t>Član 34</w:t>
            </w:r>
            <w:r w:rsidR="00133C10" w:rsidRPr="00C21FA4">
              <w:rPr>
                <w:rFonts w:ascii="Times New Roman" w:hAnsi="Times New Roman" w:cs="Times New Roman"/>
                <w:b/>
                <w:color w:val="auto"/>
                <w:lang w:val="hr-BA"/>
              </w:rPr>
              <w:t>2</w:t>
            </w:r>
          </w:p>
          <w:p w14:paraId="0D3410A6"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Spremnost za rad</w:t>
            </w:r>
          </w:p>
          <w:p w14:paraId="216F6309" w14:textId="77777777" w:rsidR="00A94E7D" w:rsidRPr="00C21FA4" w:rsidRDefault="00A94E7D" w:rsidP="009347FB">
            <w:pPr>
              <w:pStyle w:val="Default"/>
              <w:keepNext/>
              <w:contextualSpacing/>
              <w:outlineLvl w:val="0"/>
              <w:rPr>
                <w:rFonts w:ascii="Times New Roman" w:hAnsi="Times New Roman" w:cs="Times New Roman"/>
                <w:b/>
                <w:color w:val="auto"/>
                <w:lang w:val="hr-BA"/>
              </w:rPr>
            </w:pPr>
          </w:p>
          <w:p w14:paraId="4937029F" w14:textId="77777777" w:rsidR="00A94E7D" w:rsidRPr="00C21FA4" w:rsidRDefault="008204E2" w:rsidP="00B1402A">
            <w:pPr>
              <w:pStyle w:val="Default"/>
              <w:numPr>
                <w:ilvl w:val="0"/>
                <w:numId w:val="54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Carinski službenik, koji je obavešten o stanju pripravnosti, dužan je da bude na čekanju za rad van službenog radnog vremena i u vreme odmora, kada institucionalne potrebe to nalažu potrebe tako nešto zahtevaju. </w:t>
            </w:r>
          </w:p>
          <w:p w14:paraId="5E6C69FF"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002B4C7C" w14:textId="77777777" w:rsidR="00A94E7D" w:rsidRPr="00C21FA4" w:rsidRDefault="008204E2" w:rsidP="00B1402A">
            <w:pPr>
              <w:pStyle w:val="Default"/>
              <w:numPr>
                <w:ilvl w:val="0"/>
                <w:numId w:val="54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koji je na čekanju za rad, mora što je pre moguće da izađe na radno mesto ili na mesto gde treba da se obave poslovi.</w:t>
            </w:r>
          </w:p>
          <w:p w14:paraId="1821D34B"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4B39819" w14:textId="77777777" w:rsidR="00A94E7D" w:rsidRPr="00C21FA4" w:rsidRDefault="008204E2" w:rsidP="00B1402A">
            <w:pPr>
              <w:pStyle w:val="Default"/>
              <w:numPr>
                <w:ilvl w:val="0"/>
                <w:numId w:val="54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Vreme provedeno na čekanju ne smatra se vremenom provedenim u radnom vremenu.</w:t>
            </w:r>
          </w:p>
          <w:p w14:paraId="58DED399"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776882CC" w14:textId="77777777" w:rsidR="00A94E7D" w:rsidRPr="00C21FA4" w:rsidRDefault="008204E2" w:rsidP="00B1402A">
            <w:pPr>
              <w:pStyle w:val="Default"/>
              <w:numPr>
                <w:ilvl w:val="0"/>
                <w:numId w:val="542"/>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Pravila postupka i uslovi za sprovođenje ovog člana utvrđuju se podzakonskim aktom Ministra Finansija na predlog Generalnog Direktora. </w:t>
            </w:r>
          </w:p>
          <w:p w14:paraId="7CAA2EA2" w14:textId="77777777" w:rsidR="009B0CA2" w:rsidRPr="00C21FA4" w:rsidRDefault="009B0CA2" w:rsidP="009347FB">
            <w:pPr>
              <w:pStyle w:val="Default"/>
              <w:contextualSpacing/>
              <w:jc w:val="center"/>
              <w:outlineLvl w:val="0"/>
              <w:rPr>
                <w:rFonts w:ascii="Times New Roman" w:hAnsi="Times New Roman" w:cs="Times New Roman"/>
                <w:b/>
                <w:color w:val="auto"/>
                <w:lang w:val="hr-BA"/>
              </w:rPr>
            </w:pPr>
          </w:p>
          <w:p w14:paraId="27CBE4A1"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343</w:t>
            </w:r>
          </w:p>
          <w:p w14:paraId="540EBDFE"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Obuka i profesionalni razvoj</w:t>
            </w:r>
          </w:p>
          <w:p w14:paraId="549B9A61"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707E64A9" w14:textId="77777777" w:rsidR="00A94E7D" w:rsidRPr="00C21FA4" w:rsidRDefault="008204E2" w:rsidP="00B1402A">
            <w:pPr>
              <w:pStyle w:val="ListParagraph"/>
              <w:numPr>
                <w:ilvl w:val="0"/>
                <w:numId w:val="54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Carinski službenik mora kontinuirano dopunjavati svoja stručna znanja, usavršavati se i učestvovati u uspostavljanju stručne osposobljenosti koje organizuje Carina.</w:t>
            </w:r>
          </w:p>
          <w:p w14:paraId="3BE8970A" w14:textId="77777777" w:rsidR="00A94E7D" w:rsidRPr="00C21FA4" w:rsidRDefault="00A94E7D" w:rsidP="009347FB">
            <w:pPr>
              <w:contextualSpacing/>
              <w:outlineLvl w:val="0"/>
              <w:rPr>
                <w:rFonts w:ascii="Times New Roman" w:hAnsi="Times New Roman"/>
                <w:sz w:val="24"/>
                <w:szCs w:val="24"/>
                <w:lang w:val="hr-BA"/>
              </w:rPr>
            </w:pPr>
          </w:p>
          <w:p w14:paraId="64F726FC" w14:textId="77777777" w:rsidR="00A94E7D" w:rsidRPr="00C21FA4" w:rsidRDefault="008204E2" w:rsidP="00B1402A">
            <w:pPr>
              <w:pStyle w:val="ListParagraph"/>
              <w:numPr>
                <w:ilvl w:val="0"/>
                <w:numId w:val="54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Aktivnosti stručnog osposobljavanja i usavršavanja odnose se na:</w:t>
            </w:r>
          </w:p>
          <w:p w14:paraId="789F6EE8" w14:textId="77777777" w:rsidR="00A94E7D" w:rsidRPr="00C21FA4" w:rsidRDefault="00A94E7D" w:rsidP="009347FB">
            <w:pPr>
              <w:contextualSpacing/>
              <w:outlineLvl w:val="0"/>
              <w:rPr>
                <w:rFonts w:ascii="Times New Roman" w:hAnsi="Times New Roman"/>
                <w:sz w:val="24"/>
                <w:szCs w:val="24"/>
                <w:lang w:val="hr-BA"/>
              </w:rPr>
            </w:pPr>
          </w:p>
          <w:p w14:paraId="176EA090" w14:textId="77777777" w:rsidR="00A94E7D" w:rsidRPr="00C21FA4" w:rsidRDefault="008204E2" w:rsidP="00B1402A">
            <w:pPr>
              <w:pStyle w:val="ListParagraph"/>
              <w:numPr>
                <w:ilvl w:val="1"/>
                <w:numId w:val="54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izradu i realizaciju programa obuke za osposobljavanje i stalnog stručnog usavršavanja carinskih službenika;</w:t>
            </w:r>
          </w:p>
          <w:p w14:paraId="0A12658B" w14:textId="43B4E6B3" w:rsidR="00A94E7D" w:rsidRPr="00C21FA4" w:rsidRDefault="00A94E7D" w:rsidP="006B54AC">
            <w:pPr>
              <w:ind w:left="720"/>
              <w:contextualSpacing/>
              <w:outlineLvl w:val="0"/>
              <w:rPr>
                <w:rFonts w:ascii="Times New Roman" w:hAnsi="Times New Roman"/>
                <w:sz w:val="24"/>
                <w:szCs w:val="24"/>
                <w:lang w:val="hr-BA"/>
              </w:rPr>
            </w:pPr>
          </w:p>
          <w:p w14:paraId="0E032960" w14:textId="77777777" w:rsidR="00A90D47" w:rsidRPr="00C21FA4" w:rsidRDefault="00A90D47" w:rsidP="006B54AC">
            <w:pPr>
              <w:ind w:left="720"/>
              <w:contextualSpacing/>
              <w:outlineLvl w:val="0"/>
              <w:rPr>
                <w:rFonts w:ascii="Times New Roman" w:hAnsi="Times New Roman"/>
                <w:sz w:val="24"/>
                <w:szCs w:val="24"/>
                <w:lang w:val="hr-BA"/>
              </w:rPr>
            </w:pPr>
          </w:p>
          <w:p w14:paraId="7ECE45EE" w14:textId="77777777" w:rsidR="00A94E7D" w:rsidRPr="00C21FA4" w:rsidRDefault="008204E2" w:rsidP="00B1402A">
            <w:pPr>
              <w:pStyle w:val="ListParagraph"/>
              <w:numPr>
                <w:ilvl w:val="1"/>
                <w:numId w:val="54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izrada i realizacija programa za stručno osposobljavanje i više usavršavanje carinskih kadeta i usavršavanje carinskih službenika;</w:t>
            </w:r>
          </w:p>
          <w:p w14:paraId="4A5DC3C1" w14:textId="1D484832" w:rsidR="00A94E7D" w:rsidRPr="00C21FA4" w:rsidRDefault="00A94E7D" w:rsidP="006B54AC">
            <w:pPr>
              <w:ind w:left="720"/>
              <w:contextualSpacing/>
              <w:outlineLvl w:val="0"/>
              <w:rPr>
                <w:rFonts w:ascii="Times New Roman" w:hAnsi="Times New Roman"/>
                <w:sz w:val="24"/>
                <w:szCs w:val="24"/>
                <w:lang w:val="hr-BA"/>
              </w:rPr>
            </w:pPr>
          </w:p>
          <w:p w14:paraId="79066626" w14:textId="15F675A6" w:rsidR="00AA2794" w:rsidRPr="00C21FA4" w:rsidRDefault="00AA2794" w:rsidP="006B54AC">
            <w:pPr>
              <w:ind w:left="720"/>
              <w:contextualSpacing/>
              <w:outlineLvl w:val="0"/>
              <w:rPr>
                <w:rFonts w:ascii="Times New Roman" w:hAnsi="Times New Roman"/>
                <w:sz w:val="24"/>
                <w:szCs w:val="24"/>
                <w:lang w:val="hr-BA"/>
              </w:rPr>
            </w:pPr>
          </w:p>
          <w:p w14:paraId="2B0C172E" w14:textId="77777777" w:rsidR="00A90D47" w:rsidRPr="00C21FA4" w:rsidRDefault="00A90D47" w:rsidP="006B54AC">
            <w:pPr>
              <w:ind w:left="720"/>
              <w:contextualSpacing/>
              <w:outlineLvl w:val="0"/>
              <w:rPr>
                <w:rFonts w:ascii="Times New Roman" w:hAnsi="Times New Roman"/>
                <w:sz w:val="24"/>
                <w:szCs w:val="24"/>
                <w:lang w:val="hr-BA"/>
              </w:rPr>
            </w:pPr>
          </w:p>
          <w:p w14:paraId="0A2BAC8A" w14:textId="77777777" w:rsidR="00A94E7D" w:rsidRPr="00C21FA4" w:rsidRDefault="008204E2" w:rsidP="00B1402A">
            <w:pPr>
              <w:pStyle w:val="ListParagraph"/>
              <w:numPr>
                <w:ilvl w:val="1"/>
                <w:numId w:val="54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organizovanje kurseva, seminara i radionica, i</w:t>
            </w:r>
          </w:p>
          <w:p w14:paraId="4886F36A" w14:textId="77777777" w:rsidR="00A94E7D" w:rsidRPr="00C21FA4" w:rsidRDefault="00A94E7D" w:rsidP="006B54AC">
            <w:pPr>
              <w:ind w:left="720"/>
              <w:contextualSpacing/>
              <w:outlineLvl w:val="0"/>
              <w:rPr>
                <w:rFonts w:ascii="Times New Roman" w:hAnsi="Times New Roman"/>
                <w:sz w:val="24"/>
                <w:szCs w:val="24"/>
                <w:lang w:val="hr-BA"/>
              </w:rPr>
            </w:pPr>
          </w:p>
          <w:p w14:paraId="7C34F5B5" w14:textId="77777777" w:rsidR="00A94E7D" w:rsidRPr="00C21FA4" w:rsidRDefault="008204E2" w:rsidP="00B1402A">
            <w:pPr>
              <w:pStyle w:val="ListParagraph"/>
              <w:numPr>
                <w:ilvl w:val="1"/>
                <w:numId w:val="54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izdavanje stručnih publikacija neophodnih za rad Carine i za potrebe stručnog usavršavanja carinskih službenika.</w:t>
            </w:r>
          </w:p>
          <w:p w14:paraId="16C3168B" w14:textId="77777777" w:rsidR="00A94E7D" w:rsidRPr="00C21FA4" w:rsidRDefault="00A94E7D" w:rsidP="009347FB">
            <w:pPr>
              <w:contextualSpacing/>
              <w:outlineLvl w:val="0"/>
              <w:rPr>
                <w:rFonts w:ascii="Times New Roman" w:hAnsi="Times New Roman"/>
                <w:sz w:val="24"/>
                <w:szCs w:val="24"/>
                <w:lang w:val="hr-BA"/>
              </w:rPr>
            </w:pPr>
          </w:p>
          <w:p w14:paraId="55449AA7" w14:textId="624C4D89" w:rsidR="00D47B2D" w:rsidRPr="00C21FA4" w:rsidRDefault="00D47B2D" w:rsidP="009347FB">
            <w:pPr>
              <w:contextualSpacing/>
              <w:outlineLvl w:val="0"/>
              <w:rPr>
                <w:rFonts w:ascii="Times New Roman" w:hAnsi="Times New Roman"/>
                <w:sz w:val="24"/>
                <w:szCs w:val="24"/>
                <w:lang w:val="hr-BA"/>
              </w:rPr>
            </w:pPr>
          </w:p>
          <w:p w14:paraId="43EDCF6F" w14:textId="77777777" w:rsidR="00A94E7D" w:rsidRPr="00C21FA4" w:rsidRDefault="008204E2" w:rsidP="00B1402A">
            <w:pPr>
              <w:pStyle w:val="ListParagraph"/>
              <w:numPr>
                <w:ilvl w:val="0"/>
                <w:numId w:val="54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Sadržaj, način i kriterijumi stručnog usavršavanja, osposobljavanja i provere stručne osposobljenosti carinskih službenika i carinskih kadeta utvrđuju se internim/unutrašnjim aktom Generalnog Direktora. </w:t>
            </w:r>
          </w:p>
          <w:p w14:paraId="153BBC34" w14:textId="77777777" w:rsidR="00A94E7D" w:rsidRPr="00C21FA4" w:rsidRDefault="00A94E7D" w:rsidP="009347FB">
            <w:pPr>
              <w:contextualSpacing/>
              <w:outlineLvl w:val="0"/>
              <w:rPr>
                <w:rFonts w:ascii="Times New Roman" w:hAnsi="Times New Roman"/>
                <w:sz w:val="24"/>
                <w:szCs w:val="24"/>
                <w:lang w:val="hr-BA"/>
              </w:rPr>
            </w:pPr>
          </w:p>
          <w:p w14:paraId="2FAFD96E" w14:textId="193830BD"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Član 344</w:t>
            </w:r>
          </w:p>
          <w:p w14:paraId="08350FD4" w14:textId="77777777" w:rsidR="00A94E7D" w:rsidRPr="00C21FA4" w:rsidRDefault="008204E2" w:rsidP="009347FB">
            <w:pPr>
              <w:contextualSpacing/>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Obrazovanje i obuka u drugim institucijama </w:t>
            </w:r>
          </w:p>
          <w:p w14:paraId="76ACFAB3" w14:textId="77777777" w:rsidR="00A94E7D" w:rsidRPr="00C21FA4" w:rsidRDefault="00A94E7D" w:rsidP="009347FB">
            <w:pPr>
              <w:contextualSpacing/>
              <w:outlineLvl w:val="0"/>
              <w:rPr>
                <w:rFonts w:ascii="Times New Roman" w:hAnsi="Times New Roman"/>
                <w:sz w:val="24"/>
                <w:szCs w:val="24"/>
                <w:lang w:val="hr-BA"/>
              </w:rPr>
            </w:pPr>
          </w:p>
          <w:p w14:paraId="651A9831" w14:textId="77777777" w:rsidR="00A94E7D" w:rsidRPr="00C21FA4" w:rsidRDefault="008204E2" w:rsidP="00B1402A">
            <w:pPr>
              <w:pStyle w:val="ListParagraph"/>
              <w:numPr>
                <w:ilvl w:val="0"/>
                <w:numId w:val="122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Carina, na osnovu sporazuma između Ministra Finansija i rukovodioca drugog organa, može poslati carinskog službenika na školovanje ili obuku u drugu državnu instituciju u Republici Kosovo ili u inostranstvu. </w:t>
            </w:r>
          </w:p>
          <w:p w14:paraId="484D70AF" w14:textId="77777777" w:rsidR="00A94E7D" w:rsidRPr="00C21FA4" w:rsidRDefault="00A94E7D" w:rsidP="000E45CA">
            <w:pPr>
              <w:contextualSpacing/>
              <w:outlineLvl w:val="0"/>
              <w:rPr>
                <w:rFonts w:ascii="Times New Roman" w:hAnsi="Times New Roman"/>
                <w:sz w:val="24"/>
                <w:szCs w:val="24"/>
                <w:lang w:val="hr-BA"/>
              </w:rPr>
            </w:pPr>
          </w:p>
          <w:p w14:paraId="5DE8BE18" w14:textId="77777777" w:rsidR="00A94E7D" w:rsidRPr="00C21FA4" w:rsidRDefault="008204E2" w:rsidP="00B1402A">
            <w:pPr>
              <w:pStyle w:val="ListParagraph"/>
              <w:numPr>
                <w:ilvl w:val="0"/>
                <w:numId w:val="122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Na osnovu sporazuma između Ministra Finansija i rukovodioca druge institucije, službenici druge državne institucije mogu se stručno obrazovati i osposobljavati u Carini, radi sticanja znanja iz nadležnosti i delokruga Carine.</w:t>
            </w:r>
          </w:p>
          <w:p w14:paraId="44D1745D" w14:textId="77777777" w:rsidR="00A94E7D" w:rsidRPr="00C21FA4" w:rsidRDefault="00A94E7D" w:rsidP="009347FB">
            <w:pPr>
              <w:pStyle w:val="Default"/>
              <w:keepNext/>
              <w:contextualSpacing/>
              <w:jc w:val="center"/>
              <w:outlineLvl w:val="0"/>
              <w:rPr>
                <w:rFonts w:ascii="Times New Roman" w:hAnsi="Times New Roman" w:cs="Times New Roman"/>
                <w:color w:val="auto"/>
                <w:lang w:val="hr-BA"/>
              </w:rPr>
            </w:pPr>
          </w:p>
          <w:p w14:paraId="3269DEDD" w14:textId="6147EBCE" w:rsidR="007F5E36" w:rsidRPr="00C21FA4" w:rsidRDefault="007F5E36" w:rsidP="009347FB">
            <w:pPr>
              <w:pStyle w:val="Default"/>
              <w:keepNext/>
              <w:contextualSpacing/>
              <w:jc w:val="center"/>
              <w:outlineLvl w:val="0"/>
              <w:rPr>
                <w:rFonts w:ascii="Times New Roman" w:hAnsi="Times New Roman" w:cs="Times New Roman"/>
                <w:color w:val="auto"/>
                <w:lang w:val="hr-BA"/>
              </w:rPr>
            </w:pPr>
          </w:p>
          <w:p w14:paraId="1F2E222B" w14:textId="77777777" w:rsidR="0068766A" w:rsidRPr="00C21FA4" w:rsidRDefault="0068766A" w:rsidP="009347FB">
            <w:pPr>
              <w:pStyle w:val="Default"/>
              <w:keepNext/>
              <w:contextualSpacing/>
              <w:jc w:val="center"/>
              <w:outlineLvl w:val="0"/>
              <w:rPr>
                <w:rFonts w:ascii="Times New Roman" w:hAnsi="Times New Roman" w:cs="Times New Roman"/>
                <w:color w:val="auto"/>
                <w:lang w:val="hr-BA"/>
              </w:rPr>
            </w:pPr>
          </w:p>
          <w:p w14:paraId="2D9FC30A" w14:textId="33FC7A0B" w:rsidR="00A94E7D" w:rsidRPr="00C21FA4" w:rsidRDefault="00EA3546"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345</w:t>
            </w:r>
          </w:p>
          <w:p w14:paraId="650A27C7"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Aktivnosti koje predstavljaju sukob interesa</w:t>
            </w:r>
          </w:p>
          <w:p w14:paraId="51A4F2A1"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3FFCF590" w14:textId="77777777" w:rsidR="00A94E7D" w:rsidRPr="00C21FA4" w:rsidRDefault="008204E2" w:rsidP="00B1402A">
            <w:pPr>
              <w:pStyle w:val="Default"/>
              <w:numPr>
                <w:ilvl w:val="0"/>
                <w:numId w:val="54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obavlja svoju funkciju u skladu sa zakonima na snazi i Etičkim Kodeksom i izbegava svaki sukob interesa u skladu sa relevantnim zakonom o sprečavanju sukoba interesa</w:t>
            </w:r>
            <w:r w:rsidRPr="00C21FA4">
              <w:rPr>
                <w:rFonts w:ascii="Times New Roman" w:hAnsi="Times New Roman" w:cs="Times New Roman"/>
                <w:lang w:val="hr-BA"/>
              </w:rPr>
              <w:t xml:space="preserve">. </w:t>
            </w:r>
          </w:p>
          <w:p w14:paraId="66655E71"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59E4F9AE" w14:textId="77777777" w:rsidR="003F4881" w:rsidRPr="00C21FA4" w:rsidRDefault="003F4881" w:rsidP="009347FB">
            <w:pPr>
              <w:pStyle w:val="Default"/>
              <w:contextualSpacing/>
              <w:outlineLvl w:val="0"/>
              <w:rPr>
                <w:rFonts w:ascii="Times New Roman" w:hAnsi="Times New Roman" w:cs="Times New Roman"/>
                <w:color w:val="auto"/>
                <w:lang w:val="hr-BA"/>
              </w:rPr>
            </w:pPr>
          </w:p>
          <w:p w14:paraId="404B5FE1" w14:textId="77777777" w:rsidR="00A94E7D" w:rsidRPr="00C21FA4" w:rsidRDefault="008204E2" w:rsidP="00B1402A">
            <w:pPr>
              <w:pStyle w:val="Default"/>
              <w:numPr>
                <w:ilvl w:val="0"/>
                <w:numId w:val="545"/>
              </w:numPr>
              <w:ind w:left="0" w:firstLine="0"/>
              <w:contextualSpacing/>
              <w:outlineLvl w:val="0"/>
              <w:rPr>
                <w:rFonts w:ascii="Times New Roman" w:hAnsi="Times New Roman" w:cs="Times New Roman"/>
                <w:lang w:val="hr-BA"/>
              </w:rPr>
            </w:pPr>
            <w:r w:rsidRPr="00C21FA4">
              <w:rPr>
                <w:rFonts w:ascii="Times New Roman" w:hAnsi="Times New Roman" w:cs="Times New Roman"/>
                <w:lang w:val="hr-BA"/>
              </w:rPr>
              <w:t>Carinski službenik je dužan da se, u vršenju svoje javne funkcije, prethodno samoizjašnjava, od slučaja do slučaja, o postojanju svog privatnog interesa ili interesa njemu bliskih lica u vezi sa odlučivanjem u određenom pitanju, koje može biti uzrok da nastane sukob interesa i da odustane od tog odlučivanja.</w:t>
            </w:r>
          </w:p>
          <w:p w14:paraId="26AA0226" w14:textId="77777777" w:rsidR="00A94E7D" w:rsidRPr="00C21FA4" w:rsidRDefault="00A94E7D" w:rsidP="009347FB">
            <w:pPr>
              <w:pStyle w:val="Default"/>
              <w:contextualSpacing/>
              <w:outlineLvl w:val="0"/>
              <w:rPr>
                <w:rFonts w:ascii="Times New Roman" w:hAnsi="Times New Roman" w:cs="Times New Roman"/>
                <w:lang w:val="hr-BA"/>
              </w:rPr>
            </w:pPr>
          </w:p>
          <w:p w14:paraId="63212340" w14:textId="77777777" w:rsidR="00D47B2D" w:rsidRPr="00C21FA4" w:rsidRDefault="00D47B2D" w:rsidP="009347FB">
            <w:pPr>
              <w:pStyle w:val="Default"/>
              <w:contextualSpacing/>
              <w:outlineLvl w:val="0"/>
              <w:rPr>
                <w:rFonts w:ascii="Times New Roman" w:hAnsi="Times New Roman" w:cs="Times New Roman"/>
                <w:lang w:val="hr-BA"/>
              </w:rPr>
            </w:pPr>
          </w:p>
          <w:p w14:paraId="095237FA" w14:textId="77777777" w:rsidR="00A94E7D" w:rsidRPr="00C21FA4" w:rsidRDefault="008204E2" w:rsidP="00B1402A">
            <w:pPr>
              <w:pStyle w:val="Default"/>
              <w:numPr>
                <w:ilvl w:val="0"/>
                <w:numId w:val="54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Pored radnji i aktivnosti kojie su zabranjene odgovarajućim zakonom o sprečavanju sukoba interesa, carinskom službeniku se zabranjuje:</w:t>
            </w:r>
          </w:p>
          <w:p w14:paraId="323A309D"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7D67B2C0" w14:textId="77777777" w:rsidR="00A94E7D" w:rsidRPr="00C21FA4" w:rsidRDefault="008204E2" w:rsidP="00B1402A">
            <w:pPr>
              <w:pStyle w:val="Default"/>
              <w:numPr>
                <w:ilvl w:val="1"/>
                <w:numId w:val="545"/>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zapošljavanje ili učešće u bilo kojoj poslovnoj aktivnosti sa ili bez naknade, osim uz dozvolu Generalnog Direktora;</w:t>
            </w:r>
          </w:p>
          <w:p w14:paraId="0E41670A" w14:textId="77777777" w:rsidR="00A94E7D" w:rsidRPr="00C21FA4" w:rsidRDefault="008204E2" w:rsidP="000E45CA">
            <w:pPr>
              <w:pStyle w:val="Default"/>
              <w:ind w:left="72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 xml:space="preserve"> </w:t>
            </w:r>
          </w:p>
          <w:p w14:paraId="7E1AA4B3" w14:textId="77777777" w:rsidR="00A94E7D" w:rsidRPr="00C21FA4" w:rsidRDefault="008204E2" w:rsidP="00B1402A">
            <w:pPr>
              <w:pStyle w:val="Default"/>
              <w:numPr>
                <w:ilvl w:val="1"/>
                <w:numId w:val="545"/>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kandidatura za poslanika Skupštine Kosova; </w:t>
            </w:r>
          </w:p>
          <w:p w14:paraId="5F2D5E76" w14:textId="77777777" w:rsidR="00A94E7D" w:rsidRPr="00C21FA4" w:rsidRDefault="00A94E7D" w:rsidP="000E45CA">
            <w:pPr>
              <w:pStyle w:val="Default"/>
              <w:keepNext/>
              <w:ind w:left="720"/>
              <w:contextualSpacing/>
              <w:outlineLvl w:val="0"/>
              <w:rPr>
                <w:rFonts w:ascii="Times New Roman" w:hAnsi="Times New Roman" w:cs="Times New Roman"/>
                <w:color w:val="auto"/>
                <w:lang w:val="hr-BA"/>
              </w:rPr>
            </w:pPr>
          </w:p>
          <w:p w14:paraId="6A8DC362" w14:textId="77777777" w:rsidR="00A94E7D" w:rsidRPr="00C21FA4" w:rsidRDefault="008204E2" w:rsidP="00B1402A">
            <w:pPr>
              <w:pStyle w:val="Default"/>
              <w:numPr>
                <w:ilvl w:val="1"/>
                <w:numId w:val="545"/>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imenovanje ili izbor na javnu funkci</w:t>
            </w:r>
            <w:r w:rsidR="003F4881" w:rsidRPr="00C21FA4">
              <w:rPr>
                <w:rFonts w:ascii="Times New Roman" w:hAnsi="Times New Roman" w:cs="Times New Roman"/>
                <w:color w:val="auto"/>
                <w:lang w:val="hr-BA"/>
              </w:rPr>
              <w:t xml:space="preserve">ju ili drugu državnu funkciju; </w:t>
            </w:r>
          </w:p>
          <w:p w14:paraId="5B8D83BB" w14:textId="20089DBE" w:rsidR="00A94E7D" w:rsidRPr="00C21FA4" w:rsidRDefault="00A94E7D" w:rsidP="000E45CA">
            <w:pPr>
              <w:pStyle w:val="Default"/>
              <w:keepNext/>
              <w:ind w:left="720"/>
              <w:contextualSpacing/>
              <w:outlineLvl w:val="0"/>
              <w:rPr>
                <w:rFonts w:ascii="Times New Roman" w:hAnsi="Times New Roman" w:cs="Times New Roman"/>
                <w:color w:val="auto"/>
                <w:lang w:val="hr-BA"/>
              </w:rPr>
            </w:pPr>
          </w:p>
          <w:p w14:paraId="05983E1F" w14:textId="77777777" w:rsidR="008A5E33" w:rsidRPr="00C21FA4" w:rsidRDefault="008A5E33" w:rsidP="000E45CA">
            <w:pPr>
              <w:pStyle w:val="Default"/>
              <w:keepNext/>
              <w:ind w:left="720"/>
              <w:contextualSpacing/>
              <w:outlineLvl w:val="0"/>
              <w:rPr>
                <w:rFonts w:ascii="Times New Roman" w:hAnsi="Times New Roman" w:cs="Times New Roman"/>
                <w:color w:val="auto"/>
                <w:lang w:val="hr-BA"/>
              </w:rPr>
            </w:pPr>
          </w:p>
          <w:p w14:paraId="5F0383CF" w14:textId="77777777" w:rsidR="00A94E7D" w:rsidRPr="00C21FA4" w:rsidRDefault="008204E2" w:rsidP="00B1402A">
            <w:pPr>
              <w:pStyle w:val="Default"/>
              <w:numPr>
                <w:ilvl w:val="1"/>
                <w:numId w:val="545"/>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učešće u izbornim kampanjama, i</w:t>
            </w:r>
          </w:p>
          <w:p w14:paraId="24E4851A" w14:textId="77777777" w:rsidR="00A94E7D" w:rsidRPr="00C21FA4" w:rsidRDefault="00A94E7D" w:rsidP="000E45CA">
            <w:pPr>
              <w:pStyle w:val="Default"/>
              <w:keepNext/>
              <w:ind w:left="720"/>
              <w:contextualSpacing/>
              <w:outlineLvl w:val="0"/>
              <w:rPr>
                <w:rFonts w:ascii="Times New Roman" w:hAnsi="Times New Roman" w:cs="Times New Roman"/>
                <w:color w:val="auto"/>
                <w:lang w:val="hr-BA"/>
              </w:rPr>
            </w:pPr>
          </w:p>
          <w:p w14:paraId="6DD2F54F" w14:textId="77777777" w:rsidR="00A94E7D" w:rsidRPr="00C21FA4" w:rsidRDefault="008204E2" w:rsidP="00B1402A">
            <w:pPr>
              <w:pStyle w:val="Default"/>
              <w:numPr>
                <w:ilvl w:val="1"/>
                <w:numId w:val="545"/>
              </w:numPr>
              <w:ind w:left="72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ostale radnje koje su definisane kao zabranjene Etičkim Kodeksom.  </w:t>
            </w:r>
          </w:p>
          <w:p w14:paraId="5119C0BF"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40452B3" w14:textId="77777777" w:rsidR="00A94E7D" w:rsidRPr="00C21FA4" w:rsidRDefault="008204E2" w:rsidP="00B1402A">
            <w:pPr>
              <w:pStyle w:val="Default"/>
              <w:numPr>
                <w:ilvl w:val="0"/>
                <w:numId w:val="545"/>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Radnje koje su kategorisane kao sukob interesa prema podstavku 3.1. ovog clana, n</w:t>
            </w:r>
            <w:r w:rsidR="00A20F62" w:rsidRPr="00C21FA4">
              <w:rPr>
                <w:rFonts w:ascii="Times New Roman" w:hAnsi="Times New Roman" w:cs="Times New Roman"/>
                <w:color w:val="auto"/>
                <w:lang w:val="hr-BA"/>
              </w:rPr>
              <w:t>ačin izveštavanja</w:t>
            </w:r>
            <w:r w:rsidR="009A70BC" w:rsidRPr="00C21FA4">
              <w:rPr>
                <w:rFonts w:ascii="Times New Roman" w:hAnsi="Times New Roman" w:cs="Times New Roman"/>
                <w:color w:val="auto"/>
                <w:lang w:val="hr-BA"/>
              </w:rPr>
              <w:t>, rokovi</w:t>
            </w:r>
            <w:r w:rsidR="00A20F62" w:rsidRPr="00C21FA4">
              <w:rPr>
                <w:rFonts w:ascii="Times New Roman" w:hAnsi="Times New Roman" w:cs="Times New Roman"/>
                <w:color w:val="auto"/>
                <w:lang w:val="hr-BA"/>
              </w:rPr>
              <w:t xml:space="preserve"> i postupci za sprečavanje sukoba interesa utvrđuju se internim aktom Generalnog Direktora Carine. </w:t>
            </w:r>
          </w:p>
          <w:p w14:paraId="14E58BC6"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452FF03D" w14:textId="77777777" w:rsidR="007374E3" w:rsidRPr="00C21FA4" w:rsidRDefault="007374E3" w:rsidP="009347FB">
            <w:pPr>
              <w:pStyle w:val="Default"/>
              <w:keepNext/>
              <w:tabs>
                <w:tab w:val="left" w:pos="6495"/>
              </w:tabs>
              <w:contextualSpacing/>
              <w:jc w:val="center"/>
              <w:outlineLvl w:val="0"/>
              <w:rPr>
                <w:rFonts w:ascii="Times New Roman" w:hAnsi="Times New Roman" w:cs="Times New Roman"/>
                <w:b/>
                <w:color w:val="auto"/>
                <w:lang w:val="hr-BA"/>
              </w:rPr>
            </w:pPr>
          </w:p>
          <w:p w14:paraId="5B202EAC" w14:textId="77777777" w:rsidR="00A94E7D" w:rsidRPr="00C21FA4" w:rsidRDefault="008204E2" w:rsidP="009347FB">
            <w:pPr>
              <w:pStyle w:val="Default"/>
              <w:keepNext/>
              <w:tabs>
                <w:tab w:val="left" w:pos="6495"/>
              </w:tabs>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346</w:t>
            </w:r>
          </w:p>
          <w:p w14:paraId="7CAB6681"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Ograničenje korišćenja informacija</w:t>
            </w:r>
          </w:p>
          <w:p w14:paraId="568863E4" w14:textId="77777777" w:rsidR="00A94E7D" w:rsidRPr="00C21FA4" w:rsidRDefault="00A94E7D" w:rsidP="009347FB">
            <w:pPr>
              <w:pStyle w:val="Default"/>
              <w:keepNext/>
              <w:contextualSpacing/>
              <w:outlineLvl w:val="0"/>
              <w:rPr>
                <w:rFonts w:ascii="Times New Roman" w:hAnsi="Times New Roman" w:cs="Times New Roman"/>
                <w:b/>
                <w:color w:val="auto"/>
                <w:lang w:val="hr-BA"/>
              </w:rPr>
            </w:pPr>
          </w:p>
          <w:p w14:paraId="496CF393" w14:textId="77777777" w:rsidR="00A94E7D" w:rsidRPr="00C21FA4" w:rsidRDefault="008204E2" w:rsidP="00B1402A">
            <w:pPr>
              <w:pStyle w:val="Default"/>
              <w:numPr>
                <w:ilvl w:val="0"/>
                <w:numId w:val="54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Carinski službenik ne može koristiti informacije, podatke ili znanja kojima ima pristup u toku rada u Carini, u neformalne svrhe, osim uz saglasnost Generalnog Direktora, u istraživačke ili obrazovne svrhe, pod uslovom da ne odaje podatke, </w:t>
            </w:r>
            <w:r w:rsidRPr="00C21FA4">
              <w:rPr>
                <w:rFonts w:ascii="Times New Roman" w:hAnsi="Times New Roman" w:cs="Times New Roman"/>
                <w:color w:val="auto"/>
                <w:lang w:val="hr-BA"/>
              </w:rPr>
              <w:lastRenderedPageBreak/>
              <w:t>lične informacije, poreske tajne, poslovne tajne i druge zaštićene podatke.</w:t>
            </w:r>
          </w:p>
          <w:p w14:paraId="73C92EC2"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A38531D" w14:textId="77777777" w:rsidR="00192F36" w:rsidRPr="00C21FA4" w:rsidRDefault="00192F36" w:rsidP="009347FB">
            <w:pPr>
              <w:pStyle w:val="Default"/>
              <w:keepNext/>
              <w:contextualSpacing/>
              <w:outlineLvl w:val="0"/>
              <w:rPr>
                <w:rFonts w:ascii="Times New Roman" w:hAnsi="Times New Roman" w:cs="Times New Roman"/>
                <w:color w:val="auto"/>
                <w:lang w:val="hr-BA"/>
              </w:rPr>
            </w:pPr>
          </w:p>
          <w:p w14:paraId="0813B8F3" w14:textId="77777777" w:rsidR="00A94E7D" w:rsidRPr="00C21FA4" w:rsidRDefault="008204E2" w:rsidP="00B1402A">
            <w:pPr>
              <w:pStyle w:val="Default"/>
              <w:numPr>
                <w:ilvl w:val="0"/>
                <w:numId w:val="54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Carinski službenik ne može koristiti i pružati informacije, podatke i znanja u cilju ostvarivanja bilo kakve finansijske koristi za sebe ili za neko drugo lice.</w:t>
            </w:r>
          </w:p>
          <w:p w14:paraId="77AAE81D"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8C78CB4" w14:textId="77777777" w:rsidR="00192F36" w:rsidRPr="00C21FA4" w:rsidRDefault="00192F36" w:rsidP="009347FB">
            <w:pPr>
              <w:pStyle w:val="Default"/>
              <w:keepNext/>
              <w:contextualSpacing/>
              <w:outlineLvl w:val="0"/>
              <w:rPr>
                <w:rFonts w:ascii="Times New Roman" w:hAnsi="Times New Roman" w:cs="Times New Roman"/>
                <w:color w:val="auto"/>
                <w:lang w:val="hr-BA"/>
              </w:rPr>
            </w:pPr>
          </w:p>
          <w:p w14:paraId="72979652" w14:textId="77777777" w:rsidR="00A94E7D" w:rsidRPr="00C21FA4" w:rsidRDefault="008204E2" w:rsidP="00B1402A">
            <w:pPr>
              <w:pStyle w:val="Default"/>
              <w:numPr>
                <w:ilvl w:val="0"/>
                <w:numId w:val="546"/>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Po prekidu ili prestanku radnog odnosa, carinski službenik štiti podatke iz stavova 1. i 2. ovog člana.</w:t>
            </w:r>
          </w:p>
          <w:p w14:paraId="3C6EB64F" w14:textId="77777777" w:rsidR="00A94E7D" w:rsidRPr="00C21FA4" w:rsidRDefault="00A94E7D" w:rsidP="009347FB">
            <w:pPr>
              <w:pStyle w:val="Default"/>
              <w:contextualSpacing/>
              <w:outlineLvl w:val="0"/>
              <w:rPr>
                <w:rFonts w:ascii="Times New Roman" w:hAnsi="Times New Roman" w:cs="Times New Roman"/>
                <w:lang w:val="hr-BA"/>
              </w:rPr>
            </w:pPr>
          </w:p>
          <w:p w14:paraId="16115AFB" w14:textId="77777777" w:rsidR="007374E3" w:rsidRPr="00C21FA4" w:rsidRDefault="007374E3" w:rsidP="009347FB">
            <w:pPr>
              <w:pStyle w:val="Default"/>
              <w:contextualSpacing/>
              <w:jc w:val="center"/>
              <w:outlineLvl w:val="0"/>
              <w:rPr>
                <w:rFonts w:ascii="Times New Roman" w:hAnsi="Times New Roman" w:cs="Times New Roman"/>
                <w:b/>
                <w:color w:val="auto"/>
                <w:lang w:val="hr-BA"/>
              </w:rPr>
            </w:pPr>
          </w:p>
          <w:p w14:paraId="32DC0DC0"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347</w:t>
            </w:r>
          </w:p>
          <w:p w14:paraId="3F084BED"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Ograničenja za vreme štrajka</w:t>
            </w:r>
          </w:p>
          <w:p w14:paraId="3C55A062"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3BF6AEE9" w14:textId="77777777" w:rsidR="00A94E7D" w:rsidRPr="00C21FA4" w:rsidRDefault="008204E2" w:rsidP="00B1402A">
            <w:pPr>
              <w:pStyle w:val="Default"/>
              <w:numPr>
                <w:ilvl w:val="0"/>
                <w:numId w:val="547"/>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Pravo na štrajk za carinske službenike regulisano je relevantnim Zakonom o štrajku i uzima u obzir neophodno funkcionisanje carine.</w:t>
            </w:r>
          </w:p>
          <w:p w14:paraId="01A0FC49"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17FB359E" w14:textId="77777777" w:rsidR="00A94E7D" w:rsidRPr="00C21FA4" w:rsidRDefault="008204E2" w:rsidP="00B1402A">
            <w:pPr>
              <w:pStyle w:val="Default"/>
              <w:numPr>
                <w:ilvl w:val="0"/>
                <w:numId w:val="547"/>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Tokom trajanja štrajka, Generalni Direktor određuje tok rada i neophodne aktivnosti koje treba sprovesti.</w:t>
            </w:r>
          </w:p>
          <w:p w14:paraId="19F9BB63" w14:textId="77777777" w:rsidR="008E7BF7" w:rsidRPr="00C21FA4" w:rsidRDefault="008E7BF7" w:rsidP="009347FB">
            <w:pPr>
              <w:pStyle w:val="Default"/>
              <w:keepNext/>
              <w:contextualSpacing/>
              <w:outlineLvl w:val="0"/>
              <w:rPr>
                <w:rFonts w:ascii="Times New Roman" w:hAnsi="Times New Roman" w:cs="Times New Roman"/>
                <w:color w:val="auto"/>
                <w:lang w:val="hr-BA"/>
              </w:rPr>
            </w:pPr>
          </w:p>
          <w:p w14:paraId="07D61EF1" w14:textId="77777777" w:rsidR="007F5E36" w:rsidRPr="00C21FA4" w:rsidRDefault="007F5E36" w:rsidP="009347FB">
            <w:pPr>
              <w:pStyle w:val="Default"/>
              <w:keepNext/>
              <w:contextualSpacing/>
              <w:outlineLvl w:val="0"/>
              <w:rPr>
                <w:rFonts w:ascii="Times New Roman" w:hAnsi="Times New Roman" w:cs="Times New Roman"/>
                <w:color w:val="auto"/>
                <w:lang w:val="hr-BA"/>
              </w:rPr>
            </w:pPr>
          </w:p>
          <w:p w14:paraId="3C6DADC6"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348</w:t>
            </w:r>
          </w:p>
          <w:p w14:paraId="56B0592F"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Oduzimanje kartice, uniforme i oružja, kao i nemogućnost pristupa</w:t>
            </w:r>
          </w:p>
          <w:p w14:paraId="465A56E9"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12C505A2" w14:textId="77777777" w:rsidR="00A94E7D" w:rsidRPr="00C21FA4" w:rsidRDefault="008204E2" w:rsidP="009347FB">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lastRenderedPageBreak/>
              <w:t>Ako je carinski službenik suspendovan ili otpušten, njemu se oduzima službena kartica, uniforma i vatreno oružje za vreme suspenzije ili udaljenja sa posla, kao i zabranjuje mu se pristup carinskim sistemima</w:t>
            </w:r>
            <w:r w:rsidRPr="00C21FA4">
              <w:rPr>
                <w:rFonts w:ascii="Times New Roman" w:hAnsi="Times New Roman" w:cs="Times New Roman"/>
                <w:bCs/>
                <w:color w:val="auto"/>
                <w:lang w:val="hr-BA"/>
              </w:rPr>
              <w:t>.</w:t>
            </w:r>
          </w:p>
          <w:p w14:paraId="2B75DB4A"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636A6BA4"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349</w:t>
            </w:r>
          </w:p>
          <w:p w14:paraId="04B0508B"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Priznanja za posebne doprinose</w:t>
            </w:r>
          </w:p>
          <w:p w14:paraId="7B0E8F6D" w14:textId="03CCC826" w:rsidR="00A94E7D" w:rsidRPr="00C21FA4" w:rsidRDefault="00A94E7D" w:rsidP="009347FB">
            <w:pPr>
              <w:pStyle w:val="Default"/>
              <w:keepNext/>
              <w:contextualSpacing/>
              <w:outlineLvl w:val="0"/>
              <w:rPr>
                <w:rFonts w:ascii="Times New Roman" w:hAnsi="Times New Roman" w:cs="Times New Roman"/>
                <w:color w:val="auto"/>
                <w:lang w:val="hr-BA"/>
              </w:rPr>
            </w:pPr>
          </w:p>
          <w:p w14:paraId="6226FC6B" w14:textId="77777777" w:rsidR="0093203D" w:rsidRPr="00C21FA4" w:rsidRDefault="0093203D" w:rsidP="009347FB">
            <w:pPr>
              <w:pStyle w:val="Default"/>
              <w:keepNext/>
              <w:contextualSpacing/>
              <w:outlineLvl w:val="0"/>
              <w:rPr>
                <w:rFonts w:ascii="Times New Roman" w:hAnsi="Times New Roman" w:cs="Times New Roman"/>
                <w:color w:val="auto"/>
                <w:lang w:val="hr-BA"/>
              </w:rPr>
            </w:pPr>
          </w:p>
          <w:p w14:paraId="78A14BDE" w14:textId="77777777" w:rsidR="00A94E7D" w:rsidRPr="00C21FA4" w:rsidRDefault="008204E2" w:rsidP="00B1402A">
            <w:pPr>
              <w:pStyle w:val="Default"/>
              <w:numPr>
                <w:ilvl w:val="0"/>
                <w:numId w:val="548"/>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Za dostignuća u pojedinim oblastima rada ili u obavljanju poslova, kao i za doprinose jačanju ugleda Carine, mogu se izdavati Priznanja carinskim službenicima ili organizacionim jedinicama u njenom sastavu, drugim državnim organima, lokalnim vlastima, drugim javnim vlastima i pojedincima koji sarađuju sa Carinom.</w:t>
            </w:r>
          </w:p>
          <w:p w14:paraId="5EE88CD7"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566687C9" w14:textId="77777777" w:rsidR="00A94E7D" w:rsidRPr="00C21FA4" w:rsidRDefault="008204E2" w:rsidP="00B1402A">
            <w:pPr>
              <w:pStyle w:val="Default"/>
              <w:numPr>
                <w:ilvl w:val="0"/>
                <w:numId w:val="548"/>
              </w:numPr>
              <w:ind w:left="0" w:firstLine="0"/>
              <w:contextualSpacing/>
              <w:outlineLvl w:val="0"/>
              <w:rPr>
                <w:rFonts w:ascii="Times New Roman" w:hAnsi="Times New Roman" w:cs="Times New Roman"/>
                <w:color w:val="auto"/>
                <w:lang w:val="hr-BA"/>
              </w:rPr>
            </w:pPr>
            <w:r w:rsidRPr="00C21FA4">
              <w:rPr>
                <w:rFonts w:ascii="Times New Roman" w:hAnsi="Times New Roman" w:cs="Times New Roman"/>
                <w:lang w:val="hr-BA"/>
              </w:rPr>
              <w:t>Carinske nagrade ili priznanja su:</w:t>
            </w:r>
          </w:p>
          <w:p w14:paraId="36742115" w14:textId="0CAE91EE" w:rsidR="00A94E7D" w:rsidRPr="00C21FA4" w:rsidRDefault="00A94E7D" w:rsidP="009347FB">
            <w:pPr>
              <w:pStyle w:val="ListParagraph"/>
              <w:ind w:left="0"/>
              <w:outlineLvl w:val="0"/>
              <w:rPr>
                <w:rFonts w:ascii="Times New Roman" w:hAnsi="Times New Roman"/>
                <w:sz w:val="24"/>
                <w:szCs w:val="24"/>
                <w:lang w:val="hr-BA"/>
              </w:rPr>
            </w:pPr>
          </w:p>
          <w:p w14:paraId="20211102" w14:textId="77777777" w:rsidR="0093203D" w:rsidRPr="00C21FA4" w:rsidRDefault="0093203D" w:rsidP="009347FB">
            <w:pPr>
              <w:pStyle w:val="ListParagraph"/>
              <w:ind w:left="0"/>
              <w:outlineLvl w:val="0"/>
              <w:rPr>
                <w:rFonts w:ascii="Times New Roman" w:hAnsi="Times New Roman"/>
                <w:sz w:val="24"/>
                <w:szCs w:val="24"/>
                <w:lang w:val="hr-BA"/>
              </w:rPr>
            </w:pPr>
          </w:p>
          <w:p w14:paraId="2025EE29" w14:textId="77777777" w:rsidR="00A94E7D" w:rsidRPr="00C21FA4" w:rsidRDefault="008204E2" w:rsidP="00B1402A">
            <w:pPr>
              <w:pStyle w:val="ListParagraph"/>
              <w:numPr>
                <w:ilvl w:val="1"/>
                <w:numId w:val="543"/>
              </w:numPr>
              <w:ind w:left="720" w:firstLine="0"/>
              <w:outlineLvl w:val="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prva godišnja nagrada;</w:t>
            </w:r>
          </w:p>
          <w:p w14:paraId="6A2E51F7" w14:textId="77777777" w:rsidR="00A94E7D" w:rsidRPr="00C21FA4" w:rsidRDefault="00A94E7D" w:rsidP="000E45CA">
            <w:pPr>
              <w:pStyle w:val="ListParagraph"/>
              <w:outlineLvl w:val="0"/>
              <w:rPr>
                <w:rFonts w:ascii="Times New Roman" w:eastAsia="Times New Roman" w:hAnsi="Times New Roman"/>
                <w:sz w:val="24"/>
                <w:szCs w:val="24"/>
                <w:lang w:val="hr-BA"/>
              </w:rPr>
            </w:pPr>
          </w:p>
          <w:p w14:paraId="0E0B5DFB" w14:textId="77777777" w:rsidR="00A94E7D" w:rsidRPr="00C21FA4" w:rsidRDefault="008204E2" w:rsidP="00B1402A">
            <w:pPr>
              <w:pStyle w:val="ListParagraph"/>
              <w:numPr>
                <w:ilvl w:val="1"/>
                <w:numId w:val="543"/>
              </w:numPr>
              <w:ind w:left="720" w:firstLine="0"/>
              <w:outlineLvl w:val="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slučajna nagrada, i</w:t>
            </w:r>
          </w:p>
          <w:p w14:paraId="65211337" w14:textId="77777777" w:rsidR="00A94E7D" w:rsidRPr="00C21FA4" w:rsidRDefault="00A94E7D" w:rsidP="000E45CA">
            <w:pPr>
              <w:pStyle w:val="ListParagraph"/>
              <w:outlineLvl w:val="0"/>
              <w:rPr>
                <w:rFonts w:ascii="Times New Roman" w:eastAsia="Times New Roman" w:hAnsi="Times New Roman"/>
                <w:sz w:val="24"/>
                <w:szCs w:val="24"/>
                <w:lang w:val="hr-BA"/>
              </w:rPr>
            </w:pPr>
          </w:p>
          <w:p w14:paraId="40EB0530" w14:textId="77777777" w:rsidR="00A94E7D" w:rsidRPr="00C21FA4" w:rsidRDefault="008204E2" w:rsidP="00B1402A">
            <w:pPr>
              <w:pStyle w:val="ListParagraph"/>
              <w:numPr>
                <w:ilvl w:val="1"/>
                <w:numId w:val="543"/>
              </w:numPr>
              <w:ind w:left="720" w:firstLine="0"/>
              <w:outlineLvl w:val="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zahvalnice.</w:t>
            </w:r>
          </w:p>
          <w:p w14:paraId="1332E4F9" w14:textId="77777777" w:rsidR="00A94E7D" w:rsidRPr="00C21FA4" w:rsidRDefault="008204E2" w:rsidP="009347FB">
            <w:pPr>
              <w:pStyle w:val="ListParagraph"/>
              <w:ind w:left="0"/>
              <w:outlineLvl w:val="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 </w:t>
            </w:r>
          </w:p>
          <w:p w14:paraId="2944E6F0" w14:textId="77777777" w:rsidR="00A94E7D" w:rsidRPr="00C21FA4" w:rsidRDefault="008204E2" w:rsidP="00537B21">
            <w:pPr>
              <w:outlineLvl w:val="0"/>
              <w:rPr>
                <w:rFonts w:ascii="Times New Roman" w:hAnsi="Times New Roman"/>
                <w:sz w:val="24"/>
                <w:szCs w:val="24"/>
                <w:lang w:val="hr-BA"/>
              </w:rPr>
            </w:pPr>
            <w:r w:rsidRPr="00C21FA4">
              <w:rPr>
                <w:rFonts w:ascii="Times New Roman" w:hAnsi="Times New Roman"/>
                <w:sz w:val="24"/>
                <w:szCs w:val="24"/>
                <w:lang w:val="hr-BA"/>
              </w:rPr>
              <w:t xml:space="preserve">3. </w:t>
            </w:r>
            <w:r w:rsidR="00A20F62" w:rsidRPr="00C21FA4">
              <w:rPr>
                <w:rFonts w:ascii="Times New Roman" w:hAnsi="Times New Roman"/>
                <w:sz w:val="24"/>
                <w:szCs w:val="24"/>
                <w:lang w:val="hr-BA"/>
              </w:rPr>
              <w:t>Carinskom službeniku čiji je radni odnos prestao da bi stekao pravo na penziju može se uručiti carinski komemorativni amblem.</w:t>
            </w:r>
          </w:p>
          <w:p w14:paraId="535C5882" w14:textId="77777777" w:rsidR="00A94E7D" w:rsidRPr="00C21FA4" w:rsidRDefault="00A94E7D" w:rsidP="009347FB">
            <w:pPr>
              <w:pStyle w:val="ListParagraph"/>
              <w:ind w:left="0"/>
              <w:outlineLvl w:val="0"/>
              <w:rPr>
                <w:rFonts w:ascii="Times New Roman" w:eastAsia="Times New Roman" w:hAnsi="Times New Roman"/>
                <w:sz w:val="24"/>
                <w:szCs w:val="24"/>
                <w:lang w:val="hr-BA"/>
              </w:rPr>
            </w:pPr>
          </w:p>
          <w:p w14:paraId="18BC4C78" w14:textId="77777777" w:rsidR="00537B21" w:rsidRPr="00C21FA4" w:rsidRDefault="00537B21" w:rsidP="009347FB">
            <w:pPr>
              <w:pStyle w:val="ListParagraph"/>
              <w:ind w:left="0"/>
              <w:outlineLvl w:val="0"/>
              <w:rPr>
                <w:rFonts w:ascii="Times New Roman" w:eastAsia="Times New Roman" w:hAnsi="Times New Roman"/>
                <w:sz w:val="24"/>
                <w:szCs w:val="24"/>
                <w:lang w:val="hr-BA"/>
              </w:rPr>
            </w:pPr>
          </w:p>
          <w:p w14:paraId="0ACE57E3" w14:textId="77777777" w:rsidR="00537B21" w:rsidRPr="00C21FA4" w:rsidRDefault="00537B21" w:rsidP="009347FB">
            <w:pPr>
              <w:pStyle w:val="ListParagraph"/>
              <w:ind w:left="0"/>
              <w:outlineLvl w:val="0"/>
              <w:rPr>
                <w:rFonts w:ascii="Times New Roman" w:eastAsia="Times New Roman" w:hAnsi="Times New Roman"/>
                <w:sz w:val="24"/>
                <w:szCs w:val="24"/>
                <w:lang w:val="hr-BA"/>
              </w:rPr>
            </w:pPr>
          </w:p>
          <w:p w14:paraId="290E4D19" w14:textId="77777777" w:rsidR="00A94E7D" w:rsidRPr="00C21FA4" w:rsidRDefault="008204E2" w:rsidP="00B1402A">
            <w:pPr>
              <w:pStyle w:val="ListParagraph"/>
              <w:numPr>
                <w:ilvl w:val="0"/>
                <w:numId w:val="543"/>
              </w:numPr>
              <w:ind w:left="0" w:firstLine="0"/>
              <w:outlineLvl w:val="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Priznanja i Nagrade iz stava 2. ovog člana, po pravilu, se dodeljuju povodom Dana Carine.</w:t>
            </w:r>
          </w:p>
          <w:p w14:paraId="24B08350" w14:textId="77777777" w:rsidR="00A94E7D" w:rsidRPr="00C21FA4" w:rsidRDefault="00A94E7D" w:rsidP="009347FB">
            <w:pPr>
              <w:pStyle w:val="ListParagraph"/>
              <w:ind w:left="0"/>
              <w:outlineLvl w:val="0"/>
              <w:rPr>
                <w:rFonts w:ascii="Times New Roman" w:eastAsia="Times New Roman" w:hAnsi="Times New Roman"/>
                <w:sz w:val="24"/>
                <w:szCs w:val="24"/>
                <w:lang w:val="hr-BA"/>
              </w:rPr>
            </w:pPr>
          </w:p>
          <w:p w14:paraId="22AA55A0" w14:textId="77777777" w:rsidR="00A94E7D" w:rsidRPr="00C21FA4" w:rsidRDefault="008204E2" w:rsidP="00B1402A">
            <w:pPr>
              <w:pStyle w:val="ListParagraph"/>
              <w:numPr>
                <w:ilvl w:val="0"/>
                <w:numId w:val="543"/>
              </w:numPr>
              <w:ind w:left="0" w:firstLine="0"/>
              <w:outlineLvl w:val="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Priznanja se dodeljuju za značajan doprinos u saradnji sa Carinom za organe državne uprave, javne službe ili privredne subjekte.</w:t>
            </w:r>
          </w:p>
          <w:p w14:paraId="7BA3B27D" w14:textId="77777777" w:rsidR="00A94E7D" w:rsidRPr="00C21FA4" w:rsidRDefault="00A94E7D" w:rsidP="009347FB">
            <w:pPr>
              <w:pStyle w:val="ListParagraph"/>
              <w:ind w:left="0"/>
              <w:outlineLvl w:val="0"/>
              <w:rPr>
                <w:rFonts w:ascii="Times New Roman" w:eastAsia="Times New Roman" w:hAnsi="Times New Roman"/>
                <w:sz w:val="24"/>
                <w:szCs w:val="24"/>
                <w:lang w:val="hr-BA"/>
              </w:rPr>
            </w:pPr>
          </w:p>
          <w:p w14:paraId="7DFC2C88" w14:textId="72C80C98" w:rsidR="00A94E7D" w:rsidRPr="00C21FA4" w:rsidRDefault="008204E2" w:rsidP="00B1402A">
            <w:pPr>
              <w:pStyle w:val="ListParagraph"/>
              <w:numPr>
                <w:ilvl w:val="0"/>
                <w:numId w:val="543"/>
              </w:numPr>
              <w:ind w:left="0" w:firstLine="0"/>
              <w:outlineLvl w:val="0"/>
              <w:rPr>
                <w:rFonts w:ascii="Times New Roman" w:hAnsi="Times New Roman"/>
                <w:sz w:val="24"/>
                <w:szCs w:val="24"/>
                <w:lang w:val="hr-BA"/>
              </w:rPr>
            </w:pPr>
            <w:r w:rsidRPr="00C21FA4">
              <w:rPr>
                <w:rFonts w:ascii="Times New Roman" w:eastAsia="Times New Roman" w:hAnsi="Times New Roman"/>
                <w:sz w:val="24"/>
                <w:szCs w:val="24"/>
                <w:lang w:val="hr-BA"/>
              </w:rPr>
              <w:t xml:space="preserve">Pravila postupka za dodelu priznanja, njihove vrste, kao i uslovi i način dodele jednog simbola obeležja utvrđuju se podzakonskim aktom Ministra Finansija. </w:t>
            </w:r>
          </w:p>
          <w:p w14:paraId="4E4555AA"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54F44920" w14:textId="77777777" w:rsidR="00214478" w:rsidRPr="00C21FA4" w:rsidRDefault="00214478" w:rsidP="009347FB">
            <w:pPr>
              <w:pStyle w:val="Default"/>
              <w:contextualSpacing/>
              <w:outlineLvl w:val="0"/>
              <w:rPr>
                <w:rFonts w:ascii="Times New Roman" w:hAnsi="Times New Roman" w:cs="Times New Roman"/>
                <w:b/>
                <w:color w:val="auto"/>
                <w:lang w:val="hr-BA"/>
              </w:rPr>
            </w:pPr>
          </w:p>
          <w:p w14:paraId="3AA63FD2" w14:textId="77777777" w:rsidR="007F5E36" w:rsidRPr="00C21FA4" w:rsidRDefault="007F5E36" w:rsidP="009347FB">
            <w:pPr>
              <w:pStyle w:val="Default"/>
              <w:contextualSpacing/>
              <w:outlineLvl w:val="0"/>
              <w:rPr>
                <w:rFonts w:ascii="Times New Roman" w:hAnsi="Times New Roman" w:cs="Times New Roman"/>
                <w:b/>
                <w:color w:val="auto"/>
                <w:lang w:val="hr-BA"/>
              </w:rPr>
            </w:pPr>
          </w:p>
          <w:p w14:paraId="16EB240C" w14:textId="77777777" w:rsidR="00A94E7D" w:rsidRPr="00C21FA4" w:rsidRDefault="008204E2" w:rsidP="00214478">
            <w:pPr>
              <w:pStyle w:val="Default"/>
              <w:contextualSpacing/>
              <w:jc w:val="center"/>
              <w:outlineLvl w:val="0"/>
              <w:rPr>
                <w:rFonts w:ascii="Times New Roman" w:hAnsi="Times New Roman" w:cs="Times New Roman"/>
                <w:b/>
                <w:color w:val="auto"/>
                <w:sz w:val="28"/>
                <w:lang w:val="hr-BA"/>
              </w:rPr>
            </w:pPr>
            <w:r w:rsidRPr="00C21FA4">
              <w:rPr>
                <w:rFonts w:ascii="Times New Roman" w:hAnsi="Times New Roman" w:cs="Times New Roman"/>
                <w:b/>
                <w:color w:val="auto"/>
                <w:sz w:val="28"/>
                <w:lang w:val="hr-BA"/>
              </w:rPr>
              <w:t>POGLAVLJE VIII</w:t>
            </w:r>
          </w:p>
          <w:p w14:paraId="55D2A225" w14:textId="77777777" w:rsidR="00A94E7D" w:rsidRPr="00C21FA4" w:rsidRDefault="008204E2" w:rsidP="00214478">
            <w:pPr>
              <w:pStyle w:val="Default"/>
              <w:contextualSpacing/>
              <w:jc w:val="center"/>
              <w:outlineLvl w:val="0"/>
              <w:rPr>
                <w:rFonts w:ascii="Times New Roman" w:hAnsi="Times New Roman" w:cs="Times New Roman"/>
                <w:b/>
                <w:color w:val="auto"/>
                <w:sz w:val="28"/>
                <w:lang w:val="hr-BA"/>
              </w:rPr>
            </w:pPr>
            <w:r w:rsidRPr="00C21FA4">
              <w:rPr>
                <w:rFonts w:ascii="Times New Roman" w:hAnsi="Times New Roman" w:cs="Times New Roman"/>
                <w:b/>
                <w:color w:val="auto"/>
                <w:sz w:val="28"/>
                <w:lang w:val="hr-BA"/>
              </w:rPr>
              <w:t>POSEBNE ODREDBE</w:t>
            </w:r>
          </w:p>
          <w:p w14:paraId="0CA351B7" w14:textId="77777777" w:rsidR="00A94E7D" w:rsidRPr="00C21FA4" w:rsidRDefault="00A94E7D" w:rsidP="009347FB">
            <w:pPr>
              <w:pStyle w:val="Default"/>
              <w:contextualSpacing/>
              <w:outlineLvl w:val="0"/>
              <w:rPr>
                <w:rFonts w:ascii="Times New Roman" w:hAnsi="Times New Roman" w:cs="Times New Roman"/>
                <w:b/>
                <w:color w:val="auto"/>
                <w:lang w:val="hr-BA"/>
              </w:rPr>
            </w:pPr>
          </w:p>
          <w:p w14:paraId="70829F03"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350.</w:t>
            </w:r>
          </w:p>
          <w:p w14:paraId="5E1B2582" w14:textId="77777777" w:rsidR="00A94E7D" w:rsidRPr="00C21FA4" w:rsidRDefault="008204E2" w:rsidP="009347FB">
            <w:pPr>
              <w:pStyle w:val="Default"/>
              <w:contextualSpacing/>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Zabrana imitacije i upotrebe carinskih uniformi, znakova i simbola</w:t>
            </w:r>
          </w:p>
          <w:p w14:paraId="527AC9F6" w14:textId="77777777" w:rsidR="00A94E7D" w:rsidRPr="00C21FA4" w:rsidRDefault="00A94E7D" w:rsidP="009347FB">
            <w:pPr>
              <w:pStyle w:val="Default"/>
              <w:contextualSpacing/>
              <w:outlineLvl w:val="0"/>
              <w:rPr>
                <w:rFonts w:ascii="Times New Roman" w:hAnsi="Times New Roman" w:cs="Times New Roman"/>
                <w:color w:val="auto"/>
                <w:lang w:val="hr-BA"/>
              </w:rPr>
            </w:pPr>
          </w:p>
          <w:p w14:paraId="4BA2C51F" w14:textId="77777777" w:rsidR="00537B21" w:rsidRPr="00C21FA4" w:rsidRDefault="00537B21" w:rsidP="009347FB">
            <w:pPr>
              <w:pStyle w:val="Default"/>
              <w:contextualSpacing/>
              <w:outlineLvl w:val="0"/>
              <w:rPr>
                <w:rFonts w:ascii="Times New Roman" w:hAnsi="Times New Roman" w:cs="Times New Roman"/>
                <w:color w:val="auto"/>
                <w:lang w:val="hr-BA"/>
              </w:rPr>
            </w:pPr>
          </w:p>
          <w:p w14:paraId="3E711F89" w14:textId="77777777" w:rsidR="00A94E7D" w:rsidRPr="00C21FA4" w:rsidRDefault="008204E2" w:rsidP="00D40901">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1. </w:t>
            </w:r>
            <w:r w:rsidR="00A20F62" w:rsidRPr="00C21FA4">
              <w:rPr>
                <w:rFonts w:ascii="Times New Roman" w:hAnsi="Times New Roman" w:cs="Times New Roman"/>
                <w:color w:val="auto"/>
                <w:lang w:val="hr-BA"/>
              </w:rPr>
              <w:t>Zabranjena je izrada/proizvodnja i upotreba uniformi i bedževa koji imaju boju, dizajnirani su, ili imaju oznake položaja i druge oznake identične ili slične uniformama carinskih službenika.</w:t>
            </w:r>
          </w:p>
          <w:p w14:paraId="14D3AC7B"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178C98C4" w14:textId="77777777" w:rsidR="00D40901" w:rsidRPr="00C21FA4" w:rsidRDefault="00D40901" w:rsidP="009347FB">
            <w:pPr>
              <w:pStyle w:val="Default"/>
              <w:keepNext/>
              <w:contextualSpacing/>
              <w:outlineLvl w:val="0"/>
              <w:rPr>
                <w:rFonts w:ascii="Times New Roman" w:hAnsi="Times New Roman" w:cs="Times New Roman"/>
                <w:color w:val="auto"/>
                <w:lang w:val="hr-BA"/>
              </w:rPr>
            </w:pPr>
          </w:p>
          <w:p w14:paraId="07CD65E2" w14:textId="77777777" w:rsidR="00A94E7D" w:rsidRPr="00C21FA4" w:rsidRDefault="008204E2" w:rsidP="00D40901">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2. </w:t>
            </w:r>
            <w:r w:rsidR="00A20F62" w:rsidRPr="00C21FA4">
              <w:rPr>
                <w:rFonts w:ascii="Times New Roman" w:hAnsi="Times New Roman" w:cs="Times New Roman"/>
                <w:color w:val="auto"/>
                <w:lang w:val="hr-BA"/>
              </w:rPr>
              <w:t>Zabranjena je imitacija i upotreba/korišćenje vozila koja su grafički slična vozilima i drugim službenim sredstvima Carine.</w:t>
            </w:r>
          </w:p>
          <w:p w14:paraId="6DCA37EF" w14:textId="77777777" w:rsidR="00A94E7D" w:rsidRPr="00C21FA4" w:rsidRDefault="00A94E7D" w:rsidP="009347FB">
            <w:pPr>
              <w:pStyle w:val="Default"/>
              <w:keepNext/>
              <w:contextualSpacing/>
              <w:outlineLvl w:val="0"/>
              <w:rPr>
                <w:rFonts w:ascii="Times New Roman" w:hAnsi="Times New Roman" w:cs="Times New Roman"/>
                <w:color w:val="auto"/>
                <w:lang w:val="hr-BA"/>
              </w:rPr>
            </w:pPr>
          </w:p>
          <w:p w14:paraId="01D0CBCE" w14:textId="77777777" w:rsidR="00A94E7D" w:rsidRPr="00C21FA4" w:rsidRDefault="008204E2" w:rsidP="00D40901">
            <w:pPr>
              <w:pStyle w:val="Default"/>
              <w:contextualSpacing/>
              <w:outlineLvl w:val="0"/>
              <w:rPr>
                <w:rFonts w:ascii="Times New Roman" w:hAnsi="Times New Roman" w:cs="Times New Roman"/>
                <w:color w:val="auto"/>
                <w:lang w:val="hr-BA"/>
              </w:rPr>
            </w:pPr>
            <w:r w:rsidRPr="00C21FA4">
              <w:rPr>
                <w:rFonts w:ascii="Times New Roman" w:hAnsi="Times New Roman" w:cs="Times New Roman"/>
                <w:color w:val="auto"/>
                <w:lang w:val="hr-BA"/>
              </w:rPr>
              <w:t xml:space="preserve">3. </w:t>
            </w:r>
            <w:r w:rsidR="00A20F62" w:rsidRPr="00C21FA4">
              <w:rPr>
                <w:rFonts w:ascii="Times New Roman" w:hAnsi="Times New Roman" w:cs="Times New Roman"/>
                <w:color w:val="auto"/>
                <w:lang w:val="hr-BA"/>
              </w:rPr>
              <w:t>Vozila i druga oprema koja je dizajnirana ili korišćena suprotno stavovima 1. i 2. ovog člana privremeno se zadržavaju i predmet se procesuira u skladu sa važećim zakonom.</w:t>
            </w:r>
          </w:p>
          <w:p w14:paraId="42275A9A" w14:textId="77777777" w:rsidR="00214478" w:rsidRPr="00C21FA4" w:rsidRDefault="00214478" w:rsidP="009347FB">
            <w:pPr>
              <w:pStyle w:val="Default"/>
              <w:jc w:val="center"/>
              <w:outlineLvl w:val="0"/>
              <w:rPr>
                <w:rFonts w:ascii="Times New Roman" w:hAnsi="Times New Roman" w:cs="Times New Roman"/>
                <w:b/>
                <w:color w:val="auto"/>
                <w:lang w:val="hr-BA"/>
              </w:rPr>
            </w:pPr>
          </w:p>
          <w:p w14:paraId="7ACBABB2" w14:textId="77777777" w:rsidR="007F5E36" w:rsidRPr="00C21FA4" w:rsidRDefault="007F5E36" w:rsidP="009347FB">
            <w:pPr>
              <w:pStyle w:val="Default"/>
              <w:jc w:val="center"/>
              <w:outlineLvl w:val="0"/>
              <w:rPr>
                <w:rFonts w:ascii="Times New Roman" w:hAnsi="Times New Roman" w:cs="Times New Roman"/>
                <w:b/>
                <w:color w:val="auto"/>
                <w:lang w:val="hr-BA"/>
              </w:rPr>
            </w:pPr>
          </w:p>
          <w:p w14:paraId="7286D621" w14:textId="77777777" w:rsidR="00304B74" w:rsidRPr="00C21FA4" w:rsidRDefault="00304B74" w:rsidP="009347FB">
            <w:pPr>
              <w:pStyle w:val="Default"/>
              <w:jc w:val="center"/>
              <w:outlineLvl w:val="0"/>
              <w:rPr>
                <w:rFonts w:ascii="Times New Roman" w:hAnsi="Times New Roman" w:cs="Times New Roman"/>
                <w:b/>
                <w:color w:val="auto"/>
                <w:lang w:val="hr-BA"/>
              </w:rPr>
            </w:pPr>
          </w:p>
          <w:p w14:paraId="39D1A39A" w14:textId="77777777" w:rsidR="00A94E7D" w:rsidRPr="00C21FA4" w:rsidRDefault="008204E2" w:rsidP="009347FB">
            <w:pPr>
              <w:pStyle w:val="Default"/>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Član 351</w:t>
            </w:r>
          </w:p>
          <w:p w14:paraId="3A7E2F46" w14:textId="77777777" w:rsidR="00A94E7D" w:rsidRPr="00C21FA4" w:rsidRDefault="008204E2" w:rsidP="009347FB">
            <w:pPr>
              <w:pStyle w:val="Default"/>
              <w:jc w:val="center"/>
              <w:outlineLvl w:val="0"/>
              <w:rPr>
                <w:rFonts w:ascii="Times New Roman" w:hAnsi="Times New Roman" w:cs="Times New Roman"/>
                <w:b/>
                <w:color w:val="auto"/>
                <w:lang w:val="hr-BA"/>
              </w:rPr>
            </w:pPr>
            <w:r w:rsidRPr="00C21FA4">
              <w:rPr>
                <w:rFonts w:ascii="Times New Roman" w:hAnsi="Times New Roman" w:cs="Times New Roman"/>
                <w:b/>
                <w:color w:val="auto"/>
                <w:lang w:val="hr-BA"/>
              </w:rPr>
              <w:t>Hitne mere</w:t>
            </w:r>
          </w:p>
          <w:p w14:paraId="15E87297" w14:textId="77777777" w:rsidR="00A94E7D" w:rsidRPr="00C21FA4" w:rsidRDefault="00A94E7D" w:rsidP="009347FB">
            <w:pPr>
              <w:pStyle w:val="Default"/>
              <w:keepNext/>
              <w:outlineLvl w:val="0"/>
              <w:rPr>
                <w:rFonts w:ascii="Times New Roman" w:hAnsi="Times New Roman" w:cs="Times New Roman"/>
                <w:color w:val="auto"/>
                <w:lang w:val="hr-BA"/>
              </w:rPr>
            </w:pPr>
          </w:p>
          <w:p w14:paraId="1180BC63" w14:textId="77777777" w:rsidR="00A94E7D" w:rsidRPr="00C21FA4" w:rsidRDefault="008204E2" w:rsidP="009347FB">
            <w:pPr>
              <w:pStyle w:val="Default"/>
              <w:outlineLvl w:val="0"/>
              <w:rPr>
                <w:rFonts w:ascii="Times New Roman" w:hAnsi="Times New Roman" w:cs="Times New Roman"/>
                <w:color w:val="auto"/>
                <w:lang w:val="hr-BA"/>
              </w:rPr>
            </w:pPr>
            <w:r w:rsidRPr="00C21FA4">
              <w:rPr>
                <w:rFonts w:ascii="Times New Roman" w:hAnsi="Times New Roman" w:cs="Times New Roman"/>
                <w:color w:val="auto"/>
                <w:lang w:val="hr-BA"/>
              </w:rPr>
              <w:t>U slučaju vanrednih situacija, teškoća u saobraćaju preko graničnih prelaza ili zastoja u obavljanju carinskih postupaka unutar carinske teritorije Republike Kosovo, Ministar Finansija, na predlog Generalnog Direktora, može privremeno odrediti pojednostavljene mere za primenu carinskog nadzora i kontrola.</w:t>
            </w:r>
          </w:p>
          <w:p w14:paraId="12C7D7EB" w14:textId="77777777" w:rsidR="0019345B" w:rsidRPr="00C21FA4" w:rsidRDefault="0019345B" w:rsidP="009347FB">
            <w:pPr>
              <w:pStyle w:val="Default"/>
              <w:jc w:val="center"/>
              <w:outlineLvl w:val="0"/>
              <w:rPr>
                <w:rFonts w:ascii="Times New Roman" w:hAnsi="Times New Roman" w:cs="Times New Roman"/>
                <w:b/>
                <w:color w:val="auto"/>
                <w:sz w:val="36"/>
                <w:szCs w:val="36"/>
                <w:lang w:val="sq-AL"/>
              </w:rPr>
            </w:pPr>
          </w:p>
        </w:tc>
      </w:tr>
      <w:tr w:rsidR="004F01BD" w14:paraId="1FBC5BBD" w14:textId="77777777" w:rsidTr="0056229D">
        <w:trPr>
          <w:trHeight w:val="7010"/>
        </w:trPr>
        <w:tc>
          <w:tcPr>
            <w:tcW w:w="4406" w:type="dxa"/>
            <w:shd w:val="clear" w:color="auto" w:fill="auto"/>
          </w:tcPr>
          <w:p w14:paraId="32CB4294" w14:textId="77777777" w:rsidR="004F01BD" w:rsidRPr="00C21FA4" w:rsidRDefault="004F01BD" w:rsidP="00605E7E">
            <w:pPr>
              <w:pStyle w:val="Default"/>
              <w:contextualSpacing/>
              <w:jc w:val="center"/>
              <w:rPr>
                <w:rFonts w:ascii="Times New Roman" w:hAnsi="Times New Roman" w:cs="Times New Roman"/>
                <w:b/>
                <w:color w:val="auto"/>
                <w:sz w:val="36"/>
                <w:szCs w:val="36"/>
                <w:lang w:val="sq-AL"/>
              </w:rPr>
            </w:pPr>
          </w:p>
        </w:tc>
        <w:tc>
          <w:tcPr>
            <w:tcW w:w="4406" w:type="dxa"/>
          </w:tcPr>
          <w:p w14:paraId="3AC5EC40" w14:textId="77777777" w:rsidR="004F01BD" w:rsidRPr="00C21FA4" w:rsidRDefault="004F01BD" w:rsidP="009347FB">
            <w:pPr>
              <w:pStyle w:val="Default"/>
              <w:jc w:val="center"/>
              <w:outlineLvl w:val="0"/>
              <w:rPr>
                <w:rFonts w:ascii="Times New Roman" w:hAnsi="Times New Roman" w:cs="Times New Roman"/>
                <w:b/>
                <w:color w:val="auto"/>
                <w:sz w:val="36"/>
                <w:szCs w:val="36"/>
                <w:lang w:val="sq-AL"/>
              </w:rPr>
            </w:pPr>
          </w:p>
        </w:tc>
        <w:tc>
          <w:tcPr>
            <w:tcW w:w="4406" w:type="dxa"/>
          </w:tcPr>
          <w:p w14:paraId="56052DD6" w14:textId="77777777" w:rsidR="004F01BD" w:rsidRPr="00C21FA4" w:rsidRDefault="004F01BD" w:rsidP="009347FB">
            <w:pPr>
              <w:pStyle w:val="Default"/>
              <w:jc w:val="center"/>
              <w:outlineLvl w:val="0"/>
              <w:rPr>
                <w:rFonts w:ascii="Times New Roman" w:hAnsi="Times New Roman" w:cs="Times New Roman"/>
                <w:b/>
                <w:color w:val="auto"/>
                <w:sz w:val="36"/>
                <w:szCs w:val="36"/>
                <w:lang w:val="sq-AL"/>
              </w:rPr>
            </w:pPr>
          </w:p>
        </w:tc>
      </w:tr>
    </w:tbl>
    <w:p w14:paraId="48B235FD" w14:textId="77777777" w:rsidR="00B84F4D" w:rsidRDefault="00B84F4D" w:rsidP="00B84F4D">
      <w:pPr>
        <w:autoSpaceDE w:val="0"/>
        <w:autoSpaceDN w:val="0"/>
        <w:adjustRightInd w:val="0"/>
        <w:spacing w:line="276" w:lineRule="auto"/>
        <w:rPr>
          <w:rFonts w:ascii="TimesNewRomanPSMT" w:hAnsi="TimesNewRomanPSMT" w:cs="TimesNewRomanPSMT"/>
          <w:highlight w:val="yellow"/>
        </w:rPr>
      </w:pPr>
    </w:p>
    <w:p w14:paraId="77CE057F" w14:textId="77777777" w:rsidR="0056229D" w:rsidRDefault="008204E2">
      <w:r>
        <w:br w:type="page"/>
      </w:r>
    </w:p>
    <w:tbl>
      <w:tblPr>
        <w:tblStyle w:val="TableGrid"/>
        <w:tblW w:w="13218" w:type="dxa"/>
        <w:tblLook w:val="04A0" w:firstRow="1" w:lastRow="0" w:firstColumn="1" w:lastColumn="0" w:noHBand="0" w:noVBand="1"/>
      </w:tblPr>
      <w:tblGrid>
        <w:gridCol w:w="4400"/>
        <w:gridCol w:w="4348"/>
        <w:gridCol w:w="4470"/>
      </w:tblGrid>
      <w:tr w:rsidR="00FD1843" w14:paraId="0F19754C" w14:textId="77777777" w:rsidTr="00D8710A">
        <w:tc>
          <w:tcPr>
            <w:tcW w:w="4406" w:type="dxa"/>
          </w:tcPr>
          <w:p w14:paraId="35B5CA21" w14:textId="77777777" w:rsidR="000A747B" w:rsidRPr="00C21FA4" w:rsidRDefault="008204E2" w:rsidP="00F33831">
            <w:pPr>
              <w:autoSpaceDE w:val="0"/>
              <w:autoSpaceDN w:val="0"/>
              <w:adjustRightInd w:val="0"/>
              <w:contextualSpacing/>
              <w:jc w:val="center"/>
              <w:rPr>
                <w:rFonts w:ascii="Times New Roman" w:eastAsia="MS Mincho" w:hAnsi="Times New Roman"/>
                <w:b/>
                <w:sz w:val="36"/>
                <w:szCs w:val="36"/>
                <w:lang w:val="hr-BA"/>
              </w:rPr>
            </w:pPr>
            <w:r w:rsidRPr="00C21FA4">
              <w:rPr>
                <w:rFonts w:ascii="Times New Roman" w:eastAsia="MS Mincho" w:hAnsi="Times New Roman"/>
                <w:b/>
                <w:sz w:val="36"/>
                <w:szCs w:val="36"/>
                <w:lang w:val="hr-BA"/>
              </w:rPr>
              <w:lastRenderedPageBreak/>
              <w:t>LIBRI I PEST</w:t>
            </w:r>
            <w:r w:rsidRPr="00C21FA4">
              <w:rPr>
                <w:rFonts w:ascii="Times New Roman" w:hAnsi="Times New Roman"/>
                <w:b/>
                <w:sz w:val="36"/>
                <w:szCs w:val="36"/>
              </w:rPr>
              <w:t>Ë</w:t>
            </w:r>
            <w:r w:rsidRPr="00C21FA4">
              <w:rPr>
                <w:rFonts w:ascii="Times New Roman" w:eastAsia="MS Mincho" w:hAnsi="Times New Roman"/>
                <w:b/>
                <w:sz w:val="36"/>
                <w:szCs w:val="36"/>
                <w:lang w:val="hr-BA"/>
              </w:rPr>
              <w:t xml:space="preserve"> </w:t>
            </w:r>
          </w:p>
          <w:p w14:paraId="1A182A88" w14:textId="77777777" w:rsidR="000A747B" w:rsidRPr="00C21FA4" w:rsidRDefault="008204E2" w:rsidP="00677F09">
            <w:pPr>
              <w:autoSpaceDE w:val="0"/>
              <w:autoSpaceDN w:val="0"/>
              <w:adjustRightInd w:val="0"/>
              <w:contextualSpacing/>
              <w:jc w:val="center"/>
              <w:rPr>
                <w:rFonts w:ascii="Times New Roman" w:eastAsia="MS Mincho" w:hAnsi="Times New Roman"/>
                <w:b/>
                <w:sz w:val="36"/>
                <w:szCs w:val="36"/>
                <w:lang w:val="hr-BA"/>
              </w:rPr>
            </w:pPr>
            <w:r w:rsidRPr="00C21FA4">
              <w:rPr>
                <w:rFonts w:ascii="Times New Roman" w:eastAsia="MS Mincho" w:hAnsi="Times New Roman"/>
                <w:b/>
                <w:sz w:val="36"/>
                <w:szCs w:val="36"/>
                <w:lang w:val="hr-BA"/>
              </w:rPr>
              <w:t>LIGJI PËR LIRIMET</w:t>
            </w:r>
          </w:p>
          <w:p w14:paraId="2C247561" w14:textId="77777777" w:rsidR="000A747B" w:rsidRPr="00C21FA4" w:rsidRDefault="000A747B" w:rsidP="00677F09">
            <w:pPr>
              <w:autoSpaceDE w:val="0"/>
              <w:autoSpaceDN w:val="0"/>
              <w:adjustRightInd w:val="0"/>
              <w:contextualSpacing/>
              <w:jc w:val="center"/>
              <w:rPr>
                <w:rFonts w:ascii="Times New Roman" w:eastAsia="MS Mincho" w:hAnsi="Times New Roman"/>
                <w:b/>
                <w:sz w:val="24"/>
                <w:szCs w:val="24"/>
                <w:lang w:val="hr-BA"/>
              </w:rPr>
            </w:pPr>
          </w:p>
          <w:p w14:paraId="4F3E4DE3" w14:textId="77777777" w:rsidR="00C31F42" w:rsidRPr="00C21FA4" w:rsidRDefault="00C31F42" w:rsidP="00677F09">
            <w:pPr>
              <w:autoSpaceDE w:val="0"/>
              <w:autoSpaceDN w:val="0"/>
              <w:adjustRightInd w:val="0"/>
              <w:contextualSpacing/>
              <w:jc w:val="center"/>
              <w:rPr>
                <w:rFonts w:ascii="Times New Roman" w:eastAsia="MS Mincho" w:hAnsi="Times New Roman"/>
                <w:b/>
                <w:sz w:val="24"/>
                <w:szCs w:val="24"/>
                <w:lang w:val="hr-BA"/>
              </w:rPr>
            </w:pPr>
          </w:p>
          <w:p w14:paraId="243EE2EB" w14:textId="77777777" w:rsidR="00C31F42" w:rsidRPr="00C21FA4" w:rsidRDefault="00C31F42" w:rsidP="00677F09">
            <w:pPr>
              <w:autoSpaceDE w:val="0"/>
              <w:autoSpaceDN w:val="0"/>
              <w:adjustRightInd w:val="0"/>
              <w:contextualSpacing/>
              <w:jc w:val="center"/>
              <w:rPr>
                <w:rFonts w:ascii="Times New Roman" w:eastAsia="MS Mincho" w:hAnsi="Times New Roman"/>
                <w:b/>
                <w:sz w:val="24"/>
                <w:szCs w:val="24"/>
                <w:lang w:val="hr-BA"/>
              </w:rPr>
            </w:pPr>
          </w:p>
          <w:p w14:paraId="0DB7D924" w14:textId="77777777" w:rsidR="000A747B" w:rsidRPr="00C21FA4" w:rsidRDefault="008204E2" w:rsidP="00677F09">
            <w:pPr>
              <w:autoSpaceDE w:val="0"/>
              <w:autoSpaceDN w:val="0"/>
              <w:adjustRightInd w:val="0"/>
              <w:contextualSpacing/>
              <w:jc w:val="center"/>
              <w:rPr>
                <w:rFonts w:ascii="Times New Roman" w:eastAsia="MS Mincho" w:hAnsi="Times New Roman"/>
                <w:b/>
                <w:sz w:val="32"/>
                <w:szCs w:val="32"/>
                <w:lang w:val="hr-BA"/>
              </w:rPr>
            </w:pPr>
            <w:r w:rsidRPr="00C21FA4">
              <w:rPr>
                <w:rFonts w:ascii="Times New Roman" w:eastAsia="MS Mincho" w:hAnsi="Times New Roman"/>
                <w:b/>
                <w:sz w:val="32"/>
                <w:szCs w:val="32"/>
                <w:lang w:val="hr-BA"/>
              </w:rPr>
              <w:t>PJESA E PARË</w:t>
            </w:r>
          </w:p>
          <w:p w14:paraId="6111F7D1" w14:textId="77777777" w:rsidR="000A747B" w:rsidRPr="00C21FA4" w:rsidRDefault="000A747B" w:rsidP="00677F09">
            <w:pPr>
              <w:autoSpaceDE w:val="0"/>
              <w:autoSpaceDN w:val="0"/>
              <w:adjustRightInd w:val="0"/>
              <w:contextualSpacing/>
              <w:jc w:val="center"/>
              <w:rPr>
                <w:rFonts w:ascii="Times New Roman" w:eastAsia="MS Mincho" w:hAnsi="Times New Roman"/>
                <w:b/>
                <w:sz w:val="24"/>
                <w:szCs w:val="24"/>
                <w:lang w:val="hr-BA"/>
              </w:rPr>
            </w:pPr>
          </w:p>
          <w:p w14:paraId="095D008B" w14:textId="77777777" w:rsidR="000A747B" w:rsidRPr="00C21FA4" w:rsidRDefault="008204E2" w:rsidP="00677F09">
            <w:pPr>
              <w:autoSpaceDE w:val="0"/>
              <w:autoSpaceDN w:val="0"/>
              <w:adjustRightInd w:val="0"/>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I</w:t>
            </w:r>
          </w:p>
          <w:p w14:paraId="4FEA9263" w14:textId="77777777" w:rsidR="000A747B" w:rsidRPr="00C21FA4" w:rsidRDefault="008204E2" w:rsidP="00677F09">
            <w:pPr>
              <w:autoSpaceDE w:val="0"/>
              <w:autoSpaceDN w:val="0"/>
              <w:adjustRightInd w:val="0"/>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QËLLIMI, FUSHËVEPRIMI DHE PËRKUFIZIMET</w:t>
            </w:r>
          </w:p>
          <w:p w14:paraId="74FEBB26" w14:textId="77777777" w:rsidR="000A747B" w:rsidRPr="00C21FA4" w:rsidRDefault="000A747B" w:rsidP="00F33831">
            <w:pPr>
              <w:autoSpaceDE w:val="0"/>
              <w:autoSpaceDN w:val="0"/>
              <w:adjustRightInd w:val="0"/>
              <w:contextualSpacing/>
              <w:jc w:val="center"/>
              <w:rPr>
                <w:rFonts w:ascii="Times New Roman" w:eastAsia="MS Mincho" w:hAnsi="Times New Roman"/>
                <w:sz w:val="24"/>
                <w:szCs w:val="24"/>
                <w:lang w:val="hr-BA"/>
              </w:rPr>
            </w:pPr>
          </w:p>
          <w:p w14:paraId="6B5EA32D"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352</w:t>
            </w:r>
          </w:p>
          <w:p w14:paraId="28A6F7A6"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Qëllimi dhe fushëveprimi</w:t>
            </w:r>
          </w:p>
          <w:p w14:paraId="2877705A" w14:textId="77777777" w:rsidR="000A747B" w:rsidRPr="00C21FA4" w:rsidRDefault="000A747B" w:rsidP="00F33831">
            <w:pPr>
              <w:contextualSpacing/>
              <w:jc w:val="center"/>
              <w:rPr>
                <w:rFonts w:ascii="Times New Roman" w:eastAsia="MS Mincho" w:hAnsi="Times New Roman"/>
                <w:sz w:val="24"/>
                <w:szCs w:val="24"/>
                <w:lang w:val="hr-BA"/>
              </w:rPr>
            </w:pPr>
          </w:p>
          <w:p w14:paraId="091DE665" w14:textId="56972216" w:rsidR="000A747B" w:rsidRPr="00C21FA4" w:rsidRDefault="008204E2" w:rsidP="002D7EFD">
            <w:pPr>
              <w:pStyle w:val="ListParagraph"/>
              <w:numPr>
                <w:ilvl w:val="0"/>
                <w:numId w:val="1237"/>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Me këtë </w:t>
            </w:r>
            <w:r w:rsidR="00EC08C1" w:rsidRPr="00C21FA4">
              <w:rPr>
                <w:rFonts w:ascii="Times New Roman" w:eastAsia="MS Mincho" w:hAnsi="Times New Roman"/>
                <w:sz w:val="24"/>
                <w:szCs w:val="24"/>
                <w:lang w:val="hr-BA"/>
              </w:rPr>
              <w:t>L</w:t>
            </w:r>
            <w:r w:rsidRPr="00C21FA4">
              <w:rPr>
                <w:rFonts w:ascii="Times New Roman" w:eastAsia="MS Mincho" w:hAnsi="Times New Roman"/>
                <w:sz w:val="24"/>
                <w:szCs w:val="24"/>
                <w:lang w:val="hr-BA"/>
              </w:rPr>
              <w:t xml:space="preserve">igj përcaktohen rastet dhe kushtet në të cilat lejohet lirimi nga detyrimet e importit ne import dhe eksport, kur mallrat lëshohen ne qarkullim të lirë apo eksportohen nga territori doganor i Republikës se Kosovës. </w:t>
            </w:r>
          </w:p>
          <w:p w14:paraId="3C0A4D33" w14:textId="77777777" w:rsidR="00EE79BB" w:rsidRPr="00C21FA4" w:rsidRDefault="00EE79BB" w:rsidP="002D7EFD">
            <w:pPr>
              <w:pStyle w:val="ListParagraph"/>
              <w:ind w:left="0"/>
              <w:rPr>
                <w:rFonts w:ascii="Times New Roman" w:eastAsia="MS Mincho" w:hAnsi="Times New Roman"/>
                <w:sz w:val="24"/>
                <w:szCs w:val="24"/>
                <w:lang w:val="hr-BA"/>
              </w:rPr>
            </w:pPr>
          </w:p>
          <w:p w14:paraId="5B1C5EEC" w14:textId="7F0385BF" w:rsidR="000A747B" w:rsidRPr="00C21FA4" w:rsidRDefault="008204E2" w:rsidP="002D7EFD">
            <w:pPr>
              <w:pStyle w:val="ListParagraph"/>
              <w:numPr>
                <w:ilvl w:val="0"/>
                <w:numId w:val="1237"/>
              </w:numPr>
              <w:ind w:left="0" w:firstLine="0"/>
              <w:rPr>
                <w:b/>
              </w:rPr>
            </w:pPr>
            <w:r w:rsidRPr="00C21FA4">
              <w:rPr>
                <w:rFonts w:ascii="Times New Roman" w:eastAsia="MS Mincho" w:hAnsi="Times New Roman"/>
                <w:sz w:val="24"/>
                <w:szCs w:val="24"/>
                <w:lang w:val="hr-BA"/>
              </w:rPr>
              <w:t xml:space="preserve">Ky Ligj është në përputhje të pjesshme me </w:t>
            </w:r>
            <w:r w:rsidR="00EE79BB" w:rsidRPr="00C21FA4">
              <w:rPr>
                <w:rFonts w:ascii="Times New Roman" w:eastAsia="MS Mincho" w:hAnsi="Times New Roman"/>
                <w:sz w:val="24"/>
                <w:szCs w:val="24"/>
                <w:lang w:val="hr-BA"/>
              </w:rPr>
              <w:t xml:space="preserve">Rregulloren e Këshillit (EC) nr. 1186/2009 të 16 nëntor 2009 për ngritjen e sistemit të Komunitetit për lirimet nga detyrimet doganore (verzioni i kodifikuar). </w:t>
            </w:r>
          </w:p>
          <w:p w14:paraId="6A726058" w14:textId="77777777" w:rsidR="000A747B" w:rsidRPr="00C21FA4" w:rsidRDefault="000A747B" w:rsidP="00F33831">
            <w:pPr>
              <w:contextualSpacing/>
              <w:jc w:val="center"/>
              <w:rPr>
                <w:rFonts w:ascii="Times New Roman" w:eastAsia="MS Mincho" w:hAnsi="Times New Roman"/>
                <w:b/>
                <w:sz w:val="24"/>
                <w:szCs w:val="24"/>
                <w:lang w:val="hr-BA"/>
              </w:rPr>
            </w:pPr>
          </w:p>
          <w:p w14:paraId="40E6FD4A"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353</w:t>
            </w:r>
          </w:p>
          <w:p w14:paraId="788FDA3E" w14:textId="77777777" w:rsidR="000A747B" w:rsidRPr="00C21FA4" w:rsidRDefault="008204E2" w:rsidP="00F33831">
            <w:pPr>
              <w:contextualSpacing/>
              <w:jc w:val="center"/>
              <w:rPr>
                <w:rFonts w:ascii="Times New Roman" w:eastAsia="MS Mincho" w:hAnsi="Times New Roman"/>
                <w:sz w:val="24"/>
                <w:szCs w:val="24"/>
                <w:lang w:val="hr-BA"/>
              </w:rPr>
            </w:pPr>
            <w:r w:rsidRPr="00C21FA4">
              <w:rPr>
                <w:rFonts w:ascii="Times New Roman" w:eastAsia="MS Mincho" w:hAnsi="Times New Roman"/>
                <w:b/>
                <w:sz w:val="24"/>
                <w:szCs w:val="24"/>
                <w:lang w:val="hr-BA"/>
              </w:rPr>
              <w:t>Përkufizimet</w:t>
            </w:r>
          </w:p>
          <w:p w14:paraId="41B47EF9" w14:textId="77777777" w:rsidR="000A747B" w:rsidRPr="00C21FA4" w:rsidRDefault="000A747B" w:rsidP="00F33831">
            <w:pPr>
              <w:contextualSpacing/>
              <w:rPr>
                <w:rFonts w:ascii="Times New Roman" w:eastAsia="MS Mincho" w:hAnsi="Times New Roman"/>
                <w:sz w:val="24"/>
                <w:szCs w:val="24"/>
                <w:lang w:val="hr-BA"/>
              </w:rPr>
            </w:pPr>
          </w:p>
          <w:p w14:paraId="4477F970" w14:textId="77777777" w:rsidR="000A747B" w:rsidRPr="00C21FA4" w:rsidRDefault="008204E2" w:rsidP="00B1402A">
            <w:pPr>
              <w:pStyle w:val="ListParagraph"/>
              <w:numPr>
                <w:ilvl w:val="0"/>
                <w:numId w:val="376"/>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Në këtë Libër termat e mëposhtëm kanë ketë kuptim:</w:t>
            </w:r>
          </w:p>
          <w:p w14:paraId="49A91581" w14:textId="77777777" w:rsidR="000A747B" w:rsidRPr="00C21FA4" w:rsidRDefault="000A747B" w:rsidP="00F33831">
            <w:pPr>
              <w:contextualSpacing/>
              <w:rPr>
                <w:rFonts w:ascii="Times New Roman" w:eastAsia="MS Mincho" w:hAnsi="Times New Roman"/>
                <w:sz w:val="24"/>
                <w:szCs w:val="24"/>
                <w:lang w:val="hr-BA"/>
              </w:rPr>
            </w:pPr>
          </w:p>
          <w:p w14:paraId="76AACB34" w14:textId="77777777" w:rsidR="000A747B" w:rsidRPr="00C21FA4" w:rsidRDefault="008204E2" w:rsidP="00B1402A">
            <w:pPr>
              <w:pStyle w:val="ListParagraph"/>
              <w:numPr>
                <w:ilvl w:val="1"/>
                <w:numId w:val="376"/>
              </w:numPr>
              <w:ind w:left="720" w:firstLine="0"/>
              <w:rPr>
                <w:rFonts w:ascii="Times New Roman" w:eastAsia="MS Mincho" w:hAnsi="Times New Roman"/>
                <w:sz w:val="24"/>
                <w:szCs w:val="24"/>
                <w:lang w:val="hr-BA"/>
              </w:rPr>
            </w:pPr>
            <w:r w:rsidRPr="00C21FA4">
              <w:rPr>
                <w:rFonts w:ascii="Times New Roman" w:eastAsia="MS Mincho" w:hAnsi="Times New Roman"/>
                <w:b/>
                <w:sz w:val="24"/>
                <w:szCs w:val="24"/>
                <w:lang w:val="hr-BA"/>
              </w:rPr>
              <w:t>Detyrimet e importit</w:t>
            </w:r>
            <w:r w:rsidRPr="00C21FA4">
              <w:rPr>
                <w:rFonts w:ascii="Times New Roman" w:eastAsia="MS Mincho" w:hAnsi="Times New Roman"/>
                <w:sz w:val="24"/>
                <w:szCs w:val="24"/>
                <w:lang w:val="hr-BA"/>
              </w:rPr>
              <w:t xml:space="preserve"> – detyrime doganore dhe pagesa që kanë efekt të barasvlefshëm si dhe taksat bujqësore dhe pagesat tjera të importit të vendosura në kuadër të politikës bujqësore ose rregullimeve specifike të zbatueshme për mallrat e caktuara që rezultojnë nga përpunimi i produkteve bujqësore;</w:t>
            </w:r>
          </w:p>
          <w:p w14:paraId="4014B3EA" w14:textId="77777777" w:rsidR="003217AB" w:rsidRPr="00C21FA4" w:rsidRDefault="003217AB" w:rsidP="00F33831">
            <w:pPr>
              <w:pStyle w:val="ListParagraph"/>
              <w:rPr>
                <w:rFonts w:ascii="Times New Roman" w:eastAsia="MS Mincho" w:hAnsi="Times New Roman"/>
                <w:sz w:val="24"/>
                <w:szCs w:val="24"/>
                <w:lang w:val="hr-BA"/>
              </w:rPr>
            </w:pPr>
          </w:p>
          <w:p w14:paraId="7546DDB0" w14:textId="77777777" w:rsidR="000A747B" w:rsidRPr="00C21FA4" w:rsidRDefault="008204E2" w:rsidP="00B1402A">
            <w:pPr>
              <w:pStyle w:val="ListParagraph"/>
              <w:numPr>
                <w:ilvl w:val="1"/>
                <w:numId w:val="376"/>
              </w:numPr>
              <w:ind w:left="720" w:firstLine="0"/>
              <w:rPr>
                <w:rFonts w:ascii="Times New Roman" w:eastAsia="MS Mincho" w:hAnsi="Times New Roman"/>
                <w:sz w:val="24"/>
                <w:szCs w:val="24"/>
                <w:lang w:val="hr-BA"/>
              </w:rPr>
            </w:pPr>
            <w:r w:rsidRPr="00C21FA4">
              <w:rPr>
                <w:rFonts w:ascii="Times New Roman" w:eastAsia="MS Mincho" w:hAnsi="Times New Roman"/>
                <w:b/>
                <w:sz w:val="24"/>
                <w:szCs w:val="24"/>
                <w:lang w:val="hr-BA"/>
              </w:rPr>
              <w:t xml:space="preserve">Detyrimet e eksportit </w:t>
            </w:r>
            <w:r w:rsidRPr="00C21FA4">
              <w:rPr>
                <w:rFonts w:ascii="Times New Roman" w:eastAsia="MS Mincho" w:hAnsi="Times New Roman"/>
                <w:sz w:val="24"/>
                <w:szCs w:val="24"/>
                <w:lang w:val="hr-BA"/>
              </w:rPr>
              <w:t>– taksat bujqësore dhe pagesat tjera të eksportit të vendosura në kuadër të politikës bujqësore ose rregullimeve specifike të zbatueshme për për mallrat e caktuara që rezultojnë nga përpunimi i produkteve bujqësore;</w:t>
            </w:r>
          </w:p>
          <w:p w14:paraId="18FF60BE" w14:textId="77777777" w:rsidR="00EA4010" w:rsidRPr="00C21FA4" w:rsidRDefault="00EA4010" w:rsidP="00F33831">
            <w:pPr>
              <w:ind w:left="720"/>
              <w:contextualSpacing/>
              <w:rPr>
                <w:rFonts w:ascii="Times New Roman" w:eastAsia="MS Mincho" w:hAnsi="Times New Roman"/>
                <w:sz w:val="24"/>
                <w:szCs w:val="24"/>
                <w:lang w:val="hr-BA"/>
              </w:rPr>
            </w:pPr>
          </w:p>
          <w:p w14:paraId="2926C7C8" w14:textId="77777777" w:rsidR="00B56137" w:rsidRPr="00C21FA4" w:rsidRDefault="00B56137" w:rsidP="00F33831">
            <w:pPr>
              <w:ind w:left="720"/>
              <w:contextualSpacing/>
              <w:rPr>
                <w:rFonts w:ascii="Times New Roman" w:eastAsia="MS Mincho" w:hAnsi="Times New Roman"/>
                <w:sz w:val="24"/>
                <w:szCs w:val="24"/>
                <w:lang w:val="hr-BA"/>
              </w:rPr>
            </w:pPr>
          </w:p>
          <w:p w14:paraId="182F162B" w14:textId="77777777" w:rsidR="000A747B" w:rsidRPr="00C21FA4" w:rsidRDefault="008204E2" w:rsidP="00B1402A">
            <w:pPr>
              <w:pStyle w:val="ListParagraph"/>
              <w:numPr>
                <w:ilvl w:val="1"/>
                <w:numId w:val="376"/>
              </w:numPr>
              <w:ind w:left="720" w:firstLine="0"/>
              <w:rPr>
                <w:rFonts w:ascii="Times New Roman" w:eastAsia="MS Mincho" w:hAnsi="Times New Roman"/>
                <w:sz w:val="24"/>
                <w:szCs w:val="24"/>
                <w:lang w:val="hr-BA"/>
              </w:rPr>
            </w:pPr>
            <w:r w:rsidRPr="00C21FA4">
              <w:rPr>
                <w:rFonts w:ascii="Times New Roman" w:eastAsia="MS Mincho" w:hAnsi="Times New Roman"/>
                <w:b/>
                <w:sz w:val="24"/>
                <w:szCs w:val="24"/>
                <w:lang w:val="hr-BA"/>
              </w:rPr>
              <w:t>Pronë private</w:t>
            </w:r>
            <w:r w:rsidRPr="00C21FA4">
              <w:rPr>
                <w:rFonts w:ascii="Times New Roman" w:eastAsia="MS Mincho" w:hAnsi="Times New Roman"/>
                <w:sz w:val="24"/>
                <w:szCs w:val="24"/>
                <w:lang w:val="hr-BA"/>
              </w:rPr>
              <w:t xml:space="preserve"> –  çdo pronë e destinuar për përdorim personal nga personat përkatës apo për plotësimin e nevojave shtëpiake të tyre. </w:t>
            </w:r>
          </w:p>
          <w:p w14:paraId="61722B7D" w14:textId="77777777" w:rsidR="000A747B" w:rsidRPr="00C21FA4" w:rsidRDefault="000A747B" w:rsidP="00F33831">
            <w:pPr>
              <w:contextualSpacing/>
              <w:rPr>
                <w:rFonts w:ascii="Times New Roman" w:eastAsia="MS Mincho" w:hAnsi="Times New Roman"/>
                <w:sz w:val="24"/>
                <w:szCs w:val="24"/>
                <w:lang w:val="hr-BA"/>
              </w:rPr>
            </w:pPr>
          </w:p>
          <w:p w14:paraId="73FB3944" w14:textId="77777777" w:rsidR="000A747B" w:rsidRPr="00C21FA4" w:rsidRDefault="008204E2" w:rsidP="00B1402A">
            <w:pPr>
              <w:pStyle w:val="ListParagraph"/>
              <w:numPr>
                <w:ilvl w:val="2"/>
                <w:numId w:val="376"/>
              </w:numPr>
              <w:ind w:left="216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Pronën private e përbëjnë n</w:t>
            </w:r>
            <w:r w:rsidR="000F22FC" w:rsidRPr="00C21FA4">
              <w:rPr>
                <w:rFonts w:ascii="Times New Roman" w:eastAsia="MS Mincho" w:hAnsi="Times New Roman"/>
                <w:sz w:val="24"/>
                <w:szCs w:val="24"/>
                <w:lang w:val="hr-BA"/>
              </w:rPr>
              <w:t>ë</w:t>
            </w:r>
            <w:r w:rsidRPr="00C21FA4">
              <w:rPr>
                <w:rFonts w:ascii="Times New Roman" w:eastAsia="MS Mincho" w:hAnsi="Times New Roman"/>
                <w:sz w:val="24"/>
                <w:szCs w:val="24"/>
                <w:lang w:val="hr-BA"/>
              </w:rPr>
              <w:t xml:space="preserve"> veçanti si n</w:t>
            </w:r>
            <w:r w:rsidR="000F22FC" w:rsidRPr="00C21FA4">
              <w:rPr>
                <w:rFonts w:ascii="Times New Roman" w:eastAsia="MS Mincho" w:hAnsi="Times New Roman"/>
                <w:sz w:val="24"/>
                <w:szCs w:val="24"/>
                <w:lang w:val="hr-BA"/>
              </w:rPr>
              <w:t>ë</w:t>
            </w:r>
            <w:r w:rsidRPr="00C21FA4">
              <w:rPr>
                <w:rFonts w:ascii="Times New Roman" w:eastAsia="MS Mincho" w:hAnsi="Times New Roman"/>
                <w:sz w:val="24"/>
                <w:szCs w:val="24"/>
                <w:lang w:val="hr-BA"/>
              </w:rPr>
              <w:t xml:space="preserve"> vijim: </w:t>
            </w:r>
          </w:p>
          <w:p w14:paraId="34CE7E90" w14:textId="644AB5EA" w:rsidR="00EA4010"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w:t>
            </w:r>
          </w:p>
          <w:p w14:paraId="70DA2730" w14:textId="77777777" w:rsidR="000A747B" w:rsidRPr="00C21FA4" w:rsidRDefault="008204E2" w:rsidP="00B1402A">
            <w:pPr>
              <w:pStyle w:val="ListParagraph"/>
              <w:numPr>
                <w:ilvl w:val="3"/>
                <w:numId w:val="376"/>
              </w:numPr>
              <w:ind w:left="288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gjësendet shtëpiake  </w:t>
            </w:r>
          </w:p>
          <w:p w14:paraId="302BBB7D" w14:textId="77777777" w:rsidR="00EA4010" w:rsidRPr="00C21FA4" w:rsidRDefault="00EA4010" w:rsidP="00F33831">
            <w:pPr>
              <w:contextualSpacing/>
              <w:rPr>
                <w:rFonts w:ascii="Times New Roman" w:eastAsia="MS Mincho" w:hAnsi="Times New Roman"/>
                <w:sz w:val="24"/>
                <w:szCs w:val="24"/>
                <w:lang w:val="hr-BA"/>
              </w:rPr>
            </w:pPr>
          </w:p>
          <w:p w14:paraId="18C4653B" w14:textId="77777777" w:rsidR="000A747B" w:rsidRPr="00C21FA4" w:rsidRDefault="008204E2" w:rsidP="00B1402A">
            <w:pPr>
              <w:pStyle w:val="ListParagraph"/>
              <w:numPr>
                <w:ilvl w:val="3"/>
                <w:numId w:val="376"/>
              </w:numPr>
              <w:ind w:left="288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 biçikletat dhe motoçikletat, automjetet private dhe rimorkiot, karvanët për kamping, mjetet për argëtim dhe mjetet ajrore private. </w:t>
            </w:r>
          </w:p>
          <w:p w14:paraId="416C5277" w14:textId="77777777" w:rsidR="000A747B" w:rsidRPr="00C21FA4" w:rsidRDefault="000A747B" w:rsidP="00F33831">
            <w:pPr>
              <w:contextualSpacing/>
              <w:rPr>
                <w:rFonts w:ascii="Times New Roman" w:eastAsia="MS Mincho" w:hAnsi="Times New Roman"/>
                <w:sz w:val="24"/>
                <w:szCs w:val="24"/>
                <w:lang w:val="hr-BA"/>
              </w:rPr>
            </w:pPr>
          </w:p>
          <w:p w14:paraId="73A46463" w14:textId="77777777" w:rsidR="000A747B" w:rsidRPr="00C21FA4" w:rsidRDefault="008204E2" w:rsidP="00B1402A">
            <w:pPr>
              <w:pStyle w:val="ListParagraph"/>
              <w:numPr>
                <w:ilvl w:val="2"/>
                <w:numId w:val="376"/>
              </w:numPr>
              <w:ind w:left="216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Pajisjet e duhura të amvisërisë të përshtatshme për kërkesat normale familjare, kafshët shtëpiake dhe kafshët me samar, si dhe instrumentet portale të arteve të aplikuara dhe të cilat i nevojiten personit përkatës, për të ushtruar profesionin apo zanatin e tij, po ashtu bëjnë pjesë në pronën private. Prona private nuk duhet të jetë e tillë  nga natyra apo sasia që të sjell </w:t>
            </w:r>
            <w:r w:rsidRPr="00C21FA4">
              <w:rPr>
                <w:rFonts w:ascii="Times New Roman" w:eastAsia="MS Mincho" w:hAnsi="Times New Roman"/>
                <w:sz w:val="24"/>
                <w:szCs w:val="24"/>
                <w:lang w:val="hr-BA"/>
              </w:rPr>
              <w:lastRenderedPageBreak/>
              <w:t xml:space="preserve">konstatimin se është, duke u importuar për qëllime tregtare. </w:t>
            </w:r>
          </w:p>
          <w:p w14:paraId="04AC1CE9" w14:textId="77777777" w:rsidR="000A747B" w:rsidRPr="00C21FA4" w:rsidRDefault="000A747B" w:rsidP="00F33831">
            <w:pPr>
              <w:contextualSpacing/>
              <w:rPr>
                <w:rFonts w:ascii="Times New Roman" w:eastAsia="MS Mincho" w:hAnsi="Times New Roman"/>
                <w:sz w:val="24"/>
                <w:szCs w:val="24"/>
                <w:lang w:val="hr-BA"/>
              </w:rPr>
            </w:pPr>
          </w:p>
          <w:p w14:paraId="59DDBC55" w14:textId="77777777" w:rsidR="000A747B" w:rsidRPr="00C21FA4" w:rsidRDefault="008204E2" w:rsidP="00B1402A">
            <w:pPr>
              <w:pStyle w:val="ListParagraph"/>
              <w:numPr>
                <w:ilvl w:val="1"/>
                <w:numId w:val="376"/>
              </w:numPr>
              <w:ind w:left="720" w:firstLine="0"/>
              <w:rPr>
                <w:rFonts w:ascii="Times New Roman" w:eastAsia="MS Mincho" w:hAnsi="Times New Roman"/>
                <w:sz w:val="24"/>
                <w:szCs w:val="24"/>
                <w:lang w:val="hr-BA"/>
              </w:rPr>
            </w:pPr>
            <w:r w:rsidRPr="00C21FA4">
              <w:rPr>
                <w:rFonts w:ascii="Times New Roman" w:eastAsia="MS Mincho" w:hAnsi="Times New Roman"/>
                <w:b/>
                <w:sz w:val="24"/>
                <w:szCs w:val="24"/>
                <w:lang w:val="hr-BA"/>
              </w:rPr>
              <w:t>Gjësendet shtëpiake</w:t>
            </w:r>
            <w:r w:rsidRPr="00C21FA4">
              <w:rPr>
                <w:rFonts w:ascii="Times New Roman" w:eastAsia="MS Mincho" w:hAnsi="Times New Roman"/>
                <w:sz w:val="24"/>
                <w:szCs w:val="24"/>
                <w:lang w:val="hr-BA"/>
              </w:rPr>
              <w:t xml:space="preserve"> – gjësendet personale, ndërresat shtëpiake, orenditë, mobilet dhe pajisjet të destinuara për përdorim personal nga personat përkatës apo për t’i plotësuar nevojat e tyre shtëpiake;</w:t>
            </w:r>
          </w:p>
          <w:p w14:paraId="2A8EF0BB" w14:textId="77777777" w:rsidR="000A747B" w:rsidRPr="00C21FA4" w:rsidRDefault="000A747B" w:rsidP="00F33831">
            <w:pPr>
              <w:ind w:left="720"/>
              <w:contextualSpacing/>
              <w:rPr>
                <w:rFonts w:ascii="Times New Roman" w:eastAsia="MS Mincho" w:hAnsi="Times New Roman"/>
                <w:sz w:val="24"/>
                <w:szCs w:val="24"/>
                <w:lang w:val="hr-BA"/>
              </w:rPr>
            </w:pPr>
          </w:p>
          <w:p w14:paraId="48B60655" w14:textId="77777777" w:rsidR="000A747B" w:rsidRPr="00C21FA4" w:rsidRDefault="008204E2" w:rsidP="00B1402A">
            <w:pPr>
              <w:pStyle w:val="ListParagraph"/>
              <w:numPr>
                <w:ilvl w:val="1"/>
                <w:numId w:val="376"/>
              </w:numPr>
              <w:ind w:left="720" w:firstLine="0"/>
              <w:rPr>
                <w:rFonts w:ascii="Times New Roman" w:eastAsia="MS Mincho" w:hAnsi="Times New Roman"/>
                <w:sz w:val="24"/>
                <w:szCs w:val="24"/>
                <w:lang w:val="hr-BA"/>
              </w:rPr>
            </w:pPr>
            <w:r w:rsidRPr="00C21FA4">
              <w:rPr>
                <w:rFonts w:ascii="Times New Roman" w:eastAsia="MS Mincho" w:hAnsi="Times New Roman"/>
                <w:b/>
                <w:sz w:val="24"/>
                <w:szCs w:val="24"/>
                <w:lang w:val="hr-BA"/>
              </w:rPr>
              <w:t>Produktet alkoolike</w:t>
            </w:r>
            <w:r w:rsidRPr="00C21FA4">
              <w:rPr>
                <w:rFonts w:ascii="Times New Roman" w:eastAsia="MS Mincho" w:hAnsi="Times New Roman"/>
                <w:sz w:val="24"/>
                <w:szCs w:val="24"/>
                <w:lang w:val="hr-BA"/>
              </w:rPr>
              <w:t xml:space="preserve"> – produktet që klasifikohen në Kreun nr. 2203 dhe 2208 të TARIK-ut - birrë, verë, aperativ me bazë të verës ose alkoolit, konjak, liker, apo pije të forta alkoolike dhe të ngjashme. </w:t>
            </w:r>
          </w:p>
          <w:p w14:paraId="0A1DC0E6" w14:textId="77777777" w:rsidR="000A747B" w:rsidRPr="00C21FA4" w:rsidRDefault="000A747B" w:rsidP="00F33831">
            <w:pPr>
              <w:contextualSpacing/>
              <w:rPr>
                <w:rFonts w:ascii="Times New Roman" w:eastAsia="MS Mincho" w:hAnsi="Times New Roman"/>
                <w:b/>
                <w:sz w:val="24"/>
                <w:szCs w:val="24"/>
                <w:lang w:val="hr-BA"/>
              </w:rPr>
            </w:pPr>
          </w:p>
          <w:p w14:paraId="5D567A17" w14:textId="77777777" w:rsidR="003954DC" w:rsidRPr="00C21FA4" w:rsidRDefault="003954DC" w:rsidP="00F33831">
            <w:pPr>
              <w:contextualSpacing/>
              <w:rPr>
                <w:rFonts w:ascii="Times New Roman" w:eastAsia="MS Mincho" w:hAnsi="Times New Roman"/>
                <w:b/>
                <w:sz w:val="24"/>
                <w:szCs w:val="24"/>
                <w:lang w:val="hr-BA"/>
              </w:rPr>
            </w:pPr>
          </w:p>
          <w:p w14:paraId="4C9EADA2" w14:textId="77777777" w:rsidR="003954DC" w:rsidRPr="00C21FA4" w:rsidRDefault="003954DC" w:rsidP="00F33831">
            <w:pPr>
              <w:contextualSpacing/>
              <w:rPr>
                <w:rFonts w:ascii="Times New Roman" w:eastAsia="MS Mincho" w:hAnsi="Times New Roman"/>
                <w:b/>
                <w:sz w:val="24"/>
                <w:szCs w:val="24"/>
                <w:lang w:val="hr-BA"/>
              </w:rPr>
            </w:pPr>
          </w:p>
          <w:p w14:paraId="327DFF1D" w14:textId="77777777" w:rsidR="000A747B" w:rsidRPr="00C21FA4" w:rsidRDefault="008204E2" w:rsidP="00F33831">
            <w:pPr>
              <w:contextualSpacing/>
              <w:jc w:val="center"/>
              <w:rPr>
                <w:rFonts w:ascii="Times New Roman" w:eastAsia="MS Mincho" w:hAnsi="Times New Roman"/>
                <w:b/>
                <w:sz w:val="32"/>
                <w:szCs w:val="32"/>
                <w:lang w:val="hr-BA"/>
              </w:rPr>
            </w:pPr>
            <w:r w:rsidRPr="00C21FA4">
              <w:rPr>
                <w:rFonts w:ascii="Times New Roman" w:eastAsia="MS Mincho" w:hAnsi="Times New Roman"/>
                <w:b/>
                <w:sz w:val="32"/>
                <w:szCs w:val="32"/>
                <w:lang w:val="hr-BA"/>
              </w:rPr>
              <w:t>PJESA E DYTË</w:t>
            </w:r>
          </w:p>
          <w:p w14:paraId="26B0C0EC" w14:textId="77777777" w:rsidR="000A747B" w:rsidRPr="00C21FA4" w:rsidRDefault="008204E2" w:rsidP="00677F09">
            <w:pPr>
              <w:contextualSpacing/>
              <w:jc w:val="center"/>
              <w:rPr>
                <w:rFonts w:ascii="Times New Roman" w:eastAsia="MS Mincho" w:hAnsi="Times New Roman"/>
                <w:b/>
                <w:sz w:val="32"/>
                <w:szCs w:val="32"/>
                <w:lang w:val="hr-BA"/>
              </w:rPr>
            </w:pPr>
            <w:r w:rsidRPr="00C21FA4">
              <w:rPr>
                <w:rFonts w:ascii="Times New Roman" w:eastAsia="MS Mincho" w:hAnsi="Times New Roman"/>
                <w:b/>
                <w:sz w:val="32"/>
                <w:szCs w:val="32"/>
                <w:lang w:val="hr-BA"/>
              </w:rPr>
              <w:t>LIRIMET NGA DETYRIMET E IMPORTIT</w:t>
            </w:r>
          </w:p>
          <w:p w14:paraId="65E5D8DA" w14:textId="77777777" w:rsidR="000A747B" w:rsidRPr="00C21FA4" w:rsidRDefault="000A747B" w:rsidP="00677F09">
            <w:pPr>
              <w:contextualSpacing/>
              <w:jc w:val="center"/>
              <w:rPr>
                <w:rFonts w:ascii="Times New Roman" w:eastAsia="MS Mincho" w:hAnsi="Times New Roman"/>
                <w:b/>
                <w:sz w:val="24"/>
                <w:szCs w:val="24"/>
                <w:lang w:val="hr-BA"/>
              </w:rPr>
            </w:pPr>
          </w:p>
          <w:p w14:paraId="67FB4C55" w14:textId="77777777" w:rsidR="00783C1D" w:rsidRPr="00C21FA4" w:rsidRDefault="00783C1D" w:rsidP="00677F09">
            <w:pPr>
              <w:contextualSpacing/>
              <w:jc w:val="center"/>
              <w:rPr>
                <w:rFonts w:ascii="Times New Roman" w:eastAsia="MS Mincho" w:hAnsi="Times New Roman"/>
                <w:b/>
                <w:sz w:val="24"/>
                <w:szCs w:val="24"/>
                <w:lang w:val="hr-BA"/>
              </w:rPr>
            </w:pPr>
          </w:p>
          <w:p w14:paraId="3DBD0919" w14:textId="77777777" w:rsidR="000A747B" w:rsidRPr="00C21FA4" w:rsidRDefault="008204E2" w:rsidP="00677F09">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I</w:t>
            </w:r>
          </w:p>
          <w:p w14:paraId="1812DF1F" w14:textId="77777777" w:rsidR="000A747B" w:rsidRPr="00C21FA4" w:rsidRDefault="008204E2" w:rsidP="00677F09">
            <w:pPr>
              <w:contextualSpacing/>
              <w:jc w:val="center"/>
              <w:rPr>
                <w:rFonts w:ascii="Times New Roman" w:eastAsia="MS Mincho" w:hAnsi="Times New Roman"/>
                <w:b/>
                <w:sz w:val="24"/>
                <w:szCs w:val="24"/>
                <w:u w:val="single"/>
                <w:lang w:val="hr-BA"/>
              </w:rPr>
            </w:pPr>
            <w:r w:rsidRPr="00C21FA4">
              <w:rPr>
                <w:rFonts w:ascii="Times New Roman" w:eastAsia="MS Mincho" w:hAnsi="Times New Roman"/>
                <w:b/>
                <w:sz w:val="28"/>
                <w:szCs w:val="28"/>
                <w:lang w:val="hr-BA"/>
              </w:rPr>
              <w:t xml:space="preserve">PRONA PRIVATE QË U PËRKET PERSONAVE FIZIKË QË E BARTIN VENDBANIMIN E TYRE TË ZAKONSHËM NGA </w:t>
            </w:r>
            <w:r w:rsidRPr="00C21FA4">
              <w:rPr>
                <w:rFonts w:ascii="Times New Roman" w:eastAsia="MS Mincho" w:hAnsi="Times New Roman"/>
                <w:b/>
                <w:sz w:val="28"/>
                <w:szCs w:val="28"/>
                <w:lang w:val="hr-BA"/>
              </w:rPr>
              <w:lastRenderedPageBreak/>
              <w:t xml:space="preserve">NJË VEND TJETËR NË </w:t>
            </w:r>
            <w:r w:rsidR="00BF3A82" w:rsidRPr="00C21FA4">
              <w:rPr>
                <w:rFonts w:ascii="Times New Roman" w:eastAsia="MS Mincho" w:hAnsi="Times New Roman"/>
                <w:b/>
                <w:sz w:val="28"/>
                <w:szCs w:val="28"/>
                <w:lang w:val="hr-BA"/>
              </w:rPr>
              <w:t xml:space="preserve">REPUBLIKËN E </w:t>
            </w:r>
            <w:r w:rsidRPr="00C21FA4">
              <w:rPr>
                <w:rFonts w:ascii="Times New Roman" w:eastAsia="MS Mincho" w:hAnsi="Times New Roman"/>
                <w:b/>
                <w:sz w:val="28"/>
                <w:szCs w:val="28"/>
                <w:lang w:val="hr-BA"/>
              </w:rPr>
              <w:t>KOSOVË</w:t>
            </w:r>
            <w:r w:rsidR="00BF3A82" w:rsidRPr="00C21FA4">
              <w:rPr>
                <w:rFonts w:ascii="Times New Roman" w:eastAsia="MS Mincho" w:hAnsi="Times New Roman"/>
                <w:b/>
                <w:sz w:val="28"/>
                <w:szCs w:val="28"/>
                <w:lang w:val="hr-BA"/>
              </w:rPr>
              <w:t>S</w:t>
            </w:r>
          </w:p>
          <w:p w14:paraId="27067657" w14:textId="77777777" w:rsidR="000A747B" w:rsidRPr="00C21FA4" w:rsidRDefault="000A747B" w:rsidP="00F33831">
            <w:pPr>
              <w:contextualSpacing/>
              <w:jc w:val="center"/>
              <w:rPr>
                <w:rFonts w:ascii="Times New Roman" w:eastAsia="MS Mincho" w:hAnsi="Times New Roman"/>
                <w:b/>
                <w:sz w:val="24"/>
                <w:szCs w:val="24"/>
                <w:lang w:val="hr-BA"/>
              </w:rPr>
            </w:pPr>
          </w:p>
          <w:p w14:paraId="3DF6A56C"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354</w:t>
            </w:r>
          </w:p>
          <w:p w14:paraId="3A34F474" w14:textId="77777777" w:rsidR="000A747B" w:rsidRPr="00C21FA4" w:rsidRDefault="000A747B" w:rsidP="00F33831">
            <w:pPr>
              <w:contextualSpacing/>
              <w:jc w:val="center"/>
              <w:rPr>
                <w:rFonts w:ascii="Times New Roman" w:eastAsia="MS Mincho" w:hAnsi="Times New Roman"/>
                <w:sz w:val="24"/>
                <w:szCs w:val="24"/>
                <w:lang w:val="hr-BA"/>
              </w:rPr>
            </w:pPr>
          </w:p>
          <w:p w14:paraId="1C92E647"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Në përputhje me nenet 355 deri në 362, prona private që importohet nga persona fizikë që transferojnë vendbanimin e tyre të zakonshëm nga një vend tjetër në territorin doganor të Republikës së Kosovës, lirohet nga detyrimet e importit. </w:t>
            </w:r>
          </w:p>
          <w:p w14:paraId="4A98E6FE" w14:textId="77777777" w:rsidR="008F58F1" w:rsidRPr="00C21FA4" w:rsidRDefault="008F58F1" w:rsidP="00F33831">
            <w:pPr>
              <w:contextualSpacing/>
              <w:rPr>
                <w:rFonts w:ascii="Times New Roman" w:eastAsia="MS Mincho" w:hAnsi="Times New Roman"/>
                <w:b/>
                <w:sz w:val="24"/>
                <w:szCs w:val="24"/>
                <w:lang w:val="hr-BA"/>
              </w:rPr>
            </w:pPr>
          </w:p>
          <w:p w14:paraId="66E276C3"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355</w:t>
            </w:r>
          </w:p>
          <w:p w14:paraId="18F3048A" w14:textId="77777777" w:rsidR="000A747B" w:rsidRPr="00C21FA4" w:rsidRDefault="000A747B" w:rsidP="00F33831">
            <w:pPr>
              <w:ind w:left="360"/>
              <w:contextualSpacing/>
              <w:rPr>
                <w:rFonts w:ascii="Times New Roman" w:eastAsia="MS Mincho" w:hAnsi="Times New Roman"/>
                <w:sz w:val="24"/>
                <w:szCs w:val="24"/>
                <w:lang w:val="hr-BA"/>
              </w:rPr>
            </w:pPr>
          </w:p>
          <w:p w14:paraId="3E01D29D" w14:textId="77777777" w:rsidR="000A747B" w:rsidRPr="00C21FA4" w:rsidRDefault="008204E2" w:rsidP="00B1402A">
            <w:pPr>
              <w:pStyle w:val="ListParagraph"/>
              <w:numPr>
                <w:ilvl w:val="0"/>
                <w:numId w:val="404"/>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Lirimi kufizohet në pronë private e cila: </w:t>
            </w:r>
          </w:p>
          <w:p w14:paraId="66F99884" w14:textId="77777777" w:rsidR="000A747B" w:rsidRPr="00C21FA4" w:rsidRDefault="000A747B" w:rsidP="00F33831">
            <w:pPr>
              <w:contextualSpacing/>
              <w:rPr>
                <w:rFonts w:ascii="Times New Roman" w:eastAsia="MS Mincho" w:hAnsi="Times New Roman"/>
                <w:sz w:val="24"/>
                <w:szCs w:val="24"/>
                <w:lang w:val="hr-BA"/>
              </w:rPr>
            </w:pPr>
          </w:p>
          <w:p w14:paraId="105CE4BC" w14:textId="77777777" w:rsidR="000A747B" w:rsidRPr="00C21FA4" w:rsidRDefault="008204E2" w:rsidP="00B1402A">
            <w:pPr>
              <w:pStyle w:val="ListParagraph"/>
              <w:numPr>
                <w:ilvl w:val="1"/>
                <w:numId w:val="404"/>
              </w:numPr>
              <w:ind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përveç në raste të veçanta të arsyetuara nga rrethanat, ka qenë në posedim dhe, në rastin e mallrave jo konsumuese, është përdorur nga personi përkatës në vendbanimin e tij të kaluar të zakonshëm për të paktën gjashtë (6) muaj para datës në të cilën ai ndërprenë vendbanimin e tij, në vendin tjetër jashtë </w:t>
            </w:r>
            <w:r w:rsidR="00BF3A82" w:rsidRPr="00C21FA4">
              <w:rPr>
                <w:rFonts w:ascii="Times New Roman" w:eastAsia="MS Mincho" w:hAnsi="Times New Roman"/>
                <w:sz w:val="24"/>
                <w:szCs w:val="24"/>
                <w:lang w:val="hr-BA"/>
              </w:rPr>
              <w:t xml:space="preserve">Republikës se </w:t>
            </w:r>
            <w:r w:rsidRPr="00C21FA4">
              <w:rPr>
                <w:rFonts w:ascii="Times New Roman" w:eastAsia="MS Mincho" w:hAnsi="Times New Roman"/>
                <w:sz w:val="24"/>
                <w:szCs w:val="24"/>
                <w:lang w:val="hr-BA"/>
              </w:rPr>
              <w:t xml:space="preserve">Kosovës; </w:t>
            </w:r>
          </w:p>
          <w:p w14:paraId="56BFBF89" w14:textId="77777777" w:rsidR="000A747B" w:rsidRPr="00C21FA4" w:rsidRDefault="000A747B" w:rsidP="00F33831">
            <w:pPr>
              <w:ind w:left="720"/>
              <w:contextualSpacing/>
              <w:rPr>
                <w:rFonts w:ascii="Times New Roman" w:eastAsia="MS Mincho" w:hAnsi="Times New Roman"/>
                <w:sz w:val="24"/>
                <w:szCs w:val="24"/>
                <w:lang w:val="hr-BA"/>
              </w:rPr>
            </w:pPr>
          </w:p>
          <w:p w14:paraId="1523D04D" w14:textId="77777777" w:rsidR="00045950" w:rsidRPr="00C21FA4" w:rsidRDefault="00045950" w:rsidP="00F33831">
            <w:pPr>
              <w:ind w:left="720"/>
              <w:contextualSpacing/>
              <w:rPr>
                <w:rFonts w:ascii="Times New Roman" w:eastAsia="MS Mincho" w:hAnsi="Times New Roman"/>
                <w:sz w:val="24"/>
                <w:szCs w:val="24"/>
                <w:lang w:val="hr-BA"/>
              </w:rPr>
            </w:pPr>
          </w:p>
          <w:p w14:paraId="19FAD22C" w14:textId="77777777" w:rsidR="000A747B" w:rsidRPr="00C21FA4" w:rsidRDefault="008204E2" w:rsidP="00B1402A">
            <w:pPr>
              <w:pStyle w:val="ListParagraph"/>
              <w:numPr>
                <w:ilvl w:val="1"/>
                <w:numId w:val="404"/>
              </w:numPr>
              <w:ind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ka për qellim të përdoret për të njëjtat qëllime edhe në vendbanimin e ri të zakonshëm.</w:t>
            </w:r>
          </w:p>
          <w:p w14:paraId="465D9E4D" w14:textId="77777777" w:rsidR="000A747B" w:rsidRPr="00C21FA4" w:rsidRDefault="000A747B" w:rsidP="00F33831">
            <w:pPr>
              <w:contextualSpacing/>
              <w:rPr>
                <w:rFonts w:ascii="Times New Roman" w:eastAsia="MS Mincho" w:hAnsi="Times New Roman"/>
                <w:sz w:val="24"/>
                <w:szCs w:val="24"/>
                <w:lang w:val="hr-BA"/>
              </w:rPr>
            </w:pPr>
          </w:p>
          <w:p w14:paraId="108ED248" w14:textId="77777777" w:rsidR="000A747B" w:rsidRPr="00C21FA4" w:rsidRDefault="008204E2" w:rsidP="00B1402A">
            <w:pPr>
              <w:pStyle w:val="ListParagraph"/>
              <w:numPr>
                <w:ilvl w:val="0"/>
                <w:numId w:val="404"/>
              </w:numPr>
              <w:ind w:left="0" w:firstLine="0"/>
              <w:rPr>
                <w:rFonts w:ascii="Times New Roman" w:eastAsia="MS Mincho" w:hAnsi="Times New Roman"/>
                <w:color w:val="FF0000"/>
                <w:sz w:val="24"/>
                <w:szCs w:val="24"/>
                <w:lang w:val="hr-BA"/>
              </w:rPr>
            </w:pPr>
            <w:r w:rsidRPr="00C21FA4">
              <w:rPr>
                <w:rFonts w:ascii="Times New Roman" w:eastAsia="MS Mincho" w:hAnsi="Times New Roman"/>
                <w:sz w:val="24"/>
                <w:szCs w:val="24"/>
                <w:lang w:val="hr-BA"/>
              </w:rPr>
              <w:lastRenderedPageBreak/>
              <w:t>Krahas kësaj, Dogana  mund të kushtëzojë lirimin e pronës së tillë përmes dokumentimit se për këtë pronë, janë paguar detyrimet fiskale dhe/ose doganore, në vendin e origjinës apo në vendin e nisjes, të cilave u nënshtrohen normalisht</w:t>
            </w:r>
          </w:p>
          <w:p w14:paraId="5225D39F" w14:textId="77777777" w:rsidR="000A747B" w:rsidRPr="00C21FA4" w:rsidRDefault="000A747B" w:rsidP="00F33831">
            <w:pPr>
              <w:contextualSpacing/>
              <w:rPr>
                <w:rFonts w:ascii="Times New Roman" w:eastAsia="MS Mincho" w:hAnsi="Times New Roman"/>
                <w:sz w:val="24"/>
                <w:szCs w:val="24"/>
                <w:lang w:val="hr-BA"/>
              </w:rPr>
            </w:pPr>
          </w:p>
          <w:p w14:paraId="10344ED6"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356</w:t>
            </w:r>
          </w:p>
          <w:p w14:paraId="41C11393" w14:textId="77777777" w:rsidR="000A747B" w:rsidRPr="00C21FA4" w:rsidRDefault="000A747B" w:rsidP="00F33831">
            <w:pPr>
              <w:contextualSpacing/>
              <w:rPr>
                <w:rFonts w:ascii="Times New Roman" w:eastAsia="MS Mincho" w:hAnsi="Times New Roman"/>
                <w:sz w:val="24"/>
                <w:szCs w:val="24"/>
                <w:lang w:val="hr-BA"/>
              </w:rPr>
            </w:pPr>
          </w:p>
          <w:p w14:paraId="2718D235" w14:textId="77777777" w:rsidR="000A747B" w:rsidRPr="00C21FA4" w:rsidRDefault="008204E2" w:rsidP="00B1402A">
            <w:pPr>
              <w:pStyle w:val="ListParagraph"/>
              <w:numPr>
                <w:ilvl w:val="0"/>
                <w:numId w:val="405"/>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mund të ju lejohet vetëm personave vendbanimi i të cilëve ka qenë jashtë territorit doganor të Republikës së Kosovës, për një periudhë të vazhdueshme më së paku dymbëdhjetë (12) muaj; </w:t>
            </w:r>
          </w:p>
          <w:p w14:paraId="7E4512FE" w14:textId="77777777" w:rsidR="000A747B" w:rsidRPr="00C21FA4" w:rsidRDefault="000A747B" w:rsidP="00F33831">
            <w:pPr>
              <w:contextualSpacing/>
              <w:rPr>
                <w:rFonts w:ascii="Times New Roman" w:eastAsia="MS Mincho" w:hAnsi="Times New Roman"/>
                <w:sz w:val="24"/>
                <w:szCs w:val="24"/>
                <w:lang w:val="hr-BA"/>
              </w:rPr>
            </w:pPr>
          </w:p>
          <w:p w14:paraId="3AF68F03" w14:textId="77777777" w:rsidR="000A747B" w:rsidRPr="00C21FA4" w:rsidRDefault="008204E2" w:rsidP="00B1402A">
            <w:pPr>
              <w:pStyle w:val="ListParagraph"/>
              <w:numPr>
                <w:ilvl w:val="0"/>
                <w:numId w:val="405"/>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Megjithatë, Dogana mund të lejon përjashtime nga rregulli i paragrafit 1 të këtij Neni, me ku</w:t>
            </w:r>
            <w:r w:rsidR="00665D79" w:rsidRPr="00C21FA4">
              <w:rPr>
                <w:rFonts w:ascii="Times New Roman" w:eastAsia="MS Mincho" w:hAnsi="Times New Roman"/>
                <w:sz w:val="24"/>
                <w:szCs w:val="24"/>
                <w:lang w:val="hr-BA"/>
              </w:rPr>
              <w:t>sht që qëllimi i personit p</w:t>
            </w:r>
            <w:r w:rsidRPr="00C21FA4">
              <w:rPr>
                <w:rFonts w:ascii="Times New Roman" w:eastAsia="MS Mincho" w:hAnsi="Times New Roman"/>
                <w:sz w:val="24"/>
                <w:szCs w:val="24"/>
                <w:lang w:val="hr-BA"/>
              </w:rPr>
              <w:t>ë</w:t>
            </w:r>
            <w:r w:rsidR="00665D79" w:rsidRPr="00C21FA4">
              <w:rPr>
                <w:rFonts w:ascii="Times New Roman" w:eastAsia="MS Mincho" w:hAnsi="Times New Roman"/>
                <w:sz w:val="24"/>
                <w:szCs w:val="24"/>
                <w:lang w:val="hr-BA"/>
              </w:rPr>
              <w:t>rkatës</w:t>
            </w:r>
            <w:r w:rsidRPr="00C21FA4">
              <w:rPr>
                <w:rFonts w:ascii="Times New Roman" w:eastAsia="MS Mincho" w:hAnsi="Times New Roman"/>
                <w:sz w:val="24"/>
                <w:szCs w:val="24"/>
                <w:lang w:val="hr-BA"/>
              </w:rPr>
              <w:t xml:space="preserve"> ka qenë në mënyrë të qartë të banojë jashtë territorit doganor të Republikës së Kosovës, për një periudhë të vazhdueshme prej se paku prej dymbëdhjetë (12) muajsh. </w:t>
            </w:r>
          </w:p>
          <w:p w14:paraId="1FD93FEE" w14:textId="77777777" w:rsidR="000A747B" w:rsidRPr="00C21FA4" w:rsidRDefault="000A747B" w:rsidP="00F33831">
            <w:pPr>
              <w:contextualSpacing/>
              <w:jc w:val="center"/>
              <w:rPr>
                <w:rFonts w:ascii="Times New Roman" w:eastAsia="MS Mincho" w:hAnsi="Times New Roman"/>
                <w:b/>
                <w:sz w:val="24"/>
                <w:szCs w:val="24"/>
                <w:lang w:val="hr-BA"/>
              </w:rPr>
            </w:pPr>
          </w:p>
          <w:p w14:paraId="6C765F21"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357</w:t>
            </w:r>
          </w:p>
          <w:p w14:paraId="142C74BE" w14:textId="77777777" w:rsidR="000A747B" w:rsidRPr="00C21FA4" w:rsidRDefault="000A747B" w:rsidP="00F33831">
            <w:pPr>
              <w:contextualSpacing/>
              <w:rPr>
                <w:rFonts w:ascii="Times New Roman" w:eastAsia="MS Mincho" w:hAnsi="Times New Roman"/>
                <w:b/>
                <w:sz w:val="24"/>
                <w:szCs w:val="24"/>
                <w:lang w:val="hr-BA"/>
              </w:rPr>
            </w:pPr>
          </w:p>
          <w:p w14:paraId="08876B54" w14:textId="77777777" w:rsidR="000A747B" w:rsidRPr="00C21FA4" w:rsidRDefault="008204E2" w:rsidP="00B1402A">
            <w:pPr>
              <w:pStyle w:val="ListParagraph"/>
              <w:numPr>
                <w:ilvl w:val="0"/>
                <w:numId w:val="377"/>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Asnjë lirim nuk lejohet për:</w:t>
            </w:r>
          </w:p>
          <w:p w14:paraId="4E2D21DF" w14:textId="77777777" w:rsidR="000A747B" w:rsidRPr="00C21FA4" w:rsidRDefault="000A747B" w:rsidP="00F33831">
            <w:pPr>
              <w:contextualSpacing/>
              <w:rPr>
                <w:rFonts w:ascii="Times New Roman" w:eastAsia="MS Mincho" w:hAnsi="Times New Roman"/>
                <w:sz w:val="24"/>
                <w:szCs w:val="24"/>
                <w:lang w:val="hr-BA"/>
              </w:rPr>
            </w:pPr>
          </w:p>
          <w:p w14:paraId="15439D04" w14:textId="77777777" w:rsidR="00B011CA" w:rsidRPr="00C21FA4" w:rsidRDefault="00B011CA" w:rsidP="00F33831">
            <w:pPr>
              <w:contextualSpacing/>
              <w:rPr>
                <w:rFonts w:ascii="Times New Roman" w:eastAsia="MS Mincho" w:hAnsi="Times New Roman"/>
                <w:sz w:val="24"/>
                <w:szCs w:val="24"/>
                <w:lang w:val="hr-BA"/>
              </w:rPr>
            </w:pPr>
          </w:p>
          <w:p w14:paraId="3479563B" w14:textId="77777777" w:rsidR="000A747B" w:rsidRPr="00C21FA4" w:rsidRDefault="008204E2" w:rsidP="00B1402A">
            <w:pPr>
              <w:pStyle w:val="ListParagraph"/>
              <w:numPr>
                <w:ilvl w:val="1"/>
                <w:numId w:val="377"/>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produktet alkoolike;</w:t>
            </w:r>
          </w:p>
          <w:p w14:paraId="2DEDF6B1" w14:textId="77777777" w:rsidR="000A747B" w:rsidRPr="00C21FA4" w:rsidRDefault="000A747B" w:rsidP="00F33831">
            <w:pPr>
              <w:ind w:left="720"/>
              <w:contextualSpacing/>
              <w:rPr>
                <w:rFonts w:ascii="Times New Roman" w:eastAsia="MS Mincho" w:hAnsi="Times New Roman"/>
                <w:sz w:val="24"/>
                <w:szCs w:val="24"/>
                <w:lang w:val="hr-BA"/>
              </w:rPr>
            </w:pPr>
          </w:p>
          <w:p w14:paraId="45E9AD66" w14:textId="656C6A25" w:rsidR="00E70D68" w:rsidRPr="00C21FA4" w:rsidRDefault="008204E2" w:rsidP="00550B8F">
            <w:pPr>
              <w:pStyle w:val="ListParagraph"/>
              <w:numPr>
                <w:ilvl w:val="1"/>
                <w:numId w:val="377"/>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duhan apo produktet e duhanit;</w:t>
            </w:r>
          </w:p>
          <w:p w14:paraId="2DB2F83B" w14:textId="77777777" w:rsidR="00E70D68" w:rsidRPr="00C21FA4" w:rsidRDefault="00E70D68" w:rsidP="00E70D68">
            <w:pPr>
              <w:rPr>
                <w:rFonts w:ascii="Times New Roman" w:eastAsia="MS Mincho" w:hAnsi="Times New Roman"/>
                <w:sz w:val="24"/>
                <w:szCs w:val="24"/>
                <w:lang w:val="hr-BA"/>
              </w:rPr>
            </w:pPr>
          </w:p>
          <w:p w14:paraId="63F69C0A" w14:textId="77777777" w:rsidR="000A747B" w:rsidRPr="00C21FA4" w:rsidRDefault="008204E2" w:rsidP="00B1402A">
            <w:pPr>
              <w:pStyle w:val="ListParagraph"/>
              <w:numPr>
                <w:ilvl w:val="1"/>
                <w:numId w:val="377"/>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mjetet tregtare të transportit;</w:t>
            </w:r>
          </w:p>
          <w:p w14:paraId="06CD1A61" w14:textId="77777777" w:rsidR="000A747B" w:rsidRPr="00C21FA4" w:rsidRDefault="000A747B" w:rsidP="00F33831">
            <w:pPr>
              <w:pStyle w:val="ListParagraph"/>
              <w:rPr>
                <w:rFonts w:ascii="Times New Roman" w:eastAsia="MS Mincho" w:hAnsi="Times New Roman"/>
                <w:sz w:val="24"/>
                <w:szCs w:val="24"/>
                <w:lang w:val="hr-BA"/>
              </w:rPr>
            </w:pPr>
          </w:p>
          <w:p w14:paraId="0B310960" w14:textId="77777777" w:rsidR="00E70D68" w:rsidRPr="00C21FA4" w:rsidRDefault="00E70D68" w:rsidP="00F33831">
            <w:pPr>
              <w:pStyle w:val="ListParagraph"/>
              <w:rPr>
                <w:rFonts w:ascii="Times New Roman" w:eastAsia="MS Mincho" w:hAnsi="Times New Roman"/>
                <w:sz w:val="24"/>
                <w:szCs w:val="24"/>
                <w:lang w:val="hr-BA"/>
              </w:rPr>
            </w:pPr>
          </w:p>
          <w:p w14:paraId="0579C08D" w14:textId="77777777" w:rsidR="000A747B" w:rsidRPr="00C21FA4" w:rsidRDefault="008204E2" w:rsidP="00B1402A">
            <w:pPr>
              <w:pStyle w:val="ListParagraph"/>
              <w:numPr>
                <w:ilvl w:val="1"/>
                <w:numId w:val="377"/>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artikujt që përdoren për ushtrim të një zeje apo profesioni, përveç instrumenteve portabël të arteve të aplikuara apo liberale. </w:t>
            </w:r>
          </w:p>
          <w:p w14:paraId="2ADC9560" w14:textId="77777777" w:rsidR="000A747B" w:rsidRPr="00C21FA4" w:rsidRDefault="000A747B" w:rsidP="00F33831">
            <w:pPr>
              <w:contextualSpacing/>
              <w:rPr>
                <w:rFonts w:ascii="Times New Roman" w:eastAsia="MS Mincho" w:hAnsi="Times New Roman"/>
                <w:color w:val="00FFFF"/>
                <w:sz w:val="24"/>
                <w:szCs w:val="24"/>
                <w:lang w:val="hr-BA"/>
              </w:rPr>
            </w:pPr>
          </w:p>
          <w:p w14:paraId="11DFCD13" w14:textId="77777777" w:rsidR="000A747B" w:rsidRPr="00C21FA4" w:rsidRDefault="008204E2" w:rsidP="00F33831">
            <w:pPr>
              <w:contextualSpacing/>
              <w:jc w:val="center"/>
              <w:rPr>
                <w:rFonts w:ascii="Times New Roman" w:eastAsia="MS Mincho" w:hAnsi="Times New Roman"/>
                <w:b/>
                <w:color w:val="000000"/>
                <w:sz w:val="24"/>
                <w:szCs w:val="24"/>
                <w:lang w:val="hr-BA"/>
              </w:rPr>
            </w:pPr>
            <w:r w:rsidRPr="00C21FA4">
              <w:rPr>
                <w:rFonts w:ascii="Times New Roman" w:eastAsia="MS Mincho" w:hAnsi="Times New Roman"/>
                <w:b/>
                <w:color w:val="000000"/>
                <w:sz w:val="24"/>
                <w:szCs w:val="24"/>
                <w:lang w:val="hr-BA"/>
              </w:rPr>
              <w:t>Neni 358</w:t>
            </w:r>
          </w:p>
          <w:p w14:paraId="51CB0BE5" w14:textId="77777777" w:rsidR="00EE2F35" w:rsidRPr="00C21FA4" w:rsidRDefault="00EE2F35" w:rsidP="00F33831">
            <w:pPr>
              <w:contextualSpacing/>
              <w:jc w:val="center"/>
              <w:rPr>
                <w:rFonts w:ascii="Times New Roman" w:eastAsia="MS Mincho" w:hAnsi="Times New Roman"/>
                <w:b/>
                <w:color w:val="000000"/>
                <w:sz w:val="24"/>
                <w:szCs w:val="24"/>
                <w:lang w:val="hr-BA"/>
              </w:rPr>
            </w:pPr>
          </w:p>
          <w:p w14:paraId="759440A8" w14:textId="77777777" w:rsidR="000A747B" w:rsidRPr="00C21FA4" w:rsidRDefault="008204E2" w:rsidP="00B1402A">
            <w:pPr>
              <w:pStyle w:val="ListParagraph"/>
              <w:numPr>
                <w:ilvl w:val="0"/>
                <w:numId w:val="406"/>
              </w:numPr>
              <w:ind w:left="0" w:firstLine="0"/>
              <w:rPr>
                <w:rFonts w:ascii="Times New Roman" w:eastAsia="MS Mincho" w:hAnsi="Times New Roman"/>
                <w:color w:val="000000"/>
                <w:sz w:val="24"/>
                <w:szCs w:val="24"/>
                <w:lang w:val="hr-BA"/>
              </w:rPr>
            </w:pPr>
            <w:r w:rsidRPr="00C21FA4">
              <w:rPr>
                <w:rFonts w:ascii="Times New Roman" w:eastAsia="MS Mincho" w:hAnsi="Times New Roman"/>
                <w:color w:val="000000"/>
                <w:sz w:val="24"/>
                <w:szCs w:val="24"/>
                <w:lang w:val="hr-BA"/>
              </w:rPr>
              <w:t>Përveç në raste të veçanta, lirimi lejohet vetëm për atë pronë private, që ka hyrë në qarkullim të lirë brenda dymbëdhjetë (12) muajve nga data e vendosjes së personit përkatës me vendbanim të zakonshëm në territorin doganor të Republikës së Kosovës.</w:t>
            </w:r>
          </w:p>
          <w:p w14:paraId="53815F85" w14:textId="77777777" w:rsidR="000A747B" w:rsidRPr="00C21FA4" w:rsidRDefault="000A747B" w:rsidP="00F33831">
            <w:pPr>
              <w:contextualSpacing/>
              <w:rPr>
                <w:rFonts w:ascii="Times New Roman" w:eastAsia="MS Mincho" w:hAnsi="Times New Roman"/>
                <w:color w:val="000000"/>
                <w:sz w:val="24"/>
                <w:szCs w:val="24"/>
                <w:lang w:val="hr-BA"/>
              </w:rPr>
            </w:pPr>
          </w:p>
          <w:p w14:paraId="49DC2336" w14:textId="77777777" w:rsidR="00E71481" w:rsidRPr="00C21FA4" w:rsidRDefault="00E71481" w:rsidP="00F33831">
            <w:pPr>
              <w:contextualSpacing/>
              <w:rPr>
                <w:rFonts w:ascii="Times New Roman" w:eastAsia="MS Mincho" w:hAnsi="Times New Roman"/>
                <w:color w:val="000000"/>
                <w:sz w:val="24"/>
                <w:szCs w:val="24"/>
                <w:lang w:val="hr-BA"/>
              </w:rPr>
            </w:pPr>
          </w:p>
          <w:p w14:paraId="253A6023" w14:textId="77777777" w:rsidR="000A747B" w:rsidRPr="00C21FA4" w:rsidRDefault="008204E2" w:rsidP="00B1402A">
            <w:pPr>
              <w:pStyle w:val="ListParagraph"/>
              <w:numPr>
                <w:ilvl w:val="0"/>
                <w:numId w:val="406"/>
              </w:numPr>
              <w:ind w:left="0" w:firstLine="0"/>
              <w:rPr>
                <w:rFonts w:ascii="Times New Roman" w:eastAsia="MS Mincho" w:hAnsi="Times New Roman"/>
                <w:color w:val="000000"/>
                <w:sz w:val="24"/>
                <w:szCs w:val="24"/>
                <w:lang w:val="hr-BA"/>
              </w:rPr>
            </w:pPr>
            <w:r w:rsidRPr="00C21FA4">
              <w:rPr>
                <w:rFonts w:ascii="Times New Roman" w:eastAsia="MS Mincho" w:hAnsi="Times New Roman"/>
                <w:color w:val="000000"/>
                <w:sz w:val="24"/>
                <w:szCs w:val="24"/>
                <w:lang w:val="hr-BA"/>
              </w:rPr>
              <w:t xml:space="preserve">Prona private mund të lëshohet në qarkullim të lirë në disa dërgesa të veçanta brenda periudhës të përmendur në paragrafin 1 të këtij Neni. </w:t>
            </w:r>
          </w:p>
          <w:p w14:paraId="4B86EAFE" w14:textId="77777777" w:rsidR="000A747B" w:rsidRPr="00C21FA4" w:rsidRDefault="000A747B" w:rsidP="00F33831">
            <w:pPr>
              <w:contextualSpacing/>
              <w:rPr>
                <w:rFonts w:ascii="Times New Roman" w:eastAsia="MS Mincho" w:hAnsi="Times New Roman"/>
                <w:b/>
                <w:color w:val="000000"/>
                <w:sz w:val="24"/>
                <w:szCs w:val="24"/>
                <w:lang w:val="hr-BA"/>
              </w:rPr>
            </w:pPr>
          </w:p>
          <w:p w14:paraId="0877AC29"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359</w:t>
            </w:r>
          </w:p>
          <w:p w14:paraId="721451AC" w14:textId="77777777" w:rsidR="000A747B" w:rsidRPr="00C21FA4" w:rsidRDefault="000A747B" w:rsidP="00F33831">
            <w:pPr>
              <w:contextualSpacing/>
              <w:rPr>
                <w:rFonts w:ascii="Times New Roman" w:eastAsia="MS Mincho" w:hAnsi="Times New Roman"/>
                <w:b/>
                <w:sz w:val="24"/>
                <w:szCs w:val="24"/>
                <w:lang w:val="hr-BA"/>
              </w:rPr>
            </w:pPr>
          </w:p>
          <w:p w14:paraId="108E16D8" w14:textId="77777777" w:rsidR="000A747B" w:rsidRPr="00C21FA4" w:rsidRDefault="008204E2" w:rsidP="00B1402A">
            <w:pPr>
              <w:pStyle w:val="ListParagraph"/>
              <w:numPr>
                <w:ilvl w:val="0"/>
                <w:numId w:val="407"/>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Në periudhë prej dymbëdhjetë (12) muaj nga data e cila është lëshuar në qarkullim të lirë, prona private e cila është liruar nga detyrimet e importit, nuk mund të huazohet, të jepet si garancion, të jepet në shfrytëzim apo të bartet, qoftë me pagesë </w:t>
            </w:r>
            <w:r w:rsidRPr="00C21FA4">
              <w:rPr>
                <w:rFonts w:ascii="Times New Roman" w:eastAsia="MS Mincho" w:hAnsi="Times New Roman"/>
                <w:sz w:val="24"/>
                <w:szCs w:val="24"/>
                <w:lang w:val="hr-BA"/>
              </w:rPr>
              <w:lastRenderedPageBreak/>
              <w:t>apo pa pagesë, pa e njoftuar paraprakisht Doganën.</w:t>
            </w:r>
          </w:p>
          <w:p w14:paraId="360F0A8D" w14:textId="77777777" w:rsidR="000A747B" w:rsidRPr="00C21FA4" w:rsidRDefault="000A747B" w:rsidP="00F33831">
            <w:pPr>
              <w:contextualSpacing/>
              <w:rPr>
                <w:rFonts w:ascii="Times New Roman" w:eastAsia="MS Mincho" w:hAnsi="Times New Roman"/>
                <w:sz w:val="24"/>
                <w:szCs w:val="24"/>
                <w:lang w:val="hr-BA"/>
              </w:rPr>
            </w:pPr>
          </w:p>
          <w:p w14:paraId="7A1491E5" w14:textId="77777777" w:rsidR="000A747B" w:rsidRPr="00C21FA4" w:rsidRDefault="008204E2" w:rsidP="00B1402A">
            <w:pPr>
              <w:pStyle w:val="ListParagraph"/>
              <w:numPr>
                <w:ilvl w:val="0"/>
                <w:numId w:val="407"/>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Çfarëdo huazimi, dhënie si garancion, dhënie në shfrytëzim apo bartje para se të kalojë afati sipas paragrafit 1 të këtij Neni, do të shkaktojë pagesën e detyrimeve përkatëse të importit mbi pronën përkatëse, me normën doganore që i përgjigjet datës kur bëhet huazimi i tillë, dhënia si garancion, dhënia në shfrytëzim apo bartja e tillë, në bazë të llojit të pronës dhe vlerës doganore të përcaktuar apo pranuar në atë datë nga Dogana . </w:t>
            </w:r>
          </w:p>
          <w:p w14:paraId="022DF3C2" w14:textId="77777777" w:rsidR="000A747B" w:rsidRPr="00C21FA4" w:rsidRDefault="000A747B" w:rsidP="00F33831">
            <w:pPr>
              <w:contextualSpacing/>
              <w:rPr>
                <w:rFonts w:ascii="Times New Roman" w:eastAsia="MS Mincho" w:hAnsi="Times New Roman"/>
                <w:sz w:val="24"/>
                <w:szCs w:val="24"/>
                <w:lang w:val="hr-BA"/>
              </w:rPr>
            </w:pPr>
          </w:p>
          <w:p w14:paraId="37ED0CCE"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360</w:t>
            </w:r>
          </w:p>
          <w:p w14:paraId="1C10FE93" w14:textId="77777777" w:rsidR="000A747B" w:rsidRPr="00C21FA4" w:rsidRDefault="000A747B" w:rsidP="00F33831">
            <w:pPr>
              <w:contextualSpacing/>
              <w:rPr>
                <w:rFonts w:ascii="Times New Roman" w:eastAsia="MS Mincho" w:hAnsi="Times New Roman"/>
                <w:sz w:val="24"/>
                <w:szCs w:val="24"/>
                <w:lang w:val="hr-BA"/>
              </w:rPr>
            </w:pPr>
          </w:p>
          <w:p w14:paraId="53031FAC" w14:textId="77777777" w:rsidR="000A747B" w:rsidRPr="00C21FA4" w:rsidRDefault="008204E2" w:rsidP="00B1402A">
            <w:pPr>
              <w:pStyle w:val="ListParagraph"/>
              <w:numPr>
                <w:ilvl w:val="0"/>
                <w:numId w:val="408"/>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Përjashtimit nga paragrafi 1 i nenit 358, lirimi mund të lejohet për pronën private të vendosur  në qarkullim të lirë para se personi përkatës të ketë vendosur vendbanim e tij të zakonshëm në territorin doganor të Republikës së Kosovës, me kusht që deklarohet që do të vendoset këtu brenda një periudhe prej gjashtë (6) muaj. Një akt i tillë shoqërohet me një garancion, forma dhe shuma e të cilit përcaktohet nga Dogana. </w:t>
            </w:r>
          </w:p>
          <w:p w14:paraId="39E2F442" w14:textId="77777777" w:rsidR="000A747B" w:rsidRPr="00C21FA4" w:rsidRDefault="000A747B" w:rsidP="00F33831">
            <w:pPr>
              <w:contextualSpacing/>
              <w:rPr>
                <w:rFonts w:ascii="Times New Roman" w:eastAsia="MS Mincho" w:hAnsi="Times New Roman"/>
                <w:sz w:val="24"/>
                <w:szCs w:val="24"/>
                <w:lang w:val="hr-BA"/>
              </w:rPr>
            </w:pPr>
          </w:p>
          <w:p w14:paraId="52C15B99" w14:textId="77777777" w:rsidR="00A17245" w:rsidRPr="00C21FA4" w:rsidRDefault="00A17245" w:rsidP="00F33831">
            <w:pPr>
              <w:contextualSpacing/>
              <w:rPr>
                <w:rFonts w:ascii="Times New Roman" w:eastAsia="MS Mincho" w:hAnsi="Times New Roman"/>
                <w:sz w:val="24"/>
                <w:szCs w:val="24"/>
                <w:lang w:val="hr-BA"/>
              </w:rPr>
            </w:pPr>
          </w:p>
          <w:p w14:paraId="55B6536B" w14:textId="77777777" w:rsidR="00E71481" w:rsidRPr="00C21FA4" w:rsidRDefault="00E71481" w:rsidP="00F33831">
            <w:pPr>
              <w:contextualSpacing/>
              <w:rPr>
                <w:rFonts w:ascii="Times New Roman" w:eastAsia="MS Mincho" w:hAnsi="Times New Roman"/>
                <w:sz w:val="24"/>
                <w:szCs w:val="24"/>
                <w:lang w:val="hr-BA"/>
              </w:rPr>
            </w:pPr>
          </w:p>
          <w:p w14:paraId="5EE3CB55" w14:textId="77777777" w:rsidR="000A747B" w:rsidRPr="00C21FA4" w:rsidRDefault="008204E2" w:rsidP="00B1402A">
            <w:pPr>
              <w:pStyle w:val="ListParagraph"/>
              <w:numPr>
                <w:ilvl w:val="0"/>
                <w:numId w:val="408"/>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Kur zbatohen dispozitat e paragrafit 1 të këtij Neni, periudha e përcaktuar në </w:t>
            </w:r>
            <w:r w:rsidRPr="00C21FA4">
              <w:rPr>
                <w:rFonts w:ascii="Times New Roman" w:eastAsia="MS Mincho" w:hAnsi="Times New Roman"/>
                <w:sz w:val="24"/>
                <w:szCs w:val="24"/>
                <w:lang w:val="hr-BA"/>
              </w:rPr>
              <w:lastRenderedPageBreak/>
              <w:t>nën-paragrafin 1.1 të Nenit 355 llogaritet nga data në të cilën prona private është sjellë në territorin doganor të Republikës së Kosovës.</w:t>
            </w:r>
          </w:p>
          <w:p w14:paraId="63FC520B" w14:textId="77777777" w:rsidR="000A747B" w:rsidRPr="00C21FA4" w:rsidRDefault="000A747B" w:rsidP="00F33831">
            <w:pPr>
              <w:ind w:left="360"/>
              <w:contextualSpacing/>
              <w:rPr>
                <w:rFonts w:ascii="Times New Roman" w:eastAsia="MS Mincho" w:hAnsi="Times New Roman"/>
                <w:sz w:val="24"/>
                <w:szCs w:val="24"/>
                <w:lang w:val="hr-BA"/>
              </w:rPr>
            </w:pPr>
          </w:p>
          <w:p w14:paraId="130A6DB4" w14:textId="77777777" w:rsidR="00EE2F35" w:rsidRPr="00C21FA4" w:rsidRDefault="00EE2F35" w:rsidP="00F33831">
            <w:pPr>
              <w:ind w:left="360"/>
              <w:contextualSpacing/>
              <w:jc w:val="center"/>
              <w:rPr>
                <w:rFonts w:ascii="Times New Roman" w:eastAsia="MS Mincho" w:hAnsi="Times New Roman"/>
                <w:b/>
                <w:sz w:val="24"/>
                <w:szCs w:val="24"/>
                <w:lang w:val="hr-BA"/>
              </w:rPr>
            </w:pPr>
          </w:p>
          <w:p w14:paraId="121F4E43"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361</w:t>
            </w:r>
          </w:p>
          <w:p w14:paraId="560A18D6" w14:textId="77777777" w:rsidR="000A747B" w:rsidRPr="00C21FA4" w:rsidRDefault="000A747B" w:rsidP="00F33831">
            <w:pPr>
              <w:ind w:left="360"/>
              <w:contextualSpacing/>
              <w:rPr>
                <w:rFonts w:ascii="Times New Roman" w:eastAsia="MS Mincho" w:hAnsi="Times New Roman"/>
                <w:sz w:val="24"/>
                <w:szCs w:val="24"/>
                <w:lang w:val="hr-BA"/>
              </w:rPr>
            </w:pPr>
          </w:p>
          <w:p w14:paraId="5C67A1EE" w14:textId="77777777" w:rsidR="000A747B" w:rsidRPr="00C21FA4" w:rsidRDefault="008204E2" w:rsidP="00B1402A">
            <w:pPr>
              <w:pStyle w:val="ListParagraph"/>
              <w:numPr>
                <w:ilvl w:val="0"/>
                <w:numId w:val="409"/>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Kur, për shkak të obligimeve profesionale, personi </w:t>
            </w:r>
            <w:r w:rsidR="00665D79" w:rsidRPr="00C21FA4">
              <w:rPr>
                <w:rFonts w:ascii="Times New Roman" w:eastAsia="MS Mincho" w:hAnsi="Times New Roman"/>
                <w:sz w:val="24"/>
                <w:szCs w:val="24"/>
                <w:lang w:val="hr-BA"/>
              </w:rPr>
              <w:t>përkatës</w:t>
            </w:r>
            <w:r w:rsidRPr="00C21FA4">
              <w:rPr>
                <w:rFonts w:ascii="Times New Roman" w:eastAsia="MS Mincho" w:hAnsi="Times New Roman"/>
                <w:sz w:val="24"/>
                <w:szCs w:val="24"/>
                <w:lang w:val="hr-BA"/>
              </w:rPr>
              <w:t xml:space="preserve"> lëshon vendin tjetër ku e ka pasur vendbanimin e zakonshëm,  pa e vendosur në të njejtën kohe vendbanimin e tij në territorin doganor të Republikës së Kosovës, edhe pse e ka për qëllim në fund të bëjë këtë, Dogana mund t’i lejoj lirimin nga detyrimet për pronën private të cilën e bartë në territorin doganor të Republikës së Kosovës, për atë qëllim. </w:t>
            </w:r>
          </w:p>
          <w:p w14:paraId="0EBC1FA6" w14:textId="77777777" w:rsidR="000A747B" w:rsidRPr="00C21FA4" w:rsidRDefault="000A747B" w:rsidP="00F33831">
            <w:pPr>
              <w:contextualSpacing/>
              <w:rPr>
                <w:rFonts w:ascii="Times New Roman" w:eastAsia="MS Mincho" w:hAnsi="Times New Roman"/>
                <w:sz w:val="24"/>
                <w:szCs w:val="24"/>
                <w:lang w:val="hr-BA"/>
              </w:rPr>
            </w:pPr>
          </w:p>
          <w:p w14:paraId="6216E444" w14:textId="77777777" w:rsidR="00A17245" w:rsidRPr="00C21FA4" w:rsidRDefault="00A17245" w:rsidP="00F33831">
            <w:pPr>
              <w:contextualSpacing/>
              <w:rPr>
                <w:rFonts w:ascii="Times New Roman" w:eastAsia="MS Mincho" w:hAnsi="Times New Roman"/>
                <w:sz w:val="24"/>
                <w:szCs w:val="24"/>
                <w:lang w:val="hr-BA"/>
              </w:rPr>
            </w:pPr>
          </w:p>
          <w:p w14:paraId="233FF10D" w14:textId="77777777" w:rsidR="00A17245" w:rsidRPr="00C21FA4" w:rsidRDefault="00A17245" w:rsidP="00F33831">
            <w:pPr>
              <w:contextualSpacing/>
              <w:rPr>
                <w:rFonts w:ascii="Times New Roman" w:eastAsia="MS Mincho" w:hAnsi="Times New Roman"/>
                <w:sz w:val="24"/>
                <w:szCs w:val="24"/>
                <w:lang w:val="hr-BA"/>
              </w:rPr>
            </w:pPr>
          </w:p>
          <w:p w14:paraId="670F4C39" w14:textId="77777777" w:rsidR="000A747B" w:rsidRPr="00C21FA4" w:rsidRDefault="008204E2" w:rsidP="00B1402A">
            <w:pPr>
              <w:pStyle w:val="ListParagraph"/>
              <w:numPr>
                <w:ilvl w:val="0"/>
                <w:numId w:val="378"/>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nga detyrimet e importit për pronën private të përmendur në paragrafin 1 të këtij Neni do të lejohet, në përputhje me kushtet e parapara me Nenin 354 deri në Nenin 359, me kuptimin që: </w:t>
            </w:r>
          </w:p>
          <w:p w14:paraId="50EC1201" w14:textId="77777777" w:rsidR="000A747B" w:rsidRPr="00C21FA4" w:rsidRDefault="000A747B" w:rsidP="00F33831">
            <w:pPr>
              <w:ind w:left="360"/>
              <w:contextualSpacing/>
              <w:rPr>
                <w:rFonts w:ascii="Times New Roman" w:eastAsia="MS Mincho" w:hAnsi="Times New Roman"/>
                <w:sz w:val="24"/>
                <w:szCs w:val="24"/>
                <w:lang w:val="hr-BA"/>
              </w:rPr>
            </w:pPr>
          </w:p>
          <w:p w14:paraId="0B7B8E67" w14:textId="77777777" w:rsidR="000A747B" w:rsidRPr="00C21FA4" w:rsidRDefault="008204E2" w:rsidP="00B1402A">
            <w:pPr>
              <w:pStyle w:val="ListParagraph"/>
              <w:numPr>
                <w:ilvl w:val="1"/>
                <w:numId w:val="378"/>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afatet e përcaktuara në nën-paragrafin 1.1 të Nenit 355 dhe paragrafin 1 të Nenit 358, llogariten prej datës në të cilën prona private është sjellë në Kosovë; </w:t>
            </w:r>
          </w:p>
          <w:p w14:paraId="1E12B753" w14:textId="77777777" w:rsidR="000A747B" w:rsidRPr="00C21FA4" w:rsidRDefault="000A747B" w:rsidP="00F33831">
            <w:pPr>
              <w:ind w:left="720"/>
              <w:contextualSpacing/>
              <w:rPr>
                <w:rFonts w:ascii="Times New Roman" w:eastAsia="MS Mincho" w:hAnsi="Times New Roman"/>
                <w:sz w:val="24"/>
                <w:szCs w:val="24"/>
                <w:lang w:val="hr-BA"/>
              </w:rPr>
            </w:pPr>
          </w:p>
          <w:p w14:paraId="4F0F9D94" w14:textId="77777777" w:rsidR="000A747B" w:rsidRPr="00C21FA4" w:rsidRDefault="008204E2" w:rsidP="00B1402A">
            <w:pPr>
              <w:pStyle w:val="ListParagraph"/>
              <w:numPr>
                <w:ilvl w:val="1"/>
                <w:numId w:val="378"/>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afati i përmendur në paragrafin 1 të Nenit 359 llogaritet nga data kur personi përkatës faktikisht vendoset në vendbanimin e zakonshëm në territorin doganor të Republikës së Kosovës. </w:t>
            </w:r>
          </w:p>
          <w:p w14:paraId="251D19F9" w14:textId="77777777" w:rsidR="000A747B" w:rsidRPr="00C21FA4" w:rsidRDefault="000A747B" w:rsidP="00F33831">
            <w:pPr>
              <w:ind w:left="360"/>
              <w:contextualSpacing/>
              <w:rPr>
                <w:rFonts w:ascii="Times New Roman" w:eastAsia="MS Mincho" w:hAnsi="Times New Roman"/>
                <w:sz w:val="24"/>
                <w:szCs w:val="24"/>
                <w:lang w:val="hr-BA"/>
              </w:rPr>
            </w:pPr>
          </w:p>
          <w:p w14:paraId="687A2BD0" w14:textId="77777777" w:rsidR="00A17245" w:rsidRPr="00C21FA4" w:rsidRDefault="00A17245" w:rsidP="00F33831">
            <w:pPr>
              <w:ind w:left="360"/>
              <w:contextualSpacing/>
              <w:rPr>
                <w:rFonts w:ascii="Times New Roman" w:eastAsia="MS Mincho" w:hAnsi="Times New Roman"/>
                <w:sz w:val="24"/>
                <w:szCs w:val="24"/>
                <w:lang w:val="hr-BA"/>
              </w:rPr>
            </w:pPr>
          </w:p>
          <w:p w14:paraId="24FC8617" w14:textId="77777777" w:rsidR="00E71481" w:rsidRPr="00C21FA4" w:rsidRDefault="00E71481" w:rsidP="00F33831">
            <w:pPr>
              <w:ind w:left="360"/>
              <w:contextualSpacing/>
              <w:rPr>
                <w:rFonts w:ascii="Times New Roman" w:eastAsia="MS Mincho" w:hAnsi="Times New Roman"/>
                <w:sz w:val="24"/>
                <w:szCs w:val="24"/>
                <w:lang w:val="hr-BA"/>
              </w:rPr>
            </w:pPr>
          </w:p>
          <w:p w14:paraId="31EFB9E8" w14:textId="77777777" w:rsidR="00A17245" w:rsidRPr="00C21FA4" w:rsidRDefault="00A17245" w:rsidP="00F33831">
            <w:pPr>
              <w:ind w:left="360"/>
              <w:contextualSpacing/>
              <w:rPr>
                <w:rFonts w:ascii="Times New Roman" w:eastAsia="MS Mincho" w:hAnsi="Times New Roman"/>
                <w:sz w:val="24"/>
                <w:szCs w:val="24"/>
                <w:lang w:val="hr-BA"/>
              </w:rPr>
            </w:pPr>
          </w:p>
          <w:p w14:paraId="54BBCFF9" w14:textId="77777777" w:rsidR="000A747B" w:rsidRPr="00C21FA4" w:rsidRDefault="008204E2" w:rsidP="00B1402A">
            <w:pPr>
              <w:pStyle w:val="ListParagraph"/>
              <w:numPr>
                <w:ilvl w:val="0"/>
                <w:numId w:val="378"/>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nga detyrimet po ashtu varet nga deklarata e personit përkatës, se ai më të vërtetë do ta bartë vendbanimin e tij në territorin doganor të Republikës së Kosovës, brenda një afati te caktuar nga Dogana, duke i pasur parasysh rrethanat. Dogana mund të kërkojë që deklarimi të shoqërohet me një garancion, forma dhe shuma e së cilës do të përcaktohet nga Dogana. </w:t>
            </w:r>
          </w:p>
          <w:p w14:paraId="4426635E" w14:textId="77777777" w:rsidR="00EE2F35" w:rsidRPr="00C21FA4" w:rsidRDefault="00EE2F35" w:rsidP="00F33831">
            <w:pPr>
              <w:ind w:left="360"/>
              <w:contextualSpacing/>
              <w:rPr>
                <w:rFonts w:ascii="Times New Roman" w:eastAsia="MS Mincho" w:hAnsi="Times New Roman"/>
                <w:b/>
                <w:sz w:val="24"/>
                <w:szCs w:val="24"/>
                <w:lang w:val="hr-BA"/>
              </w:rPr>
            </w:pPr>
          </w:p>
          <w:p w14:paraId="0FBED3CF"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362</w:t>
            </w:r>
          </w:p>
          <w:p w14:paraId="26D06AB1" w14:textId="77777777" w:rsidR="000A747B" w:rsidRPr="00C21FA4" w:rsidRDefault="000A747B" w:rsidP="00F33831">
            <w:pPr>
              <w:ind w:left="360"/>
              <w:contextualSpacing/>
              <w:rPr>
                <w:rFonts w:ascii="Times New Roman" w:eastAsia="MS Mincho" w:hAnsi="Times New Roman"/>
                <w:sz w:val="24"/>
                <w:szCs w:val="24"/>
                <w:lang w:val="hr-BA"/>
              </w:rPr>
            </w:pPr>
          </w:p>
          <w:p w14:paraId="2499CE83"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Dogana  mund t</w:t>
            </w:r>
            <w:r w:rsidR="0076490E" w:rsidRPr="00C21FA4">
              <w:rPr>
                <w:rFonts w:ascii="Times New Roman" w:eastAsia="MS Mincho" w:hAnsi="Times New Roman"/>
                <w:sz w:val="24"/>
                <w:szCs w:val="24"/>
                <w:lang w:val="hr-BA"/>
              </w:rPr>
              <w:t>ë</w:t>
            </w:r>
            <w:r w:rsidRPr="00C21FA4">
              <w:rPr>
                <w:rFonts w:ascii="Times New Roman" w:eastAsia="MS Mincho" w:hAnsi="Times New Roman"/>
                <w:sz w:val="24"/>
                <w:szCs w:val="24"/>
                <w:lang w:val="hr-BA"/>
              </w:rPr>
              <w:t xml:space="preserve"> anashkalojë dispozitat e paragrafit 1 të Nenit 355, nën-paragrafit 1.3 të Nenit 357 dhe  Nenit 359, kur një person duhet ta bartë vendbanimin e tij të zakonshëm nga një vend tjetër në territorin doganor të Republikës së Kosovës, si rezultat i rrethanave politike të veçanta. </w:t>
            </w:r>
          </w:p>
          <w:p w14:paraId="3B9432A2" w14:textId="77777777" w:rsidR="000A747B" w:rsidRPr="00C21FA4" w:rsidRDefault="000A747B" w:rsidP="00F33831">
            <w:pPr>
              <w:ind w:left="360"/>
              <w:contextualSpacing/>
              <w:rPr>
                <w:rFonts w:ascii="Times New Roman" w:eastAsia="MS Mincho" w:hAnsi="Times New Roman"/>
                <w:sz w:val="24"/>
                <w:szCs w:val="24"/>
                <w:lang w:val="hr-BA"/>
              </w:rPr>
            </w:pPr>
          </w:p>
          <w:p w14:paraId="3F674FC9" w14:textId="77777777" w:rsidR="000A747B" w:rsidRPr="00C21FA4" w:rsidRDefault="008204E2" w:rsidP="00677F09">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II</w:t>
            </w:r>
          </w:p>
          <w:p w14:paraId="796CB12D" w14:textId="77777777" w:rsidR="000A747B" w:rsidRPr="00C21FA4" w:rsidRDefault="008204E2" w:rsidP="00677F09">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lastRenderedPageBreak/>
              <w:t>MALLRAT E IMPORTUARA NË RAST MARTESE</w:t>
            </w:r>
          </w:p>
          <w:p w14:paraId="59D5FF69" w14:textId="77777777" w:rsidR="000A747B" w:rsidRPr="00C21FA4" w:rsidRDefault="000A747B" w:rsidP="00F33831">
            <w:pPr>
              <w:ind w:left="360"/>
              <w:contextualSpacing/>
              <w:jc w:val="center"/>
              <w:rPr>
                <w:rFonts w:ascii="Times New Roman" w:eastAsia="MS Mincho" w:hAnsi="Times New Roman"/>
                <w:b/>
                <w:sz w:val="24"/>
                <w:szCs w:val="24"/>
                <w:lang w:val="hr-BA"/>
              </w:rPr>
            </w:pPr>
          </w:p>
          <w:p w14:paraId="01B446ED"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363</w:t>
            </w:r>
          </w:p>
          <w:p w14:paraId="7C119529" w14:textId="77777777" w:rsidR="000A747B" w:rsidRPr="00C21FA4" w:rsidRDefault="000A747B" w:rsidP="00F33831">
            <w:pPr>
              <w:ind w:left="360"/>
              <w:contextualSpacing/>
              <w:rPr>
                <w:rFonts w:ascii="Times New Roman" w:eastAsia="MS Mincho" w:hAnsi="Times New Roman"/>
                <w:b/>
                <w:sz w:val="24"/>
                <w:szCs w:val="24"/>
                <w:lang w:val="hr-BA"/>
              </w:rPr>
            </w:pPr>
          </w:p>
          <w:p w14:paraId="49944666" w14:textId="77777777" w:rsidR="000A747B" w:rsidRPr="00C21FA4" w:rsidRDefault="008204E2" w:rsidP="00B1402A">
            <w:pPr>
              <w:pStyle w:val="ListParagraph"/>
              <w:numPr>
                <w:ilvl w:val="0"/>
                <w:numId w:val="410"/>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Ne pajtim me nenet 364 deri 367, paja dhe gjësendet shtëpiake, qoftë të reja apo jo, që i përkasin një personi i cili transferon vendbanimin e zakonshëm të tij ose saj nga një vend tjetër në territorin doganor të Republikës së Kosovës me rastin e martesës së tij ose saj, lirohen nga detyrimet e importit.</w:t>
            </w:r>
          </w:p>
          <w:p w14:paraId="585D953D" w14:textId="77777777" w:rsidR="000A747B" w:rsidRPr="00C21FA4" w:rsidRDefault="000A747B" w:rsidP="00F33831">
            <w:pPr>
              <w:contextualSpacing/>
              <w:rPr>
                <w:rFonts w:ascii="Times New Roman" w:eastAsia="MS Mincho" w:hAnsi="Times New Roman"/>
                <w:sz w:val="24"/>
                <w:szCs w:val="24"/>
                <w:lang w:val="hr-BA"/>
              </w:rPr>
            </w:pPr>
          </w:p>
          <w:p w14:paraId="0B765D2D" w14:textId="77777777" w:rsidR="004344FA" w:rsidRPr="00C21FA4" w:rsidRDefault="004344FA" w:rsidP="00F33831">
            <w:pPr>
              <w:contextualSpacing/>
              <w:rPr>
                <w:rFonts w:ascii="Times New Roman" w:eastAsia="MS Mincho" w:hAnsi="Times New Roman"/>
                <w:sz w:val="24"/>
                <w:szCs w:val="24"/>
                <w:lang w:val="hr-BA"/>
              </w:rPr>
            </w:pPr>
          </w:p>
          <w:p w14:paraId="19332B5D" w14:textId="296433B0" w:rsidR="000A747B" w:rsidRPr="00C21FA4" w:rsidRDefault="008204E2" w:rsidP="00B1402A">
            <w:pPr>
              <w:pStyle w:val="ListParagraph"/>
              <w:numPr>
                <w:ilvl w:val="0"/>
                <w:numId w:val="410"/>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Ne pajtim me të njëjtat kushte, dhuratat që jepen zakonisht në rast martese, të cilat pranohen nga personi që i plotëson kushtet e parapara në paragrafin 1 të këtij Neni, të dhuruara nga personat që kanë vendbanimin e tyre të zakonshëm në një vend tjetër, po ashtu lirohen nga detyrimet e importit. Megjithatë, vlera e secilës dhuratë të liruar nga detyrimet e importit nuk tejkalon shumën prej </w:t>
            </w:r>
            <w:r w:rsidR="009C3A58" w:rsidRPr="00C21FA4">
              <w:rPr>
                <w:rFonts w:ascii="Times New Roman" w:eastAsia="MS Mincho" w:hAnsi="Times New Roman"/>
                <w:sz w:val="24"/>
                <w:szCs w:val="24"/>
                <w:lang w:val="hr-BA"/>
              </w:rPr>
              <w:t>nj</w:t>
            </w:r>
            <w:r w:rsidR="00167042" w:rsidRPr="00C21FA4">
              <w:rPr>
                <w:rFonts w:ascii="Times New Roman" w:eastAsia="MS Mincho" w:hAnsi="Times New Roman"/>
                <w:sz w:val="24"/>
                <w:szCs w:val="24"/>
                <w:lang w:val="hr-BA"/>
              </w:rPr>
              <w:t>ëmijë (</w:t>
            </w:r>
            <w:r w:rsidRPr="00C21FA4">
              <w:rPr>
                <w:rFonts w:ascii="Times New Roman" w:eastAsia="MS Mincho" w:hAnsi="Times New Roman"/>
                <w:sz w:val="24"/>
                <w:szCs w:val="24"/>
                <w:lang w:val="hr-BA"/>
              </w:rPr>
              <w:t>1000</w:t>
            </w:r>
            <w:r w:rsidR="00167042" w:rsidRPr="00C21FA4">
              <w:rPr>
                <w:rFonts w:ascii="Times New Roman" w:eastAsia="MS Mincho" w:hAnsi="Times New Roman"/>
                <w:sz w:val="24"/>
                <w:szCs w:val="24"/>
                <w:lang w:val="hr-BA"/>
              </w:rPr>
              <w:t>)</w:t>
            </w:r>
            <w:r w:rsidRPr="00C21FA4">
              <w:rPr>
                <w:rFonts w:ascii="Times New Roman" w:eastAsia="MS Mincho" w:hAnsi="Times New Roman"/>
                <w:sz w:val="24"/>
                <w:szCs w:val="24"/>
                <w:lang w:val="hr-BA"/>
              </w:rPr>
              <w:t xml:space="preserve"> €. </w:t>
            </w:r>
          </w:p>
          <w:p w14:paraId="5B135F55" w14:textId="77777777" w:rsidR="000A747B" w:rsidRPr="00C21FA4" w:rsidRDefault="000A747B" w:rsidP="00F33831">
            <w:pPr>
              <w:contextualSpacing/>
              <w:rPr>
                <w:rFonts w:ascii="Times New Roman" w:eastAsia="MS Mincho" w:hAnsi="Times New Roman"/>
                <w:sz w:val="24"/>
                <w:szCs w:val="24"/>
                <w:lang w:val="hr-BA"/>
              </w:rPr>
            </w:pPr>
          </w:p>
          <w:p w14:paraId="113D23D6"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364</w:t>
            </w:r>
          </w:p>
          <w:p w14:paraId="7194880E" w14:textId="77777777" w:rsidR="000A747B" w:rsidRPr="00C21FA4" w:rsidRDefault="000A747B" w:rsidP="00F33831">
            <w:pPr>
              <w:contextualSpacing/>
              <w:jc w:val="center"/>
              <w:rPr>
                <w:rFonts w:ascii="Times New Roman" w:eastAsia="MS Mincho" w:hAnsi="Times New Roman"/>
                <w:sz w:val="24"/>
                <w:szCs w:val="24"/>
                <w:lang w:val="hr-BA"/>
              </w:rPr>
            </w:pPr>
          </w:p>
          <w:p w14:paraId="6A346D94" w14:textId="77777777" w:rsidR="000A747B" w:rsidRPr="00C21FA4" w:rsidRDefault="008204E2" w:rsidP="00B1402A">
            <w:pPr>
              <w:pStyle w:val="ListParagraph"/>
              <w:numPr>
                <w:ilvl w:val="0"/>
                <w:numId w:val="379"/>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Lirimet e përmendura në nenin 363 mund të ju lejohen vetëm personave: </w:t>
            </w:r>
          </w:p>
          <w:p w14:paraId="785CC790" w14:textId="55D108FC" w:rsidR="000A747B" w:rsidRPr="00C21FA4" w:rsidRDefault="000A747B" w:rsidP="00F33831">
            <w:pPr>
              <w:contextualSpacing/>
              <w:rPr>
                <w:rFonts w:ascii="Times New Roman" w:eastAsia="MS Mincho" w:hAnsi="Times New Roman"/>
                <w:sz w:val="24"/>
                <w:szCs w:val="24"/>
                <w:lang w:val="hr-BA"/>
              </w:rPr>
            </w:pPr>
          </w:p>
          <w:p w14:paraId="4F52865C" w14:textId="77777777" w:rsidR="00A90D47" w:rsidRPr="00C21FA4" w:rsidRDefault="00A90D47" w:rsidP="00F33831">
            <w:pPr>
              <w:contextualSpacing/>
              <w:rPr>
                <w:rFonts w:ascii="Times New Roman" w:eastAsia="MS Mincho" w:hAnsi="Times New Roman"/>
                <w:sz w:val="24"/>
                <w:szCs w:val="24"/>
                <w:lang w:val="hr-BA"/>
              </w:rPr>
            </w:pPr>
          </w:p>
          <w:p w14:paraId="1A60E8BC" w14:textId="77777777" w:rsidR="000A747B" w:rsidRPr="00C21FA4" w:rsidRDefault="008204E2" w:rsidP="00B1402A">
            <w:pPr>
              <w:pStyle w:val="ListParagraph"/>
              <w:numPr>
                <w:ilvl w:val="1"/>
                <w:numId w:val="379"/>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 vendbanimi i zakonshëm i të cilëve ka qenë jashtë territorit doganor të Republikës së Kosovës për një periudhe të vazhdueshme, prej së paku dymbëdhjetë (12) muaj. Megjithatë, mund të lejohen përjashtime nga kjo rregull, me kusht që qëllimi i personit përkatës ka qenë qartë, që të banojë jashtë territorit doganor të Republikës së Kosovës, për një periudhë të vazhdueshme prej se paku dymbëdhjetë (12) muaj;</w:t>
            </w:r>
          </w:p>
          <w:p w14:paraId="12CD2CDF" w14:textId="77777777" w:rsidR="000A747B" w:rsidRPr="00C21FA4" w:rsidRDefault="000A747B" w:rsidP="00F33831">
            <w:pPr>
              <w:ind w:left="720"/>
              <w:contextualSpacing/>
              <w:rPr>
                <w:rFonts w:ascii="Times New Roman" w:eastAsia="MS Mincho" w:hAnsi="Times New Roman"/>
                <w:sz w:val="24"/>
                <w:szCs w:val="24"/>
                <w:lang w:val="hr-BA"/>
              </w:rPr>
            </w:pPr>
          </w:p>
          <w:p w14:paraId="643F1FCE" w14:textId="77777777" w:rsidR="000A747B" w:rsidRPr="00C21FA4" w:rsidRDefault="008204E2" w:rsidP="00B1402A">
            <w:pPr>
              <w:pStyle w:val="ListParagraph"/>
              <w:numPr>
                <w:ilvl w:val="1"/>
                <w:numId w:val="379"/>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që paraqesin dëshmi të martesës së tyre.</w:t>
            </w:r>
          </w:p>
          <w:p w14:paraId="64B415E6" w14:textId="77777777" w:rsidR="000A747B" w:rsidRPr="00C21FA4" w:rsidRDefault="000A747B" w:rsidP="00F33831">
            <w:pPr>
              <w:contextualSpacing/>
              <w:rPr>
                <w:rFonts w:ascii="Times New Roman" w:eastAsia="MS Mincho" w:hAnsi="Times New Roman"/>
                <w:sz w:val="24"/>
                <w:szCs w:val="24"/>
                <w:lang w:val="hr-BA"/>
              </w:rPr>
            </w:pPr>
          </w:p>
          <w:p w14:paraId="6BB90041"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365</w:t>
            </w:r>
          </w:p>
          <w:p w14:paraId="334BA670" w14:textId="77777777" w:rsidR="000A747B" w:rsidRPr="00C21FA4" w:rsidRDefault="000A747B" w:rsidP="00F33831">
            <w:pPr>
              <w:contextualSpacing/>
              <w:jc w:val="center"/>
              <w:rPr>
                <w:rFonts w:ascii="Times New Roman" w:eastAsia="MS Mincho" w:hAnsi="Times New Roman"/>
                <w:b/>
                <w:sz w:val="24"/>
                <w:szCs w:val="24"/>
                <w:lang w:val="hr-BA"/>
              </w:rPr>
            </w:pPr>
          </w:p>
          <w:p w14:paraId="783CF505"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Lirimi nuk lejohet për produktet alkoolike, duhan apo produktet e duhanit.</w:t>
            </w:r>
          </w:p>
          <w:p w14:paraId="5590B4F4" w14:textId="77777777" w:rsidR="000A747B" w:rsidRPr="00C21FA4" w:rsidRDefault="000A747B" w:rsidP="00F33831">
            <w:pPr>
              <w:contextualSpacing/>
              <w:rPr>
                <w:rFonts w:ascii="Times New Roman" w:eastAsia="MS Mincho" w:hAnsi="Times New Roman"/>
                <w:sz w:val="24"/>
                <w:szCs w:val="24"/>
                <w:lang w:val="hr-BA"/>
              </w:rPr>
            </w:pPr>
          </w:p>
          <w:p w14:paraId="77C202DD" w14:textId="77777777" w:rsidR="004B5773" w:rsidRPr="00C21FA4" w:rsidRDefault="004B5773" w:rsidP="00F33831">
            <w:pPr>
              <w:contextualSpacing/>
              <w:rPr>
                <w:rFonts w:ascii="Times New Roman" w:eastAsia="MS Mincho" w:hAnsi="Times New Roman"/>
                <w:sz w:val="24"/>
                <w:szCs w:val="24"/>
                <w:lang w:val="hr-BA"/>
              </w:rPr>
            </w:pPr>
          </w:p>
          <w:p w14:paraId="2B7AE376"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366</w:t>
            </w:r>
          </w:p>
          <w:p w14:paraId="2474F225" w14:textId="77777777" w:rsidR="000A747B" w:rsidRPr="00C21FA4" w:rsidRDefault="000A747B" w:rsidP="00F33831">
            <w:pPr>
              <w:contextualSpacing/>
              <w:jc w:val="center"/>
              <w:rPr>
                <w:rFonts w:ascii="Times New Roman" w:eastAsia="MS Mincho" w:hAnsi="Times New Roman"/>
                <w:b/>
                <w:sz w:val="24"/>
                <w:szCs w:val="24"/>
                <w:lang w:val="hr-BA"/>
              </w:rPr>
            </w:pPr>
          </w:p>
          <w:p w14:paraId="357A4BD6" w14:textId="77777777" w:rsidR="000A747B" w:rsidRPr="00C21FA4" w:rsidRDefault="008204E2" w:rsidP="00B1402A">
            <w:pPr>
              <w:pStyle w:val="ListParagraph"/>
              <w:numPr>
                <w:ilvl w:val="0"/>
                <w:numId w:val="380"/>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Përveç rasteve të veçanta, lirimi lejohet vetëm për mallrat që vendosen për qarkullim të lirë: </w:t>
            </w:r>
          </w:p>
          <w:p w14:paraId="2FBC14C7" w14:textId="77777777" w:rsidR="000A747B" w:rsidRPr="00C21FA4" w:rsidRDefault="000A747B" w:rsidP="00F33831">
            <w:pPr>
              <w:contextualSpacing/>
              <w:rPr>
                <w:rFonts w:ascii="Times New Roman" w:eastAsia="MS Mincho" w:hAnsi="Times New Roman"/>
                <w:sz w:val="24"/>
                <w:szCs w:val="24"/>
                <w:lang w:val="hr-BA"/>
              </w:rPr>
            </w:pPr>
          </w:p>
          <w:p w14:paraId="5D75ED6F" w14:textId="77777777" w:rsidR="000A747B" w:rsidRPr="00C21FA4" w:rsidRDefault="008204E2" w:rsidP="00B1402A">
            <w:pPr>
              <w:pStyle w:val="ListParagraph"/>
              <w:numPr>
                <w:ilvl w:val="1"/>
                <w:numId w:val="380"/>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jo më herët se dy (2) muaj para datës së caktuar të martesës. Në këtë rast lirimi varet nga depozitimi i një garancioni të përshtatshëm, </w:t>
            </w:r>
            <w:r w:rsidRPr="00C21FA4">
              <w:rPr>
                <w:rFonts w:ascii="Times New Roman" w:eastAsia="MS Mincho" w:hAnsi="Times New Roman"/>
                <w:sz w:val="24"/>
                <w:szCs w:val="24"/>
                <w:lang w:val="hr-BA"/>
              </w:rPr>
              <w:lastRenderedPageBreak/>
              <w:t xml:space="preserve">formën dhe shumën e të cilit e cakton Dogana; dhe </w:t>
            </w:r>
          </w:p>
          <w:p w14:paraId="10229EAF" w14:textId="77777777" w:rsidR="000A747B" w:rsidRPr="00C21FA4" w:rsidRDefault="000A747B" w:rsidP="00F33831">
            <w:pPr>
              <w:ind w:left="720"/>
              <w:contextualSpacing/>
              <w:rPr>
                <w:rFonts w:ascii="Times New Roman" w:eastAsia="MS Mincho" w:hAnsi="Times New Roman"/>
                <w:sz w:val="24"/>
                <w:szCs w:val="24"/>
                <w:lang w:val="hr-BA"/>
              </w:rPr>
            </w:pPr>
          </w:p>
          <w:p w14:paraId="476BDE50" w14:textId="77777777" w:rsidR="004B5773" w:rsidRPr="00C21FA4" w:rsidRDefault="004B5773" w:rsidP="00F33831">
            <w:pPr>
              <w:ind w:left="720"/>
              <w:contextualSpacing/>
              <w:rPr>
                <w:rFonts w:ascii="Times New Roman" w:eastAsia="MS Mincho" w:hAnsi="Times New Roman"/>
                <w:sz w:val="24"/>
                <w:szCs w:val="24"/>
                <w:lang w:val="hr-BA"/>
              </w:rPr>
            </w:pPr>
          </w:p>
          <w:p w14:paraId="1B2E4D82" w14:textId="77777777" w:rsidR="000A747B" w:rsidRPr="00C21FA4" w:rsidRDefault="008204E2" w:rsidP="00B1402A">
            <w:pPr>
              <w:pStyle w:val="ListParagraph"/>
              <w:numPr>
                <w:ilvl w:val="1"/>
                <w:numId w:val="380"/>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jo me vonë se katër (4) muaj nga data e martesës.</w:t>
            </w:r>
          </w:p>
          <w:p w14:paraId="5A6034F7" w14:textId="77777777" w:rsidR="000A747B" w:rsidRPr="00C21FA4" w:rsidRDefault="000A747B" w:rsidP="00F33831">
            <w:pPr>
              <w:ind w:left="360"/>
              <w:contextualSpacing/>
              <w:rPr>
                <w:rFonts w:ascii="Times New Roman" w:eastAsia="MS Mincho" w:hAnsi="Times New Roman"/>
                <w:sz w:val="24"/>
                <w:szCs w:val="24"/>
                <w:lang w:val="hr-BA"/>
              </w:rPr>
            </w:pPr>
          </w:p>
          <w:p w14:paraId="2A9ED3DA" w14:textId="77777777" w:rsidR="00787C5F" w:rsidRPr="00C21FA4" w:rsidRDefault="00787C5F" w:rsidP="00F33831">
            <w:pPr>
              <w:ind w:left="360"/>
              <w:contextualSpacing/>
              <w:rPr>
                <w:rFonts w:ascii="Times New Roman" w:eastAsia="MS Mincho" w:hAnsi="Times New Roman"/>
                <w:sz w:val="24"/>
                <w:szCs w:val="24"/>
                <w:lang w:val="hr-BA"/>
              </w:rPr>
            </w:pPr>
          </w:p>
          <w:p w14:paraId="2A321602" w14:textId="77777777" w:rsidR="000A747B" w:rsidRPr="00C21FA4" w:rsidRDefault="008204E2" w:rsidP="00B1402A">
            <w:pPr>
              <w:pStyle w:val="ListParagraph"/>
              <w:numPr>
                <w:ilvl w:val="0"/>
                <w:numId w:val="380"/>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Mallrat e përmendura në nenin 363 mund të lëshohen në qarkullim të lirë në disa dërgesa individuale brenda periudhës së përmendur në paragrafin 1 të këtij Neni. </w:t>
            </w:r>
          </w:p>
          <w:p w14:paraId="5E830CF6" w14:textId="77777777" w:rsidR="000A747B" w:rsidRPr="00C21FA4" w:rsidRDefault="000A747B" w:rsidP="00F33831">
            <w:pPr>
              <w:contextualSpacing/>
              <w:rPr>
                <w:rFonts w:ascii="Times New Roman" w:eastAsia="MS Mincho" w:hAnsi="Times New Roman"/>
                <w:sz w:val="24"/>
                <w:szCs w:val="24"/>
                <w:lang w:val="hr-BA"/>
              </w:rPr>
            </w:pPr>
          </w:p>
          <w:p w14:paraId="64952915" w14:textId="77777777" w:rsidR="00EE2F35" w:rsidRPr="00C21FA4" w:rsidRDefault="00EE2F35" w:rsidP="00F33831">
            <w:pPr>
              <w:contextualSpacing/>
              <w:jc w:val="center"/>
              <w:rPr>
                <w:rFonts w:ascii="Times New Roman" w:eastAsia="MS Mincho" w:hAnsi="Times New Roman"/>
                <w:b/>
                <w:sz w:val="24"/>
                <w:szCs w:val="24"/>
                <w:lang w:val="hr-BA"/>
              </w:rPr>
            </w:pPr>
          </w:p>
          <w:p w14:paraId="4956042A"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367</w:t>
            </w:r>
          </w:p>
          <w:p w14:paraId="03EA8A91" w14:textId="77777777" w:rsidR="000A747B" w:rsidRPr="00C21FA4" w:rsidRDefault="000A747B" w:rsidP="00F33831">
            <w:pPr>
              <w:contextualSpacing/>
              <w:rPr>
                <w:rFonts w:ascii="Times New Roman" w:eastAsia="MS Mincho" w:hAnsi="Times New Roman"/>
                <w:b/>
                <w:sz w:val="24"/>
                <w:szCs w:val="24"/>
                <w:lang w:val="hr-BA"/>
              </w:rPr>
            </w:pPr>
          </w:p>
          <w:p w14:paraId="57D27ED8" w14:textId="77777777" w:rsidR="000A747B" w:rsidRPr="00C21FA4" w:rsidRDefault="008204E2" w:rsidP="00B1402A">
            <w:pPr>
              <w:pStyle w:val="ListParagraph"/>
              <w:numPr>
                <w:ilvl w:val="0"/>
                <w:numId w:val="411"/>
              </w:numPr>
              <w:ind w:left="67"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Mallrat që janë liruar nga detyrimet e importit sipas nenit 363 nuk mund të huazohen, të jepen si garanci, të jepen në shfrytëzim apo të barten, qoftë me pagesë ose pa pagesë, brenda afatit prej dymbëdhjetë (12) muaj nga data në të cilën është pranuar lëshimi i tyre për qarkullim të lirë, pa e njoftuar paraprakisht Doganën. </w:t>
            </w:r>
          </w:p>
          <w:p w14:paraId="4158F7B7" w14:textId="77777777" w:rsidR="000A747B" w:rsidRPr="00C21FA4" w:rsidRDefault="000A747B" w:rsidP="00F33831">
            <w:pPr>
              <w:ind w:left="720"/>
              <w:contextualSpacing/>
              <w:rPr>
                <w:rFonts w:ascii="Times New Roman" w:eastAsia="MS Mincho" w:hAnsi="Times New Roman"/>
                <w:sz w:val="24"/>
                <w:szCs w:val="24"/>
                <w:lang w:val="hr-BA"/>
              </w:rPr>
            </w:pPr>
          </w:p>
          <w:p w14:paraId="0D23F9C1" w14:textId="77777777" w:rsidR="000A747B" w:rsidRPr="00C21FA4" w:rsidRDefault="008204E2" w:rsidP="00B1402A">
            <w:pPr>
              <w:pStyle w:val="ListParagraph"/>
              <w:numPr>
                <w:ilvl w:val="0"/>
                <w:numId w:val="411"/>
              </w:numPr>
              <w:ind w:left="67"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Çfarëdo huazimi, dhënie si garanci, dhënie në shfrytëzim apo bartje para skadimit të afatit të përmendur në paragrafin 1 të këtij Neni, shkakton pagesën e detyrimeve përkatëse të importit për mallrat përkatëse, në normën që i përgjigjet datës kur është bërë huazimi, dhënia si garanci, dhënia në shfrytëzim apo </w:t>
            </w:r>
            <w:r w:rsidRPr="00C21FA4">
              <w:rPr>
                <w:rFonts w:ascii="Times New Roman" w:eastAsia="MS Mincho" w:hAnsi="Times New Roman"/>
                <w:sz w:val="24"/>
                <w:szCs w:val="24"/>
                <w:lang w:val="hr-BA"/>
              </w:rPr>
              <w:lastRenderedPageBreak/>
              <w:t xml:space="preserve">bartja e tillë, në bazë të llojit të mallrave dhe vlerës doganore të përcaktuar apo pranuar në atë datë nga Dogana. </w:t>
            </w:r>
          </w:p>
          <w:p w14:paraId="38312586" w14:textId="77777777" w:rsidR="000A747B" w:rsidRPr="00C21FA4" w:rsidRDefault="000A747B" w:rsidP="00F33831">
            <w:pPr>
              <w:contextualSpacing/>
              <w:rPr>
                <w:rFonts w:ascii="Times New Roman" w:eastAsia="MS Mincho" w:hAnsi="Times New Roman"/>
                <w:b/>
                <w:sz w:val="24"/>
                <w:szCs w:val="24"/>
                <w:lang w:val="hr-BA"/>
              </w:rPr>
            </w:pPr>
          </w:p>
          <w:p w14:paraId="78E870B3" w14:textId="77777777" w:rsidR="004C0DF3" w:rsidRPr="00C21FA4" w:rsidRDefault="004C0DF3" w:rsidP="00F33831">
            <w:pPr>
              <w:contextualSpacing/>
              <w:rPr>
                <w:rFonts w:ascii="Times New Roman" w:eastAsia="MS Mincho" w:hAnsi="Times New Roman"/>
                <w:b/>
                <w:sz w:val="24"/>
                <w:szCs w:val="24"/>
                <w:lang w:val="hr-BA"/>
              </w:rPr>
            </w:pPr>
          </w:p>
          <w:p w14:paraId="5A63ADB9" w14:textId="77777777" w:rsidR="000A747B" w:rsidRPr="00C21FA4" w:rsidRDefault="008204E2" w:rsidP="00A62138">
            <w:pPr>
              <w:contextualSpacing/>
              <w:jc w:val="center"/>
              <w:rPr>
                <w:rFonts w:ascii="Times New Roman" w:eastAsia="MS Mincho" w:hAnsi="Times New Roman"/>
                <w:sz w:val="28"/>
                <w:szCs w:val="28"/>
                <w:lang w:val="hr-BA"/>
              </w:rPr>
            </w:pPr>
            <w:r w:rsidRPr="00C21FA4">
              <w:rPr>
                <w:rFonts w:ascii="Times New Roman" w:eastAsia="MS Mincho" w:hAnsi="Times New Roman"/>
                <w:b/>
                <w:sz w:val="28"/>
                <w:szCs w:val="28"/>
                <w:lang w:val="hr-BA"/>
              </w:rPr>
              <w:t>KAPITULLI III</w:t>
            </w:r>
          </w:p>
          <w:p w14:paraId="3D0C6860"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PRONA PRIVATE E FITUAR ME TRASHËGIMI</w:t>
            </w:r>
          </w:p>
          <w:p w14:paraId="08388242" w14:textId="77777777" w:rsidR="004C0DF3" w:rsidRPr="00C21FA4" w:rsidRDefault="004C0DF3" w:rsidP="00A62138">
            <w:pPr>
              <w:contextualSpacing/>
              <w:jc w:val="center"/>
              <w:rPr>
                <w:rFonts w:ascii="Times New Roman" w:eastAsia="MS Mincho" w:hAnsi="Times New Roman"/>
                <w:b/>
                <w:sz w:val="28"/>
                <w:szCs w:val="28"/>
                <w:lang w:val="hr-BA"/>
              </w:rPr>
            </w:pPr>
          </w:p>
          <w:p w14:paraId="200D005F"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368</w:t>
            </w:r>
          </w:p>
          <w:p w14:paraId="2DD3F9A8" w14:textId="77777777" w:rsidR="000A747B" w:rsidRPr="00C21FA4" w:rsidRDefault="000A747B" w:rsidP="00F33831">
            <w:pPr>
              <w:contextualSpacing/>
              <w:jc w:val="center"/>
              <w:rPr>
                <w:rFonts w:ascii="Times New Roman" w:eastAsia="MS Mincho" w:hAnsi="Times New Roman"/>
                <w:b/>
                <w:sz w:val="24"/>
                <w:szCs w:val="24"/>
                <w:lang w:val="hr-BA"/>
              </w:rPr>
            </w:pPr>
          </w:p>
          <w:p w14:paraId="381D5DE6" w14:textId="77777777" w:rsidR="000A747B" w:rsidRPr="00C21FA4" w:rsidRDefault="008204E2" w:rsidP="00B1402A">
            <w:pPr>
              <w:pStyle w:val="ListParagraph"/>
              <w:numPr>
                <w:ilvl w:val="0"/>
                <w:numId w:val="412"/>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Varësisht nga nenet 369 deri në 371, prona private e fituar me trashëgimi, nga një person fizik me vendbanim të zakonshëm në territorin doganor të Republikës së Kosovës, do të lirohet nga detyrimet e importit.</w:t>
            </w:r>
          </w:p>
          <w:p w14:paraId="59A81F6A" w14:textId="77777777" w:rsidR="000A747B" w:rsidRPr="00C21FA4" w:rsidRDefault="000A747B" w:rsidP="00687E6A">
            <w:pPr>
              <w:contextualSpacing/>
              <w:rPr>
                <w:rFonts w:ascii="Times New Roman" w:eastAsia="MS Mincho" w:hAnsi="Times New Roman"/>
                <w:sz w:val="24"/>
                <w:szCs w:val="24"/>
                <w:lang w:val="hr-BA"/>
              </w:rPr>
            </w:pPr>
          </w:p>
          <w:p w14:paraId="21C9FDB3" w14:textId="77777777" w:rsidR="000A747B" w:rsidRPr="00C21FA4" w:rsidRDefault="008204E2" w:rsidP="00B1402A">
            <w:pPr>
              <w:pStyle w:val="ListParagraph"/>
              <w:numPr>
                <w:ilvl w:val="0"/>
                <w:numId w:val="412"/>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 qëllime të paragrafit 1 të këtij Neni, </w:t>
            </w:r>
            <w:r w:rsidRPr="00C21FA4">
              <w:rPr>
                <w:rFonts w:ascii="Times New Roman" w:eastAsia="MS Mincho" w:hAnsi="Times New Roman"/>
                <w:bCs/>
                <w:sz w:val="24"/>
                <w:szCs w:val="24"/>
                <w:lang w:val="hr-BA"/>
              </w:rPr>
              <w:t>prona private</w:t>
            </w:r>
            <w:r w:rsidRPr="00C21FA4">
              <w:rPr>
                <w:rFonts w:ascii="Times New Roman" w:eastAsia="MS Mincho" w:hAnsi="Times New Roman"/>
                <w:sz w:val="24"/>
                <w:szCs w:val="24"/>
                <w:lang w:val="hr-BA"/>
              </w:rPr>
              <w:t xml:space="preserve"> nënkupton tërë pronën e përmendur në nën-paragrafin 1.3 të Nenit 353, që përben pronën e të ndjerit. </w:t>
            </w:r>
          </w:p>
          <w:p w14:paraId="5D168DD9" w14:textId="77777777" w:rsidR="000A747B" w:rsidRPr="00C21FA4" w:rsidRDefault="000A747B" w:rsidP="00F33831">
            <w:pPr>
              <w:ind w:left="360"/>
              <w:contextualSpacing/>
              <w:rPr>
                <w:rFonts w:ascii="Times New Roman" w:eastAsia="MS Mincho" w:hAnsi="Times New Roman"/>
                <w:sz w:val="24"/>
                <w:szCs w:val="24"/>
                <w:lang w:val="hr-BA"/>
              </w:rPr>
            </w:pPr>
          </w:p>
          <w:p w14:paraId="454CA528"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369</w:t>
            </w:r>
          </w:p>
          <w:p w14:paraId="2868DBE1" w14:textId="77777777" w:rsidR="000A747B" w:rsidRPr="00C21FA4" w:rsidRDefault="000A747B" w:rsidP="00F33831">
            <w:pPr>
              <w:ind w:left="360"/>
              <w:contextualSpacing/>
              <w:rPr>
                <w:rFonts w:ascii="Times New Roman" w:eastAsia="MS Mincho" w:hAnsi="Times New Roman"/>
                <w:sz w:val="24"/>
                <w:szCs w:val="24"/>
                <w:lang w:val="hr-BA"/>
              </w:rPr>
            </w:pPr>
          </w:p>
          <w:p w14:paraId="59C8133D" w14:textId="77777777" w:rsidR="000A747B" w:rsidRPr="00C21FA4" w:rsidRDefault="008204E2" w:rsidP="00B1402A">
            <w:pPr>
              <w:pStyle w:val="ListParagraph"/>
              <w:numPr>
                <w:ilvl w:val="0"/>
                <w:numId w:val="381"/>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Lirimet nuk lejohen për:</w:t>
            </w:r>
          </w:p>
          <w:p w14:paraId="6B96F675" w14:textId="77777777" w:rsidR="000A747B" w:rsidRPr="00C21FA4" w:rsidRDefault="000A747B" w:rsidP="00F33831">
            <w:pPr>
              <w:ind w:left="360"/>
              <w:contextualSpacing/>
              <w:rPr>
                <w:rFonts w:ascii="Times New Roman" w:eastAsia="MS Mincho" w:hAnsi="Times New Roman"/>
                <w:sz w:val="24"/>
                <w:szCs w:val="24"/>
                <w:lang w:val="hr-BA"/>
              </w:rPr>
            </w:pPr>
          </w:p>
          <w:p w14:paraId="1979C48B"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produktet alkoolike;</w:t>
            </w:r>
          </w:p>
          <w:p w14:paraId="6F75BA78" w14:textId="77777777" w:rsidR="000A747B" w:rsidRPr="00C21FA4" w:rsidRDefault="000A747B" w:rsidP="00687E6A">
            <w:pPr>
              <w:ind w:left="720"/>
              <w:contextualSpacing/>
              <w:rPr>
                <w:rFonts w:ascii="Times New Roman" w:eastAsia="MS Mincho" w:hAnsi="Times New Roman"/>
                <w:sz w:val="24"/>
                <w:szCs w:val="24"/>
                <w:lang w:val="hr-BA"/>
              </w:rPr>
            </w:pPr>
          </w:p>
          <w:p w14:paraId="127F93B8"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duhan dhe produktet e duhanit;</w:t>
            </w:r>
          </w:p>
          <w:p w14:paraId="4352B2B7" w14:textId="0B46A033" w:rsidR="000A747B" w:rsidRPr="00C21FA4" w:rsidRDefault="000A747B" w:rsidP="00687E6A">
            <w:pPr>
              <w:pStyle w:val="ListParagraph"/>
              <w:rPr>
                <w:rFonts w:ascii="Times New Roman" w:eastAsia="MS Mincho" w:hAnsi="Times New Roman"/>
                <w:sz w:val="24"/>
                <w:szCs w:val="24"/>
                <w:lang w:val="hr-BA"/>
              </w:rPr>
            </w:pPr>
          </w:p>
          <w:p w14:paraId="2F7C7E86" w14:textId="77777777" w:rsidR="00A90D47" w:rsidRPr="00C21FA4" w:rsidRDefault="00A90D47" w:rsidP="00687E6A">
            <w:pPr>
              <w:pStyle w:val="ListParagraph"/>
              <w:rPr>
                <w:rFonts w:ascii="Times New Roman" w:eastAsia="MS Mincho" w:hAnsi="Times New Roman"/>
                <w:sz w:val="24"/>
                <w:szCs w:val="24"/>
                <w:lang w:val="hr-BA"/>
              </w:rPr>
            </w:pPr>
          </w:p>
          <w:p w14:paraId="569EEB26" w14:textId="77777777" w:rsidR="000A747B" w:rsidRPr="00C21FA4" w:rsidRDefault="008204E2" w:rsidP="00B1402A">
            <w:pPr>
              <w:pStyle w:val="ListParagraph"/>
              <w:numPr>
                <w:ilvl w:val="1"/>
                <w:numId w:val="381"/>
              </w:numPr>
              <w:ind w:left="720" w:firstLine="0"/>
              <w:jc w:val="left"/>
              <w:rPr>
                <w:rFonts w:ascii="Times New Roman" w:hAnsi="Times New Roman"/>
                <w:sz w:val="24"/>
                <w:szCs w:val="24"/>
                <w:lang w:val="hr-BA"/>
              </w:rPr>
            </w:pPr>
            <w:r w:rsidRPr="00C21FA4">
              <w:rPr>
                <w:rFonts w:ascii="Times New Roman" w:hAnsi="Times New Roman"/>
                <w:sz w:val="24"/>
                <w:szCs w:val="24"/>
                <w:lang w:val="hr-BA"/>
              </w:rPr>
              <w:lastRenderedPageBreak/>
              <w:t>mjetet tregtare të transportit;</w:t>
            </w:r>
          </w:p>
          <w:p w14:paraId="29AFF463" w14:textId="77777777" w:rsidR="000A747B" w:rsidRPr="00C21FA4" w:rsidRDefault="000A747B" w:rsidP="00687E6A">
            <w:pPr>
              <w:pStyle w:val="ListParagraph"/>
              <w:rPr>
                <w:rFonts w:ascii="Times New Roman" w:hAnsi="Times New Roman"/>
                <w:sz w:val="24"/>
                <w:szCs w:val="24"/>
                <w:lang w:val="hr-BA"/>
              </w:rPr>
            </w:pPr>
          </w:p>
          <w:p w14:paraId="0A9EDB10" w14:textId="77777777" w:rsidR="00A90D47" w:rsidRPr="00C21FA4" w:rsidRDefault="00A90D47" w:rsidP="00687E6A">
            <w:pPr>
              <w:pStyle w:val="ListParagraph"/>
              <w:rPr>
                <w:rFonts w:ascii="Times New Roman" w:hAnsi="Times New Roman"/>
                <w:sz w:val="24"/>
                <w:szCs w:val="24"/>
                <w:lang w:val="hr-BA"/>
              </w:rPr>
            </w:pPr>
          </w:p>
          <w:p w14:paraId="5E3F3CCD" w14:textId="77777777" w:rsidR="000A747B" w:rsidRPr="00C21FA4" w:rsidRDefault="008204E2" w:rsidP="00B1402A">
            <w:pPr>
              <w:pStyle w:val="ListParagraph"/>
              <w:numPr>
                <w:ilvl w:val="1"/>
                <w:numId w:val="381"/>
              </w:numPr>
              <w:ind w:left="720" w:firstLine="0"/>
              <w:rPr>
                <w:rFonts w:ascii="Times New Roman" w:hAnsi="Times New Roman"/>
                <w:sz w:val="24"/>
                <w:szCs w:val="24"/>
                <w:lang w:val="hr-BA"/>
              </w:rPr>
            </w:pPr>
            <w:r w:rsidRPr="00C21FA4">
              <w:rPr>
                <w:rFonts w:ascii="Times New Roman" w:hAnsi="Times New Roman"/>
                <w:sz w:val="24"/>
                <w:szCs w:val="24"/>
                <w:lang w:val="hr-BA"/>
              </w:rPr>
              <w:t>artikuj që shfrytëzohen për ushtrimin e një zanati apo profesioni, të tjera nga instrumentet portabel të arteve të aplikuara apo liberale, të cilat i nevojiteshin të ndjerit për ushtrimin e zanatit apo profesionit;</w:t>
            </w:r>
          </w:p>
          <w:p w14:paraId="3B0C5F36" w14:textId="77777777" w:rsidR="000A747B" w:rsidRPr="00C21FA4" w:rsidRDefault="000A747B" w:rsidP="00687E6A">
            <w:pPr>
              <w:pStyle w:val="ListParagraph"/>
              <w:rPr>
                <w:rFonts w:ascii="Times New Roman" w:hAnsi="Times New Roman"/>
                <w:sz w:val="24"/>
                <w:szCs w:val="24"/>
                <w:lang w:val="hr-BA"/>
              </w:rPr>
            </w:pPr>
          </w:p>
          <w:p w14:paraId="64AD732E"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stoqet e lëndës së parë dhe produkte finale apo gjysmë-produkte;</w:t>
            </w:r>
          </w:p>
          <w:p w14:paraId="6D28A05F" w14:textId="77777777" w:rsidR="000A747B" w:rsidRPr="00C21FA4" w:rsidRDefault="000A747B" w:rsidP="00687E6A">
            <w:pPr>
              <w:pStyle w:val="ListParagraph"/>
              <w:rPr>
                <w:rFonts w:ascii="Times New Roman" w:eastAsia="MS Mincho" w:hAnsi="Times New Roman"/>
                <w:sz w:val="24"/>
                <w:szCs w:val="24"/>
                <w:lang w:val="hr-BA"/>
              </w:rPr>
            </w:pPr>
          </w:p>
          <w:p w14:paraId="4A9D5598"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bagëti dhe stoqe</w:t>
            </w:r>
            <w:r w:rsidRPr="00C21FA4">
              <w:rPr>
                <w:rFonts w:ascii="Times New Roman" w:eastAsia="MS Mincho" w:hAnsi="Times New Roman"/>
                <w:color w:val="FF0000"/>
                <w:sz w:val="24"/>
                <w:szCs w:val="24"/>
                <w:lang w:val="hr-BA"/>
              </w:rPr>
              <w:t xml:space="preserve"> </w:t>
            </w:r>
            <w:r w:rsidRPr="00C21FA4">
              <w:rPr>
                <w:rFonts w:ascii="Times New Roman" w:eastAsia="MS Mincho" w:hAnsi="Times New Roman"/>
                <w:sz w:val="24"/>
                <w:szCs w:val="24"/>
                <w:lang w:val="hr-BA"/>
              </w:rPr>
              <w:t xml:space="preserve">produktesh bujqësore që tejkalojnë sasitë që u përshtaten nevojave të zakonshme familjare. </w:t>
            </w:r>
          </w:p>
          <w:p w14:paraId="10E99671" w14:textId="77777777" w:rsidR="000A747B" w:rsidRPr="00C21FA4" w:rsidRDefault="000A747B" w:rsidP="00F33831">
            <w:pPr>
              <w:ind w:left="360"/>
              <w:contextualSpacing/>
              <w:rPr>
                <w:rFonts w:ascii="Times New Roman" w:eastAsia="MS Mincho" w:hAnsi="Times New Roman"/>
                <w:sz w:val="24"/>
                <w:szCs w:val="24"/>
                <w:lang w:val="hr-BA"/>
              </w:rPr>
            </w:pPr>
          </w:p>
          <w:p w14:paraId="6C3D27F1"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370</w:t>
            </w:r>
          </w:p>
          <w:p w14:paraId="01323FEA" w14:textId="77777777" w:rsidR="000A747B" w:rsidRPr="00C21FA4" w:rsidRDefault="000A747B" w:rsidP="00F33831">
            <w:pPr>
              <w:ind w:left="360"/>
              <w:contextualSpacing/>
              <w:rPr>
                <w:rFonts w:ascii="Times New Roman" w:eastAsia="MS Mincho" w:hAnsi="Times New Roman"/>
                <w:sz w:val="24"/>
                <w:szCs w:val="24"/>
                <w:lang w:val="hr-BA"/>
              </w:rPr>
            </w:pPr>
          </w:p>
          <w:p w14:paraId="7FCAB51E" w14:textId="77777777" w:rsidR="000A747B" w:rsidRPr="00C21FA4" w:rsidRDefault="008204E2" w:rsidP="00B1402A">
            <w:pPr>
              <w:pStyle w:val="ListParagraph"/>
              <w:numPr>
                <w:ilvl w:val="0"/>
                <w:numId w:val="413"/>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Lirimi lejohet vetëm për pronën private të vendosur në qarkullim të lirë, jo më vonë se dy (2) vite nga data, në të cilën personit përkatës i bartet e drejta mbi pronën, gjegjësisht marrëveshja përfundimtare mbi trashëgiminë. Megjithatë, kjo periudhë mund të vazhdohet nga Dogana për arsye të veçanta.</w:t>
            </w:r>
          </w:p>
          <w:p w14:paraId="1E933A2F" w14:textId="77777777" w:rsidR="000A747B" w:rsidRPr="00C21FA4" w:rsidRDefault="000A747B" w:rsidP="00687E6A">
            <w:pPr>
              <w:contextualSpacing/>
              <w:rPr>
                <w:rFonts w:ascii="Times New Roman" w:eastAsia="MS Mincho" w:hAnsi="Times New Roman"/>
                <w:sz w:val="24"/>
                <w:szCs w:val="24"/>
                <w:lang w:val="hr-BA"/>
              </w:rPr>
            </w:pPr>
          </w:p>
          <w:p w14:paraId="112BECE0" w14:textId="77777777" w:rsidR="000A747B" w:rsidRPr="00C21FA4" w:rsidRDefault="008204E2" w:rsidP="00B1402A">
            <w:pPr>
              <w:pStyle w:val="ListParagraph"/>
              <w:numPr>
                <w:ilvl w:val="0"/>
                <w:numId w:val="413"/>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Prona private mund të importohet në disa dërgesa individuale brenda afatit të përmendur në paragrafin 1 të këtij Neni. </w:t>
            </w:r>
          </w:p>
          <w:p w14:paraId="5D2B1202" w14:textId="77777777" w:rsidR="000A747B" w:rsidRPr="00C21FA4" w:rsidRDefault="000A747B" w:rsidP="00F33831">
            <w:pPr>
              <w:ind w:left="360"/>
              <w:contextualSpacing/>
              <w:jc w:val="center"/>
              <w:rPr>
                <w:rFonts w:ascii="Times New Roman" w:eastAsia="MS Mincho" w:hAnsi="Times New Roman"/>
                <w:b/>
                <w:sz w:val="24"/>
                <w:szCs w:val="24"/>
                <w:lang w:val="hr-BA"/>
              </w:rPr>
            </w:pPr>
          </w:p>
          <w:p w14:paraId="585EBF40"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371</w:t>
            </w:r>
          </w:p>
          <w:p w14:paraId="45DBE300" w14:textId="77777777" w:rsidR="000A747B" w:rsidRPr="00C21FA4" w:rsidRDefault="000A747B" w:rsidP="00F33831">
            <w:pPr>
              <w:ind w:left="360"/>
              <w:contextualSpacing/>
              <w:rPr>
                <w:rFonts w:ascii="Times New Roman" w:eastAsia="MS Mincho" w:hAnsi="Times New Roman"/>
                <w:b/>
                <w:sz w:val="24"/>
                <w:szCs w:val="24"/>
                <w:lang w:val="hr-BA"/>
              </w:rPr>
            </w:pPr>
          </w:p>
          <w:p w14:paraId="1FA04E4B"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Nenet 368, 369 dhe 370, zbatohen përshtatshmërisht për pronën private të fituar me trashëgimi nga personat juridik të angazhuar në aktivitete jo fitimprurëse që janë vendosur në territorin doganor të Republikës së  Kosovës. </w:t>
            </w:r>
          </w:p>
          <w:p w14:paraId="63E85E2C" w14:textId="77777777" w:rsidR="000A747B" w:rsidRPr="00C21FA4" w:rsidRDefault="000A747B" w:rsidP="00F33831">
            <w:pPr>
              <w:ind w:left="360"/>
              <w:contextualSpacing/>
              <w:rPr>
                <w:rFonts w:ascii="Times New Roman" w:eastAsia="MS Mincho" w:hAnsi="Times New Roman"/>
                <w:sz w:val="24"/>
                <w:szCs w:val="24"/>
                <w:lang w:val="hr-BA"/>
              </w:rPr>
            </w:pPr>
          </w:p>
          <w:p w14:paraId="5DFE2C73" w14:textId="77777777" w:rsidR="003447FC" w:rsidRPr="00C21FA4" w:rsidRDefault="003447FC" w:rsidP="00F33831">
            <w:pPr>
              <w:ind w:left="360"/>
              <w:contextualSpacing/>
              <w:rPr>
                <w:rFonts w:ascii="Times New Roman" w:eastAsia="MS Mincho" w:hAnsi="Times New Roman"/>
                <w:sz w:val="24"/>
                <w:szCs w:val="24"/>
                <w:lang w:val="hr-BA"/>
              </w:rPr>
            </w:pPr>
          </w:p>
          <w:p w14:paraId="6471B066"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IV</w:t>
            </w:r>
          </w:p>
          <w:p w14:paraId="788920E7"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VESHJET SHKOLLORE, MATERIALET EDUKATIVE DHE GJËSENDET E NDËRLIDHURA SHTËPIAKE</w:t>
            </w:r>
          </w:p>
          <w:p w14:paraId="3FC034AE" w14:textId="77777777" w:rsidR="000A747B" w:rsidRPr="00C21FA4" w:rsidRDefault="000A747B" w:rsidP="00F33831">
            <w:pPr>
              <w:ind w:left="360"/>
              <w:contextualSpacing/>
              <w:rPr>
                <w:rFonts w:ascii="Times New Roman" w:eastAsia="MS Mincho" w:hAnsi="Times New Roman"/>
                <w:sz w:val="24"/>
                <w:szCs w:val="24"/>
                <w:lang w:val="hr-BA"/>
              </w:rPr>
            </w:pPr>
          </w:p>
          <w:p w14:paraId="4BB1CD4E"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372</w:t>
            </w:r>
          </w:p>
          <w:p w14:paraId="7F1DF7DB" w14:textId="77777777" w:rsidR="000A747B" w:rsidRPr="00C21FA4" w:rsidRDefault="000A747B" w:rsidP="00F33831">
            <w:pPr>
              <w:ind w:left="360"/>
              <w:contextualSpacing/>
              <w:rPr>
                <w:rFonts w:ascii="Times New Roman" w:eastAsia="MS Mincho" w:hAnsi="Times New Roman"/>
                <w:sz w:val="24"/>
                <w:szCs w:val="24"/>
                <w:lang w:val="hr-BA"/>
              </w:rPr>
            </w:pPr>
          </w:p>
          <w:p w14:paraId="3BBA9A8C" w14:textId="77777777" w:rsidR="0002015E" w:rsidRPr="00C21FA4" w:rsidRDefault="0002015E" w:rsidP="00F33831">
            <w:pPr>
              <w:ind w:left="360"/>
              <w:contextualSpacing/>
              <w:rPr>
                <w:rFonts w:ascii="Times New Roman" w:eastAsia="MS Mincho" w:hAnsi="Times New Roman"/>
                <w:sz w:val="24"/>
                <w:szCs w:val="24"/>
                <w:lang w:val="hr-BA"/>
              </w:rPr>
            </w:pPr>
          </w:p>
          <w:p w14:paraId="00C7CECB" w14:textId="77777777" w:rsidR="000A747B" w:rsidRPr="00C21FA4" w:rsidRDefault="008204E2" w:rsidP="00B1402A">
            <w:pPr>
              <w:pStyle w:val="ListParagraph"/>
              <w:numPr>
                <w:ilvl w:val="0"/>
                <w:numId w:val="414"/>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Veshjet, materialet shkollore dhe gjësendet shtëpiake që paraqesin një pajisje të zakonshme të një dhome studenti dhe që i përkasin nxënësve apo studenteve të cilët vijnë për të qëndruar në territorin doganor të Republikës së Kosovës, me qëllim të studimit dhe të cilat nevojiten për përdorim personal nga ata gjatë periudhës së studimeve, lirohen nga detyrimet e importit. </w:t>
            </w:r>
          </w:p>
          <w:p w14:paraId="0C5504BC" w14:textId="77777777" w:rsidR="000A747B" w:rsidRPr="00C21FA4" w:rsidRDefault="000A747B" w:rsidP="00176D1E">
            <w:pPr>
              <w:contextualSpacing/>
              <w:rPr>
                <w:rFonts w:ascii="Times New Roman" w:eastAsia="MS Mincho" w:hAnsi="Times New Roman"/>
                <w:sz w:val="24"/>
                <w:szCs w:val="24"/>
                <w:lang w:val="hr-BA"/>
              </w:rPr>
            </w:pPr>
          </w:p>
          <w:p w14:paraId="34A3629C" w14:textId="77777777" w:rsidR="000A747B" w:rsidRPr="00C21FA4" w:rsidRDefault="008204E2" w:rsidP="00B1402A">
            <w:pPr>
              <w:pStyle w:val="ListParagraph"/>
              <w:numPr>
                <w:ilvl w:val="0"/>
                <w:numId w:val="381"/>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Për qëllime të paragrafit 1 të këtij Neni:</w:t>
            </w:r>
          </w:p>
          <w:p w14:paraId="7B0AD67E" w14:textId="77777777" w:rsidR="000A747B" w:rsidRPr="00C21FA4" w:rsidRDefault="000A747B" w:rsidP="00F33831">
            <w:pPr>
              <w:ind w:left="720"/>
              <w:contextualSpacing/>
              <w:rPr>
                <w:rFonts w:ascii="Times New Roman" w:eastAsia="MS Mincho" w:hAnsi="Times New Roman"/>
                <w:sz w:val="24"/>
                <w:szCs w:val="24"/>
                <w:lang w:val="hr-BA"/>
              </w:rPr>
            </w:pPr>
          </w:p>
          <w:p w14:paraId="69D3A3D5"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Nxënës apo student nënkupton çdo person i cili është regjistruar në një Institucion arsimor për të ndjekur me orar të plotë mësimin që ofrohet aty;</w:t>
            </w:r>
          </w:p>
          <w:p w14:paraId="774114F1" w14:textId="77777777" w:rsidR="000A747B" w:rsidRPr="00C21FA4" w:rsidRDefault="008204E2" w:rsidP="00176D1E">
            <w:pPr>
              <w:ind w:left="720"/>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w:t>
            </w:r>
          </w:p>
          <w:p w14:paraId="16CD5757"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Veshje nënkupton veshmbathjet, ndërresat e brendshme, shtrojat shtëpiake qofshin të reja apo jo; </w:t>
            </w:r>
          </w:p>
          <w:p w14:paraId="5E9C6CC3" w14:textId="77777777" w:rsidR="000A747B" w:rsidRPr="00C21FA4" w:rsidRDefault="000A747B" w:rsidP="00176D1E">
            <w:pPr>
              <w:ind w:left="720"/>
              <w:contextualSpacing/>
              <w:rPr>
                <w:rFonts w:ascii="Times New Roman" w:eastAsia="MS Mincho" w:hAnsi="Times New Roman"/>
                <w:sz w:val="24"/>
                <w:szCs w:val="24"/>
                <w:lang w:val="hr-BA"/>
              </w:rPr>
            </w:pPr>
          </w:p>
          <w:p w14:paraId="32054B9C" w14:textId="77777777" w:rsidR="000A747B" w:rsidRPr="00C21FA4" w:rsidRDefault="008204E2" w:rsidP="00B1402A">
            <w:pPr>
              <w:pStyle w:val="ListParagraph"/>
              <w:numPr>
                <w:ilvl w:val="1"/>
                <w:numId w:val="381"/>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Materiale arsimore nënkupton gjësendet dhe instrumentet, përfshirë kalkulatorët dhe makinat e shkrimit, që zakonisht përdoren nga nxënësit apo studentët për nevoja të studimeve të tyre. </w:t>
            </w:r>
          </w:p>
          <w:p w14:paraId="10326030" w14:textId="77777777" w:rsidR="000A747B" w:rsidRPr="00C21FA4" w:rsidRDefault="000A747B" w:rsidP="00F33831">
            <w:pPr>
              <w:contextualSpacing/>
              <w:rPr>
                <w:rFonts w:ascii="Times New Roman" w:eastAsia="MS Mincho" w:hAnsi="Times New Roman"/>
                <w:sz w:val="24"/>
                <w:szCs w:val="24"/>
                <w:lang w:val="hr-BA"/>
              </w:rPr>
            </w:pPr>
          </w:p>
          <w:p w14:paraId="77A0D3F9"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373</w:t>
            </w:r>
          </w:p>
          <w:p w14:paraId="6FF0DCAF" w14:textId="77777777" w:rsidR="000A747B" w:rsidRPr="00C21FA4" w:rsidRDefault="000A747B" w:rsidP="00F33831">
            <w:pPr>
              <w:contextualSpacing/>
              <w:jc w:val="center"/>
              <w:rPr>
                <w:rFonts w:ascii="Times New Roman" w:eastAsia="MS Mincho" w:hAnsi="Times New Roman"/>
                <w:sz w:val="24"/>
                <w:szCs w:val="24"/>
                <w:lang w:val="hr-BA"/>
              </w:rPr>
            </w:pPr>
          </w:p>
          <w:p w14:paraId="064F0EB4"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Lirimi lejohet së paku njëherë brenda një viti shkollor.</w:t>
            </w:r>
          </w:p>
          <w:p w14:paraId="21F3BCE0" w14:textId="77777777" w:rsidR="000A747B" w:rsidRPr="00C21FA4" w:rsidRDefault="000A747B" w:rsidP="00F33831">
            <w:pPr>
              <w:contextualSpacing/>
              <w:jc w:val="center"/>
              <w:rPr>
                <w:rFonts w:ascii="Times New Roman" w:eastAsia="MS Mincho" w:hAnsi="Times New Roman"/>
                <w:sz w:val="24"/>
                <w:szCs w:val="24"/>
                <w:lang w:val="hr-BA"/>
              </w:rPr>
            </w:pPr>
          </w:p>
          <w:p w14:paraId="1EA19AAB"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V</w:t>
            </w:r>
          </w:p>
          <w:p w14:paraId="38B75BED"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DËRGESAT ME VLERA TË VOGLA</w:t>
            </w:r>
          </w:p>
          <w:p w14:paraId="6D4E69B6" w14:textId="77777777" w:rsidR="000A747B" w:rsidRPr="00C21FA4" w:rsidRDefault="000A747B" w:rsidP="00F33831">
            <w:pPr>
              <w:contextualSpacing/>
              <w:jc w:val="center"/>
              <w:rPr>
                <w:rFonts w:ascii="Times New Roman" w:eastAsia="MS Mincho" w:hAnsi="Times New Roman"/>
                <w:b/>
                <w:sz w:val="24"/>
                <w:szCs w:val="24"/>
                <w:lang w:val="hr-BA"/>
              </w:rPr>
            </w:pPr>
          </w:p>
          <w:p w14:paraId="743A6A6B"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374</w:t>
            </w:r>
          </w:p>
          <w:p w14:paraId="00117C18" w14:textId="77777777" w:rsidR="000A747B" w:rsidRPr="00C21FA4" w:rsidRDefault="000A747B" w:rsidP="00F33831">
            <w:pPr>
              <w:contextualSpacing/>
              <w:rPr>
                <w:rFonts w:ascii="Times New Roman" w:eastAsia="MS Mincho" w:hAnsi="Times New Roman"/>
                <w:b/>
                <w:sz w:val="24"/>
                <w:szCs w:val="24"/>
                <w:lang w:val="hr-BA"/>
              </w:rPr>
            </w:pPr>
          </w:p>
          <w:p w14:paraId="39D24384" w14:textId="77777777" w:rsidR="000A747B" w:rsidRPr="00C21FA4" w:rsidRDefault="008204E2" w:rsidP="00B1402A">
            <w:pPr>
              <w:pStyle w:val="ListParagraph"/>
              <w:numPr>
                <w:ilvl w:val="0"/>
                <w:numId w:val="415"/>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Varësisht nga Neni 375, çfarëdo dërgese që përbëhet nga mallrat të një vlere të vogël e cila dërgohet drejtpërdrejt nga një vend jashtë Kosovës, të një pranues në Kosovë, lirohet nga detyrimet e importit.</w:t>
            </w:r>
          </w:p>
          <w:p w14:paraId="5274EB88" w14:textId="77777777" w:rsidR="000A747B" w:rsidRPr="00C21FA4" w:rsidRDefault="000A747B" w:rsidP="00176D1E">
            <w:pPr>
              <w:contextualSpacing/>
              <w:rPr>
                <w:rFonts w:ascii="Times New Roman" w:eastAsia="MS Mincho" w:hAnsi="Times New Roman"/>
                <w:sz w:val="24"/>
                <w:szCs w:val="24"/>
                <w:lang w:val="hr-BA"/>
              </w:rPr>
            </w:pPr>
          </w:p>
          <w:p w14:paraId="6A7C99F1" w14:textId="77777777" w:rsidR="000A747B" w:rsidRPr="00C21FA4" w:rsidRDefault="008204E2" w:rsidP="00B1402A">
            <w:pPr>
              <w:pStyle w:val="ListParagraph"/>
              <w:numPr>
                <w:ilvl w:val="0"/>
                <w:numId w:val="415"/>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 qëllime të paragrafit 1 të këtij Neni, mallrat me vlere të vogël  nënkuptojnë mallrat, vlera e përgjithshme e të cilave nuk tejkalon shumën prej  njëzetedy euro (22 €) për secilën dërgesë. </w:t>
            </w:r>
          </w:p>
          <w:p w14:paraId="067183C8" w14:textId="77777777" w:rsidR="0002015E" w:rsidRPr="00C21FA4" w:rsidRDefault="0002015E" w:rsidP="00F33831">
            <w:pPr>
              <w:contextualSpacing/>
              <w:rPr>
                <w:rFonts w:ascii="Times New Roman" w:eastAsia="MS Mincho" w:hAnsi="Times New Roman"/>
                <w:sz w:val="24"/>
                <w:szCs w:val="24"/>
                <w:lang w:val="hr-BA"/>
              </w:rPr>
            </w:pPr>
          </w:p>
          <w:p w14:paraId="4BD93605"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375</w:t>
            </w:r>
          </w:p>
          <w:p w14:paraId="66FA37A7" w14:textId="77777777" w:rsidR="000A747B" w:rsidRPr="00C21FA4" w:rsidRDefault="000A747B" w:rsidP="00F33831">
            <w:pPr>
              <w:contextualSpacing/>
              <w:rPr>
                <w:rFonts w:ascii="Times New Roman" w:eastAsia="MS Mincho" w:hAnsi="Times New Roman"/>
                <w:sz w:val="24"/>
                <w:szCs w:val="24"/>
                <w:lang w:val="hr-BA"/>
              </w:rPr>
            </w:pPr>
          </w:p>
          <w:p w14:paraId="2835F9B4" w14:textId="77777777" w:rsidR="000A747B" w:rsidRPr="00C21FA4" w:rsidRDefault="008204E2" w:rsidP="00B1402A">
            <w:pPr>
              <w:pStyle w:val="ListParagraph"/>
              <w:numPr>
                <w:ilvl w:val="0"/>
                <w:numId w:val="382"/>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Lirimi nuk zbatohet për:</w:t>
            </w:r>
          </w:p>
          <w:p w14:paraId="39B947C8" w14:textId="77777777" w:rsidR="000A747B" w:rsidRPr="00C21FA4" w:rsidRDefault="000A747B" w:rsidP="00F33831">
            <w:pPr>
              <w:contextualSpacing/>
              <w:rPr>
                <w:rFonts w:ascii="Times New Roman" w:eastAsia="MS Mincho" w:hAnsi="Times New Roman"/>
                <w:sz w:val="24"/>
                <w:szCs w:val="24"/>
                <w:lang w:val="hr-BA"/>
              </w:rPr>
            </w:pPr>
          </w:p>
          <w:p w14:paraId="140391E2" w14:textId="77777777" w:rsidR="000A747B" w:rsidRPr="00C21FA4" w:rsidRDefault="008204E2" w:rsidP="00B1402A">
            <w:pPr>
              <w:pStyle w:val="ListParagraph"/>
              <w:numPr>
                <w:ilvl w:val="1"/>
                <w:numId w:val="382"/>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produktet alkoolike;</w:t>
            </w:r>
          </w:p>
          <w:p w14:paraId="680056DA" w14:textId="77777777" w:rsidR="00176D1E" w:rsidRPr="00C21FA4" w:rsidRDefault="00176D1E" w:rsidP="00176D1E">
            <w:pPr>
              <w:pStyle w:val="ListParagraph"/>
              <w:rPr>
                <w:rFonts w:ascii="Times New Roman" w:eastAsia="MS Mincho" w:hAnsi="Times New Roman"/>
                <w:sz w:val="24"/>
                <w:szCs w:val="24"/>
                <w:lang w:val="hr-BA"/>
              </w:rPr>
            </w:pPr>
          </w:p>
          <w:p w14:paraId="7010DB89" w14:textId="77777777" w:rsidR="000A747B" w:rsidRPr="00C21FA4" w:rsidRDefault="008204E2" w:rsidP="00B1402A">
            <w:pPr>
              <w:pStyle w:val="ListParagraph"/>
              <w:numPr>
                <w:ilvl w:val="1"/>
                <w:numId w:val="382"/>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parfume dhe ujëra tualeti, dhe</w:t>
            </w:r>
          </w:p>
          <w:p w14:paraId="51C2F7A7" w14:textId="77777777" w:rsidR="00176D1E" w:rsidRPr="00C21FA4" w:rsidRDefault="00176D1E" w:rsidP="00176D1E">
            <w:pPr>
              <w:pStyle w:val="ListParagraph"/>
              <w:rPr>
                <w:rFonts w:ascii="Times New Roman" w:eastAsia="MS Mincho" w:hAnsi="Times New Roman"/>
                <w:sz w:val="24"/>
                <w:szCs w:val="24"/>
                <w:lang w:val="hr-BA"/>
              </w:rPr>
            </w:pPr>
          </w:p>
          <w:p w14:paraId="3FA39643" w14:textId="77777777" w:rsidR="000A747B" w:rsidRPr="00C21FA4" w:rsidRDefault="008204E2" w:rsidP="00B1402A">
            <w:pPr>
              <w:numPr>
                <w:ilvl w:val="1"/>
                <w:numId w:val="382"/>
              </w:numPr>
              <w:ind w:left="720" w:firstLine="0"/>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duhan dhe produktet e duhanit.</w:t>
            </w:r>
          </w:p>
          <w:p w14:paraId="01C864F5" w14:textId="77777777" w:rsidR="000A747B" w:rsidRPr="00C21FA4" w:rsidRDefault="000A747B" w:rsidP="00F33831">
            <w:pPr>
              <w:contextualSpacing/>
              <w:rPr>
                <w:rFonts w:ascii="Times New Roman" w:eastAsia="MS Mincho" w:hAnsi="Times New Roman"/>
                <w:sz w:val="24"/>
                <w:szCs w:val="24"/>
                <w:lang w:val="hr-BA"/>
              </w:rPr>
            </w:pPr>
          </w:p>
          <w:p w14:paraId="7FD5AB98" w14:textId="1DE481FC" w:rsidR="00EE2F35" w:rsidRPr="00C21FA4" w:rsidRDefault="00EE2F35" w:rsidP="00A62138">
            <w:pPr>
              <w:contextualSpacing/>
              <w:jc w:val="center"/>
              <w:rPr>
                <w:rFonts w:ascii="Times New Roman" w:eastAsia="MS Mincho" w:hAnsi="Times New Roman"/>
                <w:b/>
                <w:sz w:val="28"/>
                <w:szCs w:val="28"/>
                <w:lang w:val="hr-BA"/>
              </w:rPr>
            </w:pPr>
          </w:p>
          <w:p w14:paraId="625B5F69" w14:textId="77777777" w:rsidR="00D86B9C" w:rsidRPr="00C21FA4" w:rsidRDefault="00D86B9C" w:rsidP="00A62138">
            <w:pPr>
              <w:contextualSpacing/>
              <w:jc w:val="center"/>
              <w:rPr>
                <w:rFonts w:ascii="Times New Roman" w:eastAsia="MS Mincho" w:hAnsi="Times New Roman"/>
                <w:b/>
                <w:sz w:val="28"/>
                <w:szCs w:val="28"/>
                <w:lang w:val="hr-BA"/>
              </w:rPr>
            </w:pPr>
          </w:p>
          <w:p w14:paraId="4324E6F3"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VI</w:t>
            </w:r>
          </w:p>
          <w:p w14:paraId="79BCC513"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DËRGESA QË DËRGOHEN NGA NJË PERSON FIZIK TEK TJETRI</w:t>
            </w:r>
          </w:p>
          <w:p w14:paraId="59E17112" w14:textId="77777777" w:rsidR="000A747B" w:rsidRPr="00C21FA4" w:rsidRDefault="000A747B" w:rsidP="00F33831">
            <w:pPr>
              <w:contextualSpacing/>
              <w:rPr>
                <w:rFonts w:ascii="Times New Roman" w:eastAsia="MS Mincho" w:hAnsi="Times New Roman"/>
                <w:sz w:val="24"/>
                <w:szCs w:val="24"/>
                <w:lang w:val="hr-BA"/>
              </w:rPr>
            </w:pPr>
          </w:p>
          <w:p w14:paraId="38BBB374"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376</w:t>
            </w:r>
          </w:p>
          <w:p w14:paraId="1D7388FD" w14:textId="77777777" w:rsidR="000A747B" w:rsidRPr="00C21FA4" w:rsidRDefault="008204E2" w:rsidP="00B1402A">
            <w:pPr>
              <w:pStyle w:val="ListParagraph"/>
              <w:numPr>
                <w:ilvl w:val="0"/>
                <w:numId w:val="416"/>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Në zbatim të neneve 377 dhe 378, mallrat që ndodhen në dërgesat që dërgohen nga personi fizik jashtë Kosovës tek një person fizik tjetër që jeton në territorin doganor të Republikës së Kosovës, lirohen nga detyrimet e importit, me kusht që importet e tilla nuk janë të natyrës tregtare. </w:t>
            </w:r>
          </w:p>
          <w:p w14:paraId="745B090E" w14:textId="77777777" w:rsidR="000A747B" w:rsidRPr="00C21FA4" w:rsidRDefault="000A747B" w:rsidP="00176D1E">
            <w:pPr>
              <w:contextualSpacing/>
              <w:rPr>
                <w:rFonts w:ascii="Times New Roman" w:eastAsia="MS Mincho" w:hAnsi="Times New Roman"/>
                <w:sz w:val="24"/>
                <w:szCs w:val="24"/>
                <w:lang w:val="hr-BA"/>
              </w:rPr>
            </w:pPr>
          </w:p>
          <w:p w14:paraId="6377524C" w14:textId="77777777" w:rsidR="00986F11" w:rsidRPr="00C21FA4" w:rsidRDefault="00986F11" w:rsidP="00176D1E">
            <w:pPr>
              <w:contextualSpacing/>
              <w:rPr>
                <w:rFonts w:ascii="Times New Roman" w:eastAsia="MS Mincho" w:hAnsi="Times New Roman"/>
                <w:sz w:val="24"/>
                <w:szCs w:val="24"/>
                <w:lang w:val="hr-BA"/>
              </w:rPr>
            </w:pPr>
          </w:p>
          <w:p w14:paraId="739D2352" w14:textId="77777777" w:rsidR="00986F11" w:rsidRPr="00C21FA4" w:rsidRDefault="00986F11" w:rsidP="00176D1E">
            <w:pPr>
              <w:contextualSpacing/>
              <w:rPr>
                <w:rFonts w:ascii="Times New Roman" w:eastAsia="MS Mincho" w:hAnsi="Times New Roman"/>
                <w:sz w:val="24"/>
                <w:szCs w:val="24"/>
                <w:lang w:val="hr-BA"/>
              </w:rPr>
            </w:pPr>
          </w:p>
          <w:p w14:paraId="6E60E856" w14:textId="77777777" w:rsidR="000A747B" w:rsidRPr="00C21FA4" w:rsidRDefault="008204E2" w:rsidP="00B1402A">
            <w:pPr>
              <w:pStyle w:val="ListParagraph"/>
              <w:numPr>
                <w:ilvl w:val="0"/>
                <w:numId w:val="416"/>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Për qëllime të paragrafit 1 të këtij Neni, mallrat e natyrës jo tregtare, janë ato që:</w:t>
            </w:r>
          </w:p>
          <w:p w14:paraId="16BE2CA5" w14:textId="77777777" w:rsidR="000A747B" w:rsidRPr="00C21FA4" w:rsidRDefault="000A747B" w:rsidP="00F33831">
            <w:pPr>
              <w:contextualSpacing/>
              <w:rPr>
                <w:rFonts w:ascii="Times New Roman" w:eastAsia="MS Mincho" w:hAnsi="Times New Roman"/>
                <w:sz w:val="24"/>
                <w:szCs w:val="24"/>
                <w:lang w:val="hr-BA"/>
              </w:rPr>
            </w:pPr>
          </w:p>
          <w:p w14:paraId="18C38418" w14:textId="77777777" w:rsidR="000A747B" w:rsidRPr="00C21FA4" w:rsidRDefault="008204E2" w:rsidP="00B1402A">
            <w:pPr>
              <w:pStyle w:val="ListParagraph"/>
              <w:numPr>
                <w:ilvl w:val="1"/>
                <w:numId w:val="416"/>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kanë natyrë të rastit; </w:t>
            </w:r>
          </w:p>
          <w:p w14:paraId="1FAF5181" w14:textId="77777777" w:rsidR="000A747B" w:rsidRPr="00C21FA4" w:rsidRDefault="000A747B" w:rsidP="00176D1E">
            <w:pPr>
              <w:ind w:left="720"/>
              <w:contextualSpacing/>
              <w:rPr>
                <w:rFonts w:ascii="Times New Roman" w:eastAsia="MS Mincho" w:hAnsi="Times New Roman"/>
                <w:sz w:val="24"/>
                <w:szCs w:val="24"/>
                <w:lang w:val="hr-BA"/>
              </w:rPr>
            </w:pPr>
          </w:p>
          <w:p w14:paraId="23D691F7" w14:textId="77777777" w:rsidR="000A747B" w:rsidRPr="00C21FA4" w:rsidRDefault="008204E2" w:rsidP="00B1402A">
            <w:pPr>
              <w:pStyle w:val="ListParagraph"/>
              <w:numPr>
                <w:ilvl w:val="1"/>
                <w:numId w:val="416"/>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përmbajnë mallra që ekskluzivisht janë për përdorim personal të pranuesit të dërgesës apo familjes së tij, të cilat sipas natyrës apo sasisë së tyre, nuk lënë dyshim se do të përdoren për qëllime tregtare dhe</w:t>
            </w:r>
          </w:p>
          <w:p w14:paraId="79AA6ADF" w14:textId="77777777" w:rsidR="000A747B" w:rsidRPr="00C21FA4" w:rsidRDefault="000A747B" w:rsidP="00176D1E">
            <w:pPr>
              <w:ind w:left="720"/>
              <w:contextualSpacing/>
              <w:rPr>
                <w:rFonts w:ascii="Times New Roman" w:eastAsia="MS Mincho" w:hAnsi="Times New Roman"/>
                <w:sz w:val="24"/>
                <w:szCs w:val="24"/>
                <w:lang w:val="hr-BA"/>
              </w:rPr>
            </w:pPr>
          </w:p>
          <w:p w14:paraId="19D2EB6B" w14:textId="77777777" w:rsidR="000A747B" w:rsidRPr="00C21FA4" w:rsidRDefault="008204E2" w:rsidP="00B1402A">
            <w:pPr>
              <w:pStyle w:val="ListParagraph"/>
              <w:numPr>
                <w:ilvl w:val="1"/>
                <w:numId w:val="416"/>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i dërgohen pranuesit nga dërguesi pa kurrfarë pagese. </w:t>
            </w:r>
          </w:p>
          <w:p w14:paraId="4B9E2BD5" w14:textId="77777777" w:rsidR="000A747B" w:rsidRPr="00C21FA4" w:rsidRDefault="000A747B" w:rsidP="00F33831">
            <w:pPr>
              <w:contextualSpacing/>
              <w:rPr>
                <w:rFonts w:ascii="Times New Roman" w:eastAsia="MS Mincho" w:hAnsi="Times New Roman"/>
                <w:b/>
                <w:sz w:val="24"/>
                <w:szCs w:val="24"/>
                <w:lang w:val="hr-BA"/>
              </w:rPr>
            </w:pPr>
          </w:p>
          <w:p w14:paraId="0E045A8E"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377</w:t>
            </w:r>
          </w:p>
          <w:p w14:paraId="5812BAB3" w14:textId="77777777" w:rsidR="000A747B" w:rsidRPr="00C21FA4" w:rsidRDefault="000A747B" w:rsidP="00F33831">
            <w:pPr>
              <w:contextualSpacing/>
              <w:rPr>
                <w:rFonts w:ascii="Times New Roman" w:eastAsia="MS Mincho" w:hAnsi="Times New Roman"/>
                <w:b/>
                <w:sz w:val="24"/>
                <w:szCs w:val="24"/>
                <w:lang w:val="hr-BA"/>
              </w:rPr>
            </w:pPr>
          </w:p>
          <w:p w14:paraId="619138F2" w14:textId="77777777" w:rsidR="000A747B" w:rsidRPr="00C21FA4" w:rsidRDefault="008204E2" w:rsidP="00B1402A">
            <w:pPr>
              <w:pStyle w:val="ListParagraph"/>
              <w:numPr>
                <w:ilvl w:val="0"/>
                <w:numId w:val="417"/>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i paraparë me paragrafin 1 të Nenit 376, lejohet për dërgesën vlera e të cilës është deri në dyzet e pese (45) €, duke </w:t>
            </w:r>
            <w:r w:rsidRPr="00C21FA4">
              <w:rPr>
                <w:rFonts w:ascii="Times New Roman" w:eastAsia="MS Mincho" w:hAnsi="Times New Roman"/>
                <w:sz w:val="24"/>
                <w:szCs w:val="24"/>
                <w:lang w:val="hr-BA"/>
              </w:rPr>
              <w:lastRenderedPageBreak/>
              <w:t xml:space="preserve">përfshirë edhe vlerën e mallrave të përmendur në Nenin 378. </w:t>
            </w:r>
          </w:p>
          <w:p w14:paraId="1B42868A" w14:textId="77777777" w:rsidR="000A747B" w:rsidRPr="00C21FA4" w:rsidRDefault="000A747B" w:rsidP="001F3428">
            <w:pPr>
              <w:contextualSpacing/>
              <w:rPr>
                <w:rFonts w:ascii="Times New Roman" w:eastAsia="MS Mincho" w:hAnsi="Times New Roman"/>
                <w:sz w:val="24"/>
                <w:szCs w:val="24"/>
                <w:lang w:val="hr-BA"/>
              </w:rPr>
            </w:pPr>
          </w:p>
          <w:p w14:paraId="623021D0" w14:textId="77777777" w:rsidR="000A747B" w:rsidRPr="00C21FA4" w:rsidRDefault="008204E2" w:rsidP="00B1402A">
            <w:pPr>
              <w:pStyle w:val="ListParagraph"/>
              <w:numPr>
                <w:ilvl w:val="0"/>
                <w:numId w:val="417"/>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Kur shuma e përgjithshme e dërgesës, e përberë prej dy (2) apo më tepër artikujve, është më e lartë se në paragrafin 1 të këtij Neni, lirimi do të lejohet deri në atë shumë sikur këta artikuj të ishin importuar ndaras, duke marrë parasysh se vlera e një artikulli të vetëm nuk mund të ndahet. </w:t>
            </w:r>
          </w:p>
          <w:p w14:paraId="6B8E25EA" w14:textId="77777777" w:rsidR="000A747B" w:rsidRPr="00C21FA4" w:rsidRDefault="000A747B" w:rsidP="00F33831">
            <w:pPr>
              <w:contextualSpacing/>
              <w:rPr>
                <w:rFonts w:ascii="Times New Roman" w:eastAsia="MS Mincho" w:hAnsi="Times New Roman"/>
                <w:sz w:val="24"/>
                <w:szCs w:val="24"/>
                <w:lang w:val="hr-BA"/>
              </w:rPr>
            </w:pPr>
          </w:p>
          <w:p w14:paraId="450A9E5A" w14:textId="77777777" w:rsidR="00C86141" w:rsidRPr="00C21FA4" w:rsidRDefault="00C86141" w:rsidP="00F33831">
            <w:pPr>
              <w:contextualSpacing/>
              <w:rPr>
                <w:rFonts w:ascii="Times New Roman" w:eastAsia="MS Mincho" w:hAnsi="Times New Roman"/>
                <w:sz w:val="24"/>
                <w:szCs w:val="24"/>
                <w:lang w:val="hr-BA"/>
              </w:rPr>
            </w:pPr>
          </w:p>
          <w:p w14:paraId="47517DCA"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378</w:t>
            </w:r>
          </w:p>
          <w:p w14:paraId="1C538AEC" w14:textId="77777777" w:rsidR="000A747B" w:rsidRPr="00C21FA4" w:rsidRDefault="000A747B" w:rsidP="00F33831">
            <w:pPr>
              <w:contextualSpacing/>
              <w:rPr>
                <w:rFonts w:ascii="Times New Roman" w:eastAsia="MS Mincho" w:hAnsi="Times New Roman"/>
                <w:sz w:val="24"/>
                <w:szCs w:val="24"/>
                <w:lang w:val="hr-BA"/>
              </w:rPr>
            </w:pPr>
          </w:p>
          <w:p w14:paraId="4C053FB9" w14:textId="77777777" w:rsidR="000A747B" w:rsidRPr="00C21FA4" w:rsidRDefault="008204E2" w:rsidP="00B1402A">
            <w:pPr>
              <w:pStyle w:val="ListParagraph"/>
              <w:numPr>
                <w:ilvl w:val="0"/>
                <w:numId w:val="383"/>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Lirimi nga paragrafi 1 i Nenit 376 kufizohet për çdo dërgesë, në sasitë e dhëna për secilin nga artikujt e radhitur më poshtë:</w:t>
            </w:r>
          </w:p>
          <w:p w14:paraId="006A7AB2" w14:textId="77777777" w:rsidR="000A747B" w:rsidRPr="00C21FA4" w:rsidRDefault="000A747B" w:rsidP="00F33831">
            <w:pPr>
              <w:contextualSpacing/>
              <w:rPr>
                <w:rFonts w:ascii="Times New Roman" w:eastAsia="MS Mincho" w:hAnsi="Times New Roman"/>
                <w:sz w:val="24"/>
                <w:szCs w:val="24"/>
                <w:lang w:val="hr-BA"/>
              </w:rPr>
            </w:pPr>
          </w:p>
          <w:p w14:paraId="4693BD85" w14:textId="77777777" w:rsidR="00CB32BB" w:rsidRPr="00C21FA4" w:rsidRDefault="00CB32BB" w:rsidP="00F33831">
            <w:pPr>
              <w:contextualSpacing/>
              <w:rPr>
                <w:rFonts w:ascii="Times New Roman" w:eastAsia="MS Mincho" w:hAnsi="Times New Roman"/>
                <w:sz w:val="24"/>
                <w:szCs w:val="24"/>
                <w:lang w:val="hr-BA"/>
              </w:rPr>
            </w:pPr>
          </w:p>
          <w:p w14:paraId="2CDA61E9" w14:textId="77777777" w:rsidR="000A747B" w:rsidRPr="00C21FA4" w:rsidRDefault="008204E2" w:rsidP="00B1402A">
            <w:pPr>
              <w:pStyle w:val="ListParagraph"/>
              <w:numPr>
                <w:ilvl w:val="1"/>
                <w:numId w:val="383"/>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produkte të duhanit:</w:t>
            </w:r>
          </w:p>
          <w:p w14:paraId="50EAE77C" w14:textId="77777777" w:rsidR="000A747B" w:rsidRPr="00C21FA4" w:rsidRDefault="000A747B" w:rsidP="00F33831">
            <w:pPr>
              <w:ind w:left="360"/>
              <w:contextualSpacing/>
              <w:rPr>
                <w:rFonts w:ascii="Times New Roman" w:eastAsia="MS Mincho" w:hAnsi="Times New Roman"/>
                <w:sz w:val="24"/>
                <w:szCs w:val="24"/>
                <w:lang w:val="hr-BA"/>
              </w:rPr>
            </w:pPr>
          </w:p>
          <w:p w14:paraId="5EBF5098" w14:textId="77777777" w:rsidR="000A747B" w:rsidRPr="00C21FA4" w:rsidRDefault="008204E2" w:rsidP="00B1402A">
            <w:pPr>
              <w:pStyle w:val="ListParagraph"/>
              <w:numPr>
                <w:ilvl w:val="2"/>
                <w:numId w:val="383"/>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pesëdhjetë (50) cigare,</w:t>
            </w:r>
          </w:p>
          <w:p w14:paraId="6C83BB2C" w14:textId="77777777" w:rsidR="001F3428" w:rsidRPr="00C21FA4" w:rsidRDefault="001F3428" w:rsidP="001F3428">
            <w:pPr>
              <w:pStyle w:val="ListParagraph"/>
              <w:ind w:left="1440"/>
              <w:rPr>
                <w:rFonts w:ascii="Times New Roman" w:eastAsia="MS Mincho" w:hAnsi="Times New Roman"/>
                <w:sz w:val="24"/>
                <w:szCs w:val="24"/>
                <w:lang w:val="hr-BA"/>
              </w:rPr>
            </w:pPr>
          </w:p>
          <w:p w14:paraId="14B06CAA" w14:textId="77777777" w:rsidR="000A747B" w:rsidRPr="00C21FA4" w:rsidRDefault="008204E2" w:rsidP="00B1402A">
            <w:pPr>
              <w:pStyle w:val="ListParagraph"/>
              <w:numPr>
                <w:ilvl w:val="2"/>
                <w:numId w:val="383"/>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njëzetepesë (25) cigarillos - puro e hollë e vogël me peshë maksimale deri në tre (3) gramë secila,</w:t>
            </w:r>
          </w:p>
          <w:p w14:paraId="4F457BF7" w14:textId="77777777" w:rsidR="001F3428" w:rsidRPr="00C21FA4" w:rsidRDefault="001F3428" w:rsidP="001F3428">
            <w:pPr>
              <w:pStyle w:val="ListParagraph"/>
              <w:ind w:left="1440"/>
              <w:rPr>
                <w:rFonts w:ascii="Times New Roman" w:eastAsia="MS Mincho" w:hAnsi="Times New Roman"/>
                <w:sz w:val="24"/>
                <w:szCs w:val="24"/>
                <w:lang w:val="hr-BA"/>
              </w:rPr>
            </w:pPr>
          </w:p>
          <w:p w14:paraId="328CE1A6" w14:textId="77777777" w:rsidR="000A747B" w:rsidRPr="00C21FA4" w:rsidRDefault="008204E2" w:rsidP="00B1402A">
            <w:pPr>
              <w:pStyle w:val="ListParagraph"/>
              <w:numPr>
                <w:ilvl w:val="2"/>
                <w:numId w:val="383"/>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dhjetë (10) cigare puro,</w:t>
            </w:r>
          </w:p>
          <w:p w14:paraId="61B97C76" w14:textId="77777777" w:rsidR="001F3428" w:rsidRPr="00C21FA4" w:rsidRDefault="001F3428" w:rsidP="001F3428">
            <w:pPr>
              <w:pStyle w:val="ListParagraph"/>
              <w:ind w:left="1440"/>
              <w:rPr>
                <w:rFonts w:ascii="Times New Roman" w:eastAsia="MS Mincho" w:hAnsi="Times New Roman"/>
                <w:sz w:val="24"/>
                <w:szCs w:val="24"/>
                <w:lang w:val="hr-BA"/>
              </w:rPr>
            </w:pPr>
          </w:p>
          <w:p w14:paraId="23E8AEEF" w14:textId="77777777" w:rsidR="000A747B" w:rsidRPr="00C21FA4" w:rsidRDefault="008204E2" w:rsidP="00B1402A">
            <w:pPr>
              <w:pStyle w:val="ListParagraph"/>
              <w:numPr>
                <w:ilvl w:val="2"/>
                <w:numId w:val="383"/>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pesëdhjetë (50) gramë duhan për tymosje, ose</w:t>
            </w:r>
          </w:p>
          <w:p w14:paraId="308BC82A" w14:textId="77777777" w:rsidR="001F3428" w:rsidRPr="00C21FA4" w:rsidRDefault="001F3428" w:rsidP="001F3428">
            <w:pPr>
              <w:pStyle w:val="ListParagraph"/>
              <w:ind w:left="1440"/>
              <w:rPr>
                <w:rFonts w:ascii="Times New Roman" w:eastAsia="MS Mincho" w:hAnsi="Times New Roman"/>
                <w:sz w:val="24"/>
                <w:szCs w:val="24"/>
                <w:lang w:val="hr-BA"/>
              </w:rPr>
            </w:pPr>
          </w:p>
          <w:p w14:paraId="7D8AB5B7" w14:textId="77777777" w:rsidR="000A747B" w:rsidRPr="00C21FA4" w:rsidRDefault="008204E2" w:rsidP="00B1402A">
            <w:pPr>
              <w:pStyle w:val="ListParagraph"/>
              <w:numPr>
                <w:ilvl w:val="2"/>
                <w:numId w:val="383"/>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një përzierje proporcionale nga këto produkte të ndryshme; </w:t>
            </w:r>
          </w:p>
          <w:p w14:paraId="4D6A321A" w14:textId="77777777" w:rsidR="000A747B" w:rsidRPr="00C21FA4" w:rsidRDefault="000A747B" w:rsidP="00F33831">
            <w:pPr>
              <w:ind w:left="360"/>
              <w:contextualSpacing/>
              <w:rPr>
                <w:rFonts w:ascii="Times New Roman" w:eastAsia="MS Mincho" w:hAnsi="Times New Roman"/>
                <w:sz w:val="24"/>
                <w:szCs w:val="24"/>
                <w:lang w:val="hr-BA"/>
              </w:rPr>
            </w:pPr>
          </w:p>
          <w:p w14:paraId="7E10FCC3" w14:textId="77777777" w:rsidR="000A747B" w:rsidRPr="00C21FA4" w:rsidRDefault="008204E2" w:rsidP="00B1402A">
            <w:pPr>
              <w:pStyle w:val="ListParagraph"/>
              <w:numPr>
                <w:ilvl w:val="1"/>
                <w:numId w:val="383"/>
              </w:numPr>
              <w:ind w:left="108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alkool dhe pije alkoolike:</w:t>
            </w:r>
          </w:p>
          <w:p w14:paraId="6CBDC590" w14:textId="77777777" w:rsidR="000A747B" w:rsidRPr="00C21FA4" w:rsidRDefault="000A747B" w:rsidP="00F33831">
            <w:pPr>
              <w:pStyle w:val="ListParagraph"/>
              <w:ind w:left="360"/>
              <w:rPr>
                <w:rFonts w:ascii="Times New Roman" w:eastAsia="MS Mincho" w:hAnsi="Times New Roman"/>
                <w:sz w:val="24"/>
                <w:szCs w:val="24"/>
                <w:lang w:val="hr-BA"/>
              </w:rPr>
            </w:pPr>
          </w:p>
          <w:p w14:paraId="4FB8A375" w14:textId="77777777" w:rsidR="006B6299" w:rsidRPr="00C21FA4" w:rsidRDefault="006B6299" w:rsidP="00F33831">
            <w:pPr>
              <w:pStyle w:val="ListParagraph"/>
              <w:ind w:left="360"/>
              <w:rPr>
                <w:rFonts w:ascii="Times New Roman" w:eastAsia="MS Mincho" w:hAnsi="Times New Roman"/>
                <w:sz w:val="24"/>
                <w:szCs w:val="24"/>
                <w:lang w:val="hr-BA"/>
              </w:rPr>
            </w:pPr>
          </w:p>
          <w:p w14:paraId="475127EA" w14:textId="77777777" w:rsidR="000A747B" w:rsidRPr="00C21FA4" w:rsidRDefault="008204E2" w:rsidP="00B1402A">
            <w:pPr>
              <w:pStyle w:val="ListParagraph"/>
              <w:numPr>
                <w:ilvl w:val="2"/>
                <w:numId w:val="383"/>
              </w:numPr>
              <w:ind w:left="1440" w:firstLine="0"/>
              <w:rPr>
                <w:rFonts w:ascii="Times New Roman" w:hAnsi="Times New Roman"/>
                <w:sz w:val="24"/>
                <w:szCs w:val="24"/>
                <w:lang w:val="hr-BA"/>
              </w:rPr>
            </w:pPr>
            <w:r w:rsidRPr="00C21FA4">
              <w:rPr>
                <w:rFonts w:ascii="Times New Roman" w:hAnsi="Times New Roman"/>
                <w:sz w:val="24"/>
                <w:szCs w:val="24"/>
                <w:lang w:val="hr-BA"/>
              </w:rPr>
              <w:t>pije të distiluara dhe pije të forta alkoolike me përbërje alkooli mbi 22 %; etil alkool i pa denatyralizuar me vëllim 80% e më tepër: një (1) litër, ose</w:t>
            </w:r>
          </w:p>
          <w:p w14:paraId="0F750691" w14:textId="77777777" w:rsidR="000A747B" w:rsidRPr="00C21FA4" w:rsidRDefault="000A747B" w:rsidP="001F3428">
            <w:pPr>
              <w:pStyle w:val="ListParagraph"/>
              <w:ind w:left="1440"/>
              <w:rPr>
                <w:rFonts w:ascii="Times New Roman" w:hAnsi="Times New Roman"/>
                <w:sz w:val="24"/>
                <w:szCs w:val="24"/>
                <w:lang w:val="hr-BA"/>
              </w:rPr>
            </w:pPr>
          </w:p>
          <w:p w14:paraId="178991E4" w14:textId="77777777" w:rsidR="000A747B" w:rsidRPr="00C21FA4" w:rsidRDefault="008204E2" w:rsidP="00B1402A">
            <w:pPr>
              <w:pStyle w:val="ListParagraph"/>
              <w:numPr>
                <w:ilvl w:val="2"/>
                <w:numId w:val="383"/>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pije të distiluara dhe pije të forta alkoolike, si dhe aperitivë me bazë vere apo alkooli, pije tafia, sake apo pije të ngjashme alkoolike me përbërje alkooli deri në 22%; verëra shkumëzuese, verëra likeri: një (1) litër, apo një përzierje proporcionale nga këto produkte të ndryshme dhe </w:t>
            </w:r>
          </w:p>
          <w:p w14:paraId="13AE878F" w14:textId="77777777" w:rsidR="000A747B" w:rsidRPr="00C21FA4" w:rsidRDefault="000A747B" w:rsidP="00F33831">
            <w:pPr>
              <w:pStyle w:val="ListParagraph"/>
              <w:rPr>
                <w:rFonts w:ascii="Times New Roman" w:eastAsia="MS Mincho" w:hAnsi="Times New Roman"/>
                <w:sz w:val="24"/>
                <w:szCs w:val="24"/>
                <w:lang w:val="hr-BA"/>
              </w:rPr>
            </w:pPr>
          </w:p>
          <w:p w14:paraId="2993477A" w14:textId="77777777" w:rsidR="000A747B" w:rsidRPr="00C21FA4" w:rsidRDefault="008204E2" w:rsidP="00B1402A">
            <w:pPr>
              <w:pStyle w:val="ListParagraph"/>
              <w:numPr>
                <w:ilvl w:val="1"/>
                <w:numId w:val="383"/>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Verë e pa gazuar: dy (2) litra;</w:t>
            </w:r>
          </w:p>
          <w:p w14:paraId="1229D496" w14:textId="77777777" w:rsidR="000A747B" w:rsidRPr="00C21FA4" w:rsidRDefault="000A747B" w:rsidP="001F3428">
            <w:pPr>
              <w:ind w:left="720"/>
              <w:contextualSpacing/>
              <w:rPr>
                <w:rFonts w:ascii="Times New Roman" w:eastAsia="MS Mincho" w:hAnsi="Times New Roman"/>
                <w:sz w:val="24"/>
                <w:szCs w:val="24"/>
                <w:lang w:val="hr-BA"/>
              </w:rPr>
            </w:pPr>
          </w:p>
          <w:p w14:paraId="69CD39FC" w14:textId="77777777" w:rsidR="000A747B" w:rsidRPr="00C21FA4" w:rsidRDefault="008204E2" w:rsidP="00B1402A">
            <w:pPr>
              <w:pStyle w:val="ListParagraph"/>
              <w:numPr>
                <w:ilvl w:val="1"/>
                <w:numId w:val="383"/>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Parfume: pesëdhjetë (50) gramë, ose ujëra tualeti: 0,25 litra. </w:t>
            </w:r>
          </w:p>
          <w:p w14:paraId="01365AEF" w14:textId="77777777" w:rsidR="000A747B" w:rsidRPr="00C21FA4" w:rsidRDefault="000A747B" w:rsidP="00F33831">
            <w:pPr>
              <w:contextualSpacing/>
              <w:rPr>
                <w:rFonts w:ascii="Times New Roman" w:eastAsia="MS Mincho" w:hAnsi="Times New Roman"/>
                <w:sz w:val="24"/>
                <w:szCs w:val="24"/>
                <w:lang w:val="hr-BA"/>
              </w:rPr>
            </w:pPr>
          </w:p>
          <w:p w14:paraId="66867B24" w14:textId="77777777" w:rsidR="008C7990" w:rsidRPr="00C21FA4" w:rsidRDefault="008C7990" w:rsidP="00F33831">
            <w:pPr>
              <w:contextualSpacing/>
              <w:rPr>
                <w:rFonts w:ascii="Times New Roman" w:eastAsia="MS Mincho" w:hAnsi="Times New Roman"/>
                <w:sz w:val="24"/>
                <w:szCs w:val="24"/>
                <w:lang w:val="hr-BA"/>
              </w:rPr>
            </w:pPr>
          </w:p>
          <w:p w14:paraId="502EF226" w14:textId="77777777" w:rsidR="00CB32BB" w:rsidRPr="00C21FA4" w:rsidRDefault="00CB32BB" w:rsidP="00A62138">
            <w:pPr>
              <w:contextualSpacing/>
              <w:jc w:val="center"/>
              <w:rPr>
                <w:rFonts w:ascii="Times New Roman" w:eastAsia="MS Mincho" w:hAnsi="Times New Roman"/>
                <w:b/>
                <w:sz w:val="24"/>
                <w:szCs w:val="24"/>
                <w:lang w:val="hr-BA"/>
              </w:rPr>
            </w:pPr>
          </w:p>
          <w:p w14:paraId="340C8AB3"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VII</w:t>
            </w:r>
          </w:p>
          <w:p w14:paraId="6031C845"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MJETE THEMELORE TË PRODHIMIT DHE PAJISJE TJERA TË IMPORTUARA ME RASTIN E BARTJES SË VEPRIMTARISË NGA NJË VEND TJETËR NË KOSOVË</w:t>
            </w:r>
          </w:p>
          <w:p w14:paraId="70DCF7B3" w14:textId="77777777" w:rsidR="000A747B" w:rsidRPr="00C21FA4" w:rsidRDefault="000A747B" w:rsidP="00F33831">
            <w:pPr>
              <w:contextualSpacing/>
              <w:jc w:val="center"/>
              <w:rPr>
                <w:rFonts w:ascii="Times New Roman" w:eastAsia="MS Mincho" w:hAnsi="Times New Roman"/>
                <w:sz w:val="24"/>
                <w:szCs w:val="24"/>
                <w:lang w:val="hr-BA"/>
              </w:rPr>
            </w:pPr>
          </w:p>
          <w:p w14:paraId="681778CC"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379</w:t>
            </w:r>
          </w:p>
          <w:p w14:paraId="6782242A" w14:textId="77777777" w:rsidR="000A747B" w:rsidRPr="00C21FA4" w:rsidRDefault="000A747B" w:rsidP="00F33831">
            <w:pPr>
              <w:contextualSpacing/>
              <w:rPr>
                <w:rFonts w:ascii="Times New Roman" w:eastAsia="MS Mincho" w:hAnsi="Times New Roman"/>
                <w:sz w:val="24"/>
                <w:szCs w:val="24"/>
                <w:lang w:val="hr-BA"/>
              </w:rPr>
            </w:pPr>
          </w:p>
          <w:p w14:paraId="06B25B58" w14:textId="77777777" w:rsidR="000A747B" w:rsidRPr="00C21FA4" w:rsidRDefault="008204E2" w:rsidP="00B1402A">
            <w:pPr>
              <w:pStyle w:val="ListParagraph"/>
              <w:numPr>
                <w:ilvl w:val="0"/>
                <w:numId w:val="418"/>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Pavarësisht masave ligjore në fuqi në Kosovë për politikën industriale dhe tregtare, dhe në zbatim të neneve 380 deri në 384, mjetet themelore dhe pajisjet tjera që u përkasin ndërmarrjeve që definitivisht,  ndërpresin veprimtarinë e tyre në një vend tjetër dhe zhvendosen në territorin doganor të Republikës së Kosovës, në mënyrë që të kryejnë një veprimtari të ngjashme, lirohen nga detyrimet e importit. Në rastet kur ndërmarrja e zhvendosur është investim bujqësor, atëherë edhe bagëtia e cila i përket, po ashtu lirohet nga detyrimet e importit. </w:t>
            </w:r>
          </w:p>
          <w:p w14:paraId="0366EAA8" w14:textId="77777777" w:rsidR="000A747B" w:rsidRPr="00C21FA4" w:rsidRDefault="000A747B" w:rsidP="001F3428">
            <w:pPr>
              <w:contextualSpacing/>
              <w:rPr>
                <w:rFonts w:ascii="Times New Roman" w:eastAsia="MS Mincho" w:hAnsi="Times New Roman"/>
                <w:sz w:val="24"/>
                <w:szCs w:val="24"/>
                <w:lang w:val="hr-BA"/>
              </w:rPr>
            </w:pPr>
          </w:p>
          <w:p w14:paraId="1E44DE8A" w14:textId="77777777" w:rsidR="000A747B" w:rsidRPr="00C21FA4" w:rsidRDefault="008204E2" w:rsidP="00B1402A">
            <w:pPr>
              <w:pStyle w:val="ListParagraph"/>
              <w:numPr>
                <w:ilvl w:val="0"/>
                <w:numId w:val="418"/>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Për qëllime të paragrafit 1 të këtij Neni, ndërmarrje nënkupton një njësi të pavarur ekonomike që merret me veprimtari prodhuese ose shërbyese. </w:t>
            </w:r>
          </w:p>
          <w:p w14:paraId="531A0DC0" w14:textId="77777777" w:rsidR="000A747B" w:rsidRPr="00C21FA4" w:rsidRDefault="000A747B" w:rsidP="00F33831">
            <w:pPr>
              <w:ind w:left="360"/>
              <w:contextualSpacing/>
              <w:rPr>
                <w:rFonts w:ascii="Times New Roman" w:eastAsia="MS Mincho" w:hAnsi="Times New Roman"/>
                <w:sz w:val="24"/>
                <w:szCs w:val="24"/>
                <w:lang w:val="hr-BA"/>
              </w:rPr>
            </w:pPr>
          </w:p>
          <w:p w14:paraId="298E72BE"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380</w:t>
            </w:r>
          </w:p>
          <w:p w14:paraId="58D49D64" w14:textId="77777777" w:rsidR="000A747B" w:rsidRPr="00C21FA4" w:rsidRDefault="000A747B" w:rsidP="00F33831">
            <w:pPr>
              <w:ind w:left="360"/>
              <w:contextualSpacing/>
              <w:jc w:val="center"/>
              <w:rPr>
                <w:rFonts w:ascii="Times New Roman" w:eastAsia="MS Mincho" w:hAnsi="Times New Roman"/>
                <w:b/>
                <w:sz w:val="24"/>
                <w:szCs w:val="24"/>
                <w:lang w:val="hr-BA"/>
              </w:rPr>
            </w:pPr>
          </w:p>
          <w:p w14:paraId="6FA6F245" w14:textId="77777777" w:rsidR="000A747B" w:rsidRPr="00C21FA4" w:rsidRDefault="008204E2" w:rsidP="00B1402A">
            <w:pPr>
              <w:pStyle w:val="ListParagraph"/>
              <w:numPr>
                <w:ilvl w:val="0"/>
                <w:numId w:val="419"/>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Lirimi kufizohet për mjetet themelore dhe pajisje tjera të cilat:</w:t>
            </w:r>
          </w:p>
          <w:p w14:paraId="72A94550" w14:textId="77777777" w:rsidR="000A747B" w:rsidRPr="00C21FA4" w:rsidRDefault="000A747B" w:rsidP="00F33831">
            <w:pPr>
              <w:ind w:left="360"/>
              <w:contextualSpacing/>
              <w:rPr>
                <w:rFonts w:ascii="Times New Roman" w:eastAsia="MS Mincho" w:hAnsi="Times New Roman"/>
                <w:sz w:val="24"/>
                <w:szCs w:val="24"/>
                <w:lang w:val="hr-BA"/>
              </w:rPr>
            </w:pPr>
          </w:p>
          <w:p w14:paraId="28433F88" w14:textId="77777777" w:rsidR="00C03D6F" w:rsidRPr="00C21FA4" w:rsidRDefault="00C03D6F" w:rsidP="00F33831">
            <w:pPr>
              <w:ind w:left="360"/>
              <w:contextualSpacing/>
              <w:rPr>
                <w:rFonts w:ascii="Times New Roman" w:eastAsia="MS Mincho" w:hAnsi="Times New Roman"/>
                <w:sz w:val="24"/>
                <w:szCs w:val="24"/>
                <w:lang w:val="hr-BA"/>
              </w:rPr>
            </w:pPr>
          </w:p>
          <w:p w14:paraId="62D4FED4" w14:textId="77777777" w:rsidR="000A747B" w:rsidRPr="00C21FA4" w:rsidRDefault="008204E2" w:rsidP="00B1402A">
            <w:pPr>
              <w:pStyle w:val="ListParagraph"/>
              <w:numPr>
                <w:ilvl w:val="1"/>
                <w:numId w:val="419"/>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përveç rasteve të veçanta që arsyetohen nga rrethanat, janë shfrytëzuar në ndërmarrje më së paku dymbëdhjetë (12) muaj para datës, kur ndërmarrja ka pushuar veprimtarinë në vendin tjetër jashtë </w:t>
            </w:r>
            <w:r w:rsidR="00463ACD" w:rsidRPr="00C21FA4">
              <w:rPr>
                <w:rFonts w:ascii="Times New Roman" w:eastAsia="MS Mincho" w:hAnsi="Times New Roman"/>
                <w:sz w:val="24"/>
                <w:szCs w:val="24"/>
                <w:lang w:val="hr-BA"/>
              </w:rPr>
              <w:t xml:space="preserve">Republikes se </w:t>
            </w:r>
            <w:r w:rsidRPr="00C21FA4">
              <w:rPr>
                <w:rFonts w:ascii="Times New Roman" w:eastAsia="MS Mincho" w:hAnsi="Times New Roman"/>
                <w:sz w:val="24"/>
                <w:szCs w:val="24"/>
                <w:lang w:val="hr-BA"/>
              </w:rPr>
              <w:t>Kosovës prej ku i ka zhvendosur aktivitetet;</w:t>
            </w:r>
          </w:p>
          <w:p w14:paraId="2040F318" w14:textId="77777777" w:rsidR="000A747B" w:rsidRPr="00C21FA4" w:rsidRDefault="000A747B" w:rsidP="0067765B">
            <w:pPr>
              <w:ind w:left="720"/>
              <w:contextualSpacing/>
              <w:rPr>
                <w:rFonts w:ascii="Times New Roman" w:eastAsia="MS Mincho" w:hAnsi="Times New Roman"/>
                <w:sz w:val="24"/>
                <w:szCs w:val="24"/>
                <w:lang w:val="hr-BA"/>
              </w:rPr>
            </w:pPr>
          </w:p>
          <w:p w14:paraId="36E8FDBA" w14:textId="77777777" w:rsidR="00C03D6F" w:rsidRPr="00C21FA4" w:rsidRDefault="00C03D6F" w:rsidP="0067765B">
            <w:pPr>
              <w:ind w:left="720"/>
              <w:contextualSpacing/>
              <w:rPr>
                <w:rFonts w:ascii="Times New Roman" w:eastAsia="MS Mincho" w:hAnsi="Times New Roman"/>
                <w:sz w:val="24"/>
                <w:szCs w:val="24"/>
                <w:lang w:val="hr-BA"/>
              </w:rPr>
            </w:pPr>
          </w:p>
          <w:p w14:paraId="76BA9EA8" w14:textId="77777777" w:rsidR="000A747B" w:rsidRPr="00C21FA4" w:rsidRDefault="008204E2" w:rsidP="00B1402A">
            <w:pPr>
              <w:pStyle w:val="ListParagraph"/>
              <w:numPr>
                <w:ilvl w:val="1"/>
                <w:numId w:val="419"/>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synohen të përdoren për të njëjtin qëllim pasi të zhvendosen;</w:t>
            </w:r>
          </w:p>
          <w:p w14:paraId="7065830C" w14:textId="77777777" w:rsidR="000A747B" w:rsidRPr="00C21FA4" w:rsidRDefault="000A747B" w:rsidP="0067765B">
            <w:pPr>
              <w:ind w:left="720"/>
              <w:contextualSpacing/>
              <w:rPr>
                <w:rFonts w:ascii="Times New Roman" w:eastAsia="MS Mincho" w:hAnsi="Times New Roman"/>
                <w:sz w:val="24"/>
                <w:szCs w:val="24"/>
                <w:lang w:val="hr-BA"/>
              </w:rPr>
            </w:pPr>
          </w:p>
          <w:p w14:paraId="0161527B" w14:textId="77777777" w:rsidR="000A747B" w:rsidRPr="00C21FA4" w:rsidRDefault="008204E2" w:rsidP="00B1402A">
            <w:pPr>
              <w:pStyle w:val="ListParagraph"/>
              <w:numPr>
                <w:ilvl w:val="1"/>
                <w:numId w:val="419"/>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i përshtaten natyrës dhe madhësisë së ndërmarrjes në fjalë.</w:t>
            </w:r>
          </w:p>
          <w:p w14:paraId="0DA5FA8D" w14:textId="77777777" w:rsidR="000A747B" w:rsidRPr="00C21FA4" w:rsidRDefault="000A747B" w:rsidP="00F33831">
            <w:pPr>
              <w:contextualSpacing/>
              <w:rPr>
                <w:rFonts w:ascii="Times New Roman" w:eastAsia="MS Mincho" w:hAnsi="Times New Roman"/>
                <w:sz w:val="24"/>
                <w:szCs w:val="24"/>
                <w:lang w:val="hr-BA"/>
              </w:rPr>
            </w:pPr>
          </w:p>
          <w:p w14:paraId="338999BD" w14:textId="77777777" w:rsidR="00EE2F35" w:rsidRPr="00C21FA4" w:rsidRDefault="00EE2F35" w:rsidP="00F33831">
            <w:pPr>
              <w:contextualSpacing/>
              <w:jc w:val="center"/>
              <w:rPr>
                <w:rFonts w:ascii="Times New Roman" w:eastAsia="MS Mincho" w:hAnsi="Times New Roman"/>
                <w:b/>
                <w:sz w:val="24"/>
                <w:szCs w:val="24"/>
                <w:lang w:val="hr-BA"/>
              </w:rPr>
            </w:pPr>
          </w:p>
          <w:p w14:paraId="47AB437B"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381</w:t>
            </w:r>
          </w:p>
          <w:p w14:paraId="1048A033" w14:textId="77777777" w:rsidR="000A747B" w:rsidRPr="00C21FA4" w:rsidRDefault="000A747B" w:rsidP="00F33831">
            <w:pPr>
              <w:contextualSpacing/>
              <w:rPr>
                <w:rFonts w:ascii="Times New Roman" w:eastAsia="MS Mincho" w:hAnsi="Times New Roman"/>
                <w:sz w:val="24"/>
                <w:szCs w:val="24"/>
                <w:lang w:val="hr-BA"/>
              </w:rPr>
            </w:pPr>
          </w:p>
          <w:p w14:paraId="4D368830"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nuk lejohet për ndërmarrjen, zhvendosja e të cilës në territorin doganor të Republikës së Kosovës vjen si rrjedhojë apo </w:t>
            </w:r>
            <w:r w:rsidRPr="00C21FA4">
              <w:rPr>
                <w:rFonts w:ascii="Times New Roman" w:eastAsia="MS Mincho" w:hAnsi="Times New Roman"/>
                <w:sz w:val="24"/>
                <w:szCs w:val="24"/>
                <w:lang w:val="hr-BA"/>
              </w:rPr>
              <w:lastRenderedPageBreak/>
              <w:t xml:space="preserve">si qëllim, i bashkimit me, ose përvetësimit nga, një ndërmarrje të vendosur në territorin doganor të Republikës së Kosovës, pa filluar veprimtarinë e re. </w:t>
            </w:r>
          </w:p>
          <w:p w14:paraId="4013741A"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                       </w:t>
            </w:r>
          </w:p>
          <w:p w14:paraId="4559DB0B" w14:textId="77777777" w:rsidR="00EE2F35" w:rsidRPr="00C21FA4" w:rsidRDefault="00EE2F35" w:rsidP="00F33831">
            <w:pPr>
              <w:contextualSpacing/>
              <w:jc w:val="center"/>
              <w:rPr>
                <w:rFonts w:ascii="Times New Roman" w:eastAsia="MS Mincho" w:hAnsi="Times New Roman"/>
                <w:sz w:val="24"/>
                <w:szCs w:val="24"/>
                <w:lang w:val="hr-BA"/>
              </w:rPr>
            </w:pPr>
          </w:p>
          <w:p w14:paraId="2335076B"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sz w:val="24"/>
                <w:szCs w:val="24"/>
                <w:lang w:val="hr-BA"/>
              </w:rPr>
              <w:t xml:space="preserve">    </w:t>
            </w:r>
            <w:r w:rsidRPr="00C21FA4">
              <w:rPr>
                <w:rFonts w:ascii="Times New Roman" w:eastAsia="MS Mincho" w:hAnsi="Times New Roman"/>
                <w:b/>
                <w:sz w:val="24"/>
                <w:szCs w:val="24"/>
                <w:lang w:val="hr-BA"/>
              </w:rPr>
              <w:t>Neni 382</w:t>
            </w:r>
          </w:p>
          <w:p w14:paraId="446A6638" w14:textId="77777777" w:rsidR="000A747B" w:rsidRPr="00C21FA4" w:rsidRDefault="000A747B" w:rsidP="00F33831">
            <w:pPr>
              <w:contextualSpacing/>
              <w:rPr>
                <w:rFonts w:ascii="Times New Roman" w:eastAsia="MS Mincho" w:hAnsi="Times New Roman"/>
                <w:sz w:val="24"/>
                <w:szCs w:val="24"/>
                <w:lang w:val="hr-BA"/>
              </w:rPr>
            </w:pPr>
          </w:p>
          <w:p w14:paraId="40E03DB9" w14:textId="77777777" w:rsidR="000A747B" w:rsidRPr="00C21FA4" w:rsidRDefault="008204E2" w:rsidP="00B1402A">
            <w:pPr>
              <w:pStyle w:val="ListParagraph"/>
              <w:numPr>
                <w:ilvl w:val="0"/>
                <w:numId w:val="384"/>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Lirimi nuk lejohet për:</w:t>
            </w:r>
          </w:p>
          <w:p w14:paraId="75ACB1B4" w14:textId="77777777" w:rsidR="000A747B" w:rsidRPr="00C21FA4" w:rsidRDefault="000A747B" w:rsidP="00F33831">
            <w:pPr>
              <w:contextualSpacing/>
              <w:rPr>
                <w:rFonts w:ascii="Times New Roman" w:eastAsia="MS Mincho" w:hAnsi="Times New Roman"/>
                <w:sz w:val="24"/>
                <w:szCs w:val="24"/>
                <w:lang w:val="hr-BA"/>
              </w:rPr>
            </w:pPr>
          </w:p>
          <w:p w14:paraId="7D2A3BE0" w14:textId="77777777" w:rsidR="000A747B" w:rsidRPr="00C21FA4" w:rsidRDefault="008204E2" w:rsidP="00B1402A">
            <w:pPr>
              <w:pStyle w:val="ListParagraph"/>
              <w:numPr>
                <w:ilvl w:val="1"/>
                <w:numId w:val="384"/>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mjetet e transportit që nuk janë mjete për prodhim apo të industrisë shërbyese;</w:t>
            </w:r>
          </w:p>
          <w:p w14:paraId="5847F962" w14:textId="77777777" w:rsidR="000A747B" w:rsidRPr="00C21FA4" w:rsidRDefault="000A747B" w:rsidP="0067765B">
            <w:pPr>
              <w:ind w:left="720"/>
              <w:contextualSpacing/>
              <w:rPr>
                <w:rFonts w:ascii="Times New Roman" w:eastAsia="MS Mincho" w:hAnsi="Times New Roman"/>
                <w:sz w:val="24"/>
                <w:szCs w:val="24"/>
                <w:lang w:val="hr-BA"/>
              </w:rPr>
            </w:pPr>
          </w:p>
          <w:p w14:paraId="5C370BED" w14:textId="77777777" w:rsidR="000A747B" w:rsidRPr="00C21FA4" w:rsidRDefault="008204E2" w:rsidP="00B1402A">
            <w:pPr>
              <w:pStyle w:val="ListParagraph"/>
              <w:numPr>
                <w:ilvl w:val="1"/>
                <w:numId w:val="384"/>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furnizimet e çfarëdo lloji që janë të destinuara për konsum njerëzor apo për ushqim të kafshëve;</w:t>
            </w:r>
          </w:p>
          <w:p w14:paraId="46D16F72" w14:textId="77777777" w:rsidR="000A747B" w:rsidRPr="00C21FA4" w:rsidRDefault="000A747B" w:rsidP="0067765B">
            <w:pPr>
              <w:ind w:left="720"/>
              <w:contextualSpacing/>
              <w:rPr>
                <w:rFonts w:ascii="Times New Roman" w:eastAsia="MS Mincho" w:hAnsi="Times New Roman"/>
                <w:sz w:val="24"/>
                <w:szCs w:val="24"/>
                <w:lang w:val="hr-BA"/>
              </w:rPr>
            </w:pPr>
          </w:p>
          <w:p w14:paraId="6BAD34EA" w14:textId="77777777" w:rsidR="000A747B" w:rsidRPr="00C21FA4" w:rsidRDefault="008204E2" w:rsidP="00B1402A">
            <w:pPr>
              <w:pStyle w:val="ListParagraph"/>
              <w:numPr>
                <w:ilvl w:val="1"/>
                <w:numId w:val="384"/>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karburantet dhe rezerva të lëndës së parë apo të produkteve finale, apo  gjysmë-produkteve; </w:t>
            </w:r>
          </w:p>
          <w:p w14:paraId="6ED3E04D" w14:textId="77777777" w:rsidR="000A747B" w:rsidRPr="00C21FA4" w:rsidRDefault="000A747B" w:rsidP="0067765B">
            <w:pPr>
              <w:ind w:left="720"/>
              <w:contextualSpacing/>
              <w:rPr>
                <w:rFonts w:ascii="Times New Roman" w:eastAsia="MS Mincho" w:hAnsi="Times New Roman"/>
                <w:sz w:val="24"/>
                <w:szCs w:val="24"/>
                <w:lang w:val="hr-BA"/>
              </w:rPr>
            </w:pPr>
          </w:p>
          <w:p w14:paraId="5150EE5F" w14:textId="77777777" w:rsidR="000A747B" w:rsidRPr="00C21FA4" w:rsidRDefault="008204E2" w:rsidP="00B1402A">
            <w:pPr>
              <w:pStyle w:val="ListParagraph"/>
              <w:numPr>
                <w:ilvl w:val="1"/>
                <w:numId w:val="384"/>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bagëtinë që posedohet nga tregtarët.</w:t>
            </w:r>
          </w:p>
          <w:p w14:paraId="28D58ADB" w14:textId="77777777" w:rsidR="000A747B" w:rsidRPr="00C21FA4" w:rsidRDefault="000A747B" w:rsidP="00F33831">
            <w:pPr>
              <w:contextualSpacing/>
              <w:rPr>
                <w:rFonts w:ascii="Times New Roman" w:eastAsia="MS Mincho" w:hAnsi="Times New Roman"/>
                <w:sz w:val="24"/>
                <w:szCs w:val="24"/>
                <w:lang w:val="hr-BA"/>
              </w:rPr>
            </w:pPr>
          </w:p>
          <w:p w14:paraId="233CACF5"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383</w:t>
            </w:r>
          </w:p>
          <w:p w14:paraId="69C3EBB9" w14:textId="77777777" w:rsidR="000A747B" w:rsidRPr="00C21FA4" w:rsidRDefault="000A747B" w:rsidP="00F33831">
            <w:pPr>
              <w:contextualSpacing/>
              <w:rPr>
                <w:rFonts w:ascii="Times New Roman" w:eastAsia="MS Mincho" w:hAnsi="Times New Roman"/>
                <w:sz w:val="24"/>
                <w:szCs w:val="24"/>
                <w:lang w:val="hr-BA"/>
              </w:rPr>
            </w:pPr>
          </w:p>
          <w:p w14:paraId="1C37054E"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Përveç në raste të veçanta që arsyetohen nga rrethanat, lirimi i paraparë në Nenin 379 lejohet vetëm për mjetet themelore dhe pajisjet tjera, që janë vendosur në qarkullim të lirë para kalimit të afatit prej dymbëdhjetë (12) muaj, nga data kur ndërmarrja ka shuar </w:t>
            </w:r>
            <w:r w:rsidRPr="00C21FA4">
              <w:rPr>
                <w:rFonts w:ascii="Times New Roman" w:eastAsia="MS Mincho" w:hAnsi="Times New Roman"/>
                <w:sz w:val="24"/>
                <w:szCs w:val="24"/>
                <w:lang w:val="hr-BA"/>
              </w:rPr>
              <w:lastRenderedPageBreak/>
              <w:t>veprimtarinë në vendin tjetër prej nga vjen në Kosovë.</w:t>
            </w:r>
          </w:p>
          <w:p w14:paraId="154FC233" w14:textId="77777777" w:rsidR="000A747B" w:rsidRPr="00C21FA4" w:rsidRDefault="000A747B" w:rsidP="00F33831">
            <w:pPr>
              <w:contextualSpacing/>
              <w:rPr>
                <w:rFonts w:ascii="Times New Roman" w:eastAsia="MS Mincho" w:hAnsi="Times New Roman"/>
                <w:b/>
                <w:sz w:val="24"/>
                <w:szCs w:val="24"/>
                <w:lang w:val="hr-BA"/>
              </w:rPr>
            </w:pPr>
          </w:p>
          <w:p w14:paraId="2FD9D9F2"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384</w:t>
            </w:r>
          </w:p>
          <w:p w14:paraId="538AF453" w14:textId="77777777" w:rsidR="000A747B" w:rsidRPr="00C21FA4" w:rsidRDefault="000A747B" w:rsidP="00F33831">
            <w:pPr>
              <w:tabs>
                <w:tab w:val="left" w:pos="0"/>
              </w:tabs>
              <w:contextualSpacing/>
              <w:rPr>
                <w:rFonts w:ascii="Times New Roman" w:eastAsia="MS Mincho" w:hAnsi="Times New Roman"/>
                <w:sz w:val="24"/>
                <w:szCs w:val="24"/>
                <w:lang w:val="hr-BA"/>
              </w:rPr>
            </w:pPr>
          </w:p>
          <w:p w14:paraId="14CC0512" w14:textId="77777777" w:rsidR="000A747B" w:rsidRPr="00C21FA4" w:rsidRDefault="008204E2" w:rsidP="00B1402A">
            <w:pPr>
              <w:pStyle w:val="ListParagraph"/>
              <w:numPr>
                <w:ilvl w:val="0"/>
                <w:numId w:val="420"/>
              </w:numPr>
              <w:tabs>
                <w:tab w:val="left" w:pos="0"/>
              </w:tabs>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Pa kaluar periudha prej dymbëdhjetë (12) muaj nga data kur është pranuar deklarata për lëshim në qarkullim të lirë, mjetet themelore dhe pajisjet tjera të liruara nga detyrimet e importit nuk mund të huazohen, të jepen si garancion, të jepen për përdorim apo të barten, qoftë me pagesë apo pa pagesë, pa e njoftuar paraprakisht Doganën.</w:t>
            </w:r>
            <w:r w:rsidR="0067765B" w:rsidRPr="00C21FA4">
              <w:rPr>
                <w:rFonts w:ascii="Times New Roman" w:eastAsia="MS Mincho" w:hAnsi="Times New Roman"/>
                <w:sz w:val="24"/>
                <w:szCs w:val="24"/>
                <w:lang w:val="hr-BA"/>
              </w:rPr>
              <w:t xml:space="preserve"> </w:t>
            </w:r>
            <w:r w:rsidRPr="00C21FA4">
              <w:rPr>
                <w:rFonts w:ascii="Times New Roman" w:eastAsia="MS Mincho" w:hAnsi="Times New Roman"/>
                <w:sz w:val="24"/>
                <w:szCs w:val="24"/>
                <w:lang w:val="hr-BA"/>
              </w:rPr>
              <w:t xml:space="preserve">Ky afat mund të zgjatet deri në tridhjetegjashtë (36) muaj, në rastet e dhënies për përdorim apo bartjes, kur ekziston rreziku për keqpërdorim. </w:t>
            </w:r>
          </w:p>
          <w:p w14:paraId="71EB531C" w14:textId="77777777" w:rsidR="000A747B" w:rsidRPr="00C21FA4" w:rsidRDefault="000A747B" w:rsidP="0067765B">
            <w:pPr>
              <w:tabs>
                <w:tab w:val="left" w:pos="0"/>
              </w:tabs>
              <w:contextualSpacing/>
              <w:rPr>
                <w:rFonts w:ascii="Times New Roman" w:eastAsia="MS Mincho" w:hAnsi="Times New Roman"/>
                <w:sz w:val="24"/>
                <w:szCs w:val="24"/>
                <w:lang w:val="hr-BA"/>
              </w:rPr>
            </w:pPr>
          </w:p>
          <w:p w14:paraId="6BE055A0" w14:textId="77777777" w:rsidR="000A747B" w:rsidRPr="00C21FA4" w:rsidRDefault="008204E2" w:rsidP="00B1402A">
            <w:pPr>
              <w:pStyle w:val="ListParagraph"/>
              <w:numPr>
                <w:ilvl w:val="0"/>
                <w:numId w:val="420"/>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Çfarëdo huazimi, dhënie si garancion, dhënie në përdorim apo bartje para kalimit të afatit të përmendur në paragrafin 1 të këtij Neni, shkakton pagesën e detyrimeve përkatëse të importit për mallrat përkatëse, sipas normës që zbatohet në datën e dhënies së huazimit, dhënies së garancionit, dhënies në përdorim apo bartjes, në bazë të llojit të mallrave dhe vlerës doganore të vërtetuar apo pranuar në atë datë nga Dogana. </w:t>
            </w:r>
          </w:p>
          <w:p w14:paraId="1841D017" w14:textId="77777777" w:rsidR="000A747B" w:rsidRPr="00C21FA4" w:rsidRDefault="000A747B" w:rsidP="00F33831">
            <w:pPr>
              <w:ind w:left="1080"/>
              <w:contextualSpacing/>
              <w:rPr>
                <w:rFonts w:ascii="Times New Roman" w:eastAsia="MS Mincho" w:hAnsi="Times New Roman"/>
                <w:sz w:val="24"/>
                <w:szCs w:val="24"/>
                <w:lang w:val="hr-BA"/>
              </w:rPr>
            </w:pPr>
          </w:p>
          <w:p w14:paraId="2FD8CAAA"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385</w:t>
            </w:r>
          </w:p>
          <w:p w14:paraId="2AE39A1A" w14:textId="77777777" w:rsidR="000A747B" w:rsidRPr="00C21FA4" w:rsidRDefault="000A747B" w:rsidP="00F33831">
            <w:pPr>
              <w:contextualSpacing/>
              <w:rPr>
                <w:rFonts w:ascii="Times New Roman" w:eastAsia="MS Mincho" w:hAnsi="Times New Roman"/>
                <w:sz w:val="24"/>
                <w:szCs w:val="24"/>
                <w:lang w:val="hr-BA"/>
              </w:rPr>
            </w:pPr>
          </w:p>
          <w:p w14:paraId="789B8FB7"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Nenet 379 deri në 384 zbatohen përshtatshmërisht për mjetet themelore dhe pajisjet e tjera që u përkasin personave të angazhuar në veprimtari të lirë dhe personave juridikë të angazhuar në aktivitete  jo fitimprurëse  që e zhvendosin këtë aktivitet nga një vend tjetër në territorin doganor të Republikës së Kosovës. </w:t>
            </w:r>
          </w:p>
          <w:p w14:paraId="02E54922" w14:textId="77777777" w:rsidR="000A747B" w:rsidRPr="00C21FA4" w:rsidRDefault="000A747B" w:rsidP="00F33831">
            <w:pPr>
              <w:contextualSpacing/>
              <w:rPr>
                <w:rFonts w:ascii="Times New Roman" w:eastAsia="MS Mincho" w:hAnsi="Times New Roman"/>
                <w:sz w:val="24"/>
                <w:szCs w:val="24"/>
                <w:lang w:val="hr-BA"/>
              </w:rPr>
            </w:pPr>
          </w:p>
          <w:p w14:paraId="52E912D4" w14:textId="77777777" w:rsidR="00C03D6F" w:rsidRPr="00C21FA4" w:rsidRDefault="00C03D6F" w:rsidP="00F33831">
            <w:pPr>
              <w:contextualSpacing/>
              <w:rPr>
                <w:rFonts w:ascii="Times New Roman" w:eastAsia="MS Mincho" w:hAnsi="Times New Roman"/>
                <w:sz w:val="24"/>
                <w:szCs w:val="24"/>
                <w:lang w:val="hr-BA"/>
              </w:rPr>
            </w:pPr>
          </w:p>
          <w:p w14:paraId="31335553"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VIII</w:t>
            </w:r>
          </w:p>
          <w:p w14:paraId="195D1EEF"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PRODUKTET E FITUARA NGA BUJQIT KOSOVARË NË TOKA QË NDODHEN NË VENDE TJERA</w:t>
            </w:r>
          </w:p>
          <w:p w14:paraId="24786FC6" w14:textId="77777777" w:rsidR="000A747B" w:rsidRPr="00C21FA4" w:rsidRDefault="000A747B" w:rsidP="00F33831">
            <w:pPr>
              <w:contextualSpacing/>
              <w:jc w:val="center"/>
              <w:rPr>
                <w:rFonts w:ascii="Times New Roman" w:eastAsia="MS Mincho" w:hAnsi="Times New Roman"/>
                <w:b/>
                <w:sz w:val="28"/>
                <w:szCs w:val="28"/>
                <w:lang w:val="hr-BA"/>
              </w:rPr>
            </w:pPr>
          </w:p>
          <w:p w14:paraId="3B64B434" w14:textId="77777777" w:rsidR="00377E4E" w:rsidRPr="00C21FA4" w:rsidRDefault="00377E4E" w:rsidP="00F33831">
            <w:pPr>
              <w:contextualSpacing/>
              <w:jc w:val="center"/>
              <w:rPr>
                <w:rFonts w:ascii="Times New Roman" w:eastAsia="MS Mincho" w:hAnsi="Times New Roman"/>
                <w:b/>
                <w:sz w:val="24"/>
                <w:szCs w:val="24"/>
                <w:lang w:val="hr-BA"/>
              </w:rPr>
            </w:pPr>
          </w:p>
          <w:p w14:paraId="21620E5A"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386</w:t>
            </w:r>
          </w:p>
          <w:p w14:paraId="49CD55E8" w14:textId="77777777" w:rsidR="000A747B" w:rsidRPr="00C21FA4" w:rsidRDefault="000A747B" w:rsidP="00F33831">
            <w:pPr>
              <w:contextualSpacing/>
              <w:jc w:val="center"/>
              <w:rPr>
                <w:rFonts w:ascii="Times New Roman" w:eastAsia="MS Mincho" w:hAnsi="Times New Roman"/>
                <w:b/>
                <w:sz w:val="24"/>
                <w:szCs w:val="24"/>
                <w:lang w:val="hr-BA"/>
              </w:rPr>
            </w:pPr>
          </w:p>
          <w:p w14:paraId="65657C7F" w14:textId="77777777" w:rsidR="000A747B" w:rsidRPr="00C21FA4" w:rsidRDefault="008204E2" w:rsidP="00B1402A">
            <w:pPr>
              <w:pStyle w:val="ListParagraph"/>
              <w:numPr>
                <w:ilvl w:val="0"/>
                <w:numId w:val="421"/>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Në zbatim të neneve 387 dhe 388, produktet bujqësore, blegtorale, bletare, kopshtare dhe pylltare të përfituara nga pronat që janë në  fqinjësi me territorin doganor të Republikës së Kosovës, të cilat drejtohen nga prodhues bujqësor që kanë ndërmarrjen e tyre kryesore brenda territorit doganor të Republikës së Kosovës dhe në fqinjësi me vendin tjetër përkatës, lirohen nga detyrimet e importit. </w:t>
            </w:r>
          </w:p>
          <w:p w14:paraId="0165FE77" w14:textId="77777777" w:rsidR="000A747B" w:rsidRPr="00C21FA4" w:rsidRDefault="000A747B" w:rsidP="0067765B">
            <w:pPr>
              <w:contextualSpacing/>
              <w:rPr>
                <w:rFonts w:ascii="Times New Roman" w:eastAsia="MS Mincho" w:hAnsi="Times New Roman"/>
                <w:sz w:val="24"/>
                <w:szCs w:val="24"/>
                <w:lang w:val="hr-BA"/>
              </w:rPr>
            </w:pPr>
          </w:p>
          <w:p w14:paraId="4151F0F2" w14:textId="77777777" w:rsidR="00C03D6F" w:rsidRPr="00C21FA4" w:rsidRDefault="00C03D6F" w:rsidP="0067765B">
            <w:pPr>
              <w:contextualSpacing/>
              <w:rPr>
                <w:rFonts w:ascii="Times New Roman" w:eastAsia="MS Mincho" w:hAnsi="Times New Roman"/>
                <w:sz w:val="24"/>
                <w:szCs w:val="24"/>
                <w:lang w:val="hr-BA"/>
              </w:rPr>
            </w:pPr>
          </w:p>
          <w:p w14:paraId="40DFC50A" w14:textId="77777777" w:rsidR="000A747B" w:rsidRPr="00C21FA4" w:rsidRDefault="008204E2" w:rsidP="00B1402A">
            <w:pPr>
              <w:pStyle w:val="ListParagraph"/>
              <w:numPr>
                <w:ilvl w:val="0"/>
                <w:numId w:val="421"/>
              </w:numPr>
              <w:ind w:left="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 xml:space="preserve">Për të përfituar nga dispozitat e paragrafit 1 të këtij Neni, produktet blegtorale duhet të fitohen nga shtazët që janë me origjinë nga Kosova apo të cilat janë vendosur në qarkullim të lirë në Kosovë. </w:t>
            </w:r>
          </w:p>
          <w:p w14:paraId="6396F81C" w14:textId="77777777" w:rsidR="000A747B" w:rsidRPr="00C21FA4" w:rsidRDefault="000A747B" w:rsidP="00F33831">
            <w:pPr>
              <w:contextualSpacing/>
              <w:rPr>
                <w:rFonts w:ascii="Times New Roman" w:eastAsia="MS Mincho" w:hAnsi="Times New Roman"/>
                <w:sz w:val="24"/>
                <w:szCs w:val="24"/>
                <w:lang w:val="hr-BA"/>
              </w:rPr>
            </w:pPr>
          </w:p>
          <w:p w14:paraId="31B9298F"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387</w:t>
            </w:r>
          </w:p>
          <w:p w14:paraId="277C0F32" w14:textId="77777777" w:rsidR="000A747B" w:rsidRPr="00C21FA4" w:rsidRDefault="000A747B" w:rsidP="00F33831">
            <w:pPr>
              <w:ind w:left="360"/>
              <w:contextualSpacing/>
              <w:rPr>
                <w:rFonts w:ascii="Times New Roman" w:eastAsia="MS Mincho" w:hAnsi="Times New Roman"/>
                <w:sz w:val="24"/>
                <w:szCs w:val="24"/>
                <w:lang w:val="hr-BA"/>
              </w:rPr>
            </w:pPr>
          </w:p>
          <w:p w14:paraId="5D5FA623"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kufizohet për produktet të cilat nuk i janë nënshtruar trajtimeve tjera përveç atyre që zakonshëm pasojnë pas korrjes apo prodhimit të tyre. </w:t>
            </w:r>
          </w:p>
          <w:p w14:paraId="397576AA" w14:textId="77777777" w:rsidR="000A747B" w:rsidRPr="00C21FA4" w:rsidRDefault="000A747B" w:rsidP="00F33831">
            <w:pPr>
              <w:ind w:left="360"/>
              <w:contextualSpacing/>
              <w:rPr>
                <w:rFonts w:ascii="Times New Roman" w:eastAsia="MS Mincho" w:hAnsi="Times New Roman"/>
                <w:b/>
                <w:sz w:val="24"/>
                <w:szCs w:val="24"/>
                <w:lang w:val="hr-BA"/>
              </w:rPr>
            </w:pPr>
          </w:p>
          <w:p w14:paraId="6A562B73"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388</w:t>
            </w:r>
          </w:p>
          <w:p w14:paraId="06CDD6DD" w14:textId="77777777" w:rsidR="000A747B" w:rsidRPr="00C21FA4" w:rsidRDefault="000A747B" w:rsidP="00F33831">
            <w:pPr>
              <w:ind w:left="360"/>
              <w:contextualSpacing/>
              <w:rPr>
                <w:rFonts w:ascii="Times New Roman" w:eastAsia="MS Mincho" w:hAnsi="Times New Roman"/>
                <w:sz w:val="24"/>
                <w:szCs w:val="24"/>
                <w:lang w:val="hr-BA"/>
              </w:rPr>
            </w:pPr>
          </w:p>
          <w:p w14:paraId="21B887F8"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Lirimi lejohet vetëm për produktet që sjellën në territorin doganor të Republikës së Kosovës nga prodhuesi bujqësor apo në llogari të tij. </w:t>
            </w:r>
          </w:p>
          <w:p w14:paraId="3F450AF6" w14:textId="77777777" w:rsidR="000A747B" w:rsidRPr="00C21FA4" w:rsidRDefault="000A747B" w:rsidP="00F33831">
            <w:pPr>
              <w:ind w:left="360"/>
              <w:contextualSpacing/>
              <w:rPr>
                <w:rFonts w:ascii="Times New Roman" w:eastAsia="MS Mincho" w:hAnsi="Times New Roman"/>
                <w:sz w:val="24"/>
                <w:szCs w:val="24"/>
                <w:lang w:val="hr-BA"/>
              </w:rPr>
            </w:pPr>
          </w:p>
          <w:p w14:paraId="56C25F59"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389</w:t>
            </w:r>
          </w:p>
          <w:p w14:paraId="79D0CD51" w14:textId="77777777" w:rsidR="000A747B" w:rsidRPr="00C21FA4" w:rsidRDefault="000A747B" w:rsidP="00F33831">
            <w:pPr>
              <w:ind w:left="360"/>
              <w:contextualSpacing/>
              <w:rPr>
                <w:rFonts w:ascii="Times New Roman" w:eastAsia="MS Mincho" w:hAnsi="Times New Roman"/>
                <w:sz w:val="24"/>
                <w:szCs w:val="24"/>
                <w:lang w:val="hr-BA"/>
              </w:rPr>
            </w:pPr>
          </w:p>
          <w:p w14:paraId="5A61A385"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Nenet 386, 387 dhe 388 zbatohen përshtatshmërisht për produktet e peshkimit apo të veprimtarive të kultivimit të peshkut në liqe apo rrugë ujore, që ndodhen përskaj kufirit ndërmjet Kosovës dhe vendit tjetër, nga peshkatarë kosovarë apo edhe për produktet e veprimtarisë së gjuetisë, që zhvillohen në liqe apo rrugë ujore të tilla nga sportistët e Kosovës. </w:t>
            </w:r>
          </w:p>
          <w:p w14:paraId="6ECB1256" w14:textId="77777777" w:rsidR="002010A9" w:rsidRPr="00C21FA4" w:rsidRDefault="002010A9" w:rsidP="00F33831">
            <w:pPr>
              <w:contextualSpacing/>
              <w:rPr>
                <w:rFonts w:ascii="Times New Roman" w:eastAsia="MS Mincho" w:hAnsi="Times New Roman"/>
                <w:sz w:val="24"/>
                <w:szCs w:val="24"/>
                <w:lang w:val="hr-BA"/>
              </w:rPr>
            </w:pPr>
          </w:p>
          <w:p w14:paraId="7F8B5218" w14:textId="77777777" w:rsidR="000A747B" w:rsidRPr="00C21FA4" w:rsidRDefault="000A747B" w:rsidP="00A62138">
            <w:pPr>
              <w:ind w:left="360"/>
              <w:contextualSpacing/>
              <w:jc w:val="center"/>
              <w:rPr>
                <w:rFonts w:ascii="Times New Roman" w:eastAsia="MS Mincho" w:hAnsi="Times New Roman"/>
                <w:sz w:val="24"/>
                <w:szCs w:val="24"/>
                <w:lang w:val="hr-BA"/>
              </w:rPr>
            </w:pPr>
          </w:p>
          <w:p w14:paraId="1ED94F71"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KAPITULLI IX</w:t>
            </w:r>
          </w:p>
          <w:p w14:paraId="11C96B1C" w14:textId="77777777" w:rsidR="000A747B" w:rsidRPr="00C21FA4" w:rsidRDefault="008204E2" w:rsidP="00A62138">
            <w:pPr>
              <w:contextualSpacing/>
              <w:jc w:val="center"/>
              <w:rPr>
                <w:rFonts w:ascii="Times New Roman" w:eastAsia="MS Mincho" w:hAnsi="Times New Roman"/>
                <w:b/>
                <w:sz w:val="28"/>
                <w:szCs w:val="28"/>
                <w:lang w:val="hr-BA"/>
              </w:rPr>
            </w:pPr>
            <w:r w:rsidRPr="00C21FA4">
              <w:rPr>
                <w:rFonts w:ascii="Times New Roman" w:eastAsia="MS Mincho" w:hAnsi="Times New Roman"/>
                <w:b/>
                <w:sz w:val="28"/>
                <w:szCs w:val="28"/>
                <w:lang w:val="hr-BA"/>
              </w:rPr>
              <w:t>FARËRAT, PLEHRAT DHE PRODUKTET PËR PUNIMIN E TOKËS DHE KULTURAVE BUJQËSORE TË IMPORTUARA NGA PRODHUES BUJQËSORË NË VENDET TJERA PËR PËRDORIM NË TOKAT QË KUFIZOHEN ME ATO VENDE</w:t>
            </w:r>
          </w:p>
          <w:p w14:paraId="771EC877" w14:textId="77777777" w:rsidR="000A747B" w:rsidRPr="00C21FA4" w:rsidRDefault="000A747B" w:rsidP="00F33831">
            <w:pPr>
              <w:ind w:left="360"/>
              <w:contextualSpacing/>
              <w:rPr>
                <w:rFonts w:ascii="Times New Roman" w:eastAsia="MS Mincho" w:hAnsi="Times New Roman"/>
                <w:sz w:val="28"/>
                <w:szCs w:val="28"/>
                <w:lang w:val="hr-BA"/>
              </w:rPr>
            </w:pPr>
          </w:p>
          <w:p w14:paraId="2A35E1E8" w14:textId="77777777" w:rsidR="00D17D3C" w:rsidRPr="00C21FA4" w:rsidRDefault="00D17D3C" w:rsidP="00F33831">
            <w:pPr>
              <w:ind w:left="360"/>
              <w:contextualSpacing/>
              <w:rPr>
                <w:rFonts w:ascii="Times New Roman" w:eastAsia="MS Mincho" w:hAnsi="Times New Roman"/>
                <w:sz w:val="24"/>
                <w:szCs w:val="24"/>
                <w:lang w:val="hr-BA"/>
              </w:rPr>
            </w:pPr>
          </w:p>
          <w:p w14:paraId="72FD7F61"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390</w:t>
            </w:r>
          </w:p>
          <w:p w14:paraId="020C99B6" w14:textId="77777777" w:rsidR="000A747B" w:rsidRPr="00C21FA4" w:rsidRDefault="000A747B" w:rsidP="00F33831">
            <w:pPr>
              <w:ind w:left="360"/>
              <w:contextualSpacing/>
              <w:rPr>
                <w:rFonts w:ascii="Times New Roman" w:eastAsia="MS Mincho" w:hAnsi="Times New Roman"/>
                <w:b/>
                <w:sz w:val="24"/>
                <w:szCs w:val="24"/>
                <w:lang w:val="hr-BA"/>
              </w:rPr>
            </w:pPr>
          </w:p>
          <w:p w14:paraId="38719D21" w14:textId="77777777" w:rsidR="000A747B" w:rsidRPr="00C21FA4" w:rsidRDefault="008204E2" w:rsidP="00F33831">
            <w:pPr>
              <w:contextualSpacing/>
              <w:rPr>
                <w:rFonts w:ascii="Times New Roman" w:eastAsia="MS Mincho" w:hAnsi="Times New Roman"/>
                <w:sz w:val="24"/>
                <w:szCs w:val="24"/>
                <w:lang w:val="hr-BA"/>
              </w:rPr>
            </w:pPr>
            <w:r w:rsidRPr="00C21FA4">
              <w:rPr>
                <w:rFonts w:ascii="Times New Roman" w:eastAsia="MS Mincho" w:hAnsi="Times New Roman"/>
                <w:sz w:val="24"/>
                <w:szCs w:val="24"/>
                <w:lang w:val="hr-BA"/>
              </w:rPr>
              <w:t>Në zbatim të Nenit 391, farërat, plehrat dhe produktet për punimin e tokës dhe kulturave bujqësore, që destinohen për t’u përdor në pronën e cila gjendet në territorin doganor të Republikës së Kosovës në fqinjësi me një vend tjetër, e cila punohet nga një prodhues bujqësor që veprimtarinë kryesore e ka përbrenda vendit të lartcekur në fqinjësi me territorin doganor të Republikës së Kosovës, lirohen nga detyrimet e importit.</w:t>
            </w:r>
          </w:p>
          <w:p w14:paraId="79A5D5CD" w14:textId="77777777" w:rsidR="000A747B" w:rsidRPr="00C21FA4" w:rsidRDefault="000A747B" w:rsidP="00F33831">
            <w:pPr>
              <w:ind w:left="360"/>
              <w:contextualSpacing/>
              <w:rPr>
                <w:rFonts w:ascii="Times New Roman" w:eastAsia="MS Mincho" w:hAnsi="Times New Roman"/>
                <w:sz w:val="24"/>
                <w:szCs w:val="24"/>
                <w:lang w:val="hr-BA"/>
              </w:rPr>
            </w:pPr>
          </w:p>
          <w:p w14:paraId="6A081002" w14:textId="77777777" w:rsidR="000A747B" w:rsidRPr="00C21FA4" w:rsidRDefault="008204E2" w:rsidP="00F33831">
            <w:pPr>
              <w:ind w:left="360"/>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391</w:t>
            </w:r>
          </w:p>
          <w:p w14:paraId="525B045A" w14:textId="77777777" w:rsidR="000A747B" w:rsidRPr="00C21FA4" w:rsidRDefault="000A747B" w:rsidP="00F33831">
            <w:pPr>
              <w:ind w:left="360"/>
              <w:contextualSpacing/>
              <w:rPr>
                <w:rFonts w:ascii="Times New Roman" w:eastAsia="MS Mincho" w:hAnsi="Times New Roman"/>
                <w:sz w:val="24"/>
                <w:szCs w:val="24"/>
                <w:lang w:val="hr-BA"/>
              </w:rPr>
            </w:pPr>
          </w:p>
          <w:p w14:paraId="08C2D28E" w14:textId="77777777" w:rsidR="000A747B" w:rsidRPr="00C21FA4" w:rsidRDefault="008204E2" w:rsidP="00B1402A">
            <w:pPr>
              <w:pStyle w:val="ListParagraph"/>
              <w:widowControl w:val="0"/>
              <w:numPr>
                <w:ilvl w:val="0"/>
                <w:numId w:val="422"/>
              </w:numPr>
              <w:autoSpaceDE w:val="0"/>
              <w:autoSpaceDN w:val="0"/>
              <w:adjustRightInd w:val="0"/>
              <w:spacing w:after="278"/>
              <w:ind w:left="0" w:firstLine="0"/>
              <w:rPr>
                <w:rFonts w:ascii="Times New Roman" w:hAnsi="Times New Roman"/>
                <w:sz w:val="24"/>
                <w:szCs w:val="24"/>
                <w:lang w:val="hr-BA"/>
              </w:rPr>
            </w:pPr>
            <w:r w:rsidRPr="00C21FA4">
              <w:rPr>
                <w:rFonts w:ascii="Times New Roman" w:hAnsi="Times New Roman"/>
                <w:sz w:val="24"/>
                <w:szCs w:val="24"/>
                <w:lang w:val="hr-BA"/>
              </w:rPr>
              <w:t xml:space="preserve">Lirimi kufizohet për ato sasi të farërave, plehrave dhe produkteve tjera që nevojiten për punimin e pronës. </w:t>
            </w:r>
          </w:p>
          <w:p w14:paraId="35144D9B" w14:textId="77777777" w:rsidR="0067765B" w:rsidRPr="00C21FA4" w:rsidRDefault="0067765B" w:rsidP="00AA33F9">
            <w:pPr>
              <w:pStyle w:val="ListParagraph"/>
              <w:widowControl w:val="0"/>
              <w:autoSpaceDE w:val="0"/>
              <w:autoSpaceDN w:val="0"/>
              <w:adjustRightInd w:val="0"/>
              <w:spacing w:after="278"/>
              <w:ind w:left="0"/>
              <w:rPr>
                <w:rFonts w:ascii="Times New Roman" w:hAnsi="Times New Roman"/>
                <w:sz w:val="24"/>
                <w:szCs w:val="24"/>
                <w:lang w:val="hr-BA"/>
              </w:rPr>
            </w:pPr>
          </w:p>
          <w:p w14:paraId="0275C653" w14:textId="77777777" w:rsidR="00D87F6B" w:rsidRPr="00C21FA4" w:rsidRDefault="00D87F6B" w:rsidP="00AA33F9">
            <w:pPr>
              <w:pStyle w:val="ListParagraph"/>
              <w:widowControl w:val="0"/>
              <w:autoSpaceDE w:val="0"/>
              <w:autoSpaceDN w:val="0"/>
              <w:adjustRightInd w:val="0"/>
              <w:spacing w:after="278"/>
              <w:ind w:left="0"/>
              <w:rPr>
                <w:rFonts w:ascii="Times New Roman" w:hAnsi="Times New Roman"/>
                <w:sz w:val="24"/>
                <w:szCs w:val="24"/>
                <w:lang w:val="hr-BA"/>
              </w:rPr>
            </w:pPr>
          </w:p>
          <w:p w14:paraId="66F1F9BD" w14:textId="77777777" w:rsidR="000A747B" w:rsidRPr="00C21FA4" w:rsidRDefault="008204E2" w:rsidP="00B1402A">
            <w:pPr>
              <w:pStyle w:val="ListParagraph"/>
              <w:widowControl w:val="0"/>
              <w:numPr>
                <w:ilvl w:val="0"/>
                <w:numId w:val="42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lastRenderedPageBreak/>
              <w:t>Lirimi lejohet vetëm për ato farëra, plehra apo produkte tjera të importuara drejtpërdrejt në territorin doganor të Republikës së Kosovës nga prodhuesi bujqësor apo në llogari të tij.</w:t>
            </w:r>
          </w:p>
          <w:p w14:paraId="6C06BDF8" w14:textId="77777777" w:rsidR="000A747B" w:rsidRPr="00C21FA4" w:rsidRDefault="000A747B" w:rsidP="00AA33F9">
            <w:pPr>
              <w:widowControl w:val="0"/>
              <w:autoSpaceDE w:val="0"/>
              <w:autoSpaceDN w:val="0"/>
              <w:adjustRightInd w:val="0"/>
              <w:contextualSpacing/>
              <w:rPr>
                <w:rFonts w:ascii="Times New Roman" w:hAnsi="Times New Roman"/>
                <w:sz w:val="24"/>
                <w:szCs w:val="24"/>
                <w:lang w:val="hr-BA"/>
              </w:rPr>
            </w:pPr>
          </w:p>
          <w:p w14:paraId="4C86437C" w14:textId="77777777" w:rsidR="00D87F6B" w:rsidRPr="00C21FA4" w:rsidRDefault="00D87F6B" w:rsidP="00AA33F9">
            <w:pPr>
              <w:widowControl w:val="0"/>
              <w:autoSpaceDE w:val="0"/>
              <w:autoSpaceDN w:val="0"/>
              <w:adjustRightInd w:val="0"/>
              <w:contextualSpacing/>
              <w:rPr>
                <w:rFonts w:ascii="Times New Roman" w:hAnsi="Times New Roman"/>
                <w:sz w:val="24"/>
                <w:szCs w:val="24"/>
                <w:lang w:val="hr-BA"/>
              </w:rPr>
            </w:pPr>
          </w:p>
          <w:p w14:paraId="59B2CC07" w14:textId="77777777" w:rsidR="000A747B" w:rsidRPr="00C21FA4" w:rsidRDefault="008204E2" w:rsidP="00B1402A">
            <w:pPr>
              <w:pStyle w:val="ListParagraph"/>
              <w:widowControl w:val="0"/>
              <w:numPr>
                <w:ilvl w:val="0"/>
                <w:numId w:val="42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Dogana mund të kushtëzojë lirimin në bazë të reciprocitetit.</w:t>
            </w:r>
          </w:p>
          <w:p w14:paraId="3B4A08FA"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17D695D" w14:textId="77777777" w:rsidR="00EE2F35" w:rsidRPr="00C21FA4" w:rsidRDefault="00EE2F35" w:rsidP="00A62138">
            <w:pPr>
              <w:widowControl w:val="0"/>
              <w:autoSpaceDE w:val="0"/>
              <w:autoSpaceDN w:val="0"/>
              <w:adjustRightInd w:val="0"/>
              <w:contextualSpacing/>
              <w:jc w:val="center"/>
              <w:rPr>
                <w:rFonts w:ascii="Times New Roman" w:hAnsi="Times New Roman"/>
                <w:b/>
                <w:sz w:val="28"/>
                <w:szCs w:val="28"/>
                <w:lang w:val="hr-BA"/>
              </w:rPr>
            </w:pPr>
          </w:p>
          <w:p w14:paraId="496BE96E" w14:textId="77777777" w:rsidR="00D87F6B" w:rsidRPr="00C21FA4" w:rsidRDefault="00D87F6B" w:rsidP="00A62138">
            <w:pPr>
              <w:widowControl w:val="0"/>
              <w:autoSpaceDE w:val="0"/>
              <w:autoSpaceDN w:val="0"/>
              <w:adjustRightInd w:val="0"/>
              <w:contextualSpacing/>
              <w:jc w:val="center"/>
              <w:rPr>
                <w:rFonts w:ascii="Times New Roman" w:hAnsi="Times New Roman"/>
                <w:b/>
                <w:sz w:val="28"/>
                <w:szCs w:val="28"/>
                <w:lang w:val="hr-BA"/>
              </w:rPr>
            </w:pPr>
          </w:p>
          <w:p w14:paraId="433FB72D"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w:t>
            </w:r>
          </w:p>
          <w:p w14:paraId="7E63217F"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MALLRAT QË BARTEN NË BAGAZHIN PRIVAT TË UDHËTARËVE</w:t>
            </w:r>
          </w:p>
          <w:p w14:paraId="3C08FCDF"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3FD9DB0B"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392</w:t>
            </w:r>
          </w:p>
          <w:p w14:paraId="23B4FB48" w14:textId="77777777" w:rsidR="000A747B" w:rsidRPr="00C21FA4" w:rsidRDefault="000A747B" w:rsidP="00F33831">
            <w:pPr>
              <w:widowControl w:val="0"/>
              <w:autoSpaceDE w:val="0"/>
              <w:autoSpaceDN w:val="0"/>
              <w:adjustRightInd w:val="0"/>
              <w:ind w:left="1440"/>
              <w:contextualSpacing/>
              <w:rPr>
                <w:rFonts w:ascii="Times New Roman" w:hAnsi="Times New Roman"/>
                <w:sz w:val="24"/>
                <w:szCs w:val="24"/>
                <w:lang w:val="hr-BA"/>
              </w:rPr>
            </w:pPr>
          </w:p>
          <w:p w14:paraId="7118BB2A" w14:textId="77777777" w:rsidR="00AA33F9" w:rsidRPr="00C21FA4" w:rsidRDefault="008204E2" w:rsidP="00B1402A">
            <w:pPr>
              <w:pStyle w:val="ListParagraph"/>
              <w:widowControl w:val="0"/>
              <w:numPr>
                <w:ilvl w:val="0"/>
                <w:numId w:val="423"/>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Mallrat në bagazhet personale të udhëtarëve që vijnë nga një vend tjetër jashtë Kosovës lirohen nga detyrimet e importit, me kusht që importet e tilla të përjashtohen nga tatimi mbi vlerën e shtuar dhe tatimi i akcizes sipas legjislacionit ne fuqi, për mallrat e importuara nga personat që udhëtojnë nga vendet tjera jashtë Kosovës.</w:t>
            </w:r>
          </w:p>
          <w:p w14:paraId="5CD13B6F" w14:textId="77777777" w:rsidR="00AA33F9" w:rsidRPr="00C21FA4" w:rsidRDefault="00AA33F9" w:rsidP="00AA33F9">
            <w:pPr>
              <w:pStyle w:val="ListParagraph"/>
              <w:widowControl w:val="0"/>
              <w:autoSpaceDE w:val="0"/>
              <w:autoSpaceDN w:val="0"/>
              <w:adjustRightInd w:val="0"/>
              <w:ind w:left="750"/>
              <w:rPr>
                <w:rFonts w:ascii="Times New Roman" w:hAnsi="Times New Roman"/>
                <w:sz w:val="24"/>
                <w:szCs w:val="24"/>
                <w:lang w:val="hr-BA"/>
              </w:rPr>
            </w:pPr>
          </w:p>
          <w:p w14:paraId="61E1F0DB" w14:textId="77777777" w:rsidR="000A747B" w:rsidRPr="00C21FA4" w:rsidRDefault="008204E2" w:rsidP="00B1402A">
            <w:pPr>
              <w:pStyle w:val="ListParagraph"/>
              <w:widowControl w:val="0"/>
              <w:numPr>
                <w:ilvl w:val="0"/>
                <w:numId w:val="423"/>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Për qëllime të paragrafit 1 të këtij Neni:</w:t>
            </w:r>
          </w:p>
          <w:p w14:paraId="33E1F21A" w14:textId="77777777" w:rsidR="000A747B" w:rsidRPr="00C21FA4" w:rsidRDefault="000A747B" w:rsidP="00F33831">
            <w:pPr>
              <w:widowControl w:val="0"/>
              <w:autoSpaceDE w:val="0"/>
              <w:autoSpaceDN w:val="0"/>
              <w:adjustRightInd w:val="0"/>
              <w:ind w:left="1080"/>
              <w:contextualSpacing/>
              <w:rPr>
                <w:rFonts w:ascii="Times New Roman" w:hAnsi="Times New Roman"/>
                <w:sz w:val="24"/>
                <w:szCs w:val="24"/>
                <w:lang w:val="hr-BA"/>
              </w:rPr>
            </w:pPr>
          </w:p>
          <w:p w14:paraId="7E11A28A" w14:textId="77777777" w:rsidR="00D616E5" w:rsidRPr="00C21FA4" w:rsidRDefault="008204E2" w:rsidP="00B1402A">
            <w:pPr>
              <w:pStyle w:val="ListParagraph"/>
              <w:widowControl w:val="0"/>
              <w:numPr>
                <w:ilvl w:val="1"/>
                <w:numId w:val="423"/>
              </w:numPr>
              <w:autoSpaceDE w:val="0"/>
              <w:autoSpaceDN w:val="0"/>
              <w:adjustRightInd w:val="0"/>
              <w:ind w:left="720" w:firstLine="0"/>
              <w:rPr>
                <w:rFonts w:ascii="Times New Roman" w:hAnsi="Times New Roman"/>
                <w:sz w:val="24"/>
                <w:szCs w:val="24"/>
                <w:lang w:val="hr-BA"/>
              </w:rPr>
            </w:pPr>
            <w:r w:rsidRPr="00C21FA4">
              <w:rPr>
                <w:rFonts w:ascii="Times New Roman" w:hAnsi="Times New Roman"/>
                <w:bCs/>
                <w:sz w:val="24"/>
                <w:szCs w:val="24"/>
                <w:lang w:val="hr-BA"/>
              </w:rPr>
              <w:lastRenderedPageBreak/>
              <w:t>bagazh personal</w:t>
            </w:r>
            <w:r w:rsidRPr="00C21FA4">
              <w:rPr>
                <w:rFonts w:ascii="Times New Roman" w:hAnsi="Times New Roman"/>
                <w:sz w:val="24"/>
                <w:szCs w:val="24"/>
                <w:lang w:val="hr-BA"/>
              </w:rPr>
              <w:t xml:space="preserve"> nënkupton tërësinë e valixheve, të cilat udhëtari është në gjendje t’i paraqesë para  autoritetet  doganor me rastin e arritjes se tij në Kosovë, si dhe çdo valixhe që i paraqitet këtij autoriteti në data të mëvonshme me kusht që kjo dëshmi të mund të sigurohet për të dëshmuar se është regjistruar, me rastin e nisjes së udhëtarit, si bagazh shoqërues me kompaninë që e ka transportuar në Kosovë nga vendi I nisjes. </w:t>
            </w:r>
          </w:p>
          <w:p w14:paraId="059572D6" w14:textId="77777777" w:rsidR="000A747B" w:rsidRPr="00C21FA4" w:rsidRDefault="008204E2" w:rsidP="00D616E5">
            <w:pPr>
              <w:pStyle w:val="ListParagraph"/>
              <w:widowControl w:val="0"/>
              <w:autoSpaceDE w:val="0"/>
              <w:autoSpaceDN w:val="0"/>
              <w:adjustRightInd w:val="0"/>
              <w:rPr>
                <w:rFonts w:ascii="Times New Roman" w:hAnsi="Times New Roman"/>
                <w:sz w:val="24"/>
                <w:szCs w:val="24"/>
                <w:lang w:val="hr-BA"/>
              </w:rPr>
            </w:pPr>
            <w:r w:rsidRPr="00C21FA4">
              <w:rPr>
                <w:rFonts w:ascii="Times New Roman" w:hAnsi="Times New Roman"/>
                <w:sz w:val="24"/>
                <w:szCs w:val="24"/>
                <w:lang w:val="hr-BA"/>
              </w:rPr>
              <w:t xml:space="preserve">Pa rënë ndesh me </w:t>
            </w:r>
            <w:r w:rsidR="00B667E8" w:rsidRPr="00C21FA4">
              <w:rPr>
                <w:rFonts w:ascii="Times New Roman" w:hAnsi="Times New Roman"/>
                <w:sz w:val="24"/>
                <w:szCs w:val="24"/>
                <w:lang w:val="hr-BA"/>
              </w:rPr>
              <w:t>nenparagrafin 1.2 te nenit nenit</w:t>
            </w:r>
            <w:r w:rsidRPr="00C21FA4">
              <w:rPr>
                <w:rFonts w:ascii="Times New Roman" w:hAnsi="Times New Roman"/>
                <w:sz w:val="24"/>
                <w:szCs w:val="24"/>
                <w:lang w:val="hr-BA"/>
              </w:rPr>
              <w:t xml:space="preserve"> </w:t>
            </w:r>
            <w:r w:rsidR="00B667E8" w:rsidRPr="00C21FA4">
              <w:rPr>
                <w:rFonts w:ascii="Times New Roman" w:hAnsi="Times New Roman"/>
                <w:sz w:val="24"/>
                <w:szCs w:val="24"/>
                <w:lang w:val="hr-BA"/>
              </w:rPr>
              <w:t>46</w:t>
            </w:r>
            <w:r w:rsidR="00535B6A" w:rsidRPr="00C21FA4">
              <w:rPr>
                <w:rFonts w:ascii="Times New Roman" w:hAnsi="Times New Roman"/>
                <w:sz w:val="24"/>
                <w:szCs w:val="24"/>
                <w:lang w:val="hr-BA"/>
              </w:rPr>
              <w:t>2</w:t>
            </w:r>
            <w:r w:rsidR="00B667E8" w:rsidRPr="00C21FA4">
              <w:rPr>
                <w:rFonts w:ascii="Times New Roman" w:hAnsi="Times New Roman"/>
                <w:sz w:val="24"/>
                <w:szCs w:val="24"/>
                <w:lang w:val="hr-BA"/>
              </w:rPr>
              <w:t xml:space="preserve">, </w:t>
            </w:r>
            <w:r w:rsidRPr="00C21FA4">
              <w:rPr>
                <w:rFonts w:ascii="Times New Roman" w:hAnsi="Times New Roman"/>
                <w:sz w:val="24"/>
                <w:szCs w:val="24"/>
                <w:lang w:val="hr-BA"/>
              </w:rPr>
              <w:t>kontejnerët  portabël që mbajnë karburante nuk bëjnë pjesë në bagazhin personal;</w:t>
            </w:r>
          </w:p>
          <w:p w14:paraId="51632208" w14:textId="24AA9836" w:rsidR="000A747B" w:rsidRPr="00C21FA4" w:rsidRDefault="000A747B" w:rsidP="00AA33F9">
            <w:pPr>
              <w:widowControl w:val="0"/>
              <w:autoSpaceDE w:val="0"/>
              <w:autoSpaceDN w:val="0"/>
              <w:adjustRightInd w:val="0"/>
              <w:ind w:left="720"/>
              <w:contextualSpacing/>
              <w:rPr>
                <w:rFonts w:ascii="Times New Roman" w:hAnsi="Times New Roman"/>
                <w:sz w:val="24"/>
                <w:szCs w:val="24"/>
                <w:lang w:val="hr-BA"/>
              </w:rPr>
            </w:pPr>
          </w:p>
          <w:p w14:paraId="3F9E1D78" w14:textId="77777777" w:rsidR="00D86B9C" w:rsidRPr="00C21FA4" w:rsidRDefault="00D86B9C" w:rsidP="00AA33F9">
            <w:pPr>
              <w:widowControl w:val="0"/>
              <w:autoSpaceDE w:val="0"/>
              <w:autoSpaceDN w:val="0"/>
              <w:adjustRightInd w:val="0"/>
              <w:ind w:left="720"/>
              <w:contextualSpacing/>
              <w:rPr>
                <w:rFonts w:ascii="Times New Roman" w:hAnsi="Times New Roman"/>
                <w:sz w:val="24"/>
                <w:szCs w:val="24"/>
                <w:lang w:val="hr-BA"/>
              </w:rPr>
            </w:pPr>
          </w:p>
          <w:p w14:paraId="78F02B15" w14:textId="77777777" w:rsidR="000A747B" w:rsidRPr="00C21FA4" w:rsidRDefault="008204E2" w:rsidP="00B1402A">
            <w:pPr>
              <w:pStyle w:val="ListParagraph"/>
              <w:widowControl w:val="0"/>
              <w:numPr>
                <w:ilvl w:val="1"/>
                <w:numId w:val="423"/>
              </w:numPr>
              <w:autoSpaceDE w:val="0"/>
              <w:autoSpaceDN w:val="0"/>
              <w:adjustRightInd w:val="0"/>
              <w:ind w:left="720" w:firstLine="0"/>
              <w:rPr>
                <w:rFonts w:ascii="Times New Roman" w:hAnsi="Times New Roman"/>
                <w:sz w:val="24"/>
                <w:szCs w:val="24"/>
                <w:lang w:val="hr-BA"/>
              </w:rPr>
            </w:pPr>
            <w:r w:rsidRPr="00C21FA4">
              <w:rPr>
                <w:rFonts w:ascii="Times New Roman" w:hAnsi="Times New Roman"/>
                <w:bCs/>
                <w:sz w:val="24"/>
                <w:szCs w:val="24"/>
                <w:lang w:val="hr-BA"/>
              </w:rPr>
              <w:t>Importe të natyrës jo-tregtare</w:t>
            </w:r>
            <w:r w:rsidRPr="00C21FA4">
              <w:rPr>
                <w:rFonts w:ascii="Times New Roman" w:hAnsi="Times New Roman"/>
                <w:sz w:val="24"/>
                <w:szCs w:val="24"/>
                <w:lang w:val="hr-BA"/>
              </w:rPr>
              <w:t xml:space="preserve"> nënkupton importet të cilat:</w:t>
            </w:r>
          </w:p>
          <w:p w14:paraId="30B1C402" w14:textId="77777777" w:rsidR="000A747B" w:rsidRPr="00C21FA4" w:rsidRDefault="000A747B" w:rsidP="00F33831">
            <w:pPr>
              <w:widowControl w:val="0"/>
              <w:autoSpaceDE w:val="0"/>
              <w:autoSpaceDN w:val="0"/>
              <w:adjustRightInd w:val="0"/>
              <w:ind w:left="1080"/>
              <w:contextualSpacing/>
              <w:rPr>
                <w:rFonts w:ascii="Times New Roman" w:hAnsi="Times New Roman"/>
                <w:sz w:val="24"/>
                <w:szCs w:val="24"/>
                <w:lang w:val="hr-BA"/>
              </w:rPr>
            </w:pPr>
          </w:p>
          <w:p w14:paraId="2EB9527A" w14:textId="77777777" w:rsidR="00FD09D4" w:rsidRPr="00C21FA4" w:rsidRDefault="00FD09D4" w:rsidP="00F33831">
            <w:pPr>
              <w:widowControl w:val="0"/>
              <w:autoSpaceDE w:val="0"/>
              <w:autoSpaceDN w:val="0"/>
              <w:adjustRightInd w:val="0"/>
              <w:ind w:left="1080"/>
              <w:contextualSpacing/>
              <w:rPr>
                <w:rFonts w:ascii="Times New Roman" w:hAnsi="Times New Roman"/>
                <w:sz w:val="24"/>
                <w:szCs w:val="24"/>
                <w:lang w:val="hr-BA"/>
              </w:rPr>
            </w:pPr>
          </w:p>
          <w:p w14:paraId="169DCC51" w14:textId="77777777" w:rsidR="000A747B" w:rsidRPr="00C21FA4" w:rsidRDefault="008204E2" w:rsidP="00B1402A">
            <w:pPr>
              <w:pStyle w:val="ListParagraph"/>
              <w:widowControl w:val="0"/>
              <w:numPr>
                <w:ilvl w:val="2"/>
                <w:numId w:val="423"/>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Kanë natyrë të rastit </w:t>
            </w:r>
          </w:p>
          <w:p w14:paraId="3EB40988" w14:textId="77777777" w:rsidR="00AA33F9" w:rsidRPr="00C21FA4" w:rsidRDefault="00AA33F9" w:rsidP="00AA33F9">
            <w:pPr>
              <w:pStyle w:val="ListParagraph"/>
              <w:widowControl w:val="0"/>
              <w:autoSpaceDE w:val="0"/>
              <w:autoSpaceDN w:val="0"/>
              <w:adjustRightInd w:val="0"/>
              <w:ind w:left="1440"/>
              <w:rPr>
                <w:rFonts w:ascii="Times New Roman" w:hAnsi="Times New Roman"/>
                <w:sz w:val="24"/>
                <w:szCs w:val="24"/>
                <w:lang w:val="hr-BA"/>
              </w:rPr>
            </w:pPr>
          </w:p>
          <w:p w14:paraId="1BDE7289" w14:textId="77777777" w:rsidR="00FD09D4" w:rsidRPr="00C21FA4" w:rsidRDefault="00FD09D4" w:rsidP="00AA33F9">
            <w:pPr>
              <w:pStyle w:val="ListParagraph"/>
              <w:widowControl w:val="0"/>
              <w:autoSpaceDE w:val="0"/>
              <w:autoSpaceDN w:val="0"/>
              <w:adjustRightInd w:val="0"/>
              <w:ind w:left="1440"/>
              <w:rPr>
                <w:rFonts w:ascii="Times New Roman" w:hAnsi="Times New Roman"/>
                <w:sz w:val="24"/>
                <w:szCs w:val="24"/>
                <w:lang w:val="hr-BA"/>
              </w:rPr>
            </w:pPr>
          </w:p>
          <w:p w14:paraId="3FDCBA3A" w14:textId="77777777" w:rsidR="000A747B" w:rsidRPr="00C21FA4" w:rsidRDefault="008204E2" w:rsidP="00B1402A">
            <w:pPr>
              <w:pStyle w:val="ListParagraph"/>
              <w:widowControl w:val="0"/>
              <w:numPr>
                <w:ilvl w:val="2"/>
                <w:numId w:val="423"/>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përbëhet ekskluzivisht nga mallra për përdorim personal të udhëtarëve apo të familjeve të tyre apo të mallrave të destinuara për dhurata, natyra dhe sasia e të cilave </w:t>
            </w:r>
            <w:r w:rsidRPr="00C21FA4">
              <w:rPr>
                <w:rFonts w:ascii="Times New Roman" w:hAnsi="Times New Roman"/>
                <w:sz w:val="24"/>
                <w:szCs w:val="24"/>
                <w:lang w:val="hr-BA"/>
              </w:rPr>
              <w:lastRenderedPageBreak/>
              <w:t xml:space="preserve">nuk lënë dyshim, se janë duke u importuar për qëllime tregtare. </w:t>
            </w:r>
          </w:p>
          <w:p w14:paraId="11E10F5A"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02169FBA" w14:textId="77777777" w:rsidR="000A747B" w:rsidRPr="00C21FA4" w:rsidRDefault="008204E2" w:rsidP="00F33831">
            <w:pPr>
              <w:widowControl w:val="0"/>
              <w:autoSpaceDE w:val="0"/>
              <w:autoSpaceDN w:val="0"/>
              <w:adjustRightInd w:val="0"/>
              <w:ind w:left="360"/>
              <w:contextualSpacing/>
              <w:jc w:val="center"/>
              <w:rPr>
                <w:rFonts w:ascii="Times New Roman" w:hAnsi="Times New Roman"/>
                <w:b/>
                <w:sz w:val="24"/>
                <w:szCs w:val="24"/>
                <w:lang w:val="hr-BA"/>
              </w:rPr>
            </w:pPr>
            <w:r w:rsidRPr="00C21FA4">
              <w:rPr>
                <w:rFonts w:ascii="Times New Roman" w:hAnsi="Times New Roman"/>
                <w:b/>
                <w:sz w:val="24"/>
                <w:szCs w:val="24"/>
                <w:lang w:val="hr-BA"/>
              </w:rPr>
              <w:t>Neni 393</w:t>
            </w:r>
          </w:p>
          <w:p w14:paraId="38FA669B" w14:textId="77777777" w:rsidR="000A747B" w:rsidRPr="00C21FA4" w:rsidRDefault="000A747B" w:rsidP="00F33831">
            <w:pPr>
              <w:widowControl w:val="0"/>
              <w:autoSpaceDE w:val="0"/>
              <w:autoSpaceDN w:val="0"/>
              <w:adjustRightInd w:val="0"/>
              <w:ind w:left="360"/>
              <w:contextualSpacing/>
              <w:rPr>
                <w:rFonts w:ascii="Times New Roman" w:hAnsi="Times New Roman"/>
                <w:b/>
                <w:sz w:val="24"/>
                <w:szCs w:val="24"/>
                <w:lang w:val="hr-BA"/>
              </w:rPr>
            </w:pPr>
          </w:p>
          <w:p w14:paraId="793F1F73" w14:textId="77777777" w:rsidR="000A747B" w:rsidRPr="00C21FA4" w:rsidRDefault="008204E2" w:rsidP="00B1402A">
            <w:pPr>
              <w:pStyle w:val="ListParagraph"/>
              <w:widowControl w:val="0"/>
              <w:numPr>
                <w:ilvl w:val="0"/>
                <w:numId w:val="424"/>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Lirimi i përmendur në </w:t>
            </w:r>
            <w:r w:rsidR="00A34FDF" w:rsidRPr="00C21FA4">
              <w:rPr>
                <w:rFonts w:ascii="Times New Roman" w:hAnsi="Times New Roman"/>
                <w:sz w:val="24"/>
                <w:szCs w:val="24"/>
                <w:lang w:val="hr-BA"/>
              </w:rPr>
              <w:t>paragrafin 1 t nenit</w:t>
            </w:r>
            <w:r w:rsidRPr="00C21FA4">
              <w:rPr>
                <w:rFonts w:ascii="Times New Roman" w:hAnsi="Times New Roman"/>
                <w:sz w:val="24"/>
                <w:szCs w:val="24"/>
                <w:lang w:val="hr-BA"/>
              </w:rPr>
              <w:t xml:space="preserve"> </w:t>
            </w:r>
            <w:r w:rsidR="00A34FDF" w:rsidRPr="00C21FA4">
              <w:rPr>
                <w:rFonts w:ascii="Times New Roman" w:hAnsi="Times New Roman"/>
                <w:sz w:val="24"/>
                <w:szCs w:val="24"/>
                <w:lang w:val="hr-BA"/>
              </w:rPr>
              <w:t>392,</w:t>
            </w:r>
            <w:r w:rsidRPr="00C21FA4">
              <w:rPr>
                <w:rFonts w:ascii="Times New Roman" w:hAnsi="Times New Roman"/>
                <w:sz w:val="24"/>
                <w:szCs w:val="24"/>
                <w:lang w:val="hr-BA"/>
              </w:rPr>
              <w:t xml:space="preserve"> për mallrat e shënuara më poshtë zbatohet varësisht nga kufijtë sasiorë për udhëtarë, me sa vijon: </w:t>
            </w:r>
          </w:p>
          <w:p w14:paraId="05A67924"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5E81FF04" w14:textId="77777777" w:rsidR="000A747B" w:rsidRPr="00C21FA4" w:rsidRDefault="008204E2" w:rsidP="00B1402A">
            <w:pPr>
              <w:pStyle w:val="ListParagraph"/>
              <w:widowControl w:val="0"/>
              <w:numPr>
                <w:ilvl w:val="1"/>
                <w:numId w:val="424"/>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produkte duhani:</w:t>
            </w:r>
          </w:p>
          <w:p w14:paraId="3C212B59"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5F88C893" w14:textId="77777777" w:rsidR="000A747B" w:rsidRPr="00C21FA4" w:rsidRDefault="008204E2" w:rsidP="00B1402A">
            <w:pPr>
              <w:pStyle w:val="ListParagraph"/>
              <w:widowControl w:val="0"/>
              <w:numPr>
                <w:ilvl w:val="2"/>
                <w:numId w:val="424"/>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200 cigare, ose </w:t>
            </w:r>
          </w:p>
          <w:p w14:paraId="1D83A80A" w14:textId="77777777" w:rsidR="00AA33F9" w:rsidRPr="00C21FA4" w:rsidRDefault="00AA33F9" w:rsidP="0059677F">
            <w:pPr>
              <w:pStyle w:val="ListParagraph"/>
              <w:widowControl w:val="0"/>
              <w:autoSpaceDE w:val="0"/>
              <w:autoSpaceDN w:val="0"/>
              <w:adjustRightInd w:val="0"/>
              <w:ind w:left="1440"/>
              <w:rPr>
                <w:rFonts w:ascii="Times New Roman" w:hAnsi="Times New Roman"/>
                <w:sz w:val="24"/>
                <w:szCs w:val="24"/>
                <w:lang w:val="hr-BA"/>
              </w:rPr>
            </w:pPr>
          </w:p>
          <w:p w14:paraId="5ED24C0A" w14:textId="77777777" w:rsidR="000A747B" w:rsidRPr="00C21FA4" w:rsidRDefault="008204E2" w:rsidP="00B1402A">
            <w:pPr>
              <w:pStyle w:val="ListParagraph"/>
              <w:widowControl w:val="0"/>
              <w:numPr>
                <w:ilvl w:val="2"/>
                <w:numId w:val="424"/>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100 cigarillos (cigare që peshojnë më së shumti 3 gramë secila) ose</w:t>
            </w:r>
          </w:p>
          <w:p w14:paraId="44BC159E" w14:textId="77777777" w:rsidR="00AA33F9" w:rsidRPr="00C21FA4" w:rsidRDefault="00AA33F9" w:rsidP="0059677F">
            <w:pPr>
              <w:pStyle w:val="ListParagraph"/>
              <w:ind w:left="1440"/>
              <w:rPr>
                <w:rFonts w:ascii="Times New Roman" w:hAnsi="Times New Roman"/>
                <w:sz w:val="24"/>
                <w:szCs w:val="24"/>
                <w:lang w:val="hr-BA"/>
              </w:rPr>
            </w:pPr>
          </w:p>
          <w:p w14:paraId="7E961D25" w14:textId="77777777" w:rsidR="00D75AFD" w:rsidRPr="00C21FA4" w:rsidRDefault="00D75AFD" w:rsidP="0059677F">
            <w:pPr>
              <w:pStyle w:val="ListParagraph"/>
              <w:ind w:left="1440"/>
              <w:rPr>
                <w:rFonts w:ascii="Times New Roman" w:hAnsi="Times New Roman"/>
                <w:sz w:val="24"/>
                <w:szCs w:val="24"/>
                <w:lang w:val="hr-BA"/>
              </w:rPr>
            </w:pPr>
          </w:p>
          <w:p w14:paraId="5FE910F8" w14:textId="77777777" w:rsidR="000A747B" w:rsidRPr="00C21FA4" w:rsidRDefault="008204E2" w:rsidP="00B1402A">
            <w:pPr>
              <w:pStyle w:val="ListParagraph"/>
              <w:widowControl w:val="0"/>
              <w:numPr>
                <w:ilvl w:val="2"/>
                <w:numId w:val="424"/>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50 puro ose,</w:t>
            </w:r>
          </w:p>
          <w:p w14:paraId="0B3CF61B" w14:textId="77777777" w:rsidR="000A747B" w:rsidRPr="00C21FA4" w:rsidRDefault="000A747B" w:rsidP="0059677F">
            <w:pPr>
              <w:widowControl w:val="0"/>
              <w:autoSpaceDE w:val="0"/>
              <w:autoSpaceDN w:val="0"/>
              <w:adjustRightInd w:val="0"/>
              <w:ind w:left="1440"/>
              <w:contextualSpacing/>
              <w:rPr>
                <w:rFonts w:ascii="Times New Roman" w:hAnsi="Times New Roman"/>
                <w:sz w:val="24"/>
                <w:szCs w:val="24"/>
                <w:lang w:val="hr-BA"/>
              </w:rPr>
            </w:pPr>
          </w:p>
          <w:p w14:paraId="3CBA0E86" w14:textId="77777777" w:rsidR="000A747B" w:rsidRPr="00C21FA4" w:rsidRDefault="008204E2" w:rsidP="00B1402A">
            <w:pPr>
              <w:pStyle w:val="ListParagraph"/>
              <w:widowControl w:val="0"/>
              <w:numPr>
                <w:ilvl w:val="2"/>
                <w:numId w:val="424"/>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50 gramë duhan për tymosje ose, </w:t>
            </w:r>
          </w:p>
          <w:p w14:paraId="48CC04AB" w14:textId="77777777" w:rsidR="000A747B" w:rsidRPr="00C21FA4" w:rsidRDefault="000A747B" w:rsidP="0059677F">
            <w:pPr>
              <w:pStyle w:val="ListParagraph"/>
              <w:widowControl w:val="0"/>
              <w:autoSpaceDE w:val="0"/>
              <w:autoSpaceDN w:val="0"/>
              <w:adjustRightInd w:val="0"/>
              <w:ind w:left="1440"/>
              <w:rPr>
                <w:rFonts w:ascii="Times New Roman" w:eastAsia="Times New Roman" w:hAnsi="Times New Roman"/>
                <w:sz w:val="24"/>
                <w:szCs w:val="24"/>
                <w:lang w:val="hr-BA"/>
              </w:rPr>
            </w:pPr>
          </w:p>
          <w:p w14:paraId="55DBF3BB" w14:textId="77777777" w:rsidR="000A747B" w:rsidRPr="00C21FA4" w:rsidRDefault="008204E2" w:rsidP="00B1402A">
            <w:pPr>
              <w:pStyle w:val="ListParagraph"/>
              <w:widowControl w:val="0"/>
              <w:numPr>
                <w:ilvl w:val="2"/>
                <w:numId w:val="424"/>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Një përzierje proporcionale  e këtyre produkteve të ndryshme;</w:t>
            </w:r>
          </w:p>
          <w:p w14:paraId="72221E14"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21E8DA9B" w14:textId="77777777" w:rsidR="000A747B" w:rsidRPr="00C21FA4" w:rsidRDefault="008204E2" w:rsidP="00B1402A">
            <w:pPr>
              <w:pStyle w:val="ListParagraph"/>
              <w:widowControl w:val="0"/>
              <w:numPr>
                <w:ilvl w:val="1"/>
                <w:numId w:val="424"/>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alkool dhe pije alkoolike:</w:t>
            </w:r>
          </w:p>
          <w:p w14:paraId="7D17312A" w14:textId="2FDD53DF"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58E74C3B" w14:textId="77777777" w:rsidR="00D86B9C" w:rsidRPr="00C21FA4" w:rsidRDefault="00D86B9C" w:rsidP="00F33831">
            <w:pPr>
              <w:widowControl w:val="0"/>
              <w:autoSpaceDE w:val="0"/>
              <w:autoSpaceDN w:val="0"/>
              <w:adjustRightInd w:val="0"/>
              <w:ind w:left="360"/>
              <w:contextualSpacing/>
              <w:rPr>
                <w:rFonts w:ascii="Times New Roman" w:hAnsi="Times New Roman"/>
                <w:sz w:val="24"/>
                <w:szCs w:val="24"/>
                <w:lang w:val="hr-BA"/>
              </w:rPr>
            </w:pPr>
          </w:p>
          <w:p w14:paraId="7DC615AF" w14:textId="77777777" w:rsidR="000E0BC3" w:rsidRPr="00C21FA4" w:rsidRDefault="000E0BC3" w:rsidP="00F33831">
            <w:pPr>
              <w:widowControl w:val="0"/>
              <w:autoSpaceDE w:val="0"/>
              <w:autoSpaceDN w:val="0"/>
              <w:adjustRightInd w:val="0"/>
              <w:ind w:left="360"/>
              <w:contextualSpacing/>
              <w:rPr>
                <w:rFonts w:ascii="Times New Roman" w:hAnsi="Times New Roman"/>
                <w:sz w:val="24"/>
                <w:szCs w:val="24"/>
                <w:lang w:val="hr-BA"/>
              </w:rPr>
            </w:pPr>
          </w:p>
          <w:p w14:paraId="333ADD7A" w14:textId="77777777" w:rsidR="000A747B" w:rsidRPr="00C21FA4" w:rsidRDefault="008204E2" w:rsidP="00B1402A">
            <w:pPr>
              <w:pStyle w:val="ListParagraph"/>
              <w:widowControl w:val="0"/>
              <w:numPr>
                <w:ilvl w:val="2"/>
                <w:numId w:val="424"/>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lastRenderedPageBreak/>
              <w:t>pije të distiluara  dhe alkoolike me përbërje alkooli mbi 22%; alkool etilik i pa-denatyralizuar  me përbërje alkooli 70% e mbi: një litër ose</w:t>
            </w:r>
          </w:p>
          <w:p w14:paraId="744F5162" w14:textId="77777777" w:rsidR="000A747B" w:rsidRPr="00C21FA4" w:rsidRDefault="000A747B" w:rsidP="0059677F">
            <w:pPr>
              <w:ind w:left="1440"/>
              <w:contextualSpacing/>
              <w:rPr>
                <w:rFonts w:ascii="Times New Roman" w:eastAsia="MS Mincho" w:hAnsi="Times New Roman"/>
                <w:sz w:val="24"/>
                <w:szCs w:val="24"/>
                <w:lang w:val="hr-BA"/>
              </w:rPr>
            </w:pPr>
          </w:p>
          <w:p w14:paraId="5C3E6FDA" w14:textId="77777777" w:rsidR="002E4539" w:rsidRPr="00C21FA4" w:rsidRDefault="002E4539" w:rsidP="0059677F">
            <w:pPr>
              <w:ind w:left="1440"/>
              <w:contextualSpacing/>
              <w:rPr>
                <w:rFonts w:ascii="Times New Roman" w:eastAsia="MS Mincho" w:hAnsi="Times New Roman"/>
                <w:sz w:val="24"/>
                <w:szCs w:val="24"/>
                <w:lang w:val="hr-BA"/>
              </w:rPr>
            </w:pPr>
          </w:p>
          <w:p w14:paraId="5C45AAD3" w14:textId="77777777" w:rsidR="000A747B" w:rsidRPr="00C21FA4" w:rsidRDefault="008204E2" w:rsidP="00B1402A">
            <w:pPr>
              <w:pStyle w:val="ListParagraph"/>
              <w:numPr>
                <w:ilvl w:val="2"/>
                <w:numId w:val="424"/>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pije të distiluara  alkoolike dhe alkool, si dhe aperitivë me bazë vere apo alkooli, pije tafia, sake apo pije të ngjashme alkoolike me përbërje alkooli deri ne 22%; verëra shkumëzuese, verëra likeri: një litër apo një përzierje proporcionale nga këto produkte të ndryshme dhe </w:t>
            </w:r>
          </w:p>
          <w:p w14:paraId="77B75563" w14:textId="77777777" w:rsidR="000A747B" w:rsidRPr="00C21FA4" w:rsidRDefault="000A747B" w:rsidP="0059677F">
            <w:pPr>
              <w:pStyle w:val="ListParagraph"/>
              <w:ind w:left="1440"/>
              <w:rPr>
                <w:rFonts w:ascii="Times New Roman" w:eastAsia="MS Mincho" w:hAnsi="Times New Roman"/>
                <w:sz w:val="24"/>
                <w:szCs w:val="24"/>
                <w:lang w:val="hr-BA"/>
              </w:rPr>
            </w:pPr>
          </w:p>
          <w:p w14:paraId="4F53B704" w14:textId="77777777" w:rsidR="000A747B" w:rsidRPr="00C21FA4" w:rsidRDefault="008204E2" w:rsidP="00B1402A">
            <w:pPr>
              <w:pStyle w:val="ListParagraph"/>
              <w:numPr>
                <w:ilvl w:val="2"/>
                <w:numId w:val="424"/>
              </w:numPr>
              <w:ind w:left="144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Verë e pa-gazuar: dy litra;</w:t>
            </w:r>
          </w:p>
          <w:p w14:paraId="59A0FEA0" w14:textId="77777777" w:rsidR="000A747B" w:rsidRPr="00C21FA4" w:rsidRDefault="000A747B" w:rsidP="00F33831">
            <w:pPr>
              <w:contextualSpacing/>
              <w:rPr>
                <w:rFonts w:ascii="Times New Roman" w:eastAsia="MS Mincho" w:hAnsi="Times New Roman"/>
                <w:sz w:val="24"/>
                <w:szCs w:val="24"/>
                <w:lang w:val="hr-BA"/>
              </w:rPr>
            </w:pPr>
          </w:p>
          <w:p w14:paraId="105528BA" w14:textId="77777777" w:rsidR="000A747B" w:rsidRPr="00C21FA4" w:rsidRDefault="008204E2" w:rsidP="00B1402A">
            <w:pPr>
              <w:pStyle w:val="ListParagraph"/>
              <w:numPr>
                <w:ilvl w:val="1"/>
                <w:numId w:val="424"/>
              </w:numPr>
              <w:ind w:left="720" w:firstLine="0"/>
              <w:rPr>
                <w:rFonts w:ascii="Times New Roman" w:eastAsia="MS Mincho" w:hAnsi="Times New Roman"/>
                <w:sz w:val="24"/>
                <w:szCs w:val="24"/>
                <w:lang w:val="hr-BA"/>
              </w:rPr>
            </w:pPr>
            <w:r w:rsidRPr="00C21FA4">
              <w:rPr>
                <w:rFonts w:ascii="Times New Roman" w:eastAsia="MS Mincho" w:hAnsi="Times New Roman"/>
                <w:sz w:val="24"/>
                <w:szCs w:val="24"/>
                <w:lang w:val="hr-BA"/>
              </w:rPr>
              <w:t xml:space="preserve">parfume: 50 gramë, ose ujë tualeti: 0,25 litra. </w:t>
            </w:r>
          </w:p>
          <w:p w14:paraId="2E0830ED" w14:textId="77777777" w:rsidR="000A747B" w:rsidRPr="00C21FA4" w:rsidRDefault="000A747B" w:rsidP="0059677F">
            <w:pPr>
              <w:widowControl w:val="0"/>
              <w:autoSpaceDE w:val="0"/>
              <w:autoSpaceDN w:val="0"/>
              <w:adjustRightInd w:val="0"/>
              <w:ind w:left="720"/>
              <w:contextualSpacing/>
              <w:rPr>
                <w:rFonts w:ascii="Times New Roman" w:hAnsi="Times New Roman"/>
                <w:sz w:val="24"/>
                <w:szCs w:val="24"/>
                <w:lang w:val="hr-BA"/>
              </w:rPr>
            </w:pPr>
          </w:p>
          <w:p w14:paraId="0B49C746" w14:textId="77777777" w:rsidR="000A747B" w:rsidRPr="00C21FA4" w:rsidRDefault="008204E2" w:rsidP="00B1402A">
            <w:pPr>
              <w:pStyle w:val="ListParagraph"/>
              <w:widowControl w:val="0"/>
              <w:numPr>
                <w:ilvl w:val="1"/>
                <w:numId w:val="424"/>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Medikamente  mjekësore: sasia e nevojshme që i përgjigjet nevojave personale të udhëtarit. </w:t>
            </w:r>
          </w:p>
          <w:p w14:paraId="286E6D5F"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2F669E0B" w14:textId="77777777" w:rsidR="000A747B" w:rsidRPr="00C21FA4" w:rsidRDefault="008204E2" w:rsidP="00B1402A">
            <w:pPr>
              <w:pStyle w:val="ListParagraph"/>
              <w:widowControl w:val="0"/>
              <w:numPr>
                <w:ilvl w:val="0"/>
                <w:numId w:val="424"/>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Lirimet për mallrat e përmendura në nën-paragrafin 1.1 dhe 1.2 të këtij Neni, nuk lejohen për udhëtarët nën moshën </w:t>
            </w:r>
            <w:r w:rsidRPr="00C21FA4">
              <w:rPr>
                <w:rFonts w:ascii="Times New Roman" w:hAnsi="Times New Roman"/>
                <w:sz w:val="24"/>
                <w:szCs w:val="24"/>
                <w:lang w:val="hr-BA"/>
              </w:rPr>
              <w:lastRenderedPageBreak/>
              <w:t xml:space="preserve">shtatëmbëdhjetë (17) vjeçare. </w:t>
            </w:r>
          </w:p>
          <w:p w14:paraId="0EC9DF3F" w14:textId="3C645271"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6FBB9F2D" w14:textId="77777777" w:rsidR="00D86B9C" w:rsidRPr="00C21FA4" w:rsidRDefault="00D86B9C" w:rsidP="00F33831">
            <w:pPr>
              <w:widowControl w:val="0"/>
              <w:autoSpaceDE w:val="0"/>
              <w:autoSpaceDN w:val="0"/>
              <w:adjustRightInd w:val="0"/>
              <w:contextualSpacing/>
              <w:rPr>
                <w:rFonts w:ascii="Times New Roman" w:hAnsi="Times New Roman"/>
                <w:b/>
                <w:sz w:val="24"/>
                <w:szCs w:val="24"/>
                <w:lang w:val="hr-BA"/>
              </w:rPr>
            </w:pPr>
          </w:p>
          <w:p w14:paraId="71861FCB" w14:textId="77F5BF83" w:rsidR="000A747B" w:rsidRPr="00C21FA4" w:rsidRDefault="009561D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 xml:space="preserve">Neni </w:t>
            </w:r>
            <w:r w:rsidR="008204E2" w:rsidRPr="00C21FA4">
              <w:rPr>
                <w:rFonts w:ascii="Times New Roman" w:hAnsi="Times New Roman"/>
                <w:b/>
                <w:sz w:val="24"/>
                <w:szCs w:val="24"/>
                <w:lang w:val="hr-BA"/>
              </w:rPr>
              <w:t>39</w:t>
            </w:r>
            <w:r w:rsidR="00A20F62" w:rsidRPr="00C21FA4">
              <w:rPr>
                <w:rFonts w:ascii="Times New Roman" w:hAnsi="Times New Roman"/>
                <w:b/>
                <w:sz w:val="24"/>
                <w:szCs w:val="24"/>
                <w:lang w:val="hr-BA"/>
              </w:rPr>
              <w:t>4</w:t>
            </w:r>
          </w:p>
          <w:p w14:paraId="417E9985"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30D45703" w14:textId="77777777" w:rsidR="000A747B" w:rsidRPr="00C21FA4" w:rsidRDefault="008204E2" w:rsidP="00B1402A">
            <w:pPr>
              <w:pStyle w:val="ListParagraph"/>
              <w:widowControl w:val="0"/>
              <w:numPr>
                <w:ilvl w:val="0"/>
                <w:numId w:val="42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Lirimet e përmendura në Nenin 392, perveҫ atyre të cekura në Nenin 393, lejohen si ne vijim:</w:t>
            </w:r>
          </w:p>
          <w:p w14:paraId="5D1AE3CE"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 </w:t>
            </w:r>
          </w:p>
          <w:p w14:paraId="6BA24E3E" w14:textId="77777777" w:rsidR="000A747B" w:rsidRPr="00C21FA4" w:rsidRDefault="008204E2" w:rsidP="00B1402A">
            <w:pPr>
              <w:pStyle w:val="ListParagraph"/>
              <w:widowControl w:val="0"/>
              <w:numPr>
                <w:ilvl w:val="1"/>
                <w:numId w:val="425"/>
              </w:numPr>
              <w:autoSpaceDE w:val="0"/>
              <w:autoSpaceDN w:val="0"/>
              <w:adjustRightInd w:val="0"/>
              <w:ind w:firstLine="0"/>
              <w:rPr>
                <w:rFonts w:ascii="Times New Roman" w:hAnsi="Times New Roman"/>
                <w:sz w:val="24"/>
                <w:szCs w:val="24"/>
                <w:lang w:val="hr-BA"/>
              </w:rPr>
            </w:pPr>
            <w:r w:rsidRPr="00C21FA4">
              <w:rPr>
                <w:rFonts w:ascii="Times New Roman" w:hAnsi="Times New Roman"/>
                <w:sz w:val="24"/>
                <w:szCs w:val="24"/>
                <w:lang w:val="hr-BA"/>
              </w:rPr>
              <w:t>deri në shumën treqind (300) € për çdo udhëtar në rrugë tokesore;</w:t>
            </w:r>
          </w:p>
          <w:p w14:paraId="4CA09CC1" w14:textId="77777777" w:rsidR="000A747B" w:rsidRPr="00C21FA4" w:rsidRDefault="000A747B" w:rsidP="0059677F">
            <w:pPr>
              <w:pStyle w:val="ListParagraph"/>
              <w:widowControl w:val="0"/>
              <w:autoSpaceDE w:val="0"/>
              <w:autoSpaceDN w:val="0"/>
              <w:adjustRightInd w:val="0"/>
              <w:rPr>
                <w:rFonts w:ascii="Times New Roman" w:hAnsi="Times New Roman"/>
                <w:sz w:val="24"/>
                <w:szCs w:val="24"/>
                <w:lang w:val="hr-BA"/>
              </w:rPr>
            </w:pPr>
          </w:p>
          <w:p w14:paraId="48AA783F" w14:textId="77777777" w:rsidR="00343BD2" w:rsidRPr="00C21FA4" w:rsidRDefault="00343BD2" w:rsidP="0059677F">
            <w:pPr>
              <w:pStyle w:val="ListParagraph"/>
              <w:widowControl w:val="0"/>
              <w:autoSpaceDE w:val="0"/>
              <w:autoSpaceDN w:val="0"/>
              <w:adjustRightInd w:val="0"/>
              <w:rPr>
                <w:rFonts w:ascii="Times New Roman" w:hAnsi="Times New Roman"/>
                <w:sz w:val="24"/>
                <w:szCs w:val="24"/>
                <w:lang w:val="hr-BA"/>
              </w:rPr>
            </w:pPr>
          </w:p>
          <w:p w14:paraId="4ED3E473" w14:textId="77777777" w:rsidR="000A747B" w:rsidRPr="00C21FA4" w:rsidRDefault="008204E2" w:rsidP="00B1402A">
            <w:pPr>
              <w:pStyle w:val="ListParagraph"/>
              <w:widowControl w:val="0"/>
              <w:numPr>
                <w:ilvl w:val="1"/>
                <w:numId w:val="425"/>
              </w:numPr>
              <w:autoSpaceDE w:val="0"/>
              <w:autoSpaceDN w:val="0"/>
              <w:adjustRightInd w:val="0"/>
              <w:ind w:firstLine="0"/>
              <w:rPr>
                <w:rFonts w:ascii="Times New Roman" w:hAnsi="Times New Roman"/>
                <w:sz w:val="24"/>
                <w:szCs w:val="24"/>
                <w:lang w:val="hr-BA"/>
              </w:rPr>
            </w:pPr>
            <w:r w:rsidRPr="00C21FA4">
              <w:rPr>
                <w:rFonts w:ascii="Times New Roman" w:hAnsi="Times New Roman"/>
                <w:sz w:val="24"/>
                <w:szCs w:val="24"/>
                <w:lang w:val="hr-BA"/>
              </w:rPr>
              <w:t>deri në shumën katërqind</w:t>
            </w:r>
            <w:r w:rsidR="005A02A7" w:rsidRPr="00C21FA4">
              <w:rPr>
                <w:rFonts w:ascii="Times New Roman" w:hAnsi="Times New Roman"/>
                <w:sz w:val="24"/>
                <w:szCs w:val="24"/>
                <w:lang w:val="hr-BA"/>
              </w:rPr>
              <w:t xml:space="preserve"> </w:t>
            </w:r>
            <w:r w:rsidRPr="00C21FA4">
              <w:rPr>
                <w:rFonts w:ascii="Times New Roman" w:hAnsi="Times New Roman"/>
                <w:sz w:val="24"/>
                <w:szCs w:val="24"/>
                <w:lang w:val="hr-BA"/>
              </w:rPr>
              <w:t>e</w:t>
            </w:r>
            <w:r w:rsidR="005A02A7" w:rsidRPr="00C21FA4">
              <w:rPr>
                <w:rFonts w:ascii="Times New Roman" w:hAnsi="Times New Roman"/>
                <w:sz w:val="24"/>
                <w:szCs w:val="24"/>
                <w:lang w:val="hr-BA"/>
              </w:rPr>
              <w:t xml:space="preserve"> </w:t>
            </w:r>
            <w:r w:rsidRPr="00C21FA4">
              <w:rPr>
                <w:rFonts w:ascii="Times New Roman" w:hAnsi="Times New Roman"/>
                <w:sz w:val="24"/>
                <w:szCs w:val="24"/>
                <w:lang w:val="hr-BA"/>
              </w:rPr>
              <w:t>trhidhjetë (430) € p</w:t>
            </w:r>
            <w:r w:rsidR="00343BD2" w:rsidRPr="00C21FA4">
              <w:rPr>
                <w:rFonts w:ascii="Times New Roman" w:hAnsi="Times New Roman"/>
                <w:sz w:val="24"/>
                <w:szCs w:val="24"/>
                <w:lang w:val="hr-BA"/>
              </w:rPr>
              <w:t xml:space="preserve">ër ҫdo udhëtar në rrugë ajrore </w:t>
            </w:r>
            <w:r w:rsidRPr="00C21FA4">
              <w:rPr>
                <w:rFonts w:ascii="Times New Roman" w:hAnsi="Times New Roman"/>
                <w:sz w:val="24"/>
                <w:szCs w:val="24"/>
                <w:lang w:val="hr-BA"/>
              </w:rPr>
              <w:t xml:space="preserve">dhe </w:t>
            </w:r>
          </w:p>
          <w:p w14:paraId="31EFE845" w14:textId="77777777" w:rsidR="000A747B" w:rsidRPr="00C21FA4" w:rsidRDefault="000A747B" w:rsidP="0059677F">
            <w:pPr>
              <w:pStyle w:val="ListParagraph"/>
              <w:rPr>
                <w:rFonts w:ascii="Times New Roman" w:hAnsi="Times New Roman"/>
                <w:sz w:val="24"/>
                <w:szCs w:val="24"/>
                <w:lang w:val="hr-BA"/>
              </w:rPr>
            </w:pPr>
          </w:p>
          <w:p w14:paraId="5BAE6666" w14:textId="77777777" w:rsidR="000A747B" w:rsidRPr="00C21FA4" w:rsidRDefault="008204E2" w:rsidP="00B1402A">
            <w:pPr>
              <w:pStyle w:val="ListParagraph"/>
              <w:widowControl w:val="0"/>
              <w:numPr>
                <w:ilvl w:val="1"/>
                <w:numId w:val="425"/>
              </w:numPr>
              <w:autoSpaceDE w:val="0"/>
              <w:autoSpaceDN w:val="0"/>
              <w:adjustRightInd w:val="0"/>
              <w:ind w:firstLine="0"/>
              <w:rPr>
                <w:rFonts w:ascii="Times New Roman" w:hAnsi="Times New Roman"/>
                <w:sz w:val="24"/>
                <w:szCs w:val="24"/>
                <w:lang w:val="hr-BA"/>
              </w:rPr>
            </w:pPr>
            <w:r w:rsidRPr="00C21FA4">
              <w:rPr>
                <w:rFonts w:ascii="Times New Roman" w:hAnsi="Times New Roman"/>
                <w:sz w:val="24"/>
                <w:szCs w:val="24"/>
                <w:lang w:val="hr-BA"/>
              </w:rPr>
              <w:t xml:space="preserve">për udhëtarët nën moshën pesëmbëdhjetë (15) vjeç deri në shumën njëqindepesëdhjetë (150) €. </w:t>
            </w:r>
          </w:p>
          <w:p w14:paraId="4C9B2DE5"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lang w:val="hr-BA"/>
              </w:rPr>
            </w:pPr>
          </w:p>
          <w:p w14:paraId="19B495C5"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395</w:t>
            </w:r>
          </w:p>
          <w:p w14:paraId="3FE25AA4"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9BC28A2"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Kur vlera e përgjithshme e dy a më shumë artikujve tejkalon shumën e përmendur në nenin </w:t>
            </w:r>
            <w:r w:rsidR="00A34F61" w:rsidRPr="00C21FA4">
              <w:rPr>
                <w:rFonts w:ascii="Times New Roman" w:hAnsi="Times New Roman"/>
                <w:sz w:val="24"/>
                <w:szCs w:val="24"/>
                <w:lang w:val="hr-BA"/>
              </w:rPr>
              <w:t>394</w:t>
            </w:r>
            <w:r w:rsidRPr="00C21FA4">
              <w:rPr>
                <w:rFonts w:ascii="Times New Roman" w:hAnsi="Times New Roman"/>
                <w:sz w:val="24"/>
                <w:szCs w:val="24"/>
                <w:lang w:val="hr-BA"/>
              </w:rPr>
              <w:t>, lirimi për ato shuma lejohet njëjtë sikur këta artikuj të ishin importuar ndaras, duke marrë parasysh se vlera e një artikulli të vetëm nuk mund të ndahet.</w:t>
            </w:r>
          </w:p>
          <w:p w14:paraId="726FADA2"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1651770" w14:textId="77777777" w:rsidR="00EE2F35" w:rsidRPr="00C21FA4" w:rsidRDefault="00EE2F35" w:rsidP="00F33831">
            <w:pPr>
              <w:widowControl w:val="0"/>
              <w:autoSpaceDE w:val="0"/>
              <w:autoSpaceDN w:val="0"/>
              <w:adjustRightInd w:val="0"/>
              <w:contextualSpacing/>
              <w:rPr>
                <w:rFonts w:ascii="Times New Roman" w:hAnsi="Times New Roman"/>
                <w:sz w:val="24"/>
                <w:szCs w:val="24"/>
                <w:lang w:val="hr-BA"/>
              </w:rPr>
            </w:pPr>
          </w:p>
          <w:p w14:paraId="5E40F9A1" w14:textId="77777777" w:rsidR="00EE2F35" w:rsidRPr="00C21FA4" w:rsidRDefault="00EE2F35" w:rsidP="00F33831">
            <w:pPr>
              <w:widowControl w:val="0"/>
              <w:autoSpaceDE w:val="0"/>
              <w:autoSpaceDN w:val="0"/>
              <w:adjustRightInd w:val="0"/>
              <w:contextualSpacing/>
              <w:rPr>
                <w:rFonts w:ascii="Times New Roman" w:hAnsi="Times New Roman"/>
                <w:sz w:val="24"/>
                <w:szCs w:val="24"/>
                <w:lang w:val="hr-BA"/>
              </w:rPr>
            </w:pPr>
          </w:p>
          <w:p w14:paraId="7DB57C70"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396</w:t>
            </w:r>
          </w:p>
          <w:p w14:paraId="3673C48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2485CC5" w14:textId="77777777" w:rsidR="000A747B" w:rsidRPr="00C21FA4" w:rsidRDefault="008204E2" w:rsidP="00B1402A">
            <w:pPr>
              <w:pStyle w:val="ListParagraph"/>
              <w:widowControl w:val="0"/>
              <w:numPr>
                <w:ilvl w:val="0"/>
                <w:numId w:val="402"/>
              </w:numPr>
              <w:tabs>
                <w:tab w:val="num" w:pos="1440"/>
              </w:tabs>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Dogana  mund ta reduktojë vlerën dhe/ose sasitë e mallrave që sjellin pa paguar detyrimet, nëse importohen nga:</w:t>
            </w:r>
          </w:p>
          <w:p w14:paraId="7D1BBB98" w14:textId="77777777" w:rsidR="000A747B" w:rsidRPr="00C21FA4" w:rsidRDefault="000A747B" w:rsidP="00F33831">
            <w:pPr>
              <w:pStyle w:val="ListParagraph"/>
              <w:widowControl w:val="0"/>
              <w:tabs>
                <w:tab w:val="num" w:pos="1440"/>
              </w:tabs>
              <w:autoSpaceDE w:val="0"/>
              <w:autoSpaceDN w:val="0"/>
              <w:adjustRightInd w:val="0"/>
              <w:rPr>
                <w:rFonts w:ascii="Times New Roman" w:hAnsi="Times New Roman"/>
                <w:sz w:val="24"/>
                <w:szCs w:val="24"/>
                <w:lang w:val="hr-BA"/>
              </w:rPr>
            </w:pPr>
          </w:p>
          <w:p w14:paraId="2BF8A1BE" w14:textId="77777777" w:rsidR="000A747B" w:rsidRPr="00C21FA4" w:rsidRDefault="008204E2" w:rsidP="00B1402A">
            <w:pPr>
              <w:pStyle w:val="ListParagraph"/>
              <w:widowControl w:val="0"/>
              <w:numPr>
                <w:ilvl w:val="1"/>
                <w:numId w:val="402"/>
              </w:numPr>
              <w:autoSpaceDE w:val="0"/>
              <w:autoSpaceDN w:val="0"/>
              <w:adjustRightInd w:val="0"/>
              <w:ind w:firstLine="0"/>
              <w:rPr>
                <w:rFonts w:ascii="Times New Roman" w:hAnsi="Times New Roman"/>
                <w:sz w:val="24"/>
                <w:szCs w:val="24"/>
                <w:lang w:val="hr-BA"/>
              </w:rPr>
            </w:pPr>
            <w:r w:rsidRPr="00C21FA4">
              <w:rPr>
                <w:rFonts w:ascii="Times New Roman" w:hAnsi="Times New Roman"/>
                <w:sz w:val="24"/>
                <w:szCs w:val="24"/>
                <w:lang w:val="hr-BA"/>
              </w:rPr>
              <w:t>persona që banojnë në zona kufitare;</w:t>
            </w:r>
          </w:p>
          <w:p w14:paraId="1F88AA2A" w14:textId="77777777" w:rsidR="009A0C09" w:rsidRPr="00C21FA4" w:rsidRDefault="009A0C09" w:rsidP="0059677F">
            <w:pPr>
              <w:pStyle w:val="ListParagraph"/>
              <w:widowControl w:val="0"/>
              <w:autoSpaceDE w:val="0"/>
              <w:autoSpaceDN w:val="0"/>
              <w:adjustRightInd w:val="0"/>
              <w:rPr>
                <w:rFonts w:ascii="Times New Roman" w:hAnsi="Times New Roman"/>
                <w:sz w:val="24"/>
                <w:szCs w:val="24"/>
                <w:lang w:val="hr-BA"/>
              </w:rPr>
            </w:pPr>
          </w:p>
          <w:p w14:paraId="4D7639B8" w14:textId="77777777" w:rsidR="000A747B" w:rsidRPr="00C21FA4" w:rsidRDefault="008204E2" w:rsidP="00B1402A">
            <w:pPr>
              <w:pStyle w:val="ListParagraph"/>
              <w:widowControl w:val="0"/>
              <w:numPr>
                <w:ilvl w:val="1"/>
                <w:numId w:val="402"/>
              </w:numPr>
              <w:autoSpaceDE w:val="0"/>
              <w:autoSpaceDN w:val="0"/>
              <w:adjustRightInd w:val="0"/>
              <w:ind w:firstLine="0"/>
              <w:rPr>
                <w:rFonts w:ascii="Times New Roman" w:hAnsi="Times New Roman"/>
                <w:sz w:val="24"/>
                <w:szCs w:val="24"/>
                <w:lang w:val="hr-BA"/>
              </w:rPr>
            </w:pPr>
            <w:r w:rsidRPr="00C21FA4">
              <w:rPr>
                <w:rFonts w:ascii="Times New Roman" w:hAnsi="Times New Roman"/>
                <w:sz w:val="24"/>
                <w:szCs w:val="24"/>
                <w:lang w:val="hr-BA"/>
              </w:rPr>
              <w:t>punëtorë kufitar, që punojnë në kufinj;</w:t>
            </w:r>
          </w:p>
          <w:p w14:paraId="4B911DC9" w14:textId="77777777" w:rsidR="0059677F" w:rsidRPr="00C21FA4" w:rsidRDefault="0059677F" w:rsidP="0059677F">
            <w:pPr>
              <w:pStyle w:val="ListParagraph"/>
              <w:rPr>
                <w:rFonts w:ascii="Times New Roman" w:hAnsi="Times New Roman"/>
                <w:sz w:val="24"/>
                <w:szCs w:val="24"/>
                <w:lang w:val="hr-BA"/>
              </w:rPr>
            </w:pPr>
          </w:p>
          <w:p w14:paraId="19308EF9" w14:textId="77777777" w:rsidR="000A747B" w:rsidRPr="00C21FA4" w:rsidRDefault="008204E2" w:rsidP="00B1402A">
            <w:pPr>
              <w:pStyle w:val="ListParagraph"/>
              <w:widowControl w:val="0"/>
              <w:numPr>
                <w:ilvl w:val="1"/>
                <w:numId w:val="402"/>
              </w:numPr>
              <w:autoSpaceDE w:val="0"/>
              <w:autoSpaceDN w:val="0"/>
              <w:adjustRightInd w:val="0"/>
              <w:ind w:firstLine="0"/>
              <w:rPr>
                <w:rFonts w:ascii="Times New Roman" w:hAnsi="Times New Roman"/>
                <w:sz w:val="24"/>
                <w:szCs w:val="24"/>
                <w:lang w:val="hr-BA"/>
              </w:rPr>
            </w:pPr>
            <w:r w:rsidRPr="00C21FA4">
              <w:rPr>
                <w:rFonts w:ascii="Times New Roman" w:hAnsi="Times New Roman"/>
                <w:sz w:val="24"/>
                <w:szCs w:val="24"/>
                <w:lang w:val="hr-BA"/>
              </w:rPr>
              <w:t>stafi që operon mjetet e transportit në përdorim ndërmjet Kosovës dhe vendeve tjera.</w:t>
            </w:r>
          </w:p>
          <w:p w14:paraId="76E9AFF5"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7E105179" w14:textId="77777777" w:rsidR="000A747B" w:rsidRPr="00C21FA4" w:rsidRDefault="008204E2" w:rsidP="00B1402A">
            <w:pPr>
              <w:pStyle w:val="ListParagraph"/>
              <w:widowControl w:val="0"/>
              <w:numPr>
                <w:ilvl w:val="0"/>
                <w:numId w:val="40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Këto kufizime nuk zbatohen kur personat që banojnë në zonën kufitare dëshmojnë se nuk po kthehen nga zona kufitare e vendit fqinj. Megjithatë, këto kufizime gjithsesi zbatohen për punëtorë që punojnë në kufij dhe stafin që operojnë mjetet e transportit në përdorim ndërmjet Kosovës dhe vendeve tjera, kur ata importojnë mallra derisa udhëtojnë gjatë punës së tyre.</w:t>
            </w:r>
          </w:p>
          <w:p w14:paraId="53127861" w14:textId="77777777" w:rsidR="000A747B" w:rsidRPr="00C21FA4" w:rsidRDefault="000A747B" w:rsidP="0059677F">
            <w:pPr>
              <w:widowControl w:val="0"/>
              <w:tabs>
                <w:tab w:val="num" w:pos="1440"/>
              </w:tabs>
              <w:autoSpaceDE w:val="0"/>
              <w:autoSpaceDN w:val="0"/>
              <w:adjustRightInd w:val="0"/>
              <w:contextualSpacing/>
              <w:rPr>
                <w:rFonts w:ascii="Times New Roman" w:hAnsi="Times New Roman"/>
                <w:sz w:val="24"/>
                <w:szCs w:val="24"/>
                <w:lang w:val="hr-BA"/>
              </w:rPr>
            </w:pPr>
          </w:p>
          <w:p w14:paraId="06A110F6" w14:textId="77777777" w:rsidR="000A747B" w:rsidRPr="00C21FA4" w:rsidRDefault="008204E2" w:rsidP="00B1402A">
            <w:pPr>
              <w:pStyle w:val="ListParagraph"/>
              <w:widowControl w:val="0"/>
              <w:numPr>
                <w:ilvl w:val="0"/>
                <w:numId w:val="402"/>
              </w:numPr>
              <w:tabs>
                <w:tab w:val="num" w:pos="1440"/>
              </w:tabs>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Me qëllim të zbatimit të dispozitave të paragrafit 1 të këtij Neni:</w:t>
            </w:r>
          </w:p>
          <w:p w14:paraId="6C145A2C"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3D43BA6" w14:textId="77777777" w:rsidR="000A747B" w:rsidRPr="00C21FA4" w:rsidRDefault="008204E2" w:rsidP="00B1402A">
            <w:pPr>
              <w:pStyle w:val="ListParagraph"/>
              <w:widowControl w:val="0"/>
              <w:numPr>
                <w:ilvl w:val="1"/>
                <w:numId w:val="402"/>
              </w:numPr>
              <w:autoSpaceDE w:val="0"/>
              <w:autoSpaceDN w:val="0"/>
              <w:adjustRightInd w:val="0"/>
              <w:ind w:firstLine="0"/>
              <w:rPr>
                <w:rFonts w:ascii="Times New Roman" w:hAnsi="Times New Roman"/>
                <w:sz w:val="24"/>
                <w:szCs w:val="24"/>
                <w:lang w:val="hr-BA"/>
              </w:rPr>
            </w:pPr>
            <w:r w:rsidRPr="00C21FA4">
              <w:rPr>
                <w:rFonts w:ascii="Times New Roman" w:hAnsi="Times New Roman"/>
                <w:bCs/>
                <w:sz w:val="24"/>
                <w:szCs w:val="24"/>
                <w:lang w:val="hr-BA"/>
              </w:rPr>
              <w:t>zonë kufitare</w:t>
            </w:r>
            <w:r w:rsidRPr="00C21FA4">
              <w:rPr>
                <w:rFonts w:ascii="Times New Roman" w:hAnsi="Times New Roman"/>
                <w:sz w:val="24"/>
                <w:szCs w:val="24"/>
                <w:lang w:val="hr-BA"/>
              </w:rPr>
              <w:t xml:space="preserve"> nënkupton, pa rënë ndesh me konventat ekzistuese në këtë drejtim, një zonë e cila, nuk shtrihet më tepër se pesëmbëdhjetë </w:t>
            </w:r>
            <w:r w:rsidRPr="00C21FA4">
              <w:rPr>
                <w:rFonts w:ascii="Times New Roman" w:hAnsi="Times New Roman"/>
                <w:sz w:val="24"/>
                <w:szCs w:val="24"/>
                <w:lang w:val="hr-BA"/>
              </w:rPr>
              <w:lastRenderedPageBreak/>
              <w:t>(15) kilometra nga kufiri. Qarqet administrative lokale, një pjesë territoriale e të cilave shtrihet përbrenda kësaj zone, po ashtu do të konsiderohen pjesë e kësaj zone kufitare. Dogana mund të lejojë përjashtime prej kësaj;</w:t>
            </w:r>
          </w:p>
          <w:p w14:paraId="60013E46" w14:textId="77777777" w:rsidR="000A747B" w:rsidRPr="00C21FA4" w:rsidRDefault="000A747B" w:rsidP="0059677F">
            <w:pPr>
              <w:widowControl w:val="0"/>
              <w:autoSpaceDE w:val="0"/>
              <w:autoSpaceDN w:val="0"/>
              <w:adjustRightInd w:val="0"/>
              <w:ind w:left="720"/>
              <w:contextualSpacing/>
              <w:rPr>
                <w:rFonts w:ascii="Times New Roman" w:hAnsi="Times New Roman"/>
                <w:sz w:val="24"/>
                <w:szCs w:val="24"/>
                <w:lang w:val="hr-BA"/>
              </w:rPr>
            </w:pPr>
          </w:p>
          <w:p w14:paraId="2ABEDDA5" w14:textId="77777777" w:rsidR="00584179" w:rsidRPr="00C21FA4" w:rsidRDefault="00584179" w:rsidP="0059677F">
            <w:pPr>
              <w:widowControl w:val="0"/>
              <w:autoSpaceDE w:val="0"/>
              <w:autoSpaceDN w:val="0"/>
              <w:adjustRightInd w:val="0"/>
              <w:ind w:left="720"/>
              <w:contextualSpacing/>
              <w:rPr>
                <w:rFonts w:ascii="Times New Roman" w:hAnsi="Times New Roman"/>
                <w:sz w:val="24"/>
                <w:szCs w:val="24"/>
                <w:lang w:val="hr-BA"/>
              </w:rPr>
            </w:pPr>
          </w:p>
          <w:p w14:paraId="7749D117" w14:textId="77777777" w:rsidR="000A747B" w:rsidRPr="00C21FA4" w:rsidRDefault="008204E2" w:rsidP="00B1402A">
            <w:pPr>
              <w:pStyle w:val="ListParagraph"/>
              <w:widowControl w:val="0"/>
              <w:numPr>
                <w:ilvl w:val="1"/>
                <w:numId w:val="402"/>
              </w:numPr>
              <w:autoSpaceDE w:val="0"/>
              <w:autoSpaceDN w:val="0"/>
              <w:adjustRightInd w:val="0"/>
              <w:ind w:firstLine="0"/>
              <w:rPr>
                <w:rFonts w:ascii="Times New Roman" w:hAnsi="Times New Roman"/>
                <w:sz w:val="24"/>
                <w:szCs w:val="24"/>
                <w:lang w:val="hr-BA"/>
              </w:rPr>
            </w:pPr>
            <w:r w:rsidRPr="00C21FA4">
              <w:rPr>
                <w:rFonts w:ascii="Times New Roman" w:hAnsi="Times New Roman"/>
                <w:bCs/>
                <w:sz w:val="24"/>
                <w:szCs w:val="24"/>
                <w:lang w:val="hr-BA"/>
              </w:rPr>
              <w:t>punëtor kufitar</w:t>
            </w:r>
            <w:r w:rsidRPr="00C21FA4">
              <w:rPr>
                <w:rFonts w:ascii="Times New Roman" w:hAnsi="Times New Roman"/>
                <w:sz w:val="24"/>
                <w:szCs w:val="24"/>
                <w:lang w:val="hr-BA"/>
              </w:rPr>
              <w:t>, që punojnë në kufinj, nënkupton çdo person aktivitetet e zakonshme e të cilit kërkojnë që ai person të shkojë në anën tjetër të kufirit gjate ditëve të punës.</w:t>
            </w:r>
          </w:p>
          <w:p w14:paraId="65E74A80"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lang w:val="hr-BA"/>
              </w:rPr>
            </w:pPr>
          </w:p>
          <w:p w14:paraId="58F4E24D" w14:textId="77777777" w:rsidR="009A0C09" w:rsidRPr="00C21FA4" w:rsidRDefault="009A0C09" w:rsidP="00F33831">
            <w:pPr>
              <w:widowControl w:val="0"/>
              <w:autoSpaceDE w:val="0"/>
              <w:autoSpaceDN w:val="0"/>
              <w:adjustRightInd w:val="0"/>
              <w:contextualSpacing/>
              <w:jc w:val="center"/>
              <w:rPr>
                <w:rFonts w:ascii="Times New Roman" w:hAnsi="Times New Roman"/>
                <w:b/>
                <w:sz w:val="24"/>
                <w:szCs w:val="24"/>
                <w:lang w:val="hr-BA"/>
              </w:rPr>
            </w:pPr>
          </w:p>
          <w:p w14:paraId="7522071C"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XI</w:t>
            </w:r>
          </w:p>
          <w:p w14:paraId="3577AB9E"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MATERIALET ARSIMORE, SHKENCORE DHE KULTURORE; INSTRUMENTET DHE APARATET SHKENCORE</w:t>
            </w:r>
          </w:p>
          <w:p w14:paraId="4AFF9C59"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4B1DD4E7"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397</w:t>
            </w:r>
          </w:p>
          <w:p w14:paraId="527D8233"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3F8C807"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Materialet arsimore, shkencore dhe kulturore të radhitura në Shtojcën I të këtij Kodi, lirohen nga detyrimet e importit, pavarësisht se kush është pranuesi i dërgesës apo për çfarë përdorimi janë të dedikuara ato materiale.</w:t>
            </w:r>
          </w:p>
          <w:p w14:paraId="6A1E84CA"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FD927D4"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398</w:t>
            </w:r>
          </w:p>
          <w:p w14:paraId="38D9BFD1"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4A07990" w14:textId="77777777" w:rsidR="000A747B" w:rsidRPr="00C21FA4" w:rsidRDefault="008204E2" w:rsidP="00B1402A">
            <w:pPr>
              <w:pStyle w:val="ListParagraph"/>
              <w:widowControl w:val="0"/>
              <w:numPr>
                <w:ilvl w:val="0"/>
                <w:numId w:val="426"/>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Materialet arsimore, shkencore dhe kulturore të radhitura në Shtojcën II të këtij Kodi, lirohen nga detyrimet e importit me kusht që ato janë të dedikuara për: </w:t>
            </w:r>
          </w:p>
          <w:p w14:paraId="6B644B7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1B049B6" w14:textId="77777777" w:rsidR="000A747B" w:rsidRPr="00C21FA4" w:rsidRDefault="008204E2" w:rsidP="00B1402A">
            <w:pPr>
              <w:pStyle w:val="ListParagraph"/>
              <w:widowControl w:val="0"/>
              <w:numPr>
                <w:ilvl w:val="1"/>
                <w:numId w:val="42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Institucione apo organizata publike arsimore, shkencore apo kulturore; ose </w:t>
            </w:r>
          </w:p>
          <w:p w14:paraId="63087C32" w14:textId="77777777" w:rsidR="000A747B" w:rsidRPr="00C21FA4" w:rsidRDefault="000A747B" w:rsidP="006E5B5B">
            <w:pPr>
              <w:widowControl w:val="0"/>
              <w:autoSpaceDE w:val="0"/>
              <w:autoSpaceDN w:val="0"/>
              <w:adjustRightInd w:val="0"/>
              <w:ind w:left="720"/>
              <w:contextualSpacing/>
              <w:rPr>
                <w:rFonts w:ascii="Times New Roman" w:hAnsi="Times New Roman"/>
                <w:color w:val="000000"/>
                <w:sz w:val="24"/>
                <w:szCs w:val="24"/>
                <w:lang w:val="hr-BA"/>
              </w:rPr>
            </w:pPr>
          </w:p>
          <w:p w14:paraId="57916308" w14:textId="77777777" w:rsidR="000A747B" w:rsidRPr="00C21FA4" w:rsidRDefault="008204E2" w:rsidP="00B1402A">
            <w:pPr>
              <w:pStyle w:val="ListParagraph"/>
              <w:widowControl w:val="0"/>
              <w:numPr>
                <w:ilvl w:val="1"/>
                <w:numId w:val="42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Institucione apo organizata që i përkasin kategorive të specifikuara në kolonën e tretë të Shtojcës II të këtij Kodi, me kusht që ato të jenë të miratuara nga organi kompetent për të pranuar artikuj të tillë të liruara nga detyrimet.</w:t>
            </w:r>
          </w:p>
          <w:p w14:paraId="7F9104B7" w14:textId="7021FF5F"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34EC4F6" w14:textId="77777777" w:rsidR="00D86B9C" w:rsidRPr="00C21FA4" w:rsidRDefault="00D86B9C" w:rsidP="00F33831">
            <w:pPr>
              <w:widowControl w:val="0"/>
              <w:autoSpaceDE w:val="0"/>
              <w:autoSpaceDN w:val="0"/>
              <w:adjustRightInd w:val="0"/>
              <w:contextualSpacing/>
              <w:rPr>
                <w:rFonts w:ascii="Times New Roman" w:hAnsi="Times New Roman"/>
                <w:sz w:val="24"/>
                <w:szCs w:val="24"/>
                <w:lang w:val="hr-BA"/>
              </w:rPr>
            </w:pPr>
          </w:p>
          <w:p w14:paraId="796EE66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E88E17E"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399</w:t>
            </w:r>
          </w:p>
          <w:p w14:paraId="543F78E9"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20E7031" w14:textId="77777777" w:rsidR="000A747B" w:rsidRPr="00C21FA4" w:rsidRDefault="008204E2" w:rsidP="00B1402A">
            <w:pPr>
              <w:pStyle w:val="ListParagraph"/>
              <w:widowControl w:val="0"/>
              <w:numPr>
                <w:ilvl w:val="0"/>
                <w:numId w:val="427"/>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Në zbatim të neneve 400 deri në 404, instrumentet dhe aparatet shkencore, të cilat nuk  janë përfshirë në nenin 398, lirohen nga detyrimet e importit, nëse ato importohen ekskluzivisht për qëllime jo-tregtare.</w:t>
            </w:r>
          </w:p>
          <w:p w14:paraId="1EF2D0B5" w14:textId="77777777" w:rsidR="000A747B" w:rsidRPr="00C21FA4" w:rsidRDefault="000A747B" w:rsidP="006E5B5B">
            <w:pPr>
              <w:widowControl w:val="0"/>
              <w:autoSpaceDE w:val="0"/>
              <w:autoSpaceDN w:val="0"/>
              <w:adjustRightInd w:val="0"/>
              <w:contextualSpacing/>
              <w:rPr>
                <w:rFonts w:ascii="Times New Roman" w:hAnsi="Times New Roman"/>
                <w:sz w:val="24"/>
                <w:szCs w:val="24"/>
                <w:lang w:val="hr-BA"/>
              </w:rPr>
            </w:pPr>
          </w:p>
          <w:p w14:paraId="643D7F7A" w14:textId="77777777" w:rsidR="000A747B" w:rsidRPr="00C21FA4" w:rsidRDefault="008204E2" w:rsidP="00B1402A">
            <w:pPr>
              <w:pStyle w:val="ListParagraph"/>
              <w:widowControl w:val="0"/>
              <w:numPr>
                <w:ilvl w:val="0"/>
                <w:numId w:val="427"/>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Lirimi nga paragrafi 1 i këtij Neni kufizohet për instrumentet dhe aparatet </w:t>
            </w:r>
            <w:r w:rsidRPr="00C21FA4">
              <w:rPr>
                <w:rFonts w:ascii="Times New Roman" w:hAnsi="Times New Roman"/>
                <w:sz w:val="24"/>
                <w:szCs w:val="24"/>
                <w:lang w:val="hr-BA"/>
              </w:rPr>
              <w:lastRenderedPageBreak/>
              <w:t>shkencore të cilat kanë për qëllim të përdoren nga:</w:t>
            </w:r>
          </w:p>
          <w:p w14:paraId="26504F5A"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7200F5FA" w14:textId="77777777" w:rsidR="000A747B" w:rsidRPr="00C21FA4" w:rsidRDefault="008204E2" w:rsidP="00B1402A">
            <w:pPr>
              <w:pStyle w:val="ListParagraph"/>
              <w:widowControl w:val="0"/>
              <w:numPr>
                <w:ilvl w:val="1"/>
                <w:numId w:val="42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institucionet publike që merren kryesisht me hulumtime arsimore apo shkencore dhe për ato njësi të institucioneve publike, që merren kryesisht me hulumtime arsimore apo shkencore, ose</w:t>
            </w:r>
          </w:p>
          <w:p w14:paraId="29E96032" w14:textId="77777777" w:rsidR="000A747B" w:rsidRPr="00C21FA4" w:rsidRDefault="000A747B" w:rsidP="006E5B5B">
            <w:pPr>
              <w:widowControl w:val="0"/>
              <w:autoSpaceDE w:val="0"/>
              <w:autoSpaceDN w:val="0"/>
              <w:adjustRightInd w:val="0"/>
              <w:ind w:left="720"/>
              <w:contextualSpacing/>
              <w:rPr>
                <w:rFonts w:ascii="Times New Roman" w:hAnsi="Times New Roman"/>
                <w:sz w:val="24"/>
                <w:szCs w:val="24"/>
                <w:lang w:val="hr-BA"/>
              </w:rPr>
            </w:pPr>
          </w:p>
          <w:p w14:paraId="59F338C9" w14:textId="77777777" w:rsidR="00241BDF" w:rsidRPr="00C21FA4" w:rsidRDefault="00241BDF" w:rsidP="006E5B5B">
            <w:pPr>
              <w:widowControl w:val="0"/>
              <w:autoSpaceDE w:val="0"/>
              <w:autoSpaceDN w:val="0"/>
              <w:adjustRightInd w:val="0"/>
              <w:ind w:left="720"/>
              <w:contextualSpacing/>
              <w:rPr>
                <w:rFonts w:ascii="Times New Roman" w:hAnsi="Times New Roman"/>
                <w:sz w:val="24"/>
                <w:szCs w:val="24"/>
                <w:lang w:val="hr-BA"/>
              </w:rPr>
            </w:pPr>
          </w:p>
          <w:p w14:paraId="791C390D" w14:textId="77777777" w:rsidR="000A747B" w:rsidRPr="00C21FA4" w:rsidRDefault="008204E2" w:rsidP="00B1402A">
            <w:pPr>
              <w:pStyle w:val="ListParagraph"/>
              <w:widowControl w:val="0"/>
              <w:numPr>
                <w:ilvl w:val="1"/>
                <w:numId w:val="42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institucione private që merren kryesisht me hulumtime arsimore apo shkencore dhe të autorizuara nga organet kompetente për të pranuar artikuj të tillë të liruara nga detyrimet.</w:t>
            </w:r>
          </w:p>
          <w:p w14:paraId="4AC58E39" w14:textId="77777777" w:rsidR="00584179" w:rsidRPr="00C21FA4" w:rsidRDefault="00584179" w:rsidP="00584179">
            <w:pPr>
              <w:pStyle w:val="ListParagraph"/>
              <w:widowControl w:val="0"/>
              <w:autoSpaceDE w:val="0"/>
              <w:autoSpaceDN w:val="0"/>
              <w:adjustRightInd w:val="0"/>
              <w:rPr>
                <w:rFonts w:ascii="Times New Roman" w:hAnsi="Times New Roman"/>
                <w:sz w:val="24"/>
                <w:szCs w:val="24"/>
                <w:lang w:val="hr-BA"/>
              </w:rPr>
            </w:pPr>
          </w:p>
          <w:p w14:paraId="227A7E76"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400</w:t>
            </w:r>
          </w:p>
          <w:p w14:paraId="505235A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7CE2329E" w14:textId="77777777" w:rsidR="000A747B" w:rsidRPr="00C21FA4" w:rsidRDefault="008204E2" w:rsidP="00B1402A">
            <w:pPr>
              <w:pStyle w:val="ListParagraph"/>
              <w:widowControl w:val="0"/>
              <w:numPr>
                <w:ilvl w:val="0"/>
                <w:numId w:val="428"/>
              </w:numPr>
              <w:autoSpaceDE w:val="0"/>
              <w:autoSpaceDN w:val="0"/>
              <w:adjustRightInd w:val="0"/>
              <w:spacing w:after="278"/>
              <w:ind w:left="0" w:firstLine="0"/>
              <w:rPr>
                <w:rFonts w:ascii="Times New Roman" w:hAnsi="Times New Roman"/>
                <w:sz w:val="24"/>
                <w:szCs w:val="24"/>
                <w:lang w:val="hr-BA"/>
              </w:rPr>
            </w:pPr>
            <w:r w:rsidRPr="00C21FA4">
              <w:rPr>
                <w:rFonts w:ascii="Times New Roman" w:hAnsi="Times New Roman"/>
                <w:sz w:val="24"/>
                <w:szCs w:val="24"/>
                <w:lang w:val="hr-BA"/>
              </w:rPr>
              <w:t xml:space="preserve">Lirimi sipas përcaktimeve të paragrafit 1 të nenit 399, po ashtu zbatohet për: </w:t>
            </w:r>
          </w:p>
          <w:p w14:paraId="0CBCD282" w14:textId="77777777" w:rsidR="00082F58" w:rsidRPr="00C21FA4" w:rsidRDefault="00082F58" w:rsidP="00082F58">
            <w:pPr>
              <w:pStyle w:val="ListParagraph"/>
              <w:widowControl w:val="0"/>
              <w:autoSpaceDE w:val="0"/>
              <w:autoSpaceDN w:val="0"/>
              <w:adjustRightInd w:val="0"/>
              <w:ind w:left="840"/>
              <w:rPr>
                <w:rFonts w:ascii="Times New Roman" w:hAnsi="Times New Roman"/>
                <w:sz w:val="24"/>
                <w:szCs w:val="24"/>
                <w:lang w:val="hr-BA"/>
              </w:rPr>
            </w:pPr>
          </w:p>
          <w:p w14:paraId="42E4897D" w14:textId="77777777" w:rsidR="000A747B" w:rsidRPr="00C21FA4" w:rsidRDefault="008204E2" w:rsidP="00B1402A">
            <w:pPr>
              <w:pStyle w:val="ListParagraph"/>
              <w:widowControl w:val="0"/>
              <w:numPr>
                <w:ilvl w:val="1"/>
                <w:numId w:val="42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Pjesët rezervë, pjesët përbërëse apo pjesët ndihmëse që enkas i përshtaten instrumenteve apo aparateve shkencore, me kusht që këto pjesë rezervë, pjesë përbërëse apo pjesë ndihmëse importohen në të njëjtën kohë, kur importohen edhe instrumentet apo aparatet e tilla ose, nëse ato </w:t>
            </w:r>
            <w:r w:rsidRPr="00C21FA4">
              <w:rPr>
                <w:rFonts w:ascii="Times New Roman" w:hAnsi="Times New Roman"/>
                <w:sz w:val="24"/>
                <w:szCs w:val="24"/>
                <w:lang w:val="hr-BA"/>
              </w:rPr>
              <w:lastRenderedPageBreak/>
              <w:t>importohen më pas, mund të identifikohen si pjesë që i përkasin dhe janë te destinuara për instrumentet apo aparatet:</w:t>
            </w:r>
          </w:p>
          <w:p w14:paraId="547B4618"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83CDDB7" w14:textId="77777777" w:rsidR="000A747B" w:rsidRPr="00C21FA4" w:rsidRDefault="008204E2" w:rsidP="00B1402A">
            <w:pPr>
              <w:pStyle w:val="ListParagraph"/>
              <w:widowControl w:val="0"/>
              <w:numPr>
                <w:ilvl w:val="2"/>
                <w:numId w:val="428"/>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të cilat më herët janë liruar nga detyrimet e importit, me kusht që këto instrumente apo aparate janë ende të një natyre shkencore në momentin kur kërkohet lirimi për pjesët rezervë, pjesët përbërëse apo ato ndihmëse specifike, ose; </w:t>
            </w:r>
          </w:p>
          <w:p w14:paraId="72126488" w14:textId="77777777" w:rsidR="000A747B" w:rsidRPr="00C21FA4" w:rsidRDefault="000A747B" w:rsidP="00082F58">
            <w:pPr>
              <w:widowControl w:val="0"/>
              <w:autoSpaceDE w:val="0"/>
              <w:autoSpaceDN w:val="0"/>
              <w:adjustRightInd w:val="0"/>
              <w:ind w:left="1440"/>
              <w:contextualSpacing/>
              <w:rPr>
                <w:rFonts w:ascii="Times New Roman" w:hAnsi="Times New Roman"/>
                <w:sz w:val="24"/>
                <w:szCs w:val="24"/>
                <w:lang w:val="hr-BA"/>
              </w:rPr>
            </w:pPr>
          </w:p>
          <w:p w14:paraId="46A7B84E" w14:textId="77777777" w:rsidR="00584179" w:rsidRPr="00C21FA4" w:rsidRDefault="00584179" w:rsidP="00082F58">
            <w:pPr>
              <w:widowControl w:val="0"/>
              <w:autoSpaceDE w:val="0"/>
              <w:autoSpaceDN w:val="0"/>
              <w:adjustRightInd w:val="0"/>
              <w:ind w:left="1440"/>
              <w:contextualSpacing/>
              <w:rPr>
                <w:rFonts w:ascii="Times New Roman" w:hAnsi="Times New Roman"/>
                <w:sz w:val="24"/>
                <w:szCs w:val="24"/>
                <w:lang w:val="hr-BA"/>
              </w:rPr>
            </w:pPr>
          </w:p>
          <w:p w14:paraId="2B566EC4" w14:textId="77777777" w:rsidR="000A747B" w:rsidRPr="00C21FA4" w:rsidRDefault="008204E2" w:rsidP="00B1402A">
            <w:pPr>
              <w:pStyle w:val="ListParagraph"/>
              <w:widowControl w:val="0"/>
              <w:numPr>
                <w:ilvl w:val="2"/>
                <w:numId w:val="428"/>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të cilat do të kishin të drejtë në lirim në momentin kur kërkohet një lirim i tillë për pjesët rezervë, pjesët përbërëse apo ato ndihmëse specifike;</w:t>
            </w:r>
          </w:p>
          <w:p w14:paraId="2DE4144B"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1EB58D7" w14:textId="77777777" w:rsidR="00584179" w:rsidRPr="00C21FA4" w:rsidRDefault="00584179" w:rsidP="00F33831">
            <w:pPr>
              <w:widowControl w:val="0"/>
              <w:autoSpaceDE w:val="0"/>
              <w:autoSpaceDN w:val="0"/>
              <w:adjustRightInd w:val="0"/>
              <w:contextualSpacing/>
              <w:rPr>
                <w:rFonts w:ascii="Times New Roman" w:hAnsi="Times New Roman"/>
                <w:color w:val="000000"/>
                <w:sz w:val="24"/>
                <w:szCs w:val="24"/>
                <w:lang w:val="hr-BA"/>
              </w:rPr>
            </w:pPr>
          </w:p>
          <w:p w14:paraId="5CBBF08B" w14:textId="77777777" w:rsidR="000A747B" w:rsidRPr="00C21FA4" w:rsidRDefault="008204E2" w:rsidP="00B1402A">
            <w:pPr>
              <w:pStyle w:val="ListParagraph"/>
              <w:widowControl w:val="0"/>
              <w:numPr>
                <w:ilvl w:val="1"/>
                <w:numId w:val="42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Veglat për tu përdorur për mirëmbajtjen, kontrollimin, kalibrimin apo riparimin e instrumenteve apo aparateve shkencore, me kusht që këto vegla të importohen në të njëjtën kohë sikur instrumentet apo aparatet e tilla ose, nëse ato importohen më pas, mund të identifikohen si pjesë që i </w:t>
            </w:r>
            <w:r w:rsidRPr="00C21FA4">
              <w:rPr>
                <w:rFonts w:ascii="Times New Roman" w:hAnsi="Times New Roman"/>
                <w:sz w:val="24"/>
                <w:szCs w:val="24"/>
                <w:lang w:val="hr-BA"/>
              </w:rPr>
              <w:lastRenderedPageBreak/>
              <w:t>përkasin dhe janë të destinuara për instrumentet apo aparatet:</w:t>
            </w:r>
          </w:p>
          <w:p w14:paraId="171FCCF3" w14:textId="77777777" w:rsidR="00584179" w:rsidRPr="00C21FA4" w:rsidRDefault="00584179" w:rsidP="00F33831">
            <w:pPr>
              <w:widowControl w:val="0"/>
              <w:autoSpaceDE w:val="0"/>
              <w:autoSpaceDN w:val="0"/>
              <w:adjustRightInd w:val="0"/>
              <w:contextualSpacing/>
              <w:rPr>
                <w:rFonts w:ascii="Times New Roman" w:hAnsi="Times New Roman"/>
                <w:sz w:val="24"/>
                <w:szCs w:val="24"/>
                <w:lang w:val="hr-BA"/>
              </w:rPr>
            </w:pPr>
          </w:p>
          <w:p w14:paraId="3A064897" w14:textId="77777777" w:rsidR="000A747B" w:rsidRPr="00C21FA4" w:rsidRDefault="008204E2" w:rsidP="00B1402A">
            <w:pPr>
              <w:pStyle w:val="ListParagraph"/>
              <w:widowControl w:val="0"/>
              <w:numPr>
                <w:ilvl w:val="2"/>
                <w:numId w:val="428"/>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të cilat më herët janë liruar nga detyrimet e importit, me kusht që këto instrumente apo aparate janë ende të një natyre shkencore në momentin kur kërkohet lirimi për veglat, ose</w:t>
            </w:r>
          </w:p>
          <w:p w14:paraId="1E1B992E" w14:textId="77777777" w:rsidR="000A747B" w:rsidRPr="00C21FA4" w:rsidRDefault="000A747B" w:rsidP="00082F58">
            <w:pPr>
              <w:widowControl w:val="0"/>
              <w:autoSpaceDE w:val="0"/>
              <w:autoSpaceDN w:val="0"/>
              <w:adjustRightInd w:val="0"/>
              <w:ind w:left="1440"/>
              <w:contextualSpacing/>
              <w:rPr>
                <w:rFonts w:ascii="Times New Roman" w:hAnsi="Times New Roman"/>
                <w:sz w:val="24"/>
                <w:szCs w:val="24"/>
                <w:lang w:val="hr-BA"/>
              </w:rPr>
            </w:pPr>
          </w:p>
          <w:p w14:paraId="23D048C3" w14:textId="5FE70F78" w:rsidR="00584179" w:rsidRPr="00C21FA4" w:rsidRDefault="00584179" w:rsidP="00082F58">
            <w:pPr>
              <w:widowControl w:val="0"/>
              <w:autoSpaceDE w:val="0"/>
              <w:autoSpaceDN w:val="0"/>
              <w:adjustRightInd w:val="0"/>
              <w:ind w:left="1440"/>
              <w:contextualSpacing/>
              <w:rPr>
                <w:rFonts w:ascii="Times New Roman" w:hAnsi="Times New Roman"/>
                <w:sz w:val="24"/>
                <w:szCs w:val="24"/>
                <w:lang w:val="hr-BA"/>
              </w:rPr>
            </w:pPr>
          </w:p>
          <w:p w14:paraId="08842C85" w14:textId="77777777" w:rsidR="000A747B" w:rsidRPr="00C21FA4" w:rsidRDefault="008204E2" w:rsidP="00B1402A">
            <w:pPr>
              <w:pStyle w:val="ListParagraph"/>
              <w:widowControl w:val="0"/>
              <w:numPr>
                <w:ilvl w:val="2"/>
                <w:numId w:val="428"/>
              </w:numPr>
              <w:autoSpaceDE w:val="0"/>
              <w:autoSpaceDN w:val="0"/>
              <w:adjustRightInd w:val="0"/>
              <w:ind w:left="1440" w:firstLine="0"/>
              <w:rPr>
                <w:rFonts w:ascii="Times New Roman" w:hAnsi="Times New Roman"/>
                <w:color w:val="000000"/>
                <w:sz w:val="24"/>
                <w:szCs w:val="24"/>
                <w:lang w:val="hr-BA"/>
              </w:rPr>
            </w:pPr>
            <w:r w:rsidRPr="00C21FA4">
              <w:rPr>
                <w:rFonts w:ascii="Times New Roman" w:hAnsi="Times New Roman"/>
                <w:sz w:val="24"/>
                <w:szCs w:val="24"/>
                <w:lang w:val="hr-BA"/>
              </w:rPr>
              <w:t>të cilat do të kishin të drejtë në lirim në momentin kur bëhet kërkesa për lirim për veglat.</w:t>
            </w:r>
          </w:p>
          <w:p w14:paraId="68CEE827"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4AD1AAC"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401</w:t>
            </w:r>
          </w:p>
          <w:p w14:paraId="5FE53803"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77A2AAC5" w14:textId="77777777" w:rsidR="000A747B" w:rsidRPr="00C21FA4" w:rsidRDefault="008204E2" w:rsidP="00B1402A">
            <w:pPr>
              <w:pStyle w:val="ListParagraph"/>
              <w:widowControl w:val="0"/>
              <w:numPr>
                <w:ilvl w:val="0"/>
                <w:numId w:val="38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Për qëllime të neneve 399 dhe 400:</w:t>
            </w:r>
          </w:p>
          <w:p w14:paraId="367E460C"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5520537" w14:textId="77777777" w:rsidR="00584179" w:rsidRPr="00C21FA4" w:rsidRDefault="00584179" w:rsidP="00F33831">
            <w:pPr>
              <w:widowControl w:val="0"/>
              <w:autoSpaceDE w:val="0"/>
              <w:autoSpaceDN w:val="0"/>
              <w:adjustRightInd w:val="0"/>
              <w:contextualSpacing/>
              <w:rPr>
                <w:rFonts w:ascii="Times New Roman" w:hAnsi="Times New Roman"/>
                <w:sz w:val="24"/>
                <w:szCs w:val="24"/>
                <w:lang w:val="hr-BA"/>
              </w:rPr>
            </w:pPr>
          </w:p>
          <w:p w14:paraId="569ED410" w14:textId="77777777" w:rsidR="000A747B" w:rsidRPr="00C21FA4" w:rsidRDefault="008204E2" w:rsidP="00B1402A">
            <w:pPr>
              <w:pStyle w:val="ListParagraph"/>
              <w:widowControl w:val="0"/>
              <w:numPr>
                <w:ilvl w:val="1"/>
                <w:numId w:val="385"/>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instrumente apo aparate shkencore nënkupton çfarëdo instrumenti apo aparati. i cili për shkak të karakteristikave teknike objektive të tij dhe rezultateve që arrihen me të, është kryesisht apo ekskluzivisht i përshtatshëm për veprimtari shkencore; </w:t>
            </w:r>
          </w:p>
          <w:p w14:paraId="263A55C9" w14:textId="77777777" w:rsidR="000A747B" w:rsidRPr="00C21FA4" w:rsidRDefault="000A747B" w:rsidP="00171735">
            <w:pPr>
              <w:widowControl w:val="0"/>
              <w:autoSpaceDE w:val="0"/>
              <w:autoSpaceDN w:val="0"/>
              <w:adjustRightInd w:val="0"/>
              <w:ind w:left="720"/>
              <w:contextualSpacing/>
              <w:rPr>
                <w:rFonts w:ascii="Times New Roman" w:hAnsi="Times New Roman"/>
                <w:b/>
                <w:sz w:val="24"/>
                <w:szCs w:val="24"/>
                <w:lang w:val="hr-BA"/>
              </w:rPr>
            </w:pPr>
          </w:p>
          <w:p w14:paraId="26F9D00B" w14:textId="77777777" w:rsidR="000A747B" w:rsidRPr="00C21FA4" w:rsidRDefault="008204E2" w:rsidP="00B1402A">
            <w:pPr>
              <w:pStyle w:val="ListParagraph"/>
              <w:widowControl w:val="0"/>
              <w:numPr>
                <w:ilvl w:val="1"/>
                <w:numId w:val="385"/>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 të importuara për qëllime jo tregtare konsiderohet se zbatohet </w:t>
            </w:r>
            <w:r w:rsidRPr="00C21FA4">
              <w:rPr>
                <w:rFonts w:ascii="Times New Roman" w:eastAsia="Times New Roman" w:hAnsi="Times New Roman"/>
                <w:sz w:val="24"/>
                <w:szCs w:val="24"/>
                <w:lang w:val="hr-BA"/>
              </w:rPr>
              <w:lastRenderedPageBreak/>
              <w:t xml:space="preserve">për  instrumentet apo aparatet shkencore që destinohen për t’u përdorur për hulumtime shkencore apo qëllime edukative jo fitimprurëse. </w:t>
            </w:r>
          </w:p>
          <w:p w14:paraId="58AF0F89"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EF3D6EE"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402</w:t>
            </w:r>
          </w:p>
          <w:p w14:paraId="7B895255"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E2879F8"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Nëse është e nevojshme, instrumentet apo aparatet të caktuara mund të përjashtohen nga e drejta për lirim me vendim të Qeverisë, nëse vërtetohet se lirimi nga detyrimet e importit i dëmton interesat e industrisë së Kosovës, në sektorin përkatës të prodhimit. </w:t>
            </w:r>
          </w:p>
          <w:p w14:paraId="51DBF8EF"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7EE9BA7E" w14:textId="77777777" w:rsidR="00EE2F35" w:rsidRPr="00C21FA4" w:rsidRDefault="00EE2F35" w:rsidP="00F33831">
            <w:pPr>
              <w:widowControl w:val="0"/>
              <w:autoSpaceDE w:val="0"/>
              <w:autoSpaceDN w:val="0"/>
              <w:adjustRightInd w:val="0"/>
              <w:contextualSpacing/>
              <w:jc w:val="center"/>
              <w:rPr>
                <w:rFonts w:ascii="Times New Roman" w:hAnsi="Times New Roman"/>
                <w:b/>
                <w:color w:val="000000"/>
                <w:sz w:val="24"/>
                <w:szCs w:val="24"/>
                <w:lang w:val="hr-BA"/>
              </w:rPr>
            </w:pPr>
          </w:p>
          <w:p w14:paraId="67A47386"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403</w:t>
            </w:r>
          </w:p>
          <w:p w14:paraId="2AF0D05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37592B0" w14:textId="77777777" w:rsidR="000A747B" w:rsidRPr="00C21FA4" w:rsidRDefault="008204E2" w:rsidP="00B1402A">
            <w:pPr>
              <w:pStyle w:val="ListParagraph"/>
              <w:widowControl w:val="0"/>
              <w:numPr>
                <w:ilvl w:val="0"/>
                <w:numId w:val="429"/>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Artikujt e përmendur në nenin 398 dhe instrumentet apo aparatet shkencore, të cilat janë liruar nga detyrimet e importit në pajtim me kushtet e parapara me nenet 400, 401 dhe 402, nuk mund të huazohen, të jepen në shfrytëzim apo të barten, qoftë me apo pa pagesë, pa njoftuar paraprakisht Doganën.</w:t>
            </w:r>
          </w:p>
          <w:p w14:paraId="00895829" w14:textId="77777777" w:rsidR="000A747B" w:rsidRPr="00C21FA4" w:rsidRDefault="000A747B" w:rsidP="00171735">
            <w:pPr>
              <w:widowControl w:val="0"/>
              <w:autoSpaceDE w:val="0"/>
              <w:autoSpaceDN w:val="0"/>
              <w:adjustRightInd w:val="0"/>
              <w:contextualSpacing/>
              <w:rPr>
                <w:rFonts w:ascii="Times New Roman" w:hAnsi="Times New Roman"/>
                <w:color w:val="000000"/>
                <w:sz w:val="24"/>
                <w:szCs w:val="24"/>
                <w:lang w:val="hr-BA"/>
              </w:rPr>
            </w:pPr>
          </w:p>
          <w:p w14:paraId="3007D7DD" w14:textId="77777777" w:rsidR="00584179" w:rsidRPr="00C21FA4" w:rsidRDefault="00584179" w:rsidP="00171735">
            <w:pPr>
              <w:widowControl w:val="0"/>
              <w:autoSpaceDE w:val="0"/>
              <w:autoSpaceDN w:val="0"/>
              <w:adjustRightInd w:val="0"/>
              <w:contextualSpacing/>
              <w:rPr>
                <w:rFonts w:ascii="Times New Roman" w:hAnsi="Times New Roman"/>
                <w:color w:val="000000"/>
                <w:sz w:val="24"/>
                <w:szCs w:val="24"/>
                <w:lang w:val="hr-BA"/>
              </w:rPr>
            </w:pPr>
          </w:p>
          <w:p w14:paraId="37F11141" w14:textId="77777777" w:rsidR="000A747B" w:rsidRPr="00C21FA4" w:rsidRDefault="008204E2" w:rsidP="00B1402A">
            <w:pPr>
              <w:pStyle w:val="ListParagraph"/>
              <w:widowControl w:val="0"/>
              <w:numPr>
                <w:ilvl w:val="0"/>
                <w:numId w:val="429"/>
              </w:numPr>
              <w:autoSpaceDE w:val="0"/>
              <w:autoSpaceDN w:val="0"/>
              <w:adjustRightInd w:val="0"/>
              <w:ind w:left="0" w:firstLine="0"/>
              <w:rPr>
                <w:rFonts w:ascii="Times New Roman" w:hAnsi="Times New Roman"/>
                <w:sz w:val="24"/>
                <w:szCs w:val="24"/>
                <w:lang w:val="hr-BA"/>
              </w:rPr>
            </w:pPr>
            <w:r w:rsidRPr="00C21FA4">
              <w:rPr>
                <w:rFonts w:ascii="Times New Roman" w:hAnsi="Times New Roman"/>
                <w:color w:val="000000"/>
                <w:sz w:val="24"/>
                <w:szCs w:val="24"/>
                <w:lang w:val="hr-BA"/>
              </w:rPr>
              <w:t xml:space="preserve">Nëse, një artikull huazohet, jepet në shfrytëzim apo bartet në një institucion apo organizatë që përfiton nga lirimi sipas Nenit 398 ose paragrafin 2 të Nenit 399, lirimi do </w:t>
            </w:r>
            <w:r w:rsidRPr="00C21FA4">
              <w:rPr>
                <w:rFonts w:ascii="Times New Roman" w:hAnsi="Times New Roman"/>
                <w:color w:val="000000"/>
                <w:sz w:val="24"/>
                <w:szCs w:val="24"/>
                <w:lang w:val="hr-BA"/>
              </w:rPr>
              <w:lastRenderedPageBreak/>
              <w:t xml:space="preserve">të vazhdojë të zbatohet me kusht që institucioni apo organizata e shfrytëzon atë artikull, instrument apo aparat për qëllime, për të cilat i jepet e drejta për atë lirim. Në raste të tjera, huazimi, dhënia në përdorim apo bartja kërkon pagesën paraprake të detyrimeve të importit, sipas normës që zbatohen në datën e huazimit, dhënies në përdorim apo bartjes, në bazë të llojit të mallit dhe vlerës doganore të vërtetuar apo pranuar në atë datë nga Dogana. </w:t>
            </w:r>
          </w:p>
          <w:p w14:paraId="362FB308"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5EF415EB" w14:textId="77777777" w:rsidR="00584179" w:rsidRPr="00C21FA4" w:rsidRDefault="00584179" w:rsidP="00F33831">
            <w:pPr>
              <w:widowControl w:val="0"/>
              <w:autoSpaceDE w:val="0"/>
              <w:autoSpaceDN w:val="0"/>
              <w:adjustRightInd w:val="0"/>
              <w:contextualSpacing/>
              <w:jc w:val="center"/>
              <w:rPr>
                <w:rFonts w:ascii="Times New Roman" w:hAnsi="Times New Roman"/>
                <w:b/>
                <w:color w:val="000000"/>
                <w:sz w:val="24"/>
                <w:szCs w:val="24"/>
                <w:lang w:val="hr-BA"/>
              </w:rPr>
            </w:pPr>
          </w:p>
          <w:p w14:paraId="54F9B44F"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404</w:t>
            </w:r>
          </w:p>
          <w:p w14:paraId="0A870FA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A70EC35" w14:textId="77777777" w:rsidR="000A747B" w:rsidRPr="00C21FA4" w:rsidRDefault="008204E2" w:rsidP="00B1402A">
            <w:pPr>
              <w:pStyle w:val="ListParagraph"/>
              <w:widowControl w:val="0"/>
              <w:numPr>
                <w:ilvl w:val="0"/>
                <w:numId w:val="43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Institucionet apo organizatat të përcaktuara në nenet 398 dhe 399, të cilat ndërpresin përmbushjen e kushteve për fitimin e të drejtës në lirim, apo të cilat propozojnë t’i përdorin artikujt e liruar nga detyrimet e importit, për qëllime tjera nga ato të parapara me ato nene, duhet të njoftojnë Doganën. </w:t>
            </w:r>
          </w:p>
          <w:p w14:paraId="5922AC55" w14:textId="77777777" w:rsidR="000A747B" w:rsidRPr="00C21FA4" w:rsidRDefault="000A747B" w:rsidP="00171735">
            <w:pPr>
              <w:widowControl w:val="0"/>
              <w:autoSpaceDE w:val="0"/>
              <w:autoSpaceDN w:val="0"/>
              <w:adjustRightInd w:val="0"/>
              <w:contextualSpacing/>
              <w:rPr>
                <w:rFonts w:ascii="Times New Roman" w:hAnsi="Times New Roman"/>
                <w:color w:val="000000"/>
                <w:sz w:val="24"/>
                <w:szCs w:val="24"/>
                <w:lang w:val="hr-BA"/>
              </w:rPr>
            </w:pPr>
          </w:p>
          <w:p w14:paraId="2948EA61" w14:textId="77777777" w:rsidR="0007371A" w:rsidRPr="00C21FA4" w:rsidRDefault="008204E2" w:rsidP="00B1402A">
            <w:pPr>
              <w:pStyle w:val="ListParagraph"/>
              <w:widowControl w:val="0"/>
              <w:numPr>
                <w:ilvl w:val="0"/>
                <w:numId w:val="43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Artikujt që mbesin në posedim të institucioneve apo organizatave të cilat ndërpresin përmbushjen e kushteve për përfitimin e të drejtës në lirim, do t’i nënshtrohen detyrimeve përkatëse të importit sipas normës që zbatohet në datën, në të cilën ndërpritet përmbushja e atyre kushteve, në bazë të llojit të artikullit dhe vlerës doganore të vërtetuar apo pranuar në </w:t>
            </w:r>
            <w:r w:rsidRPr="00C21FA4">
              <w:rPr>
                <w:rFonts w:ascii="Times New Roman" w:hAnsi="Times New Roman"/>
                <w:color w:val="000000"/>
                <w:sz w:val="24"/>
                <w:szCs w:val="24"/>
                <w:lang w:val="hr-BA"/>
              </w:rPr>
              <w:lastRenderedPageBreak/>
              <w:t xml:space="preserve">atë datë nga Dogana. </w:t>
            </w:r>
          </w:p>
          <w:p w14:paraId="6D5453D7" w14:textId="55B3D68F" w:rsidR="0007371A" w:rsidRPr="00C21FA4" w:rsidRDefault="0007371A" w:rsidP="0007371A">
            <w:pPr>
              <w:pStyle w:val="ListParagraph"/>
              <w:rPr>
                <w:rFonts w:ascii="Times New Roman" w:hAnsi="Times New Roman"/>
                <w:color w:val="000000"/>
                <w:sz w:val="24"/>
                <w:szCs w:val="24"/>
                <w:lang w:val="hr-BA"/>
              </w:rPr>
            </w:pPr>
          </w:p>
          <w:p w14:paraId="6F3B1FC9" w14:textId="77777777" w:rsidR="00D86B9C" w:rsidRPr="00C21FA4" w:rsidRDefault="00D86B9C" w:rsidP="0007371A">
            <w:pPr>
              <w:pStyle w:val="ListParagraph"/>
              <w:rPr>
                <w:rFonts w:ascii="Times New Roman" w:hAnsi="Times New Roman"/>
                <w:color w:val="000000"/>
                <w:sz w:val="24"/>
                <w:szCs w:val="24"/>
                <w:lang w:val="hr-BA"/>
              </w:rPr>
            </w:pPr>
          </w:p>
          <w:p w14:paraId="57215FAE" w14:textId="77777777" w:rsidR="000A747B" w:rsidRPr="00C21FA4" w:rsidRDefault="008204E2" w:rsidP="00B1402A">
            <w:pPr>
              <w:pStyle w:val="ListParagraph"/>
              <w:widowControl w:val="0"/>
              <w:numPr>
                <w:ilvl w:val="0"/>
                <w:numId w:val="43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Artikujt e shfrytëzuar nga institucioni apo organizata përfituese e lirimit, për qëllime tjera nga ato të parapara me nenet 398 dhe 399 do t’i nënshtrohen detyrimeve përkatëse të importit, që zbatohen në datën kur ato janë vënë në një përdorim tjetër, në bazë të llojit të artikujve dhe vlerës doganore të vërtetuar apo pranuar në atë datë nga Dogana. </w:t>
            </w:r>
          </w:p>
          <w:p w14:paraId="36608AB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0B6C65B"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405</w:t>
            </w:r>
          </w:p>
          <w:p w14:paraId="6EE4612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A701C0A"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Nenet 402, 403 dhe 404 zbatohet përshtatshmërisht për produktet e përmendura në Nenin 400. </w:t>
            </w:r>
          </w:p>
          <w:p w14:paraId="49F083AC" w14:textId="77777777" w:rsidR="0098031C" w:rsidRPr="00C21FA4" w:rsidRDefault="0098031C" w:rsidP="00F33831">
            <w:pPr>
              <w:widowControl w:val="0"/>
              <w:autoSpaceDE w:val="0"/>
              <w:autoSpaceDN w:val="0"/>
              <w:adjustRightInd w:val="0"/>
              <w:contextualSpacing/>
              <w:jc w:val="center"/>
              <w:rPr>
                <w:rFonts w:ascii="Times New Roman" w:hAnsi="Times New Roman"/>
                <w:b/>
                <w:sz w:val="24"/>
                <w:szCs w:val="24"/>
                <w:lang w:val="hr-BA"/>
              </w:rPr>
            </w:pPr>
          </w:p>
          <w:p w14:paraId="2AF847BC"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406</w:t>
            </w:r>
          </w:p>
          <w:p w14:paraId="11E4C081" w14:textId="77777777" w:rsidR="00133415" w:rsidRPr="00C21FA4" w:rsidRDefault="00133415" w:rsidP="00F33831">
            <w:pPr>
              <w:widowControl w:val="0"/>
              <w:autoSpaceDE w:val="0"/>
              <w:autoSpaceDN w:val="0"/>
              <w:adjustRightInd w:val="0"/>
              <w:contextualSpacing/>
              <w:jc w:val="center"/>
              <w:rPr>
                <w:rFonts w:ascii="Times New Roman" w:hAnsi="Times New Roman"/>
                <w:b/>
                <w:sz w:val="24"/>
                <w:szCs w:val="24"/>
                <w:lang w:val="hr-BA"/>
              </w:rPr>
            </w:pPr>
          </w:p>
          <w:p w14:paraId="67F0C4A0" w14:textId="77777777" w:rsidR="000A747B" w:rsidRPr="00C21FA4" w:rsidRDefault="008204E2" w:rsidP="00B1402A">
            <w:pPr>
              <w:pStyle w:val="ListParagraph"/>
              <w:widowControl w:val="0"/>
              <w:numPr>
                <w:ilvl w:val="0"/>
                <w:numId w:val="43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Pajisjet e importuara për qëllime jo tregtare nga apo në llogari të një institucioni apo organizate për hulumtime shkencore të vendosur jashtë Kosovës, lirohen nga detyrimet e importit.</w:t>
            </w:r>
          </w:p>
          <w:p w14:paraId="1AB41C46" w14:textId="77777777" w:rsidR="000A747B" w:rsidRPr="00C21FA4" w:rsidRDefault="000A747B" w:rsidP="00BE0D3B">
            <w:pPr>
              <w:widowControl w:val="0"/>
              <w:autoSpaceDE w:val="0"/>
              <w:autoSpaceDN w:val="0"/>
              <w:adjustRightInd w:val="0"/>
              <w:contextualSpacing/>
              <w:rPr>
                <w:rFonts w:ascii="Times New Roman" w:hAnsi="Times New Roman"/>
                <w:sz w:val="24"/>
                <w:szCs w:val="24"/>
                <w:lang w:val="hr-BA"/>
              </w:rPr>
            </w:pPr>
          </w:p>
          <w:p w14:paraId="0AAD5D5C" w14:textId="77777777" w:rsidR="000A747B" w:rsidRPr="00C21FA4" w:rsidRDefault="008204E2" w:rsidP="00B1402A">
            <w:pPr>
              <w:pStyle w:val="ListParagraph"/>
              <w:widowControl w:val="0"/>
              <w:numPr>
                <w:ilvl w:val="0"/>
                <w:numId w:val="43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Lirimi do të lejohet me kusht që pajisjet:</w:t>
            </w:r>
          </w:p>
          <w:p w14:paraId="37E3412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4484260" w14:textId="77777777" w:rsidR="000A747B" w:rsidRPr="00C21FA4" w:rsidRDefault="008204E2" w:rsidP="00B1402A">
            <w:pPr>
              <w:pStyle w:val="ListParagraph"/>
              <w:widowControl w:val="0"/>
              <w:numPr>
                <w:ilvl w:val="1"/>
                <w:numId w:val="43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janë të destinuara për t’u përdorur nga apo me pajtimin e pjesëtarëve ose përfaqësuesve të </w:t>
            </w:r>
            <w:r w:rsidRPr="00C21FA4">
              <w:rPr>
                <w:rFonts w:ascii="Times New Roman" w:hAnsi="Times New Roman"/>
                <w:sz w:val="24"/>
                <w:szCs w:val="24"/>
                <w:lang w:val="hr-BA"/>
              </w:rPr>
              <w:lastRenderedPageBreak/>
              <w:t>institucioneve dhe organizatave të referuara në paragrafin 1 të këtij Neni, në kontekst dhe brenda kufijve të marrëveshjeve për bashkëpunim shkencor, qëllimi i të cilave është që të kryhen programe ndërkombëtare të hulumtimeve shkencore në organizata për hulumtime shkencore të vendosura në Kosovë dhe të miratuara për ato qëllime nga organi kompetent.</w:t>
            </w:r>
          </w:p>
          <w:p w14:paraId="03272D5A" w14:textId="77777777" w:rsidR="000A747B" w:rsidRPr="00C21FA4" w:rsidRDefault="000A747B" w:rsidP="00BE0D3B">
            <w:pPr>
              <w:widowControl w:val="0"/>
              <w:autoSpaceDE w:val="0"/>
              <w:autoSpaceDN w:val="0"/>
              <w:adjustRightInd w:val="0"/>
              <w:ind w:left="720"/>
              <w:contextualSpacing/>
              <w:rPr>
                <w:rFonts w:ascii="Times New Roman" w:hAnsi="Times New Roman"/>
                <w:sz w:val="24"/>
                <w:szCs w:val="24"/>
                <w:lang w:val="hr-BA"/>
              </w:rPr>
            </w:pPr>
          </w:p>
          <w:p w14:paraId="11038C52" w14:textId="77777777" w:rsidR="000A747B" w:rsidRPr="00C21FA4" w:rsidRDefault="008204E2" w:rsidP="00B1402A">
            <w:pPr>
              <w:pStyle w:val="ListParagraph"/>
              <w:widowControl w:val="0"/>
              <w:numPr>
                <w:ilvl w:val="1"/>
                <w:numId w:val="43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mbesin pronë e personit fizik apo juridik me banim jashtë Kosovës, gjatë kohës së qëndrimit të tij në territorin doganor të Republikës së Kosovës.</w:t>
            </w:r>
          </w:p>
          <w:p w14:paraId="502AE93A"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194232D6" w14:textId="77777777" w:rsidR="000A747B" w:rsidRPr="00C21FA4" w:rsidRDefault="008204E2" w:rsidP="00B1402A">
            <w:pPr>
              <w:pStyle w:val="ListParagraph"/>
              <w:widowControl w:val="0"/>
              <w:numPr>
                <w:ilvl w:val="0"/>
                <w:numId w:val="43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Për qëllime të këtij neni dhe Nenit 407:</w:t>
            </w:r>
          </w:p>
          <w:p w14:paraId="1BA4EA46" w14:textId="77777777" w:rsidR="000A747B" w:rsidRPr="00C21FA4" w:rsidRDefault="000A747B" w:rsidP="00F33831">
            <w:pPr>
              <w:widowControl w:val="0"/>
              <w:autoSpaceDE w:val="0"/>
              <w:autoSpaceDN w:val="0"/>
              <w:adjustRightInd w:val="0"/>
              <w:ind w:left="1080"/>
              <w:contextualSpacing/>
              <w:rPr>
                <w:rFonts w:ascii="Times New Roman" w:hAnsi="Times New Roman"/>
                <w:sz w:val="24"/>
                <w:szCs w:val="24"/>
                <w:lang w:val="hr-BA"/>
              </w:rPr>
            </w:pPr>
          </w:p>
          <w:p w14:paraId="20BC518E" w14:textId="77777777" w:rsidR="000A747B" w:rsidRPr="00C21FA4" w:rsidRDefault="008204E2" w:rsidP="00B1402A">
            <w:pPr>
              <w:pStyle w:val="ListParagraph"/>
              <w:widowControl w:val="0"/>
              <w:numPr>
                <w:ilvl w:val="1"/>
                <w:numId w:val="43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pajisje nënkupton instrumente, aparate, makina dhe pjesët e tyre duke përfshirë pjesët rezervë dhe veglat e dizajnuara enkas për mirëmbajtjen, kontrollimin, kalibrimin apo riparimin e tyre, që përdoren për nevoja të hulumtimit shkencor,</w:t>
            </w:r>
          </w:p>
          <w:p w14:paraId="73916B0E" w14:textId="77777777" w:rsidR="000A747B" w:rsidRPr="00C21FA4" w:rsidRDefault="000A747B" w:rsidP="00BE0D3B">
            <w:pPr>
              <w:widowControl w:val="0"/>
              <w:autoSpaceDE w:val="0"/>
              <w:autoSpaceDN w:val="0"/>
              <w:adjustRightInd w:val="0"/>
              <w:ind w:left="720"/>
              <w:contextualSpacing/>
              <w:rPr>
                <w:rFonts w:ascii="Times New Roman" w:hAnsi="Times New Roman"/>
                <w:sz w:val="24"/>
                <w:szCs w:val="24"/>
                <w:lang w:val="hr-BA"/>
              </w:rPr>
            </w:pPr>
          </w:p>
          <w:p w14:paraId="2CC4FA50" w14:textId="77777777" w:rsidR="000A747B" w:rsidRPr="00C21FA4" w:rsidRDefault="008204E2" w:rsidP="00B1402A">
            <w:pPr>
              <w:pStyle w:val="ListParagraph"/>
              <w:widowControl w:val="0"/>
              <w:numPr>
                <w:ilvl w:val="1"/>
                <w:numId w:val="43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pajisjet e destinuara për t’u përdor për qëllime të hulumtimeve shkencore të kryera për arsye jo </w:t>
            </w:r>
            <w:r w:rsidRPr="00C21FA4">
              <w:rPr>
                <w:rFonts w:ascii="Times New Roman" w:hAnsi="Times New Roman"/>
                <w:sz w:val="24"/>
                <w:szCs w:val="24"/>
                <w:lang w:val="hr-BA"/>
              </w:rPr>
              <w:lastRenderedPageBreak/>
              <w:t>fitimiprurëse  konsiderohen se janë të importuara për qëllime jo tregtare.</w:t>
            </w:r>
          </w:p>
          <w:p w14:paraId="1BC39D37"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A730BC4" w14:textId="77777777" w:rsidR="0098031C" w:rsidRPr="00C21FA4" w:rsidRDefault="0098031C" w:rsidP="00F33831">
            <w:pPr>
              <w:widowControl w:val="0"/>
              <w:autoSpaceDE w:val="0"/>
              <w:autoSpaceDN w:val="0"/>
              <w:adjustRightInd w:val="0"/>
              <w:contextualSpacing/>
              <w:jc w:val="center"/>
              <w:rPr>
                <w:rFonts w:ascii="Times New Roman" w:hAnsi="Times New Roman"/>
                <w:b/>
                <w:sz w:val="24"/>
                <w:szCs w:val="24"/>
                <w:lang w:val="hr-BA"/>
              </w:rPr>
            </w:pPr>
          </w:p>
          <w:p w14:paraId="6A972E4D"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407</w:t>
            </w:r>
          </w:p>
          <w:p w14:paraId="44D8207B"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3262E6BA" w14:textId="77777777" w:rsidR="000A747B" w:rsidRPr="00C21FA4" w:rsidRDefault="008204E2" w:rsidP="00B1402A">
            <w:pPr>
              <w:pStyle w:val="ListParagraph"/>
              <w:widowControl w:val="0"/>
              <w:numPr>
                <w:ilvl w:val="0"/>
                <w:numId w:val="432"/>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Pajisjet që janë liruar nga detyrimet e importit në përputhje me kushtet e përcaktuara në Nenin 406, nuk mund të huazohen, të jepen për përdorim apo të barten, qoftë me pagesë apo pa pagesë, pa njoftuar paraprakisht Doganën.</w:t>
            </w:r>
          </w:p>
          <w:p w14:paraId="173A3175" w14:textId="77777777" w:rsidR="000A747B" w:rsidRPr="00C21FA4" w:rsidRDefault="000A747B" w:rsidP="00BE0D3B">
            <w:pPr>
              <w:widowControl w:val="0"/>
              <w:autoSpaceDE w:val="0"/>
              <w:autoSpaceDN w:val="0"/>
              <w:adjustRightInd w:val="0"/>
              <w:ind w:left="360" w:firstLine="60"/>
              <w:contextualSpacing/>
              <w:rPr>
                <w:rFonts w:ascii="Times New Roman" w:hAnsi="Times New Roman"/>
                <w:color w:val="000000"/>
                <w:sz w:val="24"/>
                <w:szCs w:val="24"/>
                <w:lang w:val="hr-BA"/>
              </w:rPr>
            </w:pPr>
          </w:p>
          <w:p w14:paraId="2E881EB6" w14:textId="77777777" w:rsidR="00133415" w:rsidRPr="00C21FA4" w:rsidRDefault="00133415" w:rsidP="00BE0D3B">
            <w:pPr>
              <w:widowControl w:val="0"/>
              <w:autoSpaceDE w:val="0"/>
              <w:autoSpaceDN w:val="0"/>
              <w:adjustRightInd w:val="0"/>
              <w:ind w:left="360" w:firstLine="60"/>
              <w:contextualSpacing/>
              <w:rPr>
                <w:rFonts w:ascii="Times New Roman" w:hAnsi="Times New Roman"/>
                <w:color w:val="000000"/>
                <w:sz w:val="24"/>
                <w:szCs w:val="24"/>
                <w:lang w:val="hr-BA"/>
              </w:rPr>
            </w:pPr>
          </w:p>
          <w:p w14:paraId="370EF15A" w14:textId="77777777" w:rsidR="000A747B" w:rsidRPr="00C21FA4" w:rsidRDefault="008204E2" w:rsidP="00B1402A">
            <w:pPr>
              <w:pStyle w:val="ListParagraph"/>
              <w:widowControl w:val="0"/>
              <w:numPr>
                <w:ilvl w:val="0"/>
                <w:numId w:val="43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Nëse pajisjet huazohen, jepen në përdorim apo barten në një institucion apo organizatë që përfiton nga lirimi sipas nenit 406, lirimi do të vazhdojë të jepet me kusht që institucioni apo organizata i përdor pajisjet për qëllime, për të cilat jepet e drejta për atë lirim. Në raste të tjera dhe pa rënë ndesh me nenet 399 dhe 400, huazimi, dhënia në përdorim apo bartja i nënshtrohen pagesës paraprake të detyrimeve të importit, sipas normës që zbatohet në datën e huazimit, dhënies në përdorim apo bartjes, në bazë të llojit të pajisjeve dhe vlerës doganore të vërtetuar apo pranuar në atë datë nga Dogana. </w:t>
            </w:r>
          </w:p>
          <w:p w14:paraId="534DDD3D" w14:textId="77777777" w:rsidR="000A747B" w:rsidRPr="00C21FA4" w:rsidRDefault="000A747B" w:rsidP="00BE0D3B">
            <w:pPr>
              <w:widowControl w:val="0"/>
              <w:autoSpaceDE w:val="0"/>
              <w:autoSpaceDN w:val="0"/>
              <w:adjustRightInd w:val="0"/>
              <w:contextualSpacing/>
              <w:rPr>
                <w:rFonts w:ascii="Times New Roman" w:hAnsi="Times New Roman"/>
                <w:sz w:val="24"/>
                <w:szCs w:val="24"/>
                <w:lang w:val="hr-BA"/>
              </w:rPr>
            </w:pPr>
          </w:p>
          <w:p w14:paraId="6D2D5B4D" w14:textId="7636A432" w:rsidR="00133415" w:rsidRPr="00C21FA4" w:rsidRDefault="00133415" w:rsidP="00BE0D3B">
            <w:pPr>
              <w:widowControl w:val="0"/>
              <w:autoSpaceDE w:val="0"/>
              <w:autoSpaceDN w:val="0"/>
              <w:adjustRightInd w:val="0"/>
              <w:contextualSpacing/>
              <w:rPr>
                <w:rFonts w:ascii="Times New Roman" w:hAnsi="Times New Roman"/>
                <w:sz w:val="24"/>
                <w:szCs w:val="24"/>
                <w:lang w:val="hr-BA"/>
              </w:rPr>
            </w:pPr>
          </w:p>
          <w:p w14:paraId="29461477" w14:textId="77777777" w:rsidR="00D86B9C" w:rsidRPr="00C21FA4" w:rsidRDefault="00D86B9C" w:rsidP="00BE0D3B">
            <w:pPr>
              <w:widowControl w:val="0"/>
              <w:autoSpaceDE w:val="0"/>
              <w:autoSpaceDN w:val="0"/>
              <w:adjustRightInd w:val="0"/>
              <w:contextualSpacing/>
              <w:rPr>
                <w:rFonts w:ascii="Times New Roman" w:hAnsi="Times New Roman"/>
                <w:sz w:val="24"/>
                <w:szCs w:val="24"/>
                <w:lang w:val="hr-BA"/>
              </w:rPr>
            </w:pPr>
          </w:p>
          <w:p w14:paraId="001499A1" w14:textId="77777777" w:rsidR="00EF69BC" w:rsidRPr="00C21FA4" w:rsidRDefault="00EF69BC" w:rsidP="00BE0D3B">
            <w:pPr>
              <w:widowControl w:val="0"/>
              <w:autoSpaceDE w:val="0"/>
              <w:autoSpaceDN w:val="0"/>
              <w:adjustRightInd w:val="0"/>
              <w:contextualSpacing/>
              <w:rPr>
                <w:rFonts w:ascii="Times New Roman" w:hAnsi="Times New Roman"/>
                <w:sz w:val="24"/>
                <w:szCs w:val="24"/>
                <w:lang w:val="hr-BA"/>
              </w:rPr>
            </w:pPr>
          </w:p>
          <w:p w14:paraId="31566452" w14:textId="77777777" w:rsidR="000A747B" w:rsidRPr="00C21FA4" w:rsidRDefault="008204E2" w:rsidP="00B1402A">
            <w:pPr>
              <w:pStyle w:val="ListParagraph"/>
              <w:widowControl w:val="0"/>
              <w:numPr>
                <w:ilvl w:val="0"/>
                <w:numId w:val="43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lastRenderedPageBreak/>
              <w:t>Institucionet apo organizatat e përmendura në paragrafin 1 të Nenit 406, të cilat nuk i përmbushin në vazhdimësi kushtet për t’u kualifikuar për lirim, apo të cilat mendojnë që t’i përdorin pajisjet e liruara nga detyrimet e importit për qëllime tjera nga ato të parapara nga ky nen, duhet të njoftojnë Doganën në lidhje me këtë.</w:t>
            </w:r>
          </w:p>
          <w:p w14:paraId="5A53656C" w14:textId="77777777" w:rsidR="000A747B" w:rsidRPr="00C21FA4" w:rsidRDefault="000A747B" w:rsidP="00BE0D3B">
            <w:pPr>
              <w:widowControl w:val="0"/>
              <w:autoSpaceDE w:val="0"/>
              <w:autoSpaceDN w:val="0"/>
              <w:adjustRightInd w:val="0"/>
              <w:contextualSpacing/>
              <w:rPr>
                <w:rFonts w:ascii="Times New Roman" w:hAnsi="Times New Roman"/>
                <w:sz w:val="24"/>
                <w:szCs w:val="24"/>
                <w:lang w:val="hr-BA"/>
              </w:rPr>
            </w:pPr>
          </w:p>
          <w:p w14:paraId="4C66BA39" w14:textId="77777777" w:rsidR="000A747B" w:rsidRPr="00C21FA4" w:rsidRDefault="008204E2" w:rsidP="00B1402A">
            <w:pPr>
              <w:pStyle w:val="ListParagraph"/>
              <w:widowControl w:val="0"/>
              <w:numPr>
                <w:ilvl w:val="0"/>
                <w:numId w:val="43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Pajisjet e përdorura nga institucionet ose organizatat të cilat nuk vazhdojnë të përmbushin kushtet për të përfituar nga lirimi, i nënshtrohen detyrimeve përkatëse të importit sipas normës që zbatohet në datën kur ato kushte nuk vazhdojnë të përmbushen, në bazë të llojit të artikullit dhe vlerës doganore të vërtetuar apo pranuar në atë datë nga Dogana. Pavarësisht neneve 399 dhe 400, pajisjet e përdorura nga institucionet apo organizatat përfituese nga lirimi për qëllime tjera nga ato të parapara me Nenin 406 i nënshtrohen detyrimeve përkatëse të importit që zbatohen në datën në të cilën ato janë përdorur për një qëllim tjetër, në bazë të llojit të pajisjes dhe vlerës doganore të vërtetuar apo pranuar në atë datë nga Dogana. </w:t>
            </w:r>
          </w:p>
          <w:p w14:paraId="1C02FC51" w14:textId="77777777" w:rsidR="0098031C" w:rsidRPr="00C21FA4" w:rsidRDefault="0098031C" w:rsidP="00F33831">
            <w:pPr>
              <w:widowControl w:val="0"/>
              <w:autoSpaceDE w:val="0"/>
              <w:autoSpaceDN w:val="0"/>
              <w:adjustRightInd w:val="0"/>
              <w:contextualSpacing/>
              <w:jc w:val="center"/>
              <w:rPr>
                <w:rFonts w:ascii="Times New Roman" w:hAnsi="Times New Roman"/>
                <w:b/>
                <w:sz w:val="24"/>
                <w:szCs w:val="24"/>
                <w:u w:val="single"/>
                <w:lang w:val="hr-BA"/>
              </w:rPr>
            </w:pPr>
          </w:p>
          <w:p w14:paraId="39968093"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u w:val="single"/>
                <w:lang w:val="hr-BA"/>
              </w:rPr>
            </w:pPr>
          </w:p>
          <w:p w14:paraId="5DCF5660"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XII</w:t>
            </w:r>
          </w:p>
          <w:p w14:paraId="76318BF2"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 xml:space="preserve">KAFSHËT LABORATORIKE DHE SUBSTANCAT </w:t>
            </w:r>
            <w:r w:rsidRPr="00C21FA4">
              <w:rPr>
                <w:rFonts w:ascii="Times New Roman" w:hAnsi="Times New Roman"/>
                <w:b/>
                <w:sz w:val="28"/>
                <w:szCs w:val="28"/>
                <w:lang w:val="hr-BA"/>
              </w:rPr>
              <w:lastRenderedPageBreak/>
              <w:t>BIOLOGJIKE APO KIMIKE TË DESTINUARA PËR HULUMTIME</w:t>
            </w:r>
          </w:p>
          <w:p w14:paraId="65D2B268" w14:textId="77777777" w:rsidR="000A747B" w:rsidRPr="00C21FA4" w:rsidRDefault="000A747B" w:rsidP="00F33831">
            <w:pPr>
              <w:widowControl w:val="0"/>
              <w:autoSpaceDE w:val="0"/>
              <w:autoSpaceDN w:val="0"/>
              <w:adjustRightInd w:val="0"/>
              <w:ind w:left="720"/>
              <w:contextualSpacing/>
              <w:rPr>
                <w:rFonts w:ascii="Times New Roman" w:hAnsi="Times New Roman"/>
                <w:sz w:val="24"/>
                <w:szCs w:val="24"/>
                <w:lang w:val="hr-BA"/>
              </w:rPr>
            </w:pPr>
          </w:p>
          <w:p w14:paraId="5F132469"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408</w:t>
            </w:r>
          </w:p>
          <w:p w14:paraId="7C68A7CF" w14:textId="77777777" w:rsidR="000A747B" w:rsidRPr="00C21FA4" w:rsidRDefault="000A747B" w:rsidP="00F33831">
            <w:pPr>
              <w:widowControl w:val="0"/>
              <w:autoSpaceDE w:val="0"/>
              <w:autoSpaceDN w:val="0"/>
              <w:adjustRightInd w:val="0"/>
              <w:ind w:left="720"/>
              <w:contextualSpacing/>
              <w:rPr>
                <w:rFonts w:ascii="Times New Roman" w:hAnsi="Times New Roman"/>
                <w:sz w:val="24"/>
                <w:szCs w:val="24"/>
                <w:lang w:val="hr-BA"/>
              </w:rPr>
            </w:pPr>
          </w:p>
          <w:p w14:paraId="55FA9DF8" w14:textId="77777777" w:rsidR="000A747B" w:rsidRPr="00C21FA4" w:rsidRDefault="008204E2" w:rsidP="00B1402A">
            <w:pPr>
              <w:pStyle w:val="ListParagraph"/>
              <w:widowControl w:val="0"/>
              <w:numPr>
                <w:ilvl w:val="0"/>
                <w:numId w:val="386"/>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Lirimi nga detyrimet e importit lejohet për:</w:t>
            </w:r>
          </w:p>
          <w:p w14:paraId="0A8B10FC"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4173784" w14:textId="77777777" w:rsidR="000A747B" w:rsidRPr="00C21FA4" w:rsidRDefault="008204E2" w:rsidP="00B1402A">
            <w:pPr>
              <w:pStyle w:val="ListParagraph"/>
              <w:widowControl w:val="0"/>
              <w:numPr>
                <w:ilvl w:val="1"/>
                <w:numId w:val="38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kafshët e përgatitura enkas për shfrytëzim laboratorik, dhe </w:t>
            </w:r>
          </w:p>
          <w:p w14:paraId="59B97D9F" w14:textId="77777777" w:rsidR="000A747B" w:rsidRPr="00C21FA4" w:rsidRDefault="000A747B" w:rsidP="00BE0D3B">
            <w:pPr>
              <w:widowControl w:val="0"/>
              <w:autoSpaceDE w:val="0"/>
              <w:autoSpaceDN w:val="0"/>
              <w:adjustRightInd w:val="0"/>
              <w:ind w:left="720"/>
              <w:contextualSpacing/>
              <w:rPr>
                <w:rFonts w:ascii="Times New Roman" w:hAnsi="Times New Roman"/>
                <w:sz w:val="24"/>
                <w:szCs w:val="24"/>
                <w:lang w:val="hr-BA"/>
              </w:rPr>
            </w:pPr>
          </w:p>
          <w:p w14:paraId="3C151F38" w14:textId="77777777" w:rsidR="000A747B" w:rsidRPr="00C21FA4" w:rsidRDefault="008204E2" w:rsidP="00B1402A">
            <w:pPr>
              <w:pStyle w:val="ListParagraph"/>
              <w:widowControl w:val="0"/>
              <w:numPr>
                <w:ilvl w:val="1"/>
                <w:numId w:val="38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substancat biologjike ose kimike të përfshira në listën e vendosur nga Qeveria, të cilat importohen ekskluzivisht për qëllime jo tregtare. </w:t>
            </w:r>
          </w:p>
          <w:p w14:paraId="115B74BF" w14:textId="008BEE47" w:rsidR="000A747B" w:rsidRPr="00C21FA4" w:rsidRDefault="000A747B" w:rsidP="00F33831">
            <w:pPr>
              <w:widowControl w:val="0"/>
              <w:autoSpaceDE w:val="0"/>
              <w:autoSpaceDN w:val="0"/>
              <w:adjustRightInd w:val="0"/>
              <w:ind w:left="720"/>
              <w:contextualSpacing/>
              <w:rPr>
                <w:rFonts w:ascii="Times New Roman" w:hAnsi="Times New Roman"/>
                <w:sz w:val="24"/>
                <w:szCs w:val="24"/>
                <w:lang w:val="hr-BA"/>
              </w:rPr>
            </w:pPr>
          </w:p>
          <w:p w14:paraId="1340D37E" w14:textId="77777777" w:rsidR="00D86B9C" w:rsidRPr="00C21FA4" w:rsidRDefault="00D86B9C" w:rsidP="00F33831">
            <w:pPr>
              <w:widowControl w:val="0"/>
              <w:autoSpaceDE w:val="0"/>
              <w:autoSpaceDN w:val="0"/>
              <w:adjustRightInd w:val="0"/>
              <w:ind w:left="720"/>
              <w:contextualSpacing/>
              <w:rPr>
                <w:rFonts w:ascii="Times New Roman" w:hAnsi="Times New Roman"/>
                <w:sz w:val="24"/>
                <w:szCs w:val="24"/>
                <w:lang w:val="hr-BA"/>
              </w:rPr>
            </w:pPr>
          </w:p>
          <w:p w14:paraId="7C9A8F36" w14:textId="77777777" w:rsidR="000A747B" w:rsidRPr="00C21FA4" w:rsidRDefault="008204E2" w:rsidP="00B1402A">
            <w:pPr>
              <w:pStyle w:val="ListParagraph"/>
              <w:widowControl w:val="0"/>
              <w:numPr>
                <w:ilvl w:val="0"/>
                <w:numId w:val="386"/>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Lirimi i paraparë me paragrafin 1 të këtij Neni kufizohet për kafshë dhe substanca biologjike ose kimike, të cilat destinohen për:</w:t>
            </w:r>
          </w:p>
          <w:p w14:paraId="507503ED" w14:textId="77777777" w:rsidR="000A747B" w:rsidRPr="00C21FA4" w:rsidRDefault="000A747B" w:rsidP="00F33831">
            <w:pPr>
              <w:widowControl w:val="0"/>
              <w:autoSpaceDE w:val="0"/>
              <w:autoSpaceDN w:val="0"/>
              <w:adjustRightInd w:val="0"/>
              <w:ind w:left="720"/>
              <w:contextualSpacing/>
              <w:rPr>
                <w:rFonts w:ascii="Times New Roman" w:hAnsi="Times New Roman"/>
                <w:sz w:val="24"/>
                <w:szCs w:val="24"/>
                <w:lang w:val="hr-BA"/>
              </w:rPr>
            </w:pPr>
          </w:p>
          <w:p w14:paraId="342477EF" w14:textId="77777777" w:rsidR="000A747B" w:rsidRPr="00C21FA4" w:rsidRDefault="008204E2" w:rsidP="00EC7C45">
            <w:pPr>
              <w:pStyle w:val="ListParagraph"/>
              <w:widowControl w:val="0"/>
              <w:numPr>
                <w:ilvl w:val="1"/>
                <w:numId w:val="386"/>
              </w:numPr>
              <w:autoSpaceDE w:val="0"/>
              <w:autoSpaceDN w:val="0"/>
              <w:adjustRightInd w:val="0"/>
              <w:rPr>
                <w:rFonts w:ascii="Times New Roman" w:hAnsi="Times New Roman"/>
                <w:sz w:val="24"/>
                <w:szCs w:val="24"/>
                <w:lang w:val="hr-BA"/>
              </w:rPr>
            </w:pPr>
            <w:r w:rsidRPr="00C21FA4">
              <w:rPr>
                <w:rFonts w:ascii="Times New Roman" w:hAnsi="Times New Roman"/>
                <w:sz w:val="24"/>
                <w:szCs w:val="24"/>
                <w:lang w:val="hr-BA"/>
              </w:rPr>
              <w:t>institucione publike që merren në radhë të parë me hulumtime arsimore apo shkencore dhe për ato njësi të institucioneve publike, që merren në radhë të parë me hulumtime arsimore apo shkencore, ose</w:t>
            </w:r>
          </w:p>
          <w:p w14:paraId="7619E7AF" w14:textId="77777777" w:rsidR="000A747B" w:rsidRPr="00C21FA4" w:rsidRDefault="000A747B" w:rsidP="00BE0D3B">
            <w:pPr>
              <w:widowControl w:val="0"/>
              <w:autoSpaceDE w:val="0"/>
              <w:autoSpaceDN w:val="0"/>
              <w:adjustRightInd w:val="0"/>
              <w:ind w:left="720"/>
              <w:contextualSpacing/>
              <w:rPr>
                <w:rFonts w:ascii="Times New Roman" w:hAnsi="Times New Roman"/>
                <w:sz w:val="24"/>
                <w:szCs w:val="24"/>
                <w:lang w:val="hr-BA"/>
              </w:rPr>
            </w:pPr>
          </w:p>
          <w:p w14:paraId="3C0FCA5D" w14:textId="4D453D4C" w:rsidR="003969AE" w:rsidRPr="00C21FA4" w:rsidRDefault="003969AE" w:rsidP="00BE0D3B">
            <w:pPr>
              <w:widowControl w:val="0"/>
              <w:autoSpaceDE w:val="0"/>
              <w:autoSpaceDN w:val="0"/>
              <w:adjustRightInd w:val="0"/>
              <w:ind w:left="720"/>
              <w:contextualSpacing/>
              <w:rPr>
                <w:rFonts w:ascii="Times New Roman" w:hAnsi="Times New Roman"/>
                <w:sz w:val="24"/>
                <w:szCs w:val="24"/>
                <w:lang w:val="hr-BA"/>
              </w:rPr>
            </w:pPr>
          </w:p>
          <w:p w14:paraId="744D6BD7" w14:textId="77777777" w:rsidR="00D86B9C" w:rsidRPr="00C21FA4" w:rsidRDefault="00D86B9C" w:rsidP="00BE0D3B">
            <w:pPr>
              <w:widowControl w:val="0"/>
              <w:autoSpaceDE w:val="0"/>
              <w:autoSpaceDN w:val="0"/>
              <w:adjustRightInd w:val="0"/>
              <w:ind w:left="720"/>
              <w:contextualSpacing/>
              <w:rPr>
                <w:rFonts w:ascii="Times New Roman" w:hAnsi="Times New Roman"/>
                <w:sz w:val="24"/>
                <w:szCs w:val="24"/>
                <w:lang w:val="hr-BA"/>
              </w:rPr>
            </w:pPr>
          </w:p>
          <w:p w14:paraId="5ADA18F0" w14:textId="77777777" w:rsidR="000A747B" w:rsidRPr="00C21FA4" w:rsidRDefault="008204E2" w:rsidP="00EC7C45">
            <w:pPr>
              <w:pStyle w:val="ListParagraph"/>
              <w:widowControl w:val="0"/>
              <w:numPr>
                <w:ilvl w:val="1"/>
                <w:numId w:val="38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lastRenderedPageBreak/>
              <w:t>institucione private që merren në radhë të parë me hulumtime arsimore apo shkencore dhe janë të autorizuara nga organet kompetente për të pranuar artikuj të tillë të liruara nga detyrimet.</w:t>
            </w:r>
          </w:p>
          <w:p w14:paraId="7BFB8C78"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7C48DD43" w14:textId="77777777" w:rsidR="000A747B" w:rsidRPr="00C21FA4" w:rsidRDefault="008204E2" w:rsidP="00EC7C45">
            <w:pPr>
              <w:pStyle w:val="ListParagraph"/>
              <w:widowControl w:val="0"/>
              <w:numPr>
                <w:ilvl w:val="0"/>
                <w:numId w:val="386"/>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Substancat e parapara në nën paragrafin 1.2 të këtij Neni mund të përfshijnë vetëm substancat biologjike ose kimike, për të cilat nuk ekziston prodhimi ekuivalent në territorin doganor të Republikës së Kosovës dhe të cilat, për arsye të specifikës se tyre  ose shkallës së pastërtisë, kryesisht ose ekskluzivisht janë të përshtatshme për hulumtime shkencore.</w:t>
            </w:r>
          </w:p>
          <w:p w14:paraId="125D5558"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219FCA24" w14:textId="77777777" w:rsidR="00EC7C45" w:rsidRPr="00C21FA4" w:rsidRDefault="00EC7C45" w:rsidP="00F33831">
            <w:pPr>
              <w:widowControl w:val="0"/>
              <w:autoSpaceDE w:val="0"/>
              <w:autoSpaceDN w:val="0"/>
              <w:adjustRightInd w:val="0"/>
              <w:ind w:left="360"/>
              <w:contextualSpacing/>
              <w:rPr>
                <w:rFonts w:ascii="Times New Roman" w:hAnsi="Times New Roman"/>
                <w:sz w:val="24"/>
                <w:szCs w:val="24"/>
                <w:lang w:val="hr-BA"/>
              </w:rPr>
            </w:pPr>
          </w:p>
          <w:p w14:paraId="0A1A9143"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XIII</w:t>
            </w:r>
          </w:p>
          <w:p w14:paraId="38436413"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SUBSTANCA TERAPEUTIKE TË ORIGJINËS NJERËZORE DHE REAGENTSAT  PËR PËRCAKTIMIN E GRUPEVE TË GJAKUT DHE PËRBËRJES SË INDEVE</w:t>
            </w:r>
          </w:p>
          <w:p w14:paraId="41669E15" w14:textId="77777777" w:rsidR="00D86B9C" w:rsidRPr="00C21FA4" w:rsidRDefault="00D86B9C" w:rsidP="00F33831">
            <w:pPr>
              <w:widowControl w:val="0"/>
              <w:autoSpaceDE w:val="0"/>
              <w:autoSpaceDN w:val="0"/>
              <w:adjustRightInd w:val="0"/>
              <w:ind w:left="360"/>
              <w:contextualSpacing/>
              <w:jc w:val="center"/>
              <w:rPr>
                <w:rFonts w:ascii="Times New Roman" w:hAnsi="Times New Roman"/>
                <w:b/>
                <w:sz w:val="24"/>
                <w:szCs w:val="24"/>
                <w:lang w:val="hr-BA"/>
              </w:rPr>
            </w:pPr>
          </w:p>
          <w:p w14:paraId="4ACD7DD0" w14:textId="77777777" w:rsidR="000A747B" w:rsidRPr="00C21FA4" w:rsidRDefault="008204E2" w:rsidP="00F33831">
            <w:pPr>
              <w:widowControl w:val="0"/>
              <w:autoSpaceDE w:val="0"/>
              <w:autoSpaceDN w:val="0"/>
              <w:adjustRightInd w:val="0"/>
              <w:ind w:left="360"/>
              <w:contextualSpacing/>
              <w:jc w:val="center"/>
              <w:rPr>
                <w:rFonts w:ascii="Times New Roman" w:hAnsi="Times New Roman"/>
                <w:b/>
                <w:sz w:val="24"/>
                <w:szCs w:val="24"/>
                <w:lang w:val="hr-BA"/>
              </w:rPr>
            </w:pPr>
            <w:r w:rsidRPr="00C21FA4">
              <w:rPr>
                <w:rFonts w:ascii="Times New Roman" w:hAnsi="Times New Roman"/>
                <w:b/>
                <w:sz w:val="24"/>
                <w:szCs w:val="24"/>
                <w:lang w:val="hr-BA"/>
              </w:rPr>
              <w:t>Neni 409</w:t>
            </w:r>
          </w:p>
          <w:p w14:paraId="4860676F"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356CE31E" w14:textId="77777777" w:rsidR="000A747B" w:rsidRPr="00C21FA4" w:rsidRDefault="008204E2" w:rsidP="00B1402A">
            <w:pPr>
              <w:pStyle w:val="ListParagraph"/>
              <w:widowControl w:val="0"/>
              <w:numPr>
                <w:ilvl w:val="0"/>
                <w:numId w:val="387"/>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Në zbatim të Nenit 410, nga detyrimet e importit lirohen:</w:t>
            </w:r>
          </w:p>
          <w:p w14:paraId="2D51CEEA" w14:textId="1F34DA86"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49B00B3D" w14:textId="77777777" w:rsidR="00D86B9C" w:rsidRPr="00C21FA4" w:rsidRDefault="00D86B9C" w:rsidP="00F33831">
            <w:pPr>
              <w:widowControl w:val="0"/>
              <w:autoSpaceDE w:val="0"/>
              <w:autoSpaceDN w:val="0"/>
              <w:adjustRightInd w:val="0"/>
              <w:ind w:left="360"/>
              <w:contextualSpacing/>
              <w:rPr>
                <w:rFonts w:ascii="Times New Roman" w:hAnsi="Times New Roman"/>
                <w:sz w:val="24"/>
                <w:szCs w:val="24"/>
                <w:lang w:val="hr-BA"/>
              </w:rPr>
            </w:pPr>
          </w:p>
          <w:p w14:paraId="367BB8C1" w14:textId="77777777" w:rsidR="000A747B" w:rsidRPr="00C21FA4" w:rsidRDefault="008204E2" w:rsidP="00B1402A">
            <w:pPr>
              <w:pStyle w:val="ListParagraph"/>
              <w:widowControl w:val="0"/>
              <w:numPr>
                <w:ilvl w:val="1"/>
                <w:numId w:val="387"/>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lastRenderedPageBreak/>
              <w:t>Substancat terapeutike të origjinës njerëzore;</w:t>
            </w:r>
          </w:p>
          <w:p w14:paraId="436BA479" w14:textId="77777777" w:rsidR="00BE0D3B" w:rsidRPr="00C21FA4" w:rsidRDefault="00BE0D3B" w:rsidP="00BE0D3B">
            <w:pPr>
              <w:pStyle w:val="ListParagraph"/>
              <w:widowControl w:val="0"/>
              <w:autoSpaceDE w:val="0"/>
              <w:autoSpaceDN w:val="0"/>
              <w:adjustRightInd w:val="0"/>
              <w:rPr>
                <w:rFonts w:ascii="Times New Roman" w:eastAsia="Times New Roman" w:hAnsi="Times New Roman"/>
                <w:sz w:val="24"/>
                <w:szCs w:val="24"/>
                <w:lang w:val="hr-BA"/>
              </w:rPr>
            </w:pPr>
          </w:p>
          <w:p w14:paraId="13918010" w14:textId="77777777" w:rsidR="000A747B" w:rsidRPr="00C21FA4" w:rsidRDefault="008204E2" w:rsidP="00B1402A">
            <w:pPr>
              <w:pStyle w:val="ListParagraph"/>
              <w:widowControl w:val="0"/>
              <w:numPr>
                <w:ilvl w:val="1"/>
                <w:numId w:val="387"/>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Reagesat për përcaktimin e grupit të gjakut</w:t>
            </w:r>
            <w:r w:rsidR="00BE0D3B" w:rsidRPr="00C21FA4">
              <w:rPr>
                <w:rFonts w:ascii="Times New Roman" w:eastAsia="Times New Roman" w:hAnsi="Times New Roman"/>
                <w:sz w:val="24"/>
                <w:szCs w:val="24"/>
                <w:lang w:val="hr-BA"/>
              </w:rPr>
              <w:t>,</w:t>
            </w:r>
            <w:r w:rsidRPr="00C21FA4">
              <w:rPr>
                <w:rFonts w:ascii="Times New Roman" w:eastAsia="Times New Roman" w:hAnsi="Times New Roman"/>
                <w:sz w:val="24"/>
                <w:szCs w:val="24"/>
                <w:lang w:val="hr-BA"/>
              </w:rPr>
              <w:t xml:space="preserve"> dhe</w:t>
            </w:r>
          </w:p>
          <w:p w14:paraId="4FEAB1F0" w14:textId="77777777" w:rsidR="00BE0D3B" w:rsidRPr="00C21FA4" w:rsidRDefault="00BE0D3B" w:rsidP="00BE0D3B">
            <w:pPr>
              <w:pStyle w:val="ListParagraph"/>
              <w:rPr>
                <w:rFonts w:ascii="Times New Roman" w:eastAsia="Times New Roman" w:hAnsi="Times New Roman"/>
                <w:sz w:val="24"/>
                <w:szCs w:val="24"/>
                <w:lang w:val="hr-BA"/>
              </w:rPr>
            </w:pPr>
          </w:p>
          <w:p w14:paraId="79B93301" w14:textId="77777777" w:rsidR="000A747B" w:rsidRPr="00C21FA4" w:rsidRDefault="008204E2" w:rsidP="00B1402A">
            <w:pPr>
              <w:pStyle w:val="ListParagraph"/>
              <w:widowControl w:val="0"/>
              <w:numPr>
                <w:ilvl w:val="1"/>
                <w:numId w:val="387"/>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Reagesat për përcaktimin e përbërjes së indeve.</w:t>
            </w:r>
          </w:p>
          <w:p w14:paraId="50E6A001" w14:textId="77777777" w:rsidR="000A747B" w:rsidRPr="00C21FA4" w:rsidRDefault="000A747B" w:rsidP="00F33831">
            <w:pPr>
              <w:widowControl w:val="0"/>
              <w:autoSpaceDE w:val="0"/>
              <w:autoSpaceDN w:val="0"/>
              <w:adjustRightInd w:val="0"/>
              <w:ind w:left="360"/>
              <w:contextualSpacing/>
              <w:rPr>
                <w:rFonts w:ascii="Times New Roman" w:hAnsi="Times New Roman"/>
                <w:sz w:val="24"/>
                <w:szCs w:val="24"/>
                <w:lang w:val="hr-BA"/>
              </w:rPr>
            </w:pPr>
          </w:p>
          <w:p w14:paraId="3A951CE8" w14:textId="77777777" w:rsidR="000A747B" w:rsidRPr="00C21FA4" w:rsidRDefault="008204E2" w:rsidP="00B1402A">
            <w:pPr>
              <w:pStyle w:val="ListParagraph"/>
              <w:widowControl w:val="0"/>
              <w:numPr>
                <w:ilvl w:val="0"/>
                <w:numId w:val="387"/>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Për qëllime të paragrafit 1 të këtij Neni:</w:t>
            </w:r>
          </w:p>
          <w:p w14:paraId="0582C242"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4630684" w14:textId="77777777" w:rsidR="000A747B" w:rsidRPr="00C21FA4" w:rsidRDefault="008204E2" w:rsidP="00B1402A">
            <w:pPr>
              <w:pStyle w:val="ListParagraph"/>
              <w:widowControl w:val="0"/>
              <w:numPr>
                <w:ilvl w:val="1"/>
                <w:numId w:val="38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Substanca terapeutike të origjinës njerëzore nënkupton gjakun e njeriut dhe derivatet e tij, përfshirë gjaku i njeriut në gjendje të natyrshme, plazmë e tharë, albumina dhe solucione të qëndrueshme të proteinave plazmatike njerëzore, imunoglobina njerëzore dhe fibrinogjene njerëzore;</w:t>
            </w:r>
          </w:p>
          <w:p w14:paraId="65FDB3B1" w14:textId="77777777" w:rsidR="000A747B" w:rsidRPr="00C21FA4" w:rsidRDefault="000A747B" w:rsidP="00DB766E">
            <w:pPr>
              <w:widowControl w:val="0"/>
              <w:autoSpaceDE w:val="0"/>
              <w:autoSpaceDN w:val="0"/>
              <w:adjustRightInd w:val="0"/>
              <w:ind w:left="720"/>
              <w:contextualSpacing/>
              <w:rPr>
                <w:rFonts w:ascii="Times New Roman" w:hAnsi="Times New Roman"/>
                <w:sz w:val="24"/>
                <w:szCs w:val="24"/>
                <w:lang w:val="hr-BA"/>
              </w:rPr>
            </w:pPr>
          </w:p>
          <w:p w14:paraId="50E380EA" w14:textId="77777777" w:rsidR="000A747B" w:rsidRPr="00C21FA4" w:rsidRDefault="008204E2" w:rsidP="00B1402A">
            <w:pPr>
              <w:pStyle w:val="ListParagraph"/>
              <w:widowControl w:val="0"/>
              <w:numPr>
                <w:ilvl w:val="1"/>
                <w:numId w:val="38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Reagensat për përcaktimin e grupit të gjakut nënkuptojnë të gjitha reagentsat, qoftë të origjinës njerëzore, shtazore, bimore ose të ndonjë origjine tjetër, që përdoren për përcaktimin e grupit të gjakut dhe për zbulimin e anomalive të gjakut, dhe</w:t>
            </w:r>
          </w:p>
          <w:p w14:paraId="42D57543" w14:textId="7EB1FAFF" w:rsidR="000A747B" w:rsidRPr="00C21FA4" w:rsidRDefault="000A747B" w:rsidP="00DB766E">
            <w:pPr>
              <w:widowControl w:val="0"/>
              <w:autoSpaceDE w:val="0"/>
              <w:autoSpaceDN w:val="0"/>
              <w:adjustRightInd w:val="0"/>
              <w:ind w:left="720"/>
              <w:contextualSpacing/>
              <w:rPr>
                <w:rFonts w:ascii="Times New Roman" w:hAnsi="Times New Roman"/>
                <w:sz w:val="24"/>
                <w:szCs w:val="24"/>
                <w:lang w:val="hr-BA"/>
              </w:rPr>
            </w:pPr>
          </w:p>
          <w:p w14:paraId="0CF715CE" w14:textId="77777777" w:rsidR="00D86B9C" w:rsidRPr="00C21FA4" w:rsidRDefault="00D86B9C" w:rsidP="00DB766E">
            <w:pPr>
              <w:widowControl w:val="0"/>
              <w:autoSpaceDE w:val="0"/>
              <w:autoSpaceDN w:val="0"/>
              <w:adjustRightInd w:val="0"/>
              <w:ind w:left="720"/>
              <w:contextualSpacing/>
              <w:rPr>
                <w:rFonts w:ascii="Times New Roman" w:hAnsi="Times New Roman"/>
                <w:sz w:val="24"/>
                <w:szCs w:val="24"/>
                <w:lang w:val="hr-BA"/>
              </w:rPr>
            </w:pPr>
          </w:p>
          <w:p w14:paraId="12006688" w14:textId="77777777" w:rsidR="000A747B" w:rsidRPr="00C21FA4" w:rsidRDefault="008204E2" w:rsidP="00B1402A">
            <w:pPr>
              <w:pStyle w:val="ListParagraph"/>
              <w:widowControl w:val="0"/>
              <w:numPr>
                <w:ilvl w:val="1"/>
                <w:numId w:val="38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lastRenderedPageBreak/>
              <w:t xml:space="preserve">Reagensat për përcaktimin e përbërjes së indeve nënkuptojnë të gjithë reagentët qoftë të origjinës njerëzore, shtazore, bimore apo të një origjine tjetër që përdoren për përcaktimin e përbërjes së indeve të njeriut. </w:t>
            </w:r>
          </w:p>
          <w:p w14:paraId="346A250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71C6605"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410</w:t>
            </w:r>
          </w:p>
          <w:p w14:paraId="4782C926"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 </w:t>
            </w:r>
          </w:p>
          <w:p w14:paraId="7F6B8FE4" w14:textId="77777777" w:rsidR="000A747B" w:rsidRPr="00C21FA4" w:rsidRDefault="008204E2" w:rsidP="00B1402A">
            <w:pPr>
              <w:pStyle w:val="ListParagraph"/>
              <w:widowControl w:val="0"/>
              <w:numPr>
                <w:ilvl w:val="0"/>
                <w:numId w:val="433"/>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Lirimi kufizohet për produktet të cilat:</w:t>
            </w:r>
          </w:p>
          <w:p w14:paraId="5C7C1CE8"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06DCC85" w14:textId="77777777" w:rsidR="000A747B" w:rsidRPr="00C21FA4" w:rsidRDefault="008204E2" w:rsidP="00B1402A">
            <w:pPr>
              <w:pStyle w:val="ListParagraph"/>
              <w:widowControl w:val="0"/>
              <w:numPr>
                <w:ilvl w:val="1"/>
                <w:numId w:val="433"/>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destinohen për institucione ose laboratorë të miratuara për atë qëllim nga autoriteti kompetent, për t’u përdorur ekskluzivisht për qëllime mjekësore ose shkencore jo tregtare;</w:t>
            </w:r>
          </w:p>
          <w:p w14:paraId="2F4BD4CC" w14:textId="77777777" w:rsidR="000A747B" w:rsidRPr="00C21FA4" w:rsidRDefault="000A747B" w:rsidP="00DB766E">
            <w:pPr>
              <w:widowControl w:val="0"/>
              <w:autoSpaceDE w:val="0"/>
              <w:autoSpaceDN w:val="0"/>
              <w:adjustRightInd w:val="0"/>
              <w:ind w:left="720"/>
              <w:contextualSpacing/>
              <w:rPr>
                <w:rFonts w:ascii="Times New Roman" w:hAnsi="Times New Roman"/>
                <w:color w:val="000000"/>
                <w:sz w:val="24"/>
                <w:szCs w:val="24"/>
                <w:lang w:val="hr-BA"/>
              </w:rPr>
            </w:pPr>
          </w:p>
          <w:p w14:paraId="0B2F5EB8" w14:textId="77777777" w:rsidR="000A747B" w:rsidRPr="00C21FA4" w:rsidRDefault="008204E2" w:rsidP="00B1402A">
            <w:pPr>
              <w:pStyle w:val="ListParagraph"/>
              <w:widowControl w:val="0"/>
              <w:numPr>
                <w:ilvl w:val="1"/>
                <w:numId w:val="433"/>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shoqërohen nga një certifikatë e konformitetit e lëshuar nga organi i autorizuar në vendin e nisjes jashtë Kosovës;</w:t>
            </w:r>
          </w:p>
          <w:p w14:paraId="33516CB2" w14:textId="77777777" w:rsidR="000A747B" w:rsidRPr="00C21FA4" w:rsidRDefault="000A747B" w:rsidP="00DB766E">
            <w:pPr>
              <w:widowControl w:val="0"/>
              <w:autoSpaceDE w:val="0"/>
              <w:autoSpaceDN w:val="0"/>
              <w:adjustRightInd w:val="0"/>
              <w:ind w:left="720"/>
              <w:contextualSpacing/>
              <w:rPr>
                <w:rFonts w:ascii="Times New Roman" w:hAnsi="Times New Roman"/>
                <w:color w:val="000000"/>
                <w:sz w:val="24"/>
                <w:szCs w:val="24"/>
                <w:lang w:val="hr-BA"/>
              </w:rPr>
            </w:pPr>
          </w:p>
          <w:p w14:paraId="504934B6" w14:textId="77777777" w:rsidR="000A747B" w:rsidRPr="00C21FA4" w:rsidRDefault="008204E2" w:rsidP="00B1402A">
            <w:pPr>
              <w:pStyle w:val="ListParagraph"/>
              <w:widowControl w:val="0"/>
              <w:numPr>
                <w:ilvl w:val="1"/>
                <w:numId w:val="433"/>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janë të vendosura në kontejnerë, duke bartur një etiketë speciale që i identifikon ato. </w:t>
            </w:r>
          </w:p>
          <w:p w14:paraId="2377FA38" w14:textId="77777777" w:rsidR="0098031C" w:rsidRPr="00C21FA4" w:rsidRDefault="0098031C" w:rsidP="00F33831">
            <w:pPr>
              <w:widowControl w:val="0"/>
              <w:autoSpaceDE w:val="0"/>
              <w:autoSpaceDN w:val="0"/>
              <w:adjustRightInd w:val="0"/>
              <w:contextualSpacing/>
              <w:jc w:val="center"/>
              <w:rPr>
                <w:rFonts w:ascii="Times New Roman" w:hAnsi="Times New Roman"/>
                <w:b/>
                <w:sz w:val="24"/>
                <w:szCs w:val="24"/>
                <w:lang w:val="hr-BA"/>
              </w:rPr>
            </w:pPr>
          </w:p>
          <w:p w14:paraId="4CC6F07D"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411</w:t>
            </w:r>
          </w:p>
          <w:p w14:paraId="0704C37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CCAFD06"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sz w:val="24"/>
                <w:szCs w:val="24"/>
                <w:lang w:val="hr-BA"/>
              </w:rPr>
              <w:t xml:space="preserve">Lirimi përfshin paketimin special të domosdoshëm </w:t>
            </w:r>
            <w:r w:rsidRPr="00C21FA4">
              <w:rPr>
                <w:rFonts w:ascii="Times New Roman" w:hAnsi="Times New Roman"/>
                <w:color w:val="000000"/>
                <w:sz w:val="24"/>
                <w:szCs w:val="24"/>
                <w:lang w:val="hr-BA"/>
              </w:rPr>
              <w:t xml:space="preserve">për transportin e substancave </w:t>
            </w:r>
            <w:r w:rsidRPr="00C21FA4">
              <w:rPr>
                <w:rFonts w:ascii="Times New Roman" w:hAnsi="Times New Roman"/>
                <w:color w:val="000000"/>
                <w:sz w:val="24"/>
                <w:szCs w:val="24"/>
                <w:lang w:val="hr-BA"/>
              </w:rPr>
              <w:lastRenderedPageBreak/>
              <w:t xml:space="preserve">terapeutike të origjinës njerëzore apo të reagensëve për përcaktimin e grupeve të gjakut apo të përbërjes së indeve si dhe cilado tretësve dhe pjesëve përcjellëse, që nevojiten për përdorimin e tyre, që mund të jenë të përfshira si pjesë e dërgesës. </w:t>
            </w:r>
          </w:p>
          <w:p w14:paraId="7259BEBF" w14:textId="77777777" w:rsidR="0098031C" w:rsidRPr="00C21FA4" w:rsidRDefault="0098031C" w:rsidP="00F33831">
            <w:pPr>
              <w:widowControl w:val="0"/>
              <w:autoSpaceDE w:val="0"/>
              <w:autoSpaceDN w:val="0"/>
              <w:adjustRightInd w:val="0"/>
              <w:contextualSpacing/>
              <w:rPr>
                <w:rFonts w:ascii="Times New Roman" w:hAnsi="Times New Roman"/>
                <w:color w:val="000000"/>
                <w:sz w:val="24"/>
                <w:szCs w:val="24"/>
                <w:lang w:val="hr-BA"/>
              </w:rPr>
            </w:pPr>
          </w:p>
          <w:p w14:paraId="6B785A8F" w14:textId="77777777" w:rsidR="00781DB9" w:rsidRPr="00C21FA4" w:rsidRDefault="00781DB9" w:rsidP="00F33831">
            <w:pPr>
              <w:widowControl w:val="0"/>
              <w:autoSpaceDE w:val="0"/>
              <w:autoSpaceDN w:val="0"/>
              <w:adjustRightInd w:val="0"/>
              <w:contextualSpacing/>
              <w:rPr>
                <w:rFonts w:ascii="Times New Roman" w:hAnsi="Times New Roman"/>
                <w:color w:val="000000"/>
                <w:sz w:val="24"/>
                <w:szCs w:val="24"/>
                <w:lang w:val="hr-BA"/>
              </w:rPr>
            </w:pPr>
          </w:p>
          <w:p w14:paraId="77F790FB" w14:textId="77777777" w:rsidR="0098031C" w:rsidRPr="00C21FA4" w:rsidRDefault="0098031C" w:rsidP="00F33831">
            <w:pPr>
              <w:widowControl w:val="0"/>
              <w:autoSpaceDE w:val="0"/>
              <w:autoSpaceDN w:val="0"/>
              <w:adjustRightInd w:val="0"/>
              <w:contextualSpacing/>
              <w:rPr>
                <w:rFonts w:ascii="Times New Roman" w:hAnsi="Times New Roman"/>
                <w:color w:val="000000"/>
                <w:sz w:val="24"/>
                <w:szCs w:val="24"/>
                <w:lang w:val="hr-BA"/>
              </w:rPr>
            </w:pPr>
          </w:p>
          <w:p w14:paraId="6F81E717" w14:textId="77777777" w:rsidR="000A747B" w:rsidRPr="00C21FA4" w:rsidRDefault="008204E2" w:rsidP="00A62138">
            <w:pPr>
              <w:widowControl w:val="0"/>
              <w:autoSpaceDE w:val="0"/>
              <w:autoSpaceDN w:val="0"/>
              <w:adjustRightInd w:val="0"/>
              <w:contextualSpacing/>
              <w:jc w:val="center"/>
              <w:rPr>
                <w:rFonts w:ascii="Times New Roman" w:hAnsi="Times New Roman"/>
                <w:color w:val="000000"/>
                <w:sz w:val="28"/>
                <w:szCs w:val="28"/>
                <w:lang w:val="hr-BA"/>
              </w:rPr>
            </w:pPr>
            <w:r w:rsidRPr="00C21FA4">
              <w:rPr>
                <w:rFonts w:ascii="Times New Roman" w:hAnsi="Times New Roman"/>
                <w:b/>
                <w:color w:val="000000"/>
                <w:sz w:val="28"/>
                <w:szCs w:val="28"/>
                <w:lang w:val="hr-BA"/>
              </w:rPr>
              <w:t>KAPITULLI XIV</w:t>
            </w:r>
          </w:p>
          <w:p w14:paraId="658B4B93"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INSTRUMENTET DHE APARATURA E DESTINUAR PËR HULUMTIME MJEKËSORE, CAKTIMIN E DIAGNOZËS MJEKËSORE APO PËR TRAJTIMET MJEKËSORE</w:t>
            </w:r>
          </w:p>
          <w:p w14:paraId="2BDF27B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B042F4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A96009E"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412</w:t>
            </w:r>
          </w:p>
          <w:p w14:paraId="47A2A11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50AB437" w14:textId="77777777" w:rsidR="000A747B" w:rsidRPr="00C21FA4" w:rsidRDefault="008204E2" w:rsidP="00B1402A">
            <w:pPr>
              <w:pStyle w:val="ListParagraph"/>
              <w:widowControl w:val="0"/>
              <w:numPr>
                <w:ilvl w:val="0"/>
                <w:numId w:val="434"/>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Instrumentet dhe aparatet e destinuara për hulumtime mjekësore, caktimin e diagnozës mjekësore apo për trajtimet mjekësore, të cilat një organizatë bamirëse apo filantrope ose një individ privat i dhuron autoriteteve shëndetësore, njësive spitalore apo institucioneve për hulumtime mjekësore të miratuara nga autoriteti kompetent i Kosovës për të pranuar artikuj të tillë të liruara nga detyrimet, apo të cilat blihen nga ato autoritete shëndetësore, spitale apo </w:t>
            </w:r>
            <w:r w:rsidRPr="00C21FA4">
              <w:rPr>
                <w:rFonts w:ascii="Times New Roman" w:hAnsi="Times New Roman"/>
                <w:color w:val="000000"/>
                <w:sz w:val="24"/>
                <w:szCs w:val="24"/>
                <w:lang w:val="hr-BA"/>
              </w:rPr>
              <w:lastRenderedPageBreak/>
              <w:t xml:space="preserve">institucione për hulumtime mjekësore krejtësisht nga fonde të dhëna nga një organizatë bamirëse apo filantrope apo me kontribute vullnetare, lirohen nga detyrimet e importit, gjithnjë me kusht që është vërtetuar se: </w:t>
            </w:r>
          </w:p>
          <w:p w14:paraId="46B0790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B209DBE" w14:textId="77777777" w:rsidR="000A747B" w:rsidRPr="00C21FA4" w:rsidRDefault="008204E2" w:rsidP="00B1402A">
            <w:pPr>
              <w:pStyle w:val="ListParagraph"/>
              <w:widowControl w:val="0"/>
              <w:numPr>
                <w:ilvl w:val="1"/>
                <w:numId w:val="434"/>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dhurimi i instrumenteve ose aparaturave nuk fsheh mbrapa ndonjë qëllim tregtar nga ana e donatorit, dhe</w:t>
            </w:r>
          </w:p>
          <w:p w14:paraId="2D5080CE" w14:textId="77777777" w:rsidR="000A747B" w:rsidRPr="00C21FA4" w:rsidRDefault="000A747B" w:rsidP="00DB766E">
            <w:pPr>
              <w:widowControl w:val="0"/>
              <w:autoSpaceDE w:val="0"/>
              <w:autoSpaceDN w:val="0"/>
              <w:adjustRightInd w:val="0"/>
              <w:ind w:left="720"/>
              <w:contextualSpacing/>
              <w:rPr>
                <w:rFonts w:ascii="Times New Roman" w:hAnsi="Times New Roman"/>
                <w:sz w:val="24"/>
                <w:szCs w:val="24"/>
                <w:lang w:val="hr-BA"/>
              </w:rPr>
            </w:pPr>
          </w:p>
          <w:p w14:paraId="73273D5D" w14:textId="77777777" w:rsidR="00781DB9" w:rsidRPr="00C21FA4" w:rsidRDefault="00781DB9" w:rsidP="00DB766E">
            <w:pPr>
              <w:widowControl w:val="0"/>
              <w:autoSpaceDE w:val="0"/>
              <w:autoSpaceDN w:val="0"/>
              <w:adjustRightInd w:val="0"/>
              <w:ind w:left="720"/>
              <w:contextualSpacing/>
              <w:rPr>
                <w:rFonts w:ascii="Times New Roman" w:hAnsi="Times New Roman"/>
                <w:sz w:val="24"/>
                <w:szCs w:val="24"/>
                <w:lang w:val="hr-BA"/>
              </w:rPr>
            </w:pPr>
          </w:p>
          <w:p w14:paraId="046A1F34" w14:textId="77777777" w:rsidR="000A747B" w:rsidRPr="00C21FA4" w:rsidRDefault="008204E2" w:rsidP="00B1402A">
            <w:pPr>
              <w:pStyle w:val="ListParagraph"/>
              <w:widowControl w:val="0"/>
              <w:numPr>
                <w:ilvl w:val="1"/>
                <w:numId w:val="434"/>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sz w:val="24"/>
                <w:szCs w:val="24"/>
                <w:lang w:val="hr-BA"/>
              </w:rPr>
              <w:t>donatori nuk është në asnjë mënyrë ne lidhje me prodhuesin e instrumenteve ose aparaturave për të cilat kërkohet lirimi.</w:t>
            </w:r>
          </w:p>
          <w:p w14:paraId="763BC27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9811CD2" w14:textId="77777777" w:rsidR="00781DB9" w:rsidRPr="00C21FA4" w:rsidRDefault="00781DB9" w:rsidP="00F33831">
            <w:pPr>
              <w:widowControl w:val="0"/>
              <w:autoSpaceDE w:val="0"/>
              <w:autoSpaceDN w:val="0"/>
              <w:adjustRightInd w:val="0"/>
              <w:contextualSpacing/>
              <w:rPr>
                <w:rFonts w:ascii="Times New Roman" w:hAnsi="Times New Roman"/>
                <w:color w:val="000000"/>
                <w:sz w:val="24"/>
                <w:szCs w:val="24"/>
                <w:lang w:val="hr-BA"/>
              </w:rPr>
            </w:pPr>
          </w:p>
          <w:p w14:paraId="6DA122E1" w14:textId="77777777" w:rsidR="000A747B" w:rsidRPr="00C21FA4" w:rsidRDefault="008204E2" w:rsidP="00B1402A">
            <w:pPr>
              <w:pStyle w:val="ListParagraph"/>
              <w:widowControl w:val="0"/>
              <w:numPr>
                <w:ilvl w:val="0"/>
                <w:numId w:val="434"/>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Lirimi do të zbatohet gjithashtu në kushte të njëjta për:</w:t>
            </w:r>
          </w:p>
          <w:p w14:paraId="59C3FA1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E5F056C" w14:textId="77777777" w:rsidR="000A747B" w:rsidRPr="00C21FA4" w:rsidRDefault="008204E2" w:rsidP="00B1402A">
            <w:pPr>
              <w:pStyle w:val="ListParagraph"/>
              <w:widowControl w:val="0"/>
              <w:numPr>
                <w:ilvl w:val="1"/>
                <w:numId w:val="434"/>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Pjesët rezervë, pjesët përbërëse apo pjesët ndihmëse që në mënyrë të veçantë i përshtaten instrumenteve apo aparateve, me kusht që këto pjesë rezervë, pjesë përbërëse apo pjesë ndihmëse importohen në të njëjtën kohë me instrumentet apo aparaturat e tilla ose, nëse ato importohen më pas, mund të identifikohen si pjesë që i përkasin instrumenteve apo </w:t>
            </w:r>
            <w:r w:rsidRPr="00C21FA4">
              <w:rPr>
                <w:rFonts w:ascii="Times New Roman" w:hAnsi="Times New Roman"/>
                <w:sz w:val="24"/>
                <w:szCs w:val="24"/>
                <w:lang w:val="hr-BA"/>
              </w:rPr>
              <w:lastRenderedPageBreak/>
              <w:t>aparateve, të cilat më parë janë liruar nga detyrimet e importit;</w:t>
            </w:r>
          </w:p>
          <w:p w14:paraId="2E5FE6BD" w14:textId="77777777" w:rsidR="000A747B" w:rsidRPr="00C21FA4" w:rsidRDefault="000A747B" w:rsidP="00DB766E">
            <w:pPr>
              <w:widowControl w:val="0"/>
              <w:autoSpaceDE w:val="0"/>
              <w:autoSpaceDN w:val="0"/>
              <w:adjustRightInd w:val="0"/>
              <w:ind w:left="720"/>
              <w:contextualSpacing/>
              <w:rPr>
                <w:rFonts w:ascii="Times New Roman" w:hAnsi="Times New Roman"/>
                <w:sz w:val="24"/>
                <w:szCs w:val="24"/>
                <w:lang w:val="hr-BA"/>
              </w:rPr>
            </w:pPr>
          </w:p>
          <w:p w14:paraId="3023A6B8" w14:textId="77777777" w:rsidR="000A747B" w:rsidRPr="00C21FA4" w:rsidRDefault="008204E2" w:rsidP="00B1402A">
            <w:pPr>
              <w:pStyle w:val="ListParagraph"/>
              <w:widowControl w:val="0"/>
              <w:numPr>
                <w:ilvl w:val="1"/>
                <w:numId w:val="434"/>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Veglat për t’u përdorur për mirëmbajtjen, kontrollimin, kalibrimin apo riparimin e instrumenteve apo aparateve, me kusht që këto vegla të importohen në të njëjtën kohë me instrumentet apo aparaturat e tilla ose, nëse ato importohen më pas, mund të identifikohen se i përkasin instrumenteve apo aparateve të liruara më parë nga detyrimet. </w:t>
            </w:r>
          </w:p>
          <w:p w14:paraId="62BFB45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F75483C"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413</w:t>
            </w:r>
          </w:p>
          <w:p w14:paraId="01612A93"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7AAF7C9"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Për qëllim të Nenit 412, dhe posaçërisht në lidhje me instrumentet apo aparatet dhe subjektet pranuese të përmendura aty, zbatohen përshtatshmërisht nenet 402, 403 dhe 404.</w:t>
            </w:r>
          </w:p>
          <w:p w14:paraId="44F09E35" w14:textId="77777777" w:rsidR="008E4658" w:rsidRPr="00C21FA4" w:rsidRDefault="008E4658" w:rsidP="00F33831">
            <w:pPr>
              <w:widowControl w:val="0"/>
              <w:autoSpaceDE w:val="0"/>
              <w:autoSpaceDN w:val="0"/>
              <w:adjustRightInd w:val="0"/>
              <w:contextualSpacing/>
              <w:rPr>
                <w:rFonts w:ascii="Times New Roman" w:hAnsi="Times New Roman"/>
                <w:sz w:val="24"/>
                <w:szCs w:val="24"/>
                <w:lang w:val="hr-BA"/>
              </w:rPr>
            </w:pPr>
          </w:p>
          <w:p w14:paraId="2CFAE265" w14:textId="77777777"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2FCC0273"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XV</w:t>
            </w:r>
          </w:p>
          <w:p w14:paraId="4086D3BD"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SUBSTANCAT REFERUESE PËR KONTROLLIMIN E CILËSISË SË PRODUKTEVE MJEKËSORE</w:t>
            </w:r>
          </w:p>
          <w:p w14:paraId="0F75CAF6"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34F7F5EA"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414</w:t>
            </w:r>
          </w:p>
          <w:p w14:paraId="27A1F4D7" w14:textId="432CFC36"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FD47FEE" w14:textId="77777777" w:rsidR="00D86B9C" w:rsidRPr="00C21FA4" w:rsidRDefault="00D86B9C" w:rsidP="00F33831">
            <w:pPr>
              <w:widowControl w:val="0"/>
              <w:autoSpaceDE w:val="0"/>
              <w:autoSpaceDN w:val="0"/>
              <w:adjustRightInd w:val="0"/>
              <w:contextualSpacing/>
              <w:rPr>
                <w:rFonts w:ascii="Times New Roman" w:hAnsi="Times New Roman"/>
                <w:color w:val="000000"/>
                <w:sz w:val="24"/>
                <w:szCs w:val="24"/>
                <w:lang w:val="hr-BA"/>
              </w:rPr>
            </w:pPr>
          </w:p>
          <w:p w14:paraId="0B3AA5FD"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 xml:space="preserve">Dërgesat që përmbajnë mostra të substancave referuese të lejuara nga Organizata Botërore e Shëndetësisë për kontrollimin e cilësisë së lëndëve të përdorura në prodhimin e produkteve mjekësore dhe të cilat i adresohen pranuesve të dërgesës të miratuar nga autoriteti kompetente i Kosovës për pranimin e këtyre dërgesave me lirim nga detyrimet, lirohen nga detyrimet e importit. </w:t>
            </w:r>
          </w:p>
          <w:p w14:paraId="63FE9221"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3838F72C"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XVI</w:t>
            </w:r>
          </w:p>
          <w:p w14:paraId="7C6F1E22"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PRODUKTET FARMACEUTIKE QË PËRDOREN NË MANIFESTIMET NDËRKOMBËTARE SPORTIVE</w:t>
            </w:r>
          </w:p>
          <w:p w14:paraId="4DE405AC"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3FBA731F"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415</w:t>
            </w:r>
          </w:p>
          <w:p w14:paraId="6EDF4BB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768BB6C"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Produktet farmaceutike për përdorim mjekësor njerëzor apo veterinar nga personat apo kafshët që vijnë nga vendet tjera, për të marrë pjesë në manifestimet ndërkombëtare sportive të organizuara në territorin doganor të Republikës së Kosovës, lirohen, në kuadër të sasive të nevojshme për plotësimin e nevojave gjatë tërë qëndrimit të tyre në territorin doganor, nga detyrimet e importit. </w:t>
            </w:r>
          </w:p>
          <w:p w14:paraId="57EACF2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FB79FDA" w14:textId="77777777" w:rsidR="000C7792" w:rsidRPr="00C21FA4" w:rsidRDefault="000C7792" w:rsidP="00F33831">
            <w:pPr>
              <w:widowControl w:val="0"/>
              <w:autoSpaceDE w:val="0"/>
              <w:autoSpaceDN w:val="0"/>
              <w:adjustRightInd w:val="0"/>
              <w:contextualSpacing/>
              <w:rPr>
                <w:rFonts w:ascii="Times New Roman" w:hAnsi="Times New Roman"/>
                <w:color w:val="000000"/>
                <w:sz w:val="24"/>
                <w:szCs w:val="24"/>
                <w:lang w:val="hr-BA"/>
              </w:rPr>
            </w:pPr>
          </w:p>
          <w:p w14:paraId="661A492F"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XVII</w:t>
            </w:r>
          </w:p>
          <w:p w14:paraId="1976827E"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lastRenderedPageBreak/>
              <w:t xml:space="preserve">MALLRAT PËR ORGANIZATA BAMIRËSE OSE FILANTROPE – ARTIKUJ TË DESTINUAR PËR TË VERBËRIT DHE PERSONAT TJERË </w:t>
            </w:r>
            <w:r w:rsidR="0063326C" w:rsidRPr="00C21FA4">
              <w:rPr>
                <w:rFonts w:ascii="Times New Roman" w:hAnsi="Times New Roman"/>
                <w:b/>
                <w:color w:val="000000"/>
                <w:sz w:val="28"/>
                <w:szCs w:val="28"/>
                <w:lang w:val="hr-BA"/>
              </w:rPr>
              <w:t>ME AFTESI TE KUFIZUARA</w:t>
            </w:r>
            <w:r w:rsidRPr="00C21FA4">
              <w:rPr>
                <w:rFonts w:ascii="Times New Roman" w:hAnsi="Times New Roman"/>
                <w:b/>
                <w:color w:val="000000"/>
                <w:sz w:val="28"/>
                <w:szCs w:val="28"/>
                <w:lang w:val="hr-BA"/>
              </w:rPr>
              <w:t xml:space="preserve"> </w:t>
            </w:r>
          </w:p>
          <w:p w14:paraId="21CD23BD" w14:textId="77777777" w:rsidR="007035A3" w:rsidRPr="00C21FA4" w:rsidRDefault="007035A3" w:rsidP="00F33831">
            <w:pPr>
              <w:widowControl w:val="0"/>
              <w:autoSpaceDE w:val="0"/>
              <w:autoSpaceDN w:val="0"/>
              <w:adjustRightInd w:val="0"/>
              <w:contextualSpacing/>
              <w:jc w:val="center"/>
              <w:rPr>
                <w:rFonts w:ascii="Times New Roman" w:hAnsi="Times New Roman"/>
                <w:b/>
                <w:color w:val="000000"/>
                <w:sz w:val="24"/>
                <w:szCs w:val="24"/>
                <w:u w:val="single"/>
                <w:lang w:val="hr-BA"/>
              </w:rPr>
            </w:pPr>
          </w:p>
          <w:p w14:paraId="55E0DFC0" w14:textId="77777777" w:rsidR="000A747B" w:rsidRPr="00C21FA4" w:rsidRDefault="008204E2" w:rsidP="00F33831">
            <w:pPr>
              <w:widowControl w:val="0"/>
              <w:autoSpaceDE w:val="0"/>
              <w:autoSpaceDN w:val="0"/>
              <w:adjustRightInd w:val="0"/>
              <w:contextualSpacing/>
              <w:jc w:val="center"/>
              <w:rPr>
                <w:rFonts w:ascii="Times New Roman" w:hAnsi="Times New Roman"/>
                <w:b/>
                <w:bCs/>
                <w:sz w:val="24"/>
                <w:szCs w:val="24"/>
                <w:u w:val="single"/>
              </w:rPr>
            </w:pPr>
            <w:r w:rsidRPr="00C21FA4">
              <w:rPr>
                <w:rFonts w:ascii="Times New Roman" w:hAnsi="Times New Roman"/>
                <w:b/>
                <w:bCs/>
                <w:sz w:val="24"/>
                <w:szCs w:val="24"/>
                <w:u w:val="single"/>
              </w:rPr>
              <w:t>Nënkapitulli I</w:t>
            </w:r>
          </w:p>
          <w:p w14:paraId="2EF4BDA4" w14:textId="77777777" w:rsidR="003C6F65" w:rsidRPr="00C21FA4" w:rsidRDefault="008204E2" w:rsidP="00F33831">
            <w:pPr>
              <w:widowControl w:val="0"/>
              <w:autoSpaceDE w:val="0"/>
              <w:autoSpaceDN w:val="0"/>
              <w:adjustRightInd w:val="0"/>
              <w:contextualSpacing/>
              <w:jc w:val="center"/>
              <w:rPr>
                <w:rFonts w:ascii="Times New Roman" w:hAnsi="Times New Roman"/>
                <w:b/>
                <w:bCs/>
                <w:color w:val="000000"/>
                <w:sz w:val="24"/>
                <w:szCs w:val="24"/>
                <w:u w:val="single"/>
                <w:lang w:val="hr-BA"/>
              </w:rPr>
            </w:pPr>
            <w:r w:rsidRPr="00C21FA4">
              <w:rPr>
                <w:rFonts w:ascii="Times New Roman" w:hAnsi="Times New Roman"/>
                <w:b/>
                <w:bCs/>
                <w:sz w:val="24"/>
                <w:szCs w:val="24"/>
                <w:u w:val="single"/>
              </w:rPr>
              <w:t>Për qëllime të përgjithshme</w:t>
            </w:r>
          </w:p>
          <w:p w14:paraId="7E1BFDD6"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12E602F7"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416</w:t>
            </w:r>
          </w:p>
          <w:p w14:paraId="1D0C79E6" w14:textId="77777777" w:rsidR="000A747B" w:rsidRPr="00C21FA4" w:rsidRDefault="000A747B" w:rsidP="00F33831">
            <w:pPr>
              <w:widowControl w:val="0"/>
              <w:autoSpaceDE w:val="0"/>
              <w:autoSpaceDN w:val="0"/>
              <w:adjustRightInd w:val="0"/>
              <w:contextualSpacing/>
              <w:rPr>
                <w:rFonts w:ascii="Times New Roman" w:hAnsi="Times New Roman"/>
                <w:color w:val="000000"/>
                <w:szCs w:val="24"/>
                <w:lang w:val="hr-BA"/>
              </w:rPr>
            </w:pPr>
          </w:p>
          <w:p w14:paraId="31904232" w14:textId="77777777" w:rsidR="000C7792" w:rsidRPr="00C21FA4" w:rsidRDefault="000C7792" w:rsidP="00F33831">
            <w:pPr>
              <w:widowControl w:val="0"/>
              <w:autoSpaceDE w:val="0"/>
              <w:autoSpaceDN w:val="0"/>
              <w:adjustRightInd w:val="0"/>
              <w:contextualSpacing/>
              <w:rPr>
                <w:rFonts w:ascii="Times New Roman" w:hAnsi="Times New Roman"/>
                <w:color w:val="000000"/>
                <w:sz w:val="24"/>
                <w:szCs w:val="24"/>
                <w:lang w:val="hr-BA"/>
              </w:rPr>
            </w:pPr>
          </w:p>
          <w:p w14:paraId="02AD40EE" w14:textId="77777777" w:rsidR="000A747B" w:rsidRPr="00C21FA4" w:rsidRDefault="008204E2" w:rsidP="00B1402A">
            <w:pPr>
              <w:pStyle w:val="ListParagraph"/>
              <w:widowControl w:val="0"/>
              <w:numPr>
                <w:ilvl w:val="0"/>
                <w:numId w:val="388"/>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Në zbatim të neneve 418 dhe 419, mallrat në vijim lirohen nga detyrimet e importit, përderisa një gjë e tillë nuk shkakton keqpërdorime apo shtrembërime të mëdha të konkurrencës:</w:t>
            </w:r>
          </w:p>
          <w:p w14:paraId="4BA08BCE" w14:textId="77777777" w:rsidR="007035A3" w:rsidRPr="00C21FA4" w:rsidRDefault="007035A3" w:rsidP="00F33831">
            <w:pPr>
              <w:widowControl w:val="0"/>
              <w:autoSpaceDE w:val="0"/>
              <w:autoSpaceDN w:val="0"/>
              <w:adjustRightInd w:val="0"/>
              <w:contextualSpacing/>
              <w:rPr>
                <w:rFonts w:ascii="Times New Roman" w:hAnsi="Times New Roman"/>
                <w:color w:val="000000"/>
                <w:sz w:val="24"/>
                <w:szCs w:val="24"/>
                <w:lang w:val="hr-BA"/>
              </w:rPr>
            </w:pPr>
          </w:p>
          <w:p w14:paraId="69203128" w14:textId="77777777" w:rsidR="000A747B" w:rsidRPr="00C21FA4" w:rsidRDefault="008204E2" w:rsidP="00B1402A">
            <w:pPr>
              <w:pStyle w:val="ListParagraph"/>
              <w:widowControl w:val="0"/>
              <w:numPr>
                <w:ilvl w:val="1"/>
                <w:numId w:val="388"/>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color w:val="000000"/>
                <w:sz w:val="24"/>
                <w:szCs w:val="24"/>
                <w:lang w:val="hr-BA"/>
              </w:rPr>
              <w:t xml:space="preserve"> </w:t>
            </w:r>
            <w:r w:rsidRPr="00C21FA4">
              <w:rPr>
                <w:rFonts w:ascii="Times New Roman" w:eastAsia="Times New Roman" w:hAnsi="Times New Roman"/>
                <w:sz w:val="24"/>
                <w:szCs w:val="24"/>
                <w:lang w:val="hr-BA"/>
              </w:rPr>
              <w:t>Gjëra elementare të importuara nga institucione shtetërore ose organizata tjera bamirëse, filantrope, të miratuara nga autoriteti kompetent për t’u shpërndarë falas personave në nevojë;</w:t>
            </w:r>
          </w:p>
          <w:p w14:paraId="130ABBC7" w14:textId="77777777" w:rsidR="000A747B" w:rsidRPr="00C21FA4" w:rsidRDefault="000A747B" w:rsidP="00DB766E">
            <w:pPr>
              <w:widowControl w:val="0"/>
              <w:autoSpaceDE w:val="0"/>
              <w:autoSpaceDN w:val="0"/>
              <w:adjustRightInd w:val="0"/>
              <w:ind w:left="720"/>
              <w:contextualSpacing/>
              <w:rPr>
                <w:rFonts w:ascii="Times New Roman" w:hAnsi="Times New Roman"/>
                <w:color w:val="000000"/>
                <w:sz w:val="24"/>
                <w:szCs w:val="24"/>
                <w:lang w:val="hr-BA"/>
              </w:rPr>
            </w:pPr>
          </w:p>
          <w:p w14:paraId="2E6634C6" w14:textId="77777777" w:rsidR="000A747B" w:rsidRPr="00C21FA4" w:rsidRDefault="008204E2" w:rsidP="00B1402A">
            <w:pPr>
              <w:pStyle w:val="ListParagraph"/>
              <w:widowControl w:val="0"/>
              <w:numPr>
                <w:ilvl w:val="1"/>
                <w:numId w:val="388"/>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color w:val="000000"/>
                <w:sz w:val="24"/>
                <w:szCs w:val="24"/>
                <w:lang w:val="hr-BA"/>
              </w:rPr>
              <w:t xml:space="preserve"> </w:t>
            </w:r>
            <w:r w:rsidRPr="00C21FA4">
              <w:rPr>
                <w:rFonts w:ascii="Times New Roman" w:eastAsia="Times New Roman" w:hAnsi="Times New Roman"/>
                <w:sz w:val="24"/>
                <w:szCs w:val="24"/>
                <w:lang w:val="hr-BA"/>
              </w:rPr>
              <w:t xml:space="preserve">Mallra të çfarëdo përshkrimi të dërguara falas, nga një person apo organizatë e vendosur jashtë territorit doganor të Republikës së Kosovës dhe pa </w:t>
            </w:r>
            <w:r w:rsidRPr="00C21FA4">
              <w:rPr>
                <w:rFonts w:ascii="Times New Roman" w:eastAsia="Times New Roman" w:hAnsi="Times New Roman"/>
                <w:sz w:val="24"/>
                <w:szCs w:val="24"/>
                <w:lang w:val="hr-BA"/>
              </w:rPr>
              <w:lastRenderedPageBreak/>
              <w:t xml:space="preserve">ndonjë qëllim tregtar nga ana e dërguesit, për institucionet shtetërore ose organizatat tjera bamirëse ose filantrope, të miratuara nga autoriteti kompetent, për tu përdorur për ngritje të fondeve në organizimet e zakonshme bamirëse për dobi të personave në nevojë; </w:t>
            </w:r>
          </w:p>
          <w:p w14:paraId="22035B16" w14:textId="77777777" w:rsidR="00F3736B" w:rsidRPr="00C21FA4" w:rsidRDefault="00F3736B" w:rsidP="00F3736B">
            <w:pPr>
              <w:pStyle w:val="ListParagraph"/>
              <w:rPr>
                <w:rFonts w:ascii="Times New Roman" w:eastAsia="Times New Roman" w:hAnsi="Times New Roman"/>
                <w:sz w:val="24"/>
                <w:szCs w:val="24"/>
                <w:lang w:val="hr-BA"/>
              </w:rPr>
            </w:pPr>
          </w:p>
          <w:p w14:paraId="75CA1595" w14:textId="77777777" w:rsidR="00F3736B" w:rsidRPr="00C21FA4" w:rsidRDefault="008204E2" w:rsidP="00B1402A">
            <w:pPr>
              <w:pStyle w:val="ListParagraph"/>
              <w:widowControl w:val="0"/>
              <w:numPr>
                <w:ilvl w:val="1"/>
                <w:numId w:val="388"/>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hAnsi="Times New Roman"/>
                <w:sz w:val="24"/>
                <w:szCs w:val="24"/>
              </w:rPr>
              <w:t xml:space="preserve">pajisje dhe material për zyre të dërguara falas nga një person apo organizatë e vendosur jashtë Kosovës dhe pa ndonjë qëllim komercial nga ana e dërguesit, për organizatat humanitare ose bamirëse të regjistruara në Kosovë për këtë qëllim, të cilat do t’i përdorin vetëm me qëllim të plotësimit të nevojave të punës së tyre apo për të realizuar qëllimet e tyre </w:t>
            </w:r>
            <w:r w:rsidR="00765F53" w:rsidRPr="00C21FA4">
              <w:rPr>
                <w:rFonts w:ascii="Times New Roman" w:eastAsia="Times New Roman" w:hAnsi="Times New Roman"/>
                <w:sz w:val="24"/>
                <w:szCs w:val="24"/>
                <w:lang w:val="hr-BA"/>
              </w:rPr>
              <w:t>bamirëse ose filantrope</w:t>
            </w:r>
            <w:r w:rsidRPr="00C21FA4">
              <w:rPr>
                <w:rFonts w:ascii="Times New Roman" w:hAnsi="Times New Roman"/>
                <w:sz w:val="24"/>
                <w:szCs w:val="24"/>
              </w:rPr>
              <w:t>.</w:t>
            </w:r>
          </w:p>
          <w:p w14:paraId="64AAF6FA"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DD1CCC9" w14:textId="77777777" w:rsidR="00571802" w:rsidRPr="00C21FA4" w:rsidRDefault="00571802" w:rsidP="00F33831">
            <w:pPr>
              <w:widowControl w:val="0"/>
              <w:autoSpaceDE w:val="0"/>
              <w:autoSpaceDN w:val="0"/>
              <w:adjustRightInd w:val="0"/>
              <w:contextualSpacing/>
              <w:rPr>
                <w:rFonts w:ascii="Times New Roman" w:hAnsi="Times New Roman"/>
                <w:sz w:val="24"/>
                <w:szCs w:val="24"/>
                <w:lang w:val="hr-BA"/>
              </w:rPr>
            </w:pPr>
          </w:p>
          <w:p w14:paraId="44A9E714" w14:textId="77777777" w:rsidR="00571802" w:rsidRPr="00C21FA4" w:rsidRDefault="00571802" w:rsidP="00F33831">
            <w:pPr>
              <w:widowControl w:val="0"/>
              <w:autoSpaceDE w:val="0"/>
              <w:autoSpaceDN w:val="0"/>
              <w:adjustRightInd w:val="0"/>
              <w:contextualSpacing/>
              <w:rPr>
                <w:rFonts w:ascii="Times New Roman" w:hAnsi="Times New Roman"/>
                <w:sz w:val="24"/>
                <w:szCs w:val="24"/>
                <w:lang w:val="hr-BA"/>
              </w:rPr>
            </w:pPr>
          </w:p>
          <w:p w14:paraId="4512BC9D" w14:textId="77777777" w:rsidR="000A747B" w:rsidRPr="00C21FA4" w:rsidRDefault="008204E2" w:rsidP="00B1402A">
            <w:pPr>
              <w:pStyle w:val="ListParagraph"/>
              <w:widowControl w:val="0"/>
              <w:numPr>
                <w:ilvl w:val="0"/>
                <w:numId w:val="388"/>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sz w:val="24"/>
                <w:szCs w:val="24"/>
                <w:lang w:val="hr-BA"/>
              </w:rPr>
              <w:t>Për qëllime të nën paragrafit 1.1,</w:t>
            </w:r>
            <w:r w:rsidRPr="00C21FA4">
              <w:rPr>
                <w:rFonts w:ascii="Times New Roman" w:hAnsi="Times New Roman"/>
                <w:b/>
                <w:sz w:val="24"/>
                <w:szCs w:val="24"/>
                <w:lang w:val="hr-BA"/>
              </w:rPr>
              <w:t xml:space="preserve"> </w:t>
            </w:r>
            <w:r w:rsidRPr="00C21FA4">
              <w:rPr>
                <w:rFonts w:ascii="Times New Roman" w:hAnsi="Times New Roman"/>
                <w:color w:val="000000"/>
                <w:sz w:val="24"/>
                <w:szCs w:val="24"/>
                <w:lang w:val="hr-BA"/>
              </w:rPr>
              <w:t>gjëra elementare nënkupton ato mallra që nevojiten për plotësimin e nevojave elementare të njerëzve, për shembull ushqimi, barnat, veshmbathja dhe ndërresat e shtratit.</w:t>
            </w:r>
          </w:p>
          <w:p w14:paraId="7ADA9E6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531D3EC"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w:t>
            </w:r>
            <w:r w:rsidR="00A20F62" w:rsidRPr="00C21FA4">
              <w:rPr>
                <w:rFonts w:ascii="Times New Roman" w:hAnsi="Times New Roman"/>
                <w:b/>
                <w:color w:val="000000"/>
                <w:sz w:val="24"/>
                <w:szCs w:val="24"/>
                <w:lang w:val="hr-BA"/>
              </w:rPr>
              <w:t>eni 417</w:t>
            </w:r>
          </w:p>
          <w:p w14:paraId="139C04B7"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636D9D3F" w14:textId="77777777" w:rsidR="000A747B" w:rsidRPr="00C21FA4" w:rsidRDefault="008204E2" w:rsidP="00B1402A">
            <w:pPr>
              <w:pStyle w:val="ListParagraph"/>
              <w:widowControl w:val="0"/>
              <w:numPr>
                <w:ilvl w:val="0"/>
                <w:numId w:val="435"/>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Lirimi nuk lejohet për:</w:t>
            </w:r>
          </w:p>
          <w:p w14:paraId="7F365FA3"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A8C159A" w14:textId="77777777" w:rsidR="00676A32" w:rsidRPr="00C21FA4" w:rsidRDefault="00676A32" w:rsidP="00F33831">
            <w:pPr>
              <w:widowControl w:val="0"/>
              <w:autoSpaceDE w:val="0"/>
              <w:autoSpaceDN w:val="0"/>
              <w:adjustRightInd w:val="0"/>
              <w:contextualSpacing/>
              <w:rPr>
                <w:rFonts w:ascii="Times New Roman" w:hAnsi="Times New Roman"/>
                <w:color w:val="000000"/>
                <w:sz w:val="24"/>
                <w:szCs w:val="24"/>
                <w:lang w:val="hr-BA"/>
              </w:rPr>
            </w:pPr>
          </w:p>
          <w:p w14:paraId="63FFE3AD" w14:textId="77777777" w:rsidR="000A747B" w:rsidRPr="00C21FA4" w:rsidRDefault="008204E2" w:rsidP="00B1402A">
            <w:pPr>
              <w:pStyle w:val="ListParagraph"/>
              <w:widowControl w:val="0"/>
              <w:numPr>
                <w:ilvl w:val="1"/>
                <w:numId w:val="435"/>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produkte alkoolike,</w:t>
            </w:r>
          </w:p>
          <w:p w14:paraId="6ACE609A" w14:textId="77777777" w:rsidR="003C136D" w:rsidRPr="00C21FA4" w:rsidRDefault="003C136D" w:rsidP="003C136D">
            <w:pPr>
              <w:pStyle w:val="ListParagraph"/>
              <w:widowControl w:val="0"/>
              <w:autoSpaceDE w:val="0"/>
              <w:autoSpaceDN w:val="0"/>
              <w:adjustRightInd w:val="0"/>
              <w:rPr>
                <w:rFonts w:ascii="Times New Roman" w:hAnsi="Times New Roman"/>
                <w:color w:val="000000"/>
                <w:sz w:val="24"/>
                <w:szCs w:val="24"/>
                <w:lang w:val="hr-BA"/>
              </w:rPr>
            </w:pPr>
          </w:p>
          <w:p w14:paraId="0A5CDE59" w14:textId="77777777" w:rsidR="000A747B" w:rsidRPr="00C21FA4" w:rsidRDefault="008204E2" w:rsidP="00B1402A">
            <w:pPr>
              <w:pStyle w:val="ListParagraph"/>
              <w:widowControl w:val="0"/>
              <w:numPr>
                <w:ilvl w:val="1"/>
                <w:numId w:val="435"/>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duhan apo produktet e duhanit,</w:t>
            </w:r>
          </w:p>
          <w:p w14:paraId="27CAAD1D" w14:textId="77777777" w:rsidR="003C136D" w:rsidRPr="00C21FA4" w:rsidRDefault="003C136D" w:rsidP="003C136D">
            <w:pPr>
              <w:pStyle w:val="ListParagraph"/>
              <w:rPr>
                <w:rFonts w:ascii="Times New Roman" w:hAnsi="Times New Roman"/>
                <w:color w:val="000000"/>
                <w:sz w:val="24"/>
                <w:szCs w:val="24"/>
                <w:lang w:val="hr-BA"/>
              </w:rPr>
            </w:pPr>
          </w:p>
          <w:p w14:paraId="255FEE87" w14:textId="77777777" w:rsidR="000A747B" w:rsidRPr="00C21FA4" w:rsidRDefault="008204E2" w:rsidP="00B1402A">
            <w:pPr>
              <w:pStyle w:val="ListParagraph"/>
              <w:widowControl w:val="0"/>
              <w:numPr>
                <w:ilvl w:val="1"/>
                <w:numId w:val="435"/>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kafe dhe çaj,</w:t>
            </w:r>
          </w:p>
          <w:p w14:paraId="6C4E8556" w14:textId="77777777" w:rsidR="003C136D" w:rsidRPr="00C21FA4" w:rsidRDefault="003C136D" w:rsidP="003C136D">
            <w:pPr>
              <w:pStyle w:val="ListParagraph"/>
              <w:widowControl w:val="0"/>
              <w:autoSpaceDE w:val="0"/>
              <w:autoSpaceDN w:val="0"/>
              <w:adjustRightInd w:val="0"/>
              <w:rPr>
                <w:rFonts w:ascii="Times New Roman" w:hAnsi="Times New Roman"/>
                <w:color w:val="000000"/>
                <w:sz w:val="24"/>
                <w:szCs w:val="24"/>
                <w:lang w:val="hr-BA"/>
              </w:rPr>
            </w:pPr>
          </w:p>
          <w:p w14:paraId="1B5E1B59" w14:textId="77777777" w:rsidR="000A747B" w:rsidRPr="00C21FA4" w:rsidRDefault="008204E2" w:rsidP="00B1402A">
            <w:pPr>
              <w:pStyle w:val="ListParagraph"/>
              <w:widowControl w:val="0"/>
              <w:numPr>
                <w:ilvl w:val="1"/>
                <w:numId w:val="435"/>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automjete, me përjashtim të auto ambulancave. </w:t>
            </w:r>
          </w:p>
          <w:p w14:paraId="044BD66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C6D530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9165DE7"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418</w:t>
            </w:r>
          </w:p>
          <w:p w14:paraId="2A1D293B"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BC38CC2"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lejohet vetëm për ato organizata, procedurat e kontabilitetit të të cilave </w:t>
            </w:r>
            <w:r w:rsidRPr="00C21FA4">
              <w:rPr>
                <w:rFonts w:ascii="Times New Roman" w:hAnsi="Times New Roman"/>
                <w:sz w:val="24"/>
                <w:szCs w:val="24"/>
                <w:lang w:val="hr-BA"/>
              </w:rPr>
              <w:t xml:space="preserve">i mundësojnë autoriteteve kompetente të mbikëqyrin veprimtaritë e tyre </w:t>
            </w:r>
            <w:r w:rsidRPr="00C21FA4">
              <w:rPr>
                <w:rFonts w:ascii="Times New Roman" w:hAnsi="Times New Roman"/>
                <w:color w:val="000000"/>
                <w:sz w:val="24"/>
                <w:szCs w:val="24"/>
                <w:lang w:val="hr-BA"/>
              </w:rPr>
              <w:t xml:space="preserve">dhe të cilat ofrojnë të gjitha garancitë e nevojshme. </w:t>
            </w:r>
          </w:p>
          <w:p w14:paraId="57FBBD8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FA2AFB8" w14:textId="77777777" w:rsidR="00765F53" w:rsidRPr="00C21FA4" w:rsidRDefault="00765F53" w:rsidP="00F33831">
            <w:pPr>
              <w:widowControl w:val="0"/>
              <w:autoSpaceDE w:val="0"/>
              <w:autoSpaceDN w:val="0"/>
              <w:adjustRightInd w:val="0"/>
              <w:contextualSpacing/>
              <w:rPr>
                <w:rFonts w:ascii="Times New Roman" w:hAnsi="Times New Roman"/>
                <w:color w:val="000000"/>
                <w:sz w:val="24"/>
                <w:szCs w:val="24"/>
                <w:lang w:val="hr-BA"/>
              </w:rPr>
            </w:pPr>
          </w:p>
          <w:p w14:paraId="4F3C1137"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419</w:t>
            </w:r>
          </w:p>
          <w:p w14:paraId="4E6D500F"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2A52A90" w14:textId="77777777" w:rsidR="000A747B" w:rsidRPr="00C21FA4" w:rsidRDefault="008204E2" w:rsidP="00B1402A">
            <w:pPr>
              <w:pStyle w:val="ListParagraph"/>
              <w:widowControl w:val="0"/>
              <w:numPr>
                <w:ilvl w:val="0"/>
                <w:numId w:val="43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Një organizatë që përfiton nga lirimi nuk mund të huazojë, jep në shfrytëzim apo bart, qoftë me pagesë apo pa pagesë, mallrat dhe pajisjet e përmendura në Nenin 416 për qëllime tjera nga ato të parapara në nën-paragrafin 1.1 dhe 1.2 të atij neni, pa e njoftuar paraprakisht Doganën. </w:t>
            </w:r>
          </w:p>
          <w:p w14:paraId="255EAB5C" w14:textId="77777777" w:rsidR="000A747B" w:rsidRPr="00C21FA4" w:rsidRDefault="000A747B" w:rsidP="003C136D">
            <w:pPr>
              <w:widowControl w:val="0"/>
              <w:autoSpaceDE w:val="0"/>
              <w:autoSpaceDN w:val="0"/>
              <w:adjustRightInd w:val="0"/>
              <w:contextualSpacing/>
              <w:rPr>
                <w:rFonts w:ascii="Times New Roman" w:hAnsi="Times New Roman"/>
                <w:color w:val="000000"/>
                <w:sz w:val="24"/>
                <w:szCs w:val="24"/>
                <w:lang w:val="hr-BA"/>
              </w:rPr>
            </w:pPr>
          </w:p>
          <w:p w14:paraId="3BE0A21E" w14:textId="77777777" w:rsidR="00765F53" w:rsidRPr="00C21FA4" w:rsidRDefault="00765F53" w:rsidP="003C136D">
            <w:pPr>
              <w:widowControl w:val="0"/>
              <w:autoSpaceDE w:val="0"/>
              <w:autoSpaceDN w:val="0"/>
              <w:adjustRightInd w:val="0"/>
              <w:contextualSpacing/>
              <w:rPr>
                <w:rFonts w:ascii="Times New Roman" w:hAnsi="Times New Roman"/>
                <w:color w:val="000000"/>
                <w:sz w:val="24"/>
                <w:szCs w:val="24"/>
                <w:lang w:val="hr-BA"/>
              </w:rPr>
            </w:pPr>
          </w:p>
          <w:p w14:paraId="33B82D7E" w14:textId="77777777" w:rsidR="000A747B" w:rsidRPr="00C21FA4" w:rsidRDefault="008204E2" w:rsidP="00B1402A">
            <w:pPr>
              <w:pStyle w:val="ListParagraph"/>
              <w:widowControl w:val="0"/>
              <w:numPr>
                <w:ilvl w:val="0"/>
                <w:numId w:val="43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Nëse, mallrat dhe pajisjet huazohen, jepen në përdorim apo barten tek një organizatë që ka të drejtë të përfitojë nga lirimi në pajtim me Nenin 416 dhe 418, atëherë lirimi do të vazhdojë të jepet me kusht që kjo e fundit i shfrytëzon mallrat dhe pajisjet për </w:t>
            </w:r>
            <w:r w:rsidRPr="00C21FA4">
              <w:rPr>
                <w:rFonts w:ascii="Times New Roman" w:hAnsi="Times New Roman"/>
                <w:sz w:val="24"/>
                <w:szCs w:val="24"/>
                <w:lang w:val="hr-BA"/>
              </w:rPr>
              <w:t>qëllime, për të cilat jepet e drejta për atë lirim.</w:t>
            </w:r>
          </w:p>
          <w:p w14:paraId="3BB61763" w14:textId="77777777" w:rsidR="000A747B" w:rsidRPr="00C21FA4" w:rsidRDefault="000A747B" w:rsidP="003C136D">
            <w:pPr>
              <w:widowControl w:val="0"/>
              <w:autoSpaceDE w:val="0"/>
              <w:autoSpaceDN w:val="0"/>
              <w:adjustRightInd w:val="0"/>
              <w:contextualSpacing/>
              <w:rPr>
                <w:rFonts w:ascii="Times New Roman" w:hAnsi="Times New Roman"/>
                <w:color w:val="000000"/>
                <w:sz w:val="24"/>
                <w:szCs w:val="24"/>
                <w:lang w:val="hr-BA"/>
              </w:rPr>
            </w:pPr>
          </w:p>
          <w:p w14:paraId="53ABF7EC" w14:textId="77777777" w:rsidR="000A747B" w:rsidRPr="00C21FA4" w:rsidRDefault="008204E2" w:rsidP="00B1402A">
            <w:pPr>
              <w:pStyle w:val="ListParagraph"/>
              <w:widowControl w:val="0"/>
              <w:numPr>
                <w:ilvl w:val="0"/>
                <w:numId w:val="43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 raste të tjera, huazimi, dhënia në përdorim apo bartja i nënshtrohen pagesës paraprake të detyrimeve të importit, sipas normës që zbatohet në ditën e huazimit, dhënies në përdorim apo bartjes, në bazë të llojit të mallrave apo pajisjeve dhe vlerës doganore të vërtetuar apo pranuar në atë ditë nga Dogana. </w:t>
            </w:r>
          </w:p>
          <w:p w14:paraId="0752F31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444E22C"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420</w:t>
            </w:r>
          </w:p>
          <w:p w14:paraId="31A56E8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28E01E4" w14:textId="77777777" w:rsidR="000A747B" w:rsidRPr="00C21FA4" w:rsidRDefault="008204E2" w:rsidP="00B1402A">
            <w:pPr>
              <w:pStyle w:val="ListParagraph"/>
              <w:widowControl w:val="0"/>
              <w:numPr>
                <w:ilvl w:val="0"/>
                <w:numId w:val="43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Organizatat e përmendura në nenin 416, të cilat ndërpresin përmbushjen e kushteve sipas të cilave kanë përfituar nga lirimi, apo të cilat propozojnë të shfrytëzojnë mallrat dhe pajisjet e liruara nga detyrimet e importit për qëllime tjera nga ato të parapara me atë nen, duhet të njoftojnë për këtë Doganën. </w:t>
            </w:r>
          </w:p>
          <w:p w14:paraId="0CEB614C" w14:textId="77777777" w:rsidR="000A747B" w:rsidRPr="00C21FA4" w:rsidRDefault="000A747B" w:rsidP="000A1600">
            <w:pPr>
              <w:widowControl w:val="0"/>
              <w:autoSpaceDE w:val="0"/>
              <w:autoSpaceDN w:val="0"/>
              <w:adjustRightInd w:val="0"/>
              <w:contextualSpacing/>
              <w:rPr>
                <w:rFonts w:ascii="Times New Roman" w:hAnsi="Times New Roman"/>
                <w:color w:val="000000"/>
                <w:sz w:val="24"/>
                <w:szCs w:val="24"/>
                <w:lang w:val="hr-BA"/>
              </w:rPr>
            </w:pPr>
          </w:p>
          <w:p w14:paraId="3D004F71" w14:textId="77777777" w:rsidR="000A747B" w:rsidRPr="00C21FA4" w:rsidRDefault="008204E2" w:rsidP="00B1402A">
            <w:pPr>
              <w:pStyle w:val="ListParagraph"/>
              <w:widowControl w:val="0"/>
              <w:numPr>
                <w:ilvl w:val="0"/>
                <w:numId w:val="437"/>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Mallrat dhe pajisjet që mbeten në posedim të organizatave që nuk vazhdojnë të përmbushin kushtet, për të cilat është </w:t>
            </w:r>
            <w:r w:rsidRPr="00C21FA4">
              <w:rPr>
                <w:rFonts w:ascii="Times New Roman" w:hAnsi="Times New Roman"/>
                <w:sz w:val="24"/>
                <w:szCs w:val="24"/>
                <w:lang w:val="hr-BA"/>
              </w:rPr>
              <w:lastRenderedPageBreak/>
              <w:t xml:space="preserve">dhënë lirimi, do t’i nënshtrohen detyrimeve përkatëse të importit, sipas normës që zbatohet në datën kur ato kushte nuk vazhdojnë të përmbushen, në bazë të llojit të mallrave dhe pajisjeve dhe vlerës doganore të vërtetuar apo pranuar në atë datë nga autoritetet doganore. </w:t>
            </w:r>
          </w:p>
          <w:p w14:paraId="4FF469AE" w14:textId="77777777" w:rsidR="000A747B" w:rsidRPr="00C21FA4" w:rsidRDefault="000A747B" w:rsidP="000A1600">
            <w:pPr>
              <w:widowControl w:val="0"/>
              <w:autoSpaceDE w:val="0"/>
              <w:autoSpaceDN w:val="0"/>
              <w:adjustRightInd w:val="0"/>
              <w:contextualSpacing/>
              <w:rPr>
                <w:rFonts w:ascii="Times New Roman" w:hAnsi="Times New Roman"/>
                <w:color w:val="000000"/>
                <w:sz w:val="24"/>
                <w:szCs w:val="24"/>
                <w:lang w:val="hr-BA"/>
              </w:rPr>
            </w:pPr>
          </w:p>
          <w:p w14:paraId="6E872AEC" w14:textId="77777777" w:rsidR="000A747B" w:rsidRPr="00C21FA4" w:rsidRDefault="008204E2" w:rsidP="00B1402A">
            <w:pPr>
              <w:pStyle w:val="ListParagraph"/>
              <w:widowControl w:val="0"/>
              <w:numPr>
                <w:ilvl w:val="0"/>
                <w:numId w:val="43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sz w:val="24"/>
                <w:szCs w:val="24"/>
                <w:lang w:val="hr-BA"/>
              </w:rPr>
              <w:t xml:space="preserve">Mallrat dhe pajisjet e përdorura nga organizatat që përfitojnë nga lirimi për qëllime tjera nga ato të parapara me nenin 416 do t’i nënshtrohen detyrimeve përkatëse të importit sipas normës që zbatohet në datën kur ato janë përdor për qëllime tjetër, në bazë të llojit të mallrave dhe pajisjeve dhe vlerës doganore të vërtetuar apo pranuar në atë datë nga Dogana. </w:t>
            </w:r>
          </w:p>
          <w:p w14:paraId="5286A375"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B7BFEB6" w14:textId="77777777" w:rsidR="00ED455A" w:rsidRPr="00C21FA4" w:rsidRDefault="00ED455A" w:rsidP="00F33831">
            <w:pPr>
              <w:widowControl w:val="0"/>
              <w:autoSpaceDE w:val="0"/>
              <w:autoSpaceDN w:val="0"/>
              <w:adjustRightInd w:val="0"/>
              <w:contextualSpacing/>
              <w:rPr>
                <w:rFonts w:ascii="Times New Roman" w:hAnsi="Times New Roman"/>
                <w:sz w:val="24"/>
                <w:szCs w:val="24"/>
                <w:lang w:val="hr-BA"/>
              </w:rPr>
            </w:pPr>
          </w:p>
          <w:p w14:paraId="1239A5EF" w14:textId="77777777" w:rsidR="007F624A" w:rsidRPr="00C21FA4" w:rsidRDefault="008204E2" w:rsidP="00F33831">
            <w:pPr>
              <w:widowControl w:val="0"/>
              <w:autoSpaceDE w:val="0"/>
              <w:autoSpaceDN w:val="0"/>
              <w:adjustRightInd w:val="0"/>
              <w:contextualSpacing/>
              <w:jc w:val="center"/>
              <w:rPr>
                <w:rFonts w:ascii="Times New Roman" w:hAnsi="Times New Roman"/>
                <w:b/>
                <w:sz w:val="24"/>
                <w:szCs w:val="24"/>
                <w:u w:val="single"/>
                <w:lang w:val="hr-BA"/>
              </w:rPr>
            </w:pPr>
            <w:r w:rsidRPr="00C21FA4">
              <w:rPr>
                <w:rFonts w:ascii="Times New Roman" w:hAnsi="Times New Roman"/>
                <w:b/>
                <w:sz w:val="24"/>
                <w:szCs w:val="24"/>
                <w:u w:val="single"/>
                <w:lang w:val="hr-BA"/>
              </w:rPr>
              <w:t>Nënkapitulli II</w:t>
            </w:r>
          </w:p>
          <w:p w14:paraId="489F80EA"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u w:val="single"/>
                <w:lang w:val="hr-BA"/>
              </w:rPr>
            </w:pPr>
            <w:r w:rsidRPr="00C21FA4">
              <w:rPr>
                <w:rFonts w:ascii="Times New Roman" w:hAnsi="Times New Roman"/>
                <w:b/>
                <w:sz w:val="24"/>
                <w:szCs w:val="24"/>
                <w:u w:val="single"/>
                <w:lang w:val="hr-BA"/>
              </w:rPr>
              <w:t>Për përfitimin e personave me aftësi të kufizuara</w:t>
            </w:r>
          </w:p>
          <w:p w14:paraId="2A21689A" w14:textId="77777777"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5EB69C62" w14:textId="77777777" w:rsidR="00F1512A" w:rsidRPr="00C21FA4" w:rsidRDefault="008204E2" w:rsidP="00F33831">
            <w:pPr>
              <w:widowControl w:val="0"/>
              <w:autoSpaceDE w:val="0"/>
              <w:autoSpaceDN w:val="0"/>
              <w:adjustRightInd w:val="0"/>
              <w:contextualSpacing/>
              <w:jc w:val="left"/>
              <w:rPr>
                <w:rFonts w:ascii="Times New Roman" w:hAnsi="Times New Roman"/>
                <w:b/>
                <w:sz w:val="24"/>
                <w:szCs w:val="24"/>
                <w:lang w:val="hr-BA"/>
              </w:rPr>
            </w:pPr>
            <w:r w:rsidRPr="00C21FA4">
              <w:rPr>
                <w:rFonts w:ascii="Times New Roman" w:hAnsi="Times New Roman"/>
                <w:b/>
                <w:sz w:val="24"/>
                <w:szCs w:val="24"/>
                <w:lang w:val="hr-BA"/>
              </w:rPr>
              <w:t xml:space="preserve">I.Artikujt për përdorim </w:t>
            </w:r>
            <w:r w:rsidR="00493199" w:rsidRPr="00C21FA4">
              <w:rPr>
                <w:rFonts w:ascii="Times New Roman" w:hAnsi="Times New Roman"/>
                <w:b/>
                <w:sz w:val="24"/>
                <w:szCs w:val="24"/>
                <w:lang w:val="hr-BA"/>
              </w:rPr>
              <w:t>për personat e verbër</w:t>
            </w:r>
          </w:p>
          <w:p w14:paraId="1E9A3D89" w14:textId="77777777" w:rsidR="00F1512A" w:rsidRPr="00C21FA4" w:rsidRDefault="00F1512A" w:rsidP="00F33831">
            <w:pPr>
              <w:widowControl w:val="0"/>
              <w:autoSpaceDE w:val="0"/>
              <w:autoSpaceDN w:val="0"/>
              <w:adjustRightInd w:val="0"/>
              <w:contextualSpacing/>
              <w:rPr>
                <w:rFonts w:ascii="Times New Roman" w:hAnsi="Times New Roman"/>
                <w:b/>
                <w:sz w:val="24"/>
                <w:szCs w:val="24"/>
                <w:lang w:val="hr-BA"/>
              </w:rPr>
            </w:pPr>
          </w:p>
          <w:p w14:paraId="1E3773C2"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421</w:t>
            </w:r>
          </w:p>
          <w:p w14:paraId="50609BCA" w14:textId="77777777"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254564B5"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Artikujt e dizajnuar enkas për përparimin arsimor, shkencor apo kulturor të personave të verbër, siç është specifikuar në Shtojcën III të këtij Kodi, lirohen nga detyrimet e </w:t>
            </w:r>
            <w:r w:rsidRPr="00C21FA4">
              <w:rPr>
                <w:rFonts w:ascii="Times New Roman" w:hAnsi="Times New Roman"/>
                <w:color w:val="000000"/>
                <w:sz w:val="24"/>
                <w:szCs w:val="24"/>
                <w:lang w:val="hr-BA"/>
              </w:rPr>
              <w:lastRenderedPageBreak/>
              <w:t xml:space="preserve">importit. </w:t>
            </w:r>
          </w:p>
          <w:p w14:paraId="723542CD" w14:textId="063C9EE9"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5EA91521" w14:textId="77777777" w:rsidR="00D86B9C" w:rsidRPr="00C21FA4" w:rsidRDefault="00D86B9C" w:rsidP="00F33831">
            <w:pPr>
              <w:widowControl w:val="0"/>
              <w:autoSpaceDE w:val="0"/>
              <w:autoSpaceDN w:val="0"/>
              <w:adjustRightInd w:val="0"/>
              <w:contextualSpacing/>
              <w:jc w:val="center"/>
              <w:rPr>
                <w:rFonts w:ascii="Times New Roman" w:hAnsi="Times New Roman"/>
                <w:b/>
                <w:color w:val="000000"/>
                <w:sz w:val="24"/>
                <w:szCs w:val="24"/>
                <w:lang w:val="hr-BA"/>
              </w:rPr>
            </w:pPr>
          </w:p>
          <w:p w14:paraId="0050A485"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422</w:t>
            </w:r>
          </w:p>
          <w:p w14:paraId="30C4211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F37221C" w14:textId="77777777" w:rsidR="000A747B" w:rsidRPr="00C21FA4" w:rsidRDefault="008204E2" w:rsidP="00B1402A">
            <w:pPr>
              <w:pStyle w:val="ListParagraph"/>
              <w:widowControl w:val="0"/>
              <w:numPr>
                <w:ilvl w:val="0"/>
                <w:numId w:val="438"/>
              </w:numPr>
              <w:autoSpaceDE w:val="0"/>
              <w:autoSpaceDN w:val="0"/>
              <w:adjustRightInd w:val="0"/>
              <w:spacing w:after="278"/>
              <w:ind w:left="0" w:firstLine="0"/>
              <w:rPr>
                <w:rFonts w:ascii="Times New Roman" w:hAnsi="Times New Roman"/>
                <w:sz w:val="24"/>
                <w:szCs w:val="24"/>
                <w:lang w:val="hr-BA"/>
              </w:rPr>
            </w:pPr>
            <w:r w:rsidRPr="00C21FA4">
              <w:rPr>
                <w:rFonts w:ascii="Times New Roman" w:hAnsi="Times New Roman"/>
                <w:sz w:val="24"/>
                <w:szCs w:val="24"/>
                <w:lang w:val="hr-BA"/>
              </w:rPr>
              <w:t>Artikujt e dizajnuar enkas për përparimin arsimor, shkencor apo kulturor të personave të verbër, siç është specifikuar në Shtojcën IV të këtij Kodi</w:t>
            </w:r>
            <w:r w:rsidR="009A4C37" w:rsidRPr="00C21FA4">
              <w:rPr>
                <w:rFonts w:ascii="Times New Roman" w:hAnsi="Times New Roman"/>
                <w:sz w:val="24"/>
                <w:szCs w:val="24"/>
                <w:lang w:val="hr-BA"/>
              </w:rPr>
              <w:t xml:space="preserve"> dhe pajiset tjera te dizajnuara enkas per perdorimin nga personat e verber</w:t>
            </w:r>
            <w:r w:rsidRPr="00C21FA4">
              <w:rPr>
                <w:rFonts w:ascii="Times New Roman" w:hAnsi="Times New Roman"/>
                <w:sz w:val="24"/>
                <w:szCs w:val="24"/>
                <w:lang w:val="hr-BA"/>
              </w:rPr>
              <w:t xml:space="preserve">, lirohen nga detyrimet e importit, me kusht që ato importohen qoftë nga: </w:t>
            </w:r>
          </w:p>
          <w:p w14:paraId="31248CD3" w14:textId="77777777" w:rsidR="000A1600" w:rsidRPr="00C21FA4" w:rsidRDefault="000A1600" w:rsidP="000A1600">
            <w:pPr>
              <w:pStyle w:val="ListParagraph"/>
              <w:widowControl w:val="0"/>
              <w:autoSpaceDE w:val="0"/>
              <w:autoSpaceDN w:val="0"/>
              <w:adjustRightInd w:val="0"/>
              <w:spacing w:after="278"/>
              <w:rPr>
                <w:rFonts w:ascii="Times New Roman" w:hAnsi="Times New Roman"/>
                <w:sz w:val="24"/>
                <w:szCs w:val="24"/>
                <w:lang w:val="hr-BA"/>
              </w:rPr>
            </w:pPr>
          </w:p>
          <w:p w14:paraId="623B4FD8" w14:textId="77777777" w:rsidR="000A747B" w:rsidRPr="00C21FA4" w:rsidRDefault="008204E2" w:rsidP="00B1402A">
            <w:pPr>
              <w:pStyle w:val="ListParagraph"/>
              <w:widowControl w:val="0"/>
              <w:numPr>
                <w:ilvl w:val="1"/>
                <w:numId w:val="43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vetë personat e verbër për nevojat e tyre; ose </w:t>
            </w:r>
          </w:p>
          <w:p w14:paraId="1872FF77" w14:textId="77777777" w:rsidR="000A747B" w:rsidRPr="00C21FA4" w:rsidRDefault="000A747B" w:rsidP="00263DD9">
            <w:pPr>
              <w:widowControl w:val="0"/>
              <w:autoSpaceDE w:val="0"/>
              <w:autoSpaceDN w:val="0"/>
              <w:adjustRightInd w:val="0"/>
              <w:ind w:left="720"/>
              <w:contextualSpacing/>
              <w:rPr>
                <w:rFonts w:ascii="Times New Roman" w:hAnsi="Times New Roman"/>
                <w:sz w:val="24"/>
                <w:szCs w:val="24"/>
                <w:lang w:val="hr-BA"/>
              </w:rPr>
            </w:pPr>
          </w:p>
          <w:p w14:paraId="0EBF4496" w14:textId="77777777" w:rsidR="000A747B" w:rsidRPr="00C21FA4" w:rsidRDefault="008204E2" w:rsidP="00B1402A">
            <w:pPr>
              <w:pStyle w:val="ListParagraph"/>
              <w:widowControl w:val="0"/>
              <w:numPr>
                <w:ilvl w:val="1"/>
                <w:numId w:val="43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Institucionet apo organizatat që merren me arsimimin apo dhënien e ndihmës për persona të verbër, të autorizuara nga autoriteti kompetent për atë qëllim në Kosovë.</w:t>
            </w:r>
          </w:p>
          <w:p w14:paraId="5AB6E57D"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259C34A" w14:textId="77777777" w:rsidR="006460B7" w:rsidRPr="00C21FA4" w:rsidRDefault="006460B7" w:rsidP="00F33831">
            <w:pPr>
              <w:widowControl w:val="0"/>
              <w:autoSpaceDE w:val="0"/>
              <w:autoSpaceDN w:val="0"/>
              <w:adjustRightInd w:val="0"/>
              <w:contextualSpacing/>
              <w:rPr>
                <w:rFonts w:ascii="Times New Roman" w:hAnsi="Times New Roman"/>
                <w:sz w:val="24"/>
                <w:szCs w:val="24"/>
                <w:lang w:val="hr-BA"/>
              </w:rPr>
            </w:pPr>
          </w:p>
          <w:p w14:paraId="358ED2B0" w14:textId="77777777" w:rsidR="000A747B" w:rsidRPr="00C21FA4" w:rsidRDefault="008204E2" w:rsidP="00B1402A">
            <w:pPr>
              <w:pStyle w:val="ListParagraph"/>
              <w:widowControl w:val="0"/>
              <w:numPr>
                <w:ilvl w:val="0"/>
                <w:numId w:val="438"/>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sipas paragrafit 1 të këtij Neni zbatohet edhe për pjesët rezervë, pjesët përbërëse apo pajisjet përcjellëse enkas për artikujt në fjalë, dhe për veglat që do të shfrytëzohen për mirëmbajtjen, kontrollimin, kalibrimin apo riparimin e këtyre artikujve, me kusht që këto pjesë rezervë, pjesë përbërëse, pajisje ndihmëse apo vegla importohen në të njëjtën kohë me </w:t>
            </w:r>
            <w:r w:rsidRPr="00C21FA4">
              <w:rPr>
                <w:rFonts w:ascii="Times New Roman" w:hAnsi="Times New Roman"/>
                <w:color w:val="000000"/>
                <w:sz w:val="24"/>
                <w:szCs w:val="24"/>
                <w:lang w:val="hr-BA"/>
              </w:rPr>
              <w:lastRenderedPageBreak/>
              <w:t xml:space="preserve">artikujt në fjalë ose, nëse importohen më pas, mund të identifikohen se janë të destinuara për artikujt që janë liruar më parë nga detyrimet e importit, apo të cilat do të përfitonin nga lirimi në momentin kur një lirim i tillë, kërkohet për pjesët specifike rezervë, komponentët apo pajisjet ndihmëse dhe veglat në fjalë. </w:t>
            </w:r>
          </w:p>
          <w:p w14:paraId="43358174"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76B41EF9" w14:textId="77777777" w:rsidR="0079716C" w:rsidRPr="00C21FA4" w:rsidRDefault="0079716C" w:rsidP="00F33831">
            <w:pPr>
              <w:widowControl w:val="0"/>
              <w:autoSpaceDE w:val="0"/>
              <w:autoSpaceDN w:val="0"/>
              <w:adjustRightInd w:val="0"/>
              <w:contextualSpacing/>
              <w:rPr>
                <w:rFonts w:ascii="Times New Roman" w:hAnsi="Times New Roman"/>
                <w:b/>
                <w:color w:val="000000"/>
                <w:sz w:val="24"/>
                <w:szCs w:val="24"/>
                <w:lang w:val="hr-BA"/>
              </w:rPr>
            </w:pPr>
          </w:p>
          <w:p w14:paraId="77151C82" w14:textId="77777777" w:rsidR="00A41EF9" w:rsidRPr="00C21FA4" w:rsidRDefault="008204E2" w:rsidP="00F33831">
            <w:pPr>
              <w:widowControl w:val="0"/>
              <w:autoSpaceDE w:val="0"/>
              <w:autoSpaceDN w:val="0"/>
              <w:adjustRightInd w:val="0"/>
              <w:contextualSpacing/>
              <w:rPr>
                <w:rFonts w:ascii="Times New Roman" w:hAnsi="Times New Roman"/>
                <w:b/>
                <w:color w:val="000000"/>
                <w:sz w:val="24"/>
                <w:szCs w:val="24"/>
                <w:lang w:val="hr-BA"/>
              </w:rPr>
            </w:pPr>
            <w:r w:rsidRPr="00C21FA4">
              <w:rPr>
                <w:rFonts w:ascii="Times New Roman" w:hAnsi="Times New Roman"/>
                <w:b/>
                <w:color w:val="000000"/>
                <w:sz w:val="24"/>
                <w:szCs w:val="24"/>
                <w:lang w:val="hr-BA"/>
              </w:rPr>
              <w:t>II.Për përdorim për personat</w:t>
            </w:r>
            <w:r w:rsidR="002149C9" w:rsidRPr="00C21FA4">
              <w:rPr>
                <w:rFonts w:ascii="Times New Roman" w:hAnsi="Times New Roman"/>
                <w:b/>
                <w:color w:val="000000"/>
                <w:sz w:val="24"/>
                <w:szCs w:val="24"/>
                <w:lang w:val="hr-BA"/>
              </w:rPr>
              <w:t xml:space="preserve"> tjerë</w:t>
            </w:r>
            <w:r w:rsidRPr="00C21FA4">
              <w:rPr>
                <w:rFonts w:ascii="Times New Roman" w:hAnsi="Times New Roman"/>
                <w:b/>
                <w:color w:val="000000"/>
                <w:sz w:val="24"/>
                <w:szCs w:val="24"/>
                <w:lang w:val="hr-BA"/>
              </w:rPr>
              <w:t xml:space="preserve"> me aftësi të kufizuara</w:t>
            </w:r>
          </w:p>
          <w:p w14:paraId="7FF39059" w14:textId="77777777" w:rsidR="00A41EF9" w:rsidRPr="00C21FA4" w:rsidRDefault="00A41EF9" w:rsidP="00F33831">
            <w:pPr>
              <w:widowControl w:val="0"/>
              <w:autoSpaceDE w:val="0"/>
              <w:autoSpaceDN w:val="0"/>
              <w:adjustRightInd w:val="0"/>
              <w:contextualSpacing/>
              <w:rPr>
                <w:rFonts w:ascii="Times New Roman" w:hAnsi="Times New Roman"/>
                <w:bCs/>
                <w:color w:val="000000"/>
                <w:sz w:val="24"/>
                <w:szCs w:val="24"/>
                <w:lang w:val="hr-BA"/>
              </w:rPr>
            </w:pPr>
          </w:p>
          <w:p w14:paraId="3DF5A08A"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423</w:t>
            </w:r>
          </w:p>
          <w:p w14:paraId="131CB1D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B6CDDF3" w14:textId="594995E0" w:rsidR="000A747B" w:rsidRPr="00C21FA4" w:rsidRDefault="008204E2" w:rsidP="00A24FFE">
            <w:pPr>
              <w:pStyle w:val="ListParagraph"/>
              <w:widowControl w:val="0"/>
              <w:numPr>
                <w:ilvl w:val="0"/>
                <w:numId w:val="389"/>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Artikujt e dizajnuar enkas për arsimimin, punësimin apo për avancim shoqëror të personave me nevoja të veçanta fizike apo mendore, të tjerë nga personat e verbër, lirohen nga detyrimet e importit me kusht që janë importuar qoftë nga: </w:t>
            </w:r>
          </w:p>
          <w:p w14:paraId="6A8B663A" w14:textId="58A5CD6A" w:rsidR="000C10E7" w:rsidRPr="00C21FA4" w:rsidRDefault="006460B7" w:rsidP="006460B7">
            <w:pPr>
              <w:widowControl w:val="0"/>
              <w:tabs>
                <w:tab w:val="left" w:pos="2870"/>
              </w:tabs>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ab/>
            </w:r>
          </w:p>
          <w:p w14:paraId="00DDACB2" w14:textId="77777777" w:rsidR="000A747B" w:rsidRPr="00C21FA4" w:rsidRDefault="008204E2" w:rsidP="00B1402A">
            <w:pPr>
              <w:pStyle w:val="ListParagraph"/>
              <w:widowControl w:val="0"/>
              <w:numPr>
                <w:ilvl w:val="1"/>
                <w:numId w:val="389"/>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Vetë personat me nevoja të veçanta për nevojat e tyre personale; ose</w:t>
            </w:r>
          </w:p>
          <w:p w14:paraId="5336D22C" w14:textId="77777777" w:rsidR="000A747B" w:rsidRPr="00C21FA4" w:rsidRDefault="000A747B" w:rsidP="00263DD9">
            <w:pPr>
              <w:widowControl w:val="0"/>
              <w:autoSpaceDE w:val="0"/>
              <w:autoSpaceDN w:val="0"/>
              <w:adjustRightInd w:val="0"/>
              <w:ind w:left="720"/>
              <w:contextualSpacing/>
              <w:rPr>
                <w:rFonts w:ascii="Times New Roman" w:hAnsi="Times New Roman"/>
                <w:color w:val="000000"/>
                <w:sz w:val="24"/>
                <w:szCs w:val="24"/>
                <w:lang w:val="hr-BA"/>
              </w:rPr>
            </w:pPr>
          </w:p>
          <w:p w14:paraId="7929D3F3" w14:textId="77777777" w:rsidR="000A747B" w:rsidRPr="00C21FA4" w:rsidRDefault="008204E2" w:rsidP="00B1402A">
            <w:pPr>
              <w:pStyle w:val="ListParagraph"/>
              <w:widowControl w:val="0"/>
              <w:numPr>
                <w:ilvl w:val="1"/>
                <w:numId w:val="389"/>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Institucionet apo organizatat që merren në radhë të parë me arsimimin apo dhënien e ndihmës për persona me nevoja të veçanta të autorizuara nga autoriteti kompetent për atë qëllim në Kosovë.</w:t>
            </w:r>
          </w:p>
          <w:p w14:paraId="54B50125"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w:t>
            </w:r>
          </w:p>
          <w:p w14:paraId="3EF9C9A0" w14:textId="77777777" w:rsidR="000C10E7" w:rsidRPr="00C21FA4" w:rsidRDefault="000C10E7" w:rsidP="00F33831">
            <w:pPr>
              <w:widowControl w:val="0"/>
              <w:autoSpaceDE w:val="0"/>
              <w:autoSpaceDN w:val="0"/>
              <w:adjustRightInd w:val="0"/>
              <w:contextualSpacing/>
              <w:rPr>
                <w:rFonts w:ascii="Times New Roman" w:hAnsi="Times New Roman"/>
                <w:color w:val="000000"/>
                <w:sz w:val="24"/>
                <w:szCs w:val="24"/>
                <w:lang w:val="hr-BA"/>
              </w:rPr>
            </w:pPr>
          </w:p>
          <w:p w14:paraId="0FB8C928" w14:textId="77777777" w:rsidR="000A747B" w:rsidRPr="00C21FA4" w:rsidRDefault="008204E2" w:rsidP="00B1402A">
            <w:pPr>
              <w:pStyle w:val="ListParagraph"/>
              <w:widowControl w:val="0"/>
              <w:numPr>
                <w:ilvl w:val="0"/>
                <w:numId w:val="389"/>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i referuar në paragrafin 1 të këtij Neni zbatohet edhe për pjesët rezervë, pjesët përbërëse apo pajisjet përcjellëse enkas për artikujt në fjalë dhe për veglat, që do të shfrytëzohen për mirëmbajtjen, kontrollimin, kalibrimin apo riparimin e këtyre artikujve, me kusht që këto pjesë rezervë, pjesë përbërëse, pajisje ndihmëse apo vegla importohen në të njëjtën kohë me artikujt në fjalë ose, nëse importohen më pas, mund të identifikohen se janë të destinuara për artikujt që janë liruar më parë nga detyrimet e importi, apo të cilat do të përfitonin nga lirimi në momentin kur një lirim i tillë kërkohet për pjesë rezervë, komponentë apo pajisje ndihmëse dhe vegla specifike në fjalë. </w:t>
            </w:r>
          </w:p>
          <w:p w14:paraId="3F09C8B1"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7564FAE0"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424</w:t>
            </w:r>
          </w:p>
          <w:p w14:paraId="3DF955A4"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1574E92"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Sipas nevojës, me vendim te Qeverisë, disa artikuj të caktuar mund të përjashtohen nga e drejta për lirim, nëse vërtetohet se lirimi i këtyre artikujve nga detyrimet e importit është në dem të interesave të industrisë së Kosovës për sektorin prodhues te caktuar. </w:t>
            </w:r>
          </w:p>
          <w:p w14:paraId="2D6DF049"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DA7F1AA" w14:textId="77777777" w:rsidR="000C10E7" w:rsidRPr="00C21FA4" w:rsidRDefault="000C10E7" w:rsidP="00F33831">
            <w:pPr>
              <w:widowControl w:val="0"/>
              <w:autoSpaceDE w:val="0"/>
              <w:autoSpaceDN w:val="0"/>
              <w:adjustRightInd w:val="0"/>
              <w:contextualSpacing/>
              <w:rPr>
                <w:rFonts w:ascii="Times New Roman" w:hAnsi="Times New Roman"/>
                <w:sz w:val="24"/>
                <w:szCs w:val="24"/>
                <w:lang w:val="hr-BA"/>
              </w:rPr>
            </w:pPr>
          </w:p>
          <w:p w14:paraId="5EEEFC18" w14:textId="77777777" w:rsidR="000C10E7" w:rsidRPr="00C21FA4" w:rsidRDefault="000C10E7" w:rsidP="00F33831">
            <w:pPr>
              <w:widowControl w:val="0"/>
              <w:autoSpaceDE w:val="0"/>
              <w:autoSpaceDN w:val="0"/>
              <w:adjustRightInd w:val="0"/>
              <w:contextualSpacing/>
              <w:rPr>
                <w:rFonts w:ascii="Times New Roman" w:hAnsi="Times New Roman"/>
                <w:sz w:val="24"/>
                <w:szCs w:val="24"/>
                <w:lang w:val="hr-BA"/>
              </w:rPr>
            </w:pPr>
          </w:p>
          <w:p w14:paraId="114A0FF2" w14:textId="77777777" w:rsidR="006255BC" w:rsidRPr="00C21FA4" w:rsidRDefault="008204E2" w:rsidP="00F33831">
            <w:pPr>
              <w:widowControl w:val="0"/>
              <w:autoSpaceDE w:val="0"/>
              <w:autoSpaceDN w:val="0"/>
              <w:adjustRightInd w:val="0"/>
              <w:contextualSpacing/>
              <w:rPr>
                <w:rFonts w:ascii="Times New Roman" w:hAnsi="Times New Roman"/>
                <w:b/>
                <w:bCs/>
                <w:sz w:val="24"/>
                <w:szCs w:val="24"/>
                <w:lang w:val="hr-BA"/>
              </w:rPr>
            </w:pPr>
            <w:r w:rsidRPr="00C21FA4">
              <w:rPr>
                <w:rFonts w:ascii="Times New Roman" w:hAnsi="Times New Roman"/>
                <w:b/>
                <w:bCs/>
                <w:sz w:val="24"/>
                <w:szCs w:val="24"/>
                <w:lang w:val="hr-BA"/>
              </w:rPr>
              <w:t>III.Dispozita të përbashkëta</w:t>
            </w:r>
          </w:p>
          <w:p w14:paraId="6152679E" w14:textId="77777777" w:rsidR="006255BC" w:rsidRPr="00C21FA4" w:rsidRDefault="006255BC" w:rsidP="00F33831">
            <w:pPr>
              <w:contextualSpacing/>
              <w:jc w:val="center"/>
              <w:rPr>
                <w:rFonts w:ascii="Times New Roman" w:eastAsia="MS Mincho" w:hAnsi="Times New Roman"/>
                <w:b/>
                <w:sz w:val="24"/>
                <w:szCs w:val="24"/>
                <w:lang w:val="hr-BA"/>
              </w:rPr>
            </w:pPr>
          </w:p>
          <w:p w14:paraId="315DF4C9" w14:textId="77777777" w:rsidR="000A747B" w:rsidRPr="00C21FA4" w:rsidRDefault="008204E2" w:rsidP="00F33831">
            <w:pPr>
              <w:contextualSpacing/>
              <w:jc w:val="center"/>
              <w:rPr>
                <w:rFonts w:ascii="Times New Roman" w:eastAsia="MS Mincho" w:hAnsi="Times New Roman"/>
                <w:b/>
                <w:sz w:val="24"/>
                <w:szCs w:val="24"/>
                <w:lang w:val="hr-BA"/>
              </w:rPr>
            </w:pPr>
            <w:r w:rsidRPr="00C21FA4">
              <w:rPr>
                <w:rFonts w:ascii="Times New Roman" w:eastAsia="MS Mincho" w:hAnsi="Times New Roman"/>
                <w:b/>
                <w:sz w:val="24"/>
                <w:szCs w:val="24"/>
                <w:lang w:val="hr-BA"/>
              </w:rPr>
              <w:t>Neni 425</w:t>
            </w:r>
          </w:p>
          <w:p w14:paraId="7C849B6E" w14:textId="77777777" w:rsidR="000A747B" w:rsidRPr="00C21FA4" w:rsidRDefault="000A747B" w:rsidP="00F33831">
            <w:pPr>
              <w:contextualSpacing/>
              <w:rPr>
                <w:rFonts w:ascii="Times New Roman" w:eastAsia="MS Mincho" w:hAnsi="Times New Roman"/>
                <w:sz w:val="24"/>
                <w:szCs w:val="24"/>
                <w:lang w:val="hr-BA"/>
              </w:rPr>
            </w:pPr>
          </w:p>
          <w:p w14:paraId="064BD80E" w14:textId="77777777" w:rsidR="000A747B" w:rsidRPr="00C21FA4" w:rsidRDefault="008204E2" w:rsidP="00F33831">
            <w:pPr>
              <w:autoSpaceDE w:val="0"/>
              <w:autoSpaceDN w:val="0"/>
              <w:adjustRightInd w:val="0"/>
              <w:contextualSpacing/>
              <w:rPr>
                <w:rFonts w:ascii="Times New Roman" w:eastAsia="MS Mincho" w:hAnsi="Times New Roman"/>
                <w:color w:val="000000"/>
                <w:sz w:val="24"/>
                <w:szCs w:val="24"/>
                <w:lang w:val="hr-BA"/>
              </w:rPr>
            </w:pPr>
            <w:r w:rsidRPr="00C21FA4">
              <w:rPr>
                <w:rFonts w:ascii="Times New Roman" w:eastAsia="MS Mincho" w:hAnsi="Times New Roman"/>
                <w:color w:val="000000"/>
                <w:sz w:val="24"/>
                <w:szCs w:val="24"/>
                <w:lang w:val="hr-BA"/>
              </w:rPr>
              <w:t xml:space="preserve">Dhënia e lirimit të drejtpërdrejtë për personat e verbër apo për persona të tjerë me nevoja të veçanta, për shfrytëzim të tyre personal, siç është paraparë në nën-paragrafin 1.1 të Nenit 422 dhe nën-paragrafin 1.1 të Nenit 423, i nënshtrohet kushtit që </w:t>
            </w:r>
            <w:r w:rsidR="006936AB" w:rsidRPr="00C21FA4">
              <w:rPr>
                <w:rFonts w:ascii="Times New Roman" w:eastAsia="MS Mincho" w:hAnsi="Times New Roman"/>
                <w:color w:val="000000"/>
                <w:sz w:val="24"/>
                <w:szCs w:val="24"/>
                <w:lang w:val="hr-BA"/>
              </w:rPr>
              <w:t>dispozitave</w:t>
            </w:r>
            <w:r w:rsidRPr="00C21FA4">
              <w:rPr>
                <w:rFonts w:ascii="Times New Roman" w:eastAsia="MS Mincho" w:hAnsi="Times New Roman"/>
                <w:color w:val="000000"/>
                <w:sz w:val="24"/>
                <w:szCs w:val="24"/>
                <w:lang w:val="hr-BA"/>
              </w:rPr>
              <w:t xml:space="preserve"> në fuqi në Kosovë i mundëson personave </w:t>
            </w:r>
            <w:r w:rsidR="009C5AE9" w:rsidRPr="00C21FA4">
              <w:rPr>
                <w:rFonts w:ascii="Times New Roman" w:eastAsia="MS Mincho" w:hAnsi="Times New Roman"/>
                <w:color w:val="000000"/>
                <w:sz w:val="24"/>
                <w:szCs w:val="24"/>
                <w:lang w:val="hr-BA"/>
              </w:rPr>
              <w:t>përkatës</w:t>
            </w:r>
            <w:r w:rsidRPr="00C21FA4">
              <w:rPr>
                <w:rFonts w:ascii="Times New Roman" w:eastAsia="MS Mincho" w:hAnsi="Times New Roman"/>
                <w:color w:val="000000"/>
                <w:sz w:val="24"/>
                <w:szCs w:val="24"/>
                <w:lang w:val="hr-BA"/>
              </w:rPr>
              <w:t xml:space="preserve"> që të rregullojnë statusin e tyre si person i verbër apo person me nevoja të veçanta, me të drejtë në një lirim të tillë.</w:t>
            </w:r>
          </w:p>
          <w:p w14:paraId="26AC45C3" w14:textId="77777777" w:rsidR="000A747B" w:rsidRPr="00C21FA4" w:rsidRDefault="000A747B" w:rsidP="00F33831">
            <w:pPr>
              <w:widowControl w:val="0"/>
              <w:autoSpaceDE w:val="0"/>
              <w:autoSpaceDN w:val="0"/>
              <w:adjustRightInd w:val="0"/>
              <w:contextualSpacing/>
              <w:rPr>
                <w:rFonts w:ascii="Times New Roman" w:hAnsi="Times New Roman"/>
                <w:color w:val="FF0000"/>
                <w:sz w:val="24"/>
                <w:szCs w:val="24"/>
                <w:u w:val="single"/>
                <w:lang w:val="hr-BA"/>
              </w:rPr>
            </w:pPr>
          </w:p>
          <w:p w14:paraId="39FD17EA"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426</w:t>
            </w:r>
          </w:p>
          <w:p w14:paraId="3D8B5030"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                                                    </w:t>
            </w:r>
          </w:p>
          <w:p w14:paraId="249015A9" w14:textId="77777777" w:rsidR="000A747B" w:rsidRPr="00C21FA4" w:rsidRDefault="008204E2" w:rsidP="00B1402A">
            <w:pPr>
              <w:pStyle w:val="ListParagraph"/>
              <w:widowControl w:val="0"/>
              <w:numPr>
                <w:ilvl w:val="0"/>
                <w:numId w:val="439"/>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Artikujt e importuar pa detyrime importi nga një person i përmendur në nenet 422 dhe 433 nuk mund të huazohen, jepen në shfrytëzim apo të transferohen, qoftë me pagesë apo pa pagesë, pa e njoftuar paraprakisht Doganën. </w:t>
            </w:r>
          </w:p>
          <w:p w14:paraId="469BAE2A" w14:textId="77777777" w:rsidR="000A747B" w:rsidRPr="00C21FA4" w:rsidRDefault="000A747B" w:rsidP="00C521ED">
            <w:pPr>
              <w:widowControl w:val="0"/>
              <w:autoSpaceDE w:val="0"/>
              <w:autoSpaceDN w:val="0"/>
              <w:adjustRightInd w:val="0"/>
              <w:contextualSpacing/>
              <w:rPr>
                <w:rFonts w:ascii="Times New Roman" w:hAnsi="Times New Roman"/>
                <w:sz w:val="24"/>
                <w:szCs w:val="24"/>
                <w:lang w:val="hr-BA"/>
              </w:rPr>
            </w:pPr>
          </w:p>
          <w:p w14:paraId="5D755CD2" w14:textId="77777777" w:rsidR="000A747B" w:rsidRPr="00C21FA4" w:rsidRDefault="008204E2" w:rsidP="00B1402A">
            <w:pPr>
              <w:pStyle w:val="ListParagraph"/>
              <w:widowControl w:val="0"/>
              <w:numPr>
                <w:ilvl w:val="0"/>
                <w:numId w:val="439"/>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Nëse një artikull huazohet, jepet në përdorim apo transferohet tek një person, institucion apo organizatë që ka të drejtë të përfitojë nga lirimi në pajtim me nenet 422 dhe 423, lirimi do të vazhdojë të jepet me kusht që ai person, institucion apo ajo organizatë e shfrytëzon artikullin për qëllime, </w:t>
            </w:r>
            <w:r w:rsidRPr="00C21FA4">
              <w:rPr>
                <w:rFonts w:ascii="Times New Roman" w:hAnsi="Times New Roman"/>
                <w:color w:val="000000"/>
                <w:sz w:val="24"/>
                <w:szCs w:val="24"/>
                <w:lang w:val="hr-BA"/>
              </w:rPr>
              <w:t>për të cilat jepet e drejta për atë lirim.</w:t>
            </w:r>
          </w:p>
          <w:p w14:paraId="7A76BCC7" w14:textId="485D06A3" w:rsidR="00CE204D" w:rsidRPr="00C21FA4" w:rsidRDefault="00CE204D" w:rsidP="00CE204D">
            <w:pPr>
              <w:pStyle w:val="ListParagraph"/>
              <w:rPr>
                <w:rFonts w:ascii="Times New Roman" w:hAnsi="Times New Roman"/>
                <w:sz w:val="24"/>
                <w:szCs w:val="24"/>
                <w:lang w:val="hr-BA"/>
              </w:rPr>
            </w:pPr>
          </w:p>
          <w:p w14:paraId="33D4640C" w14:textId="77777777" w:rsidR="008F625D" w:rsidRPr="00C21FA4" w:rsidRDefault="008F625D" w:rsidP="00CE204D">
            <w:pPr>
              <w:pStyle w:val="ListParagraph"/>
              <w:rPr>
                <w:rFonts w:ascii="Times New Roman" w:hAnsi="Times New Roman"/>
                <w:sz w:val="24"/>
                <w:szCs w:val="24"/>
                <w:lang w:val="hr-BA"/>
              </w:rPr>
            </w:pPr>
          </w:p>
          <w:p w14:paraId="6619BFC0" w14:textId="77777777" w:rsidR="000A747B" w:rsidRPr="00C21FA4" w:rsidRDefault="008204E2" w:rsidP="00B1402A">
            <w:pPr>
              <w:pStyle w:val="ListParagraph"/>
              <w:widowControl w:val="0"/>
              <w:numPr>
                <w:ilvl w:val="0"/>
                <w:numId w:val="439"/>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lastRenderedPageBreak/>
              <w:t xml:space="preserve">Në raste të tjera, huazimi, dhënia në përdorim apo transferi i nënshtrohen pagesës paraprake të detyrimeve të importit, në normën që zbatohet në ditën e huazimit, dhënies në përdorim apo transferit, në bazë të llojit të mallrave apo pajisjeve dhe vlerës doganore të vërtetuar apo pranuar në atë ditë nga Dogana. </w:t>
            </w:r>
          </w:p>
          <w:p w14:paraId="04DE1699"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715A9FF"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427</w:t>
            </w:r>
          </w:p>
          <w:p w14:paraId="7527813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795E6B1" w14:textId="77777777" w:rsidR="000A747B" w:rsidRPr="00C21FA4" w:rsidRDefault="008204E2" w:rsidP="00B1402A">
            <w:pPr>
              <w:pStyle w:val="ListParagraph"/>
              <w:widowControl w:val="0"/>
              <w:numPr>
                <w:ilvl w:val="0"/>
                <w:numId w:val="44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Artikujt e importuara nga institucionet apo organizatat që gëzojnë të drejtën për liruar në pajtim me kushtet e parashtruara në nenet 422 dhe 423, mund të huazohen, jepen në shfrytëzim apo barten, qoftë me pagesë apo pa pagesë, nga këto institucione apo organizata në baza jo fitimprurëse për persona të verbër dhe persona tjerë të hendikepuar, me të cilët ata janë të angazhuar, pa u paguar detyrimet përkatëse doganore. </w:t>
            </w:r>
          </w:p>
          <w:p w14:paraId="1CBFCC93" w14:textId="77777777" w:rsidR="000A747B" w:rsidRPr="00C21FA4" w:rsidRDefault="000A747B" w:rsidP="004B73F4">
            <w:pPr>
              <w:widowControl w:val="0"/>
              <w:autoSpaceDE w:val="0"/>
              <w:autoSpaceDN w:val="0"/>
              <w:adjustRightInd w:val="0"/>
              <w:contextualSpacing/>
              <w:rPr>
                <w:rFonts w:ascii="Times New Roman" w:hAnsi="Times New Roman"/>
                <w:sz w:val="24"/>
                <w:szCs w:val="24"/>
                <w:lang w:val="hr-BA"/>
              </w:rPr>
            </w:pPr>
          </w:p>
          <w:p w14:paraId="0517E6B1" w14:textId="77777777" w:rsidR="000A747B" w:rsidRPr="00C21FA4" w:rsidRDefault="008204E2" w:rsidP="00B1402A">
            <w:pPr>
              <w:pStyle w:val="ListParagraph"/>
              <w:widowControl w:val="0"/>
              <w:numPr>
                <w:ilvl w:val="0"/>
                <w:numId w:val="440"/>
              </w:numPr>
              <w:autoSpaceDE w:val="0"/>
              <w:autoSpaceDN w:val="0"/>
              <w:adjustRightInd w:val="0"/>
              <w:ind w:left="0" w:firstLine="0"/>
              <w:rPr>
                <w:rFonts w:ascii="Times New Roman" w:hAnsi="Times New Roman"/>
                <w:sz w:val="24"/>
                <w:szCs w:val="24"/>
                <w:lang w:val="hr-BA"/>
              </w:rPr>
            </w:pPr>
            <w:r w:rsidRPr="00C21FA4">
              <w:rPr>
                <w:rFonts w:ascii="Times New Roman" w:hAnsi="Times New Roman"/>
                <w:color w:val="000000"/>
                <w:sz w:val="24"/>
                <w:szCs w:val="24"/>
                <w:lang w:val="hr-BA"/>
              </w:rPr>
              <w:t>Asnjë huazim, dhënie në shfrytëzim apo bartje nuk mund të bëhet nën kushte tjera nga ato të parapara në paragrafin 1 të këtij Neni pa e njoftuar paraprakisht Doganën</w:t>
            </w:r>
            <w:r w:rsidRPr="00C21FA4">
              <w:rPr>
                <w:rFonts w:ascii="Times New Roman" w:hAnsi="Times New Roman"/>
                <w:sz w:val="24"/>
                <w:szCs w:val="24"/>
                <w:lang w:val="hr-BA"/>
              </w:rPr>
              <w:t>.</w:t>
            </w:r>
          </w:p>
          <w:p w14:paraId="0A18A778" w14:textId="77777777" w:rsidR="00CE204D" w:rsidRPr="00C21FA4" w:rsidRDefault="00CE204D" w:rsidP="00CE204D">
            <w:pPr>
              <w:pStyle w:val="ListParagraph"/>
              <w:widowControl w:val="0"/>
              <w:autoSpaceDE w:val="0"/>
              <w:autoSpaceDN w:val="0"/>
              <w:adjustRightInd w:val="0"/>
              <w:ind w:left="0"/>
              <w:rPr>
                <w:rFonts w:ascii="Times New Roman" w:hAnsi="Times New Roman"/>
                <w:sz w:val="24"/>
                <w:szCs w:val="24"/>
                <w:lang w:val="hr-BA"/>
              </w:rPr>
            </w:pPr>
          </w:p>
          <w:p w14:paraId="6EDD50C7" w14:textId="77777777" w:rsidR="000A747B" w:rsidRPr="00C21FA4" w:rsidRDefault="008204E2" w:rsidP="00B1402A">
            <w:pPr>
              <w:pStyle w:val="ListParagraph"/>
              <w:widowControl w:val="0"/>
              <w:numPr>
                <w:ilvl w:val="0"/>
                <w:numId w:val="44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Nëse, një artikull huazohet, jepet në shfrytëzim apo bartet te një person, institucion apo organizatë që ka të drejtë të përfitoj nga lirimi sipas paragrafit 1 të Nenit </w:t>
            </w:r>
            <w:r w:rsidRPr="00C21FA4">
              <w:rPr>
                <w:rFonts w:ascii="Times New Roman" w:hAnsi="Times New Roman"/>
                <w:color w:val="000000"/>
                <w:sz w:val="24"/>
                <w:szCs w:val="24"/>
                <w:lang w:val="hr-BA"/>
              </w:rPr>
              <w:lastRenderedPageBreak/>
              <w:t xml:space="preserve">422 ose paragrafit 1 të Nenit 423, lirimi do të vazhdojë të jepet me kusht që personi, institucioni apo organizata do ta shfrytëzojë atë artikull për </w:t>
            </w:r>
            <w:r w:rsidRPr="00C21FA4">
              <w:rPr>
                <w:rFonts w:ascii="Times New Roman" w:hAnsi="Times New Roman"/>
                <w:sz w:val="24"/>
                <w:szCs w:val="24"/>
                <w:lang w:val="hr-BA"/>
              </w:rPr>
              <w:t xml:space="preserve">qëllime, </w:t>
            </w:r>
            <w:r w:rsidRPr="00C21FA4">
              <w:rPr>
                <w:rFonts w:ascii="Times New Roman" w:hAnsi="Times New Roman"/>
                <w:color w:val="000000"/>
                <w:sz w:val="24"/>
                <w:szCs w:val="24"/>
                <w:lang w:val="hr-BA"/>
              </w:rPr>
              <w:t>për të cilat jepet e drejta për atë lirim.</w:t>
            </w:r>
          </w:p>
          <w:p w14:paraId="3B70D1C0" w14:textId="77777777" w:rsidR="000A747B" w:rsidRPr="00C21FA4" w:rsidRDefault="000A747B" w:rsidP="004B73F4">
            <w:pPr>
              <w:widowControl w:val="0"/>
              <w:autoSpaceDE w:val="0"/>
              <w:autoSpaceDN w:val="0"/>
              <w:adjustRightInd w:val="0"/>
              <w:contextualSpacing/>
              <w:rPr>
                <w:rFonts w:ascii="Times New Roman" w:hAnsi="Times New Roman"/>
                <w:color w:val="000000"/>
                <w:sz w:val="24"/>
                <w:szCs w:val="24"/>
                <w:lang w:val="hr-BA"/>
              </w:rPr>
            </w:pPr>
          </w:p>
          <w:p w14:paraId="722B80BF" w14:textId="77777777" w:rsidR="000A747B" w:rsidRPr="00C21FA4" w:rsidRDefault="008204E2" w:rsidP="00B1402A">
            <w:pPr>
              <w:pStyle w:val="ListParagraph"/>
              <w:widowControl w:val="0"/>
              <w:numPr>
                <w:ilvl w:val="0"/>
                <w:numId w:val="44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Në raste të tjera, huazimi, dhënia në përdorim apo bartja i nënshtrohen pagesës paraprake të detyrimeve doganore</w:t>
            </w:r>
            <w:r w:rsidRPr="00C21FA4">
              <w:rPr>
                <w:rFonts w:ascii="Times New Roman" w:hAnsi="Times New Roman"/>
                <w:i/>
                <w:iCs/>
                <w:color w:val="000000"/>
                <w:sz w:val="24"/>
                <w:szCs w:val="24"/>
                <w:lang w:val="hr-BA"/>
              </w:rPr>
              <w:t xml:space="preserve">, </w:t>
            </w:r>
            <w:r w:rsidRPr="00C21FA4">
              <w:rPr>
                <w:rFonts w:ascii="Times New Roman" w:hAnsi="Times New Roman"/>
                <w:color w:val="000000"/>
                <w:sz w:val="24"/>
                <w:szCs w:val="24"/>
                <w:lang w:val="hr-BA"/>
              </w:rPr>
              <w:t xml:space="preserve">sipas normës që zbatohet në datën kur është bërë huazimi, dhënia në përdorim apo bartja, në bazë të llojit të mallrave apo pajisjes dhe vlerës doganore të vërtetuar apo të pranuar në atë datë nga Dogana. </w:t>
            </w:r>
          </w:p>
          <w:p w14:paraId="09F722F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9050FB5"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428</w:t>
            </w:r>
          </w:p>
          <w:p w14:paraId="0238728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A8DEAAC" w14:textId="77777777" w:rsidR="000A747B" w:rsidRPr="00C21FA4" w:rsidRDefault="008204E2" w:rsidP="00B1402A">
            <w:pPr>
              <w:pStyle w:val="ListParagraph"/>
              <w:widowControl w:val="0"/>
              <w:numPr>
                <w:ilvl w:val="0"/>
                <w:numId w:val="44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Institucionet apo organizatat e përmendura në Nenin 422 dhe 423, të cilat ndërpresin përmbushjen e kushteve për fitimin e drejtës për lirim nga detyrimet e importit, apo të cilat propozojnë që t’i shfrytëzojnë artikujt e liruar nga detyrimet e importit për qëllime tjera nga ato që parashihen nga ato nene, duhet të njoftojnë për këtë Doganën. </w:t>
            </w:r>
          </w:p>
          <w:p w14:paraId="4170B595" w14:textId="77777777" w:rsidR="000A747B" w:rsidRPr="00C21FA4" w:rsidRDefault="000A747B" w:rsidP="004B73F4">
            <w:pPr>
              <w:widowControl w:val="0"/>
              <w:autoSpaceDE w:val="0"/>
              <w:autoSpaceDN w:val="0"/>
              <w:adjustRightInd w:val="0"/>
              <w:contextualSpacing/>
              <w:rPr>
                <w:rFonts w:ascii="Times New Roman" w:hAnsi="Times New Roman"/>
                <w:color w:val="000000"/>
                <w:sz w:val="24"/>
                <w:szCs w:val="24"/>
                <w:lang w:val="hr-BA"/>
              </w:rPr>
            </w:pPr>
          </w:p>
          <w:p w14:paraId="1BF2F198" w14:textId="77777777" w:rsidR="000A747B" w:rsidRPr="00C21FA4" w:rsidRDefault="008204E2" w:rsidP="00B1402A">
            <w:pPr>
              <w:pStyle w:val="ListParagraph"/>
              <w:widowControl w:val="0"/>
              <w:numPr>
                <w:ilvl w:val="0"/>
                <w:numId w:val="44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Artikujt që mbeten në posedim të institucioneve apo organizatave të cilat ndërpresin përmbushjen e kushteve për fitimin e të drejtës në lirim, i nënshtrohen detyrimeve përkatëse të importit në normën që zbatohet në datën kur është ndërprerë </w:t>
            </w:r>
            <w:r w:rsidRPr="00C21FA4">
              <w:rPr>
                <w:rFonts w:ascii="Times New Roman" w:hAnsi="Times New Roman"/>
                <w:sz w:val="24"/>
                <w:szCs w:val="24"/>
                <w:lang w:val="hr-BA"/>
              </w:rPr>
              <w:lastRenderedPageBreak/>
              <w:t xml:space="preserve">përmbushja e kushteve, në bazë të llojit të mallrave dhe vlerës doganore, të vërtetuar apo të pranuar në atë datë nga Dogana. </w:t>
            </w:r>
          </w:p>
          <w:p w14:paraId="522B0D3D" w14:textId="77777777" w:rsidR="000A747B" w:rsidRPr="00C21FA4" w:rsidRDefault="000A747B" w:rsidP="004B73F4">
            <w:pPr>
              <w:widowControl w:val="0"/>
              <w:autoSpaceDE w:val="0"/>
              <w:autoSpaceDN w:val="0"/>
              <w:adjustRightInd w:val="0"/>
              <w:contextualSpacing/>
              <w:rPr>
                <w:rFonts w:ascii="Times New Roman" w:hAnsi="Times New Roman"/>
                <w:color w:val="000000"/>
                <w:sz w:val="24"/>
                <w:szCs w:val="24"/>
                <w:lang w:val="hr-BA"/>
              </w:rPr>
            </w:pPr>
          </w:p>
          <w:p w14:paraId="7D4878AB" w14:textId="77777777" w:rsidR="00FB5D73" w:rsidRPr="00C21FA4" w:rsidRDefault="00FB5D73" w:rsidP="004B73F4">
            <w:pPr>
              <w:widowControl w:val="0"/>
              <w:autoSpaceDE w:val="0"/>
              <w:autoSpaceDN w:val="0"/>
              <w:adjustRightInd w:val="0"/>
              <w:contextualSpacing/>
              <w:rPr>
                <w:rFonts w:ascii="Times New Roman" w:hAnsi="Times New Roman"/>
                <w:color w:val="000000"/>
                <w:sz w:val="24"/>
                <w:szCs w:val="24"/>
                <w:lang w:val="hr-BA"/>
              </w:rPr>
            </w:pPr>
          </w:p>
          <w:p w14:paraId="58A7BFC4" w14:textId="77777777" w:rsidR="000A747B" w:rsidRPr="00C21FA4" w:rsidRDefault="008204E2" w:rsidP="00B1402A">
            <w:pPr>
              <w:pStyle w:val="ListParagraph"/>
              <w:widowControl w:val="0"/>
              <w:numPr>
                <w:ilvl w:val="0"/>
                <w:numId w:val="44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Artikujt e shfrytëzuar nga institucioni apo organizata përfituese nga lirimi për qëllime tjera nga ato të parapara në nenet 422 dhe 423 i nënshtrohen detyrimeve përkatëse të importit sipas normës që zbatohet në datën kur ato shfrytëzohen për qëllime tjetër, në bazë të llojit të mallrave dhe vlerës doganore të vërtetuar apo të pranuar në atë datë nga Dogana. </w:t>
            </w:r>
          </w:p>
          <w:p w14:paraId="36749D8B"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32CCA115" w14:textId="77777777" w:rsidR="00D77339" w:rsidRPr="00C21FA4" w:rsidRDefault="008204E2" w:rsidP="00F33831">
            <w:pPr>
              <w:widowControl w:val="0"/>
              <w:autoSpaceDE w:val="0"/>
              <w:autoSpaceDN w:val="0"/>
              <w:adjustRightInd w:val="0"/>
              <w:contextualSpacing/>
              <w:jc w:val="center"/>
              <w:rPr>
                <w:rFonts w:ascii="Times New Roman" w:hAnsi="Times New Roman"/>
                <w:b/>
                <w:color w:val="000000"/>
                <w:sz w:val="24"/>
                <w:szCs w:val="24"/>
                <w:u w:val="single"/>
                <w:lang w:val="hr-BA"/>
              </w:rPr>
            </w:pPr>
            <w:r w:rsidRPr="00C21FA4">
              <w:rPr>
                <w:rFonts w:ascii="Times New Roman" w:hAnsi="Times New Roman"/>
                <w:b/>
                <w:color w:val="000000"/>
                <w:sz w:val="24"/>
                <w:szCs w:val="24"/>
                <w:u w:val="single"/>
                <w:lang w:val="hr-BA"/>
              </w:rPr>
              <w:t>Nënkapitulli III</w:t>
            </w:r>
          </w:p>
          <w:p w14:paraId="6F4C7652" w14:textId="77777777" w:rsidR="00D77339" w:rsidRPr="00C21FA4" w:rsidRDefault="008204E2" w:rsidP="00F33831">
            <w:pPr>
              <w:widowControl w:val="0"/>
              <w:autoSpaceDE w:val="0"/>
              <w:autoSpaceDN w:val="0"/>
              <w:adjustRightInd w:val="0"/>
              <w:contextualSpacing/>
              <w:jc w:val="center"/>
              <w:rPr>
                <w:rFonts w:ascii="Times New Roman" w:hAnsi="Times New Roman"/>
                <w:b/>
                <w:color w:val="000000"/>
                <w:sz w:val="24"/>
                <w:szCs w:val="24"/>
                <w:u w:val="single"/>
                <w:lang w:val="hr-BA"/>
              </w:rPr>
            </w:pPr>
            <w:r w:rsidRPr="00C21FA4">
              <w:rPr>
                <w:rFonts w:ascii="Times New Roman" w:hAnsi="Times New Roman"/>
                <w:b/>
                <w:color w:val="000000"/>
                <w:sz w:val="24"/>
                <w:szCs w:val="24"/>
                <w:u w:val="single"/>
                <w:lang w:val="hr-BA"/>
              </w:rPr>
              <w:t>Për përfitim të viktimave të fatkeqësive</w:t>
            </w:r>
          </w:p>
          <w:p w14:paraId="636423DE" w14:textId="77777777" w:rsidR="00D77339" w:rsidRPr="00C21FA4" w:rsidRDefault="00D77339" w:rsidP="00F33831">
            <w:pPr>
              <w:widowControl w:val="0"/>
              <w:autoSpaceDE w:val="0"/>
              <w:autoSpaceDN w:val="0"/>
              <w:adjustRightInd w:val="0"/>
              <w:contextualSpacing/>
              <w:rPr>
                <w:rFonts w:ascii="Times New Roman" w:hAnsi="Times New Roman"/>
                <w:b/>
                <w:color w:val="000000"/>
                <w:sz w:val="24"/>
                <w:szCs w:val="24"/>
                <w:lang w:val="hr-BA"/>
              </w:rPr>
            </w:pPr>
          </w:p>
          <w:p w14:paraId="13C0F410"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429</w:t>
            </w:r>
          </w:p>
          <w:p w14:paraId="6C5FB951"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F553869" w14:textId="77777777" w:rsidR="000A747B" w:rsidRPr="00C21FA4" w:rsidRDefault="008204E2" w:rsidP="00B1402A">
            <w:pPr>
              <w:pStyle w:val="ListParagraph"/>
              <w:widowControl w:val="0"/>
              <w:numPr>
                <w:ilvl w:val="0"/>
                <w:numId w:val="442"/>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 zbatim të neneve 430 deri në 435, mallrat e importuara nga institucionet shtetërore apo organizatat bamirëse ose filantrope të miratuara nga autoriteti kompetent në Kosovë, lirohen nga detyrimet e importit, kur ato destinohen: </w:t>
            </w:r>
          </w:p>
          <w:p w14:paraId="7361E1D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96D00AC" w14:textId="77777777" w:rsidR="000A747B" w:rsidRPr="00C21FA4" w:rsidRDefault="008204E2" w:rsidP="00B1402A">
            <w:pPr>
              <w:pStyle w:val="ListParagraph"/>
              <w:widowControl w:val="0"/>
              <w:numPr>
                <w:ilvl w:val="1"/>
                <w:numId w:val="44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për shpërndarje falas për viktimat e fatkeqësive që e kanë goditur territorin e Kosovës; apo</w:t>
            </w:r>
          </w:p>
          <w:p w14:paraId="65BFB3CE" w14:textId="760EE91D" w:rsidR="000A747B" w:rsidRPr="00C21FA4" w:rsidRDefault="000A747B" w:rsidP="008052ED">
            <w:pPr>
              <w:widowControl w:val="0"/>
              <w:autoSpaceDE w:val="0"/>
              <w:autoSpaceDN w:val="0"/>
              <w:adjustRightInd w:val="0"/>
              <w:ind w:left="720"/>
              <w:contextualSpacing/>
              <w:rPr>
                <w:rFonts w:ascii="Times New Roman" w:hAnsi="Times New Roman"/>
                <w:sz w:val="24"/>
                <w:szCs w:val="24"/>
                <w:lang w:val="hr-BA"/>
              </w:rPr>
            </w:pPr>
          </w:p>
          <w:p w14:paraId="3511E5B0" w14:textId="77777777" w:rsidR="008F625D" w:rsidRPr="00C21FA4" w:rsidRDefault="008F625D" w:rsidP="008052ED">
            <w:pPr>
              <w:widowControl w:val="0"/>
              <w:autoSpaceDE w:val="0"/>
              <w:autoSpaceDN w:val="0"/>
              <w:adjustRightInd w:val="0"/>
              <w:ind w:left="720"/>
              <w:contextualSpacing/>
              <w:rPr>
                <w:rFonts w:ascii="Times New Roman" w:hAnsi="Times New Roman"/>
                <w:sz w:val="24"/>
                <w:szCs w:val="24"/>
                <w:lang w:val="hr-BA"/>
              </w:rPr>
            </w:pPr>
          </w:p>
          <w:p w14:paraId="0661C047" w14:textId="77777777" w:rsidR="000A747B" w:rsidRPr="00C21FA4" w:rsidRDefault="008204E2" w:rsidP="00B1402A">
            <w:pPr>
              <w:pStyle w:val="ListParagraph"/>
              <w:widowControl w:val="0"/>
              <w:numPr>
                <w:ilvl w:val="1"/>
                <w:numId w:val="44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lastRenderedPageBreak/>
              <w:t>për t’u lënë në dispozicion pa kompensim viktimave të atyre fatkeqësive, përderisa mbeten pronë e organizatave në fjalë.</w:t>
            </w:r>
          </w:p>
          <w:p w14:paraId="6F1A207B"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B6DCDBF" w14:textId="77777777" w:rsidR="00FB5D73" w:rsidRPr="00C21FA4" w:rsidRDefault="00FB5D73" w:rsidP="00F33831">
            <w:pPr>
              <w:widowControl w:val="0"/>
              <w:autoSpaceDE w:val="0"/>
              <w:autoSpaceDN w:val="0"/>
              <w:adjustRightInd w:val="0"/>
              <w:contextualSpacing/>
              <w:rPr>
                <w:rFonts w:ascii="Times New Roman" w:hAnsi="Times New Roman"/>
                <w:sz w:val="24"/>
                <w:szCs w:val="24"/>
                <w:lang w:val="hr-BA"/>
              </w:rPr>
            </w:pPr>
          </w:p>
          <w:p w14:paraId="585D13D4" w14:textId="77777777" w:rsidR="000A747B" w:rsidRPr="00C21FA4" w:rsidRDefault="008204E2" w:rsidP="00B1402A">
            <w:pPr>
              <w:pStyle w:val="ListParagraph"/>
              <w:widowControl w:val="0"/>
              <w:numPr>
                <w:ilvl w:val="0"/>
                <w:numId w:val="442"/>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Mallrat e importuara për qarkullim të lirë nga agjencitë për ndihmë në rast të fatkeqësive për t’i përmbushur nevojat e tyre, gjatë kohës se aktivitetit të tyre, përfitojnë nga lirimet e përcaktuara në paragrafin 1 të këtij Neni, me kushte të njëjta.</w:t>
            </w:r>
          </w:p>
          <w:p w14:paraId="05CEA3AE"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36A00C2"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430</w:t>
            </w:r>
          </w:p>
          <w:p w14:paraId="74B80786" w14:textId="77777777" w:rsidR="00681362" w:rsidRPr="00C21FA4" w:rsidRDefault="00681362" w:rsidP="00F33831">
            <w:pPr>
              <w:widowControl w:val="0"/>
              <w:autoSpaceDE w:val="0"/>
              <w:autoSpaceDN w:val="0"/>
              <w:adjustRightInd w:val="0"/>
              <w:contextualSpacing/>
              <w:jc w:val="center"/>
              <w:rPr>
                <w:rFonts w:ascii="Times New Roman" w:hAnsi="Times New Roman"/>
                <w:b/>
                <w:color w:val="000000"/>
                <w:sz w:val="24"/>
                <w:szCs w:val="24"/>
                <w:lang w:val="hr-BA"/>
              </w:rPr>
            </w:pPr>
          </w:p>
          <w:p w14:paraId="03EEA195"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Lirimi nuk lejohet për lëndët dhe pajisjet që destinohen për rindërtimin e rajoneve të goditura nga fatkeqësitë.</w:t>
            </w:r>
          </w:p>
          <w:p w14:paraId="74B9887F"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A0E02F8" w14:textId="77777777" w:rsidR="00681362" w:rsidRPr="00C21FA4" w:rsidRDefault="00681362" w:rsidP="00F33831">
            <w:pPr>
              <w:widowControl w:val="0"/>
              <w:autoSpaceDE w:val="0"/>
              <w:autoSpaceDN w:val="0"/>
              <w:adjustRightInd w:val="0"/>
              <w:contextualSpacing/>
              <w:rPr>
                <w:rFonts w:ascii="Times New Roman" w:hAnsi="Times New Roman"/>
                <w:color w:val="000000"/>
                <w:sz w:val="24"/>
                <w:szCs w:val="24"/>
                <w:lang w:val="hr-BA"/>
              </w:rPr>
            </w:pPr>
          </w:p>
          <w:p w14:paraId="0CB67942"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431</w:t>
            </w:r>
          </w:p>
          <w:p w14:paraId="4F569C0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8ACF4EA"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E drejta në lirim varet nga vendimi i Qeverisë. Ky vendim përcakton, sipas nevojës, fushëveprimin dhe kushtet të cilave i nënshtrohen lirimet. </w:t>
            </w:r>
          </w:p>
          <w:p w14:paraId="2E3C813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235C40A"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432</w:t>
            </w:r>
          </w:p>
          <w:p w14:paraId="43AEA22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D8F88F0"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lejohet vetëm për ato organizata, procedurat e kontabilitetit të të cilave i </w:t>
            </w:r>
            <w:r w:rsidRPr="00C21FA4">
              <w:rPr>
                <w:rFonts w:ascii="Times New Roman" w:hAnsi="Times New Roman"/>
                <w:sz w:val="24"/>
                <w:szCs w:val="24"/>
                <w:lang w:val="hr-BA"/>
              </w:rPr>
              <w:t xml:space="preserve">mundësojnë autoriteteve kompetente </w:t>
            </w:r>
            <w:r w:rsidRPr="00C21FA4">
              <w:rPr>
                <w:rFonts w:ascii="Times New Roman" w:hAnsi="Times New Roman"/>
                <w:color w:val="000000"/>
                <w:sz w:val="24"/>
                <w:szCs w:val="24"/>
                <w:lang w:val="hr-BA"/>
              </w:rPr>
              <w:t xml:space="preserve">të </w:t>
            </w:r>
            <w:r w:rsidRPr="00C21FA4">
              <w:rPr>
                <w:rFonts w:ascii="Times New Roman" w:hAnsi="Times New Roman"/>
                <w:color w:val="000000"/>
                <w:sz w:val="24"/>
                <w:szCs w:val="24"/>
                <w:lang w:val="hr-BA"/>
              </w:rPr>
              <w:lastRenderedPageBreak/>
              <w:t xml:space="preserve">mbikëqyrin veprimtaritë e tyre dhe të cilat ofrojnë të gjitha garancitë e nevojshme. </w:t>
            </w:r>
          </w:p>
          <w:p w14:paraId="26851FB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694DADC" w14:textId="77777777" w:rsidR="00681362" w:rsidRPr="00C21FA4" w:rsidRDefault="00681362" w:rsidP="00F33831">
            <w:pPr>
              <w:widowControl w:val="0"/>
              <w:autoSpaceDE w:val="0"/>
              <w:autoSpaceDN w:val="0"/>
              <w:adjustRightInd w:val="0"/>
              <w:contextualSpacing/>
              <w:rPr>
                <w:rFonts w:ascii="Times New Roman" w:hAnsi="Times New Roman"/>
                <w:color w:val="000000"/>
                <w:sz w:val="24"/>
                <w:szCs w:val="24"/>
                <w:lang w:val="hr-BA"/>
              </w:rPr>
            </w:pPr>
          </w:p>
          <w:p w14:paraId="5C1DFEED"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433</w:t>
            </w:r>
          </w:p>
          <w:p w14:paraId="05C9AF5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557EC34" w14:textId="77777777" w:rsidR="000A747B" w:rsidRPr="00C21FA4" w:rsidRDefault="008204E2" w:rsidP="00B1402A">
            <w:pPr>
              <w:pStyle w:val="ListParagraph"/>
              <w:widowControl w:val="0"/>
              <w:numPr>
                <w:ilvl w:val="0"/>
                <w:numId w:val="443"/>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Organizatat që përfitojnë nga lirimi nuk mund të huazojnë, japin në shfrytëzim apo bartin, qoftë me pagesë apo pa pagesë, mallrat e parapara në paragrafin 1 të Nenit 429, në kushte të tjera nga ato të parapara në atë Nen, pa e njoftuar paraprakisht Doganën.</w:t>
            </w:r>
          </w:p>
          <w:p w14:paraId="390D53B1" w14:textId="77777777" w:rsidR="000A747B" w:rsidRPr="00C21FA4" w:rsidRDefault="000A747B" w:rsidP="00156D6C">
            <w:pPr>
              <w:widowControl w:val="0"/>
              <w:autoSpaceDE w:val="0"/>
              <w:autoSpaceDN w:val="0"/>
              <w:adjustRightInd w:val="0"/>
              <w:contextualSpacing/>
              <w:rPr>
                <w:rFonts w:ascii="Times New Roman" w:hAnsi="Times New Roman"/>
                <w:color w:val="000000"/>
                <w:sz w:val="24"/>
                <w:szCs w:val="24"/>
                <w:lang w:val="hr-BA"/>
              </w:rPr>
            </w:pPr>
          </w:p>
          <w:p w14:paraId="4F508E1C" w14:textId="77777777" w:rsidR="000A747B" w:rsidRPr="00C21FA4" w:rsidRDefault="008204E2" w:rsidP="00B1402A">
            <w:pPr>
              <w:pStyle w:val="ListParagraph"/>
              <w:widowControl w:val="0"/>
              <w:numPr>
                <w:ilvl w:val="0"/>
                <w:numId w:val="443"/>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Nëse mallrat huazohen, jepen në përdorim apo barten tek një organizatë që ka të drejtë të përfitoj nga lirimi në pajtim me Nenin 429, lirimi do të vazhdojë të jepet me kusht që kjo organizatë i shfrytëzon mallrat për qëllime, </w:t>
            </w:r>
            <w:r w:rsidRPr="00C21FA4">
              <w:rPr>
                <w:rFonts w:ascii="Times New Roman" w:hAnsi="Times New Roman"/>
                <w:color w:val="000000"/>
                <w:sz w:val="24"/>
                <w:szCs w:val="24"/>
                <w:lang w:val="hr-BA"/>
              </w:rPr>
              <w:t>për të cilat jepet e drejta për atë lirim.</w:t>
            </w:r>
          </w:p>
          <w:p w14:paraId="2221E92C" w14:textId="77777777" w:rsidR="00840CEF" w:rsidRPr="00C21FA4" w:rsidRDefault="00840CEF" w:rsidP="00840CEF">
            <w:pPr>
              <w:pStyle w:val="ListParagraph"/>
              <w:rPr>
                <w:rFonts w:ascii="Times New Roman" w:hAnsi="Times New Roman"/>
                <w:sz w:val="24"/>
                <w:szCs w:val="24"/>
                <w:lang w:val="hr-BA"/>
              </w:rPr>
            </w:pPr>
          </w:p>
          <w:p w14:paraId="50673325" w14:textId="77777777" w:rsidR="00840CEF" w:rsidRPr="00C21FA4" w:rsidRDefault="00840CEF" w:rsidP="00840CEF">
            <w:pPr>
              <w:pStyle w:val="ListParagraph"/>
              <w:widowControl w:val="0"/>
              <w:autoSpaceDE w:val="0"/>
              <w:autoSpaceDN w:val="0"/>
              <w:adjustRightInd w:val="0"/>
              <w:ind w:left="0"/>
              <w:rPr>
                <w:rFonts w:ascii="Times New Roman" w:hAnsi="Times New Roman"/>
                <w:sz w:val="24"/>
                <w:szCs w:val="24"/>
                <w:lang w:val="hr-BA"/>
              </w:rPr>
            </w:pPr>
          </w:p>
          <w:p w14:paraId="2744B3F9" w14:textId="77777777" w:rsidR="000A747B" w:rsidRPr="00C21FA4" w:rsidRDefault="008204E2" w:rsidP="00B1402A">
            <w:pPr>
              <w:pStyle w:val="ListParagraph"/>
              <w:widowControl w:val="0"/>
              <w:numPr>
                <w:ilvl w:val="0"/>
                <w:numId w:val="443"/>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 raste të tjera, huazimi, dhënia në përdorim apo bartja do t’i nënshtrohen pagesës paraprake të detyrimeve të importit, sipas normës që zbatohet në ditën e huazimit, dhënies në përdorim apo bartjes, në bazë të llojit të mallrave dhe vlerës doganore të vërtetuar apo pranuar në atë ditë nga Dogana. </w:t>
            </w:r>
          </w:p>
          <w:p w14:paraId="11B9222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9C5CFA2"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434</w:t>
            </w:r>
          </w:p>
          <w:p w14:paraId="74BB491F"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FF13135" w14:textId="77777777" w:rsidR="000A747B" w:rsidRPr="00C21FA4" w:rsidRDefault="008204E2" w:rsidP="00B1402A">
            <w:pPr>
              <w:pStyle w:val="ListParagraph"/>
              <w:widowControl w:val="0"/>
              <w:numPr>
                <w:ilvl w:val="0"/>
                <w:numId w:val="444"/>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Mallrat e përcaktuara në nën-paragrafin 1.2 të Nenit 429, pasi që nuk vazhdojnë të përdoren nga viktimat e fatkeqësive, nuk mund të huazohen, jepen në shfrytëzim apo barten, qoftë me pagesë apo pa pagesë, pa u njoftuar paraprakisht për këtë Dogana. </w:t>
            </w:r>
          </w:p>
          <w:p w14:paraId="72F99D56" w14:textId="77777777" w:rsidR="000A747B" w:rsidRPr="00C21FA4" w:rsidRDefault="000A747B" w:rsidP="00156D6C">
            <w:pPr>
              <w:widowControl w:val="0"/>
              <w:autoSpaceDE w:val="0"/>
              <w:autoSpaceDN w:val="0"/>
              <w:adjustRightInd w:val="0"/>
              <w:contextualSpacing/>
              <w:rPr>
                <w:rFonts w:ascii="Times New Roman" w:hAnsi="Times New Roman"/>
                <w:color w:val="000000"/>
                <w:sz w:val="24"/>
                <w:szCs w:val="24"/>
                <w:lang w:val="hr-BA"/>
              </w:rPr>
            </w:pPr>
          </w:p>
          <w:p w14:paraId="6D15D956" w14:textId="77777777" w:rsidR="000A747B" w:rsidRPr="00C21FA4" w:rsidRDefault="008204E2" w:rsidP="00B1402A">
            <w:pPr>
              <w:pStyle w:val="ListParagraph"/>
              <w:widowControl w:val="0"/>
              <w:numPr>
                <w:ilvl w:val="0"/>
                <w:numId w:val="444"/>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Nëse mallrat huazohen, jepen në përdorim apo barten tek një organizatë që ka të drejtë të përfitoj nga lirimi në pajtim me nenin 429, ose, nëse është e përshtatshme, tek një organizatë që ka të drejtë të përfitoj nga lirimi në pajtim me nën-paragrafin 1.1 të Nenit 416,  lirimi do të vazhdojë të jepet me kusht që kjo organizatë i shfrytëzon mallrat për qëllime, </w:t>
            </w:r>
            <w:r w:rsidRPr="00C21FA4">
              <w:rPr>
                <w:rFonts w:ascii="Times New Roman" w:hAnsi="Times New Roman"/>
                <w:color w:val="000000"/>
                <w:sz w:val="24"/>
                <w:szCs w:val="24"/>
                <w:lang w:val="hr-BA"/>
              </w:rPr>
              <w:t>për të cilat jepet e drejta për atë lirim.</w:t>
            </w:r>
          </w:p>
          <w:p w14:paraId="7A3FA410" w14:textId="77777777" w:rsidR="000A747B" w:rsidRPr="00C21FA4" w:rsidRDefault="000A747B" w:rsidP="00156D6C">
            <w:pPr>
              <w:widowControl w:val="0"/>
              <w:autoSpaceDE w:val="0"/>
              <w:autoSpaceDN w:val="0"/>
              <w:adjustRightInd w:val="0"/>
              <w:contextualSpacing/>
              <w:rPr>
                <w:rFonts w:ascii="Times New Roman" w:hAnsi="Times New Roman"/>
                <w:color w:val="000000"/>
                <w:sz w:val="24"/>
                <w:szCs w:val="24"/>
                <w:lang w:val="hr-BA"/>
              </w:rPr>
            </w:pPr>
          </w:p>
          <w:p w14:paraId="092E1224" w14:textId="77777777" w:rsidR="00840CEF" w:rsidRPr="00C21FA4" w:rsidRDefault="00840CEF" w:rsidP="00156D6C">
            <w:pPr>
              <w:widowControl w:val="0"/>
              <w:autoSpaceDE w:val="0"/>
              <w:autoSpaceDN w:val="0"/>
              <w:adjustRightInd w:val="0"/>
              <w:contextualSpacing/>
              <w:rPr>
                <w:rFonts w:ascii="Times New Roman" w:hAnsi="Times New Roman"/>
                <w:color w:val="000000"/>
                <w:sz w:val="24"/>
                <w:szCs w:val="24"/>
                <w:lang w:val="hr-BA"/>
              </w:rPr>
            </w:pPr>
          </w:p>
          <w:p w14:paraId="7685E256" w14:textId="77777777" w:rsidR="000A747B" w:rsidRPr="00C21FA4" w:rsidRDefault="008204E2" w:rsidP="00B1402A">
            <w:pPr>
              <w:pStyle w:val="ListParagraph"/>
              <w:widowControl w:val="0"/>
              <w:numPr>
                <w:ilvl w:val="0"/>
                <w:numId w:val="444"/>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 raste të tjera, huazimi, dhënia në përdorim apo bartja do t’i nënshtrohen pagesës paraprake të detyrimeve të importit, sipas normës që zbatohet në ditën e huazimit, dhënies në përdorim apo bartjes, në bazë të llojit të mallrave dhe vlerës doganore të vërtetuar apo pranuar në atë ditë nga Dogana. </w:t>
            </w:r>
          </w:p>
          <w:p w14:paraId="0948E612"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F80875D" w14:textId="77777777" w:rsidR="000A747B" w:rsidRPr="00C21FA4" w:rsidRDefault="008204E2" w:rsidP="00F33831">
            <w:pPr>
              <w:autoSpaceDE w:val="0"/>
              <w:autoSpaceDN w:val="0"/>
              <w:adjustRightInd w:val="0"/>
              <w:contextualSpacing/>
              <w:jc w:val="center"/>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 xml:space="preserve">Neni 435 </w:t>
            </w:r>
          </w:p>
          <w:p w14:paraId="30D5E975" w14:textId="23B6F3F0" w:rsidR="000A747B" w:rsidRPr="00C21FA4" w:rsidRDefault="000A747B" w:rsidP="00F33831">
            <w:pPr>
              <w:autoSpaceDE w:val="0"/>
              <w:autoSpaceDN w:val="0"/>
              <w:adjustRightInd w:val="0"/>
              <w:contextualSpacing/>
              <w:rPr>
                <w:rFonts w:ascii="Times New Roman" w:hAnsi="Times New Roman"/>
                <w:i/>
                <w:iCs/>
                <w:color w:val="000000"/>
                <w:sz w:val="24"/>
                <w:szCs w:val="24"/>
                <w:lang w:val="hr-BA"/>
              </w:rPr>
            </w:pPr>
          </w:p>
          <w:p w14:paraId="3CB8FD0E" w14:textId="77777777" w:rsidR="008F625D" w:rsidRPr="00C21FA4" w:rsidRDefault="008F625D" w:rsidP="00F33831">
            <w:pPr>
              <w:autoSpaceDE w:val="0"/>
              <w:autoSpaceDN w:val="0"/>
              <w:adjustRightInd w:val="0"/>
              <w:contextualSpacing/>
              <w:rPr>
                <w:rFonts w:ascii="Times New Roman" w:hAnsi="Times New Roman"/>
                <w:i/>
                <w:iCs/>
                <w:color w:val="000000"/>
                <w:sz w:val="24"/>
                <w:szCs w:val="24"/>
                <w:lang w:val="hr-BA"/>
              </w:rPr>
            </w:pPr>
          </w:p>
          <w:p w14:paraId="1969EBEC" w14:textId="77777777" w:rsidR="000A747B" w:rsidRPr="00C21FA4" w:rsidRDefault="008204E2" w:rsidP="00B1402A">
            <w:pPr>
              <w:pStyle w:val="ListParagraph"/>
              <w:widowControl w:val="0"/>
              <w:numPr>
                <w:ilvl w:val="0"/>
                <w:numId w:val="44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lastRenderedPageBreak/>
              <w:t xml:space="preserve">Organizatat e përmendura në nenin 429, të cilat ndërpresin përmbushjen e kushteve për fitimin e drejtës për lirim nga detyrimet e importit, apo të cilat propozojnë që t’i shfrytëzojnë artikujt e liruar nga detyrimet e importit për qëllime tjera nga ato që parashihen nga ato nene, duhet të njoftojnë për këtë Doganën. </w:t>
            </w:r>
          </w:p>
          <w:p w14:paraId="0F8C7BFA" w14:textId="77777777" w:rsidR="000A747B" w:rsidRPr="00C21FA4" w:rsidRDefault="000A747B" w:rsidP="00EC405B">
            <w:pPr>
              <w:widowControl w:val="0"/>
              <w:autoSpaceDE w:val="0"/>
              <w:autoSpaceDN w:val="0"/>
              <w:adjustRightInd w:val="0"/>
              <w:contextualSpacing/>
              <w:rPr>
                <w:rFonts w:ascii="Times New Roman" w:hAnsi="Times New Roman"/>
                <w:color w:val="000000"/>
                <w:sz w:val="24"/>
                <w:szCs w:val="24"/>
                <w:lang w:val="hr-BA"/>
              </w:rPr>
            </w:pPr>
          </w:p>
          <w:p w14:paraId="1B7CE4FD" w14:textId="77777777" w:rsidR="000A747B" w:rsidRPr="00C21FA4" w:rsidRDefault="008204E2" w:rsidP="00B1402A">
            <w:pPr>
              <w:pStyle w:val="ListParagraph"/>
              <w:widowControl w:val="0"/>
              <w:numPr>
                <w:ilvl w:val="0"/>
                <w:numId w:val="44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Në rastet kur mallrat mbeten në posedim të organizatave të cilat ndërpresin përmbushjen e kushteve për fitimin e të drejtës në lirim, kur ato barten te një organizatë që ka të drejtë të përfitoj nga lirimi sipas Nenit 429, ose, nëse është e përshtatshme, tek një organizatë që ka të drejtë të përfitoj nga lirimi në pajtim me nën-paragrafin 1.1 të Nenit 416, lirimi do të vazhdojë të jepet me kusht që kjo organizatë i shfrytëzon mallrat për qëllime, </w:t>
            </w:r>
            <w:r w:rsidRPr="00C21FA4">
              <w:rPr>
                <w:rFonts w:ascii="Times New Roman" w:hAnsi="Times New Roman"/>
                <w:color w:val="000000"/>
                <w:sz w:val="24"/>
                <w:szCs w:val="24"/>
                <w:lang w:val="hr-BA"/>
              </w:rPr>
              <w:t xml:space="preserve">për të cilat jepet e drejta për atë lirim. Në raste të tjera, mallrat i nënshtrohen detyrimeve përkatëse të importit, </w:t>
            </w:r>
            <w:r w:rsidRPr="00C21FA4">
              <w:rPr>
                <w:rFonts w:ascii="Times New Roman" w:hAnsi="Times New Roman"/>
                <w:sz w:val="24"/>
                <w:szCs w:val="24"/>
                <w:lang w:val="hr-BA"/>
              </w:rPr>
              <w:t xml:space="preserve">në normën që zbatohet në datën kur është ndërprerë përmbushja e kushteve, në bazë të llojit të mallrave dhe vlerës doganore, të vërtetuar apo të pranuar në atë datë nga Dogana. </w:t>
            </w:r>
          </w:p>
          <w:p w14:paraId="2169761C" w14:textId="77777777" w:rsidR="000A747B" w:rsidRPr="00C21FA4" w:rsidRDefault="000A747B" w:rsidP="00EC405B">
            <w:pPr>
              <w:widowControl w:val="0"/>
              <w:autoSpaceDE w:val="0"/>
              <w:autoSpaceDN w:val="0"/>
              <w:adjustRightInd w:val="0"/>
              <w:contextualSpacing/>
              <w:rPr>
                <w:rFonts w:ascii="Times New Roman" w:hAnsi="Times New Roman"/>
                <w:color w:val="000000"/>
                <w:sz w:val="24"/>
                <w:szCs w:val="24"/>
                <w:lang w:val="hr-BA"/>
              </w:rPr>
            </w:pPr>
          </w:p>
          <w:p w14:paraId="65E4CC7D" w14:textId="77777777" w:rsidR="005F2500" w:rsidRPr="00C21FA4" w:rsidRDefault="005F2500" w:rsidP="00EC405B">
            <w:pPr>
              <w:widowControl w:val="0"/>
              <w:autoSpaceDE w:val="0"/>
              <w:autoSpaceDN w:val="0"/>
              <w:adjustRightInd w:val="0"/>
              <w:contextualSpacing/>
              <w:rPr>
                <w:rFonts w:ascii="Times New Roman" w:hAnsi="Times New Roman"/>
                <w:color w:val="000000"/>
                <w:sz w:val="24"/>
                <w:szCs w:val="24"/>
                <w:lang w:val="hr-BA"/>
              </w:rPr>
            </w:pPr>
          </w:p>
          <w:p w14:paraId="1585B9B8" w14:textId="77777777" w:rsidR="000A747B" w:rsidRPr="00C21FA4" w:rsidRDefault="008204E2" w:rsidP="00B1402A">
            <w:pPr>
              <w:pStyle w:val="ListParagraph"/>
              <w:widowControl w:val="0"/>
              <w:numPr>
                <w:ilvl w:val="0"/>
                <w:numId w:val="44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Mallrat e shfrytëzuar nga organizata përfituese nga lirimi për qëllime tjera nga ato të parapara në Nenin 429 i nënshtrohen detyrimeve përkatëse të importit sipas </w:t>
            </w:r>
            <w:r w:rsidRPr="00C21FA4">
              <w:rPr>
                <w:rFonts w:ascii="Times New Roman" w:hAnsi="Times New Roman"/>
                <w:sz w:val="24"/>
                <w:szCs w:val="24"/>
                <w:lang w:val="hr-BA"/>
              </w:rPr>
              <w:lastRenderedPageBreak/>
              <w:t xml:space="preserve">normës që zbatohet në datën kur ato shfrytëzohen për qëllime tjetër, në bazë të llojit të mallrave dhe vlerës doganore të vërtetuar apo të pranuar në atë datë nga Dogana. </w:t>
            </w:r>
          </w:p>
          <w:p w14:paraId="4632874F" w14:textId="77777777" w:rsidR="000A747B" w:rsidRPr="00C21FA4" w:rsidRDefault="000A747B" w:rsidP="00F33831">
            <w:pPr>
              <w:autoSpaceDE w:val="0"/>
              <w:autoSpaceDN w:val="0"/>
              <w:adjustRightInd w:val="0"/>
              <w:contextualSpacing/>
              <w:rPr>
                <w:rFonts w:ascii="Times New Roman" w:hAnsi="Times New Roman"/>
                <w:sz w:val="24"/>
                <w:szCs w:val="24"/>
                <w:lang w:val="hr-BA"/>
              </w:rPr>
            </w:pPr>
          </w:p>
          <w:p w14:paraId="1B7DB5C5" w14:textId="77777777" w:rsidR="000A747B" w:rsidRPr="00C21FA4" w:rsidRDefault="000A747B" w:rsidP="00A62138">
            <w:pPr>
              <w:widowControl w:val="0"/>
              <w:autoSpaceDE w:val="0"/>
              <w:autoSpaceDN w:val="0"/>
              <w:adjustRightInd w:val="0"/>
              <w:contextualSpacing/>
              <w:jc w:val="center"/>
              <w:rPr>
                <w:rFonts w:ascii="Times New Roman" w:hAnsi="Times New Roman"/>
                <w:color w:val="000000"/>
                <w:sz w:val="24"/>
                <w:szCs w:val="24"/>
                <w:lang w:val="hr-BA"/>
              </w:rPr>
            </w:pPr>
          </w:p>
          <w:p w14:paraId="40B318C3"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XVIII</w:t>
            </w:r>
          </w:p>
          <w:p w14:paraId="31C9D4A5"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DEKORATAT APO SHPËRBLIMET E NDERIT</w:t>
            </w:r>
          </w:p>
          <w:p w14:paraId="26EF95AF"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504E28F3"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436</w:t>
            </w:r>
          </w:p>
          <w:p w14:paraId="6185CBF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4EEACD4" w14:textId="77777777" w:rsidR="000A747B" w:rsidRPr="00C21FA4" w:rsidRDefault="008204E2" w:rsidP="00B1402A">
            <w:pPr>
              <w:pStyle w:val="ListParagraph"/>
              <w:widowControl w:val="0"/>
              <w:numPr>
                <w:ilvl w:val="0"/>
                <w:numId w:val="39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Me paraqitje të dëshmisë së pranueshme tek Dogana nga personat përkatës, dhe me kusht që veprimet e përfshira nuk janë në ndonjë mënyrë të karakterit tregtar, lirohen nga detyrimet e importit si në vijim:</w:t>
            </w:r>
          </w:p>
          <w:p w14:paraId="336922A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36307C7" w14:textId="77777777" w:rsidR="000A747B" w:rsidRPr="00C21FA4" w:rsidRDefault="008204E2" w:rsidP="00B1402A">
            <w:pPr>
              <w:pStyle w:val="ListParagraph"/>
              <w:widowControl w:val="0"/>
              <w:numPr>
                <w:ilvl w:val="1"/>
                <w:numId w:val="390"/>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Dekoratat e akorduara nga qeveritë e huaja për ata persona vendbanimi i të cilëve është në territorin doganor të Republikës së Kosovës; </w:t>
            </w:r>
          </w:p>
          <w:p w14:paraId="692E5673" w14:textId="77777777" w:rsidR="000A747B" w:rsidRPr="00C21FA4" w:rsidRDefault="000A747B" w:rsidP="00EC405B">
            <w:pPr>
              <w:widowControl w:val="0"/>
              <w:autoSpaceDE w:val="0"/>
              <w:autoSpaceDN w:val="0"/>
              <w:adjustRightInd w:val="0"/>
              <w:ind w:left="720"/>
              <w:contextualSpacing/>
              <w:rPr>
                <w:rFonts w:ascii="Times New Roman" w:hAnsi="Times New Roman"/>
                <w:sz w:val="24"/>
                <w:szCs w:val="24"/>
                <w:lang w:val="hr-BA"/>
              </w:rPr>
            </w:pPr>
          </w:p>
          <w:p w14:paraId="31B76EF7" w14:textId="77777777" w:rsidR="000A747B" w:rsidRPr="00C21FA4" w:rsidRDefault="008204E2" w:rsidP="00B1402A">
            <w:pPr>
              <w:pStyle w:val="ListParagraph"/>
              <w:widowControl w:val="0"/>
              <w:numPr>
                <w:ilvl w:val="1"/>
                <w:numId w:val="390"/>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Kupat, medaljet dhe artikujt e ngjashëm të një natyre tejet simbolike të cilat i janë dhënë shpërblim në një vend jashtë Kosovës, personave që vendbanimin e tyre të zakonshëm e kanë në territorin doganor të </w:t>
            </w:r>
            <w:r w:rsidRPr="00C21FA4">
              <w:rPr>
                <w:rFonts w:ascii="Times New Roman" w:eastAsia="Times New Roman" w:hAnsi="Times New Roman"/>
                <w:sz w:val="24"/>
                <w:szCs w:val="24"/>
                <w:lang w:val="hr-BA"/>
              </w:rPr>
              <w:lastRenderedPageBreak/>
              <w:t xml:space="preserve">Republikës së Kosovës, si shenjë nderi për veprimtarinë e tyre në fusha siҫ janë arti, shkenca, sportit apo shërbimet publike, apo si një mirënjohje për suksesin e arritur në një ngjarje të veçantë, të cilat importohen në Kosovë nga vetë ata persona; </w:t>
            </w:r>
          </w:p>
          <w:p w14:paraId="6528D6DD" w14:textId="77777777" w:rsidR="000A747B" w:rsidRPr="00C21FA4" w:rsidRDefault="000A747B" w:rsidP="00EC405B">
            <w:pPr>
              <w:widowControl w:val="0"/>
              <w:autoSpaceDE w:val="0"/>
              <w:autoSpaceDN w:val="0"/>
              <w:adjustRightInd w:val="0"/>
              <w:ind w:left="720"/>
              <w:contextualSpacing/>
              <w:rPr>
                <w:rFonts w:ascii="Times New Roman" w:hAnsi="Times New Roman"/>
                <w:sz w:val="24"/>
                <w:szCs w:val="24"/>
                <w:lang w:val="hr-BA"/>
              </w:rPr>
            </w:pPr>
          </w:p>
          <w:p w14:paraId="6AC7D405" w14:textId="77777777" w:rsidR="000A747B" w:rsidRPr="00C21FA4" w:rsidRDefault="008204E2" w:rsidP="00B1402A">
            <w:pPr>
              <w:pStyle w:val="ListParagraph"/>
              <w:widowControl w:val="0"/>
              <w:numPr>
                <w:ilvl w:val="1"/>
                <w:numId w:val="390"/>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 Kupat, medaljet dhe artikujt e ngjashëm të një natyre tejet simbolike të cilat jepen falas nga autoritete apo persona jashtë Kosovës, për t’u prezantuar në Kosovë për të njëjtat qëllime si ato të përmendura në paragrafin 1.2 të këtij Neni;</w:t>
            </w:r>
          </w:p>
          <w:p w14:paraId="0F1DA7B3" w14:textId="77777777" w:rsidR="000A747B" w:rsidRPr="00C21FA4" w:rsidRDefault="000A747B" w:rsidP="00EC405B">
            <w:pPr>
              <w:widowControl w:val="0"/>
              <w:autoSpaceDE w:val="0"/>
              <w:autoSpaceDN w:val="0"/>
              <w:adjustRightInd w:val="0"/>
              <w:ind w:left="720"/>
              <w:contextualSpacing/>
              <w:rPr>
                <w:rFonts w:ascii="Times New Roman" w:hAnsi="Times New Roman"/>
                <w:sz w:val="24"/>
                <w:szCs w:val="24"/>
                <w:lang w:val="hr-BA"/>
              </w:rPr>
            </w:pPr>
          </w:p>
          <w:p w14:paraId="12C86F13" w14:textId="77777777" w:rsidR="00807FB8" w:rsidRPr="00C21FA4" w:rsidRDefault="00807FB8" w:rsidP="00EC405B">
            <w:pPr>
              <w:widowControl w:val="0"/>
              <w:autoSpaceDE w:val="0"/>
              <w:autoSpaceDN w:val="0"/>
              <w:adjustRightInd w:val="0"/>
              <w:ind w:left="720"/>
              <w:contextualSpacing/>
              <w:rPr>
                <w:rFonts w:ascii="Times New Roman" w:hAnsi="Times New Roman"/>
                <w:sz w:val="24"/>
                <w:szCs w:val="24"/>
                <w:lang w:val="hr-BA"/>
              </w:rPr>
            </w:pPr>
          </w:p>
          <w:p w14:paraId="510E6439" w14:textId="77777777" w:rsidR="00086A2C" w:rsidRPr="00C21FA4" w:rsidRDefault="00086A2C" w:rsidP="00EC405B">
            <w:pPr>
              <w:widowControl w:val="0"/>
              <w:autoSpaceDE w:val="0"/>
              <w:autoSpaceDN w:val="0"/>
              <w:adjustRightInd w:val="0"/>
              <w:ind w:left="720"/>
              <w:contextualSpacing/>
              <w:rPr>
                <w:rFonts w:ascii="Times New Roman" w:hAnsi="Times New Roman"/>
                <w:sz w:val="24"/>
                <w:szCs w:val="24"/>
                <w:lang w:val="hr-BA"/>
              </w:rPr>
            </w:pPr>
          </w:p>
          <w:p w14:paraId="7FB73672" w14:textId="77777777" w:rsidR="000A747B" w:rsidRPr="00C21FA4" w:rsidRDefault="008204E2" w:rsidP="00B1402A">
            <w:pPr>
              <w:pStyle w:val="ListParagraph"/>
              <w:widowControl w:val="0"/>
              <w:numPr>
                <w:ilvl w:val="1"/>
                <w:numId w:val="390"/>
              </w:numPr>
              <w:autoSpaceDE w:val="0"/>
              <w:autoSpaceDN w:val="0"/>
              <w:adjustRightInd w:val="0"/>
              <w:ind w:left="720" w:firstLine="0"/>
              <w:rPr>
                <w:rFonts w:ascii="Times New Roman" w:eastAsia="Times New Roman" w:hAnsi="Times New Roman"/>
                <w:sz w:val="24"/>
                <w:szCs w:val="24"/>
                <w:lang w:val="hr-BA"/>
              </w:rPr>
            </w:pPr>
            <w:r w:rsidRPr="00C21FA4">
              <w:rPr>
                <w:rFonts w:ascii="Times New Roman" w:eastAsia="Times New Roman" w:hAnsi="Times New Roman"/>
                <w:sz w:val="24"/>
                <w:szCs w:val="24"/>
                <w:lang w:val="hr-BA"/>
              </w:rPr>
              <w:t xml:space="preserve"> Shpërblime, trofe dhe suvenire të një natyre simbolike dhe të një vlere të kufizuar, të cilat destinohen për t’u shpërndarë falas personave me vendbanim të zakonshëm jashtë Kosovës, në konferenca afariste apo ngjarje të ngjashme ndërkombëtare, me ç’rast natyra, çmimi njësi apo tiparet tjera, nuk duhet të jenë të tilla që të sjellin konstatimin se ato janë duke u importuar për qëllime tregtare. </w:t>
            </w:r>
          </w:p>
          <w:p w14:paraId="32B0AB0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E9CF4F1" w14:textId="77777777" w:rsidR="00967D2F" w:rsidRPr="00C21FA4" w:rsidRDefault="00967D2F" w:rsidP="00F33831">
            <w:pPr>
              <w:widowControl w:val="0"/>
              <w:autoSpaceDE w:val="0"/>
              <w:autoSpaceDN w:val="0"/>
              <w:adjustRightInd w:val="0"/>
              <w:contextualSpacing/>
              <w:rPr>
                <w:rFonts w:ascii="Times New Roman" w:hAnsi="Times New Roman"/>
                <w:sz w:val="24"/>
                <w:szCs w:val="24"/>
                <w:lang w:val="hr-BA"/>
              </w:rPr>
            </w:pPr>
          </w:p>
          <w:p w14:paraId="57E6265E" w14:textId="77777777" w:rsidR="00967D2F" w:rsidRPr="00C21FA4" w:rsidRDefault="00967D2F" w:rsidP="00F33831">
            <w:pPr>
              <w:widowControl w:val="0"/>
              <w:autoSpaceDE w:val="0"/>
              <w:autoSpaceDN w:val="0"/>
              <w:adjustRightInd w:val="0"/>
              <w:contextualSpacing/>
              <w:rPr>
                <w:rFonts w:ascii="Times New Roman" w:hAnsi="Times New Roman"/>
                <w:sz w:val="24"/>
                <w:szCs w:val="24"/>
                <w:lang w:val="hr-BA"/>
              </w:rPr>
            </w:pPr>
          </w:p>
          <w:p w14:paraId="335AC542"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XIX</w:t>
            </w:r>
          </w:p>
          <w:p w14:paraId="3C4E380A"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DHURATA TË PRANUARA NË KONTEKST TË MARRËDHËNIEVE NDËRKOMBËTARE</w:t>
            </w:r>
          </w:p>
          <w:p w14:paraId="1FC8A0EA"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ED1FD35"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437</w:t>
            </w:r>
          </w:p>
          <w:p w14:paraId="08EBD00B"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998FE27" w14:textId="77777777" w:rsidR="000A747B" w:rsidRPr="00C21FA4" w:rsidRDefault="008204E2" w:rsidP="00B1402A">
            <w:pPr>
              <w:pStyle w:val="ListParagraph"/>
              <w:widowControl w:val="0"/>
              <w:numPr>
                <w:ilvl w:val="0"/>
                <w:numId w:val="44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Pavarësisht, kur është relevante, me Nenin 392, dhe në zbatim të  neneve 438 dhe 439, lirimi lejohet për mallrat:</w:t>
            </w:r>
          </w:p>
          <w:p w14:paraId="5D5AF4EF"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24DD151" w14:textId="77777777" w:rsidR="007E2BD4" w:rsidRPr="00C21FA4" w:rsidRDefault="007E2BD4" w:rsidP="00F33831">
            <w:pPr>
              <w:widowControl w:val="0"/>
              <w:autoSpaceDE w:val="0"/>
              <w:autoSpaceDN w:val="0"/>
              <w:adjustRightInd w:val="0"/>
              <w:contextualSpacing/>
              <w:rPr>
                <w:rFonts w:ascii="Times New Roman" w:hAnsi="Times New Roman"/>
                <w:color w:val="000000"/>
                <w:sz w:val="24"/>
                <w:szCs w:val="24"/>
                <w:lang w:val="hr-BA"/>
              </w:rPr>
            </w:pPr>
          </w:p>
          <w:p w14:paraId="05735BB4" w14:textId="77777777" w:rsidR="000A747B" w:rsidRPr="00C21FA4" w:rsidRDefault="008204E2" w:rsidP="00B1402A">
            <w:pPr>
              <w:pStyle w:val="ListParagraph"/>
              <w:widowControl w:val="0"/>
              <w:numPr>
                <w:ilvl w:val="1"/>
                <w:numId w:val="44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e importuara në territorin doganor të Republikës së Kosovës nga persona që kanë bërë një vizitë zyrtare në një vend jashtë Kosovës dhe të cilët i kanë pranuar ato mallra me këtë rast si dhurata nga autoritetet mikpritëse;</w:t>
            </w:r>
          </w:p>
          <w:p w14:paraId="3591CAEE" w14:textId="77777777" w:rsidR="000A747B" w:rsidRPr="00C21FA4" w:rsidRDefault="000A747B" w:rsidP="008639D5">
            <w:pPr>
              <w:widowControl w:val="0"/>
              <w:autoSpaceDE w:val="0"/>
              <w:autoSpaceDN w:val="0"/>
              <w:adjustRightInd w:val="0"/>
              <w:ind w:left="720"/>
              <w:contextualSpacing/>
              <w:rPr>
                <w:rFonts w:ascii="Times New Roman" w:hAnsi="Times New Roman"/>
                <w:sz w:val="24"/>
                <w:szCs w:val="24"/>
                <w:lang w:val="hr-BA"/>
              </w:rPr>
            </w:pPr>
          </w:p>
          <w:p w14:paraId="3522CB54" w14:textId="77777777" w:rsidR="000A747B" w:rsidRPr="00C21FA4" w:rsidRDefault="008204E2" w:rsidP="00B1402A">
            <w:pPr>
              <w:pStyle w:val="ListParagraph"/>
              <w:widowControl w:val="0"/>
              <w:numPr>
                <w:ilvl w:val="1"/>
                <w:numId w:val="44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e importuara në territorin doganor të Republikës së Kosovës nga persona që vijnë në vizitë zyrtare në Kosovë, e të cilët kanë për qëllim t’i ofrojnë ato me këtë rast si dhurata për autoritetet mikpritëse; </w:t>
            </w:r>
          </w:p>
          <w:p w14:paraId="12DF1834" w14:textId="77777777" w:rsidR="000A747B" w:rsidRPr="00C21FA4" w:rsidRDefault="000A747B" w:rsidP="008639D5">
            <w:pPr>
              <w:widowControl w:val="0"/>
              <w:autoSpaceDE w:val="0"/>
              <w:autoSpaceDN w:val="0"/>
              <w:adjustRightInd w:val="0"/>
              <w:ind w:left="720"/>
              <w:contextualSpacing/>
              <w:rPr>
                <w:rFonts w:ascii="Times New Roman" w:hAnsi="Times New Roman"/>
                <w:sz w:val="24"/>
                <w:szCs w:val="24"/>
                <w:lang w:val="hr-BA"/>
              </w:rPr>
            </w:pPr>
          </w:p>
          <w:p w14:paraId="39919DCA" w14:textId="77777777" w:rsidR="007E2BD4" w:rsidRPr="00C21FA4" w:rsidRDefault="007E2BD4" w:rsidP="008639D5">
            <w:pPr>
              <w:widowControl w:val="0"/>
              <w:autoSpaceDE w:val="0"/>
              <w:autoSpaceDN w:val="0"/>
              <w:adjustRightInd w:val="0"/>
              <w:ind w:left="720"/>
              <w:contextualSpacing/>
              <w:rPr>
                <w:rFonts w:ascii="Times New Roman" w:hAnsi="Times New Roman"/>
                <w:sz w:val="24"/>
                <w:szCs w:val="24"/>
                <w:lang w:val="hr-BA"/>
              </w:rPr>
            </w:pPr>
          </w:p>
          <w:p w14:paraId="13B04FB2" w14:textId="77777777" w:rsidR="000A747B" w:rsidRPr="00C21FA4" w:rsidRDefault="008204E2" w:rsidP="00B1402A">
            <w:pPr>
              <w:pStyle w:val="ListParagraph"/>
              <w:widowControl w:val="0"/>
              <w:numPr>
                <w:ilvl w:val="1"/>
                <w:numId w:val="44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e dërguara si dhurata, në shenjë miqësie apo vullneti të mirë, </w:t>
            </w:r>
            <w:r w:rsidRPr="00C21FA4">
              <w:rPr>
                <w:rFonts w:ascii="Times New Roman" w:hAnsi="Times New Roman"/>
                <w:sz w:val="24"/>
                <w:szCs w:val="24"/>
                <w:lang w:val="hr-BA"/>
              </w:rPr>
              <w:lastRenderedPageBreak/>
              <w:t>nga një organ zyrtar, autoritet publik apo grup që kryen një veprimtari në interes publik, e cila gjendet në një vend jashtë Kosovës, për një organ zyrtar, autoritet publik apo grup që kryen një veprimtari në interes publik e cila gjendet në territorin doganor të Republikës së Kosovës dhe e cila është e miratuar nga autoriteti kompetent, për të pranuar artikuj të tillë pa detyrime importi.</w:t>
            </w:r>
          </w:p>
          <w:p w14:paraId="6DEE1A1B"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26C71B9"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438</w:t>
            </w:r>
          </w:p>
          <w:p w14:paraId="7553A00B"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42FBE09"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nuk lejohet për produkte alkoolike, duhan apo produkte të duhanit. </w:t>
            </w:r>
          </w:p>
          <w:p w14:paraId="569A127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FC27B93" w14:textId="77777777" w:rsidR="005F2500" w:rsidRPr="00C21FA4" w:rsidRDefault="005F2500" w:rsidP="00F33831">
            <w:pPr>
              <w:widowControl w:val="0"/>
              <w:autoSpaceDE w:val="0"/>
              <w:autoSpaceDN w:val="0"/>
              <w:adjustRightInd w:val="0"/>
              <w:contextualSpacing/>
              <w:rPr>
                <w:rFonts w:ascii="Times New Roman" w:hAnsi="Times New Roman"/>
                <w:color w:val="000000"/>
                <w:sz w:val="24"/>
                <w:szCs w:val="24"/>
                <w:lang w:val="hr-BA"/>
              </w:rPr>
            </w:pPr>
          </w:p>
          <w:p w14:paraId="130BA047"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439</w:t>
            </w:r>
          </w:p>
          <w:p w14:paraId="4010909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687F806" w14:textId="77777777" w:rsidR="000A747B" w:rsidRPr="00C21FA4" w:rsidRDefault="008204E2" w:rsidP="00B1402A">
            <w:pPr>
              <w:pStyle w:val="ListParagraph"/>
              <w:widowControl w:val="0"/>
              <w:numPr>
                <w:ilvl w:val="0"/>
                <w:numId w:val="44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Lirimi lejohet vetëm:</w:t>
            </w:r>
          </w:p>
          <w:p w14:paraId="3942F21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84E5C7B" w14:textId="77777777" w:rsidR="000A747B" w:rsidRPr="00C21FA4" w:rsidRDefault="008204E2" w:rsidP="00B1402A">
            <w:pPr>
              <w:pStyle w:val="ListParagraph"/>
              <w:widowControl w:val="0"/>
              <w:numPr>
                <w:ilvl w:val="1"/>
                <w:numId w:val="44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Nëse artikujt e destinuar si dhurata ofrohen me një rast të veçantë,</w:t>
            </w:r>
          </w:p>
          <w:p w14:paraId="513ECBC0" w14:textId="77777777" w:rsidR="000A747B" w:rsidRPr="00C21FA4" w:rsidRDefault="000A747B" w:rsidP="0055390A">
            <w:pPr>
              <w:widowControl w:val="0"/>
              <w:autoSpaceDE w:val="0"/>
              <w:autoSpaceDN w:val="0"/>
              <w:adjustRightInd w:val="0"/>
              <w:ind w:left="720"/>
              <w:contextualSpacing/>
              <w:rPr>
                <w:rFonts w:ascii="Times New Roman" w:hAnsi="Times New Roman"/>
                <w:sz w:val="24"/>
                <w:szCs w:val="24"/>
                <w:lang w:val="hr-BA"/>
              </w:rPr>
            </w:pPr>
          </w:p>
          <w:p w14:paraId="711B6242" w14:textId="77777777" w:rsidR="000A747B" w:rsidRPr="00C21FA4" w:rsidRDefault="008204E2" w:rsidP="00B1402A">
            <w:pPr>
              <w:pStyle w:val="ListParagraph"/>
              <w:widowControl w:val="0"/>
              <w:numPr>
                <w:ilvl w:val="1"/>
                <w:numId w:val="44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Nëse ato nuk pasqyrojnë qoftë për nga natyra, vlera apo sasia, ndonjë interes tregtar;</w:t>
            </w:r>
          </w:p>
          <w:p w14:paraId="42957231" w14:textId="77777777" w:rsidR="000A747B" w:rsidRPr="00C21FA4" w:rsidRDefault="000A747B" w:rsidP="0055390A">
            <w:pPr>
              <w:widowControl w:val="0"/>
              <w:autoSpaceDE w:val="0"/>
              <w:autoSpaceDN w:val="0"/>
              <w:adjustRightInd w:val="0"/>
              <w:ind w:left="720"/>
              <w:contextualSpacing/>
              <w:rPr>
                <w:rFonts w:ascii="Times New Roman" w:hAnsi="Times New Roman"/>
                <w:sz w:val="24"/>
                <w:szCs w:val="24"/>
                <w:lang w:val="hr-BA"/>
              </w:rPr>
            </w:pPr>
          </w:p>
          <w:p w14:paraId="7A4A9126" w14:textId="77777777" w:rsidR="000A747B" w:rsidRPr="00C21FA4" w:rsidRDefault="008204E2" w:rsidP="00B1402A">
            <w:pPr>
              <w:pStyle w:val="ListParagraph"/>
              <w:widowControl w:val="0"/>
              <w:numPr>
                <w:ilvl w:val="1"/>
                <w:numId w:val="447"/>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Nëse nuk përdoren për qëllime tregtare.</w:t>
            </w:r>
          </w:p>
          <w:p w14:paraId="19AF465C" w14:textId="77777777"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742AEC18" w14:textId="77777777" w:rsidR="00967D2F" w:rsidRPr="00C21FA4" w:rsidRDefault="00967D2F" w:rsidP="00F33831">
            <w:pPr>
              <w:widowControl w:val="0"/>
              <w:autoSpaceDE w:val="0"/>
              <w:autoSpaceDN w:val="0"/>
              <w:adjustRightInd w:val="0"/>
              <w:contextualSpacing/>
              <w:rPr>
                <w:rFonts w:ascii="Times New Roman" w:hAnsi="Times New Roman"/>
                <w:b/>
                <w:sz w:val="24"/>
                <w:szCs w:val="24"/>
                <w:lang w:val="hr-BA"/>
              </w:rPr>
            </w:pPr>
          </w:p>
          <w:p w14:paraId="2DB04929"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XX</w:t>
            </w:r>
          </w:p>
          <w:p w14:paraId="3AE44514"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MALLRA PËR TË U PËRDORUR NGA MONARKËT APO KRERËT E SHTETIT</w:t>
            </w:r>
          </w:p>
          <w:p w14:paraId="623AE828"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08E922D9"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440</w:t>
            </w:r>
          </w:p>
          <w:p w14:paraId="72EA89E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AB9C0DB" w14:textId="77777777" w:rsidR="000A747B" w:rsidRPr="00C21FA4" w:rsidRDefault="008204E2" w:rsidP="00B1402A">
            <w:pPr>
              <w:pStyle w:val="ListParagraph"/>
              <w:widowControl w:val="0"/>
              <w:numPr>
                <w:ilvl w:val="0"/>
                <w:numId w:val="448"/>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Nga detyrimet e importit lirohen: </w:t>
            </w:r>
          </w:p>
          <w:p w14:paraId="33286C4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0CF782D" w14:textId="77777777" w:rsidR="00847501" w:rsidRPr="00C21FA4" w:rsidRDefault="00847501" w:rsidP="00F33831">
            <w:pPr>
              <w:widowControl w:val="0"/>
              <w:autoSpaceDE w:val="0"/>
              <w:autoSpaceDN w:val="0"/>
              <w:adjustRightInd w:val="0"/>
              <w:contextualSpacing/>
              <w:rPr>
                <w:rFonts w:ascii="Times New Roman" w:hAnsi="Times New Roman"/>
                <w:color w:val="000000"/>
                <w:sz w:val="24"/>
                <w:szCs w:val="24"/>
                <w:lang w:val="hr-BA"/>
              </w:rPr>
            </w:pPr>
          </w:p>
          <w:p w14:paraId="224224A6" w14:textId="77777777" w:rsidR="000A747B" w:rsidRPr="00C21FA4" w:rsidRDefault="008204E2" w:rsidP="00B1402A">
            <w:pPr>
              <w:pStyle w:val="ListParagraph"/>
              <w:widowControl w:val="0"/>
              <w:numPr>
                <w:ilvl w:val="1"/>
                <w:numId w:val="448"/>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dhurata për krerët e shtetit; </w:t>
            </w:r>
          </w:p>
          <w:p w14:paraId="5E84C706" w14:textId="77777777" w:rsidR="000A747B" w:rsidRPr="00C21FA4" w:rsidRDefault="000A747B" w:rsidP="0055390A">
            <w:pPr>
              <w:widowControl w:val="0"/>
              <w:autoSpaceDE w:val="0"/>
              <w:autoSpaceDN w:val="0"/>
              <w:adjustRightInd w:val="0"/>
              <w:ind w:left="720"/>
              <w:contextualSpacing/>
              <w:rPr>
                <w:rFonts w:ascii="Times New Roman" w:hAnsi="Times New Roman"/>
                <w:color w:val="000000"/>
                <w:sz w:val="24"/>
                <w:szCs w:val="24"/>
                <w:lang w:val="hr-BA"/>
              </w:rPr>
            </w:pPr>
          </w:p>
          <w:p w14:paraId="26D41F67" w14:textId="77777777" w:rsidR="00847501" w:rsidRPr="00C21FA4" w:rsidRDefault="00847501" w:rsidP="0055390A">
            <w:pPr>
              <w:widowControl w:val="0"/>
              <w:autoSpaceDE w:val="0"/>
              <w:autoSpaceDN w:val="0"/>
              <w:adjustRightInd w:val="0"/>
              <w:ind w:left="720"/>
              <w:contextualSpacing/>
              <w:rPr>
                <w:rFonts w:ascii="Times New Roman" w:hAnsi="Times New Roman"/>
                <w:color w:val="000000"/>
                <w:sz w:val="24"/>
                <w:szCs w:val="24"/>
                <w:lang w:val="hr-BA"/>
              </w:rPr>
            </w:pPr>
          </w:p>
          <w:p w14:paraId="32C56D50" w14:textId="77777777" w:rsidR="000A747B" w:rsidRPr="00C21FA4" w:rsidRDefault="008204E2" w:rsidP="00B1402A">
            <w:pPr>
              <w:pStyle w:val="ListParagraph"/>
              <w:widowControl w:val="0"/>
              <w:numPr>
                <w:ilvl w:val="1"/>
                <w:numId w:val="448"/>
              </w:numPr>
              <w:autoSpaceDE w:val="0"/>
              <w:autoSpaceDN w:val="0"/>
              <w:adjustRightInd w:val="0"/>
              <w:ind w:left="720" w:firstLine="0"/>
              <w:rPr>
                <w:rFonts w:ascii="Times New Roman" w:hAnsi="Times New Roman"/>
                <w:sz w:val="24"/>
                <w:szCs w:val="24"/>
                <w:lang w:val="hr-BA"/>
              </w:rPr>
            </w:pPr>
            <w:r w:rsidRPr="00C21FA4">
              <w:rPr>
                <w:rFonts w:ascii="Times New Roman" w:hAnsi="Times New Roman"/>
                <w:color w:val="000000"/>
                <w:sz w:val="24"/>
                <w:szCs w:val="24"/>
                <w:lang w:val="hr-BA"/>
              </w:rPr>
              <w:t>mallrat</w:t>
            </w:r>
            <w:r w:rsidRPr="00C21FA4">
              <w:rPr>
                <w:rFonts w:ascii="Times New Roman" w:hAnsi="Times New Roman"/>
                <w:sz w:val="24"/>
                <w:szCs w:val="24"/>
                <w:lang w:val="hr-BA"/>
              </w:rPr>
              <w:t xml:space="preserve"> për t’u përdorur apo konsumuar nga </w:t>
            </w:r>
            <w:r w:rsidRPr="00C21FA4">
              <w:rPr>
                <w:rFonts w:ascii="Times New Roman" w:hAnsi="Times New Roman"/>
                <w:color w:val="000000"/>
                <w:sz w:val="24"/>
                <w:szCs w:val="24"/>
                <w:lang w:val="hr-BA"/>
              </w:rPr>
              <w:t xml:space="preserve">monarkët në pushtet </w:t>
            </w:r>
            <w:r w:rsidRPr="00C21FA4">
              <w:rPr>
                <w:rFonts w:ascii="Times New Roman" w:hAnsi="Times New Roman"/>
                <w:sz w:val="24"/>
                <w:szCs w:val="24"/>
                <w:lang w:val="hr-BA"/>
              </w:rPr>
              <w:t xml:space="preserve">dhe </w:t>
            </w:r>
            <w:r w:rsidRPr="00C21FA4">
              <w:rPr>
                <w:rFonts w:ascii="Times New Roman" w:hAnsi="Times New Roman"/>
                <w:color w:val="000000"/>
                <w:sz w:val="24"/>
                <w:szCs w:val="24"/>
                <w:lang w:val="hr-BA"/>
              </w:rPr>
              <w:t>krerët e shtetit</w:t>
            </w:r>
            <w:r w:rsidRPr="00C21FA4">
              <w:rPr>
                <w:rFonts w:ascii="Times New Roman" w:hAnsi="Times New Roman"/>
                <w:sz w:val="24"/>
                <w:szCs w:val="24"/>
                <w:lang w:val="hr-BA"/>
              </w:rPr>
              <w:t xml:space="preserve"> të vendeve jashtë Kosovës, apo nga personat që i përfaqësojnë zyrtarisht ata gjatë qëndrimit të tyre zyrtar në territorin doganor të Republikës së Kosovës. Lirimi mund të kushtëzohet në bazë të reciprocitetit. </w:t>
            </w:r>
          </w:p>
          <w:p w14:paraId="5AFF670F"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32191DA" w14:textId="77777777" w:rsidR="00847501" w:rsidRPr="00C21FA4" w:rsidRDefault="00847501" w:rsidP="00F33831">
            <w:pPr>
              <w:widowControl w:val="0"/>
              <w:autoSpaceDE w:val="0"/>
              <w:autoSpaceDN w:val="0"/>
              <w:adjustRightInd w:val="0"/>
              <w:contextualSpacing/>
              <w:rPr>
                <w:rFonts w:ascii="Times New Roman" w:hAnsi="Times New Roman"/>
                <w:sz w:val="24"/>
                <w:szCs w:val="24"/>
                <w:lang w:val="hr-BA"/>
              </w:rPr>
            </w:pPr>
          </w:p>
          <w:p w14:paraId="09E52526" w14:textId="77777777" w:rsidR="00847501" w:rsidRPr="00C21FA4" w:rsidRDefault="00847501" w:rsidP="00F33831">
            <w:pPr>
              <w:widowControl w:val="0"/>
              <w:autoSpaceDE w:val="0"/>
              <w:autoSpaceDN w:val="0"/>
              <w:adjustRightInd w:val="0"/>
              <w:contextualSpacing/>
              <w:rPr>
                <w:rFonts w:ascii="Times New Roman" w:hAnsi="Times New Roman"/>
                <w:sz w:val="24"/>
                <w:szCs w:val="24"/>
                <w:lang w:val="hr-BA"/>
              </w:rPr>
            </w:pPr>
          </w:p>
          <w:p w14:paraId="36CEEB30" w14:textId="77777777" w:rsidR="000A747B" w:rsidRPr="00C21FA4" w:rsidRDefault="008204E2" w:rsidP="00B1402A">
            <w:pPr>
              <w:pStyle w:val="ListParagraph"/>
              <w:widowControl w:val="0"/>
              <w:numPr>
                <w:ilvl w:val="0"/>
                <w:numId w:val="448"/>
              </w:numPr>
              <w:autoSpaceDE w:val="0"/>
              <w:autoSpaceDN w:val="0"/>
              <w:adjustRightInd w:val="0"/>
              <w:ind w:left="0" w:firstLine="0"/>
              <w:rPr>
                <w:rFonts w:ascii="Times New Roman" w:hAnsi="Times New Roman"/>
                <w:sz w:val="24"/>
                <w:szCs w:val="24"/>
                <w:lang w:val="hr-BA"/>
              </w:rPr>
            </w:pPr>
            <w:r w:rsidRPr="00C21FA4">
              <w:rPr>
                <w:rFonts w:ascii="Times New Roman" w:hAnsi="Times New Roman"/>
                <w:color w:val="000000"/>
                <w:sz w:val="24"/>
                <w:szCs w:val="24"/>
                <w:lang w:val="hr-BA"/>
              </w:rPr>
              <w:t xml:space="preserve">Dispozitat e paragrafit 1 të këtij Neni, po ashtu zbatohen për persona </w:t>
            </w:r>
            <w:r w:rsidRPr="00C21FA4">
              <w:rPr>
                <w:rFonts w:ascii="Times New Roman" w:hAnsi="Times New Roman"/>
                <w:sz w:val="24"/>
                <w:szCs w:val="24"/>
                <w:lang w:val="hr-BA"/>
              </w:rPr>
              <w:t xml:space="preserve">që gëzojnë privilegje në nivel ndërkombëtar të njëjta me ato që gëzojnë  monarkët në pushtet apo krerët e shtetit. </w:t>
            </w:r>
          </w:p>
          <w:p w14:paraId="3B2155BF"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lang w:val="hr-BA"/>
              </w:rPr>
            </w:pPr>
          </w:p>
          <w:p w14:paraId="08E35AE7" w14:textId="77777777" w:rsidR="00967D2F" w:rsidRPr="00C21FA4" w:rsidRDefault="00967D2F" w:rsidP="00F33831">
            <w:pPr>
              <w:widowControl w:val="0"/>
              <w:autoSpaceDE w:val="0"/>
              <w:autoSpaceDN w:val="0"/>
              <w:adjustRightInd w:val="0"/>
              <w:contextualSpacing/>
              <w:jc w:val="center"/>
              <w:rPr>
                <w:rFonts w:ascii="Times New Roman" w:hAnsi="Times New Roman"/>
                <w:b/>
                <w:sz w:val="24"/>
                <w:szCs w:val="24"/>
                <w:lang w:val="hr-BA"/>
              </w:rPr>
            </w:pPr>
          </w:p>
          <w:p w14:paraId="15231395" w14:textId="77777777" w:rsidR="00967D2F" w:rsidRPr="00C21FA4" w:rsidRDefault="00967D2F" w:rsidP="00F33831">
            <w:pPr>
              <w:widowControl w:val="0"/>
              <w:autoSpaceDE w:val="0"/>
              <w:autoSpaceDN w:val="0"/>
              <w:adjustRightInd w:val="0"/>
              <w:contextualSpacing/>
              <w:jc w:val="center"/>
              <w:rPr>
                <w:rFonts w:ascii="Times New Roman" w:hAnsi="Times New Roman"/>
                <w:b/>
                <w:sz w:val="24"/>
                <w:szCs w:val="24"/>
                <w:lang w:val="hr-BA"/>
              </w:rPr>
            </w:pPr>
          </w:p>
          <w:p w14:paraId="5498208F"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XXI</w:t>
            </w:r>
          </w:p>
          <w:p w14:paraId="6B25E071"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MALLRA TË IMPORTUARA PËR QËLLIME TË PROMOVIMIT TË TREGTISË</w:t>
            </w:r>
          </w:p>
          <w:p w14:paraId="27204EBB"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D792331" w14:textId="77777777" w:rsidR="0000331E" w:rsidRPr="00C21FA4" w:rsidRDefault="008204E2" w:rsidP="00F33831">
            <w:pPr>
              <w:widowControl w:val="0"/>
              <w:autoSpaceDE w:val="0"/>
              <w:autoSpaceDN w:val="0"/>
              <w:adjustRightInd w:val="0"/>
              <w:contextualSpacing/>
              <w:jc w:val="center"/>
              <w:rPr>
                <w:rFonts w:ascii="Times New Roman" w:hAnsi="Times New Roman"/>
                <w:b/>
                <w:color w:val="000000"/>
                <w:sz w:val="24"/>
                <w:szCs w:val="24"/>
                <w:u w:val="single"/>
                <w:lang w:val="hr-BA"/>
              </w:rPr>
            </w:pPr>
            <w:r w:rsidRPr="00C21FA4">
              <w:rPr>
                <w:rFonts w:ascii="Times New Roman" w:hAnsi="Times New Roman"/>
                <w:b/>
                <w:color w:val="000000"/>
                <w:sz w:val="24"/>
                <w:szCs w:val="24"/>
                <w:u w:val="single"/>
                <w:lang w:val="hr-BA"/>
              </w:rPr>
              <w:t>Nënkapitulli 1</w:t>
            </w:r>
          </w:p>
          <w:p w14:paraId="4B47DEAD" w14:textId="77777777" w:rsidR="0000331E" w:rsidRPr="00C21FA4" w:rsidRDefault="008204E2" w:rsidP="00F33831">
            <w:pPr>
              <w:widowControl w:val="0"/>
              <w:autoSpaceDE w:val="0"/>
              <w:autoSpaceDN w:val="0"/>
              <w:adjustRightInd w:val="0"/>
              <w:contextualSpacing/>
              <w:jc w:val="center"/>
              <w:rPr>
                <w:rFonts w:ascii="Times New Roman" w:hAnsi="Times New Roman"/>
                <w:b/>
                <w:color w:val="000000"/>
                <w:sz w:val="24"/>
                <w:szCs w:val="24"/>
                <w:u w:val="single"/>
                <w:lang w:val="hr-BA"/>
              </w:rPr>
            </w:pPr>
            <w:r w:rsidRPr="00C21FA4">
              <w:rPr>
                <w:rFonts w:ascii="Times New Roman" w:hAnsi="Times New Roman"/>
                <w:b/>
                <w:color w:val="000000"/>
                <w:sz w:val="24"/>
                <w:szCs w:val="24"/>
                <w:u w:val="single"/>
                <w:lang w:val="hr-BA"/>
              </w:rPr>
              <w:t>Mostrat e mallrave</w:t>
            </w:r>
            <w:r w:rsidR="008D0369" w:rsidRPr="00C21FA4">
              <w:rPr>
                <w:rFonts w:ascii="Times New Roman" w:hAnsi="Times New Roman"/>
                <w:b/>
                <w:color w:val="000000"/>
                <w:sz w:val="24"/>
                <w:szCs w:val="24"/>
                <w:u w:val="single"/>
                <w:lang w:val="hr-BA"/>
              </w:rPr>
              <w:t xml:space="preserve"> të një vlere jo të madhe</w:t>
            </w:r>
          </w:p>
          <w:p w14:paraId="1F365E74" w14:textId="77777777" w:rsidR="008D0369" w:rsidRPr="00C21FA4" w:rsidRDefault="008D0369" w:rsidP="00F33831">
            <w:pPr>
              <w:widowControl w:val="0"/>
              <w:autoSpaceDE w:val="0"/>
              <w:autoSpaceDN w:val="0"/>
              <w:adjustRightInd w:val="0"/>
              <w:contextualSpacing/>
              <w:jc w:val="center"/>
              <w:rPr>
                <w:rFonts w:ascii="Times New Roman" w:hAnsi="Times New Roman"/>
                <w:b/>
                <w:color w:val="000000"/>
                <w:sz w:val="24"/>
                <w:szCs w:val="24"/>
                <w:lang w:val="hr-BA"/>
              </w:rPr>
            </w:pPr>
          </w:p>
          <w:p w14:paraId="03D2462F"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441</w:t>
            </w:r>
          </w:p>
          <w:p w14:paraId="34DB3BD6"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59935483" w14:textId="77777777" w:rsidR="000A747B" w:rsidRPr="00C21FA4" w:rsidRDefault="008204E2" w:rsidP="00B1402A">
            <w:pPr>
              <w:pStyle w:val="ListParagraph"/>
              <w:widowControl w:val="0"/>
              <w:numPr>
                <w:ilvl w:val="0"/>
                <w:numId w:val="449"/>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Pavarësisht nën-paragrafit 1.1 i Nenit 445, mostrat e mallrave të cilat janë të një vlere jo të madhe dhe të cilat mund të përdoren vetëm për të nxitur porosinë e mallrave të llojit që ato përfaqësojnë, me qëllim të importimit të tyre në territorin doganor të Republikës së Kosovës, lirohen nga detyrimet e importit.</w:t>
            </w:r>
          </w:p>
          <w:p w14:paraId="041E0248" w14:textId="77777777" w:rsidR="000A747B" w:rsidRPr="00C21FA4" w:rsidRDefault="000A747B" w:rsidP="008B7C5C">
            <w:pPr>
              <w:widowControl w:val="0"/>
              <w:autoSpaceDE w:val="0"/>
              <w:autoSpaceDN w:val="0"/>
              <w:adjustRightInd w:val="0"/>
              <w:contextualSpacing/>
              <w:rPr>
                <w:rFonts w:ascii="Times New Roman" w:hAnsi="Times New Roman"/>
                <w:color w:val="000000"/>
                <w:sz w:val="24"/>
                <w:szCs w:val="24"/>
                <w:lang w:val="hr-BA"/>
              </w:rPr>
            </w:pPr>
          </w:p>
          <w:p w14:paraId="0E4A2BB9" w14:textId="77777777" w:rsidR="000A747B" w:rsidRPr="00C21FA4" w:rsidRDefault="008204E2" w:rsidP="00B1402A">
            <w:pPr>
              <w:pStyle w:val="ListParagraph"/>
              <w:widowControl w:val="0"/>
              <w:numPr>
                <w:ilvl w:val="0"/>
                <w:numId w:val="449"/>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Dogana mund të kërkoj që artikuj të caktuar, për t’u kualifikuar për lirim sipas këtij Neni, të shpallen të pashfrytëzueshme përgjithmonë, duke u copëtuar, grisur apo duke u vendosur shenja të qarta dhe të pashlyeshme, ose me ndonjë proces tjetër, me kusht që këto veprime  nuk i dëmtojnë karakteristikat e tyre si mostra. </w:t>
            </w:r>
          </w:p>
          <w:p w14:paraId="4E7C0816" w14:textId="77777777" w:rsidR="000A747B" w:rsidRPr="00C21FA4" w:rsidRDefault="000A747B" w:rsidP="008B7C5C">
            <w:pPr>
              <w:widowControl w:val="0"/>
              <w:autoSpaceDE w:val="0"/>
              <w:autoSpaceDN w:val="0"/>
              <w:adjustRightInd w:val="0"/>
              <w:contextualSpacing/>
              <w:rPr>
                <w:rFonts w:ascii="Times New Roman" w:hAnsi="Times New Roman"/>
                <w:color w:val="000000"/>
                <w:sz w:val="24"/>
                <w:szCs w:val="24"/>
                <w:lang w:val="hr-BA"/>
              </w:rPr>
            </w:pPr>
          </w:p>
          <w:p w14:paraId="074F1075" w14:textId="77777777" w:rsidR="00847501" w:rsidRPr="00C21FA4" w:rsidRDefault="00847501" w:rsidP="008B7C5C">
            <w:pPr>
              <w:widowControl w:val="0"/>
              <w:autoSpaceDE w:val="0"/>
              <w:autoSpaceDN w:val="0"/>
              <w:adjustRightInd w:val="0"/>
              <w:contextualSpacing/>
              <w:rPr>
                <w:rFonts w:ascii="Times New Roman" w:hAnsi="Times New Roman"/>
                <w:color w:val="000000"/>
                <w:sz w:val="24"/>
                <w:szCs w:val="24"/>
                <w:lang w:val="hr-BA"/>
              </w:rPr>
            </w:pPr>
          </w:p>
          <w:p w14:paraId="7F371185" w14:textId="77777777" w:rsidR="000A747B" w:rsidRPr="00C21FA4" w:rsidRDefault="008204E2" w:rsidP="00B1402A">
            <w:pPr>
              <w:pStyle w:val="ListParagraph"/>
              <w:widowControl w:val="0"/>
              <w:numPr>
                <w:ilvl w:val="0"/>
                <w:numId w:val="449"/>
              </w:numPr>
              <w:autoSpaceDE w:val="0"/>
              <w:autoSpaceDN w:val="0"/>
              <w:adjustRightInd w:val="0"/>
              <w:ind w:left="0" w:firstLine="0"/>
              <w:rPr>
                <w:rFonts w:ascii="Times New Roman" w:hAnsi="Times New Roman"/>
                <w:sz w:val="24"/>
                <w:szCs w:val="24"/>
                <w:lang w:val="hr-BA"/>
              </w:rPr>
            </w:pPr>
            <w:r w:rsidRPr="00C21FA4">
              <w:rPr>
                <w:rFonts w:ascii="Times New Roman" w:hAnsi="Times New Roman"/>
                <w:color w:val="000000"/>
                <w:sz w:val="24"/>
                <w:szCs w:val="24"/>
                <w:lang w:val="hr-BA"/>
              </w:rPr>
              <w:t>Për qëllime të paragrafit 1 të këtij Neni,</w:t>
            </w:r>
            <w:r w:rsidRPr="00C21FA4">
              <w:rPr>
                <w:rFonts w:ascii="Times New Roman" w:hAnsi="Times New Roman"/>
                <w:b/>
                <w:color w:val="000000"/>
                <w:sz w:val="24"/>
                <w:szCs w:val="24"/>
                <w:lang w:val="hr-BA"/>
              </w:rPr>
              <w:t xml:space="preserve"> </w:t>
            </w:r>
            <w:r w:rsidRPr="00C21FA4">
              <w:rPr>
                <w:rFonts w:ascii="Times New Roman" w:hAnsi="Times New Roman"/>
                <w:color w:val="000000"/>
                <w:sz w:val="24"/>
                <w:szCs w:val="24"/>
                <w:lang w:val="hr-BA"/>
              </w:rPr>
              <w:t xml:space="preserve">mostra të mallrave </w:t>
            </w:r>
            <w:r w:rsidRPr="00C21FA4">
              <w:rPr>
                <w:rFonts w:ascii="Times New Roman" w:hAnsi="Times New Roman"/>
                <w:sz w:val="24"/>
                <w:szCs w:val="24"/>
                <w:lang w:val="hr-BA"/>
              </w:rPr>
              <w:t xml:space="preserve">nënkupton çfarëdo </w:t>
            </w:r>
            <w:r w:rsidRPr="00C21FA4">
              <w:rPr>
                <w:rFonts w:ascii="Times New Roman" w:hAnsi="Times New Roman"/>
                <w:sz w:val="24"/>
                <w:szCs w:val="24"/>
                <w:lang w:val="hr-BA"/>
              </w:rPr>
              <w:lastRenderedPageBreak/>
              <w:t xml:space="preserve">artikulli që përfaqëson një lloj të mallrave, mënyra e prezantimit dhe sasia e të cilave, për mallra të llojit ose cilësisë së njëjtë, përjashton përdorimin e tyre për çfarëdo qëllimi tjetër pos asaj të nxitjes së porosive për atë mall. </w:t>
            </w:r>
          </w:p>
          <w:p w14:paraId="7EA82448" w14:textId="77777777" w:rsidR="00DC49AF" w:rsidRPr="00C21FA4" w:rsidRDefault="00DC49AF" w:rsidP="00DC49AF">
            <w:pPr>
              <w:autoSpaceDE w:val="0"/>
              <w:autoSpaceDN w:val="0"/>
              <w:adjustRightInd w:val="0"/>
              <w:jc w:val="center"/>
              <w:outlineLvl w:val="0"/>
              <w:rPr>
                <w:rFonts w:ascii="Times New Roman" w:hAnsi="Times New Roman"/>
                <w:b/>
                <w:bCs/>
                <w:color w:val="000000"/>
                <w:sz w:val="24"/>
                <w:szCs w:val="24"/>
                <w:u w:val="single"/>
                <w:lang w:val="hr-BA"/>
              </w:rPr>
            </w:pPr>
          </w:p>
          <w:p w14:paraId="1384DFDC" w14:textId="77777777" w:rsidR="00DC49AF" w:rsidRPr="00C21FA4" w:rsidRDefault="008204E2" w:rsidP="00DC49AF">
            <w:pPr>
              <w:autoSpaceDE w:val="0"/>
              <w:autoSpaceDN w:val="0"/>
              <w:adjustRightInd w:val="0"/>
              <w:jc w:val="center"/>
              <w:outlineLvl w:val="0"/>
              <w:rPr>
                <w:rFonts w:ascii="Times New Roman" w:hAnsi="Times New Roman"/>
                <w:b/>
                <w:bCs/>
                <w:color w:val="000000"/>
                <w:sz w:val="24"/>
                <w:szCs w:val="24"/>
                <w:u w:val="single"/>
                <w:lang w:val="hr-BA"/>
              </w:rPr>
            </w:pPr>
            <w:r w:rsidRPr="00C21FA4">
              <w:rPr>
                <w:rFonts w:ascii="Times New Roman" w:hAnsi="Times New Roman"/>
                <w:b/>
                <w:bCs/>
                <w:color w:val="000000"/>
                <w:sz w:val="24"/>
                <w:szCs w:val="24"/>
                <w:u w:val="single"/>
                <w:lang w:val="hr-BA"/>
              </w:rPr>
              <w:t>Nënkapitulli II</w:t>
            </w:r>
          </w:p>
          <w:p w14:paraId="6B8CBE94" w14:textId="77777777" w:rsidR="00DC49AF" w:rsidRPr="00C21FA4" w:rsidRDefault="008204E2" w:rsidP="00DC49AF">
            <w:pPr>
              <w:autoSpaceDE w:val="0"/>
              <w:autoSpaceDN w:val="0"/>
              <w:adjustRightInd w:val="0"/>
              <w:jc w:val="center"/>
              <w:outlineLvl w:val="0"/>
              <w:rPr>
                <w:rFonts w:ascii="Times New Roman" w:hAnsi="Times New Roman"/>
                <w:b/>
                <w:bCs/>
                <w:color w:val="000000"/>
                <w:sz w:val="24"/>
                <w:szCs w:val="24"/>
                <w:u w:val="single"/>
                <w:lang w:val="hr-BA"/>
              </w:rPr>
            </w:pPr>
            <w:r w:rsidRPr="00C21FA4">
              <w:rPr>
                <w:rFonts w:ascii="Times New Roman" w:hAnsi="Times New Roman"/>
                <w:b/>
                <w:bCs/>
                <w:color w:val="000000"/>
                <w:sz w:val="24"/>
                <w:szCs w:val="24"/>
                <w:u w:val="single"/>
                <w:lang w:val="hr-BA"/>
              </w:rPr>
              <w:t>Materialet e shtypura dhe reklamuese</w:t>
            </w:r>
          </w:p>
          <w:p w14:paraId="117834C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B8E217E"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442</w:t>
            </w:r>
          </w:p>
          <w:p w14:paraId="26A7BF2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C5C4576" w14:textId="77777777" w:rsidR="000A747B" w:rsidRPr="00C21FA4" w:rsidRDefault="008204E2" w:rsidP="00B1402A">
            <w:pPr>
              <w:pStyle w:val="ListParagraph"/>
              <w:widowControl w:val="0"/>
              <w:numPr>
                <w:ilvl w:val="0"/>
                <w:numId w:val="450"/>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Varësisht nga neni 443, materialet e shtypura reklamuese siç janë katalogët, listat e çmimeve, udhëzimet për përdorim apo broshurat lirohen nga detyrimet e importit, me kusht që ato kanë të bëjnë me: </w:t>
            </w:r>
          </w:p>
          <w:p w14:paraId="4AE165A1"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404C04F" w14:textId="77777777" w:rsidR="000A747B" w:rsidRPr="00C21FA4" w:rsidRDefault="008204E2" w:rsidP="00B1402A">
            <w:pPr>
              <w:pStyle w:val="ListParagraph"/>
              <w:widowControl w:val="0"/>
              <w:numPr>
                <w:ilvl w:val="1"/>
                <w:numId w:val="45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Mallrat që janë për shitje apo huazim; ose </w:t>
            </w:r>
          </w:p>
          <w:p w14:paraId="055262FB" w14:textId="77777777" w:rsidR="000A747B" w:rsidRPr="00C21FA4" w:rsidRDefault="000A747B" w:rsidP="008B7C5C">
            <w:pPr>
              <w:widowControl w:val="0"/>
              <w:autoSpaceDE w:val="0"/>
              <w:autoSpaceDN w:val="0"/>
              <w:adjustRightInd w:val="0"/>
              <w:ind w:left="720"/>
              <w:contextualSpacing/>
              <w:rPr>
                <w:rFonts w:ascii="Times New Roman" w:hAnsi="Times New Roman"/>
                <w:sz w:val="24"/>
                <w:szCs w:val="24"/>
                <w:lang w:val="hr-BA"/>
              </w:rPr>
            </w:pPr>
          </w:p>
          <w:p w14:paraId="44ABE736" w14:textId="77777777" w:rsidR="000A747B" w:rsidRPr="00C21FA4" w:rsidRDefault="008204E2" w:rsidP="00B1402A">
            <w:pPr>
              <w:pStyle w:val="ListParagraph"/>
              <w:widowControl w:val="0"/>
              <w:numPr>
                <w:ilvl w:val="1"/>
                <w:numId w:val="45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Shërbime të transportit, sigurimit tregtar apo shërbime bankare që ofrohen nga një person i vendosur jashtë territorit doganor të Republikës së Kosovës. </w:t>
            </w:r>
          </w:p>
          <w:p w14:paraId="11D1ED05"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D7E8998"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443</w:t>
            </w:r>
          </w:p>
          <w:p w14:paraId="3A716F93"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CD22EB3" w14:textId="77777777" w:rsidR="000A747B" w:rsidRPr="00C21FA4" w:rsidRDefault="008204E2" w:rsidP="00B1402A">
            <w:pPr>
              <w:pStyle w:val="ListParagraph"/>
              <w:widowControl w:val="0"/>
              <w:numPr>
                <w:ilvl w:val="0"/>
                <w:numId w:val="451"/>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Lirimi i paraparë me Nenin 442 kufizohet për materialet reklamuese të shtypura që i plotësojnë kushtet në vijim:</w:t>
            </w:r>
          </w:p>
          <w:p w14:paraId="165649C5"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758BBA6" w14:textId="77777777" w:rsidR="00847501" w:rsidRPr="00C21FA4" w:rsidRDefault="00847501" w:rsidP="00F33831">
            <w:pPr>
              <w:widowControl w:val="0"/>
              <w:autoSpaceDE w:val="0"/>
              <w:autoSpaceDN w:val="0"/>
              <w:adjustRightInd w:val="0"/>
              <w:contextualSpacing/>
              <w:rPr>
                <w:rFonts w:ascii="Times New Roman" w:hAnsi="Times New Roman"/>
                <w:color w:val="000000"/>
                <w:sz w:val="24"/>
                <w:szCs w:val="24"/>
                <w:lang w:val="hr-BA"/>
              </w:rPr>
            </w:pPr>
          </w:p>
          <w:p w14:paraId="722381CE" w14:textId="77777777" w:rsidR="000A747B" w:rsidRPr="00C21FA4" w:rsidRDefault="008204E2" w:rsidP="00B1402A">
            <w:pPr>
              <w:pStyle w:val="ListParagraph"/>
              <w:widowControl w:val="0"/>
              <w:numPr>
                <w:ilvl w:val="1"/>
                <w:numId w:val="45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materiali i shtypur paraqet në mënyrë të qartë emrin e ndërmarrjes e cila prodhon, shet apo jep me qira mallrat, apo e cila i ofron shërbimet të cilave u referohet;</w:t>
            </w:r>
          </w:p>
          <w:p w14:paraId="5737A602" w14:textId="77777777" w:rsidR="000A747B" w:rsidRPr="00C21FA4" w:rsidRDefault="000A747B" w:rsidP="008B7C5C">
            <w:pPr>
              <w:widowControl w:val="0"/>
              <w:autoSpaceDE w:val="0"/>
              <w:autoSpaceDN w:val="0"/>
              <w:adjustRightInd w:val="0"/>
              <w:ind w:left="720"/>
              <w:contextualSpacing/>
              <w:rPr>
                <w:rFonts w:ascii="Times New Roman" w:hAnsi="Times New Roman"/>
                <w:sz w:val="24"/>
                <w:szCs w:val="24"/>
                <w:lang w:val="hr-BA"/>
              </w:rPr>
            </w:pPr>
          </w:p>
          <w:p w14:paraId="0CE88368" w14:textId="77777777" w:rsidR="000A747B" w:rsidRPr="00C21FA4" w:rsidRDefault="008204E2" w:rsidP="00B1402A">
            <w:pPr>
              <w:pStyle w:val="ListParagraph"/>
              <w:widowControl w:val="0"/>
              <w:numPr>
                <w:ilvl w:val="1"/>
                <w:numId w:val="45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secila dërgesë nuk përmban më shumë se një dokument apo nga një kopje të veçantë të secilit dokument nëse përbëhet nga disa dokumente. Dërgesat që përmbajnë disa kopje të të njëjtit dokument, mund të lirohen, nëse pesha e përgjithshme e tyre, nuk është më e madhe se një kilogram;</w:t>
            </w:r>
          </w:p>
          <w:p w14:paraId="4F05D6BE" w14:textId="77777777" w:rsidR="000A747B" w:rsidRPr="00C21FA4" w:rsidRDefault="000A747B" w:rsidP="008B7C5C">
            <w:pPr>
              <w:widowControl w:val="0"/>
              <w:autoSpaceDE w:val="0"/>
              <w:autoSpaceDN w:val="0"/>
              <w:adjustRightInd w:val="0"/>
              <w:ind w:left="720"/>
              <w:contextualSpacing/>
              <w:rPr>
                <w:rFonts w:ascii="Times New Roman" w:hAnsi="Times New Roman"/>
                <w:sz w:val="24"/>
                <w:szCs w:val="24"/>
                <w:lang w:val="hr-BA"/>
              </w:rPr>
            </w:pPr>
          </w:p>
          <w:p w14:paraId="2E0C0613" w14:textId="77777777" w:rsidR="00847501" w:rsidRPr="00C21FA4" w:rsidRDefault="00847501" w:rsidP="008B7C5C">
            <w:pPr>
              <w:widowControl w:val="0"/>
              <w:autoSpaceDE w:val="0"/>
              <w:autoSpaceDN w:val="0"/>
              <w:adjustRightInd w:val="0"/>
              <w:ind w:left="720"/>
              <w:contextualSpacing/>
              <w:rPr>
                <w:rFonts w:ascii="Times New Roman" w:hAnsi="Times New Roman"/>
                <w:sz w:val="24"/>
                <w:szCs w:val="24"/>
                <w:lang w:val="hr-BA"/>
              </w:rPr>
            </w:pPr>
          </w:p>
          <w:p w14:paraId="1E51D295" w14:textId="77777777" w:rsidR="000A747B" w:rsidRPr="00C21FA4" w:rsidRDefault="008204E2" w:rsidP="00B1402A">
            <w:pPr>
              <w:pStyle w:val="ListParagraph"/>
              <w:widowControl w:val="0"/>
              <w:numPr>
                <w:ilvl w:val="1"/>
                <w:numId w:val="45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materiali i shtypur nuk është pjesë e dërgesave grupore nga i njëjti dërgues për të njëjtin pranues. </w:t>
            </w:r>
          </w:p>
          <w:p w14:paraId="44086323"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0D01AB9" w14:textId="77777777" w:rsidR="00847501" w:rsidRPr="00C21FA4" w:rsidRDefault="00847501" w:rsidP="00F33831">
            <w:pPr>
              <w:widowControl w:val="0"/>
              <w:autoSpaceDE w:val="0"/>
              <w:autoSpaceDN w:val="0"/>
              <w:adjustRightInd w:val="0"/>
              <w:contextualSpacing/>
              <w:rPr>
                <w:rFonts w:ascii="Times New Roman" w:hAnsi="Times New Roman"/>
                <w:sz w:val="24"/>
                <w:szCs w:val="24"/>
                <w:lang w:val="hr-BA"/>
              </w:rPr>
            </w:pPr>
          </w:p>
          <w:p w14:paraId="1A9DD8FE"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444</w:t>
            </w:r>
          </w:p>
          <w:p w14:paraId="349A3B13" w14:textId="77777777"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1BD92797"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Artikujt për qëllime reklamuese, që nuk kanë një vlerë </w:t>
            </w:r>
            <w:r w:rsidRPr="00C21FA4">
              <w:rPr>
                <w:rFonts w:ascii="Times New Roman" w:hAnsi="Times New Roman"/>
                <w:sz w:val="24"/>
                <w:szCs w:val="24"/>
              </w:rPr>
              <w:t xml:space="preserve">Intrinsike </w:t>
            </w:r>
            <w:r w:rsidRPr="00C21FA4">
              <w:rPr>
                <w:rFonts w:ascii="Times New Roman" w:hAnsi="Times New Roman"/>
                <w:sz w:val="24"/>
                <w:szCs w:val="24"/>
                <w:lang w:val="hr-BA"/>
              </w:rPr>
              <w:t xml:space="preserve">komerciale, e që dërgohen falas nga furnitorët për klientët e tyre, të cilat, përveç funksionit reklamues nuk mund të shfrytëzohen për diçka tjetër, po ashtu lirohen nga detyrimet e importit. </w:t>
            </w:r>
          </w:p>
          <w:p w14:paraId="74D07D9B" w14:textId="77777777" w:rsidR="000A747B" w:rsidRPr="00C21FA4" w:rsidRDefault="000A747B" w:rsidP="00F33831">
            <w:pPr>
              <w:widowControl w:val="0"/>
              <w:autoSpaceDE w:val="0"/>
              <w:autoSpaceDN w:val="0"/>
              <w:adjustRightInd w:val="0"/>
              <w:contextualSpacing/>
              <w:rPr>
                <w:rFonts w:ascii="Times New Roman" w:hAnsi="Times New Roman"/>
                <w:b/>
                <w:sz w:val="24"/>
                <w:szCs w:val="24"/>
                <w:lang w:val="hr-BA"/>
              </w:rPr>
            </w:pPr>
          </w:p>
          <w:p w14:paraId="7D6F9486" w14:textId="77777777" w:rsidR="00847501" w:rsidRPr="00C21FA4" w:rsidRDefault="00847501" w:rsidP="00F33831">
            <w:pPr>
              <w:widowControl w:val="0"/>
              <w:autoSpaceDE w:val="0"/>
              <w:autoSpaceDN w:val="0"/>
              <w:adjustRightInd w:val="0"/>
              <w:contextualSpacing/>
              <w:rPr>
                <w:rFonts w:ascii="Times New Roman" w:hAnsi="Times New Roman"/>
                <w:b/>
                <w:sz w:val="24"/>
                <w:szCs w:val="24"/>
                <w:lang w:val="hr-BA"/>
              </w:rPr>
            </w:pPr>
          </w:p>
          <w:p w14:paraId="3CA1C434" w14:textId="77777777" w:rsidR="00ED2156" w:rsidRPr="00C21FA4" w:rsidRDefault="008204E2" w:rsidP="00F33831">
            <w:pPr>
              <w:widowControl w:val="0"/>
              <w:autoSpaceDE w:val="0"/>
              <w:autoSpaceDN w:val="0"/>
              <w:adjustRightInd w:val="0"/>
              <w:contextualSpacing/>
              <w:jc w:val="center"/>
              <w:rPr>
                <w:rFonts w:ascii="Times New Roman" w:hAnsi="Times New Roman"/>
                <w:b/>
                <w:sz w:val="24"/>
                <w:szCs w:val="24"/>
                <w:u w:val="single"/>
                <w:lang w:val="hr-BA"/>
              </w:rPr>
            </w:pPr>
            <w:r w:rsidRPr="00C21FA4">
              <w:rPr>
                <w:rFonts w:ascii="Times New Roman" w:hAnsi="Times New Roman"/>
                <w:b/>
                <w:sz w:val="24"/>
                <w:szCs w:val="24"/>
                <w:u w:val="single"/>
                <w:lang w:val="hr-BA"/>
              </w:rPr>
              <w:lastRenderedPageBreak/>
              <w:t>Nënkapitulli III</w:t>
            </w:r>
          </w:p>
          <w:p w14:paraId="24F0CB8B" w14:textId="77777777" w:rsidR="00ED2156" w:rsidRPr="00C21FA4" w:rsidRDefault="008204E2" w:rsidP="00F33831">
            <w:pPr>
              <w:widowControl w:val="0"/>
              <w:autoSpaceDE w:val="0"/>
              <w:autoSpaceDN w:val="0"/>
              <w:adjustRightInd w:val="0"/>
              <w:contextualSpacing/>
              <w:jc w:val="center"/>
              <w:rPr>
                <w:rFonts w:ascii="Times New Roman" w:hAnsi="Times New Roman"/>
                <w:b/>
                <w:sz w:val="24"/>
                <w:szCs w:val="24"/>
                <w:u w:val="single"/>
                <w:lang w:val="hr-BA"/>
              </w:rPr>
            </w:pPr>
            <w:r w:rsidRPr="00C21FA4">
              <w:rPr>
                <w:rFonts w:ascii="Times New Roman" w:hAnsi="Times New Roman"/>
                <w:b/>
                <w:sz w:val="24"/>
                <w:szCs w:val="24"/>
                <w:u w:val="single"/>
                <w:lang w:val="hr-BA"/>
              </w:rPr>
              <w:t xml:space="preserve">Produktet e përdorura </w:t>
            </w:r>
            <w:r w:rsidR="0059795E" w:rsidRPr="00C21FA4">
              <w:rPr>
                <w:rFonts w:ascii="Times New Roman" w:hAnsi="Times New Roman"/>
                <w:b/>
                <w:sz w:val="24"/>
                <w:szCs w:val="24"/>
                <w:u w:val="single"/>
                <w:lang w:val="hr-BA"/>
              </w:rPr>
              <w:t>ose konsumuara në panaire tregtare apo ngjarje të ngjashme</w:t>
            </w:r>
          </w:p>
          <w:p w14:paraId="44BD665E" w14:textId="77777777" w:rsidR="0059795E" w:rsidRPr="00C21FA4" w:rsidRDefault="0059795E" w:rsidP="00F33831">
            <w:pPr>
              <w:widowControl w:val="0"/>
              <w:autoSpaceDE w:val="0"/>
              <w:autoSpaceDN w:val="0"/>
              <w:adjustRightInd w:val="0"/>
              <w:contextualSpacing/>
              <w:jc w:val="center"/>
              <w:rPr>
                <w:rFonts w:ascii="Times New Roman" w:hAnsi="Times New Roman"/>
                <w:b/>
                <w:sz w:val="24"/>
                <w:szCs w:val="24"/>
                <w:lang w:val="hr-BA"/>
              </w:rPr>
            </w:pPr>
          </w:p>
          <w:p w14:paraId="310CF9F1"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445</w:t>
            </w:r>
          </w:p>
          <w:p w14:paraId="59DD6B9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E746B6D" w14:textId="77777777" w:rsidR="000A747B" w:rsidRPr="00C21FA4" w:rsidRDefault="008204E2" w:rsidP="00B1402A">
            <w:pPr>
              <w:pStyle w:val="ListParagraph"/>
              <w:widowControl w:val="0"/>
              <w:numPr>
                <w:ilvl w:val="0"/>
                <w:numId w:val="45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Në zbatim të neneve 446 deri 449, lirohen nga detyrimet e importit:</w:t>
            </w:r>
          </w:p>
          <w:p w14:paraId="7349EE97"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B69BA1A" w14:textId="77777777" w:rsidR="00C72D3D" w:rsidRPr="00C21FA4" w:rsidRDefault="00C72D3D" w:rsidP="00F33831">
            <w:pPr>
              <w:widowControl w:val="0"/>
              <w:autoSpaceDE w:val="0"/>
              <w:autoSpaceDN w:val="0"/>
              <w:adjustRightInd w:val="0"/>
              <w:contextualSpacing/>
              <w:rPr>
                <w:rFonts w:ascii="Times New Roman" w:hAnsi="Times New Roman"/>
                <w:sz w:val="24"/>
                <w:szCs w:val="24"/>
                <w:lang w:val="hr-BA"/>
              </w:rPr>
            </w:pPr>
          </w:p>
          <w:p w14:paraId="76530752"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Mostra të vogla përfaqësuese të mallrave të prodhuara jashtë territorit doganor të Republikës së Kosovës, që destinohen për panaire tregtare apo </w:t>
            </w:r>
            <w:r w:rsidRPr="00C21FA4">
              <w:rPr>
                <w:rFonts w:ascii="Times New Roman" w:hAnsi="Times New Roman"/>
                <w:color w:val="000000"/>
                <w:sz w:val="24"/>
                <w:szCs w:val="24"/>
                <w:lang w:val="hr-BA"/>
              </w:rPr>
              <w:t>ngjarje të ngjashme</w:t>
            </w:r>
            <w:r w:rsidRPr="00C21FA4">
              <w:rPr>
                <w:rFonts w:ascii="Times New Roman" w:hAnsi="Times New Roman"/>
                <w:sz w:val="24"/>
                <w:szCs w:val="24"/>
                <w:lang w:val="hr-BA"/>
              </w:rPr>
              <w:t xml:space="preserve">; </w:t>
            </w:r>
          </w:p>
          <w:p w14:paraId="6A4CC75A" w14:textId="77777777" w:rsidR="000A747B" w:rsidRPr="00C21FA4" w:rsidRDefault="000A747B" w:rsidP="00133F43">
            <w:pPr>
              <w:widowControl w:val="0"/>
              <w:autoSpaceDE w:val="0"/>
              <w:autoSpaceDN w:val="0"/>
              <w:adjustRightInd w:val="0"/>
              <w:ind w:left="720"/>
              <w:contextualSpacing/>
              <w:rPr>
                <w:rFonts w:ascii="Times New Roman" w:hAnsi="Times New Roman"/>
                <w:sz w:val="24"/>
                <w:szCs w:val="24"/>
                <w:lang w:val="hr-BA"/>
              </w:rPr>
            </w:pPr>
          </w:p>
          <w:p w14:paraId="1E88BD8F"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Mallrat e importuara vetëm për t’u demonstruar apo për t’i demonstruar makinat dhe aparatet, e prodhuara jashtë territorit doganor të Republikës së Kosovës dhe të ekspozuara në një panair tregtar apo </w:t>
            </w:r>
            <w:r w:rsidRPr="00C21FA4">
              <w:rPr>
                <w:rFonts w:ascii="Times New Roman" w:hAnsi="Times New Roman"/>
                <w:color w:val="000000"/>
                <w:sz w:val="24"/>
                <w:szCs w:val="24"/>
                <w:lang w:val="hr-BA"/>
              </w:rPr>
              <w:t>ngjarje të ngjashme</w:t>
            </w:r>
            <w:r w:rsidRPr="00C21FA4">
              <w:rPr>
                <w:rFonts w:ascii="Times New Roman" w:hAnsi="Times New Roman"/>
                <w:sz w:val="24"/>
                <w:szCs w:val="24"/>
                <w:lang w:val="hr-BA"/>
              </w:rPr>
              <w:t xml:space="preserve">; </w:t>
            </w:r>
          </w:p>
          <w:p w14:paraId="7EDCE612" w14:textId="77777777" w:rsidR="000A747B" w:rsidRPr="00C21FA4" w:rsidRDefault="000A747B" w:rsidP="00133F43">
            <w:pPr>
              <w:widowControl w:val="0"/>
              <w:autoSpaceDE w:val="0"/>
              <w:autoSpaceDN w:val="0"/>
              <w:adjustRightInd w:val="0"/>
              <w:ind w:left="720"/>
              <w:contextualSpacing/>
              <w:rPr>
                <w:rFonts w:ascii="Times New Roman" w:hAnsi="Times New Roman"/>
                <w:sz w:val="24"/>
                <w:szCs w:val="24"/>
                <w:lang w:val="hr-BA"/>
              </w:rPr>
            </w:pPr>
          </w:p>
          <w:p w14:paraId="7B73398C"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Lëndë të ndryshme të një vlere të vogël siç janë ngjyrat, llaqet, tapiceritë dhe të tjera, që përdoren për ndërtimin, rregullimin dhe dekorimin e stendave të përkohshme, ku vendosen përfaqësuesit e huaj në një panair </w:t>
            </w:r>
            <w:r w:rsidRPr="00C21FA4">
              <w:rPr>
                <w:rFonts w:ascii="Times New Roman" w:hAnsi="Times New Roman"/>
                <w:color w:val="000000"/>
                <w:sz w:val="24"/>
                <w:szCs w:val="24"/>
                <w:lang w:val="hr-BA"/>
              </w:rPr>
              <w:lastRenderedPageBreak/>
              <w:t xml:space="preserve">tregtar apo ngjarje të ngjashme, të cilat asgjësohen pas përdorimit; </w:t>
            </w:r>
          </w:p>
          <w:p w14:paraId="0E739730" w14:textId="77777777" w:rsidR="000A747B" w:rsidRPr="00C21FA4" w:rsidRDefault="000A747B" w:rsidP="00133F43">
            <w:pPr>
              <w:widowControl w:val="0"/>
              <w:autoSpaceDE w:val="0"/>
              <w:autoSpaceDN w:val="0"/>
              <w:adjustRightInd w:val="0"/>
              <w:ind w:left="720"/>
              <w:contextualSpacing/>
              <w:rPr>
                <w:rFonts w:ascii="Times New Roman" w:hAnsi="Times New Roman"/>
                <w:color w:val="000000"/>
                <w:sz w:val="24"/>
                <w:szCs w:val="24"/>
                <w:lang w:val="hr-BA"/>
              </w:rPr>
            </w:pPr>
          </w:p>
          <w:p w14:paraId="037BD280"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Material i shtypur, katalogë, prospekte, lista çmimesh, afishe reklamimi, kalendarë, qoftë me ilustrime apo jo, fotografi pa korniza si dhe artikuj tjerë të ofruar falas për reklamimin e mallrave të prodhuara jashtë territorit doganor të Repubikës së</w:t>
            </w:r>
            <w:r w:rsidR="00133F43" w:rsidRPr="00C21FA4">
              <w:rPr>
                <w:rFonts w:ascii="Times New Roman" w:hAnsi="Times New Roman"/>
                <w:color w:val="000000"/>
                <w:sz w:val="24"/>
                <w:szCs w:val="24"/>
                <w:lang w:val="hr-BA"/>
              </w:rPr>
              <w:t xml:space="preserve"> </w:t>
            </w:r>
            <w:r w:rsidRPr="00C21FA4">
              <w:rPr>
                <w:rFonts w:ascii="Times New Roman" w:hAnsi="Times New Roman"/>
                <w:color w:val="000000"/>
                <w:sz w:val="24"/>
                <w:szCs w:val="24"/>
                <w:lang w:val="hr-BA"/>
              </w:rPr>
              <w:t xml:space="preserve">Kosovës dhe të ekspozuara në një panair tregtar apo ngjarje të ngjashme. </w:t>
            </w:r>
          </w:p>
          <w:p w14:paraId="4047259B"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47A927D" w14:textId="77777777" w:rsidR="000A747B" w:rsidRPr="00C21FA4" w:rsidRDefault="008204E2" w:rsidP="00B1402A">
            <w:pPr>
              <w:pStyle w:val="ListParagraph"/>
              <w:widowControl w:val="0"/>
              <w:numPr>
                <w:ilvl w:val="0"/>
                <w:numId w:val="452"/>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Për qëllime të paragrafit 1 të këtij Neni, panair tregtie apo ngjarje e ngjashme nënkupton: </w:t>
            </w:r>
          </w:p>
          <w:p w14:paraId="6D527D7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0A3C640"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ekspozita, panaire, shfaqje dhe ngjarje të ngjashme që kanë të bëjnë me tregti, industri, bujqësi apo zejtari; </w:t>
            </w:r>
          </w:p>
          <w:p w14:paraId="75F94982" w14:textId="77777777" w:rsidR="000A747B" w:rsidRPr="00C21FA4" w:rsidRDefault="000A747B" w:rsidP="00133F43">
            <w:pPr>
              <w:widowControl w:val="0"/>
              <w:autoSpaceDE w:val="0"/>
              <w:autoSpaceDN w:val="0"/>
              <w:adjustRightInd w:val="0"/>
              <w:ind w:left="720"/>
              <w:contextualSpacing/>
              <w:rPr>
                <w:rFonts w:ascii="Times New Roman" w:hAnsi="Times New Roman"/>
                <w:sz w:val="24"/>
                <w:szCs w:val="24"/>
                <w:lang w:val="hr-BA"/>
              </w:rPr>
            </w:pPr>
          </w:p>
          <w:p w14:paraId="7785EC45"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ekspozita dhe ngjarje që mbahen kryesisht për arsye bamirëse,</w:t>
            </w:r>
          </w:p>
          <w:p w14:paraId="67C61092" w14:textId="77777777" w:rsidR="000A747B" w:rsidRPr="00C21FA4" w:rsidRDefault="000A747B" w:rsidP="00133F43">
            <w:pPr>
              <w:widowControl w:val="0"/>
              <w:autoSpaceDE w:val="0"/>
              <w:autoSpaceDN w:val="0"/>
              <w:adjustRightInd w:val="0"/>
              <w:ind w:left="720"/>
              <w:contextualSpacing/>
              <w:rPr>
                <w:rFonts w:ascii="Times New Roman" w:hAnsi="Times New Roman"/>
                <w:sz w:val="24"/>
                <w:szCs w:val="24"/>
                <w:lang w:val="hr-BA"/>
              </w:rPr>
            </w:pPr>
          </w:p>
          <w:p w14:paraId="34769478"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Ekspozita dhe ngjarje që mbahen kryesisht për arsye shkencore, teknike, zejtare, artistike, arsimore apo kulturore, apo sportive, për arsye fetare apo kulti, aktivitete të sindikatave apo </w:t>
            </w:r>
            <w:r w:rsidRPr="00C21FA4">
              <w:rPr>
                <w:rFonts w:ascii="Times New Roman" w:hAnsi="Times New Roman"/>
                <w:sz w:val="24"/>
                <w:szCs w:val="24"/>
                <w:lang w:val="hr-BA"/>
              </w:rPr>
              <w:lastRenderedPageBreak/>
              <w:t xml:space="preserve">për turizëm, apo me qëllim të promovimit të njohjes ndërkombëtare; </w:t>
            </w:r>
          </w:p>
          <w:p w14:paraId="442A9ADB" w14:textId="77777777" w:rsidR="000A747B" w:rsidRPr="00C21FA4" w:rsidRDefault="000A747B" w:rsidP="00133F43">
            <w:pPr>
              <w:widowControl w:val="0"/>
              <w:autoSpaceDE w:val="0"/>
              <w:autoSpaceDN w:val="0"/>
              <w:adjustRightInd w:val="0"/>
              <w:ind w:left="720"/>
              <w:contextualSpacing/>
              <w:rPr>
                <w:rFonts w:ascii="Times New Roman" w:hAnsi="Times New Roman"/>
                <w:sz w:val="24"/>
                <w:szCs w:val="24"/>
                <w:lang w:val="hr-BA"/>
              </w:rPr>
            </w:pPr>
          </w:p>
          <w:p w14:paraId="3183A68A"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takime të përfaqësuesve të organizatave ndërkombëtare apo organeve kolektive;</w:t>
            </w:r>
          </w:p>
          <w:p w14:paraId="2298D3F3" w14:textId="77777777" w:rsidR="000A747B" w:rsidRPr="00C21FA4" w:rsidRDefault="000A747B" w:rsidP="00133F43">
            <w:pPr>
              <w:widowControl w:val="0"/>
              <w:autoSpaceDE w:val="0"/>
              <w:autoSpaceDN w:val="0"/>
              <w:adjustRightInd w:val="0"/>
              <w:ind w:left="720"/>
              <w:contextualSpacing/>
              <w:rPr>
                <w:rFonts w:ascii="Times New Roman" w:hAnsi="Times New Roman"/>
                <w:sz w:val="24"/>
                <w:szCs w:val="24"/>
                <w:lang w:val="hr-BA"/>
              </w:rPr>
            </w:pPr>
          </w:p>
          <w:p w14:paraId="5C07E69F" w14:textId="77777777" w:rsidR="000A747B" w:rsidRPr="00C21FA4" w:rsidRDefault="008204E2" w:rsidP="00B1402A">
            <w:pPr>
              <w:pStyle w:val="ListParagraph"/>
              <w:widowControl w:val="0"/>
              <w:numPr>
                <w:ilvl w:val="1"/>
                <w:numId w:val="452"/>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Ceremoni dhe mbledhje zyrtare ose komemorative.</w:t>
            </w:r>
          </w:p>
          <w:p w14:paraId="36273755"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9827BFE" w14:textId="77777777" w:rsidR="000A747B" w:rsidRPr="00C21FA4" w:rsidRDefault="008204E2" w:rsidP="00B1402A">
            <w:pPr>
              <w:pStyle w:val="ListParagraph"/>
              <w:widowControl w:val="0"/>
              <w:numPr>
                <w:ilvl w:val="0"/>
                <w:numId w:val="452"/>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Panair tregtie apo ngjarje e ngjashme nuk përfshin ekspozita për qëllime private në shitoret apo objektet tregtare për të shitur mallra që vijnë nga vende jashtë Kosovës.</w:t>
            </w:r>
          </w:p>
          <w:p w14:paraId="3DDB7705"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771DA0D"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446</w:t>
            </w:r>
          </w:p>
          <w:p w14:paraId="55C6F964"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D5A54E8" w14:textId="77777777" w:rsidR="000A747B" w:rsidRPr="00C21FA4" w:rsidRDefault="008204E2" w:rsidP="00B1402A">
            <w:pPr>
              <w:pStyle w:val="ListParagraph"/>
              <w:widowControl w:val="0"/>
              <w:numPr>
                <w:ilvl w:val="0"/>
                <w:numId w:val="453"/>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Lirimi i paraparë me paragrafin 1 të Nenit 445 kufizohet në mostra të cilat: </w:t>
            </w:r>
          </w:p>
          <w:p w14:paraId="1D78317C"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2154E36" w14:textId="77777777" w:rsidR="00C72D3D" w:rsidRPr="00C21FA4" w:rsidRDefault="00C72D3D" w:rsidP="00F33831">
            <w:pPr>
              <w:widowControl w:val="0"/>
              <w:autoSpaceDE w:val="0"/>
              <w:autoSpaceDN w:val="0"/>
              <w:adjustRightInd w:val="0"/>
              <w:contextualSpacing/>
              <w:rPr>
                <w:rFonts w:ascii="Times New Roman" w:hAnsi="Times New Roman"/>
                <w:sz w:val="24"/>
                <w:szCs w:val="24"/>
                <w:lang w:val="hr-BA"/>
              </w:rPr>
            </w:pPr>
          </w:p>
          <w:p w14:paraId="270F166C" w14:textId="77777777" w:rsidR="000A747B" w:rsidRPr="00C21FA4" w:rsidRDefault="008204E2" w:rsidP="00B1402A">
            <w:pPr>
              <w:pStyle w:val="ListParagraph"/>
              <w:widowControl w:val="0"/>
              <w:numPr>
                <w:ilvl w:val="1"/>
                <w:numId w:val="45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importohen pa pagesë si të tilla nga vende të tjera jashtë Kosovës apo përfitohen në ekspozitë nga mallra të importuara me shumicë nga ato vende;</w:t>
            </w:r>
          </w:p>
          <w:p w14:paraId="08DC05CE" w14:textId="77777777" w:rsidR="000A747B" w:rsidRPr="00C21FA4" w:rsidRDefault="000A747B" w:rsidP="00277F3B">
            <w:pPr>
              <w:widowControl w:val="0"/>
              <w:autoSpaceDE w:val="0"/>
              <w:autoSpaceDN w:val="0"/>
              <w:adjustRightInd w:val="0"/>
              <w:ind w:left="720"/>
              <w:contextualSpacing/>
              <w:rPr>
                <w:rFonts w:ascii="Times New Roman" w:hAnsi="Times New Roman"/>
                <w:sz w:val="24"/>
                <w:szCs w:val="24"/>
                <w:lang w:val="hr-BA"/>
              </w:rPr>
            </w:pPr>
          </w:p>
          <w:p w14:paraId="7BD757C5" w14:textId="77777777" w:rsidR="000A747B" w:rsidRPr="00C21FA4" w:rsidRDefault="008204E2" w:rsidP="00B1402A">
            <w:pPr>
              <w:pStyle w:val="ListParagraph"/>
              <w:widowControl w:val="0"/>
              <w:numPr>
                <w:ilvl w:val="1"/>
                <w:numId w:val="45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të cilat ekskluzivisht shpërndahen falas për publikun në ekspozitë për përdorim apo konsumim nga personat të cilëve u </w:t>
            </w:r>
            <w:r w:rsidRPr="00C21FA4">
              <w:rPr>
                <w:rFonts w:ascii="Times New Roman" w:hAnsi="Times New Roman"/>
                <w:sz w:val="24"/>
                <w:szCs w:val="24"/>
                <w:lang w:val="hr-BA"/>
              </w:rPr>
              <w:lastRenderedPageBreak/>
              <w:t>janë ofruar;</w:t>
            </w:r>
          </w:p>
          <w:p w14:paraId="0F4F19A7" w14:textId="58CD0725" w:rsidR="000A747B" w:rsidRPr="00C21FA4" w:rsidRDefault="000A747B" w:rsidP="00277F3B">
            <w:pPr>
              <w:widowControl w:val="0"/>
              <w:autoSpaceDE w:val="0"/>
              <w:autoSpaceDN w:val="0"/>
              <w:adjustRightInd w:val="0"/>
              <w:ind w:left="720"/>
              <w:contextualSpacing/>
              <w:rPr>
                <w:rFonts w:ascii="Times New Roman" w:hAnsi="Times New Roman"/>
                <w:sz w:val="24"/>
                <w:szCs w:val="24"/>
                <w:lang w:val="hr-BA"/>
              </w:rPr>
            </w:pPr>
          </w:p>
          <w:p w14:paraId="4C97FC91" w14:textId="77777777" w:rsidR="008F625D" w:rsidRPr="00C21FA4" w:rsidRDefault="008F625D" w:rsidP="00277F3B">
            <w:pPr>
              <w:widowControl w:val="0"/>
              <w:autoSpaceDE w:val="0"/>
              <w:autoSpaceDN w:val="0"/>
              <w:adjustRightInd w:val="0"/>
              <w:ind w:left="720"/>
              <w:contextualSpacing/>
              <w:rPr>
                <w:rFonts w:ascii="Times New Roman" w:hAnsi="Times New Roman"/>
                <w:sz w:val="24"/>
                <w:szCs w:val="24"/>
                <w:lang w:val="hr-BA"/>
              </w:rPr>
            </w:pPr>
          </w:p>
          <w:p w14:paraId="26006CF0" w14:textId="77777777" w:rsidR="000A747B" w:rsidRPr="00C21FA4" w:rsidRDefault="008204E2" w:rsidP="00B1402A">
            <w:pPr>
              <w:pStyle w:val="ListParagraph"/>
              <w:widowControl w:val="0"/>
              <w:numPr>
                <w:ilvl w:val="1"/>
                <w:numId w:val="45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janë të identifikueshme si mostra reklamuese të vlerës së ulët për njësi;</w:t>
            </w:r>
          </w:p>
          <w:p w14:paraId="7960042F" w14:textId="77777777" w:rsidR="000A747B" w:rsidRPr="00C21FA4" w:rsidRDefault="000A747B" w:rsidP="00277F3B">
            <w:pPr>
              <w:widowControl w:val="0"/>
              <w:autoSpaceDE w:val="0"/>
              <w:autoSpaceDN w:val="0"/>
              <w:adjustRightInd w:val="0"/>
              <w:ind w:left="720"/>
              <w:contextualSpacing/>
              <w:rPr>
                <w:rFonts w:ascii="Times New Roman" w:hAnsi="Times New Roman"/>
                <w:sz w:val="24"/>
                <w:szCs w:val="24"/>
                <w:lang w:val="hr-BA"/>
              </w:rPr>
            </w:pPr>
          </w:p>
          <w:p w14:paraId="738D6679" w14:textId="77777777" w:rsidR="000A747B" w:rsidRPr="00C21FA4" w:rsidRDefault="008204E2" w:rsidP="00B1402A">
            <w:pPr>
              <w:pStyle w:val="ListParagraph"/>
              <w:widowControl w:val="0"/>
              <w:numPr>
                <w:ilvl w:val="1"/>
                <w:numId w:val="45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nuk janë lehtë të tregtueshme dhe, kur është e përshtatshme, paketohen në atë mënyrë që sasia e artikullit përkatës është më e ulët se sasia më e vogël e të njëjtit artikull që shitet në treg;</w:t>
            </w:r>
          </w:p>
          <w:p w14:paraId="12A12346" w14:textId="77777777" w:rsidR="000A747B" w:rsidRPr="00C21FA4" w:rsidRDefault="000A747B" w:rsidP="00277F3B">
            <w:pPr>
              <w:widowControl w:val="0"/>
              <w:autoSpaceDE w:val="0"/>
              <w:autoSpaceDN w:val="0"/>
              <w:adjustRightInd w:val="0"/>
              <w:ind w:left="720"/>
              <w:contextualSpacing/>
              <w:rPr>
                <w:rFonts w:ascii="Times New Roman" w:hAnsi="Times New Roman"/>
                <w:sz w:val="24"/>
                <w:szCs w:val="24"/>
                <w:lang w:val="hr-BA"/>
              </w:rPr>
            </w:pPr>
          </w:p>
          <w:p w14:paraId="4AD2FCE3" w14:textId="77777777" w:rsidR="00DE00A5" w:rsidRPr="00C21FA4" w:rsidRDefault="00DE00A5" w:rsidP="00277F3B">
            <w:pPr>
              <w:widowControl w:val="0"/>
              <w:autoSpaceDE w:val="0"/>
              <w:autoSpaceDN w:val="0"/>
              <w:adjustRightInd w:val="0"/>
              <w:ind w:left="720"/>
              <w:contextualSpacing/>
              <w:rPr>
                <w:rFonts w:ascii="Times New Roman" w:hAnsi="Times New Roman"/>
                <w:sz w:val="24"/>
                <w:szCs w:val="24"/>
                <w:lang w:val="hr-BA"/>
              </w:rPr>
            </w:pPr>
          </w:p>
          <w:p w14:paraId="1B3C5CBF" w14:textId="77777777" w:rsidR="000A747B" w:rsidRPr="00C21FA4" w:rsidRDefault="008204E2" w:rsidP="00B1402A">
            <w:pPr>
              <w:pStyle w:val="ListParagraph"/>
              <w:widowControl w:val="0"/>
              <w:numPr>
                <w:ilvl w:val="1"/>
                <w:numId w:val="45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në rastin e gjërave ushqimore dhe pijeve që nuk janë të paketuara në mënyrën e përmendur në nën paragrafin 1.4, konsumohen aty për aty në ekspozitë; </w:t>
            </w:r>
          </w:p>
          <w:p w14:paraId="75BEBB6A" w14:textId="77777777" w:rsidR="000A747B" w:rsidRPr="00C21FA4" w:rsidRDefault="000A747B" w:rsidP="00277F3B">
            <w:pPr>
              <w:widowControl w:val="0"/>
              <w:autoSpaceDE w:val="0"/>
              <w:autoSpaceDN w:val="0"/>
              <w:adjustRightInd w:val="0"/>
              <w:ind w:left="720"/>
              <w:contextualSpacing/>
              <w:rPr>
                <w:rFonts w:ascii="Times New Roman" w:hAnsi="Times New Roman"/>
                <w:sz w:val="24"/>
                <w:szCs w:val="24"/>
                <w:lang w:val="hr-BA"/>
              </w:rPr>
            </w:pPr>
          </w:p>
          <w:p w14:paraId="3128BBE8" w14:textId="77777777" w:rsidR="000A747B" w:rsidRPr="00C21FA4" w:rsidRDefault="008204E2" w:rsidP="00B1402A">
            <w:pPr>
              <w:pStyle w:val="ListParagraph"/>
              <w:widowControl w:val="0"/>
              <w:numPr>
                <w:ilvl w:val="1"/>
                <w:numId w:val="453"/>
              </w:numPr>
              <w:autoSpaceDE w:val="0"/>
              <w:autoSpaceDN w:val="0"/>
              <w:adjustRightInd w:val="0"/>
              <w:ind w:left="720" w:firstLine="0"/>
              <w:rPr>
                <w:rFonts w:ascii="Times New Roman" w:hAnsi="Times New Roman"/>
                <w:sz w:val="24"/>
                <w:szCs w:val="24"/>
                <w:lang w:val="hr-BA"/>
              </w:rPr>
            </w:pPr>
            <w:r w:rsidRPr="00C21FA4">
              <w:rPr>
                <w:rFonts w:ascii="Times New Roman" w:hAnsi="Times New Roman"/>
                <w:color w:val="000000"/>
                <w:sz w:val="24"/>
                <w:szCs w:val="24"/>
                <w:lang w:val="hr-BA"/>
              </w:rPr>
              <w:t>për nga vlera dhe sasia e përgjithshme të tyre, i përshtaten natyrës së ekspozitës, numrit të vizitorëve dhe kapacitetit të pjesëmarrjes së ekspozuesit.</w:t>
            </w:r>
          </w:p>
          <w:p w14:paraId="02BD8A6D"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lang w:val="hr-BA"/>
              </w:rPr>
            </w:pPr>
          </w:p>
          <w:p w14:paraId="3C743497"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447</w:t>
            </w:r>
          </w:p>
          <w:p w14:paraId="51125927"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7F304E9" w14:textId="77777777" w:rsidR="000A747B" w:rsidRPr="00C21FA4" w:rsidRDefault="008204E2" w:rsidP="00B1402A">
            <w:pPr>
              <w:pStyle w:val="ListParagraph"/>
              <w:widowControl w:val="0"/>
              <w:numPr>
                <w:ilvl w:val="0"/>
                <w:numId w:val="454"/>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Lirimet e parapara me nën-paragrafin 1.2 të Nenit 445 kufizohen për mallrat të cilat:</w:t>
            </w:r>
          </w:p>
          <w:p w14:paraId="51102D05"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49BF281" w14:textId="77777777" w:rsidR="000A747B" w:rsidRPr="00C21FA4" w:rsidRDefault="008204E2" w:rsidP="00B1402A">
            <w:pPr>
              <w:pStyle w:val="ListParagraph"/>
              <w:widowControl w:val="0"/>
              <w:numPr>
                <w:ilvl w:val="1"/>
                <w:numId w:val="454"/>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konsumohen apo asgjësohen në ekspozitë, dhe</w:t>
            </w:r>
          </w:p>
          <w:p w14:paraId="1DB328F7" w14:textId="77777777" w:rsidR="000A747B" w:rsidRPr="00C21FA4" w:rsidRDefault="000A747B" w:rsidP="00277F3B">
            <w:pPr>
              <w:widowControl w:val="0"/>
              <w:autoSpaceDE w:val="0"/>
              <w:autoSpaceDN w:val="0"/>
              <w:adjustRightInd w:val="0"/>
              <w:ind w:left="720"/>
              <w:contextualSpacing/>
              <w:rPr>
                <w:rFonts w:ascii="Times New Roman" w:hAnsi="Times New Roman"/>
                <w:color w:val="000000"/>
                <w:sz w:val="24"/>
                <w:szCs w:val="24"/>
                <w:lang w:val="hr-BA"/>
              </w:rPr>
            </w:pPr>
          </w:p>
          <w:p w14:paraId="7D3746FF" w14:textId="77777777" w:rsidR="000A747B" w:rsidRPr="00C21FA4" w:rsidRDefault="008204E2" w:rsidP="00B1402A">
            <w:pPr>
              <w:pStyle w:val="ListParagraph"/>
              <w:widowControl w:val="0"/>
              <w:numPr>
                <w:ilvl w:val="1"/>
                <w:numId w:val="454"/>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 përshtaten, për nga vlera totale dhe sasia, natyrës së ekspozitës, numrit të vizitorëve dhe kapacitetit të pjesëmarrjes së ekspozuesit. </w:t>
            </w:r>
          </w:p>
          <w:p w14:paraId="4CAB987A"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6E055343"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448</w:t>
            </w:r>
          </w:p>
          <w:p w14:paraId="5D58347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BE18E47" w14:textId="77777777" w:rsidR="000A747B" w:rsidRPr="00C21FA4" w:rsidRDefault="008204E2" w:rsidP="00B1402A">
            <w:pPr>
              <w:pStyle w:val="ListParagraph"/>
              <w:widowControl w:val="0"/>
              <w:numPr>
                <w:ilvl w:val="0"/>
                <w:numId w:val="455"/>
              </w:numPr>
              <w:autoSpaceDE w:val="0"/>
              <w:autoSpaceDN w:val="0"/>
              <w:adjustRightInd w:val="0"/>
              <w:spacing w:after="278"/>
              <w:ind w:left="0" w:firstLine="0"/>
              <w:rPr>
                <w:rFonts w:ascii="Times New Roman" w:hAnsi="Times New Roman"/>
                <w:sz w:val="24"/>
                <w:szCs w:val="24"/>
                <w:lang w:val="hr-BA"/>
              </w:rPr>
            </w:pPr>
            <w:r w:rsidRPr="00C21FA4">
              <w:rPr>
                <w:rFonts w:ascii="Times New Roman" w:hAnsi="Times New Roman"/>
                <w:sz w:val="24"/>
                <w:szCs w:val="24"/>
                <w:lang w:val="hr-BA"/>
              </w:rPr>
              <w:t xml:space="preserve">Lirimet e parapara me nën-paragrafin 1.4 të Nenit 445, kufizohen për materialin e shtypur dhe artikujt për qëllime reklamimi të cilat: </w:t>
            </w:r>
          </w:p>
          <w:p w14:paraId="371BF37D" w14:textId="77777777" w:rsidR="008010DD" w:rsidRPr="00C21FA4" w:rsidRDefault="008010DD" w:rsidP="008010DD">
            <w:pPr>
              <w:pStyle w:val="ListParagraph"/>
              <w:widowControl w:val="0"/>
              <w:autoSpaceDE w:val="0"/>
              <w:autoSpaceDN w:val="0"/>
              <w:adjustRightInd w:val="0"/>
              <w:ind w:left="840"/>
              <w:rPr>
                <w:rFonts w:ascii="Times New Roman" w:hAnsi="Times New Roman"/>
                <w:sz w:val="24"/>
                <w:szCs w:val="24"/>
                <w:lang w:val="hr-BA"/>
              </w:rPr>
            </w:pPr>
          </w:p>
          <w:p w14:paraId="4658D701" w14:textId="77777777" w:rsidR="000A747B" w:rsidRPr="00C21FA4" w:rsidRDefault="008204E2" w:rsidP="00B1402A">
            <w:pPr>
              <w:pStyle w:val="ListParagraph"/>
              <w:widowControl w:val="0"/>
              <w:numPr>
                <w:ilvl w:val="1"/>
                <w:numId w:val="455"/>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ekskluzivisht kanë për qëllim që të shpërndahen falas për publikun në vendin ku mbahet ekspozita; </w:t>
            </w:r>
          </w:p>
          <w:p w14:paraId="593D1DF9" w14:textId="77777777" w:rsidR="000A747B" w:rsidRPr="00C21FA4" w:rsidRDefault="000A747B" w:rsidP="008010DD">
            <w:pPr>
              <w:widowControl w:val="0"/>
              <w:autoSpaceDE w:val="0"/>
              <w:autoSpaceDN w:val="0"/>
              <w:adjustRightInd w:val="0"/>
              <w:ind w:left="720"/>
              <w:contextualSpacing/>
              <w:rPr>
                <w:rFonts w:ascii="Times New Roman" w:hAnsi="Times New Roman"/>
                <w:sz w:val="24"/>
                <w:szCs w:val="24"/>
                <w:lang w:val="hr-BA"/>
              </w:rPr>
            </w:pPr>
          </w:p>
          <w:p w14:paraId="18B3C6C8" w14:textId="77777777" w:rsidR="000A747B" w:rsidRPr="00C21FA4" w:rsidRDefault="008204E2" w:rsidP="00B1402A">
            <w:pPr>
              <w:pStyle w:val="ListParagraph"/>
              <w:widowControl w:val="0"/>
              <w:numPr>
                <w:ilvl w:val="1"/>
                <w:numId w:val="455"/>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për nga vlera dhe sasia e përgjithshme të tyre, i përshtaten natyrës së ekspozitës, numrit të vizitorëve dhe kapacitetit të pjesëmarrjes së ekspozuesit.</w:t>
            </w:r>
          </w:p>
          <w:p w14:paraId="43DD9AA8"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2782FB1F"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449</w:t>
            </w:r>
          </w:p>
          <w:p w14:paraId="66E890CD"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307FFB0" w14:textId="77777777" w:rsidR="000A747B" w:rsidRPr="00C21FA4" w:rsidRDefault="008204E2" w:rsidP="00B1402A">
            <w:pPr>
              <w:pStyle w:val="ListParagraph"/>
              <w:widowControl w:val="0"/>
              <w:numPr>
                <w:ilvl w:val="0"/>
                <w:numId w:val="391"/>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Lirimet e përmendura në nën-paragrafin 1.1 dhe 1.2 të Nenit 445 nuk lejohen për:</w:t>
            </w:r>
          </w:p>
          <w:p w14:paraId="64E8B60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E9C72D4" w14:textId="77777777" w:rsidR="000A747B" w:rsidRPr="00C21FA4" w:rsidRDefault="008204E2" w:rsidP="00B1402A">
            <w:pPr>
              <w:pStyle w:val="ListParagraph"/>
              <w:widowControl w:val="0"/>
              <w:numPr>
                <w:ilvl w:val="1"/>
                <w:numId w:val="391"/>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lastRenderedPageBreak/>
              <w:t>produkte alkoolike;</w:t>
            </w:r>
          </w:p>
          <w:p w14:paraId="618E82F4" w14:textId="77777777" w:rsidR="000A747B" w:rsidRPr="00C21FA4" w:rsidRDefault="000A747B" w:rsidP="008010DD">
            <w:pPr>
              <w:widowControl w:val="0"/>
              <w:autoSpaceDE w:val="0"/>
              <w:autoSpaceDN w:val="0"/>
              <w:adjustRightInd w:val="0"/>
              <w:ind w:left="720"/>
              <w:contextualSpacing/>
              <w:rPr>
                <w:rFonts w:ascii="Times New Roman" w:hAnsi="Times New Roman"/>
                <w:color w:val="000000"/>
                <w:sz w:val="24"/>
                <w:szCs w:val="24"/>
                <w:lang w:val="hr-BA"/>
              </w:rPr>
            </w:pPr>
          </w:p>
          <w:p w14:paraId="3342A8D4" w14:textId="77777777" w:rsidR="000A747B" w:rsidRPr="00C21FA4" w:rsidRDefault="008204E2" w:rsidP="00B1402A">
            <w:pPr>
              <w:pStyle w:val="ListParagraph"/>
              <w:widowControl w:val="0"/>
              <w:numPr>
                <w:ilvl w:val="1"/>
                <w:numId w:val="391"/>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 xml:space="preserve">duhan ose produkte të duhanit, </w:t>
            </w:r>
          </w:p>
          <w:p w14:paraId="1F538CDB" w14:textId="77777777" w:rsidR="000A747B" w:rsidRPr="00C21FA4" w:rsidRDefault="000A747B" w:rsidP="008010DD">
            <w:pPr>
              <w:widowControl w:val="0"/>
              <w:autoSpaceDE w:val="0"/>
              <w:autoSpaceDN w:val="0"/>
              <w:adjustRightInd w:val="0"/>
              <w:ind w:left="720"/>
              <w:contextualSpacing/>
              <w:rPr>
                <w:rFonts w:ascii="Times New Roman" w:hAnsi="Times New Roman"/>
                <w:color w:val="000000"/>
                <w:sz w:val="24"/>
                <w:szCs w:val="24"/>
                <w:lang w:val="hr-BA"/>
              </w:rPr>
            </w:pPr>
          </w:p>
          <w:p w14:paraId="634F7E1B" w14:textId="77777777" w:rsidR="000A747B" w:rsidRPr="00C21FA4" w:rsidRDefault="008204E2" w:rsidP="00B1402A">
            <w:pPr>
              <w:widowControl w:val="0"/>
              <w:numPr>
                <w:ilvl w:val="1"/>
                <w:numId w:val="391"/>
              </w:numPr>
              <w:autoSpaceDE w:val="0"/>
              <w:autoSpaceDN w:val="0"/>
              <w:adjustRightInd w:val="0"/>
              <w:ind w:left="720" w:firstLine="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karburante, qoftë në gjendje të ngurtë, lëngët apo të gaztë. </w:t>
            </w:r>
          </w:p>
          <w:p w14:paraId="7BA5B5C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F3ADF85" w14:textId="77777777" w:rsidR="00255DD0" w:rsidRPr="00C21FA4" w:rsidRDefault="00255DD0" w:rsidP="00A62138">
            <w:pPr>
              <w:widowControl w:val="0"/>
              <w:autoSpaceDE w:val="0"/>
              <w:autoSpaceDN w:val="0"/>
              <w:adjustRightInd w:val="0"/>
              <w:contextualSpacing/>
              <w:jc w:val="center"/>
              <w:rPr>
                <w:rFonts w:ascii="Times New Roman" w:hAnsi="Times New Roman"/>
                <w:b/>
                <w:bCs/>
                <w:color w:val="000000"/>
                <w:sz w:val="28"/>
                <w:szCs w:val="28"/>
                <w:lang w:val="hr-BA"/>
              </w:rPr>
            </w:pPr>
          </w:p>
          <w:p w14:paraId="309DB787" w14:textId="77777777" w:rsidR="007135A4" w:rsidRPr="00C21FA4" w:rsidRDefault="008204E2" w:rsidP="00A62138">
            <w:pPr>
              <w:widowControl w:val="0"/>
              <w:autoSpaceDE w:val="0"/>
              <w:autoSpaceDN w:val="0"/>
              <w:adjustRightInd w:val="0"/>
              <w:contextualSpacing/>
              <w:jc w:val="center"/>
              <w:rPr>
                <w:rFonts w:ascii="Times New Roman" w:hAnsi="Times New Roman"/>
                <w:b/>
                <w:bCs/>
                <w:color w:val="000000"/>
                <w:sz w:val="28"/>
                <w:szCs w:val="28"/>
                <w:lang w:val="hr-BA"/>
              </w:rPr>
            </w:pPr>
            <w:r w:rsidRPr="00C21FA4">
              <w:rPr>
                <w:rFonts w:ascii="Times New Roman" w:hAnsi="Times New Roman"/>
                <w:b/>
                <w:bCs/>
                <w:color w:val="000000"/>
                <w:sz w:val="28"/>
                <w:szCs w:val="28"/>
                <w:lang w:val="hr-BA"/>
              </w:rPr>
              <w:t>KAPITULLI XXII</w:t>
            </w:r>
          </w:p>
          <w:p w14:paraId="2D967117" w14:textId="77777777" w:rsidR="000A747B" w:rsidRPr="00C21FA4" w:rsidRDefault="008204E2" w:rsidP="00A62138">
            <w:pPr>
              <w:widowControl w:val="0"/>
              <w:autoSpaceDE w:val="0"/>
              <w:autoSpaceDN w:val="0"/>
              <w:adjustRightInd w:val="0"/>
              <w:contextualSpacing/>
              <w:jc w:val="center"/>
              <w:rPr>
                <w:rFonts w:ascii="Times New Roman" w:hAnsi="Times New Roman"/>
                <w:b/>
                <w:bCs/>
                <w:color w:val="000000"/>
                <w:sz w:val="28"/>
                <w:szCs w:val="28"/>
                <w:lang w:val="hr-BA"/>
              </w:rPr>
            </w:pPr>
            <w:r w:rsidRPr="00C21FA4">
              <w:rPr>
                <w:rFonts w:ascii="Times New Roman" w:hAnsi="Times New Roman"/>
                <w:b/>
                <w:bCs/>
                <w:color w:val="000000"/>
                <w:sz w:val="28"/>
                <w:szCs w:val="28"/>
                <w:lang w:val="hr-BA"/>
              </w:rPr>
              <w:t>MALLRAT E IMPORTUARA PËR QËLLIME TË KONTROLLIMIT, ANALIZAVE APO PROVAVE</w:t>
            </w:r>
          </w:p>
          <w:p w14:paraId="7F7D37EC" w14:textId="77777777" w:rsidR="007135A4" w:rsidRPr="00C21FA4" w:rsidRDefault="007135A4" w:rsidP="00F33831">
            <w:pPr>
              <w:widowControl w:val="0"/>
              <w:autoSpaceDE w:val="0"/>
              <w:autoSpaceDN w:val="0"/>
              <w:adjustRightInd w:val="0"/>
              <w:contextualSpacing/>
              <w:jc w:val="center"/>
              <w:rPr>
                <w:rFonts w:ascii="Times New Roman" w:hAnsi="Times New Roman"/>
                <w:color w:val="000000"/>
                <w:sz w:val="24"/>
                <w:szCs w:val="24"/>
                <w:lang w:val="hr-BA"/>
              </w:rPr>
            </w:pPr>
          </w:p>
          <w:p w14:paraId="01D75E43"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450</w:t>
            </w:r>
          </w:p>
          <w:p w14:paraId="3E47D7D4"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652FAF4A"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Në zbatim të neneve 451 deri në 456, mallrat të cilat i nënshtrohen kontrolleve, analizave apo testeve për të përcaktuar përbërjen, cilësinë apo karakteristikat tjera teknike të tyre për qëllime të informimit apo për hulumtime industriale ose tregtare lirohen nga detyrimet e importit.</w:t>
            </w:r>
          </w:p>
          <w:p w14:paraId="7164A177" w14:textId="77777777" w:rsidR="000A747B" w:rsidRPr="00C21FA4" w:rsidRDefault="000A747B" w:rsidP="00F33831">
            <w:pPr>
              <w:widowControl w:val="0"/>
              <w:autoSpaceDE w:val="0"/>
              <w:autoSpaceDN w:val="0"/>
              <w:adjustRightInd w:val="0"/>
              <w:contextualSpacing/>
              <w:rPr>
                <w:rFonts w:ascii="Times New Roman" w:hAnsi="Times New Roman"/>
                <w:color w:val="000000"/>
                <w:sz w:val="28"/>
                <w:szCs w:val="24"/>
                <w:lang w:val="hr-BA"/>
              </w:rPr>
            </w:pPr>
          </w:p>
          <w:p w14:paraId="3C934E89" w14:textId="77777777" w:rsidR="00266E2A" w:rsidRPr="00C21FA4" w:rsidRDefault="00266E2A" w:rsidP="00F33831">
            <w:pPr>
              <w:widowControl w:val="0"/>
              <w:autoSpaceDE w:val="0"/>
              <w:autoSpaceDN w:val="0"/>
              <w:adjustRightInd w:val="0"/>
              <w:contextualSpacing/>
              <w:rPr>
                <w:rFonts w:ascii="Times New Roman" w:hAnsi="Times New Roman"/>
                <w:color w:val="000000"/>
                <w:sz w:val="24"/>
                <w:szCs w:val="24"/>
                <w:lang w:val="hr-BA"/>
              </w:rPr>
            </w:pPr>
          </w:p>
          <w:p w14:paraId="7A38C4CB"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451</w:t>
            </w:r>
          </w:p>
          <w:p w14:paraId="6EE2969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5B7AF45"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Pavarësisht nenit 454, lirimet e parapara me nenin 450 lejohen vetëm me kusht që mallrat që do të kontrollohen, analizohen apo testohen do të shfrytëzohen apo </w:t>
            </w:r>
            <w:r w:rsidRPr="00C21FA4">
              <w:rPr>
                <w:rFonts w:ascii="Times New Roman" w:hAnsi="Times New Roman"/>
                <w:color w:val="000000"/>
                <w:sz w:val="24"/>
                <w:szCs w:val="24"/>
                <w:lang w:val="hr-BA"/>
              </w:rPr>
              <w:lastRenderedPageBreak/>
              <w:t>asgjësohen plotësisht gjatë kontrollimit, analizës apo testimit.</w:t>
            </w:r>
          </w:p>
          <w:p w14:paraId="72CB952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F8F89BB" w14:textId="77777777" w:rsidR="00DC202A" w:rsidRPr="00C21FA4" w:rsidRDefault="00DC202A" w:rsidP="00F33831">
            <w:pPr>
              <w:widowControl w:val="0"/>
              <w:autoSpaceDE w:val="0"/>
              <w:autoSpaceDN w:val="0"/>
              <w:adjustRightInd w:val="0"/>
              <w:contextualSpacing/>
              <w:rPr>
                <w:rFonts w:ascii="Times New Roman" w:hAnsi="Times New Roman"/>
                <w:color w:val="000000"/>
                <w:sz w:val="24"/>
                <w:szCs w:val="24"/>
                <w:lang w:val="hr-BA"/>
              </w:rPr>
            </w:pPr>
          </w:p>
          <w:p w14:paraId="0725BDA8"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452</w:t>
            </w:r>
          </w:p>
          <w:p w14:paraId="4DE98A68"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36F9059"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Mallrat e përdorura gjatë kontrollimit, analizës apo testimit të cilat në vete paraqesin qëllimin e promovimit të shitjes, nuk lirohen nga detyrimet e importit. </w:t>
            </w:r>
          </w:p>
          <w:p w14:paraId="7676E2B9" w14:textId="77777777" w:rsidR="008614FD" w:rsidRPr="00C21FA4" w:rsidRDefault="008614FD" w:rsidP="00F33831">
            <w:pPr>
              <w:widowControl w:val="0"/>
              <w:autoSpaceDE w:val="0"/>
              <w:autoSpaceDN w:val="0"/>
              <w:adjustRightInd w:val="0"/>
              <w:contextualSpacing/>
              <w:rPr>
                <w:rFonts w:ascii="Times New Roman" w:hAnsi="Times New Roman"/>
                <w:color w:val="000000"/>
                <w:sz w:val="24"/>
                <w:szCs w:val="24"/>
                <w:lang w:val="hr-BA"/>
              </w:rPr>
            </w:pPr>
          </w:p>
          <w:p w14:paraId="64E43D92"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453</w:t>
            </w:r>
          </w:p>
          <w:p w14:paraId="231AF843"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CB2DD3B"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lejohet vetëm për ato sasi të mallrave të cilat janë saktësisht të nevojshme për qëllimin për të cilin importohen. Këto sasi do të përcaktohen për secilin rast nga autoriteti kompetent, duke marrë parasysh qëllimin në fjalë. </w:t>
            </w:r>
          </w:p>
          <w:p w14:paraId="54DE17CB" w14:textId="11188E5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61949F0" w14:textId="77777777" w:rsidR="008F625D" w:rsidRPr="00C21FA4" w:rsidRDefault="008F625D" w:rsidP="00F33831">
            <w:pPr>
              <w:widowControl w:val="0"/>
              <w:autoSpaceDE w:val="0"/>
              <w:autoSpaceDN w:val="0"/>
              <w:adjustRightInd w:val="0"/>
              <w:contextualSpacing/>
              <w:rPr>
                <w:rFonts w:ascii="Times New Roman" w:hAnsi="Times New Roman"/>
                <w:color w:val="000000"/>
                <w:sz w:val="24"/>
                <w:szCs w:val="24"/>
                <w:lang w:val="hr-BA"/>
              </w:rPr>
            </w:pPr>
          </w:p>
          <w:p w14:paraId="6743AE25"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454</w:t>
            </w:r>
          </w:p>
          <w:p w14:paraId="2A7CB4C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D2F3EDC" w14:textId="77777777" w:rsidR="000A747B" w:rsidRPr="00C21FA4" w:rsidRDefault="008204E2" w:rsidP="00B1402A">
            <w:pPr>
              <w:pStyle w:val="ListParagraph"/>
              <w:widowControl w:val="0"/>
              <w:numPr>
                <w:ilvl w:val="0"/>
                <w:numId w:val="45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Lirimet e parapara me Nenin 450 përfshijnë mallrat të cilat nuk janë shpenzuar apo asgjësuar në tërësi gjatë kontrollimit, analizës apo testimit, me kusht që produktet që mbesin, me marrëveshje dhe nën mbikëqyrjen e Doganës: </w:t>
            </w:r>
          </w:p>
          <w:p w14:paraId="688B433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19F08F2" w14:textId="77777777" w:rsidR="000A747B" w:rsidRPr="00C21FA4" w:rsidRDefault="008204E2" w:rsidP="00B1402A">
            <w:pPr>
              <w:pStyle w:val="ListParagraph"/>
              <w:widowControl w:val="0"/>
              <w:numPr>
                <w:ilvl w:val="1"/>
                <w:numId w:val="456"/>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janë asgjësuar krejtësisht apo shpallur si pa të pavlefshme nga pikëpamja tregtare me përfundimin </w:t>
            </w:r>
            <w:r w:rsidRPr="00C21FA4">
              <w:rPr>
                <w:rFonts w:ascii="Times New Roman" w:hAnsi="Times New Roman"/>
                <w:sz w:val="24"/>
                <w:szCs w:val="24"/>
                <w:lang w:val="hr-BA"/>
              </w:rPr>
              <w:lastRenderedPageBreak/>
              <w:t>e kontrollimit, analizës apo testimit; ose</w:t>
            </w:r>
          </w:p>
          <w:p w14:paraId="0D2715F1" w14:textId="77777777" w:rsidR="000A747B" w:rsidRPr="00C21FA4" w:rsidRDefault="000A747B" w:rsidP="00A6337C">
            <w:pPr>
              <w:widowControl w:val="0"/>
              <w:autoSpaceDE w:val="0"/>
              <w:autoSpaceDN w:val="0"/>
              <w:adjustRightInd w:val="0"/>
              <w:ind w:left="720"/>
              <w:contextualSpacing/>
              <w:rPr>
                <w:rFonts w:ascii="Times New Roman" w:hAnsi="Times New Roman"/>
                <w:sz w:val="24"/>
                <w:szCs w:val="24"/>
                <w:lang w:val="hr-BA"/>
              </w:rPr>
            </w:pPr>
          </w:p>
          <w:p w14:paraId="2F8172DA" w14:textId="77777777" w:rsidR="000A747B" w:rsidRPr="00C21FA4" w:rsidRDefault="008204E2" w:rsidP="00B1402A">
            <w:pPr>
              <w:pStyle w:val="ListParagraph"/>
              <w:widowControl w:val="0"/>
              <w:numPr>
                <w:ilvl w:val="1"/>
                <w:numId w:val="456"/>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sz w:val="24"/>
                <w:szCs w:val="24"/>
                <w:lang w:val="hr-BA"/>
              </w:rPr>
              <w:t>i janë dorëzuar shtetit pa shkaktuar ndonjë shpenzim; ose</w:t>
            </w:r>
          </w:p>
          <w:p w14:paraId="141FE6CC" w14:textId="77777777" w:rsidR="000A747B" w:rsidRPr="00C21FA4" w:rsidRDefault="000A747B" w:rsidP="00A6337C">
            <w:pPr>
              <w:widowControl w:val="0"/>
              <w:autoSpaceDE w:val="0"/>
              <w:autoSpaceDN w:val="0"/>
              <w:adjustRightInd w:val="0"/>
              <w:ind w:left="720"/>
              <w:contextualSpacing/>
              <w:rPr>
                <w:rFonts w:ascii="Times New Roman" w:hAnsi="Times New Roman"/>
                <w:color w:val="000000"/>
                <w:sz w:val="24"/>
                <w:szCs w:val="24"/>
                <w:lang w:val="hr-BA"/>
              </w:rPr>
            </w:pPr>
          </w:p>
          <w:p w14:paraId="1BC23D4C" w14:textId="77777777" w:rsidR="008614FD" w:rsidRPr="00C21FA4" w:rsidRDefault="008614FD" w:rsidP="00A6337C">
            <w:pPr>
              <w:widowControl w:val="0"/>
              <w:autoSpaceDE w:val="0"/>
              <w:autoSpaceDN w:val="0"/>
              <w:adjustRightInd w:val="0"/>
              <w:ind w:left="720"/>
              <w:contextualSpacing/>
              <w:rPr>
                <w:rFonts w:ascii="Times New Roman" w:hAnsi="Times New Roman"/>
                <w:color w:val="000000"/>
                <w:sz w:val="24"/>
                <w:szCs w:val="24"/>
                <w:lang w:val="hr-BA"/>
              </w:rPr>
            </w:pPr>
          </w:p>
          <w:p w14:paraId="3DD4C531" w14:textId="77777777" w:rsidR="00B0580D" w:rsidRPr="00C21FA4" w:rsidRDefault="00B0580D" w:rsidP="00A6337C">
            <w:pPr>
              <w:widowControl w:val="0"/>
              <w:autoSpaceDE w:val="0"/>
              <w:autoSpaceDN w:val="0"/>
              <w:adjustRightInd w:val="0"/>
              <w:ind w:left="720"/>
              <w:contextualSpacing/>
              <w:rPr>
                <w:rFonts w:ascii="Times New Roman" w:hAnsi="Times New Roman"/>
                <w:color w:val="000000"/>
                <w:sz w:val="24"/>
                <w:szCs w:val="24"/>
                <w:lang w:val="hr-BA"/>
              </w:rPr>
            </w:pPr>
          </w:p>
          <w:p w14:paraId="26E5CC2B" w14:textId="77777777" w:rsidR="000A747B" w:rsidRPr="00C21FA4" w:rsidRDefault="008204E2" w:rsidP="00B1402A">
            <w:pPr>
              <w:pStyle w:val="ListParagraph"/>
              <w:widowControl w:val="0"/>
              <w:numPr>
                <w:ilvl w:val="1"/>
                <w:numId w:val="456"/>
              </w:numPr>
              <w:autoSpaceDE w:val="0"/>
              <w:autoSpaceDN w:val="0"/>
              <w:adjustRightInd w:val="0"/>
              <w:ind w:left="720" w:firstLine="0"/>
              <w:rPr>
                <w:rFonts w:ascii="Times New Roman" w:hAnsi="Times New Roman"/>
                <w:color w:val="000000"/>
                <w:sz w:val="24"/>
                <w:szCs w:val="24"/>
                <w:lang w:val="hr-BA"/>
              </w:rPr>
            </w:pPr>
            <w:r w:rsidRPr="00C21FA4">
              <w:rPr>
                <w:rFonts w:ascii="Times New Roman" w:hAnsi="Times New Roman"/>
                <w:color w:val="000000"/>
                <w:sz w:val="24"/>
                <w:szCs w:val="24"/>
                <w:lang w:val="hr-BA"/>
              </w:rPr>
              <w:t>në rastet e arsyetuara në mënyrë të rregullt, janë eksportuar nga territori doganor i Republikës së Kosovës.</w:t>
            </w:r>
          </w:p>
          <w:p w14:paraId="58D65FF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32C7879" w14:textId="77777777" w:rsidR="000A747B" w:rsidRPr="00C21FA4" w:rsidRDefault="008204E2" w:rsidP="00B1402A">
            <w:pPr>
              <w:pStyle w:val="ListParagraph"/>
              <w:widowControl w:val="0"/>
              <w:numPr>
                <w:ilvl w:val="0"/>
                <w:numId w:val="45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Për qëllime të paragrafit 1 të këtij Neni, produktet e mbetura nënkupton produktet që rezultojnë nga kontrollimi, analiza apo testimi ose mallrat që në fakt nuk janë përdorur.</w:t>
            </w:r>
          </w:p>
          <w:p w14:paraId="4C168975"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7A41CA2"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455</w:t>
            </w:r>
          </w:p>
          <w:p w14:paraId="0DEB1F23"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1016429B" w14:textId="77777777" w:rsidR="000A747B" w:rsidRPr="00C21FA4" w:rsidRDefault="008204E2" w:rsidP="00B1402A">
            <w:pPr>
              <w:pStyle w:val="ListParagraph"/>
              <w:widowControl w:val="0"/>
              <w:numPr>
                <w:ilvl w:val="0"/>
                <w:numId w:val="45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Me përjashtim kur zbatohet paragrafi 1 i nenit  454, produktet që mbesin me përfundimin e kontrollimit, analizës apo testimit të përmendur me nenin 450 janë objekt i detyrimeve përkatëse të importit sipas normës që zbatohet në datën e përfundimit të kontrollimit, analizës apo testimit, në bazë të llojit të mallrave dhe vlerës doganore të vërtetuar ose pranuar në atë ditë nga Dogana. </w:t>
            </w:r>
          </w:p>
          <w:p w14:paraId="4105F353" w14:textId="7FE5C291" w:rsidR="000A747B" w:rsidRPr="00C21FA4" w:rsidRDefault="000A747B" w:rsidP="00E702DB">
            <w:pPr>
              <w:widowControl w:val="0"/>
              <w:autoSpaceDE w:val="0"/>
              <w:autoSpaceDN w:val="0"/>
              <w:adjustRightInd w:val="0"/>
              <w:contextualSpacing/>
              <w:rPr>
                <w:rFonts w:ascii="Times New Roman" w:hAnsi="Times New Roman"/>
                <w:color w:val="000000"/>
                <w:sz w:val="24"/>
                <w:szCs w:val="24"/>
                <w:lang w:val="hr-BA"/>
              </w:rPr>
            </w:pPr>
          </w:p>
          <w:p w14:paraId="2C663D92" w14:textId="77777777" w:rsidR="008F625D" w:rsidRPr="00C21FA4" w:rsidRDefault="008F625D" w:rsidP="00E702DB">
            <w:pPr>
              <w:widowControl w:val="0"/>
              <w:autoSpaceDE w:val="0"/>
              <w:autoSpaceDN w:val="0"/>
              <w:adjustRightInd w:val="0"/>
              <w:contextualSpacing/>
              <w:rPr>
                <w:rFonts w:ascii="Times New Roman" w:hAnsi="Times New Roman"/>
                <w:color w:val="000000"/>
                <w:sz w:val="24"/>
                <w:szCs w:val="24"/>
                <w:lang w:val="hr-BA"/>
              </w:rPr>
            </w:pPr>
          </w:p>
          <w:p w14:paraId="1C5487C7" w14:textId="77777777" w:rsidR="000A747B" w:rsidRPr="00C21FA4" w:rsidRDefault="008204E2" w:rsidP="00B1402A">
            <w:pPr>
              <w:pStyle w:val="ListParagraph"/>
              <w:widowControl w:val="0"/>
              <w:numPr>
                <w:ilvl w:val="0"/>
                <w:numId w:val="45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 xml:space="preserve">Megjithatë, pala e interesuar mund, me marrëveshje dhe nën mbikëqyrjen e  Doganës, t’i shndërrojë produktet e mbetura në hedhurina ose skrap. Në këtë rast, detyrimet e importit do të jenë ato që zbatohen për ato hedhurina ose skrap në momentin e shndërrimit. </w:t>
            </w:r>
          </w:p>
          <w:p w14:paraId="71E9A1DA"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2AF309C1"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456</w:t>
            </w:r>
          </w:p>
          <w:p w14:paraId="48C9F7C5"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733256C"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Periudha brenda të cilës duhet të kryhen kontrollimet, analizat apo testimet si dhe formalitetet administrative që duhen plotësuar për t’u siguruar se mallrat janë duke u përdorur për qëllimet e destinuara,  përcaktohen nga </w:t>
            </w:r>
            <w:r w:rsidR="001633DD" w:rsidRPr="00C21FA4">
              <w:rPr>
                <w:rFonts w:ascii="Times New Roman" w:hAnsi="Times New Roman"/>
                <w:color w:val="000000"/>
                <w:sz w:val="24"/>
                <w:szCs w:val="24"/>
                <w:lang w:val="hr-BA"/>
              </w:rPr>
              <w:t>Doana</w:t>
            </w:r>
            <w:r w:rsidRPr="00C21FA4">
              <w:rPr>
                <w:rFonts w:ascii="Times New Roman" w:hAnsi="Times New Roman"/>
                <w:color w:val="000000"/>
                <w:sz w:val="24"/>
                <w:szCs w:val="24"/>
                <w:lang w:val="hr-BA"/>
              </w:rPr>
              <w:t xml:space="preserve">. </w:t>
            </w:r>
          </w:p>
          <w:p w14:paraId="502F6671"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579DE75" w14:textId="77777777" w:rsidR="00255DD0" w:rsidRPr="00C21FA4" w:rsidRDefault="00255DD0" w:rsidP="00F33831">
            <w:pPr>
              <w:widowControl w:val="0"/>
              <w:autoSpaceDE w:val="0"/>
              <w:autoSpaceDN w:val="0"/>
              <w:adjustRightInd w:val="0"/>
              <w:contextualSpacing/>
              <w:rPr>
                <w:rFonts w:ascii="Times New Roman" w:hAnsi="Times New Roman"/>
                <w:color w:val="000000"/>
                <w:sz w:val="24"/>
                <w:szCs w:val="24"/>
                <w:lang w:val="hr-BA"/>
              </w:rPr>
            </w:pPr>
          </w:p>
          <w:p w14:paraId="200860D9"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XXIII</w:t>
            </w:r>
          </w:p>
          <w:p w14:paraId="7C7832AE" w14:textId="77777777" w:rsidR="000A747B" w:rsidRPr="00C21FA4" w:rsidRDefault="008204E2" w:rsidP="00A62138">
            <w:pPr>
              <w:widowControl w:val="0"/>
              <w:autoSpaceDE w:val="0"/>
              <w:autoSpaceDN w:val="0"/>
              <w:adjustRightInd w:val="0"/>
              <w:contextualSpacing/>
              <w:jc w:val="center"/>
              <w:rPr>
                <w:rFonts w:ascii="Times New Roman" w:hAnsi="Times New Roman"/>
                <w:sz w:val="28"/>
                <w:szCs w:val="28"/>
                <w:lang w:val="hr-BA"/>
              </w:rPr>
            </w:pPr>
            <w:r w:rsidRPr="00C21FA4">
              <w:rPr>
                <w:rFonts w:ascii="Times New Roman" w:hAnsi="Times New Roman"/>
                <w:b/>
                <w:sz w:val="28"/>
                <w:szCs w:val="28"/>
                <w:lang w:val="hr-BA"/>
              </w:rPr>
              <w:t>DËRGESAT PËR ORGANIZATAT QË MBROJNË TË DREJTAT E AUTORIT APO TË DREJTAT E PATENTAVE INDUSTRIALE DHE TREGTAR</w:t>
            </w:r>
            <w:r w:rsidRPr="00C21FA4">
              <w:rPr>
                <w:rFonts w:ascii="Times New Roman" w:hAnsi="Times New Roman"/>
                <w:sz w:val="28"/>
                <w:szCs w:val="28"/>
                <w:lang w:val="hr-BA"/>
              </w:rPr>
              <w:t>E</w:t>
            </w:r>
          </w:p>
          <w:p w14:paraId="2A3D32DA"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08D48F91"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457</w:t>
            </w:r>
          </w:p>
          <w:p w14:paraId="5D94744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33CE5DD"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Markat tregtare, modelet apo dizajnët si dhe dokumentet shoqëruese të tyre, e po ashtu edhe kërkesat për patenta për zbulime apo të ngjashme, që i dorëzohen organit </w:t>
            </w:r>
            <w:r w:rsidRPr="00C21FA4">
              <w:rPr>
                <w:rFonts w:ascii="Times New Roman" w:hAnsi="Times New Roman"/>
                <w:color w:val="000000"/>
                <w:sz w:val="24"/>
                <w:szCs w:val="24"/>
                <w:lang w:val="hr-BA"/>
              </w:rPr>
              <w:lastRenderedPageBreak/>
              <w:t xml:space="preserve">kompetent për mbrojtën e të drejtave të autorit apo për mbrojtjen e të drejtave të patentës industriale apo tregtare, lirohen nga detyrimet e importit. </w:t>
            </w:r>
          </w:p>
          <w:p w14:paraId="724B199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6227D11"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XXIV</w:t>
            </w:r>
          </w:p>
          <w:p w14:paraId="3424D7B5"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MATERIALET INFORMATIVE TURISTIKE</w:t>
            </w:r>
          </w:p>
          <w:p w14:paraId="04740F21"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73750654"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458</w:t>
            </w:r>
          </w:p>
          <w:p w14:paraId="6B80BE3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50D83C4" w14:textId="77777777" w:rsidR="000A747B" w:rsidRPr="00C21FA4" w:rsidRDefault="008204E2" w:rsidP="00B1402A">
            <w:pPr>
              <w:pStyle w:val="ListParagraph"/>
              <w:widowControl w:val="0"/>
              <w:numPr>
                <w:ilvl w:val="0"/>
                <w:numId w:val="458"/>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Pavarësisht  neneve 397 deri 405, lirohen nga detyrimet e importit:</w:t>
            </w:r>
          </w:p>
          <w:p w14:paraId="3284DCEE"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CE20385" w14:textId="77777777" w:rsidR="00B0580D" w:rsidRPr="00C21FA4" w:rsidRDefault="00B0580D" w:rsidP="00F33831">
            <w:pPr>
              <w:widowControl w:val="0"/>
              <w:autoSpaceDE w:val="0"/>
              <w:autoSpaceDN w:val="0"/>
              <w:adjustRightInd w:val="0"/>
              <w:contextualSpacing/>
              <w:rPr>
                <w:rFonts w:ascii="Times New Roman" w:hAnsi="Times New Roman"/>
                <w:color w:val="000000"/>
                <w:sz w:val="24"/>
                <w:szCs w:val="24"/>
                <w:lang w:val="hr-BA"/>
              </w:rPr>
            </w:pPr>
          </w:p>
          <w:p w14:paraId="2E1C716D" w14:textId="77777777" w:rsidR="000A747B" w:rsidRPr="00C21FA4" w:rsidRDefault="008204E2" w:rsidP="00B1402A">
            <w:pPr>
              <w:pStyle w:val="ListParagraph"/>
              <w:widowControl w:val="0"/>
              <w:numPr>
                <w:ilvl w:val="1"/>
                <w:numId w:val="45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dokumentacioni, përfshirë fletushkat, broshurat, librat, revistat, udhërrëfyesit, afishet me apo pa kornizë, fotografitë dhe fotot e zmadhuara pa korniza, hartat me apo pa ilustrime, ekspozimet e vitrinave dhe kalendarët e ilustruar), që do të shpërndahet falas dhe qëllimi kryesor i të cilit është inkurajimi i publikut për të vizituar vendet e huaja e sidomos për të marrë pjesë në takime apo ngjarje kulturore, turistike, sportive, fetare apo profesionale, me kusht që ky material përmban jo më tepër se njëzetë e pesë (25) % reklamime private tregtare, duke përjashtuar të gjitha reklamat private komerciale </w:t>
            </w:r>
            <w:r w:rsidRPr="00C21FA4">
              <w:rPr>
                <w:rFonts w:ascii="Times New Roman" w:hAnsi="Times New Roman"/>
                <w:sz w:val="24"/>
                <w:szCs w:val="24"/>
                <w:lang w:val="hr-BA"/>
              </w:rPr>
              <w:lastRenderedPageBreak/>
              <w:t xml:space="preserve">për firmat në Kosovë dhe se natyra e përgjithshme e qëllimeve promovuese të tij është i dukshëm; </w:t>
            </w:r>
          </w:p>
          <w:p w14:paraId="143829B5" w14:textId="77777777" w:rsidR="000A747B" w:rsidRPr="00C21FA4" w:rsidRDefault="000A747B" w:rsidP="00320B95">
            <w:pPr>
              <w:widowControl w:val="0"/>
              <w:autoSpaceDE w:val="0"/>
              <w:autoSpaceDN w:val="0"/>
              <w:adjustRightInd w:val="0"/>
              <w:ind w:left="720"/>
              <w:contextualSpacing/>
              <w:rPr>
                <w:rFonts w:ascii="Times New Roman" w:hAnsi="Times New Roman"/>
                <w:color w:val="000000"/>
                <w:sz w:val="24"/>
                <w:szCs w:val="24"/>
                <w:lang w:val="hr-BA"/>
              </w:rPr>
            </w:pPr>
          </w:p>
          <w:p w14:paraId="49A4C6B1" w14:textId="77777777" w:rsidR="000A747B" w:rsidRPr="00C21FA4" w:rsidRDefault="008204E2" w:rsidP="00B1402A">
            <w:pPr>
              <w:pStyle w:val="ListParagraph"/>
              <w:widowControl w:val="0"/>
              <w:numPr>
                <w:ilvl w:val="1"/>
                <w:numId w:val="45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listat e hoteleve të huaja dhe vjetarët e botuar nga agjencionet zyrtare turistike, apo nën përkujdesjen e tyre, dhe oraret për shërbimet e huaja të transportit, atëherë kur një material i tillë do të shpërndahet falas dhe përmban jo më tepër se 25 % reklama private komerciale, duke përjashtuar të gjitha reklamat private komerciale për firmat në Kosovë;</w:t>
            </w:r>
          </w:p>
          <w:p w14:paraId="51674825" w14:textId="77777777" w:rsidR="000A747B" w:rsidRPr="00C21FA4" w:rsidRDefault="000A747B" w:rsidP="00320B95">
            <w:pPr>
              <w:widowControl w:val="0"/>
              <w:autoSpaceDE w:val="0"/>
              <w:autoSpaceDN w:val="0"/>
              <w:adjustRightInd w:val="0"/>
              <w:ind w:left="720"/>
              <w:contextualSpacing/>
              <w:rPr>
                <w:rFonts w:ascii="Times New Roman" w:hAnsi="Times New Roman"/>
                <w:color w:val="000000"/>
                <w:sz w:val="24"/>
                <w:szCs w:val="24"/>
                <w:lang w:val="hr-BA"/>
              </w:rPr>
            </w:pPr>
          </w:p>
          <w:p w14:paraId="0247971A" w14:textId="77777777" w:rsidR="001633DD" w:rsidRPr="00C21FA4" w:rsidRDefault="001633DD" w:rsidP="00320B95">
            <w:pPr>
              <w:widowControl w:val="0"/>
              <w:autoSpaceDE w:val="0"/>
              <w:autoSpaceDN w:val="0"/>
              <w:adjustRightInd w:val="0"/>
              <w:ind w:left="720"/>
              <w:contextualSpacing/>
              <w:rPr>
                <w:rFonts w:ascii="Times New Roman" w:hAnsi="Times New Roman"/>
                <w:color w:val="000000"/>
                <w:sz w:val="24"/>
                <w:szCs w:val="24"/>
                <w:lang w:val="hr-BA"/>
              </w:rPr>
            </w:pPr>
          </w:p>
          <w:p w14:paraId="0F7C63E4" w14:textId="77777777" w:rsidR="000A747B" w:rsidRPr="00C21FA4" w:rsidRDefault="008204E2" w:rsidP="00B1402A">
            <w:pPr>
              <w:pStyle w:val="ListParagraph"/>
              <w:widowControl w:val="0"/>
              <w:numPr>
                <w:ilvl w:val="1"/>
                <w:numId w:val="458"/>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materiali referues për furnizimin e përfaqësuesve apo korrespodentëve të akredituar të emëruar nga agjencionet kombëtare zyrtare turistike dhe që nuk destinohen për shpërndarje, kryesisht vjetarë, lista të numrave të telefonit apo teleksit, lista të hoteleve, katalogë të panaireve, mostra të punëdorës me vlerë të vogël dhe materiale për muzetë, universitetet, qendrat termale apo ndërmarrjet tjera të ngjashme.</w:t>
            </w:r>
          </w:p>
          <w:p w14:paraId="3210D216"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4C346F69" w14:textId="77777777" w:rsidR="00B0580D" w:rsidRPr="00C21FA4" w:rsidRDefault="00B0580D" w:rsidP="00F33831">
            <w:pPr>
              <w:widowControl w:val="0"/>
              <w:autoSpaceDE w:val="0"/>
              <w:autoSpaceDN w:val="0"/>
              <w:adjustRightInd w:val="0"/>
              <w:contextualSpacing/>
              <w:jc w:val="center"/>
              <w:rPr>
                <w:rFonts w:ascii="Times New Roman" w:hAnsi="Times New Roman"/>
                <w:b/>
                <w:color w:val="000000"/>
                <w:sz w:val="24"/>
                <w:szCs w:val="24"/>
                <w:lang w:val="hr-BA"/>
              </w:rPr>
            </w:pPr>
          </w:p>
          <w:p w14:paraId="4A585F92"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XXV</w:t>
            </w:r>
          </w:p>
          <w:p w14:paraId="3B574C1D"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lastRenderedPageBreak/>
              <w:t>DOKUMENTE DHE ARTIKUJ TË NDRYSHËM</w:t>
            </w:r>
          </w:p>
          <w:p w14:paraId="1F0FD9D7"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3E24D6C3"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459</w:t>
            </w:r>
          </w:p>
          <w:p w14:paraId="264FBF86"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C73327F" w14:textId="77777777" w:rsidR="000A747B" w:rsidRPr="00C21FA4" w:rsidRDefault="008204E2" w:rsidP="00B1402A">
            <w:pPr>
              <w:pStyle w:val="ListParagraph"/>
              <w:widowControl w:val="0"/>
              <w:numPr>
                <w:ilvl w:val="0"/>
                <w:numId w:val="459"/>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Nga detyrimet e importit lirohen: </w:t>
            </w:r>
          </w:p>
          <w:p w14:paraId="4A652287" w14:textId="77777777" w:rsidR="000A747B" w:rsidRPr="00C21FA4" w:rsidRDefault="000A747B" w:rsidP="00320B95">
            <w:pPr>
              <w:widowControl w:val="0"/>
              <w:autoSpaceDE w:val="0"/>
              <w:autoSpaceDN w:val="0"/>
              <w:adjustRightInd w:val="0"/>
              <w:ind w:left="720"/>
              <w:contextualSpacing/>
              <w:rPr>
                <w:rFonts w:ascii="Times New Roman" w:hAnsi="Times New Roman"/>
                <w:color w:val="000000"/>
                <w:sz w:val="24"/>
                <w:szCs w:val="24"/>
                <w:lang w:val="hr-BA"/>
              </w:rPr>
            </w:pPr>
          </w:p>
          <w:p w14:paraId="01C85052" w14:textId="77777777" w:rsidR="004F0CDF" w:rsidRPr="00C21FA4" w:rsidRDefault="004F0CDF" w:rsidP="00320B95">
            <w:pPr>
              <w:widowControl w:val="0"/>
              <w:autoSpaceDE w:val="0"/>
              <w:autoSpaceDN w:val="0"/>
              <w:adjustRightInd w:val="0"/>
              <w:ind w:left="720"/>
              <w:contextualSpacing/>
              <w:rPr>
                <w:rFonts w:ascii="Times New Roman" w:hAnsi="Times New Roman"/>
                <w:color w:val="000000"/>
                <w:sz w:val="24"/>
                <w:szCs w:val="24"/>
                <w:lang w:val="hr-BA"/>
              </w:rPr>
            </w:pPr>
          </w:p>
          <w:p w14:paraId="53530740"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dokumentet që u dërgohen falas shërbimeve publike të Kosovës; </w:t>
            </w:r>
          </w:p>
          <w:p w14:paraId="334A1484"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3C01E5DE"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publikime të qeverive të huaja dhe publikime nga organe zyrtare ndërkombëtare, që do të shpërndahen falas; </w:t>
            </w:r>
          </w:p>
          <w:p w14:paraId="2FDC4E4A"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31B44227" w14:textId="77777777" w:rsidR="00D72A7A" w:rsidRPr="00C21FA4" w:rsidRDefault="00D72A7A" w:rsidP="00320B95">
            <w:pPr>
              <w:widowControl w:val="0"/>
              <w:autoSpaceDE w:val="0"/>
              <w:autoSpaceDN w:val="0"/>
              <w:adjustRightInd w:val="0"/>
              <w:ind w:left="720"/>
              <w:contextualSpacing/>
              <w:rPr>
                <w:rFonts w:ascii="Times New Roman" w:hAnsi="Times New Roman"/>
                <w:sz w:val="24"/>
                <w:szCs w:val="24"/>
                <w:lang w:val="hr-BA"/>
              </w:rPr>
            </w:pPr>
          </w:p>
          <w:p w14:paraId="6B5AA0C4"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fletëvotime për zgjedhjet e organizuara nga organe të themeluara në vende tjera jashtë Kosovës; </w:t>
            </w:r>
          </w:p>
          <w:p w14:paraId="0ED66DCD"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533F08D8"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objekte që dorëzohen si prova apo për qëllime të ngjashme në gjykata apo organe tjera zyrtare të Kosovës; </w:t>
            </w:r>
          </w:p>
          <w:p w14:paraId="3443293A"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0F9158FC"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ekzemplarë të nënshkrimeve dhe letra qarkore të shtypura që kanë lidhje me nënshkrimet e dërguara, si pjesë e këmbimit të rregullt të informatave në mes të shërbimeve </w:t>
            </w:r>
            <w:r w:rsidRPr="00C21FA4">
              <w:rPr>
                <w:rFonts w:ascii="Times New Roman" w:hAnsi="Times New Roman"/>
                <w:sz w:val="24"/>
                <w:szCs w:val="24"/>
                <w:lang w:val="hr-BA"/>
              </w:rPr>
              <w:lastRenderedPageBreak/>
              <w:t xml:space="preserve">publike apo institucioneve bankare; </w:t>
            </w:r>
          </w:p>
          <w:p w14:paraId="560F76E4" w14:textId="1BC9CD69"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27D9E879" w14:textId="77777777" w:rsidR="008F625D" w:rsidRPr="00C21FA4" w:rsidRDefault="008F625D" w:rsidP="00320B95">
            <w:pPr>
              <w:widowControl w:val="0"/>
              <w:autoSpaceDE w:val="0"/>
              <w:autoSpaceDN w:val="0"/>
              <w:adjustRightInd w:val="0"/>
              <w:ind w:left="720"/>
              <w:contextualSpacing/>
              <w:rPr>
                <w:rFonts w:ascii="Times New Roman" w:hAnsi="Times New Roman"/>
                <w:sz w:val="24"/>
                <w:szCs w:val="24"/>
                <w:lang w:val="hr-BA"/>
              </w:rPr>
            </w:pPr>
          </w:p>
          <w:p w14:paraId="2A50DD46"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materiale zyrtare të shtypura që i dërgohen Bankës Qendrore të Kosovës; </w:t>
            </w:r>
          </w:p>
          <w:p w14:paraId="7B45951A"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3775FC02"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raporte, deklarata, shënime, prospekte, fletë-aplikacione dhe dokumente tjera të përpiluara nga kompani të regjistruara jashtë Kosovës dhe që i dërgohen bartësve apo nënshkruesve të letrave me vlerë të lëshuara nga këto kompani; </w:t>
            </w:r>
          </w:p>
          <w:p w14:paraId="07E53A68" w14:textId="77777777" w:rsidR="00600635" w:rsidRPr="00C21FA4" w:rsidRDefault="00600635" w:rsidP="00320B95">
            <w:pPr>
              <w:widowControl w:val="0"/>
              <w:autoSpaceDE w:val="0"/>
              <w:autoSpaceDN w:val="0"/>
              <w:adjustRightInd w:val="0"/>
              <w:ind w:left="720"/>
              <w:contextualSpacing/>
              <w:rPr>
                <w:rFonts w:ascii="Times New Roman" w:hAnsi="Times New Roman"/>
                <w:sz w:val="24"/>
                <w:szCs w:val="24"/>
                <w:lang w:val="hr-BA"/>
              </w:rPr>
            </w:pPr>
          </w:p>
          <w:p w14:paraId="0D36769C"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media të regjistruara, përfshirë karta të përforuara, regjistrues zëri, mikrofilma dhe të tjera, që përdoren për bartjen e informatave të dërguara falas tek i adresuari, deri në atë masë që lirimi nga detyrimet e importit nuk shkakton keqpërdorime apo shtrembërime të mëdha të konkurrencës;</w:t>
            </w:r>
          </w:p>
          <w:p w14:paraId="7D70F9F0"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72316006"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dosje, arkiva, formularë të shtypur dhe dokumente tjera për t’u shfrytëzuar në mbledhje, konferenca apo kongrese ndërkombëtare, si dhe raporte nga mbledhje të tilla; </w:t>
            </w:r>
          </w:p>
          <w:p w14:paraId="6B3DBF7C"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4B8D924E" w14:textId="77777777" w:rsidR="00600635" w:rsidRPr="00C21FA4" w:rsidRDefault="00600635" w:rsidP="00320B95">
            <w:pPr>
              <w:widowControl w:val="0"/>
              <w:autoSpaceDE w:val="0"/>
              <w:autoSpaceDN w:val="0"/>
              <w:adjustRightInd w:val="0"/>
              <w:ind w:left="720"/>
              <w:contextualSpacing/>
              <w:rPr>
                <w:rFonts w:ascii="Times New Roman" w:hAnsi="Times New Roman"/>
                <w:sz w:val="24"/>
                <w:szCs w:val="24"/>
                <w:lang w:val="hr-BA"/>
              </w:rPr>
            </w:pPr>
          </w:p>
          <w:p w14:paraId="3AE7FB3F"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lastRenderedPageBreak/>
              <w:t>plane, vizatime teknike, kopje të projekteve, përshkrime dhe dokumente tjera të ngjashme të importuara me qëllim të përfitimit apo realizimit të porosive nga vendet jashtë Kosovës apo për pjesëmarrje në një konkurs që mbahet në territorin doganor të Republkës së Kosovës;</w:t>
            </w:r>
          </w:p>
          <w:p w14:paraId="709E7BD2"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0B0122A0"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dokumente për t’u shfrytëzuar për kontrollime që zbatohen në territorin doganor të Republikës së Kosovës nga institucione të themeluara në vendet jashtë Kosovës; </w:t>
            </w:r>
          </w:p>
          <w:p w14:paraId="459A0700"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410B71A7"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formularë të shtypur për t’u përdorur si dokumente zyrtare në qarkullimin ndërkombëtar të automjeteve apo mallrave, në kuadër të konventave ndërkombëtare; </w:t>
            </w:r>
          </w:p>
          <w:p w14:paraId="6F13E7A9"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69AB2FFC"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formularë të shtypur, etiketa, bileta dhe dokumente të ngjashme të dërguara nga ndërmarrjet transportuese apo hoteliere në vendet jashtë Kosovës për agjensionet e udhëtimit të vendosura në territorin doganor të Republikës së Kosovës;</w:t>
            </w:r>
          </w:p>
          <w:p w14:paraId="675CBE78"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6C03FF52"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lastRenderedPageBreak/>
              <w:t xml:space="preserve">formularë të shtypur dhe bileta, fletëngarkesa, fletëdërgesa dhe dokumente tjera tregtare apo të zyrës të cilat janë shfrytëzuar; </w:t>
            </w:r>
          </w:p>
          <w:p w14:paraId="7066E50C"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366DEBBB" w14:textId="77777777" w:rsidR="00B216A0" w:rsidRPr="00C21FA4" w:rsidRDefault="00B216A0" w:rsidP="00320B95">
            <w:pPr>
              <w:widowControl w:val="0"/>
              <w:autoSpaceDE w:val="0"/>
              <w:autoSpaceDN w:val="0"/>
              <w:adjustRightInd w:val="0"/>
              <w:ind w:left="720"/>
              <w:contextualSpacing/>
              <w:rPr>
                <w:rFonts w:ascii="Times New Roman" w:hAnsi="Times New Roman"/>
                <w:sz w:val="24"/>
                <w:szCs w:val="24"/>
                <w:lang w:val="hr-BA"/>
              </w:rPr>
            </w:pPr>
          </w:p>
          <w:p w14:paraId="31F92DD7"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formularë zyrtarë të shtypur nga vende jashtë Kosovës apo autoritete ndërkombëtare, dhe material i shtypur që është në përputhje me standardet ndërkombëtare të dërguara për t’u shpërndarë nga shoqatat e huaja për shoqatat korresponduese në Kosovë; </w:t>
            </w:r>
          </w:p>
          <w:p w14:paraId="3F6060D4"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6F6F890B"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fotografi, sllajde dhe stereotipe të fotografive, të titulluara apo jo, që i dërgohen mediave të shtypit apo botuesve të gazetave apo revistave;</w:t>
            </w:r>
          </w:p>
          <w:p w14:paraId="24E957A5" w14:textId="77777777" w:rsidR="000A747B" w:rsidRPr="00C21FA4" w:rsidRDefault="000A747B" w:rsidP="00320B95">
            <w:pPr>
              <w:widowControl w:val="0"/>
              <w:autoSpaceDE w:val="0"/>
              <w:autoSpaceDN w:val="0"/>
              <w:adjustRightInd w:val="0"/>
              <w:ind w:left="720"/>
              <w:contextualSpacing/>
              <w:rPr>
                <w:rFonts w:ascii="Times New Roman" w:hAnsi="Times New Roman"/>
                <w:sz w:val="24"/>
                <w:szCs w:val="24"/>
                <w:lang w:val="hr-BA"/>
              </w:rPr>
            </w:pPr>
          </w:p>
          <w:p w14:paraId="26D4171B" w14:textId="77777777" w:rsidR="000A747B" w:rsidRPr="00C21FA4" w:rsidRDefault="008204E2" w:rsidP="00B1402A">
            <w:pPr>
              <w:pStyle w:val="ListParagraph"/>
              <w:widowControl w:val="0"/>
              <w:numPr>
                <w:ilvl w:val="1"/>
                <w:numId w:val="459"/>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Pulla takse apo të ngjashme me të cilat dëshmohet pagesa e detyrimeve në vende tjera jashtë Kosovës.</w:t>
            </w:r>
          </w:p>
          <w:p w14:paraId="31872932"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983656F" w14:textId="77777777" w:rsidR="00F1435A" w:rsidRPr="00C21FA4" w:rsidRDefault="00F1435A" w:rsidP="00F33831">
            <w:pPr>
              <w:widowControl w:val="0"/>
              <w:autoSpaceDE w:val="0"/>
              <w:autoSpaceDN w:val="0"/>
              <w:adjustRightInd w:val="0"/>
              <w:contextualSpacing/>
              <w:rPr>
                <w:rFonts w:ascii="Times New Roman" w:hAnsi="Times New Roman"/>
                <w:sz w:val="24"/>
                <w:szCs w:val="24"/>
                <w:lang w:val="hr-BA"/>
              </w:rPr>
            </w:pPr>
          </w:p>
          <w:p w14:paraId="00D71F61"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XXVI</w:t>
            </w:r>
          </w:p>
          <w:p w14:paraId="57DB8DB9"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MATERIALE NDIHMËSE PËR DEPONIMIN DHE RUAJTJEN E MALLRAVE GJATË TRANSPORTIMIT TË TYRE</w:t>
            </w:r>
          </w:p>
          <w:p w14:paraId="1CD8E8F9"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lang w:val="hr-BA"/>
              </w:rPr>
            </w:pPr>
          </w:p>
          <w:p w14:paraId="486E5393"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460</w:t>
            </w:r>
          </w:p>
          <w:p w14:paraId="4B89144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4DCCF5F"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Materialet e ndryshme siç janë litari, kashta, pëlhura, letra dhe kartoni, druri dhe plastika që përdoren për deponim dhe ruajtje, si dhe mbrojtjen nga nxehtësia, për mallrat gjatë transportit të tyre nga një vend jashtë Kosovës për në territorin doganor të Republikës së Kosovës, që natyrisht nuk mund të shfrytëzohen sërish, lirohen nga detyrimet e importit.</w:t>
            </w:r>
          </w:p>
          <w:p w14:paraId="060C63F4"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24634575"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XXVII</w:t>
            </w:r>
          </w:p>
          <w:p w14:paraId="0F6C6DBA"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SHTROJAT, USHQIMI DHE PAJISJET PËR KAFSHË GJATË TRANSPORTIT TË TYRE</w:t>
            </w:r>
          </w:p>
          <w:p w14:paraId="4DBA325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6265A4A" w14:textId="77777777" w:rsidR="00600635" w:rsidRPr="00C21FA4" w:rsidRDefault="00600635" w:rsidP="00F33831">
            <w:pPr>
              <w:widowControl w:val="0"/>
              <w:autoSpaceDE w:val="0"/>
              <w:autoSpaceDN w:val="0"/>
              <w:adjustRightInd w:val="0"/>
              <w:contextualSpacing/>
              <w:rPr>
                <w:rFonts w:ascii="Times New Roman" w:hAnsi="Times New Roman"/>
                <w:color w:val="000000"/>
                <w:sz w:val="24"/>
                <w:szCs w:val="24"/>
                <w:lang w:val="hr-BA"/>
              </w:rPr>
            </w:pPr>
          </w:p>
          <w:p w14:paraId="7B2A0F2A"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461</w:t>
            </w:r>
          </w:p>
          <w:p w14:paraId="1794BD1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154A35C"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Ushqime të ndryshme dhe pajisje të çfarëdo përshkrimi të bartura në mjetet e transportit që shfrytëzohen për bartjen e shtazëve nga një vend jashtë Kosovës për në territorin doganor të Republikës së Kosovës, me qëllim të shpërndarjes shtazëve në fjalë gjatë udhëtimit, lirohen nga detyrimet e importit. </w:t>
            </w:r>
          </w:p>
          <w:p w14:paraId="370BEA2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FFE278F" w14:textId="77777777" w:rsidR="004F0CDF" w:rsidRPr="00C21FA4" w:rsidRDefault="004F0CDF" w:rsidP="00F33831">
            <w:pPr>
              <w:widowControl w:val="0"/>
              <w:autoSpaceDE w:val="0"/>
              <w:autoSpaceDN w:val="0"/>
              <w:adjustRightInd w:val="0"/>
              <w:contextualSpacing/>
              <w:rPr>
                <w:rFonts w:ascii="Times New Roman" w:hAnsi="Times New Roman"/>
                <w:color w:val="000000"/>
                <w:sz w:val="24"/>
                <w:szCs w:val="24"/>
                <w:lang w:val="hr-BA"/>
              </w:rPr>
            </w:pPr>
          </w:p>
          <w:p w14:paraId="5F227298"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XVIII</w:t>
            </w:r>
          </w:p>
          <w:p w14:paraId="4793134D"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lastRenderedPageBreak/>
              <w:t>KARBURANTET DHE VAJRAT LUBRIFIKUESE QË GJENDEN NË MJETET MOTORIKE TOKËSORE DHE NË KONTEJNERË TË VEÇANTË</w:t>
            </w:r>
          </w:p>
          <w:p w14:paraId="705841E5"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4E4CEA1" w14:textId="77777777" w:rsidR="00827EFD" w:rsidRPr="00C21FA4" w:rsidRDefault="00827EFD" w:rsidP="00F33831">
            <w:pPr>
              <w:widowControl w:val="0"/>
              <w:autoSpaceDE w:val="0"/>
              <w:autoSpaceDN w:val="0"/>
              <w:adjustRightInd w:val="0"/>
              <w:contextualSpacing/>
              <w:rPr>
                <w:rFonts w:ascii="Times New Roman" w:hAnsi="Times New Roman"/>
                <w:color w:val="000000"/>
                <w:sz w:val="24"/>
                <w:szCs w:val="24"/>
                <w:lang w:val="hr-BA"/>
              </w:rPr>
            </w:pPr>
          </w:p>
          <w:p w14:paraId="58D7A145" w14:textId="77777777" w:rsidR="00827EFD" w:rsidRPr="00C21FA4" w:rsidRDefault="00827EFD" w:rsidP="00F33831">
            <w:pPr>
              <w:widowControl w:val="0"/>
              <w:autoSpaceDE w:val="0"/>
              <w:autoSpaceDN w:val="0"/>
              <w:adjustRightInd w:val="0"/>
              <w:contextualSpacing/>
              <w:rPr>
                <w:rFonts w:ascii="Times New Roman" w:hAnsi="Times New Roman"/>
                <w:color w:val="000000"/>
                <w:sz w:val="24"/>
                <w:szCs w:val="24"/>
                <w:lang w:val="hr-BA"/>
              </w:rPr>
            </w:pPr>
          </w:p>
          <w:p w14:paraId="6352C967"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462</w:t>
            </w:r>
          </w:p>
          <w:p w14:paraId="7A055F7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B2D2DE7" w14:textId="77777777" w:rsidR="000A747B" w:rsidRPr="00C21FA4" w:rsidRDefault="008204E2" w:rsidP="00B1402A">
            <w:pPr>
              <w:pStyle w:val="ListParagraph"/>
              <w:widowControl w:val="0"/>
              <w:numPr>
                <w:ilvl w:val="0"/>
                <w:numId w:val="460"/>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Në zbatim të neneve 463, 464 dhe 465, lirohen nga detyrimet e importit: </w:t>
            </w:r>
          </w:p>
          <w:p w14:paraId="153241F3" w14:textId="77777777" w:rsidR="00A24FFE" w:rsidRPr="00C21FA4" w:rsidRDefault="00A24FFE" w:rsidP="00F33831">
            <w:pPr>
              <w:widowControl w:val="0"/>
              <w:autoSpaceDE w:val="0"/>
              <w:autoSpaceDN w:val="0"/>
              <w:adjustRightInd w:val="0"/>
              <w:contextualSpacing/>
              <w:rPr>
                <w:rFonts w:ascii="Times New Roman" w:hAnsi="Times New Roman"/>
                <w:sz w:val="24"/>
                <w:szCs w:val="24"/>
                <w:lang w:val="hr-BA"/>
              </w:rPr>
            </w:pPr>
          </w:p>
          <w:p w14:paraId="6C616186" w14:textId="77777777" w:rsidR="000A747B" w:rsidRPr="00C21FA4" w:rsidRDefault="008204E2" w:rsidP="00B1402A">
            <w:pPr>
              <w:pStyle w:val="ListParagraph"/>
              <w:widowControl w:val="0"/>
              <w:numPr>
                <w:ilvl w:val="1"/>
                <w:numId w:val="46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karburanti që gjendet në rezervuarin standard të mjeteve motorike private dhe tregtare dhe motoçikletave, si dhe kontejnerëve të veçantë,  që hyjnë në Kosovë; dhe </w:t>
            </w:r>
          </w:p>
          <w:p w14:paraId="6EE73F72" w14:textId="77777777" w:rsidR="000A747B" w:rsidRPr="00C21FA4" w:rsidRDefault="000A747B" w:rsidP="0009688C">
            <w:pPr>
              <w:widowControl w:val="0"/>
              <w:autoSpaceDE w:val="0"/>
              <w:autoSpaceDN w:val="0"/>
              <w:adjustRightInd w:val="0"/>
              <w:ind w:left="720"/>
              <w:contextualSpacing/>
              <w:rPr>
                <w:rFonts w:ascii="Times New Roman" w:hAnsi="Times New Roman"/>
                <w:sz w:val="24"/>
                <w:szCs w:val="24"/>
                <w:lang w:val="hr-BA"/>
              </w:rPr>
            </w:pPr>
          </w:p>
          <w:p w14:paraId="4418C65E" w14:textId="77777777" w:rsidR="00A24FFE" w:rsidRPr="00C21FA4" w:rsidRDefault="00A24FFE" w:rsidP="0009688C">
            <w:pPr>
              <w:widowControl w:val="0"/>
              <w:autoSpaceDE w:val="0"/>
              <w:autoSpaceDN w:val="0"/>
              <w:adjustRightInd w:val="0"/>
              <w:ind w:left="720"/>
              <w:contextualSpacing/>
              <w:rPr>
                <w:rFonts w:ascii="Times New Roman" w:hAnsi="Times New Roman"/>
                <w:sz w:val="24"/>
                <w:szCs w:val="24"/>
                <w:lang w:val="hr-BA"/>
              </w:rPr>
            </w:pPr>
          </w:p>
          <w:p w14:paraId="3879FCAA" w14:textId="77777777" w:rsidR="000A747B" w:rsidRPr="00C21FA4" w:rsidRDefault="008204E2" w:rsidP="00B1402A">
            <w:pPr>
              <w:pStyle w:val="ListParagraph"/>
              <w:widowControl w:val="0"/>
              <w:numPr>
                <w:ilvl w:val="1"/>
                <w:numId w:val="46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karburanti që gjendet në rezervuarët e bartshëm nëpër mjetet motorike private dhe motoçikleta, me një maksimum prej dhjetë (10) litra për automjet. </w:t>
            </w:r>
          </w:p>
          <w:p w14:paraId="3ADED02A"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0E49CE6" w14:textId="77777777" w:rsidR="000A747B" w:rsidRPr="00C21FA4" w:rsidRDefault="008204E2" w:rsidP="00B1402A">
            <w:pPr>
              <w:pStyle w:val="ListParagraph"/>
              <w:widowControl w:val="0"/>
              <w:numPr>
                <w:ilvl w:val="0"/>
                <w:numId w:val="460"/>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Për qëllime të paragrafit 1 të këtij Neni:</w:t>
            </w:r>
          </w:p>
          <w:p w14:paraId="2D63DB87"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AE997D1" w14:textId="77777777" w:rsidR="000A747B" w:rsidRPr="00C21FA4" w:rsidRDefault="008204E2" w:rsidP="00B1402A">
            <w:pPr>
              <w:pStyle w:val="ListParagraph"/>
              <w:widowControl w:val="0"/>
              <w:numPr>
                <w:ilvl w:val="1"/>
                <w:numId w:val="46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mjet motorik tregtar nënkupton çfarëdo mjeti motorik rrugor, duke përshirë traktorët me ose pa rimorkio, i cili për nga lloji i </w:t>
            </w:r>
            <w:r w:rsidRPr="00C21FA4">
              <w:rPr>
                <w:rFonts w:ascii="Times New Roman" w:hAnsi="Times New Roman"/>
                <w:sz w:val="24"/>
                <w:szCs w:val="24"/>
                <w:lang w:val="hr-BA"/>
              </w:rPr>
              <w:lastRenderedPageBreak/>
              <w:t>konstruksionit dhe pajisjet e tij është i modeluar për transportim, qoftë me pagesë apo pa pagesë i më tepër se nëntë (9) personave, duke përfshirë edhe shoferin, si dhe mallrave, por nënkupton edhe çfarëdo automjeti rrugor për një qëllim specifik tjetër nga transporti;</w:t>
            </w:r>
          </w:p>
          <w:p w14:paraId="1E721B99" w14:textId="77777777" w:rsidR="000A747B" w:rsidRPr="00C21FA4" w:rsidRDefault="000A747B" w:rsidP="0009688C">
            <w:pPr>
              <w:widowControl w:val="0"/>
              <w:autoSpaceDE w:val="0"/>
              <w:autoSpaceDN w:val="0"/>
              <w:adjustRightInd w:val="0"/>
              <w:ind w:left="720"/>
              <w:contextualSpacing/>
              <w:rPr>
                <w:rFonts w:ascii="Times New Roman" w:hAnsi="Times New Roman"/>
                <w:sz w:val="24"/>
                <w:szCs w:val="24"/>
                <w:lang w:val="hr-BA"/>
              </w:rPr>
            </w:pPr>
          </w:p>
          <w:p w14:paraId="1A997B00" w14:textId="77777777" w:rsidR="000A747B" w:rsidRPr="00C21FA4" w:rsidRDefault="008204E2" w:rsidP="00B1402A">
            <w:pPr>
              <w:pStyle w:val="ListParagraph"/>
              <w:widowControl w:val="0"/>
              <w:numPr>
                <w:ilvl w:val="1"/>
                <w:numId w:val="46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mjet motorik privat nënkupton çfarëdo automjeti që nuk përfshihet në paragrafin 2.1 të këtij Neni,</w:t>
            </w:r>
          </w:p>
          <w:p w14:paraId="0D106E3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A61FFB0" w14:textId="77777777" w:rsidR="000A747B" w:rsidRPr="00C21FA4" w:rsidRDefault="008204E2" w:rsidP="00B1402A">
            <w:pPr>
              <w:pStyle w:val="ListParagraph"/>
              <w:widowControl w:val="0"/>
              <w:numPr>
                <w:ilvl w:val="1"/>
                <w:numId w:val="46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rezervuar standard nënkupton:</w:t>
            </w:r>
          </w:p>
          <w:p w14:paraId="2C9AE18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CC9A7D1" w14:textId="77777777" w:rsidR="000A747B" w:rsidRPr="00C21FA4" w:rsidRDefault="008204E2" w:rsidP="00B1402A">
            <w:pPr>
              <w:pStyle w:val="ListParagraph"/>
              <w:widowControl w:val="0"/>
              <w:numPr>
                <w:ilvl w:val="2"/>
                <w:numId w:val="460"/>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rezervuarët e përhershëm të vendosur nga prodhuesi në të gjitha mjetet motorike të të njëjtit tip sikurse mjeti motorik përkatës, me ç’rast ky instalim i përhershëm mundëson që karburanti të shpenzohet drejtpërdrejt, me qëllim të vënies në lëvizje të mjetit motorik e atëherë kur është e mundshme, gjatë transportit, edhe për aktivizimin e sistemit ftohës dhe sistemeve tjera, </w:t>
            </w:r>
          </w:p>
          <w:p w14:paraId="6F37DF3B" w14:textId="77777777" w:rsidR="000A747B" w:rsidRPr="00C21FA4" w:rsidRDefault="000A747B" w:rsidP="0009688C">
            <w:pPr>
              <w:widowControl w:val="0"/>
              <w:autoSpaceDE w:val="0"/>
              <w:autoSpaceDN w:val="0"/>
              <w:adjustRightInd w:val="0"/>
              <w:ind w:left="1440"/>
              <w:contextualSpacing/>
              <w:rPr>
                <w:rFonts w:ascii="Times New Roman" w:hAnsi="Times New Roman"/>
                <w:sz w:val="24"/>
                <w:szCs w:val="24"/>
                <w:lang w:val="hr-BA"/>
              </w:rPr>
            </w:pPr>
          </w:p>
          <w:p w14:paraId="4D7BC043" w14:textId="77777777" w:rsidR="000A747B" w:rsidRPr="00C21FA4" w:rsidRDefault="008204E2" w:rsidP="00B1402A">
            <w:pPr>
              <w:pStyle w:val="ListParagraph"/>
              <w:widowControl w:val="0"/>
              <w:numPr>
                <w:ilvl w:val="2"/>
                <w:numId w:val="460"/>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lastRenderedPageBreak/>
              <w:t xml:space="preserve">rezervuarët e gazit të montuar në mjete motorike të dizajnuara për përdorim direkt të gazit si karburant si dhe rezervuarë të montuar për sisteme tjera, me të cilat mund të jetë i pajisur mjeti motorik, po ashtu do të konsiderohen të jenë rezervuarë standard, </w:t>
            </w:r>
          </w:p>
          <w:p w14:paraId="1F8B9E7D" w14:textId="77777777" w:rsidR="000A747B" w:rsidRPr="00C21FA4" w:rsidRDefault="000A747B" w:rsidP="0009688C">
            <w:pPr>
              <w:widowControl w:val="0"/>
              <w:autoSpaceDE w:val="0"/>
              <w:autoSpaceDN w:val="0"/>
              <w:adjustRightInd w:val="0"/>
              <w:ind w:left="1440"/>
              <w:contextualSpacing/>
              <w:rPr>
                <w:rFonts w:ascii="Times New Roman" w:hAnsi="Times New Roman"/>
                <w:sz w:val="24"/>
                <w:szCs w:val="24"/>
                <w:lang w:val="hr-BA"/>
              </w:rPr>
            </w:pPr>
          </w:p>
          <w:p w14:paraId="4A4BD436" w14:textId="77777777" w:rsidR="000A747B" w:rsidRPr="00C21FA4" w:rsidRDefault="008204E2" w:rsidP="00B1402A">
            <w:pPr>
              <w:pStyle w:val="ListParagraph"/>
              <w:widowControl w:val="0"/>
              <w:numPr>
                <w:ilvl w:val="2"/>
                <w:numId w:val="460"/>
              </w:numPr>
              <w:autoSpaceDE w:val="0"/>
              <w:autoSpaceDN w:val="0"/>
              <w:adjustRightInd w:val="0"/>
              <w:ind w:left="1440" w:firstLine="0"/>
              <w:rPr>
                <w:rFonts w:ascii="Times New Roman" w:hAnsi="Times New Roman"/>
                <w:sz w:val="24"/>
                <w:szCs w:val="24"/>
                <w:lang w:val="hr-BA"/>
              </w:rPr>
            </w:pPr>
            <w:r w:rsidRPr="00C21FA4">
              <w:rPr>
                <w:rFonts w:ascii="Times New Roman" w:hAnsi="Times New Roman"/>
                <w:sz w:val="24"/>
                <w:szCs w:val="24"/>
                <w:lang w:val="hr-BA"/>
              </w:rPr>
              <w:t xml:space="preserve">rezervuarët e përhershëm të vendosur nga prodhuesi nëpër të gjithë kontejnerët e të njëjtit lloj sikurse kontejneri përkatës, instalimi i përhershëm i të cilit mundëson që karburanti të shfrytëzohet direkt, gjatë transportit, për aktivizimin e sistemit ftohës dhe sistemeve tjera me të cilat janë të pajisura kontejnerët e veçantë; </w:t>
            </w:r>
          </w:p>
          <w:p w14:paraId="5A18FB4D"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B6D9118" w14:textId="77777777" w:rsidR="000A747B" w:rsidRPr="00C21FA4" w:rsidRDefault="008204E2" w:rsidP="00B1402A">
            <w:pPr>
              <w:pStyle w:val="ListParagraph"/>
              <w:widowControl w:val="0"/>
              <w:numPr>
                <w:ilvl w:val="1"/>
                <w:numId w:val="460"/>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Kontejner i veçantë nënkupton çfarëdo kontejneri të pajisur me aparaturë të dizajnuar enkas për sistemet ftohëse, sistemet e oksigjenimit, sistemet termo-izoluese, apo sisteme tjera. </w:t>
            </w:r>
          </w:p>
          <w:p w14:paraId="0563EA36"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651CDEB3"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463</w:t>
            </w:r>
          </w:p>
          <w:p w14:paraId="1F98650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4678106"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Sa i përket karburantit që gjendet në rezervuarët standard të mjeteve motorike tregtare dhe kontejnerëve të veçantë, lirimi lejohet për dyqind (200 litra për automjet, për çdo kontejnerë të veçantë dhe për një udhëtim. </w:t>
            </w:r>
          </w:p>
          <w:p w14:paraId="13D2DF3E" w14:textId="77777777" w:rsidR="00827EFD" w:rsidRPr="00C21FA4" w:rsidRDefault="00827EFD" w:rsidP="00F33831">
            <w:pPr>
              <w:widowControl w:val="0"/>
              <w:autoSpaceDE w:val="0"/>
              <w:autoSpaceDN w:val="0"/>
              <w:adjustRightInd w:val="0"/>
              <w:contextualSpacing/>
              <w:rPr>
                <w:rFonts w:ascii="Times New Roman" w:hAnsi="Times New Roman"/>
                <w:color w:val="000000"/>
                <w:sz w:val="24"/>
                <w:szCs w:val="24"/>
                <w:lang w:val="hr-BA"/>
              </w:rPr>
            </w:pPr>
          </w:p>
          <w:p w14:paraId="1BCB0AE4"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464</w:t>
            </w:r>
          </w:p>
          <w:p w14:paraId="576D9D9A"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343EF72" w14:textId="77777777" w:rsidR="000A747B" w:rsidRPr="00C21FA4" w:rsidRDefault="008204E2" w:rsidP="00B1402A">
            <w:pPr>
              <w:pStyle w:val="ListParagraph"/>
              <w:widowControl w:val="0"/>
              <w:numPr>
                <w:ilvl w:val="0"/>
                <w:numId w:val="461"/>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Sasia e derivateve të liruara nga detyrimet e importit kufizohet në rastet e: </w:t>
            </w:r>
          </w:p>
          <w:p w14:paraId="00459B5F"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09662C69" w14:textId="77777777" w:rsidR="00827EFD" w:rsidRPr="00C21FA4" w:rsidRDefault="00827EFD" w:rsidP="00F33831">
            <w:pPr>
              <w:widowControl w:val="0"/>
              <w:autoSpaceDE w:val="0"/>
              <w:autoSpaceDN w:val="0"/>
              <w:adjustRightInd w:val="0"/>
              <w:contextualSpacing/>
              <w:rPr>
                <w:rFonts w:ascii="Times New Roman" w:hAnsi="Times New Roman"/>
                <w:sz w:val="24"/>
                <w:szCs w:val="24"/>
                <w:lang w:val="hr-BA"/>
              </w:rPr>
            </w:pPr>
          </w:p>
          <w:p w14:paraId="2FC261A8" w14:textId="77777777" w:rsidR="000A747B" w:rsidRPr="00C21FA4" w:rsidRDefault="008204E2" w:rsidP="00B1402A">
            <w:pPr>
              <w:pStyle w:val="ListParagraph"/>
              <w:widowControl w:val="0"/>
              <w:numPr>
                <w:ilvl w:val="1"/>
                <w:numId w:val="46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mjeteve motorike komerciale të angazhuara në transport ndërkombëtar në zonën e tyre kufitare në thellësi maksimale deri në njëzetepesë (25) kilometra</w:t>
            </w:r>
            <w:r w:rsidR="00A62138" w:rsidRPr="00C21FA4">
              <w:rPr>
                <w:rFonts w:ascii="Times New Roman" w:hAnsi="Times New Roman"/>
                <w:sz w:val="24"/>
                <w:szCs w:val="24"/>
                <w:lang w:val="hr-BA"/>
              </w:rPr>
              <w:t>,</w:t>
            </w:r>
            <w:r w:rsidRPr="00C21FA4">
              <w:rPr>
                <w:rFonts w:ascii="Times New Roman" w:hAnsi="Times New Roman"/>
                <w:color w:val="FF0000"/>
                <w:sz w:val="24"/>
                <w:szCs w:val="24"/>
                <w:lang w:val="hr-BA"/>
              </w:rPr>
              <w:t xml:space="preserve"> </w:t>
            </w:r>
            <w:r w:rsidRPr="00C21FA4">
              <w:rPr>
                <w:rFonts w:ascii="Times New Roman" w:hAnsi="Times New Roman"/>
                <w:sz w:val="24"/>
                <w:szCs w:val="24"/>
                <w:lang w:val="hr-BA"/>
              </w:rPr>
              <w:t>me kusht që udhëtimet e tilla bëhen nga persona që banojnë në zonën kufitare,</w:t>
            </w:r>
          </w:p>
          <w:p w14:paraId="4F294403" w14:textId="77777777" w:rsidR="000A747B" w:rsidRPr="00C21FA4" w:rsidRDefault="000A747B" w:rsidP="00D54345">
            <w:pPr>
              <w:widowControl w:val="0"/>
              <w:autoSpaceDE w:val="0"/>
              <w:autoSpaceDN w:val="0"/>
              <w:adjustRightInd w:val="0"/>
              <w:ind w:left="720"/>
              <w:contextualSpacing/>
              <w:rPr>
                <w:rFonts w:ascii="Times New Roman" w:hAnsi="Times New Roman"/>
                <w:sz w:val="24"/>
                <w:szCs w:val="24"/>
                <w:lang w:val="hr-BA"/>
              </w:rPr>
            </w:pPr>
          </w:p>
          <w:p w14:paraId="7D22F772" w14:textId="77777777" w:rsidR="000A747B" w:rsidRPr="00C21FA4" w:rsidRDefault="008204E2" w:rsidP="00B1402A">
            <w:pPr>
              <w:pStyle w:val="ListParagraph"/>
              <w:widowControl w:val="0"/>
              <w:numPr>
                <w:ilvl w:val="1"/>
                <w:numId w:val="461"/>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mjeteve motorike private që u takojnë personave që banojnë në zonën kufitare.</w:t>
            </w:r>
          </w:p>
          <w:p w14:paraId="417BDC88"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7C81AA8" w14:textId="77777777" w:rsidR="000A747B" w:rsidRPr="00C21FA4" w:rsidRDefault="008204E2" w:rsidP="00B1402A">
            <w:pPr>
              <w:pStyle w:val="ListParagraph"/>
              <w:numPr>
                <w:ilvl w:val="0"/>
                <w:numId w:val="461"/>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Për qëllim të zbatimit të dispozitave në paragrafin 1.2 të këtij Neni, zonë kufitare nënkupton, pa paragjykuar konventat ekzistuese në</w:t>
            </w:r>
            <w:r w:rsidR="00A62138" w:rsidRPr="00C21FA4">
              <w:rPr>
                <w:rFonts w:ascii="Times New Roman" w:hAnsi="Times New Roman"/>
                <w:color w:val="000000"/>
                <w:sz w:val="24"/>
                <w:szCs w:val="24"/>
                <w:lang w:val="hr-BA"/>
              </w:rPr>
              <w:t xml:space="preserve"> këtë drejtim, një zonë e cila </w:t>
            </w:r>
            <w:r w:rsidRPr="00C21FA4">
              <w:rPr>
                <w:rFonts w:ascii="Times New Roman" w:hAnsi="Times New Roman"/>
                <w:color w:val="000000"/>
                <w:sz w:val="24"/>
                <w:szCs w:val="24"/>
                <w:lang w:val="hr-BA"/>
              </w:rPr>
              <w:t xml:space="preserve">nuk është më e gjatë se pesëmbëdhjetë (15) kilometra nga kufiri. Rajonet lokale </w:t>
            </w:r>
            <w:r w:rsidRPr="00C21FA4">
              <w:rPr>
                <w:rFonts w:ascii="Times New Roman" w:hAnsi="Times New Roman"/>
                <w:color w:val="000000"/>
                <w:sz w:val="24"/>
                <w:szCs w:val="24"/>
                <w:lang w:val="hr-BA"/>
              </w:rPr>
              <w:lastRenderedPageBreak/>
              <w:t xml:space="preserve">administrative, pjesë të territorit të të cilave shtrihet brenda zonës, konsiderohen gjithashtu të jenë pjesë e kësaj zone kufitare. </w:t>
            </w:r>
          </w:p>
          <w:p w14:paraId="62B38349"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1BC062B6"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465</w:t>
            </w:r>
          </w:p>
          <w:p w14:paraId="3E9795C4"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8595C24" w14:textId="77777777" w:rsidR="000A747B" w:rsidRPr="00C21FA4" w:rsidRDefault="008204E2" w:rsidP="00B1402A">
            <w:pPr>
              <w:pStyle w:val="ListParagraph"/>
              <w:widowControl w:val="0"/>
              <w:numPr>
                <w:ilvl w:val="0"/>
                <w:numId w:val="462"/>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Karburanti i liruar nga detyrimet e importit sipas neneve 462, 463 dhe 464, nuk mund të përdoret në një mjet motorik tjetër nga ai në të cilin është importuar e as të largohet nga ai automjet e të ruhet diku tjetër, përveç gjatë riparimeve të nevojshme të atij mjeti motorik, e as të bartet, me ose pa pagesë, nga personi që përfiton nga lirimi. </w:t>
            </w:r>
          </w:p>
          <w:p w14:paraId="7730A60B" w14:textId="77777777" w:rsidR="000A747B" w:rsidRPr="00C21FA4" w:rsidRDefault="000A747B" w:rsidP="00D54345">
            <w:pPr>
              <w:widowControl w:val="0"/>
              <w:autoSpaceDE w:val="0"/>
              <w:autoSpaceDN w:val="0"/>
              <w:adjustRightInd w:val="0"/>
              <w:contextualSpacing/>
              <w:rPr>
                <w:rFonts w:ascii="Times New Roman" w:hAnsi="Times New Roman"/>
                <w:color w:val="000000"/>
                <w:sz w:val="24"/>
                <w:szCs w:val="24"/>
                <w:lang w:val="hr-BA"/>
              </w:rPr>
            </w:pPr>
          </w:p>
          <w:p w14:paraId="205EF374" w14:textId="77777777" w:rsidR="000A747B" w:rsidRPr="00C21FA4" w:rsidRDefault="008204E2" w:rsidP="00B1402A">
            <w:pPr>
              <w:pStyle w:val="ListParagraph"/>
              <w:widowControl w:val="0"/>
              <w:numPr>
                <w:ilvl w:val="0"/>
                <w:numId w:val="462"/>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Shkelja e paragrafit 1 të këtij Neni shkakton zbatimin e detyrimeve të importit për mallin përkatës, sipas normës që zbatohet në datën e shkeljes së tillë, në bazë të llojit të mallrave dhe vlerës doganore të vërtetuar apo pranuar në atë datë nga Dogana. </w:t>
            </w:r>
          </w:p>
          <w:p w14:paraId="75AE5B90"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6E33B62" w14:textId="77777777" w:rsidR="00CE09F6" w:rsidRPr="00C21FA4" w:rsidRDefault="00CE09F6" w:rsidP="00F33831">
            <w:pPr>
              <w:widowControl w:val="0"/>
              <w:autoSpaceDE w:val="0"/>
              <w:autoSpaceDN w:val="0"/>
              <w:adjustRightInd w:val="0"/>
              <w:contextualSpacing/>
              <w:rPr>
                <w:rFonts w:ascii="Times New Roman" w:hAnsi="Times New Roman"/>
                <w:color w:val="000000"/>
                <w:sz w:val="24"/>
                <w:szCs w:val="24"/>
                <w:lang w:val="hr-BA"/>
              </w:rPr>
            </w:pPr>
          </w:p>
          <w:p w14:paraId="3CFBACE2"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466</w:t>
            </w:r>
          </w:p>
          <w:p w14:paraId="6AFE17D8" w14:textId="77777777" w:rsidR="00827EFD" w:rsidRPr="00C21FA4" w:rsidRDefault="00827EFD" w:rsidP="00F33831">
            <w:pPr>
              <w:widowControl w:val="0"/>
              <w:autoSpaceDE w:val="0"/>
              <w:autoSpaceDN w:val="0"/>
              <w:adjustRightInd w:val="0"/>
              <w:contextualSpacing/>
              <w:rPr>
                <w:rFonts w:ascii="Times New Roman" w:hAnsi="Times New Roman"/>
                <w:color w:val="000000"/>
                <w:sz w:val="24"/>
                <w:szCs w:val="24"/>
                <w:lang w:val="hr-BA"/>
              </w:rPr>
            </w:pPr>
          </w:p>
          <w:p w14:paraId="30E5B686"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Lirimi i paraparë me nenin 462 zbatohet po ashtu edhe për vajrat lubrifikues që gjenden në mjete motorike dhe që nevojiten për funksionimin e tyre normal gjatë udhëtimit përkatës.</w:t>
            </w:r>
          </w:p>
          <w:p w14:paraId="779812A9" w14:textId="77777777" w:rsidR="00ED3DC9" w:rsidRPr="00C21FA4" w:rsidRDefault="00ED3DC9" w:rsidP="00A62138">
            <w:pPr>
              <w:widowControl w:val="0"/>
              <w:autoSpaceDE w:val="0"/>
              <w:autoSpaceDN w:val="0"/>
              <w:adjustRightInd w:val="0"/>
              <w:contextualSpacing/>
              <w:jc w:val="center"/>
              <w:rPr>
                <w:rFonts w:ascii="Times New Roman" w:hAnsi="Times New Roman"/>
                <w:b/>
                <w:color w:val="000000"/>
                <w:sz w:val="28"/>
                <w:szCs w:val="28"/>
                <w:lang w:val="hr-BA"/>
              </w:rPr>
            </w:pPr>
          </w:p>
          <w:p w14:paraId="2F75FCE1" w14:textId="77777777" w:rsidR="007B7280" w:rsidRPr="00C21FA4" w:rsidRDefault="007B7280" w:rsidP="00A62138">
            <w:pPr>
              <w:widowControl w:val="0"/>
              <w:autoSpaceDE w:val="0"/>
              <w:autoSpaceDN w:val="0"/>
              <w:adjustRightInd w:val="0"/>
              <w:contextualSpacing/>
              <w:jc w:val="center"/>
              <w:rPr>
                <w:rFonts w:ascii="Times New Roman" w:hAnsi="Times New Roman"/>
                <w:b/>
                <w:color w:val="000000"/>
                <w:sz w:val="28"/>
                <w:szCs w:val="28"/>
                <w:lang w:val="hr-BA"/>
              </w:rPr>
            </w:pPr>
          </w:p>
          <w:p w14:paraId="6B48488F" w14:textId="77777777" w:rsidR="007B7280" w:rsidRPr="00C21FA4" w:rsidRDefault="007B7280" w:rsidP="00A62138">
            <w:pPr>
              <w:widowControl w:val="0"/>
              <w:autoSpaceDE w:val="0"/>
              <w:autoSpaceDN w:val="0"/>
              <w:adjustRightInd w:val="0"/>
              <w:contextualSpacing/>
              <w:jc w:val="center"/>
              <w:rPr>
                <w:rFonts w:ascii="Times New Roman" w:hAnsi="Times New Roman"/>
                <w:b/>
                <w:color w:val="000000"/>
                <w:sz w:val="28"/>
                <w:szCs w:val="28"/>
                <w:lang w:val="hr-BA"/>
              </w:rPr>
            </w:pPr>
          </w:p>
          <w:p w14:paraId="2010D163"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KAPITULLI XXIX</w:t>
            </w:r>
          </w:p>
          <w:p w14:paraId="403D7D56"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MATERIALE PËR NDËRTIMIN, MIRËMBAJTJEN APO ZBUKURIMIN E PËRMENDOREVE APO VARREZAVE TË VIKTIMAVE TË LUFTËS</w:t>
            </w:r>
          </w:p>
          <w:p w14:paraId="11FE12D4"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5B250689"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467</w:t>
            </w:r>
          </w:p>
          <w:p w14:paraId="3678A676"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D96DDE6"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Mallrat e çfarëdo përshkrimi, të importuara nga organizata të miratuara për këtë qëllim nga autoriteti kompetent, që do të shfrytëzohen për ndërtimin, mirëmbajtjen apo zbukurimin e varrezave dhe përmendoreve të viktimave të luftës të vendeve jashtë Kosovës e që janë të varrosur në territorin doganor të Republikës së Kosovës, lirohen nga detyrimet e importit. </w:t>
            </w:r>
          </w:p>
          <w:p w14:paraId="2FCBA303" w14:textId="77777777" w:rsidR="00923C39" w:rsidRPr="00C21FA4" w:rsidRDefault="00923C39" w:rsidP="00A62138">
            <w:pPr>
              <w:widowControl w:val="0"/>
              <w:autoSpaceDE w:val="0"/>
              <w:autoSpaceDN w:val="0"/>
              <w:adjustRightInd w:val="0"/>
              <w:contextualSpacing/>
              <w:jc w:val="center"/>
              <w:rPr>
                <w:rFonts w:ascii="Times New Roman" w:hAnsi="Times New Roman"/>
                <w:sz w:val="24"/>
                <w:szCs w:val="24"/>
                <w:lang w:val="hr-BA"/>
              </w:rPr>
            </w:pPr>
          </w:p>
          <w:p w14:paraId="3239777E"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XXX</w:t>
            </w:r>
          </w:p>
          <w:p w14:paraId="61A9E899"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ARKIVOLET, URNAT E PËRMORTSHME DHE ARTIKUJT DEKORATIV PËR FUNERALE</w:t>
            </w:r>
          </w:p>
          <w:p w14:paraId="4E4D2EE4" w14:textId="77777777" w:rsidR="000A747B" w:rsidRPr="00C21FA4" w:rsidRDefault="000A747B" w:rsidP="00F33831">
            <w:pPr>
              <w:widowControl w:val="0"/>
              <w:autoSpaceDE w:val="0"/>
              <w:autoSpaceDN w:val="0"/>
              <w:adjustRightInd w:val="0"/>
              <w:contextualSpacing/>
              <w:jc w:val="center"/>
              <w:rPr>
                <w:rFonts w:ascii="Times New Roman" w:hAnsi="Times New Roman"/>
                <w:szCs w:val="24"/>
                <w:lang w:val="hr-BA"/>
              </w:rPr>
            </w:pPr>
          </w:p>
          <w:p w14:paraId="020CBD98"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468</w:t>
            </w:r>
          </w:p>
          <w:p w14:paraId="3DD21EC0"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40F27DE0" w14:textId="77777777" w:rsidR="000A747B" w:rsidRPr="00C21FA4" w:rsidRDefault="008204E2" w:rsidP="00B1402A">
            <w:pPr>
              <w:pStyle w:val="ListParagraph"/>
              <w:widowControl w:val="0"/>
              <w:numPr>
                <w:ilvl w:val="0"/>
                <w:numId w:val="463"/>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Nga detyrimet e importit lirohen: </w:t>
            </w:r>
          </w:p>
          <w:p w14:paraId="31D3C7DA" w14:textId="77777777" w:rsidR="00D54345" w:rsidRPr="00C21FA4" w:rsidRDefault="00D54345" w:rsidP="00DD02E2">
            <w:pPr>
              <w:widowControl w:val="0"/>
              <w:autoSpaceDE w:val="0"/>
              <w:autoSpaceDN w:val="0"/>
              <w:adjustRightInd w:val="0"/>
              <w:spacing w:after="278"/>
              <w:ind w:left="720"/>
              <w:contextualSpacing/>
              <w:rPr>
                <w:rFonts w:ascii="Times New Roman" w:hAnsi="Times New Roman"/>
                <w:sz w:val="24"/>
                <w:szCs w:val="24"/>
                <w:lang w:val="hr-BA"/>
              </w:rPr>
            </w:pPr>
          </w:p>
          <w:p w14:paraId="24A6C8FE" w14:textId="77777777" w:rsidR="000A747B" w:rsidRPr="00C21FA4" w:rsidRDefault="008204E2" w:rsidP="00B1402A">
            <w:pPr>
              <w:pStyle w:val="ListParagraph"/>
              <w:widowControl w:val="0"/>
              <w:numPr>
                <w:ilvl w:val="1"/>
                <w:numId w:val="46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arkivole që bartin kufoma dhe hinore që bartin hirin e personave të vdekur, si dhe lulet, kurorat e luleve për funeral dhe objekte tjera dekorative që zakonisht i shoqërojnë ato; dhe </w:t>
            </w:r>
          </w:p>
          <w:p w14:paraId="2A40A738" w14:textId="77777777" w:rsidR="00827EFD" w:rsidRPr="00C21FA4" w:rsidRDefault="00827EFD" w:rsidP="00DD02E2">
            <w:pPr>
              <w:widowControl w:val="0"/>
              <w:autoSpaceDE w:val="0"/>
              <w:autoSpaceDN w:val="0"/>
              <w:adjustRightInd w:val="0"/>
              <w:ind w:left="720"/>
              <w:contextualSpacing/>
              <w:rPr>
                <w:rFonts w:ascii="Times New Roman" w:hAnsi="Times New Roman"/>
                <w:sz w:val="24"/>
                <w:szCs w:val="24"/>
                <w:lang w:val="hr-BA"/>
              </w:rPr>
            </w:pPr>
          </w:p>
          <w:p w14:paraId="0D5BE0B8" w14:textId="77777777" w:rsidR="000A747B" w:rsidRPr="00C21FA4" w:rsidRDefault="008204E2" w:rsidP="00B1402A">
            <w:pPr>
              <w:pStyle w:val="ListParagraph"/>
              <w:widowControl w:val="0"/>
              <w:numPr>
                <w:ilvl w:val="1"/>
                <w:numId w:val="463"/>
              </w:numPr>
              <w:autoSpaceDE w:val="0"/>
              <w:autoSpaceDN w:val="0"/>
              <w:adjustRightInd w:val="0"/>
              <w:ind w:left="720" w:firstLine="0"/>
              <w:rPr>
                <w:rFonts w:ascii="Times New Roman" w:hAnsi="Times New Roman"/>
                <w:sz w:val="24"/>
                <w:szCs w:val="24"/>
                <w:lang w:val="hr-BA"/>
              </w:rPr>
            </w:pPr>
            <w:r w:rsidRPr="00C21FA4">
              <w:rPr>
                <w:rFonts w:ascii="Times New Roman" w:hAnsi="Times New Roman"/>
                <w:sz w:val="24"/>
                <w:szCs w:val="24"/>
                <w:lang w:val="hr-BA"/>
              </w:rPr>
              <w:t xml:space="preserve">lule, kurora lulesh dhe objekte tjera dekorative të sjellura nga persona që banojnë në vende tjera jashtë Kosovës e të cilët marrin pjesë në një ceremoni funerali apo të cilët vijnë për të dekoruar varret në territorin doganor të Republikës së Kosovës, me kusht që këto importe nuk pasqyrojnë, qoftë për nga natyra ose sasia e tyre, ndonjë qëllim tregtar. </w:t>
            </w:r>
          </w:p>
          <w:p w14:paraId="18C8B05D"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6229821"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8331A9B" w14:textId="77777777" w:rsidR="00923C39" w:rsidRPr="00C21FA4" w:rsidRDefault="00923C39" w:rsidP="00F33831">
            <w:pPr>
              <w:widowControl w:val="0"/>
              <w:autoSpaceDE w:val="0"/>
              <w:autoSpaceDN w:val="0"/>
              <w:adjustRightInd w:val="0"/>
              <w:contextualSpacing/>
              <w:rPr>
                <w:rFonts w:ascii="Times New Roman" w:hAnsi="Times New Roman"/>
                <w:sz w:val="24"/>
                <w:szCs w:val="24"/>
                <w:lang w:val="hr-BA"/>
              </w:rPr>
            </w:pPr>
          </w:p>
          <w:p w14:paraId="3B90865F" w14:textId="77777777" w:rsidR="000A747B" w:rsidRPr="00C21FA4" w:rsidRDefault="008204E2" w:rsidP="00A62138">
            <w:pPr>
              <w:widowControl w:val="0"/>
              <w:autoSpaceDE w:val="0"/>
              <w:autoSpaceDN w:val="0"/>
              <w:adjustRightInd w:val="0"/>
              <w:contextualSpacing/>
              <w:jc w:val="center"/>
              <w:rPr>
                <w:rFonts w:ascii="Times New Roman" w:hAnsi="Times New Roman"/>
                <w:b/>
                <w:sz w:val="32"/>
                <w:szCs w:val="32"/>
                <w:lang w:val="hr-BA"/>
              </w:rPr>
            </w:pPr>
            <w:r w:rsidRPr="00C21FA4">
              <w:rPr>
                <w:rFonts w:ascii="Times New Roman" w:hAnsi="Times New Roman"/>
                <w:b/>
                <w:sz w:val="32"/>
                <w:szCs w:val="32"/>
                <w:lang w:val="hr-BA"/>
              </w:rPr>
              <w:t>PJESA E TRETË</w:t>
            </w:r>
          </w:p>
          <w:p w14:paraId="327FD117" w14:textId="77777777" w:rsidR="000A747B" w:rsidRPr="00C21FA4" w:rsidRDefault="008204E2" w:rsidP="00A62138">
            <w:pPr>
              <w:widowControl w:val="0"/>
              <w:autoSpaceDE w:val="0"/>
              <w:autoSpaceDN w:val="0"/>
              <w:adjustRightInd w:val="0"/>
              <w:contextualSpacing/>
              <w:jc w:val="center"/>
              <w:rPr>
                <w:rFonts w:ascii="Times New Roman" w:hAnsi="Times New Roman"/>
                <w:b/>
                <w:sz w:val="32"/>
                <w:szCs w:val="32"/>
                <w:lang w:val="hr-BA"/>
              </w:rPr>
            </w:pPr>
            <w:r w:rsidRPr="00C21FA4">
              <w:rPr>
                <w:rFonts w:ascii="Times New Roman" w:hAnsi="Times New Roman"/>
                <w:b/>
                <w:sz w:val="32"/>
                <w:szCs w:val="32"/>
                <w:lang w:val="hr-BA"/>
              </w:rPr>
              <w:t>LIRIMI NGA DETYRIMET E EKSPORTIT</w:t>
            </w:r>
          </w:p>
          <w:p w14:paraId="6C852C61" w14:textId="77777777" w:rsidR="000A747B" w:rsidRPr="00C21FA4" w:rsidRDefault="000A747B" w:rsidP="00A62138">
            <w:pPr>
              <w:widowControl w:val="0"/>
              <w:autoSpaceDE w:val="0"/>
              <w:autoSpaceDN w:val="0"/>
              <w:adjustRightInd w:val="0"/>
              <w:contextualSpacing/>
              <w:jc w:val="center"/>
              <w:rPr>
                <w:rFonts w:ascii="Times New Roman" w:hAnsi="Times New Roman"/>
                <w:b/>
                <w:sz w:val="24"/>
                <w:szCs w:val="24"/>
                <w:lang w:val="hr-BA"/>
              </w:rPr>
            </w:pPr>
          </w:p>
          <w:p w14:paraId="4C047AF3"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I</w:t>
            </w:r>
          </w:p>
          <w:p w14:paraId="62EDA3E7"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DËRGESAT ME VLERA</w:t>
            </w:r>
            <w:r w:rsidR="00A62138" w:rsidRPr="00C21FA4">
              <w:rPr>
                <w:rFonts w:ascii="Times New Roman" w:hAnsi="Times New Roman"/>
                <w:b/>
                <w:sz w:val="28"/>
                <w:szCs w:val="28"/>
                <w:lang w:val="hr-BA"/>
              </w:rPr>
              <w:t xml:space="preserve"> </w:t>
            </w:r>
            <w:r w:rsidRPr="00C21FA4">
              <w:rPr>
                <w:rFonts w:ascii="Times New Roman" w:hAnsi="Times New Roman"/>
                <w:b/>
                <w:sz w:val="28"/>
                <w:szCs w:val="28"/>
                <w:lang w:val="hr-BA"/>
              </w:rPr>
              <w:t>JO TË MËDHA</w:t>
            </w:r>
          </w:p>
          <w:p w14:paraId="51B5B6C6"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4331AC50"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469</w:t>
            </w:r>
          </w:p>
          <w:p w14:paraId="63AC3F7E"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20CBB15" w14:textId="77777777" w:rsidR="000A747B" w:rsidRPr="00C21FA4" w:rsidRDefault="008204E2" w:rsidP="00F33831">
            <w:pPr>
              <w:widowControl w:val="0"/>
              <w:autoSpaceDE w:val="0"/>
              <w:autoSpaceDN w:val="0"/>
              <w:adjustRightInd w:val="0"/>
              <w:contextualSpacing/>
              <w:rPr>
                <w:rFonts w:ascii="Times New Roman" w:hAnsi="Times New Roman"/>
                <w:sz w:val="24"/>
                <w:szCs w:val="24"/>
                <w:lang w:val="hr-BA"/>
              </w:rPr>
            </w:pPr>
            <w:r w:rsidRPr="00C21FA4">
              <w:rPr>
                <w:rFonts w:ascii="Times New Roman" w:hAnsi="Times New Roman"/>
                <w:sz w:val="24"/>
                <w:szCs w:val="24"/>
                <w:lang w:val="hr-BA"/>
              </w:rPr>
              <w:t xml:space="preserve">Dërgesat që i nisen marrësit, me letër apo pako postare dhe që përmbajnë mallra me vlerë të përgjithshme që nuk tejkalon shumën prej dhjetë (10) euro, mund të lirohen nga detyrimet e eksportit. </w:t>
            </w:r>
          </w:p>
          <w:p w14:paraId="1D720D91"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81D471F" w14:textId="77777777" w:rsidR="008E20C8" w:rsidRPr="00C21FA4" w:rsidRDefault="008E20C8" w:rsidP="00F33831">
            <w:pPr>
              <w:widowControl w:val="0"/>
              <w:autoSpaceDE w:val="0"/>
              <w:autoSpaceDN w:val="0"/>
              <w:adjustRightInd w:val="0"/>
              <w:contextualSpacing/>
              <w:rPr>
                <w:rFonts w:ascii="Times New Roman" w:hAnsi="Times New Roman"/>
                <w:sz w:val="24"/>
                <w:szCs w:val="24"/>
                <w:lang w:val="hr-BA"/>
              </w:rPr>
            </w:pPr>
          </w:p>
          <w:p w14:paraId="190509B8" w14:textId="753D9F82" w:rsidR="00CE647E"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II</w:t>
            </w:r>
          </w:p>
          <w:p w14:paraId="7152A817"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KAFSHË TË ZBUTURA TË EKSPORTUARA GJATË KOHËS SË TRANSFERIT  TË VEPRIMTARISË BUJQËSORE NGA KOSOVA NË NJË VEND TJETËR TË HUAJ</w:t>
            </w:r>
          </w:p>
          <w:p w14:paraId="0B0768CE" w14:textId="77777777" w:rsidR="000A747B" w:rsidRPr="00C21FA4" w:rsidRDefault="000A747B" w:rsidP="00F33831">
            <w:pPr>
              <w:widowControl w:val="0"/>
              <w:autoSpaceDE w:val="0"/>
              <w:autoSpaceDN w:val="0"/>
              <w:adjustRightInd w:val="0"/>
              <w:contextualSpacing/>
              <w:jc w:val="center"/>
              <w:rPr>
                <w:rFonts w:ascii="Times New Roman" w:hAnsi="Times New Roman"/>
                <w:sz w:val="24"/>
                <w:szCs w:val="24"/>
                <w:lang w:val="hr-BA"/>
              </w:rPr>
            </w:pPr>
          </w:p>
          <w:p w14:paraId="364C506C"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470</w:t>
            </w:r>
          </w:p>
          <w:p w14:paraId="28B611CF"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BD5EC1E" w14:textId="77777777" w:rsidR="000A747B" w:rsidRPr="00C21FA4" w:rsidRDefault="008204E2" w:rsidP="00B1402A">
            <w:pPr>
              <w:pStyle w:val="ListParagraph"/>
              <w:widowControl w:val="0"/>
              <w:numPr>
                <w:ilvl w:val="0"/>
                <w:numId w:val="464"/>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Kafshë të zbutura, që përbëjnë bagëtinë e një ndërmarrjeje bujqësore që ka pushuar se vepruari në territorin doganor të Republikës së Kosovës dhe bartë veprimtarinë e saj në një vend tjetër jashtë Kosovës, lirohen nga detyrimet e eksportit. </w:t>
            </w:r>
          </w:p>
          <w:p w14:paraId="08D02467" w14:textId="77777777" w:rsidR="000A747B" w:rsidRPr="00C21FA4" w:rsidRDefault="000A747B" w:rsidP="00DD02E2">
            <w:pPr>
              <w:widowControl w:val="0"/>
              <w:autoSpaceDE w:val="0"/>
              <w:autoSpaceDN w:val="0"/>
              <w:adjustRightInd w:val="0"/>
              <w:contextualSpacing/>
              <w:rPr>
                <w:rFonts w:ascii="Times New Roman" w:hAnsi="Times New Roman"/>
                <w:sz w:val="24"/>
                <w:szCs w:val="24"/>
                <w:lang w:val="hr-BA"/>
              </w:rPr>
            </w:pPr>
          </w:p>
          <w:p w14:paraId="710A254F" w14:textId="77777777" w:rsidR="008E20C8" w:rsidRPr="00C21FA4" w:rsidRDefault="008E20C8" w:rsidP="00DD02E2">
            <w:pPr>
              <w:widowControl w:val="0"/>
              <w:autoSpaceDE w:val="0"/>
              <w:autoSpaceDN w:val="0"/>
              <w:adjustRightInd w:val="0"/>
              <w:contextualSpacing/>
              <w:rPr>
                <w:rFonts w:ascii="Times New Roman" w:hAnsi="Times New Roman"/>
                <w:sz w:val="24"/>
                <w:szCs w:val="24"/>
                <w:lang w:val="hr-BA"/>
              </w:rPr>
            </w:pPr>
          </w:p>
          <w:p w14:paraId="34112D4E" w14:textId="77777777" w:rsidR="000A747B" w:rsidRPr="00C21FA4" w:rsidRDefault="008204E2" w:rsidP="00B1402A">
            <w:pPr>
              <w:pStyle w:val="ListParagraph"/>
              <w:widowControl w:val="0"/>
              <w:numPr>
                <w:ilvl w:val="0"/>
                <w:numId w:val="464"/>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Lirimi i paraparë në paragrafin 1 të këtij Neni kufizohet për kafshët e zbutura që për nga numri i përshtaten natyrës dhe madhësisë së ndërmarrjes bujqësore. </w:t>
            </w:r>
          </w:p>
          <w:p w14:paraId="1203D16C"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3785C5AC" w14:textId="77777777" w:rsidR="00CE647E" w:rsidRPr="00C21FA4" w:rsidRDefault="00CE647E" w:rsidP="00F33831">
            <w:pPr>
              <w:widowControl w:val="0"/>
              <w:autoSpaceDE w:val="0"/>
              <w:autoSpaceDN w:val="0"/>
              <w:adjustRightInd w:val="0"/>
              <w:contextualSpacing/>
              <w:rPr>
                <w:rFonts w:ascii="Times New Roman" w:hAnsi="Times New Roman"/>
                <w:sz w:val="24"/>
                <w:szCs w:val="24"/>
                <w:lang w:val="hr-BA"/>
              </w:rPr>
            </w:pPr>
          </w:p>
          <w:p w14:paraId="489EB029" w14:textId="77777777" w:rsidR="008E20C8" w:rsidRPr="00C21FA4" w:rsidRDefault="008E20C8" w:rsidP="00F33831">
            <w:pPr>
              <w:widowControl w:val="0"/>
              <w:autoSpaceDE w:val="0"/>
              <w:autoSpaceDN w:val="0"/>
              <w:adjustRightInd w:val="0"/>
              <w:contextualSpacing/>
              <w:rPr>
                <w:rFonts w:ascii="Times New Roman" w:hAnsi="Times New Roman"/>
                <w:sz w:val="24"/>
                <w:szCs w:val="24"/>
                <w:lang w:val="hr-BA"/>
              </w:rPr>
            </w:pPr>
          </w:p>
          <w:p w14:paraId="21FD1C1F"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III</w:t>
            </w:r>
          </w:p>
          <w:p w14:paraId="062C936D"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PRODUKTE TË FITUARA NGA PRODHUES BUJQËSORË QË KULTIVOJNË NË TOKA QË NDODHËN NË KOSOVË</w:t>
            </w:r>
          </w:p>
          <w:p w14:paraId="77207EFB" w14:textId="77777777" w:rsidR="000A747B" w:rsidRPr="00C21FA4" w:rsidRDefault="000A747B" w:rsidP="00F33831">
            <w:pPr>
              <w:widowControl w:val="0"/>
              <w:autoSpaceDE w:val="0"/>
              <w:autoSpaceDN w:val="0"/>
              <w:adjustRightInd w:val="0"/>
              <w:contextualSpacing/>
              <w:jc w:val="center"/>
              <w:rPr>
                <w:rFonts w:ascii="Times New Roman" w:hAnsi="Times New Roman"/>
                <w:b/>
                <w:sz w:val="24"/>
                <w:szCs w:val="24"/>
                <w:lang w:val="hr-BA"/>
              </w:rPr>
            </w:pPr>
          </w:p>
          <w:p w14:paraId="3FAD2F92" w14:textId="77777777" w:rsidR="008E20C8" w:rsidRPr="00C21FA4" w:rsidRDefault="008E20C8" w:rsidP="00F33831">
            <w:pPr>
              <w:widowControl w:val="0"/>
              <w:autoSpaceDE w:val="0"/>
              <w:autoSpaceDN w:val="0"/>
              <w:adjustRightInd w:val="0"/>
              <w:contextualSpacing/>
              <w:jc w:val="center"/>
              <w:rPr>
                <w:rFonts w:ascii="Times New Roman" w:hAnsi="Times New Roman"/>
                <w:b/>
                <w:sz w:val="24"/>
                <w:szCs w:val="24"/>
                <w:lang w:val="hr-BA"/>
              </w:rPr>
            </w:pPr>
          </w:p>
          <w:p w14:paraId="34B460D7"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471</w:t>
            </w:r>
          </w:p>
          <w:p w14:paraId="06F3E31D" w14:textId="77777777"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555C7C31" w14:textId="77777777" w:rsidR="00CE647E" w:rsidRPr="00C21FA4" w:rsidRDefault="00CE647E" w:rsidP="00F33831">
            <w:pPr>
              <w:widowControl w:val="0"/>
              <w:autoSpaceDE w:val="0"/>
              <w:autoSpaceDN w:val="0"/>
              <w:adjustRightInd w:val="0"/>
              <w:contextualSpacing/>
              <w:rPr>
                <w:rFonts w:ascii="Times New Roman" w:hAnsi="Times New Roman"/>
                <w:sz w:val="24"/>
                <w:szCs w:val="24"/>
                <w:lang w:val="hr-BA"/>
              </w:rPr>
            </w:pPr>
          </w:p>
          <w:p w14:paraId="4365FD2E" w14:textId="77777777" w:rsidR="000A747B" w:rsidRPr="00C21FA4" w:rsidRDefault="008204E2" w:rsidP="00B1402A">
            <w:pPr>
              <w:pStyle w:val="ListParagraph"/>
              <w:widowControl w:val="0"/>
              <w:numPr>
                <w:ilvl w:val="0"/>
                <w:numId w:val="46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Produkte bujqësore ose blegtorale të fituara në Kosovë në pronat në fqinjësi me një vend tjetër jashtë Kosovë, të punuara në kapacitet të pronarit apo qiramarrësit, nga persona ndërmarrja kryesore e të cilëve është në një vend tjetër në fqinjësi me Kosovën, mund të lirohen nga detyrimet e eksportit. </w:t>
            </w:r>
          </w:p>
          <w:p w14:paraId="3AAEA035" w14:textId="77777777" w:rsidR="000A747B" w:rsidRPr="00C21FA4" w:rsidRDefault="000A747B" w:rsidP="00DD02E2">
            <w:pPr>
              <w:widowControl w:val="0"/>
              <w:autoSpaceDE w:val="0"/>
              <w:autoSpaceDN w:val="0"/>
              <w:adjustRightInd w:val="0"/>
              <w:contextualSpacing/>
              <w:rPr>
                <w:rFonts w:ascii="Times New Roman" w:hAnsi="Times New Roman"/>
                <w:sz w:val="24"/>
                <w:szCs w:val="24"/>
                <w:lang w:val="hr-BA"/>
              </w:rPr>
            </w:pPr>
          </w:p>
          <w:p w14:paraId="0C036C2B" w14:textId="77777777" w:rsidR="008E20C8" w:rsidRPr="00C21FA4" w:rsidRDefault="008E20C8" w:rsidP="00DD02E2">
            <w:pPr>
              <w:widowControl w:val="0"/>
              <w:autoSpaceDE w:val="0"/>
              <w:autoSpaceDN w:val="0"/>
              <w:adjustRightInd w:val="0"/>
              <w:contextualSpacing/>
              <w:rPr>
                <w:rFonts w:ascii="Times New Roman" w:hAnsi="Times New Roman"/>
                <w:sz w:val="24"/>
                <w:szCs w:val="24"/>
                <w:lang w:val="hr-BA"/>
              </w:rPr>
            </w:pPr>
          </w:p>
          <w:p w14:paraId="5844EA91" w14:textId="77777777" w:rsidR="000A747B" w:rsidRPr="00C21FA4" w:rsidRDefault="008204E2" w:rsidP="00B1402A">
            <w:pPr>
              <w:pStyle w:val="ListParagraph"/>
              <w:widowControl w:val="0"/>
              <w:numPr>
                <w:ilvl w:val="0"/>
                <w:numId w:val="465"/>
              </w:numPr>
              <w:autoSpaceDE w:val="0"/>
              <w:autoSpaceDN w:val="0"/>
              <w:adjustRightInd w:val="0"/>
              <w:ind w:left="0" w:firstLine="0"/>
              <w:rPr>
                <w:rFonts w:ascii="Times New Roman" w:hAnsi="Times New Roman"/>
                <w:sz w:val="24"/>
                <w:szCs w:val="24"/>
                <w:lang w:val="hr-BA"/>
              </w:rPr>
            </w:pPr>
            <w:r w:rsidRPr="00C21FA4">
              <w:rPr>
                <w:rFonts w:ascii="Times New Roman" w:hAnsi="Times New Roman"/>
                <w:sz w:val="24"/>
                <w:szCs w:val="24"/>
                <w:lang w:val="hr-BA"/>
              </w:rPr>
              <w:t xml:space="preserve">Për të përfituar nga dispozitat e paragrafit 1 të këtij Neni, produktet e fituara nga kafshët e zbutura duhet të fitohen nga kafshët me origjinë nga vendi tjetër përkatës apo që përmbushin kërkesat për qarkullim të lirë atje. </w:t>
            </w:r>
          </w:p>
          <w:p w14:paraId="66E7AA4B" w14:textId="596CEB2D"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07CF57B" w14:textId="77777777" w:rsidR="000A747B" w:rsidRPr="00C21FA4" w:rsidRDefault="008204E2" w:rsidP="00F33831">
            <w:pPr>
              <w:widowControl w:val="0"/>
              <w:autoSpaceDE w:val="0"/>
              <w:autoSpaceDN w:val="0"/>
              <w:adjustRightInd w:val="0"/>
              <w:contextualSpacing/>
              <w:jc w:val="center"/>
              <w:rPr>
                <w:rFonts w:ascii="Times New Roman" w:hAnsi="Times New Roman"/>
                <w:b/>
                <w:sz w:val="24"/>
                <w:szCs w:val="24"/>
                <w:lang w:val="hr-BA"/>
              </w:rPr>
            </w:pPr>
            <w:r w:rsidRPr="00C21FA4">
              <w:rPr>
                <w:rFonts w:ascii="Times New Roman" w:hAnsi="Times New Roman"/>
                <w:b/>
                <w:sz w:val="24"/>
                <w:szCs w:val="24"/>
                <w:lang w:val="hr-BA"/>
              </w:rPr>
              <w:t>Neni 472</w:t>
            </w:r>
          </w:p>
          <w:p w14:paraId="34E261A7" w14:textId="7EB791A0" w:rsidR="000A747B" w:rsidRPr="00C21FA4" w:rsidRDefault="000A747B" w:rsidP="00F33831">
            <w:pPr>
              <w:widowControl w:val="0"/>
              <w:autoSpaceDE w:val="0"/>
              <w:autoSpaceDN w:val="0"/>
              <w:adjustRightInd w:val="0"/>
              <w:contextualSpacing/>
              <w:rPr>
                <w:rFonts w:ascii="Times New Roman" w:hAnsi="Times New Roman"/>
                <w:sz w:val="24"/>
                <w:szCs w:val="24"/>
                <w:lang w:val="hr-BA"/>
              </w:rPr>
            </w:pPr>
          </w:p>
          <w:p w14:paraId="635AB4E3" w14:textId="77777777" w:rsidR="007C41ED" w:rsidRPr="00C21FA4" w:rsidRDefault="007C41ED" w:rsidP="00F33831">
            <w:pPr>
              <w:widowControl w:val="0"/>
              <w:autoSpaceDE w:val="0"/>
              <w:autoSpaceDN w:val="0"/>
              <w:adjustRightInd w:val="0"/>
              <w:contextualSpacing/>
              <w:rPr>
                <w:rFonts w:ascii="Times New Roman" w:hAnsi="Times New Roman"/>
                <w:sz w:val="24"/>
                <w:szCs w:val="24"/>
                <w:lang w:val="hr-BA"/>
              </w:rPr>
            </w:pPr>
          </w:p>
          <w:p w14:paraId="6BC901B5" w14:textId="77777777" w:rsidR="000A747B" w:rsidRPr="00C21FA4" w:rsidRDefault="008204E2" w:rsidP="00F33831">
            <w:pPr>
              <w:widowControl w:val="0"/>
              <w:autoSpaceDE w:val="0"/>
              <w:autoSpaceDN w:val="0"/>
              <w:adjustRightInd w:val="0"/>
              <w:contextualSpacing/>
              <w:rPr>
                <w:rFonts w:ascii="Times New Roman" w:eastAsia="MS Mincho" w:hAnsi="Times New Roman"/>
                <w:sz w:val="24"/>
                <w:szCs w:val="24"/>
                <w:lang w:val="hr-BA"/>
              </w:rPr>
            </w:pPr>
            <w:r w:rsidRPr="00C21FA4">
              <w:rPr>
                <w:rFonts w:ascii="Times New Roman" w:hAnsi="Times New Roman"/>
                <w:sz w:val="24"/>
                <w:szCs w:val="24"/>
                <w:lang w:val="hr-BA"/>
              </w:rPr>
              <w:lastRenderedPageBreak/>
              <w:t xml:space="preserve">Lirimi i paraparë me paragrafin 1 të Nenit 471 </w:t>
            </w:r>
            <w:r w:rsidRPr="00C21FA4">
              <w:rPr>
                <w:rFonts w:ascii="Times New Roman" w:eastAsia="MS Mincho" w:hAnsi="Times New Roman"/>
                <w:sz w:val="24"/>
                <w:szCs w:val="24"/>
                <w:lang w:val="hr-BA"/>
              </w:rPr>
              <w:t>kufizohet për produktet të cilat nuk i janë nënshtruar trajtimeve tjera përveç atyre që zakonshëm pasojnë pas korrjes apo prodhimit të tyre.</w:t>
            </w:r>
          </w:p>
          <w:p w14:paraId="195365E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F783C96"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473</w:t>
            </w:r>
          </w:p>
          <w:p w14:paraId="32B903C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7ED2FFD2"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lejohet vetëm për produktet që sjelle në vendin tjetër përkatës nga prodhuesi bujqësor apo në llogari të tij. </w:t>
            </w:r>
          </w:p>
          <w:p w14:paraId="7FAD184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2E88E80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5395F94"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IV</w:t>
            </w:r>
          </w:p>
          <w:p w14:paraId="15149C37"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28"/>
                <w:szCs w:val="28"/>
                <w:lang w:val="hr-BA"/>
              </w:rPr>
            </w:pPr>
            <w:r w:rsidRPr="00C21FA4">
              <w:rPr>
                <w:rFonts w:ascii="Times New Roman" w:hAnsi="Times New Roman"/>
                <w:b/>
                <w:color w:val="000000"/>
                <w:sz w:val="28"/>
                <w:szCs w:val="28"/>
                <w:lang w:val="hr-BA"/>
              </w:rPr>
              <w:t>FARËRAT E EKSPORTUARA NGA PRODHUESIT BUJQËSORË PËR PËRDORIM NË TOKA QË NDODHËN NË VENDE TJERA TË HUAJA</w:t>
            </w:r>
          </w:p>
          <w:p w14:paraId="52B9AF97"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389203E1"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474</w:t>
            </w:r>
          </w:p>
          <w:p w14:paraId="54ABA847"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86387F4"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Farërat për përdorim në toka që ndodhën në një vend tjetër në fqinjësi me territorin doganor të Republikës së Kosovës Kosovën dhe që punohen, në kapacitet të pronarit apo të qiramarrësit, nga persona </w:t>
            </w:r>
            <w:r w:rsidRPr="00C21FA4">
              <w:rPr>
                <w:rFonts w:ascii="Times New Roman" w:hAnsi="Times New Roman"/>
                <w:sz w:val="24"/>
                <w:szCs w:val="24"/>
                <w:lang w:val="hr-BA"/>
              </w:rPr>
              <w:t>ndërmarrja kryesore e të cilëve është në një vend tjetër në fqinjësi me Kosovën</w:t>
            </w:r>
            <w:r w:rsidRPr="00C21FA4">
              <w:rPr>
                <w:rFonts w:ascii="Times New Roman" w:hAnsi="Times New Roman"/>
                <w:color w:val="000000"/>
                <w:sz w:val="24"/>
                <w:szCs w:val="24"/>
                <w:lang w:val="hr-BA"/>
              </w:rPr>
              <w:t xml:space="preserve">, mund të lirohen nga detyrimet e eksportit. </w:t>
            </w:r>
          </w:p>
          <w:p w14:paraId="7D638583"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E05E5AD"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475</w:t>
            </w:r>
          </w:p>
          <w:p w14:paraId="73491E0C"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5712AA78" w14:textId="77777777" w:rsidR="000A747B" w:rsidRPr="00C21FA4" w:rsidRDefault="008204E2" w:rsidP="00B1402A">
            <w:pPr>
              <w:pStyle w:val="ListParagraph"/>
              <w:widowControl w:val="0"/>
              <w:numPr>
                <w:ilvl w:val="0"/>
                <w:numId w:val="46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Lirimi i paraparë me Nenin 474 kufizohet në sasi të farërave, që kërkohen për qëllim të punimit të pronës. </w:t>
            </w:r>
          </w:p>
          <w:p w14:paraId="02229E08" w14:textId="77777777" w:rsidR="000A747B" w:rsidRPr="00C21FA4" w:rsidRDefault="000A747B" w:rsidP="004C6FAD">
            <w:pPr>
              <w:widowControl w:val="0"/>
              <w:autoSpaceDE w:val="0"/>
              <w:autoSpaceDN w:val="0"/>
              <w:adjustRightInd w:val="0"/>
              <w:contextualSpacing/>
              <w:rPr>
                <w:rFonts w:ascii="Times New Roman" w:hAnsi="Times New Roman"/>
                <w:color w:val="000000"/>
                <w:sz w:val="24"/>
                <w:szCs w:val="24"/>
                <w:lang w:val="hr-BA"/>
              </w:rPr>
            </w:pPr>
          </w:p>
          <w:p w14:paraId="00137397" w14:textId="77777777" w:rsidR="0090597E" w:rsidRPr="00C21FA4" w:rsidRDefault="0090597E" w:rsidP="004C6FAD">
            <w:pPr>
              <w:widowControl w:val="0"/>
              <w:autoSpaceDE w:val="0"/>
              <w:autoSpaceDN w:val="0"/>
              <w:adjustRightInd w:val="0"/>
              <w:contextualSpacing/>
              <w:rPr>
                <w:rFonts w:ascii="Times New Roman" w:hAnsi="Times New Roman"/>
                <w:color w:val="000000"/>
                <w:sz w:val="24"/>
                <w:szCs w:val="24"/>
                <w:lang w:val="hr-BA"/>
              </w:rPr>
            </w:pPr>
          </w:p>
          <w:p w14:paraId="0515439F" w14:textId="77777777" w:rsidR="000A747B" w:rsidRPr="00C21FA4" w:rsidRDefault="008204E2" w:rsidP="00B1402A">
            <w:pPr>
              <w:pStyle w:val="ListParagraph"/>
              <w:widowControl w:val="0"/>
              <w:numPr>
                <w:ilvl w:val="0"/>
                <w:numId w:val="466"/>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sz w:val="24"/>
                <w:szCs w:val="24"/>
                <w:lang w:val="hr-BA"/>
              </w:rPr>
              <w:t xml:space="preserve">Lirimi lejohet vetëm </w:t>
            </w:r>
            <w:r w:rsidRPr="00C21FA4">
              <w:rPr>
                <w:rFonts w:ascii="Times New Roman" w:hAnsi="Times New Roman"/>
                <w:color w:val="000000"/>
                <w:sz w:val="24"/>
                <w:szCs w:val="24"/>
                <w:lang w:val="hr-BA"/>
              </w:rPr>
              <w:t xml:space="preserve">për farërat që eksportohen drejtpërsëdrejti nga territori doganor i Republikës së Kosovës nga prodhuesi bujqësor apo në llogari të tij. </w:t>
            </w:r>
          </w:p>
          <w:p w14:paraId="1BCFCC6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DE1919C" w14:textId="77777777" w:rsidR="00923C39" w:rsidRPr="00C21FA4" w:rsidRDefault="00923C39" w:rsidP="00A62138">
            <w:pPr>
              <w:widowControl w:val="0"/>
              <w:autoSpaceDE w:val="0"/>
              <w:autoSpaceDN w:val="0"/>
              <w:adjustRightInd w:val="0"/>
              <w:contextualSpacing/>
              <w:jc w:val="center"/>
              <w:rPr>
                <w:rFonts w:ascii="Times New Roman" w:hAnsi="Times New Roman"/>
                <w:b/>
                <w:sz w:val="28"/>
                <w:szCs w:val="28"/>
                <w:lang w:val="hr-BA"/>
              </w:rPr>
            </w:pPr>
          </w:p>
          <w:p w14:paraId="6ED935B6" w14:textId="77777777" w:rsidR="000A747B" w:rsidRPr="00C21FA4" w:rsidRDefault="008204E2" w:rsidP="00A62138">
            <w:pPr>
              <w:widowControl w:val="0"/>
              <w:autoSpaceDE w:val="0"/>
              <w:autoSpaceDN w:val="0"/>
              <w:adjustRightInd w:val="0"/>
              <w:contextualSpacing/>
              <w:jc w:val="center"/>
              <w:rPr>
                <w:rFonts w:ascii="Times New Roman" w:hAnsi="Times New Roman"/>
                <w:b/>
                <w:sz w:val="28"/>
                <w:szCs w:val="28"/>
                <w:lang w:val="hr-BA"/>
              </w:rPr>
            </w:pPr>
            <w:r w:rsidRPr="00C21FA4">
              <w:rPr>
                <w:rFonts w:ascii="Times New Roman" w:hAnsi="Times New Roman"/>
                <w:b/>
                <w:sz w:val="28"/>
                <w:szCs w:val="28"/>
                <w:lang w:val="hr-BA"/>
              </w:rPr>
              <w:t>KAPITULLI V</w:t>
            </w:r>
          </w:p>
          <w:p w14:paraId="05460C93" w14:textId="77777777" w:rsidR="0090597E" w:rsidRPr="00C21FA4" w:rsidRDefault="0090597E" w:rsidP="00A62138">
            <w:pPr>
              <w:widowControl w:val="0"/>
              <w:autoSpaceDE w:val="0"/>
              <w:autoSpaceDN w:val="0"/>
              <w:adjustRightInd w:val="0"/>
              <w:contextualSpacing/>
              <w:jc w:val="center"/>
              <w:rPr>
                <w:rFonts w:ascii="Times New Roman" w:hAnsi="Times New Roman"/>
                <w:b/>
                <w:sz w:val="28"/>
                <w:szCs w:val="28"/>
                <w:lang w:val="hr-BA"/>
              </w:rPr>
            </w:pPr>
          </w:p>
          <w:p w14:paraId="1DEE8124" w14:textId="77777777" w:rsidR="000A747B" w:rsidRPr="00C21FA4" w:rsidRDefault="008204E2" w:rsidP="00A62138">
            <w:pPr>
              <w:widowControl w:val="0"/>
              <w:autoSpaceDE w:val="0"/>
              <w:autoSpaceDN w:val="0"/>
              <w:adjustRightInd w:val="0"/>
              <w:contextualSpacing/>
              <w:jc w:val="center"/>
              <w:rPr>
                <w:rFonts w:ascii="Times New Roman" w:hAnsi="Times New Roman"/>
                <w:color w:val="000000"/>
                <w:sz w:val="28"/>
                <w:szCs w:val="28"/>
                <w:lang w:val="hr-BA"/>
              </w:rPr>
            </w:pPr>
            <w:r w:rsidRPr="00C21FA4">
              <w:rPr>
                <w:rFonts w:ascii="Times New Roman" w:hAnsi="Times New Roman"/>
                <w:b/>
                <w:color w:val="000000"/>
                <w:sz w:val="28"/>
                <w:szCs w:val="28"/>
                <w:lang w:val="hr-BA"/>
              </w:rPr>
              <w:t>USHQIME DHE PAJISJE PËR KAFSHË QË NEVOJITEN PËR KAFSHË GJATË EKSPORTIMIT TË TYRE</w:t>
            </w:r>
          </w:p>
          <w:p w14:paraId="61DD013E"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76858614"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476</w:t>
            </w:r>
          </w:p>
          <w:p w14:paraId="7B75B64E"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DDFD714"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Ushqimi dhe pajisjet për kafshë të çfarëdo përshkrimi të bartura në mjetet e transportit që përdoren për bartjen e kafshëve nga territori doganor i Republikës së Kosovës, në një vend tjetër jashtë Kosovës, me qëllim të shpërndarjes shtazëve në fjalë gjatë udhëtimit, mund të lirohen nga detyrimet e eksportit. </w:t>
            </w:r>
          </w:p>
          <w:p w14:paraId="3F4B0723" w14:textId="7A781D94" w:rsidR="000A747B" w:rsidRPr="00C21FA4" w:rsidRDefault="000A747B" w:rsidP="00F33831">
            <w:pPr>
              <w:widowControl w:val="0"/>
              <w:autoSpaceDE w:val="0"/>
              <w:autoSpaceDN w:val="0"/>
              <w:adjustRightInd w:val="0"/>
              <w:contextualSpacing/>
              <w:rPr>
                <w:rFonts w:ascii="Times New Roman" w:hAnsi="Times New Roman"/>
                <w:color w:val="000000"/>
                <w:sz w:val="20"/>
                <w:szCs w:val="24"/>
                <w:lang w:val="hr-BA"/>
              </w:rPr>
            </w:pPr>
          </w:p>
          <w:p w14:paraId="6D13B9D0" w14:textId="77777777" w:rsidR="007C41ED" w:rsidRPr="00C21FA4" w:rsidRDefault="007C41ED" w:rsidP="00F33831">
            <w:pPr>
              <w:widowControl w:val="0"/>
              <w:autoSpaceDE w:val="0"/>
              <w:autoSpaceDN w:val="0"/>
              <w:adjustRightInd w:val="0"/>
              <w:contextualSpacing/>
              <w:rPr>
                <w:rFonts w:ascii="Times New Roman" w:hAnsi="Times New Roman"/>
                <w:color w:val="000000"/>
                <w:sz w:val="20"/>
                <w:szCs w:val="24"/>
                <w:lang w:val="hr-BA"/>
              </w:rPr>
            </w:pPr>
          </w:p>
          <w:p w14:paraId="6EEB152B"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32"/>
                <w:szCs w:val="32"/>
                <w:lang w:val="hr-BA"/>
              </w:rPr>
            </w:pPr>
            <w:r w:rsidRPr="00C21FA4">
              <w:rPr>
                <w:rFonts w:ascii="Times New Roman" w:hAnsi="Times New Roman"/>
                <w:b/>
                <w:color w:val="000000"/>
                <w:sz w:val="32"/>
                <w:szCs w:val="32"/>
                <w:lang w:val="hr-BA"/>
              </w:rPr>
              <w:t>PJESA E KATËRT</w:t>
            </w:r>
          </w:p>
          <w:p w14:paraId="4B981585" w14:textId="77777777" w:rsidR="000A747B" w:rsidRPr="00C21FA4" w:rsidRDefault="008204E2" w:rsidP="00A62138">
            <w:pPr>
              <w:widowControl w:val="0"/>
              <w:autoSpaceDE w:val="0"/>
              <w:autoSpaceDN w:val="0"/>
              <w:adjustRightInd w:val="0"/>
              <w:contextualSpacing/>
              <w:jc w:val="center"/>
              <w:rPr>
                <w:rFonts w:ascii="Times New Roman" w:hAnsi="Times New Roman"/>
                <w:b/>
                <w:color w:val="000000"/>
                <w:sz w:val="32"/>
                <w:szCs w:val="32"/>
                <w:lang w:val="hr-BA"/>
              </w:rPr>
            </w:pPr>
            <w:r w:rsidRPr="00C21FA4">
              <w:rPr>
                <w:rFonts w:ascii="Times New Roman" w:hAnsi="Times New Roman"/>
                <w:b/>
                <w:color w:val="000000"/>
                <w:sz w:val="32"/>
                <w:szCs w:val="32"/>
                <w:lang w:val="hr-BA"/>
              </w:rPr>
              <w:lastRenderedPageBreak/>
              <w:t>DISPOZITA TË PËRGJITHSHME DHE PËRFUNDIMTARE</w:t>
            </w:r>
          </w:p>
          <w:p w14:paraId="247E75BF" w14:textId="77777777" w:rsidR="000A747B" w:rsidRPr="00C21FA4" w:rsidRDefault="000A747B" w:rsidP="00F33831">
            <w:pPr>
              <w:widowControl w:val="0"/>
              <w:autoSpaceDE w:val="0"/>
              <w:autoSpaceDN w:val="0"/>
              <w:adjustRightInd w:val="0"/>
              <w:contextualSpacing/>
              <w:jc w:val="center"/>
              <w:rPr>
                <w:rFonts w:ascii="Times New Roman" w:hAnsi="Times New Roman"/>
                <w:color w:val="000000"/>
                <w:sz w:val="24"/>
                <w:szCs w:val="24"/>
                <w:lang w:val="hr-BA"/>
              </w:rPr>
            </w:pPr>
          </w:p>
          <w:p w14:paraId="2277DF7A"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477</w:t>
            </w:r>
          </w:p>
          <w:p w14:paraId="6BC522E9"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04D92B73" w14:textId="77777777" w:rsidR="000A747B" w:rsidRPr="00C21FA4" w:rsidRDefault="008204E2" w:rsidP="00B1402A">
            <w:pPr>
              <w:pStyle w:val="ListParagraph"/>
              <w:widowControl w:val="0"/>
              <w:numPr>
                <w:ilvl w:val="0"/>
                <w:numId w:val="46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sz w:val="24"/>
                <w:szCs w:val="24"/>
                <w:lang w:val="hr-BA"/>
              </w:rPr>
              <w:t xml:space="preserve">Në zbatim të paragrafit 2 të këtij Neni,  </w:t>
            </w:r>
            <w:r w:rsidR="001E6F66" w:rsidRPr="00C21FA4">
              <w:rPr>
                <w:rFonts w:ascii="Times New Roman" w:hAnsi="Times New Roman"/>
                <w:sz w:val="24"/>
                <w:szCs w:val="24"/>
                <w:lang w:val="hr-BA"/>
              </w:rPr>
              <w:t>Pjesa e Dytë e këtij Kodi</w:t>
            </w:r>
            <w:r w:rsidRPr="00C21FA4">
              <w:rPr>
                <w:rFonts w:ascii="Times New Roman" w:hAnsi="Times New Roman"/>
                <w:sz w:val="24"/>
                <w:szCs w:val="24"/>
                <w:lang w:val="hr-BA"/>
              </w:rPr>
              <w:t xml:space="preserve"> zbatohet qotë për mallrat e deklaruara për qarkullim të lirë që vijnë </w:t>
            </w:r>
            <w:r w:rsidRPr="00C21FA4">
              <w:rPr>
                <w:rFonts w:ascii="Times New Roman" w:hAnsi="Times New Roman"/>
                <w:color w:val="000000"/>
                <w:sz w:val="24"/>
                <w:szCs w:val="24"/>
                <w:lang w:val="hr-BA"/>
              </w:rPr>
              <w:t xml:space="preserve">drejtpërsëdrejti nga vendet e tjera jashtë Kosovës, si dhe për mallrat që janë deklaruar për qarkullim të lirë, pasi që i janë nënshtruar ndonjë procedure tjetër doganore. </w:t>
            </w:r>
          </w:p>
          <w:p w14:paraId="1A649659" w14:textId="77777777" w:rsidR="000A747B" w:rsidRPr="00C21FA4" w:rsidRDefault="000A747B" w:rsidP="004C6FAD">
            <w:pPr>
              <w:widowControl w:val="0"/>
              <w:autoSpaceDE w:val="0"/>
              <w:autoSpaceDN w:val="0"/>
              <w:adjustRightInd w:val="0"/>
              <w:contextualSpacing/>
              <w:rPr>
                <w:rFonts w:ascii="Times New Roman" w:hAnsi="Times New Roman"/>
                <w:color w:val="000000"/>
                <w:sz w:val="24"/>
                <w:szCs w:val="24"/>
                <w:lang w:val="hr-BA"/>
              </w:rPr>
            </w:pPr>
          </w:p>
          <w:p w14:paraId="1FE89752" w14:textId="77777777" w:rsidR="000A747B" w:rsidRPr="00C21FA4" w:rsidRDefault="008204E2" w:rsidP="00B1402A">
            <w:pPr>
              <w:pStyle w:val="ListParagraph"/>
              <w:widowControl w:val="0"/>
              <w:numPr>
                <w:ilvl w:val="0"/>
                <w:numId w:val="467"/>
              </w:numPr>
              <w:autoSpaceDE w:val="0"/>
              <w:autoSpaceDN w:val="0"/>
              <w:adjustRightInd w:val="0"/>
              <w:ind w:left="0" w:firstLine="0"/>
              <w:rPr>
                <w:rFonts w:ascii="Times New Roman" w:hAnsi="Times New Roman"/>
                <w:color w:val="000000"/>
                <w:sz w:val="24"/>
                <w:szCs w:val="24"/>
                <w:lang w:val="hr-BA"/>
              </w:rPr>
            </w:pPr>
            <w:r w:rsidRPr="00C21FA4">
              <w:rPr>
                <w:rFonts w:ascii="Times New Roman" w:hAnsi="Times New Roman"/>
                <w:color w:val="000000"/>
                <w:sz w:val="24"/>
                <w:szCs w:val="24"/>
                <w:lang w:val="hr-BA"/>
              </w:rPr>
              <w:t>Rastet në të cilat lirimi nga detyrimet e importit nuk mund të jepet për mallrat e deklaruara në qarkullim të lirë pasi që i janë nënshtruar ndonjë procedure tjetër doganore vendosen nga Qeveria.</w:t>
            </w:r>
          </w:p>
          <w:p w14:paraId="3901E71A"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4"/>
                <w:lang w:val="hr-BA"/>
              </w:rPr>
            </w:pPr>
          </w:p>
          <w:p w14:paraId="190BA0C5"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478</w:t>
            </w:r>
          </w:p>
          <w:p w14:paraId="6E23749D" w14:textId="77777777" w:rsidR="000A747B" w:rsidRPr="00C21FA4" w:rsidRDefault="000A747B" w:rsidP="00F33831">
            <w:pPr>
              <w:widowControl w:val="0"/>
              <w:autoSpaceDE w:val="0"/>
              <w:autoSpaceDN w:val="0"/>
              <w:adjustRightInd w:val="0"/>
              <w:contextualSpacing/>
              <w:rPr>
                <w:rFonts w:ascii="Times New Roman" w:hAnsi="Times New Roman"/>
                <w:b/>
                <w:color w:val="000000"/>
                <w:sz w:val="24"/>
                <w:szCs w:val="24"/>
                <w:lang w:val="hr-BA"/>
              </w:rPr>
            </w:pPr>
          </w:p>
          <w:p w14:paraId="613D9D13"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Kur i njëjti person njëkohësisht plotëson kushtet e kërkuara për lirim nga detyrimet e importit apo eksportit, nen dispozita të ndryshme të këtij Libri, dispozitat në fjalë zbatohen në harmoni. </w:t>
            </w:r>
          </w:p>
          <w:p w14:paraId="13BFCD6D"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A605361" w14:textId="77777777" w:rsidR="005F3132" w:rsidRPr="00C21FA4" w:rsidRDefault="005F3132" w:rsidP="00F33831">
            <w:pPr>
              <w:widowControl w:val="0"/>
              <w:autoSpaceDE w:val="0"/>
              <w:autoSpaceDN w:val="0"/>
              <w:adjustRightInd w:val="0"/>
              <w:contextualSpacing/>
              <w:rPr>
                <w:rFonts w:ascii="Times New Roman" w:hAnsi="Times New Roman"/>
                <w:color w:val="000000"/>
                <w:sz w:val="16"/>
                <w:szCs w:val="24"/>
                <w:lang w:val="hr-BA"/>
              </w:rPr>
            </w:pPr>
          </w:p>
          <w:p w14:paraId="40389B2D" w14:textId="11B027CA"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479</w:t>
            </w:r>
          </w:p>
          <w:p w14:paraId="2DF335C5" w14:textId="77777777" w:rsidR="007C41ED" w:rsidRPr="00C21FA4" w:rsidRDefault="007C41ED" w:rsidP="00F33831">
            <w:pPr>
              <w:widowControl w:val="0"/>
              <w:autoSpaceDE w:val="0"/>
              <w:autoSpaceDN w:val="0"/>
              <w:adjustRightInd w:val="0"/>
              <w:contextualSpacing/>
              <w:jc w:val="center"/>
              <w:rPr>
                <w:rFonts w:ascii="Times New Roman" w:hAnsi="Times New Roman"/>
                <w:b/>
                <w:color w:val="000000"/>
                <w:sz w:val="24"/>
                <w:szCs w:val="24"/>
                <w:lang w:val="hr-BA"/>
              </w:rPr>
            </w:pPr>
          </w:p>
          <w:p w14:paraId="56A5D940"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338C462A" w14:textId="77777777" w:rsidR="000A747B" w:rsidRPr="00C21FA4" w:rsidRDefault="008204E2" w:rsidP="00F33831">
            <w:pPr>
              <w:widowControl w:val="0"/>
              <w:autoSpaceDE w:val="0"/>
              <w:autoSpaceDN w:val="0"/>
              <w:adjustRightInd w:val="0"/>
              <w:contextualSpacing/>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 xml:space="preserve">Kur ky Libër parasheh që e drejta në lirim i nënshtrohet plotësimit të kushteve të caktuara, personi përkatës ofron dëshmi se këto kushte janë plotësuar për ta bindur Doganën. </w:t>
            </w:r>
          </w:p>
          <w:p w14:paraId="276C91E6" w14:textId="666281AF"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AEDE240" w14:textId="77777777" w:rsidR="000A747B" w:rsidRPr="00C21FA4" w:rsidRDefault="000A747B" w:rsidP="00F33831">
            <w:pPr>
              <w:widowControl w:val="0"/>
              <w:autoSpaceDE w:val="0"/>
              <w:autoSpaceDN w:val="0"/>
              <w:adjustRightInd w:val="0"/>
              <w:contextualSpacing/>
              <w:jc w:val="center"/>
              <w:rPr>
                <w:rFonts w:ascii="Times New Roman" w:hAnsi="Times New Roman"/>
                <w:b/>
                <w:color w:val="000000"/>
                <w:sz w:val="24"/>
                <w:szCs w:val="20"/>
                <w:lang w:val="hr-BA"/>
              </w:rPr>
            </w:pPr>
          </w:p>
          <w:p w14:paraId="230D9FD9"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480</w:t>
            </w:r>
          </w:p>
          <w:p w14:paraId="5CB9FF34"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668050A5" w14:textId="77777777" w:rsidR="000A747B" w:rsidRPr="00C21FA4" w:rsidRDefault="008204E2" w:rsidP="00B1402A">
            <w:pPr>
              <w:pStyle w:val="ListParagraph"/>
              <w:widowControl w:val="0"/>
              <w:numPr>
                <w:ilvl w:val="0"/>
                <w:numId w:val="392"/>
              </w:numPr>
              <w:autoSpaceDE w:val="0"/>
              <w:autoSpaceDN w:val="0"/>
              <w:adjustRightInd w:val="0"/>
              <w:ind w:left="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 xml:space="preserve">Dogana lejon lirimet si ne vijim: </w:t>
            </w:r>
          </w:p>
          <w:p w14:paraId="63A2B337" w14:textId="77777777" w:rsidR="000A747B" w:rsidRPr="00C21FA4" w:rsidRDefault="000A747B" w:rsidP="00F33831">
            <w:pPr>
              <w:pStyle w:val="ListParagraph"/>
              <w:widowControl w:val="0"/>
              <w:autoSpaceDE w:val="0"/>
              <w:autoSpaceDN w:val="0"/>
              <w:adjustRightInd w:val="0"/>
              <w:ind w:left="360"/>
              <w:rPr>
                <w:rFonts w:ascii="Times New Roman" w:eastAsia="Times New Roman" w:hAnsi="Times New Roman"/>
                <w:color w:val="000000"/>
                <w:sz w:val="24"/>
                <w:szCs w:val="24"/>
                <w:lang w:val="hr-BA"/>
              </w:rPr>
            </w:pPr>
          </w:p>
          <w:p w14:paraId="7788514F" w14:textId="77777777" w:rsidR="005F3132" w:rsidRPr="00C21FA4" w:rsidRDefault="005F3132" w:rsidP="00F33831">
            <w:pPr>
              <w:pStyle w:val="ListParagraph"/>
              <w:widowControl w:val="0"/>
              <w:autoSpaceDE w:val="0"/>
              <w:autoSpaceDN w:val="0"/>
              <w:adjustRightInd w:val="0"/>
              <w:ind w:left="360"/>
              <w:rPr>
                <w:rFonts w:ascii="Times New Roman" w:eastAsia="Times New Roman" w:hAnsi="Times New Roman"/>
                <w:color w:val="000000"/>
                <w:sz w:val="24"/>
                <w:szCs w:val="24"/>
                <w:lang w:val="hr-BA"/>
              </w:rPr>
            </w:pPr>
          </w:p>
          <w:p w14:paraId="73C226AF" w14:textId="77777777" w:rsidR="000A747B" w:rsidRPr="00C21FA4" w:rsidRDefault="008204E2" w:rsidP="00B1402A">
            <w:pPr>
              <w:pStyle w:val="ListParagraph"/>
              <w:widowControl w:val="0"/>
              <w:numPr>
                <w:ilvl w:val="1"/>
                <w:numId w:val="392"/>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lirim sipas Konventës së Vjenës për lidhje diplomatike, të datës 18 prill 1961, Konventës së Vjenës për lidhje konsullore të datës 24 prill 1963 apo konventa tjera konsullore, apo Konventës së Nju Jorkut, të datës 16 dhjetor 1969 për misione të posaçme;</w:t>
            </w:r>
          </w:p>
          <w:p w14:paraId="5D8F385A" w14:textId="77777777" w:rsidR="00401546" w:rsidRPr="00C21FA4" w:rsidRDefault="00401546" w:rsidP="004C6FAD">
            <w:pPr>
              <w:widowControl w:val="0"/>
              <w:autoSpaceDE w:val="0"/>
              <w:autoSpaceDN w:val="0"/>
              <w:adjustRightInd w:val="0"/>
              <w:ind w:left="720"/>
              <w:contextualSpacing/>
              <w:rPr>
                <w:rFonts w:ascii="Times New Roman" w:hAnsi="Times New Roman"/>
                <w:color w:val="000000"/>
                <w:sz w:val="24"/>
                <w:szCs w:val="24"/>
                <w:lang w:val="hr-BA"/>
              </w:rPr>
            </w:pPr>
          </w:p>
          <w:p w14:paraId="1DF6C8C3" w14:textId="77777777" w:rsidR="00B526E7" w:rsidRPr="00C21FA4" w:rsidRDefault="00B526E7" w:rsidP="004C6FAD">
            <w:pPr>
              <w:widowControl w:val="0"/>
              <w:autoSpaceDE w:val="0"/>
              <w:autoSpaceDN w:val="0"/>
              <w:adjustRightInd w:val="0"/>
              <w:ind w:left="720"/>
              <w:contextualSpacing/>
              <w:rPr>
                <w:rFonts w:ascii="Times New Roman" w:hAnsi="Times New Roman"/>
                <w:color w:val="000000"/>
                <w:sz w:val="24"/>
                <w:szCs w:val="24"/>
                <w:lang w:val="hr-BA"/>
              </w:rPr>
            </w:pPr>
          </w:p>
          <w:p w14:paraId="5A71AAF0" w14:textId="77777777" w:rsidR="000A747B" w:rsidRPr="00C21FA4" w:rsidRDefault="008204E2" w:rsidP="00B1402A">
            <w:pPr>
              <w:pStyle w:val="ListParagraph"/>
              <w:numPr>
                <w:ilvl w:val="1"/>
                <w:numId w:val="392"/>
              </w:numPr>
              <w:ind w:left="720" w:firstLine="0"/>
              <w:rPr>
                <w:rFonts w:ascii="Times New Roman" w:hAnsi="Times New Roman"/>
                <w:sz w:val="24"/>
                <w:szCs w:val="24"/>
                <w:lang w:val="hr-BA"/>
              </w:rPr>
            </w:pPr>
            <w:r w:rsidRPr="00C21FA4">
              <w:rPr>
                <w:rFonts w:ascii="Times New Roman" w:eastAsia="Times New Roman" w:hAnsi="Times New Roman"/>
                <w:color w:val="000000"/>
                <w:sz w:val="24"/>
                <w:szCs w:val="24"/>
                <w:lang w:val="hr-BA"/>
              </w:rPr>
              <w:t xml:space="preserve">lirim sipas privilegjeve të zakonshme të akorduara me marrëveshje ndërkombëtare apo marrëveshje të zyrave qendrore pale kontraktuese e të cilave është një vend apo organizate ndërkombëtar, duke përfshirë lirimin e lejuar, me rastin e takimeve ndërkombëtare; </w:t>
            </w:r>
          </w:p>
          <w:p w14:paraId="55B795A6" w14:textId="77777777" w:rsidR="000A747B" w:rsidRPr="00C21FA4" w:rsidRDefault="000A747B" w:rsidP="004C6FAD">
            <w:pPr>
              <w:pStyle w:val="ListParagraph"/>
              <w:rPr>
                <w:rFonts w:ascii="Times New Roman" w:hAnsi="Times New Roman"/>
                <w:sz w:val="24"/>
                <w:szCs w:val="24"/>
                <w:lang w:val="hr-BA"/>
              </w:rPr>
            </w:pPr>
          </w:p>
          <w:p w14:paraId="651F99D2" w14:textId="77777777" w:rsidR="00421F4C" w:rsidRPr="00C21FA4" w:rsidRDefault="00421F4C" w:rsidP="004C6FAD">
            <w:pPr>
              <w:pStyle w:val="ListParagraph"/>
              <w:rPr>
                <w:rFonts w:ascii="Times New Roman" w:hAnsi="Times New Roman"/>
                <w:sz w:val="24"/>
                <w:szCs w:val="24"/>
                <w:lang w:val="hr-BA"/>
              </w:rPr>
            </w:pPr>
          </w:p>
          <w:p w14:paraId="7EF4E0AF" w14:textId="77777777" w:rsidR="000A747B" w:rsidRPr="00C21FA4" w:rsidRDefault="008204E2" w:rsidP="00B1402A">
            <w:pPr>
              <w:pStyle w:val="ListParagraph"/>
              <w:numPr>
                <w:ilvl w:val="1"/>
                <w:numId w:val="392"/>
              </w:numPr>
              <w:ind w:left="720" w:firstLine="0"/>
              <w:rPr>
                <w:rFonts w:ascii="Times New Roman" w:hAnsi="Times New Roman"/>
                <w:sz w:val="24"/>
                <w:szCs w:val="24"/>
                <w:lang w:val="hr-BA"/>
              </w:rPr>
            </w:pPr>
            <w:r w:rsidRPr="00C21FA4">
              <w:rPr>
                <w:rFonts w:ascii="Times New Roman" w:hAnsi="Times New Roman"/>
                <w:color w:val="000000"/>
                <w:sz w:val="24"/>
                <w:szCs w:val="24"/>
                <w:lang w:val="hr-BA"/>
              </w:rPr>
              <w:lastRenderedPageBreak/>
              <w:t>lehtësim sipas privilegjeve dhe imuniteteve zakonore të dhëna në kontekstin e marrëveshjeve ndërkombëtare për institutet ose organizatat kulturore ose shkencore sipas ligjit ndërkombëtar;</w:t>
            </w:r>
          </w:p>
          <w:p w14:paraId="63D489D5" w14:textId="77777777" w:rsidR="00DA16F6" w:rsidRPr="00C21FA4" w:rsidRDefault="00DA16F6" w:rsidP="004C6FAD">
            <w:pPr>
              <w:pStyle w:val="ListParagraph"/>
              <w:rPr>
                <w:rFonts w:ascii="Times New Roman" w:eastAsia="Times New Roman" w:hAnsi="Times New Roman"/>
                <w:color w:val="000000"/>
                <w:sz w:val="24"/>
                <w:szCs w:val="24"/>
                <w:lang w:val="hr-BA"/>
              </w:rPr>
            </w:pPr>
          </w:p>
          <w:p w14:paraId="6BB89A53" w14:textId="77777777" w:rsidR="000A747B" w:rsidRPr="00C21FA4" w:rsidRDefault="008204E2" w:rsidP="00B1402A">
            <w:pPr>
              <w:pStyle w:val="ListParagraph"/>
              <w:numPr>
                <w:ilvl w:val="1"/>
                <w:numId w:val="392"/>
              </w:numPr>
              <w:ind w:left="720" w:firstLine="0"/>
              <w:rPr>
                <w:rFonts w:ascii="Times New Roman" w:hAnsi="Times New Roman"/>
                <w:sz w:val="24"/>
                <w:szCs w:val="24"/>
                <w:lang w:val="hr-BA"/>
              </w:rPr>
            </w:pPr>
            <w:r w:rsidRPr="00C21FA4">
              <w:rPr>
                <w:rFonts w:ascii="Times New Roman" w:eastAsia="Times New Roman" w:hAnsi="Times New Roman"/>
                <w:color w:val="000000"/>
                <w:sz w:val="24"/>
                <w:szCs w:val="24"/>
                <w:lang w:val="hr-BA"/>
              </w:rPr>
              <w:t>lirim sipas privilegjeve të zakonshme dhe imuniteteve të akorduara në kontekst të marrëveshjeve për bashkëpunim kulturor, shkencor apo teknik të bëra me vendet e tjera;</w:t>
            </w:r>
          </w:p>
          <w:p w14:paraId="24055C36" w14:textId="77777777" w:rsidR="000A747B" w:rsidRPr="00C21FA4" w:rsidRDefault="000A747B" w:rsidP="004C6FAD">
            <w:pPr>
              <w:widowControl w:val="0"/>
              <w:autoSpaceDE w:val="0"/>
              <w:autoSpaceDN w:val="0"/>
              <w:adjustRightInd w:val="0"/>
              <w:ind w:left="720"/>
              <w:contextualSpacing/>
              <w:rPr>
                <w:rFonts w:ascii="Times New Roman" w:hAnsi="Times New Roman"/>
                <w:color w:val="000000"/>
                <w:sz w:val="24"/>
                <w:szCs w:val="24"/>
                <w:lang w:val="hr-BA"/>
              </w:rPr>
            </w:pPr>
          </w:p>
          <w:p w14:paraId="7CAF5968" w14:textId="77777777" w:rsidR="000A747B" w:rsidRPr="00C21FA4" w:rsidRDefault="008204E2" w:rsidP="00B1402A">
            <w:pPr>
              <w:pStyle w:val="ListParagraph"/>
              <w:widowControl w:val="0"/>
              <w:numPr>
                <w:ilvl w:val="1"/>
                <w:numId w:val="392"/>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lirim të veçantë të paraqitur sipas marrëveshjeve të arrira me vende të tjera dhe përcaktimin e masave të përbashkëta për mbrojtjen e personave apo të ambientit;</w:t>
            </w:r>
          </w:p>
          <w:p w14:paraId="17F38C03" w14:textId="77777777" w:rsidR="00DA16F6" w:rsidRPr="00C21FA4" w:rsidRDefault="00DA16F6" w:rsidP="004C6FAD">
            <w:pPr>
              <w:widowControl w:val="0"/>
              <w:autoSpaceDE w:val="0"/>
              <w:autoSpaceDN w:val="0"/>
              <w:adjustRightInd w:val="0"/>
              <w:ind w:left="720"/>
              <w:contextualSpacing/>
              <w:rPr>
                <w:rFonts w:ascii="Times New Roman" w:hAnsi="Times New Roman"/>
                <w:color w:val="000000"/>
                <w:sz w:val="24"/>
                <w:szCs w:val="24"/>
                <w:lang w:val="hr-BA"/>
              </w:rPr>
            </w:pPr>
          </w:p>
          <w:p w14:paraId="754F203C" w14:textId="77777777" w:rsidR="00DA16F6" w:rsidRPr="00C21FA4" w:rsidRDefault="00DA16F6" w:rsidP="004C6FAD">
            <w:pPr>
              <w:widowControl w:val="0"/>
              <w:autoSpaceDE w:val="0"/>
              <w:autoSpaceDN w:val="0"/>
              <w:adjustRightInd w:val="0"/>
              <w:ind w:left="720"/>
              <w:contextualSpacing/>
              <w:rPr>
                <w:rFonts w:ascii="Times New Roman" w:hAnsi="Times New Roman"/>
                <w:color w:val="000000"/>
                <w:sz w:val="24"/>
                <w:szCs w:val="24"/>
                <w:lang w:val="hr-BA"/>
              </w:rPr>
            </w:pPr>
          </w:p>
          <w:p w14:paraId="77949322" w14:textId="77777777" w:rsidR="000A747B" w:rsidRPr="00C21FA4" w:rsidRDefault="008204E2" w:rsidP="00B1402A">
            <w:pPr>
              <w:pStyle w:val="ListParagraph"/>
              <w:widowControl w:val="0"/>
              <w:numPr>
                <w:ilvl w:val="1"/>
                <w:numId w:val="392"/>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 xml:space="preserve">lirim të veçantë të paraqitur sipas marrëveshjeve të bëra me shtetet fqinje, justifikuar nga natyra e tregtisë së zonës kufitare me vendet në fjalë; </w:t>
            </w:r>
          </w:p>
          <w:p w14:paraId="5E4E608B" w14:textId="77777777" w:rsidR="00DA16F6" w:rsidRPr="00C21FA4" w:rsidRDefault="00DA16F6" w:rsidP="004C6FAD">
            <w:pPr>
              <w:widowControl w:val="0"/>
              <w:autoSpaceDE w:val="0"/>
              <w:autoSpaceDN w:val="0"/>
              <w:adjustRightInd w:val="0"/>
              <w:ind w:left="720"/>
              <w:contextualSpacing/>
              <w:rPr>
                <w:rFonts w:ascii="Times New Roman" w:hAnsi="Times New Roman"/>
                <w:color w:val="000000"/>
                <w:sz w:val="24"/>
                <w:szCs w:val="24"/>
                <w:lang w:val="hr-BA"/>
              </w:rPr>
            </w:pPr>
          </w:p>
          <w:p w14:paraId="085CE7BB" w14:textId="77777777" w:rsidR="00421F4C" w:rsidRPr="00C21FA4" w:rsidRDefault="00421F4C" w:rsidP="004C6FAD">
            <w:pPr>
              <w:widowControl w:val="0"/>
              <w:autoSpaceDE w:val="0"/>
              <w:autoSpaceDN w:val="0"/>
              <w:adjustRightInd w:val="0"/>
              <w:ind w:left="720"/>
              <w:contextualSpacing/>
              <w:rPr>
                <w:rFonts w:ascii="Times New Roman" w:hAnsi="Times New Roman"/>
                <w:color w:val="000000"/>
                <w:sz w:val="24"/>
                <w:szCs w:val="24"/>
                <w:lang w:val="hr-BA"/>
              </w:rPr>
            </w:pPr>
          </w:p>
          <w:p w14:paraId="7FDA97D9" w14:textId="77777777" w:rsidR="00074C57" w:rsidRPr="00C21FA4" w:rsidRDefault="008204E2" w:rsidP="00B1402A">
            <w:pPr>
              <w:pStyle w:val="ListParagraph"/>
              <w:widowControl w:val="0"/>
              <w:numPr>
                <w:ilvl w:val="1"/>
                <w:numId w:val="392"/>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lirimet e lejuara me legjis</w:t>
            </w:r>
            <w:r w:rsidR="00F963B8" w:rsidRPr="00C21FA4">
              <w:rPr>
                <w:rFonts w:ascii="Times New Roman" w:eastAsia="Times New Roman" w:hAnsi="Times New Roman"/>
                <w:color w:val="000000"/>
                <w:sz w:val="24"/>
                <w:szCs w:val="24"/>
                <w:lang w:val="hr-BA"/>
              </w:rPr>
              <w:t>lacionin tjeter në fuqi</w:t>
            </w:r>
            <w:r w:rsidRPr="00C21FA4">
              <w:rPr>
                <w:rFonts w:ascii="Times New Roman" w:eastAsia="Times New Roman" w:hAnsi="Times New Roman"/>
                <w:color w:val="000000"/>
                <w:sz w:val="24"/>
                <w:szCs w:val="24"/>
                <w:lang w:val="hr-BA"/>
              </w:rPr>
              <w:t>.</w:t>
            </w:r>
          </w:p>
          <w:p w14:paraId="00005A7E" w14:textId="77777777" w:rsidR="00074C57" w:rsidRPr="00C21FA4" w:rsidRDefault="00074C57" w:rsidP="00074C57">
            <w:pPr>
              <w:pStyle w:val="ListParagraph"/>
              <w:rPr>
                <w:rFonts w:ascii="Times New Roman" w:eastAsia="Times New Roman" w:hAnsi="Times New Roman"/>
                <w:color w:val="000000"/>
                <w:sz w:val="24"/>
                <w:szCs w:val="24"/>
                <w:lang w:val="hr-BA"/>
              </w:rPr>
            </w:pPr>
          </w:p>
          <w:p w14:paraId="289C5497" w14:textId="77777777" w:rsidR="00DA16F6" w:rsidRPr="00C21FA4" w:rsidRDefault="00DA16F6" w:rsidP="00074C57">
            <w:pPr>
              <w:pStyle w:val="ListParagraph"/>
              <w:rPr>
                <w:rFonts w:ascii="Times New Roman" w:eastAsia="Times New Roman" w:hAnsi="Times New Roman"/>
                <w:color w:val="000000"/>
                <w:sz w:val="24"/>
                <w:szCs w:val="24"/>
                <w:lang w:val="hr-BA"/>
              </w:rPr>
            </w:pPr>
          </w:p>
          <w:p w14:paraId="1065DCE8" w14:textId="67120A25" w:rsidR="000A747B" w:rsidRPr="00C21FA4" w:rsidRDefault="008204E2" w:rsidP="00B1402A">
            <w:pPr>
              <w:pStyle w:val="ListParagraph"/>
              <w:widowControl w:val="0"/>
              <w:numPr>
                <w:ilvl w:val="1"/>
                <w:numId w:val="392"/>
              </w:numPr>
              <w:autoSpaceDE w:val="0"/>
              <w:autoSpaceDN w:val="0"/>
              <w:adjustRightInd w:val="0"/>
              <w:ind w:left="720" w:firstLine="0"/>
              <w:rPr>
                <w:rFonts w:ascii="Times New Roman" w:eastAsia="Times New Roman" w:hAnsi="Times New Roman"/>
                <w:color w:val="000000"/>
                <w:sz w:val="24"/>
                <w:szCs w:val="24"/>
                <w:lang w:val="hr-BA"/>
              </w:rPr>
            </w:pPr>
            <w:r w:rsidRPr="00C21FA4">
              <w:rPr>
                <w:rFonts w:ascii="Times New Roman" w:hAnsi="Times New Roman"/>
                <w:sz w:val="24"/>
                <w:szCs w:val="24"/>
              </w:rPr>
              <w:t xml:space="preserve">Përveç lirimeve të parapara </w:t>
            </w:r>
            <w:r w:rsidRPr="00C21FA4">
              <w:rPr>
                <w:rFonts w:ascii="Times New Roman" w:hAnsi="Times New Roman"/>
                <w:sz w:val="24"/>
                <w:szCs w:val="24"/>
              </w:rPr>
              <w:lastRenderedPageBreak/>
              <w:t>me këtë Ligj dhe legjislacionit tjeter ne fuqi, Qeveria e Republikës se Kosoves me ane te vendimit mund te liroj subjekte tjera dhe parasheh mbikëqyrjen e lirimit</w:t>
            </w:r>
            <w:r w:rsidR="008B470C" w:rsidRPr="00C21FA4">
              <w:rPr>
                <w:rFonts w:ascii="Times New Roman" w:hAnsi="Times New Roman"/>
                <w:sz w:val="24"/>
                <w:szCs w:val="24"/>
              </w:rPr>
              <w:t>.</w:t>
            </w:r>
          </w:p>
          <w:p w14:paraId="2ED86C73" w14:textId="77777777" w:rsidR="000A747B" w:rsidRPr="00C21FA4" w:rsidRDefault="000A747B" w:rsidP="00F33831">
            <w:pPr>
              <w:widowControl w:val="0"/>
              <w:autoSpaceDE w:val="0"/>
              <w:autoSpaceDN w:val="0"/>
              <w:adjustRightInd w:val="0"/>
              <w:ind w:left="360"/>
              <w:contextualSpacing/>
              <w:rPr>
                <w:rFonts w:ascii="Times New Roman" w:hAnsi="Times New Roman"/>
                <w:color w:val="000000"/>
                <w:sz w:val="24"/>
                <w:szCs w:val="24"/>
                <w:lang w:val="hr-BA"/>
              </w:rPr>
            </w:pPr>
          </w:p>
          <w:p w14:paraId="3FC54C26" w14:textId="77777777" w:rsidR="000A747B" w:rsidRPr="00C21FA4" w:rsidRDefault="000A747B" w:rsidP="00F33831">
            <w:pPr>
              <w:widowControl w:val="0"/>
              <w:autoSpaceDE w:val="0"/>
              <w:autoSpaceDN w:val="0"/>
              <w:adjustRightInd w:val="0"/>
              <w:ind w:left="360"/>
              <w:contextualSpacing/>
              <w:rPr>
                <w:rFonts w:ascii="Times New Roman" w:hAnsi="Times New Roman"/>
                <w:color w:val="000000"/>
                <w:sz w:val="24"/>
                <w:szCs w:val="24"/>
                <w:lang w:val="hr-BA"/>
              </w:rPr>
            </w:pPr>
          </w:p>
          <w:p w14:paraId="650A5061" w14:textId="48CD0E30" w:rsidR="008B470C" w:rsidRPr="00C21FA4" w:rsidRDefault="008B470C" w:rsidP="00F33831">
            <w:pPr>
              <w:widowControl w:val="0"/>
              <w:autoSpaceDE w:val="0"/>
              <w:autoSpaceDN w:val="0"/>
              <w:adjustRightInd w:val="0"/>
              <w:ind w:left="360"/>
              <w:contextualSpacing/>
              <w:rPr>
                <w:rFonts w:ascii="Times New Roman" w:hAnsi="Times New Roman"/>
                <w:b/>
                <w:color w:val="000000"/>
                <w:sz w:val="24"/>
                <w:szCs w:val="24"/>
                <w:lang w:val="hr-BA"/>
              </w:rPr>
            </w:pPr>
          </w:p>
          <w:p w14:paraId="7DA61788" w14:textId="77777777" w:rsidR="007C41ED" w:rsidRPr="00C21FA4" w:rsidRDefault="007C41ED" w:rsidP="00F33831">
            <w:pPr>
              <w:widowControl w:val="0"/>
              <w:autoSpaceDE w:val="0"/>
              <w:autoSpaceDN w:val="0"/>
              <w:adjustRightInd w:val="0"/>
              <w:ind w:left="360"/>
              <w:contextualSpacing/>
              <w:rPr>
                <w:rFonts w:ascii="Times New Roman" w:hAnsi="Times New Roman"/>
                <w:b/>
                <w:color w:val="000000"/>
                <w:sz w:val="24"/>
                <w:szCs w:val="24"/>
                <w:lang w:val="hr-BA"/>
              </w:rPr>
            </w:pPr>
          </w:p>
          <w:p w14:paraId="1DD115EA"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Neni 481</w:t>
            </w:r>
          </w:p>
          <w:p w14:paraId="794264E2" w14:textId="77777777" w:rsidR="000A747B" w:rsidRPr="00C21FA4" w:rsidRDefault="008204E2" w:rsidP="00F33831">
            <w:pPr>
              <w:widowControl w:val="0"/>
              <w:autoSpaceDE w:val="0"/>
              <w:autoSpaceDN w:val="0"/>
              <w:adjustRightInd w:val="0"/>
              <w:contextualSpacing/>
              <w:jc w:val="center"/>
              <w:rPr>
                <w:rFonts w:ascii="Times New Roman" w:hAnsi="Times New Roman"/>
                <w:b/>
                <w:color w:val="000000"/>
                <w:sz w:val="24"/>
                <w:szCs w:val="24"/>
                <w:lang w:val="hr-BA"/>
              </w:rPr>
            </w:pPr>
            <w:r w:rsidRPr="00C21FA4">
              <w:rPr>
                <w:rFonts w:ascii="Times New Roman" w:hAnsi="Times New Roman"/>
                <w:b/>
                <w:color w:val="000000"/>
                <w:sz w:val="24"/>
                <w:szCs w:val="24"/>
                <w:lang w:val="hr-BA"/>
              </w:rPr>
              <w:t>Lirimet per bashkesite fetare</w:t>
            </w:r>
          </w:p>
          <w:p w14:paraId="032518C2" w14:textId="77777777" w:rsidR="000A747B" w:rsidRPr="00C21FA4" w:rsidRDefault="000A747B" w:rsidP="00F33831">
            <w:pPr>
              <w:widowControl w:val="0"/>
              <w:autoSpaceDE w:val="0"/>
              <w:autoSpaceDN w:val="0"/>
              <w:adjustRightInd w:val="0"/>
              <w:contextualSpacing/>
              <w:rPr>
                <w:rFonts w:ascii="Times New Roman" w:hAnsi="Times New Roman"/>
                <w:color w:val="000000"/>
                <w:sz w:val="24"/>
                <w:szCs w:val="24"/>
                <w:lang w:val="hr-BA"/>
              </w:rPr>
            </w:pPr>
          </w:p>
          <w:p w14:paraId="41337842" w14:textId="77777777" w:rsidR="000A747B" w:rsidRPr="00C21FA4" w:rsidRDefault="008204E2" w:rsidP="00B1402A">
            <w:pPr>
              <w:pStyle w:val="ListParagraph"/>
              <w:widowControl w:val="0"/>
              <w:numPr>
                <w:ilvl w:val="0"/>
                <w:numId w:val="468"/>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t>Bashkësitë fetare që janë të regjistruara në përputhje me legjislacionin në fuqi, lirohen:</w:t>
            </w:r>
          </w:p>
          <w:p w14:paraId="6E995524" w14:textId="77777777" w:rsidR="000A747B" w:rsidRPr="00C21FA4" w:rsidRDefault="000A747B" w:rsidP="00F33831">
            <w:pPr>
              <w:widowControl w:val="0"/>
              <w:autoSpaceDE w:val="0"/>
              <w:autoSpaceDN w:val="0"/>
              <w:adjustRightInd w:val="0"/>
              <w:contextualSpacing/>
              <w:rPr>
                <w:rFonts w:ascii="Times New Roman" w:hAnsi="Times New Roman"/>
                <w:sz w:val="24"/>
                <w:szCs w:val="24"/>
              </w:rPr>
            </w:pPr>
          </w:p>
          <w:p w14:paraId="723C5B4A" w14:textId="77777777" w:rsidR="000A747B" w:rsidRPr="00C21FA4" w:rsidRDefault="008204E2" w:rsidP="00B1402A">
            <w:pPr>
              <w:pStyle w:val="ListParagraph"/>
              <w:widowControl w:val="0"/>
              <w:numPr>
                <w:ilvl w:val="1"/>
                <w:numId w:val="468"/>
              </w:numPr>
              <w:autoSpaceDE w:val="0"/>
              <w:autoSpaceDN w:val="0"/>
              <w:adjustRightInd w:val="0"/>
              <w:ind w:left="720" w:firstLine="0"/>
              <w:rPr>
                <w:rFonts w:ascii="Times New Roman" w:hAnsi="Times New Roman"/>
                <w:sz w:val="24"/>
                <w:szCs w:val="24"/>
              </w:rPr>
            </w:pPr>
            <w:r w:rsidRPr="00C21FA4">
              <w:rPr>
                <w:rFonts w:ascii="Times New Roman" w:hAnsi="Times New Roman"/>
                <w:sz w:val="24"/>
                <w:szCs w:val="24"/>
              </w:rPr>
              <w:t>për aktivitetet ekonomike që janë specifike për qëndrueshmërinë financiare të bashkësive fetare, te cilat përfshijnë aktivitetet siç janë:</w:t>
            </w:r>
          </w:p>
          <w:p w14:paraId="10871142" w14:textId="77777777" w:rsidR="004C6FAD" w:rsidRPr="00C21FA4" w:rsidRDefault="004C6FAD" w:rsidP="00F33831">
            <w:pPr>
              <w:widowControl w:val="0"/>
              <w:autoSpaceDE w:val="0"/>
              <w:autoSpaceDN w:val="0"/>
              <w:adjustRightInd w:val="0"/>
              <w:contextualSpacing/>
              <w:rPr>
                <w:rFonts w:ascii="Times New Roman" w:hAnsi="Times New Roman"/>
                <w:sz w:val="24"/>
                <w:szCs w:val="24"/>
              </w:rPr>
            </w:pPr>
          </w:p>
          <w:p w14:paraId="28ADCFB1" w14:textId="77777777" w:rsidR="004C6FAD" w:rsidRPr="00C21FA4" w:rsidRDefault="008204E2" w:rsidP="00B1402A">
            <w:pPr>
              <w:pStyle w:val="ListParagraph"/>
              <w:widowControl w:val="0"/>
              <w:numPr>
                <w:ilvl w:val="2"/>
                <w:numId w:val="46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 xml:space="preserve">prodhimi i qëndisjeve dhe veshjeve fetare, </w:t>
            </w:r>
          </w:p>
          <w:p w14:paraId="041B7B8E" w14:textId="77777777" w:rsidR="00E522E2" w:rsidRPr="00C21FA4" w:rsidRDefault="00E522E2" w:rsidP="004C6FAD">
            <w:pPr>
              <w:pStyle w:val="ListParagraph"/>
              <w:widowControl w:val="0"/>
              <w:autoSpaceDE w:val="0"/>
              <w:autoSpaceDN w:val="0"/>
              <w:adjustRightInd w:val="0"/>
              <w:ind w:left="1440"/>
              <w:rPr>
                <w:rFonts w:ascii="Times New Roman" w:hAnsi="Times New Roman"/>
                <w:sz w:val="24"/>
                <w:szCs w:val="24"/>
              </w:rPr>
            </w:pPr>
          </w:p>
          <w:p w14:paraId="2D5FB048" w14:textId="77777777" w:rsidR="004C6FAD" w:rsidRPr="00C21FA4" w:rsidRDefault="008204E2" w:rsidP="00B1402A">
            <w:pPr>
              <w:pStyle w:val="ListParagraph"/>
              <w:widowControl w:val="0"/>
              <w:numPr>
                <w:ilvl w:val="2"/>
                <w:numId w:val="46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qirinjve, pikturimi i ikonave, punimet e drurit dhe zdrukthëtaria dhe</w:t>
            </w:r>
          </w:p>
          <w:p w14:paraId="4AFA8EC0" w14:textId="77777777" w:rsidR="004C6FAD" w:rsidRPr="00C21FA4" w:rsidRDefault="004C6FAD" w:rsidP="004C6FAD">
            <w:pPr>
              <w:pStyle w:val="ListParagraph"/>
              <w:ind w:left="1440"/>
              <w:rPr>
                <w:rFonts w:ascii="Times New Roman" w:hAnsi="Times New Roman"/>
                <w:sz w:val="24"/>
                <w:szCs w:val="24"/>
              </w:rPr>
            </w:pPr>
          </w:p>
          <w:p w14:paraId="0943385D" w14:textId="77777777" w:rsidR="00E522E2" w:rsidRPr="00C21FA4" w:rsidRDefault="00E522E2" w:rsidP="004C6FAD">
            <w:pPr>
              <w:pStyle w:val="ListParagraph"/>
              <w:ind w:left="1440"/>
              <w:rPr>
                <w:rFonts w:ascii="Times New Roman" w:hAnsi="Times New Roman"/>
                <w:sz w:val="24"/>
                <w:szCs w:val="24"/>
              </w:rPr>
            </w:pPr>
          </w:p>
          <w:p w14:paraId="72D60EBD" w14:textId="77777777" w:rsidR="000A747B" w:rsidRPr="00C21FA4" w:rsidRDefault="008204E2" w:rsidP="00B1402A">
            <w:pPr>
              <w:pStyle w:val="ListParagraph"/>
              <w:widowControl w:val="0"/>
              <w:numPr>
                <w:ilvl w:val="2"/>
                <w:numId w:val="468"/>
              </w:numPr>
              <w:autoSpaceDE w:val="0"/>
              <w:autoSpaceDN w:val="0"/>
              <w:adjustRightInd w:val="0"/>
              <w:ind w:left="1440" w:firstLine="0"/>
              <w:rPr>
                <w:rFonts w:ascii="Times New Roman" w:hAnsi="Times New Roman"/>
                <w:sz w:val="24"/>
                <w:szCs w:val="24"/>
              </w:rPr>
            </w:pPr>
            <w:r w:rsidRPr="00C21FA4">
              <w:rPr>
                <w:rFonts w:ascii="Times New Roman" w:hAnsi="Times New Roman"/>
                <w:sz w:val="24"/>
                <w:szCs w:val="24"/>
              </w:rPr>
              <w:t>prodhimet tradicionale bujqësore.</w:t>
            </w:r>
          </w:p>
          <w:p w14:paraId="19006964" w14:textId="77777777" w:rsidR="004C6FAD" w:rsidRPr="00C21FA4" w:rsidRDefault="004C6FAD" w:rsidP="004C6FAD">
            <w:pPr>
              <w:pStyle w:val="ListParagraph"/>
              <w:widowControl w:val="0"/>
              <w:autoSpaceDE w:val="0"/>
              <w:autoSpaceDN w:val="0"/>
              <w:adjustRightInd w:val="0"/>
              <w:ind w:left="360"/>
              <w:rPr>
                <w:rFonts w:ascii="Times New Roman" w:hAnsi="Times New Roman"/>
                <w:sz w:val="24"/>
                <w:szCs w:val="24"/>
              </w:rPr>
            </w:pPr>
          </w:p>
          <w:p w14:paraId="3FD7D734" w14:textId="77777777" w:rsidR="000A747B" w:rsidRPr="00C21FA4" w:rsidRDefault="008204E2" w:rsidP="00B1402A">
            <w:pPr>
              <w:pStyle w:val="ListParagraph"/>
              <w:widowControl w:val="0"/>
              <w:numPr>
                <w:ilvl w:val="0"/>
                <w:numId w:val="392"/>
              </w:numPr>
              <w:autoSpaceDE w:val="0"/>
              <w:autoSpaceDN w:val="0"/>
              <w:adjustRightInd w:val="0"/>
              <w:ind w:left="0" w:firstLine="0"/>
              <w:rPr>
                <w:rFonts w:ascii="Times New Roman" w:hAnsi="Times New Roman"/>
                <w:sz w:val="24"/>
                <w:szCs w:val="24"/>
              </w:rPr>
            </w:pPr>
            <w:r w:rsidRPr="00C21FA4">
              <w:rPr>
                <w:rFonts w:ascii="Times New Roman" w:hAnsi="Times New Roman"/>
                <w:sz w:val="24"/>
                <w:szCs w:val="24"/>
              </w:rPr>
              <w:lastRenderedPageBreak/>
              <w:t>Importimin dhe blerjen e produkteve relevante, materialeve, makinerisë, veglave dhe bagëtisë që ndërlidhen më aktivitetet sipas par</w:t>
            </w:r>
            <w:r w:rsidR="00052145" w:rsidRPr="00C21FA4">
              <w:rPr>
                <w:rFonts w:ascii="Times New Roman" w:hAnsi="Times New Roman"/>
                <w:sz w:val="24"/>
                <w:szCs w:val="24"/>
              </w:rPr>
              <w:t>a</w:t>
            </w:r>
            <w:r w:rsidRPr="00C21FA4">
              <w:rPr>
                <w:rFonts w:ascii="Times New Roman" w:hAnsi="Times New Roman"/>
                <w:sz w:val="24"/>
                <w:szCs w:val="24"/>
              </w:rPr>
              <w:t xml:space="preserve">grafit 1 te këtij neni. </w:t>
            </w:r>
          </w:p>
          <w:p w14:paraId="5667B05E" w14:textId="77777777" w:rsidR="000A747B" w:rsidRPr="00C21FA4" w:rsidRDefault="000A747B" w:rsidP="004C6FAD">
            <w:pPr>
              <w:widowControl w:val="0"/>
              <w:autoSpaceDE w:val="0"/>
              <w:autoSpaceDN w:val="0"/>
              <w:adjustRightInd w:val="0"/>
              <w:contextualSpacing/>
              <w:rPr>
                <w:rFonts w:ascii="Times New Roman" w:hAnsi="Times New Roman"/>
                <w:color w:val="000000"/>
                <w:sz w:val="24"/>
                <w:szCs w:val="24"/>
                <w:lang w:val="hr-BA"/>
              </w:rPr>
            </w:pPr>
          </w:p>
          <w:p w14:paraId="62E5F51E" w14:textId="3159242F" w:rsidR="000A747B" w:rsidRPr="00C21FA4" w:rsidRDefault="008204E2" w:rsidP="00B1402A">
            <w:pPr>
              <w:pStyle w:val="ListParagraph"/>
              <w:widowControl w:val="0"/>
              <w:numPr>
                <w:ilvl w:val="0"/>
                <w:numId w:val="392"/>
              </w:numPr>
              <w:autoSpaceDE w:val="0"/>
              <w:autoSpaceDN w:val="0"/>
              <w:adjustRightInd w:val="0"/>
              <w:ind w:left="0" w:firstLine="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Me akt n</w:t>
            </w:r>
            <w:r w:rsidR="004C6FAD" w:rsidRPr="00C21FA4">
              <w:rPr>
                <w:rFonts w:ascii="Times New Roman" w:eastAsia="Times New Roman" w:hAnsi="Times New Roman"/>
                <w:color w:val="000000"/>
                <w:sz w:val="24"/>
                <w:szCs w:val="24"/>
                <w:lang w:val="hr-BA"/>
              </w:rPr>
              <w:t>ë</w:t>
            </w:r>
            <w:r w:rsidRPr="00C21FA4">
              <w:rPr>
                <w:rFonts w:ascii="Times New Roman" w:eastAsia="Times New Roman" w:hAnsi="Times New Roman"/>
                <w:color w:val="000000"/>
                <w:sz w:val="24"/>
                <w:szCs w:val="24"/>
                <w:lang w:val="hr-BA"/>
              </w:rPr>
              <w:t>nligjor t</w:t>
            </w:r>
            <w:r w:rsidR="004C6FAD" w:rsidRPr="00C21FA4">
              <w:rPr>
                <w:rFonts w:ascii="Times New Roman" w:eastAsia="Times New Roman" w:hAnsi="Times New Roman"/>
                <w:color w:val="000000"/>
                <w:sz w:val="24"/>
                <w:szCs w:val="24"/>
                <w:lang w:val="hr-BA"/>
              </w:rPr>
              <w:t>ë</w:t>
            </w:r>
            <w:r w:rsidRPr="00C21FA4">
              <w:rPr>
                <w:rFonts w:ascii="Times New Roman" w:eastAsia="Times New Roman" w:hAnsi="Times New Roman"/>
                <w:color w:val="000000"/>
                <w:sz w:val="24"/>
                <w:szCs w:val="24"/>
                <w:lang w:val="hr-BA"/>
              </w:rPr>
              <w:t xml:space="preserve"> </w:t>
            </w:r>
            <w:r w:rsidR="004C6FAD" w:rsidRPr="00C21FA4">
              <w:rPr>
                <w:rFonts w:ascii="Times New Roman" w:eastAsia="Times New Roman" w:hAnsi="Times New Roman"/>
                <w:color w:val="000000"/>
                <w:sz w:val="24"/>
                <w:szCs w:val="24"/>
                <w:lang w:val="hr-BA"/>
              </w:rPr>
              <w:t>M</w:t>
            </w:r>
            <w:r w:rsidRPr="00C21FA4">
              <w:rPr>
                <w:rFonts w:ascii="Times New Roman" w:eastAsia="Times New Roman" w:hAnsi="Times New Roman"/>
                <w:color w:val="000000"/>
                <w:sz w:val="24"/>
                <w:szCs w:val="24"/>
                <w:lang w:val="hr-BA"/>
              </w:rPr>
              <w:t xml:space="preserve">inistrit </w:t>
            </w:r>
            <w:r w:rsidR="00B526E7" w:rsidRPr="00C21FA4">
              <w:rPr>
                <w:rFonts w:ascii="Times New Roman" w:eastAsia="Times New Roman" w:hAnsi="Times New Roman"/>
                <w:color w:val="000000"/>
                <w:sz w:val="24"/>
                <w:szCs w:val="24"/>
                <w:lang w:val="hr-BA"/>
              </w:rPr>
              <w:t xml:space="preserve">perkates </w:t>
            </w:r>
            <w:r w:rsidR="0045723D" w:rsidRPr="00C21FA4">
              <w:rPr>
                <w:rFonts w:ascii="Times New Roman" w:eastAsia="Times New Roman" w:hAnsi="Times New Roman"/>
                <w:color w:val="000000"/>
                <w:sz w:val="24"/>
                <w:szCs w:val="24"/>
                <w:lang w:val="hr-BA"/>
              </w:rPr>
              <w:t>p</w:t>
            </w:r>
            <w:r w:rsidR="004C6FAD" w:rsidRPr="00C21FA4">
              <w:rPr>
                <w:rFonts w:ascii="Times New Roman" w:eastAsia="Times New Roman" w:hAnsi="Times New Roman"/>
                <w:color w:val="000000"/>
                <w:sz w:val="24"/>
                <w:szCs w:val="24"/>
                <w:lang w:val="hr-BA"/>
              </w:rPr>
              <w:t>ë</w:t>
            </w:r>
            <w:r w:rsidR="0045723D" w:rsidRPr="00C21FA4">
              <w:rPr>
                <w:rFonts w:ascii="Times New Roman" w:eastAsia="Times New Roman" w:hAnsi="Times New Roman"/>
                <w:color w:val="000000"/>
                <w:sz w:val="24"/>
                <w:szCs w:val="24"/>
                <w:lang w:val="hr-BA"/>
              </w:rPr>
              <w:t>r</w:t>
            </w:r>
            <w:r w:rsidRPr="00C21FA4">
              <w:rPr>
                <w:rFonts w:ascii="Times New Roman" w:eastAsia="Times New Roman" w:hAnsi="Times New Roman"/>
                <w:color w:val="000000"/>
                <w:sz w:val="24"/>
                <w:szCs w:val="24"/>
                <w:lang w:val="hr-BA"/>
              </w:rPr>
              <w:t xml:space="preserve"> </w:t>
            </w:r>
            <w:r w:rsidR="004C6FAD" w:rsidRPr="00C21FA4">
              <w:rPr>
                <w:rFonts w:ascii="Times New Roman" w:eastAsia="Times New Roman" w:hAnsi="Times New Roman"/>
                <w:color w:val="000000"/>
                <w:sz w:val="24"/>
                <w:szCs w:val="24"/>
                <w:lang w:val="hr-BA"/>
              </w:rPr>
              <w:t>F</w:t>
            </w:r>
            <w:r w:rsidR="0045723D" w:rsidRPr="00C21FA4">
              <w:rPr>
                <w:rFonts w:ascii="Times New Roman" w:eastAsia="Times New Roman" w:hAnsi="Times New Roman"/>
                <w:color w:val="000000"/>
                <w:sz w:val="24"/>
                <w:szCs w:val="24"/>
                <w:lang w:val="hr-BA"/>
              </w:rPr>
              <w:t>inanca</w:t>
            </w:r>
            <w:r w:rsidRPr="00C21FA4">
              <w:rPr>
                <w:rFonts w:ascii="Times New Roman" w:eastAsia="Times New Roman" w:hAnsi="Times New Roman"/>
                <w:color w:val="000000"/>
                <w:sz w:val="24"/>
                <w:szCs w:val="24"/>
                <w:lang w:val="hr-BA"/>
              </w:rPr>
              <w:t xml:space="preserve"> p</w:t>
            </w:r>
            <w:r w:rsidR="004C6FAD" w:rsidRPr="00C21FA4">
              <w:rPr>
                <w:rFonts w:ascii="Times New Roman" w:eastAsia="Times New Roman" w:hAnsi="Times New Roman"/>
                <w:color w:val="000000"/>
                <w:sz w:val="24"/>
                <w:szCs w:val="24"/>
                <w:lang w:val="hr-BA"/>
              </w:rPr>
              <w:t>ë</w:t>
            </w:r>
            <w:r w:rsidRPr="00C21FA4">
              <w:rPr>
                <w:rFonts w:ascii="Times New Roman" w:eastAsia="Times New Roman" w:hAnsi="Times New Roman"/>
                <w:color w:val="000000"/>
                <w:sz w:val="24"/>
                <w:szCs w:val="24"/>
                <w:lang w:val="hr-BA"/>
              </w:rPr>
              <w:t>rcaktohet mbikeqyrja dhe masat e kontrollit nga Dogana.</w:t>
            </w:r>
          </w:p>
          <w:p w14:paraId="2AF95A1D" w14:textId="77777777" w:rsidR="000A747B" w:rsidRPr="00C21FA4" w:rsidRDefault="008204E2" w:rsidP="00F33831">
            <w:pPr>
              <w:pStyle w:val="ListParagraph"/>
              <w:widowControl w:val="0"/>
              <w:autoSpaceDE w:val="0"/>
              <w:autoSpaceDN w:val="0"/>
              <w:adjustRightInd w:val="0"/>
              <w:ind w:left="360"/>
              <w:rPr>
                <w:rFonts w:ascii="Times New Roman" w:eastAsia="Times New Roman" w:hAnsi="Times New Roman"/>
                <w:color w:val="000000"/>
                <w:sz w:val="24"/>
                <w:szCs w:val="24"/>
                <w:lang w:val="hr-BA"/>
              </w:rPr>
            </w:pPr>
            <w:r w:rsidRPr="00C21FA4">
              <w:rPr>
                <w:rFonts w:ascii="Times New Roman" w:eastAsia="Times New Roman" w:hAnsi="Times New Roman"/>
                <w:color w:val="000000"/>
                <w:sz w:val="24"/>
                <w:szCs w:val="24"/>
                <w:lang w:val="hr-BA"/>
              </w:rPr>
              <w:t xml:space="preserve"> </w:t>
            </w:r>
          </w:p>
          <w:p w14:paraId="3B02D8B0" w14:textId="77777777" w:rsidR="000A747B" w:rsidRPr="00C21FA4" w:rsidRDefault="008204E2" w:rsidP="00F33831">
            <w:pPr>
              <w:contextualSpacing/>
              <w:jc w:val="center"/>
              <w:rPr>
                <w:rFonts w:ascii="Times New Roman" w:hAnsi="Times New Roman"/>
                <w:b/>
                <w:sz w:val="24"/>
                <w:szCs w:val="24"/>
                <w:lang w:val="hr-BA"/>
              </w:rPr>
            </w:pPr>
            <w:r w:rsidRPr="00C21FA4">
              <w:rPr>
                <w:rFonts w:ascii="Times New Roman" w:hAnsi="Times New Roman"/>
                <w:b/>
                <w:sz w:val="24"/>
                <w:szCs w:val="24"/>
                <w:lang w:val="hr-BA"/>
              </w:rPr>
              <w:t>Neni 482</w:t>
            </w:r>
          </w:p>
          <w:p w14:paraId="773F9CB8" w14:textId="77777777" w:rsidR="000A747B" w:rsidRPr="00C21FA4" w:rsidRDefault="008204E2" w:rsidP="00F33831">
            <w:pPr>
              <w:contextualSpacing/>
              <w:jc w:val="center"/>
              <w:rPr>
                <w:rFonts w:ascii="Times New Roman" w:hAnsi="Times New Roman"/>
                <w:b/>
                <w:sz w:val="24"/>
                <w:szCs w:val="24"/>
                <w:lang w:val="hr-BA"/>
              </w:rPr>
            </w:pPr>
            <w:r w:rsidRPr="00C21FA4">
              <w:rPr>
                <w:rFonts w:ascii="Times New Roman" w:hAnsi="Times New Roman"/>
                <w:b/>
                <w:sz w:val="24"/>
                <w:szCs w:val="24"/>
                <w:lang w:val="hr-BA"/>
              </w:rPr>
              <w:t>Aktet n</w:t>
            </w:r>
            <w:r w:rsidR="000F22FC" w:rsidRPr="00C21FA4">
              <w:rPr>
                <w:rFonts w:ascii="Times New Roman" w:hAnsi="Times New Roman"/>
                <w:b/>
                <w:sz w:val="24"/>
                <w:szCs w:val="24"/>
                <w:lang w:val="hr-BA"/>
              </w:rPr>
              <w:t>ë</w:t>
            </w:r>
            <w:r w:rsidRPr="00C21FA4">
              <w:rPr>
                <w:rFonts w:ascii="Times New Roman" w:hAnsi="Times New Roman"/>
                <w:b/>
                <w:sz w:val="24"/>
                <w:szCs w:val="24"/>
                <w:lang w:val="hr-BA"/>
              </w:rPr>
              <w:t>nligjore</w:t>
            </w:r>
          </w:p>
          <w:p w14:paraId="5E6C354E" w14:textId="77777777" w:rsidR="000A747B" w:rsidRPr="00C21FA4" w:rsidRDefault="000A747B" w:rsidP="00F33831">
            <w:pPr>
              <w:contextualSpacing/>
              <w:rPr>
                <w:rFonts w:ascii="Times New Roman" w:hAnsi="Times New Roman"/>
                <w:sz w:val="24"/>
                <w:szCs w:val="24"/>
                <w:lang w:val="hr-BA"/>
              </w:rPr>
            </w:pPr>
          </w:p>
          <w:p w14:paraId="7845D1EA" w14:textId="630C6D5A" w:rsidR="000A747B" w:rsidRPr="00C21FA4" w:rsidRDefault="008204E2" w:rsidP="00F33831">
            <w:pPr>
              <w:contextualSpacing/>
              <w:rPr>
                <w:rFonts w:ascii="Times New Roman" w:hAnsi="Times New Roman"/>
                <w:sz w:val="24"/>
                <w:szCs w:val="24"/>
              </w:rPr>
            </w:pPr>
            <w:r w:rsidRPr="00C21FA4">
              <w:rPr>
                <w:rFonts w:ascii="Times New Roman" w:hAnsi="Times New Roman"/>
                <w:sz w:val="24"/>
                <w:szCs w:val="24"/>
              </w:rPr>
              <w:t xml:space="preserve">Dispozitat për zbatimin e neneve </w:t>
            </w:r>
            <w:r w:rsidR="00F414FE" w:rsidRPr="00C21FA4">
              <w:rPr>
                <w:rFonts w:ascii="Times New Roman" w:hAnsi="Times New Roman"/>
                <w:sz w:val="24"/>
                <w:szCs w:val="24"/>
              </w:rPr>
              <w:t>397</w:t>
            </w:r>
            <w:r w:rsidR="00AA61EE" w:rsidRPr="00C21FA4">
              <w:rPr>
                <w:rFonts w:ascii="Times New Roman" w:hAnsi="Times New Roman"/>
                <w:sz w:val="24"/>
                <w:szCs w:val="24"/>
              </w:rPr>
              <w:t xml:space="preserve"> deri 401, 406 </w:t>
            </w:r>
            <w:r w:rsidR="005E492A" w:rsidRPr="00C21FA4">
              <w:rPr>
                <w:rFonts w:ascii="Times New Roman" w:hAnsi="Times New Roman"/>
                <w:sz w:val="24"/>
                <w:szCs w:val="24"/>
              </w:rPr>
              <w:t xml:space="preserve">, 407, 412, 413, 421 </w:t>
            </w:r>
            <w:r w:rsidR="00F74993" w:rsidRPr="00C21FA4">
              <w:rPr>
                <w:rFonts w:ascii="Times New Roman" w:hAnsi="Times New Roman"/>
                <w:sz w:val="24"/>
                <w:szCs w:val="24"/>
              </w:rPr>
              <w:t xml:space="preserve">deri 423 </w:t>
            </w:r>
            <w:r w:rsidR="005E492A" w:rsidRPr="00C21FA4">
              <w:rPr>
                <w:rFonts w:ascii="Times New Roman" w:hAnsi="Times New Roman"/>
                <w:sz w:val="24"/>
                <w:szCs w:val="24"/>
              </w:rPr>
              <w:t xml:space="preserve">dhe 428 </w:t>
            </w:r>
            <w:r w:rsidRPr="00C21FA4">
              <w:rPr>
                <w:rFonts w:ascii="Times New Roman" w:hAnsi="Times New Roman"/>
                <w:sz w:val="24"/>
                <w:szCs w:val="24"/>
              </w:rPr>
              <w:t xml:space="preserve">te </w:t>
            </w:r>
            <w:r w:rsidR="00F74993" w:rsidRPr="00C21FA4">
              <w:rPr>
                <w:rFonts w:ascii="Times New Roman" w:hAnsi="Times New Roman"/>
                <w:sz w:val="24"/>
                <w:szCs w:val="24"/>
              </w:rPr>
              <w:t>këtij ligji</w:t>
            </w:r>
            <w:r w:rsidRPr="00C21FA4">
              <w:rPr>
                <w:rFonts w:ascii="Times New Roman" w:hAnsi="Times New Roman"/>
                <w:sz w:val="24"/>
                <w:szCs w:val="24"/>
              </w:rPr>
              <w:t xml:space="preserve">, përcaktohen me akt nënligjor të </w:t>
            </w:r>
            <w:r w:rsidR="00961540" w:rsidRPr="00C21FA4">
              <w:rPr>
                <w:rFonts w:ascii="Times New Roman" w:hAnsi="Times New Roman"/>
                <w:sz w:val="24"/>
                <w:szCs w:val="24"/>
              </w:rPr>
              <w:t>Qeverisë</w:t>
            </w:r>
            <w:r w:rsidRPr="00C21FA4">
              <w:rPr>
                <w:rFonts w:ascii="Times New Roman" w:hAnsi="Times New Roman"/>
                <w:sz w:val="24"/>
                <w:szCs w:val="24"/>
              </w:rPr>
              <w:t xml:space="preserve">. </w:t>
            </w:r>
          </w:p>
          <w:p w14:paraId="29930362" w14:textId="77777777" w:rsidR="000A747B" w:rsidRPr="00C21FA4" w:rsidRDefault="000A747B" w:rsidP="00F33831">
            <w:pPr>
              <w:contextualSpacing/>
              <w:rPr>
                <w:rFonts w:ascii="Times New Roman" w:hAnsi="Times New Roman"/>
                <w:sz w:val="24"/>
                <w:szCs w:val="24"/>
              </w:rPr>
            </w:pPr>
          </w:p>
          <w:p w14:paraId="334A8B77" w14:textId="77777777" w:rsidR="0045723D" w:rsidRPr="00C21FA4" w:rsidRDefault="0045723D" w:rsidP="00F33831">
            <w:pPr>
              <w:contextualSpacing/>
              <w:rPr>
                <w:rFonts w:ascii="Times New Roman" w:hAnsi="Times New Roman"/>
                <w:sz w:val="24"/>
                <w:szCs w:val="24"/>
              </w:rPr>
            </w:pPr>
          </w:p>
          <w:p w14:paraId="07F5865F" w14:textId="77777777" w:rsidR="000A747B" w:rsidRPr="00C21FA4" w:rsidRDefault="008204E2" w:rsidP="00F33831">
            <w:pPr>
              <w:contextualSpacing/>
              <w:jc w:val="center"/>
              <w:rPr>
                <w:rFonts w:ascii="Times New Roman" w:hAnsi="Times New Roman"/>
                <w:b/>
                <w:sz w:val="24"/>
                <w:szCs w:val="24"/>
              </w:rPr>
            </w:pPr>
            <w:r w:rsidRPr="00C21FA4">
              <w:rPr>
                <w:rFonts w:ascii="Times New Roman" w:hAnsi="Times New Roman"/>
                <w:b/>
                <w:sz w:val="24"/>
                <w:szCs w:val="24"/>
              </w:rPr>
              <w:t>Neni 483</w:t>
            </w:r>
          </w:p>
          <w:p w14:paraId="71308DBA" w14:textId="77777777" w:rsidR="000A747B" w:rsidRPr="00C21FA4" w:rsidRDefault="008204E2" w:rsidP="00F33831">
            <w:pPr>
              <w:contextualSpacing/>
              <w:jc w:val="center"/>
              <w:rPr>
                <w:rFonts w:ascii="Times New Roman" w:hAnsi="Times New Roman"/>
                <w:b/>
                <w:sz w:val="24"/>
                <w:szCs w:val="24"/>
              </w:rPr>
            </w:pPr>
            <w:r w:rsidRPr="00C21FA4">
              <w:rPr>
                <w:rFonts w:ascii="Times New Roman" w:hAnsi="Times New Roman"/>
                <w:b/>
                <w:sz w:val="24"/>
                <w:szCs w:val="24"/>
              </w:rPr>
              <w:t>Dispozitat kalimtare</w:t>
            </w:r>
          </w:p>
          <w:p w14:paraId="6EBA00A5" w14:textId="77777777" w:rsidR="000A747B" w:rsidRPr="00C21FA4" w:rsidRDefault="000A747B" w:rsidP="00F33831">
            <w:pPr>
              <w:contextualSpacing/>
              <w:rPr>
                <w:rFonts w:ascii="Times New Roman" w:hAnsi="Times New Roman"/>
                <w:sz w:val="24"/>
                <w:szCs w:val="24"/>
                <w:lang w:val="hr-BA"/>
              </w:rPr>
            </w:pPr>
          </w:p>
          <w:p w14:paraId="70B79F51" w14:textId="0A8978BA" w:rsidR="000A747B" w:rsidRPr="00C21FA4" w:rsidRDefault="008204E2" w:rsidP="00B1402A">
            <w:pPr>
              <w:pStyle w:val="ListParagraph"/>
              <w:numPr>
                <w:ilvl w:val="0"/>
                <w:numId w:val="471"/>
              </w:numPr>
              <w:ind w:left="0" w:firstLine="0"/>
              <w:rPr>
                <w:rFonts w:ascii="Times New Roman" w:hAnsi="Times New Roman"/>
                <w:sz w:val="24"/>
                <w:szCs w:val="24"/>
                <w:lang w:val="hr-BA"/>
              </w:rPr>
            </w:pPr>
            <w:r w:rsidRPr="00C21FA4">
              <w:rPr>
                <w:rFonts w:ascii="Times New Roman" w:hAnsi="Times New Roman"/>
                <w:sz w:val="24"/>
                <w:szCs w:val="24"/>
                <w:lang w:val="hr-BA"/>
              </w:rPr>
              <w:t xml:space="preserve">Borxhi doganor per automjetet e liruara për personat me aftësi te kufizuara </w:t>
            </w:r>
            <w:r w:rsidR="009B1E34" w:rsidRPr="00C21FA4">
              <w:rPr>
                <w:rFonts w:ascii="Times New Roman" w:hAnsi="Times New Roman"/>
                <w:sz w:val="24"/>
                <w:szCs w:val="24"/>
                <w:lang w:val="hr-BA"/>
              </w:rPr>
              <w:t xml:space="preserve">dhe shoqeruesit e tyre </w:t>
            </w:r>
            <w:r w:rsidRPr="00C21FA4">
              <w:rPr>
                <w:rFonts w:ascii="Times New Roman" w:hAnsi="Times New Roman"/>
                <w:sz w:val="24"/>
                <w:szCs w:val="24"/>
                <w:lang w:val="hr-BA"/>
              </w:rPr>
              <w:t xml:space="preserve">sipas Aneksit A të Kodit Doganor dhe të Akcizave 03/L-109, parashkruhen </w:t>
            </w:r>
            <w:r w:rsidR="00613E15" w:rsidRPr="00C21FA4">
              <w:rPr>
                <w:rFonts w:ascii="Times New Roman" w:hAnsi="Times New Roman"/>
                <w:sz w:val="24"/>
                <w:szCs w:val="24"/>
                <w:lang w:val="hr-BA"/>
              </w:rPr>
              <w:t xml:space="preserve">pas hyrjes ne fuqi te Ligjit te veçante qe trajton lirmin per kete kategori, </w:t>
            </w:r>
            <w:r w:rsidRPr="00C21FA4">
              <w:rPr>
                <w:rFonts w:ascii="Times New Roman" w:hAnsi="Times New Roman"/>
                <w:sz w:val="24"/>
                <w:szCs w:val="24"/>
                <w:lang w:val="hr-BA"/>
              </w:rPr>
              <w:t xml:space="preserve">nëse nga data e përfitimit të lirimit me deklaratë doganore kane kaluar shtatë (7) vite. </w:t>
            </w:r>
          </w:p>
          <w:p w14:paraId="4F67DD7C" w14:textId="77777777" w:rsidR="007852CE" w:rsidRPr="00C21FA4" w:rsidRDefault="007852CE" w:rsidP="00105DD6">
            <w:pPr>
              <w:contextualSpacing/>
              <w:rPr>
                <w:rFonts w:ascii="Times New Roman" w:hAnsi="Times New Roman"/>
                <w:sz w:val="24"/>
                <w:szCs w:val="24"/>
                <w:lang w:val="hr-BA"/>
              </w:rPr>
            </w:pPr>
          </w:p>
          <w:p w14:paraId="5EA8D003" w14:textId="595DE725" w:rsidR="007852CE" w:rsidRPr="00C21FA4" w:rsidRDefault="008204E2" w:rsidP="00B1402A">
            <w:pPr>
              <w:pStyle w:val="ListParagraph"/>
              <w:numPr>
                <w:ilvl w:val="0"/>
                <w:numId w:val="471"/>
              </w:numPr>
              <w:ind w:left="0" w:firstLine="0"/>
              <w:rPr>
                <w:rFonts w:ascii="Times New Roman" w:hAnsi="Times New Roman"/>
                <w:sz w:val="24"/>
                <w:szCs w:val="24"/>
                <w:lang w:val="hr-BA"/>
              </w:rPr>
            </w:pPr>
            <w:r w:rsidRPr="00C21FA4">
              <w:rPr>
                <w:rFonts w:ascii="Times New Roman" w:hAnsi="Times New Roman"/>
                <w:sz w:val="24"/>
                <w:szCs w:val="24"/>
                <w:lang w:val="hr-BA"/>
              </w:rPr>
              <w:lastRenderedPageBreak/>
              <w:t>Deri në hyrjen në fuqi të ligjit t</w:t>
            </w:r>
            <w:r w:rsidR="00105DD6" w:rsidRPr="00C21FA4">
              <w:rPr>
                <w:rFonts w:ascii="Times New Roman" w:hAnsi="Times New Roman"/>
                <w:sz w:val="24"/>
                <w:szCs w:val="24"/>
                <w:lang w:val="hr-BA"/>
              </w:rPr>
              <w:t>ë</w:t>
            </w:r>
            <w:r w:rsidRPr="00C21FA4">
              <w:rPr>
                <w:rFonts w:ascii="Times New Roman" w:hAnsi="Times New Roman"/>
                <w:sz w:val="24"/>
                <w:szCs w:val="24"/>
                <w:lang w:val="hr-BA"/>
              </w:rPr>
              <w:t xml:space="preserve"> veçantë për personat me aftësi të kufizuara, zbatohen dispozitat e Kodit</w:t>
            </w:r>
            <w:r w:rsidR="00105DD6" w:rsidRPr="00C21FA4">
              <w:rPr>
                <w:rFonts w:ascii="Times New Roman" w:hAnsi="Times New Roman"/>
                <w:sz w:val="24"/>
                <w:szCs w:val="24"/>
                <w:lang w:val="hr-BA"/>
              </w:rPr>
              <w:t xml:space="preserve"> </w:t>
            </w:r>
            <w:r w:rsidRPr="00C21FA4">
              <w:rPr>
                <w:rFonts w:ascii="Times New Roman" w:hAnsi="Times New Roman"/>
                <w:sz w:val="24"/>
                <w:szCs w:val="24"/>
                <w:lang w:val="hr-BA"/>
              </w:rPr>
              <w:t>03/L-109 p</w:t>
            </w:r>
            <w:r w:rsidR="00105DD6" w:rsidRPr="00C21FA4">
              <w:rPr>
                <w:rFonts w:ascii="Times New Roman" w:hAnsi="Times New Roman"/>
                <w:sz w:val="24"/>
                <w:szCs w:val="24"/>
                <w:lang w:val="hr-BA"/>
              </w:rPr>
              <w:t>ë</w:t>
            </w:r>
            <w:r w:rsidRPr="00C21FA4">
              <w:rPr>
                <w:rFonts w:ascii="Times New Roman" w:hAnsi="Times New Roman"/>
                <w:sz w:val="24"/>
                <w:szCs w:val="24"/>
                <w:lang w:val="hr-BA"/>
              </w:rPr>
              <w:t>r lirim t</w:t>
            </w:r>
            <w:r w:rsidR="00105DD6" w:rsidRPr="00C21FA4">
              <w:rPr>
                <w:rFonts w:ascii="Times New Roman" w:hAnsi="Times New Roman"/>
                <w:sz w:val="24"/>
                <w:szCs w:val="24"/>
                <w:lang w:val="hr-BA"/>
              </w:rPr>
              <w:t>ë</w:t>
            </w:r>
            <w:r w:rsidRPr="00C21FA4">
              <w:rPr>
                <w:rFonts w:ascii="Times New Roman" w:hAnsi="Times New Roman"/>
                <w:sz w:val="24"/>
                <w:szCs w:val="24"/>
                <w:lang w:val="hr-BA"/>
              </w:rPr>
              <w:t xml:space="preserve"> automjeteve p</w:t>
            </w:r>
            <w:r w:rsidR="00105DD6" w:rsidRPr="00C21FA4">
              <w:rPr>
                <w:rFonts w:ascii="Times New Roman" w:hAnsi="Times New Roman"/>
                <w:sz w:val="24"/>
                <w:szCs w:val="24"/>
                <w:lang w:val="hr-BA"/>
              </w:rPr>
              <w:t>ë</w:t>
            </w:r>
            <w:r w:rsidRPr="00C21FA4">
              <w:rPr>
                <w:rFonts w:ascii="Times New Roman" w:hAnsi="Times New Roman"/>
                <w:sz w:val="24"/>
                <w:szCs w:val="24"/>
                <w:lang w:val="hr-BA"/>
              </w:rPr>
              <w:t>r personat me aft</w:t>
            </w:r>
            <w:r w:rsidR="00105DD6" w:rsidRPr="00C21FA4">
              <w:rPr>
                <w:rFonts w:ascii="Times New Roman" w:hAnsi="Times New Roman"/>
                <w:sz w:val="24"/>
                <w:szCs w:val="24"/>
                <w:lang w:val="hr-BA"/>
              </w:rPr>
              <w:t>ë</w:t>
            </w:r>
            <w:r w:rsidRPr="00C21FA4">
              <w:rPr>
                <w:rFonts w:ascii="Times New Roman" w:hAnsi="Times New Roman"/>
                <w:sz w:val="24"/>
                <w:szCs w:val="24"/>
                <w:lang w:val="hr-BA"/>
              </w:rPr>
              <w:t>si t</w:t>
            </w:r>
            <w:r w:rsidR="00105DD6" w:rsidRPr="00C21FA4">
              <w:rPr>
                <w:rFonts w:ascii="Times New Roman" w:hAnsi="Times New Roman"/>
                <w:sz w:val="24"/>
                <w:szCs w:val="24"/>
                <w:lang w:val="hr-BA"/>
              </w:rPr>
              <w:t>ë</w:t>
            </w:r>
            <w:r w:rsidRPr="00C21FA4">
              <w:rPr>
                <w:rFonts w:ascii="Times New Roman" w:hAnsi="Times New Roman"/>
                <w:sz w:val="24"/>
                <w:szCs w:val="24"/>
                <w:lang w:val="hr-BA"/>
              </w:rPr>
              <w:t xml:space="preserve"> kufizura.  </w:t>
            </w:r>
          </w:p>
        </w:tc>
        <w:tc>
          <w:tcPr>
            <w:tcW w:w="4406" w:type="dxa"/>
          </w:tcPr>
          <w:p w14:paraId="0D40E77F" w14:textId="77777777" w:rsidR="000A747B" w:rsidRPr="00C21FA4" w:rsidRDefault="008204E2" w:rsidP="00D64505">
            <w:pPr>
              <w:jc w:val="center"/>
              <w:outlineLvl w:val="0"/>
              <w:rPr>
                <w:rFonts w:ascii="Times New Roman" w:hAnsi="Times New Roman"/>
                <w:b/>
                <w:sz w:val="36"/>
                <w:szCs w:val="36"/>
                <w:lang w:val="hr-BA"/>
              </w:rPr>
            </w:pPr>
            <w:r w:rsidRPr="00C21FA4">
              <w:rPr>
                <w:rFonts w:ascii="Times New Roman" w:hAnsi="Times New Roman"/>
                <w:b/>
                <w:sz w:val="36"/>
                <w:szCs w:val="36"/>
                <w:lang w:val="hr-BA"/>
              </w:rPr>
              <w:lastRenderedPageBreak/>
              <w:t>FIFTH BOOK</w:t>
            </w:r>
          </w:p>
          <w:p w14:paraId="0DFDB5E7" w14:textId="77777777" w:rsidR="000A747B" w:rsidRPr="00C21FA4" w:rsidRDefault="008204E2" w:rsidP="00D64505">
            <w:pPr>
              <w:tabs>
                <w:tab w:val="left" w:pos="1185"/>
              </w:tabs>
              <w:jc w:val="center"/>
              <w:outlineLvl w:val="0"/>
              <w:rPr>
                <w:rFonts w:ascii="Times New Roman" w:hAnsi="Times New Roman"/>
                <w:b/>
                <w:sz w:val="36"/>
                <w:szCs w:val="36"/>
                <w:lang w:val="hr-BA"/>
              </w:rPr>
            </w:pPr>
            <w:r w:rsidRPr="00C21FA4">
              <w:rPr>
                <w:rFonts w:ascii="Times New Roman" w:hAnsi="Times New Roman"/>
                <w:b/>
                <w:sz w:val="36"/>
                <w:szCs w:val="36"/>
                <w:lang w:val="hr-BA"/>
              </w:rPr>
              <w:t xml:space="preserve">LAW ON RELIEFS </w:t>
            </w:r>
          </w:p>
          <w:p w14:paraId="4C256114" w14:textId="77777777" w:rsidR="00C54599" w:rsidRPr="00C21FA4" w:rsidRDefault="00C54599" w:rsidP="00D64505">
            <w:pPr>
              <w:tabs>
                <w:tab w:val="left" w:pos="1185"/>
              </w:tabs>
              <w:jc w:val="center"/>
              <w:outlineLvl w:val="0"/>
              <w:rPr>
                <w:rFonts w:ascii="Times New Roman" w:hAnsi="Times New Roman"/>
                <w:b/>
                <w:sz w:val="24"/>
                <w:szCs w:val="24"/>
                <w:lang w:val="hr-BA"/>
              </w:rPr>
            </w:pPr>
          </w:p>
          <w:p w14:paraId="58C64B98" w14:textId="77777777" w:rsidR="00C31F42" w:rsidRPr="00C21FA4" w:rsidRDefault="00C31F42" w:rsidP="00D64505">
            <w:pPr>
              <w:tabs>
                <w:tab w:val="left" w:pos="1185"/>
              </w:tabs>
              <w:jc w:val="center"/>
              <w:outlineLvl w:val="0"/>
              <w:rPr>
                <w:rFonts w:ascii="Times New Roman" w:hAnsi="Times New Roman"/>
                <w:b/>
                <w:sz w:val="24"/>
                <w:szCs w:val="24"/>
                <w:lang w:val="hr-BA"/>
              </w:rPr>
            </w:pPr>
          </w:p>
          <w:p w14:paraId="4A4EE1EE" w14:textId="77777777" w:rsidR="00C31F42" w:rsidRPr="00C21FA4" w:rsidRDefault="00C31F42" w:rsidP="00D64505">
            <w:pPr>
              <w:tabs>
                <w:tab w:val="left" w:pos="1185"/>
              </w:tabs>
              <w:jc w:val="center"/>
              <w:outlineLvl w:val="0"/>
              <w:rPr>
                <w:rFonts w:ascii="Times New Roman" w:hAnsi="Times New Roman"/>
                <w:b/>
                <w:sz w:val="24"/>
                <w:szCs w:val="24"/>
                <w:lang w:val="hr-BA"/>
              </w:rPr>
            </w:pPr>
          </w:p>
          <w:p w14:paraId="59380C53" w14:textId="77777777" w:rsidR="000A747B" w:rsidRPr="00C21FA4" w:rsidRDefault="008204E2" w:rsidP="00D64505">
            <w:pPr>
              <w:tabs>
                <w:tab w:val="left" w:pos="1185"/>
              </w:tabs>
              <w:jc w:val="center"/>
              <w:outlineLvl w:val="0"/>
              <w:rPr>
                <w:rFonts w:ascii="Times New Roman" w:hAnsi="Times New Roman"/>
                <w:b/>
                <w:sz w:val="32"/>
                <w:szCs w:val="32"/>
                <w:lang w:val="hr-BA"/>
              </w:rPr>
            </w:pPr>
            <w:r w:rsidRPr="00C21FA4">
              <w:rPr>
                <w:rFonts w:ascii="Times New Roman" w:hAnsi="Times New Roman"/>
                <w:b/>
                <w:sz w:val="32"/>
                <w:szCs w:val="32"/>
                <w:lang w:val="hr-BA"/>
              </w:rPr>
              <w:t xml:space="preserve">FIRST PART  </w:t>
            </w:r>
          </w:p>
          <w:p w14:paraId="563DA8D6" w14:textId="77777777" w:rsidR="006D02E1" w:rsidRPr="00C21FA4" w:rsidRDefault="006D02E1" w:rsidP="00D64505">
            <w:pPr>
              <w:tabs>
                <w:tab w:val="left" w:pos="1185"/>
              </w:tabs>
              <w:jc w:val="center"/>
              <w:outlineLvl w:val="0"/>
              <w:rPr>
                <w:rFonts w:ascii="Times New Roman" w:hAnsi="Times New Roman"/>
                <w:b/>
                <w:sz w:val="24"/>
                <w:szCs w:val="24"/>
                <w:lang w:val="hr-BA"/>
              </w:rPr>
            </w:pPr>
          </w:p>
          <w:p w14:paraId="16830E09" w14:textId="77777777" w:rsidR="000A747B" w:rsidRPr="00C21FA4" w:rsidRDefault="008204E2" w:rsidP="00D64505">
            <w:pPr>
              <w:tabs>
                <w:tab w:val="left" w:pos="1185"/>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1</w:t>
            </w:r>
          </w:p>
          <w:p w14:paraId="3CBE1F26" w14:textId="77777777" w:rsidR="000A747B" w:rsidRPr="00C21FA4" w:rsidRDefault="008204E2" w:rsidP="00D64505">
            <w:pPr>
              <w:tabs>
                <w:tab w:val="left" w:pos="1185"/>
              </w:tabs>
              <w:jc w:val="center"/>
              <w:outlineLvl w:val="0"/>
              <w:rPr>
                <w:rFonts w:ascii="Times New Roman" w:hAnsi="Times New Roman"/>
                <w:b/>
                <w:sz w:val="28"/>
                <w:szCs w:val="28"/>
                <w:lang w:val="hr-BA"/>
              </w:rPr>
            </w:pPr>
            <w:r w:rsidRPr="00C21FA4">
              <w:rPr>
                <w:rFonts w:ascii="Times New Roman" w:hAnsi="Times New Roman"/>
                <w:b/>
                <w:sz w:val="28"/>
                <w:szCs w:val="28"/>
                <w:lang w:val="hr-BA"/>
              </w:rPr>
              <w:t>PURPOSE, SCOPE AND DEFINITIONS</w:t>
            </w:r>
          </w:p>
          <w:p w14:paraId="64BDD144" w14:textId="77777777" w:rsidR="000A747B" w:rsidRPr="00C21FA4" w:rsidRDefault="000A747B" w:rsidP="00D64505">
            <w:pPr>
              <w:tabs>
                <w:tab w:val="left" w:pos="1185"/>
              </w:tabs>
              <w:jc w:val="center"/>
              <w:outlineLvl w:val="0"/>
              <w:rPr>
                <w:rFonts w:ascii="Times New Roman" w:hAnsi="Times New Roman"/>
                <w:sz w:val="24"/>
                <w:szCs w:val="24"/>
                <w:lang w:val="hr-BA"/>
              </w:rPr>
            </w:pPr>
          </w:p>
          <w:p w14:paraId="6111FD16" w14:textId="77777777" w:rsidR="000A747B" w:rsidRPr="00C21FA4" w:rsidRDefault="008204E2" w:rsidP="00D64505">
            <w:pPr>
              <w:tabs>
                <w:tab w:val="left" w:pos="1185"/>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352</w:t>
            </w:r>
          </w:p>
          <w:p w14:paraId="0A27179A" w14:textId="77777777" w:rsidR="000A747B" w:rsidRPr="00C21FA4" w:rsidRDefault="008204E2" w:rsidP="00D64505">
            <w:pPr>
              <w:tabs>
                <w:tab w:val="left" w:pos="1185"/>
              </w:tabs>
              <w:jc w:val="center"/>
              <w:outlineLvl w:val="0"/>
              <w:rPr>
                <w:rFonts w:ascii="Times New Roman" w:hAnsi="Times New Roman"/>
                <w:b/>
                <w:sz w:val="24"/>
                <w:szCs w:val="24"/>
                <w:lang w:val="hr-BA"/>
              </w:rPr>
            </w:pPr>
            <w:r w:rsidRPr="00C21FA4">
              <w:rPr>
                <w:rFonts w:ascii="Times New Roman" w:hAnsi="Times New Roman"/>
                <w:b/>
                <w:sz w:val="24"/>
                <w:szCs w:val="24"/>
                <w:lang w:val="hr-BA"/>
              </w:rPr>
              <w:t>Purpose and scope</w:t>
            </w:r>
          </w:p>
          <w:p w14:paraId="18C123EC" w14:textId="77777777" w:rsidR="000A747B" w:rsidRPr="00C21FA4" w:rsidRDefault="000A747B" w:rsidP="00D64505">
            <w:pPr>
              <w:tabs>
                <w:tab w:val="left" w:pos="1185"/>
              </w:tabs>
              <w:outlineLvl w:val="0"/>
              <w:rPr>
                <w:rFonts w:ascii="Times New Roman" w:hAnsi="Times New Roman"/>
                <w:sz w:val="24"/>
                <w:szCs w:val="24"/>
                <w:lang w:val="hr-BA"/>
              </w:rPr>
            </w:pPr>
          </w:p>
          <w:p w14:paraId="43F6957C" w14:textId="452EF5D6" w:rsidR="000A747B" w:rsidRPr="00C21FA4" w:rsidRDefault="008204E2" w:rsidP="002D7EFD">
            <w:pPr>
              <w:pStyle w:val="ListParagraph"/>
              <w:numPr>
                <w:ilvl w:val="0"/>
                <w:numId w:val="1238"/>
              </w:numPr>
              <w:tabs>
                <w:tab w:val="left" w:pos="1185"/>
              </w:tabs>
              <w:ind w:left="0" w:firstLine="0"/>
              <w:outlineLvl w:val="0"/>
              <w:rPr>
                <w:rFonts w:ascii="Times New Roman" w:hAnsi="Times New Roman"/>
                <w:b/>
                <w:sz w:val="24"/>
                <w:szCs w:val="24"/>
                <w:lang w:val="hr-BA"/>
              </w:rPr>
            </w:pPr>
            <w:r w:rsidRPr="00C21FA4">
              <w:rPr>
                <w:rFonts w:ascii="Times New Roman" w:hAnsi="Times New Roman"/>
                <w:sz w:val="24"/>
                <w:szCs w:val="24"/>
                <w:lang w:val="hr-BA"/>
              </w:rPr>
              <w:t xml:space="preserve">This </w:t>
            </w:r>
            <w:r w:rsidR="00EE79BB" w:rsidRPr="00C21FA4">
              <w:rPr>
                <w:rFonts w:ascii="Times New Roman" w:hAnsi="Times New Roman"/>
                <w:sz w:val="24"/>
                <w:szCs w:val="24"/>
                <w:lang w:val="hr-BA"/>
              </w:rPr>
              <w:t>L</w:t>
            </w:r>
            <w:r w:rsidRPr="00C21FA4">
              <w:rPr>
                <w:rFonts w:ascii="Times New Roman" w:hAnsi="Times New Roman"/>
                <w:sz w:val="24"/>
                <w:szCs w:val="24"/>
                <w:lang w:val="hr-BA"/>
              </w:rPr>
              <w:t>aw sets out those cases in which, owing to special circumstances, relief from import duties, export duties when goods are released for free circulation or are exported from the customs territory of the Republic of Kosovo.</w:t>
            </w:r>
          </w:p>
          <w:p w14:paraId="56790A85" w14:textId="77777777" w:rsidR="00EE79BB" w:rsidRPr="00C21FA4" w:rsidRDefault="00EE79BB" w:rsidP="002D7EFD">
            <w:pPr>
              <w:pStyle w:val="ListParagraph"/>
              <w:tabs>
                <w:tab w:val="left" w:pos="1185"/>
              </w:tabs>
              <w:ind w:left="0"/>
              <w:outlineLvl w:val="0"/>
              <w:rPr>
                <w:rFonts w:ascii="Times New Roman" w:hAnsi="Times New Roman"/>
                <w:b/>
                <w:sz w:val="24"/>
                <w:szCs w:val="24"/>
                <w:lang w:val="hr-BA"/>
              </w:rPr>
            </w:pPr>
          </w:p>
          <w:p w14:paraId="70B64E5C" w14:textId="0EBA0478" w:rsidR="00EE79BB" w:rsidRPr="00C21FA4" w:rsidRDefault="008204E2" w:rsidP="002D7EFD">
            <w:pPr>
              <w:pStyle w:val="ListParagraph"/>
              <w:numPr>
                <w:ilvl w:val="0"/>
                <w:numId w:val="1238"/>
              </w:numPr>
              <w:tabs>
                <w:tab w:val="left" w:pos="1185"/>
              </w:tabs>
              <w:ind w:left="0" w:firstLine="0"/>
              <w:outlineLvl w:val="0"/>
              <w:rPr>
                <w:rFonts w:ascii="Times New Roman" w:hAnsi="Times New Roman"/>
                <w:b/>
                <w:sz w:val="24"/>
                <w:szCs w:val="24"/>
                <w:lang w:val="hr-BA"/>
              </w:rPr>
            </w:pPr>
            <w:r w:rsidRPr="00C21FA4">
              <w:rPr>
                <w:rFonts w:ascii="Times New Roman" w:hAnsi="Times New Roman"/>
                <w:sz w:val="24"/>
                <w:szCs w:val="24"/>
                <w:lang w:val="hr-BA"/>
              </w:rPr>
              <w:t>This Law is partially compliant with the Council Regulation (EC) No 1186/2009 of 16 November 2009 setting up a Community system of reliefs from customs duty (Codified version).</w:t>
            </w:r>
          </w:p>
          <w:p w14:paraId="65D18BC3" w14:textId="77777777" w:rsidR="000A747B" w:rsidRPr="00C21FA4" w:rsidRDefault="000A747B" w:rsidP="00D64505">
            <w:pPr>
              <w:tabs>
                <w:tab w:val="left" w:pos="1335"/>
              </w:tabs>
              <w:jc w:val="center"/>
              <w:outlineLvl w:val="0"/>
              <w:rPr>
                <w:rFonts w:ascii="Times New Roman" w:hAnsi="Times New Roman"/>
                <w:b/>
                <w:sz w:val="24"/>
                <w:szCs w:val="24"/>
                <w:lang w:val="hr-BA"/>
              </w:rPr>
            </w:pPr>
          </w:p>
          <w:p w14:paraId="32EBB040" w14:textId="77777777" w:rsidR="000A747B" w:rsidRPr="00C21FA4" w:rsidRDefault="008204E2" w:rsidP="00D64505">
            <w:pPr>
              <w:tabs>
                <w:tab w:val="left" w:pos="1335"/>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353</w:t>
            </w:r>
          </w:p>
          <w:p w14:paraId="16D55D1F" w14:textId="77777777" w:rsidR="000A747B" w:rsidRPr="00C21FA4" w:rsidRDefault="008204E2" w:rsidP="00D64505">
            <w:pPr>
              <w:tabs>
                <w:tab w:val="left" w:pos="1335"/>
              </w:tabs>
              <w:jc w:val="center"/>
              <w:outlineLvl w:val="0"/>
              <w:rPr>
                <w:rFonts w:ascii="Times New Roman" w:hAnsi="Times New Roman"/>
                <w:b/>
                <w:sz w:val="24"/>
                <w:szCs w:val="24"/>
                <w:lang w:val="hr-BA"/>
              </w:rPr>
            </w:pPr>
            <w:r w:rsidRPr="00C21FA4">
              <w:rPr>
                <w:rFonts w:ascii="Times New Roman" w:hAnsi="Times New Roman"/>
                <w:b/>
                <w:sz w:val="24"/>
                <w:szCs w:val="24"/>
                <w:lang w:val="hr-BA"/>
              </w:rPr>
              <w:t>Definitions</w:t>
            </w:r>
          </w:p>
          <w:p w14:paraId="126227E2" w14:textId="77777777" w:rsidR="000A747B" w:rsidRPr="00C21FA4" w:rsidRDefault="000A747B" w:rsidP="00D64505">
            <w:pPr>
              <w:tabs>
                <w:tab w:val="left" w:pos="1335"/>
              </w:tabs>
              <w:outlineLvl w:val="0"/>
              <w:rPr>
                <w:rFonts w:ascii="Times New Roman" w:hAnsi="Times New Roman"/>
                <w:b/>
                <w:sz w:val="24"/>
                <w:szCs w:val="24"/>
                <w:lang w:val="hr-BA"/>
              </w:rPr>
            </w:pPr>
          </w:p>
          <w:p w14:paraId="675A7E4D" w14:textId="77777777" w:rsidR="000A747B" w:rsidRPr="00C21FA4" w:rsidRDefault="008204E2" w:rsidP="00B1402A">
            <w:pPr>
              <w:pStyle w:val="ListParagraph"/>
              <w:numPr>
                <w:ilvl w:val="0"/>
                <w:numId w:val="393"/>
              </w:numPr>
              <w:tabs>
                <w:tab w:val="left" w:pos="1335"/>
              </w:tabs>
              <w:ind w:left="0" w:firstLine="0"/>
              <w:outlineLvl w:val="0"/>
              <w:rPr>
                <w:rFonts w:ascii="Times New Roman" w:hAnsi="Times New Roman"/>
                <w:sz w:val="24"/>
                <w:szCs w:val="24"/>
                <w:lang w:val="hr-BA"/>
              </w:rPr>
            </w:pPr>
            <w:r w:rsidRPr="00C21FA4">
              <w:rPr>
                <w:rFonts w:ascii="Times New Roman" w:hAnsi="Times New Roman"/>
                <w:sz w:val="24"/>
                <w:szCs w:val="24"/>
                <w:lang w:val="hr-BA"/>
              </w:rPr>
              <w:t>Terms used in this Book have these meanings</w:t>
            </w:r>
          </w:p>
          <w:p w14:paraId="15AC3CEC" w14:textId="77777777" w:rsidR="00F45AE8" w:rsidRPr="00C21FA4" w:rsidRDefault="00F45AE8" w:rsidP="00D64505">
            <w:pPr>
              <w:tabs>
                <w:tab w:val="left" w:pos="1335"/>
              </w:tabs>
              <w:outlineLvl w:val="0"/>
              <w:rPr>
                <w:rFonts w:ascii="Times New Roman" w:hAnsi="Times New Roman"/>
                <w:sz w:val="24"/>
                <w:szCs w:val="24"/>
                <w:lang w:val="hr-BA"/>
              </w:rPr>
            </w:pPr>
          </w:p>
          <w:p w14:paraId="0BA9E142" w14:textId="77777777" w:rsidR="000A747B" w:rsidRPr="00C21FA4" w:rsidRDefault="008204E2" w:rsidP="00B1402A">
            <w:pPr>
              <w:pStyle w:val="ListParagraph"/>
              <w:numPr>
                <w:ilvl w:val="1"/>
                <w:numId w:val="393"/>
              </w:numPr>
              <w:tabs>
                <w:tab w:val="left" w:pos="1335"/>
              </w:tabs>
              <w:ind w:left="720" w:firstLine="0"/>
              <w:outlineLvl w:val="0"/>
              <w:rPr>
                <w:rFonts w:ascii="Times New Roman" w:hAnsi="Times New Roman"/>
                <w:sz w:val="24"/>
                <w:szCs w:val="24"/>
                <w:lang w:val="hr-BA"/>
              </w:rPr>
            </w:pPr>
            <w:r w:rsidRPr="00C21FA4">
              <w:rPr>
                <w:rFonts w:ascii="Times New Roman" w:hAnsi="Times New Roman"/>
                <w:b/>
                <w:sz w:val="24"/>
                <w:szCs w:val="24"/>
                <w:lang w:val="hr-BA"/>
              </w:rPr>
              <w:t>import duties</w:t>
            </w:r>
            <w:r w:rsidRPr="00C21FA4">
              <w:rPr>
                <w:rFonts w:ascii="Times New Roman" w:hAnsi="Times New Roman"/>
                <w:sz w:val="24"/>
                <w:szCs w:val="24"/>
                <w:lang w:val="hr-BA"/>
              </w:rPr>
              <w:t>- means customs duties and charges having equivalent effect and also agricultural levies and other import charges provided for under the national agricultural policy or under specific arrangements applicable to certain goods resulting from the processing of agricultural products;</w:t>
            </w:r>
          </w:p>
          <w:p w14:paraId="42A8705E" w14:textId="77777777" w:rsidR="003471E0" w:rsidRPr="00C21FA4" w:rsidRDefault="003471E0" w:rsidP="00E643AD">
            <w:pPr>
              <w:pStyle w:val="ListParagraph"/>
              <w:tabs>
                <w:tab w:val="left" w:pos="1335"/>
              </w:tabs>
              <w:outlineLvl w:val="0"/>
              <w:rPr>
                <w:rFonts w:ascii="Times New Roman" w:hAnsi="Times New Roman"/>
                <w:sz w:val="24"/>
                <w:szCs w:val="24"/>
                <w:lang w:val="hr-BA"/>
              </w:rPr>
            </w:pPr>
          </w:p>
          <w:p w14:paraId="52EBA89A" w14:textId="529F6755" w:rsidR="000A747B" w:rsidRPr="00C21FA4" w:rsidRDefault="00B56137" w:rsidP="00B1402A">
            <w:pPr>
              <w:pStyle w:val="ListParagraph"/>
              <w:numPr>
                <w:ilvl w:val="1"/>
                <w:numId w:val="393"/>
              </w:numPr>
              <w:tabs>
                <w:tab w:val="left" w:pos="1335"/>
              </w:tabs>
              <w:ind w:left="720" w:firstLine="0"/>
              <w:outlineLvl w:val="0"/>
              <w:rPr>
                <w:rFonts w:ascii="Times New Roman" w:hAnsi="Times New Roman"/>
                <w:sz w:val="24"/>
                <w:szCs w:val="24"/>
                <w:lang w:val="hr-BA"/>
              </w:rPr>
            </w:pPr>
            <w:r w:rsidRPr="00C21FA4">
              <w:rPr>
                <w:rFonts w:ascii="Times New Roman" w:hAnsi="Times New Roman"/>
                <w:b/>
                <w:sz w:val="24"/>
                <w:szCs w:val="24"/>
                <w:lang w:val="hr-BA"/>
              </w:rPr>
              <w:t>E</w:t>
            </w:r>
            <w:r w:rsidR="008204E2" w:rsidRPr="00C21FA4">
              <w:rPr>
                <w:rFonts w:ascii="Times New Roman" w:hAnsi="Times New Roman"/>
                <w:b/>
                <w:sz w:val="24"/>
                <w:szCs w:val="24"/>
                <w:lang w:val="hr-BA"/>
              </w:rPr>
              <w:t>xport duties</w:t>
            </w:r>
            <w:r w:rsidR="008204E2" w:rsidRPr="00C21FA4">
              <w:rPr>
                <w:rFonts w:ascii="Times New Roman" w:hAnsi="Times New Roman"/>
                <w:sz w:val="24"/>
                <w:szCs w:val="24"/>
                <w:lang w:val="hr-BA"/>
              </w:rPr>
              <w:t xml:space="preserve"> means agricultural levies and other export charges provided for under the national agricultural policy or under specific arrangements applicable to certain goods resulting from the processing of agricultural products;</w:t>
            </w:r>
          </w:p>
          <w:p w14:paraId="3E5784F2" w14:textId="77777777" w:rsidR="00F45AE8" w:rsidRPr="00C21FA4" w:rsidRDefault="00F45AE8" w:rsidP="00E643AD">
            <w:pPr>
              <w:tabs>
                <w:tab w:val="left" w:pos="1335"/>
              </w:tabs>
              <w:ind w:left="720"/>
              <w:outlineLvl w:val="0"/>
              <w:rPr>
                <w:rFonts w:ascii="Times New Roman" w:hAnsi="Times New Roman"/>
                <w:sz w:val="24"/>
                <w:szCs w:val="24"/>
                <w:lang w:val="hr-BA"/>
              </w:rPr>
            </w:pPr>
          </w:p>
          <w:p w14:paraId="484C10A1" w14:textId="77777777" w:rsidR="00B56137" w:rsidRPr="00C21FA4" w:rsidRDefault="00B56137" w:rsidP="00E643AD">
            <w:pPr>
              <w:tabs>
                <w:tab w:val="left" w:pos="1335"/>
              </w:tabs>
              <w:ind w:left="720"/>
              <w:outlineLvl w:val="0"/>
              <w:rPr>
                <w:rFonts w:ascii="Times New Roman" w:hAnsi="Times New Roman"/>
                <w:sz w:val="24"/>
                <w:szCs w:val="24"/>
                <w:lang w:val="hr-BA"/>
              </w:rPr>
            </w:pPr>
          </w:p>
          <w:p w14:paraId="3E940ADC" w14:textId="77777777" w:rsidR="000A747B" w:rsidRPr="00C21FA4" w:rsidRDefault="008204E2" w:rsidP="00B1402A">
            <w:pPr>
              <w:pStyle w:val="ListParagraph"/>
              <w:numPr>
                <w:ilvl w:val="1"/>
                <w:numId w:val="393"/>
              </w:numPr>
              <w:tabs>
                <w:tab w:val="left" w:pos="1335"/>
              </w:tabs>
              <w:ind w:left="720" w:firstLine="0"/>
              <w:outlineLvl w:val="0"/>
              <w:rPr>
                <w:rFonts w:ascii="Times New Roman" w:hAnsi="Times New Roman"/>
                <w:sz w:val="24"/>
                <w:szCs w:val="24"/>
                <w:lang w:val="hr-BA"/>
              </w:rPr>
            </w:pPr>
            <w:r w:rsidRPr="00C21FA4">
              <w:rPr>
                <w:rFonts w:ascii="Times New Roman" w:hAnsi="Times New Roman"/>
                <w:b/>
                <w:sz w:val="24"/>
                <w:szCs w:val="24"/>
                <w:lang w:val="hr-BA"/>
              </w:rPr>
              <w:t>Personal property-</w:t>
            </w:r>
            <w:r w:rsidRPr="00C21FA4">
              <w:rPr>
                <w:rFonts w:ascii="Times New Roman" w:hAnsi="Times New Roman"/>
                <w:sz w:val="24"/>
                <w:szCs w:val="24"/>
                <w:lang w:val="hr-BA"/>
              </w:rPr>
              <w:t xml:space="preserve"> means any property intended for the personal use of the persons concerned or for meeting their household needs.</w:t>
            </w:r>
          </w:p>
          <w:p w14:paraId="2BE2EC78" w14:textId="77777777" w:rsidR="00F45AE8" w:rsidRPr="00C21FA4" w:rsidRDefault="00F45AE8" w:rsidP="00D64505">
            <w:pPr>
              <w:tabs>
                <w:tab w:val="left" w:pos="1335"/>
              </w:tabs>
              <w:outlineLvl w:val="0"/>
              <w:rPr>
                <w:rFonts w:ascii="Times New Roman" w:hAnsi="Times New Roman"/>
                <w:sz w:val="24"/>
                <w:szCs w:val="24"/>
                <w:lang w:val="hr-BA"/>
              </w:rPr>
            </w:pPr>
          </w:p>
          <w:p w14:paraId="3B9689B7" w14:textId="77777777" w:rsidR="000A747B" w:rsidRPr="00C21FA4" w:rsidRDefault="008204E2" w:rsidP="00B1402A">
            <w:pPr>
              <w:pStyle w:val="ListParagraph"/>
              <w:numPr>
                <w:ilvl w:val="2"/>
                <w:numId w:val="393"/>
              </w:numPr>
              <w:tabs>
                <w:tab w:val="left" w:pos="1335"/>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 The following, in particular, shall constitute ‘personal property’:</w:t>
            </w:r>
          </w:p>
          <w:p w14:paraId="16E8154A" w14:textId="4A7DA7B7" w:rsidR="00F45AE8" w:rsidRPr="00C21FA4" w:rsidRDefault="008204E2" w:rsidP="00D64505">
            <w:pPr>
              <w:tabs>
                <w:tab w:val="left" w:pos="1335"/>
              </w:tabs>
              <w:outlineLvl w:val="0"/>
              <w:rPr>
                <w:rFonts w:ascii="Times New Roman" w:hAnsi="Times New Roman"/>
                <w:sz w:val="24"/>
                <w:szCs w:val="24"/>
                <w:lang w:val="hr-BA"/>
              </w:rPr>
            </w:pPr>
            <w:r w:rsidRPr="00C21FA4">
              <w:rPr>
                <w:rFonts w:ascii="Times New Roman" w:hAnsi="Times New Roman"/>
                <w:sz w:val="24"/>
                <w:szCs w:val="24"/>
                <w:lang w:val="hr-BA"/>
              </w:rPr>
              <w:t xml:space="preserve"> </w:t>
            </w:r>
          </w:p>
          <w:p w14:paraId="608585E2" w14:textId="77777777" w:rsidR="000A747B" w:rsidRPr="00C21FA4" w:rsidRDefault="008204E2" w:rsidP="00B1402A">
            <w:pPr>
              <w:pStyle w:val="ListParagraph"/>
              <w:numPr>
                <w:ilvl w:val="3"/>
                <w:numId w:val="393"/>
              </w:numPr>
              <w:tabs>
                <w:tab w:val="left" w:pos="1335"/>
              </w:tabs>
              <w:ind w:left="2160" w:firstLine="0"/>
              <w:outlineLvl w:val="0"/>
              <w:rPr>
                <w:rFonts w:ascii="Times New Roman" w:hAnsi="Times New Roman"/>
                <w:sz w:val="24"/>
                <w:szCs w:val="24"/>
                <w:lang w:val="hr-BA"/>
              </w:rPr>
            </w:pPr>
            <w:r w:rsidRPr="00C21FA4">
              <w:rPr>
                <w:rFonts w:ascii="Times New Roman" w:hAnsi="Times New Roman"/>
                <w:sz w:val="24"/>
                <w:szCs w:val="24"/>
                <w:lang w:val="hr-BA"/>
              </w:rPr>
              <w:t xml:space="preserve">   household effects; </w:t>
            </w:r>
          </w:p>
          <w:p w14:paraId="7D6E0C4F" w14:textId="77777777" w:rsidR="000A747B" w:rsidRPr="00C21FA4" w:rsidRDefault="000A747B" w:rsidP="00E643AD">
            <w:pPr>
              <w:tabs>
                <w:tab w:val="left" w:pos="1335"/>
              </w:tabs>
              <w:ind w:left="2160"/>
              <w:outlineLvl w:val="0"/>
              <w:rPr>
                <w:rFonts w:ascii="Times New Roman" w:hAnsi="Times New Roman"/>
                <w:sz w:val="24"/>
                <w:szCs w:val="24"/>
                <w:lang w:val="hr-BA"/>
              </w:rPr>
            </w:pPr>
          </w:p>
          <w:p w14:paraId="01DB3168" w14:textId="77777777" w:rsidR="000A747B" w:rsidRPr="00C21FA4" w:rsidRDefault="008204E2" w:rsidP="00B1402A">
            <w:pPr>
              <w:pStyle w:val="ListParagraph"/>
              <w:numPr>
                <w:ilvl w:val="3"/>
                <w:numId w:val="393"/>
              </w:numPr>
              <w:tabs>
                <w:tab w:val="left" w:pos="1335"/>
              </w:tabs>
              <w:ind w:left="216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 Cycles and motor cycles, private motor vehicles and their trailers, camping caravans, pleasure craft and private airplanes. </w:t>
            </w:r>
          </w:p>
          <w:p w14:paraId="51031C40" w14:textId="77777777" w:rsidR="000A747B" w:rsidRPr="00C21FA4" w:rsidRDefault="000A747B" w:rsidP="00D64505">
            <w:pPr>
              <w:tabs>
                <w:tab w:val="left" w:pos="1335"/>
              </w:tabs>
              <w:outlineLvl w:val="0"/>
              <w:rPr>
                <w:rFonts w:ascii="Times New Roman" w:hAnsi="Times New Roman"/>
                <w:sz w:val="24"/>
                <w:szCs w:val="24"/>
                <w:lang w:val="hr-BA"/>
              </w:rPr>
            </w:pPr>
          </w:p>
          <w:p w14:paraId="7F5FA94D" w14:textId="77777777" w:rsidR="00D8710A" w:rsidRPr="00C21FA4" w:rsidRDefault="00D8710A" w:rsidP="00D64505">
            <w:pPr>
              <w:tabs>
                <w:tab w:val="left" w:pos="1335"/>
              </w:tabs>
              <w:outlineLvl w:val="0"/>
              <w:rPr>
                <w:rFonts w:ascii="Times New Roman" w:hAnsi="Times New Roman"/>
                <w:sz w:val="24"/>
                <w:szCs w:val="24"/>
                <w:lang w:val="hr-BA"/>
              </w:rPr>
            </w:pPr>
          </w:p>
          <w:p w14:paraId="13EEEEF4" w14:textId="77777777" w:rsidR="00D8710A" w:rsidRPr="00C21FA4" w:rsidRDefault="00D8710A" w:rsidP="00D64505">
            <w:pPr>
              <w:tabs>
                <w:tab w:val="left" w:pos="1335"/>
              </w:tabs>
              <w:outlineLvl w:val="0"/>
              <w:rPr>
                <w:rFonts w:ascii="Times New Roman" w:hAnsi="Times New Roman"/>
                <w:sz w:val="24"/>
                <w:szCs w:val="24"/>
                <w:lang w:val="hr-BA"/>
              </w:rPr>
            </w:pPr>
          </w:p>
          <w:p w14:paraId="5051C368" w14:textId="77777777" w:rsidR="00D8710A" w:rsidRPr="00C21FA4" w:rsidRDefault="00D8710A" w:rsidP="00D64505">
            <w:pPr>
              <w:tabs>
                <w:tab w:val="left" w:pos="1335"/>
              </w:tabs>
              <w:outlineLvl w:val="0"/>
              <w:rPr>
                <w:rFonts w:ascii="Times New Roman" w:hAnsi="Times New Roman"/>
                <w:sz w:val="24"/>
                <w:szCs w:val="24"/>
                <w:lang w:val="hr-BA"/>
              </w:rPr>
            </w:pPr>
          </w:p>
          <w:p w14:paraId="28DE2768" w14:textId="77777777" w:rsidR="00F45AE8" w:rsidRPr="00C21FA4" w:rsidRDefault="00F45AE8" w:rsidP="00D64505">
            <w:pPr>
              <w:tabs>
                <w:tab w:val="left" w:pos="1335"/>
              </w:tabs>
              <w:outlineLvl w:val="0"/>
              <w:rPr>
                <w:rFonts w:ascii="Times New Roman" w:hAnsi="Times New Roman"/>
                <w:sz w:val="24"/>
                <w:szCs w:val="24"/>
                <w:lang w:val="hr-BA"/>
              </w:rPr>
            </w:pPr>
          </w:p>
          <w:p w14:paraId="6D9A84D0" w14:textId="77777777" w:rsidR="000A747B" w:rsidRPr="00C21FA4" w:rsidRDefault="008204E2" w:rsidP="00B1402A">
            <w:pPr>
              <w:pStyle w:val="ListParagraph"/>
              <w:numPr>
                <w:ilvl w:val="2"/>
                <w:numId w:val="393"/>
              </w:numPr>
              <w:tabs>
                <w:tab w:val="left" w:pos="1335"/>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 Household provisions appropriate to normal family requirements, household pets and saddle animals, as well as the portable instruments of the applied or liberal arts, required by the person concerned for the pursuit of his trade or profession, shall also constitute ‘personal property’. Personal property must not be such as might indicate, by its nature or quantity, that it is being imported for commercial reasons; </w:t>
            </w:r>
          </w:p>
          <w:p w14:paraId="5BE61D11" w14:textId="77777777" w:rsidR="000A747B" w:rsidRPr="00C21FA4" w:rsidRDefault="000A747B" w:rsidP="00D64505">
            <w:pPr>
              <w:tabs>
                <w:tab w:val="left" w:pos="1335"/>
              </w:tabs>
              <w:outlineLvl w:val="0"/>
              <w:rPr>
                <w:rFonts w:ascii="Times New Roman" w:hAnsi="Times New Roman"/>
                <w:sz w:val="24"/>
                <w:szCs w:val="24"/>
                <w:lang w:val="hr-BA"/>
              </w:rPr>
            </w:pPr>
          </w:p>
          <w:p w14:paraId="25F5F89C" w14:textId="77777777" w:rsidR="00F45AE8" w:rsidRPr="00C21FA4" w:rsidRDefault="00F45AE8" w:rsidP="00D64505">
            <w:pPr>
              <w:tabs>
                <w:tab w:val="left" w:pos="1335"/>
              </w:tabs>
              <w:outlineLvl w:val="0"/>
              <w:rPr>
                <w:rFonts w:ascii="Times New Roman" w:hAnsi="Times New Roman"/>
                <w:sz w:val="24"/>
                <w:szCs w:val="24"/>
                <w:lang w:val="hr-BA"/>
              </w:rPr>
            </w:pPr>
          </w:p>
          <w:p w14:paraId="684F2D92" w14:textId="77777777" w:rsidR="00F45AE8" w:rsidRPr="00C21FA4" w:rsidRDefault="00F45AE8" w:rsidP="00D64505">
            <w:pPr>
              <w:tabs>
                <w:tab w:val="left" w:pos="1335"/>
              </w:tabs>
              <w:outlineLvl w:val="0"/>
              <w:rPr>
                <w:rFonts w:ascii="Times New Roman" w:hAnsi="Times New Roman"/>
                <w:sz w:val="24"/>
                <w:szCs w:val="24"/>
                <w:lang w:val="hr-BA"/>
              </w:rPr>
            </w:pPr>
          </w:p>
          <w:p w14:paraId="40941D05" w14:textId="77777777" w:rsidR="00F45AE8" w:rsidRPr="00C21FA4" w:rsidRDefault="00F45AE8" w:rsidP="00D64505">
            <w:pPr>
              <w:tabs>
                <w:tab w:val="left" w:pos="1335"/>
              </w:tabs>
              <w:outlineLvl w:val="0"/>
              <w:rPr>
                <w:rFonts w:ascii="Times New Roman" w:hAnsi="Times New Roman"/>
                <w:sz w:val="24"/>
                <w:szCs w:val="24"/>
                <w:lang w:val="hr-BA"/>
              </w:rPr>
            </w:pPr>
          </w:p>
          <w:p w14:paraId="2432BC32" w14:textId="77777777" w:rsidR="003217AB" w:rsidRPr="00C21FA4" w:rsidRDefault="003217AB" w:rsidP="00D64505">
            <w:pPr>
              <w:tabs>
                <w:tab w:val="left" w:pos="1335"/>
              </w:tabs>
              <w:outlineLvl w:val="0"/>
              <w:rPr>
                <w:rFonts w:ascii="Times New Roman" w:hAnsi="Times New Roman"/>
                <w:sz w:val="24"/>
                <w:szCs w:val="24"/>
                <w:lang w:val="hr-BA"/>
              </w:rPr>
            </w:pPr>
          </w:p>
          <w:p w14:paraId="496A9FBB" w14:textId="77777777" w:rsidR="00D8710A" w:rsidRPr="00C21FA4" w:rsidRDefault="00D8710A" w:rsidP="00D64505">
            <w:pPr>
              <w:tabs>
                <w:tab w:val="left" w:pos="1335"/>
              </w:tabs>
              <w:outlineLvl w:val="0"/>
              <w:rPr>
                <w:rFonts w:ascii="Times New Roman" w:hAnsi="Times New Roman"/>
                <w:sz w:val="24"/>
                <w:szCs w:val="24"/>
                <w:lang w:val="hr-BA"/>
              </w:rPr>
            </w:pPr>
          </w:p>
          <w:p w14:paraId="1A7EB369" w14:textId="77777777" w:rsidR="000A747B" w:rsidRPr="00C21FA4" w:rsidRDefault="008204E2" w:rsidP="00B1402A">
            <w:pPr>
              <w:pStyle w:val="ListParagraph"/>
              <w:numPr>
                <w:ilvl w:val="1"/>
                <w:numId w:val="393"/>
              </w:numPr>
              <w:tabs>
                <w:tab w:val="left" w:pos="1335"/>
              </w:tabs>
              <w:ind w:left="720" w:firstLine="0"/>
              <w:outlineLvl w:val="0"/>
              <w:rPr>
                <w:rFonts w:ascii="Times New Roman" w:hAnsi="Times New Roman"/>
                <w:sz w:val="24"/>
                <w:szCs w:val="24"/>
                <w:lang w:val="hr-BA"/>
              </w:rPr>
            </w:pPr>
            <w:r w:rsidRPr="00C21FA4">
              <w:rPr>
                <w:rFonts w:ascii="Times New Roman" w:hAnsi="Times New Roman"/>
                <w:b/>
                <w:sz w:val="24"/>
                <w:szCs w:val="24"/>
                <w:lang w:val="hr-BA"/>
              </w:rPr>
              <w:t>Household effects</w:t>
            </w:r>
            <w:r w:rsidRPr="00C21FA4">
              <w:rPr>
                <w:rFonts w:ascii="Times New Roman" w:hAnsi="Times New Roman"/>
                <w:sz w:val="24"/>
                <w:szCs w:val="24"/>
                <w:lang w:val="hr-BA"/>
              </w:rPr>
              <w:t xml:space="preserve"> means personal effects, household linen, furnishings and equipment intended for the personal use of the persons concerned or for meeting their household needs; </w:t>
            </w:r>
          </w:p>
          <w:p w14:paraId="09B57AE5" w14:textId="77777777" w:rsidR="000A747B" w:rsidRPr="00C21FA4" w:rsidRDefault="000A747B" w:rsidP="00E643AD">
            <w:pPr>
              <w:tabs>
                <w:tab w:val="left" w:pos="1335"/>
              </w:tabs>
              <w:ind w:left="720"/>
              <w:outlineLvl w:val="0"/>
              <w:rPr>
                <w:rFonts w:ascii="Times New Roman" w:hAnsi="Times New Roman"/>
                <w:sz w:val="24"/>
                <w:szCs w:val="24"/>
                <w:lang w:val="hr-BA"/>
              </w:rPr>
            </w:pPr>
          </w:p>
          <w:p w14:paraId="5197EE52" w14:textId="77777777" w:rsidR="003954DC" w:rsidRPr="00C21FA4" w:rsidRDefault="003954DC" w:rsidP="00E643AD">
            <w:pPr>
              <w:tabs>
                <w:tab w:val="left" w:pos="1335"/>
              </w:tabs>
              <w:ind w:left="720"/>
              <w:outlineLvl w:val="0"/>
              <w:rPr>
                <w:rFonts w:ascii="Times New Roman" w:hAnsi="Times New Roman"/>
                <w:sz w:val="24"/>
                <w:szCs w:val="24"/>
                <w:lang w:val="hr-BA"/>
              </w:rPr>
            </w:pPr>
          </w:p>
          <w:p w14:paraId="12385C11" w14:textId="77777777" w:rsidR="000A747B" w:rsidRPr="00C21FA4" w:rsidRDefault="008204E2" w:rsidP="00B1402A">
            <w:pPr>
              <w:pStyle w:val="ListParagraph"/>
              <w:numPr>
                <w:ilvl w:val="1"/>
                <w:numId w:val="393"/>
              </w:numPr>
              <w:tabs>
                <w:tab w:val="left" w:pos="1335"/>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 </w:t>
            </w:r>
            <w:r w:rsidRPr="00C21FA4">
              <w:rPr>
                <w:rFonts w:ascii="Times New Roman" w:hAnsi="Times New Roman"/>
                <w:b/>
                <w:sz w:val="24"/>
                <w:szCs w:val="24"/>
                <w:lang w:val="hr-BA"/>
              </w:rPr>
              <w:t>Alcoholic products</w:t>
            </w:r>
            <w:r w:rsidR="00BF3A82" w:rsidRPr="00C21FA4">
              <w:rPr>
                <w:rFonts w:ascii="Times New Roman" w:hAnsi="Times New Roman"/>
                <w:sz w:val="24"/>
                <w:szCs w:val="24"/>
                <w:lang w:val="hr-BA"/>
              </w:rPr>
              <w:t xml:space="preserve"> means products -</w:t>
            </w:r>
            <w:r w:rsidRPr="00C21FA4">
              <w:rPr>
                <w:rFonts w:ascii="Times New Roman" w:hAnsi="Times New Roman"/>
                <w:sz w:val="24"/>
                <w:szCs w:val="24"/>
                <w:lang w:val="hr-BA"/>
              </w:rPr>
              <w:t xml:space="preserve">beer, wine, aperitifs with a wine or alcohol base, brandies, liqueurs or spirituous beverages, </w:t>
            </w:r>
            <w:r w:rsidR="00BF3A82" w:rsidRPr="00C21FA4">
              <w:rPr>
                <w:rFonts w:ascii="Times New Roman" w:hAnsi="Times New Roman"/>
                <w:sz w:val="24"/>
                <w:szCs w:val="24"/>
                <w:lang w:val="hr-BA"/>
              </w:rPr>
              <w:t>or spirits and the like,</w:t>
            </w:r>
            <w:r w:rsidRPr="00C21FA4">
              <w:rPr>
                <w:rFonts w:ascii="Times New Roman" w:hAnsi="Times New Roman"/>
                <w:sz w:val="24"/>
                <w:szCs w:val="24"/>
                <w:lang w:val="hr-BA"/>
              </w:rPr>
              <w:t xml:space="preserve"> falling within heading Nos 2203 to 2208 of the TARIC. </w:t>
            </w:r>
          </w:p>
          <w:p w14:paraId="1730A67C" w14:textId="77777777" w:rsidR="00F45AE8" w:rsidRPr="00C21FA4" w:rsidRDefault="00F45AE8" w:rsidP="00D64505">
            <w:pPr>
              <w:outlineLvl w:val="0"/>
              <w:rPr>
                <w:rFonts w:ascii="Times New Roman" w:hAnsi="Times New Roman"/>
                <w:sz w:val="24"/>
                <w:szCs w:val="24"/>
                <w:lang w:val="hr-BA"/>
              </w:rPr>
            </w:pPr>
          </w:p>
          <w:p w14:paraId="7E7804A0" w14:textId="77777777" w:rsidR="003954DC" w:rsidRPr="00C21FA4" w:rsidRDefault="003954DC" w:rsidP="00D64505">
            <w:pPr>
              <w:outlineLvl w:val="0"/>
              <w:rPr>
                <w:rFonts w:ascii="Times New Roman" w:hAnsi="Times New Roman"/>
                <w:sz w:val="24"/>
                <w:szCs w:val="24"/>
                <w:lang w:val="hr-BA"/>
              </w:rPr>
            </w:pPr>
          </w:p>
          <w:p w14:paraId="406FA043" w14:textId="77777777" w:rsidR="000A747B" w:rsidRPr="00C21FA4" w:rsidRDefault="008204E2" w:rsidP="00D64505">
            <w:pPr>
              <w:jc w:val="center"/>
              <w:outlineLvl w:val="0"/>
              <w:rPr>
                <w:rFonts w:ascii="Times New Roman" w:hAnsi="Times New Roman"/>
                <w:b/>
                <w:sz w:val="32"/>
                <w:szCs w:val="32"/>
                <w:lang w:val="hr-BA"/>
              </w:rPr>
            </w:pPr>
            <w:r w:rsidRPr="00C21FA4">
              <w:rPr>
                <w:rFonts w:ascii="Times New Roman" w:hAnsi="Times New Roman"/>
                <w:b/>
                <w:sz w:val="32"/>
                <w:szCs w:val="32"/>
                <w:lang w:val="hr-BA"/>
              </w:rPr>
              <w:t>SECOND PART</w:t>
            </w:r>
          </w:p>
          <w:p w14:paraId="1564138B" w14:textId="77777777" w:rsidR="000A747B" w:rsidRPr="00C21FA4" w:rsidRDefault="008204E2" w:rsidP="00D64505">
            <w:pPr>
              <w:jc w:val="center"/>
              <w:outlineLvl w:val="0"/>
              <w:rPr>
                <w:rFonts w:ascii="Times New Roman" w:hAnsi="Times New Roman"/>
                <w:b/>
                <w:sz w:val="32"/>
                <w:szCs w:val="32"/>
                <w:lang w:val="hr-BA"/>
              </w:rPr>
            </w:pPr>
            <w:r w:rsidRPr="00C21FA4">
              <w:rPr>
                <w:rFonts w:ascii="Times New Roman" w:hAnsi="Times New Roman"/>
                <w:b/>
                <w:sz w:val="32"/>
                <w:szCs w:val="32"/>
                <w:lang w:val="hr-BA"/>
              </w:rPr>
              <w:t>RELIEF FROM IMPORT DUTY</w:t>
            </w:r>
          </w:p>
          <w:p w14:paraId="3B4E6FDF" w14:textId="77777777" w:rsidR="000A747B" w:rsidRPr="00C21FA4" w:rsidRDefault="000A747B" w:rsidP="00D64505">
            <w:pPr>
              <w:jc w:val="center"/>
              <w:outlineLvl w:val="0"/>
              <w:rPr>
                <w:rFonts w:ascii="Times New Roman" w:hAnsi="Times New Roman"/>
                <w:b/>
                <w:sz w:val="24"/>
                <w:szCs w:val="24"/>
                <w:lang w:val="hr-BA"/>
              </w:rPr>
            </w:pPr>
          </w:p>
          <w:p w14:paraId="0A1BCFB0" w14:textId="77777777" w:rsidR="00783C1D" w:rsidRPr="00C21FA4" w:rsidRDefault="00783C1D" w:rsidP="00D64505">
            <w:pPr>
              <w:jc w:val="center"/>
              <w:outlineLvl w:val="0"/>
              <w:rPr>
                <w:rFonts w:ascii="Times New Roman" w:hAnsi="Times New Roman"/>
                <w:b/>
                <w:sz w:val="24"/>
                <w:szCs w:val="24"/>
                <w:lang w:val="hr-BA"/>
              </w:rPr>
            </w:pPr>
          </w:p>
          <w:p w14:paraId="4B26969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CHAPTER I</w:t>
            </w:r>
          </w:p>
          <w:p w14:paraId="226B7A11"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PERSONAL PROPERTY BELONGING TO NATURAL PERSONS TRANSFERRING THEIR NORMAL PLACE OF </w:t>
            </w:r>
            <w:r w:rsidRPr="00C21FA4">
              <w:rPr>
                <w:rFonts w:ascii="Times New Roman" w:hAnsi="Times New Roman"/>
                <w:b/>
                <w:sz w:val="28"/>
                <w:szCs w:val="28"/>
                <w:lang w:val="hr-BA"/>
              </w:rPr>
              <w:lastRenderedPageBreak/>
              <w:t>RESIDENCE TO THE REPUBLIC OF KOSOVO</w:t>
            </w:r>
          </w:p>
          <w:p w14:paraId="1036B0E6" w14:textId="77777777" w:rsidR="000A747B" w:rsidRPr="00C21FA4" w:rsidRDefault="000A747B" w:rsidP="00D64505">
            <w:pPr>
              <w:jc w:val="center"/>
              <w:outlineLvl w:val="0"/>
              <w:rPr>
                <w:rFonts w:ascii="Times New Roman" w:hAnsi="Times New Roman"/>
                <w:b/>
                <w:sz w:val="24"/>
                <w:szCs w:val="24"/>
                <w:lang w:val="hr-BA"/>
              </w:rPr>
            </w:pPr>
          </w:p>
          <w:p w14:paraId="1D2D2F6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354</w:t>
            </w:r>
          </w:p>
          <w:p w14:paraId="6980B066" w14:textId="77777777" w:rsidR="000A747B" w:rsidRPr="00C21FA4" w:rsidRDefault="000A747B" w:rsidP="00D64505">
            <w:pPr>
              <w:outlineLvl w:val="0"/>
              <w:rPr>
                <w:rFonts w:ascii="Times New Roman" w:hAnsi="Times New Roman"/>
                <w:b/>
                <w:sz w:val="24"/>
                <w:szCs w:val="24"/>
                <w:lang w:val="hr-BA"/>
              </w:rPr>
            </w:pPr>
          </w:p>
          <w:p w14:paraId="08FC306B" w14:textId="77777777" w:rsidR="000A747B" w:rsidRPr="00C21FA4" w:rsidRDefault="008204E2" w:rsidP="00D64505">
            <w:pPr>
              <w:outlineLvl w:val="0"/>
              <w:rPr>
                <w:rFonts w:ascii="Times New Roman" w:hAnsi="Times New Roman"/>
                <w:b/>
                <w:sz w:val="24"/>
                <w:szCs w:val="24"/>
                <w:lang w:val="hr-BA"/>
              </w:rPr>
            </w:pPr>
            <w:r w:rsidRPr="00C21FA4">
              <w:rPr>
                <w:rFonts w:ascii="Times New Roman" w:hAnsi="Times New Roman"/>
                <w:sz w:val="24"/>
                <w:szCs w:val="24"/>
                <w:lang w:val="hr-BA"/>
              </w:rPr>
              <w:t xml:space="preserve">Subject to Articles 355 to 362, personal property imported by natural persons transferring their normal place of residence from a </w:t>
            </w:r>
            <w:r w:rsidR="00E4191A"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to the customs territory of the </w:t>
            </w:r>
            <w:r w:rsidR="00BF3A82"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shall be admitted free of import duties. </w:t>
            </w:r>
          </w:p>
          <w:p w14:paraId="4DDA39E9" w14:textId="77777777" w:rsidR="00EE2F35" w:rsidRPr="00C21FA4" w:rsidRDefault="00EE2F35" w:rsidP="00D64505">
            <w:pPr>
              <w:jc w:val="center"/>
              <w:outlineLvl w:val="0"/>
              <w:rPr>
                <w:rFonts w:ascii="Times New Roman" w:hAnsi="Times New Roman"/>
                <w:b/>
                <w:sz w:val="24"/>
                <w:szCs w:val="24"/>
                <w:lang w:val="hr-BA"/>
              </w:rPr>
            </w:pPr>
          </w:p>
          <w:p w14:paraId="47EC6C9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355</w:t>
            </w:r>
          </w:p>
          <w:p w14:paraId="540EF1F6" w14:textId="77777777" w:rsidR="000A747B" w:rsidRPr="00C21FA4" w:rsidRDefault="000A747B" w:rsidP="00D64505">
            <w:pPr>
              <w:outlineLvl w:val="0"/>
              <w:rPr>
                <w:rFonts w:ascii="Times New Roman" w:hAnsi="Times New Roman"/>
                <w:sz w:val="24"/>
                <w:szCs w:val="24"/>
                <w:lang w:val="hr-BA"/>
              </w:rPr>
            </w:pPr>
          </w:p>
          <w:p w14:paraId="5C65560A" w14:textId="77777777" w:rsidR="000A747B" w:rsidRPr="00C21FA4" w:rsidRDefault="008204E2" w:rsidP="00B1402A">
            <w:pPr>
              <w:pStyle w:val="ListParagraph"/>
              <w:numPr>
                <w:ilvl w:val="0"/>
                <w:numId w:val="86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The relief shall be limited to personal property which:</w:t>
            </w:r>
          </w:p>
          <w:p w14:paraId="36A29826" w14:textId="77777777" w:rsidR="000A747B" w:rsidRPr="00C21FA4" w:rsidRDefault="000A747B" w:rsidP="00D64505">
            <w:pPr>
              <w:outlineLvl w:val="0"/>
              <w:rPr>
                <w:rFonts w:ascii="Times New Roman" w:hAnsi="Times New Roman"/>
                <w:sz w:val="24"/>
                <w:szCs w:val="24"/>
                <w:lang w:val="hr-BA"/>
              </w:rPr>
            </w:pPr>
          </w:p>
          <w:p w14:paraId="16B3AD78" w14:textId="77777777" w:rsidR="000A747B" w:rsidRPr="00C21FA4" w:rsidRDefault="008204E2" w:rsidP="00B1402A">
            <w:pPr>
              <w:pStyle w:val="ListParagraph"/>
              <w:numPr>
                <w:ilvl w:val="1"/>
                <w:numId w:val="86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except in special cases justified by the circumstances, has been in the possession of and, in the case of non-consumable goods, used by the person concerned at his former normal place of residence for a minimum of six (6) months before the date on which he ceases to have his normal place of residence in the country outside</w:t>
            </w:r>
            <w:r w:rsidR="00BF3A82" w:rsidRPr="00C21FA4">
              <w:rPr>
                <w:rFonts w:ascii="Times New Roman" w:hAnsi="Times New Roman"/>
                <w:sz w:val="24"/>
                <w:szCs w:val="24"/>
                <w:lang w:val="hr-BA"/>
              </w:rPr>
              <w:t xml:space="preserve"> Republic of</w:t>
            </w:r>
            <w:r w:rsidRPr="00C21FA4">
              <w:rPr>
                <w:rFonts w:ascii="Times New Roman" w:hAnsi="Times New Roman"/>
                <w:sz w:val="24"/>
                <w:szCs w:val="24"/>
                <w:lang w:val="hr-BA"/>
              </w:rPr>
              <w:t xml:space="preserve"> Kosovo; </w:t>
            </w:r>
          </w:p>
          <w:p w14:paraId="061288E6" w14:textId="77777777" w:rsidR="000A747B" w:rsidRPr="00C21FA4" w:rsidRDefault="000A747B" w:rsidP="00E643AD">
            <w:pPr>
              <w:ind w:left="720"/>
              <w:outlineLvl w:val="0"/>
              <w:rPr>
                <w:rFonts w:ascii="Times New Roman" w:hAnsi="Times New Roman"/>
                <w:sz w:val="24"/>
                <w:szCs w:val="24"/>
                <w:lang w:val="hr-BA"/>
              </w:rPr>
            </w:pPr>
          </w:p>
          <w:p w14:paraId="101A8ACB" w14:textId="77777777" w:rsidR="000A747B" w:rsidRPr="00C21FA4" w:rsidRDefault="008204E2" w:rsidP="00B1402A">
            <w:pPr>
              <w:pStyle w:val="ListParagraph"/>
              <w:numPr>
                <w:ilvl w:val="1"/>
                <w:numId w:val="86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Is intended to be used for the same purpose at his new normal place of residence. </w:t>
            </w:r>
          </w:p>
          <w:p w14:paraId="654B39CD" w14:textId="77777777" w:rsidR="000A747B" w:rsidRPr="00C21FA4" w:rsidRDefault="000A747B" w:rsidP="00D64505">
            <w:pPr>
              <w:outlineLvl w:val="0"/>
              <w:rPr>
                <w:rFonts w:ascii="Times New Roman" w:hAnsi="Times New Roman"/>
                <w:sz w:val="24"/>
                <w:szCs w:val="24"/>
                <w:lang w:val="hr-BA"/>
              </w:rPr>
            </w:pPr>
          </w:p>
          <w:p w14:paraId="11F5662F" w14:textId="77777777" w:rsidR="000A747B" w:rsidRPr="00C21FA4" w:rsidRDefault="008204E2" w:rsidP="00B1402A">
            <w:pPr>
              <w:pStyle w:val="ListParagraph"/>
              <w:numPr>
                <w:ilvl w:val="0"/>
                <w:numId w:val="865"/>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In addition, Customs may make relief conditional upon such property having borne, either in the country of origin or in the country of departure, the customs and/or fiscal charges to which it is normally liable. </w:t>
            </w:r>
          </w:p>
          <w:p w14:paraId="0E5DE475" w14:textId="77777777" w:rsidR="000A747B" w:rsidRPr="00C21FA4" w:rsidRDefault="000A747B" w:rsidP="00D64505">
            <w:pPr>
              <w:jc w:val="center"/>
              <w:outlineLvl w:val="0"/>
              <w:rPr>
                <w:rFonts w:ascii="Times New Roman" w:hAnsi="Times New Roman"/>
                <w:b/>
                <w:sz w:val="24"/>
                <w:szCs w:val="24"/>
                <w:lang w:val="hr-BA"/>
              </w:rPr>
            </w:pPr>
          </w:p>
          <w:p w14:paraId="431205A4"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356</w:t>
            </w:r>
          </w:p>
          <w:p w14:paraId="256F33B4" w14:textId="77777777" w:rsidR="000A747B" w:rsidRPr="00C21FA4" w:rsidRDefault="000A747B" w:rsidP="00D64505">
            <w:pPr>
              <w:outlineLvl w:val="0"/>
              <w:rPr>
                <w:rFonts w:ascii="Times New Roman" w:hAnsi="Times New Roman"/>
                <w:sz w:val="24"/>
                <w:szCs w:val="24"/>
                <w:lang w:val="hr-BA"/>
              </w:rPr>
            </w:pPr>
          </w:p>
          <w:p w14:paraId="361F530A" w14:textId="77777777" w:rsidR="000A747B" w:rsidRPr="00C21FA4" w:rsidRDefault="008204E2" w:rsidP="00B1402A">
            <w:pPr>
              <w:pStyle w:val="ListParagraph"/>
              <w:numPr>
                <w:ilvl w:val="0"/>
                <w:numId w:val="86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Relief may be granted only to persons whose normal place of residence has been outside the customs territory of the </w:t>
            </w:r>
            <w:r w:rsidR="00BF3A82" w:rsidRPr="00C21FA4">
              <w:rPr>
                <w:rFonts w:ascii="Times New Roman" w:hAnsi="Times New Roman"/>
                <w:sz w:val="24"/>
                <w:szCs w:val="24"/>
                <w:lang w:val="hr-BA"/>
              </w:rPr>
              <w:t>Republic of Kosovo</w:t>
            </w:r>
            <w:r w:rsidRPr="00C21FA4">
              <w:rPr>
                <w:rFonts w:ascii="Times New Roman" w:hAnsi="Times New Roman"/>
                <w:sz w:val="24"/>
                <w:szCs w:val="24"/>
                <w:lang w:val="hr-BA"/>
              </w:rPr>
              <w:t xml:space="preserve"> for a continuous period of at least twelve (12) months. </w:t>
            </w:r>
          </w:p>
          <w:p w14:paraId="6AC16785" w14:textId="77777777" w:rsidR="000A747B" w:rsidRPr="00C21FA4" w:rsidRDefault="000A747B" w:rsidP="00D64505">
            <w:pPr>
              <w:outlineLvl w:val="0"/>
              <w:rPr>
                <w:rFonts w:ascii="Times New Roman" w:hAnsi="Times New Roman"/>
                <w:sz w:val="24"/>
                <w:szCs w:val="24"/>
                <w:lang w:val="hr-BA"/>
              </w:rPr>
            </w:pPr>
          </w:p>
          <w:p w14:paraId="18AD3EB2" w14:textId="77777777" w:rsidR="000A747B" w:rsidRPr="00C21FA4" w:rsidRDefault="008204E2" w:rsidP="00B1402A">
            <w:pPr>
              <w:pStyle w:val="ListParagraph"/>
              <w:numPr>
                <w:ilvl w:val="0"/>
                <w:numId w:val="86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However, Customs may grant exceptions to the rule in paragraph 1, provided that the intention of the person concerned was clearly to reside outside the customs territory of the </w:t>
            </w:r>
            <w:r w:rsidR="00BF3A82"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for a continuous period of at least twelve (12) months. </w:t>
            </w:r>
          </w:p>
          <w:p w14:paraId="494B0349" w14:textId="77777777" w:rsidR="000A747B" w:rsidRPr="00C21FA4" w:rsidRDefault="000A747B" w:rsidP="00D64505">
            <w:pPr>
              <w:pStyle w:val="ListParagraph"/>
              <w:ind w:left="0"/>
              <w:jc w:val="center"/>
              <w:outlineLvl w:val="0"/>
              <w:rPr>
                <w:rFonts w:ascii="Times New Roman" w:hAnsi="Times New Roman"/>
                <w:b/>
                <w:sz w:val="24"/>
                <w:szCs w:val="24"/>
                <w:lang w:val="hr-BA"/>
              </w:rPr>
            </w:pPr>
          </w:p>
          <w:p w14:paraId="0AF3B8CA" w14:textId="77777777" w:rsidR="00E70D68" w:rsidRPr="00C21FA4" w:rsidRDefault="00E70D68" w:rsidP="00D64505">
            <w:pPr>
              <w:pStyle w:val="ListParagraph"/>
              <w:ind w:left="0"/>
              <w:jc w:val="center"/>
              <w:outlineLvl w:val="0"/>
              <w:rPr>
                <w:rFonts w:ascii="Times New Roman" w:hAnsi="Times New Roman"/>
                <w:b/>
                <w:sz w:val="24"/>
                <w:szCs w:val="24"/>
                <w:lang w:val="hr-BA"/>
              </w:rPr>
            </w:pPr>
          </w:p>
          <w:p w14:paraId="5DC9F271" w14:textId="77777777" w:rsidR="000A747B" w:rsidRPr="00C21FA4" w:rsidRDefault="008204E2" w:rsidP="00D64505">
            <w:pPr>
              <w:pStyle w:val="ListParagraph"/>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357</w:t>
            </w:r>
          </w:p>
          <w:p w14:paraId="2766BA9C" w14:textId="77777777" w:rsidR="000A747B" w:rsidRPr="00C21FA4" w:rsidRDefault="000A747B" w:rsidP="00D64505">
            <w:pPr>
              <w:pStyle w:val="ListParagraph"/>
              <w:ind w:left="0"/>
              <w:outlineLvl w:val="0"/>
              <w:rPr>
                <w:rFonts w:ascii="Times New Roman" w:hAnsi="Times New Roman"/>
                <w:sz w:val="24"/>
                <w:szCs w:val="24"/>
                <w:lang w:val="hr-BA"/>
              </w:rPr>
            </w:pPr>
          </w:p>
          <w:p w14:paraId="2B11B92E" w14:textId="77777777" w:rsidR="000A747B" w:rsidRPr="00C21FA4" w:rsidRDefault="008204E2" w:rsidP="00B1402A">
            <w:pPr>
              <w:pStyle w:val="ListParagraph"/>
              <w:numPr>
                <w:ilvl w:val="0"/>
                <w:numId w:val="39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No relief shall be granted for: </w:t>
            </w:r>
          </w:p>
          <w:p w14:paraId="61F9F0A0" w14:textId="77777777" w:rsidR="000A747B" w:rsidRPr="00C21FA4" w:rsidRDefault="000A747B" w:rsidP="00D64505">
            <w:pPr>
              <w:outlineLvl w:val="0"/>
              <w:rPr>
                <w:rFonts w:ascii="Times New Roman" w:hAnsi="Times New Roman"/>
                <w:sz w:val="24"/>
                <w:szCs w:val="24"/>
                <w:lang w:val="hr-BA"/>
              </w:rPr>
            </w:pPr>
          </w:p>
          <w:p w14:paraId="1CD43D62" w14:textId="77777777" w:rsidR="00B011CA" w:rsidRPr="00C21FA4" w:rsidRDefault="00B011CA" w:rsidP="00D64505">
            <w:pPr>
              <w:outlineLvl w:val="0"/>
              <w:rPr>
                <w:rFonts w:ascii="Times New Roman" w:hAnsi="Times New Roman"/>
                <w:sz w:val="24"/>
                <w:szCs w:val="24"/>
                <w:lang w:val="hr-BA"/>
              </w:rPr>
            </w:pPr>
          </w:p>
          <w:p w14:paraId="4C911EF0" w14:textId="77777777" w:rsidR="000A747B" w:rsidRPr="00C21FA4" w:rsidRDefault="008204E2" w:rsidP="00B1402A">
            <w:pPr>
              <w:pStyle w:val="ListParagraph"/>
              <w:numPr>
                <w:ilvl w:val="1"/>
                <w:numId w:val="39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alcoholic products; </w:t>
            </w:r>
          </w:p>
          <w:p w14:paraId="765CBDD8" w14:textId="77777777" w:rsidR="000A747B" w:rsidRPr="00C21FA4" w:rsidRDefault="000A747B" w:rsidP="00E643AD">
            <w:pPr>
              <w:pStyle w:val="ListParagraph"/>
              <w:outlineLvl w:val="0"/>
              <w:rPr>
                <w:rFonts w:ascii="Times New Roman" w:hAnsi="Times New Roman"/>
                <w:sz w:val="24"/>
                <w:szCs w:val="24"/>
                <w:lang w:val="hr-BA"/>
              </w:rPr>
            </w:pPr>
          </w:p>
          <w:p w14:paraId="5EEBED72" w14:textId="77777777" w:rsidR="000A747B" w:rsidRPr="00C21FA4" w:rsidRDefault="008204E2" w:rsidP="00B1402A">
            <w:pPr>
              <w:pStyle w:val="ListParagraph"/>
              <w:numPr>
                <w:ilvl w:val="1"/>
                <w:numId w:val="394"/>
              </w:numPr>
              <w:ind w:left="720" w:firstLine="0"/>
              <w:jc w:val="left"/>
              <w:outlineLvl w:val="0"/>
              <w:rPr>
                <w:rFonts w:ascii="Times New Roman" w:hAnsi="Times New Roman"/>
                <w:sz w:val="24"/>
                <w:szCs w:val="24"/>
                <w:lang w:val="hr-BA"/>
              </w:rPr>
            </w:pPr>
            <w:r w:rsidRPr="00C21FA4">
              <w:rPr>
                <w:rFonts w:ascii="Times New Roman" w:hAnsi="Times New Roman"/>
                <w:sz w:val="24"/>
                <w:szCs w:val="24"/>
                <w:lang w:val="hr-BA"/>
              </w:rPr>
              <w:t>tobacco or tobacco</w:t>
            </w:r>
            <w:r w:rsidR="007402AF" w:rsidRPr="00C21FA4">
              <w:rPr>
                <w:rFonts w:ascii="Times New Roman" w:hAnsi="Times New Roman"/>
                <w:sz w:val="24"/>
                <w:szCs w:val="24"/>
                <w:lang w:val="hr-BA"/>
              </w:rPr>
              <w:t xml:space="preserve"> </w:t>
            </w:r>
            <w:r w:rsidRPr="00C21FA4">
              <w:rPr>
                <w:rFonts w:ascii="Times New Roman" w:hAnsi="Times New Roman"/>
                <w:sz w:val="24"/>
                <w:szCs w:val="24"/>
                <w:lang w:val="hr-BA"/>
              </w:rPr>
              <w:t>products;</w:t>
            </w:r>
          </w:p>
          <w:p w14:paraId="1C01107F" w14:textId="77777777" w:rsidR="000A747B" w:rsidRPr="00C21FA4" w:rsidRDefault="000A747B" w:rsidP="00E643AD">
            <w:pPr>
              <w:ind w:left="720"/>
              <w:outlineLvl w:val="0"/>
              <w:rPr>
                <w:rFonts w:ascii="Times New Roman" w:hAnsi="Times New Roman"/>
                <w:sz w:val="24"/>
                <w:szCs w:val="24"/>
                <w:lang w:val="hr-BA"/>
              </w:rPr>
            </w:pPr>
          </w:p>
          <w:p w14:paraId="6FE2A90F" w14:textId="77777777" w:rsidR="000A747B" w:rsidRPr="00C21FA4" w:rsidRDefault="008204E2" w:rsidP="00B1402A">
            <w:pPr>
              <w:pStyle w:val="ListParagraph"/>
              <w:numPr>
                <w:ilvl w:val="1"/>
                <w:numId w:val="394"/>
              </w:numPr>
              <w:ind w:left="720" w:firstLine="0"/>
              <w:jc w:val="left"/>
              <w:outlineLvl w:val="0"/>
              <w:rPr>
                <w:rFonts w:ascii="Times New Roman" w:hAnsi="Times New Roman"/>
                <w:sz w:val="24"/>
                <w:szCs w:val="24"/>
                <w:lang w:val="hr-BA"/>
              </w:rPr>
            </w:pPr>
            <w:r w:rsidRPr="00C21FA4">
              <w:rPr>
                <w:rFonts w:ascii="Times New Roman" w:hAnsi="Times New Roman"/>
                <w:sz w:val="24"/>
                <w:szCs w:val="24"/>
                <w:lang w:val="hr-BA"/>
              </w:rPr>
              <w:t>commercial means of transport;</w:t>
            </w:r>
          </w:p>
          <w:p w14:paraId="657C84E1" w14:textId="77777777" w:rsidR="000A747B" w:rsidRPr="00C21FA4" w:rsidRDefault="000A747B" w:rsidP="00E643AD">
            <w:pPr>
              <w:pStyle w:val="ListParagraph"/>
              <w:outlineLvl w:val="0"/>
              <w:rPr>
                <w:rFonts w:ascii="Times New Roman" w:hAnsi="Times New Roman"/>
                <w:sz w:val="24"/>
                <w:szCs w:val="24"/>
                <w:lang w:val="hr-BA"/>
              </w:rPr>
            </w:pPr>
          </w:p>
          <w:p w14:paraId="7502A33F" w14:textId="77777777" w:rsidR="000A747B" w:rsidRPr="00C21FA4" w:rsidRDefault="008204E2" w:rsidP="00B1402A">
            <w:pPr>
              <w:pStyle w:val="ListParagraph"/>
              <w:numPr>
                <w:ilvl w:val="1"/>
                <w:numId w:val="39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articles for use in the exercise of a trade or profession, other than portable instruments of the applied or liberal arts.</w:t>
            </w:r>
          </w:p>
          <w:p w14:paraId="3AA34788" w14:textId="77777777" w:rsidR="004771A5" w:rsidRPr="00C21FA4" w:rsidRDefault="004771A5" w:rsidP="00D64505">
            <w:pPr>
              <w:outlineLvl w:val="0"/>
              <w:rPr>
                <w:rFonts w:ascii="Times New Roman" w:hAnsi="Times New Roman"/>
                <w:sz w:val="24"/>
                <w:szCs w:val="24"/>
                <w:lang w:val="hr-BA"/>
              </w:rPr>
            </w:pPr>
          </w:p>
          <w:p w14:paraId="24FBEDEF" w14:textId="77777777" w:rsidR="000A747B" w:rsidRPr="00C21FA4" w:rsidRDefault="008204E2" w:rsidP="00D64505">
            <w:pPr>
              <w:tabs>
                <w:tab w:val="left" w:pos="1515"/>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358</w:t>
            </w:r>
          </w:p>
          <w:p w14:paraId="6FE3AA8F" w14:textId="77777777" w:rsidR="000A747B" w:rsidRPr="00C21FA4" w:rsidRDefault="000A747B" w:rsidP="00D64505">
            <w:pPr>
              <w:tabs>
                <w:tab w:val="left" w:pos="1515"/>
              </w:tabs>
              <w:outlineLvl w:val="0"/>
              <w:rPr>
                <w:rFonts w:ascii="Times New Roman" w:hAnsi="Times New Roman"/>
                <w:sz w:val="24"/>
                <w:szCs w:val="24"/>
                <w:lang w:val="hr-BA"/>
              </w:rPr>
            </w:pPr>
          </w:p>
          <w:p w14:paraId="0C132DC2" w14:textId="77777777" w:rsidR="000A747B" w:rsidRPr="00C21FA4" w:rsidRDefault="008204E2" w:rsidP="00B1402A">
            <w:pPr>
              <w:pStyle w:val="ListParagraph"/>
              <w:numPr>
                <w:ilvl w:val="0"/>
                <w:numId w:val="867"/>
              </w:numPr>
              <w:tabs>
                <w:tab w:val="left" w:pos="1515"/>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Except in special cases, relief shall be granted only in respect of personal property entered free circulation within twelve (12) months from the date of establishment, by the person concerned, of his normal place of residence in the customs territory of the </w:t>
            </w:r>
            <w:r w:rsidR="00BF3A82" w:rsidRPr="00C21FA4">
              <w:rPr>
                <w:rFonts w:ascii="Times New Roman" w:hAnsi="Times New Roman"/>
                <w:sz w:val="24"/>
                <w:szCs w:val="24"/>
                <w:lang w:val="hr-BA"/>
              </w:rPr>
              <w:t xml:space="preserve">Republic of </w:t>
            </w:r>
            <w:r w:rsidRPr="00C21FA4">
              <w:rPr>
                <w:rFonts w:ascii="Times New Roman" w:hAnsi="Times New Roman"/>
                <w:sz w:val="24"/>
                <w:szCs w:val="24"/>
                <w:lang w:val="hr-BA"/>
              </w:rPr>
              <w:t>Kosovo.</w:t>
            </w:r>
          </w:p>
          <w:p w14:paraId="56CF1E0D" w14:textId="77777777" w:rsidR="000A747B" w:rsidRPr="00C21FA4" w:rsidRDefault="000A747B" w:rsidP="00D64505">
            <w:pPr>
              <w:tabs>
                <w:tab w:val="left" w:pos="1515"/>
              </w:tabs>
              <w:outlineLvl w:val="0"/>
              <w:rPr>
                <w:rFonts w:ascii="Times New Roman" w:hAnsi="Times New Roman"/>
                <w:sz w:val="24"/>
                <w:szCs w:val="24"/>
                <w:lang w:val="hr-BA"/>
              </w:rPr>
            </w:pPr>
          </w:p>
          <w:p w14:paraId="62C0C9DD" w14:textId="77777777" w:rsidR="000A747B" w:rsidRPr="00C21FA4" w:rsidRDefault="008204E2" w:rsidP="00B1402A">
            <w:pPr>
              <w:pStyle w:val="ListParagraph"/>
              <w:numPr>
                <w:ilvl w:val="0"/>
                <w:numId w:val="867"/>
              </w:numPr>
              <w:tabs>
                <w:tab w:val="left" w:pos="1515"/>
              </w:tabs>
              <w:ind w:left="0" w:firstLine="0"/>
              <w:outlineLvl w:val="0"/>
              <w:rPr>
                <w:rFonts w:ascii="Times New Roman" w:hAnsi="Times New Roman"/>
                <w:sz w:val="24"/>
                <w:szCs w:val="24"/>
                <w:lang w:val="hr-BA"/>
              </w:rPr>
            </w:pPr>
            <w:r w:rsidRPr="00C21FA4">
              <w:rPr>
                <w:rFonts w:ascii="Times New Roman" w:hAnsi="Times New Roman"/>
                <w:sz w:val="24"/>
                <w:szCs w:val="24"/>
                <w:lang w:val="hr-BA"/>
              </w:rPr>
              <w:t>The personal property may be released for free circulation in several separate consignments within the period referred to in paragraph 1 of this article.</w:t>
            </w:r>
          </w:p>
          <w:p w14:paraId="190D07C4" w14:textId="77777777" w:rsidR="00F06546" w:rsidRPr="00C21FA4" w:rsidRDefault="00F06546" w:rsidP="00D64505">
            <w:pPr>
              <w:tabs>
                <w:tab w:val="left" w:pos="1515"/>
              </w:tabs>
              <w:outlineLvl w:val="0"/>
              <w:rPr>
                <w:rFonts w:ascii="Times New Roman" w:hAnsi="Times New Roman"/>
                <w:sz w:val="24"/>
                <w:szCs w:val="24"/>
                <w:lang w:val="hr-BA"/>
              </w:rPr>
            </w:pPr>
          </w:p>
          <w:p w14:paraId="23EFB3EF" w14:textId="77777777" w:rsidR="000A747B" w:rsidRPr="00C21FA4" w:rsidRDefault="008204E2" w:rsidP="00D64505">
            <w:pPr>
              <w:tabs>
                <w:tab w:val="left" w:pos="1515"/>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359</w:t>
            </w:r>
          </w:p>
          <w:p w14:paraId="3DD6A779" w14:textId="77777777" w:rsidR="000A747B" w:rsidRPr="00C21FA4" w:rsidRDefault="000A747B" w:rsidP="00D64505">
            <w:pPr>
              <w:tabs>
                <w:tab w:val="left" w:pos="1515"/>
              </w:tabs>
              <w:outlineLvl w:val="0"/>
              <w:rPr>
                <w:rFonts w:ascii="Times New Roman" w:hAnsi="Times New Roman"/>
                <w:sz w:val="24"/>
                <w:szCs w:val="24"/>
                <w:lang w:val="hr-BA"/>
              </w:rPr>
            </w:pPr>
          </w:p>
          <w:p w14:paraId="6EE3AA04" w14:textId="77777777" w:rsidR="000A747B" w:rsidRPr="00C21FA4" w:rsidRDefault="008204E2" w:rsidP="00B1402A">
            <w:pPr>
              <w:pStyle w:val="ListParagraph"/>
              <w:numPr>
                <w:ilvl w:val="0"/>
                <w:numId w:val="86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Until twelve (12) months have elapsed from the date on which its entry for free circulation was accepted, personal property which has been admitted duty-free may not be lent, given as security, hired out or transferred, whether for a consideration </w:t>
            </w:r>
            <w:r w:rsidRPr="00C21FA4">
              <w:rPr>
                <w:rFonts w:ascii="Times New Roman" w:hAnsi="Times New Roman"/>
                <w:sz w:val="24"/>
                <w:szCs w:val="24"/>
                <w:lang w:val="hr-BA"/>
              </w:rPr>
              <w:lastRenderedPageBreak/>
              <w:t xml:space="preserve">or free of charge, without prior notification to the Customs. </w:t>
            </w:r>
          </w:p>
          <w:p w14:paraId="2EFE4C39" w14:textId="77777777" w:rsidR="000A747B" w:rsidRPr="00C21FA4" w:rsidRDefault="000A747B" w:rsidP="00E643AD">
            <w:pPr>
              <w:tabs>
                <w:tab w:val="left" w:pos="666"/>
              </w:tabs>
              <w:outlineLvl w:val="0"/>
              <w:rPr>
                <w:rFonts w:ascii="Times New Roman" w:hAnsi="Times New Roman"/>
                <w:sz w:val="24"/>
                <w:szCs w:val="24"/>
                <w:lang w:val="hr-BA"/>
              </w:rPr>
            </w:pPr>
          </w:p>
          <w:p w14:paraId="6CBEE86B" w14:textId="77777777" w:rsidR="000A747B" w:rsidRPr="00C21FA4" w:rsidRDefault="008204E2" w:rsidP="00B1402A">
            <w:pPr>
              <w:pStyle w:val="ListParagraph"/>
              <w:numPr>
                <w:ilvl w:val="0"/>
                <w:numId w:val="86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Any loan, giving as security, hiring out or transfer before the expiry of the period referred to in paragraph 1 of this article shall entail payment of the relevant import duties on the property concerned, at the rate applying on the date of such loan, giving as security, hiring out or transfer, on the basis of the type of property and the customs value ascertained or accepted on that date by the Customs. </w:t>
            </w:r>
          </w:p>
          <w:p w14:paraId="72E7362C" w14:textId="77777777" w:rsidR="000A747B" w:rsidRPr="00C21FA4" w:rsidRDefault="000A747B" w:rsidP="00D64505">
            <w:pPr>
              <w:tabs>
                <w:tab w:val="left" w:pos="1515"/>
              </w:tabs>
              <w:jc w:val="center"/>
              <w:outlineLvl w:val="0"/>
              <w:rPr>
                <w:rFonts w:ascii="Times New Roman" w:hAnsi="Times New Roman"/>
                <w:sz w:val="24"/>
                <w:szCs w:val="24"/>
                <w:lang w:val="hr-BA"/>
              </w:rPr>
            </w:pPr>
          </w:p>
          <w:p w14:paraId="3116E0AE" w14:textId="77777777" w:rsidR="00E71481" w:rsidRPr="00C21FA4" w:rsidRDefault="00E71481" w:rsidP="00D64505">
            <w:pPr>
              <w:tabs>
                <w:tab w:val="left" w:pos="1515"/>
              </w:tabs>
              <w:jc w:val="center"/>
              <w:outlineLvl w:val="0"/>
              <w:rPr>
                <w:rFonts w:ascii="Times New Roman" w:hAnsi="Times New Roman"/>
                <w:sz w:val="24"/>
                <w:szCs w:val="24"/>
                <w:lang w:val="hr-BA"/>
              </w:rPr>
            </w:pPr>
          </w:p>
          <w:p w14:paraId="2B162601" w14:textId="77777777" w:rsidR="000A747B" w:rsidRPr="00C21FA4" w:rsidRDefault="008204E2" w:rsidP="00D64505">
            <w:pPr>
              <w:tabs>
                <w:tab w:val="left" w:pos="1515"/>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360</w:t>
            </w:r>
          </w:p>
          <w:p w14:paraId="0BBCBD1F" w14:textId="77777777" w:rsidR="000A747B" w:rsidRPr="00C21FA4" w:rsidRDefault="000A747B" w:rsidP="00D64505">
            <w:pPr>
              <w:tabs>
                <w:tab w:val="left" w:pos="1515"/>
              </w:tabs>
              <w:jc w:val="center"/>
              <w:outlineLvl w:val="0"/>
              <w:rPr>
                <w:rFonts w:ascii="Times New Roman" w:hAnsi="Times New Roman"/>
                <w:b/>
                <w:sz w:val="24"/>
                <w:szCs w:val="24"/>
                <w:lang w:val="hr-BA"/>
              </w:rPr>
            </w:pPr>
          </w:p>
          <w:p w14:paraId="62B0100C" w14:textId="77777777" w:rsidR="000A747B" w:rsidRPr="00C21FA4" w:rsidRDefault="008204E2" w:rsidP="00B1402A">
            <w:pPr>
              <w:pStyle w:val="ListParagraph"/>
              <w:numPr>
                <w:ilvl w:val="0"/>
                <w:numId w:val="869"/>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By way of derogation from the paragraph 1 of Article 358, relief may be granted in respect of personal property entered for free circulation before the person concerned establishes his normal place of residence in the customs territory of the</w:t>
            </w:r>
            <w:r w:rsidR="009A51A8" w:rsidRPr="00C21FA4">
              <w:rPr>
                <w:rFonts w:ascii="Times New Roman" w:hAnsi="Times New Roman"/>
                <w:sz w:val="24"/>
                <w:szCs w:val="24"/>
                <w:lang w:val="hr-BA"/>
              </w:rPr>
              <w:t xml:space="preserve"> Republic of</w:t>
            </w:r>
            <w:r w:rsidRPr="00C21FA4">
              <w:rPr>
                <w:rFonts w:ascii="Times New Roman" w:hAnsi="Times New Roman"/>
                <w:sz w:val="24"/>
                <w:szCs w:val="24"/>
                <w:lang w:val="hr-BA"/>
              </w:rPr>
              <w:t xml:space="preserve"> Kosovo, provided that he undertakes actually to establish his normal place of residence there within a period of six</w:t>
            </w:r>
            <w:r w:rsidR="009A51A8" w:rsidRPr="00C21FA4">
              <w:rPr>
                <w:rFonts w:ascii="Times New Roman" w:hAnsi="Times New Roman"/>
                <w:sz w:val="24"/>
                <w:szCs w:val="24"/>
                <w:lang w:val="hr-BA"/>
              </w:rPr>
              <w:t xml:space="preserve"> (6)</w:t>
            </w:r>
            <w:r w:rsidRPr="00C21FA4">
              <w:rPr>
                <w:rFonts w:ascii="Times New Roman" w:hAnsi="Times New Roman"/>
                <w:sz w:val="24"/>
                <w:szCs w:val="24"/>
                <w:lang w:val="hr-BA"/>
              </w:rPr>
              <w:t xml:space="preserve"> months. Such undertaking shall be accompanied by a security, the form and amount of which shall be determined by the Customs. </w:t>
            </w:r>
          </w:p>
          <w:p w14:paraId="176488A2" w14:textId="77777777" w:rsidR="000A747B" w:rsidRPr="00C21FA4" w:rsidRDefault="000A747B" w:rsidP="0036524D">
            <w:pPr>
              <w:tabs>
                <w:tab w:val="left" w:pos="666"/>
              </w:tabs>
              <w:outlineLvl w:val="0"/>
              <w:rPr>
                <w:rFonts w:ascii="Times New Roman" w:hAnsi="Times New Roman"/>
                <w:sz w:val="24"/>
                <w:szCs w:val="24"/>
                <w:lang w:val="hr-BA"/>
              </w:rPr>
            </w:pPr>
          </w:p>
          <w:p w14:paraId="06DA7464" w14:textId="77777777" w:rsidR="000A747B" w:rsidRPr="00C21FA4" w:rsidRDefault="008204E2" w:rsidP="00B1402A">
            <w:pPr>
              <w:pStyle w:val="ListParagraph"/>
              <w:numPr>
                <w:ilvl w:val="0"/>
                <w:numId w:val="869"/>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Where use is made of the provisions of paragraph 1, the period laid down in </w:t>
            </w:r>
            <w:r w:rsidRPr="00C21FA4">
              <w:rPr>
                <w:rFonts w:ascii="Times New Roman" w:hAnsi="Times New Roman"/>
                <w:sz w:val="24"/>
                <w:szCs w:val="24"/>
                <w:lang w:val="hr-BA"/>
              </w:rPr>
              <w:lastRenderedPageBreak/>
              <w:t xml:space="preserve">subparagraph 1.1 of Article 355 shall be calculated from the date on which the personal property is brought into the customs territory of the </w:t>
            </w:r>
            <w:r w:rsidR="009A51A8"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w:t>
            </w:r>
          </w:p>
          <w:p w14:paraId="05AFC306" w14:textId="77777777" w:rsidR="000A747B" w:rsidRPr="00C21FA4" w:rsidRDefault="000A747B" w:rsidP="00D64505">
            <w:pPr>
              <w:tabs>
                <w:tab w:val="left" w:pos="1515"/>
              </w:tabs>
              <w:jc w:val="center"/>
              <w:outlineLvl w:val="0"/>
              <w:rPr>
                <w:rFonts w:ascii="Times New Roman" w:hAnsi="Times New Roman"/>
                <w:b/>
                <w:sz w:val="24"/>
                <w:szCs w:val="24"/>
                <w:lang w:val="hr-BA"/>
              </w:rPr>
            </w:pPr>
          </w:p>
          <w:p w14:paraId="42D9747A" w14:textId="77777777" w:rsidR="000A747B" w:rsidRPr="00C21FA4" w:rsidRDefault="008204E2" w:rsidP="00D64505">
            <w:pPr>
              <w:tabs>
                <w:tab w:val="left" w:pos="1515"/>
              </w:tabs>
              <w:jc w:val="center"/>
              <w:outlineLvl w:val="0"/>
              <w:rPr>
                <w:rFonts w:ascii="Times New Roman" w:hAnsi="Times New Roman"/>
                <w:sz w:val="24"/>
                <w:szCs w:val="24"/>
                <w:lang w:val="hr-BA"/>
              </w:rPr>
            </w:pPr>
            <w:r w:rsidRPr="00C21FA4">
              <w:rPr>
                <w:rFonts w:ascii="Times New Roman" w:hAnsi="Times New Roman"/>
                <w:b/>
                <w:sz w:val="24"/>
                <w:szCs w:val="24"/>
                <w:lang w:val="hr-BA"/>
              </w:rPr>
              <w:t>Article 361</w:t>
            </w:r>
          </w:p>
          <w:p w14:paraId="2B56481C" w14:textId="77777777" w:rsidR="0036524D" w:rsidRPr="00C21FA4" w:rsidRDefault="0036524D" w:rsidP="0036524D">
            <w:pPr>
              <w:pStyle w:val="ListParagraph"/>
              <w:tabs>
                <w:tab w:val="left" w:pos="1515"/>
              </w:tabs>
              <w:ind w:left="0"/>
              <w:outlineLvl w:val="0"/>
              <w:rPr>
                <w:rFonts w:ascii="Times New Roman" w:hAnsi="Times New Roman"/>
                <w:sz w:val="24"/>
                <w:szCs w:val="24"/>
                <w:lang w:val="hr-BA"/>
              </w:rPr>
            </w:pPr>
          </w:p>
          <w:p w14:paraId="28192135" w14:textId="77777777" w:rsidR="000A747B" w:rsidRPr="00C21FA4" w:rsidRDefault="008204E2" w:rsidP="00B1402A">
            <w:pPr>
              <w:pStyle w:val="ListParagraph"/>
              <w:numPr>
                <w:ilvl w:val="0"/>
                <w:numId w:val="870"/>
              </w:numPr>
              <w:tabs>
                <w:tab w:val="left" w:pos="694"/>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Where, owing to occupational commitments, the person concerned leaves the </w:t>
            </w:r>
            <w:r w:rsidR="00E4191A"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where he had his normal place of residence without simultaneously establishing his normal place of residence in the customs territory of the Republic of Kosovo, although having the intention of ultimately doing so, the Customs may authorize duty-free admission of the personal property which he transfers</w:t>
            </w:r>
            <w:r w:rsidR="002D7E40" w:rsidRPr="00C21FA4">
              <w:rPr>
                <w:rFonts w:ascii="Times New Roman" w:hAnsi="Times New Roman"/>
                <w:sz w:val="24"/>
                <w:szCs w:val="24"/>
                <w:lang w:val="hr-BA"/>
              </w:rPr>
              <w:t xml:space="preserve"> into the customs territory of R</w:t>
            </w:r>
            <w:r w:rsidRPr="00C21FA4">
              <w:rPr>
                <w:rFonts w:ascii="Times New Roman" w:hAnsi="Times New Roman"/>
                <w:sz w:val="24"/>
                <w:szCs w:val="24"/>
                <w:lang w:val="hr-BA"/>
              </w:rPr>
              <w:t>epublic of Kosovo for this purpose.</w:t>
            </w:r>
          </w:p>
          <w:p w14:paraId="671BA938" w14:textId="77777777" w:rsidR="000A747B" w:rsidRPr="00C21FA4" w:rsidRDefault="000A747B" w:rsidP="00D64505">
            <w:pPr>
              <w:outlineLvl w:val="0"/>
              <w:rPr>
                <w:rFonts w:ascii="Times New Roman" w:hAnsi="Times New Roman"/>
                <w:sz w:val="24"/>
                <w:szCs w:val="24"/>
                <w:lang w:val="hr-BA"/>
              </w:rPr>
            </w:pPr>
          </w:p>
          <w:p w14:paraId="2B37C7AD" w14:textId="77777777" w:rsidR="000A747B" w:rsidRPr="00C21FA4" w:rsidRDefault="008204E2" w:rsidP="00B1402A">
            <w:pPr>
              <w:pStyle w:val="ListParagraph"/>
              <w:numPr>
                <w:ilvl w:val="0"/>
                <w:numId w:val="87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Duty-free admission of the personal property referred to in paragraph  1 of this article shall be granted in accordance with the conditions laid down in </w:t>
            </w:r>
            <w:r w:rsidRPr="00C21FA4">
              <w:rPr>
                <w:rFonts w:ascii="Times New Roman" w:hAnsi="Times New Roman"/>
                <w:bCs/>
                <w:sz w:val="24"/>
                <w:szCs w:val="24"/>
                <w:lang w:val="hr-BA"/>
              </w:rPr>
              <w:t>Articles 354 to 359, on</w:t>
            </w:r>
            <w:r w:rsidRPr="00C21FA4">
              <w:rPr>
                <w:rFonts w:ascii="Times New Roman" w:hAnsi="Times New Roman"/>
                <w:sz w:val="24"/>
                <w:szCs w:val="24"/>
                <w:lang w:val="hr-BA"/>
              </w:rPr>
              <w:t xml:space="preserve"> the understanding that: </w:t>
            </w:r>
          </w:p>
          <w:p w14:paraId="15F3F4C4" w14:textId="77777777" w:rsidR="000A747B" w:rsidRPr="00C21FA4" w:rsidRDefault="000A747B" w:rsidP="00D64505">
            <w:pPr>
              <w:outlineLvl w:val="0"/>
              <w:rPr>
                <w:rFonts w:ascii="Times New Roman" w:hAnsi="Times New Roman"/>
                <w:sz w:val="24"/>
                <w:szCs w:val="24"/>
                <w:lang w:val="hr-BA"/>
              </w:rPr>
            </w:pPr>
          </w:p>
          <w:p w14:paraId="4B01D087" w14:textId="77777777" w:rsidR="000A747B" w:rsidRPr="00C21FA4" w:rsidRDefault="008204E2" w:rsidP="00B1402A">
            <w:pPr>
              <w:pStyle w:val="ListParagraph"/>
              <w:numPr>
                <w:ilvl w:val="1"/>
                <w:numId w:val="87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periods laid down in sub-paragraph 1.1 of Article 355 and paragraph 1 of Article 358, shall be calculated from the date on which the personal property is </w:t>
            </w:r>
            <w:r w:rsidRPr="00C21FA4">
              <w:rPr>
                <w:rFonts w:ascii="Times New Roman" w:hAnsi="Times New Roman"/>
                <w:sz w:val="24"/>
                <w:szCs w:val="24"/>
                <w:lang w:val="hr-BA"/>
              </w:rPr>
              <w:lastRenderedPageBreak/>
              <w:t>brought into the customs territory of the Kosovo;</w:t>
            </w:r>
          </w:p>
          <w:p w14:paraId="1FA9B645" w14:textId="77777777" w:rsidR="000A747B" w:rsidRPr="00C21FA4" w:rsidRDefault="008204E2" w:rsidP="00B1402A">
            <w:pPr>
              <w:pStyle w:val="ListParagraph"/>
              <w:numPr>
                <w:ilvl w:val="1"/>
                <w:numId w:val="87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period referred to in paragraph 1 of Article 359 shall be calculated from the date when the person concerned actually establishes his normal place of residence in the customs territory of the Kosovo. </w:t>
            </w:r>
          </w:p>
          <w:p w14:paraId="4CC225C5" w14:textId="77777777" w:rsidR="000A747B" w:rsidRPr="00C21FA4" w:rsidRDefault="000A747B" w:rsidP="00D64505">
            <w:pPr>
              <w:outlineLvl w:val="0"/>
              <w:rPr>
                <w:rFonts w:ascii="Times New Roman" w:hAnsi="Times New Roman"/>
                <w:sz w:val="24"/>
                <w:szCs w:val="24"/>
                <w:lang w:val="hr-BA"/>
              </w:rPr>
            </w:pPr>
          </w:p>
          <w:p w14:paraId="4F2FD2F4" w14:textId="77777777" w:rsidR="000A747B" w:rsidRPr="00C21FA4" w:rsidRDefault="008204E2" w:rsidP="00B1402A">
            <w:pPr>
              <w:pStyle w:val="ListParagraph"/>
              <w:numPr>
                <w:ilvl w:val="0"/>
                <w:numId w:val="87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Duty-free admission shall also be subject to an undertaking from the person concerned that he will actually establish his normal place of residence in the customs territory of the </w:t>
            </w:r>
            <w:r w:rsidR="002D7E40"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within a period laid down by the Customs in keeping with the circumstances. The latter may require this undertaking to be accompanied by a security, the form and amount of which they shall determine. </w:t>
            </w:r>
          </w:p>
          <w:p w14:paraId="78BCB30E" w14:textId="77777777" w:rsidR="000A747B" w:rsidRPr="00C21FA4" w:rsidRDefault="000A747B" w:rsidP="00D64505">
            <w:pPr>
              <w:outlineLvl w:val="0"/>
              <w:rPr>
                <w:rFonts w:ascii="Times New Roman" w:hAnsi="Times New Roman"/>
                <w:sz w:val="24"/>
                <w:szCs w:val="24"/>
                <w:lang w:val="hr-BA"/>
              </w:rPr>
            </w:pPr>
          </w:p>
          <w:p w14:paraId="7A2E06C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362</w:t>
            </w:r>
          </w:p>
          <w:p w14:paraId="52C83499" w14:textId="77777777" w:rsidR="000A747B" w:rsidRPr="00C21FA4" w:rsidRDefault="000A747B" w:rsidP="00D64505">
            <w:pPr>
              <w:outlineLvl w:val="0"/>
              <w:rPr>
                <w:rFonts w:ascii="Times New Roman" w:hAnsi="Times New Roman"/>
                <w:sz w:val="24"/>
                <w:szCs w:val="24"/>
                <w:lang w:val="hr-BA"/>
              </w:rPr>
            </w:pPr>
          </w:p>
          <w:p w14:paraId="6596C618"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Customs may derogate from paragraph 1 of Article </w:t>
            </w:r>
            <w:r w:rsidRPr="00C21FA4">
              <w:rPr>
                <w:rFonts w:ascii="Times New Roman" w:eastAsia="MS Mincho" w:hAnsi="Times New Roman"/>
                <w:sz w:val="24"/>
                <w:szCs w:val="24"/>
                <w:lang w:val="hr-BA"/>
              </w:rPr>
              <w:t>355, sub-paragraph 1.3 of Article 357 and Article 359,</w:t>
            </w:r>
            <w:r w:rsidRPr="00C21FA4">
              <w:rPr>
                <w:rFonts w:ascii="Times New Roman" w:hAnsi="Times New Roman"/>
                <w:sz w:val="24"/>
                <w:szCs w:val="24"/>
                <w:lang w:val="hr-BA"/>
              </w:rPr>
              <w:t xml:space="preserve"> when a person has to transfer his normal place of residence from a</w:t>
            </w:r>
            <w:r w:rsidR="00E4191A" w:rsidRPr="00C21FA4">
              <w:rPr>
                <w:rFonts w:ascii="Times New Roman" w:hAnsi="Times New Roman"/>
                <w:sz w:val="24"/>
                <w:szCs w:val="24"/>
                <w:lang w:val="hr-BA"/>
              </w:rPr>
              <w:t>n</w:t>
            </w:r>
            <w:r w:rsidRPr="00C21FA4">
              <w:rPr>
                <w:rFonts w:ascii="Times New Roman" w:hAnsi="Times New Roman"/>
                <w:sz w:val="24"/>
                <w:szCs w:val="24"/>
                <w:lang w:val="hr-BA"/>
              </w:rPr>
              <w:t xml:space="preserve"> </w:t>
            </w:r>
            <w:r w:rsidR="00E4191A"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to the 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as a result of exceptional political circumstances. </w:t>
            </w:r>
          </w:p>
          <w:p w14:paraId="643A71DD" w14:textId="77777777" w:rsidR="00EE2F35" w:rsidRPr="00C21FA4" w:rsidRDefault="00EE2F35" w:rsidP="00D64505">
            <w:pPr>
              <w:jc w:val="center"/>
              <w:outlineLvl w:val="0"/>
              <w:rPr>
                <w:rFonts w:ascii="Times New Roman" w:hAnsi="Times New Roman"/>
                <w:b/>
                <w:sz w:val="24"/>
                <w:szCs w:val="24"/>
                <w:lang w:val="hr-BA"/>
              </w:rPr>
            </w:pPr>
          </w:p>
          <w:p w14:paraId="312F21BF" w14:textId="77777777" w:rsidR="000A747B" w:rsidRPr="00C21FA4" w:rsidRDefault="008204E2" w:rsidP="00D64505">
            <w:pPr>
              <w:jc w:val="center"/>
              <w:outlineLvl w:val="0"/>
              <w:rPr>
                <w:rFonts w:ascii="Times New Roman" w:hAnsi="Times New Roman"/>
                <w:b/>
                <w:sz w:val="28"/>
                <w:szCs w:val="24"/>
                <w:lang w:val="hr-BA"/>
              </w:rPr>
            </w:pPr>
            <w:r w:rsidRPr="00C21FA4">
              <w:rPr>
                <w:rFonts w:ascii="Times New Roman" w:hAnsi="Times New Roman"/>
                <w:b/>
                <w:sz w:val="28"/>
                <w:szCs w:val="24"/>
                <w:lang w:val="hr-BA"/>
              </w:rPr>
              <w:t>CHAPTER II</w:t>
            </w:r>
          </w:p>
          <w:p w14:paraId="782E7CE4" w14:textId="77777777" w:rsidR="000A747B" w:rsidRPr="00C21FA4" w:rsidRDefault="008204E2" w:rsidP="00D64505">
            <w:pPr>
              <w:jc w:val="center"/>
              <w:outlineLvl w:val="0"/>
              <w:rPr>
                <w:rFonts w:ascii="Times New Roman" w:hAnsi="Times New Roman"/>
                <w:b/>
                <w:sz w:val="28"/>
                <w:szCs w:val="24"/>
                <w:lang w:val="hr-BA"/>
              </w:rPr>
            </w:pPr>
            <w:r w:rsidRPr="00C21FA4">
              <w:rPr>
                <w:rFonts w:ascii="Times New Roman" w:hAnsi="Times New Roman"/>
                <w:b/>
                <w:sz w:val="28"/>
                <w:szCs w:val="24"/>
                <w:lang w:val="hr-BA"/>
              </w:rPr>
              <w:lastRenderedPageBreak/>
              <w:t>GOODS IMPORTED ON THE OCCASION OF A MARRIAGE</w:t>
            </w:r>
          </w:p>
          <w:p w14:paraId="2A7A353C" w14:textId="77777777" w:rsidR="000A747B" w:rsidRPr="00C21FA4" w:rsidRDefault="000A747B" w:rsidP="00D64505">
            <w:pPr>
              <w:jc w:val="center"/>
              <w:outlineLvl w:val="0"/>
              <w:rPr>
                <w:rFonts w:ascii="Times New Roman" w:hAnsi="Times New Roman"/>
                <w:b/>
                <w:sz w:val="24"/>
                <w:szCs w:val="24"/>
                <w:lang w:val="hr-BA"/>
              </w:rPr>
            </w:pPr>
          </w:p>
          <w:p w14:paraId="2D5902C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363</w:t>
            </w:r>
          </w:p>
          <w:p w14:paraId="4ACB9CA6" w14:textId="77777777" w:rsidR="000A747B" w:rsidRPr="00C21FA4" w:rsidRDefault="000A747B" w:rsidP="00D64505">
            <w:pPr>
              <w:outlineLvl w:val="0"/>
              <w:rPr>
                <w:rFonts w:ascii="Times New Roman" w:hAnsi="Times New Roman"/>
                <w:sz w:val="24"/>
                <w:szCs w:val="24"/>
                <w:lang w:val="hr-BA"/>
              </w:rPr>
            </w:pPr>
          </w:p>
          <w:p w14:paraId="004573C9" w14:textId="77777777" w:rsidR="000A747B" w:rsidRPr="00C21FA4" w:rsidRDefault="008204E2" w:rsidP="00B1402A">
            <w:pPr>
              <w:pStyle w:val="ListParagraph"/>
              <w:numPr>
                <w:ilvl w:val="0"/>
                <w:numId w:val="87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Subject to Articles 364 to 367, trousseaux and household effects, whether or not new, belonging to a person transferring his or her normal place of residence from a </w:t>
            </w:r>
            <w:r w:rsidR="00E4191A"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to the 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on the occasion of his or her marriage, shall be admitted free of import duties. </w:t>
            </w:r>
          </w:p>
          <w:p w14:paraId="0FD57857" w14:textId="77777777" w:rsidR="004344FA" w:rsidRPr="00C21FA4" w:rsidRDefault="004344FA" w:rsidP="004344FA">
            <w:pPr>
              <w:pStyle w:val="ListParagraph"/>
              <w:ind w:left="0"/>
              <w:outlineLvl w:val="0"/>
              <w:rPr>
                <w:rFonts w:ascii="Times New Roman" w:hAnsi="Times New Roman"/>
                <w:sz w:val="24"/>
                <w:szCs w:val="24"/>
                <w:lang w:val="hr-BA"/>
              </w:rPr>
            </w:pPr>
          </w:p>
          <w:p w14:paraId="03779394" w14:textId="10FF87FA" w:rsidR="000A747B" w:rsidRPr="00C21FA4" w:rsidRDefault="008204E2" w:rsidP="00B1402A">
            <w:pPr>
              <w:pStyle w:val="ListParagraph"/>
              <w:numPr>
                <w:ilvl w:val="0"/>
                <w:numId w:val="87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Subject to the same conditions, presents customarily given on the occasion of a marriage, which are received by a person fulfilling the conditions laid down in paragraph 1 from persons having their</w:t>
            </w:r>
            <w:r w:rsidR="00F365F1" w:rsidRPr="00C21FA4">
              <w:rPr>
                <w:rFonts w:ascii="Times New Roman" w:hAnsi="Times New Roman"/>
                <w:sz w:val="24"/>
                <w:szCs w:val="24"/>
                <w:lang w:val="hr-BA"/>
              </w:rPr>
              <w:t xml:space="preserve"> normal place of residence in other </w:t>
            </w:r>
            <w:r w:rsidRPr="00C21FA4">
              <w:rPr>
                <w:rFonts w:ascii="Times New Roman" w:hAnsi="Times New Roman"/>
                <w:sz w:val="24"/>
                <w:szCs w:val="24"/>
                <w:lang w:val="hr-BA"/>
              </w:rPr>
              <w:t>country shall also be admitted free of import duties. The value of each present admitted duty-free may not, however, exceed EUR </w:t>
            </w:r>
            <w:r w:rsidR="001F50ED" w:rsidRPr="00C21FA4">
              <w:rPr>
                <w:rFonts w:ascii="Times New Roman" w:hAnsi="Times New Roman"/>
                <w:sz w:val="24"/>
                <w:szCs w:val="24"/>
                <w:lang w:val="hr-BA"/>
              </w:rPr>
              <w:t>one thousand (1</w:t>
            </w:r>
            <w:r w:rsidRPr="00C21FA4">
              <w:rPr>
                <w:rFonts w:ascii="Times New Roman" w:hAnsi="Times New Roman"/>
                <w:sz w:val="24"/>
                <w:szCs w:val="24"/>
                <w:lang w:val="hr-BA"/>
              </w:rPr>
              <w:t>000</w:t>
            </w:r>
            <w:r w:rsidR="001F50ED" w:rsidRPr="00C21FA4">
              <w:rPr>
                <w:rFonts w:ascii="Times New Roman" w:hAnsi="Times New Roman"/>
                <w:sz w:val="24"/>
                <w:szCs w:val="24"/>
                <w:lang w:val="hr-BA"/>
              </w:rPr>
              <w:t>)</w:t>
            </w:r>
            <w:r w:rsidRPr="00C21FA4">
              <w:rPr>
                <w:rFonts w:ascii="Times New Roman" w:hAnsi="Times New Roman"/>
                <w:sz w:val="24"/>
                <w:szCs w:val="24"/>
                <w:lang w:val="hr-BA"/>
              </w:rPr>
              <w:t xml:space="preserve">. </w:t>
            </w:r>
          </w:p>
          <w:p w14:paraId="1D655907" w14:textId="77777777" w:rsidR="000A747B" w:rsidRPr="00C21FA4" w:rsidRDefault="000A747B" w:rsidP="00D64505">
            <w:pPr>
              <w:jc w:val="center"/>
              <w:outlineLvl w:val="0"/>
              <w:rPr>
                <w:rFonts w:ascii="Times New Roman" w:hAnsi="Times New Roman"/>
                <w:b/>
                <w:sz w:val="24"/>
                <w:szCs w:val="24"/>
                <w:lang w:val="hr-BA"/>
              </w:rPr>
            </w:pPr>
          </w:p>
          <w:p w14:paraId="5415359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364</w:t>
            </w:r>
          </w:p>
          <w:p w14:paraId="4CB61040" w14:textId="77777777" w:rsidR="000A747B" w:rsidRPr="00C21FA4" w:rsidRDefault="000A747B" w:rsidP="00D64505">
            <w:pPr>
              <w:outlineLvl w:val="0"/>
              <w:rPr>
                <w:rFonts w:ascii="Times New Roman" w:hAnsi="Times New Roman"/>
                <w:sz w:val="24"/>
                <w:szCs w:val="24"/>
                <w:lang w:val="hr-BA"/>
              </w:rPr>
            </w:pPr>
          </w:p>
          <w:p w14:paraId="7F9A4B5A" w14:textId="77777777" w:rsidR="000A747B" w:rsidRPr="00C21FA4" w:rsidRDefault="008204E2" w:rsidP="00B1402A">
            <w:pPr>
              <w:pStyle w:val="ListParagraph"/>
              <w:numPr>
                <w:ilvl w:val="0"/>
                <w:numId w:val="87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The relief referred to in Article 363 may be granted only to persons:</w:t>
            </w:r>
          </w:p>
          <w:p w14:paraId="5D49AF4F" w14:textId="77777777" w:rsidR="000A747B" w:rsidRPr="00C21FA4" w:rsidRDefault="000A747B" w:rsidP="00D64505">
            <w:pPr>
              <w:outlineLvl w:val="0"/>
              <w:rPr>
                <w:rFonts w:ascii="Times New Roman" w:hAnsi="Times New Roman"/>
                <w:sz w:val="24"/>
                <w:szCs w:val="24"/>
                <w:lang w:val="hr-BA"/>
              </w:rPr>
            </w:pPr>
          </w:p>
          <w:p w14:paraId="6ED74E07" w14:textId="77777777" w:rsidR="000A747B" w:rsidRPr="00C21FA4" w:rsidRDefault="008204E2" w:rsidP="00B1402A">
            <w:pPr>
              <w:pStyle w:val="ListParagraph"/>
              <w:numPr>
                <w:ilvl w:val="1"/>
                <w:numId w:val="87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Whose normal place of residence has been outside the </w:t>
            </w:r>
            <w:r w:rsidRPr="00C21FA4">
              <w:rPr>
                <w:rFonts w:ascii="Times New Roman" w:hAnsi="Times New Roman"/>
                <w:sz w:val="24"/>
                <w:szCs w:val="24"/>
                <w:lang w:val="hr-BA"/>
              </w:rPr>
              <w:lastRenderedPageBreak/>
              <w:t xml:space="preserve">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for a continuous period of at least twelve (12) months.  However, derogations from this rule may be granted provided that the intention of the person concerned was clearly to reside outside the 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for a continuous period of at least twelve (12) months; </w:t>
            </w:r>
          </w:p>
          <w:p w14:paraId="54D944B3" w14:textId="77777777" w:rsidR="000A747B" w:rsidRPr="00C21FA4" w:rsidRDefault="000A747B" w:rsidP="0036524D">
            <w:pPr>
              <w:pStyle w:val="ListParagraph"/>
              <w:outlineLvl w:val="0"/>
              <w:rPr>
                <w:rFonts w:ascii="Times New Roman" w:hAnsi="Times New Roman"/>
                <w:sz w:val="24"/>
                <w:szCs w:val="24"/>
                <w:lang w:val="hr-BA"/>
              </w:rPr>
            </w:pPr>
          </w:p>
          <w:p w14:paraId="2E2D5F12" w14:textId="77777777" w:rsidR="000A747B" w:rsidRPr="00C21FA4" w:rsidRDefault="008204E2" w:rsidP="00B1402A">
            <w:pPr>
              <w:pStyle w:val="ListParagraph"/>
              <w:numPr>
                <w:ilvl w:val="1"/>
                <w:numId w:val="87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who produce evidence of their marriage.</w:t>
            </w:r>
          </w:p>
          <w:p w14:paraId="1DA4F96D" w14:textId="77777777" w:rsidR="00EE2F35" w:rsidRPr="00C21FA4" w:rsidRDefault="00EE2F35" w:rsidP="00D64505">
            <w:pPr>
              <w:pStyle w:val="ListParagraph"/>
              <w:ind w:left="0"/>
              <w:jc w:val="center"/>
              <w:outlineLvl w:val="0"/>
              <w:rPr>
                <w:rFonts w:ascii="Times New Roman" w:hAnsi="Times New Roman"/>
                <w:b/>
                <w:sz w:val="24"/>
                <w:szCs w:val="24"/>
                <w:lang w:val="hr-BA"/>
              </w:rPr>
            </w:pPr>
          </w:p>
          <w:p w14:paraId="5D0193CD" w14:textId="77777777" w:rsidR="000A747B" w:rsidRPr="00C21FA4" w:rsidRDefault="008204E2" w:rsidP="00D64505">
            <w:pPr>
              <w:pStyle w:val="ListParagraph"/>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365</w:t>
            </w:r>
          </w:p>
          <w:p w14:paraId="20900B12" w14:textId="77777777" w:rsidR="000A747B" w:rsidRPr="00C21FA4" w:rsidRDefault="000A747B" w:rsidP="00D64505">
            <w:pPr>
              <w:pStyle w:val="ListParagraph"/>
              <w:ind w:left="0"/>
              <w:outlineLvl w:val="0"/>
              <w:rPr>
                <w:rFonts w:ascii="Times New Roman" w:hAnsi="Times New Roman"/>
                <w:sz w:val="24"/>
                <w:szCs w:val="24"/>
                <w:lang w:val="hr-BA"/>
              </w:rPr>
            </w:pPr>
          </w:p>
          <w:p w14:paraId="51058515"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No relief shall be granted for alcoholic products, tobacco or tobacco products. </w:t>
            </w:r>
          </w:p>
          <w:p w14:paraId="5BCF64C6" w14:textId="77777777" w:rsidR="00726DFB" w:rsidRPr="00C21FA4" w:rsidRDefault="00726DFB" w:rsidP="00D64505">
            <w:pPr>
              <w:outlineLvl w:val="0"/>
              <w:rPr>
                <w:rFonts w:ascii="Times New Roman" w:hAnsi="Times New Roman"/>
                <w:sz w:val="24"/>
                <w:szCs w:val="24"/>
                <w:lang w:val="hr-BA"/>
              </w:rPr>
            </w:pPr>
          </w:p>
          <w:p w14:paraId="139289ED" w14:textId="77777777" w:rsidR="004B5773" w:rsidRPr="00C21FA4" w:rsidRDefault="004B5773" w:rsidP="00D64505">
            <w:pPr>
              <w:outlineLvl w:val="0"/>
              <w:rPr>
                <w:rFonts w:ascii="Times New Roman" w:hAnsi="Times New Roman"/>
                <w:sz w:val="24"/>
                <w:szCs w:val="24"/>
                <w:lang w:val="hr-BA"/>
              </w:rPr>
            </w:pPr>
          </w:p>
          <w:p w14:paraId="3E59DA38" w14:textId="77777777" w:rsidR="000A747B" w:rsidRPr="00C21FA4" w:rsidRDefault="008204E2" w:rsidP="00D64505">
            <w:pPr>
              <w:pStyle w:val="ListParagraph"/>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366</w:t>
            </w:r>
          </w:p>
          <w:p w14:paraId="18156B77" w14:textId="77777777" w:rsidR="000A747B" w:rsidRPr="00C21FA4" w:rsidRDefault="000A747B" w:rsidP="00D64505">
            <w:pPr>
              <w:pStyle w:val="ListParagraph"/>
              <w:ind w:left="0"/>
              <w:outlineLvl w:val="0"/>
              <w:rPr>
                <w:rFonts w:ascii="Times New Roman" w:hAnsi="Times New Roman"/>
                <w:sz w:val="24"/>
                <w:szCs w:val="24"/>
                <w:lang w:val="hr-BA"/>
              </w:rPr>
            </w:pPr>
          </w:p>
          <w:p w14:paraId="08C874E6" w14:textId="77777777" w:rsidR="000A747B" w:rsidRPr="00C21FA4" w:rsidRDefault="008204E2" w:rsidP="00B1402A">
            <w:pPr>
              <w:pStyle w:val="ListParagraph"/>
              <w:numPr>
                <w:ilvl w:val="0"/>
                <w:numId w:val="87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Save in exceptional circumstances, relief shall be granted only in respect of goods entered for free circulation: </w:t>
            </w:r>
          </w:p>
          <w:p w14:paraId="0D3945AB" w14:textId="77777777" w:rsidR="000A747B" w:rsidRPr="00C21FA4" w:rsidRDefault="000A747B" w:rsidP="00D64505">
            <w:pPr>
              <w:outlineLvl w:val="0"/>
              <w:rPr>
                <w:rFonts w:ascii="Times New Roman" w:hAnsi="Times New Roman"/>
                <w:sz w:val="24"/>
                <w:szCs w:val="24"/>
                <w:lang w:val="hr-BA"/>
              </w:rPr>
            </w:pPr>
          </w:p>
          <w:p w14:paraId="693267BE" w14:textId="77777777" w:rsidR="000A747B" w:rsidRPr="00C21FA4" w:rsidRDefault="008204E2" w:rsidP="00B1402A">
            <w:pPr>
              <w:pStyle w:val="ListParagraph"/>
              <w:numPr>
                <w:ilvl w:val="1"/>
                <w:numId w:val="87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not earlier than two (2) months before the date fixed for the wedding. In this case the relief shall be subject to the lodging of appropriate security, the form and </w:t>
            </w:r>
            <w:r w:rsidRPr="00C21FA4">
              <w:rPr>
                <w:rFonts w:ascii="Times New Roman" w:hAnsi="Times New Roman"/>
                <w:sz w:val="24"/>
                <w:szCs w:val="24"/>
                <w:lang w:val="hr-BA"/>
              </w:rPr>
              <w:lastRenderedPageBreak/>
              <w:t>amount of which shall be determined by the customs; and</w:t>
            </w:r>
          </w:p>
          <w:p w14:paraId="4DC2CDD2" w14:textId="77777777" w:rsidR="000A747B" w:rsidRPr="00C21FA4" w:rsidRDefault="000A747B" w:rsidP="0036524D">
            <w:pPr>
              <w:ind w:left="720"/>
              <w:outlineLvl w:val="0"/>
              <w:rPr>
                <w:rFonts w:ascii="Times New Roman" w:hAnsi="Times New Roman"/>
                <w:sz w:val="24"/>
                <w:szCs w:val="24"/>
                <w:lang w:val="hr-BA"/>
              </w:rPr>
            </w:pPr>
          </w:p>
          <w:p w14:paraId="455EDD69" w14:textId="77777777" w:rsidR="000A747B" w:rsidRPr="00C21FA4" w:rsidRDefault="008204E2" w:rsidP="00B1402A">
            <w:pPr>
              <w:pStyle w:val="ListParagraph"/>
              <w:numPr>
                <w:ilvl w:val="1"/>
                <w:numId w:val="87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not later than four (4) months after the date of the wedding. </w:t>
            </w:r>
          </w:p>
          <w:p w14:paraId="6360E31A" w14:textId="77777777" w:rsidR="000A747B" w:rsidRPr="00C21FA4" w:rsidRDefault="000A747B" w:rsidP="00D64505">
            <w:pPr>
              <w:outlineLvl w:val="0"/>
              <w:rPr>
                <w:rFonts w:ascii="Times New Roman" w:hAnsi="Times New Roman"/>
                <w:sz w:val="24"/>
                <w:szCs w:val="24"/>
                <w:lang w:val="hr-BA"/>
              </w:rPr>
            </w:pPr>
          </w:p>
          <w:p w14:paraId="16F5541C" w14:textId="77777777" w:rsidR="000A747B" w:rsidRPr="00C21FA4" w:rsidRDefault="008204E2" w:rsidP="00B1402A">
            <w:pPr>
              <w:pStyle w:val="ListParagraph"/>
              <w:numPr>
                <w:ilvl w:val="0"/>
                <w:numId w:val="87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goods referred to in Article 363 may be released for free circulation in several separate consignments within the period referred to in paragraph 1 of this Article. </w:t>
            </w:r>
          </w:p>
          <w:p w14:paraId="5CA86CB8" w14:textId="77777777" w:rsidR="000A747B" w:rsidRPr="00C21FA4" w:rsidRDefault="000A747B" w:rsidP="00D64505">
            <w:pPr>
              <w:outlineLvl w:val="0"/>
              <w:rPr>
                <w:rFonts w:ascii="Times New Roman" w:hAnsi="Times New Roman"/>
                <w:sz w:val="24"/>
                <w:szCs w:val="24"/>
                <w:lang w:val="hr-BA"/>
              </w:rPr>
            </w:pPr>
          </w:p>
          <w:p w14:paraId="445FB1AD"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367</w:t>
            </w:r>
          </w:p>
          <w:p w14:paraId="263003BB" w14:textId="77777777" w:rsidR="000A747B" w:rsidRPr="00C21FA4" w:rsidRDefault="000A747B" w:rsidP="00D64505">
            <w:pPr>
              <w:jc w:val="center"/>
              <w:outlineLvl w:val="0"/>
              <w:rPr>
                <w:rFonts w:ascii="Times New Roman" w:hAnsi="Times New Roman"/>
                <w:b/>
                <w:sz w:val="24"/>
                <w:szCs w:val="24"/>
                <w:lang w:val="hr-BA"/>
              </w:rPr>
            </w:pPr>
          </w:p>
          <w:p w14:paraId="1B0BD429" w14:textId="77777777" w:rsidR="000A747B" w:rsidRPr="00C21FA4" w:rsidRDefault="008204E2" w:rsidP="00B1402A">
            <w:pPr>
              <w:pStyle w:val="ListParagraph"/>
              <w:numPr>
                <w:ilvl w:val="0"/>
                <w:numId w:val="87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Until twelve (12) months have elapsed from the date on which their entry for free circulation was accepted, goods which have been admitted duty-free under Article  363  may not be lent, given as security, hired out or transferred, whether for a consideration or free of charge, without prior notification to the Customs.</w:t>
            </w:r>
          </w:p>
          <w:p w14:paraId="2FD6D75A" w14:textId="77777777" w:rsidR="000A747B" w:rsidRPr="00C21FA4" w:rsidRDefault="000A747B" w:rsidP="00D64505">
            <w:pPr>
              <w:outlineLvl w:val="0"/>
              <w:rPr>
                <w:rFonts w:ascii="Times New Roman" w:hAnsi="Times New Roman"/>
                <w:sz w:val="24"/>
                <w:szCs w:val="24"/>
                <w:lang w:val="hr-BA"/>
              </w:rPr>
            </w:pPr>
          </w:p>
          <w:p w14:paraId="601062D9" w14:textId="77777777" w:rsidR="000A747B" w:rsidRPr="00C21FA4" w:rsidRDefault="008204E2" w:rsidP="00B1402A">
            <w:pPr>
              <w:pStyle w:val="ListParagraph"/>
              <w:numPr>
                <w:ilvl w:val="0"/>
                <w:numId w:val="87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Any loan, giving as security, hiring out or transfer before the expiry of the period referred to in paragraph 1 shall entail payment of the relevant import duties on the goods concerned, at the rate applying on the date of such loan, giving as security, hiring out or transfer, on the basis of the type of goods and the customs value </w:t>
            </w:r>
            <w:r w:rsidRPr="00C21FA4">
              <w:rPr>
                <w:rFonts w:ascii="Times New Roman" w:hAnsi="Times New Roman"/>
                <w:sz w:val="24"/>
                <w:szCs w:val="24"/>
                <w:lang w:val="hr-BA"/>
              </w:rPr>
              <w:lastRenderedPageBreak/>
              <w:t xml:space="preserve">ascertained or accepted on that date by the Customs. </w:t>
            </w:r>
          </w:p>
          <w:p w14:paraId="6FACFFC9" w14:textId="77777777" w:rsidR="000A747B" w:rsidRPr="00C21FA4" w:rsidRDefault="000A747B" w:rsidP="00D64505">
            <w:pPr>
              <w:jc w:val="center"/>
              <w:outlineLvl w:val="0"/>
              <w:rPr>
                <w:rFonts w:ascii="Times New Roman" w:hAnsi="Times New Roman"/>
                <w:b/>
                <w:sz w:val="24"/>
                <w:szCs w:val="24"/>
              </w:rPr>
            </w:pPr>
          </w:p>
          <w:p w14:paraId="535B841F" w14:textId="1A78412C" w:rsidR="004C0DF3" w:rsidRPr="00C21FA4" w:rsidRDefault="004C0DF3" w:rsidP="00D64505">
            <w:pPr>
              <w:jc w:val="center"/>
              <w:outlineLvl w:val="0"/>
              <w:rPr>
                <w:rFonts w:ascii="Times New Roman" w:hAnsi="Times New Roman"/>
                <w:b/>
                <w:sz w:val="24"/>
                <w:szCs w:val="24"/>
              </w:rPr>
            </w:pPr>
          </w:p>
          <w:p w14:paraId="1268F952" w14:textId="77777777" w:rsidR="00A90D47" w:rsidRPr="00C21FA4" w:rsidRDefault="00A90D47" w:rsidP="00D64505">
            <w:pPr>
              <w:jc w:val="center"/>
              <w:outlineLvl w:val="0"/>
              <w:rPr>
                <w:rFonts w:ascii="Times New Roman" w:hAnsi="Times New Roman"/>
                <w:b/>
                <w:sz w:val="24"/>
                <w:szCs w:val="24"/>
              </w:rPr>
            </w:pPr>
          </w:p>
          <w:p w14:paraId="08B0139D" w14:textId="77777777" w:rsidR="000A747B" w:rsidRPr="00C21FA4" w:rsidRDefault="008204E2" w:rsidP="00D64505">
            <w:pPr>
              <w:jc w:val="center"/>
              <w:outlineLvl w:val="0"/>
              <w:rPr>
                <w:rFonts w:ascii="Times New Roman" w:hAnsi="Times New Roman"/>
                <w:b/>
                <w:sz w:val="28"/>
                <w:szCs w:val="28"/>
              </w:rPr>
            </w:pPr>
            <w:r w:rsidRPr="00C21FA4">
              <w:rPr>
                <w:rFonts w:ascii="Times New Roman" w:hAnsi="Times New Roman"/>
                <w:b/>
                <w:sz w:val="28"/>
                <w:szCs w:val="28"/>
              </w:rPr>
              <w:t>CHAPTER III</w:t>
            </w:r>
          </w:p>
          <w:p w14:paraId="65ED1A17" w14:textId="77777777" w:rsidR="000A747B" w:rsidRPr="00C21FA4" w:rsidRDefault="008204E2" w:rsidP="00D64505">
            <w:pPr>
              <w:jc w:val="center"/>
              <w:outlineLvl w:val="0"/>
              <w:rPr>
                <w:rFonts w:ascii="Times New Roman" w:hAnsi="Times New Roman"/>
                <w:b/>
                <w:sz w:val="28"/>
                <w:szCs w:val="28"/>
              </w:rPr>
            </w:pPr>
            <w:r w:rsidRPr="00C21FA4">
              <w:rPr>
                <w:rFonts w:ascii="Times New Roman" w:hAnsi="Times New Roman"/>
                <w:b/>
                <w:sz w:val="28"/>
                <w:szCs w:val="28"/>
              </w:rPr>
              <w:t>PERSONAL PROPERTY ACQUIRED BY INHERITANCE</w:t>
            </w:r>
          </w:p>
          <w:p w14:paraId="540EDD10" w14:textId="77777777" w:rsidR="000A747B" w:rsidRPr="00C21FA4" w:rsidRDefault="000A747B" w:rsidP="00D64505">
            <w:pPr>
              <w:jc w:val="center"/>
              <w:outlineLvl w:val="0"/>
              <w:rPr>
                <w:rFonts w:ascii="Times New Roman" w:hAnsi="Times New Roman"/>
                <w:b/>
                <w:sz w:val="24"/>
                <w:szCs w:val="24"/>
                <w:lang w:val="hr-BA"/>
              </w:rPr>
            </w:pPr>
          </w:p>
          <w:p w14:paraId="5943A08D"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368</w:t>
            </w:r>
          </w:p>
          <w:p w14:paraId="12733717" w14:textId="77777777" w:rsidR="000A747B" w:rsidRPr="00C21FA4" w:rsidRDefault="000A747B" w:rsidP="00D64505">
            <w:pPr>
              <w:outlineLvl w:val="0"/>
              <w:rPr>
                <w:rFonts w:ascii="Times New Roman" w:hAnsi="Times New Roman"/>
                <w:sz w:val="24"/>
                <w:szCs w:val="24"/>
                <w:lang w:val="hr-BA"/>
              </w:rPr>
            </w:pPr>
          </w:p>
          <w:p w14:paraId="6915161D" w14:textId="77777777" w:rsidR="000A747B" w:rsidRPr="00C21FA4" w:rsidRDefault="008204E2" w:rsidP="00B1402A">
            <w:pPr>
              <w:pStyle w:val="ListParagraph"/>
              <w:numPr>
                <w:ilvl w:val="0"/>
                <w:numId w:val="87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Subject to Articles  369 to 371, personal property acquired by inheritance, by a natural person having his normal place of residence in the 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shall be admitted free of import duties. </w:t>
            </w:r>
          </w:p>
          <w:p w14:paraId="68FE4F8B" w14:textId="77777777" w:rsidR="000A747B" w:rsidRPr="00C21FA4" w:rsidRDefault="000A747B" w:rsidP="00D64505">
            <w:pPr>
              <w:outlineLvl w:val="0"/>
              <w:rPr>
                <w:rFonts w:ascii="Times New Roman" w:hAnsi="Times New Roman"/>
                <w:sz w:val="24"/>
                <w:szCs w:val="24"/>
                <w:lang w:val="hr-BA"/>
              </w:rPr>
            </w:pPr>
          </w:p>
          <w:p w14:paraId="7F3E6EBE" w14:textId="77777777" w:rsidR="000A747B" w:rsidRPr="00C21FA4" w:rsidRDefault="008204E2" w:rsidP="00B1402A">
            <w:pPr>
              <w:pStyle w:val="ListParagraph"/>
              <w:numPr>
                <w:ilvl w:val="0"/>
                <w:numId w:val="87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For the purposes of paragraph 1, personal property means all the property referred to sub-paragraph 1.3 of Article 353 constituting the estate of the deceased.</w:t>
            </w:r>
          </w:p>
          <w:p w14:paraId="192B7AC4" w14:textId="77777777" w:rsidR="000A747B" w:rsidRPr="00C21FA4" w:rsidRDefault="000A747B" w:rsidP="00D64505">
            <w:pPr>
              <w:outlineLvl w:val="0"/>
              <w:rPr>
                <w:rFonts w:ascii="Times New Roman" w:hAnsi="Times New Roman"/>
                <w:sz w:val="24"/>
                <w:szCs w:val="24"/>
                <w:lang w:val="hr-BA"/>
              </w:rPr>
            </w:pPr>
          </w:p>
          <w:p w14:paraId="341181E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369</w:t>
            </w:r>
          </w:p>
          <w:p w14:paraId="1EB14673" w14:textId="77777777" w:rsidR="00726DFB" w:rsidRPr="00C21FA4" w:rsidRDefault="00726DFB" w:rsidP="00D64505">
            <w:pPr>
              <w:jc w:val="center"/>
              <w:outlineLvl w:val="0"/>
              <w:rPr>
                <w:rFonts w:ascii="Times New Roman" w:hAnsi="Times New Roman"/>
                <w:b/>
                <w:sz w:val="24"/>
                <w:szCs w:val="24"/>
                <w:lang w:val="hr-BA"/>
              </w:rPr>
            </w:pPr>
          </w:p>
          <w:p w14:paraId="11E860DA" w14:textId="77777777" w:rsidR="000A747B" w:rsidRPr="00C21FA4" w:rsidRDefault="008204E2" w:rsidP="00B1402A">
            <w:pPr>
              <w:pStyle w:val="ListParagraph"/>
              <w:numPr>
                <w:ilvl w:val="0"/>
                <w:numId w:val="39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No relief shall be granted for: </w:t>
            </w:r>
          </w:p>
          <w:p w14:paraId="1AD85214" w14:textId="77777777" w:rsidR="000A747B" w:rsidRPr="00C21FA4" w:rsidRDefault="000A747B" w:rsidP="00D64505">
            <w:pPr>
              <w:outlineLvl w:val="0"/>
              <w:rPr>
                <w:rFonts w:ascii="Times New Roman" w:hAnsi="Times New Roman"/>
                <w:sz w:val="24"/>
                <w:szCs w:val="24"/>
                <w:lang w:val="hr-BA"/>
              </w:rPr>
            </w:pPr>
          </w:p>
          <w:p w14:paraId="77D19CA8" w14:textId="77777777" w:rsidR="000A747B" w:rsidRPr="00C21FA4" w:rsidRDefault="008204E2" w:rsidP="00B1402A">
            <w:pPr>
              <w:pStyle w:val="ListParagraph"/>
              <w:numPr>
                <w:ilvl w:val="1"/>
                <w:numId w:val="3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alcoholic products; </w:t>
            </w:r>
          </w:p>
          <w:p w14:paraId="3F73DF9A" w14:textId="77777777" w:rsidR="00BE006E" w:rsidRPr="00C21FA4" w:rsidRDefault="00BE006E" w:rsidP="0036524D">
            <w:pPr>
              <w:pStyle w:val="ListParagraph"/>
              <w:outlineLvl w:val="0"/>
              <w:rPr>
                <w:rFonts w:ascii="Times New Roman" w:hAnsi="Times New Roman"/>
                <w:sz w:val="24"/>
                <w:szCs w:val="24"/>
                <w:lang w:val="hr-BA"/>
              </w:rPr>
            </w:pPr>
          </w:p>
          <w:p w14:paraId="5B55F97A" w14:textId="77777777" w:rsidR="000A747B" w:rsidRPr="00C21FA4" w:rsidRDefault="008204E2" w:rsidP="00B1402A">
            <w:pPr>
              <w:pStyle w:val="ListParagraph"/>
              <w:numPr>
                <w:ilvl w:val="1"/>
                <w:numId w:val="3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tobacco and tobacco products; </w:t>
            </w:r>
          </w:p>
          <w:p w14:paraId="0C5091B1" w14:textId="77777777" w:rsidR="00BE006E" w:rsidRPr="00C21FA4" w:rsidRDefault="00BE006E" w:rsidP="0036524D">
            <w:pPr>
              <w:ind w:left="720"/>
              <w:outlineLvl w:val="0"/>
              <w:rPr>
                <w:rFonts w:ascii="Times New Roman" w:hAnsi="Times New Roman"/>
                <w:sz w:val="24"/>
                <w:szCs w:val="24"/>
                <w:lang w:val="hr-BA"/>
              </w:rPr>
            </w:pPr>
          </w:p>
          <w:p w14:paraId="09F1FB03" w14:textId="77777777" w:rsidR="000A747B" w:rsidRPr="00C21FA4" w:rsidRDefault="008204E2" w:rsidP="00B1402A">
            <w:pPr>
              <w:pStyle w:val="ListParagraph"/>
              <w:numPr>
                <w:ilvl w:val="1"/>
                <w:numId w:val="3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commercial means of transport; </w:t>
            </w:r>
          </w:p>
          <w:p w14:paraId="23374F0D" w14:textId="77777777" w:rsidR="00BE006E" w:rsidRPr="00C21FA4" w:rsidRDefault="00BE006E" w:rsidP="00D64505">
            <w:pPr>
              <w:pStyle w:val="ListParagraph"/>
              <w:ind w:left="0"/>
              <w:outlineLvl w:val="0"/>
              <w:rPr>
                <w:rFonts w:ascii="Times New Roman" w:hAnsi="Times New Roman"/>
                <w:sz w:val="24"/>
                <w:szCs w:val="24"/>
                <w:lang w:val="hr-BA"/>
              </w:rPr>
            </w:pPr>
          </w:p>
          <w:p w14:paraId="1BE0589A" w14:textId="77777777" w:rsidR="000A747B" w:rsidRPr="00C21FA4" w:rsidRDefault="008204E2" w:rsidP="00B1402A">
            <w:pPr>
              <w:pStyle w:val="ListParagraph"/>
              <w:numPr>
                <w:ilvl w:val="1"/>
                <w:numId w:val="3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articles for use in the exercise of a trade or profession, other than portable instruments of the applied or liberal arts, which were required for the exercise of the trade or profession of the deceased;</w:t>
            </w:r>
          </w:p>
          <w:p w14:paraId="08B3CC3D" w14:textId="77777777" w:rsidR="000A747B" w:rsidRPr="00C21FA4" w:rsidRDefault="000A747B" w:rsidP="0036524D">
            <w:pPr>
              <w:pStyle w:val="ListParagraph"/>
              <w:outlineLvl w:val="0"/>
              <w:rPr>
                <w:rFonts w:ascii="Times New Roman" w:hAnsi="Times New Roman"/>
                <w:sz w:val="24"/>
                <w:szCs w:val="24"/>
                <w:lang w:val="hr-BA"/>
              </w:rPr>
            </w:pPr>
          </w:p>
          <w:p w14:paraId="2DB289FD" w14:textId="77777777" w:rsidR="00E47943" w:rsidRPr="00C21FA4" w:rsidRDefault="00E47943" w:rsidP="0036524D">
            <w:pPr>
              <w:pStyle w:val="ListParagraph"/>
              <w:outlineLvl w:val="0"/>
              <w:rPr>
                <w:rFonts w:ascii="Times New Roman" w:hAnsi="Times New Roman"/>
                <w:sz w:val="24"/>
                <w:szCs w:val="24"/>
                <w:lang w:val="hr-BA"/>
              </w:rPr>
            </w:pPr>
          </w:p>
          <w:p w14:paraId="74AEEDCA" w14:textId="77777777" w:rsidR="000A747B" w:rsidRPr="00C21FA4" w:rsidRDefault="008204E2" w:rsidP="00B1402A">
            <w:pPr>
              <w:pStyle w:val="ListParagraph"/>
              <w:numPr>
                <w:ilvl w:val="1"/>
                <w:numId w:val="3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stocks of raw materials and finished or semi-finished products;</w:t>
            </w:r>
          </w:p>
          <w:p w14:paraId="75E54FF9" w14:textId="77777777" w:rsidR="000A747B" w:rsidRPr="00C21FA4" w:rsidRDefault="000A747B" w:rsidP="0036524D">
            <w:pPr>
              <w:pStyle w:val="ListParagraph"/>
              <w:outlineLvl w:val="0"/>
              <w:rPr>
                <w:rFonts w:ascii="Times New Roman" w:hAnsi="Times New Roman"/>
                <w:sz w:val="24"/>
                <w:szCs w:val="24"/>
                <w:lang w:val="hr-BA"/>
              </w:rPr>
            </w:pPr>
          </w:p>
          <w:p w14:paraId="7939EB61" w14:textId="77777777" w:rsidR="00BE006E" w:rsidRPr="00C21FA4" w:rsidRDefault="00BE006E" w:rsidP="0036524D">
            <w:pPr>
              <w:pStyle w:val="ListParagraph"/>
              <w:outlineLvl w:val="0"/>
              <w:rPr>
                <w:rFonts w:ascii="Times New Roman" w:hAnsi="Times New Roman"/>
                <w:sz w:val="24"/>
                <w:szCs w:val="24"/>
                <w:lang w:val="hr-BA"/>
              </w:rPr>
            </w:pPr>
          </w:p>
          <w:p w14:paraId="3E07E60B" w14:textId="77777777" w:rsidR="000A747B" w:rsidRPr="00C21FA4" w:rsidRDefault="008204E2" w:rsidP="00B1402A">
            <w:pPr>
              <w:pStyle w:val="ListParagraph"/>
              <w:numPr>
                <w:ilvl w:val="1"/>
                <w:numId w:val="3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livestock and stocks of agricultural products exceeding the quantities appropriate to normal family requirements.</w:t>
            </w:r>
          </w:p>
          <w:p w14:paraId="50110CEF" w14:textId="77777777" w:rsidR="000A747B" w:rsidRPr="00C21FA4" w:rsidRDefault="000A747B" w:rsidP="00D64505">
            <w:pPr>
              <w:outlineLvl w:val="0"/>
              <w:rPr>
                <w:rFonts w:ascii="Times New Roman" w:hAnsi="Times New Roman"/>
                <w:sz w:val="24"/>
                <w:szCs w:val="24"/>
                <w:lang w:val="hr-BA"/>
              </w:rPr>
            </w:pPr>
          </w:p>
          <w:p w14:paraId="392A1DF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370</w:t>
            </w:r>
          </w:p>
          <w:p w14:paraId="1FCC7136" w14:textId="77777777" w:rsidR="000A747B" w:rsidRPr="00C21FA4" w:rsidRDefault="000A747B" w:rsidP="00D64505">
            <w:pPr>
              <w:outlineLvl w:val="0"/>
              <w:rPr>
                <w:rFonts w:ascii="Times New Roman" w:hAnsi="Times New Roman"/>
                <w:sz w:val="24"/>
                <w:szCs w:val="24"/>
                <w:lang w:val="hr-BA"/>
              </w:rPr>
            </w:pPr>
          </w:p>
          <w:p w14:paraId="011FEE5A" w14:textId="77777777" w:rsidR="000A747B" w:rsidRPr="00C21FA4" w:rsidRDefault="008204E2" w:rsidP="00B1402A">
            <w:pPr>
              <w:pStyle w:val="ListParagraph"/>
              <w:numPr>
                <w:ilvl w:val="0"/>
                <w:numId w:val="87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Relief shall be granted only for personal property entered for free circulation not later than two (2) years from the date on which the person concerned becomes entitled to the property, final settlement of the inheritance. However, this period may be extended by the Customs on special grounds. </w:t>
            </w:r>
          </w:p>
          <w:p w14:paraId="35647F76" w14:textId="77777777" w:rsidR="00E47943" w:rsidRPr="00C21FA4" w:rsidRDefault="00E47943" w:rsidP="00E47943">
            <w:pPr>
              <w:pStyle w:val="ListParagraph"/>
              <w:ind w:left="0"/>
              <w:outlineLvl w:val="0"/>
              <w:rPr>
                <w:rFonts w:ascii="Times New Roman" w:hAnsi="Times New Roman"/>
                <w:sz w:val="24"/>
                <w:szCs w:val="24"/>
                <w:lang w:val="hr-BA"/>
              </w:rPr>
            </w:pPr>
          </w:p>
          <w:p w14:paraId="41079BFB" w14:textId="77777777" w:rsidR="000A747B" w:rsidRPr="00C21FA4" w:rsidRDefault="008204E2" w:rsidP="00B1402A">
            <w:pPr>
              <w:pStyle w:val="ListParagraph"/>
              <w:numPr>
                <w:ilvl w:val="0"/>
                <w:numId w:val="876"/>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The personal property may be imported in several separate consignments within the period referred to in paragraph 1. </w:t>
            </w:r>
          </w:p>
          <w:p w14:paraId="5BF7C93F" w14:textId="77777777" w:rsidR="000A747B" w:rsidRPr="00C21FA4" w:rsidRDefault="000A747B" w:rsidP="00D64505">
            <w:pPr>
              <w:outlineLvl w:val="0"/>
              <w:rPr>
                <w:rFonts w:ascii="Times New Roman" w:hAnsi="Times New Roman"/>
                <w:sz w:val="24"/>
                <w:szCs w:val="24"/>
                <w:lang w:val="hr-BA"/>
              </w:rPr>
            </w:pPr>
          </w:p>
          <w:p w14:paraId="5C970B1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371</w:t>
            </w:r>
          </w:p>
          <w:p w14:paraId="29918BB6" w14:textId="77777777" w:rsidR="000A747B" w:rsidRPr="00C21FA4" w:rsidRDefault="000A747B" w:rsidP="00D64505">
            <w:pPr>
              <w:outlineLvl w:val="0"/>
              <w:rPr>
                <w:rFonts w:ascii="Times New Roman" w:hAnsi="Times New Roman"/>
                <w:sz w:val="24"/>
                <w:szCs w:val="24"/>
                <w:lang w:val="hr-BA"/>
              </w:rPr>
            </w:pPr>
          </w:p>
          <w:p w14:paraId="4FA97F7C"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Articles 368, 369 and 370 shall apply mutatis mutandis to personal property acquired by inheritance by legal persons engaged in a non-profit making activity who are established in the customs territory of the </w:t>
            </w:r>
            <w:r w:rsidR="00E4191A" w:rsidRPr="00C21FA4">
              <w:rPr>
                <w:rFonts w:ascii="Times New Roman" w:hAnsi="Times New Roman"/>
                <w:sz w:val="24"/>
                <w:szCs w:val="24"/>
                <w:lang w:val="hr-BA"/>
              </w:rPr>
              <w:t>Republic of Kosovo</w:t>
            </w:r>
            <w:r w:rsidRPr="00C21FA4">
              <w:rPr>
                <w:rFonts w:ascii="Times New Roman" w:hAnsi="Times New Roman"/>
                <w:sz w:val="24"/>
                <w:szCs w:val="24"/>
                <w:lang w:val="hr-BA"/>
              </w:rPr>
              <w:t xml:space="preserve">. </w:t>
            </w:r>
          </w:p>
          <w:p w14:paraId="348CA4FE" w14:textId="77777777" w:rsidR="000A747B" w:rsidRPr="00C21FA4" w:rsidRDefault="000A747B" w:rsidP="00D64505">
            <w:pPr>
              <w:jc w:val="center"/>
              <w:outlineLvl w:val="0"/>
              <w:rPr>
                <w:rFonts w:ascii="Times New Roman" w:hAnsi="Times New Roman"/>
                <w:b/>
                <w:sz w:val="24"/>
                <w:szCs w:val="24"/>
                <w:u w:val="single"/>
                <w:lang w:val="hr-BA"/>
              </w:rPr>
            </w:pPr>
          </w:p>
          <w:p w14:paraId="7AFC29BD" w14:textId="77777777" w:rsidR="003447FC" w:rsidRPr="00C21FA4" w:rsidRDefault="003447FC" w:rsidP="00D64505">
            <w:pPr>
              <w:jc w:val="center"/>
              <w:outlineLvl w:val="0"/>
              <w:rPr>
                <w:rFonts w:ascii="Times New Roman" w:hAnsi="Times New Roman"/>
                <w:b/>
                <w:sz w:val="24"/>
                <w:szCs w:val="24"/>
                <w:u w:val="single"/>
                <w:lang w:val="hr-BA"/>
              </w:rPr>
            </w:pPr>
          </w:p>
          <w:p w14:paraId="12A28229"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CHAPTER IV</w:t>
            </w:r>
          </w:p>
          <w:p w14:paraId="7F682938"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SCHOOL OUTFITS, EDUCATIONAL MATERIALS AND RELATED HOUSEHOLD EFFECTS</w:t>
            </w:r>
          </w:p>
          <w:p w14:paraId="5A0250BD" w14:textId="77777777" w:rsidR="000A747B" w:rsidRPr="00C21FA4" w:rsidRDefault="000A747B" w:rsidP="00D64505">
            <w:pPr>
              <w:jc w:val="center"/>
              <w:outlineLvl w:val="0"/>
              <w:rPr>
                <w:rFonts w:ascii="Times New Roman" w:hAnsi="Times New Roman"/>
                <w:b/>
                <w:sz w:val="24"/>
                <w:szCs w:val="24"/>
                <w:lang w:val="hr-BA"/>
              </w:rPr>
            </w:pPr>
          </w:p>
          <w:p w14:paraId="25E0453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372</w:t>
            </w:r>
          </w:p>
          <w:p w14:paraId="27CB3D2C" w14:textId="77777777" w:rsidR="000A747B" w:rsidRPr="00C21FA4" w:rsidRDefault="000A747B" w:rsidP="00D64505">
            <w:pPr>
              <w:outlineLvl w:val="0"/>
              <w:rPr>
                <w:rFonts w:ascii="Times New Roman" w:hAnsi="Times New Roman"/>
                <w:sz w:val="24"/>
                <w:szCs w:val="24"/>
                <w:lang w:val="hr-BA"/>
              </w:rPr>
            </w:pPr>
          </w:p>
          <w:p w14:paraId="3AF688B1" w14:textId="77777777" w:rsidR="0002015E" w:rsidRPr="00C21FA4" w:rsidRDefault="0002015E" w:rsidP="00D64505">
            <w:pPr>
              <w:outlineLvl w:val="0"/>
              <w:rPr>
                <w:rFonts w:ascii="Times New Roman" w:hAnsi="Times New Roman"/>
                <w:sz w:val="24"/>
                <w:szCs w:val="24"/>
                <w:lang w:val="hr-BA"/>
              </w:rPr>
            </w:pPr>
          </w:p>
          <w:p w14:paraId="1EE6C1A0" w14:textId="77777777" w:rsidR="000A747B" w:rsidRPr="00C21FA4" w:rsidRDefault="008204E2" w:rsidP="00B1402A">
            <w:pPr>
              <w:pStyle w:val="ListParagraph"/>
              <w:numPr>
                <w:ilvl w:val="0"/>
                <w:numId w:val="87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Outfits, educational materials and household effects representing the usual furnishings for a student’s room and belonging to pupils or students coming to stay in the 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Kosovo for the purpose of studying there and intended for their personal use during the period of their studies shall be admitted free of import duties.</w:t>
            </w:r>
          </w:p>
          <w:p w14:paraId="159ECA01" w14:textId="77777777" w:rsidR="000A747B" w:rsidRPr="00C21FA4" w:rsidRDefault="000A747B" w:rsidP="00D64505">
            <w:pPr>
              <w:outlineLvl w:val="0"/>
              <w:rPr>
                <w:rFonts w:ascii="Times New Roman" w:hAnsi="Times New Roman"/>
                <w:sz w:val="24"/>
                <w:szCs w:val="24"/>
                <w:lang w:val="hr-BA"/>
              </w:rPr>
            </w:pPr>
          </w:p>
          <w:p w14:paraId="07B848A8" w14:textId="77777777" w:rsidR="000A747B" w:rsidRPr="00C21FA4" w:rsidRDefault="008204E2" w:rsidP="00B1402A">
            <w:pPr>
              <w:pStyle w:val="ListParagraph"/>
              <w:numPr>
                <w:ilvl w:val="0"/>
                <w:numId w:val="398"/>
              </w:numPr>
              <w:tabs>
                <w:tab w:val="left" w:pos="1140"/>
              </w:tabs>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For the purposes of paragraph 1 of this article: </w:t>
            </w:r>
          </w:p>
          <w:p w14:paraId="19102AA4" w14:textId="77777777" w:rsidR="00690D4E" w:rsidRPr="00C21FA4" w:rsidRDefault="00690D4E" w:rsidP="00690D4E">
            <w:pPr>
              <w:pStyle w:val="ListParagraph"/>
              <w:tabs>
                <w:tab w:val="left" w:pos="1140"/>
              </w:tabs>
              <w:ind w:left="0"/>
              <w:outlineLvl w:val="0"/>
              <w:rPr>
                <w:rFonts w:ascii="Times New Roman" w:hAnsi="Times New Roman"/>
                <w:sz w:val="24"/>
                <w:szCs w:val="24"/>
                <w:lang w:val="hr-BA"/>
              </w:rPr>
            </w:pPr>
          </w:p>
          <w:p w14:paraId="6B1AFEFC" w14:textId="77777777" w:rsidR="000A747B" w:rsidRPr="00C21FA4" w:rsidRDefault="008204E2" w:rsidP="00B1402A">
            <w:pPr>
              <w:pStyle w:val="ListParagraph"/>
              <w:numPr>
                <w:ilvl w:val="1"/>
                <w:numId w:val="398"/>
              </w:numPr>
              <w:tabs>
                <w:tab w:val="left" w:pos="147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‘pupil or student’ means any person enrolled in an educational establishment in order to attend full-time the courses offered therein;</w:t>
            </w:r>
          </w:p>
          <w:p w14:paraId="05B4F17A" w14:textId="77777777" w:rsidR="000A747B" w:rsidRPr="00C21FA4" w:rsidRDefault="000A747B" w:rsidP="0036524D">
            <w:pPr>
              <w:tabs>
                <w:tab w:val="left" w:pos="1476"/>
              </w:tabs>
              <w:ind w:left="720"/>
              <w:outlineLvl w:val="0"/>
              <w:rPr>
                <w:rFonts w:ascii="Times New Roman" w:hAnsi="Times New Roman"/>
                <w:sz w:val="24"/>
                <w:szCs w:val="24"/>
                <w:lang w:val="hr-BA"/>
              </w:rPr>
            </w:pPr>
          </w:p>
          <w:p w14:paraId="09A08667" w14:textId="77777777" w:rsidR="000A747B" w:rsidRPr="00C21FA4" w:rsidRDefault="008204E2" w:rsidP="00B1402A">
            <w:pPr>
              <w:pStyle w:val="ListParagraph"/>
              <w:numPr>
                <w:ilvl w:val="1"/>
                <w:numId w:val="398"/>
              </w:numPr>
              <w:tabs>
                <w:tab w:val="left" w:pos="147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‘outfit’ means underwear or household linen as well as clothing, whether or not new; </w:t>
            </w:r>
          </w:p>
          <w:p w14:paraId="6E50CFEB" w14:textId="77777777" w:rsidR="00BE006E" w:rsidRPr="00C21FA4" w:rsidRDefault="00BE006E" w:rsidP="0036524D">
            <w:pPr>
              <w:tabs>
                <w:tab w:val="left" w:pos="1476"/>
              </w:tabs>
              <w:ind w:left="720"/>
              <w:outlineLvl w:val="0"/>
              <w:rPr>
                <w:rFonts w:ascii="Times New Roman" w:hAnsi="Times New Roman"/>
                <w:sz w:val="24"/>
                <w:szCs w:val="24"/>
                <w:lang w:val="hr-BA"/>
              </w:rPr>
            </w:pPr>
          </w:p>
          <w:p w14:paraId="1C40A1DC" w14:textId="77777777" w:rsidR="00690D4E" w:rsidRPr="00C21FA4" w:rsidRDefault="00690D4E" w:rsidP="0036524D">
            <w:pPr>
              <w:tabs>
                <w:tab w:val="left" w:pos="1476"/>
              </w:tabs>
              <w:ind w:left="720"/>
              <w:outlineLvl w:val="0"/>
              <w:rPr>
                <w:rFonts w:ascii="Times New Roman" w:hAnsi="Times New Roman"/>
                <w:sz w:val="24"/>
                <w:szCs w:val="24"/>
                <w:lang w:val="hr-BA"/>
              </w:rPr>
            </w:pPr>
          </w:p>
          <w:p w14:paraId="2D45548C" w14:textId="77777777" w:rsidR="000A747B" w:rsidRPr="00C21FA4" w:rsidRDefault="008204E2" w:rsidP="00B1402A">
            <w:pPr>
              <w:pStyle w:val="ListParagraph"/>
              <w:numPr>
                <w:ilvl w:val="1"/>
                <w:numId w:val="398"/>
              </w:numPr>
              <w:tabs>
                <w:tab w:val="left" w:pos="147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‘Educational materials’ means objects and instruments, including calculators and typewriters, normally used by pupils or students for the purposes of their studies. </w:t>
            </w:r>
          </w:p>
          <w:p w14:paraId="57C9412B" w14:textId="77777777" w:rsidR="000A747B" w:rsidRPr="00C21FA4" w:rsidRDefault="000A747B" w:rsidP="00D64505">
            <w:pPr>
              <w:tabs>
                <w:tab w:val="left" w:pos="1140"/>
              </w:tabs>
              <w:outlineLvl w:val="0"/>
              <w:rPr>
                <w:rFonts w:ascii="Times New Roman" w:hAnsi="Times New Roman"/>
                <w:sz w:val="24"/>
                <w:szCs w:val="24"/>
                <w:lang w:val="hr-BA"/>
              </w:rPr>
            </w:pPr>
          </w:p>
          <w:p w14:paraId="5ED6054E"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373</w:t>
            </w:r>
          </w:p>
          <w:p w14:paraId="539676BF" w14:textId="77777777" w:rsidR="000A747B" w:rsidRPr="00C21FA4" w:rsidRDefault="000A747B" w:rsidP="00D64505">
            <w:pPr>
              <w:tabs>
                <w:tab w:val="left" w:pos="1140"/>
              </w:tabs>
              <w:jc w:val="center"/>
              <w:outlineLvl w:val="0"/>
              <w:rPr>
                <w:rFonts w:ascii="Times New Roman" w:hAnsi="Times New Roman"/>
                <w:sz w:val="24"/>
                <w:szCs w:val="24"/>
                <w:lang w:val="hr-BA"/>
              </w:rPr>
            </w:pPr>
          </w:p>
          <w:p w14:paraId="4E566F6D"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Relief shall be granted at least once per school year.</w:t>
            </w:r>
          </w:p>
          <w:p w14:paraId="64FD93F8" w14:textId="77777777" w:rsidR="009E0E75" w:rsidRPr="00C21FA4" w:rsidRDefault="009E0E75" w:rsidP="00D64505">
            <w:pPr>
              <w:tabs>
                <w:tab w:val="left" w:pos="1140"/>
              </w:tabs>
              <w:outlineLvl w:val="0"/>
              <w:rPr>
                <w:rFonts w:ascii="Times New Roman" w:hAnsi="Times New Roman"/>
                <w:sz w:val="24"/>
                <w:szCs w:val="24"/>
                <w:lang w:val="hr-BA"/>
              </w:rPr>
            </w:pPr>
          </w:p>
          <w:p w14:paraId="6F227618"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V</w:t>
            </w:r>
          </w:p>
          <w:p w14:paraId="1819713B"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CONSIGNMENTS OF NEGLIGIBLE VALUE</w:t>
            </w:r>
          </w:p>
          <w:p w14:paraId="23199750"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27CE985A" w14:textId="2CC0F3FF" w:rsidR="000A747B" w:rsidRPr="00C21FA4" w:rsidRDefault="00B17177"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 xml:space="preserve">Article  </w:t>
            </w:r>
            <w:r w:rsidR="008204E2" w:rsidRPr="00C21FA4">
              <w:rPr>
                <w:rFonts w:ascii="Times New Roman" w:hAnsi="Times New Roman"/>
                <w:b/>
                <w:sz w:val="24"/>
                <w:szCs w:val="24"/>
                <w:lang w:val="hr-BA"/>
              </w:rPr>
              <w:t>374</w:t>
            </w:r>
          </w:p>
          <w:p w14:paraId="3BB788B1" w14:textId="77777777" w:rsidR="000A747B" w:rsidRPr="00C21FA4" w:rsidRDefault="000A747B" w:rsidP="00D64505">
            <w:pPr>
              <w:tabs>
                <w:tab w:val="left" w:pos="1140"/>
              </w:tabs>
              <w:outlineLvl w:val="0"/>
              <w:rPr>
                <w:rFonts w:ascii="Times New Roman" w:hAnsi="Times New Roman"/>
                <w:sz w:val="24"/>
                <w:szCs w:val="24"/>
                <w:lang w:val="hr-BA"/>
              </w:rPr>
            </w:pPr>
          </w:p>
          <w:p w14:paraId="0B03B988" w14:textId="77777777" w:rsidR="000A747B" w:rsidRPr="00C21FA4" w:rsidRDefault="008204E2" w:rsidP="00B1402A">
            <w:pPr>
              <w:pStyle w:val="ListParagraph"/>
              <w:numPr>
                <w:ilvl w:val="0"/>
                <w:numId w:val="87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Subject to Article 375, any consignments made up of goods of negligible value dispatched direct from a country </w:t>
            </w:r>
            <w:r w:rsidR="00E4191A" w:rsidRPr="00C21FA4">
              <w:rPr>
                <w:rFonts w:ascii="Times New Roman" w:hAnsi="Times New Roman"/>
                <w:sz w:val="24"/>
                <w:szCs w:val="24"/>
                <w:lang w:val="hr-BA"/>
              </w:rPr>
              <w:t xml:space="preserve">outside Kosovo </w:t>
            </w:r>
            <w:r w:rsidRPr="00C21FA4">
              <w:rPr>
                <w:rFonts w:ascii="Times New Roman" w:hAnsi="Times New Roman"/>
                <w:sz w:val="24"/>
                <w:szCs w:val="24"/>
                <w:lang w:val="hr-BA"/>
              </w:rPr>
              <w:t xml:space="preserve">to a consignee in the Kosovo shall be admitted free of import duties. </w:t>
            </w:r>
          </w:p>
          <w:p w14:paraId="28F157F8" w14:textId="77777777" w:rsidR="000A747B" w:rsidRPr="00C21FA4" w:rsidRDefault="000A747B" w:rsidP="0036524D">
            <w:pPr>
              <w:tabs>
                <w:tab w:val="left" w:pos="666"/>
              </w:tabs>
              <w:outlineLvl w:val="0"/>
              <w:rPr>
                <w:rFonts w:ascii="Times New Roman" w:hAnsi="Times New Roman"/>
                <w:sz w:val="24"/>
                <w:szCs w:val="24"/>
                <w:lang w:val="hr-BA"/>
              </w:rPr>
            </w:pPr>
          </w:p>
          <w:p w14:paraId="4DC89C76" w14:textId="77777777" w:rsidR="000A747B" w:rsidRPr="00C21FA4" w:rsidRDefault="008204E2" w:rsidP="00B1402A">
            <w:pPr>
              <w:pStyle w:val="ListParagraph"/>
              <w:numPr>
                <w:ilvl w:val="0"/>
                <w:numId w:val="87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For the purposes of paragraph 1, ‘goods of negligible value’ means goods the intrinsic value of which does not exceed a total of twenty two (22 €) per consignment. </w:t>
            </w:r>
          </w:p>
          <w:p w14:paraId="24272CC4"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0DED2323"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375</w:t>
            </w:r>
          </w:p>
          <w:p w14:paraId="5D69B793" w14:textId="77777777" w:rsidR="000A747B" w:rsidRPr="00C21FA4" w:rsidRDefault="000A747B" w:rsidP="00D64505">
            <w:pPr>
              <w:tabs>
                <w:tab w:val="left" w:pos="1140"/>
              </w:tabs>
              <w:outlineLvl w:val="0"/>
              <w:rPr>
                <w:rFonts w:ascii="Times New Roman" w:hAnsi="Times New Roman"/>
                <w:sz w:val="24"/>
                <w:szCs w:val="24"/>
                <w:lang w:val="hr-BA"/>
              </w:rPr>
            </w:pPr>
          </w:p>
          <w:p w14:paraId="3BB475A5" w14:textId="77777777" w:rsidR="000A747B" w:rsidRPr="00C21FA4" w:rsidRDefault="008204E2" w:rsidP="00B1402A">
            <w:pPr>
              <w:pStyle w:val="ListParagraph"/>
              <w:numPr>
                <w:ilvl w:val="0"/>
                <w:numId w:val="879"/>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The relief shall not apply to the following:</w:t>
            </w:r>
          </w:p>
          <w:p w14:paraId="1511FC5B" w14:textId="77777777" w:rsidR="000A747B" w:rsidRPr="00C21FA4" w:rsidRDefault="000A747B" w:rsidP="00D64505">
            <w:pPr>
              <w:tabs>
                <w:tab w:val="left" w:pos="1140"/>
              </w:tabs>
              <w:outlineLvl w:val="0"/>
              <w:rPr>
                <w:rFonts w:ascii="Times New Roman" w:hAnsi="Times New Roman"/>
                <w:sz w:val="24"/>
                <w:szCs w:val="24"/>
                <w:lang w:val="hr-BA"/>
              </w:rPr>
            </w:pPr>
          </w:p>
          <w:p w14:paraId="6E0AF87C" w14:textId="77777777" w:rsidR="000A747B" w:rsidRPr="00C21FA4" w:rsidRDefault="008204E2" w:rsidP="00B1402A">
            <w:pPr>
              <w:pStyle w:val="ListParagraph"/>
              <w:numPr>
                <w:ilvl w:val="1"/>
                <w:numId w:val="879"/>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alcoholic products; </w:t>
            </w:r>
          </w:p>
          <w:p w14:paraId="35EBAD8D" w14:textId="77777777" w:rsidR="00BE006E" w:rsidRPr="00C21FA4" w:rsidRDefault="00BE006E" w:rsidP="0036524D">
            <w:pPr>
              <w:tabs>
                <w:tab w:val="left" w:pos="1386"/>
              </w:tabs>
              <w:ind w:left="720"/>
              <w:outlineLvl w:val="0"/>
              <w:rPr>
                <w:rFonts w:ascii="Times New Roman" w:hAnsi="Times New Roman"/>
                <w:sz w:val="24"/>
                <w:szCs w:val="24"/>
                <w:lang w:val="hr-BA"/>
              </w:rPr>
            </w:pPr>
          </w:p>
          <w:p w14:paraId="2D6DC17B" w14:textId="77777777" w:rsidR="000A747B" w:rsidRPr="00C21FA4" w:rsidRDefault="008204E2" w:rsidP="00B1402A">
            <w:pPr>
              <w:pStyle w:val="ListParagraph"/>
              <w:numPr>
                <w:ilvl w:val="1"/>
                <w:numId w:val="879"/>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perfumes and toilet waters;</w:t>
            </w:r>
          </w:p>
          <w:p w14:paraId="66A45B8E" w14:textId="77777777" w:rsidR="00BE006E" w:rsidRPr="00C21FA4" w:rsidRDefault="00BE006E" w:rsidP="0036524D">
            <w:pPr>
              <w:tabs>
                <w:tab w:val="left" w:pos="1386"/>
              </w:tabs>
              <w:ind w:left="720"/>
              <w:outlineLvl w:val="0"/>
              <w:rPr>
                <w:rFonts w:ascii="Times New Roman" w:hAnsi="Times New Roman"/>
                <w:sz w:val="24"/>
                <w:szCs w:val="24"/>
                <w:lang w:val="hr-BA"/>
              </w:rPr>
            </w:pPr>
          </w:p>
          <w:p w14:paraId="4A59488D" w14:textId="77777777" w:rsidR="000A747B" w:rsidRPr="00C21FA4" w:rsidRDefault="008204E2" w:rsidP="00B1402A">
            <w:pPr>
              <w:pStyle w:val="ListParagraph"/>
              <w:numPr>
                <w:ilvl w:val="1"/>
                <w:numId w:val="879"/>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tobacco or tobacco products. </w:t>
            </w:r>
          </w:p>
          <w:p w14:paraId="5E412DA0" w14:textId="77777777" w:rsidR="000A747B" w:rsidRPr="00C21FA4" w:rsidRDefault="000A747B" w:rsidP="00D64505">
            <w:pPr>
              <w:tabs>
                <w:tab w:val="left" w:pos="1140"/>
              </w:tabs>
              <w:outlineLvl w:val="0"/>
              <w:rPr>
                <w:rFonts w:ascii="Times New Roman" w:hAnsi="Times New Roman"/>
                <w:sz w:val="24"/>
                <w:szCs w:val="24"/>
                <w:lang w:val="hr-BA"/>
              </w:rPr>
            </w:pPr>
          </w:p>
          <w:p w14:paraId="05803C41" w14:textId="77777777" w:rsidR="00726DFB" w:rsidRPr="00C21FA4" w:rsidRDefault="00726DFB" w:rsidP="00D64505">
            <w:pPr>
              <w:tabs>
                <w:tab w:val="left" w:pos="1140"/>
              </w:tabs>
              <w:outlineLvl w:val="0"/>
              <w:rPr>
                <w:rFonts w:ascii="Times New Roman" w:hAnsi="Times New Roman"/>
                <w:sz w:val="24"/>
                <w:szCs w:val="24"/>
                <w:lang w:val="hr-BA"/>
              </w:rPr>
            </w:pPr>
          </w:p>
          <w:p w14:paraId="23943706" w14:textId="77777777" w:rsidR="00EE2F35" w:rsidRPr="00C21FA4" w:rsidRDefault="00EE2F35" w:rsidP="00D64505">
            <w:pPr>
              <w:tabs>
                <w:tab w:val="left" w:pos="1140"/>
              </w:tabs>
              <w:jc w:val="center"/>
              <w:outlineLvl w:val="0"/>
              <w:rPr>
                <w:rFonts w:ascii="Times New Roman" w:hAnsi="Times New Roman"/>
                <w:b/>
                <w:sz w:val="28"/>
                <w:szCs w:val="28"/>
                <w:lang w:val="hr-BA"/>
              </w:rPr>
            </w:pPr>
          </w:p>
          <w:p w14:paraId="080F9782"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VI</w:t>
            </w:r>
          </w:p>
          <w:p w14:paraId="5933FDCA"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CONSIGNMENTS SENT BY ONE PRIVATE INDIVIDUAL TO ANOTHER</w:t>
            </w:r>
          </w:p>
          <w:p w14:paraId="3A9C04A0"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0E6A4A97"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376</w:t>
            </w:r>
          </w:p>
          <w:p w14:paraId="1EBC3BE1" w14:textId="77777777" w:rsidR="000A747B" w:rsidRPr="00C21FA4" w:rsidRDefault="000A747B" w:rsidP="00D64505">
            <w:pPr>
              <w:tabs>
                <w:tab w:val="left" w:pos="1140"/>
              </w:tabs>
              <w:outlineLvl w:val="0"/>
              <w:rPr>
                <w:rFonts w:ascii="Times New Roman" w:hAnsi="Times New Roman"/>
                <w:sz w:val="24"/>
                <w:szCs w:val="24"/>
                <w:lang w:val="hr-BA"/>
              </w:rPr>
            </w:pPr>
          </w:p>
          <w:p w14:paraId="3651E2FB" w14:textId="77777777" w:rsidR="000A747B" w:rsidRPr="00C21FA4" w:rsidRDefault="008204E2" w:rsidP="00B1402A">
            <w:pPr>
              <w:pStyle w:val="ListParagraph"/>
              <w:numPr>
                <w:ilvl w:val="0"/>
                <w:numId w:val="880"/>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Subject to Articles 377 and 378, goods contained in consignments sent from a country </w:t>
            </w:r>
            <w:r w:rsidR="00E4191A" w:rsidRPr="00C21FA4">
              <w:rPr>
                <w:rFonts w:ascii="Times New Roman" w:hAnsi="Times New Roman"/>
                <w:sz w:val="24"/>
                <w:szCs w:val="24"/>
                <w:lang w:val="hr-BA"/>
              </w:rPr>
              <w:t xml:space="preserve">outside Kosovo </w:t>
            </w:r>
            <w:r w:rsidRPr="00C21FA4">
              <w:rPr>
                <w:rFonts w:ascii="Times New Roman" w:hAnsi="Times New Roman"/>
                <w:sz w:val="24"/>
                <w:szCs w:val="24"/>
                <w:lang w:val="hr-BA"/>
              </w:rPr>
              <w:t xml:space="preserve">by a private individual to another private individual living in the customs territory of the </w:t>
            </w:r>
            <w:r w:rsidR="00E4191A"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shall be admitted free of import duties, provided that such importations are not of a commercial nature. </w:t>
            </w:r>
          </w:p>
          <w:p w14:paraId="7E7D9285" w14:textId="77777777" w:rsidR="000A747B" w:rsidRPr="00C21FA4" w:rsidRDefault="000A747B" w:rsidP="00D64505">
            <w:pPr>
              <w:tabs>
                <w:tab w:val="left" w:pos="1140"/>
              </w:tabs>
              <w:outlineLvl w:val="0"/>
              <w:rPr>
                <w:rFonts w:ascii="Times New Roman" w:hAnsi="Times New Roman"/>
                <w:sz w:val="24"/>
                <w:szCs w:val="24"/>
                <w:lang w:val="hr-BA"/>
              </w:rPr>
            </w:pPr>
          </w:p>
          <w:p w14:paraId="326AE244" w14:textId="77777777" w:rsidR="000A747B" w:rsidRPr="00C21FA4" w:rsidRDefault="008204E2" w:rsidP="00B1402A">
            <w:pPr>
              <w:pStyle w:val="ListParagraph"/>
              <w:numPr>
                <w:ilvl w:val="0"/>
                <w:numId w:val="880"/>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For the purposes of paragraph  1, imported consignments are ‘not of a commercial nature’ if they: </w:t>
            </w:r>
          </w:p>
          <w:p w14:paraId="49771E8C" w14:textId="77777777" w:rsidR="000A747B" w:rsidRPr="00C21FA4" w:rsidRDefault="000A747B" w:rsidP="00D64505">
            <w:pPr>
              <w:tabs>
                <w:tab w:val="left" w:pos="1140"/>
              </w:tabs>
              <w:outlineLvl w:val="0"/>
              <w:rPr>
                <w:rFonts w:ascii="Times New Roman" w:hAnsi="Times New Roman"/>
                <w:sz w:val="24"/>
                <w:szCs w:val="24"/>
                <w:lang w:val="hr-BA"/>
              </w:rPr>
            </w:pPr>
          </w:p>
          <w:p w14:paraId="79DBC483" w14:textId="77777777" w:rsidR="000A747B" w:rsidRPr="00C21FA4" w:rsidRDefault="008204E2" w:rsidP="00B1402A">
            <w:pPr>
              <w:pStyle w:val="ListParagraph"/>
              <w:numPr>
                <w:ilvl w:val="1"/>
                <w:numId w:val="880"/>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are of an occasional nature; </w:t>
            </w:r>
          </w:p>
          <w:p w14:paraId="7F0EC5C1" w14:textId="77777777" w:rsidR="000A747B" w:rsidRPr="00C21FA4" w:rsidRDefault="000A747B" w:rsidP="0036524D">
            <w:pPr>
              <w:tabs>
                <w:tab w:val="left" w:pos="666"/>
              </w:tabs>
              <w:outlineLvl w:val="0"/>
              <w:rPr>
                <w:rFonts w:ascii="Times New Roman" w:hAnsi="Times New Roman"/>
                <w:sz w:val="24"/>
                <w:szCs w:val="24"/>
                <w:lang w:val="hr-BA"/>
              </w:rPr>
            </w:pPr>
          </w:p>
          <w:p w14:paraId="74C57A2A" w14:textId="77777777" w:rsidR="000A747B" w:rsidRPr="00C21FA4" w:rsidRDefault="008204E2" w:rsidP="00B1402A">
            <w:pPr>
              <w:pStyle w:val="ListParagraph"/>
              <w:numPr>
                <w:ilvl w:val="1"/>
                <w:numId w:val="880"/>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contain goods exclusively for the personal use of the consignee or his family, which do not, by their nature or quantity, reflect any commercial intent; </w:t>
            </w:r>
          </w:p>
          <w:p w14:paraId="56ECA39A" w14:textId="77777777" w:rsidR="000A747B" w:rsidRPr="00C21FA4" w:rsidRDefault="000A747B" w:rsidP="0036524D">
            <w:pPr>
              <w:tabs>
                <w:tab w:val="left" w:pos="666"/>
              </w:tabs>
              <w:outlineLvl w:val="0"/>
              <w:rPr>
                <w:rFonts w:ascii="Times New Roman" w:hAnsi="Times New Roman"/>
                <w:sz w:val="24"/>
                <w:szCs w:val="24"/>
                <w:lang w:val="hr-BA"/>
              </w:rPr>
            </w:pPr>
          </w:p>
          <w:p w14:paraId="4F4D3F02" w14:textId="77777777" w:rsidR="00BE006E" w:rsidRPr="00C21FA4" w:rsidRDefault="00BE006E" w:rsidP="0036524D">
            <w:pPr>
              <w:tabs>
                <w:tab w:val="left" w:pos="666"/>
              </w:tabs>
              <w:outlineLvl w:val="0"/>
              <w:rPr>
                <w:rFonts w:ascii="Times New Roman" w:hAnsi="Times New Roman"/>
                <w:sz w:val="24"/>
                <w:szCs w:val="24"/>
                <w:lang w:val="hr-BA"/>
              </w:rPr>
            </w:pPr>
          </w:p>
          <w:p w14:paraId="6177176D" w14:textId="77777777" w:rsidR="00BE006E" w:rsidRPr="00C21FA4" w:rsidRDefault="00BE006E" w:rsidP="0036524D">
            <w:pPr>
              <w:tabs>
                <w:tab w:val="left" w:pos="666"/>
              </w:tabs>
              <w:outlineLvl w:val="0"/>
              <w:rPr>
                <w:rFonts w:ascii="Times New Roman" w:hAnsi="Times New Roman"/>
                <w:sz w:val="24"/>
                <w:szCs w:val="24"/>
                <w:lang w:val="hr-BA"/>
              </w:rPr>
            </w:pPr>
          </w:p>
          <w:p w14:paraId="70763133" w14:textId="77777777" w:rsidR="00D15AD3" w:rsidRPr="00C21FA4" w:rsidRDefault="00D15AD3" w:rsidP="0036524D">
            <w:pPr>
              <w:tabs>
                <w:tab w:val="left" w:pos="666"/>
              </w:tabs>
              <w:outlineLvl w:val="0"/>
              <w:rPr>
                <w:rFonts w:ascii="Times New Roman" w:hAnsi="Times New Roman"/>
                <w:sz w:val="24"/>
                <w:szCs w:val="24"/>
                <w:lang w:val="hr-BA"/>
              </w:rPr>
            </w:pPr>
          </w:p>
          <w:p w14:paraId="30CA996C" w14:textId="77777777" w:rsidR="000A747B" w:rsidRPr="00C21FA4" w:rsidRDefault="008204E2" w:rsidP="00B1402A">
            <w:pPr>
              <w:pStyle w:val="ListParagraph"/>
              <w:numPr>
                <w:ilvl w:val="1"/>
                <w:numId w:val="880"/>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are sent to the consignee by the consignor free of payment of any kind. </w:t>
            </w:r>
          </w:p>
          <w:p w14:paraId="676CA27E"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74381857"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377</w:t>
            </w:r>
          </w:p>
          <w:p w14:paraId="270AA5F0" w14:textId="77777777" w:rsidR="000A747B" w:rsidRPr="00C21FA4" w:rsidRDefault="000A747B" w:rsidP="00D64505">
            <w:pPr>
              <w:tabs>
                <w:tab w:val="left" w:pos="1140"/>
              </w:tabs>
              <w:outlineLvl w:val="0"/>
              <w:rPr>
                <w:rFonts w:ascii="Times New Roman" w:hAnsi="Times New Roman"/>
                <w:sz w:val="24"/>
                <w:szCs w:val="24"/>
                <w:lang w:val="hr-BA"/>
              </w:rPr>
            </w:pPr>
          </w:p>
          <w:p w14:paraId="5E8CA40E" w14:textId="77777777" w:rsidR="000A747B" w:rsidRPr="00C21FA4" w:rsidRDefault="008204E2" w:rsidP="00B1402A">
            <w:pPr>
              <w:pStyle w:val="ListParagraph"/>
              <w:numPr>
                <w:ilvl w:val="0"/>
                <w:numId w:val="881"/>
              </w:numPr>
              <w:tabs>
                <w:tab w:val="left" w:pos="658"/>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relief referred to in paragraph 1 of Article 376 shall apply to a value of forty five (45 €) per consignment, including the value of goods referred to in Article 378. </w:t>
            </w:r>
          </w:p>
          <w:p w14:paraId="547E8BF2" w14:textId="77777777" w:rsidR="000A747B" w:rsidRPr="00C21FA4" w:rsidRDefault="000A747B" w:rsidP="0036524D">
            <w:pPr>
              <w:tabs>
                <w:tab w:val="left" w:pos="658"/>
              </w:tabs>
              <w:outlineLvl w:val="0"/>
              <w:rPr>
                <w:rFonts w:ascii="Times New Roman" w:hAnsi="Times New Roman"/>
                <w:sz w:val="24"/>
                <w:szCs w:val="24"/>
                <w:lang w:val="hr-BA"/>
              </w:rPr>
            </w:pPr>
          </w:p>
          <w:p w14:paraId="145CBEA6" w14:textId="66682831" w:rsidR="00C86141" w:rsidRPr="00C21FA4" w:rsidRDefault="00C86141" w:rsidP="0036524D">
            <w:pPr>
              <w:tabs>
                <w:tab w:val="left" w:pos="658"/>
              </w:tabs>
              <w:outlineLvl w:val="0"/>
              <w:rPr>
                <w:rFonts w:ascii="Times New Roman" w:hAnsi="Times New Roman"/>
                <w:sz w:val="24"/>
                <w:szCs w:val="24"/>
                <w:lang w:val="hr-BA"/>
              </w:rPr>
            </w:pPr>
          </w:p>
          <w:p w14:paraId="44DAD2F7" w14:textId="77777777" w:rsidR="00D86B9C" w:rsidRPr="00C21FA4" w:rsidRDefault="00D86B9C" w:rsidP="0036524D">
            <w:pPr>
              <w:tabs>
                <w:tab w:val="left" w:pos="658"/>
              </w:tabs>
              <w:outlineLvl w:val="0"/>
              <w:rPr>
                <w:rFonts w:ascii="Times New Roman" w:hAnsi="Times New Roman"/>
                <w:sz w:val="24"/>
                <w:szCs w:val="24"/>
                <w:lang w:val="hr-BA"/>
              </w:rPr>
            </w:pPr>
          </w:p>
          <w:p w14:paraId="15CB9B1C" w14:textId="77777777" w:rsidR="000A747B" w:rsidRPr="00C21FA4" w:rsidRDefault="008204E2" w:rsidP="00B1402A">
            <w:pPr>
              <w:pStyle w:val="ListParagraph"/>
              <w:numPr>
                <w:ilvl w:val="0"/>
                <w:numId w:val="881"/>
              </w:numPr>
              <w:tabs>
                <w:tab w:val="left" w:pos="658"/>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Where the total value per consignment of two or more items exceeds the amount referred to in paragraph 1, relief up to that amount shall be granted for such of the items as would, if imported separately, have been granted relief, it being understood that the value of an individual item cannot be split up. </w:t>
            </w:r>
          </w:p>
          <w:p w14:paraId="3F0A2CA1" w14:textId="77777777" w:rsidR="000A747B" w:rsidRPr="00C21FA4" w:rsidRDefault="000A747B" w:rsidP="00D64505">
            <w:pPr>
              <w:tabs>
                <w:tab w:val="left" w:pos="1140"/>
              </w:tabs>
              <w:outlineLvl w:val="0"/>
              <w:rPr>
                <w:rFonts w:ascii="Times New Roman" w:hAnsi="Times New Roman"/>
                <w:sz w:val="24"/>
                <w:szCs w:val="24"/>
                <w:lang w:val="hr-BA"/>
              </w:rPr>
            </w:pPr>
          </w:p>
          <w:p w14:paraId="045F03D2"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378</w:t>
            </w:r>
          </w:p>
          <w:p w14:paraId="4C222EE9" w14:textId="77777777" w:rsidR="000A747B" w:rsidRPr="00C21FA4" w:rsidRDefault="000A747B" w:rsidP="00D64505">
            <w:pPr>
              <w:tabs>
                <w:tab w:val="left" w:pos="1140"/>
              </w:tabs>
              <w:outlineLvl w:val="0"/>
              <w:rPr>
                <w:rFonts w:ascii="Times New Roman" w:hAnsi="Times New Roman"/>
                <w:sz w:val="24"/>
                <w:szCs w:val="24"/>
                <w:lang w:val="hr-BA"/>
              </w:rPr>
            </w:pPr>
          </w:p>
          <w:p w14:paraId="566E6D25" w14:textId="77777777" w:rsidR="000A747B" w:rsidRPr="00C21FA4" w:rsidRDefault="008204E2" w:rsidP="00B1402A">
            <w:pPr>
              <w:pStyle w:val="ListParagraph"/>
              <w:numPr>
                <w:ilvl w:val="0"/>
                <w:numId w:val="882"/>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relief referred to in paragraph 1 of Article 376 shall be limited, per consignment, to the quantities given against each of the goods listed below: </w:t>
            </w:r>
          </w:p>
          <w:p w14:paraId="655E0FBD" w14:textId="77777777" w:rsidR="00BE006E" w:rsidRPr="00C21FA4" w:rsidRDefault="00BE006E" w:rsidP="00D64505">
            <w:pPr>
              <w:tabs>
                <w:tab w:val="left" w:pos="1140"/>
              </w:tabs>
              <w:outlineLvl w:val="0"/>
              <w:rPr>
                <w:rFonts w:ascii="Times New Roman" w:hAnsi="Times New Roman"/>
                <w:sz w:val="24"/>
                <w:szCs w:val="24"/>
                <w:lang w:val="hr-BA"/>
              </w:rPr>
            </w:pPr>
          </w:p>
          <w:p w14:paraId="648EA3B1" w14:textId="77777777" w:rsidR="000A747B" w:rsidRPr="00C21FA4" w:rsidRDefault="008204E2" w:rsidP="00B1402A">
            <w:pPr>
              <w:pStyle w:val="ListParagraph"/>
              <w:numPr>
                <w:ilvl w:val="1"/>
                <w:numId w:val="882"/>
              </w:numPr>
              <w:tabs>
                <w:tab w:val="left" w:pos="66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tobacco products: </w:t>
            </w:r>
          </w:p>
          <w:p w14:paraId="35787240" w14:textId="77777777" w:rsidR="00BE006E" w:rsidRPr="00C21FA4" w:rsidRDefault="00BE006E" w:rsidP="00D64505">
            <w:pPr>
              <w:tabs>
                <w:tab w:val="left" w:pos="1140"/>
              </w:tabs>
              <w:outlineLvl w:val="0"/>
              <w:rPr>
                <w:rFonts w:ascii="Times New Roman" w:hAnsi="Times New Roman"/>
                <w:sz w:val="24"/>
                <w:szCs w:val="24"/>
                <w:lang w:val="hr-BA"/>
              </w:rPr>
            </w:pPr>
          </w:p>
          <w:p w14:paraId="68C3E474"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Fifty (50) cigarettes, </w:t>
            </w:r>
          </w:p>
          <w:p w14:paraId="3E2022DD" w14:textId="77777777" w:rsidR="000A747B" w:rsidRPr="00C21FA4" w:rsidRDefault="000A747B" w:rsidP="0036524D">
            <w:pPr>
              <w:pStyle w:val="ListParagraph"/>
              <w:tabs>
                <w:tab w:val="left" w:pos="1140"/>
              </w:tabs>
              <w:ind w:left="1440"/>
              <w:outlineLvl w:val="0"/>
              <w:rPr>
                <w:rFonts w:ascii="Times New Roman" w:hAnsi="Times New Roman"/>
                <w:sz w:val="24"/>
                <w:szCs w:val="24"/>
                <w:lang w:val="hr-BA"/>
              </w:rPr>
            </w:pPr>
          </w:p>
          <w:p w14:paraId="71E64143" w14:textId="77777777" w:rsidR="00BE006E" w:rsidRPr="00C21FA4" w:rsidRDefault="00BE006E" w:rsidP="0036524D">
            <w:pPr>
              <w:pStyle w:val="ListParagraph"/>
              <w:tabs>
                <w:tab w:val="left" w:pos="1140"/>
              </w:tabs>
              <w:ind w:left="1440"/>
              <w:outlineLvl w:val="0"/>
              <w:rPr>
                <w:rFonts w:ascii="Times New Roman" w:hAnsi="Times New Roman"/>
                <w:sz w:val="24"/>
                <w:szCs w:val="24"/>
                <w:lang w:val="hr-BA"/>
              </w:rPr>
            </w:pPr>
          </w:p>
          <w:p w14:paraId="2962A466"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Twenty-five (25) cigarillos (cigars of a maximum weight of three grams each), </w:t>
            </w:r>
          </w:p>
          <w:p w14:paraId="484996AD" w14:textId="77777777" w:rsidR="00BE006E" w:rsidRPr="00C21FA4" w:rsidRDefault="00BE006E" w:rsidP="0036524D">
            <w:pPr>
              <w:pStyle w:val="ListParagraph"/>
              <w:tabs>
                <w:tab w:val="left" w:pos="1140"/>
              </w:tabs>
              <w:ind w:left="1440"/>
              <w:outlineLvl w:val="0"/>
              <w:rPr>
                <w:rFonts w:ascii="Times New Roman" w:hAnsi="Times New Roman"/>
                <w:sz w:val="24"/>
                <w:szCs w:val="24"/>
                <w:lang w:val="hr-BA"/>
              </w:rPr>
            </w:pPr>
          </w:p>
          <w:p w14:paraId="4A263879"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Ten (10) cigars, </w:t>
            </w:r>
          </w:p>
          <w:p w14:paraId="37515AB1" w14:textId="77777777" w:rsidR="00BE006E" w:rsidRPr="00C21FA4" w:rsidRDefault="00BE006E" w:rsidP="0036524D">
            <w:pPr>
              <w:pStyle w:val="ListParagraph"/>
              <w:tabs>
                <w:tab w:val="left" w:pos="1140"/>
              </w:tabs>
              <w:ind w:left="1440"/>
              <w:outlineLvl w:val="0"/>
              <w:rPr>
                <w:rFonts w:ascii="Times New Roman" w:hAnsi="Times New Roman"/>
                <w:sz w:val="24"/>
                <w:szCs w:val="24"/>
                <w:lang w:val="hr-BA"/>
              </w:rPr>
            </w:pPr>
          </w:p>
          <w:p w14:paraId="4710FEE2" w14:textId="77777777" w:rsidR="00BE006E" w:rsidRPr="00C21FA4" w:rsidRDefault="00BE006E" w:rsidP="0036524D">
            <w:pPr>
              <w:pStyle w:val="ListParagraph"/>
              <w:tabs>
                <w:tab w:val="left" w:pos="1140"/>
              </w:tabs>
              <w:ind w:left="1440"/>
              <w:outlineLvl w:val="0"/>
              <w:rPr>
                <w:rFonts w:ascii="Times New Roman" w:hAnsi="Times New Roman"/>
                <w:sz w:val="24"/>
                <w:szCs w:val="24"/>
                <w:lang w:val="hr-BA"/>
              </w:rPr>
            </w:pPr>
          </w:p>
          <w:p w14:paraId="720F01FC"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Fifty (50) grams of smoking tobacco, or </w:t>
            </w:r>
          </w:p>
          <w:p w14:paraId="44CC113D" w14:textId="77777777" w:rsidR="00BE006E" w:rsidRPr="00C21FA4" w:rsidRDefault="00BE006E" w:rsidP="0036524D">
            <w:pPr>
              <w:pStyle w:val="ListParagraph"/>
              <w:tabs>
                <w:tab w:val="left" w:pos="1140"/>
              </w:tabs>
              <w:ind w:left="1440"/>
              <w:outlineLvl w:val="0"/>
              <w:rPr>
                <w:rFonts w:ascii="Times New Roman" w:hAnsi="Times New Roman"/>
                <w:sz w:val="24"/>
                <w:szCs w:val="24"/>
                <w:lang w:val="hr-BA"/>
              </w:rPr>
            </w:pPr>
          </w:p>
          <w:p w14:paraId="63BE3231" w14:textId="77777777" w:rsidR="00BE006E" w:rsidRPr="00C21FA4" w:rsidRDefault="00BE006E" w:rsidP="0036524D">
            <w:pPr>
              <w:pStyle w:val="ListParagraph"/>
              <w:tabs>
                <w:tab w:val="left" w:pos="1140"/>
              </w:tabs>
              <w:ind w:left="1440"/>
              <w:outlineLvl w:val="0"/>
              <w:rPr>
                <w:rFonts w:ascii="Times New Roman" w:hAnsi="Times New Roman"/>
                <w:sz w:val="24"/>
                <w:szCs w:val="24"/>
                <w:lang w:val="hr-BA"/>
              </w:rPr>
            </w:pPr>
          </w:p>
          <w:p w14:paraId="12986442"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a proportional assortment of these different products;</w:t>
            </w:r>
          </w:p>
          <w:p w14:paraId="7B4B0560" w14:textId="77777777" w:rsidR="000A747B" w:rsidRPr="00C21FA4" w:rsidRDefault="000A747B" w:rsidP="00D64505">
            <w:pPr>
              <w:tabs>
                <w:tab w:val="left" w:pos="1140"/>
              </w:tabs>
              <w:outlineLvl w:val="0"/>
              <w:rPr>
                <w:rFonts w:ascii="Times New Roman" w:hAnsi="Times New Roman"/>
                <w:sz w:val="24"/>
                <w:szCs w:val="24"/>
                <w:lang w:val="hr-BA"/>
              </w:rPr>
            </w:pPr>
          </w:p>
          <w:p w14:paraId="081A2612" w14:textId="77777777" w:rsidR="000A747B" w:rsidRPr="00C21FA4" w:rsidRDefault="008204E2" w:rsidP="00B1402A">
            <w:pPr>
              <w:pStyle w:val="ListParagraph"/>
              <w:numPr>
                <w:ilvl w:val="1"/>
                <w:numId w:val="882"/>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alcohols and alcoholic beverages: </w:t>
            </w:r>
          </w:p>
          <w:p w14:paraId="6E332D1E" w14:textId="77777777" w:rsidR="000A747B" w:rsidRPr="00C21FA4" w:rsidRDefault="000A747B" w:rsidP="00D64505">
            <w:pPr>
              <w:tabs>
                <w:tab w:val="left" w:pos="1140"/>
              </w:tabs>
              <w:outlineLvl w:val="0"/>
              <w:rPr>
                <w:rFonts w:ascii="Times New Roman" w:hAnsi="Times New Roman"/>
                <w:sz w:val="24"/>
                <w:szCs w:val="24"/>
                <w:lang w:val="hr-BA"/>
              </w:rPr>
            </w:pPr>
          </w:p>
          <w:p w14:paraId="3C56DB06"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distilled beverages and spirits of an alcoholic strength by volume exceeding 22 % volume; non-denatured ethyl alcohol of 80 % volume and over: one litre, or </w:t>
            </w:r>
          </w:p>
          <w:p w14:paraId="6B1D4A39" w14:textId="77777777" w:rsidR="000A747B" w:rsidRPr="00C21FA4" w:rsidRDefault="000A747B" w:rsidP="0036524D">
            <w:pPr>
              <w:tabs>
                <w:tab w:val="left" w:pos="1140"/>
              </w:tabs>
              <w:ind w:left="1440"/>
              <w:outlineLvl w:val="0"/>
              <w:rPr>
                <w:rFonts w:ascii="Times New Roman" w:hAnsi="Times New Roman"/>
                <w:sz w:val="24"/>
                <w:szCs w:val="24"/>
                <w:lang w:val="hr-BA"/>
              </w:rPr>
            </w:pPr>
          </w:p>
          <w:p w14:paraId="5DB54CC3" w14:textId="77777777" w:rsidR="000A747B" w:rsidRPr="00C21FA4" w:rsidRDefault="008204E2" w:rsidP="00B1402A">
            <w:pPr>
              <w:pStyle w:val="ListParagraph"/>
              <w:numPr>
                <w:ilvl w:val="2"/>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distilled beverages and spirits, and aperitifs with a wine or alcoholic base, tafia, saké or similar beverages, of an alcoholic strength by volume not exceeding 22 % volume; sparkling wines, liqueur wines: one litre, or a proportional assortment of these different products, and </w:t>
            </w:r>
          </w:p>
          <w:p w14:paraId="0F4ECFF3" w14:textId="77777777" w:rsidR="00BE006E" w:rsidRPr="00C21FA4" w:rsidRDefault="00BE006E" w:rsidP="00D64505">
            <w:pPr>
              <w:tabs>
                <w:tab w:val="left" w:pos="1140"/>
              </w:tabs>
              <w:outlineLvl w:val="0"/>
              <w:rPr>
                <w:rFonts w:ascii="Times New Roman" w:hAnsi="Times New Roman"/>
                <w:sz w:val="24"/>
                <w:szCs w:val="24"/>
                <w:lang w:val="hr-BA"/>
              </w:rPr>
            </w:pPr>
          </w:p>
          <w:p w14:paraId="5D8C6176" w14:textId="77777777" w:rsidR="000A747B" w:rsidRPr="00C21FA4" w:rsidRDefault="008204E2" w:rsidP="00B1402A">
            <w:pPr>
              <w:pStyle w:val="ListParagraph"/>
              <w:numPr>
                <w:ilvl w:val="1"/>
                <w:numId w:val="882"/>
              </w:numPr>
              <w:tabs>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still wines: two litres;</w:t>
            </w:r>
          </w:p>
          <w:p w14:paraId="6D83D0F1" w14:textId="77777777" w:rsidR="000A747B" w:rsidRPr="00C21FA4" w:rsidRDefault="000A747B" w:rsidP="0036524D">
            <w:pPr>
              <w:tabs>
                <w:tab w:val="left" w:pos="1140"/>
              </w:tabs>
              <w:ind w:left="1440"/>
              <w:outlineLvl w:val="0"/>
              <w:rPr>
                <w:rFonts w:ascii="Times New Roman" w:hAnsi="Times New Roman"/>
                <w:sz w:val="24"/>
                <w:szCs w:val="24"/>
                <w:lang w:val="hr-BA"/>
              </w:rPr>
            </w:pPr>
          </w:p>
          <w:p w14:paraId="438E7496" w14:textId="77777777" w:rsidR="000A747B" w:rsidRPr="00C21FA4" w:rsidRDefault="008204E2" w:rsidP="00B1402A">
            <w:pPr>
              <w:pStyle w:val="ListParagraph"/>
              <w:numPr>
                <w:ilvl w:val="1"/>
                <w:numId w:val="882"/>
              </w:numPr>
              <w:ind w:left="1440" w:firstLine="0"/>
              <w:jc w:val="left"/>
              <w:outlineLvl w:val="0"/>
              <w:rPr>
                <w:rFonts w:ascii="Times New Roman" w:hAnsi="Times New Roman"/>
                <w:sz w:val="24"/>
                <w:szCs w:val="24"/>
                <w:lang w:val="hr-BA"/>
              </w:rPr>
            </w:pPr>
            <w:r w:rsidRPr="00C21FA4">
              <w:rPr>
                <w:rFonts w:ascii="Times New Roman" w:hAnsi="Times New Roman"/>
                <w:sz w:val="24"/>
                <w:szCs w:val="24"/>
                <w:lang w:val="hr-BA"/>
              </w:rPr>
              <w:t>perfumes: 50 grams, or  toilet waters: 0,25 litre.</w:t>
            </w:r>
            <w:r w:rsidRPr="00C21FA4">
              <w:rPr>
                <w:rFonts w:ascii="Times New Roman" w:hAnsi="Times New Roman"/>
                <w:sz w:val="24"/>
                <w:szCs w:val="24"/>
                <w:lang w:val="hr-BA"/>
              </w:rPr>
              <w:tab/>
            </w:r>
          </w:p>
          <w:p w14:paraId="4B1B7EA0" w14:textId="77777777" w:rsidR="000A747B" w:rsidRPr="00C21FA4" w:rsidRDefault="000A747B" w:rsidP="00D64505">
            <w:pPr>
              <w:pStyle w:val="ListParagraph"/>
              <w:tabs>
                <w:tab w:val="left" w:pos="1140"/>
              </w:tabs>
              <w:ind w:left="0"/>
              <w:outlineLvl w:val="0"/>
              <w:rPr>
                <w:rFonts w:ascii="Times New Roman" w:hAnsi="Times New Roman"/>
                <w:sz w:val="24"/>
                <w:szCs w:val="24"/>
                <w:lang w:val="hr-BA"/>
              </w:rPr>
            </w:pPr>
          </w:p>
          <w:p w14:paraId="78D59BAF" w14:textId="77777777" w:rsidR="008C7990" w:rsidRPr="00C21FA4" w:rsidRDefault="008C7990" w:rsidP="00D64505">
            <w:pPr>
              <w:pStyle w:val="ListParagraph"/>
              <w:tabs>
                <w:tab w:val="left" w:pos="1140"/>
              </w:tabs>
              <w:ind w:left="0"/>
              <w:outlineLvl w:val="0"/>
              <w:rPr>
                <w:rFonts w:ascii="Times New Roman" w:hAnsi="Times New Roman"/>
                <w:sz w:val="24"/>
                <w:szCs w:val="24"/>
                <w:lang w:val="hr-BA"/>
              </w:rPr>
            </w:pPr>
          </w:p>
          <w:p w14:paraId="35C2876E" w14:textId="77777777" w:rsidR="000A747B" w:rsidRPr="00C21FA4" w:rsidRDefault="008204E2" w:rsidP="00D64505">
            <w:pPr>
              <w:pStyle w:val="ListParagraph"/>
              <w:tabs>
                <w:tab w:val="left" w:pos="1140"/>
              </w:tabs>
              <w:ind w:left="0"/>
              <w:jc w:val="center"/>
              <w:outlineLvl w:val="0"/>
              <w:rPr>
                <w:rFonts w:ascii="Times New Roman" w:hAnsi="Times New Roman"/>
                <w:b/>
                <w:sz w:val="28"/>
                <w:szCs w:val="28"/>
                <w:lang w:val="hr-BA"/>
              </w:rPr>
            </w:pPr>
            <w:r w:rsidRPr="00C21FA4">
              <w:rPr>
                <w:rFonts w:ascii="Times New Roman" w:hAnsi="Times New Roman"/>
                <w:b/>
                <w:sz w:val="28"/>
                <w:szCs w:val="28"/>
                <w:lang w:val="hr-BA"/>
              </w:rPr>
              <w:t>SUB CHAPTER 7</w:t>
            </w:r>
          </w:p>
          <w:p w14:paraId="02D24E5F" w14:textId="77777777" w:rsidR="000A747B" w:rsidRPr="00C21FA4" w:rsidRDefault="008204E2" w:rsidP="00D64505">
            <w:pPr>
              <w:pStyle w:val="ListParagraph"/>
              <w:tabs>
                <w:tab w:val="left" w:pos="1140"/>
              </w:tabs>
              <w:ind w:left="0"/>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CAPITAL GOODS AND OTHER EQUIPMENT IMPORTED ON THE TRANSFER OF ACTIVITIES FROM </w:t>
            </w:r>
            <w:r w:rsidR="00E97619" w:rsidRPr="00C21FA4">
              <w:rPr>
                <w:rFonts w:ascii="Times New Roman" w:hAnsi="Times New Roman"/>
                <w:b/>
                <w:sz w:val="28"/>
                <w:szCs w:val="28"/>
                <w:lang w:val="hr-BA"/>
              </w:rPr>
              <w:t>OTHER</w:t>
            </w:r>
            <w:r w:rsidRPr="00C21FA4">
              <w:rPr>
                <w:rFonts w:ascii="Times New Roman" w:hAnsi="Times New Roman"/>
                <w:b/>
                <w:sz w:val="28"/>
                <w:szCs w:val="28"/>
                <w:lang w:val="hr-BA"/>
              </w:rPr>
              <w:t xml:space="preserve"> COUNTRY INTO THE KOSOVO</w:t>
            </w:r>
          </w:p>
          <w:p w14:paraId="591549F5" w14:textId="77777777" w:rsidR="000A747B" w:rsidRPr="00C21FA4" w:rsidRDefault="000A747B" w:rsidP="00D64505">
            <w:pPr>
              <w:pStyle w:val="ListParagraph"/>
              <w:tabs>
                <w:tab w:val="left" w:pos="1140"/>
              </w:tabs>
              <w:ind w:left="0"/>
              <w:jc w:val="center"/>
              <w:outlineLvl w:val="0"/>
              <w:rPr>
                <w:rFonts w:ascii="Times New Roman" w:hAnsi="Times New Roman"/>
                <w:b/>
                <w:sz w:val="24"/>
                <w:szCs w:val="24"/>
                <w:lang w:val="hr-BA"/>
              </w:rPr>
            </w:pPr>
          </w:p>
          <w:p w14:paraId="20C325BB" w14:textId="77777777" w:rsidR="000A747B" w:rsidRPr="00C21FA4" w:rsidRDefault="008204E2" w:rsidP="00D64505">
            <w:pPr>
              <w:pStyle w:val="ListParagraph"/>
              <w:tabs>
                <w:tab w:val="left" w:pos="1140"/>
              </w:tabs>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379</w:t>
            </w:r>
          </w:p>
          <w:p w14:paraId="798B4CB9" w14:textId="77777777" w:rsidR="000A747B" w:rsidRPr="00C21FA4" w:rsidRDefault="000A747B" w:rsidP="00D64505">
            <w:pPr>
              <w:pStyle w:val="ListParagraph"/>
              <w:tabs>
                <w:tab w:val="left" w:pos="1140"/>
              </w:tabs>
              <w:ind w:left="0"/>
              <w:outlineLvl w:val="0"/>
              <w:rPr>
                <w:rFonts w:ascii="Times New Roman" w:hAnsi="Times New Roman"/>
                <w:sz w:val="24"/>
                <w:szCs w:val="24"/>
                <w:lang w:val="hr-BA"/>
              </w:rPr>
            </w:pPr>
          </w:p>
          <w:p w14:paraId="700B5495" w14:textId="77777777" w:rsidR="000A747B" w:rsidRPr="00C21FA4" w:rsidRDefault="008204E2" w:rsidP="00B1402A">
            <w:pPr>
              <w:pStyle w:val="ListParagraph"/>
              <w:numPr>
                <w:ilvl w:val="0"/>
                <w:numId w:val="883"/>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Without prejudice to the measures in force in the Kosovo with regard to industrial and commercial policy, and subject to Articles 380 to 384, the capital goods and other equipment belonging to undertakings which definitively cease their activity in </w:t>
            </w:r>
            <w:r w:rsidR="00E97619" w:rsidRPr="00C21FA4">
              <w:rPr>
                <w:rFonts w:ascii="Times New Roman" w:hAnsi="Times New Roman"/>
                <w:sz w:val="24"/>
                <w:szCs w:val="24"/>
                <w:lang w:val="hr-BA"/>
              </w:rPr>
              <w:t xml:space="preserve">other </w:t>
            </w:r>
            <w:r w:rsidRPr="00C21FA4">
              <w:rPr>
                <w:rFonts w:ascii="Times New Roman" w:hAnsi="Times New Roman"/>
                <w:sz w:val="24"/>
                <w:szCs w:val="24"/>
                <w:lang w:val="hr-BA"/>
              </w:rPr>
              <w:t xml:space="preserve">country and move to the customs territory of the Kosovo in order to carry on a similar activity there, shall be admitted free of import duties. Where the undertaking transferred is an agricultural holding, its livestock shall also be admitted free of import duties. </w:t>
            </w:r>
          </w:p>
          <w:p w14:paraId="7DB8D03C" w14:textId="77777777" w:rsidR="000A747B" w:rsidRPr="00C21FA4" w:rsidRDefault="000A747B" w:rsidP="0036524D">
            <w:pPr>
              <w:tabs>
                <w:tab w:val="left" w:pos="666"/>
              </w:tabs>
              <w:outlineLvl w:val="0"/>
              <w:rPr>
                <w:rFonts w:ascii="Times New Roman" w:hAnsi="Times New Roman"/>
                <w:sz w:val="24"/>
                <w:szCs w:val="24"/>
                <w:lang w:val="hr-BA"/>
              </w:rPr>
            </w:pPr>
          </w:p>
          <w:p w14:paraId="36199498" w14:textId="77777777" w:rsidR="00BE006E" w:rsidRPr="00C21FA4" w:rsidRDefault="00BE006E" w:rsidP="00C03D6F">
            <w:pPr>
              <w:tabs>
                <w:tab w:val="left" w:pos="666"/>
              </w:tabs>
              <w:jc w:val="center"/>
              <w:outlineLvl w:val="0"/>
              <w:rPr>
                <w:rFonts w:ascii="Times New Roman" w:hAnsi="Times New Roman"/>
                <w:sz w:val="24"/>
                <w:szCs w:val="24"/>
                <w:lang w:val="hr-BA"/>
              </w:rPr>
            </w:pPr>
          </w:p>
          <w:p w14:paraId="0E665C5F" w14:textId="77777777" w:rsidR="000A747B" w:rsidRPr="00C21FA4" w:rsidRDefault="008204E2" w:rsidP="00B1402A">
            <w:pPr>
              <w:pStyle w:val="ListParagraph"/>
              <w:numPr>
                <w:ilvl w:val="0"/>
                <w:numId w:val="883"/>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For the purposes of paragraph 1, ‘undertaking’ means an independent economic unit of production or of the service industry. </w:t>
            </w:r>
          </w:p>
          <w:p w14:paraId="07F25120"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761EFD55"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380</w:t>
            </w:r>
          </w:p>
          <w:p w14:paraId="1DE99560" w14:textId="77777777" w:rsidR="000A747B" w:rsidRPr="00C21FA4" w:rsidRDefault="000A747B" w:rsidP="00D64505">
            <w:pPr>
              <w:tabs>
                <w:tab w:val="left" w:pos="1140"/>
              </w:tabs>
              <w:outlineLvl w:val="0"/>
              <w:rPr>
                <w:rFonts w:ascii="Times New Roman" w:hAnsi="Times New Roman"/>
                <w:sz w:val="24"/>
                <w:szCs w:val="24"/>
                <w:lang w:val="hr-BA"/>
              </w:rPr>
            </w:pPr>
          </w:p>
          <w:p w14:paraId="25144224" w14:textId="77777777" w:rsidR="000A747B" w:rsidRPr="00C21FA4" w:rsidRDefault="008204E2" w:rsidP="00B1402A">
            <w:pPr>
              <w:pStyle w:val="ListParagraph"/>
              <w:numPr>
                <w:ilvl w:val="0"/>
                <w:numId w:val="884"/>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Relief shall be limited to capital goods and other equipment which: </w:t>
            </w:r>
          </w:p>
          <w:p w14:paraId="153A36BF" w14:textId="77777777" w:rsidR="000A747B" w:rsidRPr="00C21FA4" w:rsidRDefault="000A747B" w:rsidP="00D64505">
            <w:pPr>
              <w:tabs>
                <w:tab w:val="left" w:pos="1140"/>
              </w:tabs>
              <w:outlineLvl w:val="0"/>
              <w:rPr>
                <w:rFonts w:ascii="Times New Roman" w:hAnsi="Times New Roman"/>
                <w:sz w:val="24"/>
                <w:szCs w:val="24"/>
                <w:lang w:val="hr-BA"/>
              </w:rPr>
            </w:pPr>
          </w:p>
          <w:p w14:paraId="3A2B4001" w14:textId="77777777" w:rsidR="00C03D6F" w:rsidRPr="00C21FA4" w:rsidRDefault="00C03D6F" w:rsidP="00D64505">
            <w:pPr>
              <w:tabs>
                <w:tab w:val="left" w:pos="1140"/>
              </w:tabs>
              <w:outlineLvl w:val="0"/>
              <w:rPr>
                <w:rFonts w:ascii="Times New Roman" w:hAnsi="Times New Roman"/>
                <w:sz w:val="24"/>
                <w:szCs w:val="24"/>
                <w:lang w:val="hr-BA"/>
              </w:rPr>
            </w:pPr>
          </w:p>
          <w:p w14:paraId="755304CA" w14:textId="77777777" w:rsidR="000A747B" w:rsidRPr="00C21FA4" w:rsidRDefault="008204E2" w:rsidP="00B1402A">
            <w:pPr>
              <w:pStyle w:val="ListParagraph"/>
              <w:numPr>
                <w:ilvl w:val="1"/>
                <w:numId w:val="884"/>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except in special cases justified by the circumstances, have actually been used in the undertaking for a minimum of </w:t>
            </w:r>
            <w:r w:rsidR="00E97619" w:rsidRPr="00C21FA4">
              <w:rPr>
                <w:rFonts w:ascii="Times New Roman" w:hAnsi="Times New Roman"/>
                <w:sz w:val="24"/>
                <w:szCs w:val="24"/>
                <w:lang w:val="hr-BA"/>
              </w:rPr>
              <w:t>twelwe (</w:t>
            </w:r>
            <w:r w:rsidRPr="00C21FA4">
              <w:rPr>
                <w:rFonts w:ascii="Times New Roman" w:hAnsi="Times New Roman"/>
                <w:sz w:val="24"/>
                <w:szCs w:val="24"/>
                <w:lang w:val="hr-BA"/>
              </w:rPr>
              <w:t>12</w:t>
            </w:r>
            <w:r w:rsidR="00E97619" w:rsidRPr="00C21FA4">
              <w:rPr>
                <w:rFonts w:ascii="Times New Roman" w:hAnsi="Times New Roman"/>
                <w:sz w:val="24"/>
                <w:szCs w:val="24"/>
                <w:lang w:val="hr-BA"/>
              </w:rPr>
              <w:t>)</w:t>
            </w:r>
            <w:r w:rsidRPr="00C21FA4">
              <w:rPr>
                <w:rFonts w:ascii="Times New Roman" w:hAnsi="Times New Roman"/>
                <w:sz w:val="24"/>
                <w:szCs w:val="24"/>
                <w:lang w:val="hr-BA"/>
              </w:rPr>
              <w:t xml:space="preserve"> months before the date on which the undertaking ceased to operate in the country </w:t>
            </w:r>
            <w:r w:rsidR="00463ACD" w:rsidRPr="00C21FA4">
              <w:rPr>
                <w:rFonts w:ascii="Times New Roman" w:hAnsi="Times New Roman"/>
                <w:sz w:val="24"/>
                <w:szCs w:val="24"/>
                <w:lang w:val="hr-BA"/>
              </w:rPr>
              <w:t xml:space="preserve">outside Republic of Kosovo </w:t>
            </w:r>
            <w:r w:rsidRPr="00C21FA4">
              <w:rPr>
                <w:rFonts w:ascii="Times New Roman" w:hAnsi="Times New Roman"/>
                <w:sz w:val="24"/>
                <w:szCs w:val="24"/>
                <w:lang w:val="hr-BA"/>
              </w:rPr>
              <w:t xml:space="preserve">from which it has transferred its activities; </w:t>
            </w:r>
          </w:p>
          <w:p w14:paraId="0CEBBD8F" w14:textId="77777777" w:rsidR="00463ACD" w:rsidRPr="00C21FA4" w:rsidRDefault="00463ACD" w:rsidP="0036524D">
            <w:pPr>
              <w:tabs>
                <w:tab w:val="left" w:pos="1386"/>
              </w:tabs>
              <w:ind w:left="720"/>
              <w:outlineLvl w:val="0"/>
              <w:rPr>
                <w:rFonts w:ascii="Times New Roman" w:hAnsi="Times New Roman"/>
                <w:sz w:val="24"/>
                <w:szCs w:val="24"/>
                <w:lang w:val="hr-BA"/>
              </w:rPr>
            </w:pPr>
          </w:p>
          <w:p w14:paraId="4AD3DA4F" w14:textId="77777777" w:rsidR="000A747B" w:rsidRPr="00C21FA4" w:rsidRDefault="008204E2" w:rsidP="00B1402A">
            <w:pPr>
              <w:pStyle w:val="ListParagraph"/>
              <w:numPr>
                <w:ilvl w:val="1"/>
                <w:numId w:val="884"/>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are intended to be used for the same purposes after the transfer;</w:t>
            </w:r>
          </w:p>
          <w:p w14:paraId="3C6AEDDA" w14:textId="77777777" w:rsidR="000A747B" w:rsidRPr="00C21FA4" w:rsidRDefault="000A747B" w:rsidP="0036524D">
            <w:pPr>
              <w:tabs>
                <w:tab w:val="left" w:pos="1386"/>
              </w:tabs>
              <w:ind w:left="720"/>
              <w:outlineLvl w:val="0"/>
              <w:rPr>
                <w:rFonts w:ascii="Times New Roman" w:hAnsi="Times New Roman"/>
                <w:sz w:val="24"/>
                <w:szCs w:val="24"/>
                <w:lang w:val="hr-BA"/>
              </w:rPr>
            </w:pPr>
          </w:p>
          <w:p w14:paraId="6D33A646" w14:textId="77777777" w:rsidR="000A747B" w:rsidRPr="00C21FA4" w:rsidRDefault="008204E2" w:rsidP="00B1402A">
            <w:pPr>
              <w:pStyle w:val="ListParagraph"/>
              <w:numPr>
                <w:ilvl w:val="1"/>
                <w:numId w:val="884"/>
              </w:numPr>
              <w:tabs>
                <w:tab w:val="left" w:pos="1386"/>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are appropriate to the nature and size of the undertaking in question.</w:t>
            </w:r>
          </w:p>
          <w:p w14:paraId="717EC2B6" w14:textId="77777777" w:rsidR="00726DFB" w:rsidRPr="00C21FA4" w:rsidRDefault="00726DFB" w:rsidP="00D64505">
            <w:pPr>
              <w:tabs>
                <w:tab w:val="left" w:pos="1140"/>
              </w:tabs>
              <w:outlineLvl w:val="0"/>
              <w:rPr>
                <w:rFonts w:ascii="Times New Roman" w:hAnsi="Times New Roman"/>
                <w:sz w:val="24"/>
                <w:szCs w:val="24"/>
                <w:lang w:val="hr-BA"/>
              </w:rPr>
            </w:pPr>
          </w:p>
          <w:p w14:paraId="2700C6EA" w14:textId="77777777" w:rsidR="000A747B" w:rsidRPr="00C21FA4" w:rsidRDefault="008204E2" w:rsidP="00D64505">
            <w:pPr>
              <w:tabs>
                <w:tab w:val="left" w:pos="1140"/>
              </w:tabs>
              <w:jc w:val="center"/>
              <w:outlineLvl w:val="0"/>
              <w:rPr>
                <w:rFonts w:ascii="Times New Roman" w:hAnsi="Times New Roman"/>
                <w:sz w:val="24"/>
                <w:szCs w:val="24"/>
                <w:lang w:val="hr-BA"/>
              </w:rPr>
            </w:pPr>
            <w:r w:rsidRPr="00C21FA4">
              <w:rPr>
                <w:rFonts w:ascii="Times New Roman" w:hAnsi="Times New Roman"/>
                <w:b/>
                <w:sz w:val="24"/>
                <w:szCs w:val="24"/>
                <w:lang w:val="hr-BA"/>
              </w:rPr>
              <w:t>Article 381</w:t>
            </w:r>
            <w:r w:rsidRPr="00C21FA4">
              <w:rPr>
                <w:rFonts w:ascii="Times New Roman" w:hAnsi="Times New Roman"/>
                <w:sz w:val="24"/>
                <w:szCs w:val="24"/>
                <w:lang w:val="hr-BA"/>
              </w:rPr>
              <w:t xml:space="preserve"> </w:t>
            </w:r>
          </w:p>
          <w:p w14:paraId="63DBD027" w14:textId="77777777" w:rsidR="000A747B" w:rsidRPr="00C21FA4" w:rsidRDefault="000A747B" w:rsidP="00D64505">
            <w:pPr>
              <w:tabs>
                <w:tab w:val="left" w:pos="1140"/>
              </w:tabs>
              <w:jc w:val="center"/>
              <w:outlineLvl w:val="0"/>
              <w:rPr>
                <w:rFonts w:ascii="Times New Roman" w:hAnsi="Times New Roman"/>
                <w:sz w:val="24"/>
                <w:szCs w:val="24"/>
                <w:lang w:val="hr-BA"/>
              </w:rPr>
            </w:pPr>
          </w:p>
          <w:p w14:paraId="02CD5D82"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 xml:space="preserve">No relief shall be granted to undertakings the transfer of which into the customs territory of the Republic of Kosovo is </w:t>
            </w:r>
            <w:r w:rsidRPr="00C21FA4">
              <w:rPr>
                <w:rFonts w:ascii="Times New Roman" w:hAnsi="Times New Roman"/>
                <w:sz w:val="24"/>
                <w:szCs w:val="24"/>
                <w:lang w:val="hr-BA"/>
              </w:rPr>
              <w:lastRenderedPageBreak/>
              <w:t xml:space="preserve">consequent upon or is for the purpose of merging with, or being absorbed by, an undertaking established in the customs territory of the </w:t>
            </w:r>
            <w:r w:rsidR="00463ACD" w:rsidRPr="00C21FA4">
              <w:rPr>
                <w:rFonts w:ascii="Times New Roman" w:hAnsi="Times New Roman"/>
                <w:sz w:val="24"/>
                <w:szCs w:val="24"/>
                <w:lang w:val="hr-BA"/>
              </w:rPr>
              <w:t xml:space="preserve">Republic of </w:t>
            </w:r>
            <w:r w:rsidRPr="00C21FA4">
              <w:rPr>
                <w:rFonts w:ascii="Times New Roman" w:hAnsi="Times New Roman"/>
                <w:sz w:val="24"/>
                <w:szCs w:val="24"/>
                <w:lang w:val="hr-BA"/>
              </w:rPr>
              <w:t>Kosovo, without a new activity being set up.</w:t>
            </w:r>
          </w:p>
          <w:p w14:paraId="1B8908F0" w14:textId="77777777" w:rsidR="000A747B" w:rsidRPr="00C21FA4" w:rsidRDefault="000A747B" w:rsidP="00D64505">
            <w:pPr>
              <w:tabs>
                <w:tab w:val="left" w:pos="1140"/>
              </w:tabs>
              <w:outlineLvl w:val="0"/>
              <w:rPr>
                <w:rFonts w:ascii="Times New Roman" w:hAnsi="Times New Roman"/>
                <w:sz w:val="24"/>
                <w:szCs w:val="24"/>
                <w:lang w:val="hr-BA"/>
              </w:rPr>
            </w:pPr>
          </w:p>
          <w:p w14:paraId="7328A851"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382</w:t>
            </w:r>
          </w:p>
          <w:p w14:paraId="79CE270E" w14:textId="77777777" w:rsidR="000A747B" w:rsidRPr="00C21FA4" w:rsidRDefault="000A747B" w:rsidP="00D64505">
            <w:pPr>
              <w:tabs>
                <w:tab w:val="left" w:pos="1140"/>
              </w:tabs>
              <w:outlineLvl w:val="0"/>
              <w:rPr>
                <w:rFonts w:ascii="Times New Roman" w:hAnsi="Times New Roman"/>
                <w:sz w:val="24"/>
                <w:szCs w:val="24"/>
                <w:lang w:val="hr-BA"/>
              </w:rPr>
            </w:pPr>
          </w:p>
          <w:p w14:paraId="74BD3932" w14:textId="77777777" w:rsidR="000A747B" w:rsidRPr="00C21FA4" w:rsidRDefault="008204E2" w:rsidP="00B1402A">
            <w:pPr>
              <w:pStyle w:val="ListParagraph"/>
              <w:numPr>
                <w:ilvl w:val="0"/>
                <w:numId w:val="885"/>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No relief shall be granted for: </w:t>
            </w:r>
          </w:p>
          <w:p w14:paraId="1A482FC6" w14:textId="77777777" w:rsidR="000A747B" w:rsidRPr="00C21FA4" w:rsidRDefault="000A747B" w:rsidP="00D64505">
            <w:pPr>
              <w:tabs>
                <w:tab w:val="left" w:pos="1140"/>
              </w:tabs>
              <w:outlineLvl w:val="0"/>
              <w:rPr>
                <w:rFonts w:ascii="Times New Roman" w:hAnsi="Times New Roman"/>
                <w:sz w:val="24"/>
                <w:szCs w:val="24"/>
                <w:lang w:val="hr-BA"/>
              </w:rPr>
            </w:pPr>
          </w:p>
          <w:p w14:paraId="5E5D751A" w14:textId="77777777" w:rsidR="000A747B" w:rsidRPr="00C21FA4" w:rsidRDefault="008204E2" w:rsidP="00B1402A">
            <w:pPr>
              <w:pStyle w:val="ListParagraph"/>
              <w:numPr>
                <w:ilvl w:val="1"/>
                <w:numId w:val="885"/>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means of transport which are not of the nature of instruments of production or of the service industry; </w:t>
            </w:r>
          </w:p>
          <w:p w14:paraId="42624CCC" w14:textId="77777777" w:rsidR="000A747B" w:rsidRPr="00C21FA4" w:rsidRDefault="000A747B" w:rsidP="0036524D">
            <w:pPr>
              <w:tabs>
                <w:tab w:val="left" w:pos="666"/>
              </w:tabs>
              <w:outlineLvl w:val="0"/>
              <w:rPr>
                <w:rFonts w:ascii="Times New Roman" w:hAnsi="Times New Roman"/>
                <w:sz w:val="24"/>
                <w:szCs w:val="24"/>
                <w:lang w:val="hr-BA"/>
              </w:rPr>
            </w:pPr>
          </w:p>
          <w:p w14:paraId="50290C98" w14:textId="77777777" w:rsidR="000A747B" w:rsidRPr="00C21FA4" w:rsidRDefault="008204E2" w:rsidP="00B1402A">
            <w:pPr>
              <w:pStyle w:val="ListParagraph"/>
              <w:numPr>
                <w:ilvl w:val="1"/>
                <w:numId w:val="885"/>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supplies of all kinds intended for human consumption or for animal feed; </w:t>
            </w:r>
          </w:p>
          <w:p w14:paraId="51D4FEEE" w14:textId="77777777" w:rsidR="000A747B" w:rsidRPr="00C21FA4" w:rsidRDefault="000A747B" w:rsidP="0036524D">
            <w:pPr>
              <w:tabs>
                <w:tab w:val="left" w:pos="666"/>
              </w:tabs>
              <w:outlineLvl w:val="0"/>
              <w:rPr>
                <w:rFonts w:ascii="Times New Roman" w:hAnsi="Times New Roman"/>
                <w:sz w:val="24"/>
                <w:szCs w:val="24"/>
                <w:lang w:val="hr-BA"/>
              </w:rPr>
            </w:pPr>
          </w:p>
          <w:p w14:paraId="66D34ACA" w14:textId="77777777" w:rsidR="00C03D6F" w:rsidRPr="00C21FA4" w:rsidRDefault="00C03D6F" w:rsidP="0036524D">
            <w:pPr>
              <w:tabs>
                <w:tab w:val="left" w:pos="666"/>
              </w:tabs>
              <w:outlineLvl w:val="0"/>
              <w:rPr>
                <w:rFonts w:ascii="Times New Roman" w:hAnsi="Times New Roman"/>
                <w:sz w:val="24"/>
                <w:szCs w:val="24"/>
                <w:lang w:val="hr-BA"/>
              </w:rPr>
            </w:pPr>
          </w:p>
          <w:p w14:paraId="7344D6E3" w14:textId="77777777" w:rsidR="000A747B" w:rsidRPr="00C21FA4" w:rsidRDefault="008204E2" w:rsidP="00B1402A">
            <w:pPr>
              <w:pStyle w:val="ListParagraph"/>
              <w:numPr>
                <w:ilvl w:val="1"/>
                <w:numId w:val="885"/>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fuel and stocks of raw materials or finished or semi-finished products; </w:t>
            </w:r>
          </w:p>
          <w:p w14:paraId="32F4A7EB" w14:textId="77777777" w:rsidR="000A747B" w:rsidRPr="00C21FA4" w:rsidRDefault="000A747B" w:rsidP="0036524D">
            <w:pPr>
              <w:tabs>
                <w:tab w:val="left" w:pos="666"/>
              </w:tabs>
              <w:outlineLvl w:val="0"/>
              <w:rPr>
                <w:rFonts w:ascii="Times New Roman" w:hAnsi="Times New Roman"/>
                <w:sz w:val="24"/>
                <w:szCs w:val="24"/>
                <w:lang w:val="hr-BA"/>
              </w:rPr>
            </w:pPr>
          </w:p>
          <w:p w14:paraId="38A853EF" w14:textId="77777777" w:rsidR="002E4845" w:rsidRPr="00C21FA4" w:rsidRDefault="002E4845" w:rsidP="0036524D">
            <w:pPr>
              <w:tabs>
                <w:tab w:val="left" w:pos="666"/>
              </w:tabs>
              <w:outlineLvl w:val="0"/>
              <w:rPr>
                <w:rFonts w:ascii="Times New Roman" w:hAnsi="Times New Roman"/>
                <w:sz w:val="24"/>
                <w:szCs w:val="24"/>
                <w:lang w:val="hr-BA"/>
              </w:rPr>
            </w:pPr>
          </w:p>
          <w:p w14:paraId="6EDABA1C" w14:textId="77777777" w:rsidR="000A747B" w:rsidRPr="00C21FA4" w:rsidRDefault="008204E2" w:rsidP="00B1402A">
            <w:pPr>
              <w:pStyle w:val="ListParagraph"/>
              <w:numPr>
                <w:ilvl w:val="1"/>
                <w:numId w:val="885"/>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livestock in the possession of dealers.</w:t>
            </w:r>
          </w:p>
          <w:p w14:paraId="2FAC12B8" w14:textId="77777777" w:rsidR="00494395" w:rsidRPr="00C21FA4" w:rsidRDefault="00494395" w:rsidP="00D64505">
            <w:pPr>
              <w:pStyle w:val="ListParagraph"/>
              <w:tabs>
                <w:tab w:val="left" w:pos="1140"/>
              </w:tabs>
              <w:ind w:left="0"/>
              <w:jc w:val="center"/>
              <w:outlineLvl w:val="0"/>
              <w:rPr>
                <w:rFonts w:ascii="Times New Roman" w:hAnsi="Times New Roman"/>
                <w:b/>
                <w:sz w:val="24"/>
                <w:szCs w:val="24"/>
                <w:lang w:val="hr-BA"/>
              </w:rPr>
            </w:pPr>
          </w:p>
          <w:p w14:paraId="7756F63B" w14:textId="77777777" w:rsidR="000A747B" w:rsidRPr="00C21FA4" w:rsidRDefault="008204E2" w:rsidP="00D64505">
            <w:pPr>
              <w:pStyle w:val="ListParagraph"/>
              <w:tabs>
                <w:tab w:val="left" w:pos="1140"/>
              </w:tabs>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383</w:t>
            </w:r>
          </w:p>
          <w:p w14:paraId="5E312A05" w14:textId="77777777" w:rsidR="000A747B" w:rsidRPr="00C21FA4" w:rsidRDefault="000A747B" w:rsidP="00D64505">
            <w:pPr>
              <w:pStyle w:val="ListParagraph"/>
              <w:tabs>
                <w:tab w:val="left" w:pos="1140"/>
              </w:tabs>
              <w:ind w:left="0"/>
              <w:outlineLvl w:val="0"/>
              <w:rPr>
                <w:rFonts w:ascii="Times New Roman" w:hAnsi="Times New Roman"/>
                <w:sz w:val="24"/>
                <w:szCs w:val="24"/>
                <w:lang w:val="hr-BA"/>
              </w:rPr>
            </w:pPr>
          </w:p>
          <w:p w14:paraId="1F25F3EF"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 xml:space="preserve">Except in special cases justified by the circumstances, the relief referred to in Article 379 shall be granted only for capital goods and other equipment entered for free circulation before the expiry of a period of twelve (12) months from the date when the </w:t>
            </w:r>
            <w:r w:rsidRPr="00C21FA4">
              <w:rPr>
                <w:rFonts w:ascii="Times New Roman" w:hAnsi="Times New Roman"/>
                <w:sz w:val="24"/>
                <w:szCs w:val="24"/>
                <w:lang w:val="hr-BA"/>
              </w:rPr>
              <w:lastRenderedPageBreak/>
              <w:t xml:space="preserve">undertaking ceased its activities in </w:t>
            </w:r>
            <w:r w:rsidR="00CE784C"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of departure. </w:t>
            </w:r>
          </w:p>
          <w:p w14:paraId="792F105A" w14:textId="77777777" w:rsidR="00726DFB" w:rsidRPr="00C21FA4" w:rsidRDefault="00726DFB" w:rsidP="00D64505">
            <w:pPr>
              <w:tabs>
                <w:tab w:val="left" w:pos="1140"/>
              </w:tabs>
              <w:jc w:val="center"/>
              <w:outlineLvl w:val="0"/>
              <w:rPr>
                <w:rFonts w:ascii="Times New Roman" w:hAnsi="Times New Roman"/>
                <w:b/>
                <w:sz w:val="24"/>
                <w:szCs w:val="24"/>
                <w:lang w:val="hr-BA"/>
              </w:rPr>
            </w:pPr>
          </w:p>
          <w:p w14:paraId="1D934795"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384</w:t>
            </w:r>
          </w:p>
          <w:p w14:paraId="362DCE69" w14:textId="77777777" w:rsidR="000A747B" w:rsidRPr="00C21FA4" w:rsidRDefault="000A747B" w:rsidP="00D64505">
            <w:pPr>
              <w:tabs>
                <w:tab w:val="left" w:pos="1140"/>
              </w:tabs>
              <w:outlineLvl w:val="0"/>
              <w:rPr>
                <w:rFonts w:ascii="Times New Roman" w:hAnsi="Times New Roman"/>
                <w:sz w:val="24"/>
                <w:szCs w:val="24"/>
                <w:lang w:val="hr-BA"/>
              </w:rPr>
            </w:pPr>
          </w:p>
          <w:p w14:paraId="16545D3A" w14:textId="77777777" w:rsidR="000A747B" w:rsidRPr="00C21FA4" w:rsidRDefault="008204E2" w:rsidP="00B1402A">
            <w:pPr>
              <w:pStyle w:val="ListParagraph"/>
              <w:numPr>
                <w:ilvl w:val="0"/>
                <w:numId w:val="886"/>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Until twelve (12) months have elapsed from the date on which their entry for free circulation was accepted, capital goods and other equipment which have been admitted duty-free may not be lent, given as security, hired out or transferred, whether for a consideration or free of charge, without prior notification to the competent authorities. This period may be extended to up to thirty six months (36) months as concerns hiring out or transfer where there is a risk of abuse. </w:t>
            </w:r>
          </w:p>
          <w:p w14:paraId="3D892DB2" w14:textId="77777777" w:rsidR="000A747B" w:rsidRPr="00C21FA4" w:rsidRDefault="000A747B" w:rsidP="0036524D">
            <w:pPr>
              <w:tabs>
                <w:tab w:val="left" w:pos="666"/>
              </w:tabs>
              <w:outlineLvl w:val="0"/>
              <w:rPr>
                <w:rFonts w:ascii="Times New Roman" w:hAnsi="Times New Roman"/>
                <w:sz w:val="24"/>
                <w:szCs w:val="24"/>
                <w:lang w:val="hr-BA"/>
              </w:rPr>
            </w:pPr>
          </w:p>
          <w:p w14:paraId="52AAE546" w14:textId="77777777" w:rsidR="000A747B" w:rsidRPr="00C21FA4" w:rsidRDefault="008204E2" w:rsidP="00B1402A">
            <w:pPr>
              <w:pStyle w:val="ListParagraph"/>
              <w:numPr>
                <w:ilvl w:val="0"/>
                <w:numId w:val="886"/>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Any loan, giving as security, hiring out or transfer before the expiry of the period referred to in paragraph 1, shall entail payment of the relevant import duties on the goods concerned, at the rate applying on the date of such loan, giving as security, hiring out or transfer, on the basis of the type of goods and the customs value ascertained or accepted on that date by the Customs. </w:t>
            </w:r>
          </w:p>
          <w:p w14:paraId="012A7F95" w14:textId="77777777" w:rsidR="00EE2F35" w:rsidRPr="00C21FA4" w:rsidRDefault="00EE2F35" w:rsidP="00D64505">
            <w:pPr>
              <w:tabs>
                <w:tab w:val="left" w:pos="1140"/>
              </w:tabs>
              <w:jc w:val="center"/>
              <w:outlineLvl w:val="0"/>
              <w:rPr>
                <w:rFonts w:ascii="Times New Roman" w:hAnsi="Times New Roman"/>
                <w:b/>
                <w:sz w:val="24"/>
                <w:szCs w:val="24"/>
                <w:lang w:val="hr-BA"/>
              </w:rPr>
            </w:pPr>
          </w:p>
          <w:p w14:paraId="566D1FBD" w14:textId="77777777" w:rsidR="00377E4E" w:rsidRPr="00C21FA4" w:rsidRDefault="00377E4E" w:rsidP="00D64505">
            <w:pPr>
              <w:tabs>
                <w:tab w:val="left" w:pos="1140"/>
              </w:tabs>
              <w:jc w:val="center"/>
              <w:outlineLvl w:val="0"/>
              <w:rPr>
                <w:rFonts w:ascii="Times New Roman" w:hAnsi="Times New Roman"/>
                <w:b/>
                <w:sz w:val="24"/>
                <w:szCs w:val="24"/>
                <w:lang w:val="hr-BA"/>
              </w:rPr>
            </w:pPr>
          </w:p>
          <w:p w14:paraId="336780BC"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385</w:t>
            </w:r>
          </w:p>
          <w:p w14:paraId="24C280E5" w14:textId="77777777" w:rsidR="000A747B" w:rsidRPr="00C21FA4" w:rsidRDefault="000A747B" w:rsidP="00D64505">
            <w:pPr>
              <w:tabs>
                <w:tab w:val="left" w:pos="1140"/>
              </w:tabs>
              <w:outlineLvl w:val="0"/>
              <w:rPr>
                <w:rFonts w:ascii="Times New Roman" w:hAnsi="Times New Roman"/>
                <w:sz w:val="24"/>
                <w:szCs w:val="24"/>
                <w:lang w:val="hr-BA"/>
              </w:rPr>
            </w:pPr>
          </w:p>
          <w:p w14:paraId="54D78770"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lastRenderedPageBreak/>
              <w:t>Articles 379 to 384 shall apply mutatis mutandis to capital goods and other equipment belonging to persons engaged in a liberal profession and to legal persons engaged in a non-profit making activity wh</w:t>
            </w:r>
            <w:r w:rsidR="00D616E5" w:rsidRPr="00C21FA4">
              <w:rPr>
                <w:rFonts w:ascii="Times New Roman" w:hAnsi="Times New Roman"/>
                <w:sz w:val="24"/>
                <w:szCs w:val="24"/>
                <w:lang w:val="hr-BA"/>
              </w:rPr>
              <w:t xml:space="preserve">o transfer this activity from other </w:t>
            </w:r>
            <w:r w:rsidRPr="00C21FA4">
              <w:rPr>
                <w:rFonts w:ascii="Times New Roman" w:hAnsi="Times New Roman"/>
                <w:sz w:val="24"/>
                <w:szCs w:val="24"/>
                <w:lang w:val="hr-BA"/>
              </w:rPr>
              <w:t xml:space="preserve">country into the customs territory of the Kosovo. </w:t>
            </w:r>
          </w:p>
          <w:p w14:paraId="6B73C101"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52843AFD" w14:textId="77777777" w:rsidR="00C03D6F" w:rsidRPr="00C21FA4" w:rsidRDefault="00C03D6F" w:rsidP="00D64505">
            <w:pPr>
              <w:tabs>
                <w:tab w:val="left" w:pos="1140"/>
              </w:tabs>
              <w:jc w:val="center"/>
              <w:outlineLvl w:val="0"/>
              <w:rPr>
                <w:rFonts w:ascii="Times New Roman" w:hAnsi="Times New Roman"/>
                <w:b/>
                <w:sz w:val="24"/>
                <w:szCs w:val="24"/>
                <w:lang w:val="hr-BA"/>
              </w:rPr>
            </w:pPr>
          </w:p>
          <w:p w14:paraId="52C04417"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VIII</w:t>
            </w:r>
          </w:p>
          <w:p w14:paraId="35010298"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PRODUCTS OBTAINED BY KOSOVO FARMERS ON PROPERTIES LOCATED IN OTHER COUNTRY</w:t>
            </w:r>
          </w:p>
          <w:p w14:paraId="02CD4BB4" w14:textId="77777777" w:rsidR="000A747B" w:rsidRPr="00C21FA4" w:rsidRDefault="000A747B" w:rsidP="00D64505">
            <w:pPr>
              <w:tabs>
                <w:tab w:val="left" w:pos="1140"/>
              </w:tabs>
              <w:jc w:val="center"/>
              <w:outlineLvl w:val="0"/>
              <w:rPr>
                <w:rFonts w:ascii="Times New Roman" w:hAnsi="Times New Roman"/>
                <w:b/>
                <w:sz w:val="28"/>
                <w:szCs w:val="28"/>
                <w:lang w:val="hr-BA"/>
              </w:rPr>
            </w:pPr>
          </w:p>
          <w:p w14:paraId="18DDDAA3" w14:textId="77777777" w:rsidR="00377E4E" w:rsidRPr="00C21FA4" w:rsidRDefault="00377E4E" w:rsidP="00D64505">
            <w:pPr>
              <w:tabs>
                <w:tab w:val="left" w:pos="1140"/>
              </w:tabs>
              <w:jc w:val="center"/>
              <w:outlineLvl w:val="0"/>
              <w:rPr>
                <w:rFonts w:ascii="Times New Roman" w:hAnsi="Times New Roman"/>
                <w:b/>
                <w:sz w:val="24"/>
                <w:szCs w:val="24"/>
                <w:lang w:val="hr-BA"/>
              </w:rPr>
            </w:pPr>
          </w:p>
          <w:p w14:paraId="12195312"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386</w:t>
            </w:r>
          </w:p>
          <w:p w14:paraId="70949854" w14:textId="77777777" w:rsidR="000A747B" w:rsidRPr="00C21FA4" w:rsidRDefault="000A747B" w:rsidP="00D64505">
            <w:pPr>
              <w:tabs>
                <w:tab w:val="left" w:pos="1140"/>
              </w:tabs>
              <w:outlineLvl w:val="0"/>
              <w:rPr>
                <w:rFonts w:ascii="Times New Roman" w:hAnsi="Times New Roman"/>
                <w:sz w:val="24"/>
                <w:szCs w:val="24"/>
                <w:lang w:val="hr-BA"/>
              </w:rPr>
            </w:pPr>
          </w:p>
          <w:p w14:paraId="0FA4B09A" w14:textId="77777777" w:rsidR="000A747B" w:rsidRPr="00C21FA4" w:rsidRDefault="008204E2" w:rsidP="00B1402A">
            <w:pPr>
              <w:pStyle w:val="ListParagraph"/>
              <w:numPr>
                <w:ilvl w:val="0"/>
                <w:numId w:val="887"/>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Subject to Articles  387 and  388, agricultural, stock-farming, bee-keeping, horticultural and forestry products from properties located in </w:t>
            </w:r>
            <w:r w:rsidR="00D616E5"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adjoining the customs territory of the Kosovo, which are operated by agricultural producers having their principal undertaking within the Republic of Kosovo customs territory and adjacent to the country concerned shall be admitted free of import duties. </w:t>
            </w:r>
          </w:p>
          <w:p w14:paraId="3C17AE95" w14:textId="77777777" w:rsidR="000A747B" w:rsidRPr="00C21FA4" w:rsidRDefault="000A747B" w:rsidP="0036524D">
            <w:pPr>
              <w:tabs>
                <w:tab w:val="left" w:pos="666"/>
              </w:tabs>
              <w:outlineLvl w:val="0"/>
              <w:rPr>
                <w:rFonts w:ascii="Times New Roman" w:hAnsi="Times New Roman"/>
                <w:sz w:val="24"/>
                <w:szCs w:val="24"/>
                <w:lang w:val="hr-BA"/>
              </w:rPr>
            </w:pPr>
          </w:p>
          <w:p w14:paraId="73914B2A" w14:textId="77777777" w:rsidR="000A747B" w:rsidRPr="00C21FA4" w:rsidRDefault="008204E2" w:rsidP="00B1402A">
            <w:pPr>
              <w:pStyle w:val="ListParagraph"/>
              <w:numPr>
                <w:ilvl w:val="0"/>
                <w:numId w:val="887"/>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To benefit from the provisions of paragraph 1, stock farming products must be derived from animals which originated in the Kosovo or have entered into free circulation therein.</w:t>
            </w:r>
          </w:p>
          <w:p w14:paraId="27FD7D93" w14:textId="77777777" w:rsidR="000A747B" w:rsidRPr="00C21FA4" w:rsidRDefault="000A747B" w:rsidP="00D64505">
            <w:pPr>
              <w:tabs>
                <w:tab w:val="left" w:pos="1140"/>
              </w:tabs>
              <w:outlineLvl w:val="0"/>
              <w:rPr>
                <w:rFonts w:ascii="Times New Roman" w:hAnsi="Times New Roman"/>
                <w:sz w:val="24"/>
                <w:szCs w:val="24"/>
                <w:lang w:val="hr-BA"/>
              </w:rPr>
            </w:pPr>
          </w:p>
          <w:p w14:paraId="5CB493C3" w14:textId="77777777" w:rsidR="00C03D6F" w:rsidRPr="00C21FA4" w:rsidRDefault="00C03D6F" w:rsidP="00D64505">
            <w:pPr>
              <w:tabs>
                <w:tab w:val="left" w:pos="1140"/>
              </w:tabs>
              <w:outlineLvl w:val="0"/>
              <w:rPr>
                <w:rFonts w:ascii="Times New Roman" w:hAnsi="Times New Roman"/>
                <w:sz w:val="24"/>
                <w:szCs w:val="24"/>
                <w:lang w:val="hr-BA"/>
              </w:rPr>
            </w:pPr>
          </w:p>
          <w:p w14:paraId="42C738DC"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387</w:t>
            </w:r>
          </w:p>
          <w:p w14:paraId="6FDD1C32" w14:textId="77777777" w:rsidR="000A747B" w:rsidRPr="00C21FA4" w:rsidRDefault="000A747B" w:rsidP="00D64505">
            <w:pPr>
              <w:tabs>
                <w:tab w:val="left" w:pos="1140"/>
              </w:tabs>
              <w:outlineLvl w:val="0"/>
              <w:rPr>
                <w:rFonts w:ascii="Times New Roman" w:hAnsi="Times New Roman"/>
                <w:sz w:val="24"/>
                <w:szCs w:val="24"/>
                <w:lang w:val="hr-BA"/>
              </w:rPr>
            </w:pPr>
          </w:p>
          <w:p w14:paraId="108FA6EC"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 xml:space="preserve">Relief shall be limited to products which have not undergone any treatment other than that which normally follows their harvest or production. </w:t>
            </w:r>
          </w:p>
          <w:p w14:paraId="72036FD7" w14:textId="77777777" w:rsidR="000A747B" w:rsidRPr="00C21FA4" w:rsidRDefault="000A747B" w:rsidP="00D64505">
            <w:pPr>
              <w:tabs>
                <w:tab w:val="left" w:pos="1140"/>
              </w:tabs>
              <w:outlineLvl w:val="0"/>
              <w:rPr>
                <w:rFonts w:ascii="Times New Roman" w:hAnsi="Times New Roman"/>
                <w:sz w:val="24"/>
                <w:szCs w:val="24"/>
                <w:lang w:val="hr-BA"/>
              </w:rPr>
            </w:pPr>
          </w:p>
          <w:p w14:paraId="08E68F95"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388</w:t>
            </w:r>
          </w:p>
          <w:p w14:paraId="101F0001" w14:textId="77777777" w:rsidR="000A747B" w:rsidRPr="00C21FA4" w:rsidRDefault="000A747B" w:rsidP="00D64505">
            <w:pPr>
              <w:tabs>
                <w:tab w:val="left" w:pos="1140"/>
              </w:tabs>
              <w:outlineLvl w:val="0"/>
              <w:rPr>
                <w:rFonts w:ascii="Times New Roman" w:hAnsi="Times New Roman"/>
                <w:sz w:val="24"/>
                <w:szCs w:val="24"/>
                <w:lang w:val="hr-BA"/>
              </w:rPr>
            </w:pPr>
          </w:p>
          <w:p w14:paraId="104FD4AC"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 xml:space="preserve">Relief shall be granted only for products brought into the customs territory of the Kosovo by the agricultural producer or on his behalf. </w:t>
            </w:r>
          </w:p>
          <w:p w14:paraId="619E87B3" w14:textId="77777777" w:rsidR="000A747B" w:rsidRPr="00C21FA4" w:rsidRDefault="000A747B" w:rsidP="00D64505">
            <w:pPr>
              <w:tabs>
                <w:tab w:val="left" w:pos="1140"/>
              </w:tabs>
              <w:outlineLvl w:val="0"/>
              <w:rPr>
                <w:rFonts w:ascii="Times New Roman" w:hAnsi="Times New Roman"/>
                <w:sz w:val="24"/>
                <w:szCs w:val="24"/>
                <w:lang w:val="hr-BA"/>
              </w:rPr>
            </w:pPr>
          </w:p>
          <w:p w14:paraId="19C8C73B"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389</w:t>
            </w:r>
          </w:p>
          <w:p w14:paraId="468FD6CF" w14:textId="77777777" w:rsidR="000A747B" w:rsidRPr="00C21FA4" w:rsidRDefault="000A747B" w:rsidP="00D64505">
            <w:pPr>
              <w:tabs>
                <w:tab w:val="left" w:pos="1140"/>
              </w:tabs>
              <w:outlineLvl w:val="0"/>
              <w:rPr>
                <w:rFonts w:ascii="Times New Roman" w:hAnsi="Times New Roman"/>
                <w:sz w:val="24"/>
                <w:szCs w:val="24"/>
                <w:lang w:val="hr-BA"/>
              </w:rPr>
            </w:pPr>
          </w:p>
          <w:p w14:paraId="17309BC4"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Articles </w:t>
            </w:r>
            <w:r w:rsidRPr="00C21FA4">
              <w:rPr>
                <w:rFonts w:ascii="Times New Roman" w:eastAsia="MS Mincho" w:hAnsi="Times New Roman"/>
                <w:sz w:val="24"/>
                <w:szCs w:val="24"/>
                <w:lang w:val="hr-BA"/>
              </w:rPr>
              <w:t xml:space="preserve">386, 387 and 388 </w:t>
            </w:r>
            <w:r w:rsidRPr="00C21FA4">
              <w:rPr>
                <w:rFonts w:ascii="Times New Roman" w:hAnsi="Times New Roman"/>
                <w:sz w:val="24"/>
                <w:szCs w:val="24"/>
                <w:lang w:val="hr-BA"/>
              </w:rPr>
              <w:t xml:space="preserve">shall apply mutatis mutandis to the products of fishing or fish-farming activities carried out in the lakes or waterways bordering a Kosovo and </w:t>
            </w:r>
            <w:r w:rsidR="00D616E5"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by Kosovo fishermen and to the products of hunting activities carried out on such lakes or waterways by Kosovo sportsmen.</w:t>
            </w:r>
          </w:p>
          <w:p w14:paraId="3ED47C81"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78B93395" w14:textId="77777777" w:rsidR="002010A9" w:rsidRPr="00C21FA4" w:rsidRDefault="002010A9" w:rsidP="00D64505">
            <w:pPr>
              <w:tabs>
                <w:tab w:val="left" w:pos="1140"/>
              </w:tabs>
              <w:jc w:val="center"/>
              <w:outlineLvl w:val="0"/>
              <w:rPr>
                <w:rFonts w:ascii="Times New Roman" w:hAnsi="Times New Roman"/>
                <w:b/>
                <w:sz w:val="24"/>
                <w:szCs w:val="24"/>
                <w:lang w:val="hr-BA"/>
              </w:rPr>
            </w:pPr>
          </w:p>
          <w:p w14:paraId="38DB1162" w14:textId="77777777" w:rsidR="00B07079" w:rsidRPr="00C21FA4" w:rsidRDefault="00B07079" w:rsidP="00D64505">
            <w:pPr>
              <w:tabs>
                <w:tab w:val="left" w:pos="1140"/>
              </w:tabs>
              <w:jc w:val="center"/>
              <w:outlineLvl w:val="0"/>
              <w:rPr>
                <w:rFonts w:ascii="Times New Roman" w:hAnsi="Times New Roman"/>
                <w:b/>
                <w:sz w:val="24"/>
                <w:szCs w:val="24"/>
                <w:lang w:val="hr-BA"/>
              </w:rPr>
            </w:pPr>
          </w:p>
          <w:p w14:paraId="73FCC958"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IX</w:t>
            </w:r>
          </w:p>
          <w:p w14:paraId="43C53CAA"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SEEDS, FERTILIZERS AND PRODUCTS FOR THE TREATMENT OF SOIL AND CROPS IMPORTED BY AGRICULTURAL PRODUCERS IN </w:t>
            </w:r>
            <w:r w:rsidR="00B006D8" w:rsidRPr="00C21FA4">
              <w:rPr>
                <w:rFonts w:ascii="Times New Roman" w:hAnsi="Times New Roman"/>
                <w:b/>
                <w:sz w:val="28"/>
                <w:szCs w:val="28"/>
                <w:lang w:val="hr-BA"/>
              </w:rPr>
              <w:t>FOREIGN</w:t>
            </w:r>
            <w:r w:rsidRPr="00C21FA4">
              <w:rPr>
                <w:rFonts w:ascii="Times New Roman" w:hAnsi="Times New Roman"/>
                <w:b/>
                <w:sz w:val="28"/>
                <w:szCs w:val="28"/>
                <w:lang w:val="hr-BA"/>
              </w:rPr>
              <w:t xml:space="preserve"> COUNTRIES FOR USE IN PROPERTIES ADJOINING THOSE COUNTRIES</w:t>
            </w:r>
          </w:p>
          <w:p w14:paraId="00B51DCE"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3F45055C"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390</w:t>
            </w:r>
          </w:p>
          <w:p w14:paraId="55EB63A1" w14:textId="77777777" w:rsidR="000A747B" w:rsidRPr="00C21FA4" w:rsidRDefault="000A747B" w:rsidP="00D64505">
            <w:pPr>
              <w:tabs>
                <w:tab w:val="left" w:pos="1140"/>
              </w:tabs>
              <w:outlineLvl w:val="0"/>
              <w:rPr>
                <w:rFonts w:ascii="Times New Roman" w:hAnsi="Times New Roman"/>
                <w:sz w:val="24"/>
                <w:szCs w:val="24"/>
                <w:lang w:val="hr-BA"/>
              </w:rPr>
            </w:pPr>
          </w:p>
          <w:p w14:paraId="4259E830" w14:textId="77777777" w:rsidR="000A747B" w:rsidRPr="00C21FA4" w:rsidRDefault="008204E2" w:rsidP="00D64505">
            <w:pPr>
              <w:tabs>
                <w:tab w:val="left" w:pos="1140"/>
              </w:tabs>
              <w:outlineLvl w:val="0"/>
              <w:rPr>
                <w:rFonts w:ascii="Times New Roman" w:hAnsi="Times New Roman"/>
                <w:sz w:val="24"/>
                <w:szCs w:val="24"/>
                <w:lang w:val="hr-BA"/>
              </w:rPr>
            </w:pPr>
            <w:r w:rsidRPr="00C21FA4">
              <w:rPr>
                <w:rFonts w:ascii="Times New Roman" w:hAnsi="Times New Roman"/>
                <w:sz w:val="24"/>
                <w:szCs w:val="24"/>
                <w:lang w:val="hr-BA"/>
              </w:rPr>
              <w:t xml:space="preserve">Subject to Article 391, seeds, fertilizers and products for treatment of soil and crops, intended for use on property located in the customs territory of the Kosovo adjoining </w:t>
            </w:r>
            <w:r w:rsidR="00D616E5"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and operated by agricultural producers having their principal undertaking within the said </w:t>
            </w:r>
            <w:r w:rsidR="00D616E5"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and adjacent to the customs territory of the </w:t>
            </w:r>
            <w:r w:rsidR="00D616E5"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shall be admitted free of import duties. </w:t>
            </w:r>
          </w:p>
          <w:p w14:paraId="0E2D44F8"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79BB952A"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391</w:t>
            </w:r>
          </w:p>
          <w:p w14:paraId="2C565981" w14:textId="77777777" w:rsidR="000A747B" w:rsidRPr="00C21FA4" w:rsidRDefault="000A747B" w:rsidP="00D64505">
            <w:pPr>
              <w:tabs>
                <w:tab w:val="left" w:pos="1140"/>
              </w:tabs>
              <w:outlineLvl w:val="0"/>
              <w:rPr>
                <w:rFonts w:ascii="Times New Roman" w:hAnsi="Times New Roman"/>
                <w:sz w:val="24"/>
                <w:szCs w:val="24"/>
                <w:lang w:val="hr-BA"/>
              </w:rPr>
            </w:pPr>
          </w:p>
          <w:p w14:paraId="07B47D69" w14:textId="77777777" w:rsidR="000A747B" w:rsidRPr="00C21FA4" w:rsidRDefault="008204E2" w:rsidP="00B1402A">
            <w:pPr>
              <w:pStyle w:val="ListParagraph"/>
              <w:numPr>
                <w:ilvl w:val="0"/>
                <w:numId w:val="88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Relief shall be limited to the quantities of seeds, fertilizers or other products required for the purpose of operating the property. </w:t>
            </w:r>
          </w:p>
          <w:p w14:paraId="323BECED" w14:textId="77777777" w:rsidR="000A747B" w:rsidRPr="00C21FA4" w:rsidRDefault="000A747B" w:rsidP="0036524D">
            <w:pPr>
              <w:tabs>
                <w:tab w:val="left" w:pos="666"/>
              </w:tabs>
              <w:outlineLvl w:val="0"/>
              <w:rPr>
                <w:rFonts w:ascii="Times New Roman" w:hAnsi="Times New Roman"/>
                <w:sz w:val="24"/>
                <w:szCs w:val="24"/>
                <w:lang w:val="hr-BA"/>
              </w:rPr>
            </w:pPr>
          </w:p>
          <w:p w14:paraId="3FFD1A63" w14:textId="77777777" w:rsidR="000A747B" w:rsidRPr="00C21FA4" w:rsidRDefault="008204E2" w:rsidP="00B1402A">
            <w:pPr>
              <w:pStyle w:val="ListParagraph"/>
              <w:numPr>
                <w:ilvl w:val="0"/>
                <w:numId w:val="88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It shall be granted only for seeds, fertilizers or other products imported directly into the customs territory of the </w:t>
            </w:r>
            <w:r w:rsidR="00D616E5" w:rsidRPr="00C21FA4">
              <w:rPr>
                <w:rFonts w:ascii="Times New Roman" w:hAnsi="Times New Roman"/>
                <w:sz w:val="24"/>
                <w:szCs w:val="24"/>
                <w:lang w:val="hr-BA"/>
              </w:rPr>
              <w:t xml:space="preserve">Republic of </w:t>
            </w:r>
            <w:r w:rsidRPr="00C21FA4">
              <w:rPr>
                <w:rFonts w:ascii="Times New Roman" w:hAnsi="Times New Roman"/>
                <w:sz w:val="24"/>
                <w:szCs w:val="24"/>
                <w:lang w:val="hr-BA"/>
              </w:rPr>
              <w:t xml:space="preserve">Kosovo by the agricultural producer or on his behalf. </w:t>
            </w:r>
          </w:p>
          <w:p w14:paraId="6BEA1D15" w14:textId="77777777" w:rsidR="000A747B" w:rsidRPr="00C21FA4" w:rsidRDefault="000A747B" w:rsidP="0036524D">
            <w:pPr>
              <w:tabs>
                <w:tab w:val="left" w:pos="666"/>
              </w:tabs>
              <w:outlineLvl w:val="0"/>
              <w:rPr>
                <w:rFonts w:ascii="Times New Roman" w:hAnsi="Times New Roman"/>
                <w:sz w:val="24"/>
                <w:szCs w:val="24"/>
                <w:lang w:val="hr-BA"/>
              </w:rPr>
            </w:pPr>
          </w:p>
          <w:p w14:paraId="55D7DCF6" w14:textId="77777777" w:rsidR="00D87F6B" w:rsidRPr="00C21FA4" w:rsidRDefault="00D87F6B" w:rsidP="0036524D">
            <w:pPr>
              <w:tabs>
                <w:tab w:val="left" w:pos="666"/>
              </w:tabs>
              <w:outlineLvl w:val="0"/>
              <w:rPr>
                <w:rFonts w:ascii="Times New Roman" w:hAnsi="Times New Roman"/>
                <w:sz w:val="24"/>
                <w:szCs w:val="24"/>
                <w:lang w:val="hr-BA"/>
              </w:rPr>
            </w:pPr>
          </w:p>
          <w:p w14:paraId="0F6A95A9" w14:textId="77777777" w:rsidR="000A747B" w:rsidRPr="00C21FA4" w:rsidRDefault="008204E2" w:rsidP="00B1402A">
            <w:pPr>
              <w:pStyle w:val="ListParagraph"/>
              <w:numPr>
                <w:ilvl w:val="0"/>
                <w:numId w:val="888"/>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Customs may make relief conditional upon the granting of reciprocal treatment.</w:t>
            </w:r>
          </w:p>
          <w:p w14:paraId="06FC1E95" w14:textId="77777777" w:rsidR="000A747B" w:rsidRPr="00C21FA4" w:rsidRDefault="000A747B" w:rsidP="00D64505">
            <w:pPr>
              <w:tabs>
                <w:tab w:val="left" w:pos="1140"/>
              </w:tabs>
              <w:outlineLvl w:val="0"/>
              <w:rPr>
                <w:rFonts w:ascii="Times New Roman" w:hAnsi="Times New Roman"/>
                <w:sz w:val="24"/>
                <w:szCs w:val="24"/>
                <w:lang w:val="hr-BA"/>
              </w:rPr>
            </w:pPr>
          </w:p>
          <w:p w14:paraId="112DF7B9" w14:textId="77777777" w:rsidR="00494395" w:rsidRPr="00C21FA4" w:rsidRDefault="00494395" w:rsidP="00D64505">
            <w:pPr>
              <w:tabs>
                <w:tab w:val="left" w:pos="1140"/>
              </w:tabs>
              <w:outlineLvl w:val="0"/>
              <w:rPr>
                <w:rFonts w:ascii="Times New Roman" w:hAnsi="Times New Roman"/>
                <w:sz w:val="24"/>
                <w:szCs w:val="24"/>
                <w:lang w:val="hr-BA"/>
              </w:rPr>
            </w:pPr>
          </w:p>
          <w:p w14:paraId="2B853386"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X</w:t>
            </w:r>
          </w:p>
          <w:p w14:paraId="301661D0"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GOODS CONTAINED IN TRAVELLERS’ PERSONAL LUGGAGE</w:t>
            </w:r>
          </w:p>
          <w:p w14:paraId="65B34300"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291E3A0F"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392</w:t>
            </w:r>
          </w:p>
          <w:p w14:paraId="07A609E0" w14:textId="77777777" w:rsidR="000A747B" w:rsidRPr="00C21FA4" w:rsidRDefault="000A747B" w:rsidP="00D64505">
            <w:pPr>
              <w:tabs>
                <w:tab w:val="left" w:pos="1140"/>
              </w:tabs>
              <w:outlineLvl w:val="0"/>
              <w:rPr>
                <w:rFonts w:ascii="Times New Roman" w:hAnsi="Times New Roman"/>
                <w:sz w:val="24"/>
                <w:szCs w:val="24"/>
                <w:lang w:val="hr-BA"/>
              </w:rPr>
            </w:pPr>
          </w:p>
          <w:p w14:paraId="07D5813D" w14:textId="77777777" w:rsidR="000A747B" w:rsidRPr="00C21FA4" w:rsidRDefault="008204E2" w:rsidP="00B1402A">
            <w:pPr>
              <w:pStyle w:val="ListParagraph"/>
              <w:numPr>
                <w:ilvl w:val="0"/>
                <w:numId w:val="889"/>
              </w:numPr>
              <w:tabs>
                <w:tab w:val="left" w:pos="666"/>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Goods contained in the personal luggage of travellers coming from </w:t>
            </w:r>
            <w:r w:rsidR="00D616E5" w:rsidRPr="00C21FA4">
              <w:rPr>
                <w:rFonts w:ascii="Times New Roman" w:hAnsi="Times New Roman"/>
                <w:sz w:val="24"/>
                <w:szCs w:val="24"/>
                <w:lang w:val="hr-BA"/>
              </w:rPr>
              <w:t>other</w:t>
            </w:r>
            <w:r w:rsidRPr="00C21FA4">
              <w:rPr>
                <w:rFonts w:ascii="Times New Roman" w:hAnsi="Times New Roman"/>
                <w:sz w:val="24"/>
                <w:szCs w:val="24"/>
                <w:lang w:val="hr-BA"/>
              </w:rPr>
              <w:t xml:space="preserve"> country shall be admitted free of import duties, provided such imports are exempt from value added tax and excise duty under provisions of national law of goods imported by persons travelling from </w:t>
            </w:r>
            <w:r w:rsidR="00B006D8" w:rsidRPr="00C21FA4">
              <w:rPr>
                <w:rFonts w:ascii="Times New Roman" w:hAnsi="Times New Roman"/>
                <w:sz w:val="24"/>
                <w:szCs w:val="24"/>
                <w:lang w:val="hr-BA"/>
              </w:rPr>
              <w:t>other</w:t>
            </w:r>
            <w:r w:rsidRPr="00C21FA4">
              <w:rPr>
                <w:rFonts w:ascii="Times New Roman" w:hAnsi="Times New Roman"/>
                <w:sz w:val="24"/>
                <w:szCs w:val="24"/>
                <w:lang w:val="hr-BA"/>
              </w:rPr>
              <w:t xml:space="preserve"> countries.</w:t>
            </w:r>
          </w:p>
          <w:p w14:paraId="24CBB0BE" w14:textId="77777777" w:rsidR="000A747B" w:rsidRPr="00C21FA4" w:rsidRDefault="000A747B" w:rsidP="0036524D">
            <w:pPr>
              <w:tabs>
                <w:tab w:val="left" w:pos="666"/>
              </w:tabs>
              <w:outlineLvl w:val="0"/>
              <w:rPr>
                <w:rFonts w:ascii="Times New Roman" w:hAnsi="Times New Roman"/>
                <w:sz w:val="24"/>
                <w:szCs w:val="24"/>
                <w:lang w:val="hr-BA"/>
              </w:rPr>
            </w:pPr>
          </w:p>
          <w:p w14:paraId="3548299D" w14:textId="77777777" w:rsidR="00D616E5" w:rsidRPr="00C21FA4" w:rsidRDefault="00D616E5" w:rsidP="0036524D">
            <w:pPr>
              <w:tabs>
                <w:tab w:val="left" w:pos="666"/>
              </w:tabs>
              <w:outlineLvl w:val="0"/>
              <w:rPr>
                <w:rFonts w:ascii="Times New Roman" w:hAnsi="Times New Roman"/>
                <w:sz w:val="24"/>
                <w:szCs w:val="24"/>
                <w:lang w:val="hr-BA"/>
              </w:rPr>
            </w:pPr>
          </w:p>
          <w:p w14:paraId="0E1FD03E" w14:textId="77777777" w:rsidR="000A747B" w:rsidRPr="00C21FA4" w:rsidRDefault="008204E2" w:rsidP="00B1402A">
            <w:pPr>
              <w:pStyle w:val="ListParagraph"/>
              <w:numPr>
                <w:ilvl w:val="0"/>
                <w:numId w:val="889"/>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 xml:space="preserve">For the purposes of paragraph 1: </w:t>
            </w:r>
          </w:p>
          <w:p w14:paraId="75849D95" w14:textId="77777777" w:rsidR="000A747B" w:rsidRPr="00C21FA4" w:rsidRDefault="000A747B" w:rsidP="00D64505">
            <w:pPr>
              <w:tabs>
                <w:tab w:val="left" w:pos="1140"/>
              </w:tabs>
              <w:outlineLvl w:val="0"/>
              <w:rPr>
                <w:rFonts w:ascii="Times New Roman" w:hAnsi="Times New Roman"/>
                <w:sz w:val="24"/>
                <w:szCs w:val="24"/>
              </w:rPr>
            </w:pPr>
          </w:p>
          <w:p w14:paraId="7B9E4CC5" w14:textId="77777777" w:rsidR="002F5DA1" w:rsidRPr="00C21FA4" w:rsidRDefault="002F5DA1" w:rsidP="00D64505">
            <w:pPr>
              <w:tabs>
                <w:tab w:val="left" w:pos="1140"/>
              </w:tabs>
              <w:outlineLvl w:val="0"/>
              <w:rPr>
                <w:rFonts w:ascii="Times New Roman" w:hAnsi="Times New Roman"/>
                <w:sz w:val="24"/>
                <w:szCs w:val="24"/>
              </w:rPr>
            </w:pPr>
          </w:p>
          <w:p w14:paraId="02F41449" w14:textId="77777777" w:rsidR="00D616E5" w:rsidRPr="00C21FA4" w:rsidRDefault="008204E2" w:rsidP="00B1402A">
            <w:pPr>
              <w:pStyle w:val="ListParagraph"/>
              <w:numPr>
                <w:ilvl w:val="1"/>
                <w:numId w:val="889"/>
              </w:numPr>
              <w:tabs>
                <w:tab w:val="left" w:pos="1386"/>
              </w:tabs>
              <w:ind w:left="720" w:firstLine="0"/>
              <w:outlineLvl w:val="0"/>
              <w:rPr>
                <w:rFonts w:ascii="Times New Roman" w:hAnsi="Times New Roman"/>
                <w:sz w:val="24"/>
                <w:szCs w:val="24"/>
              </w:rPr>
            </w:pPr>
            <w:r w:rsidRPr="00C21FA4">
              <w:rPr>
                <w:rFonts w:ascii="Times New Roman" w:hAnsi="Times New Roman"/>
                <w:sz w:val="24"/>
                <w:szCs w:val="24"/>
              </w:rPr>
              <w:lastRenderedPageBreak/>
              <w:t xml:space="preserve">personal luggage - means the whole of the luggage which a traveler is in a position to submit to the Customs on his arrival in Kosovo, as well as any luggage submitted to this same authority at a later date, provided that evidence can be produced to prove that it was registered, at the time of the traveler’s departure, as accompanied luggage with the company which transported it into Kosovo from the country of departure. </w:t>
            </w:r>
          </w:p>
          <w:p w14:paraId="68BAEB97" w14:textId="77777777" w:rsidR="000A747B" w:rsidRPr="00C21FA4" w:rsidRDefault="008204E2" w:rsidP="00535B6A">
            <w:pPr>
              <w:tabs>
                <w:tab w:val="left" w:pos="1386"/>
              </w:tabs>
              <w:ind w:left="720"/>
              <w:outlineLvl w:val="0"/>
              <w:rPr>
                <w:rFonts w:ascii="Times New Roman" w:hAnsi="Times New Roman"/>
                <w:sz w:val="24"/>
                <w:szCs w:val="24"/>
              </w:rPr>
            </w:pPr>
            <w:r w:rsidRPr="00C21FA4">
              <w:rPr>
                <w:rFonts w:ascii="Times New Roman" w:hAnsi="Times New Roman"/>
                <w:sz w:val="24"/>
                <w:szCs w:val="24"/>
              </w:rPr>
              <w:t xml:space="preserve">Without prejudice to Article </w:t>
            </w:r>
            <w:r w:rsidR="00FD09D4" w:rsidRPr="00C21FA4">
              <w:rPr>
                <w:rFonts w:ascii="Times New Roman" w:hAnsi="Times New Roman"/>
                <w:sz w:val="24"/>
                <w:szCs w:val="24"/>
              </w:rPr>
              <w:t xml:space="preserve">462, subparagrah 1.2, </w:t>
            </w:r>
            <w:r w:rsidRPr="00C21FA4">
              <w:rPr>
                <w:rFonts w:ascii="Times New Roman" w:hAnsi="Times New Roman"/>
                <w:sz w:val="24"/>
                <w:szCs w:val="24"/>
              </w:rPr>
              <w:t xml:space="preserve">portable containers holding fuel shall not constitute personal luggage; </w:t>
            </w:r>
          </w:p>
          <w:p w14:paraId="65ECED1A" w14:textId="77777777" w:rsidR="00D616E5" w:rsidRPr="00C21FA4" w:rsidRDefault="00D616E5" w:rsidP="00D64505">
            <w:pPr>
              <w:tabs>
                <w:tab w:val="left" w:pos="1140"/>
              </w:tabs>
              <w:outlineLvl w:val="0"/>
              <w:rPr>
                <w:rFonts w:ascii="Times New Roman" w:hAnsi="Times New Roman"/>
                <w:sz w:val="24"/>
                <w:szCs w:val="24"/>
              </w:rPr>
            </w:pPr>
          </w:p>
          <w:p w14:paraId="4D50E8D8" w14:textId="77777777" w:rsidR="000A747B" w:rsidRPr="00C21FA4" w:rsidRDefault="008204E2" w:rsidP="00B1402A">
            <w:pPr>
              <w:pStyle w:val="ListParagraph"/>
              <w:numPr>
                <w:ilvl w:val="1"/>
                <w:numId w:val="889"/>
              </w:numPr>
              <w:tabs>
                <w:tab w:val="left" w:pos="1476"/>
              </w:tabs>
              <w:ind w:left="720" w:firstLine="0"/>
              <w:outlineLvl w:val="0"/>
              <w:rPr>
                <w:rFonts w:ascii="Times New Roman" w:hAnsi="Times New Roman"/>
                <w:sz w:val="24"/>
                <w:szCs w:val="24"/>
              </w:rPr>
            </w:pPr>
            <w:r w:rsidRPr="00C21FA4">
              <w:rPr>
                <w:rFonts w:ascii="Times New Roman" w:hAnsi="Times New Roman"/>
                <w:sz w:val="24"/>
                <w:szCs w:val="24"/>
              </w:rPr>
              <w:t xml:space="preserve">‘imports of a non-commercial nature’ means imports which: - </w:t>
            </w:r>
          </w:p>
          <w:p w14:paraId="34017D9D" w14:textId="77777777" w:rsidR="000A747B" w:rsidRPr="00C21FA4" w:rsidRDefault="000A747B" w:rsidP="00D64505">
            <w:pPr>
              <w:tabs>
                <w:tab w:val="left" w:pos="1140"/>
              </w:tabs>
              <w:outlineLvl w:val="0"/>
              <w:rPr>
                <w:rFonts w:ascii="Times New Roman" w:hAnsi="Times New Roman"/>
                <w:sz w:val="24"/>
                <w:szCs w:val="24"/>
              </w:rPr>
            </w:pPr>
          </w:p>
          <w:p w14:paraId="383CAD07" w14:textId="77777777" w:rsidR="000A747B" w:rsidRPr="00C21FA4" w:rsidRDefault="008204E2" w:rsidP="00B1402A">
            <w:pPr>
              <w:pStyle w:val="ListParagraph"/>
              <w:numPr>
                <w:ilvl w:val="2"/>
                <w:numId w:val="889"/>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are of an occasional nature, and </w:t>
            </w:r>
          </w:p>
          <w:p w14:paraId="0AC6B9D7" w14:textId="77777777" w:rsidR="00FD09D4" w:rsidRPr="00C21FA4" w:rsidRDefault="00FD09D4" w:rsidP="00FD09D4">
            <w:pPr>
              <w:pStyle w:val="ListParagraph"/>
              <w:tabs>
                <w:tab w:val="left" w:pos="1140"/>
              </w:tabs>
              <w:ind w:left="1440"/>
              <w:outlineLvl w:val="0"/>
              <w:rPr>
                <w:rFonts w:ascii="Times New Roman" w:hAnsi="Times New Roman"/>
                <w:sz w:val="24"/>
                <w:szCs w:val="24"/>
              </w:rPr>
            </w:pPr>
          </w:p>
          <w:p w14:paraId="04D42DD9" w14:textId="77777777" w:rsidR="000A747B" w:rsidRPr="00C21FA4" w:rsidRDefault="008204E2" w:rsidP="00B1402A">
            <w:pPr>
              <w:pStyle w:val="ListParagraph"/>
              <w:numPr>
                <w:ilvl w:val="2"/>
                <w:numId w:val="889"/>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consist exclusively of goods for the personal use of the travelers or their families, or of goods intended as presents; the nature and quantity of such goods should not be such as </w:t>
            </w:r>
            <w:r w:rsidRPr="00C21FA4">
              <w:rPr>
                <w:rFonts w:ascii="Times New Roman" w:hAnsi="Times New Roman"/>
                <w:sz w:val="24"/>
                <w:szCs w:val="24"/>
              </w:rPr>
              <w:lastRenderedPageBreak/>
              <w:t xml:space="preserve">might indicate that they are being imported for commercial reasons. </w:t>
            </w:r>
          </w:p>
          <w:p w14:paraId="5AEF8EE9" w14:textId="77777777" w:rsidR="00D616E5" w:rsidRPr="00C21FA4" w:rsidRDefault="00D616E5" w:rsidP="00D64505">
            <w:pPr>
              <w:tabs>
                <w:tab w:val="left" w:pos="1140"/>
              </w:tabs>
              <w:outlineLvl w:val="0"/>
              <w:rPr>
                <w:rFonts w:ascii="Times New Roman" w:hAnsi="Times New Roman"/>
                <w:sz w:val="24"/>
                <w:szCs w:val="24"/>
              </w:rPr>
            </w:pPr>
          </w:p>
          <w:p w14:paraId="334A5983" w14:textId="77777777" w:rsidR="000A747B" w:rsidRPr="00C21FA4" w:rsidRDefault="008204E2" w:rsidP="00D64505">
            <w:pPr>
              <w:tabs>
                <w:tab w:val="left" w:pos="1140"/>
              </w:tabs>
              <w:jc w:val="center"/>
              <w:outlineLvl w:val="0"/>
              <w:rPr>
                <w:rFonts w:ascii="Times New Roman" w:hAnsi="Times New Roman"/>
                <w:b/>
                <w:sz w:val="24"/>
                <w:szCs w:val="24"/>
              </w:rPr>
            </w:pPr>
            <w:r w:rsidRPr="00C21FA4">
              <w:rPr>
                <w:rFonts w:ascii="Times New Roman" w:hAnsi="Times New Roman"/>
                <w:b/>
                <w:sz w:val="24"/>
                <w:szCs w:val="24"/>
              </w:rPr>
              <w:t>Article 393</w:t>
            </w:r>
          </w:p>
          <w:p w14:paraId="4658BA66" w14:textId="77777777" w:rsidR="000A747B" w:rsidRPr="00C21FA4" w:rsidRDefault="000A747B" w:rsidP="00D64505">
            <w:pPr>
              <w:tabs>
                <w:tab w:val="left" w:pos="1140"/>
              </w:tabs>
              <w:outlineLvl w:val="0"/>
              <w:rPr>
                <w:rFonts w:ascii="Times New Roman" w:hAnsi="Times New Roman"/>
                <w:sz w:val="24"/>
                <w:szCs w:val="24"/>
              </w:rPr>
            </w:pPr>
          </w:p>
          <w:p w14:paraId="54F3C3A7" w14:textId="77777777" w:rsidR="000A747B" w:rsidRPr="00C21FA4" w:rsidRDefault="008204E2" w:rsidP="00B1402A">
            <w:pPr>
              <w:pStyle w:val="ListParagraph"/>
              <w:numPr>
                <w:ilvl w:val="0"/>
                <w:numId w:val="890"/>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 xml:space="preserve">The relief referred to in Article </w:t>
            </w:r>
            <w:r w:rsidR="00A34FDF" w:rsidRPr="00C21FA4">
              <w:rPr>
                <w:rFonts w:ascii="Times New Roman" w:hAnsi="Times New Roman"/>
                <w:sz w:val="24"/>
                <w:szCs w:val="24"/>
              </w:rPr>
              <w:t>392, paragraph 1,</w:t>
            </w:r>
            <w:r w:rsidRPr="00C21FA4">
              <w:rPr>
                <w:rFonts w:ascii="Times New Roman" w:hAnsi="Times New Roman"/>
                <w:sz w:val="24"/>
                <w:szCs w:val="24"/>
              </w:rPr>
              <w:t xml:space="preserve"> shall in respect of the goods listed below, apply subject to the following quantitative limits per traveler: </w:t>
            </w:r>
          </w:p>
          <w:p w14:paraId="26A5CD63" w14:textId="77777777" w:rsidR="000A747B" w:rsidRPr="00C21FA4" w:rsidRDefault="000A747B" w:rsidP="00D64505">
            <w:pPr>
              <w:tabs>
                <w:tab w:val="left" w:pos="1140"/>
              </w:tabs>
              <w:outlineLvl w:val="0"/>
              <w:rPr>
                <w:rFonts w:ascii="Times New Roman" w:hAnsi="Times New Roman"/>
                <w:sz w:val="24"/>
                <w:szCs w:val="24"/>
              </w:rPr>
            </w:pPr>
          </w:p>
          <w:p w14:paraId="41C52223" w14:textId="77777777" w:rsidR="000A747B" w:rsidRPr="00C21FA4" w:rsidRDefault="008204E2" w:rsidP="00B1402A">
            <w:pPr>
              <w:pStyle w:val="ListParagraph"/>
              <w:numPr>
                <w:ilvl w:val="1"/>
                <w:numId w:val="414"/>
              </w:numPr>
              <w:tabs>
                <w:tab w:val="left" w:pos="1140"/>
              </w:tabs>
              <w:ind w:left="720" w:firstLine="0"/>
              <w:outlineLvl w:val="0"/>
              <w:rPr>
                <w:rFonts w:ascii="Times New Roman" w:hAnsi="Times New Roman"/>
                <w:sz w:val="24"/>
                <w:szCs w:val="24"/>
              </w:rPr>
            </w:pPr>
            <w:r w:rsidRPr="00C21FA4">
              <w:rPr>
                <w:rFonts w:ascii="Times New Roman" w:hAnsi="Times New Roman"/>
                <w:sz w:val="24"/>
                <w:szCs w:val="24"/>
              </w:rPr>
              <w:t xml:space="preserve"> tobacco products: </w:t>
            </w:r>
          </w:p>
          <w:p w14:paraId="42BB6405" w14:textId="77777777" w:rsidR="000A747B" w:rsidRPr="00C21FA4" w:rsidRDefault="000A747B" w:rsidP="00D64505">
            <w:pPr>
              <w:tabs>
                <w:tab w:val="left" w:pos="1140"/>
              </w:tabs>
              <w:outlineLvl w:val="0"/>
              <w:rPr>
                <w:rFonts w:ascii="Times New Roman" w:hAnsi="Times New Roman"/>
                <w:sz w:val="24"/>
                <w:szCs w:val="24"/>
              </w:rPr>
            </w:pPr>
          </w:p>
          <w:p w14:paraId="29F8DC59" w14:textId="77777777" w:rsidR="000A747B"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200 cigarettes, or </w:t>
            </w:r>
          </w:p>
          <w:p w14:paraId="4B2A1594" w14:textId="77777777" w:rsidR="0007371A" w:rsidRPr="00C21FA4" w:rsidRDefault="0007371A" w:rsidP="0069038F">
            <w:pPr>
              <w:pStyle w:val="ListParagraph"/>
              <w:tabs>
                <w:tab w:val="left" w:pos="1140"/>
              </w:tabs>
              <w:ind w:left="1440"/>
              <w:outlineLvl w:val="0"/>
              <w:rPr>
                <w:rFonts w:ascii="Times New Roman" w:hAnsi="Times New Roman"/>
                <w:sz w:val="24"/>
                <w:szCs w:val="24"/>
              </w:rPr>
            </w:pPr>
          </w:p>
          <w:p w14:paraId="288AA10A" w14:textId="77777777" w:rsidR="000A747B"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100 cigarillos (cigars of a maximum weight of three grams each), </w:t>
            </w:r>
            <w:r w:rsidR="00D75AFD" w:rsidRPr="00C21FA4">
              <w:rPr>
                <w:rFonts w:ascii="Times New Roman" w:hAnsi="Times New Roman"/>
                <w:sz w:val="24"/>
                <w:szCs w:val="24"/>
              </w:rPr>
              <w:t>or</w:t>
            </w:r>
          </w:p>
          <w:p w14:paraId="5A0A969D" w14:textId="77777777" w:rsidR="00D75AFD" w:rsidRPr="00C21FA4" w:rsidRDefault="00D75AFD" w:rsidP="00D75AFD">
            <w:pPr>
              <w:pStyle w:val="ListParagraph"/>
              <w:tabs>
                <w:tab w:val="left" w:pos="1140"/>
              </w:tabs>
              <w:ind w:left="1440"/>
              <w:outlineLvl w:val="0"/>
              <w:rPr>
                <w:rFonts w:ascii="Times New Roman" w:hAnsi="Times New Roman"/>
                <w:sz w:val="24"/>
                <w:szCs w:val="24"/>
              </w:rPr>
            </w:pPr>
          </w:p>
          <w:p w14:paraId="6340FA25" w14:textId="77777777" w:rsidR="000A747B"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50 cigars, or </w:t>
            </w:r>
          </w:p>
          <w:p w14:paraId="413F1C20" w14:textId="77777777" w:rsidR="005D4D16" w:rsidRPr="00C21FA4" w:rsidRDefault="005D4D16" w:rsidP="005D4D16">
            <w:pPr>
              <w:pStyle w:val="ListParagraph"/>
              <w:rPr>
                <w:rFonts w:ascii="Times New Roman" w:hAnsi="Times New Roman"/>
                <w:sz w:val="24"/>
                <w:szCs w:val="24"/>
              </w:rPr>
            </w:pPr>
          </w:p>
          <w:p w14:paraId="4EC959F9" w14:textId="77777777" w:rsidR="0007371A"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50 grams of smoking tobacco, or </w:t>
            </w:r>
          </w:p>
          <w:p w14:paraId="1D8D7AF4" w14:textId="77777777" w:rsidR="0007371A" w:rsidRPr="00C21FA4" w:rsidRDefault="0007371A" w:rsidP="0069038F">
            <w:pPr>
              <w:pStyle w:val="ListParagraph"/>
              <w:ind w:left="1440"/>
              <w:outlineLvl w:val="0"/>
              <w:rPr>
                <w:rFonts w:ascii="Times New Roman" w:hAnsi="Times New Roman"/>
                <w:sz w:val="24"/>
                <w:szCs w:val="24"/>
              </w:rPr>
            </w:pPr>
          </w:p>
          <w:p w14:paraId="57B29FC8" w14:textId="77777777" w:rsidR="000A747B"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a proportional assortment of these different products; </w:t>
            </w:r>
          </w:p>
          <w:p w14:paraId="7AA89DE2" w14:textId="77777777" w:rsidR="0007371A" w:rsidRPr="00C21FA4" w:rsidRDefault="0007371A" w:rsidP="00D64505">
            <w:pPr>
              <w:tabs>
                <w:tab w:val="left" w:pos="1140"/>
              </w:tabs>
              <w:outlineLvl w:val="0"/>
              <w:rPr>
                <w:rFonts w:ascii="Times New Roman" w:hAnsi="Times New Roman"/>
                <w:sz w:val="24"/>
                <w:szCs w:val="24"/>
              </w:rPr>
            </w:pPr>
          </w:p>
          <w:p w14:paraId="31BDEC53" w14:textId="77777777" w:rsidR="000A747B" w:rsidRPr="00C21FA4" w:rsidRDefault="008204E2" w:rsidP="00B1402A">
            <w:pPr>
              <w:pStyle w:val="ListParagraph"/>
              <w:numPr>
                <w:ilvl w:val="1"/>
                <w:numId w:val="414"/>
              </w:numPr>
              <w:tabs>
                <w:tab w:val="left" w:pos="1386"/>
              </w:tabs>
              <w:ind w:left="720" w:firstLine="0"/>
              <w:outlineLvl w:val="0"/>
              <w:rPr>
                <w:rFonts w:ascii="Times New Roman" w:hAnsi="Times New Roman"/>
                <w:sz w:val="24"/>
                <w:szCs w:val="24"/>
              </w:rPr>
            </w:pPr>
            <w:r w:rsidRPr="00C21FA4">
              <w:rPr>
                <w:rFonts w:ascii="Times New Roman" w:hAnsi="Times New Roman"/>
                <w:sz w:val="24"/>
                <w:szCs w:val="24"/>
              </w:rPr>
              <w:t xml:space="preserve"> alcohols and alcoholic beverages: </w:t>
            </w:r>
          </w:p>
          <w:p w14:paraId="5E20047E" w14:textId="77777777" w:rsidR="000A747B" w:rsidRPr="00C21FA4" w:rsidRDefault="000A747B" w:rsidP="00D64505">
            <w:pPr>
              <w:tabs>
                <w:tab w:val="left" w:pos="1140"/>
              </w:tabs>
              <w:outlineLvl w:val="0"/>
              <w:rPr>
                <w:rFonts w:ascii="Times New Roman" w:hAnsi="Times New Roman"/>
                <w:sz w:val="24"/>
                <w:szCs w:val="24"/>
              </w:rPr>
            </w:pPr>
          </w:p>
          <w:p w14:paraId="0D593589" w14:textId="77777777" w:rsidR="000A747B"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lastRenderedPageBreak/>
              <w:t>distilled beverages and spirits of an alcoholic strength by volume exceeding 22 % volume; non-denatured ethyl alcohol of 80% volume and over: one liter, or</w:t>
            </w:r>
          </w:p>
          <w:p w14:paraId="3267817E" w14:textId="77777777" w:rsidR="0007371A" w:rsidRPr="00C21FA4" w:rsidRDefault="0007371A" w:rsidP="0069038F">
            <w:pPr>
              <w:pStyle w:val="ListParagraph"/>
              <w:tabs>
                <w:tab w:val="left" w:pos="1140"/>
              </w:tabs>
              <w:ind w:left="1440"/>
              <w:outlineLvl w:val="0"/>
              <w:rPr>
                <w:rFonts w:ascii="Times New Roman" w:hAnsi="Times New Roman"/>
                <w:sz w:val="24"/>
                <w:szCs w:val="24"/>
              </w:rPr>
            </w:pPr>
          </w:p>
          <w:p w14:paraId="47DF8581" w14:textId="77777777" w:rsidR="0007371A"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distilled beverages and spirits, and aperitifs with a wine or alcoholic base, tafia, saké or similar beverages, of an alcoholic strength by volume not exceeding 22 % volume; sparkling wines, liqueur wines: two liters, or a proportional assortment of these different products and</w:t>
            </w:r>
          </w:p>
          <w:p w14:paraId="651191AF" w14:textId="77777777" w:rsidR="0007371A" w:rsidRPr="00C21FA4" w:rsidRDefault="008204E2" w:rsidP="0069038F">
            <w:pPr>
              <w:pStyle w:val="ListParagraph"/>
              <w:tabs>
                <w:tab w:val="left" w:pos="1140"/>
              </w:tabs>
              <w:ind w:left="1440"/>
              <w:outlineLvl w:val="0"/>
              <w:rPr>
                <w:rFonts w:ascii="Times New Roman" w:hAnsi="Times New Roman"/>
                <w:sz w:val="24"/>
                <w:szCs w:val="24"/>
              </w:rPr>
            </w:pPr>
            <w:r w:rsidRPr="00C21FA4">
              <w:rPr>
                <w:rFonts w:ascii="Times New Roman" w:hAnsi="Times New Roman"/>
                <w:sz w:val="24"/>
                <w:szCs w:val="24"/>
              </w:rPr>
              <w:t xml:space="preserve"> </w:t>
            </w:r>
          </w:p>
          <w:p w14:paraId="6E0ECF06" w14:textId="77777777" w:rsidR="000A747B" w:rsidRPr="00C21FA4" w:rsidRDefault="008204E2" w:rsidP="00B1402A">
            <w:pPr>
              <w:pStyle w:val="ListParagraph"/>
              <w:numPr>
                <w:ilvl w:val="2"/>
                <w:numId w:val="414"/>
              </w:numPr>
              <w:tabs>
                <w:tab w:val="left" w:pos="1140"/>
              </w:tabs>
              <w:ind w:left="1440" w:firstLine="0"/>
              <w:outlineLvl w:val="0"/>
              <w:rPr>
                <w:rFonts w:ascii="Times New Roman" w:hAnsi="Times New Roman"/>
                <w:sz w:val="24"/>
                <w:szCs w:val="24"/>
              </w:rPr>
            </w:pPr>
            <w:r w:rsidRPr="00C21FA4">
              <w:rPr>
                <w:rFonts w:ascii="Times New Roman" w:hAnsi="Times New Roman"/>
                <w:sz w:val="24"/>
                <w:szCs w:val="24"/>
              </w:rPr>
              <w:t xml:space="preserve"> still wines: two liters; </w:t>
            </w:r>
          </w:p>
          <w:p w14:paraId="4928FAF6" w14:textId="77777777" w:rsidR="0007371A" w:rsidRPr="00C21FA4" w:rsidRDefault="0007371A" w:rsidP="00D64505">
            <w:pPr>
              <w:pStyle w:val="ListParagraph"/>
              <w:tabs>
                <w:tab w:val="left" w:pos="1140"/>
              </w:tabs>
              <w:ind w:left="0"/>
              <w:outlineLvl w:val="0"/>
              <w:rPr>
                <w:rFonts w:ascii="Times New Roman" w:hAnsi="Times New Roman"/>
                <w:sz w:val="24"/>
                <w:szCs w:val="24"/>
              </w:rPr>
            </w:pPr>
          </w:p>
          <w:p w14:paraId="44308ADB" w14:textId="77777777" w:rsidR="000A747B" w:rsidRPr="00C21FA4" w:rsidRDefault="008204E2" w:rsidP="00B1402A">
            <w:pPr>
              <w:pStyle w:val="ListParagraph"/>
              <w:numPr>
                <w:ilvl w:val="1"/>
                <w:numId w:val="414"/>
              </w:numPr>
              <w:tabs>
                <w:tab w:val="left" w:pos="1386"/>
              </w:tabs>
              <w:ind w:left="720" w:firstLine="0"/>
              <w:outlineLvl w:val="0"/>
              <w:rPr>
                <w:rFonts w:ascii="Times New Roman" w:hAnsi="Times New Roman"/>
                <w:sz w:val="24"/>
                <w:szCs w:val="24"/>
              </w:rPr>
            </w:pPr>
            <w:r w:rsidRPr="00C21FA4">
              <w:rPr>
                <w:rFonts w:ascii="Times New Roman" w:hAnsi="Times New Roman"/>
                <w:sz w:val="24"/>
                <w:szCs w:val="24"/>
              </w:rPr>
              <w:t xml:space="preserve">perfumes: 50 grams and toilet waters: 0,25 liter; </w:t>
            </w:r>
          </w:p>
          <w:p w14:paraId="154BC515" w14:textId="77777777" w:rsidR="0007371A" w:rsidRPr="00C21FA4" w:rsidRDefault="0007371A" w:rsidP="0069038F">
            <w:pPr>
              <w:pStyle w:val="ListParagraph"/>
              <w:tabs>
                <w:tab w:val="left" w:pos="1386"/>
              </w:tabs>
              <w:outlineLvl w:val="0"/>
              <w:rPr>
                <w:rFonts w:ascii="Times New Roman" w:hAnsi="Times New Roman"/>
                <w:sz w:val="24"/>
                <w:szCs w:val="24"/>
              </w:rPr>
            </w:pPr>
          </w:p>
          <w:p w14:paraId="16D48216" w14:textId="77777777" w:rsidR="000A747B" w:rsidRPr="00C21FA4" w:rsidRDefault="008204E2" w:rsidP="0069038F">
            <w:pPr>
              <w:tabs>
                <w:tab w:val="left" w:pos="1386"/>
              </w:tabs>
              <w:ind w:left="720"/>
              <w:outlineLvl w:val="0"/>
              <w:rPr>
                <w:rFonts w:ascii="Times New Roman" w:hAnsi="Times New Roman"/>
                <w:sz w:val="24"/>
                <w:szCs w:val="24"/>
              </w:rPr>
            </w:pPr>
            <w:r w:rsidRPr="00C21FA4">
              <w:rPr>
                <w:rFonts w:ascii="Times New Roman" w:hAnsi="Times New Roman"/>
                <w:sz w:val="24"/>
                <w:szCs w:val="24"/>
              </w:rPr>
              <w:t xml:space="preserve">1.4. </w:t>
            </w:r>
            <w:r w:rsidR="00775D65" w:rsidRPr="00C21FA4">
              <w:rPr>
                <w:rFonts w:ascii="Times New Roman" w:hAnsi="Times New Roman"/>
                <w:sz w:val="24"/>
                <w:szCs w:val="24"/>
              </w:rPr>
              <w:t xml:space="preserve">medicinal products: the quantity required to meet travelers' personal needs. </w:t>
            </w:r>
          </w:p>
          <w:p w14:paraId="718F3618" w14:textId="77777777" w:rsidR="000A747B" w:rsidRPr="00C21FA4" w:rsidRDefault="000A747B" w:rsidP="00D64505">
            <w:pPr>
              <w:tabs>
                <w:tab w:val="left" w:pos="1140"/>
              </w:tabs>
              <w:outlineLvl w:val="0"/>
              <w:rPr>
                <w:rFonts w:ascii="Times New Roman" w:hAnsi="Times New Roman"/>
                <w:sz w:val="24"/>
                <w:szCs w:val="24"/>
              </w:rPr>
            </w:pPr>
          </w:p>
          <w:p w14:paraId="1E1B2816" w14:textId="77777777" w:rsidR="000A747B" w:rsidRPr="00C21FA4" w:rsidRDefault="008204E2" w:rsidP="00B1402A">
            <w:pPr>
              <w:pStyle w:val="ListParagraph"/>
              <w:numPr>
                <w:ilvl w:val="0"/>
                <w:numId w:val="393"/>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 xml:space="preserve">No relief for the goods referred to in </w:t>
            </w:r>
            <w:r w:rsidR="0007371A" w:rsidRPr="00C21FA4">
              <w:rPr>
                <w:rFonts w:ascii="Times New Roman" w:hAnsi="Times New Roman"/>
                <w:sz w:val="24"/>
                <w:szCs w:val="24"/>
              </w:rPr>
              <w:t>sub</w:t>
            </w:r>
            <w:r w:rsidRPr="00C21FA4">
              <w:rPr>
                <w:rFonts w:ascii="Times New Roman" w:hAnsi="Times New Roman"/>
                <w:sz w:val="24"/>
                <w:szCs w:val="24"/>
              </w:rPr>
              <w:t>paragraph 1</w:t>
            </w:r>
            <w:r w:rsidR="0007371A" w:rsidRPr="00C21FA4">
              <w:rPr>
                <w:rFonts w:ascii="Times New Roman" w:hAnsi="Times New Roman"/>
                <w:sz w:val="24"/>
                <w:szCs w:val="24"/>
              </w:rPr>
              <w:t xml:space="preserve">.1 and 1.2 of this article </w:t>
            </w:r>
            <w:r w:rsidRPr="00C21FA4">
              <w:rPr>
                <w:rFonts w:ascii="Times New Roman" w:hAnsi="Times New Roman"/>
                <w:sz w:val="24"/>
                <w:szCs w:val="24"/>
              </w:rPr>
              <w:lastRenderedPageBreak/>
              <w:t xml:space="preserve">shall be granted to travelers under 17 years old. </w:t>
            </w:r>
          </w:p>
          <w:p w14:paraId="12DDA717" w14:textId="77777777" w:rsidR="000A747B" w:rsidRPr="00C21FA4" w:rsidRDefault="000A747B" w:rsidP="00D64505">
            <w:pPr>
              <w:pStyle w:val="ListParagraph"/>
              <w:tabs>
                <w:tab w:val="left" w:pos="1140"/>
              </w:tabs>
              <w:ind w:left="0"/>
              <w:outlineLvl w:val="0"/>
              <w:rPr>
                <w:rFonts w:ascii="Times New Roman" w:hAnsi="Times New Roman"/>
                <w:sz w:val="24"/>
                <w:szCs w:val="24"/>
              </w:rPr>
            </w:pPr>
          </w:p>
          <w:p w14:paraId="5C5FE1B0" w14:textId="77777777" w:rsidR="000A747B" w:rsidRPr="00C21FA4" w:rsidRDefault="008204E2" w:rsidP="00D64505">
            <w:pPr>
              <w:tabs>
                <w:tab w:val="left" w:pos="1140"/>
              </w:tabs>
              <w:jc w:val="center"/>
              <w:outlineLvl w:val="0"/>
              <w:rPr>
                <w:rFonts w:ascii="Times New Roman" w:hAnsi="Times New Roman"/>
                <w:b/>
                <w:sz w:val="24"/>
                <w:szCs w:val="24"/>
              </w:rPr>
            </w:pPr>
            <w:r w:rsidRPr="00C21FA4">
              <w:rPr>
                <w:rFonts w:ascii="Times New Roman" w:hAnsi="Times New Roman"/>
                <w:b/>
                <w:sz w:val="24"/>
                <w:szCs w:val="24"/>
              </w:rPr>
              <w:t>Article 394</w:t>
            </w:r>
          </w:p>
          <w:p w14:paraId="65620FF3" w14:textId="77777777" w:rsidR="000A747B" w:rsidRPr="00C21FA4" w:rsidRDefault="000A747B" w:rsidP="00D64505">
            <w:pPr>
              <w:tabs>
                <w:tab w:val="left" w:pos="1140"/>
              </w:tabs>
              <w:outlineLvl w:val="0"/>
              <w:rPr>
                <w:rFonts w:ascii="Times New Roman" w:hAnsi="Times New Roman"/>
                <w:sz w:val="24"/>
                <w:szCs w:val="24"/>
              </w:rPr>
            </w:pPr>
          </w:p>
          <w:p w14:paraId="7E0AD682" w14:textId="77777777" w:rsidR="000A747B" w:rsidRPr="00C21FA4" w:rsidRDefault="008204E2" w:rsidP="00B1402A">
            <w:pPr>
              <w:pStyle w:val="ListParagraph"/>
              <w:numPr>
                <w:ilvl w:val="0"/>
                <w:numId w:val="891"/>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 xml:space="preserve">Reliefs referred to in Article </w:t>
            </w:r>
            <w:r w:rsidR="0007371A" w:rsidRPr="00C21FA4">
              <w:rPr>
                <w:rFonts w:ascii="Times New Roman" w:hAnsi="Times New Roman"/>
                <w:sz w:val="24"/>
                <w:szCs w:val="24"/>
              </w:rPr>
              <w:t>392</w:t>
            </w:r>
            <w:r w:rsidRPr="00C21FA4">
              <w:rPr>
                <w:rFonts w:ascii="Times New Roman" w:hAnsi="Times New Roman"/>
                <w:sz w:val="24"/>
                <w:szCs w:val="24"/>
              </w:rPr>
              <w:t xml:space="preserve">, other than those referred to in Article </w:t>
            </w:r>
            <w:r w:rsidR="0007371A" w:rsidRPr="00C21FA4">
              <w:rPr>
                <w:rFonts w:ascii="Times New Roman" w:hAnsi="Times New Roman"/>
                <w:sz w:val="24"/>
                <w:szCs w:val="24"/>
              </w:rPr>
              <w:t>393</w:t>
            </w:r>
            <w:r w:rsidRPr="00C21FA4">
              <w:rPr>
                <w:rFonts w:ascii="Times New Roman" w:hAnsi="Times New Roman"/>
                <w:sz w:val="24"/>
                <w:szCs w:val="24"/>
              </w:rPr>
              <w:t>, shall be permitted as follows:</w:t>
            </w:r>
          </w:p>
          <w:p w14:paraId="00D43563" w14:textId="77777777" w:rsidR="000A747B" w:rsidRPr="00C21FA4" w:rsidRDefault="008204E2" w:rsidP="00D64505">
            <w:pPr>
              <w:tabs>
                <w:tab w:val="left" w:pos="1140"/>
              </w:tabs>
              <w:outlineLvl w:val="0"/>
              <w:rPr>
                <w:rFonts w:ascii="Times New Roman" w:hAnsi="Times New Roman"/>
                <w:sz w:val="24"/>
                <w:szCs w:val="24"/>
              </w:rPr>
            </w:pPr>
            <w:r w:rsidRPr="00C21FA4">
              <w:rPr>
                <w:rFonts w:ascii="Times New Roman" w:hAnsi="Times New Roman"/>
                <w:sz w:val="24"/>
                <w:szCs w:val="24"/>
              </w:rPr>
              <w:t xml:space="preserve"> </w:t>
            </w:r>
          </w:p>
          <w:p w14:paraId="6810C9B0" w14:textId="77777777" w:rsidR="000A747B" w:rsidRPr="00C21FA4" w:rsidRDefault="008204E2" w:rsidP="00B1402A">
            <w:pPr>
              <w:pStyle w:val="ListParagraph"/>
              <w:numPr>
                <w:ilvl w:val="1"/>
                <w:numId w:val="891"/>
              </w:numPr>
              <w:tabs>
                <w:tab w:val="left" w:pos="1476"/>
              </w:tabs>
              <w:ind w:left="720" w:firstLine="0"/>
              <w:outlineLvl w:val="0"/>
              <w:rPr>
                <w:rFonts w:ascii="Times New Roman" w:hAnsi="Times New Roman"/>
                <w:sz w:val="24"/>
                <w:szCs w:val="24"/>
              </w:rPr>
            </w:pPr>
            <w:r w:rsidRPr="00C21FA4">
              <w:rPr>
                <w:rFonts w:ascii="Times New Roman" w:hAnsi="Times New Roman"/>
                <w:sz w:val="24"/>
                <w:szCs w:val="24"/>
              </w:rPr>
              <w:t>up to the amount of</w:t>
            </w:r>
            <w:r w:rsidR="0007371A" w:rsidRPr="00C21FA4">
              <w:rPr>
                <w:rFonts w:ascii="Times New Roman" w:hAnsi="Times New Roman"/>
                <w:sz w:val="24"/>
                <w:szCs w:val="24"/>
              </w:rPr>
              <w:t xml:space="preserve"> three hundred (</w:t>
            </w:r>
            <w:r w:rsidRPr="00C21FA4">
              <w:rPr>
                <w:rFonts w:ascii="Times New Roman" w:hAnsi="Times New Roman"/>
                <w:sz w:val="24"/>
                <w:szCs w:val="24"/>
              </w:rPr>
              <w:t>300</w:t>
            </w:r>
            <w:r w:rsidR="0007371A" w:rsidRPr="00C21FA4">
              <w:rPr>
                <w:rFonts w:ascii="Times New Roman" w:hAnsi="Times New Roman"/>
                <w:sz w:val="24"/>
                <w:szCs w:val="24"/>
              </w:rPr>
              <w:t>)</w:t>
            </w:r>
            <w:r w:rsidRPr="00C21FA4">
              <w:rPr>
                <w:rFonts w:ascii="Times New Roman" w:hAnsi="Times New Roman"/>
                <w:sz w:val="24"/>
                <w:szCs w:val="24"/>
              </w:rPr>
              <w:t xml:space="preserve"> € for each traveler by land; </w:t>
            </w:r>
          </w:p>
          <w:p w14:paraId="67166404" w14:textId="77777777" w:rsidR="0007371A" w:rsidRPr="00C21FA4" w:rsidRDefault="0007371A" w:rsidP="0069038F">
            <w:pPr>
              <w:pStyle w:val="ListParagraph"/>
              <w:tabs>
                <w:tab w:val="left" w:pos="1476"/>
              </w:tabs>
              <w:outlineLvl w:val="0"/>
              <w:rPr>
                <w:rFonts w:ascii="Times New Roman" w:hAnsi="Times New Roman"/>
                <w:sz w:val="24"/>
                <w:szCs w:val="24"/>
              </w:rPr>
            </w:pPr>
          </w:p>
          <w:p w14:paraId="6107D527" w14:textId="77777777" w:rsidR="000A747B" w:rsidRPr="00C21FA4" w:rsidRDefault="008204E2" w:rsidP="00B1402A">
            <w:pPr>
              <w:pStyle w:val="ListParagraph"/>
              <w:numPr>
                <w:ilvl w:val="1"/>
                <w:numId w:val="891"/>
              </w:numPr>
              <w:tabs>
                <w:tab w:val="left" w:pos="1476"/>
              </w:tabs>
              <w:ind w:left="720" w:firstLine="0"/>
              <w:outlineLvl w:val="0"/>
              <w:rPr>
                <w:rFonts w:ascii="Times New Roman" w:hAnsi="Times New Roman"/>
                <w:sz w:val="24"/>
                <w:szCs w:val="24"/>
              </w:rPr>
            </w:pPr>
            <w:r w:rsidRPr="00C21FA4">
              <w:rPr>
                <w:rFonts w:ascii="Times New Roman" w:hAnsi="Times New Roman"/>
                <w:sz w:val="24"/>
                <w:szCs w:val="24"/>
              </w:rPr>
              <w:t xml:space="preserve">up to the amount of four hundred thiry </w:t>
            </w:r>
            <w:r w:rsidR="00775D65" w:rsidRPr="00C21FA4">
              <w:rPr>
                <w:rFonts w:ascii="Times New Roman" w:hAnsi="Times New Roman"/>
                <w:sz w:val="24"/>
                <w:szCs w:val="24"/>
              </w:rPr>
              <w:t xml:space="preserve"> </w:t>
            </w:r>
            <w:r w:rsidRPr="00C21FA4">
              <w:rPr>
                <w:rFonts w:ascii="Times New Roman" w:hAnsi="Times New Roman"/>
                <w:sz w:val="24"/>
                <w:szCs w:val="24"/>
              </w:rPr>
              <w:t>(</w:t>
            </w:r>
            <w:r w:rsidR="00775D65" w:rsidRPr="00C21FA4">
              <w:rPr>
                <w:rFonts w:ascii="Times New Roman" w:hAnsi="Times New Roman"/>
                <w:sz w:val="24"/>
                <w:szCs w:val="24"/>
              </w:rPr>
              <w:t>430</w:t>
            </w:r>
            <w:r w:rsidRPr="00C21FA4">
              <w:rPr>
                <w:rFonts w:ascii="Times New Roman" w:hAnsi="Times New Roman"/>
                <w:sz w:val="24"/>
                <w:szCs w:val="24"/>
              </w:rPr>
              <w:t xml:space="preserve">) </w:t>
            </w:r>
            <w:r w:rsidRPr="00C21FA4">
              <w:rPr>
                <w:rFonts w:ascii="Times New Roman" w:hAnsi="Times New Roman"/>
                <w:sz w:val="24"/>
                <w:szCs w:val="24"/>
                <w:lang w:val="hr-BA"/>
              </w:rPr>
              <w:t>€</w:t>
            </w:r>
            <w:r w:rsidR="00775D65" w:rsidRPr="00C21FA4">
              <w:rPr>
                <w:rFonts w:ascii="Times New Roman" w:hAnsi="Times New Roman"/>
                <w:sz w:val="24"/>
                <w:szCs w:val="24"/>
              </w:rPr>
              <w:t xml:space="preserve"> for each passenger by air, and </w:t>
            </w:r>
          </w:p>
          <w:p w14:paraId="048921FF" w14:textId="77777777" w:rsidR="0007371A" w:rsidRPr="00C21FA4" w:rsidRDefault="0007371A" w:rsidP="00D64505">
            <w:pPr>
              <w:pStyle w:val="ListParagraph"/>
              <w:tabs>
                <w:tab w:val="left" w:pos="1140"/>
              </w:tabs>
              <w:ind w:left="0"/>
              <w:outlineLvl w:val="0"/>
              <w:rPr>
                <w:rFonts w:ascii="Times New Roman" w:hAnsi="Times New Roman"/>
                <w:sz w:val="24"/>
                <w:szCs w:val="24"/>
              </w:rPr>
            </w:pPr>
          </w:p>
          <w:p w14:paraId="77FDAD93" w14:textId="77777777" w:rsidR="000A747B" w:rsidRPr="00C21FA4" w:rsidRDefault="008204E2" w:rsidP="0069038F">
            <w:pPr>
              <w:tabs>
                <w:tab w:val="left" w:pos="1140"/>
              </w:tabs>
              <w:ind w:left="720"/>
              <w:outlineLvl w:val="0"/>
              <w:rPr>
                <w:rFonts w:ascii="Times New Roman" w:hAnsi="Times New Roman"/>
                <w:sz w:val="24"/>
                <w:szCs w:val="24"/>
              </w:rPr>
            </w:pPr>
            <w:r w:rsidRPr="00C21FA4">
              <w:rPr>
                <w:rFonts w:ascii="Times New Roman" w:hAnsi="Times New Roman"/>
                <w:sz w:val="24"/>
                <w:szCs w:val="24"/>
              </w:rPr>
              <w:t xml:space="preserve">1.3. for travelers under 15 years up to the amount of </w:t>
            </w:r>
            <w:r w:rsidR="0007371A" w:rsidRPr="00C21FA4">
              <w:rPr>
                <w:rFonts w:ascii="Times New Roman" w:hAnsi="Times New Roman"/>
                <w:sz w:val="24"/>
                <w:szCs w:val="24"/>
              </w:rPr>
              <w:t>one hundred and fifty (</w:t>
            </w:r>
            <w:r w:rsidRPr="00C21FA4">
              <w:rPr>
                <w:rFonts w:ascii="Times New Roman" w:hAnsi="Times New Roman"/>
                <w:sz w:val="24"/>
                <w:szCs w:val="24"/>
              </w:rPr>
              <w:t>150</w:t>
            </w:r>
            <w:r w:rsidR="0007371A" w:rsidRPr="00C21FA4">
              <w:rPr>
                <w:rFonts w:ascii="Times New Roman" w:hAnsi="Times New Roman"/>
                <w:sz w:val="24"/>
                <w:szCs w:val="24"/>
              </w:rPr>
              <w:t>)</w:t>
            </w:r>
            <w:r w:rsidRPr="00C21FA4">
              <w:rPr>
                <w:rFonts w:ascii="Times New Roman" w:hAnsi="Times New Roman"/>
                <w:sz w:val="24"/>
                <w:szCs w:val="24"/>
              </w:rPr>
              <w:t xml:space="preserve"> €.</w:t>
            </w:r>
          </w:p>
          <w:p w14:paraId="37784B25" w14:textId="77777777" w:rsidR="0007371A" w:rsidRPr="00C21FA4" w:rsidRDefault="0007371A" w:rsidP="00D64505">
            <w:pPr>
              <w:tabs>
                <w:tab w:val="left" w:pos="1140"/>
              </w:tabs>
              <w:outlineLvl w:val="0"/>
              <w:rPr>
                <w:rFonts w:ascii="Times New Roman" w:hAnsi="Times New Roman"/>
                <w:sz w:val="24"/>
                <w:szCs w:val="24"/>
              </w:rPr>
            </w:pPr>
          </w:p>
          <w:p w14:paraId="1CE7A256" w14:textId="77777777" w:rsidR="000A747B" w:rsidRPr="00C21FA4" w:rsidRDefault="008204E2" w:rsidP="00D64505">
            <w:pPr>
              <w:tabs>
                <w:tab w:val="left" w:pos="1140"/>
              </w:tabs>
              <w:jc w:val="center"/>
              <w:outlineLvl w:val="0"/>
              <w:rPr>
                <w:rFonts w:ascii="Times New Roman" w:hAnsi="Times New Roman"/>
                <w:b/>
                <w:sz w:val="24"/>
                <w:szCs w:val="24"/>
              </w:rPr>
            </w:pPr>
            <w:r w:rsidRPr="00C21FA4">
              <w:rPr>
                <w:rFonts w:ascii="Times New Roman" w:hAnsi="Times New Roman"/>
                <w:b/>
                <w:sz w:val="24"/>
                <w:szCs w:val="24"/>
              </w:rPr>
              <w:t>Article 395</w:t>
            </w:r>
          </w:p>
          <w:p w14:paraId="7D4B7330" w14:textId="77777777" w:rsidR="000A747B" w:rsidRPr="00C21FA4" w:rsidRDefault="000A747B" w:rsidP="00D64505">
            <w:pPr>
              <w:tabs>
                <w:tab w:val="left" w:pos="1140"/>
              </w:tabs>
              <w:outlineLvl w:val="0"/>
              <w:rPr>
                <w:rFonts w:ascii="Times New Roman" w:hAnsi="Times New Roman"/>
                <w:sz w:val="24"/>
                <w:szCs w:val="24"/>
              </w:rPr>
            </w:pPr>
          </w:p>
          <w:p w14:paraId="528EF03F" w14:textId="77777777" w:rsidR="000A747B" w:rsidRPr="00C21FA4" w:rsidRDefault="008204E2" w:rsidP="00D64505">
            <w:pPr>
              <w:tabs>
                <w:tab w:val="left" w:pos="1140"/>
              </w:tabs>
              <w:outlineLvl w:val="0"/>
              <w:rPr>
                <w:rFonts w:ascii="Times New Roman" w:hAnsi="Times New Roman"/>
                <w:sz w:val="24"/>
                <w:szCs w:val="24"/>
              </w:rPr>
            </w:pPr>
            <w:r w:rsidRPr="00C21FA4">
              <w:rPr>
                <w:rFonts w:ascii="Times New Roman" w:hAnsi="Times New Roman"/>
                <w:sz w:val="24"/>
                <w:szCs w:val="24"/>
              </w:rPr>
              <w:t xml:space="preserve">Where the total value per traveler of two or more items exceeds the amounts referred to in Article </w:t>
            </w:r>
            <w:r w:rsidR="00A34F61" w:rsidRPr="00C21FA4">
              <w:rPr>
                <w:rFonts w:ascii="Times New Roman" w:hAnsi="Times New Roman"/>
                <w:sz w:val="24"/>
                <w:szCs w:val="24"/>
              </w:rPr>
              <w:t>394</w:t>
            </w:r>
            <w:r w:rsidRPr="00C21FA4">
              <w:rPr>
                <w:rFonts w:ascii="Times New Roman" w:hAnsi="Times New Roman"/>
                <w:sz w:val="24"/>
                <w:szCs w:val="24"/>
              </w:rPr>
              <w:t xml:space="preserve">, relief up to those amounts shall be granted for such of the items as would, if imported separately, have been granted relief, it being understood that the value of an individual item cannot be split up. </w:t>
            </w:r>
          </w:p>
          <w:p w14:paraId="50A38BCF" w14:textId="77777777" w:rsidR="000A747B" w:rsidRPr="00C21FA4" w:rsidRDefault="000A747B" w:rsidP="00D64505">
            <w:pPr>
              <w:tabs>
                <w:tab w:val="left" w:pos="1140"/>
              </w:tabs>
              <w:outlineLvl w:val="0"/>
              <w:rPr>
                <w:rFonts w:ascii="Times New Roman" w:hAnsi="Times New Roman"/>
                <w:sz w:val="24"/>
                <w:szCs w:val="24"/>
              </w:rPr>
            </w:pPr>
          </w:p>
          <w:p w14:paraId="2D3765C2" w14:textId="77777777" w:rsidR="000A747B" w:rsidRPr="00C21FA4" w:rsidRDefault="008204E2" w:rsidP="00D64505">
            <w:pPr>
              <w:tabs>
                <w:tab w:val="left" w:pos="1140"/>
              </w:tabs>
              <w:jc w:val="center"/>
              <w:outlineLvl w:val="0"/>
              <w:rPr>
                <w:rFonts w:ascii="Times New Roman" w:hAnsi="Times New Roman"/>
                <w:b/>
                <w:sz w:val="24"/>
                <w:szCs w:val="24"/>
              </w:rPr>
            </w:pPr>
            <w:r w:rsidRPr="00C21FA4">
              <w:rPr>
                <w:rFonts w:ascii="Times New Roman" w:hAnsi="Times New Roman"/>
                <w:b/>
                <w:sz w:val="24"/>
                <w:szCs w:val="24"/>
              </w:rPr>
              <w:t>Article 396</w:t>
            </w:r>
          </w:p>
          <w:p w14:paraId="414789FC" w14:textId="77777777" w:rsidR="000A747B" w:rsidRPr="00C21FA4" w:rsidRDefault="000A747B" w:rsidP="00D64505">
            <w:pPr>
              <w:tabs>
                <w:tab w:val="left" w:pos="1140"/>
              </w:tabs>
              <w:outlineLvl w:val="0"/>
              <w:rPr>
                <w:rFonts w:ascii="Times New Roman" w:hAnsi="Times New Roman"/>
                <w:sz w:val="24"/>
                <w:szCs w:val="24"/>
              </w:rPr>
            </w:pPr>
          </w:p>
          <w:p w14:paraId="70855F76" w14:textId="77777777" w:rsidR="000A747B" w:rsidRPr="00C21FA4" w:rsidRDefault="008204E2" w:rsidP="00B1402A">
            <w:pPr>
              <w:pStyle w:val="ListParagraph"/>
              <w:numPr>
                <w:ilvl w:val="0"/>
                <w:numId w:val="892"/>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The Customs may reduce the value and/or the quantities of goods allowed entering duty-free if they are imported by:</w:t>
            </w:r>
          </w:p>
          <w:p w14:paraId="47AC26AE" w14:textId="77777777" w:rsidR="00A34F61" w:rsidRPr="00C21FA4" w:rsidRDefault="00A34F61" w:rsidP="00A34F61">
            <w:pPr>
              <w:pStyle w:val="ListParagraph"/>
              <w:tabs>
                <w:tab w:val="left" w:pos="666"/>
              </w:tabs>
              <w:ind w:left="0"/>
              <w:outlineLvl w:val="0"/>
              <w:rPr>
                <w:rFonts w:ascii="Times New Roman" w:hAnsi="Times New Roman"/>
                <w:sz w:val="24"/>
                <w:szCs w:val="24"/>
              </w:rPr>
            </w:pPr>
          </w:p>
          <w:p w14:paraId="3254C1F2" w14:textId="77777777" w:rsidR="0007371A" w:rsidRPr="00C21FA4" w:rsidRDefault="008204E2" w:rsidP="00B1402A">
            <w:pPr>
              <w:pStyle w:val="ListParagraph"/>
              <w:numPr>
                <w:ilvl w:val="1"/>
                <w:numId w:val="892"/>
              </w:numPr>
              <w:tabs>
                <w:tab w:val="left" w:pos="1296"/>
              </w:tabs>
              <w:ind w:left="720" w:firstLine="0"/>
              <w:outlineLvl w:val="0"/>
              <w:rPr>
                <w:rFonts w:ascii="Times New Roman" w:hAnsi="Times New Roman"/>
                <w:sz w:val="24"/>
                <w:szCs w:val="24"/>
              </w:rPr>
            </w:pPr>
            <w:r w:rsidRPr="00C21FA4">
              <w:rPr>
                <w:rFonts w:ascii="Times New Roman" w:hAnsi="Times New Roman"/>
                <w:sz w:val="24"/>
                <w:szCs w:val="24"/>
              </w:rPr>
              <w:t>persons residing in the frontier zone</w:t>
            </w:r>
          </w:p>
          <w:p w14:paraId="5DA86071" w14:textId="77777777" w:rsidR="009A0C09" w:rsidRPr="00C21FA4" w:rsidRDefault="009A0C09" w:rsidP="00E84A30">
            <w:pPr>
              <w:tabs>
                <w:tab w:val="left" w:pos="1296"/>
              </w:tabs>
              <w:ind w:left="720"/>
              <w:outlineLvl w:val="0"/>
              <w:rPr>
                <w:rFonts w:ascii="Times New Roman" w:hAnsi="Times New Roman"/>
                <w:sz w:val="24"/>
                <w:szCs w:val="24"/>
              </w:rPr>
            </w:pPr>
          </w:p>
          <w:p w14:paraId="59751105" w14:textId="77777777" w:rsidR="000A747B" w:rsidRPr="00C21FA4" w:rsidRDefault="008204E2" w:rsidP="00B1402A">
            <w:pPr>
              <w:pStyle w:val="ListParagraph"/>
              <w:numPr>
                <w:ilvl w:val="1"/>
                <w:numId w:val="892"/>
              </w:numPr>
              <w:tabs>
                <w:tab w:val="left" w:pos="1296"/>
              </w:tabs>
              <w:ind w:left="720" w:firstLine="0"/>
              <w:outlineLvl w:val="0"/>
              <w:rPr>
                <w:rFonts w:ascii="Times New Roman" w:hAnsi="Times New Roman"/>
                <w:sz w:val="24"/>
                <w:szCs w:val="24"/>
              </w:rPr>
            </w:pPr>
            <w:r w:rsidRPr="00C21FA4">
              <w:rPr>
                <w:rFonts w:ascii="Times New Roman" w:hAnsi="Times New Roman"/>
                <w:sz w:val="24"/>
                <w:szCs w:val="24"/>
              </w:rPr>
              <w:t>frontier workers</w:t>
            </w:r>
          </w:p>
          <w:p w14:paraId="7B1ADD95" w14:textId="77777777" w:rsidR="0007371A" w:rsidRPr="00C21FA4" w:rsidRDefault="0007371A" w:rsidP="00E84A30">
            <w:pPr>
              <w:tabs>
                <w:tab w:val="left" w:pos="1296"/>
              </w:tabs>
              <w:ind w:left="720"/>
              <w:outlineLvl w:val="0"/>
              <w:rPr>
                <w:rFonts w:ascii="Times New Roman" w:hAnsi="Times New Roman"/>
                <w:sz w:val="24"/>
                <w:szCs w:val="24"/>
              </w:rPr>
            </w:pPr>
          </w:p>
          <w:p w14:paraId="50B38521" w14:textId="77777777" w:rsidR="00A34F61" w:rsidRPr="00C21FA4" w:rsidRDefault="00A34F61" w:rsidP="00E84A30">
            <w:pPr>
              <w:tabs>
                <w:tab w:val="left" w:pos="1296"/>
              </w:tabs>
              <w:ind w:left="720"/>
              <w:outlineLvl w:val="0"/>
              <w:rPr>
                <w:rFonts w:ascii="Times New Roman" w:hAnsi="Times New Roman"/>
                <w:sz w:val="24"/>
                <w:szCs w:val="24"/>
              </w:rPr>
            </w:pPr>
          </w:p>
          <w:p w14:paraId="12072153" w14:textId="77777777" w:rsidR="000A747B" w:rsidRPr="00C21FA4" w:rsidRDefault="008204E2" w:rsidP="00B1402A">
            <w:pPr>
              <w:pStyle w:val="ListParagraph"/>
              <w:numPr>
                <w:ilvl w:val="1"/>
                <w:numId w:val="892"/>
              </w:numPr>
              <w:tabs>
                <w:tab w:val="left" w:pos="1296"/>
              </w:tabs>
              <w:ind w:left="720" w:firstLine="0"/>
              <w:outlineLvl w:val="0"/>
              <w:rPr>
                <w:rFonts w:ascii="Times New Roman" w:hAnsi="Times New Roman"/>
                <w:sz w:val="24"/>
                <w:szCs w:val="24"/>
              </w:rPr>
            </w:pPr>
            <w:r w:rsidRPr="00C21FA4">
              <w:rPr>
                <w:rFonts w:ascii="Times New Roman" w:hAnsi="Times New Roman"/>
                <w:sz w:val="24"/>
                <w:szCs w:val="24"/>
              </w:rPr>
              <w:t xml:space="preserve">the crews of means of transport used between other countries and Kosovo. </w:t>
            </w:r>
          </w:p>
          <w:p w14:paraId="36963AEE" w14:textId="77777777" w:rsidR="000A747B" w:rsidRPr="00C21FA4" w:rsidRDefault="000A747B" w:rsidP="00D64505">
            <w:pPr>
              <w:tabs>
                <w:tab w:val="left" w:pos="1140"/>
              </w:tabs>
              <w:outlineLvl w:val="0"/>
              <w:rPr>
                <w:rFonts w:ascii="Times New Roman" w:hAnsi="Times New Roman"/>
                <w:sz w:val="24"/>
                <w:szCs w:val="24"/>
              </w:rPr>
            </w:pPr>
          </w:p>
          <w:p w14:paraId="3C5F84C4" w14:textId="77777777" w:rsidR="000A747B" w:rsidRPr="00C21FA4" w:rsidRDefault="008204E2" w:rsidP="00B1402A">
            <w:pPr>
              <w:pStyle w:val="ListParagraph"/>
              <w:numPr>
                <w:ilvl w:val="0"/>
                <w:numId w:val="891"/>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 xml:space="preserve">These restrictions shall not apply where persons having their residence in the frontier zone prove that they are not returning from the frontier zone of the adjacent country. They shall, however, still apply to frontier workers and to the crew of means of transport used between other countries and Kosovo where they import goods when traveling in the course of their work. </w:t>
            </w:r>
          </w:p>
          <w:p w14:paraId="377537E8" w14:textId="77777777" w:rsidR="000A747B" w:rsidRPr="00C21FA4" w:rsidRDefault="000A747B" w:rsidP="00D64505">
            <w:pPr>
              <w:tabs>
                <w:tab w:val="left" w:pos="1140"/>
              </w:tabs>
              <w:outlineLvl w:val="0"/>
              <w:rPr>
                <w:rFonts w:ascii="Times New Roman" w:hAnsi="Times New Roman"/>
                <w:sz w:val="24"/>
                <w:szCs w:val="24"/>
              </w:rPr>
            </w:pPr>
          </w:p>
          <w:p w14:paraId="26EE9DEB" w14:textId="77777777" w:rsidR="000A747B" w:rsidRPr="00C21FA4" w:rsidRDefault="008204E2" w:rsidP="00B1402A">
            <w:pPr>
              <w:pStyle w:val="ListParagraph"/>
              <w:numPr>
                <w:ilvl w:val="0"/>
                <w:numId w:val="891"/>
              </w:numPr>
              <w:tabs>
                <w:tab w:val="left" w:pos="666"/>
              </w:tabs>
              <w:ind w:left="0" w:firstLine="0"/>
              <w:outlineLvl w:val="0"/>
              <w:rPr>
                <w:rFonts w:ascii="Times New Roman" w:hAnsi="Times New Roman"/>
                <w:sz w:val="24"/>
                <w:szCs w:val="24"/>
              </w:rPr>
            </w:pPr>
            <w:r w:rsidRPr="00C21FA4">
              <w:rPr>
                <w:rFonts w:ascii="Times New Roman" w:hAnsi="Times New Roman"/>
                <w:sz w:val="24"/>
                <w:szCs w:val="24"/>
              </w:rPr>
              <w:t>For the purposes of applying the provisions of paragraph 1:</w:t>
            </w:r>
          </w:p>
          <w:p w14:paraId="2B2D03A9" w14:textId="77777777" w:rsidR="00A34F61" w:rsidRPr="00C21FA4" w:rsidRDefault="00A34F61" w:rsidP="00A34F61">
            <w:pPr>
              <w:pStyle w:val="ListParagraph"/>
              <w:tabs>
                <w:tab w:val="left" w:pos="666"/>
              </w:tabs>
              <w:ind w:left="0"/>
              <w:outlineLvl w:val="0"/>
              <w:rPr>
                <w:rFonts w:ascii="Times New Roman" w:hAnsi="Times New Roman"/>
                <w:sz w:val="24"/>
                <w:szCs w:val="24"/>
              </w:rPr>
            </w:pPr>
          </w:p>
          <w:p w14:paraId="78F22237" w14:textId="77777777" w:rsidR="0007371A" w:rsidRPr="00C21FA4" w:rsidRDefault="008204E2" w:rsidP="00B1402A">
            <w:pPr>
              <w:pStyle w:val="ListParagraph"/>
              <w:numPr>
                <w:ilvl w:val="1"/>
                <w:numId w:val="891"/>
              </w:numPr>
              <w:tabs>
                <w:tab w:val="left" w:pos="1476"/>
              </w:tabs>
              <w:ind w:left="720" w:firstLine="0"/>
              <w:outlineLvl w:val="0"/>
              <w:rPr>
                <w:rFonts w:ascii="Times New Roman" w:hAnsi="Times New Roman"/>
                <w:sz w:val="24"/>
                <w:szCs w:val="24"/>
              </w:rPr>
            </w:pPr>
            <w:r w:rsidRPr="00C21FA4">
              <w:rPr>
                <w:rFonts w:ascii="Times New Roman" w:hAnsi="Times New Roman"/>
                <w:sz w:val="24"/>
                <w:szCs w:val="24"/>
              </w:rPr>
              <w:t xml:space="preserve">‘frontier zone’ means, without prejudice to existing conventions in this respect, a zone which, as the crow flies, does not </w:t>
            </w:r>
            <w:r w:rsidRPr="00C21FA4">
              <w:rPr>
                <w:rFonts w:ascii="Times New Roman" w:hAnsi="Times New Roman"/>
                <w:sz w:val="24"/>
                <w:szCs w:val="24"/>
              </w:rPr>
              <w:lastRenderedPageBreak/>
              <w:t>extend more than fifteen (15) kilometers from the frontier. The local administrative districts, part of whose territory lies within the zone, shall also be considered to be part of this frontier zone. The Customs may grant exemptions there from;</w:t>
            </w:r>
          </w:p>
          <w:p w14:paraId="7C177E2E" w14:textId="77777777" w:rsidR="0007371A" w:rsidRPr="00C21FA4" w:rsidRDefault="0007371A" w:rsidP="00E84A30">
            <w:pPr>
              <w:tabs>
                <w:tab w:val="left" w:pos="1140"/>
                <w:tab w:val="left" w:pos="1476"/>
              </w:tabs>
              <w:ind w:left="720"/>
              <w:outlineLvl w:val="0"/>
              <w:rPr>
                <w:rFonts w:ascii="Times New Roman" w:hAnsi="Times New Roman"/>
                <w:sz w:val="24"/>
                <w:szCs w:val="24"/>
              </w:rPr>
            </w:pPr>
          </w:p>
          <w:p w14:paraId="2C50A1A0" w14:textId="77777777" w:rsidR="000A747B" w:rsidRPr="00C21FA4" w:rsidRDefault="008204E2" w:rsidP="00B1402A">
            <w:pPr>
              <w:pStyle w:val="ListParagraph"/>
              <w:numPr>
                <w:ilvl w:val="1"/>
                <w:numId w:val="891"/>
              </w:numPr>
              <w:tabs>
                <w:tab w:val="left" w:pos="1476"/>
              </w:tabs>
              <w:ind w:left="720" w:firstLine="0"/>
              <w:outlineLvl w:val="0"/>
              <w:rPr>
                <w:rFonts w:ascii="Times New Roman" w:hAnsi="Times New Roman"/>
                <w:sz w:val="24"/>
                <w:szCs w:val="24"/>
              </w:rPr>
            </w:pPr>
            <w:r w:rsidRPr="00C21FA4">
              <w:rPr>
                <w:rFonts w:ascii="Times New Roman" w:hAnsi="Times New Roman"/>
                <w:sz w:val="24"/>
                <w:szCs w:val="24"/>
              </w:rPr>
              <w:t xml:space="preserve">‘frontier worker’ means any person whose normal activities require that he should go to the other side of the frontier on his work days. </w:t>
            </w:r>
          </w:p>
          <w:p w14:paraId="2C5534CB" w14:textId="77777777" w:rsidR="000A747B" w:rsidRPr="00C21FA4" w:rsidRDefault="000A747B" w:rsidP="00D64505">
            <w:pPr>
              <w:tabs>
                <w:tab w:val="left" w:pos="1140"/>
              </w:tabs>
              <w:jc w:val="center"/>
              <w:outlineLvl w:val="0"/>
              <w:rPr>
                <w:rFonts w:ascii="Times New Roman" w:hAnsi="Times New Roman"/>
                <w:b/>
                <w:sz w:val="24"/>
                <w:szCs w:val="24"/>
                <w:u w:val="single"/>
                <w:lang w:val="hr-BA"/>
              </w:rPr>
            </w:pPr>
          </w:p>
          <w:p w14:paraId="5BD71607" w14:textId="77777777" w:rsidR="00584179" w:rsidRPr="00C21FA4" w:rsidRDefault="00584179" w:rsidP="00D64505">
            <w:pPr>
              <w:tabs>
                <w:tab w:val="left" w:pos="1140"/>
              </w:tabs>
              <w:jc w:val="center"/>
              <w:outlineLvl w:val="0"/>
              <w:rPr>
                <w:rFonts w:ascii="Times New Roman" w:hAnsi="Times New Roman"/>
                <w:b/>
                <w:sz w:val="24"/>
                <w:szCs w:val="24"/>
                <w:u w:val="single"/>
                <w:lang w:val="hr-BA"/>
              </w:rPr>
            </w:pPr>
          </w:p>
          <w:p w14:paraId="459A8408" w14:textId="77777777" w:rsidR="009A0C09" w:rsidRPr="00C21FA4" w:rsidRDefault="009A0C09" w:rsidP="00D64505">
            <w:pPr>
              <w:tabs>
                <w:tab w:val="left" w:pos="1140"/>
              </w:tabs>
              <w:jc w:val="center"/>
              <w:outlineLvl w:val="0"/>
              <w:rPr>
                <w:rFonts w:ascii="Times New Roman" w:hAnsi="Times New Roman"/>
                <w:b/>
                <w:sz w:val="24"/>
                <w:szCs w:val="24"/>
                <w:u w:val="single"/>
                <w:lang w:val="hr-BA"/>
              </w:rPr>
            </w:pPr>
          </w:p>
          <w:p w14:paraId="6574F2EB"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CHAPTER XI</w:t>
            </w:r>
          </w:p>
          <w:p w14:paraId="5297FC2F" w14:textId="77777777" w:rsidR="000A747B" w:rsidRPr="00C21FA4" w:rsidRDefault="008204E2" w:rsidP="00D64505">
            <w:pPr>
              <w:tabs>
                <w:tab w:val="left" w:pos="1140"/>
              </w:tabs>
              <w:jc w:val="center"/>
              <w:outlineLvl w:val="0"/>
              <w:rPr>
                <w:rFonts w:ascii="Times New Roman" w:hAnsi="Times New Roman"/>
                <w:b/>
                <w:sz w:val="28"/>
                <w:szCs w:val="28"/>
                <w:lang w:val="hr-BA"/>
              </w:rPr>
            </w:pPr>
            <w:r w:rsidRPr="00C21FA4">
              <w:rPr>
                <w:rFonts w:ascii="Times New Roman" w:hAnsi="Times New Roman"/>
                <w:b/>
                <w:sz w:val="28"/>
                <w:szCs w:val="28"/>
                <w:lang w:val="hr-BA"/>
              </w:rPr>
              <w:t>EDUCATIONAL, SCIENTIFIC AND CULTURAL MATERIALS; SCIENTIFIC INSTRUMENTS AND APPARATUS</w:t>
            </w:r>
          </w:p>
          <w:p w14:paraId="2BB2769C" w14:textId="77777777" w:rsidR="000A747B" w:rsidRPr="00C21FA4" w:rsidRDefault="000A747B" w:rsidP="00D64505">
            <w:pPr>
              <w:tabs>
                <w:tab w:val="left" w:pos="1140"/>
              </w:tabs>
              <w:jc w:val="center"/>
              <w:outlineLvl w:val="0"/>
              <w:rPr>
                <w:rFonts w:ascii="Times New Roman" w:hAnsi="Times New Roman"/>
                <w:b/>
                <w:sz w:val="24"/>
                <w:szCs w:val="24"/>
                <w:lang w:val="hr-BA"/>
              </w:rPr>
            </w:pPr>
          </w:p>
          <w:p w14:paraId="787D08D9" w14:textId="77777777" w:rsidR="00584179" w:rsidRPr="00C21FA4" w:rsidRDefault="00584179" w:rsidP="00D64505">
            <w:pPr>
              <w:tabs>
                <w:tab w:val="left" w:pos="1140"/>
              </w:tabs>
              <w:jc w:val="center"/>
              <w:outlineLvl w:val="0"/>
              <w:rPr>
                <w:rFonts w:ascii="Times New Roman" w:hAnsi="Times New Roman"/>
                <w:b/>
                <w:sz w:val="24"/>
                <w:szCs w:val="24"/>
                <w:lang w:val="hr-BA"/>
              </w:rPr>
            </w:pPr>
          </w:p>
          <w:p w14:paraId="6FC9664A" w14:textId="77777777" w:rsidR="000A747B" w:rsidRPr="00C21FA4" w:rsidRDefault="008204E2" w:rsidP="00D64505">
            <w:pPr>
              <w:tabs>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397</w:t>
            </w:r>
          </w:p>
          <w:p w14:paraId="1C660FA8" w14:textId="77777777" w:rsidR="000A747B" w:rsidRPr="00C21FA4" w:rsidRDefault="000A747B" w:rsidP="00D64505">
            <w:pPr>
              <w:tabs>
                <w:tab w:val="left" w:pos="1140"/>
              </w:tabs>
              <w:outlineLvl w:val="0"/>
              <w:rPr>
                <w:rFonts w:ascii="Times New Roman" w:hAnsi="Times New Roman"/>
                <w:sz w:val="24"/>
                <w:szCs w:val="24"/>
                <w:lang w:val="hr-BA"/>
              </w:rPr>
            </w:pPr>
          </w:p>
          <w:p w14:paraId="127373BB" w14:textId="77777777" w:rsidR="000A747B" w:rsidRPr="00C21FA4" w:rsidRDefault="008204E2" w:rsidP="00DB497F">
            <w:pPr>
              <w:tabs>
                <w:tab w:val="left" w:pos="720"/>
                <w:tab w:val="left" w:pos="1140"/>
              </w:tabs>
              <w:outlineLvl w:val="0"/>
              <w:rPr>
                <w:rFonts w:ascii="Times New Roman" w:hAnsi="Times New Roman"/>
                <w:sz w:val="24"/>
                <w:szCs w:val="24"/>
                <w:lang w:val="hr-BA"/>
              </w:rPr>
            </w:pPr>
            <w:r w:rsidRPr="00C21FA4">
              <w:rPr>
                <w:rFonts w:ascii="Times New Roman" w:hAnsi="Times New Roman"/>
                <w:sz w:val="24"/>
                <w:szCs w:val="24"/>
                <w:lang w:val="hr-BA"/>
              </w:rPr>
              <w:t xml:space="preserve"> The educational, scientific and cultural materials listed in Annex I of this Code, shall be admitted free of import duties whoever the consignee and whatever the intended use of such materials may be. </w:t>
            </w:r>
          </w:p>
          <w:p w14:paraId="722B7C49" w14:textId="77777777" w:rsidR="000A747B" w:rsidRPr="00C21FA4" w:rsidRDefault="000A747B" w:rsidP="00DB497F">
            <w:pPr>
              <w:tabs>
                <w:tab w:val="left" w:pos="720"/>
                <w:tab w:val="left" w:pos="1140"/>
              </w:tabs>
              <w:jc w:val="center"/>
              <w:outlineLvl w:val="0"/>
              <w:rPr>
                <w:rFonts w:ascii="Times New Roman" w:hAnsi="Times New Roman"/>
                <w:b/>
                <w:sz w:val="24"/>
                <w:szCs w:val="24"/>
                <w:lang w:val="hr-BA"/>
              </w:rPr>
            </w:pPr>
          </w:p>
          <w:p w14:paraId="094BF4EF" w14:textId="71C54D33" w:rsidR="00584179" w:rsidRPr="00C21FA4" w:rsidRDefault="00584179" w:rsidP="00DB497F">
            <w:pPr>
              <w:tabs>
                <w:tab w:val="left" w:pos="720"/>
                <w:tab w:val="left" w:pos="1140"/>
              </w:tabs>
              <w:jc w:val="center"/>
              <w:outlineLvl w:val="0"/>
              <w:rPr>
                <w:rFonts w:ascii="Times New Roman" w:hAnsi="Times New Roman"/>
                <w:b/>
                <w:sz w:val="24"/>
                <w:szCs w:val="24"/>
                <w:lang w:val="hr-BA"/>
              </w:rPr>
            </w:pPr>
          </w:p>
          <w:p w14:paraId="392F8D2C" w14:textId="77777777" w:rsidR="00D86B9C" w:rsidRPr="00C21FA4" w:rsidRDefault="00D86B9C" w:rsidP="00DB497F">
            <w:pPr>
              <w:tabs>
                <w:tab w:val="left" w:pos="720"/>
                <w:tab w:val="left" w:pos="1140"/>
              </w:tabs>
              <w:jc w:val="center"/>
              <w:outlineLvl w:val="0"/>
              <w:rPr>
                <w:rFonts w:ascii="Times New Roman" w:hAnsi="Times New Roman"/>
                <w:b/>
                <w:sz w:val="24"/>
                <w:szCs w:val="24"/>
                <w:lang w:val="hr-BA"/>
              </w:rPr>
            </w:pPr>
          </w:p>
          <w:p w14:paraId="42002467" w14:textId="77777777" w:rsidR="000A747B" w:rsidRPr="00C21FA4" w:rsidRDefault="008204E2" w:rsidP="00DB497F">
            <w:pPr>
              <w:tabs>
                <w:tab w:val="left" w:pos="720"/>
                <w:tab w:val="left" w:pos="1140"/>
              </w:tabs>
              <w:jc w:val="center"/>
              <w:outlineLvl w:val="0"/>
              <w:rPr>
                <w:rFonts w:ascii="Times New Roman" w:hAnsi="Times New Roman"/>
                <w:b/>
                <w:sz w:val="24"/>
                <w:szCs w:val="24"/>
                <w:lang w:val="hr-BA"/>
              </w:rPr>
            </w:pPr>
            <w:r w:rsidRPr="00C21FA4">
              <w:rPr>
                <w:rFonts w:ascii="Times New Roman" w:hAnsi="Times New Roman"/>
                <w:b/>
                <w:sz w:val="24"/>
                <w:szCs w:val="24"/>
                <w:lang w:val="hr-BA"/>
              </w:rPr>
              <w:t>Article 398</w:t>
            </w:r>
          </w:p>
          <w:p w14:paraId="1A816A5F"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71DA8803" w14:textId="77777777" w:rsidR="000A747B" w:rsidRPr="00C21FA4" w:rsidRDefault="008204E2" w:rsidP="00B1402A">
            <w:pPr>
              <w:pStyle w:val="ListParagraph"/>
              <w:numPr>
                <w:ilvl w:val="0"/>
                <w:numId w:val="893"/>
              </w:numPr>
              <w:tabs>
                <w:tab w:val="left" w:pos="720"/>
                <w:tab w:val="left" w:pos="1140"/>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educational, scientific and cultural materials listed in Annex II of this Code, shall be admitted free of import duties provided they are intended either: </w:t>
            </w:r>
          </w:p>
          <w:p w14:paraId="67A0E28F"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614E337D" w14:textId="77777777" w:rsidR="00241BDF" w:rsidRPr="00C21FA4" w:rsidRDefault="00241BDF" w:rsidP="00DB497F">
            <w:pPr>
              <w:tabs>
                <w:tab w:val="left" w:pos="720"/>
                <w:tab w:val="left" w:pos="1140"/>
              </w:tabs>
              <w:outlineLvl w:val="0"/>
              <w:rPr>
                <w:rFonts w:ascii="Times New Roman" w:hAnsi="Times New Roman"/>
                <w:sz w:val="24"/>
                <w:szCs w:val="24"/>
                <w:lang w:val="hr-BA"/>
              </w:rPr>
            </w:pPr>
          </w:p>
          <w:p w14:paraId="22207160" w14:textId="77777777" w:rsidR="000A747B" w:rsidRPr="00C21FA4" w:rsidRDefault="008204E2" w:rsidP="00B1402A">
            <w:pPr>
              <w:pStyle w:val="ListParagraph"/>
              <w:numPr>
                <w:ilvl w:val="1"/>
                <w:numId w:val="893"/>
              </w:numPr>
              <w:tabs>
                <w:tab w:val="left" w:pos="720"/>
                <w:tab w:val="left" w:pos="1140"/>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for public educational, scientific or cultural establishments or organizations; or </w:t>
            </w:r>
          </w:p>
          <w:p w14:paraId="51AA3927" w14:textId="77777777" w:rsidR="000A747B" w:rsidRPr="00C21FA4" w:rsidRDefault="000A747B" w:rsidP="00DB497F">
            <w:pPr>
              <w:tabs>
                <w:tab w:val="left" w:pos="720"/>
                <w:tab w:val="left" w:pos="1140"/>
              </w:tabs>
              <w:ind w:left="720"/>
              <w:outlineLvl w:val="0"/>
              <w:rPr>
                <w:rFonts w:ascii="Times New Roman" w:hAnsi="Times New Roman"/>
                <w:sz w:val="24"/>
                <w:szCs w:val="24"/>
                <w:lang w:val="hr-BA"/>
              </w:rPr>
            </w:pPr>
          </w:p>
          <w:p w14:paraId="0A5F7FBD" w14:textId="77777777" w:rsidR="000A747B" w:rsidRPr="00C21FA4" w:rsidRDefault="008204E2" w:rsidP="00B1402A">
            <w:pPr>
              <w:pStyle w:val="ListParagraph"/>
              <w:numPr>
                <w:ilvl w:val="1"/>
                <w:numId w:val="893"/>
              </w:numPr>
              <w:tabs>
                <w:tab w:val="left" w:pos="720"/>
                <w:tab w:val="left" w:pos="1140"/>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for the establishments or organizations in the categories specified opposite each article in column 3 of Annex II of this Code, on condition that they have been approved by the competent authorities to receive such articles duty-free. </w:t>
            </w:r>
          </w:p>
          <w:p w14:paraId="0CB41EB9" w14:textId="77777777" w:rsidR="0007371A" w:rsidRPr="00C21FA4" w:rsidRDefault="0007371A" w:rsidP="00DB497F">
            <w:pPr>
              <w:pStyle w:val="ListParagraph"/>
              <w:tabs>
                <w:tab w:val="left" w:pos="720"/>
                <w:tab w:val="left" w:pos="1140"/>
              </w:tabs>
              <w:ind w:left="0"/>
              <w:jc w:val="center"/>
              <w:outlineLvl w:val="0"/>
              <w:rPr>
                <w:rFonts w:ascii="Times New Roman" w:hAnsi="Times New Roman"/>
                <w:b/>
                <w:sz w:val="24"/>
                <w:szCs w:val="24"/>
                <w:lang w:val="hr-BA"/>
              </w:rPr>
            </w:pPr>
          </w:p>
          <w:p w14:paraId="750B675C" w14:textId="77777777" w:rsidR="000A747B" w:rsidRPr="00C21FA4" w:rsidRDefault="008204E2" w:rsidP="00DB497F">
            <w:pPr>
              <w:pStyle w:val="ListParagraph"/>
              <w:tabs>
                <w:tab w:val="left" w:pos="720"/>
                <w:tab w:val="left" w:pos="1140"/>
              </w:tabs>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399</w:t>
            </w:r>
          </w:p>
          <w:p w14:paraId="5189318D" w14:textId="77777777" w:rsidR="000A747B" w:rsidRPr="00C21FA4" w:rsidRDefault="000A747B" w:rsidP="00DB497F">
            <w:pPr>
              <w:pStyle w:val="ListParagraph"/>
              <w:tabs>
                <w:tab w:val="left" w:pos="720"/>
                <w:tab w:val="left" w:pos="1140"/>
              </w:tabs>
              <w:ind w:left="0"/>
              <w:jc w:val="center"/>
              <w:outlineLvl w:val="0"/>
              <w:rPr>
                <w:rFonts w:ascii="Times New Roman" w:hAnsi="Times New Roman"/>
                <w:b/>
                <w:sz w:val="24"/>
                <w:szCs w:val="24"/>
                <w:lang w:val="hr-BA"/>
              </w:rPr>
            </w:pPr>
          </w:p>
          <w:p w14:paraId="173ED540" w14:textId="77777777" w:rsidR="000A747B" w:rsidRPr="00C21FA4" w:rsidRDefault="008204E2" w:rsidP="00B1402A">
            <w:pPr>
              <w:pStyle w:val="ListParagraph"/>
              <w:numPr>
                <w:ilvl w:val="0"/>
                <w:numId w:val="894"/>
              </w:numPr>
              <w:tabs>
                <w:tab w:val="left" w:pos="720"/>
                <w:tab w:val="left" w:pos="1140"/>
              </w:tabs>
              <w:ind w:left="0" w:firstLine="0"/>
              <w:outlineLvl w:val="0"/>
              <w:rPr>
                <w:rFonts w:ascii="Times New Roman" w:hAnsi="Times New Roman"/>
                <w:sz w:val="24"/>
                <w:szCs w:val="24"/>
                <w:lang w:val="hr-BA"/>
              </w:rPr>
            </w:pPr>
            <w:r w:rsidRPr="00C21FA4">
              <w:rPr>
                <w:rFonts w:ascii="Times New Roman" w:hAnsi="Times New Roman"/>
                <w:sz w:val="24"/>
                <w:szCs w:val="24"/>
                <w:lang w:val="hr-BA"/>
              </w:rPr>
              <w:t>Subject to Articles </w:t>
            </w:r>
            <w:r w:rsidR="0007371A" w:rsidRPr="00C21FA4">
              <w:rPr>
                <w:rFonts w:ascii="Times New Roman" w:hAnsi="Times New Roman"/>
                <w:sz w:val="24"/>
                <w:szCs w:val="24"/>
                <w:lang w:val="hr-BA"/>
              </w:rPr>
              <w:t>400</w:t>
            </w:r>
            <w:r w:rsidRPr="00C21FA4">
              <w:rPr>
                <w:rFonts w:ascii="Times New Roman" w:hAnsi="Times New Roman"/>
                <w:sz w:val="24"/>
                <w:szCs w:val="24"/>
                <w:lang w:val="hr-BA"/>
              </w:rPr>
              <w:t xml:space="preserve"> to 404, scientific instruments and apparatus, which are not included in Article 398, shall be admitted free of import duties when they are imported exclusively for noncommercial purposes.</w:t>
            </w:r>
          </w:p>
          <w:p w14:paraId="6087C8B9"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542C3E31" w14:textId="77777777" w:rsidR="000A747B" w:rsidRPr="00C21FA4" w:rsidRDefault="008204E2" w:rsidP="00B1402A">
            <w:pPr>
              <w:pStyle w:val="ListParagraph"/>
              <w:numPr>
                <w:ilvl w:val="0"/>
                <w:numId w:val="894"/>
              </w:numPr>
              <w:tabs>
                <w:tab w:val="left" w:pos="720"/>
                <w:tab w:val="left" w:pos="1140"/>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relief referred to in paragraph 1 shall be limited to scientific instruments </w:t>
            </w:r>
            <w:r w:rsidRPr="00C21FA4">
              <w:rPr>
                <w:rFonts w:ascii="Times New Roman" w:hAnsi="Times New Roman"/>
                <w:sz w:val="24"/>
                <w:szCs w:val="24"/>
                <w:lang w:val="hr-BA"/>
              </w:rPr>
              <w:lastRenderedPageBreak/>
              <w:t xml:space="preserve">and apparatus which are intended for either: </w:t>
            </w:r>
          </w:p>
          <w:p w14:paraId="405AC79A"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75A824B3" w14:textId="77777777" w:rsidR="000A747B" w:rsidRPr="00C21FA4" w:rsidRDefault="008204E2" w:rsidP="00B1402A">
            <w:pPr>
              <w:pStyle w:val="ListParagraph"/>
              <w:widowControl w:val="0"/>
              <w:numPr>
                <w:ilvl w:val="1"/>
                <w:numId w:val="894"/>
              </w:numPr>
              <w:tabs>
                <w:tab w:val="left" w:pos="720"/>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public establishments principally engaged in education or scientific research and those departments of public establishments which are principally engaged in education or scientific research; or </w:t>
            </w:r>
          </w:p>
          <w:p w14:paraId="4E94EB5A" w14:textId="77777777" w:rsidR="000A747B" w:rsidRPr="00C21FA4" w:rsidRDefault="000A747B" w:rsidP="00DB497F">
            <w:pPr>
              <w:tabs>
                <w:tab w:val="left" w:pos="720"/>
                <w:tab w:val="left" w:pos="1140"/>
              </w:tabs>
              <w:ind w:left="720"/>
              <w:outlineLvl w:val="0"/>
              <w:rPr>
                <w:rFonts w:ascii="Times New Roman" w:hAnsi="Times New Roman"/>
                <w:sz w:val="24"/>
                <w:szCs w:val="24"/>
                <w:lang w:val="hr-BA"/>
              </w:rPr>
            </w:pPr>
          </w:p>
          <w:p w14:paraId="4215AD24" w14:textId="77777777" w:rsidR="000A747B" w:rsidRPr="00C21FA4" w:rsidRDefault="008204E2" w:rsidP="00B1402A">
            <w:pPr>
              <w:pStyle w:val="ListParagraph"/>
              <w:numPr>
                <w:ilvl w:val="1"/>
                <w:numId w:val="894"/>
              </w:numPr>
              <w:tabs>
                <w:tab w:val="left" w:pos="720"/>
                <w:tab w:val="left" w:pos="1140"/>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private establishments principally engaged in education or scientific research and authorised by the competent authorities to receive such articles duty free.</w:t>
            </w:r>
          </w:p>
          <w:p w14:paraId="54A028ED" w14:textId="77777777" w:rsidR="000A747B" w:rsidRPr="00C21FA4" w:rsidRDefault="000A747B" w:rsidP="00DB497F">
            <w:pPr>
              <w:pStyle w:val="ListParagraph"/>
              <w:tabs>
                <w:tab w:val="left" w:pos="720"/>
                <w:tab w:val="left" w:pos="1140"/>
              </w:tabs>
              <w:ind w:left="0"/>
              <w:outlineLvl w:val="0"/>
              <w:rPr>
                <w:rFonts w:ascii="Times New Roman" w:hAnsi="Times New Roman"/>
                <w:sz w:val="24"/>
                <w:szCs w:val="24"/>
                <w:lang w:val="hr-BA"/>
              </w:rPr>
            </w:pPr>
          </w:p>
          <w:p w14:paraId="1F4EE6B0" w14:textId="77777777" w:rsidR="00584179" w:rsidRPr="00C21FA4" w:rsidRDefault="00584179" w:rsidP="00DB497F">
            <w:pPr>
              <w:pStyle w:val="ListParagraph"/>
              <w:tabs>
                <w:tab w:val="left" w:pos="720"/>
                <w:tab w:val="left" w:pos="1140"/>
              </w:tabs>
              <w:ind w:left="0"/>
              <w:jc w:val="center"/>
              <w:outlineLvl w:val="0"/>
              <w:rPr>
                <w:rFonts w:ascii="Times New Roman" w:hAnsi="Times New Roman"/>
                <w:b/>
                <w:sz w:val="24"/>
                <w:szCs w:val="24"/>
                <w:lang w:val="hr-BA"/>
              </w:rPr>
            </w:pPr>
          </w:p>
          <w:p w14:paraId="30F4B891" w14:textId="77777777" w:rsidR="000A747B" w:rsidRPr="00C21FA4" w:rsidRDefault="008204E2" w:rsidP="00DB497F">
            <w:pPr>
              <w:pStyle w:val="ListParagraph"/>
              <w:tabs>
                <w:tab w:val="left" w:pos="720"/>
                <w:tab w:val="left" w:pos="1140"/>
              </w:tabs>
              <w:ind w:left="0"/>
              <w:jc w:val="center"/>
              <w:outlineLvl w:val="0"/>
              <w:rPr>
                <w:rFonts w:ascii="Times New Roman" w:hAnsi="Times New Roman"/>
                <w:b/>
                <w:sz w:val="24"/>
                <w:szCs w:val="24"/>
                <w:lang w:val="hr-BA"/>
              </w:rPr>
            </w:pPr>
            <w:r w:rsidRPr="00C21FA4">
              <w:rPr>
                <w:rFonts w:ascii="Times New Roman" w:hAnsi="Times New Roman"/>
                <w:b/>
                <w:sz w:val="24"/>
                <w:szCs w:val="24"/>
                <w:lang w:val="hr-BA"/>
              </w:rPr>
              <w:t>Article  400</w:t>
            </w:r>
          </w:p>
          <w:p w14:paraId="37596938" w14:textId="77777777" w:rsidR="000A747B" w:rsidRPr="00C21FA4" w:rsidRDefault="000A747B" w:rsidP="00DB497F">
            <w:pPr>
              <w:pStyle w:val="ListParagraph"/>
              <w:tabs>
                <w:tab w:val="left" w:pos="720"/>
                <w:tab w:val="left" w:pos="1140"/>
              </w:tabs>
              <w:ind w:left="0"/>
              <w:outlineLvl w:val="0"/>
              <w:rPr>
                <w:rFonts w:ascii="Times New Roman" w:hAnsi="Times New Roman"/>
                <w:sz w:val="24"/>
                <w:szCs w:val="24"/>
                <w:lang w:val="hr-BA"/>
              </w:rPr>
            </w:pPr>
          </w:p>
          <w:p w14:paraId="7C265B50" w14:textId="77777777" w:rsidR="000A747B" w:rsidRPr="00C21FA4" w:rsidRDefault="008204E2" w:rsidP="00B1402A">
            <w:pPr>
              <w:pStyle w:val="ListParagraph"/>
              <w:numPr>
                <w:ilvl w:val="0"/>
                <w:numId w:val="895"/>
              </w:numPr>
              <w:tabs>
                <w:tab w:val="left" w:pos="720"/>
                <w:tab w:val="left" w:pos="1140"/>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The relief referred to in paragraph 1 of  Article 399 shall also apply to: </w:t>
            </w:r>
          </w:p>
          <w:p w14:paraId="668A0153"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5761B155"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59DCDE19" w14:textId="77777777" w:rsidR="000A747B" w:rsidRPr="00C21FA4" w:rsidRDefault="008204E2" w:rsidP="00B1402A">
            <w:pPr>
              <w:pStyle w:val="ListParagraph"/>
              <w:numPr>
                <w:ilvl w:val="1"/>
                <w:numId w:val="895"/>
              </w:numPr>
              <w:tabs>
                <w:tab w:val="left" w:pos="720"/>
                <w:tab w:val="left" w:pos="1140"/>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spare parts, components or accessories specifically suitable for scientific instruments or apparatus, provided that such spare parts, components or accessories are imported at the same time as such instruments or apparatus or, where they are imported subsequently, that they can be identified as being </w:t>
            </w:r>
            <w:r w:rsidRPr="00C21FA4">
              <w:rPr>
                <w:rFonts w:ascii="Times New Roman" w:hAnsi="Times New Roman"/>
                <w:sz w:val="24"/>
                <w:szCs w:val="24"/>
                <w:lang w:val="hr-BA"/>
              </w:rPr>
              <w:lastRenderedPageBreak/>
              <w:t>intended for instruments or apparatus:</w:t>
            </w:r>
          </w:p>
          <w:p w14:paraId="09414538"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28092A8B" w14:textId="77777777" w:rsidR="0007371A" w:rsidRPr="00C21FA4" w:rsidRDefault="0007371A" w:rsidP="00DB497F">
            <w:pPr>
              <w:tabs>
                <w:tab w:val="left" w:pos="720"/>
                <w:tab w:val="left" w:pos="1140"/>
              </w:tabs>
              <w:outlineLvl w:val="0"/>
              <w:rPr>
                <w:rFonts w:ascii="Times New Roman" w:hAnsi="Times New Roman"/>
                <w:sz w:val="24"/>
                <w:szCs w:val="24"/>
                <w:lang w:val="hr-BA"/>
              </w:rPr>
            </w:pPr>
          </w:p>
          <w:p w14:paraId="02B1EEFE" w14:textId="77777777" w:rsidR="0007371A" w:rsidRPr="00C21FA4" w:rsidRDefault="0007371A" w:rsidP="00DB497F">
            <w:pPr>
              <w:tabs>
                <w:tab w:val="left" w:pos="720"/>
                <w:tab w:val="left" w:pos="1140"/>
              </w:tabs>
              <w:outlineLvl w:val="0"/>
              <w:rPr>
                <w:rFonts w:ascii="Times New Roman" w:hAnsi="Times New Roman"/>
                <w:sz w:val="24"/>
                <w:szCs w:val="24"/>
                <w:lang w:val="hr-BA"/>
              </w:rPr>
            </w:pPr>
          </w:p>
          <w:p w14:paraId="7F2A273D" w14:textId="77777777" w:rsidR="000A747B" w:rsidRPr="00C21FA4" w:rsidRDefault="008204E2" w:rsidP="00B1402A">
            <w:pPr>
              <w:pStyle w:val="ListParagraph"/>
              <w:numPr>
                <w:ilvl w:val="2"/>
                <w:numId w:val="895"/>
              </w:numPr>
              <w:tabs>
                <w:tab w:val="left" w:pos="720"/>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which have previously been admitted duty free, provided that such instruments or apparatus are still of a scientific nature at the time when relief is requested for the specific spare parts, components or accessories; or </w:t>
            </w:r>
          </w:p>
          <w:p w14:paraId="0F304C5F" w14:textId="77777777" w:rsidR="000A747B" w:rsidRPr="00C21FA4" w:rsidRDefault="000A747B" w:rsidP="005B25F4">
            <w:pPr>
              <w:pStyle w:val="ListParagraph"/>
              <w:tabs>
                <w:tab w:val="left" w:pos="720"/>
                <w:tab w:val="left" w:pos="1140"/>
              </w:tabs>
              <w:ind w:left="1440"/>
              <w:outlineLvl w:val="0"/>
              <w:rPr>
                <w:rFonts w:ascii="Times New Roman" w:hAnsi="Times New Roman"/>
                <w:sz w:val="24"/>
                <w:szCs w:val="24"/>
                <w:lang w:val="hr-BA"/>
              </w:rPr>
            </w:pPr>
          </w:p>
          <w:p w14:paraId="4AEE90A2" w14:textId="77777777" w:rsidR="000A747B" w:rsidRPr="00C21FA4" w:rsidRDefault="008204E2" w:rsidP="00B1402A">
            <w:pPr>
              <w:pStyle w:val="ListParagraph"/>
              <w:numPr>
                <w:ilvl w:val="2"/>
                <w:numId w:val="895"/>
              </w:numPr>
              <w:tabs>
                <w:tab w:val="left" w:pos="720"/>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which would be entitled to relief at the time when such relief is requested for the specific spare parts, components or accessories; </w:t>
            </w:r>
          </w:p>
          <w:p w14:paraId="3D2F7290" w14:textId="77777777" w:rsidR="000A747B" w:rsidRPr="00C21FA4" w:rsidRDefault="000A747B" w:rsidP="00DB497F">
            <w:pPr>
              <w:tabs>
                <w:tab w:val="left" w:pos="720"/>
                <w:tab w:val="left" w:pos="1140"/>
              </w:tabs>
              <w:outlineLvl w:val="0"/>
              <w:rPr>
                <w:rFonts w:ascii="Times New Roman" w:hAnsi="Times New Roman"/>
                <w:sz w:val="24"/>
                <w:szCs w:val="24"/>
                <w:lang w:val="hr-BA"/>
              </w:rPr>
            </w:pPr>
          </w:p>
          <w:p w14:paraId="604AE4BD" w14:textId="77777777" w:rsidR="0007371A" w:rsidRPr="00C21FA4" w:rsidRDefault="0007371A" w:rsidP="00DB497F">
            <w:pPr>
              <w:tabs>
                <w:tab w:val="left" w:pos="720"/>
                <w:tab w:val="left" w:pos="1140"/>
              </w:tabs>
              <w:outlineLvl w:val="0"/>
              <w:rPr>
                <w:rFonts w:ascii="Times New Roman" w:hAnsi="Times New Roman"/>
                <w:sz w:val="24"/>
                <w:szCs w:val="24"/>
                <w:lang w:val="hr-BA"/>
              </w:rPr>
            </w:pPr>
          </w:p>
          <w:p w14:paraId="34360C1D" w14:textId="77777777" w:rsidR="000A747B" w:rsidRPr="00C21FA4" w:rsidRDefault="008204E2" w:rsidP="00B1402A">
            <w:pPr>
              <w:pStyle w:val="ListParagraph"/>
              <w:numPr>
                <w:ilvl w:val="1"/>
                <w:numId w:val="895"/>
              </w:numPr>
              <w:tabs>
                <w:tab w:val="left" w:pos="720"/>
                <w:tab w:val="left" w:pos="1140"/>
              </w:tabs>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tools to be used for the maintenance, checking, calibration or repair of scientific instruments or apparatus, provided that these tools are imported at the same time as such instruments and apparatus or, where they are imported subsequently, that they can be </w:t>
            </w:r>
            <w:r w:rsidRPr="00C21FA4">
              <w:rPr>
                <w:rFonts w:ascii="Times New Roman" w:hAnsi="Times New Roman"/>
                <w:sz w:val="24"/>
                <w:szCs w:val="24"/>
                <w:lang w:val="hr-BA"/>
              </w:rPr>
              <w:lastRenderedPageBreak/>
              <w:t xml:space="preserve">identified as being intended for instruments or apparatus: </w:t>
            </w:r>
          </w:p>
          <w:p w14:paraId="187B8C21" w14:textId="77777777" w:rsidR="0007371A" w:rsidRPr="00C21FA4" w:rsidRDefault="0007371A" w:rsidP="00DB497F">
            <w:pPr>
              <w:tabs>
                <w:tab w:val="left" w:pos="720"/>
                <w:tab w:val="left" w:pos="1140"/>
              </w:tabs>
              <w:outlineLvl w:val="0"/>
              <w:rPr>
                <w:rFonts w:ascii="Times New Roman" w:hAnsi="Times New Roman"/>
                <w:sz w:val="24"/>
                <w:szCs w:val="24"/>
                <w:lang w:val="hr-BA"/>
              </w:rPr>
            </w:pPr>
          </w:p>
          <w:p w14:paraId="4E009D64" w14:textId="77777777" w:rsidR="000A747B" w:rsidRPr="00C21FA4" w:rsidRDefault="008204E2" w:rsidP="00B1402A">
            <w:pPr>
              <w:pStyle w:val="ListParagraph"/>
              <w:numPr>
                <w:ilvl w:val="2"/>
                <w:numId w:val="895"/>
              </w:numPr>
              <w:tabs>
                <w:tab w:val="left" w:pos="720"/>
                <w:tab w:val="left" w:pos="1140"/>
              </w:tabs>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which have previously been admitted duty free, provided that such instruments or apparatus are still of a scientific nature at the time when relief is requested for the tools; or </w:t>
            </w:r>
          </w:p>
          <w:p w14:paraId="08A2EE28" w14:textId="77777777" w:rsidR="000A747B" w:rsidRPr="00C21FA4" w:rsidRDefault="000A747B" w:rsidP="005B25F4">
            <w:pPr>
              <w:pStyle w:val="ListParagraph"/>
              <w:tabs>
                <w:tab w:val="left" w:pos="720"/>
                <w:tab w:val="left" w:pos="1140"/>
              </w:tabs>
              <w:ind w:left="1440"/>
              <w:outlineLvl w:val="0"/>
              <w:rPr>
                <w:rFonts w:ascii="Times New Roman" w:hAnsi="Times New Roman"/>
                <w:sz w:val="24"/>
                <w:szCs w:val="24"/>
                <w:lang w:val="hr-BA"/>
              </w:rPr>
            </w:pPr>
          </w:p>
          <w:p w14:paraId="6D972C6D" w14:textId="77777777" w:rsidR="000A747B" w:rsidRPr="00C21FA4" w:rsidRDefault="008204E2" w:rsidP="00B1402A">
            <w:pPr>
              <w:pStyle w:val="ListParagraph"/>
              <w:numPr>
                <w:ilvl w:val="2"/>
                <w:numId w:val="890"/>
              </w:numPr>
              <w:tabs>
                <w:tab w:val="left" w:pos="720"/>
                <w:tab w:val="left" w:pos="1140"/>
              </w:tabs>
              <w:ind w:firstLine="0"/>
              <w:outlineLvl w:val="0"/>
              <w:rPr>
                <w:rFonts w:ascii="Times New Roman" w:hAnsi="Times New Roman"/>
                <w:sz w:val="24"/>
                <w:szCs w:val="24"/>
                <w:lang w:val="hr-BA"/>
              </w:rPr>
            </w:pPr>
            <w:r w:rsidRPr="00C21FA4">
              <w:rPr>
                <w:rFonts w:ascii="Times New Roman" w:hAnsi="Times New Roman"/>
                <w:sz w:val="24"/>
                <w:szCs w:val="24"/>
                <w:lang w:val="hr-BA"/>
              </w:rPr>
              <w:t>which would be entitled to relief at the time when such relief is requested for the tools.</w:t>
            </w:r>
          </w:p>
          <w:p w14:paraId="47C4D811" w14:textId="77777777" w:rsidR="00EE2F35" w:rsidRPr="00C21FA4" w:rsidRDefault="00EE2F35" w:rsidP="00D64505">
            <w:pPr>
              <w:jc w:val="center"/>
              <w:outlineLvl w:val="0"/>
              <w:rPr>
                <w:rFonts w:ascii="Times New Roman" w:hAnsi="Times New Roman"/>
                <w:b/>
                <w:sz w:val="24"/>
                <w:szCs w:val="24"/>
                <w:lang w:val="hr-BA"/>
              </w:rPr>
            </w:pPr>
          </w:p>
          <w:p w14:paraId="65A1EF7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401</w:t>
            </w:r>
          </w:p>
          <w:p w14:paraId="106CD2FF" w14:textId="77777777" w:rsidR="000A747B" w:rsidRPr="00C21FA4" w:rsidRDefault="000A747B" w:rsidP="00D64505">
            <w:pPr>
              <w:outlineLvl w:val="0"/>
              <w:rPr>
                <w:rFonts w:ascii="Times New Roman" w:hAnsi="Times New Roman"/>
                <w:sz w:val="24"/>
                <w:szCs w:val="24"/>
                <w:lang w:val="hr-BA"/>
              </w:rPr>
            </w:pPr>
          </w:p>
          <w:p w14:paraId="39E7328A" w14:textId="77777777" w:rsidR="000A747B" w:rsidRPr="00C21FA4" w:rsidRDefault="008204E2" w:rsidP="00B1402A">
            <w:pPr>
              <w:pStyle w:val="ListParagraph"/>
              <w:numPr>
                <w:ilvl w:val="0"/>
                <w:numId w:val="89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For the purposes of Articles 399 and 400: </w:t>
            </w:r>
          </w:p>
          <w:p w14:paraId="758AB0EB" w14:textId="77777777" w:rsidR="000A747B" w:rsidRPr="00C21FA4" w:rsidRDefault="000A747B" w:rsidP="00D64505">
            <w:pPr>
              <w:outlineLvl w:val="0"/>
              <w:rPr>
                <w:rFonts w:ascii="Times New Roman" w:hAnsi="Times New Roman"/>
                <w:sz w:val="24"/>
                <w:szCs w:val="24"/>
                <w:lang w:val="hr-BA"/>
              </w:rPr>
            </w:pPr>
          </w:p>
          <w:p w14:paraId="64B230F0" w14:textId="77777777" w:rsidR="000A747B" w:rsidRPr="00C21FA4" w:rsidRDefault="008204E2" w:rsidP="00B1402A">
            <w:pPr>
              <w:pStyle w:val="ListParagraph"/>
              <w:numPr>
                <w:ilvl w:val="1"/>
                <w:numId w:val="8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‘scientific instrument or apparatus’ means any instrument or apparatus which, by reason of its objective technical characteristics and the results which it makes possible to obtain, is mainly or exclusively suited to scientific activities; </w:t>
            </w:r>
          </w:p>
          <w:p w14:paraId="230C53E9" w14:textId="77777777" w:rsidR="000A747B" w:rsidRPr="00C21FA4" w:rsidRDefault="000A747B" w:rsidP="005B25F4">
            <w:pPr>
              <w:ind w:left="720"/>
              <w:outlineLvl w:val="0"/>
              <w:rPr>
                <w:rFonts w:ascii="Times New Roman" w:hAnsi="Times New Roman"/>
                <w:sz w:val="24"/>
                <w:szCs w:val="24"/>
                <w:lang w:val="hr-BA"/>
              </w:rPr>
            </w:pPr>
          </w:p>
          <w:p w14:paraId="2AFBDAA0" w14:textId="77777777" w:rsidR="000A747B" w:rsidRPr="00C21FA4" w:rsidRDefault="008204E2" w:rsidP="00B1402A">
            <w:pPr>
              <w:pStyle w:val="ListParagraph"/>
              <w:numPr>
                <w:ilvl w:val="1"/>
                <w:numId w:val="8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‘Imported for non-commercial purposes’ shall be </w:t>
            </w:r>
            <w:r w:rsidRPr="00C21FA4">
              <w:rPr>
                <w:rFonts w:ascii="Times New Roman" w:hAnsi="Times New Roman"/>
                <w:sz w:val="24"/>
                <w:szCs w:val="24"/>
                <w:lang w:val="hr-BA"/>
              </w:rPr>
              <w:lastRenderedPageBreak/>
              <w:t xml:space="preserve">considered to apply to scientific instruments or apparatus intended to be used for non-profit-making scientific research or educational purposes. </w:t>
            </w:r>
          </w:p>
          <w:p w14:paraId="1AFF02D2" w14:textId="77777777" w:rsidR="000A747B" w:rsidRPr="00C21FA4" w:rsidRDefault="000A747B" w:rsidP="00D64505">
            <w:pPr>
              <w:outlineLvl w:val="0"/>
              <w:rPr>
                <w:rFonts w:ascii="Times New Roman" w:hAnsi="Times New Roman"/>
                <w:sz w:val="24"/>
                <w:szCs w:val="24"/>
                <w:lang w:val="hr-BA"/>
              </w:rPr>
            </w:pPr>
          </w:p>
          <w:p w14:paraId="441BEBD6"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402</w:t>
            </w:r>
          </w:p>
          <w:p w14:paraId="7E333765" w14:textId="77777777" w:rsidR="000A747B" w:rsidRPr="00C21FA4" w:rsidRDefault="000A747B" w:rsidP="00D64505">
            <w:pPr>
              <w:outlineLvl w:val="0"/>
              <w:rPr>
                <w:rFonts w:ascii="Times New Roman" w:hAnsi="Times New Roman"/>
                <w:sz w:val="24"/>
                <w:szCs w:val="24"/>
                <w:lang w:val="hr-BA"/>
              </w:rPr>
            </w:pPr>
          </w:p>
          <w:p w14:paraId="0DE128E9"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If necessary, certain instruments or apparatus may be excluded from entitlement to relief based on Government decision, where it is found that duty-free admission of such instruments or apparatus is detrimental to the interests of Kosovo industry in the production sector concerned. </w:t>
            </w:r>
          </w:p>
          <w:p w14:paraId="11EB3901" w14:textId="77777777" w:rsidR="0007371A" w:rsidRPr="00C21FA4" w:rsidRDefault="0007371A" w:rsidP="00D64505">
            <w:pPr>
              <w:outlineLvl w:val="0"/>
              <w:rPr>
                <w:rFonts w:ascii="Times New Roman" w:hAnsi="Times New Roman"/>
                <w:sz w:val="24"/>
                <w:szCs w:val="24"/>
                <w:lang w:val="hr-BA"/>
              </w:rPr>
            </w:pPr>
          </w:p>
          <w:p w14:paraId="07F6A45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403</w:t>
            </w:r>
          </w:p>
          <w:p w14:paraId="1C0B9AAA" w14:textId="77777777" w:rsidR="000A747B" w:rsidRPr="00C21FA4" w:rsidRDefault="000A747B" w:rsidP="00D64505">
            <w:pPr>
              <w:jc w:val="center"/>
              <w:outlineLvl w:val="0"/>
              <w:rPr>
                <w:rFonts w:ascii="Times New Roman" w:hAnsi="Times New Roman"/>
                <w:b/>
                <w:sz w:val="24"/>
                <w:szCs w:val="24"/>
                <w:lang w:val="hr-BA"/>
              </w:rPr>
            </w:pPr>
          </w:p>
          <w:p w14:paraId="0439254F" w14:textId="77777777" w:rsidR="000A747B" w:rsidRPr="00C21FA4" w:rsidRDefault="008204E2" w:rsidP="00B1402A">
            <w:pPr>
              <w:pStyle w:val="ListParagraph"/>
              <w:numPr>
                <w:ilvl w:val="0"/>
                <w:numId w:val="89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The articles referred to in Article 398 and the scientific instruments or apparatus which have been admitted duty-free in accordance with the conditions laid down in Articles 400, 401 and 402 may not be lent, hired out or transferred, whether for a consideration or free of charge, without prior notification of the Customs.</w:t>
            </w:r>
          </w:p>
          <w:p w14:paraId="1F58E7FF" w14:textId="77777777" w:rsidR="000A747B" w:rsidRPr="00C21FA4" w:rsidRDefault="000A747B" w:rsidP="00D64505">
            <w:pPr>
              <w:outlineLvl w:val="0"/>
              <w:rPr>
                <w:rFonts w:ascii="Times New Roman" w:hAnsi="Times New Roman"/>
                <w:sz w:val="24"/>
                <w:szCs w:val="24"/>
                <w:lang w:val="hr-BA"/>
              </w:rPr>
            </w:pPr>
          </w:p>
          <w:p w14:paraId="30C8E021" w14:textId="77777777" w:rsidR="000A747B" w:rsidRPr="00C21FA4" w:rsidRDefault="008204E2" w:rsidP="00B1402A">
            <w:pPr>
              <w:pStyle w:val="ListParagraph"/>
              <w:numPr>
                <w:ilvl w:val="0"/>
                <w:numId w:val="89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Should an article be lent, hired out or transferred to an establishment or organization entitled to benefit from relief pursuant to Article 398 or paragraph 2 of </w:t>
            </w:r>
            <w:r w:rsidRPr="00C21FA4">
              <w:rPr>
                <w:rFonts w:ascii="Times New Roman" w:hAnsi="Times New Roman"/>
                <w:sz w:val="24"/>
                <w:szCs w:val="24"/>
                <w:lang w:val="hr-BA"/>
              </w:rPr>
              <w:lastRenderedPageBreak/>
              <w:t xml:space="preserve">Article 399, the relief shall continue to be granted provided the establishment or organization uses the article, instrument or apparatus for purposes which confer the right to such relief. In other cases, loan, hiring out or transfer shall be subject to prior payment of import duties, at the rate applying on the date of the loan, hiring out or transfer, on the basis of the type of goods and the customs value ascertained or accepted on that date by the Customs. </w:t>
            </w:r>
          </w:p>
          <w:p w14:paraId="254B1833" w14:textId="77777777" w:rsidR="000A747B" w:rsidRPr="00C21FA4" w:rsidRDefault="000A747B" w:rsidP="00D64505">
            <w:pPr>
              <w:outlineLvl w:val="0"/>
              <w:rPr>
                <w:rFonts w:ascii="Times New Roman" w:hAnsi="Times New Roman"/>
                <w:sz w:val="24"/>
                <w:szCs w:val="24"/>
                <w:lang w:val="hr-BA"/>
              </w:rPr>
            </w:pPr>
          </w:p>
          <w:p w14:paraId="4CEC1792" w14:textId="77777777" w:rsidR="00584179" w:rsidRPr="00C21FA4" w:rsidRDefault="00584179" w:rsidP="00D64505">
            <w:pPr>
              <w:outlineLvl w:val="0"/>
              <w:rPr>
                <w:rFonts w:ascii="Times New Roman" w:hAnsi="Times New Roman"/>
                <w:sz w:val="24"/>
                <w:szCs w:val="24"/>
                <w:lang w:val="hr-BA"/>
              </w:rPr>
            </w:pPr>
          </w:p>
          <w:p w14:paraId="18511AF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Article  404</w:t>
            </w:r>
          </w:p>
          <w:p w14:paraId="7A84A19D" w14:textId="77777777" w:rsidR="000A747B" w:rsidRPr="00C21FA4" w:rsidRDefault="000A747B" w:rsidP="00D64505">
            <w:pPr>
              <w:jc w:val="center"/>
              <w:outlineLvl w:val="0"/>
              <w:rPr>
                <w:rFonts w:ascii="Times New Roman" w:hAnsi="Times New Roman"/>
                <w:sz w:val="24"/>
                <w:szCs w:val="24"/>
                <w:lang w:val="hr-BA"/>
              </w:rPr>
            </w:pPr>
          </w:p>
          <w:p w14:paraId="4D38F819" w14:textId="77777777" w:rsidR="000A747B" w:rsidRPr="00C21FA4" w:rsidRDefault="008204E2" w:rsidP="00B1402A">
            <w:pPr>
              <w:pStyle w:val="ListParagraph"/>
              <w:numPr>
                <w:ilvl w:val="0"/>
                <w:numId w:val="89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Establishments or organizations referred to in Articles  398 and 399, which cease to fulfil the conditions giving entitlement to relief, or which are proposing to use articles admitted duty-free for purposes other than those provided for by those Articles shall so inform the Customs. </w:t>
            </w:r>
          </w:p>
          <w:p w14:paraId="1D92BEDC" w14:textId="77777777" w:rsidR="000A747B" w:rsidRPr="00C21FA4" w:rsidRDefault="000A747B" w:rsidP="00D64505">
            <w:pPr>
              <w:outlineLvl w:val="0"/>
              <w:rPr>
                <w:rFonts w:ascii="Times New Roman" w:hAnsi="Times New Roman"/>
                <w:sz w:val="24"/>
                <w:szCs w:val="24"/>
                <w:lang w:val="hr-BA"/>
              </w:rPr>
            </w:pPr>
          </w:p>
          <w:p w14:paraId="21B0C75B" w14:textId="77777777" w:rsidR="0007371A" w:rsidRPr="00C21FA4" w:rsidRDefault="008204E2" w:rsidP="00B1402A">
            <w:pPr>
              <w:pStyle w:val="ListParagraph"/>
              <w:numPr>
                <w:ilvl w:val="0"/>
                <w:numId w:val="89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Articles remaining in the possession of establishments or organizations which cease to fulfil the conditions giving entitlement to relief shall be liable to the relevant import duties at the rate applying on the date on which those conditions cease to be fulfilled, on the basis of the type of article and the customs value </w:t>
            </w:r>
            <w:r w:rsidRPr="00C21FA4">
              <w:rPr>
                <w:rFonts w:ascii="Times New Roman" w:hAnsi="Times New Roman"/>
                <w:sz w:val="24"/>
                <w:szCs w:val="24"/>
                <w:lang w:val="hr-BA"/>
              </w:rPr>
              <w:lastRenderedPageBreak/>
              <w:t>ascertained or accepted on that date by the Customs.</w:t>
            </w:r>
          </w:p>
          <w:p w14:paraId="15DCA1D6" w14:textId="77777777" w:rsidR="0007371A" w:rsidRPr="00C21FA4" w:rsidRDefault="0007371A" w:rsidP="00D64505">
            <w:pPr>
              <w:outlineLvl w:val="0"/>
              <w:rPr>
                <w:rFonts w:ascii="Times New Roman" w:hAnsi="Times New Roman"/>
                <w:sz w:val="24"/>
                <w:szCs w:val="24"/>
                <w:lang w:val="hr-BA"/>
              </w:rPr>
            </w:pPr>
          </w:p>
          <w:p w14:paraId="4C3955EC" w14:textId="77777777" w:rsidR="000A747B" w:rsidRPr="00C21FA4" w:rsidRDefault="008204E2" w:rsidP="00B1402A">
            <w:pPr>
              <w:pStyle w:val="ListParagraph"/>
              <w:numPr>
                <w:ilvl w:val="0"/>
                <w:numId w:val="898"/>
              </w:numPr>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Articles used by the establishment or organization benefiting from the relief for purposes other than those provided for in Articles 398 and 399 shall be liable to the relevant import duties calculated as applicable on the date on which they are put to another use, on the basis of the type of articles and the customs value ascertained or accepted on that date by the Customs.</w:t>
            </w:r>
          </w:p>
          <w:p w14:paraId="4EA22E01" w14:textId="77777777" w:rsidR="005461C8" w:rsidRPr="00C21FA4" w:rsidRDefault="005461C8" w:rsidP="00D64505">
            <w:pPr>
              <w:autoSpaceDE w:val="0"/>
              <w:autoSpaceDN w:val="0"/>
              <w:adjustRightInd w:val="0"/>
              <w:jc w:val="center"/>
              <w:outlineLvl w:val="0"/>
              <w:rPr>
                <w:rFonts w:ascii="Times New Roman" w:hAnsi="Times New Roman"/>
                <w:b/>
                <w:iCs/>
                <w:color w:val="000000"/>
                <w:sz w:val="24"/>
                <w:szCs w:val="24"/>
                <w:lang w:val="hr-BA"/>
              </w:rPr>
            </w:pPr>
          </w:p>
          <w:p w14:paraId="3ECBAC16"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405</w:t>
            </w:r>
          </w:p>
          <w:p w14:paraId="2695AC06" w14:textId="77777777" w:rsidR="000A747B" w:rsidRPr="00C21FA4" w:rsidRDefault="000A747B" w:rsidP="00D64505">
            <w:pPr>
              <w:autoSpaceDE w:val="0"/>
              <w:autoSpaceDN w:val="0"/>
              <w:adjustRightInd w:val="0"/>
              <w:outlineLvl w:val="0"/>
              <w:rPr>
                <w:rFonts w:ascii="Times New Roman" w:hAnsi="Times New Roman"/>
                <w:b/>
                <w:color w:val="000000"/>
                <w:sz w:val="24"/>
                <w:szCs w:val="24"/>
                <w:lang w:val="hr-BA"/>
              </w:rPr>
            </w:pPr>
          </w:p>
          <w:p w14:paraId="56F52876"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Articles 402, 403 and 404 shall apply </w:t>
            </w:r>
            <w:r w:rsidRPr="00C21FA4">
              <w:rPr>
                <w:rFonts w:ascii="Times New Roman" w:hAnsi="Times New Roman"/>
                <w:i/>
                <w:iCs/>
                <w:color w:val="000000"/>
                <w:sz w:val="24"/>
                <w:szCs w:val="24"/>
                <w:lang w:val="hr-BA"/>
              </w:rPr>
              <w:t xml:space="preserve">mutatis mutandis </w:t>
            </w:r>
            <w:r w:rsidRPr="00C21FA4">
              <w:rPr>
                <w:rFonts w:ascii="Times New Roman" w:hAnsi="Times New Roman"/>
                <w:color w:val="000000"/>
                <w:sz w:val="24"/>
                <w:szCs w:val="24"/>
                <w:lang w:val="hr-BA"/>
              </w:rPr>
              <w:t>to the products referred to in Article 400.</w:t>
            </w:r>
          </w:p>
          <w:p w14:paraId="161E1F3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CA16857"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406</w:t>
            </w:r>
          </w:p>
          <w:p w14:paraId="772C8AC6"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02D4BE7A" w14:textId="77777777" w:rsidR="000A747B" w:rsidRPr="00C21FA4" w:rsidRDefault="008204E2" w:rsidP="00B1402A">
            <w:pPr>
              <w:pStyle w:val="ListParagraph"/>
              <w:numPr>
                <w:ilvl w:val="0"/>
                <w:numId w:val="89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Equipment imported for non-commercial purposes by or on behalf of a scientific research establishment or organization based outside the Kosovo shall be admitted free of import duties.</w:t>
            </w:r>
          </w:p>
          <w:p w14:paraId="369BFB3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900CC2B" w14:textId="77777777" w:rsidR="000A747B" w:rsidRPr="00C21FA4" w:rsidRDefault="008204E2" w:rsidP="00B1402A">
            <w:pPr>
              <w:pStyle w:val="ListParagraph"/>
              <w:numPr>
                <w:ilvl w:val="0"/>
                <w:numId w:val="89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relief shall be granted provided the equipment: </w:t>
            </w:r>
          </w:p>
          <w:p w14:paraId="4EA542AB"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4FB8B0A" w14:textId="77777777" w:rsidR="000A747B" w:rsidRPr="00C21FA4" w:rsidRDefault="008204E2" w:rsidP="00B1402A">
            <w:pPr>
              <w:pStyle w:val="ListParagraph"/>
              <w:numPr>
                <w:ilvl w:val="1"/>
                <w:numId w:val="89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is intended for use by or with the agreement of the members or representatives of the </w:t>
            </w:r>
            <w:r w:rsidRPr="00C21FA4">
              <w:rPr>
                <w:rFonts w:ascii="Times New Roman" w:hAnsi="Times New Roman"/>
                <w:color w:val="000000"/>
                <w:sz w:val="24"/>
                <w:szCs w:val="24"/>
                <w:lang w:val="hr-BA"/>
              </w:rPr>
              <w:lastRenderedPageBreak/>
              <w:t>establishments and organizations referred to in paragraph 1 in the context and within the limits of scientific cooperation agreements the purpose of which is to carry out international scientific research programmes in scientific research establishments based in the Kosovo and approved for that purpose by the competent authorities of the Kosovo;</w:t>
            </w:r>
          </w:p>
          <w:p w14:paraId="3111CE35" w14:textId="77777777" w:rsidR="00133415" w:rsidRPr="00C21FA4" w:rsidRDefault="00133415" w:rsidP="00133415">
            <w:pPr>
              <w:pStyle w:val="ListParagraph"/>
              <w:autoSpaceDE w:val="0"/>
              <w:autoSpaceDN w:val="0"/>
              <w:adjustRightInd w:val="0"/>
              <w:outlineLvl w:val="0"/>
              <w:rPr>
                <w:rFonts w:ascii="Times New Roman" w:hAnsi="Times New Roman"/>
                <w:color w:val="000000"/>
                <w:sz w:val="24"/>
                <w:szCs w:val="24"/>
                <w:lang w:val="hr-BA"/>
              </w:rPr>
            </w:pPr>
          </w:p>
          <w:p w14:paraId="13209D59" w14:textId="77777777" w:rsidR="000A747B" w:rsidRPr="00C21FA4" w:rsidRDefault="008204E2" w:rsidP="00B1402A">
            <w:pPr>
              <w:pStyle w:val="ListParagraph"/>
              <w:numPr>
                <w:ilvl w:val="1"/>
                <w:numId w:val="89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remains the property of a natural or legal person resident outside the Kosovo, during its stay in the customs territory of the Kosovo.</w:t>
            </w:r>
          </w:p>
          <w:p w14:paraId="65412DDB" w14:textId="77777777" w:rsidR="00133415" w:rsidRPr="00C21FA4" w:rsidRDefault="00133415" w:rsidP="00133415">
            <w:pPr>
              <w:pStyle w:val="ListParagraph"/>
              <w:autoSpaceDE w:val="0"/>
              <w:autoSpaceDN w:val="0"/>
              <w:adjustRightInd w:val="0"/>
              <w:outlineLvl w:val="0"/>
              <w:rPr>
                <w:rFonts w:ascii="Times New Roman" w:hAnsi="Times New Roman"/>
                <w:color w:val="000000"/>
                <w:sz w:val="24"/>
                <w:szCs w:val="24"/>
                <w:lang w:val="hr-BA"/>
              </w:rPr>
            </w:pPr>
          </w:p>
          <w:p w14:paraId="10891230" w14:textId="77777777" w:rsidR="000A747B" w:rsidRPr="00C21FA4" w:rsidRDefault="008204E2" w:rsidP="00B1402A">
            <w:pPr>
              <w:pStyle w:val="ListParagraph"/>
              <w:numPr>
                <w:ilvl w:val="0"/>
                <w:numId w:val="89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For the purposes of this Article and Article 407: </w:t>
            </w:r>
          </w:p>
          <w:p w14:paraId="758B76ED" w14:textId="77777777" w:rsidR="0007371A" w:rsidRPr="00C21FA4" w:rsidRDefault="0007371A" w:rsidP="00D64505">
            <w:pPr>
              <w:autoSpaceDE w:val="0"/>
              <w:autoSpaceDN w:val="0"/>
              <w:adjustRightInd w:val="0"/>
              <w:outlineLvl w:val="0"/>
              <w:rPr>
                <w:rFonts w:ascii="Times New Roman" w:hAnsi="Times New Roman"/>
                <w:color w:val="000000"/>
                <w:sz w:val="24"/>
                <w:szCs w:val="24"/>
                <w:lang w:val="hr-BA"/>
              </w:rPr>
            </w:pPr>
          </w:p>
          <w:p w14:paraId="025E6AD9" w14:textId="77777777" w:rsidR="000A747B" w:rsidRPr="00C21FA4" w:rsidRDefault="008204E2" w:rsidP="00B1402A">
            <w:pPr>
              <w:pStyle w:val="ListParagraph"/>
              <w:numPr>
                <w:ilvl w:val="1"/>
                <w:numId w:val="89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‘equipment’ means instruments, apparatus, machines and their accessories including spare parts and tools specially designed for their maintenance, inspection, calibration or repair, used for the purpose of scientific research;</w:t>
            </w:r>
          </w:p>
          <w:p w14:paraId="7B35A6F9" w14:textId="77777777" w:rsidR="00133415" w:rsidRPr="00C21FA4" w:rsidRDefault="00133415" w:rsidP="00133415">
            <w:pPr>
              <w:pStyle w:val="ListParagraph"/>
              <w:autoSpaceDE w:val="0"/>
              <w:autoSpaceDN w:val="0"/>
              <w:adjustRightInd w:val="0"/>
              <w:outlineLvl w:val="0"/>
              <w:rPr>
                <w:rFonts w:ascii="Times New Roman" w:hAnsi="Times New Roman"/>
                <w:color w:val="000000"/>
                <w:sz w:val="24"/>
                <w:szCs w:val="24"/>
                <w:lang w:val="hr-BA"/>
              </w:rPr>
            </w:pPr>
          </w:p>
          <w:p w14:paraId="54539BBD" w14:textId="77777777" w:rsidR="000A747B" w:rsidRPr="00C21FA4" w:rsidRDefault="008204E2" w:rsidP="00B1402A">
            <w:pPr>
              <w:pStyle w:val="ListParagraph"/>
              <w:numPr>
                <w:ilvl w:val="1"/>
                <w:numId w:val="89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equipment intended for use for the purpose of scientific research carried out for non-profit </w:t>
            </w:r>
            <w:r w:rsidRPr="00C21FA4">
              <w:rPr>
                <w:rFonts w:ascii="Times New Roman" w:hAnsi="Times New Roman"/>
                <w:color w:val="000000"/>
                <w:sz w:val="24"/>
                <w:szCs w:val="24"/>
                <w:lang w:val="hr-BA"/>
              </w:rPr>
              <w:lastRenderedPageBreak/>
              <w:t>making purposes is considered to be ‘imported for non-commercial purposes’.</w:t>
            </w:r>
          </w:p>
          <w:p w14:paraId="268A8731" w14:textId="77777777" w:rsidR="0007371A" w:rsidRPr="00C21FA4" w:rsidRDefault="0007371A" w:rsidP="00D64505">
            <w:pPr>
              <w:autoSpaceDE w:val="0"/>
              <w:autoSpaceDN w:val="0"/>
              <w:adjustRightInd w:val="0"/>
              <w:outlineLvl w:val="0"/>
              <w:rPr>
                <w:rFonts w:ascii="Times New Roman" w:hAnsi="Times New Roman"/>
                <w:color w:val="000000"/>
                <w:sz w:val="24"/>
                <w:szCs w:val="24"/>
                <w:lang w:val="hr-BA"/>
              </w:rPr>
            </w:pPr>
          </w:p>
          <w:p w14:paraId="2B711B00"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 xml:space="preserve">Article 407 </w:t>
            </w:r>
          </w:p>
          <w:p w14:paraId="2D258B52"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145E84BC" w14:textId="77777777" w:rsidR="000A747B" w:rsidRPr="00C21FA4" w:rsidRDefault="008204E2" w:rsidP="00B1402A">
            <w:pPr>
              <w:pStyle w:val="ListParagraph"/>
              <w:numPr>
                <w:ilvl w:val="0"/>
                <w:numId w:val="90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Equipment which has been admitted duty-free in accordance with the conditions laid down in Article 406 may not be lent, hired out or transferred, whether for a consideration or free of charge, without prior n</w:t>
            </w:r>
            <w:r w:rsidR="00A969E7" w:rsidRPr="00C21FA4">
              <w:rPr>
                <w:rFonts w:ascii="Times New Roman" w:hAnsi="Times New Roman"/>
                <w:color w:val="000000"/>
                <w:sz w:val="24"/>
                <w:szCs w:val="24"/>
                <w:lang w:val="hr-BA"/>
              </w:rPr>
              <w:t>otification to the Customs.</w:t>
            </w:r>
          </w:p>
          <w:p w14:paraId="0916DFC4" w14:textId="77777777" w:rsidR="000A747B" w:rsidRPr="00C21FA4" w:rsidRDefault="000A747B" w:rsidP="00D64505">
            <w:pPr>
              <w:outlineLvl w:val="0"/>
              <w:rPr>
                <w:rFonts w:ascii="Times New Roman" w:hAnsi="Times New Roman"/>
                <w:sz w:val="24"/>
                <w:szCs w:val="24"/>
                <w:lang w:val="hr-BA"/>
              </w:rPr>
            </w:pPr>
          </w:p>
          <w:p w14:paraId="4D930FE9" w14:textId="77777777" w:rsidR="000A747B" w:rsidRPr="00C21FA4" w:rsidRDefault="008204E2" w:rsidP="00EF69BC">
            <w:pPr>
              <w:pStyle w:val="ListParagraph"/>
              <w:numPr>
                <w:ilvl w:val="0"/>
                <w:numId w:val="901"/>
              </w:numPr>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Should equipment be lent, hired out or transferred to an establishment or organization entitled to benefit from relief pursuant to Article 406, the relief shall continue to be granted provided the establishment or organization uses the equipment for purposes which confer the right to such relief. In other cases, and without prejudice to the application of Articles 399 and 400, loan, hiring out or transfer shall be subject to prior payment of import duties, at the rate applying on the date of the loan, hiring out or transfer, on the basis of the type of equipment and the customs value ascertained or accepted on that date by the </w:t>
            </w:r>
            <w:r w:rsidR="00EF69BC" w:rsidRPr="00C21FA4">
              <w:rPr>
                <w:rFonts w:ascii="Times New Roman" w:hAnsi="Times New Roman"/>
                <w:color w:val="000000"/>
                <w:sz w:val="24"/>
                <w:szCs w:val="24"/>
                <w:lang w:val="hr-BA"/>
              </w:rPr>
              <w:t xml:space="preserve">Customs. </w:t>
            </w:r>
          </w:p>
          <w:p w14:paraId="1DD62FD8" w14:textId="0E75A9C1" w:rsidR="00EF69BC" w:rsidRPr="00C21FA4" w:rsidRDefault="00EF69BC" w:rsidP="00EF69BC">
            <w:pPr>
              <w:pStyle w:val="ListParagraph"/>
              <w:ind w:left="0"/>
              <w:outlineLvl w:val="0"/>
              <w:rPr>
                <w:rFonts w:ascii="Times New Roman" w:hAnsi="Times New Roman"/>
                <w:color w:val="000000"/>
                <w:sz w:val="24"/>
                <w:szCs w:val="24"/>
                <w:lang w:val="hr-BA"/>
              </w:rPr>
            </w:pPr>
          </w:p>
          <w:p w14:paraId="52FE05F0" w14:textId="77777777" w:rsidR="00D86B9C" w:rsidRPr="00C21FA4" w:rsidRDefault="00D86B9C" w:rsidP="00EF69BC">
            <w:pPr>
              <w:pStyle w:val="ListParagraph"/>
              <w:ind w:left="0"/>
              <w:outlineLvl w:val="0"/>
              <w:rPr>
                <w:rFonts w:ascii="Times New Roman" w:hAnsi="Times New Roman"/>
                <w:color w:val="000000"/>
                <w:sz w:val="24"/>
                <w:szCs w:val="24"/>
                <w:lang w:val="hr-BA"/>
              </w:rPr>
            </w:pPr>
          </w:p>
          <w:p w14:paraId="4B727863" w14:textId="77777777" w:rsidR="000A747B" w:rsidRPr="00C21FA4" w:rsidRDefault="008204E2" w:rsidP="00EF69BC">
            <w:pPr>
              <w:pStyle w:val="ListParagraph"/>
              <w:numPr>
                <w:ilvl w:val="0"/>
                <w:numId w:val="901"/>
              </w:numPr>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 xml:space="preserve">Establishments or organizations referred to in paragraph 1 of Article 406 which no longer fulfil the conditions to qualify for relief or which are proposing to use equipment admitted duty-free for purposes other than those provided for by that Article shall so inform the </w:t>
            </w:r>
            <w:r w:rsidR="00A969E7"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01813C58" w14:textId="77777777" w:rsidR="00EF69BC" w:rsidRPr="00C21FA4" w:rsidRDefault="00EF69BC" w:rsidP="00EF69BC">
            <w:pPr>
              <w:pStyle w:val="ListParagraph"/>
              <w:ind w:left="0"/>
              <w:outlineLvl w:val="0"/>
              <w:rPr>
                <w:rFonts w:ascii="Times New Roman" w:hAnsi="Times New Roman"/>
                <w:color w:val="000000"/>
                <w:sz w:val="24"/>
                <w:szCs w:val="24"/>
                <w:lang w:val="hr-BA"/>
              </w:rPr>
            </w:pPr>
          </w:p>
          <w:p w14:paraId="55F4AF4B" w14:textId="77777777" w:rsidR="00EF69BC" w:rsidRPr="00C21FA4" w:rsidRDefault="00EF69BC" w:rsidP="00EF69BC">
            <w:pPr>
              <w:pStyle w:val="ListParagraph"/>
              <w:ind w:left="0"/>
              <w:outlineLvl w:val="0"/>
              <w:rPr>
                <w:rFonts w:ascii="Times New Roman" w:hAnsi="Times New Roman"/>
                <w:color w:val="000000"/>
                <w:sz w:val="24"/>
                <w:szCs w:val="24"/>
                <w:lang w:val="hr-BA"/>
              </w:rPr>
            </w:pPr>
          </w:p>
          <w:p w14:paraId="26F5BA59" w14:textId="77777777" w:rsidR="000A747B" w:rsidRPr="00C21FA4" w:rsidRDefault="008204E2" w:rsidP="00EF69BC">
            <w:pPr>
              <w:pStyle w:val="ListParagraph"/>
              <w:numPr>
                <w:ilvl w:val="0"/>
                <w:numId w:val="901"/>
              </w:numPr>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Equipment used by establishments or organizations which cease to fulfil the conditions giving entitlement to relief shall be liable to the relevant import duties at the rate applying on the date on which those conditions cease to be fulfilled, on the basis of the type of article and the customs value ascertained or accepted on that date by the competent authorities. Without prejudice to Articles 399 and 400, equipment used by the establishment or organization benefiting from the relief for purposes other than those provided for in Article 406 shall be liable to the relevant import duties calculated as applicable on the date on which it is put to another use, on the basis of the type of equipment and the customs value ascertained or accepted on that date by the </w:t>
            </w:r>
            <w:r w:rsidR="004778B7"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 xml:space="preserve">. </w:t>
            </w:r>
          </w:p>
          <w:p w14:paraId="3BFAAF11"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u w:val="single"/>
                <w:lang w:val="hr-BA"/>
              </w:rPr>
            </w:pPr>
          </w:p>
          <w:p w14:paraId="1B1AE4A3" w14:textId="77777777" w:rsidR="00292E53" w:rsidRPr="00C21FA4" w:rsidRDefault="00292E53" w:rsidP="00D64505">
            <w:pPr>
              <w:autoSpaceDE w:val="0"/>
              <w:autoSpaceDN w:val="0"/>
              <w:adjustRightInd w:val="0"/>
              <w:jc w:val="center"/>
              <w:outlineLvl w:val="0"/>
              <w:rPr>
                <w:rFonts w:ascii="Times New Roman" w:hAnsi="Times New Roman"/>
                <w:b/>
                <w:iCs/>
                <w:color w:val="000000"/>
                <w:sz w:val="24"/>
                <w:szCs w:val="24"/>
                <w:u w:val="single"/>
                <w:lang w:val="hr-BA"/>
              </w:rPr>
            </w:pPr>
          </w:p>
          <w:p w14:paraId="71C2034D"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XII</w:t>
            </w:r>
          </w:p>
          <w:p w14:paraId="3B0582C1"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bCs/>
                <w:iCs/>
                <w:color w:val="000000"/>
                <w:sz w:val="28"/>
                <w:szCs w:val="28"/>
                <w:lang w:val="hr-BA"/>
              </w:rPr>
              <w:t xml:space="preserve">LABORATORY ANIMALS AND BIOLOGICAL OR CHEMICAL </w:t>
            </w:r>
            <w:r w:rsidRPr="00C21FA4">
              <w:rPr>
                <w:rFonts w:ascii="Times New Roman" w:hAnsi="Times New Roman"/>
                <w:b/>
                <w:bCs/>
                <w:iCs/>
                <w:color w:val="000000"/>
                <w:sz w:val="28"/>
                <w:szCs w:val="28"/>
                <w:lang w:val="hr-BA"/>
              </w:rPr>
              <w:lastRenderedPageBreak/>
              <w:t>SUBSTANCESINTENDED FOR RESEARCH</w:t>
            </w:r>
          </w:p>
          <w:p w14:paraId="5D760199"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13284278" w14:textId="77777777" w:rsidR="004778B7" w:rsidRPr="00C21FA4" w:rsidRDefault="004778B7" w:rsidP="00D64505">
            <w:pPr>
              <w:autoSpaceDE w:val="0"/>
              <w:autoSpaceDN w:val="0"/>
              <w:adjustRightInd w:val="0"/>
              <w:jc w:val="center"/>
              <w:outlineLvl w:val="0"/>
              <w:rPr>
                <w:rFonts w:ascii="Times New Roman" w:hAnsi="Times New Roman"/>
                <w:b/>
                <w:iCs/>
                <w:color w:val="000000"/>
                <w:sz w:val="24"/>
                <w:szCs w:val="24"/>
                <w:lang w:val="hr-BA"/>
              </w:rPr>
            </w:pPr>
          </w:p>
          <w:p w14:paraId="0A8AC10D"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408</w:t>
            </w:r>
          </w:p>
          <w:p w14:paraId="081CBFD5"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51F7F305" w14:textId="77777777" w:rsidR="000A747B" w:rsidRPr="00C21FA4" w:rsidRDefault="008204E2" w:rsidP="00B1402A">
            <w:pPr>
              <w:pStyle w:val="ListParagraph"/>
              <w:numPr>
                <w:ilvl w:val="0"/>
                <w:numId w:val="90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Relief from import duties shall be granted in respect of: </w:t>
            </w:r>
          </w:p>
          <w:p w14:paraId="3032D9D7" w14:textId="77777777" w:rsidR="004778B7" w:rsidRPr="00C21FA4" w:rsidRDefault="004778B7" w:rsidP="004778B7">
            <w:pPr>
              <w:pStyle w:val="ListParagraph"/>
              <w:autoSpaceDE w:val="0"/>
              <w:autoSpaceDN w:val="0"/>
              <w:adjustRightInd w:val="0"/>
              <w:ind w:left="0"/>
              <w:outlineLvl w:val="0"/>
              <w:rPr>
                <w:rFonts w:ascii="Times New Roman" w:hAnsi="Times New Roman"/>
                <w:color w:val="000000"/>
                <w:sz w:val="24"/>
                <w:szCs w:val="24"/>
                <w:lang w:val="hr-BA"/>
              </w:rPr>
            </w:pPr>
          </w:p>
          <w:p w14:paraId="29DBCA79" w14:textId="77777777" w:rsidR="000A747B" w:rsidRPr="00C21FA4" w:rsidRDefault="008204E2" w:rsidP="00B1402A">
            <w:pPr>
              <w:pStyle w:val="ListParagraph"/>
              <w:numPr>
                <w:ilvl w:val="1"/>
                <w:numId w:val="902"/>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animals specially prepared for laboratory use;</w:t>
            </w:r>
          </w:p>
          <w:p w14:paraId="6FF354BA" w14:textId="77777777" w:rsidR="004778B7" w:rsidRPr="00C21FA4" w:rsidRDefault="004778B7" w:rsidP="004778B7">
            <w:pPr>
              <w:pStyle w:val="ListParagraph"/>
              <w:autoSpaceDE w:val="0"/>
              <w:autoSpaceDN w:val="0"/>
              <w:adjustRightInd w:val="0"/>
              <w:outlineLvl w:val="0"/>
              <w:rPr>
                <w:rFonts w:ascii="Times New Roman" w:hAnsi="Times New Roman"/>
                <w:color w:val="000000"/>
                <w:sz w:val="24"/>
                <w:szCs w:val="24"/>
                <w:lang w:val="hr-BA"/>
              </w:rPr>
            </w:pPr>
          </w:p>
          <w:p w14:paraId="65065C6D" w14:textId="77777777" w:rsidR="000A747B" w:rsidRPr="00C21FA4" w:rsidRDefault="008204E2" w:rsidP="00B1402A">
            <w:pPr>
              <w:pStyle w:val="ListParagraph"/>
              <w:numPr>
                <w:ilvl w:val="1"/>
                <w:numId w:val="902"/>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Biological or chemical substances included in a list drawn by Government, which are imported exclusively for non-commercial purposes.</w:t>
            </w:r>
          </w:p>
          <w:p w14:paraId="4014C15A" w14:textId="562562E3"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34F88EF" w14:textId="77777777" w:rsidR="00D86B9C" w:rsidRPr="00C21FA4" w:rsidRDefault="00D86B9C" w:rsidP="00D64505">
            <w:pPr>
              <w:autoSpaceDE w:val="0"/>
              <w:autoSpaceDN w:val="0"/>
              <w:adjustRightInd w:val="0"/>
              <w:outlineLvl w:val="0"/>
              <w:rPr>
                <w:rFonts w:ascii="Times New Roman" w:hAnsi="Times New Roman"/>
                <w:color w:val="000000"/>
                <w:sz w:val="24"/>
                <w:szCs w:val="24"/>
                <w:lang w:val="hr-BA"/>
              </w:rPr>
            </w:pPr>
          </w:p>
          <w:p w14:paraId="774A67EB" w14:textId="77777777" w:rsidR="000A747B" w:rsidRPr="00C21FA4" w:rsidRDefault="008204E2" w:rsidP="00B1402A">
            <w:pPr>
              <w:pStyle w:val="ListParagraph"/>
              <w:numPr>
                <w:ilvl w:val="0"/>
                <w:numId w:val="90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relief referred to in paragraph 1 shall be limited to animals and biological or chemical substances which are intended for either: </w:t>
            </w:r>
          </w:p>
          <w:p w14:paraId="7C81947C" w14:textId="77777777" w:rsidR="000A747B" w:rsidRPr="00C21FA4" w:rsidRDefault="000A747B" w:rsidP="00D64505">
            <w:pPr>
              <w:pStyle w:val="ListParagraph"/>
              <w:autoSpaceDE w:val="0"/>
              <w:autoSpaceDN w:val="0"/>
              <w:adjustRightInd w:val="0"/>
              <w:ind w:left="0"/>
              <w:outlineLvl w:val="0"/>
              <w:rPr>
                <w:rFonts w:ascii="Times New Roman" w:hAnsi="Times New Roman"/>
                <w:color w:val="000000"/>
                <w:sz w:val="24"/>
                <w:szCs w:val="24"/>
                <w:lang w:val="hr-BA"/>
              </w:rPr>
            </w:pPr>
          </w:p>
          <w:p w14:paraId="122A4B77" w14:textId="77777777" w:rsidR="000A747B" w:rsidRPr="00C21FA4" w:rsidRDefault="008204E2" w:rsidP="00B1402A">
            <w:pPr>
              <w:pStyle w:val="ListParagraph"/>
              <w:numPr>
                <w:ilvl w:val="1"/>
                <w:numId w:val="902"/>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public establishments principally engaged in education or scientific research or those departments of public establishments which are principally engaged in education or scientific research; or </w:t>
            </w:r>
          </w:p>
          <w:p w14:paraId="711FA41C" w14:textId="77777777" w:rsidR="0075110E" w:rsidRPr="00C21FA4" w:rsidRDefault="0075110E" w:rsidP="005B25F4">
            <w:pPr>
              <w:pStyle w:val="ListParagraph"/>
              <w:autoSpaceDE w:val="0"/>
              <w:autoSpaceDN w:val="0"/>
              <w:adjustRightInd w:val="0"/>
              <w:outlineLvl w:val="0"/>
              <w:rPr>
                <w:rFonts w:ascii="Times New Roman" w:hAnsi="Times New Roman"/>
                <w:color w:val="000000"/>
                <w:sz w:val="24"/>
                <w:szCs w:val="24"/>
                <w:lang w:val="hr-BA"/>
              </w:rPr>
            </w:pPr>
          </w:p>
          <w:p w14:paraId="65E7BE94" w14:textId="77777777" w:rsidR="000A747B" w:rsidRPr="00C21FA4" w:rsidRDefault="008204E2" w:rsidP="00B1402A">
            <w:pPr>
              <w:pStyle w:val="ListParagraph"/>
              <w:numPr>
                <w:ilvl w:val="1"/>
                <w:numId w:val="902"/>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 xml:space="preserve">Private </w:t>
            </w:r>
            <w:r w:rsidRPr="00C21FA4">
              <w:rPr>
                <w:rFonts w:ascii="Times New Roman" w:hAnsi="Times New Roman"/>
                <w:sz w:val="24"/>
                <w:szCs w:val="24"/>
                <w:lang w:val="hr-BA"/>
              </w:rPr>
              <w:t>establishments principally engaged in education or scientific research and authorized by the competent authorities to receive such articles duty free.</w:t>
            </w:r>
          </w:p>
          <w:p w14:paraId="06873013" w14:textId="77777777" w:rsidR="0075110E" w:rsidRPr="00C21FA4" w:rsidRDefault="0075110E" w:rsidP="00D64505">
            <w:pPr>
              <w:autoSpaceDE w:val="0"/>
              <w:autoSpaceDN w:val="0"/>
              <w:adjustRightInd w:val="0"/>
              <w:outlineLvl w:val="0"/>
              <w:rPr>
                <w:rFonts w:ascii="Times New Roman" w:hAnsi="Times New Roman"/>
                <w:color w:val="000000"/>
                <w:sz w:val="24"/>
                <w:szCs w:val="24"/>
                <w:lang w:val="hr-BA"/>
              </w:rPr>
            </w:pPr>
          </w:p>
          <w:p w14:paraId="202C8E0A" w14:textId="77777777" w:rsidR="003969AE" w:rsidRPr="00C21FA4" w:rsidRDefault="003969AE" w:rsidP="00D64505">
            <w:pPr>
              <w:autoSpaceDE w:val="0"/>
              <w:autoSpaceDN w:val="0"/>
              <w:adjustRightInd w:val="0"/>
              <w:outlineLvl w:val="0"/>
              <w:rPr>
                <w:rFonts w:ascii="Times New Roman" w:hAnsi="Times New Roman"/>
                <w:color w:val="000000"/>
                <w:sz w:val="24"/>
                <w:szCs w:val="24"/>
                <w:lang w:val="hr-BA"/>
              </w:rPr>
            </w:pPr>
          </w:p>
          <w:p w14:paraId="0B4C097E" w14:textId="77777777" w:rsidR="000A747B" w:rsidRPr="00C21FA4" w:rsidRDefault="008204E2" w:rsidP="00B1402A">
            <w:pPr>
              <w:pStyle w:val="ListParagraph"/>
              <w:numPr>
                <w:ilvl w:val="0"/>
                <w:numId w:val="90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list </w:t>
            </w:r>
            <w:r w:rsidR="00EC7C45" w:rsidRPr="00C21FA4">
              <w:rPr>
                <w:rFonts w:ascii="Times New Roman" w:hAnsi="Times New Roman"/>
                <w:color w:val="000000"/>
                <w:sz w:val="24"/>
                <w:szCs w:val="24"/>
                <w:lang w:val="hr-BA"/>
              </w:rPr>
              <w:t xml:space="preserve">of substances </w:t>
            </w:r>
            <w:r w:rsidRPr="00C21FA4">
              <w:rPr>
                <w:rFonts w:ascii="Times New Roman" w:hAnsi="Times New Roman"/>
                <w:color w:val="000000"/>
                <w:sz w:val="24"/>
                <w:szCs w:val="24"/>
                <w:lang w:val="hr-BA"/>
              </w:rPr>
              <w:t>referred to in subparagraph 1.2 of this article may include only biological or chemical substances for which there is no equivalent production in the customs territory of the Kosovo and which, on account of their specificity or degree of purity, are mainly or exclusively suited to scientific research.</w:t>
            </w:r>
          </w:p>
          <w:p w14:paraId="7F14F046" w14:textId="77777777" w:rsidR="000A747B" w:rsidRPr="00C21FA4" w:rsidRDefault="000A747B" w:rsidP="00D64505">
            <w:pPr>
              <w:outlineLvl w:val="0"/>
              <w:rPr>
                <w:rFonts w:ascii="Times New Roman" w:hAnsi="Times New Roman"/>
                <w:sz w:val="24"/>
                <w:szCs w:val="24"/>
                <w:lang w:val="hr-BA"/>
              </w:rPr>
            </w:pPr>
          </w:p>
          <w:p w14:paraId="6152B4E6" w14:textId="77777777" w:rsidR="0098031C" w:rsidRPr="00C21FA4" w:rsidRDefault="0098031C" w:rsidP="00D64505">
            <w:pPr>
              <w:autoSpaceDE w:val="0"/>
              <w:autoSpaceDN w:val="0"/>
              <w:adjustRightInd w:val="0"/>
              <w:jc w:val="center"/>
              <w:outlineLvl w:val="0"/>
              <w:rPr>
                <w:rFonts w:ascii="Times New Roman" w:hAnsi="Times New Roman"/>
                <w:b/>
                <w:iCs/>
                <w:color w:val="000000"/>
                <w:sz w:val="24"/>
                <w:szCs w:val="24"/>
                <w:lang w:val="hr-BA"/>
              </w:rPr>
            </w:pPr>
          </w:p>
          <w:p w14:paraId="3CF2C4FB" w14:textId="77777777" w:rsidR="0098031C" w:rsidRPr="00C21FA4" w:rsidRDefault="0098031C" w:rsidP="00D64505">
            <w:pPr>
              <w:autoSpaceDE w:val="0"/>
              <w:autoSpaceDN w:val="0"/>
              <w:adjustRightInd w:val="0"/>
              <w:jc w:val="center"/>
              <w:outlineLvl w:val="0"/>
              <w:rPr>
                <w:rFonts w:ascii="Times New Roman" w:hAnsi="Times New Roman"/>
                <w:b/>
                <w:iCs/>
                <w:color w:val="000000"/>
                <w:sz w:val="24"/>
                <w:szCs w:val="24"/>
                <w:lang w:val="hr-BA"/>
              </w:rPr>
            </w:pPr>
          </w:p>
          <w:p w14:paraId="487B9A77"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 xml:space="preserve">CHAPTER </w:t>
            </w:r>
            <w:r w:rsidR="00F654C2" w:rsidRPr="00C21FA4">
              <w:rPr>
                <w:rFonts w:ascii="Times New Roman" w:hAnsi="Times New Roman"/>
                <w:b/>
                <w:iCs/>
                <w:color w:val="000000"/>
                <w:sz w:val="28"/>
                <w:szCs w:val="28"/>
                <w:lang w:val="hr-BA"/>
              </w:rPr>
              <w:t>XIII</w:t>
            </w:r>
          </w:p>
          <w:p w14:paraId="48E1936F" w14:textId="77777777" w:rsidR="000A747B" w:rsidRPr="00C21FA4" w:rsidRDefault="008204E2" w:rsidP="00D64505">
            <w:pPr>
              <w:autoSpaceDE w:val="0"/>
              <w:autoSpaceDN w:val="0"/>
              <w:adjustRightInd w:val="0"/>
              <w:jc w:val="center"/>
              <w:outlineLvl w:val="0"/>
              <w:rPr>
                <w:rFonts w:ascii="Times New Roman" w:hAnsi="Times New Roman"/>
                <w:color w:val="000000"/>
                <w:sz w:val="28"/>
                <w:szCs w:val="28"/>
                <w:lang w:val="hr-BA"/>
              </w:rPr>
            </w:pPr>
            <w:r w:rsidRPr="00C21FA4">
              <w:rPr>
                <w:rFonts w:ascii="Times New Roman" w:hAnsi="Times New Roman"/>
                <w:b/>
                <w:bCs/>
                <w:iCs/>
                <w:color w:val="000000"/>
                <w:sz w:val="28"/>
                <w:szCs w:val="28"/>
                <w:lang w:val="hr-BA"/>
              </w:rPr>
              <w:t>THERAPEUTIC SUBSTANCES OF HUMAN ORIGIN AND BLOOD-GROUPING AND TISSUE-TYPING REAGENTS</w:t>
            </w:r>
          </w:p>
          <w:p w14:paraId="10E1D8C0" w14:textId="592F1223" w:rsidR="000A747B" w:rsidRPr="00C21FA4" w:rsidRDefault="000A747B" w:rsidP="00D64505">
            <w:pPr>
              <w:autoSpaceDE w:val="0"/>
              <w:autoSpaceDN w:val="0"/>
              <w:adjustRightInd w:val="0"/>
              <w:outlineLvl w:val="0"/>
              <w:rPr>
                <w:rFonts w:ascii="EUAlbertina" w:hAnsi="EUAlbertina" w:cs="EUAlbertina"/>
                <w:i/>
                <w:iCs/>
                <w:color w:val="000000"/>
                <w:sz w:val="19"/>
                <w:szCs w:val="19"/>
                <w:lang w:val="hr-BA"/>
              </w:rPr>
            </w:pPr>
          </w:p>
          <w:p w14:paraId="7DD7AC71" w14:textId="77777777" w:rsidR="00D86B9C" w:rsidRPr="00C21FA4" w:rsidRDefault="00D86B9C" w:rsidP="00D64505">
            <w:pPr>
              <w:autoSpaceDE w:val="0"/>
              <w:autoSpaceDN w:val="0"/>
              <w:adjustRightInd w:val="0"/>
              <w:outlineLvl w:val="0"/>
              <w:rPr>
                <w:rFonts w:ascii="EUAlbertina" w:hAnsi="EUAlbertina" w:cs="EUAlbertina"/>
                <w:i/>
                <w:iCs/>
                <w:color w:val="000000"/>
                <w:sz w:val="19"/>
                <w:szCs w:val="19"/>
                <w:lang w:val="hr-BA"/>
              </w:rPr>
            </w:pPr>
          </w:p>
          <w:p w14:paraId="0D3DEF3D" w14:textId="77777777" w:rsidR="00EC7C45" w:rsidRPr="00C21FA4" w:rsidRDefault="00EC7C45" w:rsidP="00D64505">
            <w:pPr>
              <w:autoSpaceDE w:val="0"/>
              <w:autoSpaceDN w:val="0"/>
              <w:adjustRightInd w:val="0"/>
              <w:jc w:val="center"/>
              <w:outlineLvl w:val="0"/>
              <w:rPr>
                <w:rFonts w:ascii="Times New Roman" w:hAnsi="Times New Roman"/>
                <w:b/>
                <w:iCs/>
                <w:color w:val="000000"/>
                <w:sz w:val="24"/>
                <w:szCs w:val="24"/>
                <w:lang w:val="hr-BA"/>
              </w:rPr>
            </w:pPr>
          </w:p>
          <w:p w14:paraId="1C0FB9B3"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409</w:t>
            </w:r>
          </w:p>
          <w:p w14:paraId="2253C6E5" w14:textId="77777777" w:rsidR="00B5694E" w:rsidRPr="00C21FA4" w:rsidRDefault="00B5694E" w:rsidP="00D64505">
            <w:pPr>
              <w:autoSpaceDE w:val="0"/>
              <w:autoSpaceDN w:val="0"/>
              <w:adjustRightInd w:val="0"/>
              <w:outlineLvl w:val="0"/>
              <w:rPr>
                <w:rFonts w:ascii="Times New Roman" w:hAnsi="Times New Roman"/>
                <w:i/>
                <w:iCs/>
                <w:color w:val="000000"/>
                <w:sz w:val="24"/>
                <w:szCs w:val="24"/>
                <w:lang w:val="hr-BA"/>
              </w:rPr>
            </w:pPr>
          </w:p>
          <w:p w14:paraId="030201E2" w14:textId="77777777" w:rsidR="000A747B" w:rsidRPr="00C21FA4" w:rsidRDefault="008204E2" w:rsidP="00B1402A">
            <w:pPr>
              <w:pStyle w:val="ListParagraph"/>
              <w:numPr>
                <w:ilvl w:val="0"/>
                <w:numId w:val="90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Subject to Article 410, the following shall be admitted free of import duties: </w:t>
            </w:r>
          </w:p>
          <w:p w14:paraId="7F0EE18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8EF4BF0" w14:textId="77777777" w:rsidR="000A747B" w:rsidRPr="00C21FA4" w:rsidRDefault="008204E2" w:rsidP="00B1402A">
            <w:pPr>
              <w:pStyle w:val="ListParagraph"/>
              <w:numPr>
                <w:ilvl w:val="1"/>
                <w:numId w:val="90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therapeutic substances of human origin;</w:t>
            </w:r>
          </w:p>
          <w:p w14:paraId="0F41412F" w14:textId="77777777" w:rsidR="0094283B" w:rsidRPr="00C21FA4" w:rsidRDefault="0094283B" w:rsidP="005B25F4">
            <w:pPr>
              <w:autoSpaceDE w:val="0"/>
              <w:autoSpaceDN w:val="0"/>
              <w:adjustRightInd w:val="0"/>
              <w:ind w:left="720"/>
              <w:outlineLvl w:val="0"/>
              <w:rPr>
                <w:rFonts w:ascii="Times New Roman" w:hAnsi="Times New Roman"/>
                <w:color w:val="000000"/>
                <w:sz w:val="24"/>
                <w:szCs w:val="24"/>
                <w:lang w:val="hr-BA"/>
              </w:rPr>
            </w:pPr>
          </w:p>
          <w:p w14:paraId="556E5973" w14:textId="77777777" w:rsidR="000A747B" w:rsidRPr="00C21FA4" w:rsidRDefault="008204E2" w:rsidP="00B1402A">
            <w:pPr>
              <w:pStyle w:val="ListParagraph"/>
              <w:numPr>
                <w:ilvl w:val="1"/>
                <w:numId w:val="90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blood-grouping reagents;</w:t>
            </w:r>
          </w:p>
          <w:p w14:paraId="056A8585" w14:textId="77777777" w:rsidR="0094283B" w:rsidRPr="00C21FA4" w:rsidRDefault="0094283B" w:rsidP="005B25F4">
            <w:pPr>
              <w:pStyle w:val="ListParagraph"/>
              <w:autoSpaceDE w:val="0"/>
              <w:autoSpaceDN w:val="0"/>
              <w:adjustRightInd w:val="0"/>
              <w:outlineLvl w:val="0"/>
              <w:rPr>
                <w:rFonts w:ascii="Times New Roman" w:hAnsi="Times New Roman"/>
                <w:color w:val="000000"/>
                <w:sz w:val="24"/>
                <w:szCs w:val="24"/>
                <w:lang w:val="hr-BA"/>
              </w:rPr>
            </w:pPr>
          </w:p>
          <w:p w14:paraId="6290F2A4" w14:textId="77777777" w:rsidR="0094283B" w:rsidRPr="00C21FA4" w:rsidRDefault="0094283B" w:rsidP="005B25F4">
            <w:pPr>
              <w:pStyle w:val="ListParagraph"/>
              <w:autoSpaceDE w:val="0"/>
              <w:autoSpaceDN w:val="0"/>
              <w:adjustRightInd w:val="0"/>
              <w:outlineLvl w:val="0"/>
              <w:rPr>
                <w:rFonts w:ascii="Times New Roman" w:hAnsi="Times New Roman"/>
                <w:color w:val="000000"/>
                <w:sz w:val="24"/>
                <w:szCs w:val="24"/>
                <w:lang w:val="hr-BA"/>
              </w:rPr>
            </w:pPr>
          </w:p>
          <w:p w14:paraId="6DB967AD" w14:textId="77777777" w:rsidR="000A747B" w:rsidRPr="00C21FA4" w:rsidRDefault="008204E2" w:rsidP="00B1402A">
            <w:pPr>
              <w:pStyle w:val="ListParagraph"/>
              <w:numPr>
                <w:ilvl w:val="1"/>
                <w:numId w:val="90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tissue-typing reagents.</w:t>
            </w:r>
          </w:p>
          <w:p w14:paraId="7CCB397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B68F13D" w14:textId="77777777" w:rsidR="000A747B" w:rsidRPr="00C21FA4" w:rsidRDefault="008204E2" w:rsidP="00B1402A">
            <w:pPr>
              <w:pStyle w:val="ListParagraph"/>
              <w:numPr>
                <w:ilvl w:val="0"/>
                <w:numId w:val="903"/>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For the purposes of paragraph 1 of this article: </w:t>
            </w:r>
          </w:p>
          <w:p w14:paraId="23FB64A3" w14:textId="77777777" w:rsidR="00951ED8" w:rsidRPr="00C21FA4" w:rsidRDefault="00951ED8" w:rsidP="00D64505">
            <w:pPr>
              <w:pStyle w:val="ListParagraph"/>
              <w:autoSpaceDE w:val="0"/>
              <w:autoSpaceDN w:val="0"/>
              <w:adjustRightInd w:val="0"/>
              <w:ind w:left="0"/>
              <w:outlineLvl w:val="0"/>
              <w:rPr>
                <w:rFonts w:ascii="Times New Roman" w:hAnsi="Times New Roman"/>
                <w:color w:val="000000"/>
                <w:sz w:val="24"/>
                <w:szCs w:val="24"/>
                <w:lang w:val="hr-BA"/>
              </w:rPr>
            </w:pPr>
          </w:p>
          <w:p w14:paraId="7E5092E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41FE7DA" w14:textId="77777777" w:rsidR="000A747B" w:rsidRPr="00C21FA4" w:rsidRDefault="008204E2" w:rsidP="00B1402A">
            <w:pPr>
              <w:pStyle w:val="ListParagraph"/>
              <w:numPr>
                <w:ilvl w:val="1"/>
                <w:numId w:val="90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‘therapeutic substances of human origin’ means </w:t>
            </w:r>
            <w:r w:rsidR="0094283B" w:rsidRPr="00C21FA4">
              <w:rPr>
                <w:rFonts w:ascii="Times New Roman" w:hAnsi="Times New Roman"/>
                <w:color w:val="000000"/>
                <w:sz w:val="24"/>
                <w:szCs w:val="24"/>
                <w:lang w:val="hr-BA"/>
              </w:rPr>
              <w:t xml:space="preserve">human blood and its derivatives, </w:t>
            </w:r>
            <w:r w:rsidRPr="00C21FA4">
              <w:rPr>
                <w:rFonts w:ascii="Times New Roman" w:hAnsi="Times New Roman"/>
                <w:color w:val="000000"/>
                <w:sz w:val="24"/>
                <w:szCs w:val="24"/>
                <w:lang w:val="hr-BA"/>
              </w:rPr>
              <w:t>whole human blood, dried human plasma, human albumin and fixed solutions of human plasma protein, human immu</w:t>
            </w:r>
            <w:r w:rsidR="0094283B" w:rsidRPr="00C21FA4">
              <w:rPr>
                <w:rFonts w:ascii="Times New Roman" w:hAnsi="Times New Roman"/>
                <w:color w:val="000000"/>
                <w:sz w:val="24"/>
                <w:szCs w:val="24"/>
                <w:lang w:val="hr-BA"/>
              </w:rPr>
              <w:t>noglobulin and human fibrinogen</w:t>
            </w:r>
            <w:r w:rsidRPr="00C21FA4">
              <w:rPr>
                <w:rFonts w:ascii="Times New Roman" w:hAnsi="Times New Roman"/>
                <w:color w:val="000000"/>
                <w:sz w:val="24"/>
                <w:szCs w:val="24"/>
                <w:lang w:val="hr-BA"/>
              </w:rPr>
              <w:t>;</w:t>
            </w:r>
          </w:p>
          <w:p w14:paraId="070E8ADD" w14:textId="77777777" w:rsidR="0094283B" w:rsidRPr="00C21FA4" w:rsidRDefault="0094283B" w:rsidP="005B25F4">
            <w:pPr>
              <w:autoSpaceDE w:val="0"/>
              <w:autoSpaceDN w:val="0"/>
              <w:adjustRightInd w:val="0"/>
              <w:ind w:left="720"/>
              <w:outlineLvl w:val="0"/>
              <w:rPr>
                <w:rFonts w:ascii="Times New Roman" w:hAnsi="Times New Roman"/>
                <w:color w:val="000000"/>
                <w:sz w:val="24"/>
                <w:szCs w:val="24"/>
                <w:lang w:val="hr-BA"/>
              </w:rPr>
            </w:pPr>
          </w:p>
          <w:p w14:paraId="53F1ECB7" w14:textId="77777777" w:rsidR="0094283B" w:rsidRPr="00C21FA4" w:rsidRDefault="0094283B" w:rsidP="005B25F4">
            <w:pPr>
              <w:autoSpaceDE w:val="0"/>
              <w:autoSpaceDN w:val="0"/>
              <w:adjustRightInd w:val="0"/>
              <w:ind w:left="720"/>
              <w:outlineLvl w:val="0"/>
              <w:rPr>
                <w:rFonts w:ascii="Times New Roman" w:hAnsi="Times New Roman"/>
                <w:color w:val="000000"/>
                <w:sz w:val="24"/>
                <w:szCs w:val="24"/>
                <w:lang w:val="hr-BA"/>
              </w:rPr>
            </w:pPr>
          </w:p>
          <w:p w14:paraId="3FBCF816" w14:textId="77777777" w:rsidR="003A2D5F" w:rsidRPr="00C21FA4" w:rsidRDefault="003A2D5F" w:rsidP="005B25F4">
            <w:pPr>
              <w:autoSpaceDE w:val="0"/>
              <w:autoSpaceDN w:val="0"/>
              <w:adjustRightInd w:val="0"/>
              <w:ind w:left="720"/>
              <w:outlineLvl w:val="0"/>
              <w:rPr>
                <w:rFonts w:ascii="Times New Roman" w:hAnsi="Times New Roman"/>
                <w:color w:val="000000"/>
                <w:sz w:val="24"/>
                <w:szCs w:val="24"/>
                <w:lang w:val="hr-BA"/>
              </w:rPr>
            </w:pPr>
          </w:p>
          <w:p w14:paraId="03131DAC" w14:textId="77777777" w:rsidR="000A747B" w:rsidRPr="00C21FA4" w:rsidRDefault="008204E2" w:rsidP="00B1402A">
            <w:pPr>
              <w:pStyle w:val="ListParagraph"/>
              <w:numPr>
                <w:ilvl w:val="1"/>
                <w:numId w:val="90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‘blood-grouping reagents’ means all reagents, whether of human, animal, plant or other origin used for blood-type grouping and for the detection of blood incompatibilities;</w:t>
            </w:r>
          </w:p>
          <w:p w14:paraId="0F660643" w14:textId="77777777" w:rsidR="0094283B" w:rsidRPr="00C21FA4" w:rsidRDefault="0094283B" w:rsidP="005B25F4">
            <w:pPr>
              <w:pStyle w:val="ListParagraph"/>
              <w:autoSpaceDE w:val="0"/>
              <w:autoSpaceDN w:val="0"/>
              <w:adjustRightInd w:val="0"/>
              <w:outlineLvl w:val="0"/>
              <w:rPr>
                <w:rFonts w:ascii="Times New Roman" w:hAnsi="Times New Roman"/>
                <w:color w:val="000000"/>
                <w:sz w:val="24"/>
                <w:szCs w:val="24"/>
                <w:lang w:val="hr-BA"/>
              </w:rPr>
            </w:pPr>
          </w:p>
          <w:p w14:paraId="580AE35A" w14:textId="40FBCC9D" w:rsidR="0094283B" w:rsidRPr="00C21FA4" w:rsidRDefault="0094283B" w:rsidP="005B25F4">
            <w:pPr>
              <w:pStyle w:val="ListParagraph"/>
              <w:autoSpaceDE w:val="0"/>
              <w:autoSpaceDN w:val="0"/>
              <w:adjustRightInd w:val="0"/>
              <w:outlineLvl w:val="0"/>
              <w:rPr>
                <w:rFonts w:ascii="Times New Roman" w:hAnsi="Times New Roman"/>
                <w:color w:val="000000"/>
                <w:sz w:val="24"/>
                <w:szCs w:val="24"/>
                <w:lang w:val="hr-BA"/>
              </w:rPr>
            </w:pPr>
          </w:p>
          <w:p w14:paraId="16E5887E" w14:textId="77777777" w:rsidR="00D86B9C" w:rsidRPr="00C21FA4" w:rsidRDefault="00D86B9C" w:rsidP="005B25F4">
            <w:pPr>
              <w:pStyle w:val="ListParagraph"/>
              <w:autoSpaceDE w:val="0"/>
              <w:autoSpaceDN w:val="0"/>
              <w:adjustRightInd w:val="0"/>
              <w:outlineLvl w:val="0"/>
              <w:rPr>
                <w:rFonts w:ascii="Times New Roman" w:hAnsi="Times New Roman"/>
                <w:color w:val="000000"/>
                <w:sz w:val="24"/>
                <w:szCs w:val="24"/>
                <w:lang w:val="hr-BA"/>
              </w:rPr>
            </w:pPr>
          </w:p>
          <w:p w14:paraId="62CDBB9F" w14:textId="77777777" w:rsidR="000A747B" w:rsidRPr="00C21FA4" w:rsidRDefault="008204E2" w:rsidP="00B1402A">
            <w:pPr>
              <w:pStyle w:val="ListParagraph"/>
              <w:numPr>
                <w:ilvl w:val="1"/>
                <w:numId w:val="90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‘Tissue-typing reagents’ means all reagents whether of human, animal, plant or other origin used for the determination of human tissue-types.</w:t>
            </w:r>
          </w:p>
          <w:p w14:paraId="09A3B43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84508E1" w14:textId="77777777" w:rsidR="009F1D82" w:rsidRPr="00C21FA4" w:rsidRDefault="009F1D82" w:rsidP="00D64505">
            <w:pPr>
              <w:autoSpaceDE w:val="0"/>
              <w:autoSpaceDN w:val="0"/>
              <w:adjustRightInd w:val="0"/>
              <w:jc w:val="center"/>
              <w:outlineLvl w:val="0"/>
              <w:rPr>
                <w:rFonts w:ascii="Times New Roman" w:hAnsi="Times New Roman"/>
                <w:b/>
                <w:iCs/>
                <w:color w:val="000000"/>
                <w:sz w:val="24"/>
                <w:szCs w:val="24"/>
                <w:lang w:val="hr-BA"/>
              </w:rPr>
            </w:pPr>
          </w:p>
          <w:p w14:paraId="3B727F59" w14:textId="77777777" w:rsidR="0098031C" w:rsidRPr="00C21FA4" w:rsidRDefault="0098031C" w:rsidP="00D64505">
            <w:pPr>
              <w:autoSpaceDE w:val="0"/>
              <w:autoSpaceDN w:val="0"/>
              <w:adjustRightInd w:val="0"/>
              <w:jc w:val="center"/>
              <w:outlineLvl w:val="0"/>
              <w:rPr>
                <w:rFonts w:ascii="Times New Roman" w:hAnsi="Times New Roman"/>
                <w:b/>
                <w:iCs/>
                <w:color w:val="000000"/>
                <w:sz w:val="24"/>
                <w:szCs w:val="24"/>
                <w:lang w:val="hr-BA"/>
              </w:rPr>
            </w:pPr>
          </w:p>
          <w:p w14:paraId="328C4A7B"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410</w:t>
            </w:r>
          </w:p>
          <w:p w14:paraId="4B121FA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1555B1B" w14:textId="77777777" w:rsidR="000A747B" w:rsidRPr="00C21FA4" w:rsidRDefault="008204E2" w:rsidP="00B1402A">
            <w:pPr>
              <w:pStyle w:val="ListParagraph"/>
              <w:numPr>
                <w:ilvl w:val="0"/>
                <w:numId w:val="90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shall be limited to products which:</w:t>
            </w:r>
          </w:p>
          <w:p w14:paraId="1294E3F1" w14:textId="77777777" w:rsidR="0094283B" w:rsidRPr="00C21FA4" w:rsidRDefault="0094283B" w:rsidP="00D64505">
            <w:pPr>
              <w:autoSpaceDE w:val="0"/>
              <w:autoSpaceDN w:val="0"/>
              <w:adjustRightInd w:val="0"/>
              <w:outlineLvl w:val="0"/>
              <w:rPr>
                <w:rFonts w:ascii="Times New Roman" w:hAnsi="Times New Roman"/>
                <w:color w:val="000000"/>
                <w:sz w:val="24"/>
                <w:szCs w:val="24"/>
                <w:lang w:val="hr-BA"/>
              </w:rPr>
            </w:pPr>
          </w:p>
          <w:p w14:paraId="74F952D0" w14:textId="77777777" w:rsidR="000A747B" w:rsidRPr="00C21FA4" w:rsidRDefault="008204E2" w:rsidP="00B1402A">
            <w:pPr>
              <w:pStyle w:val="ListParagraph"/>
              <w:numPr>
                <w:ilvl w:val="1"/>
                <w:numId w:val="905"/>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intended for institutions or laboratories approved by the competent authorities, for use exclusively for non-commercial medical or scientific purposes;</w:t>
            </w:r>
          </w:p>
          <w:p w14:paraId="1BEAF398" w14:textId="77777777" w:rsidR="001371AE" w:rsidRPr="00C21FA4" w:rsidRDefault="001371AE" w:rsidP="001371AE">
            <w:pPr>
              <w:pStyle w:val="ListParagraph"/>
              <w:autoSpaceDE w:val="0"/>
              <w:autoSpaceDN w:val="0"/>
              <w:adjustRightInd w:val="0"/>
              <w:outlineLvl w:val="0"/>
              <w:rPr>
                <w:rFonts w:ascii="Times New Roman" w:hAnsi="Times New Roman"/>
                <w:color w:val="000000"/>
                <w:sz w:val="24"/>
                <w:szCs w:val="24"/>
                <w:lang w:val="hr-BA"/>
              </w:rPr>
            </w:pPr>
          </w:p>
          <w:p w14:paraId="1F8FD5C7" w14:textId="77777777" w:rsidR="001371AE" w:rsidRPr="00C21FA4" w:rsidRDefault="001371AE" w:rsidP="001371AE">
            <w:pPr>
              <w:pStyle w:val="ListParagraph"/>
              <w:autoSpaceDE w:val="0"/>
              <w:autoSpaceDN w:val="0"/>
              <w:adjustRightInd w:val="0"/>
              <w:outlineLvl w:val="0"/>
              <w:rPr>
                <w:rFonts w:ascii="Times New Roman" w:hAnsi="Times New Roman"/>
                <w:color w:val="000000"/>
                <w:sz w:val="24"/>
                <w:szCs w:val="24"/>
                <w:lang w:val="hr-BA"/>
              </w:rPr>
            </w:pPr>
          </w:p>
          <w:p w14:paraId="6C08F8AD" w14:textId="77777777" w:rsidR="000A747B" w:rsidRPr="00C21FA4" w:rsidRDefault="008204E2" w:rsidP="00B1402A">
            <w:pPr>
              <w:pStyle w:val="ListParagraph"/>
              <w:numPr>
                <w:ilvl w:val="1"/>
                <w:numId w:val="905"/>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accompanied by a certificate of conformity issued by a duly authorized body in the country of departure</w:t>
            </w:r>
            <w:r w:rsidR="009F1D82"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w:t>
            </w:r>
          </w:p>
          <w:p w14:paraId="2F38E655" w14:textId="77777777" w:rsidR="001371AE" w:rsidRPr="00C21FA4" w:rsidRDefault="001371AE" w:rsidP="001371AE">
            <w:pPr>
              <w:pStyle w:val="ListParagraph"/>
              <w:autoSpaceDE w:val="0"/>
              <w:autoSpaceDN w:val="0"/>
              <w:adjustRightInd w:val="0"/>
              <w:outlineLvl w:val="0"/>
              <w:rPr>
                <w:rFonts w:ascii="Times New Roman" w:hAnsi="Times New Roman"/>
                <w:color w:val="000000"/>
                <w:sz w:val="24"/>
                <w:szCs w:val="24"/>
                <w:lang w:val="hr-BA"/>
              </w:rPr>
            </w:pPr>
          </w:p>
          <w:p w14:paraId="34E90A7E" w14:textId="77777777" w:rsidR="000A747B" w:rsidRPr="00C21FA4" w:rsidRDefault="008204E2" w:rsidP="00B1402A">
            <w:pPr>
              <w:pStyle w:val="ListParagraph"/>
              <w:numPr>
                <w:ilvl w:val="1"/>
                <w:numId w:val="905"/>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in containers bearing a special label identifying them.</w:t>
            </w:r>
          </w:p>
          <w:p w14:paraId="6B4465C7" w14:textId="77777777" w:rsidR="0098031C" w:rsidRPr="00C21FA4" w:rsidRDefault="0098031C" w:rsidP="00D64505">
            <w:pPr>
              <w:autoSpaceDE w:val="0"/>
              <w:autoSpaceDN w:val="0"/>
              <w:adjustRightInd w:val="0"/>
              <w:jc w:val="center"/>
              <w:outlineLvl w:val="0"/>
              <w:rPr>
                <w:rFonts w:ascii="Times New Roman" w:hAnsi="Times New Roman"/>
                <w:b/>
                <w:iCs/>
                <w:color w:val="000000"/>
                <w:sz w:val="24"/>
                <w:szCs w:val="24"/>
                <w:lang w:val="hr-BA"/>
              </w:rPr>
            </w:pPr>
          </w:p>
          <w:p w14:paraId="3A01739C" w14:textId="77777777" w:rsidR="0098031C" w:rsidRPr="00C21FA4" w:rsidRDefault="0098031C" w:rsidP="00D64505">
            <w:pPr>
              <w:autoSpaceDE w:val="0"/>
              <w:autoSpaceDN w:val="0"/>
              <w:adjustRightInd w:val="0"/>
              <w:jc w:val="center"/>
              <w:outlineLvl w:val="0"/>
              <w:rPr>
                <w:rFonts w:ascii="Times New Roman" w:hAnsi="Times New Roman"/>
                <w:b/>
                <w:iCs/>
                <w:color w:val="000000"/>
                <w:sz w:val="24"/>
                <w:szCs w:val="24"/>
                <w:lang w:val="hr-BA"/>
              </w:rPr>
            </w:pPr>
          </w:p>
          <w:p w14:paraId="64BD0C4C"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411</w:t>
            </w:r>
          </w:p>
          <w:p w14:paraId="438DBDA4"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2FB103FC"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Relief shall include the special packaging essential for the transport of therapeutic </w:t>
            </w:r>
            <w:r w:rsidRPr="00C21FA4">
              <w:rPr>
                <w:rFonts w:ascii="Times New Roman" w:hAnsi="Times New Roman"/>
                <w:color w:val="000000"/>
                <w:sz w:val="24"/>
                <w:szCs w:val="24"/>
                <w:lang w:val="hr-BA"/>
              </w:rPr>
              <w:lastRenderedPageBreak/>
              <w:t>substances of human origin or blood-grouping or tissue-typing reagents and also any solvents and accessories needed for their use which may be included in the consignments.</w:t>
            </w:r>
          </w:p>
          <w:p w14:paraId="34F2B85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E9764C8" w14:textId="77777777" w:rsidR="0098031C" w:rsidRPr="00C21FA4" w:rsidRDefault="0098031C" w:rsidP="00D64505">
            <w:pPr>
              <w:autoSpaceDE w:val="0"/>
              <w:autoSpaceDN w:val="0"/>
              <w:adjustRightInd w:val="0"/>
              <w:outlineLvl w:val="0"/>
              <w:rPr>
                <w:rFonts w:ascii="Times New Roman" w:hAnsi="Times New Roman"/>
                <w:color w:val="000000"/>
                <w:sz w:val="28"/>
                <w:szCs w:val="28"/>
                <w:lang w:val="hr-BA"/>
              </w:rPr>
            </w:pPr>
          </w:p>
          <w:p w14:paraId="710231CF" w14:textId="77777777" w:rsidR="0098031C" w:rsidRPr="00C21FA4" w:rsidRDefault="0098031C" w:rsidP="00D64505">
            <w:pPr>
              <w:autoSpaceDE w:val="0"/>
              <w:autoSpaceDN w:val="0"/>
              <w:adjustRightInd w:val="0"/>
              <w:outlineLvl w:val="0"/>
              <w:rPr>
                <w:rFonts w:ascii="Times New Roman" w:hAnsi="Times New Roman"/>
                <w:color w:val="000000"/>
                <w:sz w:val="28"/>
                <w:szCs w:val="28"/>
                <w:lang w:val="hr-BA"/>
              </w:rPr>
            </w:pPr>
          </w:p>
          <w:p w14:paraId="7C3DB447"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XIV</w:t>
            </w:r>
          </w:p>
          <w:p w14:paraId="6639FF27"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INSTRUMENTS AND APPARATUS INTENDED FOR MEDICAL RESEARCH,ESTABLISHING MEDICAL DIAGNOSES OR CARRYING OUT MEDICALTREATMENT</w:t>
            </w:r>
          </w:p>
          <w:p w14:paraId="59FE62A5"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0F1B27DD"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412</w:t>
            </w:r>
          </w:p>
          <w:p w14:paraId="1FD50D8C" w14:textId="77777777" w:rsidR="000A747B" w:rsidRPr="00C21FA4" w:rsidRDefault="000A747B" w:rsidP="00D64505">
            <w:pPr>
              <w:autoSpaceDE w:val="0"/>
              <w:autoSpaceDN w:val="0"/>
              <w:adjustRightInd w:val="0"/>
              <w:outlineLvl w:val="0"/>
              <w:rPr>
                <w:rFonts w:ascii="Times New Roman" w:hAnsi="Times New Roman"/>
                <w:i/>
                <w:iCs/>
                <w:color w:val="000000"/>
                <w:sz w:val="32"/>
                <w:szCs w:val="24"/>
                <w:lang w:val="hr-BA"/>
              </w:rPr>
            </w:pPr>
          </w:p>
          <w:p w14:paraId="4B75798B" w14:textId="77777777" w:rsidR="000A747B" w:rsidRPr="00C21FA4" w:rsidRDefault="008204E2" w:rsidP="00B1402A">
            <w:pPr>
              <w:pStyle w:val="ListParagraph"/>
              <w:numPr>
                <w:ilvl w:val="0"/>
                <w:numId w:val="90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Instruments and apparatus intended for medical research, establishing medical diagnoses or carrying out medical treatment which are donated either by a charitable or philanthropic organization or by a private individual to health authorities, hospital departments or medical research institutions approved by the competent authorities of the Kosovo to receive such articles duty free, or which are purchased by such health authorities, hospitals or medical research institutions entirely with </w:t>
            </w:r>
            <w:r w:rsidRPr="00C21FA4">
              <w:rPr>
                <w:rFonts w:ascii="Times New Roman" w:hAnsi="Times New Roman"/>
                <w:color w:val="000000"/>
                <w:sz w:val="24"/>
                <w:szCs w:val="24"/>
                <w:lang w:val="hr-BA"/>
              </w:rPr>
              <w:lastRenderedPageBreak/>
              <w:t xml:space="preserve">funds supplied by a charitable or philanthropic organization or with voluntary contributions, shall be admitted free of import duties, always provided that it is established that: </w:t>
            </w:r>
          </w:p>
          <w:p w14:paraId="74C4A07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64DB0D4" w14:textId="77777777" w:rsidR="001371AE" w:rsidRPr="00C21FA4" w:rsidRDefault="001371AE" w:rsidP="00D64505">
            <w:pPr>
              <w:autoSpaceDE w:val="0"/>
              <w:autoSpaceDN w:val="0"/>
              <w:adjustRightInd w:val="0"/>
              <w:outlineLvl w:val="0"/>
              <w:rPr>
                <w:rFonts w:ascii="Times New Roman" w:hAnsi="Times New Roman"/>
                <w:color w:val="000000"/>
                <w:sz w:val="24"/>
                <w:szCs w:val="24"/>
                <w:lang w:val="hr-BA"/>
              </w:rPr>
            </w:pPr>
          </w:p>
          <w:p w14:paraId="5D85918D" w14:textId="77777777" w:rsidR="000A747B" w:rsidRPr="00C21FA4" w:rsidRDefault="008204E2" w:rsidP="00B1402A">
            <w:pPr>
              <w:pStyle w:val="ListParagraph"/>
              <w:numPr>
                <w:ilvl w:val="1"/>
                <w:numId w:val="906"/>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donation of the instruments or apparatus in question does not conceal any commercial intent on the part of the donor; and</w:t>
            </w:r>
          </w:p>
          <w:p w14:paraId="682DB493" w14:textId="77777777" w:rsidR="001371AE" w:rsidRPr="00C21FA4" w:rsidRDefault="001371AE" w:rsidP="001371AE">
            <w:pPr>
              <w:pStyle w:val="ListParagraph"/>
              <w:autoSpaceDE w:val="0"/>
              <w:autoSpaceDN w:val="0"/>
              <w:adjustRightInd w:val="0"/>
              <w:outlineLvl w:val="0"/>
              <w:rPr>
                <w:rFonts w:ascii="Times New Roman" w:hAnsi="Times New Roman"/>
                <w:color w:val="000000"/>
                <w:sz w:val="24"/>
                <w:szCs w:val="24"/>
                <w:lang w:val="hr-BA"/>
              </w:rPr>
            </w:pPr>
          </w:p>
          <w:p w14:paraId="3C7549E3" w14:textId="77777777" w:rsidR="000A747B" w:rsidRPr="00C21FA4" w:rsidRDefault="008204E2" w:rsidP="00B1402A">
            <w:pPr>
              <w:pStyle w:val="ListParagraph"/>
              <w:numPr>
                <w:ilvl w:val="1"/>
                <w:numId w:val="906"/>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donor is in no way connected with the manufacturer of the instruments or apparatus for which relief is requested.</w:t>
            </w:r>
          </w:p>
          <w:p w14:paraId="7AA0652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36A2102" w14:textId="77777777" w:rsidR="00781DB9" w:rsidRPr="00C21FA4" w:rsidRDefault="00781DB9" w:rsidP="00D64505">
            <w:pPr>
              <w:autoSpaceDE w:val="0"/>
              <w:autoSpaceDN w:val="0"/>
              <w:adjustRightInd w:val="0"/>
              <w:outlineLvl w:val="0"/>
              <w:rPr>
                <w:rFonts w:ascii="Times New Roman" w:hAnsi="Times New Roman"/>
                <w:color w:val="000000"/>
                <w:sz w:val="24"/>
                <w:szCs w:val="24"/>
                <w:lang w:val="hr-BA"/>
              </w:rPr>
            </w:pPr>
          </w:p>
          <w:p w14:paraId="765655C6" w14:textId="77777777" w:rsidR="000A747B" w:rsidRPr="00C21FA4" w:rsidRDefault="008204E2" w:rsidP="00B1402A">
            <w:pPr>
              <w:pStyle w:val="ListParagraph"/>
              <w:numPr>
                <w:ilvl w:val="0"/>
                <w:numId w:val="90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relief shall also apply, subject to the same conditions, to: </w:t>
            </w:r>
          </w:p>
          <w:p w14:paraId="6925727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CA4D123" w14:textId="77777777" w:rsidR="000A747B" w:rsidRPr="00C21FA4" w:rsidRDefault="008204E2" w:rsidP="00B1402A">
            <w:pPr>
              <w:pStyle w:val="ListParagraph"/>
              <w:numPr>
                <w:ilvl w:val="1"/>
                <w:numId w:val="906"/>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spare parts, components or accessories specifically suitable for the instruments or apparatus referred to in paragraph 1, provided that these spare parts, components or accessories are imported at the same time as such instruments and apparatus or, where they are imported subsequently, that they can be identified as being intended </w:t>
            </w:r>
            <w:r w:rsidRPr="00C21FA4">
              <w:rPr>
                <w:rFonts w:ascii="Times New Roman" w:hAnsi="Times New Roman"/>
                <w:color w:val="000000"/>
                <w:sz w:val="24"/>
                <w:szCs w:val="24"/>
                <w:lang w:val="hr-BA"/>
              </w:rPr>
              <w:lastRenderedPageBreak/>
              <w:t>for instruments or apparatus previously admitted duty free;</w:t>
            </w:r>
          </w:p>
          <w:p w14:paraId="39F8155D" w14:textId="77777777" w:rsidR="001371AE" w:rsidRPr="00C21FA4" w:rsidRDefault="001371AE" w:rsidP="001371AE">
            <w:pPr>
              <w:pStyle w:val="ListParagraph"/>
              <w:autoSpaceDE w:val="0"/>
              <w:autoSpaceDN w:val="0"/>
              <w:adjustRightInd w:val="0"/>
              <w:outlineLvl w:val="0"/>
              <w:rPr>
                <w:rFonts w:ascii="Times New Roman" w:hAnsi="Times New Roman"/>
                <w:color w:val="000000"/>
                <w:sz w:val="24"/>
                <w:szCs w:val="24"/>
                <w:lang w:val="hr-BA"/>
              </w:rPr>
            </w:pPr>
          </w:p>
          <w:p w14:paraId="7D586EF7" w14:textId="77777777" w:rsidR="000A747B" w:rsidRPr="00C21FA4" w:rsidRDefault="008204E2" w:rsidP="00B1402A">
            <w:pPr>
              <w:pStyle w:val="ListParagraph"/>
              <w:numPr>
                <w:ilvl w:val="1"/>
                <w:numId w:val="906"/>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tools to be used for the maintenance, checking, calibration or repair of instruments or apparatus, provided that these tools are imported at the same time as such instruments and apparatus or, where they are imported subsequently, that they can be identified as being intended for instruments or apparatus previously admitted duty free.</w:t>
            </w:r>
          </w:p>
          <w:p w14:paraId="44A6064C" w14:textId="77777777" w:rsidR="008E4658" w:rsidRPr="00C21FA4" w:rsidRDefault="008E4658" w:rsidP="00D64505">
            <w:pPr>
              <w:autoSpaceDE w:val="0"/>
              <w:autoSpaceDN w:val="0"/>
              <w:adjustRightInd w:val="0"/>
              <w:jc w:val="center"/>
              <w:outlineLvl w:val="0"/>
              <w:rPr>
                <w:rFonts w:ascii="Times New Roman" w:hAnsi="Times New Roman"/>
                <w:b/>
                <w:iCs/>
                <w:color w:val="000000"/>
                <w:sz w:val="24"/>
                <w:szCs w:val="24"/>
                <w:lang w:val="hr-BA"/>
              </w:rPr>
            </w:pPr>
          </w:p>
          <w:p w14:paraId="304C6229"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413</w:t>
            </w:r>
          </w:p>
          <w:p w14:paraId="7D5E7C7B"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2CDA86BA" w14:textId="77777777" w:rsidR="000A747B" w:rsidRPr="00C21FA4" w:rsidRDefault="008204E2" w:rsidP="00D64505">
            <w:pPr>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For the purposes of Article 412, and in particular with regard to the instruments or apparatus and the recipient bodies referred to therein, Articles 402, 403 and 404 shall apply </w:t>
            </w:r>
            <w:r w:rsidRPr="00C21FA4">
              <w:rPr>
                <w:rFonts w:ascii="Times New Roman" w:hAnsi="Times New Roman"/>
                <w:i/>
                <w:iCs/>
                <w:color w:val="000000"/>
                <w:sz w:val="24"/>
                <w:szCs w:val="24"/>
                <w:lang w:val="hr-BA"/>
              </w:rPr>
              <w:t>mutatis mutandis</w:t>
            </w:r>
            <w:r w:rsidRPr="00C21FA4">
              <w:rPr>
                <w:rFonts w:ascii="Times New Roman" w:hAnsi="Times New Roman"/>
                <w:color w:val="000000"/>
                <w:sz w:val="24"/>
                <w:szCs w:val="24"/>
                <w:lang w:val="hr-BA"/>
              </w:rPr>
              <w:t>.</w:t>
            </w:r>
          </w:p>
          <w:p w14:paraId="566F53C7" w14:textId="77777777" w:rsidR="000A747B" w:rsidRPr="00C21FA4" w:rsidRDefault="000A747B" w:rsidP="00D64505">
            <w:pPr>
              <w:outlineLvl w:val="0"/>
              <w:rPr>
                <w:rFonts w:ascii="Times New Roman" w:hAnsi="Times New Roman"/>
                <w:color w:val="000000"/>
                <w:sz w:val="24"/>
                <w:szCs w:val="24"/>
                <w:lang w:val="hr-BA"/>
              </w:rPr>
            </w:pPr>
          </w:p>
          <w:p w14:paraId="07EDDAB4" w14:textId="77777777" w:rsidR="000A747B" w:rsidRPr="00C21FA4" w:rsidRDefault="000A747B" w:rsidP="00D64505">
            <w:pPr>
              <w:autoSpaceDE w:val="0"/>
              <w:autoSpaceDN w:val="0"/>
              <w:adjustRightInd w:val="0"/>
              <w:outlineLvl w:val="0"/>
              <w:rPr>
                <w:rFonts w:ascii="EUAlbertina" w:hAnsi="EUAlbertina" w:cs="EUAlbertina"/>
                <w:color w:val="000000"/>
                <w:sz w:val="24"/>
                <w:szCs w:val="24"/>
                <w:lang w:val="hr-BA"/>
              </w:rPr>
            </w:pPr>
          </w:p>
          <w:p w14:paraId="4AEBE3F6"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XV</w:t>
            </w:r>
          </w:p>
          <w:p w14:paraId="56953386"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REFERENCE SUBSTANCES FOR THE QUALITY CONTROL OF MEDICINALPRODUCTS</w:t>
            </w:r>
          </w:p>
          <w:p w14:paraId="34E68FBF"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0C2553BA" w14:textId="77777777" w:rsidR="0098031C" w:rsidRPr="00C21FA4" w:rsidRDefault="0098031C" w:rsidP="00D64505">
            <w:pPr>
              <w:autoSpaceDE w:val="0"/>
              <w:autoSpaceDN w:val="0"/>
              <w:adjustRightInd w:val="0"/>
              <w:jc w:val="center"/>
              <w:outlineLvl w:val="0"/>
              <w:rPr>
                <w:rFonts w:ascii="Times New Roman" w:hAnsi="Times New Roman"/>
                <w:b/>
                <w:iCs/>
                <w:color w:val="000000"/>
                <w:sz w:val="24"/>
                <w:szCs w:val="24"/>
                <w:lang w:val="hr-BA"/>
              </w:rPr>
            </w:pPr>
          </w:p>
          <w:p w14:paraId="0F09C909"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414</w:t>
            </w:r>
          </w:p>
          <w:p w14:paraId="04C9366F"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3639E664"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Consignments which contain samples of reference substances approved by the World Health Organization for the quality control of materials used in the manufacture of medicinal products and which are addressed to consignees authorized by the competent authorities of the Kosovo to receive such consignments free of duty shall be admitted free of import duties.</w:t>
            </w:r>
          </w:p>
          <w:p w14:paraId="6648484B" w14:textId="77777777" w:rsidR="00951ED8" w:rsidRPr="00C21FA4" w:rsidRDefault="00951ED8" w:rsidP="00D64505">
            <w:pPr>
              <w:autoSpaceDE w:val="0"/>
              <w:autoSpaceDN w:val="0"/>
              <w:adjustRightInd w:val="0"/>
              <w:outlineLvl w:val="0"/>
              <w:rPr>
                <w:rFonts w:ascii="Times New Roman" w:hAnsi="Times New Roman"/>
                <w:color w:val="000000"/>
                <w:sz w:val="24"/>
                <w:szCs w:val="24"/>
                <w:lang w:val="hr-BA"/>
              </w:rPr>
            </w:pPr>
          </w:p>
          <w:p w14:paraId="7E0A4766"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XV</w:t>
            </w:r>
            <w:r w:rsidR="00E45100" w:rsidRPr="00C21FA4">
              <w:rPr>
                <w:rFonts w:ascii="Times New Roman" w:hAnsi="Times New Roman"/>
                <w:b/>
                <w:iCs/>
                <w:color w:val="000000"/>
                <w:sz w:val="28"/>
                <w:szCs w:val="28"/>
                <w:lang w:val="hr-BA"/>
              </w:rPr>
              <w:t>I</w:t>
            </w:r>
          </w:p>
          <w:p w14:paraId="6B62124E"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PHARMACEUTICAL PRODUCTS USED AT INTERNATIONAL SPORTS EVENTS</w:t>
            </w:r>
          </w:p>
          <w:p w14:paraId="2C653D16" w14:textId="77777777" w:rsidR="0063326C" w:rsidRPr="00C21FA4" w:rsidRDefault="0063326C" w:rsidP="00D64505">
            <w:pPr>
              <w:autoSpaceDE w:val="0"/>
              <w:autoSpaceDN w:val="0"/>
              <w:adjustRightInd w:val="0"/>
              <w:jc w:val="center"/>
              <w:outlineLvl w:val="0"/>
              <w:rPr>
                <w:rFonts w:ascii="Times New Roman" w:hAnsi="Times New Roman"/>
                <w:b/>
                <w:color w:val="000000"/>
                <w:sz w:val="28"/>
                <w:szCs w:val="28"/>
                <w:lang w:val="hr-BA"/>
              </w:rPr>
            </w:pPr>
          </w:p>
          <w:p w14:paraId="42E54D7C"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415</w:t>
            </w:r>
          </w:p>
          <w:p w14:paraId="71DA5560"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600A4114"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Pharmaceutical products for human or veterinary medical use by persons or animals coming from </w:t>
            </w:r>
            <w:r w:rsidR="00B006D8" w:rsidRPr="00C21FA4">
              <w:rPr>
                <w:rFonts w:ascii="Times New Roman" w:hAnsi="Times New Roman"/>
                <w:color w:val="000000"/>
                <w:sz w:val="24"/>
                <w:szCs w:val="24"/>
                <w:lang w:val="hr-BA"/>
              </w:rPr>
              <w:t>other</w:t>
            </w:r>
            <w:r w:rsidRPr="00C21FA4">
              <w:rPr>
                <w:rFonts w:ascii="Times New Roman" w:hAnsi="Times New Roman"/>
                <w:color w:val="000000"/>
                <w:sz w:val="24"/>
                <w:szCs w:val="24"/>
                <w:lang w:val="hr-BA"/>
              </w:rPr>
              <w:t xml:space="preserve"> countries to participate in international sports events organized in the customs territory of the Kosovo, shall, within the limits necessary to meet their requirements throughout their stay in that territory, be admitted free of import duties.</w:t>
            </w:r>
          </w:p>
          <w:p w14:paraId="046F8A30"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27C2D22" w14:textId="77777777" w:rsidR="000C7792" w:rsidRPr="00C21FA4" w:rsidRDefault="000C7792" w:rsidP="00D64505">
            <w:pPr>
              <w:autoSpaceDE w:val="0"/>
              <w:autoSpaceDN w:val="0"/>
              <w:adjustRightInd w:val="0"/>
              <w:outlineLvl w:val="0"/>
              <w:rPr>
                <w:rFonts w:ascii="Times New Roman" w:hAnsi="Times New Roman"/>
                <w:color w:val="000000"/>
                <w:sz w:val="32"/>
                <w:szCs w:val="24"/>
                <w:lang w:val="hr-BA"/>
              </w:rPr>
            </w:pPr>
          </w:p>
          <w:p w14:paraId="461518D2"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XVII</w:t>
            </w:r>
          </w:p>
          <w:p w14:paraId="326611C6"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bCs/>
                <w:iCs/>
                <w:color w:val="000000"/>
                <w:sz w:val="28"/>
                <w:szCs w:val="28"/>
                <w:lang w:val="hr-BA"/>
              </w:rPr>
              <w:lastRenderedPageBreak/>
              <w:t>GOODS FOR CHARITABLE OR PHILANTHROPIC ORGANISATIONS: ARTICLESINTENDED FOR THE BLIND AND OTHER PERSONS</w:t>
            </w:r>
            <w:r w:rsidR="0063326C" w:rsidRPr="00C21FA4">
              <w:rPr>
                <w:rFonts w:ascii="Times New Roman" w:hAnsi="Times New Roman"/>
                <w:b/>
                <w:bCs/>
                <w:iCs/>
                <w:color w:val="000000"/>
                <w:sz w:val="28"/>
                <w:szCs w:val="28"/>
                <w:lang w:val="hr-BA"/>
              </w:rPr>
              <w:t xml:space="preserve"> WITH DISABILITY</w:t>
            </w:r>
          </w:p>
          <w:p w14:paraId="10C49879" w14:textId="77777777" w:rsidR="000A747B" w:rsidRPr="00C21FA4" w:rsidRDefault="000A747B" w:rsidP="00D64505">
            <w:pPr>
              <w:outlineLvl w:val="0"/>
              <w:rPr>
                <w:lang w:val="hr-BA"/>
              </w:rPr>
            </w:pPr>
          </w:p>
          <w:p w14:paraId="611A0EA1" w14:textId="77777777" w:rsidR="007035A3" w:rsidRPr="00C21FA4" w:rsidRDefault="007035A3" w:rsidP="00D64505">
            <w:pPr>
              <w:outlineLvl w:val="0"/>
              <w:rPr>
                <w:lang w:val="hr-BA"/>
              </w:rPr>
            </w:pPr>
          </w:p>
          <w:p w14:paraId="3FB02AED" w14:textId="77777777" w:rsidR="003C6F65"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 xml:space="preserve">Sub-chapter </w:t>
            </w:r>
            <w:r w:rsidR="00332449" w:rsidRPr="00C21FA4">
              <w:rPr>
                <w:rFonts w:ascii="Times New Roman" w:hAnsi="Times New Roman"/>
                <w:b/>
                <w:iCs/>
                <w:color w:val="000000"/>
                <w:sz w:val="24"/>
                <w:szCs w:val="24"/>
                <w:u w:val="single"/>
                <w:lang w:val="hr-BA"/>
              </w:rPr>
              <w:t>I</w:t>
            </w:r>
          </w:p>
          <w:p w14:paraId="646BAA46" w14:textId="77777777" w:rsidR="00332449"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For general purposes</w:t>
            </w:r>
          </w:p>
          <w:p w14:paraId="11703A04" w14:textId="77777777" w:rsidR="00332449" w:rsidRPr="00C21FA4" w:rsidRDefault="00332449" w:rsidP="00D64505">
            <w:pPr>
              <w:autoSpaceDE w:val="0"/>
              <w:autoSpaceDN w:val="0"/>
              <w:adjustRightInd w:val="0"/>
              <w:jc w:val="center"/>
              <w:outlineLvl w:val="0"/>
              <w:rPr>
                <w:rFonts w:ascii="Times New Roman" w:hAnsi="Times New Roman"/>
                <w:b/>
                <w:iCs/>
                <w:color w:val="000000"/>
                <w:sz w:val="24"/>
                <w:szCs w:val="24"/>
                <w:lang w:val="hr-BA"/>
              </w:rPr>
            </w:pPr>
          </w:p>
          <w:p w14:paraId="196E653A"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416</w:t>
            </w:r>
          </w:p>
          <w:p w14:paraId="3B2E1745"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723F8A8E" w14:textId="77777777" w:rsidR="007035A3" w:rsidRPr="00C21FA4" w:rsidRDefault="008204E2" w:rsidP="00B1402A">
            <w:pPr>
              <w:pStyle w:val="ListParagraph"/>
              <w:numPr>
                <w:ilvl w:val="0"/>
                <w:numId w:val="90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Subject to Articles 418 and 419, the following shall be admitted free of import duties, in so far as this does not give rise to abuses or major distortions of competition:</w:t>
            </w:r>
          </w:p>
          <w:p w14:paraId="0AB35749" w14:textId="77777777" w:rsidR="007035A3" w:rsidRPr="00C21FA4" w:rsidRDefault="007035A3" w:rsidP="007035A3">
            <w:pPr>
              <w:pStyle w:val="ListParagraph"/>
              <w:autoSpaceDE w:val="0"/>
              <w:autoSpaceDN w:val="0"/>
              <w:adjustRightInd w:val="0"/>
              <w:ind w:left="0"/>
              <w:outlineLvl w:val="0"/>
              <w:rPr>
                <w:rFonts w:ascii="Times New Roman" w:hAnsi="Times New Roman"/>
                <w:color w:val="000000"/>
                <w:sz w:val="24"/>
                <w:szCs w:val="24"/>
                <w:lang w:val="hr-BA"/>
              </w:rPr>
            </w:pPr>
          </w:p>
          <w:p w14:paraId="1D283C00" w14:textId="77777777" w:rsidR="007035A3" w:rsidRPr="00C21FA4" w:rsidRDefault="007035A3" w:rsidP="007035A3">
            <w:pPr>
              <w:pStyle w:val="ListParagraph"/>
              <w:autoSpaceDE w:val="0"/>
              <w:autoSpaceDN w:val="0"/>
              <w:adjustRightInd w:val="0"/>
              <w:ind w:left="0"/>
              <w:outlineLvl w:val="0"/>
              <w:rPr>
                <w:rFonts w:ascii="Times New Roman" w:hAnsi="Times New Roman"/>
                <w:color w:val="000000"/>
                <w:sz w:val="24"/>
                <w:szCs w:val="24"/>
                <w:lang w:val="hr-BA"/>
              </w:rPr>
            </w:pPr>
          </w:p>
          <w:p w14:paraId="2B92937C" w14:textId="77777777" w:rsidR="000A747B" w:rsidRPr="00C21FA4" w:rsidRDefault="008204E2" w:rsidP="00B1402A">
            <w:pPr>
              <w:pStyle w:val="ListParagraph"/>
              <w:numPr>
                <w:ilvl w:val="1"/>
                <w:numId w:val="90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basic necessities imported by State organizations or other charitable or philanthropic organizations, approved by the competent authorities for distribution free of charge to needy persons;</w:t>
            </w:r>
          </w:p>
          <w:p w14:paraId="3130BA77" w14:textId="77777777" w:rsidR="00F3736B" w:rsidRPr="00C21FA4" w:rsidRDefault="00F3736B" w:rsidP="00F3736B">
            <w:pPr>
              <w:pStyle w:val="ListParagraph"/>
              <w:autoSpaceDE w:val="0"/>
              <w:autoSpaceDN w:val="0"/>
              <w:adjustRightInd w:val="0"/>
              <w:outlineLvl w:val="0"/>
              <w:rPr>
                <w:rFonts w:ascii="Times New Roman" w:hAnsi="Times New Roman"/>
                <w:color w:val="000000"/>
                <w:sz w:val="24"/>
                <w:szCs w:val="24"/>
                <w:lang w:val="hr-BA"/>
              </w:rPr>
            </w:pPr>
          </w:p>
          <w:p w14:paraId="356E2679" w14:textId="77777777" w:rsidR="000A747B" w:rsidRPr="00C21FA4" w:rsidRDefault="008204E2" w:rsidP="00B1402A">
            <w:pPr>
              <w:pStyle w:val="ListParagraph"/>
              <w:numPr>
                <w:ilvl w:val="1"/>
                <w:numId w:val="907"/>
              </w:numPr>
              <w:autoSpaceDE w:val="0"/>
              <w:autoSpaceDN w:val="0"/>
              <w:adjustRightInd w:val="0"/>
              <w:ind w:left="720" w:firstLine="0"/>
              <w:outlineLvl w:val="0"/>
              <w:rPr>
                <w:rFonts w:ascii="Times New Roman" w:hAnsi="Times New Roman"/>
                <w:color w:val="000000"/>
                <w:sz w:val="28"/>
                <w:szCs w:val="28"/>
                <w:lang w:val="hr-BA"/>
              </w:rPr>
            </w:pPr>
            <w:r w:rsidRPr="00C21FA4">
              <w:rPr>
                <w:rFonts w:ascii="Times New Roman" w:hAnsi="Times New Roman"/>
                <w:color w:val="000000"/>
                <w:sz w:val="24"/>
                <w:szCs w:val="24"/>
                <w:lang w:val="hr-BA"/>
              </w:rPr>
              <w:t xml:space="preserve">goods of every description sent free of charge, by a person or an organization established outside the customs territory of the Republic of Kosovo, and without </w:t>
            </w:r>
            <w:r w:rsidRPr="00C21FA4">
              <w:rPr>
                <w:rFonts w:ascii="Times New Roman" w:hAnsi="Times New Roman"/>
                <w:color w:val="000000"/>
                <w:sz w:val="24"/>
                <w:szCs w:val="24"/>
                <w:lang w:val="hr-BA"/>
              </w:rPr>
              <w:lastRenderedPageBreak/>
              <w:t xml:space="preserve">any commercial intent on the part of the sender, to State organizations or other charitable or philanthropic organizations approved by the competent authorities, to be used for fund-raising at occasional charity events for the benefit of needy persons; </w:t>
            </w:r>
          </w:p>
          <w:p w14:paraId="5DC6AF1F" w14:textId="77777777" w:rsidR="000A747B" w:rsidRPr="00C21FA4" w:rsidRDefault="000A747B" w:rsidP="005B25F4">
            <w:pPr>
              <w:autoSpaceDE w:val="0"/>
              <w:autoSpaceDN w:val="0"/>
              <w:adjustRightInd w:val="0"/>
              <w:ind w:left="720"/>
              <w:outlineLvl w:val="0"/>
              <w:rPr>
                <w:rFonts w:ascii="Times New Roman" w:hAnsi="Times New Roman"/>
                <w:color w:val="000000"/>
                <w:sz w:val="24"/>
                <w:szCs w:val="24"/>
                <w:lang w:val="hr-BA"/>
              </w:rPr>
            </w:pPr>
          </w:p>
          <w:p w14:paraId="2A3916D3" w14:textId="77777777" w:rsidR="000A747B" w:rsidRPr="00C21FA4" w:rsidRDefault="008204E2" w:rsidP="00B1402A">
            <w:pPr>
              <w:pStyle w:val="ListParagraph"/>
              <w:numPr>
                <w:ilvl w:val="1"/>
                <w:numId w:val="90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equipment and office materials sent free of charge, by a person or an organization established outside the customs territory of the </w:t>
            </w:r>
            <w:r w:rsidR="008E4658" w:rsidRPr="00C21FA4">
              <w:rPr>
                <w:rFonts w:ascii="Times New Roman" w:hAnsi="Times New Roman"/>
                <w:color w:val="000000"/>
                <w:sz w:val="24"/>
                <w:szCs w:val="24"/>
                <w:lang w:val="hr-BA"/>
              </w:rPr>
              <w:t>Republic of Kosovo</w:t>
            </w:r>
            <w:r w:rsidRPr="00C21FA4">
              <w:rPr>
                <w:rFonts w:ascii="Times New Roman" w:hAnsi="Times New Roman"/>
                <w:color w:val="000000"/>
                <w:sz w:val="24"/>
                <w:szCs w:val="24"/>
                <w:lang w:val="hr-BA"/>
              </w:rPr>
              <w:t>, and without any commercial intention the part of the sender, to charitable or philanthropic organizations approved by the competent authorities, to be used solely for the purpose of meeting their operating needs or carrying out their charitable or philanthropic aims.</w:t>
            </w:r>
          </w:p>
          <w:p w14:paraId="6B2D58F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5BB0466" w14:textId="77777777" w:rsidR="000A747B" w:rsidRPr="00C21FA4" w:rsidRDefault="008204E2" w:rsidP="00B1402A">
            <w:pPr>
              <w:pStyle w:val="ListParagraph"/>
              <w:numPr>
                <w:ilvl w:val="0"/>
                <w:numId w:val="90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For the purposes of </w:t>
            </w:r>
            <w:r w:rsidR="00571802" w:rsidRPr="00C21FA4">
              <w:rPr>
                <w:rFonts w:ascii="Times New Roman" w:hAnsi="Times New Roman"/>
                <w:color w:val="000000"/>
                <w:sz w:val="24"/>
                <w:szCs w:val="24"/>
                <w:lang w:val="hr-BA"/>
              </w:rPr>
              <w:t>subparagraph 1.1</w:t>
            </w:r>
            <w:r w:rsidRPr="00C21FA4">
              <w:rPr>
                <w:rFonts w:ascii="Times New Roman" w:hAnsi="Times New Roman"/>
                <w:color w:val="000000"/>
                <w:sz w:val="24"/>
                <w:szCs w:val="24"/>
                <w:lang w:val="hr-BA"/>
              </w:rPr>
              <w:t xml:space="preserve"> ‘basic necessities’ means those goods required to meet the immediate needs of human beings, for example food, medicine, clothing and bed-clothes.</w:t>
            </w:r>
          </w:p>
          <w:p w14:paraId="32A4A2E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1098C2B" w14:textId="77777777" w:rsidR="00765F53" w:rsidRPr="00C21FA4" w:rsidRDefault="00765F53" w:rsidP="00D64505">
            <w:pPr>
              <w:autoSpaceDE w:val="0"/>
              <w:autoSpaceDN w:val="0"/>
              <w:adjustRightInd w:val="0"/>
              <w:outlineLvl w:val="0"/>
              <w:rPr>
                <w:rFonts w:ascii="Times New Roman" w:hAnsi="Times New Roman"/>
                <w:color w:val="000000"/>
                <w:sz w:val="24"/>
                <w:szCs w:val="24"/>
                <w:lang w:val="hr-BA"/>
              </w:rPr>
            </w:pPr>
          </w:p>
          <w:p w14:paraId="1653462F"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417</w:t>
            </w:r>
          </w:p>
          <w:p w14:paraId="13B8369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D131D91" w14:textId="77777777" w:rsidR="000A747B" w:rsidRPr="00C21FA4" w:rsidRDefault="008204E2" w:rsidP="00B1402A">
            <w:pPr>
              <w:pStyle w:val="ListParagraph"/>
              <w:numPr>
                <w:ilvl w:val="0"/>
                <w:numId w:val="90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No relief shall be granted for:</w:t>
            </w:r>
          </w:p>
          <w:p w14:paraId="01620DE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5DC2BE1" w14:textId="77777777" w:rsidR="00676A32" w:rsidRPr="00C21FA4" w:rsidRDefault="00676A32" w:rsidP="00D64505">
            <w:pPr>
              <w:autoSpaceDE w:val="0"/>
              <w:autoSpaceDN w:val="0"/>
              <w:adjustRightInd w:val="0"/>
              <w:outlineLvl w:val="0"/>
              <w:rPr>
                <w:rFonts w:ascii="Times New Roman" w:hAnsi="Times New Roman"/>
                <w:color w:val="000000"/>
                <w:sz w:val="24"/>
                <w:szCs w:val="24"/>
                <w:lang w:val="hr-BA"/>
              </w:rPr>
            </w:pPr>
          </w:p>
          <w:p w14:paraId="29BD3D87" w14:textId="77777777" w:rsidR="000A747B" w:rsidRPr="00C21FA4" w:rsidRDefault="008204E2" w:rsidP="00B1402A">
            <w:pPr>
              <w:pStyle w:val="ListParagraph"/>
              <w:numPr>
                <w:ilvl w:val="1"/>
                <w:numId w:val="90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alcoholic products;</w:t>
            </w:r>
          </w:p>
          <w:p w14:paraId="5BEE2442" w14:textId="77777777" w:rsidR="00765F53" w:rsidRPr="00C21FA4" w:rsidRDefault="00765F53" w:rsidP="00765F53">
            <w:pPr>
              <w:pStyle w:val="ListParagraph"/>
              <w:autoSpaceDE w:val="0"/>
              <w:autoSpaceDN w:val="0"/>
              <w:adjustRightInd w:val="0"/>
              <w:outlineLvl w:val="0"/>
              <w:rPr>
                <w:rFonts w:ascii="Times New Roman" w:hAnsi="Times New Roman"/>
                <w:color w:val="000000"/>
                <w:sz w:val="24"/>
                <w:szCs w:val="24"/>
                <w:lang w:val="hr-BA"/>
              </w:rPr>
            </w:pPr>
          </w:p>
          <w:p w14:paraId="59F1D081" w14:textId="77777777" w:rsidR="000A747B" w:rsidRPr="00C21FA4" w:rsidRDefault="008204E2" w:rsidP="00B1402A">
            <w:pPr>
              <w:pStyle w:val="ListParagraph"/>
              <w:numPr>
                <w:ilvl w:val="1"/>
                <w:numId w:val="90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tobacco or tobacco products;</w:t>
            </w:r>
          </w:p>
          <w:p w14:paraId="2CD8C2D3" w14:textId="77777777" w:rsidR="00765F53" w:rsidRPr="00C21FA4" w:rsidRDefault="00765F53" w:rsidP="00765F53">
            <w:pPr>
              <w:pStyle w:val="ListParagraph"/>
              <w:autoSpaceDE w:val="0"/>
              <w:autoSpaceDN w:val="0"/>
              <w:adjustRightInd w:val="0"/>
              <w:outlineLvl w:val="0"/>
              <w:rPr>
                <w:rFonts w:ascii="Times New Roman" w:hAnsi="Times New Roman"/>
                <w:color w:val="000000"/>
                <w:sz w:val="24"/>
                <w:szCs w:val="24"/>
                <w:lang w:val="hr-BA"/>
              </w:rPr>
            </w:pPr>
          </w:p>
          <w:p w14:paraId="12B6E9F4" w14:textId="77777777" w:rsidR="000A747B" w:rsidRPr="00C21FA4" w:rsidRDefault="008204E2" w:rsidP="00B1402A">
            <w:pPr>
              <w:pStyle w:val="ListParagraph"/>
              <w:numPr>
                <w:ilvl w:val="1"/>
                <w:numId w:val="90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coffee and tea;</w:t>
            </w:r>
          </w:p>
          <w:p w14:paraId="0E39EC31" w14:textId="77777777" w:rsidR="00765F53" w:rsidRPr="00C21FA4" w:rsidRDefault="00765F53" w:rsidP="00765F53">
            <w:pPr>
              <w:pStyle w:val="ListParagraph"/>
              <w:rPr>
                <w:rFonts w:ascii="Times New Roman" w:hAnsi="Times New Roman"/>
                <w:color w:val="000000"/>
                <w:sz w:val="24"/>
                <w:szCs w:val="24"/>
                <w:lang w:val="hr-BA"/>
              </w:rPr>
            </w:pPr>
          </w:p>
          <w:p w14:paraId="5F26D044" w14:textId="77777777" w:rsidR="008E4658" w:rsidRPr="00C21FA4" w:rsidRDefault="008204E2" w:rsidP="00B1402A">
            <w:pPr>
              <w:pStyle w:val="ListParagraph"/>
              <w:numPr>
                <w:ilvl w:val="1"/>
                <w:numId w:val="90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motor vehicles other than ambulances.</w:t>
            </w:r>
          </w:p>
          <w:p w14:paraId="6F10B0F1"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6E61117F" w14:textId="77777777" w:rsidR="00967D2F" w:rsidRPr="00C21FA4" w:rsidRDefault="00967D2F" w:rsidP="00D64505">
            <w:pPr>
              <w:autoSpaceDE w:val="0"/>
              <w:autoSpaceDN w:val="0"/>
              <w:adjustRightInd w:val="0"/>
              <w:jc w:val="center"/>
              <w:outlineLvl w:val="0"/>
              <w:rPr>
                <w:rFonts w:ascii="Times New Roman" w:hAnsi="Times New Roman"/>
                <w:b/>
                <w:iCs/>
                <w:color w:val="000000"/>
                <w:sz w:val="24"/>
                <w:szCs w:val="24"/>
                <w:lang w:val="hr-BA"/>
              </w:rPr>
            </w:pPr>
          </w:p>
          <w:p w14:paraId="1CE93065"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418</w:t>
            </w:r>
          </w:p>
          <w:p w14:paraId="38F264E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6153C45"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shall be granted only to organizations the accounting procedures of which enable the competent authorities to supervise their operations and which offer all the guarantees considered necessary.</w:t>
            </w:r>
          </w:p>
          <w:p w14:paraId="37B5FAC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B63A593" w14:textId="77777777" w:rsidR="00765F53" w:rsidRPr="00C21FA4" w:rsidRDefault="00765F53" w:rsidP="00D64505">
            <w:pPr>
              <w:autoSpaceDE w:val="0"/>
              <w:autoSpaceDN w:val="0"/>
              <w:adjustRightInd w:val="0"/>
              <w:outlineLvl w:val="0"/>
              <w:rPr>
                <w:rFonts w:ascii="Times New Roman" w:hAnsi="Times New Roman"/>
                <w:color w:val="000000"/>
                <w:sz w:val="24"/>
                <w:szCs w:val="24"/>
                <w:lang w:val="hr-BA"/>
              </w:rPr>
            </w:pPr>
          </w:p>
          <w:p w14:paraId="18D3D21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419</w:t>
            </w:r>
          </w:p>
          <w:p w14:paraId="112FA675"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6C1191C5" w14:textId="77777777" w:rsidR="000A747B" w:rsidRPr="00C21FA4" w:rsidRDefault="008204E2" w:rsidP="00B1402A">
            <w:pPr>
              <w:pStyle w:val="ListParagraph"/>
              <w:numPr>
                <w:ilvl w:val="0"/>
                <w:numId w:val="91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organization benefiting from the relief may not lend, hire out or transfer, whether for a consideration or free of charge, the goods and equipment referred to in Article 416 for purposes other than those laid down in sub-paragraph 1.1 and 1.2 of that Article without prior notification to </w:t>
            </w:r>
            <w:r w:rsidR="00765F53"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7912266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85836BA" w14:textId="77777777" w:rsidR="000A747B" w:rsidRPr="00C21FA4" w:rsidRDefault="008204E2" w:rsidP="00B1402A">
            <w:pPr>
              <w:pStyle w:val="ListParagraph"/>
              <w:numPr>
                <w:ilvl w:val="0"/>
                <w:numId w:val="91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Should goods and equipment be lent, hired out or transferred to an organization entitled to benefit from relief pursuant to Articles 416 and 418, the relief shall continue to be granted provided the latter uses the goods and equipment for purposes which confer the right to such relief.</w:t>
            </w:r>
          </w:p>
          <w:p w14:paraId="7B385A6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BF123A5" w14:textId="77777777" w:rsidR="000A747B" w:rsidRPr="00C21FA4" w:rsidRDefault="008204E2" w:rsidP="00B1402A">
            <w:pPr>
              <w:pStyle w:val="ListParagraph"/>
              <w:numPr>
                <w:ilvl w:val="0"/>
                <w:numId w:val="910"/>
              </w:numPr>
              <w:ind w:left="0" w:firstLine="0"/>
              <w:outlineLvl w:val="0"/>
              <w:rPr>
                <w:rFonts w:ascii="Times New Roman" w:hAnsi="Times New Roman"/>
                <w:sz w:val="24"/>
                <w:szCs w:val="24"/>
                <w:lang w:val="hr-BA"/>
              </w:rPr>
            </w:pPr>
            <w:r w:rsidRPr="00C21FA4">
              <w:rPr>
                <w:rFonts w:ascii="Times New Roman" w:hAnsi="Times New Roman"/>
                <w:color w:val="000000"/>
                <w:sz w:val="24"/>
                <w:szCs w:val="24"/>
                <w:lang w:val="hr-BA"/>
              </w:rPr>
              <w:t xml:space="preserve">In other cases, loan, hiring out or transfer shall be subject to prior payment of import duties, at the rate applying on the date of the loan, hiring out or transfer, on the basis of the type of goods or equipment and the customs value ascertained or accepted on that date by the Customs. </w:t>
            </w:r>
          </w:p>
          <w:p w14:paraId="2CF13F18" w14:textId="77777777" w:rsidR="00967D2F" w:rsidRPr="00C21FA4" w:rsidRDefault="00967D2F" w:rsidP="00967D2F">
            <w:pPr>
              <w:autoSpaceDE w:val="0"/>
              <w:autoSpaceDN w:val="0"/>
              <w:adjustRightInd w:val="0"/>
              <w:outlineLvl w:val="0"/>
              <w:rPr>
                <w:rFonts w:ascii="Times New Roman" w:hAnsi="Times New Roman"/>
                <w:sz w:val="24"/>
                <w:szCs w:val="24"/>
                <w:lang w:val="hr-BA"/>
              </w:rPr>
            </w:pPr>
          </w:p>
          <w:p w14:paraId="3E0E4081" w14:textId="77777777" w:rsidR="00967D2F" w:rsidRPr="00C21FA4" w:rsidRDefault="00967D2F" w:rsidP="00967D2F">
            <w:pPr>
              <w:autoSpaceDE w:val="0"/>
              <w:autoSpaceDN w:val="0"/>
              <w:adjustRightInd w:val="0"/>
              <w:outlineLvl w:val="0"/>
              <w:rPr>
                <w:rFonts w:ascii="Times New Roman" w:hAnsi="Times New Roman"/>
                <w:sz w:val="24"/>
                <w:szCs w:val="24"/>
                <w:lang w:val="hr-BA"/>
              </w:rPr>
            </w:pPr>
          </w:p>
          <w:p w14:paraId="43CD64F6" w14:textId="77777777" w:rsidR="000A747B" w:rsidRPr="00C21FA4" w:rsidRDefault="008204E2" w:rsidP="00967D2F">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w:t>
            </w:r>
            <w:r w:rsidRPr="00C21FA4">
              <w:rPr>
                <w:rFonts w:ascii="Times New Roman" w:hAnsi="Times New Roman"/>
                <w:b/>
                <w:color w:val="000000"/>
                <w:sz w:val="24"/>
                <w:szCs w:val="24"/>
                <w:lang w:val="hr-BA"/>
              </w:rPr>
              <w:t>20</w:t>
            </w:r>
          </w:p>
          <w:p w14:paraId="39A711E0"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5965966A" w14:textId="77777777" w:rsidR="000A747B" w:rsidRPr="00C21FA4" w:rsidRDefault="008204E2" w:rsidP="00B1402A">
            <w:pPr>
              <w:pStyle w:val="ListParagraph"/>
              <w:numPr>
                <w:ilvl w:val="0"/>
                <w:numId w:val="91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Organizations referred to in Article 416 which cease to fulfil the conditions giving entitlement to relief, or which are proposing to use goods and equipment admitted duty-free for purposes other than those provided for by that Article, shall so inform the competent authorities.</w:t>
            </w:r>
          </w:p>
          <w:p w14:paraId="29484AC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568BDAE" w14:textId="77777777" w:rsidR="00765F53" w:rsidRPr="00C21FA4" w:rsidRDefault="00765F53" w:rsidP="00D64505">
            <w:pPr>
              <w:autoSpaceDE w:val="0"/>
              <w:autoSpaceDN w:val="0"/>
              <w:adjustRightInd w:val="0"/>
              <w:outlineLvl w:val="0"/>
              <w:rPr>
                <w:rFonts w:ascii="Times New Roman" w:hAnsi="Times New Roman"/>
                <w:color w:val="000000"/>
                <w:sz w:val="24"/>
                <w:szCs w:val="24"/>
                <w:lang w:val="hr-BA"/>
              </w:rPr>
            </w:pPr>
          </w:p>
          <w:p w14:paraId="2E41A7CF" w14:textId="77777777" w:rsidR="000A747B" w:rsidRPr="00C21FA4" w:rsidRDefault="008204E2" w:rsidP="00B1402A">
            <w:pPr>
              <w:pStyle w:val="ListParagraph"/>
              <w:numPr>
                <w:ilvl w:val="0"/>
                <w:numId w:val="91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Goods and equipment remaining in the possession of organizations which cease to fulfil the conditions giving </w:t>
            </w:r>
            <w:r w:rsidRPr="00C21FA4">
              <w:rPr>
                <w:rFonts w:ascii="Times New Roman" w:hAnsi="Times New Roman"/>
                <w:color w:val="000000"/>
                <w:sz w:val="24"/>
                <w:szCs w:val="24"/>
                <w:lang w:val="hr-BA"/>
              </w:rPr>
              <w:lastRenderedPageBreak/>
              <w:t>entitlement to relief shall be liable to the relevant import duties at the rate applying on the date on which those conditions cease to be fulfilled, on the basis of the type of goods and equipment and the customs value as ascertained or accepted on that date by the competent authorities.</w:t>
            </w:r>
          </w:p>
          <w:p w14:paraId="27CF83B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EFDFE2B" w14:textId="77777777" w:rsidR="000A747B" w:rsidRPr="00C21FA4" w:rsidRDefault="008204E2" w:rsidP="00B1402A">
            <w:pPr>
              <w:pStyle w:val="ListParagraph"/>
              <w:numPr>
                <w:ilvl w:val="0"/>
                <w:numId w:val="91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Goods and equipment used by the organization benefiting from the relief for purposes other than those provided for in Article 416 shall be liable to the relevant import duties at the rate applying on the date on which they are put to another use, on the basis of the type of goods and equipment and the customs value as ascertained or accepted on that date by the competent authorities.</w:t>
            </w:r>
          </w:p>
          <w:p w14:paraId="510C91E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A466CC3" w14:textId="77777777" w:rsidR="00951ED8" w:rsidRPr="00C21FA4" w:rsidRDefault="00951ED8" w:rsidP="00D64505">
            <w:pPr>
              <w:autoSpaceDE w:val="0"/>
              <w:autoSpaceDN w:val="0"/>
              <w:adjustRightInd w:val="0"/>
              <w:outlineLvl w:val="0"/>
              <w:rPr>
                <w:rFonts w:ascii="Times New Roman" w:hAnsi="Times New Roman"/>
                <w:color w:val="000000"/>
                <w:sz w:val="24"/>
                <w:szCs w:val="24"/>
                <w:lang w:val="hr-BA"/>
              </w:rPr>
            </w:pPr>
          </w:p>
          <w:p w14:paraId="2AC75BDE" w14:textId="77777777" w:rsidR="007F624A"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Sub-chapter II</w:t>
            </w:r>
          </w:p>
          <w:p w14:paraId="3D1C241F" w14:textId="77777777" w:rsidR="007F624A"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For the benefit of persons</w:t>
            </w:r>
            <w:r w:rsidR="00380B0D" w:rsidRPr="00C21FA4">
              <w:rPr>
                <w:rFonts w:ascii="Times New Roman" w:hAnsi="Times New Roman"/>
                <w:b/>
                <w:iCs/>
                <w:color w:val="000000"/>
                <w:sz w:val="24"/>
                <w:szCs w:val="24"/>
                <w:u w:val="single"/>
                <w:lang w:val="hr-BA"/>
              </w:rPr>
              <w:t xml:space="preserve"> with disabilities</w:t>
            </w:r>
          </w:p>
          <w:p w14:paraId="7BA2963F" w14:textId="77777777" w:rsidR="007F624A" w:rsidRPr="00C21FA4" w:rsidRDefault="007F624A" w:rsidP="00D64505">
            <w:pPr>
              <w:autoSpaceDE w:val="0"/>
              <w:autoSpaceDN w:val="0"/>
              <w:adjustRightInd w:val="0"/>
              <w:jc w:val="center"/>
              <w:outlineLvl w:val="0"/>
              <w:rPr>
                <w:rFonts w:ascii="Times New Roman" w:hAnsi="Times New Roman"/>
                <w:b/>
                <w:iCs/>
                <w:color w:val="000000"/>
                <w:sz w:val="24"/>
                <w:szCs w:val="24"/>
                <w:lang w:val="hr-BA"/>
              </w:rPr>
            </w:pPr>
          </w:p>
          <w:p w14:paraId="276AD8B0" w14:textId="77777777" w:rsidR="007F624A" w:rsidRPr="00C21FA4" w:rsidRDefault="008204E2" w:rsidP="00D64505">
            <w:pPr>
              <w:autoSpaceDE w:val="0"/>
              <w:autoSpaceDN w:val="0"/>
              <w:adjustRightInd w:val="0"/>
              <w:jc w:val="left"/>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I.</w:t>
            </w:r>
            <w:r w:rsidR="00F1512A" w:rsidRPr="00C21FA4">
              <w:rPr>
                <w:rFonts w:ascii="Times New Roman" w:hAnsi="Times New Roman"/>
                <w:b/>
                <w:iCs/>
                <w:color w:val="000000"/>
                <w:sz w:val="24"/>
                <w:szCs w:val="24"/>
                <w:lang w:val="hr-BA"/>
              </w:rPr>
              <w:t>Articles for the use of the blind</w:t>
            </w:r>
          </w:p>
          <w:p w14:paraId="49079DB2" w14:textId="77777777" w:rsidR="00F1512A" w:rsidRPr="00C21FA4" w:rsidRDefault="00F1512A" w:rsidP="00D64505">
            <w:pPr>
              <w:autoSpaceDE w:val="0"/>
              <w:autoSpaceDN w:val="0"/>
              <w:adjustRightInd w:val="0"/>
              <w:jc w:val="left"/>
              <w:outlineLvl w:val="0"/>
              <w:rPr>
                <w:rFonts w:ascii="Times New Roman" w:hAnsi="Times New Roman"/>
                <w:b/>
                <w:iCs/>
                <w:color w:val="000000"/>
                <w:sz w:val="24"/>
                <w:szCs w:val="24"/>
                <w:lang w:val="hr-BA"/>
              </w:rPr>
            </w:pPr>
          </w:p>
          <w:p w14:paraId="238F05B2" w14:textId="77777777" w:rsidR="00ED455A" w:rsidRPr="00C21FA4" w:rsidRDefault="00ED455A" w:rsidP="00D64505">
            <w:pPr>
              <w:autoSpaceDE w:val="0"/>
              <w:autoSpaceDN w:val="0"/>
              <w:adjustRightInd w:val="0"/>
              <w:jc w:val="left"/>
              <w:outlineLvl w:val="0"/>
              <w:rPr>
                <w:rFonts w:ascii="Times New Roman" w:hAnsi="Times New Roman"/>
                <w:b/>
                <w:iCs/>
                <w:color w:val="000000"/>
                <w:sz w:val="24"/>
                <w:szCs w:val="24"/>
                <w:lang w:val="hr-BA"/>
              </w:rPr>
            </w:pPr>
          </w:p>
          <w:p w14:paraId="443993A0"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421</w:t>
            </w:r>
          </w:p>
          <w:p w14:paraId="6FE1326B"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D583626"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Articles specially designed for the educational, scientific or cultural advancement of blind persons, as specified </w:t>
            </w:r>
            <w:r w:rsidRPr="00C21FA4">
              <w:rPr>
                <w:rFonts w:ascii="Times New Roman" w:hAnsi="Times New Roman"/>
                <w:color w:val="000000"/>
                <w:sz w:val="24"/>
                <w:szCs w:val="24"/>
                <w:lang w:val="hr-BA"/>
              </w:rPr>
              <w:lastRenderedPageBreak/>
              <w:t>in Annex III of this Code, shall be admitted free of import duties.</w:t>
            </w:r>
          </w:p>
          <w:p w14:paraId="2C220C46" w14:textId="77777777" w:rsidR="00B21AD1" w:rsidRPr="00C21FA4" w:rsidRDefault="00B21AD1" w:rsidP="00D64505">
            <w:pPr>
              <w:autoSpaceDE w:val="0"/>
              <w:autoSpaceDN w:val="0"/>
              <w:adjustRightInd w:val="0"/>
              <w:outlineLvl w:val="0"/>
              <w:rPr>
                <w:rFonts w:ascii="Times New Roman" w:hAnsi="Times New Roman"/>
                <w:color w:val="000000"/>
                <w:sz w:val="24"/>
                <w:szCs w:val="24"/>
                <w:lang w:val="hr-BA"/>
              </w:rPr>
            </w:pPr>
          </w:p>
          <w:p w14:paraId="313DA34F"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422</w:t>
            </w:r>
          </w:p>
          <w:p w14:paraId="24AEEB49"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65852456" w14:textId="77777777" w:rsidR="000A747B" w:rsidRPr="00C21FA4" w:rsidRDefault="008204E2" w:rsidP="00B1402A">
            <w:pPr>
              <w:pStyle w:val="ListParagraph"/>
              <w:numPr>
                <w:ilvl w:val="0"/>
                <w:numId w:val="913"/>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Articles specially designed for the educational, scientific or cultural advancement of blind persons, as specified in Annex IV of this Code, shall be admitted free of import duties provided that they are imported by either: </w:t>
            </w:r>
          </w:p>
          <w:p w14:paraId="3FCFE8C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6213B70" w14:textId="77777777" w:rsidR="0079716C" w:rsidRPr="00C21FA4" w:rsidRDefault="0079716C" w:rsidP="00D64505">
            <w:pPr>
              <w:autoSpaceDE w:val="0"/>
              <w:autoSpaceDN w:val="0"/>
              <w:adjustRightInd w:val="0"/>
              <w:outlineLvl w:val="0"/>
              <w:rPr>
                <w:rFonts w:ascii="Times New Roman" w:hAnsi="Times New Roman"/>
                <w:color w:val="000000"/>
                <w:sz w:val="24"/>
                <w:szCs w:val="24"/>
                <w:lang w:val="hr-BA"/>
              </w:rPr>
            </w:pPr>
          </w:p>
          <w:p w14:paraId="18CD516A" w14:textId="77777777" w:rsidR="006460B7" w:rsidRPr="00C21FA4" w:rsidRDefault="006460B7" w:rsidP="00D64505">
            <w:pPr>
              <w:autoSpaceDE w:val="0"/>
              <w:autoSpaceDN w:val="0"/>
              <w:adjustRightInd w:val="0"/>
              <w:outlineLvl w:val="0"/>
              <w:rPr>
                <w:rFonts w:ascii="Times New Roman" w:hAnsi="Times New Roman"/>
                <w:color w:val="000000"/>
                <w:sz w:val="24"/>
                <w:szCs w:val="24"/>
                <w:lang w:val="hr-BA"/>
              </w:rPr>
            </w:pPr>
          </w:p>
          <w:p w14:paraId="63F1ECCF" w14:textId="77777777" w:rsidR="00B21AD1" w:rsidRPr="00C21FA4" w:rsidRDefault="008204E2" w:rsidP="00B1402A">
            <w:pPr>
              <w:pStyle w:val="ListParagraph"/>
              <w:numPr>
                <w:ilvl w:val="1"/>
                <w:numId w:val="91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blind persons themselves for their own use; or</w:t>
            </w:r>
          </w:p>
          <w:p w14:paraId="5316B915" w14:textId="77777777" w:rsidR="0079716C" w:rsidRPr="00C21FA4" w:rsidRDefault="0079716C" w:rsidP="0079716C">
            <w:pPr>
              <w:pStyle w:val="ListParagraph"/>
              <w:autoSpaceDE w:val="0"/>
              <w:autoSpaceDN w:val="0"/>
              <w:adjustRightInd w:val="0"/>
              <w:outlineLvl w:val="0"/>
              <w:rPr>
                <w:rFonts w:ascii="Times New Roman" w:hAnsi="Times New Roman"/>
                <w:color w:val="000000"/>
                <w:sz w:val="24"/>
                <w:szCs w:val="24"/>
                <w:lang w:val="hr-BA"/>
              </w:rPr>
            </w:pPr>
          </w:p>
          <w:p w14:paraId="29C74C72" w14:textId="77777777" w:rsidR="000A747B" w:rsidRPr="00C21FA4" w:rsidRDefault="008204E2" w:rsidP="00B1402A">
            <w:pPr>
              <w:pStyle w:val="ListParagraph"/>
              <w:numPr>
                <w:ilvl w:val="1"/>
                <w:numId w:val="91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Institutions or organizations concerned with the education of or the provision of assistance to the blind, authorized by the competent authorities of the Kosovo to receive such articles duty free.</w:t>
            </w:r>
          </w:p>
          <w:p w14:paraId="5DCC87E1" w14:textId="77777777" w:rsidR="00B21AD1" w:rsidRPr="00C21FA4" w:rsidRDefault="00B21AD1" w:rsidP="00D64505">
            <w:pPr>
              <w:autoSpaceDE w:val="0"/>
              <w:autoSpaceDN w:val="0"/>
              <w:adjustRightInd w:val="0"/>
              <w:outlineLvl w:val="0"/>
              <w:rPr>
                <w:rFonts w:ascii="Times New Roman" w:hAnsi="Times New Roman"/>
                <w:color w:val="000000"/>
                <w:sz w:val="24"/>
                <w:szCs w:val="24"/>
                <w:lang w:val="hr-BA"/>
              </w:rPr>
            </w:pPr>
          </w:p>
          <w:p w14:paraId="0A85B41C" w14:textId="77777777" w:rsidR="000A747B" w:rsidRPr="00C21FA4" w:rsidRDefault="008204E2" w:rsidP="00B1402A">
            <w:pPr>
              <w:pStyle w:val="ListParagraph"/>
              <w:numPr>
                <w:ilvl w:val="0"/>
                <w:numId w:val="913"/>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relief referred to in paragraph 1 shall apply to spare parts, components or accessories specifically for the articles in question, and to the tools to be used for the maintenance, checking, calibration or repair of the said articles, provided that such spare parts, components, accessories or tools are imported at the same time as the said articles or, if imported subsequently, </w:t>
            </w:r>
            <w:r w:rsidRPr="00C21FA4">
              <w:rPr>
                <w:rFonts w:ascii="Times New Roman" w:hAnsi="Times New Roman"/>
                <w:color w:val="000000"/>
                <w:sz w:val="24"/>
                <w:szCs w:val="24"/>
                <w:lang w:val="hr-BA"/>
              </w:rPr>
              <w:lastRenderedPageBreak/>
              <w:t>that they can be identified as being intended for articles previously admitted duty-free, or which would be entitled to relief at the time when such relief is requested for the specific spare parts, components or accessories and tools in question.</w:t>
            </w:r>
          </w:p>
          <w:p w14:paraId="465B42D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61FA2BF"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76B34A28" w14:textId="77777777" w:rsidR="0079716C" w:rsidRPr="00C21FA4" w:rsidRDefault="0079716C" w:rsidP="00D64505">
            <w:pPr>
              <w:autoSpaceDE w:val="0"/>
              <w:autoSpaceDN w:val="0"/>
              <w:adjustRightInd w:val="0"/>
              <w:outlineLvl w:val="0"/>
              <w:rPr>
                <w:rFonts w:ascii="Times New Roman" w:hAnsi="Times New Roman"/>
                <w:color w:val="000000"/>
                <w:sz w:val="24"/>
                <w:szCs w:val="24"/>
                <w:lang w:val="hr-BA"/>
              </w:rPr>
            </w:pPr>
          </w:p>
          <w:p w14:paraId="5730D964" w14:textId="77777777" w:rsidR="0079716C" w:rsidRPr="00C21FA4" w:rsidRDefault="0079716C" w:rsidP="00D64505">
            <w:pPr>
              <w:autoSpaceDE w:val="0"/>
              <w:autoSpaceDN w:val="0"/>
              <w:adjustRightInd w:val="0"/>
              <w:outlineLvl w:val="0"/>
              <w:rPr>
                <w:rFonts w:ascii="Times New Roman" w:hAnsi="Times New Roman"/>
                <w:color w:val="000000"/>
                <w:sz w:val="24"/>
                <w:szCs w:val="24"/>
                <w:lang w:val="hr-BA"/>
              </w:rPr>
            </w:pPr>
          </w:p>
          <w:p w14:paraId="0810AAB9" w14:textId="77777777" w:rsidR="0079716C" w:rsidRPr="00C21FA4" w:rsidRDefault="008204E2" w:rsidP="0079716C">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bCs/>
                <w:color w:val="000000"/>
                <w:sz w:val="24"/>
                <w:szCs w:val="24"/>
                <w:lang w:val="hr-BA"/>
              </w:rPr>
              <w:t>II.</w:t>
            </w:r>
            <w:r w:rsidR="002149C9" w:rsidRPr="00C21FA4">
              <w:rPr>
                <w:rFonts w:ascii="Times New Roman" w:hAnsi="Times New Roman"/>
                <w:b/>
                <w:bCs/>
                <w:color w:val="000000"/>
                <w:sz w:val="24"/>
                <w:szCs w:val="24"/>
                <w:lang w:val="hr-BA"/>
              </w:rPr>
              <w:t>Articles for the use of other persons</w:t>
            </w:r>
            <w:r w:rsidRPr="00C21FA4">
              <w:rPr>
                <w:rFonts w:ascii="Times New Roman" w:hAnsi="Times New Roman"/>
                <w:b/>
                <w:iCs/>
                <w:color w:val="000000"/>
                <w:sz w:val="24"/>
                <w:szCs w:val="24"/>
                <w:lang w:val="hr-BA"/>
              </w:rPr>
              <w:t xml:space="preserve"> with disabilities</w:t>
            </w:r>
          </w:p>
          <w:p w14:paraId="6FB8354A" w14:textId="77777777" w:rsidR="002149C9" w:rsidRPr="00C21FA4" w:rsidRDefault="002149C9" w:rsidP="00D64505">
            <w:pPr>
              <w:autoSpaceDE w:val="0"/>
              <w:autoSpaceDN w:val="0"/>
              <w:adjustRightInd w:val="0"/>
              <w:outlineLvl w:val="0"/>
              <w:rPr>
                <w:rFonts w:ascii="Times New Roman" w:hAnsi="Times New Roman"/>
                <w:color w:val="000000"/>
                <w:sz w:val="24"/>
                <w:szCs w:val="24"/>
                <w:lang w:val="hr-BA"/>
              </w:rPr>
            </w:pPr>
          </w:p>
          <w:p w14:paraId="08E14A3B"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423</w:t>
            </w:r>
          </w:p>
          <w:p w14:paraId="45E964AB"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25C7C68B" w14:textId="77777777" w:rsidR="000A747B" w:rsidRPr="00C21FA4" w:rsidRDefault="008204E2" w:rsidP="00B1402A">
            <w:pPr>
              <w:pStyle w:val="ListParagraph"/>
              <w:numPr>
                <w:ilvl w:val="0"/>
                <w:numId w:val="91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Articles specially designed for the education, employment or social advancement of physically or mentally persons </w:t>
            </w:r>
            <w:r w:rsidR="00EB48C3" w:rsidRPr="00C21FA4">
              <w:rPr>
                <w:rFonts w:ascii="Times New Roman" w:hAnsi="Times New Roman"/>
                <w:color w:val="000000"/>
                <w:sz w:val="24"/>
                <w:szCs w:val="24"/>
                <w:lang w:val="hr-BA"/>
              </w:rPr>
              <w:t xml:space="preserve">with </w:t>
            </w:r>
            <w:r w:rsidR="000C10E7" w:rsidRPr="00C21FA4">
              <w:rPr>
                <w:rFonts w:ascii="Times New Roman" w:hAnsi="Times New Roman"/>
                <w:color w:val="000000"/>
                <w:sz w:val="24"/>
                <w:szCs w:val="24"/>
                <w:lang w:val="hr-BA"/>
              </w:rPr>
              <w:t>special needs</w:t>
            </w:r>
            <w:r w:rsidR="00EB48C3" w:rsidRPr="00C21FA4">
              <w:rPr>
                <w:rFonts w:ascii="Times New Roman" w:hAnsi="Times New Roman"/>
                <w:color w:val="000000"/>
                <w:sz w:val="24"/>
                <w:szCs w:val="24"/>
                <w:lang w:val="hr-BA"/>
              </w:rPr>
              <w:t xml:space="preserve">, </w:t>
            </w:r>
            <w:r w:rsidRPr="00C21FA4">
              <w:rPr>
                <w:rFonts w:ascii="Times New Roman" w:hAnsi="Times New Roman"/>
                <w:color w:val="000000"/>
                <w:sz w:val="24"/>
                <w:szCs w:val="24"/>
                <w:lang w:val="hr-BA"/>
              </w:rPr>
              <w:t xml:space="preserve">other than blind persons shall be admitted free of import duties where they are imported by either: </w:t>
            </w:r>
          </w:p>
          <w:p w14:paraId="7C1894D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612EDD8" w14:textId="77777777" w:rsidR="000A747B" w:rsidRPr="00C21FA4" w:rsidRDefault="008204E2" w:rsidP="00B1402A">
            <w:pPr>
              <w:pStyle w:val="ListParagraph"/>
              <w:numPr>
                <w:ilvl w:val="1"/>
                <w:numId w:val="91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persons </w:t>
            </w:r>
            <w:r w:rsidR="000C10E7" w:rsidRPr="00C21FA4">
              <w:rPr>
                <w:rFonts w:ascii="Times New Roman" w:hAnsi="Times New Roman"/>
                <w:color w:val="000000"/>
                <w:sz w:val="24"/>
                <w:szCs w:val="24"/>
                <w:lang w:val="hr-BA"/>
              </w:rPr>
              <w:t xml:space="preserve">with specila needs </w:t>
            </w:r>
            <w:r w:rsidRPr="00C21FA4">
              <w:rPr>
                <w:rFonts w:ascii="Times New Roman" w:hAnsi="Times New Roman"/>
                <w:color w:val="000000"/>
                <w:sz w:val="24"/>
                <w:szCs w:val="24"/>
                <w:lang w:val="hr-BA"/>
              </w:rPr>
              <w:t>themselves for their own use; or</w:t>
            </w:r>
          </w:p>
          <w:p w14:paraId="2F3B6D7B" w14:textId="77777777" w:rsidR="000C10E7" w:rsidRPr="00C21FA4" w:rsidRDefault="000C10E7" w:rsidP="000C10E7">
            <w:pPr>
              <w:pStyle w:val="ListParagraph"/>
              <w:autoSpaceDE w:val="0"/>
              <w:autoSpaceDN w:val="0"/>
              <w:adjustRightInd w:val="0"/>
              <w:outlineLvl w:val="0"/>
              <w:rPr>
                <w:rFonts w:ascii="Times New Roman" w:hAnsi="Times New Roman"/>
                <w:color w:val="000000"/>
                <w:sz w:val="24"/>
                <w:szCs w:val="24"/>
                <w:lang w:val="hr-BA"/>
              </w:rPr>
            </w:pPr>
          </w:p>
          <w:p w14:paraId="15E3E4BF" w14:textId="77777777" w:rsidR="000C10E7" w:rsidRPr="00C21FA4" w:rsidRDefault="000C10E7" w:rsidP="000C10E7">
            <w:pPr>
              <w:pStyle w:val="ListParagraph"/>
              <w:autoSpaceDE w:val="0"/>
              <w:autoSpaceDN w:val="0"/>
              <w:adjustRightInd w:val="0"/>
              <w:outlineLvl w:val="0"/>
              <w:rPr>
                <w:rFonts w:ascii="Times New Roman" w:hAnsi="Times New Roman"/>
                <w:color w:val="000000"/>
                <w:sz w:val="24"/>
                <w:szCs w:val="24"/>
                <w:lang w:val="hr-BA"/>
              </w:rPr>
            </w:pPr>
          </w:p>
          <w:p w14:paraId="62CB3DCA" w14:textId="77777777" w:rsidR="000A747B" w:rsidRPr="00C21FA4" w:rsidRDefault="008204E2" w:rsidP="00B1402A">
            <w:pPr>
              <w:pStyle w:val="ListParagraph"/>
              <w:numPr>
                <w:ilvl w:val="1"/>
                <w:numId w:val="91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institutions or organizations that are principally engaged in the education of or the provision of assistance to handicapped persons and are authorized by the competent authorities of the Member States to receive such articles duty free.</w:t>
            </w:r>
          </w:p>
          <w:p w14:paraId="2A0E566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314CBF1" w14:textId="77777777" w:rsidR="000A747B" w:rsidRPr="00C21FA4" w:rsidRDefault="008204E2" w:rsidP="00B1402A">
            <w:pPr>
              <w:pStyle w:val="ListParagraph"/>
              <w:numPr>
                <w:ilvl w:val="0"/>
                <w:numId w:val="91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paragraph 1 shall apply to spare parts, components or accessories specifically for the articles in question, and to the tools to be used for the maintenance, checking, calibration or repair of the said articles provided that such spare parts, components, accessories or tools are imported at the same time as the said articles, or, where they are imported subsequently, that they can be identified as being intended for articles which were previously admitted duty free, or which would be entitled to relief at the time when such relief is requested for the specific spare parts, components or accessories and tools in question.</w:t>
            </w:r>
          </w:p>
          <w:p w14:paraId="4FE083F6" w14:textId="77777777" w:rsidR="008E4658" w:rsidRPr="00C21FA4" w:rsidRDefault="008E4658" w:rsidP="00D64505">
            <w:pPr>
              <w:autoSpaceDE w:val="0"/>
              <w:autoSpaceDN w:val="0"/>
              <w:adjustRightInd w:val="0"/>
              <w:jc w:val="center"/>
              <w:outlineLvl w:val="0"/>
              <w:rPr>
                <w:rFonts w:ascii="Times New Roman" w:hAnsi="Times New Roman"/>
                <w:b/>
                <w:iCs/>
                <w:color w:val="000000"/>
                <w:sz w:val="24"/>
                <w:szCs w:val="24"/>
                <w:lang w:val="hr-BA"/>
              </w:rPr>
            </w:pPr>
          </w:p>
          <w:p w14:paraId="77079F18" w14:textId="77777777" w:rsidR="003B5F59" w:rsidRPr="00C21FA4" w:rsidRDefault="003B5F59" w:rsidP="00D64505">
            <w:pPr>
              <w:autoSpaceDE w:val="0"/>
              <w:autoSpaceDN w:val="0"/>
              <w:adjustRightInd w:val="0"/>
              <w:jc w:val="center"/>
              <w:outlineLvl w:val="0"/>
              <w:rPr>
                <w:rFonts w:ascii="Times New Roman" w:hAnsi="Times New Roman"/>
                <w:b/>
                <w:iCs/>
                <w:color w:val="000000"/>
                <w:sz w:val="24"/>
                <w:szCs w:val="24"/>
                <w:lang w:val="hr-BA"/>
              </w:rPr>
            </w:pPr>
          </w:p>
          <w:p w14:paraId="156B4BFB"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424</w:t>
            </w:r>
          </w:p>
          <w:p w14:paraId="504E8B76"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0491F4E"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If necessary, with Goverment decison certain articles may, in accordance with the procedure set by Government, be excluded from entitlement to relief, where it is found that duty-free admission of such articles is detrimental to the interests of Kosovo industry in the production sector concerned.</w:t>
            </w:r>
          </w:p>
          <w:p w14:paraId="4042F3B0"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38B869E" w14:textId="77777777" w:rsidR="006255BC" w:rsidRPr="00C21FA4" w:rsidRDefault="008204E2" w:rsidP="00D64505">
            <w:pPr>
              <w:autoSpaceDE w:val="0"/>
              <w:autoSpaceDN w:val="0"/>
              <w:adjustRightInd w:val="0"/>
              <w:outlineLvl w:val="0"/>
              <w:rPr>
                <w:rFonts w:ascii="Times New Roman" w:hAnsi="Times New Roman"/>
                <w:b/>
                <w:color w:val="000000"/>
                <w:sz w:val="24"/>
                <w:szCs w:val="24"/>
                <w:lang w:val="hr-BA"/>
              </w:rPr>
            </w:pPr>
            <w:r w:rsidRPr="00C21FA4">
              <w:rPr>
                <w:rFonts w:ascii="Times New Roman" w:hAnsi="Times New Roman"/>
                <w:b/>
                <w:color w:val="000000"/>
                <w:sz w:val="24"/>
                <w:szCs w:val="24"/>
                <w:lang w:val="hr-BA"/>
              </w:rPr>
              <w:t>III.Common provisions</w:t>
            </w:r>
          </w:p>
          <w:p w14:paraId="7AB859E0" w14:textId="77777777" w:rsidR="006255BC" w:rsidRPr="00C21FA4" w:rsidRDefault="006255BC" w:rsidP="00D64505">
            <w:pPr>
              <w:autoSpaceDE w:val="0"/>
              <w:autoSpaceDN w:val="0"/>
              <w:adjustRightInd w:val="0"/>
              <w:outlineLvl w:val="0"/>
              <w:rPr>
                <w:rFonts w:ascii="Times New Roman" w:hAnsi="Times New Roman"/>
                <w:color w:val="000000"/>
                <w:sz w:val="24"/>
                <w:szCs w:val="24"/>
                <w:lang w:val="hr-BA"/>
              </w:rPr>
            </w:pPr>
          </w:p>
          <w:p w14:paraId="0D5CD79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425</w:t>
            </w:r>
          </w:p>
          <w:p w14:paraId="3DC7A761"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2F6D00D1" w14:textId="77777777" w:rsidR="000A747B" w:rsidRPr="00C21FA4" w:rsidRDefault="008204E2" w:rsidP="00D64505">
            <w:pPr>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direct grant of relief, for their own use, to blind persons or to other persons</w:t>
            </w:r>
            <w:r w:rsidR="00CE204D" w:rsidRPr="00C21FA4">
              <w:rPr>
                <w:rFonts w:ascii="Times New Roman" w:hAnsi="Times New Roman"/>
                <w:color w:val="000000"/>
                <w:sz w:val="24"/>
                <w:szCs w:val="24"/>
                <w:lang w:val="hr-BA"/>
              </w:rPr>
              <w:t xml:space="preserve"> with special needs</w:t>
            </w:r>
            <w:r w:rsidRPr="00C21FA4">
              <w:rPr>
                <w:rFonts w:ascii="Times New Roman" w:hAnsi="Times New Roman"/>
                <w:color w:val="000000"/>
                <w:sz w:val="24"/>
                <w:szCs w:val="24"/>
                <w:lang w:val="hr-BA"/>
              </w:rPr>
              <w:t>, as provided for in sub-paragraph 1.1 of Article 422 and sub-paragraph 1.1 of Article 423, shall be subject to the condition that the provisions in force in Kosov</w:t>
            </w:r>
            <w:r w:rsidR="000C0BAC" w:rsidRPr="00C21FA4">
              <w:rPr>
                <w:rFonts w:ascii="Times New Roman" w:hAnsi="Times New Roman"/>
                <w:color w:val="000000"/>
                <w:sz w:val="24"/>
                <w:szCs w:val="24"/>
                <w:lang w:val="hr-BA"/>
              </w:rPr>
              <w:t>o</w:t>
            </w:r>
            <w:r w:rsidRPr="00C21FA4">
              <w:rPr>
                <w:rFonts w:ascii="Times New Roman" w:hAnsi="Times New Roman"/>
                <w:color w:val="000000"/>
                <w:sz w:val="24"/>
                <w:szCs w:val="24"/>
                <w:lang w:val="hr-BA"/>
              </w:rPr>
              <w:t xml:space="preserve">, enable the persons concerned to establish their status as blind or handicapped persons entitled to such relief. </w:t>
            </w:r>
          </w:p>
          <w:p w14:paraId="03C51DD5" w14:textId="77777777" w:rsidR="000A747B" w:rsidRPr="00C21FA4" w:rsidRDefault="000A747B" w:rsidP="00D64505">
            <w:pPr>
              <w:outlineLvl w:val="0"/>
              <w:rPr>
                <w:rFonts w:ascii="Times New Roman" w:hAnsi="Times New Roman"/>
                <w:color w:val="000000"/>
                <w:sz w:val="24"/>
                <w:szCs w:val="24"/>
                <w:lang w:val="hr-BA"/>
              </w:rPr>
            </w:pPr>
          </w:p>
          <w:p w14:paraId="3C1627EE" w14:textId="77777777" w:rsidR="00CE204D" w:rsidRPr="00C21FA4" w:rsidRDefault="00CE204D" w:rsidP="00D64505">
            <w:pPr>
              <w:outlineLvl w:val="0"/>
              <w:rPr>
                <w:rFonts w:ascii="Times New Roman" w:hAnsi="Times New Roman"/>
                <w:color w:val="000000"/>
                <w:sz w:val="24"/>
                <w:szCs w:val="24"/>
                <w:lang w:val="hr-BA"/>
              </w:rPr>
            </w:pPr>
          </w:p>
          <w:p w14:paraId="3906AE1A"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426</w:t>
            </w:r>
          </w:p>
          <w:p w14:paraId="5051F0B7"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728C6B14" w14:textId="77777777" w:rsidR="000A747B" w:rsidRPr="00C21FA4" w:rsidRDefault="008204E2" w:rsidP="00B1402A">
            <w:pPr>
              <w:pStyle w:val="ListParagraph"/>
              <w:numPr>
                <w:ilvl w:val="0"/>
                <w:numId w:val="91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Articles imported duty-free by the persons referred to in Articles 422 and 423 may not be lent, hired out or transferred, whether for a consideration or free of charge, without prior notification thereof to the </w:t>
            </w:r>
            <w:r w:rsidR="008E4658" w:rsidRPr="00C21FA4">
              <w:rPr>
                <w:rFonts w:ascii="Times New Roman" w:hAnsi="Times New Roman"/>
                <w:color w:val="000000"/>
                <w:sz w:val="24"/>
                <w:szCs w:val="24"/>
                <w:lang w:val="hr-BA"/>
              </w:rPr>
              <w:t>Customs.</w:t>
            </w:r>
          </w:p>
          <w:p w14:paraId="0FF4CCDD"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D63F1A8" w14:textId="77777777" w:rsidR="000A747B" w:rsidRPr="00C21FA4" w:rsidRDefault="008204E2" w:rsidP="00B1402A">
            <w:pPr>
              <w:pStyle w:val="ListParagraph"/>
              <w:numPr>
                <w:ilvl w:val="0"/>
                <w:numId w:val="91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Should an article be lent, hired out or transferred to a person, institution or organization entitled to benefit from relief pursuant to Articles 422 and 423, the relief shall continue to be granted provided the person, institution or organization uses the article for purposes which confer the right of such relief. </w:t>
            </w:r>
          </w:p>
          <w:p w14:paraId="3E3A9CC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99DB44B" w14:textId="77777777" w:rsidR="00CE204D" w:rsidRPr="00C21FA4" w:rsidRDefault="00CE204D" w:rsidP="00D64505">
            <w:pPr>
              <w:autoSpaceDE w:val="0"/>
              <w:autoSpaceDN w:val="0"/>
              <w:adjustRightInd w:val="0"/>
              <w:outlineLvl w:val="0"/>
              <w:rPr>
                <w:rFonts w:ascii="Times New Roman" w:hAnsi="Times New Roman"/>
                <w:color w:val="000000"/>
                <w:sz w:val="24"/>
                <w:szCs w:val="24"/>
                <w:lang w:val="hr-BA"/>
              </w:rPr>
            </w:pPr>
          </w:p>
          <w:p w14:paraId="2E1E9F16"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3.</w:t>
            </w:r>
            <w:r w:rsidR="00A20F62" w:rsidRPr="00C21FA4">
              <w:rPr>
                <w:rFonts w:ascii="Times New Roman" w:hAnsi="Times New Roman"/>
                <w:color w:val="000000"/>
                <w:sz w:val="24"/>
                <w:szCs w:val="24"/>
                <w:lang w:val="hr-BA"/>
              </w:rPr>
              <w:t xml:space="preserve">In other cases, loan, hiring out or transfer shall be subject to prior payment of import duties, at the rate applying on the date of the loan, hiring out or transfer, on the basis of the type of goods or equipment and the customs value ascertained or accepted on that date by </w:t>
            </w:r>
            <w:r w:rsidR="008E4658" w:rsidRPr="00C21FA4">
              <w:rPr>
                <w:rFonts w:ascii="Times New Roman" w:hAnsi="Times New Roman"/>
                <w:color w:val="000000"/>
                <w:sz w:val="24"/>
                <w:szCs w:val="24"/>
                <w:lang w:val="hr-BA"/>
              </w:rPr>
              <w:t>Customs</w:t>
            </w:r>
            <w:r w:rsidR="00A20F62" w:rsidRPr="00C21FA4">
              <w:rPr>
                <w:rFonts w:ascii="Times New Roman" w:hAnsi="Times New Roman"/>
                <w:color w:val="000000"/>
                <w:sz w:val="24"/>
                <w:szCs w:val="24"/>
                <w:lang w:val="hr-BA"/>
              </w:rPr>
              <w:t xml:space="preserve">. </w:t>
            </w:r>
          </w:p>
          <w:p w14:paraId="67C9DDA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649B852" w14:textId="77777777" w:rsidR="00CE204D" w:rsidRPr="00C21FA4" w:rsidRDefault="00CE204D" w:rsidP="00D64505">
            <w:pPr>
              <w:autoSpaceDE w:val="0"/>
              <w:autoSpaceDN w:val="0"/>
              <w:adjustRightInd w:val="0"/>
              <w:jc w:val="center"/>
              <w:outlineLvl w:val="0"/>
              <w:rPr>
                <w:rFonts w:ascii="Times New Roman" w:hAnsi="Times New Roman"/>
                <w:b/>
                <w:iCs/>
                <w:color w:val="000000"/>
                <w:sz w:val="24"/>
                <w:szCs w:val="24"/>
                <w:lang w:val="hr-BA"/>
              </w:rPr>
            </w:pPr>
          </w:p>
          <w:p w14:paraId="1530FB6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427</w:t>
            </w:r>
          </w:p>
          <w:p w14:paraId="1329818D"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3A5BBD9D" w14:textId="77777777" w:rsidR="000A747B" w:rsidRPr="00C21FA4" w:rsidRDefault="008204E2" w:rsidP="00B1402A">
            <w:pPr>
              <w:pStyle w:val="ListParagraph"/>
              <w:numPr>
                <w:ilvl w:val="0"/>
                <w:numId w:val="91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Articles imported by institutions or organizations eligible for relief in accordance with the conditions laid down in Articles 422 and 423 may be lent, hired out or transferred, whether for a consideration or free of charge, by these institutions or organizations on a non-profit-making basis to the blind and other handicapped persons with whom they are concerned, without payment of the corresponding customs duties.</w:t>
            </w:r>
          </w:p>
          <w:p w14:paraId="6C85FD2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B4CFE08" w14:textId="77777777" w:rsidR="005E7B55" w:rsidRPr="00C21FA4" w:rsidRDefault="008204E2" w:rsidP="00B1402A">
            <w:pPr>
              <w:pStyle w:val="ListParagraph"/>
              <w:numPr>
                <w:ilvl w:val="0"/>
                <w:numId w:val="91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No loan, hiring out or transfer may be effected under conditions other than those provided for in paragraph 1 unless the competent authorities have first been informed.  </w:t>
            </w:r>
          </w:p>
          <w:p w14:paraId="03BA5C57" w14:textId="77777777" w:rsidR="005E7B55" w:rsidRPr="00C21FA4" w:rsidRDefault="005E7B55" w:rsidP="00D64505">
            <w:pPr>
              <w:pStyle w:val="ListParagraph"/>
              <w:ind w:left="0"/>
              <w:outlineLvl w:val="0"/>
              <w:rPr>
                <w:rFonts w:ascii="Times New Roman" w:hAnsi="Times New Roman"/>
                <w:color w:val="000000"/>
                <w:sz w:val="24"/>
                <w:szCs w:val="24"/>
                <w:lang w:val="hr-BA"/>
              </w:rPr>
            </w:pPr>
          </w:p>
          <w:p w14:paraId="1F752A95" w14:textId="77777777" w:rsidR="000A747B" w:rsidRPr="00C21FA4" w:rsidRDefault="008204E2" w:rsidP="00D64505">
            <w:pPr>
              <w:pStyle w:val="ListParagraph"/>
              <w:autoSpaceDE w:val="0"/>
              <w:autoSpaceDN w:val="0"/>
              <w:adjustRightInd w:val="0"/>
              <w:ind w:left="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3.</w:t>
            </w:r>
            <w:r w:rsidR="00A20F62" w:rsidRPr="00C21FA4">
              <w:rPr>
                <w:rFonts w:ascii="Times New Roman" w:hAnsi="Times New Roman"/>
                <w:color w:val="000000"/>
                <w:sz w:val="24"/>
                <w:szCs w:val="24"/>
                <w:lang w:val="hr-BA"/>
              </w:rPr>
              <w:t xml:space="preserve">Should an article be lent, hired out or transferred to a person, institution or organization entitled to benefit from relief pursuant to paragraph 1 of Article 422 or </w:t>
            </w:r>
            <w:r w:rsidR="00A20F62" w:rsidRPr="00C21FA4">
              <w:rPr>
                <w:rFonts w:ascii="Times New Roman" w:hAnsi="Times New Roman"/>
                <w:color w:val="000000"/>
                <w:sz w:val="24"/>
                <w:szCs w:val="24"/>
                <w:lang w:val="hr-BA"/>
              </w:rPr>
              <w:lastRenderedPageBreak/>
              <w:t xml:space="preserve">paragraph 1 of Article 423, the relief shall continue to be granted provided the person, institution or organization uses the article for purposes which confer the right of such relief. </w:t>
            </w:r>
          </w:p>
          <w:p w14:paraId="6CEF59B6" w14:textId="77777777" w:rsidR="005E7B55" w:rsidRPr="00C21FA4" w:rsidRDefault="005E7B55" w:rsidP="00D64505">
            <w:pPr>
              <w:autoSpaceDE w:val="0"/>
              <w:autoSpaceDN w:val="0"/>
              <w:adjustRightInd w:val="0"/>
              <w:outlineLvl w:val="0"/>
              <w:rPr>
                <w:rFonts w:ascii="Times New Roman" w:hAnsi="Times New Roman"/>
                <w:color w:val="000000"/>
                <w:sz w:val="24"/>
                <w:szCs w:val="24"/>
                <w:lang w:val="hr-BA"/>
              </w:rPr>
            </w:pPr>
          </w:p>
          <w:p w14:paraId="3551952D"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4.</w:t>
            </w:r>
            <w:r w:rsidR="00A20F62" w:rsidRPr="00C21FA4">
              <w:rPr>
                <w:rFonts w:ascii="Times New Roman" w:hAnsi="Times New Roman"/>
                <w:color w:val="000000"/>
                <w:sz w:val="24"/>
                <w:szCs w:val="24"/>
                <w:lang w:val="hr-BA"/>
              </w:rPr>
              <w:t xml:space="preserve">In other cases, loan, hiring out or transfer shall be subject to prior payment of customs duties, at the rate applying on the date of the loan, hiring out or transfer, on the basis of the type of goods or equipment and the customs value ascertained or accepted on that date by the competent authorities. </w:t>
            </w:r>
          </w:p>
          <w:p w14:paraId="15D4B52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C35FF1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428</w:t>
            </w:r>
          </w:p>
          <w:p w14:paraId="5E880D77"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24796E97" w14:textId="77777777" w:rsidR="000A747B" w:rsidRPr="00C21FA4" w:rsidRDefault="008204E2" w:rsidP="00B1402A">
            <w:pPr>
              <w:pStyle w:val="ListParagraph"/>
              <w:numPr>
                <w:ilvl w:val="0"/>
                <w:numId w:val="91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Institutions or organizations referred to in Articles 422 and 423 which cease to fulfil the conditions giving entitlement to duty-free admission, or which are proposing to use articles admitted duty-free for purposes other than those provided for by those Articles shall so inform </w:t>
            </w:r>
            <w:r w:rsidR="008E4658"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619460F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2B71B6D" w14:textId="77777777" w:rsidR="00FB5D73" w:rsidRPr="00C21FA4" w:rsidRDefault="00FB5D73" w:rsidP="00D64505">
            <w:pPr>
              <w:autoSpaceDE w:val="0"/>
              <w:autoSpaceDN w:val="0"/>
              <w:adjustRightInd w:val="0"/>
              <w:outlineLvl w:val="0"/>
              <w:rPr>
                <w:rFonts w:ascii="Times New Roman" w:hAnsi="Times New Roman"/>
                <w:color w:val="000000"/>
                <w:sz w:val="24"/>
                <w:szCs w:val="24"/>
                <w:lang w:val="hr-BA"/>
              </w:rPr>
            </w:pPr>
          </w:p>
          <w:p w14:paraId="1458897F" w14:textId="77777777" w:rsidR="000A747B" w:rsidRPr="00C21FA4" w:rsidRDefault="008204E2" w:rsidP="00B1402A">
            <w:pPr>
              <w:pStyle w:val="ListParagraph"/>
              <w:numPr>
                <w:ilvl w:val="0"/>
                <w:numId w:val="91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Articles remaining in the possession of institutions or organizations which cease to fulfil the conditions giving entitlement to relief shall be liable to the relevant import duties at the rate applying on the date on which those conditions cease </w:t>
            </w:r>
            <w:r w:rsidRPr="00C21FA4">
              <w:rPr>
                <w:rFonts w:ascii="Times New Roman" w:hAnsi="Times New Roman"/>
                <w:color w:val="000000"/>
                <w:sz w:val="24"/>
                <w:szCs w:val="24"/>
                <w:lang w:val="hr-BA"/>
              </w:rPr>
              <w:lastRenderedPageBreak/>
              <w:t>to be fulfilled, on the basis of the type of goods and the customs value ascertained or accepted on that date by the competent authorities.</w:t>
            </w:r>
          </w:p>
          <w:p w14:paraId="239F959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C3AB47F" w14:textId="77777777" w:rsidR="000A747B" w:rsidRPr="00C21FA4" w:rsidRDefault="008204E2" w:rsidP="00B1402A">
            <w:pPr>
              <w:pStyle w:val="ListParagraph"/>
              <w:numPr>
                <w:ilvl w:val="0"/>
                <w:numId w:val="91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Articles used by the institution or organization benefiting from the relief for purposes other than those provided for in Articles 422 and 423 shall be liable to the relevant import duties at the rate applying on the date on which they are put to another use, on the basis of the type of goods and the customs value ascertained or accepted on that date by the competent authorities.</w:t>
            </w:r>
          </w:p>
          <w:p w14:paraId="332B428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DA41F72" w14:textId="77777777" w:rsidR="005F2500" w:rsidRPr="00C21FA4" w:rsidRDefault="005F2500" w:rsidP="00D64505">
            <w:pPr>
              <w:autoSpaceDE w:val="0"/>
              <w:autoSpaceDN w:val="0"/>
              <w:adjustRightInd w:val="0"/>
              <w:outlineLvl w:val="0"/>
              <w:rPr>
                <w:rFonts w:ascii="Times New Roman" w:hAnsi="Times New Roman"/>
                <w:color w:val="000000"/>
                <w:sz w:val="24"/>
                <w:szCs w:val="24"/>
                <w:lang w:val="hr-BA"/>
              </w:rPr>
            </w:pPr>
          </w:p>
          <w:p w14:paraId="3C570931" w14:textId="77777777" w:rsidR="00D77339"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Sub-chapter III</w:t>
            </w:r>
          </w:p>
          <w:p w14:paraId="72088027" w14:textId="77777777" w:rsidR="00D77339"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For the benefit of disaster victims</w:t>
            </w:r>
          </w:p>
          <w:p w14:paraId="4B2952D3" w14:textId="77777777" w:rsidR="00D77339" w:rsidRPr="00C21FA4" w:rsidRDefault="00D77339" w:rsidP="00D64505">
            <w:pPr>
              <w:autoSpaceDE w:val="0"/>
              <w:autoSpaceDN w:val="0"/>
              <w:adjustRightInd w:val="0"/>
              <w:jc w:val="center"/>
              <w:outlineLvl w:val="0"/>
              <w:rPr>
                <w:rFonts w:ascii="Times New Roman" w:hAnsi="Times New Roman"/>
                <w:b/>
                <w:iCs/>
                <w:color w:val="000000"/>
                <w:sz w:val="24"/>
                <w:szCs w:val="24"/>
                <w:lang w:val="hr-BA"/>
              </w:rPr>
            </w:pPr>
          </w:p>
          <w:p w14:paraId="0B5B4FD5"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429</w:t>
            </w:r>
          </w:p>
          <w:p w14:paraId="4912566D"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5F8A6857" w14:textId="77777777" w:rsidR="000A747B" w:rsidRPr="00C21FA4" w:rsidRDefault="008204E2" w:rsidP="00B1402A">
            <w:pPr>
              <w:pStyle w:val="ListParagraph"/>
              <w:numPr>
                <w:ilvl w:val="0"/>
                <w:numId w:val="91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Subject to Articles 430 to 435, goods imported by State or organizations or other charitable or philanthropic organizations approved by the competent authorities shall be admitted free of import duties where they are intended: </w:t>
            </w:r>
          </w:p>
          <w:p w14:paraId="1CB8BF13" w14:textId="77777777" w:rsidR="00673BED" w:rsidRPr="00C21FA4" w:rsidRDefault="00673BED" w:rsidP="00673BED">
            <w:pPr>
              <w:pStyle w:val="ListParagraph"/>
              <w:autoSpaceDE w:val="0"/>
              <w:autoSpaceDN w:val="0"/>
              <w:adjustRightInd w:val="0"/>
              <w:ind w:left="0"/>
              <w:outlineLvl w:val="0"/>
              <w:rPr>
                <w:rFonts w:ascii="Times New Roman" w:hAnsi="Times New Roman"/>
                <w:color w:val="000000"/>
                <w:sz w:val="24"/>
                <w:szCs w:val="24"/>
                <w:lang w:val="hr-BA"/>
              </w:rPr>
            </w:pPr>
          </w:p>
          <w:p w14:paraId="182C0940" w14:textId="77777777" w:rsidR="000A747B" w:rsidRPr="00C21FA4" w:rsidRDefault="008204E2" w:rsidP="00B1402A">
            <w:pPr>
              <w:pStyle w:val="ListParagraph"/>
              <w:numPr>
                <w:ilvl w:val="1"/>
                <w:numId w:val="91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for distribution free of charge to victims of disasters affecting the Kosovo; or</w:t>
            </w:r>
          </w:p>
          <w:p w14:paraId="604A3F5D" w14:textId="77777777" w:rsidR="00FB5D73" w:rsidRPr="00C21FA4" w:rsidRDefault="00FB5D73" w:rsidP="00FB5D73">
            <w:pPr>
              <w:pStyle w:val="ListParagraph"/>
              <w:autoSpaceDE w:val="0"/>
              <w:autoSpaceDN w:val="0"/>
              <w:adjustRightInd w:val="0"/>
              <w:outlineLvl w:val="0"/>
              <w:rPr>
                <w:rFonts w:ascii="Times New Roman" w:hAnsi="Times New Roman"/>
                <w:color w:val="000000"/>
                <w:sz w:val="24"/>
                <w:szCs w:val="24"/>
                <w:lang w:val="hr-BA"/>
              </w:rPr>
            </w:pPr>
          </w:p>
          <w:p w14:paraId="6C6B90FF" w14:textId="77777777" w:rsidR="000A747B" w:rsidRPr="00C21FA4" w:rsidRDefault="008204E2" w:rsidP="00B1402A">
            <w:pPr>
              <w:pStyle w:val="ListParagraph"/>
              <w:numPr>
                <w:ilvl w:val="1"/>
                <w:numId w:val="91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 xml:space="preserve">to be made available free of charge to the victims of such disasters, while remaining the property of the organizations </w:t>
            </w:r>
            <w:r w:rsidR="009C5AE9" w:rsidRPr="00C21FA4">
              <w:rPr>
                <w:rFonts w:ascii="Times New Roman" w:hAnsi="Times New Roman"/>
                <w:color w:val="000000"/>
                <w:sz w:val="24"/>
                <w:szCs w:val="24"/>
                <w:lang w:val="hr-BA"/>
              </w:rPr>
              <w:t xml:space="preserve">in </w:t>
            </w:r>
            <w:r w:rsidRPr="00C21FA4">
              <w:rPr>
                <w:rFonts w:ascii="Times New Roman" w:hAnsi="Times New Roman"/>
                <w:color w:val="000000"/>
                <w:sz w:val="24"/>
                <w:szCs w:val="24"/>
                <w:lang w:val="hr-BA"/>
              </w:rPr>
              <w:t>question.</w:t>
            </w:r>
          </w:p>
          <w:p w14:paraId="75A6820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FD7C022" w14:textId="77777777" w:rsidR="000A747B" w:rsidRPr="00C21FA4" w:rsidRDefault="008204E2" w:rsidP="00B1402A">
            <w:pPr>
              <w:pStyle w:val="ListParagraph"/>
              <w:numPr>
                <w:ilvl w:val="0"/>
                <w:numId w:val="91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Goods imported for free circulation by disaster-relief agencies in order to meet their needs during the period of their activity shall also be granted the relief referred to in paragraph 1, under the same conditions.</w:t>
            </w:r>
          </w:p>
          <w:p w14:paraId="62F28DA0"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66F59E8" w14:textId="77777777" w:rsidR="00681362" w:rsidRPr="00C21FA4" w:rsidRDefault="00681362" w:rsidP="00D64505">
            <w:pPr>
              <w:autoSpaceDE w:val="0"/>
              <w:autoSpaceDN w:val="0"/>
              <w:adjustRightInd w:val="0"/>
              <w:outlineLvl w:val="0"/>
              <w:rPr>
                <w:rFonts w:ascii="Times New Roman" w:hAnsi="Times New Roman"/>
                <w:color w:val="000000"/>
                <w:sz w:val="24"/>
                <w:szCs w:val="24"/>
                <w:lang w:val="hr-BA"/>
              </w:rPr>
            </w:pPr>
          </w:p>
          <w:p w14:paraId="0E301296"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430</w:t>
            </w:r>
          </w:p>
          <w:p w14:paraId="6545C7B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10B1B9B"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No relief shall be granted for materials and equipment intended for rebuilding disaster areas.</w:t>
            </w:r>
          </w:p>
          <w:p w14:paraId="622EF3A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3B7B7AB" w14:textId="77777777" w:rsidR="00681362" w:rsidRPr="00C21FA4" w:rsidRDefault="00681362" w:rsidP="00D64505">
            <w:pPr>
              <w:autoSpaceDE w:val="0"/>
              <w:autoSpaceDN w:val="0"/>
              <w:adjustRightInd w:val="0"/>
              <w:outlineLvl w:val="0"/>
              <w:rPr>
                <w:rFonts w:ascii="Times New Roman" w:hAnsi="Times New Roman"/>
                <w:color w:val="000000"/>
                <w:sz w:val="24"/>
                <w:szCs w:val="24"/>
                <w:lang w:val="hr-BA"/>
              </w:rPr>
            </w:pPr>
          </w:p>
          <w:p w14:paraId="3E455E06"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431</w:t>
            </w:r>
          </w:p>
          <w:p w14:paraId="0634F3A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87447F4"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Granting of the relief shall be subject to a decision by the Government, This decision shall, where necessary, lay down the scope and the conditions of the relief.</w:t>
            </w:r>
          </w:p>
          <w:p w14:paraId="5FF91FE6" w14:textId="77777777" w:rsidR="000A747B" w:rsidRPr="00C21FA4" w:rsidRDefault="000A747B" w:rsidP="00D64505">
            <w:pPr>
              <w:outlineLvl w:val="0"/>
              <w:rPr>
                <w:rFonts w:ascii="Times New Roman" w:hAnsi="Times New Roman"/>
                <w:color w:val="000000"/>
                <w:sz w:val="24"/>
                <w:szCs w:val="24"/>
                <w:lang w:val="hr-BA"/>
              </w:rPr>
            </w:pPr>
          </w:p>
          <w:p w14:paraId="7349A699"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432</w:t>
            </w:r>
          </w:p>
          <w:p w14:paraId="6B8938E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A5A24AF"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Relief shall be granted only to organizations the accounting procedures of which enable the competent authorities to </w:t>
            </w:r>
            <w:r w:rsidRPr="00C21FA4">
              <w:rPr>
                <w:rFonts w:ascii="Times New Roman" w:hAnsi="Times New Roman"/>
                <w:color w:val="000000"/>
                <w:sz w:val="24"/>
                <w:szCs w:val="24"/>
                <w:lang w:val="hr-BA"/>
              </w:rPr>
              <w:lastRenderedPageBreak/>
              <w:t>supervise their operations and which offer all the guarantees considered necessary.</w:t>
            </w:r>
          </w:p>
          <w:p w14:paraId="3F3E0AC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A30D095" w14:textId="77777777" w:rsidR="005F2500" w:rsidRPr="00C21FA4" w:rsidRDefault="005F2500" w:rsidP="00D64505">
            <w:pPr>
              <w:autoSpaceDE w:val="0"/>
              <w:autoSpaceDN w:val="0"/>
              <w:adjustRightInd w:val="0"/>
              <w:outlineLvl w:val="0"/>
              <w:rPr>
                <w:rFonts w:ascii="Times New Roman" w:hAnsi="Times New Roman"/>
                <w:color w:val="000000"/>
                <w:sz w:val="24"/>
                <w:szCs w:val="24"/>
                <w:lang w:val="hr-BA"/>
              </w:rPr>
            </w:pPr>
          </w:p>
          <w:p w14:paraId="4DBEBEDE"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433</w:t>
            </w:r>
          </w:p>
          <w:p w14:paraId="29AD2337"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722CC347" w14:textId="77777777" w:rsidR="000A747B" w:rsidRPr="00C21FA4" w:rsidRDefault="008204E2" w:rsidP="00B1402A">
            <w:pPr>
              <w:pStyle w:val="ListParagraph"/>
              <w:numPr>
                <w:ilvl w:val="0"/>
                <w:numId w:val="91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organizations benefiting from the relief may not lend, hire out or transfer, whether for consideration or free of charge, the goods referred to in paragraph 1 of Article 429 under conditions other than those laid down in that Article without prior notification thereof to the </w:t>
            </w:r>
            <w:r w:rsidR="008E4658"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3A4C73E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2064699" w14:textId="77777777" w:rsidR="000A747B" w:rsidRPr="00C21FA4" w:rsidRDefault="008204E2" w:rsidP="00B1402A">
            <w:pPr>
              <w:pStyle w:val="ListParagraph"/>
              <w:numPr>
                <w:ilvl w:val="0"/>
                <w:numId w:val="91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Should goods be lent, hired out or transferred to an organization itself entitled to benefit from relief pursuant to Article 429, the relief shall continue to be granted, provided the latter uses the goods for purposes which confer the right to such relief. </w:t>
            </w:r>
          </w:p>
          <w:p w14:paraId="5B611502" w14:textId="77777777" w:rsidR="00840CEF" w:rsidRPr="00C21FA4" w:rsidRDefault="00840CEF" w:rsidP="00840CEF">
            <w:pPr>
              <w:pStyle w:val="ListParagraph"/>
              <w:rPr>
                <w:rFonts w:ascii="Times New Roman" w:hAnsi="Times New Roman"/>
                <w:color w:val="000000"/>
                <w:sz w:val="24"/>
                <w:szCs w:val="24"/>
                <w:lang w:val="hr-BA"/>
              </w:rPr>
            </w:pPr>
          </w:p>
          <w:p w14:paraId="7FCFA104" w14:textId="77777777" w:rsidR="00840CEF" w:rsidRPr="00C21FA4" w:rsidRDefault="00840CEF" w:rsidP="00840CEF">
            <w:pPr>
              <w:pStyle w:val="ListParagraph"/>
              <w:autoSpaceDE w:val="0"/>
              <w:autoSpaceDN w:val="0"/>
              <w:adjustRightInd w:val="0"/>
              <w:ind w:left="0"/>
              <w:outlineLvl w:val="0"/>
              <w:rPr>
                <w:rFonts w:ascii="Times New Roman" w:hAnsi="Times New Roman"/>
                <w:color w:val="000000"/>
                <w:sz w:val="24"/>
                <w:szCs w:val="24"/>
                <w:lang w:val="hr-BA"/>
              </w:rPr>
            </w:pPr>
          </w:p>
          <w:p w14:paraId="65CF1679" w14:textId="77777777" w:rsidR="000A747B" w:rsidRPr="00C21FA4" w:rsidRDefault="008204E2" w:rsidP="00D64505">
            <w:pPr>
              <w:pStyle w:val="ListParagraph"/>
              <w:numPr>
                <w:ilvl w:val="0"/>
                <w:numId w:val="91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 other cases, loan, hiring out or transfer shall be subject to prior payment of import duties at the rate applying on the date of the loan, hiring out or transfer, on the basis of the type of goods and the customs value ascertained or accepted on that date by </w:t>
            </w:r>
            <w:r w:rsidR="008E4658"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 xml:space="preserve">. </w:t>
            </w:r>
          </w:p>
          <w:p w14:paraId="549E175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FF165D4" w14:textId="77777777" w:rsidR="00B21AD1" w:rsidRPr="00C21FA4" w:rsidRDefault="00B21AD1" w:rsidP="00D64505">
            <w:pPr>
              <w:autoSpaceDE w:val="0"/>
              <w:autoSpaceDN w:val="0"/>
              <w:adjustRightInd w:val="0"/>
              <w:jc w:val="center"/>
              <w:outlineLvl w:val="0"/>
              <w:rPr>
                <w:rFonts w:ascii="Times New Roman" w:hAnsi="Times New Roman"/>
                <w:b/>
                <w:iCs/>
                <w:color w:val="000000"/>
                <w:sz w:val="24"/>
                <w:szCs w:val="24"/>
                <w:lang w:val="hr-BA"/>
              </w:rPr>
            </w:pPr>
          </w:p>
          <w:p w14:paraId="37D9C9C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434</w:t>
            </w:r>
          </w:p>
          <w:p w14:paraId="391EBFD2"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6BB19DAC" w14:textId="77777777" w:rsidR="000A747B" w:rsidRPr="00C21FA4" w:rsidRDefault="008204E2" w:rsidP="00B1402A">
            <w:pPr>
              <w:pStyle w:val="ListParagraph"/>
              <w:numPr>
                <w:ilvl w:val="0"/>
                <w:numId w:val="920"/>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goods referred to in sub-paragraph 1.2 of Article 429, after they cease to be used by disaster victims, may not be lent, hired out or transferred, whether for a consideration or free of charge, unless the </w:t>
            </w:r>
            <w:r w:rsidR="008E4658" w:rsidRPr="00C21FA4">
              <w:rPr>
                <w:rFonts w:ascii="Times New Roman" w:hAnsi="Times New Roman"/>
                <w:color w:val="000000"/>
                <w:sz w:val="24"/>
                <w:szCs w:val="24"/>
                <w:lang w:val="hr-BA"/>
              </w:rPr>
              <w:t xml:space="preserve">Customs </w:t>
            </w:r>
            <w:r w:rsidRPr="00C21FA4">
              <w:rPr>
                <w:rFonts w:ascii="Times New Roman" w:hAnsi="Times New Roman"/>
                <w:color w:val="000000"/>
                <w:sz w:val="24"/>
                <w:szCs w:val="24"/>
                <w:lang w:val="hr-BA"/>
              </w:rPr>
              <w:t xml:space="preserve"> are notified in advance.</w:t>
            </w:r>
          </w:p>
          <w:p w14:paraId="17FACD2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B9CA916" w14:textId="77777777" w:rsidR="000A747B" w:rsidRPr="00C21FA4" w:rsidRDefault="008204E2" w:rsidP="00B1402A">
            <w:pPr>
              <w:pStyle w:val="ListParagraph"/>
              <w:numPr>
                <w:ilvl w:val="0"/>
                <w:numId w:val="920"/>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Should goods be lent, hired out or transferred to an organization itself entitled to benefit from relief pursuant to Article 429 or, if appropriate, to an organization entitled to benefit from relief pursuant to sub-paragraph 1.1 of Article 416, the relief shall continue to be granted, provided such organizations use them for purposes which confer the right to such relief. </w:t>
            </w:r>
          </w:p>
          <w:p w14:paraId="140F5DA7" w14:textId="77777777" w:rsidR="005F2500" w:rsidRPr="00C21FA4" w:rsidRDefault="005F2500" w:rsidP="005F2500">
            <w:pPr>
              <w:pStyle w:val="ListParagraph"/>
              <w:rPr>
                <w:rFonts w:ascii="Times New Roman" w:hAnsi="Times New Roman"/>
                <w:color w:val="000000"/>
                <w:sz w:val="24"/>
                <w:szCs w:val="24"/>
                <w:lang w:val="hr-BA"/>
              </w:rPr>
            </w:pPr>
          </w:p>
          <w:p w14:paraId="220DDEEE" w14:textId="77777777" w:rsidR="00840CEF" w:rsidRPr="00C21FA4" w:rsidRDefault="00840CEF" w:rsidP="005F2500">
            <w:pPr>
              <w:pStyle w:val="ListParagraph"/>
              <w:rPr>
                <w:rFonts w:ascii="Times New Roman" w:hAnsi="Times New Roman"/>
                <w:color w:val="000000"/>
                <w:sz w:val="24"/>
                <w:szCs w:val="24"/>
                <w:lang w:val="hr-BA"/>
              </w:rPr>
            </w:pPr>
          </w:p>
          <w:p w14:paraId="2C888D09" w14:textId="77777777" w:rsidR="005F2500" w:rsidRPr="00C21FA4" w:rsidRDefault="005F2500" w:rsidP="005F2500">
            <w:pPr>
              <w:pStyle w:val="ListParagraph"/>
              <w:autoSpaceDE w:val="0"/>
              <w:autoSpaceDN w:val="0"/>
              <w:adjustRightInd w:val="0"/>
              <w:ind w:left="0"/>
              <w:outlineLvl w:val="0"/>
              <w:rPr>
                <w:rFonts w:ascii="Times New Roman" w:hAnsi="Times New Roman"/>
                <w:color w:val="000000"/>
                <w:sz w:val="24"/>
                <w:szCs w:val="24"/>
                <w:lang w:val="hr-BA"/>
              </w:rPr>
            </w:pPr>
          </w:p>
          <w:p w14:paraId="0D97630C"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3.</w:t>
            </w:r>
            <w:r w:rsidR="00A20F62" w:rsidRPr="00C21FA4">
              <w:rPr>
                <w:rFonts w:ascii="Times New Roman" w:hAnsi="Times New Roman"/>
                <w:color w:val="000000"/>
                <w:sz w:val="24"/>
                <w:szCs w:val="24"/>
                <w:lang w:val="hr-BA"/>
              </w:rPr>
              <w:t xml:space="preserve">In other cases, loan, hiring out or transfer shall be subject to prior payment of import duties at the rate applying on the date of the loan, hiring out or transfer, on the basis of the type of goods and the customs value ascertained or accepted on that date by the </w:t>
            </w:r>
            <w:r w:rsidRPr="00C21FA4">
              <w:rPr>
                <w:rFonts w:ascii="Times New Roman" w:hAnsi="Times New Roman"/>
                <w:color w:val="000000"/>
                <w:sz w:val="24"/>
                <w:szCs w:val="24"/>
                <w:lang w:val="hr-BA"/>
              </w:rPr>
              <w:t>Customs</w:t>
            </w:r>
            <w:r w:rsidR="00A20F62" w:rsidRPr="00C21FA4">
              <w:rPr>
                <w:rFonts w:ascii="Times New Roman" w:hAnsi="Times New Roman"/>
                <w:color w:val="000000"/>
                <w:sz w:val="24"/>
                <w:szCs w:val="24"/>
                <w:lang w:val="hr-BA"/>
              </w:rPr>
              <w:t xml:space="preserve">. </w:t>
            </w:r>
          </w:p>
          <w:p w14:paraId="03BF6F7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2250E16" w14:textId="77777777" w:rsidR="00B21AD1" w:rsidRPr="00C21FA4" w:rsidRDefault="00B21AD1" w:rsidP="00D64505">
            <w:pPr>
              <w:autoSpaceDE w:val="0"/>
              <w:autoSpaceDN w:val="0"/>
              <w:adjustRightInd w:val="0"/>
              <w:outlineLvl w:val="0"/>
              <w:rPr>
                <w:rFonts w:ascii="Times New Roman" w:hAnsi="Times New Roman"/>
                <w:color w:val="000000"/>
                <w:sz w:val="24"/>
                <w:szCs w:val="24"/>
                <w:lang w:val="hr-BA"/>
              </w:rPr>
            </w:pPr>
          </w:p>
          <w:p w14:paraId="04A1FB40" w14:textId="362613F5" w:rsidR="000A747B" w:rsidRPr="00C21FA4" w:rsidRDefault="008204E2" w:rsidP="008F625D">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435</w:t>
            </w:r>
          </w:p>
          <w:p w14:paraId="6DD872BF" w14:textId="77777777" w:rsidR="008F625D" w:rsidRPr="00C21FA4" w:rsidRDefault="008F625D" w:rsidP="008F625D">
            <w:pPr>
              <w:autoSpaceDE w:val="0"/>
              <w:autoSpaceDN w:val="0"/>
              <w:adjustRightInd w:val="0"/>
              <w:jc w:val="center"/>
              <w:outlineLvl w:val="0"/>
              <w:rPr>
                <w:rFonts w:ascii="Times New Roman" w:hAnsi="Times New Roman"/>
                <w:iCs/>
                <w:color w:val="000000"/>
                <w:sz w:val="24"/>
                <w:szCs w:val="24"/>
                <w:lang w:val="hr-BA"/>
              </w:rPr>
            </w:pPr>
          </w:p>
          <w:p w14:paraId="5530844A" w14:textId="77777777" w:rsidR="000A747B" w:rsidRPr="00C21FA4" w:rsidRDefault="008204E2" w:rsidP="00B1402A">
            <w:pPr>
              <w:pStyle w:val="ListParagraph"/>
              <w:numPr>
                <w:ilvl w:val="0"/>
                <w:numId w:val="92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Organizations referred to in Article 429 which cease to fulfil the conditions giving entitlement to relief, or which are proposing to use the goods admitted duty-free for purposes other than those provided for by th</w:t>
            </w:r>
            <w:r w:rsidR="008E4658" w:rsidRPr="00C21FA4">
              <w:rPr>
                <w:rFonts w:ascii="Times New Roman" w:hAnsi="Times New Roman"/>
                <w:color w:val="000000"/>
                <w:sz w:val="24"/>
                <w:szCs w:val="24"/>
                <w:lang w:val="hr-BA"/>
              </w:rPr>
              <w:t>at Article, shall so inform Customs</w:t>
            </w:r>
            <w:r w:rsidRPr="00C21FA4">
              <w:rPr>
                <w:rFonts w:ascii="Times New Roman" w:hAnsi="Times New Roman"/>
                <w:color w:val="000000"/>
                <w:sz w:val="24"/>
                <w:szCs w:val="24"/>
                <w:lang w:val="hr-BA"/>
              </w:rPr>
              <w:t>.</w:t>
            </w:r>
          </w:p>
          <w:p w14:paraId="414FF402" w14:textId="77777777" w:rsidR="000A747B" w:rsidRPr="00C21FA4" w:rsidRDefault="000A747B" w:rsidP="00D64505">
            <w:pPr>
              <w:outlineLvl w:val="0"/>
              <w:rPr>
                <w:rFonts w:ascii="Times New Roman" w:hAnsi="Times New Roman"/>
                <w:color w:val="000000"/>
                <w:sz w:val="24"/>
                <w:szCs w:val="24"/>
                <w:lang w:val="hr-BA"/>
              </w:rPr>
            </w:pPr>
          </w:p>
          <w:p w14:paraId="3350C47F" w14:textId="77777777" w:rsidR="005F2500" w:rsidRPr="00C21FA4" w:rsidRDefault="005F2500" w:rsidP="00D64505">
            <w:pPr>
              <w:outlineLvl w:val="0"/>
              <w:rPr>
                <w:rFonts w:ascii="Times New Roman" w:hAnsi="Times New Roman"/>
                <w:color w:val="000000"/>
                <w:sz w:val="24"/>
                <w:szCs w:val="24"/>
                <w:lang w:val="hr-BA"/>
              </w:rPr>
            </w:pPr>
          </w:p>
          <w:p w14:paraId="3C8F18D3" w14:textId="77777777" w:rsidR="000A747B" w:rsidRPr="00C21FA4" w:rsidRDefault="008204E2" w:rsidP="00B1402A">
            <w:pPr>
              <w:pStyle w:val="ListParagraph"/>
              <w:numPr>
                <w:ilvl w:val="0"/>
                <w:numId w:val="92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 the case of goods remaining in the possession of organizations which cease to fulfil the conditions giving entitlement to relief, when these are transferred to an organization itself entitled to benefit from relief pursuant to Article 429 or, if appropriate, to an organization entitled to benefit from relief pursuant to sub-paragraph 1.1 of Article 416, relief shall continue to be granted, provided the organization uses the goods in question for purposes which confer the right to such relief. In other cases, the goods shall be liable to the relevant import duties at the rate applying on the date on which those conditions cease to be fulfilled, on the basis of the type of goods and the customs value ascertained or accepted on that date by </w:t>
            </w:r>
            <w:r w:rsidR="008E4658"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58B8249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B601802" w14:textId="77777777" w:rsidR="000A747B" w:rsidRPr="00C21FA4" w:rsidRDefault="008204E2" w:rsidP="00B1402A">
            <w:pPr>
              <w:pStyle w:val="ListParagraph"/>
              <w:numPr>
                <w:ilvl w:val="0"/>
                <w:numId w:val="92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Goods used by the organization benefiting from the relief for purposes other than those provided for in Article 429 shall be liable to the relevant import duties </w:t>
            </w:r>
            <w:r w:rsidRPr="00C21FA4">
              <w:rPr>
                <w:rFonts w:ascii="Times New Roman" w:hAnsi="Times New Roman"/>
                <w:color w:val="000000"/>
                <w:sz w:val="24"/>
                <w:szCs w:val="24"/>
                <w:lang w:val="hr-BA"/>
              </w:rPr>
              <w:lastRenderedPageBreak/>
              <w:t>at the rate applying on the date on which they are put to another use, on the basis of the type of goods and the customs value ascertained</w:t>
            </w:r>
            <w:r w:rsidR="008E4658" w:rsidRPr="00C21FA4">
              <w:rPr>
                <w:rFonts w:ascii="Times New Roman" w:hAnsi="Times New Roman"/>
                <w:color w:val="000000"/>
                <w:sz w:val="24"/>
                <w:szCs w:val="24"/>
                <w:lang w:val="hr-BA"/>
              </w:rPr>
              <w:t xml:space="preserve"> or accepted on that date by Customs</w:t>
            </w:r>
            <w:r w:rsidRPr="00C21FA4">
              <w:rPr>
                <w:rFonts w:ascii="Times New Roman" w:hAnsi="Times New Roman"/>
                <w:color w:val="000000"/>
                <w:sz w:val="24"/>
                <w:szCs w:val="24"/>
                <w:lang w:val="hr-BA"/>
              </w:rPr>
              <w:t>.</w:t>
            </w:r>
          </w:p>
          <w:p w14:paraId="2085E131"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4B1CCDD2"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2B10D3E5"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XVIII</w:t>
            </w:r>
          </w:p>
          <w:p w14:paraId="3F9DD388" w14:textId="77777777" w:rsidR="000A747B" w:rsidRPr="00C21FA4" w:rsidRDefault="008204E2" w:rsidP="00D64505">
            <w:pPr>
              <w:autoSpaceDE w:val="0"/>
              <w:autoSpaceDN w:val="0"/>
              <w:adjustRightInd w:val="0"/>
              <w:jc w:val="center"/>
              <w:outlineLvl w:val="0"/>
              <w:rPr>
                <w:rFonts w:ascii="Times New Roman" w:hAnsi="Times New Roman"/>
                <w:color w:val="000000"/>
                <w:sz w:val="28"/>
                <w:szCs w:val="28"/>
                <w:lang w:val="hr-BA"/>
              </w:rPr>
            </w:pPr>
            <w:r w:rsidRPr="00C21FA4">
              <w:rPr>
                <w:rFonts w:ascii="Times New Roman" w:hAnsi="Times New Roman"/>
                <w:b/>
                <w:bCs/>
                <w:iCs/>
                <w:color w:val="000000"/>
                <w:sz w:val="28"/>
                <w:szCs w:val="28"/>
                <w:lang w:val="hr-BA"/>
              </w:rPr>
              <w:t>HONORARY DECORATIONS OR AWARDS</w:t>
            </w:r>
          </w:p>
          <w:p w14:paraId="24C8CBFE"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4646A2F8"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436</w:t>
            </w:r>
          </w:p>
          <w:p w14:paraId="1EE6D9D0"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93ED29D" w14:textId="77777777" w:rsidR="000A747B" w:rsidRPr="00C21FA4" w:rsidRDefault="008204E2" w:rsidP="00B1402A">
            <w:pPr>
              <w:pStyle w:val="ListParagraph"/>
              <w:numPr>
                <w:ilvl w:val="0"/>
                <w:numId w:val="92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On production of satisfactory evidence to </w:t>
            </w:r>
            <w:r w:rsidR="008E4658"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 xml:space="preserve"> by the persons concerned, and provided the operations involved are not in any way of a commercial character, the following shall be admitted free of import duties:</w:t>
            </w:r>
          </w:p>
          <w:p w14:paraId="1A22808B" w14:textId="77777777" w:rsidR="005B25F4" w:rsidRPr="00C21FA4" w:rsidRDefault="005B25F4" w:rsidP="005B25F4">
            <w:pPr>
              <w:pStyle w:val="ListParagraph"/>
              <w:autoSpaceDE w:val="0"/>
              <w:autoSpaceDN w:val="0"/>
              <w:adjustRightInd w:val="0"/>
              <w:ind w:left="0"/>
              <w:outlineLvl w:val="0"/>
              <w:rPr>
                <w:rFonts w:ascii="Times New Roman" w:hAnsi="Times New Roman"/>
                <w:color w:val="000000"/>
                <w:sz w:val="24"/>
                <w:szCs w:val="24"/>
                <w:lang w:val="hr-BA"/>
              </w:rPr>
            </w:pPr>
          </w:p>
          <w:p w14:paraId="38AA0E1E" w14:textId="77777777" w:rsidR="000A747B" w:rsidRPr="00C21FA4" w:rsidRDefault="008204E2" w:rsidP="00B1402A">
            <w:pPr>
              <w:pStyle w:val="ListParagraph"/>
              <w:numPr>
                <w:ilvl w:val="1"/>
                <w:numId w:val="87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Decorations conferred by governments of </w:t>
            </w:r>
            <w:r w:rsidR="00F51770" w:rsidRPr="00C21FA4">
              <w:rPr>
                <w:rFonts w:ascii="Times New Roman" w:hAnsi="Times New Roman"/>
                <w:color w:val="000000"/>
                <w:sz w:val="24"/>
                <w:szCs w:val="24"/>
                <w:lang w:val="hr-BA"/>
              </w:rPr>
              <w:t>foreign</w:t>
            </w:r>
            <w:r w:rsidRPr="00C21FA4">
              <w:rPr>
                <w:rFonts w:ascii="Times New Roman" w:hAnsi="Times New Roman"/>
                <w:color w:val="000000"/>
                <w:sz w:val="24"/>
                <w:szCs w:val="24"/>
                <w:lang w:val="hr-BA"/>
              </w:rPr>
              <w:t xml:space="preserve"> countries on persons whose normal place of residence is in the customs territory of the Republic of Kosovo;</w:t>
            </w:r>
          </w:p>
          <w:p w14:paraId="6EEC6286" w14:textId="77777777" w:rsidR="000A747B" w:rsidRPr="00C21FA4" w:rsidRDefault="000A747B" w:rsidP="00E472A5">
            <w:pPr>
              <w:autoSpaceDE w:val="0"/>
              <w:autoSpaceDN w:val="0"/>
              <w:adjustRightInd w:val="0"/>
              <w:ind w:left="720"/>
              <w:outlineLvl w:val="0"/>
              <w:rPr>
                <w:rFonts w:ascii="Times New Roman" w:hAnsi="Times New Roman"/>
                <w:color w:val="000000"/>
                <w:sz w:val="24"/>
                <w:szCs w:val="24"/>
                <w:lang w:val="hr-BA"/>
              </w:rPr>
            </w:pPr>
          </w:p>
          <w:p w14:paraId="7D8C8F69" w14:textId="77777777" w:rsidR="00E472A5" w:rsidRPr="00C21FA4" w:rsidRDefault="008204E2" w:rsidP="00B1402A">
            <w:pPr>
              <w:pStyle w:val="ListParagraph"/>
              <w:numPr>
                <w:ilvl w:val="1"/>
                <w:numId w:val="87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cups, medals and similar articles of an essentially symbolic nature which, having been awarded </w:t>
            </w:r>
            <w:r w:rsidRPr="00C21FA4">
              <w:rPr>
                <w:rFonts w:ascii="Times New Roman" w:hAnsi="Times New Roman"/>
                <w:sz w:val="24"/>
                <w:szCs w:val="24"/>
                <w:lang w:val="hr-BA"/>
              </w:rPr>
              <w:t xml:space="preserve">in a country </w:t>
            </w:r>
            <w:r w:rsidR="008E4658" w:rsidRPr="00C21FA4">
              <w:rPr>
                <w:rFonts w:ascii="Times New Roman" w:hAnsi="Times New Roman"/>
                <w:sz w:val="24"/>
                <w:szCs w:val="24"/>
                <w:lang w:val="hr-BA"/>
              </w:rPr>
              <w:t xml:space="preserve">outside </w:t>
            </w:r>
            <w:r w:rsidR="008E4658" w:rsidRPr="00C21FA4">
              <w:rPr>
                <w:rFonts w:ascii="Times New Roman" w:hAnsi="Times New Roman"/>
                <w:color w:val="000000"/>
                <w:sz w:val="24"/>
                <w:szCs w:val="24"/>
                <w:lang w:val="hr-BA"/>
              </w:rPr>
              <w:t xml:space="preserve">Kosovo </w:t>
            </w:r>
            <w:r w:rsidRPr="00C21FA4">
              <w:rPr>
                <w:rFonts w:ascii="Times New Roman" w:hAnsi="Times New Roman"/>
                <w:color w:val="000000"/>
                <w:sz w:val="24"/>
                <w:szCs w:val="24"/>
                <w:lang w:val="hr-BA"/>
              </w:rPr>
              <w:t xml:space="preserve">to persons having their normal place of residence in the customs territory of the Kosovo as a tribute to their </w:t>
            </w:r>
            <w:r w:rsidRPr="00C21FA4">
              <w:rPr>
                <w:rFonts w:ascii="Times New Roman" w:hAnsi="Times New Roman"/>
                <w:color w:val="000000"/>
                <w:sz w:val="24"/>
                <w:szCs w:val="24"/>
                <w:lang w:val="hr-BA"/>
              </w:rPr>
              <w:lastRenderedPageBreak/>
              <w:t>activities in fields such as the arts, the sciences, sport or the public service or as in recognition for merit at a particular event, are imported into the customs territory of the Kosovo by such persons themselves;</w:t>
            </w:r>
          </w:p>
          <w:p w14:paraId="14669C2B" w14:textId="77777777" w:rsidR="00E472A5" w:rsidRPr="00C21FA4" w:rsidRDefault="00E472A5" w:rsidP="00E472A5">
            <w:pPr>
              <w:pStyle w:val="ListParagraph"/>
              <w:rPr>
                <w:rFonts w:ascii="Times New Roman" w:hAnsi="Times New Roman"/>
                <w:color w:val="000000"/>
                <w:sz w:val="24"/>
                <w:szCs w:val="24"/>
                <w:lang w:val="hr-BA"/>
              </w:rPr>
            </w:pPr>
          </w:p>
          <w:p w14:paraId="4050E31D" w14:textId="77777777" w:rsidR="00807FB8" w:rsidRPr="00C21FA4" w:rsidRDefault="00807FB8" w:rsidP="00E472A5">
            <w:pPr>
              <w:pStyle w:val="ListParagraph"/>
              <w:rPr>
                <w:rFonts w:ascii="Times New Roman" w:hAnsi="Times New Roman"/>
                <w:color w:val="000000"/>
                <w:sz w:val="24"/>
                <w:szCs w:val="24"/>
                <w:lang w:val="hr-BA"/>
              </w:rPr>
            </w:pPr>
          </w:p>
          <w:p w14:paraId="3F81DC30" w14:textId="27B7CBB3" w:rsidR="00E472A5" w:rsidRPr="00C21FA4" w:rsidRDefault="008204E2" w:rsidP="00B1402A">
            <w:pPr>
              <w:pStyle w:val="ListParagraph"/>
              <w:numPr>
                <w:ilvl w:val="1"/>
                <w:numId w:val="87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cups, medals and similar articles of an essentially symbolic nature which are given free of charge by authorities or persons established </w:t>
            </w:r>
            <w:r w:rsidR="008E4658" w:rsidRPr="00C21FA4">
              <w:rPr>
                <w:rFonts w:ascii="Times New Roman" w:hAnsi="Times New Roman"/>
                <w:sz w:val="24"/>
                <w:szCs w:val="24"/>
                <w:lang w:val="hr-BA"/>
              </w:rPr>
              <w:t xml:space="preserve">in a country outside </w:t>
            </w:r>
            <w:r w:rsidR="008E4658" w:rsidRPr="00C21FA4">
              <w:rPr>
                <w:rFonts w:ascii="Times New Roman" w:hAnsi="Times New Roman"/>
                <w:color w:val="000000"/>
                <w:sz w:val="24"/>
                <w:szCs w:val="24"/>
                <w:lang w:val="hr-BA"/>
              </w:rPr>
              <w:t xml:space="preserve">Kosovo </w:t>
            </w:r>
            <w:r w:rsidRPr="00C21FA4">
              <w:rPr>
                <w:rFonts w:ascii="Times New Roman" w:hAnsi="Times New Roman"/>
                <w:color w:val="000000"/>
                <w:sz w:val="24"/>
                <w:szCs w:val="24"/>
                <w:lang w:val="hr-BA"/>
              </w:rPr>
              <w:t>to be presented in the customs territory of the Kosovo for the same pu</w:t>
            </w:r>
            <w:r w:rsidR="00086A2C" w:rsidRPr="00C21FA4">
              <w:rPr>
                <w:rFonts w:ascii="Times New Roman" w:hAnsi="Times New Roman"/>
                <w:color w:val="000000"/>
                <w:sz w:val="24"/>
                <w:szCs w:val="24"/>
                <w:lang w:val="hr-BA"/>
              </w:rPr>
              <w:t>rposes as those referred to in subparagraph 1.2 of this article</w:t>
            </w:r>
            <w:r w:rsidRPr="00C21FA4">
              <w:rPr>
                <w:rFonts w:ascii="Times New Roman" w:hAnsi="Times New Roman"/>
                <w:color w:val="000000"/>
                <w:sz w:val="24"/>
                <w:szCs w:val="24"/>
                <w:lang w:val="hr-BA"/>
              </w:rPr>
              <w:t>;</w:t>
            </w:r>
          </w:p>
          <w:p w14:paraId="73E8EA9C" w14:textId="77777777" w:rsidR="00E472A5" w:rsidRPr="00C21FA4" w:rsidRDefault="00E472A5" w:rsidP="00E472A5">
            <w:pPr>
              <w:pStyle w:val="ListParagraph"/>
              <w:autoSpaceDE w:val="0"/>
              <w:autoSpaceDN w:val="0"/>
              <w:adjustRightInd w:val="0"/>
              <w:outlineLvl w:val="0"/>
              <w:rPr>
                <w:rFonts w:ascii="Times New Roman" w:hAnsi="Times New Roman"/>
                <w:color w:val="000000"/>
                <w:sz w:val="24"/>
                <w:szCs w:val="24"/>
                <w:lang w:val="hr-BA"/>
              </w:rPr>
            </w:pPr>
          </w:p>
          <w:p w14:paraId="497D6652" w14:textId="77777777" w:rsidR="000A747B" w:rsidRPr="00C21FA4" w:rsidRDefault="008204E2" w:rsidP="00B1402A">
            <w:pPr>
              <w:pStyle w:val="ListParagraph"/>
              <w:numPr>
                <w:ilvl w:val="1"/>
                <w:numId w:val="87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awards, trophies and souvenirs of a symbolic nature and of limited value intended for distribution free of charge to persons normally resident in countries</w:t>
            </w:r>
            <w:r w:rsidR="00F51770"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at business conferences or similar international events; their nature, unitary value or other features, must not be such as might indicate that they are being imported for commercial reasons. </w:t>
            </w:r>
          </w:p>
          <w:p w14:paraId="6ACB372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1107598" w14:textId="77777777" w:rsidR="00B21AD1" w:rsidRPr="00C21FA4" w:rsidRDefault="00B21AD1" w:rsidP="00D64505">
            <w:pPr>
              <w:autoSpaceDE w:val="0"/>
              <w:autoSpaceDN w:val="0"/>
              <w:adjustRightInd w:val="0"/>
              <w:jc w:val="center"/>
              <w:outlineLvl w:val="0"/>
              <w:rPr>
                <w:rFonts w:ascii="Times New Roman" w:hAnsi="Times New Roman"/>
                <w:b/>
                <w:iCs/>
                <w:color w:val="000000"/>
                <w:sz w:val="24"/>
                <w:szCs w:val="24"/>
                <w:lang w:val="hr-BA"/>
              </w:rPr>
            </w:pPr>
          </w:p>
          <w:p w14:paraId="12AD2AC1" w14:textId="77777777" w:rsidR="00B21AD1" w:rsidRPr="00C21FA4" w:rsidRDefault="00B21AD1" w:rsidP="00D64505">
            <w:pPr>
              <w:autoSpaceDE w:val="0"/>
              <w:autoSpaceDN w:val="0"/>
              <w:adjustRightInd w:val="0"/>
              <w:jc w:val="center"/>
              <w:outlineLvl w:val="0"/>
              <w:rPr>
                <w:rFonts w:ascii="Times New Roman" w:hAnsi="Times New Roman"/>
                <w:b/>
                <w:iCs/>
                <w:color w:val="000000"/>
                <w:sz w:val="24"/>
                <w:szCs w:val="24"/>
                <w:lang w:val="hr-BA"/>
              </w:rPr>
            </w:pPr>
          </w:p>
          <w:p w14:paraId="184DDB73"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XIX</w:t>
            </w:r>
          </w:p>
          <w:p w14:paraId="7DE87A21"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PRESENTS RECEIVED IN THE CONTEXT OF INTERNATIONAL RELATIONS</w:t>
            </w:r>
          </w:p>
          <w:p w14:paraId="5AA23C66"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1CF3EB00" w14:textId="77777777" w:rsidR="005F2500" w:rsidRPr="00C21FA4" w:rsidRDefault="005F2500" w:rsidP="00D64505">
            <w:pPr>
              <w:autoSpaceDE w:val="0"/>
              <w:autoSpaceDN w:val="0"/>
              <w:adjustRightInd w:val="0"/>
              <w:jc w:val="center"/>
              <w:outlineLvl w:val="0"/>
              <w:rPr>
                <w:rFonts w:ascii="Times New Roman" w:hAnsi="Times New Roman"/>
                <w:b/>
                <w:color w:val="000000"/>
                <w:sz w:val="24"/>
                <w:szCs w:val="24"/>
                <w:lang w:val="hr-BA"/>
              </w:rPr>
            </w:pPr>
          </w:p>
          <w:p w14:paraId="548B1F96"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437</w:t>
            </w:r>
          </w:p>
          <w:p w14:paraId="7847AD5B"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0D28387" w14:textId="77777777" w:rsidR="000A747B" w:rsidRPr="00C21FA4" w:rsidRDefault="008204E2" w:rsidP="00B1402A">
            <w:pPr>
              <w:pStyle w:val="ListParagraph"/>
              <w:numPr>
                <w:ilvl w:val="0"/>
                <w:numId w:val="923"/>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Without prejudice, where relevant, to Article 392, and subject to Articles 438 and 439, relief shall be granted for goods:</w:t>
            </w:r>
          </w:p>
          <w:p w14:paraId="570CBB7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589B7A8" w14:textId="77777777" w:rsidR="0069282A" w:rsidRPr="00C21FA4" w:rsidRDefault="0069282A" w:rsidP="00D64505">
            <w:pPr>
              <w:autoSpaceDE w:val="0"/>
              <w:autoSpaceDN w:val="0"/>
              <w:adjustRightInd w:val="0"/>
              <w:outlineLvl w:val="0"/>
              <w:rPr>
                <w:rFonts w:ascii="Times New Roman" w:hAnsi="Times New Roman"/>
                <w:color w:val="000000"/>
                <w:sz w:val="24"/>
                <w:szCs w:val="24"/>
                <w:lang w:val="hr-BA"/>
              </w:rPr>
            </w:pPr>
          </w:p>
          <w:p w14:paraId="1E80B3F3" w14:textId="77777777" w:rsidR="000A747B" w:rsidRPr="00C21FA4" w:rsidRDefault="008204E2" w:rsidP="00B1402A">
            <w:pPr>
              <w:pStyle w:val="ListParagraph"/>
              <w:numPr>
                <w:ilvl w:val="1"/>
                <w:numId w:val="92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Imported into the customs territory of the Kosovo by persons who have paid an official visit to a country</w:t>
            </w:r>
            <w:r w:rsidR="00F51770"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and who have received them on this occasion as gifts from the host authorities;</w:t>
            </w:r>
          </w:p>
          <w:p w14:paraId="4A844473" w14:textId="77777777" w:rsidR="005F2500" w:rsidRPr="00C21FA4" w:rsidRDefault="005F2500" w:rsidP="005F2500">
            <w:pPr>
              <w:pStyle w:val="ListParagraph"/>
              <w:autoSpaceDE w:val="0"/>
              <w:autoSpaceDN w:val="0"/>
              <w:adjustRightInd w:val="0"/>
              <w:outlineLvl w:val="0"/>
              <w:rPr>
                <w:rFonts w:ascii="Times New Roman" w:hAnsi="Times New Roman"/>
                <w:color w:val="000000"/>
                <w:sz w:val="24"/>
                <w:szCs w:val="24"/>
                <w:lang w:val="hr-BA"/>
              </w:rPr>
            </w:pPr>
          </w:p>
          <w:p w14:paraId="6E63EC10" w14:textId="77777777" w:rsidR="007E2BD4" w:rsidRPr="00C21FA4" w:rsidRDefault="007E2BD4" w:rsidP="005F2500">
            <w:pPr>
              <w:pStyle w:val="ListParagraph"/>
              <w:autoSpaceDE w:val="0"/>
              <w:autoSpaceDN w:val="0"/>
              <w:adjustRightInd w:val="0"/>
              <w:outlineLvl w:val="0"/>
              <w:rPr>
                <w:rFonts w:ascii="Times New Roman" w:hAnsi="Times New Roman"/>
                <w:color w:val="000000"/>
                <w:sz w:val="24"/>
                <w:szCs w:val="24"/>
                <w:lang w:val="hr-BA"/>
              </w:rPr>
            </w:pPr>
          </w:p>
          <w:p w14:paraId="4F42BB14" w14:textId="77777777" w:rsidR="000A747B" w:rsidRPr="00C21FA4" w:rsidRDefault="008204E2" w:rsidP="00B1402A">
            <w:pPr>
              <w:pStyle w:val="ListParagraph"/>
              <w:numPr>
                <w:ilvl w:val="1"/>
                <w:numId w:val="92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imported into the customs territory of the Kosovo by persons coming to pay an official visit in the customs territory of the Kosovo and who intend to offer them on that occasion as gifts to the host authorities;</w:t>
            </w:r>
          </w:p>
          <w:p w14:paraId="4E0FDD29" w14:textId="77777777" w:rsidR="005F2500" w:rsidRPr="00C21FA4" w:rsidRDefault="005F2500" w:rsidP="005F2500">
            <w:pPr>
              <w:pStyle w:val="ListParagraph"/>
              <w:autoSpaceDE w:val="0"/>
              <w:autoSpaceDN w:val="0"/>
              <w:adjustRightInd w:val="0"/>
              <w:outlineLvl w:val="0"/>
              <w:rPr>
                <w:rFonts w:ascii="Times New Roman" w:hAnsi="Times New Roman"/>
                <w:color w:val="000000"/>
                <w:sz w:val="24"/>
                <w:szCs w:val="24"/>
                <w:lang w:val="hr-BA"/>
              </w:rPr>
            </w:pPr>
          </w:p>
          <w:p w14:paraId="51A44124" w14:textId="77777777" w:rsidR="000A747B" w:rsidRPr="00C21FA4" w:rsidRDefault="008204E2" w:rsidP="00B1402A">
            <w:pPr>
              <w:pStyle w:val="ListParagraph"/>
              <w:numPr>
                <w:ilvl w:val="1"/>
                <w:numId w:val="92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sent as gifts, in token of friendship or goodwill, by an </w:t>
            </w:r>
            <w:r w:rsidRPr="00C21FA4">
              <w:rPr>
                <w:rFonts w:ascii="Times New Roman" w:hAnsi="Times New Roman"/>
                <w:color w:val="000000"/>
                <w:sz w:val="24"/>
                <w:szCs w:val="24"/>
                <w:lang w:val="hr-BA"/>
              </w:rPr>
              <w:lastRenderedPageBreak/>
              <w:t>official body, public authority or group, carrying on an activity in the public interest which is located in a country</w:t>
            </w:r>
            <w:r w:rsidR="006D2E4C"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to an official body, public authority or group carrying on an activity in the public interest which is located in the customs territory of the Kosovo and approved by the competent authorities to receive such articles free of duty.</w:t>
            </w:r>
          </w:p>
          <w:p w14:paraId="2563D45A" w14:textId="77777777" w:rsidR="00B21AD1" w:rsidRPr="00C21FA4" w:rsidRDefault="00B21AD1" w:rsidP="00D64505">
            <w:pPr>
              <w:autoSpaceDE w:val="0"/>
              <w:autoSpaceDN w:val="0"/>
              <w:adjustRightInd w:val="0"/>
              <w:jc w:val="center"/>
              <w:outlineLvl w:val="0"/>
              <w:rPr>
                <w:rFonts w:ascii="Times New Roman" w:hAnsi="Times New Roman"/>
                <w:b/>
                <w:iCs/>
                <w:color w:val="000000"/>
                <w:sz w:val="24"/>
                <w:szCs w:val="24"/>
                <w:lang w:val="hr-BA"/>
              </w:rPr>
            </w:pPr>
          </w:p>
          <w:p w14:paraId="01D6451C"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438</w:t>
            </w:r>
          </w:p>
          <w:p w14:paraId="1425F06E"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0E857AB7"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No relief shall be granted for alcoholic products, tobacco or tobacco products.</w:t>
            </w:r>
          </w:p>
          <w:p w14:paraId="31C1854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823344F" w14:textId="77777777" w:rsidR="00B21AD1" w:rsidRPr="00C21FA4" w:rsidRDefault="00B21AD1" w:rsidP="00D64505">
            <w:pPr>
              <w:autoSpaceDE w:val="0"/>
              <w:autoSpaceDN w:val="0"/>
              <w:adjustRightInd w:val="0"/>
              <w:outlineLvl w:val="0"/>
              <w:rPr>
                <w:rFonts w:ascii="Times New Roman" w:hAnsi="Times New Roman"/>
                <w:color w:val="000000"/>
                <w:sz w:val="24"/>
                <w:szCs w:val="24"/>
                <w:lang w:val="hr-BA"/>
              </w:rPr>
            </w:pPr>
          </w:p>
          <w:p w14:paraId="299A9F08"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439</w:t>
            </w:r>
          </w:p>
          <w:p w14:paraId="2BD3B1B3" w14:textId="77777777" w:rsidR="0070046A" w:rsidRPr="00C21FA4" w:rsidRDefault="0070046A" w:rsidP="00D64505">
            <w:pPr>
              <w:autoSpaceDE w:val="0"/>
              <w:autoSpaceDN w:val="0"/>
              <w:adjustRightInd w:val="0"/>
              <w:outlineLvl w:val="0"/>
              <w:rPr>
                <w:rFonts w:ascii="Times New Roman" w:hAnsi="Times New Roman"/>
                <w:color w:val="000000"/>
                <w:sz w:val="24"/>
                <w:szCs w:val="24"/>
                <w:lang w:val="hr-BA"/>
              </w:rPr>
            </w:pPr>
          </w:p>
          <w:p w14:paraId="7354F7EA" w14:textId="77777777" w:rsidR="000A747B" w:rsidRPr="00C21FA4" w:rsidRDefault="008204E2" w:rsidP="00B1402A">
            <w:pPr>
              <w:pStyle w:val="ListParagraph"/>
              <w:numPr>
                <w:ilvl w:val="0"/>
                <w:numId w:val="92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shall be granted only:</w:t>
            </w:r>
          </w:p>
          <w:p w14:paraId="1DB7CEA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F80E106" w14:textId="77777777" w:rsidR="000A747B" w:rsidRPr="00C21FA4" w:rsidRDefault="008204E2" w:rsidP="00B1402A">
            <w:pPr>
              <w:pStyle w:val="ListParagraph"/>
              <w:numPr>
                <w:ilvl w:val="1"/>
                <w:numId w:val="92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where the articles intended as gifts are offered on an occasional basis;</w:t>
            </w:r>
          </w:p>
          <w:p w14:paraId="7E4567A9" w14:textId="77777777" w:rsidR="005F2500" w:rsidRPr="00C21FA4" w:rsidRDefault="005F2500" w:rsidP="005F2500">
            <w:pPr>
              <w:pStyle w:val="ListParagraph"/>
              <w:autoSpaceDE w:val="0"/>
              <w:autoSpaceDN w:val="0"/>
              <w:adjustRightInd w:val="0"/>
              <w:outlineLvl w:val="0"/>
              <w:rPr>
                <w:rFonts w:ascii="Times New Roman" w:hAnsi="Times New Roman"/>
                <w:color w:val="000000"/>
                <w:sz w:val="24"/>
                <w:szCs w:val="24"/>
                <w:lang w:val="hr-BA"/>
              </w:rPr>
            </w:pPr>
          </w:p>
          <w:p w14:paraId="47A6BF59" w14:textId="77777777" w:rsidR="000A747B" w:rsidRPr="00C21FA4" w:rsidRDefault="008204E2" w:rsidP="00B1402A">
            <w:pPr>
              <w:pStyle w:val="ListParagraph"/>
              <w:numPr>
                <w:ilvl w:val="1"/>
                <w:numId w:val="92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where they do not, by their nature, value or quantity, reflect any commercial interest;</w:t>
            </w:r>
          </w:p>
          <w:p w14:paraId="63078409" w14:textId="77777777" w:rsidR="005F2500" w:rsidRPr="00C21FA4" w:rsidRDefault="005F2500" w:rsidP="005F2500">
            <w:pPr>
              <w:pStyle w:val="ListParagraph"/>
              <w:rPr>
                <w:rFonts w:ascii="Times New Roman" w:hAnsi="Times New Roman"/>
                <w:color w:val="000000"/>
                <w:sz w:val="24"/>
                <w:szCs w:val="24"/>
                <w:lang w:val="hr-BA"/>
              </w:rPr>
            </w:pPr>
          </w:p>
          <w:p w14:paraId="32612AC8" w14:textId="77777777" w:rsidR="000A747B" w:rsidRPr="00C21FA4" w:rsidRDefault="008204E2" w:rsidP="00B1402A">
            <w:pPr>
              <w:pStyle w:val="ListParagraph"/>
              <w:numPr>
                <w:ilvl w:val="1"/>
                <w:numId w:val="92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if they are not used for commercial purposes.</w:t>
            </w:r>
          </w:p>
          <w:p w14:paraId="54B3088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35A327F" w14:textId="77777777" w:rsidR="008E4658" w:rsidRPr="00C21FA4" w:rsidRDefault="008E4658" w:rsidP="00D64505">
            <w:pPr>
              <w:autoSpaceDE w:val="0"/>
              <w:autoSpaceDN w:val="0"/>
              <w:adjustRightInd w:val="0"/>
              <w:jc w:val="center"/>
              <w:outlineLvl w:val="0"/>
              <w:rPr>
                <w:rFonts w:ascii="Times New Roman" w:hAnsi="Times New Roman"/>
                <w:b/>
                <w:iCs/>
                <w:color w:val="000000"/>
                <w:sz w:val="28"/>
                <w:szCs w:val="28"/>
                <w:lang w:val="hr-BA"/>
              </w:rPr>
            </w:pPr>
          </w:p>
          <w:p w14:paraId="66503915"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w:t>
            </w:r>
          </w:p>
          <w:p w14:paraId="2EAAB9B7"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GOODS TO BE USED BY MONARCHS OR HEADS OF STATE</w:t>
            </w:r>
          </w:p>
          <w:p w14:paraId="66A36836" w14:textId="77777777" w:rsidR="000A747B" w:rsidRPr="00C21FA4" w:rsidRDefault="000A747B" w:rsidP="00D64505">
            <w:pPr>
              <w:autoSpaceDE w:val="0"/>
              <w:autoSpaceDN w:val="0"/>
              <w:adjustRightInd w:val="0"/>
              <w:jc w:val="center"/>
              <w:outlineLvl w:val="0"/>
              <w:rPr>
                <w:rFonts w:ascii="Times New Roman" w:hAnsi="Times New Roman"/>
                <w:color w:val="000000"/>
                <w:sz w:val="24"/>
                <w:szCs w:val="24"/>
                <w:lang w:val="hr-BA"/>
              </w:rPr>
            </w:pPr>
          </w:p>
          <w:p w14:paraId="25E1CB71"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440</w:t>
            </w:r>
          </w:p>
          <w:p w14:paraId="6246702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348D07F" w14:textId="77777777" w:rsidR="000A747B" w:rsidRPr="00C21FA4" w:rsidRDefault="008204E2" w:rsidP="00B1402A">
            <w:pPr>
              <w:pStyle w:val="ListParagraph"/>
              <w:numPr>
                <w:ilvl w:val="0"/>
                <w:numId w:val="55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following shall be admitted free of import duties:</w:t>
            </w:r>
          </w:p>
          <w:p w14:paraId="5B73738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724B2C6" w14:textId="77777777" w:rsidR="000A747B" w:rsidRPr="00C21FA4" w:rsidRDefault="008204E2" w:rsidP="00B1402A">
            <w:pPr>
              <w:pStyle w:val="ListParagraph"/>
              <w:numPr>
                <w:ilvl w:val="1"/>
                <w:numId w:val="555"/>
              </w:numPr>
              <w:autoSpaceDE w:val="0"/>
              <w:autoSpaceDN w:val="0"/>
              <w:adjustRightInd w:val="0"/>
              <w:ind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gifts to reigning monarchs and Heads of State;</w:t>
            </w:r>
          </w:p>
          <w:p w14:paraId="55EB4BDE" w14:textId="77777777" w:rsidR="000A747B" w:rsidRPr="00C21FA4" w:rsidRDefault="000A747B" w:rsidP="00E472A5">
            <w:pPr>
              <w:autoSpaceDE w:val="0"/>
              <w:autoSpaceDN w:val="0"/>
              <w:adjustRightInd w:val="0"/>
              <w:ind w:left="720"/>
              <w:outlineLvl w:val="0"/>
              <w:rPr>
                <w:rFonts w:ascii="Times New Roman" w:hAnsi="Times New Roman"/>
                <w:color w:val="000000"/>
                <w:sz w:val="24"/>
                <w:szCs w:val="24"/>
                <w:lang w:val="hr-BA"/>
              </w:rPr>
            </w:pPr>
          </w:p>
          <w:p w14:paraId="3ECA59E4" w14:textId="77777777" w:rsidR="000A747B" w:rsidRPr="00C21FA4" w:rsidRDefault="008204E2" w:rsidP="00B1402A">
            <w:pPr>
              <w:pStyle w:val="ListParagraph"/>
              <w:numPr>
                <w:ilvl w:val="1"/>
                <w:numId w:val="555"/>
              </w:numPr>
              <w:autoSpaceDE w:val="0"/>
              <w:autoSpaceDN w:val="0"/>
              <w:adjustRightInd w:val="0"/>
              <w:ind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goods to be used or consumed by reigning monarchs and Heads of State of countries</w:t>
            </w:r>
            <w:r w:rsidR="006D2E4C"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or persons officially representing them, during their official stay in the customs territory of the </w:t>
            </w:r>
            <w:r w:rsidR="008E4658" w:rsidRPr="00C21FA4">
              <w:rPr>
                <w:rFonts w:ascii="Times New Roman" w:hAnsi="Times New Roman"/>
                <w:color w:val="000000"/>
                <w:sz w:val="24"/>
                <w:szCs w:val="24"/>
                <w:lang w:val="hr-BA"/>
              </w:rPr>
              <w:t>Republic of Kosovo</w:t>
            </w:r>
            <w:r w:rsidRPr="00C21FA4">
              <w:rPr>
                <w:rFonts w:ascii="Times New Roman" w:hAnsi="Times New Roman"/>
                <w:color w:val="000000"/>
                <w:sz w:val="24"/>
                <w:szCs w:val="24"/>
                <w:lang w:val="hr-BA"/>
              </w:rPr>
              <w:t>. However, relief may be made subject, by the Member State of importation, to reciprocal treatment.</w:t>
            </w:r>
          </w:p>
          <w:p w14:paraId="73E75C4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DCC6245" w14:textId="77777777" w:rsidR="000A747B" w:rsidRPr="00C21FA4" w:rsidRDefault="008204E2" w:rsidP="00B1402A">
            <w:pPr>
              <w:pStyle w:val="ListParagraph"/>
              <w:numPr>
                <w:ilvl w:val="0"/>
                <w:numId w:val="55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provisions of the first paragraph are also applicable to persons enjoying prerogatives at international level analogous to those enjoyed by reigning monarchs or Heads of State.</w:t>
            </w:r>
          </w:p>
          <w:p w14:paraId="74E2AD6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7226AE9" w14:textId="77777777" w:rsidR="002B30DF" w:rsidRPr="00C21FA4" w:rsidRDefault="002B30DF" w:rsidP="00D64505">
            <w:pPr>
              <w:autoSpaceDE w:val="0"/>
              <w:autoSpaceDN w:val="0"/>
              <w:adjustRightInd w:val="0"/>
              <w:jc w:val="center"/>
              <w:outlineLvl w:val="0"/>
              <w:rPr>
                <w:rFonts w:ascii="Times New Roman" w:hAnsi="Times New Roman"/>
                <w:b/>
                <w:iCs/>
                <w:color w:val="000000"/>
                <w:sz w:val="28"/>
                <w:szCs w:val="28"/>
                <w:lang w:val="hr-BA"/>
              </w:rPr>
            </w:pPr>
          </w:p>
          <w:p w14:paraId="56E5023E"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XXI</w:t>
            </w:r>
          </w:p>
          <w:p w14:paraId="2A93D6B9"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bCs/>
                <w:iCs/>
                <w:color w:val="000000"/>
                <w:sz w:val="28"/>
                <w:szCs w:val="28"/>
                <w:lang w:val="hr-BA"/>
              </w:rPr>
              <w:t>GOODS IMPORTED FOR TRADE PROMOTION PURPOSES</w:t>
            </w:r>
          </w:p>
          <w:p w14:paraId="04A134A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76D9C0C" w14:textId="77777777" w:rsidR="00522F08" w:rsidRPr="00C21FA4" w:rsidRDefault="008204E2" w:rsidP="00D64505">
            <w:pPr>
              <w:autoSpaceDE w:val="0"/>
              <w:autoSpaceDN w:val="0"/>
              <w:adjustRightInd w:val="0"/>
              <w:jc w:val="center"/>
              <w:outlineLvl w:val="0"/>
              <w:rPr>
                <w:rFonts w:ascii="Times New Roman" w:hAnsi="Times New Roman"/>
                <w:b/>
                <w:bCs/>
                <w:color w:val="000000"/>
                <w:sz w:val="24"/>
                <w:szCs w:val="24"/>
                <w:u w:val="single"/>
                <w:lang w:val="hr-BA"/>
              </w:rPr>
            </w:pPr>
            <w:r w:rsidRPr="00C21FA4">
              <w:rPr>
                <w:rFonts w:ascii="Times New Roman" w:hAnsi="Times New Roman"/>
                <w:b/>
                <w:bCs/>
                <w:color w:val="000000"/>
                <w:sz w:val="24"/>
                <w:szCs w:val="24"/>
                <w:u w:val="single"/>
                <w:lang w:val="hr-BA"/>
              </w:rPr>
              <w:t>Sub-chapter 1</w:t>
            </w:r>
          </w:p>
          <w:p w14:paraId="030846BD" w14:textId="77777777" w:rsidR="00522F08" w:rsidRPr="00C21FA4" w:rsidRDefault="008204E2" w:rsidP="00D64505">
            <w:pPr>
              <w:autoSpaceDE w:val="0"/>
              <w:autoSpaceDN w:val="0"/>
              <w:adjustRightInd w:val="0"/>
              <w:jc w:val="center"/>
              <w:outlineLvl w:val="0"/>
              <w:rPr>
                <w:rFonts w:ascii="Times New Roman" w:hAnsi="Times New Roman"/>
                <w:b/>
                <w:bCs/>
                <w:color w:val="000000"/>
                <w:sz w:val="24"/>
                <w:szCs w:val="24"/>
                <w:u w:val="single"/>
                <w:lang w:val="hr-BA"/>
              </w:rPr>
            </w:pPr>
            <w:r w:rsidRPr="00C21FA4">
              <w:rPr>
                <w:rFonts w:ascii="Times New Roman" w:hAnsi="Times New Roman"/>
                <w:b/>
                <w:bCs/>
                <w:color w:val="000000"/>
                <w:sz w:val="24"/>
                <w:szCs w:val="24"/>
                <w:u w:val="single"/>
                <w:lang w:val="hr-BA"/>
              </w:rPr>
              <w:t>Samples of goods of negligible value</w:t>
            </w:r>
          </w:p>
          <w:p w14:paraId="6F8E73FC"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25E26E7C" w14:textId="77777777" w:rsidR="00C72D3D" w:rsidRPr="00C21FA4" w:rsidRDefault="00C72D3D" w:rsidP="00D64505">
            <w:pPr>
              <w:autoSpaceDE w:val="0"/>
              <w:autoSpaceDN w:val="0"/>
              <w:adjustRightInd w:val="0"/>
              <w:jc w:val="center"/>
              <w:outlineLvl w:val="0"/>
              <w:rPr>
                <w:rFonts w:ascii="Times New Roman" w:hAnsi="Times New Roman"/>
                <w:b/>
                <w:iCs/>
                <w:color w:val="000000"/>
                <w:sz w:val="24"/>
                <w:szCs w:val="24"/>
                <w:lang w:val="hr-BA"/>
              </w:rPr>
            </w:pPr>
          </w:p>
          <w:p w14:paraId="470474A6"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441</w:t>
            </w:r>
          </w:p>
          <w:p w14:paraId="10FBD6A7"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01B0EBDD" w14:textId="77777777" w:rsidR="000A747B" w:rsidRPr="00C21FA4" w:rsidRDefault="008204E2" w:rsidP="00B1402A">
            <w:pPr>
              <w:pStyle w:val="ListParagraph"/>
              <w:numPr>
                <w:ilvl w:val="0"/>
                <w:numId w:val="92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Without prejudice to sub-paragraph 1.1 of Article 445, samples of goods which are of negligible value and can be used only to solicit orders for goods of the type they represent with a view to their being imported into the customs territory of the Kosovo shall be admitted free of import duties.</w:t>
            </w:r>
          </w:p>
          <w:p w14:paraId="7B55260B"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CA16D03" w14:textId="77777777" w:rsidR="000A747B" w:rsidRPr="00C21FA4" w:rsidRDefault="008204E2" w:rsidP="00B1402A">
            <w:pPr>
              <w:pStyle w:val="ListParagraph"/>
              <w:numPr>
                <w:ilvl w:val="0"/>
                <w:numId w:val="92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Customs</w:t>
            </w:r>
            <w:r w:rsidR="00775D65" w:rsidRPr="00C21FA4">
              <w:rPr>
                <w:rFonts w:ascii="Times New Roman" w:hAnsi="Times New Roman"/>
                <w:color w:val="000000"/>
                <w:sz w:val="24"/>
                <w:szCs w:val="24"/>
                <w:lang w:val="hr-BA"/>
              </w:rPr>
              <w:t xml:space="preserve"> may require that certain articles, to qualify for relief, be rendered permanently unusable by being torn, perforated, or clearly and indelibly marked, or by any other process, provided such operation does not destroy their characters samples.</w:t>
            </w:r>
          </w:p>
          <w:p w14:paraId="27DFBD9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D7A32B6" w14:textId="77777777" w:rsidR="00847501" w:rsidRPr="00C21FA4" w:rsidRDefault="00847501" w:rsidP="00D64505">
            <w:pPr>
              <w:autoSpaceDE w:val="0"/>
              <w:autoSpaceDN w:val="0"/>
              <w:adjustRightInd w:val="0"/>
              <w:outlineLvl w:val="0"/>
              <w:rPr>
                <w:rFonts w:ascii="Times New Roman" w:hAnsi="Times New Roman"/>
                <w:color w:val="000000"/>
                <w:sz w:val="24"/>
                <w:szCs w:val="24"/>
                <w:lang w:val="hr-BA"/>
              </w:rPr>
            </w:pPr>
          </w:p>
          <w:p w14:paraId="63F84190" w14:textId="77777777" w:rsidR="00847501" w:rsidRPr="00C21FA4" w:rsidRDefault="00847501" w:rsidP="00D64505">
            <w:pPr>
              <w:autoSpaceDE w:val="0"/>
              <w:autoSpaceDN w:val="0"/>
              <w:adjustRightInd w:val="0"/>
              <w:outlineLvl w:val="0"/>
              <w:rPr>
                <w:rFonts w:ascii="Times New Roman" w:hAnsi="Times New Roman"/>
                <w:color w:val="000000"/>
                <w:sz w:val="24"/>
                <w:szCs w:val="24"/>
                <w:lang w:val="hr-BA"/>
              </w:rPr>
            </w:pPr>
          </w:p>
          <w:p w14:paraId="45F81C29" w14:textId="77777777" w:rsidR="000A747B" w:rsidRPr="00C21FA4" w:rsidRDefault="008204E2" w:rsidP="00B1402A">
            <w:pPr>
              <w:pStyle w:val="ListParagraph"/>
              <w:numPr>
                <w:ilvl w:val="0"/>
                <w:numId w:val="92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For the purposes of paragraph 1, ‘samples of goods’ means any article </w:t>
            </w:r>
            <w:r w:rsidRPr="00C21FA4">
              <w:rPr>
                <w:rFonts w:ascii="Times New Roman" w:hAnsi="Times New Roman"/>
                <w:color w:val="000000"/>
                <w:sz w:val="24"/>
                <w:szCs w:val="24"/>
                <w:lang w:val="hr-BA"/>
              </w:rPr>
              <w:lastRenderedPageBreak/>
              <w:t>representing a type of goods whose manner of presentation and quantity, for goods of the same type or quality, rule out its use for any purpose other than that of seeking orders.</w:t>
            </w:r>
          </w:p>
          <w:p w14:paraId="4359FEAD" w14:textId="1F0462BE" w:rsidR="00847501" w:rsidRPr="00C21FA4" w:rsidRDefault="00847501" w:rsidP="00D64505">
            <w:pPr>
              <w:autoSpaceDE w:val="0"/>
              <w:autoSpaceDN w:val="0"/>
              <w:adjustRightInd w:val="0"/>
              <w:outlineLvl w:val="0"/>
              <w:rPr>
                <w:rFonts w:ascii="Times New Roman" w:hAnsi="Times New Roman"/>
                <w:color w:val="000000"/>
                <w:sz w:val="24"/>
                <w:szCs w:val="24"/>
                <w:lang w:val="hr-BA"/>
              </w:rPr>
            </w:pPr>
          </w:p>
          <w:p w14:paraId="064CE094" w14:textId="77777777" w:rsidR="008F625D" w:rsidRPr="00C21FA4" w:rsidRDefault="008F625D" w:rsidP="00D64505">
            <w:pPr>
              <w:autoSpaceDE w:val="0"/>
              <w:autoSpaceDN w:val="0"/>
              <w:adjustRightInd w:val="0"/>
              <w:outlineLvl w:val="0"/>
              <w:rPr>
                <w:rFonts w:ascii="Times New Roman" w:hAnsi="Times New Roman"/>
                <w:color w:val="000000"/>
                <w:sz w:val="24"/>
                <w:szCs w:val="24"/>
                <w:lang w:val="hr-BA"/>
              </w:rPr>
            </w:pPr>
          </w:p>
          <w:p w14:paraId="6E8C0963" w14:textId="77777777" w:rsidR="000A747B" w:rsidRPr="00C21FA4" w:rsidRDefault="008204E2" w:rsidP="00D64505">
            <w:pPr>
              <w:autoSpaceDE w:val="0"/>
              <w:autoSpaceDN w:val="0"/>
              <w:adjustRightInd w:val="0"/>
              <w:jc w:val="center"/>
              <w:outlineLvl w:val="0"/>
              <w:rPr>
                <w:rFonts w:ascii="Times New Roman" w:hAnsi="Times New Roman"/>
                <w:b/>
                <w:bCs/>
                <w:color w:val="000000"/>
                <w:sz w:val="24"/>
                <w:szCs w:val="24"/>
                <w:u w:val="single"/>
                <w:lang w:val="hr-BA"/>
              </w:rPr>
            </w:pPr>
            <w:r w:rsidRPr="00C21FA4">
              <w:rPr>
                <w:rFonts w:ascii="Times New Roman" w:hAnsi="Times New Roman"/>
                <w:b/>
                <w:bCs/>
                <w:color w:val="000000"/>
                <w:sz w:val="24"/>
                <w:szCs w:val="24"/>
                <w:u w:val="single"/>
                <w:lang w:val="hr-BA"/>
              </w:rPr>
              <w:t>Sub-chapter II</w:t>
            </w:r>
          </w:p>
          <w:p w14:paraId="0D51134E" w14:textId="77777777" w:rsidR="008D0369" w:rsidRPr="00C21FA4" w:rsidRDefault="008204E2" w:rsidP="00D64505">
            <w:pPr>
              <w:autoSpaceDE w:val="0"/>
              <w:autoSpaceDN w:val="0"/>
              <w:adjustRightInd w:val="0"/>
              <w:jc w:val="center"/>
              <w:outlineLvl w:val="0"/>
              <w:rPr>
                <w:rFonts w:ascii="Times New Roman" w:hAnsi="Times New Roman"/>
                <w:b/>
                <w:bCs/>
                <w:color w:val="000000"/>
                <w:sz w:val="24"/>
                <w:szCs w:val="24"/>
                <w:u w:val="single"/>
                <w:lang w:val="hr-BA"/>
              </w:rPr>
            </w:pPr>
            <w:r w:rsidRPr="00C21FA4">
              <w:rPr>
                <w:rFonts w:ascii="Times New Roman" w:hAnsi="Times New Roman"/>
                <w:b/>
                <w:bCs/>
                <w:color w:val="000000"/>
                <w:sz w:val="24"/>
                <w:szCs w:val="24"/>
                <w:u w:val="single"/>
                <w:lang w:val="hr-BA"/>
              </w:rPr>
              <w:t>Printed matter and advertising material</w:t>
            </w:r>
          </w:p>
          <w:p w14:paraId="7A5E4005"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0CCAF1DC"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442</w:t>
            </w:r>
          </w:p>
          <w:p w14:paraId="60AD4A1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2FFD434" w14:textId="77777777" w:rsidR="000A747B" w:rsidRPr="00C21FA4" w:rsidRDefault="008204E2" w:rsidP="00B1402A">
            <w:pPr>
              <w:pStyle w:val="ListParagraph"/>
              <w:numPr>
                <w:ilvl w:val="0"/>
                <w:numId w:val="92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Subject to Article 443, printed advertising matter such as catalogues, price lists, directions for use or brochures shall be admitted free of import duties, provided that they relate to:</w:t>
            </w:r>
          </w:p>
          <w:p w14:paraId="5B7CC12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C0AF585" w14:textId="77777777" w:rsidR="000A747B" w:rsidRPr="00C21FA4" w:rsidRDefault="008204E2" w:rsidP="00B1402A">
            <w:pPr>
              <w:pStyle w:val="ListParagraph"/>
              <w:numPr>
                <w:ilvl w:val="1"/>
                <w:numId w:val="926"/>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goods for sale or hire; or</w:t>
            </w:r>
          </w:p>
          <w:p w14:paraId="2B79CEED" w14:textId="77777777" w:rsidR="00847501" w:rsidRPr="00C21FA4" w:rsidRDefault="00847501" w:rsidP="00847501">
            <w:pPr>
              <w:pStyle w:val="ListParagraph"/>
              <w:autoSpaceDE w:val="0"/>
              <w:autoSpaceDN w:val="0"/>
              <w:adjustRightInd w:val="0"/>
              <w:outlineLvl w:val="0"/>
              <w:rPr>
                <w:rFonts w:ascii="Times New Roman" w:hAnsi="Times New Roman"/>
                <w:color w:val="000000"/>
                <w:sz w:val="24"/>
                <w:szCs w:val="24"/>
                <w:lang w:val="hr-BA"/>
              </w:rPr>
            </w:pPr>
          </w:p>
          <w:p w14:paraId="7B042B3E" w14:textId="77777777" w:rsidR="000A747B" w:rsidRPr="00C21FA4" w:rsidRDefault="008204E2" w:rsidP="00B1402A">
            <w:pPr>
              <w:pStyle w:val="ListParagraph"/>
              <w:numPr>
                <w:ilvl w:val="1"/>
                <w:numId w:val="926"/>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transport, commercial insurance or banking services offered by a person established outside the customs territory of the </w:t>
            </w:r>
            <w:r w:rsidR="008E4658" w:rsidRPr="00C21FA4">
              <w:rPr>
                <w:rFonts w:ascii="Times New Roman" w:hAnsi="Times New Roman"/>
                <w:color w:val="000000"/>
                <w:sz w:val="24"/>
                <w:szCs w:val="24"/>
                <w:lang w:val="hr-BA"/>
              </w:rPr>
              <w:t>Republic of Kosovo</w:t>
            </w:r>
            <w:r w:rsidRPr="00C21FA4">
              <w:rPr>
                <w:rFonts w:ascii="Times New Roman" w:hAnsi="Times New Roman"/>
                <w:color w:val="000000"/>
                <w:sz w:val="24"/>
                <w:szCs w:val="24"/>
                <w:lang w:val="hr-BA"/>
              </w:rPr>
              <w:t>.</w:t>
            </w:r>
          </w:p>
          <w:p w14:paraId="69FBDED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EA18924" w14:textId="77777777" w:rsidR="00847501" w:rsidRPr="00C21FA4" w:rsidRDefault="00847501" w:rsidP="00D64505">
            <w:pPr>
              <w:autoSpaceDE w:val="0"/>
              <w:autoSpaceDN w:val="0"/>
              <w:adjustRightInd w:val="0"/>
              <w:outlineLvl w:val="0"/>
              <w:rPr>
                <w:rFonts w:ascii="Times New Roman" w:hAnsi="Times New Roman"/>
                <w:color w:val="000000"/>
                <w:sz w:val="24"/>
                <w:szCs w:val="24"/>
                <w:lang w:val="hr-BA"/>
              </w:rPr>
            </w:pPr>
          </w:p>
          <w:p w14:paraId="16172783"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443</w:t>
            </w:r>
          </w:p>
          <w:p w14:paraId="115382C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BCC5931" w14:textId="77777777" w:rsidR="000A747B" w:rsidRPr="00C21FA4" w:rsidRDefault="008204E2" w:rsidP="00B1402A">
            <w:pPr>
              <w:pStyle w:val="ListParagraph"/>
              <w:numPr>
                <w:ilvl w:val="0"/>
                <w:numId w:val="55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Article 442 shall be limited to printed advertisements which fulfil the following conditions:</w:t>
            </w:r>
          </w:p>
          <w:p w14:paraId="79868B4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C4EC20E" w14:textId="77777777" w:rsidR="0003142A" w:rsidRPr="00C21FA4" w:rsidRDefault="0003142A" w:rsidP="00D64505">
            <w:pPr>
              <w:autoSpaceDE w:val="0"/>
              <w:autoSpaceDN w:val="0"/>
              <w:adjustRightInd w:val="0"/>
              <w:outlineLvl w:val="0"/>
              <w:rPr>
                <w:rFonts w:ascii="Times New Roman" w:hAnsi="Times New Roman"/>
                <w:color w:val="000000"/>
                <w:sz w:val="24"/>
                <w:szCs w:val="24"/>
                <w:lang w:val="hr-BA"/>
              </w:rPr>
            </w:pPr>
          </w:p>
          <w:p w14:paraId="399A4B3C" w14:textId="77777777" w:rsidR="000A747B" w:rsidRPr="00C21FA4" w:rsidRDefault="008204E2" w:rsidP="00B1402A">
            <w:pPr>
              <w:pStyle w:val="ListParagraph"/>
              <w:numPr>
                <w:ilvl w:val="1"/>
                <w:numId w:val="556"/>
              </w:numPr>
              <w:autoSpaceDE w:val="0"/>
              <w:autoSpaceDN w:val="0"/>
              <w:adjustRightInd w:val="0"/>
              <w:ind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printed matter must clearly display the name of the undertaking which produces, sells or hires out the goods, or which offers the services to which it refers; </w:t>
            </w:r>
          </w:p>
          <w:p w14:paraId="6F44FCDC" w14:textId="77777777" w:rsidR="00847501" w:rsidRPr="00C21FA4" w:rsidRDefault="00847501" w:rsidP="00847501">
            <w:pPr>
              <w:pStyle w:val="ListParagraph"/>
              <w:autoSpaceDE w:val="0"/>
              <w:autoSpaceDN w:val="0"/>
              <w:adjustRightInd w:val="0"/>
              <w:outlineLvl w:val="0"/>
              <w:rPr>
                <w:rFonts w:ascii="Times New Roman" w:hAnsi="Times New Roman"/>
                <w:color w:val="000000"/>
                <w:sz w:val="24"/>
                <w:szCs w:val="24"/>
                <w:lang w:val="hr-BA"/>
              </w:rPr>
            </w:pPr>
          </w:p>
          <w:p w14:paraId="44A56960" w14:textId="77777777" w:rsidR="000A747B" w:rsidRPr="00C21FA4" w:rsidRDefault="008204E2" w:rsidP="00B1402A">
            <w:pPr>
              <w:pStyle w:val="ListParagraph"/>
              <w:numPr>
                <w:ilvl w:val="1"/>
                <w:numId w:val="556"/>
              </w:numPr>
              <w:autoSpaceDE w:val="0"/>
              <w:autoSpaceDN w:val="0"/>
              <w:adjustRightInd w:val="0"/>
              <w:ind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each consignment must contain no more than one document or a single copy of each document if it is made up of several documents; consignments comprising several copies of the same document may nevertheless be granted relief, provided their total gross weight does not exceed one kilogram;</w:t>
            </w:r>
          </w:p>
          <w:p w14:paraId="18C85F9E" w14:textId="77777777" w:rsidR="008E4658" w:rsidRPr="00C21FA4" w:rsidRDefault="008E4658" w:rsidP="00E472A5">
            <w:pPr>
              <w:autoSpaceDE w:val="0"/>
              <w:autoSpaceDN w:val="0"/>
              <w:adjustRightInd w:val="0"/>
              <w:ind w:left="720"/>
              <w:outlineLvl w:val="0"/>
              <w:rPr>
                <w:rFonts w:ascii="Times New Roman" w:hAnsi="Times New Roman"/>
                <w:color w:val="000000"/>
                <w:sz w:val="24"/>
                <w:szCs w:val="24"/>
                <w:lang w:val="hr-BA"/>
              </w:rPr>
            </w:pPr>
          </w:p>
          <w:p w14:paraId="5A08FEC6" w14:textId="77777777" w:rsidR="000A747B" w:rsidRPr="00C21FA4" w:rsidRDefault="008204E2" w:rsidP="00B1402A">
            <w:pPr>
              <w:pStyle w:val="ListParagraph"/>
              <w:numPr>
                <w:ilvl w:val="1"/>
                <w:numId w:val="556"/>
              </w:numPr>
              <w:autoSpaceDE w:val="0"/>
              <w:autoSpaceDN w:val="0"/>
              <w:adjustRightInd w:val="0"/>
              <w:ind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printed matter may not be the subject of grouped consignments from the same consignor to the same consignee.</w:t>
            </w:r>
          </w:p>
          <w:p w14:paraId="2622CB9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FEA5680"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444</w:t>
            </w:r>
          </w:p>
          <w:p w14:paraId="7C0527C4" w14:textId="77777777" w:rsidR="00847501" w:rsidRPr="00C21FA4" w:rsidRDefault="00847501" w:rsidP="00D64505">
            <w:pPr>
              <w:autoSpaceDE w:val="0"/>
              <w:autoSpaceDN w:val="0"/>
              <w:adjustRightInd w:val="0"/>
              <w:jc w:val="center"/>
              <w:outlineLvl w:val="0"/>
              <w:rPr>
                <w:rFonts w:ascii="Times New Roman" w:hAnsi="Times New Roman"/>
                <w:b/>
                <w:color w:val="000000"/>
                <w:sz w:val="24"/>
                <w:szCs w:val="24"/>
                <w:lang w:val="hr-BA"/>
              </w:rPr>
            </w:pPr>
          </w:p>
          <w:p w14:paraId="6CD37E0A"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Articles for advertising purposes, of no intrinsic commercial value, sent free of charge by suppliers to their customers, which, apart from their advertising function, are not capable of being used otherwise, shall also be admitted free of import duties.</w:t>
            </w:r>
          </w:p>
          <w:p w14:paraId="08973EF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D568063" w14:textId="77777777" w:rsidR="0059795E"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lastRenderedPageBreak/>
              <w:t>Sub-chapter III</w:t>
            </w:r>
          </w:p>
          <w:p w14:paraId="6A8831D3" w14:textId="77777777" w:rsidR="0059795E" w:rsidRPr="00C21FA4" w:rsidRDefault="008204E2" w:rsidP="00D64505">
            <w:pPr>
              <w:autoSpaceDE w:val="0"/>
              <w:autoSpaceDN w:val="0"/>
              <w:adjustRightInd w:val="0"/>
              <w:jc w:val="center"/>
              <w:outlineLvl w:val="0"/>
              <w:rPr>
                <w:rFonts w:ascii="Times New Roman" w:hAnsi="Times New Roman"/>
                <w:b/>
                <w:iCs/>
                <w:color w:val="000000"/>
                <w:sz w:val="24"/>
                <w:szCs w:val="24"/>
                <w:u w:val="single"/>
                <w:lang w:val="hr-BA"/>
              </w:rPr>
            </w:pPr>
            <w:r w:rsidRPr="00C21FA4">
              <w:rPr>
                <w:rFonts w:ascii="Times New Roman" w:hAnsi="Times New Roman"/>
                <w:b/>
                <w:iCs/>
                <w:color w:val="000000"/>
                <w:sz w:val="24"/>
                <w:szCs w:val="24"/>
                <w:u w:val="single"/>
                <w:lang w:val="hr-BA"/>
              </w:rPr>
              <w:t>Products used or consumed at a trade fair or similar event</w:t>
            </w:r>
          </w:p>
          <w:p w14:paraId="05EC6005" w14:textId="77777777" w:rsidR="0059795E" w:rsidRPr="00C21FA4" w:rsidRDefault="0059795E" w:rsidP="00D64505">
            <w:pPr>
              <w:autoSpaceDE w:val="0"/>
              <w:autoSpaceDN w:val="0"/>
              <w:adjustRightInd w:val="0"/>
              <w:jc w:val="center"/>
              <w:outlineLvl w:val="0"/>
              <w:rPr>
                <w:rFonts w:ascii="Times New Roman" w:hAnsi="Times New Roman"/>
                <w:b/>
                <w:iCs/>
                <w:color w:val="000000"/>
                <w:sz w:val="24"/>
                <w:szCs w:val="24"/>
                <w:lang w:val="hr-BA"/>
              </w:rPr>
            </w:pPr>
          </w:p>
          <w:p w14:paraId="136CD712" w14:textId="77777777" w:rsidR="00C72D3D" w:rsidRPr="00C21FA4" w:rsidRDefault="00C72D3D" w:rsidP="00D64505">
            <w:pPr>
              <w:autoSpaceDE w:val="0"/>
              <w:autoSpaceDN w:val="0"/>
              <w:adjustRightInd w:val="0"/>
              <w:jc w:val="center"/>
              <w:outlineLvl w:val="0"/>
              <w:rPr>
                <w:rFonts w:ascii="Times New Roman" w:hAnsi="Times New Roman"/>
                <w:b/>
                <w:iCs/>
                <w:color w:val="000000"/>
                <w:sz w:val="24"/>
                <w:szCs w:val="24"/>
                <w:lang w:val="hr-BA"/>
              </w:rPr>
            </w:pPr>
          </w:p>
          <w:p w14:paraId="582C56AA"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445</w:t>
            </w:r>
          </w:p>
          <w:p w14:paraId="38059019"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4875EED7" w14:textId="77777777" w:rsidR="000A747B" w:rsidRPr="00C21FA4" w:rsidRDefault="008204E2" w:rsidP="00B1402A">
            <w:pPr>
              <w:pStyle w:val="ListParagraph"/>
              <w:numPr>
                <w:ilvl w:val="0"/>
                <w:numId w:val="92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Subject to Articles 446 to 449, the following shall be admitted free of import duties: </w:t>
            </w:r>
          </w:p>
          <w:p w14:paraId="6F588D30" w14:textId="77777777" w:rsidR="00847501" w:rsidRPr="00C21FA4" w:rsidRDefault="00847501" w:rsidP="00847501">
            <w:pPr>
              <w:pStyle w:val="ListParagraph"/>
              <w:autoSpaceDE w:val="0"/>
              <w:autoSpaceDN w:val="0"/>
              <w:adjustRightInd w:val="0"/>
              <w:ind w:left="0"/>
              <w:outlineLvl w:val="0"/>
              <w:rPr>
                <w:rFonts w:ascii="Times New Roman" w:hAnsi="Times New Roman"/>
                <w:color w:val="000000"/>
                <w:sz w:val="24"/>
                <w:szCs w:val="24"/>
                <w:lang w:val="hr-BA"/>
              </w:rPr>
            </w:pPr>
          </w:p>
          <w:p w14:paraId="332D5789"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small representative samples of goods manufactured outside the customs territory of the Kosovo intended for a trade fair or similar event;</w:t>
            </w:r>
          </w:p>
          <w:p w14:paraId="6D83E83A" w14:textId="07FE22AB" w:rsidR="00847501" w:rsidRPr="00C21FA4" w:rsidRDefault="00847501" w:rsidP="00847501">
            <w:pPr>
              <w:pStyle w:val="ListParagraph"/>
              <w:autoSpaceDE w:val="0"/>
              <w:autoSpaceDN w:val="0"/>
              <w:adjustRightInd w:val="0"/>
              <w:outlineLvl w:val="0"/>
              <w:rPr>
                <w:rFonts w:ascii="Times New Roman" w:hAnsi="Times New Roman"/>
                <w:color w:val="000000"/>
                <w:sz w:val="24"/>
                <w:szCs w:val="24"/>
                <w:lang w:val="hr-BA"/>
              </w:rPr>
            </w:pPr>
          </w:p>
          <w:p w14:paraId="3B84A19C" w14:textId="77777777" w:rsidR="008F625D" w:rsidRPr="00C21FA4" w:rsidRDefault="008F625D" w:rsidP="00847501">
            <w:pPr>
              <w:pStyle w:val="ListParagraph"/>
              <w:autoSpaceDE w:val="0"/>
              <w:autoSpaceDN w:val="0"/>
              <w:adjustRightInd w:val="0"/>
              <w:outlineLvl w:val="0"/>
              <w:rPr>
                <w:rFonts w:ascii="Times New Roman" w:hAnsi="Times New Roman"/>
                <w:color w:val="000000"/>
                <w:sz w:val="24"/>
                <w:szCs w:val="24"/>
                <w:lang w:val="hr-BA"/>
              </w:rPr>
            </w:pPr>
          </w:p>
          <w:p w14:paraId="1D888D40"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goods imported solely in order to be demonstrated or in order to demonstrate machines and apparatus, manufactured outside the customs territory of the </w:t>
            </w:r>
            <w:r w:rsidR="008E4658" w:rsidRPr="00C21FA4">
              <w:rPr>
                <w:rFonts w:ascii="Times New Roman" w:hAnsi="Times New Roman"/>
                <w:color w:val="000000"/>
                <w:sz w:val="24"/>
                <w:szCs w:val="24"/>
                <w:lang w:val="hr-BA"/>
              </w:rPr>
              <w:t xml:space="preserve">Republic of Kosovo </w:t>
            </w:r>
            <w:r w:rsidRPr="00C21FA4">
              <w:rPr>
                <w:rFonts w:ascii="Times New Roman" w:hAnsi="Times New Roman"/>
                <w:color w:val="000000"/>
                <w:sz w:val="24"/>
                <w:szCs w:val="24"/>
                <w:lang w:val="hr-BA"/>
              </w:rPr>
              <w:t>and displayed at a trade fair or similar event;</w:t>
            </w:r>
          </w:p>
          <w:p w14:paraId="1A9F9350" w14:textId="77777777" w:rsidR="008E4658" w:rsidRPr="00C21FA4" w:rsidRDefault="008E4658" w:rsidP="00E472A5">
            <w:pPr>
              <w:autoSpaceDE w:val="0"/>
              <w:autoSpaceDN w:val="0"/>
              <w:adjustRightInd w:val="0"/>
              <w:ind w:left="720"/>
              <w:outlineLvl w:val="0"/>
              <w:rPr>
                <w:rFonts w:ascii="Times New Roman" w:hAnsi="Times New Roman"/>
                <w:color w:val="000000"/>
                <w:sz w:val="24"/>
                <w:szCs w:val="24"/>
                <w:lang w:val="hr-BA"/>
              </w:rPr>
            </w:pPr>
          </w:p>
          <w:p w14:paraId="76E32D57"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various materials of little value such as paints, varnishes, wallpaper, etc., used in the building, fitting-out and decoration of temporary stands occupied by representatives of </w:t>
            </w:r>
            <w:r w:rsidR="006D2E4C" w:rsidRPr="00C21FA4">
              <w:rPr>
                <w:rFonts w:ascii="Times New Roman" w:hAnsi="Times New Roman"/>
                <w:color w:val="000000"/>
                <w:sz w:val="24"/>
                <w:szCs w:val="24"/>
                <w:lang w:val="hr-BA"/>
              </w:rPr>
              <w:t>foreign</w:t>
            </w:r>
            <w:r w:rsidRPr="00C21FA4">
              <w:rPr>
                <w:rFonts w:ascii="Times New Roman" w:hAnsi="Times New Roman"/>
                <w:color w:val="000000"/>
                <w:sz w:val="24"/>
                <w:szCs w:val="24"/>
                <w:lang w:val="hr-BA"/>
              </w:rPr>
              <w:t xml:space="preserve"> countries </w:t>
            </w:r>
            <w:r w:rsidRPr="00C21FA4">
              <w:rPr>
                <w:rFonts w:ascii="Times New Roman" w:hAnsi="Times New Roman"/>
                <w:color w:val="000000"/>
                <w:sz w:val="24"/>
                <w:szCs w:val="24"/>
                <w:lang w:val="hr-BA"/>
              </w:rPr>
              <w:lastRenderedPageBreak/>
              <w:t>at a trade fair or similar event, which are destroyed by being used;</w:t>
            </w:r>
          </w:p>
          <w:p w14:paraId="044F552D" w14:textId="77777777" w:rsidR="00847501" w:rsidRPr="00C21FA4" w:rsidRDefault="00847501" w:rsidP="00847501">
            <w:pPr>
              <w:pStyle w:val="ListParagraph"/>
              <w:rPr>
                <w:rFonts w:ascii="Times New Roman" w:hAnsi="Times New Roman"/>
                <w:color w:val="000000"/>
                <w:sz w:val="24"/>
                <w:szCs w:val="24"/>
                <w:lang w:val="hr-BA"/>
              </w:rPr>
            </w:pPr>
          </w:p>
          <w:p w14:paraId="31808C2C"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printed matter, catalogues, prospectuses, price lists, advertising posters, calendars, whether or not illustrated, unframed photographs and other articles supplied free of charge in order to advertise goods manufactured outside the customs territory of the Kosovo and displayed at a trade fair or similar event.</w:t>
            </w:r>
          </w:p>
          <w:p w14:paraId="2B8E46A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D09B909" w14:textId="77777777" w:rsidR="000A747B" w:rsidRPr="00C21FA4" w:rsidRDefault="008204E2" w:rsidP="00B1402A">
            <w:pPr>
              <w:pStyle w:val="ListParagraph"/>
              <w:numPr>
                <w:ilvl w:val="0"/>
                <w:numId w:val="92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For the purposes of paragraph 1, ‘trade fair or similar event ‘means:</w:t>
            </w:r>
          </w:p>
          <w:p w14:paraId="290C854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ABFC584" w14:textId="77777777" w:rsidR="009C6953" w:rsidRPr="00C21FA4" w:rsidRDefault="009C6953" w:rsidP="00D64505">
            <w:pPr>
              <w:autoSpaceDE w:val="0"/>
              <w:autoSpaceDN w:val="0"/>
              <w:adjustRightInd w:val="0"/>
              <w:outlineLvl w:val="0"/>
              <w:rPr>
                <w:rFonts w:ascii="Times New Roman" w:hAnsi="Times New Roman"/>
                <w:color w:val="000000"/>
                <w:sz w:val="24"/>
                <w:szCs w:val="24"/>
                <w:lang w:val="hr-BA"/>
              </w:rPr>
            </w:pPr>
          </w:p>
          <w:p w14:paraId="6060F989"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Exhibitions, fairs, shows and similar events connected with trade, industry, agriculture or handicrafts;</w:t>
            </w:r>
          </w:p>
          <w:p w14:paraId="0351DE55" w14:textId="77777777" w:rsidR="008E4658" w:rsidRPr="00C21FA4" w:rsidRDefault="008E4658" w:rsidP="00E472A5">
            <w:pPr>
              <w:autoSpaceDE w:val="0"/>
              <w:autoSpaceDN w:val="0"/>
              <w:adjustRightInd w:val="0"/>
              <w:ind w:left="720"/>
              <w:outlineLvl w:val="0"/>
              <w:rPr>
                <w:rFonts w:ascii="Times New Roman" w:hAnsi="Times New Roman"/>
                <w:color w:val="000000"/>
                <w:sz w:val="24"/>
                <w:szCs w:val="24"/>
                <w:lang w:val="hr-BA"/>
              </w:rPr>
            </w:pPr>
          </w:p>
          <w:p w14:paraId="76CB0305"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Exhibitions and events held mainly for charitable reasons;</w:t>
            </w:r>
          </w:p>
          <w:p w14:paraId="653FD419" w14:textId="77777777" w:rsidR="00847501" w:rsidRPr="00C21FA4" w:rsidRDefault="00847501" w:rsidP="00847501">
            <w:pPr>
              <w:pStyle w:val="ListParagraph"/>
              <w:rPr>
                <w:rFonts w:ascii="Times New Roman" w:hAnsi="Times New Roman"/>
                <w:color w:val="000000"/>
                <w:sz w:val="24"/>
                <w:szCs w:val="24"/>
                <w:lang w:val="hr-BA"/>
              </w:rPr>
            </w:pPr>
          </w:p>
          <w:p w14:paraId="5CB8A89C" w14:textId="77777777" w:rsidR="00847501" w:rsidRPr="00C21FA4" w:rsidRDefault="00847501" w:rsidP="00847501">
            <w:pPr>
              <w:pStyle w:val="ListParagraph"/>
              <w:autoSpaceDE w:val="0"/>
              <w:autoSpaceDN w:val="0"/>
              <w:adjustRightInd w:val="0"/>
              <w:outlineLvl w:val="0"/>
              <w:rPr>
                <w:rFonts w:ascii="Times New Roman" w:hAnsi="Times New Roman"/>
                <w:color w:val="000000"/>
                <w:sz w:val="24"/>
                <w:szCs w:val="24"/>
                <w:lang w:val="hr-BA"/>
              </w:rPr>
            </w:pPr>
          </w:p>
          <w:p w14:paraId="3329473C"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exhibitions and events held mainly for scientific, technical, handicraft, artistic, educational or cultural, or sporting reasons, for religious reasons or for reasons of worship, trade union activity or </w:t>
            </w:r>
            <w:r w:rsidRPr="00C21FA4">
              <w:rPr>
                <w:rFonts w:ascii="Times New Roman" w:hAnsi="Times New Roman"/>
                <w:color w:val="000000"/>
                <w:sz w:val="24"/>
                <w:szCs w:val="24"/>
                <w:lang w:val="hr-BA"/>
              </w:rPr>
              <w:lastRenderedPageBreak/>
              <w:t>tourism, or in order to promote international understanding;</w:t>
            </w:r>
          </w:p>
          <w:p w14:paraId="49658BD7" w14:textId="77777777" w:rsidR="008E4658" w:rsidRPr="00C21FA4" w:rsidRDefault="008E4658" w:rsidP="00E472A5">
            <w:pPr>
              <w:autoSpaceDE w:val="0"/>
              <w:autoSpaceDN w:val="0"/>
              <w:adjustRightInd w:val="0"/>
              <w:ind w:left="720"/>
              <w:outlineLvl w:val="0"/>
              <w:rPr>
                <w:rFonts w:ascii="Times New Roman" w:hAnsi="Times New Roman"/>
                <w:color w:val="000000"/>
                <w:sz w:val="24"/>
                <w:szCs w:val="24"/>
                <w:lang w:val="hr-BA"/>
              </w:rPr>
            </w:pPr>
          </w:p>
          <w:p w14:paraId="4A09169E" w14:textId="77777777" w:rsidR="009C6953" w:rsidRPr="00C21FA4" w:rsidRDefault="009C6953" w:rsidP="00E472A5">
            <w:pPr>
              <w:autoSpaceDE w:val="0"/>
              <w:autoSpaceDN w:val="0"/>
              <w:adjustRightInd w:val="0"/>
              <w:ind w:left="720"/>
              <w:outlineLvl w:val="0"/>
              <w:rPr>
                <w:rFonts w:ascii="Times New Roman" w:hAnsi="Times New Roman"/>
                <w:color w:val="000000"/>
                <w:sz w:val="24"/>
                <w:szCs w:val="24"/>
                <w:lang w:val="hr-BA"/>
              </w:rPr>
            </w:pPr>
          </w:p>
          <w:p w14:paraId="57B29CEF"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meetings of representatives of international organizations or collective bodies;</w:t>
            </w:r>
          </w:p>
          <w:p w14:paraId="7A3B50E4" w14:textId="77777777" w:rsidR="00847501" w:rsidRPr="00C21FA4" w:rsidRDefault="00847501" w:rsidP="00847501">
            <w:pPr>
              <w:pStyle w:val="ListParagraph"/>
              <w:autoSpaceDE w:val="0"/>
              <w:autoSpaceDN w:val="0"/>
              <w:adjustRightInd w:val="0"/>
              <w:outlineLvl w:val="0"/>
              <w:rPr>
                <w:rFonts w:ascii="Times New Roman" w:hAnsi="Times New Roman"/>
                <w:color w:val="000000"/>
                <w:sz w:val="24"/>
                <w:szCs w:val="24"/>
                <w:lang w:val="hr-BA"/>
              </w:rPr>
            </w:pPr>
          </w:p>
          <w:p w14:paraId="509B3363" w14:textId="77777777" w:rsidR="000A747B" w:rsidRPr="00C21FA4" w:rsidRDefault="008204E2" w:rsidP="00B1402A">
            <w:pPr>
              <w:pStyle w:val="ListParagraph"/>
              <w:numPr>
                <w:ilvl w:val="1"/>
                <w:numId w:val="92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official or commemorative ceremonies and gatherings;</w:t>
            </w:r>
          </w:p>
          <w:p w14:paraId="6D0F40D8" w14:textId="77777777" w:rsidR="00DE00A5" w:rsidRPr="00C21FA4" w:rsidRDefault="00DE00A5" w:rsidP="00DE00A5">
            <w:pPr>
              <w:pStyle w:val="ListParagraph"/>
              <w:rPr>
                <w:rFonts w:ascii="Times New Roman" w:hAnsi="Times New Roman"/>
                <w:color w:val="000000"/>
                <w:sz w:val="24"/>
                <w:szCs w:val="24"/>
                <w:lang w:val="hr-BA"/>
              </w:rPr>
            </w:pPr>
          </w:p>
          <w:p w14:paraId="7D377D2D" w14:textId="77777777" w:rsidR="000A747B" w:rsidRPr="00C21FA4" w:rsidRDefault="008204E2" w:rsidP="00DE00A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3.E</w:t>
            </w:r>
            <w:r w:rsidR="00A20F62" w:rsidRPr="00C21FA4">
              <w:rPr>
                <w:rFonts w:ascii="Times New Roman" w:hAnsi="Times New Roman"/>
                <w:color w:val="000000"/>
                <w:sz w:val="24"/>
                <w:szCs w:val="24"/>
                <w:lang w:val="hr-BA"/>
              </w:rPr>
              <w:t>xhibitions staged for private purposes in commercial stores or premises to sell goods of countries</w:t>
            </w:r>
            <w:r w:rsidR="006D2E4C" w:rsidRPr="00C21FA4">
              <w:rPr>
                <w:rFonts w:ascii="Times New Roman" w:hAnsi="Times New Roman"/>
                <w:color w:val="000000"/>
                <w:sz w:val="24"/>
                <w:szCs w:val="24"/>
                <w:lang w:val="hr-BA"/>
              </w:rPr>
              <w:t xml:space="preserve"> outside Kosovo</w:t>
            </w:r>
            <w:r w:rsidR="00A20F62" w:rsidRPr="00C21FA4">
              <w:rPr>
                <w:rFonts w:ascii="Times New Roman" w:hAnsi="Times New Roman"/>
                <w:color w:val="000000"/>
                <w:sz w:val="24"/>
                <w:szCs w:val="24"/>
                <w:lang w:val="hr-BA"/>
              </w:rPr>
              <w:t>.</w:t>
            </w:r>
          </w:p>
          <w:p w14:paraId="54CA17F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80638DE"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51C08A31"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62826911"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446</w:t>
            </w:r>
          </w:p>
          <w:p w14:paraId="4005A74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3EE995F" w14:textId="77777777" w:rsidR="000A747B" w:rsidRPr="00C21FA4" w:rsidRDefault="008204E2" w:rsidP="00B1402A">
            <w:pPr>
              <w:pStyle w:val="ListParagraph"/>
              <w:numPr>
                <w:ilvl w:val="0"/>
                <w:numId w:val="92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paragraph 1 of Article 445 shall be limited to samples which:</w:t>
            </w:r>
          </w:p>
          <w:p w14:paraId="637E97CB"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0A922F20" w14:textId="77777777" w:rsidR="000A747B" w:rsidRPr="00C21FA4" w:rsidRDefault="008204E2" w:rsidP="00B1402A">
            <w:pPr>
              <w:pStyle w:val="ListParagraph"/>
              <w:numPr>
                <w:ilvl w:val="1"/>
                <w:numId w:val="92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imported free of charge as such from countries</w:t>
            </w:r>
            <w:r w:rsidR="00CA6A54"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or are obtained at the exhibition from goods imported in bulk from those countries;</w:t>
            </w:r>
          </w:p>
          <w:p w14:paraId="25269314" w14:textId="77777777" w:rsidR="00DE00A5" w:rsidRPr="00C21FA4" w:rsidRDefault="00DE00A5" w:rsidP="00DE00A5">
            <w:pPr>
              <w:pStyle w:val="ListParagraph"/>
              <w:autoSpaceDE w:val="0"/>
              <w:autoSpaceDN w:val="0"/>
              <w:adjustRightInd w:val="0"/>
              <w:outlineLvl w:val="0"/>
              <w:rPr>
                <w:rFonts w:ascii="Times New Roman" w:hAnsi="Times New Roman"/>
                <w:color w:val="000000"/>
                <w:sz w:val="24"/>
                <w:szCs w:val="24"/>
                <w:lang w:val="hr-BA"/>
              </w:rPr>
            </w:pPr>
          </w:p>
          <w:p w14:paraId="53E51F6F" w14:textId="77777777" w:rsidR="000A747B" w:rsidRPr="00C21FA4" w:rsidRDefault="008204E2" w:rsidP="00B1402A">
            <w:pPr>
              <w:pStyle w:val="ListParagraph"/>
              <w:numPr>
                <w:ilvl w:val="1"/>
                <w:numId w:val="92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are exclusively distributed free of charge to the public at the exhibition for use or consumption </w:t>
            </w:r>
            <w:r w:rsidRPr="00C21FA4">
              <w:rPr>
                <w:rFonts w:ascii="Times New Roman" w:hAnsi="Times New Roman"/>
                <w:color w:val="000000"/>
                <w:sz w:val="24"/>
                <w:szCs w:val="24"/>
                <w:lang w:val="hr-BA"/>
              </w:rPr>
              <w:lastRenderedPageBreak/>
              <w:t>by the persons to whom they have been offered;</w:t>
            </w:r>
          </w:p>
          <w:p w14:paraId="63F4CA1E" w14:textId="77777777" w:rsidR="009C6953" w:rsidRPr="00C21FA4" w:rsidRDefault="009C6953" w:rsidP="009C6953">
            <w:pPr>
              <w:pStyle w:val="ListParagraph"/>
              <w:rPr>
                <w:rFonts w:ascii="Times New Roman" w:hAnsi="Times New Roman"/>
                <w:color w:val="000000"/>
                <w:sz w:val="24"/>
                <w:szCs w:val="24"/>
                <w:lang w:val="hr-BA"/>
              </w:rPr>
            </w:pPr>
          </w:p>
          <w:p w14:paraId="17F3D5DF" w14:textId="77777777" w:rsidR="000A747B" w:rsidRPr="00C21FA4" w:rsidRDefault="008204E2" w:rsidP="00B1402A">
            <w:pPr>
              <w:pStyle w:val="ListParagraph"/>
              <w:numPr>
                <w:ilvl w:val="1"/>
                <w:numId w:val="92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identifiable as advertising samples of low unitary value;</w:t>
            </w:r>
          </w:p>
          <w:p w14:paraId="006078C0" w14:textId="77777777" w:rsidR="00DE00A5" w:rsidRPr="00C21FA4" w:rsidRDefault="00DE00A5" w:rsidP="00DE00A5">
            <w:pPr>
              <w:pStyle w:val="ListParagraph"/>
              <w:autoSpaceDE w:val="0"/>
              <w:autoSpaceDN w:val="0"/>
              <w:adjustRightInd w:val="0"/>
              <w:outlineLvl w:val="0"/>
              <w:rPr>
                <w:rFonts w:ascii="Times New Roman" w:hAnsi="Times New Roman"/>
                <w:color w:val="000000"/>
                <w:sz w:val="24"/>
                <w:szCs w:val="24"/>
                <w:lang w:val="hr-BA"/>
              </w:rPr>
            </w:pPr>
          </w:p>
          <w:p w14:paraId="1004FBB9" w14:textId="77777777" w:rsidR="000A747B" w:rsidRPr="00C21FA4" w:rsidRDefault="008204E2" w:rsidP="00B1402A">
            <w:pPr>
              <w:pStyle w:val="ListParagraph"/>
              <w:numPr>
                <w:ilvl w:val="1"/>
                <w:numId w:val="92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not easily marketable and, where appropriate, are packaged in such a way that the quantity of the item involved is lower than the smallest quantity of the same item actually sold on the market;</w:t>
            </w:r>
          </w:p>
          <w:p w14:paraId="2A39B4DD" w14:textId="77777777" w:rsidR="00DE00A5" w:rsidRPr="00C21FA4" w:rsidRDefault="00DE00A5" w:rsidP="00DE00A5">
            <w:pPr>
              <w:pStyle w:val="ListParagraph"/>
              <w:rPr>
                <w:rFonts w:ascii="Times New Roman" w:hAnsi="Times New Roman"/>
                <w:color w:val="000000"/>
                <w:sz w:val="24"/>
                <w:szCs w:val="24"/>
                <w:lang w:val="hr-BA"/>
              </w:rPr>
            </w:pPr>
          </w:p>
          <w:p w14:paraId="02DC3D2A" w14:textId="77777777" w:rsidR="000A747B" w:rsidRPr="00C21FA4" w:rsidRDefault="008204E2" w:rsidP="00B1402A">
            <w:pPr>
              <w:pStyle w:val="ListParagraph"/>
              <w:numPr>
                <w:ilvl w:val="1"/>
                <w:numId w:val="92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in the case of foodstuffs and beverages not packaged as mentioned in (d), are consumed on the spot at the exhibition;</w:t>
            </w:r>
          </w:p>
          <w:p w14:paraId="562326C2" w14:textId="77777777" w:rsidR="00DE00A5" w:rsidRPr="00C21FA4" w:rsidRDefault="00DE00A5" w:rsidP="00DE00A5">
            <w:pPr>
              <w:pStyle w:val="ListParagraph"/>
              <w:rPr>
                <w:rFonts w:ascii="Times New Roman" w:hAnsi="Times New Roman"/>
                <w:color w:val="000000"/>
                <w:sz w:val="24"/>
                <w:szCs w:val="24"/>
                <w:lang w:val="hr-BA"/>
              </w:rPr>
            </w:pPr>
          </w:p>
          <w:p w14:paraId="1D92CAA8" w14:textId="77777777" w:rsidR="00DE00A5" w:rsidRPr="00C21FA4" w:rsidRDefault="00DE00A5" w:rsidP="00DE00A5">
            <w:pPr>
              <w:pStyle w:val="ListParagraph"/>
              <w:autoSpaceDE w:val="0"/>
              <w:autoSpaceDN w:val="0"/>
              <w:adjustRightInd w:val="0"/>
              <w:outlineLvl w:val="0"/>
              <w:rPr>
                <w:rFonts w:ascii="Times New Roman" w:hAnsi="Times New Roman"/>
                <w:color w:val="000000"/>
                <w:sz w:val="24"/>
                <w:szCs w:val="24"/>
                <w:lang w:val="hr-BA"/>
              </w:rPr>
            </w:pPr>
          </w:p>
          <w:p w14:paraId="237541E9" w14:textId="77777777" w:rsidR="000A747B" w:rsidRPr="00C21FA4" w:rsidRDefault="008204E2" w:rsidP="00B1402A">
            <w:pPr>
              <w:pStyle w:val="ListParagraph"/>
              <w:numPr>
                <w:ilvl w:val="1"/>
                <w:numId w:val="92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in their total value and quantity, are appropriate to the nature of the exhibition, the number of visitors and the extent of the exhibitor’s participation.</w:t>
            </w:r>
          </w:p>
          <w:p w14:paraId="646E47EE"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75CA6FD1"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447</w:t>
            </w:r>
          </w:p>
          <w:p w14:paraId="7230968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D0B2DE1" w14:textId="77777777" w:rsidR="000A747B" w:rsidRPr="00C21FA4" w:rsidRDefault="008204E2" w:rsidP="00B1402A">
            <w:pPr>
              <w:pStyle w:val="ListParagraph"/>
              <w:numPr>
                <w:ilvl w:val="0"/>
                <w:numId w:val="92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sub-paragraph 1.2 of Article 445 shall be limited to goods which are:</w:t>
            </w:r>
          </w:p>
          <w:p w14:paraId="40EBE82E" w14:textId="77777777" w:rsidR="00DE00A5" w:rsidRPr="00C21FA4" w:rsidRDefault="00DE00A5" w:rsidP="00DE00A5">
            <w:pPr>
              <w:pStyle w:val="ListParagraph"/>
              <w:autoSpaceDE w:val="0"/>
              <w:autoSpaceDN w:val="0"/>
              <w:adjustRightInd w:val="0"/>
              <w:ind w:left="0"/>
              <w:outlineLvl w:val="0"/>
              <w:rPr>
                <w:rFonts w:ascii="Times New Roman" w:hAnsi="Times New Roman"/>
                <w:color w:val="000000"/>
                <w:sz w:val="24"/>
                <w:szCs w:val="24"/>
                <w:lang w:val="hr-BA"/>
              </w:rPr>
            </w:pPr>
          </w:p>
          <w:p w14:paraId="35370594" w14:textId="77777777" w:rsidR="000A747B" w:rsidRPr="00C21FA4" w:rsidRDefault="008204E2" w:rsidP="00B1402A">
            <w:pPr>
              <w:pStyle w:val="ListParagraph"/>
              <w:numPr>
                <w:ilvl w:val="1"/>
                <w:numId w:val="92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consumed or destroyed at the exhibition; and</w:t>
            </w:r>
          </w:p>
          <w:p w14:paraId="1ADDC294" w14:textId="77777777" w:rsidR="00DE00A5" w:rsidRPr="00C21FA4" w:rsidRDefault="00DE00A5" w:rsidP="00DE00A5">
            <w:pPr>
              <w:pStyle w:val="ListParagraph"/>
              <w:autoSpaceDE w:val="0"/>
              <w:autoSpaceDN w:val="0"/>
              <w:adjustRightInd w:val="0"/>
              <w:outlineLvl w:val="0"/>
              <w:rPr>
                <w:rFonts w:ascii="Times New Roman" w:hAnsi="Times New Roman"/>
                <w:color w:val="000000"/>
                <w:sz w:val="24"/>
                <w:szCs w:val="24"/>
                <w:lang w:val="hr-BA"/>
              </w:rPr>
            </w:pPr>
          </w:p>
          <w:p w14:paraId="487E6A01" w14:textId="77777777" w:rsidR="000A747B" w:rsidRPr="00C21FA4" w:rsidRDefault="008204E2" w:rsidP="00B1402A">
            <w:pPr>
              <w:pStyle w:val="ListParagraph"/>
              <w:numPr>
                <w:ilvl w:val="1"/>
                <w:numId w:val="92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appropriate, in their total value and quantity, to the nature of the exhibition, the number of visitors and the extent of the exhibitor’s participation.</w:t>
            </w:r>
          </w:p>
          <w:p w14:paraId="34B571B8" w14:textId="77777777" w:rsidR="008E4658" w:rsidRPr="00C21FA4" w:rsidRDefault="008E4658" w:rsidP="00D64505">
            <w:pPr>
              <w:autoSpaceDE w:val="0"/>
              <w:autoSpaceDN w:val="0"/>
              <w:adjustRightInd w:val="0"/>
              <w:outlineLvl w:val="0"/>
              <w:rPr>
                <w:rFonts w:ascii="Times New Roman" w:hAnsi="Times New Roman"/>
                <w:color w:val="000000"/>
                <w:sz w:val="24"/>
                <w:szCs w:val="24"/>
                <w:lang w:val="hr-BA"/>
              </w:rPr>
            </w:pPr>
          </w:p>
          <w:p w14:paraId="2FD87304"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448</w:t>
            </w:r>
          </w:p>
          <w:p w14:paraId="1DC12BC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6B87A03" w14:textId="77777777" w:rsidR="000A747B" w:rsidRPr="00C21FA4" w:rsidRDefault="008204E2" w:rsidP="00B1402A">
            <w:pPr>
              <w:pStyle w:val="ListParagraph"/>
              <w:numPr>
                <w:ilvl w:val="0"/>
                <w:numId w:val="930"/>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sub-paragraph 1.4 of Article 445 shall be limited to printed matter and articles for advertising purposes which:</w:t>
            </w:r>
          </w:p>
          <w:p w14:paraId="3E2D71F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07A2FBA" w14:textId="77777777" w:rsidR="000A747B" w:rsidRPr="00C21FA4" w:rsidRDefault="008204E2" w:rsidP="00B1402A">
            <w:pPr>
              <w:pStyle w:val="ListParagraph"/>
              <w:numPr>
                <w:ilvl w:val="1"/>
                <w:numId w:val="930"/>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are intended exclusively to be distributed free of charge to the public at the place where the exhibition is held;</w:t>
            </w:r>
          </w:p>
          <w:p w14:paraId="1A85DD59" w14:textId="77777777" w:rsidR="00266E2A" w:rsidRPr="00C21FA4" w:rsidRDefault="00266E2A" w:rsidP="00266E2A">
            <w:pPr>
              <w:pStyle w:val="ListParagraph"/>
              <w:autoSpaceDE w:val="0"/>
              <w:autoSpaceDN w:val="0"/>
              <w:adjustRightInd w:val="0"/>
              <w:outlineLvl w:val="0"/>
              <w:rPr>
                <w:rFonts w:ascii="Times New Roman" w:hAnsi="Times New Roman"/>
                <w:color w:val="000000"/>
                <w:sz w:val="24"/>
                <w:szCs w:val="24"/>
                <w:lang w:val="hr-BA"/>
              </w:rPr>
            </w:pPr>
          </w:p>
          <w:p w14:paraId="1C894CAB" w14:textId="77777777" w:rsidR="000A747B" w:rsidRPr="00C21FA4" w:rsidRDefault="008204E2" w:rsidP="00B1402A">
            <w:pPr>
              <w:pStyle w:val="ListParagraph"/>
              <w:numPr>
                <w:ilvl w:val="1"/>
                <w:numId w:val="930"/>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 their total value and quantity, are appropriate to the nature of the exhibition, the number of visitors and the extent of the exhibitor’s participation. </w:t>
            </w:r>
          </w:p>
          <w:p w14:paraId="5A4EEB79"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20AC795E"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449</w:t>
            </w:r>
          </w:p>
          <w:p w14:paraId="13B8E10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69D3670" w14:textId="77777777" w:rsidR="000A747B" w:rsidRPr="00C21FA4" w:rsidRDefault="008204E2" w:rsidP="00B1402A">
            <w:pPr>
              <w:pStyle w:val="ListParagraph"/>
              <w:numPr>
                <w:ilvl w:val="0"/>
                <w:numId w:val="55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sub-paragraph 1.1 and 1.2 of Article 445 shall not be granted for:</w:t>
            </w:r>
          </w:p>
          <w:p w14:paraId="483E3450"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569C1CC" w14:textId="77777777" w:rsidR="000A747B" w:rsidRPr="00C21FA4" w:rsidRDefault="008204E2" w:rsidP="00B1402A">
            <w:pPr>
              <w:pStyle w:val="ListParagraph"/>
              <w:numPr>
                <w:ilvl w:val="1"/>
                <w:numId w:val="55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alcoholic products;</w:t>
            </w:r>
          </w:p>
          <w:p w14:paraId="153C75B2" w14:textId="77777777" w:rsidR="00D828A2" w:rsidRPr="00C21FA4" w:rsidRDefault="00D828A2" w:rsidP="00E472A5">
            <w:pPr>
              <w:pStyle w:val="ListParagraph"/>
              <w:autoSpaceDE w:val="0"/>
              <w:autoSpaceDN w:val="0"/>
              <w:adjustRightInd w:val="0"/>
              <w:outlineLvl w:val="0"/>
              <w:rPr>
                <w:rFonts w:ascii="Times New Roman" w:hAnsi="Times New Roman"/>
                <w:color w:val="000000"/>
                <w:sz w:val="24"/>
                <w:szCs w:val="24"/>
                <w:lang w:val="hr-BA"/>
              </w:rPr>
            </w:pPr>
          </w:p>
          <w:p w14:paraId="4B7BE530" w14:textId="77777777" w:rsidR="000A747B" w:rsidRPr="00C21FA4" w:rsidRDefault="008204E2" w:rsidP="00B1402A">
            <w:pPr>
              <w:pStyle w:val="ListParagraph"/>
              <w:numPr>
                <w:ilvl w:val="1"/>
                <w:numId w:val="55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tobacco or tobacco products;</w:t>
            </w:r>
          </w:p>
          <w:p w14:paraId="6B142CC4" w14:textId="77777777" w:rsidR="00D828A2" w:rsidRPr="00C21FA4" w:rsidRDefault="00D828A2" w:rsidP="00E472A5">
            <w:pPr>
              <w:pStyle w:val="ListParagraph"/>
              <w:outlineLvl w:val="0"/>
              <w:rPr>
                <w:rFonts w:ascii="Times New Roman" w:hAnsi="Times New Roman"/>
                <w:color w:val="000000"/>
                <w:sz w:val="24"/>
                <w:szCs w:val="24"/>
                <w:lang w:val="hr-BA"/>
              </w:rPr>
            </w:pPr>
          </w:p>
          <w:p w14:paraId="0A41AC55" w14:textId="77777777" w:rsidR="000A747B" w:rsidRPr="00C21FA4" w:rsidRDefault="008204E2" w:rsidP="00B1402A">
            <w:pPr>
              <w:pStyle w:val="ListParagraph"/>
              <w:numPr>
                <w:ilvl w:val="1"/>
                <w:numId w:val="557"/>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fuels, whether solid, liquid or gaseous.</w:t>
            </w:r>
          </w:p>
          <w:p w14:paraId="147CE6E4" w14:textId="77777777" w:rsidR="00255DD0" w:rsidRPr="00C21FA4" w:rsidRDefault="00255DD0" w:rsidP="00D64505">
            <w:pPr>
              <w:autoSpaceDE w:val="0"/>
              <w:autoSpaceDN w:val="0"/>
              <w:adjustRightInd w:val="0"/>
              <w:jc w:val="center"/>
              <w:outlineLvl w:val="0"/>
              <w:rPr>
                <w:rFonts w:ascii="Times New Roman" w:hAnsi="Times New Roman"/>
                <w:b/>
                <w:iCs/>
                <w:color w:val="000000"/>
                <w:sz w:val="24"/>
                <w:szCs w:val="24"/>
                <w:lang w:val="hr-BA"/>
              </w:rPr>
            </w:pPr>
          </w:p>
          <w:p w14:paraId="508319AD" w14:textId="77777777" w:rsidR="00E624CB" w:rsidRPr="00C21FA4" w:rsidRDefault="00E624CB" w:rsidP="00D64505">
            <w:pPr>
              <w:autoSpaceDE w:val="0"/>
              <w:autoSpaceDN w:val="0"/>
              <w:adjustRightInd w:val="0"/>
              <w:jc w:val="center"/>
              <w:outlineLvl w:val="0"/>
              <w:rPr>
                <w:rFonts w:ascii="Times New Roman" w:hAnsi="Times New Roman"/>
                <w:b/>
                <w:iCs/>
                <w:color w:val="000000"/>
                <w:sz w:val="24"/>
                <w:szCs w:val="24"/>
                <w:lang w:val="hr-BA"/>
              </w:rPr>
            </w:pPr>
          </w:p>
          <w:p w14:paraId="16B267D4"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XXII</w:t>
            </w:r>
          </w:p>
          <w:p w14:paraId="5545FDBC"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GOODS IMPORTED FOR EXAMINATION, ANALYSIS OR TEST PURPOSES</w:t>
            </w:r>
          </w:p>
          <w:p w14:paraId="7923F525" w14:textId="77777777" w:rsidR="000A747B" w:rsidRPr="00C21FA4" w:rsidRDefault="000A747B" w:rsidP="00D64505">
            <w:pPr>
              <w:autoSpaceDE w:val="0"/>
              <w:autoSpaceDN w:val="0"/>
              <w:adjustRightInd w:val="0"/>
              <w:jc w:val="center"/>
              <w:outlineLvl w:val="0"/>
              <w:rPr>
                <w:rFonts w:ascii="Times New Roman" w:hAnsi="Times New Roman"/>
                <w:color w:val="000000"/>
                <w:sz w:val="24"/>
                <w:szCs w:val="24"/>
                <w:lang w:val="hr-BA"/>
              </w:rPr>
            </w:pPr>
          </w:p>
          <w:p w14:paraId="752B8231" w14:textId="77777777" w:rsidR="008614FD" w:rsidRPr="00C21FA4" w:rsidRDefault="008614FD" w:rsidP="00D64505">
            <w:pPr>
              <w:autoSpaceDE w:val="0"/>
              <w:autoSpaceDN w:val="0"/>
              <w:adjustRightInd w:val="0"/>
              <w:jc w:val="center"/>
              <w:outlineLvl w:val="0"/>
              <w:rPr>
                <w:rFonts w:ascii="Times New Roman" w:hAnsi="Times New Roman"/>
                <w:b/>
                <w:iCs/>
                <w:color w:val="000000"/>
                <w:sz w:val="36"/>
                <w:szCs w:val="24"/>
                <w:lang w:val="hr-BA"/>
              </w:rPr>
            </w:pPr>
          </w:p>
          <w:p w14:paraId="26472030"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450</w:t>
            </w:r>
          </w:p>
          <w:p w14:paraId="11AAA908"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5B235858"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Subject to Articles 451 to 456, goods which are to undergo examination, analysis or tests to determine their composition, quality or other technical characteristics for purposes of information or industrial or commercial research shall be admitted free of import duties.</w:t>
            </w:r>
          </w:p>
          <w:p w14:paraId="760109E6"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0E5A5E8" w14:textId="77777777" w:rsidR="00266E2A" w:rsidRPr="00C21FA4" w:rsidRDefault="00266E2A" w:rsidP="00D64505">
            <w:pPr>
              <w:autoSpaceDE w:val="0"/>
              <w:autoSpaceDN w:val="0"/>
              <w:adjustRightInd w:val="0"/>
              <w:outlineLvl w:val="0"/>
              <w:rPr>
                <w:rFonts w:ascii="Times New Roman" w:hAnsi="Times New Roman"/>
                <w:color w:val="000000"/>
                <w:sz w:val="24"/>
                <w:szCs w:val="24"/>
                <w:lang w:val="hr-BA"/>
              </w:rPr>
            </w:pPr>
          </w:p>
          <w:p w14:paraId="251A77BF"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451</w:t>
            </w:r>
          </w:p>
          <w:p w14:paraId="0370924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0A8C154"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Without prejudice to Article 454, the relief referred to in Article 450 shall be granted only on condition that the goods to be examined, analyzed or tested are </w:t>
            </w:r>
            <w:r w:rsidRPr="00C21FA4">
              <w:rPr>
                <w:rFonts w:ascii="Times New Roman" w:hAnsi="Times New Roman"/>
                <w:color w:val="000000"/>
                <w:sz w:val="24"/>
                <w:szCs w:val="24"/>
                <w:lang w:val="hr-BA"/>
              </w:rPr>
              <w:lastRenderedPageBreak/>
              <w:t>completely used up or destroyed in the course of the examination, analysis or testing.</w:t>
            </w:r>
          </w:p>
          <w:p w14:paraId="350D7FF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1F224E1"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452</w:t>
            </w:r>
          </w:p>
          <w:p w14:paraId="217DADE6"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D850214"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Goods used in examination, analysis or tests which in themselves constitute sales promotion operations shall not enjoy relief.</w:t>
            </w:r>
          </w:p>
          <w:p w14:paraId="22ADBBF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52BA573" w14:textId="77777777" w:rsidR="008614FD" w:rsidRPr="00C21FA4" w:rsidRDefault="008614FD" w:rsidP="00D64505">
            <w:pPr>
              <w:autoSpaceDE w:val="0"/>
              <w:autoSpaceDN w:val="0"/>
              <w:adjustRightInd w:val="0"/>
              <w:outlineLvl w:val="0"/>
              <w:rPr>
                <w:rFonts w:ascii="Times New Roman" w:hAnsi="Times New Roman"/>
                <w:color w:val="000000"/>
                <w:sz w:val="24"/>
                <w:szCs w:val="24"/>
                <w:lang w:val="hr-BA"/>
              </w:rPr>
            </w:pPr>
          </w:p>
          <w:p w14:paraId="7E0FDDFF"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453</w:t>
            </w:r>
          </w:p>
          <w:p w14:paraId="41C46A7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735F1C9"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shall be granted only in respect of the quantities of goods which are strictly necessary for the purpose for which they are imported. These quantities shall in each case be determined by the competent authorities, taking into account the said purpose.</w:t>
            </w:r>
          </w:p>
          <w:p w14:paraId="5B89849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5B03CCB"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454</w:t>
            </w:r>
          </w:p>
          <w:p w14:paraId="15190A78"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7CB36572" w14:textId="77777777" w:rsidR="000A747B" w:rsidRPr="00C21FA4" w:rsidRDefault="008204E2" w:rsidP="00B1402A">
            <w:pPr>
              <w:pStyle w:val="ListParagraph"/>
              <w:numPr>
                <w:ilvl w:val="0"/>
                <w:numId w:val="93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relief referred to in Article 450 shall cover goods which are not completely used up or destroyed during examination, analysis or testing, provided that the products remaining are, with the agreement and under the supervision of </w:t>
            </w:r>
            <w:r w:rsidR="00266E2A" w:rsidRPr="00C21FA4">
              <w:rPr>
                <w:rFonts w:ascii="Times New Roman" w:hAnsi="Times New Roman"/>
                <w:color w:val="000000"/>
                <w:sz w:val="24"/>
                <w:szCs w:val="24"/>
                <w:lang w:val="hr-BA"/>
              </w:rPr>
              <w:t>Customs.</w:t>
            </w:r>
          </w:p>
          <w:p w14:paraId="0947CE0A" w14:textId="77777777" w:rsidR="00266E2A" w:rsidRPr="00C21FA4" w:rsidRDefault="00266E2A" w:rsidP="00266E2A">
            <w:pPr>
              <w:pStyle w:val="ListParagraph"/>
              <w:autoSpaceDE w:val="0"/>
              <w:autoSpaceDN w:val="0"/>
              <w:adjustRightInd w:val="0"/>
              <w:ind w:left="0"/>
              <w:outlineLvl w:val="0"/>
              <w:rPr>
                <w:rFonts w:ascii="Times New Roman" w:hAnsi="Times New Roman"/>
                <w:color w:val="000000"/>
                <w:sz w:val="24"/>
                <w:szCs w:val="24"/>
                <w:lang w:val="hr-BA"/>
              </w:rPr>
            </w:pPr>
          </w:p>
          <w:p w14:paraId="22B8006B" w14:textId="77777777" w:rsidR="000A747B" w:rsidRPr="00C21FA4" w:rsidRDefault="008204E2" w:rsidP="00B1402A">
            <w:pPr>
              <w:pStyle w:val="ListParagraph"/>
              <w:numPr>
                <w:ilvl w:val="1"/>
                <w:numId w:val="93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completely destroyed or rendered commercially valueless </w:t>
            </w:r>
            <w:r w:rsidRPr="00C21FA4">
              <w:rPr>
                <w:rFonts w:ascii="Times New Roman" w:hAnsi="Times New Roman"/>
                <w:color w:val="000000"/>
                <w:sz w:val="24"/>
                <w:szCs w:val="24"/>
                <w:lang w:val="hr-BA"/>
              </w:rPr>
              <w:lastRenderedPageBreak/>
              <w:t>on completion of examination, analysis or testing; or</w:t>
            </w:r>
          </w:p>
          <w:p w14:paraId="07F4D7D9" w14:textId="77777777" w:rsidR="00266E2A" w:rsidRPr="00C21FA4" w:rsidRDefault="00266E2A" w:rsidP="00266E2A">
            <w:pPr>
              <w:pStyle w:val="ListParagraph"/>
              <w:autoSpaceDE w:val="0"/>
              <w:autoSpaceDN w:val="0"/>
              <w:adjustRightInd w:val="0"/>
              <w:outlineLvl w:val="0"/>
              <w:rPr>
                <w:rFonts w:ascii="Times New Roman" w:hAnsi="Times New Roman"/>
                <w:color w:val="000000"/>
                <w:sz w:val="24"/>
                <w:szCs w:val="24"/>
                <w:lang w:val="hr-BA"/>
              </w:rPr>
            </w:pPr>
          </w:p>
          <w:p w14:paraId="5709648A" w14:textId="77777777" w:rsidR="000A747B" w:rsidRPr="00C21FA4" w:rsidRDefault="008204E2" w:rsidP="00B1402A">
            <w:pPr>
              <w:pStyle w:val="ListParagraph"/>
              <w:numPr>
                <w:ilvl w:val="1"/>
                <w:numId w:val="93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surrendered to the State without causing it any expense, where this is possible under national law; or</w:t>
            </w:r>
          </w:p>
          <w:p w14:paraId="1E62F1A1" w14:textId="77777777" w:rsidR="00266E2A" w:rsidRPr="00C21FA4" w:rsidRDefault="00266E2A" w:rsidP="00266E2A">
            <w:pPr>
              <w:pStyle w:val="ListParagraph"/>
              <w:rPr>
                <w:rFonts w:ascii="Times New Roman" w:hAnsi="Times New Roman"/>
                <w:color w:val="000000"/>
                <w:sz w:val="24"/>
                <w:szCs w:val="24"/>
                <w:lang w:val="hr-BA"/>
              </w:rPr>
            </w:pPr>
          </w:p>
          <w:p w14:paraId="54DC6BC1" w14:textId="77777777" w:rsidR="000A747B" w:rsidRPr="00C21FA4" w:rsidRDefault="008204E2" w:rsidP="00B1402A">
            <w:pPr>
              <w:pStyle w:val="ListParagraph"/>
              <w:numPr>
                <w:ilvl w:val="1"/>
                <w:numId w:val="93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in duly justified circumstances, exported outside the customs territory of the Kosovo.</w:t>
            </w:r>
          </w:p>
          <w:p w14:paraId="271EA2C8" w14:textId="43366E14" w:rsidR="000A747B" w:rsidRPr="00C21FA4" w:rsidRDefault="000A747B" w:rsidP="00D64505">
            <w:pPr>
              <w:outlineLvl w:val="0"/>
              <w:rPr>
                <w:rFonts w:ascii="Times New Roman" w:hAnsi="Times New Roman"/>
                <w:color w:val="000000"/>
                <w:sz w:val="24"/>
                <w:szCs w:val="24"/>
                <w:lang w:val="hr-BA"/>
              </w:rPr>
            </w:pPr>
          </w:p>
          <w:p w14:paraId="1A29D2B4" w14:textId="77777777" w:rsidR="008F625D" w:rsidRPr="00C21FA4" w:rsidRDefault="008F625D" w:rsidP="00D64505">
            <w:pPr>
              <w:outlineLvl w:val="0"/>
              <w:rPr>
                <w:rFonts w:ascii="Times New Roman" w:hAnsi="Times New Roman"/>
                <w:color w:val="000000"/>
                <w:sz w:val="24"/>
                <w:szCs w:val="24"/>
                <w:lang w:val="hr-BA"/>
              </w:rPr>
            </w:pPr>
          </w:p>
          <w:p w14:paraId="5D579A10" w14:textId="77777777" w:rsidR="000A747B" w:rsidRPr="00C21FA4" w:rsidRDefault="008204E2" w:rsidP="00B1402A">
            <w:pPr>
              <w:pStyle w:val="ListParagraph"/>
              <w:numPr>
                <w:ilvl w:val="0"/>
                <w:numId w:val="93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For the purposes of paragraph 1, ‘products remaining ‘means products resulting from the examination, analysis or tests or goods not actually used.</w:t>
            </w:r>
          </w:p>
          <w:p w14:paraId="04BE35A0" w14:textId="77777777" w:rsidR="00D828A2" w:rsidRPr="00C21FA4" w:rsidRDefault="00D828A2" w:rsidP="00D64505">
            <w:pPr>
              <w:autoSpaceDE w:val="0"/>
              <w:autoSpaceDN w:val="0"/>
              <w:adjustRightInd w:val="0"/>
              <w:outlineLvl w:val="0"/>
              <w:rPr>
                <w:rFonts w:ascii="Times New Roman" w:hAnsi="Times New Roman"/>
                <w:color w:val="000000"/>
                <w:sz w:val="24"/>
                <w:szCs w:val="24"/>
                <w:lang w:val="hr-BA"/>
              </w:rPr>
            </w:pPr>
          </w:p>
          <w:p w14:paraId="101BFE7D" w14:textId="77777777" w:rsidR="001A7048" w:rsidRPr="00C21FA4" w:rsidRDefault="001A7048" w:rsidP="00D64505">
            <w:pPr>
              <w:autoSpaceDE w:val="0"/>
              <w:autoSpaceDN w:val="0"/>
              <w:adjustRightInd w:val="0"/>
              <w:jc w:val="center"/>
              <w:outlineLvl w:val="0"/>
              <w:rPr>
                <w:rFonts w:ascii="Times New Roman" w:hAnsi="Times New Roman"/>
                <w:b/>
                <w:iCs/>
                <w:color w:val="000000"/>
                <w:sz w:val="24"/>
                <w:szCs w:val="24"/>
                <w:lang w:val="hr-BA"/>
              </w:rPr>
            </w:pPr>
          </w:p>
          <w:p w14:paraId="1CFEC034"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455</w:t>
            </w:r>
          </w:p>
          <w:p w14:paraId="7420469B"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5419F99" w14:textId="77777777" w:rsidR="000A747B" w:rsidRPr="00C21FA4" w:rsidRDefault="008204E2" w:rsidP="00B1402A">
            <w:pPr>
              <w:pStyle w:val="ListParagraph"/>
              <w:numPr>
                <w:ilvl w:val="0"/>
                <w:numId w:val="93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Save where paragraph 1 of Article 454 is applied, products remaining at the end of the examinations, analyses or tests referred to in Article 450 shall be subject to the relevant import duties at the rate applying on the date of completion of the examinations, analyses or tests, on the basis of the type of goods and the customs value ascertained or accepted on that date by the </w:t>
            </w:r>
            <w:r w:rsidR="00266E2A"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11946AA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5CC59BF" w14:textId="77777777" w:rsidR="000A747B" w:rsidRPr="00C21FA4" w:rsidRDefault="008204E2" w:rsidP="00B1402A">
            <w:pPr>
              <w:pStyle w:val="ListParagraph"/>
              <w:numPr>
                <w:ilvl w:val="0"/>
                <w:numId w:val="932"/>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However, the interested party may, with the agreement and under the supervision of the competent authorities, convert products remaining to waste or scrap. In this case, the import duties shall be those applying to such waste or scrap at the time of conversion.</w:t>
            </w:r>
          </w:p>
          <w:p w14:paraId="0B9B9608" w14:textId="77777777" w:rsidR="00266E2A" w:rsidRPr="00C21FA4" w:rsidRDefault="00266E2A" w:rsidP="00D64505">
            <w:pPr>
              <w:autoSpaceDE w:val="0"/>
              <w:autoSpaceDN w:val="0"/>
              <w:adjustRightInd w:val="0"/>
              <w:jc w:val="center"/>
              <w:outlineLvl w:val="0"/>
              <w:rPr>
                <w:rFonts w:ascii="Times New Roman" w:hAnsi="Times New Roman"/>
                <w:b/>
                <w:iCs/>
                <w:color w:val="000000"/>
                <w:sz w:val="24"/>
                <w:szCs w:val="24"/>
                <w:lang w:val="hr-BA"/>
              </w:rPr>
            </w:pPr>
          </w:p>
          <w:p w14:paraId="6AD779BC"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456</w:t>
            </w:r>
          </w:p>
          <w:p w14:paraId="6766106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1909ABB"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period within which the examinations, analyses or tests must be carried out and the administrative formalities to be completed in order to ensure the use of the goods for the purposes intended shall be determined by the </w:t>
            </w:r>
            <w:r w:rsidR="001633DD" w:rsidRPr="00C21FA4">
              <w:rPr>
                <w:rFonts w:ascii="Times New Roman" w:hAnsi="Times New Roman"/>
                <w:color w:val="000000"/>
                <w:sz w:val="24"/>
                <w:szCs w:val="24"/>
                <w:lang w:val="hr-BA"/>
              </w:rPr>
              <w:t>customs</w:t>
            </w:r>
            <w:r w:rsidRPr="00C21FA4">
              <w:rPr>
                <w:rFonts w:ascii="Times New Roman" w:hAnsi="Times New Roman"/>
                <w:color w:val="000000"/>
                <w:sz w:val="24"/>
                <w:szCs w:val="24"/>
                <w:lang w:val="hr-BA"/>
              </w:rPr>
              <w:t>.</w:t>
            </w:r>
          </w:p>
          <w:p w14:paraId="338CEB2D"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026DEC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E3CA845"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XXIII</w:t>
            </w:r>
          </w:p>
          <w:p w14:paraId="68103934"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CONSIGNMENTS SENT TO ORGANIZATIONS PROTECTING COPYRIGHTS OR INDUSTRIAL AND COMMERCIAL PATENT RIGHTS</w:t>
            </w:r>
          </w:p>
          <w:p w14:paraId="516F6D6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AC62A9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457</w:t>
            </w:r>
          </w:p>
          <w:p w14:paraId="07FB7995" w14:textId="77777777" w:rsidR="001633DD" w:rsidRPr="00C21FA4" w:rsidRDefault="001633DD" w:rsidP="00D64505">
            <w:pPr>
              <w:autoSpaceDE w:val="0"/>
              <w:autoSpaceDN w:val="0"/>
              <w:adjustRightInd w:val="0"/>
              <w:jc w:val="center"/>
              <w:outlineLvl w:val="0"/>
              <w:rPr>
                <w:rFonts w:ascii="Times New Roman" w:hAnsi="Times New Roman"/>
                <w:b/>
                <w:color w:val="000000"/>
                <w:sz w:val="24"/>
                <w:szCs w:val="24"/>
                <w:lang w:val="hr-BA"/>
              </w:rPr>
            </w:pPr>
          </w:p>
          <w:p w14:paraId="55740F69"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Trademarks, patterns or designs and their supporting documents, as well as applications for patents for invention or the like, to be submitted to the bodies </w:t>
            </w:r>
            <w:r w:rsidRPr="00C21FA4">
              <w:rPr>
                <w:rFonts w:ascii="Times New Roman" w:hAnsi="Times New Roman"/>
                <w:color w:val="000000"/>
                <w:sz w:val="24"/>
                <w:szCs w:val="24"/>
                <w:lang w:val="hr-BA"/>
              </w:rPr>
              <w:lastRenderedPageBreak/>
              <w:t>competent to deal with the protection of copyrights or the protection of industrial or commercial patent rights, shall be admitted free of import duties.</w:t>
            </w:r>
          </w:p>
          <w:p w14:paraId="6080178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D132422"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XXIV</w:t>
            </w:r>
          </w:p>
          <w:p w14:paraId="525DE585"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bCs/>
                <w:iCs/>
                <w:color w:val="000000"/>
                <w:sz w:val="28"/>
                <w:szCs w:val="28"/>
                <w:lang w:val="hr-BA"/>
              </w:rPr>
              <w:t>TOURIST INFORMATION LITERATURE</w:t>
            </w:r>
          </w:p>
          <w:p w14:paraId="773B0FDB"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2FDC3E05"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458</w:t>
            </w:r>
          </w:p>
          <w:p w14:paraId="2F440A3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04926B0" w14:textId="77777777" w:rsidR="000A747B" w:rsidRPr="00C21FA4" w:rsidRDefault="008204E2" w:rsidP="00B1402A">
            <w:pPr>
              <w:pStyle w:val="ListParagraph"/>
              <w:numPr>
                <w:ilvl w:val="0"/>
                <w:numId w:val="933"/>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Without prejudice to Articles 397 to 405, the following shall be admitted free of import duties:</w:t>
            </w:r>
          </w:p>
          <w:p w14:paraId="715E230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3737FE4" w14:textId="77777777" w:rsidR="000A747B" w:rsidRPr="00C21FA4" w:rsidRDefault="008204E2" w:rsidP="00B1402A">
            <w:pPr>
              <w:pStyle w:val="ListParagraph"/>
              <w:numPr>
                <w:ilvl w:val="1"/>
                <w:numId w:val="93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documentation (leaflets, brochures, books, magazines, guidebooks, posters whether or not framed, unframed photographs and photographic enlargements, maps whether or not illustrated, window transparencies, and illustrated calendars)intended to be distributed free of charge and the principal purpose of which is to encourage the public to visit foreign countries, in particular in order to attend cultural, tourist, sporting, religious or trade or professional meetings or events, provided that such literature contains not more than 25 % of private commercial advertising matter, excluding all private </w:t>
            </w:r>
            <w:r w:rsidRPr="00C21FA4">
              <w:rPr>
                <w:rFonts w:ascii="Times New Roman" w:hAnsi="Times New Roman"/>
                <w:color w:val="000000"/>
                <w:sz w:val="24"/>
                <w:szCs w:val="24"/>
                <w:lang w:val="hr-BA"/>
              </w:rPr>
              <w:lastRenderedPageBreak/>
              <w:t xml:space="preserve">commercial advertising for </w:t>
            </w:r>
            <w:r w:rsidR="001A7048" w:rsidRPr="00C21FA4">
              <w:rPr>
                <w:rFonts w:ascii="Times New Roman" w:hAnsi="Times New Roman"/>
                <w:color w:val="000000"/>
                <w:sz w:val="24"/>
                <w:szCs w:val="24"/>
                <w:lang w:val="hr-BA"/>
              </w:rPr>
              <w:t>Kosovo</w:t>
            </w:r>
            <w:r w:rsidRPr="00C21FA4">
              <w:rPr>
                <w:rFonts w:ascii="Times New Roman" w:hAnsi="Times New Roman"/>
                <w:color w:val="000000"/>
                <w:sz w:val="24"/>
                <w:szCs w:val="24"/>
                <w:lang w:val="hr-BA"/>
              </w:rPr>
              <w:t xml:space="preserve"> firms, and that the general nature of its promotional aims is evident; </w:t>
            </w:r>
          </w:p>
          <w:p w14:paraId="40FE2379" w14:textId="77777777" w:rsidR="000A747B" w:rsidRPr="00C21FA4" w:rsidRDefault="000A747B" w:rsidP="00E472A5">
            <w:pPr>
              <w:autoSpaceDE w:val="0"/>
              <w:autoSpaceDN w:val="0"/>
              <w:adjustRightInd w:val="0"/>
              <w:ind w:left="720"/>
              <w:outlineLvl w:val="0"/>
              <w:rPr>
                <w:rFonts w:ascii="Times New Roman" w:hAnsi="Times New Roman"/>
                <w:color w:val="000000"/>
                <w:sz w:val="24"/>
                <w:szCs w:val="24"/>
                <w:lang w:val="hr-BA"/>
              </w:rPr>
            </w:pPr>
          </w:p>
          <w:p w14:paraId="70A3A408" w14:textId="77777777" w:rsidR="000A747B" w:rsidRPr="00C21FA4" w:rsidRDefault="008204E2" w:rsidP="00B1402A">
            <w:pPr>
              <w:pStyle w:val="ListParagraph"/>
              <w:numPr>
                <w:ilvl w:val="1"/>
                <w:numId w:val="93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foreign hotel lists and yearbooks published by the official tourist agencies, or under their auspices, and timetables for foreign transport services, where such literature is intended to be distributed free of charge and contains not more than25 % of private commercial advertising, excluding all private commercial advertising for Kosovo firms;</w:t>
            </w:r>
          </w:p>
          <w:p w14:paraId="27610EA9" w14:textId="77777777" w:rsidR="001633DD" w:rsidRPr="00C21FA4" w:rsidRDefault="001633DD" w:rsidP="001633DD">
            <w:pPr>
              <w:pStyle w:val="ListParagraph"/>
              <w:autoSpaceDE w:val="0"/>
              <w:autoSpaceDN w:val="0"/>
              <w:adjustRightInd w:val="0"/>
              <w:outlineLvl w:val="0"/>
              <w:rPr>
                <w:rFonts w:ascii="Times New Roman" w:hAnsi="Times New Roman"/>
                <w:color w:val="000000"/>
                <w:sz w:val="24"/>
                <w:szCs w:val="24"/>
                <w:lang w:val="hr-BA"/>
              </w:rPr>
            </w:pPr>
          </w:p>
          <w:p w14:paraId="517C4182" w14:textId="77777777" w:rsidR="000A747B" w:rsidRPr="00C21FA4" w:rsidRDefault="008204E2" w:rsidP="00B1402A">
            <w:pPr>
              <w:pStyle w:val="ListParagraph"/>
              <w:numPr>
                <w:ilvl w:val="1"/>
                <w:numId w:val="933"/>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reference material supplied to accredited representatives or correspondents appointed by official national tourist agencies and not intended for distribution, namely yearbooks, lists of telephone or telex numbers, hotel lists, fairs catalogues, specimens of craft goods of negligible value, and literature on museums, universities, spas or other similar establishments.</w:t>
            </w:r>
          </w:p>
          <w:p w14:paraId="26EA0972" w14:textId="77777777" w:rsidR="00B21AD1" w:rsidRPr="00C21FA4" w:rsidRDefault="00B21AD1" w:rsidP="00D64505">
            <w:pPr>
              <w:autoSpaceDE w:val="0"/>
              <w:autoSpaceDN w:val="0"/>
              <w:adjustRightInd w:val="0"/>
              <w:jc w:val="center"/>
              <w:outlineLvl w:val="0"/>
              <w:rPr>
                <w:rFonts w:ascii="Times New Roman" w:hAnsi="Times New Roman"/>
                <w:b/>
                <w:iCs/>
                <w:color w:val="000000"/>
                <w:sz w:val="24"/>
                <w:szCs w:val="24"/>
                <w:lang w:val="hr-BA"/>
              </w:rPr>
            </w:pPr>
          </w:p>
          <w:p w14:paraId="60A39E41" w14:textId="77777777" w:rsidR="00DC202A" w:rsidRPr="00C21FA4" w:rsidRDefault="00DC202A" w:rsidP="00D64505">
            <w:pPr>
              <w:autoSpaceDE w:val="0"/>
              <w:autoSpaceDN w:val="0"/>
              <w:adjustRightInd w:val="0"/>
              <w:jc w:val="center"/>
              <w:outlineLvl w:val="0"/>
              <w:rPr>
                <w:rFonts w:ascii="Times New Roman" w:hAnsi="Times New Roman"/>
                <w:b/>
                <w:iCs/>
                <w:color w:val="000000"/>
                <w:sz w:val="24"/>
                <w:szCs w:val="24"/>
                <w:lang w:val="hr-BA"/>
              </w:rPr>
            </w:pPr>
          </w:p>
          <w:p w14:paraId="07A7D21E" w14:textId="77777777" w:rsidR="00B0580D" w:rsidRPr="00C21FA4" w:rsidRDefault="00B0580D" w:rsidP="00D64505">
            <w:pPr>
              <w:autoSpaceDE w:val="0"/>
              <w:autoSpaceDN w:val="0"/>
              <w:adjustRightInd w:val="0"/>
              <w:jc w:val="center"/>
              <w:outlineLvl w:val="0"/>
              <w:rPr>
                <w:rFonts w:ascii="Times New Roman" w:hAnsi="Times New Roman"/>
                <w:b/>
                <w:iCs/>
                <w:color w:val="000000"/>
                <w:sz w:val="40"/>
                <w:szCs w:val="24"/>
                <w:lang w:val="hr-BA"/>
              </w:rPr>
            </w:pPr>
          </w:p>
          <w:p w14:paraId="7B791F7F"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XXV</w:t>
            </w:r>
          </w:p>
          <w:p w14:paraId="70BA371B"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bCs/>
                <w:iCs/>
                <w:color w:val="000000"/>
                <w:sz w:val="28"/>
                <w:szCs w:val="28"/>
                <w:lang w:val="hr-BA"/>
              </w:rPr>
              <w:lastRenderedPageBreak/>
              <w:t>MISCELLANEOUS DOCUMENTS AND ARTICLES</w:t>
            </w:r>
          </w:p>
          <w:p w14:paraId="32E0FD45"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7C6120A5"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459</w:t>
            </w:r>
          </w:p>
          <w:p w14:paraId="352E5F5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F0B6630" w14:textId="77777777" w:rsidR="000A747B" w:rsidRPr="00C21FA4" w:rsidRDefault="008204E2" w:rsidP="00B1402A">
            <w:pPr>
              <w:pStyle w:val="ListParagraph"/>
              <w:numPr>
                <w:ilvl w:val="0"/>
                <w:numId w:val="93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following shall be admitted free of import duties:</w:t>
            </w:r>
          </w:p>
          <w:p w14:paraId="035C2F6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2928451" w14:textId="77777777" w:rsidR="001A7048"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documents sent free of charge to the public services of Kosovo;</w:t>
            </w:r>
          </w:p>
          <w:p w14:paraId="49EAD65E"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512E9DCE"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publications of foreign governments and publications of official international bodies intended for distribution without charge;</w:t>
            </w:r>
          </w:p>
          <w:p w14:paraId="0468C786" w14:textId="77777777" w:rsidR="001A7048" w:rsidRPr="00C21FA4" w:rsidRDefault="001A7048" w:rsidP="00E472A5">
            <w:pPr>
              <w:pStyle w:val="ListParagraph"/>
              <w:outlineLvl w:val="0"/>
              <w:rPr>
                <w:rFonts w:ascii="Times New Roman" w:hAnsi="Times New Roman"/>
                <w:color w:val="000000"/>
                <w:sz w:val="24"/>
                <w:szCs w:val="24"/>
                <w:lang w:val="hr-BA"/>
              </w:rPr>
            </w:pPr>
          </w:p>
          <w:p w14:paraId="42BB116F"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ballot papers for elections organized by bodies set up in countries</w:t>
            </w:r>
            <w:r w:rsidR="00CA6A54"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w:t>
            </w:r>
          </w:p>
          <w:p w14:paraId="1D989A2E"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53F24831" w14:textId="77777777" w:rsidR="00600635" w:rsidRPr="00C21FA4" w:rsidRDefault="00600635" w:rsidP="00E472A5">
            <w:pPr>
              <w:pStyle w:val="ListParagraph"/>
              <w:autoSpaceDE w:val="0"/>
              <w:autoSpaceDN w:val="0"/>
              <w:adjustRightInd w:val="0"/>
              <w:outlineLvl w:val="0"/>
              <w:rPr>
                <w:rFonts w:ascii="Times New Roman" w:hAnsi="Times New Roman"/>
                <w:color w:val="000000"/>
                <w:sz w:val="24"/>
                <w:szCs w:val="24"/>
                <w:lang w:val="hr-BA"/>
              </w:rPr>
            </w:pPr>
          </w:p>
          <w:p w14:paraId="025F9BCD"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objects to be submitted as evidence or for like purposes to the courts or other official agencies of the Kosovo;</w:t>
            </w:r>
          </w:p>
          <w:p w14:paraId="28E8A6B8"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0050B0E0"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specimen signatures and printed circulars concerning signatures sent as part of customary exchanges of information between </w:t>
            </w:r>
            <w:r w:rsidRPr="00C21FA4">
              <w:rPr>
                <w:rFonts w:ascii="Times New Roman" w:hAnsi="Times New Roman"/>
                <w:color w:val="000000"/>
                <w:sz w:val="24"/>
                <w:szCs w:val="24"/>
                <w:lang w:val="hr-BA"/>
              </w:rPr>
              <w:lastRenderedPageBreak/>
              <w:t>public services or banking establishments;</w:t>
            </w:r>
          </w:p>
          <w:p w14:paraId="78059BE5" w14:textId="77777777" w:rsidR="001A7048" w:rsidRPr="00C21FA4" w:rsidRDefault="001A7048" w:rsidP="00E472A5">
            <w:pPr>
              <w:pStyle w:val="ListParagraph"/>
              <w:outlineLvl w:val="0"/>
              <w:rPr>
                <w:rFonts w:ascii="Times New Roman" w:hAnsi="Times New Roman"/>
                <w:color w:val="000000"/>
                <w:sz w:val="24"/>
                <w:szCs w:val="24"/>
                <w:lang w:val="hr-BA"/>
              </w:rPr>
            </w:pPr>
          </w:p>
          <w:p w14:paraId="0A3A9947" w14:textId="77777777" w:rsidR="001A7048"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official printed matter sent to the central banks of the Kosovo;</w:t>
            </w:r>
          </w:p>
          <w:p w14:paraId="051700A7"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5E80C18F"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0C8E8250"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reports, statements, notes, prospectuses, application forms and other documents drawn up by companies registered in a country</w:t>
            </w:r>
            <w:r w:rsidR="001A7048" w:rsidRPr="00C21FA4">
              <w:rPr>
                <w:rFonts w:ascii="Times New Roman" w:hAnsi="Times New Roman"/>
                <w:color w:val="000000"/>
                <w:sz w:val="24"/>
                <w:szCs w:val="24"/>
                <w:lang w:val="hr-BA"/>
              </w:rPr>
              <w:t xml:space="preserve"> outside Kosovo </w:t>
            </w:r>
            <w:r w:rsidRPr="00C21FA4">
              <w:rPr>
                <w:rFonts w:ascii="Times New Roman" w:hAnsi="Times New Roman"/>
                <w:color w:val="000000"/>
                <w:sz w:val="24"/>
                <w:szCs w:val="24"/>
                <w:lang w:val="hr-BA"/>
              </w:rPr>
              <w:t>and sent to the bearers or subscribers of securities issued by such companies;</w:t>
            </w:r>
          </w:p>
          <w:p w14:paraId="5229F819"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2F1FCA66"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recorded media punched cards, sound recordings, microfilms</w:t>
            </w:r>
            <w:r w:rsidR="001A7048" w:rsidRPr="00C21FA4">
              <w:rPr>
                <w:rFonts w:ascii="Times New Roman" w:hAnsi="Times New Roman"/>
                <w:color w:val="000000"/>
                <w:sz w:val="24"/>
                <w:szCs w:val="24"/>
                <w:lang w:val="hr-BA"/>
              </w:rPr>
              <w:t xml:space="preserve"> and others,</w:t>
            </w:r>
            <w:r w:rsidRPr="00C21FA4">
              <w:rPr>
                <w:rFonts w:ascii="Times New Roman" w:hAnsi="Times New Roman"/>
                <w:color w:val="000000"/>
                <w:sz w:val="24"/>
                <w:szCs w:val="24"/>
                <w:lang w:val="hr-BA"/>
              </w:rPr>
              <w:t xml:space="preserve"> used for the transmission of information sent free of charge to the addressee, in so far as duty-free admission does not give rise to abuses or to major distortions of competition;</w:t>
            </w:r>
          </w:p>
          <w:p w14:paraId="71A4736F" w14:textId="77777777" w:rsidR="001A7048" w:rsidRPr="00C21FA4" w:rsidRDefault="001A7048" w:rsidP="00E472A5">
            <w:pPr>
              <w:pStyle w:val="ListParagraph"/>
              <w:outlineLvl w:val="0"/>
              <w:rPr>
                <w:rFonts w:ascii="Times New Roman" w:hAnsi="Times New Roman"/>
                <w:color w:val="000000"/>
                <w:sz w:val="24"/>
                <w:szCs w:val="24"/>
                <w:lang w:val="hr-BA"/>
              </w:rPr>
            </w:pPr>
          </w:p>
          <w:p w14:paraId="7FFE667E" w14:textId="77777777" w:rsidR="00600635" w:rsidRPr="00C21FA4" w:rsidRDefault="00600635" w:rsidP="00E472A5">
            <w:pPr>
              <w:pStyle w:val="ListParagraph"/>
              <w:outlineLvl w:val="0"/>
              <w:rPr>
                <w:rFonts w:ascii="Times New Roman" w:hAnsi="Times New Roman"/>
                <w:color w:val="000000"/>
                <w:sz w:val="24"/>
                <w:szCs w:val="24"/>
                <w:lang w:val="hr-BA"/>
              </w:rPr>
            </w:pPr>
          </w:p>
          <w:p w14:paraId="4CED54FF" w14:textId="77777777" w:rsidR="00B216A0" w:rsidRPr="00C21FA4" w:rsidRDefault="00B216A0" w:rsidP="00E472A5">
            <w:pPr>
              <w:pStyle w:val="ListParagraph"/>
              <w:outlineLvl w:val="0"/>
              <w:rPr>
                <w:rFonts w:ascii="Times New Roman" w:hAnsi="Times New Roman"/>
                <w:color w:val="000000"/>
                <w:sz w:val="24"/>
                <w:szCs w:val="24"/>
                <w:lang w:val="hr-BA"/>
              </w:rPr>
            </w:pPr>
          </w:p>
          <w:p w14:paraId="47E2953A"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files, archives, printed forms and other documents to be used in international meetings, conferences or congresses, and reports on such gatherings;</w:t>
            </w:r>
          </w:p>
          <w:p w14:paraId="5A839CB3" w14:textId="77777777" w:rsidR="001A7048" w:rsidRPr="00C21FA4" w:rsidRDefault="001A7048" w:rsidP="00E472A5">
            <w:pPr>
              <w:pStyle w:val="ListParagraph"/>
              <w:outlineLvl w:val="0"/>
              <w:rPr>
                <w:rFonts w:ascii="Times New Roman" w:hAnsi="Times New Roman"/>
                <w:color w:val="000000"/>
                <w:sz w:val="24"/>
                <w:szCs w:val="24"/>
                <w:lang w:val="hr-BA"/>
              </w:rPr>
            </w:pPr>
          </w:p>
          <w:p w14:paraId="061F5593" w14:textId="77777777" w:rsidR="001A7048" w:rsidRPr="00C21FA4" w:rsidRDefault="001A7048" w:rsidP="00E472A5">
            <w:pPr>
              <w:pStyle w:val="ListParagraph"/>
              <w:outlineLvl w:val="0"/>
              <w:rPr>
                <w:rFonts w:ascii="Times New Roman" w:hAnsi="Times New Roman"/>
                <w:color w:val="000000"/>
                <w:sz w:val="24"/>
                <w:szCs w:val="24"/>
                <w:lang w:val="hr-BA"/>
              </w:rPr>
            </w:pPr>
          </w:p>
          <w:p w14:paraId="7B229402"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plans, technical drawings, traced designs, descriptions and other similar documents imported with a view to obtaining or fulfilling orders in countries</w:t>
            </w:r>
            <w:r w:rsidR="00CA6A54"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or to participating in a competition held in the customs territory of the Kosovo;</w:t>
            </w:r>
          </w:p>
          <w:p w14:paraId="789505FC" w14:textId="77777777" w:rsidR="001A7048" w:rsidRPr="00C21FA4" w:rsidRDefault="001A7048" w:rsidP="00E472A5">
            <w:pPr>
              <w:pStyle w:val="ListParagraph"/>
              <w:outlineLvl w:val="0"/>
              <w:rPr>
                <w:rFonts w:ascii="Times New Roman" w:hAnsi="Times New Roman"/>
                <w:color w:val="000000"/>
                <w:sz w:val="24"/>
                <w:szCs w:val="24"/>
                <w:lang w:val="hr-BA"/>
              </w:rPr>
            </w:pPr>
          </w:p>
          <w:p w14:paraId="08139F18" w14:textId="77777777" w:rsidR="001A7048" w:rsidRPr="00C21FA4" w:rsidRDefault="001A7048" w:rsidP="00E472A5">
            <w:pPr>
              <w:pStyle w:val="ListParagraph"/>
              <w:outlineLvl w:val="0"/>
              <w:rPr>
                <w:rFonts w:ascii="Times New Roman" w:hAnsi="Times New Roman"/>
                <w:color w:val="000000"/>
                <w:sz w:val="24"/>
                <w:szCs w:val="24"/>
                <w:lang w:val="hr-BA"/>
              </w:rPr>
            </w:pPr>
          </w:p>
          <w:p w14:paraId="73CB09A6"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documents to be used in examinations held in the customs territory of the Kosovo by institutions set up in countries</w:t>
            </w:r>
            <w:r w:rsidR="00654A18"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w:t>
            </w:r>
          </w:p>
          <w:p w14:paraId="4F3E0C68" w14:textId="77777777" w:rsidR="001A7048" w:rsidRPr="00C21FA4" w:rsidRDefault="001A7048" w:rsidP="00E472A5">
            <w:pPr>
              <w:pStyle w:val="ListParagraph"/>
              <w:outlineLvl w:val="0"/>
              <w:rPr>
                <w:rFonts w:ascii="Times New Roman" w:hAnsi="Times New Roman"/>
                <w:color w:val="000000"/>
                <w:sz w:val="24"/>
                <w:szCs w:val="24"/>
                <w:lang w:val="hr-BA"/>
              </w:rPr>
            </w:pPr>
          </w:p>
          <w:p w14:paraId="1A6EC93A" w14:textId="77777777" w:rsidR="001A7048" w:rsidRPr="00C21FA4" w:rsidRDefault="001A7048" w:rsidP="00E472A5">
            <w:pPr>
              <w:pStyle w:val="ListParagraph"/>
              <w:outlineLvl w:val="0"/>
              <w:rPr>
                <w:rFonts w:ascii="Times New Roman" w:hAnsi="Times New Roman"/>
                <w:color w:val="000000"/>
                <w:sz w:val="24"/>
                <w:szCs w:val="24"/>
                <w:lang w:val="hr-BA"/>
              </w:rPr>
            </w:pPr>
          </w:p>
          <w:p w14:paraId="272A6893"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printed forms to be used as official documents in the international movement of vehicles or goods, within the framework of international conventions;</w:t>
            </w:r>
          </w:p>
          <w:p w14:paraId="20FA9337" w14:textId="77777777" w:rsidR="001A7048" w:rsidRPr="00C21FA4" w:rsidRDefault="001A7048" w:rsidP="00E472A5">
            <w:pPr>
              <w:pStyle w:val="ListParagraph"/>
              <w:outlineLvl w:val="0"/>
              <w:rPr>
                <w:rFonts w:ascii="Times New Roman" w:hAnsi="Times New Roman"/>
                <w:color w:val="000000"/>
                <w:sz w:val="24"/>
                <w:szCs w:val="24"/>
                <w:lang w:val="hr-BA"/>
              </w:rPr>
            </w:pPr>
          </w:p>
          <w:p w14:paraId="47EE6738" w14:textId="77777777" w:rsidR="00B216A0" w:rsidRPr="00C21FA4" w:rsidRDefault="00B216A0" w:rsidP="00E472A5">
            <w:pPr>
              <w:pStyle w:val="ListParagraph"/>
              <w:outlineLvl w:val="0"/>
              <w:rPr>
                <w:rFonts w:ascii="Times New Roman" w:hAnsi="Times New Roman"/>
                <w:color w:val="000000"/>
                <w:sz w:val="24"/>
                <w:szCs w:val="24"/>
                <w:lang w:val="hr-BA"/>
              </w:rPr>
            </w:pPr>
          </w:p>
          <w:p w14:paraId="1FFA98B3"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printed forms, labels, tickets and similar documents sent by transport undertakings or by undertakings of the hotel industry in a country </w:t>
            </w:r>
            <w:r w:rsidR="001A7048" w:rsidRPr="00C21FA4">
              <w:rPr>
                <w:rFonts w:ascii="Times New Roman" w:hAnsi="Times New Roman"/>
                <w:color w:val="000000"/>
                <w:sz w:val="24"/>
                <w:szCs w:val="24"/>
                <w:lang w:val="hr-BA"/>
              </w:rPr>
              <w:t xml:space="preserve"> outside Kosovo </w:t>
            </w:r>
            <w:r w:rsidRPr="00C21FA4">
              <w:rPr>
                <w:rFonts w:ascii="Times New Roman" w:hAnsi="Times New Roman"/>
                <w:color w:val="000000"/>
                <w:sz w:val="24"/>
                <w:szCs w:val="24"/>
                <w:lang w:val="hr-BA"/>
              </w:rPr>
              <w:t>to travel agencies set up in the customs territory of the Kosovo;</w:t>
            </w:r>
          </w:p>
          <w:p w14:paraId="6BC0DE32" w14:textId="77777777" w:rsidR="001A7048" w:rsidRPr="00C21FA4" w:rsidRDefault="001A7048" w:rsidP="00E472A5">
            <w:pPr>
              <w:pStyle w:val="ListParagraph"/>
              <w:outlineLvl w:val="0"/>
              <w:rPr>
                <w:rFonts w:ascii="Times New Roman" w:hAnsi="Times New Roman"/>
                <w:color w:val="000000"/>
                <w:sz w:val="24"/>
                <w:szCs w:val="24"/>
                <w:lang w:val="hr-BA"/>
              </w:rPr>
            </w:pPr>
          </w:p>
          <w:p w14:paraId="611915D4" w14:textId="77777777" w:rsidR="001A7048" w:rsidRPr="00C21FA4" w:rsidRDefault="001A7048" w:rsidP="00E472A5">
            <w:pPr>
              <w:pStyle w:val="ListParagraph"/>
              <w:outlineLvl w:val="0"/>
              <w:rPr>
                <w:rFonts w:ascii="Times New Roman" w:hAnsi="Times New Roman"/>
                <w:color w:val="000000"/>
                <w:sz w:val="24"/>
                <w:szCs w:val="24"/>
                <w:lang w:val="hr-BA"/>
              </w:rPr>
            </w:pPr>
          </w:p>
          <w:p w14:paraId="1A6754FD"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printed forms and tickets, bills of lading, way-bills and other commercial or office documents which have been used;</w:t>
            </w:r>
          </w:p>
          <w:p w14:paraId="093421C4" w14:textId="77777777" w:rsidR="00B216A0" w:rsidRPr="00C21FA4" w:rsidRDefault="00B216A0" w:rsidP="00E472A5">
            <w:pPr>
              <w:pStyle w:val="ListParagraph"/>
              <w:outlineLvl w:val="0"/>
              <w:rPr>
                <w:rFonts w:ascii="Times New Roman" w:hAnsi="Times New Roman"/>
                <w:color w:val="000000"/>
                <w:sz w:val="24"/>
                <w:szCs w:val="24"/>
                <w:lang w:val="hr-BA"/>
              </w:rPr>
            </w:pPr>
          </w:p>
          <w:p w14:paraId="300003FE" w14:textId="77777777" w:rsidR="00B216A0" w:rsidRPr="00C21FA4" w:rsidRDefault="00B216A0" w:rsidP="00E472A5">
            <w:pPr>
              <w:pStyle w:val="ListParagraph"/>
              <w:outlineLvl w:val="0"/>
              <w:rPr>
                <w:rFonts w:ascii="Times New Roman" w:hAnsi="Times New Roman"/>
                <w:color w:val="000000"/>
                <w:sz w:val="24"/>
                <w:szCs w:val="24"/>
                <w:lang w:val="hr-BA"/>
              </w:rPr>
            </w:pPr>
          </w:p>
          <w:p w14:paraId="0BA5EC10"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official </w:t>
            </w:r>
            <w:r w:rsidRPr="00C21FA4">
              <w:rPr>
                <w:rFonts w:ascii="Times New Roman" w:hAnsi="Times New Roman"/>
                <w:sz w:val="24"/>
                <w:szCs w:val="24"/>
                <w:lang w:val="hr-BA"/>
              </w:rPr>
              <w:t xml:space="preserve">printed forms from country </w:t>
            </w:r>
            <w:r w:rsidR="001A7048" w:rsidRPr="00C21FA4">
              <w:rPr>
                <w:rFonts w:ascii="Times New Roman" w:hAnsi="Times New Roman"/>
                <w:sz w:val="24"/>
                <w:szCs w:val="24"/>
                <w:lang w:val="hr-BA"/>
              </w:rPr>
              <w:t xml:space="preserve">outside Kosovo </w:t>
            </w:r>
            <w:r w:rsidRPr="00C21FA4">
              <w:rPr>
                <w:rFonts w:ascii="Times New Roman" w:hAnsi="Times New Roman"/>
                <w:sz w:val="24"/>
                <w:szCs w:val="24"/>
                <w:lang w:val="hr-BA"/>
              </w:rPr>
              <w:t xml:space="preserve">or international authorities, and printed matter conforming to international standards </w:t>
            </w:r>
            <w:r w:rsidRPr="00C21FA4">
              <w:rPr>
                <w:rFonts w:ascii="Times New Roman" w:hAnsi="Times New Roman"/>
                <w:color w:val="000000"/>
                <w:sz w:val="24"/>
                <w:szCs w:val="24"/>
                <w:lang w:val="hr-BA"/>
              </w:rPr>
              <w:t xml:space="preserve">sent for distribution by </w:t>
            </w:r>
            <w:r w:rsidR="001A7048" w:rsidRPr="00C21FA4">
              <w:rPr>
                <w:rFonts w:ascii="Times New Roman" w:hAnsi="Times New Roman"/>
                <w:color w:val="000000"/>
                <w:sz w:val="24"/>
                <w:szCs w:val="24"/>
                <w:lang w:val="hr-BA"/>
              </w:rPr>
              <w:t>foreign</w:t>
            </w:r>
            <w:r w:rsidRPr="00C21FA4">
              <w:rPr>
                <w:rFonts w:ascii="Times New Roman" w:hAnsi="Times New Roman"/>
                <w:color w:val="000000"/>
                <w:sz w:val="24"/>
                <w:szCs w:val="24"/>
                <w:lang w:val="hr-BA"/>
              </w:rPr>
              <w:t xml:space="preserve"> associations to corresponding associations located in the customs territory of the Kosovo;</w:t>
            </w:r>
          </w:p>
          <w:p w14:paraId="775DCB8B" w14:textId="77777777" w:rsidR="001A7048" w:rsidRPr="00C21FA4" w:rsidRDefault="001A7048" w:rsidP="00E472A5">
            <w:pPr>
              <w:pStyle w:val="ListParagraph"/>
              <w:outlineLvl w:val="0"/>
              <w:rPr>
                <w:rFonts w:ascii="Times New Roman" w:hAnsi="Times New Roman"/>
                <w:color w:val="000000"/>
                <w:sz w:val="24"/>
                <w:szCs w:val="24"/>
                <w:lang w:val="hr-BA"/>
              </w:rPr>
            </w:pPr>
          </w:p>
          <w:p w14:paraId="64569A5D"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photographs, slides and stereotype mats for photographs, whether or not captioned, sent to press agencies or newspaper or magazine publishers;</w:t>
            </w:r>
          </w:p>
          <w:p w14:paraId="10E17BB0" w14:textId="77777777" w:rsidR="00F1435A" w:rsidRPr="00C21FA4" w:rsidRDefault="00F1435A" w:rsidP="00F1435A">
            <w:pPr>
              <w:pStyle w:val="ListParagraph"/>
              <w:autoSpaceDE w:val="0"/>
              <w:autoSpaceDN w:val="0"/>
              <w:adjustRightInd w:val="0"/>
              <w:outlineLvl w:val="0"/>
              <w:rPr>
                <w:rFonts w:ascii="Times New Roman" w:hAnsi="Times New Roman"/>
                <w:color w:val="000000"/>
                <w:sz w:val="24"/>
                <w:szCs w:val="24"/>
                <w:lang w:val="hr-BA"/>
              </w:rPr>
            </w:pPr>
          </w:p>
          <w:p w14:paraId="3552D825" w14:textId="77777777" w:rsidR="000A747B" w:rsidRPr="00C21FA4" w:rsidRDefault="008204E2" w:rsidP="00B1402A">
            <w:pPr>
              <w:pStyle w:val="ListParagraph"/>
              <w:numPr>
                <w:ilvl w:val="1"/>
                <w:numId w:val="934"/>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tax and similar stamps proving payment of charges in coun</w:t>
            </w:r>
            <w:r w:rsidR="00654A18" w:rsidRPr="00C21FA4">
              <w:rPr>
                <w:rFonts w:ascii="Times New Roman" w:hAnsi="Times New Roman"/>
                <w:color w:val="000000"/>
                <w:sz w:val="24"/>
                <w:szCs w:val="24"/>
                <w:lang w:val="hr-BA"/>
              </w:rPr>
              <w:t>tries outside Kosovo.</w:t>
            </w:r>
          </w:p>
          <w:p w14:paraId="463AC8AD"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8316864"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7A7EB278"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6991A63E"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XXVI</w:t>
            </w:r>
          </w:p>
          <w:p w14:paraId="13A39415"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bCs/>
                <w:iCs/>
                <w:color w:val="000000"/>
                <w:sz w:val="28"/>
                <w:szCs w:val="28"/>
                <w:lang w:val="hr-BA"/>
              </w:rPr>
              <w:t>ANCILLARY MATERIALS FOR THE STOWAGE AND PROTECTION OF GOODS DURING THEIR TRANSPORT</w:t>
            </w:r>
          </w:p>
          <w:p w14:paraId="0574B144"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68C123B1"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460</w:t>
            </w:r>
          </w:p>
          <w:p w14:paraId="54831AA9"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44A2ABAC"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various materials such as rope, straw, cloth, paper and cardboard, wood and plastics which are used for the stowage and protection – including heat protection – of goods during their transport from a country</w:t>
            </w:r>
            <w:r w:rsidR="00F75FFF" w:rsidRPr="00C21FA4">
              <w:rPr>
                <w:rFonts w:ascii="Times New Roman" w:hAnsi="Times New Roman"/>
                <w:color w:val="000000"/>
                <w:sz w:val="24"/>
                <w:szCs w:val="24"/>
                <w:lang w:val="hr-BA"/>
              </w:rPr>
              <w:t xml:space="preserve"> outside Kosovo </w:t>
            </w:r>
            <w:r w:rsidRPr="00C21FA4">
              <w:rPr>
                <w:rFonts w:ascii="Times New Roman" w:hAnsi="Times New Roman"/>
                <w:color w:val="000000"/>
                <w:sz w:val="24"/>
                <w:szCs w:val="24"/>
                <w:lang w:val="hr-BA"/>
              </w:rPr>
              <w:t>to the customs territory of the Kosovo, not normally reusable, shall be admitted free of import duties.</w:t>
            </w:r>
          </w:p>
          <w:p w14:paraId="2FA0BD00" w14:textId="77777777" w:rsidR="00255DD0" w:rsidRPr="00C21FA4" w:rsidRDefault="00255DD0" w:rsidP="00D64505">
            <w:pPr>
              <w:autoSpaceDE w:val="0"/>
              <w:autoSpaceDN w:val="0"/>
              <w:adjustRightInd w:val="0"/>
              <w:jc w:val="center"/>
              <w:outlineLvl w:val="0"/>
              <w:rPr>
                <w:rFonts w:ascii="Times New Roman" w:hAnsi="Times New Roman"/>
                <w:b/>
                <w:iCs/>
                <w:color w:val="000000"/>
                <w:sz w:val="24"/>
                <w:szCs w:val="24"/>
                <w:lang w:val="hr-BA"/>
              </w:rPr>
            </w:pPr>
          </w:p>
          <w:p w14:paraId="447F88D5" w14:textId="77777777" w:rsidR="00255DD0" w:rsidRPr="00C21FA4" w:rsidRDefault="00255DD0" w:rsidP="00D64505">
            <w:pPr>
              <w:autoSpaceDE w:val="0"/>
              <w:autoSpaceDN w:val="0"/>
              <w:adjustRightInd w:val="0"/>
              <w:jc w:val="center"/>
              <w:outlineLvl w:val="0"/>
              <w:rPr>
                <w:rFonts w:ascii="Times New Roman" w:hAnsi="Times New Roman"/>
                <w:b/>
                <w:iCs/>
                <w:color w:val="000000"/>
                <w:sz w:val="24"/>
                <w:szCs w:val="24"/>
                <w:lang w:val="hr-BA"/>
              </w:rPr>
            </w:pPr>
          </w:p>
          <w:p w14:paraId="6BB1396E"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XXVII</w:t>
            </w:r>
          </w:p>
          <w:p w14:paraId="08F519F0"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LITTER, FODDER AND FEEDING STUFFS FOR ANIMALS DURING THEIR TRANSPORT</w:t>
            </w:r>
          </w:p>
          <w:p w14:paraId="3DF0D219"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5AB8CE9D"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461</w:t>
            </w:r>
          </w:p>
          <w:p w14:paraId="7EDB4C73"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3E10DBCD" w14:textId="77777777" w:rsidR="000A747B" w:rsidRPr="00C21FA4" w:rsidRDefault="008204E2" w:rsidP="00D64505">
            <w:pPr>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Litter, fodder and feeding stuffs of any description put on board the means of transport used to convey animals from a country </w:t>
            </w:r>
            <w:r w:rsidR="001A7048" w:rsidRPr="00C21FA4">
              <w:rPr>
                <w:rFonts w:ascii="Times New Roman" w:hAnsi="Times New Roman"/>
                <w:color w:val="000000"/>
                <w:sz w:val="24"/>
                <w:szCs w:val="24"/>
                <w:lang w:val="hr-BA"/>
              </w:rPr>
              <w:t xml:space="preserve">outside Kosovo </w:t>
            </w:r>
            <w:r w:rsidRPr="00C21FA4">
              <w:rPr>
                <w:rFonts w:ascii="Times New Roman" w:hAnsi="Times New Roman"/>
                <w:color w:val="000000"/>
                <w:sz w:val="24"/>
                <w:szCs w:val="24"/>
                <w:lang w:val="hr-BA"/>
              </w:rPr>
              <w:t xml:space="preserve">to the customs territory of the </w:t>
            </w:r>
            <w:r w:rsidR="001A7048" w:rsidRPr="00C21FA4">
              <w:rPr>
                <w:rFonts w:ascii="Times New Roman" w:hAnsi="Times New Roman"/>
                <w:color w:val="000000"/>
                <w:sz w:val="24"/>
                <w:szCs w:val="24"/>
                <w:lang w:val="hr-BA"/>
              </w:rPr>
              <w:t xml:space="preserve">Republic of Kosovo </w:t>
            </w:r>
            <w:r w:rsidRPr="00C21FA4">
              <w:rPr>
                <w:rFonts w:ascii="Times New Roman" w:hAnsi="Times New Roman"/>
                <w:color w:val="000000"/>
                <w:sz w:val="24"/>
                <w:szCs w:val="24"/>
                <w:lang w:val="hr-BA"/>
              </w:rPr>
              <w:t>for the purpose of distribution to the said animals during the journey shall be admitted free of import duties.</w:t>
            </w:r>
          </w:p>
          <w:p w14:paraId="27CD2369" w14:textId="77777777" w:rsidR="001A7048" w:rsidRPr="00C21FA4" w:rsidRDefault="001A7048" w:rsidP="00D64505">
            <w:pPr>
              <w:outlineLvl w:val="0"/>
              <w:rPr>
                <w:rFonts w:ascii="Times New Roman" w:hAnsi="Times New Roman"/>
                <w:color w:val="000000"/>
                <w:sz w:val="24"/>
                <w:szCs w:val="24"/>
                <w:lang w:val="hr-BA"/>
              </w:rPr>
            </w:pPr>
          </w:p>
          <w:p w14:paraId="1FAB76ED" w14:textId="77777777" w:rsidR="004F0CDF" w:rsidRPr="00C21FA4" w:rsidRDefault="004F0CDF" w:rsidP="00D64505">
            <w:pPr>
              <w:outlineLvl w:val="0"/>
              <w:rPr>
                <w:rFonts w:ascii="Times New Roman" w:hAnsi="Times New Roman"/>
                <w:color w:val="000000"/>
                <w:sz w:val="24"/>
                <w:szCs w:val="24"/>
                <w:lang w:val="hr-BA"/>
              </w:rPr>
            </w:pPr>
          </w:p>
          <w:p w14:paraId="03D4481E"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XXVIII</w:t>
            </w:r>
          </w:p>
          <w:p w14:paraId="01DF59A1"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lastRenderedPageBreak/>
              <w:t>FUEL AND LUBRICANTS PRESENT IN LAND MOTOR VEHICLES AND SPECIAL CONTAINERS</w:t>
            </w:r>
          </w:p>
          <w:p w14:paraId="707E27D6"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32CB3F58" w14:textId="77777777" w:rsidR="001A7048" w:rsidRPr="00C21FA4" w:rsidRDefault="001A7048" w:rsidP="00D64505">
            <w:pPr>
              <w:autoSpaceDE w:val="0"/>
              <w:autoSpaceDN w:val="0"/>
              <w:adjustRightInd w:val="0"/>
              <w:jc w:val="center"/>
              <w:outlineLvl w:val="0"/>
              <w:rPr>
                <w:rFonts w:ascii="Times New Roman" w:hAnsi="Times New Roman"/>
                <w:b/>
                <w:color w:val="000000"/>
                <w:sz w:val="24"/>
                <w:szCs w:val="24"/>
                <w:lang w:val="hr-BA"/>
              </w:rPr>
            </w:pPr>
          </w:p>
          <w:p w14:paraId="3A49F473" w14:textId="77777777" w:rsidR="00827EFD" w:rsidRPr="00C21FA4" w:rsidRDefault="00827EFD" w:rsidP="00D64505">
            <w:pPr>
              <w:autoSpaceDE w:val="0"/>
              <w:autoSpaceDN w:val="0"/>
              <w:adjustRightInd w:val="0"/>
              <w:jc w:val="center"/>
              <w:outlineLvl w:val="0"/>
              <w:rPr>
                <w:rFonts w:ascii="Times New Roman" w:hAnsi="Times New Roman"/>
                <w:b/>
                <w:color w:val="000000"/>
                <w:sz w:val="28"/>
                <w:szCs w:val="24"/>
                <w:lang w:val="hr-BA"/>
              </w:rPr>
            </w:pPr>
          </w:p>
          <w:p w14:paraId="4233C5AE" w14:textId="77777777" w:rsidR="001A7048" w:rsidRPr="00C21FA4" w:rsidRDefault="001A7048" w:rsidP="00D64505">
            <w:pPr>
              <w:autoSpaceDE w:val="0"/>
              <w:autoSpaceDN w:val="0"/>
              <w:adjustRightInd w:val="0"/>
              <w:jc w:val="center"/>
              <w:outlineLvl w:val="0"/>
              <w:rPr>
                <w:rFonts w:ascii="Times New Roman" w:hAnsi="Times New Roman"/>
                <w:b/>
                <w:color w:val="000000"/>
                <w:sz w:val="24"/>
                <w:szCs w:val="24"/>
                <w:lang w:val="hr-BA"/>
              </w:rPr>
            </w:pPr>
          </w:p>
          <w:p w14:paraId="57337F3F"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462</w:t>
            </w:r>
          </w:p>
          <w:p w14:paraId="6DA58853" w14:textId="77777777" w:rsidR="000A747B" w:rsidRPr="00C21FA4" w:rsidRDefault="000A747B" w:rsidP="00D64505">
            <w:pPr>
              <w:autoSpaceDE w:val="0"/>
              <w:autoSpaceDN w:val="0"/>
              <w:adjustRightInd w:val="0"/>
              <w:jc w:val="center"/>
              <w:outlineLvl w:val="0"/>
              <w:rPr>
                <w:rFonts w:ascii="Times New Roman" w:hAnsi="Times New Roman"/>
                <w:i/>
                <w:iCs/>
                <w:color w:val="000000"/>
                <w:sz w:val="24"/>
                <w:szCs w:val="24"/>
                <w:lang w:val="hr-BA"/>
              </w:rPr>
            </w:pPr>
          </w:p>
          <w:p w14:paraId="026BBC56" w14:textId="77777777" w:rsidR="001A7048" w:rsidRPr="00C21FA4" w:rsidRDefault="008204E2" w:rsidP="00B1402A">
            <w:pPr>
              <w:pStyle w:val="ListParagraph"/>
              <w:numPr>
                <w:ilvl w:val="0"/>
                <w:numId w:val="55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Subject to Articles 463, 464 and 465 shall be admitted free of import duties.</w:t>
            </w:r>
          </w:p>
          <w:p w14:paraId="7A24DD2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345C816" w14:textId="77777777" w:rsidR="000A747B" w:rsidRPr="00C21FA4" w:rsidRDefault="008204E2" w:rsidP="00B1402A">
            <w:pPr>
              <w:pStyle w:val="ListParagraph"/>
              <w:numPr>
                <w:ilvl w:val="1"/>
                <w:numId w:val="55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fuel contained in the standard</w:t>
            </w:r>
            <w:r w:rsidR="001A7048" w:rsidRPr="00C21FA4">
              <w:rPr>
                <w:rFonts w:ascii="Times New Roman" w:hAnsi="Times New Roman"/>
                <w:color w:val="000000"/>
                <w:sz w:val="24"/>
                <w:szCs w:val="24"/>
                <w:lang w:val="hr-BA"/>
              </w:rPr>
              <w:t xml:space="preserve"> tanks of </w:t>
            </w:r>
            <w:r w:rsidRPr="00C21FA4">
              <w:rPr>
                <w:rFonts w:ascii="Times New Roman" w:hAnsi="Times New Roman"/>
                <w:color w:val="000000"/>
                <w:sz w:val="24"/>
                <w:szCs w:val="24"/>
                <w:lang w:val="hr-BA"/>
              </w:rPr>
              <w:t>private and commercial motor vehicles and motorcycles,</w:t>
            </w:r>
            <w:r w:rsidR="001A7048" w:rsidRPr="00C21FA4">
              <w:rPr>
                <w:rFonts w:ascii="Times New Roman" w:hAnsi="Times New Roman"/>
                <w:color w:val="000000"/>
                <w:sz w:val="24"/>
                <w:szCs w:val="24"/>
                <w:lang w:val="hr-BA"/>
              </w:rPr>
              <w:t xml:space="preserve"> </w:t>
            </w:r>
            <w:r w:rsidRPr="00C21FA4">
              <w:rPr>
                <w:rFonts w:ascii="Times New Roman" w:hAnsi="Times New Roman"/>
                <w:color w:val="000000"/>
                <w:sz w:val="24"/>
                <w:szCs w:val="24"/>
                <w:lang w:val="hr-BA"/>
              </w:rPr>
              <w:t>special containers,</w:t>
            </w:r>
            <w:r w:rsidR="001A7048" w:rsidRPr="00C21FA4">
              <w:rPr>
                <w:rFonts w:ascii="Times New Roman" w:hAnsi="Times New Roman"/>
                <w:color w:val="000000"/>
                <w:sz w:val="24"/>
                <w:szCs w:val="24"/>
                <w:lang w:val="hr-BA"/>
              </w:rPr>
              <w:t xml:space="preserve"> </w:t>
            </w:r>
            <w:r w:rsidRPr="00C21FA4">
              <w:rPr>
                <w:rFonts w:ascii="Times New Roman" w:hAnsi="Times New Roman"/>
                <w:color w:val="000000"/>
                <w:sz w:val="24"/>
                <w:szCs w:val="24"/>
                <w:lang w:val="hr-BA"/>
              </w:rPr>
              <w:t>entering the customs territory of the Kosovo</w:t>
            </w:r>
            <w:r w:rsidR="001A7048" w:rsidRPr="00C21FA4">
              <w:rPr>
                <w:rFonts w:ascii="Times New Roman" w:hAnsi="Times New Roman"/>
                <w:color w:val="000000"/>
                <w:sz w:val="24"/>
                <w:szCs w:val="24"/>
                <w:lang w:val="hr-BA"/>
              </w:rPr>
              <w:t xml:space="preserve"> and</w:t>
            </w:r>
          </w:p>
          <w:p w14:paraId="5719E283"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1713926F" w14:textId="77777777" w:rsidR="000A747B" w:rsidRPr="00C21FA4" w:rsidRDefault="008204E2" w:rsidP="00B1402A">
            <w:pPr>
              <w:pStyle w:val="ListParagraph"/>
              <w:numPr>
                <w:ilvl w:val="1"/>
                <w:numId w:val="55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fuel contained in portable tanks carried by private motor vehicles and motor cycles, with a maximum of 10 liters per vehicle;</w:t>
            </w:r>
          </w:p>
          <w:p w14:paraId="64E573CE"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57EDBBE" w14:textId="77777777" w:rsidR="00A24FFE" w:rsidRPr="00C21FA4" w:rsidRDefault="00A24FFE" w:rsidP="00D64505">
            <w:pPr>
              <w:autoSpaceDE w:val="0"/>
              <w:autoSpaceDN w:val="0"/>
              <w:adjustRightInd w:val="0"/>
              <w:outlineLvl w:val="0"/>
              <w:rPr>
                <w:rFonts w:ascii="Times New Roman" w:hAnsi="Times New Roman"/>
                <w:color w:val="000000"/>
                <w:sz w:val="24"/>
                <w:szCs w:val="24"/>
                <w:lang w:val="hr-BA"/>
              </w:rPr>
            </w:pPr>
          </w:p>
          <w:p w14:paraId="51988A9D" w14:textId="77777777" w:rsidR="000A747B" w:rsidRPr="00C21FA4" w:rsidRDefault="008204E2" w:rsidP="00B1402A">
            <w:pPr>
              <w:pStyle w:val="ListParagraph"/>
              <w:numPr>
                <w:ilvl w:val="0"/>
                <w:numId w:val="55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For the purposes of paragraph 1: </w:t>
            </w:r>
          </w:p>
          <w:p w14:paraId="640A8EA3" w14:textId="77777777" w:rsidR="001A7048" w:rsidRPr="00C21FA4" w:rsidRDefault="001A7048" w:rsidP="00D64505">
            <w:pPr>
              <w:pStyle w:val="ListParagraph"/>
              <w:autoSpaceDE w:val="0"/>
              <w:autoSpaceDN w:val="0"/>
              <w:adjustRightInd w:val="0"/>
              <w:ind w:left="0"/>
              <w:outlineLvl w:val="0"/>
              <w:rPr>
                <w:rFonts w:ascii="Times New Roman" w:hAnsi="Times New Roman"/>
                <w:color w:val="000000"/>
                <w:sz w:val="24"/>
                <w:szCs w:val="24"/>
                <w:lang w:val="hr-BA"/>
              </w:rPr>
            </w:pPr>
          </w:p>
          <w:p w14:paraId="040EE8BF" w14:textId="77777777" w:rsidR="001A7048" w:rsidRPr="00C21FA4" w:rsidRDefault="001A7048" w:rsidP="00D64505">
            <w:pPr>
              <w:pStyle w:val="ListParagraph"/>
              <w:autoSpaceDE w:val="0"/>
              <w:autoSpaceDN w:val="0"/>
              <w:adjustRightInd w:val="0"/>
              <w:ind w:left="0"/>
              <w:outlineLvl w:val="0"/>
              <w:rPr>
                <w:rFonts w:ascii="Times New Roman" w:hAnsi="Times New Roman"/>
                <w:color w:val="000000"/>
                <w:sz w:val="24"/>
                <w:szCs w:val="24"/>
                <w:lang w:val="hr-BA"/>
              </w:rPr>
            </w:pPr>
          </w:p>
          <w:p w14:paraId="4B039F95" w14:textId="77777777" w:rsidR="000A747B" w:rsidRPr="00C21FA4" w:rsidRDefault="008204E2" w:rsidP="00B1402A">
            <w:pPr>
              <w:pStyle w:val="ListParagraph"/>
              <w:numPr>
                <w:ilvl w:val="1"/>
                <w:numId w:val="55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‘commercial motor vehicle’ means any motorized road vehicle (including tractors with or without trailers) which by its type </w:t>
            </w:r>
            <w:r w:rsidRPr="00C21FA4">
              <w:rPr>
                <w:rFonts w:ascii="Times New Roman" w:hAnsi="Times New Roman"/>
                <w:color w:val="000000"/>
                <w:sz w:val="24"/>
                <w:szCs w:val="24"/>
                <w:lang w:val="hr-BA"/>
              </w:rPr>
              <w:lastRenderedPageBreak/>
              <w:t>of construction and its equipment is designed for and capable of transport</w:t>
            </w:r>
            <w:r w:rsidR="001A7048" w:rsidRPr="00C21FA4">
              <w:rPr>
                <w:rFonts w:ascii="Times New Roman" w:hAnsi="Times New Roman"/>
                <w:color w:val="000000"/>
                <w:sz w:val="24"/>
                <w:szCs w:val="24"/>
                <w:lang w:val="hr-BA"/>
              </w:rPr>
              <w:t xml:space="preserve">ing, whether for payment or not, </w:t>
            </w:r>
            <w:r w:rsidRPr="00C21FA4">
              <w:rPr>
                <w:rFonts w:ascii="Times New Roman" w:hAnsi="Times New Roman"/>
                <w:color w:val="000000"/>
                <w:sz w:val="24"/>
                <w:szCs w:val="24"/>
                <w:lang w:val="hr-BA"/>
              </w:rPr>
              <w:t>more than nine persons including the driver,</w:t>
            </w:r>
            <w:r w:rsidR="001A7048" w:rsidRPr="00C21FA4">
              <w:rPr>
                <w:rFonts w:ascii="Times New Roman" w:hAnsi="Times New Roman"/>
                <w:color w:val="000000"/>
                <w:sz w:val="24"/>
                <w:szCs w:val="24"/>
                <w:lang w:val="hr-BA"/>
              </w:rPr>
              <w:t xml:space="preserve"> </w:t>
            </w:r>
            <w:r w:rsidRPr="00C21FA4">
              <w:rPr>
                <w:rFonts w:ascii="Times New Roman" w:hAnsi="Times New Roman"/>
                <w:color w:val="000000"/>
                <w:sz w:val="24"/>
                <w:szCs w:val="24"/>
                <w:lang w:val="hr-BA"/>
              </w:rPr>
              <w:t>goods, and any road vehicle for a special purpose other than transport as such;</w:t>
            </w:r>
          </w:p>
          <w:p w14:paraId="650DF9CF"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64355C81"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6E2AA6B0" w14:textId="77777777" w:rsidR="000A747B" w:rsidRPr="00C21FA4" w:rsidRDefault="008204E2" w:rsidP="00B1402A">
            <w:pPr>
              <w:pStyle w:val="ListParagraph"/>
              <w:numPr>
                <w:ilvl w:val="1"/>
                <w:numId w:val="55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private motor vehicle’ means any motor vehicle not covered by the definition set out in </w:t>
            </w:r>
            <w:r w:rsidR="001A7048" w:rsidRPr="00C21FA4">
              <w:rPr>
                <w:rFonts w:ascii="Times New Roman" w:hAnsi="Times New Roman"/>
                <w:color w:val="000000"/>
                <w:sz w:val="24"/>
                <w:szCs w:val="24"/>
                <w:lang w:val="hr-BA"/>
              </w:rPr>
              <w:t>paragraph 2.1 of this article</w:t>
            </w:r>
            <w:r w:rsidRPr="00C21FA4">
              <w:rPr>
                <w:rFonts w:ascii="Times New Roman" w:hAnsi="Times New Roman"/>
                <w:color w:val="000000"/>
                <w:sz w:val="24"/>
                <w:szCs w:val="24"/>
                <w:lang w:val="hr-BA"/>
              </w:rPr>
              <w:t>;</w:t>
            </w:r>
          </w:p>
          <w:p w14:paraId="7549A85E"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25CD16DC" w14:textId="77777777" w:rsidR="000A747B" w:rsidRPr="00C21FA4" w:rsidRDefault="008204E2" w:rsidP="00B1402A">
            <w:pPr>
              <w:pStyle w:val="ListParagraph"/>
              <w:numPr>
                <w:ilvl w:val="1"/>
                <w:numId w:val="558"/>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 ‘standard tanks’ means:</w:t>
            </w:r>
          </w:p>
          <w:p w14:paraId="47F2C160" w14:textId="77777777" w:rsidR="001A7048" w:rsidRPr="00C21FA4" w:rsidRDefault="001A7048" w:rsidP="00D64505">
            <w:pPr>
              <w:pStyle w:val="ListParagraph"/>
              <w:ind w:left="0"/>
              <w:outlineLvl w:val="0"/>
              <w:rPr>
                <w:rFonts w:ascii="Times New Roman" w:hAnsi="Times New Roman"/>
                <w:color w:val="000000"/>
                <w:sz w:val="24"/>
                <w:szCs w:val="24"/>
                <w:lang w:val="hr-BA"/>
              </w:rPr>
            </w:pPr>
          </w:p>
          <w:p w14:paraId="46F15658" w14:textId="77777777" w:rsidR="001A7048" w:rsidRPr="00C21FA4" w:rsidRDefault="001A7048" w:rsidP="00D64505">
            <w:pPr>
              <w:pStyle w:val="ListParagraph"/>
              <w:ind w:left="0"/>
              <w:outlineLvl w:val="0"/>
              <w:rPr>
                <w:rFonts w:ascii="Times New Roman" w:hAnsi="Times New Roman"/>
                <w:color w:val="000000"/>
                <w:sz w:val="24"/>
                <w:szCs w:val="24"/>
                <w:lang w:val="hr-BA"/>
              </w:rPr>
            </w:pPr>
          </w:p>
          <w:p w14:paraId="338A38F9" w14:textId="77777777" w:rsidR="000A747B" w:rsidRPr="00C21FA4" w:rsidRDefault="008204E2" w:rsidP="00B1402A">
            <w:pPr>
              <w:pStyle w:val="ListParagraph"/>
              <w:numPr>
                <w:ilvl w:val="2"/>
                <w:numId w:val="558"/>
              </w:numPr>
              <w:autoSpaceDE w:val="0"/>
              <w:autoSpaceDN w:val="0"/>
              <w:adjustRightInd w:val="0"/>
              <w:ind w:left="144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tanks permanently fixed by the manufacturer to all motor vehicles of the same type as the vehicle in question and whose permanent fitting enables fuel to be used directly, both for the purpose of propulsion and, where appropriate, for the operation, during transport, of refrigeration systems and other systems,</w:t>
            </w:r>
          </w:p>
          <w:p w14:paraId="58B87B7A" w14:textId="77777777" w:rsidR="001A7048" w:rsidRPr="00C21FA4" w:rsidRDefault="001A7048" w:rsidP="00E472A5">
            <w:pPr>
              <w:pStyle w:val="ListParagraph"/>
              <w:autoSpaceDE w:val="0"/>
              <w:autoSpaceDN w:val="0"/>
              <w:adjustRightInd w:val="0"/>
              <w:ind w:left="1440"/>
              <w:outlineLvl w:val="0"/>
              <w:rPr>
                <w:rFonts w:ascii="Times New Roman" w:hAnsi="Times New Roman"/>
                <w:color w:val="000000"/>
                <w:sz w:val="24"/>
                <w:szCs w:val="24"/>
                <w:lang w:val="hr-BA"/>
              </w:rPr>
            </w:pPr>
          </w:p>
          <w:p w14:paraId="3865DB0D" w14:textId="77777777" w:rsidR="001A7048" w:rsidRPr="00C21FA4" w:rsidRDefault="001A7048" w:rsidP="00E472A5">
            <w:pPr>
              <w:pStyle w:val="ListParagraph"/>
              <w:autoSpaceDE w:val="0"/>
              <w:autoSpaceDN w:val="0"/>
              <w:adjustRightInd w:val="0"/>
              <w:ind w:left="1440"/>
              <w:outlineLvl w:val="0"/>
              <w:rPr>
                <w:rFonts w:ascii="Times New Roman" w:hAnsi="Times New Roman"/>
                <w:color w:val="000000"/>
                <w:sz w:val="24"/>
                <w:szCs w:val="24"/>
                <w:lang w:val="hr-BA"/>
              </w:rPr>
            </w:pPr>
          </w:p>
          <w:p w14:paraId="3691527F" w14:textId="77777777" w:rsidR="001A7048" w:rsidRPr="00C21FA4" w:rsidRDefault="001A7048" w:rsidP="00E472A5">
            <w:pPr>
              <w:pStyle w:val="ListParagraph"/>
              <w:autoSpaceDE w:val="0"/>
              <w:autoSpaceDN w:val="0"/>
              <w:adjustRightInd w:val="0"/>
              <w:ind w:left="1440"/>
              <w:outlineLvl w:val="0"/>
              <w:rPr>
                <w:rFonts w:ascii="Times New Roman" w:hAnsi="Times New Roman"/>
                <w:color w:val="000000"/>
                <w:sz w:val="24"/>
                <w:szCs w:val="24"/>
                <w:lang w:val="hr-BA"/>
              </w:rPr>
            </w:pPr>
          </w:p>
          <w:p w14:paraId="0016A4A3" w14:textId="77777777" w:rsidR="000A747B" w:rsidRPr="00C21FA4" w:rsidRDefault="008204E2" w:rsidP="00B1402A">
            <w:pPr>
              <w:pStyle w:val="ListParagraph"/>
              <w:numPr>
                <w:ilvl w:val="2"/>
                <w:numId w:val="558"/>
              </w:numPr>
              <w:autoSpaceDE w:val="0"/>
              <w:autoSpaceDN w:val="0"/>
              <w:adjustRightInd w:val="0"/>
              <w:ind w:left="144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gas tanks fitted to motor vehicles designed for the direct use of gas as a fuel and tanks fitted to the other systems with which the vehicle may be equipped,</w:t>
            </w:r>
          </w:p>
          <w:p w14:paraId="7FB6B42A" w14:textId="77777777" w:rsidR="001A7048" w:rsidRPr="00C21FA4" w:rsidRDefault="001A7048" w:rsidP="00E472A5">
            <w:pPr>
              <w:pStyle w:val="ListParagraph"/>
              <w:ind w:left="1440"/>
              <w:outlineLvl w:val="0"/>
              <w:rPr>
                <w:rFonts w:ascii="Times New Roman" w:hAnsi="Times New Roman"/>
                <w:color w:val="000000"/>
                <w:sz w:val="24"/>
                <w:szCs w:val="24"/>
                <w:lang w:val="hr-BA"/>
              </w:rPr>
            </w:pPr>
          </w:p>
          <w:p w14:paraId="1F2A9CE2" w14:textId="77777777" w:rsidR="001A7048" w:rsidRPr="00C21FA4" w:rsidRDefault="001A7048" w:rsidP="00E472A5">
            <w:pPr>
              <w:pStyle w:val="ListParagraph"/>
              <w:ind w:left="1440"/>
              <w:outlineLvl w:val="0"/>
              <w:rPr>
                <w:rFonts w:ascii="Times New Roman" w:hAnsi="Times New Roman"/>
                <w:color w:val="000000"/>
                <w:sz w:val="24"/>
                <w:szCs w:val="24"/>
                <w:lang w:val="hr-BA"/>
              </w:rPr>
            </w:pPr>
          </w:p>
          <w:p w14:paraId="40D14153" w14:textId="77777777" w:rsidR="001A7048" w:rsidRPr="00C21FA4" w:rsidRDefault="001A7048" w:rsidP="00E472A5">
            <w:pPr>
              <w:pStyle w:val="ListParagraph"/>
              <w:ind w:left="1440"/>
              <w:outlineLvl w:val="0"/>
              <w:rPr>
                <w:rFonts w:ascii="Times New Roman" w:hAnsi="Times New Roman"/>
                <w:color w:val="000000"/>
                <w:sz w:val="24"/>
                <w:szCs w:val="24"/>
                <w:lang w:val="hr-BA"/>
              </w:rPr>
            </w:pPr>
          </w:p>
          <w:p w14:paraId="36C3E1F9" w14:textId="77777777" w:rsidR="001A7048" w:rsidRPr="00C21FA4" w:rsidRDefault="001A7048" w:rsidP="00E472A5">
            <w:pPr>
              <w:pStyle w:val="ListParagraph"/>
              <w:ind w:left="1440"/>
              <w:outlineLvl w:val="0"/>
              <w:rPr>
                <w:rFonts w:ascii="Times New Roman" w:hAnsi="Times New Roman"/>
                <w:color w:val="000000"/>
                <w:sz w:val="24"/>
                <w:szCs w:val="24"/>
                <w:lang w:val="hr-BA"/>
              </w:rPr>
            </w:pPr>
          </w:p>
          <w:p w14:paraId="13C0D89D" w14:textId="77777777" w:rsidR="001A7048" w:rsidRPr="00C21FA4" w:rsidRDefault="001A7048" w:rsidP="00E472A5">
            <w:pPr>
              <w:pStyle w:val="ListParagraph"/>
              <w:ind w:left="1440"/>
              <w:outlineLvl w:val="0"/>
              <w:rPr>
                <w:rFonts w:ascii="Times New Roman" w:hAnsi="Times New Roman"/>
                <w:color w:val="000000"/>
                <w:sz w:val="24"/>
                <w:szCs w:val="24"/>
                <w:lang w:val="hr-BA"/>
              </w:rPr>
            </w:pPr>
          </w:p>
          <w:p w14:paraId="6842B9A0" w14:textId="77777777" w:rsidR="000A747B" w:rsidRPr="00C21FA4" w:rsidRDefault="008204E2" w:rsidP="00B1402A">
            <w:pPr>
              <w:pStyle w:val="ListParagraph"/>
              <w:numPr>
                <w:ilvl w:val="2"/>
                <w:numId w:val="558"/>
              </w:numPr>
              <w:autoSpaceDE w:val="0"/>
              <w:autoSpaceDN w:val="0"/>
              <w:adjustRightInd w:val="0"/>
              <w:ind w:left="144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tanks permanently fixed by the manufacturer to all containers of the same type as the container in question and whose permanent fitting enables fuel to be used directly for the operation, during transport, of the refrigeration systems and other systems with which special containers are equipped;</w:t>
            </w:r>
          </w:p>
          <w:p w14:paraId="70712686" w14:textId="77777777" w:rsidR="00A95781" w:rsidRPr="00C21FA4" w:rsidRDefault="00A95781" w:rsidP="00391585">
            <w:pPr>
              <w:pStyle w:val="ListParagraph"/>
              <w:autoSpaceDE w:val="0"/>
              <w:autoSpaceDN w:val="0"/>
              <w:adjustRightInd w:val="0"/>
              <w:ind w:left="360"/>
              <w:outlineLvl w:val="0"/>
              <w:rPr>
                <w:rFonts w:ascii="Times New Roman" w:hAnsi="Times New Roman"/>
                <w:color w:val="000000"/>
                <w:sz w:val="24"/>
                <w:szCs w:val="24"/>
                <w:lang w:val="hr-BA"/>
              </w:rPr>
            </w:pPr>
          </w:p>
          <w:p w14:paraId="7A3BD36B" w14:textId="51456A62" w:rsidR="000A747B" w:rsidRPr="00C21FA4" w:rsidRDefault="007B7280" w:rsidP="007B7280">
            <w:pPr>
              <w:pStyle w:val="ListParagraph"/>
              <w:autoSpaceDE w:val="0"/>
              <w:autoSpaceDN w:val="0"/>
              <w:adjustRightInd w:val="0"/>
              <w:ind w:left="36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2.4  </w:t>
            </w:r>
            <w:r w:rsidR="008204E2" w:rsidRPr="00C21FA4">
              <w:rPr>
                <w:rFonts w:ascii="Times New Roman" w:hAnsi="Times New Roman"/>
                <w:color w:val="000000"/>
                <w:sz w:val="24"/>
                <w:szCs w:val="24"/>
                <w:lang w:val="hr-BA"/>
              </w:rPr>
              <w:t>special container’ means any container fitted with specially designed apparatus for refrigeration systems, oxygenation systems, thermal insulation systems, or other systems.</w:t>
            </w:r>
          </w:p>
          <w:p w14:paraId="642AACB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F0F0D16" w14:textId="77777777" w:rsidR="007B7280" w:rsidRPr="00C21FA4" w:rsidRDefault="007B7280" w:rsidP="00D64505">
            <w:pPr>
              <w:autoSpaceDE w:val="0"/>
              <w:autoSpaceDN w:val="0"/>
              <w:adjustRightInd w:val="0"/>
              <w:outlineLvl w:val="0"/>
              <w:rPr>
                <w:rFonts w:ascii="Times New Roman" w:hAnsi="Times New Roman"/>
                <w:color w:val="000000"/>
                <w:sz w:val="24"/>
                <w:szCs w:val="24"/>
                <w:lang w:val="hr-BA"/>
              </w:rPr>
            </w:pPr>
          </w:p>
          <w:p w14:paraId="5430408B"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463</w:t>
            </w:r>
          </w:p>
          <w:p w14:paraId="5A28F574"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705D3EA0"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As regards the fuel contained in the standard tanks of commercial motor vehicles and special containers, limit application of the relief </w:t>
            </w:r>
            <w:r w:rsidR="001A7048" w:rsidRPr="00C21FA4">
              <w:rPr>
                <w:rFonts w:ascii="Times New Roman" w:hAnsi="Times New Roman"/>
                <w:color w:val="000000"/>
                <w:sz w:val="24"/>
                <w:szCs w:val="24"/>
                <w:lang w:val="hr-BA"/>
              </w:rPr>
              <w:t>is</w:t>
            </w:r>
            <w:r w:rsidRPr="00C21FA4">
              <w:rPr>
                <w:rFonts w:ascii="Times New Roman" w:hAnsi="Times New Roman"/>
                <w:color w:val="000000"/>
                <w:sz w:val="24"/>
                <w:szCs w:val="24"/>
                <w:lang w:val="hr-BA"/>
              </w:rPr>
              <w:t xml:space="preserve"> 200 liters per vehicle, per special container and per journey.</w:t>
            </w:r>
          </w:p>
          <w:p w14:paraId="44387803"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560D68B"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464</w:t>
            </w:r>
          </w:p>
          <w:p w14:paraId="2F1368F7"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16AE96BD" w14:textId="77777777" w:rsidR="000A747B" w:rsidRPr="00C21FA4" w:rsidRDefault="008204E2" w:rsidP="00B1402A">
            <w:pPr>
              <w:pStyle w:val="ListParagraph"/>
              <w:numPr>
                <w:ilvl w:val="0"/>
                <w:numId w:val="55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Customs may limit the amount of duty-free fuel allowed in the case of: </w:t>
            </w:r>
          </w:p>
          <w:p w14:paraId="42D97D51"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2CA97028" w14:textId="77777777" w:rsidR="00827EFD" w:rsidRPr="00C21FA4" w:rsidRDefault="00827EFD" w:rsidP="00D64505">
            <w:pPr>
              <w:autoSpaceDE w:val="0"/>
              <w:autoSpaceDN w:val="0"/>
              <w:adjustRightInd w:val="0"/>
              <w:outlineLvl w:val="0"/>
              <w:rPr>
                <w:rFonts w:ascii="Times New Roman" w:hAnsi="Times New Roman"/>
                <w:color w:val="000000"/>
                <w:sz w:val="24"/>
                <w:szCs w:val="24"/>
                <w:lang w:val="hr-BA"/>
              </w:rPr>
            </w:pPr>
          </w:p>
          <w:p w14:paraId="7B407F4D" w14:textId="77777777" w:rsidR="000A747B" w:rsidRPr="00C21FA4" w:rsidRDefault="008204E2" w:rsidP="00B1402A">
            <w:pPr>
              <w:pStyle w:val="ListParagraph"/>
              <w:numPr>
                <w:ilvl w:val="1"/>
                <w:numId w:val="55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commercial motor vehicles engaged in international transport into their frontier zone to a maximum depth of 25 km as the crow flies, provided such journeys are made by persons residing in the frontier zone;</w:t>
            </w:r>
          </w:p>
          <w:p w14:paraId="7460A5D4"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3AC6B5C5"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743814DD" w14:textId="77777777" w:rsidR="000A747B" w:rsidRPr="00C21FA4" w:rsidRDefault="008204E2" w:rsidP="00B1402A">
            <w:pPr>
              <w:pStyle w:val="ListParagraph"/>
              <w:numPr>
                <w:ilvl w:val="1"/>
                <w:numId w:val="559"/>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private motor vehicles belonging to persons residing in the frontier zone.</w:t>
            </w:r>
          </w:p>
          <w:p w14:paraId="26855B5F"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50F135E" w14:textId="77777777" w:rsidR="000A747B" w:rsidRPr="00C21FA4" w:rsidRDefault="008204E2" w:rsidP="00B1402A">
            <w:pPr>
              <w:pStyle w:val="ListParagraph"/>
              <w:numPr>
                <w:ilvl w:val="0"/>
                <w:numId w:val="55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For the purposes of applying the provisions of paragraph 1</w:t>
            </w:r>
            <w:r w:rsidR="001A7048" w:rsidRPr="00C21FA4">
              <w:rPr>
                <w:rFonts w:ascii="Times New Roman" w:hAnsi="Times New Roman"/>
                <w:color w:val="000000"/>
                <w:sz w:val="24"/>
                <w:szCs w:val="24"/>
                <w:lang w:val="hr-BA"/>
              </w:rPr>
              <w:t xml:space="preserve">.2 of this article </w:t>
            </w:r>
            <w:r w:rsidRPr="00C21FA4">
              <w:rPr>
                <w:rFonts w:ascii="Times New Roman" w:hAnsi="Times New Roman"/>
                <w:color w:val="000000"/>
                <w:sz w:val="24"/>
                <w:szCs w:val="24"/>
                <w:lang w:val="hr-BA"/>
              </w:rPr>
              <w:t xml:space="preserve"> ‘frontier zone’ means, without prejudice to existing conventions in this respect, a zone which, as the crow flies, does not extend more than 15 kilometers from the frontier. </w:t>
            </w:r>
            <w:r w:rsidRPr="00C21FA4">
              <w:rPr>
                <w:rFonts w:ascii="Times New Roman" w:hAnsi="Times New Roman"/>
                <w:color w:val="000000"/>
                <w:sz w:val="24"/>
                <w:szCs w:val="24"/>
                <w:lang w:val="hr-BA"/>
              </w:rPr>
              <w:lastRenderedPageBreak/>
              <w:t>The local administrative districts, part of whose territory lies within the zone, shall also be considered to be part of this frontier zone..</w:t>
            </w:r>
          </w:p>
          <w:p w14:paraId="0E66DE69"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1B6F0CC8"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465</w:t>
            </w:r>
          </w:p>
          <w:p w14:paraId="0E4A15B3"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4B2F1A9D" w14:textId="77777777" w:rsidR="000A747B" w:rsidRPr="00C21FA4" w:rsidRDefault="008204E2" w:rsidP="00B1402A">
            <w:pPr>
              <w:pStyle w:val="ListParagraph"/>
              <w:numPr>
                <w:ilvl w:val="0"/>
                <w:numId w:val="93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Fuel admitted duty-free under Articles 462, 463 and 464 may not be used in a vehicle other than that in which it was imported nor be removed from that vehicle and stored, except during necessary repairs to that vehicle, nor be transferred, whether for a consideration or free of charge, by the person benefiting from the relief.</w:t>
            </w:r>
          </w:p>
          <w:p w14:paraId="691CE7C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4F4A8F8" w14:textId="77777777" w:rsidR="00827EFD" w:rsidRPr="00C21FA4" w:rsidRDefault="00827EFD" w:rsidP="00D64505">
            <w:pPr>
              <w:autoSpaceDE w:val="0"/>
              <w:autoSpaceDN w:val="0"/>
              <w:adjustRightInd w:val="0"/>
              <w:outlineLvl w:val="0"/>
              <w:rPr>
                <w:rFonts w:ascii="Times New Roman" w:hAnsi="Times New Roman"/>
                <w:color w:val="000000"/>
                <w:sz w:val="24"/>
                <w:szCs w:val="24"/>
                <w:lang w:val="hr-BA"/>
              </w:rPr>
            </w:pPr>
          </w:p>
          <w:p w14:paraId="0902E63F" w14:textId="77777777" w:rsidR="000A747B" w:rsidRPr="00C21FA4" w:rsidRDefault="008204E2" w:rsidP="00B1402A">
            <w:pPr>
              <w:pStyle w:val="ListParagraph"/>
              <w:numPr>
                <w:ilvl w:val="0"/>
                <w:numId w:val="935"/>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Non-compliance with paragraph 1 shall give rise to application of the import duties relating to the products in question at the rate in force on the date of such non-compliance, on the basis of the type of goods and the customs value ascertained or accepted on that date by the competent authorities.</w:t>
            </w:r>
          </w:p>
          <w:p w14:paraId="4F47C28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EFF4F87"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466</w:t>
            </w:r>
          </w:p>
          <w:p w14:paraId="739A9946" w14:textId="77777777" w:rsidR="00827EFD" w:rsidRPr="00C21FA4" w:rsidRDefault="00827EFD" w:rsidP="00D64505">
            <w:pPr>
              <w:autoSpaceDE w:val="0"/>
              <w:autoSpaceDN w:val="0"/>
              <w:adjustRightInd w:val="0"/>
              <w:jc w:val="center"/>
              <w:outlineLvl w:val="0"/>
              <w:rPr>
                <w:rFonts w:ascii="Times New Roman" w:hAnsi="Times New Roman"/>
                <w:b/>
                <w:iCs/>
                <w:color w:val="000000"/>
                <w:sz w:val="24"/>
                <w:szCs w:val="24"/>
                <w:lang w:val="hr-BA"/>
              </w:rPr>
            </w:pPr>
          </w:p>
          <w:p w14:paraId="0CF70B38" w14:textId="77777777" w:rsidR="000A747B" w:rsidRPr="00C21FA4" w:rsidRDefault="008204E2" w:rsidP="00D64505">
            <w:pPr>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Article 462 shall also apply to the lubricants present in the motor vehicles and required for their normal operation during the journey in question.</w:t>
            </w:r>
          </w:p>
          <w:p w14:paraId="7C760F53"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5C730F31" w14:textId="77777777" w:rsidR="007B7280" w:rsidRPr="00C21FA4" w:rsidRDefault="007B7280" w:rsidP="00D64505">
            <w:pPr>
              <w:autoSpaceDE w:val="0"/>
              <w:autoSpaceDN w:val="0"/>
              <w:adjustRightInd w:val="0"/>
              <w:jc w:val="center"/>
              <w:outlineLvl w:val="0"/>
              <w:rPr>
                <w:rFonts w:ascii="Times New Roman" w:hAnsi="Times New Roman"/>
                <w:b/>
                <w:iCs/>
                <w:color w:val="000000"/>
                <w:sz w:val="24"/>
                <w:szCs w:val="24"/>
                <w:lang w:val="hr-BA"/>
              </w:rPr>
            </w:pPr>
          </w:p>
          <w:p w14:paraId="29A99F12" w14:textId="77777777" w:rsidR="007B7280" w:rsidRPr="00C21FA4" w:rsidRDefault="007B7280" w:rsidP="00D64505">
            <w:pPr>
              <w:autoSpaceDE w:val="0"/>
              <w:autoSpaceDN w:val="0"/>
              <w:adjustRightInd w:val="0"/>
              <w:jc w:val="center"/>
              <w:outlineLvl w:val="0"/>
              <w:rPr>
                <w:rFonts w:ascii="Times New Roman" w:hAnsi="Times New Roman"/>
                <w:b/>
                <w:iCs/>
                <w:color w:val="000000"/>
                <w:sz w:val="24"/>
                <w:szCs w:val="24"/>
                <w:lang w:val="hr-BA"/>
              </w:rPr>
            </w:pPr>
          </w:p>
          <w:p w14:paraId="5836D4E4"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XXIX</w:t>
            </w:r>
          </w:p>
          <w:p w14:paraId="4A9224D7"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MATERIALS FOR THE CONSTRUCTION, UPKEEP OR ORNAMENTATION OF MEMORIALS TO, OR CEMETERIES FOR, WAR VICTIMS</w:t>
            </w:r>
          </w:p>
          <w:p w14:paraId="639C292A" w14:textId="77777777" w:rsidR="000A747B" w:rsidRPr="00C21FA4" w:rsidRDefault="000A747B" w:rsidP="00D64505">
            <w:pPr>
              <w:autoSpaceDE w:val="0"/>
              <w:autoSpaceDN w:val="0"/>
              <w:adjustRightInd w:val="0"/>
              <w:jc w:val="center"/>
              <w:outlineLvl w:val="0"/>
              <w:rPr>
                <w:rFonts w:ascii="Times New Roman" w:hAnsi="Times New Roman"/>
                <w:color w:val="000000"/>
                <w:sz w:val="24"/>
                <w:szCs w:val="24"/>
                <w:lang w:val="hr-BA"/>
              </w:rPr>
            </w:pPr>
          </w:p>
          <w:p w14:paraId="78E42106"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467</w:t>
            </w:r>
          </w:p>
          <w:p w14:paraId="62D3CB2E"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7226820B"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Goods of every description, imported by organizations authorized for this purpose by the competent authorities, to be used for the construction, upkeep or ornamentation of cemeteries and tombs of, and memorials to, war victims of countries</w:t>
            </w:r>
            <w:r w:rsidR="00F75FFF"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who are buried in the customs territory of the </w:t>
            </w:r>
            <w:r w:rsidR="001A7048" w:rsidRPr="00C21FA4">
              <w:rPr>
                <w:rFonts w:ascii="Times New Roman" w:hAnsi="Times New Roman"/>
                <w:color w:val="000000"/>
                <w:sz w:val="24"/>
                <w:szCs w:val="24"/>
                <w:lang w:val="hr-BA"/>
              </w:rPr>
              <w:t>Republic of Kosovo</w:t>
            </w:r>
            <w:r w:rsidRPr="00C21FA4">
              <w:rPr>
                <w:rFonts w:ascii="Times New Roman" w:hAnsi="Times New Roman"/>
                <w:color w:val="000000"/>
                <w:sz w:val="24"/>
                <w:szCs w:val="24"/>
                <w:lang w:val="hr-BA"/>
              </w:rPr>
              <w:t>, shall be admitted free of import duties.</w:t>
            </w:r>
          </w:p>
          <w:p w14:paraId="4A57D422" w14:textId="77777777" w:rsidR="00ED3DC9" w:rsidRPr="00C21FA4" w:rsidRDefault="00ED3DC9" w:rsidP="00D64505">
            <w:pPr>
              <w:autoSpaceDE w:val="0"/>
              <w:autoSpaceDN w:val="0"/>
              <w:adjustRightInd w:val="0"/>
              <w:outlineLvl w:val="0"/>
              <w:rPr>
                <w:rFonts w:ascii="Times New Roman" w:hAnsi="Times New Roman"/>
                <w:color w:val="000000"/>
                <w:sz w:val="24"/>
                <w:szCs w:val="24"/>
                <w:lang w:val="hr-BA"/>
              </w:rPr>
            </w:pPr>
          </w:p>
          <w:p w14:paraId="26720B2C" w14:textId="77777777" w:rsidR="00ED3DC9" w:rsidRPr="00C21FA4" w:rsidRDefault="00ED3DC9" w:rsidP="00D64505">
            <w:pPr>
              <w:autoSpaceDE w:val="0"/>
              <w:autoSpaceDN w:val="0"/>
              <w:adjustRightInd w:val="0"/>
              <w:outlineLvl w:val="0"/>
              <w:rPr>
                <w:rFonts w:ascii="Times New Roman" w:hAnsi="Times New Roman"/>
                <w:color w:val="000000"/>
                <w:sz w:val="24"/>
                <w:szCs w:val="24"/>
                <w:lang w:val="hr-BA"/>
              </w:rPr>
            </w:pPr>
          </w:p>
          <w:p w14:paraId="00236344" w14:textId="77777777" w:rsidR="00ED3DC9" w:rsidRPr="00C21FA4" w:rsidRDefault="00ED3DC9" w:rsidP="00D64505">
            <w:pPr>
              <w:autoSpaceDE w:val="0"/>
              <w:autoSpaceDN w:val="0"/>
              <w:adjustRightInd w:val="0"/>
              <w:outlineLvl w:val="0"/>
              <w:rPr>
                <w:rFonts w:ascii="Times New Roman" w:hAnsi="Times New Roman"/>
                <w:color w:val="000000"/>
                <w:sz w:val="24"/>
                <w:szCs w:val="24"/>
                <w:lang w:val="hr-BA"/>
              </w:rPr>
            </w:pPr>
          </w:p>
          <w:p w14:paraId="68A3D7BB"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XXX</w:t>
            </w:r>
          </w:p>
          <w:p w14:paraId="70980B55"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COFFINS, FUNERARY URNS AND ORNAMENTAL FUNERARY ARTICLES</w:t>
            </w:r>
          </w:p>
          <w:p w14:paraId="13F7A169" w14:textId="77777777" w:rsidR="000A747B" w:rsidRPr="00C21FA4" w:rsidRDefault="000A747B" w:rsidP="00D64505">
            <w:pPr>
              <w:autoSpaceDE w:val="0"/>
              <w:autoSpaceDN w:val="0"/>
              <w:adjustRightInd w:val="0"/>
              <w:jc w:val="center"/>
              <w:outlineLvl w:val="0"/>
              <w:rPr>
                <w:rFonts w:ascii="Times New Roman" w:hAnsi="Times New Roman"/>
                <w:b/>
                <w:color w:val="000000"/>
                <w:sz w:val="28"/>
                <w:szCs w:val="24"/>
                <w:lang w:val="hr-BA"/>
              </w:rPr>
            </w:pPr>
          </w:p>
          <w:p w14:paraId="1DF7F16B"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468</w:t>
            </w:r>
          </w:p>
          <w:p w14:paraId="4BF55928"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1E6A31B8" w14:textId="77777777" w:rsidR="000A747B" w:rsidRPr="00C21FA4" w:rsidRDefault="008204E2" w:rsidP="00B1402A">
            <w:pPr>
              <w:pStyle w:val="ListParagraph"/>
              <w:numPr>
                <w:ilvl w:val="0"/>
                <w:numId w:val="936"/>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following shall be admitted free of import duties:</w:t>
            </w:r>
          </w:p>
          <w:p w14:paraId="6B021FAE"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4B864D1F" w14:textId="77777777" w:rsidR="000A747B" w:rsidRPr="00C21FA4" w:rsidRDefault="008204E2" w:rsidP="00B1402A">
            <w:pPr>
              <w:pStyle w:val="ListParagraph"/>
              <w:numPr>
                <w:ilvl w:val="1"/>
                <w:numId w:val="560"/>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coffins containing bodies and urns containing the ashes of deceased persons, as well as the flowers, funeral wreaths and other ornamental objects normally accompanying them;</w:t>
            </w:r>
          </w:p>
          <w:p w14:paraId="71183D87" w14:textId="77777777" w:rsidR="001A7048" w:rsidRPr="00C21FA4" w:rsidRDefault="001A7048" w:rsidP="00E472A5">
            <w:pPr>
              <w:pStyle w:val="ListParagraph"/>
              <w:autoSpaceDE w:val="0"/>
              <w:autoSpaceDN w:val="0"/>
              <w:adjustRightInd w:val="0"/>
              <w:outlineLvl w:val="0"/>
              <w:rPr>
                <w:rFonts w:ascii="Times New Roman" w:hAnsi="Times New Roman"/>
                <w:color w:val="000000"/>
                <w:sz w:val="24"/>
                <w:szCs w:val="24"/>
                <w:lang w:val="hr-BA"/>
              </w:rPr>
            </w:pPr>
          </w:p>
          <w:p w14:paraId="49FD4C91" w14:textId="77777777" w:rsidR="000A747B" w:rsidRPr="00C21FA4" w:rsidRDefault="008204E2" w:rsidP="00B1402A">
            <w:pPr>
              <w:pStyle w:val="ListParagraph"/>
              <w:numPr>
                <w:ilvl w:val="1"/>
                <w:numId w:val="560"/>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flowers, wreaths and other ornamental objects brought by persons resident in countries</w:t>
            </w:r>
            <w:r w:rsidR="004F6052"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attending a funeral or coming to decorate graves in the customs territory of the Kosovo, provided these importations do not reflect, by either their nature or their quantity, any commercial intent.</w:t>
            </w:r>
          </w:p>
          <w:p w14:paraId="156F3F8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7E3EFC2"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2E71D2A6"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5FAAF6BB" w14:textId="77777777" w:rsidR="00923C39" w:rsidRPr="00C21FA4" w:rsidRDefault="00923C39" w:rsidP="00D64505">
            <w:pPr>
              <w:autoSpaceDE w:val="0"/>
              <w:autoSpaceDN w:val="0"/>
              <w:adjustRightInd w:val="0"/>
              <w:jc w:val="center"/>
              <w:outlineLvl w:val="0"/>
              <w:rPr>
                <w:rFonts w:ascii="Times New Roman" w:hAnsi="Times New Roman"/>
                <w:b/>
                <w:color w:val="000000"/>
                <w:sz w:val="32"/>
                <w:szCs w:val="32"/>
                <w:lang w:val="hr-BA"/>
              </w:rPr>
            </w:pPr>
          </w:p>
          <w:p w14:paraId="3CC84843" w14:textId="77777777" w:rsidR="000A747B" w:rsidRPr="00C21FA4" w:rsidRDefault="008204E2" w:rsidP="00D64505">
            <w:pPr>
              <w:autoSpaceDE w:val="0"/>
              <w:autoSpaceDN w:val="0"/>
              <w:adjustRightInd w:val="0"/>
              <w:jc w:val="center"/>
              <w:outlineLvl w:val="0"/>
              <w:rPr>
                <w:rFonts w:ascii="Times New Roman" w:hAnsi="Times New Roman"/>
                <w:b/>
                <w:color w:val="000000"/>
                <w:sz w:val="32"/>
                <w:szCs w:val="32"/>
                <w:lang w:val="hr-BA"/>
              </w:rPr>
            </w:pPr>
            <w:r w:rsidRPr="00C21FA4">
              <w:rPr>
                <w:rFonts w:ascii="Times New Roman" w:hAnsi="Times New Roman"/>
                <w:b/>
                <w:color w:val="000000"/>
                <w:sz w:val="32"/>
                <w:szCs w:val="32"/>
                <w:lang w:val="hr-BA"/>
              </w:rPr>
              <w:t>THIRD PART</w:t>
            </w:r>
          </w:p>
          <w:p w14:paraId="6A89147E" w14:textId="77777777" w:rsidR="000A747B" w:rsidRPr="00C21FA4" w:rsidRDefault="008204E2" w:rsidP="00D64505">
            <w:pPr>
              <w:autoSpaceDE w:val="0"/>
              <w:autoSpaceDN w:val="0"/>
              <w:adjustRightInd w:val="0"/>
              <w:jc w:val="center"/>
              <w:outlineLvl w:val="0"/>
              <w:rPr>
                <w:rFonts w:ascii="Times New Roman" w:hAnsi="Times New Roman"/>
                <w:b/>
                <w:bCs/>
                <w:color w:val="000000"/>
                <w:sz w:val="32"/>
                <w:szCs w:val="32"/>
                <w:lang w:val="hr-BA"/>
              </w:rPr>
            </w:pPr>
            <w:r w:rsidRPr="00C21FA4">
              <w:rPr>
                <w:rFonts w:ascii="Times New Roman" w:hAnsi="Times New Roman"/>
                <w:b/>
                <w:bCs/>
                <w:color w:val="000000"/>
                <w:sz w:val="32"/>
                <w:szCs w:val="32"/>
                <w:lang w:val="hr-BA"/>
              </w:rPr>
              <w:t>RELIEF FROM EXPORT DUTIES</w:t>
            </w:r>
          </w:p>
          <w:p w14:paraId="27E42408" w14:textId="77777777" w:rsidR="00923C39" w:rsidRPr="00C21FA4" w:rsidRDefault="00923C39" w:rsidP="00D64505">
            <w:pPr>
              <w:autoSpaceDE w:val="0"/>
              <w:autoSpaceDN w:val="0"/>
              <w:adjustRightInd w:val="0"/>
              <w:jc w:val="center"/>
              <w:outlineLvl w:val="0"/>
              <w:rPr>
                <w:rFonts w:ascii="Times New Roman" w:hAnsi="Times New Roman"/>
                <w:b/>
                <w:iCs/>
                <w:color w:val="000000"/>
                <w:sz w:val="32"/>
                <w:szCs w:val="32"/>
                <w:lang w:val="hr-BA"/>
              </w:rPr>
            </w:pPr>
          </w:p>
          <w:p w14:paraId="7646FCDA"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I</w:t>
            </w:r>
          </w:p>
          <w:p w14:paraId="1C5F2F02"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CONSIGNMENTS OF NEGLIGIBLE VALUE</w:t>
            </w:r>
          </w:p>
          <w:p w14:paraId="0A9B244A"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7CCBE613"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469</w:t>
            </w:r>
          </w:p>
          <w:p w14:paraId="354653C6"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6608A9EB"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Consignments dispatched to their consignee by letter or parcel post and containing goods of a total value not exceeding 10 EUR may be exported free of export duties.</w:t>
            </w:r>
          </w:p>
          <w:p w14:paraId="756B9826"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63E44B4" w14:textId="77777777" w:rsidR="008E20C8" w:rsidRPr="00C21FA4" w:rsidRDefault="008E20C8" w:rsidP="00D64505">
            <w:pPr>
              <w:autoSpaceDE w:val="0"/>
              <w:autoSpaceDN w:val="0"/>
              <w:adjustRightInd w:val="0"/>
              <w:outlineLvl w:val="0"/>
              <w:rPr>
                <w:rFonts w:ascii="Times New Roman" w:hAnsi="Times New Roman"/>
                <w:color w:val="000000"/>
                <w:sz w:val="24"/>
                <w:szCs w:val="24"/>
                <w:lang w:val="hr-BA"/>
              </w:rPr>
            </w:pPr>
          </w:p>
          <w:p w14:paraId="3BB8ECB4"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II</w:t>
            </w:r>
          </w:p>
          <w:p w14:paraId="405D9BD1"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DOMESTICATED ANIMALS EXPORTED AT THE TIME OF TRANSFER OF AGRICULTURAL ACTIVITIES FROM THE KOSOVO TO A FOREIGN COUNTRY</w:t>
            </w:r>
          </w:p>
          <w:p w14:paraId="622F8660"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54430ED4"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470</w:t>
            </w:r>
          </w:p>
          <w:p w14:paraId="2B9CC1D2" w14:textId="77777777" w:rsidR="000A747B" w:rsidRPr="00C21FA4" w:rsidRDefault="000A747B" w:rsidP="00D64505">
            <w:pPr>
              <w:autoSpaceDE w:val="0"/>
              <w:autoSpaceDN w:val="0"/>
              <w:adjustRightInd w:val="0"/>
              <w:jc w:val="center"/>
              <w:outlineLvl w:val="0"/>
              <w:rPr>
                <w:rFonts w:ascii="Times New Roman" w:hAnsi="Times New Roman"/>
                <w:b/>
                <w:iCs/>
                <w:color w:val="000000"/>
                <w:sz w:val="24"/>
                <w:szCs w:val="24"/>
                <w:lang w:val="hr-BA"/>
              </w:rPr>
            </w:pPr>
          </w:p>
          <w:p w14:paraId="37C450DC" w14:textId="77777777" w:rsidR="000A747B" w:rsidRPr="00C21FA4" w:rsidRDefault="008204E2" w:rsidP="00B1402A">
            <w:pPr>
              <w:pStyle w:val="ListParagraph"/>
              <w:numPr>
                <w:ilvl w:val="0"/>
                <w:numId w:val="93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Domesticated animals forming the livestock of an agricultural undertaking which has ceased to operate in the customs territory of the </w:t>
            </w:r>
            <w:r w:rsidR="001A7048" w:rsidRPr="00C21FA4">
              <w:rPr>
                <w:rFonts w:ascii="Times New Roman" w:hAnsi="Times New Roman"/>
                <w:color w:val="000000"/>
                <w:sz w:val="24"/>
                <w:szCs w:val="24"/>
                <w:lang w:val="hr-BA"/>
              </w:rPr>
              <w:t>Republic of Kosovo</w:t>
            </w:r>
            <w:r w:rsidRPr="00C21FA4">
              <w:rPr>
                <w:rFonts w:ascii="Times New Roman" w:hAnsi="Times New Roman"/>
                <w:color w:val="000000"/>
                <w:sz w:val="24"/>
                <w:szCs w:val="24"/>
                <w:lang w:val="hr-BA"/>
              </w:rPr>
              <w:t xml:space="preserve"> and transfers its activities to a country</w:t>
            </w:r>
            <w:r w:rsidR="001A7048"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xml:space="preserve"> may be exported free of export duties.</w:t>
            </w:r>
          </w:p>
          <w:p w14:paraId="015ECAE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C9B0EF5" w14:textId="77777777" w:rsidR="000A747B" w:rsidRPr="00C21FA4" w:rsidRDefault="008204E2" w:rsidP="00B1402A">
            <w:pPr>
              <w:pStyle w:val="ListParagraph"/>
              <w:numPr>
                <w:ilvl w:val="0"/>
                <w:numId w:val="937"/>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paragraph 1 shall be limited to domesticated animals in numbers appropriate to the nature and size of the agricultural undertaking.</w:t>
            </w:r>
          </w:p>
          <w:p w14:paraId="53999D54"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797DC55" w14:textId="77777777" w:rsidR="008E20C8" w:rsidRPr="00C21FA4" w:rsidRDefault="008E20C8" w:rsidP="00D64505">
            <w:pPr>
              <w:autoSpaceDE w:val="0"/>
              <w:autoSpaceDN w:val="0"/>
              <w:adjustRightInd w:val="0"/>
              <w:outlineLvl w:val="0"/>
              <w:rPr>
                <w:rFonts w:ascii="Times New Roman" w:hAnsi="Times New Roman"/>
                <w:color w:val="000000"/>
                <w:sz w:val="24"/>
                <w:szCs w:val="24"/>
                <w:lang w:val="hr-BA"/>
              </w:rPr>
            </w:pPr>
          </w:p>
          <w:p w14:paraId="77EC8B08" w14:textId="77777777" w:rsidR="008E20C8" w:rsidRPr="00C21FA4" w:rsidRDefault="008E20C8" w:rsidP="00D64505">
            <w:pPr>
              <w:autoSpaceDE w:val="0"/>
              <w:autoSpaceDN w:val="0"/>
              <w:adjustRightInd w:val="0"/>
              <w:outlineLvl w:val="0"/>
              <w:rPr>
                <w:rFonts w:ascii="Times New Roman" w:hAnsi="Times New Roman"/>
                <w:color w:val="000000"/>
                <w:sz w:val="24"/>
                <w:szCs w:val="24"/>
                <w:lang w:val="hr-BA"/>
              </w:rPr>
            </w:pPr>
          </w:p>
          <w:p w14:paraId="47357A11"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III</w:t>
            </w:r>
          </w:p>
          <w:p w14:paraId="6998B889"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PRODUCTS OBTAINED BY AGRICULTURAL PRODUCERS FARMING ON PROPERTIES LOCATED IN THE KOSOVO</w:t>
            </w:r>
          </w:p>
          <w:p w14:paraId="22EC6239"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0AD8F149" w14:textId="77777777" w:rsidR="008E20C8" w:rsidRPr="00C21FA4" w:rsidRDefault="008E20C8" w:rsidP="00D64505">
            <w:pPr>
              <w:autoSpaceDE w:val="0"/>
              <w:autoSpaceDN w:val="0"/>
              <w:adjustRightInd w:val="0"/>
              <w:jc w:val="center"/>
              <w:outlineLvl w:val="0"/>
              <w:rPr>
                <w:rFonts w:ascii="Times New Roman" w:hAnsi="Times New Roman"/>
                <w:b/>
                <w:color w:val="000000"/>
                <w:sz w:val="24"/>
                <w:szCs w:val="24"/>
                <w:lang w:val="hr-BA"/>
              </w:rPr>
            </w:pPr>
          </w:p>
          <w:p w14:paraId="6180E13F"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471</w:t>
            </w:r>
          </w:p>
          <w:p w14:paraId="284E2519"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58F2098C" w14:textId="77777777" w:rsidR="00CE647E" w:rsidRPr="00C21FA4" w:rsidRDefault="00CE647E" w:rsidP="00D64505">
            <w:pPr>
              <w:autoSpaceDE w:val="0"/>
              <w:autoSpaceDN w:val="0"/>
              <w:adjustRightInd w:val="0"/>
              <w:outlineLvl w:val="0"/>
              <w:rPr>
                <w:rFonts w:ascii="Times New Roman" w:hAnsi="Times New Roman"/>
                <w:i/>
                <w:iCs/>
                <w:color w:val="000000"/>
                <w:sz w:val="24"/>
                <w:szCs w:val="24"/>
                <w:lang w:val="hr-BA"/>
              </w:rPr>
            </w:pPr>
          </w:p>
          <w:p w14:paraId="5865150D" w14:textId="77777777" w:rsidR="000A747B" w:rsidRPr="00C21FA4" w:rsidRDefault="008204E2" w:rsidP="00B1402A">
            <w:pPr>
              <w:pStyle w:val="ListParagraph"/>
              <w:numPr>
                <w:ilvl w:val="0"/>
                <w:numId w:val="93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Agricultural or stock-farming products obtained in the customs territory of the Kosovo on properties adjacent to  country</w:t>
            </w:r>
            <w:r w:rsidR="004F6052" w:rsidRPr="00C21FA4">
              <w:rPr>
                <w:rFonts w:ascii="Times New Roman" w:hAnsi="Times New Roman"/>
                <w:color w:val="000000"/>
                <w:sz w:val="24"/>
                <w:szCs w:val="24"/>
                <w:lang w:val="hr-BA"/>
              </w:rPr>
              <w:t xml:space="preserve"> outside Kosovo</w:t>
            </w:r>
            <w:r w:rsidRPr="00C21FA4">
              <w:rPr>
                <w:rFonts w:ascii="Times New Roman" w:hAnsi="Times New Roman"/>
                <w:color w:val="000000"/>
                <w:sz w:val="24"/>
                <w:szCs w:val="24"/>
                <w:lang w:val="hr-BA"/>
              </w:rPr>
              <w:t>, operated, in the capacity of owner or lessee, by persons having their principal undertaking in a country adjoining the customs territory of the Kosovo, may be exported free of export duties.</w:t>
            </w:r>
          </w:p>
          <w:p w14:paraId="7A5974E0" w14:textId="77777777" w:rsidR="008E20C8" w:rsidRPr="00C21FA4" w:rsidRDefault="008E20C8" w:rsidP="008E20C8">
            <w:pPr>
              <w:pStyle w:val="ListParagraph"/>
              <w:autoSpaceDE w:val="0"/>
              <w:autoSpaceDN w:val="0"/>
              <w:adjustRightInd w:val="0"/>
              <w:ind w:left="0"/>
              <w:outlineLvl w:val="0"/>
              <w:rPr>
                <w:rFonts w:ascii="Times New Roman" w:hAnsi="Times New Roman"/>
                <w:color w:val="000000"/>
                <w:sz w:val="24"/>
                <w:szCs w:val="24"/>
                <w:lang w:val="hr-BA"/>
              </w:rPr>
            </w:pPr>
          </w:p>
          <w:p w14:paraId="38E581B8" w14:textId="77777777" w:rsidR="000A747B" w:rsidRPr="00C21FA4" w:rsidRDefault="008204E2" w:rsidP="00B1402A">
            <w:pPr>
              <w:pStyle w:val="ListParagraph"/>
              <w:numPr>
                <w:ilvl w:val="0"/>
                <w:numId w:val="938"/>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To benefit from the provisions of paragraph 1, products obtained from domesticated animals must be derived from animals originating in the country in question or satisfying the requirements for free circulation there.</w:t>
            </w:r>
          </w:p>
          <w:p w14:paraId="2845187B" w14:textId="77777777" w:rsidR="007C41ED" w:rsidRPr="00C21FA4" w:rsidRDefault="007C41ED" w:rsidP="00D64505">
            <w:pPr>
              <w:autoSpaceDE w:val="0"/>
              <w:autoSpaceDN w:val="0"/>
              <w:adjustRightInd w:val="0"/>
              <w:outlineLvl w:val="0"/>
              <w:rPr>
                <w:rFonts w:ascii="Times New Roman" w:hAnsi="Times New Roman"/>
                <w:color w:val="000000"/>
                <w:sz w:val="24"/>
                <w:szCs w:val="24"/>
                <w:lang w:val="hr-BA"/>
              </w:rPr>
            </w:pPr>
          </w:p>
          <w:p w14:paraId="52482786"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472</w:t>
            </w:r>
          </w:p>
          <w:p w14:paraId="352125F5"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3B9FF85"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The relief referred to in paragraph 1 of Article 471 shall be limited to products which have not undergone any treatment other than that which normally follows their harvest or production.</w:t>
            </w:r>
          </w:p>
          <w:p w14:paraId="218C712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3DDA4DC"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473</w:t>
            </w:r>
          </w:p>
          <w:p w14:paraId="090A4E8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6B73A39A"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shall be granted only for products brought into the country in question by the agricultural producer or on his behalf.</w:t>
            </w:r>
          </w:p>
          <w:p w14:paraId="4E582FE0"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5FF4E2F" w14:textId="77777777" w:rsidR="008E20C8" w:rsidRPr="00C21FA4" w:rsidRDefault="008E20C8" w:rsidP="00D64505">
            <w:pPr>
              <w:autoSpaceDE w:val="0"/>
              <w:autoSpaceDN w:val="0"/>
              <w:adjustRightInd w:val="0"/>
              <w:outlineLvl w:val="0"/>
              <w:rPr>
                <w:rFonts w:ascii="Times New Roman" w:hAnsi="Times New Roman"/>
                <w:color w:val="000000"/>
                <w:sz w:val="24"/>
                <w:szCs w:val="24"/>
                <w:lang w:val="hr-BA"/>
              </w:rPr>
            </w:pPr>
          </w:p>
          <w:p w14:paraId="283171A1" w14:textId="77777777" w:rsidR="000A747B" w:rsidRPr="00C21FA4" w:rsidRDefault="008204E2" w:rsidP="00D64505">
            <w:pPr>
              <w:autoSpaceDE w:val="0"/>
              <w:autoSpaceDN w:val="0"/>
              <w:adjustRightInd w:val="0"/>
              <w:jc w:val="center"/>
              <w:outlineLvl w:val="0"/>
              <w:rPr>
                <w:rFonts w:ascii="Times New Roman" w:hAnsi="Times New Roman"/>
                <w:b/>
                <w:color w:val="000000"/>
                <w:sz w:val="28"/>
                <w:szCs w:val="28"/>
                <w:lang w:val="hr-BA"/>
              </w:rPr>
            </w:pPr>
            <w:r w:rsidRPr="00C21FA4">
              <w:rPr>
                <w:rFonts w:ascii="Times New Roman" w:hAnsi="Times New Roman"/>
                <w:b/>
                <w:iCs/>
                <w:color w:val="000000"/>
                <w:sz w:val="28"/>
                <w:szCs w:val="28"/>
                <w:lang w:val="hr-BA"/>
              </w:rPr>
              <w:t>CHAPTER IV</w:t>
            </w:r>
          </w:p>
          <w:p w14:paraId="0BE0EB62" w14:textId="77777777" w:rsidR="000A747B" w:rsidRPr="00C21FA4" w:rsidRDefault="008204E2" w:rsidP="008E20C8">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SEEDS EXPORTED BY AGRICULTURAL PRODUCERS FOR USE ON PROPERTIES LOCATED IN FOREGIN COUNTRIES</w:t>
            </w:r>
          </w:p>
          <w:p w14:paraId="4EB2C36D"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B57249D"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474</w:t>
            </w:r>
          </w:p>
          <w:p w14:paraId="292449A4"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7029F1AA"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Seeds for use on properties located in a country adjacent to the customs territory of the Kosovo and operated, in the capacity of owner or lessee, by persons having their principal undertaking in the said customs territory in the immediate proximity of the country in question may be exported free of export duties.</w:t>
            </w:r>
          </w:p>
          <w:p w14:paraId="142905D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04D1BEFC"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iCs/>
                <w:color w:val="000000"/>
                <w:sz w:val="24"/>
                <w:szCs w:val="24"/>
                <w:lang w:val="hr-BA"/>
              </w:rPr>
              <w:t>Article 475</w:t>
            </w:r>
          </w:p>
          <w:p w14:paraId="7D986DA9"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BB3DB5D" w14:textId="77777777" w:rsidR="000A747B" w:rsidRPr="00C21FA4" w:rsidRDefault="008204E2" w:rsidP="00B1402A">
            <w:pPr>
              <w:pStyle w:val="ListParagraph"/>
              <w:numPr>
                <w:ilvl w:val="0"/>
                <w:numId w:val="93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The relief referred to in Article 474 shall be limited to the quantities of seeds required for the purpose of operating the property.</w:t>
            </w:r>
          </w:p>
          <w:p w14:paraId="1DF35913" w14:textId="77777777" w:rsidR="001A7048" w:rsidRPr="00C21FA4" w:rsidRDefault="001A7048" w:rsidP="00D64505">
            <w:pPr>
              <w:autoSpaceDE w:val="0"/>
              <w:autoSpaceDN w:val="0"/>
              <w:adjustRightInd w:val="0"/>
              <w:outlineLvl w:val="0"/>
              <w:rPr>
                <w:rFonts w:ascii="Times New Roman" w:hAnsi="Times New Roman"/>
                <w:color w:val="000000"/>
                <w:sz w:val="24"/>
                <w:szCs w:val="24"/>
                <w:lang w:val="hr-BA"/>
              </w:rPr>
            </w:pPr>
          </w:p>
          <w:p w14:paraId="1BAD0306" w14:textId="77777777" w:rsidR="000A747B" w:rsidRPr="00C21FA4" w:rsidRDefault="008204E2" w:rsidP="00B1402A">
            <w:pPr>
              <w:pStyle w:val="ListParagraph"/>
              <w:numPr>
                <w:ilvl w:val="0"/>
                <w:numId w:val="939"/>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It</w:t>
            </w:r>
            <w:r w:rsidR="00775D65" w:rsidRPr="00C21FA4">
              <w:rPr>
                <w:rFonts w:ascii="Times New Roman" w:hAnsi="Times New Roman"/>
                <w:color w:val="000000"/>
                <w:sz w:val="24"/>
                <w:szCs w:val="24"/>
                <w:lang w:val="hr-BA"/>
              </w:rPr>
              <w:t xml:space="preserve"> shall be granted only for seeds exported directly from the customs territory of the Kosovo by the agricultural producer or on his behalf.</w:t>
            </w:r>
          </w:p>
          <w:p w14:paraId="5759BDD7" w14:textId="77777777" w:rsidR="00CE647E" w:rsidRPr="00C21FA4" w:rsidRDefault="00CE647E" w:rsidP="00D64505">
            <w:pPr>
              <w:spacing w:after="160"/>
              <w:outlineLvl w:val="0"/>
              <w:rPr>
                <w:rFonts w:ascii="Times New Roman" w:hAnsi="Times New Roman"/>
                <w:color w:val="000000"/>
                <w:sz w:val="24"/>
                <w:szCs w:val="24"/>
                <w:lang w:val="hr-BA"/>
              </w:rPr>
            </w:pPr>
          </w:p>
          <w:p w14:paraId="28D4D7F2" w14:textId="29DA5BC8" w:rsidR="000A747B" w:rsidRPr="00C21FA4" w:rsidRDefault="008204E2" w:rsidP="00D64505">
            <w:pPr>
              <w:autoSpaceDE w:val="0"/>
              <w:autoSpaceDN w:val="0"/>
              <w:adjustRightInd w:val="0"/>
              <w:jc w:val="center"/>
              <w:outlineLvl w:val="0"/>
              <w:rPr>
                <w:rFonts w:ascii="Times New Roman" w:hAnsi="Times New Roman"/>
                <w:b/>
                <w:iCs/>
                <w:color w:val="000000"/>
                <w:sz w:val="28"/>
                <w:szCs w:val="28"/>
                <w:lang w:val="hr-BA"/>
              </w:rPr>
            </w:pPr>
            <w:r w:rsidRPr="00C21FA4">
              <w:rPr>
                <w:rFonts w:ascii="Times New Roman" w:hAnsi="Times New Roman"/>
                <w:b/>
                <w:iCs/>
                <w:color w:val="000000"/>
                <w:sz w:val="28"/>
                <w:szCs w:val="28"/>
                <w:lang w:val="hr-BA"/>
              </w:rPr>
              <w:t>CHAPTER V</w:t>
            </w:r>
          </w:p>
          <w:p w14:paraId="38FFD00A" w14:textId="77777777" w:rsidR="007C41ED" w:rsidRPr="00C21FA4" w:rsidRDefault="007C41ED" w:rsidP="00D64505">
            <w:pPr>
              <w:autoSpaceDE w:val="0"/>
              <w:autoSpaceDN w:val="0"/>
              <w:adjustRightInd w:val="0"/>
              <w:jc w:val="center"/>
              <w:outlineLvl w:val="0"/>
              <w:rPr>
                <w:rFonts w:ascii="Times New Roman" w:hAnsi="Times New Roman"/>
                <w:b/>
                <w:color w:val="000000"/>
                <w:sz w:val="28"/>
                <w:szCs w:val="28"/>
                <w:lang w:val="hr-BA"/>
              </w:rPr>
            </w:pPr>
          </w:p>
          <w:p w14:paraId="086D158A" w14:textId="77777777" w:rsidR="000A747B" w:rsidRPr="00C21FA4" w:rsidRDefault="008204E2" w:rsidP="00D64505">
            <w:pPr>
              <w:autoSpaceDE w:val="0"/>
              <w:autoSpaceDN w:val="0"/>
              <w:adjustRightInd w:val="0"/>
              <w:jc w:val="center"/>
              <w:outlineLvl w:val="0"/>
              <w:rPr>
                <w:rFonts w:ascii="Times New Roman" w:hAnsi="Times New Roman"/>
                <w:b/>
                <w:bCs/>
                <w:iCs/>
                <w:color w:val="000000"/>
                <w:sz w:val="28"/>
                <w:szCs w:val="28"/>
                <w:lang w:val="hr-BA"/>
              </w:rPr>
            </w:pPr>
            <w:r w:rsidRPr="00C21FA4">
              <w:rPr>
                <w:rFonts w:ascii="Times New Roman" w:hAnsi="Times New Roman"/>
                <w:b/>
                <w:bCs/>
                <w:iCs/>
                <w:color w:val="000000"/>
                <w:sz w:val="28"/>
                <w:szCs w:val="28"/>
                <w:lang w:val="hr-BA"/>
              </w:rPr>
              <w:t>FODDER AND FEEDING STUFFS ACCOMPANYING ANIMALS DURING THEIR EXPORTATION</w:t>
            </w:r>
          </w:p>
          <w:p w14:paraId="5BE01291" w14:textId="48DCD4F1"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5AE1FC10" w14:textId="77777777" w:rsidR="007C41ED" w:rsidRPr="00C21FA4" w:rsidRDefault="007C41ED" w:rsidP="00D64505">
            <w:pPr>
              <w:autoSpaceDE w:val="0"/>
              <w:autoSpaceDN w:val="0"/>
              <w:adjustRightInd w:val="0"/>
              <w:jc w:val="center"/>
              <w:outlineLvl w:val="0"/>
              <w:rPr>
                <w:rFonts w:ascii="Times New Roman" w:hAnsi="Times New Roman"/>
                <w:b/>
                <w:color w:val="000000"/>
                <w:sz w:val="24"/>
                <w:szCs w:val="24"/>
                <w:lang w:val="hr-BA"/>
              </w:rPr>
            </w:pPr>
          </w:p>
          <w:p w14:paraId="3E3530CC"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476</w:t>
            </w:r>
          </w:p>
          <w:p w14:paraId="199DE012"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58A9E3D6"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Fodder and feeding stuffs of any description put on board the means of transport used to convey animals from the cust</w:t>
            </w:r>
            <w:r w:rsidR="00B56062" w:rsidRPr="00C21FA4">
              <w:rPr>
                <w:rFonts w:ascii="Times New Roman" w:hAnsi="Times New Roman"/>
                <w:color w:val="000000"/>
                <w:sz w:val="24"/>
                <w:szCs w:val="24"/>
                <w:lang w:val="hr-BA"/>
              </w:rPr>
              <w:t>oms territory of the Kosovo to</w:t>
            </w:r>
            <w:r w:rsidRPr="00C21FA4">
              <w:rPr>
                <w:rFonts w:ascii="Times New Roman" w:hAnsi="Times New Roman"/>
                <w:color w:val="000000"/>
                <w:sz w:val="24"/>
                <w:szCs w:val="24"/>
                <w:lang w:val="hr-BA"/>
              </w:rPr>
              <w:t xml:space="preserve"> </w:t>
            </w:r>
            <w:r w:rsidR="00B56062" w:rsidRPr="00C21FA4">
              <w:rPr>
                <w:rFonts w:ascii="Times New Roman" w:hAnsi="Times New Roman"/>
                <w:color w:val="000000"/>
                <w:sz w:val="24"/>
                <w:szCs w:val="24"/>
                <w:lang w:val="hr-BA"/>
              </w:rPr>
              <w:t xml:space="preserve">other </w:t>
            </w:r>
            <w:r w:rsidRPr="00C21FA4">
              <w:rPr>
                <w:rFonts w:ascii="Times New Roman" w:hAnsi="Times New Roman"/>
                <w:color w:val="000000"/>
                <w:sz w:val="24"/>
                <w:szCs w:val="24"/>
                <w:lang w:val="hr-BA"/>
              </w:rPr>
              <w:t>country for the purpose of distribution to the said animals during the journey may be exported free of export duties.</w:t>
            </w:r>
          </w:p>
          <w:p w14:paraId="089665A8" w14:textId="42C25A9D"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51B004B" w14:textId="77777777" w:rsidR="007C41ED" w:rsidRPr="00C21FA4" w:rsidRDefault="007C41ED" w:rsidP="00D64505">
            <w:pPr>
              <w:autoSpaceDE w:val="0"/>
              <w:autoSpaceDN w:val="0"/>
              <w:adjustRightInd w:val="0"/>
              <w:outlineLvl w:val="0"/>
              <w:rPr>
                <w:rFonts w:ascii="Times New Roman" w:hAnsi="Times New Roman"/>
                <w:color w:val="000000"/>
                <w:sz w:val="24"/>
                <w:szCs w:val="24"/>
                <w:lang w:val="hr-BA"/>
              </w:rPr>
            </w:pPr>
          </w:p>
          <w:p w14:paraId="422968D3" w14:textId="77777777" w:rsidR="000A747B" w:rsidRPr="00C21FA4" w:rsidRDefault="008204E2" w:rsidP="00D64505">
            <w:pPr>
              <w:autoSpaceDE w:val="0"/>
              <w:autoSpaceDN w:val="0"/>
              <w:adjustRightInd w:val="0"/>
              <w:jc w:val="center"/>
              <w:outlineLvl w:val="0"/>
              <w:rPr>
                <w:rFonts w:ascii="Times New Roman" w:hAnsi="Times New Roman"/>
                <w:b/>
                <w:color w:val="000000"/>
                <w:sz w:val="32"/>
                <w:szCs w:val="32"/>
                <w:lang w:val="hr-BA"/>
              </w:rPr>
            </w:pPr>
            <w:r w:rsidRPr="00C21FA4">
              <w:rPr>
                <w:rFonts w:ascii="Times New Roman" w:hAnsi="Times New Roman"/>
                <w:b/>
                <w:color w:val="000000"/>
                <w:sz w:val="32"/>
                <w:szCs w:val="32"/>
                <w:lang w:val="hr-BA"/>
              </w:rPr>
              <w:t>FOURTH PART</w:t>
            </w:r>
          </w:p>
          <w:p w14:paraId="49A73B79" w14:textId="77777777" w:rsidR="000A747B" w:rsidRPr="00C21FA4" w:rsidRDefault="008204E2" w:rsidP="00D64505">
            <w:pPr>
              <w:autoSpaceDE w:val="0"/>
              <w:autoSpaceDN w:val="0"/>
              <w:adjustRightInd w:val="0"/>
              <w:jc w:val="center"/>
              <w:outlineLvl w:val="0"/>
              <w:rPr>
                <w:rFonts w:ascii="Times New Roman" w:hAnsi="Times New Roman"/>
                <w:b/>
                <w:bCs/>
                <w:color w:val="000000"/>
                <w:sz w:val="32"/>
                <w:szCs w:val="32"/>
                <w:lang w:val="hr-BA"/>
              </w:rPr>
            </w:pPr>
            <w:r w:rsidRPr="00C21FA4">
              <w:rPr>
                <w:rFonts w:ascii="Times New Roman" w:hAnsi="Times New Roman"/>
                <w:b/>
                <w:bCs/>
                <w:color w:val="000000"/>
                <w:sz w:val="32"/>
                <w:szCs w:val="32"/>
                <w:lang w:val="hr-BA"/>
              </w:rPr>
              <w:lastRenderedPageBreak/>
              <w:t>GENERAL AND FINAL PROVISIONS</w:t>
            </w:r>
          </w:p>
          <w:p w14:paraId="2FA15C1D" w14:textId="77777777" w:rsidR="000A747B" w:rsidRPr="00C21FA4" w:rsidRDefault="000A747B" w:rsidP="00D64505">
            <w:pPr>
              <w:autoSpaceDE w:val="0"/>
              <w:autoSpaceDN w:val="0"/>
              <w:adjustRightInd w:val="0"/>
              <w:jc w:val="center"/>
              <w:outlineLvl w:val="0"/>
              <w:rPr>
                <w:rFonts w:ascii="Times New Roman" w:hAnsi="Times New Roman"/>
                <w:b/>
                <w:color w:val="000000"/>
                <w:sz w:val="28"/>
                <w:szCs w:val="28"/>
                <w:lang w:val="hr-BA"/>
              </w:rPr>
            </w:pPr>
          </w:p>
          <w:p w14:paraId="6D4954CE" w14:textId="77777777" w:rsidR="0090597E" w:rsidRPr="00C21FA4" w:rsidRDefault="0090597E" w:rsidP="00D64505">
            <w:pPr>
              <w:autoSpaceDE w:val="0"/>
              <w:autoSpaceDN w:val="0"/>
              <w:adjustRightInd w:val="0"/>
              <w:jc w:val="center"/>
              <w:outlineLvl w:val="0"/>
              <w:rPr>
                <w:rFonts w:ascii="Times New Roman" w:hAnsi="Times New Roman"/>
                <w:b/>
                <w:color w:val="000000"/>
                <w:sz w:val="24"/>
                <w:szCs w:val="24"/>
                <w:lang w:val="hr-BA"/>
              </w:rPr>
            </w:pPr>
          </w:p>
          <w:p w14:paraId="23B4F07A"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477</w:t>
            </w:r>
          </w:p>
          <w:p w14:paraId="6F7A49D7" w14:textId="77777777" w:rsidR="001A7048" w:rsidRPr="00C21FA4" w:rsidRDefault="001A7048" w:rsidP="00D64505">
            <w:pPr>
              <w:autoSpaceDE w:val="0"/>
              <w:autoSpaceDN w:val="0"/>
              <w:adjustRightInd w:val="0"/>
              <w:outlineLvl w:val="0"/>
              <w:rPr>
                <w:rFonts w:ascii="Times New Roman" w:hAnsi="Times New Roman"/>
                <w:i/>
                <w:iCs/>
                <w:color w:val="000000"/>
                <w:sz w:val="24"/>
                <w:szCs w:val="24"/>
                <w:lang w:val="hr-BA"/>
              </w:rPr>
            </w:pPr>
          </w:p>
          <w:p w14:paraId="416FAEEC" w14:textId="77777777" w:rsidR="000A747B" w:rsidRPr="00C21FA4" w:rsidRDefault="008204E2" w:rsidP="00B1402A">
            <w:pPr>
              <w:pStyle w:val="ListParagraph"/>
              <w:numPr>
                <w:ilvl w:val="0"/>
                <w:numId w:val="940"/>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Subject to paragraph 2, Title II shall apply both to goods declared for free circulation coming directly from </w:t>
            </w:r>
            <w:r w:rsidR="00B56062" w:rsidRPr="00C21FA4">
              <w:rPr>
                <w:rFonts w:ascii="Times New Roman" w:hAnsi="Times New Roman"/>
                <w:color w:val="000000"/>
                <w:sz w:val="24"/>
                <w:szCs w:val="24"/>
                <w:lang w:val="hr-BA"/>
              </w:rPr>
              <w:t xml:space="preserve">other </w:t>
            </w:r>
            <w:r w:rsidRPr="00C21FA4">
              <w:rPr>
                <w:rFonts w:ascii="Times New Roman" w:hAnsi="Times New Roman"/>
                <w:color w:val="000000"/>
                <w:sz w:val="24"/>
                <w:szCs w:val="24"/>
                <w:lang w:val="hr-BA"/>
              </w:rPr>
              <w:t>countries and to goods declared for free circulation after having been subject to another customs procedure.</w:t>
            </w:r>
          </w:p>
          <w:p w14:paraId="74966A46"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977F7C4" w14:textId="77777777" w:rsidR="007327BF" w:rsidRPr="00C21FA4" w:rsidRDefault="007327BF" w:rsidP="00D64505">
            <w:pPr>
              <w:autoSpaceDE w:val="0"/>
              <w:autoSpaceDN w:val="0"/>
              <w:adjustRightInd w:val="0"/>
              <w:outlineLvl w:val="0"/>
              <w:rPr>
                <w:rFonts w:ascii="Times New Roman" w:hAnsi="Times New Roman"/>
                <w:color w:val="000000"/>
                <w:sz w:val="24"/>
                <w:szCs w:val="24"/>
                <w:lang w:val="hr-BA"/>
              </w:rPr>
            </w:pPr>
          </w:p>
          <w:p w14:paraId="5FDDBA1D" w14:textId="77777777" w:rsidR="003756AD" w:rsidRPr="00C21FA4" w:rsidRDefault="003756AD" w:rsidP="00D64505">
            <w:pPr>
              <w:autoSpaceDE w:val="0"/>
              <w:autoSpaceDN w:val="0"/>
              <w:adjustRightInd w:val="0"/>
              <w:outlineLvl w:val="0"/>
              <w:rPr>
                <w:rFonts w:ascii="Times New Roman" w:hAnsi="Times New Roman"/>
                <w:color w:val="000000"/>
                <w:sz w:val="24"/>
                <w:szCs w:val="24"/>
                <w:lang w:val="hr-BA"/>
              </w:rPr>
            </w:pPr>
          </w:p>
          <w:p w14:paraId="1A68E941" w14:textId="3B912426" w:rsidR="000A747B" w:rsidRPr="00C21FA4" w:rsidRDefault="008204E2" w:rsidP="00B1402A">
            <w:pPr>
              <w:pStyle w:val="ListParagraph"/>
              <w:numPr>
                <w:ilvl w:val="0"/>
                <w:numId w:val="940"/>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The cases in which duty-free admission may not be granted for goods declared for free circulation after having been subject to another customs procedure shall be determined by Government. </w:t>
            </w:r>
          </w:p>
          <w:p w14:paraId="5201B841"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7067A9E"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478</w:t>
            </w:r>
          </w:p>
          <w:p w14:paraId="3E9AD38B" w14:textId="77777777" w:rsidR="000A747B" w:rsidRPr="00C21FA4" w:rsidRDefault="000A747B" w:rsidP="00D64505">
            <w:pPr>
              <w:autoSpaceDE w:val="0"/>
              <w:autoSpaceDN w:val="0"/>
              <w:adjustRightInd w:val="0"/>
              <w:jc w:val="center"/>
              <w:outlineLvl w:val="0"/>
              <w:rPr>
                <w:rFonts w:ascii="Times New Roman" w:hAnsi="Times New Roman"/>
                <w:b/>
                <w:color w:val="000000"/>
                <w:sz w:val="24"/>
                <w:szCs w:val="24"/>
                <w:lang w:val="hr-BA"/>
              </w:rPr>
            </w:pPr>
          </w:p>
          <w:p w14:paraId="54B254A9" w14:textId="217CBC1A" w:rsidR="000A747B" w:rsidRPr="00C21FA4" w:rsidRDefault="008204E2" w:rsidP="00D64505">
            <w:pPr>
              <w:spacing w:after="16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Where the same person simultaneously fulfils the conditions required for the grant of relief from import or export duties under different provisions of this Regulation, the provisions in question shall apply concurrently.</w:t>
            </w:r>
          </w:p>
          <w:p w14:paraId="5866B714" w14:textId="3886BFE9"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479</w:t>
            </w:r>
          </w:p>
          <w:p w14:paraId="247D2949" w14:textId="77777777" w:rsidR="007C41ED" w:rsidRPr="00C21FA4" w:rsidRDefault="007C41ED" w:rsidP="00D64505">
            <w:pPr>
              <w:autoSpaceDE w:val="0"/>
              <w:autoSpaceDN w:val="0"/>
              <w:adjustRightInd w:val="0"/>
              <w:jc w:val="center"/>
              <w:outlineLvl w:val="0"/>
              <w:rPr>
                <w:rFonts w:ascii="Times New Roman" w:hAnsi="Times New Roman"/>
                <w:b/>
                <w:iCs/>
                <w:color w:val="000000"/>
                <w:sz w:val="24"/>
                <w:szCs w:val="24"/>
                <w:lang w:val="hr-BA"/>
              </w:rPr>
            </w:pPr>
          </w:p>
          <w:p w14:paraId="10874475" w14:textId="77777777" w:rsidR="000A747B" w:rsidRPr="00C21FA4" w:rsidRDefault="008204E2" w:rsidP="00D64505">
            <w:pPr>
              <w:autoSpaceDE w:val="0"/>
              <w:autoSpaceDN w:val="0"/>
              <w:adjustRightInd w:val="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Where this law provides that the granting of relief shall be subject to the fulfilment of certain conditions, the person concerned shall, to the satisfaction of the competent authorities, furnish proof that these conditions have been met.</w:t>
            </w:r>
          </w:p>
          <w:p w14:paraId="305A01AA"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4ECCE625" w14:textId="77777777" w:rsidR="000A747B" w:rsidRPr="00C21FA4" w:rsidRDefault="008204E2" w:rsidP="00D64505">
            <w:pPr>
              <w:autoSpaceDE w:val="0"/>
              <w:autoSpaceDN w:val="0"/>
              <w:adjustRightInd w:val="0"/>
              <w:jc w:val="center"/>
              <w:outlineLvl w:val="0"/>
              <w:rPr>
                <w:rFonts w:ascii="Times New Roman" w:hAnsi="Times New Roman"/>
                <w:b/>
                <w:iCs/>
                <w:color w:val="000000"/>
                <w:sz w:val="24"/>
                <w:szCs w:val="24"/>
                <w:lang w:val="hr-BA"/>
              </w:rPr>
            </w:pPr>
            <w:r w:rsidRPr="00C21FA4">
              <w:rPr>
                <w:rFonts w:ascii="Times New Roman" w:hAnsi="Times New Roman"/>
                <w:b/>
                <w:iCs/>
                <w:color w:val="000000"/>
                <w:sz w:val="24"/>
                <w:szCs w:val="24"/>
                <w:lang w:val="hr-BA"/>
              </w:rPr>
              <w:t>Article 480</w:t>
            </w:r>
          </w:p>
          <w:p w14:paraId="25A5F35B" w14:textId="77777777" w:rsidR="000A747B" w:rsidRPr="00C21FA4" w:rsidRDefault="000A747B" w:rsidP="00D64505">
            <w:pPr>
              <w:autoSpaceDE w:val="0"/>
              <w:autoSpaceDN w:val="0"/>
              <w:adjustRightInd w:val="0"/>
              <w:outlineLvl w:val="0"/>
              <w:rPr>
                <w:rFonts w:ascii="Times New Roman" w:hAnsi="Times New Roman"/>
                <w:i/>
                <w:iCs/>
                <w:color w:val="000000"/>
                <w:sz w:val="24"/>
                <w:szCs w:val="24"/>
                <w:lang w:val="hr-BA"/>
              </w:rPr>
            </w:pPr>
          </w:p>
          <w:p w14:paraId="6A75C2B2" w14:textId="77777777" w:rsidR="000A747B" w:rsidRPr="00C21FA4" w:rsidRDefault="008204E2" w:rsidP="00B1402A">
            <w:pPr>
              <w:pStyle w:val="ListParagraph"/>
              <w:numPr>
                <w:ilvl w:val="0"/>
                <w:numId w:val="94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Customs permits the following reliefs:</w:t>
            </w:r>
          </w:p>
          <w:p w14:paraId="42BB224C"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201F8C36"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pursuant to the Vienna Convention on diplomatic relations of 18 April 1961, the Vienna Convention on consular relations of 24 April 1963 or other consular conventions, or the New York Convention of 16 December 1969 on special missions;</w:t>
            </w:r>
          </w:p>
          <w:p w14:paraId="7552BBD8" w14:textId="77777777" w:rsidR="00401546" w:rsidRPr="00C21FA4" w:rsidRDefault="00401546" w:rsidP="00401546">
            <w:pPr>
              <w:pStyle w:val="ListParagraph"/>
              <w:autoSpaceDE w:val="0"/>
              <w:autoSpaceDN w:val="0"/>
              <w:adjustRightInd w:val="0"/>
              <w:outlineLvl w:val="0"/>
              <w:rPr>
                <w:rFonts w:ascii="Times New Roman" w:hAnsi="Times New Roman"/>
                <w:color w:val="000000"/>
                <w:sz w:val="24"/>
                <w:szCs w:val="24"/>
                <w:lang w:val="hr-BA"/>
              </w:rPr>
            </w:pPr>
          </w:p>
          <w:p w14:paraId="605F48AA" w14:textId="77777777" w:rsidR="00421F4C" w:rsidRPr="00C21FA4" w:rsidRDefault="00421F4C" w:rsidP="00401546">
            <w:pPr>
              <w:pStyle w:val="ListParagraph"/>
              <w:autoSpaceDE w:val="0"/>
              <w:autoSpaceDN w:val="0"/>
              <w:adjustRightInd w:val="0"/>
              <w:outlineLvl w:val="0"/>
              <w:rPr>
                <w:rFonts w:ascii="Times New Roman" w:hAnsi="Times New Roman"/>
                <w:color w:val="000000"/>
                <w:sz w:val="24"/>
                <w:szCs w:val="24"/>
                <w:lang w:val="hr-BA"/>
              </w:rPr>
            </w:pPr>
          </w:p>
          <w:p w14:paraId="01FD5192"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relief under the customary privileges accorded by virtue of international agreements or headquarters agreements to which either a country or an international organizations a contracting party, including the relief granted on the occasion of international meetings;</w:t>
            </w:r>
          </w:p>
          <w:p w14:paraId="6E2F0A81" w14:textId="77777777" w:rsidR="00013361" w:rsidRPr="00C21FA4" w:rsidRDefault="00013361" w:rsidP="00E472A5">
            <w:pPr>
              <w:autoSpaceDE w:val="0"/>
              <w:autoSpaceDN w:val="0"/>
              <w:adjustRightInd w:val="0"/>
              <w:ind w:left="720"/>
              <w:outlineLvl w:val="0"/>
              <w:rPr>
                <w:rFonts w:ascii="Times New Roman" w:hAnsi="Times New Roman"/>
                <w:color w:val="000000"/>
                <w:sz w:val="24"/>
                <w:szCs w:val="24"/>
                <w:lang w:val="hr-BA"/>
              </w:rPr>
            </w:pPr>
          </w:p>
          <w:p w14:paraId="42738770" w14:textId="77777777" w:rsidR="00421F4C" w:rsidRPr="00C21FA4" w:rsidRDefault="00421F4C" w:rsidP="00E472A5">
            <w:pPr>
              <w:autoSpaceDE w:val="0"/>
              <w:autoSpaceDN w:val="0"/>
              <w:adjustRightInd w:val="0"/>
              <w:ind w:left="720"/>
              <w:outlineLvl w:val="0"/>
              <w:rPr>
                <w:rFonts w:ascii="Times New Roman" w:hAnsi="Times New Roman"/>
                <w:color w:val="000000"/>
                <w:sz w:val="24"/>
                <w:szCs w:val="24"/>
                <w:lang w:val="hr-BA"/>
              </w:rPr>
            </w:pPr>
          </w:p>
          <w:p w14:paraId="1DB2E71C"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lastRenderedPageBreak/>
              <w:t>relief under the customary privileges and immunities accorded in the context of international agreements for cultural or scientific institute or organization under international law;</w:t>
            </w:r>
          </w:p>
          <w:p w14:paraId="7358EB78" w14:textId="77777777" w:rsidR="00DA16F6" w:rsidRPr="00C21FA4" w:rsidRDefault="00DA16F6" w:rsidP="00DA16F6">
            <w:pPr>
              <w:pStyle w:val="ListParagraph"/>
              <w:rPr>
                <w:rFonts w:ascii="Times New Roman" w:hAnsi="Times New Roman"/>
                <w:color w:val="000000"/>
                <w:sz w:val="24"/>
                <w:szCs w:val="24"/>
                <w:lang w:val="hr-BA"/>
              </w:rPr>
            </w:pPr>
          </w:p>
          <w:p w14:paraId="18ED0212"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relief under the customary privileges and immunities accorded in the context of cultural, scientific or technical cooperation agreements concluded with </w:t>
            </w:r>
            <w:r w:rsidR="007C4852" w:rsidRPr="00C21FA4">
              <w:rPr>
                <w:rFonts w:ascii="Times New Roman" w:hAnsi="Times New Roman"/>
                <w:color w:val="000000"/>
                <w:sz w:val="24"/>
                <w:szCs w:val="24"/>
                <w:lang w:val="hr-BA"/>
              </w:rPr>
              <w:t xml:space="preserve">other </w:t>
            </w:r>
            <w:r w:rsidRPr="00C21FA4">
              <w:rPr>
                <w:rFonts w:ascii="Times New Roman" w:hAnsi="Times New Roman"/>
                <w:color w:val="000000"/>
                <w:sz w:val="24"/>
                <w:szCs w:val="24"/>
                <w:lang w:val="hr-BA"/>
              </w:rPr>
              <w:t>countries;</w:t>
            </w:r>
          </w:p>
          <w:p w14:paraId="5775276E" w14:textId="77777777" w:rsidR="00401546" w:rsidRPr="00C21FA4" w:rsidRDefault="00401546" w:rsidP="00401546">
            <w:pPr>
              <w:pStyle w:val="ListParagraph"/>
              <w:autoSpaceDE w:val="0"/>
              <w:autoSpaceDN w:val="0"/>
              <w:adjustRightInd w:val="0"/>
              <w:outlineLvl w:val="0"/>
              <w:rPr>
                <w:rFonts w:ascii="Times New Roman" w:hAnsi="Times New Roman"/>
                <w:color w:val="000000"/>
                <w:sz w:val="24"/>
                <w:szCs w:val="24"/>
                <w:lang w:val="hr-BA"/>
              </w:rPr>
            </w:pPr>
          </w:p>
          <w:p w14:paraId="44769E52"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special relief introduced under </w:t>
            </w:r>
            <w:r w:rsidR="007C4852" w:rsidRPr="00C21FA4">
              <w:rPr>
                <w:rFonts w:ascii="Times New Roman" w:hAnsi="Times New Roman"/>
                <w:color w:val="000000"/>
                <w:sz w:val="24"/>
                <w:szCs w:val="24"/>
                <w:lang w:val="hr-BA"/>
              </w:rPr>
              <w:t xml:space="preserve">agreements concluded with other </w:t>
            </w:r>
            <w:r w:rsidRPr="00C21FA4">
              <w:rPr>
                <w:rFonts w:ascii="Times New Roman" w:hAnsi="Times New Roman"/>
                <w:color w:val="000000"/>
                <w:sz w:val="24"/>
                <w:szCs w:val="24"/>
                <w:lang w:val="hr-BA"/>
              </w:rPr>
              <w:t>countries and providing for common measures for the protection of persons or of the environment;</w:t>
            </w:r>
          </w:p>
          <w:p w14:paraId="6648FFC0" w14:textId="77777777" w:rsidR="00013361" w:rsidRPr="00C21FA4" w:rsidRDefault="00013361" w:rsidP="00E472A5">
            <w:pPr>
              <w:autoSpaceDE w:val="0"/>
              <w:autoSpaceDN w:val="0"/>
              <w:adjustRightInd w:val="0"/>
              <w:ind w:left="720"/>
              <w:outlineLvl w:val="0"/>
              <w:rPr>
                <w:rFonts w:ascii="Times New Roman" w:hAnsi="Times New Roman"/>
                <w:color w:val="000000"/>
                <w:sz w:val="24"/>
                <w:szCs w:val="24"/>
                <w:lang w:val="hr-BA"/>
              </w:rPr>
            </w:pPr>
          </w:p>
          <w:p w14:paraId="1988577F"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special relief introduced under agreements concluded with adjacent countries, justified by the nature of the frontier-zone trade with the countries in question;</w:t>
            </w:r>
          </w:p>
          <w:p w14:paraId="1E916873" w14:textId="77777777" w:rsidR="00DA16F6" w:rsidRPr="00C21FA4" w:rsidRDefault="00DA16F6" w:rsidP="00DA16F6">
            <w:pPr>
              <w:pStyle w:val="ListParagraph"/>
              <w:autoSpaceDE w:val="0"/>
              <w:autoSpaceDN w:val="0"/>
              <w:adjustRightInd w:val="0"/>
              <w:outlineLvl w:val="0"/>
              <w:rPr>
                <w:rFonts w:ascii="Times New Roman" w:hAnsi="Times New Roman"/>
                <w:color w:val="000000"/>
                <w:sz w:val="24"/>
                <w:szCs w:val="24"/>
                <w:lang w:val="hr-BA"/>
              </w:rPr>
            </w:pPr>
          </w:p>
          <w:p w14:paraId="4B60B7ED" w14:textId="77777777" w:rsidR="00DA16F6" w:rsidRPr="00C21FA4" w:rsidRDefault="00DA16F6" w:rsidP="00DA16F6">
            <w:pPr>
              <w:pStyle w:val="ListParagraph"/>
              <w:autoSpaceDE w:val="0"/>
              <w:autoSpaceDN w:val="0"/>
              <w:adjustRightInd w:val="0"/>
              <w:outlineLvl w:val="0"/>
              <w:rPr>
                <w:rFonts w:ascii="Times New Roman" w:hAnsi="Times New Roman"/>
                <w:color w:val="000000"/>
                <w:sz w:val="24"/>
                <w:szCs w:val="24"/>
                <w:lang w:val="hr-BA"/>
              </w:rPr>
            </w:pPr>
          </w:p>
          <w:p w14:paraId="587CE91F" w14:textId="77777777"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Reliefs given by other laws in </w:t>
            </w:r>
            <w:r w:rsidR="001A7048" w:rsidRPr="00C21FA4">
              <w:rPr>
                <w:rFonts w:ascii="Times New Roman" w:hAnsi="Times New Roman"/>
                <w:color w:val="000000"/>
                <w:sz w:val="24"/>
                <w:szCs w:val="24"/>
                <w:lang w:val="hr-BA"/>
              </w:rPr>
              <w:t xml:space="preserve">force. </w:t>
            </w:r>
            <w:r w:rsidRPr="00C21FA4">
              <w:rPr>
                <w:rFonts w:ascii="Times New Roman" w:hAnsi="Times New Roman"/>
                <w:color w:val="000000"/>
                <w:sz w:val="24"/>
                <w:szCs w:val="24"/>
                <w:lang w:val="hr-BA"/>
              </w:rPr>
              <w:t xml:space="preserve"> </w:t>
            </w:r>
          </w:p>
          <w:p w14:paraId="4B0824ED" w14:textId="77777777" w:rsidR="000A747B" w:rsidRPr="00C21FA4" w:rsidRDefault="000A747B" w:rsidP="00E472A5">
            <w:pPr>
              <w:autoSpaceDE w:val="0"/>
              <w:autoSpaceDN w:val="0"/>
              <w:adjustRightInd w:val="0"/>
              <w:ind w:left="720"/>
              <w:outlineLvl w:val="0"/>
              <w:rPr>
                <w:rFonts w:ascii="Times New Roman" w:hAnsi="Times New Roman"/>
                <w:color w:val="000000"/>
                <w:sz w:val="40"/>
                <w:szCs w:val="24"/>
                <w:lang w:val="hr-BA"/>
              </w:rPr>
            </w:pPr>
          </w:p>
          <w:p w14:paraId="704CA415" w14:textId="20E371BA" w:rsidR="000A747B" w:rsidRPr="00C21FA4" w:rsidRDefault="008204E2" w:rsidP="00B1402A">
            <w:pPr>
              <w:pStyle w:val="ListParagraph"/>
              <w:numPr>
                <w:ilvl w:val="1"/>
                <w:numId w:val="941"/>
              </w:numPr>
              <w:autoSpaceDE w:val="0"/>
              <w:autoSpaceDN w:val="0"/>
              <w:adjustRightInd w:val="0"/>
              <w:ind w:left="72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In</w:t>
            </w:r>
            <w:r w:rsidR="00A20F62" w:rsidRPr="00C21FA4">
              <w:rPr>
                <w:rFonts w:ascii="Times New Roman" w:hAnsi="Times New Roman"/>
                <w:color w:val="000000"/>
                <w:sz w:val="24"/>
                <w:szCs w:val="24"/>
                <w:lang w:val="hr-BA"/>
              </w:rPr>
              <w:t xml:space="preserve"> </w:t>
            </w:r>
            <w:r w:rsidRPr="00C21FA4">
              <w:rPr>
                <w:rFonts w:ascii="Times New Roman" w:hAnsi="Times New Roman"/>
                <w:sz w:val="24"/>
                <w:szCs w:val="24"/>
                <w:lang w:val="en-GB"/>
              </w:rPr>
              <w:t xml:space="preserve">addition to the exemptions provided by this Law </w:t>
            </w:r>
            <w:r w:rsidRPr="00C21FA4">
              <w:rPr>
                <w:rFonts w:ascii="Times New Roman" w:hAnsi="Times New Roman"/>
                <w:sz w:val="24"/>
                <w:szCs w:val="24"/>
                <w:lang w:val="en-GB"/>
              </w:rPr>
              <w:lastRenderedPageBreak/>
              <w:t xml:space="preserve">and other legislation in force, </w:t>
            </w:r>
            <w:r w:rsidR="0072042F" w:rsidRPr="00C21FA4">
              <w:rPr>
                <w:rFonts w:ascii="Times New Roman" w:hAnsi="Times New Roman"/>
                <w:sz w:val="24"/>
                <w:szCs w:val="24"/>
                <w:lang w:val="en-GB"/>
              </w:rPr>
              <w:t>the Government</w:t>
            </w:r>
            <w:r w:rsidRPr="00C21FA4">
              <w:rPr>
                <w:rFonts w:ascii="Times New Roman" w:hAnsi="Times New Roman"/>
                <w:sz w:val="24"/>
                <w:szCs w:val="24"/>
                <w:lang w:val="en-GB"/>
              </w:rPr>
              <w:t xml:space="preserve"> by decision may exempt other entities from the payment of excise and provides for the supervision of the exemption</w:t>
            </w:r>
            <w:r w:rsidR="00A20F62" w:rsidRPr="00C21FA4">
              <w:rPr>
                <w:rFonts w:ascii="Times New Roman" w:hAnsi="Times New Roman"/>
                <w:color w:val="000000"/>
                <w:sz w:val="24"/>
                <w:szCs w:val="24"/>
                <w:lang w:val="hr-BA"/>
              </w:rPr>
              <w:t>.</w:t>
            </w:r>
          </w:p>
          <w:p w14:paraId="473FB257"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71A97F0E" w14:textId="67E1C346" w:rsidR="0002760C" w:rsidRPr="00C21FA4" w:rsidRDefault="0002760C" w:rsidP="00D64505">
            <w:pPr>
              <w:autoSpaceDE w:val="0"/>
              <w:autoSpaceDN w:val="0"/>
              <w:adjustRightInd w:val="0"/>
              <w:outlineLvl w:val="0"/>
              <w:rPr>
                <w:rFonts w:ascii="Times New Roman" w:hAnsi="Times New Roman"/>
                <w:color w:val="000000"/>
                <w:sz w:val="24"/>
                <w:szCs w:val="24"/>
                <w:lang w:val="hr-BA"/>
              </w:rPr>
            </w:pPr>
          </w:p>
          <w:p w14:paraId="5B0D52D5" w14:textId="77777777" w:rsidR="007C41ED" w:rsidRPr="00C21FA4" w:rsidRDefault="007C41ED" w:rsidP="00D64505">
            <w:pPr>
              <w:autoSpaceDE w:val="0"/>
              <w:autoSpaceDN w:val="0"/>
              <w:adjustRightInd w:val="0"/>
              <w:outlineLvl w:val="0"/>
              <w:rPr>
                <w:rFonts w:ascii="Times New Roman" w:hAnsi="Times New Roman"/>
                <w:color w:val="000000"/>
                <w:sz w:val="24"/>
                <w:szCs w:val="24"/>
                <w:lang w:val="hr-BA"/>
              </w:rPr>
            </w:pPr>
          </w:p>
          <w:p w14:paraId="3A1C26D3" w14:textId="77777777" w:rsidR="008B470C" w:rsidRPr="00C21FA4" w:rsidRDefault="008B470C" w:rsidP="00D64505">
            <w:pPr>
              <w:autoSpaceDE w:val="0"/>
              <w:autoSpaceDN w:val="0"/>
              <w:adjustRightInd w:val="0"/>
              <w:outlineLvl w:val="0"/>
              <w:rPr>
                <w:rFonts w:ascii="Times New Roman" w:hAnsi="Times New Roman"/>
                <w:color w:val="000000"/>
                <w:sz w:val="24"/>
                <w:szCs w:val="24"/>
                <w:lang w:val="hr-BA"/>
              </w:rPr>
            </w:pPr>
          </w:p>
          <w:p w14:paraId="0E7C38EB" w14:textId="77777777" w:rsidR="000A747B" w:rsidRPr="00C21FA4" w:rsidRDefault="008204E2" w:rsidP="00D64505">
            <w:pPr>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Article 481</w:t>
            </w:r>
          </w:p>
          <w:p w14:paraId="4EA05A86" w14:textId="77777777" w:rsidR="000A747B" w:rsidRPr="00C21FA4" w:rsidRDefault="008204E2" w:rsidP="00D64505">
            <w:pPr>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Relief  for religious communities</w:t>
            </w:r>
          </w:p>
          <w:p w14:paraId="78BDA7A2" w14:textId="77777777" w:rsidR="000A747B" w:rsidRPr="00C21FA4" w:rsidRDefault="000A747B" w:rsidP="00D64505">
            <w:pPr>
              <w:autoSpaceDE w:val="0"/>
              <w:autoSpaceDN w:val="0"/>
              <w:adjustRightInd w:val="0"/>
              <w:outlineLvl w:val="0"/>
              <w:rPr>
                <w:rFonts w:ascii="Times New Roman" w:hAnsi="Times New Roman"/>
                <w:sz w:val="24"/>
                <w:szCs w:val="24"/>
                <w:lang w:val="hr-BA"/>
              </w:rPr>
            </w:pPr>
          </w:p>
          <w:p w14:paraId="1ED4F3B4" w14:textId="77777777" w:rsidR="000A747B" w:rsidRPr="00C21FA4" w:rsidRDefault="008204E2" w:rsidP="00B1402A">
            <w:pPr>
              <w:pStyle w:val="ListParagraph"/>
              <w:numPr>
                <w:ilvl w:val="0"/>
                <w:numId w:val="561"/>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Relief is granted to r</w:t>
            </w:r>
            <w:r w:rsidR="00775D65" w:rsidRPr="00C21FA4">
              <w:rPr>
                <w:rFonts w:ascii="Times New Roman" w:hAnsi="Times New Roman"/>
                <w:sz w:val="24"/>
                <w:szCs w:val="24"/>
                <w:lang w:val="hr-BA"/>
              </w:rPr>
              <w:t>eligious communities that are registered in accordance with applicable:</w:t>
            </w:r>
          </w:p>
          <w:p w14:paraId="6A9611FC" w14:textId="77777777" w:rsidR="000A747B" w:rsidRPr="00C21FA4" w:rsidRDefault="000A747B" w:rsidP="00D64505">
            <w:pPr>
              <w:autoSpaceDE w:val="0"/>
              <w:autoSpaceDN w:val="0"/>
              <w:adjustRightInd w:val="0"/>
              <w:outlineLvl w:val="0"/>
              <w:rPr>
                <w:rFonts w:ascii="Times New Roman" w:hAnsi="Times New Roman"/>
                <w:sz w:val="24"/>
                <w:szCs w:val="24"/>
                <w:lang w:val="hr-BA"/>
              </w:rPr>
            </w:pPr>
          </w:p>
          <w:p w14:paraId="1A3CE955" w14:textId="77777777" w:rsidR="000A747B" w:rsidRPr="00C21FA4" w:rsidRDefault="008204E2" w:rsidP="00B1402A">
            <w:pPr>
              <w:pStyle w:val="ListParagraph"/>
              <w:numPr>
                <w:ilvl w:val="1"/>
                <w:numId w:val="942"/>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for economic activities that are specific to the financial viability of religious communities, which include activities such as:</w:t>
            </w:r>
          </w:p>
          <w:p w14:paraId="2DD0343A" w14:textId="77777777" w:rsidR="00103A6F" w:rsidRPr="00C21FA4" w:rsidRDefault="00103A6F" w:rsidP="00D64505">
            <w:pPr>
              <w:pStyle w:val="ListParagraph"/>
              <w:autoSpaceDE w:val="0"/>
              <w:autoSpaceDN w:val="0"/>
              <w:adjustRightInd w:val="0"/>
              <w:ind w:left="0"/>
              <w:outlineLvl w:val="0"/>
              <w:rPr>
                <w:rFonts w:ascii="Times New Roman" w:hAnsi="Times New Roman"/>
                <w:sz w:val="24"/>
                <w:szCs w:val="24"/>
                <w:lang w:val="hr-BA"/>
              </w:rPr>
            </w:pPr>
          </w:p>
          <w:p w14:paraId="1D30EB47" w14:textId="77777777" w:rsidR="000A747B" w:rsidRPr="00C21FA4" w:rsidRDefault="008204E2" w:rsidP="00B1402A">
            <w:pPr>
              <w:pStyle w:val="ListParagraph"/>
              <w:numPr>
                <w:ilvl w:val="2"/>
                <w:numId w:val="942"/>
              </w:numPr>
              <w:autoSpaceDE w:val="0"/>
              <w:autoSpaceDN w:val="0"/>
              <w:adjustRightInd w:val="0"/>
              <w:ind w:left="1440" w:firstLine="0"/>
              <w:outlineLvl w:val="0"/>
              <w:rPr>
                <w:rFonts w:ascii="Times New Roman" w:hAnsi="Times New Roman"/>
                <w:sz w:val="24"/>
                <w:szCs w:val="24"/>
                <w:lang w:val="hr-BA"/>
              </w:rPr>
            </w:pPr>
            <w:r w:rsidRPr="00C21FA4">
              <w:rPr>
                <w:rFonts w:ascii="Times New Roman" w:hAnsi="Times New Roman"/>
                <w:sz w:val="24"/>
                <w:szCs w:val="24"/>
                <w:lang w:val="hr-BA"/>
              </w:rPr>
              <w:t>production of religious embroidery and clothing,</w:t>
            </w:r>
          </w:p>
          <w:p w14:paraId="4B87F704" w14:textId="77777777" w:rsidR="00103A6F" w:rsidRPr="00C21FA4" w:rsidRDefault="00103A6F" w:rsidP="00E472A5">
            <w:pPr>
              <w:pStyle w:val="ListParagraph"/>
              <w:autoSpaceDE w:val="0"/>
              <w:autoSpaceDN w:val="0"/>
              <w:adjustRightInd w:val="0"/>
              <w:ind w:left="1440"/>
              <w:outlineLvl w:val="0"/>
              <w:rPr>
                <w:rFonts w:ascii="Times New Roman" w:hAnsi="Times New Roman"/>
                <w:sz w:val="24"/>
                <w:szCs w:val="24"/>
                <w:lang w:val="hr-BA"/>
              </w:rPr>
            </w:pPr>
          </w:p>
          <w:p w14:paraId="3A1C3BC8" w14:textId="77777777" w:rsidR="000A747B" w:rsidRPr="00C21FA4" w:rsidRDefault="008204E2" w:rsidP="00B1402A">
            <w:pPr>
              <w:pStyle w:val="ListParagraph"/>
              <w:numPr>
                <w:ilvl w:val="2"/>
                <w:numId w:val="942"/>
              </w:numPr>
              <w:autoSpaceDE w:val="0"/>
              <w:autoSpaceDN w:val="0"/>
              <w:adjustRightInd w:val="0"/>
              <w:ind w:left="1440" w:firstLine="0"/>
              <w:outlineLvl w:val="0"/>
              <w:rPr>
                <w:rFonts w:ascii="Times New Roman" w:hAnsi="Times New Roman"/>
                <w:sz w:val="24"/>
                <w:szCs w:val="24"/>
                <w:lang w:val="hr-BA"/>
              </w:rPr>
            </w:pPr>
            <w:r w:rsidRPr="00C21FA4">
              <w:rPr>
                <w:rFonts w:ascii="Times New Roman" w:hAnsi="Times New Roman"/>
                <w:sz w:val="24"/>
                <w:szCs w:val="24"/>
                <w:lang w:val="hr-BA"/>
              </w:rPr>
              <w:t>candles, icon painting, woodwork and carpentry and</w:t>
            </w:r>
          </w:p>
          <w:p w14:paraId="682E2DA3" w14:textId="77777777" w:rsidR="00103A6F" w:rsidRPr="00C21FA4" w:rsidRDefault="00103A6F" w:rsidP="00E472A5">
            <w:pPr>
              <w:autoSpaceDE w:val="0"/>
              <w:autoSpaceDN w:val="0"/>
              <w:adjustRightInd w:val="0"/>
              <w:ind w:left="1440"/>
              <w:outlineLvl w:val="0"/>
              <w:rPr>
                <w:rFonts w:ascii="Times New Roman" w:hAnsi="Times New Roman"/>
                <w:sz w:val="24"/>
                <w:szCs w:val="24"/>
                <w:lang w:val="hr-BA"/>
              </w:rPr>
            </w:pPr>
          </w:p>
          <w:p w14:paraId="4E99B914" w14:textId="77777777" w:rsidR="000A747B" w:rsidRPr="00C21FA4" w:rsidRDefault="008204E2" w:rsidP="00B1402A">
            <w:pPr>
              <w:pStyle w:val="ListParagraph"/>
              <w:numPr>
                <w:ilvl w:val="2"/>
                <w:numId w:val="942"/>
              </w:numPr>
              <w:autoSpaceDE w:val="0"/>
              <w:autoSpaceDN w:val="0"/>
              <w:adjustRightInd w:val="0"/>
              <w:ind w:left="1440" w:firstLine="0"/>
              <w:outlineLvl w:val="0"/>
              <w:rPr>
                <w:rFonts w:ascii="Times New Roman" w:hAnsi="Times New Roman"/>
                <w:sz w:val="24"/>
                <w:szCs w:val="24"/>
                <w:lang w:val="hr-BA"/>
              </w:rPr>
            </w:pPr>
            <w:r w:rsidRPr="00C21FA4">
              <w:rPr>
                <w:rFonts w:ascii="Times New Roman" w:hAnsi="Times New Roman"/>
                <w:sz w:val="24"/>
                <w:szCs w:val="24"/>
                <w:lang w:val="hr-BA"/>
              </w:rPr>
              <w:t>traditional agricultural products.</w:t>
            </w:r>
          </w:p>
          <w:p w14:paraId="7A5E1F8F" w14:textId="77777777" w:rsidR="000A747B" w:rsidRPr="00C21FA4" w:rsidRDefault="000A747B" w:rsidP="00D64505">
            <w:pPr>
              <w:autoSpaceDE w:val="0"/>
              <w:autoSpaceDN w:val="0"/>
              <w:adjustRightInd w:val="0"/>
              <w:outlineLvl w:val="0"/>
              <w:rPr>
                <w:rFonts w:ascii="Times New Roman" w:hAnsi="Times New Roman"/>
                <w:sz w:val="24"/>
                <w:szCs w:val="24"/>
                <w:lang w:val="hr-BA"/>
              </w:rPr>
            </w:pPr>
          </w:p>
          <w:p w14:paraId="2018520C" w14:textId="77777777" w:rsidR="00E46DAC" w:rsidRPr="00C21FA4" w:rsidRDefault="00E46DAC" w:rsidP="00D64505">
            <w:pPr>
              <w:autoSpaceDE w:val="0"/>
              <w:autoSpaceDN w:val="0"/>
              <w:adjustRightInd w:val="0"/>
              <w:outlineLvl w:val="0"/>
              <w:rPr>
                <w:rFonts w:ascii="Times New Roman" w:hAnsi="Times New Roman"/>
                <w:sz w:val="24"/>
                <w:szCs w:val="24"/>
                <w:lang w:val="hr-BA"/>
              </w:rPr>
            </w:pPr>
          </w:p>
          <w:p w14:paraId="07EDB55A" w14:textId="77777777" w:rsidR="000A747B" w:rsidRPr="00C21FA4" w:rsidRDefault="008204E2" w:rsidP="00B1402A">
            <w:pPr>
              <w:pStyle w:val="ListParagraph"/>
              <w:numPr>
                <w:ilvl w:val="1"/>
                <w:numId w:val="942"/>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importing and purchasing relevant products, materials, machinery, tools and livestock related to the above activities refered to in paragraph 1 of this article.</w:t>
            </w:r>
          </w:p>
          <w:p w14:paraId="4552EFAC" w14:textId="77777777" w:rsidR="000A747B" w:rsidRPr="00C21FA4" w:rsidRDefault="000A747B" w:rsidP="00D64505">
            <w:pPr>
              <w:outlineLvl w:val="0"/>
              <w:rPr>
                <w:rFonts w:ascii="Times New Roman" w:hAnsi="Times New Roman"/>
                <w:sz w:val="24"/>
                <w:szCs w:val="24"/>
                <w:lang w:val="hr-BA"/>
              </w:rPr>
            </w:pPr>
          </w:p>
          <w:p w14:paraId="19C1793F" w14:textId="77777777" w:rsidR="00103A6F" w:rsidRPr="00C21FA4" w:rsidRDefault="00103A6F" w:rsidP="00D64505">
            <w:pPr>
              <w:outlineLvl w:val="0"/>
              <w:rPr>
                <w:rFonts w:ascii="Times New Roman" w:hAnsi="Times New Roman"/>
                <w:sz w:val="24"/>
                <w:szCs w:val="24"/>
                <w:lang w:val="hr-BA"/>
              </w:rPr>
            </w:pPr>
          </w:p>
          <w:p w14:paraId="2E551E9C" w14:textId="77777777" w:rsidR="000A747B" w:rsidRPr="00C21FA4" w:rsidRDefault="008204E2" w:rsidP="00B1402A">
            <w:pPr>
              <w:pStyle w:val="ListParagraph"/>
              <w:widowControl w:val="0"/>
              <w:numPr>
                <w:ilvl w:val="0"/>
                <w:numId w:val="942"/>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By sub-legal act of the Minister of Finance is defined the supervision and control measures by the Customs.</w:t>
            </w:r>
          </w:p>
          <w:p w14:paraId="12840D68" w14:textId="77777777" w:rsidR="000A747B" w:rsidRPr="00C21FA4" w:rsidRDefault="000A747B" w:rsidP="00D64505">
            <w:pPr>
              <w:outlineLvl w:val="0"/>
              <w:rPr>
                <w:rFonts w:ascii="Times New Roman" w:hAnsi="Times New Roman"/>
                <w:sz w:val="24"/>
                <w:szCs w:val="24"/>
                <w:lang w:val="hr-BA"/>
              </w:rPr>
            </w:pPr>
          </w:p>
          <w:p w14:paraId="43CDE522" w14:textId="77777777" w:rsidR="0045723D" w:rsidRPr="00C21FA4" w:rsidRDefault="0045723D" w:rsidP="00D64505">
            <w:pPr>
              <w:outlineLvl w:val="0"/>
              <w:rPr>
                <w:rFonts w:ascii="Times New Roman" w:hAnsi="Times New Roman"/>
                <w:sz w:val="24"/>
                <w:szCs w:val="24"/>
                <w:lang w:val="hr-BA"/>
              </w:rPr>
            </w:pPr>
          </w:p>
          <w:p w14:paraId="6F03143D"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rPr>
            </w:pPr>
            <w:r w:rsidRPr="00C21FA4">
              <w:rPr>
                <w:rFonts w:ascii="Times New Roman" w:hAnsi="Times New Roman"/>
                <w:b/>
                <w:color w:val="000000"/>
                <w:sz w:val="24"/>
                <w:szCs w:val="24"/>
              </w:rPr>
              <w:t>Article 482</w:t>
            </w:r>
          </w:p>
          <w:p w14:paraId="642C509C"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rPr>
            </w:pPr>
            <w:r w:rsidRPr="00C21FA4">
              <w:rPr>
                <w:rFonts w:ascii="Times New Roman" w:hAnsi="Times New Roman"/>
                <w:b/>
                <w:color w:val="000000"/>
                <w:sz w:val="24"/>
                <w:szCs w:val="24"/>
              </w:rPr>
              <w:t>Sublegal act</w:t>
            </w:r>
          </w:p>
          <w:p w14:paraId="131D529B" w14:textId="77777777" w:rsidR="000A747B" w:rsidRPr="00C21FA4" w:rsidRDefault="000A747B" w:rsidP="00D64505">
            <w:pPr>
              <w:autoSpaceDE w:val="0"/>
              <w:autoSpaceDN w:val="0"/>
              <w:adjustRightInd w:val="0"/>
              <w:outlineLvl w:val="0"/>
              <w:rPr>
                <w:rFonts w:ascii="Times New Roman" w:hAnsi="Times New Roman"/>
                <w:color w:val="000000"/>
                <w:sz w:val="24"/>
                <w:szCs w:val="24"/>
              </w:rPr>
            </w:pPr>
          </w:p>
          <w:p w14:paraId="66F6C74B" w14:textId="77777777" w:rsidR="008F061C" w:rsidRPr="00C21FA4" w:rsidRDefault="008204E2" w:rsidP="004F0529">
            <w:pPr>
              <w:autoSpaceDE w:val="0"/>
              <w:autoSpaceDN w:val="0"/>
              <w:adjustRightInd w:val="0"/>
              <w:outlineLvl w:val="0"/>
              <w:rPr>
                <w:rFonts w:ascii="Times New Roman" w:hAnsi="Times New Roman"/>
                <w:color w:val="000000"/>
                <w:sz w:val="24"/>
                <w:szCs w:val="24"/>
              </w:rPr>
            </w:pPr>
            <w:r w:rsidRPr="00C21FA4">
              <w:rPr>
                <w:rFonts w:ascii="Times New Roman" w:hAnsi="Times New Roman"/>
                <w:color w:val="000000"/>
                <w:sz w:val="24"/>
                <w:szCs w:val="24"/>
              </w:rPr>
              <w:t xml:space="preserve">The sub-legal act of the government will determine the provisions for the implementation of articles </w:t>
            </w:r>
            <w:r w:rsidR="00F74993" w:rsidRPr="00C21FA4">
              <w:rPr>
                <w:rFonts w:ascii="Times New Roman" w:hAnsi="Times New Roman"/>
                <w:color w:val="000000"/>
                <w:sz w:val="24"/>
                <w:szCs w:val="24"/>
              </w:rPr>
              <w:t>397 to 401</w:t>
            </w:r>
            <w:r w:rsidR="0062349C" w:rsidRPr="00C21FA4">
              <w:rPr>
                <w:rFonts w:ascii="Times New Roman" w:hAnsi="Times New Roman"/>
                <w:color w:val="000000"/>
                <w:sz w:val="24"/>
                <w:szCs w:val="24"/>
              </w:rPr>
              <w:t xml:space="preserve">, </w:t>
            </w:r>
            <w:r w:rsidR="00F74993" w:rsidRPr="00C21FA4">
              <w:rPr>
                <w:rFonts w:ascii="Times New Roman" w:hAnsi="Times New Roman"/>
                <w:color w:val="000000"/>
                <w:sz w:val="24"/>
                <w:szCs w:val="24"/>
              </w:rPr>
              <w:t>406, 407, 412</w:t>
            </w:r>
            <w:r w:rsidR="0062349C" w:rsidRPr="00C21FA4">
              <w:rPr>
                <w:rFonts w:ascii="Times New Roman" w:hAnsi="Times New Roman"/>
                <w:color w:val="000000"/>
                <w:sz w:val="24"/>
                <w:szCs w:val="24"/>
              </w:rPr>
              <w:t>, 413, 421</w:t>
            </w:r>
            <w:r w:rsidR="007303AE" w:rsidRPr="00C21FA4">
              <w:rPr>
                <w:rFonts w:ascii="Times New Roman" w:hAnsi="Times New Roman"/>
                <w:color w:val="000000"/>
                <w:sz w:val="24"/>
                <w:szCs w:val="24"/>
              </w:rPr>
              <w:t xml:space="preserve"> to 423 and  </w:t>
            </w:r>
            <w:r w:rsidR="0062349C" w:rsidRPr="00C21FA4">
              <w:rPr>
                <w:rFonts w:ascii="Times New Roman" w:hAnsi="Times New Roman"/>
                <w:color w:val="000000"/>
                <w:sz w:val="24"/>
                <w:szCs w:val="24"/>
              </w:rPr>
              <w:t xml:space="preserve">428 </w:t>
            </w:r>
            <w:r w:rsidR="004F0529" w:rsidRPr="00C21FA4">
              <w:rPr>
                <w:rFonts w:ascii="Times New Roman" w:hAnsi="Times New Roman"/>
                <w:color w:val="000000"/>
                <w:sz w:val="24"/>
                <w:szCs w:val="24"/>
              </w:rPr>
              <w:t xml:space="preserve">of this </w:t>
            </w:r>
            <w:r w:rsidR="007303AE" w:rsidRPr="00C21FA4">
              <w:rPr>
                <w:rFonts w:ascii="Times New Roman" w:hAnsi="Times New Roman"/>
                <w:color w:val="000000"/>
                <w:sz w:val="24"/>
                <w:szCs w:val="24"/>
              </w:rPr>
              <w:t>law</w:t>
            </w:r>
            <w:r w:rsidR="004F0529" w:rsidRPr="00C21FA4">
              <w:rPr>
                <w:rFonts w:ascii="Times New Roman" w:hAnsi="Times New Roman"/>
                <w:color w:val="000000"/>
                <w:sz w:val="24"/>
                <w:szCs w:val="24"/>
              </w:rPr>
              <w:t xml:space="preserve">. </w:t>
            </w:r>
          </w:p>
          <w:p w14:paraId="244870EC" w14:textId="77777777" w:rsidR="00B84167" w:rsidRPr="00C21FA4" w:rsidRDefault="00B84167" w:rsidP="004F0529">
            <w:pPr>
              <w:autoSpaceDE w:val="0"/>
              <w:autoSpaceDN w:val="0"/>
              <w:adjustRightInd w:val="0"/>
              <w:outlineLvl w:val="0"/>
              <w:rPr>
                <w:rFonts w:ascii="Times New Roman" w:hAnsi="Times New Roman"/>
                <w:b/>
                <w:color w:val="000000"/>
                <w:sz w:val="24"/>
                <w:szCs w:val="24"/>
              </w:rPr>
            </w:pPr>
          </w:p>
          <w:p w14:paraId="0A20DE10"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rPr>
            </w:pPr>
            <w:r w:rsidRPr="00C21FA4">
              <w:rPr>
                <w:rFonts w:ascii="Times New Roman" w:hAnsi="Times New Roman"/>
                <w:b/>
                <w:color w:val="000000"/>
                <w:sz w:val="24"/>
                <w:szCs w:val="24"/>
              </w:rPr>
              <w:t>Article 483</w:t>
            </w:r>
          </w:p>
          <w:p w14:paraId="29F3B480"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rPr>
            </w:pPr>
            <w:r w:rsidRPr="00C21FA4">
              <w:rPr>
                <w:rFonts w:ascii="Times New Roman" w:hAnsi="Times New Roman"/>
                <w:b/>
                <w:color w:val="000000"/>
                <w:sz w:val="24"/>
                <w:szCs w:val="24"/>
              </w:rPr>
              <w:t>Transitional provisions</w:t>
            </w:r>
          </w:p>
          <w:p w14:paraId="05605E2E" w14:textId="77777777" w:rsidR="000A747B" w:rsidRPr="00C21FA4" w:rsidRDefault="000A747B" w:rsidP="00D64505">
            <w:pPr>
              <w:autoSpaceDE w:val="0"/>
              <w:autoSpaceDN w:val="0"/>
              <w:adjustRightInd w:val="0"/>
              <w:outlineLvl w:val="0"/>
              <w:rPr>
                <w:rFonts w:ascii="Times New Roman" w:hAnsi="Times New Roman"/>
                <w:color w:val="000000"/>
                <w:sz w:val="24"/>
                <w:szCs w:val="24"/>
              </w:rPr>
            </w:pPr>
          </w:p>
          <w:p w14:paraId="5D09CFB8" w14:textId="5DF3EAF9" w:rsidR="000A747B" w:rsidRPr="00C21FA4" w:rsidRDefault="008204E2" w:rsidP="00B1402A">
            <w:pPr>
              <w:pStyle w:val="ListParagraph"/>
              <w:numPr>
                <w:ilvl w:val="0"/>
                <w:numId w:val="943"/>
              </w:numPr>
              <w:autoSpaceDE w:val="0"/>
              <w:autoSpaceDN w:val="0"/>
              <w:adjustRightInd w:val="0"/>
              <w:ind w:left="0" w:firstLine="0"/>
              <w:outlineLvl w:val="0"/>
              <w:rPr>
                <w:rFonts w:ascii="Times New Roman" w:hAnsi="Times New Roman"/>
                <w:color w:val="000000"/>
                <w:sz w:val="24"/>
                <w:szCs w:val="24"/>
              </w:rPr>
            </w:pPr>
            <w:r w:rsidRPr="00C21FA4">
              <w:rPr>
                <w:rFonts w:ascii="Times New Roman" w:hAnsi="Times New Roman"/>
                <w:color w:val="000000"/>
                <w:sz w:val="24"/>
                <w:szCs w:val="24"/>
              </w:rPr>
              <w:t xml:space="preserve">Customs </w:t>
            </w:r>
            <w:r w:rsidR="00423AD6" w:rsidRPr="00C21FA4">
              <w:rPr>
                <w:rFonts w:ascii="Times New Roman" w:hAnsi="Times New Roman"/>
                <w:color w:val="000000"/>
                <w:sz w:val="24"/>
                <w:szCs w:val="24"/>
              </w:rPr>
              <w:t>debt for vehicles released for persons with disabilities and their companions according to Annex A of the Customs and Excise Code 03/L-109, are prescribed after the entry into force of the special law that deals with the release for this category, if seven (7) years have passed since the date of benefiting from the customs declaration exemption.</w:t>
            </w:r>
          </w:p>
          <w:p w14:paraId="5C72AAD8" w14:textId="77777777" w:rsidR="00105DD6" w:rsidRPr="00C21FA4" w:rsidRDefault="00105DD6" w:rsidP="00D64505">
            <w:pPr>
              <w:autoSpaceDE w:val="0"/>
              <w:autoSpaceDN w:val="0"/>
              <w:adjustRightInd w:val="0"/>
              <w:outlineLvl w:val="0"/>
              <w:rPr>
                <w:rFonts w:ascii="Times New Roman" w:hAnsi="Times New Roman"/>
                <w:color w:val="000000"/>
                <w:sz w:val="24"/>
                <w:szCs w:val="24"/>
              </w:rPr>
            </w:pPr>
          </w:p>
          <w:p w14:paraId="6DD2C03A" w14:textId="77777777" w:rsidR="00105DD6" w:rsidRPr="00C21FA4" w:rsidRDefault="008204E2" w:rsidP="00B1402A">
            <w:pPr>
              <w:pStyle w:val="ListParagraph"/>
              <w:numPr>
                <w:ilvl w:val="0"/>
                <w:numId w:val="943"/>
              </w:numPr>
              <w:autoSpaceDE w:val="0"/>
              <w:autoSpaceDN w:val="0"/>
              <w:adjustRightInd w:val="0"/>
              <w:ind w:left="0" w:firstLine="0"/>
              <w:outlineLvl w:val="0"/>
              <w:rPr>
                <w:rFonts w:ascii="Times New Roman" w:hAnsi="Times New Roman"/>
                <w:color w:val="000000"/>
                <w:sz w:val="24"/>
                <w:szCs w:val="24"/>
              </w:rPr>
            </w:pPr>
            <w:r w:rsidRPr="00C21FA4">
              <w:rPr>
                <w:rFonts w:ascii="Times New Roman" w:hAnsi="Times New Roman"/>
                <w:color w:val="000000"/>
                <w:sz w:val="24"/>
                <w:szCs w:val="24"/>
              </w:rPr>
              <w:lastRenderedPageBreak/>
              <w:t>Until the entry into force of the law on persons with disabilities, the provisions of Code 03 / L-109 on the releief of vehicles for persons with disabilities shall apply.</w:t>
            </w:r>
          </w:p>
        </w:tc>
        <w:tc>
          <w:tcPr>
            <w:tcW w:w="4406" w:type="dxa"/>
          </w:tcPr>
          <w:p w14:paraId="49256F8D" w14:textId="77777777" w:rsidR="000A747B" w:rsidRPr="00C21FA4" w:rsidRDefault="008204E2" w:rsidP="00D64505">
            <w:pPr>
              <w:jc w:val="center"/>
              <w:outlineLvl w:val="0"/>
              <w:rPr>
                <w:rFonts w:ascii="Times New Roman" w:hAnsi="Times New Roman"/>
                <w:b/>
                <w:sz w:val="36"/>
                <w:szCs w:val="36"/>
                <w:lang w:val="hr-BA"/>
              </w:rPr>
            </w:pPr>
            <w:r w:rsidRPr="00C21FA4">
              <w:rPr>
                <w:rFonts w:ascii="Times New Roman" w:hAnsi="Times New Roman"/>
                <w:b/>
                <w:sz w:val="36"/>
                <w:szCs w:val="36"/>
                <w:lang w:val="hr-BA"/>
              </w:rPr>
              <w:lastRenderedPageBreak/>
              <w:t>PETA KNJIGA</w:t>
            </w:r>
          </w:p>
          <w:p w14:paraId="3C353F14" w14:textId="77777777" w:rsidR="000A747B" w:rsidRPr="00C21FA4" w:rsidRDefault="008204E2" w:rsidP="00D64505">
            <w:pPr>
              <w:jc w:val="center"/>
              <w:outlineLvl w:val="0"/>
              <w:rPr>
                <w:rFonts w:ascii="Times New Roman" w:hAnsi="Times New Roman"/>
                <w:sz w:val="36"/>
                <w:szCs w:val="36"/>
                <w:lang w:val="hr-BA"/>
              </w:rPr>
            </w:pPr>
            <w:r w:rsidRPr="00C21FA4">
              <w:rPr>
                <w:rFonts w:ascii="Times New Roman" w:hAnsi="Times New Roman"/>
                <w:b/>
                <w:sz w:val="36"/>
                <w:szCs w:val="36"/>
                <w:lang w:val="hr-BA"/>
              </w:rPr>
              <w:t xml:space="preserve">ZAKON O </w:t>
            </w:r>
            <w:r w:rsidRPr="00C21FA4">
              <w:rPr>
                <w:rFonts w:ascii="Times New Roman" w:hAnsi="Times New Roman"/>
                <w:b/>
                <w:color w:val="333333"/>
                <w:sz w:val="36"/>
                <w:szCs w:val="36"/>
                <w:shd w:val="clear" w:color="auto" w:fill="FFFFFF"/>
                <w:lang w:val="hr-BA"/>
              </w:rPr>
              <w:t> OSLOBAĐANJU</w:t>
            </w:r>
            <w:r w:rsidRPr="00C21FA4">
              <w:rPr>
                <w:rFonts w:ascii="Arial" w:hAnsi="Arial" w:cs="Arial"/>
                <w:color w:val="333333"/>
                <w:sz w:val="36"/>
                <w:szCs w:val="36"/>
                <w:shd w:val="clear" w:color="auto" w:fill="FFFFFF"/>
                <w:lang w:val="hr-BA"/>
              </w:rPr>
              <w:t xml:space="preserve"> </w:t>
            </w:r>
          </w:p>
          <w:p w14:paraId="0169D14C" w14:textId="77777777" w:rsidR="00FC67DE" w:rsidRPr="00C21FA4" w:rsidRDefault="00FC67DE" w:rsidP="00D64505">
            <w:pPr>
              <w:tabs>
                <w:tab w:val="left" w:pos="945"/>
              </w:tabs>
              <w:jc w:val="center"/>
              <w:outlineLvl w:val="0"/>
              <w:rPr>
                <w:rFonts w:ascii="Times New Roman" w:hAnsi="Times New Roman"/>
                <w:b/>
                <w:sz w:val="24"/>
                <w:szCs w:val="24"/>
                <w:lang w:val="hr-BA"/>
              </w:rPr>
            </w:pPr>
          </w:p>
          <w:p w14:paraId="61C1A759" w14:textId="77777777" w:rsidR="000A747B" w:rsidRPr="00C21FA4" w:rsidRDefault="008204E2" w:rsidP="00D64505">
            <w:pPr>
              <w:tabs>
                <w:tab w:val="left" w:pos="945"/>
              </w:tabs>
              <w:jc w:val="center"/>
              <w:outlineLvl w:val="0"/>
              <w:rPr>
                <w:rFonts w:ascii="Times New Roman" w:hAnsi="Times New Roman"/>
                <w:b/>
                <w:sz w:val="32"/>
                <w:szCs w:val="32"/>
                <w:lang w:val="hr-BA"/>
              </w:rPr>
            </w:pPr>
            <w:r w:rsidRPr="00C21FA4">
              <w:rPr>
                <w:rFonts w:ascii="Times New Roman" w:hAnsi="Times New Roman"/>
                <w:b/>
                <w:sz w:val="32"/>
                <w:szCs w:val="32"/>
                <w:lang w:val="hr-BA"/>
              </w:rPr>
              <w:t>PRVI DEO</w:t>
            </w:r>
          </w:p>
          <w:p w14:paraId="213E7B20" w14:textId="77777777" w:rsidR="00C54599" w:rsidRPr="00C21FA4" w:rsidRDefault="00C54599" w:rsidP="00D64505">
            <w:pPr>
              <w:tabs>
                <w:tab w:val="left" w:pos="945"/>
              </w:tabs>
              <w:jc w:val="center"/>
              <w:outlineLvl w:val="0"/>
              <w:rPr>
                <w:rFonts w:ascii="Times New Roman" w:hAnsi="Times New Roman"/>
                <w:b/>
                <w:sz w:val="24"/>
                <w:szCs w:val="24"/>
                <w:lang w:val="hr-BA"/>
              </w:rPr>
            </w:pPr>
          </w:p>
          <w:p w14:paraId="5D3DED4D" w14:textId="77777777" w:rsidR="000A747B" w:rsidRPr="00C21FA4" w:rsidRDefault="008204E2" w:rsidP="00D64505">
            <w:pPr>
              <w:tabs>
                <w:tab w:val="left" w:pos="945"/>
              </w:tabs>
              <w:jc w:val="center"/>
              <w:outlineLvl w:val="0"/>
              <w:rPr>
                <w:rFonts w:ascii="Times New Roman" w:hAnsi="Times New Roman"/>
                <w:b/>
                <w:sz w:val="28"/>
                <w:szCs w:val="28"/>
                <w:lang w:val="hr-BA"/>
              </w:rPr>
            </w:pPr>
            <w:r w:rsidRPr="00C21FA4">
              <w:rPr>
                <w:rFonts w:ascii="Times New Roman" w:hAnsi="Times New Roman"/>
                <w:b/>
                <w:sz w:val="28"/>
                <w:szCs w:val="28"/>
                <w:lang w:val="hr-BA"/>
              </w:rPr>
              <w:t>POGLAVLJE 1</w:t>
            </w:r>
          </w:p>
          <w:p w14:paraId="2BC5995C" w14:textId="77777777" w:rsidR="000A747B" w:rsidRPr="00C21FA4" w:rsidRDefault="008204E2" w:rsidP="00D64505">
            <w:pPr>
              <w:tabs>
                <w:tab w:val="left" w:pos="945"/>
              </w:tabs>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CILJ, OBLAST I </w:t>
            </w:r>
          </w:p>
          <w:p w14:paraId="569937F6" w14:textId="77777777" w:rsidR="000A747B" w:rsidRPr="00C21FA4" w:rsidRDefault="008204E2" w:rsidP="00D64505">
            <w:pPr>
              <w:tabs>
                <w:tab w:val="left" w:pos="945"/>
              </w:tabs>
              <w:jc w:val="center"/>
              <w:outlineLvl w:val="0"/>
              <w:rPr>
                <w:rFonts w:ascii="Times New Roman" w:hAnsi="Times New Roman"/>
                <w:b/>
                <w:sz w:val="28"/>
                <w:szCs w:val="28"/>
                <w:lang w:val="hr-BA"/>
              </w:rPr>
            </w:pPr>
            <w:r w:rsidRPr="00C21FA4">
              <w:rPr>
                <w:rFonts w:ascii="Times New Roman" w:hAnsi="Times New Roman"/>
                <w:b/>
                <w:sz w:val="28"/>
                <w:szCs w:val="28"/>
                <w:lang w:val="hr-BA"/>
              </w:rPr>
              <w:t>DEFINICIJE</w:t>
            </w:r>
          </w:p>
          <w:p w14:paraId="4F04B487" w14:textId="77777777" w:rsidR="000A747B" w:rsidRPr="00C21FA4" w:rsidRDefault="000A747B" w:rsidP="00D64505">
            <w:pPr>
              <w:tabs>
                <w:tab w:val="left" w:pos="945"/>
              </w:tabs>
              <w:jc w:val="center"/>
              <w:outlineLvl w:val="0"/>
              <w:rPr>
                <w:rFonts w:ascii="Times New Roman" w:hAnsi="Times New Roman"/>
                <w:sz w:val="24"/>
                <w:szCs w:val="24"/>
                <w:lang w:val="hr-BA"/>
              </w:rPr>
            </w:pPr>
          </w:p>
          <w:p w14:paraId="028E88EC" w14:textId="77777777" w:rsidR="000A747B" w:rsidRPr="00C21FA4" w:rsidRDefault="008204E2" w:rsidP="00D64505">
            <w:pPr>
              <w:tabs>
                <w:tab w:val="left" w:pos="945"/>
              </w:tabs>
              <w:jc w:val="center"/>
              <w:outlineLvl w:val="0"/>
              <w:rPr>
                <w:rFonts w:ascii="Times New Roman" w:hAnsi="Times New Roman"/>
                <w:b/>
                <w:sz w:val="24"/>
                <w:szCs w:val="24"/>
                <w:lang w:val="hr-BA"/>
              </w:rPr>
            </w:pPr>
            <w:r w:rsidRPr="00C21FA4">
              <w:rPr>
                <w:rFonts w:ascii="Times New Roman" w:hAnsi="Times New Roman"/>
                <w:b/>
                <w:sz w:val="24"/>
                <w:szCs w:val="24"/>
                <w:lang w:val="hr-BA"/>
              </w:rPr>
              <w:t>Član 352</w:t>
            </w:r>
          </w:p>
          <w:p w14:paraId="31276C19" w14:textId="77777777" w:rsidR="000A747B" w:rsidRPr="00C21FA4" w:rsidRDefault="008204E2" w:rsidP="00D64505">
            <w:pPr>
              <w:tabs>
                <w:tab w:val="left" w:pos="945"/>
              </w:tabs>
              <w:jc w:val="center"/>
              <w:outlineLvl w:val="0"/>
              <w:rPr>
                <w:rFonts w:ascii="Times New Roman" w:hAnsi="Times New Roman"/>
                <w:b/>
                <w:sz w:val="24"/>
                <w:szCs w:val="24"/>
                <w:lang w:val="hr-BA"/>
              </w:rPr>
            </w:pPr>
            <w:r w:rsidRPr="00C21FA4">
              <w:rPr>
                <w:rFonts w:ascii="Times New Roman" w:hAnsi="Times New Roman"/>
                <w:b/>
                <w:sz w:val="24"/>
                <w:szCs w:val="24"/>
                <w:lang w:val="hr-BA"/>
              </w:rPr>
              <w:t>Cilj i oblast</w:t>
            </w:r>
          </w:p>
          <w:p w14:paraId="6CA984F7" w14:textId="77777777" w:rsidR="00B56137" w:rsidRPr="00C21FA4" w:rsidRDefault="00B56137" w:rsidP="00D64505">
            <w:pPr>
              <w:tabs>
                <w:tab w:val="left" w:pos="945"/>
              </w:tabs>
              <w:outlineLvl w:val="0"/>
              <w:rPr>
                <w:rFonts w:ascii="Times New Roman" w:hAnsi="Times New Roman"/>
                <w:sz w:val="24"/>
                <w:szCs w:val="24"/>
                <w:lang w:val="hr-BA"/>
              </w:rPr>
            </w:pPr>
          </w:p>
          <w:p w14:paraId="2D774A69" w14:textId="3599D98D" w:rsidR="000A747B" w:rsidRPr="00C21FA4" w:rsidRDefault="008204E2" w:rsidP="002D7EFD">
            <w:pPr>
              <w:pStyle w:val="ListParagraph"/>
              <w:numPr>
                <w:ilvl w:val="0"/>
                <w:numId w:val="1239"/>
              </w:numPr>
              <w:tabs>
                <w:tab w:val="left" w:pos="945"/>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Ovaj </w:t>
            </w:r>
            <w:r w:rsidR="00EE79BB" w:rsidRPr="00C21FA4">
              <w:rPr>
                <w:rFonts w:ascii="Times New Roman" w:hAnsi="Times New Roman"/>
                <w:sz w:val="24"/>
                <w:szCs w:val="24"/>
                <w:lang w:val="hr-BA"/>
              </w:rPr>
              <w:t>z</w:t>
            </w:r>
            <w:r w:rsidRPr="00C21FA4">
              <w:rPr>
                <w:rFonts w:ascii="Times New Roman" w:hAnsi="Times New Roman"/>
                <w:sz w:val="24"/>
                <w:szCs w:val="24"/>
                <w:lang w:val="hr-BA"/>
              </w:rPr>
              <w:t>akon definiše slučajeve i uslove u kojima je dozvoljeno oslobađanje od uvoznih dažbina na uvoz i izvoz, kada se roba pušta u slobodan promet ili izvozi sa carinsk</w:t>
            </w:r>
            <w:r w:rsidR="006D02E1" w:rsidRPr="00C21FA4">
              <w:rPr>
                <w:rFonts w:ascii="Times New Roman" w:hAnsi="Times New Roman"/>
                <w:sz w:val="24"/>
                <w:szCs w:val="24"/>
                <w:lang w:val="hr-BA"/>
              </w:rPr>
              <w:t xml:space="preserve">e teritorije Republike Kosovo. </w:t>
            </w:r>
          </w:p>
          <w:p w14:paraId="727C4B54" w14:textId="77777777" w:rsidR="00EE79BB" w:rsidRPr="00C21FA4" w:rsidRDefault="00EE79BB" w:rsidP="00C31F42">
            <w:pPr>
              <w:pStyle w:val="ListParagraph"/>
              <w:tabs>
                <w:tab w:val="left" w:pos="945"/>
              </w:tabs>
              <w:ind w:left="0"/>
              <w:outlineLvl w:val="0"/>
              <w:rPr>
                <w:rFonts w:ascii="Times New Roman" w:hAnsi="Times New Roman"/>
                <w:sz w:val="24"/>
                <w:szCs w:val="24"/>
                <w:lang w:val="hr-BA"/>
              </w:rPr>
            </w:pPr>
          </w:p>
          <w:p w14:paraId="1B9428F7" w14:textId="77777777" w:rsidR="00C31F42" w:rsidRPr="00C21FA4" w:rsidRDefault="00C31F42" w:rsidP="002D7EFD">
            <w:pPr>
              <w:pStyle w:val="ListParagraph"/>
              <w:tabs>
                <w:tab w:val="left" w:pos="945"/>
              </w:tabs>
              <w:ind w:left="0"/>
              <w:outlineLvl w:val="0"/>
              <w:rPr>
                <w:rFonts w:ascii="Times New Roman" w:hAnsi="Times New Roman"/>
                <w:sz w:val="24"/>
                <w:szCs w:val="24"/>
                <w:lang w:val="hr-BA"/>
              </w:rPr>
            </w:pPr>
          </w:p>
          <w:p w14:paraId="1BE18380" w14:textId="1515FDF5" w:rsidR="00EE79BB" w:rsidRPr="00C21FA4" w:rsidRDefault="008204E2" w:rsidP="002D7EFD">
            <w:pPr>
              <w:pStyle w:val="ListParagraph"/>
              <w:numPr>
                <w:ilvl w:val="0"/>
                <w:numId w:val="1239"/>
              </w:numPr>
              <w:tabs>
                <w:tab w:val="left" w:pos="945"/>
              </w:tabs>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Ovaj zakon je delimično usklađen sa Uredbom Saveta (EZ) br. 1186/2009 od 16. novembra 2009. o uspostavljanju sistema oslobađanja od carina Zajednice (kodifikovana verzija). </w:t>
            </w:r>
          </w:p>
          <w:p w14:paraId="546E6E77" w14:textId="77777777" w:rsidR="006D02E1" w:rsidRPr="00C21FA4" w:rsidRDefault="006D02E1" w:rsidP="00D64505">
            <w:pPr>
              <w:tabs>
                <w:tab w:val="left" w:pos="945"/>
              </w:tabs>
              <w:outlineLvl w:val="0"/>
              <w:rPr>
                <w:rFonts w:ascii="Times New Roman" w:hAnsi="Times New Roman"/>
                <w:sz w:val="28"/>
                <w:szCs w:val="28"/>
                <w:lang w:val="hr-BA"/>
              </w:rPr>
            </w:pPr>
          </w:p>
          <w:p w14:paraId="6B3B459E"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353</w:t>
            </w:r>
          </w:p>
          <w:p w14:paraId="5BEAA9C5"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Definicije</w:t>
            </w:r>
          </w:p>
          <w:p w14:paraId="464DC80E" w14:textId="77777777" w:rsidR="00F45AE8" w:rsidRPr="00C21FA4" w:rsidRDefault="00F45AE8" w:rsidP="00D64505">
            <w:pPr>
              <w:outlineLvl w:val="0"/>
              <w:rPr>
                <w:rFonts w:ascii="Times New Roman" w:hAnsi="Times New Roman"/>
                <w:sz w:val="24"/>
                <w:szCs w:val="24"/>
                <w:lang w:val="hr-BA"/>
              </w:rPr>
            </w:pPr>
          </w:p>
          <w:p w14:paraId="31009621" w14:textId="77777777" w:rsidR="000A747B" w:rsidRPr="00C21FA4" w:rsidRDefault="008204E2" w:rsidP="00B1402A">
            <w:pPr>
              <w:pStyle w:val="ListParagraph"/>
              <w:numPr>
                <w:ilvl w:val="1"/>
                <w:numId w:val="78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ovoj knjizi dolenavedeni termini imaju sledeće značenje:</w:t>
            </w:r>
          </w:p>
          <w:p w14:paraId="7E8C500B" w14:textId="77777777" w:rsidR="00F45AE8" w:rsidRPr="00C21FA4" w:rsidRDefault="00F45AE8" w:rsidP="00D64505">
            <w:pPr>
              <w:outlineLvl w:val="0"/>
              <w:rPr>
                <w:rFonts w:ascii="Times New Roman" w:hAnsi="Times New Roman"/>
                <w:sz w:val="24"/>
                <w:szCs w:val="24"/>
                <w:lang w:val="hr-BA"/>
              </w:rPr>
            </w:pPr>
          </w:p>
          <w:p w14:paraId="67E7B0F4" w14:textId="77777777" w:rsidR="000A747B" w:rsidRPr="00C21FA4" w:rsidRDefault="008204E2" w:rsidP="00B1402A">
            <w:pPr>
              <w:pStyle w:val="ListParagraph"/>
              <w:numPr>
                <w:ilvl w:val="1"/>
                <w:numId w:val="561"/>
              </w:numPr>
              <w:ind w:left="720" w:firstLine="0"/>
              <w:outlineLvl w:val="0"/>
              <w:rPr>
                <w:rFonts w:ascii="Times New Roman" w:hAnsi="Times New Roman"/>
                <w:sz w:val="24"/>
                <w:szCs w:val="24"/>
                <w:lang w:val="hr-BA"/>
              </w:rPr>
            </w:pPr>
            <w:r w:rsidRPr="00C21FA4">
              <w:rPr>
                <w:rFonts w:ascii="Times New Roman" w:hAnsi="Times New Roman"/>
                <w:b/>
                <w:sz w:val="24"/>
                <w:szCs w:val="24"/>
                <w:lang w:val="hr-BA"/>
              </w:rPr>
              <w:t>Uvozne dažbine</w:t>
            </w:r>
            <w:r w:rsidRPr="00C21FA4">
              <w:rPr>
                <w:rFonts w:ascii="Times New Roman" w:hAnsi="Times New Roman"/>
                <w:sz w:val="24"/>
                <w:szCs w:val="24"/>
                <w:lang w:val="hr-BA"/>
              </w:rPr>
              <w:t xml:space="preserve"> - carine i dažbine sa istim dejstvom, kao i poljoprivredne takse i druge uvozne dažbine uvedene u okviru poljoprivredne politike ili posebnih aranžmana koji se primenjuju na određenu robu koja nastaje preradom poljoprivrednih proizvoda;</w:t>
            </w:r>
          </w:p>
          <w:p w14:paraId="3E7C5D54" w14:textId="77777777" w:rsidR="00F06546" w:rsidRPr="00C21FA4" w:rsidRDefault="00F06546" w:rsidP="000E45CA">
            <w:pPr>
              <w:ind w:left="720"/>
              <w:outlineLvl w:val="0"/>
              <w:rPr>
                <w:rFonts w:ascii="Times New Roman" w:hAnsi="Times New Roman"/>
                <w:sz w:val="24"/>
                <w:szCs w:val="24"/>
                <w:lang w:val="hr-BA"/>
              </w:rPr>
            </w:pPr>
          </w:p>
          <w:p w14:paraId="7B7D1E4A" w14:textId="77777777" w:rsidR="00F06546" w:rsidRPr="00C21FA4" w:rsidRDefault="00F06546" w:rsidP="000E45CA">
            <w:pPr>
              <w:ind w:left="720"/>
              <w:outlineLvl w:val="0"/>
              <w:rPr>
                <w:rFonts w:ascii="Times New Roman" w:hAnsi="Times New Roman"/>
                <w:sz w:val="24"/>
                <w:szCs w:val="24"/>
                <w:lang w:val="hr-BA"/>
              </w:rPr>
            </w:pPr>
          </w:p>
          <w:p w14:paraId="09FFFFB6" w14:textId="77777777" w:rsidR="000A747B" w:rsidRPr="00C21FA4" w:rsidRDefault="008204E2" w:rsidP="00B1402A">
            <w:pPr>
              <w:pStyle w:val="ListParagraph"/>
              <w:numPr>
                <w:ilvl w:val="1"/>
                <w:numId w:val="561"/>
              </w:numPr>
              <w:ind w:left="720" w:firstLine="0"/>
              <w:outlineLvl w:val="0"/>
              <w:rPr>
                <w:rFonts w:ascii="Times New Roman" w:hAnsi="Times New Roman"/>
                <w:sz w:val="24"/>
                <w:szCs w:val="24"/>
                <w:lang w:val="hr-BA"/>
              </w:rPr>
            </w:pPr>
            <w:r w:rsidRPr="00C21FA4">
              <w:rPr>
                <w:rFonts w:ascii="Times New Roman" w:hAnsi="Times New Roman"/>
                <w:b/>
                <w:sz w:val="24"/>
                <w:szCs w:val="24"/>
                <w:lang w:val="hr-BA"/>
              </w:rPr>
              <w:t>Izvozne dažbine</w:t>
            </w:r>
            <w:r w:rsidRPr="00C21FA4">
              <w:rPr>
                <w:rFonts w:ascii="Times New Roman" w:hAnsi="Times New Roman"/>
                <w:sz w:val="24"/>
                <w:szCs w:val="24"/>
                <w:lang w:val="hr-BA"/>
              </w:rPr>
              <w:t xml:space="preserve"> - poljoprivredne takse i druge izvozne dažbine koje se naplaćuju u skladu sa poljoprivrednom politikom ili posebnim uređenjima koji se primenjuju na određenu robu koja nastaje preradom poljoprivrednih proizvoda;</w:t>
            </w:r>
          </w:p>
          <w:p w14:paraId="3D01A24A" w14:textId="77777777" w:rsidR="00EA4010" w:rsidRPr="00C21FA4" w:rsidRDefault="00EA4010" w:rsidP="000E45CA">
            <w:pPr>
              <w:ind w:left="720"/>
              <w:outlineLvl w:val="0"/>
              <w:rPr>
                <w:rFonts w:ascii="Times New Roman" w:hAnsi="Times New Roman"/>
                <w:sz w:val="24"/>
                <w:szCs w:val="24"/>
                <w:lang w:val="hr-BA"/>
              </w:rPr>
            </w:pPr>
          </w:p>
          <w:p w14:paraId="02BBBB11" w14:textId="77777777" w:rsidR="000A747B" w:rsidRPr="00C21FA4" w:rsidRDefault="008204E2" w:rsidP="00B1402A">
            <w:pPr>
              <w:pStyle w:val="ListParagraph"/>
              <w:numPr>
                <w:ilvl w:val="1"/>
                <w:numId w:val="561"/>
              </w:numPr>
              <w:ind w:left="720" w:firstLine="0"/>
              <w:outlineLvl w:val="0"/>
              <w:rPr>
                <w:rFonts w:ascii="Times New Roman" w:hAnsi="Times New Roman"/>
                <w:sz w:val="24"/>
                <w:szCs w:val="24"/>
                <w:lang w:val="hr-BA"/>
              </w:rPr>
            </w:pPr>
            <w:r w:rsidRPr="00C21FA4">
              <w:rPr>
                <w:rFonts w:ascii="Times New Roman" w:hAnsi="Times New Roman"/>
                <w:b/>
                <w:sz w:val="24"/>
                <w:szCs w:val="24"/>
                <w:lang w:val="hr-BA"/>
              </w:rPr>
              <w:t>Privatna svojina</w:t>
            </w:r>
            <w:r w:rsidRPr="00C21FA4">
              <w:rPr>
                <w:rFonts w:ascii="Times New Roman" w:hAnsi="Times New Roman"/>
                <w:sz w:val="24"/>
                <w:szCs w:val="24"/>
                <w:lang w:val="hr-BA"/>
              </w:rPr>
              <w:t xml:space="preserve"> - svaka imovina namenjena za ličnu upotrebu od strane dotičnih lica ili za zadovoljavanje njihovih kućnih potreba.</w:t>
            </w:r>
          </w:p>
          <w:p w14:paraId="757BD9FB" w14:textId="77777777" w:rsidR="000A747B" w:rsidRPr="00C21FA4" w:rsidRDefault="000A747B" w:rsidP="00D64505">
            <w:pPr>
              <w:outlineLvl w:val="0"/>
              <w:rPr>
                <w:rFonts w:ascii="Times New Roman" w:hAnsi="Times New Roman"/>
                <w:sz w:val="24"/>
                <w:szCs w:val="24"/>
                <w:lang w:val="hr-BA"/>
              </w:rPr>
            </w:pPr>
          </w:p>
          <w:p w14:paraId="2B6655EA" w14:textId="77777777" w:rsidR="000A747B" w:rsidRPr="00C21FA4" w:rsidRDefault="008204E2" w:rsidP="00B1402A">
            <w:pPr>
              <w:pStyle w:val="ListParagraph"/>
              <w:numPr>
                <w:ilvl w:val="2"/>
                <w:numId w:val="561"/>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Privatna svojina se sastoji posebno u sledećem:</w:t>
            </w:r>
          </w:p>
          <w:p w14:paraId="0FFAC2DC" w14:textId="77777777" w:rsidR="00F45AE8" w:rsidRPr="00C21FA4" w:rsidRDefault="00F45AE8" w:rsidP="00D64505">
            <w:pPr>
              <w:outlineLvl w:val="0"/>
              <w:rPr>
                <w:rFonts w:ascii="Times New Roman" w:hAnsi="Times New Roman"/>
                <w:sz w:val="24"/>
                <w:szCs w:val="24"/>
                <w:lang w:val="hr-BA"/>
              </w:rPr>
            </w:pPr>
          </w:p>
          <w:p w14:paraId="2131AF39" w14:textId="77777777" w:rsidR="00783C1D" w:rsidRPr="00C21FA4" w:rsidRDefault="00783C1D" w:rsidP="00D64505">
            <w:pPr>
              <w:outlineLvl w:val="0"/>
              <w:rPr>
                <w:rFonts w:ascii="Times New Roman" w:hAnsi="Times New Roman"/>
                <w:sz w:val="24"/>
                <w:szCs w:val="24"/>
                <w:lang w:val="hr-BA"/>
              </w:rPr>
            </w:pPr>
          </w:p>
          <w:p w14:paraId="38541594" w14:textId="77777777" w:rsidR="000A747B" w:rsidRPr="00C21FA4" w:rsidRDefault="008204E2" w:rsidP="00B1402A">
            <w:pPr>
              <w:pStyle w:val="ListParagraph"/>
              <w:numPr>
                <w:ilvl w:val="3"/>
                <w:numId w:val="561"/>
              </w:numPr>
              <w:ind w:left="2160" w:firstLine="0"/>
              <w:outlineLvl w:val="0"/>
              <w:rPr>
                <w:rFonts w:ascii="Times New Roman" w:hAnsi="Times New Roman"/>
                <w:sz w:val="24"/>
                <w:szCs w:val="24"/>
                <w:lang w:val="hr-BA"/>
              </w:rPr>
            </w:pPr>
            <w:r w:rsidRPr="00C21FA4">
              <w:rPr>
                <w:rFonts w:ascii="Times New Roman" w:hAnsi="Times New Roman"/>
                <w:sz w:val="24"/>
                <w:szCs w:val="24"/>
                <w:lang w:val="hr-BA"/>
              </w:rPr>
              <w:t>Kučne stvari</w:t>
            </w:r>
          </w:p>
          <w:p w14:paraId="22F42DE7" w14:textId="77777777" w:rsidR="000A747B" w:rsidRPr="00C21FA4" w:rsidRDefault="000A747B" w:rsidP="000E45CA">
            <w:pPr>
              <w:ind w:left="2160"/>
              <w:outlineLvl w:val="0"/>
              <w:rPr>
                <w:rFonts w:ascii="Times New Roman" w:hAnsi="Times New Roman"/>
                <w:sz w:val="24"/>
                <w:szCs w:val="24"/>
                <w:lang w:val="hr-BA"/>
              </w:rPr>
            </w:pPr>
          </w:p>
          <w:p w14:paraId="0C91CE70" w14:textId="77777777" w:rsidR="000A747B" w:rsidRPr="00C21FA4" w:rsidRDefault="008204E2" w:rsidP="00B1402A">
            <w:pPr>
              <w:pStyle w:val="ListParagraph"/>
              <w:numPr>
                <w:ilvl w:val="3"/>
                <w:numId w:val="561"/>
              </w:numPr>
              <w:ind w:left="216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Bicikli i motocikle, privatna vozila i prikolice, kamp prikolice, vozila za zabavu i privatne avione.</w:t>
            </w:r>
          </w:p>
          <w:p w14:paraId="50A95828" w14:textId="77777777" w:rsidR="000A747B" w:rsidRPr="00C21FA4" w:rsidRDefault="000A747B" w:rsidP="00D64505">
            <w:pPr>
              <w:outlineLvl w:val="0"/>
              <w:rPr>
                <w:rFonts w:ascii="Times New Roman" w:hAnsi="Times New Roman"/>
                <w:sz w:val="24"/>
                <w:szCs w:val="24"/>
                <w:lang w:val="hr-BA"/>
              </w:rPr>
            </w:pPr>
          </w:p>
          <w:p w14:paraId="0BA7DC96" w14:textId="77777777" w:rsidR="00F45AE8" w:rsidRPr="00C21FA4" w:rsidRDefault="00F45AE8" w:rsidP="00D64505">
            <w:pPr>
              <w:outlineLvl w:val="0"/>
              <w:rPr>
                <w:rFonts w:ascii="Times New Roman" w:hAnsi="Times New Roman"/>
                <w:sz w:val="24"/>
                <w:szCs w:val="24"/>
                <w:lang w:val="hr-BA"/>
              </w:rPr>
            </w:pPr>
          </w:p>
          <w:p w14:paraId="41C6291B" w14:textId="77777777" w:rsidR="003217AB" w:rsidRPr="00C21FA4" w:rsidRDefault="003217AB" w:rsidP="00D64505">
            <w:pPr>
              <w:outlineLvl w:val="0"/>
              <w:rPr>
                <w:rFonts w:ascii="Times New Roman" w:hAnsi="Times New Roman"/>
                <w:sz w:val="24"/>
                <w:szCs w:val="24"/>
                <w:lang w:val="hr-BA"/>
              </w:rPr>
            </w:pPr>
          </w:p>
          <w:p w14:paraId="6A23B6A4" w14:textId="77777777" w:rsidR="003217AB" w:rsidRPr="00C21FA4" w:rsidRDefault="003217AB" w:rsidP="00D64505">
            <w:pPr>
              <w:outlineLvl w:val="0"/>
              <w:rPr>
                <w:rFonts w:ascii="Times New Roman" w:hAnsi="Times New Roman"/>
                <w:sz w:val="24"/>
                <w:szCs w:val="24"/>
                <w:lang w:val="hr-BA"/>
              </w:rPr>
            </w:pPr>
          </w:p>
          <w:p w14:paraId="77229681" w14:textId="77777777" w:rsidR="003217AB" w:rsidRPr="00C21FA4" w:rsidRDefault="003217AB" w:rsidP="00D64505">
            <w:pPr>
              <w:outlineLvl w:val="0"/>
              <w:rPr>
                <w:rFonts w:ascii="Times New Roman" w:hAnsi="Times New Roman"/>
                <w:sz w:val="24"/>
                <w:szCs w:val="24"/>
                <w:lang w:val="hr-BA"/>
              </w:rPr>
            </w:pPr>
          </w:p>
          <w:p w14:paraId="04F4C668" w14:textId="77777777" w:rsidR="00F45AE8" w:rsidRPr="00C21FA4" w:rsidRDefault="00F45AE8" w:rsidP="00D64505">
            <w:pPr>
              <w:outlineLvl w:val="0"/>
              <w:rPr>
                <w:rFonts w:ascii="Times New Roman" w:hAnsi="Times New Roman"/>
                <w:sz w:val="24"/>
                <w:szCs w:val="24"/>
                <w:lang w:val="hr-BA"/>
              </w:rPr>
            </w:pPr>
          </w:p>
          <w:p w14:paraId="3D6C3ADB" w14:textId="77777777" w:rsidR="00F45AE8" w:rsidRPr="00C21FA4" w:rsidRDefault="00F45AE8" w:rsidP="00D64505">
            <w:pPr>
              <w:outlineLvl w:val="0"/>
              <w:rPr>
                <w:rFonts w:ascii="Times New Roman" w:hAnsi="Times New Roman"/>
                <w:sz w:val="24"/>
                <w:szCs w:val="24"/>
                <w:lang w:val="hr-BA"/>
              </w:rPr>
            </w:pPr>
          </w:p>
          <w:p w14:paraId="7C1AAA70" w14:textId="77777777" w:rsidR="000A747B" w:rsidRPr="00C21FA4" w:rsidRDefault="008204E2" w:rsidP="00B1402A">
            <w:pPr>
              <w:pStyle w:val="ListParagraph"/>
              <w:numPr>
                <w:ilvl w:val="2"/>
                <w:numId w:val="561"/>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Odgovarajuća oprema za domaćinstvo koja odgovara normalnim potrebama porodice, kućni ljubimci i životinje sa sedlima, kao i instrumenti portala primenjene umetnosti i koji su potrebni dotičnoj osobi za bavljenje profesijom ili zanatom, takođe su deo „privatne svojine“. Privatna svojina ne bi trebalo da bude takve prirode ili količine da donosi konstataciju da se uvozi u komercijalne svrhe.</w:t>
            </w:r>
          </w:p>
          <w:p w14:paraId="26098473" w14:textId="77777777" w:rsidR="000A747B" w:rsidRPr="00C21FA4" w:rsidRDefault="000A747B" w:rsidP="00D64505">
            <w:pPr>
              <w:outlineLvl w:val="0"/>
              <w:rPr>
                <w:rFonts w:ascii="Times New Roman" w:hAnsi="Times New Roman"/>
                <w:sz w:val="24"/>
                <w:szCs w:val="24"/>
                <w:lang w:val="hr-BA"/>
              </w:rPr>
            </w:pPr>
          </w:p>
          <w:p w14:paraId="562AE9B2" w14:textId="77777777" w:rsidR="00F45AE8" w:rsidRPr="00C21FA4" w:rsidRDefault="00F45AE8" w:rsidP="00D64505">
            <w:pPr>
              <w:outlineLvl w:val="0"/>
              <w:rPr>
                <w:rFonts w:ascii="Times New Roman" w:hAnsi="Times New Roman"/>
                <w:sz w:val="24"/>
                <w:szCs w:val="24"/>
                <w:lang w:val="hr-BA"/>
              </w:rPr>
            </w:pPr>
          </w:p>
          <w:p w14:paraId="47543B2A" w14:textId="77777777" w:rsidR="00F45AE8" w:rsidRPr="00C21FA4" w:rsidRDefault="00F45AE8" w:rsidP="00D64505">
            <w:pPr>
              <w:outlineLvl w:val="0"/>
              <w:rPr>
                <w:rFonts w:ascii="Times New Roman" w:hAnsi="Times New Roman"/>
                <w:sz w:val="24"/>
                <w:szCs w:val="24"/>
                <w:lang w:val="hr-BA"/>
              </w:rPr>
            </w:pPr>
          </w:p>
          <w:p w14:paraId="056E8A83" w14:textId="77777777" w:rsidR="00F45AE8" w:rsidRPr="00C21FA4" w:rsidRDefault="00F45AE8" w:rsidP="00D64505">
            <w:pPr>
              <w:outlineLvl w:val="0"/>
              <w:rPr>
                <w:rFonts w:ascii="Times New Roman" w:hAnsi="Times New Roman"/>
                <w:sz w:val="24"/>
                <w:szCs w:val="24"/>
                <w:lang w:val="hr-BA"/>
              </w:rPr>
            </w:pPr>
          </w:p>
          <w:p w14:paraId="7CC4654E" w14:textId="77777777" w:rsidR="00F45AE8" w:rsidRPr="00C21FA4" w:rsidRDefault="00F45AE8" w:rsidP="00D64505">
            <w:pPr>
              <w:outlineLvl w:val="0"/>
              <w:rPr>
                <w:rFonts w:ascii="Times New Roman" w:hAnsi="Times New Roman"/>
                <w:sz w:val="24"/>
                <w:szCs w:val="24"/>
                <w:lang w:val="hr-BA"/>
              </w:rPr>
            </w:pPr>
          </w:p>
          <w:p w14:paraId="156F5780" w14:textId="77777777" w:rsidR="00F45AE8" w:rsidRPr="00C21FA4" w:rsidRDefault="00F45AE8" w:rsidP="00D64505">
            <w:pPr>
              <w:outlineLvl w:val="0"/>
              <w:rPr>
                <w:rFonts w:ascii="Times New Roman" w:hAnsi="Times New Roman"/>
                <w:sz w:val="24"/>
                <w:szCs w:val="24"/>
                <w:lang w:val="hr-BA"/>
              </w:rPr>
            </w:pPr>
          </w:p>
          <w:p w14:paraId="6B7C8E35" w14:textId="77777777" w:rsidR="00F06546" w:rsidRPr="00C21FA4" w:rsidRDefault="00F06546" w:rsidP="00D64505">
            <w:pPr>
              <w:outlineLvl w:val="0"/>
              <w:rPr>
                <w:rFonts w:ascii="Times New Roman" w:hAnsi="Times New Roman"/>
                <w:sz w:val="24"/>
                <w:szCs w:val="24"/>
                <w:lang w:val="hr-BA"/>
              </w:rPr>
            </w:pPr>
          </w:p>
          <w:p w14:paraId="56A06204" w14:textId="77777777" w:rsidR="00F45AE8" w:rsidRPr="00C21FA4" w:rsidRDefault="00F45AE8" w:rsidP="00D64505">
            <w:pPr>
              <w:outlineLvl w:val="0"/>
              <w:rPr>
                <w:rFonts w:ascii="Times New Roman" w:hAnsi="Times New Roman"/>
                <w:sz w:val="24"/>
                <w:szCs w:val="24"/>
                <w:lang w:val="hr-BA"/>
              </w:rPr>
            </w:pPr>
          </w:p>
          <w:p w14:paraId="61DD0B1E" w14:textId="77777777" w:rsidR="003217AB" w:rsidRPr="00C21FA4" w:rsidRDefault="003217AB" w:rsidP="00D64505">
            <w:pPr>
              <w:outlineLvl w:val="0"/>
              <w:rPr>
                <w:rFonts w:ascii="Times New Roman" w:hAnsi="Times New Roman"/>
                <w:sz w:val="24"/>
                <w:szCs w:val="24"/>
                <w:lang w:val="hr-BA"/>
              </w:rPr>
            </w:pPr>
          </w:p>
          <w:p w14:paraId="78006BAA" w14:textId="77777777" w:rsidR="000A747B" w:rsidRPr="00C21FA4" w:rsidRDefault="008204E2" w:rsidP="00B1402A">
            <w:pPr>
              <w:pStyle w:val="ListParagraph"/>
              <w:numPr>
                <w:ilvl w:val="1"/>
                <w:numId w:val="561"/>
              </w:numPr>
              <w:ind w:left="720" w:firstLine="0"/>
              <w:outlineLvl w:val="0"/>
              <w:rPr>
                <w:rFonts w:ascii="Times New Roman" w:hAnsi="Times New Roman"/>
                <w:sz w:val="24"/>
                <w:szCs w:val="24"/>
                <w:lang w:val="hr-BA"/>
              </w:rPr>
            </w:pPr>
            <w:r w:rsidRPr="00C21FA4">
              <w:rPr>
                <w:rFonts w:ascii="Times New Roman" w:hAnsi="Times New Roman"/>
                <w:b/>
                <w:sz w:val="24"/>
                <w:szCs w:val="24"/>
                <w:lang w:val="hr-BA"/>
              </w:rPr>
              <w:t>Predmeti za domaćinstvo</w:t>
            </w:r>
            <w:r w:rsidRPr="00C21FA4">
              <w:rPr>
                <w:rFonts w:ascii="Times New Roman" w:hAnsi="Times New Roman"/>
                <w:sz w:val="24"/>
                <w:szCs w:val="24"/>
                <w:lang w:val="hr-BA"/>
              </w:rPr>
              <w:t xml:space="preserve"> - lični predmeti, domaća promena, pokućstvo, nameštaj i oprema namenjeni za ličnu upotrebu od strane dotičnih lica ili za podmirivanje njihovih kućnih potreba;</w:t>
            </w:r>
          </w:p>
          <w:p w14:paraId="432F5CEE" w14:textId="77777777" w:rsidR="000A747B" w:rsidRPr="00C21FA4" w:rsidRDefault="000A747B" w:rsidP="000E45CA">
            <w:pPr>
              <w:ind w:left="720"/>
              <w:outlineLvl w:val="0"/>
              <w:rPr>
                <w:rFonts w:ascii="Times New Roman" w:hAnsi="Times New Roman"/>
                <w:sz w:val="24"/>
                <w:szCs w:val="24"/>
                <w:lang w:val="hr-BA"/>
              </w:rPr>
            </w:pPr>
          </w:p>
          <w:p w14:paraId="0B0D0030" w14:textId="77777777" w:rsidR="000A747B" w:rsidRPr="00C21FA4" w:rsidRDefault="008204E2" w:rsidP="00B1402A">
            <w:pPr>
              <w:pStyle w:val="ListParagraph"/>
              <w:numPr>
                <w:ilvl w:val="1"/>
                <w:numId w:val="561"/>
              </w:numPr>
              <w:ind w:left="720" w:firstLine="0"/>
              <w:outlineLvl w:val="0"/>
              <w:rPr>
                <w:rFonts w:ascii="Times New Roman" w:hAnsi="Times New Roman"/>
                <w:sz w:val="28"/>
                <w:szCs w:val="28"/>
                <w:lang w:val="hr-BA"/>
              </w:rPr>
            </w:pPr>
            <w:r w:rsidRPr="00C21FA4">
              <w:rPr>
                <w:rFonts w:ascii="Times New Roman" w:hAnsi="Times New Roman"/>
                <w:b/>
                <w:sz w:val="24"/>
                <w:szCs w:val="24"/>
                <w:lang w:val="hr-BA"/>
              </w:rPr>
              <w:t>Alkoholni proizvodi</w:t>
            </w:r>
            <w:r w:rsidRPr="00C21FA4">
              <w:rPr>
                <w:rFonts w:ascii="Times New Roman" w:hAnsi="Times New Roman"/>
                <w:sz w:val="24"/>
                <w:szCs w:val="24"/>
                <w:lang w:val="hr-BA"/>
              </w:rPr>
              <w:t xml:space="preserve"> - proizvodi klasifikovani u Pog</w:t>
            </w:r>
            <w:r w:rsidR="00BF3A82" w:rsidRPr="00C21FA4">
              <w:rPr>
                <w:rFonts w:ascii="Times New Roman" w:hAnsi="Times New Roman"/>
                <w:sz w:val="24"/>
                <w:szCs w:val="24"/>
                <w:lang w:val="hr-BA"/>
              </w:rPr>
              <w:t>lavlju br. 2203 i 2208 TARIK-a -</w:t>
            </w:r>
            <w:r w:rsidRPr="00C21FA4">
              <w:rPr>
                <w:rFonts w:ascii="Times New Roman" w:hAnsi="Times New Roman"/>
                <w:sz w:val="24"/>
                <w:szCs w:val="24"/>
                <w:lang w:val="hr-BA"/>
              </w:rPr>
              <w:t>pivo, vino, aperitiv na bazi vina ili alkohola, konjak, liker ili jaka alkoholna pića</w:t>
            </w:r>
            <w:r w:rsidR="00BF3A82" w:rsidRPr="00C21FA4">
              <w:rPr>
                <w:rFonts w:ascii="Times New Roman" w:hAnsi="Times New Roman"/>
                <w:sz w:val="24"/>
                <w:szCs w:val="24"/>
                <w:lang w:val="hr-BA"/>
              </w:rPr>
              <w:t xml:space="preserve"> i slićne. </w:t>
            </w:r>
          </w:p>
          <w:p w14:paraId="0CCCF03B" w14:textId="0807EA00" w:rsidR="00F06546" w:rsidRPr="00C21FA4" w:rsidRDefault="00F06546" w:rsidP="00D64505">
            <w:pPr>
              <w:tabs>
                <w:tab w:val="left" w:pos="975"/>
              </w:tabs>
              <w:jc w:val="center"/>
              <w:outlineLvl w:val="0"/>
              <w:rPr>
                <w:rFonts w:ascii="Times New Roman" w:hAnsi="Times New Roman"/>
                <w:sz w:val="24"/>
                <w:szCs w:val="24"/>
                <w:lang w:val="hr-BA"/>
              </w:rPr>
            </w:pPr>
          </w:p>
          <w:p w14:paraId="32A8A9CA" w14:textId="77777777" w:rsidR="00A90D47" w:rsidRPr="00C21FA4" w:rsidRDefault="00A90D47" w:rsidP="00D64505">
            <w:pPr>
              <w:tabs>
                <w:tab w:val="left" w:pos="975"/>
              </w:tabs>
              <w:jc w:val="center"/>
              <w:outlineLvl w:val="0"/>
              <w:rPr>
                <w:rFonts w:ascii="Times New Roman" w:hAnsi="Times New Roman"/>
                <w:sz w:val="24"/>
                <w:szCs w:val="24"/>
                <w:lang w:val="hr-BA"/>
              </w:rPr>
            </w:pPr>
          </w:p>
          <w:p w14:paraId="5996A9E2" w14:textId="77777777" w:rsidR="003954DC" w:rsidRPr="00C21FA4" w:rsidRDefault="003954DC" w:rsidP="00D64505">
            <w:pPr>
              <w:tabs>
                <w:tab w:val="left" w:pos="975"/>
              </w:tabs>
              <w:jc w:val="center"/>
              <w:outlineLvl w:val="0"/>
              <w:rPr>
                <w:rFonts w:ascii="Times New Roman" w:hAnsi="Times New Roman"/>
                <w:sz w:val="24"/>
                <w:szCs w:val="24"/>
                <w:lang w:val="hr-BA"/>
              </w:rPr>
            </w:pPr>
          </w:p>
          <w:p w14:paraId="2D28C327" w14:textId="77777777" w:rsidR="000A747B" w:rsidRPr="00C21FA4" w:rsidRDefault="008204E2" w:rsidP="00D64505">
            <w:pPr>
              <w:tabs>
                <w:tab w:val="left" w:pos="975"/>
              </w:tabs>
              <w:jc w:val="center"/>
              <w:outlineLvl w:val="0"/>
              <w:rPr>
                <w:rFonts w:ascii="Times New Roman" w:hAnsi="Times New Roman"/>
                <w:b/>
                <w:sz w:val="32"/>
                <w:szCs w:val="32"/>
                <w:lang w:val="hr-BA"/>
              </w:rPr>
            </w:pPr>
            <w:r w:rsidRPr="00C21FA4">
              <w:rPr>
                <w:rFonts w:ascii="Times New Roman" w:hAnsi="Times New Roman"/>
                <w:b/>
                <w:sz w:val="32"/>
                <w:szCs w:val="32"/>
                <w:lang w:val="hr-BA"/>
              </w:rPr>
              <w:t>DRUGI DEO</w:t>
            </w:r>
          </w:p>
          <w:p w14:paraId="0FD38018" w14:textId="77777777" w:rsidR="000A747B" w:rsidRPr="00C21FA4" w:rsidRDefault="008204E2" w:rsidP="00D64505">
            <w:pPr>
              <w:tabs>
                <w:tab w:val="left" w:pos="975"/>
              </w:tabs>
              <w:jc w:val="center"/>
              <w:outlineLvl w:val="0"/>
              <w:rPr>
                <w:rFonts w:ascii="Times New Roman" w:hAnsi="Times New Roman"/>
                <w:b/>
                <w:sz w:val="32"/>
                <w:szCs w:val="32"/>
                <w:lang w:val="hr-BA"/>
              </w:rPr>
            </w:pPr>
            <w:r w:rsidRPr="00C21FA4">
              <w:rPr>
                <w:rFonts w:ascii="Times New Roman" w:hAnsi="Times New Roman"/>
                <w:b/>
                <w:sz w:val="32"/>
                <w:szCs w:val="32"/>
                <w:lang w:val="hr-BA"/>
              </w:rPr>
              <w:t>OSLOBAĐANJA OD PLAĆANJA UVOZNIH DAŽBINA</w:t>
            </w:r>
          </w:p>
          <w:p w14:paraId="3FE5D2CA" w14:textId="77777777" w:rsidR="000A747B" w:rsidRPr="00C21FA4" w:rsidRDefault="000A747B" w:rsidP="00D64505">
            <w:pPr>
              <w:tabs>
                <w:tab w:val="left" w:pos="975"/>
              </w:tabs>
              <w:jc w:val="center"/>
              <w:outlineLvl w:val="0"/>
              <w:rPr>
                <w:rFonts w:ascii="Times New Roman" w:hAnsi="Times New Roman"/>
                <w:sz w:val="24"/>
                <w:szCs w:val="24"/>
                <w:lang w:val="hr-BA"/>
              </w:rPr>
            </w:pPr>
          </w:p>
          <w:p w14:paraId="6ED46074" w14:textId="77777777" w:rsidR="000A747B" w:rsidRPr="00C21FA4" w:rsidRDefault="008204E2" w:rsidP="00D64505">
            <w:pPr>
              <w:tabs>
                <w:tab w:val="left" w:pos="975"/>
              </w:tabs>
              <w:jc w:val="center"/>
              <w:outlineLvl w:val="0"/>
              <w:rPr>
                <w:rFonts w:ascii="Times New Roman" w:hAnsi="Times New Roman"/>
                <w:sz w:val="28"/>
                <w:szCs w:val="28"/>
                <w:lang w:val="hr-BA"/>
              </w:rPr>
            </w:pPr>
            <w:r w:rsidRPr="00C21FA4">
              <w:rPr>
                <w:rFonts w:ascii="Times New Roman" w:hAnsi="Times New Roman"/>
                <w:b/>
                <w:sz w:val="28"/>
                <w:szCs w:val="28"/>
                <w:lang w:val="hr-BA"/>
              </w:rPr>
              <w:t>POGLAVLJE I</w:t>
            </w:r>
          </w:p>
          <w:p w14:paraId="64853082" w14:textId="77777777" w:rsidR="000A747B" w:rsidRPr="00C21FA4" w:rsidRDefault="008204E2" w:rsidP="00D64505">
            <w:pPr>
              <w:tabs>
                <w:tab w:val="left" w:pos="975"/>
              </w:tabs>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PRIVATNA IMOVINA FIZIČKIH LICA KOJA PRESELJAVAJU SVOJE UOBIČAJENO MESTO </w:t>
            </w:r>
            <w:r w:rsidRPr="00C21FA4">
              <w:rPr>
                <w:rFonts w:ascii="Times New Roman" w:hAnsi="Times New Roman"/>
                <w:b/>
                <w:sz w:val="28"/>
                <w:szCs w:val="28"/>
                <w:lang w:val="hr-BA"/>
              </w:rPr>
              <w:lastRenderedPageBreak/>
              <w:t xml:space="preserve">BORAVKA IZ DRUGOG MESTA NA </w:t>
            </w:r>
            <w:r w:rsidR="00BF3A82" w:rsidRPr="00C21FA4">
              <w:rPr>
                <w:rFonts w:ascii="Times New Roman" w:hAnsi="Times New Roman"/>
                <w:b/>
                <w:sz w:val="28"/>
                <w:szCs w:val="28"/>
                <w:lang w:val="hr-BA"/>
              </w:rPr>
              <w:t>REPUBLIKU KOSOVA</w:t>
            </w:r>
          </w:p>
          <w:p w14:paraId="1FEBC577" w14:textId="77777777" w:rsidR="00783C1D" w:rsidRPr="00C21FA4" w:rsidRDefault="00783C1D" w:rsidP="00D64505">
            <w:pPr>
              <w:jc w:val="center"/>
              <w:outlineLvl w:val="0"/>
              <w:rPr>
                <w:rFonts w:ascii="Times New Roman" w:hAnsi="Times New Roman"/>
                <w:b/>
                <w:sz w:val="24"/>
                <w:szCs w:val="24"/>
                <w:lang w:val="hr-BA"/>
              </w:rPr>
            </w:pPr>
          </w:p>
          <w:p w14:paraId="56A509DC"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354</w:t>
            </w:r>
          </w:p>
          <w:p w14:paraId="147820F4" w14:textId="77777777" w:rsidR="00F06546" w:rsidRPr="00C21FA4" w:rsidRDefault="00F06546" w:rsidP="00D64505">
            <w:pPr>
              <w:jc w:val="center"/>
              <w:outlineLvl w:val="0"/>
              <w:rPr>
                <w:rFonts w:ascii="Times New Roman" w:hAnsi="Times New Roman"/>
                <w:b/>
                <w:sz w:val="28"/>
                <w:szCs w:val="24"/>
                <w:lang w:val="hr-BA"/>
              </w:rPr>
            </w:pPr>
          </w:p>
          <w:p w14:paraId="5F94F6EC"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U skladu sa članovima 355 do 362, privatna imovina koju uvoze fizička lica koja prenose svoje uobičajeno boravište iz druge zemlje na carinsku teritoriju Republike Kosovo, oslobođena je plaćanja uvoznih dažbina.</w:t>
            </w:r>
          </w:p>
          <w:p w14:paraId="70D1A41B" w14:textId="77777777" w:rsidR="00BE006E" w:rsidRPr="00C21FA4" w:rsidRDefault="00BE006E" w:rsidP="00D64505">
            <w:pPr>
              <w:outlineLvl w:val="0"/>
              <w:rPr>
                <w:rFonts w:ascii="Times New Roman" w:hAnsi="Times New Roman"/>
                <w:szCs w:val="24"/>
                <w:lang w:val="hr-BA"/>
              </w:rPr>
            </w:pPr>
          </w:p>
          <w:p w14:paraId="3591A0FC" w14:textId="77777777" w:rsidR="008F58F1" w:rsidRPr="00C21FA4" w:rsidRDefault="008F58F1" w:rsidP="00D64505">
            <w:pPr>
              <w:outlineLvl w:val="0"/>
              <w:rPr>
                <w:rFonts w:ascii="Times New Roman" w:hAnsi="Times New Roman"/>
                <w:sz w:val="24"/>
                <w:szCs w:val="24"/>
                <w:lang w:val="hr-BA"/>
              </w:rPr>
            </w:pPr>
          </w:p>
          <w:p w14:paraId="2ED9C315"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355</w:t>
            </w:r>
          </w:p>
          <w:p w14:paraId="731DC6CE" w14:textId="77777777" w:rsidR="00BE006E" w:rsidRPr="00C21FA4" w:rsidRDefault="00BE006E" w:rsidP="00D64505">
            <w:pPr>
              <w:jc w:val="center"/>
              <w:outlineLvl w:val="0"/>
              <w:rPr>
                <w:rFonts w:ascii="Times New Roman" w:hAnsi="Times New Roman"/>
                <w:b/>
                <w:sz w:val="24"/>
                <w:szCs w:val="24"/>
                <w:lang w:val="hr-BA"/>
              </w:rPr>
            </w:pPr>
          </w:p>
          <w:p w14:paraId="5860C64B" w14:textId="77777777" w:rsidR="000A747B" w:rsidRPr="00C21FA4" w:rsidRDefault="008204E2" w:rsidP="00B1402A">
            <w:pPr>
              <w:pStyle w:val="ListParagraph"/>
              <w:numPr>
                <w:ilvl w:val="0"/>
                <w:numId w:val="113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je ograničeno na privatnu svojinu koja:</w:t>
            </w:r>
          </w:p>
          <w:p w14:paraId="13A41606" w14:textId="77777777" w:rsidR="000A747B" w:rsidRPr="00C21FA4" w:rsidRDefault="000A747B" w:rsidP="00D64505">
            <w:pPr>
              <w:outlineLvl w:val="0"/>
              <w:rPr>
                <w:rFonts w:ascii="Times New Roman" w:hAnsi="Times New Roman"/>
                <w:sz w:val="24"/>
                <w:szCs w:val="24"/>
                <w:lang w:val="hr-BA"/>
              </w:rPr>
            </w:pPr>
          </w:p>
          <w:p w14:paraId="18ED9170" w14:textId="77777777" w:rsidR="000A747B" w:rsidRPr="00C21FA4" w:rsidRDefault="008204E2" w:rsidP="00B1402A">
            <w:pPr>
              <w:pStyle w:val="ListParagraph"/>
              <w:numPr>
                <w:ilvl w:val="1"/>
                <w:numId w:val="113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osim u posebnim slučajevima opravdanim okolnostima, bila je u posedu i, u slučaju nekomercijalnih dobara, koristio ga je dotično lice u svom ranijem uobičajenom boravištu najmanje šest (6) meseci pre datuma kada prekinuo je boravak, u drugoj zemlji van </w:t>
            </w:r>
            <w:r w:rsidR="00BF3A82" w:rsidRPr="00C21FA4">
              <w:rPr>
                <w:rFonts w:ascii="Times New Roman" w:hAnsi="Times New Roman"/>
                <w:sz w:val="24"/>
                <w:szCs w:val="24"/>
                <w:lang w:val="hr-BA"/>
              </w:rPr>
              <w:t xml:space="preserve">Republike </w:t>
            </w:r>
            <w:r w:rsidRPr="00C21FA4">
              <w:rPr>
                <w:rFonts w:ascii="Times New Roman" w:hAnsi="Times New Roman"/>
                <w:sz w:val="24"/>
                <w:szCs w:val="24"/>
                <w:lang w:val="hr-BA"/>
              </w:rPr>
              <w:t>Kosova;</w:t>
            </w:r>
          </w:p>
          <w:p w14:paraId="6CF1446F" w14:textId="77777777" w:rsidR="00F06546" w:rsidRPr="00C21FA4" w:rsidRDefault="00F06546" w:rsidP="007772EE">
            <w:pPr>
              <w:ind w:left="720"/>
              <w:outlineLvl w:val="0"/>
              <w:rPr>
                <w:rFonts w:ascii="Times New Roman" w:hAnsi="Times New Roman"/>
                <w:sz w:val="24"/>
                <w:szCs w:val="24"/>
                <w:lang w:val="hr-BA"/>
              </w:rPr>
            </w:pPr>
          </w:p>
          <w:p w14:paraId="7EDB52DA" w14:textId="77777777" w:rsidR="00BE006E" w:rsidRPr="00C21FA4" w:rsidRDefault="00BE006E" w:rsidP="007772EE">
            <w:pPr>
              <w:ind w:left="720"/>
              <w:outlineLvl w:val="0"/>
              <w:rPr>
                <w:rFonts w:ascii="Times New Roman" w:hAnsi="Times New Roman"/>
                <w:sz w:val="24"/>
                <w:szCs w:val="24"/>
                <w:lang w:val="hr-BA"/>
              </w:rPr>
            </w:pPr>
          </w:p>
          <w:p w14:paraId="3F067134" w14:textId="77777777" w:rsidR="00045950" w:rsidRPr="00C21FA4" w:rsidRDefault="00045950" w:rsidP="007772EE">
            <w:pPr>
              <w:ind w:left="720"/>
              <w:outlineLvl w:val="0"/>
              <w:rPr>
                <w:rFonts w:ascii="Times New Roman" w:hAnsi="Times New Roman"/>
                <w:sz w:val="24"/>
                <w:szCs w:val="24"/>
                <w:lang w:val="hr-BA"/>
              </w:rPr>
            </w:pPr>
          </w:p>
          <w:p w14:paraId="7531A30A" w14:textId="77777777" w:rsidR="00045950" w:rsidRPr="00C21FA4" w:rsidRDefault="00045950" w:rsidP="007772EE">
            <w:pPr>
              <w:ind w:left="720"/>
              <w:outlineLvl w:val="0"/>
              <w:rPr>
                <w:rFonts w:ascii="Times New Roman" w:hAnsi="Times New Roman"/>
                <w:sz w:val="24"/>
                <w:szCs w:val="24"/>
                <w:lang w:val="hr-BA"/>
              </w:rPr>
            </w:pPr>
          </w:p>
          <w:p w14:paraId="0C48BDF5" w14:textId="77777777" w:rsidR="000A747B" w:rsidRPr="00C21FA4" w:rsidRDefault="008204E2" w:rsidP="00B1402A">
            <w:pPr>
              <w:pStyle w:val="ListParagraph"/>
              <w:numPr>
                <w:ilvl w:val="1"/>
                <w:numId w:val="113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ima za cilj da se koristi u iste svrhe u novom običnom prebivalištu.</w:t>
            </w:r>
          </w:p>
          <w:p w14:paraId="5DAC1547" w14:textId="77777777" w:rsidR="000A747B" w:rsidRPr="00C21FA4" w:rsidRDefault="000A747B" w:rsidP="00D64505">
            <w:pPr>
              <w:outlineLvl w:val="0"/>
              <w:rPr>
                <w:rFonts w:ascii="Times New Roman" w:hAnsi="Times New Roman"/>
                <w:sz w:val="24"/>
                <w:szCs w:val="24"/>
                <w:lang w:val="hr-BA"/>
              </w:rPr>
            </w:pPr>
          </w:p>
          <w:p w14:paraId="2DB92441" w14:textId="77777777" w:rsidR="00F06546" w:rsidRPr="00C21FA4" w:rsidRDefault="00F06546" w:rsidP="00D64505">
            <w:pPr>
              <w:outlineLvl w:val="0"/>
              <w:rPr>
                <w:rFonts w:ascii="Times New Roman" w:hAnsi="Times New Roman"/>
                <w:sz w:val="24"/>
                <w:szCs w:val="24"/>
                <w:lang w:val="hr-BA"/>
              </w:rPr>
            </w:pPr>
          </w:p>
          <w:p w14:paraId="32B094D3" w14:textId="77777777" w:rsidR="000A747B" w:rsidRPr="00C21FA4" w:rsidRDefault="008204E2" w:rsidP="00B1402A">
            <w:pPr>
              <w:pStyle w:val="ListParagraph"/>
              <w:numPr>
                <w:ilvl w:val="0"/>
                <w:numId w:val="1138"/>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Pored toga, Carina može uslovljavati oslobađanje takve imovine dokumentacijom da su za ovu imovinu plaćene fiskalne i/ili carinske dažbine, u zemlji porekla ili u zemlji polaska kojoj oni obično podležu.</w:t>
            </w:r>
          </w:p>
          <w:p w14:paraId="3B4A39DF" w14:textId="77777777" w:rsidR="00F06546" w:rsidRPr="00C21FA4" w:rsidRDefault="00F06546" w:rsidP="00D64505">
            <w:pPr>
              <w:jc w:val="center"/>
              <w:outlineLvl w:val="0"/>
              <w:rPr>
                <w:rFonts w:ascii="Times New Roman" w:hAnsi="Times New Roman"/>
                <w:b/>
                <w:sz w:val="24"/>
                <w:szCs w:val="24"/>
                <w:lang w:val="hr-BA"/>
              </w:rPr>
            </w:pPr>
          </w:p>
          <w:p w14:paraId="6DD7CD81" w14:textId="77777777" w:rsidR="00E70D68" w:rsidRPr="00C21FA4" w:rsidRDefault="00E70D68" w:rsidP="00D64505">
            <w:pPr>
              <w:jc w:val="center"/>
              <w:outlineLvl w:val="0"/>
              <w:rPr>
                <w:rFonts w:ascii="Times New Roman" w:hAnsi="Times New Roman"/>
                <w:b/>
                <w:sz w:val="24"/>
                <w:szCs w:val="24"/>
                <w:lang w:val="hr-BA"/>
              </w:rPr>
            </w:pPr>
          </w:p>
          <w:p w14:paraId="299AE3F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356</w:t>
            </w:r>
          </w:p>
          <w:p w14:paraId="362897A2" w14:textId="77777777" w:rsidR="000A747B" w:rsidRPr="00C21FA4" w:rsidRDefault="000A747B" w:rsidP="00D64505">
            <w:pPr>
              <w:outlineLvl w:val="0"/>
              <w:rPr>
                <w:rFonts w:ascii="Times New Roman" w:hAnsi="Times New Roman"/>
                <w:sz w:val="24"/>
                <w:szCs w:val="24"/>
                <w:lang w:val="hr-BA"/>
              </w:rPr>
            </w:pPr>
          </w:p>
          <w:p w14:paraId="4E4DE2F7" w14:textId="77777777" w:rsidR="000A747B" w:rsidRPr="00C21FA4" w:rsidRDefault="008204E2" w:rsidP="00B1402A">
            <w:pPr>
              <w:pStyle w:val="ListParagraph"/>
              <w:numPr>
                <w:ilvl w:val="0"/>
                <w:numId w:val="11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plaćanja se može odobriti samo licima čije je prebivalište bilo van carinske teritorije Republike Kosovo, u neprekidnom periodu od najmanje dvanaest (12) meseci;</w:t>
            </w:r>
          </w:p>
          <w:p w14:paraId="1D08F1A7" w14:textId="77777777" w:rsidR="000A747B" w:rsidRPr="00C21FA4" w:rsidRDefault="000A747B" w:rsidP="00D64505">
            <w:pPr>
              <w:outlineLvl w:val="0"/>
              <w:rPr>
                <w:rFonts w:ascii="Times New Roman" w:hAnsi="Times New Roman"/>
                <w:sz w:val="24"/>
                <w:szCs w:val="24"/>
                <w:lang w:val="hr-BA"/>
              </w:rPr>
            </w:pPr>
          </w:p>
          <w:p w14:paraId="7B2B57ED" w14:textId="77777777" w:rsidR="000A747B" w:rsidRPr="00C21FA4" w:rsidRDefault="008204E2" w:rsidP="00B1402A">
            <w:pPr>
              <w:pStyle w:val="ListParagraph"/>
              <w:numPr>
                <w:ilvl w:val="0"/>
                <w:numId w:val="113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Međutim, Carina može odobriti izuzeće od pravila iz stava 1. ovog člana, pod uslovom da je namera dotičnog lica očigledno bila da boravi van carinske teritorije Republike Kosovo u neprekidnom periodu od najmanje od dvanaest (12) meseci.</w:t>
            </w:r>
          </w:p>
          <w:p w14:paraId="48D90B25" w14:textId="77777777" w:rsidR="000A747B" w:rsidRPr="00C21FA4" w:rsidRDefault="000A747B" w:rsidP="00D64505">
            <w:pPr>
              <w:outlineLvl w:val="0"/>
              <w:rPr>
                <w:rFonts w:ascii="Times New Roman" w:hAnsi="Times New Roman"/>
                <w:sz w:val="24"/>
                <w:szCs w:val="24"/>
                <w:lang w:val="hr-BA"/>
              </w:rPr>
            </w:pPr>
          </w:p>
          <w:p w14:paraId="498D6195" w14:textId="77777777" w:rsidR="000A747B" w:rsidRPr="00C21FA4" w:rsidRDefault="000A747B" w:rsidP="00D64505">
            <w:pPr>
              <w:outlineLvl w:val="0"/>
              <w:rPr>
                <w:rFonts w:ascii="Times New Roman" w:hAnsi="Times New Roman"/>
                <w:sz w:val="24"/>
                <w:szCs w:val="24"/>
                <w:lang w:val="hr-BA"/>
              </w:rPr>
            </w:pPr>
          </w:p>
          <w:p w14:paraId="4FE5747C"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357</w:t>
            </w:r>
          </w:p>
          <w:p w14:paraId="30B28D58" w14:textId="77777777" w:rsidR="000A747B" w:rsidRPr="00C21FA4" w:rsidRDefault="000A747B" w:rsidP="00D64505">
            <w:pPr>
              <w:outlineLvl w:val="0"/>
              <w:rPr>
                <w:rFonts w:ascii="Times New Roman" w:hAnsi="Times New Roman"/>
                <w:sz w:val="24"/>
                <w:szCs w:val="24"/>
                <w:lang w:val="hr-BA"/>
              </w:rPr>
            </w:pPr>
          </w:p>
          <w:p w14:paraId="4CE529B5" w14:textId="77777777" w:rsidR="000A747B" w:rsidRPr="00C21FA4" w:rsidRDefault="008204E2" w:rsidP="00B1402A">
            <w:pPr>
              <w:pStyle w:val="ListParagraph"/>
              <w:numPr>
                <w:ilvl w:val="0"/>
                <w:numId w:val="114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nije dozvoljeno za:</w:t>
            </w:r>
          </w:p>
          <w:p w14:paraId="0E7DDC33" w14:textId="77777777" w:rsidR="000A747B" w:rsidRPr="00C21FA4" w:rsidRDefault="000A747B" w:rsidP="00D64505">
            <w:pPr>
              <w:outlineLvl w:val="0"/>
              <w:rPr>
                <w:rFonts w:ascii="Times New Roman" w:hAnsi="Times New Roman"/>
                <w:sz w:val="24"/>
                <w:szCs w:val="24"/>
                <w:lang w:val="hr-BA"/>
              </w:rPr>
            </w:pPr>
          </w:p>
          <w:p w14:paraId="0D754308" w14:textId="77777777" w:rsidR="000A747B" w:rsidRPr="00C21FA4" w:rsidRDefault="008204E2" w:rsidP="00B1402A">
            <w:pPr>
              <w:pStyle w:val="ListParagraph"/>
              <w:numPr>
                <w:ilvl w:val="1"/>
                <w:numId w:val="114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alkoholni proizvode;</w:t>
            </w:r>
          </w:p>
          <w:p w14:paraId="66994DB7" w14:textId="77777777" w:rsidR="000A747B" w:rsidRPr="00C21FA4" w:rsidRDefault="000A747B" w:rsidP="007772EE">
            <w:pPr>
              <w:ind w:left="720"/>
              <w:outlineLvl w:val="0"/>
              <w:rPr>
                <w:rFonts w:ascii="Times New Roman" w:hAnsi="Times New Roman"/>
                <w:sz w:val="24"/>
                <w:szCs w:val="24"/>
                <w:lang w:val="hr-BA"/>
              </w:rPr>
            </w:pPr>
          </w:p>
          <w:p w14:paraId="22474E15" w14:textId="77777777" w:rsidR="000A747B" w:rsidRPr="00C21FA4" w:rsidRDefault="008204E2" w:rsidP="00B1402A">
            <w:pPr>
              <w:pStyle w:val="ListParagraph"/>
              <w:numPr>
                <w:ilvl w:val="1"/>
                <w:numId w:val="114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duvan ili duvanski proizvode;</w:t>
            </w:r>
          </w:p>
          <w:p w14:paraId="248B44FC" w14:textId="77777777" w:rsidR="000A747B" w:rsidRPr="00C21FA4" w:rsidRDefault="000A747B" w:rsidP="007772EE">
            <w:pPr>
              <w:ind w:left="720"/>
              <w:outlineLvl w:val="0"/>
              <w:rPr>
                <w:rFonts w:ascii="Times New Roman" w:hAnsi="Times New Roman"/>
                <w:sz w:val="24"/>
                <w:szCs w:val="24"/>
                <w:lang w:val="hr-BA"/>
              </w:rPr>
            </w:pPr>
          </w:p>
          <w:p w14:paraId="0DE24AB8" w14:textId="77777777" w:rsidR="000A747B" w:rsidRPr="00C21FA4" w:rsidRDefault="008204E2" w:rsidP="00B1402A">
            <w:pPr>
              <w:pStyle w:val="ListParagraph"/>
              <w:numPr>
                <w:ilvl w:val="1"/>
                <w:numId w:val="114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komercijalna prevozna sredstva;</w:t>
            </w:r>
          </w:p>
          <w:p w14:paraId="3D594026" w14:textId="77777777" w:rsidR="000A747B" w:rsidRPr="00C21FA4" w:rsidRDefault="000A747B" w:rsidP="007772EE">
            <w:pPr>
              <w:ind w:left="720"/>
              <w:outlineLvl w:val="0"/>
              <w:rPr>
                <w:rFonts w:ascii="Times New Roman" w:hAnsi="Times New Roman"/>
                <w:sz w:val="24"/>
                <w:szCs w:val="24"/>
                <w:lang w:val="hr-BA"/>
              </w:rPr>
            </w:pPr>
          </w:p>
          <w:p w14:paraId="23FEBA56" w14:textId="77777777" w:rsidR="000A747B" w:rsidRPr="00C21FA4" w:rsidRDefault="008204E2" w:rsidP="00B1402A">
            <w:pPr>
              <w:pStyle w:val="ListParagraph"/>
              <w:numPr>
                <w:ilvl w:val="1"/>
                <w:numId w:val="114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predmeti koji se koriste za obavljanje zanata ili profesije, osim prenosivih instrumenata primenjenih ili slobodnih umetnosti.</w:t>
            </w:r>
          </w:p>
          <w:p w14:paraId="7E3F487C" w14:textId="77777777" w:rsidR="000A747B" w:rsidRPr="00C21FA4" w:rsidRDefault="000A747B" w:rsidP="00D64505">
            <w:pPr>
              <w:jc w:val="center"/>
              <w:outlineLvl w:val="0"/>
              <w:rPr>
                <w:rFonts w:ascii="Times New Roman" w:hAnsi="Times New Roman"/>
                <w:b/>
                <w:sz w:val="24"/>
                <w:szCs w:val="24"/>
                <w:lang w:val="hr-BA"/>
              </w:rPr>
            </w:pPr>
          </w:p>
          <w:p w14:paraId="5CCCB5AE"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358</w:t>
            </w:r>
          </w:p>
          <w:p w14:paraId="3462BF22" w14:textId="77777777" w:rsidR="000A747B" w:rsidRPr="00C21FA4" w:rsidRDefault="000A747B" w:rsidP="00D64505">
            <w:pPr>
              <w:outlineLvl w:val="0"/>
              <w:rPr>
                <w:rFonts w:ascii="Times New Roman" w:hAnsi="Times New Roman"/>
                <w:sz w:val="24"/>
                <w:szCs w:val="24"/>
                <w:lang w:val="hr-BA"/>
              </w:rPr>
            </w:pPr>
          </w:p>
          <w:p w14:paraId="4B4B5CE8" w14:textId="77777777" w:rsidR="000A747B" w:rsidRPr="00C21FA4" w:rsidRDefault="008204E2" w:rsidP="00B1402A">
            <w:pPr>
              <w:pStyle w:val="ListParagraph"/>
              <w:numPr>
                <w:ilvl w:val="0"/>
                <w:numId w:val="114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Osim u posebnim slučajevima, oslobađanje je dozvoljeno samo za onu privatnu imovinu, koja je ušla u slobodan promet u roku od dvanaest (12) meseci od dana kad je određeno lice promenilo mesto prebivališta na carinskoj teritoriji Republike Kosovo.</w:t>
            </w:r>
          </w:p>
          <w:p w14:paraId="25381D27" w14:textId="77777777" w:rsidR="000A747B" w:rsidRPr="00C21FA4" w:rsidRDefault="000A747B" w:rsidP="00D64505">
            <w:pPr>
              <w:outlineLvl w:val="0"/>
              <w:rPr>
                <w:rFonts w:ascii="Times New Roman" w:hAnsi="Times New Roman"/>
                <w:sz w:val="24"/>
                <w:szCs w:val="24"/>
                <w:lang w:val="hr-BA"/>
              </w:rPr>
            </w:pPr>
          </w:p>
          <w:p w14:paraId="1D3FBBDD" w14:textId="77777777" w:rsidR="00E71481" w:rsidRPr="00C21FA4" w:rsidRDefault="00E71481" w:rsidP="00D64505">
            <w:pPr>
              <w:outlineLvl w:val="0"/>
              <w:rPr>
                <w:rFonts w:ascii="Times New Roman" w:hAnsi="Times New Roman"/>
                <w:sz w:val="24"/>
                <w:szCs w:val="24"/>
                <w:lang w:val="hr-BA"/>
              </w:rPr>
            </w:pPr>
          </w:p>
          <w:p w14:paraId="74C33815" w14:textId="77777777" w:rsidR="000A747B" w:rsidRPr="00C21FA4" w:rsidRDefault="008204E2" w:rsidP="00B1402A">
            <w:pPr>
              <w:pStyle w:val="ListParagraph"/>
              <w:numPr>
                <w:ilvl w:val="0"/>
                <w:numId w:val="114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Privatna imovina se može pustiti u slobodan promet u nekoliko posebnim pošiljkama u roku iz stava 1. ovog člana.</w:t>
            </w:r>
          </w:p>
          <w:p w14:paraId="004B7272" w14:textId="77777777" w:rsidR="000A747B" w:rsidRPr="00C21FA4" w:rsidRDefault="000A747B" w:rsidP="00D64505">
            <w:pPr>
              <w:outlineLvl w:val="0"/>
              <w:rPr>
                <w:rFonts w:ascii="Times New Roman" w:hAnsi="Times New Roman"/>
                <w:sz w:val="24"/>
                <w:szCs w:val="24"/>
                <w:lang w:val="hr-BA"/>
              </w:rPr>
            </w:pPr>
          </w:p>
          <w:p w14:paraId="5E1F9A9A" w14:textId="77777777" w:rsidR="000A747B" w:rsidRPr="00C21FA4" w:rsidRDefault="000A747B" w:rsidP="00D64505">
            <w:pPr>
              <w:jc w:val="center"/>
              <w:outlineLvl w:val="0"/>
              <w:rPr>
                <w:rFonts w:ascii="Times New Roman" w:hAnsi="Times New Roman"/>
                <w:b/>
                <w:sz w:val="24"/>
                <w:szCs w:val="24"/>
                <w:lang w:val="hr-BA"/>
              </w:rPr>
            </w:pPr>
          </w:p>
          <w:p w14:paraId="7D7AF23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359</w:t>
            </w:r>
          </w:p>
          <w:p w14:paraId="70AB13E0" w14:textId="77777777" w:rsidR="000A747B" w:rsidRPr="00C21FA4" w:rsidRDefault="000A747B" w:rsidP="00D64505">
            <w:pPr>
              <w:outlineLvl w:val="0"/>
              <w:rPr>
                <w:rFonts w:ascii="Times New Roman" w:hAnsi="Times New Roman"/>
                <w:sz w:val="24"/>
                <w:szCs w:val="24"/>
                <w:lang w:val="hr-BA"/>
              </w:rPr>
            </w:pPr>
          </w:p>
          <w:p w14:paraId="6E2667CA" w14:textId="77777777" w:rsidR="000A747B" w:rsidRPr="00C21FA4" w:rsidRDefault="008204E2" w:rsidP="00B1402A">
            <w:pPr>
              <w:pStyle w:val="ListParagraph"/>
              <w:numPr>
                <w:ilvl w:val="0"/>
                <w:numId w:val="114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periodu od dvanaest (12) meseci od dana puštanja u slobodan promet, privatna imovina koja je oslobođena od plaćanja uvoznih dažbina ne može se pozajmljivati, dati kao zalog, dati na </w:t>
            </w:r>
            <w:r w:rsidRPr="00C21FA4">
              <w:rPr>
                <w:rFonts w:ascii="Times New Roman" w:hAnsi="Times New Roman"/>
                <w:sz w:val="24"/>
                <w:szCs w:val="24"/>
                <w:lang w:val="hr-BA"/>
              </w:rPr>
              <w:lastRenderedPageBreak/>
              <w:t>korišćenje ili preneti, bilo da je plaćena ili neplaćena, bez prethodno obaveštenje carini.</w:t>
            </w:r>
          </w:p>
          <w:p w14:paraId="15E0B584" w14:textId="77777777" w:rsidR="004771A5" w:rsidRPr="00C21FA4" w:rsidRDefault="004771A5" w:rsidP="00D64505">
            <w:pPr>
              <w:outlineLvl w:val="0"/>
              <w:rPr>
                <w:rFonts w:ascii="Times New Roman" w:hAnsi="Times New Roman"/>
                <w:sz w:val="24"/>
                <w:szCs w:val="24"/>
                <w:lang w:val="hr-BA"/>
              </w:rPr>
            </w:pPr>
          </w:p>
          <w:p w14:paraId="68A052D5" w14:textId="77777777" w:rsidR="000A747B" w:rsidRPr="00C21FA4" w:rsidRDefault="008204E2" w:rsidP="00B1402A">
            <w:pPr>
              <w:pStyle w:val="ListParagraph"/>
              <w:numPr>
                <w:ilvl w:val="0"/>
                <w:numId w:val="114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Svako pozajmljivanje, davanje kao zalog, davanje u upotrebu ili prenos pre isteka roka iz stava 1. ovog člana, prouzrokovaće plaćanje odgovarajućih uvoznih dažbina na odgovarajuću imovinu, sa carinskom stopom koja odgovara datumu kada je takav zajam dat, kao što je davanje na zalog, dati na korišćenje ili prenos, na osnovu vrste imovine i carinske vrednosti koju je carina utvrdila ili prihvatila na taj datum.</w:t>
            </w:r>
          </w:p>
          <w:p w14:paraId="699692F6" w14:textId="77777777" w:rsidR="000A747B" w:rsidRPr="00C21FA4" w:rsidRDefault="000A747B" w:rsidP="00D64505">
            <w:pPr>
              <w:outlineLvl w:val="0"/>
              <w:rPr>
                <w:rFonts w:ascii="Times New Roman" w:hAnsi="Times New Roman"/>
                <w:sz w:val="24"/>
                <w:szCs w:val="24"/>
                <w:lang w:val="hr-BA"/>
              </w:rPr>
            </w:pPr>
          </w:p>
          <w:p w14:paraId="5090E28C"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360</w:t>
            </w:r>
          </w:p>
          <w:p w14:paraId="61500660" w14:textId="77777777" w:rsidR="000A747B" w:rsidRPr="00C21FA4" w:rsidRDefault="000A747B" w:rsidP="00D64505">
            <w:pPr>
              <w:outlineLvl w:val="0"/>
              <w:rPr>
                <w:rFonts w:ascii="Times New Roman" w:hAnsi="Times New Roman"/>
                <w:sz w:val="24"/>
                <w:szCs w:val="24"/>
                <w:lang w:val="hr-BA"/>
              </w:rPr>
            </w:pPr>
          </w:p>
          <w:p w14:paraId="561171D5" w14:textId="77777777" w:rsidR="000A747B" w:rsidRPr="00C21FA4" w:rsidRDefault="008204E2" w:rsidP="00B1402A">
            <w:pPr>
              <w:pStyle w:val="ListParagraph"/>
              <w:numPr>
                <w:ilvl w:val="0"/>
                <w:numId w:val="114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Izuzeće iz stava 1. člana 358., oslobađanje od plaćanja se može odobriti za privatnu imovinu stavljenu u slobodan promet pre nego što je dotično lice odredilo svoje uobičajeno boravište na carinskoj teritoriji Republike Kosovo, pod uslovom da je deklarisano da će biti stavljeno ovde u roku od period od šest (6) meseci. Uz takav akt prilaže se garancija čiji oblik i visinu utvrđuje Carina.</w:t>
            </w:r>
          </w:p>
          <w:p w14:paraId="7648D3DD" w14:textId="77777777" w:rsidR="000A747B" w:rsidRPr="00C21FA4" w:rsidRDefault="000A747B" w:rsidP="00D64505">
            <w:pPr>
              <w:outlineLvl w:val="0"/>
              <w:rPr>
                <w:rFonts w:ascii="Times New Roman" w:hAnsi="Times New Roman"/>
                <w:sz w:val="24"/>
                <w:szCs w:val="24"/>
                <w:lang w:val="hr-BA"/>
              </w:rPr>
            </w:pPr>
          </w:p>
          <w:p w14:paraId="4EAB1267" w14:textId="77777777" w:rsidR="00E71481" w:rsidRPr="00C21FA4" w:rsidRDefault="00E71481" w:rsidP="00D64505">
            <w:pPr>
              <w:outlineLvl w:val="0"/>
              <w:rPr>
                <w:rFonts w:ascii="Times New Roman" w:hAnsi="Times New Roman"/>
                <w:sz w:val="24"/>
                <w:szCs w:val="24"/>
                <w:lang w:val="hr-BA"/>
              </w:rPr>
            </w:pPr>
          </w:p>
          <w:p w14:paraId="13EDCDCA" w14:textId="77777777" w:rsidR="00E71481" w:rsidRPr="00C21FA4" w:rsidRDefault="00E71481" w:rsidP="00D64505">
            <w:pPr>
              <w:outlineLvl w:val="0"/>
              <w:rPr>
                <w:rFonts w:ascii="Times New Roman" w:hAnsi="Times New Roman"/>
                <w:sz w:val="24"/>
                <w:szCs w:val="24"/>
                <w:lang w:val="hr-BA"/>
              </w:rPr>
            </w:pPr>
          </w:p>
          <w:p w14:paraId="62F4BD2B" w14:textId="77777777" w:rsidR="00F06546" w:rsidRPr="00C21FA4" w:rsidRDefault="00F06546" w:rsidP="00D64505">
            <w:pPr>
              <w:outlineLvl w:val="0"/>
              <w:rPr>
                <w:rFonts w:ascii="Times New Roman" w:hAnsi="Times New Roman"/>
                <w:sz w:val="24"/>
                <w:szCs w:val="24"/>
                <w:lang w:val="hr-BA"/>
              </w:rPr>
            </w:pPr>
          </w:p>
          <w:p w14:paraId="620A0C6F" w14:textId="77777777" w:rsidR="000A747B" w:rsidRPr="00C21FA4" w:rsidRDefault="008204E2" w:rsidP="00B1402A">
            <w:pPr>
              <w:pStyle w:val="ListParagraph"/>
              <w:numPr>
                <w:ilvl w:val="0"/>
                <w:numId w:val="114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Kada se primenjuju odredbe stava 1. ovog člana, period predviđen podstavom 1.1 </w:t>
            </w:r>
            <w:r w:rsidRPr="00C21FA4">
              <w:rPr>
                <w:rFonts w:ascii="Times New Roman" w:hAnsi="Times New Roman"/>
                <w:sz w:val="24"/>
                <w:szCs w:val="24"/>
                <w:lang w:val="hr-BA"/>
              </w:rPr>
              <w:lastRenderedPageBreak/>
              <w:t>člana 355, počinje da teče od dana kada je privatna imovina uneta na carinsku teritoriju Republike Kosovo.</w:t>
            </w:r>
          </w:p>
          <w:p w14:paraId="368BFB28" w14:textId="77777777" w:rsidR="000A747B" w:rsidRPr="00C21FA4" w:rsidRDefault="000A747B" w:rsidP="00D64505">
            <w:pPr>
              <w:outlineLvl w:val="0"/>
              <w:rPr>
                <w:rFonts w:ascii="Times New Roman" w:hAnsi="Times New Roman"/>
                <w:sz w:val="24"/>
                <w:szCs w:val="24"/>
                <w:lang w:val="hr-BA"/>
              </w:rPr>
            </w:pPr>
          </w:p>
          <w:p w14:paraId="332EF889" w14:textId="77777777" w:rsidR="000A747B" w:rsidRPr="00C21FA4" w:rsidRDefault="000A747B" w:rsidP="00D64505">
            <w:pPr>
              <w:outlineLvl w:val="0"/>
              <w:rPr>
                <w:rFonts w:ascii="Times New Roman" w:hAnsi="Times New Roman"/>
                <w:sz w:val="24"/>
                <w:szCs w:val="24"/>
                <w:lang w:val="hr-BA"/>
              </w:rPr>
            </w:pPr>
          </w:p>
          <w:p w14:paraId="0E219050" w14:textId="77777777" w:rsidR="00EE2F35" w:rsidRPr="00C21FA4" w:rsidRDefault="00EE2F35" w:rsidP="00D64505">
            <w:pPr>
              <w:jc w:val="center"/>
              <w:outlineLvl w:val="0"/>
              <w:rPr>
                <w:rFonts w:ascii="Times New Roman" w:eastAsia="MS Mincho" w:hAnsi="Times New Roman"/>
                <w:b/>
                <w:sz w:val="24"/>
                <w:szCs w:val="24"/>
                <w:lang w:val="hr-BA"/>
              </w:rPr>
            </w:pPr>
          </w:p>
          <w:p w14:paraId="38A9F932"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361</w:t>
            </w:r>
          </w:p>
          <w:p w14:paraId="6BC9CC7A" w14:textId="77777777" w:rsidR="000A747B" w:rsidRPr="00C21FA4" w:rsidRDefault="000A747B" w:rsidP="00D64505">
            <w:pPr>
              <w:outlineLvl w:val="0"/>
              <w:rPr>
                <w:rFonts w:ascii="Times New Roman" w:hAnsi="Times New Roman"/>
                <w:sz w:val="24"/>
                <w:szCs w:val="24"/>
                <w:lang w:val="hr-BA"/>
              </w:rPr>
            </w:pPr>
          </w:p>
          <w:p w14:paraId="37B651F1" w14:textId="77777777" w:rsidR="000A747B" w:rsidRPr="00C21FA4" w:rsidRDefault="008204E2" w:rsidP="00B1402A">
            <w:pPr>
              <w:pStyle w:val="ListParagraph"/>
              <w:numPr>
                <w:ilvl w:val="0"/>
                <w:numId w:val="114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Kada, zbog profesionalnih obaveza, dotično lice napusti drugu državu u kojoj je imalo svoje uobičajeno boravište, a da istovremeno nije zasnovalo svoje prebivalište na carinskoj teritoriji Republike Kosovo, iako namerava da to učini, Carina može u tu svrhu dozvoliti da osloboditi od plaćanja obaveze za privatnu imovinu koju nosi na carinskoj teritoriji Republike Kosovo, za tu namenu.</w:t>
            </w:r>
          </w:p>
          <w:p w14:paraId="68725A7F" w14:textId="77777777" w:rsidR="000A747B" w:rsidRPr="00C21FA4" w:rsidRDefault="000A747B" w:rsidP="00D64505">
            <w:pPr>
              <w:outlineLvl w:val="0"/>
              <w:rPr>
                <w:rFonts w:ascii="Times New Roman" w:hAnsi="Times New Roman"/>
                <w:sz w:val="24"/>
                <w:szCs w:val="24"/>
                <w:lang w:val="hr-BA"/>
              </w:rPr>
            </w:pPr>
          </w:p>
          <w:p w14:paraId="0606B313" w14:textId="77777777" w:rsidR="00A17245" w:rsidRPr="00C21FA4" w:rsidRDefault="00A17245" w:rsidP="00D64505">
            <w:pPr>
              <w:outlineLvl w:val="0"/>
              <w:rPr>
                <w:rFonts w:ascii="Times New Roman" w:hAnsi="Times New Roman"/>
                <w:sz w:val="24"/>
                <w:szCs w:val="24"/>
                <w:lang w:val="hr-BA"/>
              </w:rPr>
            </w:pPr>
          </w:p>
          <w:p w14:paraId="4A1099D2" w14:textId="77777777" w:rsidR="00A17245" w:rsidRPr="00C21FA4" w:rsidRDefault="00A17245" w:rsidP="00D64505">
            <w:pPr>
              <w:outlineLvl w:val="0"/>
              <w:rPr>
                <w:rFonts w:ascii="Times New Roman" w:hAnsi="Times New Roman"/>
                <w:sz w:val="24"/>
                <w:szCs w:val="24"/>
                <w:lang w:val="hr-BA"/>
              </w:rPr>
            </w:pPr>
          </w:p>
          <w:p w14:paraId="79E9F6C9" w14:textId="77777777" w:rsidR="000A747B" w:rsidRPr="00C21FA4" w:rsidRDefault="008204E2" w:rsidP="00B1402A">
            <w:pPr>
              <w:pStyle w:val="ListParagraph"/>
              <w:numPr>
                <w:ilvl w:val="0"/>
                <w:numId w:val="114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uvoznih dažbina za privatnu imovinu iz stava 1. ovog člana odobrava se, u skladu sa uslovima utvrđenim u članu 354. do člana 359., u smislu:</w:t>
            </w:r>
          </w:p>
          <w:p w14:paraId="1FAD73A2" w14:textId="77777777" w:rsidR="000A747B" w:rsidRPr="00C21FA4" w:rsidRDefault="000A747B" w:rsidP="00D64505">
            <w:pPr>
              <w:outlineLvl w:val="0"/>
              <w:rPr>
                <w:rFonts w:ascii="Times New Roman" w:hAnsi="Times New Roman"/>
                <w:sz w:val="24"/>
                <w:szCs w:val="24"/>
                <w:lang w:val="hr-BA"/>
              </w:rPr>
            </w:pPr>
          </w:p>
          <w:p w14:paraId="5C39D602" w14:textId="77777777" w:rsidR="00A17245" w:rsidRPr="00C21FA4" w:rsidRDefault="00A17245" w:rsidP="00D64505">
            <w:pPr>
              <w:outlineLvl w:val="0"/>
              <w:rPr>
                <w:rFonts w:ascii="Times New Roman" w:hAnsi="Times New Roman"/>
                <w:sz w:val="24"/>
                <w:szCs w:val="24"/>
                <w:lang w:val="hr-BA"/>
              </w:rPr>
            </w:pPr>
          </w:p>
          <w:p w14:paraId="31D3E17F" w14:textId="77777777" w:rsidR="000A747B" w:rsidRPr="00C21FA4" w:rsidRDefault="008204E2" w:rsidP="00B1402A">
            <w:pPr>
              <w:pStyle w:val="ListParagraph"/>
              <w:numPr>
                <w:ilvl w:val="1"/>
                <w:numId w:val="114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rokovi navedeni u podstavom 1.1 člana 355. i stava 1 člana 358. računaju se od dana kada je privatna imovina doneta na Kosovo;</w:t>
            </w:r>
          </w:p>
          <w:p w14:paraId="287E85A7" w14:textId="77777777" w:rsidR="000A747B" w:rsidRPr="00C21FA4" w:rsidRDefault="000A747B" w:rsidP="007772EE">
            <w:pPr>
              <w:pStyle w:val="ListParagraph"/>
              <w:outlineLvl w:val="0"/>
              <w:rPr>
                <w:rFonts w:ascii="Times New Roman" w:hAnsi="Times New Roman"/>
                <w:sz w:val="24"/>
                <w:szCs w:val="24"/>
                <w:lang w:val="hr-BA"/>
              </w:rPr>
            </w:pPr>
          </w:p>
          <w:p w14:paraId="18DA1A35" w14:textId="77777777" w:rsidR="000A747B" w:rsidRPr="00C21FA4" w:rsidRDefault="008204E2" w:rsidP="00B1402A">
            <w:pPr>
              <w:pStyle w:val="ListParagraph"/>
              <w:numPr>
                <w:ilvl w:val="1"/>
                <w:numId w:val="114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rok iz stava 1, člana 359. računa se od datuma kada se dotično lice stvarno nastani u svom uobičajenom boravku na carinskoj teritoriji Republike Kosovo.</w:t>
            </w:r>
          </w:p>
          <w:p w14:paraId="022C221F" w14:textId="77777777" w:rsidR="000A747B" w:rsidRPr="00C21FA4" w:rsidRDefault="000A747B" w:rsidP="00D64505">
            <w:pPr>
              <w:outlineLvl w:val="0"/>
              <w:rPr>
                <w:rFonts w:ascii="Times New Roman" w:hAnsi="Times New Roman"/>
                <w:sz w:val="24"/>
                <w:szCs w:val="24"/>
                <w:lang w:val="hr-BA"/>
              </w:rPr>
            </w:pPr>
          </w:p>
          <w:p w14:paraId="7225C1F2" w14:textId="77777777" w:rsidR="00A17245" w:rsidRPr="00C21FA4" w:rsidRDefault="00A17245" w:rsidP="00D64505">
            <w:pPr>
              <w:outlineLvl w:val="0"/>
              <w:rPr>
                <w:rFonts w:ascii="Times New Roman" w:hAnsi="Times New Roman"/>
                <w:sz w:val="24"/>
                <w:szCs w:val="24"/>
                <w:lang w:val="hr-BA"/>
              </w:rPr>
            </w:pPr>
          </w:p>
          <w:p w14:paraId="2D8E5415" w14:textId="77777777" w:rsidR="00A17245" w:rsidRPr="00C21FA4" w:rsidRDefault="00A17245" w:rsidP="00D64505">
            <w:pPr>
              <w:outlineLvl w:val="0"/>
              <w:rPr>
                <w:rFonts w:ascii="Times New Roman" w:hAnsi="Times New Roman"/>
                <w:sz w:val="24"/>
                <w:szCs w:val="24"/>
                <w:lang w:val="hr-BA"/>
              </w:rPr>
            </w:pPr>
          </w:p>
          <w:p w14:paraId="483C7B13" w14:textId="77777777" w:rsidR="00F06546" w:rsidRPr="00C21FA4" w:rsidRDefault="00F06546" w:rsidP="00D64505">
            <w:pPr>
              <w:outlineLvl w:val="0"/>
              <w:rPr>
                <w:rFonts w:ascii="Times New Roman" w:hAnsi="Times New Roman"/>
                <w:sz w:val="24"/>
                <w:szCs w:val="24"/>
                <w:lang w:val="hr-BA"/>
              </w:rPr>
            </w:pPr>
          </w:p>
          <w:p w14:paraId="06B0F3AE" w14:textId="77777777" w:rsidR="00E71481" w:rsidRPr="00C21FA4" w:rsidRDefault="00E71481" w:rsidP="00D64505">
            <w:pPr>
              <w:outlineLvl w:val="0"/>
              <w:rPr>
                <w:rFonts w:ascii="Times New Roman" w:hAnsi="Times New Roman"/>
                <w:sz w:val="24"/>
                <w:szCs w:val="24"/>
                <w:lang w:val="hr-BA"/>
              </w:rPr>
            </w:pPr>
          </w:p>
          <w:p w14:paraId="534A72C0" w14:textId="77777777" w:rsidR="000A747B" w:rsidRPr="00C21FA4" w:rsidRDefault="008204E2" w:rsidP="00B1402A">
            <w:pPr>
              <w:pStyle w:val="ListParagraph"/>
              <w:numPr>
                <w:ilvl w:val="0"/>
                <w:numId w:val="114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dažbina zavisi i od izjave relevantnog lica, da će on stvarno preneti svoje prebivalište na carinsku teritoriju Republike Kosovo, u roku koji odredi Carina, uzimajući u obzir okolnosti. Carina može zahtevati da se uz deklaraciju priloži garancija, čiji oblik i iznos utvrđuje Carina.</w:t>
            </w:r>
          </w:p>
          <w:p w14:paraId="6A210A56" w14:textId="77777777" w:rsidR="000A747B" w:rsidRPr="00C21FA4" w:rsidRDefault="000A747B" w:rsidP="00D64505">
            <w:pPr>
              <w:outlineLvl w:val="0"/>
              <w:rPr>
                <w:rFonts w:ascii="Times New Roman" w:hAnsi="Times New Roman"/>
                <w:sz w:val="24"/>
                <w:szCs w:val="24"/>
                <w:lang w:val="hr-BA"/>
              </w:rPr>
            </w:pPr>
          </w:p>
          <w:p w14:paraId="1096763D" w14:textId="77777777" w:rsidR="00EE2F35" w:rsidRPr="00C21FA4" w:rsidRDefault="00EE2F35" w:rsidP="00D64505">
            <w:pPr>
              <w:outlineLvl w:val="0"/>
              <w:rPr>
                <w:rFonts w:ascii="Times New Roman" w:hAnsi="Times New Roman"/>
                <w:sz w:val="24"/>
                <w:szCs w:val="24"/>
                <w:lang w:val="hr-BA"/>
              </w:rPr>
            </w:pPr>
          </w:p>
          <w:p w14:paraId="7742B256" w14:textId="77777777" w:rsidR="00EE2F35" w:rsidRPr="00C21FA4" w:rsidRDefault="00EE2F35" w:rsidP="00D64505">
            <w:pPr>
              <w:outlineLvl w:val="0"/>
              <w:rPr>
                <w:rFonts w:ascii="Times New Roman" w:hAnsi="Times New Roman"/>
                <w:sz w:val="24"/>
                <w:szCs w:val="24"/>
                <w:lang w:val="hr-BA"/>
              </w:rPr>
            </w:pPr>
          </w:p>
          <w:p w14:paraId="54C08593"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362</w:t>
            </w:r>
          </w:p>
          <w:p w14:paraId="78D14DD0" w14:textId="77777777" w:rsidR="000A747B" w:rsidRPr="00C21FA4" w:rsidRDefault="000A747B" w:rsidP="00D64505">
            <w:pPr>
              <w:jc w:val="center"/>
              <w:outlineLvl w:val="0"/>
              <w:rPr>
                <w:rFonts w:ascii="Times New Roman" w:eastAsia="MS Mincho" w:hAnsi="Times New Roman"/>
                <w:b/>
                <w:sz w:val="24"/>
                <w:szCs w:val="24"/>
                <w:lang w:val="hr-BA"/>
              </w:rPr>
            </w:pPr>
          </w:p>
          <w:p w14:paraId="10A3169B"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Carina može da odstupi od odredaba</w:t>
            </w:r>
            <w:r w:rsidRPr="00C21FA4">
              <w:rPr>
                <w:rFonts w:ascii="Times New Roman" w:eastAsia="MS Mincho" w:hAnsi="Times New Roman"/>
                <w:sz w:val="24"/>
                <w:szCs w:val="24"/>
                <w:lang w:val="hr-BA"/>
              </w:rPr>
              <w:t xml:space="preserve"> stava  1 </w:t>
            </w:r>
            <w:r w:rsidRPr="00C21FA4">
              <w:rPr>
                <w:rFonts w:ascii="Times New Roman" w:hAnsi="Times New Roman"/>
                <w:sz w:val="24"/>
                <w:szCs w:val="24"/>
                <w:lang w:val="hr-BA"/>
              </w:rPr>
              <w:t>člana</w:t>
            </w:r>
            <w:r w:rsidRPr="00C21FA4">
              <w:rPr>
                <w:rFonts w:ascii="Times New Roman" w:eastAsia="MS Mincho" w:hAnsi="Times New Roman"/>
                <w:sz w:val="24"/>
                <w:szCs w:val="24"/>
                <w:lang w:val="hr-BA"/>
              </w:rPr>
              <w:t xml:space="preserve"> 355, podstava 1.3 </w:t>
            </w:r>
            <w:r w:rsidRPr="00C21FA4">
              <w:rPr>
                <w:rFonts w:ascii="Times New Roman" w:hAnsi="Times New Roman"/>
                <w:sz w:val="24"/>
                <w:szCs w:val="24"/>
                <w:lang w:val="hr-BA"/>
              </w:rPr>
              <w:t>člana</w:t>
            </w:r>
            <w:r w:rsidRPr="00C21FA4">
              <w:rPr>
                <w:rFonts w:ascii="Times New Roman" w:eastAsia="MS Mincho" w:hAnsi="Times New Roman"/>
                <w:sz w:val="24"/>
                <w:szCs w:val="24"/>
                <w:lang w:val="hr-BA"/>
              </w:rPr>
              <w:t xml:space="preserve"> 357 i </w:t>
            </w:r>
            <w:r w:rsidRPr="00C21FA4">
              <w:rPr>
                <w:rFonts w:ascii="Times New Roman" w:hAnsi="Times New Roman"/>
                <w:sz w:val="24"/>
                <w:szCs w:val="24"/>
                <w:lang w:val="hr-BA"/>
              </w:rPr>
              <w:t>člana</w:t>
            </w:r>
            <w:r w:rsidRPr="00C21FA4">
              <w:rPr>
                <w:rFonts w:ascii="Times New Roman" w:eastAsia="MS Mincho" w:hAnsi="Times New Roman"/>
                <w:sz w:val="24"/>
                <w:szCs w:val="24"/>
                <w:lang w:val="hr-BA"/>
              </w:rPr>
              <w:t xml:space="preserve"> 359</w:t>
            </w:r>
            <w:r w:rsidRPr="00C21FA4">
              <w:rPr>
                <w:rFonts w:ascii="Times New Roman" w:hAnsi="Times New Roman"/>
                <w:sz w:val="24"/>
                <w:szCs w:val="24"/>
                <w:lang w:val="hr-BA"/>
              </w:rPr>
              <w:t>, kada lice mora preneti svoje uobičajeno mesto boravka iz druge zemlje na carinsku teritoriju Republike Kosovo, kao rezultat posebnih političkih prilika.</w:t>
            </w:r>
          </w:p>
          <w:p w14:paraId="5BA6FD77" w14:textId="77777777" w:rsidR="000A747B" w:rsidRPr="00C21FA4" w:rsidRDefault="000A747B" w:rsidP="00D64505">
            <w:pPr>
              <w:outlineLvl w:val="0"/>
              <w:rPr>
                <w:rFonts w:ascii="Times New Roman" w:hAnsi="Times New Roman"/>
                <w:sz w:val="24"/>
                <w:szCs w:val="24"/>
                <w:lang w:val="hr-BA"/>
              </w:rPr>
            </w:pPr>
          </w:p>
          <w:p w14:paraId="3056B12C" w14:textId="77777777" w:rsidR="00EE2F35" w:rsidRPr="00C21FA4" w:rsidRDefault="00EE2F35" w:rsidP="00D64505">
            <w:pPr>
              <w:outlineLvl w:val="0"/>
              <w:rPr>
                <w:rFonts w:ascii="Times New Roman" w:hAnsi="Times New Roman"/>
                <w:sz w:val="24"/>
                <w:szCs w:val="24"/>
                <w:lang w:val="hr-BA"/>
              </w:rPr>
            </w:pPr>
          </w:p>
          <w:p w14:paraId="08D7B0E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II</w:t>
            </w:r>
          </w:p>
          <w:p w14:paraId="55A9CE61"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lastRenderedPageBreak/>
              <w:t>ROBA KOJA SE UVOZI U SLUČAJU SKLAPANJA BRAKA</w:t>
            </w:r>
          </w:p>
          <w:p w14:paraId="6E5F37E0" w14:textId="77777777" w:rsidR="000A747B" w:rsidRPr="00C21FA4" w:rsidRDefault="000A747B" w:rsidP="00D64505">
            <w:pPr>
              <w:jc w:val="center"/>
              <w:outlineLvl w:val="0"/>
              <w:rPr>
                <w:rFonts w:ascii="Times New Roman" w:hAnsi="Times New Roman"/>
                <w:b/>
                <w:sz w:val="24"/>
                <w:szCs w:val="24"/>
                <w:u w:val="single"/>
                <w:lang w:val="hr-BA"/>
              </w:rPr>
            </w:pPr>
          </w:p>
          <w:p w14:paraId="55EF8801"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363</w:t>
            </w:r>
          </w:p>
          <w:p w14:paraId="61418379" w14:textId="77777777" w:rsidR="000A747B" w:rsidRPr="00C21FA4" w:rsidRDefault="000A747B" w:rsidP="00D64505">
            <w:pPr>
              <w:jc w:val="center"/>
              <w:outlineLvl w:val="0"/>
              <w:rPr>
                <w:rFonts w:ascii="Times New Roman" w:hAnsi="Times New Roman"/>
                <w:sz w:val="24"/>
                <w:szCs w:val="24"/>
                <w:lang w:val="hr-BA"/>
              </w:rPr>
            </w:pPr>
          </w:p>
          <w:p w14:paraId="295DB57D" w14:textId="77777777" w:rsidR="000A747B" w:rsidRPr="00C21FA4" w:rsidRDefault="008204E2" w:rsidP="00B1402A">
            <w:pPr>
              <w:pStyle w:val="ListParagraph"/>
              <w:numPr>
                <w:ilvl w:val="0"/>
                <w:numId w:val="114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364 do 367, roba i predmeti za domaćinstvo, bilo da su novi ili ne, koji pripadaju licu koje prenosi svoje uobičajeno mesto boravka iz drugog mesta na carinsku teritoriju Republike Kosovo povodom njegovog ili njenog braka, oslobođeni su od plaćanja uvoznih dažbina.</w:t>
            </w:r>
          </w:p>
          <w:p w14:paraId="0B0851E8" w14:textId="77777777" w:rsidR="000A747B" w:rsidRPr="00C21FA4" w:rsidRDefault="000A747B" w:rsidP="00D64505">
            <w:pPr>
              <w:outlineLvl w:val="0"/>
              <w:rPr>
                <w:rFonts w:ascii="Times New Roman" w:hAnsi="Times New Roman"/>
                <w:sz w:val="24"/>
                <w:szCs w:val="24"/>
                <w:lang w:val="hr-BA"/>
              </w:rPr>
            </w:pPr>
          </w:p>
          <w:p w14:paraId="56E14A55" w14:textId="77777777" w:rsidR="004344FA" w:rsidRPr="00C21FA4" w:rsidRDefault="004344FA" w:rsidP="00D64505">
            <w:pPr>
              <w:outlineLvl w:val="0"/>
              <w:rPr>
                <w:rFonts w:ascii="Times New Roman" w:hAnsi="Times New Roman"/>
                <w:sz w:val="24"/>
                <w:szCs w:val="24"/>
                <w:lang w:val="hr-BA"/>
              </w:rPr>
            </w:pPr>
          </w:p>
          <w:p w14:paraId="1BED878E" w14:textId="77777777" w:rsidR="004344FA" w:rsidRPr="00C21FA4" w:rsidRDefault="004344FA" w:rsidP="00D64505">
            <w:pPr>
              <w:outlineLvl w:val="0"/>
              <w:rPr>
                <w:rFonts w:ascii="Times New Roman" w:hAnsi="Times New Roman"/>
                <w:sz w:val="24"/>
                <w:szCs w:val="24"/>
                <w:lang w:val="hr-BA"/>
              </w:rPr>
            </w:pPr>
          </w:p>
          <w:p w14:paraId="593AEE6C" w14:textId="26245E6E" w:rsidR="000A747B" w:rsidRPr="00C21FA4" w:rsidRDefault="008204E2" w:rsidP="00B1402A">
            <w:pPr>
              <w:pStyle w:val="ListParagraph"/>
              <w:numPr>
                <w:ilvl w:val="0"/>
                <w:numId w:val="114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skladu sa istim uslovima, pokloni koji se obično daju u slučaju sklapanja braka, koje prima lice koje ispunjava uslove iz stava 1. ovog člana, daruju lica koja imaju prebivalište u drugoj državi, takođe su oslobođeni od plaćanja uvoznih dažbina. Međutim, vrednost svakog poklona oslobođenog plaćanja uvoznih dažbina ne prelazi iznos od </w:t>
            </w:r>
            <w:r w:rsidR="001F50ED" w:rsidRPr="00C21FA4">
              <w:rPr>
                <w:rFonts w:ascii="Times New Roman" w:hAnsi="Times New Roman"/>
                <w:sz w:val="24"/>
                <w:szCs w:val="24"/>
                <w:lang w:val="hr-BA"/>
              </w:rPr>
              <w:t>jedno hiljada (</w:t>
            </w:r>
            <w:r w:rsidRPr="00C21FA4">
              <w:rPr>
                <w:rFonts w:ascii="Times New Roman" w:hAnsi="Times New Roman"/>
                <w:sz w:val="24"/>
                <w:szCs w:val="24"/>
                <w:lang w:val="hr-BA"/>
              </w:rPr>
              <w:t>1000</w:t>
            </w:r>
            <w:r w:rsidR="001F50ED" w:rsidRPr="00C21FA4">
              <w:rPr>
                <w:rFonts w:ascii="Times New Roman" w:hAnsi="Times New Roman"/>
                <w:sz w:val="24"/>
                <w:szCs w:val="24"/>
                <w:lang w:val="hr-BA"/>
              </w:rPr>
              <w:t>)</w:t>
            </w:r>
            <w:r w:rsidRPr="00C21FA4">
              <w:rPr>
                <w:rFonts w:ascii="Times New Roman" w:hAnsi="Times New Roman"/>
                <w:sz w:val="24"/>
                <w:szCs w:val="24"/>
                <w:lang w:val="hr-BA"/>
              </w:rPr>
              <w:t xml:space="preserve"> evra.</w:t>
            </w:r>
          </w:p>
          <w:p w14:paraId="682EBF16" w14:textId="77777777" w:rsidR="00787C5F" w:rsidRPr="00C21FA4" w:rsidRDefault="00787C5F" w:rsidP="00D64505">
            <w:pPr>
              <w:jc w:val="center"/>
              <w:outlineLvl w:val="0"/>
              <w:rPr>
                <w:rFonts w:ascii="Times New Roman" w:eastAsia="MS Mincho" w:hAnsi="Times New Roman"/>
                <w:b/>
                <w:sz w:val="24"/>
                <w:szCs w:val="24"/>
                <w:lang w:val="hr-BA"/>
              </w:rPr>
            </w:pPr>
          </w:p>
          <w:p w14:paraId="61EB7036" w14:textId="77777777" w:rsidR="004B5773" w:rsidRPr="00C21FA4" w:rsidRDefault="004B5773" w:rsidP="00D64505">
            <w:pPr>
              <w:jc w:val="center"/>
              <w:outlineLvl w:val="0"/>
              <w:rPr>
                <w:rFonts w:ascii="Times New Roman" w:eastAsia="MS Mincho" w:hAnsi="Times New Roman"/>
                <w:b/>
                <w:sz w:val="24"/>
                <w:szCs w:val="24"/>
                <w:lang w:val="hr-BA"/>
              </w:rPr>
            </w:pPr>
          </w:p>
          <w:p w14:paraId="6465AD8B"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364</w:t>
            </w:r>
          </w:p>
          <w:p w14:paraId="2BBFA5AF" w14:textId="77777777" w:rsidR="000A747B" w:rsidRPr="00C21FA4" w:rsidRDefault="000A747B" w:rsidP="00D64505">
            <w:pPr>
              <w:outlineLvl w:val="0"/>
              <w:rPr>
                <w:rFonts w:ascii="Times New Roman" w:hAnsi="Times New Roman"/>
                <w:sz w:val="24"/>
                <w:szCs w:val="24"/>
                <w:lang w:val="hr-BA"/>
              </w:rPr>
            </w:pPr>
          </w:p>
          <w:p w14:paraId="7243EB89" w14:textId="77777777" w:rsidR="000A747B" w:rsidRPr="00C21FA4" w:rsidRDefault="008204E2" w:rsidP="00B1402A">
            <w:pPr>
              <w:pStyle w:val="ListParagraph"/>
              <w:numPr>
                <w:ilvl w:val="0"/>
                <w:numId w:val="39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Oslobađanja pomenuta u članu 363. mogu se odobriti samo osobama:</w:t>
            </w:r>
          </w:p>
          <w:p w14:paraId="32AFD31E" w14:textId="2BF956F5" w:rsidR="000A747B" w:rsidRPr="00C21FA4" w:rsidRDefault="000A747B" w:rsidP="00D64505">
            <w:pPr>
              <w:outlineLvl w:val="0"/>
              <w:rPr>
                <w:rFonts w:ascii="Times New Roman" w:hAnsi="Times New Roman"/>
                <w:sz w:val="24"/>
                <w:szCs w:val="24"/>
                <w:lang w:val="hr-BA"/>
              </w:rPr>
            </w:pPr>
          </w:p>
          <w:p w14:paraId="1789BF30" w14:textId="77777777" w:rsidR="00A90D47" w:rsidRPr="00C21FA4" w:rsidRDefault="00A90D47" w:rsidP="00D64505">
            <w:pPr>
              <w:outlineLvl w:val="0"/>
              <w:rPr>
                <w:rFonts w:ascii="Times New Roman" w:hAnsi="Times New Roman"/>
                <w:sz w:val="24"/>
                <w:szCs w:val="24"/>
                <w:lang w:val="hr-BA"/>
              </w:rPr>
            </w:pPr>
          </w:p>
          <w:p w14:paraId="1E42F28D" w14:textId="77777777" w:rsidR="000A747B" w:rsidRPr="00C21FA4" w:rsidRDefault="008204E2" w:rsidP="00B1402A">
            <w:pPr>
              <w:pStyle w:val="ListParagraph"/>
              <w:numPr>
                <w:ilvl w:val="1"/>
                <w:numId w:val="3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čije je uobičajeno prebivalište bilo van carinske teritorije Republike Kosovo u neprekidnom periodu od najmanje dvanaest (12) meseci. Izuzeci od ovog pravila mogu biti dozvoljeni, pod uslovom da je namera dotičnog lica jasna, da boravi van carinske teritorije Republike Kosovo, u neprekidnom periodu od najmanje dvanaest (12) meseci;</w:t>
            </w:r>
          </w:p>
          <w:p w14:paraId="095FDE19" w14:textId="77777777" w:rsidR="000A747B" w:rsidRPr="00C21FA4" w:rsidRDefault="000A747B" w:rsidP="007772EE">
            <w:pPr>
              <w:pStyle w:val="ListParagraph"/>
              <w:outlineLvl w:val="0"/>
              <w:rPr>
                <w:rFonts w:ascii="Times New Roman" w:hAnsi="Times New Roman"/>
                <w:sz w:val="24"/>
                <w:szCs w:val="24"/>
                <w:lang w:val="hr-BA"/>
              </w:rPr>
            </w:pPr>
          </w:p>
          <w:p w14:paraId="203CBC0F" w14:textId="77777777" w:rsidR="004B5773" w:rsidRPr="00C21FA4" w:rsidRDefault="004B5773" w:rsidP="007772EE">
            <w:pPr>
              <w:pStyle w:val="ListParagraph"/>
              <w:outlineLvl w:val="0"/>
              <w:rPr>
                <w:rFonts w:ascii="Times New Roman" w:hAnsi="Times New Roman"/>
                <w:sz w:val="24"/>
                <w:szCs w:val="24"/>
                <w:lang w:val="hr-BA"/>
              </w:rPr>
            </w:pPr>
          </w:p>
          <w:p w14:paraId="55074944" w14:textId="77777777" w:rsidR="004B5773" w:rsidRPr="00C21FA4" w:rsidRDefault="004B5773" w:rsidP="007772EE">
            <w:pPr>
              <w:pStyle w:val="ListParagraph"/>
              <w:outlineLvl w:val="0"/>
              <w:rPr>
                <w:rFonts w:ascii="Times New Roman" w:hAnsi="Times New Roman"/>
                <w:sz w:val="24"/>
                <w:szCs w:val="24"/>
                <w:lang w:val="hr-BA"/>
              </w:rPr>
            </w:pPr>
          </w:p>
          <w:p w14:paraId="3DD81483" w14:textId="77777777" w:rsidR="000A747B" w:rsidRPr="00C21FA4" w:rsidRDefault="008204E2" w:rsidP="00B1402A">
            <w:pPr>
              <w:pStyle w:val="ListParagraph"/>
              <w:numPr>
                <w:ilvl w:val="1"/>
                <w:numId w:val="3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koji podnesu dokaze o njihovom braku.</w:t>
            </w:r>
          </w:p>
          <w:p w14:paraId="2597BE9B" w14:textId="77777777" w:rsidR="00EE2F35" w:rsidRPr="00C21FA4" w:rsidRDefault="00EE2F35" w:rsidP="00D64505">
            <w:pPr>
              <w:pStyle w:val="ListParagraph"/>
              <w:ind w:left="0"/>
              <w:outlineLvl w:val="0"/>
              <w:rPr>
                <w:rFonts w:ascii="Times New Roman" w:hAnsi="Times New Roman"/>
                <w:sz w:val="24"/>
                <w:szCs w:val="24"/>
                <w:lang w:val="hr-BA"/>
              </w:rPr>
            </w:pPr>
          </w:p>
          <w:p w14:paraId="6B147684"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365</w:t>
            </w:r>
          </w:p>
          <w:p w14:paraId="0B139872" w14:textId="77777777" w:rsidR="000A747B" w:rsidRPr="00C21FA4" w:rsidRDefault="000A747B" w:rsidP="00D64505">
            <w:pPr>
              <w:jc w:val="center"/>
              <w:outlineLvl w:val="0"/>
              <w:rPr>
                <w:rFonts w:ascii="Times New Roman" w:hAnsi="Times New Roman"/>
                <w:sz w:val="24"/>
                <w:szCs w:val="24"/>
                <w:lang w:val="hr-BA"/>
              </w:rPr>
            </w:pPr>
          </w:p>
          <w:p w14:paraId="09CC15E0"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nije dozvoljeno za alkoholne proizvode, duvan ili duvanske proizvode.</w:t>
            </w:r>
          </w:p>
          <w:p w14:paraId="756FD849" w14:textId="77777777" w:rsidR="000A747B" w:rsidRPr="00C21FA4" w:rsidRDefault="000A747B" w:rsidP="00D64505">
            <w:pPr>
              <w:outlineLvl w:val="0"/>
              <w:rPr>
                <w:rFonts w:ascii="Times New Roman" w:hAnsi="Times New Roman"/>
                <w:sz w:val="24"/>
                <w:szCs w:val="24"/>
                <w:lang w:val="hr-BA"/>
              </w:rPr>
            </w:pPr>
          </w:p>
          <w:p w14:paraId="5EC96546"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366</w:t>
            </w:r>
          </w:p>
          <w:p w14:paraId="6F3F18E6" w14:textId="77777777" w:rsidR="000A747B" w:rsidRPr="00C21FA4" w:rsidRDefault="000A747B" w:rsidP="00D64505">
            <w:pPr>
              <w:jc w:val="center"/>
              <w:outlineLvl w:val="0"/>
              <w:rPr>
                <w:rFonts w:ascii="Times New Roman" w:eastAsia="MS Mincho" w:hAnsi="Times New Roman"/>
                <w:b/>
                <w:sz w:val="24"/>
                <w:szCs w:val="24"/>
                <w:lang w:val="hr-BA"/>
              </w:rPr>
            </w:pPr>
          </w:p>
          <w:p w14:paraId="62AB3407" w14:textId="77777777" w:rsidR="000A747B" w:rsidRPr="00C21FA4" w:rsidRDefault="008204E2" w:rsidP="00B1402A">
            <w:pPr>
              <w:pStyle w:val="ListParagraph"/>
              <w:numPr>
                <w:ilvl w:val="0"/>
                <w:numId w:val="39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Osim u posebnim slučajevima, oslobađanje od plaćanja se odobravaju samo za robu stavljenu u slobodan promet:</w:t>
            </w:r>
          </w:p>
          <w:p w14:paraId="5CF7CFC6" w14:textId="77777777" w:rsidR="000A747B" w:rsidRPr="00C21FA4" w:rsidRDefault="000A747B" w:rsidP="00D64505">
            <w:pPr>
              <w:outlineLvl w:val="0"/>
              <w:rPr>
                <w:rFonts w:ascii="Times New Roman" w:hAnsi="Times New Roman"/>
                <w:sz w:val="24"/>
                <w:szCs w:val="24"/>
                <w:lang w:val="hr-BA"/>
              </w:rPr>
            </w:pPr>
          </w:p>
          <w:p w14:paraId="31B895F3" w14:textId="77777777" w:rsidR="000A747B" w:rsidRPr="00C21FA4" w:rsidRDefault="008204E2" w:rsidP="00B1402A">
            <w:pPr>
              <w:pStyle w:val="ListParagraph"/>
              <w:numPr>
                <w:ilvl w:val="1"/>
                <w:numId w:val="3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ne ranije od dva (2) meseca pre zakazanog datuma venčanja. U ovom slučaju oslobađanje od plaćanja zavisi od polaganja </w:t>
            </w:r>
            <w:r w:rsidRPr="00C21FA4">
              <w:rPr>
                <w:rFonts w:ascii="Times New Roman" w:hAnsi="Times New Roman"/>
                <w:sz w:val="24"/>
                <w:szCs w:val="24"/>
                <w:lang w:val="hr-BA"/>
              </w:rPr>
              <w:lastRenderedPageBreak/>
              <w:t>odgovarajuće garancije, čiji oblik i iznos utvrđuje Carina; i</w:t>
            </w:r>
          </w:p>
          <w:p w14:paraId="21E3CC20" w14:textId="77777777" w:rsidR="004B5773" w:rsidRPr="00C21FA4" w:rsidRDefault="004B5773" w:rsidP="004C0DF3">
            <w:pPr>
              <w:pStyle w:val="ListParagraph"/>
              <w:outlineLvl w:val="0"/>
              <w:rPr>
                <w:rFonts w:ascii="Times New Roman" w:hAnsi="Times New Roman"/>
                <w:sz w:val="24"/>
                <w:szCs w:val="24"/>
                <w:lang w:val="hr-BA"/>
              </w:rPr>
            </w:pPr>
          </w:p>
          <w:p w14:paraId="612E96C9" w14:textId="77777777" w:rsidR="004C0DF3" w:rsidRPr="00C21FA4" w:rsidRDefault="004C0DF3" w:rsidP="004C0DF3">
            <w:pPr>
              <w:pStyle w:val="ListParagraph"/>
              <w:outlineLvl w:val="0"/>
              <w:rPr>
                <w:rFonts w:ascii="Times New Roman" w:hAnsi="Times New Roman"/>
                <w:sz w:val="24"/>
                <w:szCs w:val="24"/>
                <w:lang w:val="hr-BA"/>
              </w:rPr>
            </w:pPr>
          </w:p>
          <w:p w14:paraId="438A8946" w14:textId="77777777" w:rsidR="000A747B" w:rsidRPr="00C21FA4" w:rsidRDefault="008204E2" w:rsidP="00B1402A">
            <w:pPr>
              <w:pStyle w:val="ListParagraph"/>
              <w:numPr>
                <w:ilvl w:val="1"/>
                <w:numId w:val="3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ne kasnije od četiri (4) meseca od dana sklapanja braka.</w:t>
            </w:r>
          </w:p>
          <w:p w14:paraId="34C11AFF" w14:textId="77777777" w:rsidR="000A747B" w:rsidRPr="00C21FA4" w:rsidRDefault="000A747B" w:rsidP="004C0DF3">
            <w:pPr>
              <w:pStyle w:val="ListParagraph"/>
              <w:ind w:left="0" w:firstLine="720"/>
              <w:outlineLvl w:val="0"/>
              <w:rPr>
                <w:rFonts w:ascii="Times New Roman" w:hAnsi="Times New Roman"/>
                <w:sz w:val="24"/>
                <w:szCs w:val="24"/>
                <w:lang w:val="hr-BA"/>
              </w:rPr>
            </w:pPr>
          </w:p>
          <w:p w14:paraId="6F3576EF" w14:textId="77777777" w:rsidR="00787C5F" w:rsidRPr="00C21FA4" w:rsidRDefault="00787C5F" w:rsidP="00D64505">
            <w:pPr>
              <w:pStyle w:val="ListParagraph"/>
              <w:ind w:left="0"/>
              <w:outlineLvl w:val="0"/>
              <w:rPr>
                <w:rFonts w:ascii="Times New Roman" w:hAnsi="Times New Roman"/>
                <w:sz w:val="24"/>
                <w:szCs w:val="24"/>
                <w:lang w:val="hr-BA"/>
              </w:rPr>
            </w:pPr>
          </w:p>
          <w:p w14:paraId="7120A7E8"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2. Pomenuta roba iz člana 363. može se pustiti u slobodan promet u više pojedinačnih pošiljki unutar vremenskog roku pomenutog u stavu 1. ovog člana.</w:t>
            </w:r>
          </w:p>
          <w:p w14:paraId="0CD65D81" w14:textId="77777777" w:rsidR="00EE2F35" w:rsidRPr="00C21FA4" w:rsidRDefault="00EE2F35" w:rsidP="00D64505">
            <w:pPr>
              <w:outlineLvl w:val="0"/>
              <w:rPr>
                <w:rFonts w:ascii="Times New Roman" w:hAnsi="Times New Roman"/>
                <w:sz w:val="24"/>
                <w:szCs w:val="24"/>
                <w:lang w:val="hr-BA"/>
              </w:rPr>
            </w:pPr>
          </w:p>
          <w:p w14:paraId="16CDD8D6" w14:textId="77777777" w:rsidR="00EE2F35" w:rsidRPr="00C21FA4" w:rsidRDefault="00EE2F35" w:rsidP="00D64505">
            <w:pPr>
              <w:outlineLvl w:val="0"/>
              <w:rPr>
                <w:rFonts w:ascii="Times New Roman" w:hAnsi="Times New Roman"/>
                <w:sz w:val="24"/>
                <w:szCs w:val="24"/>
                <w:lang w:val="hr-BA"/>
              </w:rPr>
            </w:pPr>
          </w:p>
          <w:p w14:paraId="72043B58"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367</w:t>
            </w:r>
          </w:p>
          <w:p w14:paraId="27658240" w14:textId="77777777" w:rsidR="000A747B" w:rsidRPr="00C21FA4" w:rsidRDefault="000A747B" w:rsidP="00D64505">
            <w:pPr>
              <w:outlineLvl w:val="0"/>
              <w:rPr>
                <w:rFonts w:ascii="Times New Roman" w:hAnsi="Times New Roman"/>
                <w:sz w:val="24"/>
                <w:szCs w:val="24"/>
                <w:lang w:val="hr-BA"/>
              </w:rPr>
            </w:pPr>
          </w:p>
          <w:p w14:paraId="7C429EA6" w14:textId="77777777" w:rsidR="000A747B" w:rsidRPr="00C21FA4" w:rsidRDefault="008204E2" w:rsidP="00B1402A">
            <w:pPr>
              <w:pStyle w:val="ListParagraph"/>
              <w:numPr>
                <w:ilvl w:val="0"/>
                <w:numId w:val="114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Roba koja je oslobođena plaćanja uvoznih dažbina prema članu 363. ne može se pozajmljivati, davati kao zalog, davati na korišćenje ili preneti, bilo sa plaćanjem ili besplatno, u periodu od dvanaest (12) meseci od dana kada je prihvaćeno puštanje te robe u slobodan promet je, bez prethodnog obaveštenja Carine.</w:t>
            </w:r>
          </w:p>
          <w:p w14:paraId="22CD387F" w14:textId="77777777" w:rsidR="000A747B" w:rsidRPr="00C21FA4" w:rsidRDefault="000A747B" w:rsidP="00D64505">
            <w:pPr>
              <w:outlineLvl w:val="0"/>
              <w:rPr>
                <w:rFonts w:ascii="Times New Roman" w:hAnsi="Times New Roman"/>
                <w:sz w:val="24"/>
                <w:szCs w:val="24"/>
                <w:lang w:val="hr-BA"/>
              </w:rPr>
            </w:pPr>
          </w:p>
          <w:p w14:paraId="35FD3315" w14:textId="77777777" w:rsidR="000A747B" w:rsidRPr="00C21FA4" w:rsidRDefault="008204E2" w:rsidP="00B1402A">
            <w:pPr>
              <w:pStyle w:val="ListParagraph"/>
              <w:numPr>
                <w:ilvl w:val="0"/>
                <w:numId w:val="114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Svako pozajmljivanje, davanje kao garancija/zalog, davanje u upotrebu ili prenos pre isteka roka navedenog u stavu 1. ovog člana, izaziva plaćanje odgovarajućih uvoznih dažbina za odgovarajuću robu, po stopi koja odgovara datumu kada je izvršeno pozajmljivanje, davanje kao garancija, davanje na korišćenje ili prenos, na osnovu </w:t>
            </w:r>
            <w:r w:rsidRPr="00C21FA4">
              <w:rPr>
                <w:rFonts w:ascii="Times New Roman" w:hAnsi="Times New Roman"/>
                <w:sz w:val="24"/>
                <w:szCs w:val="24"/>
                <w:lang w:val="hr-BA"/>
              </w:rPr>
              <w:lastRenderedPageBreak/>
              <w:t>vrste robe i carinske vrednosti koju je Carina utvrdila ili prihvatila na taj datum.</w:t>
            </w:r>
          </w:p>
          <w:p w14:paraId="4D9D8964" w14:textId="60318B70" w:rsidR="000A747B" w:rsidRPr="00C21FA4" w:rsidRDefault="000A747B" w:rsidP="00D64505">
            <w:pPr>
              <w:outlineLvl w:val="0"/>
              <w:rPr>
                <w:rFonts w:ascii="Times New Roman" w:hAnsi="Times New Roman"/>
                <w:sz w:val="24"/>
                <w:szCs w:val="24"/>
                <w:lang w:val="hr-BA"/>
              </w:rPr>
            </w:pPr>
          </w:p>
          <w:p w14:paraId="67BF40EB" w14:textId="77777777" w:rsidR="00A90D47" w:rsidRPr="00C21FA4" w:rsidRDefault="00A90D47" w:rsidP="00D64505">
            <w:pPr>
              <w:outlineLvl w:val="0"/>
              <w:rPr>
                <w:rFonts w:ascii="Times New Roman" w:hAnsi="Times New Roman"/>
                <w:sz w:val="24"/>
                <w:szCs w:val="24"/>
                <w:lang w:val="hr-BA"/>
              </w:rPr>
            </w:pPr>
          </w:p>
          <w:p w14:paraId="2FAC9639" w14:textId="77777777" w:rsidR="00EE2F35" w:rsidRPr="00C21FA4" w:rsidRDefault="00EE2F35" w:rsidP="00D64505">
            <w:pPr>
              <w:outlineLvl w:val="0"/>
              <w:rPr>
                <w:rFonts w:ascii="Times New Roman" w:hAnsi="Times New Roman"/>
                <w:sz w:val="24"/>
                <w:szCs w:val="24"/>
                <w:lang w:val="hr-BA"/>
              </w:rPr>
            </w:pPr>
          </w:p>
          <w:p w14:paraId="0B0BDAD5"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III</w:t>
            </w:r>
          </w:p>
          <w:p w14:paraId="60D6D3DA"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PRIVATNA SVOJINA STEČENA NASLEDSTVOM</w:t>
            </w:r>
          </w:p>
          <w:p w14:paraId="2C8A2E0F" w14:textId="77777777" w:rsidR="000A747B" w:rsidRPr="00C21FA4" w:rsidRDefault="000A747B" w:rsidP="00D64505">
            <w:pPr>
              <w:jc w:val="center"/>
              <w:outlineLvl w:val="0"/>
              <w:rPr>
                <w:rFonts w:ascii="Times New Roman" w:hAnsi="Times New Roman"/>
                <w:b/>
                <w:sz w:val="24"/>
                <w:szCs w:val="24"/>
                <w:lang w:val="hr-BA"/>
              </w:rPr>
            </w:pPr>
          </w:p>
          <w:p w14:paraId="4C15C373"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368</w:t>
            </w:r>
          </w:p>
          <w:p w14:paraId="79F7EFFC" w14:textId="77777777" w:rsidR="000A747B" w:rsidRPr="00C21FA4" w:rsidRDefault="000A747B" w:rsidP="00D64505">
            <w:pPr>
              <w:outlineLvl w:val="0"/>
              <w:rPr>
                <w:rFonts w:ascii="Times New Roman" w:hAnsi="Times New Roman"/>
                <w:sz w:val="24"/>
                <w:szCs w:val="24"/>
                <w:lang w:val="hr-BA"/>
              </w:rPr>
            </w:pPr>
          </w:p>
          <w:p w14:paraId="37BE9540" w14:textId="77777777" w:rsidR="000A747B" w:rsidRPr="00C21FA4" w:rsidRDefault="008204E2" w:rsidP="00B1402A">
            <w:pPr>
              <w:pStyle w:val="ListParagraph"/>
              <w:numPr>
                <w:ilvl w:val="0"/>
                <w:numId w:val="114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zavisnosti od članova 369 do 371, privatna imovina stečena nasleđivanjem od fizičkog lica sa stalnim prebivalištem na carinskoj teritoriji Republike Kosovo, biće oslobođena plaćanja uvoznih dažbina.</w:t>
            </w:r>
          </w:p>
          <w:p w14:paraId="25709816" w14:textId="77777777" w:rsidR="000A747B" w:rsidRPr="00C21FA4" w:rsidRDefault="000A747B" w:rsidP="00D64505">
            <w:pPr>
              <w:outlineLvl w:val="0"/>
              <w:rPr>
                <w:rFonts w:ascii="Times New Roman" w:hAnsi="Times New Roman"/>
                <w:sz w:val="24"/>
                <w:szCs w:val="24"/>
                <w:lang w:val="hr-BA"/>
              </w:rPr>
            </w:pPr>
          </w:p>
          <w:p w14:paraId="61438006" w14:textId="77777777" w:rsidR="00E47943" w:rsidRPr="00C21FA4" w:rsidRDefault="00E47943" w:rsidP="00D64505">
            <w:pPr>
              <w:outlineLvl w:val="0"/>
              <w:rPr>
                <w:rFonts w:ascii="Times New Roman" w:hAnsi="Times New Roman"/>
                <w:sz w:val="24"/>
                <w:szCs w:val="24"/>
                <w:lang w:val="hr-BA"/>
              </w:rPr>
            </w:pPr>
          </w:p>
          <w:p w14:paraId="6B8743AE" w14:textId="77777777" w:rsidR="000A747B" w:rsidRPr="00C21FA4" w:rsidRDefault="008204E2" w:rsidP="00B1402A">
            <w:pPr>
              <w:pStyle w:val="ListParagraph"/>
              <w:numPr>
                <w:ilvl w:val="0"/>
                <w:numId w:val="114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smislu stava 1. ovog člana, </w:t>
            </w:r>
            <w:r w:rsidRPr="00C21FA4">
              <w:rPr>
                <w:rFonts w:ascii="Times New Roman" w:hAnsi="Times New Roman"/>
                <w:bCs/>
                <w:sz w:val="24"/>
                <w:szCs w:val="24"/>
                <w:lang w:val="hr-BA"/>
              </w:rPr>
              <w:t xml:space="preserve">privatna imovina </w:t>
            </w:r>
            <w:r w:rsidRPr="00C21FA4">
              <w:rPr>
                <w:rFonts w:ascii="Times New Roman" w:hAnsi="Times New Roman"/>
                <w:sz w:val="24"/>
                <w:szCs w:val="24"/>
                <w:lang w:val="hr-BA"/>
              </w:rPr>
              <w:t>se podrazumeva sva imovina pomenuta u podstavom 1.3, člana 353, koja čini imovinu preminulog.</w:t>
            </w:r>
          </w:p>
          <w:p w14:paraId="3F3C5330" w14:textId="77777777" w:rsidR="000A747B" w:rsidRPr="00C21FA4" w:rsidRDefault="000A747B" w:rsidP="00D64505">
            <w:pPr>
              <w:outlineLvl w:val="0"/>
              <w:rPr>
                <w:rFonts w:ascii="Times New Roman" w:hAnsi="Times New Roman"/>
                <w:sz w:val="24"/>
                <w:szCs w:val="24"/>
                <w:lang w:val="hr-BA"/>
              </w:rPr>
            </w:pPr>
          </w:p>
          <w:p w14:paraId="08501E59"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369</w:t>
            </w:r>
          </w:p>
          <w:p w14:paraId="04A901DF" w14:textId="77777777" w:rsidR="000A747B" w:rsidRPr="00C21FA4" w:rsidRDefault="000A747B" w:rsidP="00D64505">
            <w:pPr>
              <w:jc w:val="center"/>
              <w:outlineLvl w:val="0"/>
              <w:rPr>
                <w:rFonts w:ascii="Times New Roman" w:eastAsia="MS Mincho" w:hAnsi="Times New Roman"/>
                <w:b/>
                <w:sz w:val="24"/>
                <w:szCs w:val="24"/>
                <w:lang w:val="hr-BA"/>
              </w:rPr>
            </w:pPr>
          </w:p>
          <w:p w14:paraId="62B96AB4" w14:textId="77777777" w:rsidR="000A747B" w:rsidRPr="00C21FA4" w:rsidRDefault="008204E2" w:rsidP="00B1402A">
            <w:pPr>
              <w:pStyle w:val="ListParagraph"/>
              <w:numPr>
                <w:ilvl w:val="0"/>
                <w:numId w:val="1148"/>
              </w:numPr>
              <w:ind w:left="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O</w:t>
            </w:r>
            <w:r w:rsidR="00775D65" w:rsidRPr="00C21FA4">
              <w:rPr>
                <w:rFonts w:ascii="Times New Roman" w:eastAsia="MS Mincho" w:hAnsi="Times New Roman"/>
                <w:sz w:val="24"/>
                <w:szCs w:val="24"/>
                <w:lang w:val="hr-BA"/>
              </w:rPr>
              <w:t xml:space="preserve">slobađanja </w:t>
            </w:r>
            <w:r w:rsidR="00775D65" w:rsidRPr="00C21FA4">
              <w:rPr>
                <w:rFonts w:ascii="Times New Roman" w:hAnsi="Times New Roman"/>
                <w:sz w:val="24"/>
                <w:szCs w:val="24"/>
                <w:lang w:val="hr-BA"/>
              </w:rPr>
              <w:t xml:space="preserve">od plaćanja </w:t>
            </w:r>
            <w:r w:rsidR="00775D65" w:rsidRPr="00C21FA4">
              <w:rPr>
                <w:rFonts w:ascii="Times New Roman" w:eastAsia="MS Mincho" w:hAnsi="Times New Roman"/>
                <w:sz w:val="24"/>
                <w:szCs w:val="24"/>
                <w:lang w:val="hr-BA"/>
              </w:rPr>
              <w:t>nisu dozvoljena za:</w:t>
            </w:r>
          </w:p>
          <w:p w14:paraId="7E3F590C" w14:textId="77777777" w:rsidR="000A747B" w:rsidRPr="00C21FA4" w:rsidRDefault="000A747B" w:rsidP="00D64505">
            <w:pPr>
              <w:outlineLvl w:val="0"/>
              <w:rPr>
                <w:rFonts w:ascii="Times New Roman" w:eastAsia="MS Mincho" w:hAnsi="Times New Roman"/>
                <w:sz w:val="24"/>
                <w:szCs w:val="24"/>
                <w:lang w:val="hr-BA"/>
              </w:rPr>
            </w:pPr>
          </w:p>
          <w:p w14:paraId="5F482382" w14:textId="77777777" w:rsidR="000A747B" w:rsidRPr="00C21FA4" w:rsidRDefault="008204E2" w:rsidP="00B1402A">
            <w:pPr>
              <w:pStyle w:val="ListParagraph"/>
              <w:numPr>
                <w:ilvl w:val="1"/>
                <w:numId w:val="1148"/>
              </w:numPr>
              <w:ind w:left="72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alkoholne proizvode;</w:t>
            </w:r>
          </w:p>
          <w:p w14:paraId="6D871FB2" w14:textId="77777777" w:rsidR="000A747B" w:rsidRPr="00C21FA4" w:rsidRDefault="000A747B" w:rsidP="007772EE">
            <w:pPr>
              <w:ind w:left="720"/>
              <w:outlineLvl w:val="0"/>
              <w:rPr>
                <w:rFonts w:ascii="Times New Roman" w:eastAsia="MS Mincho" w:hAnsi="Times New Roman"/>
                <w:sz w:val="24"/>
                <w:szCs w:val="24"/>
                <w:lang w:val="hr-BA"/>
              </w:rPr>
            </w:pPr>
          </w:p>
          <w:p w14:paraId="73D7D7F6" w14:textId="77777777" w:rsidR="000A747B" w:rsidRPr="00C21FA4" w:rsidRDefault="008204E2" w:rsidP="00B1402A">
            <w:pPr>
              <w:pStyle w:val="ListParagraph"/>
              <w:numPr>
                <w:ilvl w:val="1"/>
                <w:numId w:val="1148"/>
              </w:numPr>
              <w:ind w:left="72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duvan i duvanske proizvode;</w:t>
            </w:r>
          </w:p>
          <w:p w14:paraId="3A84F293" w14:textId="77777777" w:rsidR="000A747B" w:rsidRPr="00C21FA4" w:rsidRDefault="000A747B" w:rsidP="007772EE">
            <w:pPr>
              <w:ind w:left="720"/>
              <w:outlineLvl w:val="0"/>
              <w:rPr>
                <w:rFonts w:ascii="Times New Roman" w:eastAsia="MS Mincho" w:hAnsi="Times New Roman"/>
                <w:sz w:val="24"/>
                <w:szCs w:val="24"/>
                <w:lang w:val="hr-BA"/>
              </w:rPr>
            </w:pPr>
          </w:p>
          <w:p w14:paraId="195AD522" w14:textId="77777777" w:rsidR="000A747B" w:rsidRPr="00C21FA4" w:rsidRDefault="008204E2" w:rsidP="00B1402A">
            <w:pPr>
              <w:pStyle w:val="ListParagraph"/>
              <w:numPr>
                <w:ilvl w:val="1"/>
                <w:numId w:val="1148"/>
              </w:numPr>
              <w:ind w:left="72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lastRenderedPageBreak/>
              <w:t>komercijalna prevozna sredstva;</w:t>
            </w:r>
          </w:p>
          <w:p w14:paraId="4CAF4A20" w14:textId="77777777" w:rsidR="000A747B" w:rsidRPr="00C21FA4" w:rsidRDefault="000A747B" w:rsidP="007772EE">
            <w:pPr>
              <w:pStyle w:val="ListParagraph"/>
              <w:outlineLvl w:val="0"/>
              <w:rPr>
                <w:rFonts w:ascii="Times New Roman" w:eastAsia="MS Mincho" w:hAnsi="Times New Roman"/>
                <w:sz w:val="24"/>
                <w:szCs w:val="24"/>
                <w:lang w:val="hr-BA"/>
              </w:rPr>
            </w:pPr>
          </w:p>
          <w:p w14:paraId="7BBB801E" w14:textId="77777777" w:rsidR="000A747B" w:rsidRPr="00C21FA4" w:rsidRDefault="008204E2" w:rsidP="00B1402A">
            <w:pPr>
              <w:pStyle w:val="ListParagraph"/>
              <w:numPr>
                <w:ilvl w:val="1"/>
                <w:numId w:val="1148"/>
              </w:numPr>
              <w:ind w:left="72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predmeti koji se koriste za bavljenje zanatom ili profesijom, osim prenosivih instrumenata primenjenih ili slobodnih umetnosti, koji su umrlom bili potrebni za bavljenje zanatom ili profesijom;</w:t>
            </w:r>
          </w:p>
          <w:p w14:paraId="632EFE93" w14:textId="77777777" w:rsidR="000A747B" w:rsidRPr="00C21FA4" w:rsidRDefault="000A747B" w:rsidP="007772EE">
            <w:pPr>
              <w:pStyle w:val="ListParagraph"/>
              <w:outlineLvl w:val="0"/>
              <w:rPr>
                <w:rFonts w:ascii="Times New Roman" w:eastAsia="MS Mincho" w:hAnsi="Times New Roman"/>
                <w:sz w:val="24"/>
                <w:szCs w:val="24"/>
                <w:lang w:val="hr-BA"/>
              </w:rPr>
            </w:pPr>
          </w:p>
          <w:p w14:paraId="1CE93B06" w14:textId="77777777" w:rsidR="00BE006E" w:rsidRPr="00C21FA4" w:rsidRDefault="00BE006E" w:rsidP="007772EE">
            <w:pPr>
              <w:pStyle w:val="ListParagraph"/>
              <w:outlineLvl w:val="0"/>
              <w:rPr>
                <w:rFonts w:ascii="Times New Roman" w:eastAsia="MS Mincho" w:hAnsi="Times New Roman"/>
                <w:sz w:val="24"/>
                <w:szCs w:val="24"/>
                <w:lang w:val="hr-BA"/>
              </w:rPr>
            </w:pPr>
          </w:p>
          <w:p w14:paraId="3A8A250E" w14:textId="77777777" w:rsidR="000A747B" w:rsidRPr="00C21FA4" w:rsidRDefault="008204E2" w:rsidP="00B1402A">
            <w:pPr>
              <w:pStyle w:val="ListParagraph"/>
              <w:numPr>
                <w:ilvl w:val="1"/>
                <w:numId w:val="1148"/>
              </w:numPr>
              <w:ind w:left="72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zalihe sirovina i gotovih proizvoda ili poluproizvoda;</w:t>
            </w:r>
          </w:p>
          <w:p w14:paraId="60BC55B0" w14:textId="77777777" w:rsidR="000A747B" w:rsidRPr="00C21FA4" w:rsidRDefault="000A747B" w:rsidP="007772EE">
            <w:pPr>
              <w:pStyle w:val="ListParagraph"/>
              <w:outlineLvl w:val="0"/>
              <w:rPr>
                <w:rFonts w:ascii="Times New Roman" w:eastAsia="MS Mincho" w:hAnsi="Times New Roman"/>
                <w:sz w:val="24"/>
                <w:szCs w:val="24"/>
                <w:lang w:val="hr-BA"/>
              </w:rPr>
            </w:pPr>
          </w:p>
          <w:p w14:paraId="34302558" w14:textId="77777777" w:rsidR="00BE006E" w:rsidRPr="00C21FA4" w:rsidRDefault="00BE006E" w:rsidP="007772EE">
            <w:pPr>
              <w:pStyle w:val="ListParagraph"/>
              <w:outlineLvl w:val="0"/>
              <w:rPr>
                <w:rFonts w:ascii="Times New Roman" w:eastAsia="MS Mincho" w:hAnsi="Times New Roman"/>
                <w:sz w:val="24"/>
                <w:szCs w:val="24"/>
                <w:lang w:val="hr-BA"/>
              </w:rPr>
            </w:pPr>
          </w:p>
          <w:p w14:paraId="361563BB" w14:textId="77777777" w:rsidR="000A747B" w:rsidRPr="00C21FA4" w:rsidRDefault="008204E2" w:rsidP="00B1402A">
            <w:pPr>
              <w:pStyle w:val="ListParagraph"/>
              <w:numPr>
                <w:ilvl w:val="1"/>
                <w:numId w:val="1148"/>
              </w:numPr>
              <w:ind w:left="720" w:firstLine="0"/>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stoka i zalihe poljoprivrednih proizvoda koje prevazilaze količine koje odgovaraju uobičajenim potrebama domaćinstva.</w:t>
            </w:r>
          </w:p>
          <w:p w14:paraId="6D9FD0B3" w14:textId="77777777" w:rsidR="00EE2F35" w:rsidRPr="00C21FA4" w:rsidRDefault="00EE2F35" w:rsidP="00D64505">
            <w:pPr>
              <w:jc w:val="center"/>
              <w:outlineLvl w:val="0"/>
              <w:rPr>
                <w:rFonts w:ascii="Times New Roman" w:eastAsia="MS Mincho" w:hAnsi="Times New Roman"/>
                <w:b/>
                <w:sz w:val="24"/>
                <w:szCs w:val="24"/>
                <w:lang w:val="hr-BA"/>
              </w:rPr>
            </w:pPr>
          </w:p>
          <w:p w14:paraId="27166614"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370</w:t>
            </w:r>
          </w:p>
          <w:p w14:paraId="2156DB45" w14:textId="77777777" w:rsidR="000A747B" w:rsidRPr="00C21FA4" w:rsidRDefault="000A747B" w:rsidP="00D64505">
            <w:pPr>
              <w:outlineLvl w:val="0"/>
              <w:rPr>
                <w:rFonts w:ascii="Times New Roman" w:eastAsia="MS Mincho" w:hAnsi="Times New Roman"/>
                <w:sz w:val="24"/>
                <w:szCs w:val="24"/>
                <w:lang w:val="hr-BA"/>
              </w:rPr>
            </w:pPr>
          </w:p>
          <w:p w14:paraId="1C269CEB" w14:textId="77777777" w:rsidR="000A747B" w:rsidRPr="00C21FA4" w:rsidRDefault="008204E2" w:rsidP="00B1402A">
            <w:pPr>
              <w:pStyle w:val="ListParagraph"/>
              <w:numPr>
                <w:ilvl w:val="0"/>
                <w:numId w:val="114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je dozvoljeno samo za privatnu imovinu stavljenu u slobodan promet, najkasnije u roku od dve (2) godine od dana prenosa prava svojine na relevantno lice, odnosno konačnog ugovora o nasleđivanju. Međutim, Carina može da produži ovaj rok iz posebnih razloga.</w:t>
            </w:r>
          </w:p>
          <w:p w14:paraId="105E955A" w14:textId="77777777" w:rsidR="000A747B" w:rsidRPr="00C21FA4" w:rsidRDefault="000A747B" w:rsidP="00D64505">
            <w:pPr>
              <w:outlineLvl w:val="0"/>
              <w:rPr>
                <w:rFonts w:ascii="Times New Roman" w:hAnsi="Times New Roman"/>
                <w:sz w:val="24"/>
                <w:szCs w:val="24"/>
                <w:lang w:val="hr-BA"/>
              </w:rPr>
            </w:pPr>
          </w:p>
          <w:p w14:paraId="17945718" w14:textId="77777777" w:rsidR="000A747B" w:rsidRPr="00C21FA4" w:rsidRDefault="008204E2" w:rsidP="00B1402A">
            <w:pPr>
              <w:pStyle w:val="ListParagraph"/>
              <w:numPr>
                <w:ilvl w:val="0"/>
                <w:numId w:val="1149"/>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Privatna imovina može se uvesti u više pojedinačnih pošiljki u pomenutom roku iz stava 1. ovog člana.</w:t>
            </w:r>
          </w:p>
          <w:p w14:paraId="30DDEC71" w14:textId="77777777" w:rsidR="000A747B" w:rsidRPr="00C21FA4" w:rsidRDefault="000A747B" w:rsidP="00D64505">
            <w:pPr>
              <w:outlineLvl w:val="0"/>
              <w:rPr>
                <w:rFonts w:ascii="Times New Roman" w:hAnsi="Times New Roman"/>
                <w:sz w:val="24"/>
                <w:szCs w:val="24"/>
                <w:lang w:val="hr-BA"/>
              </w:rPr>
            </w:pPr>
          </w:p>
          <w:p w14:paraId="4CC471C8"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371</w:t>
            </w:r>
          </w:p>
          <w:p w14:paraId="274DF17B" w14:textId="77777777" w:rsidR="000A747B" w:rsidRPr="00C21FA4" w:rsidRDefault="000A747B" w:rsidP="00D64505">
            <w:pPr>
              <w:jc w:val="center"/>
              <w:outlineLvl w:val="0"/>
              <w:rPr>
                <w:rFonts w:ascii="Times New Roman" w:eastAsia="MS Mincho" w:hAnsi="Times New Roman"/>
                <w:b/>
                <w:sz w:val="24"/>
                <w:szCs w:val="24"/>
                <w:lang w:val="hr-BA"/>
              </w:rPr>
            </w:pPr>
          </w:p>
          <w:p w14:paraId="7435BDC4" w14:textId="77777777" w:rsidR="000A747B" w:rsidRPr="00C21FA4" w:rsidRDefault="008204E2" w:rsidP="00D64505">
            <w:pPr>
              <w:outlineLvl w:val="0"/>
              <w:rPr>
                <w:rFonts w:ascii="Times New Roman" w:eastAsia="MS Mincho" w:hAnsi="Times New Roman"/>
                <w:sz w:val="24"/>
                <w:szCs w:val="24"/>
                <w:lang w:val="hr-BA"/>
              </w:rPr>
            </w:pPr>
            <w:r w:rsidRPr="00C21FA4">
              <w:rPr>
                <w:rFonts w:ascii="Times New Roman" w:eastAsia="MS Mincho" w:hAnsi="Times New Roman"/>
                <w:sz w:val="24"/>
                <w:szCs w:val="24"/>
                <w:lang w:val="hr-BA"/>
              </w:rPr>
              <w:t>Članovi 368, 369 i 370 primenjuju se mutatis mutandis na privatnu imovinu stečenu nasleđivanjem od pravnih lica koja obavljaju neprofitne delatnosti koja se nalazi na carinskoj teritoriji Republike Kosovo.</w:t>
            </w:r>
          </w:p>
          <w:p w14:paraId="4CBE1059" w14:textId="77777777" w:rsidR="000A747B" w:rsidRPr="00C21FA4" w:rsidRDefault="000A747B" w:rsidP="00D64505">
            <w:pPr>
              <w:outlineLvl w:val="0"/>
              <w:rPr>
                <w:rFonts w:ascii="Times New Roman" w:eastAsia="MS Mincho" w:hAnsi="Times New Roman"/>
                <w:sz w:val="24"/>
                <w:szCs w:val="24"/>
                <w:lang w:val="hr-BA"/>
              </w:rPr>
            </w:pPr>
          </w:p>
          <w:p w14:paraId="328601D2" w14:textId="77777777" w:rsidR="0002015E" w:rsidRPr="00C21FA4" w:rsidRDefault="0002015E" w:rsidP="00D64505">
            <w:pPr>
              <w:outlineLvl w:val="0"/>
              <w:rPr>
                <w:rFonts w:ascii="Times New Roman" w:eastAsia="MS Mincho" w:hAnsi="Times New Roman"/>
                <w:sz w:val="24"/>
                <w:szCs w:val="24"/>
                <w:lang w:val="hr-BA"/>
              </w:rPr>
            </w:pPr>
          </w:p>
          <w:p w14:paraId="5A00A6CF" w14:textId="77777777" w:rsidR="000A747B" w:rsidRPr="00C21FA4" w:rsidRDefault="008204E2" w:rsidP="00D64505">
            <w:pPr>
              <w:jc w:val="center"/>
              <w:outlineLvl w:val="0"/>
              <w:rPr>
                <w:rFonts w:ascii="Times New Roman" w:eastAsia="MS Mincho" w:hAnsi="Times New Roman"/>
                <w:b/>
                <w:sz w:val="28"/>
                <w:szCs w:val="28"/>
                <w:lang w:val="hr-BA"/>
              </w:rPr>
            </w:pPr>
            <w:r w:rsidRPr="00C21FA4">
              <w:rPr>
                <w:rFonts w:ascii="Times New Roman" w:eastAsia="MS Mincho" w:hAnsi="Times New Roman"/>
                <w:b/>
                <w:sz w:val="28"/>
                <w:szCs w:val="28"/>
                <w:lang w:val="hr-BA"/>
              </w:rPr>
              <w:t>POGLAVLJE IV</w:t>
            </w:r>
          </w:p>
          <w:p w14:paraId="660C4503" w14:textId="77777777" w:rsidR="000A747B" w:rsidRPr="00C21FA4" w:rsidRDefault="008204E2" w:rsidP="00D64505">
            <w:pPr>
              <w:jc w:val="center"/>
              <w:outlineLvl w:val="0"/>
              <w:rPr>
                <w:rFonts w:ascii="Times New Roman" w:eastAsia="MS Mincho" w:hAnsi="Times New Roman"/>
                <w:b/>
                <w:sz w:val="28"/>
                <w:szCs w:val="28"/>
                <w:lang w:val="hr-BA"/>
              </w:rPr>
            </w:pPr>
            <w:r w:rsidRPr="00C21FA4">
              <w:rPr>
                <w:rFonts w:ascii="Times New Roman" w:eastAsia="MS Mincho" w:hAnsi="Times New Roman"/>
                <w:b/>
                <w:sz w:val="28"/>
                <w:szCs w:val="28"/>
                <w:lang w:val="hr-BA"/>
              </w:rPr>
              <w:t xml:space="preserve">ŠKOLSKE UNIFORME, EDUKATIVNI </w:t>
            </w:r>
          </w:p>
          <w:p w14:paraId="7FC080EB" w14:textId="77777777" w:rsidR="000A747B" w:rsidRPr="00C21FA4" w:rsidRDefault="008204E2" w:rsidP="00D64505">
            <w:pPr>
              <w:jc w:val="center"/>
              <w:outlineLvl w:val="0"/>
              <w:rPr>
                <w:rFonts w:ascii="Times New Roman" w:eastAsia="MS Mincho" w:hAnsi="Times New Roman"/>
                <w:b/>
                <w:sz w:val="28"/>
                <w:szCs w:val="28"/>
                <w:lang w:val="hr-BA"/>
              </w:rPr>
            </w:pPr>
            <w:r w:rsidRPr="00C21FA4">
              <w:rPr>
                <w:rFonts w:ascii="Times New Roman" w:eastAsia="MS Mincho" w:hAnsi="Times New Roman"/>
                <w:b/>
                <w:sz w:val="28"/>
                <w:szCs w:val="28"/>
                <w:lang w:val="hr-BA"/>
              </w:rPr>
              <w:t xml:space="preserve">MATERIJALI I PRATEĆI PREDMETI </w:t>
            </w:r>
          </w:p>
          <w:p w14:paraId="171EA8BE" w14:textId="77777777" w:rsidR="000A747B" w:rsidRPr="00C21FA4" w:rsidRDefault="008204E2" w:rsidP="00D64505">
            <w:pPr>
              <w:jc w:val="center"/>
              <w:outlineLvl w:val="0"/>
              <w:rPr>
                <w:rFonts w:ascii="Times New Roman" w:eastAsia="MS Mincho" w:hAnsi="Times New Roman"/>
                <w:b/>
                <w:sz w:val="28"/>
                <w:szCs w:val="28"/>
                <w:lang w:val="hr-BA"/>
              </w:rPr>
            </w:pPr>
            <w:r w:rsidRPr="00C21FA4">
              <w:rPr>
                <w:rFonts w:ascii="Times New Roman" w:eastAsia="MS Mincho" w:hAnsi="Times New Roman"/>
                <w:b/>
                <w:sz w:val="28"/>
                <w:szCs w:val="28"/>
                <w:lang w:val="hr-BA"/>
              </w:rPr>
              <w:t>ZA DOMAĆINSTVO</w:t>
            </w:r>
          </w:p>
          <w:p w14:paraId="0E3C2DC2" w14:textId="77777777" w:rsidR="000A747B" w:rsidRPr="00C21FA4" w:rsidRDefault="000A747B" w:rsidP="00D64505">
            <w:pPr>
              <w:jc w:val="center"/>
              <w:outlineLvl w:val="0"/>
              <w:rPr>
                <w:rFonts w:ascii="Times New Roman" w:eastAsia="MS Mincho" w:hAnsi="Times New Roman"/>
                <w:b/>
                <w:sz w:val="24"/>
                <w:szCs w:val="24"/>
                <w:u w:val="single"/>
                <w:lang w:val="hr-BA"/>
              </w:rPr>
            </w:pPr>
          </w:p>
          <w:p w14:paraId="35B42FD0"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372</w:t>
            </w:r>
          </w:p>
          <w:p w14:paraId="5C9B0B36" w14:textId="77777777" w:rsidR="00726DFB" w:rsidRPr="00C21FA4" w:rsidRDefault="00726DFB" w:rsidP="00D64505">
            <w:pPr>
              <w:jc w:val="center"/>
              <w:outlineLvl w:val="0"/>
              <w:rPr>
                <w:rFonts w:ascii="Times New Roman" w:eastAsia="MS Mincho" w:hAnsi="Times New Roman"/>
                <w:b/>
                <w:sz w:val="20"/>
                <w:szCs w:val="24"/>
                <w:lang w:val="hr-BA"/>
              </w:rPr>
            </w:pPr>
          </w:p>
          <w:p w14:paraId="47D10D01" w14:textId="77777777" w:rsidR="00443A53" w:rsidRPr="00C21FA4" w:rsidRDefault="00443A53" w:rsidP="00D64505">
            <w:pPr>
              <w:jc w:val="center"/>
              <w:outlineLvl w:val="0"/>
              <w:rPr>
                <w:rFonts w:ascii="Times New Roman" w:eastAsia="MS Mincho" w:hAnsi="Times New Roman"/>
                <w:b/>
                <w:sz w:val="24"/>
                <w:szCs w:val="24"/>
                <w:lang w:val="hr-BA"/>
              </w:rPr>
            </w:pPr>
          </w:p>
          <w:p w14:paraId="430A0FDA" w14:textId="77777777" w:rsidR="000A747B" w:rsidRPr="00C21FA4" w:rsidRDefault="008204E2" w:rsidP="00B1402A">
            <w:pPr>
              <w:pStyle w:val="ListParagraph"/>
              <w:numPr>
                <w:ilvl w:val="0"/>
                <w:numId w:val="115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Odeća, školski materijal i predmeti za domaćinstvo koji mogu biti jedna obična oprema jedne studentske sobe i koji pripadaju učenicima ili studentima koji dolaze da borave na carinskoj teritoriji Republike Kosovo, radi studiranja i koji su potrebni za njihovo lično korišćenje tokom perioda studiranja, oslobođeni su od plaćanja uvoznih dažbina.</w:t>
            </w:r>
          </w:p>
          <w:p w14:paraId="740EF3FC" w14:textId="77777777" w:rsidR="000A747B" w:rsidRPr="00C21FA4" w:rsidRDefault="000A747B" w:rsidP="00D64505">
            <w:pPr>
              <w:outlineLvl w:val="0"/>
              <w:rPr>
                <w:rFonts w:ascii="Times New Roman" w:hAnsi="Times New Roman"/>
                <w:sz w:val="24"/>
                <w:szCs w:val="24"/>
                <w:lang w:val="hr-BA"/>
              </w:rPr>
            </w:pPr>
          </w:p>
          <w:p w14:paraId="7CB309EC" w14:textId="77777777" w:rsidR="000A747B" w:rsidRPr="00C21FA4" w:rsidRDefault="008204E2" w:rsidP="00B1402A">
            <w:pPr>
              <w:pStyle w:val="ListParagraph"/>
              <w:numPr>
                <w:ilvl w:val="0"/>
                <w:numId w:val="1150"/>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Za potrebe stava 1. ovog člana:</w:t>
            </w:r>
          </w:p>
          <w:p w14:paraId="7B909AD7" w14:textId="560EA4C8" w:rsidR="000A747B" w:rsidRPr="00C21FA4" w:rsidRDefault="000A747B" w:rsidP="00D64505">
            <w:pPr>
              <w:outlineLvl w:val="0"/>
              <w:rPr>
                <w:rFonts w:ascii="Times New Roman" w:hAnsi="Times New Roman"/>
                <w:sz w:val="24"/>
                <w:szCs w:val="24"/>
                <w:lang w:val="hr-BA"/>
              </w:rPr>
            </w:pPr>
          </w:p>
          <w:p w14:paraId="0AD47F26" w14:textId="77777777" w:rsidR="00A90D47" w:rsidRPr="00C21FA4" w:rsidRDefault="00A90D47" w:rsidP="00D64505">
            <w:pPr>
              <w:outlineLvl w:val="0"/>
              <w:rPr>
                <w:rFonts w:ascii="Times New Roman" w:hAnsi="Times New Roman"/>
                <w:sz w:val="24"/>
                <w:szCs w:val="24"/>
                <w:lang w:val="hr-BA"/>
              </w:rPr>
            </w:pPr>
          </w:p>
          <w:p w14:paraId="759130E6" w14:textId="77777777" w:rsidR="000A747B" w:rsidRPr="00C21FA4" w:rsidRDefault="008204E2" w:rsidP="00B1402A">
            <w:pPr>
              <w:pStyle w:val="ListParagraph"/>
              <w:numPr>
                <w:ilvl w:val="1"/>
                <w:numId w:val="1150"/>
              </w:numPr>
              <w:ind w:firstLine="0"/>
              <w:outlineLvl w:val="0"/>
              <w:rPr>
                <w:rFonts w:ascii="Times New Roman" w:hAnsi="Times New Roman"/>
                <w:sz w:val="24"/>
                <w:szCs w:val="24"/>
                <w:lang w:val="hr-BA"/>
              </w:rPr>
            </w:pPr>
            <w:r w:rsidRPr="00C21FA4">
              <w:rPr>
                <w:rFonts w:ascii="Times New Roman" w:hAnsi="Times New Roman"/>
                <w:sz w:val="24"/>
                <w:szCs w:val="24"/>
                <w:lang w:val="hr-BA"/>
              </w:rPr>
              <w:t>Učenik ili student je svako lice koje je upisano u obrazovnu ustanovu da bi redovno pohađalo nastavu koja se tamo nudi;</w:t>
            </w:r>
          </w:p>
          <w:p w14:paraId="5E0DDF10" w14:textId="77777777" w:rsidR="00BE006E" w:rsidRPr="00C21FA4" w:rsidRDefault="00BE006E" w:rsidP="007772EE">
            <w:pPr>
              <w:pStyle w:val="ListParagraph"/>
              <w:outlineLvl w:val="0"/>
              <w:rPr>
                <w:rFonts w:ascii="Times New Roman" w:hAnsi="Times New Roman"/>
                <w:sz w:val="24"/>
                <w:szCs w:val="24"/>
                <w:lang w:val="hr-BA"/>
              </w:rPr>
            </w:pPr>
          </w:p>
          <w:p w14:paraId="28F13DAC" w14:textId="77777777" w:rsidR="00D15AD3" w:rsidRPr="00C21FA4" w:rsidRDefault="00D15AD3" w:rsidP="007772EE">
            <w:pPr>
              <w:pStyle w:val="ListParagraph"/>
              <w:outlineLvl w:val="0"/>
              <w:rPr>
                <w:rFonts w:ascii="Times New Roman" w:hAnsi="Times New Roman"/>
                <w:sz w:val="24"/>
                <w:szCs w:val="24"/>
                <w:lang w:val="hr-BA"/>
              </w:rPr>
            </w:pPr>
          </w:p>
          <w:p w14:paraId="55335E39" w14:textId="77777777" w:rsidR="000A747B" w:rsidRPr="00C21FA4" w:rsidRDefault="008204E2" w:rsidP="00B1402A">
            <w:pPr>
              <w:pStyle w:val="ListParagraph"/>
              <w:numPr>
                <w:ilvl w:val="1"/>
                <w:numId w:val="1150"/>
              </w:numPr>
              <w:ind w:firstLine="0"/>
              <w:outlineLvl w:val="0"/>
              <w:rPr>
                <w:rFonts w:ascii="Times New Roman" w:hAnsi="Times New Roman"/>
                <w:sz w:val="24"/>
                <w:szCs w:val="24"/>
                <w:lang w:val="hr-BA"/>
              </w:rPr>
            </w:pPr>
            <w:r w:rsidRPr="00C21FA4">
              <w:rPr>
                <w:rFonts w:ascii="Times New Roman" w:hAnsi="Times New Roman"/>
                <w:sz w:val="24"/>
                <w:szCs w:val="24"/>
                <w:lang w:val="hr-BA"/>
              </w:rPr>
              <w:t>Odeća se podrazumeva odeća i obuća, donji veš, kućna posteljina, bila ona nova ili ne;</w:t>
            </w:r>
          </w:p>
          <w:p w14:paraId="2EB2A2C0" w14:textId="77777777" w:rsidR="00BE006E" w:rsidRPr="00C21FA4" w:rsidRDefault="00BE006E" w:rsidP="007772EE">
            <w:pPr>
              <w:ind w:left="720"/>
              <w:outlineLvl w:val="0"/>
              <w:rPr>
                <w:rFonts w:ascii="Times New Roman" w:hAnsi="Times New Roman"/>
                <w:sz w:val="24"/>
                <w:szCs w:val="24"/>
                <w:lang w:val="hr-BA"/>
              </w:rPr>
            </w:pPr>
          </w:p>
          <w:p w14:paraId="768E24F3" w14:textId="77777777" w:rsidR="00690D4E" w:rsidRPr="00C21FA4" w:rsidRDefault="00690D4E" w:rsidP="007772EE">
            <w:pPr>
              <w:ind w:left="720"/>
              <w:outlineLvl w:val="0"/>
              <w:rPr>
                <w:rFonts w:ascii="Times New Roman" w:hAnsi="Times New Roman"/>
                <w:sz w:val="24"/>
                <w:szCs w:val="24"/>
                <w:lang w:val="hr-BA"/>
              </w:rPr>
            </w:pPr>
          </w:p>
          <w:p w14:paraId="161A64C3" w14:textId="77777777" w:rsidR="000A747B" w:rsidRPr="00C21FA4" w:rsidRDefault="008204E2" w:rsidP="00B1402A">
            <w:pPr>
              <w:pStyle w:val="ListParagraph"/>
              <w:numPr>
                <w:ilvl w:val="1"/>
                <w:numId w:val="1150"/>
              </w:numPr>
              <w:ind w:firstLine="0"/>
              <w:outlineLvl w:val="0"/>
              <w:rPr>
                <w:rFonts w:ascii="Times New Roman" w:hAnsi="Times New Roman"/>
                <w:sz w:val="24"/>
                <w:szCs w:val="24"/>
                <w:lang w:val="hr-BA"/>
              </w:rPr>
            </w:pPr>
            <w:r w:rsidRPr="00C21FA4">
              <w:rPr>
                <w:rFonts w:ascii="Times New Roman" w:hAnsi="Times New Roman"/>
                <w:sz w:val="24"/>
                <w:szCs w:val="24"/>
                <w:lang w:val="hr-BA"/>
              </w:rPr>
              <w:t>Obrazovni materijali su predmeti i instrumenti, uključujući kalkulatore i pisaće mašine, koje obično koriste učenici ili studenti za potrebe svojih studija.</w:t>
            </w:r>
          </w:p>
          <w:p w14:paraId="0D984B7C" w14:textId="77777777" w:rsidR="000A747B" w:rsidRPr="00C21FA4" w:rsidRDefault="000A747B" w:rsidP="00D64505">
            <w:pPr>
              <w:pStyle w:val="ListParagraph"/>
              <w:ind w:left="0"/>
              <w:outlineLvl w:val="0"/>
              <w:rPr>
                <w:rFonts w:ascii="Times New Roman" w:hAnsi="Times New Roman"/>
                <w:sz w:val="24"/>
                <w:szCs w:val="24"/>
                <w:lang w:val="hr-BA"/>
              </w:rPr>
            </w:pPr>
          </w:p>
          <w:p w14:paraId="46937365" w14:textId="77777777" w:rsidR="00EE2F35" w:rsidRPr="00C21FA4" w:rsidRDefault="00EE2F35" w:rsidP="00D64505">
            <w:pPr>
              <w:pStyle w:val="ListParagraph"/>
              <w:ind w:left="0"/>
              <w:outlineLvl w:val="0"/>
              <w:rPr>
                <w:rFonts w:ascii="Times New Roman" w:hAnsi="Times New Roman"/>
                <w:sz w:val="24"/>
                <w:szCs w:val="24"/>
                <w:lang w:val="hr-BA"/>
              </w:rPr>
            </w:pPr>
          </w:p>
          <w:p w14:paraId="21BEC1CF"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373</w:t>
            </w:r>
          </w:p>
          <w:p w14:paraId="2E1DED0E" w14:textId="77777777" w:rsidR="000A747B" w:rsidRPr="00C21FA4" w:rsidRDefault="000A747B" w:rsidP="00D64505">
            <w:pPr>
              <w:outlineLvl w:val="0"/>
              <w:rPr>
                <w:rFonts w:ascii="Times New Roman" w:hAnsi="Times New Roman"/>
                <w:sz w:val="24"/>
                <w:szCs w:val="24"/>
                <w:lang w:val="hr-BA"/>
              </w:rPr>
            </w:pPr>
          </w:p>
          <w:p w14:paraId="4D1BF72B"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Oslobađanje od plaćanja je dozvoljeno najmanje jednom u toku školske godine.</w:t>
            </w:r>
          </w:p>
          <w:p w14:paraId="44E61898" w14:textId="77777777" w:rsidR="000A747B" w:rsidRPr="00C21FA4" w:rsidRDefault="000A747B" w:rsidP="00D64505">
            <w:pPr>
              <w:outlineLvl w:val="0"/>
              <w:rPr>
                <w:rFonts w:ascii="Times New Roman" w:hAnsi="Times New Roman"/>
                <w:sz w:val="24"/>
                <w:szCs w:val="24"/>
                <w:lang w:val="hr-BA"/>
              </w:rPr>
            </w:pPr>
          </w:p>
          <w:p w14:paraId="4A4A4F3E" w14:textId="77777777" w:rsidR="00BE006E" w:rsidRPr="00C21FA4" w:rsidRDefault="00BE006E" w:rsidP="00D64505">
            <w:pPr>
              <w:outlineLvl w:val="0"/>
              <w:rPr>
                <w:rFonts w:ascii="Times New Roman" w:hAnsi="Times New Roman"/>
                <w:sz w:val="24"/>
                <w:szCs w:val="24"/>
                <w:lang w:val="hr-BA"/>
              </w:rPr>
            </w:pPr>
          </w:p>
          <w:p w14:paraId="1FCED711"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V</w:t>
            </w:r>
          </w:p>
          <w:p w14:paraId="5D1D5CF9"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POŠILJKE MALE VREDNOSTI</w:t>
            </w:r>
          </w:p>
          <w:p w14:paraId="4A84A655" w14:textId="77777777" w:rsidR="000A747B" w:rsidRPr="00C21FA4" w:rsidRDefault="000A747B" w:rsidP="00D64505">
            <w:pPr>
              <w:jc w:val="center"/>
              <w:outlineLvl w:val="0"/>
              <w:rPr>
                <w:rFonts w:ascii="Times New Roman" w:hAnsi="Times New Roman"/>
                <w:b/>
                <w:sz w:val="24"/>
                <w:szCs w:val="24"/>
                <w:u w:val="single"/>
                <w:lang w:val="hr-BA"/>
              </w:rPr>
            </w:pPr>
          </w:p>
          <w:p w14:paraId="5DEDD79B" w14:textId="77777777" w:rsidR="000A747B" w:rsidRPr="00C21FA4" w:rsidRDefault="008204E2" w:rsidP="00D64505">
            <w:pPr>
              <w:jc w:val="center"/>
              <w:outlineLvl w:val="0"/>
              <w:rPr>
                <w:rFonts w:ascii="Times New Roman" w:hAnsi="Times New Roman"/>
                <w:sz w:val="24"/>
                <w:szCs w:val="24"/>
                <w:lang w:val="hr-BA"/>
              </w:rPr>
            </w:pPr>
            <w:r w:rsidRPr="00C21FA4">
              <w:rPr>
                <w:rFonts w:ascii="Times New Roman" w:hAnsi="Times New Roman"/>
                <w:b/>
                <w:sz w:val="24"/>
                <w:szCs w:val="24"/>
                <w:lang w:val="hr-BA"/>
              </w:rPr>
              <w:t>Član 374</w:t>
            </w:r>
          </w:p>
          <w:p w14:paraId="08752F27" w14:textId="77777777" w:rsidR="00BE006E" w:rsidRPr="00C21FA4" w:rsidRDefault="00BE006E" w:rsidP="00D64505">
            <w:pPr>
              <w:jc w:val="center"/>
              <w:outlineLvl w:val="0"/>
              <w:rPr>
                <w:rFonts w:ascii="Times New Roman" w:hAnsi="Times New Roman"/>
                <w:sz w:val="24"/>
                <w:szCs w:val="24"/>
                <w:lang w:val="hr-BA"/>
              </w:rPr>
            </w:pPr>
          </w:p>
          <w:p w14:paraId="129E967B" w14:textId="77777777" w:rsidR="000A747B" w:rsidRPr="00C21FA4" w:rsidRDefault="008204E2" w:rsidP="00B1402A">
            <w:pPr>
              <w:pStyle w:val="ListParagraph"/>
              <w:numPr>
                <w:ilvl w:val="0"/>
                <w:numId w:val="1151"/>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U skladu sa članom 375, svaka pošiljka koja se sastoji od robe male vrednosti koja se šalje direktno iz jedne zemlje van Kosova, primaocu na Kosovu, biće oslobođena od plaćanja uvoznih dažbina.</w:t>
            </w:r>
          </w:p>
          <w:p w14:paraId="68FF9FB5" w14:textId="77777777" w:rsidR="000A747B" w:rsidRPr="00C21FA4" w:rsidRDefault="000A747B" w:rsidP="00D64505">
            <w:pPr>
              <w:jc w:val="center"/>
              <w:outlineLvl w:val="0"/>
              <w:rPr>
                <w:rFonts w:ascii="Times New Roman" w:hAnsi="Times New Roman"/>
                <w:sz w:val="24"/>
                <w:szCs w:val="24"/>
                <w:lang w:val="hr-BA"/>
              </w:rPr>
            </w:pPr>
          </w:p>
          <w:p w14:paraId="319ED758" w14:textId="77777777" w:rsidR="000A747B" w:rsidRPr="00C21FA4" w:rsidRDefault="008204E2" w:rsidP="00B1402A">
            <w:pPr>
              <w:pStyle w:val="ListParagraph"/>
              <w:numPr>
                <w:ilvl w:val="0"/>
                <w:numId w:val="115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smislu stava 1. ovog člana, pod robom male vrednosti podrazumeva se roba čija ukupna vrednost ne prelazi iznos od dvadeset dva evra (22 evra) za svaku pošiljku.</w:t>
            </w:r>
          </w:p>
          <w:p w14:paraId="35B816B9" w14:textId="77777777" w:rsidR="000A747B" w:rsidRPr="00C21FA4" w:rsidRDefault="000A747B" w:rsidP="00D64505">
            <w:pPr>
              <w:outlineLvl w:val="0"/>
              <w:rPr>
                <w:rFonts w:ascii="Times New Roman" w:hAnsi="Times New Roman"/>
                <w:sz w:val="24"/>
                <w:szCs w:val="24"/>
                <w:lang w:val="hr-BA"/>
              </w:rPr>
            </w:pPr>
          </w:p>
          <w:p w14:paraId="724C832E" w14:textId="77777777" w:rsidR="000A747B" w:rsidRPr="00C21FA4" w:rsidRDefault="008204E2" w:rsidP="00D64505">
            <w:pPr>
              <w:jc w:val="center"/>
              <w:outlineLvl w:val="0"/>
              <w:rPr>
                <w:rFonts w:ascii="Times New Roman" w:hAnsi="Times New Roman"/>
                <w:sz w:val="24"/>
                <w:szCs w:val="24"/>
                <w:lang w:val="hr-BA"/>
              </w:rPr>
            </w:pPr>
            <w:r w:rsidRPr="00C21FA4">
              <w:rPr>
                <w:rFonts w:ascii="Times New Roman" w:hAnsi="Times New Roman"/>
                <w:b/>
                <w:sz w:val="24"/>
                <w:szCs w:val="24"/>
                <w:lang w:val="hr-BA"/>
              </w:rPr>
              <w:t>Član 375</w:t>
            </w:r>
          </w:p>
          <w:p w14:paraId="7C5182F4" w14:textId="77777777" w:rsidR="000A747B" w:rsidRPr="00C21FA4" w:rsidRDefault="000A747B" w:rsidP="00D64505">
            <w:pPr>
              <w:outlineLvl w:val="0"/>
              <w:rPr>
                <w:rFonts w:ascii="Times New Roman" w:hAnsi="Times New Roman"/>
                <w:sz w:val="24"/>
                <w:szCs w:val="24"/>
                <w:lang w:val="hr-BA"/>
              </w:rPr>
            </w:pPr>
          </w:p>
          <w:p w14:paraId="5E19C599" w14:textId="77777777" w:rsidR="000A747B" w:rsidRPr="00C21FA4" w:rsidRDefault="008204E2" w:rsidP="00B1402A">
            <w:pPr>
              <w:pStyle w:val="ListParagraph"/>
              <w:numPr>
                <w:ilvl w:val="0"/>
                <w:numId w:val="115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se ne odnosi na:</w:t>
            </w:r>
          </w:p>
          <w:p w14:paraId="1DBE5B45" w14:textId="77777777" w:rsidR="000A747B" w:rsidRPr="00C21FA4" w:rsidRDefault="000A747B" w:rsidP="00D64505">
            <w:pPr>
              <w:outlineLvl w:val="0"/>
              <w:rPr>
                <w:rFonts w:ascii="Times New Roman" w:hAnsi="Times New Roman"/>
                <w:sz w:val="24"/>
                <w:szCs w:val="24"/>
                <w:lang w:val="hr-BA"/>
              </w:rPr>
            </w:pPr>
          </w:p>
          <w:p w14:paraId="2AC033FE" w14:textId="77777777" w:rsidR="000A747B" w:rsidRPr="00C21FA4" w:rsidRDefault="008204E2" w:rsidP="00B1402A">
            <w:pPr>
              <w:pStyle w:val="ListParagraph"/>
              <w:numPr>
                <w:ilvl w:val="1"/>
                <w:numId w:val="115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alkoholne proizvode;</w:t>
            </w:r>
          </w:p>
          <w:p w14:paraId="2A976D84" w14:textId="77777777" w:rsidR="00BE006E" w:rsidRPr="00C21FA4" w:rsidRDefault="00BE006E" w:rsidP="004973EC">
            <w:pPr>
              <w:pStyle w:val="ListParagraph"/>
              <w:outlineLvl w:val="0"/>
              <w:rPr>
                <w:rFonts w:ascii="Times New Roman" w:hAnsi="Times New Roman"/>
                <w:sz w:val="24"/>
                <w:szCs w:val="24"/>
                <w:lang w:val="hr-BA"/>
              </w:rPr>
            </w:pPr>
          </w:p>
          <w:p w14:paraId="0E513D6B" w14:textId="77777777" w:rsidR="000A747B" w:rsidRPr="00C21FA4" w:rsidRDefault="008204E2" w:rsidP="00B1402A">
            <w:pPr>
              <w:pStyle w:val="ListParagraph"/>
              <w:numPr>
                <w:ilvl w:val="1"/>
                <w:numId w:val="115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parfeme i toaletne vode, i</w:t>
            </w:r>
          </w:p>
          <w:p w14:paraId="5DADEAE4" w14:textId="77777777" w:rsidR="00BE006E" w:rsidRPr="00C21FA4" w:rsidRDefault="00BE006E" w:rsidP="004973EC">
            <w:pPr>
              <w:pStyle w:val="ListParagraph"/>
              <w:outlineLvl w:val="0"/>
              <w:rPr>
                <w:rFonts w:ascii="Times New Roman" w:hAnsi="Times New Roman"/>
                <w:sz w:val="24"/>
                <w:szCs w:val="24"/>
                <w:lang w:val="hr-BA"/>
              </w:rPr>
            </w:pPr>
          </w:p>
          <w:p w14:paraId="0071F0AB" w14:textId="77777777" w:rsidR="000A747B" w:rsidRPr="00C21FA4" w:rsidRDefault="008204E2" w:rsidP="00B1402A">
            <w:pPr>
              <w:pStyle w:val="ListParagraph"/>
              <w:numPr>
                <w:ilvl w:val="1"/>
                <w:numId w:val="115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duvana i duvanskih proizvoda.</w:t>
            </w:r>
          </w:p>
          <w:p w14:paraId="2E2A6D6B" w14:textId="77777777" w:rsidR="000A747B" w:rsidRPr="00C21FA4" w:rsidRDefault="000A747B" w:rsidP="00D64505">
            <w:pPr>
              <w:outlineLvl w:val="0"/>
              <w:rPr>
                <w:rFonts w:ascii="Times New Roman" w:hAnsi="Times New Roman"/>
                <w:sz w:val="24"/>
                <w:szCs w:val="24"/>
                <w:lang w:val="hr-BA"/>
              </w:rPr>
            </w:pPr>
          </w:p>
          <w:p w14:paraId="2D56A7F5" w14:textId="77777777" w:rsidR="00D15AD3" w:rsidRPr="00C21FA4" w:rsidRDefault="00D15AD3" w:rsidP="00D64505">
            <w:pPr>
              <w:outlineLvl w:val="0"/>
              <w:rPr>
                <w:rFonts w:ascii="Times New Roman" w:hAnsi="Times New Roman"/>
                <w:sz w:val="24"/>
                <w:szCs w:val="24"/>
                <w:lang w:val="hr-BA"/>
              </w:rPr>
            </w:pPr>
          </w:p>
          <w:p w14:paraId="2CB47C89"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VI</w:t>
            </w:r>
          </w:p>
          <w:p w14:paraId="231A70DF"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POŠILJKE UPUĆENE OD JEDNOG FIZIČKOG LICA DRUGOM</w:t>
            </w:r>
          </w:p>
          <w:p w14:paraId="4868D5B8" w14:textId="77777777" w:rsidR="000A747B" w:rsidRPr="00C21FA4" w:rsidRDefault="000A747B" w:rsidP="00D64505">
            <w:pPr>
              <w:jc w:val="center"/>
              <w:outlineLvl w:val="0"/>
              <w:rPr>
                <w:rFonts w:ascii="Times New Roman" w:hAnsi="Times New Roman"/>
                <w:b/>
                <w:sz w:val="24"/>
                <w:szCs w:val="24"/>
                <w:u w:val="single"/>
                <w:lang w:val="hr-BA"/>
              </w:rPr>
            </w:pPr>
          </w:p>
          <w:p w14:paraId="78DBC69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376</w:t>
            </w:r>
          </w:p>
          <w:p w14:paraId="225EE082" w14:textId="77777777" w:rsidR="000A747B" w:rsidRPr="00C21FA4" w:rsidRDefault="000A747B" w:rsidP="00D64505">
            <w:pPr>
              <w:jc w:val="center"/>
              <w:outlineLvl w:val="0"/>
              <w:rPr>
                <w:rFonts w:ascii="Times New Roman" w:hAnsi="Times New Roman"/>
                <w:b/>
                <w:sz w:val="24"/>
                <w:szCs w:val="24"/>
                <w:lang w:val="hr-BA"/>
              </w:rPr>
            </w:pPr>
          </w:p>
          <w:p w14:paraId="2CD797B2" w14:textId="77777777" w:rsidR="000A747B" w:rsidRPr="00C21FA4" w:rsidRDefault="008204E2" w:rsidP="00B1402A">
            <w:pPr>
              <w:pStyle w:val="ListParagraph"/>
              <w:numPr>
                <w:ilvl w:val="0"/>
                <w:numId w:val="1153"/>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U skladu sa članom 377. i 378, roba sadržana u pošiljkama poslata od fizičkog lica van Kosova drugom fizičkom licu sa prebivalištem na carinskoj teritoriji Republike Kosovo biće oslobođena od plaćanja uvoznih dažbina, pod uslovom da takav uvoz nije komercijalne prirode.</w:t>
            </w:r>
          </w:p>
          <w:p w14:paraId="65E3518B" w14:textId="77777777" w:rsidR="000A747B" w:rsidRPr="00C21FA4" w:rsidRDefault="000A747B" w:rsidP="00D64505">
            <w:pPr>
              <w:outlineLvl w:val="0"/>
              <w:rPr>
                <w:rFonts w:ascii="Times New Roman" w:hAnsi="Times New Roman"/>
                <w:sz w:val="24"/>
                <w:szCs w:val="24"/>
                <w:lang w:val="hr-BA"/>
              </w:rPr>
            </w:pPr>
          </w:p>
          <w:p w14:paraId="5CBC1F15" w14:textId="77777777" w:rsidR="00BE006E" w:rsidRPr="00C21FA4" w:rsidRDefault="00BE006E" w:rsidP="00D64505">
            <w:pPr>
              <w:outlineLvl w:val="0"/>
              <w:rPr>
                <w:rFonts w:ascii="Times New Roman" w:hAnsi="Times New Roman"/>
                <w:sz w:val="24"/>
                <w:szCs w:val="24"/>
                <w:lang w:val="hr-BA"/>
              </w:rPr>
            </w:pPr>
          </w:p>
          <w:p w14:paraId="38013D73" w14:textId="77777777" w:rsidR="00986F11" w:rsidRPr="00C21FA4" w:rsidRDefault="00986F11" w:rsidP="00D64505">
            <w:pPr>
              <w:outlineLvl w:val="0"/>
              <w:rPr>
                <w:rFonts w:ascii="Times New Roman" w:hAnsi="Times New Roman"/>
                <w:sz w:val="24"/>
                <w:szCs w:val="24"/>
                <w:lang w:val="hr-BA"/>
              </w:rPr>
            </w:pPr>
          </w:p>
          <w:p w14:paraId="229F2FEF" w14:textId="77777777" w:rsidR="000A747B" w:rsidRPr="00C21FA4" w:rsidRDefault="008204E2" w:rsidP="00B1402A">
            <w:pPr>
              <w:pStyle w:val="ListParagraph"/>
              <w:numPr>
                <w:ilvl w:val="0"/>
                <w:numId w:val="115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smislu stava 1. ovog člana, roba nekomercijalne prirode je ona koja:</w:t>
            </w:r>
          </w:p>
          <w:p w14:paraId="4FFE9E6B" w14:textId="77777777" w:rsidR="000A747B" w:rsidRPr="00C21FA4" w:rsidRDefault="000A747B" w:rsidP="00D64505">
            <w:pPr>
              <w:outlineLvl w:val="0"/>
              <w:rPr>
                <w:rFonts w:ascii="Times New Roman" w:hAnsi="Times New Roman"/>
                <w:sz w:val="24"/>
                <w:szCs w:val="24"/>
                <w:lang w:val="hr-BA"/>
              </w:rPr>
            </w:pPr>
          </w:p>
          <w:p w14:paraId="76104A5B" w14:textId="77777777" w:rsidR="00BE006E" w:rsidRPr="00C21FA4" w:rsidRDefault="00BE006E" w:rsidP="00D64505">
            <w:pPr>
              <w:outlineLvl w:val="0"/>
              <w:rPr>
                <w:rFonts w:ascii="Times New Roman" w:hAnsi="Times New Roman"/>
                <w:sz w:val="24"/>
                <w:szCs w:val="24"/>
                <w:lang w:val="hr-BA"/>
              </w:rPr>
            </w:pPr>
          </w:p>
          <w:p w14:paraId="6A017CF1" w14:textId="77777777" w:rsidR="000A747B" w:rsidRPr="00C21FA4" w:rsidRDefault="008204E2" w:rsidP="00B1402A">
            <w:pPr>
              <w:pStyle w:val="ListParagraph"/>
              <w:numPr>
                <w:ilvl w:val="1"/>
                <w:numId w:val="115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imaju slučajnu prirodu;</w:t>
            </w:r>
          </w:p>
          <w:p w14:paraId="56231B5E" w14:textId="77777777" w:rsidR="000A747B" w:rsidRPr="00C21FA4" w:rsidRDefault="000A747B" w:rsidP="004973EC">
            <w:pPr>
              <w:ind w:left="720"/>
              <w:outlineLvl w:val="0"/>
              <w:rPr>
                <w:rFonts w:ascii="Times New Roman" w:hAnsi="Times New Roman"/>
                <w:sz w:val="24"/>
                <w:szCs w:val="24"/>
                <w:lang w:val="hr-BA"/>
              </w:rPr>
            </w:pPr>
          </w:p>
          <w:p w14:paraId="1BDDBB9E" w14:textId="77777777" w:rsidR="000A747B" w:rsidRPr="00C21FA4" w:rsidRDefault="008204E2" w:rsidP="00B1402A">
            <w:pPr>
              <w:pStyle w:val="ListParagraph"/>
              <w:numPr>
                <w:ilvl w:val="1"/>
                <w:numId w:val="115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sadrže robu koja je isključivo za ličnu upotrebu primaoca pošiljke ili njegove porodice, koja po svojoj prirodi ili količini ne ostavlja nikakvu sumnju da će se koristiti u komercijalne svrhe, i</w:t>
            </w:r>
          </w:p>
          <w:p w14:paraId="24736767" w14:textId="77777777" w:rsidR="00BE006E" w:rsidRPr="00C21FA4" w:rsidRDefault="00BE006E" w:rsidP="004973EC">
            <w:pPr>
              <w:ind w:left="720"/>
              <w:outlineLvl w:val="0"/>
              <w:rPr>
                <w:rFonts w:ascii="Times New Roman" w:hAnsi="Times New Roman"/>
                <w:sz w:val="24"/>
                <w:szCs w:val="24"/>
                <w:lang w:val="hr-BA"/>
              </w:rPr>
            </w:pPr>
          </w:p>
          <w:p w14:paraId="4EE3CDD8" w14:textId="77777777" w:rsidR="00C86141" w:rsidRPr="00C21FA4" w:rsidRDefault="00C86141" w:rsidP="004973EC">
            <w:pPr>
              <w:ind w:left="720"/>
              <w:outlineLvl w:val="0"/>
              <w:rPr>
                <w:rFonts w:ascii="Times New Roman" w:hAnsi="Times New Roman"/>
                <w:sz w:val="24"/>
                <w:szCs w:val="24"/>
                <w:lang w:val="hr-BA"/>
              </w:rPr>
            </w:pPr>
          </w:p>
          <w:p w14:paraId="7A52AD6F" w14:textId="77777777" w:rsidR="000A747B" w:rsidRPr="00C21FA4" w:rsidRDefault="008204E2" w:rsidP="00B1402A">
            <w:pPr>
              <w:pStyle w:val="ListParagraph"/>
              <w:numPr>
                <w:ilvl w:val="1"/>
                <w:numId w:val="115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pošiljalac šalje primaocu bez ikakve naknade.</w:t>
            </w:r>
          </w:p>
          <w:p w14:paraId="50D4856B" w14:textId="77777777" w:rsidR="000A747B" w:rsidRPr="00C21FA4" w:rsidRDefault="000A747B" w:rsidP="00D64505">
            <w:pPr>
              <w:pStyle w:val="ListParagraph"/>
              <w:ind w:left="0"/>
              <w:outlineLvl w:val="0"/>
              <w:rPr>
                <w:rFonts w:ascii="Times New Roman" w:hAnsi="Times New Roman"/>
                <w:sz w:val="24"/>
                <w:szCs w:val="24"/>
                <w:lang w:val="hr-BA"/>
              </w:rPr>
            </w:pPr>
          </w:p>
          <w:p w14:paraId="54E6AE4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377</w:t>
            </w:r>
          </w:p>
          <w:p w14:paraId="30B9E1E5" w14:textId="77777777" w:rsidR="000A747B" w:rsidRPr="00C21FA4" w:rsidRDefault="000A747B" w:rsidP="00D64505">
            <w:pPr>
              <w:jc w:val="center"/>
              <w:outlineLvl w:val="0"/>
              <w:rPr>
                <w:rFonts w:ascii="Times New Roman" w:hAnsi="Times New Roman"/>
                <w:b/>
                <w:sz w:val="24"/>
                <w:szCs w:val="24"/>
                <w:lang w:val="hr-BA"/>
              </w:rPr>
            </w:pPr>
          </w:p>
          <w:p w14:paraId="661BD5D2" w14:textId="77777777" w:rsidR="000A747B" w:rsidRPr="00C21FA4" w:rsidRDefault="008204E2" w:rsidP="00B1402A">
            <w:pPr>
              <w:pStyle w:val="ListParagraph"/>
              <w:numPr>
                <w:ilvl w:val="0"/>
                <w:numId w:val="115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predviđeno stavom 1 člana 376 odobravaju se za pošiljke čija je vrijednost do četrdeset pet (45) €, </w:t>
            </w:r>
            <w:r w:rsidRPr="00C21FA4">
              <w:rPr>
                <w:rFonts w:ascii="Times New Roman" w:hAnsi="Times New Roman"/>
                <w:sz w:val="24"/>
                <w:szCs w:val="24"/>
                <w:lang w:val="hr-BA"/>
              </w:rPr>
              <w:lastRenderedPageBreak/>
              <w:t>uključujući vrednost robe pomenute u članu 378.</w:t>
            </w:r>
          </w:p>
          <w:p w14:paraId="54E6CC01" w14:textId="77777777" w:rsidR="000A747B" w:rsidRPr="00C21FA4" w:rsidRDefault="000A747B" w:rsidP="00D64505">
            <w:pPr>
              <w:outlineLvl w:val="0"/>
              <w:rPr>
                <w:rFonts w:ascii="Times New Roman" w:hAnsi="Times New Roman"/>
                <w:sz w:val="24"/>
                <w:szCs w:val="24"/>
                <w:lang w:val="hr-BA"/>
              </w:rPr>
            </w:pPr>
          </w:p>
          <w:p w14:paraId="352D1FBA" w14:textId="77777777" w:rsidR="000A747B" w:rsidRPr="00C21FA4" w:rsidRDefault="008204E2" w:rsidP="00B1402A">
            <w:pPr>
              <w:pStyle w:val="ListParagraph"/>
              <w:numPr>
                <w:ilvl w:val="0"/>
                <w:numId w:val="115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Kada je ukupan iznos pošiljke, koja se sastoji od dva (2) ili više artikala, veći od nego što stoji u stavu 1. ovog člana, oslobađa se do tog iznosa kao su te pošiljke uvezene odvojeno, s obzirom da vrednost jednog artikla se ne može deliti.</w:t>
            </w:r>
          </w:p>
          <w:p w14:paraId="1F26E27D" w14:textId="77777777" w:rsidR="000A747B" w:rsidRPr="00C21FA4" w:rsidRDefault="000A747B" w:rsidP="00D64505">
            <w:pPr>
              <w:outlineLvl w:val="0"/>
              <w:rPr>
                <w:rFonts w:ascii="Times New Roman" w:hAnsi="Times New Roman"/>
                <w:sz w:val="24"/>
                <w:szCs w:val="24"/>
                <w:lang w:val="hr-BA"/>
              </w:rPr>
            </w:pPr>
          </w:p>
          <w:p w14:paraId="4369B770" w14:textId="77777777" w:rsidR="00C86141" w:rsidRPr="00C21FA4" w:rsidRDefault="00C86141" w:rsidP="00D64505">
            <w:pPr>
              <w:outlineLvl w:val="0"/>
              <w:rPr>
                <w:rFonts w:ascii="Times New Roman" w:hAnsi="Times New Roman"/>
                <w:sz w:val="24"/>
                <w:szCs w:val="24"/>
                <w:lang w:val="hr-BA"/>
              </w:rPr>
            </w:pPr>
          </w:p>
          <w:p w14:paraId="49AF2E3C" w14:textId="77777777" w:rsidR="00C86141" w:rsidRPr="00C21FA4" w:rsidRDefault="00C86141" w:rsidP="00D64505">
            <w:pPr>
              <w:outlineLvl w:val="0"/>
              <w:rPr>
                <w:rFonts w:ascii="Times New Roman" w:hAnsi="Times New Roman"/>
                <w:sz w:val="24"/>
                <w:szCs w:val="24"/>
                <w:lang w:val="hr-BA"/>
              </w:rPr>
            </w:pPr>
          </w:p>
          <w:p w14:paraId="31CB869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378</w:t>
            </w:r>
          </w:p>
          <w:p w14:paraId="67F62225" w14:textId="77777777" w:rsidR="000A747B" w:rsidRPr="00C21FA4" w:rsidRDefault="000A747B" w:rsidP="00D64505">
            <w:pPr>
              <w:jc w:val="center"/>
              <w:outlineLvl w:val="0"/>
              <w:rPr>
                <w:rFonts w:ascii="Times New Roman" w:hAnsi="Times New Roman"/>
                <w:b/>
                <w:sz w:val="24"/>
                <w:szCs w:val="24"/>
                <w:lang w:val="hr-BA"/>
              </w:rPr>
            </w:pPr>
          </w:p>
          <w:p w14:paraId="6888CB7E" w14:textId="77777777" w:rsidR="000A747B" w:rsidRPr="00C21FA4" w:rsidRDefault="008204E2" w:rsidP="00B1402A">
            <w:pPr>
              <w:pStyle w:val="ListParagraph"/>
              <w:numPr>
                <w:ilvl w:val="0"/>
                <w:numId w:val="115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w:t>
            </w:r>
            <w:r w:rsidR="00775D65" w:rsidRPr="00C21FA4">
              <w:rPr>
                <w:rFonts w:ascii="Times New Roman" w:hAnsi="Times New Roman"/>
                <w:sz w:val="24"/>
                <w:szCs w:val="24"/>
                <w:lang w:val="hr-BA"/>
              </w:rPr>
              <w:t>slobađanje plaćanja iz stava 1 člana 376. biće ograničene na svaku pošiljku, u količinama datim za svaku od dole navedenih artikala:</w:t>
            </w:r>
          </w:p>
          <w:p w14:paraId="5838490E" w14:textId="77777777" w:rsidR="00CB32BB" w:rsidRPr="00C21FA4" w:rsidRDefault="00CB32BB" w:rsidP="00D64505">
            <w:pPr>
              <w:outlineLvl w:val="0"/>
              <w:rPr>
                <w:rFonts w:ascii="Times New Roman" w:hAnsi="Times New Roman"/>
                <w:sz w:val="24"/>
                <w:szCs w:val="24"/>
                <w:lang w:val="hr-BA"/>
              </w:rPr>
            </w:pPr>
          </w:p>
          <w:p w14:paraId="025791A1" w14:textId="77777777" w:rsidR="000A747B" w:rsidRPr="00C21FA4" w:rsidRDefault="008204E2" w:rsidP="00B1402A">
            <w:pPr>
              <w:pStyle w:val="ListParagraph"/>
              <w:numPr>
                <w:ilvl w:val="1"/>
                <w:numId w:val="115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Duvanski proizvodi:</w:t>
            </w:r>
          </w:p>
          <w:p w14:paraId="1B368F75" w14:textId="77777777" w:rsidR="00BE006E" w:rsidRPr="00C21FA4" w:rsidRDefault="00BE006E" w:rsidP="00D64505">
            <w:pPr>
              <w:outlineLvl w:val="0"/>
              <w:rPr>
                <w:rFonts w:ascii="Times New Roman" w:hAnsi="Times New Roman"/>
                <w:sz w:val="24"/>
                <w:szCs w:val="24"/>
                <w:lang w:val="hr-BA"/>
              </w:rPr>
            </w:pPr>
          </w:p>
          <w:p w14:paraId="172A47DC" w14:textId="77777777" w:rsidR="000A747B" w:rsidRPr="00C21FA4" w:rsidRDefault="008204E2" w:rsidP="00B1402A">
            <w:pPr>
              <w:pStyle w:val="ListParagraph"/>
              <w:numPr>
                <w:ilvl w:val="2"/>
                <w:numId w:val="1155"/>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pedeset (50) cigareta,</w:t>
            </w:r>
          </w:p>
          <w:p w14:paraId="4C1379EB" w14:textId="77777777" w:rsidR="00BE006E" w:rsidRPr="00C21FA4" w:rsidRDefault="00BE006E" w:rsidP="004973EC">
            <w:pPr>
              <w:pStyle w:val="ListParagraph"/>
              <w:ind w:left="1440"/>
              <w:outlineLvl w:val="0"/>
              <w:rPr>
                <w:rFonts w:ascii="Times New Roman" w:hAnsi="Times New Roman"/>
                <w:sz w:val="24"/>
                <w:szCs w:val="24"/>
                <w:lang w:val="hr-BA"/>
              </w:rPr>
            </w:pPr>
          </w:p>
          <w:p w14:paraId="223912A6" w14:textId="77777777" w:rsidR="00BE006E" w:rsidRPr="00C21FA4" w:rsidRDefault="00BE006E" w:rsidP="004973EC">
            <w:pPr>
              <w:pStyle w:val="ListParagraph"/>
              <w:ind w:left="1440"/>
              <w:outlineLvl w:val="0"/>
              <w:rPr>
                <w:rFonts w:ascii="Times New Roman" w:hAnsi="Times New Roman"/>
                <w:sz w:val="24"/>
                <w:szCs w:val="24"/>
                <w:lang w:val="hr-BA"/>
              </w:rPr>
            </w:pPr>
          </w:p>
          <w:p w14:paraId="028D41D3" w14:textId="77777777" w:rsidR="000A747B" w:rsidRPr="00C21FA4" w:rsidRDefault="008204E2" w:rsidP="00B1402A">
            <w:pPr>
              <w:pStyle w:val="ListParagraph"/>
              <w:numPr>
                <w:ilvl w:val="2"/>
                <w:numId w:val="1155"/>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dvadeset pet (25) cigarilosa - male tanke cigare (puro) maksimalne težine do tri (3) grama svaka,</w:t>
            </w:r>
          </w:p>
          <w:p w14:paraId="0022F520" w14:textId="77777777" w:rsidR="00BE006E" w:rsidRPr="00C21FA4" w:rsidRDefault="00BE006E" w:rsidP="004973EC">
            <w:pPr>
              <w:pStyle w:val="ListParagraph"/>
              <w:ind w:left="1440"/>
              <w:outlineLvl w:val="0"/>
              <w:rPr>
                <w:rFonts w:ascii="Times New Roman" w:hAnsi="Times New Roman"/>
                <w:sz w:val="24"/>
                <w:szCs w:val="24"/>
                <w:lang w:val="hr-BA"/>
              </w:rPr>
            </w:pPr>
          </w:p>
          <w:p w14:paraId="58228C51" w14:textId="77777777" w:rsidR="000A747B" w:rsidRPr="00C21FA4" w:rsidRDefault="008204E2" w:rsidP="00B1402A">
            <w:pPr>
              <w:pStyle w:val="ListParagraph"/>
              <w:numPr>
                <w:ilvl w:val="2"/>
                <w:numId w:val="1155"/>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deset (10) puro cigara,</w:t>
            </w:r>
          </w:p>
          <w:p w14:paraId="406DD909" w14:textId="77777777" w:rsidR="00BE006E" w:rsidRPr="00C21FA4" w:rsidRDefault="00BE006E" w:rsidP="004973EC">
            <w:pPr>
              <w:pStyle w:val="ListParagraph"/>
              <w:ind w:left="1440"/>
              <w:outlineLvl w:val="0"/>
              <w:rPr>
                <w:rFonts w:ascii="Times New Roman" w:hAnsi="Times New Roman"/>
                <w:sz w:val="24"/>
                <w:szCs w:val="24"/>
                <w:lang w:val="hr-BA"/>
              </w:rPr>
            </w:pPr>
          </w:p>
          <w:p w14:paraId="512C0124" w14:textId="77777777" w:rsidR="000A747B" w:rsidRPr="00C21FA4" w:rsidRDefault="008204E2" w:rsidP="00B1402A">
            <w:pPr>
              <w:pStyle w:val="ListParagraph"/>
              <w:numPr>
                <w:ilvl w:val="2"/>
                <w:numId w:val="1155"/>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pedeset (50) grama duvana za pušenje, ili</w:t>
            </w:r>
          </w:p>
          <w:p w14:paraId="203497E0" w14:textId="77777777" w:rsidR="00BE006E" w:rsidRPr="00C21FA4" w:rsidRDefault="00BE006E" w:rsidP="004973EC">
            <w:pPr>
              <w:pStyle w:val="ListParagraph"/>
              <w:ind w:left="1440"/>
              <w:outlineLvl w:val="0"/>
              <w:rPr>
                <w:rFonts w:ascii="Times New Roman" w:hAnsi="Times New Roman"/>
                <w:sz w:val="24"/>
                <w:szCs w:val="24"/>
                <w:lang w:val="hr-BA"/>
              </w:rPr>
            </w:pPr>
          </w:p>
          <w:p w14:paraId="1CB31F07" w14:textId="77777777" w:rsidR="00BE006E" w:rsidRPr="00C21FA4" w:rsidRDefault="00BE006E" w:rsidP="004973EC">
            <w:pPr>
              <w:pStyle w:val="ListParagraph"/>
              <w:ind w:left="1440"/>
              <w:outlineLvl w:val="0"/>
              <w:rPr>
                <w:rFonts w:ascii="Times New Roman" w:hAnsi="Times New Roman"/>
                <w:sz w:val="24"/>
                <w:szCs w:val="24"/>
                <w:lang w:val="hr-BA"/>
              </w:rPr>
            </w:pPr>
          </w:p>
          <w:p w14:paraId="1EBA214B" w14:textId="77777777" w:rsidR="000A747B" w:rsidRPr="00C21FA4" w:rsidRDefault="008204E2" w:rsidP="00B1402A">
            <w:pPr>
              <w:pStyle w:val="ListParagraph"/>
              <w:numPr>
                <w:ilvl w:val="2"/>
                <w:numId w:val="1155"/>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proporcionalna mešavina ovih različitih proizvoda;</w:t>
            </w:r>
          </w:p>
          <w:p w14:paraId="659BF43D" w14:textId="77777777" w:rsidR="000A747B" w:rsidRPr="00C21FA4" w:rsidRDefault="000A747B" w:rsidP="00D64505">
            <w:pPr>
              <w:outlineLvl w:val="0"/>
              <w:rPr>
                <w:rFonts w:ascii="Times New Roman" w:hAnsi="Times New Roman"/>
                <w:sz w:val="24"/>
                <w:szCs w:val="24"/>
                <w:lang w:val="hr-BA"/>
              </w:rPr>
            </w:pPr>
          </w:p>
          <w:p w14:paraId="2AF5B8A1" w14:textId="77777777" w:rsidR="000A747B" w:rsidRPr="00C21FA4" w:rsidRDefault="008204E2" w:rsidP="004973EC">
            <w:pPr>
              <w:ind w:left="720"/>
              <w:outlineLvl w:val="0"/>
              <w:rPr>
                <w:rFonts w:ascii="Times New Roman" w:hAnsi="Times New Roman"/>
                <w:sz w:val="24"/>
                <w:szCs w:val="24"/>
                <w:lang w:val="hr-BA"/>
              </w:rPr>
            </w:pPr>
            <w:r w:rsidRPr="00C21FA4">
              <w:rPr>
                <w:rFonts w:ascii="Times New Roman" w:hAnsi="Times New Roman"/>
                <w:sz w:val="24"/>
                <w:szCs w:val="24"/>
                <w:lang w:val="hr-BA"/>
              </w:rPr>
              <w:t>1.2. alkohol i alkoholna pića:</w:t>
            </w:r>
          </w:p>
          <w:p w14:paraId="2FB8C49E" w14:textId="77777777" w:rsidR="000A747B" w:rsidRPr="00C21FA4" w:rsidRDefault="000A747B" w:rsidP="00D64505">
            <w:pPr>
              <w:outlineLvl w:val="0"/>
              <w:rPr>
                <w:rFonts w:ascii="Times New Roman" w:hAnsi="Times New Roman"/>
                <w:sz w:val="24"/>
                <w:szCs w:val="24"/>
                <w:lang w:val="hr-BA"/>
              </w:rPr>
            </w:pPr>
          </w:p>
          <w:p w14:paraId="5E5BA9DA" w14:textId="77777777" w:rsidR="00CB32BB" w:rsidRPr="00C21FA4" w:rsidRDefault="00CB32BB" w:rsidP="00D64505">
            <w:pPr>
              <w:outlineLvl w:val="0"/>
              <w:rPr>
                <w:rFonts w:ascii="Times New Roman" w:hAnsi="Times New Roman"/>
                <w:sz w:val="24"/>
                <w:szCs w:val="24"/>
                <w:lang w:val="hr-BA"/>
              </w:rPr>
            </w:pPr>
          </w:p>
          <w:p w14:paraId="7D9002D5" w14:textId="77777777" w:rsidR="000A747B" w:rsidRPr="00C21FA4" w:rsidRDefault="008204E2" w:rsidP="00B1402A">
            <w:pPr>
              <w:pStyle w:val="ListParagraph"/>
              <w:numPr>
                <w:ilvl w:val="2"/>
                <w:numId w:val="396"/>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destilovana pića i jaka alkoholna pića sa sadržajem alkohola preko 22%; Nedenaturalni etil alkohol zapremine 80% ili više: jedan (1) litar, ili</w:t>
            </w:r>
          </w:p>
          <w:p w14:paraId="18C9A223" w14:textId="77777777" w:rsidR="00BE006E" w:rsidRPr="00C21FA4" w:rsidRDefault="00BE006E" w:rsidP="004973EC">
            <w:pPr>
              <w:pStyle w:val="ListParagraph"/>
              <w:ind w:left="1440"/>
              <w:outlineLvl w:val="0"/>
              <w:rPr>
                <w:rFonts w:ascii="Times New Roman" w:hAnsi="Times New Roman"/>
                <w:sz w:val="24"/>
                <w:szCs w:val="24"/>
                <w:lang w:val="hr-BA"/>
              </w:rPr>
            </w:pPr>
          </w:p>
          <w:p w14:paraId="796392AC" w14:textId="77777777" w:rsidR="006B6299" w:rsidRPr="00C21FA4" w:rsidRDefault="006B6299" w:rsidP="004973EC">
            <w:pPr>
              <w:pStyle w:val="ListParagraph"/>
              <w:ind w:left="1440"/>
              <w:outlineLvl w:val="0"/>
              <w:rPr>
                <w:rFonts w:ascii="Times New Roman" w:hAnsi="Times New Roman"/>
                <w:sz w:val="24"/>
                <w:szCs w:val="24"/>
                <w:lang w:val="hr-BA"/>
              </w:rPr>
            </w:pPr>
          </w:p>
          <w:p w14:paraId="0A5DDCD4" w14:textId="77777777" w:rsidR="000A747B" w:rsidRPr="00C21FA4" w:rsidRDefault="008204E2" w:rsidP="00B1402A">
            <w:pPr>
              <w:pStyle w:val="ListParagraph"/>
              <w:numPr>
                <w:ilvl w:val="2"/>
                <w:numId w:val="396"/>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destilovana pića i jaka alkoholna pića, kao i aperitivi na bazi vina ili alkohola, tafia pića, sake ili slična alkoholna pića sa sadržajem alkohola do 22%; penušava vina, likerska vina: jedan (1) litar, ili proporcionalna mešavina ovih različitih proizvoda, i</w:t>
            </w:r>
          </w:p>
          <w:p w14:paraId="4DED68C3" w14:textId="77777777" w:rsidR="000A747B" w:rsidRPr="00C21FA4" w:rsidRDefault="000A747B" w:rsidP="00D64505">
            <w:pPr>
              <w:outlineLvl w:val="0"/>
              <w:rPr>
                <w:rFonts w:ascii="Times New Roman" w:hAnsi="Times New Roman"/>
                <w:sz w:val="24"/>
                <w:szCs w:val="24"/>
                <w:lang w:val="hr-BA"/>
              </w:rPr>
            </w:pPr>
          </w:p>
          <w:p w14:paraId="46190D92" w14:textId="77777777" w:rsidR="00BE006E" w:rsidRPr="00C21FA4" w:rsidRDefault="00BE006E" w:rsidP="00D64505">
            <w:pPr>
              <w:outlineLvl w:val="0"/>
              <w:rPr>
                <w:rFonts w:ascii="Times New Roman" w:hAnsi="Times New Roman"/>
                <w:sz w:val="24"/>
                <w:szCs w:val="24"/>
                <w:lang w:val="hr-BA"/>
              </w:rPr>
            </w:pPr>
          </w:p>
          <w:p w14:paraId="4A2A7D9E" w14:textId="77777777" w:rsidR="000A747B" w:rsidRPr="00C21FA4" w:rsidRDefault="008204E2" w:rsidP="00B1402A">
            <w:pPr>
              <w:pStyle w:val="ListParagraph"/>
              <w:numPr>
                <w:ilvl w:val="1"/>
                <w:numId w:val="3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Negazirano vino: dva (2) litra;</w:t>
            </w:r>
          </w:p>
          <w:p w14:paraId="5B21FF99" w14:textId="77777777" w:rsidR="000A747B" w:rsidRPr="00C21FA4" w:rsidRDefault="000A747B" w:rsidP="004973EC">
            <w:pPr>
              <w:pStyle w:val="ListParagraph"/>
              <w:outlineLvl w:val="0"/>
              <w:rPr>
                <w:rFonts w:ascii="Times New Roman" w:hAnsi="Times New Roman"/>
                <w:sz w:val="24"/>
                <w:szCs w:val="24"/>
                <w:lang w:val="hr-BA"/>
              </w:rPr>
            </w:pPr>
          </w:p>
          <w:p w14:paraId="2EBD015B" w14:textId="77777777" w:rsidR="000A747B" w:rsidRPr="00C21FA4" w:rsidRDefault="008204E2" w:rsidP="00B1402A">
            <w:pPr>
              <w:pStyle w:val="ListParagraph"/>
              <w:numPr>
                <w:ilvl w:val="1"/>
                <w:numId w:val="3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Parfemi: pedeset (50) grama, ili toaletna voda: 0,25 litara.</w:t>
            </w:r>
          </w:p>
          <w:p w14:paraId="23E9CE5C" w14:textId="77777777" w:rsidR="000A747B" w:rsidRPr="00C21FA4" w:rsidRDefault="000A747B" w:rsidP="00D64505">
            <w:pPr>
              <w:jc w:val="center"/>
              <w:outlineLvl w:val="0"/>
              <w:rPr>
                <w:rFonts w:ascii="Times New Roman" w:hAnsi="Times New Roman"/>
                <w:sz w:val="28"/>
                <w:szCs w:val="28"/>
                <w:lang w:val="hr-BA"/>
              </w:rPr>
            </w:pPr>
          </w:p>
          <w:p w14:paraId="5B9E7224" w14:textId="77777777" w:rsidR="00EE2F35" w:rsidRPr="00C21FA4" w:rsidRDefault="00EE2F35" w:rsidP="00D64505">
            <w:pPr>
              <w:jc w:val="center"/>
              <w:outlineLvl w:val="0"/>
              <w:rPr>
                <w:rFonts w:ascii="Times New Roman" w:hAnsi="Times New Roman"/>
                <w:b/>
                <w:sz w:val="24"/>
                <w:szCs w:val="24"/>
                <w:lang w:val="hr-BA"/>
              </w:rPr>
            </w:pPr>
          </w:p>
          <w:p w14:paraId="7BFEC226" w14:textId="77777777" w:rsidR="006B6299" w:rsidRPr="00C21FA4" w:rsidRDefault="006B6299" w:rsidP="00D64505">
            <w:pPr>
              <w:jc w:val="center"/>
              <w:outlineLvl w:val="0"/>
              <w:rPr>
                <w:rFonts w:ascii="Times New Roman" w:hAnsi="Times New Roman"/>
                <w:b/>
                <w:sz w:val="24"/>
                <w:szCs w:val="24"/>
                <w:lang w:val="hr-BA"/>
              </w:rPr>
            </w:pPr>
          </w:p>
          <w:p w14:paraId="688DBD4C"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PODPOGLAVLJE 7</w:t>
            </w:r>
          </w:p>
          <w:p w14:paraId="20A3EDDE"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OSNOVNI PROIZVODNI SREDSTVA I DRUGA OPREMA UVEZENA U SLUČAJU PRENOSA DELATNOSTI IZ JEDNE DRUGE ZEMLJE NA KOSOVO</w:t>
            </w:r>
          </w:p>
          <w:p w14:paraId="4BE92EA5" w14:textId="77777777" w:rsidR="000A747B" w:rsidRPr="00C21FA4" w:rsidRDefault="000A747B" w:rsidP="00D64505">
            <w:pPr>
              <w:jc w:val="center"/>
              <w:outlineLvl w:val="0"/>
              <w:rPr>
                <w:rFonts w:ascii="Times New Roman" w:hAnsi="Times New Roman"/>
                <w:b/>
                <w:sz w:val="24"/>
                <w:szCs w:val="24"/>
                <w:u w:val="single"/>
                <w:lang w:val="hr-BA"/>
              </w:rPr>
            </w:pPr>
          </w:p>
          <w:p w14:paraId="4BAF575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379</w:t>
            </w:r>
          </w:p>
          <w:p w14:paraId="20B697EC" w14:textId="77777777" w:rsidR="000A747B" w:rsidRPr="00C21FA4" w:rsidRDefault="000A747B" w:rsidP="00D64505">
            <w:pPr>
              <w:jc w:val="center"/>
              <w:outlineLvl w:val="0"/>
              <w:rPr>
                <w:rFonts w:ascii="Times New Roman" w:hAnsi="Times New Roman"/>
                <w:b/>
                <w:sz w:val="24"/>
                <w:szCs w:val="24"/>
                <w:lang w:val="hr-BA"/>
              </w:rPr>
            </w:pPr>
          </w:p>
          <w:p w14:paraId="17EF011E" w14:textId="77777777" w:rsidR="000A747B" w:rsidRPr="00C21FA4" w:rsidRDefault="008204E2" w:rsidP="00B1402A">
            <w:pPr>
              <w:pStyle w:val="ListParagraph"/>
              <w:numPr>
                <w:ilvl w:val="0"/>
                <w:numId w:val="115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Bez obzira na zakonske mere koje su na snazi na Kosovu za industrijsku i komercijalnu politiku, a u skladu sa članovima 380 do 384, osnovna sredstva i druga oprema u vlasništvu preduzeća koja definitivno prestaju sa svojom delatnošću u drugoj zemlji i presele se na carinsku teritoriju Republike Kosovo, u cilju obavljanja slične delatnosti, oslobađaju se uvoznih dažbina. U slučajevima kada je preduzeće koje se seli poljoprivredna investicija, tada je i stoka koja pripada preduzeću, takođe je oslobođena od plaćanja uvoznih dažbina.</w:t>
            </w:r>
          </w:p>
          <w:p w14:paraId="470AA135" w14:textId="77777777" w:rsidR="000A747B" w:rsidRPr="00C21FA4" w:rsidRDefault="000A747B" w:rsidP="00D64505">
            <w:pPr>
              <w:outlineLvl w:val="0"/>
              <w:rPr>
                <w:rFonts w:ascii="Times New Roman" w:hAnsi="Times New Roman"/>
                <w:sz w:val="24"/>
                <w:szCs w:val="24"/>
                <w:lang w:val="hr-BA"/>
              </w:rPr>
            </w:pPr>
          </w:p>
          <w:p w14:paraId="7DD748C4" w14:textId="77777777" w:rsidR="000A747B" w:rsidRPr="00C21FA4" w:rsidRDefault="008204E2" w:rsidP="00B1402A">
            <w:pPr>
              <w:pStyle w:val="ListParagraph"/>
              <w:numPr>
                <w:ilvl w:val="0"/>
                <w:numId w:val="1156"/>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U smislu stava 1. ovog člana, preduzeće je samostalni privredni subjekat koje se bavi proizvodnim ili uslužnim delatnostima.</w:t>
            </w:r>
          </w:p>
          <w:p w14:paraId="470F713A" w14:textId="77777777" w:rsidR="000A747B" w:rsidRPr="00C21FA4" w:rsidRDefault="000A747B" w:rsidP="00D64505">
            <w:pPr>
              <w:outlineLvl w:val="0"/>
              <w:rPr>
                <w:rFonts w:ascii="Times New Roman" w:hAnsi="Times New Roman"/>
                <w:sz w:val="24"/>
                <w:szCs w:val="24"/>
                <w:lang w:val="hr-BA"/>
              </w:rPr>
            </w:pPr>
          </w:p>
          <w:p w14:paraId="367798CF"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380</w:t>
            </w:r>
          </w:p>
          <w:p w14:paraId="252E15C4" w14:textId="77777777" w:rsidR="000A747B" w:rsidRPr="00C21FA4" w:rsidRDefault="000A747B" w:rsidP="00D64505">
            <w:pPr>
              <w:outlineLvl w:val="0"/>
              <w:rPr>
                <w:rFonts w:ascii="Times New Roman" w:hAnsi="Times New Roman"/>
                <w:sz w:val="24"/>
                <w:szCs w:val="24"/>
                <w:lang w:val="hr-BA"/>
              </w:rPr>
            </w:pPr>
          </w:p>
          <w:p w14:paraId="7405CE80" w14:textId="77777777" w:rsidR="000A747B" w:rsidRPr="00C21FA4" w:rsidRDefault="008204E2" w:rsidP="00B1402A">
            <w:pPr>
              <w:pStyle w:val="ListParagraph"/>
              <w:numPr>
                <w:ilvl w:val="0"/>
                <w:numId w:val="115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je ograničeno na osnovna sredstva i drugu opremu koja:</w:t>
            </w:r>
          </w:p>
          <w:p w14:paraId="1DCFFD96" w14:textId="77777777" w:rsidR="000A747B" w:rsidRPr="00C21FA4" w:rsidRDefault="000A747B" w:rsidP="00D64505">
            <w:pPr>
              <w:outlineLvl w:val="0"/>
              <w:rPr>
                <w:rFonts w:ascii="Times New Roman" w:hAnsi="Times New Roman"/>
                <w:sz w:val="24"/>
                <w:szCs w:val="24"/>
                <w:lang w:val="hr-BA"/>
              </w:rPr>
            </w:pPr>
          </w:p>
          <w:p w14:paraId="4F402B59" w14:textId="77777777" w:rsidR="000A747B" w:rsidRPr="00C21FA4" w:rsidRDefault="008204E2" w:rsidP="00B1402A">
            <w:pPr>
              <w:pStyle w:val="ListParagraph"/>
              <w:numPr>
                <w:ilvl w:val="1"/>
                <w:numId w:val="115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osim u posebnim slučajevima opravdanim okolnostima, korišćeni u preduzeću najmanje dvanaest (12) meseci pre datuma kada je preduzeće prestalo sa radom u drugoj zemlji van </w:t>
            </w:r>
            <w:r w:rsidR="00463ACD" w:rsidRPr="00C21FA4">
              <w:rPr>
                <w:rFonts w:ascii="Times New Roman" w:hAnsi="Times New Roman"/>
                <w:sz w:val="24"/>
                <w:szCs w:val="24"/>
                <w:lang w:val="hr-BA"/>
              </w:rPr>
              <w:t xml:space="preserve">Republic of </w:t>
            </w:r>
            <w:r w:rsidRPr="00C21FA4">
              <w:rPr>
                <w:rFonts w:ascii="Times New Roman" w:hAnsi="Times New Roman"/>
                <w:sz w:val="24"/>
                <w:szCs w:val="24"/>
                <w:lang w:val="hr-BA"/>
              </w:rPr>
              <w:t>Kosova iz koje je premestilo svoje aktivnosti;</w:t>
            </w:r>
          </w:p>
          <w:p w14:paraId="6BCBD696" w14:textId="77777777" w:rsidR="000A747B" w:rsidRPr="00C21FA4" w:rsidRDefault="000A747B" w:rsidP="004973EC">
            <w:pPr>
              <w:ind w:left="720"/>
              <w:outlineLvl w:val="0"/>
              <w:rPr>
                <w:rFonts w:ascii="Times New Roman" w:hAnsi="Times New Roman"/>
                <w:sz w:val="24"/>
                <w:szCs w:val="24"/>
                <w:lang w:val="hr-BA"/>
              </w:rPr>
            </w:pPr>
          </w:p>
          <w:p w14:paraId="235AA0B0" w14:textId="77777777" w:rsidR="00C03D6F" w:rsidRPr="00C21FA4" w:rsidRDefault="00C03D6F" w:rsidP="004973EC">
            <w:pPr>
              <w:ind w:left="720"/>
              <w:outlineLvl w:val="0"/>
              <w:rPr>
                <w:rFonts w:ascii="Times New Roman" w:hAnsi="Times New Roman"/>
                <w:sz w:val="24"/>
                <w:szCs w:val="24"/>
                <w:lang w:val="hr-BA"/>
              </w:rPr>
            </w:pPr>
          </w:p>
          <w:p w14:paraId="05F42FDB" w14:textId="77777777" w:rsidR="00463ACD" w:rsidRPr="00C21FA4" w:rsidRDefault="00463ACD" w:rsidP="004973EC">
            <w:pPr>
              <w:ind w:left="720"/>
              <w:outlineLvl w:val="0"/>
              <w:rPr>
                <w:rFonts w:ascii="Times New Roman" w:hAnsi="Times New Roman"/>
                <w:sz w:val="24"/>
                <w:szCs w:val="24"/>
                <w:lang w:val="hr-BA"/>
              </w:rPr>
            </w:pPr>
          </w:p>
          <w:p w14:paraId="03DCA5AD" w14:textId="77777777" w:rsidR="000A747B" w:rsidRPr="00C21FA4" w:rsidRDefault="008204E2" w:rsidP="00B1402A">
            <w:pPr>
              <w:pStyle w:val="ListParagraph"/>
              <w:numPr>
                <w:ilvl w:val="1"/>
                <w:numId w:val="115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predviđeno da se koristi u istu svrhu nakon preseljenja;</w:t>
            </w:r>
          </w:p>
          <w:p w14:paraId="42CC8B67" w14:textId="77777777" w:rsidR="000A747B" w:rsidRPr="00C21FA4" w:rsidRDefault="000A747B" w:rsidP="004973EC">
            <w:pPr>
              <w:ind w:left="720"/>
              <w:outlineLvl w:val="0"/>
              <w:rPr>
                <w:rFonts w:ascii="Times New Roman" w:hAnsi="Times New Roman"/>
                <w:sz w:val="24"/>
                <w:szCs w:val="24"/>
                <w:lang w:val="hr-BA"/>
              </w:rPr>
            </w:pPr>
          </w:p>
          <w:p w14:paraId="3C0CD90B" w14:textId="77777777" w:rsidR="000A747B" w:rsidRPr="00C21FA4" w:rsidRDefault="008204E2" w:rsidP="00B1402A">
            <w:pPr>
              <w:pStyle w:val="ListParagraph"/>
              <w:numPr>
                <w:ilvl w:val="1"/>
                <w:numId w:val="115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odgovaraju prirodi i veličini dotičnog preduzeća.</w:t>
            </w:r>
          </w:p>
          <w:p w14:paraId="53EF40AE" w14:textId="77777777" w:rsidR="000A747B" w:rsidRPr="00C21FA4" w:rsidRDefault="000A747B" w:rsidP="00D64505">
            <w:pPr>
              <w:outlineLvl w:val="0"/>
              <w:rPr>
                <w:rFonts w:ascii="Times New Roman" w:hAnsi="Times New Roman"/>
                <w:sz w:val="24"/>
                <w:szCs w:val="24"/>
                <w:lang w:val="hr-BA"/>
              </w:rPr>
            </w:pPr>
          </w:p>
          <w:p w14:paraId="1C912A35" w14:textId="77777777" w:rsidR="00EE2F35" w:rsidRPr="00C21FA4" w:rsidRDefault="00EE2F35" w:rsidP="00D64505">
            <w:pPr>
              <w:jc w:val="center"/>
              <w:outlineLvl w:val="0"/>
              <w:rPr>
                <w:rFonts w:ascii="Times New Roman" w:hAnsi="Times New Roman"/>
                <w:b/>
                <w:sz w:val="24"/>
                <w:szCs w:val="24"/>
                <w:lang w:val="hr-BA"/>
              </w:rPr>
            </w:pPr>
          </w:p>
          <w:p w14:paraId="080CE25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381</w:t>
            </w:r>
          </w:p>
          <w:p w14:paraId="7152CD3C" w14:textId="77777777" w:rsidR="000A747B" w:rsidRPr="00C21FA4" w:rsidRDefault="000A747B" w:rsidP="00D64505">
            <w:pPr>
              <w:outlineLvl w:val="0"/>
              <w:rPr>
                <w:rFonts w:ascii="Times New Roman" w:hAnsi="Times New Roman"/>
                <w:sz w:val="24"/>
                <w:szCs w:val="24"/>
                <w:lang w:val="hr-BA"/>
              </w:rPr>
            </w:pPr>
          </w:p>
          <w:p w14:paraId="10985D27"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dažbina nije dozvoljeno za preduzeće čije preseljenje na carinsku teritoriju Republike Kosovo dolazi </w:t>
            </w:r>
            <w:r w:rsidRPr="00C21FA4">
              <w:rPr>
                <w:rFonts w:ascii="Times New Roman" w:hAnsi="Times New Roman"/>
                <w:sz w:val="24"/>
                <w:szCs w:val="24"/>
                <w:lang w:val="hr-BA"/>
              </w:rPr>
              <w:lastRenderedPageBreak/>
              <w:t>kao rezultat ili kao cilj pridruživanja sa, ili sticanja preduzeća osnovanog na carinskoj teritoriji Republike Kosovo, bez pokretanja novu aktivnost.</w:t>
            </w:r>
          </w:p>
          <w:p w14:paraId="403A5970" w14:textId="77777777" w:rsidR="000A747B" w:rsidRPr="00C21FA4" w:rsidRDefault="000A747B" w:rsidP="00D64505">
            <w:pPr>
              <w:outlineLvl w:val="0"/>
              <w:rPr>
                <w:rFonts w:ascii="Times New Roman" w:hAnsi="Times New Roman"/>
                <w:sz w:val="24"/>
                <w:szCs w:val="24"/>
                <w:lang w:val="hr-BA"/>
              </w:rPr>
            </w:pPr>
          </w:p>
          <w:p w14:paraId="19860757" w14:textId="77777777" w:rsidR="00EE2F35" w:rsidRPr="00C21FA4" w:rsidRDefault="00EE2F35" w:rsidP="00D64505">
            <w:pPr>
              <w:jc w:val="center"/>
              <w:outlineLvl w:val="0"/>
              <w:rPr>
                <w:rFonts w:ascii="Times New Roman" w:hAnsi="Times New Roman"/>
                <w:b/>
                <w:sz w:val="24"/>
                <w:szCs w:val="24"/>
                <w:lang w:val="hr-BA"/>
              </w:rPr>
            </w:pPr>
          </w:p>
          <w:p w14:paraId="45D44C6D"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382</w:t>
            </w:r>
          </w:p>
          <w:p w14:paraId="7C84D7CC" w14:textId="77777777" w:rsidR="000A747B" w:rsidRPr="00C21FA4" w:rsidRDefault="000A747B" w:rsidP="00D64505">
            <w:pPr>
              <w:outlineLvl w:val="0"/>
              <w:rPr>
                <w:rFonts w:ascii="Times New Roman" w:hAnsi="Times New Roman"/>
                <w:sz w:val="24"/>
                <w:szCs w:val="24"/>
                <w:lang w:val="hr-BA"/>
              </w:rPr>
            </w:pPr>
          </w:p>
          <w:p w14:paraId="0F57A406" w14:textId="77777777" w:rsidR="000A747B" w:rsidRPr="00C21FA4" w:rsidRDefault="008204E2" w:rsidP="00B1402A">
            <w:pPr>
              <w:pStyle w:val="ListParagraph"/>
              <w:numPr>
                <w:ilvl w:val="0"/>
                <w:numId w:val="115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nije dozvoljeno za:</w:t>
            </w:r>
          </w:p>
          <w:p w14:paraId="303C37D9" w14:textId="77777777" w:rsidR="000A747B" w:rsidRPr="00C21FA4" w:rsidRDefault="000A747B" w:rsidP="00D64505">
            <w:pPr>
              <w:outlineLvl w:val="0"/>
              <w:rPr>
                <w:rFonts w:ascii="Times New Roman" w:hAnsi="Times New Roman"/>
                <w:sz w:val="24"/>
                <w:szCs w:val="24"/>
                <w:lang w:val="hr-BA"/>
              </w:rPr>
            </w:pPr>
          </w:p>
          <w:p w14:paraId="1137461E" w14:textId="77777777" w:rsidR="000A747B" w:rsidRPr="00C21FA4" w:rsidRDefault="008204E2" w:rsidP="00B1402A">
            <w:pPr>
              <w:pStyle w:val="ListParagraph"/>
              <w:numPr>
                <w:ilvl w:val="1"/>
                <w:numId w:val="115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prevozna sredstva osim onih iz proizvodne ili uslužne industrije;</w:t>
            </w:r>
          </w:p>
          <w:p w14:paraId="1089AEEA" w14:textId="77777777" w:rsidR="000A747B" w:rsidRPr="00C21FA4" w:rsidRDefault="000A747B" w:rsidP="004973EC">
            <w:pPr>
              <w:ind w:left="720"/>
              <w:outlineLvl w:val="0"/>
              <w:rPr>
                <w:rFonts w:ascii="Times New Roman" w:hAnsi="Times New Roman"/>
                <w:sz w:val="24"/>
                <w:szCs w:val="24"/>
                <w:lang w:val="hr-BA"/>
              </w:rPr>
            </w:pPr>
          </w:p>
          <w:p w14:paraId="0D07FB76" w14:textId="77777777" w:rsidR="000A747B" w:rsidRPr="00C21FA4" w:rsidRDefault="008204E2" w:rsidP="00B1402A">
            <w:pPr>
              <w:pStyle w:val="ListParagraph"/>
              <w:numPr>
                <w:ilvl w:val="1"/>
                <w:numId w:val="115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snabdevanja bilo koje vrste koja su namenjene za ljudsku ishranu ili za stočnu hranu;</w:t>
            </w:r>
          </w:p>
          <w:p w14:paraId="0646970B" w14:textId="77777777" w:rsidR="000A747B" w:rsidRPr="00C21FA4" w:rsidRDefault="000A747B" w:rsidP="004973EC">
            <w:pPr>
              <w:ind w:left="720"/>
              <w:outlineLvl w:val="0"/>
              <w:rPr>
                <w:rFonts w:ascii="Times New Roman" w:hAnsi="Times New Roman"/>
                <w:sz w:val="24"/>
                <w:szCs w:val="24"/>
                <w:lang w:val="hr-BA"/>
              </w:rPr>
            </w:pPr>
          </w:p>
          <w:p w14:paraId="5D1D24CF" w14:textId="77777777" w:rsidR="000A747B" w:rsidRPr="00C21FA4" w:rsidRDefault="008204E2" w:rsidP="00B1402A">
            <w:pPr>
              <w:pStyle w:val="ListParagraph"/>
              <w:numPr>
                <w:ilvl w:val="1"/>
                <w:numId w:val="115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goriva/karburanti ili zalihe sirovina ili finalnih proizvoda, odnosno poluproizvoda;</w:t>
            </w:r>
          </w:p>
          <w:p w14:paraId="421A12A8" w14:textId="77777777" w:rsidR="000A747B" w:rsidRPr="00C21FA4" w:rsidRDefault="000A747B" w:rsidP="004973EC">
            <w:pPr>
              <w:ind w:left="720"/>
              <w:outlineLvl w:val="0"/>
              <w:rPr>
                <w:rFonts w:ascii="Times New Roman" w:hAnsi="Times New Roman"/>
                <w:sz w:val="24"/>
                <w:szCs w:val="24"/>
                <w:lang w:val="hr-BA"/>
              </w:rPr>
            </w:pPr>
          </w:p>
          <w:p w14:paraId="7D4AA1BA" w14:textId="77777777" w:rsidR="000A747B" w:rsidRPr="00C21FA4" w:rsidRDefault="008204E2" w:rsidP="00B1402A">
            <w:pPr>
              <w:pStyle w:val="ListParagraph"/>
              <w:numPr>
                <w:ilvl w:val="1"/>
                <w:numId w:val="115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stoku u vlasništvu trgovaca.</w:t>
            </w:r>
          </w:p>
          <w:p w14:paraId="332B4F96" w14:textId="77777777" w:rsidR="000A747B" w:rsidRPr="00C21FA4" w:rsidRDefault="000A747B" w:rsidP="00D64505">
            <w:pPr>
              <w:outlineLvl w:val="0"/>
              <w:rPr>
                <w:rFonts w:ascii="Times New Roman" w:hAnsi="Times New Roman"/>
                <w:sz w:val="24"/>
                <w:szCs w:val="24"/>
                <w:lang w:val="hr-BA"/>
              </w:rPr>
            </w:pPr>
          </w:p>
          <w:p w14:paraId="1F990071" w14:textId="77777777" w:rsidR="000A747B" w:rsidRPr="00C21FA4" w:rsidRDefault="000A747B" w:rsidP="00D64505">
            <w:pPr>
              <w:jc w:val="center"/>
              <w:outlineLvl w:val="0"/>
              <w:rPr>
                <w:rFonts w:ascii="Times New Roman" w:hAnsi="Times New Roman"/>
                <w:b/>
                <w:sz w:val="24"/>
                <w:szCs w:val="24"/>
                <w:lang w:val="hr-BA"/>
              </w:rPr>
            </w:pPr>
          </w:p>
          <w:p w14:paraId="4BB2A573"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383</w:t>
            </w:r>
          </w:p>
          <w:p w14:paraId="1F8201AC" w14:textId="77777777" w:rsidR="000A747B" w:rsidRPr="00C21FA4" w:rsidRDefault="000A747B" w:rsidP="00D64505">
            <w:pPr>
              <w:outlineLvl w:val="0"/>
              <w:rPr>
                <w:rFonts w:ascii="Times New Roman" w:hAnsi="Times New Roman"/>
                <w:sz w:val="24"/>
                <w:szCs w:val="24"/>
                <w:lang w:val="hr-BA"/>
              </w:rPr>
            </w:pPr>
          </w:p>
          <w:p w14:paraId="5986F59B"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Osim u posebnim slučajevima opravdanim okolnostima, oslobađanje iz člana 379. dozvoljeno je samo za osnovna sredstva i drugu opremu, koji su stavljeni u slobodan promet pre isteka roka od dvanaest (12) meseci, od dana kada je preduzeće prestalo </w:t>
            </w:r>
            <w:r w:rsidRPr="00C21FA4">
              <w:rPr>
                <w:rFonts w:ascii="Times New Roman" w:hAnsi="Times New Roman"/>
                <w:sz w:val="24"/>
                <w:szCs w:val="24"/>
                <w:lang w:val="hr-BA"/>
              </w:rPr>
              <w:lastRenderedPageBreak/>
              <w:t>sa radom u drugoj zemlji iz koje dolazi na Kosovu.</w:t>
            </w:r>
          </w:p>
          <w:p w14:paraId="0B701F4F" w14:textId="77777777" w:rsidR="00EE2F35" w:rsidRPr="00C21FA4" w:rsidRDefault="00EE2F35" w:rsidP="00D64505">
            <w:pPr>
              <w:jc w:val="center"/>
              <w:outlineLvl w:val="0"/>
              <w:rPr>
                <w:rFonts w:ascii="Times New Roman" w:eastAsia="MS Mincho" w:hAnsi="Times New Roman"/>
                <w:b/>
                <w:sz w:val="24"/>
                <w:szCs w:val="24"/>
                <w:lang w:val="hr-BA"/>
              </w:rPr>
            </w:pPr>
          </w:p>
          <w:p w14:paraId="676DC156" w14:textId="77777777" w:rsidR="000A747B" w:rsidRPr="00C21FA4" w:rsidRDefault="008204E2" w:rsidP="00D64505">
            <w:pPr>
              <w:jc w:val="center"/>
              <w:outlineLvl w:val="0"/>
              <w:rPr>
                <w:rFonts w:ascii="Times New Roman" w:eastAsia="MS Mincho" w:hAnsi="Times New Roman"/>
                <w:b/>
                <w:sz w:val="24"/>
                <w:szCs w:val="24"/>
                <w:lang w:val="hr-BA"/>
              </w:rPr>
            </w:pPr>
            <w:r w:rsidRPr="00C21FA4">
              <w:rPr>
                <w:rFonts w:ascii="Times New Roman" w:eastAsia="MS Mincho" w:hAnsi="Times New Roman"/>
                <w:b/>
                <w:sz w:val="24"/>
                <w:szCs w:val="24"/>
                <w:lang w:val="hr-BA"/>
              </w:rPr>
              <w:t>Član 384</w:t>
            </w:r>
          </w:p>
          <w:p w14:paraId="789EDD73" w14:textId="77777777" w:rsidR="000A747B" w:rsidRPr="00C21FA4" w:rsidRDefault="000A747B" w:rsidP="00D64505">
            <w:pPr>
              <w:outlineLvl w:val="0"/>
              <w:rPr>
                <w:rFonts w:ascii="Times New Roman" w:hAnsi="Times New Roman"/>
                <w:sz w:val="24"/>
                <w:szCs w:val="24"/>
                <w:lang w:val="hr-BA"/>
              </w:rPr>
            </w:pPr>
          </w:p>
          <w:p w14:paraId="01A2837C" w14:textId="77777777" w:rsidR="000A747B" w:rsidRPr="00C21FA4" w:rsidRDefault="008204E2" w:rsidP="00B1402A">
            <w:pPr>
              <w:pStyle w:val="ListParagraph"/>
              <w:numPr>
                <w:ilvl w:val="0"/>
                <w:numId w:val="115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periodu od dvanaest (12) meseci od dana prijema deklaracije za puštanje u slobodan promet, osnovna sredstva i druga oprema oslobođena plaćanja uvoznih dažbina ne mogu se pozajmljivati, davati kao garancija, davati na korišćenje ili prenositi, bilo da je to plaćeno ili neplaćeno, bez prethodnog obaveštenja carini.</w:t>
            </w:r>
          </w:p>
          <w:p w14:paraId="529AE584" w14:textId="77777777" w:rsidR="000A747B" w:rsidRPr="00C21FA4" w:rsidRDefault="008204E2" w:rsidP="00B1402A">
            <w:pPr>
              <w:pStyle w:val="ListParagraph"/>
              <w:numPr>
                <w:ilvl w:val="0"/>
                <w:numId w:val="115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Ovaj period se može produžiti do trideset šest (36) meseci, u slučajevima davanja na korišćenje ili prenosa, kada postoji rizik od zloupotrebe.</w:t>
            </w:r>
          </w:p>
          <w:p w14:paraId="1B63DF02" w14:textId="77777777" w:rsidR="000A747B" w:rsidRPr="00C21FA4" w:rsidRDefault="000A747B" w:rsidP="00D64505">
            <w:pPr>
              <w:outlineLvl w:val="0"/>
              <w:rPr>
                <w:rFonts w:ascii="Times New Roman" w:hAnsi="Times New Roman"/>
                <w:sz w:val="24"/>
                <w:szCs w:val="24"/>
                <w:lang w:val="hr-BA"/>
              </w:rPr>
            </w:pPr>
          </w:p>
          <w:p w14:paraId="616F1DCD" w14:textId="77777777" w:rsidR="000A747B" w:rsidRPr="00C21FA4" w:rsidRDefault="008204E2" w:rsidP="00B1402A">
            <w:pPr>
              <w:pStyle w:val="ListParagraph"/>
              <w:numPr>
                <w:ilvl w:val="0"/>
                <w:numId w:val="115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Svako pozajmljivanje, davanje kao garancija, davanje davanja na korišćenje ili prenos pre isteka roka navedenog u stavu 1. ovog člana, izaziva plaćanje odgovarajućih uvoznih dažbina za odgovarajuću robu, prema normi koja se primenjuje na dan davanja zaloga, davanja garancije, davanje na korišćenje ili prenosa, na osnovu vrste robe i carinske vrednosti koju je carina overila ili prihvatila tog dana.</w:t>
            </w:r>
          </w:p>
          <w:p w14:paraId="7ED725A6" w14:textId="77777777" w:rsidR="000A747B" w:rsidRPr="00C21FA4" w:rsidRDefault="000A747B" w:rsidP="00D64505">
            <w:pPr>
              <w:outlineLvl w:val="0"/>
              <w:rPr>
                <w:rFonts w:ascii="Times New Roman" w:hAnsi="Times New Roman"/>
                <w:sz w:val="24"/>
                <w:szCs w:val="24"/>
                <w:lang w:val="hr-BA"/>
              </w:rPr>
            </w:pPr>
          </w:p>
          <w:p w14:paraId="1ECC4BE4" w14:textId="77777777" w:rsidR="00377E4E" w:rsidRPr="00C21FA4" w:rsidRDefault="00377E4E" w:rsidP="00D64505">
            <w:pPr>
              <w:outlineLvl w:val="0"/>
              <w:rPr>
                <w:rFonts w:ascii="Times New Roman" w:hAnsi="Times New Roman"/>
                <w:sz w:val="24"/>
                <w:szCs w:val="24"/>
                <w:lang w:val="hr-BA"/>
              </w:rPr>
            </w:pPr>
          </w:p>
          <w:p w14:paraId="1E88239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385</w:t>
            </w:r>
          </w:p>
          <w:p w14:paraId="67CA8024" w14:textId="77777777" w:rsidR="000A747B" w:rsidRPr="00C21FA4" w:rsidRDefault="000A747B" w:rsidP="00D64505">
            <w:pPr>
              <w:outlineLvl w:val="0"/>
              <w:rPr>
                <w:rFonts w:ascii="Times New Roman" w:hAnsi="Times New Roman"/>
                <w:sz w:val="24"/>
                <w:szCs w:val="24"/>
                <w:lang w:val="hr-BA"/>
              </w:rPr>
            </w:pPr>
          </w:p>
          <w:p w14:paraId="5EA2E3EE"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lastRenderedPageBreak/>
              <w:t>Članovi 379 do 384 primenjuju se mutatis mutandis na osnovna sredstva i drugu opremu koja pripada licima koja se bave slobodnim aktivnostima i pravnim licima koja se bave neprofitnim delatnostima koja ovu delatnost premeštaju iz druge zemlje na carinsku teritoriju Republike Kosovo.</w:t>
            </w:r>
          </w:p>
          <w:p w14:paraId="2A0F0F28" w14:textId="77777777" w:rsidR="000A747B" w:rsidRPr="00C21FA4" w:rsidRDefault="000A747B" w:rsidP="00D64505">
            <w:pPr>
              <w:outlineLvl w:val="0"/>
              <w:rPr>
                <w:rFonts w:ascii="Times New Roman" w:hAnsi="Times New Roman"/>
                <w:sz w:val="24"/>
                <w:szCs w:val="24"/>
                <w:lang w:val="hr-BA"/>
              </w:rPr>
            </w:pPr>
          </w:p>
          <w:p w14:paraId="1EC54860" w14:textId="77777777" w:rsidR="000A747B" w:rsidRPr="00C21FA4" w:rsidRDefault="000A747B" w:rsidP="00D64505">
            <w:pPr>
              <w:jc w:val="center"/>
              <w:outlineLvl w:val="0"/>
              <w:rPr>
                <w:rFonts w:ascii="Times New Roman" w:hAnsi="Times New Roman"/>
                <w:b/>
                <w:sz w:val="24"/>
                <w:szCs w:val="24"/>
                <w:u w:val="single"/>
                <w:lang w:val="hr-BA"/>
              </w:rPr>
            </w:pPr>
          </w:p>
          <w:p w14:paraId="1176525C"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VIII</w:t>
            </w:r>
          </w:p>
          <w:p w14:paraId="034251D7"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PROIZVODI DOBIJENI OD STRANE KOSOVSKIH FARMERA NA ZEMLJIŠTU KOJE SE NALAZI U DRUGIM ZEMLJAMA</w:t>
            </w:r>
          </w:p>
          <w:p w14:paraId="32B7695D" w14:textId="77777777" w:rsidR="00C03D6F" w:rsidRPr="00C21FA4" w:rsidRDefault="00C03D6F" w:rsidP="00D64505">
            <w:pPr>
              <w:jc w:val="center"/>
              <w:outlineLvl w:val="0"/>
              <w:rPr>
                <w:rFonts w:ascii="Times New Roman" w:hAnsi="Times New Roman"/>
                <w:b/>
                <w:sz w:val="24"/>
                <w:szCs w:val="24"/>
                <w:lang w:val="hr-BA"/>
              </w:rPr>
            </w:pPr>
          </w:p>
          <w:p w14:paraId="224A645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386</w:t>
            </w:r>
          </w:p>
          <w:p w14:paraId="1AF86980" w14:textId="77777777" w:rsidR="000A747B" w:rsidRPr="00C21FA4" w:rsidRDefault="000A747B" w:rsidP="00D64505">
            <w:pPr>
              <w:jc w:val="center"/>
              <w:outlineLvl w:val="0"/>
              <w:rPr>
                <w:rFonts w:ascii="Times New Roman" w:hAnsi="Times New Roman"/>
                <w:b/>
                <w:sz w:val="24"/>
                <w:szCs w:val="24"/>
                <w:lang w:val="hr-BA"/>
              </w:rPr>
            </w:pPr>
          </w:p>
          <w:p w14:paraId="46F422B3" w14:textId="77777777" w:rsidR="000A747B" w:rsidRPr="00C21FA4" w:rsidRDefault="008204E2" w:rsidP="00B1402A">
            <w:pPr>
              <w:pStyle w:val="ListParagraph"/>
              <w:numPr>
                <w:ilvl w:val="0"/>
                <w:numId w:val="116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387. i 388., poljoprivredni, stočarski, pčelarski, baštovanski i šumski proizvodi dobijeni sa imanja u blizini carinske teritorije Republike Kosovo, koje vode poljoprivredni proizvođači koji imaju svoje glavno preduzeće na carinskoj teritoriji Republike Kosovo i u susedstvu druge dotične zemlje, oslobođeni su od plaćanja uvoznih dažbina.</w:t>
            </w:r>
          </w:p>
          <w:p w14:paraId="1EE406A5" w14:textId="77777777" w:rsidR="000A747B" w:rsidRPr="00C21FA4" w:rsidRDefault="000A747B" w:rsidP="00D64505">
            <w:pPr>
              <w:outlineLvl w:val="0"/>
              <w:rPr>
                <w:rFonts w:ascii="Times New Roman" w:hAnsi="Times New Roman"/>
                <w:sz w:val="24"/>
                <w:szCs w:val="24"/>
                <w:lang w:val="hr-BA"/>
              </w:rPr>
            </w:pPr>
          </w:p>
          <w:p w14:paraId="7F955DC9" w14:textId="77777777" w:rsidR="00C03D6F" w:rsidRPr="00C21FA4" w:rsidRDefault="00C03D6F" w:rsidP="00D64505">
            <w:pPr>
              <w:outlineLvl w:val="0"/>
              <w:rPr>
                <w:rFonts w:ascii="Times New Roman" w:hAnsi="Times New Roman"/>
                <w:sz w:val="24"/>
                <w:szCs w:val="24"/>
                <w:lang w:val="hr-BA"/>
              </w:rPr>
            </w:pPr>
          </w:p>
          <w:p w14:paraId="33519B03" w14:textId="19DC2E8A" w:rsidR="00C03D6F" w:rsidRPr="00C21FA4" w:rsidRDefault="00C03D6F" w:rsidP="00D64505">
            <w:pPr>
              <w:outlineLvl w:val="0"/>
              <w:rPr>
                <w:rFonts w:ascii="Times New Roman" w:hAnsi="Times New Roman"/>
                <w:sz w:val="24"/>
                <w:szCs w:val="24"/>
                <w:lang w:val="hr-BA"/>
              </w:rPr>
            </w:pPr>
          </w:p>
          <w:p w14:paraId="2EF231AF" w14:textId="77777777" w:rsidR="00D86B9C" w:rsidRPr="00C21FA4" w:rsidRDefault="00D86B9C" w:rsidP="00D64505">
            <w:pPr>
              <w:outlineLvl w:val="0"/>
              <w:rPr>
                <w:rFonts w:ascii="Times New Roman" w:hAnsi="Times New Roman"/>
                <w:sz w:val="24"/>
                <w:szCs w:val="24"/>
                <w:lang w:val="hr-BA"/>
              </w:rPr>
            </w:pPr>
          </w:p>
          <w:p w14:paraId="2CDFA4B6" w14:textId="77777777" w:rsidR="000A747B" w:rsidRPr="00C21FA4" w:rsidRDefault="008204E2" w:rsidP="00B1402A">
            <w:pPr>
              <w:pStyle w:val="ListParagraph"/>
              <w:numPr>
                <w:ilvl w:val="0"/>
                <w:numId w:val="1160"/>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Da bi se koristile odredbe stava 1. ovog člana, stočni proizvodi se moraju dobiti od životinja koje su kosovskog porekla ili koje su stavljene u slobodan promet na Kosovu.</w:t>
            </w:r>
          </w:p>
          <w:p w14:paraId="1ABE9982" w14:textId="77777777" w:rsidR="002010A9" w:rsidRPr="00C21FA4" w:rsidRDefault="002010A9" w:rsidP="002010A9">
            <w:pPr>
              <w:pStyle w:val="ListParagraph"/>
              <w:rPr>
                <w:rFonts w:ascii="Times New Roman" w:hAnsi="Times New Roman"/>
                <w:sz w:val="24"/>
                <w:szCs w:val="24"/>
                <w:lang w:val="hr-BA"/>
              </w:rPr>
            </w:pPr>
          </w:p>
          <w:p w14:paraId="4F0C47BE" w14:textId="77777777" w:rsidR="00B07079" w:rsidRPr="00C21FA4" w:rsidRDefault="00B07079" w:rsidP="00D64505">
            <w:pPr>
              <w:jc w:val="center"/>
              <w:outlineLvl w:val="0"/>
              <w:rPr>
                <w:rFonts w:ascii="Times New Roman" w:hAnsi="Times New Roman"/>
                <w:b/>
                <w:sz w:val="24"/>
                <w:szCs w:val="24"/>
                <w:lang w:val="hr-BA"/>
              </w:rPr>
            </w:pPr>
          </w:p>
          <w:p w14:paraId="1B328FD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387</w:t>
            </w:r>
          </w:p>
          <w:p w14:paraId="7DC3D375" w14:textId="77777777" w:rsidR="000A747B" w:rsidRPr="00C21FA4" w:rsidRDefault="000A747B" w:rsidP="00D64505">
            <w:pPr>
              <w:jc w:val="center"/>
              <w:outlineLvl w:val="0"/>
              <w:rPr>
                <w:rFonts w:ascii="Times New Roman" w:hAnsi="Times New Roman"/>
                <w:b/>
                <w:sz w:val="24"/>
                <w:szCs w:val="24"/>
                <w:lang w:val="hr-BA"/>
              </w:rPr>
            </w:pPr>
          </w:p>
          <w:p w14:paraId="5C9438D9"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je ograničeno na proizvode koji nisu bili podvrgnuti nikakvom drugom tretmanu osim onog koji obično sledi nakon žetve ili proizvodnje.  </w:t>
            </w:r>
          </w:p>
          <w:p w14:paraId="3D55B4B9" w14:textId="77777777" w:rsidR="000A747B" w:rsidRPr="00C21FA4" w:rsidRDefault="000A747B" w:rsidP="00D64505">
            <w:pPr>
              <w:outlineLvl w:val="0"/>
              <w:rPr>
                <w:rFonts w:ascii="Times New Roman" w:hAnsi="Times New Roman"/>
                <w:sz w:val="24"/>
                <w:szCs w:val="24"/>
                <w:lang w:val="hr-BA"/>
              </w:rPr>
            </w:pPr>
          </w:p>
          <w:p w14:paraId="1C02F985"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388</w:t>
            </w:r>
          </w:p>
          <w:p w14:paraId="392B34C4" w14:textId="77777777" w:rsidR="000A747B" w:rsidRPr="00C21FA4" w:rsidRDefault="000A747B" w:rsidP="00D64505">
            <w:pPr>
              <w:outlineLvl w:val="0"/>
              <w:rPr>
                <w:rFonts w:ascii="Times New Roman" w:hAnsi="Times New Roman"/>
                <w:sz w:val="24"/>
                <w:szCs w:val="24"/>
                <w:lang w:val="hr-BA"/>
              </w:rPr>
            </w:pPr>
          </w:p>
          <w:p w14:paraId="499407B0"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je dozvoljeno samo za proizvode koje poljoprivredni proizvođač unese na carinsku teritoriju Republike Kosovo, ili za njegov račun. </w:t>
            </w:r>
          </w:p>
          <w:p w14:paraId="4EF7C586" w14:textId="77777777" w:rsidR="000A747B" w:rsidRPr="00C21FA4" w:rsidRDefault="000A747B" w:rsidP="00D64505">
            <w:pPr>
              <w:outlineLvl w:val="0"/>
              <w:rPr>
                <w:rFonts w:ascii="Times New Roman" w:hAnsi="Times New Roman"/>
                <w:sz w:val="24"/>
                <w:szCs w:val="24"/>
                <w:lang w:val="hr-BA"/>
              </w:rPr>
            </w:pPr>
          </w:p>
          <w:p w14:paraId="126196AD"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389</w:t>
            </w:r>
          </w:p>
          <w:p w14:paraId="44DE1B07" w14:textId="77777777" w:rsidR="000A747B" w:rsidRPr="00C21FA4" w:rsidRDefault="000A747B" w:rsidP="00D64505">
            <w:pPr>
              <w:outlineLvl w:val="0"/>
              <w:rPr>
                <w:rFonts w:ascii="Times New Roman" w:hAnsi="Times New Roman"/>
                <w:sz w:val="24"/>
                <w:szCs w:val="24"/>
                <w:lang w:val="hr-BA"/>
              </w:rPr>
            </w:pPr>
          </w:p>
          <w:p w14:paraId="17BFAD84"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Članovi </w:t>
            </w:r>
            <w:r w:rsidRPr="00C21FA4">
              <w:rPr>
                <w:rFonts w:ascii="Times New Roman" w:eastAsia="MS Mincho" w:hAnsi="Times New Roman"/>
                <w:sz w:val="24"/>
                <w:szCs w:val="24"/>
                <w:lang w:val="hr-BA"/>
              </w:rPr>
              <w:t xml:space="preserve">386, 387 i 388 </w:t>
            </w:r>
            <w:r w:rsidRPr="00C21FA4">
              <w:rPr>
                <w:rFonts w:ascii="Times New Roman" w:hAnsi="Times New Roman"/>
                <w:sz w:val="24"/>
                <w:szCs w:val="24"/>
                <w:lang w:val="hr-BA"/>
              </w:rPr>
              <w:t xml:space="preserve"> primenjuju se mutatis mutandis na proizvode ribarstva ili aktivnosti uzgoja ribe na jezerima ili vodenim putevima, koji se nalaze duž granice između Kosova i druge zemlje, od strane kosovskih ribara ili na proizvode lovačke delatnosti, koji se odvijaju u tim jezerima ili vodenih puteva kosovskih sportista.</w:t>
            </w:r>
          </w:p>
          <w:p w14:paraId="2F706FDB" w14:textId="77777777" w:rsidR="000A747B" w:rsidRPr="00C21FA4" w:rsidRDefault="000A747B" w:rsidP="00D64505">
            <w:pPr>
              <w:outlineLvl w:val="0"/>
              <w:rPr>
                <w:rFonts w:ascii="Times New Roman" w:hAnsi="Times New Roman"/>
                <w:sz w:val="24"/>
                <w:szCs w:val="24"/>
                <w:lang w:val="hr-BA"/>
              </w:rPr>
            </w:pPr>
          </w:p>
          <w:p w14:paraId="252934CB" w14:textId="77777777" w:rsidR="00B07079" w:rsidRPr="00C21FA4" w:rsidRDefault="00B07079" w:rsidP="00D64505">
            <w:pPr>
              <w:outlineLvl w:val="0"/>
              <w:rPr>
                <w:rFonts w:ascii="Times New Roman" w:hAnsi="Times New Roman"/>
                <w:sz w:val="24"/>
                <w:szCs w:val="24"/>
                <w:lang w:val="hr-BA"/>
              </w:rPr>
            </w:pPr>
          </w:p>
          <w:p w14:paraId="077FE24E"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IX</w:t>
            </w:r>
          </w:p>
          <w:p w14:paraId="50197139" w14:textId="77777777" w:rsidR="000A747B"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8"/>
                <w:szCs w:val="28"/>
                <w:lang w:val="hr-BA"/>
              </w:rPr>
              <w:t>SEME, ĐUBRIVO I PROIZVODI ZA OBRADU ZEMLJIŠTA I POLJOPRIVREDNI USEVI UVEZENI OD POLJOPRIVREDNIH PROIZVOĐAČA IZ DRUGIH ZEMALJA ZA UPOTREBU NA ZEMLJIŠTIMA KOJA SE GRANIČE SA TIM ZEMLJAMA</w:t>
            </w:r>
          </w:p>
          <w:p w14:paraId="7B197BF5" w14:textId="77777777" w:rsidR="000A747B" w:rsidRPr="00C21FA4" w:rsidRDefault="000A747B" w:rsidP="00D64505">
            <w:pPr>
              <w:jc w:val="center"/>
              <w:outlineLvl w:val="0"/>
              <w:rPr>
                <w:rFonts w:ascii="Times New Roman" w:hAnsi="Times New Roman"/>
                <w:b/>
                <w:sz w:val="24"/>
                <w:szCs w:val="24"/>
                <w:lang w:val="hr-BA"/>
              </w:rPr>
            </w:pPr>
          </w:p>
          <w:p w14:paraId="1BB5678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390</w:t>
            </w:r>
          </w:p>
          <w:p w14:paraId="19528EAD" w14:textId="77777777" w:rsidR="000A747B" w:rsidRPr="00C21FA4" w:rsidRDefault="000A747B" w:rsidP="00D64505">
            <w:pPr>
              <w:jc w:val="center"/>
              <w:outlineLvl w:val="0"/>
              <w:rPr>
                <w:rFonts w:ascii="Times New Roman" w:hAnsi="Times New Roman"/>
                <w:b/>
                <w:sz w:val="24"/>
                <w:szCs w:val="24"/>
                <w:lang w:val="hr-BA"/>
              </w:rPr>
            </w:pPr>
          </w:p>
          <w:p w14:paraId="0F383F65"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U skladu sa članom 391, seme, đubrivo i proizvodi za obradu zemljišta i poljoprivrednih useva, namenjeni za korišćenje na imanju koje se nalazi na carinskoj teritoriji Republike Kosovo u susedstvu druge zemlje, koje uzgaja poljoprivredni proizvođač čiji je glavni delatnost u okviru gore navedene zemlje u blizini carinske teritorije Republike Kosovo, oslobođeni su plaćanja uvoznih dažbina.</w:t>
            </w:r>
          </w:p>
          <w:p w14:paraId="7BE4B02C" w14:textId="77777777" w:rsidR="000A747B" w:rsidRPr="00C21FA4" w:rsidRDefault="000A747B" w:rsidP="00D64505">
            <w:pPr>
              <w:outlineLvl w:val="0"/>
              <w:rPr>
                <w:rFonts w:ascii="Times New Roman" w:hAnsi="Times New Roman"/>
                <w:sz w:val="24"/>
                <w:szCs w:val="24"/>
                <w:lang w:val="hr-BA"/>
              </w:rPr>
            </w:pPr>
          </w:p>
          <w:p w14:paraId="0F4787D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391</w:t>
            </w:r>
          </w:p>
          <w:p w14:paraId="46320BE8" w14:textId="77777777" w:rsidR="000A747B" w:rsidRPr="00C21FA4" w:rsidRDefault="000A747B" w:rsidP="00D64505">
            <w:pPr>
              <w:outlineLvl w:val="0"/>
              <w:rPr>
                <w:rFonts w:ascii="Times New Roman" w:hAnsi="Times New Roman"/>
                <w:sz w:val="24"/>
                <w:szCs w:val="24"/>
                <w:lang w:val="hr-BA"/>
              </w:rPr>
            </w:pPr>
          </w:p>
          <w:p w14:paraId="08FF98DA" w14:textId="77777777" w:rsidR="000A747B" w:rsidRPr="00C21FA4" w:rsidRDefault="008204E2" w:rsidP="00B1402A">
            <w:pPr>
              <w:pStyle w:val="ListParagraph"/>
              <w:numPr>
                <w:ilvl w:val="0"/>
                <w:numId w:val="116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ograničuje se na one količine semena, đubriva i drugih proizvoda potrebnih za preradu imovine.</w:t>
            </w:r>
          </w:p>
          <w:p w14:paraId="5097A74E" w14:textId="77777777" w:rsidR="000A747B" w:rsidRPr="00C21FA4" w:rsidRDefault="000A747B" w:rsidP="00D64505">
            <w:pPr>
              <w:outlineLvl w:val="0"/>
              <w:rPr>
                <w:rFonts w:ascii="Times New Roman" w:hAnsi="Times New Roman"/>
                <w:sz w:val="24"/>
                <w:szCs w:val="24"/>
                <w:lang w:val="hr-BA"/>
              </w:rPr>
            </w:pPr>
          </w:p>
          <w:p w14:paraId="7B4621A9" w14:textId="77777777" w:rsidR="00D87F6B" w:rsidRPr="00C21FA4" w:rsidRDefault="00D87F6B" w:rsidP="00D64505">
            <w:pPr>
              <w:outlineLvl w:val="0"/>
              <w:rPr>
                <w:rFonts w:ascii="Times New Roman" w:hAnsi="Times New Roman"/>
                <w:sz w:val="24"/>
                <w:szCs w:val="24"/>
                <w:lang w:val="hr-BA"/>
              </w:rPr>
            </w:pPr>
          </w:p>
          <w:p w14:paraId="64FA3972" w14:textId="77777777" w:rsidR="000A747B" w:rsidRPr="00C21FA4" w:rsidRDefault="008204E2" w:rsidP="00B1402A">
            <w:pPr>
              <w:pStyle w:val="ListParagraph"/>
              <w:numPr>
                <w:ilvl w:val="0"/>
                <w:numId w:val="1161"/>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 xml:space="preserve">Oslobađanje od plaćanja je dozvoljeno samo za ono seme, đubrivo ili druge proizvode uvezene direktno na carinsku teritoriju Republike Kosovo od strane poljoprivrednog proizvođača ili za njegov račun. </w:t>
            </w:r>
          </w:p>
          <w:p w14:paraId="6E7AA9A5" w14:textId="77777777" w:rsidR="000A747B" w:rsidRPr="00C21FA4" w:rsidRDefault="000A747B" w:rsidP="00D64505">
            <w:pPr>
              <w:outlineLvl w:val="0"/>
              <w:rPr>
                <w:rFonts w:ascii="Times New Roman" w:hAnsi="Times New Roman"/>
                <w:sz w:val="24"/>
                <w:szCs w:val="24"/>
                <w:lang w:val="hr-BA"/>
              </w:rPr>
            </w:pPr>
          </w:p>
          <w:p w14:paraId="72CB19F9" w14:textId="77777777" w:rsidR="000A747B" w:rsidRPr="00C21FA4" w:rsidRDefault="008204E2" w:rsidP="00B1402A">
            <w:pPr>
              <w:pStyle w:val="ListParagraph"/>
              <w:numPr>
                <w:ilvl w:val="0"/>
                <w:numId w:val="116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može uslovljavati oslobađanje od plaćanja reciprocitetom.</w:t>
            </w:r>
          </w:p>
          <w:p w14:paraId="74B0492F" w14:textId="77777777" w:rsidR="000A747B" w:rsidRPr="00C21FA4" w:rsidRDefault="000A747B" w:rsidP="00D64505">
            <w:pPr>
              <w:outlineLvl w:val="0"/>
              <w:rPr>
                <w:rFonts w:ascii="Times New Roman" w:hAnsi="Times New Roman"/>
                <w:sz w:val="24"/>
                <w:szCs w:val="24"/>
                <w:lang w:val="hr-BA"/>
              </w:rPr>
            </w:pPr>
          </w:p>
          <w:p w14:paraId="29F48749" w14:textId="1C68E057" w:rsidR="00EE2F35" w:rsidRPr="00C21FA4" w:rsidRDefault="00EE2F35" w:rsidP="00D64505">
            <w:pPr>
              <w:jc w:val="center"/>
              <w:outlineLvl w:val="0"/>
              <w:rPr>
                <w:rFonts w:ascii="Times New Roman" w:hAnsi="Times New Roman"/>
                <w:b/>
                <w:sz w:val="28"/>
                <w:szCs w:val="28"/>
                <w:lang w:val="hr-BA"/>
              </w:rPr>
            </w:pPr>
          </w:p>
          <w:p w14:paraId="7E73344E" w14:textId="77777777" w:rsidR="00D86B9C" w:rsidRPr="00C21FA4" w:rsidRDefault="00D86B9C" w:rsidP="00D64505">
            <w:pPr>
              <w:jc w:val="center"/>
              <w:outlineLvl w:val="0"/>
              <w:rPr>
                <w:rFonts w:ascii="Times New Roman" w:hAnsi="Times New Roman"/>
                <w:b/>
                <w:sz w:val="28"/>
                <w:szCs w:val="28"/>
                <w:lang w:val="hr-BA"/>
              </w:rPr>
            </w:pPr>
          </w:p>
          <w:p w14:paraId="2C587C9D"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10</w:t>
            </w:r>
          </w:p>
          <w:p w14:paraId="59B1568B"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ROBA KOJA SE PREVOZI U PRIVATNOM PRTLJAGU PUTNIKA</w:t>
            </w:r>
          </w:p>
          <w:p w14:paraId="03520597" w14:textId="77777777" w:rsidR="000A747B" w:rsidRPr="00C21FA4" w:rsidRDefault="000A747B" w:rsidP="00D64505">
            <w:pPr>
              <w:jc w:val="center"/>
              <w:outlineLvl w:val="0"/>
              <w:rPr>
                <w:rFonts w:ascii="Times New Roman" w:hAnsi="Times New Roman"/>
                <w:b/>
                <w:szCs w:val="40"/>
                <w:lang w:val="hr-BA"/>
              </w:rPr>
            </w:pPr>
          </w:p>
          <w:p w14:paraId="7CAD2554"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392</w:t>
            </w:r>
          </w:p>
          <w:p w14:paraId="197DFF8E" w14:textId="77777777" w:rsidR="000A747B" w:rsidRPr="00C21FA4" w:rsidRDefault="000A747B" w:rsidP="00D64505">
            <w:pPr>
              <w:jc w:val="center"/>
              <w:outlineLvl w:val="0"/>
              <w:rPr>
                <w:rFonts w:ascii="Times New Roman" w:hAnsi="Times New Roman"/>
                <w:b/>
                <w:sz w:val="24"/>
                <w:szCs w:val="24"/>
                <w:lang w:val="hr-BA"/>
              </w:rPr>
            </w:pPr>
          </w:p>
          <w:p w14:paraId="11C1B4B1" w14:textId="77777777" w:rsidR="000A747B" w:rsidRPr="00C21FA4" w:rsidRDefault="008204E2" w:rsidP="00B1402A">
            <w:pPr>
              <w:pStyle w:val="ListParagraph"/>
              <w:numPr>
                <w:ilvl w:val="0"/>
                <w:numId w:val="116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Roba u ličnom prtljagu putnika koji dolaze iz druge zemlje van Kosova oslobođena je plaćanja uvoznih dažbina, pod uslovom da je takav uvoz oslobođen od poreza na dodatu vrednost i akcizne obaveze prema važećem zakonodavstvu za uvezenu robu od strane lica koja putuju iz drugih zemalja van Kosova.</w:t>
            </w:r>
          </w:p>
          <w:p w14:paraId="4F3DB66D" w14:textId="77777777" w:rsidR="000A747B" w:rsidRPr="00C21FA4" w:rsidRDefault="000A747B" w:rsidP="00D64505">
            <w:pPr>
              <w:outlineLvl w:val="0"/>
              <w:rPr>
                <w:rFonts w:ascii="Times New Roman" w:hAnsi="Times New Roman"/>
                <w:sz w:val="24"/>
                <w:szCs w:val="24"/>
                <w:lang w:val="hr-BA"/>
              </w:rPr>
            </w:pPr>
          </w:p>
          <w:p w14:paraId="0D8C626C" w14:textId="77777777" w:rsidR="002010A9" w:rsidRPr="00C21FA4" w:rsidRDefault="002010A9" w:rsidP="00D64505">
            <w:pPr>
              <w:outlineLvl w:val="0"/>
              <w:rPr>
                <w:rFonts w:ascii="Times New Roman" w:hAnsi="Times New Roman"/>
                <w:sz w:val="24"/>
                <w:szCs w:val="24"/>
                <w:lang w:val="hr-BA"/>
              </w:rPr>
            </w:pPr>
          </w:p>
          <w:p w14:paraId="5DA86F26" w14:textId="77777777" w:rsidR="000A747B" w:rsidRPr="00C21FA4" w:rsidRDefault="008204E2" w:rsidP="00B1402A">
            <w:pPr>
              <w:pStyle w:val="ListParagraph"/>
              <w:numPr>
                <w:ilvl w:val="0"/>
                <w:numId w:val="116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potrebe stava 1:</w:t>
            </w:r>
          </w:p>
          <w:p w14:paraId="21BCDB33" w14:textId="77777777" w:rsidR="000A747B" w:rsidRPr="00C21FA4" w:rsidRDefault="000A747B" w:rsidP="00D64505">
            <w:pPr>
              <w:outlineLvl w:val="0"/>
              <w:rPr>
                <w:rFonts w:ascii="Times New Roman" w:hAnsi="Times New Roman"/>
                <w:sz w:val="24"/>
                <w:szCs w:val="24"/>
                <w:lang w:val="hr-BA"/>
              </w:rPr>
            </w:pPr>
          </w:p>
          <w:p w14:paraId="6531F78F" w14:textId="77777777" w:rsidR="00FD09D4" w:rsidRPr="00C21FA4" w:rsidRDefault="00FD09D4" w:rsidP="00D64505">
            <w:pPr>
              <w:outlineLvl w:val="0"/>
              <w:rPr>
                <w:rFonts w:ascii="Times New Roman" w:hAnsi="Times New Roman"/>
                <w:sz w:val="24"/>
                <w:szCs w:val="24"/>
                <w:lang w:val="hr-BA"/>
              </w:rPr>
            </w:pPr>
          </w:p>
          <w:p w14:paraId="48F32674" w14:textId="77777777" w:rsidR="00D616E5" w:rsidRPr="00C21FA4" w:rsidRDefault="008204E2" w:rsidP="00B1402A">
            <w:pPr>
              <w:pStyle w:val="ListParagraph"/>
              <w:numPr>
                <w:ilvl w:val="1"/>
                <w:numId w:val="116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Lični prtljag - podrazumeva sav prtljag koji putnik može da predoči carinskim organima po dolasku na Kosovo, kao i svaki prtljag koji je kasnije predočen ovom organu pod uslovom da se ovaj dokaz može obezbediti da bi se dokazalo da je registrovan prilikom polaska putnika kao prateći prtljag kod preduzeća koje ga je prevezlo na Kosovo iz mesta polaska.</w:t>
            </w:r>
          </w:p>
          <w:p w14:paraId="3317137F" w14:textId="77777777" w:rsidR="000A747B" w:rsidRPr="00C21FA4" w:rsidRDefault="008204E2" w:rsidP="00FD09D4">
            <w:pPr>
              <w:pStyle w:val="ListParagraph"/>
              <w:outlineLvl w:val="0"/>
              <w:rPr>
                <w:rFonts w:ascii="Times New Roman" w:hAnsi="Times New Roman"/>
                <w:sz w:val="24"/>
                <w:szCs w:val="24"/>
                <w:lang w:val="hr-BA"/>
              </w:rPr>
            </w:pPr>
            <w:r w:rsidRPr="00C21FA4">
              <w:rPr>
                <w:rFonts w:ascii="Times New Roman" w:hAnsi="Times New Roman"/>
                <w:sz w:val="24"/>
                <w:szCs w:val="24"/>
                <w:lang w:val="hr-BA"/>
              </w:rPr>
              <w:t xml:space="preserve">Ne dovodeći u pitanje član </w:t>
            </w:r>
            <w:r w:rsidR="00FD09D4" w:rsidRPr="00C21FA4">
              <w:rPr>
                <w:rFonts w:ascii="Times New Roman" w:hAnsi="Times New Roman"/>
                <w:sz w:val="24"/>
                <w:szCs w:val="24"/>
                <w:lang w:val="hr-BA"/>
              </w:rPr>
              <w:t xml:space="preserve">462, podstavka 1.2, </w:t>
            </w:r>
            <w:r w:rsidRPr="00C21FA4">
              <w:rPr>
                <w:rFonts w:ascii="Times New Roman" w:hAnsi="Times New Roman"/>
                <w:sz w:val="24"/>
                <w:szCs w:val="24"/>
                <w:lang w:val="hr-BA"/>
              </w:rPr>
              <w:t>prenosivi kontejneri koji sadrže gorivo neće biti deo ličnog prtljaga;</w:t>
            </w:r>
          </w:p>
          <w:p w14:paraId="1753C36F" w14:textId="77777777" w:rsidR="00D616E5" w:rsidRPr="00C21FA4" w:rsidRDefault="00D616E5" w:rsidP="004973EC">
            <w:pPr>
              <w:ind w:left="720"/>
              <w:outlineLvl w:val="0"/>
              <w:rPr>
                <w:rFonts w:ascii="Times New Roman" w:hAnsi="Times New Roman"/>
                <w:sz w:val="24"/>
                <w:szCs w:val="24"/>
                <w:lang w:val="hr-BA"/>
              </w:rPr>
            </w:pPr>
          </w:p>
          <w:p w14:paraId="037D3A11" w14:textId="77777777" w:rsidR="00FD09D4" w:rsidRPr="00C21FA4" w:rsidRDefault="00FD09D4" w:rsidP="004973EC">
            <w:pPr>
              <w:ind w:left="720"/>
              <w:outlineLvl w:val="0"/>
              <w:rPr>
                <w:rFonts w:ascii="Times New Roman" w:hAnsi="Times New Roman"/>
                <w:sz w:val="24"/>
                <w:szCs w:val="24"/>
                <w:lang w:val="hr-BA"/>
              </w:rPr>
            </w:pPr>
          </w:p>
          <w:p w14:paraId="76294F40" w14:textId="77777777" w:rsidR="00FD09D4" w:rsidRPr="00C21FA4" w:rsidRDefault="00FD09D4" w:rsidP="004973EC">
            <w:pPr>
              <w:ind w:left="720"/>
              <w:outlineLvl w:val="0"/>
              <w:rPr>
                <w:rFonts w:ascii="Times New Roman" w:hAnsi="Times New Roman"/>
                <w:sz w:val="24"/>
                <w:szCs w:val="24"/>
                <w:lang w:val="hr-BA"/>
              </w:rPr>
            </w:pPr>
          </w:p>
          <w:p w14:paraId="29D2497B" w14:textId="77777777" w:rsidR="00FD09D4" w:rsidRPr="00C21FA4" w:rsidRDefault="00FD09D4" w:rsidP="004973EC">
            <w:pPr>
              <w:ind w:left="720"/>
              <w:outlineLvl w:val="0"/>
              <w:rPr>
                <w:rFonts w:ascii="Times New Roman" w:hAnsi="Times New Roman"/>
                <w:sz w:val="24"/>
                <w:szCs w:val="24"/>
                <w:lang w:val="hr-BA"/>
              </w:rPr>
            </w:pPr>
          </w:p>
          <w:p w14:paraId="0359B7A6" w14:textId="77777777" w:rsidR="000A747B" w:rsidRPr="00C21FA4" w:rsidRDefault="008204E2" w:rsidP="00B1402A">
            <w:pPr>
              <w:pStyle w:val="ListParagraph"/>
              <w:numPr>
                <w:ilvl w:val="1"/>
                <w:numId w:val="116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Uvoz nekomercijalne prirode - podrazumeva uvoz koji:</w:t>
            </w:r>
          </w:p>
          <w:p w14:paraId="23E7051E" w14:textId="77777777" w:rsidR="000A747B" w:rsidRPr="00C21FA4" w:rsidRDefault="000A747B" w:rsidP="00D64505">
            <w:pPr>
              <w:outlineLvl w:val="0"/>
              <w:rPr>
                <w:rFonts w:ascii="Times New Roman" w:hAnsi="Times New Roman"/>
                <w:sz w:val="24"/>
                <w:szCs w:val="24"/>
                <w:lang w:val="hr-BA"/>
              </w:rPr>
            </w:pPr>
          </w:p>
          <w:p w14:paraId="70BC1102" w14:textId="77777777" w:rsidR="00FD09D4" w:rsidRPr="00C21FA4" w:rsidRDefault="00FD09D4" w:rsidP="00D64505">
            <w:pPr>
              <w:outlineLvl w:val="0"/>
              <w:rPr>
                <w:rFonts w:ascii="Times New Roman" w:hAnsi="Times New Roman"/>
                <w:sz w:val="24"/>
                <w:szCs w:val="24"/>
                <w:lang w:val="hr-BA"/>
              </w:rPr>
            </w:pPr>
          </w:p>
          <w:p w14:paraId="79E57402" w14:textId="77777777" w:rsidR="000A747B" w:rsidRPr="00C21FA4" w:rsidRDefault="008204E2" w:rsidP="00B1402A">
            <w:pPr>
              <w:pStyle w:val="ListParagraph"/>
              <w:numPr>
                <w:ilvl w:val="2"/>
                <w:numId w:val="1162"/>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Je nasumične prirode.</w:t>
            </w:r>
          </w:p>
          <w:p w14:paraId="72A05B59" w14:textId="77777777" w:rsidR="00D616E5" w:rsidRPr="00C21FA4" w:rsidRDefault="00D616E5" w:rsidP="004973EC">
            <w:pPr>
              <w:pStyle w:val="ListParagraph"/>
              <w:ind w:left="1440"/>
              <w:outlineLvl w:val="0"/>
              <w:rPr>
                <w:rFonts w:ascii="Times New Roman" w:hAnsi="Times New Roman"/>
                <w:sz w:val="24"/>
                <w:szCs w:val="24"/>
                <w:lang w:val="hr-BA"/>
              </w:rPr>
            </w:pPr>
          </w:p>
          <w:p w14:paraId="0CDD5175" w14:textId="77777777" w:rsidR="00FD09D4" w:rsidRPr="00C21FA4" w:rsidRDefault="00FD09D4" w:rsidP="004973EC">
            <w:pPr>
              <w:pStyle w:val="ListParagraph"/>
              <w:ind w:left="1440"/>
              <w:outlineLvl w:val="0"/>
              <w:rPr>
                <w:rFonts w:ascii="Times New Roman" w:hAnsi="Times New Roman"/>
                <w:sz w:val="24"/>
                <w:szCs w:val="24"/>
                <w:lang w:val="hr-BA"/>
              </w:rPr>
            </w:pPr>
          </w:p>
          <w:p w14:paraId="218AAD2E" w14:textId="77777777" w:rsidR="000A747B" w:rsidRPr="00C21FA4" w:rsidRDefault="008204E2" w:rsidP="00B1402A">
            <w:pPr>
              <w:pStyle w:val="ListParagraph"/>
              <w:numPr>
                <w:ilvl w:val="2"/>
                <w:numId w:val="1162"/>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 xml:space="preserve">se sastoji isključivo od robe za ličnu upotrebu putnika ili njihovih porodica ili od robe namenjene poklonima, čija priroda i količina ne ostavljaju sumnju </w:t>
            </w:r>
            <w:r w:rsidRPr="00C21FA4">
              <w:rPr>
                <w:rFonts w:ascii="Times New Roman" w:hAnsi="Times New Roman"/>
                <w:sz w:val="24"/>
                <w:szCs w:val="24"/>
                <w:lang w:val="hr-BA"/>
              </w:rPr>
              <w:lastRenderedPageBreak/>
              <w:t>da se uvoze u komercijalne svrhe.</w:t>
            </w:r>
          </w:p>
          <w:p w14:paraId="60226F9D" w14:textId="77777777" w:rsidR="000A747B" w:rsidRPr="00C21FA4" w:rsidRDefault="000A747B" w:rsidP="00D64505">
            <w:pPr>
              <w:outlineLvl w:val="0"/>
              <w:rPr>
                <w:rFonts w:ascii="Times New Roman" w:hAnsi="Times New Roman"/>
                <w:sz w:val="24"/>
                <w:szCs w:val="24"/>
                <w:lang w:val="hr-BA"/>
              </w:rPr>
            </w:pPr>
          </w:p>
          <w:p w14:paraId="15792BDC" w14:textId="77777777" w:rsidR="00D616E5" w:rsidRPr="00C21FA4" w:rsidRDefault="00D616E5" w:rsidP="00D64505">
            <w:pPr>
              <w:outlineLvl w:val="0"/>
              <w:rPr>
                <w:rFonts w:ascii="Times New Roman" w:hAnsi="Times New Roman"/>
                <w:sz w:val="24"/>
                <w:szCs w:val="24"/>
                <w:lang w:val="hr-BA"/>
              </w:rPr>
            </w:pPr>
          </w:p>
          <w:p w14:paraId="64945D4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393</w:t>
            </w:r>
          </w:p>
          <w:p w14:paraId="2ACB5C23" w14:textId="77777777" w:rsidR="000A747B" w:rsidRPr="00C21FA4" w:rsidRDefault="000A747B" w:rsidP="00D64505">
            <w:pPr>
              <w:jc w:val="center"/>
              <w:outlineLvl w:val="0"/>
              <w:rPr>
                <w:rFonts w:ascii="Times New Roman" w:hAnsi="Times New Roman"/>
                <w:b/>
                <w:sz w:val="24"/>
                <w:szCs w:val="24"/>
                <w:lang w:val="hr-BA"/>
              </w:rPr>
            </w:pPr>
          </w:p>
          <w:p w14:paraId="569A8168" w14:textId="77777777" w:rsidR="000A747B" w:rsidRPr="00C21FA4" w:rsidRDefault="008204E2" w:rsidP="00B1402A">
            <w:pPr>
              <w:pStyle w:val="ListParagraph"/>
              <w:numPr>
                <w:ilvl w:val="0"/>
                <w:numId w:val="116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carinskih dažbina iz člana </w:t>
            </w:r>
            <w:r w:rsidR="00A34FDF" w:rsidRPr="00C21FA4">
              <w:rPr>
                <w:rFonts w:ascii="Times New Roman" w:hAnsi="Times New Roman"/>
                <w:sz w:val="24"/>
                <w:szCs w:val="24"/>
                <w:lang w:val="hr-BA"/>
              </w:rPr>
              <w:t>392</w:t>
            </w:r>
            <w:r w:rsidRPr="00C21FA4">
              <w:rPr>
                <w:rFonts w:ascii="Times New Roman" w:hAnsi="Times New Roman"/>
                <w:sz w:val="24"/>
                <w:szCs w:val="24"/>
                <w:lang w:val="hr-BA"/>
              </w:rPr>
              <w:t>. stav 1. za dole navedenu robu primenjuje se u skladu sa količinskim ograničenjima za putnike, i to:</w:t>
            </w:r>
          </w:p>
          <w:p w14:paraId="006352B2" w14:textId="77777777" w:rsidR="000A747B" w:rsidRPr="00C21FA4" w:rsidRDefault="000A747B" w:rsidP="00D64505">
            <w:pPr>
              <w:outlineLvl w:val="0"/>
              <w:rPr>
                <w:rFonts w:ascii="Times New Roman" w:hAnsi="Times New Roman"/>
                <w:sz w:val="24"/>
                <w:szCs w:val="24"/>
                <w:lang w:val="hr-BA"/>
              </w:rPr>
            </w:pPr>
          </w:p>
          <w:p w14:paraId="7D6816F4" w14:textId="77777777" w:rsidR="000A747B" w:rsidRPr="00C21FA4" w:rsidRDefault="008204E2" w:rsidP="00B1402A">
            <w:pPr>
              <w:pStyle w:val="ListParagraph"/>
              <w:numPr>
                <w:ilvl w:val="1"/>
                <w:numId w:val="116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duvanski proizvodi:</w:t>
            </w:r>
          </w:p>
          <w:p w14:paraId="1D4599DC" w14:textId="77777777" w:rsidR="000A747B" w:rsidRPr="00C21FA4" w:rsidRDefault="000A747B" w:rsidP="00D64505">
            <w:pPr>
              <w:outlineLvl w:val="0"/>
              <w:rPr>
                <w:rFonts w:ascii="Times New Roman" w:hAnsi="Times New Roman"/>
                <w:sz w:val="24"/>
                <w:szCs w:val="24"/>
                <w:lang w:val="hr-BA"/>
              </w:rPr>
            </w:pPr>
          </w:p>
          <w:p w14:paraId="122C6185"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200 cigareta, ili</w:t>
            </w:r>
          </w:p>
          <w:p w14:paraId="4BA5E190" w14:textId="77777777" w:rsidR="0007371A" w:rsidRPr="00C21FA4" w:rsidRDefault="0007371A" w:rsidP="004973EC">
            <w:pPr>
              <w:pStyle w:val="ListParagraph"/>
              <w:ind w:left="1440"/>
              <w:outlineLvl w:val="0"/>
              <w:rPr>
                <w:rFonts w:ascii="Times New Roman" w:hAnsi="Times New Roman"/>
                <w:sz w:val="24"/>
                <w:szCs w:val="24"/>
                <w:lang w:val="hr-BA"/>
              </w:rPr>
            </w:pPr>
          </w:p>
          <w:p w14:paraId="35CB3EA2"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100 cigarilosa (cigarete do 3 grama svaka) ili</w:t>
            </w:r>
          </w:p>
          <w:p w14:paraId="512EA737" w14:textId="77777777" w:rsidR="00D75AFD" w:rsidRPr="00C21FA4" w:rsidRDefault="00D75AFD" w:rsidP="00D75AFD">
            <w:pPr>
              <w:pStyle w:val="ListParagraph"/>
              <w:rPr>
                <w:rFonts w:ascii="Times New Roman" w:hAnsi="Times New Roman"/>
                <w:sz w:val="24"/>
                <w:szCs w:val="24"/>
                <w:lang w:val="hr-BA"/>
              </w:rPr>
            </w:pPr>
          </w:p>
          <w:p w14:paraId="05D1C512" w14:textId="77777777" w:rsidR="00D75AFD" w:rsidRPr="00C21FA4" w:rsidRDefault="00D75AFD" w:rsidP="00D75AFD">
            <w:pPr>
              <w:pStyle w:val="ListParagraph"/>
              <w:ind w:left="1440"/>
              <w:outlineLvl w:val="0"/>
              <w:rPr>
                <w:rFonts w:ascii="Times New Roman" w:hAnsi="Times New Roman"/>
                <w:sz w:val="24"/>
                <w:szCs w:val="24"/>
                <w:lang w:val="hr-BA"/>
              </w:rPr>
            </w:pPr>
          </w:p>
          <w:p w14:paraId="5B820014"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50 puro cigara ili,</w:t>
            </w:r>
          </w:p>
          <w:p w14:paraId="2549F67A" w14:textId="77777777" w:rsidR="0007371A" w:rsidRPr="00C21FA4" w:rsidRDefault="0007371A" w:rsidP="004973EC">
            <w:pPr>
              <w:pStyle w:val="ListParagraph"/>
              <w:ind w:left="1440"/>
              <w:outlineLvl w:val="0"/>
              <w:rPr>
                <w:rFonts w:ascii="Times New Roman" w:hAnsi="Times New Roman"/>
                <w:sz w:val="24"/>
                <w:szCs w:val="24"/>
                <w:lang w:val="hr-BA"/>
              </w:rPr>
            </w:pPr>
          </w:p>
          <w:p w14:paraId="21817FC9"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50 grama duvana za pušenje ili,</w:t>
            </w:r>
          </w:p>
          <w:p w14:paraId="00101738" w14:textId="77777777" w:rsidR="0007371A" w:rsidRPr="00C21FA4" w:rsidRDefault="0007371A" w:rsidP="004973EC">
            <w:pPr>
              <w:pStyle w:val="ListParagraph"/>
              <w:ind w:left="1440"/>
              <w:outlineLvl w:val="0"/>
              <w:rPr>
                <w:rFonts w:ascii="Times New Roman" w:hAnsi="Times New Roman"/>
                <w:sz w:val="24"/>
                <w:szCs w:val="24"/>
                <w:lang w:val="hr-BA"/>
              </w:rPr>
            </w:pPr>
          </w:p>
          <w:p w14:paraId="0457609E"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Proporcionalna mešavina ovih različitih proizvoda;</w:t>
            </w:r>
          </w:p>
          <w:p w14:paraId="27223364" w14:textId="77777777" w:rsidR="00CB740E" w:rsidRPr="00C21FA4" w:rsidRDefault="00CB740E" w:rsidP="00D64505">
            <w:pPr>
              <w:outlineLvl w:val="0"/>
              <w:rPr>
                <w:rFonts w:ascii="Times New Roman" w:hAnsi="Times New Roman"/>
                <w:sz w:val="24"/>
                <w:szCs w:val="24"/>
                <w:lang w:val="hr-BA"/>
              </w:rPr>
            </w:pPr>
          </w:p>
          <w:p w14:paraId="661A47FB" w14:textId="77777777" w:rsidR="000A747B" w:rsidRPr="00C21FA4" w:rsidRDefault="008204E2" w:rsidP="00B1402A">
            <w:pPr>
              <w:pStyle w:val="ListParagraph"/>
              <w:numPr>
                <w:ilvl w:val="1"/>
                <w:numId w:val="116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alkohol i alkoholna pića:</w:t>
            </w:r>
          </w:p>
          <w:p w14:paraId="194848D8" w14:textId="77777777" w:rsidR="000A747B" w:rsidRPr="00C21FA4" w:rsidRDefault="000A747B" w:rsidP="00D64505">
            <w:pPr>
              <w:outlineLvl w:val="0"/>
              <w:rPr>
                <w:rFonts w:ascii="Times New Roman" w:hAnsi="Times New Roman"/>
                <w:sz w:val="24"/>
                <w:szCs w:val="24"/>
                <w:lang w:val="hr-BA"/>
              </w:rPr>
            </w:pPr>
          </w:p>
          <w:p w14:paraId="051F4616" w14:textId="77777777" w:rsidR="000E0BC3" w:rsidRPr="00C21FA4" w:rsidRDefault="000E0BC3" w:rsidP="00D64505">
            <w:pPr>
              <w:outlineLvl w:val="0"/>
              <w:rPr>
                <w:rFonts w:ascii="Times New Roman" w:hAnsi="Times New Roman"/>
                <w:sz w:val="24"/>
                <w:szCs w:val="24"/>
                <w:lang w:val="hr-BA"/>
              </w:rPr>
            </w:pPr>
          </w:p>
          <w:p w14:paraId="1BD075A3"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destilovana i alkoholna pića sa sadržajem alkohola preko 22%; Nedenaturalni etil alkohol sa sadržajem alkohola od 70% ili više: jedan litar, ili</w:t>
            </w:r>
          </w:p>
          <w:p w14:paraId="273DB82C" w14:textId="77777777" w:rsidR="0007371A" w:rsidRPr="00C21FA4" w:rsidRDefault="0007371A" w:rsidP="004973EC">
            <w:pPr>
              <w:pStyle w:val="ListParagraph"/>
              <w:ind w:left="1440"/>
              <w:outlineLvl w:val="0"/>
              <w:rPr>
                <w:rFonts w:ascii="Times New Roman" w:hAnsi="Times New Roman"/>
                <w:sz w:val="24"/>
                <w:szCs w:val="24"/>
                <w:lang w:val="hr-BA"/>
              </w:rPr>
            </w:pPr>
          </w:p>
          <w:p w14:paraId="05CF2E2E" w14:textId="77777777" w:rsidR="0007371A" w:rsidRPr="00C21FA4" w:rsidRDefault="0007371A" w:rsidP="004973EC">
            <w:pPr>
              <w:pStyle w:val="ListParagraph"/>
              <w:ind w:left="1440"/>
              <w:outlineLvl w:val="0"/>
              <w:rPr>
                <w:rFonts w:ascii="Times New Roman" w:hAnsi="Times New Roman"/>
                <w:sz w:val="24"/>
                <w:szCs w:val="24"/>
                <w:lang w:val="hr-BA"/>
              </w:rPr>
            </w:pPr>
          </w:p>
          <w:p w14:paraId="782B450B"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destilovana alkoholna pića i alkohol, kao i aperitivi na bazi vina ili alkohola, tafija pića, sake ili slična alkoholna pića sa sadržajem alkohola do 22%; penušava vina, likerska vina: jedan litar ili proporcionalna mešavina ovih različitih proizvoda, i</w:t>
            </w:r>
          </w:p>
          <w:p w14:paraId="2F04A8E3" w14:textId="77777777" w:rsidR="0007371A" w:rsidRPr="00C21FA4" w:rsidRDefault="0007371A" w:rsidP="004973EC">
            <w:pPr>
              <w:pStyle w:val="ListParagraph"/>
              <w:ind w:left="1440"/>
              <w:outlineLvl w:val="0"/>
              <w:rPr>
                <w:rFonts w:ascii="Times New Roman" w:hAnsi="Times New Roman"/>
                <w:sz w:val="24"/>
                <w:szCs w:val="24"/>
                <w:lang w:val="hr-BA"/>
              </w:rPr>
            </w:pPr>
          </w:p>
          <w:p w14:paraId="60CFE9E6" w14:textId="77777777" w:rsidR="00D75AFD" w:rsidRPr="00C21FA4" w:rsidRDefault="00D75AFD" w:rsidP="004973EC">
            <w:pPr>
              <w:pStyle w:val="ListParagraph"/>
              <w:ind w:left="1440"/>
              <w:outlineLvl w:val="0"/>
              <w:rPr>
                <w:rFonts w:ascii="Times New Roman" w:hAnsi="Times New Roman"/>
                <w:sz w:val="24"/>
                <w:szCs w:val="24"/>
                <w:lang w:val="hr-BA"/>
              </w:rPr>
            </w:pPr>
          </w:p>
          <w:p w14:paraId="234D09CD" w14:textId="77777777" w:rsidR="00D75AFD" w:rsidRPr="00C21FA4" w:rsidRDefault="00D75AFD" w:rsidP="004973EC">
            <w:pPr>
              <w:pStyle w:val="ListParagraph"/>
              <w:ind w:left="1440"/>
              <w:outlineLvl w:val="0"/>
              <w:rPr>
                <w:rFonts w:ascii="Times New Roman" w:hAnsi="Times New Roman"/>
                <w:sz w:val="24"/>
                <w:szCs w:val="24"/>
                <w:lang w:val="hr-BA"/>
              </w:rPr>
            </w:pPr>
          </w:p>
          <w:p w14:paraId="5D7DD0DE" w14:textId="77777777" w:rsidR="000A747B" w:rsidRPr="00C21FA4" w:rsidRDefault="008204E2" w:rsidP="00B1402A">
            <w:pPr>
              <w:pStyle w:val="ListParagraph"/>
              <w:numPr>
                <w:ilvl w:val="2"/>
                <w:numId w:val="1163"/>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Negazirano vino: dva litra;</w:t>
            </w:r>
          </w:p>
          <w:p w14:paraId="3EC2B4DB" w14:textId="77777777" w:rsidR="000A747B" w:rsidRPr="00C21FA4" w:rsidRDefault="000A747B" w:rsidP="00D64505">
            <w:pPr>
              <w:outlineLvl w:val="0"/>
              <w:rPr>
                <w:rFonts w:ascii="Times New Roman" w:hAnsi="Times New Roman"/>
                <w:sz w:val="24"/>
                <w:szCs w:val="24"/>
                <w:lang w:val="hr-BA"/>
              </w:rPr>
            </w:pPr>
          </w:p>
          <w:p w14:paraId="4EA11817" w14:textId="77777777" w:rsidR="000A747B" w:rsidRPr="00C21FA4" w:rsidRDefault="008204E2" w:rsidP="00B1402A">
            <w:pPr>
              <w:pStyle w:val="ListParagraph"/>
              <w:numPr>
                <w:ilvl w:val="1"/>
                <w:numId w:val="116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parfemi: 50 grama, ili toaletna voda: 0,25 litara.</w:t>
            </w:r>
          </w:p>
          <w:p w14:paraId="1525FEBA" w14:textId="77777777" w:rsidR="0007371A" w:rsidRPr="00C21FA4" w:rsidRDefault="0007371A" w:rsidP="004973EC">
            <w:pPr>
              <w:pStyle w:val="ListParagraph"/>
              <w:outlineLvl w:val="0"/>
              <w:rPr>
                <w:rFonts w:ascii="Times New Roman" w:hAnsi="Times New Roman"/>
                <w:sz w:val="24"/>
                <w:szCs w:val="24"/>
                <w:lang w:val="hr-BA"/>
              </w:rPr>
            </w:pPr>
          </w:p>
          <w:p w14:paraId="6DA9ED46" w14:textId="77777777" w:rsidR="000A747B" w:rsidRPr="00C21FA4" w:rsidRDefault="008204E2" w:rsidP="00B1402A">
            <w:pPr>
              <w:pStyle w:val="ListParagraph"/>
              <w:numPr>
                <w:ilvl w:val="1"/>
                <w:numId w:val="116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Medicinski lekovi: potrebna količina koja odgovara ličnim potrebama putnika.</w:t>
            </w:r>
          </w:p>
          <w:p w14:paraId="4FA581C6" w14:textId="77777777" w:rsidR="0007371A" w:rsidRPr="00C21FA4" w:rsidRDefault="0007371A" w:rsidP="00D64505">
            <w:pPr>
              <w:outlineLvl w:val="0"/>
              <w:rPr>
                <w:rFonts w:ascii="Times New Roman" w:hAnsi="Times New Roman"/>
                <w:sz w:val="24"/>
                <w:szCs w:val="24"/>
                <w:lang w:val="hr-BA"/>
              </w:rPr>
            </w:pPr>
          </w:p>
          <w:p w14:paraId="1B706F96" w14:textId="77777777" w:rsidR="000A747B" w:rsidRPr="00C21FA4" w:rsidRDefault="008204E2" w:rsidP="00B1402A">
            <w:pPr>
              <w:pStyle w:val="ListParagraph"/>
              <w:numPr>
                <w:ilvl w:val="0"/>
                <w:numId w:val="116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dažbina za robu iz </w:t>
            </w:r>
            <w:r w:rsidR="0007371A" w:rsidRPr="00C21FA4">
              <w:rPr>
                <w:rFonts w:ascii="Times New Roman" w:hAnsi="Times New Roman"/>
                <w:sz w:val="24"/>
                <w:szCs w:val="24"/>
                <w:lang w:val="hr-BA"/>
              </w:rPr>
              <w:t>pod</w:t>
            </w:r>
            <w:r w:rsidRPr="00C21FA4">
              <w:rPr>
                <w:rFonts w:ascii="Times New Roman" w:hAnsi="Times New Roman"/>
                <w:sz w:val="24"/>
                <w:szCs w:val="24"/>
                <w:lang w:val="hr-BA"/>
              </w:rPr>
              <w:t>stava 1</w:t>
            </w:r>
            <w:r w:rsidR="0007371A" w:rsidRPr="00C21FA4">
              <w:rPr>
                <w:rFonts w:ascii="Times New Roman" w:hAnsi="Times New Roman"/>
                <w:sz w:val="24"/>
                <w:szCs w:val="24"/>
                <w:lang w:val="hr-BA"/>
              </w:rPr>
              <w:t>.1 i 1.2 ovog ćlana</w:t>
            </w:r>
            <w:r w:rsidRPr="00C21FA4">
              <w:rPr>
                <w:rFonts w:ascii="Times New Roman" w:hAnsi="Times New Roman"/>
                <w:sz w:val="24"/>
                <w:szCs w:val="24"/>
                <w:lang w:val="hr-BA"/>
              </w:rPr>
              <w:t xml:space="preserve"> nisu dozvoljeni za putnike mlađe od 17 godina.</w:t>
            </w:r>
          </w:p>
          <w:p w14:paraId="43757B20" w14:textId="77777777" w:rsidR="00EE2F35" w:rsidRPr="00C21FA4" w:rsidRDefault="00EE2F35" w:rsidP="00D64505">
            <w:pPr>
              <w:jc w:val="center"/>
              <w:outlineLvl w:val="0"/>
              <w:rPr>
                <w:rFonts w:ascii="Times New Roman" w:hAnsi="Times New Roman"/>
                <w:b/>
                <w:sz w:val="24"/>
                <w:szCs w:val="24"/>
                <w:lang w:val="hr-BA"/>
              </w:rPr>
            </w:pPr>
          </w:p>
          <w:p w14:paraId="6255D52F" w14:textId="0BD6714B" w:rsidR="002E4539" w:rsidRPr="00C21FA4" w:rsidRDefault="002E4539" w:rsidP="00D64505">
            <w:pPr>
              <w:jc w:val="center"/>
              <w:outlineLvl w:val="0"/>
              <w:rPr>
                <w:rFonts w:ascii="Times New Roman" w:hAnsi="Times New Roman"/>
                <w:b/>
                <w:sz w:val="24"/>
                <w:szCs w:val="24"/>
                <w:lang w:val="hr-BA"/>
              </w:rPr>
            </w:pPr>
          </w:p>
          <w:p w14:paraId="3CC50C1C" w14:textId="77777777" w:rsidR="00D86B9C" w:rsidRPr="00C21FA4" w:rsidRDefault="00D86B9C" w:rsidP="00D64505">
            <w:pPr>
              <w:jc w:val="center"/>
              <w:outlineLvl w:val="0"/>
              <w:rPr>
                <w:rFonts w:ascii="Times New Roman" w:hAnsi="Times New Roman"/>
                <w:b/>
                <w:sz w:val="24"/>
                <w:szCs w:val="24"/>
                <w:lang w:val="hr-BA"/>
              </w:rPr>
            </w:pPr>
          </w:p>
          <w:p w14:paraId="0D0145DB"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394</w:t>
            </w:r>
          </w:p>
          <w:p w14:paraId="04E1A420" w14:textId="77777777" w:rsidR="000A747B" w:rsidRPr="00C21FA4" w:rsidRDefault="000A747B" w:rsidP="00D64505">
            <w:pPr>
              <w:outlineLvl w:val="0"/>
              <w:rPr>
                <w:rFonts w:ascii="Times New Roman" w:hAnsi="Times New Roman"/>
                <w:sz w:val="24"/>
                <w:szCs w:val="24"/>
                <w:lang w:val="hr-BA"/>
              </w:rPr>
            </w:pPr>
          </w:p>
          <w:p w14:paraId="5F6210A0" w14:textId="77777777" w:rsidR="000A747B" w:rsidRPr="00C21FA4" w:rsidRDefault="008204E2" w:rsidP="00B1402A">
            <w:pPr>
              <w:pStyle w:val="ListParagraph"/>
              <w:numPr>
                <w:ilvl w:val="0"/>
                <w:numId w:val="116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dažbina iz člana </w:t>
            </w:r>
            <w:r w:rsidR="0007371A" w:rsidRPr="00C21FA4">
              <w:rPr>
                <w:rFonts w:ascii="Times New Roman" w:hAnsi="Times New Roman"/>
                <w:sz w:val="24"/>
                <w:szCs w:val="24"/>
                <w:lang w:val="hr-BA"/>
              </w:rPr>
              <w:t>392</w:t>
            </w:r>
            <w:r w:rsidRPr="00C21FA4">
              <w:rPr>
                <w:rFonts w:ascii="Times New Roman" w:hAnsi="Times New Roman"/>
                <w:sz w:val="24"/>
                <w:szCs w:val="24"/>
                <w:lang w:val="hr-BA"/>
              </w:rPr>
              <w:t xml:space="preserve">, osim onih navedenih u članu </w:t>
            </w:r>
            <w:r w:rsidR="0007371A" w:rsidRPr="00C21FA4">
              <w:rPr>
                <w:rFonts w:ascii="Times New Roman" w:hAnsi="Times New Roman"/>
                <w:sz w:val="24"/>
                <w:szCs w:val="24"/>
                <w:lang w:val="hr-BA"/>
              </w:rPr>
              <w:t>393</w:t>
            </w:r>
            <w:r w:rsidRPr="00C21FA4">
              <w:rPr>
                <w:rFonts w:ascii="Times New Roman" w:hAnsi="Times New Roman"/>
                <w:sz w:val="24"/>
                <w:szCs w:val="24"/>
                <w:lang w:val="hr-BA"/>
              </w:rPr>
              <w:t>, biće dozvoljeni na sledeći način:</w:t>
            </w:r>
          </w:p>
          <w:p w14:paraId="5024C262"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 </w:t>
            </w:r>
          </w:p>
          <w:p w14:paraId="2D4217E6" w14:textId="77777777" w:rsidR="000A747B" w:rsidRPr="00C21FA4" w:rsidRDefault="008204E2" w:rsidP="00B1402A">
            <w:pPr>
              <w:pStyle w:val="ListParagraph"/>
              <w:numPr>
                <w:ilvl w:val="1"/>
                <w:numId w:val="55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do iznosa od </w:t>
            </w:r>
            <w:r w:rsidR="0007371A" w:rsidRPr="00C21FA4">
              <w:rPr>
                <w:rFonts w:ascii="Times New Roman" w:hAnsi="Times New Roman"/>
                <w:sz w:val="24"/>
                <w:szCs w:val="24"/>
                <w:lang w:val="hr-BA"/>
              </w:rPr>
              <w:t>tri stotine (</w:t>
            </w:r>
            <w:r w:rsidRPr="00C21FA4">
              <w:rPr>
                <w:rFonts w:ascii="Times New Roman" w:hAnsi="Times New Roman"/>
                <w:sz w:val="24"/>
                <w:szCs w:val="24"/>
                <w:lang w:val="hr-BA"/>
              </w:rPr>
              <w:t>300</w:t>
            </w:r>
            <w:r w:rsidR="0007371A" w:rsidRPr="00C21FA4">
              <w:rPr>
                <w:rFonts w:ascii="Times New Roman" w:hAnsi="Times New Roman"/>
                <w:sz w:val="24"/>
                <w:szCs w:val="24"/>
                <w:lang w:val="hr-BA"/>
              </w:rPr>
              <w:t>)</w:t>
            </w:r>
            <w:r w:rsidRPr="00C21FA4">
              <w:rPr>
                <w:rFonts w:ascii="Times New Roman" w:hAnsi="Times New Roman"/>
                <w:sz w:val="24"/>
                <w:szCs w:val="24"/>
                <w:lang w:val="hr-BA"/>
              </w:rPr>
              <w:t xml:space="preserve"> € za svakog putnika kopnom i</w:t>
            </w:r>
          </w:p>
          <w:p w14:paraId="5B9B946A" w14:textId="77777777" w:rsidR="0007371A" w:rsidRPr="00C21FA4" w:rsidRDefault="0007371A" w:rsidP="0009008D">
            <w:pPr>
              <w:pStyle w:val="ListParagraph"/>
              <w:outlineLvl w:val="0"/>
              <w:rPr>
                <w:rFonts w:ascii="Times New Roman" w:hAnsi="Times New Roman"/>
                <w:sz w:val="24"/>
                <w:szCs w:val="24"/>
                <w:lang w:val="hr-BA"/>
              </w:rPr>
            </w:pPr>
          </w:p>
          <w:p w14:paraId="7A9999BF" w14:textId="77777777" w:rsidR="0007371A" w:rsidRPr="00C21FA4" w:rsidRDefault="0007371A" w:rsidP="0009008D">
            <w:pPr>
              <w:pStyle w:val="ListParagraph"/>
              <w:outlineLvl w:val="0"/>
              <w:rPr>
                <w:rFonts w:ascii="Times New Roman" w:hAnsi="Times New Roman"/>
                <w:sz w:val="24"/>
                <w:szCs w:val="24"/>
                <w:lang w:val="hr-BA"/>
              </w:rPr>
            </w:pPr>
          </w:p>
          <w:p w14:paraId="71AC1C29" w14:textId="77777777" w:rsidR="000A747B" w:rsidRPr="00C21FA4" w:rsidRDefault="008204E2" w:rsidP="00B1402A">
            <w:pPr>
              <w:pStyle w:val="ListParagraph"/>
              <w:numPr>
                <w:ilvl w:val="1"/>
                <w:numId w:val="55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do iznosa od </w:t>
            </w:r>
            <w:r w:rsidR="0007371A" w:rsidRPr="00C21FA4">
              <w:rPr>
                <w:rFonts w:ascii="Times New Roman" w:hAnsi="Times New Roman"/>
                <w:sz w:val="24"/>
                <w:szCs w:val="24"/>
                <w:lang w:val="hr-BA"/>
              </w:rPr>
              <w:t>četiri stotine trideset (</w:t>
            </w:r>
            <w:r w:rsidRPr="00C21FA4">
              <w:rPr>
                <w:rFonts w:ascii="Times New Roman" w:hAnsi="Times New Roman"/>
                <w:sz w:val="24"/>
                <w:szCs w:val="24"/>
                <w:lang w:val="hr-BA"/>
              </w:rPr>
              <w:t>430</w:t>
            </w:r>
            <w:r w:rsidR="0007371A" w:rsidRPr="00C21FA4">
              <w:rPr>
                <w:rFonts w:ascii="Times New Roman" w:hAnsi="Times New Roman"/>
                <w:sz w:val="24"/>
                <w:szCs w:val="24"/>
                <w:lang w:val="hr-BA"/>
              </w:rPr>
              <w:t>)</w:t>
            </w:r>
            <w:r w:rsidRPr="00C21FA4">
              <w:rPr>
                <w:rFonts w:ascii="Times New Roman" w:hAnsi="Times New Roman"/>
                <w:sz w:val="24"/>
                <w:szCs w:val="24"/>
                <w:lang w:val="hr-BA"/>
              </w:rPr>
              <w:t xml:space="preserve"> € za svakog putnika u vazdušnom saobraćaju,</w:t>
            </w:r>
            <w:r w:rsidR="00343BD2" w:rsidRPr="00C21FA4">
              <w:rPr>
                <w:rFonts w:ascii="Times New Roman" w:hAnsi="Times New Roman"/>
                <w:sz w:val="24"/>
                <w:szCs w:val="24"/>
                <w:lang w:val="hr-BA"/>
              </w:rPr>
              <w:t xml:space="preserve"> i</w:t>
            </w:r>
            <w:r w:rsidRPr="00C21FA4">
              <w:rPr>
                <w:rFonts w:ascii="Times New Roman" w:hAnsi="Times New Roman"/>
                <w:sz w:val="24"/>
                <w:szCs w:val="24"/>
                <w:lang w:val="hr-BA"/>
              </w:rPr>
              <w:t>.</w:t>
            </w:r>
          </w:p>
          <w:p w14:paraId="7ADE5A05" w14:textId="77777777" w:rsidR="0007371A" w:rsidRPr="00C21FA4" w:rsidRDefault="0007371A" w:rsidP="0009008D">
            <w:pPr>
              <w:pStyle w:val="ListParagraph"/>
              <w:outlineLvl w:val="0"/>
              <w:rPr>
                <w:rFonts w:ascii="Times New Roman" w:hAnsi="Times New Roman"/>
                <w:sz w:val="24"/>
                <w:szCs w:val="24"/>
                <w:lang w:val="hr-BA"/>
              </w:rPr>
            </w:pPr>
          </w:p>
          <w:p w14:paraId="3F306249" w14:textId="77777777" w:rsidR="000A747B" w:rsidRPr="00C21FA4" w:rsidRDefault="008204E2" w:rsidP="00B1402A">
            <w:pPr>
              <w:pStyle w:val="ListParagraph"/>
              <w:numPr>
                <w:ilvl w:val="1"/>
                <w:numId w:val="553"/>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za putnike mlađe od 15 godina do iznosa od </w:t>
            </w:r>
            <w:r w:rsidR="0007371A" w:rsidRPr="00C21FA4">
              <w:rPr>
                <w:rFonts w:ascii="Times New Roman" w:hAnsi="Times New Roman"/>
                <w:sz w:val="24"/>
                <w:szCs w:val="24"/>
                <w:lang w:val="hr-BA"/>
              </w:rPr>
              <w:t>stopedeset (</w:t>
            </w:r>
            <w:r w:rsidRPr="00C21FA4">
              <w:rPr>
                <w:rFonts w:ascii="Times New Roman" w:hAnsi="Times New Roman"/>
                <w:sz w:val="24"/>
                <w:szCs w:val="24"/>
                <w:lang w:val="hr-BA"/>
              </w:rPr>
              <w:t>150</w:t>
            </w:r>
            <w:r w:rsidR="0007371A" w:rsidRPr="00C21FA4">
              <w:rPr>
                <w:rFonts w:ascii="Times New Roman" w:hAnsi="Times New Roman"/>
                <w:sz w:val="24"/>
                <w:szCs w:val="24"/>
                <w:lang w:val="hr-BA"/>
              </w:rPr>
              <w:t>)</w:t>
            </w:r>
            <w:r w:rsidRPr="00C21FA4">
              <w:rPr>
                <w:rFonts w:ascii="Times New Roman" w:hAnsi="Times New Roman"/>
                <w:sz w:val="24"/>
                <w:szCs w:val="24"/>
                <w:lang w:val="hr-BA"/>
              </w:rPr>
              <w:t xml:space="preserve"> €.</w:t>
            </w:r>
          </w:p>
          <w:p w14:paraId="033D0C93" w14:textId="77777777" w:rsidR="00EE2F35" w:rsidRPr="00C21FA4" w:rsidRDefault="00EE2F35" w:rsidP="00D64505">
            <w:pPr>
              <w:outlineLvl w:val="0"/>
              <w:rPr>
                <w:rFonts w:ascii="Times New Roman" w:hAnsi="Times New Roman"/>
                <w:sz w:val="24"/>
                <w:szCs w:val="24"/>
                <w:lang w:val="hr-BA"/>
              </w:rPr>
            </w:pPr>
          </w:p>
          <w:p w14:paraId="58180485"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395</w:t>
            </w:r>
          </w:p>
          <w:p w14:paraId="2C724719" w14:textId="77777777" w:rsidR="000A747B" w:rsidRPr="00C21FA4" w:rsidRDefault="000A747B" w:rsidP="00D64505">
            <w:pPr>
              <w:outlineLvl w:val="0"/>
              <w:rPr>
                <w:rFonts w:ascii="Times New Roman" w:hAnsi="Times New Roman"/>
                <w:sz w:val="24"/>
                <w:szCs w:val="24"/>
                <w:lang w:val="hr-BA"/>
              </w:rPr>
            </w:pPr>
          </w:p>
          <w:p w14:paraId="371E6053"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Kada ukupna vrednost dva ili više predmeta premašuje iznos pomenut u člana </w:t>
            </w:r>
            <w:r w:rsidR="00A34F61" w:rsidRPr="00C21FA4">
              <w:rPr>
                <w:rFonts w:ascii="Times New Roman" w:hAnsi="Times New Roman"/>
                <w:sz w:val="24"/>
                <w:szCs w:val="24"/>
                <w:lang w:val="hr-BA"/>
              </w:rPr>
              <w:t>394</w:t>
            </w:r>
            <w:r w:rsidRPr="00C21FA4">
              <w:rPr>
                <w:rFonts w:ascii="Times New Roman" w:hAnsi="Times New Roman"/>
                <w:sz w:val="24"/>
                <w:szCs w:val="24"/>
                <w:lang w:val="hr-BA"/>
              </w:rPr>
              <w:t>, oslobađanje od plaćanja za te iznose biće dozvoljene isto kao da su ti predmeti uvezeni odvojeno, s tim da se vrednost jedne stvari ne može deliti.</w:t>
            </w:r>
          </w:p>
          <w:p w14:paraId="23622C9E" w14:textId="77777777" w:rsidR="000A747B" w:rsidRPr="00C21FA4" w:rsidRDefault="000A747B" w:rsidP="00D64505">
            <w:pPr>
              <w:outlineLvl w:val="0"/>
              <w:rPr>
                <w:rFonts w:ascii="Times New Roman" w:hAnsi="Times New Roman"/>
                <w:sz w:val="24"/>
                <w:szCs w:val="24"/>
                <w:lang w:val="hr-BA"/>
              </w:rPr>
            </w:pPr>
          </w:p>
          <w:p w14:paraId="0856626C" w14:textId="77777777" w:rsidR="00EE2F35" w:rsidRPr="00C21FA4" w:rsidRDefault="00EE2F35" w:rsidP="00D64505">
            <w:pPr>
              <w:outlineLvl w:val="0"/>
              <w:rPr>
                <w:rFonts w:ascii="Times New Roman" w:hAnsi="Times New Roman"/>
                <w:sz w:val="24"/>
                <w:szCs w:val="24"/>
                <w:lang w:val="hr-BA"/>
              </w:rPr>
            </w:pPr>
          </w:p>
          <w:p w14:paraId="7E88781C" w14:textId="77777777" w:rsidR="007B284B" w:rsidRPr="00C21FA4" w:rsidRDefault="007B284B" w:rsidP="00D64505">
            <w:pPr>
              <w:jc w:val="center"/>
              <w:outlineLvl w:val="0"/>
              <w:rPr>
                <w:rFonts w:ascii="Times New Roman" w:hAnsi="Times New Roman"/>
                <w:b/>
                <w:sz w:val="24"/>
                <w:szCs w:val="24"/>
                <w:lang w:val="hr-BA"/>
              </w:rPr>
            </w:pPr>
          </w:p>
          <w:p w14:paraId="750A857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396</w:t>
            </w:r>
          </w:p>
          <w:p w14:paraId="2FAF74A9" w14:textId="77777777" w:rsidR="000A747B" w:rsidRPr="00C21FA4" w:rsidRDefault="000A747B" w:rsidP="00D64505">
            <w:pPr>
              <w:jc w:val="center"/>
              <w:outlineLvl w:val="0"/>
              <w:rPr>
                <w:rFonts w:ascii="Times New Roman" w:hAnsi="Times New Roman"/>
                <w:b/>
                <w:sz w:val="24"/>
                <w:szCs w:val="24"/>
                <w:lang w:val="hr-BA"/>
              </w:rPr>
            </w:pPr>
          </w:p>
          <w:p w14:paraId="791B3B0D" w14:textId="77777777" w:rsidR="000A747B" w:rsidRPr="00C21FA4" w:rsidRDefault="008204E2" w:rsidP="00B1402A">
            <w:pPr>
              <w:pStyle w:val="ListParagraph"/>
              <w:numPr>
                <w:ilvl w:val="0"/>
                <w:numId w:val="116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može smanjiti vrednost i/ili količinu robe koja se donosi bez plaćanja dažbina, ako je uvezena od:</w:t>
            </w:r>
          </w:p>
          <w:p w14:paraId="24B562C0" w14:textId="77777777" w:rsidR="0007371A" w:rsidRPr="00C21FA4" w:rsidRDefault="0007371A" w:rsidP="00D64505">
            <w:pPr>
              <w:outlineLvl w:val="0"/>
              <w:rPr>
                <w:rFonts w:ascii="Times New Roman" w:hAnsi="Times New Roman"/>
                <w:sz w:val="24"/>
                <w:szCs w:val="24"/>
                <w:lang w:val="hr-BA"/>
              </w:rPr>
            </w:pPr>
          </w:p>
          <w:p w14:paraId="5D9A317F" w14:textId="77777777" w:rsidR="000A747B" w:rsidRPr="00C21FA4" w:rsidRDefault="008204E2" w:rsidP="00B1402A">
            <w:pPr>
              <w:pStyle w:val="ListParagraph"/>
              <w:numPr>
                <w:ilvl w:val="1"/>
                <w:numId w:val="55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lica sa prebivalištem u pograničnim područjima,</w:t>
            </w:r>
          </w:p>
          <w:p w14:paraId="7F69B57E" w14:textId="30F5DF39" w:rsidR="00A34F61" w:rsidRPr="00C21FA4" w:rsidRDefault="00A34F61" w:rsidP="00A34F61">
            <w:pPr>
              <w:pStyle w:val="ListParagraph"/>
              <w:outlineLvl w:val="0"/>
              <w:rPr>
                <w:rFonts w:ascii="Times New Roman" w:hAnsi="Times New Roman"/>
                <w:sz w:val="24"/>
                <w:szCs w:val="24"/>
                <w:lang w:val="hr-BA"/>
              </w:rPr>
            </w:pPr>
          </w:p>
          <w:p w14:paraId="1564933E" w14:textId="77777777" w:rsidR="000A747B" w:rsidRPr="00C21FA4" w:rsidRDefault="008204E2" w:rsidP="00B1402A">
            <w:pPr>
              <w:pStyle w:val="ListParagraph"/>
              <w:numPr>
                <w:ilvl w:val="1"/>
                <w:numId w:val="55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pograničnih radnika (koji rade na granicama),</w:t>
            </w:r>
          </w:p>
          <w:p w14:paraId="4E717DBA" w14:textId="77777777" w:rsidR="00A34F61" w:rsidRPr="00C21FA4" w:rsidRDefault="00A34F61" w:rsidP="00A34F61">
            <w:pPr>
              <w:outlineLvl w:val="0"/>
              <w:rPr>
                <w:rFonts w:ascii="Times New Roman" w:hAnsi="Times New Roman"/>
                <w:sz w:val="24"/>
                <w:szCs w:val="24"/>
                <w:lang w:val="hr-BA"/>
              </w:rPr>
            </w:pPr>
          </w:p>
          <w:p w14:paraId="72F117FE" w14:textId="77777777" w:rsidR="000A747B" w:rsidRPr="00C21FA4" w:rsidRDefault="008204E2" w:rsidP="00B1402A">
            <w:pPr>
              <w:pStyle w:val="ListParagraph"/>
              <w:numPr>
                <w:ilvl w:val="1"/>
                <w:numId w:val="55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osoblja koje upravlja prevoznim sredstvima u upotrebi između Kosova i drugih zemalja.</w:t>
            </w:r>
          </w:p>
          <w:p w14:paraId="263259CB" w14:textId="77777777" w:rsidR="000A747B" w:rsidRPr="00C21FA4" w:rsidRDefault="000A747B" w:rsidP="00D64505">
            <w:pPr>
              <w:outlineLvl w:val="0"/>
              <w:rPr>
                <w:rFonts w:ascii="Times New Roman" w:hAnsi="Times New Roman"/>
                <w:sz w:val="24"/>
                <w:szCs w:val="24"/>
                <w:lang w:val="hr-BA"/>
              </w:rPr>
            </w:pPr>
          </w:p>
          <w:p w14:paraId="74AB9796" w14:textId="77777777" w:rsidR="000A747B" w:rsidRPr="00C21FA4" w:rsidRDefault="008204E2" w:rsidP="00B1402A">
            <w:pPr>
              <w:pStyle w:val="ListParagraph"/>
              <w:numPr>
                <w:ilvl w:val="0"/>
                <w:numId w:val="55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Ova ograničenja ne važe kada lica koja borave u pograničnom području dokažu da se ne vraćaju iz pograničnog područja susedne države. Međutim, ova ograničenja se i pored toga primenjuju na pogranične radnike i osoblje koje upravljaju transportnim vozilima u upotrebi između Kosova i drugih zemalja kada oni uvoze robu dok putuju tokom njihovog posla. </w:t>
            </w:r>
          </w:p>
          <w:p w14:paraId="75E34356" w14:textId="77777777" w:rsidR="000A747B" w:rsidRPr="00C21FA4" w:rsidRDefault="000A747B" w:rsidP="00D64505">
            <w:pPr>
              <w:outlineLvl w:val="0"/>
              <w:rPr>
                <w:rFonts w:ascii="Times New Roman" w:hAnsi="Times New Roman"/>
                <w:sz w:val="24"/>
                <w:szCs w:val="24"/>
                <w:lang w:val="hr-BA"/>
              </w:rPr>
            </w:pPr>
          </w:p>
          <w:p w14:paraId="1AA7C323" w14:textId="77777777" w:rsidR="00D86B9C" w:rsidRPr="00C21FA4" w:rsidRDefault="00D86B9C" w:rsidP="00D64505">
            <w:pPr>
              <w:outlineLvl w:val="0"/>
              <w:rPr>
                <w:rFonts w:ascii="Times New Roman" w:hAnsi="Times New Roman"/>
                <w:sz w:val="24"/>
                <w:szCs w:val="24"/>
                <w:lang w:val="hr-BA"/>
              </w:rPr>
            </w:pPr>
          </w:p>
          <w:p w14:paraId="1C07A83D" w14:textId="77777777" w:rsidR="000A747B" w:rsidRPr="00C21FA4" w:rsidRDefault="008204E2" w:rsidP="00B1402A">
            <w:pPr>
              <w:pStyle w:val="ListParagraph"/>
              <w:numPr>
                <w:ilvl w:val="0"/>
                <w:numId w:val="55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w:t>
            </w:r>
            <w:r w:rsidR="00A34F61" w:rsidRPr="00C21FA4">
              <w:rPr>
                <w:rFonts w:ascii="Times New Roman" w:hAnsi="Times New Roman"/>
                <w:sz w:val="24"/>
                <w:szCs w:val="24"/>
                <w:lang w:val="hr-BA"/>
              </w:rPr>
              <w:t>trebe primene odredaba stava 1</w:t>
            </w:r>
            <w:r w:rsidR="00584179" w:rsidRPr="00C21FA4">
              <w:rPr>
                <w:rFonts w:ascii="Times New Roman" w:hAnsi="Times New Roman"/>
                <w:sz w:val="24"/>
                <w:szCs w:val="24"/>
                <w:lang w:val="hr-BA"/>
              </w:rPr>
              <w:t>:</w:t>
            </w:r>
          </w:p>
          <w:p w14:paraId="6CCDEA0C" w14:textId="77777777" w:rsidR="000A747B" w:rsidRPr="00C21FA4" w:rsidRDefault="000A747B" w:rsidP="00D64505">
            <w:pPr>
              <w:outlineLvl w:val="0"/>
              <w:rPr>
                <w:rFonts w:ascii="Times New Roman" w:hAnsi="Times New Roman"/>
                <w:sz w:val="24"/>
                <w:szCs w:val="24"/>
                <w:lang w:val="hr-BA"/>
              </w:rPr>
            </w:pPr>
          </w:p>
          <w:p w14:paraId="3298CFE9" w14:textId="77777777" w:rsidR="000A747B" w:rsidRPr="00C21FA4" w:rsidRDefault="008204E2" w:rsidP="00B1402A">
            <w:pPr>
              <w:pStyle w:val="ListParagraph"/>
              <w:numPr>
                <w:ilvl w:val="1"/>
                <w:numId w:val="55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Granično područje - označava, bez prejudiciranja postojećih konvencija u ovom pravcu, područje koje se ne proteže </w:t>
            </w:r>
            <w:r w:rsidRPr="00C21FA4">
              <w:rPr>
                <w:rFonts w:ascii="Times New Roman" w:hAnsi="Times New Roman"/>
                <w:sz w:val="24"/>
                <w:szCs w:val="24"/>
                <w:lang w:val="hr-BA"/>
              </w:rPr>
              <w:lastRenderedPageBreak/>
              <w:t xml:space="preserve">više od </w:t>
            </w:r>
            <w:r w:rsidR="0007371A" w:rsidRPr="00C21FA4">
              <w:rPr>
                <w:rFonts w:ascii="Times New Roman" w:hAnsi="Times New Roman"/>
                <w:sz w:val="24"/>
                <w:szCs w:val="24"/>
                <w:lang w:val="hr-BA"/>
              </w:rPr>
              <w:t>petnaest (</w:t>
            </w:r>
            <w:r w:rsidRPr="00C21FA4">
              <w:rPr>
                <w:rFonts w:ascii="Times New Roman" w:hAnsi="Times New Roman"/>
                <w:sz w:val="24"/>
                <w:szCs w:val="24"/>
                <w:lang w:val="hr-BA"/>
              </w:rPr>
              <w:t>15</w:t>
            </w:r>
            <w:r w:rsidR="0007371A" w:rsidRPr="00C21FA4">
              <w:rPr>
                <w:rFonts w:ascii="Times New Roman" w:hAnsi="Times New Roman"/>
                <w:sz w:val="24"/>
                <w:szCs w:val="24"/>
                <w:lang w:val="hr-BA"/>
              </w:rPr>
              <w:t>)</w:t>
            </w:r>
            <w:r w:rsidRPr="00C21FA4">
              <w:rPr>
                <w:rFonts w:ascii="Times New Roman" w:hAnsi="Times New Roman"/>
                <w:sz w:val="24"/>
                <w:szCs w:val="24"/>
                <w:lang w:val="hr-BA"/>
              </w:rPr>
              <w:t xml:space="preserve"> kilometara od granice. U okviru ovog pograničnog područja smatraće se i lokalni administrativni okruzi, čiji teritorijalni deo leži u okviru ovog područja. Carina može dozvoliti izuzetke od ovoga;</w:t>
            </w:r>
          </w:p>
          <w:p w14:paraId="2B6CF9BC" w14:textId="77777777" w:rsidR="0007371A" w:rsidRPr="00C21FA4" w:rsidRDefault="0007371A" w:rsidP="0009008D">
            <w:pPr>
              <w:pStyle w:val="ListParagraph"/>
              <w:outlineLvl w:val="0"/>
              <w:rPr>
                <w:rFonts w:ascii="Times New Roman" w:hAnsi="Times New Roman"/>
                <w:sz w:val="24"/>
                <w:szCs w:val="24"/>
                <w:lang w:val="hr-BA"/>
              </w:rPr>
            </w:pPr>
          </w:p>
          <w:p w14:paraId="1CFAF3DA" w14:textId="77777777" w:rsidR="007B284B" w:rsidRPr="00C21FA4" w:rsidRDefault="007B284B" w:rsidP="0009008D">
            <w:pPr>
              <w:pStyle w:val="ListParagraph"/>
              <w:outlineLvl w:val="0"/>
              <w:rPr>
                <w:rFonts w:ascii="Times New Roman" w:hAnsi="Times New Roman"/>
                <w:sz w:val="24"/>
                <w:szCs w:val="24"/>
                <w:lang w:val="hr-BA"/>
              </w:rPr>
            </w:pPr>
          </w:p>
          <w:p w14:paraId="0EB55DD8" w14:textId="77777777" w:rsidR="000A747B" w:rsidRPr="00C21FA4" w:rsidRDefault="008204E2" w:rsidP="00B1402A">
            <w:pPr>
              <w:pStyle w:val="ListParagraph"/>
              <w:numPr>
                <w:ilvl w:val="1"/>
                <w:numId w:val="55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 Radnik na granci</w:t>
            </w:r>
            <w:r w:rsidR="0007371A" w:rsidRPr="00C21FA4">
              <w:rPr>
                <w:rFonts w:ascii="Times New Roman" w:hAnsi="Times New Roman"/>
                <w:sz w:val="24"/>
                <w:szCs w:val="24"/>
                <w:lang w:val="hr-BA"/>
              </w:rPr>
              <w:t>,</w:t>
            </w:r>
            <w:r w:rsidRPr="00C21FA4">
              <w:rPr>
                <w:rFonts w:ascii="Times New Roman" w:hAnsi="Times New Roman"/>
                <w:sz w:val="24"/>
                <w:szCs w:val="24"/>
                <w:lang w:val="hr-BA"/>
              </w:rPr>
              <w:t xml:space="preserve"> </w:t>
            </w:r>
            <w:r w:rsidR="0007371A" w:rsidRPr="00C21FA4">
              <w:rPr>
                <w:rFonts w:ascii="Times New Roman" w:hAnsi="Times New Roman"/>
                <w:sz w:val="24"/>
                <w:szCs w:val="24"/>
                <w:lang w:val="hr-BA"/>
              </w:rPr>
              <w:t xml:space="preserve">-koji radi na granici, </w:t>
            </w:r>
            <w:r w:rsidRPr="00C21FA4">
              <w:rPr>
                <w:rFonts w:ascii="Times New Roman" w:hAnsi="Times New Roman"/>
                <w:sz w:val="24"/>
                <w:szCs w:val="24"/>
                <w:lang w:val="hr-BA"/>
              </w:rPr>
              <w:t>označava svako lice čije uobičajene aktivnosti zahtevaju odlazak na drugu stranu granice tokom radnih dana.</w:t>
            </w:r>
          </w:p>
          <w:p w14:paraId="5EDDD1F4" w14:textId="77777777" w:rsidR="000A747B" w:rsidRPr="00C21FA4" w:rsidRDefault="000A747B" w:rsidP="00D64505">
            <w:pPr>
              <w:outlineLvl w:val="0"/>
              <w:rPr>
                <w:rFonts w:ascii="Times New Roman" w:hAnsi="Times New Roman"/>
                <w:sz w:val="24"/>
                <w:szCs w:val="24"/>
                <w:lang w:val="hr-BA"/>
              </w:rPr>
            </w:pPr>
          </w:p>
          <w:p w14:paraId="00367C02" w14:textId="77777777" w:rsidR="0007371A" w:rsidRPr="00C21FA4" w:rsidRDefault="0007371A" w:rsidP="00D64505">
            <w:pPr>
              <w:jc w:val="center"/>
              <w:outlineLvl w:val="0"/>
              <w:rPr>
                <w:rFonts w:ascii="Times New Roman" w:hAnsi="Times New Roman"/>
                <w:b/>
                <w:sz w:val="24"/>
                <w:szCs w:val="24"/>
                <w:u w:val="single"/>
                <w:lang w:val="hr-BA"/>
              </w:rPr>
            </w:pPr>
          </w:p>
          <w:p w14:paraId="53C7FB80" w14:textId="77777777" w:rsidR="009A0C09" w:rsidRPr="00C21FA4" w:rsidRDefault="009A0C09" w:rsidP="00D64505">
            <w:pPr>
              <w:jc w:val="center"/>
              <w:outlineLvl w:val="0"/>
              <w:rPr>
                <w:rFonts w:ascii="Times New Roman" w:hAnsi="Times New Roman"/>
                <w:b/>
                <w:sz w:val="24"/>
                <w:szCs w:val="24"/>
                <w:u w:val="single"/>
                <w:lang w:val="hr-BA"/>
              </w:rPr>
            </w:pPr>
          </w:p>
          <w:p w14:paraId="453FFA12"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XI</w:t>
            </w:r>
          </w:p>
          <w:p w14:paraId="426957DC"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OBRAZOVNI, NAUČNI I KULTURNI MATERIJALI; NAUČNI INSTRUMENTI I APARATI</w:t>
            </w:r>
          </w:p>
          <w:p w14:paraId="5E5C7A8C" w14:textId="77777777" w:rsidR="000A747B" w:rsidRPr="00C21FA4" w:rsidRDefault="000A747B" w:rsidP="00D64505">
            <w:pPr>
              <w:jc w:val="center"/>
              <w:outlineLvl w:val="0"/>
              <w:rPr>
                <w:rFonts w:ascii="Times New Roman" w:hAnsi="Times New Roman"/>
                <w:b/>
                <w:sz w:val="24"/>
                <w:szCs w:val="24"/>
                <w:lang w:val="hr-BA"/>
              </w:rPr>
            </w:pPr>
          </w:p>
          <w:p w14:paraId="1CD62EB8" w14:textId="77777777" w:rsidR="00584179" w:rsidRPr="00C21FA4" w:rsidRDefault="00584179" w:rsidP="00D64505">
            <w:pPr>
              <w:jc w:val="center"/>
              <w:outlineLvl w:val="0"/>
              <w:rPr>
                <w:rFonts w:ascii="Times New Roman" w:hAnsi="Times New Roman"/>
                <w:b/>
                <w:sz w:val="24"/>
                <w:szCs w:val="24"/>
                <w:lang w:val="hr-BA"/>
              </w:rPr>
            </w:pPr>
          </w:p>
          <w:p w14:paraId="5FCB04DC"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397</w:t>
            </w:r>
          </w:p>
          <w:p w14:paraId="0A8658B9" w14:textId="77777777" w:rsidR="000A747B" w:rsidRPr="00C21FA4" w:rsidRDefault="000A747B" w:rsidP="00D64505">
            <w:pPr>
              <w:jc w:val="center"/>
              <w:outlineLvl w:val="0"/>
              <w:rPr>
                <w:rFonts w:ascii="Times New Roman" w:hAnsi="Times New Roman"/>
                <w:b/>
                <w:sz w:val="24"/>
                <w:szCs w:val="24"/>
                <w:lang w:val="hr-BA"/>
              </w:rPr>
            </w:pPr>
          </w:p>
          <w:p w14:paraId="5F065ACA"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Obrazovni, naučni i kulturni materijali navedeni u Aneksu I ovog Zakonika oslobođeni su plaćanja uvoznih dažbina, bez obzira na to ko je primalac pošiljke i za koju upotrebu su ti materijali namenjeni.</w:t>
            </w:r>
          </w:p>
          <w:p w14:paraId="11D5F052" w14:textId="77777777" w:rsidR="00584179" w:rsidRPr="00C21FA4" w:rsidRDefault="00584179" w:rsidP="00D64505">
            <w:pPr>
              <w:jc w:val="center"/>
              <w:outlineLvl w:val="0"/>
              <w:rPr>
                <w:rFonts w:ascii="Times New Roman" w:hAnsi="Times New Roman"/>
                <w:b/>
                <w:sz w:val="24"/>
                <w:szCs w:val="24"/>
                <w:lang w:val="hr-BA"/>
              </w:rPr>
            </w:pPr>
          </w:p>
          <w:p w14:paraId="577133B5" w14:textId="70479D55" w:rsidR="00584179" w:rsidRPr="00C21FA4" w:rsidRDefault="00584179" w:rsidP="00D64505">
            <w:pPr>
              <w:jc w:val="center"/>
              <w:outlineLvl w:val="0"/>
              <w:rPr>
                <w:rFonts w:ascii="Times New Roman" w:hAnsi="Times New Roman"/>
                <w:b/>
                <w:sz w:val="24"/>
                <w:szCs w:val="24"/>
                <w:lang w:val="hr-BA"/>
              </w:rPr>
            </w:pPr>
          </w:p>
          <w:p w14:paraId="066BC99B" w14:textId="77777777" w:rsidR="00D86B9C" w:rsidRPr="00C21FA4" w:rsidRDefault="00D86B9C" w:rsidP="00D64505">
            <w:pPr>
              <w:jc w:val="center"/>
              <w:outlineLvl w:val="0"/>
              <w:rPr>
                <w:rFonts w:ascii="Times New Roman" w:hAnsi="Times New Roman"/>
                <w:b/>
                <w:sz w:val="24"/>
                <w:szCs w:val="24"/>
                <w:lang w:val="hr-BA"/>
              </w:rPr>
            </w:pPr>
          </w:p>
          <w:p w14:paraId="2CD9904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398</w:t>
            </w:r>
          </w:p>
          <w:p w14:paraId="317FDDDD" w14:textId="77777777" w:rsidR="000A747B" w:rsidRPr="00C21FA4" w:rsidRDefault="000A747B" w:rsidP="00D64505">
            <w:pPr>
              <w:jc w:val="center"/>
              <w:outlineLvl w:val="0"/>
              <w:rPr>
                <w:rFonts w:ascii="Times New Roman" w:hAnsi="Times New Roman"/>
                <w:b/>
                <w:sz w:val="24"/>
                <w:szCs w:val="24"/>
                <w:lang w:val="hr-BA"/>
              </w:rPr>
            </w:pPr>
          </w:p>
          <w:p w14:paraId="116F2F5F" w14:textId="77777777" w:rsidR="000A747B" w:rsidRPr="00C21FA4" w:rsidRDefault="008204E2" w:rsidP="00B1402A">
            <w:pPr>
              <w:pStyle w:val="ListParagraph"/>
              <w:numPr>
                <w:ilvl w:val="0"/>
                <w:numId w:val="116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Obrazovni, naučni i kulturni materijali navedeni u Aneksu II ovog Zakonika, oslobađaju se plaćanja uvoznih dažbina pod uslovom da su namenjeni za: </w:t>
            </w:r>
          </w:p>
          <w:p w14:paraId="7178F8F2" w14:textId="77777777" w:rsidR="000A747B" w:rsidRPr="00C21FA4" w:rsidRDefault="000A747B" w:rsidP="00D64505">
            <w:pPr>
              <w:outlineLvl w:val="0"/>
              <w:rPr>
                <w:rFonts w:ascii="Times New Roman" w:hAnsi="Times New Roman"/>
                <w:sz w:val="24"/>
                <w:szCs w:val="24"/>
                <w:lang w:val="hr-BA"/>
              </w:rPr>
            </w:pPr>
          </w:p>
          <w:p w14:paraId="101A3F18" w14:textId="77777777" w:rsidR="00241BDF" w:rsidRPr="00C21FA4" w:rsidRDefault="00241BDF" w:rsidP="00D64505">
            <w:pPr>
              <w:outlineLvl w:val="0"/>
              <w:rPr>
                <w:rFonts w:ascii="Times New Roman" w:hAnsi="Times New Roman"/>
                <w:sz w:val="24"/>
                <w:szCs w:val="24"/>
                <w:lang w:val="hr-BA"/>
              </w:rPr>
            </w:pPr>
          </w:p>
          <w:p w14:paraId="48F346E9" w14:textId="77777777" w:rsidR="000A747B" w:rsidRPr="00C21FA4" w:rsidRDefault="008204E2" w:rsidP="00B1402A">
            <w:pPr>
              <w:pStyle w:val="ListParagraph"/>
              <w:numPr>
                <w:ilvl w:val="1"/>
                <w:numId w:val="1166"/>
              </w:numPr>
              <w:ind w:firstLine="0"/>
              <w:outlineLvl w:val="0"/>
              <w:rPr>
                <w:rFonts w:ascii="Times New Roman" w:hAnsi="Times New Roman"/>
                <w:sz w:val="24"/>
                <w:szCs w:val="24"/>
                <w:lang w:val="hr-BA"/>
              </w:rPr>
            </w:pPr>
            <w:r w:rsidRPr="00C21FA4">
              <w:rPr>
                <w:rFonts w:ascii="Times New Roman" w:hAnsi="Times New Roman"/>
                <w:sz w:val="24"/>
                <w:szCs w:val="24"/>
                <w:lang w:val="hr-BA"/>
              </w:rPr>
              <w:t>Javne obrazovne, naučne ili kulturne institucije ili organizacije; ili</w:t>
            </w:r>
          </w:p>
          <w:p w14:paraId="37F4412C" w14:textId="77777777" w:rsidR="0007371A" w:rsidRPr="00C21FA4" w:rsidRDefault="0007371A" w:rsidP="0009008D">
            <w:pPr>
              <w:ind w:left="720"/>
              <w:outlineLvl w:val="0"/>
              <w:rPr>
                <w:rFonts w:ascii="Times New Roman" w:hAnsi="Times New Roman"/>
                <w:sz w:val="24"/>
                <w:szCs w:val="24"/>
                <w:lang w:val="hr-BA"/>
              </w:rPr>
            </w:pPr>
          </w:p>
          <w:p w14:paraId="3074F75F" w14:textId="77777777" w:rsidR="000A747B" w:rsidRPr="00C21FA4" w:rsidRDefault="008204E2" w:rsidP="00B1402A">
            <w:pPr>
              <w:pStyle w:val="ListParagraph"/>
              <w:numPr>
                <w:ilvl w:val="1"/>
                <w:numId w:val="1166"/>
              </w:numPr>
              <w:ind w:firstLine="0"/>
              <w:outlineLvl w:val="0"/>
              <w:rPr>
                <w:rFonts w:ascii="Times New Roman" w:hAnsi="Times New Roman"/>
                <w:sz w:val="24"/>
                <w:szCs w:val="24"/>
                <w:lang w:val="hr-BA"/>
              </w:rPr>
            </w:pPr>
            <w:r w:rsidRPr="00C21FA4">
              <w:rPr>
                <w:rFonts w:ascii="Times New Roman" w:hAnsi="Times New Roman"/>
                <w:sz w:val="24"/>
                <w:szCs w:val="24"/>
                <w:lang w:val="hr-BA"/>
              </w:rPr>
              <w:t>Institucije ili organizacije koje pripadaju kategorijama navedenim u trećoj koloni Aneksa II ovog Zakonika, pod uslovom da im nadležni organ odobri da prihvataju takve artikle oslobođene od plaćanja obaveza.</w:t>
            </w:r>
          </w:p>
          <w:p w14:paraId="1242CECE" w14:textId="77777777" w:rsidR="000A747B" w:rsidRPr="00C21FA4" w:rsidRDefault="000A747B" w:rsidP="00D64505">
            <w:pPr>
              <w:outlineLvl w:val="0"/>
              <w:rPr>
                <w:rFonts w:ascii="Times New Roman" w:hAnsi="Times New Roman"/>
                <w:sz w:val="24"/>
                <w:szCs w:val="24"/>
                <w:lang w:val="hr-BA"/>
              </w:rPr>
            </w:pPr>
          </w:p>
          <w:p w14:paraId="28047FC4" w14:textId="77777777" w:rsidR="000A747B" w:rsidRPr="00C21FA4" w:rsidRDefault="000A747B" w:rsidP="00D64505">
            <w:pPr>
              <w:jc w:val="center"/>
              <w:outlineLvl w:val="0"/>
              <w:rPr>
                <w:rFonts w:ascii="Times New Roman" w:hAnsi="Times New Roman"/>
                <w:b/>
                <w:sz w:val="24"/>
                <w:szCs w:val="24"/>
                <w:lang w:val="hr-BA"/>
              </w:rPr>
            </w:pPr>
          </w:p>
          <w:p w14:paraId="4FA64E4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399</w:t>
            </w:r>
          </w:p>
          <w:p w14:paraId="3A14FB77" w14:textId="77777777" w:rsidR="000A747B" w:rsidRPr="00C21FA4" w:rsidRDefault="000A747B" w:rsidP="00D64505">
            <w:pPr>
              <w:outlineLvl w:val="0"/>
              <w:rPr>
                <w:rFonts w:ascii="Times New Roman" w:hAnsi="Times New Roman"/>
                <w:sz w:val="24"/>
                <w:szCs w:val="24"/>
                <w:lang w:val="hr-BA"/>
              </w:rPr>
            </w:pPr>
          </w:p>
          <w:p w14:paraId="51FFD4A1" w14:textId="77777777" w:rsidR="000A747B" w:rsidRPr="00C21FA4" w:rsidRDefault="008204E2" w:rsidP="00B1402A">
            <w:pPr>
              <w:pStyle w:val="ListParagraph"/>
              <w:numPr>
                <w:ilvl w:val="0"/>
                <w:numId w:val="116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400 do 404, naučni instrumenti i aparati koji nisu obuhvaćeni članom 398, biće oslobođeni plaćanja uvoznih dažbina ako se uvoze isključivo u nekomercijalne svrhe.</w:t>
            </w:r>
          </w:p>
          <w:p w14:paraId="5E8CFA81" w14:textId="77777777" w:rsidR="000A747B" w:rsidRPr="00C21FA4" w:rsidRDefault="000A747B" w:rsidP="00D64505">
            <w:pPr>
              <w:outlineLvl w:val="0"/>
              <w:rPr>
                <w:rFonts w:ascii="Times New Roman" w:hAnsi="Times New Roman"/>
                <w:sz w:val="24"/>
                <w:szCs w:val="24"/>
                <w:lang w:val="hr-BA"/>
              </w:rPr>
            </w:pPr>
          </w:p>
          <w:p w14:paraId="617314C8" w14:textId="77777777" w:rsidR="0007371A" w:rsidRPr="00C21FA4" w:rsidRDefault="0007371A" w:rsidP="00D64505">
            <w:pPr>
              <w:outlineLvl w:val="0"/>
              <w:rPr>
                <w:rFonts w:ascii="Times New Roman" w:hAnsi="Times New Roman"/>
                <w:sz w:val="24"/>
                <w:szCs w:val="24"/>
                <w:lang w:val="hr-BA"/>
              </w:rPr>
            </w:pPr>
          </w:p>
          <w:p w14:paraId="16F12868" w14:textId="77777777" w:rsidR="000A747B" w:rsidRPr="00C21FA4" w:rsidRDefault="008204E2" w:rsidP="00B1402A">
            <w:pPr>
              <w:pStyle w:val="ListParagraph"/>
              <w:numPr>
                <w:ilvl w:val="0"/>
                <w:numId w:val="116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plaćanja dažbina iz stava 1. ovog člana ograničeno je na naučne </w:t>
            </w:r>
            <w:r w:rsidRPr="00C21FA4">
              <w:rPr>
                <w:rFonts w:ascii="Times New Roman" w:hAnsi="Times New Roman"/>
                <w:sz w:val="24"/>
                <w:szCs w:val="24"/>
                <w:lang w:val="hr-BA"/>
              </w:rPr>
              <w:lastRenderedPageBreak/>
              <w:t>instrumente i aparate koji su namenjeni da ih koriste:</w:t>
            </w:r>
          </w:p>
          <w:p w14:paraId="3CA7D8E6" w14:textId="77777777" w:rsidR="000A747B" w:rsidRPr="00C21FA4" w:rsidRDefault="000A747B" w:rsidP="00D64505">
            <w:pPr>
              <w:outlineLvl w:val="0"/>
              <w:rPr>
                <w:rFonts w:ascii="Times New Roman" w:hAnsi="Times New Roman"/>
                <w:sz w:val="24"/>
                <w:szCs w:val="24"/>
                <w:lang w:val="hr-BA"/>
              </w:rPr>
            </w:pPr>
          </w:p>
          <w:p w14:paraId="3561C48B" w14:textId="2B3749EE" w:rsidR="000A747B" w:rsidRPr="00C21FA4" w:rsidRDefault="008204E2" w:rsidP="00A24FFE">
            <w:pPr>
              <w:pStyle w:val="ListParagraph"/>
              <w:numPr>
                <w:ilvl w:val="1"/>
                <w:numId w:val="116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javne ustanove koje se bave pretežno obrazovnim ili naučnim istraživanjima i za one jedinice javnih ustanova koje se bave pretežno obrazovnim ili naučnim istraživanjima, ili</w:t>
            </w:r>
          </w:p>
          <w:p w14:paraId="02BDD693" w14:textId="77777777" w:rsidR="0007371A" w:rsidRPr="00C21FA4" w:rsidRDefault="0007371A" w:rsidP="0009008D">
            <w:pPr>
              <w:ind w:left="720"/>
              <w:outlineLvl w:val="0"/>
              <w:rPr>
                <w:rFonts w:ascii="Times New Roman" w:hAnsi="Times New Roman"/>
                <w:sz w:val="24"/>
                <w:szCs w:val="24"/>
                <w:lang w:val="hr-BA"/>
              </w:rPr>
            </w:pPr>
          </w:p>
          <w:p w14:paraId="47DD8338" w14:textId="77777777" w:rsidR="000A747B" w:rsidRPr="00C21FA4" w:rsidRDefault="008204E2" w:rsidP="00B1402A">
            <w:pPr>
              <w:pStyle w:val="ListParagraph"/>
              <w:numPr>
                <w:ilvl w:val="1"/>
                <w:numId w:val="116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privatne ustanove koje se bave uglavnom obrazovnim ili naučnim istraživanjima i koje su od nadležnih organa ovlastile da prihvataju takve artikle oslobođene od plaćanja obaveza.</w:t>
            </w:r>
          </w:p>
          <w:p w14:paraId="17FFCF91" w14:textId="77777777" w:rsidR="000A747B" w:rsidRPr="00C21FA4" w:rsidRDefault="000A747B" w:rsidP="00D64505">
            <w:pPr>
              <w:outlineLvl w:val="0"/>
              <w:rPr>
                <w:rFonts w:ascii="Times New Roman" w:hAnsi="Times New Roman"/>
                <w:sz w:val="24"/>
                <w:szCs w:val="24"/>
                <w:lang w:val="hr-BA"/>
              </w:rPr>
            </w:pPr>
          </w:p>
          <w:p w14:paraId="16F58753" w14:textId="77777777" w:rsidR="00FB6D73" w:rsidRPr="00C21FA4" w:rsidRDefault="00FB6D73" w:rsidP="00D64505">
            <w:pPr>
              <w:outlineLvl w:val="0"/>
              <w:rPr>
                <w:rFonts w:ascii="Times New Roman" w:hAnsi="Times New Roman"/>
                <w:sz w:val="24"/>
                <w:szCs w:val="24"/>
                <w:lang w:val="hr-BA"/>
              </w:rPr>
            </w:pPr>
          </w:p>
          <w:p w14:paraId="4BCABE73"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400</w:t>
            </w:r>
          </w:p>
          <w:p w14:paraId="3BF91446" w14:textId="77777777" w:rsidR="000A747B" w:rsidRPr="00C21FA4" w:rsidRDefault="000A747B" w:rsidP="00D64505">
            <w:pPr>
              <w:jc w:val="center"/>
              <w:outlineLvl w:val="0"/>
              <w:rPr>
                <w:rFonts w:ascii="Times New Roman" w:hAnsi="Times New Roman"/>
                <w:b/>
                <w:sz w:val="24"/>
                <w:szCs w:val="24"/>
                <w:lang w:val="hr-BA"/>
              </w:rPr>
            </w:pPr>
          </w:p>
          <w:p w14:paraId="5D8B9ABE" w14:textId="77777777" w:rsidR="000A747B" w:rsidRPr="00C21FA4" w:rsidRDefault="008204E2" w:rsidP="00B1402A">
            <w:pPr>
              <w:pStyle w:val="ListParagraph"/>
              <w:numPr>
                <w:ilvl w:val="0"/>
                <w:numId w:val="116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prema odredbama stava 1. člana 399. primenjuje se i na:</w:t>
            </w:r>
          </w:p>
          <w:p w14:paraId="4FBC58A5" w14:textId="77777777" w:rsidR="000A747B" w:rsidRPr="00C21FA4" w:rsidRDefault="000A747B" w:rsidP="00D64505">
            <w:pPr>
              <w:outlineLvl w:val="0"/>
              <w:rPr>
                <w:rFonts w:ascii="Times New Roman" w:hAnsi="Times New Roman"/>
                <w:sz w:val="24"/>
                <w:szCs w:val="24"/>
                <w:lang w:val="hr-BA"/>
              </w:rPr>
            </w:pPr>
          </w:p>
          <w:p w14:paraId="07A181D2" w14:textId="77777777" w:rsidR="000A747B" w:rsidRPr="00C21FA4" w:rsidRDefault="008204E2" w:rsidP="00B1402A">
            <w:pPr>
              <w:pStyle w:val="ListParagraph"/>
              <w:numPr>
                <w:ilvl w:val="1"/>
                <w:numId w:val="116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Rezervni delovi, komponente ili pomoćni delovi posebno prilagođeni za naučne instrumente ili aparate, pod uslovom da se ti rezervni delovi, komponente ili pomoćni delovi uvoze istovremeno sa uvozom instrumenata ili aparata ili, ako se naknadno uvezu, da mogu biti identifikovani kao delovi koji </w:t>
            </w:r>
            <w:r w:rsidRPr="00C21FA4">
              <w:rPr>
                <w:rFonts w:ascii="Times New Roman" w:hAnsi="Times New Roman"/>
                <w:sz w:val="24"/>
                <w:szCs w:val="24"/>
                <w:lang w:val="hr-BA"/>
              </w:rPr>
              <w:lastRenderedPageBreak/>
              <w:t>pripadaju njima i da su namenjeni instrumentima ili aparatima:</w:t>
            </w:r>
          </w:p>
          <w:p w14:paraId="59FDFA87" w14:textId="77777777" w:rsidR="000A747B" w:rsidRPr="00C21FA4" w:rsidRDefault="000A747B" w:rsidP="00D64505">
            <w:pPr>
              <w:outlineLvl w:val="0"/>
              <w:rPr>
                <w:rFonts w:ascii="Times New Roman" w:hAnsi="Times New Roman"/>
                <w:sz w:val="24"/>
                <w:szCs w:val="24"/>
                <w:lang w:val="hr-BA"/>
              </w:rPr>
            </w:pPr>
          </w:p>
          <w:p w14:paraId="7F80F171" w14:textId="77777777" w:rsidR="00584179" w:rsidRPr="00C21FA4" w:rsidRDefault="00584179" w:rsidP="00D64505">
            <w:pPr>
              <w:outlineLvl w:val="0"/>
              <w:rPr>
                <w:rFonts w:ascii="Times New Roman" w:hAnsi="Times New Roman"/>
                <w:sz w:val="24"/>
                <w:szCs w:val="24"/>
                <w:lang w:val="hr-BA"/>
              </w:rPr>
            </w:pPr>
          </w:p>
          <w:p w14:paraId="10BB8B8B" w14:textId="77777777" w:rsidR="00584179" w:rsidRPr="00C21FA4" w:rsidRDefault="00584179" w:rsidP="00D64505">
            <w:pPr>
              <w:outlineLvl w:val="0"/>
              <w:rPr>
                <w:rFonts w:ascii="Times New Roman" w:hAnsi="Times New Roman"/>
                <w:sz w:val="24"/>
                <w:szCs w:val="24"/>
                <w:lang w:val="hr-BA"/>
              </w:rPr>
            </w:pPr>
          </w:p>
          <w:p w14:paraId="05E500FB" w14:textId="77777777" w:rsidR="000A747B" w:rsidRPr="00C21FA4" w:rsidRDefault="008204E2" w:rsidP="00B1402A">
            <w:pPr>
              <w:pStyle w:val="ListParagraph"/>
              <w:numPr>
                <w:ilvl w:val="2"/>
                <w:numId w:val="1168"/>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koji su prethodno bili oslobođeni uvoznih dažbina, pod uslovom da su takvi instrumenti ili aparati još uvek naučne prirode u vreme kada se traži oslobađanje od plaćanja dažbina za određene rezervne delove, komponente ili pomoćne specifične delove, ili;</w:t>
            </w:r>
          </w:p>
          <w:p w14:paraId="3D635A7A" w14:textId="77777777" w:rsidR="0007371A" w:rsidRPr="00C21FA4" w:rsidRDefault="0007371A" w:rsidP="0009008D">
            <w:pPr>
              <w:ind w:left="1440"/>
              <w:outlineLvl w:val="0"/>
              <w:rPr>
                <w:rFonts w:ascii="Times New Roman" w:hAnsi="Times New Roman"/>
                <w:sz w:val="24"/>
                <w:szCs w:val="24"/>
                <w:lang w:val="hr-BA"/>
              </w:rPr>
            </w:pPr>
          </w:p>
          <w:p w14:paraId="2792C420" w14:textId="77777777" w:rsidR="000A747B" w:rsidRPr="00C21FA4" w:rsidRDefault="008204E2" w:rsidP="00B1402A">
            <w:pPr>
              <w:pStyle w:val="ListParagraph"/>
              <w:numPr>
                <w:ilvl w:val="2"/>
                <w:numId w:val="1168"/>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koji bi imali pravo na oslobađanje od plaćanja dažbina u trenutku kada se takvo izuzeće traži za određene rezervne delove, komponente ili pomoćne specifične delove;</w:t>
            </w:r>
          </w:p>
          <w:p w14:paraId="3779E177" w14:textId="77777777" w:rsidR="0007371A" w:rsidRPr="00C21FA4" w:rsidRDefault="0007371A" w:rsidP="00D64505">
            <w:pPr>
              <w:outlineLvl w:val="0"/>
              <w:rPr>
                <w:rFonts w:ascii="Times New Roman" w:hAnsi="Times New Roman"/>
                <w:sz w:val="24"/>
                <w:szCs w:val="24"/>
                <w:lang w:val="hr-BA"/>
              </w:rPr>
            </w:pPr>
          </w:p>
          <w:p w14:paraId="59CB5D02" w14:textId="77777777" w:rsidR="000A747B" w:rsidRPr="00C21FA4" w:rsidRDefault="008204E2" w:rsidP="00B1402A">
            <w:pPr>
              <w:pStyle w:val="ListParagraph"/>
              <w:numPr>
                <w:ilvl w:val="1"/>
                <w:numId w:val="116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Alati koji se koriste za održavanje, inspekciju, kalibraciju ili popravku naučnih instrumenata ili aparata, pod uslovom da se takvi alati uvoze istovremeno sa takvim instrumentima ili aparatima ili, ako se naknadno uvezu, da mogu biti identifikovani kao delovi koji </w:t>
            </w:r>
            <w:r w:rsidRPr="00C21FA4">
              <w:rPr>
                <w:rFonts w:ascii="Times New Roman" w:hAnsi="Times New Roman"/>
                <w:sz w:val="24"/>
                <w:szCs w:val="24"/>
                <w:lang w:val="hr-BA"/>
              </w:rPr>
              <w:lastRenderedPageBreak/>
              <w:t>pripadaju i da su namenjeni za instrumente ili aparate:</w:t>
            </w:r>
          </w:p>
          <w:p w14:paraId="69BBFA34" w14:textId="77777777" w:rsidR="0007371A" w:rsidRPr="00C21FA4" w:rsidRDefault="0007371A" w:rsidP="00D64505">
            <w:pPr>
              <w:outlineLvl w:val="0"/>
              <w:rPr>
                <w:rFonts w:ascii="Times New Roman" w:hAnsi="Times New Roman"/>
                <w:sz w:val="24"/>
                <w:szCs w:val="24"/>
                <w:lang w:val="hr-BA"/>
              </w:rPr>
            </w:pPr>
          </w:p>
          <w:p w14:paraId="577F6F32" w14:textId="77777777" w:rsidR="000A747B" w:rsidRPr="00C21FA4" w:rsidRDefault="008204E2" w:rsidP="00B1402A">
            <w:pPr>
              <w:pStyle w:val="ListParagraph"/>
              <w:numPr>
                <w:ilvl w:val="2"/>
                <w:numId w:val="1168"/>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koji su prethodno bili oslobođeni uvoznih dažbina, pod uslovom da su ovi instrumenti ili aparati još uvek naučne prirode u vreme kada se traži oslobađanje od plaćanja dažbina za alate, ili</w:t>
            </w:r>
          </w:p>
          <w:p w14:paraId="4ED9AE4D" w14:textId="77777777" w:rsidR="000A747B" w:rsidRPr="00C21FA4" w:rsidRDefault="000A747B" w:rsidP="0009008D">
            <w:pPr>
              <w:ind w:left="1440"/>
              <w:outlineLvl w:val="0"/>
              <w:rPr>
                <w:rFonts w:ascii="Times New Roman" w:hAnsi="Times New Roman"/>
                <w:sz w:val="24"/>
                <w:szCs w:val="24"/>
                <w:lang w:val="hr-BA"/>
              </w:rPr>
            </w:pPr>
          </w:p>
          <w:p w14:paraId="10009159" w14:textId="77777777" w:rsidR="000A747B" w:rsidRPr="00C21FA4" w:rsidRDefault="008204E2" w:rsidP="00B1402A">
            <w:pPr>
              <w:pStyle w:val="ListParagraph"/>
              <w:numPr>
                <w:ilvl w:val="2"/>
                <w:numId w:val="1168"/>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koji bi imao pravo na oslobađanje plaćanja dažbina u trenutku kada se podnese zahtev za oslobađanje od plaćanja za alate.</w:t>
            </w:r>
          </w:p>
          <w:p w14:paraId="3267DDC7" w14:textId="77777777" w:rsidR="00D86B9C" w:rsidRPr="00C21FA4" w:rsidRDefault="00D86B9C" w:rsidP="00D64505">
            <w:pPr>
              <w:outlineLvl w:val="0"/>
              <w:rPr>
                <w:rFonts w:ascii="Times New Roman" w:hAnsi="Times New Roman"/>
                <w:sz w:val="24"/>
                <w:szCs w:val="24"/>
                <w:lang w:val="hr-BA"/>
              </w:rPr>
            </w:pPr>
          </w:p>
          <w:p w14:paraId="301B55C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401</w:t>
            </w:r>
          </w:p>
          <w:p w14:paraId="23B58C6E" w14:textId="77777777" w:rsidR="000A747B" w:rsidRPr="00C21FA4" w:rsidRDefault="000A747B" w:rsidP="00D64505">
            <w:pPr>
              <w:jc w:val="center"/>
              <w:outlineLvl w:val="0"/>
              <w:rPr>
                <w:rFonts w:ascii="Times New Roman" w:hAnsi="Times New Roman"/>
                <w:b/>
                <w:sz w:val="24"/>
                <w:szCs w:val="24"/>
                <w:lang w:val="hr-BA"/>
              </w:rPr>
            </w:pPr>
          </w:p>
          <w:p w14:paraId="06D91E19" w14:textId="77777777" w:rsidR="000A747B" w:rsidRPr="00C21FA4" w:rsidRDefault="008204E2" w:rsidP="00B1402A">
            <w:pPr>
              <w:pStyle w:val="ListParagraph"/>
              <w:numPr>
                <w:ilvl w:val="0"/>
                <w:numId w:val="116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svrhe članova 399 i 400.:</w:t>
            </w:r>
          </w:p>
          <w:p w14:paraId="52645928" w14:textId="77777777" w:rsidR="000A747B" w:rsidRPr="00C21FA4" w:rsidRDefault="000A747B" w:rsidP="00D64505">
            <w:pPr>
              <w:outlineLvl w:val="0"/>
              <w:rPr>
                <w:rFonts w:ascii="Times New Roman" w:hAnsi="Times New Roman"/>
                <w:sz w:val="24"/>
                <w:szCs w:val="24"/>
                <w:lang w:val="hr-BA"/>
              </w:rPr>
            </w:pPr>
          </w:p>
          <w:p w14:paraId="74194405" w14:textId="77777777" w:rsidR="005711C2" w:rsidRPr="00C21FA4" w:rsidRDefault="005711C2" w:rsidP="00D64505">
            <w:pPr>
              <w:outlineLvl w:val="0"/>
              <w:rPr>
                <w:rFonts w:ascii="Times New Roman" w:hAnsi="Times New Roman"/>
                <w:sz w:val="24"/>
                <w:szCs w:val="24"/>
                <w:lang w:val="hr-BA"/>
              </w:rPr>
            </w:pPr>
          </w:p>
          <w:p w14:paraId="6EBD3695" w14:textId="77777777" w:rsidR="000A747B" w:rsidRPr="00C21FA4" w:rsidRDefault="008204E2" w:rsidP="00B1402A">
            <w:pPr>
              <w:pStyle w:val="ListParagraph"/>
              <w:numPr>
                <w:ilvl w:val="1"/>
                <w:numId w:val="116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naučni instrumenti ili aparati podrazumevaju se svaki instrument ili aparat koji je zbog svojih objektivnih tehničkih karakteristika i rezultata postignutih njime uglavnom ili isključivo pogodan je za naučnu delatnost;</w:t>
            </w:r>
          </w:p>
          <w:p w14:paraId="6BE3F746" w14:textId="77777777" w:rsidR="000A747B" w:rsidRPr="00C21FA4" w:rsidRDefault="000A747B" w:rsidP="0009008D">
            <w:pPr>
              <w:ind w:left="720"/>
              <w:outlineLvl w:val="0"/>
              <w:rPr>
                <w:rFonts w:ascii="Times New Roman" w:hAnsi="Times New Roman"/>
                <w:sz w:val="24"/>
                <w:szCs w:val="24"/>
                <w:lang w:val="hr-BA"/>
              </w:rPr>
            </w:pPr>
          </w:p>
          <w:p w14:paraId="23923018" w14:textId="77777777" w:rsidR="0007371A" w:rsidRPr="00C21FA4" w:rsidRDefault="0007371A" w:rsidP="0009008D">
            <w:pPr>
              <w:ind w:left="720"/>
              <w:outlineLvl w:val="0"/>
              <w:rPr>
                <w:rFonts w:ascii="Times New Roman" w:hAnsi="Times New Roman"/>
                <w:sz w:val="24"/>
                <w:szCs w:val="24"/>
                <w:lang w:val="hr-BA"/>
              </w:rPr>
            </w:pPr>
          </w:p>
          <w:p w14:paraId="3A4BBF58" w14:textId="77777777" w:rsidR="000A747B" w:rsidRPr="00C21FA4" w:rsidRDefault="008204E2" w:rsidP="00B1402A">
            <w:pPr>
              <w:pStyle w:val="ListParagraph"/>
              <w:numPr>
                <w:ilvl w:val="1"/>
                <w:numId w:val="116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uvezeno u nekomercijalne svrhe smatra se da se odnosi na </w:t>
            </w:r>
            <w:r w:rsidRPr="00C21FA4">
              <w:rPr>
                <w:rFonts w:ascii="Times New Roman" w:hAnsi="Times New Roman"/>
                <w:sz w:val="24"/>
                <w:szCs w:val="24"/>
                <w:lang w:val="hr-BA"/>
              </w:rPr>
              <w:lastRenderedPageBreak/>
              <w:t>naučne instrumente ili aparate namenjene za korišćenje u naučnoistraživačke ili neprofitne obrazovne svrhe.</w:t>
            </w:r>
          </w:p>
          <w:p w14:paraId="06F85668" w14:textId="77777777" w:rsidR="000A747B" w:rsidRPr="00C21FA4" w:rsidRDefault="000A747B" w:rsidP="00D64505">
            <w:pPr>
              <w:jc w:val="center"/>
              <w:outlineLvl w:val="0"/>
              <w:rPr>
                <w:rFonts w:ascii="Times New Roman" w:hAnsi="Times New Roman"/>
                <w:b/>
                <w:sz w:val="24"/>
                <w:szCs w:val="24"/>
                <w:lang w:val="hr-BA"/>
              </w:rPr>
            </w:pPr>
          </w:p>
          <w:p w14:paraId="0017998B" w14:textId="77777777" w:rsidR="00EE2F35" w:rsidRPr="00C21FA4" w:rsidRDefault="00EE2F35" w:rsidP="00D64505">
            <w:pPr>
              <w:jc w:val="center"/>
              <w:outlineLvl w:val="0"/>
              <w:rPr>
                <w:rFonts w:ascii="Times New Roman" w:hAnsi="Times New Roman"/>
                <w:b/>
                <w:sz w:val="24"/>
                <w:szCs w:val="24"/>
                <w:lang w:val="hr-BA"/>
              </w:rPr>
            </w:pPr>
          </w:p>
          <w:p w14:paraId="246A211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402</w:t>
            </w:r>
          </w:p>
          <w:p w14:paraId="16846705" w14:textId="77777777" w:rsidR="000A747B" w:rsidRPr="00C21FA4" w:rsidRDefault="000A747B" w:rsidP="00D64505">
            <w:pPr>
              <w:jc w:val="center"/>
              <w:outlineLvl w:val="0"/>
              <w:rPr>
                <w:rFonts w:ascii="Times New Roman" w:hAnsi="Times New Roman"/>
                <w:b/>
                <w:sz w:val="24"/>
                <w:szCs w:val="24"/>
                <w:lang w:val="hr-BA"/>
              </w:rPr>
            </w:pPr>
          </w:p>
          <w:p w14:paraId="7070EF00"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Ako postoji potreba, određeni instrumenti ili aparati mogu biti izuzeti od prava na oslobađanje od plaćanja dažbina odlukom Vlade, ako se utvrdi da oslobađanje od uvoznih dažbina šteti interesima industrije Kosova u relevantnom proizvodnom sektoru.</w:t>
            </w:r>
          </w:p>
          <w:p w14:paraId="378DB814" w14:textId="77777777" w:rsidR="000A747B" w:rsidRPr="00C21FA4" w:rsidRDefault="000A747B" w:rsidP="00D64505">
            <w:pPr>
              <w:jc w:val="center"/>
              <w:outlineLvl w:val="0"/>
              <w:rPr>
                <w:rFonts w:ascii="Times New Roman" w:hAnsi="Times New Roman"/>
                <w:b/>
                <w:sz w:val="24"/>
                <w:szCs w:val="24"/>
                <w:lang w:val="hr-BA"/>
              </w:rPr>
            </w:pPr>
          </w:p>
          <w:p w14:paraId="52DBB274" w14:textId="77777777" w:rsidR="0007371A" w:rsidRPr="00C21FA4" w:rsidRDefault="0007371A" w:rsidP="00D64505">
            <w:pPr>
              <w:jc w:val="center"/>
              <w:outlineLvl w:val="0"/>
              <w:rPr>
                <w:rFonts w:ascii="Times New Roman" w:hAnsi="Times New Roman"/>
                <w:b/>
                <w:sz w:val="24"/>
                <w:szCs w:val="24"/>
                <w:lang w:val="hr-BA"/>
              </w:rPr>
            </w:pPr>
          </w:p>
          <w:p w14:paraId="5159E82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403</w:t>
            </w:r>
          </w:p>
          <w:p w14:paraId="012BFC1C" w14:textId="77777777" w:rsidR="000A747B" w:rsidRPr="00C21FA4" w:rsidRDefault="000A747B" w:rsidP="00D64505">
            <w:pPr>
              <w:jc w:val="center"/>
              <w:outlineLvl w:val="0"/>
              <w:rPr>
                <w:rFonts w:ascii="Times New Roman" w:hAnsi="Times New Roman"/>
                <w:b/>
                <w:sz w:val="24"/>
                <w:szCs w:val="24"/>
                <w:lang w:val="hr-BA"/>
              </w:rPr>
            </w:pPr>
          </w:p>
          <w:p w14:paraId="0F736CC8" w14:textId="77777777" w:rsidR="000A747B" w:rsidRPr="00C21FA4" w:rsidRDefault="008204E2" w:rsidP="00B1402A">
            <w:pPr>
              <w:pStyle w:val="ListParagraph"/>
              <w:numPr>
                <w:ilvl w:val="0"/>
                <w:numId w:val="117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Predmeti iz člana 398. i naučni instrumenti ili aparati koji su oslobođeni uvoznih dažbina u skladu sa uslovima utvrđenim u članovima 400, 401 i 402. ne mogu se pozajmljivati, davati na korišćenje ili prenositi, sa ili bez plaćanja, bez prethodnog obaveštenja Carine.</w:t>
            </w:r>
          </w:p>
          <w:p w14:paraId="5A20E762" w14:textId="77777777" w:rsidR="000A747B" w:rsidRPr="00C21FA4" w:rsidRDefault="000A747B" w:rsidP="00D64505">
            <w:pPr>
              <w:outlineLvl w:val="0"/>
              <w:rPr>
                <w:rFonts w:ascii="Times New Roman" w:hAnsi="Times New Roman"/>
                <w:sz w:val="24"/>
                <w:szCs w:val="24"/>
                <w:lang w:val="hr-BA"/>
              </w:rPr>
            </w:pPr>
          </w:p>
          <w:p w14:paraId="3B597ED2" w14:textId="77777777" w:rsidR="00584179" w:rsidRPr="00C21FA4" w:rsidRDefault="00584179" w:rsidP="00D64505">
            <w:pPr>
              <w:outlineLvl w:val="0"/>
              <w:rPr>
                <w:rFonts w:ascii="Times New Roman" w:hAnsi="Times New Roman"/>
                <w:sz w:val="24"/>
                <w:szCs w:val="24"/>
                <w:lang w:val="hr-BA"/>
              </w:rPr>
            </w:pPr>
          </w:p>
          <w:p w14:paraId="736302C5" w14:textId="77777777" w:rsidR="00584179" w:rsidRPr="00C21FA4" w:rsidRDefault="00584179" w:rsidP="00D64505">
            <w:pPr>
              <w:outlineLvl w:val="0"/>
              <w:rPr>
                <w:rFonts w:ascii="Times New Roman" w:hAnsi="Times New Roman"/>
                <w:sz w:val="24"/>
                <w:szCs w:val="24"/>
                <w:lang w:val="hr-BA"/>
              </w:rPr>
            </w:pPr>
          </w:p>
          <w:p w14:paraId="386E4085" w14:textId="77777777" w:rsidR="000A747B" w:rsidRPr="00C21FA4" w:rsidRDefault="008204E2" w:rsidP="00B1402A">
            <w:pPr>
              <w:pStyle w:val="ListParagraph"/>
              <w:numPr>
                <w:ilvl w:val="0"/>
                <w:numId w:val="117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Ako je predmet pozajmljen, dat na korišćenje ili prenet instituciji ili organizaciji koja koristi oslobađanje od plaćanja dažbina, prema članu 398 ili stava 2 člana 399, </w:t>
            </w:r>
            <w:r w:rsidRPr="00C21FA4">
              <w:rPr>
                <w:rFonts w:ascii="Times New Roman" w:hAnsi="Times New Roman"/>
                <w:sz w:val="24"/>
                <w:szCs w:val="24"/>
                <w:lang w:val="hr-BA"/>
              </w:rPr>
              <w:lastRenderedPageBreak/>
              <w:t>oslobađanje od plaćanja dažbina će nastaviti da se primenjuje pod uslovom da institucija ili organizacija koristi taj predmet, instrument ili aparat za svrhe zbog kojih ima pravo na to oslobađanje. U drugim slučajevima, pozajmljivanje, davanje na korišćenje ili prenos zahteva prethodno plaćanje uvoznih dažbina, po stopi koja se primenjuje na dan pozajmljivanja, davanja na korišćenje ili prenosa, na osnovu vrste robe i carinske vrednosti koja je overena ili prihvaćena na taj dan od strane Carine.</w:t>
            </w:r>
          </w:p>
          <w:p w14:paraId="78ADF904" w14:textId="77777777" w:rsidR="000A747B" w:rsidRPr="00C21FA4" w:rsidRDefault="000A747B" w:rsidP="00D64505">
            <w:pPr>
              <w:outlineLvl w:val="0"/>
              <w:rPr>
                <w:rFonts w:ascii="Times New Roman" w:hAnsi="Times New Roman"/>
                <w:sz w:val="24"/>
                <w:szCs w:val="24"/>
                <w:lang w:val="hr-BA"/>
              </w:rPr>
            </w:pPr>
          </w:p>
          <w:p w14:paraId="45371254" w14:textId="77777777" w:rsidR="000A747B" w:rsidRPr="00C21FA4" w:rsidRDefault="008204E2" w:rsidP="00D64505">
            <w:pPr>
              <w:widowControl w:val="0"/>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color w:val="000000"/>
                <w:sz w:val="24"/>
                <w:szCs w:val="24"/>
                <w:lang w:val="hr-BA"/>
              </w:rPr>
              <w:t>Član 404</w:t>
            </w:r>
          </w:p>
          <w:p w14:paraId="6CC6EE5D" w14:textId="77777777" w:rsidR="000A747B" w:rsidRPr="00C21FA4" w:rsidRDefault="000A747B" w:rsidP="00D64505">
            <w:pPr>
              <w:widowControl w:val="0"/>
              <w:autoSpaceDE w:val="0"/>
              <w:autoSpaceDN w:val="0"/>
              <w:adjustRightInd w:val="0"/>
              <w:jc w:val="center"/>
              <w:outlineLvl w:val="0"/>
              <w:rPr>
                <w:rFonts w:ascii="Times New Roman" w:hAnsi="Times New Roman"/>
                <w:b/>
                <w:color w:val="000000"/>
                <w:sz w:val="24"/>
                <w:szCs w:val="24"/>
                <w:lang w:val="hr-BA"/>
              </w:rPr>
            </w:pPr>
          </w:p>
          <w:p w14:paraId="26B35B6D" w14:textId="77777777" w:rsidR="000A747B" w:rsidRPr="00C21FA4" w:rsidRDefault="008204E2" w:rsidP="00B1402A">
            <w:pPr>
              <w:pStyle w:val="ListParagraph"/>
              <w:widowControl w:val="0"/>
              <w:numPr>
                <w:ilvl w:val="0"/>
                <w:numId w:val="1171"/>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Institucije ili organizacije iz članova 398 i 399, koje prestaju da ispunjavaju uslove za sticanje prava na oslobađanje od plaćanja dažbina, ili koje predlažu da se predmeti oslobođeni plaćanja uvoznih dažbina koriste u druge svrhe osim onih predviđenih tim članovima, dužne su da o tome obaveste Carinu. </w:t>
            </w:r>
          </w:p>
          <w:p w14:paraId="76FBD6AC" w14:textId="77777777" w:rsidR="00584179" w:rsidRPr="00C21FA4" w:rsidRDefault="00584179" w:rsidP="00D64505">
            <w:pPr>
              <w:outlineLvl w:val="0"/>
              <w:rPr>
                <w:rFonts w:ascii="Times New Roman" w:hAnsi="Times New Roman"/>
                <w:sz w:val="24"/>
                <w:szCs w:val="24"/>
                <w:lang w:val="hr-BA"/>
              </w:rPr>
            </w:pPr>
          </w:p>
          <w:p w14:paraId="366788BC" w14:textId="77777777" w:rsidR="000A747B" w:rsidRPr="00C21FA4" w:rsidRDefault="008204E2" w:rsidP="00B1402A">
            <w:pPr>
              <w:pStyle w:val="ListParagraph"/>
              <w:numPr>
                <w:ilvl w:val="0"/>
                <w:numId w:val="117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Predmeti koji ostaju u posedu institucija ili organizacija koji prestanu da ispunjavaju uslove za sticanje prava na </w:t>
            </w:r>
            <w:r w:rsidRPr="00C21FA4">
              <w:rPr>
                <w:rFonts w:ascii="Times New Roman" w:hAnsi="Times New Roman"/>
                <w:color w:val="000000"/>
                <w:sz w:val="24"/>
                <w:szCs w:val="24"/>
                <w:lang w:val="hr-BA"/>
              </w:rPr>
              <w:t>oslobađanje od plaćanja dažbina</w:t>
            </w:r>
            <w:r w:rsidRPr="00C21FA4">
              <w:rPr>
                <w:rFonts w:ascii="Times New Roman" w:hAnsi="Times New Roman"/>
                <w:sz w:val="24"/>
                <w:szCs w:val="24"/>
                <w:lang w:val="hr-BA"/>
              </w:rPr>
              <w:t>, podležu odgovarajućim uvoznim dažbinama po stopi koja se primenjuje na dan kada prestane ispunjavanje tih uslova, na osnovu vrste artikla i carinske vrednosti overene ili prihvaćene tog dana od strane Carine.</w:t>
            </w:r>
          </w:p>
          <w:p w14:paraId="3CF55EB4" w14:textId="77777777" w:rsidR="004E5281" w:rsidRPr="00C21FA4" w:rsidRDefault="004E5281" w:rsidP="00D64505">
            <w:pPr>
              <w:pStyle w:val="ListParagraph"/>
              <w:ind w:left="0"/>
              <w:outlineLvl w:val="0"/>
              <w:rPr>
                <w:rFonts w:ascii="Times New Roman" w:hAnsi="Times New Roman"/>
                <w:sz w:val="24"/>
                <w:szCs w:val="24"/>
                <w:lang w:val="hr-BA"/>
              </w:rPr>
            </w:pPr>
          </w:p>
          <w:p w14:paraId="2C3EE108" w14:textId="4A3F5B2E" w:rsidR="00584179" w:rsidRPr="00C21FA4" w:rsidRDefault="00584179" w:rsidP="00D64505">
            <w:pPr>
              <w:pStyle w:val="ListParagraph"/>
              <w:ind w:left="0"/>
              <w:outlineLvl w:val="0"/>
              <w:rPr>
                <w:rFonts w:ascii="Times New Roman" w:hAnsi="Times New Roman"/>
                <w:sz w:val="24"/>
                <w:szCs w:val="24"/>
                <w:lang w:val="hr-BA"/>
              </w:rPr>
            </w:pPr>
          </w:p>
          <w:p w14:paraId="7B99C29B" w14:textId="77777777" w:rsidR="00D86B9C" w:rsidRPr="00C21FA4" w:rsidRDefault="00D86B9C" w:rsidP="00D64505">
            <w:pPr>
              <w:pStyle w:val="ListParagraph"/>
              <w:ind w:left="0"/>
              <w:outlineLvl w:val="0"/>
              <w:rPr>
                <w:rFonts w:ascii="Times New Roman" w:hAnsi="Times New Roman"/>
                <w:sz w:val="24"/>
                <w:szCs w:val="24"/>
                <w:lang w:val="hr-BA"/>
              </w:rPr>
            </w:pPr>
          </w:p>
          <w:p w14:paraId="034BA7E2" w14:textId="016126E9" w:rsidR="000A747B" w:rsidRPr="00C21FA4" w:rsidRDefault="00326250" w:rsidP="00B1402A">
            <w:pPr>
              <w:pStyle w:val="ListParagraph"/>
              <w:numPr>
                <w:ilvl w:val="0"/>
                <w:numId w:val="117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Predmeti</w:t>
            </w:r>
            <w:r w:rsidR="008204E2" w:rsidRPr="00C21FA4">
              <w:rPr>
                <w:rFonts w:ascii="Times New Roman" w:hAnsi="Times New Roman"/>
                <w:sz w:val="24"/>
                <w:szCs w:val="24"/>
                <w:lang w:val="hr-BA"/>
              </w:rPr>
              <w:t xml:space="preserve"> koje koristi institucija ili organizacija koje su dobile oslobađanje od plaćanja dažbina, u druge svrhe osim onih predviđenih u članovima 398 i 399, podležu relevantnim uvoznim dažbinama koje se primenjuju na dan kada se stavljaju u drugu upotrebu, u zavisnosti od vrste artikla i carinske vrednosti overene ili prihvaćene tog dana od strane Carine.</w:t>
            </w:r>
          </w:p>
          <w:p w14:paraId="08743084" w14:textId="77777777" w:rsidR="0098031C" w:rsidRPr="00C21FA4" w:rsidRDefault="0098031C" w:rsidP="00D64505">
            <w:pPr>
              <w:outlineLvl w:val="0"/>
              <w:rPr>
                <w:rFonts w:ascii="Times New Roman" w:hAnsi="Times New Roman"/>
                <w:sz w:val="24"/>
                <w:szCs w:val="24"/>
                <w:lang w:val="hr-BA"/>
              </w:rPr>
            </w:pPr>
          </w:p>
          <w:p w14:paraId="6C76004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405</w:t>
            </w:r>
          </w:p>
          <w:p w14:paraId="05F4DFAD" w14:textId="77777777" w:rsidR="000A747B" w:rsidRPr="00C21FA4" w:rsidRDefault="000A747B" w:rsidP="00D64505">
            <w:pPr>
              <w:jc w:val="center"/>
              <w:outlineLvl w:val="0"/>
              <w:rPr>
                <w:rFonts w:ascii="Times New Roman" w:hAnsi="Times New Roman"/>
                <w:b/>
                <w:sz w:val="24"/>
                <w:szCs w:val="24"/>
                <w:lang w:val="hr-BA"/>
              </w:rPr>
            </w:pPr>
          </w:p>
          <w:p w14:paraId="1E35B635"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Članovi 402, 403 i 404 primenjuju se mutatis mutandis na proizvode iz člana 400.</w:t>
            </w:r>
          </w:p>
          <w:p w14:paraId="0D9BD83D" w14:textId="77777777" w:rsidR="0098031C" w:rsidRPr="00C21FA4" w:rsidRDefault="0098031C" w:rsidP="00D64505">
            <w:pPr>
              <w:jc w:val="center"/>
              <w:outlineLvl w:val="0"/>
              <w:rPr>
                <w:rFonts w:ascii="Times New Roman" w:hAnsi="Times New Roman"/>
                <w:b/>
                <w:sz w:val="24"/>
                <w:szCs w:val="24"/>
                <w:lang w:val="hr-BA"/>
              </w:rPr>
            </w:pPr>
          </w:p>
          <w:p w14:paraId="2EC34C7E" w14:textId="77777777" w:rsidR="0098031C" w:rsidRPr="00C21FA4" w:rsidRDefault="0098031C" w:rsidP="00D64505">
            <w:pPr>
              <w:jc w:val="center"/>
              <w:outlineLvl w:val="0"/>
              <w:rPr>
                <w:rFonts w:ascii="Times New Roman" w:hAnsi="Times New Roman"/>
                <w:b/>
                <w:sz w:val="24"/>
                <w:szCs w:val="24"/>
                <w:lang w:val="hr-BA"/>
              </w:rPr>
            </w:pPr>
          </w:p>
          <w:p w14:paraId="155A375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406</w:t>
            </w:r>
          </w:p>
          <w:p w14:paraId="41090B72" w14:textId="77777777" w:rsidR="000A747B" w:rsidRPr="00C21FA4" w:rsidRDefault="000A747B" w:rsidP="00D64505">
            <w:pPr>
              <w:jc w:val="center"/>
              <w:outlineLvl w:val="0"/>
              <w:rPr>
                <w:rFonts w:ascii="Times New Roman" w:hAnsi="Times New Roman"/>
                <w:b/>
                <w:sz w:val="24"/>
                <w:szCs w:val="24"/>
                <w:lang w:val="hr-BA"/>
              </w:rPr>
            </w:pPr>
          </w:p>
          <w:p w14:paraId="1308F945" w14:textId="77777777" w:rsidR="000A747B" w:rsidRPr="00C21FA4" w:rsidRDefault="008204E2" w:rsidP="00B1402A">
            <w:pPr>
              <w:pStyle w:val="ListParagraph"/>
              <w:numPr>
                <w:ilvl w:val="0"/>
                <w:numId w:val="117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Oprema uvezena u nekomercijalne svrhe od strane ili u ime institucije ili organizacije za naučna istraživanja koja se nalaze van Kosova, oslobođena je uvoznih dažbina.</w:t>
            </w:r>
          </w:p>
          <w:p w14:paraId="5A4F9246" w14:textId="77777777" w:rsidR="000A747B" w:rsidRPr="00C21FA4" w:rsidRDefault="000A747B" w:rsidP="00D64505">
            <w:pPr>
              <w:outlineLvl w:val="0"/>
              <w:rPr>
                <w:rFonts w:ascii="Times New Roman" w:hAnsi="Times New Roman"/>
                <w:sz w:val="24"/>
                <w:szCs w:val="24"/>
                <w:lang w:val="hr-BA"/>
              </w:rPr>
            </w:pPr>
          </w:p>
          <w:p w14:paraId="39AB68D6" w14:textId="77777777" w:rsidR="000A747B" w:rsidRPr="00C21FA4" w:rsidRDefault="008204E2" w:rsidP="00B1402A">
            <w:pPr>
              <w:pStyle w:val="ListParagraph"/>
              <w:numPr>
                <w:ilvl w:val="0"/>
                <w:numId w:val="117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će biti dozvoljeno pod uslovom da oprema:</w:t>
            </w:r>
          </w:p>
          <w:p w14:paraId="7FE1B8AC" w14:textId="77777777" w:rsidR="000A747B" w:rsidRPr="00C21FA4" w:rsidRDefault="000A747B" w:rsidP="00D64505">
            <w:pPr>
              <w:outlineLvl w:val="0"/>
              <w:rPr>
                <w:rFonts w:ascii="Times New Roman" w:hAnsi="Times New Roman"/>
                <w:sz w:val="24"/>
                <w:szCs w:val="24"/>
                <w:lang w:val="hr-BA"/>
              </w:rPr>
            </w:pPr>
          </w:p>
          <w:p w14:paraId="1176A403" w14:textId="77777777" w:rsidR="000A747B" w:rsidRPr="00C21FA4" w:rsidRDefault="008204E2" w:rsidP="00B1402A">
            <w:pPr>
              <w:pStyle w:val="ListParagraph"/>
              <w:numPr>
                <w:ilvl w:val="1"/>
                <w:numId w:val="1172"/>
              </w:numPr>
              <w:ind w:firstLine="0"/>
              <w:outlineLvl w:val="0"/>
              <w:rPr>
                <w:rFonts w:ascii="Times New Roman" w:hAnsi="Times New Roman"/>
                <w:sz w:val="24"/>
                <w:szCs w:val="24"/>
                <w:lang w:val="hr-BA"/>
              </w:rPr>
            </w:pPr>
            <w:r w:rsidRPr="00C21FA4">
              <w:rPr>
                <w:rFonts w:ascii="Times New Roman" w:hAnsi="Times New Roman"/>
                <w:sz w:val="24"/>
                <w:szCs w:val="24"/>
                <w:lang w:val="hr-BA"/>
              </w:rPr>
              <w:t xml:space="preserve">bude namenjena da se koristi od, ili uz saglasnost, članova ili predstavnika institucija i </w:t>
            </w:r>
            <w:r w:rsidRPr="00C21FA4">
              <w:rPr>
                <w:rFonts w:ascii="Times New Roman" w:hAnsi="Times New Roman"/>
                <w:sz w:val="24"/>
                <w:szCs w:val="24"/>
                <w:lang w:val="hr-BA"/>
              </w:rPr>
              <w:lastRenderedPageBreak/>
              <w:t>organizacija iz stava 1. ovog člana, u kontekstu i u granicama sporazuma o naučnoj saradnji, čija je svrha sprovođenje međunarodnih programa, čija je svrha sprovođenje međunarodnih naučnih istraživačkih programa u naučno-istraživačkim organizacijama koje se nalaze na Kosovu i odobrene za te svrhe od strane nadležnog organa.</w:t>
            </w:r>
          </w:p>
          <w:p w14:paraId="0F7EAE95" w14:textId="54CBBEC6" w:rsidR="000A747B" w:rsidRPr="00C21FA4" w:rsidRDefault="000A747B" w:rsidP="0009008D">
            <w:pPr>
              <w:ind w:left="720"/>
              <w:outlineLvl w:val="0"/>
              <w:rPr>
                <w:rFonts w:ascii="Times New Roman" w:hAnsi="Times New Roman"/>
                <w:sz w:val="24"/>
                <w:szCs w:val="24"/>
                <w:lang w:val="hr-BA"/>
              </w:rPr>
            </w:pPr>
          </w:p>
          <w:p w14:paraId="2762A58C" w14:textId="77777777" w:rsidR="00D86B9C" w:rsidRPr="00C21FA4" w:rsidRDefault="00D86B9C" w:rsidP="0009008D">
            <w:pPr>
              <w:ind w:left="720"/>
              <w:outlineLvl w:val="0"/>
              <w:rPr>
                <w:rFonts w:ascii="Times New Roman" w:hAnsi="Times New Roman"/>
                <w:sz w:val="24"/>
                <w:szCs w:val="24"/>
                <w:lang w:val="hr-BA"/>
              </w:rPr>
            </w:pPr>
          </w:p>
          <w:p w14:paraId="09FC330B" w14:textId="77777777" w:rsidR="000A747B" w:rsidRPr="00C21FA4" w:rsidRDefault="008204E2" w:rsidP="00B1402A">
            <w:pPr>
              <w:pStyle w:val="ListParagraph"/>
              <w:numPr>
                <w:ilvl w:val="1"/>
                <w:numId w:val="1172"/>
              </w:numPr>
              <w:ind w:firstLine="0"/>
              <w:outlineLvl w:val="0"/>
              <w:rPr>
                <w:rFonts w:ascii="Times New Roman" w:hAnsi="Times New Roman"/>
                <w:sz w:val="24"/>
                <w:szCs w:val="24"/>
                <w:lang w:val="hr-BA"/>
              </w:rPr>
            </w:pPr>
            <w:r w:rsidRPr="00C21FA4">
              <w:rPr>
                <w:rFonts w:ascii="Times New Roman" w:hAnsi="Times New Roman"/>
                <w:sz w:val="24"/>
                <w:szCs w:val="24"/>
                <w:lang w:val="hr-BA"/>
              </w:rPr>
              <w:t>ostaju vlasništvo fizičkog ili pravnog lica sa prebivalištem van Kosova, tokom njegovog boravka na carinskoj teritoriji Republike Kosovo.</w:t>
            </w:r>
          </w:p>
          <w:p w14:paraId="273907FE" w14:textId="77777777" w:rsidR="0007371A" w:rsidRPr="00C21FA4" w:rsidRDefault="0007371A" w:rsidP="00D64505">
            <w:pPr>
              <w:outlineLvl w:val="0"/>
              <w:rPr>
                <w:rFonts w:ascii="Times New Roman" w:hAnsi="Times New Roman"/>
                <w:sz w:val="24"/>
                <w:szCs w:val="24"/>
                <w:lang w:val="hr-BA"/>
              </w:rPr>
            </w:pPr>
          </w:p>
          <w:p w14:paraId="51F45B09" w14:textId="77777777" w:rsidR="000A747B" w:rsidRPr="00C21FA4" w:rsidRDefault="008204E2" w:rsidP="00B1402A">
            <w:pPr>
              <w:pStyle w:val="ListParagraph"/>
              <w:numPr>
                <w:ilvl w:val="0"/>
                <w:numId w:val="117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potrebe ovog člana i člana 407:</w:t>
            </w:r>
          </w:p>
          <w:p w14:paraId="26555837" w14:textId="77777777" w:rsidR="000A747B" w:rsidRPr="00C21FA4" w:rsidRDefault="000A747B" w:rsidP="00D64505">
            <w:pPr>
              <w:outlineLvl w:val="0"/>
              <w:rPr>
                <w:rFonts w:ascii="Times New Roman" w:hAnsi="Times New Roman"/>
                <w:sz w:val="24"/>
                <w:szCs w:val="24"/>
                <w:lang w:val="hr-BA"/>
              </w:rPr>
            </w:pPr>
          </w:p>
          <w:p w14:paraId="3325F7B2" w14:textId="77777777" w:rsidR="0007371A" w:rsidRPr="00C21FA4" w:rsidRDefault="0007371A" w:rsidP="00D64505">
            <w:pPr>
              <w:outlineLvl w:val="0"/>
              <w:rPr>
                <w:rFonts w:ascii="Times New Roman" w:hAnsi="Times New Roman"/>
                <w:sz w:val="24"/>
                <w:szCs w:val="24"/>
                <w:lang w:val="hr-BA"/>
              </w:rPr>
            </w:pPr>
          </w:p>
          <w:p w14:paraId="529C269A" w14:textId="77777777" w:rsidR="000A747B" w:rsidRPr="00C21FA4" w:rsidRDefault="008204E2" w:rsidP="00B1402A">
            <w:pPr>
              <w:pStyle w:val="ListParagraph"/>
              <w:numPr>
                <w:ilvl w:val="1"/>
                <w:numId w:val="1172"/>
              </w:numPr>
              <w:ind w:left="576" w:firstLine="0"/>
              <w:outlineLvl w:val="0"/>
              <w:rPr>
                <w:rFonts w:ascii="Times New Roman" w:hAnsi="Times New Roman"/>
                <w:sz w:val="24"/>
                <w:szCs w:val="24"/>
                <w:lang w:val="hr-BA"/>
              </w:rPr>
            </w:pPr>
            <w:r w:rsidRPr="00C21FA4">
              <w:rPr>
                <w:rFonts w:ascii="Times New Roman" w:hAnsi="Times New Roman"/>
                <w:sz w:val="24"/>
                <w:szCs w:val="24"/>
                <w:lang w:val="hr-BA"/>
              </w:rPr>
              <w:t>oprema podrazumeva instrumente, aparate, mašine i njihove delove, uključujući rezervne delove i alate posebno projektovane za njihovo održavanje, inspekciju, kalibraciju ili popravku, koji se koriste u svrhe naučnog istraživanja;</w:t>
            </w:r>
          </w:p>
          <w:p w14:paraId="4B81D1F6" w14:textId="77777777" w:rsidR="000A747B" w:rsidRPr="00C21FA4" w:rsidRDefault="000A747B" w:rsidP="0009008D">
            <w:pPr>
              <w:ind w:left="576"/>
              <w:outlineLvl w:val="0"/>
              <w:rPr>
                <w:rFonts w:ascii="Times New Roman" w:hAnsi="Times New Roman"/>
                <w:sz w:val="24"/>
                <w:szCs w:val="24"/>
                <w:lang w:val="hr-BA"/>
              </w:rPr>
            </w:pPr>
          </w:p>
          <w:p w14:paraId="4E60B969" w14:textId="77777777" w:rsidR="00133415" w:rsidRPr="00C21FA4" w:rsidRDefault="00133415" w:rsidP="0009008D">
            <w:pPr>
              <w:ind w:left="576"/>
              <w:outlineLvl w:val="0"/>
              <w:rPr>
                <w:rFonts w:ascii="Times New Roman" w:hAnsi="Times New Roman"/>
                <w:sz w:val="24"/>
                <w:szCs w:val="24"/>
                <w:lang w:val="hr-BA"/>
              </w:rPr>
            </w:pPr>
          </w:p>
          <w:p w14:paraId="6FB5D253" w14:textId="77777777" w:rsidR="000A747B" w:rsidRPr="00C21FA4" w:rsidRDefault="008204E2" w:rsidP="00B1402A">
            <w:pPr>
              <w:pStyle w:val="ListParagraph"/>
              <w:numPr>
                <w:ilvl w:val="1"/>
                <w:numId w:val="1172"/>
              </w:numPr>
              <w:ind w:left="576" w:firstLine="0"/>
              <w:outlineLvl w:val="0"/>
              <w:rPr>
                <w:rFonts w:ascii="Times New Roman" w:hAnsi="Times New Roman"/>
                <w:sz w:val="24"/>
                <w:szCs w:val="24"/>
                <w:lang w:val="hr-BA"/>
              </w:rPr>
            </w:pPr>
            <w:r w:rsidRPr="00C21FA4">
              <w:rPr>
                <w:rFonts w:ascii="Times New Roman" w:hAnsi="Times New Roman"/>
                <w:sz w:val="24"/>
                <w:szCs w:val="24"/>
                <w:lang w:val="hr-BA"/>
              </w:rPr>
              <w:t xml:space="preserve">oprema namenjena za korišćenje u naučnoistraživačke svrhe koja se obavlja u neprofitne svrhe </w:t>
            </w:r>
            <w:r w:rsidRPr="00C21FA4">
              <w:rPr>
                <w:rFonts w:ascii="Times New Roman" w:hAnsi="Times New Roman"/>
                <w:sz w:val="24"/>
                <w:szCs w:val="24"/>
                <w:lang w:val="hr-BA"/>
              </w:rPr>
              <w:lastRenderedPageBreak/>
              <w:t>smatra se uvezenom u nekomercijalne svrhe.</w:t>
            </w:r>
          </w:p>
          <w:p w14:paraId="2D52AA8C" w14:textId="77777777" w:rsidR="0007371A" w:rsidRPr="00C21FA4" w:rsidRDefault="0007371A" w:rsidP="00D64505">
            <w:pPr>
              <w:jc w:val="center"/>
              <w:outlineLvl w:val="0"/>
              <w:rPr>
                <w:rFonts w:ascii="Times New Roman" w:hAnsi="Times New Roman"/>
                <w:b/>
                <w:sz w:val="24"/>
                <w:szCs w:val="24"/>
                <w:lang w:val="hr-BA"/>
              </w:rPr>
            </w:pPr>
          </w:p>
          <w:p w14:paraId="57658204" w14:textId="77777777" w:rsidR="002F5DA1" w:rsidRPr="00C21FA4" w:rsidRDefault="002F5DA1" w:rsidP="00D64505">
            <w:pPr>
              <w:jc w:val="center"/>
              <w:outlineLvl w:val="0"/>
              <w:rPr>
                <w:rFonts w:ascii="Times New Roman" w:hAnsi="Times New Roman"/>
                <w:b/>
                <w:sz w:val="24"/>
                <w:szCs w:val="24"/>
                <w:lang w:val="hr-BA"/>
              </w:rPr>
            </w:pPr>
          </w:p>
          <w:p w14:paraId="6C39C664"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407</w:t>
            </w:r>
            <w:r w:rsidR="00A969E7" w:rsidRPr="00C21FA4">
              <w:rPr>
                <w:rFonts w:ascii="Times New Roman" w:hAnsi="Times New Roman"/>
                <w:b/>
                <w:sz w:val="24"/>
                <w:szCs w:val="24"/>
                <w:lang w:val="hr-BA"/>
              </w:rPr>
              <w:t xml:space="preserve"> </w:t>
            </w:r>
          </w:p>
          <w:p w14:paraId="7F7CDC97" w14:textId="77777777" w:rsidR="000A747B" w:rsidRPr="00C21FA4" w:rsidRDefault="000A747B" w:rsidP="00D64505">
            <w:pPr>
              <w:outlineLvl w:val="0"/>
              <w:rPr>
                <w:rFonts w:ascii="Times New Roman" w:hAnsi="Times New Roman"/>
                <w:sz w:val="24"/>
                <w:szCs w:val="24"/>
                <w:lang w:val="hr-BA"/>
              </w:rPr>
            </w:pPr>
          </w:p>
          <w:p w14:paraId="74278D34" w14:textId="77777777" w:rsidR="000A747B" w:rsidRPr="00C21FA4" w:rsidRDefault="008204E2" w:rsidP="00B1402A">
            <w:pPr>
              <w:pStyle w:val="ListParagraph"/>
              <w:numPr>
                <w:ilvl w:val="0"/>
                <w:numId w:val="117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Oprema koja je oslobođena uvoznih dažbina u skladu sa uslovima navedenim u članu 406. ne može se pozajmljivati, davati na korišćenje ili prenositi, bilo uz plaćanje ili besplatno, bez prethodnog obaveštenja Carine.</w:t>
            </w:r>
          </w:p>
          <w:p w14:paraId="2C6109F0" w14:textId="77777777" w:rsidR="000A747B" w:rsidRPr="00C21FA4" w:rsidRDefault="000A747B" w:rsidP="00D64505">
            <w:pPr>
              <w:outlineLvl w:val="0"/>
              <w:rPr>
                <w:rFonts w:ascii="Times New Roman" w:hAnsi="Times New Roman"/>
                <w:sz w:val="24"/>
                <w:szCs w:val="24"/>
                <w:lang w:val="hr-BA"/>
              </w:rPr>
            </w:pPr>
          </w:p>
          <w:p w14:paraId="21C71461" w14:textId="77777777" w:rsidR="00133415" w:rsidRPr="00C21FA4" w:rsidRDefault="00133415" w:rsidP="00D64505">
            <w:pPr>
              <w:outlineLvl w:val="0"/>
              <w:rPr>
                <w:rFonts w:ascii="Times New Roman" w:hAnsi="Times New Roman"/>
                <w:sz w:val="24"/>
                <w:szCs w:val="24"/>
                <w:lang w:val="hr-BA"/>
              </w:rPr>
            </w:pPr>
          </w:p>
          <w:p w14:paraId="6D659F0F" w14:textId="77777777" w:rsidR="000A747B" w:rsidRPr="00C21FA4" w:rsidRDefault="008204E2" w:rsidP="00B1402A">
            <w:pPr>
              <w:pStyle w:val="ListParagraph"/>
              <w:numPr>
                <w:ilvl w:val="0"/>
                <w:numId w:val="117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je oprema pozajmljena, iznajmljena ili preneta instituciji ili organizaciji koja koristi od oslobađanje od plaćanja uvoznih dažbina prema članu 406, oslobađanje od plaćanja dažbina će i dalje biti odobreno pod uslovom da institucija ili organizacija koristi opremu u svrhe za koje je dato pravi za to oslobađanje od plaćanja dažbima. U drugim slučajevima i bez prejudiciranja članova 399 i 400, pozajmljivanje, davanje na korišćenje ili prenos podleže avansnom plaćanju uvoznih dažbina, po stopi koja se primenjuje na dan zaduživanja, davanja na korišćenje ili prenosa, u zavisnosti od vrste opreme i carinske vrednosti koju je carina overila ili prihvatila tog datuma.</w:t>
            </w:r>
          </w:p>
          <w:p w14:paraId="6E93E9C6" w14:textId="77777777" w:rsidR="000A747B" w:rsidRPr="00C21FA4" w:rsidRDefault="000A747B" w:rsidP="00D64505">
            <w:pPr>
              <w:outlineLvl w:val="0"/>
              <w:rPr>
                <w:rFonts w:ascii="Times New Roman" w:hAnsi="Times New Roman"/>
                <w:sz w:val="24"/>
                <w:szCs w:val="24"/>
                <w:lang w:val="hr-BA"/>
              </w:rPr>
            </w:pPr>
          </w:p>
          <w:p w14:paraId="3B7C3D5A" w14:textId="77777777" w:rsidR="000A747B" w:rsidRPr="00C21FA4" w:rsidRDefault="008204E2" w:rsidP="00B1402A">
            <w:pPr>
              <w:pStyle w:val="ListParagraph"/>
              <w:numPr>
                <w:ilvl w:val="0"/>
                <w:numId w:val="1173"/>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Institucije ili organizacije iz stava 1, člana 406 koje se dosledno ne kvalifikuju za oslobađanje od plaćanja dažbina, ili koje nameravaju da koriste opremu oslobođenu plaćanja uvoznih dažbina u druge svrhe osim onih predviđenih ovim članom, moraju o tome obavestiti Carinu.</w:t>
            </w:r>
          </w:p>
          <w:p w14:paraId="284A793E" w14:textId="77777777" w:rsidR="000A747B" w:rsidRPr="00C21FA4" w:rsidRDefault="000A747B" w:rsidP="00D64505">
            <w:pPr>
              <w:outlineLvl w:val="0"/>
              <w:rPr>
                <w:rFonts w:ascii="Times New Roman" w:hAnsi="Times New Roman"/>
                <w:sz w:val="24"/>
                <w:szCs w:val="24"/>
                <w:lang w:val="hr-BA"/>
              </w:rPr>
            </w:pPr>
          </w:p>
          <w:p w14:paraId="4C1A074E" w14:textId="77777777" w:rsidR="00EF69BC" w:rsidRPr="00C21FA4" w:rsidRDefault="00EF69BC" w:rsidP="00D64505">
            <w:pPr>
              <w:outlineLvl w:val="0"/>
              <w:rPr>
                <w:rFonts w:ascii="Times New Roman" w:hAnsi="Times New Roman"/>
                <w:sz w:val="24"/>
                <w:szCs w:val="24"/>
                <w:lang w:val="hr-BA"/>
              </w:rPr>
            </w:pPr>
          </w:p>
          <w:p w14:paraId="1D9715A1" w14:textId="77777777" w:rsidR="000A747B" w:rsidRPr="00C21FA4" w:rsidRDefault="008204E2" w:rsidP="00B1402A">
            <w:pPr>
              <w:pStyle w:val="ListParagraph"/>
              <w:numPr>
                <w:ilvl w:val="0"/>
                <w:numId w:val="117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Oprema koju koriste institucije ili organizacije koje i dalje ne ispunjavaju uslove za oslobađanje od plaćanja dažbina podležu relevantnim uvoznim dažbinama po stopi koja se primenjuje na dan kada ti uslovi ne budu ispunjeni, na osnovu vrste artikla i carinske vrednost koju je carina overila ili prihvatila tog datuma. Bez obzira na članove 399. i 400., oprema koju koriste institucije ili organizacije koje imaju koristi od oslobađanja od plaćanja dažbina u svrhe koje nisu predviđene članom 406. podleže relevantnim uvoznim dažbinama koje se primenjuju na dan kada se koriste u druge svrhe, u skladu sa vrstom opreme i carinsku vrednost koju je carina overila ili prihvatila tog dana.</w:t>
            </w:r>
          </w:p>
          <w:p w14:paraId="4825703E" w14:textId="77777777" w:rsidR="000A747B" w:rsidRPr="00C21FA4" w:rsidRDefault="000A747B" w:rsidP="00D64505">
            <w:pPr>
              <w:jc w:val="center"/>
              <w:outlineLvl w:val="0"/>
              <w:rPr>
                <w:rFonts w:ascii="Times New Roman" w:hAnsi="Times New Roman"/>
                <w:b/>
                <w:sz w:val="24"/>
                <w:szCs w:val="24"/>
                <w:u w:val="single"/>
                <w:lang w:val="hr-BA"/>
              </w:rPr>
            </w:pPr>
          </w:p>
          <w:p w14:paraId="5F4FE18C" w14:textId="77777777" w:rsidR="000A747B" w:rsidRPr="00C21FA4" w:rsidRDefault="000A747B" w:rsidP="00D64505">
            <w:pPr>
              <w:jc w:val="center"/>
              <w:outlineLvl w:val="0"/>
              <w:rPr>
                <w:rFonts w:ascii="Times New Roman" w:hAnsi="Times New Roman"/>
                <w:b/>
                <w:sz w:val="28"/>
                <w:szCs w:val="28"/>
                <w:lang w:val="hr-BA"/>
              </w:rPr>
            </w:pPr>
          </w:p>
          <w:p w14:paraId="168CAEB3" w14:textId="77777777" w:rsidR="0098031C" w:rsidRPr="00C21FA4" w:rsidRDefault="0098031C" w:rsidP="00D64505">
            <w:pPr>
              <w:jc w:val="center"/>
              <w:outlineLvl w:val="0"/>
              <w:rPr>
                <w:rFonts w:ascii="Times New Roman" w:hAnsi="Times New Roman"/>
                <w:b/>
                <w:sz w:val="28"/>
                <w:szCs w:val="28"/>
                <w:lang w:val="hr-BA"/>
              </w:rPr>
            </w:pPr>
          </w:p>
          <w:p w14:paraId="2E16BFA7"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XII</w:t>
            </w:r>
          </w:p>
          <w:p w14:paraId="39C32D1B"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LABORATORIJSKE ŽIVOTINJE I BIOLOŠKE ILI HEMIJSKE </w:t>
            </w:r>
            <w:r w:rsidRPr="00C21FA4">
              <w:rPr>
                <w:rFonts w:ascii="Times New Roman" w:hAnsi="Times New Roman"/>
                <w:b/>
                <w:sz w:val="28"/>
                <w:szCs w:val="28"/>
                <w:lang w:val="hr-BA"/>
              </w:rPr>
              <w:lastRenderedPageBreak/>
              <w:t>SUPSTANCE NAMENJENE ISTRAŽIVANJU</w:t>
            </w:r>
          </w:p>
          <w:p w14:paraId="0FA62A92" w14:textId="77777777" w:rsidR="000A747B" w:rsidRPr="00C21FA4" w:rsidRDefault="000A747B" w:rsidP="00D64505">
            <w:pPr>
              <w:jc w:val="center"/>
              <w:outlineLvl w:val="0"/>
              <w:rPr>
                <w:rFonts w:ascii="Times New Roman" w:hAnsi="Times New Roman"/>
                <w:b/>
                <w:sz w:val="24"/>
                <w:szCs w:val="24"/>
                <w:lang w:val="hr-BA"/>
              </w:rPr>
            </w:pPr>
          </w:p>
          <w:p w14:paraId="65BF7083" w14:textId="77777777" w:rsidR="004778B7" w:rsidRPr="00C21FA4" w:rsidRDefault="004778B7" w:rsidP="00D64505">
            <w:pPr>
              <w:jc w:val="center"/>
              <w:outlineLvl w:val="0"/>
              <w:rPr>
                <w:rFonts w:ascii="Times New Roman" w:hAnsi="Times New Roman"/>
                <w:b/>
                <w:sz w:val="24"/>
                <w:szCs w:val="24"/>
                <w:lang w:val="hr-BA"/>
              </w:rPr>
            </w:pPr>
          </w:p>
          <w:p w14:paraId="7C4C2E93"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408</w:t>
            </w:r>
          </w:p>
          <w:p w14:paraId="11A3A734" w14:textId="77777777" w:rsidR="000A747B" w:rsidRPr="00C21FA4" w:rsidRDefault="000A747B" w:rsidP="00D64505">
            <w:pPr>
              <w:jc w:val="center"/>
              <w:outlineLvl w:val="0"/>
              <w:rPr>
                <w:rFonts w:ascii="Times New Roman" w:hAnsi="Times New Roman"/>
                <w:b/>
                <w:sz w:val="24"/>
                <w:szCs w:val="24"/>
                <w:lang w:val="hr-BA"/>
              </w:rPr>
            </w:pPr>
          </w:p>
          <w:p w14:paraId="4E523BA6" w14:textId="77777777" w:rsidR="000A747B" w:rsidRPr="00C21FA4" w:rsidRDefault="008204E2" w:rsidP="00B1402A">
            <w:pPr>
              <w:pStyle w:val="ListParagraph"/>
              <w:numPr>
                <w:ilvl w:val="0"/>
                <w:numId w:val="117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uvoznih dažbina je dozvoljeno za:</w:t>
            </w:r>
          </w:p>
          <w:p w14:paraId="43C72D44" w14:textId="77777777" w:rsidR="000A747B" w:rsidRPr="00C21FA4" w:rsidRDefault="000A747B" w:rsidP="00D64505">
            <w:pPr>
              <w:outlineLvl w:val="0"/>
              <w:rPr>
                <w:rFonts w:ascii="Times New Roman" w:hAnsi="Times New Roman"/>
                <w:sz w:val="24"/>
                <w:szCs w:val="24"/>
                <w:lang w:val="hr-BA"/>
              </w:rPr>
            </w:pPr>
          </w:p>
          <w:p w14:paraId="4B205B00" w14:textId="77777777" w:rsidR="000A747B" w:rsidRPr="00C21FA4" w:rsidRDefault="008204E2" w:rsidP="00B1402A">
            <w:pPr>
              <w:pStyle w:val="ListParagraph"/>
              <w:numPr>
                <w:ilvl w:val="1"/>
                <w:numId w:val="117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životinje posebno namenjene za laboratorijsku upotrebu, i</w:t>
            </w:r>
          </w:p>
          <w:p w14:paraId="334FEBEA" w14:textId="77777777" w:rsidR="000A747B" w:rsidRPr="00C21FA4" w:rsidRDefault="000A747B" w:rsidP="0009008D">
            <w:pPr>
              <w:ind w:left="720"/>
              <w:outlineLvl w:val="0"/>
              <w:rPr>
                <w:rFonts w:ascii="Times New Roman" w:hAnsi="Times New Roman"/>
                <w:sz w:val="24"/>
                <w:szCs w:val="24"/>
                <w:lang w:val="hr-BA"/>
              </w:rPr>
            </w:pPr>
          </w:p>
          <w:p w14:paraId="1C1A2C7A" w14:textId="77777777" w:rsidR="000A747B" w:rsidRPr="00C21FA4" w:rsidRDefault="008204E2" w:rsidP="00B1402A">
            <w:pPr>
              <w:pStyle w:val="ListParagraph"/>
              <w:numPr>
                <w:ilvl w:val="1"/>
                <w:numId w:val="117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biološke ili hemijske supstance sadržane na listi koju je utvrdila Vlada, a koje se uvoze isključivo u nekomercijalne svrhe.</w:t>
            </w:r>
          </w:p>
          <w:p w14:paraId="33290E33" w14:textId="77777777" w:rsidR="000A747B" w:rsidRPr="00C21FA4" w:rsidRDefault="000A747B" w:rsidP="00D64505">
            <w:pPr>
              <w:outlineLvl w:val="0"/>
              <w:rPr>
                <w:rFonts w:ascii="Times New Roman" w:hAnsi="Times New Roman"/>
                <w:sz w:val="24"/>
                <w:szCs w:val="24"/>
                <w:lang w:val="hr-BA"/>
              </w:rPr>
            </w:pPr>
          </w:p>
          <w:p w14:paraId="653EFA28" w14:textId="38FE3702" w:rsidR="003969AE" w:rsidRPr="00C21FA4" w:rsidRDefault="003969AE" w:rsidP="00D64505">
            <w:pPr>
              <w:outlineLvl w:val="0"/>
              <w:rPr>
                <w:rFonts w:ascii="Times New Roman" w:hAnsi="Times New Roman"/>
                <w:sz w:val="24"/>
                <w:szCs w:val="24"/>
                <w:lang w:val="hr-BA"/>
              </w:rPr>
            </w:pPr>
          </w:p>
          <w:p w14:paraId="0B91097B" w14:textId="77777777" w:rsidR="00D86B9C" w:rsidRPr="00C21FA4" w:rsidRDefault="00D86B9C" w:rsidP="00D64505">
            <w:pPr>
              <w:outlineLvl w:val="0"/>
              <w:rPr>
                <w:rFonts w:ascii="Times New Roman" w:hAnsi="Times New Roman"/>
                <w:sz w:val="24"/>
                <w:szCs w:val="24"/>
                <w:lang w:val="hr-BA"/>
              </w:rPr>
            </w:pPr>
          </w:p>
          <w:p w14:paraId="4912981D" w14:textId="77777777" w:rsidR="000A747B" w:rsidRPr="00C21FA4" w:rsidRDefault="008204E2" w:rsidP="00B1402A">
            <w:pPr>
              <w:pStyle w:val="ListParagraph"/>
              <w:numPr>
                <w:ilvl w:val="0"/>
                <w:numId w:val="117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iz stava 1. ovog člana biće ograničeno na životinje i biološke ili hemijske supstance, koje su namenjene za:</w:t>
            </w:r>
          </w:p>
          <w:p w14:paraId="6962655A" w14:textId="77777777" w:rsidR="000A747B" w:rsidRPr="00C21FA4" w:rsidRDefault="000A747B" w:rsidP="00D64505">
            <w:pPr>
              <w:outlineLvl w:val="0"/>
              <w:rPr>
                <w:rFonts w:ascii="Times New Roman" w:hAnsi="Times New Roman"/>
                <w:sz w:val="24"/>
                <w:szCs w:val="24"/>
                <w:lang w:val="hr-BA"/>
              </w:rPr>
            </w:pPr>
          </w:p>
          <w:p w14:paraId="7ED71F35" w14:textId="77777777" w:rsidR="000A747B" w:rsidRPr="00C21FA4" w:rsidRDefault="008204E2" w:rsidP="00B1402A">
            <w:pPr>
              <w:pStyle w:val="ListParagraph"/>
              <w:numPr>
                <w:ilvl w:val="1"/>
                <w:numId w:val="117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javne ustanove koje se prvenstveno bave obrazovnim ili naučnim istraživanjima i za one jedinice javnih ustanova koje se bave prvenstveno obrazovnim ili naučnim istraživanjima, ili</w:t>
            </w:r>
          </w:p>
          <w:p w14:paraId="1DD53B94" w14:textId="77777777" w:rsidR="000A747B" w:rsidRPr="00C21FA4" w:rsidRDefault="000A747B" w:rsidP="0009008D">
            <w:pPr>
              <w:ind w:left="720"/>
              <w:outlineLvl w:val="0"/>
              <w:rPr>
                <w:rFonts w:ascii="Times New Roman" w:hAnsi="Times New Roman"/>
                <w:sz w:val="24"/>
                <w:szCs w:val="24"/>
                <w:lang w:val="hr-BA"/>
              </w:rPr>
            </w:pPr>
          </w:p>
          <w:p w14:paraId="0134002C" w14:textId="77777777" w:rsidR="00324C00" w:rsidRPr="00C21FA4" w:rsidRDefault="00324C00" w:rsidP="0009008D">
            <w:pPr>
              <w:ind w:left="720"/>
              <w:outlineLvl w:val="0"/>
              <w:rPr>
                <w:rFonts w:ascii="Times New Roman" w:hAnsi="Times New Roman"/>
                <w:sz w:val="24"/>
                <w:szCs w:val="24"/>
                <w:lang w:val="hr-BA"/>
              </w:rPr>
            </w:pPr>
          </w:p>
          <w:p w14:paraId="185B520B" w14:textId="77777777" w:rsidR="000A747B" w:rsidRPr="00C21FA4" w:rsidRDefault="008204E2" w:rsidP="00B1402A">
            <w:pPr>
              <w:pStyle w:val="ListParagraph"/>
              <w:numPr>
                <w:ilvl w:val="1"/>
                <w:numId w:val="117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privatne institucije koje se bave prvenstveno obrazovnim ili naučnim istraživanjima i koje su ovlašćene od nadležnih organa da prime takve article koji su oslobođeni od plaćanja dađbina.</w:t>
            </w:r>
          </w:p>
          <w:p w14:paraId="02672918" w14:textId="77777777" w:rsidR="000A747B" w:rsidRPr="00C21FA4" w:rsidRDefault="000A747B" w:rsidP="00D64505">
            <w:pPr>
              <w:outlineLvl w:val="0"/>
              <w:rPr>
                <w:rFonts w:ascii="Times New Roman" w:hAnsi="Times New Roman"/>
                <w:sz w:val="24"/>
                <w:szCs w:val="24"/>
                <w:lang w:val="hr-BA"/>
              </w:rPr>
            </w:pPr>
          </w:p>
          <w:p w14:paraId="00E7C1AF" w14:textId="77777777" w:rsidR="000A747B" w:rsidRPr="00C21FA4" w:rsidRDefault="008204E2" w:rsidP="00B1402A">
            <w:pPr>
              <w:pStyle w:val="ListParagraph"/>
              <w:numPr>
                <w:ilvl w:val="0"/>
                <w:numId w:val="117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Supstance iz podstava 1.2 ovog člana mogu uključivati samo biološke ili hemijske supstance, za koje ne postoji ekvivalentna proizvodnja na carinskoj teritoriji Republike Kosovo i koje zbog svoje specifičnosti ili stepena čistoće, prvenstveno ili isključivo se pogodne za naučna istraživanja.</w:t>
            </w:r>
          </w:p>
          <w:p w14:paraId="55FE0B2C" w14:textId="77777777" w:rsidR="00B5694E" w:rsidRPr="00C21FA4" w:rsidRDefault="00B5694E" w:rsidP="00D64505">
            <w:pPr>
              <w:outlineLvl w:val="0"/>
              <w:rPr>
                <w:rFonts w:ascii="Times New Roman" w:hAnsi="Times New Roman"/>
                <w:sz w:val="24"/>
                <w:szCs w:val="24"/>
                <w:lang w:val="hr-BA"/>
              </w:rPr>
            </w:pPr>
          </w:p>
          <w:p w14:paraId="0DFF8476" w14:textId="77777777" w:rsidR="0098031C" w:rsidRPr="00C21FA4" w:rsidRDefault="0098031C" w:rsidP="00D64505">
            <w:pPr>
              <w:jc w:val="center"/>
              <w:outlineLvl w:val="0"/>
              <w:rPr>
                <w:rFonts w:ascii="Times New Roman" w:hAnsi="Times New Roman"/>
                <w:b/>
                <w:sz w:val="28"/>
                <w:szCs w:val="28"/>
                <w:lang w:val="hr-BA"/>
              </w:rPr>
            </w:pPr>
          </w:p>
          <w:p w14:paraId="1E8949E8" w14:textId="77777777" w:rsidR="0098031C" w:rsidRPr="00C21FA4" w:rsidRDefault="0098031C" w:rsidP="00D64505">
            <w:pPr>
              <w:jc w:val="center"/>
              <w:outlineLvl w:val="0"/>
              <w:rPr>
                <w:rFonts w:ascii="Times New Roman" w:hAnsi="Times New Roman"/>
                <w:b/>
                <w:sz w:val="28"/>
                <w:szCs w:val="28"/>
                <w:lang w:val="hr-BA"/>
              </w:rPr>
            </w:pPr>
          </w:p>
          <w:p w14:paraId="13E5151D"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XIII</w:t>
            </w:r>
          </w:p>
          <w:p w14:paraId="5667A61E"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TERAPEUTSKE SUPSTANCE </w:t>
            </w:r>
          </w:p>
          <w:p w14:paraId="615CA9A8"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LJUDSKOG POREKLA I REAGENSI ZA ODREĐIVANJE KRVNIH GRUPA I ZA ODREĐIVANJE SASTAVA TKIVA</w:t>
            </w:r>
          </w:p>
          <w:p w14:paraId="5003071E" w14:textId="77777777" w:rsidR="00D86B9C" w:rsidRPr="00C21FA4" w:rsidRDefault="00D86B9C" w:rsidP="00D64505">
            <w:pPr>
              <w:jc w:val="center"/>
              <w:outlineLvl w:val="0"/>
              <w:rPr>
                <w:rFonts w:ascii="Times New Roman" w:hAnsi="Times New Roman"/>
                <w:b/>
                <w:sz w:val="28"/>
                <w:szCs w:val="28"/>
                <w:lang w:val="hr-BA"/>
              </w:rPr>
            </w:pPr>
          </w:p>
          <w:p w14:paraId="136A220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409</w:t>
            </w:r>
          </w:p>
          <w:p w14:paraId="69A75D32" w14:textId="77777777" w:rsidR="000A747B" w:rsidRPr="00C21FA4" w:rsidRDefault="000A747B" w:rsidP="00D64505">
            <w:pPr>
              <w:jc w:val="center"/>
              <w:outlineLvl w:val="0"/>
              <w:rPr>
                <w:rFonts w:ascii="Times New Roman" w:hAnsi="Times New Roman"/>
                <w:b/>
                <w:sz w:val="24"/>
                <w:szCs w:val="24"/>
                <w:lang w:val="hr-BA"/>
              </w:rPr>
            </w:pPr>
          </w:p>
          <w:p w14:paraId="54AF4963" w14:textId="77777777" w:rsidR="000A747B" w:rsidRPr="00C21FA4" w:rsidRDefault="008204E2" w:rsidP="00B1402A">
            <w:pPr>
              <w:pStyle w:val="ListParagraph"/>
              <w:numPr>
                <w:ilvl w:val="0"/>
                <w:numId w:val="39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članom 410. uvoznih dažbina oslobađaju se:</w:t>
            </w:r>
          </w:p>
          <w:p w14:paraId="639F4F54" w14:textId="01AC04B9" w:rsidR="000A747B" w:rsidRPr="00C21FA4" w:rsidRDefault="000A747B" w:rsidP="00D64505">
            <w:pPr>
              <w:outlineLvl w:val="0"/>
              <w:rPr>
                <w:rFonts w:ascii="Times New Roman" w:hAnsi="Times New Roman"/>
                <w:sz w:val="24"/>
                <w:szCs w:val="24"/>
                <w:lang w:val="hr-BA"/>
              </w:rPr>
            </w:pPr>
          </w:p>
          <w:p w14:paraId="3F3DCD5A" w14:textId="77777777" w:rsidR="00D86B9C" w:rsidRPr="00C21FA4" w:rsidRDefault="00D86B9C" w:rsidP="00D64505">
            <w:pPr>
              <w:outlineLvl w:val="0"/>
              <w:rPr>
                <w:rFonts w:ascii="Times New Roman" w:hAnsi="Times New Roman"/>
                <w:sz w:val="24"/>
                <w:szCs w:val="24"/>
                <w:lang w:val="hr-BA"/>
              </w:rPr>
            </w:pPr>
          </w:p>
          <w:p w14:paraId="71B326B9" w14:textId="77777777" w:rsidR="000A747B" w:rsidRPr="00C21FA4" w:rsidRDefault="008204E2" w:rsidP="00B1402A">
            <w:pPr>
              <w:pStyle w:val="ListParagraph"/>
              <w:numPr>
                <w:ilvl w:val="1"/>
                <w:numId w:val="3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Terapeutske supstance ljudskog porekla;</w:t>
            </w:r>
          </w:p>
          <w:p w14:paraId="00E185EA" w14:textId="77777777" w:rsidR="000A747B" w:rsidRPr="00C21FA4" w:rsidRDefault="000A747B" w:rsidP="0009008D">
            <w:pPr>
              <w:pStyle w:val="ListParagraph"/>
              <w:outlineLvl w:val="0"/>
              <w:rPr>
                <w:rFonts w:ascii="Times New Roman" w:hAnsi="Times New Roman"/>
                <w:sz w:val="24"/>
                <w:szCs w:val="24"/>
                <w:lang w:val="hr-BA"/>
              </w:rPr>
            </w:pPr>
          </w:p>
          <w:p w14:paraId="66DB1B7A" w14:textId="77777777" w:rsidR="000A747B" w:rsidRPr="00C21FA4" w:rsidRDefault="008204E2" w:rsidP="00B1402A">
            <w:pPr>
              <w:pStyle w:val="ListParagraph"/>
              <w:numPr>
                <w:ilvl w:val="1"/>
                <w:numId w:val="3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Reagensi za određivanje krvnih grupa; i</w:t>
            </w:r>
          </w:p>
          <w:p w14:paraId="7EB9FD5F" w14:textId="77777777" w:rsidR="000A747B" w:rsidRPr="00C21FA4" w:rsidRDefault="000A747B" w:rsidP="0009008D">
            <w:pPr>
              <w:pStyle w:val="ListParagraph"/>
              <w:outlineLvl w:val="0"/>
              <w:rPr>
                <w:rFonts w:ascii="Times New Roman" w:hAnsi="Times New Roman"/>
                <w:sz w:val="24"/>
                <w:szCs w:val="24"/>
                <w:lang w:val="hr-BA"/>
              </w:rPr>
            </w:pPr>
          </w:p>
          <w:p w14:paraId="403A19F3" w14:textId="77777777" w:rsidR="000A747B" w:rsidRPr="00C21FA4" w:rsidRDefault="008204E2" w:rsidP="00B1402A">
            <w:pPr>
              <w:pStyle w:val="ListParagraph"/>
              <w:numPr>
                <w:ilvl w:val="1"/>
                <w:numId w:val="3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Reagensi za određivanje sastava tkiva.</w:t>
            </w:r>
          </w:p>
          <w:p w14:paraId="1002639C" w14:textId="77777777" w:rsidR="000A747B" w:rsidRPr="00C21FA4" w:rsidRDefault="000A747B" w:rsidP="00D64505">
            <w:pPr>
              <w:outlineLvl w:val="0"/>
              <w:rPr>
                <w:rFonts w:ascii="Times New Roman" w:hAnsi="Times New Roman"/>
                <w:sz w:val="24"/>
                <w:szCs w:val="24"/>
                <w:lang w:val="hr-BA"/>
              </w:rPr>
            </w:pPr>
          </w:p>
          <w:p w14:paraId="46B41377" w14:textId="77777777" w:rsidR="000A747B" w:rsidRPr="00C21FA4" w:rsidRDefault="008204E2" w:rsidP="00B1402A">
            <w:pPr>
              <w:pStyle w:val="ListParagraph"/>
              <w:numPr>
                <w:ilvl w:val="0"/>
                <w:numId w:val="39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potrebe stava 1. ovog člana:</w:t>
            </w:r>
          </w:p>
          <w:p w14:paraId="055B9420" w14:textId="77777777" w:rsidR="000A747B" w:rsidRPr="00C21FA4" w:rsidRDefault="000A747B" w:rsidP="00D64505">
            <w:pPr>
              <w:outlineLvl w:val="0"/>
              <w:rPr>
                <w:rFonts w:ascii="Times New Roman" w:hAnsi="Times New Roman"/>
                <w:sz w:val="24"/>
                <w:szCs w:val="24"/>
                <w:lang w:val="hr-BA"/>
              </w:rPr>
            </w:pPr>
          </w:p>
          <w:p w14:paraId="46CFE9D9" w14:textId="77777777" w:rsidR="00951ED8" w:rsidRPr="00C21FA4" w:rsidRDefault="00951ED8" w:rsidP="00D64505">
            <w:pPr>
              <w:outlineLvl w:val="0"/>
              <w:rPr>
                <w:rFonts w:ascii="Times New Roman" w:hAnsi="Times New Roman"/>
                <w:sz w:val="24"/>
                <w:szCs w:val="24"/>
                <w:lang w:val="hr-BA"/>
              </w:rPr>
            </w:pPr>
          </w:p>
          <w:p w14:paraId="314B14AE" w14:textId="77777777" w:rsidR="000A747B" w:rsidRPr="00C21FA4" w:rsidRDefault="008204E2" w:rsidP="00B1402A">
            <w:pPr>
              <w:pStyle w:val="ListParagraph"/>
              <w:numPr>
                <w:ilvl w:val="1"/>
                <w:numId w:val="3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Terapeutske supstance ljudskog porekla podrazumeva ljudsku krv i njeni derivati, uključujući prirodnu ljudsku krv, osušenu plazmu, albumin i stabilne rastvore proteina ljudske plazme, humane imunoglobuline i humani fibrinogen;</w:t>
            </w:r>
          </w:p>
          <w:p w14:paraId="286531CD" w14:textId="77777777" w:rsidR="0094283B" w:rsidRPr="00C21FA4" w:rsidRDefault="0094283B" w:rsidP="0009008D">
            <w:pPr>
              <w:ind w:left="720"/>
              <w:outlineLvl w:val="0"/>
              <w:rPr>
                <w:rFonts w:ascii="Times New Roman" w:hAnsi="Times New Roman"/>
                <w:sz w:val="24"/>
                <w:szCs w:val="24"/>
                <w:lang w:val="hr-BA"/>
              </w:rPr>
            </w:pPr>
          </w:p>
          <w:p w14:paraId="4F862CAC" w14:textId="77777777" w:rsidR="003A2D5F" w:rsidRPr="00C21FA4" w:rsidRDefault="003A2D5F" w:rsidP="0009008D">
            <w:pPr>
              <w:ind w:left="720"/>
              <w:outlineLvl w:val="0"/>
              <w:rPr>
                <w:rFonts w:ascii="Times New Roman" w:hAnsi="Times New Roman"/>
                <w:sz w:val="24"/>
                <w:szCs w:val="24"/>
                <w:lang w:val="hr-BA"/>
              </w:rPr>
            </w:pPr>
          </w:p>
          <w:p w14:paraId="696CA3AA" w14:textId="77777777" w:rsidR="003A2D5F" w:rsidRPr="00C21FA4" w:rsidRDefault="003A2D5F" w:rsidP="0009008D">
            <w:pPr>
              <w:ind w:left="720"/>
              <w:outlineLvl w:val="0"/>
              <w:rPr>
                <w:rFonts w:ascii="Times New Roman" w:hAnsi="Times New Roman"/>
                <w:sz w:val="24"/>
                <w:szCs w:val="24"/>
                <w:lang w:val="hr-BA"/>
              </w:rPr>
            </w:pPr>
          </w:p>
          <w:p w14:paraId="4D34501A" w14:textId="77777777" w:rsidR="000A747B" w:rsidRPr="00C21FA4" w:rsidRDefault="008204E2" w:rsidP="00B1402A">
            <w:pPr>
              <w:pStyle w:val="ListParagraph"/>
              <w:numPr>
                <w:ilvl w:val="1"/>
                <w:numId w:val="3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Reagensi za određivanje krvnih grupa podrazumevaju se svi reagensi, bilo ljudskog, životinjskog, biljnog ili drugog porekla, koji se koriste za određivanje krvne grupe i otkrivanje krvnih anomalija, i</w:t>
            </w:r>
          </w:p>
          <w:p w14:paraId="6AF1CBFC" w14:textId="77777777" w:rsidR="000A747B" w:rsidRPr="00C21FA4" w:rsidRDefault="000A747B" w:rsidP="0009008D">
            <w:pPr>
              <w:ind w:left="720"/>
              <w:outlineLvl w:val="0"/>
              <w:rPr>
                <w:rFonts w:ascii="Times New Roman" w:hAnsi="Times New Roman"/>
                <w:sz w:val="24"/>
                <w:szCs w:val="24"/>
                <w:lang w:val="hr-BA"/>
              </w:rPr>
            </w:pPr>
          </w:p>
          <w:p w14:paraId="7415FF26" w14:textId="77777777" w:rsidR="0094283B" w:rsidRPr="00C21FA4" w:rsidRDefault="0094283B" w:rsidP="0009008D">
            <w:pPr>
              <w:ind w:left="720"/>
              <w:outlineLvl w:val="0"/>
              <w:rPr>
                <w:rFonts w:ascii="Times New Roman" w:hAnsi="Times New Roman"/>
                <w:sz w:val="24"/>
                <w:szCs w:val="24"/>
                <w:lang w:val="hr-BA"/>
              </w:rPr>
            </w:pPr>
          </w:p>
          <w:p w14:paraId="0AEA46D9" w14:textId="77777777" w:rsidR="001371AE" w:rsidRPr="00C21FA4" w:rsidRDefault="001371AE" w:rsidP="0009008D">
            <w:pPr>
              <w:ind w:left="720"/>
              <w:outlineLvl w:val="0"/>
              <w:rPr>
                <w:rFonts w:ascii="Times New Roman" w:hAnsi="Times New Roman"/>
                <w:sz w:val="24"/>
                <w:szCs w:val="24"/>
                <w:lang w:val="hr-BA"/>
              </w:rPr>
            </w:pPr>
          </w:p>
          <w:p w14:paraId="58ACB7FD" w14:textId="77777777" w:rsidR="000A747B" w:rsidRPr="00C21FA4" w:rsidRDefault="008204E2" w:rsidP="00B1402A">
            <w:pPr>
              <w:pStyle w:val="ListParagraph"/>
              <w:numPr>
                <w:ilvl w:val="1"/>
                <w:numId w:val="3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Reagensi za određivanje sastava tkiva podrazumevaju se svi reagensi ljudskog, životinjskog, biljnog ili drugog porekla koji se koriste za određivanje sastava ljudskog tkiva.</w:t>
            </w:r>
          </w:p>
          <w:p w14:paraId="751B57D9" w14:textId="77777777" w:rsidR="000A747B" w:rsidRPr="00C21FA4" w:rsidRDefault="000A747B" w:rsidP="00D64505">
            <w:pPr>
              <w:outlineLvl w:val="0"/>
              <w:rPr>
                <w:rFonts w:ascii="Times New Roman" w:hAnsi="Times New Roman"/>
                <w:sz w:val="24"/>
                <w:szCs w:val="24"/>
                <w:lang w:val="hr-BA"/>
              </w:rPr>
            </w:pPr>
          </w:p>
          <w:p w14:paraId="35061219" w14:textId="77777777" w:rsidR="000A747B" w:rsidRPr="00C21FA4" w:rsidRDefault="000A747B" w:rsidP="00D64505">
            <w:pPr>
              <w:outlineLvl w:val="0"/>
              <w:rPr>
                <w:rFonts w:ascii="Times New Roman" w:hAnsi="Times New Roman"/>
                <w:sz w:val="24"/>
                <w:szCs w:val="24"/>
                <w:lang w:val="hr-BA"/>
              </w:rPr>
            </w:pPr>
          </w:p>
          <w:p w14:paraId="44F1231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410</w:t>
            </w:r>
          </w:p>
          <w:p w14:paraId="71DB4925"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 </w:t>
            </w:r>
          </w:p>
          <w:p w14:paraId="049207F5" w14:textId="77777777" w:rsidR="000A747B" w:rsidRPr="00C21FA4" w:rsidRDefault="008204E2" w:rsidP="00B1402A">
            <w:pPr>
              <w:pStyle w:val="ListParagraph"/>
              <w:numPr>
                <w:ilvl w:val="0"/>
                <w:numId w:val="117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je ograničeno za proizvode koji:</w:t>
            </w:r>
          </w:p>
          <w:p w14:paraId="7147EAB0" w14:textId="77777777" w:rsidR="000A747B" w:rsidRPr="00C21FA4" w:rsidRDefault="000A747B" w:rsidP="00D64505">
            <w:pPr>
              <w:outlineLvl w:val="0"/>
              <w:rPr>
                <w:rFonts w:ascii="Times New Roman" w:hAnsi="Times New Roman"/>
                <w:sz w:val="24"/>
                <w:szCs w:val="24"/>
                <w:lang w:val="hr-BA"/>
              </w:rPr>
            </w:pPr>
          </w:p>
          <w:p w14:paraId="6F0353FA" w14:textId="77777777" w:rsidR="000A747B" w:rsidRPr="00C21FA4" w:rsidRDefault="008204E2" w:rsidP="00B1402A">
            <w:pPr>
              <w:pStyle w:val="ListParagraph"/>
              <w:numPr>
                <w:ilvl w:val="1"/>
                <w:numId w:val="117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su namenjene ustanovama ili laboratorijama odobrenim za tu svrhu od strane nadležnog organa, da se koriste isključivo u nekomercijalne medicinske ili naučne svrhe;</w:t>
            </w:r>
          </w:p>
          <w:p w14:paraId="6DB98957" w14:textId="77777777" w:rsidR="000A747B" w:rsidRPr="00C21FA4" w:rsidRDefault="000A747B" w:rsidP="0009008D">
            <w:pPr>
              <w:ind w:left="720"/>
              <w:outlineLvl w:val="0"/>
              <w:rPr>
                <w:rFonts w:ascii="Times New Roman" w:hAnsi="Times New Roman"/>
                <w:sz w:val="24"/>
                <w:szCs w:val="24"/>
                <w:lang w:val="hr-BA"/>
              </w:rPr>
            </w:pPr>
          </w:p>
          <w:p w14:paraId="01D6C1A0" w14:textId="77777777" w:rsidR="000A747B" w:rsidRPr="00C21FA4" w:rsidRDefault="008204E2" w:rsidP="00B1402A">
            <w:pPr>
              <w:pStyle w:val="ListParagraph"/>
              <w:numPr>
                <w:ilvl w:val="1"/>
                <w:numId w:val="117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propraćeno sertifikatom o usklađenosti izdatom od strane ovlašćenog organa u mestu polaska van Kosova;</w:t>
            </w:r>
          </w:p>
          <w:p w14:paraId="26CEC3B6" w14:textId="77777777" w:rsidR="000A747B" w:rsidRPr="00C21FA4" w:rsidRDefault="000A747B" w:rsidP="0009008D">
            <w:pPr>
              <w:ind w:left="720"/>
              <w:outlineLvl w:val="0"/>
              <w:rPr>
                <w:rFonts w:ascii="Times New Roman" w:hAnsi="Times New Roman"/>
                <w:sz w:val="24"/>
                <w:szCs w:val="24"/>
                <w:lang w:val="hr-BA"/>
              </w:rPr>
            </w:pPr>
          </w:p>
          <w:p w14:paraId="6536D384" w14:textId="77777777" w:rsidR="000A747B" w:rsidRPr="00C21FA4" w:rsidRDefault="008204E2" w:rsidP="00B1402A">
            <w:pPr>
              <w:pStyle w:val="ListParagraph"/>
              <w:numPr>
                <w:ilvl w:val="1"/>
                <w:numId w:val="117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stavljaju se u kontejnere, sa posebnom etiketom koja ih identifikuje.</w:t>
            </w:r>
          </w:p>
          <w:p w14:paraId="035D5ADB" w14:textId="77777777" w:rsidR="008E4658" w:rsidRPr="00C21FA4" w:rsidRDefault="008E4658" w:rsidP="00D64505">
            <w:pPr>
              <w:jc w:val="center"/>
              <w:outlineLvl w:val="0"/>
              <w:rPr>
                <w:rFonts w:ascii="Times New Roman" w:hAnsi="Times New Roman"/>
                <w:b/>
                <w:sz w:val="24"/>
                <w:szCs w:val="24"/>
                <w:lang w:val="hr-BA"/>
              </w:rPr>
            </w:pPr>
          </w:p>
          <w:p w14:paraId="2F73264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411</w:t>
            </w:r>
          </w:p>
          <w:p w14:paraId="6F8F42E8" w14:textId="77777777" w:rsidR="000A747B" w:rsidRPr="00C21FA4" w:rsidRDefault="000A747B" w:rsidP="00D64505">
            <w:pPr>
              <w:outlineLvl w:val="0"/>
              <w:rPr>
                <w:rFonts w:ascii="Times New Roman" w:hAnsi="Times New Roman"/>
                <w:sz w:val="24"/>
                <w:szCs w:val="24"/>
                <w:lang w:val="hr-BA"/>
              </w:rPr>
            </w:pPr>
          </w:p>
          <w:p w14:paraId="6606C06E"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uvoznih dažbina obuhvata specijalnu ambalažu neophodnu za </w:t>
            </w:r>
            <w:r w:rsidRPr="00C21FA4">
              <w:rPr>
                <w:rFonts w:ascii="Times New Roman" w:hAnsi="Times New Roman"/>
                <w:sz w:val="24"/>
                <w:szCs w:val="24"/>
                <w:lang w:val="hr-BA"/>
              </w:rPr>
              <w:lastRenderedPageBreak/>
              <w:t>transport terapeutskih supstanci ljudskog porekla ili reagenasa za određivanje krvnih grupa ili sastava tkiva kao i bilo kakvih rastvarača i pratećih delova potrebnih za njihovu upotrebu, koji mogu biti obuhvaćeni kao deo pošiljke.</w:t>
            </w:r>
          </w:p>
          <w:p w14:paraId="2C11296F" w14:textId="77777777" w:rsidR="0098031C" w:rsidRPr="00C21FA4" w:rsidRDefault="0098031C" w:rsidP="00D64505">
            <w:pPr>
              <w:jc w:val="center"/>
              <w:outlineLvl w:val="0"/>
              <w:rPr>
                <w:rFonts w:ascii="Times New Roman" w:hAnsi="Times New Roman"/>
                <w:b/>
                <w:sz w:val="24"/>
                <w:szCs w:val="24"/>
                <w:u w:val="single"/>
                <w:lang w:val="hr-BA"/>
              </w:rPr>
            </w:pPr>
          </w:p>
          <w:p w14:paraId="296F4943" w14:textId="7E0C3B67" w:rsidR="0098031C" w:rsidRPr="00C21FA4" w:rsidRDefault="0098031C" w:rsidP="00D64505">
            <w:pPr>
              <w:jc w:val="center"/>
              <w:outlineLvl w:val="0"/>
              <w:rPr>
                <w:rFonts w:ascii="Times New Roman" w:hAnsi="Times New Roman"/>
                <w:b/>
                <w:sz w:val="24"/>
                <w:szCs w:val="24"/>
                <w:lang w:val="hr-BA"/>
              </w:rPr>
            </w:pPr>
          </w:p>
          <w:p w14:paraId="2D5A6330"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XIV</w:t>
            </w:r>
          </w:p>
          <w:p w14:paraId="7F9BE5BA"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INSTRUMENTI I APARATI </w:t>
            </w:r>
          </w:p>
          <w:p w14:paraId="1AC900BE"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NAMENJENI MEDICINSKOM ISTRAŽIVANJU, ODREĐIVANJU MEDICINSKE DIJAGNOZE ILI ZA MEDICINSKO LEČENJE</w:t>
            </w:r>
          </w:p>
          <w:p w14:paraId="2C2E295B" w14:textId="77777777" w:rsidR="000A747B" w:rsidRPr="00C21FA4" w:rsidRDefault="000A747B" w:rsidP="00D64505">
            <w:pPr>
              <w:jc w:val="center"/>
              <w:outlineLvl w:val="0"/>
              <w:rPr>
                <w:rFonts w:ascii="Times New Roman" w:hAnsi="Times New Roman"/>
                <w:b/>
                <w:sz w:val="24"/>
                <w:szCs w:val="24"/>
                <w:u w:val="single"/>
                <w:lang w:val="hr-BA"/>
              </w:rPr>
            </w:pPr>
          </w:p>
          <w:p w14:paraId="033714D7" w14:textId="2DAF9307" w:rsidR="00781DB9" w:rsidRPr="00C21FA4" w:rsidRDefault="00781DB9" w:rsidP="00D64505">
            <w:pPr>
              <w:jc w:val="center"/>
              <w:outlineLvl w:val="0"/>
              <w:rPr>
                <w:rFonts w:ascii="Times New Roman" w:hAnsi="Times New Roman"/>
                <w:b/>
                <w:sz w:val="36"/>
                <w:szCs w:val="24"/>
                <w:u w:val="single"/>
                <w:lang w:val="hr-BA"/>
              </w:rPr>
            </w:pPr>
          </w:p>
          <w:p w14:paraId="38E29DF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412</w:t>
            </w:r>
          </w:p>
          <w:p w14:paraId="68D2F196" w14:textId="77777777" w:rsidR="000A747B" w:rsidRPr="00C21FA4" w:rsidRDefault="000A747B" w:rsidP="00D64505">
            <w:pPr>
              <w:jc w:val="center"/>
              <w:outlineLvl w:val="0"/>
              <w:rPr>
                <w:rFonts w:ascii="Times New Roman" w:hAnsi="Times New Roman"/>
                <w:b/>
                <w:sz w:val="24"/>
                <w:szCs w:val="24"/>
                <w:lang w:val="hr-BA"/>
              </w:rPr>
            </w:pPr>
          </w:p>
          <w:p w14:paraId="7F8AE4B3" w14:textId="77777777" w:rsidR="000A747B" w:rsidRPr="00C21FA4" w:rsidRDefault="008204E2" w:rsidP="00B1402A">
            <w:pPr>
              <w:pStyle w:val="ListParagraph"/>
              <w:numPr>
                <w:ilvl w:val="0"/>
                <w:numId w:val="117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Instrumenti i aparati namenjeni za medicinsko istraživanje, određivanje medicinske dijagnoze ili medicinskog lečenja, koji su donirani od dobrotvorne organizacije ili filantropa ili privatnog lica zdravstvenim vlastima, bolničkim jedinicama ili medicinskim istraživačkim institucijama odobrenim od nadležnog organa Kosova da primaju takvu opremu koja je oslobođena od plaćanja dažbina, ili koji su kupljeni od tih zdravstvenih vlasti, bolnica ili medicinskih istraživačkih ustanova u potpunosti iz fondova </w:t>
            </w:r>
            <w:r w:rsidRPr="00C21FA4">
              <w:rPr>
                <w:rFonts w:ascii="Times New Roman" w:hAnsi="Times New Roman"/>
                <w:sz w:val="24"/>
                <w:szCs w:val="24"/>
                <w:lang w:val="hr-BA"/>
              </w:rPr>
              <w:lastRenderedPageBreak/>
              <w:t>dobrotvornih ili filantropskih ustanova ili dobrovoljnim prilozima, oslobođeni su uvoznih dažbina, uvek pod uslovom da se ustanovilo da:</w:t>
            </w:r>
          </w:p>
          <w:p w14:paraId="0E74A5BC" w14:textId="77777777" w:rsidR="000A747B" w:rsidRPr="00C21FA4" w:rsidRDefault="000A747B" w:rsidP="00D64505">
            <w:pPr>
              <w:outlineLvl w:val="0"/>
              <w:rPr>
                <w:rFonts w:ascii="Times New Roman" w:hAnsi="Times New Roman"/>
                <w:sz w:val="24"/>
                <w:szCs w:val="24"/>
                <w:lang w:val="hr-BA"/>
              </w:rPr>
            </w:pPr>
          </w:p>
          <w:p w14:paraId="2C06D6C5" w14:textId="2B5712A5" w:rsidR="001371AE" w:rsidRPr="00C21FA4" w:rsidRDefault="001371AE" w:rsidP="00D64505">
            <w:pPr>
              <w:outlineLvl w:val="0"/>
              <w:rPr>
                <w:rFonts w:ascii="Times New Roman" w:hAnsi="Times New Roman"/>
                <w:sz w:val="24"/>
                <w:szCs w:val="24"/>
                <w:lang w:val="hr-BA"/>
              </w:rPr>
            </w:pPr>
          </w:p>
          <w:p w14:paraId="4673105E" w14:textId="77777777" w:rsidR="00D86B9C" w:rsidRPr="00C21FA4" w:rsidRDefault="00D86B9C" w:rsidP="00D64505">
            <w:pPr>
              <w:outlineLvl w:val="0"/>
              <w:rPr>
                <w:rFonts w:ascii="Times New Roman" w:hAnsi="Times New Roman"/>
                <w:sz w:val="24"/>
                <w:szCs w:val="24"/>
                <w:lang w:val="hr-BA"/>
              </w:rPr>
            </w:pPr>
          </w:p>
          <w:p w14:paraId="1D6A0342" w14:textId="77777777" w:rsidR="000A747B" w:rsidRPr="00C21FA4" w:rsidRDefault="008204E2" w:rsidP="00B1402A">
            <w:pPr>
              <w:pStyle w:val="ListParagraph"/>
              <w:numPr>
                <w:ilvl w:val="1"/>
                <w:numId w:val="117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donacija instrumenata ili aparata ne prikriva nikakvu komercijalnu nameru od strane donatora, i</w:t>
            </w:r>
          </w:p>
          <w:p w14:paraId="070BBD97" w14:textId="4747CA7A" w:rsidR="000A747B" w:rsidRPr="00C21FA4" w:rsidRDefault="000A747B" w:rsidP="0009008D">
            <w:pPr>
              <w:ind w:left="720"/>
              <w:outlineLvl w:val="0"/>
              <w:rPr>
                <w:rFonts w:ascii="Times New Roman" w:hAnsi="Times New Roman"/>
                <w:sz w:val="24"/>
                <w:szCs w:val="24"/>
                <w:lang w:val="hr-BA"/>
              </w:rPr>
            </w:pPr>
          </w:p>
          <w:p w14:paraId="282F8C7A" w14:textId="77777777" w:rsidR="00D86B9C" w:rsidRPr="00C21FA4" w:rsidRDefault="00D86B9C" w:rsidP="0009008D">
            <w:pPr>
              <w:ind w:left="720"/>
              <w:outlineLvl w:val="0"/>
              <w:rPr>
                <w:rFonts w:ascii="Times New Roman" w:hAnsi="Times New Roman"/>
                <w:sz w:val="24"/>
                <w:szCs w:val="24"/>
                <w:lang w:val="hr-BA"/>
              </w:rPr>
            </w:pPr>
          </w:p>
          <w:p w14:paraId="68750FB0" w14:textId="77777777" w:rsidR="000A747B" w:rsidRPr="00C21FA4" w:rsidRDefault="008204E2" w:rsidP="00B1402A">
            <w:pPr>
              <w:pStyle w:val="ListParagraph"/>
              <w:numPr>
                <w:ilvl w:val="1"/>
                <w:numId w:val="117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donator ni na koji način nije povezan sa proizvođačem instrumenata ili aparata za koje se traži oslobađanje od plaćanja dažbina.</w:t>
            </w:r>
          </w:p>
          <w:p w14:paraId="6DE7B7DD" w14:textId="77777777" w:rsidR="000A747B" w:rsidRPr="00C21FA4" w:rsidRDefault="000A747B" w:rsidP="00D64505">
            <w:pPr>
              <w:outlineLvl w:val="0"/>
              <w:rPr>
                <w:rFonts w:ascii="Times New Roman" w:hAnsi="Times New Roman"/>
                <w:sz w:val="24"/>
                <w:szCs w:val="24"/>
                <w:lang w:val="hr-BA"/>
              </w:rPr>
            </w:pPr>
          </w:p>
          <w:p w14:paraId="6D858CD2" w14:textId="77777777" w:rsidR="000A747B" w:rsidRPr="00C21FA4" w:rsidRDefault="008204E2" w:rsidP="00B1402A">
            <w:pPr>
              <w:pStyle w:val="ListParagraph"/>
              <w:numPr>
                <w:ilvl w:val="0"/>
                <w:numId w:val="117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se takođe primenjuje pod istim uslovima na:</w:t>
            </w:r>
          </w:p>
          <w:p w14:paraId="37785817" w14:textId="77777777" w:rsidR="000A747B" w:rsidRPr="00C21FA4" w:rsidRDefault="000A747B" w:rsidP="00D64505">
            <w:pPr>
              <w:outlineLvl w:val="0"/>
              <w:rPr>
                <w:rFonts w:ascii="Times New Roman" w:hAnsi="Times New Roman"/>
                <w:sz w:val="24"/>
                <w:szCs w:val="24"/>
                <w:lang w:val="hr-BA"/>
              </w:rPr>
            </w:pPr>
          </w:p>
          <w:p w14:paraId="1ED83151" w14:textId="77777777" w:rsidR="000A747B" w:rsidRPr="00C21FA4" w:rsidRDefault="008204E2" w:rsidP="00B1402A">
            <w:pPr>
              <w:pStyle w:val="ListParagraph"/>
              <w:numPr>
                <w:ilvl w:val="1"/>
                <w:numId w:val="117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Rezervni delovi, komponente ili pribor koji su posebno pogodni za instrumente ili aparate, pod uslovom da se takvi rezervni delovi, komponente ili pribor uvoze istovremeno sa takvim instrumentima ili aparatima ili, ako su naknadno uvezeni, mogu biti identifikovani kao delovi koji pripadaju instrumente ili aparate koji </w:t>
            </w:r>
            <w:r w:rsidRPr="00C21FA4">
              <w:rPr>
                <w:rFonts w:ascii="Times New Roman" w:hAnsi="Times New Roman"/>
                <w:sz w:val="24"/>
                <w:szCs w:val="24"/>
                <w:lang w:val="hr-BA"/>
              </w:rPr>
              <w:lastRenderedPageBreak/>
              <w:t>su prethodno bili oslobođeni uvoznih dažbina;</w:t>
            </w:r>
          </w:p>
          <w:p w14:paraId="0CE94C91" w14:textId="77777777" w:rsidR="00781DB9" w:rsidRPr="00C21FA4" w:rsidRDefault="00781DB9" w:rsidP="0009008D">
            <w:pPr>
              <w:ind w:left="720"/>
              <w:outlineLvl w:val="0"/>
              <w:rPr>
                <w:rFonts w:ascii="Times New Roman" w:hAnsi="Times New Roman"/>
                <w:sz w:val="24"/>
                <w:szCs w:val="24"/>
                <w:lang w:val="hr-BA"/>
              </w:rPr>
            </w:pPr>
          </w:p>
          <w:p w14:paraId="05F8C5B0" w14:textId="77777777" w:rsidR="000A747B" w:rsidRPr="00C21FA4" w:rsidRDefault="008204E2" w:rsidP="00B1402A">
            <w:pPr>
              <w:pStyle w:val="ListParagraph"/>
              <w:numPr>
                <w:ilvl w:val="1"/>
                <w:numId w:val="117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Alati koji se koriste za održavanje, inspekciju, kalibraciju ili popravku instrumenata ili aparata, pod uslovom da se takvi alati uvoze istovremeno sa takvim instrumentima ili aparatima ili, ako su naknadno uvezeni, da mogu biti identifikovani kao pripadajući instrumentima ili aparatima ranije oslobođeih od uvoznih dažbina.</w:t>
            </w:r>
          </w:p>
          <w:p w14:paraId="33C4AD7B" w14:textId="77777777" w:rsidR="008E4658" w:rsidRPr="00C21FA4" w:rsidRDefault="008E4658" w:rsidP="00D64505">
            <w:pPr>
              <w:jc w:val="center"/>
              <w:outlineLvl w:val="0"/>
              <w:rPr>
                <w:rFonts w:ascii="Times New Roman" w:hAnsi="Times New Roman"/>
                <w:b/>
                <w:sz w:val="24"/>
                <w:szCs w:val="24"/>
                <w:lang w:val="hr-BA"/>
              </w:rPr>
            </w:pPr>
          </w:p>
          <w:p w14:paraId="2625F7DE" w14:textId="77777777" w:rsidR="00781DB9" w:rsidRPr="00C21FA4" w:rsidRDefault="00781DB9" w:rsidP="00D64505">
            <w:pPr>
              <w:jc w:val="center"/>
              <w:outlineLvl w:val="0"/>
              <w:rPr>
                <w:rFonts w:ascii="Times New Roman" w:hAnsi="Times New Roman"/>
                <w:b/>
                <w:sz w:val="24"/>
                <w:szCs w:val="24"/>
                <w:lang w:val="hr-BA"/>
              </w:rPr>
            </w:pPr>
          </w:p>
          <w:p w14:paraId="04F9F2E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413</w:t>
            </w:r>
          </w:p>
          <w:p w14:paraId="03E72A36" w14:textId="77777777" w:rsidR="000A747B" w:rsidRPr="00C21FA4" w:rsidRDefault="000A747B" w:rsidP="00D64505">
            <w:pPr>
              <w:outlineLvl w:val="0"/>
              <w:rPr>
                <w:rFonts w:ascii="Times New Roman" w:hAnsi="Times New Roman"/>
                <w:sz w:val="24"/>
                <w:szCs w:val="24"/>
                <w:lang w:val="hr-BA"/>
              </w:rPr>
            </w:pPr>
          </w:p>
          <w:p w14:paraId="564AFAE2"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Za potrebe člana 412, a posebno u vezi sa instrumentima ili aparatima i subjektima za prijem koji su u njemu navedeni, članovi 402, 403 i 404 će se primenjivati mutatis mutandis.</w:t>
            </w:r>
          </w:p>
          <w:p w14:paraId="1587A2D2" w14:textId="77777777" w:rsidR="008E4658" w:rsidRPr="00C21FA4" w:rsidRDefault="008E4658" w:rsidP="00D64505">
            <w:pPr>
              <w:outlineLvl w:val="0"/>
              <w:rPr>
                <w:rFonts w:ascii="Times New Roman" w:hAnsi="Times New Roman"/>
                <w:sz w:val="24"/>
                <w:szCs w:val="24"/>
                <w:lang w:val="hr-BA"/>
              </w:rPr>
            </w:pPr>
          </w:p>
          <w:p w14:paraId="0F7E094A" w14:textId="77777777" w:rsidR="008E4658" w:rsidRPr="00C21FA4" w:rsidRDefault="008E4658" w:rsidP="00D64505">
            <w:pPr>
              <w:outlineLvl w:val="0"/>
              <w:rPr>
                <w:rFonts w:ascii="Times New Roman" w:hAnsi="Times New Roman"/>
                <w:sz w:val="24"/>
                <w:szCs w:val="24"/>
                <w:lang w:val="hr-BA"/>
              </w:rPr>
            </w:pPr>
          </w:p>
          <w:p w14:paraId="71371BCB"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XV</w:t>
            </w:r>
          </w:p>
          <w:p w14:paraId="6A3238A0"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REFERENTNE SUPSTANCE ZA KONTROLU KVALITETA MEDICINSKIH PROIZVODA</w:t>
            </w:r>
          </w:p>
          <w:p w14:paraId="23B331F6" w14:textId="77777777" w:rsidR="000A747B" w:rsidRPr="00C21FA4" w:rsidRDefault="000A747B" w:rsidP="00D64505">
            <w:pPr>
              <w:jc w:val="center"/>
              <w:outlineLvl w:val="0"/>
              <w:rPr>
                <w:rFonts w:ascii="Times New Roman" w:hAnsi="Times New Roman"/>
                <w:b/>
                <w:sz w:val="24"/>
                <w:szCs w:val="24"/>
                <w:u w:val="single"/>
                <w:lang w:val="hr-BA"/>
              </w:rPr>
            </w:pPr>
          </w:p>
          <w:p w14:paraId="2C906A0F" w14:textId="77777777" w:rsidR="0063326C" w:rsidRPr="00C21FA4" w:rsidRDefault="0063326C" w:rsidP="00D64505">
            <w:pPr>
              <w:jc w:val="center"/>
              <w:outlineLvl w:val="0"/>
              <w:rPr>
                <w:rFonts w:ascii="Times New Roman" w:hAnsi="Times New Roman"/>
                <w:b/>
                <w:sz w:val="24"/>
                <w:szCs w:val="24"/>
                <w:u w:val="single"/>
                <w:lang w:val="hr-BA"/>
              </w:rPr>
            </w:pPr>
          </w:p>
          <w:p w14:paraId="3B41841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414</w:t>
            </w:r>
          </w:p>
          <w:p w14:paraId="10EEE1DF" w14:textId="77777777" w:rsidR="008E4658" w:rsidRPr="00C21FA4" w:rsidRDefault="008E4658" w:rsidP="00D64505">
            <w:pPr>
              <w:jc w:val="center"/>
              <w:outlineLvl w:val="0"/>
              <w:rPr>
                <w:rFonts w:ascii="Times New Roman" w:hAnsi="Times New Roman"/>
                <w:b/>
                <w:sz w:val="24"/>
                <w:szCs w:val="24"/>
                <w:lang w:val="hr-BA"/>
              </w:rPr>
            </w:pPr>
          </w:p>
          <w:p w14:paraId="375BF530"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lastRenderedPageBreak/>
              <w:t>Pošiljke koje sadrže uzorke referentnih supstanci koje je ovlastila Svetska Zdravstvena Organizacija za kontrolu kvaliteta supstanci koje se koriste u proizvodnji medicinskih proizvoda i koje su adresirane na primaoce pošiljke odobrene od strane nadležnog organa Kosova za prihvatanje ovih pošiljki uz oslobađanje od dažbina, oslobođeni su od plaćanja uvoznih dažbina.</w:t>
            </w:r>
          </w:p>
          <w:p w14:paraId="5DDA0FB9" w14:textId="77777777" w:rsidR="0063326C" w:rsidRPr="00C21FA4" w:rsidRDefault="0063326C" w:rsidP="00D64505">
            <w:pPr>
              <w:outlineLvl w:val="0"/>
              <w:rPr>
                <w:rFonts w:ascii="Times New Roman" w:hAnsi="Times New Roman"/>
                <w:sz w:val="24"/>
                <w:szCs w:val="24"/>
                <w:lang w:val="hr-BA"/>
              </w:rPr>
            </w:pPr>
          </w:p>
          <w:p w14:paraId="119A0B85"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XVI</w:t>
            </w:r>
          </w:p>
          <w:p w14:paraId="5DB8A297"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FARMACEUTSKI PROIZVODI KOJI SE KORISTE NA MEĐUNARODNIM SPORTSKIM DOGAĐAJIMA</w:t>
            </w:r>
          </w:p>
          <w:p w14:paraId="0F425A51" w14:textId="77777777" w:rsidR="000A747B" w:rsidRPr="00C21FA4" w:rsidRDefault="000A747B" w:rsidP="00D64505">
            <w:pPr>
              <w:jc w:val="center"/>
              <w:outlineLvl w:val="0"/>
              <w:rPr>
                <w:rFonts w:ascii="Times New Roman" w:hAnsi="Times New Roman"/>
                <w:b/>
                <w:sz w:val="24"/>
                <w:szCs w:val="24"/>
                <w:u w:val="single"/>
                <w:lang w:val="hr-BA"/>
              </w:rPr>
            </w:pPr>
          </w:p>
          <w:p w14:paraId="7F8F98A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415</w:t>
            </w:r>
          </w:p>
          <w:p w14:paraId="42DF7C6E" w14:textId="77777777" w:rsidR="000A747B" w:rsidRPr="00C21FA4" w:rsidRDefault="000A747B" w:rsidP="00D64505">
            <w:pPr>
              <w:jc w:val="center"/>
              <w:outlineLvl w:val="0"/>
              <w:rPr>
                <w:rFonts w:ascii="Times New Roman" w:hAnsi="Times New Roman"/>
                <w:b/>
                <w:sz w:val="24"/>
                <w:szCs w:val="24"/>
                <w:lang w:val="hr-BA"/>
              </w:rPr>
            </w:pPr>
          </w:p>
          <w:p w14:paraId="12B5724A"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Farmaceutski proizvodi za medicinsku ljudsku ili veterinarsku upotrebu od strane lica ili životinja koji dolaze iz drugih zemalja, radi učešća na međunarodnim sportskim događajima organizovanim na carinskoj teritoriji Republike Kosovo, oslobađaju se, u količinama neophodnim za zadovoljenje potreba tokom njihovog boravka u carinsko područje, od uvoznih dažbina.</w:t>
            </w:r>
          </w:p>
          <w:p w14:paraId="55EE2AB1" w14:textId="77777777" w:rsidR="000A747B" w:rsidRPr="00C21FA4" w:rsidRDefault="000A747B" w:rsidP="00D64505">
            <w:pPr>
              <w:outlineLvl w:val="0"/>
              <w:rPr>
                <w:rFonts w:ascii="Times New Roman" w:hAnsi="Times New Roman"/>
                <w:sz w:val="24"/>
                <w:szCs w:val="24"/>
                <w:lang w:val="hr-BA"/>
              </w:rPr>
            </w:pPr>
          </w:p>
          <w:p w14:paraId="2CE8AFC7"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XVII</w:t>
            </w:r>
          </w:p>
          <w:p w14:paraId="75AC3936"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lastRenderedPageBreak/>
              <w:t>ROBA ZA DOBROTVORNE ORGANIZACIJE ILI FILANTROPE - ARTIKLI NAMENJENI SLEPIM I DRUGIM OSOBAMA</w:t>
            </w:r>
            <w:r w:rsidR="004D78FD" w:rsidRPr="00C21FA4">
              <w:rPr>
                <w:rFonts w:ascii="Times New Roman" w:hAnsi="Times New Roman"/>
                <w:b/>
                <w:sz w:val="28"/>
                <w:szCs w:val="28"/>
                <w:lang w:val="hr-BA"/>
              </w:rPr>
              <w:t xml:space="preserve"> SA OGRANICENIM SPOSO</w:t>
            </w:r>
            <w:r w:rsidR="007035A3" w:rsidRPr="00C21FA4">
              <w:rPr>
                <w:rFonts w:ascii="Times New Roman" w:hAnsi="Times New Roman"/>
                <w:b/>
                <w:sz w:val="28"/>
                <w:szCs w:val="28"/>
                <w:lang w:val="hr-BA"/>
              </w:rPr>
              <w:t>B</w:t>
            </w:r>
            <w:r w:rsidR="004D78FD" w:rsidRPr="00C21FA4">
              <w:rPr>
                <w:rFonts w:ascii="Times New Roman" w:hAnsi="Times New Roman"/>
                <w:b/>
                <w:sz w:val="28"/>
                <w:szCs w:val="28"/>
                <w:lang w:val="hr-BA"/>
              </w:rPr>
              <w:t>NOSTIMA</w:t>
            </w:r>
          </w:p>
          <w:p w14:paraId="6B1BB73D" w14:textId="77777777" w:rsidR="000A747B" w:rsidRPr="00C21FA4" w:rsidRDefault="000A747B" w:rsidP="00D64505">
            <w:pPr>
              <w:jc w:val="center"/>
              <w:outlineLvl w:val="0"/>
              <w:rPr>
                <w:rFonts w:ascii="Times New Roman" w:hAnsi="Times New Roman"/>
                <w:b/>
                <w:sz w:val="24"/>
                <w:szCs w:val="24"/>
                <w:u w:val="single"/>
                <w:lang w:val="hr-BA"/>
              </w:rPr>
            </w:pPr>
          </w:p>
          <w:p w14:paraId="21518B49" w14:textId="77777777" w:rsidR="00332449"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Podpoglavlje 1</w:t>
            </w:r>
          </w:p>
          <w:p w14:paraId="50592731" w14:textId="77777777" w:rsidR="00332449"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Za opšte namene</w:t>
            </w:r>
          </w:p>
          <w:p w14:paraId="07415B12" w14:textId="77777777" w:rsidR="00D73BB0" w:rsidRPr="00C21FA4" w:rsidRDefault="00D73BB0" w:rsidP="00D64505">
            <w:pPr>
              <w:jc w:val="center"/>
              <w:outlineLvl w:val="0"/>
              <w:rPr>
                <w:rFonts w:ascii="Times New Roman" w:hAnsi="Times New Roman"/>
                <w:b/>
                <w:sz w:val="24"/>
                <w:szCs w:val="24"/>
                <w:lang w:val="hr-BA"/>
              </w:rPr>
            </w:pPr>
          </w:p>
          <w:p w14:paraId="714F73F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416</w:t>
            </w:r>
          </w:p>
          <w:p w14:paraId="1020ADF0" w14:textId="77777777" w:rsidR="000A747B" w:rsidRPr="00C21FA4" w:rsidRDefault="000A747B" w:rsidP="00D64505">
            <w:pPr>
              <w:jc w:val="center"/>
              <w:outlineLvl w:val="0"/>
              <w:rPr>
                <w:rFonts w:ascii="Times New Roman" w:hAnsi="Times New Roman"/>
                <w:b/>
                <w:sz w:val="24"/>
                <w:szCs w:val="24"/>
                <w:lang w:val="hr-BA"/>
              </w:rPr>
            </w:pPr>
          </w:p>
          <w:p w14:paraId="50BD968B" w14:textId="77777777" w:rsidR="000A747B" w:rsidRPr="00C21FA4" w:rsidRDefault="008204E2" w:rsidP="00B1402A">
            <w:pPr>
              <w:pStyle w:val="ListParagraph"/>
              <w:numPr>
                <w:ilvl w:val="0"/>
                <w:numId w:val="117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418. i 419., sledeća roba će biti oslobođena plaćanja uvoznih dažbina, pod uslovom da to ne dovodi do velikih zloupotreba ili narušavanja konkurencije:</w:t>
            </w:r>
          </w:p>
          <w:p w14:paraId="144541D8" w14:textId="77777777" w:rsidR="000A747B" w:rsidRPr="00C21FA4" w:rsidRDefault="000A747B" w:rsidP="00D64505">
            <w:pPr>
              <w:outlineLvl w:val="0"/>
              <w:rPr>
                <w:rFonts w:ascii="Times New Roman" w:hAnsi="Times New Roman"/>
                <w:sz w:val="24"/>
                <w:szCs w:val="24"/>
                <w:lang w:val="hr-BA"/>
              </w:rPr>
            </w:pPr>
          </w:p>
          <w:p w14:paraId="3FFBABCC" w14:textId="77777777" w:rsidR="000A747B" w:rsidRPr="00C21FA4" w:rsidRDefault="008204E2" w:rsidP="00B1402A">
            <w:pPr>
              <w:pStyle w:val="ListParagraph"/>
              <w:numPr>
                <w:ilvl w:val="1"/>
                <w:numId w:val="1177"/>
              </w:numPr>
              <w:ind w:firstLine="0"/>
              <w:outlineLvl w:val="0"/>
              <w:rPr>
                <w:rFonts w:ascii="Times New Roman" w:hAnsi="Times New Roman"/>
                <w:sz w:val="24"/>
                <w:szCs w:val="24"/>
                <w:lang w:val="hr-BA"/>
              </w:rPr>
            </w:pPr>
            <w:r w:rsidRPr="00C21FA4">
              <w:rPr>
                <w:rFonts w:ascii="Times New Roman" w:hAnsi="Times New Roman"/>
                <w:sz w:val="24"/>
                <w:szCs w:val="24"/>
                <w:lang w:val="hr-BA"/>
              </w:rPr>
              <w:t>Elementarne stvari uvezene od strane državnih institucija ili drugih dobrotvornih</w:t>
            </w:r>
            <w:r w:rsidR="008E4658" w:rsidRPr="00C21FA4">
              <w:rPr>
                <w:rFonts w:ascii="Times New Roman" w:hAnsi="Times New Roman"/>
                <w:sz w:val="24"/>
                <w:szCs w:val="24"/>
                <w:lang w:val="hr-BA"/>
              </w:rPr>
              <w:t xml:space="preserve"> ili</w:t>
            </w:r>
            <w:r w:rsidRPr="00C21FA4">
              <w:rPr>
                <w:rFonts w:ascii="Times New Roman" w:hAnsi="Times New Roman"/>
                <w:sz w:val="24"/>
                <w:szCs w:val="24"/>
                <w:lang w:val="hr-BA"/>
              </w:rPr>
              <w:t xml:space="preserve"> filantropskih</w:t>
            </w:r>
            <w:r w:rsidR="008E4658" w:rsidRPr="00C21FA4">
              <w:rPr>
                <w:rFonts w:ascii="Times New Roman" w:hAnsi="Times New Roman"/>
                <w:sz w:val="24"/>
                <w:szCs w:val="24"/>
                <w:lang w:val="hr-BA"/>
              </w:rPr>
              <w:t xml:space="preserve"> organizacija</w:t>
            </w:r>
            <w:r w:rsidRPr="00C21FA4">
              <w:rPr>
                <w:rFonts w:ascii="Times New Roman" w:hAnsi="Times New Roman"/>
                <w:sz w:val="24"/>
                <w:szCs w:val="24"/>
                <w:lang w:val="hr-BA"/>
              </w:rPr>
              <w:t>, odobrenih od strane nadležnog organa da se besplatno dele licima koja imaju potrebu;</w:t>
            </w:r>
          </w:p>
          <w:p w14:paraId="34FA9105" w14:textId="77777777" w:rsidR="000A747B" w:rsidRPr="00C21FA4" w:rsidRDefault="000A747B" w:rsidP="0009008D">
            <w:pPr>
              <w:pStyle w:val="ListParagraph"/>
              <w:outlineLvl w:val="0"/>
              <w:rPr>
                <w:rFonts w:ascii="Times New Roman" w:hAnsi="Times New Roman"/>
                <w:sz w:val="24"/>
                <w:szCs w:val="24"/>
                <w:lang w:val="hr-BA"/>
              </w:rPr>
            </w:pPr>
          </w:p>
          <w:p w14:paraId="0B9A337A" w14:textId="77777777" w:rsidR="007035A3" w:rsidRPr="00C21FA4" w:rsidRDefault="007035A3" w:rsidP="0009008D">
            <w:pPr>
              <w:pStyle w:val="ListParagraph"/>
              <w:outlineLvl w:val="0"/>
              <w:rPr>
                <w:rFonts w:ascii="Times New Roman" w:hAnsi="Times New Roman"/>
                <w:sz w:val="24"/>
                <w:szCs w:val="24"/>
                <w:lang w:val="hr-BA"/>
              </w:rPr>
            </w:pPr>
          </w:p>
          <w:p w14:paraId="35B58DD0" w14:textId="77777777" w:rsidR="000A747B" w:rsidRPr="00C21FA4" w:rsidRDefault="008204E2" w:rsidP="00B1402A">
            <w:pPr>
              <w:pStyle w:val="ListParagraph"/>
              <w:numPr>
                <w:ilvl w:val="1"/>
                <w:numId w:val="1177"/>
              </w:numPr>
              <w:ind w:firstLine="0"/>
              <w:outlineLvl w:val="0"/>
              <w:rPr>
                <w:rFonts w:ascii="Times New Roman" w:hAnsi="Times New Roman"/>
                <w:sz w:val="24"/>
                <w:szCs w:val="24"/>
                <w:lang w:val="hr-BA"/>
              </w:rPr>
            </w:pPr>
            <w:r w:rsidRPr="00C21FA4">
              <w:rPr>
                <w:rFonts w:ascii="Times New Roman" w:hAnsi="Times New Roman"/>
                <w:sz w:val="24"/>
                <w:szCs w:val="24"/>
                <w:lang w:val="hr-BA"/>
              </w:rPr>
              <w:t xml:space="preserve">Robu bilo kog opisa poslatu besplatno, od strane nekog lica ili organizacije osnovane van carinske teritorije Republike Kosovo i bez ikakve komercijalne svrhe od </w:t>
            </w:r>
            <w:r w:rsidRPr="00C21FA4">
              <w:rPr>
                <w:rFonts w:ascii="Times New Roman" w:hAnsi="Times New Roman"/>
                <w:sz w:val="24"/>
                <w:szCs w:val="24"/>
                <w:lang w:val="hr-BA"/>
              </w:rPr>
              <w:lastRenderedPageBreak/>
              <w:t>pošiljaoca, državnim institucijama ili drugim dobrotvornim ili filantropskim organizacijama, odobrenim od strane nadležnog organa, da koristiti za prikupljanje sredstava za obične dobrotvorne organizacije u korist ljudima u nevolji;</w:t>
            </w:r>
          </w:p>
          <w:p w14:paraId="110E2AC6" w14:textId="77777777" w:rsidR="00D6113C" w:rsidRPr="00C21FA4" w:rsidRDefault="00D6113C" w:rsidP="00D6113C">
            <w:pPr>
              <w:pStyle w:val="ListParagraph"/>
              <w:outlineLvl w:val="0"/>
              <w:rPr>
                <w:rFonts w:ascii="Times New Roman" w:hAnsi="Times New Roman"/>
                <w:sz w:val="24"/>
                <w:szCs w:val="24"/>
                <w:lang w:val="hr-BA"/>
              </w:rPr>
            </w:pPr>
          </w:p>
          <w:p w14:paraId="678BA8F9" w14:textId="77777777" w:rsidR="00D6113C" w:rsidRPr="00C21FA4" w:rsidRDefault="008204E2" w:rsidP="00B1402A">
            <w:pPr>
              <w:pStyle w:val="ListParagraph"/>
              <w:numPr>
                <w:ilvl w:val="1"/>
                <w:numId w:val="1177"/>
              </w:numPr>
              <w:ind w:firstLine="0"/>
              <w:outlineLvl w:val="0"/>
              <w:rPr>
                <w:rFonts w:ascii="Times New Roman" w:hAnsi="Times New Roman"/>
                <w:sz w:val="24"/>
                <w:szCs w:val="24"/>
                <w:lang w:val="hr-BA"/>
              </w:rPr>
            </w:pPr>
            <w:r w:rsidRPr="00C21FA4">
              <w:rPr>
                <w:rFonts w:ascii="Times New Roman" w:hAnsi="Times New Roman"/>
                <w:sz w:val="24"/>
                <w:szCs w:val="24"/>
              </w:rPr>
              <w:t>oprema I kancelarijski material koje besplatno pošalje lice ili organizacija sa sedištem van Kosova, I bez bilo kakve komercijalne namere pošiljaoca dobrotvornim ili filantropskim organizacijama registrovane na Kosovu, za koriščenje samo u svrhe zadovoljavanja njihovih operativnih potreba ili ostvarivanje njihovih dobrotvornih ili filantropskuh ciljeva</w:t>
            </w:r>
          </w:p>
          <w:p w14:paraId="73DE3763" w14:textId="77777777" w:rsidR="000A747B" w:rsidRPr="00C21FA4" w:rsidRDefault="000A747B" w:rsidP="00D64505">
            <w:pPr>
              <w:outlineLvl w:val="0"/>
              <w:rPr>
                <w:rFonts w:ascii="Times New Roman" w:hAnsi="Times New Roman"/>
                <w:sz w:val="24"/>
                <w:szCs w:val="24"/>
                <w:lang w:val="hr-BA"/>
              </w:rPr>
            </w:pPr>
          </w:p>
          <w:p w14:paraId="2EFFD67D" w14:textId="77777777" w:rsidR="00571802" w:rsidRPr="00C21FA4" w:rsidRDefault="00571802" w:rsidP="00D64505">
            <w:pPr>
              <w:outlineLvl w:val="0"/>
              <w:rPr>
                <w:rFonts w:ascii="Times New Roman" w:hAnsi="Times New Roman"/>
                <w:sz w:val="24"/>
                <w:szCs w:val="24"/>
                <w:lang w:val="hr-BA"/>
              </w:rPr>
            </w:pPr>
          </w:p>
          <w:p w14:paraId="27D44743" w14:textId="77777777" w:rsidR="00571802" w:rsidRPr="00C21FA4" w:rsidRDefault="00571802" w:rsidP="00D64505">
            <w:pPr>
              <w:outlineLvl w:val="0"/>
              <w:rPr>
                <w:rFonts w:ascii="Times New Roman" w:hAnsi="Times New Roman"/>
                <w:sz w:val="24"/>
                <w:szCs w:val="24"/>
                <w:lang w:val="hr-BA"/>
              </w:rPr>
            </w:pPr>
          </w:p>
          <w:p w14:paraId="15BEA49E" w14:textId="77777777" w:rsidR="00571802" w:rsidRPr="00C21FA4" w:rsidRDefault="00571802" w:rsidP="00D64505">
            <w:pPr>
              <w:outlineLvl w:val="0"/>
              <w:rPr>
                <w:rFonts w:ascii="Times New Roman" w:hAnsi="Times New Roman"/>
                <w:sz w:val="24"/>
                <w:szCs w:val="24"/>
                <w:lang w:val="hr-BA"/>
              </w:rPr>
            </w:pPr>
          </w:p>
          <w:p w14:paraId="4DBDFB9E" w14:textId="77777777" w:rsidR="000A747B" w:rsidRPr="00C21FA4" w:rsidRDefault="008204E2" w:rsidP="00B1402A">
            <w:pPr>
              <w:pStyle w:val="ListParagraph"/>
              <w:numPr>
                <w:ilvl w:val="0"/>
                <w:numId w:val="117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potrebe podstava 1.1, osnovne stvari podrazumevaju se one robe koje su potrebne za zadovoljavanje osnovnih potreba ljudi, na primer hrana, lekovi, odeća i posteljina.</w:t>
            </w:r>
          </w:p>
          <w:p w14:paraId="0C6ABB69" w14:textId="77777777" w:rsidR="000A747B" w:rsidRPr="00C21FA4" w:rsidRDefault="000A747B" w:rsidP="00D64505">
            <w:pPr>
              <w:outlineLvl w:val="0"/>
              <w:rPr>
                <w:rFonts w:ascii="Times New Roman" w:hAnsi="Times New Roman"/>
                <w:sz w:val="24"/>
                <w:szCs w:val="24"/>
                <w:lang w:val="hr-BA"/>
              </w:rPr>
            </w:pPr>
          </w:p>
          <w:p w14:paraId="0B278BDC" w14:textId="77777777" w:rsidR="00676A32" w:rsidRPr="00C21FA4" w:rsidRDefault="00676A32" w:rsidP="00D64505">
            <w:pPr>
              <w:outlineLvl w:val="0"/>
              <w:rPr>
                <w:rFonts w:ascii="Times New Roman" w:hAnsi="Times New Roman"/>
                <w:sz w:val="24"/>
                <w:szCs w:val="24"/>
                <w:lang w:val="hr-BA"/>
              </w:rPr>
            </w:pPr>
          </w:p>
          <w:p w14:paraId="75A46AE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417</w:t>
            </w:r>
          </w:p>
          <w:p w14:paraId="3FA63639" w14:textId="77777777" w:rsidR="000A747B" w:rsidRPr="00C21FA4" w:rsidRDefault="000A747B" w:rsidP="00D64505">
            <w:pPr>
              <w:outlineLvl w:val="0"/>
              <w:rPr>
                <w:rFonts w:ascii="Times New Roman" w:hAnsi="Times New Roman"/>
                <w:sz w:val="24"/>
                <w:szCs w:val="24"/>
                <w:lang w:val="hr-BA"/>
              </w:rPr>
            </w:pPr>
          </w:p>
          <w:p w14:paraId="667B10EE" w14:textId="77777777" w:rsidR="000A747B" w:rsidRPr="00C21FA4" w:rsidRDefault="008204E2" w:rsidP="00B1402A">
            <w:pPr>
              <w:pStyle w:val="ListParagraph"/>
              <w:numPr>
                <w:ilvl w:val="0"/>
                <w:numId w:val="1178"/>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Oslobađanje od plaćanje dažbina nije dozvoljeno za:</w:t>
            </w:r>
          </w:p>
          <w:p w14:paraId="1A456DB4" w14:textId="77777777" w:rsidR="000A747B" w:rsidRPr="00C21FA4" w:rsidRDefault="000A747B" w:rsidP="00D64505">
            <w:pPr>
              <w:outlineLvl w:val="0"/>
              <w:rPr>
                <w:rFonts w:ascii="Times New Roman" w:hAnsi="Times New Roman"/>
                <w:sz w:val="24"/>
                <w:szCs w:val="24"/>
                <w:lang w:val="hr-BA"/>
              </w:rPr>
            </w:pPr>
          </w:p>
          <w:p w14:paraId="748E53CD" w14:textId="77777777" w:rsidR="000A747B" w:rsidRPr="00C21FA4" w:rsidRDefault="008204E2" w:rsidP="00B1402A">
            <w:pPr>
              <w:pStyle w:val="ListParagraph"/>
              <w:numPr>
                <w:ilvl w:val="1"/>
                <w:numId w:val="117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alkoholne proizvode,</w:t>
            </w:r>
          </w:p>
          <w:p w14:paraId="1331CF45" w14:textId="77777777" w:rsidR="00765F53" w:rsidRPr="00C21FA4" w:rsidRDefault="00765F53" w:rsidP="00765F53">
            <w:pPr>
              <w:pStyle w:val="ListParagraph"/>
              <w:outlineLvl w:val="0"/>
              <w:rPr>
                <w:rFonts w:ascii="Times New Roman" w:hAnsi="Times New Roman"/>
                <w:sz w:val="24"/>
                <w:szCs w:val="24"/>
                <w:lang w:val="hr-BA"/>
              </w:rPr>
            </w:pPr>
          </w:p>
          <w:p w14:paraId="78E93DD7" w14:textId="77777777" w:rsidR="000A747B" w:rsidRPr="00C21FA4" w:rsidRDefault="008204E2" w:rsidP="00B1402A">
            <w:pPr>
              <w:pStyle w:val="ListParagraph"/>
              <w:numPr>
                <w:ilvl w:val="1"/>
                <w:numId w:val="117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duvan ili duvanske proizvode,</w:t>
            </w:r>
          </w:p>
          <w:p w14:paraId="26F64EA7" w14:textId="77777777" w:rsidR="00765F53" w:rsidRPr="00C21FA4" w:rsidRDefault="00765F53" w:rsidP="00765F53">
            <w:pPr>
              <w:outlineLvl w:val="0"/>
              <w:rPr>
                <w:rFonts w:ascii="Times New Roman" w:hAnsi="Times New Roman"/>
                <w:sz w:val="24"/>
                <w:szCs w:val="24"/>
                <w:lang w:val="hr-BA"/>
              </w:rPr>
            </w:pPr>
          </w:p>
          <w:p w14:paraId="523425B9" w14:textId="77777777" w:rsidR="000A747B" w:rsidRPr="00C21FA4" w:rsidRDefault="008204E2" w:rsidP="00B1402A">
            <w:pPr>
              <w:pStyle w:val="ListParagraph"/>
              <w:numPr>
                <w:ilvl w:val="1"/>
                <w:numId w:val="117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kafa i čaj,</w:t>
            </w:r>
          </w:p>
          <w:p w14:paraId="359807DE" w14:textId="77777777" w:rsidR="00765F53" w:rsidRPr="00C21FA4" w:rsidRDefault="00765F53" w:rsidP="00765F53">
            <w:pPr>
              <w:outlineLvl w:val="0"/>
              <w:rPr>
                <w:rFonts w:ascii="Times New Roman" w:hAnsi="Times New Roman"/>
                <w:sz w:val="24"/>
                <w:szCs w:val="24"/>
                <w:lang w:val="hr-BA"/>
              </w:rPr>
            </w:pPr>
          </w:p>
          <w:p w14:paraId="2472AB70" w14:textId="77777777" w:rsidR="000A747B" w:rsidRPr="00C21FA4" w:rsidRDefault="008204E2" w:rsidP="00B1402A">
            <w:pPr>
              <w:pStyle w:val="ListParagraph"/>
              <w:numPr>
                <w:ilvl w:val="1"/>
                <w:numId w:val="117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vozila, osim kola hitne pomoći.</w:t>
            </w:r>
          </w:p>
          <w:p w14:paraId="5E27AEB8" w14:textId="77777777" w:rsidR="008E4658" w:rsidRPr="00C21FA4" w:rsidRDefault="008E4658" w:rsidP="00D64505">
            <w:pPr>
              <w:jc w:val="center"/>
              <w:outlineLvl w:val="0"/>
              <w:rPr>
                <w:rFonts w:ascii="Times New Roman" w:hAnsi="Times New Roman"/>
                <w:b/>
                <w:sz w:val="24"/>
                <w:szCs w:val="24"/>
                <w:lang w:val="hr-BA"/>
              </w:rPr>
            </w:pPr>
          </w:p>
          <w:p w14:paraId="3366AA2D" w14:textId="77777777" w:rsidR="00967D2F" w:rsidRPr="00C21FA4" w:rsidRDefault="00967D2F" w:rsidP="00D64505">
            <w:pPr>
              <w:jc w:val="center"/>
              <w:outlineLvl w:val="0"/>
              <w:rPr>
                <w:rFonts w:ascii="Times New Roman" w:hAnsi="Times New Roman"/>
                <w:b/>
                <w:sz w:val="24"/>
                <w:szCs w:val="24"/>
                <w:lang w:val="hr-BA"/>
              </w:rPr>
            </w:pPr>
          </w:p>
          <w:p w14:paraId="049B585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418</w:t>
            </w:r>
          </w:p>
          <w:p w14:paraId="5697D857" w14:textId="77777777" w:rsidR="000A747B" w:rsidRPr="00C21FA4" w:rsidRDefault="000A747B" w:rsidP="00D64505">
            <w:pPr>
              <w:outlineLvl w:val="0"/>
              <w:rPr>
                <w:rFonts w:ascii="Times New Roman" w:hAnsi="Times New Roman"/>
                <w:sz w:val="24"/>
                <w:szCs w:val="24"/>
                <w:lang w:val="hr-BA"/>
              </w:rPr>
            </w:pPr>
          </w:p>
          <w:p w14:paraId="1A53754C"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Oslobađanje od plaćanje dažbina je dozvoljeno samo za one organizacije čije računovodstvene procedure omogućavaju nadležnim organima da vrše nadzor nad njihovim radom i koje nude sve potrebne garancije.</w:t>
            </w:r>
          </w:p>
          <w:p w14:paraId="0EC7A979" w14:textId="77777777" w:rsidR="000A747B" w:rsidRPr="00C21FA4" w:rsidRDefault="000A747B" w:rsidP="00D64505">
            <w:pPr>
              <w:outlineLvl w:val="0"/>
              <w:rPr>
                <w:rFonts w:ascii="Times New Roman" w:hAnsi="Times New Roman"/>
                <w:sz w:val="24"/>
                <w:szCs w:val="24"/>
                <w:lang w:val="hr-BA"/>
              </w:rPr>
            </w:pPr>
          </w:p>
          <w:p w14:paraId="1CBD37A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419</w:t>
            </w:r>
          </w:p>
          <w:p w14:paraId="220D2AC9" w14:textId="77777777" w:rsidR="000A747B" w:rsidRPr="00C21FA4" w:rsidRDefault="000A747B" w:rsidP="00D64505">
            <w:pPr>
              <w:jc w:val="center"/>
              <w:outlineLvl w:val="0"/>
              <w:rPr>
                <w:rFonts w:ascii="Times New Roman" w:hAnsi="Times New Roman"/>
                <w:b/>
                <w:sz w:val="24"/>
                <w:szCs w:val="24"/>
                <w:lang w:val="hr-BA"/>
              </w:rPr>
            </w:pPr>
          </w:p>
          <w:p w14:paraId="6E2F1312" w14:textId="77777777" w:rsidR="000A747B" w:rsidRPr="00C21FA4" w:rsidRDefault="008204E2" w:rsidP="00B1402A">
            <w:pPr>
              <w:pStyle w:val="ListParagraph"/>
              <w:numPr>
                <w:ilvl w:val="0"/>
                <w:numId w:val="117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Organizacija koja iskoristi oslobađanje od plaćanja dažbina ne može da pozajmljuje, daje na korišćenje ili prenosi, bilo za plaćanje ili besplatno, robu i opremu iz člana 416. Ili u druge svrhe osim onih predviđenih u podstavom 1.1 i 1.2 tog člana, bez prethodnog obaveštavanja Carine.</w:t>
            </w:r>
          </w:p>
          <w:p w14:paraId="1EFB8045" w14:textId="77777777" w:rsidR="000A747B" w:rsidRPr="00C21FA4" w:rsidRDefault="000A747B" w:rsidP="00D64505">
            <w:pPr>
              <w:outlineLvl w:val="0"/>
              <w:rPr>
                <w:rFonts w:ascii="Times New Roman" w:hAnsi="Times New Roman"/>
                <w:sz w:val="24"/>
                <w:szCs w:val="24"/>
                <w:lang w:val="hr-BA"/>
              </w:rPr>
            </w:pPr>
          </w:p>
          <w:p w14:paraId="31748BBE" w14:textId="77777777" w:rsidR="00765F53" w:rsidRPr="00C21FA4" w:rsidRDefault="00765F53" w:rsidP="00D64505">
            <w:pPr>
              <w:outlineLvl w:val="0"/>
              <w:rPr>
                <w:rFonts w:ascii="Times New Roman" w:hAnsi="Times New Roman"/>
                <w:sz w:val="24"/>
                <w:szCs w:val="24"/>
                <w:lang w:val="hr-BA"/>
              </w:rPr>
            </w:pPr>
          </w:p>
          <w:p w14:paraId="5F21C619" w14:textId="77777777" w:rsidR="000A747B" w:rsidRPr="00C21FA4" w:rsidRDefault="008204E2" w:rsidP="00B1402A">
            <w:pPr>
              <w:pStyle w:val="ListParagraph"/>
              <w:numPr>
                <w:ilvl w:val="0"/>
                <w:numId w:val="117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Ako se roba i oprema pozajmljuju, daju na korišćenje ili prenose organizaciji koja ima pravo da koristi oslobađanje od plaćanja dažbina u skladu sa članovima 416 i 418., tada će se oslobađanje od plaćanja dažbina i dalje odobravati pod uslovom da ova zadnja koristi robu i opremu u te svrhe, za koje se odobrava oslobađanje. </w:t>
            </w:r>
          </w:p>
          <w:p w14:paraId="2DB99143" w14:textId="77777777" w:rsidR="000A747B" w:rsidRPr="00C21FA4" w:rsidRDefault="000A747B" w:rsidP="00D64505">
            <w:pPr>
              <w:outlineLvl w:val="0"/>
              <w:rPr>
                <w:rFonts w:ascii="Times New Roman" w:hAnsi="Times New Roman"/>
                <w:sz w:val="24"/>
                <w:szCs w:val="24"/>
                <w:lang w:val="hr-BA"/>
              </w:rPr>
            </w:pPr>
          </w:p>
          <w:p w14:paraId="43068B8F" w14:textId="77777777" w:rsidR="000A747B" w:rsidRPr="00C21FA4" w:rsidRDefault="008204E2" w:rsidP="00B1402A">
            <w:pPr>
              <w:pStyle w:val="ListParagraph"/>
              <w:numPr>
                <w:ilvl w:val="0"/>
                <w:numId w:val="117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drugim slučajevima, pozajmljivanje, davanje na korišćenje ili prenos podleže avansnom plaćanju uvoznih dažbina, po stopi koja se primenjuje na dan pozajmljivanja, davanja na korišćenje ili prenosa, na osnovu vrste robe ili opreme i carinske vrednosti overen ili prihvaćen tog dana od strane Carine.</w:t>
            </w:r>
          </w:p>
          <w:p w14:paraId="6D24CD14" w14:textId="77777777" w:rsidR="00967D2F" w:rsidRPr="00C21FA4" w:rsidRDefault="00967D2F" w:rsidP="00D64505">
            <w:pPr>
              <w:outlineLvl w:val="0"/>
              <w:rPr>
                <w:rFonts w:ascii="Times New Roman" w:hAnsi="Times New Roman"/>
                <w:sz w:val="24"/>
                <w:szCs w:val="24"/>
                <w:lang w:val="hr-BA"/>
              </w:rPr>
            </w:pPr>
          </w:p>
          <w:p w14:paraId="37DC7A3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420</w:t>
            </w:r>
          </w:p>
          <w:p w14:paraId="20488271" w14:textId="77777777" w:rsidR="000A747B" w:rsidRPr="00C21FA4" w:rsidRDefault="000A747B" w:rsidP="00D64505">
            <w:pPr>
              <w:jc w:val="center"/>
              <w:outlineLvl w:val="0"/>
              <w:rPr>
                <w:rFonts w:ascii="Times New Roman" w:hAnsi="Times New Roman"/>
                <w:b/>
                <w:sz w:val="24"/>
                <w:szCs w:val="24"/>
                <w:lang w:val="hr-BA"/>
              </w:rPr>
            </w:pPr>
          </w:p>
          <w:p w14:paraId="18C0FE52" w14:textId="77777777" w:rsidR="000A747B" w:rsidRPr="00C21FA4" w:rsidRDefault="008204E2" w:rsidP="00B1402A">
            <w:pPr>
              <w:pStyle w:val="ListParagraph"/>
              <w:numPr>
                <w:ilvl w:val="0"/>
                <w:numId w:val="118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Organizacije iz člana 416. koje prestanu da ispunjavaju uslove pod kojima su imale koristi od oslobađanje od plaćanja dažbina, ili koje predlažu da koriste robu i opremu oslobođenu plaćanja uvoznih dažbina u druge svrhe osim onih predviđenih u tom članu, moraju da obaveste Carinu.   </w:t>
            </w:r>
          </w:p>
          <w:p w14:paraId="3EE95E64" w14:textId="77777777" w:rsidR="000A747B" w:rsidRPr="00C21FA4" w:rsidRDefault="000A747B" w:rsidP="00D64505">
            <w:pPr>
              <w:outlineLvl w:val="0"/>
              <w:rPr>
                <w:rFonts w:ascii="Times New Roman" w:hAnsi="Times New Roman"/>
                <w:sz w:val="24"/>
                <w:szCs w:val="24"/>
                <w:lang w:val="hr-BA"/>
              </w:rPr>
            </w:pPr>
          </w:p>
          <w:p w14:paraId="19D6EA90" w14:textId="77777777" w:rsidR="00765F53" w:rsidRPr="00C21FA4" w:rsidRDefault="00765F53" w:rsidP="00D64505">
            <w:pPr>
              <w:outlineLvl w:val="0"/>
              <w:rPr>
                <w:rFonts w:ascii="Times New Roman" w:hAnsi="Times New Roman"/>
                <w:sz w:val="24"/>
                <w:szCs w:val="24"/>
                <w:lang w:val="hr-BA"/>
              </w:rPr>
            </w:pPr>
          </w:p>
          <w:p w14:paraId="64F14DAF" w14:textId="77777777" w:rsidR="000A747B" w:rsidRPr="00C21FA4" w:rsidRDefault="008204E2" w:rsidP="00B1402A">
            <w:pPr>
              <w:pStyle w:val="ListParagraph"/>
              <w:numPr>
                <w:ilvl w:val="0"/>
                <w:numId w:val="118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Roba i oprema koja ostaje u posedu organizacija koje i dalje ne ispunjavaju uslove za koje je odobreno oslobađanje od </w:t>
            </w:r>
            <w:r w:rsidRPr="00C21FA4">
              <w:rPr>
                <w:rFonts w:ascii="Times New Roman" w:hAnsi="Times New Roman"/>
                <w:sz w:val="24"/>
                <w:szCs w:val="24"/>
                <w:lang w:val="hr-BA"/>
              </w:rPr>
              <w:lastRenderedPageBreak/>
              <w:t>plaćanja dažbina, podležu odgovarajućim uvoznim dažbinama, u skladu sa stopom koja se primenjuje na dan kada ti uslovi ne nastavljaju biti ispunjeni, na osnovu vrste robe i opreme i carinske vrednosti koju su carinski organi overili ili prihvatili tog dana.</w:t>
            </w:r>
          </w:p>
          <w:p w14:paraId="183E1555" w14:textId="77777777" w:rsidR="000A747B" w:rsidRPr="00C21FA4" w:rsidRDefault="000A747B" w:rsidP="00D64505">
            <w:pPr>
              <w:outlineLvl w:val="0"/>
              <w:rPr>
                <w:rFonts w:ascii="Times New Roman" w:hAnsi="Times New Roman"/>
                <w:sz w:val="24"/>
                <w:szCs w:val="24"/>
                <w:lang w:val="hr-BA"/>
              </w:rPr>
            </w:pPr>
          </w:p>
          <w:p w14:paraId="20C520CB" w14:textId="77777777" w:rsidR="00C71D89" w:rsidRPr="00C21FA4" w:rsidRDefault="00C71D89" w:rsidP="00D64505">
            <w:pPr>
              <w:outlineLvl w:val="0"/>
              <w:rPr>
                <w:rFonts w:ascii="Times New Roman" w:hAnsi="Times New Roman"/>
                <w:sz w:val="24"/>
                <w:szCs w:val="24"/>
                <w:lang w:val="hr-BA"/>
              </w:rPr>
            </w:pPr>
          </w:p>
          <w:p w14:paraId="4587C717" w14:textId="77777777" w:rsidR="000A747B" w:rsidRPr="00C21FA4" w:rsidRDefault="008204E2" w:rsidP="00B1402A">
            <w:pPr>
              <w:pStyle w:val="ListParagraph"/>
              <w:numPr>
                <w:ilvl w:val="0"/>
                <w:numId w:val="118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Roba i oprema koju koriste organizacije koje koriste oslobađanje od plaćanja dažbina u svrhe koje nisu predviđene članom 416. podležu odgovarajućim uvoznim dažbinama po stopi koja se primenjuje na dan kada se koriste u druge svrhe, u zavisnosti od vrste robe i opreme i carinske vrednosti koje je carina overila ili prihvatila tog dana.</w:t>
            </w:r>
          </w:p>
          <w:p w14:paraId="04ED91CE" w14:textId="77777777" w:rsidR="00967D2F" w:rsidRPr="00C21FA4" w:rsidRDefault="00967D2F" w:rsidP="00D64505">
            <w:pPr>
              <w:outlineLvl w:val="0"/>
              <w:rPr>
                <w:rFonts w:ascii="Times New Roman" w:hAnsi="Times New Roman"/>
                <w:sz w:val="24"/>
                <w:szCs w:val="24"/>
                <w:lang w:val="hr-BA"/>
              </w:rPr>
            </w:pPr>
          </w:p>
          <w:p w14:paraId="28FF3426" w14:textId="77777777" w:rsidR="00967D2F" w:rsidRPr="00C21FA4" w:rsidRDefault="00967D2F" w:rsidP="00D64505">
            <w:pPr>
              <w:outlineLvl w:val="0"/>
              <w:rPr>
                <w:rFonts w:ascii="Times New Roman" w:hAnsi="Times New Roman"/>
                <w:sz w:val="24"/>
                <w:szCs w:val="24"/>
                <w:lang w:val="hr-BA"/>
              </w:rPr>
            </w:pPr>
          </w:p>
          <w:p w14:paraId="61806501" w14:textId="77777777" w:rsidR="00967D2F" w:rsidRPr="00C21FA4" w:rsidRDefault="00967D2F" w:rsidP="00D64505">
            <w:pPr>
              <w:outlineLvl w:val="0"/>
              <w:rPr>
                <w:rFonts w:ascii="Times New Roman" w:hAnsi="Times New Roman"/>
                <w:sz w:val="24"/>
                <w:szCs w:val="24"/>
                <w:lang w:val="hr-BA"/>
              </w:rPr>
            </w:pPr>
          </w:p>
          <w:p w14:paraId="15AFB0FB" w14:textId="77777777" w:rsidR="00493199"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Podpodglavlje II</w:t>
            </w:r>
          </w:p>
          <w:p w14:paraId="102549F4" w14:textId="77777777" w:rsidR="00493199"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U korist osoba</w:t>
            </w:r>
            <w:r w:rsidR="00380B0D" w:rsidRPr="00C21FA4">
              <w:rPr>
                <w:rFonts w:ascii="Times New Roman" w:hAnsi="Times New Roman"/>
                <w:b/>
                <w:sz w:val="24"/>
                <w:szCs w:val="24"/>
                <w:u w:val="single"/>
                <w:lang w:val="hr-BA"/>
              </w:rPr>
              <w:t xml:space="preserve"> sa ogranicenim sposobnostima</w:t>
            </w:r>
          </w:p>
          <w:p w14:paraId="0192D509" w14:textId="77777777" w:rsidR="00493199" w:rsidRPr="00C21FA4" w:rsidRDefault="00493199" w:rsidP="00D64505">
            <w:pPr>
              <w:jc w:val="center"/>
              <w:outlineLvl w:val="0"/>
              <w:rPr>
                <w:rFonts w:ascii="Times New Roman" w:hAnsi="Times New Roman"/>
                <w:b/>
                <w:sz w:val="24"/>
                <w:szCs w:val="24"/>
                <w:lang w:val="hr-BA"/>
              </w:rPr>
            </w:pPr>
          </w:p>
          <w:p w14:paraId="79036101" w14:textId="77777777" w:rsidR="00493199" w:rsidRPr="00C21FA4" w:rsidRDefault="008204E2" w:rsidP="00D64505">
            <w:pPr>
              <w:jc w:val="left"/>
              <w:outlineLvl w:val="0"/>
              <w:rPr>
                <w:rFonts w:ascii="Times New Roman" w:hAnsi="Times New Roman"/>
                <w:b/>
                <w:sz w:val="24"/>
                <w:szCs w:val="24"/>
                <w:lang w:val="hr-BA"/>
              </w:rPr>
            </w:pPr>
            <w:r w:rsidRPr="00C21FA4">
              <w:rPr>
                <w:rFonts w:ascii="Times New Roman" w:hAnsi="Times New Roman"/>
                <w:b/>
                <w:sz w:val="24"/>
                <w:szCs w:val="24"/>
                <w:lang w:val="hr-BA"/>
              </w:rPr>
              <w:t>I.Artikli za upotrebu slepih</w:t>
            </w:r>
          </w:p>
          <w:p w14:paraId="11AD600C" w14:textId="77777777" w:rsidR="00A41EF9" w:rsidRPr="00C21FA4" w:rsidRDefault="00A41EF9" w:rsidP="00D64505">
            <w:pPr>
              <w:jc w:val="left"/>
              <w:outlineLvl w:val="0"/>
              <w:rPr>
                <w:rFonts w:ascii="Times New Roman" w:hAnsi="Times New Roman"/>
                <w:b/>
                <w:sz w:val="24"/>
                <w:szCs w:val="24"/>
                <w:lang w:val="hr-BA"/>
              </w:rPr>
            </w:pPr>
          </w:p>
          <w:p w14:paraId="40DA3F60" w14:textId="77777777" w:rsidR="00ED455A" w:rsidRPr="00C21FA4" w:rsidRDefault="00ED455A" w:rsidP="00D64505">
            <w:pPr>
              <w:jc w:val="left"/>
              <w:outlineLvl w:val="0"/>
              <w:rPr>
                <w:rFonts w:ascii="Times New Roman" w:hAnsi="Times New Roman"/>
                <w:b/>
                <w:sz w:val="24"/>
                <w:szCs w:val="24"/>
                <w:lang w:val="hr-BA"/>
              </w:rPr>
            </w:pPr>
          </w:p>
          <w:p w14:paraId="434A74F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421</w:t>
            </w:r>
          </w:p>
          <w:p w14:paraId="1A7601F2" w14:textId="77777777" w:rsidR="000A747B" w:rsidRPr="00C21FA4" w:rsidRDefault="000A747B" w:rsidP="00D64505">
            <w:pPr>
              <w:jc w:val="center"/>
              <w:outlineLvl w:val="0"/>
              <w:rPr>
                <w:rFonts w:ascii="Times New Roman" w:hAnsi="Times New Roman"/>
                <w:sz w:val="24"/>
                <w:szCs w:val="24"/>
                <w:lang w:val="hr-BA"/>
              </w:rPr>
            </w:pPr>
          </w:p>
          <w:p w14:paraId="3C356F11"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Artikli posebno dizajnirani za obrazovno, naučno ili kulturno unapređenje slepih osoba, kako je navedeno u Aneksu III ovog Zakonika, oslobođeni su uvoznih dažbina.</w:t>
            </w:r>
          </w:p>
          <w:p w14:paraId="68F2A3F5" w14:textId="77777777" w:rsidR="000A747B" w:rsidRPr="00C21FA4" w:rsidRDefault="000A747B" w:rsidP="00D64505">
            <w:pPr>
              <w:outlineLvl w:val="0"/>
              <w:rPr>
                <w:rFonts w:ascii="Times New Roman" w:hAnsi="Times New Roman"/>
                <w:sz w:val="24"/>
                <w:szCs w:val="24"/>
                <w:lang w:val="hr-BA"/>
              </w:rPr>
            </w:pPr>
          </w:p>
          <w:p w14:paraId="17B915CB" w14:textId="179C6D94" w:rsidR="006460B7" w:rsidRPr="00C21FA4" w:rsidRDefault="006460B7" w:rsidP="00D64505">
            <w:pPr>
              <w:outlineLvl w:val="0"/>
              <w:rPr>
                <w:rFonts w:ascii="Times New Roman" w:hAnsi="Times New Roman"/>
                <w:sz w:val="24"/>
                <w:szCs w:val="24"/>
                <w:lang w:val="hr-BA"/>
              </w:rPr>
            </w:pPr>
          </w:p>
          <w:p w14:paraId="67249164" w14:textId="77777777" w:rsidR="00D86B9C" w:rsidRPr="00C21FA4" w:rsidRDefault="00D86B9C" w:rsidP="00D64505">
            <w:pPr>
              <w:outlineLvl w:val="0"/>
              <w:rPr>
                <w:rFonts w:ascii="Times New Roman" w:hAnsi="Times New Roman"/>
                <w:sz w:val="24"/>
                <w:szCs w:val="24"/>
                <w:lang w:val="hr-BA"/>
              </w:rPr>
            </w:pPr>
          </w:p>
          <w:p w14:paraId="3F88E477"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422</w:t>
            </w:r>
          </w:p>
          <w:p w14:paraId="01B189BE" w14:textId="77777777" w:rsidR="000A747B" w:rsidRPr="00C21FA4" w:rsidRDefault="000A747B" w:rsidP="00D64505">
            <w:pPr>
              <w:outlineLvl w:val="0"/>
              <w:rPr>
                <w:rFonts w:ascii="Times New Roman" w:hAnsi="Times New Roman"/>
                <w:sz w:val="24"/>
                <w:szCs w:val="24"/>
                <w:lang w:val="hr-BA"/>
              </w:rPr>
            </w:pPr>
          </w:p>
          <w:p w14:paraId="12FDEFB4" w14:textId="77777777" w:rsidR="000A747B" w:rsidRPr="00C21FA4" w:rsidRDefault="008204E2" w:rsidP="00B1402A">
            <w:pPr>
              <w:pStyle w:val="ListParagraph"/>
              <w:numPr>
                <w:ilvl w:val="0"/>
                <w:numId w:val="118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Artikli posebno dizajnirani za obrazovno, naučno ili kulturno unapređenje slepih osoba, kako je navedeno u Aneksu IV ovog Zakonika, biće oslobođeni uvoznih dažbina, pod uslovom da su uvezeni od strane:</w:t>
            </w:r>
          </w:p>
          <w:p w14:paraId="32E19047" w14:textId="77777777" w:rsidR="000A747B" w:rsidRPr="00C21FA4" w:rsidRDefault="000A747B" w:rsidP="00D64505">
            <w:pPr>
              <w:outlineLvl w:val="0"/>
              <w:rPr>
                <w:rFonts w:ascii="Times New Roman" w:hAnsi="Times New Roman"/>
                <w:sz w:val="24"/>
                <w:szCs w:val="24"/>
                <w:lang w:val="hr-BA"/>
              </w:rPr>
            </w:pPr>
          </w:p>
          <w:p w14:paraId="1268D401" w14:textId="77777777" w:rsidR="0079716C" w:rsidRPr="00C21FA4" w:rsidRDefault="0079716C" w:rsidP="00D64505">
            <w:pPr>
              <w:outlineLvl w:val="0"/>
              <w:rPr>
                <w:rFonts w:ascii="Times New Roman" w:hAnsi="Times New Roman"/>
                <w:sz w:val="24"/>
                <w:szCs w:val="24"/>
                <w:lang w:val="hr-BA"/>
              </w:rPr>
            </w:pPr>
          </w:p>
          <w:p w14:paraId="5A99E688" w14:textId="77777777" w:rsidR="0079716C" w:rsidRPr="00C21FA4" w:rsidRDefault="0079716C" w:rsidP="00D64505">
            <w:pPr>
              <w:outlineLvl w:val="0"/>
              <w:rPr>
                <w:rFonts w:ascii="Times New Roman" w:hAnsi="Times New Roman"/>
                <w:sz w:val="24"/>
                <w:szCs w:val="24"/>
                <w:lang w:val="hr-BA"/>
              </w:rPr>
            </w:pPr>
          </w:p>
          <w:p w14:paraId="5D2DC3C6" w14:textId="77777777" w:rsidR="000A747B" w:rsidRPr="00C21FA4" w:rsidRDefault="008204E2" w:rsidP="00B1402A">
            <w:pPr>
              <w:pStyle w:val="ListParagraph"/>
              <w:numPr>
                <w:ilvl w:val="1"/>
                <w:numId w:val="118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same slepe osobe za svoje potrebe; ili</w:t>
            </w:r>
          </w:p>
          <w:p w14:paraId="3FBC7100" w14:textId="77777777" w:rsidR="000A747B" w:rsidRPr="00C21FA4" w:rsidRDefault="000A747B" w:rsidP="0009008D">
            <w:pPr>
              <w:ind w:left="720"/>
              <w:outlineLvl w:val="0"/>
              <w:rPr>
                <w:rFonts w:ascii="Times New Roman" w:hAnsi="Times New Roman"/>
                <w:sz w:val="24"/>
                <w:szCs w:val="24"/>
                <w:lang w:val="hr-BA"/>
              </w:rPr>
            </w:pPr>
          </w:p>
          <w:p w14:paraId="3B47E052" w14:textId="77777777" w:rsidR="000A747B" w:rsidRPr="00C21FA4" w:rsidRDefault="008204E2" w:rsidP="00B1402A">
            <w:pPr>
              <w:pStyle w:val="ListParagraph"/>
              <w:numPr>
                <w:ilvl w:val="1"/>
                <w:numId w:val="118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Institucije ili organizacije koje se bave obrazovanjem ili pružanjem pomoći slepima, ovlašćene od nadležnog organa za tu svrhu na Kosovu.</w:t>
            </w:r>
          </w:p>
          <w:p w14:paraId="4F758307" w14:textId="77777777" w:rsidR="000A747B" w:rsidRPr="00C21FA4" w:rsidRDefault="000A747B" w:rsidP="00D64505">
            <w:pPr>
              <w:outlineLvl w:val="0"/>
              <w:rPr>
                <w:rFonts w:ascii="Times New Roman" w:hAnsi="Times New Roman"/>
                <w:sz w:val="24"/>
                <w:szCs w:val="24"/>
                <w:lang w:val="hr-BA"/>
              </w:rPr>
            </w:pPr>
          </w:p>
          <w:p w14:paraId="6A308A31" w14:textId="77777777" w:rsidR="00B21AD1" w:rsidRPr="00C21FA4" w:rsidRDefault="00B21AD1" w:rsidP="00D64505">
            <w:pPr>
              <w:outlineLvl w:val="0"/>
              <w:rPr>
                <w:rFonts w:ascii="Times New Roman" w:hAnsi="Times New Roman"/>
                <w:sz w:val="24"/>
                <w:szCs w:val="24"/>
                <w:lang w:val="hr-BA"/>
              </w:rPr>
            </w:pPr>
          </w:p>
          <w:p w14:paraId="63327428" w14:textId="77777777" w:rsidR="000A747B" w:rsidRPr="00C21FA4" w:rsidRDefault="008204E2" w:rsidP="00B1402A">
            <w:pPr>
              <w:pStyle w:val="ListParagraph"/>
              <w:numPr>
                <w:ilvl w:val="0"/>
                <w:numId w:val="118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dažbina prema stavu 1. ovog člana takođe se primenjuje i na rezervne delove, komponente ili prateću opremu posebno za predmetne artikle, kao i na alate koji će se koristiti za održavanje, inspekciju, kalibraciju ili popravku tih artikal, pod uslovom da se ovi delovi rezervni delovi, komponente, prateća oprema ili alati uvoze </w:t>
            </w:r>
            <w:r w:rsidRPr="00C21FA4">
              <w:rPr>
                <w:rFonts w:ascii="Times New Roman" w:hAnsi="Times New Roman"/>
                <w:sz w:val="24"/>
                <w:szCs w:val="24"/>
                <w:lang w:val="hr-BA"/>
              </w:rPr>
              <w:lastRenderedPageBreak/>
              <w:t>istovremeno sa predmetnim artiklima ili, ako se uvezu naknadno, mogu se identifikovati kao namenjeni predmetima koji su prethodno bili oslobođeni uvoznih dažbina, ili koji bi imali koristi od oslobađanje plaćanja dažbina u vreme kada je takvo oslobađanje je potrebno za određene rezervne delove, komponente ili predmetnu, opremu i alate.</w:t>
            </w:r>
          </w:p>
          <w:p w14:paraId="219F1420" w14:textId="77777777" w:rsidR="008E4658" w:rsidRPr="00C21FA4" w:rsidRDefault="008E4658" w:rsidP="00D64505">
            <w:pPr>
              <w:outlineLvl w:val="0"/>
              <w:rPr>
                <w:rFonts w:ascii="Times New Roman" w:hAnsi="Times New Roman"/>
                <w:sz w:val="24"/>
                <w:szCs w:val="24"/>
                <w:lang w:val="hr-BA"/>
              </w:rPr>
            </w:pPr>
          </w:p>
          <w:p w14:paraId="6ED3D12F" w14:textId="77777777" w:rsidR="002149C9" w:rsidRPr="00C21FA4" w:rsidRDefault="008204E2" w:rsidP="00D64505">
            <w:pPr>
              <w:outlineLvl w:val="0"/>
              <w:rPr>
                <w:rFonts w:ascii="Times New Roman" w:hAnsi="Times New Roman"/>
                <w:b/>
                <w:bCs/>
                <w:sz w:val="24"/>
                <w:szCs w:val="24"/>
                <w:lang w:val="hr-BA"/>
              </w:rPr>
            </w:pPr>
            <w:r w:rsidRPr="00C21FA4">
              <w:rPr>
                <w:rFonts w:ascii="Times New Roman" w:hAnsi="Times New Roman"/>
                <w:b/>
                <w:bCs/>
                <w:sz w:val="24"/>
                <w:szCs w:val="24"/>
                <w:lang w:val="hr-BA"/>
              </w:rPr>
              <w:t>II. Artikli za upotrebu drugih osoba</w:t>
            </w:r>
            <w:r w:rsidR="00EB48C3" w:rsidRPr="00C21FA4">
              <w:rPr>
                <w:rFonts w:ascii="Times New Roman" w:hAnsi="Times New Roman"/>
                <w:b/>
                <w:sz w:val="24"/>
                <w:szCs w:val="24"/>
                <w:lang w:val="hr-BA"/>
              </w:rPr>
              <w:t xml:space="preserve"> sa ogranicenim sposobnostima</w:t>
            </w:r>
          </w:p>
          <w:p w14:paraId="4F0CF5CE" w14:textId="77777777" w:rsidR="002149C9" w:rsidRPr="00C21FA4" w:rsidRDefault="002149C9" w:rsidP="00D64505">
            <w:pPr>
              <w:outlineLvl w:val="0"/>
              <w:rPr>
                <w:rFonts w:ascii="Times New Roman" w:hAnsi="Times New Roman"/>
                <w:sz w:val="24"/>
                <w:szCs w:val="24"/>
                <w:lang w:val="hr-BA"/>
              </w:rPr>
            </w:pPr>
          </w:p>
          <w:p w14:paraId="3F3EB1E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423</w:t>
            </w:r>
          </w:p>
          <w:p w14:paraId="633B00F8" w14:textId="77777777" w:rsidR="000A747B" w:rsidRPr="00C21FA4" w:rsidRDefault="000A747B" w:rsidP="00D64505">
            <w:pPr>
              <w:jc w:val="center"/>
              <w:outlineLvl w:val="0"/>
              <w:rPr>
                <w:rFonts w:ascii="Times New Roman" w:hAnsi="Times New Roman"/>
                <w:b/>
                <w:sz w:val="24"/>
                <w:szCs w:val="24"/>
                <w:lang w:val="hr-BA"/>
              </w:rPr>
            </w:pPr>
          </w:p>
          <w:p w14:paraId="69A10A13" w14:textId="77777777" w:rsidR="000A747B" w:rsidRPr="00C21FA4" w:rsidRDefault="008204E2" w:rsidP="00B1402A">
            <w:pPr>
              <w:pStyle w:val="ListParagraph"/>
              <w:numPr>
                <w:ilvl w:val="0"/>
                <w:numId w:val="118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Artikli posebno namenjeni za obrazovanje, zapošljavanje ili socijalno napredovanje lica sa posebnim fizičkim ili mentalnim potrebama, osim slepih lica, oslobođeni su plaćanja uvoznih dažbina pod uslovom da se uvoze od strane:</w:t>
            </w:r>
          </w:p>
          <w:p w14:paraId="12070190" w14:textId="77777777" w:rsidR="000C10E7" w:rsidRPr="00C21FA4" w:rsidRDefault="000C10E7" w:rsidP="00D64505">
            <w:pPr>
              <w:outlineLvl w:val="0"/>
              <w:rPr>
                <w:rFonts w:ascii="Times New Roman" w:hAnsi="Times New Roman"/>
                <w:sz w:val="24"/>
                <w:szCs w:val="24"/>
                <w:lang w:val="hr-BA"/>
              </w:rPr>
            </w:pPr>
          </w:p>
          <w:p w14:paraId="31D3B7E5" w14:textId="77777777" w:rsidR="000A747B" w:rsidRPr="00C21FA4" w:rsidRDefault="008204E2" w:rsidP="00B1402A">
            <w:pPr>
              <w:pStyle w:val="ListParagraph"/>
              <w:numPr>
                <w:ilvl w:val="1"/>
                <w:numId w:val="118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Osobe sa posebnim potrebama same za svoje lične potrebe; ili</w:t>
            </w:r>
          </w:p>
          <w:p w14:paraId="2242AA14" w14:textId="77777777" w:rsidR="000A747B" w:rsidRPr="00C21FA4" w:rsidRDefault="000A747B" w:rsidP="0009008D">
            <w:pPr>
              <w:ind w:left="720"/>
              <w:outlineLvl w:val="0"/>
              <w:rPr>
                <w:rFonts w:ascii="Times New Roman" w:hAnsi="Times New Roman"/>
                <w:sz w:val="24"/>
                <w:szCs w:val="24"/>
                <w:lang w:val="hr-BA"/>
              </w:rPr>
            </w:pPr>
          </w:p>
          <w:p w14:paraId="72838B97" w14:textId="77777777" w:rsidR="000A747B" w:rsidRPr="00C21FA4" w:rsidRDefault="008204E2" w:rsidP="00B1402A">
            <w:pPr>
              <w:pStyle w:val="ListParagraph"/>
              <w:numPr>
                <w:ilvl w:val="1"/>
                <w:numId w:val="118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Institucije ili organizacije koje se prvenstveno bave obrazovanjem ili pružanjem pomoći licima sa posebnim potrebama ovlašćene od nadležnog organa za tu svrhu na Kosovu.</w:t>
            </w:r>
          </w:p>
          <w:p w14:paraId="3B8F2740" w14:textId="77777777" w:rsidR="000A747B" w:rsidRPr="00C21FA4" w:rsidRDefault="000A747B" w:rsidP="00D64505">
            <w:pPr>
              <w:outlineLvl w:val="0"/>
              <w:rPr>
                <w:rFonts w:ascii="Times New Roman" w:hAnsi="Times New Roman"/>
                <w:sz w:val="24"/>
                <w:szCs w:val="24"/>
                <w:lang w:val="hr-BA"/>
              </w:rPr>
            </w:pPr>
          </w:p>
          <w:p w14:paraId="7DE1A4C7" w14:textId="77777777" w:rsidR="000C10E7" w:rsidRPr="00C21FA4" w:rsidRDefault="000C10E7" w:rsidP="00D64505">
            <w:pPr>
              <w:outlineLvl w:val="0"/>
              <w:rPr>
                <w:rFonts w:ascii="Times New Roman" w:hAnsi="Times New Roman"/>
                <w:sz w:val="24"/>
                <w:szCs w:val="24"/>
                <w:lang w:val="hr-BA"/>
              </w:rPr>
            </w:pPr>
          </w:p>
          <w:p w14:paraId="547B6106" w14:textId="77777777" w:rsidR="000A747B" w:rsidRPr="00C21FA4" w:rsidRDefault="008204E2" w:rsidP="00B1402A">
            <w:pPr>
              <w:pStyle w:val="ListParagraph"/>
              <w:numPr>
                <w:ilvl w:val="0"/>
                <w:numId w:val="118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iz stava 1. ovog člana primenjuju se i na rezervne delove, komponente ili prateću opremu posebno za predmetne artikle i na alate koji se koriste za održavanje, inspekciju, kalibraciju ili popravku tih predmeta, pod uslovom da se ovi rezervni delovi, komponente, prateća oprema ili alati da se uvoze istovremeno sa predmetnim artiklima ili, ako se uvezu kasnije, mogu se identifikovati kao namenjeni predmetima koji su prethodno bili oslobođeni uvoznih dažbina, ili koji će imati koristi od oslobođen od plaćanja dažbina u trenutku kada je takvo oslobađanje potrebno za rezervne delove, komponente ili prateću opremu i specifične predmetne alate.</w:t>
            </w:r>
          </w:p>
          <w:p w14:paraId="1C461167" w14:textId="77777777" w:rsidR="008E4658" w:rsidRPr="00C21FA4" w:rsidRDefault="008E4658" w:rsidP="00D64505">
            <w:pPr>
              <w:jc w:val="center"/>
              <w:outlineLvl w:val="0"/>
              <w:rPr>
                <w:rFonts w:ascii="Times New Roman" w:hAnsi="Times New Roman"/>
                <w:b/>
                <w:sz w:val="24"/>
                <w:szCs w:val="24"/>
                <w:lang w:val="hr-BA"/>
              </w:rPr>
            </w:pPr>
          </w:p>
          <w:p w14:paraId="4716575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424</w:t>
            </w:r>
          </w:p>
          <w:p w14:paraId="3F20690F" w14:textId="77777777" w:rsidR="000A747B" w:rsidRPr="00C21FA4" w:rsidRDefault="000A747B" w:rsidP="00D64505">
            <w:pPr>
              <w:jc w:val="center"/>
              <w:outlineLvl w:val="0"/>
              <w:rPr>
                <w:rFonts w:ascii="Times New Roman" w:hAnsi="Times New Roman"/>
                <w:b/>
                <w:sz w:val="24"/>
                <w:szCs w:val="24"/>
                <w:lang w:val="hr-BA"/>
              </w:rPr>
            </w:pPr>
          </w:p>
          <w:p w14:paraId="596B4BD9"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Po potrebi, odlukom Vlade, određeni artikli mogu biti izuzeti od prava na oslobađanje plaćanja dažbina, ako se dokaže da je oslobađanje ovih artikala od plaćanja uvoznih dažbina na štetu interesa industrije Kosova za određeni proizvodni sektor.</w:t>
            </w:r>
          </w:p>
          <w:p w14:paraId="0449B727" w14:textId="77777777" w:rsidR="000A747B" w:rsidRPr="00C21FA4" w:rsidRDefault="000A747B" w:rsidP="00D64505">
            <w:pPr>
              <w:outlineLvl w:val="0"/>
              <w:rPr>
                <w:rFonts w:ascii="Times New Roman" w:hAnsi="Times New Roman"/>
                <w:sz w:val="24"/>
                <w:szCs w:val="24"/>
                <w:lang w:val="hr-BA"/>
              </w:rPr>
            </w:pPr>
          </w:p>
          <w:p w14:paraId="1B03F530" w14:textId="77777777" w:rsidR="000C10E7" w:rsidRPr="00C21FA4" w:rsidRDefault="000C10E7" w:rsidP="00D64505">
            <w:pPr>
              <w:outlineLvl w:val="0"/>
              <w:rPr>
                <w:rFonts w:ascii="Times New Roman" w:hAnsi="Times New Roman"/>
                <w:sz w:val="24"/>
                <w:szCs w:val="24"/>
                <w:lang w:val="hr-BA"/>
              </w:rPr>
            </w:pPr>
          </w:p>
          <w:p w14:paraId="01E1F7C0" w14:textId="77777777" w:rsidR="000C10E7" w:rsidRPr="00C21FA4" w:rsidRDefault="000C10E7" w:rsidP="00D64505">
            <w:pPr>
              <w:outlineLvl w:val="0"/>
              <w:rPr>
                <w:rFonts w:ascii="Times New Roman" w:hAnsi="Times New Roman"/>
                <w:sz w:val="24"/>
                <w:szCs w:val="24"/>
                <w:lang w:val="hr-BA"/>
              </w:rPr>
            </w:pPr>
          </w:p>
          <w:p w14:paraId="54EA34E6" w14:textId="77777777" w:rsidR="00D77339" w:rsidRPr="00C21FA4" w:rsidRDefault="008204E2" w:rsidP="00D64505">
            <w:pPr>
              <w:outlineLvl w:val="0"/>
              <w:rPr>
                <w:rFonts w:ascii="Times New Roman" w:hAnsi="Times New Roman"/>
                <w:b/>
                <w:bCs/>
                <w:sz w:val="24"/>
                <w:szCs w:val="24"/>
                <w:lang w:val="hr-BA"/>
              </w:rPr>
            </w:pPr>
            <w:r w:rsidRPr="00C21FA4">
              <w:rPr>
                <w:rFonts w:ascii="Times New Roman" w:hAnsi="Times New Roman"/>
                <w:b/>
                <w:bCs/>
                <w:sz w:val="24"/>
                <w:szCs w:val="24"/>
                <w:lang w:val="hr-BA"/>
              </w:rPr>
              <w:t>III.Zajedničke odredbe</w:t>
            </w:r>
          </w:p>
          <w:p w14:paraId="37FC4595" w14:textId="77777777" w:rsidR="00D77339" w:rsidRPr="00C21FA4" w:rsidRDefault="00D77339" w:rsidP="00D64505">
            <w:pPr>
              <w:outlineLvl w:val="0"/>
              <w:rPr>
                <w:rFonts w:ascii="Times New Roman" w:hAnsi="Times New Roman"/>
                <w:sz w:val="24"/>
                <w:szCs w:val="24"/>
                <w:lang w:val="hr-BA"/>
              </w:rPr>
            </w:pPr>
          </w:p>
          <w:p w14:paraId="6406306E"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425</w:t>
            </w:r>
          </w:p>
          <w:p w14:paraId="5C7CDADA" w14:textId="77777777" w:rsidR="000A747B" w:rsidRPr="00C21FA4" w:rsidRDefault="000A747B" w:rsidP="00D64505">
            <w:pPr>
              <w:outlineLvl w:val="0"/>
              <w:rPr>
                <w:rFonts w:ascii="Times New Roman" w:hAnsi="Times New Roman"/>
                <w:sz w:val="24"/>
                <w:szCs w:val="24"/>
                <w:lang w:val="hr-BA"/>
              </w:rPr>
            </w:pPr>
          </w:p>
          <w:p w14:paraId="3CE4D6CE"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Davanje oslobađanja od plaćanja dažbina direktno slepim licima ili drugim licima sa posebnim potrebama za ličnu upotrebu, kako je predviđeno u podstavu 1.1 člana 422. i u podstavu 1.1 člana 423, podleže uslovu da zakonodavstvo na snazi na Kosovu omogući dotičnim licima da regulišu svoj status slepe osobe ili osobe sa posebnim potrebama, uz pravo na takvo oslobađanje od plaćanja dažbina.</w:t>
            </w:r>
          </w:p>
          <w:p w14:paraId="32116F1C" w14:textId="77777777" w:rsidR="000A747B" w:rsidRPr="00C21FA4" w:rsidRDefault="000A747B" w:rsidP="00D64505">
            <w:pPr>
              <w:outlineLvl w:val="0"/>
              <w:rPr>
                <w:rFonts w:ascii="Times New Roman" w:hAnsi="Times New Roman"/>
                <w:sz w:val="24"/>
                <w:szCs w:val="24"/>
                <w:lang w:val="hr-BA"/>
              </w:rPr>
            </w:pPr>
          </w:p>
          <w:p w14:paraId="61E04994" w14:textId="77777777" w:rsidR="00CE204D" w:rsidRPr="00C21FA4" w:rsidRDefault="00CE204D" w:rsidP="00D64505">
            <w:pPr>
              <w:outlineLvl w:val="0"/>
              <w:rPr>
                <w:rFonts w:ascii="Times New Roman" w:hAnsi="Times New Roman"/>
                <w:sz w:val="24"/>
                <w:szCs w:val="24"/>
                <w:lang w:val="hr-BA"/>
              </w:rPr>
            </w:pPr>
          </w:p>
          <w:p w14:paraId="7473ACB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426</w:t>
            </w:r>
          </w:p>
          <w:p w14:paraId="14B71081"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                                                    </w:t>
            </w:r>
          </w:p>
          <w:p w14:paraId="4E00D4BE" w14:textId="77777777" w:rsidR="000A747B" w:rsidRPr="00C21FA4" w:rsidRDefault="008204E2" w:rsidP="00B1402A">
            <w:pPr>
              <w:pStyle w:val="ListParagraph"/>
              <w:numPr>
                <w:ilvl w:val="0"/>
                <w:numId w:val="118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Predmeti/artikli uvezeni bez uvoznih dažbina od strane lica iz članovima 422 i 423. ne mogu se pozajmljivati, davati na korišćenje ili prenositi, bilo sa plaćanjem ili besplatno, bez prethodnog obaveštenja Carine.</w:t>
            </w:r>
          </w:p>
          <w:p w14:paraId="10EE597D" w14:textId="77777777" w:rsidR="000A747B" w:rsidRPr="00C21FA4" w:rsidRDefault="000A747B" w:rsidP="00D64505">
            <w:pPr>
              <w:outlineLvl w:val="0"/>
              <w:rPr>
                <w:rFonts w:ascii="Times New Roman" w:hAnsi="Times New Roman"/>
                <w:sz w:val="24"/>
                <w:szCs w:val="24"/>
                <w:lang w:val="hr-BA"/>
              </w:rPr>
            </w:pPr>
          </w:p>
          <w:p w14:paraId="22EBC96F" w14:textId="77777777" w:rsidR="000A747B" w:rsidRPr="00C21FA4" w:rsidRDefault="008204E2" w:rsidP="00B1402A">
            <w:pPr>
              <w:pStyle w:val="ListParagraph"/>
              <w:numPr>
                <w:ilvl w:val="0"/>
                <w:numId w:val="118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je predmet/artikal pozajmljen, dat na korišćenje ili prenet licu, instituciji ili organizaciji koja ima pravo na oslobađanje od plaćanja dažbine u skladu sa članovima 422 i 423, oslobađanje od plaćanja dažbine će se i dalje odobravati pod uslovom da to lice, institucija ili organizacija koristi predmet za svrhe, za koje se daje pravo na to oslobađanje.</w:t>
            </w:r>
          </w:p>
          <w:p w14:paraId="4A9B6391" w14:textId="77777777" w:rsidR="000A747B" w:rsidRPr="00C21FA4" w:rsidRDefault="000A747B" w:rsidP="00D64505">
            <w:pPr>
              <w:outlineLvl w:val="0"/>
              <w:rPr>
                <w:rFonts w:ascii="Times New Roman" w:hAnsi="Times New Roman"/>
                <w:sz w:val="24"/>
                <w:szCs w:val="24"/>
                <w:lang w:val="hr-BA"/>
              </w:rPr>
            </w:pPr>
          </w:p>
          <w:p w14:paraId="46478D03" w14:textId="77777777" w:rsidR="000A747B" w:rsidRPr="00C21FA4" w:rsidRDefault="008204E2" w:rsidP="00B1402A">
            <w:pPr>
              <w:pStyle w:val="ListParagraph"/>
              <w:numPr>
                <w:ilvl w:val="0"/>
                <w:numId w:val="1183"/>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U drugim slučajevima, pozajmljivanje, davanje na korišćenje ili prenos podleže avansnom plaćanju uvoznih dažbina, po stopi koja se primenjuje na dan pozajmljivanja, davanja na korišćenje ili prenosa, na osnovu vrste robe ili opreme i carinske vrednosti overene ili prihvaćene tog dana od strane Carine.</w:t>
            </w:r>
          </w:p>
          <w:p w14:paraId="41F9960A" w14:textId="77777777" w:rsidR="000A747B" w:rsidRPr="00C21FA4" w:rsidRDefault="000A747B" w:rsidP="00D64505">
            <w:pPr>
              <w:jc w:val="center"/>
              <w:outlineLvl w:val="0"/>
              <w:rPr>
                <w:rFonts w:ascii="Times New Roman" w:hAnsi="Times New Roman"/>
                <w:b/>
                <w:sz w:val="24"/>
                <w:szCs w:val="24"/>
                <w:lang w:val="hr-BA"/>
              </w:rPr>
            </w:pPr>
          </w:p>
          <w:p w14:paraId="1EFDD154"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427</w:t>
            </w:r>
          </w:p>
          <w:p w14:paraId="0A54593D" w14:textId="77777777" w:rsidR="000A747B" w:rsidRPr="00C21FA4" w:rsidRDefault="000A747B" w:rsidP="00D64505">
            <w:pPr>
              <w:outlineLvl w:val="0"/>
              <w:rPr>
                <w:rFonts w:ascii="Times New Roman" w:hAnsi="Times New Roman"/>
                <w:sz w:val="24"/>
                <w:szCs w:val="24"/>
                <w:lang w:val="hr-BA"/>
              </w:rPr>
            </w:pPr>
          </w:p>
          <w:p w14:paraId="60F024D7" w14:textId="77777777" w:rsidR="000A747B" w:rsidRPr="00C21FA4" w:rsidRDefault="008204E2" w:rsidP="00B1402A">
            <w:pPr>
              <w:pStyle w:val="ListParagraph"/>
              <w:numPr>
                <w:ilvl w:val="0"/>
                <w:numId w:val="118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Predmeti/artikli uvezeni od strane institucija ili organizacija koje uživaju pravo na oslobađanje od plaćanja dažbinau skladu sa uslovima utvrđenim u članovima 422. i 423. mogu da pozajmljuju, daju na korišćenje ili prenesu, uz naknadu ili besplatno, od strane ovih institucija ili organizacija na neprofitnoj osnovi za slepa i druga hendikepirana lica, sa kojima su angažovani, bez plaćanja odgovarajućih carinskih dažbina. </w:t>
            </w:r>
          </w:p>
          <w:p w14:paraId="77C24855" w14:textId="77777777" w:rsidR="000A747B" w:rsidRPr="00C21FA4" w:rsidRDefault="000A747B" w:rsidP="00D64505">
            <w:pPr>
              <w:outlineLvl w:val="0"/>
              <w:rPr>
                <w:rFonts w:ascii="Times New Roman" w:hAnsi="Times New Roman"/>
                <w:sz w:val="24"/>
                <w:szCs w:val="24"/>
                <w:lang w:val="hr-BA"/>
              </w:rPr>
            </w:pPr>
          </w:p>
          <w:p w14:paraId="735DEB39" w14:textId="77777777" w:rsidR="000A747B" w:rsidRPr="00C21FA4" w:rsidRDefault="008204E2" w:rsidP="00B1402A">
            <w:pPr>
              <w:pStyle w:val="ListParagraph"/>
              <w:numPr>
                <w:ilvl w:val="0"/>
                <w:numId w:val="118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Nikakvo pozajmljivanje, davanje na korišćenje ili prenos ne može se vršiti pod drugim uslovima osim onih predviđenih u stavu 1. ovog člana bez prethodnog obaveštenja Carine.</w:t>
            </w:r>
          </w:p>
          <w:p w14:paraId="7515DDC5" w14:textId="77777777" w:rsidR="000A747B" w:rsidRPr="00C21FA4" w:rsidRDefault="000A747B" w:rsidP="00D64505">
            <w:pPr>
              <w:outlineLvl w:val="0"/>
              <w:rPr>
                <w:rFonts w:ascii="Times New Roman" w:hAnsi="Times New Roman"/>
                <w:sz w:val="24"/>
                <w:szCs w:val="24"/>
                <w:lang w:val="hr-BA"/>
              </w:rPr>
            </w:pPr>
          </w:p>
          <w:p w14:paraId="62E9B657" w14:textId="77777777" w:rsidR="000A747B" w:rsidRPr="00C21FA4" w:rsidRDefault="008204E2" w:rsidP="00B1402A">
            <w:pPr>
              <w:pStyle w:val="ListParagraph"/>
              <w:numPr>
                <w:ilvl w:val="0"/>
                <w:numId w:val="118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Ako je predmet pozajmljen, dat na korišćenje ili prenet jednom licu, instituciji ili organizaciji koja ima pravo na oslobađanje od plaćanja dažbina prema </w:t>
            </w:r>
            <w:r w:rsidRPr="00C21FA4">
              <w:rPr>
                <w:rFonts w:ascii="Times New Roman" w:hAnsi="Times New Roman"/>
                <w:sz w:val="24"/>
                <w:szCs w:val="24"/>
                <w:lang w:val="hr-BA"/>
              </w:rPr>
              <w:lastRenderedPageBreak/>
              <w:t>stavu 1 člana 422 ili stava 1 člana 423, oslobađanje od plaćanja dažbina će se nastaviti pod uslovom da će lice, institucija ili organizacija koristiti taj predmet u svrhe, za koje se daje pravo na to oslobađanje.</w:t>
            </w:r>
          </w:p>
          <w:p w14:paraId="3B051779" w14:textId="77777777" w:rsidR="000A747B" w:rsidRPr="00C21FA4" w:rsidRDefault="000A747B" w:rsidP="00D64505">
            <w:pPr>
              <w:outlineLvl w:val="0"/>
              <w:rPr>
                <w:rFonts w:ascii="Times New Roman" w:hAnsi="Times New Roman"/>
                <w:sz w:val="24"/>
                <w:szCs w:val="24"/>
                <w:lang w:val="hr-BA"/>
              </w:rPr>
            </w:pPr>
          </w:p>
          <w:p w14:paraId="4D625E10" w14:textId="77777777" w:rsidR="000A747B" w:rsidRPr="00C21FA4" w:rsidRDefault="008204E2" w:rsidP="00B1402A">
            <w:pPr>
              <w:pStyle w:val="ListParagraph"/>
              <w:numPr>
                <w:ilvl w:val="0"/>
                <w:numId w:val="118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drugim slučajevima, pozajmljivanje, davanje na korišćenje ili prenos podleže avansnom plaćanju carine, u skladu sa stopom koja se primenjuje na datum pozajmljivanja, davanja na korišćenje ili prenosa, u zavisnosti od vrste robe ili opreme i carinsku vrednost koju je carina overila ili prihvatila tog dana.</w:t>
            </w:r>
          </w:p>
          <w:p w14:paraId="51BF753C" w14:textId="77777777" w:rsidR="000A747B" w:rsidRPr="00C21FA4" w:rsidRDefault="000A747B" w:rsidP="00D64505">
            <w:pPr>
              <w:outlineLvl w:val="0"/>
              <w:rPr>
                <w:rFonts w:ascii="Times New Roman" w:hAnsi="Times New Roman"/>
                <w:sz w:val="24"/>
                <w:szCs w:val="24"/>
                <w:lang w:val="hr-BA"/>
              </w:rPr>
            </w:pPr>
          </w:p>
          <w:p w14:paraId="39016E7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428</w:t>
            </w:r>
          </w:p>
          <w:p w14:paraId="06F6B142" w14:textId="77777777" w:rsidR="000A747B" w:rsidRPr="00C21FA4" w:rsidRDefault="000A747B" w:rsidP="00D64505">
            <w:pPr>
              <w:outlineLvl w:val="0"/>
              <w:rPr>
                <w:rFonts w:ascii="Times New Roman" w:hAnsi="Times New Roman"/>
                <w:sz w:val="24"/>
                <w:szCs w:val="24"/>
                <w:lang w:val="hr-BA"/>
              </w:rPr>
            </w:pPr>
          </w:p>
          <w:p w14:paraId="40FADA0A" w14:textId="77777777" w:rsidR="000A747B" w:rsidRPr="00C21FA4" w:rsidRDefault="008204E2" w:rsidP="00B1402A">
            <w:pPr>
              <w:pStyle w:val="ListParagraph"/>
              <w:numPr>
                <w:ilvl w:val="0"/>
                <w:numId w:val="118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Ustanove ili organizacije iz člana 422. i 423. koje prestaju da ispunjavaju uslove za sticanje prava na oslobađanje od plaćanja uvoznih dažbina, ili koje predlažu da se predmeti oslobođeni plaćanja uvoznih dažbina koriste u druge svrhe osim one predviđene tim članovima, treba za to da obaveste Carinu.</w:t>
            </w:r>
          </w:p>
          <w:p w14:paraId="728B79C9" w14:textId="77777777" w:rsidR="000A747B" w:rsidRPr="00C21FA4" w:rsidRDefault="000A747B" w:rsidP="00D64505">
            <w:pPr>
              <w:outlineLvl w:val="0"/>
              <w:rPr>
                <w:rFonts w:ascii="Times New Roman" w:hAnsi="Times New Roman"/>
                <w:sz w:val="24"/>
                <w:szCs w:val="24"/>
                <w:lang w:val="hr-BA"/>
              </w:rPr>
            </w:pPr>
          </w:p>
          <w:p w14:paraId="05A3F05B" w14:textId="77777777" w:rsidR="00FB5D73" w:rsidRPr="00C21FA4" w:rsidRDefault="00FB5D73" w:rsidP="00D64505">
            <w:pPr>
              <w:outlineLvl w:val="0"/>
              <w:rPr>
                <w:rFonts w:ascii="Times New Roman" w:hAnsi="Times New Roman"/>
                <w:sz w:val="24"/>
                <w:szCs w:val="24"/>
                <w:lang w:val="hr-BA"/>
              </w:rPr>
            </w:pPr>
          </w:p>
          <w:p w14:paraId="6BCC1126" w14:textId="77777777" w:rsidR="000A747B" w:rsidRPr="00C21FA4" w:rsidRDefault="008204E2" w:rsidP="00B1402A">
            <w:pPr>
              <w:pStyle w:val="ListParagraph"/>
              <w:numPr>
                <w:ilvl w:val="0"/>
                <w:numId w:val="118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Predmeti koji ostaju u posedu institucija ili organizacija kojima prestaje ispunjavanje uslova za sticanje prava na oslobađanje od plaćanje dažbina, podležu odgovarajućim uvoznim dažbinama po stopi koja se primenjuje na dan kada je ispunjenje </w:t>
            </w:r>
            <w:r w:rsidRPr="00C21FA4">
              <w:rPr>
                <w:rFonts w:ascii="Times New Roman" w:hAnsi="Times New Roman"/>
                <w:sz w:val="24"/>
                <w:szCs w:val="24"/>
                <w:lang w:val="hr-BA"/>
              </w:rPr>
              <w:lastRenderedPageBreak/>
              <w:t>uslova prestalo, na osnovu vrste robe i carinskoj vrednosti, overene ili prihvaćene tog dana od strane Carine.</w:t>
            </w:r>
          </w:p>
          <w:p w14:paraId="0EBAC5D6" w14:textId="77777777" w:rsidR="000A747B" w:rsidRPr="00C21FA4" w:rsidRDefault="000A747B" w:rsidP="00D64505">
            <w:pPr>
              <w:outlineLvl w:val="0"/>
              <w:rPr>
                <w:rFonts w:ascii="Times New Roman" w:hAnsi="Times New Roman"/>
                <w:sz w:val="24"/>
                <w:szCs w:val="24"/>
                <w:lang w:val="hr-BA"/>
              </w:rPr>
            </w:pPr>
          </w:p>
          <w:p w14:paraId="2E444CEE" w14:textId="77777777" w:rsidR="005F2500" w:rsidRPr="00C21FA4" w:rsidRDefault="005F2500" w:rsidP="00D64505">
            <w:pPr>
              <w:outlineLvl w:val="0"/>
              <w:rPr>
                <w:rFonts w:ascii="Times New Roman" w:hAnsi="Times New Roman"/>
                <w:sz w:val="24"/>
                <w:szCs w:val="24"/>
                <w:lang w:val="hr-BA"/>
              </w:rPr>
            </w:pPr>
          </w:p>
          <w:p w14:paraId="0D48040E" w14:textId="77777777" w:rsidR="000A747B" w:rsidRPr="00C21FA4" w:rsidRDefault="008204E2" w:rsidP="00B1402A">
            <w:pPr>
              <w:pStyle w:val="ListParagraph"/>
              <w:numPr>
                <w:ilvl w:val="0"/>
                <w:numId w:val="118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Predmeti koje koristi institucija ili organizacija koja koristi oslobađanje od plaćanja dažbina u druge svrhe osim onih predviđenih u članovima 422. i 423. podležu odgovarajućim uvoznim dažbinama po stopi koja se primenjuje na dan kada se ti predmeti koriste u druge svrhe, na osnovu vrste robe i carinskoj vrednosti, overene ili prihvaćene tog dana od strane Carine.</w:t>
            </w:r>
          </w:p>
          <w:p w14:paraId="1ED04C67" w14:textId="77777777" w:rsidR="000A747B" w:rsidRPr="00C21FA4" w:rsidRDefault="000A747B" w:rsidP="00D64505">
            <w:pPr>
              <w:outlineLvl w:val="0"/>
              <w:rPr>
                <w:rFonts w:ascii="Times New Roman" w:hAnsi="Times New Roman"/>
                <w:sz w:val="24"/>
                <w:szCs w:val="24"/>
                <w:lang w:val="hr-BA"/>
              </w:rPr>
            </w:pPr>
          </w:p>
          <w:p w14:paraId="380FD18D" w14:textId="77777777" w:rsidR="005F2500" w:rsidRPr="00C21FA4" w:rsidRDefault="005F2500" w:rsidP="00D64505">
            <w:pPr>
              <w:outlineLvl w:val="0"/>
              <w:rPr>
                <w:rFonts w:ascii="Times New Roman" w:hAnsi="Times New Roman"/>
                <w:sz w:val="24"/>
                <w:szCs w:val="24"/>
                <w:lang w:val="hr-BA"/>
              </w:rPr>
            </w:pPr>
          </w:p>
          <w:p w14:paraId="51E6E8A9" w14:textId="77777777" w:rsidR="00D77339"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Podpoglavlje III</w:t>
            </w:r>
          </w:p>
          <w:p w14:paraId="22787E74" w14:textId="77777777" w:rsidR="00D77339"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Za dobrobit žrtava katastrofe</w:t>
            </w:r>
          </w:p>
          <w:p w14:paraId="0397E091" w14:textId="77777777" w:rsidR="00F05B89" w:rsidRPr="00C21FA4" w:rsidRDefault="00F05B89" w:rsidP="00D64505">
            <w:pPr>
              <w:jc w:val="center"/>
              <w:outlineLvl w:val="0"/>
              <w:rPr>
                <w:rFonts w:ascii="Times New Roman" w:hAnsi="Times New Roman"/>
                <w:b/>
                <w:sz w:val="24"/>
                <w:szCs w:val="24"/>
                <w:lang w:val="hr-BA"/>
              </w:rPr>
            </w:pPr>
          </w:p>
          <w:p w14:paraId="748EC58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429</w:t>
            </w:r>
          </w:p>
          <w:p w14:paraId="243CEEB7" w14:textId="77777777" w:rsidR="000A747B" w:rsidRPr="00C21FA4" w:rsidRDefault="000A747B" w:rsidP="00D64505">
            <w:pPr>
              <w:outlineLvl w:val="0"/>
              <w:rPr>
                <w:rFonts w:ascii="Times New Roman" w:hAnsi="Times New Roman"/>
                <w:sz w:val="24"/>
                <w:szCs w:val="24"/>
                <w:lang w:val="hr-BA"/>
              </w:rPr>
            </w:pPr>
          </w:p>
          <w:p w14:paraId="509EA325" w14:textId="77777777" w:rsidR="000A747B" w:rsidRPr="00C21FA4" w:rsidRDefault="008204E2" w:rsidP="00B1402A">
            <w:pPr>
              <w:pStyle w:val="ListParagraph"/>
              <w:numPr>
                <w:ilvl w:val="0"/>
                <w:numId w:val="118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430 do 435, roba koju uvoze državne institucije ili dobrotvorne ili filantropske organizacije odobrene od nadležnog organa na Kosovu oslobađa se uvoznih dažbina kada je takva roba namenjena za:</w:t>
            </w:r>
          </w:p>
          <w:p w14:paraId="21BE4DBB" w14:textId="77777777" w:rsidR="00673BED" w:rsidRPr="00C21FA4" w:rsidRDefault="00673BED" w:rsidP="00D64505">
            <w:pPr>
              <w:outlineLvl w:val="0"/>
              <w:rPr>
                <w:rFonts w:ascii="Times New Roman" w:hAnsi="Times New Roman"/>
                <w:sz w:val="24"/>
                <w:szCs w:val="24"/>
                <w:lang w:val="hr-BA"/>
              </w:rPr>
            </w:pPr>
          </w:p>
          <w:p w14:paraId="3241F7FF" w14:textId="77777777" w:rsidR="000A747B" w:rsidRPr="00C21FA4" w:rsidRDefault="008204E2" w:rsidP="00B1402A">
            <w:pPr>
              <w:pStyle w:val="ListParagraph"/>
              <w:numPr>
                <w:ilvl w:val="1"/>
                <w:numId w:val="118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za besplatnu distribuciju žrtvama katastrofa koje su pogodile teritoriju Kosova; ili</w:t>
            </w:r>
          </w:p>
          <w:p w14:paraId="27D3B526" w14:textId="77777777" w:rsidR="000A747B" w:rsidRPr="00C21FA4" w:rsidRDefault="000A747B" w:rsidP="0009008D">
            <w:pPr>
              <w:ind w:left="720"/>
              <w:outlineLvl w:val="0"/>
              <w:rPr>
                <w:rFonts w:ascii="Times New Roman" w:hAnsi="Times New Roman"/>
                <w:sz w:val="24"/>
                <w:szCs w:val="24"/>
                <w:lang w:val="hr-BA"/>
              </w:rPr>
            </w:pPr>
          </w:p>
          <w:p w14:paraId="7FD93F87" w14:textId="77777777" w:rsidR="000A747B" w:rsidRPr="00C21FA4" w:rsidRDefault="008204E2" w:rsidP="00B1402A">
            <w:pPr>
              <w:pStyle w:val="ListParagraph"/>
              <w:numPr>
                <w:ilvl w:val="1"/>
                <w:numId w:val="118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da im se ostavi na raspolaganju bez nadoknade žrtvama tih katastrofa, sve dok ostaju u vlasništvu dotičnih organizacija.</w:t>
            </w:r>
          </w:p>
          <w:p w14:paraId="4C671E3F" w14:textId="0AA55700" w:rsidR="000A747B" w:rsidRPr="00C21FA4" w:rsidRDefault="000A747B" w:rsidP="00D64505">
            <w:pPr>
              <w:outlineLvl w:val="0"/>
              <w:rPr>
                <w:rFonts w:ascii="Times New Roman" w:hAnsi="Times New Roman"/>
                <w:sz w:val="24"/>
                <w:szCs w:val="24"/>
                <w:lang w:val="hr-BA"/>
              </w:rPr>
            </w:pPr>
          </w:p>
          <w:p w14:paraId="0407481C" w14:textId="77777777" w:rsidR="008F625D" w:rsidRPr="00C21FA4" w:rsidRDefault="008F625D" w:rsidP="00D64505">
            <w:pPr>
              <w:outlineLvl w:val="0"/>
              <w:rPr>
                <w:rFonts w:ascii="Times New Roman" w:hAnsi="Times New Roman"/>
                <w:sz w:val="24"/>
                <w:szCs w:val="24"/>
                <w:lang w:val="hr-BA"/>
              </w:rPr>
            </w:pPr>
          </w:p>
          <w:p w14:paraId="2B0028A3" w14:textId="77777777" w:rsidR="000A747B" w:rsidRPr="00C21FA4" w:rsidRDefault="008204E2" w:rsidP="00B1402A">
            <w:pPr>
              <w:pStyle w:val="ListParagraph"/>
              <w:numPr>
                <w:ilvl w:val="0"/>
                <w:numId w:val="118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Roba uvezena za slobodan promet od strane agencija za pomoć u katastrofama radi zadovoljenja svojih potreba, tokom svoje aktivnosti, koriste oslobađanje od plaćanje dažbina određeno stavom 1. ovog člana, pod istim uslovima.</w:t>
            </w:r>
          </w:p>
          <w:p w14:paraId="4023AF36" w14:textId="77777777" w:rsidR="000A747B" w:rsidRPr="00C21FA4" w:rsidRDefault="000A747B" w:rsidP="00D64505">
            <w:pPr>
              <w:outlineLvl w:val="0"/>
              <w:rPr>
                <w:rFonts w:ascii="Times New Roman" w:hAnsi="Times New Roman"/>
                <w:sz w:val="24"/>
                <w:szCs w:val="24"/>
                <w:lang w:val="hr-BA"/>
              </w:rPr>
            </w:pPr>
          </w:p>
          <w:p w14:paraId="53058941" w14:textId="77777777" w:rsidR="00681362" w:rsidRPr="00C21FA4" w:rsidRDefault="00681362" w:rsidP="00D64505">
            <w:pPr>
              <w:outlineLvl w:val="0"/>
              <w:rPr>
                <w:rFonts w:ascii="Times New Roman" w:hAnsi="Times New Roman"/>
                <w:sz w:val="24"/>
                <w:szCs w:val="24"/>
                <w:lang w:val="hr-BA"/>
              </w:rPr>
            </w:pPr>
          </w:p>
          <w:p w14:paraId="340574B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430</w:t>
            </w:r>
          </w:p>
          <w:p w14:paraId="505BA955" w14:textId="77777777" w:rsidR="000A747B" w:rsidRPr="00C21FA4" w:rsidRDefault="000A747B" w:rsidP="00D64505">
            <w:pPr>
              <w:outlineLvl w:val="0"/>
              <w:rPr>
                <w:rFonts w:ascii="Times New Roman" w:hAnsi="Times New Roman"/>
                <w:sz w:val="24"/>
                <w:szCs w:val="24"/>
                <w:lang w:val="hr-BA"/>
              </w:rPr>
            </w:pPr>
          </w:p>
          <w:p w14:paraId="677C10B2"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Oslobađanje od plaćanja dažbina nije dozvoljeno za materijale i opremu namenjenu obnovi područja pogođenih katastrofom.</w:t>
            </w:r>
          </w:p>
          <w:p w14:paraId="48D8E436" w14:textId="77777777" w:rsidR="00681362" w:rsidRPr="00C21FA4" w:rsidRDefault="00681362" w:rsidP="00D64505">
            <w:pPr>
              <w:outlineLvl w:val="0"/>
              <w:rPr>
                <w:rFonts w:ascii="Times New Roman" w:hAnsi="Times New Roman"/>
                <w:sz w:val="24"/>
                <w:szCs w:val="24"/>
                <w:lang w:val="hr-BA"/>
              </w:rPr>
            </w:pPr>
          </w:p>
          <w:p w14:paraId="1D996F4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431</w:t>
            </w:r>
          </w:p>
          <w:p w14:paraId="224FD9BB" w14:textId="77777777" w:rsidR="000A747B" w:rsidRPr="00C21FA4" w:rsidRDefault="000A747B" w:rsidP="00D64505">
            <w:pPr>
              <w:outlineLvl w:val="0"/>
              <w:rPr>
                <w:rFonts w:ascii="Times New Roman" w:hAnsi="Times New Roman"/>
                <w:sz w:val="24"/>
                <w:szCs w:val="24"/>
                <w:lang w:val="hr-BA"/>
              </w:rPr>
            </w:pPr>
          </w:p>
          <w:p w14:paraId="6C609EF7"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Pravo na oslobađanje od plaćanje dažbina zavisi od odluke Vlade. Ovom odlukom se utvrđuje, po potrebi, obim i uslovi kojima podleže oslobađanje od plaćanja dažbina.</w:t>
            </w:r>
          </w:p>
          <w:p w14:paraId="51BF673C" w14:textId="77777777" w:rsidR="000A747B" w:rsidRPr="00C21FA4" w:rsidRDefault="000A747B" w:rsidP="00D64505">
            <w:pPr>
              <w:outlineLvl w:val="0"/>
              <w:rPr>
                <w:rFonts w:ascii="Times New Roman" w:hAnsi="Times New Roman"/>
                <w:sz w:val="24"/>
                <w:szCs w:val="24"/>
                <w:lang w:val="hr-BA"/>
              </w:rPr>
            </w:pPr>
          </w:p>
          <w:p w14:paraId="36E84C3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432</w:t>
            </w:r>
          </w:p>
          <w:p w14:paraId="08C12856" w14:textId="77777777" w:rsidR="000A747B" w:rsidRPr="00C21FA4" w:rsidRDefault="000A747B" w:rsidP="00D64505">
            <w:pPr>
              <w:outlineLvl w:val="0"/>
              <w:rPr>
                <w:rFonts w:ascii="Times New Roman" w:hAnsi="Times New Roman"/>
                <w:sz w:val="24"/>
                <w:szCs w:val="24"/>
                <w:lang w:val="hr-BA"/>
              </w:rPr>
            </w:pPr>
          </w:p>
          <w:p w14:paraId="753527DB"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Oslobađanja od plaćanje dažbina je dozvoljeno samo za one organizacije čije računovodstvene procedure omogućavaju </w:t>
            </w:r>
            <w:r w:rsidRPr="00C21FA4">
              <w:rPr>
                <w:rFonts w:ascii="Times New Roman" w:hAnsi="Times New Roman"/>
                <w:sz w:val="24"/>
                <w:szCs w:val="24"/>
                <w:lang w:val="hr-BA"/>
              </w:rPr>
              <w:lastRenderedPageBreak/>
              <w:t>nadležnim organima da vrše nadzor nad njihovim radom i koje daju sve potrebne garancije.</w:t>
            </w:r>
          </w:p>
          <w:p w14:paraId="1346FABE" w14:textId="77777777" w:rsidR="000A747B" w:rsidRPr="00C21FA4" w:rsidRDefault="000A747B" w:rsidP="00D64505">
            <w:pPr>
              <w:outlineLvl w:val="0"/>
              <w:rPr>
                <w:rFonts w:ascii="Times New Roman" w:hAnsi="Times New Roman"/>
                <w:sz w:val="24"/>
                <w:szCs w:val="24"/>
                <w:lang w:val="hr-BA"/>
              </w:rPr>
            </w:pPr>
          </w:p>
          <w:p w14:paraId="250DFA0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433</w:t>
            </w:r>
          </w:p>
          <w:p w14:paraId="243CCDEF" w14:textId="77777777" w:rsidR="000A747B" w:rsidRPr="00C21FA4" w:rsidRDefault="000A747B" w:rsidP="00D64505">
            <w:pPr>
              <w:outlineLvl w:val="0"/>
              <w:rPr>
                <w:rFonts w:ascii="Times New Roman" w:hAnsi="Times New Roman"/>
                <w:sz w:val="24"/>
                <w:szCs w:val="24"/>
                <w:lang w:val="hr-BA"/>
              </w:rPr>
            </w:pPr>
          </w:p>
          <w:p w14:paraId="4BB50DEF" w14:textId="77777777" w:rsidR="000A747B" w:rsidRPr="00C21FA4" w:rsidRDefault="008204E2" w:rsidP="00B1402A">
            <w:pPr>
              <w:pStyle w:val="ListParagraph"/>
              <w:numPr>
                <w:ilvl w:val="0"/>
                <w:numId w:val="118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Organizacije koje imaju koristi od oslobađanja od plaćanja dažbina ne mogu da pozajmljuju, daju na korišćenje ili prenose, bez obzira da li sa naplatom ili besplatno, robu iz stava 1 člana 429 pod drugim uslovima od onih predviđenih u tom članu, bez prethodnog obaveštenja Carine.</w:t>
            </w:r>
          </w:p>
          <w:p w14:paraId="7BE467EE" w14:textId="77777777" w:rsidR="000A747B" w:rsidRPr="00C21FA4" w:rsidRDefault="000A747B" w:rsidP="00D64505">
            <w:pPr>
              <w:outlineLvl w:val="0"/>
              <w:rPr>
                <w:rFonts w:ascii="Times New Roman" w:hAnsi="Times New Roman"/>
                <w:sz w:val="24"/>
                <w:szCs w:val="24"/>
                <w:lang w:val="hr-BA"/>
              </w:rPr>
            </w:pPr>
          </w:p>
          <w:p w14:paraId="04741B10" w14:textId="77777777" w:rsidR="000A747B" w:rsidRPr="00C21FA4" w:rsidRDefault="008204E2" w:rsidP="00B1402A">
            <w:pPr>
              <w:pStyle w:val="ListParagraph"/>
              <w:numPr>
                <w:ilvl w:val="0"/>
                <w:numId w:val="118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se roba pozajmi, daje na korišćenje ili prenese organizaciji koja ima pravo da koristi oslobađanje od plaćanja dažbina u skladu sa članom 429, oslobađanje od plaćanja dažbina će i dalje biti odobreno pod uslovom da organizacija koristi robu u svrhe, za koje se daje pravo na to oslobađanje.</w:t>
            </w:r>
          </w:p>
          <w:p w14:paraId="753EE331" w14:textId="77777777" w:rsidR="000A747B" w:rsidRPr="00C21FA4" w:rsidRDefault="000A747B" w:rsidP="00D64505">
            <w:pPr>
              <w:outlineLvl w:val="0"/>
              <w:rPr>
                <w:rFonts w:ascii="Times New Roman" w:hAnsi="Times New Roman"/>
                <w:sz w:val="24"/>
                <w:szCs w:val="24"/>
                <w:lang w:val="hr-BA"/>
              </w:rPr>
            </w:pPr>
          </w:p>
          <w:p w14:paraId="089EB95A" w14:textId="77777777" w:rsidR="000A747B" w:rsidRPr="00C21FA4" w:rsidRDefault="008204E2" w:rsidP="00B1402A">
            <w:pPr>
              <w:pStyle w:val="ListParagraph"/>
              <w:numPr>
                <w:ilvl w:val="0"/>
                <w:numId w:val="118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drugim slučajevima pozajmljivanje, davanje na korišćenje ili prenos podleže avansnom plaćanju uvoznih dažbina, po stopi koja se primenjuje na dan pozajmljivanja, davanja na korišćenje ili prenosa, na osnovu vrste robe i carinske vrednosti koju je tog dana overila ili prihvatila Carina. </w:t>
            </w:r>
          </w:p>
          <w:p w14:paraId="4C39708F" w14:textId="77777777" w:rsidR="000A747B" w:rsidRPr="00C21FA4" w:rsidRDefault="000A747B" w:rsidP="00D64505">
            <w:pPr>
              <w:outlineLvl w:val="0"/>
              <w:rPr>
                <w:rFonts w:ascii="Times New Roman" w:hAnsi="Times New Roman"/>
                <w:sz w:val="24"/>
                <w:szCs w:val="24"/>
                <w:lang w:val="hr-BA"/>
              </w:rPr>
            </w:pPr>
          </w:p>
          <w:p w14:paraId="52A006F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434</w:t>
            </w:r>
          </w:p>
          <w:p w14:paraId="603957CD" w14:textId="77777777" w:rsidR="000A747B" w:rsidRPr="00C21FA4" w:rsidRDefault="000A747B" w:rsidP="00D64505">
            <w:pPr>
              <w:outlineLvl w:val="0"/>
              <w:rPr>
                <w:rFonts w:ascii="Times New Roman" w:hAnsi="Times New Roman"/>
                <w:sz w:val="24"/>
                <w:szCs w:val="24"/>
                <w:lang w:val="hr-BA"/>
              </w:rPr>
            </w:pPr>
          </w:p>
          <w:p w14:paraId="12EA3448" w14:textId="77777777" w:rsidR="000A747B" w:rsidRPr="00C21FA4" w:rsidRDefault="008204E2" w:rsidP="00B1402A">
            <w:pPr>
              <w:pStyle w:val="ListParagraph"/>
              <w:numPr>
                <w:ilvl w:val="0"/>
                <w:numId w:val="118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Roba iz podstava 1.2 člana 429., nakon korišćenja od strane žrtve nesreća, ne može se pozajmljivati, davati na korišćenje ili prenositi, bilo sa naplatom ili besplatno, bez prethodnog obaveštenja Carine.</w:t>
            </w:r>
          </w:p>
          <w:p w14:paraId="3DE47BB5" w14:textId="77777777" w:rsidR="000A747B" w:rsidRPr="00C21FA4" w:rsidRDefault="000A747B" w:rsidP="00D64505">
            <w:pPr>
              <w:outlineLvl w:val="0"/>
              <w:rPr>
                <w:rFonts w:ascii="Times New Roman" w:hAnsi="Times New Roman"/>
                <w:sz w:val="24"/>
                <w:szCs w:val="24"/>
                <w:lang w:val="hr-BA"/>
              </w:rPr>
            </w:pPr>
          </w:p>
          <w:p w14:paraId="016AA886" w14:textId="77777777" w:rsidR="005F2500" w:rsidRPr="00C21FA4" w:rsidRDefault="005F2500" w:rsidP="00D64505">
            <w:pPr>
              <w:outlineLvl w:val="0"/>
              <w:rPr>
                <w:rFonts w:ascii="Times New Roman" w:hAnsi="Times New Roman"/>
                <w:sz w:val="24"/>
                <w:szCs w:val="24"/>
                <w:lang w:val="hr-BA"/>
              </w:rPr>
            </w:pPr>
          </w:p>
          <w:p w14:paraId="73CFC104" w14:textId="77777777" w:rsidR="005F2500" w:rsidRPr="00C21FA4" w:rsidRDefault="005F2500" w:rsidP="00D64505">
            <w:pPr>
              <w:outlineLvl w:val="0"/>
              <w:rPr>
                <w:rFonts w:ascii="Times New Roman" w:hAnsi="Times New Roman"/>
                <w:sz w:val="24"/>
                <w:szCs w:val="24"/>
                <w:lang w:val="hr-BA"/>
              </w:rPr>
            </w:pPr>
          </w:p>
          <w:p w14:paraId="042CBA55" w14:textId="77777777" w:rsidR="000A747B" w:rsidRPr="00C21FA4" w:rsidRDefault="008204E2" w:rsidP="00B1402A">
            <w:pPr>
              <w:pStyle w:val="ListParagraph"/>
              <w:numPr>
                <w:ilvl w:val="0"/>
                <w:numId w:val="118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Ako je roba pozajmljena, data na korišćenje ili preneta organizaciji koja ima pravo na oslobađanje od plaćanja dažbina u skladu sa članom 429, ili, ako je prikladno, organizaciji koja ima pravo da koristi oslobađanje od plaćanja dažbina u skladu sa podstavom 1.1 člana 416, Oslobađanje od plaćanja dažbina će se i dalje odobravati pod uslovom da takva organizacija koristi robu u svrhe, za koje se daje pravo na to oslobađanje.</w:t>
            </w:r>
          </w:p>
          <w:p w14:paraId="42F501E8" w14:textId="77777777" w:rsidR="000A747B" w:rsidRPr="00C21FA4" w:rsidRDefault="000A747B" w:rsidP="00D64505">
            <w:pPr>
              <w:outlineLvl w:val="0"/>
              <w:rPr>
                <w:rFonts w:ascii="Times New Roman" w:hAnsi="Times New Roman"/>
                <w:sz w:val="24"/>
                <w:szCs w:val="24"/>
                <w:lang w:val="hr-BA"/>
              </w:rPr>
            </w:pPr>
          </w:p>
          <w:p w14:paraId="4C56EF82" w14:textId="77777777" w:rsidR="000A747B" w:rsidRPr="00C21FA4" w:rsidRDefault="008204E2" w:rsidP="00B1402A">
            <w:pPr>
              <w:pStyle w:val="ListParagraph"/>
              <w:numPr>
                <w:ilvl w:val="0"/>
                <w:numId w:val="118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drugim slučajevima, pozajmljivanje, davanje na korišćenje ili prenos podleže avansnom plaćanju uvoznih dažbina, po stopi koja se primenjuje na dan pozajmljivanja, davanja na korišćenje ili prenosa,</w:t>
            </w:r>
            <w:r w:rsidRPr="00C21FA4">
              <w:t xml:space="preserve"> </w:t>
            </w:r>
            <w:r w:rsidRPr="00C21FA4">
              <w:rPr>
                <w:rFonts w:ascii="Times New Roman" w:hAnsi="Times New Roman"/>
                <w:sz w:val="24"/>
                <w:szCs w:val="24"/>
                <w:lang w:val="hr-BA"/>
              </w:rPr>
              <w:t>na osnovu vrste robe i carinske vrednosti koju je tog dana overila ili prihvatila Carina.</w:t>
            </w:r>
          </w:p>
          <w:p w14:paraId="3E2F19FB" w14:textId="77777777" w:rsidR="000A747B" w:rsidRPr="00C21FA4" w:rsidRDefault="000A747B" w:rsidP="00D64505">
            <w:pPr>
              <w:outlineLvl w:val="0"/>
              <w:rPr>
                <w:rFonts w:ascii="Times New Roman" w:hAnsi="Times New Roman"/>
                <w:sz w:val="24"/>
                <w:szCs w:val="24"/>
                <w:lang w:val="hr-BA"/>
              </w:rPr>
            </w:pPr>
          </w:p>
          <w:p w14:paraId="30047E2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435</w:t>
            </w:r>
          </w:p>
          <w:p w14:paraId="3768CBC7" w14:textId="77777777" w:rsidR="000A747B" w:rsidRPr="00C21FA4" w:rsidRDefault="000A747B" w:rsidP="00D64505">
            <w:pPr>
              <w:jc w:val="center"/>
              <w:outlineLvl w:val="0"/>
              <w:rPr>
                <w:rFonts w:ascii="Times New Roman" w:hAnsi="Times New Roman"/>
                <w:b/>
                <w:sz w:val="24"/>
                <w:szCs w:val="24"/>
                <w:lang w:val="hr-BA"/>
              </w:rPr>
            </w:pPr>
          </w:p>
          <w:p w14:paraId="4A5E65D0" w14:textId="77777777" w:rsidR="000A747B" w:rsidRPr="00C21FA4" w:rsidRDefault="008204E2" w:rsidP="00B1402A">
            <w:pPr>
              <w:pStyle w:val="ListParagraph"/>
              <w:numPr>
                <w:ilvl w:val="0"/>
                <w:numId w:val="1189"/>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Organizacije iz člana 429. koje prestanu ispunjavanje uslova za sticanje prava na oslobađanje od uvoznih dažbina ili koje predlažu da se artikli oslobođeni plaćanja uvoznih dažbina koriste u druge svrhe osim onih predviđenih tim članovima, moraju o tome da obaveste Carinu.</w:t>
            </w:r>
          </w:p>
          <w:p w14:paraId="2274B235" w14:textId="77777777" w:rsidR="005F2500" w:rsidRPr="00C21FA4" w:rsidRDefault="005F2500" w:rsidP="005F2500">
            <w:pPr>
              <w:pStyle w:val="ListParagraph"/>
              <w:ind w:left="0"/>
              <w:outlineLvl w:val="0"/>
              <w:rPr>
                <w:rFonts w:ascii="Times New Roman" w:hAnsi="Times New Roman"/>
                <w:sz w:val="24"/>
                <w:szCs w:val="24"/>
                <w:lang w:val="hr-BA"/>
              </w:rPr>
            </w:pPr>
          </w:p>
          <w:p w14:paraId="71E56654" w14:textId="77777777" w:rsidR="005F2500" w:rsidRPr="00C21FA4" w:rsidRDefault="005F2500" w:rsidP="005F2500">
            <w:pPr>
              <w:pStyle w:val="ListParagraph"/>
              <w:ind w:left="0"/>
              <w:outlineLvl w:val="0"/>
              <w:rPr>
                <w:rFonts w:ascii="Times New Roman" w:hAnsi="Times New Roman"/>
                <w:sz w:val="24"/>
                <w:szCs w:val="24"/>
                <w:lang w:val="hr-BA"/>
              </w:rPr>
            </w:pPr>
          </w:p>
          <w:p w14:paraId="0893A4DF" w14:textId="77777777" w:rsidR="000A747B" w:rsidRPr="00C21FA4" w:rsidRDefault="008204E2" w:rsidP="00B1402A">
            <w:pPr>
              <w:pStyle w:val="ListParagraph"/>
              <w:numPr>
                <w:ilvl w:val="0"/>
                <w:numId w:val="118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slučajevima kada roba ostaje u posedu organizacija koje prestaju da ispunjavaju uslove za sticanje prava na oslobađanje, kada se prenesu na organizaciju koja ima pravo na oslobađanje od plaćanja dažbina prema članu 429, ili, ako odgovarajuće, organizaciji koja ima pravo da koristi oslobađanje od plaćanja dažbina u skladu sa podstaom 1.1 člana 416, oslobađanje od plaćanja dažbina će se i dalje odobravati pod uslovom da organizacija koristi robu u svrhe za koje je oslobađanje odobreno. U drugim slučajevima, roba podleže odgovarajućim uvoznim dažbinama, po stopi koja se primenjuje na dan kada su uslovi prestali, na osnovu vrste robe i carinske vrednosti koju je tog dana overila ili prihvatila Carina.  </w:t>
            </w:r>
          </w:p>
          <w:p w14:paraId="2328B855" w14:textId="77777777" w:rsidR="000A747B" w:rsidRPr="00C21FA4" w:rsidRDefault="000A747B" w:rsidP="00D64505">
            <w:pPr>
              <w:outlineLvl w:val="0"/>
              <w:rPr>
                <w:rFonts w:ascii="Times New Roman" w:hAnsi="Times New Roman"/>
                <w:sz w:val="24"/>
                <w:szCs w:val="24"/>
                <w:lang w:val="hr-BA"/>
              </w:rPr>
            </w:pPr>
          </w:p>
          <w:p w14:paraId="6C346CFE" w14:textId="77777777" w:rsidR="005F2500" w:rsidRPr="00C21FA4" w:rsidRDefault="005F2500" w:rsidP="00D64505">
            <w:pPr>
              <w:outlineLvl w:val="0"/>
              <w:rPr>
                <w:rFonts w:ascii="Times New Roman" w:hAnsi="Times New Roman"/>
                <w:sz w:val="24"/>
                <w:szCs w:val="24"/>
                <w:lang w:val="hr-BA"/>
              </w:rPr>
            </w:pPr>
          </w:p>
          <w:p w14:paraId="32463D7E" w14:textId="77777777" w:rsidR="000A747B" w:rsidRPr="00C21FA4" w:rsidRDefault="008204E2" w:rsidP="00B1402A">
            <w:pPr>
              <w:pStyle w:val="ListParagraph"/>
              <w:numPr>
                <w:ilvl w:val="0"/>
                <w:numId w:val="118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Roba koju koristi organizacija koja koristi oslobađanje od plaćanja dažbina u svrhe različite od onih predviđenih u članu 429 podleže relevantnim uvoznim </w:t>
            </w:r>
            <w:r w:rsidRPr="00C21FA4">
              <w:rPr>
                <w:rFonts w:ascii="Times New Roman" w:hAnsi="Times New Roman"/>
                <w:sz w:val="24"/>
                <w:szCs w:val="24"/>
                <w:lang w:val="hr-BA"/>
              </w:rPr>
              <w:lastRenderedPageBreak/>
              <w:t>dažbinama po stopi koja se primenjuje na dan kada se koristi u druge svrhe, na osnovu vrste robe i carinske vrednosti koju je tog dana overila ili prihvatila Carina.</w:t>
            </w:r>
          </w:p>
          <w:p w14:paraId="4BB1CFEF" w14:textId="77777777" w:rsidR="000A747B" w:rsidRPr="00C21FA4" w:rsidRDefault="000A747B" w:rsidP="00D64505">
            <w:pPr>
              <w:outlineLvl w:val="0"/>
              <w:rPr>
                <w:rFonts w:ascii="Times New Roman" w:hAnsi="Times New Roman"/>
                <w:sz w:val="24"/>
                <w:szCs w:val="24"/>
                <w:lang w:val="hr-BA"/>
              </w:rPr>
            </w:pPr>
          </w:p>
          <w:p w14:paraId="7F82D066" w14:textId="77777777" w:rsidR="00967D2F" w:rsidRPr="00C21FA4" w:rsidRDefault="00967D2F" w:rsidP="00D64505">
            <w:pPr>
              <w:jc w:val="center"/>
              <w:outlineLvl w:val="0"/>
              <w:rPr>
                <w:rFonts w:ascii="Times New Roman" w:hAnsi="Times New Roman"/>
                <w:b/>
                <w:sz w:val="24"/>
                <w:szCs w:val="24"/>
                <w:lang w:val="hr-BA"/>
              </w:rPr>
            </w:pPr>
          </w:p>
          <w:p w14:paraId="1B429AFE" w14:textId="77777777" w:rsidR="0069282A" w:rsidRPr="00C21FA4" w:rsidRDefault="0069282A" w:rsidP="00D64505">
            <w:pPr>
              <w:jc w:val="center"/>
              <w:outlineLvl w:val="0"/>
              <w:rPr>
                <w:rFonts w:ascii="Times New Roman" w:hAnsi="Times New Roman"/>
                <w:b/>
                <w:sz w:val="24"/>
                <w:szCs w:val="24"/>
                <w:lang w:val="hr-BA"/>
              </w:rPr>
            </w:pPr>
          </w:p>
          <w:p w14:paraId="5881CB52"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XVIII</w:t>
            </w:r>
          </w:p>
          <w:p w14:paraId="0661E2C8"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ODLIKOVANJA ILI POČASNE NAGRADE</w:t>
            </w:r>
          </w:p>
          <w:p w14:paraId="7445CBE6" w14:textId="77777777" w:rsidR="000A747B" w:rsidRPr="00C21FA4" w:rsidRDefault="000A747B" w:rsidP="00D64505">
            <w:pPr>
              <w:jc w:val="center"/>
              <w:outlineLvl w:val="0"/>
              <w:rPr>
                <w:rFonts w:ascii="Times New Roman" w:hAnsi="Times New Roman"/>
                <w:b/>
                <w:sz w:val="24"/>
                <w:szCs w:val="24"/>
                <w:lang w:val="hr-BA"/>
              </w:rPr>
            </w:pPr>
          </w:p>
          <w:p w14:paraId="34AC2E1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436</w:t>
            </w:r>
          </w:p>
          <w:p w14:paraId="0251A9C1" w14:textId="77777777" w:rsidR="005F2500" w:rsidRPr="00C21FA4" w:rsidRDefault="005F2500" w:rsidP="00D64505">
            <w:pPr>
              <w:jc w:val="center"/>
              <w:outlineLvl w:val="0"/>
              <w:rPr>
                <w:rFonts w:ascii="Times New Roman" w:hAnsi="Times New Roman"/>
                <w:b/>
                <w:sz w:val="24"/>
                <w:szCs w:val="24"/>
                <w:u w:val="single"/>
                <w:lang w:val="hr-BA"/>
              </w:rPr>
            </w:pPr>
          </w:p>
          <w:p w14:paraId="11E9EFC3" w14:textId="77777777" w:rsidR="000A747B" w:rsidRPr="00C21FA4" w:rsidRDefault="008204E2" w:rsidP="00B1402A">
            <w:pPr>
              <w:pStyle w:val="ListParagraph"/>
              <w:numPr>
                <w:ilvl w:val="0"/>
                <w:numId w:val="40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Nakon podnošenja prihvatljivih dokaza Carini od strane odgovarajućih lica, i pod uslovom da radnje nisu ni na koji način komercijalne prirode, oslobođene su uvoznih dažbina, kao u nastavku:</w:t>
            </w:r>
          </w:p>
          <w:p w14:paraId="569FCA7B" w14:textId="1FD0C4C6" w:rsidR="000A747B" w:rsidRPr="00C21FA4" w:rsidRDefault="000A747B" w:rsidP="00D64505">
            <w:pPr>
              <w:outlineLvl w:val="0"/>
              <w:rPr>
                <w:rFonts w:ascii="Times New Roman" w:hAnsi="Times New Roman"/>
                <w:sz w:val="24"/>
                <w:szCs w:val="24"/>
                <w:lang w:val="hr-BA"/>
              </w:rPr>
            </w:pPr>
          </w:p>
          <w:p w14:paraId="2719ACBC" w14:textId="77777777" w:rsidR="008F625D" w:rsidRPr="00C21FA4" w:rsidRDefault="008F625D" w:rsidP="00D64505">
            <w:pPr>
              <w:outlineLvl w:val="0"/>
              <w:rPr>
                <w:rFonts w:ascii="Times New Roman" w:hAnsi="Times New Roman"/>
                <w:sz w:val="24"/>
                <w:szCs w:val="24"/>
                <w:lang w:val="hr-BA"/>
              </w:rPr>
            </w:pPr>
          </w:p>
          <w:p w14:paraId="4E5DAA7A" w14:textId="77777777" w:rsidR="000A747B" w:rsidRPr="00C21FA4" w:rsidRDefault="008204E2" w:rsidP="00B1402A">
            <w:pPr>
              <w:pStyle w:val="ListParagraph"/>
              <w:numPr>
                <w:ilvl w:val="1"/>
                <w:numId w:val="4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Odlikovanja koja dodeljuju strane vlade za lica čije je prebivalište na carinskoj teritoriji Republike Kosovo;</w:t>
            </w:r>
          </w:p>
          <w:p w14:paraId="7A61EAD3" w14:textId="77777777" w:rsidR="000A747B" w:rsidRPr="00C21FA4" w:rsidRDefault="000A747B" w:rsidP="0009008D">
            <w:pPr>
              <w:pStyle w:val="ListParagraph"/>
              <w:outlineLvl w:val="0"/>
              <w:rPr>
                <w:rFonts w:ascii="Times New Roman" w:hAnsi="Times New Roman"/>
                <w:sz w:val="24"/>
                <w:szCs w:val="24"/>
                <w:lang w:val="hr-BA"/>
              </w:rPr>
            </w:pPr>
          </w:p>
          <w:p w14:paraId="197A9F0F" w14:textId="77777777" w:rsidR="005F2500" w:rsidRPr="00C21FA4" w:rsidRDefault="005F2500" w:rsidP="0009008D">
            <w:pPr>
              <w:pStyle w:val="ListParagraph"/>
              <w:outlineLvl w:val="0"/>
              <w:rPr>
                <w:rFonts w:ascii="Times New Roman" w:hAnsi="Times New Roman"/>
                <w:sz w:val="24"/>
                <w:szCs w:val="24"/>
                <w:lang w:val="hr-BA"/>
              </w:rPr>
            </w:pPr>
          </w:p>
          <w:p w14:paraId="1034C66A" w14:textId="77777777" w:rsidR="000A747B" w:rsidRPr="00C21FA4" w:rsidRDefault="008204E2" w:rsidP="00B1402A">
            <w:pPr>
              <w:pStyle w:val="ListParagraph"/>
              <w:numPr>
                <w:ilvl w:val="1"/>
                <w:numId w:val="4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Pehari, medalje i slični predmeti veoma simbolične prirode koji su dodeljeni u zemlji van Kosova, licima koja imaju svoje uobičajeno prebivalište na carinskoj teritoriji Republike Kosovo, u znak časti za njihovu aktivnost u </w:t>
            </w:r>
            <w:r w:rsidRPr="00C21FA4">
              <w:rPr>
                <w:rFonts w:ascii="Times New Roman" w:hAnsi="Times New Roman"/>
                <w:sz w:val="24"/>
                <w:szCs w:val="24"/>
                <w:lang w:val="hr-BA"/>
              </w:rPr>
              <w:lastRenderedPageBreak/>
              <w:t>oblastima kao što su umetničke, naučne, sportske ili javne usluge, ili kao priznanje uspeha postignutog na određenom događaju, koje ta lica sama uvoze na Kosovo;</w:t>
            </w:r>
          </w:p>
          <w:p w14:paraId="53AC7A51" w14:textId="77777777" w:rsidR="000A747B" w:rsidRPr="00C21FA4" w:rsidRDefault="000A747B" w:rsidP="0009008D">
            <w:pPr>
              <w:pStyle w:val="ListParagraph"/>
              <w:outlineLvl w:val="0"/>
              <w:rPr>
                <w:rFonts w:ascii="Times New Roman" w:hAnsi="Times New Roman"/>
                <w:sz w:val="24"/>
                <w:szCs w:val="24"/>
                <w:lang w:val="hr-BA"/>
              </w:rPr>
            </w:pPr>
          </w:p>
          <w:p w14:paraId="1ADD5CE8" w14:textId="77777777" w:rsidR="005F2500" w:rsidRPr="00C21FA4" w:rsidRDefault="005F2500" w:rsidP="0009008D">
            <w:pPr>
              <w:pStyle w:val="ListParagraph"/>
              <w:outlineLvl w:val="0"/>
              <w:rPr>
                <w:rFonts w:ascii="Times New Roman" w:hAnsi="Times New Roman"/>
                <w:sz w:val="24"/>
                <w:szCs w:val="24"/>
                <w:lang w:val="hr-BA"/>
              </w:rPr>
            </w:pPr>
          </w:p>
          <w:p w14:paraId="7A25AF71" w14:textId="77777777" w:rsidR="00807FB8" w:rsidRPr="00C21FA4" w:rsidRDefault="00807FB8" w:rsidP="0009008D">
            <w:pPr>
              <w:pStyle w:val="ListParagraph"/>
              <w:outlineLvl w:val="0"/>
              <w:rPr>
                <w:rFonts w:ascii="Times New Roman" w:hAnsi="Times New Roman"/>
                <w:sz w:val="24"/>
                <w:szCs w:val="24"/>
                <w:lang w:val="hr-BA"/>
              </w:rPr>
            </w:pPr>
          </w:p>
          <w:p w14:paraId="3941DDD7" w14:textId="77777777" w:rsidR="005F2500" w:rsidRPr="00C21FA4" w:rsidRDefault="005F2500" w:rsidP="0009008D">
            <w:pPr>
              <w:pStyle w:val="ListParagraph"/>
              <w:outlineLvl w:val="0"/>
              <w:rPr>
                <w:rFonts w:ascii="Times New Roman" w:hAnsi="Times New Roman"/>
                <w:sz w:val="24"/>
                <w:szCs w:val="24"/>
                <w:lang w:val="hr-BA"/>
              </w:rPr>
            </w:pPr>
          </w:p>
          <w:p w14:paraId="2EE8455E" w14:textId="77777777" w:rsidR="000A747B" w:rsidRPr="00C21FA4" w:rsidRDefault="008204E2" w:rsidP="00B1402A">
            <w:pPr>
              <w:pStyle w:val="ListParagraph"/>
              <w:numPr>
                <w:ilvl w:val="1"/>
                <w:numId w:val="4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Pehari, medalje i slični predmeti veoma simbolične prirode koji se daju besplatno od strane vlasti ili lica van Kosova, da bi se predstavili na Kosovu u iste svrhe kao i one navedene u stavu 1.2 ovog člana;</w:t>
            </w:r>
          </w:p>
          <w:p w14:paraId="1FB9ECD6" w14:textId="77777777" w:rsidR="000A747B" w:rsidRPr="00C21FA4" w:rsidRDefault="000A747B" w:rsidP="0009008D">
            <w:pPr>
              <w:pStyle w:val="ListParagraph"/>
              <w:outlineLvl w:val="0"/>
              <w:rPr>
                <w:rFonts w:ascii="Times New Roman" w:hAnsi="Times New Roman"/>
                <w:sz w:val="24"/>
                <w:szCs w:val="24"/>
                <w:lang w:val="hr-BA"/>
              </w:rPr>
            </w:pPr>
          </w:p>
          <w:p w14:paraId="5F5FD7EE" w14:textId="77777777" w:rsidR="005F2500" w:rsidRPr="00C21FA4" w:rsidRDefault="005F2500" w:rsidP="0009008D">
            <w:pPr>
              <w:pStyle w:val="ListParagraph"/>
              <w:outlineLvl w:val="0"/>
              <w:rPr>
                <w:rFonts w:ascii="Times New Roman" w:hAnsi="Times New Roman"/>
                <w:sz w:val="24"/>
                <w:szCs w:val="24"/>
                <w:lang w:val="hr-BA"/>
              </w:rPr>
            </w:pPr>
          </w:p>
          <w:p w14:paraId="3027C283" w14:textId="77777777" w:rsidR="00086A2C" w:rsidRPr="00C21FA4" w:rsidRDefault="00086A2C" w:rsidP="0009008D">
            <w:pPr>
              <w:pStyle w:val="ListParagraph"/>
              <w:outlineLvl w:val="0"/>
              <w:rPr>
                <w:rFonts w:ascii="Times New Roman" w:hAnsi="Times New Roman"/>
                <w:sz w:val="24"/>
                <w:szCs w:val="24"/>
                <w:lang w:val="hr-BA"/>
              </w:rPr>
            </w:pPr>
          </w:p>
          <w:p w14:paraId="3EC2E2F5" w14:textId="77777777" w:rsidR="0069282A" w:rsidRPr="00C21FA4" w:rsidRDefault="0069282A" w:rsidP="0009008D">
            <w:pPr>
              <w:pStyle w:val="ListParagraph"/>
              <w:outlineLvl w:val="0"/>
              <w:rPr>
                <w:rFonts w:ascii="Times New Roman" w:hAnsi="Times New Roman"/>
                <w:sz w:val="24"/>
                <w:szCs w:val="24"/>
                <w:lang w:val="hr-BA"/>
              </w:rPr>
            </w:pPr>
          </w:p>
          <w:p w14:paraId="7AEBA1FE" w14:textId="77777777" w:rsidR="000A747B" w:rsidRPr="00C21FA4" w:rsidRDefault="008204E2" w:rsidP="00B1402A">
            <w:pPr>
              <w:pStyle w:val="ListParagraph"/>
              <w:numPr>
                <w:ilvl w:val="1"/>
                <w:numId w:val="4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Nagrade, trofeji i suveniri simbolične prirode i ograničene vrednosti, koji su namenjeni da se besplatno podele licima sa stalnim prebivalištem van Kosova, na poslovnim konferencijama ili sličnim međunarodnim događajima, u kom slučaju priroda, jedinična cena ili druge karakteristike ne bi trebalo da budu takvi da donose konstataciju da se uvoze u komercijalne svrhe.</w:t>
            </w:r>
          </w:p>
          <w:p w14:paraId="3CB299FD" w14:textId="77777777" w:rsidR="000A747B" w:rsidRPr="00C21FA4" w:rsidRDefault="000A747B" w:rsidP="00D64505">
            <w:pPr>
              <w:pStyle w:val="ListParagraph"/>
              <w:ind w:left="0"/>
              <w:outlineLvl w:val="0"/>
              <w:rPr>
                <w:rFonts w:ascii="Times New Roman" w:hAnsi="Times New Roman"/>
                <w:sz w:val="24"/>
                <w:szCs w:val="24"/>
                <w:lang w:val="hr-BA"/>
              </w:rPr>
            </w:pPr>
          </w:p>
          <w:p w14:paraId="2ACA5D8C" w14:textId="77777777" w:rsidR="00967D2F" w:rsidRPr="00C21FA4" w:rsidRDefault="00967D2F" w:rsidP="00D64505">
            <w:pPr>
              <w:pStyle w:val="ListParagraph"/>
              <w:ind w:left="0"/>
              <w:outlineLvl w:val="0"/>
              <w:rPr>
                <w:rFonts w:ascii="Times New Roman" w:hAnsi="Times New Roman"/>
                <w:sz w:val="24"/>
                <w:szCs w:val="24"/>
                <w:lang w:val="hr-BA"/>
              </w:rPr>
            </w:pPr>
          </w:p>
          <w:p w14:paraId="30738725" w14:textId="77777777" w:rsidR="00967D2F" w:rsidRPr="00C21FA4" w:rsidRDefault="00967D2F" w:rsidP="00D64505">
            <w:pPr>
              <w:pStyle w:val="ListParagraph"/>
              <w:ind w:left="0"/>
              <w:outlineLvl w:val="0"/>
              <w:rPr>
                <w:rFonts w:ascii="Times New Roman" w:hAnsi="Times New Roman"/>
                <w:sz w:val="24"/>
                <w:szCs w:val="24"/>
                <w:lang w:val="hr-BA"/>
              </w:rPr>
            </w:pPr>
          </w:p>
          <w:p w14:paraId="3ACB0454" w14:textId="77777777" w:rsidR="00967D2F" w:rsidRPr="00C21FA4" w:rsidRDefault="00967D2F" w:rsidP="00D64505">
            <w:pPr>
              <w:pStyle w:val="ListParagraph"/>
              <w:ind w:left="0"/>
              <w:outlineLvl w:val="0"/>
              <w:rPr>
                <w:rFonts w:ascii="Times New Roman" w:hAnsi="Times New Roman"/>
                <w:sz w:val="24"/>
                <w:szCs w:val="24"/>
                <w:lang w:val="hr-BA"/>
              </w:rPr>
            </w:pPr>
          </w:p>
          <w:p w14:paraId="1971DB11"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XIX</w:t>
            </w:r>
          </w:p>
          <w:p w14:paraId="3FEDD8C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POKLONI PRIMLJENI U KONTEKSTU MEĐUNARODNIH ODNOSA</w:t>
            </w:r>
          </w:p>
          <w:p w14:paraId="22A1BCE2" w14:textId="77777777" w:rsidR="000A747B" w:rsidRPr="00C21FA4" w:rsidRDefault="000A747B" w:rsidP="00D64505">
            <w:pPr>
              <w:pStyle w:val="ListParagraph"/>
              <w:ind w:left="0"/>
              <w:jc w:val="center"/>
              <w:outlineLvl w:val="0"/>
              <w:rPr>
                <w:rFonts w:ascii="Times New Roman" w:hAnsi="Times New Roman"/>
                <w:b/>
                <w:sz w:val="24"/>
                <w:szCs w:val="24"/>
                <w:u w:val="single"/>
                <w:lang w:val="hr-BA"/>
              </w:rPr>
            </w:pPr>
          </w:p>
          <w:p w14:paraId="31D7F03C" w14:textId="77777777" w:rsidR="005F2500" w:rsidRPr="00C21FA4" w:rsidRDefault="005F2500" w:rsidP="00D64505">
            <w:pPr>
              <w:pStyle w:val="ListParagraph"/>
              <w:ind w:left="0"/>
              <w:jc w:val="center"/>
              <w:outlineLvl w:val="0"/>
              <w:rPr>
                <w:rFonts w:ascii="Times New Roman" w:hAnsi="Times New Roman"/>
                <w:b/>
                <w:sz w:val="24"/>
                <w:szCs w:val="24"/>
                <w:u w:val="single"/>
                <w:lang w:val="hr-BA"/>
              </w:rPr>
            </w:pPr>
          </w:p>
          <w:p w14:paraId="4428083C"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437</w:t>
            </w:r>
          </w:p>
          <w:p w14:paraId="4ED0C8DA" w14:textId="77777777" w:rsidR="000A747B" w:rsidRPr="00C21FA4" w:rsidRDefault="000A747B" w:rsidP="00D64505">
            <w:pPr>
              <w:jc w:val="center"/>
              <w:outlineLvl w:val="0"/>
              <w:rPr>
                <w:rFonts w:ascii="Times New Roman" w:hAnsi="Times New Roman"/>
                <w:b/>
                <w:sz w:val="24"/>
                <w:szCs w:val="24"/>
                <w:lang w:val="hr-BA"/>
              </w:rPr>
            </w:pPr>
          </w:p>
          <w:p w14:paraId="3AB631FB" w14:textId="77777777" w:rsidR="000A747B" w:rsidRPr="00C21FA4" w:rsidRDefault="008204E2" w:rsidP="00B1402A">
            <w:pPr>
              <w:pStyle w:val="ListParagraph"/>
              <w:numPr>
                <w:ilvl w:val="0"/>
                <w:numId w:val="40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Bez obzira, gde je relevantno, članom 392. i u skladu sa članovima 438. i 439., oslobađanje od plaćanja dažbina se odobravaju za robu:</w:t>
            </w:r>
          </w:p>
          <w:p w14:paraId="7AA83B67" w14:textId="77777777" w:rsidR="000A747B" w:rsidRPr="00C21FA4" w:rsidRDefault="000A747B" w:rsidP="00D64505">
            <w:pPr>
              <w:outlineLvl w:val="0"/>
              <w:rPr>
                <w:rFonts w:ascii="Times New Roman" w:hAnsi="Times New Roman"/>
                <w:sz w:val="24"/>
                <w:szCs w:val="24"/>
                <w:lang w:val="hr-BA"/>
              </w:rPr>
            </w:pPr>
          </w:p>
          <w:p w14:paraId="22FBDABA" w14:textId="77777777" w:rsidR="000A747B" w:rsidRPr="00C21FA4" w:rsidRDefault="008204E2" w:rsidP="00B1402A">
            <w:pPr>
              <w:pStyle w:val="ListParagraph"/>
              <w:numPr>
                <w:ilvl w:val="1"/>
                <w:numId w:val="40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uvezenu na carinsku teritoriju Republike Kosovo od strane lica koja su bila u službenoj poseti zemlji van Kosova i koja lica su tom prilikom primila tu robu kao poklon od domaćih autoriteta;</w:t>
            </w:r>
          </w:p>
          <w:p w14:paraId="3302D23C" w14:textId="77777777" w:rsidR="000A747B" w:rsidRPr="00C21FA4" w:rsidRDefault="000A747B" w:rsidP="0009008D">
            <w:pPr>
              <w:pStyle w:val="ListParagraph"/>
              <w:outlineLvl w:val="0"/>
              <w:rPr>
                <w:rFonts w:ascii="Times New Roman" w:hAnsi="Times New Roman"/>
                <w:sz w:val="24"/>
                <w:szCs w:val="24"/>
                <w:lang w:val="hr-BA"/>
              </w:rPr>
            </w:pPr>
          </w:p>
          <w:p w14:paraId="0A640146" w14:textId="77777777" w:rsidR="007E2BD4" w:rsidRPr="00C21FA4" w:rsidRDefault="007E2BD4" w:rsidP="0009008D">
            <w:pPr>
              <w:pStyle w:val="ListParagraph"/>
              <w:outlineLvl w:val="0"/>
              <w:rPr>
                <w:rFonts w:ascii="Times New Roman" w:hAnsi="Times New Roman"/>
                <w:sz w:val="24"/>
                <w:szCs w:val="24"/>
                <w:lang w:val="hr-BA"/>
              </w:rPr>
            </w:pPr>
          </w:p>
          <w:p w14:paraId="0E481846" w14:textId="77777777" w:rsidR="000A747B" w:rsidRPr="00C21FA4" w:rsidRDefault="008204E2" w:rsidP="00B1402A">
            <w:pPr>
              <w:pStyle w:val="ListParagraph"/>
              <w:numPr>
                <w:ilvl w:val="1"/>
                <w:numId w:val="40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uvezenu na carinsku teritoriju Republike Kosovo od strane lica koja dolaze u službenu posetu Kosovu, a koja nameravaju da tu robu ovom prilikom ponude kao poklon domaćim autoritetima;</w:t>
            </w:r>
          </w:p>
          <w:p w14:paraId="7ED7EC0D" w14:textId="77777777" w:rsidR="000A747B" w:rsidRPr="00C21FA4" w:rsidRDefault="000A747B" w:rsidP="0009008D">
            <w:pPr>
              <w:pStyle w:val="ListParagraph"/>
              <w:outlineLvl w:val="0"/>
              <w:rPr>
                <w:rFonts w:ascii="Times New Roman" w:hAnsi="Times New Roman"/>
                <w:sz w:val="24"/>
                <w:szCs w:val="24"/>
                <w:lang w:val="hr-BA"/>
              </w:rPr>
            </w:pPr>
          </w:p>
          <w:p w14:paraId="225F338A" w14:textId="77777777" w:rsidR="007E2BD4" w:rsidRPr="00C21FA4" w:rsidRDefault="007E2BD4" w:rsidP="0009008D">
            <w:pPr>
              <w:pStyle w:val="ListParagraph"/>
              <w:outlineLvl w:val="0"/>
              <w:rPr>
                <w:rFonts w:ascii="Times New Roman" w:hAnsi="Times New Roman"/>
                <w:sz w:val="24"/>
                <w:szCs w:val="24"/>
                <w:lang w:val="hr-BA"/>
              </w:rPr>
            </w:pPr>
          </w:p>
          <w:p w14:paraId="3C879886" w14:textId="77777777" w:rsidR="000A747B" w:rsidRPr="00C21FA4" w:rsidRDefault="008204E2" w:rsidP="00B1402A">
            <w:pPr>
              <w:pStyle w:val="ListParagraph"/>
              <w:numPr>
                <w:ilvl w:val="1"/>
                <w:numId w:val="40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poslata kao poklon, u znak prijateljstva ili dobre volje, od strane </w:t>
            </w:r>
            <w:r w:rsidRPr="00C21FA4">
              <w:rPr>
                <w:rFonts w:ascii="Times New Roman" w:hAnsi="Times New Roman"/>
                <w:sz w:val="24"/>
                <w:szCs w:val="24"/>
                <w:lang w:val="hr-BA"/>
              </w:rPr>
              <w:lastRenderedPageBreak/>
              <w:t>zvaničnog organa, javnog organa ili grupe koja obavlja delatnost u javnom interesu, koja se nalazi u zemlji van Kosova, za službeni organ, javni organ ili grupu koja obavlja delatnost u javni interes koji se nalazi na carinskoj teritoriji Republike Kosovo i koji je odobren od strane nadležnog organa, da prihvata takve artikle bez uvoznih dažbina.</w:t>
            </w:r>
          </w:p>
          <w:p w14:paraId="38F31270" w14:textId="77777777" w:rsidR="00967D2F" w:rsidRPr="00C21FA4" w:rsidRDefault="00967D2F" w:rsidP="00D64505">
            <w:pPr>
              <w:jc w:val="center"/>
              <w:outlineLvl w:val="0"/>
              <w:rPr>
                <w:rFonts w:ascii="Times New Roman" w:hAnsi="Times New Roman"/>
                <w:b/>
                <w:sz w:val="24"/>
                <w:szCs w:val="24"/>
                <w:lang w:val="hr-BA"/>
              </w:rPr>
            </w:pPr>
          </w:p>
          <w:p w14:paraId="601730A5"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438</w:t>
            </w:r>
          </w:p>
          <w:p w14:paraId="74B22199" w14:textId="77777777" w:rsidR="000A747B" w:rsidRPr="00C21FA4" w:rsidRDefault="000A747B" w:rsidP="00D64505">
            <w:pPr>
              <w:outlineLvl w:val="0"/>
              <w:rPr>
                <w:rFonts w:ascii="Times New Roman" w:hAnsi="Times New Roman"/>
                <w:sz w:val="24"/>
                <w:szCs w:val="24"/>
                <w:lang w:val="hr-BA"/>
              </w:rPr>
            </w:pPr>
          </w:p>
          <w:p w14:paraId="70BFEDDB"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nije dozvoljeno za alkoholne proizvode, duvan ili duvanske proizvode.</w:t>
            </w:r>
          </w:p>
          <w:p w14:paraId="0E14CD64" w14:textId="77777777" w:rsidR="000A747B" w:rsidRPr="00C21FA4" w:rsidRDefault="000A747B" w:rsidP="00D64505">
            <w:pPr>
              <w:outlineLvl w:val="0"/>
              <w:rPr>
                <w:rFonts w:ascii="Times New Roman" w:hAnsi="Times New Roman"/>
                <w:sz w:val="24"/>
                <w:szCs w:val="24"/>
                <w:lang w:val="hr-BA"/>
              </w:rPr>
            </w:pPr>
          </w:p>
          <w:p w14:paraId="4F183F4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439</w:t>
            </w:r>
          </w:p>
          <w:p w14:paraId="704091B5" w14:textId="77777777" w:rsidR="000A747B" w:rsidRPr="00C21FA4" w:rsidRDefault="000A747B" w:rsidP="00D64505">
            <w:pPr>
              <w:outlineLvl w:val="0"/>
              <w:rPr>
                <w:rFonts w:ascii="Times New Roman" w:hAnsi="Times New Roman"/>
                <w:sz w:val="24"/>
                <w:szCs w:val="24"/>
                <w:lang w:val="hr-BA"/>
              </w:rPr>
            </w:pPr>
          </w:p>
          <w:p w14:paraId="7822C3D0" w14:textId="77777777" w:rsidR="000A747B" w:rsidRPr="00C21FA4" w:rsidRDefault="008204E2" w:rsidP="00B1402A">
            <w:pPr>
              <w:pStyle w:val="ListParagraph"/>
              <w:numPr>
                <w:ilvl w:val="0"/>
                <w:numId w:val="119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je dozvoljeno samo:</w:t>
            </w:r>
          </w:p>
          <w:p w14:paraId="68BEF487" w14:textId="77777777" w:rsidR="000A747B" w:rsidRPr="00C21FA4" w:rsidRDefault="000A747B" w:rsidP="00D64505">
            <w:pPr>
              <w:outlineLvl w:val="0"/>
              <w:rPr>
                <w:rFonts w:ascii="Times New Roman" w:hAnsi="Times New Roman"/>
                <w:sz w:val="24"/>
                <w:szCs w:val="24"/>
                <w:lang w:val="hr-BA"/>
              </w:rPr>
            </w:pPr>
          </w:p>
          <w:p w14:paraId="00B7C387" w14:textId="77777777" w:rsidR="000A747B" w:rsidRPr="00C21FA4" w:rsidRDefault="008204E2" w:rsidP="00B1402A">
            <w:pPr>
              <w:pStyle w:val="ListParagraph"/>
              <w:numPr>
                <w:ilvl w:val="1"/>
                <w:numId w:val="119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Ako se predmeti namenjeni kao poklon nude posebnom prilikom,</w:t>
            </w:r>
          </w:p>
          <w:p w14:paraId="24D4B569" w14:textId="77777777" w:rsidR="000A747B" w:rsidRPr="00C21FA4" w:rsidRDefault="000A747B" w:rsidP="0009008D">
            <w:pPr>
              <w:ind w:left="720"/>
              <w:outlineLvl w:val="0"/>
              <w:rPr>
                <w:rFonts w:ascii="Times New Roman" w:hAnsi="Times New Roman"/>
                <w:sz w:val="24"/>
                <w:szCs w:val="24"/>
                <w:lang w:val="hr-BA"/>
              </w:rPr>
            </w:pPr>
          </w:p>
          <w:p w14:paraId="0F404CCC" w14:textId="77777777" w:rsidR="000A747B" w:rsidRPr="00C21FA4" w:rsidRDefault="008204E2" w:rsidP="00B1402A">
            <w:pPr>
              <w:pStyle w:val="ListParagraph"/>
              <w:numPr>
                <w:ilvl w:val="1"/>
                <w:numId w:val="119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Ako ne odražavaju, po prirodi, vrednosti ili količini, bilo kakav komercijalni interes;</w:t>
            </w:r>
          </w:p>
          <w:p w14:paraId="30CEF04F" w14:textId="77777777" w:rsidR="000A747B" w:rsidRPr="00C21FA4" w:rsidRDefault="000A747B" w:rsidP="0009008D">
            <w:pPr>
              <w:ind w:left="720"/>
              <w:outlineLvl w:val="0"/>
              <w:rPr>
                <w:rFonts w:ascii="Times New Roman" w:hAnsi="Times New Roman"/>
                <w:sz w:val="24"/>
                <w:szCs w:val="24"/>
                <w:lang w:val="hr-BA"/>
              </w:rPr>
            </w:pPr>
          </w:p>
          <w:p w14:paraId="0DE5DFC1" w14:textId="77777777" w:rsidR="000A747B" w:rsidRPr="00C21FA4" w:rsidRDefault="008204E2" w:rsidP="00B1402A">
            <w:pPr>
              <w:pStyle w:val="ListParagraph"/>
              <w:numPr>
                <w:ilvl w:val="1"/>
                <w:numId w:val="119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Ako se ne koristi u komercijalne svrhe.</w:t>
            </w:r>
          </w:p>
          <w:p w14:paraId="46C5B12A" w14:textId="77777777" w:rsidR="000A747B" w:rsidRPr="00C21FA4" w:rsidRDefault="000A747B" w:rsidP="00D64505">
            <w:pPr>
              <w:outlineLvl w:val="0"/>
              <w:rPr>
                <w:rFonts w:ascii="Times New Roman" w:hAnsi="Times New Roman"/>
                <w:sz w:val="24"/>
                <w:szCs w:val="24"/>
                <w:lang w:val="hr-BA"/>
              </w:rPr>
            </w:pPr>
          </w:p>
          <w:p w14:paraId="292A6360" w14:textId="77777777" w:rsidR="00967D2F" w:rsidRPr="00C21FA4" w:rsidRDefault="00967D2F" w:rsidP="00D64505">
            <w:pPr>
              <w:jc w:val="center"/>
              <w:outlineLvl w:val="0"/>
              <w:rPr>
                <w:rFonts w:ascii="Times New Roman" w:hAnsi="Times New Roman"/>
                <w:b/>
                <w:sz w:val="28"/>
                <w:szCs w:val="28"/>
                <w:u w:val="single"/>
                <w:lang w:val="hr-BA"/>
              </w:rPr>
            </w:pPr>
          </w:p>
          <w:p w14:paraId="5A33243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w:t>
            </w:r>
          </w:p>
          <w:p w14:paraId="7700BFEB"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ROBA KOJU KORISTE MONARSI </w:t>
            </w:r>
          </w:p>
          <w:p w14:paraId="72CFA330"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ILI ŠEFOVI DRŽAVA</w:t>
            </w:r>
          </w:p>
          <w:p w14:paraId="22B45C5B" w14:textId="77777777" w:rsidR="000A747B" w:rsidRPr="00C21FA4" w:rsidRDefault="000A747B" w:rsidP="00D64505">
            <w:pPr>
              <w:jc w:val="center"/>
              <w:outlineLvl w:val="0"/>
              <w:rPr>
                <w:rFonts w:ascii="Times New Roman" w:hAnsi="Times New Roman"/>
                <w:b/>
                <w:sz w:val="24"/>
                <w:szCs w:val="24"/>
                <w:lang w:val="hr-BA"/>
              </w:rPr>
            </w:pPr>
          </w:p>
          <w:p w14:paraId="7C47C28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440</w:t>
            </w:r>
          </w:p>
          <w:p w14:paraId="67FED370" w14:textId="77777777" w:rsidR="000A747B" w:rsidRPr="00C21FA4" w:rsidRDefault="000A747B" w:rsidP="00D64505">
            <w:pPr>
              <w:outlineLvl w:val="0"/>
              <w:rPr>
                <w:rFonts w:ascii="Times New Roman" w:hAnsi="Times New Roman"/>
                <w:sz w:val="24"/>
                <w:szCs w:val="24"/>
                <w:lang w:val="hr-BA"/>
              </w:rPr>
            </w:pPr>
          </w:p>
          <w:p w14:paraId="36026F97" w14:textId="77777777" w:rsidR="000A747B" w:rsidRPr="00C21FA4" w:rsidRDefault="008204E2" w:rsidP="00B1402A">
            <w:pPr>
              <w:pStyle w:val="ListParagraph"/>
              <w:numPr>
                <w:ilvl w:val="0"/>
                <w:numId w:val="119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Od uvoznih dažbina oslobođeni su:</w:t>
            </w:r>
          </w:p>
          <w:p w14:paraId="167FD005" w14:textId="77777777" w:rsidR="000A747B" w:rsidRPr="00C21FA4" w:rsidRDefault="000A747B" w:rsidP="00D64505">
            <w:pPr>
              <w:outlineLvl w:val="0"/>
              <w:rPr>
                <w:rFonts w:ascii="Times New Roman" w:hAnsi="Times New Roman"/>
                <w:sz w:val="24"/>
                <w:szCs w:val="24"/>
                <w:lang w:val="hr-BA"/>
              </w:rPr>
            </w:pPr>
          </w:p>
          <w:p w14:paraId="405C1354" w14:textId="77777777" w:rsidR="000A747B" w:rsidRPr="00C21FA4" w:rsidRDefault="008204E2" w:rsidP="00B1402A">
            <w:pPr>
              <w:pStyle w:val="ListParagraph"/>
              <w:numPr>
                <w:ilvl w:val="1"/>
                <w:numId w:val="119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pokloni za vladajuće monarhe i šefove država;</w:t>
            </w:r>
          </w:p>
          <w:p w14:paraId="275E4A3E" w14:textId="77777777" w:rsidR="000A747B" w:rsidRPr="00C21FA4" w:rsidRDefault="000A747B" w:rsidP="0009008D">
            <w:pPr>
              <w:ind w:left="720"/>
              <w:outlineLvl w:val="0"/>
              <w:rPr>
                <w:rFonts w:ascii="Times New Roman" w:hAnsi="Times New Roman"/>
                <w:sz w:val="24"/>
                <w:szCs w:val="24"/>
                <w:lang w:val="hr-BA"/>
              </w:rPr>
            </w:pPr>
          </w:p>
          <w:p w14:paraId="6753065C" w14:textId="77777777" w:rsidR="000A747B" w:rsidRPr="00C21FA4" w:rsidRDefault="008204E2" w:rsidP="00B1402A">
            <w:pPr>
              <w:pStyle w:val="ListParagraph"/>
              <w:numPr>
                <w:ilvl w:val="1"/>
                <w:numId w:val="119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robu koju koriste ili konzumiraju vladajući monarsi i šefovi država stranih država van Kosova, ili lica koja ih zvanično predstavljaju tokom njihovog službenog boravka na carinskoj teritoriji Republike Kosovo. Oslobađanje od plaćanja dažbina može biti uslovljeno reciprocitetom.</w:t>
            </w:r>
          </w:p>
          <w:p w14:paraId="7727EF74" w14:textId="77777777" w:rsidR="000A747B" w:rsidRPr="00C21FA4" w:rsidRDefault="000A747B" w:rsidP="00D64505">
            <w:pPr>
              <w:outlineLvl w:val="0"/>
              <w:rPr>
                <w:rFonts w:ascii="Times New Roman" w:hAnsi="Times New Roman"/>
                <w:sz w:val="24"/>
                <w:szCs w:val="24"/>
                <w:lang w:val="hr-BA"/>
              </w:rPr>
            </w:pPr>
          </w:p>
          <w:p w14:paraId="521A34E5" w14:textId="77777777" w:rsidR="00847501" w:rsidRPr="00C21FA4" w:rsidRDefault="00847501" w:rsidP="00D64505">
            <w:pPr>
              <w:outlineLvl w:val="0"/>
              <w:rPr>
                <w:rFonts w:ascii="Times New Roman" w:hAnsi="Times New Roman"/>
                <w:sz w:val="24"/>
                <w:szCs w:val="24"/>
                <w:lang w:val="hr-BA"/>
              </w:rPr>
            </w:pPr>
          </w:p>
          <w:p w14:paraId="526C037E" w14:textId="77777777" w:rsidR="00847501" w:rsidRPr="00C21FA4" w:rsidRDefault="00847501" w:rsidP="00D64505">
            <w:pPr>
              <w:outlineLvl w:val="0"/>
              <w:rPr>
                <w:rFonts w:ascii="Times New Roman" w:hAnsi="Times New Roman"/>
                <w:sz w:val="24"/>
                <w:szCs w:val="24"/>
                <w:lang w:val="hr-BA"/>
              </w:rPr>
            </w:pPr>
          </w:p>
          <w:p w14:paraId="1F577C07" w14:textId="77777777" w:rsidR="0069282A" w:rsidRPr="00C21FA4" w:rsidRDefault="0069282A" w:rsidP="00D64505">
            <w:pPr>
              <w:outlineLvl w:val="0"/>
              <w:rPr>
                <w:rFonts w:ascii="Times New Roman" w:hAnsi="Times New Roman"/>
                <w:sz w:val="24"/>
                <w:szCs w:val="24"/>
                <w:lang w:val="hr-BA"/>
              </w:rPr>
            </w:pPr>
          </w:p>
          <w:p w14:paraId="5C618EFE" w14:textId="77777777" w:rsidR="000A747B" w:rsidRPr="00C21FA4" w:rsidRDefault="008204E2" w:rsidP="00B1402A">
            <w:pPr>
              <w:pStyle w:val="ListParagraph"/>
              <w:numPr>
                <w:ilvl w:val="0"/>
                <w:numId w:val="119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Odredbe stava 1. ovog člana primenjuju se i na lica koja uživaju privilegije na međunarodnom nivou iste kao i vladajući monarsi ili šefovi država.</w:t>
            </w:r>
          </w:p>
          <w:p w14:paraId="25B78788" w14:textId="77777777" w:rsidR="000A747B" w:rsidRPr="00C21FA4" w:rsidRDefault="000A747B" w:rsidP="00D64505">
            <w:pPr>
              <w:outlineLvl w:val="0"/>
              <w:rPr>
                <w:rFonts w:ascii="Times New Roman" w:hAnsi="Times New Roman"/>
                <w:sz w:val="24"/>
                <w:szCs w:val="24"/>
                <w:lang w:val="hr-BA"/>
              </w:rPr>
            </w:pPr>
          </w:p>
          <w:p w14:paraId="0CD73D68" w14:textId="77777777" w:rsidR="002B30DF" w:rsidRPr="00C21FA4" w:rsidRDefault="002B30DF" w:rsidP="00D64505">
            <w:pPr>
              <w:jc w:val="center"/>
              <w:outlineLvl w:val="0"/>
              <w:rPr>
                <w:rFonts w:ascii="Times New Roman" w:hAnsi="Times New Roman"/>
                <w:b/>
                <w:sz w:val="28"/>
                <w:szCs w:val="28"/>
                <w:lang w:val="hr-BA"/>
              </w:rPr>
            </w:pPr>
          </w:p>
          <w:p w14:paraId="2943683E" w14:textId="77777777" w:rsidR="002B30DF" w:rsidRPr="00C21FA4" w:rsidRDefault="002B30DF" w:rsidP="00D64505">
            <w:pPr>
              <w:jc w:val="center"/>
              <w:outlineLvl w:val="0"/>
              <w:rPr>
                <w:rFonts w:ascii="Times New Roman" w:hAnsi="Times New Roman"/>
                <w:b/>
                <w:sz w:val="28"/>
                <w:szCs w:val="28"/>
                <w:lang w:val="hr-BA"/>
              </w:rPr>
            </w:pPr>
          </w:p>
          <w:p w14:paraId="1A02DAE8"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XXI</w:t>
            </w:r>
          </w:p>
          <w:p w14:paraId="7A94BB96"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UVEZENA ROBA </w:t>
            </w:r>
          </w:p>
          <w:p w14:paraId="36ED6A5F"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RADI PROMOCIJE TRGOVINE</w:t>
            </w:r>
          </w:p>
          <w:p w14:paraId="4D16822C" w14:textId="77777777" w:rsidR="000A747B" w:rsidRPr="00C21FA4" w:rsidRDefault="000A747B" w:rsidP="00D64505">
            <w:pPr>
              <w:jc w:val="center"/>
              <w:outlineLvl w:val="0"/>
              <w:rPr>
                <w:rFonts w:ascii="Times New Roman" w:hAnsi="Times New Roman"/>
                <w:b/>
                <w:sz w:val="24"/>
                <w:szCs w:val="24"/>
                <w:u w:val="single"/>
                <w:lang w:val="hr-BA"/>
              </w:rPr>
            </w:pPr>
          </w:p>
          <w:p w14:paraId="738CACA5" w14:textId="77777777" w:rsidR="00847501" w:rsidRPr="00C21FA4" w:rsidRDefault="00847501" w:rsidP="00D64505">
            <w:pPr>
              <w:jc w:val="center"/>
              <w:outlineLvl w:val="0"/>
              <w:rPr>
                <w:rFonts w:ascii="Times New Roman" w:hAnsi="Times New Roman"/>
                <w:b/>
                <w:sz w:val="24"/>
                <w:szCs w:val="24"/>
                <w:u w:val="single"/>
                <w:lang w:val="hr-BA"/>
              </w:rPr>
            </w:pPr>
          </w:p>
          <w:p w14:paraId="76C82DE6" w14:textId="77777777" w:rsidR="0000331E"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Podpoglavlje I</w:t>
            </w:r>
          </w:p>
          <w:p w14:paraId="7895C969" w14:textId="77777777" w:rsidR="0000331E" w:rsidRPr="00C21FA4" w:rsidRDefault="008204E2" w:rsidP="00D64505">
            <w:pPr>
              <w:jc w:val="center"/>
              <w:outlineLvl w:val="0"/>
              <w:rPr>
                <w:rFonts w:ascii="Times New Roman" w:hAnsi="Times New Roman"/>
                <w:b/>
                <w:sz w:val="24"/>
                <w:szCs w:val="24"/>
                <w:u w:val="single"/>
                <w:lang w:val="hr-BA"/>
              </w:rPr>
            </w:pPr>
            <w:r w:rsidRPr="00C21FA4">
              <w:rPr>
                <w:rFonts w:ascii="Times New Roman" w:hAnsi="Times New Roman"/>
                <w:b/>
                <w:sz w:val="24"/>
                <w:szCs w:val="24"/>
                <w:u w:val="single"/>
                <w:lang w:val="hr-BA"/>
              </w:rPr>
              <w:t>Uzorci robe zanemarljive vrednosti</w:t>
            </w:r>
          </w:p>
          <w:p w14:paraId="255CC0E6" w14:textId="77777777" w:rsidR="0000331E" w:rsidRPr="00C21FA4" w:rsidRDefault="0000331E" w:rsidP="00D64505">
            <w:pPr>
              <w:jc w:val="center"/>
              <w:outlineLvl w:val="0"/>
              <w:rPr>
                <w:rFonts w:ascii="Times New Roman" w:hAnsi="Times New Roman"/>
                <w:b/>
                <w:sz w:val="24"/>
                <w:szCs w:val="24"/>
                <w:u w:val="single"/>
                <w:lang w:val="hr-BA"/>
              </w:rPr>
            </w:pPr>
          </w:p>
          <w:p w14:paraId="7AB5426A" w14:textId="77777777" w:rsidR="00C72D3D" w:rsidRPr="00C21FA4" w:rsidRDefault="00C72D3D" w:rsidP="00D64505">
            <w:pPr>
              <w:jc w:val="center"/>
              <w:outlineLvl w:val="0"/>
              <w:rPr>
                <w:rFonts w:ascii="Times New Roman" w:hAnsi="Times New Roman"/>
                <w:b/>
                <w:sz w:val="24"/>
                <w:szCs w:val="24"/>
                <w:u w:val="single"/>
                <w:lang w:val="hr-BA"/>
              </w:rPr>
            </w:pPr>
          </w:p>
          <w:p w14:paraId="726105D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441</w:t>
            </w:r>
          </w:p>
          <w:p w14:paraId="0F2A7548" w14:textId="77777777" w:rsidR="000A747B" w:rsidRPr="00C21FA4" w:rsidRDefault="000A747B" w:rsidP="00D64505">
            <w:pPr>
              <w:jc w:val="center"/>
              <w:outlineLvl w:val="0"/>
              <w:rPr>
                <w:rFonts w:ascii="Times New Roman" w:hAnsi="Times New Roman"/>
                <w:b/>
                <w:sz w:val="24"/>
                <w:szCs w:val="24"/>
                <w:lang w:val="hr-BA"/>
              </w:rPr>
            </w:pPr>
          </w:p>
          <w:p w14:paraId="7E003B58" w14:textId="77777777" w:rsidR="000A747B" w:rsidRPr="00C21FA4" w:rsidRDefault="008204E2" w:rsidP="00B1402A">
            <w:pPr>
              <w:pStyle w:val="ListParagraph"/>
              <w:numPr>
                <w:ilvl w:val="0"/>
                <w:numId w:val="119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Izuzetno od podstava 1.1 člana 445, uzorci robe koji su male vrednosti i koji se mogu koristiti samo da bi podstakli naruđbinu robe za vrste koju predstavljaju, u cilju njenog uvoza na carinsko područje Republike Kosovo, oslobođeni su uvoznih dažbina.</w:t>
            </w:r>
          </w:p>
          <w:p w14:paraId="69F1967A" w14:textId="77777777" w:rsidR="000A747B" w:rsidRPr="00C21FA4" w:rsidRDefault="000A747B" w:rsidP="00D64505">
            <w:pPr>
              <w:outlineLvl w:val="0"/>
              <w:rPr>
                <w:rFonts w:ascii="Times New Roman" w:hAnsi="Times New Roman"/>
                <w:sz w:val="24"/>
                <w:szCs w:val="24"/>
                <w:lang w:val="hr-BA"/>
              </w:rPr>
            </w:pPr>
          </w:p>
          <w:p w14:paraId="7426BBBB" w14:textId="77777777" w:rsidR="00847501" w:rsidRPr="00C21FA4" w:rsidRDefault="00847501" w:rsidP="00D64505">
            <w:pPr>
              <w:outlineLvl w:val="0"/>
              <w:rPr>
                <w:rFonts w:ascii="Times New Roman" w:hAnsi="Times New Roman"/>
                <w:sz w:val="24"/>
                <w:szCs w:val="24"/>
                <w:lang w:val="hr-BA"/>
              </w:rPr>
            </w:pPr>
          </w:p>
          <w:p w14:paraId="0CFCE6FA" w14:textId="77777777" w:rsidR="000A747B" w:rsidRPr="00C21FA4" w:rsidRDefault="008204E2" w:rsidP="00B1402A">
            <w:pPr>
              <w:pStyle w:val="ListParagraph"/>
              <w:numPr>
                <w:ilvl w:val="0"/>
                <w:numId w:val="119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Carina može zahtevati da se određeni predmeti, da bi se kvalifikovali za oslobađanje od plaćanja dažbina prema ovom članu, proglase trajno neupotrebljivim, tako što če biti iseckani, pocepani, ili zalepljeni jasnim i neizbrisivim oznakama, ili bilo kojim drugim postupkom, pod uslovom da ove radnje ne narušavaju njihove karakteristike kao uzorci.</w:t>
            </w:r>
          </w:p>
          <w:p w14:paraId="5D35C9FA" w14:textId="77777777" w:rsidR="000A747B" w:rsidRPr="00C21FA4" w:rsidRDefault="000A747B" w:rsidP="00D64505">
            <w:pPr>
              <w:outlineLvl w:val="0"/>
              <w:rPr>
                <w:rFonts w:ascii="Times New Roman" w:hAnsi="Times New Roman"/>
                <w:sz w:val="24"/>
                <w:szCs w:val="24"/>
                <w:lang w:val="hr-BA"/>
              </w:rPr>
            </w:pPr>
          </w:p>
          <w:p w14:paraId="73926EC2" w14:textId="77777777" w:rsidR="000A747B" w:rsidRPr="00C21FA4" w:rsidRDefault="008204E2" w:rsidP="00B1402A">
            <w:pPr>
              <w:pStyle w:val="ListParagraph"/>
              <w:numPr>
                <w:ilvl w:val="0"/>
                <w:numId w:val="119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U smislu stava 1. ovog člana, uzorci robe podrazumeva se svaki predmet koji </w:t>
            </w:r>
            <w:r w:rsidRPr="00C21FA4">
              <w:rPr>
                <w:rFonts w:ascii="Times New Roman" w:hAnsi="Times New Roman"/>
                <w:sz w:val="24"/>
                <w:szCs w:val="24"/>
                <w:lang w:val="hr-BA"/>
              </w:rPr>
              <w:lastRenderedPageBreak/>
              <w:t>predstavlja jednu vrstu robe, čiji način predstavljanja i količina, za robu iste vrste ili kvaliteta, onemogućava njeno korišćenje u bilo koju drugu svrhu, osim podsticanja (promacije) narudžbina za tu robu.</w:t>
            </w:r>
          </w:p>
          <w:p w14:paraId="53AFFABE" w14:textId="77777777" w:rsidR="000A747B" w:rsidRPr="00C21FA4" w:rsidRDefault="000A747B" w:rsidP="00D64505">
            <w:pPr>
              <w:outlineLvl w:val="0"/>
              <w:rPr>
                <w:rFonts w:ascii="Times New Roman" w:hAnsi="Times New Roman"/>
                <w:sz w:val="24"/>
                <w:szCs w:val="24"/>
                <w:lang w:val="hr-BA"/>
              </w:rPr>
            </w:pPr>
          </w:p>
          <w:p w14:paraId="77E0D952" w14:textId="77777777" w:rsidR="008F625D" w:rsidRPr="00C21FA4" w:rsidRDefault="008F625D" w:rsidP="00D64505">
            <w:pPr>
              <w:outlineLvl w:val="0"/>
              <w:rPr>
                <w:rFonts w:ascii="Times New Roman" w:hAnsi="Times New Roman"/>
                <w:sz w:val="24"/>
                <w:szCs w:val="24"/>
                <w:lang w:val="hr-BA"/>
              </w:rPr>
            </w:pPr>
          </w:p>
          <w:p w14:paraId="421FC3B3" w14:textId="77777777" w:rsidR="008D0369" w:rsidRPr="00C21FA4" w:rsidRDefault="008204E2" w:rsidP="00D64505">
            <w:pPr>
              <w:jc w:val="center"/>
              <w:outlineLvl w:val="0"/>
              <w:rPr>
                <w:rFonts w:ascii="Times New Roman" w:hAnsi="Times New Roman"/>
                <w:b/>
                <w:bCs/>
                <w:sz w:val="24"/>
                <w:szCs w:val="24"/>
                <w:u w:val="single"/>
                <w:lang w:val="hr-BA"/>
              </w:rPr>
            </w:pPr>
            <w:r w:rsidRPr="00C21FA4">
              <w:rPr>
                <w:rFonts w:ascii="Times New Roman" w:hAnsi="Times New Roman"/>
                <w:b/>
                <w:bCs/>
                <w:sz w:val="24"/>
                <w:szCs w:val="24"/>
                <w:u w:val="single"/>
                <w:lang w:val="hr-BA"/>
              </w:rPr>
              <w:t>Podpoglavlje II</w:t>
            </w:r>
          </w:p>
          <w:p w14:paraId="57A37B2C" w14:textId="77777777" w:rsidR="008D0369" w:rsidRPr="00C21FA4" w:rsidRDefault="008204E2" w:rsidP="00D64505">
            <w:pPr>
              <w:jc w:val="center"/>
              <w:outlineLvl w:val="0"/>
              <w:rPr>
                <w:rFonts w:ascii="Times New Roman" w:hAnsi="Times New Roman"/>
                <w:b/>
                <w:bCs/>
                <w:sz w:val="24"/>
                <w:szCs w:val="24"/>
                <w:u w:val="single"/>
                <w:lang w:val="hr-BA"/>
              </w:rPr>
            </w:pPr>
            <w:r w:rsidRPr="00C21FA4">
              <w:rPr>
                <w:rFonts w:ascii="Times New Roman" w:hAnsi="Times New Roman"/>
                <w:b/>
                <w:bCs/>
                <w:sz w:val="24"/>
                <w:szCs w:val="24"/>
                <w:u w:val="single"/>
                <w:lang w:val="hr-BA"/>
              </w:rPr>
              <w:t>Štampani i reklamni materijal</w:t>
            </w:r>
          </w:p>
          <w:p w14:paraId="35B93C53" w14:textId="77777777" w:rsidR="005B41B9" w:rsidRPr="00C21FA4" w:rsidRDefault="005B41B9" w:rsidP="00D64505">
            <w:pPr>
              <w:outlineLvl w:val="0"/>
              <w:rPr>
                <w:rFonts w:ascii="Times New Roman" w:hAnsi="Times New Roman"/>
                <w:sz w:val="24"/>
                <w:szCs w:val="24"/>
                <w:lang w:val="hr-BA"/>
              </w:rPr>
            </w:pPr>
          </w:p>
          <w:p w14:paraId="1E4C00DD"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442</w:t>
            </w:r>
          </w:p>
          <w:p w14:paraId="64C9E76A" w14:textId="77777777" w:rsidR="000A747B" w:rsidRPr="00C21FA4" w:rsidRDefault="000A747B" w:rsidP="00D64505">
            <w:pPr>
              <w:outlineLvl w:val="0"/>
              <w:rPr>
                <w:rFonts w:ascii="Times New Roman" w:hAnsi="Times New Roman"/>
                <w:sz w:val="24"/>
                <w:szCs w:val="24"/>
                <w:lang w:val="hr-BA"/>
              </w:rPr>
            </w:pPr>
          </w:p>
          <w:p w14:paraId="30BFB223" w14:textId="77777777" w:rsidR="000A747B" w:rsidRPr="00C21FA4" w:rsidRDefault="008204E2" w:rsidP="00B1402A">
            <w:pPr>
              <w:pStyle w:val="ListParagraph"/>
              <w:numPr>
                <w:ilvl w:val="0"/>
                <w:numId w:val="119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članom 443, štampani reklamni materijali kao što su katalozi, cenovnici, uputstva za upotrebu ili brošure biće oslobođeni plaćanja uvoznih dažbina, pod uslovom da se odnose na:</w:t>
            </w:r>
          </w:p>
          <w:p w14:paraId="4521C062" w14:textId="77777777" w:rsidR="000A747B" w:rsidRPr="00C21FA4" w:rsidRDefault="000A747B" w:rsidP="00D64505">
            <w:pPr>
              <w:outlineLvl w:val="0"/>
              <w:rPr>
                <w:rFonts w:ascii="Times New Roman" w:hAnsi="Times New Roman"/>
                <w:sz w:val="24"/>
                <w:szCs w:val="24"/>
                <w:lang w:val="hr-BA"/>
              </w:rPr>
            </w:pPr>
          </w:p>
          <w:p w14:paraId="3ADE3702" w14:textId="77777777" w:rsidR="000A747B" w:rsidRPr="00C21FA4" w:rsidRDefault="008204E2" w:rsidP="00B1402A">
            <w:pPr>
              <w:pStyle w:val="ListParagraph"/>
              <w:numPr>
                <w:ilvl w:val="1"/>
                <w:numId w:val="119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Robu koja je na prodaju ili na pozajmicu; ili</w:t>
            </w:r>
          </w:p>
          <w:p w14:paraId="79F12589" w14:textId="77777777" w:rsidR="000A747B" w:rsidRPr="00C21FA4" w:rsidRDefault="000A747B" w:rsidP="0009008D">
            <w:pPr>
              <w:ind w:left="720"/>
              <w:outlineLvl w:val="0"/>
              <w:rPr>
                <w:rFonts w:ascii="Times New Roman" w:hAnsi="Times New Roman"/>
                <w:sz w:val="24"/>
                <w:szCs w:val="24"/>
                <w:lang w:val="hr-BA"/>
              </w:rPr>
            </w:pPr>
          </w:p>
          <w:p w14:paraId="3339E27F" w14:textId="77777777" w:rsidR="000A747B" w:rsidRPr="00C21FA4" w:rsidRDefault="008204E2" w:rsidP="00B1402A">
            <w:pPr>
              <w:pStyle w:val="ListParagraph"/>
              <w:numPr>
                <w:ilvl w:val="1"/>
                <w:numId w:val="119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Usluge transporta, trgovačko osiguranje ili bankarske usluge koje se pružaju od strane jednog lica sa sedištem van carinske teritorije Republike Kosovo.</w:t>
            </w:r>
          </w:p>
          <w:p w14:paraId="4EB2E100" w14:textId="77777777" w:rsidR="000A747B" w:rsidRPr="00C21FA4" w:rsidRDefault="000A747B" w:rsidP="00D64505">
            <w:pPr>
              <w:outlineLvl w:val="0"/>
              <w:rPr>
                <w:rFonts w:ascii="Times New Roman" w:hAnsi="Times New Roman"/>
                <w:sz w:val="24"/>
                <w:szCs w:val="24"/>
                <w:lang w:val="hr-BA"/>
              </w:rPr>
            </w:pPr>
          </w:p>
          <w:p w14:paraId="3F6EA60D"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443</w:t>
            </w:r>
          </w:p>
          <w:p w14:paraId="12E50D87" w14:textId="77777777" w:rsidR="000A747B" w:rsidRPr="00C21FA4" w:rsidRDefault="000A747B" w:rsidP="00D64505">
            <w:pPr>
              <w:jc w:val="center"/>
              <w:outlineLvl w:val="0"/>
              <w:rPr>
                <w:rFonts w:ascii="Times New Roman" w:hAnsi="Times New Roman"/>
                <w:b/>
                <w:sz w:val="24"/>
                <w:szCs w:val="24"/>
                <w:lang w:val="hr-BA"/>
              </w:rPr>
            </w:pPr>
          </w:p>
          <w:p w14:paraId="7844AE7C" w14:textId="77777777" w:rsidR="000A747B" w:rsidRPr="00C21FA4" w:rsidRDefault="008204E2" w:rsidP="00B1402A">
            <w:pPr>
              <w:pStyle w:val="ListParagraph"/>
              <w:numPr>
                <w:ilvl w:val="0"/>
                <w:numId w:val="119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predviđeno članom 442 biće ograničeno na štampane reklamne materijale koji ispunjavaju sledeće uslove, ako:</w:t>
            </w:r>
          </w:p>
          <w:p w14:paraId="7DE6BEF5" w14:textId="77777777" w:rsidR="000A747B" w:rsidRPr="00C21FA4" w:rsidRDefault="000A747B" w:rsidP="00D64505">
            <w:pPr>
              <w:outlineLvl w:val="0"/>
              <w:rPr>
                <w:rFonts w:ascii="Times New Roman" w:hAnsi="Times New Roman"/>
                <w:sz w:val="24"/>
                <w:szCs w:val="24"/>
                <w:lang w:val="hr-BA"/>
              </w:rPr>
            </w:pPr>
          </w:p>
          <w:p w14:paraId="1838BD35" w14:textId="77777777" w:rsidR="000A747B" w:rsidRPr="00C21FA4" w:rsidRDefault="008204E2" w:rsidP="00B1402A">
            <w:pPr>
              <w:pStyle w:val="ListParagraph"/>
              <w:numPr>
                <w:ilvl w:val="1"/>
                <w:numId w:val="11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štampani materijal jasno predstavlja naziv preduzeća koje proizvodi, prodaje ili iznajmljuje robu ili pruža usluge na koje se odnosi;</w:t>
            </w:r>
          </w:p>
          <w:p w14:paraId="53BF6C00" w14:textId="77777777" w:rsidR="000A747B" w:rsidRPr="00C21FA4" w:rsidRDefault="000A747B" w:rsidP="0009008D">
            <w:pPr>
              <w:ind w:left="720"/>
              <w:outlineLvl w:val="0"/>
              <w:rPr>
                <w:rFonts w:ascii="Times New Roman" w:hAnsi="Times New Roman"/>
                <w:sz w:val="24"/>
                <w:szCs w:val="24"/>
                <w:lang w:val="hr-BA"/>
              </w:rPr>
            </w:pPr>
          </w:p>
          <w:p w14:paraId="719F1C5B" w14:textId="77777777" w:rsidR="000A747B" w:rsidRPr="00C21FA4" w:rsidRDefault="008204E2" w:rsidP="00B1402A">
            <w:pPr>
              <w:pStyle w:val="ListParagraph"/>
              <w:numPr>
                <w:ilvl w:val="1"/>
                <w:numId w:val="11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svaka pošiljka ne sadrži više od jednog dokumenta ili posebnu kopiju svakog dokumenta ako se sastoji od više dokumenata. Pošiljke koje sadrže više kopija istog dokumenta mogu biti osloboditi od plaćanja dažbina ako njihova ukupna težina ne prelazi jedan kilogram;</w:t>
            </w:r>
          </w:p>
          <w:p w14:paraId="000FBF88" w14:textId="77777777" w:rsidR="000A747B" w:rsidRPr="00C21FA4" w:rsidRDefault="000A747B" w:rsidP="0009008D">
            <w:pPr>
              <w:ind w:left="720"/>
              <w:outlineLvl w:val="0"/>
              <w:rPr>
                <w:rFonts w:ascii="Times New Roman" w:hAnsi="Times New Roman"/>
                <w:sz w:val="24"/>
                <w:szCs w:val="24"/>
                <w:lang w:val="hr-BA"/>
              </w:rPr>
            </w:pPr>
          </w:p>
          <w:p w14:paraId="0A7FC251" w14:textId="77777777" w:rsidR="00847501" w:rsidRPr="00C21FA4" w:rsidRDefault="00847501" w:rsidP="0009008D">
            <w:pPr>
              <w:ind w:left="720"/>
              <w:outlineLvl w:val="0"/>
              <w:rPr>
                <w:rFonts w:ascii="Times New Roman" w:hAnsi="Times New Roman"/>
                <w:sz w:val="24"/>
                <w:szCs w:val="24"/>
                <w:lang w:val="hr-BA"/>
              </w:rPr>
            </w:pPr>
          </w:p>
          <w:p w14:paraId="50882E80" w14:textId="77777777" w:rsidR="00C72D3D" w:rsidRPr="00C21FA4" w:rsidRDefault="00C72D3D" w:rsidP="0009008D">
            <w:pPr>
              <w:ind w:left="720"/>
              <w:outlineLvl w:val="0"/>
              <w:rPr>
                <w:rFonts w:ascii="Times New Roman" w:hAnsi="Times New Roman"/>
                <w:sz w:val="24"/>
                <w:szCs w:val="24"/>
                <w:lang w:val="hr-BA"/>
              </w:rPr>
            </w:pPr>
          </w:p>
          <w:p w14:paraId="624E4D01" w14:textId="77777777" w:rsidR="000A747B" w:rsidRPr="00C21FA4" w:rsidRDefault="008204E2" w:rsidP="00B1402A">
            <w:pPr>
              <w:pStyle w:val="ListParagraph"/>
              <w:numPr>
                <w:ilvl w:val="1"/>
                <w:numId w:val="119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štampani materijal nije deo grupnih pošiljaka od istog pošiljaoca istom primaocu.</w:t>
            </w:r>
          </w:p>
          <w:p w14:paraId="70ED0650" w14:textId="77777777" w:rsidR="000A747B" w:rsidRPr="00C21FA4" w:rsidRDefault="000A747B" w:rsidP="00D64505">
            <w:pPr>
              <w:outlineLvl w:val="0"/>
              <w:rPr>
                <w:rFonts w:ascii="Times New Roman" w:hAnsi="Times New Roman"/>
                <w:sz w:val="24"/>
                <w:szCs w:val="24"/>
                <w:lang w:val="hr-BA"/>
              </w:rPr>
            </w:pPr>
          </w:p>
          <w:p w14:paraId="50181AEE" w14:textId="77777777" w:rsidR="00847501" w:rsidRPr="00C21FA4" w:rsidRDefault="00847501" w:rsidP="00D64505">
            <w:pPr>
              <w:widowControl w:val="0"/>
              <w:autoSpaceDE w:val="0"/>
              <w:autoSpaceDN w:val="0"/>
              <w:adjustRightInd w:val="0"/>
              <w:jc w:val="center"/>
              <w:outlineLvl w:val="0"/>
              <w:rPr>
                <w:rFonts w:ascii="Times New Roman" w:hAnsi="Times New Roman"/>
                <w:b/>
                <w:sz w:val="24"/>
                <w:szCs w:val="24"/>
                <w:lang w:val="hr-BA"/>
              </w:rPr>
            </w:pPr>
          </w:p>
          <w:p w14:paraId="47CDFDA5"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444</w:t>
            </w:r>
          </w:p>
          <w:p w14:paraId="44886CF8"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lang w:val="hr-BA"/>
              </w:rPr>
            </w:pPr>
          </w:p>
          <w:p w14:paraId="40C9519E"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Artikli reklamne svrhe, koji nemaju stvarnu komercijalnu vrednost, koje dobavljači besplatno šalju svojim kupcima, a koji se, osim za reklamnu funkciju, ne mogu koristiti ni za šta drugo, takođe se oslobođaju od uvoznih dažbina.</w:t>
            </w:r>
          </w:p>
          <w:p w14:paraId="064CE6FB" w14:textId="77777777" w:rsidR="000A747B" w:rsidRPr="00C21FA4" w:rsidRDefault="000A747B" w:rsidP="00D64505">
            <w:pPr>
              <w:outlineLvl w:val="0"/>
              <w:rPr>
                <w:rFonts w:ascii="Times New Roman" w:hAnsi="Times New Roman"/>
                <w:sz w:val="24"/>
                <w:szCs w:val="24"/>
                <w:lang w:val="hr-BA"/>
              </w:rPr>
            </w:pPr>
          </w:p>
          <w:p w14:paraId="4F45D0B9" w14:textId="77777777" w:rsidR="00847501" w:rsidRPr="00C21FA4" w:rsidRDefault="00847501" w:rsidP="00D64505">
            <w:pPr>
              <w:outlineLvl w:val="0"/>
              <w:rPr>
                <w:rFonts w:ascii="Times New Roman" w:hAnsi="Times New Roman"/>
                <w:sz w:val="24"/>
                <w:szCs w:val="24"/>
                <w:lang w:val="hr-BA"/>
              </w:rPr>
            </w:pPr>
          </w:p>
          <w:p w14:paraId="4465231F" w14:textId="77777777" w:rsidR="0059795E" w:rsidRPr="00C21FA4" w:rsidRDefault="008204E2" w:rsidP="00D64505">
            <w:pPr>
              <w:jc w:val="center"/>
              <w:outlineLvl w:val="0"/>
              <w:rPr>
                <w:rFonts w:ascii="Times New Roman" w:hAnsi="Times New Roman"/>
                <w:b/>
                <w:bCs/>
                <w:sz w:val="24"/>
                <w:szCs w:val="24"/>
                <w:u w:val="single"/>
                <w:lang w:val="hr-BA"/>
              </w:rPr>
            </w:pPr>
            <w:r w:rsidRPr="00C21FA4">
              <w:rPr>
                <w:rFonts w:ascii="Times New Roman" w:hAnsi="Times New Roman"/>
                <w:b/>
                <w:bCs/>
                <w:sz w:val="24"/>
                <w:szCs w:val="24"/>
                <w:u w:val="single"/>
                <w:lang w:val="hr-BA"/>
              </w:rPr>
              <w:lastRenderedPageBreak/>
              <w:t>Podpoglavlje III</w:t>
            </w:r>
          </w:p>
          <w:p w14:paraId="770134E6" w14:textId="77777777" w:rsidR="0059795E" w:rsidRPr="00C21FA4" w:rsidRDefault="008204E2" w:rsidP="00D64505">
            <w:pPr>
              <w:jc w:val="center"/>
              <w:outlineLvl w:val="0"/>
              <w:rPr>
                <w:rFonts w:ascii="Times New Roman" w:hAnsi="Times New Roman"/>
                <w:b/>
                <w:bCs/>
                <w:sz w:val="24"/>
                <w:szCs w:val="24"/>
                <w:u w:val="single"/>
                <w:lang w:val="hr-BA"/>
              </w:rPr>
            </w:pPr>
            <w:r w:rsidRPr="00C21FA4">
              <w:rPr>
                <w:rFonts w:ascii="Times New Roman" w:hAnsi="Times New Roman"/>
                <w:b/>
                <w:bCs/>
                <w:sz w:val="24"/>
                <w:szCs w:val="24"/>
                <w:u w:val="single"/>
                <w:lang w:val="hr-BA"/>
              </w:rPr>
              <w:t>Proizvodi koji se koriste ili konzumiraju na sajmu ili slične događaje</w:t>
            </w:r>
          </w:p>
          <w:p w14:paraId="04575731" w14:textId="77777777" w:rsidR="007135A4" w:rsidRPr="00C21FA4" w:rsidRDefault="007135A4" w:rsidP="00D64505">
            <w:pPr>
              <w:outlineLvl w:val="0"/>
              <w:rPr>
                <w:rFonts w:ascii="Times New Roman" w:hAnsi="Times New Roman"/>
                <w:sz w:val="24"/>
                <w:szCs w:val="24"/>
                <w:lang w:val="hr-BA"/>
              </w:rPr>
            </w:pPr>
          </w:p>
          <w:p w14:paraId="51837699" w14:textId="77777777" w:rsidR="00C72D3D" w:rsidRPr="00C21FA4" w:rsidRDefault="00C72D3D" w:rsidP="00D64505">
            <w:pPr>
              <w:outlineLvl w:val="0"/>
              <w:rPr>
                <w:rFonts w:ascii="Times New Roman" w:hAnsi="Times New Roman"/>
                <w:sz w:val="24"/>
                <w:szCs w:val="24"/>
                <w:lang w:val="hr-BA"/>
              </w:rPr>
            </w:pPr>
          </w:p>
          <w:p w14:paraId="25B89B30"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445</w:t>
            </w:r>
          </w:p>
          <w:p w14:paraId="3626569B" w14:textId="77777777" w:rsidR="000A747B" w:rsidRPr="00C21FA4" w:rsidRDefault="000A747B" w:rsidP="00D64505">
            <w:pPr>
              <w:outlineLvl w:val="0"/>
              <w:rPr>
                <w:rFonts w:ascii="Times New Roman" w:hAnsi="Times New Roman"/>
                <w:sz w:val="24"/>
                <w:szCs w:val="24"/>
                <w:lang w:val="hr-BA"/>
              </w:rPr>
            </w:pPr>
          </w:p>
          <w:p w14:paraId="77D54DCC" w14:textId="77777777" w:rsidR="000A747B" w:rsidRPr="00C21FA4" w:rsidRDefault="008204E2" w:rsidP="00B1402A">
            <w:pPr>
              <w:pStyle w:val="ListParagraph"/>
              <w:numPr>
                <w:ilvl w:val="0"/>
                <w:numId w:val="119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446. do 449. uvoznih dažbina oslobađaju se:</w:t>
            </w:r>
          </w:p>
          <w:p w14:paraId="4D1694FA" w14:textId="77777777" w:rsidR="000A747B" w:rsidRPr="00C21FA4" w:rsidRDefault="000A747B" w:rsidP="00D64505">
            <w:pPr>
              <w:outlineLvl w:val="0"/>
              <w:rPr>
                <w:rFonts w:ascii="Times New Roman" w:hAnsi="Times New Roman"/>
                <w:sz w:val="24"/>
                <w:szCs w:val="24"/>
                <w:lang w:val="hr-BA"/>
              </w:rPr>
            </w:pPr>
          </w:p>
          <w:p w14:paraId="765E1D0C" w14:textId="77777777" w:rsidR="00847501" w:rsidRPr="00C21FA4" w:rsidRDefault="00847501" w:rsidP="00D64505">
            <w:pPr>
              <w:outlineLvl w:val="0"/>
              <w:rPr>
                <w:rFonts w:ascii="Times New Roman" w:hAnsi="Times New Roman"/>
                <w:sz w:val="24"/>
                <w:szCs w:val="24"/>
                <w:lang w:val="hr-BA"/>
              </w:rPr>
            </w:pPr>
          </w:p>
          <w:p w14:paraId="138D5A96"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Mali reprezentativni uzorci robe proizvedene van carinske teritorije Republike Kosovo, namenjene za sajmove ili slične događaje;</w:t>
            </w:r>
          </w:p>
          <w:p w14:paraId="0ADB815B" w14:textId="6A38ACF2" w:rsidR="00847501" w:rsidRPr="00C21FA4" w:rsidRDefault="00847501" w:rsidP="0009008D">
            <w:pPr>
              <w:ind w:left="720"/>
              <w:outlineLvl w:val="0"/>
              <w:rPr>
                <w:rFonts w:ascii="Times New Roman" w:hAnsi="Times New Roman"/>
                <w:sz w:val="24"/>
                <w:szCs w:val="24"/>
                <w:lang w:val="hr-BA"/>
              </w:rPr>
            </w:pPr>
          </w:p>
          <w:p w14:paraId="1B4FA080" w14:textId="77777777" w:rsidR="008F625D" w:rsidRPr="00C21FA4" w:rsidRDefault="008F625D" w:rsidP="0009008D">
            <w:pPr>
              <w:ind w:left="720"/>
              <w:outlineLvl w:val="0"/>
              <w:rPr>
                <w:rFonts w:ascii="Times New Roman" w:hAnsi="Times New Roman"/>
                <w:sz w:val="24"/>
                <w:szCs w:val="24"/>
                <w:lang w:val="hr-BA"/>
              </w:rPr>
            </w:pPr>
          </w:p>
          <w:p w14:paraId="21FE38C8"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Roba uvezena samo radi demonstracije ili demonstracije mašina i aparata, proizvedenih van carinske teritorije Republike Kosovo i izloženih na sajmu ili sličnom događaju;</w:t>
            </w:r>
          </w:p>
          <w:p w14:paraId="30D51764" w14:textId="77777777" w:rsidR="000A747B" w:rsidRPr="00C21FA4" w:rsidRDefault="000A747B" w:rsidP="0009008D">
            <w:pPr>
              <w:ind w:left="720"/>
              <w:outlineLvl w:val="0"/>
              <w:rPr>
                <w:rFonts w:ascii="Times New Roman" w:hAnsi="Times New Roman"/>
                <w:sz w:val="24"/>
                <w:szCs w:val="24"/>
                <w:lang w:val="hr-BA"/>
              </w:rPr>
            </w:pPr>
          </w:p>
          <w:p w14:paraId="79EF1CC9" w14:textId="77777777" w:rsidR="00847501" w:rsidRPr="00C21FA4" w:rsidRDefault="00847501" w:rsidP="0009008D">
            <w:pPr>
              <w:ind w:left="720"/>
              <w:outlineLvl w:val="0"/>
              <w:rPr>
                <w:rFonts w:ascii="Times New Roman" w:hAnsi="Times New Roman"/>
                <w:sz w:val="24"/>
                <w:szCs w:val="24"/>
                <w:lang w:val="hr-BA"/>
              </w:rPr>
            </w:pPr>
          </w:p>
          <w:p w14:paraId="65303378"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Razni materijali male vrednosti kao što su boje, lakovi, presvlake i drugi, koji se koriste za izgradnju, uređenje i dekoraciju privremenih štandova, na kojima se na sajmovima ili sličnim događajima </w:t>
            </w:r>
            <w:r w:rsidRPr="00C21FA4">
              <w:rPr>
                <w:rFonts w:ascii="Times New Roman" w:hAnsi="Times New Roman"/>
                <w:sz w:val="24"/>
                <w:szCs w:val="24"/>
                <w:lang w:val="hr-BA"/>
              </w:rPr>
              <w:lastRenderedPageBreak/>
              <w:t>postavljaju strani predstavnici, koji se nakon upotrebe uništavaju;</w:t>
            </w:r>
          </w:p>
          <w:p w14:paraId="05336487" w14:textId="77777777" w:rsidR="00847501" w:rsidRPr="00C21FA4" w:rsidRDefault="00847501" w:rsidP="00847501">
            <w:pPr>
              <w:pStyle w:val="ListParagraph"/>
              <w:outlineLvl w:val="0"/>
              <w:rPr>
                <w:rFonts w:ascii="Times New Roman" w:hAnsi="Times New Roman"/>
                <w:sz w:val="24"/>
                <w:szCs w:val="24"/>
                <w:lang w:val="hr-BA"/>
              </w:rPr>
            </w:pPr>
          </w:p>
          <w:p w14:paraId="7DEBBF37"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Štampani materijal, katalozi, prospekti/brošure, cenovniki, reklamni posteri, kalendari, sa ilustracijama ili bez, fotografije bez okvira i drugi predmeti koji se nude besplatno za reklamiranje robe proizvedene van carinske teritorije Republike Kosovo i izložene na sajmu trgovine ili sličnih događaja.</w:t>
            </w:r>
          </w:p>
          <w:p w14:paraId="581397AA" w14:textId="77777777" w:rsidR="000A747B" w:rsidRPr="00C21FA4" w:rsidRDefault="000A747B" w:rsidP="00D64505">
            <w:pPr>
              <w:outlineLvl w:val="0"/>
              <w:rPr>
                <w:rFonts w:ascii="Times New Roman" w:hAnsi="Times New Roman"/>
                <w:sz w:val="24"/>
                <w:szCs w:val="24"/>
                <w:lang w:val="hr-BA"/>
              </w:rPr>
            </w:pPr>
          </w:p>
          <w:p w14:paraId="02AE4A2D" w14:textId="77777777" w:rsidR="00847501" w:rsidRPr="00C21FA4" w:rsidRDefault="00847501" w:rsidP="00D64505">
            <w:pPr>
              <w:outlineLvl w:val="0"/>
              <w:rPr>
                <w:rFonts w:ascii="Times New Roman" w:hAnsi="Times New Roman"/>
                <w:sz w:val="24"/>
                <w:szCs w:val="24"/>
                <w:lang w:val="hr-BA"/>
              </w:rPr>
            </w:pPr>
          </w:p>
          <w:p w14:paraId="736045A9" w14:textId="77777777" w:rsidR="000A747B" w:rsidRPr="00C21FA4" w:rsidRDefault="008204E2" w:rsidP="00B1402A">
            <w:pPr>
              <w:pStyle w:val="ListParagraph"/>
              <w:numPr>
                <w:ilvl w:val="0"/>
                <w:numId w:val="119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smislu stava 1. ovog člana, trgovački sajam ili slična manifestacija, podrazumeva:</w:t>
            </w:r>
          </w:p>
          <w:p w14:paraId="4F5D4FC5" w14:textId="77777777" w:rsidR="000A747B" w:rsidRPr="00C21FA4" w:rsidRDefault="000A747B" w:rsidP="00D64505">
            <w:pPr>
              <w:outlineLvl w:val="0"/>
              <w:rPr>
                <w:rFonts w:ascii="Times New Roman" w:hAnsi="Times New Roman"/>
                <w:sz w:val="24"/>
                <w:szCs w:val="24"/>
                <w:lang w:val="hr-BA"/>
              </w:rPr>
            </w:pPr>
          </w:p>
          <w:p w14:paraId="49CA0E36"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izložbe, sajmovi, predstave i slični događaji koji imaju veze sa trgovinom, industrijom, poljoprivredom ili zanatstvom;</w:t>
            </w:r>
          </w:p>
          <w:p w14:paraId="678FF8B1" w14:textId="77777777" w:rsidR="000A747B" w:rsidRPr="00C21FA4" w:rsidRDefault="000A747B" w:rsidP="0009008D">
            <w:pPr>
              <w:ind w:left="720"/>
              <w:outlineLvl w:val="0"/>
              <w:rPr>
                <w:rFonts w:ascii="Times New Roman" w:hAnsi="Times New Roman"/>
                <w:sz w:val="24"/>
                <w:szCs w:val="24"/>
                <w:lang w:val="hr-BA"/>
              </w:rPr>
            </w:pPr>
          </w:p>
          <w:p w14:paraId="19449EA8"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izložbe i događaji koji se održavaju uglavnom u dobrotvorne svrhe,</w:t>
            </w:r>
          </w:p>
          <w:p w14:paraId="78874C46" w14:textId="77777777" w:rsidR="000A747B" w:rsidRPr="00C21FA4" w:rsidRDefault="000A747B" w:rsidP="0009008D">
            <w:pPr>
              <w:ind w:left="720"/>
              <w:outlineLvl w:val="0"/>
              <w:rPr>
                <w:rFonts w:ascii="Times New Roman" w:hAnsi="Times New Roman"/>
                <w:sz w:val="24"/>
                <w:szCs w:val="24"/>
                <w:lang w:val="hr-BA"/>
              </w:rPr>
            </w:pPr>
          </w:p>
          <w:p w14:paraId="798610F0"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Izložbe i događaji koji se održavaju uglavnom iz naučnih, tehničkih, zanatskih, umetničkih, obrazovnih ili kulturnih, ili sportskih razloga, iz verskih ili kultnih razloga, sindikalnih aktivnosti ili turizma, ili </w:t>
            </w:r>
            <w:r w:rsidRPr="00C21FA4">
              <w:rPr>
                <w:rFonts w:ascii="Times New Roman" w:hAnsi="Times New Roman"/>
                <w:sz w:val="24"/>
                <w:szCs w:val="24"/>
                <w:lang w:val="hr-BA"/>
              </w:rPr>
              <w:lastRenderedPageBreak/>
              <w:t>u cilju promovisanja međunarodnog priznanja;</w:t>
            </w:r>
          </w:p>
          <w:p w14:paraId="2744BC9A" w14:textId="77777777" w:rsidR="000A747B" w:rsidRPr="00C21FA4" w:rsidRDefault="000A747B" w:rsidP="0009008D">
            <w:pPr>
              <w:ind w:left="720"/>
              <w:outlineLvl w:val="0"/>
              <w:rPr>
                <w:rFonts w:ascii="Times New Roman" w:hAnsi="Times New Roman"/>
                <w:sz w:val="24"/>
                <w:szCs w:val="24"/>
                <w:lang w:val="hr-BA"/>
              </w:rPr>
            </w:pPr>
          </w:p>
          <w:p w14:paraId="59B5980B" w14:textId="77777777" w:rsidR="009C6953" w:rsidRPr="00C21FA4" w:rsidRDefault="009C6953" w:rsidP="0009008D">
            <w:pPr>
              <w:ind w:left="720"/>
              <w:outlineLvl w:val="0"/>
              <w:rPr>
                <w:rFonts w:ascii="Times New Roman" w:hAnsi="Times New Roman"/>
                <w:sz w:val="24"/>
                <w:szCs w:val="24"/>
                <w:lang w:val="hr-BA"/>
              </w:rPr>
            </w:pPr>
          </w:p>
          <w:p w14:paraId="13042BB3"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sastanci predstavnika međunarodnih organizacija ili kolektivnih tela;</w:t>
            </w:r>
          </w:p>
          <w:p w14:paraId="220D3E02" w14:textId="77777777" w:rsidR="000A747B" w:rsidRPr="00C21FA4" w:rsidRDefault="000A747B" w:rsidP="0009008D">
            <w:pPr>
              <w:ind w:left="720"/>
              <w:outlineLvl w:val="0"/>
              <w:rPr>
                <w:rFonts w:ascii="Times New Roman" w:hAnsi="Times New Roman"/>
                <w:sz w:val="24"/>
                <w:szCs w:val="24"/>
                <w:lang w:val="hr-BA"/>
              </w:rPr>
            </w:pPr>
          </w:p>
          <w:p w14:paraId="71108D3E" w14:textId="77777777" w:rsidR="000A747B" w:rsidRPr="00C21FA4" w:rsidRDefault="008204E2" w:rsidP="00B1402A">
            <w:pPr>
              <w:pStyle w:val="ListParagraph"/>
              <w:numPr>
                <w:ilvl w:val="1"/>
                <w:numId w:val="119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Svečana ili komemorativna ceremonija i sastanak.</w:t>
            </w:r>
          </w:p>
          <w:p w14:paraId="23077E68" w14:textId="77777777" w:rsidR="000A747B" w:rsidRPr="00C21FA4" w:rsidRDefault="000A747B" w:rsidP="00D64505">
            <w:pPr>
              <w:outlineLvl w:val="0"/>
              <w:rPr>
                <w:rFonts w:ascii="Times New Roman" w:hAnsi="Times New Roman"/>
                <w:sz w:val="24"/>
                <w:szCs w:val="24"/>
                <w:lang w:val="hr-BA"/>
              </w:rPr>
            </w:pPr>
          </w:p>
          <w:p w14:paraId="7189316C" w14:textId="77777777" w:rsidR="000A747B" w:rsidRPr="00C21FA4" w:rsidRDefault="008204E2" w:rsidP="00B1402A">
            <w:pPr>
              <w:pStyle w:val="ListParagraph"/>
              <w:numPr>
                <w:ilvl w:val="0"/>
                <w:numId w:val="119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Trgovinski sajam ili sličan događaj ne uključuje izložbe za privatne svrhe u prodavnicama ili komercijalnim prostorijama za prodaju robe koja dolazi iz mesta van Kosova.</w:t>
            </w:r>
          </w:p>
          <w:p w14:paraId="445FDFFD" w14:textId="77777777" w:rsidR="00255DD0" w:rsidRPr="00C21FA4" w:rsidRDefault="00255DD0" w:rsidP="00D64505">
            <w:pPr>
              <w:jc w:val="center"/>
              <w:outlineLvl w:val="0"/>
              <w:rPr>
                <w:rFonts w:ascii="Times New Roman" w:hAnsi="Times New Roman"/>
                <w:b/>
                <w:sz w:val="24"/>
                <w:szCs w:val="24"/>
                <w:lang w:val="hr-BA"/>
              </w:rPr>
            </w:pPr>
          </w:p>
          <w:p w14:paraId="2D20B41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446</w:t>
            </w:r>
          </w:p>
          <w:p w14:paraId="5AA9C59F" w14:textId="77777777" w:rsidR="000A747B" w:rsidRPr="00C21FA4" w:rsidRDefault="000A747B" w:rsidP="00D64505">
            <w:pPr>
              <w:outlineLvl w:val="0"/>
              <w:rPr>
                <w:rFonts w:ascii="Times New Roman" w:hAnsi="Times New Roman"/>
                <w:sz w:val="24"/>
                <w:szCs w:val="24"/>
                <w:lang w:val="hr-BA"/>
              </w:rPr>
            </w:pPr>
          </w:p>
          <w:p w14:paraId="3E0F5AD9" w14:textId="77777777" w:rsidR="000A747B" w:rsidRPr="00C21FA4" w:rsidRDefault="008204E2" w:rsidP="00B1402A">
            <w:pPr>
              <w:pStyle w:val="ListParagraph"/>
              <w:numPr>
                <w:ilvl w:val="0"/>
                <w:numId w:val="1197"/>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plaćanja dažbina predviđeno stavom 1 člana 445 biće ograničeno na uzorke koji:</w:t>
            </w:r>
          </w:p>
          <w:p w14:paraId="6E1D1ADC" w14:textId="77777777" w:rsidR="000A747B" w:rsidRPr="00C21FA4" w:rsidRDefault="000A747B" w:rsidP="00D64505">
            <w:pPr>
              <w:outlineLvl w:val="0"/>
              <w:rPr>
                <w:rFonts w:ascii="Times New Roman" w:hAnsi="Times New Roman"/>
                <w:sz w:val="24"/>
                <w:szCs w:val="24"/>
                <w:lang w:val="hr-BA"/>
              </w:rPr>
            </w:pPr>
          </w:p>
          <w:p w14:paraId="6D9C5691" w14:textId="77777777" w:rsidR="000A747B" w:rsidRPr="00C21FA4" w:rsidRDefault="008204E2" w:rsidP="00B1402A">
            <w:pPr>
              <w:pStyle w:val="ListParagraph"/>
              <w:numPr>
                <w:ilvl w:val="1"/>
                <w:numId w:val="11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se uvoze besplatno kao takve iz drugih zemalja van Kosova ili su dobijene na izložbi od robe uvezene na veliko iz tih zemalja;</w:t>
            </w:r>
          </w:p>
          <w:p w14:paraId="21B1E134" w14:textId="77777777" w:rsidR="000A747B" w:rsidRPr="00C21FA4" w:rsidRDefault="000A747B" w:rsidP="0009008D">
            <w:pPr>
              <w:ind w:left="720"/>
              <w:outlineLvl w:val="0"/>
              <w:rPr>
                <w:rFonts w:ascii="Times New Roman" w:hAnsi="Times New Roman"/>
                <w:sz w:val="24"/>
                <w:szCs w:val="24"/>
                <w:lang w:val="hr-BA"/>
              </w:rPr>
            </w:pPr>
          </w:p>
          <w:p w14:paraId="01450554" w14:textId="77777777" w:rsidR="009C6953" w:rsidRPr="00C21FA4" w:rsidRDefault="009C6953" w:rsidP="0009008D">
            <w:pPr>
              <w:ind w:left="720"/>
              <w:outlineLvl w:val="0"/>
              <w:rPr>
                <w:rFonts w:ascii="Times New Roman" w:hAnsi="Times New Roman"/>
                <w:sz w:val="24"/>
                <w:szCs w:val="24"/>
                <w:lang w:val="hr-BA"/>
              </w:rPr>
            </w:pPr>
          </w:p>
          <w:p w14:paraId="40194A5A" w14:textId="77777777" w:rsidR="000A747B" w:rsidRPr="00C21FA4" w:rsidRDefault="008204E2" w:rsidP="00B1402A">
            <w:pPr>
              <w:pStyle w:val="ListParagraph"/>
              <w:numPr>
                <w:ilvl w:val="1"/>
                <w:numId w:val="11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koji se isključivo besplatno distribuiraju javnosti na izložbi za upotrebu ili potrošnju od strane lica kojima se nude;</w:t>
            </w:r>
          </w:p>
          <w:p w14:paraId="25463CF5" w14:textId="77777777" w:rsidR="000A747B" w:rsidRPr="00C21FA4" w:rsidRDefault="000A747B" w:rsidP="0009008D">
            <w:pPr>
              <w:ind w:left="720"/>
              <w:outlineLvl w:val="0"/>
              <w:rPr>
                <w:rFonts w:ascii="Times New Roman" w:hAnsi="Times New Roman"/>
                <w:sz w:val="24"/>
                <w:szCs w:val="24"/>
                <w:lang w:val="hr-BA"/>
              </w:rPr>
            </w:pPr>
          </w:p>
          <w:p w14:paraId="6CD78CFD" w14:textId="7DC1369D" w:rsidR="00E624CB" w:rsidRPr="00C21FA4" w:rsidRDefault="00E624CB" w:rsidP="0009008D">
            <w:pPr>
              <w:ind w:left="720"/>
              <w:outlineLvl w:val="0"/>
              <w:rPr>
                <w:rFonts w:ascii="Times New Roman" w:hAnsi="Times New Roman"/>
                <w:sz w:val="24"/>
                <w:szCs w:val="24"/>
                <w:lang w:val="hr-BA"/>
              </w:rPr>
            </w:pPr>
          </w:p>
          <w:p w14:paraId="78593379" w14:textId="77777777" w:rsidR="008F625D" w:rsidRPr="00C21FA4" w:rsidRDefault="008F625D" w:rsidP="0009008D">
            <w:pPr>
              <w:ind w:left="720"/>
              <w:outlineLvl w:val="0"/>
              <w:rPr>
                <w:rFonts w:ascii="Times New Roman" w:hAnsi="Times New Roman"/>
                <w:sz w:val="24"/>
                <w:szCs w:val="24"/>
                <w:lang w:val="hr-BA"/>
              </w:rPr>
            </w:pPr>
          </w:p>
          <w:p w14:paraId="129D49D0" w14:textId="77777777" w:rsidR="000A747B" w:rsidRPr="00C21FA4" w:rsidRDefault="008204E2" w:rsidP="00B1402A">
            <w:pPr>
              <w:pStyle w:val="ListParagraph"/>
              <w:numPr>
                <w:ilvl w:val="1"/>
                <w:numId w:val="11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mogu se identifikovati kao oglasni uzorci male vrednosti po jedinici;</w:t>
            </w:r>
          </w:p>
          <w:p w14:paraId="37257CFD" w14:textId="77777777" w:rsidR="000A747B" w:rsidRPr="00C21FA4" w:rsidRDefault="000A747B" w:rsidP="0009008D">
            <w:pPr>
              <w:ind w:left="720"/>
              <w:outlineLvl w:val="0"/>
              <w:rPr>
                <w:rFonts w:ascii="Times New Roman" w:hAnsi="Times New Roman"/>
                <w:sz w:val="24"/>
                <w:szCs w:val="24"/>
                <w:lang w:val="hr-BA"/>
              </w:rPr>
            </w:pPr>
          </w:p>
          <w:p w14:paraId="3438DA3D" w14:textId="77777777" w:rsidR="000A747B" w:rsidRPr="00C21FA4" w:rsidRDefault="008204E2" w:rsidP="00B1402A">
            <w:pPr>
              <w:pStyle w:val="ListParagraph"/>
              <w:numPr>
                <w:ilvl w:val="1"/>
                <w:numId w:val="11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njima se ne trguje lako i, gde je to prikladno, pakovane su na takav način da je količina predmetnog artikla manja od najmanje količine istog artikla koji se prodaje na tržištu;</w:t>
            </w:r>
          </w:p>
          <w:p w14:paraId="04193852" w14:textId="77777777" w:rsidR="000A747B" w:rsidRPr="00C21FA4" w:rsidRDefault="000A747B" w:rsidP="0009008D">
            <w:pPr>
              <w:ind w:left="720"/>
              <w:outlineLvl w:val="0"/>
              <w:rPr>
                <w:rFonts w:ascii="Times New Roman" w:hAnsi="Times New Roman"/>
                <w:sz w:val="24"/>
                <w:szCs w:val="24"/>
                <w:lang w:val="hr-BA"/>
              </w:rPr>
            </w:pPr>
          </w:p>
          <w:p w14:paraId="56925351" w14:textId="77777777" w:rsidR="00DE00A5" w:rsidRPr="00C21FA4" w:rsidRDefault="00DE00A5" w:rsidP="0009008D">
            <w:pPr>
              <w:ind w:left="720"/>
              <w:outlineLvl w:val="0"/>
              <w:rPr>
                <w:rFonts w:ascii="Times New Roman" w:hAnsi="Times New Roman"/>
                <w:sz w:val="24"/>
                <w:szCs w:val="24"/>
                <w:lang w:val="hr-BA"/>
              </w:rPr>
            </w:pPr>
          </w:p>
          <w:p w14:paraId="469326BD" w14:textId="77777777" w:rsidR="000A747B" w:rsidRPr="00C21FA4" w:rsidRDefault="008204E2" w:rsidP="00B1402A">
            <w:pPr>
              <w:pStyle w:val="ListParagraph"/>
              <w:numPr>
                <w:ilvl w:val="1"/>
                <w:numId w:val="11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 slučaju namirnica i pića koji nisu upakovani na način iz podstav 1.4, konzumiraju se na licu mesta na izložbi;</w:t>
            </w:r>
          </w:p>
          <w:p w14:paraId="1641F21C" w14:textId="77777777" w:rsidR="000A747B" w:rsidRPr="00C21FA4" w:rsidRDefault="000A747B" w:rsidP="0009008D">
            <w:pPr>
              <w:ind w:left="720"/>
              <w:outlineLvl w:val="0"/>
              <w:rPr>
                <w:rFonts w:ascii="Times New Roman" w:hAnsi="Times New Roman"/>
                <w:sz w:val="24"/>
                <w:szCs w:val="24"/>
                <w:lang w:val="hr-BA"/>
              </w:rPr>
            </w:pPr>
          </w:p>
          <w:p w14:paraId="2448BFBF" w14:textId="77777777" w:rsidR="00E624CB" w:rsidRPr="00C21FA4" w:rsidRDefault="00E624CB" w:rsidP="0009008D">
            <w:pPr>
              <w:ind w:left="720"/>
              <w:outlineLvl w:val="0"/>
              <w:rPr>
                <w:rFonts w:ascii="Times New Roman" w:hAnsi="Times New Roman"/>
                <w:sz w:val="24"/>
                <w:szCs w:val="24"/>
                <w:lang w:val="hr-BA"/>
              </w:rPr>
            </w:pPr>
          </w:p>
          <w:p w14:paraId="7AF1E0A7" w14:textId="77777777" w:rsidR="000A747B" w:rsidRPr="00C21FA4" w:rsidRDefault="008204E2" w:rsidP="00B1402A">
            <w:pPr>
              <w:pStyle w:val="ListParagraph"/>
              <w:numPr>
                <w:ilvl w:val="1"/>
                <w:numId w:val="1197"/>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po ukupnoj vrednosti i količini odgovaraju prirodi izložbe, broju posetilaca i kapaciteta učešća izlagača.</w:t>
            </w:r>
          </w:p>
          <w:p w14:paraId="2C44679F" w14:textId="77777777" w:rsidR="008E4658" w:rsidRPr="00C21FA4" w:rsidRDefault="008E4658" w:rsidP="00D64505">
            <w:pPr>
              <w:jc w:val="center"/>
              <w:outlineLvl w:val="0"/>
              <w:rPr>
                <w:rFonts w:ascii="Times New Roman" w:hAnsi="Times New Roman"/>
                <w:b/>
                <w:sz w:val="24"/>
                <w:szCs w:val="24"/>
                <w:lang w:val="hr-BA"/>
              </w:rPr>
            </w:pPr>
          </w:p>
          <w:p w14:paraId="019FF7BF" w14:textId="77777777" w:rsidR="008E4658" w:rsidRPr="00C21FA4" w:rsidRDefault="008E4658" w:rsidP="00D64505">
            <w:pPr>
              <w:jc w:val="center"/>
              <w:outlineLvl w:val="0"/>
              <w:rPr>
                <w:rFonts w:ascii="Times New Roman" w:hAnsi="Times New Roman"/>
                <w:b/>
                <w:sz w:val="24"/>
                <w:szCs w:val="24"/>
                <w:lang w:val="hr-BA"/>
              </w:rPr>
            </w:pPr>
          </w:p>
          <w:p w14:paraId="70F001D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447</w:t>
            </w:r>
          </w:p>
          <w:p w14:paraId="4284BDA7" w14:textId="77777777" w:rsidR="000A747B" w:rsidRPr="00C21FA4" w:rsidRDefault="000A747B" w:rsidP="00D64505">
            <w:pPr>
              <w:outlineLvl w:val="0"/>
              <w:rPr>
                <w:rFonts w:ascii="Times New Roman" w:hAnsi="Times New Roman"/>
                <w:sz w:val="24"/>
                <w:szCs w:val="24"/>
                <w:lang w:val="hr-BA"/>
              </w:rPr>
            </w:pPr>
          </w:p>
          <w:p w14:paraId="796C756C" w14:textId="77777777" w:rsidR="000A747B" w:rsidRPr="00C21FA4" w:rsidRDefault="008204E2" w:rsidP="00B1402A">
            <w:pPr>
              <w:pStyle w:val="ListParagraph"/>
              <w:numPr>
                <w:ilvl w:val="0"/>
                <w:numId w:val="1198"/>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predviđeni podstavom 1.2 člana 445 biće ograničeno na robu koja:</w:t>
            </w:r>
          </w:p>
          <w:p w14:paraId="50E1B48F" w14:textId="77777777" w:rsidR="000A747B" w:rsidRPr="00C21FA4" w:rsidRDefault="000A747B" w:rsidP="00D64505">
            <w:pPr>
              <w:outlineLvl w:val="0"/>
              <w:rPr>
                <w:rFonts w:ascii="Times New Roman" w:hAnsi="Times New Roman"/>
                <w:sz w:val="24"/>
                <w:szCs w:val="24"/>
                <w:lang w:val="hr-BA"/>
              </w:rPr>
            </w:pPr>
          </w:p>
          <w:p w14:paraId="7DD8A365" w14:textId="77777777" w:rsidR="000A747B" w:rsidRPr="00C21FA4" w:rsidRDefault="008204E2" w:rsidP="00B1402A">
            <w:pPr>
              <w:pStyle w:val="ListParagraph"/>
              <w:numPr>
                <w:ilvl w:val="1"/>
                <w:numId w:val="119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koja se konzumira ili uništava na izložbi, i</w:t>
            </w:r>
          </w:p>
          <w:p w14:paraId="7B014489" w14:textId="77777777" w:rsidR="000A747B" w:rsidRPr="00C21FA4" w:rsidRDefault="000A747B" w:rsidP="0009008D">
            <w:pPr>
              <w:ind w:left="720"/>
              <w:outlineLvl w:val="0"/>
              <w:rPr>
                <w:rFonts w:ascii="Times New Roman" w:hAnsi="Times New Roman"/>
                <w:sz w:val="24"/>
                <w:szCs w:val="24"/>
                <w:lang w:val="hr-BA"/>
              </w:rPr>
            </w:pPr>
          </w:p>
          <w:p w14:paraId="7AAF3CDE" w14:textId="77777777" w:rsidR="000A747B" w:rsidRPr="00C21FA4" w:rsidRDefault="008204E2" w:rsidP="00B1402A">
            <w:pPr>
              <w:pStyle w:val="ListParagraph"/>
              <w:numPr>
                <w:ilvl w:val="1"/>
                <w:numId w:val="1198"/>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odgovara, po ukupnoj vrednosti i količini, prirodi izložbe, broju posetilaca i kapacitetu učešća izlagača.</w:t>
            </w:r>
          </w:p>
          <w:p w14:paraId="2FBF0FA7" w14:textId="77777777" w:rsidR="000A747B" w:rsidRPr="00C21FA4" w:rsidRDefault="000A747B" w:rsidP="00D64505">
            <w:pPr>
              <w:outlineLvl w:val="0"/>
              <w:rPr>
                <w:rFonts w:ascii="Times New Roman" w:hAnsi="Times New Roman"/>
                <w:sz w:val="24"/>
                <w:szCs w:val="24"/>
                <w:lang w:val="hr-BA"/>
              </w:rPr>
            </w:pPr>
          </w:p>
          <w:p w14:paraId="4FC84F03" w14:textId="77777777" w:rsidR="00DE00A5" w:rsidRPr="00C21FA4" w:rsidRDefault="00DE00A5" w:rsidP="00D64505">
            <w:pPr>
              <w:outlineLvl w:val="0"/>
              <w:rPr>
                <w:rFonts w:ascii="Times New Roman" w:hAnsi="Times New Roman"/>
                <w:sz w:val="24"/>
                <w:szCs w:val="24"/>
                <w:lang w:val="hr-BA"/>
              </w:rPr>
            </w:pPr>
          </w:p>
          <w:p w14:paraId="528BFBA8"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448</w:t>
            </w:r>
          </w:p>
          <w:p w14:paraId="5F424681" w14:textId="77777777" w:rsidR="000A747B" w:rsidRPr="00C21FA4" w:rsidRDefault="000A747B" w:rsidP="00D64505">
            <w:pPr>
              <w:outlineLvl w:val="0"/>
              <w:rPr>
                <w:rFonts w:ascii="Times New Roman" w:hAnsi="Times New Roman"/>
                <w:sz w:val="24"/>
                <w:szCs w:val="24"/>
                <w:lang w:val="hr-BA"/>
              </w:rPr>
            </w:pPr>
          </w:p>
          <w:p w14:paraId="0C97A0FA" w14:textId="77777777" w:rsidR="000A747B" w:rsidRPr="00C21FA4" w:rsidRDefault="008204E2" w:rsidP="00B1402A">
            <w:pPr>
              <w:pStyle w:val="ListParagraph"/>
              <w:numPr>
                <w:ilvl w:val="0"/>
                <w:numId w:val="1199"/>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Oslobađanja od plaćanja dažbina predviđeni podstavom 1.4 člana 445 biće ograničeni na štampani materijal i artikle u reklamne svrhe, koji:</w:t>
            </w:r>
          </w:p>
          <w:p w14:paraId="30074FB1" w14:textId="77777777" w:rsidR="000A747B" w:rsidRPr="00C21FA4" w:rsidRDefault="000A747B" w:rsidP="00D64505">
            <w:pPr>
              <w:outlineLvl w:val="0"/>
              <w:rPr>
                <w:rFonts w:ascii="Times New Roman" w:hAnsi="Times New Roman"/>
                <w:sz w:val="24"/>
                <w:szCs w:val="24"/>
                <w:lang w:val="hr-BA"/>
              </w:rPr>
            </w:pPr>
          </w:p>
          <w:p w14:paraId="23890DF9" w14:textId="77777777" w:rsidR="000A747B" w:rsidRPr="00C21FA4" w:rsidRDefault="008204E2" w:rsidP="00B1402A">
            <w:pPr>
              <w:pStyle w:val="ListParagraph"/>
              <w:numPr>
                <w:ilvl w:val="1"/>
                <w:numId w:val="11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su isključivo namenjen besplatnoj distribuciji javnosti na mestu održavanja izložbe;</w:t>
            </w:r>
          </w:p>
          <w:p w14:paraId="5BE9C6AC" w14:textId="77777777" w:rsidR="000A747B" w:rsidRPr="00C21FA4" w:rsidRDefault="000A747B" w:rsidP="0009008D">
            <w:pPr>
              <w:ind w:left="720"/>
              <w:outlineLvl w:val="0"/>
              <w:rPr>
                <w:rFonts w:ascii="Times New Roman" w:hAnsi="Times New Roman"/>
                <w:sz w:val="24"/>
                <w:szCs w:val="24"/>
                <w:lang w:val="hr-BA"/>
              </w:rPr>
            </w:pPr>
          </w:p>
          <w:p w14:paraId="15F0C35A" w14:textId="77777777" w:rsidR="00E624CB" w:rsidRPr="00C21FA4" w:rsidRDefault="00E624CB" w:rsidP="0009008D">
            <w:pPr>
              <w:ind w:left="720"/>
              <w:outlineLvl w:val="0"/>
              <w:rPr>
                <w:rFonts w:ascii="Times New Roman" w:hAnsi="Times New Roman"/>
                <w:sz w:val="24"/>
                <w:szCs w:val="24"/>
                <w:lang w:val="hr-BA"/>
              </w:rPr>
            </w:pPr>
          </w:p>
          <w:p w14:paraId="32779DAF" w14:textId="77777777" w:rsidR="000A747B" w:rsidRPr="00C21FA4" w:rsidRDefault="008204E2" w:rsidP="00B1402A">
            <w:pPr>
              <w:pStyle w:val="ListParagraph"/>
              <w:numPr>
                <w:ilvl w:val="1"/>
                <w:numId w:val="1199"/>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po ukupnoj vrednosti i opštoj njihovoj količini odgovaraju prirodi izložbe, broju posetilaca i kapacitetu učešća izlagača.</w:t>
            </w:r>
          </w:p>
          <w:p w14:paraId="31E91D50" w14:textId="77777777" w:rsidR="000A747B" w:rsidRPr="00C21FA4" w:rsidRDefault="000A747B" w:rsidP="00D64505">
            <w:pPr>
              <w:outlineLvl w:val="0"/>
              <w:rPr>
                <w:rFonts w:ascii="Times New Roman" w:hAnsi="Times New Roman"/>
                <w:sz w:val="24"/>
                <w:szCs w:val="24"/>
                <w:lang w:val="hr-BA"/>
              </w:rPr>
            </w:pPr>
          </w:p>
          <w:p w14:paraId="103914CB" w14:textId="77777777" w:rsidR="00266E2A" w:rsidRPr="00C21FA4" w:rsidRDefault="00266E2A" w:rsidP="00D64505">
            <w:pPr>
              <w:outlineLvl w:val="0"/>
              <w:rPr>
                <w:rFonts w:ascii="Times New Roman" w:hAnsi="Times New Roman"/>
                <w:sz w:val="24"/>
                <w:szCs w:val="24"/>
                <w:lang w:val="hr-BA"/>
              </w:rPr>
            </w:pPr>
          </w:p>
          <w:p w14:paraId="78DF5C1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449</w:t>
            </w:r>
          </w:p>
          <w:p w14:paraId="2BDD3FAB" w14:textId="77777777" w:rsidR="000A747B" w:rsidRPr="00C21FA4" w:rsidRDefault="000A747B" w:rsidP="00D64505">
            <w:pPr>
              <w:outlineLvl w:val="0"/>
              <w:rPr>
                <w:rFonts w:ascii="Times New Roman" w:hAnsi="Times New Roman"/>
                <w:sz w:val="24"/>
                <w:szCs w:val="24"/>
                <w:lang w:val="hr-BA"/>
              </w:rPr>
            </w:pPr>
          </w:p>
          <w:p w14:paraId="61E03E17" w14:textId="77777777" w:rsidR="000A747B" w:rsidRPr="00C21FA4" w:rsidRDefault="008204E2" w:rsidP="00B1402A">
            <w:pPr>
              <w:pStyle w:val="ListParagraph"/>
              <w:numPr>
                <w:ilvl w:val="0"/>
                <w:numId w:val="1200"/>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Oslobađanja od plaćanja dažbina iz podstava 1.1 i 1.2 člana 445 nisu dozvoljeni za:</w:t>
            </w:r>
          </w:p>
          <w:p w14:paraId="72BAD052" w14:textId="77777777" w:rsidR="000A747B" w:rsidRPr="00C21FA4" w:rsidRDefault="000A747B" w:rsidP="00D64505">
            <w:pPr>
              <w:outlineLvl w:val="0"/>
              <w:rPr>
                <w:rFonts w:ascii="Times New Roman" w:hAnsi="Times New Roman"/>
                <w:sz w:val="24"/>
                <w:szCs w:val="24"/>
                <w:lang w:val="hr-BA"/>
              </w:rPr>
            </w:pPr>
          </w:p>
          <w:p w14:paraId="03D6BD13" w14:textId="77777777" w:rsidR="000A747B" w:rsidRPr="00C21FA4" w:rsidRDefault="008204E2" w:rsidP="00B1402A">
            <w:pPr>
              <w:pStyle w:val="ListParagraph"/>
              <w:numPr>
                <w:ilvl w:val="1"/>
                <w:numId w:val="12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alkoholne proizvode;,</w:t>
            </w:r>
          </w:p>
          <w:p w14:paraId="602028F0" w14:textId="77777777" w:rsidR="000A747B" w:rsidRPr="00C21FA4" w:rsidRDefault="000A747B" w:rsidP="0009008D">
            <w:pPr>
              <w:ind w:left="720"/>
              <w:outlineLvl w:val="0"/>
              <w:rPr>
                <w:rFonts w:ascii="Times New Roman" w:hAnsi="Times New Roman"/>
                <w:sz w:val="24"/>
                <w:szCs w:val="24"/>
                <w:lang w:val="hr-BA"/>
              </w:rPr>
            </w:pPr>
          </w:p>
          <w:p w14:paraId="4CCF7161" w14:textId="77777777" w:rsidR="000A747B" w:rsidRPr="00C21FA4" w:rsidRDefault="008204E2" w:rsidP="00B1402A">
            <w:pPr>
              <w:pStyle w:val="ListParagraph"/>
              <w:numPr>
                <w:ilvl w:val="1"/>
                <w:numId w:val="12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duvan ili duvanske proizvode,</w:t>
            </w:r>
          </w:p>
          <w:p w14:paraId="4D3D692F" w14:textId="77777777" w:rsidR="000A747B" w:rsidRPr="00C21FA4" w:rsidRDefault="000A747B" w:rsidP="0009008D">
            <w:pPr>
              <w:ind w:left="720"/>
              <w:outlineLvl w:val="0"/>
              <w:rPr>
                <w:rFonts w:ascii="Times New Roman" w:hAnsi="Times New Roman"/>
                <w:sz w:val="24"/>
                <w:szCs w:val="24"/>
                <w:lang w:val="hr-BA"/>
              </w:rPr>
            </w:pPr>
          </w:p>
          <w:p w14:paraId="47F90CD6" w14:textId="77777777" w:rsidR="000A747B" w:rsidRPr="00C21FA4" w:rsidRDefault="008204E2" w:rsidP="00B1402A">
            <w:pPr>
              <w:pStyle w:val="ListParagraph"/>
              <w:numPr>
                <w:ilvl w:val="1"/>
                <w:numId w:val="1200"/>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goriva, bilo da su u čvrstom, tečnom ili gasovitom satnju.</w:t>
            </w:r>
          </w:p>
          <w:p w14:paraId="386E42A3" w14:textId="77777777" w:rsidR="000A747B" w:rsidRPr="00C21FA4" w:rsidRDefault="000A747B" w:rsidP="00D64505">
            <w:pPr>
              <w:outlineLvl w:val="0"/>
              <w:rPr>
                <w:rFonts w:ascii="Times New Roman" w:hAnsi="Times New Roman"/>
                <w:sz w:val="24"/>
                <w:szCs w:val="24"/>
                <w:lang w:val="hr-BA"/>
              </w:rPr>
            </w:pPr>
          </w:p>
          <w:p w14:paraId="78FF3955" w14:textId="77777777" w:rsidR="00D828A2" w:rsidRPr="00C21FA4" w:rsidRDefault="00D828A2" w:rsidP="00D64505">
            <w:pPr>
              <w:jc w:val="center"/>
              <w:outlineLvl w:val="0"/>
              <w:rPr>
                <w:rFonts w:ascii="Times New Roman" w:hAnsi="Times New Roman"/>
                <w:b/>
                <w:sz w:val="24"/>
                <w:szCs w:val="24"/>
                <w:u w:val="single"/>
                <w:lang w:val="hr-BA"/>
              </w:rPr>
            </w:pPr>
          </w:p>
          <w:p w14:paraId="72477513"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XXII</w:t>
            </w:r>
          </w:p>
          <w:p w14:paraId="3A635C3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ROBA UVEZENA RADI KONTROLE/PREGLEDA, </w:t>
            </w:r>
          </w:p>
          <w:p w14:paraId="10D50BF0"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ANALIZE ILI ISPITIVANJA</w:t>
            </w:r>
          </w:p>
          <w:p w14:paraId="5837AFE2" w14:textId="77777777" w:rsidR="000A747B" w:rsidRPr="00C21FA4" w:rsidRDefault="000A747B" w:rsidP="00D64505">
            <w:pPr>
              <w:jc w:val="center"/>
              <w:outlineLvl w:val="0"/>
              <w:rPr>
                <w:rFonts w:ascii="Times New Roman" w:hAnsi="Times New Roman"/>
                <w:b/>
                <w:sz w:val="24"/>
                <w:szCs w:val="24"/>
                <w:u w:val="single"/>
                <w:lang w:val="hr-BA"/>
              </w:rPr>
            </w:pPr>
          </w:p>
          <w:p w14:paraId="212E856B" w14:textId="77777777" w:rsidR="008614FD" w:rsidRPr="00C21FA4" w:rsidRDefault="008614FD" w:rsidP="00D64505">
            <w:pPr>
              <w:jc w:val="center"/>
              <w:outlineLvl w:val="0"/>
              <w:rPr>
                <w:rFonts w:ascii="Times New Roman" w:hAnsi="Times New Roman"/>
                <w:b/>
                <w:sz w:val="16"/>
                <w:szCs w:val="24"/>
                <w:lang w:val="hr-BA"/>
              </w:rPr>
            </w:pPr>
          </w:p>
          <w:p w14:paraId="10C117D7" w14:textId="77777777" w:rsidR="008614FD" w:rsidRPr="00C21FA4" w:rsidRDefault="008614FD" w:rsidP="00D64505">
            <w:pPr>
              <w:jc w:val="center"/>
              <w:outlineLvl w:val="0"/>
              <w:rPr>
                <w:rFonts w:ascii="Times New Roman" w:hAnsi="Times New Roman"/>
                <w:b/>
                <w:sz w:val="24"/>
                <w:szCs w:val="24"/>
                <w:lang w:val="hr-BA"/>
              </w:rPr>
            </w:pPr>
          </w:p>
          <w:p w14:paraId="5A759A46"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450</w:t>
            </w:r>
          </w:p>
          <w:p w14:paraId="6CAC5CBF" w14:textId="77777777" w:rsidR="00D828A2" w:rsidRPr="00C21FA4" w:rsidRDefault="00D828A2" w:rsidP="00D64505">
            <w:pPr>
              <w:jc w:val="center"/>
              <w:outlineLvl w:val="0"/>
              <w:rPr>
                <w:rFonts w:ascii="Times New Roman" w:hAnsi="Times New Roman"/>
                <w:b/>
                <w:sz w:val="24"/>
                <w:szCs w:val="24"/>
                <w:lang w:val="hr-BA"/>
              </w:rPr>
            </w:pPr>
          </w:p>
          <w:p w14:paraId="2B6F0C1D"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U skladu sa članovima 451. do 456., roba koja podleže kontrolama, analizama ili ispitivanjima radi utvrđivanja njenog sastava, kvaliteta ili drugih tehničkih karakteristika u informativne svrhe ili za industrijska ili komercijalna ili trgovačka istraživanja, oslobođena je plaćanja uvoznih dažbina.</w:t>
            </w:r>
          </w:p>
          <w:p w14:paraId="5E3090C5" w14:textId="77777777" w:rsidR="000A747B" w:rsidRPr="00C21FA4" w:rsidRDefault="000A747B" w:rsidP="00D64505">
            <w:pPr>
              <w:outlineLvl w:val="0"/>
              <w:rPr>
                <w:rFonts w:ascii="Times New Roman" w:hAnsi="Times New Roman"/>
                <w:sz w:val="24"/>
                <w:szCs w:val="24"/>
                <w:lang w:val="hr-BA"/>
              </w:rPr>
            </w:pPr>
          </w:p>
          <w:p w14:paraId="082EC66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451</w:t>
            </w:r>
          </w:p>
          <w:p w14:paraId="057E72C1" w14:textId="77777777" w:rsidR="000A747B" w:rsidRPr="00C21FA4" w:rsidRDefault="000A747B" w:rsidP="00D64505">
            <w:pPr>
              <w:outlineLvl w:val="0"/>
              <w:rPr>
                <w:rFonts w:ascii="Times New Roman" w:hAnsi="Times New Roman"/>
                <w:sz w:val="24"/>
                <w:szCs w:val="24"/>
                <w:lang w:val="hr-BA"/>
              </w:rPr>
            </w:pPr>
          </w:p>
          <w:p w14:paraId="5F0509F6"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Izuzetno od člana 454, oslobađanja od plaćanja dažbina predviđena članom 450 su dozvoljena samo pod uslovom da se roba koja se kontroliše/pregleda, analizira ili </w:t>
            </w:r>
            <w:r w:rsidRPr="00C21FA4">
              <w:rPr>
                <w:rFonts w:ascii="Times New Roman" w:hAnsi="Times New Roman"/>
                <w:sz w:val="24"/>
                <w:szCs w:val="24"/>
                <w:lang w:val="hr-BA"/>
              </w:rPr>
              <w:lastRenderedPageBreak/>
              <w:t>testira bude upotrebljena ili potpuno uništena tokom kontrole/pregleda, analize ili ispitivanja.</w:t>
            </w:r>
          </w:p>
          <w:p w14:paraId="5F5C16E1" w14:textId="77777777" w:rsidR="000A747B" w:rsidRPr="00C21FA4" w:rsidRDefault="000A747B" w:rsidP="00D64505">
            <w:pPr>
              <w:outlineLvl w:val="0"/>
              <w:rPr>
                <w:rFonts w:ascii="Times New Roman" w:hAnsi="Times New Roman"/>
                <w:sz w:val="24"/>
                <w:szCs w:val="24"/>
                <w:lang w:val="hr-BA"/>
              </w:rPr>
            </w:pPr>
          </w:p>
          <w:p w14:paraId="6AE6A0E2"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452</w:t>
            </w:r>
          </w:p>
          <w:p w14:paraId="2CB6F491" w14:textId="77777777" w:rsidR="000A747B" w:rsidRPr="00C21FA4" w:rsidRDefault="000A747B" w:rsidP="00D64505">
            <w:pPr>
              <w:outlineLvl w:val="0"/>
              <w:rPr>
                <w:rFonts w:ascii="Times New Roman" w:hAnsi="Times New Roman"/>
                <w:sz w:val="24"/>
                <w:szCs w:val="24"/>
                <w:lang w:val="hr-BA"/>
              </w:rPr>
            </w:pPr>
          </w:p>
          <w:p w14:paraId="01D118E6"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Roba koja se koristi prilikom kontrole, analize ili ispitivanja koja sama po sebi predstavlja svrhu promocije prodaje, nije oslobođena plaćanja uvoznih dažbina.</w:t>
            </w:r>
          </w:p>
          <w:p w14:paraId="5ABC4EE6" w14:textId="77777777" w:rsidR="008614FD" w:rsidRPr="00C21FA4" w:rsidRDefault="008614FD" w:rsidP="00D64505">
            <w:pPr>
              <w:outlineLvl w:val="0"/>
              <w:rPr>
                <w:rFonts w:ascii="Times New Roman" w:hAnsi="Times New Roman"/>
                <w:sz w:val="24"/>
                <w:szCs w:val="24"/>
                <w:lang w:val="hr-BA"/>
              </w:rPr>
            </w:pPr>
          </w:p>
          <w:p w14:paraId="4DB4E833"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453</w:t>
            </w:r>
          </w:p>
          <w:p w14:paraId="303CD2A9" w14:textId="77777777" w:rsidR="000A747B" w:rsidRPr="00C21FA4" w:rsidRDefault="000A747B" w:rsidP="00D64505">
            <w:pPr>
              <w:jc w:val="center"/>
              <w:outlineLvl w:val="0"/>
              <w:rPr>
                <w:rFonts w:ascii="Times New Roman" w:hAnsi="Times New Roman"/>
                <w:sz w:val="24"/>
                <w:szCs w:val="24"/>
                <w:lang w:val="hr-BA"/>
              </w:rPr>
            </w:pPr>
          </w:p>
          <w:p w14:paraId="286A579E"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je dozvoljeno samo za one količine robe koje su tačno neophodne za svrhu za koju se uvoze. Ove količine će za svaki slučaj odrediti nadležni organ, uzimajući u obzir svrhu o kojoj je reč.</w:t>
            </w:r>
          </w:p>
          <w:p w14:paraId="12B0010C" w14:textId="77777777" w:rsidR="000A747B" w:rsidRPr="00C21FA4" w:rsidRDefault="000A747B" w:rsidP="00D64505">
            <w:pPr>
              <w:outlineLvl w:val="0"/>
              <w:rPr>
                <w:rFonts w:ascii="Times New Roman" w:hAnsi="Times New Roman"/>
                <w:sz w:val="24"/>
                <w:szCs w:val="24"/>
                <w:lang w:val="hr-BA"/>
              </w:rPr>
            </w:pPr>
          </w:p>
          <w:p w14:paraId="541E9B6E" w14:textId="77777777" w:rsidR="008614FD" w:rsidRPr="00C21FA4" w:rsidRDefault="008614FD" w:rsidP="00D64505">
            <w:pPr>
              <w:outlineLvl w:val="0"/>
              <w:rPr>
                <w:rFonts w:ascii="Times New Roman" w:hAnsi="Times New Roman"/>
                <w:sz w:val="24"/>
                <w:szCs w:val="24"/>
                <w:lang w:val="hr-BA"/>
              </w:rPr>
            </w:pPr>
          </w:p>
          <w:p w14:paraId="0524E921"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454</w:t>
            </w:r>
          </w:p>
          <w:p w14:paraId="74103A34" w14:textId="77777777" w:rsidR="000A747B" w:rsidRPr="00C21FA4" w:rsidRDefault="000A747B" w:rsidP="00D64505">
            <w:pPr>
              <w:outlineLvl w:val="0"/>
              <w:rPr>
                <w:rFonts w:ascii="Times New Roman" w:hAnsi="Times New Roman"/>
                <w:sz w:val="24"/>
                <w:szCs w:val="24"/>
                <w:lang w:val="hr-BA"/>
              </w:rPr>
            </w:pPr>
          </w:p>
          <w:p w14:paraId="2D95C4F8" w14:textId="77777777" w:rsidR="000A747B" w:rsidRPr="00C21FA4" w:rsidRDefault="008204E2" w:rsidP="00B1402A">
            <w:pPr>
              <w:pStyle w:val="ListParagraph"/>
              <w:numPr>
                <w:ilvl w:val="0"/>
                <w:numId w:val="1201"/>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Oslobađanja od plaćanja dažbina predviđeni članom  obuhvataju robu koja nije u potpunosti potrošena ili uništena tokom kontrole, analize ili testiranja, pod uslovom da preostali proizvodi, po dogovoru i pod nadzorom carine:</w:t>
            </w:r>
          </w:p>
          <w:p w14:paraId="65B21D1B" w14:textId="77777777" w:rsidR="000A747B" w:rsidRPr="00C21FA4" w:rsidRDefault="000A747B" w:rsidP="00D64505">
            <w:pPr>
              <w:outlineLvl w:val="0"/>
              <w:rPr>
                <w:rFonts w:ascii="Times New Roman" w:hAnsi="Times New Roman"/>
                <w:sz w:val="24"/>
                <w:szCs w:val="24"/>
                <w:lang w:val="hr-BA"/>
              </w:rPr>
            </w:pPr>
          </w:p>
          <w:p w14:paraId="7D138BCB" w14:textId="77777777" w:rsidR="000A747B" w:rsidRPr="00C21FA4" w:rsidRDefault="008204E2" w:rsidP="00B1402A">
            <w:pPr>
              <w:pStyle w:val="ListParagraph"/>
              <w:numPr>
                <w:ilvl w:val="1"/>
                <w:numId w:val="1201"/>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su potpuno uništeni ili proglašeni nevažećim sa komercijalne tačke gledišta po </w:t>
            </w:r>
            <w:r w:rsidRPr="00C21FA4">
              <w:rPr>
                <w:rFonts w:ascii="Times New Roman" w:hAnsi="Times New Roman"/>
                <w:sz w:val="24"/>
                <w:szCs w:val="24"/>
                <w:lang w:val="hr-BA"/>
              </w:rPr>
              <w:lastRenderedPageBreak/>
              <w:t>završetku kontrole, analize ili testiranja; ili</w:t>
            </w:r>
          </w:p>
          <w:p w14:paraId="71E6D5AB" w14:textId="77777777" w:rsidR="000A747B" w:rsidRPr="00C21FA4" w:rsidRDefault="000A747B" w:rsidP="0009008D">
            <w:pPr>
              <w:ind w:left="720"/>
              <w:outlineLvl w:val="0"/>
              <w:rPr>
                <w:rFonts w:ascii="Times New Roman" w:hAnsi="Times New Roman"/>
                <w:sz w:val="24"/>
                <w:szCs w:val="24"/>
                <w:lang w:val="hr-BA"/>
              </w:rPr>
            </w:pPr>
          </w:p>
          <w:p w14:paraId="3F9FE2C1" w14:textId="77777777" w:rsidR="000A747B" w:rsidRPr="00C21FA4" w:rsidRDefault="008204E2" w:rsidP="00B1402A">
            <w:pPr>
              <w:pStyle w:val="ListParagraph"/>
              <w:numPr>
                <w:ilvl w:val="1"/>
                <w:numId w:val="120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su predati državi bez ikakvih troškova; </w:t>
            </w:r>
          </w:p>
          <w:p w14:paraId="73CAD3A9" w14:textId="77777777" w:rsidR="000A747B" w:rsidRPr="00C21FA4" w:rsidRDefault="008204E2" w:rsidP="0009008D">
            <w:pPr>
              <w:ind w:left="720"/>
              <w:outlineLvl w:val="0"/>
              <w:rPr>
                <w:rFonts w:ascii="Times New Roman" w:hAnsi="Times New Roman"/>
                <w:sz w:val="24"/>
                <w:szCs w:val="24"/>
                <w:lang w:val="hr-BA"/>
              </w:rPr>
            </w:pPr>
            <w:r w:rsidRPr="00C21FA4">
              <w:rPr>
                <w:rFonts w:ascii="Times New Roman" w:hAnsi="Times New Roman"/>
                <w:sz w:val="24"/>
                <w:szCs w:val="24"/>
                <w:lang w:val="hr-BA"/>
              </w:rPr>
              <w:t>ili</w:t>
            </w:r>
          </w:p>
          <w:p w14:paraId="4726FA86" w14:textId="77777777" w:rsidR="000A747B" w:rsidRPr="00C21FA4" w:rsidRDefault="000A747B" w:rsidP="0009008D">
            <w:pPr>
              <w:ind w:left="720"/>
              <w:outlineLvl w:val="0"/>
              <w:rPr>
                <w:rFonts w:ascii="Times New Roman" w:hAnsi="Times New Roman"/>
                <w:sz w:val="24"/>
                <w:szCs w:val="24"/>
                <w:lang w:val="hr-BA"/>
              </w:rPr>
            </w:pPr>
          </w:p>
          <w:p w14:paraId="269DC02B" w14:textId="77777777" w:rsidR="00B0580D" w:rsidRPr="00C21FA4" w:rsidRDefault="00B0580D" w:rsidP="0009008D">
            <w:pPr>
              <w:ind w:left="720"/>
              <w:outlineLvl w:val="0"/>
              <w:rPr>
                <w:rFonts w:ascii="Times New Roman" w:hAnsi="Times New Roman"/>
                <w:sz w:val="24"/>
                <w:szCs w:val="24"/>
                <w:lang w:val="hr-BA"/>
              </w:rPr>
            </w:pPr>
          </w:p>
          <w:p w14:paraId="3D65B189" w14:textId="77777777" w:rsidR="000A747B" w:rsidRPr="00C21FA4" w:rsidRDefault="008204E2" w:rsidP="00B1402A">
            <w:pPr>
              <w:pStyle w:val="ListParagraph"/>
              <w:numPr>
                <w:ilvl w:val="1"/>
                <w:numId w:val="1202"/>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u opravdanim slučajevima na regularan način, izvezeni sa carinske teritorije Republike Kosovo.</w:t>
            </w:r>
          </w:p>
          <w:p w14:paraId="015899DC" w14:textId="6319394B" w:rsidR="000A747B" w:rsidRPr="00C21FA4" w:rsidRDefault="000A747B" w:rsidP="00D64505">
            <w:pPr>
              <w:outlineLvl w:val="0"/>
              <w:rPr>
                <w:rFonts w:ascii="Times New Roman" w:hAnsi="Times New Roman"/>
                <w:sz w:val="24"/>
                <w:szCs w:val="24"/>
                <w:lang w:val="hr-BA"/>
              </w:rPr>
            </w:pPr>
          </w:p>
          <w:p w14:paraId="59B7EC01" w14:textId="77777777" w:rsidR="008F625D" w:rsidRPr="00C21FA4" w:rsidRDefault="008F625D" w:rsidP="00D64505">
            <w:pPr>
              <w:outlineLvl w:val="0"/>
              <w:rPr>
                <w:rFonts w:ascii="Times New Roman" w:hAnsi="Times New Roman"/>
                <w:sz w:val="24"/>
                <w:szCs w:val="24"/>
                <w:lang w:val="hr-BA"/>
              </w:rPr>
            </w:pPr>
          </w:p>
          <w:p w14:paraId="3F132C2B" w14:textId="77777777" w:rsidR="000A747B" w:rsidRPr="00C21FA4" w:rsidRDefault="008204E2" w:rsidP="00B1402A">
            <w:pPr>
              <w:pStyle w:val="ListParagraph"/>
              <w:numPr>
                <w:ilvl w:val="0"/>
                <w:numId w:val="1202"/>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potrebe stava 1. ovog člana, zaostali proizvodi su proizvodi koji su rezultat kontrole, analize ili testiranja ili roba koja nije u stvari korišćena.</w:t>
            </w:r>
          </w:p>
          <w:p w14:paraId="5D923DA5" w14:textId="77777777" w:rsidR="00266E2A" w:rsidRPr="00C21FA4" w:rsidRDefault="00266E2A" w:rsidP="00D64505">
            <w:pPr>
              <w:jc w:val="center"/>
              <w:outlineLvl w:val="0"/>
              <w:rPr>
                <w:rFonts w:ascii="Times New Roman" w:hAnsi="Times New Roman"/>
                <w:b/>
                <w:sz w:val="24"/>
                <w:szCs w:val="24"/>
                <w:lang w:val="hr-BA"/>
              </w:rPr>
            </w:pPr>
          </w:p>
          <w:p w14:paraId="7F2A630E" w14:textId="77777777" w:rsidR="00266E2A" w:rsidRPr="00C21FA4" w:rsidRDefault="00266E2A" w:rsidP="00D64505">
            <w:pPr>
              <w:jc w:val="center"/>
              <w:outlineLvl w:val="0"/>
              <w:rPr>
                <w:rFonts w:ascii="Times New Roman" w:hAnsi="Times New Roman"/>
                <w:b/>
                <w:sz w:val="24"/>
                <w:szCs w:val="24"/>
                <w:lang w:val="hr-BA"/>
              </w:rPr>
            </w:pPr>
          </w:p>
          <w:p w14:paraId="18270F9E"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455</w:t>
            </w:r>
          </w:p>
          <w:p w14:paraId="2D8ED9DF" w14:textId="77777777" w:rsidR="000A747B" w:rsidRPr="00C21FA4" w:rsidRDefault="000A747B" w:rsidP="00D64505">
            <w:pPr>
              <w:outlineLvl w:val="0"/>
              <w:rPr>
                <w:rFonts w:ascii="Times New Roman" w:hAnsi="Times New Roman"/>
                <w:sz w:val="24"/>
                <w:szCs w:val="24"/>
                <w:lang w:val="hr-BA"/>
              </w:rPr>
            </w:pPr>
          </w:p>
          <w:p w14:paraId="5C48FFB3" w14:textId="77777777" w:rsidR="000A747B" w:rsidRPr="00C21FA4" w:rsidRDefault="008204E2" w:rsidP="00B1402A">
            <w:pPr>
              <w:pStyle w:val="ListParagraph"/>
              <w:numPr>
                <w:ilvl w:val="0"/>
                <w:numId w:val="1203"/>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Osim kada se primenjuje stavom 1 člana 454, proizvodi preostali nakon završetka kontrole/inspekcije, analize ili ispitivanja iz člana 450 podležu odgovarajućim uvoznim dažbinama po stopi koja se primenjuje na dan završetka kontrole/inspekcije, analize ili ispitivanja, na osnovu vrste robe i carinske vrednosti overene ili prihvaćene tog dana od strane Carine.</w:t>
            </w:r>
          </w:p>
          <w:p w14:paraId="77865F00" w14:textId="77777777" w:rsidR="000A747B" w:rsidRPr="00C21FA4" w:rsidRDefault="000A747B" w:rsidP="00D64505">
            <w:pPr>
              <w:outlineLvl w:val="0"/>
              <w:rPr>
                <w:rFonts w:ascii="Times New Roman" w:hAnsi="Times New Roman"/>
                <w:sz w:val="24"/>
                <w:szCs w:val="24"/>
                <w:lang w:val="hr-BA"/>
              </w:rPr>
            </w:pPr>
          </w:p>
          <w:p w14:paraId="78F76F31" w14:textId="77777777" w:rsidR="000A747B" w:rsidRPr="00C21FA4" w:rsidRDefault="008204E2" w:rsidP="00B1402A">
            <w:pPr>
              <w:pStyle w:val="ListParagraph"/>
              <w:numPr>
                <w:ilvl w:val="0"/>
                <w:numId w:val="1203"/>
              </w:numPr>
              <w:ind w:left="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Međutim, zainteresovana strana može, po dogovoru i pod nadzorom Carine, preostale proizvode pretvoriti u otpad ili ostatke. U ovom slučaju, uvozne carine će biti one koje se primenjuju na taj otpad ili ostatke u trenutku preobražaja/konverzije.</w:t>
            </w:r>
          </w:p>
          <w:p w14:paraId="4771B618" w14:textId="77777777" w:rsidR="000A747B" w:rsidRPr="00C21FA4" w:rsidRDefault="000A747B" w:rsidP="00D64505">
            <w:pPr>
              <w:outlineLvl w:val="0"/>
              <w:rPr>
                <w:rFonts w:ascii="Times New Roman" w:hAnsi="Times New Roman"/>
                <w:sz w:val="24"/>
                <w:szCs w:val="24"/>
                <w:lang w:val="hr-BA"/>
              </w:rPr>
            </w:pPr>
          </w:p>
          <w:p w14:paraId="706383F8" w14:textId="77777777" w:rsidR="00266E2A" w:rsidRPr="00C21FA4" w:rsidRDefault="00266E2A" w:rsidP="00D64505">
            <w:pPr>
              <w:jc w:val="center"/>
              <w:outlineLvl w:val="0"/>
              <w:rPr>
                <w:rFonts w:ascii="Times New Roman" w:hAnsi="Times New Roman"/>
                <w:b/>
                <w:sz w:val="24"/>
                <w:szCs w:val="24"/>
                <w:lang w:val="hr-BA"/>
              </w:rPr>
            </w:pPr>
          </w:p>
          <w:p w14:paraId="34CAA559"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456</w:t>
            </w:r>
          </w:p>
          <w:p w14:paraId="5D3622AB" w14:textId="77777777" w:rsidR="000A747B" w:rsidRPr="00C21FA4" w:rsidRDefault="000A747B" w:rsidP="00D64505">
            <w:pPr>
              <w:outlineLvl w:val="0"/>
              <w:rPr>
                <w:rFonts w:ascii="Times New Roman" w:hAnsi="Times New Roman"/>
                <w:sz w:val="24"/>
                <w:szCs w:val="24"/>
                <w:lang w:val="hr-BA"/>
              </w:rPr>
            </w:pPr>
          </w:p>
          <w:p w14:paraId="00DCE413"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Period u kome će se izvršiti kontrole/provere, analize ili ispitivanja kao i administrativne formalnosti koje treba ispuniti kako bi se osiguralo da se roba koristi za svoju namenu za koju je destinirana, određuje Carin</w:t>
            </w:r>
            <w:r w:rsidR="001633DD" w:rsidRPr="00C21FA4">
              <w:rPr>
                <w:rFonts w:ascii="Times New Roman" w:hAnsi="Times New Roman"/>
                <w:sz w:val="24"/>
                <w:szCs w:val="24"/>
                <w:lang w:val="hr-BA"/>
              </w:rPr>
              <w:t>a</w:t>
            </w:r>
            <w:r w:rsidRPr="00C21FA4">
              <w:rPr>
                <w:rFonts w:ascii="Times New Roman" w:hAnsi="Times New Roman"/>
                <w:sz w:val="24"/>
                <w:szCs w:val="24"/>
                <w:lang w:val="hr-BA"/>
              </w:rPr>
              <w:t xml:space="preserve">. </w:t>
            </w:r>
          </w:p>
          <w:p w14:paraId="35265A3C" w14:textId="77777777" w:rsidR="000A747B" w:rsidRPr="00C21FA4" w:rsidRDefault="000A747B" w:rsidP="00D64505">
            <w:pPr>
              <w:outlineLvl w:val="0"/>
              <w:rPr>
                <w:rFonts w:ascii="Times New Roman" w:hAnsi="Times New Roman"/>
                <w:sz w:val="24"/>
                <w:szCs w:val="24"/>
                <w:lang w:val="hr-BA"/>
              </w:rPr>
            </w:pPr>
          </w:p>
          <w:p w14:paraId="1B608585" w14:textId="77777777" w:rsidR="001633DD" w:rsidRPr="00C21FA4" w:rsidRDefault="001633DD" w:rsidP="00D64505">
            <w:pPr>
              <w:outlineLvl w:val="0"/>
              <w:rPr>
                <w:rFonts w:ascii="Times New Roman" w:hAnsi="Times New Roman"/>
                <w:sz w:val="24"/>
                <w:szCs w:val="24"/>
                <w:lang w:val="hr-BA"/>
              </w:rPr>
            </w:pPr>
          </w:p>
          <w:p w14:paraId="60EEF680"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XXIII</w:t>
            </w:r>
          </w:p>
          <w:p w14:paraId="4A73710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POŠILJKE ZA ORGANIZACIJE KOJE ŠTITE AUTORSKA PRAVA ILI PRAVA ZA INDUSTRIJSKE I KOMERCIJALNE/TRGOVAČKE PATENTE</w:t>
            </w:r>
          </w:p>
          <w:p w14:paraId="49C386D0" w14:textId="77777777" w:rsidR="000A747B" w:rsidRPr="00C21FA4" w:rsidRDefault="000A747B" w:rsidP="00D64505">
            <w:pPr>
              <w:jc w:val="center"/>
              <w:outlineLvl w:val="0"/>
              <w:rPr>
                <w:rFonts w:ascii="Times New Roman" w:hAnsi="Times New Roman"/>
                <w:b/>
                <w:sz w:val="24"/>
                <w:szCs w:val="24"/>
                <w:u w:val="single"/>
                <w:lang w:val="hr-BA"/>
              </w:rPr>
            </w:pPr>
          </w:p>
          <w:p w14:paraId="6D17A3A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457</w:t>
            </w:r>
          </w:p>
          <w:p w14:paraId="63F996B4" w14:textId="77777777" w:rsidR="001633DD" w:rsidRPr="00C21FA4" w:rsidRDefault="001633DD" w:rsidP="00D64505">
            <w:pPr>
              <w:jc w:val="center"/>
              <w:outlineLvl w:val="0"/>
              <w:rPr>
                <w:rFonts w:ascii="Times New Roman" w:hAnsi="Times New Roman"/>
                <w:b/>
                <w:sz w:val="24"/>
                <w:szCs w:val="24"/>
                <w:lang w:val="hr-BA"/>
              </w:rPr>
            </w:pPr>
          </w:p>
          <w:p w14:paraId="79176A07"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 xml:space="preserve">Trgovinske marke, modeli ili dizajni kao i njihova prateća dokumenta, kao i prijave patenta za otkrića i slično, koje se podnose nadležnom organu za zaštitu autorskih prava </w:t>
            </w:r>
            <w:r w:rsidRPr="00C21FA4">
              <w:rPr>
                <w:rFonts w:ascii="Times New Roman" w:hAnsi="Times New Roman"/>
                <w:sz w:val="24"/>
                <w:szCs w:val="24"/>
                <w:lang w:val="hr-BA"/>
              </w:rPr>
              <w:lastRenderedPageBreak/>
              <w:t>ili za zaštitu industrijskih ili komercijalnih/trgovačkih patentnih prava, oslobođeni su plaćanja uvoznih dažbina.</w:t>
            </w:r>
          </w:p>
          <w:p w14:paraId="124B8B4D" w14:textId="77777777" w:rsidR="000A747B" w:rsidRPr="00C21FA4" w:rsidRDefault="000A747B" w:rsidP="00D64505">
            <w:pPr>
              <w:outlineLvl w:val="0"/>
              <w:rPr>
                <w:rFonts w:ascii="Times New Roman" w:hAnsi="Times New Roman"/>
                <w:sz w:val="24"/>
                <w:szCs w:val="24"/>
                <w:lang w:val="hr-BA"/>
              </w:rPr>
            </w:pPr>
          </w:p>
          <w:p w14:paraId="772BCD14" w14:textId="77777777" w:rsidR="00B21AD1" w:rsidRPr="00C21FA4" w:rsidRDefault="00B21AD1" w:rsidP="00D64505">
            <w:pPr>
              <w:outlineLvl w:val="0"/>
              <w:rPr>
                <w:rFonts w:ascii="Times New Roman" w:hAnsi="Times New Roman"/>
                <w:sz w:val="24"/>
                <w:szCs w:val="24"/>
                <w:lang w:val="hr-BA"/>
              </w:rPr>
            </w:pPr>
          </w:p>
          <w:p w14:paraId="66677CBD"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XXIV</w:t>
            </w:r>
          </w:p>
          <w:p w14:paraId="2B293DE5"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TURISTIČKI INFORMATIVNI </w:t>
            </w:r>
          </w:p>
          <w:p w14:paraId="68384EDC"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MATERIJALI</w:t>
            </w:r>
          </w:p>
          <w:p w14:paraId="53363180" w14:textId="77777777" w:rsidR="000A747B" w:rsidRPr="00C21FA4" w:rsidRDefault="000A747B" w:rsidP="00D64505">
            <w:pPr>
              <w:jc w:val="center"/>
              <w:outlineLvl w:val="0"/>
              <w:rPr>
                <w:rFonts w:ascii="Times New Roman" w:hAnsi="Times New Roman"/>
                <w:b/>
                <w:sz w:val="24"/>
                <w:szCs w:val="24"/>
                <w:u w:val="single"/>
                <w:lang w:val="hr-BA"/>
              </w:rPr>
            </w:pPr>
          </w:p>
          <w:p w14:paraId="6115E4B3"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458</w:t>
            </w:r>
          </w:p>
          <w:p w14:paraId="1FF381C5" w14:textId="77777777" w:rsidR="000A747B" w:rsidRPr="00C21FA4" w:rsidRDefault="000A747B" w:rsidP="00D64505">
            <w:pPr>
              <w:jc w:val="center"/>
              <w:outlineLvl w:val="0"/>
              <w:rPr>
                <w:rFonts w:ascii="Times New Roman" w:hAnsi="Times New Roman"/>
                <w:b/>
                <w:sz w:val="24"/>
                <w:szCs w:val="24"/>
                <w:lang w:val="hr-BA"/>
              </w:rPr>
            </w:pPr>
          </w:p>
          <w:p w14:paraId="5BC614C4" w14:textId="77777777" w:rsidR="000A747B" w:rsidRPr="00C21FA4" w:rsidRDefault="008204E2" w:rsidP="00B1402A">
            <w:pPr>
              <w:pStyle w:val="ListParagraph"/>
              <w:numPr>
                <w:ilvl w:val="0"/>
                <w:numId w:val="1204"/>
              </w:numPr>
              <w:ind w:left="0" w:firstLine="0"/>
              <w:outlineLvl w:val="0"/>
              <w:rPr>
                <w:rFonts w:ascii="Times New Roman" w:hAnsi="Times New Roman"/>
                <w:sz w:val="24"/>
                <w:szCs w:val="24"/>
                <w:lang w:val="hr-BA"/>
              </w:rPr>
            </w:pPr>
            <w:r w:rsidRPr="00C21FA4">
              <w:rPr>
                <w:rFonts w:ascii="Times New Roman" w:hAnsi="Times New Roman"/>
                <w:sz w:val="24"/>
                <w:szCs w:val="24"/>
                <w:lang w:val="hr-BA"/>
              </w:rPr>
              <w:t>Izuzetno od članova 397. do 405. uvoznih dažbina oslobađaju se:</w:t>
            </w:r>
          </w:p>
          <w:p w14:paraId="591797DE" w14:textId="77777777" w:rsidR="000A747B" w:rsidRPr="00C21FA4" w:rsidRDefault="000A747B" w:rsidP="00D64505">
            <w:pPr>
              <w:outlineLvl w:val="0"/>
              <w:rPr>
                <w:rFonts w:ascii="Times New Roman" w:hAnsi="Times New Roman"/>
                <w:sz w:val="24"/>
                <w:szCs w:val="24"/>
                <w:lang w:val="hr-BA"/>
              </w:rPr>
            </w:pPr>
          </w:p>
          <w:p w14:paraId="55ADCD3F" w14:textId="77777777" w:rsidR="00B0580D" w:rsidRPr="00C21FA4" w:rsidRDefault="00B0580D" w:rsidP="00D64505">
            <w:pPr>
              <w:outlineLvl w:val="0"/>
              <w:rPr>
                <w:rFonts w:ascii="Times New Roman" w:hAnsi="Times New Roman"/>
                <w:sz w:val="24"/>
                <w:szCs w:val="24"/>
                <w:lang w:val="hr-BA"/>
              </w:rPr>
            </w:pPr>
          </w:p>
          <w:p w14:paraId="7929F25E" w14:textId="77777777" w:rsidR="000A747B" w:rsidRPr="00C21FA4" w:rsidRDefault="008204E2" w:rsidP="00B1402A">
            <w:pPr>
              <w:pStyle w:val="ListParagraph"/>
              <w:numPr>
                <w:ilvl w:val="1"/>
                <w:numId w:val="120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dokumentacija, uključujući letke, brošure, knjige, časopise, vodiče, uramljene ili neuramljene postere, fotografije bez okvira i uvećane fotografije, mape sa ili bez ilustracija, vitrine i ilustrovane kalendare, koje se distribuiraju besplatno i glavna svrha čiji je podsticaj javnosti da posećuje strane zemlje, a posebno da učestvuje na sastancima ili kulturnim, turističkim, sportskim, verskim ili profesionalnim događajima, pod uslovom da ovaj materijal ne sadrži više od dvadeset pet (25)% privatnog komercijalnog reklamiranje, isključujući svako privatno komercijalno oglašavanje </w:t>
            </w:r>
            <w:r w:rsidRPr="00C21FA4">
              <w:rPr>
                <w:rFonts w:ascii="Times New Roman" w:hAnsi="Times New Roman"/>
                <w:sz w:val="24"/>
                <w:szCs w:val="24"/>
                <w:lang w:val="hr-BA"/>
              </w:rPr>
              <w:lastRenderedPageBreak/>
              <w:t>(reklamiranje) za firme u Kosova i da je opšta priroda njegovih promotivnih ciljeva očigledna.</w:t>
            </w:r>
          </w:p>
          <w:p w14:paraId="5943EE5E" w14:textId="77777777" w:rsidR="000A747B" w:rsidRPr="00C21FA4" w:rsidRDefault="000A747B" w:rsidP="0009008D">
            <w:pPr>
              <w:ind w:left="720"/>
              <w:outlineLvl w:val="0"/>
              <w:rPr>
                <w:rFonts w:ascii="Times New Roman" w:hAnsi="Times New Roman"/>
                <w:sz w:val="24"/>
                <w:szCs w:val="24"/>
                <w:lang w:val="hr-BA"/>
              </w:rPr>
            </w:pPr>
          </w:p>
          <w:p w14:paraId="43A0DFA6" w14:textId="77777777" w:rsidR="000A747B" w:rsidRPr="00C21FA4" w:rsidRDefault="008204E2" w:rsidP="00B1402A">
            <w:pPr>
              <w:pStyle w:val="ListParagraph"/>
              <w:numPr>
                <w:ilvl w:val="1"/>
                <w:numId w:val="120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spiskovi stranih hotela i godišnjaci koje izdaju zvanične turističke agencije, ili pod njihovim okriljem, i rasporedi stranih transportnih usluga, kada će se takav materijal distribuirati besplatno i ne sadrži više od dvadeset pet (25)% privatnog komercijalnog reklamiranje, isključujući svako privatno komercijalno oglašavanje (reklamiranje) za firme u Kosova;</w:t>
            </w:r>
          </w:p>
          <w:p w14:paraId="0DB0C697" w14:textId="77777777" w:rsidR="000A747B" w:rsidRPr="00C21FA4" w:rsidRDefault="000A747B" w:rsidP="0009008D">
            <w:pPr>
              <w:ind w:left="720"/>
              <w:outlineLvl w:val="0"/>
              <w:rPr>
                <w:rFonts w:ascii="Times New Roman" w:hAnsi="Times New Roman"/>
                <w:sz w:val="24"/>
                <w:szCs w:val="24"/>
                <w:lang w:val="hr-BA"/>
              </w:rPr>
            </w:pPr>
          </w:p>
          <w:p w14:paraId="2F807E26" w14:textId="77777777" w:rsidR="000A747B" w:rsidRPr="00C21FA4" w:rsidRDefault="008204E2" w:rsidP="00B1402A">
            <w:pPr>
              <w:pStyle w:val="ListParagraph"/>
              <w:numPr>
                <w:ilvl w:val="1"/>
                <w:numId w:val="1204"/>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referentni materijal za snabdevanje akreditovanih predstavnika ili dopisnika koje su imenovale zvanične nacionalne turističke agencije i nije namenjen za distribuciju, uglavnom godišnjice, liste brojeva telefona ili teleksa, liste hotela, sajamski katalozi, uzorci ručnih radova male vrednosti i materijali za muzeje, univerzitete, termalne centre ili druga slična preduzeća.</w:t>
            </w:r>
          </w:p>
          <w:p w14:paraId="6F744EDE" w14:textId="77777777" w:rsidR="000A747B" w:rsidRPr="00C21FA4" w:rsidRDefault="000A747B" w:rsidP="00D64505">
            <w:pPr>
              <w:outlineLvl w:val="0"/>
              <w:rPr>
                <w:rFonts w:ascii="Times New Roman" w:hAnsi="Times New Roman"/>
                <w:sz w:val="24"/>
                <w:szCs w:val="24"/>
                <w:lang w:val="hr-BA"/>
              </w:rPr>
            </w:pPr>
          </w:p>
          <w:p w14:paraId="5C029D66" w14:textId="77777777" w:rsidR="00B21AD1" w:rsidRPr="00C21FA4" w:rsidRDefault="00B21AD1" w:rsidP="00D64505">
            <w:pPr>
              <w:jc w:val="center"/>
              <w:outlineLvl w:val="0"/>
              <w:rPr>
                <w:rFonts w:ascii="Times New Roman" w:hAnsi="Times New Roman"/>
                <w:b/>
                <w:sz w:val="24"/>
                <w:szCs w:val="24"/>
                <w:u w:val="single"/>
                <w:lang w:val="hr-BA"/>
              </w:rPr>
            </w:pPr>
          </w:p>
          <w:p w14:paraId="12A2F6EC" w14:textId="77777777" w:rsidR="00B0580D" w:rsidRPr="00C21FA4" w:rsidRDefault="00B0580D" w:rsidP="00D64505">
            <w:pPr>
              <w:jc w:val="center"/>
              <w:outlineLvl w:val="0"/>
              <w:rPr>
                <w:rFonts w:ascii="Times New Roman" w:hAnsi="Times New Roman"/>
                <w:b/>
                <w:sz w:val="24"/>
                <w:szCs w:val="24"/>
                <w:u w:val="single"/>
                <w:lang w:val="hr-BA"/>
              </w:rPr>
            </w:pPr>
          </w:p>
          <w:p w14:paraId="7FFAFCD9" w14:textId="77777777" w:rsidR="00DC202A" w:rsidRPr="00C21FA4" w:rsidRDefault="00DC202A" w:rsidP="00D64505">
            <w:pPr>
              <w:jc w:val="center"/>
              <w:outlineLvl w:val="0"/>
              <w:rPr>
                <w:rFonts w:ascii="Times New Roman" w:hAnsi="Times New Roman"/>
                <w:b/>
                <w:sz w:val="24"/>
                <w:szCs w:val="24"/>
                <w:u w:val="single"/>
                <w:lang w:val="hr-BA"/>
              </w:rPr>
            </w:pPr>
          </w:p>
          <w:p w14:paraId="6B5D2A8B"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XXV</w:t>
            </w:r>
          </w:p>
          <w:p w14:paraId="70360430"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lastRenderedPageBreak/>
              <w:t>RAZNI DOKUMENTI I ČLANCI</w:t>
            </w:r>
          </w:p>
          <w:p w14:paraId="634BA2A4" w14:textId="6954DE7B" w:rsidR="000A747B" w:rsidRPr="00C21FA4" w:rsidRDefault="000A747B" w:rsidP="00D64505">
            <w:pPr>
              <w:jc w:val="center"/>
              <w:outlineLvl w:val="0"/>
              <w:rPr>
                <w:rFonts w:ascii="Times New Roman" w:hAnsi="Times New Roman"/>
                <w:b/>
                <w:sz w:val="24"/>
                <w:szCs w:val="24"/>
                <w:u w:val="single"/>
                <w:lang w:val="hr-BA"/>
              </w:rPr>
            </w:pPr>
          </w:p>
          <w:p w14:paraId="77E809B8" w14:textId="77777777" w:rsidR="008F625D" w:rsidRPr="00C21FA4" w:rsidRDefault="008F625D" w:rsidP="00D64505">
            <w:pPr>
              <w:jc w:val="center"/>
              <w:outlineLvl w:val="0"/>
              <w:rPr>
                <w:rFonts w:ascii="Times New Roman" w:hAnsi="Times New Roman"/>
                <w:b/>
                <w:sz w:val="24"/>
                <w:szCs w:val="24"/>
                <w:u w:val="single"/>
                <w:lang w:val="hr-BA"/>
              </w:rPr>
            </w:pPr>
          </w:p>
          <w:p w14:paraId="67AB5B7F"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459</w:t>
            </w:r>
          </w:p>
          <w:p w14:paraId="33E202E2" w14:textId="77777777" w:rsidR="000A747B" w:rsidRPr="00C21FA4" w:rsidRDefault="000A747B" w:rsidP="00D64505">
            <w:pPr>
              <w:jc w:val="center"/>
              <w:outlineLvl w:val="0"/>
              <w:rPr>
                <w:rFonts w:ascii="Times New Roman" w:hAnsi="Times New Roman"/>
                <w:b/>
                <w:sz w:val="24"/>
                <w:szCs w:val="24"/>
                <w:lang w:val="hr-BA"/>
              </w:rPr>
            </w:pPr>
          </w:p>
          <w:p w14:paraId="00957996" w14:textId="77777777" w:rsidR="000A747B" w:rsidRPr="00C21FA4" w:rsidRDefault="008204E2" w:rsidP="00B1402A">
            <w:pPr>
              <w:pStyle w:val="ListParagraph"/>
              <w:numPr>
                <w:ilvl w:val="0"/>
                <w:numId w:val="1205"/>
              </w:numPr>
              <w:ind w:left="0" w:firstLine="0"/>
              <w:outlineLvl w:val="0"/>
              <w:rPr>
                <w:rFonts w:ascii="Times New Roman" w:hAnsi="Times New Roman"/>
                <w:sz w:val="24"/>
                <w:szCs w:val="24"/>
                <w:lang w:val="hr-BA"/>
              </w:rPr>
            </w:pPr>
            <w:r w:rsidRPr="00C21FA4">
              <w:rPr>
                <w:rFonts w:ascii="Times New Roman" w:hAnsi="Times New Roman"/>
                <w:sz w:val="24"/>
                <w:szCs w:val="24"/>
                <w:lang w:val="hr-BA"/>
              </w:rPr>
              <w:t>Od uvoznih dažbina oslobođeni su:</w:t>
            </w:r>
          </w:p>
          <w:p w14:paraId="01662F09" w14:textId="77777777" w:rsidR="000A747B" w:rsidRPr="00C21FA4" w:rsidRDefault="000A747B" w:rsidP="00D64505">
            <w:pPr>
              <w:outlineLvl w:val="0"/>
              <w:rPr>
                <w:rFonts w:ascii="Times New Roman" w:hAnsi="Times New Roman"/>
                <w:sz w:val="24"/>
                <w:szCs w:val="24"/>
                <w:lang w:val="hr-BA"/>
              </w:rPr>
            </w:pPr>
          </w:p>
          <w:p w14:paraId="503EB0FE" w14:textId="77777777" w:rsidR="00600635" w:rsidRPr="00C21FA4" w:rsidRDefault="00600635" w:rsidP="00D64505">
            <w:pPr>
              <w:outlineLvl w:val="0"/>
              <w:rPr>
                <w:rFonts w:ascii="Times New Roman" w:hAnsi="Times New Roman"/>
                <w:sz w:val="24"/>
                <w:szCs w:val="24"/>
                <w:lang w:val="hr-BA"/>
              </w:rPr>
            </w:pPr>
          </w:p>
          <w:p w14:paraId="482720F2"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dokumenta koja se šalju besplatno javnim službama Kosova;</w:t>
            </w:r>
          </w:p>
          <w:p w14:paraId="2027BD7E" w14:textId="77777777" w:rsidR="000A747B" w:rsidRPr="00C21FA4" w:rsidRDefault="000A747B" w:rsidP="0009008D">
            <w:pPr>
              <w:ind w:left="720"/>
              <w:outlineLvl w:val="0"/>
              <w:rPr>
                <w:rFonts w:ascii="Times New Roman" w:hAnsi="Times New Roman"/>
                <w:sz w:val="24"/>
                <w:szCs w:val="24"/>
                <w:lang w:val="hr-BA"/>
              </w:rPr>
            </w:pPr>
          </w:p>
          <w:p w14:paraId="3EB78B6E"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publikacije stranih vlada i publikacije zvaničnih međunarodnih tela, koje se distribuiraju besplatno;</w:t>
            </w:r>
          </w:p>
          <w:p w14:paraId="226CD82D" w14:textId="77777777" w:rsidR="000A747B" w:rsidRPr="00C21FA4" w:rsidRDefault="000A747B" w:rsidP="0009008D">
            <w:pPr>
              <w:ind w:left="720"/>
              <w:outlineLvl w:val="0"/>
              <w:rPr>
                <w:rFonts w:ascii="Times New Roman" w:hAnsi="Times New Roman"/>
                <w:sz w:val="24"/>
                <w:szCs w:val="24"/>
                <w:lang w:val="hr-BA"/>
              </w:rPr>
            </w:pPr>
          </w:p>
          <w:p w14:paraId="6DC2598C" w14:textId="77777777" w:rsidR="00600635" w:rsidRPr="00C21FA4" w:rsidRDefault="00600635" w:rsidP="0009008D">
            <w:pPr>
              <w:ind w:left="720"/>
              <w:outlineLvl w:val="0"/>
              <w:rPr>
                <w:rFonts w:ascii="Times New Roman" w:hAnsi="Times New Roman"/>
                <w:sz w:val="24"/>
                <w:szCs w:val="24"/>
                <w:lang w:val="hr-BA"/>
              </w:rPr>
            </w:pPr>
          </w:p>
          <w:p w14:paraId="44ADE853" w14:textId="77777777" w:rsidR="00D72A7A" w:rsidRPr="00C21FA4" w:rsidRDefault="00D72A7A" w:rsidP="0009008D">
            <w:pPr>
              <w:ind w:left="720"/>
              <w:outlineLvl w:val="0"/>
              <w:rPr>
                <w:rFonts w:ascii="Times New Roman" w:hAnsi="Times New Roman"/>
                <w:sz w:val="24"/>
                <w:szCs w:val="24"/>
                <w:lang w:val="hr-BA"/>
              </w:rPr>
            </w:pPr>
          </w:p>
          <w:p w14:paraId="7CBDFD4D" w14:textId="77777777" w:rsidR="004F0CDF" w:rsidRPr="00C21FA4" w:rsidRDefault="004F0CDF" w:rsidP="0009008D">
            <w:pPr>
              <w:ind w:left="720"/>
              <w:outlineLvl w:val="0"/>
              <w:rPr>
                <w:rFonts w:ascii="Times New Roman" w:hAnsi="Times New Roman"/>
                <w:sz w:val="24"/>
                <w:szCs w:val="24"/>
                <w:lang w:val="hr-BA"/>
              </w:rPr>
            </w:pPr>
          </w:p>
          <w:p w14:paraId="5EB697E9"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glasačke listiće za izbore koje organizuju organi osnovani u drugim zemljama van Kosova;</w:t>
            </w:r>
          </w:p>
          <w:p w14:paraId="1DEEA4BB" w14:textId="77777777" w:rsidR="000A747B" w:rsidRPr="00C21FA4" w:rsidRDefault="000A747B" w:rsidP="0009008D">
            <w:pPr>
              <w:ind w:left="720"/>
              <w:outlineLvl w:val="0"/>
              <w:rPr>
                <w:rFonts w:ascii="Times New Roman" w:hAnsi="Times New Roman"/>
                <w:sz w:val="24"/>
                <w:szCs w:val="24"/>
                <w:lang w:val="hr-BA"/>
              </w:rPr>
            </w:pPr>
          </w:p>
          <w:p w14:paraId="10C87537" w14:textId="77777777" w:rsidR="00600635" w:rsidRPr="00C21FA4" w:rsidRDefault="00600635" w:rsidP="0009008D">
            <w:pPr>
              <w:ind w:left="720"/>
              <w:outlineLvl w:val="0"/>
              <w:rPr>
                <w:rFonts w:ascii="Times New Roman" w:hAnsi="Times New Roman"/>
                <w:sz w:val="24"/>
                <w:szCs w:val="24"/>
                <w:lang w:val="hr-BA"/>
              </w:rPr>
            </w:pPr>
          </w:p>
          <w:p w14:paraId="673260AA"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predmeti dostavljeni kao dokaz ili u slične svrhe sudovima ili drugim zvaničnim organima Kosova;</w:t>
            </w:r>
          </w:p>
          <w:p w14:paraId="12B34595" w14:textId="77777777" w:rsidR="000A747B" w:rsidRPr="00C21FA4" w:rsidRDefault="000A747B" w:rsidP="0009008D">
            <w:pPr>
              <w:ind w:left="720"/>
              <w:outlineLvl w:val="0"/>
              <w:rPr>
                <w:rFonts w:ascii="Times New Roman" w:hAnsi="Times New Roman"/>
                <w:sz w:val="24"/>
                <w:szCs w:val="24"/>
                <w:lang w:val="hr-BA"/>
              </w:rPr>
            </w:pPr>
          </w:p>
          <w:p w14:paraId="2FCA4AC3"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kopije potpisa i štampanih cirkularnih pisama u vezi sa poslanim potpisima, kao deo redovne razmene informacija između javnih službi ili bankarskih institucija;</w:t>
            </w:r>
          </w:p>
          <w:p w14:paraId="7EA2F640" w14:textId="77777777" w:rsidR="000A747B" w:rsidRPr="00C21FA4" w:rsidRDefault="000A747B" w:rsidP="0009008D">
            <w:pPr>
              <w:ind w:left="720"/>
              <w:outlineLvl w:val="0"/>
              <w:rPr>
                <w:rFonts w:ascii="Times New Roman" w:hAnsi="Times New Roman"/>
                <w:sz w:val="24"/>
                <w:szCs w:val="24"/>
                <w:lang w:val="hr-BA"/>
              </w:rPr>
            </w:pPr>
          </w:p>
          <w:p w14:paraId="157647A5" w14:textId="6DB82DB1" w:rsidR="00D72A7A" w:rsidRPr="00C21FA4" w:rsidRDefault="00D72A7A" w:rsidP="0009008D">
            <w:pPr>
              <w:ind w:left="720"/>
              <w:outlineLvl w:val="0"/>
              <w:rPr>
                <w:rFonts w:ascii="Times New Roman" w:hAnsi="Times New Roman"/>
                <w:sz w:val="24"/>
                <w:szCs w:val="24"/>
                <w:lang w:val="hr-BA"/>
              </w:rPr>
            </w:pPr>
          </w:p>
          <w:p w14:paraId="4DBDC0EF" w14:textId="77777777" w:rsidR="008F625D" w:rsidRPr="00C21FA4" w:rsidRDefault="008F625D" w:rsidP="0009008D">
            <w:pPr>
              <w:ind w:left="720"/>
              <w:outlineLvl w:val="0"/>
              <w:rPr>
                <w:rFonts w:ascii="Times New Roman" w:hAnsi="Times New Roman"/>
                <w:sz w:val="24"/>
                <w:szCs w:val="24"/>
                <w:lang w:val="hr-BA"/>
              </w:rPr>
            </w:pPr>
          </w:p>
          <w:p w14:paraId="75A7436E"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zvanični štampani materijali poslati Centralnoj Banci Kosova;</w:t>
            </w:r>
          </w:p>
          <w:p w14:paraId="2CD2BF89" w14:textId="77777777" w:rsidR="000A747B" w:rsidRPr="00C21FA4" w:rsidRDefault="000A747B" w:rsidP="0009008D">
            <w:pPr>
              <w:ind w:left="720"/>
              <w:outlineLvl w:val="0"/>
              <w:rPr>
                <w:rFonts w:ascii="Times New Roman" w:hAnsi="Times New Roman"/>
                <w:sz w:val="24"/>
                <w:szCs w:val="24"/>
                <w:lang w:val="hr-BA"/>
              </w:rPr>
            </w:pPr>
          </w:p>
          <w:p w14:paraId="75458AA8" w14:textId="77777777" w:rsidR="00600635" w:rsidRPr="00C21FA4" w:rsidRDefault="00600635" w:rsidP="0009008D">
            <w:pPr>
              <w:ind w:left="720"/>
              <w:outlineLvl w:val="0"/>
              <w:rPr>
                <w:rFonts w:ascii="Times New Roman" w:hAnsi="Times New Roman"/>
                <w:sz w:val="24"/>
                <w:szCs w:val="24"/>
                <w:lang w:val="hr-BA"/>
              </w:rPr>
            </w:pPr>
          </w:p>
          <w:p w14:paraId="2C0AA5E4"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izveštaji, izjave, beleške, prospekti, obrasci aplikacija i druga dokumenta sastavljena od kompanija registrovanih van Kosova i poslata vlasnicima ili potpisnicima hartija od vrednosti koje su izdale ove kompanije;</w:t>
            </w:r>
          </w:p>
          <w:p w14:paraId="2F8ADB5E" w14:textId="77777777" w:rsidR="000A747B" w:rsidRPr="00C21FA4" w:rsidRDefault="000A747B" w:rsidP="0009008D">
            <w:pPr>
              <w:ind w:left="720"/>
              <w:outlineLvl w:val="0"/>
              <w:rPr>
                <w:rFonts w:ascii="Times New Roman" w:hAnsi="Times New Roman"/>
                <w:sz w:val="24"/>
                <w:szCs w:val="24"/>
                <w:lang w:val="hr-BA"/>
              </w:rPr>
            </w:pPr>
          </w:p>
          <w:p w14:paraId="7D0E802F"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registrovani mediji, uključujući kartice za ponudu, snimače zvuka, mikrofilmove i drugo, koji se koriste za prenošenje informacija koje se šalju besplatno primaocu, u toj meri u kojoj oslobađanje od plaćanja uvoznih dažbina ne izaziva veće zloupotrebe ili narušavanje konkurencije;</w:t>
            </w:r>
          </w:p>
          <w:p w14:paraId="30587F84" w14:textId="77777777" w:rsidR="000A747B" w:rsidRPr="00C21FA4" w:rsidRDefault="000A747B" w:rsidP="0009008D">
            <w:pPr>
              <w:ind w:left="720"/>
              <w:outlineLvl w:val="0"/>
              <w:rPr>
                <w:rFonts w:ascii="Times New Roman" w:hAnsi="Times New Roman"/>
                <w:sz w:val="24"/>
                <w:szCs w:val="24"/>
                <w:lang w:val="hr-BA"/>
              </w:rPr>
            </w:pPr>
          </w:p>
          <w:p w14:paraId="4E20A8EB" w14:textId="77777777" w:rsidR="00B216A0" w:rsidRPr="00C21FA4" w:rsidRDefault="00B216A0" w:rsidP="0009008D">
            <w:pPr>
              <w:ind w:left="720"/>
              <w:outlineLvl w:val="0"/>
              <w:rPr>
                <w:rFonts w:ascii="Times New Roman" w:hAnsi="Times New Roman"/>
                <w:sz w:val="24"/>
                <w:szCs w:val="24"/>
                <w:lang w:val="hr-BA"/>
              </w:rPr>
            </w:pPr>
          </w:p>
          <w:p w14:paraId="55FD2187"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dosijea, arhive, štampanih formulara i drugih dokumenata koji će se koristiti na međunarodnim skupovima, konferencijama ili kongresima, kao i izveštaji sa takvih sastanaka;</w:t>
            </w:r>
          </w:p>
          <w:p w14:paraId="6AFC0FEE" w14:textId="77777777" w:rsidR="000A747B" w:rsidRPr="00C21FA4" w:rsidRDefault="000A747B" w:rsidP="0009008D">
            <w:pPr>
              <w:ind w:left="720"/>
              <w:outlineLvl w:val="0"/>
              <w:rPr>
                <w:rFonts w:ascii="Times New Roman" w:hAnsi="Times New Roman"/>
                <w:sz w:val="24"/>
                <w:szCs w:val="24"/>
                <w:lang w:val="hr-BA"/>
              </w:rPr>
            </w:pPr>
          </w:p>
          <w:p w14:paraId="62FC2022"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planovi, tehnički crteži, kopije projekata, opisi i druga slična dokumenta uvezena u cilju dobijanja ili ispunjavanja naloga (porudžbina) iz zemalja van Kosova ili za učešće na konkursu koji se održava na carinskoj teritoriji Republike Kosovo;</w:t>
            </w:r>
          </w:p>
          <w:p w14:paraId="7D69B029" w14:textId="77777777" w:rsidR="000A747B" w:rsidRPr="00C21FA4" w:rsidRDefault="000A747B" w:rsidP="0009008D">
            <w:pPr>
              <w:ind w:left="720"/>
              <w:outlineLvl w:val="0"/>
              <w:rPr>
                <w:rFonts w:ascii="Times New Roman" w:hAnsi="Times New Roman"/>
                <w:sz w:val="24"/>
                <w:szCs w:val="24"/>
                <w:lang w:val="hr-BA"/>
              </w:rPr>
            </w:pPr>
          </w:p>
          <w:p w14:paraId="11328EEF" w14:textId="77777777" w:rsidR="00600635" w:rsidRPr="00C21FA4" w:rsidRDefault="00600635" w:rsidP="0009008D">
            <w:pPr>
              <w:ind w:left="720"/>
              <w:outlineLvl w:val="0"/>
              <w:rPr>
                <w:rFonts w:ascii="Times New Roman" w:hAnsi="Times New Roman"/>
                <w:sz w:val="24"/>
                <w:szCs w:val="24"/>
                <w:lang w:val="hr-BA"/>
              </w:rPr>
            </w:pPr>
          </w:p>
          <w:p w14:paraId="5A97FFBE"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dokumenta koja se koriste za kontrole koje se primenjuju na carinskoj teritoriji Republike Kosovo od strane institucija osnovanih u zemljama van Kosova;</w:t>
            </w:r>
          </w:p>
          <w:p w14:paraId="143AF6C4" w14:textId="77777777" w:rsidR="000A747B" w:rsidRPr="00C21FA4" w:rsidRDefault="000A747B" w:rsidP="0009008D">
            <w:pPr>
              <w:ind w:left="720"/>
              <w:outlineLvl w:val="0"/>
              <w:rPr>
                <w:rFonts w:ascii="Times New Roman" w:hAnsi="Times New Roman"/>
                <w:sz w:val="24"/>
                <w:szCs w:val="24"/>
                <w:lang w:val="hr-BA"/>
              </w:rPr>
            </w:pPr>
          </w:p>
          <w:p w14:paraId="35196F68" w14:textId="77777777" w:rsidR="00B216A0" w:rsidRPr="00C21FA4" w:rsidRDefault="00B216A0" w:rsidP="0009008D">
            <w:pPr>
              <w:ind w:left="720"/>
              <w:outlineLvl w:val="0"/>
              <w:rPr>
                <w:rFonts w:ascii="Times New Roman" w:hAnsi="Times New Roman"/>
                <w:sz w:val="24"/>
                <w:szCs w:val="24"/>
                <w:lang w:val="hr-BA"/>
              </w:rPr>
            </w:pPr>
          </w:p>
          <w:p w14:paraId="2BD3B715"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štampani obrasci koji se koriste kao službeni dokumenti u međunarodnom prometu vozila ili robe, u okviru međunarodnih konvencija;</w:t>
            </w:r>
          </w:p>
          <w:p w14:paraId="74237359" w14:textId="77777777" w:rsidR="000A747B" w:rsidRPr="00C21FA4" w:rsidRDefault="000A747B" w:rsidP="0009008D">
            <w:pPr>
              <w:ind w:left="720"/>
              <w:outlineLvl w:val="0"/>
              <w:rPr>
                <w:rFonts w:ascii="Times New Roman" w:hAnsi="Times New Roman"/>
                <w:sz w:val="24"/>
                <w:szCs w:val="24"/>
                <w:lang w:val="hr-BA"/>
              </w:rPr>
            </w:pPr>
          </w:p>
          <w:p w14:paraId="0F0D0B8E" w14:textId="77777777" w:rsidR="00B216A0" w:rsidRPr="00C21FA4" w:rsidRDefault="00B216A0" w:rsidP="0009008D">
            <w:pPr>
              <w:ind w:left="720"/>
              <w:outlineLvl w:val="0"/>
              <w:rPr>
                <w:rFonts w:ascii="Times New Roman" w:hAnsi="Times New Roman"/>
                <w:sz w:val="24"/>
                <w:szCs w:val="24"/>
                <w:lang w:val="hr-BA"/>
              </w:rPr>
            </w:pPr>
          </w:p>
          <w:p w14:paraId="0281018F"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štampani obrasci, etikete, karte i slična dokumenta koja šalju transportna ili hotelska preduzeća u zemljama van Kosova za turističke (putničke) agencije koje se nalaze na carinskoj teritoriji Republike Kosovo;</w:t>
            </w:r>
          </w:p>
          <w:p w14:paraId="2A257C8E" w14:textId="77777777" w:rsidR="000A747B" w:rsidRPr="00C21FA4" w:rsidRDefault="000A747B" w:rsidP="0009008D">
            <w:pPr>
              <w:ind w:left="720"/>
              <w:outlineLvl w:val="0"/>
              <w:rPr>
                <w:rFonts w:ascii="Times New Roman" w:hAnsi="Times New Roman"/>
                <w:sz w:val="24"/>
                <w:szCs w:val="24"/>
                <w:lang w:val="hr-BA"/>
              </w:rPr>
            </w:pPr>
          </w:p>
          <w:p w14:paraId="7B281080" w14:textId="77777777" w:rsidR="00B216A0" w:rsidRPr="00C21FA4" w:rsidRDefault="00B216A0" w:rsidP="0009008D">
            <w:pPr>
              <w:ind w:left="720"/>
              <w:outlineLvl w:val="0"/>
              <w:rPr>
                <w:rFonts w:ascii="Times New Roman" w:hAnsi="Times New Roman"/>
                <w:sz w:val="24"/>
                <w:szCs w:val="24"/>
                <w:lang w:val="hr-BA"/>
              </w:rPr>
            </w:pPr>
          </w:p>
          <w:p w14:paraId="4B0E0931"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štampani obrasci i karte, tovarni listovi, dostavnice (otpratnice) i druga komercijalna ili kancelarijska dokumenta koja su bila korišćena;</w:t>
            </w:r>
          </w:p>
          <w:p w14:paraId="74837F07" w14:textId="77777777" w:rsidR="000A747B" w:rsidRPr="00C21FA4" w:rsidRDefault="000A747B" w:rsidP="0009008D">
            <w:pPr>
              <w:ind w:left="720"/>
              <w:outlineLvl w:val="0"/>
              <w:rPr>
                <w:rFonts w:ascii="Times New Roman" w:hAnsi="Times New Roman"/>
                <w:sz w:val="24"/>
                <w:szCs w:val="24"/>
                <w:lang w:val="hr-BA"/>
              </w:rPr>
            </w:pPr>
          </w:p>
          <w:p w14:paraId="73AD34C3"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zvanični obrasci štampani od strane zemalja van Kosova ili međunarodnih organa (autoriteta), i štampani materijal koji je u skladu sa međunarodnim standardima dostavljen za distribuciju od strane stranih udruženja odgovarajućim udruženjima na Kosovu;</w:t>
            </w:r>
          </w:p>
          <w:p w14:paraId="56CE1B8B" w14:textId="77777777" w:rsidR="000A747B" w:rsidRPr="00C21FA4" w:rsidRDefault="000A747B" w:rsidP="0009008D">
            <w:pPr>
              <w:ind w:left="720"/>
              <w:outlineLvl w:val="0"/>
              <w:rPr>
                <w:rFonts w:ascii="Times New Roman" w:hAnsi="Times New Roman"/>
                <w:sz w:val="24"/>
                <w:szCs w:val="24"/>
                <w:lang w:val="hr-BA"/>
              </w:rPr>
            </w:pPr>
          </w:p>
          <w:p w14:paraId="5BA21D12" w14:textId="77777777" w:rsidR="00600635" w:rsidRPr="00C21FA4" w:rsidRDefault="00600635" w:rsidP="0009008D">
            <w:pPr>
              <w:ind w:left="720"/>
              <w:outlineLvl w:val="0"/>
              <w:rPr>
                <w:rFonts w:ascii="Times New Roman" w:hAnsi="Times New Roman"/>
                <w:sz w:val="24"/>
                <w:szCs w:val="24"/>
                <w:lang w:val="hr-BA"/>
              </w:rPr>
            </w:pPr>
          </w:p>
          <w:p w14:paraId="3C038354"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fotografije, slajdovi i stereotipi fotografija, bez obzira da li su naslovljeni ili ne, koji se šalju štampanim medijima ili izdavačima novina ili časopisa;</w:t>
            </w:r>
          </w:p>
          <w:p w14:paraId="6DD21391" w14:textId="77777777" w:rsidR="000A747B" w:rsidRPr="00C21FA4" w:rsidRDefault="000A747B" w:rsidP="0009008D">
            <w:pPr>
              <w:ind w:left="720"/>
              <w:outlineLvl w:val="0"/>
              <w:rPr>
                <w:rFonts w:ascii="Times New Roman" w:hAnsi="Times New Roman"/>
                <w:sz w:val="24"/>
                <w:szCs w:val="24"/>
                <w:lang w:val="hr-BA"/>
              </w:rPr>
            </w:pPr>
          </w:p>
          <w:p w14:paraId="2F458AA7" w14:textId="77777777" w:rsidR="000A747B" w:rsidRPr="00C21FA4" w:rsidRDefault="008204E2" w:rsidP="00B1402A">
            <w:pPr>
              <w:pStyle w:val="ListParagraph"/>
              <w:numPr>
                <w:ilvl w:val="1"/>
                <w:numId w:val="1205"/>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Poreske markice ili slično koje dokazuju plaćanje dažbina u drugim zemljama van Kosova.</w:t>
            </w:r>
          </w:p>
          <w:p w14:paraId="19E4EE94" w14:textId="77777777" w:rsidR="000A747B" w:rsidRPr="00C21FA4" w:rsidRDefault="000A747B" w:rsidP="00D64505">
            <w:pPr>
              <w:outlineLvl w:val="0"/>
              <w:rPr>
                <w:rFonts w:ascii="Times New Roman" w:hAnsi="Times New Roman"/>
                <w:sz w:val="24"/>
                <w:szCs w:val="24"/>
                <w:lang w:val="hr-BA"/>
              </w:rPr>
            </w:pPr>
          </w:p>
          <w:p w14:paraId="7EA1694C" w14:textId="039F5E61" w:rsidR="00B21AD1" w:rsidRPr="00C21FA4" w:rsidRDefault="00B21AD1" w:rsidP="00D64505">
            <w:pPr>
              <w:jc w:val="center"/>
              <w:outlineLvl w:val="0"/>
              <w:rPr>
                <w:rFonts w:ascii="Times New Roman" w:hAnsi="Times New Roman"/>
                <w:b/>
                <w:sz w:val="24"/>
                <w:szCs w:val="24"/>
                <w:u w:val="single"/>
                <w:lang w:val="hr-BA"/>
              </w:rPr>
            </w:pPr>
          </w:p>
          <w:p w14:paraId="13F462A4" w14:textId="77777777" w:rsidR="008F625D" w:rsidRPr="00C21FA4" w:rsidRDefault="008F625D" w:rsidP="00D64505">
            <w:pPr>
              <w:jc w:val="center"/>
              <w:outlineLvl w:val="0"/>
              <w:rPr>
                <w:rFonts w:ascii="Times New Roman" w:hAnsi="Times New Roman"/>
                <w:b/>
                <w:sz w:val="24"/>
                <w:szCs w:val="24"/>
                <w:u w:val="single"/>
                <w:lang w:val="hr-BA"/>
              </w:rPr>
            </w:pPr>
          </w:p>
          <w:p w14:paraId="4670C08C"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XXVI</w:t>
            </w:r>
          </w:p>
          <w:p w14:paraId="6E97A448"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POMOĆNI MATERIJALI </w:t>
            </w:r>
          </w:p>
          <w:p w14:paraId="4A864DCD" w14:textId="64F4F5DB"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ZA SKLADIŠTENJE I ČUVANJE ROBE </w:t>
            </w:r>
            <w:r w:rsidR="008F625D" w:rsidRPr="00C21FA4">
              <w:rPr>
                <w:rFonts w:ascii="Times New Roman" w:hAnsi="Times New Roman"/>
                <w:b/>
                <w:sz w:val="28"/>
                <w:szCs w:val="28"/>
                <w:lang w:val="hr-BA"/>
              </w:rPr>
              <w:t>TOKOM NJIHOVOG</w:t>
            </w:r>
          </w:p>
          <w:p w14:paraId="1D637DD4" w14:textId="2488AEF2"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TRANSPORTA</w:t>
            </w:r>
          </w:p>
          <w:p w14:paraId="0CDEE504" w14:textId="77777777" w:rsidR="000A747B" w:rsidRPr="00C21FA4" w:rsidRDefault="000A747B" w:rsidP="00D64505">
            <w:pPr>
              <w:jc w:val="center"/>
              <w:outlineLvl w:val="0"/>
              <w:rPr>
                <w:rFonts w:ascii="Times New Roman" w:hAnsi="Times New Roman"/>
                <w:b/>
                <w:sz w:val="24"/>
                <w:szCs w:val="24"/>
                <w:u w:val="single"/>
                <w:lang w:val="hr-BA"/>
              </w:rPr>
            </w:pPr>
          </w:p>
          <w:p w14:paraId="5E048A5E"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460</w:t>
            </w:r>
          </w:p>
          <w:p w14:paraId="6F3D0FAA" w14:textId="77777777" w:rsidR="000A747B" w:rsidRPr="00C21FA4" w:rsidRDefault="000A747B" w:rsidP="00D64505">
            <w:pPr>
              <w:jc w:val="center"/>
              <w:outlineLvl w:val="0"/>
              <w:rPr>
                <w:rFonts w:ascii="Times New Roman" w:hAnsi="Times New Roman"/>
                <w:b/>
                <w:sz w:val="24"/>
                <w:szCs w:val="24"/>
                <w:lang w:val="hr-BA"/>
              </w:rPr>
            </w:pPr>
          </w:p>
          <w:p w14:paraId="148ECC98"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Razni materijali kao što su užad, slama, tkanine, papir i karton, drvo i plastika koji se koriste za skladištenje i konzervaciju (čuvanje), kao i toplotnu zaštitu, za robu tokom njenog transporta iz mesta van Kosova na carinsku teritoriju Republike Kosovo, koja naravno ne mogu se ponovo koristiti, oslobođeni su uvoznih dažbina.</w:t>
            </w:r>
          </w:p>
          <w:p w14:paraId="454BA2FC" w14:textId="77777777" w:rsidR="00827EFD" w:rsidRPr="00C21FA4" w:rsidRDefault="00827EFD" w:rsidP="00D64505">
            <w:pPr>
              <w:outlineLvl w:val="0"/>
              <w:rPr>
                <w:rFonts w:ascii="Times New Roman" w:hAnsi="Times New Roman"/>
                <w:sz w:val="24"/>
                <w:szCs w:val="24"/>
                <w:lang w:val="hr-BA"/>
              </w:rPr>
            </w:pPr>
          </w:p>
          <w:p w14:paraId="754228DB" w14:textId="77777777" w:rsidR="00600635" w:rsidRPr="00C21FA4" w:rsidRDefault="00600635" w:rsidP="00D64505">
            <w:pPr>
              <w:outlineLvl w:val="0"/>
              <w:rPr>
                <w:rFonts w:ascii="Times New Roman" w:hAnsi="Times New Roman"/>
                <w:sz w:val="24"/>
                <w:szCs w:val="24"/>
                <w:lang w:val="hr-BA"/>
              </w:rPr>
            </w:pPr>
          </w:p>
          <w:p w14:paraId="01B86721"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XXVII</w:t>
            </w:r>
          </w:p>
          <w:p w14:paraId="1A591EB4"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PROSTIRKE, HRANA I OPREMA ZA </w:t>
            </w:r>
          </w:p>
          <w:p w14:paraId="67FB9E55"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KUĆNE LJUBIMCE TOKOM </w:t>
            </w:r>
          </w:p>
          <w:p w14:paraId="3AF60389"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NJIHOVOG TRANSPORTA</w:t>
            </w:r>
          </w:p>
          <w:p w14:paraId="0AF284C0" w14:textId="77777777" w:rsidR="000A747B" w:rsidRPr="00C21FA4" w:rsidRDefault="000A747B" w:rsidP="00D64505">
            <w:pPr>
              <w:jc w:val="center"/>
              <w:outlineLvl w:val="0"/>
              <w:rPr>
                <w:rFonts w:ascii="Times New Roman" w:hAnsi="Times New Roman"/>
                <w:b/>
                <w:sz w:val="24"/>
                <w:szCs w:val="24"/>
                <w:lang w:val="hr-BA"/>
              </w:rPr>
            </w:pPr>
          </w:p>
          <w:p w14:paraId="14DB7565"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461</w:t>
            </w:r>
          </w:p>
          <w:p w14:paraId="42336DA5" w14:textId="77777777" w:rsidR="000A747B" w:rsidRPr="00C21FA4" w:rsidRDefault="000A747B" w:rsidP="00D64505">
            <w:pPr>
              <w:jc w:val="center"/>
              <w:outlineLvl w:val="0"/>
              <w:rPr>
                <w:rFonts w:ascii="Times New Roman" w:hAnsi="Times New Roman"/>
                <w:b/>
                <w:sz w:val="24"/>
                <w:szCs w:val="24"/>
                <w:lang w:val="hr-BA"/>
              </w:rPr>
            </w:pPr>
          </w:p>
          <w:p w14:paraId="4A02377F" w14:textId="77777777" w:rsidR="000A747B" w:rsidRPr="00C21FA4" w:rsidRDefault="008204E2" w:rsidP="00D64505">
            <w:pPr>
              <w:outlineLvl w:val="0"/>
              <w:rPr>
                <w:rFonts w:ascii="Times New Roman" w:hAnsi="Times New Roman"/>
                <w:sz w:val="24"/>
                <w:szCs w:val="24"/>
                <w:lang w:val="hr-BA"/>
              </w:rPr>
            </w:pPr>
            <w:r w:rsidRPr="00C21FA4">
              <w:rPr>
                <w:rFonts w:ascii="Times New Roman" w:hAnsi="Times New Roman"/>
                <w:sz w:val="24"/>
                <w:szCs w:val="24"/>
                <w:lang w:val="hr-BA"/>
              </w:rPr>
              <w:t>Razna hrana i oprema bilo kog opisa koji se prevoze u prevoznim sredstvima koja se koriste za transport životinja iz mesta van Kosova na carinsku teritoriju Republike Kosovo, u svrhu distribucije dotičnih životinja tokom putovanja, oslobađaju se od uvoznih dažbina.</w:t>
            </w:r>
          </w:p>
          <w:p w14:paraId="5217D3D5" w14:textId="2AAC5255" w:rsidR="000A747B" w:rsidRPr="00C21FA4" w:rsidRDefault="000A747B" w:rsidP="00D64505">
            <w:pPr>
              <w:outlineLvl w:val="0"/>
              <w:rPr>
                <w:rFonts w:ascii="Times New Roman" w:hAnsi="Times New Roman"/>
                <w:sz w:val="24"/>
                <w:szCs w:val="24"/>
                <w:lang w:val="hr-BA"/>
              </w:rPr>
            </w:pPr>
          </w:p>
          <w:p w14:paraId="2FDF473E" w14:textId="77777777" w:rsidR="008F625D" w:rsidRPr="00C21FA4" w:rsidRDefault="008F625D" w:rsidP="00D64505">
            <w:pPr>
              <w:outlineLvl w:val="0"/>
              <w:rPr>
                <w:rFonts w:ascii="Times New Roman" w:hAnsi="Times New Roman"/>
                <w:sz w:val="24"/>
                <w:szCs w:val="24"/>
                <w:lang w:val="hr-BA"/>
              </w:rPr>
            </w:pPr>
          </w:p>
          <w:p w14:paraId="77268444" w14:textId="77777777" w:rsidR="001A7048" w:rsidRPr="00C21FA4" w:rsidRDefault="001A7048" w:rsidP="00D64505">
            <w:pPr>
              <w:jc w:val="center"/>
              <w:outlineLvl w:val="0"/>
              <w:rPr>
                <w:rFonts w:ascii="Times New Roman" w:hAnsi="Times New Roman"/>
                <w:b/>
                <w:sz w:val="24"/>
                <w:szCs w:val="24"/>
                <w:u w:val="single"/>
                <w:lang w:val="hr-BA"/>
              </w:rPr>
            </w:pPr>
          </w:p>
          <w:p w14:paraId="1BAD2881"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PODPOGLAVLJE XXVIII</w:t>
            </w:r>
          </w:p>
          <w:p w14:paraId="5CF7A3D2" w14:textId="77777777"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lastRenderedPageBreak/>
              <w:t xml:space="preserve">GORIVA I ULJA ZA PODMAZIVANJE </w:t>
            </w:r>
          </w:p>
          <w:p w14:paraId="235489A8" w14:textId="2C5645DF"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KOJA SE NALAZE NA KOPNENIM </w:t>
            </w:r>
            <w:r w:rsidR="008F625D" w:rsidRPr="00C21FA4">
              <w:rPr>
                <w:rFonts w:ascii="Times New Roman" w:hAnsi="Times New Roman"/>
                <w:b/>
                <w:sz w:val="28"/>
                <w:szCs w:val="28"/>
                <w:lang w:val="hr-BA"/>
              </w:rPr>
              <w:t xml:space="preserve">MOTORNIM </w:t>
            </w:r>
          </w:p>
          <w:p w14:paraId="7D31A7C0" w14:textId="04C3564E" w:rsidR="000A747B" w:rsidRPr="00C21FA4" w:rsidRDefault="008204E2" w:rsidP="00D64505">
            <w:pPr>
              <w:jc w:val="center"/>
              <w:outlineLvl w:val="0"/>
              <w:rPr>
                <w:rFonts w:ascii="Times New Roman" w:hAnsi="Times New Roman"/>
                <w:b/>
                <w:sz w:val="28"/>
                <w:szCs w:val="28"/>
                <w:lang w:val="hr-BA"/>
              </w:rPr>
            </w:pPr>
            <w:r w:rsidRPr="00C21FA4">
              <w:rPr>
                <w:rFonts w:ascii="Times New Roman" w:hAnsi="Times New Roman"/>
                <w:b/>
                <w:sz w:val="28"/>
                <w:szCs w:val="28"/>
                <w:lang w:val="hr-BA"/>
              </w:rPr>
              <w:t>VOZILIMA I U SPECIJALNIM KONTEJNERIMA</w:t>
            </w:r>
          </w:p>
          <w:p w14:paraId="74FD7A04" w14:textId="54D29D17" w:rsidR="001A7048" w:rsidRPr="00C21FA4" w:rsidRDefault="001A7048" w:rsidP="00D64505">
            <w:pPr>
              <w:jc w:val="center"/>
              <w:outlineLvl w:val="0"/>
              <w:rPr>
                <w:rFonts w:ascii="Times New Roman" w:hAnsi="Times New Roman"/>
                <w:b/>
                <w:sz w:val="24"/>
                <w:szCs w:val="24"/>
                <w:lang w:val="hr-BA"/>
              </w:rPr>
            </w:pPr>
          </w:p>
          <w:p w14:paraId="2EE16262" w14:textId="77777777" w:rsidR="008F625D" w:rsidRPr="00C21FA4" w:rsidRDefault="008F625D" w:rsidP="00D64505">
            <w:pPr>
              <w:jc w:val="center"/>
              <w:outlineLvl w:val="0"/>
              <w:rPr>
                <w:rFonts w:ascii="Times New Roman" w:hAnsi="Times New Roman"/>
                <w:b/>
                <w:sz w:val="24"/>
                <w:szCs w:val="24"/>
                <w:lang w:val="hr-BA"/>
              </w:rPr>
            </w:pPr>
          </w:p>
          <w:p w14:paraId="3B3EE2AA" w14:textId="77777777" w:rsidR="000A747B" w:rsidRPr="00C21FA4" w:rsidRDefault="008204E2" w:rsidP="00D64505">
            <w:pPr>
              <w:jc w:val="center"/>
              <w:outlineLvl w:val="0"/>
              <w:rPr>
                <w:rFonts w:ascii="Times New Roman" w:hAnsi="Times New Roman"/>
                <w:b/>
                <w:sz w:val="24"/>
                <w:szCs w:val="24"/>
                <w:lang w:val="hr-BA"/>
              </w:rPr>
            </w:pPr>
            <w:r w:rsidRPr="00C21FA4">
              <w:rPr>
                <w:rFonts w:ascii="Times New Roman" w:hAnsi="Times New Roman"/>
                <w:b/>
                <w:sz w:val="24"/>
                <w:szCs w:val="24"/>
                <w:lang w:val="hr-BA"/>
              </w:rPr>
              <w:t>Član 462</w:t>
            </w:r>
          </w:p>
          <w:p w14:paraId="158068E3" w14:textId="77777777" w:rsidR="00A24FFE" w:rsidRPr="00C21FA4" w:rsidRDefault="00A24FFE" w:rsidP="00D64505">
            <w:pPr>
              <w:jc w:val="center"/>
              <w:outlineLvl w:val="0"/>
              <w:rPr>
                <w:rFonts w:ascii="Times New Roman" w:hAnsi="Times New Roman"/>
                <w:b/>
                <w:sz w:val="24"/>
                <w:szCs w:val="24"/>
                <w:lang w:val="hr-BA"/>
              </w:rPr>
            </w:pPr>
          </w:p>
          <w:p w14:paraId="768A6D4B" w14:textId="77777777" w:rsidR="000A747B" w:rsidRPr="00C21FA4" w:rsidRDefault="008204E2" w:rsidP="00B1402A">
            <w:pPr>
              <w:pStyle w:val="ListParagraph"/>
              <w:numPr>
                <w:ilvl w:val="0"/>
                <w:numId w:val="12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članovima 463, 464 i 465, uvoznih dažbina oslobađaju se:</w:t>
            </w:r>
          </w:p>
          <w:p w14:paraId="378FD8C6" w14:textId="77777777" w:rsidR="000A747B" w:rsidRPr="00C21FA4" w:rsidRDefault="000A747B" w:rsidP="00D64505">
            <w:pPr>
              <w:outlineLvl w:val="0"/>
              <w:rPr>
                <w:rFonts w:ascii="Times New Roman" w:hAnsi="Times New Roman"/>
                <w:sz w:val="24"/>
                <w:szCs w:val="24"/>
                <w:lang w:val="hr-BA"/>
              </w:rPr>
            </w:pPr>
          </w:p>
          <w:p w14:paraId="247BE798" w14:textId="77777777" w:rsidR="000A747B" w:rsidRPr="00C21FA4" w:rsidRDefault="008204E2" w:rsidP="00B1402A">
            <w:pPr>
              <w:pStyle w:val="ListParagraph"/>
              <w:numPr>
                <w:ilvl w:val="1"/>
                <w:numId w:val="120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gorivo koje se nalazi u standardnim rezervoarima privatnih i komercijalnih motornih vozila i motocikala, kao i u specijalnim kontejnerima koji ulaze na Kosovo; i</w:t>
            </w:r>
          </w:p>
          <w:p w14:paraId="40706685" w14:textId="77777777" w:rsidR="000A747B" w:rsidRPr="00C21FA4" w:rsidRDefault="000A747B" w:rsidP="0009008D">
            <w:pPr>
              <w:ind w:left="720"/>
              <w:outlineLvl w:val="0"/>
              <w:rPr>
                <w:rFonts w:ascii="Times New Roman" w:hAnsi="Times New Roman"/>
                <w:sz w:val="24"/>
                <w:szCs w:val="24"/>
                <w:lang w:val="hr-BA"/>
              </w:rPr>
            </w:pPr>
          </w:p>
          <w:p w14:paraId="3319CDEA" w14:textId="77777777" w:rsidR="001A7048" w:rsidRPr="00C21FA4" w:rsidRDefault="001A7048" w:rsidP="0009008D">
            <w:pPr>
              <w:ind w:left="720"/>
              <w:outlineLvl w:val="0"/>
              <w:rPr>
                <w:rFonts w:ascii="Times New Roman" w:hAnsi="Times New Roman"/>
                <w:sz w:val="24"/>
                <w:szCs w:val="24"/>
                <w:lang w:val="hr-BA"/>
              </w:rPr>
            </w:pPr>
          </w:p>
          <w:p w14:paraId="7FFD5C6D" w14:textId="77777777" w:rsidR="000A747B" w:rsidRPr="00C21FA4" w:rsidRDefault="008204E2" w:rsidP="00B1402A">
            <w:pPr>
              <w:pStyle w:val="ListParagraph"/>
              <w:numPr>
                <w:ilvl w:val="1"/>
                <w:numId w:val="120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gorivo koje se nalazi u prenosivim rezervoarima u privatnim motornim vozilima i motociklima, sa maksimalno deset (10) litara po vozilu.</w:t>
            </w:r>
          </w:p>
          <w:p w14:paraId="35CFBA4F" w14:textId="77777777" w:rsidR="001A7048" w:rsidRPr="00C21FA4" w:rsidRDefault="001A7048" w:rsidP="00D64505">
            <w:pPr>
              <w:outlineLvl w:val="0"/>
              <w:rPr>
                <w:rFonts w:ascii="Times New Roman" w:hAnsi="Times New Roman"/>
                <w:sz w:val="24"/>
                <w:szCs w:val="24"/>
                <w:lang w:val="hr-BA"/>
              </w:rPr>
            </w:pPr>
          </w:p>
          <w:p w14:paraId="7D2B3426" w14:textId="77777777" w:rsidR="000A747B" w:rsidRPr="00C21FA4" w:rsidRDefault="008204E2" w:rsidP="00B1402A">
            <w:pPr>
              <w:pStyle w:val="ListParagraph"/>
              <w:numPr>
                <w:ilvl w:val="0"/>
                <w:numId w:val="1206"/>
              </w:numPr>
              <w:ind w:left="0" w:firstLine="0"/>
              <w:outlineLvl w:val="0"/>
              <w:rPr>
                <w:rFonts w:ascii="Times New Roman" w:hAnsi="Times New Roman"/>
                <w:sz w:val="24"/>
                <w:szCs w:val="24"/>
                <w:lang w:val="hr-BA"/>
              </w:rPr>
            </w:pPr>
            <w:r w:rsidRPr="00C21FA4">
              <w:rPr>
                <w:rFonts w:ascii="Times New Roman" w:hAnsi="Times New Roman"/>
                <w:sz w:val="24"/>
                <w:szCs w:val="24"/>
                <w:lang w:val="hr-BA"/>
              </w:rPr>
              <w:t>Za potrebe stava 1. ovog člana:</w:t>
            </w:r>
          </w:p>
          <w:p w14:paraId="7D7C92A2" w14:textId="77777777" w:rsidR="000A747B" w:rsidRPr="00C21FA4" w:rsidRDefault="000A747B" w:rsidP="00D64505">
            <w:pPr>
              <w:outlineLvl w:val="0"/>
              <w:rPr>
                <w:rFonts w:ascii="Times New Roman" w:hAnsi="Times New Roman"/>
                <w:sz w:val="24"/>
                <w:szCs w:val="24"/>
                <w:lang w:val="hr-BA"/>
              </w:rPr>
            </w:pPr>
          </w:p>
          <w:p w14:paraId="6EC0C876" w14:textId="77777777" w:rsidR="00A24FFE" w:rsidRPr="00C21FA4" w:rsidRDefault="00A24FFE" w:rsidP="00D64505">
            <w:pPr>
              <w:outlineLvl w:val="0"/>
              <w:rPr>
                <w:rFonts w:ascii="Times New Roman" w:hAnsi="Times New Roman"/>
                <w:sz w:val="24"/>
                <w:szCs w:val="24"/>
                <w:lang w:val="hr-BA"/>
              </w:rPr>
            </w:pPr>
          </w:p>
          <w:p w14:paraId="2F12425F" w14:textId="77777777" w:rsidR="000A747B" w:rsidRPr="00C21FA4" w:rsidRDefault="008204E2" w:rsidP="00B1402A">
            <w:pPr>
              <w:pStyle w:val="ListParagraph"/>
              <w:numPr>
                <w:ilvl w:val="1"/>
                <w:numId w:val="120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komercijalno motorno vozilo je svako drumsko motorno vozilo, uključujući traktore sa ili bez </w:t>
            </w:r>
            <w:r w:rsidRPr="00C21FA4">
              <w:rPr>
                <w:rFonts w:ascii="Times New Roman" w:hAnsi="Times New Roman"/>
                <w:sz w:val="24"/>
                <w:szCs w:val="24"/>
                <w:lang w:val="hr-BA"/>
              </w:rPr>
              <w:lastRenderedPageBreak/>
              <w:t>prikolice, koje je po vrsti konstrukcije i opreme dizajnirano za prevoz, uz plaćanje ili bez plaćanja više od devet (9) lica, uključujući i vozača, kao i razne robe, ali podrazumeva i svako drugo drumsko vozilo za određenu namenu osim transporta;</w:t>
            </w:r>
          </w:p>
          <w:p w14:paraId="74D738CC" w14:textId="77777777" w:rsidR="00A24FFE" w:rsidRPr="00C21FA4" w:rsidRDefault="00A24FFE" w:rsidP="0009008D">
            <w:pPr>
              <w:ind w:left="720"/>
              <w:outlineLvl w:val="0"/>
              <w:rPr>
                <w:rFonts w:ascii="Times New Roman" w:hAnsi="Times New Roman"/>
                <w:sz w:val="24"/>
                <w:szCs w:val="24"/>
                <w:lang w:val="hr-BA"/>
              </w:rPr>
            </w:pPr>
          </w:p>
          <w:p w14:paraId="2299542B" w14:textId="77777777" w:rsidR="000A747B" w:rsidRPr="00C21FA4" w:rsidRDefault="008204E2" w:rsidP="00B1402A">
            <w:pPr>
              <w:pStyle w:val="ListParagraph"/>
              <w:numPr>
                <w:ilvl w:val="1"/>
                <w:numId w:val="120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privatno motorno vozilo podrazumeva  svako vozilo koje nije obuhvaćeno stavom 2.1 ovog člana,</w:t>
            </w:r>
          </w:p>
          <w:p w14:paraId="55CC8902" w14:textId="77777777" w:rsidR="00827EFD" w:rsidRPr="00C21FA4" w:rsidRDefault="00827EFD" w:rsidP="0009008D">
            <w:pPr>
              <w:ind w:left="720"/>
              <w:outlineLvl w:val="0"/>
              <w:rPr>
                <w:rFonts w:ascii="Times New Roman" w:hAnsi="Times New Roman"/>
                <w:sz w:val="24"/>
                <w:szCs w:val="24"/>
                <w:lang w:val="hr-BA"/>
              </w:rPr>
            </w:pPr>
          </w:p>
          <w:p w14:paraId="22B0E4AD" w14:textId="77777777" w:rsidR="000A747B" w:rsidRPr="00C21FA4" w:rsidRDefault="008204E2" w:rsidP="00B1402A">
            <w:pPr>
              <w:pStyle w:val="ListParagraph"/>
              <w:numPr>
                <w:ilvl w:val="1"/>
                <w:numId w:val="120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Standardni rezervoar podrazumeva:</w:t>
            </w:r>
          </w:p>
          <w:p w14:paraId="258880C8" w14:textId="17881A14" w:rsidR="00B21AD1" w:rsidRPr="00C21FA4" w:rsidRDefault="00B21AD1" w:rsidP="00D64505">
            <w:pPr>
              <w:outlineLvl w:val="0"/>
              <w:rPr>
                <w:rFonts w:ascii="Times New Roman" w:hAnsi="Times New Roman"/>
                <w:sz w:val="24"/>
                <w:szCs w:val="24"/>
                <w:lang w:val="hr-BA"/>
              </w:rPr>
            </w:pPr>
          </w:p>
          <w:p w14:paraId="5B5D27E3" w14:textId="77777777" w:rsidR="008F625D" w:rsidRPr="00C21FA4" w:rsidRDefault="008F625D" w:rsidP="00D64505">
            <w:pPr>
              <w:outlineLvl w:val="0"/>
              <w:rPr>
                <w:rFonts w:ascii="Times New Roman" w:hAnsi="Times New Roman"/>
                <w:sz w:val="24"/>
                <w:szCs w:val="24"/>
                <w:lang w:val="hr-BA"/>
              </w:rPr>
            </w:pPr>
          </w:p>
          <w:p w14:paraId="00C14ADB" w14:textId="77777777" w:rsidR="000A747B" w:rsidRPr="00C21FA4" w:rsidRDefault="008204E2" w:rsidP="00B1402A">
            <w:pPr>
              <w:pStyle w:val="ListParagraph"/>
              <w:numPr>
                <w:ilvl w:val="2"/>
                <w:numId w:val="1206"/>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stalni rezervoari koje proizvođač postavlja na sva motorna vozila istog tipa kao i dotično motorno vozilo, u kom slučaju ova stalna instalacija omogućava da se gorivo direktno troši, sa namerom kako bi se motorno vozilo pokrenulo kada je to moguće, tokom transporta, takođe i za aktiviranje sistema za hlađenje i drugih sistema,</w:t>
            </w:r>
          </w:p>
          <w:p w14:paraId="12617101" w14:textId="77777777" w:rsidR="000A747B" w:rsidRPr="00C21FA4" w:rsidRDefault="000A747B" w:rsidP="0009008D">
            <w:pPr>
              <w:ind w:left="1440"/>
              <w:outlineLvl w:val="0"/>
              <w:rPr>
                <w:rFonts w:ascii="Times New Roman" w:hAnsi="Times New Roman"/>
                <w:sz w:val="24"/>
                <w:szCs w:val="24"/>
                <w:lang w:val="hr-BA"/>
              </w:rPr>
            </w:pPr>
          </w:p>
          <w:p w14:paraId="04AC26E7" w14:textId="77777777" w:rsidR="00B21AD1" w:rsidRPr="00C21FA4" w:rsidRDefault="00B21AD1" w:rsidP="0009008D">
            <w:pPr>
              <w:ind w:left="1440"/>
              <w:outlineLvl w:val="0"/>
              <w:rPr>
                <w:rFonts w:ascii="Times New Roman" w:hAnsi="Times New Roman"/>
                <w:sz w:val="24"/>
                <w:szCs w:val="24"/>
                <w:lang w:val="hr-BA"/>
              </w:rPr>
            </w:pPr>
          </w:p>
          <w:p w14:paraId="5B5D2DDB" w14:textId="77777777" w:rsidR="000A747B" w:rsidRPr="00C21FA4" w:rsidRDefault="008204E2" w:rsidP="00B1402A">
            <w:pPr>
              <w:pStyle w:val="ListParagraph"/>
              <w:numPr>
                <w:ilvl w:val="2"/>
                <w:numId w:val="1206"/>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rezervoari za gas montirani na motornim vozilima namenjenim za direktno korišćenje gasa kao goriva, kao i rezervoari montirani na druge sisteme kojima motorno vozilo može biti opremljeno, takođe se smatraju standardnim rezervoarima,</w:t>
            </w:r>
          </w:p>
          <w:p w14:paraId="20B4FE68" w14:textId="77777777" w:rsidR="000A747B" w:rsidRPr="00C21FA4" w:rsidRDefault="000A747B" w:rsidP="0009008D">
            <w:pPr>
              <w:ind w:left="1440"/>
              <w:outlineLvl w:val="0"/>
              <w:rPr>
                <w:rFonts w:ascii="Times New Roman" w:hAnsi="Times New Roman"/>
                <w:sz w:val="24"/>
                <w:szCs w:val="24"/>
                <w:lang w:val="hr-BA"/>
              </w:rPr>
            </w:pPr>
          </w:p>
          <w:p w14:paraId="5A909912" w14:textId="77777777" w:rsidR="000A747B" w:rsidRPr="00C21FA4" w:rsidRDefault="008204E2" w:rsidP="00B1402A">
            <w:pPr>
              <w:pStyle w:val="ListParagraph"/>
              <w:numPr>
                <w:ilvl w:val="2"/>
                <w:numId w:val="1206"/>
              </w:numPr>
              <w:ind w:left="1440" w:firstLine="0"/>
              <w:outlineLvl w:val="0"/>
              <w:rPr>
                <w:rFonts w:ascii="Times New Roman" w:hAnsi="Times New Roman"/>
                <w:sz w:val="24"/>
                <w:szCs w:val="24"/>
                <w:lang w:val="hr-BA"/>
              </w:rPr>
            </w:pPr>
            <w:r w:rsidRPr="00C21FA4">
              <w:rPr>
                <w:rFonts w:ascii="Times New Roman" w:hAnsi="Times New Roman"/>
                <w:sz w:val="24"/>
                <w:szCs w:val="24"/>
                <w:lang w:val="hr-BA"/>
              </w:rPr>
              <w:t>Stalni rezervoari koje proizvođač postavlja u sve kontejnere istog tipa kao i odgovarajući kontejner, čija trajna ugradnja omogućava da se gorivo koristi direktno, tokom transporta, za aktiviranje sistema za hlađenje i drugih sistema kojima su specijalni kontejneri opremljeni;</w:t>
            </w:r>
          </w:p>
          <w:p w14:paraId="784D37B4" w14:textId="77777777" w:rsidR="000A747B" w:rsidRPr="00C21FA4" w:rsidRDefault="000A747B" w:rsidP="00D64505">
            <w:pPr>
              <w:outlineLvl w:val="0"/>
              <w:rPr>
                <w:rFonts w:ascii="Times New Roman" w:hAnsi="Times New Roman"/>
                <w:sz w:val="24"/>
                <w:szCs w:val="24"/>
                <w:lang w:val="hr-BA"/>
              </w:rPr>
            </w:pPr>
          </w:p>
          <w:p w14:paraId="455EF15F" w14:textId="77777777" w:rsidR="00B21AD1" w:rsidRPr="00C21FA4" w:rsidRDefault="00B21AD1" w:rsidP="00D64505">
            <w:pPr>
              <w:outlineLvl w:val="0"/>
              <w:rPr>
                <w:rFonts w:ascii="Times New Roman" w:hAnsi="Times New Roman"/>
                <w:lang w:val="hr-BA"/>
              </w:rPr>
            </w:pPr>
          </w:p>
          <w:p w14:paraId="578B06EB" w14:textId="77777777" w:rsidR="00B21AD1" w:rsidRPr="00C21FA4" w:rsidRDefault="00B21AD1" w:rsidP="00D64505">
            <w:pPr>
              <w:outlineLvl w:val="0"/>
              <w:rPr>
                <w:rFonts w:ascii="Times New Roman" w:hAnsi="Times New Roman"/>
                <w:sz w:val="24"/>
                <w:szCs w:val="24"/>
                <w:lang w:val="hr-BA"/>
              </w:rPr>
            </w:pPr>
          </w:p>
          <w:p w14:paraId="0B9549DA" w14:textId="77777777" w:rsidR="000A747B" w:rsidRPr="00C21FA4" w:rsidRDefault="008204E2" w:rsidP="00B1402A">
            <w:pPr>
              <w:pStyle w:val="ListParagraph"/>
              <w:numPr>
                <w:ilvl w:val="1"/>
                <w:numId w:val="1206"/>
              </w:numPr>
              <w:ind w:left="720" w:firstLine="0"/>
              <w:outlineLvl w:val="0"/>
              <w:rPr>
                <w:rFonts w:ascii="Times New Roman" w:hAnsi="Times New Roman"/>
                <w:sz w:val="24"/>
                <w:szCs w:val="24"/>
                <w:lang w:val="hr-BA"/>
              </w:rPr>
            </w:pPr>
            <w:r w:rsidRPr="00C21FA4">
              <w:rPr>
                <w:rFonts w:ascii="Times New Roman" w:hAnsi="Times New Roman"/>
                <w:sz w:val="24"/>
                <w:szCs w:val="24"/>
                <w:lang w:val="hr-BA"/>
              </w:rPr>
              <w:t>Specijalni kontejner podrazumeva svaki kontejner opremljen aparatima posebno dizajniranim za sisteme hlađenja, sisteme za oksigenaciju, sisteme toplotne izolacije ili druge sisteme.</w:t>
            </w:r>
          </w:p>
          <w:p w14:paraId="793EF9EC" w14:textId="77777777" w:rsidR="000A747B" w:rsidRPr="00C21FA4" w:rsidRDefault="000A747B" w:rsidP="00D64505">
            <w:pPr>
              <w:outlineLvl w:val="0"/>
              <w:rPr>
                <w:rFonts w:ascii="Times New Roman" w:hAnsi="Times New Roman"/>
                <w:sz w:val="24"/>
                <w:szCs w:val="24"/>
                <w:lang w:val="hr-BA"/>
              </w:rPr>
            </w:pPr>
          </w:p>
          <w:p w14:paraId="1F502486"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463</w:t>
            </w:r>
          </w:p>
          <w:p w14:paraId="6095FA0D"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lang w:val="hr-BA"/>
              </w:rPr>
            </w:pPr>
          </w:p>
          <w:p w14:paraId="74A6B63C"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Što se tiče goriva koje se nalazi u standardnim rezervoarima komercijalnih motornih vozila i specijalnim kontejnerima, dozvoljeno je oslobađanje od plaćanja dažbina za 200 litara po vozilu, za svaki poseban kontejner i za jedno putovanje.</w:t>
            </w:r>
          </w:p>
          <w:p w14:paraId="3AAA231E"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2C12118A"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464</w:t>
            </w:r>
          </w:p>
          <w:p w14:paraId="4C37943A"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B3E5EA6" w14:textId="77777777" w:rsidR="000A747B" w:rsidRPr="00C21FA4" w:rsidRDefault="008204E2" w:rsidP="00B1402A">
            <w:pPr>
              <w:pStyle w:val="ListParagraph"/>
              <w:widowControl w:val="0"/>
              <w:numPr>
                <w:ilvl w:val="0"/>
                <w:numId w:val="1207"/>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Carina može ograničiti količinu derivata oslobođenih plaćanja uvoznih dažbina u slučajevima:</w:t>
            </w:r>
          </w:p>
          <w:p w14:paraId="72C1B728"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C9C63DC" w14:textId="77777777" w:rsidR="000A747B" w:rsidRPr="00C21FA4" w:rsidRDefault="008204E2" w:rsidP="00B1402A">
            <w:pPr>
              <w:pStyle w:val="ListParagraph"/>
              <w:widowControl w:val="0"/>
              <w:numPr>
                <w:ilvl w:val="1"/>
                <w:numId w:val="1207"/>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komercijalna motorna vozila koja obavljaju međunarodni transport u svom pograničnom području na maksimalnoj dubini</w:t>
            </w:r>
            <w:r w:rsidR="001A7048" w:rsidRPr="00C21FA4">
              <w:rPr>
                <w:rFonts w:ascii="Times New Roman" w:hAnsi="Times New Roman"/>
                <w:sz w:val="24"/>
                <w:szCs w:val="24"/>
                <w:lang w:val="hr-BA"/>
              </w:rPr>
              <w:t xml:space="preserve"> do dvadesetpet (25) kilometara, </w:t>
            </w:r>
            <w:r w:rsidRPr="00C21FA4">
              <w:rPr>
                <w:rFonts w:ascii="Times New Roman" w:hAnsi="Times New Roman"/>
                <w:sz w:val="24"/>
                <w:szCs w:val="24"/>
                <w:lang w:val="hr-BA"/>
              </w:rPr>
              <w:t>pod uslovom da takva putovanja obavljaju lica sa prebivalištem u pograničnom području,</w:t>
            </w:r>
          </w:p>
          <w:p w14:paraId="66AF98CE" w14:textId="77777777"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79860547" w14:textId="77777777" w:rsidR="000A747B" w:rsidRPr="00C21FA4" w:rsidRDefault="008204E2" w:rsidP="00B1402A">
            <w:pPr>
              <w:pStyle w:val="ListParagraph"/>
              <w:widowControl w:val="0"/>
              <w:numPr>
                <w:ilvl w:val="1"/>
                <w:numId w:val="1207"/>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privatna motorna vozila koja pripadaju licima sa prebivalištem u pograničnom području.</w:t>
            </w:r>
          </w:p>
          <w:p w14:paraId="25856AF5"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A64FDB7" w14:textId="77777777" w:rsidR="000A747B" w:rsidRPr="00C21FA4" w:rsidRDefault="008204E2" w:rsidP="00B1402A">
            <w:pPr>
              <w:pStyle w:val="ListParagraph"/>
              <w:widowControl w:val="0"/>
              <w:numPr>
                <w:ilvl w:val="0"/>
                <w:numId w:val="1207"/>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U cilju primene odredaba stava 1.2 ovog člana, granična zona je, bez prejudiciranja postojećih konvencija u vezi s tim, oblast koja,</w:t>
            </w:r>
            <w:r w:rsidRPr="00C21FA4">
              <w:rPr>
                <w:rFonts w:ascii="Times New Roman" w:hAnsi="Times New Roman"/>
                <w:color w:val="000000"/>
                <w:sz w:val="24"/>
                <w:szCs w:val="24"/>
                <w:lang w:val="hr-BA"/>
              </w:rPr>
              <w:t xml:space="preserve"> </w:t>
            </w:r>
            <w:r w:rsidRPr="00C21FA4">
              <w:rPr>
                <w:rFonts w:ascii="Times New Roman" w:hAnsi="Times New Roman"/>
                <w:sz w:val="24"/>
                <w:szCs w:val="24"/>
                <w:lang w:val="hr-BA"/>
              </w:rPr>
              <w:t xml:space="preserve">nije duža od petnaest (15) kilometara od granica. U sastav ovog pograničnog područja smatraju se i lokalni </w:t>
            </w:r>
            <w:r w:rsidRPr="00C21FA4">
              <w:rPr>
                <w:rFonts w:ascii="Times New Roman" w:hAnsi="Times New Roman"/>
                <w:sz w:val="24"/>
                <w:szCs w:val="24"/>
                <w:lang w:val="hr-BA"/>
              </w:rPr>
              <w:lastRenderedPageBreak/>
              <w:t>administrativni regioni, čija se teritorija nalazi u okviru područja.</w:t>
            </w:r>
          </w:p>
          <w:p w14:paraId="5F661E9C"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6BB12B4C" w14:textId="77777777" w:rsidR="00827EFD" w:rsidRPr="00C21FA4" w:rsidRDefault="00827EFD" w:rsidP="00D64505">
            <w:pPr>
              <w:widowControl w:val="0"/>
              <w:autoSpaceDE w:val="0"/>
              <w:autoSpaceDN w:val="0"/>
              <w:adjustRightInd w:val="0"/>
              <w:jc w:val="center"/>
              <w:outlineLvl w:val="0"/>
              <w:rPr>
                <w:rFonts w:ascii="Times New Roman" w:hAnsi="Times New Roman"/>
                <w:b/>
                <w:lang w:val="hr-BA"/>
              </w:rPr>
            </w:pPr>
          </w:p>
          <w:p w14:paraId="06D700A5" w14:textId="77777777" w:rsidR="00827EFD" w:rsidRPr="00C21FA4" w:rsidRDefault="00827EFD" w:rsidP="00D64505">
            <w:pPr>
              <w:widowControl w:val="0"/>
              <w:autoSpaceDE w:val="0"/>
              <w:autoSpaceDN w:val="0"/>
              <w:adjustRightInd w:val="0"/>
              <w:jc w:val="center"/>
              <w:outlineLvl w:val="0"/>
              <w:rPr>
                <w:rFonts w:ascii="Times New Roman" w:hAnsi="Times New Roman"/>
                <w:b/>
                <w:sz w:val="24"/>
                <w:szCs w:val="24"/>
                <w:lang w:val="hr-BA"/>
              </w:rPr>
            </w:pPr>
          </w:p>
          <w:p w14:paraId="01405B24"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465</w:t>
            </w:r>
          </w:p>
          <w:p w14:paraId="1CF5131A"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0EA8792" w14:textId="77777777" w:rsidR="000A747B" w:rsidRPr="00C21FA4" w:rsidRDefault="008204E2" w:rsidP="00B1402A">
            <w:pPr>
              <w:pStyle w:val="ListParagraph"/>
              <w:widowControl w:val="0"/>
              <w:numPr>
                <w:ilvl w:val="0"/>
                <w:numId w:val="1208"/>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Gorivo oslobođeno uvoznih dažbina u skladu sa članovima 462, 463 i 464. ne može se koristiti u drugom motornom vozilu osim u onom u kojem je uvezeno, niti se može ukloniti iz tog vozila i uskladištiti na drugom mestu, osim tokom neophodnih popravki motornog vozila, niti da ga nosi, sa ili bez plaćanja, od lice koje ima koristi od oslobađanja.</w:t>
            </w:r>
          </w:p>
          <w:p w14:paraId="405F90B7"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2D3FA62B" w14:textId="77777777" w:rsidR="000A747B" w:rsidRPr="00C21FA4" w:rsidRDefault="008204E2" w:rsidP="00B1402A">
            <w:pPr>
              <w:pStyle w:val="ListParagraph"/>
              <w:widowControl w:val="0"/>
              <w:numPr>
                <w:ilvl w:val="0"/>
                <w:numId w:val="1208"/>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Kršenje stava 1. ovog člana dovodi do primene uvoznih dažbina na predmetnu robu, po stopi koja je važila na dan kršenja, na osnovu vrste robe i carinske vrednosti koja je overena ili prihvaćena tog dana od strane Carine.</w:t>
            </w:r>
          </w:p>
          <w:p w14:paraId="7DD6999B"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61A4B5E7" w14:textId="77777777" w:rsidR="00CE09F6" w:rsidRPr="00C21FA4" w:rsidRDefault="00CE09F6" w:rsidP="00D64505">
            <w:pPr>
              <w:widowControl w:val="0"/>
              <w:autoSpaceDE w:val="0"/>
              <w:autoSpaceDN w:val="0"/>
              <w:adjustRightInd w:val="0"/>
              <w:outlineLvl w:val="0"/>
              <w:rPr>
                <w:rFonts w:ascii="Times New Roman" w:hAnsi="Times New Roman"/>
                <w:sz w:val="24"/>
                <w:szCs w:val="24"/>
                <w:lang w:val="hr-BA"/>
              </w:rPr>
            </w:pPr>
          </w:p>
          <w:p w14:paraId="38440F17" w14:textId="77777777" w:rsidR="003C3D4A" w:rsidRPr="00C21FA4" w:rsidRDefault="003C3D4A" w:rsidP="00D64505">
            <w:pPr>
              <w:widowControl w:val="0"/>
              <w:autoSpaceDE w:val="0"/>
              <w:autoSpaceDN w:val="0"/>
              <w:adjustRightInd w:val="0"/>
              <w:jc w:val="center"/>
              <w:outlineLvl w:val="0"/>
              <w:rPr>
                <w:rFonts w:ascii="Times New Roman" w:hAnsi="Times New Roman"/>
                <w:b/>
                <w:sz w:val="24"/>
                <w:szCs w:val="24"/>
                <w:lang w:val="hr-BA"/>
              </w:rPr>
            </w:pPr>
          </w:p>
          <w:p w14:paraId="2CCFD548"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466</w:t>
            </w:r>
          </w:p>
          <w:p w14:paraId="7E1D0B4F" w14:textId="77777777" w:rsidR="00827EFD" w:rsidRPr="00C21FA4" w:rsidRDefault="00827EFD" w:rsidP="00D64505">
            <w:pPr>
              <w:widowControl w:val="0"/>
              <w:autoSpaceDE w:val="0"/>
              <w:autoSpaceDN w:val="0"/>
              <w:adjustRightInd w:val="0"/>
              <w:outlineLvl w:val="0"/>
              <w:rPr>
                <w:rFonts w:ascii="Times New Roman" w:hAnsi="Times New Roman"/>
                <w:sz w:val="24"/>
                <w:szCs w:val="24"/>
                <w:lang w:val="hr-BA"/>
              </w:rPr>
            </w:pPr>
          </w:p>
          <w:p w14:paraId="4ABB3522"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dažbina predviđeno članom 462. odnosi se i na ulja za podmazivanje koja se nalaze u motornim vozilima koja su neophodna za njihovo normalno funkcionisanje tokom </w:t>
            </w:r>
            <w:r w:rsidRPr="00C21FA4">
              <w:rPr>
                <w:rFonts w:ascii="Times New Roman" w:hAnsi="Times New Roman"/>
                <w:sz w:val="24"/>
                <w:szCs w:val="24"/>
                <w:lang w:val="hr-BA"/>
              </w:rPr>
              <w:lastRenderedPageBreak/>
              <w:t>odgovarajućeg putovanja.</w:t>
            </w:r>
          </w:p>
          <w:p w14:paraId="0AF244F4"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451AA145" w14:textId="77777777" w:rsidR="007B7280" w:rsidRPr="00C21FA4" w:rsidRDefault="007B7280" w:rsidP="00D64505">
            <w:pPr>
              <w:widowControl w:val="0"/>
              <w:autoSpaceDE w:val="0"/>
              <w:autoSpaceDN w:val="0"/>
              <w:adjustRightInd w:val="0"/>
              <w:outlineLvl w:val="0"/>
              <w:rPr>
                <w:rFonts w:ascii="Times New Roman" w:hAnsi="Times New Roman"/>
                <w:sz w:val="24"/>
                <w:szCs w:val="24"/>
                <w:lang w:val="hr-BA"/>
              </w:rPr>
            </w:pPr>
          </w:p>
          <w:p w14:paraId="0B4BF1D3"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XXIX</w:t>
            </w:r>
          </w:p>
          <w:p w14:paraId="7B88F36E"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MATERIJALI ZA IZGRADNJU, ODRŽAVANJE ILI UKRAŠAVANJE SPOMENIKA ILI GROBLJA ŽRTAVA RATA</w:t>
            </w:r>
          </w:p>
          <w:p w14:paraId="4FEFC39D"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202A2611" w14:textId="1FD01944" w:rsidR="00827EFD" w:rsidRPr="00C21FA4" w:rsidRDefault="00827EFD" w:rsidP="00D64505">
            <w:pPr>
              <w:widowControl w:val="0"/>
              <w:autoSpaceDE w:val="0"/>
              <w:autoSpaceDN w:val="0"/>
              <w:adjustRightInd w:val="0"/>
              <w:jc w:val="center"/>
              <w:outlineLvl w:val="0"/>
              <w:rPr>
                <w:rFonts w:ascii="Times New Roman" w:hAnsi="Times New Roman"/>
                <w:b/>
                <w:sz w:val="32"/>
                <w:szCs w:val="24"/>
                <w:lang w:val="hr-BA"/>
              </w:rPr>
            </w:pPr>
          </w:p>
          <w:p w14:paraId="0C032688"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467</w:t>
            </w:r>
          </w:p>
          <w:p w14:paraId="6FE9E667" w14:textId="77777777" w:rsidR="00827EFD" w:rsidRPr="00C21FA4" w:rsidRDefault="00827EFD" w:rsidP="00D64505">
            <w:pPr>
              <w:widowControl w:val="0"/>
              <w:autoSpaceDE w:val="0"/>
              <w:autoSpaceDN w:val="0"/>
              <w:adjustRightInd w:val="0"/>
              <w:jc w:val="center"/>
              <w:outlineLvl w:val="0"/>
              <w:rPr>
                <w:rFonts w:ascii="Times New Roman" w:hAnsi="Times New Roman"/>
                <w:b/>
                <w:sz w:val="24"/>
                <w:szCs w:val="24"/>
                <w:lang w:val="hr-BA"/>
              </w:rPr>
            </w:pPr>
          </w:p>
          <w:p w14:paraId="4F1479AE" w14:textId="77777777" w:rsidR="007B7280" w:rsidRPr="00C21FA4" w:rsidRDefault="007B7280" w:rsidP="00D64505">
            <w:pPr>
              <w:widowControl w:val="0"/>
              <w:autoSpaceDE w:val="0"/>
              <w:autoSpaceDN w:val="0"/>
              <w:adjustRightInd w:val="0"/>
              <w:jc w:val="center"/>
              <w:outlineLvl w:val="0"/>
              <w:rPr>
                <w:rFonts w:ascii="Times New Roman" w:hAnsi="Times New Roman"/>
                <w:b/>
                <w:sz w:val="24"/>
                <w:szCs w:val="24"/>
                <w:lang w:val="hr-BA"/>
              </w:rPr>
            </w:pPr>
          </w:p>
          <w:p w14:paraId="7B38E3B1"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Roba bilo kog opisa, uvezena od strane organizacija odobrenih za ovu namenu od strane nadležnog organa, koja će se koristiti za izgradnju, održavanje ili uređenje groblja i spomenika žrtvama rata van Kosova a koje žrtve su sahranjeni na carinskoj teritoriji Republike Kosovo, oslobođeni su uvoznih dažbina.</w:t>
            </w:r>
          </w:p>
          <w:p w14:paraId="5083FB41" w14:textId="77777777" w:rsidR="00D818AF" w:rsidRPr="00C21FA4" w:rsidRDefault="00D818AF" w:rsidP="00D64505">
            <w:pPr>
              <w:widowControl w:val="0"/>
              <w:autoSpaceDE w:val="0"/>
              <w:autoSpaceDN w:val="0"/>
              <w:adjustRightInd w:val="0"/>
              <w:outlineLvl w:val="0"/>
              <w:rPr>
                <w:rFonts w:ascii="Times New Roman" w:hAnsi="Times New Roman"/>
                <w:sz w:val="24"/>
                <w:szCs w:val="24"/>
                <w:lang w:val="hr-BA"/>
              </w:rPr>
            </w:pPr>
          </w:p>
          <w:p w14:paraId="724AD37D"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3BA04B4F" w14:textId="77777777" w:rsidR="00827EFD" w:rsidRPr="00C21FA4" w:rsidRDefault="00827EFD" w:rsidP="00D64505">
            <w:pPr>
              <w:widowControl w:val="0"/>
              <w:autoSpaceDE w:val="0"/>
              <w:autoSpaceDN w:val="0"/>
              <w:adjustRightInd w:val="0"/>
              <w:outlineLvl w:val="0"/>
              <w:rPr>
                <w:rFonts w:ascii="Times New Roman" w:hAnsi="Times New Roman"/>
                <w:sz w:val="24"/>
                <w:szCs w:val="24"/>
                <w:lang w:val="hr-BA"/>
              </w:rPr>
            </w:pPr>
          </w:p>
          <w:p w14:paraId="0F75FAEE" w14:textId="77777777" w:rsidR="00827EFD" w:rsidRPr="00C21FA4" w:rsidRDefault="00827EFD" w:rsidP="00D64505">
            <w:pPr>
              <w:widowControl w:val="0"/>
              <w:autoSpaceDE w:val="0"/>
              <w:autoSpaceDN w:val="0"/>
              <w:adjustRightInd w:val="0"/>
              <w:outlineLvl w:val="0"/>
              <w:rPr>
                <w:rFonts w:ascii="Times New Roman" w:hAnsi="Times New Roman"/>
                <w:sz w:val="24"/>
                <w:szCs w:val="24"/>
                <w:lang w:val="hr-BA"/>
              </w:rPr>
            </w:pPr>
          </w:p>
          <w:p w14:paraId="3C283F26"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XXX</w:t>
            </w:r>
          </w:p>
          <w:p w14:paraId="6F0B619B"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KOVČEZI, MRTVAČKE URNE I UKRASNI PREDMETI ZA SAHRANE</w:t>
            </w:r>
          </w:p>
          <w:p w14:paraId="22AC581E" w14:textId="77777777" w:rsidR="000A747B" w:rsidRPr="00C21FA4" w:rsidRDefault="000A747B" w:rsidP="00D64505">
            <w:pPr>
              <w:widowControl w:val="0"/>
              <w:autoSpaceDE w:val="0"/>
              <w:autoSpaceDN w:val="0"/>
              <w:adjustRightInd w:val="0"/>
              <w:jc w:val="center"/>
              <w:outlineLvl w:val="0"/>
              <w:rPr>
                <w:rFonts w:ascii="Times New Roman" w:hAnsi="Times New Roman"/>
                <w:b/>
                <w:sz w:val="28"/>
                <w:szCs w:val="24"/>
                <w:lang w:val="hr-BA"/>
              </w:rPr>
            </w:pPr>
          </w:p>
          <w:p w14:paraId="48BD4473"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468</w:t>
            </w:r>
          </w:p>
          <w:p w14:paraId="1FF7C98B"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7FFBA432" w14:textId="77777777" w:rsidR="000A747B" w:rsidRPr="00C21FA4" w:rsidRDefault="008204E2" w:rsidP="00B1402A">
            <w:pPr>
              <w:pStyle w:val="ListParagraph"/>
              <w:widowControl w:val="0"/>
              <w:numPr>
                <w:ilvl w:val="0"/>
                <w:numId w:val="1209"/>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Od uvoznih dažbina oslobođeni su:</w:t>
            </w:r>
          </w:p>
          <w:p w14:paraId="73D71609" w14:textId="77777777" w:rsidR="00D818AF" w:rsidRPr="00C21FA4" w:rsidRDefault="00D818AF" w:rsidP="00D64505">
            <w:pPr>
              <w:widowControl w:val="0"/>
              <w:autoSpaceDE w:val="0"/>
              <w:autoSpaceDN w:val="0"/>
              <w:adjustRightInd w:val="0"/>
              <w:outlineLvl w:val="0"/>
              <w:rPr>
                <w:rFonts w:ascii="Times New Roman" w:hAnsi="Times New Roman"/>
                <w:sz w:val="24"/>
                <w:szCs w:val="24"/>
                <w:lang w:val="hr-BA"/>
              </w:rPr>
            </w:pPr>
          </w:p>
          <w:p w14:paraId="1D754B7C"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37DDA366" w14:textId="77777777" w:rsidR="000A747B" w:rsidRPr="00C21FA4" w:rsidRDefault="008204E2" w:rsidP="00B1402A">
            <w:pPr>
              <w:pStyle w:val="ListParagraph"/>
              <w:widowControl w:val="0"/>
              <w:numPr>
                <w:ilvl w:val="1"/>
                <w:numId w:val="1209"/>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kovčezi sa leševima i urne sa pepelom mrtvih, kao i cveće, venci za sahranu i drugi ukrasni predmeti koji ih obično prate; i</w:t>
            </w:r>
          </w:p>
          <w:p w14:paraId="4CD2413E" w14:textId="77777777"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391DC26A" w14:textId="77777777" w:rsidR="00D818AF" w:rsidRPr="00C21FA4" w:rsidRDefault="00D818AF" w:rsidP="0009008D">
            <w:pPr>
              <w:widowControl w:val="0"/>
              <w:autoSpaceDE w:val="0"/>
              <w:autoSpaceDN w:val="0"/>
              <w:adjustRightInd w:val="0"/>
              <w:ind w:left="720"/>
              <w:outlineLvl w:val="0"/>
              <w:rPr>
                <w:rFonts w:ascii="Times New Roman" w:hAnsi="Times New Roman"/>
                <w:sz w:val="24"/>
                <w:szCs w:val="24"/>
                <w:lang w:val="hr-BA"/>
              </w:rPr>
            </w:pPr>
          </w:p>
          <w:p w14:paraId="432FD25D" w14:textId="77777777" w:rsidR="00D818AF" w:rsidRPr="00C21FA4" w:rsidRDefault="00D818AF" w:rsidP="0009008D">
            <w:pPr>
              <w:widowControl w:val="0"/>
              <w:autoSpaceDE w:val="0"/>
              <w:autoSpaceDN w:val="0"/>
              <w:adjustRightInd w:val="0"/>
              <w:ind w:left="720"/>
              <w:outlineLvl w:val="0"/>
              <w:rPr>
                <w:rFonts w:ascii="Times New Roman" w:hAnsi="Times New Roman"/>
                <w:sz w:val="24"/>
                <w:szCs w:val="24"/>
                <w:lang w:val="hr-BA"/>
              </w:rPr>
            </w:pPr>
          </w:p>
          <w:p w14:paraId="1CA60D42" w14:textId="77777777" w:rsidR="000A747B" w:rsidRPr="00C21FA4" w:rsidRDefault="008204E2" w:rsidP="00B1402A">
            <w:pPr>
              <w:pStyle w:val="ListParagraph"/>
              <w:widowControl w:val="0"/>
              <w:numPr>
                <w:ilvl w:val="1"/>
                <w:numId w:val="1209"/>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cveće, vence i drugi ukrasni predmeti koje donose lica sa prebivalištem u drugim zemljama van Kosova, a koji prisustvuju pogrebnoj ceremoniji ili koji dolaze da ukrašavaju grobove na carinskoj teritoriji Republike Kosovo, pod uslovom da se ovi uvozi ne odražavaju po svojoj prirodi ili količini, bilo koju komercijalnu svrhu.</w:t>
            </w:r>
          </w:p>
          <w:p w14:paraId="29575DCB"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17B5ECCC" w14:textId="77777777" w:rsidR="00827EFD" w:rsidRPr="00C21FA4" w:rsidRDefault="00827EFD" w:rsidP="00D64505">
            <w:pPr>
              <w:widowControl w:val="0"/>
              <w:autoSpaceDE w:val="0"/>
              <w:autoSpaceDN w:val="0"/>
              <w:adjustRightInd w:val="0"/>
              <w:outlineLvl w:val="0"/>
              <w:rPr>
                <w:rFonts w:ascii="Times New Roman" w:hAnsi="Times New Roman"/>
                <w:sz w:val="24"/>
                <w:szCs w:val="24"/>
                <w:lang w:val="hr-BA"/>
              </w:rPr>
            </w:pPr>
          </w:p>
          <w:p w14:paraId="3949FC7E"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4"/>
                <w:lang w:val="sr-Latn-BA"/>
              </w:rPr>
            </w:pPr>
            <w:r w:rsidRPr="00C21FA4">
              <w:rPr>
                <w:rFonts w:ascii="Times New Roman" w:hAnsi="Times New Roman"/>
                <w:b/>
                <w:sz w:val="28"/>
                <w:szCs w:val="24"/>
                <w:lang w:val="sr-Latn-BA"/>
              </w:rPr>
              <w:t>TREĆI DEO</w:t>
            </w:r>
          </w:p>
          <w:p w14:paraId="666831F5"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4"/>
                <w:lang w:val="hr-BA"/>
              </w:rPr>
            </w:pPr>
            <w:r w:rsidRPr="00C21FA4">
              <w:rPr>
                <w:rFonts w:ascii="Times New Roman" w:hAnsi="Times New Roman"/>
                <w:b/>
                <w:sz w:val="28"/>
                <w:szCs w:val="24"/>
                <w:lang w:val="hr-BA"/>
              </w:rPr>
              <w:t>OSLOBAĐANJE OD IZVOZNIH OBAVEZA</w:t>
            </w:r>
          </w:p>
          <w:p w14:paraId="46516915"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2603B0CF" w14:textId="77777777" w:rsidR="003C3D4A" w:rsidRPr="00C21FA4" w:rsidRDefault="003C3D4A" w:rsidP="00D64505">
            <w:pPr>
              <w:widowControl w:val="0"/>
              <w:autoSpaceDE w:val="0"/>
              <w:autoSpaceDN w:val="0"/>
              <w:adjustRightInd w:val="0"/>
              <w:jc w:val="center"/>
              <w:outlineLvl w:val="0"/>
              <w:rPr>
                <w:rFonts w:ascii="Times New Roman" w:hAnsi="Times New Roman"/>
                <w:b/>
                <w:sz w:val="24"/>
                <w:szCs w:val="24"/>
                <w:u w:val="single"/>
                <w:lang w:val="hr-BA"/>
              </w:rPr>
            </w:pPr>
          </w:p>
          <w:p w14:paraId="3C3925BE"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w:t>
            </w:r>
          </w:p>
          <w:p w14:paraId="7769BF10"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POŠILJKE MALE VREDNOSTI</w:t>
            </w:r>
          </w:p>
          <w:p w14:paraId="2ED3CF3C" w14:textId="1ED28BD4"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0E4B1551" w14:textId="77777777" w:rsidR="008F625D" w:rsidRPr="00C21FA4" w:rsidRDefault="008F625D" w:rsidP="00D64505">
            <w:pPr>
              <w:widowControl w:val="0"/>
              <w:autoSpaceDE w:val="0"/>
              <w:autoSpaceDN w:val="0"/>
              <w:adjustRightInd w:val="0"/>
              <w:jc w:val="center"/>
              <w:outlineLvl w:val="0"/>
              <w:rPr>
                <w:rFonts w:ascii="Times New Roman" w:hAnsi="Times New Roman"/>
                <w:b/>
                <w:sz w:val="24"/>
                <w:szCs w:val="24"/>
                <w:u w:val="single"/>
                <w:lang w:val="hr-BA"/>
              </w:rPr>
            </w:pPr>
          </w:p>
          <w:p w14:paraId="0B8F70B2" w14:textId="77777777" w:rsidR="003D1778" w:rsidRPr="00C21FA4" w:rsidRDefault="003D1778" w:rsidP="00D64505">
            <w:pPr>
              <w:widowControl w:val="0"/>
              <w:autoSpaceDE w:val="0"/>
              <w:autoSpaceDN w:val="0"/>
              <w:adjustRightInd w:val="0"/>
              <w:jc w:val="center"/>
              <w:outlineLvl w:val="0"/>
              <w:rPr>
                <w:rFonts w:ascii="Times New Roman" w:hAnsi="Times New Roman"/>
                <w:b/>
                <w:sz w:val="24"/>
                <w:szCs w:val="24"/>
                <w:u w:val="single"/>
                <w:lang w:val="hr-BA"/>
              </w:rPr>
            </w:pPr>
          </w:p>
          <w:p w14:paraId="0EC2058B"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469</w:t>
            </w:r>
          </w:p>
          <w:p w14:paraId="445B69AE"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lang w:val="hr-BA"/>
              </w:rPr>
            </w:pPr>
          </w:p>
          <w:p w14:paraId="6A2D5DAE"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Pošiljke koje se šalju primaocu, pismom ili poštanskim paketom i koje sadrže robu čija ukupna vrednost ne prelazi iznos od deset (10) evra, mogu biti oslobođene plaćanja izvoznih dažbina.</w:t>
            </w:r>
          </w:p>
          <w:p w14:paraId="696FD345"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208EFF6" w14:textId="77777777" w:rsidR="00D818AF" w:rsidRPr="00C21FA4" w:rsidRDefault="00D818AF" w:rsidP="00D64505">
            <w:pPr>
              <w:widowControl w:val="0"/>
              <w:autoSpaceDE w:val="0"/>
              <w:autoSpaceDN w:val="0"/>
              <w:adjustRightInd w:val="0"/>
              <w:outlineLvl w:val="0"/>
              <w:rPr>
                <w:rFonts w:ascii="Times New Roman" w:hAnsi="Times New Roman"/>
                <w:sz w:val="24"/>
                <w:szCs w:val="24"/>
                <w:lang w:val="hr-BA"/>
              </w:rPr>
            </w:pPr>
          </w:p>
          <w:p w14:paraId="2BEA6771"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II</w:t>
            </w:r>
          </w:p>
          <w:p w14:paraId="5A8F20EF"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PRIPITOMLJENE ŽIVOTINJE </w:t>
            </w:r>
          </w:p>
          <w:p w14:paraId="3FEF5B39"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IZVEZENE TOKOM PRENOSA </w:t>
            </w:r>
          </w:p>
          <w:p w14:paraId="5C8B70D9"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POLJOPRIVREDNE DELATNOSTI SA </w:t>
            </w:r>
          </w:p>
          <w:p w14:paraId="6C75182F"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KOSOVA U DRUGU STRANU ZEMLJU</w:t>
            </w:r>
          </w:p>
          <w:p w14:paraId="18E319A9" w14:textId="77777777" w:rsidR="003D1778" w:rsidRPr="00C21FA4" w:rsidRDefault="003D1778" w:rsidP="00D64505">
            <w:pPr>
              <w:widowControl w:val="0"/>
              <w:autoSpaceDE w:val="0"/>
              <w:autoSpaceDN w:val="0"/>
              <w:adjustRightInd w:val="0"/>
              <w:jc w:val="center"/>
              <w:outlineLvl w:val="0"/>
              <w:rPr>
                <w:rFonts w:ascii="Times New Roman" w:hAnsi="Times New Roman"/>
                <w:b/>
                <w:sz w:val="24"/>
                <w:szCs w:val="24"/>
                <w:u w:val="single"/>
                <w:lang w:val="hr-BA"/>
              </w:rPr>
            </w:pPr>
          </w:p>
          <w:p w14:paraId="6CD4961C"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470</w:t>
            </w:r>
          </w:p>
          <w:p w14:paraId="328F8E95"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485DBEDF" w14:textId="77777777" w:rsidR="000A747B" w:rsidRPr="00C21FA4" w:rsidRDefault="008204E2" w:rsidP="00B1402A">
            <w:pPr>
              <w:pStyle w:val="ListParagraph"/>
              <w:widowControl w:val="0"/>
              <w:numPr>
                <w:ilvl w:val="0"/>
                <w:numId w:val="1210"/>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Pripitomljene životinje, koje čine stoku poljoprivrednog preduzeća koje je prestalo sa radom na carinskoj teritoriji Republike Kosovo i obavlja svoju delatnost u drugoj zemlji van Kosova, mogu se osloboditi izvoznih dažbina.</w:t>
            </w:r>
          </w:p>
          <w:p w14:paraId="4F705B8F"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2D462F40" w14:textId="77777777" w:rsidR="008E20C8" w:rsidRPr="00C21FA4" w:rsidRDefault="008E20C8" w:rsidP="00D64505">
            <w:pPr>
              <w:widowControl w:val="0"/>
              <w:autoSpaceDE w:val="0"/>
              <w:autoSpaceDN w:val="0"/>
              <w:adjustRightInd w:val="0"/>
              <w:outlineLvl w:val="0"/>
              <w:rPr>
                <w:rFonts w:ascii="Times New Roman" w:hAnsi="Times New Roman"/>
                <w:sz w:val="24"/>
                <w:szCs w:val="24"/>
                <w:lang w:val="hr-BA"/>
              </w:rPr>
            </w:pPr>
          </w:p>
          <w:p w14:paraId="24756208" w14:textId="77777777" w:rsidR="000A747B" w:rsidRPr="00C21FA4" w:rsidRDefault="008204E2" w:rsidP="00B1402A">
            <w:pPr>
              <w:pStyle w:val="ListParagraph"/>
              <w:widowControl w:val="0"/>
              <w:numPr>
                <w:ilvl w:val="0"/>
                <w:numId w:val="1210"/>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izvoznih dažbina iz stava 1. ovog člana biće ograničeno na pripitomljene životinje koje su po broju prilagođene prirodi i veličini </w:t>
            </w:r>
            <w:r w:rsidRPr="00C21FA4">
              <w:rPr>
                <w:rFonts w:ascii="Times New Roman" w:hAnsi="Times New Roman"/>
                <w:sz w:val="24"/>
                <w:szCs w:val="24"/>
                <w:lang w:val="hr-BA"/>
              </w:rPr>
              <w:lastRenderedPageBreak/>
              <w:t>poljoprivrednog preduzeća.</w:t>
            </w:r>
          </w:p>
          <w:p w14:paraId="463E81A8"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34F935F6" w14:textId="77777777" w:rsidR="008E20C8" w:rsidRPr="00C21FA4" w:rsidRDefault="008E20C8" w:rsidP="00D64505">
            <w:pPr>
              <w:widowControl w:val="0"/>
              <w:autoSpaceDE w:val="0"/>
              <w:autoSpaceDN w:val="0"/>
              <w:adjustRightInd w:val="0"/>
              <w:outlineLvl w:val="0"/>
              <w:rPr>
                <w:rFonts w:ascii="Times New Roman" w:hAnsi="Times New Roman"/>
                <w:sz w:val="24"/>
                <w:szCs w:val="24"/>
                <w:lang w:val="hr-BA"/>
              </w:rPr>
            </w:pPr>
          </w:p>
          <w:p w14:paraId="6700DF13"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III</w:t>
            </w:r>
          </w:p>
          <w:p w14:paraId="277ABBF6"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 xml:space="preserve">PROIZVODI DOBIJENI OD </w:t>
            </w:r>
          </w:p>
          <w:p w14:paraId="2A89A0F6"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POLJOPRIVREDNIH PROIZVOĐAČA K</w:t>
            </w:r>
          </w:p>
          <w:p w14:paraId="7CF0D9FA"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OJI OBRAĐUJU ZEMLJU NA KOSOVU</w:t>
            </w:r>
          </w:p>
          <w:p w14:paraId="3EE73924"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4787F484"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471</w:t>
            </w:r>
          </w:p>
          <w:p w14:paraId="7206DAC3" w14:textId="77777777" w:rsidR="008E20C8" w:rsidRPr="00C21FA4" w:rsidRDefault="008E20C8" w:rsidP="00D64505">
            <w:pPr>
              <w:widowControl w:val="0"/>
              <w:autoSpaceDE w:val="0"/>
              <w:autoSpaceDN w:val="0"/>
              <w:adjustRightInd w:val="0"/>
              <w:jc w:val="center"/>
              <w:outlineLvl w:val="0"/>
              <w:rPr>
                <w:rFonts w:ascii="Times New Roman" w:hAnsi="Times New Roman"/>
                <w:b/>
                <w:sz w:val="24"/>
                <w:szCs w:val="24"/>
                <w:lang w:val="hr-BA"/>
              </w:rPr>
            </w:pPr>
          </w:p>
          <w:p w14:paraId="45BC4F02"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lang w:val="hr-BA"/>
              </w:rPr>
            </w:pPr>
          </w:p>
          <w:p w14:paraId="1B7818D1" w14:textId="1616AB34" w:rsidR="000A747B" w:rsidRPr="00C21FA4" w:rsidRDefault="008204E2" w:rsidP="00D64505">
            <w:pPr>
              <w:pStyle w:val="ListParagraph"/>
              <w:widowControl w:val="0"/>
              <w:numPr>
                <w:ilvl w:val="0"/>
                <w:numId w:val="1211"/>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Poljoprivredni ili stočarski proizvodi stečeni na Kosovu na imovini u blizini druge zemlje van Kosova, koji su se dobili radom u svojstvu vlasnika ili zakupca, od strane lica čije je glavno preduzeće u drugoj zemlji u blizini (susedstvu) Kosova, mogu biti oslobođeni izvoznih dažbina.</w:t>
            </w:r>
          </w:p>
          <w:p w14:paraId="7EB2B4F7" w14:textId="77777777" w:rsidR="008E20C8" w:rsidRPr="00C21FA4" w:rsidRDefault="008E20C8" w:rsidP="008E20C8">
            <w:pPr>
              <w:pStyle w:val="ListParagraph"/>
              <w:widowControl w:val="0"/>
              <w:autoSpaceDE w:val="0"/>
              <w:autoSpaceDN w:val="0"/>
              <w:adjustRightInd w:val="0"/>
              <w:ind w:left="0"/>
              <w:outlineLvl w:val="0"/>
              <w:rPr>
                <w:rFonts w:ascii="Times New Roman" w:hAnsi="Times New Roman"/>
                <w:sz w:val="24"/>
                <w:szCs w:val="24"/>
                <w:lang w:val="hr-BA"/>
              </w:rPr>
            </w:pPr>
          </w:p>
          <w:p w14:paraId="28D56816" w14:textId="77777777" w:rsidR="008E20C8" w:rsidRPr="00C21FA4" w:rsidRDefault="008E20C8" w:rsidP="008E20C8">
            <w:pPr>
              <w:pStyle w:val="ListParagraph"/>
              <w:widowControl w:val="0"/>
              <w:autoSpaceDE w:val="0"/>
              <w:autoSpaceDN w:val="0"/>
              <w:adjustRightInd w:val="0"/>
              <w:ind w:left="0"/>
              <w:outlineLvl w:val="0"/>
              <w:rPr>
                <w:rFonts w:ascii="Times New Roman" w:hAnsi="Times New Roman"/>
                <w:sz w:val="24"/>
                <w:szCs w:val="24"/>
                <w:lang w:val="hr-BA"/>
              </w:rPr>
            </w:pPr>
          </w:p>
          <w:p w14:paraId="1E06CD51" w14:textId="77777777" w:rsidR="008E20C8" w:rsidRPr="00C21FA4" w:rsidRDefault="008E20C8" w:rsidP="008E20C8">
            <w:pPr>
              <w:pStyle w:val="ListParagraph"/>
              <w:widowControl w:val="0"/>
              <w:autoSpaceDE w:val="0"/>
              <w:autoSpaceDN w:val="0"/>
              <w:adjustRightInd w:val="0"/>
              <w:ind w:left="0"/>
              <w:outlineLvl w:val="0"/>
              <w:rPr>
                <w:rFonts w:ascii="Times New Roman" w:hAnsi="Times New Roman"/>
                <w:sz w:val="24"/>
                <w:szCs w:val="24"/>
                <w:lang w:val="hr-BA"/>
              </w:rPr>
            </w:pPr>
          </w:p>
          <w:p w14:paraId="695CB981" w14:textId="77777777" w:rsidR="000A747B" w:rsidRPr="00C21FA4" w:rsidRDefault="008204E2" w:rsidP="00B1402A">
            <w:pPr>
              <w:pStyle w:val="ListParagraph"/>
              <w:widowControl w:val="0"/>
              <w:numPr>
                <w:ilvl w:val="0"/>
                <w:numId w:val="1211"/>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Da bi se koristile odredbe stava 1. ovog člana, proizvodi dobijeni od pripitomljenih životinja moraju biti dobijeni od životinja koje potiču iz druge dotične zemlje ili ispunjavaju uslove za slobodan promet tamo.</w:t>
            </w:r>
          </w:p>
          <w:p w14:paraId="1F18350A" w14:textId="77777777" w:rsidR="007C41ED" w:rsidRPr="00C21FA4" w:rsidRDefault="007C41ED" w:rsidP="00D64505">
            <w:pPr>
              <w:widowControl w:val="0"/>
              <w:autoSpaceDE w:val="0"/>
              <w:autoSpaceDN w:val="0"/>
              <w:adjustRightInd w:val="0"/>
              <w:outlineLvl w:val="0"/>
              <w:rPr>
                <w:rFonts w:ascii="Times New Roman" w:hAnsi="Times New Roman"/>
                <w:sz w:val="24"/>
                <w:szCs w:val="24"/>
                <w:lang w:val="hr-BA"/>
              </w:rPr>
            </w:pPr>
          </w:p>
          <w:p w14:paraId="1D5A1C12"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472</w:t>
            </w:r>
          </w:p>
          <w:p w14:paraId="24F3A19A"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318B5A3A"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lastRenderedPageBreak/>
              <w:t>Oslobađanja od plaćanja dažbina predviđene stavom 1 člana 371 biće ograničene na proizvode koji nisu bili podvrgnuti nikakvom tretmanu osim onog koji obično sledi nakon njihove žetve ili proizvodnje.</w:t>
            </w:r>
          </w:p>
          <w:p w14:paraId="4A112F46"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104F5FDB"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473</w:t>
            </w:r>
          </w:p>
          <w:p w14:paraId="501D1CB7"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7E36F40"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Oslobađanje plaćanja dažbina je dozvoljeno samo za proizvode koje poljoprivredni proizvođač donese u drugu zemlju ili za svoj račun.</w:t>
            </w:r>
          </w:p>
          <w:p w14:paraId="3B2FAAC4"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2EB6E3BE"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IV</w:t>
            </w:r>
          </w:p>
          <w:p w14:paraId="394BAEE4"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SEME KOJE IZVOZE POLJOPRIVREDNI PROIZVOĐAČI ZA KORIŠĆENJE NA ZEMLJIŠTA U DRUGIM ZEMLJAMA</w:t>
            </w:r>
          </w:p>
          <w:p w14:paraId="27812384"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203C4BC2"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474</w:t>
            </w:r>
          </w:p>
          <w:p w14:paraId="44330BEC"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u w:val="single"/>
                <w:lang w:val="hr-BA"/>
              </w:rPr>
            </w:pPr>
          </w:p>
          <w:p w14:paraId="755D2A48"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Seme za korišćenje na zemljišta koja se nalaze u drugoj zemlji u blizini carinske teritorije Republike Kosovo i koja obrađuje, u svojstvu vlasnika ili zakupca, od lica čije je glavno preduzeće u drugoj zemlji susednoj sa Kosovom, mogu biti oslobođeni izvoznih dažbina.</w:t>
            </w:r>
          </w:p>
          <w:p w14:paraId="122C0C49"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3EE01760" w14:textId="77777777" w:rsidR="00CE647E" w:rsidRPr="00C21FA4" w:rsidRDefault="00CE647E" w:rsidP="00D64505">
            <w:pPr>
              <w:widowControl w:val="0"/>
              <w:autoSpaceDE w:val="0"/>
              <w:autoSpaceDN w:val="0"/>
              <w:adjustRightInd w:val="0"/>
              <w:outlineLvl w:val="0"/>
              <w:rPr>
                <w:rFonts w:ascii="Times New Roman" w:hAnsi="Times New Roman"/>
                <w:sz w:val="24"/>
                <w:szCs w:val="24"/>
                <w:lang w:val="hr-BA"/>
              </w:rPr>
            </w:pPr>
          </w:p>
          <w:p w14:paraId="35ED82F6"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475</w:t>
            </w:r>
          </w:p>
          <w:p w14:paraId="73C5DCF9" w14:textId="77777777" w:rsidR="000A747B" w:rsidRPr="00C21FA4" w:rsidRDefault="000A747B" w:rsidP="00D64505">
            <w:pPr>
              <w:widowControl w:val="0"/>
              <w:autoSpaceDE w:val="0"/>
              <w:autoSpaceDN w:val="0"/>
              <w:adjustRightInd w:val="0"/>
              <w:jc w:val="center"/>
              <w:outlineLvl w:val="0"/>
              <w:rPr>
                <w:rFonts w:ascii="Times New Roman" w:hAnsi="Times New Roman"/>
                <w:b/>
                <w:sz w:val="24"/>
                <w:szCs w:val="24"/>
                <w:lang w:val="hr-BA"/>
              </w:rPr>
            </w:pPr>
          </w:p>
          <w:p w14:paraId="08BB32D9" w14:textId="77777777" w:rsidR="000A747B" w:rsidRPr="00C21FA4" w:rsidRDefault="008204E2" w:rsidP="00B1402A">
            <w:pPr>
              <w:pStyle w:val="ListParagraph"/>
              <w:widowControl w:val="0"/>
              <w:numPr>
                <w:ilvl w:val="0"/>
                <w:numId w:val="1212"/>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predviđeno članom 474. ograničeno je na količine semena koje su potrebne u svrhu uzgoja imanja.</w:t>
            </w:r>
          </w:p>
          <w:p w14:paraId="109A6203"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DAEC2E4" w14:textId="77777777" w:rsidR="000A747B" w:rsidRPr="00C21FA4" w:rsidRDefault="008204E2" w:rsidP="00B1402A">
            <w:pPr>
              <w:pStyle w:val="ListParagraph"/>
              <w:widowControl w:val="0"/>
              <w:numPr>
                <w:ilvl w:val="0"/>
                <w:numId w:val="1212"/>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je dozvoljeno samo za seme koje se izvozi direktno sa carinske teritorije Republike Kosovo od strane poljoprivrednog proizvođača ili za njegov račun.</w:t>
            </w:r>
          </w:p>
          <w:p w14:paraId="04776858" w14:textId="77777777" w:rsidR="00D818AF" w:rsidRPr="00C21FA4" w:rsidRDefault="00D818AF" w:rsidP="00D64505">
            <w:pPr>
              <w:widowControl w:val="0"/>
              <w:autoSpaceDE w:val="0"/>
              <w:autoSpaceDN w:val="0"/>
              <w:adjustRightInd w:val="0"/>
              <w:outlineLvl w:val="0"/>
              <w:rPr>
                <w:rFonts w:ascii="Times New Roman" w:hAnsi="Times New Roman"/>
                <w:sz w:val="24"/>
                <w:szCs w:val="24"/>
                <w:lang w:val="hr-BA"/>
              </w:rPr>
            </w:pPr>
          </w:p>
          <w:p w14:paraId="73EA9E54"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lang w:val="hr-BA"/>
              </w:rPr>
            </w:pPr>
            <w:r w:rsidRPr="00C21FA4">
              <w:rPr>
                <w:rFonts w:ascii="Times New Roman" w:hAnsi="Times New Roman"/>
                <w:b/>
                <w:sz w:val="28"/>
                <w:szCs w:val="28"/>
                <w:lang w:val="hr-BA"/>
              </w:rPr>
              <w:t>POGLAVLJE V</w:t>
            </w:r>
          </w:p>
          <w:p w14:paraId="6B5D1707" w14:textId="77777777" w:rsidR="0090597E" w:rsidRPr="00C21FA4" w:rsidRDefault="0090597E" w:rsidP="00D64505">
            <w:pPr>
              <w:widowControl w:val="0"/>
              <w:autoSpaceDE w:val="0"/>
              <w:autoSpaceDN w:val="0"/>
              <w:adjustRightInd w:val="0"/>
              <w:jc w:val="center"/>
              <w:outlineLvl w:val="0"/>
              <w:rPr>
                <w:rFonts w:ascii="Times New Roman" w:hAnsi="Times New Roman"/>
                <w:b/>
                <w:sz w:val="28"/>
                <w:szCs w:val="28"/>
                <w:lang w:val="hr-BA"/>
              </w:rPr>
            </w:pPr>
          </w:p>
          <w:p w14:paraId="0AC8FCB9" w14:textId="77777777" w:rsidR="000A747B" w:rsidRPr="00C21FA4" w:rsidRDefault="008204E2" w:rsidP="00D64505">
            <w:pPr>
              <w:widowControl w:val="0"/>
              <w:autoSpaceDE w:val="0"/>
              <w:autoSpaceDN w:val="0"/>
              <w:adjustRightInd w:val="0"/>
              <w:jc w:val="center"/>
              <w:outlineLvl w:val="0"/>
              <w:rPr>
                <w:rFonts w:ascii="Times New Roman" w:hAnsi="Times New Roman"/>
                <w:b/>
                <w:sz w:val="28"/>
                <w:szCs w:val="28"/>
                <w:u w:val="single"/>
                <w:lang w:val="hr-BA"/>
              </w:rPr>
            </w:pPr>
            <w:r w:rsidRPr="00C21FA4">
              <w:rPr>
                <w:rFonts w:ascii="Times New Roman" w:hAnsi="Times New Roman"/>
                <w:b/>
                <w:sz w:val="28"/>
                <w:szCs w:val="28"/>
                <w:lang w:val="hr-BA"/>
              </w:rPr>
              <w:t>HRANA I OPREMA ZA ŽIVOTINJE KOJE SU</w:t>
            </w:r>
            <w:r w:rsidRPr="00C21FA4">
              <w:rPr>
                <w:rFonts w:ascii="Times New Roman" w:hAnsi="Times New Roman"/>
                <w:b/>
                <w:sz w:val="28"/>
                <w:szCs w:val="28"/>
                <w:u w:val="single"/>
                <w:lang w:val="hr-BA"/>
              </w:rPr>
              <w:t xml:space="preserve"> </w:t>
            </w:r>
            <w:r w:rsidRPr="00C21FA4">
              <w:rPr>
                <w:rFonts w:ascii="Times New Roman" w:hAnsi="Times New Roman"/>
                <w:b/>
                <w:sz w:val="28"/>
                <w:szCs w:val="28"/>
                <w:lang w:val="hr-BA"/>
              </w:rPr>
              <w:t>POTREBNE ZA ŽIVOTINJE TOKOM NJIHOVOG IZVOZA</w:t>
            </w:r>
          </w:p>
          <w:p w14:paraId="5B93F097" w14:textId="2A8FDBD6" w:rsidR="000A747B" w:rsidRPr="00C21FA4" w:rsidRDefault="000A747B" w:rsidP="00D64505">
            <w:pPr>
              <w:widowControl w:val="0"/>
              <w:autoSpaceDE w:val="0"/>
              <w:autoSpaceDN w:val="0"/>
              <w:adjustRightInd w:val="0"/>
              <w:jc w:val="center"/>
              <w:outlineLvl w:val="0"/>
              <w:rPr>
                <w:rFonts w:ascii="Times New Roman" w:hAnsi="Times New Roman"/>
                <w:b/>
                <w:szCs w:val="24"/>
                <w:u w:val="single"/>
                <w:lang w:val="hr-BA"/>
              </w:rPr>
            </w:pPr>
          </w:p>
          <w:p w14:paraId="6BF17B67" w14:textId="77777777" w:rsidR="007C41ED" w:rsidRPr="00C21FA4" w:rsidRDefault="007C41ED" w:rsidP="00D64505">
            <w:pPr>
              <w:widowControl w:val="0"/>
              <w:autoSpaceDE w:val="0"/>
              <w:autoSpaceDN w:val="0"/>
              <w:adjustRightInd w:val="0"/>
              <w:jc w:val="center"/>
              <w:outlineLvl w:val="0"/>
              <w:rPr>
                <w:rFonts w:ascii="Times New Roman" w:hAnsi="Times New Roman"/>
                <w:b/>
                <w:sz w:val="24"/>
                <w:szCs w:val="24"/>
                <w:u w:val="single"/>
                <w:lang w:val="hr-BA"/>
              </w:rPr>
            </w:pPr>
          </w:p>
          <w:p w14:paraId="5581B136"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476</w:t>
            </w:r>
          </w:p>
          <w:p w14:paraId="6B785515" w14:textId="77777777" w:rsidR="000A747B" w:rsidRPr="00C21FA4" w:rsidRDefault="000A747B" w:rsidP="00D64505">
            <w:pPr>
              <w:widowControl w:val="0"/>
              <w:autoSpaceDE w:val="0"/>
              <w:autoSpaceDN w:val="0"/>
              <w:adjustRightInd w:val="0"/>
              <w:jc w:val="center"/>
              <w:outlineLvl w:val="0"/>
              <w:rPr>
                <w:rFonts w:ascii="Times New Roman" w:hAnsi="Times New Roman"/>
                <w:b/>
                <w:szCs w:val="24"/>
                <w:lang w:val="hr-BA"/>
              </w:rPr>
            </w:pPr>
          </w:p>
          <w:p w14:paraId="0264F920"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Hrana i oprema za životinje bilo kog opisa koji se prevoze u prevoznim sredstvima koja se koriste za prevoz životinja sa carinske teritorije Republike Kosovo u drugu zemlju van Kosova, u svrhu distribucije dotičnih životinja tokom putovanja, mogu biti oslobođeni izvoznih dažbina.</w:t>
            </w:r>
          </w:p>
          <w:p w14:paraId="117E87BC" w14:textId="6325E7B0" w:rsidR="007327BF" w:rsidRPr="00C21FA4" w:rsidRDefault="007327BF" w:rsidP="00D64505">
            <w:pPr>
              <w:widowControl w:val="0"/>
              <w:autoSpaceDE w:val="0"/>
              <w:autoSpaceDN w:val="0"/>
              <w:adjustRightInd w:val="0"/>
              <w:jc w:val="center"/>
              <w:outlineLvl w:val="0"/>
              <w:rPr>
                <w:rFonts w:ascii="Times New Roman" w:hAnsi="Times New Roman"/>
                <w:b/>
                <w:sz w:val="36"/>
                <w:szCs w:val="32"/>
                <w:lang w:val="hr-BA"/>
              </w:rPr>
            </w:pPr>
          </w:p>
          <w:p w14:paraId="3E29F93C" w14:textId="67E70D1E" w:rsidR="000A747B" w:rsidRPr="00C21FA4" w:rsidRDefault="008204E2" w:rsidP="00D64505">
            <w:pPr>
              <w:widowControl w:val="0"/>
              <w:autoSpaceDE w:val="0"/>
              <w:autoSpaceDN w:val="0"/>
              <w:adjustRightInd w:val="0"/>
              <w:jc w:val="center"/>
              <w:outlineLvl w:val="0"/>
              <w:rPr>
                <w:rFonts w:ascii="Times New Roman" w:hAnsi="Times New Roman"/>
                <w:b/>
                <w:sz w:val="32"/>
                <w:szCs w:val="32"/>
                <w:lang w:val="hr-BA"/>
              </w:rPr>
            </w:pPr>
            <w:r w:rsidRPr="00C21FA4">
              <w:rPr>
                <w:rFonts w:ascii="Times New Roman" w:hAnsi="Times New Roman"/>
                <w:b/>
                <w:sz w:val="32"/>
                <w:szCs w:val="32"/>
                <w:lang w:val="hr-BA"/>
              </w:rPr>
              <w:t>ČETVRTI DEO</w:t>
            </w:r>
          </w:p>
          <w:p w14:paraId="6B4B46A4" w14:textId="77777777" w:rsidR="000A747B" w:rsidRPr="00C21FA4" w:rsidRDefault="008204E2" w:rsidP="00D64505">
            <w:pPr>
              <w:widowControl w:val="0"/>
              <w:autoSpaceDE w:val="0"/>
              <w:autoSpaceDN w:val="0"/>
              <w:adjustRightInd w:val="0"/>
              <w:jc w:val="center"/>
              <w:outlineLvl w:val="0"/>
              <w:rPr>
                <w:rFonts w:ascii="Times New Roman" w:hAnsi="Times New Roman"/>
                <w:b/>
                <w:sz w:val="32"/>
                <w:szCs w:val="32"/>
                <w:lang w:val="hr-BA"/>
              </w:rPr>
            </w:pPr>
            <w:r w:rsidRPr="00C21FA4">
              <w:rPr>
                <w:rFonts w:ascii="Times New Roman" w:hAnsi="Times New Roman"/>
                <w:b/>
                <w:sz w:val="32"/>
                <w:szCs w:val="32"/>
                <w:lang w:val="hr-BA"/>
              </w:rPr>
              <w:lastRenderedPageBreak/>
              <w:t>OPŠTE I ZAVRŠNE ODREDBE</w:t>
            </w:r>
          </w:p>
          <w:p w14:paraId="41E1E53C" w14:textId="77777777" w:rsidR="000A747B" w:rsidRPr="00C21FA4" w:rsidRDefault="000A747B" w:rsidP="00D64505">
            <w:pPr>
              <w:widowControl w:val="0"/>
              <w:autoSpaceDE w:val="0"/>
              <w:autoSpaceDN w:val="0"/>
              <w:adjustRightInd w:val="0"/>
              <w:jc w:val="center"/>
              <w:outlineLvl w:val="0"/>
              <w:rPr>
                <w:rFonts w:ascii="Times New Roman" w:hAnsi="Times New Roman"/>
                <w:b/>
                <w:sz w:val="28"/>
                <w:szCs w:val="28"/>
                <w:lang w:val="hr-BA"/>
              </w:rPr>
            </w:pPr>
          </w:p>
          <w:p w14:paraId="314754CE" w14:textId="77777777" w:rsidR="0090597E" w:rsidRPr="00C21FA4" w:rsidRDefault="0090597E" w:rsidP="00D64505">
            <w:pPr>
              <w:widowControl w:val="0"/>
              <w:autoSpaceDE w:val="0"/>
              <w:autoSpaceDN w:val="0"/>
              <w:adjustRightInd w:val="0"/>
              <w:jc w:val="center"/>
              <w:outlineLvl w:val="0"/>
              <w:rPr>
                <w:rFonts w:ascii="Times New Roman" w:hAnsi="Times New Roman"/>
                <w:b/>
                <w:sz w:val="24"/>
                <w:szCs w:val="28"/>
                <w:lang w:val="hr-BA"/>
              </w:rPr>
            </w:pPr>
          </w:p>
          <w:p w14:paraId="1223F8C1"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477</w:t>
            </w:r>
          </w:p>
          <w:p w14:paraId="090AC24F" w14:textId="77777777" w:rsidR="007327BF" w:rsidRPr="00C21FA4" w:rsidRDefault="007327BF" w:rsidP="00D64505">
            <w:pPr>
              <w:widowControl w:val="0"/>
              <w:autoSpaceDE w:val="0"/>
              <w:autoSpaceDN w:val="0"/>
              <w:adjustRightInd w:val="0"/>
              <w:jc w:val="center"/>
              <w:outlineLvl w:val="0"/>
              <w:rPr>
                <w:rFonts w:ascii="Times New Roman" w:hAnsi="Times New Roman"/>
                <w:b/>
                <w:sz w:val="24"/>
                <w:szCs w:val="24"/>
                <w:lang w:val="hr-BA"/>
              </w:rPr>
            </w:pPr>
          </w:p>
          <w:p w14:paraId="7CCCFB08" w14:textId="77777777" w:rsidR="000A747B" w:rsidRPr="00C21FA4" w:rsidRDefault="008204E2" w:rsidP="00B1402A">
            <w:pPr>
              <w:pStyle w:val="ListParagraph"/>
              <w:widowControl w:val="0"/>
              <w:numPr>
                <w:ilvl w:val="0"/>
                <w:numId w:val="1213"/>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U skladu sa stavom 2 ovog člana, Poglavlje 2 će se primenjivati mutatis mutandis na robu deklarisanu za slobodan promet koja dolazi direktno iz drugih zemalja van Kosova, kao i na robu deklarisanu za slobodan promet nakon što je bila podvrgnuta bilo kom drugom carinskom postupku.</w:t>
            </w:r>
          </w:p>
          <w:p w14:paraId="5EC753CC"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1FE6968C" w14:textId="77777777" w:rsidR="000A747B" w:rsidRPr="00C21FA4" w:rsidRDefault="008204E2" w:rsidP="00B1402A">
            <w:pPr>
              <w:pStyle w:val="ListParagraph"/>
              <w:widowControl w:val="0"/>
              <w:numPr>
                <w:ilvl w:val="0"/>
                <w:numId w:val="1213"/>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O slučajevima u kojima se ne može odobriti oslobađanje od uvoznih dažbina za robu deklarisanu za slobodan promet nakon što je bila podvrgnuta nekom drugom carinskom postupku, odlučuje Vlada.</w:t>
            </w:r>
          </w:p>
          <w:p w14:paraId="6C2A3FBD"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2BDC2F6C"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478</w:t>
            </w:r>
          </w:p>
          <w:p w14:paraId="3913FC28"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4EBD4DAB"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t>Kada isto lice istovremeno ispunjava uslove potrebne za oslobađanje od uvoznih ili izvoznih dažbina, prema različitim odredbama ove knjige, u harmoniji se primenjuju predmetne odredbe.</w:t>
            </w:r>
          </w:p>
          <w:p w14:paraId="4F59695E" w14:textId="185D4273"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4CCAF744" w14:textId="77777777" w:rsidR="007C41ED" w:rsidRPr="00C21FA4" w:rsidRDefault="007C41ED" w:rsidP="00D64505">
            <w:pPr>
              <w:widowControl w:val="0"/>
              <w:autoSpaceDE w:val="0"/>
              <w:autoSpaceDN w:val="0"/>
              <w:adjustRightInd w:val="0"/>
              <w:outlineLvl w:val="0"/>
              <w:rPr>
                <w:rFonts w:ascii="Times New Roman" w:hAnsi="Times New Roman"/>
                <w:sz w:val="16"/>
                <w:szCs w:val="24"/>
                <w:lang w:val="hr-BA"/>
              </w:rPr>
            </w:pPr>
          </w:p>
          <w:p w14:paraId="342C2998"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479</w:t>
            </w:r>
          </w:p>
          <w:p w14:paraId="1D447C05" w14:textId="70A58E9D"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1A5D069D" w14:textId="7DD365F6" w:rsidR="007C41ED" w:rsidRPr="00C21FA4" w:rsidRDefault="007C41ED" w:rsidP="00D64505">
            <w:pPr>
              <w:widowControl w:val="0"/>
              <w:autoSpaceDE w:val="0"/>
              <w:autoSpaceDN w:val="0"/>
              <w:adjustRightInd w:val="0"/>
              <w:outlineLvl w:val="0"/>
              <w:rPr>
                <w:rFonts w:ascii="Times New Roman" w:hAnsi="Times New Roman"/>
                <w:sz w:val="24"/>
                <w:szCs w:val="24"/>
                <w:lang w:val="hr-BA"/>
              </w:rPr>
            </w:pPr>
          </w:p>
          <w:p w14:paraId="67569073" w14:textId="77777777" w:rsidR="000A747B" w:rsidRPr="00C21FA4" w:rsidRDefault="008204E2" w:rsidP="00D64505">
            <w:pPr>
              <w:widowControl w:val="0"/>
              <w:autoSpaceDE w:val="0"/>
              <w:autoSpaceDN w:val="0"/>
              <w:adjustRightInd w:val="0"/>
              <w:outlineLvl w:val="0"/>
              <w:rPr>
                <w:rFonts w:ascii="Times New Roman" w:hAnsi="Times New Roman"/>
                <w:sz w:val="24"/>
                <w:szCs w:val="24"/>
                <w:lang w:val="hr-BA"/>
              </w:rPr>
            </w:pPr>
            <w:r w:rsidRPr="00C21FA4">
              <w:rPr>
                <w:rFonts w:ascii="Times New Roman" w:hAnsi="Times New Roman"/>
                <w:sz w:val="24"/>
                <w:szCs w:val="24"/>
                <w:lang w:val="hr-BA"/>
              </w:rPr>
              <w:lastRenderedPageBreak/>
              <w:t>Kada je u ovoj knjizi propisano da je pravo na oslobađanje od plaćanja dažbina uslovljeno ispunjenjem određenih uslova, dotična osoba pruža dokaze da su ovi uslovi ispunjeni da bi uverila Carinu.</w:t>
            </w:r>
          </w:p>
          <w:p w14:paraId="69AA96B8" w14:textId="77777777" w:rsidR="000A747B" w:rsidRPr="00C21FA4" w:rsidRDefault="000A747B" w:rsidP="00D64505">
            <w:pPr>
              <w:autoSpaceDE w:val="0"/>
              <w:autoSpaceDN w:val="0"/>
              <w:adjustRightInd w:val="0"/>
              <w:outlineLvl w:val="0"/>
              <w:rPr>
                <w:rFonts w:ascii="Times New Roman" w:hAnsi="Times New Roman"/>
                <w:strike/>
                <w:color w:val="000000"/>
                <w:sz w:val="24"/>
                <w:szCs w:val="24"/>
                <w:lang w:val="hr-BA"/>
              </w:rPr>
            </w:pPr>
          </w:p>
          <w:p w14:paraId="4A24AC88" w14:textId="77777777" w:rsidR="003756AD" w:rsidRPr="00C21FA4" w:rsidRDefault="003756AD" w:rsidP="00D64505">
            <w:pPr>
              <w:autoSpaceDE w:val="0"/>
              <w:autoSpaceDN w:val="0"/>
              <w:adjustRightInd w:val="0"/>
              <w:outlineLvl w:val="0"/>
              <w:rPr>
                <w:rFonts w:ascii="Times New Roman" w:hAnsi="Times New Roman"/>
                <w:strike/>
                <w:color w:val="000000"/>
                <w:sz w:val="24"/>
                <w:szCs w:val="24"/>
                <w:lang w:val="hr-BA"/>
              </w:rPr>
            </w:pPr>
          </w:p>
          <w:p w14:paraId="50650EA6" w14:textId="77777777" w:rsidR="000A747B" w:rsidRPr="00C21FA4" w:rsidRDefault="008204E2" w:rsidP="00D64505">
            <w:pPr>
              <w:autoSpaceDE w:val="0"/>
              <w:autoSpaceDN w:val="0"/>
              <w:adjustRightInd w:val="0"/>
              <w:jc w:val="center"/>
              <w:outlineLvl w:val="0"/>
              <w:rPr>
                <w:rFonts w:ascii="Times New Roman" w:hAnsi="Times New Roman"/>
                <w:b/>
                <w:color w:val="000000"/>
                <w:sz w:val="24"/>
                <w:szCs w:val="24"/>
                <w:lang w:val="hr-BA"/>
              </w:rPr>
            </w:pPr>
            <w:r w:rsidRPr="00C21FA4">
              <w:rPr>
                <w:rFonts w:ascii="Times New Roman" w:hAnsi="Times New Roman"/>
                <w:b/>
                <w:color w:val="000000"/>
                <w:sz w:val="24"/>
                <w:szCs w:val="24"/>
                <w:lang w:val="hr-BA"/>
              </w:rPr>
              <w:t>Član 480</w:t>
            </w:r>
          </w:p>
          <w:p w14:paraId="4FEFCF2B" w14:textId="77777777" w:rsidR="000A747B" w:rsidRPr="00C21FA4" w:rsidRDefault="000A747B" w:rsidP="00D64505">
            <w:pPr>
              <w:autoSpaceDE w:val="0"/>
              <w:autoSpaceDN w:val="0"/>
              <w:adjustRightInd w:val="0"/>
              <w:outlineLvl w:val="0"/>
              <w:rPr>
                <w:rFonts w:ascii="Times New Roman" w:hAnsi="Times New Roman"/>
                <w:color w:val="000000"/>
                <w:sz w:val="24"/>
                <w:szCs w:val="24"/>
                <w:lang w:val="hr-BA"/>
              </w:rPr>
            </w:pPr>
          </w:p>
          <w:p w14:paraId="3DEB8ECC" w14:textId="77777777" w:rsidR="000A747B" w:rsidRPr="00C21FA4" w:rsidRDefault="008204E2" w:rsidP="00B1402A">
            <w:pPr>
              <w:pStyle w:val="ListParagraph"/>
              <w:numPr>
                <w:ilvl w:val="0"/>
                <w:numId w:val="1214"/>
              </w:numPr>
              <w:autoSpaceDE w:val="0"/>
              <w:autoSpaceDN w:val="0"/>
              <w:adjustRightInd w:val="0"/>
              <w:ind w:left="0" w:firstLine="0"/>
              <w:outlineLvl w:val="0"/>
              <w:rPr>
                <w:rFonts w:ascii="Times New Roman" w:hAnsi="Times New Roman"/>
                <w:color w:val="000000"/>
                <w:sz w:val="24"/>
                <w:szCs w:val="24"/>
                <w:lang w:val="hr-BA"/>
              </w:rPr>
            </w:pPr>
            <w:r w:rsidRPr="00C21FA4">
              <w:rPr>
                <w:rFonts w:ascii="Times New Roman" w:hAnsi="Times New Roman"/>
                <w:color w:val="000000"/>
                <w:sz w:val="24"/>
                <w:szCs w:val="24"/>
                <w:lang w:val="hr-BA"/>
              </w:rPr>
              <w:t xml:space="preserve">Carina dozvoljava sledeća </w:t>
            </w:r>
            <w:r w:rsidRPr="00C21FA4">
              <w:rPr>
                <w:rFonts w:ascii="Times New Roman" w:hAnsi="Times New Roman"/>
                <w:sz w:val="24"/>
                <w:szCs w:val="24"/>
                <w:lang w:val="hr-BA"/>
              </w:rPr>
              <w:t>oslobađanja</w:t>
            </w:r>
            <w:r w:rsidRPr="00C21FA4">
              <w:rPr>
                <w:rFonts w:ascii="Times New Roman" w:hAnsi="Times New Roman"/>
                <w:color w:val="000000"/>
                <w:sz w:val="24"/>
                <w:szCs w:val="24"/>
                <w:lang w:val="hr-BA"/>
              </w:rPr>
              <w:t>:</w:t>
            </w:r>
          </w:p>
          <w:p w14:paraId="10D1EA59"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601821AF"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prema Bečkoj konvenciji o diplomatskim odnosima od 18. aprila 1961. god., Bečkoj konvenciji o konzularnim odnosima od 24. aprila 1963. god., ili drugim konzularnim konvencijama ili Njujorškoj konvenciji od 16. decembra 1969. god. o specijalnim misijama;</w:t>
            </w:r>
          </w:p>
          <w:p w14:paraId="18D1301C" w14:textId="77777777"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2C2F6D7A"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 xml:space="preserve">oslobađanje od plaćanja dažbina prema uobičajenim privilegijama uređene međunarodnim sporazumima ili sporazumima centralnih kancelarija, ugovorne strane čija je jedna država ili međunarodna organizacija, uključujući odobreno oslobađanje, u slučaju međunarodnih sastanaka; </w:t>
            </w:r>
          </w:p>
          <w:p w14:paraId="3287A9DA" w14:textId="2283AF5C"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30EB2A93" w14:textId="77777777" w:rsidR="007C41ED" w:rsidRPr="00C21FA4" w:rsidRDefault="007C41ED" w:rsidP="0009008D">
            <w:pPr>
              <w:widowControl w:val="0"/>
              <w:autoSpaceDE w:val="0"/>
              <w:autoSpaceDN w:val="0"/>
              <w:adjustRightInd w:val="0"/>
              <w:ind w:left="720"/>
              <w:outlineLvl w:val="0"/>
              <w:rPr>
                <w:rFonts w:ascii="Times New Roman" w:hAnsi="Times New Roman"/>
                <w:sz w:val="24"/>
                <w:szCs w:val="24"/>
                <w:lang w:val="hr-BA"/>
              </w:rPr>
            </w:pPr>
          </w:p>
          <w:p w14:paraId="198BE371"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oslobađanje od plaćanja dažbina prema uobičajenim privilegijama i imunitetima datim u kontekstu sporazuma o kulturnoj, naučnoj ili tehničkoj saradnji, zaključenih sa drugim zemljama;</w:t>
            </w:r>
          </w:p>
          <w:p w14:paraId="26A13853" w14:textId="77777777"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11FA8C91"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olakšice prema uobičajenim privilegijama i imunitetima datim u kontekstu međunarodnih sporazuma za kulturne ili naučne institute ili organizacije prema međunarodnom pravu;</w:t>
            </w:r>
          </w:p>
          <w:p w14:paraId="53EF43EE" w14:textId="77777777"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1D0DF694"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posebno oslobađanje od plaćanja dažbina podneto na osnovu sporazuma postignutih sa drugim zemljama i uspostavljanja zajedničkih mera za zaštitu lica ili životne sredine;</w:t>
            </w:r>
          </w:p>
          <w:p w14:paraId="47BFB5E9" w14:textId="77777777" w:rsidR="00DA16F6" w:rsidRPr="00C21FA4" w:rsidRDefault="00DA16F6" w:rsidP="0009008D">
            <w:pPr>
              <w:widowControl w:val="0"/>
              <w:autoSpaceDE w:val="0"/>
              <w:autoSpaceDN w:val="0"/>
              <w:adjustRightInd w:val="0"/>
              <w:ind w:left="720"/>
              <w:outlineLvl w:val="0"/>
              <w:rPr>
                <w:rFonts w:ascii="Times New Roman" w:hAnsi="Times New Roman"/>
                <w:sz w:val="24"/>
                <w:szCs w:val="24"/>
                <w:lang w:val="hr-BA"/>
              </w:rPr>
            </w:pPr>
          </w:p>
          <w:p w14:paraId="20B28DE1"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posebno oslobađanje od plaćanja dažbina predstavljeno na osnovu sporazuma sklopljenih sa susednim državama, opravdano prirodom trgovine pograničnog područja sa dotičnim zemljama;</w:t>
            </w:r>
          </w:p>
          <w:p w14:paraId="7CF9A93B" w14:textId="77777777" w:rsidR="000A747B" w:rsidRPr="00C21FA4" w:rsidRDefault="000A747B" w:rsidP="0009008D">
            <w:pPr>
              <w:widowControl w:val="0"/>
              <w:autoSpaceDE w:val="0"/>
              <w:autoSpaceDN w:val="0"/>
              <w:adjustRightInd w:val="0"/>
              <w:ind w:left="720"/>
              <w:outlineLvl w:val="0"/>
              <w:rPr>
                <w:rFonts w:ascii="Times New Roman" w:hAnsi="Times New Roman"/>
                <w:sz w:val="24"/>
                <w:szCs w:val="24"/>
                <w:lang w:val="hr-BA"/>
              </w:rPr>
            </w:pPr>
          </w:p>
          <w:p w14:paraId="10DE3AFE" w14:textId="77777777" w:rsidR="000A747B"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oslobađanje od plaćanja dažbina dozv</w:t>
            </w:r>
            <w:r w:rsidR="00F963B8" w:rsidRPr="00C21FA4">
              <w:rPr>
                <w:rFonts w:ascii="Times New Roman" w:hAnsi="Times New Roman"/>
                <w:sz w:val="24"/>
                <w:szCs w:val="24"/>
                <w:lang w:val="hr-BA"/>
              </w:rPr>
              <w:t>oljena drugim zakonima na snazi</w:t>
            </w:r>
            <w:r w:rsidRPr="00C21FA4">
              <w:rPr>
                <w:rFonts w:ascii="Times New Roman" w:hAnsi="Times New Roman"/>
                <w:sz w:val="24"/>
                <w:szCs w:val="24"/>
                <w:lang w:val="hr-BA"/>
              </w:rPr>
              <w:t>.</w:t>
            </w:r>
          </w:p>
          <w:p w14:paraId="3889CDCF" w14:textId="77777777" w:rsidR="008F061C" w:rsidRPr="00C21FA4" w:rsidRDefault="008F061C" w:rsidP="0009008D">
            <w:pPr>
              <w:widowControl w:val="0"/>
              <w:autoSpaceDE w:val="0"/>
              <w:autoSpaceDN w:val="0"/>
              <w:adjustRightInd w:val="0"/>
              <w:ind w:left="720"/>
              <w:outlineLvl w:val="0"/>
              <w:rPr>
                <w:rFonts w:ascii="Times New Roman" w:hAnsi="Times New Roman"/>
                <w:sz w:val="24"/>
                <w:szCs w:val="24"/>
                <w:lang w:val="hr-BA"/>
              </w:rPr>
            </w:pPr>
          </w:p>
          <w:p w14:paraId="19A94622" w14:textId="77777777" w:rsidR="008F061C" w:rsidRPr="00C21FA4" w:rsidRDefault="008204E2" w:rsidP="00B1402A">
            <w:pPr>
              <w:pStyle w:val="ListParagraph"/>
              <w:widowControl w:val="0"/>
              <w:numPr>
                <w:ilvl w:val="1"/>
                <w:numId w:val="1214"/>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Pored</w:t>
            </w:r>
            <w:r w:rsidRPr="00C21FA4">
              <w:rPr>
                <w:rFonts w:ascii="Times New Roman" w:hAnsi="Times New Roman"/>
                <w:sz w:val="24"/>
                <w:szCs w:val="24"/>
              </w:rPr>
              <w:t xml:space="preserve"> izuzeća predviđenih </w:t>
            </w:r>
            <w:r w:rsidRPr="00C21FA4">
              <w:rPr>
                <w:rFonts w:ascii="Times New Roman" w:hAnsi="Times New Roman"/>
                <w:sz w:val="24"/>
                <w:szCs w:val="24"/>
              </w:rPr>
              <w:lastRenderedPageBreak/>
              <w:t>ovim zakonom i drugim zakonima na snazi, Vlada Republike Kosovo odlukom može osloboditi druge subjekte od plaćanja akcize i predviđa nadzor nad izuzećem</w:t>
            </w:r>
            <w:r w:rsidRPr="00C21FA4">
              <w:rPr>
                <w:rFonts w:ascii="Times New Roman" w:hAnsi="Times New Roman"/>
                <w:sz w:val="24"/>
                <w:szCs w:val="24"/>
                <w:lang w:val="hr-BA"/>
              </w:rPr>
              <w:t xml:space="preserve"> </w:t>
            </w:r>
            <w:r w:rsidR="00A20F62" w:rsidRPr="00C21FA4">
              <w:rPr>
                <w:rFonts w:ascii="Times New Roman" w:hAnsi="Times New Roman"/>
                <w:sz w:val="24"/>
                <w:szCs w:val="24"/>
                <w:lang w:val="hr-BA"/>
              </w:rPr>
              <w:t xml:space="preserve">ublike Kosovo odlukom može predvideti druga izuzeća za druge </w:t>
            </w:r>
            <w:r w:rsidR="001D46F4" w:rsidRPr="00C21FA4">
              <w:rPr>
                <w:rFonts w:ascii="Times New Roman" w:hAnsi="Times New Roman"/>
                <w:sz w:val="24"/>
                <w:szCs w:val="24"/>
                <w:lang w:val="hr-BA"/>
              </w:rPr>
              <w:t xml:space="preserve">zakonkse </w:t>
            </w:r>
            <w:r w:rsidR="00A20F62" w:rsidRPr="00C21FA4">
              <w:rPr>
                <w:rFonts w:ascii="Times New Roman" w:hAnsi="Times New Roman"/>
                <w:sz w:val="24"/>
                <w:szCs w:val="24"/>
                <w:lang w:val="hr-BA"/>
              </w:rPr>
              <w:t>kategorije.</w:t>
            </w:r>
          </w:p>
          <w:p w14:paraId="0DF44838" w14:textId="77777777" w:rsidR="00151F74" w:rsidRPr="00C21FA4" w:rsidRDefault="00151F74" w:rsidP="00D64505">
            <w:pPr>
              <w:widowControl w:val="0"/>
              <w:autoSpaceDE w:val="0"/>
              <w:autoSpaceDN w:val="0"/>
              <w:adjustRightInd w:val="0"/>
              <w:jc w:val="center"/>
              <w:outlineLvl w:val="0"/>
              <w:rPr>
                <w:rFonts w:ascii="Times New Roman" w:hAnsi="Times New Roman"/>
                <w:b/>
                <w:sz w:val="24"/>
                <w:szCs w:val="24"/>
                <w:lang w:val="hr-BA"/>
              </w:rPr>
            </w:pPr>
          </w:p>
          <w:p w14:paraId="6F8332DB"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481</w:t>
            </w:r>
          </w:p>
          <w:p w14:paraId="1742E356"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Oslobađanje</w:t>
            </w:r>
            <w:r w:rsidRPr="00C21FA4">
              <w:rPr>
                <w:rFonts w:ascii="Times New Roman" w:hAnsi="Times New Roman"/>
                <w:sz w:val="24"/>
                <w:szCs w:val="24"/>
                <w:lang w:val="hr-BA"/>
              </w:rPr>
              <w:t xml:space="preserve"> </w:t>
            </w:r>
            <w:r w:rsidRPr="00C21FA4">
              <w:rPr>
                <w:rFonts w:ascii="Times New Roman" w:hAnsi="Times New Roman"/>
                <w:b/>
                <w:sz w:val="24"/>
                <w:szCs w:val="24"/>
                <w:lang w:val="hr-BA"/>
              </w:rPr>
              <w:t>za verske zajednice</w:t>
            </w:r>
          </w:p>
          <w:p w14:paraId="7C1823BE"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4520377E" w14:textId="77777777" w:rsidR="000A747B" w:rsidRPr="00C21FA4" w:rsidRDefault="008204E2" w:rsidP="00B1402A">
            <w:pPr>
              <w:pStyle w:val="ListParagraph"/>
              <w:widowControl w:val="0"/>
              <w:numPr>
                <w:ilvl w:val="0"/>
                <w:numId w:val="562"/>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Verske zajednice koje su registrovane u skladu sa važećim zakonom su izuzete:</w:t>
            </w:r>
          </w:p>
          <w:p w14:paraId="7FFDC632"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0D33E08E" w14:textId="77777777" w:rsidR="000A747B" w:rsidRPr="00C21FA4" w:rsidRDefault="008204E2" w:rsidP="00B1402A">
            <w:pPr>
              <w:pStyle w:val="ListParagraph"/>
              <w:widowControl w:val="0"/>
              <w:numPr>
                <w:ilvl w:val="1"/>
                <w:numId w:val="1215"/>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t>za privredne aktivnosti koje su specifične za finansijsku održivost verskih zajednica, koje obuhvataju delatnosti kao što su:</w:t>
            </w:r>
          </w:p>
          <w:p w14:paraId="4C4B6068" w14:textId="77777777" w:rsidR="00E522E2" w:rsidRPr="00C21FA4" w:rsidRDefault="00E522E2" w:rsidP="00D64505">
            <w:pPr>
              <w:pStyle w:val="ListParagraph"/>
              <w:widowControl w:val="0"/>
              <w:autoSpaceDE w:val="0"/>
              <w:autoSpaceDN w:val="0"/>
              <w:adjustRightInd w:val="0"/>
              <w:ind w:left="0"/>
              <w:outlineLvl w:val="0"/>
              <w:rPr>
                <w:rFonts w:ascii="Times New Roman" w:hAnsi="Times New Roman"/>
                <w:sz w:val="24"/>
                <w:szCs w:val="24"/>
                <w:lang w:val="hr-BA"/>
              </w:rPr>
            </w:pPr>
          </w:p>
          <w:p w14:paraId="02BE4D4D" w14:textId="77777777" w:rsidR="000A747B" w:rsidRPr="00C21FA4" w:rsidRDefault="008204E2" w:rsidP="00B1402A">
            <w:pPr>
              <w:pStyle w:val="ListParagraph"/>
              <w:widowControl w:val="0"/>
              <w:numPr>
                <w:ilvl w:val="2"/>
                <w:numId w:val="1215"/>
              </w:numPr>
              <w:autoSpaceDE w:val="0"/>
              <w:autoSpaceDN w:val="0"/>
              <w:adjustRightInd w:val="0"/>
              <w:ind w:left="1440" w:firstLine="0"/>
              <w:outlineLvl w:val="0"/>
              <w:rPr>
                <w:rFonts w:ascii="Times New Roman" w:hAnsi="Times New Roman"/>
                <w:sz w:val="24"/>
                <w:szCs w:val="24"/>
                <w:lang w:val="hr-BA"/>
              </w:rPr>
            </w:pPr>
            <w:r w:rsidRPr="00C21FA4">
              <w:rPr>
                <w:rFonts w:ascii="Times New Roman" w:hAnsi="Times New Roman"/>
                <w:sz w:val="24"/>
                <w:szCs w:val="24"/>
                <w:lang w:val="hr-BA"/>
              </w:rPr>
              <w:t>proizvodnja verskih vezova i odeće,</w:t>
            </w:r>
          </w:p>
          <w:p w14:paraId="2623A11B" w14:textId="77777777" w:rsidR="00052145" w:rsidRPr="00C21FA4" w:rsidRDefault="00052145" w:rsidP="0009008D">
            <w:pPr>
              <w:pStyle w:val="ListParagraph"/>
              <w:widowControl w:val="0"/>
              <w:autoSpaceDE w:val="0"/>
              <w:autoSpaceDN w:val="0"/>
              <w:adjustRightInd w:val="0"/>
              <w:ind w:left="1440"/>
              <w:outlineLvl w:val="0"/>
              <w:rPr>
                <w:rFonts w:ascii="Times New Roman" w:hAnsi="Times New Roman"/>
                <w:sz w:val="24"/>
                <w:szCs w:val="24"/>
                <w:lang w:val="hr-BA"/>
              </w:rPr>
            </w:pPr>
          </w:p>
          <w:p w14:paraId="0F573852" w14:textId="77777777" w:rsidR="00E46DAC" w:rsidRPr="00C21FA4" w:rsidRDefault="00E46DAC" w:rsidP="0009008D">
            <w:pPr>
              <w:pStyle w:val="ListParagraph"/>
              <w:widowControl w:val="0"/>
              <w:autoSpaceDE w:val="0"/>
              <w:autoSpaceDN w:val="0"/>
              <w:adjustRightInd w:val="0"/>
              <w:ind w:left="1440"/>
              <w:outlineLvl w:val="0"/>
              <w:rPr>
                <w:rFonts w:ascii="Times New Roman" w:hAnsi="Times New Roman"/>
                <w:sz w:val="24"/>
                <w:szCs w:val="24"/>
                <w:lang w:val="hr-BA"/>
              </w:rPr>
            </w:pPr>
          </w:p>
          <w:p w14:paraId="3FE8626C" w14:textId="77777777" w:rsidR="000A747B" w:rsidRPr="00C21FA4" w:rsidRDefault="008204E2" w:rsidP="00B1402A">
            <w:pPr>
              <w:pStyle w:val="ListParagraph"/>
              <w:widowControl w:val="0"/>
              <w:numPr>
                <w:ilvl w:val="2"/>
                <w:numId w:val="1215"/>
              </w:numPr>
              <w:autoSpaceDE w:val="0"/>
              <w:autoSpaceDN w:val="0"/>
              <w:adjustRightInd w:val="0"/>
              <w:ind w:left="1440" w:firstLine="0"/>
              <w:outlineLvl w:val="0"/>
              <w:rPr>
                <w:rFonts w:ascii="Times New Roman" w:hAnsi="Times New Roman"/>
                <w:sz w:val="24"/>
                <w:szCs w:val="24"/>
                <w:lang w:val="hr-BA"/>
              </w:rPr>
            </w:pPr>
            <w:r w:rsidRPr="00C21FA4">
              <w:rPr>
                <w:rFonts w:ascii="Times New Roman" w:hAnsi="Times New Roman"/>
                <w:sz w:val="24"/>
                <w:szCs w:val="24"/>
                <w:lang w:val="hr-BA"/>
              </w:rPr>
              <w:t>sveće, ikonopis, stolarija i stolarija i</w:t>
            </w:r>
          </w:p>
          <w:p w14:paraId="2125518A" w14:textId="77777777" w:rsidR="00052145" w:rsidRPr="00C21FA4" w:rsidRDefault="00052145" w:rsidP="0009008D">
            <w:pPr>
              <w:widowControl w:val="0"/>
              <w:autoSpaceDE w:val="0"/>
              <w:autoSpaceDN w:val="0"/>
              <w:adjustRightInd w:val="0"/>
              <w:ind w:left="1440"/>
              <w:outlineLvl w:val="0"/>
              <w:rPr>
                <w:rFonts w:ascii="Times New Roman" w:hAnsi="Times New Roman"/>
                <w:sz w:val="24"/>
                <w:szCs w:val="24"/>
                <w:lang w:val="hr-BA"/>
              </w:rPr>
            </w:pPr>
          </w:p>
          <w:p w14:paraId="26C5DA5F" w14:textId="77777777" w:rsidR="00E46DAC" w:rsidRPr="00C21FA4" w:rsidRDefault="00E46DAC" w:rsidP="0009008D">
            <w:pPr>
              <w:widowControl w:val="0"/>
              <w:autoSpaceDE w:val="0"/>
              <w:autoSpaceDN w:val="0"/>
              <w:adjustRightInd w:val="0"/>
              <w:ind w:left="1440"/>
              <w:outlineLvl w:val="0"/>
              <w:rPr>
                <w:rFonts w:ascii="Times New Roman" w:hAnsi="Times New Roman"/>
                <w:sz w:val="24"/>
                <w:szCs w:val="24"/>
                <w:lang w:val="hr-BA"/>
              </w:rPr>
            </w:pPr>
          </w:p>
          <w:p w14:paraId="2FB5E83C" w14:textId="77777777" w:rsidR="000A747B" w:rsidRPr="00C21FA4" w:rsidRDefault="008204E2" w:rsidP="00B1402A">
            <w:pPr>
              <w:pStyle w:val="ListParagraph"/>
              <w:widowControl w:val="0"/>
              <w:numPr>
                <w:ilvl w:val="2"/>
                <w:numId w:val="1215"/>
              </w:numPr>
              <w:autoSpaceDE w:val="0"/>
              <w:autoSpaceDN w:val="0"/>
              <w:adjustRightInd w:val="0"/>
              <w:ind w:left="1440" w:firstLine="0"/>
              <w:outlineLvl w:val="0"/>
              <w:rPr>
                <w:rFonts w:ascii="Times New Roman" w:hAnsi="Times New Roman"/>
                <w:sz w:val="24"/>
                <w:szCs w:val="24"/>
                <w:lang w:val="hr-BA"/>
              </w:rPr>
            </w:pPr>
            <w:r w:rsidRPr="00C21FA4">
              <w:rPr>
                <w:rFonts w:ascii="Times New Roman" w:hAnsi="Times New Roman"/>
                <w:sz w:val="24"/>
                <w:szCs w:val="24"/>
                <w:lang w:val="hr-BA"/>
              </w:rPr>
              <w:t>tradicionalni poljoprivredni proizvodi.</w:t>
            </w:r>
          </w:p>
          <w:p w14:paraId="709B1C1D"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601048EF" w14:textId="77777777" w:rsidR="00E46DAC" w:rsidRPr="00C21FA4" w:rsidRDefault="00E46DAC" w:rsidP="00D64505">
            <w:pPr>
              <w:widowControl w:val="0"/>
              <w:autoSpaceDE w:val="0"/>
              <w:autoSpaceDN w:val="0"/>
              <w:adjustRightInd w:val="0"/>
              <w:outlineLvl w:val="0"/>
              <w:rPr>
                <w:rFonts w:ascii="Times New Roman" w:hAnsi="Times New Roman"/>
                <w:sz w:val="24"/>
                <w:szCs w:val="24"/>
                <w:lang w:val="hr-BA"/>
              </w:rPr>
            </w:pPr>
          </w:p>
          <w:p w14:paraId="50AB4A11" w14:textId="77777777" w:rsidR="000A747B" w:rsidRPr="00C21FA4" w:rsidRDefault="008204E2" w:rsidP="00B1402A">
            <w:pPr>
              <w:pStyle w:val="ListParagraph"/>
              <w:widowControl w:val="0"/>
              <w:numPr>
                <w:ilvl w:val="1"/>
                <w:numId w:val="1215"/>
              </w:numPr>
              <w:autoSpaceDE w:val="0"/>
              <w:autoSpaceDN w:val="0"/>
              <w:adjustRightInd w:val="0"/>
              <w:ind w:left="720" w:firstLine="0"/>
              <w:outlineLvl w:val="0"/>
              <w:rPr>
                <w:rFonts w:ascii="Times New Roman" w:hAnsi="Times New Roman"/>
                <w:sz w:val="24"/>
                <w:szCs w:val="24"/>
                <w:lang w:val="hr-BA"/>
              </w:rPr>
            </w:pPr>
            <w:r w:rsidRPr="00C21FA4">
              <w:rPr>
                <w:rFonts w:ascii="Times New Roman" w:hAnsi="Times New Roman"/>
                <w:sz w:val="24"/>
                <w:szCs w:val="24"/>
                <w:lang w:val="hr-BA"/>
              </w:rPr>
              <w:lastRenderedPageBreak/>
              <w:t>uvoz i nabavku relevantnih proizvoda, materijala, mašina, alata i stoke u vezi sa navedenim aktivnostima is stavke 1 ovog clana.</w:t>
            </w:r>
          </w:p>
          <w:p w14:paraId="56455820" w14:textId="77777777" w:rsidR="000A747B" w:rsidRPr="00C21FA4" w:rsidRDefault="000A747B" w:rsidP="00D64505">
            <w:pPr>
              <w:widowControl w:val="0"/>
              <w:autoSpaceDE w:val="0"/>
              <w:autoSpaceDN w:val="0"/>
              <w:adjustRightInd w:val="0"/>
              <w:jc w:val="center"/>
              <w:outlineLvl w:val="0"/>
              <w:rPr>
                <w:rFonts w:ascii="Times New Roman" w:hAnsi="Times New Roman"/>
                <w:b/>
                <w:strike/>
                <w:sz w:val="24"/>
                <w:szCs w:val="24"/>
                <w:lang w:val="hr-BA"/>
              </w:rPr>
            </w:pPr>
          </w:p>
          <w:p w14:paraId="3D529752" w14:textId="77777777" w:rsidR="00E522E2" w:rsidRPr="00C21FA4" w:rsidRDefault="00E522E2" w:rsidP="00D64505">
            <w:pPr>
              <w:widowControl w:val="0"/>
              <w:autoSpaceDE w:val="0"/>
              <w:autoSpaceDN w:val="0"/>
              <w:adjustRightInd w:val="0"/>
              <w:jc w:val="center"/>
              <w:outlineLvl w:val="0"/>
              <w:rPr>
                <w:rFonts w:ascii="Times New Roman" w:hAnsi="Times New Roman"/>
                <w:b/>
                <w:strike/>
                <w:sz w:val="24"/>
                <w:szCs w:val="24"/>
                <w:lang w:val="hr-BA"/>
              </w:rPr>
            </w:pPr>
          </w:p>
          <w:p w14:paraId="2483FA82" w14:textId="77777777" w:rsidR="000A747B" w:rsidRPr="00C21FA4" w:rsidRDefault="008204E2" w:rsidP="00B1402A">
            <w:pPr>
              <w:pStyle w:val="ListParagraph"/>
              <w:widowControl w:val="0"/>
              <w:numPr>
                <w:ilvl w:val="0"/>
                <w:numId w:val="1215"/>
              </w:numPr>
              <w:autoSpaceDE w:val="0"/>
              <w:autoSpaceDN w:val="0"/>
              <w:adjustRightInd w:val="0"/>
              <w:ind w:left="0" w:firstLine="0"/>
              <w:outlineLvl w:val="0"/>
              <w:rPr>
                <w:rFonts w:ascii="Times New Roman" w:hAnsi="Times New Roman"/>
                <w:sz w:val="24"/>
                <w:szCs w:val="24"/>
                <w:lang w:val="hr-BA"/>
              </w:rPr>
            </w:pPr>
            <w:r w:rsidRPr="00C21FA4">
              <w:rPr>
                <w:rFonts w:ascii="Times New Roman" w:hAnsi="Times New Roman"/>
                <w:sz w:val="24"/>
                <w:szCs w:val="24"/>
                <w:lang w:val="hr-BA"/>
              </w:rPr>
              <w:t>Podzakonskim aktom ministra finansija definišu se mere nadzora i kontrole od strane Carine.</w:t>
            </w:r>
          </w:p>
          <w:p w14:paraId="762E1F45"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4CDC1CD2" w14:textId="77777777" w:rsidR="0045723D" w:rsidRPr="00C21FA4" w:rsidRDefault="0045723D" w:rsidP="00D64505">
            <w:pPr>
              <w:widowControl w:val="0"/>
              <w:autoSpaceDE w:val="0"/>
              <w:autoSpaceDN w:val="0"/>
              <w:adjustRightInd w:val="0"/>
              <w:outlineLvl w:val="0"/>
              <w:rPr>
                <w:rFonts w:ascii="Times New Roman" w:hAnsi="Times New Roman"/>
                <w:sz w:val="24"/>
                <w:szCs w:val="24"/>
                <w:lang w:val="hr-BA"/>
              </w:rPr>
            </w:pPr>
          </w:p>
          <w:p w14:paraId="60FCC1BE"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482</w:t>
            </w:r>
          </w:p>
          <w:p w14:paraId="5BA17196"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Pod zakonski akt</w:t>
            </w:r>
          </w:p>
          <w:p w14:paraId="5B8F5FFB" w14:textId="77777777" w:rsidR="000A747B" w:rsidRPr="00C21FA4" w:rsidRDefault="000A747B" w:rsidP="00D64505">
            <w:pPr>
              <w:widowControl w:val="0"/>
              <w:autoSpaceDE w:val="0"/>
              <w:autoSpaceDN w:val="0"/>
              <w:adjustRightInd w:val="0"/>
              <w:outlineLvl w:val="0"/>
              <w:rPr>
                <w:rFonts w:ascii="Times New Roman" w:hAnsi="Times New Roman"/>
                <w:strike/>
                <w:sz w:val="24"/>
                <w:szCs w:val="24"/>
                <w:lang w:val="hr-BA"/>
              </w:rPr>
            </w:pPr>
          </w:p>
          <w:p w14:paraId="26620DE1" w14:textId="77777777" w:rsidR="000A747B" w:rsidRPr="00C21FA4" w:rsidRDefault="008204E2" w:rsidP="007303AE">
            <w:pPr>
              <w:widowControl w:val="0"/>
              <w:autoSpaceDE w:val="0"/>
              <w:autoSpaceDN w:val="0"/>
              <w:adjustRightInd w:val="0"/>
              <w:outlineLvl w:val="0"/>
              <w:rPr>
                <w:rFonts w:ascii="Times New Roman" w:hAnsi="Times New Roman"/>
                <w:b/>
                <w:strike/>
                <w:sz w:val="24"/>
                <w:szCs w:val="24"/>
                <w:lang w:val="hr-BA"/>
              </w:rPr>
            </w:pPr>
            <w:r w:rsidRPr="00C21FA4">
              <w:rPr>
                <w:rFonts w:ascii="Times New Roman" w:hAnsi="Times New Roman"/>
                <w:sz w:val="24"/>
                <w:szCs w:val="24"/>
                <w:lang w:val="hr-BA"/>
              </w:rPr>
              <w:t xml:space="preserve">Podzakonskim aktom Vlade utvrdiće se odredbe za sprovođenje članova </w:t>
            </w:r>
            <w:r w:rsidR="007303AE" w:rsidRPr="00C21FA4">
              <w:rPr>
                <w:rFonts w:ascii="Times New Roman" w:hAnsi="Times New Roman"/>
                <w:color w:val="000000"/>
                <w:sz w:val="24"/>
                <w:szCs w:val="24"/>
              </w:rPr>
              <w:t xml:space="preserve">397 do 401, 406, 407, 412, 413, 421 do 423 i  428 </w:t>
            </w:r>
            <w:r w:rsidR="004F0529" w:rsidRPr="00C21FA4">
              <w:rPr>
                <w:rFonts w:ascii="Times New Roman" w:hAnsi="Times New Roman"/>
                <w:sz w:val="24"/>
                <w:szCs w:val="24"/>
                <w:lang w:val="hr-BA"/>
              </w:rPr>
              <w:t>ove knjige.</w:t>
            </w:r>
          </w:p>
          <w:p w14:paraId="1ABB4795" w14:textId="77777777" w:rsidR="00B84167" w:rsidRPr="00C21FA4" w:rsidRDefault="00B84167" w:rsidP="00D64505">
            <w:pPr>
              <w:widowControl w:val="0"/>
              <w:autoSpaceDE w:val="0"/>
              <w:autoSpaceDN w:val="0"/>
              <w:adjustRightInd w:val="0"/>
              <w:jc w:val="center"/>
              <w:outlineLvl w:val="0"/>
              <w:rPr>
                <w:rFonts w:ascii="Times New Roman" w:hAnsi="Times New Roman"/>
                <w:b/>
                <w:sz w:val="24"/>
                <w:szCs w:val="24"/>
                <w:lang w:val="hr-BA"/>
              </w:rPr>
            </w:pPr>
          </w:p>
          <w:p w14:paraId="6BCAE9F7" w14:textId="77777777" w:rsidR="00E46DAC" w:rsidRPr="00C21FA4" w:rsidRDefault="00E46DAC" w:rsidP="00D64505">
            <w:pPr>
              <w:widowControl w:val="0"/>
              <w:autoSpaceDE w:val="0"/>
              <w:autoSpaceDN w:val="0"/>
              <w:adjustRightInd w:val="0"/>
              <w:jc w:val="center"/>
              <w:outlineLvl w:val="0"/>
              <w:rPr>
                <w:rFonts w:ascii="Times New Roman" w:hAnsi="Times New Roman"/>
                <w:b/>
                <w:sz w:val="24"/>
                <w:szCs w:val="24"/>
                <w:lang w:val="hr-BA"/>
              </w:rPr>
            </w:pPr>
          </w:p>
          <w:p w14:paraId="1DB5E69D"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Član 483</w:t>
            </w:r>
          </w:p>
          <w:p w14:paraId="665CD373" w14:textId="77777777" w:rsidR="000A747B" w:rsidRPr="00C21FA4" w:rsidRDefault="008204E2" w:rsidP="00D64505">
            <w:pPr>
              <w:widowControl w:val="0"/>
              <w:autoSpaceDE w:val="0"/>
              <w:autoSpaceDN w:val="0"/>
              <w:adjustRightInd w:val="0"/>
              <w:jc w:val="center"/>
              <w:outlineLvl w:val="0"/>
              <w:rPr>
                <w:rFonts w:ascii="Times New Roman" w:hAnsi="Times New Roman"/>
                <w:b/>
                <w:sz w:val="24"/>
                <w:szCs w:val="24"/>
                <w:lang w:val="hr-BA"/>
              </w:rPr>
            </w:pPr>
            <w:r w:rsidRPr="00C21FA4">
              <w:rPr>
                <w:rFonts w:ascii="Times New Roman" w:hAnsi="Times New Roman"/>
                <w:b/>
                <w:sz w:val="24"/>
                <w:szCs w:val="24"/>
                <w:lang w:val="hr-BA"/>
              </w:rPr>
              <w:t>Prelazne odredbe</w:t>
            </w:r>
          </w:p>
          <w:p w14:paraId="1228C862" w14:textId="77777777" w:rsidR="000A747B" w:rsidRPr="00C21FA4" w:rsidRDefault="000A747B" w:rsidP="00D64505">
            <w:pPr>
              <w:widowControl w:val="0"/>
              <w:autoSpaceDE w:val="0"/>
              <w:autoSpaceDN w:val="0"/>
              <w:adjustRightInd w:val="0"/>
              <w:outlineLvl w:val="0"/>
              <w:rPr>
                <w:rFonts w:ascii="Times New Roman" w:hAnsi="Times New Roman"/>
                <w:sz w:val="24"/>
                <w:szCs w:val="24"/>
                <w:lang w:val="hr-BA"/>
              </w:rPr>
            </w:pPr>
          </w:p>
          <w:p w14:paraId="685B8A85" w14:textId="09B0EB17" w:rsidR="00C60FC6" w:rsidRPr="00C21FA4" w:rsidRDefault="008204E2" w:rsidP="00D64505">
            <w:pPr>
              <w:pStyle w:val="ListParagraph"/>
              <w:numPr>
                <w:ilvl w:val="0"/>
                <w:numId w:val="1216"/>
              </w:numPr>
              <w:ind w:left="0" w:firstLine="0"/>
              <w:outlineLvl w:val="0"/>
              <w:rPr>
                <w:rFonts w:ascii="Times New Roman" w:hAnsi="Times New Roman"/>
                <w:b/>
                <w:sz w:val="36"/>
                <w:szCs w:val="36"/>
                <w:lang w:val="hr-BA"/>
              </w:rPr>
            </w:pPr>
            <w:r w:rsidRPr="00C21FA4">
              <w:rPr>
                <w:rFonts w:ascii="Times New Roman" w:hAnsi="Times New Roman"/>
                <w:sz w:val="24"/>
                <w:szCs w:val="24"/>
                <w:lang w:val="hr-BA"/>
              </w:rPr>
              <w:t>Carinski</w:t>
            </w:r>
            <w:r w:rsidR="009B1E34" w:rsidRPr="00C21FA4">
              <w:rPr>
                <w:rFonts w:ascii="Times New Roman" w:hAnsi="Times New Roman"/>
                <w:sz w:val="24"/>
                <w:szCs w:val="24"/>
                <w:lang w:val="hr-BA"/>
              </w:rPr>
              <w:t xml:space="preserve"> </w:t>
            </w:r>
            <w:r w:rsidR="009B1E34" w:rsidRPr="00C21FA4">
              <w:rPr>
                <w:rFonts w:ascii="Times New Roman" w:hAnsi="Times New Roman"/>
                <w:bCs/>
                <w:sz w:val="24"/>
                <w:szCs w:val="24"/>
                <w:lang w:val="hr-BA"/>
              </w:rPr>
              <w:t>dug za vozila puštena u promet za osobe sa invaliditetom i njihove pratioce prema Aneksu A Zakonika o carini i akcizama 03/L-109, propisani su nakon stupanja na snagu posebnog zakona koji se bavi puštanjem u promet za ovu kategoriju, ako je proteklo sedam (7) godina od datuma kada se koristi izuzeće od carinske deklaracije.</w:t>
            </w:r>
          </w:p>
          <w:p w14:paraId="1ADDF2A0" w14:textId="77777777" w:rsidR="00B84167" w:rsidRPr="00C21FA4" w:rsidRDefault="00B84167" w:rsidP="00D64505">
            <w:pPr>
              <w:pStyle w:val="ListParagraph"/>
              <w:ind w:left="0"/>
              <w:outlineLvl w:val="0"/>
              <w:rPr>
                <w:rFonts w:ascii="Times New Roman" w:hAnsi="Times New Roman"/>
                <w:bCs/>
                <w:sz w:val="24"/>
                <w:szCs w:val="24"/>
                <w:lang w:val="hr-BA"/>
              </w:rPr>
            </w:pPr>
          </w:p>
          <w:p w14:paraId="6CDDABEC" w14:textId="77777777" w:rsidR="00105DD6" w:rsidRPr="00C21FA4" w:rsidRDefault="008204E2" w:rsidP="00B1402A">
            <w:pPr>
              <w:pStyle w:val="ListParagraph"/>
              <w:numPr>
                <w:ilvl w:val="0"/>
                <w:numId w:val="1216"/>
              </w:numPr>
              <w:ind w:left="0" w:firstLine="0"/>
              <w:outlineLvl w:val="0"/>
              <w:rPr>
                <w:rFonts w:ascii="Times New Roman" w:hAnsi="Times New Roman"/>
                <w:bCs/>
                <w:sz w:val="24"/>
                <w:szCs w:val="24"/>
                <w:lang w:val="hr-BA"/>
              </w:rPr>
            </w:pPr>
            <w:r w:rsidRPr="00C21FA4">
              <w:rPr>
                <w:rFonts w:ascii="Times New Roman" w:hAnsi="Times New Roman"/>
                <w:bCs/>
                <w:sz w:val="24"/>
                <w:szCs w:val="24"/>
                <w:lang w:val="hr-BA"/>
              </w:rPr>
              <w:lastRenderedPageBreak/>
              <w:t xml:space="preserve">Do stupanja na snagu posebnog zakona o osobama sa </w:t>
            </w:r>
            <w:r w:rsidR="00177616" w:rsidRPr="00C21FA4">
              <w:rPr>
                <w:rFonts w:ascii="Times New Roman" w:hAnsi="Times New Roman"/>
                <w:sz w:val="24"/>
                <w:szCs w:val="24"/>
                <w:lang w:val="hr-BA"/>
              </w:rPr>
              <w:t xml:space="preserve">ogranicenim sposobnostima  </w:t>
            </w:r>
            <w:r w:rsidRPr="00C21FA4">
              <w:rPr>
                <w:rFonts w:ascii="Times New Roman" w:hAnsi="Times New Roman"/>
                <w:bCs/>
                <w:sz w:val="24"/>
                <w:szCs w:val="24"/>
                <w:lang w:val="hr-BA"/>
              </w:rPr>
              <w:t xml:space="preserve">primenjivaće se odredbe Kodeksa 03/L-109 o puštanju vozila za osobe sa </w:t>
            </w:r>
            <w:r w:rsidR="00177616" w:rsidRPr="00C21FA4">
              <w:rPr>
                <w:rFonts w:ascii="Times New Roman" w:hAnsi="Times New Roman"/>
                <w:sz w:val="24"/>
                <w:szCs w:val="24"/>
                <w:lang w:val="hr-BA"/>
              </w:rPr>
              <w:t xml:space="preserve">ogranicenim sposobnostima  </w:t>
            </w:r>
            <w:r w:rsidRPr="00C21FA4">
              <w:rPr>
                <w:rFonts w:ascii="Times New Roman" w:hAnsi="Times New Roman"/>
                <w:bCs/>
                <w:sz w:val="24"/>
                <w:szCs w:val="24"/>
                <w:lang w:val="hr-BA"/>
              </w:rPr>
              <w:t>.</w:t>
            </w:r>
          </w:p>
        </w:tc>
      </w:tr>
    </w:tbl>
    <w:p w14:paraId="5EB5A220" w14:textId="77777777" w:rsidR="005D2AFC" w:rsidRDefault="005D2AFC"/>
    <w:p w14:paraId="79198455" w14:textId="77777777" w:rsidR="005D2AFC" w:rsidRDefault="008204E2">
      <w:r>
        <w:br w:type="page"/>
      </w:r>
    </w:p>
    <w:tbl>
      <w:tblPr>
        <w:tblStyle w:val="TableGrid"/>
        <w:tblW w:w="0" w:type="auto"/>
        <w:tblLook w:val="04A0" w:firstRow="1" w:lastRow="0" w:firstColumn="1" w:lastColumn="0" w:noHBand="0" w:noVBand="1"/>
      </w:tblPr>
      <w:tblGrid>
        <w:gridCol w:w="3865"/>
        <w:gridCol w:w="4410"/>
        <w:gridCol w:w="4675"/>
      </w:tblGrid>
      <w:tr w:rsidR="00FD1843" w14:paraId="45523562" w14:textId="77777777" w:rsidTr="003C56DE">
        <w:tc>
          <w:tcPr>
            <w:tcW w:w="3865" w:type="dxa"/>
          </w:tcPr>
          <w:p w14:paraId="62F6A17F" w14:textId="77777777" w:rsidR="00CD3D74" w:rsidRPr="00C21FA4" w:rsidRDefault="008204E2" w:rsidP="003C56DE">
            <w:pPr>
              <w:jc w:val="center"/>
              <w:rPr>
                <w:rFonts w:ascii="Times New Roman" w:hAnsi="Times New Roman"/>
                <w:b/>
                <w:bCs/>
                <w:sz w:val="36"/>
                <w:szCs w:val="36"/>
              </w:rPr>
            </w:pPr>
            <w:r w:rsidRPr="00C21FA4">
              <w:rPr>
                <w:rFonts w:ascii="Times New Roman" w:hAnsi="Times New Roman"/>
                <w:b/>
                <w:bCs/>
                <w:sz w:val="36"/>
                <w:szCs w:val="36"/>
              </w:rPr>
              <w:lastRenderedPageBreak/>
              <w:t>LIBRI I GJASHTË</w:t>
            </w:r>
          </w:p>
          <w:p w14:paraId="2A9E5F47" w14:textId="77777777" w:rsidR="00CD3D74" w:rsidRPr="00C21FA4" w:rsidRDefault="008204E2" w:rsidP="003C56DE">
            <w:pPr>
              <w:jc w:val="center"/>
              <w:rPr>
                <w:rFonts w:ascii="Times New Roman" w:hAnsi="Times New Roman"/>
                <w:b/>
                <w:bCs/>
                <w:sz w:val="36"/>
                <w:szCs w:val="36"/>
              </w:rPr>
            </w:pPr>
            <w:r w:rsidRPr="00C21FA4">
              <w:rPr>
                <w:rFonts w:ascii="Times New Roman" w:hAnsi="Times New Roman"/>
                <w:b/>
                <w:bCs/>
                <w:sz w:val="36"/>
                <w:szCs w:val="36"/>
              </w:rPr>
              <w:t>DISPOZITAT KALIMTARE DHE PËRFUNDIMTARE</w:t>
            </w:r>
          </w:p>
          <w:p w14:paraId="18B9EDFA" w14:textId="77777777" w:rsidR="00CD3D74" w:rsidRPr="00C21FA4" w:rsidRDefault="00CD3D74" w:rsidP="003C56DE">
            <w:pPr>
              <w:jc w:val="center"/>
              <w:rPr>
                <w:rFonts w:ascii="Times New Roman" w:hAnsi="Times New Roman"/>
                <w:b/>
                <w:bCs/>
                <w:sz w:val="36"/>
                <w:szCs w:val="36"/>
              </w:rPr>
            </w:pPr>
          </w:p>
          <w:p w14:paraId="2FEB58BA"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Neni 484</w:t>
            </w:r>
          </w:p>
          <w:p w14:paraId="72B7A74B"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Aktet nënligjore</w:t>
            </w:r>
          </w:p>
          <w:p w14:paraId="0A99CC47" w14:textId="77777777" w:rsidR="00CD3D74" w:rsidRPr="00C21FA4" w:rsidRDefault="00CD3D74" w:rsidP="003C56DE">
            <w:pPr>
              <w:contextualSpacing/>
              <w:jc w:val="center"/>
              <w:rPr>
                <w:rFonts w:ascii="Times New Roman" w:hAnsi="Times New Roman"/>
                <w:b/>
                <w:sz w:val="24"/>
                <w:szCs w:val="24"/>
              </w:rPr>
            </w:pPr>
          </w:p>
          <w:p w14:paraId="493E8627" w14:textId="77777777" w:rsidR="00CD3D74" w:rsidRPr="00C21FA4" w:rsidRDefault="008204E2" w:rsidP="003C56DE">
            <w:pPr>
              <w:contextualSpacing/>
              <w:rPr>
                <w:rFonts w:ascii="Times New Roman" w:hAnsi="Times New Roman"/>
                <w:bCs/>
                <w:sz w:val="24"/>
                <w:szCs w:val="24"/>
              </w:rPr>
            </w:pPr>
            <w:r w:rsidRPr="00C21FA4">
              <w:rPr>
                <w:rFonts w:ascii="Times New Roman" w:hAnsi="Times New Roman"/>
                <w:bCs/>
                <w:sz w:val="24"/>
                <w:szCs w:val="24"/>
              </w:rPr>
              <w:t>Aktet nënligjore të paraparë me këtë Kod miratohen në periudhë prej një (1) viti nga hyrja në fuqi e këtij Kodi. Deri në miratimin e akteve nënligjore të parapara me këtë Kod, zbatohen aktet nënligjore që janë në fuqi në kohën e hyrjes në fuqi të këtij Kodi, me kusht që nuk janë në kundërshtim me dispozitat e këtij Kodi.</w:t>
            </w:r>
          </w:p>
          <w:p w14:paraId="7EAD4F25" w14:textId="77777777" w:rsidR="00CD3D74" w:rsidRPr="00C21FA4" w:rsidRDefault="00CD3D74" w:rsidP="003C56DE">
            <w:pPr>
              <w:contextualSpacing/>
              <w:jc w:val="center"/>
              <w:rPr>
                <w:rFonts w:ascii="Times New Roman" w:hAnsi="Times New Roman"/>
                <w:b/>
                <w:sz w:val="24"/>
                <w:szCs w:val="24"/>
              </w:rPr>
            </w:pPr>
          </w:p>
          <w:p w14:paraId="59C23B7F"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Neni 485</w:t>
            </w:r>
          </w:p>
          <w:p w14:paraId="0B715720"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Referencat</w:t>
            </w:r>
          </w:p>
          <w:p w14:paraId="16280DE4" w14:textId="77777777" w:rsidR="00CD3D74" w:rsidRPr="00C21FA4" w:rsidRDefault="00CD3D74" w:rsidP="003C56DE">
            <w:pPr>
              <w:contextualSpacing/>
              <w:jc w:val="left"/>
              <w:rPr>
                <w:rFonts w:ascii="Times New Roman" w:hAnsi="Times New Roman"/>
                <w:b/>
                <w:sz w:val="24"/>
                <w:szCs w:val="24"/>
              </w:rPr>
            </w:pPr>
          </w:p>
          <w:p w14:paraId="19A99E33" w14:textId="77777777" w:rsidR="00CD3D74" w:rsidRPr="00C21FA4" w:rsidRDefault="008204E2" w:rsidP="003C56DE">
            <w:pPr>
              <w:contextualSpacing/>
              <w:rPr>
                <w:rFonts w:ascii="Times New Roman" w:hAnsi="Times New Roman"/>
                <w:bCs/>
                <w:sz w:val="24"/>
                <w:szCs w:val="24"/>
              </w:rPr>
            </w:pPr>
            <w:r w:rsidRPr="00C21FA4">
              <w:rPr>
                <w:rFonts w:ascii="Times New Roman" w:hAnsi="Times New Roman"/>
                <w:bCs/>
                <w:sz w:val="24"/>
                <w:szCs w:val="24"/>
              </w:rPr>
              <w:t>Në çdo dispozitë ligjore në fuqi, që i referohet Kodi nr. 03/L-109 Doganor dhe i Akcizave në Kosovë, përshirë ligjet për ndryshimin dhe plotësimin e tij, apo dispozitave të veçanta të Kodit të lartpërmendur, do të nënkuptohet si e bërë në këtë Kod apo dispozitën përkatëse të tij.</w:t>
            </w:r>
          </w:p>
          <w:p w14:paraId="1B26D11D" w14:textId="77777777" w:rsidR="00CD3D74" w:rsidRPr="00C21FA4" w:rsidRDefault="00CD3D74" w:rsidP="003C56DE">
            <w:pPr>
              <w:contextualSpacing/>
              <w:jc w:val="left"/>
              <w:rPr>
                <w:rFonts w:ascii="Times New Roman" w:hAnsi="Times New Roman"/>
                <w:b/>
                <w:sz w:val="24"/>
                <w:szCs w:val="24"/>
              </w:rPr>
            </w:pPr>
          </w:p>
          <w:p w14:paraId="3B30FD0F" w14:textId="77777777" w:rsidR="00712E93" w:rsidRPr="00C21FA4" w:rsidRDefault="00712E93" w:rsidP="003C56DE">
            <w:pPr>
              <w:contextualSpacing/>
              <w:jc w:val="left"/>
              <w:rPr>
                <w:rFonts w:ascii="Times New Roman" w:hAnsi="Times New Roman"/>
                <w:b/>
                <w:sz w:val="24"/>
                <w:szCs w:val="24"/>
              </w:rPr>
            </w:pPr>
          </w:p>
          <w:p w14:paraId="6168F2C7"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lastRenderedPageBreak/>
              <w:t>Neni 486</w:t>
            </w:r>
          </w:p>
          <w:p w14:paraId="12369D54"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Shfuqizimi</w:t>
            </w:r>
          </w:p>
          <w:p w14:paraId="543E5B9B" w14:textId="77777777" w:rsidR="00CD3D74" w:rsidRPr="00C21FA4" w:rsidRDefault="00CD3D74" w:rsidP="003C56DE">
            <w:pPr>
              <w:contextualSpacing/>
              <w:jc w:val="center"/>
              <w:rPr>
                <w:rFonts w:ascii="Times New Roman" w:hAnsi="Times New Roman"/>
                <w:b/>
                <w:sz w:val="24"/>
                <w:szCs w:val="24"/>
              </w:rPr>
            </w:pPr>
          </w:p>
          <w:p w14:paraId="774D3D12" w14:textId="77777777" w:rsidR="00CD3D74" w:rsidRPr="00C21FA4" w:rsidRDefault="008204E2" w:rsidP="00B1402A">
            <w:pPr>
              <w:pStyle w:val="ListParagraph"/>
              <w:numPr>
                <w:ilvl w:val="0"/>
                <w:numId w:val="403"/>
              </w:numPr>
              <w:ind w:left="0" w:firstLine="0"/>
              <w:rPr>
                <w:rFonts w:ascii="Times New Roman" w:hAnsi="Times New Roman"/>
                <w:bCs/>
                <w:sz w:val="24"/>
                <w:szCs w:val="24"/>
              </w:rPr>
            </w:pPr>
            <w:r w:rsidRPr="00C21FA4">
              <w:rPr>
                <w:rFonts w:ascii="Times New Roman" w:hAnsi="Times New Roman"/>
                <w:bCs/>
                <w:sz w:val="24"/>
                <w:szCs w:val="24"/>
              </w:rPr>
              <w:t>Me hyrjen</w:t>
            </w:r>
            <w:r w:rsidRPr="00C21FA4">
              <w:rPr>
                <w:rFonts w:ascii="Times New Roman" w:hAnsi="Times New Roman"/>
                <w:b/>
                <w:sz w:val="24"/>
                <w:szCs w:val="24"/>
              </w:rPr>
              <w:t xml:space="preserve"> </w:t>
            </w:r>
            <w:r w:rsidRPr="00C21FA4">
              <w:rPr>
                <w:rFonts w:ascii="Times New Roman" w:hAnsi="Times New Roman"/>
                <w:bCs/>
                <w:sz w:val="24"/>
                <w:szCs w:val="24"/>
              </w:rPr>
              <w:t>në fuqi të këtij Kodi, shfuqizohen:</w:t>
            </w:r>
          </w:p>
          <w:p w14:paraId="692CCDBA" w14:textId="77777777" w:rsidR="00CD3D74" w:rsidRPr="00C21FA4" w:rsidRDefault="00CD3D74" w:rsidP="003C56DE">
            <w:pPr>
              <w:contextualSpacing/>
              <w:rPr>
                <w:rFonts w:ascii="Times New Roman" w:hAnsi="Times New Roman"/>
                <w:bCs/>
                <w:sz w:val="24"/>
                <w:szCs w:val="24"/>
              </w:rPr>
            </w:pPr>
          </w:p>
          <w:p w14:paraId="76DD51E0" w14:textId="77777777" w:rsidR="00CD3D74" w:rsidRPr="00C21FA4" w:rsidRDefault="008204E2" w:rsidP="00B1402A">
            <w:pPr>
              <w:pStyle w:val="ListParagraph"/>
              <w:numPr>
                <w:ilvl w:val="1"/>
                <w:numId w:val="403"/>
              </w:numPr>
              <w:ind w:firstLine="0"/>
              <w:rPr>
                <w:rFonts w:ascii="Times New Roman" w:hAnsi="Times New Roman"/>
                <w:bCs/>
                <w:sz w:val="24"/>
                <w:szCs w:val="24"/>
              </w:rPr>
            </w:pPr>
            <w:r w:rsidRPr="00C21FA4">
              <w:rPr>
                <w:rFonts w:ascii="Times New Roman" w:hAnsi="Times New Roman"/>
                <w:bCs/>
                <w:sz w:val="24"/>
                <w:szCs w:val="24"/>
              </w:rPr>
              <w:t>Kodi nr. 03/L-109 Doganor dhe i Akcizave në Kosovë;</w:t>
            </w:r>
          </w:p>
          <w:p w14:paraId="239B0180" w14:textId="77777777" w:rsidR="00CD3D74" w:rsidRPr="00C21FA4" w:rsidRDefault="00CD3D74" w:rsidP="004C6FAD">
            <w:pPr>
              <w:pStyle w:val="ListParagraph"/>
              <w:rPr>
                <w:rFonts w:ascii="Times New Roman" w:hAnsi="Times New Roman"/>
                <w:bCs/>
                <w:sz w:val="24"/>
                <w:szCs w:val="24"/>
              </w:rPr>
            </w:pPr>
          </w:p>
          <w:p w14:paraId="0C95608C" w14:textId="77777777" w:rsidR="00CD3D74" w:rsidRPr="00C21FA4" w:rsidRDefault="008204E2" w:rsidP="00B1402A">
            <w:pPr>
              <w:pStyle w:val="ListParagraph"/>
              <w:numPr>
                <w:ilvl w:val="1"/>
                <w:numId w:val="403"/>
              </w:numPr>
              <w:ind w:firstLine="0"/>
              <w:rPr>
                <w:rFonts w:ascii="Times New Roman" w:hAnsi="Times New Roman"/>
                <w:bCs/>
                <w:sz w:val="24"/>
                <w:szCs w:val="24"/>
              </w:rPr>
            </w:pPr>
            <w:r w:rsidRPr="00C21FA4">
              <w:rPr>
                <w:rFonts w:ascii="Times New Roman" w:hAnsi="Times New Roman"/>
                <w:bCs/>
                <w:sz w:val="24"/>
                <w:szCs w:val="24"/>
              </w:rPr>
              <w:t>Ligji nr. 04/L-099 për ndryshimin dhe plotësimin e Kodit nr. 03/L-109 Doganor dhe i Akcizave në Kosovë, dhe</w:t>
            </w:r>
          </w:p>
          <w:p w14:paraId="59A5948E" w14:textId="77777777" w:rsidR="00CD3D74" w:rsidRPr="00C21FA4" w:rsidRDefault="00CD3D74" w:rsidP="004C6FAD">
            <w:pPr>
              <w:pStyle w:val="ListParagraph"/>
              <w:rPr>
                <w:rFonts w:ascii="Times New Roman" w:hAnsi="Times New Roman"/>
                <w:bCs/>
                <w:sz w:val="24"/>
                <w:szCs w:val="24"/>
              </w:rPr>
            </w:pPr>
          </w:p>
          <w:p w14:paraId="4040E02E" w14:textId="77777777" w:rsidR="00FD4464" w:rsidRPr="00C21FA4" w:rsidRDefault="00FD4464" w:rsidP="004C6FAD">
            <w:pPr>
              <w:pStyle w:val="ListParagraph"/>
              <w:rPr>
                <w:rFonts w:ascii="Times New Roman" w:hAnsi="Times New Roman"/>
                <w:bCs/>
                <w:sz w:val="24"/>
                <w:szCs w:val="24"/>
              </w:rPr>
            </w:pPr>
          </w:p>
          <w:p w14:paraId="13E52153" w14:textId="77777777" w:rsidR="00CD3D74" w:rsidRPr="00C21FA4" w:rsidRDefault="008204E2" w:rsidP="00B1402A">
            <w:pPr>
              <w:pStyle w:val="ListParagraph"/>
              <w:numPr>
                <w:ilvl w:val="1"/>
                <w:numId w:val="403"/>
              </w:numPr>
              <w:ind w:firstLine="0"/>
              <w:rPr>
                <w:rFonts w:ascii="Times New Roman" w:hAnsi="Times New Roman"/>
                <w:bCs/>
                <w:sz w:val="24"/>
                <w:szCs w:val="24"/>
              </w:rPr>
            </w:pPr>
            <w:r w:rsidRPr="00C21FA4">
              <w:rPr>
                <w:rFonts w:ascii="Times New Roman" w:hAnsi="Times New Roman"/>
                <w:bCs/>
                <w:sz w:val="24"/>
                <w:szCs w:val="24"/>
              </w:rPr>
              <w:t xml:space="preserve"> çdo dispozitë tjetër në kundërshtim me këtë Kod.</w:t>
            </w:r>
          </w:p>
          <w:p w14:paraId="583C341C" w14:textId="77777777" w:rsidR="00CD3D74" w:rsidRPr="00C21FA4" w:rsidRDefault="00CD3D74" w:rsidP="003C56DE">
            <w:pPr>
              <w:contextualSpacing/>
              <w:jc w:val="center"/>
              <w:rPr>
                <w:rFonts w:ascii="Times New Roman" w:hAnsi="Times New Roman"/>
                <w:b/>
                <w:sz w:val="24"/>
                <w:szCs w:val="24"/>
              </w:rPr>
            </w:pPr>
          </w:p>
          <w:p w14:paraId="7DC393DA"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Neni 487</w:t>
            </w:r>
          </w:p>
          <w:p w14:paraId="530C1B77" w14:textId="77777777" w:rsidR="00CD3D74" w:rsidRPr="00C21FA4" w:rsidRDefault="008204E2" w:rsidP="003C56DE">
            <w:pPr>
              <w:contextualSpacing/>
              <w:jc w:val="center"/>
              <w:rPr>
                <w:rFonts w:ascii="Times New Roman" w:hAnsi="Times New Roman"/>
                <w:b/>
                <w:sz w:val="24"/>
                <w:szCs w:val="24"/>
              </w:rPr>
            </w:pPr>
            <w:r w:rsidRPr="00C21FA4">
              <w:rPr>
                <w:rFonts w:ascii="Times New Roman" w:hAnsi="Times New Roman"/>
                <w:b/>
                <w:sz w:val="24"/>
                <w:szCs w:val="24"/>
              </w:rPr>
              <w:t>Hyrja në fuqi</w:t>
            </w:r>
          </w:p>
          <w:p w14:paraId="12867515" w14:textId="77777777" w:rsidR="00CD3D74" w:rsidRPr="00C21FA4" w:rsidRDefault="00CD3D74" w:rsidP="003C56DE">
            <w:pPr>
              <w:contextualSpacing/>
              <w:jc w:val="center"/>
              <w:rPr>
                <w:rFonts w:ascii="Times New Roman" w:hAnsi="Times New Roman"/>
                <w:b/>
                <w:sz w:val="24"/>
                <w:szCs w:val="24"/>
              </w:rPr>
            </w:pPr>
          </w:p>
          <w:p w14:paraId="4B4659BB" w14:textId="0AAAA1DD" w:rsidR="00CD3D74" w:rsidRPr="00C21FA4" w:rsidRDefault="008204E2" w:rsidP="003C56DE">
            <w:pPr>
              <w:contextualSpacing/>
              <w:rPr>
                <w:rFonts w:ascii="Times New Roman" w:hAnsi="Times New Roman"/>
                <w:bCs/>
                <w:sz w:val="24"/>
                <w:szCs w:val="24"/>
              </w:rPr>
            </w:pPr>
            <w:r w:rsidRPr="00C21FA4">
              <w:rPr>
                <w:rFonts w:ascii="Times New Roman" w:hAnsi="Times New Roman"/>
                <w:bCs/>
                <w:sz w:val="24"/>
                <w:szCs w:val="24"/>
              </w:rPr>
              <w:t xml:space="preserve">Ky Kod hyn në fuqi hyn në fuqi </w:t>
            </w:r>
            <w:r w:rsidR="007C41ED" w:rsidRPr="00C21FA4">
              <w:rPr>
                <w:rFonts w:ascii="Times New Roman" w:hAnsi="Times New Roman"/>
                <w:bCs/>
                <w:sz w:val="24"/>
                <w:szCs w:val="24"/>
              </w:rPr>
              <w:t>gjashtë</w:t>
            </w:r>
            <w:r w:rsidRPr="00C21FA4">
              <w:rPr>
                <w:rFonts w:ascii="Times New Roman" w:hAnsi="Times New Roman"/>
                <w:bCs/>
                <w:sz w:val="24"/>
                <w:szCs w:val="24"/>
              </w:rPr>
              <w:t xml:space="preserve"> (</w:t>
            </w:r>
            <w:r w:rsidR="007C41ED" w:rsidRPr="00C21FA4">
              <w:rPr>
                <w:rFonts w:ascii="Times New Roman" w:hAnsi="Times New Roman"/>
                <w:bCs/>
                <w:sz w:val="24"/>
                <w:szCs w:val="24"/>
              </w:rPr>
              <w:t>6</w:t>
            </w:r>
            <w:r w:rsidRPr="00C21FA4">
              <w:rPr>
                <w:rFonts w:ascii="Times New Roman" w:hAnsi="Times New Roman"/>
                <w:bCs/>
                <w:sz w:val="24"/>
                <w:szCs w:val="24"/>
              </w:rPr>
              <w:t xml:space="preserve">) </w:t>
            </w:r>
            <w:r w:rsidR="007C41ED" w:rsidRPr="00C21FA4">
              <w:rPr>
                <w:rFonts w:ascii="Times New Roman" w:hAnsi="Times New Roman"/>
                <w:bCs/>
                <w:sz w:val="24"/>
                <w:szCs w:val="24"/>
              </w:rPr>
              <w:t>muaj</w:t>
            </w:r>
            <w:r w:rsidRPr="00C21FA4">
              <w:rPr>
                <w:rFonts w:ascii="Times New Roman" w:hAnsi="Times New Roman"/>
                <w:bCs/>
                <w:sz w:val="24"/>
                <w:szCs w:val="24"/>
              </w:rPr>
              <w:t xml:space="preserve"> pas publikimit në Gazetën Zyrtare të Republikës së Kosovës.</w:t>
            </w:r>
          </w:p>
          <w:p w14:paraId="64ED3020" w14:textId="3E399706" w:rsidR="00CD3D74" w:rsidRPr="00C21FA4" w:rsidRDefault="00CD3D74" w:rsidP="003C56DE">
            <w:pPr>
              <w:contextualSpacing/>
              <w:jc w:val="center"/>
              <w:rPr>
                <w:rFonts w:ascii="Times New Roman" w:hAnsi="Times New Roman"/>
                <w:b/>
                <w:szCs w:val="36"/>
              </w:rPr>
            </w:pPr>
          </w:p>
          <w:p w14:paraId="4EDC0B63" w14:textId="1ECC5E64" w:rsidR="004910BC" w:rsidRPr="00C21FA4" w:rsidRDefault="004910BC" w:rsidP="004910BC">
            <w:pPr>
              <w:adjustRightInd w:val="0"/>
              <w:rPr>
                <w:rFonts w:ascii="Times New Roman" w:eastAsia="MS Mincho" w:hAnsi="Times New Roman"/>
                <w:bCs/>
                <w:sz w:val="24"/>
                <w:szCs w:val="24"/>
              </w:rPr>
            </w:pPr>
            <w:r w:rsidRPr="00C21FA4">
              <w:rPr>
                <w:rFonts w:ascii="Times New Roman" w:hAnsi="Times New Roman"/>
                <w:b/>
                <w:bCs/>
                <w:sz w:val="24"/>
                <w:szCs w:val="24"/>
              </w:rPr>
              <w:tab/>
              <w:t xml:space="preserve">                 </w:t>
            </w:r>
            <w:r w:rsidRPr="00C21FA4">
              <w:rPr>
                <w:rFonts w:ascii="Times New Roman" w:eastAsia="MS Mincho" w:hAnsi="Times New Roman"/>
                <w:bCs/>
                <w:sz w:val="24"/>
                <w:szCs w:val="24"/>
              </w:rPr>
              <w:t>Glauk KONJUFCA</w:t>
            </w:r>
          </w:p>
          <w:p w14:paraId="7A5C299E" w14:textId="65C12872" w:rsidR="00CD3D74" w:rsidRPr="00C21FA4" w:rsidRDefault="004910BC" w:rsidP="004910BC">
            <w:pPr>
              <w:tabs>
                <w:tab w:val="left" w:pos="814"/>
              </w:tabs>
              <w:rPr>
                <w:rFonts w:ascii="Times New Roman" w:hAnsi="Times New Roman"/>
                <w:b/>
                <w:bCs/>
                <w:sz w:val="24"/>
                <w:szCs w:val="24"/>
              </w:rPr>
            </w:pPr>
            <w:r w:rsidRPr="00C21FA4">
              <w:rPr>
                <w:rFonts w:ascii="Times New Roman" w:eastAsia="MS Mincho" w:hAnsi="Times New Roman"/>
                <w:bCs/>
                <w:sz w:val="24"/>
                <w:szCs w:val="24"/>
              </w:rPr>
              <w:t xml:space="preserve">                    ____________________                             Kryetar i Kuvendit të Republikës së Kosovës</w:t>
            </w:r>
            <w:r w:rsidRPr="00C21FA4">
              <w:rPr>
                <w:rFonts w:ascii="Times New Roman" w:eastAsia="MS Mincho" w:hAnsi="Times New Roman"/>
                <w:b/>
                <w:sz w:val="24"/>
                <w:szCs w:val="24"/>
              </w:rPr>
              <w:t xml:space="preserve">                            </w:t>
            </w:r>
          </w:p>
          <w:p w14:paraId="3CB5851D" w14:textId="77777777" w:rsidR="00CD3D74" w:rsidRPr="00C21FA4" w:rsidRDefault="00CD3D74" w:rsidP="004910BC">
            <w:pPr>
              <w:rPr>
                <w:rFonts w:ascii="Times New Roman" w:hAnsi="Times New Roman"/>
                <w:b/>
                <w:bCs/>
                <w:sz w:val="24"/>
                <w:szCs w:val="24"/>
              </w:rPr>
            </w:pPr>
          </w:p>
          <w:p w14:paraId="1AC086F9" w14:textId="77777777" w:rsidR="00CD3D74" w:rsidRPr="00C21FA4" w:rsidRDefault="00CD3D74" w:rsidP="003C56DE"/>
          <w:p w14:paraId="6706C556" w14:textId="77777777" w:rsidR="00CD3D74" w:rsidRPr="00C21FA4" w:rsidRDefault="00CD3D74" w:rsidP="003C56DE"/>
        </w:tc>
        <w:tc>
          <w:tcPr>
            <w:tcW w:w="4410" w:type="dxa"/>
          </w:tcPr>
          <w:p w14:paraId="09CD6E01" w14:textId="77777777" w:rsidR="00103A6F" w:rsidRPr="00C21FA4" w:rsidRDefault="008204E2" w:rsidP="004379BF">
            <w:pPr>
              <w:jc w:val="center"/>
              <w:outlineLvl w:val="0"/>
              <w:rPr>
                <w:rFonts w:ascii="Times New Roman" w:hAnsi="Times New Roman"/>
                <w:b/>
                <w:bCs/>
                <w:sz w:val="36"/>
                <w:szCs w:val="36"/>
              </w:rPr>
            </w:pPr>
            <w:r w:rsidRPr="00C21FA4">
              <w:rPr>
                <w:rFonts w:ascii="Times New Roman" w:hAnsi="Times New Roman"/>
                <w:b/>
                <w:bCs/>
                <w:sz w:val="36"/>
                <w:szCs w:val="36"/>
              </w:rPr>
              <w:lastRenderedPageBreak/>
              <w:t>SIXTH BOOK</w:t>
            </w:r>
          </w:p>
          <w:p w14:paraId="2901D636" w14:textId="77777777" w:rsidR="00103A6F" w:rsidRPr="00C21FA4" w:rsidRDefault="008204E2" w:rsidP="004379BF">
            <w:pPr>
              <w:tabs>
                <w:tab w:val="left" w:pos="1186"/>
              </w:tabs>
              <w:jc w:val="center"/>
              <w:outlineLvl w:val="0"/>
              <w:rPr>
                <w:rFonts w:ascii="Times New Roman" w:hAnsi="Times New Roman"/>
                <w:b/>
                <w:sz w:val="36"/>
                <w:szCs w:val="36"/>
              </w:rPr>
            </w:pPr>
            <w:r w:rsidRPr="00C21FA4">
              <w:rPr>
                <w:rFonts w:ascii="Times New Roman" w:hAnsi="Times New Roman"/>
                <w:b/>
                <w:sz w:val="36"/>
                <w:szCs w:val="36"/>
              </w:rPr>
              <w:t>TRANSITIONAL AND FINAL PROVISIONS</w:t>
            </w:r>
          </w:p>
          <w:p w14:paraId="468391C9" w14:textId="77777777" w:rsidR="00103A6F" w:rsidRPr="00C21FA4" w:rsidRDefault="00103A6F" w:rsidP="004379BF">
            <w:pPr>
              <w:tabs>
                <w:tab w:val="left" w:pos="1186"/>
              </w:tabs>
              <w:jc w:val="center"/>
              <w:outlineLvl w:val="0"/>
              <w:rPr>
                <w:rFonts w:ascii="Times New Roman" w:hAnsi="Times New Roman"/>
                <w:sz w:val="36"/>
                <w:szCs w:val="36"/>
              </w:rPr>
            </w:pPr>
          </w:p>
          <w:p w14:paraId="407CA064" w14:textId="77777777" w:rsidR="00103A6F" w:rsidRPr="00C21FA4" w:rsidRDefault="00103A6F" w:rsidP="004379BF">
            <w:pPr>
              <w:tabs>
                <w:tab w:val="left" w:pos="1186"/>
              </w:tabs>
              <w:jc w:val="center"/>
              <w:outlineLvl w:val="0"/>
              <w:rPr>
                <w:rFonts w:ascii="Times New Roman" w:hAnsi="Times New Roman"/>
                <w:sz w:val="36"/>
                <w:szCs w:val="36"/>
              </w:rPr>
            </w:pPr>
          </w:p>
          <w:p w14:paraId="0821E40A"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Article 484</w:t>
            </w:r>
          </w:p>
          <w:p w14:paraId="17360098"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Sub-legal acts</w:t>
            </w:r>
          </w:p>
          <w:p w14:paraId="0DC17A19" w14:textId="77777777" w:rsidR="00103A6F" w:rsidRPr="00C21FA4" w:rsidRDefault="00103A6F" w:rsidP="004379BF">
            <w:pPr>
              <w:tabs>
                <w:tab w:val="left" w:pos="1186"/>
              </w:tabs>
              <w:outlineLvl w:val="0"/>
              <w:rPr>
                <w:rFonts w:ascii="Times New Roman" w:hAnsi="Times New Roman"/>
                <w:sz w:val="24"/>
                <w:szCs w:val="24"/>
              </w:rPr>
            </w:pPr>
          </w:p>
          <w:p w14:paraId="5275D15F" w14:textId="77777777" w:rsidR="00103A6F" w:rsidRPr="00C21FA4" w:rsidRDefault="008204E2" w:rsidP="004379BF">
            <w:pPr>
              <w:tabs>
                <w:tab w:val="left" w:pos="1186"/>
              </w:tabs>
              <w:outlineLvl w:val="0"/>
              <w:rPr>
                <w:rFonts w:ascii="Times New Roman" w:hAnsi="Times New Roman"/>
                <w:sz w:val="24"/>
                <w:szCs w:val="24"/>
              </w:rPr>
            </w:pPr>
            <w:r w:rsidRPr="00C21FA4">
              <w:rPr>
                <w:rFonts w:ascii="Times New Roman" w:hAnsi="Times New Roman"/>
                <w:sz w:val="24"/>
                <w:szCs w:val="24"/>
              </w:rPr>
              <w:t>The bylaws provided by this Code are approved in a period of one (1) year from the entry into force of this Code. Until the approval of the bylaws provided by this Code, the bylaws that are in force at the time of entry into force of this Code shall apply, provided that they are not in conflict with the provisions of this Code.</w:t>
            </w:r>
          </w:p>
          <w:p w14:paraId="0CEDFD83" w14:textId="77777777" w:rsidR="00103A6F" w:rsidRPr="00C21FA4" w:rsidRDefault="00103A6F" w:rsidP="004379BF">
            <w:pPr>
              <w:tabs>
                <w:tab w:val="left" w:pos="1186"/>
              </w:tabs>
              <w:outlineLvl w:val="0"/>
              <w:rPr>
                <w:rFonts w:ascii="Times New Roman" w:hAnsi="Times New Roman"/>
                <w:sz w:val="24"/>
                <w:szCs w:val="24"/>
              </w:rPr>
            </w:pPr>
          </w:p>
          <w:p w14:paraId="21232F75" w14:textId="77777777" w:rsidR="00712E93" w:rsidRPr="00C21FA4" w:rsidRDefault="00712E93" w:rsidP="004379BF">
            <w:pPr>
              <w:tabs>
                <w:tab w:val="left" w:pos="1186"/>
              </w:tabs>
              <w:jc w:val="center"/>
              <w:outlineLvl w:val="0"/>
              <w:rPr>
                <w:rFonts w:ascii="Times New Roman" w:hAnsi="Times New Roman"/>
                <w:b/>
                <w:sz w:val="24"/>
                <w:szCs w:val="24"/>
              </w:rPr>
            </w:pPr>
          </w:p>
          <w:p w14:paraId="5DE05D11"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Article 485</w:t>
            </w:r>
          </w:p>
          <w:p w14:paraId="035F2C8C"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References</w:t>
            </w:r>
          </w:p>
          <w:p w14:paraId="753CA264" w14:textId="77777777" w:rsidR="00103A6F" w:rsidRPr="00C21FA4" w:rsidRDefault="00103A6F" w:rsidP="004379BF">
            <w:pPr>
              <w:tabs>
                <w:tab w:val="left" w:pos="1186"/>
              </w:tabs>
              <w:outlineLvl w:val="0"/>
              <w:rPr>
                <w:rFonts w:ascii="Times New Roman" w:hAnsi="Times New Roman"/>
                <w:sz w:val="24"/>
                <w:szCs w:val="24"/>
              </w:rPr>
            </w:pPr>
          </w:p>
          <w:p w14:paraId="322EC4A0" w14:textId="77777777" w:rsidR="00103A6F" w:rsidRPr="00C21FA4" w:rsidRDefault="008204E2" w:rsidP="004379BF">
            <w:pPr>
              <w:tabs>
                <w:tab w:val="left" w:pos="1186"/>
              </w:tabs>
              <w:outlineLvl w:val="0"/>
              <w:rPr>
                <w:rFonts w:ascii="Times New Roman" w:hAnsi="Times New Roman"/>
                <w:sz w:val="24"/>
                <w:szCs w:val="24"/>
              </w:rPr>
            </w:pPr>
            <w:r w:rsidRPr="00C21FA4">
              <w:rPr>
                <w:rFonts w:ascii="Times New Roman" w:hAnsi="Times New Roman"/>
                <w:sz w:val="24"/>
                <w:szCs w:val="24"/>
              </w:rPr>
              <w:t>In any legal provision in force, which refers to Code no. 03 / L-109 of Customs and Excise in Kosovo, including the laws amending and supplementing it, or special provisions of the aforementioned Code, shall be construed as being done in this Code or its relevant provision.</w:t>
            </w:r>
          </w:p>
          <w:p w14:paraId="4739EFFD" w14:textId="77777777" w:rsidR="00103A6F" w:rsidRPr="00C21FA4" w:rsidRDefault="00103A6F" w:rsidP="004379BF">
            <w:pPr>
              <w:tabs>
                <w:tab w:val="left" w:pos="1186"/>
              </w:tabs>
              <w:outlineLvl w:val="0"/>
              <w:rPr>
                <w:rFonts w:ascii="Times New Roman" w:hAnsi="Times New Roman"/>
                <w:sz w:val="24"/>
                <w:szCs w:val="24"/>
              </w:rPr>
            </w:pPr>
          </w:p>
          <w:p w14:paraId="14B889CA" w14:textId="77777777" w:rsidR="00712E93" w:rsidRPr="00C21FA4" w:rsidRDefault="00712E93" w:rsidP="004379BF">
            <w:pPr>
              <w:tabs>
                <w:tab w:val="left" w:pos="1186"/>
              </w:tabs>
              <w:outlineLvl w:val="0"/>
              <w:rPr>
                <w:rFonts w:ascii="Times New Roman" w:hAnsi="Times New Roman"/>
                <w:sz w:val="24"/>
                <w:szCs w:val="24"/>
              </w:rPr>
            </w:pPr>
          </w:p>
          <w:p w14:paraId="068ACBCD" w14:textId="77777777" w:rsidR="00712E93" w:rsidRPr="00C21FA4" w:rsidRDefault="00712E93" w:rsidP="004379BF">
            <w:pPr>
              <w:tabs>
                <w:tab w:val="left" w:pos="1186"/>
              </w:tabs>
              <w:outlineLvl w:val="0"/>
              <w:rPr>
                <w:rFonts w:ascii="Times New Roman" w:hAnsi="Times New Roman"/>
                <w:sz w:val="24"/>
                <w:szCs w:val="24"/>
              </w:rPr>
            </w:pPr>
          </w:p>
          <w:p w14:paraId="15B91A8B"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lastRenderedPageBreak/>
              <w:t>Article 486</w:t>
            </w:r>
          </w:p>
          <w:p w14:paraId="793BFA45"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Revocation</w:t>
            </w:r>
          </w:p>
          <w:p w14:paraId="0CFD169D" w14:textId="77777777" w:rsidR="00103A6F" w:rsidRPr="00C21FA4" w:rsidRDefault="00103A6F" w:rsidP="004379BF">
            <w:pPr>
              <w:tabs>
                <w:tab w:val="left" w:pos="1186"/>
              </w:tabs>
              <w:outlineLvl w:val="0"/>
              <w:rPr>
                <w:rFonts w:ascii="Times New Roman" w:hAnsi="Times New Roman"/>
                <w:sz w:val="24"/>
                <w:szCs w:val="24"/>
              </w:rPr>
            </w:pPr>
          </w:p>
          <w:p w14:paraId="64594E17" w14:textId="77777777" w:rsidR="00103A6F" w:rsidRPr="00C21FA4" w:rsidRDefault="008204E2" w:rsidP="00B1402A">
            <w:pPr>
              <w:pStyle w:val="ListParagraph"/>
              <w:numPr>
                <w:ilvl w:val="0"/>
                <w:numId w:val="944"/>
              </w:numPr>
              <w:tabs>
                <w:tab w:val="left" w:pos="1186"/>
              </w:tabs>
              <w:ind w:firstLine="0"/>
              <w:outlineLvl w:val="0"/>
              <w:rPr>
                <w:rFonts w:ascii="Times New Roman" w:hAnsi="Times New Roman"/>
                <w:sz w:val="24"/>
                <w:szCs w:val="24"/>
              </w:rPr>
            </w:pPr>
            <w:r w:rsidRPr="00C21FA4">
              <w:rPr>
                <w:rFonts w:ascii="Times New Roman" w:hAnsi="Times New Roman"/>
                <w:sz w:val="24"/>
                <w:szCs w:val="24"/>
              </w:rPr>
              <w:t>With the entry into force of this Code, the following are repealed:</w:t>
            </w:r>
          </w:p>
          <w:p w14:paraId="5115A604" w14:textId="77777777" w:rsidR="00103A6F" w:rsidRPr="00C21FA4" w:rsidRDefault="00103A6F" w:rsidP="004379BF">
            <w:pPr>
              <w:tabs>
                <w:tab w:val="left" w:pos="1186"/>
              </w:tabs>
              <w:outlineLvl w:val="0"/>
              <w:rPr>
                <w:rFonts w:ascii="Times New Roman" w:hAnsi="Times New Roman"/>
                <w:sz w:val="24"/>
                <w:szCs w:val="24"/>
              </w:rPr>
            </w:pPr>
          </w:p>
          <w:p w14:paraId="468EC33D" w14:textId="77777777" w:rsidR="00103A6F" w:rsidRPr="00C21FA4" w:rsidRDefault="008204E2" w:rsidP="00B1402A">
            <w:pPr>
              <w:pStyle w:val="ListParagraph"/>
              <w:numPr>
                <w:ilvl w:val="1"/>
                <w:numId w:val="944"/>
              </w:numPr>
              <w:tabs>
                <w:tab w:val="left" w:pos="1186"/>
              </w:tabs>
              <w:ind w:left="1440" w:firstLine="0"/>
              <w:outlineLvl w:val="0"/>
              <w:rPr>
                <w:rFonts w:ascii="Times New Roman" w:hAnsi="Times New Roman"/>
                <w:sz w:val="24"/>
                <w:szCs w:val="24"/>
              </w:rPr>
            </w:pPr>
            <w:r w:rsidRPr="00C21FA4">
              <w:rPr>
                <w:rFonts w:ascii="Times New Roman" w:hAnsi="Times New Roman"/>
                <w:sz w:val="24"/>
                <w:szCs w:val="24"/>
              </w:rPr>
              <w:t>Code no. 03 / L-109 Customs and Excise in Kosovo;</w:t>
            </w:r>
          </w:p>
          <w:p w14:paraId="6DE4E88E" w14:textId="77777777" w:rsidR="00103A6F" w:rsidRPr="00C21FA4" w:rsidRDefault="00103A6F" w:rsidP="00E472A5">
            <w:pPr>
              <w:tabs>
                <w:tab w:val="left" w:pos="1186"/>
              </w:tabs>
              <w:ind w:left="1440"/>
              <w:outlineLvl w:val="0"/>
              <w:rPr>
                <w:rFonts w:ascii="Times New Roman" w:hAnsi="Times New Roman"/>
                <w:sz w:val="24"/>
                <w:szCs w:val="24"/>
              </w:rPr>
            </w:pPr>
          </w:p>
          <w:p w14:paraId="01BA70EC" w14:textId="77777777" w:rsidR="00103A6F" w:rsidRPr="00C21FA4" w:rsidRDefault="008204E2" w:rsidP="00B1402A">
            <w:pPr>
              <w:pStyle w:val="ListParagraph"/>
              <w:numPr>
                <w:ilvl w:val="1"/>
                <w:numId w:val="944"/>
              </w:numPr>
              <w:tabs>
                <w:tab w:val="left" w:pos="1186"/>
              </w:tabs>
              <w:ind w:left="1440" w:firstLine="0"/>
              <w:outlineLvl w:val="0"/>
              <w:rPr>
                <w:rFonts w:ascii="Times New Roman" w:hAnsi="Times New Roman"/>
                <w:sz w:val="24"/>
                <w:szCs w:val="24"/>
              </w:rPr>
            </w:pPr>
            <w:r w:rsidRPr="00C21FA4">
              <w:rPr>
                <w:rFonts w:ascii="Times New Roman" w:hAnsi="Times New Roman"/>
                <w:sz w:val="24"/>
                <w:szCs w:val="24"/>
              </w:rPr>
              <w:t>Law no. 04 / L-099 on amending and supplementing Code no. 03 / L-109 Customs and Excise in Kosovo, and</w:t>
            </w:r>
          </w:p>
          <w:p w14:paraId="688ABF69" w14:textId="77777777" w:rsidR="00103A6F" w:rsidRPr="00C21FA4" w:rsidRDefault="00103A6F" w:rsidP="00E472A5">
            <w:pPr>
              <w:tabs>
                <w:tab w:val="left" w:pos="1186"/>
              </w:tabs>
              <w:ind w:left="1440"/>
              <w:outlineLvl w:val="0"/>
              <w:rPr>
                <w:rFonts w:ascii="Times New Roman" w:hAnsi="Times New Roman"/>
                <w:sz w:val="24"/>
                <w:szCs w:val="24"/>
              </w:rPr>
            </w:pPr>
          </w:p>
          <w:p w14:paraId="2DDE0966" w14:textId="77777777" w:rsidR="00103A6F" w:rsidRPr="00C21FA4" w:rsidRDefault="008204E2" w:rsidP="00B1402A">
            <w:pPr>
              <w:pStyle w:val="ListParagraph"/>
              <w:numPr>
                <w:ilvl w:val="1"/>
                <w:numId w:val="944"/>
              </w:numPr>
              <w:tabs>
                <w:tab w:val="left" w:pos="1186"/>
              </w:tabs>
              <w:ind w:left="1440" w:firstLine="0"/>
              <w:outlineLvl w:val="0"/>
              <w:rPr>
                <w:rFonts w:ascii="Times New Roman" w:hAnsi="Times New Roman"/>
                <w:sz w:val="24"/>
                <w:szCs w:val="24"/>
              </w:rPr>
            </w:pPr>
            <w:r w:rsidRPr="00C21FA4">
              <w:rPr>
                <w:rFonts w:ascii="Times New Roman" w:hAnsi="Times New Roman"/>
                <w:sz w:val="24"/>
                <w:szCs w:val="24"/>
              </w:rPr>
              <w:t>any other provision contrary to this Code.</w:t>
            </w:r>
          </w:p>
          <w:p w14:paraId="43A22516" w14:textId="77777777" w:rsidR="00074C57" w:rsidRPr="00C21FA4" w:rsidRDefault="00074C57" w:rsidP="004379BF">
            <w:pPr>
              <w:tabs>
                <w:tab w:val="left" w:pos="1186"/>
              </w:tabs>
              <w:outlineLvl w:val="0"/>
              <w:rPr>
                <w:rFonts w:ascii="Times New Roman" w:hAnsi="Times New Roman"/>
                <w:sz w:val="24"/>
                <w:szCs w:val="24"/>
              </w:rPr>
            </w:pPr>
          </w:p>
          <w:p w14:paraId="3E75915D"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Article 487</w:t>
            </w:r>
          </w:p>
          <w:p w14:paraId="3F56647E" w14:textId="77777777" w:rsidR="00103A6F" w:rsidRPr="00C21FA4" w:rsidRDefault="008204E2" w:rsidP="004379BF">
            <w:pPr>
              <w:tabs>
                <w:tab w:val="left" w:pos="1186"/>
              </w:tabs>
              <w:jc w:val="center"/>
              <w:outlineLvl w:val="0"/>
              <w:rPr>
                <w:rFonts w:ascii="Times New Roman" w:hAnsi="Times New Roman"/>
                <w:b/>
                <w:sz w:val="24"/>
                <w:szCs w:val="24"/>
              </w:rPr>
            </w:pPr>
            <w:r w:rsidRPr="00C21FA4">
              <w:rPr>
                <w:rFonts w:ascii="Times New Roman" w:hAnsi="Times New Roman"/>
                <w:b/>
                <w:sz w:val="24"/>
                <w:szCs w:val="24"/>
              </w:rPr>
              <w:t>Entry into force</w:t>
            </w:r>
          </w:p>
          <w:p w14:paraId="705A0917" w14:textId="77777777" w:rsidR="00103A6F" w:rsidRPr="00C21FA4" w:rsidRDefault="00103A6F" w:rsidP="004379BF">
            <w:pPr>
              <w:tabs>
                <w:tab w:val="left" w:pos="1186"/>
              </w:tabs>
              <w:outlineLvl w:val="0"/>
              <w:rPr>
                <w:rFonts w:ascii="Times New Roman" w:hAnsi="Times New Roman"/>
                <w:sz w:val="24"/>
                <w:szCs w:val="24"/>
              </w:rPr>
            </w:pPr>
          </w:p>
          <w:p w14:paraId="491BB6F5" w14:textId="095893EF" w:rsidR="004910BC" w:rsidRPr="00C21FA4" w:rsidRDefault="008204E2" w:rsidP="004379BF">
            <w:pPr>
              <w:tabs>
                <w:tab w:val="left" w:pos="1186"/>
              </w:tabs>
              <w:outlineLvl w:val="0"/>
              <w:rPr>
                <w:rFonts w:ascii="Times New Roman" w:hAnsi="Times New Roman"/>
                <w:sz w:val="36"/>
                <w:szCs w:val="36"/>
              </w:rPr>
            </w:pPr>
            <w:r w:rsidRPr="00C21FA4">
              <w:rPr>
                <w:rFonts w:ascii="Times New Roman" w:hAnsi="Times New Roman"/>
                <w:sz w:val="24"/>
                <w:szCs w:val="24"/>
              </w:rPr>
              <w:t xml:space="preserve">This Code enters into force </w:t>
            </w:r>
            <w:r w:rsidR="007C41ED" w:rsidRPr="00C21FA4">
              <w:rPr>
                <w:rFonts w:ascii="Times New Roman" w:hAnsi="Times New Roman"/>
                <w:sz w:val="24"/>
                <w:szCs w:val="24"/>
              </w:rPr>
              <w:t>six</w:t>
            </w:r>
            <w:r w:rsidRPr="00C21FA4">
              <w:rPr>
                <w:rFonts w:ascii="Times New Roman" w:hAnsi="Times New Roman"/>
                <w:sz w:val="24"/>
                <w:szCs w:val="24"/>
              </w:rPr>
              <w:t xml:space="preserve"> (</w:t>
            </w:r>
            <w:r w:rsidR="007C41ED" w:rsidRPr="00C21FA4">
              <w:rPr>
                <w:rFonts w:ascii="Times New Roman" w:hAnsi="Times New Roman"/>
                <w:sz w:val="24"/>
                <w:szCs w:val="24"/>
              </w:rPr>
              <w:t>6</w:t>
            </w:r>
            <w:r w:rsidRPr="00C21FA4">
              <w:rPr>
                <w:rFonts w:ascii="Times New Roman" w:hAnsi="Times New Roman"/>
                <w:sz w:val="24"/>
                <w:szCs w:val="24"/>
              </w:rPr>
              <w:t xml:space="preserve">) </w:t>
            </w:r>
            <w:r w:rsidR="007C41ED" w:rsidRPr="00C21FA4">
              <w:rPr>
                <w:rFonts w:ascii="Times New Roman" w:hAnsi="Times New Roman"/>
                <w:sz w:val="24"/>
                <w:szCs w:val="24"/>
              </w:rPr>
              <w:t>months</w:t>
            </w:r>
            <w:r w:rsidRPr="00C21FA4">
              <w:rPr>
                <w:rFonts w:ascii="Times New Roman" w:hAnsi="Times New Roman"/>
                <w:sz w:val="24"/>
                <w:szCs w:val="24"/>
              </w:rPr>
              <w:t xml:space="preserve"> after publication in the Official Gazette of the Republic of Kosovo.</w:t>
            </w:r>
          </w:p>
          <w:p w14:paraId="273E8639" w14:textId="77777777" w:rsidR="004910BC" w:rsidRPr="00C21FA4" w:rsidRDefault="004910BC" w:rsidP="004910BC">
            <w:pPr>
              <w:adjustRightInd w:val="0"/>
              <w:jc w:val="right"/>
              <w:rPr>
                <w:rFonts w:ascii="Times New Roman" w:hAnsi="Times New Roman"/>
                <w:sz w:val="36"/>
                <w:szCs w:val="36"/>
              </w:rPr>
            </w:pPr>
            <w:r w:rsidRPr="00C21FA4">
              <w:rPr>
                <w:rFonts w:ascii="Times New Roman" w:hAnsi="Times New Roman"/>
                <w:sz w:val="36"/>
                <w:szCs w:val="36"/>
              </w:rPr>
              <w:t xml:space="preserve"> </w:t>
            </w:r>
          </w:p>
          <w:p w14:paraId="7E5512ED" w14:textId="3F6F2DD8" w:rsidR="004910BC" w:rsidRPr="00C21FA4" w:rsidRDefault="004910BC" w:rsidP="004910BC">
            <w:pPr>
              <w:adjustRightInd w:val="0"/>
              <w:jc w:val="right"/>
              <w:rPr>
                <w:rFonts w:ascii="Times New Roman" w:eastAsia="MS Mincho" w:hAnsi="Times New Roman"/>
                <w:bCs/>
                <w:sz w:val="24"/>
                <w:szCs w:val="24"/>
              </w:rPr>
            </w:pPr>
            <w:r w:rsidRPr="00C21FA4">
              <w:rPr>
                <w:rFonts w:ascii="Times New Roman" w:hAnsi="Times New Roman"/>
                <w:sz w:val="36"/>
                <w:szCs w:val="36"/>
              </w:rPr>
              <w:tab/>
            </w:r>
            <w:r w:rsidRPr="00C21FA4">
              <w:rPr>
                <w:rFonts w:ascii="Times New Roman" w:hAnsi="Times New Roman"/>
                <w:bCs/>
                <w:sz w:val="24"/>
                <w:szCs w:val="24"/>
              </w:rPr>
              <w:t>Glauk KONJUFCA</w:t>
            </w:r>
          </w:p>
          <w:p w14:paraId="20C40BE8" w14:textId="77777777" w:rsidR="004910BC" w:rsidRPr="00C21FA4" w:rsidRDefault="004910BC" w:rsidP="004910BC">
            <w:pPr>
              <w:adjustRightInd w:val="0"/>
              <w:jc w:val="right"/>
              <w:rPr>
                <w:rFonts w:ascii="Times New Roman" w:eastAsia="MS Mincho" w:hAnsi="Times New Roman"/>
                <w:bCs/>
                <w:sz w:val="24"/>
                <w:szCs w:val="24"/>
              </w:rPr>
            </w:pPr>
            <w:r w:rsidRPr="00C21FA4">
              <w:rPr>
                <w:rFonts w:ascii="Times New Roman" w:hAnsi="Times New Roman"/>
                <w:bCs/>
                <w:sz w:val="24"/>
                <w:szCs w:val="24"/>
              </w:rPr>
              <w:t>______________________</w:t>
            </w:r>
          </w:p>
          <w:p w14:paraId="1C0975DC" w14:textId="77777777" w:rsidR="004910BC" w:rsidRPr="00C21FA4" w:rsidRDefault="004910BC" w:rsidP="004910BC">
            <w:pPr>
              <w:tabs>
                <w:tab w:val="left" w:pos="195"/>
                <w:tab w:val="left" w:pos="390"/>
              </w:tabs>
              <w:adjustRightInd w:val="0"/>
              <w:rPr>
                <w:rFonts w:ascii="Times New Roman" w:eastAsia="MS Mincho" w:hAnsi="Times New Roman"/>
                <w:bCs/>
                <w:sz w:val="24"/>
                <w:szCs w:val="24"/>
              </w:rPr>
            </w:pPr>
            <w:r w:rsidRPr="00C21FA4">
              <w:rPr>
                <w:rFonts w:ascii="Times New Roman" w:hAnsi="Times New Roman"/>
                <w:bCs/>
                <w:sz w:val="24"/>
                <w:szCs w:val="24"/>
              </w:rPr>
              <w:t>Speaker of the Assembly of the Republic of Kosovo</w:t>
            </w:r>
          </w:p>
          <w:p w14:paraId="2C494DD7" w14:textId="133BF5E5" w:rsidR="00CD3D74" w:rsidRPr="00C21FA4" w:rsidRDefault="00CD3D74" w:rsidP="004910BC">
            <w:pPr>
              <w:tabs>
                <w:tab w:val="left" w:pos="1240"/>
              </w:tabs>
              <w:rPr>
                <w:rFonts w:ascii="Times New Roman" w:hAnsi="Times New Roman"/>
                <w:sz w:val="24"/>
                <w:szCs w:val="24"/>
              </w:rPr>
            </w:pPr>
          </w:p>
        </w:tc>
        <w:tc>
          <w:tcPr>
            <w:tcW w:w="4675" w:type="dxa"/>
          </w:tcPr>
          <w:p w14:paraId="4746BBBB" w14:textId="77777777" w:rsidR="00CD3D74" w:rsidRPr="00C21FA4" w:rsidRDefault="008204E2" w:rsidP="00103A6F">
            <w:pPr>
              <w:jc w:val="center"/>
              <w:rPr>
                <w:rFonts w:ascii="Times New Roman" w:hAnsi="Times New Roman"/>
                <w:b/>
                <w:bCs/>
                <w:sz w:val="36"/>
                <w:szCs w:val="36"/>
              </w:rPr>
            </w:pPr>
            <w:r w:rsidRPr="00C21FA4">
              <w:rPr>
                <w:rFonts w:ascii="Times New Roman" w:hAnsi="Times New Roman"/>
                <w:b/>
                <w:bCs/>
                <w:sz w:val="36"/>
                <w:szCs w:val="36"/>
              </w:rPr>
              <w:lastRenderedPageBreak/>
              <w:t>ŠESTA KNJIGA</w:t>
            </w:r>
          </w:p>
          <w:p w14:paraId="7F9CCFE5" w14:textId="77777777" w:rsidR="00103A6F" w:rsidRPr="00C21FA4" w:rsidRDefault="008204E2" w:rsidP="00103A6F">
            <w:pPr>
              <w:jc w:val="center"/>
              <w:rPr>
                <w:rFonts w:ascii="Times New Roman" w:hAnsi="Times New Roman"/>
                <w:b/>
                <w:bCs/>
                <w:sz w:val="36"/>
                <w:szCs w:val="36"/>
              </w:rPr>
            </w:pPr>
            <w:r w:rsidRPr="00C21FA4">
              <w:rPr>
                <w:rFonts w:ascii="Times New Roman" w:hAnsi="Times New Roman"/>
                <w:b/>
                <w:bCs/>
                <w:sz w:val="36"/>
                <w:szCs w:val="36"/>
              </w:rPr>
              <w:t>PRELAZNE I ZAVRŠNE ODREDBE</w:t>
            </w:r>
          </w:p>
          <w:p w14:paraId="3DE071A9" w14:textId="77777777" w:rsidR="00103A6F" w:rsidRPr="00C21FA4" w:rsidRDefault="00103A6F" w:rsidP="00103A6F">
            <w:pPr>
              <w:jc w:val="center"/>
              <w:rPr>
                <w:rFonts w:ascii="Times New Roman" w:hAnsi="Times New Roman"/>
                <w:b/>
                <w:bCs/>
                <w:sz w:val="24"/>
                <w:szCs w:val="24"/>
              </w:rPr>
            </w:pPr>
          </w:p>
          <w:p w14:paraId="667548C5" w14:textId="77777777" w:rsidR="00103A6F" w:rsidRPr="00C21FA4" w:rsidRDefault="00103A6F" w:rsidP="00103A6F">
            <w:pPr>
              <w:jc w:val="center"/>
              <w:rPr>
                <w:rFonts w:ascii="Times New Roman" w:hAnsi="Times New Roman"/>
                <w:b/>
                <w:bCs/>
                <w:sz w:val="24"/>
                <w:szCs w:val="24"/>
              </w:rPr>
            </w:pPr>
          </w:p>
          <w:p w14:paraId="3C758861" w14:textId="77777777" w:rsidR="00712E93" w:rsidRPr="00C21FA4" w:rsidRDefault="00712E93" w:rsidP="00103A6F">
            <w:pPr>
              <w:jc w:val="center"/>
              <w:rPr>
                <w:rFonts w:ascii="Times New Roman" w:hAnsi="Times New Roman"/>
                <w:b/>
                <w:bCs/>
                <w:sz w:val="24"/>
                <w:szCs w:val="24"/>
              </w:rPr>
            </w:pPr>
          </w:p>
          <w:p w14:paraId="03FDD0C7"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Član 484</w:t>
            </w:r>
          </w:p>
          <w:p w14:paraId="3B3F061C"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Podzakonski akti</w:t>
            </w:r>
          </w:p>
          <w:p w14:paraId="7BDA3344" w14:textId="77777777" w:rsidR="00103A6F" w:rsidRPr="00C21FA4" w:rsidRDefault="00103A6F" w:rsidP="00103A6F">
            <w:pPr>
              <w:rPr>
                <w:rFonts w:ascii="Times New Roman" w:hAnsi="Times New Roman"/>
                <w:b/>
                <w:bCs/>
                <w:sz w:val="24"/>
                <w:szCs w:val="24"/>
              </w:rPr>
            </w:pPr>
          </w:p>
          <w:p w14:paraId="7CEDA266" w14:textId="77777777" w:rsidR="00103A6F" w:rsidRPr="00C21FA4" w:rsidRDefault="008204E2" w:rsidP="00103A6F">
            <w:pPr>
              <w:rPr>
                <w:rFonts w:ascii="Times New Roman" w:hAnsi="Times New Roman"/>
                <w:bCs/>
                <w:sz w:val="24"/>
                <w:szCs w:val="24"/>
              </w:rPr>
            </w:pPr>
            <w:r w:rsidRPr="00C21FA4">
              <w:rPr>
                <w:rFonts w:ascii="Times New Roman" w:hAnsi="Times New Roman"/>
                <w:bCs/>
                <w:sz w:val="24"/>
                <w:szCs w:val="24"/>
              </w:rPr>
              <w:t xml:space="preserve">Podzakonski akti predviđeni ovim </w:t>
            </w:r>
            <w:r w:rsidR="0034732F" w:rsidRPr="00C21FA4">
              <w:rPr>
                <w:rFonts w:ascii="Times New Roman" w:hAnsi="Times New Roman"/>
                <w:bCs/>
                <w:sz w:val="24"/>
                <w:szCs w:val="24"/>
              </w:rPr>
              <w:t>zakonikom</w:t>
            </w:r>
            <w:r w:rsidRPr="00C21FA4">
              <w:rPr>
                <w:rFonts w:ascii="Times New Roman" w:hAnsi="Times New Roman"/>
                <w:bCs/>
                <w:sz w:val="24"/>
                <w:szCs w:val="24"/>
              </w:rPr>
              <w:t xml:space="preserve"> usvajaju se u roku od jedne (1) godine od stupanja na snagu ovog zakonika. Do usvajanja podzakonskih akata predviđenih ovim zakonikom, primenjivaće se podzakonski akti koji su na snazi u vreme stupanja na snagu ovog zakonika, pod uslovom da nisu u suprotnosti sa odredbama ovog zakonika.</w:t>
            </w:r>
          </w:p>
          <w:p w14:paraId="437C1612" w14:textId="77777777" w:rsidR="00103A6F" w:rsidRPr="00C21FA4" w:rsidRDefault="00103A6F" w:rsidP="00103A6F">
            <w:pPr>
              <w:rPr>
                <w:rFonts w:ascii="Times New Roman" w:hAnsi="Times New Roman"/>
                <w:b/>
                <w:bCs/>
                <w:sz w:val="24"/>
                <w:szCs w:val="24"/>
              </w:rPr>
            </w:pPr>
          </w:p>
          <w:p w14:paraId="0A67837D"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Član 485</w:t>
            </w:r>
          </w:p>
          <w:p w14:paraId="402C08CF"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Reference</w:t>
            </w:r>
          </w:p>
          <w:p w14:paraId="745AC217" w14:textId="77777777" w:rsidR="00103A6F" w:rsidRPr="00C21FA4" w:rsidRDefault="00103A6F" w:rsidP="00103A6F">
            <w:pPr>
              <w:rPr>
                <w:rFonts w:ascii="Times New Roman" w:hAnsi="Times New Roman"/>
                <w:b/>
                <w:bCs/>
                <w:sz w:val="24"/>
                <w:szCs w:val="24"/>
              </w:rPr>
            </w:pPr>
          </w:p>
          <w:p w14:paraId="58D4E4D7" w14:textId="77777777" w:rsidR="00103A6F" w:rsidRPr="00C21FA4" w:rsidRDefault="008204E2" w:rsidP="00103A6F">
            <w:pPr>
              <w:rPr>
                <w:rFonts w:ascii="Times New Roman" w:hAnsi="Times New Roman"/>
                <w:bCs/>
                <w:sz w:val="24"/>
                <w:szCs w:val="24"/>
              </w:rPr>
            </w:pPr>
            <w:r w:rsidRPr="00C21FA4">
              <w:rPr>
                <w:rFonts w:ascii="Times New Roman" w:hAnsi="Times New Roman"/>
                <w:bCs/>
                <w:sz w:val="24"/>
                <w:szCs w:val="24"/>
              </w:rPr>
              <w:t>U bilo kojoj zakonskoj odredbi koja je na snazi, a koja se odnosi na Kodeks br. 03/L-109 o carini i akcizama na Kosovu, uključujući zakone koji ga menjaju i dopunjuju, ili posebne odredbe gore pomenutog zakonika, smatraće se urađenim u ovom zakoniku ili njegovim relevantnim odredbama.</w:t>
            </w:r>
          </w:p>
          <w:p w14:paraId="7A5BE8F0" w14:textId="77777777" w:rsidR="00103A6F" w:rsidRPr="00C21FA4" w:rsidRDefault="00103A6F" w:rsidP="00103A6F">
            <w:pPr>
              <w:rPr>
                <w:rFonts w:ascii="Times New Roman" w:hAnsi="Times New Roman"/>
                <w:b/>
                <w:bCs/>
                <w:sz w:val="24"/>
                <w:szCs w:val="24"/>
              </w:rPr>
            </w:pPr>
          </w:p>
          <w:p w14:paraId="3304416A" w14:textId="77777777" w:rsidR="00712E93" w:rsidRPr="00C21FA4" w:rsidRDefault="00712E93" w:rsidP="00103A6F">
            <w:pPr>
              <w:rPr>
                <w:rFonts w:ascii="Times New Roman" w:hAnsi="Times New Roman"/>
                <w:b/>
                <w:bCs/>
                <w:sz w:val="24"/>
                <w:szCs w:val="24"/>
              </w:rPr>
            </w:pPr>
          </w:p>
          <w:p w14:paraId="454E4DA8" w14:textId="77777777" w:rsidR="00712E93" w:rsidRPr="00C21FA4" w:rsidRDefault="00712E93" w:rsidP="00103A6F">
            <w:pPr>
              <w:rPr>
                <w:rFonts w:ascii="Times New Roman" w:hAnsi="Times New Roman"/>
                <w:b/>
                <w:bCs/>
                <w:sz w:val="24"/>
                <w:szCs w:val="24"/>
              </w:rPr>
            </w:pPr>
          </w:p>
          <w:p w14:paraId="6806112D"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lastRenderedPageBreak/>
              <w:t>Član 486</w:t>
            </w:r>
          </w:p>
          <w:p w14:paraId="4BCDE1CF"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Opoziv</w:t>
            </w:r>
          </w:p>
          <w:p w14:paraId="345CA2B5" w14:textId="77777777" w:rsidR="00103A6F" w:rsidRPr="00C21FA4" w:rsidRDefault="00103A6F" w:rsidP="00103A6F">
            <w:pPr>
              <w:rPr>
                <w:rFonts w:ascii="Times New Roman" w:hAnsi="Times New Roman"/>
                <w:b/>
                <w:bCs/>
                <w:sz w:val="24"/>
                <w:szCs w:val="24"/>
              </w:rPr>
            </w:pPr>
          </w:p>
          <w:p w14:paraId="60DAD1CB" w14:textId="77777777" w:rsidR="00103A6F" w:rsidRPr="00C21FA4" w:rsidRDefault="008204E2" w:rsidP="00B1402A">
            <w:pPr>
              <w:pStyle w:val="ListParagraph"/>
              <w:numPr>
                <w:ilvl w:val="0"/>
                <w:numId w:val="1217"/>
              </w:numPr>
              <w:rPr>
                <w:rFonts w:ascii="Times New Roman" w:hAnsi="Times New Roman"/>
                <w:bCs/>
                <w:sz w:val="24"/>
                <w:szCs w:val="24"/>
              </w:rPr>
            </w:pPr>
            <w:r w:rsidRPr="00C21FA4">
              <w:rPr>
                <w:rFonts w:ascii="Times New Roman" w:hAnsi="Times New Roman"/>
                <w:bCs/>
                <w:sz w:val="24"/>
                <w:szCs w:val="24"/>
              </w:rPr>
              <w:t>Stupanjem na snagu ovog zakonika stavlja se van snage:</w:t>
            </w:r>
          </w:p>
          <w:p w14:paraId="45AF42FF" w14:textId="77777777" w:rsidR="00103A6F" w:rsidRPr="00C21FA4" w:rsidRDefault="00103A6F" w:rsidP="00103A6F">
            <w:pPr>
              <w:jc w:val="center"/>
              <w:rPr>
                <w:rFonts w:ascii="Times New Roman" w:hAnsi="Times New Roman"/>
                <w:b/>
                <w:bCs/>
                <w:sz w:val="24"/>
                <w:szCs w:val="24"/>
              </w:rPr>
            </w:pPr>
          </w:p>
          <w:p w14:paraId="6FA9F9D7" w14:textId="77777777" w:rsidR="00103A6F" w:rsidRPr="00C21FA4" w:rsidRDefault="008204E2" w:rsidP="00B1402A">
            <w:pPr>
              <w:pStyle w:val="ListParagraph"/>
              <w:numPr>
                <w:ilvl w:val="1"/>
                <w:numId w:val="1217"/>
              </w:numPr>
              <w:ind w:left="720" w:firstLine="0"/>
              <w:rPr>
                <w:rFonts w:ascii="Times New Roman" w:hAnsi="Times New Roman"/>
                <w:bCs/>
                <w:sz w:val="24"/>
                <w:szCs w:val="24"/>
              </w:rPr>
            </w:pPr>
            <w:r w:rsidRPr="00C21FA4">
              <w:rPr>
                <w:rFonts w:ascii="Times New Roman" w:hAnsi="Times New Roman"/>
                <w:bCs/>
                <w:sz w:val="24"/>
                <w:szCs w:val="24"/>
              </w:rPr>
              <w:t>Kod br. 03 / L-109 Carina i akcize na Kosovu;</w:t>
            </w:r>
          </w:p>
          <w:p w14:paraId="66E298B3" w14:textId="77777777" w:rsidR="00103A6F" w:rsidRPr="00C21FA4" w:rsidRDefault="00103A6F" w:rsidP="0009008D">
            <w:pPr>
              <w:ind w:left="720"/>
              <w:rPr>
                <w:rFonts w:ascii="Times New Roman" w:hAnsi="Times New Roman"/>
                <w:bCs/>
                <w:sz w:val="24"/>
                <w:szCs w:val="24"/>
              </w:rPr>
            </w:pPr>
          </w:p>
          <w:p w14:paraId="1E0904F0" w14:textId="77777777" w:rsidR="00FD4464" w:rsidRPr="00C21FA4" w:rsidRDefault="00FD4464" w:rsidP="0009008D">
            <w:pPr>
              <w:ind w:left="720"/>
              <w:rPr>
                <w:rFonts w:ascii="Times New Roman" w:hAnsi="Times New Roman"/>
                <w:bCs/>
                <w:sz w:val="24"/>
                <w:szCs w:val="24"/>
              </w:rPr>
            </w:pPr>
          </w:p>
          <w:p w14:paraId="5B0F32F8" w14:textId="77777777" w:rsidR="00103A6F" w:rsidRPr="00C21FA4" w:rsidRDefault="008204E2" w:rsidP="00B1402A">
            <w:pPr>
              <w:pStyle w:val="ListParagraph"/>
              <w:numPr>
                <w:ilvl w:val="1"/>
                <w:numId w:val="1217"/>
              </w:numPr>
              <w:ind w:left="720" w:firstLine="0"/>
              <w:rPr>
                <w:rFonts w:ascii="Times New Roman" w:hAnsi="Times New Roman"/>
                <w:bCs/>
                <w:sz w:val="24"/>
                <w:szCs w:val="24"/>
              </w:rPr>
            </w:pPr>
            <w:r w:rsidRPr="00C21FA4">
              <w:rPr>
                <w:rFonts w:ascii="Times New Roman" w:hAnsi="Times New Roman"/>
                <w:bCs/>
                <w:sz w:val="24"/>
                <w:szCs w:val="24"/>
              </w:rPr>
              <w:t>Zakon br. 04 / L-099 o izmenama i dopunama Kodeksa br. 03 / L-109 Carina i akcize na Kosovu, i</w:t>
            </w:r>
          </w:p>
          <w:p w14:paraId="71232E61" w14:textId="77777777" w:rsidR="00103A6F" w:rsidRPr="00C21FA4" w:rsidRDefault="00103A6F" w:rsidP="0009008D">
            <w:pPr>
              <w:ind w:left="720"/>
              <w:rPr>
                <w:rFonts w:ascii="Times New Roman" w:hAnsi="Times New Roman"/>
                <w:bCs/>
                <w:sz w:val="24"/>
                <w:szCs w:val="24"/>
              </w:rPr>
            </w:pPr>
          </w:p>
          <w:p w14:paraId="6DB73AB8" w14:textId="77777777" w:rsidR="00712E93" w:rsidRPr="00C21FA4" w:rsidRDefault="00712E93" w:rsidP="0009008D">
            <w:pPr>
              <w:ind w:left="720"/>
              <w:rPr>
                <w:rFonts w:ascii="Times New Roman" w:hAnsi="Times New Roman"/>
                <w:bCs/>
                <w:sz w:val="24"/>
                <w:szCs w:val="24"/>
              </w:rPr>
            </w:pPr>
          </w:p>
          <w:p w14:paraId="29548BDF" w14:textId="77777777" w:rsidR="00712E93" w:rsidRPr="00C21FA4" w:rsidRDefault="00712E93" w:rsidP="0009008D">
            <w:pPr>
              <w:ind w:left="720"/>
              <w:rPr>
                <w:rFonts w:ascii="Times New Roman" w:hAnsi="Times New Roman"/>
                <w:bCs/>
                <w:sz w:val="24"/>
                <w:szCs w:val="24"/>
              </w:rPr>
            </w:pPr>
          </w:p>
          <w:p w14:paraId="2B86BA90" w14:textId="77777777" w:rsidR="00103A6F" w:rsidRPr="00C21FA4" w:rsidRDefault="008204E2" w:rsidP="00B1402A">
            <w:pPr>
              <w:pStyle w:val="ListParagraph"/>
              <w:numPr>
                <w:ilvl w:val="1"/>
                <w:numId w:val="1217"/>
              </w:numPr>
              <w:ind w:left="720" w:firstLine="0"/>
              <w:rPr>
                <w:rFonts w:ascii="Times New Roman" w:hAnsi="Times New Roman"/>
                <w:bCs/>
                <w:sz w:val="24"/>
                <w:szCs w:val="24"/>
              </w:rPr>
            </w:pPr>
            <w:r w:rsidRPr="00C21FA4">
              <w:rPr>
                <w:rFonts w:ascii="Times New Roman" w:hAnsi="Times New Roman"/>
                <w:bCs/>
                <w:sz w:val="24"/>
                <w:szCs w:val="24"/>
              </w:rPr>
              <w:t>svaka druga odredba koja je suprotna ovom kodeksu.</w:t>
            </w:r>
          </w:p>
          <w:p w14:paraId="6AAFE3E7" w14:textId="77777777" w:rsidR="00103A6F" w:rsidRPr="00C21FA4" w:rsidRDefault="00103A6F" w:rsidP="00103A6F">
            <w:pPr>
              <w:jc w:val="center"/>
              <w:rPr>
                <w:rFonts w:ascii="Times New Roman" w:hAnsi="Times New Roman"/>
                <w:b/>
                <w:bCs/>
                <w:sz w:val="24"/>
                <w:szCs w:val="24"/>
              </w:rPr>
            </w:pPr>
          </w:p>
          <w:p w14:paraId="78C6FA98"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Član 487</w:t>
            </w:r>
          </w:p>
          <w:p w14:paraId="048885B8" w14:textId="77777777" w:rsidR="00103A6F" w:rsidRPr="00C21FA4" w:rsidRDefault="008204E2" w:rsidP="00103A6F">
            <w:pPr>
              <w:jc w:val="center"/>
              <w:rPr>
                <w:rFonts w:ascii="Times New Roman" w:hAnsi="Times New Roman"/>
                <w:b/>
                <w:bCs/>
                <w:sz w:val="24"/>
                <w:szCs w:val="24"/>
              </w:rPr>
            </w:pPr>
            <w:r w:rsidRPr="00C21FA4">
              <w:rPr>
                <w:rFonts w:ascii="Times New Roman" w:hAnsi="Times New Roman"/>
                <w:b/>
                <w:bCs/>
                <w:sz w:val="24"/>
                <w:szCs w:val="24"/>
              </w:rPr>
              <w:t>Stupanje u snagu</w:t>
            </w:r>
          </w:p>
          <w:p w14:paraId="047E97EC" w14:textId="77777777" w:rsidR="00103A6F" w:rsidRPr="00C21FA4" w:rsidRDefault="00103A6F" w:rsidP="00103A6F">
            <w:pPr>
              <w:jc w:val="center"/>
              <w:rPr>
                <w:rFonts w:ascii="Times New Roman" w:hAnsi="Times New Roman"/>
                <w:bCs/>
                <w:sz w:val="24"/>
                <w:szCs w:val="24"/>
              </w:rPr>
            </w:pPr>
          </w:p>
          <w:p w14:paraId="0796F56E" w14:textId="1F0378BF" w:rsidR="004910BC" w:rsidRPr="00C21FA4" w:rsidRDefault="008204E2" w:rsidP="00103A6F">
            <w:pPr>
              <w:rPr>
                <w:rFonts w:ascii="Times New Roman" w:hAnsi="Times New Roman"/>
                <w:b/>
                <w:bCs/>
                <w:sz w:val="24"/>
                <w:szCs w:val="24"/>
              </w:rPr>
            </w:pPr>
            <w:r w:rsidRPr="00C21FA4">
              <w:rPr>
                <w:rFonts w:ascii="Times New Roman" w:hAnsi="Times New Roman"/>
                <w:bCs/>
                <w:sz w:val="24"/>
                <w:szCs w:val="24"/>
              </w:rPr>
              <w:t xml:space="preserve">Ovaj Kodeks stupa na snagu </w:t>
            </w:r>
            <w:r w:rsidR="007C41ED" w:rsidRPr="00C21FA4">
              <w:rPr>
                <w:rFonts w:ascii="Times New Roman" w:hAnsi="Times New Roman"/>
                <w:bCs/>
                <w:sz w:val="24"/>
                <w:szCs w:val="24"/>
              </w:rPr>
              <w:t>sest</w:t>
            </w:r>
            <w:r w:rsidRPr="00C21FA4">
              <w:rPr>
                <w:rFonts w:ascii="Times New Roman" w:hAnsi="Times New Roman"/>
                <w:bCs/>
                <w:sz w:val="24"/>
                <w:szCs w:val="24"/>
              </w:rPr>
              <w:t xml:space="preserve"> (</w:t>
            </w:r>
            <w:r w:rsidR="007C41ED" w:rsidRPr="00C21FA4">
              <w:rPr>
                <w:rFonts w:ascii="Times New Roman" w:hAnsi="Times New Roman"/>
                <w:bCs/>
                <w:sz w:val="24"/>
                <w:szCs w:val="24"/>
              </w:rPr>
              <w:t>6</w:t>
            </w:r>
            <w:r w:rsidRPr="00C21FA4">
              <w:rPr>
                <w:rFonts w:ascii="Times New Roman" w:hAnsi="Times New Roman"/>
                <w:bCs/>
                <w:sz w:val="24"/>
                <w:szCs w:val="24"/>
              </w:rPr>
              <w:t xml:space="preserve">) </w:t>
            </w:r>
            <w:r w:rsidR="007C41ED" w:rsidRPr="00C21FA4">
              <w:rPr>
                <w:rFonts w:ascii="Times New Roman" w:hAnsi="Times New Roman"/>
                <w:bCs/>
                <w:sz w:val="24"/>
                <w:szCs w:val="24"/>
              </w:rPr>
              <w:t>meseca</w:t>
            </w:r>
            <w:r w:rsidRPr="00C21FA4">
              <w:rPr>
                <w:rFonts w:ascii="Times New Roman" w:hAnsi="Times New Roman"/>
                <w:bCs/>
                <w:sz w:val="24"/>
                <w:szCs w:val="24"/>
              </w:rPr>
              <w:t xml:space="preserve"> od dana objavljivanja u Službenom listu Republike Kosovo.</w:t>
            </w:r>
          </w:p>
          <w:p w14:paraId="00A66DFD" w14:textId="77777777" w:rsidR="004910BC" w:rsidRPr="00C21FA4" w:rsidRDefault="004910BC" w:rsidP="004910BC">
            <w:pPr>
              <w:rPr>
                <w:rFonts w:ascii="Times New Roman" w:hAnsi="Times New Roman"/>
                <w:sz w:val="36"/>
                <w:szCs w:val="36"/>
              </w:rPr>
            </w:pPr>
          </w:p>
          <w:p w14:paraId="4044358B" w14:textId="24AFF3FA" w:rsidR="004910BC" w:rsidRPr="00C21FA4" w:rsidRDefault="004910BC" w:rsidP="004910BC">
            <w:pPr>
              <w:adjustRightInd w:val="0"/>
              <w:ind w:left="117"/>
              <w:jc w:val="right"/>
              <w:rPr>
                <w:rFonts w:ascii="Times New Roman" w:eastAsia="MS Mincho" w:hAnsi="Times New Roman"/>
                <w:bCs/>
                <w:sz w:val="24"/>
                <w:szCs w:val="24"/>
                <w:lang w:val="sr-Latn-RS"/>
              </w:rPr>
            </w:pPr>
            <w:r w:rsidRPr="00C21FA4">
              <w:rPr>
                <w:rFonts w:ascii="Times New Roman" w:hAnsi="Times New Roman"/>
                <w:sz w:val="24"/>
                <w:szCs w:val="24"/>
              </w:rPr>
              <w:tab/>
            </w:r>
            <w:r w:rsidRPr="00C21FA4">
              <w:rPr>
                <w:rFonts w:ascii="Times New Roman" w:eastAsia="MS Mincho" w:hAnsi="Times New Roman"/>
                <w:bCs/>
                <w:sz w:val="24"/>
                <w:szCs w:val="24"/>
                <w:lang w:val="sr-Latn-RS"/>
              </w:rPr>
              <w:t>Glauk KONJUFCA</w:t>
            </w:r>
          </w:p>
          <w:p w14:paraId="13C6F841" w14:textId="77777777" w:rsidR="004910BC" w:rsidRPr="00C21FA4" w:rsidRDefault="004910BC" w:rsidP="004910BC">
            <w:pPr>
              <w:adjustRightInd w:val="0"/>
              <w:ind w:left="117"/>
              <w:jc w:val="right"/>
              <w:rPr>
                <w:rFonts w:ascii="Times New Roman" w:eastAsia="MS Mincho" w:hAnsi="Times New Roman"/>
                <w:bCs/>
                <w:sz w:val="24"/>
                <w:szCs w:val="24"/>
                <w:lang w:val="sr-Latn-RS"/>
              </w:rPr>
            </w:pPr>
            <w:r w:rsidRPr="00C21FA4">
              <w:rPr>
                <w:rFonts w:ascii="Times New Roman" w:eastAsia="MS Mincho" w:hAnsi="Times New Roman"/>
                <w:bCs/>
                <w:sz w:val="24"/>
                <w:szCs w:val="24"/>
                <w:lang w:val="sr-Latn-RS"/>
              </w:rPr>
              <w:t>______________________</w:t>
            </w:r>
          </w:p>
          <w:p w14:paraId="33618C1B" w14:textId="5C2099BD" w:rsidR="00103A6F" w:rsidRPr="00C21FA4" w:rsidRDefault="004910BC" w:rsidP="004910BC">
            <w:pPr>
              <w:tabs>
                <w:tab w:val="left" w:pos="1427"/>
              </w:tabs>
              <w:rPr>
                <w:rFonts w:ascii="Times New Roman" w:hAnsi="Times New Roman"/>
                <w:sz w:val="24"/>
                <w:szCs w:val="24"/>
              </w:rPr>
            </w:pPr>
            <w:r w:rsidRPr="00C21FA4">
              <w:rPr>
                <w:rFonts w:ascii="Times New Roman" w:eastAsia="MS Mincho" w:hAnsi="Times New Roman"/>
                <w:bCs/>
                <w:sz w:val="24"/>
                <w:szCs w:val="24"/>
                <w:lang w:val="sr-Latn-RS"/>
              </w:rPr>
              <w:t xml:space="preserve">         Predsednik Skupštine Republike Kosovo</w:t>
            </w:r>
          </w:p>
        </w:tc>
      </w:tr>
    </w:tbl>
    <w:p w14:paraId="32D69199" w14:textId="3D9E2E63" w:rsidR="004C6FAD" w:rsidRDefault="004C6FAD"/>
    <w:p w14:paraId="6C9C5B3E" w14:textId="77777777" w:rsidR="00492B63" w:rsidRPr="00847DF2" w:rsidRDefault="008204E2" w:rsidP="00492B63">
      <w:pPr>
        <w:jc w:val="center"/>
        <w:rPr>
          <w:rFonts w:ascii="Times New Roman" w:hAnsi="Times New Roman"/>
          <w:b/>
          <w:sz w:val="24"/>
          <w:szCs w:val="24"/>
        </w:rPr>
      </w:pPr>
      <w:r w:rsidRPr="00847DF2">
        <w:rPr>
          <w:rFonts w:ascii="Times New Roman" w:hAnsi="Times New Roman"/>
          <w:b/>
          <w:sz w:val="24"/>
          <w:szCs w:val="24"/>
        </w:rPr>
        <w:t>Shtojca 1</w:t>
      </w:r>
    </w:p>
    <w:p w14:paraId="4565505C" w14:textId="77777777" w:rsidR="00492B63" w:rsidRPr="00847DF2" w:rsidRDefault="00492B63" w:rsidP="00492B63">
      <w:pPr>
        <w:rPr>
          <w:rFonts w:ascii="Times New Roman" w:hAnsi="Times New Roman"/>
          <w:sz w:val="24"/>
          <w:szCs w:val="24"/>
        </w:rPr>
      </w:pPr>
    </w:p>
    <w:tbl>
      <w:tblPr>
        <w:tblStyle w:val="TableGrid"/>
        <w:tblW w:w="0" w:type="auto"/>
        <w:tblLook w:val="04A0" w:firstRow="1" w:lastRow="0" w:firstColumn="1" w:lastColumn="0" w:noHBand="0" w:noVBand="1"/>
      </w:tblPr>
      <w:tblGrid>
        <w:gridCol w:w="2069"/>
        <w:gridCol w:w="10881"/>
      </w:tblGrid>
      <w:tr w:rsidR="00FD1843" w14:paraId="4BD8F6AB" w14:textId="77777777" w:rsidTr="003C56DE">
        <w:tc>
          <w:tcPr>
            <w:tcW w:w="2155" w:type="dxa"/>
          </w:tcPr>
          <w:p w14:paraId="5AC8B68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Kodi ND</w:t>
            </w:r>
          </w:p>
        </w:tc>
        <w:tc>
          <w:tcPr>
            <w:tcW w:w="11793" w:type="dxa"/>
          </w:tcPr>
          <w:p w14:paraId="61105D52"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Përshkrimi</w:t>
            </w:r>
          </w:p>
        </w:tc>
      </w:tr>
      <w:tr w:rsidR="00FD1843" w14:paraId="18EC9DEB" w14:textId="77777777" w:rsidTr="003C56DE">
        <w:tc>
          <w:tcPr>
            <w:tcW w:w="2155" w:type="dxa"/>
          </w:tcPr>
          <w:p w14:paraId="5D7BDCD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3705</w:t>
            </w:r>
          </w:p>
        </w:tc>
        <w:tc>
          <w:tcPr>
            <w:tcW w:w="11793" w:type="dxa"/>
          </w:tcPr>
          <w:p w14:paraId="73D3A1A1"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Pllaka dhe filma fotografik, të ekspozuara dhe zhvilluara, tjera nga filmat kinematografik:</w:t>
            </w:r>
          </w:p>
        </w:tc>
      </w:tr>
      <w:tr w:rsidR="00FD1843" w14:paraId="59535C72" w14:textId="77777777" w:rsidTr="003C56DE">
        <w:tc>
          <w:tcPr>
            <w:tcW w:w="2155" w:type="dxa"/>
          </w:tcPr>
          <w:p w14:paraId="487300B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37052000</w:t>
            </w:r>
          </w:p>
        </w:tc>
        <w:tc>
          <w:tcPr>
            <w:tcW w:w="11793" w:type="dxa"/>
          </w:tcPr>
          <w:p w14:paraId="7EF00742"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Mikrofilma të librave, libra me fotografi për fëmijë dhe libra me vizatime apo piktura, fletore pune shkollore, libra me fjalëkryqe, gazeta dhe botime periodike, dokumente të shtypura apo raporte të karakterit jo-komercial, fleta të ilustrimeve, faqe të shtypura dhe kopje riprodhuese për botimin e librave</w:t>
            </w:r>
          </w:p>
        </w:tc>
      </w:tr>
      <w:tr w:rsidR="00FD1843" w14:paraId="44546EB3" w14:textId="77777777" w:rsidTr="003C56DE">
        <w:tc>
          <w:tcPr>
            <w:tcW w:w="2155" w:type="dxa"/>
          </w:tcPr>
          <w:p w14:paraId="6E0E69C9"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3705 1000</w:t>
            </w:r>
          </w:p>
        </w:tc>
        <w:tc>
          <w:tcPr>
            <w:tcW w:w="11793" w:type="dxa"/>
          </w:tcPr>
          <w:p w14:paraId="39FD4532"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Filma riprodhues për botimin e librave</w:t>
            </w:r>
          </w:p>
        </w:tc>
      </w:tr>
      <w:tr w:rsidR="00FD1843" w14:paraId="3056E01B" w14:textId="77777777" w:rsidTr="003C56DE">
        <w:tc>
          <w:tcPr>
            <w:tcW w:w="2155" w:type="dxa"/>
          </w:tcPr>
          <w:p w14:paraId="7627933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3705 90 10</w:t>
            </w:r>
          </w:p>
        </w:tc>
        <w:tc>
          <w:tcPr>
            <w:tcW w:w="11793" w:type="dxa"/>
          </w:tcPr>
          <w:p w14:paraId="67472B59" w14:textId="77777777" w:rsidR="00492B63" w:rsidRPr="00847DF2" w:rsidRDefault="00492B63" w:rsidP="003C56DE">
            <w:pPr>
              <w:rPr>
                <w:rFonts w:ascii="Times New Roman" w:hAnsi="Times New Roman"/>
                <w:sz w:val="24"/>
                <w:szCs w:val="24"/>
              </w:rPr>
            </w:pPr>
          </w:p>
        </w:tc>
      </w:tr>
      <w:tr w:rsidR="00FD1843" w14:paraId="545C7549" w14:textId="77777777" w:rsidTr="003C56DE">
        <w:tc>
          <w:tcPr>
            <w:tcW w:w="2155" w:type="dxa"/>
          </w:tcPr>
          <w:p w14:paraId="0FE03F6F"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3705 90 90</w:t>
            </w:r>
          </w:p>
        </w:tc>
        <w:tc>
          <w:tcPr>
            <w:tcW w:w="11793" w:type="dxa"/>
          </w:tcPr>
          <w:p w14:paraId="28EE2DB6" w14:textId="77777777" w:rsidR="00492B63" w:rsidRPr="00847DF2" w:rsidRDefault="00492B63" w:rsidP="003C56DE">
            <w:pPr>
              <w:rPr>
                <w:rFonts w:ascii="Times New Roman" w:hAnsi="Times New Roman"/>
                <w:sz w:val="24"/>
                <w:szCs w:val="24"/>
              </w:rPr>
            </w:pPr>
          </w:p>
        </w:tc>
      </w:tr>
      <w:tr w:rsidR="00FD1843" w14:paraId="46CEA673" w14:textId="77777777" w:rsidTr="003C56DE">
        <w:tc>
          <w:tcPr>
            <w:tcW w:w="2155" w:type="dxa"/>
          </w:tcPr>
          <w:p w14:paraId="7A0C4702"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4903 00 00</w:t>
            </w:r>
          </w:p>
        </w:tc>
        <w:tc>
          <w:tcPr>
            <w:tcW w:w="11793" w:type="dxa"/>
          </w:tcPr>
          <w:p w14:paraId="440D2198"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Libra me fotografi, vizatime apo për ngjyrosje për fëmijë</w:t>
            </w:r>
          </w:p>
        </w:tc>
      </w:tr>
      <w:tr w:rsidR="00FD1843" w14:paraId="0F72209B" w14:textId="77777777" w:rsidTr="003C56DE">
        <w:tc>
          <w:tcPr>
            <w:tcW w:w="2155" w:type="dxa"/>
          </w:tcPr>
          <w:p w14:paraId="00D468A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4905</w:t>
            </w:r>
          </w:p>
        </w:tc>
        <w:tc>
          <w:tcPr>
            <w:tcW w:w="11793" w:type="dxa"/>
          </w:tcPr>
          <w:p w14:paraId="6FBF0D67"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Harta dhe skica hidrografie ose të ngjashme e të gjitha llojeve, duke përfshirë atllaset, hartat e murit, planet topografike dhe globet, të shtypura: Të tjera: Të tjera:</w:t>
            </w:r>
          </w:p>
        </w:tc>
      </w:tr>
      <w:tr w:rsidR="00FD1843" w14:paraId="37A76C2C" w14:textId="77777777" w:rsidTr="003C56DE">
        <w:tc>
          <w:tcPr>
            <w:tcW w:w="2155" w:type="dxa"/>
          </w:tcPr>
          <w:p w14:paraId="2859A6D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4905 99 00</w:t>
            </w:r>
          </w:p>
        </w:tc>
        <w:tc>
          <w:tcPr>
            <w:tcW w:w="11793" w:type="dxa"/>
          </w:tcPr>
          <w:p w14:paraId="12613E8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Harta, skica dhe diagrame në interesin e fushave të tilla shkencore si gjeologji, zoologji, botanikë, mineralogji, paleontologji, arkeologji, etnologji, meteorologji, klimatologji dhe gjeofizikë</w:t>
            </w:r>
          </w:p>
        </w:tc>
      </w:tr>
      <w:tr w:rsidR="00FD1843" w14:paraId="596D1ED6" w14:textId="77777777" w:rsidTr="003C56DE">
        <w:tc>
          <w:tcPr>
            <w:tcW w:w="2155" w:type="dxa"/>
          </w:tcPr>
          <w:p w14:paraId="2CEDAC4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4906 00 00</w:t>
            </w:r>
          </w:p>
        </w:tc>
        <w:tc>
          <w:tcPr>
            <w:tcW w:w="11793" w:type="dxa"/>
          </w:tcPr>
          <w:p w14:paraId="34F5EC0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Plane dhe projekte arkitekturale, industriale apo inxhinierike dhe kopje të tyre</w:t>
            </w:r>
          </w:p>
        </w:tc>
      </w:tr>
      <w:tr w:rsidR="00FD1843" w14:paraId="4913584F" w14:textId="77777777" w:rsidTr="003C56DE">
        <w:tc>
          <w:tcPr>
            <w:tcW w:w="2155" w:type="dxa"/>
          </w:tcPr>
          <w:p w14:paraId="4A44E47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w:t>
            </w:r>
          </w:p>
        </w:tc>
        <w:tc>
          <w:tcPr>
            <w:tcW w:w="11793" w:type="dxa"/>
          </w:tcPr>
          <w:p w14:paraId="4FFD723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Lëndë tjera të shtypura, duke përfshirë pikturat dhe fotografitë:</w:t>
            </w:r>
          </w:p>
        </w:tc>
      </w:tr>
      <w:tr w:rsidR="00FD1843" w14:paraId="35EB445F" w14:textId="77777777" w:rsidTr="003C56DE">
        <w:tc>
          <w:tcPr>
            <w:tcW w:w="2155" w:type="dxa"/>
          </w:tcPr>
          <w:p w14:paraId="062FAE9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4911 10</w:t>
            </w:r>
          </w:p>
        </w:tc>
        <w:tc>
          <w:tcPr>
            <w:tcW w:w="11793" w:type="dxa"/>
          </w:tcPr>
          <w:p w14:paraId="6E4A5D5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Material për reklamim profesioni, katalogë tregtar e të ngjashëm:</w:t>
            </w:r>
          </w:p>
        </w:tc>
      </w:tr>
      <w:tr w:rsidR="00FD1843" w14:paraId="2D9BA2BF" w14:textId="77777777" w:rsidTr="003C56DE">
        <w:tc>
          <w:tcPr>
            <w:tcW w:w="2155" w:type="dxa"/>
          </w:tcPr>
          <w:p w14:paraId="1DAAB6DF"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4911 10 90</w:t>
            </w:r>
          </w:p>
        </w:tc>
        <w:tc>
          <w:tcPr>
            <w:tcW w:w="11793" w:type="dxa"/>
          </w:tcPr>
          <w:p w14:paraId="393651F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Të tjera: - </w:t>
            </w:r>
          </w:p>
          <w:p w14:paraId="73F453F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Katalogë të librave dhe publikimeve, qoftë libra dhe publikime të ofruara në shitje nga botuesit apo nga librashitësit të vendosur jashtë Kosovës </w:t>
            </w:r>
          </w:p>
          <w:p w14:paraId="7F460AA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 - Katalogë të filmave, materiale të incizuara apo materiale tjera pamore dhe dëgjimore të një karakteri edukativ, shkencor apo kulturor </w:t>
            </w:r>
          </w:p>
          <w:p w14:paraId="3D12FC3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 Afishe për promovim turizmi dhe publikime turistike, broshura, udhërrëfyes, orare, pamflete dhe publikime të ngjashme, me ose pa ilustrime, duke përfshirë ato të botuara nga kompani private, të bëra me qëllim të inkurajimit</w:t>
            </w:r>
          </w:p>
          <w:p w14:paraId="1C636EB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publikut për të udhëtuar jashtë Kosovës, duke përfshirë mikro-kopje të këtyre artikujve - - Material informativ bibliografik për shpërndarje falas (1) - Të tjera:</w:t>
            </w:r>
          </w:p>
        </w:tc>
      </w:tr>
      <w:tr w:rsidR="00FD1843" w14:paraId="2D6BBE63" w14:textId="77777777" w:rsidTr="003C56DE">
        <w:tc>
          <w:tcPr>
            <w:tcW w:w="2155" w:type="dxa"/>
          </w:tcPr>
          <w:p w14:paraId="46BF56A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4911 99</w:t>
            </w:r>
          </w:p>
        </w:tc>
        <w:tc>
          <w:tcPr>
            <w:tcW w:w="11793" w:type="dxa"/>
          </w:tcPr>
          <w:p w14:paraId="356CE3C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tjera</w:t>
            </w:r>
          </w:p>
        </w:tc>
      </w:tr>
      <w:tr w:rsidR="00FD1843" w14:paraId="6BE2224C" w14:textId="77777777" w:rsidTr="003C56DE">
        <w:tc>
          <w:tcPr>
            <w:tcW w:w="2155" w:type="dxa"/>
          </w:tcPr>
          <w:p w14:paraId="1973951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4911 99 90</w:t>
            </w:r>
          </w:p>
        </w:tc>
        <w:tc>
          <w:tcPr>
            <w:tcW w:w="11793" w:type="dxa"/>
          </w:tcPr>
          <w:p w14:paraId="022A4A07"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Të tjera: </w:t>
            </w:r>
          </w:p>
          <w:p w14:paraId="2B669F6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lastRenderedPageBreak/>
              <w:t xml:space="preserve">- Fleta të ilustruara, faqe të shtypura dhe kopje të riprodhuara për t’u përdorë për botimin e librave, përfshirë edhe mikro-kopje të këtyre artikujve (1) </w:t>
            </w:r>
          </w:p>
          <w:p w14:paraId="1AFDD00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 - Mikrokopje të librave, librave me fotografi për fëmijë, librave për vizatim apo ngjyrosje, fletore pune shkollore, librave me fjalëkryqe, gazetave dhe botimeve periodike dhe të dokumenteve apo raporteve të karakterit jokomercial (1) </w:t>
            </w:r>
          </w:p>
          <w:p w14:paraId="162210A2"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 Publikime të bëra me qëllim të inkurajimit të publikut për të studiuar jashtë Kosovës, përfshirë mikro-kopje të këtyre publikimeve (1)</w:t>
            </w:r>
          </w:p>
          <w:p w14:paraId="33E4CEE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 - - Diagrame meteorologjike dhe gjeofizike</w:t>
            </w:r>
          </w:p>
        </w:tc>
      </w:tr>
      <w:tr w:rsidR="00FD1843" w14:paraId="745E5A86" w14:textId="77777777" w:rsidTr="003C56DE">
        <w:tc>
          <w:tcPr>
            <w:tcW w:w="2155" w:type="dxa"/>
          </w:tcPr>
          <w:p w14:paraId="5D4AA828"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lastRenderedPageBreak/>
              <w:t>9023 00</w:t>
            </w:r>
          </w:p>
        </w:tc>
        <w:tc>
          <w:tcPr>
            <w:tcW w:w="11793" w:type="dxa"/>
          </w:tcPr>
          <w:p w14:paraId="1421EBC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Instrumente, aparatura dhe modele, të krijuara për qëllime demonstrative (për shembull në arsim apo ekspozita), të papërshtatshme për përdorim tjetër:</w:t>
            </w:r>
          </w:p>
        </w:tc>
      </w:tr>
      <w:tr w:rsidR="00FD1843" w14:paraId="6C0E949F" w14:textId="77777777" w:rsidTr="003C56DE">
        <w:tc>
          <w:tcPr>
            <w:tcW w:w="2155" w:type="dxa"/>
          </w:tcPr>
          <w:p w14:paraId="62C3B9D8"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Ex902300 90</w:t>
            </w:r>
          </w:p>
        </w:tc>
        <w:tc>
          <w:tcPr>
            <w:tcW w:w="11793" w:type="dxa"/>
          </w:tcPr>
          <w:p w14:paraId="09BD745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Të tjera: </w:t>
            </w:r>
          </w:p>
          <w:p w14:paraId="44257537"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-Harta dhe skica në interesin e fushave të tilla shkencore si në gjeologji, zoologji, botanikë, mineralogji, paleontologji, arkeologji, etnologji, meteorologji, klimatologji dhe gjeofizikë</w:t>
            </w:r>
          </w:p>
        </w:tc>
      </w:tr>
      <w:tr w:rsidR="00FD1843" w14:paraId="6E447C16" w14:textId="77777777" w:rsidTr="003C56DE">
        <w:tc>
          <w:tcPr>
            <w:tcW w:w="2155" w:type="dxa"/>
          </w:tcPr>
          <w:p w14:paraId="06688935" w14:textId="77777777" w:rsidR="00492B63" w:rsidRPr="00847DF2" w:rsidRDefault="00492B63" w:rsidP="003C56DE">
            <w:pPr>
              <w:rPr>
                <w:rFonts w:ascii="Times New Roman" w:hAnsi="Times New Roman"/>
                <w:sz w:val="24"/>
                <w:szCs w:val="24"/>
              </w:rPr>
            </w:pPr>
          </w:p>
        </w:tc>
        <w:tc>
          <w:tcPr>
            <w:tcW w:w="11793" w:type="dxa"/>
          </w:tcPr>
          <w:p w14:paraId="73646A07" w14:textId="77777777" w:rsidR="00492B63" w:rsidRPr="00847DF2" w:rsidRDefault="00492B63" w:rsidP="003C56DE">
            <w:pPr>
              <w:rPr>
                <w:rFonts w:ascii="Times New Roman" w:hAnsi="Times New Roman"/>
                <w:sz w:val="24"/>
                <w:szCs w:val="24"/>
              </w:rPr>
            </w:pPr>
          </w:p>
        </w:tc>
      </w:tr>
    </w:tbl>
    <w:p w14:paraId="54594769" w14:textId="77777777" w:rsidR="00492B63" w:rsidRPr="00847DF2" w:rsidRDefault="00492B63" w:rsidP="00492B63">
      <w:pPr>
        <w:rPr>
          <w:rFonts w:ascii="Times New Roman" w:hAnsi="Times New Roman"/>
          <w:sz w:val="24"/>
          <w:szCs w:val="24"/>
        </w:rPr>
      </w:pPr>
    </w:p>
    <w:p w14:paraId="001564E2" w14:textId="77777777" w:rsidR="00492B63" w:rsidRPr="00847DF2" w:rsidRDefault="008204E2" w:rsidP="00492B63">
      <w:pPr>
        <w:rPr>
          <w:rFonts w:ascii="Times New Roman" w:hAnsi="Times New Roman"/>
          <w:sz w:val="24"/>
          <w:szCs w:val="24"/>
        </w:rPr>
      </w:pPr>
      <w:r w:rsidRPr="00847DF2">
        <w:rPr>
          <w:rFonts w:ascii="Times New Roman" w:hAnsi="Times New Roman"/>
          <w:sz w:val="24"/>
          <w:szCs w:val="24"/>
        </w:rPr>
        <w:t xml:space="preserve">(1) Megjithatë, lirimi nuk vlen për artikuj në të cilët reklamat mbulojnë më tepër se 25 % të sipërfaqes. Në rast të publikimeve dhe afisheve për promovim të turizmit, kjo përqindje ka të bëjë vetëm me reklama private komerciale. </w:t>
      </w:r>
    </w:p>
    <w:p w14:paraId="4FCBEE7E" w14:textId="77777777" w:rsidR="00492B63" w:rsidRPr="00847DF2" w:rsidRDefault="008204E2" w:rsidP="00492B63">
      <w:pPr>
        <w:rPr>
          <w:rFonts w:ascii="Times New Roman" w:hAnsi="Times New Roman"/>
          <w:sz w:val="24"/>
          <w:szCs w:val="24"/>
        </w:rPr>
      </w:pPr>
      <w:r w:rsidRPr="00847DF2">
        <w:rPr>
          <w:rFonts w:ascii="Times New Roman" w:hAnsi="Times New Roman"/>
          <w:sz w:val="24"/>
          <w:szCs w:val="24"/>
        </w:rPr>
        <w:t>B. Materiale pamore dhe dëgjimore të një karakteri edukativ, shkencor apo kulturor</w:t>
      </w:r>
    </w:p>
    <w:p w14:paraId="5D89410C" w14:textId="77777777" w:rsidR="00492B63" w:rsidRPr="00847DF2" w:rsidRDefault="008204E2" w:rsidP="00492B63">
      <w:pPr>
        <w:rPr>
          <w:rFonts w:ascii="Times New Roman" w:hAnsi="Times New Roman"/>
          <w:sz w:val="24"/>
          <w:szCs w:val="24"/>
        </w:rPr>
      </w:pPr>
      <w:r w:rsidRPr="00847DF2">
        <w:rPr>
          <w:rFonts w:ascii="Times New Roman" w:hAnsi="Times New Roman"/>
          <w:sz w:val="24"/>
          <w:szCs w:val="24"/>
        </w:rPr>
        <w:t>Artikujt e radhitur në Shtojcën III (A) të prodhuara nga Kombet e Bashkuara apo nga një nga agjencionet e tyre të specializuara.</w:t>
      </w:r>
    </w:p>
    <w:p w14:paraId="759158B3" w14:textId="77777777" w:rsidR="00492B63" w:rsidRPr="00847DF2" w:rsidRDefault="00492B63" w:rsidP="00492B63">
      <w:pPr>
        <w:rPr>
          <w:rFonts w:ascii="Times New Roman" w:hAnsi="Times New Roman"/>
          <w:sz w:val="24"/>
          <w:szCs w:val="24"/>
        </w:rPr>
      </w:pPr>
    </w:p>
    <w:p w14:paraId="6404C815" w14:textId="77777777" w:rsidR="00492B63" w:rsidRPr="00847DF2" w:rsidRDefault="008204E2" w:rsidP="00492B63">
      <w:pPr>
        <w:jc w:val="center"/>
        <w:rPr>
          <w:rFonts w:ascii="Times New Roman" w:hAnsi="Times New Roman"/>
          <w:b/>
          <w:sz w:val="24"/>
          <w:szCs w:val="24"/>
        </w:rPr>
      </w:pPr>
      <w:r w:rsidRPr="00847DF2">
        <w:rPr>
          <w:rFonts w:ascii="Times New Roman" w:hAnsi="Times New Roman"/>
          <w:b/>
          <w:sz w:val="24"/>
          <w:szCs w:val="24"/>
        </w:rPr>
        <w:t>Shtojca 2</w:t>
      </w:r>
    </w:p>
    <w:p w14:paraId="267CAD9D" w14:textId="77777777" w:rsidR="00492B63" w:rsidRPr="00847DF2" w:rsidRDefault="008204E2" w:rsidP="00B1402A">
      <w:pPr>
        <w:pStyle w:val="ListParagraph"/>
        <w:numPr>
          <w:ilvl w:val="0"/>
          <w:numId w:val="469"/>
        </w:numPr>
        <w:spacing w:after="160" w:line="259" w:lineRule="auto"/>
        <w:rPr>
          <w:rFonts w:ascii="Times New Roman" w:hAnsi="Times New Roman"/>
          <w:sz w:val="24"/>
          <w:szCs w:val="24"/>
          <w:lang w:val="sq-AL"/>
        </w:rPr>
      </w:pPr>
      <w:r w:rsidRPr="00847DF2">
        <w:rPr>
          <w:rFonts w:ascii="Times New Roman" w:hAnsi="Times New Roman"/>
          <w:sz w:val="24"/>
          <w:szCs w:val="24"/>
          <w:lang w:val="sq-AL"/>
        </w:rPr>
        <w:t>Materiale pamore dhe dëgjimore të një karakteri edukativ, shkencor apo kulturor</w:t>
      </w:r>
    </w:p>
    <w:tbl>
      <w:tblPr>
        <w:tblStyle w:val="TableGrid"/>
        <w:tblW w:w="0" w:type="auto"/>
        <w:tblLook w:val="04A0" w:firstRow="1" w:lastRow="0" w:firstColumn="1" w:lastColumn="0" w:noHBand="0" w:noVBand="1"/>
      </w:tblPr>
      <w:tblGrid>
        <w:gridCol w:w="2078"/>
        <w:gridCol w:w="8762"/>
        <w:gridCol w:w="2110"/>
      </w:tblGrid>
      <w:tr w:rsidR="00FD1843" w14:paraId="3DFF4BED" w14:textId="77777777" w:rsidTr="003C56DE">
        <w:tc>
          <w:tcPr>
            <w:tcW w:w="2155" w:type="dxa"/>
          </w:tcPr>
          <w:p w14:paraId="181D2DA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Kodi ND</w:t>
            </w:r>
          </w:p>
        </w:tc>
        <w:tc>
          <w:tcPr>
            <w:tcW w:w="9606" w:type="dxa"/>
          </w:tcPr>
          <w:p w14:paraId="326D8D21"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Përshkrimi</w:t>
            </w:r>
          </w:p>
        </w:tc>
        <w:tc>
          <w:tcPr>
            <w:tcW w:w="2187" w:type="dxa"/>
          </w:tcPr>
          <w:p w14:paraId="2FCBF192"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Institucioni apo organizata përfituese</w:t>
            </w:r>
          </w:p>
        </w:tc>
      </w:tr>
      <w:tr w:rsidR="00FD1843" w14:paraId="5E36F250" w14:textId="77777777" w:rsidTr="003C56DE">
        <w:tc>
          <w:tcPr>
            <w:tcW w:w="2155" w:type="dxa"/>
          </w:tcPr>
          <w:p w14:paraId="06108D6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370400</w:t>
            </w:r>
          </w:p>
        </w:tc>
        <w:tc>
          <w:tcPr>
            <w:tcW w:w="9606" w:type="dxa"/>
          </w:tcPr>
          <w:p w14:paraId="440E6FA1"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Pllaka fotografike, filma, letër, karton dhe tekstil, të ekspozuara por jo të zhvilluara</w:t>
            </w:r>
          </w:p>
        </w:tc>
        <w:tc>
          <w:tcPr>
            <w:tcW w:w="2187" w:type="dxa"/>
          </w:tcPr>
          <w:p w14:paraId="78DD55F1" w14:textId="77777777" w:rsidR="00492B63" w:rsidRPr="00847DF2" w:rsidRDefault="00492B63" w:rsidP="003C56DE">
            <w:pPr>
              <w:rPr>
                <w:rFonts w:ascii="Times New Roman" w:hAnsi="Times New Roman"/>
                <w:sz w:val="24"/>
                <w:szCs w:val="24"/>
              </w:rPr>
            </w:pPr>
          </w:p>
        </w:tc>
      </w:tr>
      <w:tr w:rsidR="00FD1843" w14:paraId="335A9A37" w14:textId="77777777" w:rsidTr="003C56DE">
        <w:tc>
          <w:tcPr>
            <w:tcW w:w="2155" w:type="dxa"/>
          </w:tcPr>
          <w:p w14:paraId="7CFAD95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Ex37040010</w:t>
            </w:r>
          </w:p>
        </w:tc>
        <w:tc>
          <w:tcPr>
            <w:tcW w:w="9606" w:type="dxa"/>
          </w:tcPr>
          <w:p w14:paraId="3E70456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Pllaka dhe filma: - Filma kinematografik, pozitivë, të një karakteri edukativ, shkencor apo kulturor</w:t>
            </w:r>
          </w:p>
        </w:tc>
        <w:tc>
          <w:tcPr>
            <w:tcW w:w="2187" w:type="dxa"/>
          </w:tcPr>
          <w:p w14:paraId="74246599" w14:textId="77777777" w:rsidR="00492B63" w:rsidRPr="00847DF2" w:rsidRDefault="00492B63" w:rsidP="003C56DE">
            <w:pPr>
              <w:rPr>
                <w:rFonts w:ascii="Times New Roman" w:hAnsi="Times New Roman"/>
                <w:sz w:val="24"/>
                <w:szCs w:val="24"/>
              </w:rPr>
            </w:pPr>
          </w:p>
        </w:tc>
      </w:tr>
      <w:tr w:rsidR="00FD1843" w14:paraId="0B181EB2" w14:textId="77777777" w:rsidTr="003C56DE">
        <w:tc>
          <w:tcPr>
            <w:tcW w:w="2155" w:type="dxa"/>
          </w:tcPr>
          <w:p w14:paraId="35DAFEB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Ex3705</w:t>
            </w:r>
          </w:p>
        </w:tc>
        <w:tc>
          <w:tcPr>
            <w:tcW w:w="9606" w:type="dxa"/>
          </w:tcPr>
          <w:p w14:paraId="2D6B221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Pllaka dhe filma fotografik, të ekspozuara dhe zhvilluara, tjera nga filmat kinematografik: -Të një karakteri edukativ, shkencor apo kulturor</w:t>
            </w:r>
          </w:p>
        </w:tc>
        <w:tc>
          <w:tcPr>
            <w:tcW w:w="2187" w:type="dxa"/>
          </w:tcPr>
          <w:p w14:paraId="020814F1" w14:textId="77777777" w:rsidR="00492B63" w:rsidRPr="00847DF2" w:rsidRDefault="00492B63" w:rsidP="003C56DE">
            <w:pPr>
              <w:rPr>
                <w:rFonts w:ascii="Times New Roman" w:hAnsi="Times New Roman"/>
                <w:sz w:val="24"/>
                <w:szCs w:val="24"/>
              </w:rPr>
            </w:pPr>
          </w:p>
        </w:tc>
      </w:tr>
      <w:tr w:rsidR="00FD1843" w14:paraId="3386EC43" w14:textId="77777777" w:rsidTr="003C56DE">
        <w:tc>
          <w:tcPr>
            <w:tcW w:w="2155" w:type="dxa"/>
          </w:tcPr>
          <w:p w14:paraId="375E4E89"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3706</w:t>
            </w:r>
          </w:p>
        </w:tc>
        <w:tc>
          <w:tcPr>
            <w:tcW w:w="9606" w:type="dxa"/>
          </w:tcPr>
          <w:p w14:paraId="37F7AD4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Filma kinematografik, të ekspozuar dhe zhvilluar, pavarësisht me ose pa kolonë zanore ose që përbëhet vetëm nga kolona zanore:</w:t>
            </w:r>
          </w:p>
        </w:tc>
        <w:tc>
          <w:tcPr>
            <w:tcW w:w="2187" w:type="dxa"/>
          </w:tcPr>
          <w:p w14:paraId="33BEA32E" w14:textId="77777777" w:rsidR="00492B63" w:rsidRPr="00847DF2" w:rsidRDefault="00492B63" w:rsidP="003C56DE">
            <w:pPr>
              <w:rPr>
                <w:rFonts w:ascii="Times New Roman" w:hAnsi="Times New Roman"/>
                <w:sz w:val="24"/>
                <w:szCs w:val="24"/>
              </w:rPr>
            </w:pPr>
          </w:p>
        </w:tc>
      </w:tr>
      <w:tr w:rsidR="00FD1843" w14:paraId="7886300D" w14:textId="77777777" w:rsidTr="003C56DE">
        <w:tc>
          <w:tcPr>
            <w:tcW w:w="2155" w:type="dxa"/>
          </w:tcPr>
          <w:p w14:paraId="5A2283E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lastRenderedPageBreak/>
              <w:t>370610</w:t>
            </w:r>
          </w:p>
        </w:tc>
        <w:tc>
          <w:tcPr>
            <w:tcW w:w="9606" w:type="dxa"/>
          </w:tcPr>
          <w:p w14:paraId="792C272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një gjerësie prej 35 mm e më shumë: - - Të tjera</w:t>
            </w:r>
          </w:p>
        </w:tc>
        <w:tc>
          <w:tcPr>
            <w:tcW w:w="2187" w:type="dxa"/>
          </w:tcPr>
          <w:p w14:paraId="2DE65636" w14:textId="77777777" w:rsidR="00492B63" w:rsidRPr="00847DF2" w:rsidRDefault="00492B63" w:rsidP="003C56DE">
            <w:pPr>
              <w:rPr>
                <w:rFonts w:ascii="Times New Roman" w:hAnsi="Times New Roman"/>
                <w:sz w:val="24"/>
                <w:szCs w:val="24"/>
              </w:rPr>
            </w:pPr>
          </w:p>
        </w:tc>
      </w:tr>
      <w:tr w:rsidR="00FD1843" w14:paraId="35ACAEF4" w14:textId="77777777" w:rsidTr="003C56DE">
        <w:tc>
          <w:tcPr>
            <w:tcW w:w="2155" w:type="dxa"/>
          </w:tcPr>
          <w:p w14:paraId="4EEE6C2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Ex37061099</w:t>
            </w:r>
          </w:p>
        </w:tc>
        <w:tc>
          <w:tcPr>
            <w:tcW w:w="9606" w:type="dxa"/>
          </w:tcPr>
          <w:p w14:paraId="2BB7800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Pozitivë tjerë: - Kronika (me ose pa kolonë zanore) ku përshkruhen ngjarje me vlerë të lajmeve aktuale në momentin e importimit, dhe të importuara deri në dy kopje nga secila temë për qëllime kopjimi - Material të arkivit filmike (me ose pa kolonë zanore) të destinuara për përdorim në lidhje me kronika - Filma rekreativ veçanërisht të përshtatura për fëmijë dhe të rinj - Filma tjerë të karakterit edukativ, shkencor ose kulturor -</w:t>
            </w:r>
          </w:p>
        </w:tc>
        <w:tc>
          <w:tcPr>
            <w:tcW w:w="2187" w:type="dxa"/>
          </w:tcPr>
          <w:p w14:paraId="39B6D24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gjitha organizatat (duke përfshirë organizatat transmetuese dhe televizive), institucionet apo shoqatat e aprovuara nga autoritetet kompetente me qëllim të lejimit të këtyre mallrave të liruara nga detyrimet e importit</w:t>
            </w:r>
          </w:p>
        </w:tc>
      </w:tr>
      <w:tr w:rsidR="00FD1843" w14:paraId="563703B2" w14:textId="77777777" w:rsidTr="003C56DE">
        <w:tc>
          <w:tcPr>
            <w:tcW w:w="2155" w:type="dxa"/>
          </w:tcPr>
          <w:p w14:paraId="3CC087F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370690</w:t>
            </w:r>
          </w:p>
        </w:tc>
        <w:tc>
          <w:tcPr>
            <w:tcW w:w="9606" w:type="dxa"/>
          </w:tcPr>
          <w:p w14:paraId="412D6AA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tjera: Të tjera: - Pozitivë tjerë:</w:t>
            </w:r>
          </w:p>
        </w:tc>
        <w:tc>
          <w:tcPr>
            <w:tcW w:w="2187" w:type="dxa"/>
          </w:tcPr>
          <w:p w14:paraId="06611A34" w14:textId="77777777" w:rsidR="00492B63" w:rsidRPr="00847DF2" w:rsidRDefault="00492B63" w:rsidP="003C56DE">
            <w:pPr>
              <w:rPr>
                <w:rFonts w:ascii="Times New Roman" w:hAnsi="Times New Roman"/>
                <w:sz w:val="24"/>
                <w:szCs w:val="24"/>
              </w:rPr>
            </w:pPr>
          </w:p>
        </w:tc>
      </w:tr>
      <w:tr w:rsidR="00FD1843" w14:paraId="56BD6AA4" w14:textId="77777777" w:rsidTr="003C56DE">
        <w:tc>
          <w:tcPr>
            <w:tcW w:w="2155" w:type="dxa"/>
          </w:tcPr>
          <w:p w14:paraId="1795B675"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Ex37069051</w:t>
            </w:r>
          </w:p>
        </w:tc>
        <w:tc>
          <w:tcPr>
            <w:tcW w:w="9606" w:type="dxa"/>
          </w:tcPr>
          <w:p w14:paraId="65856478"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Kronika (me ose pa kolonë zanore) ku përshkruhen ngjarje me vlerë të lajmeve aktuale në momentin e importimit dhe të importuara deri në dy kopje nga secila temë për qëllime kopjimi</w:t>
            </w:r>
          </w:p>
        </w:tc>
        <w:tc>
          <w:tcPr>
            <w:tcW w:w="2187" w:type="dxa"/>
          </w:tcPr>
          <w:p w14:paraId="496C31C0" w14:textId="77777777" w:rsidR="00492B63" w:rsidRPr="00847DF2" w:rsidRDefault="00492B63" w:rsidP="003C56DE">
            <w:pPr>
              <w:rPr>
                <w:rFonts w:ascii="Times New Roman" w:hAnsi="Times New Roman"/>
                <w:sz w:val="24"/>
                <w:szCs w:val="24"/>
              </w:rPr>
            </w:pPr>
          </w:p>
        </w:tc>
      </w:tr>
      <w:tr w:rsidR="00FD1843" w14:paraId="01B4D763" w14:textId="77777777" w:rsidTr="003C56DE">
        <w:tc>
          <w:tcPr>
            <w:tcW w:w="2155" w:type="dxa"/>
          </w:tcPr>
          <w:p w14:paraId="3BB0F1E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Ex37069091</w:t>
            </w:r>
          </w:p>
        </w:tc>
        <w:tc>
          <w:tcPr>
            <w:tcW w:w="9606" w:type="dxa"/>
          </w:tcPr>
          <w:p w14:paraId="0E3C8947"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Material të arkivit filmike (me ose pa kolonë zanore) të destinuara për përdorim në lidhje me kronika</w:t>
            </w:r>
          </w:p>
        </w:tc>
        <w:tc>
          <w:tcPr>
            <w:tcW w:w="2187" w:type="dxa"/>
          </w:tcPr>
          <w:p w14:paraId="436B2D47" w14:textId="77777777" w:rsidR="00492B63" w:rsidRPr="00847DF2" w:rsidRDefault="00492B63" w:rsidP="003C56DE">
            <w:pPr>
              <w:rPr>
                <w:rFonts w:ascii="Times New Roman" w:hAnsi="Times New Roman"/>
                <w:sz w:val="24"/>
                <w:szCs w:val="24"/>
              </w:rPr>
            </w:pPr>
          </w:p>
        </w:tc>
      </w:tr>
      <w:tr w:rsidR="00FD1843" w14:paraId="624D98F1" w14:textId="77777777" w:rsidTr="003C56DE">
        <w:tc>
          <w:tcPr>
            <w:tcW w:w="2155" w:type="dxa"/>
          </w:tcPr>
          <w:p w14:paraId="11B7953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Ex37069099</w:t>
            </w:r>
          </w:p>
        </w:tc>
        <w:tc>
          <w:tcPr>
            <w:tcW w:w="9606" w:type="dxa"/>
          </w:tcPr>
          <w:p w14:paraId="4AE4CEF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Filma rekreativ veçanërisht të përshtatura për fëmijë dhe të rinj - tjerë të karakterit edukativ, shkencor ose kulturor</w:t>
            </w:r>
          </w:p>
        </w:tc>
        <w:tc>
          <w:tcPr>
            <w:tcW w:w="2187" w:type="dxa"/>
          </w:tcPr>
          <w:p w14:paraId="46E535CB" w14:textId="77777777" w:rsidR="00492B63" w:rsidRPr="00847DF2" w:rsidRDefault="00492B63" w:rsidP="003C56DE">
            <w:pPr>
              <w:rPr>
                <w:rFonts w:ascii="Times New Roman" w:hAnsi="Times New Roman"/>
                <w:sz w:val="24"/>
                <w:szCs w:val="24"/>
              </w:rPr>
            </w:pPr>
          </w:p>
        </w:tc>
      </w:tr>
      <w:tr w:rsidR="00FD1843" w14:paraId="1873A691" w14:textId="77777777" w:rsidTr="003C56DE">
        <w:tc>
          <w:tcPr>
            <w:tcW w:w="2155" w:type="dxa"/>
          </w:tcPr>
          <w:p w14:paraId="55F13A7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w:t>
            </w:r>
          </w:p>
        </w:tc>
        <w:tc>
          <w:tcPr>
            <w:tcW w:w="9606" w:type="dxa"/>
          </w:tcPr>
          <w:p w14:paraId="225D4DD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tjera të shtypura, duke përfshirë piktura dhe fotografi të shtypura: -Të tjera</w:t>
            </w:r>
          </w:p>
        </w:tc>
        <w:tc>
          <w:tcPr>
            <w:tcW w:w="2187" w:type="dxa"/>
          </w:tcPr>
          <w:p w14:paraId="7080CE34" w14:textId="77777777" w:rsidR="00492B63" w:rsidRPr="00847DF2" w:rsidRDefault="00492B63" w:rsidP="003C56DE">
            <w:pPr>
              <w:rPr>
                <w:rFonts w:ascii="Times New Roman" w:hAnsi="Times New Roman"/>
                <w:sz w:val="24"/>
                <w:szCs w:val="24"/>
              </w:rPr>
            </w:pPr>
          </w:p>
        </w:tc>
      </w:tr>
      <w:tr w:rsidR="00FD1843" w14:paraId="6F68E53A" w14:textId="77777777" w:rsidTr="003C56DE">
        <w:tc>
          <w:tcPr>
            <w:tcW w:w="2155" w:type="dxa"/>
          </w:tcPr>
          <w:p w14:paraId="27C9BDF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491199</w:t>
            </w:r>
          </w:p>
        </w:tc>
        <w:tc>
          <w:tcPr>
            <w:tcW w:w="9606" w:type="dxa"/>
          </w:tcPr>
          <w:p w14:paraId="0188F2B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tjera</w:t>
            </w:r>
          </w:p>
        </w:tc>
        <w:tc>
          <w:tcPr>
            <w:tcW w:w="2187" w:type="dxa"/>
          </w:tcPr>
          <w:p w14:paraId="7DD4FFDE" w14:textId="77777777" w:rsidR="00492B63" w:rsidRPr="00847DF2" w:rsidRDefault="00492B63" w:rsidP="003C56DE">
            <w:pPr>
              <w:rPr>
                <w:rFonts w:ascii="Times New Roman" w:hAnsi="Times New Roman"/>
                <w:sz w:val="24"/>
                <w:szCs w:val="24"/>
              </w:rPr>
            </w:pPr>
          </w:p>
        </w:tc>
      </w:tr>
      <w:tr w:rsidR="00FD1843" w14:paraId="24B384E1" w14:textId="77777777" w:rsidTr="003C56DE">
        <w:tc>
          <w:tcPr>
            <w:tcW w:w="2155" w:type="dxa"/>
          </w:tcPr>
          <w:p w14:paraId="262ED7EF"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Ex49119990</w:t>
            </w:r>
          </w:p>
        </w:tc>
        <w:tc>
          <w:tcPr>
            <w:tcW w:w="9606" w:type="dxa"/>
          </w:tcPr>
          <w:p w14:paraId="6E1EBB0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tjera: - Mikro-karta apo mjete tjera për ruajtje të informatave që nevojiten në shërbimet e kompjuterizuara informative dhe dokumentare të karakterit edukativ, shkencor apo kulturor - Harta të murit të dizajnuara vetëm për demonstrim dhe edukim</w:t>
            </w:r>
          </w:p>
        </w:tc>
        <w:tc>
          <w:tcPr>
            <w:tcW w:w="2187" w:type="dxa"/>
          </w:tcPr>
          <w:p w14:paraId="2BF9AEC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xml:space="preserve">Të gjitha organizatat (duke përfshirë organizatat transmetuese dhe televizive), institucionet apo </w:t>
            </w:r>
            <w:r w:rsidRPr="00847DF2">
              <w:rPr>
                <w:rFonts w:ascii="Times New Roman" w:hAnsi="Times New Roman"/>
                <w:sz w:val="24"/>
                <w:szCs w:val="24"/>
              </w:rPr>
              <w:lastRenderedPageBreak/>
              <w:t>shoqatat e aprovuara nga autoritetet kompetente, me qëllim të lejimit të këtyre mallrave të liruara nga detyrimet e importit</w:t>
            </w:r>
          </w:p>
        </w:tc>
      </w:tr>
      <w:tr w:rsidR="00FD1843" w14:paraId="513DDFEA" w14:textId="77777777" w:rsidTr="003C56DE">
        <w:tc>
          <w:tcPr>
            <w:tcW w:w="2155" w:type="dxa"/>
          </w:tcPr>
          <w:p w14:paraId="15FD6B21"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lastRenderedPageBreak/>
              <w:t>Ex8524</w:t>
            </w:r>
          </w:p>
        </w:tc>
        <w:tc>
          <w:tcPr>
            <w:tcW w:w="9606" w:type="dxa"/>
          </w:tcPr>
          <w:p w14:paraId="36039E17"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Pllaka, kaseta dhe mjete tjera të incizuara të zërit apo gjësende të ngjashme të incizuara, përfshirë matrica dhe forma tjera për prodhim të pllakave, duke përjashtuar produktet e Kapitullit 37: - Me karakter edukativ, shkencor apo kulturor</w:t>
            </w:r>
          </w:p>
        </w:tc>
        <w:tc>
          <w:tcPr>
            <w:tcW w:w="2187" w:type="dxa"/>
          </w:tcPr>
          <w:p w14:paraId="43D4AEAC" w14:textId="77777777" w:rsidR="00492B63" w:rsidRPr="00847DF2" w:rsidRDefault="00492B63" w:rsidP="003C56DE">
            <w:pPr>
              <w:rPr>
                <w:rFonts w:ascii="Times New Roman" w:hAnsi="Times New Roman"/>
                <w:sz w:val="24"/>
                <w:szCs w:val="24"/>
              </w:rPr>
            </w:pPr>
          </w:p>
        </w:tc>
      </w:tr>
      <w:tr w:rsidR="00FD1843" w14:paraId="608259FE" w14:textId="77777777" w:rsidTr="003C56DE">
        <w:tc>
          <w:tcPr>
            <w:tcW w:w="2155" w:type="dxa"/>
          </w:tcPr>
          <w:p w14:paraId="4DC3EF4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Ex902300</w:t>
            </w:r>
          </w:p>
        </w:tc>
        <w:tc>
          <w:tcPr>
            <w:tcW w:w="9606" w:type="dxa"/>
          </w:tcPr>
          <w:p w14:paraId="70BF0D0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Instrumente, aparatura dhe modele, të dizajnuara për qëllime demonstrimi (për shembull, në Arsim apo në ekspozita), të pa papërshtatshme për përdorime tjera: - Mostra, modele dhe harta muri të karakterit edukativ, shkencor apo kulturor, të dizajnuara vetëm për demonstrim dhe edukim</w:t>
            </w:r>
          </w:p>
          <w:p w14:paraId="6C645D2C" w14:textId="77777777" w:rsidR="00492B63" w:rsidRPr="00847DF2" w:rsidRDefault="00492B63" w:rsidP="003C56DE">
            <w:pPr>
              <w:rPr>
                <w:rFonts w:ascii="Times New Roman" w:hAnsi="Times New Roman"/>
                <w:sz w:val="24"/>
                <w:szCs w:val="24"/>
              </w:rPr>
            </w:pPr>
          </w:p>
          <w:p w14:paraId="61575CB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 - Maket apo paraqitje figurative të koncepteve abstrakte, siç janë strukturat molekulare apo formulat matematikore</w:t>
            </w:r>
          </w:p>
        </w:tc>
        <w:tc>
          <w:tcPr>
            <w:tcW w:w="2187" w:type="dxa"/>
          </w:tcPr>
          <w:p w14:paraId="6F8BC7F1" w14:textId="77777777" w:rsidR="00492B63" w:rsidRPr="00847DF2" w:rsidRDefault="00492B63" w:rsidP="003C56DE">
            <w:pPr>
              <w:rPr>
                <w:rFonts w:ascii="Times New Roman" w:hAnsi="Times New Roman"/>
                <w:sz w:val="24"/>
                <w:szCs w:val="24"/>
              </w:rPr>
            </w:pPr>
          </w:p>
        </w:tc>
      </w:tr>
      <w:tr w:rsidR="00FD1843" w14:paraId="6064600D" w14:textId="77777777" w:rsidTr="003C56DE">
        <w:tc>
          <w:tcPr>
            <w:tcW w:w="2155" w:type="dxa"/>
          </w:tcPr>
          <w:p w14:paraId="03C33F6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ndryshme</w:t>
            </w:r>
          </w:p>
        </w:tc>
        <w:tc>
          <w:tcPr>
            <w:tcW w:w="9606" w:type="dxa"/>
          </w:tcPr>
          <w:p w14:paraId="74648CB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Holo-grame për projektime laserike Pajisje për multi-media Materiale për udhëzime të programuara, duke përfshirë materialet në formë kompletesh me materialet e shtypura gjegjëse</w:t>
            </w:r>
          </w:p>
        </w:tc>
        <w:tc>
          <w:tcPr>
            <w:tcW w:w="2187" w:type="dxa"/>
          </w:tcPr>
          <w:p w14:paraId="50762B35" w14:textId="77777777" w:rsidR="00492B63" w:rsidRPr="00847DF2" w:rsidRDefault="00492B63" w:rsidP="003C56DE">
            <w:pPr>
              <w:rPr>
                <w:rFonts w:ascii="Times New Roman" w:hAnsi="Times New Roman"/>
                <w:sz w:val="24"/>
                <w:szCs w:val="24"/>
              </w:rPr>
            </w:pPr>
          </w:p>
        </w:tc>
      </w:tr>
      <w:tr w:rsidR="00FD1843" w14:paraId="4FCDD8D8" w14:textId="77777777" w:rsidTr="003C56DE">
        <w:tc>
          <w:tcPr>
            <w:tcW w:w="2155" w:type="dxa"/>
          </w:tcPr>
          <w:p w14:paraId="05C5BDB9" w14:textId="77777777" w:rsidR="00492B63" w:rsidRPr="00847DF2" w:rsidRDefault="00492B63" w:rsidP="003C56DE">
            <w:pPr>
              <w:rPr>
                <w:rFonts w:ascii="Times New Roman" w:hAnsi="Times New Roman"/>
                <w:sz w:val="24"/>
                <w:szCs w:val="24"/>
              </w:rPr>
            </w:pPr>
          </w:p>
        </w:tc>
        <w:tc>
          <w:tcPr>
            <w:tcW w:w="9606" w:type="dxa"/>
          </w:tcPr>
          <w:p w14:paraId="0E0C245F" w14:textId="77777777" w:rsidR="00492B63" w:rsidRPr="00847DF2" w:rsidRDefault="00492B63" w:rsidP="003C56DE">
            <w:pPr>
              <w:rPr>
                <w:rFonts w:ascii="Times New Roman" w:hAnsi="Times New Roman"/>
                <w:sz w:val="24"/>
                <w:szCs w:val="24"/>
              </w:rPr>
            </w:pPr>
          </w:p>
        </w:tc>
        <w:tc>
          <w:tcPr>
            <w:tcW w:w="2187" w:type="dxa"/>
          </w:tcPr>
          <w:p w14:paraId="02DC12E7" w14:textId="77777777" w:rsidR="00492B63" w:rsidRPr="00847DF2" w:rsidRDefault="00492B63" w:rsidP="003C56DE">
            <w:pPr>
              <w:rPr>
                <w:rFonts w:ascii="Times New Roman" w:hAnsi="Times New Roman"/>
                <w:sz w:val="24"/>
                <w:szCs w:val="24"/>
              </w:rPr>
            </w:pPr>
          </w:p>
        </w:tc>
      </w:tr>
    </w:tbl>
    <w:p w14:paraId="2704C7C4" w14:textId="77777777" w:rsidR="00492B63" w:rsidRPr="00847DF2" w:rsidRDefault="00492B63" w:rsidP="00492B63">
      <w:pPr>
        <w:rPr>
          <w:rFonts w:ascii="Times New Roman" w:hAnsi="Times New Roman"/>
          <w:sz w:val="24"/>
          <w:szCs w:val="24"/>
        </w:rPr>
      </w:pPr>
    </w:p>
    <w:p w14:paraId="7D7066E4" w14:textId="77777777" w:rsidR="00492B63" w:rsidRPr="00847DF2" w:rsidRDefault="008204E2" w:rsidP="00492B63">
      <w:pPr>
        <w:rPr>
          <w:rFonts w:ascii="Times New Roman" w:hAnsi="Times New Roman"/>
          <w:sz w:val="24"/>
          <w:szCs w:val="24"/>
        </w:rPr>
      </w:pPr>
      <w:r w:rsidRPr="00847DF2">
        <w:rPr>
          <w:rFonts w:ascii="Times New Roman" w:hAnsi="Times New Roman"/>
          <w:sz w:val="24"/>
          <w:szCs w:val="24"/>
        </w:rPr>
        <w:t>B.Objekte të koleksionistëve dhe punime arti me karakter edukativ, shkencor apo kulturor</w:t>
      </w:r>
    </w:p>
    <w:tbl>
      <w:tblPr>
        <w:tblStyle w:val="TableGrid"/>
        <w:tblW w:w="0" w:type="auto"/>
        <w:tblLook w:val="04A0" w:firstRow="1" w:lastRow="0" w:firstColumn="1" w:lastColumn="0" w:noHBand="0" w:noVBand="1"/>
      </w:tblPr>
      <w:tblGrid>
        <w:gridCol w:w="2053"/>
        <w:gridCol w:w="8791"/>
        <w:gridCol w:w="2106"/>
      </w:tblGrid>
      <w:tr w:rsidR="00FD1843" w14:paraId="390FB008" w14:textId="77777777" w:rsidTr="003C56DE">
        <w:tc>
          <w:tcPr>
            <w:tcW w:w="2155" w:type="dxa"/>
          </w:tcPr>
          <w:p w14:paraId="5C283DF9"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Kodi ND</w:t>
            </w:r>
          </w:p>
        </w:tc>
        <w:tc>
          <w:tcPr>
            <w:tcW w:w="9606" w:type="dxa"/>
          </w:tcPr>
          <w:p w14:paraId="0EDE711F"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Përshkrimi</w:t>
            </w:r>
          </w:p>
        </w:tc>
        <w:tc>
          <w:tcPr>
            <w:tcW w:w="2187" w:type="dxa"/>
          </w:tcPr>
          <w:p w14:paraId="06A668D0"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Institucioni apo organizata përfituese</w:t>
            </w:r>
          </w:p>
        </w:tc>
      </w:tr>
      <w:tr w:rsidR="00FD1843" w14:paraId="73F5A823" w14:textId="77777777" w:rsidTr="003C56DE">
        <w:tc>
          <w:tcPr>
            <w:tcW w:w="2155" w:type="dxa"/>
          </w:tcPr>
          <w:p w14:paraId="29E0ECC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ndryshme</w:t>
            </w:r>
          </w:p>
        </w:tc>
        <w:tc>
          <w:tcPr>
            <w:tcW w:w="9606" w:type="dxa"/>
          </w:tcPr>
          <w:p w14:paraId="34E8B89B" w14:textId="77777777" w:rsidR="00492B63" w:rsidRPr="00847DF2" w:rsidRDefault="008204E2" w:rsidP="003C56DE">
            <w:pPr>
              <w:tabs>
                <w:tab w:val="left" w:pos="1312"/>
              </w:tabs>
              <w:jc w:val="left"/>
              <w:rPr>
                <w:rFonts w:ascii="Times New Roman" w:hAnsi="Times New Roman"/>
                <w:sz w:val="24"/>
                <w:szCs w:val="24"/>
              </w:rPr>
            </w:pPr>
            <w:r w:rsidRPr="00847DF2">
              <w:rPr>
                <w:rFonts w:ascii="Times New Roman" w:hAnsi="Times New Roman"/>
                <w:sz w:val="24"/>
                <w:szCs w:val="24"/>
              </w:rPr>
              <w:t>Objekte të koleksionistëve dhe punime arti, që nuk janë në shitje</w:t>
            </w:r>
          </w:p>
        </w:tc>
        <w:tc>
          <w:tcPr>
            <w:tcW w:w="2187" w:type="dxa"/>
          </w:tcPr>
          <w:p w14:paraId="5EFEE72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Galeritë, muzetë dhe institucionet tjera të aprovuara nga Ministria perkates, me qëllim të lejimit të këtyre </w:t>
            </w:r>
            <w:r w:rsidRPr="00847DF2">
              <w:rPr>
                <w:rFonts w:ascii="Times New Roman" w:hAnsi="Times New Roman"/>
                <w:sz w:val="24"/>
                <w:szCs w:val="24"/>
              </w:rPr>
              <w:lastRenderedPageBreak/>
              <w:t>mallrave pa detyrime importi</w:t>
            </w:r>
          </w:p>
        </w:tc>
      </w:tr>
    </w:tbl>
    <w:p w14:paraId="32404E09" w14:textId="77777777" w:rsidR="00492B63" w:rsidRPr="00847DF2" w:rsidRDefault="00492B63" w:rsidP="00492B63">
      <w:pPr>
        <w:rPr>
          <w:rFonts w:ascii="Times New Roman" w:hAnsi="Times New Roman"/>
          <w:sz w:val="24"/>
          <w:szCs w:val="24"/>
        </w:rPr>
      </w:pPr>
    </w:p>
    <w:p w14:paraId="67FE8AE8" w14:textId="77777777" w:rsidR="00492B63" w:rsidRPr="00847DF2" w:rsidRDefault="008204E2" w:rsidP="00492B63">
      <w:pPr>
        <w:jc w:val="center"/>
        <w:rPr>
          <w:rFonts w:ascii="Times New Roman" w:hAnsi="Times New Roman"/>
          <w:b/>
          <w:sz w:val="24"/>
          <w:szCs w:val="24"/>
        </w:rPr>
      </w:pPr>
      <w:r w:rsidRPr="00847DF2">
        <w:rPr>
          <w:rFonts w:ascii="Times New Roman" w:hAnsi="Times New Roman"/>
          <w:b/>
          <w:sz w:val="24"/>
          <w:szCs w:val="24"/>
        </w:rPr>
        <w:t>Shtojca 3</w:t>
      </w:r>
    </w:p>
    <w:tbl>
      <w:tblPr>
        <w:tblStyle w:val="TableGrid"/>
        <w:tblW w:w="0" w:type="auto"/>
        <w:tblLook w:val="04A0" w:firstRow="1" w:lastRow="0" w:firstColumn="1" w:lastColumn="0" w:noHBand="0" w:noVBand="1"/>
      </w:tblPr>
      <w:tblGrid>
        <w:gridCol w:w="2091"/>
        <w:gridCol w:w="10859"/>
      </w:tblGrid>
      <w:tr w:rsidR="00FD1843" w14:paraId="5A7F4E03" w14:textId="77777777" w:rsidTr="003C56DE">
        <w:tc>
          <w:tcPr>
            <w:tcW w:w="2155" w:type="dxa"/>
          </w:tcPr>
          <w:p w14:paraId="2B23C5B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Kodi ND</w:t>
            </w:r>
          </w:p>
        </w:tc>
        <w:tc>
          <w:tcPr>
            <w:tcW w:w="11793" w:type="dxa"/>
          </w:tcPr>
          <w:p w14:paraId="1665CD3D"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Përshkrimi</w:t>
            </w:r>
          </w:p>
        </w:tc>
      </w:tr>
      <w:tr w:rsidR="00FD1843" w14:paraId="38932FB0" w14:textId="77777777" w:rsidTr="003C56DE">
        <w:tc>
          <w:tcPr>
            <w:tcW w:w="2155" w:type="dxa"/>
          </w:tcPr>
          <w:p w14:paraId="60E0B369"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w:t>
            </w:r>
          </w:p>
        </w:tc>
        <w:tc>
          <w:tcPr>
            <w:tcW w:w="11793" w:type="dxa"/>
          </w:tcPr>
          <w:p w14:paraId="274FB9A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Lëndë tjera të shtypura, duke përfshirë piktura dhe fotografi të shtypura:</w:t>
            </w:r>
          </w:p>
        </w:tc>
      </w:tr>
      <w:tr w:rsidR="00FD1843" w14:paraId="689F12C2" w14:textId="77777777" w:rsidTr="003C56DE">
        <w:tc>
          <w:tcPr>
            <w:tcW w:w="2155" w:type="dxa"/>
          </w:tcPr>
          <w:p w14:paraId="019946D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491110</w:t>
            </w:r>
          </w:p>
        </w:tc>
        <w:tc>
          <w:tcPr>
            <w:tcW w:w="11793" w:type="dxa"/>
          </w:tcPr>
          <w:p w14:paraId="70402A2E"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Material për reklamim të profesionit, katalogët komerciale dhe të ngjashme:</w:t>
            </w:r>
          </w:p>
        </w:tc>
      </w:tr>
      <w:tr w:rsidR="00FD1843" w14:paraId="5A112AB4" w14:textId="77777777" w:rsidTr="003C56DE">
        <w:tc>
          <w:tcPr>
            <w:tcW w:w="2155" w:type="dxa"/>
          </w:tcPr>
          <w:p w14:paraId="399F7F02"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Ex49111090</w:t>
            </w:r>
          </w:p>
        </w:tc>
        <w:tc>
          <w:tcPr>
            <w:tcW w:w="11793" w:type="dxa"/>
          </w:tcPr>
          <w:p w14:paraId="36D84419"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 Të tjera: </w:t>
            </w:r>
          </w:p>
          <w:p w14:paraId="21B93ACA"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Në ndihmë të personave të verbër dhe atyre me aftësi të kufizuar në të pamurit</w:t>
            </w:r>
          </w:p>
        </w:tc>
      </w:tr>
      <w:tr w:rsidR="00FD1843" w14:paraId="3269A5EA" w14:textId="77777777" w:rsidTr="003C56DE">
        <w:tc>
          <w:tcPr>
            <w:tcW w:w="2155" w:type="dxa"/>
          </w:tcPr>
          <w:p w14:paraId="5FA014A1"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491191</w:t>
            </w:r>
          </w:p>
        </w:tc>
        <w:tc>
          <w:tcPr>
            <w:tcW w:w="11793" w:type="dxa"/>
          </w:tcPr>
          <w:p w14:paraId="1B444B25"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Të tjera:</w:t>
            </w:r>
          </w:p>
          <w:p w14:paraId="26037813"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 - - Piktura, vizatime dhe fotografi: </w:t>
            </w:r>
          </w:p>
          <w:p w14:paraId="6E223C21"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 - Të tjera:</w:t>
            </w:r>
          </w:p>
        </w:tc>
      </w:tr>
      <w:tr w:rsidR="00FD1843" w14:paraId="6A8A0859" w14:textId="77777777" w:rsidTr="003C56DE">
        <w:tc>
          <w:tcPr>
            <w:tcW w:w="2155" w:type="dxa"/>
          </w:tcPr>
          <w:p w14:paraId="1A0ED97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Ex49119191</w:t>
            </w:r>
          </w:p>
        </w:tc>
        <w:tc>
          <w:tcPr>
            <w:tcW w:w="11793" w:type="dxa"/>
          </w:tcPr>
          <w:p w14:paraId="46B8E9A4"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Piktura dhe dizajnë </w:t>
            </w:r>
          </w:p>
          <w:p w14:paraId="3EE822C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Në ndihmë të personave të verbër dhe atyre me aftësi të kufizuar në të pamurit</w:t>
            </w:r>
          </w:p>
        </w:tc>
      </w:tr>
      <w:tr w:rsidR="00FD1843" w14:paraId="5E8A8FAA" w14:textId="77777777" w:rsidTr="003C56DE">
        <w:tc>
          <w:tcPr>
            <w:tcW w:w="2155" w:type="dxa"/>
          </w:tcPr>
          <w:p w14:paraId="4C6F2E0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Ex49119199</w:t>
            </w:r>
          </w:p>
        </w:tc>
        <w:tc>
          <w:tcPr>
            <w:tcW w:w="11793" w:type="dxa"/>
          </w:tcPr>
          <w:p w14:paraId="60467BE4"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Fotografi </w:t>
            </w:r>
          </w:p>
          <w:p w14:paraId="0B0BCB7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Në ndihmë të personave të verbër dhe atyre me aftësi të kufizuar në të pamurit</w:t>
            </w:r>
          </w:p>
        </w:tc>
      </w:tr>
      <w:tr w:rsidR="00FD1843" w14:paraId="68D751A4" w14:textId="77777777" w:rsidTr="003C56DE">
        <w:tc>
          <w:tcPr>
            <w:tcW w:w="2155" w:type="dxa"/>
          </w:tcPr>
          <w:p w14:paraId="04B6665F"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491199</w:t>
            </w:r>
          </w:p>
        </w:tc>
        <w:tc>
          <w:tcPr>
            <w:tcW w:w="11793" w:type="dxa"/>
          </w:tcPr>
          <w:p w14:paraId="6481F66B"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Të tjera</w:t>
            </w:r>
          </w:p>
        </w:tc>
      </w:tr>
      <w:tr w:rsidR="00FD1843" w14:paraId="54507CFB" w14:textId="77777777" w:rsidTr="003C56DE">
        <w:tc>
          <w:tcPr>
            <w:tcW w:w="2155" w:type="dxa"/>
          </w:tcPr>
          <w:p w14:paraId="2763FA9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Ex49119990</w:t>
            </w:r>
          </w:p>
        </w:tc>
        <w:tc>
          <w:tcPr>
            <w:tcW w:w="11793" w:type="dxa"/>
          </w:tcPr>
          <w:p w14:paraId="4190351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Të tjera Në ndihmë të personave të verbër dhe atyre me aftësi të kufizuar në të pamurit</w:t>
            </w:r>
          </w:p>
        </w:tc>
      </w:tr>
    </w:tbl>
    <w:p w14:paraId="2ED77EAE" w14:textId="77777777" w:rsidR="00492B63" w:rsidRPr="00847DF2" w:rsidRDefault="00492B63" w:rsidP="00492B63">
      <w:pPr>
        <w:rPr>
          <w:rFonts w:ascii="Times New Roman" w:hAnsi="Times New Roman"/>
          <w:sz w:val="24"/>
          <w:szCs w:val="24"/>
        </w:rPr>
      </w:pPr>
    </w:p>
    <w:p w14:paraId="1C23965B" w14:textId="77777777" w:rsidR="00492B63" w:rsidRPr="00847DF2" w:rsidRDefault="008204E2" w:rsidP="00492B63">
      <w:pPr>
        <w:jc w:val="center"/>
        <w:rPr>
          <w:rFonts w:ascii="Times New Roman" w:hAnsi="Times New Roman"/>
          <w:b/>
          <w:sz w:val="24"/>
          <w:szCs w:val="24"/>
        </w:rPr>
      </w:pPr>
      <w:r w:rsidRPr="00847DF2">
        <w:rPr>
          <w:rFonts w:ascii="Times New Roman" w:hAnsi="Times New Roman"/>
          <w:b/>
          <w:sz w:val="24"/>
          <w:szCs w:val="24"/>
        </w:rPr>
        <w:t>Shtojca 4</w:t>
      </w:r>
    </w:p>
    <w:tbl>
      <w:tblPr>
        <w:tblStyle w:val="TableGrid"/>
        <w:tblW w:w="0" w:type="auto"/>
        <w:tblLook w:val="04A0" w:firstRow="1" w:lastRow="0" w:firstColumn="1" w:lastColumn="0" w:noHBand="0" w:noVBand="1"/>
      </w:tblPr>
      <w:tblGrid>
        <w:gridCol w:w="2089"/>
        <w:gridCol w:w="10861"/>
      </w:tblGrid>
      <w:tr w:rsidR="00FD1843" w14:paraId="074CE533" w14:textId="77777777" w:rsidTr="003C56DE">
        <w:tc>
          <w:tcPr>
            <w:tcW w:w="2155" w:type="dxa"/>
          </w:tcPr>
          <w:p w14:paraId="1C4BDCE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Kodi ND</w:t>
            </w:r>
          </w:p>
        </w:tc>
        <w:tc>
          <w:tcPr>
            <w:tcW w:w="11793" w:type="dxa"/>
          </w:tcPr>
          <w:p w14:paraId="25674EF5" w14:textId="77777777" w:rsidR="00492B63" w:rsidRPr="00847DF2" w:rsidRDefault="008204E2" w:rsidP="003C56DE">
            <w:pPr>
              <w:jc w:val="center"/>
              <w:rPr>
                <w:rFonts w:ascii="Times New Roman" w:hAnsi="Times New Roman"/>
                <w:sz w:val="24"/>
                <w:szCs w:val="24"/>
              </w:rPr>
            </w:pPr>
            <w:r w:rsidRPr="00847DF2">
              <w:rPr>
                <w:rFonts w:ascii="Times New Roman" w:hAnsi="Times New Roman"/>
                <w:sz w:val="24"/>
                <w:szCs w:val="24"/>
              </w:rPr>
              <w:t>Përshkrimi</w:t>
            </w:r>
          </w:p>
        </w:tc>
      </w:tr>
      <w:tr w:rsidR="00FD1843" w14:paraId="7C2B2AEC" w14:textId="77777777" w:rsidTr="003C56DE">
        <w:tc>
          <w:tcPr>
            <w:tcW w:w="2155" w:type="dxa"/>
          </w:tcPr>
          <w:p w14:paraId="2C0180F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4802</w:t>
            </w:r>
          </w:p>
        </w:tc>
        <w:tc>
          <w:tcPr>
            <w:tcW w:w="11793" w:type="dxa"/>
          </w:tcPr>
          <w:p w14:paraId="50BE2AD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Letër dhe karton i pa mbështjell, i llojit që përdoret për shkrime, stampim apo qëllime tjera grafike, dhe letër-karton me vrima dhe shirita letre me vrima, në rulon apo në fletë drejtkëndëshe (duke përfshirë edhe fletët katrore) të çfarëdo madhësie, të ndryshme nga letra e kreut nr 4801 ose 4803; letër dhe karton të punuara me dorë: </w:t>
            </w:r>
          </w:p>
          <w:p w14:paraId="2A7F995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Lloje tjera të letrës dhe kartonit, që nuk përmban fibra të përfituara nga proceset mekanike apo kimiko-mekanike apo nga të cilat jo më tepër se 10% e peshës se përbërjes totale të fibrave janë fibra të tilla:</w:t>
            </w:r>
          </w:p>
        </w:tc>
      </w:tr>
      <w:tr w:rsidR="00FD1843" w14:paraId="394A72B7" w14:textId="77777777" w:rsidTr="003C56DE">
        <w:tc>
          <w:tcPr>
            <w:tcW w:w="2155" w:type="dxa"/>
          </w:tcPr>
          <w:p w14:paraId="1F1A8B09"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Ex48025200</w:t>
            </w:r>
          </w:p>
        </w:tc>
        <w:tc>
          <w:tcPr>
            <w:tcW w:w="11793" w:type="dxa"/>
          </w:tcPr>
          <w:p w14:paraId="58548FF1"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 Me peshë 40 g/m2 ose më tepër por jo më shumë se 150 g/m2 </w:t>
            </w:r>
          </w:p>
          <w:p w14:paraId="3F22E8D1"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Letër Braille (për të verbrit)</w:t>
            </w:r>
          </w:p>
        </w:tc>
      </w:tr>
      <w:tr w:rsidR="00FD1843" w14:paraId="0B723BAB" w14:textId="77777777" w:rsidTr="003C56DE">
        <w:tc>
          <w:tcPr>
            <w:tcW w:w="2155" w:type="dxa"/>
          </w:tcPr>
          <w:p w14:paraId="781FB9AF"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480253</w:t>
            </w:r>
          </w:p>
        </w:tc>
        <w:tc>
          <w:tcPr>
            <w:tcW w:w="11793" w:type="dxa"/>
          </w:tcPr>
          <w:p w14:paraId="74235B4B"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Me peshë mbi 150 g/m2:</w:t>
            </w:r>
          </w:p>
        </w:tc>
      </w:tr>
      <w:tr w:rsidR="00FD1843" w14:paraId="3BD6DB22" w14:textId="77777777" w:rsidTr="003C56DE">
        <w:tc>
          <w:tcPr>
            <w:tcW w:w="2155" w:type="dxa"/>
          </w:tcPr>
          <w:p w14:paraId="3867C67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48025390</w:t>
            </w:r>
          </w:p>
        </w:tc>
        <w:tc>
          <w:tcPr>
            <w:tcW w:w="11793" w:type="dxa"/>
          </w:tcPr>
          <w:p w14:paraId="0036B288"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Të tjera </w:t>
            </w:r>
          </w:p>
          <w:p w14:paraId="4D6BCE51"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Letër Braille (për të verbrit)</w:t>
            </w:r>
          </w:p>
        </w:tc>
      </w:tr>
      <w:tr w:rsidR="00FD1843" w14:paraId="3694CC3A" w14:textId="77777777" w:rsidTr="003C56DE">
        <w:tc>
          <w:tcPr>
            <w:tcW w:w="2155" w:type="dxa"/>
          </w:tcPr>
          <w:p w14:paraId="3CA18A2F"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lastRenderedPageBreak/>
              <w:t>4802 60</w:t>
            </w:r>
          </w:p>
        </w:tc>
        <w:tc>
          <w:tcPr>
            <w:tcW w:w="11793" w:type="dxa"/>
          </w:tcPr>
          <w:p w14:paraId="1C3EF6F5"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Lloje tjera të letrës dhe kartonit nga të cilat më tepër se 10 % e peshës së përbërjes totale të fibrave janë fibra të përfituara nga një proces mekanik:</w:t>
            </w:r>
          </w:p>
        </w:tc>
      </w:tr>
      <w:tr w:rsidR="00FD1843" w14:paraId="2CBF8891" w14:textId="77777777" w:rsidTr="003C56DE">
        <w:tc>
          <w:tcPr>
            <w:tcW w:w="2155" w:type="dxa"/>
          </w:tcPr>
          <w:p w14:paraId="056BA1E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48026090</w:t>
            </w:r>
          </w:p>
        </w:tc>
        <w:tc>
          <w:tcPr>
            <w:tcW w:w="11793" w:type="dxa"/>
          </w:tcPr>
          <w:p w14:paraId="0D2E72F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Të tjera </w:t>
            </w:r>
          </w:p>
          <w:p w14:paraId="49FDE824"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Letër Braille</w:t>
            </w:r>
          </w:p>
        </w:tc>
      </w:tr>
      <w:tr w:rsidR="00FD1843" w14:paraId="57925AA6" w14:textId="77777777" w:rsidTr="003C56DE">
        <w:tc>
          <w:tcPr>
            <w:tcW w:w="2155" w:type="dxa"/>
          </w:tcPr>
          <w:p w14:paraId="4AE6F43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4805</w:t>
            </w:r>
          </w:p>
        </w:tc>
        <w:tc>
          <w:tcPr>
            <w:tcW w:w="11793" w:type="dxa"/>
          </w:tcPr>
          <w:p w14:paraId="193313F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Letër dhe karton tjetër i pa mbështjell në rulon ose tabakë</w:t>
            </w:r>
          </w:p>
        </w:tc>
      </w:tr>
      <w:tr w:rsidR="00FD1843" w14:paraId="1805A898" w14:textId="77777777" w:rsidTr="003C56DE">
        <w:tc>
          <w:tcPr>
            <w:tcW w:w="2155" w:type="dxa"/>
          </w:tcPr>
          <w:p w14:paraId="24AC83A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4805 60</w:t>
            </w:r>
          </w:p>
        </w:tc>
        <w:tc>
          <w:tcPr>
            <w:tcW w:w="11793" w:type="dxa"/>
          </w:tcPr>
          <w:p w14:paraId="09443082"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Lloje tjera të letrës dhe kartonit - Me peshë150 g/m2 e më pak:</w:t>
            </w:r>
          </w:p>
        </w:tc>
      </w:tr>
      <w:tr w:rsidR="00FD1843" w14:paraId="23FB4FE2" w14:textId="77777777" w:rsidTr="003C56DE">
        <w:tc>
          <w:tcPr>
            <w:tcW w:w="2155" w:type="dxa"/>
          </w:tcPr>
          <w:p w14:paraId="2C219FF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48056090</w:t>
            </w:r>
          </w:p>
        </w:tc>
        <w:tc>
          <w:tcPr>
            <w:tcW w:w="11793" w:type="dxa"/>
          </w:tcPr>
          <w:p w14:paraId="2103A5C6"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Të tjera: - - Letër Braille</w:t>
            </w:r>
          </w:p>
        </w:tc>
      </w:tr>
      <w:tr w:rsidR="00FD1843" w14:paraId="6F88DC5C" w14:textId="77777777" w:rsidTr="003C56DE">
        <w:tc>
          <w:tcPr>
            <w:tcW w:w="2155" w:type="dxa"/>
          </w:tcPr>
          <w:p w14:paraId="7B34585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4805 70</w:t>
            </w:r>
          </w:p>
        </w:tc>
        <w:tc>
          <w:tcPr>
            <w:tcW w:w="11793" w:type="dxa"/>
          </w:tcPr>
          <w:p w14:paraId="222E914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Lloje tjera të letrës dhe kartonit - Me peshë mbi 150 g/m2 por më pak se 225 g/m2:</w:t>
            </w:r>
          </w:p>
        </w:tc>
      </w:tr>
      <w:tr w:rsidR="00FD1843" w14:paraId="2FC7818B" w14:textId="77777777" w:rsidTr="003C56DE">
        <w:tc>
          <w:tcPr>
            <w:tcW w:w="2155" w:type="dxa"/>
          </w:tcPr>
          <w:p w14:paraId="707AA7C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48057090</w:t>
            </w:r>
          </w:p>
        </w:tc>
        <w:tc>
          <w:tcPr>
            <w:tcW w:w="11793" w:type="dxa"/>
          </w:tcPr>
          <w:p w14:paraId="2C82C4E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Të tjera: - Letër Braille</w:t>
            </w:r>
          </w:p>
        </w:tc>
      </w:tr>
      <w:tr w:rsidR="00FD1843" w14:paraId="6DBF3F60" w14:textId="77777777" w:rsidTr="003C56DE">
        <w:tc>
          <w:tcPr>
            <w:tcW w:w="2155" w:type="dxa"/>
          </w:tcPr>
          <w:p w14:paraId="13C185D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4805 80</w:t>
            </w:r>
          </w:p>
        </w:tc>
        <w:tc>
          <w:tcPr>
            <w:tcW w:w="11793" w:type="dxa"/>
          </w:tcPr>
          <w:p w14:paraId="02395D5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Lloje tjera të letrës dhe kartonit - Me peshë 225 g/m2 ose më shumë:</w:t>
            </w:r>
          </w:p>
        </w:tc>
      </w:tr>
      <w:tr w:rsidR="00FD1843" w14:paraId="329A7FC0" w14:textId="77777777" w:rsidTr="003C56DE">
        <w:tc>
          <w:tcPr>
            <w:tcW w:w="2155" w:type="dxa"/>
          </w:tcPr>
          <w:p w14:paraId="5CEF457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48 05 80 90</w:t>
            </w:r>
          </w:p>
        </w:tc>
        <w:tc>
          <w:tcPr>
            <w:tcW w:w="11793" w:type="dxa"/>
          </w:tcPr>
          <w:p w14:paraId="624956F9"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Të tjera: - - Letër Braille</w:t>
            </w:r>
          </w:p>
        </w:tc>
      </w:tr>
      <w:tr w:rsidR="00FD1843" w14:paraId="039EB4B4" w14:textId="77777777" w:rsidTr="003C56DE">
        <w:tc>
          <w:tcPr>
            <w:tcW w:w="2155" w:type="dxa"/>
          </w:tcPr>
          <w:p w14:paraId="6C23B4C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4823</w:t>
            </w:r>
          </w:p>
        </w:tc>
        <w:tc>
          <w:tcPr>
            <w:tcW w:w="11793" w:type="dxa"/>
          </w:tcPr>
          <w:p w14:paraId="30DC0453"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Lloje tjera të letrës, kartonit, vatë celuloze dhe rrjeta të fijeve të celulozës, të prera sipas madhësisë apo formës; artikujt tjerë të brumit të letrës, letrës, kartonit, vatave të celulozës ose rrjetave të fijeve të celulozës: - Lloje tjera të letrës dhe kartonit, të llojit që përdoret për shkrim, shtypje apo qëllime tjera grafike:</w:t>
            </w:r>
          </w:p>
        </w:tc>
      </w:tr>
      <w:tr w:rsidR="00FD1843" w14:paraId="5418887E" w14:textId="77777777" w:rsidTr="003C56DE">
        <w:tc>
          <w:tcPr>
            <w:tcW w:w="2155" w:type="dxa"/>
          </w:tcPr>
          <w:p w14:paraId="7A871AF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482359</w:t>
            </w:r>
          </w:p>
        </w:tc>
        <w:tc>
          <w:tcPr>
            <w:tcW w:w="11793" w:type="dxa"/>
          </w:tcPr>
          <w:p w14:paraId="2C22F4DD"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Të tjera:</w:t>
            </w:r>
          </w:p>
        </w:tc>
      </w:tr>
      <w:tr w:rsidR="00FD1843" w14:paraId="02E7331B" w14:textId="77777777" w:rsidTr="003C56DE">
        <w:tc>
          <w:tcPr>
            <w:tcW w:w="2155" w:type="dxa"/>
          </w:tcPr>
          <w:p w14:paraId="4C392B2E"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Ex48235990</w:t>
            </w:r>
          </w:p>
        </w:tc>
        <w:tc>
          <w:tcPr>
            <w:tcW w:w="11793" w:type="dxa"/>
          </w:tcPr>
          <w:p w14:paraId="483A62A5"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Të tjera: - Letër Braille</w:t>
            </w:r>
          </w:p>
        </w:tc>
      </w:tr>
      <w:tr w:rsidR="00FD1843" w14:paraId="0677B5FC" w14:textId="77777777" w:rsidTr="003C56DE">
        <w:tc>
          <w:tcPr>
            <w:tcW w:w="2155" w:type="dxa"/>
          </w:tcPr>
          <w:p w14:paraId="7AA03A2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Ex66020000</w:t>
            </w:r>
          </w:p>
        </w:tc>
        <w:tc>
          <w:tcPr>
            <w:tcW w:w="11793" w:type="dxa"/>
          </w:tcPr>
          <w:p w14:paraId="6FE38524"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Shkop për ecje, shkop për ulje, kamxhikë dhe të ngjashme: - Shkop i bardhë për të verbrit dhe personat me aftësi të kufizuar në të pamurit</w:t>
            </w:r>
          </w:p>
        </w:tc>
      </w:tr>
      <w:tr w:rsidR="00FD1843" w14:paraId="7B593415" w14:textId="77777777" w:rsidTr="003C56DE">
        <w:tc>
          <w:tcPr>
            <w:tcW w:w="2155" w:type="dxa"/>
          </w:tcPr>
          <w:p w14:paraId="398D3A6C"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Ex8469</w:t>
            </w:r>
          </w:p>
        </w:tc>
        <w:tc>
          <w:tcPr>
            <w:tcW w:w="11793" w:type="dxa"/>
          </w:tcPr>
          <w:p w14:paraId="7A070BB6"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Makina shkrimi dhe makina për procesimin e fjalëve: Të përshtatura për t’u përdorë nga persona të verbër apo me aftësi të kufizuar në të pamurit</w:t>
            </w:r>
          </w:p>
        </w:tc>
      </w:tr>
      <w:tr w:rsidR="00FD1843" w14:paraId="3F6B1FDE" w14:textId="77777777" w:rsidTr="003C56DE">
        <w:tc>
          <w:tcPr>
            <w:tcW w:w="2155" w:type="dxa"/>
          </w:tcPr>
          <w:p w14:paraId="28300A48"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Ex8471</w:t>
            </w:r>
          </w:p>
        </w:tc>
        <w:tc>
          <w:tcPr>
            <w:tcW w:w="11793" w:type="dxa"/>
          </w:tcPr>
          <w:p w14:paraId="56074159"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Makina automatike për procesim të dhënash dhe njësi të tyre; lexues magnetikë apo optikë, makina për transkriptim të të dhënave në mjete komununikimi të të dhënave në formë të koduar dhe makina për procesim të atyre të dhënave, që nuk janë specifikuar apo përfshirë dikund tjetër:</w:t>
            </w:r>
          </w:p>
          <w:p w14:paraId="6F62E153"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 Pajisje për prodhimin mekanik të materialit Braille dhe të regjistruar për të verbrit</w:t>
            </w:r>
          </w:p>
        </w:tc>
      </w:tr>
      <w:tr w:rsidR="00FD1843" w14:paraId="4128D4C6" w14:textId="77777777" w:rsidTr="003C56DE">
        <w:tc>
          <w:tcPr>
            <w:tcW w:w="2155" w:type="dxa"/>
          </w:tcPr>
          <w:p w14:paraId="0BB2651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Ex8519</w:t>
            </w:r>
          </w:p>
        </w:tc>
        <w:tc>
          <w:tcPr>
            <w:tcW w:w="11793" w:type="dxa"/>
          </w:tcPr>
          <w:p w14:paraId="55DCC3E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Gramafon, kasetofon dhe aparate tjera për riprodhim zëri, pa përfshirë mekanizmin për regjistrim të zërit: </w:t>
            </w:r>
          </w:p>
          <w:p w14:paraId="11533BC6"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Gramafon dhe kasetofon të dizajnuar apo përshtatur enkas për persona të verbër dhe ata me aftësi të kufizuar në të pamurit.</w:t>
            </w:r>
          </w:p>
        </w:tc>
      </w:tr>
      <w:tr w:rsidR="00FD1843" w14:paraId="645BA255" w14:textId="77777777" w:rsidTr="003C56DE">
        <w:tc>
          <w:tcPr>
            <w:tcW w:w="2155" w:type="dxa"/>
          </w:tcPr>
          <w:p w14:paraId="5677927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8524</w:t>
            </w:r>
          </w:p>
        </w:tc>
        <w:tc>
          <w:tcPr>
            <w:tcW w:w="11793" w:type="dxa"/>
          </w:tcPr>
          <w:p w14:paraId="443A8D3D"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Pllaka, kaseta dhe mjete tjera të incizuara të zërit apo gjësende të ngjashme të incizuara, në shirit </w:t>
            </w:r>
          </w:p>
          <w:p w14:paraId="154924D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Kaseta përfshirë matrica dhe forma tjera për prodhim të pllakave, duke përjashtuar produktet e Kapitullit 37: </w:t>
            </w:r>
          </w:p>
          <w:p w14:paraId="32182BF8"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Librat e regjistruar magnetike dhe kaseta për prodhim të Braille dhe të librave të regjistruara në shirit</w:t>
            </w:r>
          </w:p>
        </w:tc>
      </w:tr>
      <w:tr w:rsidR="00FD1843" w14:paraId="47DCA0A5" w14:textId="77777777" w:rsidTr="003C56DE">
        <w:tc>
          <w:tcPr>
            <w:tcW w:w="2155" w:type="dxa"/>
          </w:tcPr>
          <w:p w14:paraId="2A6F7D88"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9013</w:t>
            </w:r>
          </w:p>
        </w:tc>
        <w:tc>
          <w:tcPr>
            <w:tcW w:w="11793" w:type="dxa"/>
          </w:tcPr>
          <w:p w14:paraId="122F9E67"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Mjete kristalore të lëngshme që nuk përmbajnë artikuj të paraqitur më detalisht në krerët tjerë; laserë, të ndryshme nga diodat laserike; pajisje dhe instrumente tjera optike, që nuk janë specifikuar apo përfshirë diku tjetër në këtë kapitull:</w:t>
            </w:r>
          </w:p>
        </w:tc>
      </w:tr>
      <w:tr w:rsidR="00FD1843" w14:paraId="42C4A45E" w14:textId="77777777" w:rsidTr="003C56DE">
        <w:tc>
          <w:tcPr>
            <w:tcW w:w="2155" w:type="dxa"/>
          </w:tcPr>
          <w:p w14:paraId="760BC1D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lastRenderedPageBreak/>
              <w:t>Ex 90138000</w:t>
            </w:r>
          </w:p>
        </w:tc>
        <w:tc>
          <w:tcPr>
            <w:tcW w:w="11793" w:type="dxa"/>
          </w:tcPr>
          <w:p w14:paraId="3C193904"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Pajisje, aparate dhe instrumente tjera: </w:t>
            </w:r>
          </w:p>
          <w:p w14:paraId="2EAD208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Zmadhues televiziv për personat e verbër dhe me aftësi të kufizuara në të pamurit</w:t>
            </w:r>
          </w:p>
        </w:tc>
      </w:tr>
      <w:tr w:rsidR="00FD1843" w14:paraId="6C70E28D" w14:textId="77777777" w:rsidTr="003C56DE">
        <w:tc>
          <w:tcPr>
            <w:tcW w:w="2155" w:type="dxa"/>
          </w:tcPr>
          <w:p w14:paraId="0CE28A23"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9021</w:t>
            </w:r>
          </w:p>
        </w:tc>
        <w:tc>
          <w:tcPr>
            <w:tcW w:w="11793" w:type="dxa"/>
          </w:tcPr>
          <w:p w14:paraId="69DA07FA"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Aparate ortopedike, përfshirë patericat, rripat dhe lidhëset kirurgjike; rripa metalikë dhe pajisje tjera për fraktura; pjesë artificiale të trupit; aparate për dëgjim dhe pajisje tjera të cilat barten në trup, ose të transplantuara në trup, për të kompensuar ndonjë defekt apo paaftësi:</w:t>
            </w:r>
          </w:p>
        </w:tc>
      </w:tr>
      <w:tr w:rsidR="00FD1843" w14:paraId="47BB204C" w14:textId="77777777" w:rsidTr="003C56DE">
        <w:tc>
          <w:tcPr>
            <w:tcW w:w="2155" w:type="dxa"/>
          </w:tcPr>
          <w:p w14:paraId="41B0282B"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902190</w:t>
            </w:r>
          </w:p>
        </w:tc>
        <w:tc>
          <w:tcPr>
            <w:tcW w:w="11793" w:type="dxa"/>
          </w:tcPr>
          <w:p w14:paraId="1E01D7A9"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Të tjera:</w:t>
            </w:r>
          </w:p>
        </w:tc>
      </w:tr>
      <w:tr w:rsidR="00FD1843" w14:paraId="6CC5C3C7" w14:textId="77777777" w:rsidTr="003C56DE">
        <w:tc>
          <w:tcPr>
            <w:tcW w:w="2155" w:type="dxa"/>
          </w:tcPr>
          <w:p w14:paraId="70D2DC66"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Ex90219090</w:t>
            </w:r>
          </w:p>
        </w:tc>
        <w:tc>
          <w:tcPr>
            <w:tcW w:w="11793" w:type="dxa"/>
          </w:tcPr>
          <w:p w14:paraId="645E1842"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Të tjera: </w:t>
            </w:r>
          </w:p>
          <w:p w14:paraId="08D588B4"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 Orientues elektronik dhe aparate për zbulimin e pengesave për personat e verbër dhe me aftësi të kufizuara në të pamurit </w:t>
            </w:r>
          </w:p>
          <w:p w14:paraId="02EA0403"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Zmadhues televiziv për personat e verbër dhe me aftësi të kufizuara në të pamurit</w:t>
            </w:r>
          </w:p>
          <w:p w14:paraId="66A8976B"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 - - Makina elektronike të leximit për personat e verbër dhe me aftësi të kufizuara në të pamurit</w:t>
            </w:r>
          </w:p>
        </w:tc>
      </w:tr>
      <w:tr w:rsidR="00FD1843" w14:paraId="20DE3CD5" w14:textId="77777777" w:rsidTr="003C56DE">
        <w:tc>
          <w:tcPr>
            <w:tcW w:w="2155" w:type="dxa"/>
          </w:tcPr>
          <w:p w14:paraId="79F4AD50"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902300</w:t>
            </w:r>
          </w:p>
        </w:tc>
        <w:tc>
          <w:tcPr>
            <w:tcW w:w="11793" w:type="dxa"/>
          </w:tcPr>
          <w:p w14:paraId="3AA9D85D"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Instrumente, aparate dhe modele, të dizajnuara për qëllime demonstrimi (për shembull, në arsim apo nëpër ekspozita), të papërshtatshme për përdorime tjera:</w:t>
            </w:r>
          </w:p>
        </w:tc>
      </w:tr>
      <w:tr w:rsidR="00FD1843" w14:paraId="619576BF" w14:textId="77777777" w:rsidTr="003C56DE">
        <w:tc>
          <w:tcPr>
            <w:tcW w:w="2155" w:type="dxa"/>
          </w:tcPr>
          <w:p w14:paraId="08D0711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9023 0090</w:t>
            </w:r>
          </w:p>
        </w:tc>
        <w:tc>
          <w:tcPr>
            <w:tcW w:w="11793" w:type="dxa"/>
          </w:tcPr>
          <w:p w14:paraId="3F8EBA7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Të tjera: - mjete dhe aparate mësimore të dizajnuara enkas për t’u përdorur nga personat e verbër dhe me aftësi të kufizuara në të pamurit</w:t>
            </w:r>
          </w:p>
        </w:tc>
      </w:tr>
      <w:tr w:rsidR="00FD1843" w14:paraId="4E80B474" w14:textId="77777777" w:rsidTr="003C56DE">
        <w:tc>
          <w:tcPr>
            <w:tcW w:w="2155" w:type="dxa"/>
          </w:tcPr>
          <w:p w14:paraId="3DF96AB5"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9102</w:t>
            </w:r>
          </w:p>
        </w:tc>
        <w:tc>
          <w:tcPr>
            <w:tcW w:w="11793" w:type="dxa"/>
          </w:tcPr>
          <w:p w14:paraId="247F7C1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xml:space="preserve">Orë dore, orë xhepi dhe lloje të tjera të orëve, përfshirë edhe kronometrat, të ndryshme nga ato të kreut nr 9101: </w:t>
            </w:r>
          </w:p>
          <w:p w14:paraId="49C966F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Orë Braille (për të verbër) me kapakë që nuk janë nga metalet e çmueshme</w:t>
            </w:r>
          </w:p>
        </w:tc>
      </w:tr>
      <w:tr w:rsidR="00FD1843" w14:paraId="5A40D511" w14:textId="77777777" w:rsidTr="003C56DE">
        <w:tc>
          <w:tcPr>
            <w:tcW w:w="2155" w:type="dxa"/>
          </w:tcPr>
          <w:p w14:paraId="3A9796F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9504</w:t>
            </w:r>
          </w:p>
        </w:tc>
        <w:tc>
          <w:tcPr>
            <w:tcW w:w="11793" w:type="dxa"/>
          </w:tcPr>
          <w:p w14:paraId="6488415F"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Artikuj për parqe të lojërave, për lojëra të tavolinës dhe të dhomës, duke përfshirë bilardo, tabelat speciale për lojërat kazino dhe pajisjet automatike për lojën me birila:</w:t>
            </w:r>
          </w:p>
        </w:tc>
      </w:tr>
      <w:tr w:rsidR="00FD1843" w14:paraId="7CE20799" w14:textId="77777777" w:rsidTr="003C56DE">
        <w:tc>
          <w:tcPr>
            <w:tcW w:w="2155" w:type="dxa"/>
          </w:tcPr>
          <w:p w14:paraId="043ADB2D"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950490</w:t>
            </w:r>
          </w:p>
        </w:tc>
        <w:tc>
          <w:tcPr>
            <w:tcW w:w="11793" w:type="dxa"/>
          </w:tcPr>
          <w:p w14:paraId="60F6F356"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Të tjera:</w:t>
            </w:r>
          </w:p>
        </w:tc>
      </w:tr>
      <w:tr w:rsidR="00FD1843" w14:paraId="4E1C5169" w14:textId="77777777" w:rsidTr="003C56DE">
        <w:tc>
          <w:tcPr>
            <w:tcW w:w="2155" w:type="dxa"/>
          </w:tcPr>
          <w:p w14:paraId="064A853A"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Ex 95049090</w:t>
            </w:r>
          </w:p>
        </w:tc>
        <w:tc>
          <w:tcPr>
            <w:tcW w:w="11793" w:type="dxa"/>
          </w:tcPr>
          <w:p w14:paraId="73E5B34C"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 - Të tjera: - Lojëra tavoline dhe pjesë ndihmëse për to të adaptuara enkas për t’u përdorur nga personat e verbër dhe me aftësi të kufizuara në të pamurit</w:t>
            </w:r>
          </w:p>
        </w:tc>
      </w:tr>
      <w:tr w:rsidR="00FD1843" w14:paraId="7B8F9CEC" w14:textId="77777777" w:rsidTr="003C56DE">
        <w:tc>
          <w:tcPr>
            <w:tcW w:w="2155" w:type="dxa"/>
          </w:tcPr>
          <w:p w14:paraId="2F6C0B14" w14:textId="77777777" w:rsidR="00492B63" w:rsidRPr="00847DF2" w:rsidRDefault="008204E2" w:rsidP="003C56DE">
            <w:pPr>
              <w:rPr>
                <w:rFonts w:ascii="Times New Roman" w:hAnsi="Times New Roman"/>
                <w:sz w:val="24"/>
                <w:szCs w:val="24"/>
              </w:rPr>
            </w:pPr>
            <w:r w:rsidRPr="00847DF2">
              <w:rPr>
                <w:rFonts w:ascii="Times New Roman" w:hAnsi="Times New Roman"/>
                <w:sz w:val="24"/>
                <w:szCs w:val="24"/>
              </w:rPr>
              <w:t>Të ndryshme</w:t>
            </w:r>
          </w:p>
        </w:tc>
        <w:tc>
          <w:tcPr>
            <w:tcW w:w="11793" w:type="dxa"/>
          </w:tcPr>
          <w:p w14:paraId="5EF1C140" w14:textId="77777777" w:rsidR="00492B63" w:rsidRPr="00847DF2" w:rsidRDefault="008204E2" w:rsidP="003C56DE">
            <w:pPr>
              <w:jc w:val="left"/>
              <w:rPr>
                <w:rFonts w:ascii="Times New Roman" w:hAnsi="Times New Roman"/>
                <w:sz w:val="24"/>
                <w:szCs w:val="24"/>
              </w:rPr>
            </w:pPr>
            <w:r w:rsidRPr="00847DF2">
              <w:rPr>
                <w:rFonts w:ascii="Times New Roman" w:hAnsi="Times New Roman"/>
                <w:sz w:val="24"/>
                <w:szCs w:val="24"/>
              </w:rPr>
              <w:t>Të gjithë artikujt tjerë të dizajnuar enkas për avancimin arsimor, shkencor apo kulturor të personave të verbër dhe atyre me aftësi të kufizuara në të pamurit</w:t>
            </w:r>
          </w:p>
        </w:tc>
      </w:tr>
    </w:tbl>
    <w:p w14:paraId="4F84006C" w14:textId="77777777" w:rsidR="00492B63" w:rsidRPr="005523D5" w:rsidRDefault="00492B63" w:rsidP="00492B63">
      <w:pPr>
        <w:rPr>
          <w:rFonts w:ascii="Times New Roman" w:hAnsi="Times New Roman"/>
          <w:sz w:val="24"/>
          <w:szCs w:val="24"/>
        </w:rPr>
      </w:pPr>
    </w:p>
    <w:p w14:paraId="1610FE49" w14:textId="77777777" w:rsidR="00492B63" w:rsidRPr="00FB51A6" w:rsidRDefault="00492B63" w:rsidP="00492B63">
      <w:pPr>
        <w:rPr>
          <w:rFonts w:ascii="Times New Roman" w:hAnsi="Times New Roman"/>
          <w:sz w:val="24"/>
          <w:szCs w:val="24"/>
        </w:rPr>
      </w:pPr>
    </w:p>
    <w:p w14:paraId="24F80233" w14:textId="77777777" w:rsidR="000C167A" w:rsidRDefault="008204E2">
      <w:r>
        <w:br w:type="page"/>
      </w:r>
      <w:r>
        <w:lastRenderedPageBreak/>
        <w:br w:type="page"/>
      </w:r>
      <w:r>
        <w:lastRenderedPageBreak/>
        <w:br w:type="page"/>
      </w:r>
    </w:p>
    <w:p w14:paraId="59792389" w14:textId="77777777" w:rsidR="000C5AB3" w:rsidRPr="00847DF2" w:rsidRDefault="008204E2" w:rsidP="000C5AB3">
      <w:pPr>
        <w:jc w:val="center"/>
        <w:rPr>
          <w:rFonts w:ascii="Times New Roman" w:hAnsi="Times New Roman"/>
          <w:b/>
          <w:sz w:val="24"/>
          <w:szCs w:val="24"/>
        </w:rPr>
      </w:pPr>
      <w:r>
        <w:rPr>
          <w:rFonts w:ascii="Times New Roman" w:hAnsi="Times New Roman"/>
          <w:b/>
          <w:sz w:val="24"/>
          <w:szCs w:val="24"/>
        </w:rPr>
        <w:lastRenderedPageBreak/>
        <w:t>Annex</w:t>
      </w:r>
      <w:r w:rsidRPr="00847DF2">
        <w:rPr>
          <w:rFonts w:ascii="Times New Roman" w:hAnsi="Times New Roman"/>
          <w:b/>
          <w:sz w:val="24"/>
          <w:szCs w:val="24"/>
        </w:rPr>
        <w:t xml:space="preserve"> 1</w:t>
      </w:r>
    </w:p>
    <w:p w14:paraId="175523C7" w14:textId="77777777" w:rsidR="000C5AB3" w:rsidRPr="00847DF2" w:rsidRDefault="000C5AB3" w:rsidP="000C5AB3">
      <w:pPr>
        <w:rPr>
          <w:rFonts w:ascii="Times New Roman" w:hAnsi="Times New Roman"/>
          <w:sz w:val="24"/>
          <w:szCs w:val="24"/>
        </w:rPr>
      </w:pPr>
    </w:p>
    <w:tbl>
      <w:tblPr>
        <w:tblStyle w:val="TableGrid"/>
        <w:tblW w:w="0" w:type="auto"/>
        <w:tblLook w:val="04A0" w:firstRow="1" w:lastRow="0" w:firstColumn="1" w:lastColumn="0" w:noHBand="0" w:noVBand="1"/>
      </w:tblPr>
      <w:tblGrid>
        <w:gridCol w:w="2068"/>
        <w:gridCol w:w="10882"/>
      </w:tblGrid>
      <w:tr w:rsidR="00FD1843" w14:paraId="4A0F44DC" w14:textId="77777777" w:rsidTr="00C6283E">
        <w:tc>
          <w:tcPr>
            <w:tcW w:w="2155" w:type="dxa"/>
          </w:tcPr>
          <w:p w14:paraId="384A3713" w14:textId="77777777" w:rsidR="000C5AB3" w:rsidRPr="00847DF2" w:rsidRDefault="008204E2" w:rsidP="00C6283E">
            <w:pPr>
              <w:rPr>
                <w:rFonts w:ascii="Times New Roman" w:hAnsi="Times New Roman"/>
                <w:sz w:val="24"/>
                <w:szCs w:val="24"/>
              </w:rPr>
            </w:pPr>
            <w:r w:rsidRPr="00DA0DC6">
              <w:rPr>
                <w:rFonts w:ascii="Times New Roman" w:hAnsi="Times New Roman"/>
                <w:sz w:val="24"/>
                <w:szCs w:val="24"/>
              </w:rPr>
              <w:t>CN code</w:t>
            </w:r>
          </w:p>
        </w:tc>
        <w:tc>
          <w:tcPr>
            <w:tcW w:w="11793" w:type="dxa"/>
          </w:tcPr>
          <w:p w14:paraId="122FAD12" w14:textId="77777777" w:rsidR="000C5AB3" w:rsidRPr="00847DF2" w:rsidRDefault="008204E2" w:rsidP="00C6283E">
            <w:pPr>
              <w:jc w:val="center"/>
              <w:rPr>
                <w:rFonts w:ascii="Times New Roman" w:hAnsi="Times New Roman"/>
                <w:sz w:val="24"/>
                <w:szCs w:val="24"/>
              </w:rPr>
            </w:pPr>
            <w:r w:rsidRPr="006E5B80">
              <w:rPr>
                <w:rFonts w:ascii="Times New Roman" w:hAnsi="Times New Roman"/>
                <w:sz w:val="24"/>
                <w:szCs w:val="24"/>
              </w:rPr>
              <w:t>Description</w:t>
            </w:r>
          </w:p>
        </w:tc>
      </w:tr>
      <w:tr w:rsidR="00FD1843" w14:paraId="5341067E" w14:textId="77777777" w:rsidTr="00C6283E">
        <w:tc>
          <w:tcPr>
            <w:tcW w:w="2155" w:type="dxa"/>
          </w:tcPr>
          <w:p w14:paraId="46D1840A"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3705</w:t>
            </w:r>
          </w:p>
        </w:tc>
        <w:tc>
          <w:tcPr>
            <w:tcW w:w="11793" w:type="dxa"/>
          </w:tcPr>
          <w:p w14:paraId="6EC33E7C" w14:textId="77777777" w:rsidR="000C5AB3" w:rsidRPr="00847DF2" w:rsidRDefault="008204E2" w:rsidP="006E5B80">
            <w:pPr>
              <w:rPr>
                <w:rFonts w:ascii="Times New Roman" w:hAnsi="Times New Roman"/>
                <w:sz w:val="24"/>
                <w:szCs w:val="24"/>
              </w:rPr>
            </w:pPr>
            <w:r w:rsidRPr="006E5B80">
              <w:rPr>
                <w:rFonts w:ascii="Times New Roman" w:hAnsi="Times New Roman"/>
                <w:sz w:val="24"/>
                <w:szCs w:val="24"/>
              </w:rPr>
              <w:t>Photographic plates and film, exposed and developed, other than</w:t>
            </w:r>
            <w:r>
              <w:rPr>
                <w:rFonts w:ascii="Times New Roman" w:hAnsi="Times New Roman"/>
                <w:sz w:val="24"/>
                <w:szCs w:val="24"/>
              </w:rPr>
              <w:t xml:space="preserve"> </w:t>
            </w:r>
            <w:r w:rsidRPr="006E5B80">
              <w:rPr>
                <w:rFonts w:ascii="Times New Roman" w:hAnsi="Times New Roman"/>
                <w:sz w:val="24"/>
                <w:szCs w:val="24"/>
              </w:rPr>
              <w:t>cinematograph film:</w:t>
            </w:r>
          </w:p>
        </w:tc>
      </w:tr>
      <w:tr w:rsidR="00FD1843" w14:paraId="1E25A55B" w14:textId="77777777" w:rsidTr="00C6283E">
        <w:tc>
          <w:tcPr>
            <w:tcW w:w="2155" w:type="dxa"/>
          </w:tcPr>
          <w:p w14:paraId="00A2FBE6"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37052000</w:t>
            </w:r>
          </w:p>
        </w:tc>
        <w:tc>
          <w:tcPr>
            <w:tcW w:w="11793" w:type="dxa"/>
          </w:tcPr>
          <w:p w14:paraId="07A65E28" w14:textId="77777777" w:rsidR="006E5B80" w:rsidRPr="006E5B80" w:rsidRDefault="008204E2" w:rsidP="006E5B80">
            <w:pPr>
              <w:rPr>
                <w:rFonts w:ascii="Times New Roman" w:hAnsi="Times New Roman"/>
                <w:sz w:val="24"/>
                <w:szCs w:val="24"/>
              </w:rPr>
            </w:pPr>
            <w:r w:rsidRPr="006E5B80">
              <w:rPr>
                <w:rFonts w:ascii="Times New Roman" w:hAnsi="Times New Roman"/>
                <w:sz w:val="24"/>
                <w:szCs w:val="24"/>
              </w:rPr>
              <w:t xml:space="preserve">Microfilms of books, children's picture books and drawing or painting books, </w:t>
            </w:r>
          </w:p>
          <w:p w14:paraId="1476CF78" w14:textId="77777777" w:rsidR="006E5B80" w:rsidRPr="006E5B80" w:rsidRDefault="008204E2" w:rsidP="006E5B80">
            <w:pPr>
              <w:rPr>
                <w:rFonts w:ascii="Times New Roman" w:hAnsi="Times New Roman"/>
                <w:sz w:val="24"/>
                <w:szCs w:val="24"/>
              </w:rPr>
            </w:pPr>
            <w:r w:rsidRPr="006E5B80">
              <w:rPr>
                <w:rFonts w:ascii="Times New Roman" w:hAnsi="Times New Roman"/>
                <w:sz w:val="24"/>
                <w:szCs w:val="24"/>
              </w:rPr>
              <w:t xml:space="preserve">school exercise books (workbooks), crossword-puzzle books, newspapers and </w:t>
            </w:r>
          </w:p>
          <w:p w14:paraId="2D01F0A5" w14:textId="77777777" w:rsidR="006E5B80" w:rsidRPr="006E5B80" w:rsidRDefault="008204E2" w:rsidP="006E5B80">
            <w:pPr>
              <w:rPr>
                <w:rFonts w:ascii="Times New Roman" w:hAnsi="Times New Roman"/>
                <w:sz w:val="24"/>
                <w:szCs w:val="24"/>
              </w:rPr>
            </w:pPr>
            <w:r w:rsidRPr="006E5B80">
              <w:rPr>
                <w:rFonts w:ascii="Times New Roman" w:hAnsi="Times New Roman"/>
                <w:sz w:val="24"/>
                <w:szCs w:val="24"/>
              </w:rPr>
              <w:t xml:space="preserve">periodicals, printed documents or reports of a non-commercial character, and of </w:t>
            </w:r>
          </w:p>
          <w:p w14:paraId="3E79B50F" w14:textId="77777777" w:rsidR="006E5B80" w:rsidRPr="006E5B80" w:rsidRDefault="008204E2" w:rsidP="006E5B80">
            <w:pPr>
              <w:rPr>
                <w:rFonts w:ascii="Times New Roman" w:hAnsi="Times New Roman"/>
                <w:sz w:val="24"/>
                <w:szCs w:val="24"/>
              </w:rPr>
            </w:pPr>
            <w:r w:rsidRPr="006E5B80">
              <w:rPr>
                <w:rFonts w:ascii="Times New Roman" w:hAnsi="Times New Roman"/>
                <w:sz w:val="24"/>
                <w:szCs w:val="24"/>
              </w:rPr>
              <w:t xml:space="preserve">loose illustrations, printed pages and reproduction proofs for the production of </w:t>
            </w:r>
          </w:p>
          <w:p w14:paraId="5E23CABD" w14:textId="77777777" w:rsidR="000C5AB3" w:rsidRPr="00847DF2" w:rsidRDefault="008204E2" w:rsidP="006E5B80">
            <w:pPr>
              <w:rPr>
                <w:rFonts w:ascii="Times New Roman" w:hAnsi="Times New Roman"/>
                <w:sz w:val="24"/>
                <w:szCs w:val="24"/>
              </w:rPr>
            </w:pPr>
            <w:r w:rsidRPr="006E5B80">
              <w:rPr>
                <w:rFonts w:ascii="Times New Roman" w:hAnsi="Times New Roman"/>
                <w:sz w:val="24"/>
                <w:szCs w:val="24"/>
              </w:rPr>
              <w:t>books</w:t>
            </w:r>
          </w:p>
        </w:tc>
      </w:tr>
      <w:tr w:rsidR="00FD1843" w14:paraId="25A891F2" w14:textId="77777777" w:rsidTr="00C6283E">
        <w:tc>
          <w:tcPr>
            <w:tcW w:w="2155" w:type="dxa"/>
          </w:tcPr>
          <w:p w14:paraId="25454EB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3705 1000</w:t>
            </w:r>
          </w:p>
        </w:tc>
        <w:tc>
          <w:tcPr>
            <w:tcW w:w="11793" w:type="dxa"/>
          </w:tcPr>
          <w:p w14:paraId="6EEA1806" w14:textId="77777777" w:rsidR="000C5AB3" w:rsidRPr="00847DF2" w:rsidRDefault="008204E2" w:rsidP="00C6283E">
            <w:pPr>
              <w:rPr>
                <w:rFonts w:ascii="Times New Roman" w:hAnsi="Times New Roman"/>
                <w:sz w:val="24"/>
                <w:szCs w:val="24"/>
              </w:rPr>
            </w:pPr>
            <w:r w:rsidRPr="006E5B80">
              <w:rPr>
                <w:rFonts w:ascii="Times New Roman" w:hAnsi="Times New Roman"/>
                <w:sz w:val="24"/>
                <w:szCs w:val="24"/>
              </w:rPr>
              <w:t>Reproduction films for the production of books</w:t>
            </w:r>
          </w:p>
        </w:tc>
      </w:tr>
      <w:tr w:rsidR="00FD1843" w14:paraId="3BC54BBF" w14:textId="77777777" w:rsidTr="00C6283E">
        <w:tc>
          <w:tcPr>
            <w:tcW w:w="2155" w:type="dxa"/>
          </w:tcPr>
          <w:p w14:paraId="4EF3BCD1"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3705 90 10</w:t>
            </w:r>
          </w:p>
        </w:tc>
        <w:tc>
          <w:tcPr>
            <w:tcW w:w="11793" w:type="dxa"/>
          </w:tcPr>
          <w:p w14:paraId="779F77D6" w14:textId="77777777" w:rsidR="000C5AB3" w:rsidRPr="00847DF2" w:rsidRDefault="000C5AB3" w:rsidP="00C6283E">
            <w:pPr>
              <w:rPr>
                <w:rFonts w:ascii="Times New Roman" w:hAnsi="Times New Roman"/>
                <w:sz w:val="24"/>
                <w:szCs w:val="24"/>
              </w:rPr>
            </w:pPr>
          </w:p>
        </w:tc>
      </w:tr>
      <w:tr w:rsidR="00FD1843" w14:paraId="221C32FA" w14:textId="77777777" w:rsidTr="00C6283E">
        <w:tc>
          <w:tcPr>
            <w:tcW w:w="2155" w:type="dxa"/>
          </w:tcPr>
          <w:p w14:paraId="1AF7B3B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3705 90 90</w:t>
            </w:r>
          </w:p>
        </w:tc>
        <w:tc>
          <w:tcPr>
            <w:tcW w:w="11793" w:type="dxa"/>
          </w:tcPr>
          <w:p w14:paraId="2BB6E281" w14:textId="77777777" w:rsidR="000C5AB3" w:rsidRPr="00847DF2" w:rsidRDefault="000C5AB3" w:rsidP="00C6283E">
            <w:pPr>
              <w:rPr>
                <w:rFonts w:ascii="Times New Roman" w:hAnsi="Times New Roman"/>
                <w:sz w:val="24"/>
                <w:szCs w:val="24"/>
              </w:rPr>
            </w:pPr>
          </w:p>
        </w:tc>
      </w:tr>
      <w:tr w:rsidR="00FD1843" w14:paraId="39706C50" w14:textId="77777777" w:rsidTr="00C6283E">
        <w:tc>
          <w:tcPr>
            <w:tcW w:w="2155" w:type="dxa"/>
          </w:tcPr>
          <w:p w14:paraId="2EDC5891"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4903 00 00</w:t>
            </w:r>
          </w:p>
        </w:tc>
        <w:tc>
          <w:tcPr>
            <w:tcW w:w="11793" w:type="dxa"/>
          </w:tcPr>
          <w:p w14:paraId="563E91E9" w14:textId="77777777" w:rsidR="000C5AB3" w:rsidRPr="00847DF2" w:rsidRDefault="008204E2" w:rsidP="00C6283E">
            <w:pPr>
              <w:rPr>
                <w:rFonts w:ascii="Times New Roman" w:hAnsi="Times New Roman"/>
                <w:sz w:val="24"/>
                <w:szCs w:val="24"/>
              </w:rPr>
            </w:pPr>
            <w:r w:rsidRPr="004B6F69">
              <w:rPr>
                <w:rFonts w:ascii="Times New Roman" w:hAnsi="Times New Roman"/>
                <w:sz w:val="24"/>
                <w:szCs w:val="24"/>
              </w:rPr>
              <w:t>Children's picture, drawing or coloring books</w:t>
            </w:r>
          </w:p>
        </w:tc>
      </w:tr>
      <w:tr w:rsidR="00FD1843" w14:paraId="38840C42" w14:textId="77777777" w:rsidTr="00C6283E">
        <w:tc>
          <w:tcPr>
            <w:tcW w:w="2155" w:type="dxa"/>
          </w:tcPr>
          <w:p w14:paraId="28F81CA5"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4905</w:t>
            </w:r>
          </w:p>
        </w:tc>
        <w:tc>
          <w:tcPr>
            <w:tcW w:w="11793" w:type="dxa"/>
          </w:tcPr>
          <w:p w14:paraId="516FA8C7" w14:textId="77777777" w:rsidR="004B6F69" w:rsidRPr="004B6F69" w:rsidRDefault="008204E2" w:rsidP="004B6F69">
            <w:pPr>
              <w:rPr>
                <w:rFonts w:ascii="Times New Roman" w:hAnsi="Times New Roman"/>
                <w:sz w:val="24"/>
                <w:szCs w:val="24"/>
              </w:rPr>
            </w:pPr>
            <w:r w:rsidRPr="004B6F69">
              <w:rPr>
                <w:rFonts w:ascii="Times New Roman" w:hAnsi="Times New Roman"/>
                <w:sz w:val="24"/>
                <w:szCs w:val="24"/>
              </w:rPr>
              <w:t xml:space="preserve">Maps and hydrographic or similar charts of all kinds, including atlases, wall </w:t>
            </w:r>
          </w:p>
          <w:p w14:paraId="43AAB508" w14:textId="77777777" w:rsidR="004B6F69" w:rsidRPr="004B6F69" w:rsidRDefault="008204E2" w:rsidP="004B6F69">
            <w:pPr>
              <w:rPr>
                <w:rFonts w:ascii="Times New Roman" w:hAnsi="Times New Roman"/>
                <w:sz w:val="24"/>
                <w:szCs w:val="24"/>
              </w:rPr>
            </w:pPr>
            <w:r w:rsidRPr="004B6F69">
              <w:rPr>
                <w:rFonts w:ascii="Times New Roman" w:hAnsi="Times New Roman"/>
                <w:sz w:val="24"/>
                <w:szCs w:val="24"/>
              </w:rPr>
              <w:t xml:space="preserve">maps, topographical plans and globes, printed: </w:t>
            </w:r>
          </w:p>
          <w:p w14:paraId="06EFCC7A" w14:textId="77777777" w:rsidR="000C5AB3" w:rsidRPr="00847DF2" w:rsidRDefault="008204E2" w:rsidP="004B6F69">
            <w:pPr>
              <w:rPr>
                <w:rFonts w:ascii="Times New Roman" w:hAnsi="Times New Roman"/>
                <w:sz w:val="24"/>
                <w:szCs w:val="24"/>
              </w:rPr>
            </w:pPr>
            <w:r w:rsidRPr="004B6F69">
              <w:rPr>
                <w:rFonts w:ascii="Times New Roman" w:hAnsi="Times New Roman"/>
                <w:sz w:val="24"/>
                <w:szCs w:val="24"/>
              </w:rPr>
              <w:t>- Other:</w:t>
            </w:r>
          </w:p>
        </w:tc>
      </w:tr>
      <w:tr w:rsidR="00FD1843" w14:paraId="668F8361" w14:textId="77777777" w:rsidTr="00C6283E">
        <w:tc>
          <w:tcPr>
            <w:tcW w:w="2155" w:type="dxa"/>
          </w:tcPr>
          <w:p w14:paraId="3CD712B3"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4905 99 00</w:t>
            </w:r>
          </w:p>
        </w:tc>
        <w:tc>
          <w:tcPr>
            <w:tcW w:w="11793" w:type="dxa"/>
          </w:tcPr>
          <w:p w14:paraId="21F524E3" w14:textId="77777777" w:rsidR="004B6F69" w:rsidRPr="004B6F69" w:rsidRDefault="008204E2" w:rsidP="004B6F69">
            <w:pPr>
              <w:rPr>
                <w:rFonts w:ascii="Times New Roman" w:hAnsi="Times New Roman"/>
                <w:sz w:val="24"/>
                <w:szCs w:val="24"/>
              </w:rPr>
            </w:pPr>
            <w:r w:rsidRPr="004B6F69">
              <w:rPr>
                <w:rFonts w:ascii="Times New Roman" w:hAnsi="Times New Roman"/>
                <w:sz w:val="24"/>
                <w:szCs w:val="24"/>
              </w:rPr>
              <w:t xml:space="preserve">Other: </w:t>
            </w:r>
          </w:p>
          <w:p w14:paraId="5494D35C" w14:textId="77777777" w:rsidR="004B6F69" w:rsidRPr="004B6F69" w:rsidRDefault="008204E2" w:rsidP="004B6F69">
            <w:pPr>
              <w:rPr>
                <w:rFonts w:ascii="Times New Roman" w:hAnsi="Times New Roman"/>
                <w:sz w:val="24"/>
                <w:szCs w:val="24"/>
              </w:rPr>
            </w:pPr>
            <w:r w:rsidRPr="004B6F69">
              <w:rPr>
                <w:rFonts w:ascii="Times New Roman" w:hAnsi="Times New Roman"/>
                <w:sz w:val="24"/>
                <w:szCs w:val="24"/>
              </w:rPr>
              <w:t xml:space="preserve">- Maps, charts and diagrams of interest in scientific fields such as geology, </w:t>
            </w:r>
          </w:p>
          <w:p w14:paraId="6C7D416B" w14:textId="77777777" w:rsidR="004B6F69" w:rsidRPr="004B6F69" w:rsidRDefault="008204E2" w:rsidP="004B6F69">
            <w:pPr>
              <w:rPr>
                <w:rFonts w:ascii="Times New Roman" w:hAnsi="Times New Roman"/>
                <w:sz w:val="24"/>
                <w:szCs w:val="24"/>
              </w:rPr>
            </w:pPr>
            <w:r w:rsidRPr="004B6F69">
              <w:rPr>
                <w:rFonts w:ascii="Times New Roman" w:hAnsi="Times New Roman"/>
                <w:sz w:val="24"/>
                <w:szCs w:val="24"/>
              </w:rPr>
              <w:t xml:space="preserve">zoology, botany, mineralogy, paleontology, archaeology, ethnology, </w:t>
            </w:r>
          </w:p>
          <w:p w14:paraId="1C438D46" w14:textId="77777777" w:rsidR="000C5AB3" w:rsidRPr="00847DF2" w:rsidRDefault="008204E2" w:rsidP="004B6F69">
            <w:pPr>
              <w:rPr>
                <w:rFonts w:ascii="Times New Roman" w:hAnsi="Times New Roman"/>
                <w:sz w:val="24"/>
                <w:szCs w:val="24"/>
              </w:rPr>
            </w:pPr>
            <w:r w:rsidRPr="004B6F69">
              <w:rPr>
                <w:rFonts w:ascii="Times New Roman" w:hAnsi="Times New Roman"/>
                <w:sz w:val="24"/>
                <w:szCs w:val="24"/>
              </w:rPr>
              <w:t>meteorology, climatology and geophysics</w:t>
            </w:r>
          </w:p>
        </w:tc>
      </w:tr>
      <w:tr w:rsidR="00FD1843" w14:paraId="4DA42690" w14:textId="77777777" w:rsidTr="00C6283E">
        <w:tc>
          <w:tcPr>
            <w:tcW w:w="2155" w:type="dxa"/>
          </w:tcPr>
          <w:p w14:paraId="2AB00EF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4906 00 00</w:t>
            </w:r>
          </w:p>
        </w:tc>
        <w:tc>
          <w:tcPr>
            <w:tcW w:w="11793" w:type="dxa"/>
          </w:tcPr>
          <w:p w14:paraId="3F3B9EDB" w14:textId="77777777" w:rsidR="004B6F69" w:rsidRPr="004B6F69" w:rsidRDefault="008204E2" w:rsidP="004B6F69">
            <w:pPr>
              <w:rPr>
                <w:rFonts w:ascii="Times New Roman" w:hAnsi="Times New Roman"/>
                <w:sz w:val="24"/>
                <w:szCs w:val="24"/>
              </w:rPr>
            </w:pPr>
            <w:r w:rsidRPr="004B6F69">
              <w:rPr>
                <w:rFonts w:ascii="Times New Roman" w:hAnsi="Times New Roman"/>
                <w:sz w:val="24"/>
                <w:szCs w:val="24"/>
              </w:rPr>
              <w:t xml:space="preserve">Architectural, industrial or engineering plans and designs and reproductions </w:t>
            </w:r>
          </w:p>
          <w:p w14:paraId="6D4A1212" w14:textId="77777777" w:rsidR="000C5AB3" w:rsidRPr="00847DF2" w:rsidRDefault="008204E2" w:rsidP="004B6F69">
            <w:pPr>
              <w:rPr>
                <w:rFonts w:ascii="Times New Roman" w:hAnsi="Times New Roman"/>
                <w:sz w:val="24"/>
                <w:szCs w:val="24"/>
              </w:rPr>
            </w:pPr>
            <w:r w:rsidRPr="004B6F69">
              <w:rPr>
                <w:rFonts w:ascii="Times New Roman" w:hAnsi="Times New Roman"/>
                <w:sz w:val="24"/>
                <w:szCs w:val="24"/>
              </w:rPr>
              <w:t>thereof</w:t>
            </w:r>
          </w:p>
        </w:tc>
      </w:tr>
      <w:tr w:rsidR="00FD1843" w14:paraId="407A892F" w14:textId="77777777" w:rsidTr="00C6283E">
        <w:tc>
          <w:tcPr>
            <w:tcW w:w="2155" w:type="dxa"/>
          </w:tcPr>
          <w:p w14:paraId="2D683D0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w:t>
            </w:r>
          </w:p>
        </w:tc>
        <w:tc>
          <w:tcPr>
            <w:tcW w:w="11793" w:type="dxa"/>
          </w:tcPr>
          <w:p w14:paraId="12FAF44A" w14:textId="77777777" w:rsidR="000C5AB3" w:rsidRPr="00847DF2" w:rsidRDefault="008204E2" w:rsidP="00C6283E">
            <w:pPr>
              <w:rPr>
                <w:rFonts w:ascii="Times New Roman" w:hAnsi="Times New Roman"/>
                <w:sz w:val="24"/>
                <w:szCs w:val="24"/>
              </w:rPr>
            </w:pPr>
            <w:r w:rsidRPr="00F03E63">
              <w:rPr>
                <w:rFonts w:ascii="Times New Roman" w:hAnsi="Times New Roman"/>
                <w:sz w:val="24"/>
                <w:szCs w:val="24"/>
              </w:rPr>
              <w:t>Other printed matter, including pictures and photographs:</w:t>
            </w:r>
          </w:p>
        </w:tc>
      </w:tr>
      <w:tr w:rsidR="00FD1843" w14:paraId="21556BFD" w14:textId="77777777" w:rsidTr="00C6283E">
        <w:tc>
          <w:tcPr>
            <w:tcW w:w="2155" w:type="dxa"/>
          </w:tcPr>
          <w:p w14:paraId="37EDA2C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4911 10</w:t>
            </w:r>
          </w:p>
        </w:tc>
        <w:tc>
          <w:tcPr>
            <w:tcW w:w="11793" w:type="dxa"/>
          </w:tcPr>
          <w:p w14:paraId="328B33F7" w14:textId="77777777" w:rsidR="000C5AB3" w:rsidRPr="00847DF2" w:rsidRDefault="008204E2" w:rsidP="00C6283E">
            <w:pPr>
              <w:rPr>
                <w:rFonts w:ascii="Times New Roman" w:hAnsi="Times New Roman"/>
                <w:sz w:val="24"/>
                <w:szCs w:val="24"/>
              </w:rPr>
            </w:pPr>
            <w:r w:rsidRPr="00F03E63">
              <w:rPr>
                <w:rFonts w:ascii="Times New Roman" w:hAnsi="Times New Roman"/>
                <w:sz w:val="24"/>
                <w:szCs w:val="24"/>
              </w:rPr>
              <w:t>Trade advertising material, commercial catalogues and the like:</w:t>
            </w:r>
          </w:p>
        </w:tc>
      </w:tr>
      <w:tr w:rsidR="00FD1843" w14:paraId="03B5919A" w14:textId="77777777" w:rsidTr="00C6283E">
        <w:tc>
          <w:tcPr>
            <w:tcW w:w="2155" w:type="dxa"/>
          </w:tcPr>
          <w:p w14:paraId="651C99E8"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4911 10 90</w:t>
            </w:r>
          </w:p>
        </w:tc>
        <w:tc>
          <w:tcPr>
            <w:tcW w:w="11793" w:type="dxa"/>
          </w:tcPr>
          <w:p w14:paraId="154940AF"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Other: </w:t>
            </w:r>
          </w:p>
          <w:p w14:paraId="36434687"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 Catalogues of books and publications, being books and publications offered </w:t>
            </w:r>
          </w:p>
          <w:p w14:paraId="4DF5716C"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for sale by publishers or booksellers established outside Kosovo </w:t>
            </w:r>
          </w:p>
          <w:p w14:paraId="5C0D27E8"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 Catalogues of films, recording or other visual and auditory materials of an </w:t>
            </w:r>
          </w:p>
          <w:p w14:paraId="7FC0C9CB"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educational, scientific or cultural character </w:t>
            </w:r>
          </w:p>
          <w:p w14:paraId="220A5AC6"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 Posters for the promotion of tourism and tourist publications, brochures, </w:t>
            </w:r>
          </w:p>
          <w:p w14:paraId="0249124F"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guidebooks, timetables, pamphlets and like publications, whether or not</w:t>
            </w:r>
            <w:r>
              <w:rPr>
                <w:rFonts w:ascii="Times New Roman" w:hAnsi="Times New Roman"/>
                <w:sz w:val="24"/>
                <w:szCs w:val="24"/>
              </w:rPr>
              <w:t xml:space="preserve"> </w:t>
            </w:r>
            <w:r w:rsidRPr="003C206E">
              <w:rPr>
                <w:rFonts w:ascii="Times New Roman" w:hAnsi="Times New Roman"/>
                <w:sz w:val="24"/>
                <w:szCs w:val="24"/>
              </w:rPr>
              <w:t xml:space="preserve">illustrated, including those published by private concerns, designed to </w:t>
            </w:r>
          </w:p>
          <w:p w14:paraId="485012E7"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encourage the public to travel outside Kosovo, including microcopies of </w:t>
            </w:r>
          </w:p>
          <w:p w14:paraId="42F1F638"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lastRenderedPageBreak/>
              <w:t xml:space="preserve">such articles </w:t>
            </w:r>
          </w:p>
          <w:p w14:paraId="577FAC11" w14:textId="77777777" w:rsidR="003C206E" w:rsidRPr="003C206E" w:rsidRDefault="008204E2" w:rsidP="003C206E">
            <w:pPr>
              <w:rPr>
                <w:rFonts w:ascii="Times New Roman" w:hAnsi="Times New Roman"/>
                <w:sz w:val="24"/>
                <w:szCs w:val="24"/>
              </w:rPr>
            </w:pPr>
            <w:r w:rsidRPr="003C206E">
              <w:rPr>
                <w:rFonts w:ascii="Times New Roman" w:hAnsi="Times New Roman"/>
                <w:sz w:val="24"/>
                <w:szCs w:val="24"/>
              </w:rPr>
              <w:t xml:space="preserve">- Bibliographical information material for distribution free of charge (1) </w:t>
            </w:r>
          </w:p>
          <w:p w14:paraId="57F8ED54" w14:textId="77777777" w:rsidR="000C5AB3" w:rsidRPr="00847DF2" w:rsidRDefault="008204E2" w:rsidP="003C206E">
            <w:pPr>
              <w:rPr>
                <w:rFonts w:ascii="Times New Roman" w:hAnsi="Times New Roman"/>
                <w:sz w:val="24"/>
                <w:szCs w:val="24"/>
              </w:rPr>
            </w:pPr>
            <w:r w:rsidRPr="003C206E">
              <w:rPr>
                <w:rFonts w:ascii="Times New Roman" w:hAnsi="Times New Roman"/>
                <w:sz w:val="24"/>
                <w:szCs w:val="24"/>
              </w:rPr>
              <w:t>- Other:</w:t>
            </w:r>
          </w:p>
        </w:tc>
      </w:tr>
      <w:tr w:rsidR="00FD1843" w14:paraId="20D378AF" w14:textId="77777777" w:rsidTr="00C6283E">
        <w:tc>
          <w:tcPr>
            <w:tcW w:w="2155" w:type="dxa"/>
          </w:tcPr>
          <w:p w14:paraId="679F6B81"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lastRenderedPageBreak/>
              <w:t>4911 99</w:t>
            </w:r>
          </w:p>
        </w:tc>
        <w:tc>
          <w:tcPr>
            <w:tcW w:w="11793" w:type="dxa"/>
          </w:tcPr>
          <w:p w14:paraId="69EC144B" w14:textId="77777777" w:rsidR="000C5AB3" w:rsidRPr="00847DF2" w:rsidRDefault="008204E2" w:rsidP="00C6283E">
            <w:pPr>
              <w:rPr>
                <w:rFonts w:ascii="Times New Roman" w:hAnsi="Times New Roman"/>
                <w:sz w:val="24"/>
                <w:szCs w:val="24"/>
              </w:rPr>
            </w:pPr>
            <w:r w:rsidRPr="003C206E">
              <w:rPr>
                <w:rFonts w:ascii="Times New Roman" w:hAnsi="Times New Roman"/>
                <w:sz w:val="24"/>
                <w:szCs w:val="24"/>
              </w:rPr>
              <w:t>Other:</w:t>
            </w:r>
          </w:p>
        </w:tc>
      </w:tr>
      <w:tr w:rsidR="00FD1843" w14:paraId="0659BE2A" w14:textId="77777777" w:rsidTr="00C6283E">
        <w:tc>
          <w:tcPr>
            <w:tcW w:w="2155" w:type="dxa"/>
          </w:tcPr>
          <w:p w14:paraId="6BC99994"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4911 99 90</w:t>
            </w:r>
          </w:p>
        </w:tc>
        <w:tc>
          <w:tcPr>
            <w:tcW w:w="11793" w:type="dxa"/>
          </w:tcPr>
          <w:p w14:paraId="3015B1F6" w14:textId="77777777" w:rsidR="003C206E" w:rsidRDefault="008204E2" w:rsidP="00C6283E">
            <w:pPr>
              <w:rPr>
                <w:rFonts w:ascii="Times New Roman" w:hAnsi="Times New Roman"/>
                <w:sz w:val="24"/>
                <w:szCs w:val="24"/>
              </w:rPr>
            </w:pPr>
            <w:r w:rsidRPr="003C206E">
              <w:rPr>
                <w:rFonts w:ascii="Times New Roman" w:hAnsi="Times New Roman"/>
                <w:sz w:val="24"/>
                <w:szCs w:val="24"/>
              </w:rPr>
              <w:t>Other:</w:t>
            </w:r>
          </w:p>
          <w:p w14:paraId="4B58F31F"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 Loose illustrations, printed pages and reproduction proofs to be used for </w:t>
            </w:r>
          </w:p>
          <w:p w14:paraId="2E73D46A"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the production of books, including microcopies of such articles (1) </w:t>
            </w:r>
          </w:p>
          <w:p w14:paraId="2CA8AC6B"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 Microcopies of books, children's picture books and drawing or painting </w:t>
            </w:r>
          </w:p>
          <w:p w14:paraId="5DEB4A67"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books, school exercise books (workbooks), crossword puzzle books, </w:t>
            </w:r>
          </w:p>
          <w:p w14:paraId="269240D7"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newspapers and periodicals and of documents or reports of a </w:t>
            </w:r>
          </w:p>
          <w:p w14:paraId="53CE2F67"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noncommercial character (1) </w:t>
            </w:r>
          </w:p>
          <w:p w14:paraId="27FD5E35"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 Publications designed to encourage the public to study outside Kosovo, </w:t>
            </w:r>
          </w:p>
          <w:p w14:paraId="3E13DE49"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including microcopies of such publications (1) </w:t>
            </w:r>
          </w:p>
          <w:p w14:paraId="1B4377DB" w14:textId="77777777" w:rsidR="000C5AB3" w:rsidRPr="00847DF2" w:rsidRDefault="008204E2" w:rsidP="00F01AC1">
            <w:pPr>
              <w:rPr>
                <w:rFonts w:ascii="Times New Roman" w:hAnsi="Times New Roman"/>
                <w:sz w:val="24"/>
                <w:szCs w:val="24"/>
              </w:rPr>
            </w:pPr>
            <w:r w:rsidRPr="00F01AC1">
              <w:rPr>
                <w:rFonts w:ascii="Times New Roman" w:hAnsi="Times New Roman"/>
                <w:sz w:val="24"/>
                <w:szCs w:val="24"/>
              </w:rPr>
              <w:t>- Meteorological and geophysical diagrams</w:t>
            </w:r>
          </w:p>
        </w:tc>
      </w:tr>
      <w:tr w:rsidR="00FD1843" w14:paraId="23C8ACD3" w14:textId="77777777" w:rsidTr="00C6283E">
        <w:tc>
          <w:tcPr>
            <w:tcW w:w="2155" w:type="dxa"/>
          </w:tcPr>
          <w:p w14:paraId="3BE10E2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9023 00</w:t>
            </w:r>
          </w:p>
        </w:tc>
        <w:tc>
          <w:tcPr>
            <w:tcW w:w="11793" w:type="dxa"/>
          </w:tcPr>
          <w:p w14:paraId="43E9A1AC"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Instruments, apparatus and models, designed for demonstrational purposes (for </w:t>
            </w:r>
          </w:p>
          <w:p w14:paraId="74EC2EB4" w14:textId="77777777" w:rsidR="000C5AB3" w:rsidRPr="00847DF2" w:rsidRDefault="008204E2" w:rsidP="00F01AC1">
            <w:pPr>
              <w:rPr>
                <w:rFonts w:ascii="Times New Roman" w:hAnsi="Times New Roman"/>
                <w:sz w:val="24"/>
                <w:szCs w:val="24"/>
              </w:rPr>
            </w:pPr>
            <w:r w:rsidRPr="00F01AC1">
              <w:rPr>
                <w:rFonts w:ascii="Times New Roman" w:hAnsi="Times New Roman"/>
                <w:sz w:val="24"/>
                <w:szCs w:val="24"/>
              </w:rPr>
              <w:t>example, in education or exhibitions), unsuitable for other uses:</w:t>
            </w:r>
          </w:p>
        </w:tc>
      </w:tr>
      <w:tr w:rsidR="00FD1843" w14:paraId="262B518C" w14:textId="77777777" w:rsidTr="00C6283E">
        <w:tc>
          <w:tcPr>
            <w:tcW w:w="2155" w:type="dxa"/>
          </w:tcPr>
          <w:p w14:paraId="649AD0D3"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Ex902300 90</w:t>
            </w:r>
          </w:p>
        </w:tc>
        <w:tc>
          <w:tcPr>
            <w:tcW w:w="11793" w:type="dxa"/>
          </w:tcPr>
          <w:p w14:paraId="224A1502"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 xml:space="preserve">Të tjera: </w:t>
            </w:r>
          </w:p>
          <w:p w14:paraId="0F14A5DA"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-Harta dhe skica në interesin e fushave të tilla shkencore si në gjeologji, zoologji, botanikë, mineralogji, paleontologji, arkeologji, etnologji, meteorologji, klimatologji dhe gjeofizikë</w:t>
            </w:r>
          </w:p>
        </w:tc>
      </w:tr>
      <w:tr w:rsidR="00FD1843" w14:paraId="102C53E8" w14:textId="77777777" w:rsidTr="00C6283E">
        <w:tc>
          <w:tcPr>
            <w:tcW w:w="2155" w:type="dxa"/>
          </w:tcPr>
          <w:p w14:paraId="66E427EC" w14:textId="77777777" w:rsidR="000C5AB3" w:rsidRPr="00847DF2" w:rsidRDefault="000C5AB3" w:rsidP="00C6283E">
            <w:pPr>
              <w:rPr>
                <w:rFonts w:ascii="Times New Roman" w:hAnsi="Times New Roman"/>
                <w:sz w:val="24"/>
                <w:szCs w:val="24"/>
              </w:rPr>
            </w:pPr>
          </w:p>
        </w:tc>
        <w:tc>
          <w:tcPr>
            <w:tcW w:w="11793" w:type="dxa"/>
          </w:tcPr>
          <w:p w14:paraId="59DC6E30"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 Other: </w:t>
            </w:r>
          </w:p>
          <w:p w14:paraId="787BFF07"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 Maps and charts in relief of interest in scientific fields such as geology, </w:t>
            </w:r>
          </w:p>
          <w:p w14:paraId="47F39658"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zoology, botany, mineralogy, paleontology, archaeology, ethnology, </w:t>
            </w:r>
          </w:p>
          <w:p w14:paraId="66DB8FE6" w14:textId="77777777" w:rsidR="000C5AB3" w:rsidRPr="00847DF2" w:rsidRDefault="008204E2" w:rsidP="00F01AC1">
            <w:pPr>
              <w:rPr>
                <w:rFonts w:ascii="Times New Roman" w:hAnsi="Times New Roman"/>
                <w:sz w:val="24"/>
                <w:szCs w:val="24"/>
              </w:rPr>
            </w:pPr>
            <w:r w:rsidRPr="00F01AC1">
              <w:rPr>
                <w:rFonts w:ascii="Times New Roman" w:hAnsi="Times New Roman"/>
                <w:sz w:val="24"/>
                <w:szCs w:val="24"/>
              </w:rPr>
              <w:t>meteorology, climatology and geophysics</w:t>
            </w:r>
          </w:p>
        </w:tc>
      </w:tr>
    </w:tbl>
    <w:p w14:paraId="0F9BAD99" w14:textId="77777777" w:rsidR="000C5AB3" w:rsidRPr="00847DF2" w:rsidRDefault="000C5AB3" w:rsidP="000C5AB3">
      <w:pPr>
        <w:rPr>
          <w:rFonts w:ascii="Times New Roman" w:hAnsi="Times New Roman"/>
          <w:sz w:val="24"/>
          <w:szCs w:val="24"/>
        </w:rPr>
      </w:pPr>
    </w:p>
    <w:p w14:paraId="625F708A" w14:textId="77777777" w:rsidR="00F01AC1" w:rsidRPr="00F01AC1" w:rsidRDefault="008204E2" w:rsidP="00F01AC1">
      <w:pPr>
        <w:rPr>
          <w:rFonts w:ascii="Times New Roman" w:hAnsi="Times New Roman"/>
          <w:sz w:val="24"/>
          <w:szCs w:val="24"/>
        </w:rPr>
      </w:pPr>
      <w:r w:rsidRPr="00847DF2">
        <w:rPr>
          <w:rFonts w:ascii="Times New Roman" w:hAnsi="Times New Roman"/>
          <w:sz w:val="24"/>
          <w:szCs w:val="24"/>
        </w:rPr>
        <w:t xml:space="preserve">(1) </w:t>
      </w:r>
      <w:r w:rsidRPr="00F01AC1">
        <w:rPr>
          <w:rFonts w:ascii="Times New Roman" w:hAnsi="Times New Roman"/>
          <w:sz w:val="24"/>
          <w:szCs w:val="24"/>
        </w:rPr>
        <w:t xml:space="preserve">The exemption shall not, however, apply to articles in which the advertising covers more than 25 % of the </w:t>
      </w:r>
    </w:p>
    <w:p w14:paraId="026D538D" w14:textId="77777777" w:rsidR="00F01AC1" w:rsidRPr="00F01AC1" w:rsidRDefault="008204E2" w:rsidP="00F01AC1">
      <w:pPr>
        <w:rPr>
          <w:rFonts w:ascii="Times New Roman" w:hAnsi="Times New Roman"/>
          <w:sz w:val="24"/>
          <w:szCs w:val="24"/>
        </w:rPr>
      </w:pPr>
      <w:r w:rsidRPr="00F01AC1">
        <w:rPr>
          <w:rFonts w:ascii="Times New Roman" w:hAnsi="Times New Roman"/>
          <w:sz w:val="24"/>
          <w:szCs w:val="24"/>
        </w:rPr>
        <w:t xml:space="preserve">surface. In the case of publications and posters for the promotion of tourism, this percentage applies only to </w:t>
      </w:r>
    </w:p>
    <w:p w14:paraId="372AED8A" w14:textId="77777777" w:rsidR="000C5AB3" w:rsidRPr="00847DF2" w:rsidRDefault="008204E2" w:rsidP="00F01AC1">
      <w:pPr>
        <w:rPr>
          <w:rFonts w:ascii="Times New Roman" w:hAnsi="Times New Roman"/>
          <w:sz w:val="24"/>
          <w:szCs w:val="24"/>
        </w:rPr>
      </w:pPr>
      <w:r w:rsidRPr="00F01AC1">
        <w:rPr>
          <w:rFonts w:ascii="Times New Roman" w:hAnsi="Times New Roman"/>
          <w:sz w:val="24"/>
          <w:szCs w:val="24"/>
        </w:rPr>
        <w:t>private commercial publicity.</w:t>
      </w:r>
    </w:p>
    <w:p w14:paraId="04E78C26" w14:textId="77777777" w:rsidR="00040FFC" w:rsidRPr="00040FFC" w:rsidRDefault="008204E2" w:rsidP="00040FFC">
      <w:pPr>
        <w:rPr>
          <w:rFonts w:ascii="Times New Roman" w:hAnsi="Times New Roman"/>
          <w:sz w:val="24"/>
          <w:szCs w:val="24"/>
        </w:rPr>
      </w:pPr>
      <w:r w:rsidRPr="00847DF2">
        <w:rPr>
          <w:rFonts w:ascii="Times New Roman" w:hAnsi="Times New Roman"/>
          <w:sz w:val="24"/>
          <w:szCs w:val="24"/>
        </w:rPr>
        <w:t xml:space="preserve">B. </w:t>
      </w:r>
      <w:r w:rsidRPr="00040FFC">
        <w:rPr>
          <w:rFonts w:ascii="Times New Roman" w:hAnsi="Times New Roman"/>
          <w:sz w:val="24"/>
          <w:szCs w:val="24"/>
        </w:rPr>
        <w:t xml:space="preserve">Visual and auditory materials of an educational, scientific or cultural character </w:t>
      </w:r>
    </w:p>
    <w:p w14:paraId="41F83D16" w14:textId="77777777" w:rsidR="00040FFC" w:rsidRPr="00847DF2" w:rsidRDefault="008204E2" w:rsidP="00040FFC">
      <w:pPr>
        <w:rPr>
          <w:rFonts w:ascii="Times New Roman" w:hAnsi="Times New Roman"/>
          <w:sz w:val="24"/>
          <w:szCs w:val="24"/>
        </w:rPr>
      </w:pPr>
      <w:r w:rsidRPr="00040FFC">
        <w:rPr>
          <w:rFonts w:ascii="Times New Roman" w:hAnsi="Times New Roman"/>
          <w:sz w:val="24"/>
          <w:szCs w:val="24"/>
        </w:rPr>
        <w:t>The articles listed in Appendix III (A) produced by the United Nations or any of its specialized agencies.</w:t>
      </w:r>
    </w:p>
    <w:p w14:paraId="6B4C4011" w14:textId="77777777" w:rsidR="000C5AB3" w:rsidRPr="00847DF2" w:rsidRDefault="008204E2" w:rsidP="000C5AB3">
      <w:pPr>
        <w:rPr>
          <w:rFonts w:ascii="Times New Roman" w:hAnsi="Times New Roman"/>
          <w:sz w:val="24"/>
          <w:szCs w:val="24"/>
        </w:rPr>
      </w:pPr>
      <w:r w:rsidRPr="00847DF2">
        <w:rPr>
          <w:rFonts w:ascii="Times New Roman" w:hAnsi="Times New Roman"/>
          <w:sz w:val="24"/>
          <w:szCs w:val="24"/>
        </w:rPr>
        <w:t>.</w:t>
      </w:r>
    </w:p>
    <w:p w14:paraId="6742CC87" w14:textId="77777777" w:rsidR="000C5AB3" w:rsidRPr="00847DF2" w:rsidRDefault="000C5AB3" w:rsidP="000C5AB3">
      <w:pPr>
        <w:rPr>
          <w:rFonts w:ascii="Times New Roman" w:hAnsi="Times New Roman"/>
          <w:sz w:val="24"/>
          <w:szCs w:val="24"/>
        </w:rPr>
      </w:pPr>
    </w:p>
    <w:p w14:paraId="08AD36BB" w14:textId="77777777" w:rsidR="000C5AB3" w:rsidRPr="00847DF2" w:rsidRDefault="008204E2" w:rsidP="000C5AB3">
      <w:pPr>
        <w:jc w:val="center"/>
        <w:rPr>
          <w:rFonts w:ascii="Times New Roman" w:hAnsi="Times New Roman"/>
          <w:b/>
          <w:sz w:val="24"/>
          <w:szCs w:val="24"/>
        </w:rPr>
      </w:pPr>
      <w:r>
        <w:rPr>
          <w:rFonts w:ascii="Times New Roman" w:hAnsi="Times New Roman"/>
          <w:b/>
          <w:sz w:val="24"/>
          <w:szCs w:val="24"/>
        </w:rPr>
        <w:t>Annex</w:t>
      </w:r>
      <w:r w:rsidRPr="00847DF2">
        <w:rPr>
          <w:rFonts w:ascii="Times New Roman" w:hAnsi="Times New Roman"/>
          <w:b/>
          <w:sz w:val="24"/>
          <w:szCs w:val="24"/>
        </w:rPr>
        <w:t xml:space="preserve"> 2</w:t>
      </w:r>
    </w:p>
    <w:p w14:paraId="781955AF" w14:textId="77777777" w:rsidR="000C5AB3" w:rsidRPr="00847DF2" w:rsidRDefault="008204E2" w:rsidP="00B1402A">
      <w:pPr>
        <w:pStyle w:val="ListParagraph"/>
        <w:numPr>
          <w:ilvl w:val="0"/>
          <w:numId w:val="945"/>
        </w:numPr>
        <w:spacing w:after="160" w:line="259" w:lineRule="auto"/>
        <w:rPr>
          <w:rFonts w:ascii="Times New Roman" w:hAnsi="Times New Roman"/>
          <w:sz w:val="24"/>
          <w:szCs w:val="24"/>
          <w:lang w:val="sq-AL"/>
        </w:rPr>
      </w:pPr>
      <w:r w:rsidRPr="00040FFC">
        <w:rPr>
          <w:rFonts w:ascii="Times New Roman" w:hAnsi="Times New Roman"/>
          <w:sz w:val="24"/>
          <w:szCs w:val="24"/>
          <w:lang w:val="sq-AL"/>
        </w:rPr>
        <w:t>Visual and auditory materials of an educational, scientific or cultural character</w:t>
      </w:r>
    </w:p>
    <w:tbl>
      <w:tblPr>
        <w:tblStyle w:val="TableGrid"/>
        <w:tblW w:w="0" w:type="auto"/>
        <w:tblLook w:val="04A0" w:firstRow="1" w:lastRow="0" w:firstColumn="1" w:lastColumn="0" w:noHBand="0" w:noVBand="1"/>
      </w:tblPr>
      <w:tblGrid>
        <w:gridCol w:w="2077"/>
        <w:gridCol w:w="8745"/>
        <w:gridCol w:w="2128"/>
      </w:tblGrid>
      <w:tr w:rsidR="00FD1843" w14:paraId="1C1C5111" w14:textId="77777777" w:rsidTr="00C6283E">
        <w:tc>
          <w:tcPr>
            <w:tcW w:w="2155" w:type="dxa"/>
          </w:tcPr>
          <w:p w14:paraId="7EF90BCA" w14:textId="77777777" w:rsidR="000C5AB3" w:rsidRPr="00847DF2" w:rsidRDefault="008204E2" w:rsidP="00C6283E">
            <w:pPr>
              <w:rPr>
                <w:rFonts w:ascii="Times New Roman" w:hAnsi="Times New Roman"/>
                <w:sz w:val="24"/>
                <w:szCs w:val="24"/>
              </w:rPr>
            </w:pPr>
            <w:r w:rsidRPr="00040FFC">
              <w:rPr>
                <w:rFonts w:ascii="Times New Roman" w:hAnsi="Times New Roman"/>
                <w:sz w:val="24"/>
                <w:szCs w:val="24"/>
              </w:rPr>
              <w:lastRenderedPageBreak/>
              <w:t>CN code</w:t>
            </w:r>
          </w:p>
        </w:tc>
        <w:tc>
          <w:tcPr>
            <w:tcW w:w="9606" w:type="dxa"/>
          </w:tcPr>
          <w:p w14:paraId="33462FE8" w14:textId="77777777" w:rsidR="000C5AB3" w:rsidRPr="00847DF2" w:rsidRDefault="008204E2" w:rsidP="00C6283E">
            <w:pPr>
              <w:jc w:val="center"/>
              <w:rPr>
                <w:rFonts w:ascii="Times New Roman" w:hAnsi="Times New Roman"/>
                <w:sz w:val="24"/>
                <w:szCs w:val="24"/>
              </w:rPr>
            </w:pPr>
            <w:r w:rsidRPr="00040FFC">
              <w:rPr>
                <w:rFonts w:ascii="Times New Roman" w:hAnsi="Times New Roman"/>
                <w:sz w:val="24"/>
                <w:szCs w:val="24"/>
              </w:rPr>
              <w:t>Description</w:t>
            </w:r>
          </w:p>
        </w:tc>
        <w:tc>
          <w:tcPr>
            <w:tcW w:w="2187" w:type="dxa"/>
          </w:tcPr>
          <w:p w14:paraId="26A8A3EF" w14:textId="77777777" w:rsidR="00F7459A" w:rsidRPr="00F7459A" w:rsidRDefault="008204E2" w:rsidP="00F7459A">
            <w:pPr>
              <w:jc w:val="center"/>
              <w:rPr>
                <w:rFonts w:ascii="Times New Roman" w:hAnsi="Times New Roman"/>
                <w:sz w:val="24"/>
                <w:szCs w:val="24"/>
              </w:rPr>
            </w:pPr>
            <w:r w:rsidRPr="00F7459A">
              <w:rPr>
                <w:rFonts w:ascii="Times New Roman" w:hAnsi="Times New Roman"/>
                <w:sz w:val="24"/>
                <w:szCs w:val="24"/>
              </w:rPr>
              <w:t xml:space="preserve">Beneficiary </w:t>
            </w:r>
          </w:p>
          <w:p w14:paraId="2EA5DAB2" w14:textId="77777777" w:rsidR="00F7459A" w:rsidRPr="00F7459A" w:rsidRDefault="008204E2" w:rsidP="00F7459A">
            <w:pPr>
              <w:jc w:val="center"/>
              <w:rPr>
                <w:rFonts w:ascii="Times New Roman" w:hAnsi="Times New Roman"/>
                <w:sz w:val="24"/>
                <w:szCs w:val="24"/>
              </w:rPr>
            </w:pPr>
            <w:r w:rsidRPr="00F7459A">
              <w:rPr>
                <w:rFonts w:ascii="Times New Roman" w:hAnsi="Times New Roman"/>
                <w:sz w:val="24"/>
                <w:szCs w:val="24"/>
              </w:rPr>
              <w:t xml:space="preserve">establishment </w:t>
            </w:r>
          </w:p>
          <w:p w14:paraId="2BC3B475" w14:textId="77777777" w:rsidR="00F7459A" w:rsidRPr="00F7459A" w:rsidRDefault="008204E2" w:rsidP="00F7459A">
            <w:pPr>
              <w:jc w:val="center"/>
              <w:rPr>
                <w:rFonts w:ascii="Times New Roman" w:hAnsi="Times New Roman"/>
                <w:sz w:val="24"/>
                <w:szCs w:val="24"/>
              </w:rPr>
            </w:pPr>
            <w:r w:rsidRPr="00F7459A">
              <w:rPr>
                <w:rFonts w:ascii="Times New Roman" w:hAnsi="Times New Roman"/>
                <w:sz w:val="24"/>
                <w:szCs w:val="24"/>
              </w:rPr>
              <w:t xml:space="preserve">or </w:t>
            </w:r>
          </w:p>
          <w:p w14:paraId="0DEEC586" w14:textId="77777777" w:rsidR="000C5AB3" w:rsidRPr="00847DF2" w:rsidRDefault="008204E2" w:rsidP="00F7459A">
            <w:pPr>
              <w:jc w:val="center"/>
              <w:rPr>
                <w:rFonts w:ascii="Times New Roman" w:hAnsi="Times New Roman"/>
                <w:sz w:val="24"/>
                <w:szCs w:val="24"/>
              </w:rPr>
            </w:pPr>
            <w:r w:rsidRPr="00F7459A">
              <w:rPr>
                <w:rFonts w:ascii="Times New Roman" w:hAnsi="Times New Roman"/>
                <w:sz w:val="24"/>
                <w:szCs w:val="24"/>
              </w:rPr>
              <w:t>organizations</w:t>
            </w:r>
          </w:p>
        </w:tc>
      </w:tr>
      <w:tr w:rsidR="00FD1843" w14:paraId="6B1FA524" w14:textId="77777777" w:rsidTr="00C6283E">
        <w:tc>
          <w:tcPr>
            <w:tcW w:w="2155" w:type="dxa"/>
          </w:tcPr>
          <w:p w14:paraId="055EB32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370400</w:t>
            </w:r>
          </w:p>
        </w:tc>
        <w:tc>
          <w:tcPr>
            <w:tcW w:w="9606" w:type="dxa"/>
          </w:tcPr>
          <w:p w14:paraId="1D0C6917" w14:textId="77777777" w:rsidR="00F7459A" w:rsidRPr="00F7459A" w:rsidRDefault="008204E2" w:rsidP="00F7459A">
            <w:pPr>
              <w:rPr>
                <w:rFonts w:ascii="Times New Roman" w:hAnsi="Times New Roman"/>
                <w:sz w:val="24"/>
                <w:szCs w:val="24"/>
              </w:rPr>
            </w:pPr>
            <w:r w:rsidRPr="00F7459A">
              <w:rPr>
                <w:rFonts w:ascii="Times New Roman" w:hAnsi="Times New Roman"/>
                <w:sz w:val="24"/>
                <w:szCs w:val="24"/>
              </w:rPr>
              <w:t xml:space="preserve">Photographic plates, film, paper, paperboard and textiles, </w:t>
            </w:r>
          </w:p>
          <w:p w14:paraId="0028637D" w14:textId="77777777" w:rsidR="000C5AB3" w:rsidRPr="00847DF2" w:rsidRDefault="008204E2" w:rsidP="00F7459A">
            <w:pPr>
              <w:rPr>
                <w:rFonts w:ascii="Times New Roman" w:hAnsi="Times New Roman"/>
                <w:sz w:val="24"/>
                <w:szCs w:val="24"/>
              </w:rPr>
            </w:pPr>
            <w:r w:rsidRPr="00F7459A">
              <w:rPr>
                <w:rFonts w:ascii="Times New Roman" w:hAnsi="Times New Roman"/>
                <w:sz w:val="24"/>
                <w:szCs w:val="24"/>
              </w:rPr>
              <w:t>exposed but not developed:</w:t>
            </w:r>
          </w:p>
        </w:tc>
        <w:tc>
          <w:tcPr>
            <w:tcW w:w="2187" w:type="dxa"/>
          </w:tcPr>
          <w:p w14:paraId="287D5481" w14:textId="77777777" w:rsidR="000C5AB3" w:rsidRPr="00847DF2" w:rsidRDefault="000C5AB3" w:rsidP="00C6283E">
            <w:pPr>
              <w:rPr>
                <w:rFonts w:ascii="Times New Roman" w:hAnsi="Times New Roman"/>
                <w:sz w:val="24"/>
                <w:szCs w:val="24"/>
              </w:rPr>
            </w:pPr>
          </w:p>
        </w:tc>
      </w:tr>
      <w:tr w:rsidR="00FD1843" w14:paraId="7848E545" w14:textId="77777777" w:rsidTr="00C6283E">
        <w:tc>
          <w:tcPr>
            <w:tcW w:w="2155" w:type="dxa"/>
          </w:tcPr>
          <w:p w14:paraId="380F3AD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Ex37040010</w:t>
            </w:r>
          </w:p>
        </w:tc>
        <w:tc>
          <w:tcPr>
            <w:tcW w:w="9606" w:type="dxa"/>
          </w:tcPr>
          <w:p w14:paraId="3B51C93D" w14:textId="77777777" w:rsidR="00F7459A" w:rsidRPr="00F7459A" w:rsidRDefault="008204E2" w:rsidP="00F7459A">
            <w:pPr>
              <w:rPr>
                <w:rFonts w:ascii="Times New Roman" w:hAnsi="Times New Roman"/>
                <w:sz w:val="24"/>
                <w:szCs w:val="24"/>
              </w:rPr>
            </w:pPr>
            <w:r w:rsidRPr="00F7459A">
              <w:rPr>
                <w:rFonts w:ascii="Times New Roman" w:hAnsi="Times New Roman"/>
                <w:sz w:val="24"/>
                <w:szCs w:val="24"/>
              </w:rPr>
              <w:t xml:space="preserve">- Plates and film: </w:t>
            </w:r>
          </w:p>
          <w:p w14:paraId="4BA1EF4B" w14:textId="77777777" w:rsidR="00F7459A" w:rsidRPr="00F7459A" w:rsidRDefault="008204E2" w:rsidP="00F7459A">
            <w:pPr>
              <w:rPr>
                <w:rFonts w:ascii="Times New Roman" w:hAnsi="Times New Roman"/>
                <w:sz w:val="24"/>
                <w:szCs w:val="24"/>
              </w:rPr>
            </w:pPr>
            <w:r w:rsidRPr="00F7459A">
              <w:rPr>
                <w:rFonts w:ascii="Times New Roman" w:hAnsi="Times New Roman"/>
                <w:sz w:val="24"/>
                <w:szCs w:val="24"/>
              </w:rPr>
              <w:t xml:space="preserve">- Cinematograph film, positives, of an educational, scientific </w:t>
            </w:r>
          </w:p>
          <w:p w14:paraId="1E65EAB0" w14:textId="77777777" w:rsidR="000C5AB3" w:rsidRPr="00847DF2" w:rsidRDefault="008204E2" w:rsidP="00F7459A">
            <w:pPr>
              <w:rPr>
                <w:rFonts w:ascii="Times New Roman" w:hAnsi="Times New Roman"/>
                <w:sz w:val="24"/>
                <w:szCs w:val="24"/>
              </w:rPr>
            </w:pPr>
            <w:r w:rsidRPr="00F7459A">
              <w:rPr>
                <w:rFonts w:ascii="Times New Roman" w:hAnsi="Times New Roman"/>
                <w:sz w:val="24"/>
                <w:szCs w:val="24"/>
              </w:rPr>
              <w:t>or cultural character</w:t>
            </w:r>
          </w:p>
        </w:tc>
        <w:tc>
          <w:tcPr>
            <w:tcW w:w="2187" w:type="dxa"/>
          </w:tcPr>
          <w:p w14:paraId="46E91EA1" w14:textId="77777777" w:rsidR="000C5AB3" w:rsidRPr="00847DF2" w:rsidRDefault="000C5AB3" w:rsidP="00C6283E">
            <w:pPr>
              <w:rPr>
                <w:rFonts w:ascii="Times New Roman" w:hAnsi="Times New Roman"/>
                <w:sz w:val="24"/>
                <w:szCs w:val="24"/>
              </w:rPr>
            </w:pPr>
          </w:p>
        </w:tc>
      </w:tr>
      <w:tr w:rsidR="00FD1843" w14:paraId="5832BAA4" w14:textId="77777777" w:rsidTr="00C6283E">
        <w:tc>
          <w:tcPr>
            <w:tcW w:w="2155" w:type="dxa"/>
          </w:tcPr>
          <w:p w14:paraId="1F907FA7"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Ex3705</w:t>
            </w:r>
          </w:p>
        </w:tc>
        <w:tc>
          <w:tcPr>
            <w:tcW w:w="9606" w:type="dxa"/>
          </w:tcPr>
          <w:p w14:paraId="057DFF9D" w14:textId="77777777" w:rsidR="00442A20" w:rsidRPr="00442A20" w:rsidRDefault="008204E2" w:rsidP="00442A20">
            <w:pPr>
              <w:rPr>
                <w:rFonts w:ascii="Times New Roman" w:hAnsi="Times New Roman"/>
                <w:sz w:val="24"/>
                <w:szCs w:val="24"/>
              </w:rPr>
            </w:pPr>
            <w:r w:rsidRPr="00442A20">
              <w:rPr>
                <w:rFonts w:ascii="Times New Roman" w:hAnsi="Times New Roman"/>
                <w:sz w:val="24"/>
                <w:szCs w:val="24"/>
              </w:rPr>
              <w:t xml:space="preserve">Photographic plates and film, exposed and developed, other </w:t>
            </w:r>
          </w:p>
          <w:p w14:paraId="4DC3EA9F" w14:textId="77777777" w:rsidR="00442A20" w:rsidRPr="00442A20" w:rsidRDefault="008204E2" w:rsidP="00442A20">
            <w:pPr>
              <w:rPr>
                <w:rFonts w:ascii="Times New Roman" w:hAnsi="Times New Roman"/>
                <w:sz w:val="24"/>
                <w:szCs w:val="24"/>
              </w:rPr>
            </w:pPr>
            <w:r w:rsidRPr="00442A20">
              <w:rPr>
                <w:rFonts w:ascii="Times New Roman" w:hAnsi="Times New Roman"/>
                <w:sz w:val="24"/>
                <w:szCs w:val="24"/>
              </w:rPr>
              <w:t xml:space="preserve">than cinematograph film: </w:t>
            </w:r>
          </w:p>
          <w:p w14:paraId="700CC5A1" w14:textId="77777777" w:rsidR="000C5AB3" w:rsidRPr="00847DF2" w:rsidRDefault="008204E2" w:rsidP="00442A20">
            <w:pPr>
              <w:rPr>
                <w:rFonts w:ascii="Times New Roman" w:hAnsi="Times New Roman"/>
                <w:sz w:val="24"/>
                <w:szCs w:val="24"/>
              </w:rPr>
            </w:pPr>
            <w:r w:rsidRPr="00442A20">
              <w:rPr>
                <w:rFonts w:ascii="Times New Roman" w:hAnsi="Times New Roman"/>
                <w:sz w:val="24"/>
                <w:szCs w:val="24"/>
              </w:rPr>
              <w:t>- Of an educational, scientific or cultural character</w:t>
            </w:r>
          </w:p>
        </w:tc>
        <w:tc>
          <w:tcPr>
            <w:tcW w:w="2187" w:type="dxa"/>
          </w:tcPr>
          <w:p w14:paraId="35069299" w14:textId="77777777" w:rsidR="000C5AB3" w:rsidRPr="00847DF2" w:rsidRDefault="000C5AB3" w:rsidP="00C6283E">
            <w:pPr>
              <w:rPr>
                <w:rFonts w:ascii="Times New Roman" w:hAnsi="Times New Roman"/>
                <w:sz w:val="24"/>
                <w:szCs w:val="24"/>
              </w:rPr>
            </w:pPr>
          </w:p>
        </w:tc>
      </w:tr>
      <w:tr w:rsidR="00FD1843" w14:paraId="202BC96D" w14:textId="77777777" w:rsidTr="00C6283E">
        <w:tc>
          <w:tcPr>
            <w:tcW w:w="2155" w:type="dxa"/>
          </w:tcPr>
          <w:p w14:paraId="2D2F1539"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3706</w:t>
            </w:r>
          </w:p>
        </w:tc>
        <w:tc>
          <w:tcPr>
            <w:tcW w:w="9606" w:type="dxa"/>
          </w:tcPr>
          <w:p w14:paraId="024DF7EA" w14:textId="77777777" w:rsidR="00442A20" w:rsidRPr="00442A20" w:rsidRDefault="008204E2" w:rsidP="00442A20">
            <w:pPr>
              <w:rPr>
                <w:rFonts w:ascii="Times New Roman" w:hAnsi="Times New Roman"/>
                <w:sz w:val="24"/>
                <w:szCs w:val="24"/>
              </w:rPr>
            </w:pPr>
            <w:r w:rsidRPr="00442A20">
              <w:rPr>
                <w:rFonts w:ascii="Times New Roman" w:hAnsi="Times New Roman"/>
                <w:sz w:val="24"/>
                <w:szCs w:val="24"/>
              </w:rPr>
              <w:t xml:space="preserve">Cinematograph film, exposed and developed, whether or not </w:t>
            </w:r>
          </w:p>
          <w:p w14:paraId="042C7513" w14:textId="77777777" w:rsidR="000C5AB3" w:rsidRPr="00847DF2" w:rsidRDefault="008204E2" w:rsidP="00442A20">
            <w:pPr>
              <w:rPr>
                <w:rFonts w:ascii="Times New Roman" w:hAnsi="Times New Roman"/>
                <w:sz w:val="24"/>
                <w:szCs w:val="24"/>
              </w:rPr>
            </w:pPr>
            <w:r w:rsidRPr="00442A20">
              <w:rPr>
                <w:rFonts w:ascii="Times New Roman" w:hAnsi="Times New Roman"/>
                <w:sz w:val="24"/>
                <w:szCs w:val="24"/>
              </w:rPr>
              <w:t>incorporating sound track or consisting only of sound track:</w:t>
            </w:r>
          </w:p>
        </w:tc>
        <w:tc>
          <w:tcPr>
            <w:tcW w:w="2187" w:type="dxa"/>
          </w:tcPr>
          <w:p w14:paraId="3893FBB3" w14:textId="77777777" w:rsidR="000C5AB3" w:rsidRPr="00847DF2" w:rsidRDefault="000C5AB3" w:rsidP="00C6283E">
            <w:pPr>
              <w:rPr>
                <w:rFonts w:ascii="Times New Roman" w:hAnsi="Times New Roman"/>
                <w:sz w:val="24"/>
                <w:szCs w:val="24"/>
              </w:rPr>
            </w:pPr>
          </w:p>
        </w:tc>
      </w:tr>
      <w:tr w:rsidR="00FD1843" w14:paraId="4C84256B" w14:textId="77777777" w:rsidTr="00C6283E">
        <w:tc>
          <w:tcPr>
            <w:tcW w:w="2155" w:type="dxa"/>
          </w:tcPr>
          <w:p w14:paraId="4ADB291F"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370610</w:t>
            </w:r>
          </w:p>
        </w:tc>
        <w:tc>
          <w:tcPr>
            <w:tcW w:w="9606" w:type="dxa"/>
          </w:tcPr>
          <w:p w14:paraId="54C571E3" w14:textId="77777777" w:rsidR="000C5AB3" w:rsidRDefault="008204E2" w:rsidP="00C6283E">
            <w:pPr>
              <w:rPr>
                <w:rFonts w:ascii="Times New Roman" w:hAnsi="Times New Roman"/>
                <w:sz w:val="24"/>
                <w:szCs w:val="24"/>
              </w:rPr>
            </w:pPr>
            <w:r w:rsidRPr="00442A20">
              <w:rPr>
                <w:rFonts w:ascii="Times New Roman" w:hAnsi="Times New Roman"/>
                <w:sz w:val="24"/>
                <w:szCs w:val="24"/>
              </w:rPr>
              <w:t>- Of a width of 35 mm or more:</w:t>
            </w:r>
          </w:p>
          <w:p w14:paraId="35AEF352" w14:textId="77777777" w:rsidR="00442A20" w:rsidRPr="00847DF2" w:rsidRDefault="008204E2" w:rsidP="00C6283E">
            <w:pPr>
              <w:rPr>
                <w:rFonts w:ascii="Times New Roman" w:hAnsi="Times New Roman"/>
                <w:sz w:val="24"/>
                <w:szCs w:val="24"/>
              </w:rPr>
            </w:pPr>
            <w:r w:rsidRPr="00442A20">
              <w:rPr>
                <w:rFonts w:ascii="Times New Roman" w:hAnsi="Times New Roman"/>
                <w:sz w:val="24"/>
                <w:szCs w:val="24"/>
              </w:rPr>
              <w:t>- - Other:</w:t>
            </w:r>
          </w:p>
        </w:tc>
        <w:tc>
          <w:tcPr>
            <w:tcW w:w="2187" w:type="dxa"/>
          </w:tcPr>
          <w:p w14:paraId="13B9732C" w14:textId="77777777" w:rsidR="000C5AB3" w:rsidRPr="00847DF2" w:rsidRDefault="000C5AB3" w:rsidP="00C6283E">
            <w:pPr>
              <w:rPr>
                <w:rFonts w:ascii="Times New Roman" w:hAnsi="Times New Roman"/>
                <w:sz w:val="24"/>
                <w:szCs w:val="24"/>
              </w:rPr>
            </w:pPr>
          </w:p>
        </w:tc>
      </w:tr>
      <w:tr w:rsidR="00FD1843" w14:paraId="3896B459" w14:textId="77777777" w:rsidTr="00C6283E">
        <w:tc>
          <w:tcPr>
            <w:tcW w:w="2155" w:type="dxa"/>
          </w:tcPr>
          <w:p w14:paraId="049C49D3"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Ex37061099</w:t>
            </w:r>
          </w:p>
        </w:tc>
        <w:tc>
          <w:tcPr>
            <w:tcW w:w="9606" w:type="dxa"/>
          </w:tcPr>
          <w:p w14:paraId="7AC8CFDB"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 - - Other positives: </w:t>
            </w:r>
          </w:p>
          <w:p w14:paraId="04DB0B35"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Newsreels (with or without sound track) depicting</w:t>
            </w:r>
          </w:p>
          <w:p w14:paraId="6249B376"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events of current news value at the time of </w:t>
            </w:r>
          </w:p>
          <w:p w14:paraId="4076B373"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importation, and imported up to a limit of two copies </w:t>
            </w:r>
          </w:p>
          <w:p w14:paraId="24CF06BD"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of each subject for copying purposes </w:t>
            </w:r>
          </w:p>
          <w:p w14:paraId="354250D6"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 Archival film material (with or without sound track) </w:t>
            </w:r>
          </w:p>
          <w:p w14:paraId="4C23E2DB"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intended for use in connection with newsreel films </w:t>
            </w:r>
          </w:p>
          <w:p w14:paraId="17C2BF7B"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 Recreational films particularly suited for children and </w:t>
            </w:r>
          </w:p>
          <w:p w14:paraId="253895F2"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young people </w:t>
            </w:r>
          </w:p>
          <w:p w14:paraId="06DD2A9A"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 Other films of educational, scientific or cultural </w:t>
            </w:r>
          </w:p>
          <w:p w14:paraId="6DB80692" w14:textId="77777777" w:rsidR="000C5AB3" w:rsidRPr="00847DF2" w:rsidRDefault="008204E2" w:rsidP="00F37F84">
            <w:pPr>
              <w:rPr>
                <w:rFonts w:ascii="Times New Roman" w:hAnsi="Times New Roman"/>
                <w:sz w:val="24"/>
                <w:szCs w:val="24"/>
              </w:rPr>
            </w:pPr>
            <w:r w:rsidRPr="00F37F84">
              <w:rPr>
                <w:rFonts w:ascii="Times New Roman" w:hAnsi="Times New Roman"/>
                <w:sz w:val="24"/>
                <w:szCs w:val="24"/>
              </w:rPr>
              <w:t>character</w:t>
            </w:r>
          </w:p>
        </w:tc>
        <w:tc>
          <w:tcPr>
            <w:tcW w:w="2187" w:type="dxa"/>
          </w:tcPr>
          <w:p w14:paraId="47E10AD2"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All </w:t>
            </w:r>
          </w:p>
          <w:p w14:paraId="1F68F6D4"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organizations </w:t>
            </w:r>
          </w:p>
          <w:p w14:paraId="18D1E302"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(including </w:t>
            </w:r>
          </w:p>
          <w:p w14:paraId="46FE7BD9"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broadcasting </w:t>
            </w:r>
          </w:p>
          <w:p w14:paraId="2BE20F8C"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and television </w:t>
            </w:r>
          </w:p>
          <w:p w14:paraId="1A7B2DED"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organizations), </w:t>
            </w:r>
          </w:p>
          <w:p w14:paraId="029D9C31"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institutions or </w:t>
            </w:r>
          </w:p>
          <w:p w14:paraId="737DB507" w14:textId="77777777" w:rsidR="000C5AB3" w:rsidRPr="00847DF2" w:rsidRDefault="008204E2" w:rsidP="00F37F84">
            <w:pPr>
              <w:rPr>
                <w:rFonts w:ascii="Times New Roman" w:hAnsi="Times New Roman"/>
                <w:sz w:val="24"/>
                <w:szCs w:val="24"/>
              </w:rPr>
            </w:pPr>
            <w:r w:rsidRPr="00F37F84">
              <w:rPr>
                <w:rFonts w:ascii="Times New Roman" w:hAnsi="Times New Roman"/>
                <w:sz w:val="24"/>
                <w:szCs w:val="24"/>
              </w:rPr>
              <w:t>associations</w:t>
            </w:r>
          </w:p>
        </w:tc>
      </w:tr>
      <w:tr w:rsidR="00FD1843" w14:paraId="70815AB8" w14:textId="77777777" w:rsidTr="00C6283E">
        <w:tc>
          <w:tcPr>
            <w:tcW w:w="2155" w:type="dxa"/>
          </w:tcPr>
          <w:p w14:paraId="08918CF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370690</w:t>
            </w:r>
          </w:p>
        </w:tc>
        <w:tc>
          <w:tcPr>
            <w:tcW w:w="9606" w:type="dxa"/>
          </w:tcPr>
          <w:p w14:paraId="52DA3A12"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 Other: </w:t>
            </w:r>
          </w:p>
          <w:p w14:paraId="18F2A9EB" w14:textId="77777777" w:rsidR="00F37F84" w:rsidRPr="00F37F84" w:rsidRDefault="008204E2" w:rsidP="00F37F84">
            <w:pPr>
              <w:rPr>
                <w:rFonts w:ascii="Times New Roman" w:hAnsi="Times New Roman"/>
                <w:sz w:val="24"/>
                <w:szCs w:val="24"/>
              </w:rPr>
            </w:pPr>
            <w:r w:rsidRPr="00F37F84">
              <w:rPr>
                <w:rFonts w:ascii="Times New Roman" w:hAnsi="Times New Roman"/>
                <w:sz w:val="24"/>
                <w:szCs w:val="24"/>
              </w:rPr>
              <w:t xml:space="preserve">- - Other: </w:t>
            </w:r>
          </w:p>
          <w:p w14:paraId="306D6CFF" w14:textId="77777777" w:rsidR="000C5AB3" w:rsidRPr="00847DF2" w:rsidRDefault="008204E2" w:rsidP="00F37F84">
            <w:pPr>
              <w:rPr>
                <w:rFonts w:ascii="Times New Roman" w:hAnsi="Times New Roman"/>
                <w:sz w:val="24"/>
                <w:szCs w:val="24"/>
              </w:rPr>
            </w:pPr>
            <w:r w:rsidRPr="00F37F84">
              <w:rPr>
                <w:rFonts w:ascii="Times New Roman" w:hAnsi="Times New Roman"/>
                <w:sz w:val="24"/>
                <w:szCs w:val="24"/>
              </w:rPr>
              <w:t>- - - Other positives:</w:t>
            </w:r>
          </w:p>
        </w:tc>
        <w:tc>
          <w:tcPr>
            <w:tcW w:w="2187" w:type="dxa"/>
          </w:tcPr>
          <w:p w14:paraId="70FB3732" w14:textId="77777777" w:rsidR="000C5AB3" w:rsidRPr="00847DF2" w:rsidRDefault="000C5AB3" w:rsidP="00C6283E">
            <w:pPr>
              <w:rPr>
                <w:rFonts w:ascii="Times New Roman" w:hAnsi="Times New Roman"/>
                <w:sz w:val="24"/>
                <w:szCs w:val="24"/>
              </w:rPr>
            </w:pPr>
          </w:p>
        </w:tc>
      </w:tr>
      <w:tr w:rsidR="00FD1843" w14:paraId="1F204231" w14:textId="77777777" w:rsidTr="00C6283E">
        <w:tc>
          <w:tcPr>
            <w:tcW w:w="2155" w:type="dxa"/>
          </w:tcPr>
          <w:p w14:paraId="2D8231DE" w14:textId="77777777" w:rsidR="000C5AB3" w:rsidRPr="00847DF2" w:rsidRDefault="008204E2" w:rsidP="00C6283E">
            <w:pPr>
              <w:jc w:val="left"/>
              <w:rPr>
                <w:rFonts w:ascii="Times New Roman" w:hAnsi="Times New Roman"/>
                <w:sz w:val="24"/>
                <w:szCs w:val="24"/>
              </w:rPr>
            </w:pPr>
            <w:r w:rsidRPr="00847DF2">
              <w:rPr>
                <w:rFonts w:ascii="Times New Roman" w:hAnsi="Times New Roman"/>
                <w:sz w:val="24"/>
                <w:szCs w:val="24"/>
              </w:rPr>
              <w:t>Ex37069051</w:t>
            </w:r>
          </w:p>
        </w:tc>
        <w:tc>
          <w:tcPr>
            <w:tcW w:w="9606" w:type="dxa"/>
          </w:tcPr>
          <w:p w14:paraId="76BFD036" w14:textId="77777777" w:rsidR="00F80BF6" w:rsidRPr="00F80BF6" w:rsidRDefault="008204E2" w:rsidP="00F80BF6">
            <w:pPr>
              <w:rPr>
                <w:rFonts w:ascii="Times New Roman" w:hAnsi="Times New Roman"/>
                <w:sz w:val="24"/>
                <w:szCs w:val="24"/>
              </w:rPr>
            </w:pPr>
            <w:r w:rsidRPr="00F80BF6">
              <w:rPr>
                <w:rFonts w:ascii="Times New Roman" w:hAnsi="Times New Roman"/>
                <w:sz w:val="24"/>
                <w:szCs w:val="24"/>
              </w:rPr>
              <w:t>- Newsreels (with or without sound track) depicting</w:t>
            </w:r>
          </w:p>
          <w:p w14:paraId="37A39B28" w14:textId="77777777" w:rsidR="00F80BF6" w:rsidRPr="00F80BF6" w:rsidRDefault="008204E2" w:rsidP="00F80BF6">
            <w:pPr>
              <w:rPr>
                <w:rFonts w:ascii="Times New Roman" w:hAnsi="Times New Roman"/>
                <w:sz w:val="24"/>
                <w:szCs w:val="24"/>
              </w:rPr>
            </w:pPr>
            <w:r w:rsidRPr="00F80BF6">
              <w:rPr>
                <w:rFonts w:ascii="Times New Roman" w:hAnsi="Times New Roman"/>
                <w:sz w:val="24"/>
                <w:szCs w:val="24"/>
              </w:rPr>
              <w:t xml:space="preserve">events of current news value at the time of </w:t>
            </w:r>
          </w:p>
          <w:p w14:paraId="1A842AF8" w14:textId="77777777" w:rsidR="00F80BF6" w:rsidRPr="00F80BF6" w:rsidRDefault="008204E2" w:rsidP="00F80BF6">
            <w:pPr>
              <w:rPr>
                <w:rFonts w:ascii="Times New Roman" w:hAnsi="Times New Roman"/>
                <w:sz w:val="24"/>
                <w:szCs w:val="24"/>
              </w:rPr>
            </w:pPr>
            <w:r w:rsidRPr="00F80BF6">
              <w:rPr>
                <w:rFonts w:ascii="Times New Roman" w:hAnsi="Times New Roman"/>
                <w:sz w:val="24"/>
                <w:szCs w:val="24"/>
              </w:rPr>
              <w:t xml:space="preserve">importation, and imported up to a limit of two copies </w:t>
            </w:r>
          </w:p>
          <w:p w14:paraId="5B7132F9" w14:textId="77777777" w:rsidR="000C5AB3" w:rsidRPr="00847DF2" w:rsidRDefault="008204E2" w:rsidP="00F80BF6">
            <w:pPr>
              <w:rPr>
                <w:rFonts w:ascii="Times New Roman" w:hAnsi="Times New Roman"/>
                <w:sz w:val="24"/>
                <w:szCs w:val="24"/>
              </w:rPr>
            </w:pPr>
            <w:r w:rsidRPr="00F80BF6">
              <w:rPr>
                <w:rFonts w:ascii="Times New Roman" w:hAnsi="Times New Roman"/>
                <w:sz w:val="24"/>
                <w:szCs w:val="24"/>
              </w:rPr>
              <w:lastRenderedPageBreak/>
              <w:t>of each subject for copying purposes</w:t>
            </w:r>
          </w:p>
        </w:tc>
        <w:tc>
          <w:tcPr>
            <w:tcW w:w="2187" w:type="dxa"/>
          </w:tcPr>
          <w:p w14:paraId="20BD7438" w14:textId="77777777" w:rsidR="000C5AB3" w:rsidRPr="00847DF2" w:rsidRDefault="000C5AB3" w:rsidP="00C6283E">
            <w:pPr>
              <w:rPr>
                <w:rFonts w:ascii="Times New Roman" w:hAnsi="Times New Roman"/>
                <w:sz w:val="24"/>
                <w:szCs w:val="24"/>
              </w:rPr>
            </w:pPr>
          </w:p>
        </w:tc>
      </w:tr>
      <w:tr w:rsidR="00FD1843" w14:paraId="5ED4A556" w14:textId="77777777" w:rsidTr="00C6283E">
        <w:tc>
          <w:tcPr>
            <w:tcW w:w="2155" w:type="dxa"/>
          </w:tcPr>
          <w:p w14:paraId="33980DF8"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lastRenderedPageBreak/>
              <w:t>Ex37069091</w:t>
            </w:r>
          </w:p>
        </w:tc>
        <w:tc>
          <w:tcPr>
            <w:tcW w:w="9606" w:type="dxa"/>
          </w:tcPr>
          <w:p w14:paraId="6B5CB776" w14:textId="77777777" w:rsidR="00F80BF6" w:rsidRPr="00F80BF6" w:rsidRDefault="008204E2" w:rsidP="00F80BF6">
            <w:pPr>
              <w:rPr>
                <w:rFonts w:ascii="Times New Roman" w:hAnsi="Times New Roman"/>
                <w:sz w:val="24"/>
                <w:szCs w:val="24"/>
              </w:rPr>
            </w:pPr>
            <w:r w:rsidRPr="00F80BF6">
              <w:rPr>
                <w:rFonts w:ascii="Times New Roman" w:hAnsi="Times New Roman"/>
                <w:sz w:val="24"/>
                <w:szCs w:val="24"/>
              </w:rPr>
              <w:t xml:space="preserve">- Archival film material (with or without sound track) </w:t>
            </w:r>
          </w:p>
          <w:p w14:paraId="5EF717EF" w14:textId="77777777" w:rsidR="000C5AB3" w:rsidRPr="00847DF2" w:rsidRDefault="008204E2" w:rsidP="00F80BF6">
            <w:pPr>
              <w:rPr>
                <w:rFonts w:ascii="Times New Roman" w:hAnsi="Times New Roman"/>
                <w:sz w:val="24"/>
                <w:szCs w:val="24"/>
              </w:rPr>
            </w:pPr>
            <w:r w:rsidRPr="00F80BF6">
              <w:rPr>
                <w:rFonts w:ascii="Times New Roman" w:hAnsi="Times New Roman"/>
                <w:sz w:val="24"/>
                <w:szCs w:val="24"/>
              </w:rPr>
              <w:t>intended for use in connection with newsreel films</w:t>
            </w:r>
          </w:p>
        </w:tc>
        <w:tc>
          <w:tcPr>
            <w:tcW w:w="2187" w:type="dxa"/>
          </w:tcPr>
          <w:p w14:paraId="485E2595" w14:textId="77777777" w:rsidR="000C5AB3" w:rsidRPr="00847DF2" w:rsidRDefault="000C5AB3" w:rsidP="00C6283E">
            <w:pPr>
              <w:rPr>
                <w:rFonts w:ascii="Times New Roman" w:hAnsi="Times New Roman"/>
                <w:sz w:val="24"/>
                <w:szCs w:val="24"/>
              </w:rPr>
            </w:pPr>
          </w:p>
        </w:tc>
      </w:tr>
      <w:tr w:rsidR="00FD1843" w14:paraId="5EA42A36" w14:textId="77777777" w:rsidTr="00C6283E">
        <w:tc>
          <w:tcPr>
            <w:tcW w:w="2155" w:type="dxa"/>
          </w:tcPr>
          <w:p w14:paraId="1ED7B6C6"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Ex37069099</w:t>
            </w:r>
          </w:p>
        </w:tc>
        <w:tc>
          <w:tcPr>
            <w:tcW w:w="9606" w:type="dxa"/>
          </w:tcPr>
          <w:p w14:paraId="548B9E4C" w14:textId="77777777" w:rsidR="00B300C5" w:rsidRPr="00B300C5" w:rsidRDefault="008204E2" w:rsidP="00B300C5">
            <w:pPr>
              <w:rPr>
                <w:rFonts w:ascii="Times New Roman" w:hAnsi="Times New Roman"/>
                <w:sz w:val="24"/>
                <w:szCs w:val="24"/>
              </w:rPr>
            </w:pPr>
            <w:r w:rsidRPr="00B300C5">
              <w:rPr>
                <w:rFonts w:ascii="Times New Roman" w:hAnsi="Times New Roman"/>
                <w:sz w:val="24"/>
                <w:szCs w:val="24"/>
              </w:rPr>
              <w:t xml:space="preserve">- Recreational films particularly suited for children and </w:t>
            </w:r>
          </w:p>
          <w:p w14:paraId="0B44B7AF" w14:textId="77777777" w:rsidR="00B300C5" w:rsidRPr="00B300C5" w:rsidRDefault="008204E2" w:rsidP="00B300C5">
            <w:pPr>
              <w:rPr>
                <w:rFonts w:ascii="Times New Roman" w:hAnsi="Times New Roman"/>
                <w:sz w:val="24"/>
                <w:szCs w:val="24"/>
              </w:rPr>
            </w:pPr>
            <w:r w:rsidRPr="00B300C5">
              <w:rPr>
                <w:rFonts w:ascii="Times New Roman" w:hAnsi="Times New Roman"/>
                <w:sz w:val="24"/>
                <w:szCs w:val="24"/>
              </w:rPr>
              <w:t xml:space="preserve">young people </w:t>
            </w:r>
          </w:p>
          <w:p w14:paraId="66476187" w14:textId="77777777" w:rsidR="00B300C5" w:rsidRPr="00B300C5" w:rsidRDefault="008204E2" w:rsidP="00B300C5">
            <w:pPr>
              <w:rPr>
                <w:rFonts w:ascii="Times New Roman" w:hAnsi="Times New Roman"/>
                <w:sz w:val="24"/>
                <w:szCs w:val="24"/>
              </w:rPr>
            </w:pPr>
            <w:r w:rsidRPr="00B300C5">
              <w:rPr>
                <w:rFonts w:ascii="Times New Roman" w:hAnsi="Times New Roman"/>
                <w:sz w:val="24"/>
                <w:szCs w:val="24"/>
              </w:rPr>
              <w:t xml:space="preserve">- Other films of educational, scientific or cultural </w:t>
            </w:r>
          </w:p>
          <w:p w14:paraId="5B7577A5" w14:textId="77777777" w:rsidR="000C5AB3" w:rsidRPr="00847DF2" w:rsidRDefault="008204E2" w:rsidP="00B300C5">
            <w:pPr>
              <w:rPr>
                <w:rFonts w:ascii="Times New Roman" w:hAnsi="Times New Roman"/>
                <w:sz w:val="24"/>
                <w:szCs w:val="24"/>
              </w:rPr>
            </w:pPr>
            <w:r w:rsidRPr="00B300C5">
              <w:rPr>
                <w:rFonts w:ascii="Times New Roman" w:hAnsi="Times New Roman"/>
                <w:sz w:val="24"/>
                <w:szCs w:val="24"/>
              </w:rPr>
              <w:t>character</w:t>
            </w:r>
          </w:p>
        </w:tc>
        <w:tc>
          <w:tcPr>
            <w:tcW w:w="2187" w:type="dxa"/>
          </w:tcPr>
          <w:p w14:paraId="447BDB98" w14:textId="77777777" w:rsidR="000C5AB3" w:rsidRPr="00847DF2" w:rsidRDefault="000C5AB3" w:rsidP="00C6283E">
            <w:pPr>
              <w:rPr>
                <w:rFonts w:ascii="Times New Roman" w:hAnsi="Times New Roman"/>
                <w:sz w:val="24"/>
                <w:szCs w:val="24"/>
              </w:rPr>
            </w:pPr>
          </w:p>
        </w:tc>
      </w:tr>
      <w:tr w:rsidR="00FD1843" w14:paraId="3C605DAA" w14:textId="77777777" w:rsidTr="00C6283E">
        <w:tc>
          <w:tcPr>
            <w:tcW w:w="2155" w:type="dxa"/>
          </w:tcPr>
          <w:p w14:paraId="5AF44B35"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w:t>
            </w:r>
          </w:p>
        </w:tc>
        <w:tc>
          <w:tcPr>
            <w:tcW w:w="9606" w:type="dxa"/>
          </w:tcPr>
          <w:p w14:paraId="68F6182D" w14:textId="77777777" w:rsidR="00B300C5" w:rsidRPr="00B300C5" w:rsidRDefault="008204E2" w:rsidP="00B300C5">
            <w:pPr>
              <w:rPr>
                <w:rFonts w:ascii="Times New Roman" w:hAnsi="Times New Roman"/>
                <w:sz w:val="24"/>
                <w:szCs w:val="24"/>
              </w:rPr>
            </w:pPr>
            <w:r w:rsidRPr="00B300C5">
              <w:rPr>
                <w:rFonts w:ascii="Times New Roman" w:hAnsi="Times New Roman"/>
                <w:sz w:val="24"/>
                <w:szCs w:val="24"/>
              </w:rPr>
              <w:t xml:space="preserve">Other printed matter, including printed pictures and </w:t>
            </w:r>
          </w:p>
          <w:p w14:paraId="440A7414" w14:textId="77777777" w:rsidR="000C5AB3" w:rsidRDefault="008204E2" w:rsidP="00B300C5">
            <w:pPr>
              <w:rPr>
                <w:rFonts w:ascii="Times New Roman" w:hAnsi="Times New Roman"/>
                <w:sz w:val="24"/>
                <w:szCs w:val="24"/>
              </w:rPr>
            </w:pPr>
            <w:r w:rsidRPr="00B300C5">
              <w:rPr>
                <w:rFonts w:ascii="Times New Roman" w:hAnsi="Times New Roman"/>
                <w:sz w:val="24"/>
                <w:szCs w:val="24"/>
              </w:rPr>
              <w:t>photographs:</w:t>
            </w:r>
          </w:p>
          <w:p w14:paraId="6013F529" w14:textId="77777777" w:rsidR="00B300C5" w:rsidRPr="00847DF2" w:rsidRDefault="008204E2" w:rsidP="00B300C5">
            <w:pPr>
              <w:rPr>
                <w:rFonts w:ascii="Times New Roman" w:hAnsi="Times New Roman"/>
                <w:sz w:val="24"/>
                <w:szCs w:val="24"/>
              </w:rPr>
            </w:pPr>
            <w:r w:rsidRPr="00B300C5">
              <w:rPr>
                <w:rFonts w:ascii="Times New Roman" w:hAnsi="Times New Roman"/>
                <w:sz w:val="24"/>
                <w:szCs w:val="24"/>
              </w:rPr>
              <w:t>- Other:</w:t>
            </w:r>
          </w:p>
        </w:tc>
        <w:tc>
          <w:tcPr>
            <w:tcW w:w="2187" w:type="dxa"/>
          </w:tcPr>
          <w:p w14:paraId="78B11430" w14:textId="77777777" w:rsidR="000C5AB3" w:rsidRPr="00847DF2" w:rsidRDefault="000C5AB3" w:rsidP="00C6283E">
            <w:pPr>
              <w:rPr>
                <w:rFonts w:ascii="Times New Roman" w:hAnsi="Times New Roman"/>
                <w:sz w:val="24"/>
                <w:szCs w:val="24"/>
              </w:rPr>
            </w:pPr>
          </w:p>
        </w:tc>
      </w:tr>
      <w:tr w:rsidR="00FD1843" w14:paraId="5B286FB6" w14:textId="77777777" w:rsidTr="00C6283E">
        <w:tc>
          <w:tcPr>
            <w:tcW w:w="2155" w:type="dxa"/>
          </w:tcPr>
          <w:p w14:paraId="57F60FB5"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491199</w:t>
            </w:r>
          </w:p>
        </w:tc>
        <w:tc>
          <w:tcPr>
            <w:tcW w:w="9606" w:type="dxa"/>
          </w:tcPr>
          <w:p w14:paraId="15C58180" w14:textId="77777777" w:rsidR="000C5AB3" w:rsidRPr="00847DF2" w:rsidRDefault="008204E2" w:rsidP="00C6283E">
            <w:pPr>
              <w:rPr>
                <w:rFonts w:ascii="Times New Roman" w:hAnsi="Times New Roman"/>
                <w:sz w:val="24"/>
                <w:szCs w:val="24"/>
              </w:rPr>
            </w:pPr>
            <w:r w:rsidRPr="00B300C5">
              <w:rPr>
                <w:rFonts w:ascii="Times New Roman" w:hAnsi="Times New Roman"/>
                <w:sz w:val="24"/>
                <w:szCs w:val="24"/>
              </w:rPr>
              <w:t>- - Other:</w:t>
            </w:r>
          </w:p>
        </w:tc>
        <w:tc>
          <w:tcPr>
            <w:tcW w:w="2187" w:type="dxa"/>
          </w:tcPr>
          <w:p w14:paraId="5505D0CF" w14:textId="77777777" w:rsidR="000C5AB3" w:rsidRPr="00847DF2" w:rsidRDefault="000C5AB3" w:rsidP="00C6283E">
            <w:pPr>
              <w:rPr>
                <w:rFonts w:ascii="Times New Roman" w:hAnsi="Times New Roman"/>
                <w:sz w:val="24"/>
                <w:szCs w:val="24"/>
              </w:rPr>
            </w:pPr>
          </w:p>
        </w:tc>
      </w:tr>
      <w:tr w:rsidR="00FD1843" w14:paraId="269CC6D1" w14:textId="77777777" w:rsidTr="00C6283E">
        <w:tc>
          <w:tcPr>
            <w:tcW w:w="2155" w:type="dxa"/>
          </w:tcPr>
          <w:p w14:paraId="39528324"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Ex49119990</w:t>
            </w:r>
          </w:p>
        </w:tc>
        <w:tc>
          <w:tcPr>
            <w:tcW w:w="9606" w:type="dxa"/>
          </w:tcPr>
          <w:p w14:paraId="2D7DD6BE"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 - - Other: </w:t>
            </w:r>
          </w:p>
          <w:p w14:paraId="4FA4089F"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 Micro cards or other information storage media </w:t>
            </w:r>
          </w:p>
          <w:p w14:paraId="62EB8E2E"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required in computerized information and </w:t>
            </w:r>
          </w:p>
          <w:p w14:paraId="01BA736D"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documentation services of an educational, scientific </w:t>
            </w:r>
          </w:p>
          <w:p w14:paraId="68EAC19C"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or cultural character </w:t>
            </w:r>
          </w:p>
          <w:p w14:paraId="1112738A"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Wall charts designed solely for demonstration and</w:t>
            </w:r>
          </w:p>
          <w:p w14:paraId="0BE734E6" w14:textId="77777777" w:rsidR="000C5AB3" w:rsidRPr="00847DF2" w:rsidRDefault="008204E2" w:rsidP="00D91895">
            <w:pPr>
              <w:rPr>
                <w:rFonts w:ascii="Times New Roman" w:hAnsi="Times New Roman"/>
                <w:sz w:val="24"/>
                <w:szCs w:val="24"/>
              </w:rPr>
            </w:pPr>
            <w:r w:rsidRPr="00D91895">
              <w:rPr>
                <w:rFonts w:ascii="Times New Roman" w:hAnsi="Times New Roman"/>
                <w:sz w:val="24"/>
                <w:szCs w:val="24"/>
              </w:rPr>
              <w:t>education</w:t>
            </w:r>
          </w:p>
        </w:tc>
        <w:tc>
          <w:tcPr>
            <w:tcW w:w="2187" w:type="dxa"/>
          </w:tcPr>
          <w:p w14:paraId="3FE52522"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All </w:t>
            </w:r>
          </w:p>
          <w:p w14:paraId="54CE716D"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organizations </w:t>
            </w:r>
          </w:p>
          <w:p w14:paraId="0EE247E7"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(including </w:t>
            </w:r>
          </w:p>
          <w:p w14:paraId="19ED3293"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broadcasting </w:t>
            </w:r>
          </w:p>
          <w:p w14:paraId="3BB9FA15"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and television </w:t>
            </w:r>
          </w:p>
          <w:p w14:paraId="68BBD8CF"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organizations), </w:t>
            </w:r>
          </w:p>
          <w:p w14:paraId="09796D98"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institutions or </w:t>
            </w:r>
          </w:p>
          <w:p w14:paraId="126E2561" w14:textId="77777777" w:rsidR="000C5AB3" w:rsidRPr="00847DF2" w:rsidRDefault="008204E2" w:rsidP="00D91895">
            <w:pPr>
              <w:rPr>
                <w:rFonts w:ascii="Times New Roman" w:hAnsi="Times New Roman"/>
                <w:sz w:val="24"/>
                <w:szCs w:val="24"/>
              </w:rPr>
            </w:pPr>
            <w:r w:rsidRPr="00D91895">
              <w:rPr>
                <w:rFonts w:ascii="Times New Roman" w:hAnsi="Times New Roman"/>
                <w:sz w:val="24"/>
                <w:szCs w:val="24"/>
              </w:rPr>
              <w:t>associations</w:t>
            </w:r>
          </w:p>
        </w:tc>
      </w:tr>
      <w:tr w:rsidR="00FD1843" w14:paraId="585622C9" w14:textId="77777777" w:rsidTr="00C6283E">
        <w:tc>
          <w:tcPr>
            <w:tcW w:w="2155" w:type="dxa"/>
          </w:tcPr>
          <w:p w14:paraId="67840BD3"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Ex8524</w:t>
            </w:r>
          </w:p>
        </w:tc>
        <w:tc>
          <w:tcPr>
            <w:tcW w:w="9606" w:type="dxa"/>
          </w:tcPr>
          <w:p w14:paraId="4FC69DEE"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Records, tapes and other recorded media for sound or other </w:t>
            </w:r>
          </w:p>
          <w:p w14:paraId="11A58C1B"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similarly recorded phenomena including matrices and masters </w:t>
            </w:r>
          </w:p>
          <w:p w14:paraId="16FC96B7"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for the production of records, but excluding products of </w:t>
            </w:r>
          </w:p>
          <w:p w14:paraId="732EB914"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Chapter 37: </w:t>
            </w:r>
          </w:p>
          <w:p w14:paraId="627F22DC" w14:textId="77777777" w:rsidR="000C5AB3" w:rsidRPr="00847DF2" w:rsidRDefault="008204E2" w:rsidP="00D91895">
            <w:pPr>
              <w:rPr>
                <w:rFonts w:ascii="Times New Roman" w:hAnsi="Times New Roman"/>
                <w:sz w:val="24"/>
                <w:szCs w:val="24"/>
              </w:rPr>
            </w:pPr>
            <w:r w:rsidRPr="00D91895">
              <w:rPr>
                <w:rFonts w:ascii="Times New Roman" w:hAnsi="Times New Roman"/>
                <w:sz w:val="24"/>
                <w:szCs w:val="24"/>
              </w:rPr>
              <w:t>- Of an educational, scientific or cultural character</w:t>
            </w:r>
          </w:p>
        </w:tc>
        <w:tc>
          <w:tcPr>
            <w:tcW w:w="2187" w:type="dxa"/>
          </w:tcPr>
          <w:p w14:paraId="42692FA8" w14:textId="77777777" w:rsidR="000C5AB3" w:rsidRPr="00847DF2" w:rsidRDefault="000C5AB3" w:rsidP="00C6283E">
            <w:pPr>
              <w:rPr>
                <w:rFonts w:ascii="Times New Roman" w:hAnsi="Times New Roman"/>
                <w:sz w:val="24"/>
                <w:szCs w:val="24"/>
              </w:rPr>
            </w:pPr>
          </w:p>
        </w:tc>
      </w:tr>
      <w:tr w:rsidR="00FD1843" w14:paraId="48499A35" w14:textId="77777777" w:rsidTr="00C6283E">
        <w:tc>
          <w:tcPr>
            <w:tcW w:w="2155" w:type="dxa"/>
          </w:tcPr>
          <w:p w14:paraId="7B81624A"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Ex902300</w:t>
            </w:r>
          </w:p>
        </w:tc>
        <w:tc>
          <w:tcPr>
            <w:tcW w:w="9606" w:type="dxa"/>
          </w:tcPr>
          <w:p w14:paraId="2DA4B8F4"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Instruments, apparatus and models, designed for </w:t>
            </w:r>
          </w:p>
          <w:p w14:paraId="23583D16"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demonstrational purposes (for example, in education or </w:t>
            </w:r>
          </w:p>
          <w:p w14:paraId="0B2C43AC"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exhibitions), unsuitable for others uses: </w:t>
            </w:r>
          </w:p>
          <w:p w14:paraId="3C2CC652"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 Patterns, models and wall charts of an educational, scientific </w:t>
            </w:r>
          </w:p>
          <w:p w14:paraId="1CC11168"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or cultural character, designed solely for demonstration and </w:t>
            </w:r>
          </w:p>
          <w:p w14:paraId="35C57F8D"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education </w:t>
            </w:r>
          </w:p>
          <w:p w14:paraId="74BB039C" w14:textId="77777777" w:rsidR="00D91895" w:rsidRPr="00D91895" w:rsidRDefault="008204E2" w:rsidP="00D91895">
            <w:pPr>
              <w:rPr>
                <w:rFonts w:ascii="Times New Roman" w:hAnsi="Times New Roman"/>
                <w:sz w:val="24"/>
                <w:szCs w:val="24"/>
              </w:rPr>
            </w:pPr>
            <w:r w:rsidRPr="00D91895">
              <w:rPr>
                <w:rFonts w:ascii="Times New Roman" w:hAnsi="Times New Roman"/>
                <w:sz w:val="24"/>
                <w:szCs w:val="24"/>
              </w:rPr>
              <w:t xml:space="preserve">- Mock-ups or visualizations of abstract concepts such as </w:t>
            </w:r>
          </w:p>
          <w:p w14:paraId="45866B23" w14:textId="77777777" w:rsidR="000C5AB3" w:rsidRPr="00847DF2" w:rsidRDefault="008204E2" w:rsidP="00D91895">
            <w:pPr>
              <w:rPr>
                <w:rFonts w:ascii="Times New Roman" w:hAnsi="Times New Roman"/>
                <w:sz w:val="24"/>
                <w:szCs w:val="24"/>
              </w:rPr>
            </w:pPr>
            <w:r w:rsidRPr="00D91895">
              <w:rPr>
                <w:rFonts w:ascii="Times New Roman" w:hAnsi="Times New Roman"/>
                <w:sz w:val="24"/>
                <w:szCs w:val="24"/>
              </w:rPr>
              <w:t>molecular structures or mathematical formulae</w:t>
            </w:r>
          </w:p>
        </w:tc>
        <w:tc>
          <w:tcPr>
            <w:tcW w:w="2187" w:type="dxa"/>
          </w:tcPr>
          <w:p w14:paraId="50C8F41B" w14:textId="77777777" w:rsidR="000C5AB3" w:rsidRPr="00847DF2" w:rsidRDefault="000C5AB3" w:rsidP="00C6283E">
            <w:pPr>
              <w:rPr>
                <w:rFonts w:ascii="Times New Roman" w:hAnsi="Times New Roman"/>
                <w:sz w:val="24"/>
                <w:szCs w:val="24"/>
              </w:rPr>
            </w:pPr>
          </w:p>
        </w:tc>
      </w:tr>
      <w:tr w:rsidR="00FD1843" w14:paraId="2EFAFA2E" w14:textId="77777777" w:rsidTr="00C6283E">
        <w:tc>
          <w:tcPr>
            <w:tcW w:w="2155" w:type="dxa"/>
          </w:tcPr>
          <w:p w14:paraId="4AADBA65"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Të ndryshme</w:t>
            </w:r>
          </w:p>
        </w:tc>
        <w:tc>
          <w:tcPr>
            <w:tcW w:w="9606" w:type="dxa"/>
          </w:tcPr>
          <w:p w14:paraId="05D4980D" w14:textId="77777777" w:rsidR="00FB468C" w:rsidRPr="00FB468C" w:rsidRDefault="008204E2" w:rsidP="00FB468C">
            <w:pPr>
              <w:rPr>
                <w:rFonts w:ascii="Times New Roman" w:hAnsi="Times New Roman"/>
                <w:sz w:val="24"/>
                <w:szCs w:val="24"/>
              </w:rPr>
            </w:pPr>
            <w:r w:rsidRPr="00FB468C">
              <w:rPr>
                <w:rFonts w:ascii="Times New Roman" w:hAnsi="Times New Roman"/>
                <w:sz w:val="24"/>
                <w:szCs w:val="24"/>
              </w:rPr>
              <w:t xml:space="preserve">Holograms for laser projection </w:t>
            </w:r>
          </w:p>
          <w:p w14:paraId="47D9D8A7" w14:textId="77777777" w:rsidR="00FB468C" w:rsidRPr="00FB468C" w:rsidRDefault="008204E2" w:rsidP="00FB468C">
            <w:pPr>
              <w:rPr>
                <w:rFonts w:ascii="Times New Roman" w:hAnsi="Times New Roman"/>
                <w:sz w:val="24"/>
                <w:szCs w:val="24"/>
              </w:rPr>
            </w:pPr>
            <w:r w:rsidRPr="00FB468C">
              <w:rPr>
                <w:rFonts w:ascii="Times New Roman" w:hAnsi="Times New Roman"/>
                <w:sz w:val="24"/>
                <w:szCs w:val="24"/>
              </w:rPr>
              <w:lastRenderedPageBreak/>
              <w:t xml:space="preserve">Multi-media kits </w:t>
            </w:r>
          </w:p>
          <w:p w14:paraId="0B5965C6" w14:textId="77777777" w:rsidR="00FB468C" w:rsidRPr="00FB468C" w:rsidRDefault="008204E2" w:rsidP="00FB468C">
            <w:pPr>
              <w:rPr>
                <w:rFonts w:ascii="Times New Roman" w:hAnsi="Times New Roman"/>
                <w:sz w:val="24"/>
                <w:szCs w:val="24"/>
              </w:rPr>
            </w:pPr>
            <w:r w:rsidRPr="00FB468C">
              <w:rPr>
                <w:rFonts w:ascii="Times New Roman" w:hAnsi="Times New Roman"/>
                <w:sz w:val="24"/>
                <w:szCs w:val="24"/>
              </w:rPr>
              <w:t xml:space="preserve">Materials for programmed instructions, including materials in </w:t>
            </w:r>
          </w:p>
          <w:p w14:paraId="7FA20E01" w14:textId="77777777" w:rsidR="000C5AB3" w:rsidRPr="00847DF2" w:rsidRDefault="008204E2" w:rsidP="00FB468C">
            <w:pPr>
              <w:rPr>
                <w:rFonts w:ascii="Times New Roman" w:hAnsi="Times New Roman"/>
                <w:sz w:val="24"/>
                <w:szCs w:val="24"/>
              </w:rPr>
            </w:pPr>
            <w:r w:rsidRPr="00FB468C">
              <w:rPr>
                <w:rFonts w:ascii="Times New Roman" w:hAnsi="Times New Roman"/>
                <w:sz w:val="24"/>
                <w:szCs w:val="24"/>
              </w:rPr>
              <w:t>kit form with the corresponding printed materials</w:t>
            </w:r>
          </w:p>
        </w:tc>
        <w:tc>
          <w:tcPr>
            <w:tcW w:w="2187" w:type="dxa"/>
          </w:tcPr>
          <w:p w14:paraId="07003B98" w14:textId="77777777" w:rsidR="000C5AB3" w:rsidRPr="00847DF2" w:rsidRDefault="000C5AB3" w:rsidP="00C6283E">
            <w:pPr>
              <w:rPr>
                <w:rFonts w:ascii="Times New Roman" w:hAnsi="Times New Roman"/>
                <w:sz w:val="24"/>
                <w:szCs w:val="24"/>
              </w:rPr>
            </w:pPr>
          </w:p>
        </w:tc>
      </w:tr>
      <w:tr w:rsidR="00FD1843" w14:paraId="60AFAC11" w14:textId="77777777" w:rsidTr="00C6283E">
        <w:tc>
          <w:tcPr>
            <w:tcW w:w="2155" w:type="dxa"/>
          </w:tcPr>
          <w:p w14:paraId="6D5C86E2" w14:textId="77777777" w:rsidR="000C5AB3" w:rsidRPr="00847DF2" w:rsidRDefault="000C5AB3" w:rsidP="00C6283E">
            <w:pPr>
              <w:rPr>
                <w:rFonts w:ascii="Times New Roman" w:hAnsi="Times New Roman"/>
                <w:sz w:val="24"/>
                <w:szCs w:val="24"/>
              </w:rPr>
            </w:pPr>
          </w:p>
        </w:tc>
        <w:tc>
          <w:tcPr>
            <w:tcW w:w="9606" w:type="dxa"/>
          </w:tcPr>
          <w:p w14:paraId="11AF7395" w14:textId="77777777" w:rsidR="000C5AB3" w:rsidRPr="00847DF2" w:rsidRDefault="000C5AB3" w:rsidP="00C6283E">
            <w:pPr>
              <w:rPr>
                <w:rFonts w:ascii="Times New Roman" w:hAnsi="Times New Roman"/>
                <w:sz w:val="24"/>
                <w:szCs w:val="24"/>
              </w:rPr>
            </w:pPr>
          </w:p>
        </w:tc>
        <w:tc>
          <w:tcPr>
            <w:tcW w:w="2187" w:type="dxa"/>
          </w:tcPr>
          <w:p w14:paraId="12F1C8C3" w14:textId="77777777" w:rsidR="000C5AB3" w:rsidRPr="00847DF2" w:rsidRDefault="000C5AB3" w:rsidP="00C6283E">
            <w:pPr>
              <w:rPr>
                <w:rFonts w:ascii="Times New Roman" w:hAnsi="Times New Roman"/>
                <w:sz w:val="24"/>
                <w:szCs w:val="24"/>
              </w:rPr>
            </w:pPr>
          </w:p>
        </w:tc>
      </w:tr>
    </w:tbl>
    <w:p w14:paraId="4E68F01A" w14:textId="77777777" w:rsidR="000C5AB3" w:rsidRPr="00847DF2" w:rsidRDefault="000C5AB3" w:rsidP="000C5AB3">
      <w:pPr>
        <w:rPr>
          <w:rFonts w:ascii="Times New Roman" w:hAnsi="Times New Roman"/>
          <w:sz w:val="24"/>
          <w:szCs w:val="24"/>
        </w:rPr>
      </w:pPr>
    </w:p>
    <w:p w14:paraId="2ACFECD0" w14:textId="77777777" w:rsidR="000C5AB3" w:rsidRPr="00847DF2" w:rsidRDefault="008204E2" w:rsidP="000C5AB3">
      <w:pPr>
        <w:rPr>
          <w:rFonts w:ascii="Times New Roman" w:hAnsi="Times New Roman"/>
          <w:sz w:val="24"/>
          <w:szCs w:val="24"/>
        </w:rPr>
      </w:pPr>
      <w:r w:rsidRPr="00847DF2">
        <w:rPr>
          <w:rFonts w:ascii="Times New Roman" w:hAnsi="Times New Roman"/>
          <w:sz w:val="24"/>
          <w:szCs w:val="24"/>
        </w:rPr>
        <w:t>B.</w:t>
      </w:r>
      <w:r w:rsidR="00FB468C" w:rsidRPr="00FB468C">
        <w:t xml:space="preserve"> </w:t>
      </w:r>
      <w:r w:rsidR="00FB468C" w:rsidRPr="00FB468C">
        <w:rPr>
          <w:rFonts w:ascii="Times New Roman" w:hAnsi="Times New Roman"/>
          <w:sz w:val="24"/>
          <w:szCs w:val="24"/>
        </w:rPr>
        <w:t>Collector's pieces and works of art of an educational, scientific or cultural character</w:t>
      </w:r>
    </w:p>
    <w:tbl>
      <w:tblPr>
        <w:tblStyle w:val="TableGrid"/>
        <w:tblW w:w="0" w:type="auto"/>
        <w:tblLook w:val="04A0" w:firstRow="1" w:lastRow="0" w:firstColumn="1" w:lastColumn="0" w:noHBand="0" w:noVBand="1"/>
      </w:tblPr>
      <w:tblGrid>
        <w:gridCol w:w="2038"/>
        <w:gridCol w:w="8789"/>
        <w:gridCol w:w="2123"/>
      </w:tblGrid>
      <w:tr w:rsidR="00FD1843" w14:paraId="0B0577AD" w14:textId="77777777" w:rsidTr="00C6283E">
        <w:tc>
          <w:tcPr>
            <w:tcW w:w="2155" w:type="dxa"/>
          </w:tcPr>
          <w:p w14:paraId="05BCB977" w14:textId="77777777" w:rsidR="000C5AB3" w:rsidRPr="00847DF2" w:rsidRDefault="008204E2" w:rsidP="00C6283E">
            <w:pPr>
              <w:rPr>
                <w:rFonts w:ascii="Times New Roman" w:hAnsi="Times New Roman"/>
                <w:sz w:val="24"/>
                <w:szCs w:val="24"/>
              </w:rPr>
            </w:pPr>
            <w:r w:rsidRPr="00FB468C">
              <w:rPr>
                <w:rFonts w:ascii="Times New Roman" w:hAnsi="Times New Roman"/>
                <w:sz w:val="24"/>
                <w:szCs w:val="24"/>
              </w:rPr>
              <w:t>CN code</w:t>
            </w:r>
          </w:p>
        </w:tc>
        <w:tc>
          <w:tcPr>
            <w:tcW w:w="9606" w:type="dxa"/>
          </w:tcPr>
          <w:p w14:paraId="3423ABCD" w14:textId="77777777" w:rsidR="000C5AB3" w:rsidRPr="00847DF2" w:rsidRDefault="008204E2" w:rsidP="00C6283E">
            <w:pPr>
              <w:jc w:val="center"/>
              <w:rPr>
                <w:rFonts w:ascii="Times New Roman" w:hAnsi="Times New Roman"/>
                <w:sz w:val="24"/>
                <w:szCs w:val="24"/>
              </w:rPr>
            </w:pPr>
            <w:r w:rsidRPr="00FB468C">
              <w:rPr>
                <w:rFonts w:ascii="Times New Roman" w:hAnsi="Times New Roman"/>
                <w:sz w:val="24"/>
                <w:szCs w:val="24"/>
              </w:rPr>
              <w:t>Description</w:t>
            </w:r>
          </w:p>
        </w:tc>
        <w:tc>
          <w:tcPr>
            <w:tcW w:w="2187" w:type="dxa"/>
          </w:tcPr>
          <w:p w14:paraId="57829955" w14:textId="77777777" w:rsidR="00FB468C" w:rsidRPr="00FB468C" w:rsidRDefault="008204E2" w:rsidP="00FB468C">
            <w:pPr>
              <w:jc w:val="center"/>
              <w:rPr>
                <w:rFonts w:ascii="Times New Roman" w:hAnsi="Times New Roman"/>
                <w:sz w:val="24"/>
                <w:szCs w:val="24"/>
              </w:rPr>
            </w:pPr>
            <w:r w:rsidRPr="00FB468C">
              <w:rPr>
                <w:rFonts w:ascii="Times New Roman" w:hAnsi="Times New Roman"/>
                <w:sz w:val="24"/>
                <w:szCs w:val="24"/>
              </w:rPr>
              <w:t xml:space="preserve">Beneficiary establishment or </w:t>
            </w:r>
          </w:p>
          <w:p w14:paraId="4841451E" w14:textId="77777777" w:rsidR="000C5AB3" w:rsidRPr="00847DF2" w:rsidRDefault="008204E2" w:rsidP="00FB468C">
            <w:pPr>
              <w:jc w:val="center"/>
              <w:rPr>
                <w:rFonts w:ascii="Times New Roman" w:hAnsi="Times New Roman"/>
                <w:sz w:val="24"/>
                <w:szCs w:val="24"/>
              </w:rPr>
            </w:pPr>
            <w:r w:rsidRPr="00FB468C">
              <w:rPr>
                <w:rFonts w:ascii="Times New Roman" w:hAnsi="Times New Roman"/>
                <w:sz w:val="24"/>
                <w:szCs w:val="24"/>
              </w:rPr>
              <w:t>organizations</w:t>
            </w:r>
          </w:p>
        </w:tc>
      </w:tr>
      <w:tr w:rsidR="00FD1843" w14:paraId="20D4D8B6" w14:textId="77777777" w:rsidTr="00C6283E">
        <w:tc>
          <w:tcPr>
            <w:tcW w:w="2155" w:type="dxa"/>
          </w:tcPr>
          <w:p w14:paraId="6BCCF146" w14:textId="77777777" w:rsidR="000C5AB3" w:rsidRPr="00847DF2" w:rsidRDefault="008204E2" w:rsidP="00C6283E">
            <w:pPr>
              <w:rPr>
                <w:rFonts w:ascii="Times New Roman" w:hAnsi="Times New Roman"/>
                <w:sz w:val="24"/>
                <w:szCs w:val="24"/>
              </w:rPr>
            </w:pPr>
            <w:r w:rsidRPr="00695BA4">
              <w:rPr>
                <w:rFonts w:ascii="Times New Roman" w:hAnsi="Times New Roman"/>
                <w:sz w:val="24"/>
                <w:szCs w:val="24"/>
              </w:rPr>
              <w:t>Various</w:t>
            </w:r>
          </w:p>
        </w:tc>
        <w:tc>
          <w:tcPr>
            <w:tcW w:w="9606" w:type="dxa"/>
          </w:tcPr>
          <w:p w14:paraId="30510AEF" w14:textId="77777777" w:rsidR="00695BA4" w:rsidRPr="00695BA4" w:rsidRDefault="008204E2" w:rsidP="00695BA4">
            <w:pPr>
              <w:tabs>
                <w:tab w:val="left" w:pos="1312"/>
              </w:tabs>
              <w:jc w:val="left"/>
              <w:rPr>
                <w:rFonts w:ascii="Times New Roman" w:hAnsi="Times New Roman"/>
                <w:sz w:val="24"/>
                <w:szCs w:val="24"/>
              </w:rPr>
            </w:pPr>
            <w:r w:rsidRPr="00695BA4">
              <w:rPr>
                <w:rFonts w:ascii="Times New Roman" w:hAnsi="Times New Roman"/>
                <w:sz w:val="24"/>
                <w:szCs w:val="24"/>
              </w:rPr>
              <w:t xml:space="preserve">Collectors' pieces and works of art, not intended </w:t>
            </w:r>
          </w:p>
          <w:p w14:paraId="301D3A15" w14:textId="77777777" w:rsidR="000C5AB3" w:rsidRPr="00847DF2" w:rsidRDefault="008204E2" w:rsidP="00695BA4">
            <w:pPr>
              <w:tabs>
                <w:tab w:val="left" w:pos="1312"/>
              </w:tabs>
              <w:jc w:val="left"/>
              <w:rPr>
                <w:rFonts w:ascii="Times New Roman" w:hAnsi="Times New Roman"/>
                <w:sz w:val="24"/>
                <w:szCs w:val="24"/>
              </w:rPr>
            </w:pPr>
            <w:r w:rsidRPr="00695BA4">
              <w:rPr>
                <w:rFonts w:ascii="Times New Roman" w:hAnsi="Times New Roman"/>
                <w:sz w:val="24"/>
                <w:szCs w:val="24"/>
              </w:rPr>
              <w:t>for sale</w:t>
            </w:r>
          </w:p>
        </w:tc>
        <w:tc>
          <w:tcPr>
            <w:tcW w:w="2187" w:type="dxa"/>
          </w:tcPr>
          <w:p w14:paraId="6C4A0780" w14:textId="77777777" w:rsidR="00695BA4" w:rsidRPr="00695BA4" w:rsidRDefault="008204E2" w:rsidP="00695BA4">
            <w:pPr>
              <w:jc w:val="left"/>
              <w:rPr>
                <w:rFonts w:ascii="Times New Roman" w:hAnsi="Times New Roman"/>
                <w:sz w:val="24"/>
                <w:szCs w:val="24"/>
              </w:rPr>
            </w:pPr>
            <w:r w:rsidRPr="00695BA4">
              <w:rPr>
                <w:rFonts w:ascii="Times New Roman" w:hAnsi="Times New Roman"/>
                <w:sz w:val="24"/>
                <w:szCs w:val="24"/>
              </w:rPr>
              <w:t xml:space="preserve">Galleries, museums </w:t>
            </w:r>
          </w:p>
          <w:p w14:paraId="6F0EAB77" w14:textId="77777777" w:rsidR="000C5AB3" w:rsidRPr="00847DF2" w:rsidRDefault="008204E2" w:rsidP="00695BA4">
            <w:pPr>
              <w:jc w:val="left"/>
              <w:rPr>
                <w:rFonts w:ascii="Times New Roman" w:hAnsi="Times New Roman"/>
                <w:sz w:val="24"/>
                <w:szCs w:val="24"/>
              </w:rPr>
            </w:pPr>
            <w:r w:rsidRPr="00695BA4">
              <w:rPr>
                <w:rFonts w:ascii="Times New Roman" w:hAnsi="Times New Roman"/>
                <w:sz w:val="24"/>
                <w:szCs w:val="24"/>
              </w:rPr>
              <w:t>and other institutions</w:t>
            </w:r>
          </w:p>
        </w:tc>
      </w:tr>
    </w:tbl>
    <w:p w14:paraId="208A87EC" w14:textId="77777777" w:rsidR="000C5AB3" w:rsidRPr="00847DF2" w:rsidRDefault="000C5AB3" w:rsidP="000C5AB3">
      <w:pPr>
        <w:rPr>
          <w:rFonts w:ascii="Times New Roman" w:hAnsi="Times New Roman"/>
          <w:sz w:val="24"/>
          <w:szCs w:val="24"/>
        </w:rPr>
      </w:pPr>
    </w:p>
    <w:p w14:paraId="7D8D3F59" w14:textId="77777777" w:rsidR="000C5AB3" w:rsidRPr="00847DF2" w:rsidRDefault="008204E2" w:rsidP="000C5AB3">
      <w:pPr>
        <w:jc w:val="center"/>
        <w:rPr>
          <w:rFonts w:ascii="Times New Roman" w:hAnsi="Times New Roman"/>
          <w:b/>
          <w:sz w:val="24"/>
          <w:szCs w:val="24"/>
        </w:rPr>
      </w:pPr>
      <w:r>
        <w:rPr>
          <w:rFonts w:ascii="Times New Roman" w:hAnsi="Times New Roman"/>
          <w:b/>
          <w:sz w:val="24"/>
          <w:szCs w:val="24"/>
        </w:rPr>
        <w:t>Annex</w:t>
      </w:r>
      <w:r w:rsidRPr="00847DF2">
        <w:rPr>
          <w:rFonts w:ascii="Times New Roman" w:hAnsi="Times New Roman"/>
          <w:b/>
          <w:sz w:val="24"/>
          <w:szCs w:val="24"/>
        </w:rPr>
        <w:t xml:space="preserve"> 3</w:t>
      </w:r>
    </w:p>
    <w:tbl>
      <w:tblPr>
        <w:tblStyle w:val="TableGrid"/>
        <w:tblW w:w="0" w:type="auto"/>
        <w:tblLook w:val="04A0" w:firstRow="1" w:lastRow="0" w:firstColumn="1" w:lastColumn="0" w:noHBand="0" w:noVBand="1"/>
      </w:tblPr>
      <w:tblGrid>
        <w:gridCol w:w="2091"/>
        <w:gridCol w:w="10859"/>
      </w:tblGrid>
      <w:tr w:rsidR="00FD1843" w14:paraId="5B4CC79F" w14:textId="77777777" w:rsidTr="00C6283E">
        <w:tc>
          <w:tcPr>
            <w:tcW w:w="2155" w:type="dxa"/>
          </w:tcPr>
          <w:p w14:paraId="2EC438A3" w14:textId="77777777" w:rsidR="000C5AB3" w:rsidRPr="00847DF2" w:rsidRDefault="008204E2" w:rsidP="00C6283E">
            <w:pPr>
              <w:rPr>
                <w:rFonts w:ascii="Times New Roman" w:hAnsi="Times New Roman"/>
                <w:sz w:val="24"/>
                <w:szCs w:val="24"/>
              </w:rPr>
            </w:pPr>
            <w:r w:rsidRPr="00695BA4">
              <w:rPr>
                <w:rFonts w:ascii="Times New Roman" w:hAnsi="Times New Roman"/>
                <w:sz w:val="24"/>
                <w:szCs w:val="24"/>
              </w:rPr>
              <w:t>CN code</w:t>
            </w:r>
          </w:p>
        </w:tc>
        <w:tc>
          <w:tcPr>
            <w:tcW w:w="11793" w:type="dxa"/>
          </w:tcPr>
          <w:p w14:paraId="38BD9012" w14:textId="77777777" w:rsidR="000C5AB3" w:rsidRPr="00847DF2" w:rsidRDefault="008204E2" w:rsidP="00C6283E">
            <w:pPr>
              <w:jc w:val="center"/>
              <w:rPr>
                <w:rFonts w:ascii="Times New Roman" w:hAnsi="Times New Roman"/>
                <w:sz w:val="24"/>
                <w:szCs w:val="24"/>
              </w:rPr>
            </w:pPr>
            <w:r w:rsidRPr="00695BA4">
              <w:rPr>
                <w:rFonts w:ascii="Times New Roman" w:hAnsi="Times New Roman"/>
                <w:sz w:val="24"/>
                <w:szCs w:val="24"/>
              </w:rPr>
              <w:t>Description</w:t>
            </w:r>
          </w:p>
        </w:tc>
      </w:tr>
      <w:tr w:rsidR="00FD1843" w14:paraId="49398954" w14:textId="77777777" w:rsidTr="00C6283E">
        <w:tc>
          <w:tcPr>
            <w:tcW w:w="2155" w:type="dxa"/>
          </w:tcPr>
          <w:p w14:paraId="2B930AB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w:t>
            </w:r>
          </w:p>
        </w:tc>
        <w:tc>
          <w:tcPr>
            <w:tcW w:w="11793" w:type="dxa"/>
          </w:tcPr>
          <w:p w14:paraId="430F9E52" w14:textId="77777777" w:rsidR="000C5AB3" w:rsidRPr="00847DF2" w:rsidRDefault="008204E2" w:rsidP="00C6283E">
            <w:pPr>
              <w:jc w:val="left"/>
              <w:rPr>
                <w:rFonts w:ascii="Times New Roman" w:hAnsi="Times New Roman"/>
                <w:sz w:val="24"/>
                <w:szCs w:val="24"/>
              </w:rPr>
            </w:pPr>
            <w:r w:rsidRPr="00EA6745">
              <w:rPr>
                <w:rFonts w:ascii="Times New Roman" w:hAnsi="Times New Roman"/>
                <w:sz w:val="24"/>
                <w:szCs w:val="24"/>
              </w:rPr>
              <w:t>Other printed matter, including printed pictures and photographs:</w:t>
            </w:r>
          </w:p>
        </w:tc>
      </w:tr>
      <w:tr w:rsidR="00FD1843" w14:paraId="265472EF" w14:textId="77777777" w:rsidTr="00C6283E">
        <w:tc>
          <w:tcPr>
            <w:tcW w:w="2155" w:type="dxa"/>
          </w:tcPr>
          <w:p w14:paraId="3F5637AE"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491110</w:t>
            </w:r>
          </w:p>
        </w:tc>
        <w:tc>
          <w:tcPr>
            <w:tcW w:w="11793" w:type="dxa"/>
          </w:tcPr>
          <w:p w14:paraId="69A2D1B8" w14:textId="77777777" w:rsidR="000C5AB3" w:rsidRPr="00847DF2" w:rsidRDefault="008204E2" w:rsidP="00C6283E">
            <w:pPr>
              <w:jc w:val="left"/>
              <w:rPr>
                <w:rFonts w:ascii="Times New Roman" w:hAnsi="Times New Roman"/>
                <w:sz w:val="24"/>
                <w:szCs w:val="24"/>
              </w:rPr>
            </w:pPr>
            <w:r w:rsidRPr="00EA6745">
              <w:rPr>
                <w:rFonts w:ascii="Times New Roman" w:hAnsi="Times New Roman"/>
                <w:sz w:val="24"/>
                <w:szCs w:val="24"/>
              </w:rPr>
              <w:t>- Trade advertising material, commercial catalogues and the like:</w:t>
            </w:r>
          </w:p>
        </w:tc>
      </w:tr>
      <w:tr w:rsidR="00FD1843" w14:paraId="0A6272ED" w14:textId="77777777" w:rsidTr="00C6283E">
        <w:tc>
          <w:tcPr>
            <w:tcW w:w="2155" w:type="dxa"/>
          </w:tcPr>
          <w:p w14:paraId="10CA14A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Ex49111090</w:t>
            </w:r>
          </w:p>
        </w:tc>
        <w:tc>
          <w:tcPr>
            <w:tcW w:w="11793" w:type="dxa"/>
          </w:tcPr>
          <w:p w14:paraId="33878F6E" w14:textId="77777777" w:rsidR="00EA6745" w:rsidRPr="00EA6745" w:rsidRDefault="008204E2" w:rsidP="00EA6745">
            <w:pPr>
              <w:jc w:val="left"/>
              <w:rPr>
                <w:rFonts w:ascii="Times New Roman" w:hAnsi="Times New Roman"/>
                <w:sz w:val="24"/>
                <w:szCs w:val="24"/>
              </w:rPr>
            </w:pPr>
            <w:r w:rsidRPr="00EA6745">
              <w:rPr>
                <w:rFonts w:ascii="Times New Roman" w:hAnsi="Times New Roman"/>
                <w:sz w:val="24"/>
                <w:szCs w:val="24"/>
              </w:rPr>
              <w:t xml:space="preserve">- - Other: </w:t>
            </w:r>
          </w:p>
          <w:p w14:paraId="72964859" w14:textId="77777777" w:rsidR="000C5AB3" w:rsidRPr="00847DF2" w:rsidRDefault="008204E2" w:rsidP="00EA6745">
            <w:pPr>
              <w:jc w:val="left"/>
              <w:rPr>
                <w:rFonts w:ascii="Times New Roman" w:hAnsi="Times New Roman"/>
                <w:sz w:val="24"/>
                <w:szCs w:val="24"/>
              </w:rPr>
            </w:pPr>
            <w:r w:rsidRPr="00EA6745">
              <w:rPr>
                <w:rFonts w:ascii="Times New Roman" w:hAnsi="Times New Roman"/>
                <w:sz w:val="24"/>
                <w:szCs w:val="24"/>
              </w:rPr>
              <w:t>- In relief for the blind and partially sighted</w:t>
            </w:r>
          </w:p>
        </w:tc>
      </w:tr>
      <w:tr w:rsidR="00FD1843" w14:paraId="2075FC17" w14:textId="77777777" w:rsidTr="00C6283E">
        <w:tc>
          <w:tcPr>
            <w:tcW w:w="2155" w:type="dxa"/>
          </w:tcPr>
          <w:p w14:paraId="7DDF937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491191</w:t>
            </w:r>
          </w:p>
        </w:tc>
        <w:tc>
          <w:tcPr>
            <w:tcW w:w="11793" w:type="dxa"/>
          </w:tcPr>
          <w:p w14:paraId="0529EE64" w14:textId="77777777" w:rsidR="00EA6745" w:rsidRPr="00EA6745" w:rsidRDefault="008204E2" w:rsidP="00EA6745">
            <w:pPr>
              <w:jc w:val="left"/>
              <w:rPr>
                <w:rFonts w:ascii="Times New Roman" w:hAnsi="Times New Roman"/>
                <w:sz w:val="24"/>
                <w:szCs w:val="24"/>
              </w:rPr>
            </w:pPr>
            <w:r w:rsidRPr="00EA6745">
              <w:rPr>
                <w:rFonts w:ascii="Times New Roman" w:hAnsi="Times New Roman"/>
                <w:sz w:val="24"/>
                <w:szCs w:val="24"/>
              </w:rPr>
              <w:t xml:space="preserve">- Other: </w:t>
            </w:r>
          </w:p>
          <w:p w14:paraId="34AB2CFF" w14:textId="77777777" w:rsidR="00EA6745" w:rsidRPr="00EA6745" w:rsidRDefault="008204E2" w:rsidP="00EA6745">
            <w:pPr>
              <w:jc w:val="left"/>
              <w:rPr>
                <w:rFonts w:ascii="Times New Roman" w:hAnsi="Times New Roman"/>
                <w:sz w:val="24"/>
                <w:szCs w:val="24"/>
              </w:rPr>
            </w:pPr>
            <w:r w:rsidRPr="00EA6745">
              <w:rPr>
                <w:rFonts w:ascii="Times New Roman" w:hAnsi="Times New Roman"/>
                <w:sz w:val="24"/>
                <w:szCs w:val="24"/>
              </w:rPr>
              <w:t xml:space="preserve">- - Pictures, prints and photographs: </w:t>
            </w:r>
          </w:p>
          <w:p w14:paraId="25EA1518" w14:textId="77777777" w:rsidR="00EA6745" w:rsidRPr="00847DF2" w:rsidRDefault="008204E2" w:rsidP="00EA6745">
            <w:pPr>
              <w:jc w:val="left"/>
              <w:rPr>
                <w:rFonts w:ascii="Times New Roman" w:hAnsi="Times New Roman"/>
                <w:sz w:val="24"/>
                <w:szCs w:val="24"/>
              </w:rPr>
            </w:pPr>
            <w:r w:rsidRPr="00EA6745">
              <w:rPr>
                <w:rFonts w:ascii="Times New Roman" w:hAnsi="Times New Roman"/>
                <w:sz w:val="24"/>
                <w:szCs w:val="24"/>
              </w:rPr>
              <w:t>- - - Other:</w:t>
            </w:r>
          </w:p>
          <w:p w14:paraId="2038071F" w14:textId="77777777" w:rsidR="000C5AB3" w:rsidRPr="00847DF2" w:rsidRDefault="000C5AB3" w:rsidP="00C6283E">
            <w:pPr>
              <w:jc w:val="left"/>
              <w:rPr>
                <w:rFonts w:ascii="Times New Roman" w:hAnsi="Times New Roman"/>
                <w:sz w:val="24"/>
                <w:szCs w:val="24"/>
              </w:rPr>
            </w:pPr>
          </w:p>
        </w:tc>
      </w:tr>
      <w:tr w:rsidR="00FD1843" w14:paraId="2F0A6771" w14:textId="77777777" w:rsidTr="00C6283E">
        <w:tc>
          <w:tcPr>
            <w:tcW w:w="2155" w:type="dxa"/>
          </w:tcPr>
          <w:p w14:paraId="6954D14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Ex49119191</w:t>
            </w:r>
          </w:p>
        </w:tc>
        <w:tc>
          <w:tcPr>
            <w:tcW w:w="11793" w:type="dxa"/>
          </w:tcPr>
          <w:p w14:paraId="75EE53BB" w14:textId="77777777" w:rsidR="00EA6745" w:rsidRPr="00EA6745" w:rsidRDefault="008204E2" w:rsidP="00EA6745">
            <w:pPr>
              <w:jc w:val="left"/>
              <w:rPr>
                <w:rFonts w:ascii="Times New Roman" w:hAnsi="Times New Roman"/>
                <w:sz w:val="24"/>
                <w:szCs w:val="24"/>
              </w:rPr>
            </w:pPr>
            <w:r w:rsidRPr="00EA6745">
              <w:rPr>
                <w:rFonts w:ascii="Times New Roman" w:hAnsi="Times New Roman"/>
                <w:sz w:val="24"/>
                <w:szCs w:val="24"/>
              </w:rPr>
              <w:t xml:space="preserve">- - - - Pictures and designs: </w:t>
            </w:r>
          </w:p>
          <w:p w14:paraId="530F2831" w14:textId="77777777" w:rsidR="00EA6745" w:rsidRPr="00847DF2" w:rsidRDefault="008204E2" w:rsidP="00EA6745">
            <w:pPr>
              <w:jc w:val="left"/>
              <w:rPr>
                <w:rFonts w:ascii="Times New Roman" w:hAnsi="Times New Roman"/>
                <w:sz w:val="24"/>
                <w:szCs w:val="24"/>
              </w:rPr>
            </w:pPr>
            <w:r w:rsidRPr="00EA6745">
              <w:rPr>
                <w:rFonts w:ascii="Times New Roman" w:hAnsi="Times New Roman"/>
                <w:sz w:val="24"/>
                <w:szCs w:val="24"/>
              </w:rPr>
              <w:t>- In relief for the blind and partially sighted</w:t>
            </w:r>
          </w:p>
          <w:p w14:paraId="0785B200" w14:textId="77777777" w:rsidR="000C5AB3" w:rsidRPr="00847DF2" w:rsidRDefault="000C5AB3" w:rsidP="00C6283E">
            <w:pPr>
              <w:jc w:val="left"/>
              <w:rPr>
                <w:rFonts w:ascii="Times New Roman" w:hAnsi="Times New Roman"/>
                <w:sz w:val="24"/>
                <w:szCs w:val="24"/>
              </w:rPr>
            </w:pPr>
          </w:p>
        </w:tc>
      </w:tr>
      <w:tr w:rsidR="00FD1843" w14:paraId="01369961" w14:textId="77777777" w:rsidTr="00C6283E">
        <w:tc>
          <w:tcPr>
            <w:tcW w:w="2155" w:type="dxa"/>
          </w:tcPr>
          <w:p w14:paraId="3D2F31C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Ex49119199</w:t>
            </w:r>
          </w:p>
        </w:tc>
        <w:tc>
          <w:tcPr>
            <w:tcW w:w="11793" w:type="dxa"/>
          </w:tcPr>
          <w:p w14:paraId="5696071F" w14:textId="77777777" w:rsidR="004835D5" w:rsidRPr="004835D5" w:rsidRDefault="008204E2" w:rsidP="004835D5">
            <w:pPr>
              <w:jc w:val="left"/>
              <w:rPr>
                <w:rFonts w:ascii="Times New Roman" w:hAnsi="Times New Roman"/>
                <w:sz w:val="24"/>
                <w:szCs w:val="24"/>
              </w:rPr>
            </w:pPr>
            <w:r w:rsidRPr="004835D5">
              <w:rPr>
                <w:rFonts w:ascii="Times New Roman" w:hAnsi="Times New Roman"/>
                <w:sz w:val="24"/>
                <w:szCs w:val="24"/>
              </w:rPr>
              <w:t xml:space="preserve">- - - - Photographs: </w:t>
            </w:r>
          </w:p>
          <w:p w14:paraId="549C09F3" w14:textId="77777777" w:rsidR="000C5AB3" w:rsidRPr="00847DF2" w:rsidRDefault="008204E2" w:rsidP="004835D5">
            <w:pPr>
              <w:jc w:val="left"/>
              <w:rPr>
                <w:rFonts w:ascii="Times New Roman" w:hAnsi="Times New Roman"/>
                <w:sz w:val="24"/>
                <w:szCs w:val="24"/>
              </w:rPr>
            </w:pPr>
            <w:r w:rsidRPr="004835D5">
              <w:rPr>
                <w:rFonts w:ascii="Times New Roman" w:hAnsi="Times New Roman"/>
                <w:sz w:val="24"/>
                <w:szCs w:val="24"/>
              </w:rPr>
              <w:t>- In relief for the blind and partially sighted</w:t>
            </w:r>
          </w:p>
        </w:tc>
      </w:tr>
      <w:tr w:rsidR="00FD1843" w14:paraId="2EC760B0" w14:textId="77777777" w:rsidTr="00C6283E">
        <w:tc>
          <w:tcPr>
            <w:tcW w:w="2155" w:type="dxa"/>
          </w:tcPr>
          <w:p w14:paraId="26A6D982"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491199</w:t>
            </w:r>
          </w:p>
        </w:tc>
        <w:tc>
          <w:tcPr>
            <w:tcW w:w="11793" w:type="dxa"/>
          </w:tcPr>
          <w:p w14:paraId="69F31DB4" w14:textId="77777777" w:rsidR="000C5AB3" w:rsidRPr="00847DF2" w:rsidRDefault="008204E2" w:rsidP="00C6283E">
            <w:pPr>
              <w:jc w:val="left"/>
              <w:rPr>
                <w:rFonts w:ascii="Times New Roman" w:hAnsi="Times New Roman"/>
                <w:sz w:val="24"/>
                <w:szCs w:val="24"/>
              </w:rPr>
            </w:pPr>
            <w:r w:rsidRPr="004835D5">
              <w:rPr>
                <w:rFonts w:ascii="Times New Roman" w:hAnsi="Times New Roman"/>
                <w:sz w:val="24"/>
                <w:szCs w:val="24"/>
              </w:rPr>
              <w:t>- - Other:</w:t>
            </w:r>
          </w:p>
        </w:tc>
      </w:tr>
      <w:tr w:rsidR="00FD1843" w14:paraId="001A8E6D" w14:textId="77777777" w:rsidTr="00C6283E">
        <w:tc>
          <w:tcPr>
            <w:tcW w:w="2155" w:type="dxa"/>
          </w:tcPr>
          <w:p w14:paraId="31D51D73"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Ex49119990</w:t>
            </w:r>
          </w:p>
        </w:tc>
        <w:tc>
          <w:tcPr>
            <w:tcW w:w="11793" w:type="dxa"/>
          </w:tcPr>
          <w:p w14:paraId="57D792A0" w14:textId="77777777" w:rsidR="004835D5" w:rsidRPr="004835D5" w:rsidRDefault="008204E2" w:rsidP="004835D5">
            <w:pPr>
              <w:jc w:val="left"/>
              <w:rPr>
                <w:rFonts w:ascii="Times New Roman" w:hAnsi="Times New Roman"/>
                <w:sz w:val="24"/>
                <w:szCs w:val="24"/>
              </w:rPr>
            </w:pPr>
            <w:r w:rsidRPr="004835D5">
              <w:rPr>
                <w:rFonts w:ascii="Times New Roman" w:hAnsi="Times New Roman"/>
                <w:sz w:val="24"/>
                <w:szCs w:val="24"/>
              </w:rPr>
              <w:t xml:space="preserve">- - - Other: </w:t>
            </w:r>
          </w:p>
          <w:p w14:paraId="0420F9C4" w14:textId="77777777" w:rsidR="000C5AB3" w:rsidRPr="00847DF2" w:rsidRDefault="008204E2" w:rsidP="004835D5">
            <w:pPr>
              <w:jc w:val="left"/>
              <w:rPr>
                <w:rFonts w:ascii="Times New Roman" w:hAnsi="Times New Roman"/>
                <w:sz w:val="24"/>
                <w:szCs w:val="24"/>
              </w:rPr>
            </w:pPr>
            <w:r w:rsidRPr="004835D5">
              <w:rPr>
                <w:rFonts w:ascii="Times New Roman" w:hAnsi="Times New Roman"/>
                <w:sz w:val="24"/>
                <w:szCs w:val="24"/>
              </w:rPr>
              <w:t>- In relief for the blind and partially sighted</w:t>
            </w:r>
          </w:p>
        </w:tc>
      </w:tr>
    </w:tbl>
    <w:p w14:paraId="15D6A43F" w14:textId="77777777" w:rsidR="000C5AB3" w:rsidRPr="00847DF2" w:rsidRDefault="000C5AB3" w:rsidP="000C5AB3">
      <w:pPr>
        <w:rPr>
          <w:rFonts w:ascii="Times New Roman" w:hAnsi="Times New Roman"/>
          <w:sz w:val="24"/>
          <w:szCs w:val="24"/>
        </w:rPr>
      </w:pPr>
    </w:p>
    <w:p w14:paraId="6667C4A6" w14:textId="77777777" w:rsidR="000C5AB3" w:rsidRPr="00847DF2" w:rsidRDefault="008204E2" w:rsidP="000C5AB3">
      <w:pPr>
        <w:jc w:val="center"/>
        <w:rPr>
          <w:rFonts w:ascii="Times New Roman" w:hAnsi="Times New Roman"/>
          <w:b/>
          <w:sz w:val="24"/>
          <w:szCs w:val="24"/>
        </w:rPr>
      </w:pPr>
      <w:r>
        <w:rPr>
          <w:rFonts w:ascii="Times New Roman" w:hAnsi="Times New Roman"/>
          <w:b/>
          <w:sz w:val="24"/>
          <w:szCs w:val="24"/>
        </w:rPr>
        <w:t>Annex</w:t>
      </w:r>
      <w:r w:rsidRPr="00847DF2">
        <w:rPr>
          <w:rFonts w:ascii="Times New Roman" w:hAnsi="Times New Roman"/>
          <w:b/>
          <w:sz w:val="24"/>
          <w:szCs w:val="24"/>
        </w:rPr>
        <w:t xml:space="preserve"> 4</w:t>
      </w:r>
    </w:p>
    <w:tbl>
      <w:tblPr>
        <w:tblStyle w:val="TableGrid"/>
        <w:tblW w:w="0" w:type="auto"/>
        <w:tblLook w:val="04A0" w:firstRow="1" w:lastRow="0" w:firstColumn="1" w:lastColumn="0" w:noHBand="0" w:noVBand="1"/>
      </w:tblPr>
      <w:tblGrid>
        <w:gridCol w:w="2089"/>
        <w:gridCol w:w="10861"/>
      </w:tblGrid>
      <w:tr w:rsidR="00FD1843" w14:paraId="6505672C" w14:textId="77777777" w:rsidTr="00C6283E">
        <w:tc>
          <w:tcPr>
            <w:tcW w:w="2155" w:type="dxa"/>
          </w:tcPr>
          <w:p w14:paraId="35F0129E" w14:textId="77777777" w:rsidR="000C5AB3" w:rsidRPr="00847DF2" w:rsidRDefault="008204E2" w:rsidP="00C6283E">
            <w:pPr>
              <w:rPr>
                <w:rFonts w:ascii="Times New Roman" w:hAnsi="Times New Roman"/>
                <w:sz w:val="24"/>
                <w:szCs w:val="24"/>
              </w:rPr>
            </w:pPr>
            <w:r w:rsidRPr="004835D5">
              <w:rPr>
                <w:rFonts w:ascii="Times New Roman" w:hAnsi="Times New Roman"/>
                <w:sz w:val="24"/>
                <w:szCs w:val="24"/>
              </w:rPr>
              <w:lastRenderedPageBreak/>
              <w:t>CN code</w:t>
            </w:r>
          </w:p>
        </w:tc>
        <w:tc>
          <w:tcPr>
            <w:tcW w:w="11793" w:type="dxa"/>
          </w:tcPr>
          <w:p w14:paraId="5606FC2E" w14:textId="77777777" w:rsidR="000C5AB3" w:rsidRPr="00847DF2" w:rsidRDefault="008204E2" w:rsidP="00C6283E">
            <w:pPr>
              <w:jc w:val="center"/>
              <w:rPr>
                <w:rFonts w:ascii="Times New Roman" w:hAnsi="Times New Roman"/>
                <w:sz w:val="24"/>
                <w:szCs w:val="24"/>
              </w:rPr>
            </w:pPr>
            <w:r w:rsidRPr="004835D5">
              <w:rPr>
                <w:rFonts w:ascii="Times New Roman" w:hAnsi="Times New Roman"/>
                <w:sz w:val="24"/>
                <w:szCs w:val="24"/>
              </w:rPr>
              <w:t>Description</w:t>
            </w:r>
          </w:p>
        </w:tc>
      </w:tr>
      <w:tr w:rsidR="00FD1843" w14:paraId="44BDEEDA" w14:textId="77777777" w:rsidTr="00C6283E">
        <w:tc>
          <w:tcPr>
            <w:tcW w:w="2155" w:type="dxa"/>
          </w:tcPr>
          <w:p w14:paraId="1B53E37F"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4802</w:t>
            </w:r>
          </w:p>
        </w:tc>
        <w:tc>
          <w:tcPr>
            <w:tcW w:w="11793" w:type="dxa"/>
          </w:tcPr>
          <w:p w14:paraId="7C4B30D0" w14:textId="77777777" w:rsidR="005D16B3" w:rsidRPr="005D16B3" w:rsidRDefault="008204E2" w:rsidP="005D16B3">
            <w:pPr>
              <w:jc w:val="left"/>
              <w:rPr>
                <w:rFonts w:ascii="Times New Roman" w:hAnsi="Times New Roman"/>
                <w:sz w:val="24"/>
                <w:szCs w:val="24"/>
              </w:rPr>
            </w:pPr>
            <w:r w:rsidRPr="005D16B3">
              <w:rPr>
                <w:rFonts w:ascii="Times New Roman" w:hAnsi="Times New Roman"/>
                <w:sz w:val="24"/>
                <w:szCs w:val="24"/>
              </w:rPr>
              <w:t xml:space="preserve">Uncoated paper and paperboard, of a kind used for writing, printing or other </w:t>
            </w:r>
          </w:p>
          <w:p w14:paraId="6B9C85CF" w14:textId="77777777" w:rsidR="005D16B3" w:rsidRPr="005D16B3" w:rsidRDefault="008204E2" w:rsidP="005D16B3">
            <w:pPr>
              <w:jc w:val="left"/>
              <w:rPr>
                <w:rFonts w:ascii="Times New Roman" w:hAnsi="Times New Roman"/>
                <w:sz w:val="24"/>
                <w:szCs w:val="24"/>
              </w:rPr>
            </w:pPr>
            <w:r w:rsidRPr="005D16B3">
              <w:rPr>
                <w:rFonts w:ascii="Times New Roman" w:hAnsi="Times New Roman"/>
                <w:sz w:val="24"/>
                <w:szCs w:val="24"/>
              </w:rPr>
              <w:t xml:space="preserve">graphic purposes, and punch card-stock and punch tape paper, in rolls or </w:t>
            </w:r>
          </w:p>
          <w:p w14:paraId="6EC645EA" w14:textId="77777777" w:rsidR="005D16B3" w:rsidRPr="005D16B3" w:rsidRDefault="008204E2" w:rsidP="005D16B3">
            <w:pPr>
              <w:jc w:val="left"/>
              <w:rPr>
                <w:rFonts w:ascii="Times New Roman" w:hAnsi="Times New Roman"/>
                <w:sz w:val="24"/>
                <w:szCs w:val="24"/>
              </w:rPr>
            </w:pPr>
            <w:r w:rsidRPr="005D16B3">
              <w:rPr>
                <w:rFonts w:ascii="Times New Roman" w:hAnsi="Times New Roman"/>
                <w:sz w:val="24"/>
                <w:szCs w:val="24"/>
              </w:rPr>
              <w:t xml:space="preserve">sheets, other than paper of heading No 4801 or 4803; hand-made paper and </w:t>
            </w:r>
          </w:p>
          <w:p w14:paraId="47751B9E" w14:textId="77777777" w:rsidR="005D16B3" w:rsidRPr="005D16B3" w:rsidRDefault="008204E2" w:rsidP="005D16B3">
            <w:pPr>
              <w:jc w:val="left"/>
              <w:rPr>
                <w:rFonts w:ascii="Times New Roman" w:hAnsi="Times New Roman"/>
                <w:sz w:val="24"/>
                <w:szCs w:val="24"/>
              </w:rPr>
            </w:pPr>
            <w:r w:rsidRPr="005D16B3">
              <w:rPr>
                <w:rFonts w:ascii="Times New Roman" w:hAnsi="Times New Roman"/>
                <w:sz w:val="24"/>
                <w:szCs w:val="24"/>
              </w:rPr>
              <w:t xml:space="preserve">paperboard: </w:t>
            </w:r>
          </w:p>
          <w:p w14:paraId="72B14EBE" w14:textId="77777777" w:rsidR="005D16B3" w:rsidRPr="005D16B3" w:rsidRDefault="008204E2" w:rsidP="005D16B3">
            <w:pPr>
              <w:jc w:val="left"/>
              <w:rPr>
                <w:rFonts w:ascii="Times New Roman" w:hAnsi="Times New Roman"/>
                <w:sz w:val="24"/>
                <w:szCs w:val="24"/>
              </w:rPr>
            </w:pPr>
            <w:r w:rsidRPr="005D16B3">
              <w:rPr>
                <w:rFonts w:ascii="Times New Roman" w:hAnsi="Times New Roman"/>
                <w:sz w:val="24"/>
                <w:szCs w:val="24"/>
              </w:rPr>
              <w:t>- Other paper and paperboard, not containing fibres obtained by mechanical</w:t>
            </w:r>
            <w:r>
              <w:rPr>
                <w:rFonts w:ascii="Times New Roman" w:hAnsi="Times New Roman"/>
                <w:sz w:val="24"/>
                <w:szCs w:val="24"/>
              </w:rPr>
              <w:t xml:space="preserve"> </w:t>
            </w:r>
            <w:r w:rsidRPr="005D16B3">
              <w:rPr>
                <w:rFonts w:ascii="Times New Roman" w:hAnsi="Times New Roman"/>
                <w:sz w:val="24"/>
                <w:szCs w:val="24"/>
              </w:rPr>
              <w:t xml:space="preserve">process or of which not more than 10 % by weight of the total fibre content </w:t>
            </w:r>
          </w:p>
          <w:p w14:paraId="1726C0C4" w14:textId="77777777" w:rsidR="000C5AB3" w:rsidRPr="00847DF2" w:rsidRDefault="008204E2" w:rsidP="005D16B3">
            <w:pPr>
              <w:jc w:val="left"/>
              <w:rPr>
                <w:rFonts w:ascii="Times New Roman" w:hAnsi="Times New Roman"/>
                <w:sz w:val="24"/>
                <w:szCs w:val="24"/>
              </w:rPr>
            </w:pPr>
            <w:r w:rsidRPr="005D16B3">
              <w:rPr>
                <w:rFonts w:ascii="Times New Roman" w:hAnsi="Times New Roman"/>
                <w:sz w:val="24"/>
                <w:szCs w:val="24"/>
              </w:rPr>
              <w:t>consists of such fibres:</w:t>
            </w:r>
          </w:p>
        </w:tc>
      </w:tr>
      <w:tr w:rsidR="00FD1843" w14:paraId="1E46186B" w14:textId="77777777" w:rsidTr="00C6283E">
        <w:tc>
          <w:tcPr>
            <w:tcW w:w="2155" w:type="dxa"/>
          </w:tcPr>
          <w:p w14:paraId="4580FE42"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Ex48025200</w:t>
            </w:r>
          </w:p>
        </w:tc>
        <w:tc>
          <w:tcPr>
            <w:tcW w:w="11793" w:type="dxa"/>
          </w:tcPr>
          <w:p w14:paraId="00A6F462" w14:textId="77777777" w:rsidR="005D16B3" w:rsidRPr="005D16B3" w:rsidRDefault="008204E2" w:rsidP="005D16B3">
            <w:pPr>
              <w:jc w:val="left"/>
              <w:rPr>
                <w:rFonts w:ascii="Times New Roman" w:hAnsi="Times New Roman"/>
                <w:sz w:val="24"/>
                <w:szCs w:val="24"/>
              </w:rPr>
            </w:pPr>
            <w:r w:rsidRPr="005D16B3">
              <w:rPr>
                <w:rFonts w:ascii="Times New Roman" w:hAnsi="Times New Roman"/>
                <w:sz w:val="24"/>
                <w:szCs w:val="24"/>
              </w:rPr>
              <w:t xml:space="preserve">- - Weighing 40 g/m2 or more but not more than 150 g/m2 </w:t>
            </w:r>
          </w:p>
          <w:p w14:paraId="1FFA153E" w14:textId="77777777" w:rsidR="005D16B3" w:rsidRPr="00847DF2" w:rsidRDefault="008204E2" w:rsidP="005D16B3">
            <w:pPr>
              <w:jc w:val="left"/>
              <w:rPr>
                <w:rFonts w:ascii="Times New Roman" w:hAnsi="Times New Roman"/>
                <w:sz w:val="24"/>
                <w:szCs w:val="24"/>
              </w:rPr>
            </w:pPr>
            <w:r w:rsidRPr="005D16B3">
              <w:rPr>
                <w:rFonts w:ascii="Times New Roman" w:hAnsi="Times New Roman"/>
                <w:sz w:val="24"/>
                <w:szCs w:val="24"/>
              </w:rPr>
              <w:t>- Braille paper</w:t>
            </w:r>
          </w:p>
          <w:p w14:paraId="580DA37F" w14:textId="77777777" w:rsidR="000C5AB3" w:rsidRPr="00847DF2" w:rsidRDefault="000C5AB3" w:rsidP="00C6283E">
            <w:pPr>
              <w:jc w:val="left"/>
              <w:rPr>
                <w:rFonts w:ascii="Times New Roman" w:hAnsi="Times New Roman"/>
                <w:sz w:val="24"/>
                <w:szCs w:val="24"/>
              </w:rPr>
            </w:pPr>
          </w:p>
        </w:tc>
      </w:tr>
      <w:tr w:rsidR="00FD1843" w14:paraId="6F3D7A04" w14:textId="77777777" w:rsidTr="00C6283E">
        <w:tc>
          <w:tcPr>
            <w:tcW w:w="2155" w:type="dxa"/>
          </w:tcPr>
          <w:p w14:paraId="0223716E"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480253</w:t>
            </w:r>
          </w:p>
        </w:tc>
        <w:tc>
          <w:tcPr>
            <w:tcW w:w="11793" w:type="dxa"/>
          </w:tcPr>
          <w:p w14:paraId="24C3310D" w14:textId="77777777" w:rsidR="000C5AB3" w:rsidRPr="00847DF2" w:rsidRDefault="008204E2" w:rsidP="00C6283E">
            <w:pPr>
              <w:jc w:val="left"/>
              <w:rPr>
                <w:rFonts w:ascii="Times New Roman" w:hAnsi="Times New Roman"/>
                <w:sz w:val="24"/>
                <w:szCs w:val="24"/>
              </w:rPr>
            </w:pPr>
            <w:r w:rsidRPr="005D16B3">
              <w:rPr>
                <w:rFonts w:ascii="Times New Roman" w:hAnsi="Times New Roman"/>
                <w:sz w:val="24"/>
                <w:szCs w:val="24"/>
              </w:rPr>
              <w:t>- - Weighing more than 150 g/m2:</w:t>
            </w:r>
          </w:p>
        </w:tc>
      </w:tr>
      <w:tr w:rsidR="00FD1843" w14:paraId="42699D2A" w14:textId="77777777" w:rsidTr="00C6283E">
        <w:tc>
          <w:tcPr>
            <w:tcW w:w="2155" w:type="dxa"/>
          </w:tcPr>
          <w:p w14:paraId="247EE86F"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48025390</w:t>
            </w:r>
          </w:p>
        </w:tc>
        <w:tc>
          <w:tcPr>
            <w:tcW w:w="11793" w:type="dxa"/>
          </w:tcPr>
          <w:p w14:paraId="33A7C344" w14:textId="77777777" w:rsidR="00E82653" w:rsidRPr="00E82653" w:rsidRDefault="008204E2" w:rsidP="00E82653">
            <w:pPr>
              <w:jc w:val="left"/>
              <w:rPr>
                <w:rFonts w:ascii="Times New Roman" w:hAnsi="Times New Roman"/>
                <w:sz w:val="24"/>
                <w:szCs w:val="24"/>
              </w:rPr>
            </w:pPr>
            <w:r w:rsidRPr="00E82653">
              <w:rPr>
                <w:rFonts w:ascii="Times New Roman" w:hAnsi="Times New Roman"/>
                <w:sz w:val="24"/>
                <w:szCs w:val="24"/>
              </w:rPr>
              <w:t xml:space="preserve">- - - Other: </w:t>
            </w:r>
          </w:p>
          <w:p w14:paraId="45FAD27B" w14:textId="77777777" w:rsidR="000C5AB3" w:rsidRPr="00847DF2" w:rsidRDefault="008204E2" w:rsidP="00E82653">
            <w:pPr>
              <w:jc w:val="left"/>
              <w:rPr>
                <w:rFonts w:ascii="Times New Roman" w:hAnsi="Times New Roman"/>
                <w:sz w:val="24"/>
                <w:szCs w:val="24"/>
              </w:rPr>
            </w:pPr>
            <w:r w:rsidRPr="00E82653">
              <w:rPr>
                <w:rFonts w:ascii="Times New Roman" w:hAnsi="Times New Roman"/>
                <w:sz w:val="24"/>
                <w:szCs w:val="24"/>
              </w:rPr>
              <w:t>- Braille paper</w:t>
            </w:r>
          </w:p>
        </w:tc>
      </w:tr>
      <w:tr w:rsidR="00FD1843" w14:paraId="23704E7F" w14:textId="77777777" w:rsidTr="00C6283E">
        <w:tc>
          <w:tcPr>
            <w:tcW w:w="2155" w:type="dxa"/>
          </w:tcPr>
          <w:p w14:paraId="68BF1DF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4802 60</w:t>
            </w:r>
          </w:p>
        </w:tc>
        <w:tc>
          <w:tcPr>
            <w:tcW w:w="11793" w:type="dxa"/>
          </w:tcPr>
          <w:p w14:paraId="06EE4290" w14:textId="77777777" w:rsidR="00E82653" w:rsidRPr="00E82653" w:rsidRDefault="008204E2" w:rsidP="00E82653">
            <w:pPr>
              <w:jc w:val="left"/>
              <w:rPr>
                <w:rFonts w:ascii="Times New Roman" w:hAnsi="Times New Roman"/>
                <w:sz w:val="24"/>
                <w:szCs w:val="24"/>
              </w:rPr>
            </w:pPr>
            <w:r w:rsidRPr="00E82653">
              <w:rPr>
                <w:rFonts w:ascii="Times New Roman" w:hAnsi="Times New Roman"/>
                <w:sz w:val="24"/>
                <w:szCs w:val="24"/>
              </w:rPr>
              <w:t xml:space="preserve">- Other paper and paperboard of which more than 10 % by weight of the total </w:t>
            </w:r>
          </w:p>
          <w:p w14:paraId="7D7C4502" w14:textId="77777777" w:rsidR="000C5AB3" w:rsidRPr="00847DF2" w:rsidRDefault="008204E2" w:rsidP="00E82653">
            <w:pPr>
              <w:jc w:val="left"/>
              <w:rPr>
                <w:rFonts w:ascii="Times New Roman" w:hAnsi="Times New Roman"/>
                <w:sz w:val="24"/>
                <w:szCs w:val="24"/>
              </w:rPr>
            </w:pPr>
            <w:r w:rsidRPr="00E82653">
              <w:rPr>
                <w:rFonts w:ascii="Times New Roman" w:hAnsi="Times New Roman"/>
                <w:sz w:val="24"/>
                <w:szCs w:val="24"/>
              </w:rPr>
              <w:t>fibre content consists of fibres obtained by a mechanical process:</w:t>
            </w:r>
          </w:p>
        </w:tc>
      </w:tr>
      <w:tr w:rsidR="00FD1843" w14:paraId="777AC230" w14:textId="77777777" w:rsidTr="00C6283E">
        <w:tc>
          <w:tcPr>
            <w:tcW w:w="2155" w:type="dxa"/>
          </w:tcPr>
          <w:p w14:paraId="26801FDA"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48026090</w:t>
            </w:r>
          </w:p>
        </w:tc>
        <w:tc>
          <w:tcPr>
            <w:tcW w:w="11793" w:type="dxa"/>
          </w:tcPr>
          <w:p w14:paraId="1C52AD23" w14:textId="77777777" w:rsidR="00E82653" w:rsidRPr="00E82653" w:rsidRDefault="008204E2" w:rsidP="00E82653">
            <w:pPr>
              <w:jc w:val="left"/>
              <w:rPr>
                <w:rFonts w:ascii="Times New Roman" w:hAnsi="Times New Roman"/>
                <w:sz w:val="24"/>
                <w:szCs w:val="24"/>
              </w:rPr>
            </w:pPr>
            <w:r w:rsidRPr="00E82653">
              <w:rPr>
                <w:rFonts w:ascii="Times New Roman" w:hAnsi="Times New Roman"/>
                <w:sz w:val="24"/>
                <w:szCs w:val="24"/>
              </w:rPr>
              <w:t xml:space="preserve">- - - Other: </w:t>
            </w:r>
          </w:p>
          <w:p w14:paraId="2AC8E15F" w14:textId="77777777" w:rsidR="000C5AB3" w:rsidRPr="00847DF2" w:rsidRDefault="008204E2" w:rsidP="00E82653">
            <w:pPr>
              <w:jc w:val="left"/>
              <w:rPr>
                <w:rFonts w:ascii="Times New Roman" w:hAnsi="Times New Roman"/>
                <w:sz w:val="24"/>
                <w:szCs w:val="24"/>
              </w:rPr>
            </w:pPr>
            <w:r w:rsidRPr="00E82653">
              <w:rPr>
                <w:rFonts w:ascii="Times New Roman" w:hAnsi="Times New Roman"/>
                <w:sz w:val="24"/>
                <w:szCs w:val="24"/>
              </w:rPr>
              <w:t>- Braille paper</w:t>
            </w:r>
          </w:p>
        </w:tc>
      </w:tr>
      <w:tr w:rsidR="00FD1843" w14:paraId="189ECDCC" w14:textId="77777777" w:rsidTr="00C6283E">
        <w:tc>
          <w:tcPr>
            <w:tcW w:w="2155" w:type="dxa"/>
          </w:tcPr>
          <w:p w14:paraId="3B78B2FC"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4805</w:t>
            </w:r>
          </w:p>
        </w:tc>
        <w:tc>
          <w:tcPr>
            <w:tcW w:w="11793" w:type="dxa"/>
          </w:tcPr>
          <w:p w14:paraId="207737A7" w14:textId="77777777" w:rsidR="000C5AB3" w:rsidRPr="00847DF2" w:rsidRDefault="008204E2" w:rsidP="00C6283E">
            <w:pPr>
              <w:jc w:val="left"/>
              <w:rPr>
                <w:rFonts w:ascii="Times New Roman" w:hAnsi="Times New Roman"/>
                <w:sz w:val="24"/>
                <w:szCs w:val="24"/>
              </w:rPr>
            </w:pPr>
            <w:r w:rsidRPr="00E82653">
              <w:rPr>
                <w:rFonts w:ascii="Times New Roman" w:hAnsi="Times New Roman"/>
                <w:sz w:val="24"/>
                <w:szCs w:val="24"/>
              </w:rPr>
              <w:t>Other uncoated paper and paperboard, in rolls or sheets:</w:t>
            </w:r>
          </w:p>
        </w:tc>
      </w:tr>
      <w:tr w:rsidR="00FD1843" w14:paraId="155DC009" w14:textId="77777777" w:rsidTr="00C6283E">
        <w:tc>
          <w:tcPr>
            <w:tcW w:w="2155" w:type="dxa"/>
          </w:tcPr>
          <w:p w14:paraId="1F49D391"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4805 60</w:t>
            </w:r>
          </w:p>
        </w:tc>
        <w:tc>
          <w:tcPr>
            <w:tcW w:w="11793" w:type="dxa"/>
          </w:tcPr>
          <w:p w14:paraId="6E462DF3" w14:textId="77777777" w:rsidR="000C5AB3" w:rsidRPr="00847DF2" w:rsidRDefault="008204E2" w:rsidP="00C6283E">
            <w:pPr>
              <w:jc w:val="left"/>
              <w:rPr>
                <w:rFonts w:ascii="Times New Roman" w:hAnsi="Times New Roman"/>
                <w:sz w:val="24"/>
                <w:szCs w:val="24"/>
              </w:rPr>
            </w:pPr>
            <w:r w:rsidRPr="00B0504D">
              <w:rPr>
                <w:rFonts w:ascii="Times New Roman" w:hAnsi="Times New Roman"/>
                <w:sz w:val="24"/>
                <w:szCs w:val="24"/>
              </w:rPr>
              <w:t>- Other paper and paperboard, weighing 150 g/m2 or less:</w:t>
            </w:r>
          </w:p>
        </w:tc>
      </w:tr>
      <w:tr w:rsidR="00FD1843" w14:paraId="52CD0058" w14:textId="77777777" w:rsidTr="00C6283E">
        <w:tc>
          <w:tcPr>
            <w:tcW w:w="2155" w:type="dxa"/>
          </w:tcPr>
          <w:p w14:paraId="489CDD61"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48056090</w:t>
            </w:r>
          </w:p>
        </w:tc>
        <w:tc>
          <w:tcPr>
            <w:tcW w:w="11793" w:type="dxa"/>
          </w:tcPr>
          <w:p w14:paraId="44E5B059" w14:textId="77777777" w:rsidR="00B0504D" w:rsidRPr="00B0504D" w:rsidRDefault="008204E2" w:rsidP="00B0504D">
            <w:pPr>
              <w:jc w:val="left"/>
              <w:rPr>
                <w:rFonts w:ascii="Times New Roman" w:hAnsi="Times New Roman"/>
                <w:sz w:val="24"/>
                <w:szCs w:val="24"/>
              </w:rPr>
            </w:pPr>
            <w:r w:rsidRPr="00B0504D">
              <w:rPr>
                <w:rFonts w:ascii="Times New Roman" w:hAnsi="Times New Roman"/>
                <w:sz w:val="24"/>
                <w:szCs w:val="24"/>
              </w:rPr>
              <w:t xml:space="preserve">- Other: </w:t>
            </w:r>
          </w:p>
          <w:p w14:paraId="3AAB2591" w14:textId="77777777" w:rsidR="000C5AB3" w:rsidRPr="00847DF2" w:rsidRDefault="008204E2" w:rsidP="00B0504D">
            <w:pPr>
              <w:jc w:val="left"/>
              <w:rPr>
                <w:rFonts w:ascii="Times New Roman" w:hAnsi="Times New Roman"/>
                <w:sz w:val="24"/>
                <w:szCs w:val="24"/>
              </w:rPr>
            </w:pPr>
            <w:r w:rsidRPr="00B0504D">
              <w:rPr>
                <w:rFonts w:ascii="Times New Roman" w:hAnsi="Times New Roman"/>
                <w:sz w:val="24"/>
                <w:szCs w:val="24"/>
              </w:rPr>
              <w:t>- Braille paper</w:t>
            </w:r>
          </w:p>
        </w:tc>
      </w:tr>
      <w:tr w:rsidR="00FD1843" w14:paraId="4013DF01" w14:textId="77777777" w:rsidTr="00C6283E">
        <w:tc>
          <w:tcPr>
            <w:tcW w:w="2155" w:type="dxa"/>
          </w:tcPr>
          <w:p w14:paraId="1D93138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4805 70</w:t>
            </w:r>
          </w:p>
        </w:tc>
        <w:tc>
          <w:tcPr>
            <w:tcW w:w="11793" w:type="dxa"/>
          </w:tcPr>
          <w:p w14:paraId="2E61CB0F" w14:textId="77777777" w:rsidR="00B0504D" w:rsidRPr="00B0504D" w:rsidRDefault="008204E2" w:rsidP="00B0504D">
            <w:pPr>
              <w:jc w:val="left"/>
              <w:rPr>
                <w:rFonts w:ascii="Times New Roman" w:hAnsi="Times New Roman"/>
                <w:sz w:val="24"/>
                <w:szCs w:val="24"/>
              </w:rPr>
            </w:pPr>
            <w:r w:rsidRPr="00B0504D">
              <w:rPr>
                <w:rFonts w:ascii="Times New Roman" w:hAnsi="Times New Roman"/>
                <w:sz w:val="24"/>
                <w:szCs w:val="24"/>
              </w:rPr>
              <w:t xml:space="preserve">- Other paper and paperboard, weighing more than 150 g/m2 but less than 225 </w:t>
            </w:r>
          </w:p>
          <w:p w14:paraId="78B7D92F" w14:textId="77777777" w:rsidR="000C5AB3" w:rsidRPr="00847DF2" w:rsidRDefault="008204E2" w:rsidP="00B0504D">
            <w:pPr>
              <w:jc w:val="left"/>
              <w:rPr>
                <w:rFonts w:ascii="Times New Roman" w:hAnsi="Times New Roman"/>
                <w:sz w:val="24"/>
                <w:szCs w:val="24"/>
              </w:rPr>
            </w:pPr>
            <w:r w:rsidRPr="00B0504D">
              <w:rPr>
                <w:rFonts w:ascii="Times New Roman" w:hAnsi="Times New Roman"/>
                <w:sz w:val="24"/>
                <w:szCs w:val="24"/>
              </w:rPr>
              <w:t>g/m2:</w:t>
            </w:r>
          </w:p>
        </w:tc>
      </w:tr>
      <w:tr w:rsidR="00FD1843" w14:paraId="5A154CCB" w14:textId="77777777" w:rsidTr="00C6283E">
        <w:tc>
          <w:tcPr>
            <w:tcW w:w="2155" w:type="dxa"/>
          </w:tcPr>
          <w:p w14:paraId="555EF7D0"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48057090</w:t>
            </w:r>
          </w:p>
        </w:tc>
        <w:tc>
          <w:tcPr>
            <w:tcW w:w="11793" w:type="dxa"/>
          </w:tcPr>
          <w:p w14:paraId="3755C739" w14:textId="77777777" w:rsidR="00C517FA" w:rsidRPr="00C517FA" w:rsidRDefault="008204E2" w:rsidP="00C517FA">
            <w:pPr>
              <w:jc w:val="left"/>
              <w:rPr>
                <w:rFonts w:ascii="Times New Roman" w:hAnsi="Times New Roman"/>
                <w:sz w:val="24"/>
                <w:szCs w:val="24"/>
              </w:rPr>
            </w:pPr>
            <w:r w:rsidRPr="00C517FA">
              <w:rPr>
                <w:rFonts w:ascii="Times New Roman" w:hAnsi="Times New Roman"/>
                <w:sz w:val="24"/>
                <w:szCs w:val="24"/>
              </w:rPr>
              <w:t xml:space="preserve">- - Other: </w:t>
            </w:r>
          </w:p>
          <w:p w14:paraId="70C89552" w14:textId="77777777" w:rsidR="000C5AB3" w:rsidRPr="00847DF2" w:rsidRDefault="008204E2" w:rsidP="00C517FA">
            <w:pPr>
              <w:jc w:val="left"/>
              <w:rPr>
                <w:rFonts w:ascii="Times New Roman" w:hAnsi="Times New Roman"/>
                <w:sz w:val="24"/>
                <w:szCs w:val="24"/>
              </w:rPr>
            </w:pPr>
            <w:r w:rsidRPr="00C517FA">
              <w:rPr>
                <w:rFonts w:ascii="Times New Roman" w:hAnsi="Times New Roman"/>
                <w:sz w:val="24"/>
                <w:szCs w:val="24"/>
              </w:rPr>
              <w:t>- Braille paper</w:t>
            </w:r>
          </w:p>
        </w:tc>
      </w:tr>
      <w:tr w:rsidR="00FD1843" w14:paraId="3A6680FF" w14:textId="77777777" w:rsidTr="00C6283E">
        <w:tc>
          <w:tcPr>
            <w:tcW w:w="2155" w:type="dxa"/>
          </w:tcPr>
          <w:p w14:paraId="7E2FF80F"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4805 80</w:t>
            </w:r>
          </w:p>
        </w:tc>
        <w:tc>
          <w:tcPr>
            <w:tcW w:w="11793" w:type="dxa"/>
          </w:tcPr>
          <w:p w14:paraId="114C625F" w14:textId="77777777" w:rsidR="000C5AB3" w:rsidRPr="00847DF2" w:rsidRDefault="008204E2" w:rsidP="00C6283E">
            <w:pPr>
              <w:jc w:val="left"/>
              <w:rPr>
                <w:rFonts w:ascii="Times New Roman" w:hAnsi="Times New Roman"/>
                <w:sz w:val="24"/>
                <w:szCs w:val="24"/>
              </w:rPr>
            </w:pPr>
            <w:r w:rsidRPr="00C517FA">
              <w:rPr>
                <w:rFonts w:ascii="Times New Roman" w:hAnsi="Times New Roman"/>
                <w:sz w:val="24"/>
                <w:szCs w:val="24"/>
              </w:rPr>
              <w:t>- Other paper and paperboard, weighing 225 g/m2 or more:</w:t>
            </w:r>
          </w:p>
        </w:tc>
      </w:tr>
      <w:tr w:rsidR="00FD1843" w14:paraId="6A4ACCF8" w14:textId="77777777" w:rsidTr="00C6283E">
        <w:tc>
          <w:tcPr>
            <w:tcW w:w="2155" w:type="dxa"/>
          </w:tcPr>
          <w:p w14:paraId="096F901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48 05 80 90</w:t>
            </w:r>
          </w:p>
        </w:tc>
        <w:tc>
          <w:tcPr>
            <w:tcW w:w="11793" w:type="dxa"/>
          </w:tcPr>
          <w:p w14:paraId="17F80AA4" w14:textId="77777777" w:rsidR="00C517FA" w:rsidRPr="00C517FA" w:rsidRDefault="008204E2" w:rsidP="00C517FA">
            <w:pPr>
              <w:jc w:val="left"/>
              <w:rPr>
                <w:rFonts w:ascii="Times New Roman" w:hAnsi="Times New Roman"/>
                <w:sz w:val="24"/>
                <w:szCs w:val="24"/>
              </w:rPr>
            </w:pPr>
            <w:r w:rsidRPr="00C517FA">
              <w:rPr>
                <w:rFonts w:ascii="Times New Roman" w:hAnsi="Times New Roman"/>
                <w:sz w:val="24"/>
                <w:szCs w:val="24"/>
              </w:rPr>
              <w:t xml:space="preserve">- - Other: </w:t>
            </w:r>
          </w:p>
          <w:p w14:paraId="21BCFD36" w14:textId="77777777" w:rsidR="000C5AB3" w:rsidRPr="00847DF2" w:rsidRDefault="008204E2" w:rsidP="00C517FA">
            <w:pPr>
              <w:jc w:val="left"/>
              <w:rPr>
                <w:rFonts w:ascii="Times New Roman" w:hAnsi="Times New Roman"/>
                <w:sz w:val="24"/>
                <w:szCs w:val="24"/>
              </w:rPr>
            </w:pPr>
            <w:r w:rsidRPr="00C517FA">
              <w:rPr>
                <w:rFonts w:ascii="Times New Roman" w:hAnsi="Times New Roman"/>
                <w:sz w:val="24"/>
                <w:szCs w:val="24"/>
              </w:rPr>
              <w:t>- Braille paper</w:t>
            </w:r>
          </w:p>
        </w:tc>
      </w:tr>
      <w:tr w:rsidR="00FD1843" w14:paraId="5BF89DD8" w14:textId="77777777" w:rsidTr="00C6283E">
        <w:tc>
          <w:tcPr>
            <w:tcW w:w="2155" w:type="dxa"/>
          </w:tcPr>
          <w:p w14:paraId="52A62374"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4823</w:t>
            </w:r>
          </w:p>
        </w:tc>
        <w:tc>
          <w:tcPr>
            <w:tcW w:w="11793" w:type="dxa"/>
          </w:tcPr>
          <w:p w14:paraId="4AAAFF6B" w14:textId="77777777" w:rsidR="005C6894" w:rsidRPr="005C6894" w:rsidRDefault="008204E2" w:rsidP="005C6894">
            <w:pPr>
              <w:jc w:val="left"/>
              <w:rPr>
                <w:rFonts w:ascii="Times New Roman" w:hAnsi="Times New Roman"/>
                <w:sz w:val="24"/>
                <w:szCs w:val="24"/>
              </w:rPr>
            </w:pPr>
            <w:r w:rsidRPr="005C6894">
              <w:rPr>
                <w:rFonts w:ascii="Times New Roman" w:hAnsi="Times New Roman"/>
                <w:sz w:val="24"/>
                <w:szCs w:val="24"/>
              </w:rPr>
              <w:t xml:space="preserve">Other paper, paperboard, cellulose wadding and webs of cellulose fibres, cut to </w:t>
            </w:r>
          </w:p>
          <w:p w14:paraId="1D158364" w14:textId="77777777" w:rsidR="005C6894" w:rsidRPr="005C6894" w:rsidRDefault="008204E2" w:rsidP="005C6894">
            <w:pPr>
              <w:jc w:val="left"/>
              <w:rPr>
                <w:rFonts w:ascii="Times New Roman" w:hAnsi="Times New Roman"/>
                <w:sz w:val="24"/>
                <w:szCs w:val="24"/>
              </w:rPr>
            </w:pPr>
            <w:r w:rsidRPr="005C6894">
              <w:rPr>
                <w:rFonts w:ascii="Times New Roman" w:hAnsi="Times New Roman"/>
                <w:sz w:val="24"/>
                <w:szCs w:val="24"/>
              </w:rPr>
              <w:t xml:space="preserve">size or shape; other articles of paper pulp, paper, paperboard, cellulose </w:t>
            </w:r>
          </w:p>
          <w:p w14:paraId="5D5E4CCC" w14:textId="77777777" w:rsidR="005C6894" w:rsidRPr="005C6894" w:rsidRDefault="008204E2" w:rsidP="005C6894">
            <w:pPr>
              <w:jc w:val="left"/>
              <w:rPr>
                <w:rFonts w:ascii="Times New Roman" w:hAnsi="Times New Roman"/>
                <w:sz w:val="24"/>
                <w:szCs w:val="24"/>
              </w:rPr>
            </w:pPr>
            <w:r w:rsidRPr="005C6894">
              <w:rPr>
                <w:rFonts w:ascii="Times New Roman" w:hAnsi="Times New Roman"/>
                <w:sz w:val="24"/>
                <w:szCs w:val="24"/>
              </w:rPr>
              <w:t xml:space="preserve">wadding or webs of cellulose fibres: </w:t>
            </w:r>
          </w:p>
          <w:p w14:paraId="05B5142A" w14:textId="77777777" w:rsidR="005C6894" w:rsidRPr="005C6894" w:rsidRDefault="008204E2" w:rsidP="005C6894">
            <w:pPr>
              <w:jc w:val="left"/>
              <w:rPr>
                <w:rFonts w:ascii="Times New Roman" w:hAnsi="Times New Roman"/>
                <w:sz w:val="24"/>
                <w:szCs w:val="24"/>
              </w:rPr>
            </w:pPr>
            <w:r w:rsidRPr="005C6894">
              <w:rPr>
                <w:rFonts w:ascii="Times New Roman" w:hAnsi="Times New Roman"/>
                <w:sz w:val="24"/>
                <w:szCs w:val="24"/>
              </w:rPr>
              <w:t xml:space="preserve">- Other paper and paperboard, of a kind used for writing, printing or other </w:t>
            </w:r>
          </w:p>
          <w:p w14:paraId="0ED351DF" w14:textId="77777777" w:rsidR="000C5AB3" w:rsidRPr="00847DF2" w:rsidRDefault="008204E2" w:rsidP="005C6894">
            <w:pPr>
              <w:jc w:val="left"/>
              <w:rPr>
                <w:rFonts w:ascii="Times New Roman" w:hAnsi="Times New Roman"/>
                <w:sz w:val="24"/>
                <w:szCs w:val="24"/>
              </w:rPr>
            </w:pPr>
            <w:r w:rsidRPr="005C6894">
              <w:rPr>
                <w:rFonts w:ascii="Times New Roman" w:hAnsi="Times New Roman"/>
                <w:sz w:val="24"/>
                <w:szCs w:val="24"/>
              </w:rPr>
              <w:lastRenderedPageBreak/>
              <w:t>graphic purposes:</w:t>
            </w:r>
          </w:p>
        </w:tc>
      </w:tr>
      <w:tr w:rsidR="00FD1843" w14:paraId="4B115EDE" w14:textId="77777777" w:rsidTr="00C6283E">
        <w:tc>
          <w:tcPr>
            <w:tcW w:w="2155" w:type="dxa"/>
          </w:tcPr>
          <w:p w14:paraId="6BCC4C65"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lastRenderedPageBreak/>
              <w:t>482359</w:t>
            </w:r>
          </w:p>
        </w:tc>
        <w:tc>
          <w:tcPr>
            <w:tcW w:w="11793" w:type="dxa"/>
          </w:tcPr>
          <w:p w14:paraId="179BB23C" w14:textId="77777777" w:rsidR="000C5AB3" w:rsidRPr="00847DF2" w:rsidRDefault="008204E2" w:rsidP="00C6283E">
            <w:pPr>
              <w:jc w:val="left"/>
              <w:rPr>
                <w:rFonts w:ascii="Times New Roman" w:hAnsi="Times New Roman"/>
                <w:sz w:val="24"/>
                <w:szCs w:val="24"/>
              </w:rPr>
            </w:pPr>
            <w:r w:rsidRPr="005C6894">
              <w:rPr>
                <w:rFonts w:ascii="Times New Roman" w:hAnsi="Times New Roman"/>
                <w:sz w:val="24"/>
                <w:szCs w:val="24"/>
              </w:rPr>
              <w:t>- - Other:</w:t>
            </w:r>
          </w:p>
        </w:tc>
      </w:tr>
      <w:tr w:rsidR="00FD1843" w14:paraId="3F243E6E" w14:textId="77777777" w:rsidTr="00C6283E">
        <w:tc>
          <w:tcPr>
            <w:tcW w:w="2155" w:type="dxa"/>
          </w:tcPr>
          <w:p w14:paraId="747157E4"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Ex48235990</w:t>
            </w:r>
          </w:p>
        </w:tc>
        <w:tc>
          <w:tcPr>
            <w:tcW w:w="11793" w:type="dxa"/>
          </w:tcPr>
          <w:p w14:paraId="3B45BF96" w14:textId="77777777" w:rsidR="005C6894" w:rsidRPr="005C6894" w:rsidRDefault="008204E2" w:rsidP="005C6894">
            <w:pPr>
              <w:jc w:val="left"/>
              <w:rPr>
                <w:rFonts w:ascii="Times New Roman" w:hAnsi="Times New Roman"/>
                <w:sz w:val="24"/>
                <w:szCs w:val="24"/>
              </w:rPr>
            </w:pPr>
            <w:r w:rsidRPr="005C6894">
              <w:rPr>
                <w:rFonts w:ascii="Times New Roman" w:hAnsi="Times New Roman"/>
                <w:sz w:val="24"/>
                <w:szCs w:val="24"/>
              </w:rPr>
              <w:t xml:space="preserve">- - Other: </w:t>
            </w:r>
          </w:p>
          <w:p w14:paraId="7DD3BDC6" w14:textId="77777777" w:rsidR="000C5AB3" w:rsidRPr="00847DF2" w:rsidRDefault="008204E2" w:rsidP="005C6894">
            <w:pPr>
              <w:jc w:val="left"/>
              <w:rPr>
                <w:rFonts w:ascii="Times New Roman" w:hAnsi="Times New Roman"/>
                <w:sz w:val="24"/>
                <w:szCs w:val="24"/>
              </w:rPr>
            </w:pPr>
            <w:r w:rsidRPr="005C6894">
              <w:rPr>
                <w:rFonts w:ascii="Times New Roman" w:hAnsi="Times New Roman"/>
                <w:sz w:val="24"/>
                <w:szCs w:val="24"/>
              </w:rPr>
              <w:t>- Braille paper</w:t>
            </w:r>
          </w:p>
        </w:tc>
      </w:tr>
      <w:tr w:rsidR="00FD1843" w14:paraId="58255464" w14:textId="77777777" w:rsidTr="00C6283E">
        <w:tc>
          <w:tcPr>
            <w:tcW w:w="2155" w:type="dxa"/>
          </w:tcPr>
          <w:p w14:paraId="6C7BD235"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Ex66020000</w:t>
            </w:r>
          </w:p>
        </w:tc>
        <w:tc>
          <w:tcPr>
            <w:tcW w:w="11793" w:type="dxa"/>
          </w:tcPr>
          <w:p w14:paraId="653C29B2" w14:textId="77777777" w:rsidR="005C6894" w:rsidRPr="005C6894" w:rsidRDefault="008204E2" w:rsidP="005C6894">
            <w:pPr>
              <w:jc w:val="left"/>
              <w:rPr>
                <w:rFonts w:ascii="Times New Roman" w:hAnsi="Times New Roman"/>
                <w:sz w:val="24"/>
                <w:szCs w:val="24"/>
              </w:rPr>
            </w:pPr>
            <w:r w:rsidRPr="005C6894">
              <w:rPr>
                <w:rFonts w:ascii="Times New Roman" w:hAnsi="Times New Roman"/>
                <w:sz w:val="24"/>
                <w:szCs w:val="24"/>
              </w:rPr>
              <w:t xml:space="preserve">Walking-sticks, seat-sticks, whips, riding-crops and the like: </w:t>
            </w:r>
          </w:p>
          <w:p w14:paraId="501887FA" w14:textId="77777777" w:rsidR="000C5AB3" w:rsidRPr="00847DF2" w:rsidRDefault="008204E2" w:rsidP="005C6894">
            <w:pPr>
              <w:jc w:val="left"/>
              <w:rPr>
                <w:rFonts w:ascii="Times New Roman" w:hAnsi="Times New Roman"/>
                <w:sz w:val="24"/>
                <w:szCs w:val="24"/>
              </w:rPr>
            </w:pPr>
            <w:r w:rsidRPr="005C6894">
              <w:rPr>
                <w:rFonts w:ascii="Times New Roman" w:hAnsi="Times New Roman"/>
                <w:sz w:val="24"/>
                <w:szCs w:val="24"/>
              </w:rPr>
              <w:t>- White canes for the blind and partially sighted</w:t>
            </w:r>
          </w:p>
        </w:tc>
      </w:tr>
      <w:tr w:rsidR="00FD1843" w14:paraId="3D6387E1" w14:textId="77777777" w:rsidTr="00C6283E">
        <w:tc>
          <w:tcPr>
            <w:tcW w:w="2155" w:type="dxa"/>
          </w:tcPr>
          <w:p w14:paraId="2B23609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Ex8469</w:t>
            </w:r>
          </w:p>
        </w:tc>
        <w:tc>
          <w:tcPr>
            <w:tcW w:w="11793" w:type="dxa"/>
          </w:tcPr>
          <w:p w14:paraId="073E2A2D" w14:textId="77777777" w:rsidR="00846D7B" w:rsidRPr="00846D7B" w:rsidRDefault="008204E2" w:rsidP="00846D7B">
            <w:pPr>
              <w:jc w:val="left"/>
              <w:rPr>
                <w:rFonts w:ascii="Times New Roman" w:hAnsi="Times New Roman"/>
                <w:sz w:val="24"/>
                <w:szCs w:val="24"/>
              </w:rPr>
            </w:pPr>
            <w:r w:rsidRPr="00846D7B">
              <w:rPr>
                <w:rFonts w:ascii="Times New Roman" w:hAnsi="Times New Roman"/>
                <w:sz w:val="24"/>
                <w:szCs w:val="24"/>
              </w:rPr>
              <w:t xml:space="preserve">Typewriters and word-processing machines: </w:t>
            </w:r>
          </w:p>
          <w:p w14:paraId="76E4AA3B" w14:textId="77777777" w:rsidR="000C5AB3" w:rsidRPr="00847DF2" w:rsidRDefault="008204E2" w:rsidP="00846D7B">
            <w:pPr>
              <w:jc w:val="left"/>
              <w:rPr>
                <w:rFonts w:ascii="Times New Roman" w:hAnsi="Times New Roman"/>
                <w:sz w:val="24"/>
                <w:szCs w:val="24"/>
              </w:rPr>
            </w:pPr>
            <w:r w:rsidRPr="00846D7B">
              <w:rPr>
                <w:rFonts w:ascii="Times New Roman" w:hAnsi="Times New Roman"/>
                <w:sz w:val="24"/>
                <w:szCs w:val="24"/>
              </w:rPr>
              <w:t>- Adapted for use by the blind and partially sighted</w:t>
            </w:r>
          </w:p>
        </w:tc>
      </w:tr>
      <w:tr w:rsidR="00FD1843" w14:paraId="04AB9551" w14:textId="77777777" w:rsidTr="00C6283E">
        <w:tc>
          <w:tcPr>
            <w:tcW w:w="2155" w:type="dxa"/>
          </w:tcPr>
          <w:p w14:paraId="2E6092B0"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Ex8471</w:t>
            </w:r>
          </w:p>
        </w:tc>
        <w:tc>
          <w:tcPr>
            <w:tcW w:w="11793" w:type="dxa"/>
          </w:tcPr>
          <w:p w14:paraId="49E83C82" w14:textId="77777777" w:rsidR="00846D7B" w:rsidRPr="00846D7B" w:rsidRDefault="008204E2" w:rsidP="00846D7B">
            <w:pPr>
              <w:jc w:val="left"/>
              <w:rPr>
                <w:rFonts w:ascii="Times New Roman" w:hAnsi="Times New Roman"/>
                <w:sz w:val="24"/>
                <w:szCs w:val="24"/>
              </w:rPr>
            </w:pPr>
            <w:r w:rsidRPr="00846D7B">
              <w:rPr>
                <w:rFonts w:ascii="Times New Roman" w:hAnsi="Times New Roman"/>
                <w:sz w:val="24"/>
                <w:szCs w:val="24"/>
              </w:rPr>
              <w:t xml:space="preserve">Automatic data-processing machines and units thereof; magnetic or optical </w:t>
            </w:r>
          </w:p>
          <w:p w14:paraId="6D662782" w14:textId="77777777" w:rsidR="00846D7B" w:rsidRPr="00846D7B" w:rsidRDefault="008204E2" w:rsidP="00846D7B">
            <w:pPr>
              <w:jc w:val="left"/>
              <w:rPr>
                <w:rFonts w:ascii="Times New Roman" w:hAnsi="Times New Roman"/>
                <w:sz w:val="24"/>
                <w:szCs w:val="24"/>
              </w:rPr>
            </w:pPr>
            <w:r w:rsidRPr="00846D7B">
              <w:rPr>
                <w:rFonts w:ascii="Times New Roman" w:hAnsi="Times New Roman"/>
                <w:sz w:val="24"/>
                <w:szCs w:val="24"/>
              </w:rPr>
              <w:t xml:space="preserve">readers, machines for transcribing data onto data media in coded form and </w:t>
            </w:r>
          </w:p>
          <w:p w14:paraId="03068FBB" w14:textId="77777777" w:rsidR="00846D7B" w:rsidRPr="00846D7B" w:rsidRDefault="008204E2" w:rsidP="00846D7B">
            <w:pPr>
              <w:jc w:val="left"/>
              <w:rPr>
                <w:rFonts w:ascii="Times New Roman" w:hAnsi="Times New Roman"/>
                <w:sz w:val="24"/>
                <w:szCs w:val="24"/>
              </w:rPr>
            </w:pPr>
            <w:r w:rsidRPr="00846D7B">
              <w:rPr>
                <w:rFonts w:ascii="Times New Roman" w:hAnsi="Times New Roman"/>
                <w:sz w:val="24"/>
                <w:szCs w:val="24"/>
              </w:rPr>
              <w:t xml:space="preserve">machines for processing such data, not elsewhere specified or included: </w:t>
            </w:r>
          </w:p>
          <w:p w14:paraId="2DC4A2D2" w14:textId="77777777" w:rsidR="00846D7B" w:rsidRPr="00846D7B" w:rsidRDefault="008204E2" w:rsidP="00846D7B">
            <w:pPr>
              <w:jc w:val="left"/>
              <w:rPr>
                <w:rFonts w:ascii="Times New Roman" w:hAnsi="Times New Roman"/>
                <w:sz w:val="24"/>
                <w:szCs w:val="24"/>
              </w:rPr>
            </w:pPr>
            <w:r w:rsidRPr="00846D7B">
              <w:rPr>
                <w:rFonts w:ascii="Times New Roman" w:hAnsi="Times New Roman"/>
                <w:sz w:val="24"/>
                <w:szCs w:val="24"/>
              </w:rPr>
              <w:t xml:space="preserve">- Equipment for the mechanical production of braille and recorded material for </w:t>
            </w:r>
          </w:p>
          <w:p w14:paraId="6BA71A5F" w14:textId="77777777" w:rsidR="000C5AB3" w:rsidRPr="00847DF2" w:rsidRDefault="008204E2" w:rsidP="00846D7B">
            <w:pPr>
              <w:jc w:val="left"/>
              <w:rPr>
                <w:rFonts w:ascii="Times New Roman" w:hAnsi="Times New Roman"/>
                <w:sz w:val="24"/>
                <w:szCs w:val="24"/>
              </w:rPr>
            </w:pPr>
            <w:r w:rsidRPr="00846D7B">
              <w:rPr>
                <w:rFonts w:ascii="Times New Roman" w:hAnsi="Times New Roman"/>
                <w:sz w:val="24"/>
                <w:szCs w:val="24"/>
              </w:rPr>
              <w:t>the blind</w:t>
            </w:r>
          </w:p>
        </w:tc>
      </w:tr>
      <w:tr w:rsidR="00FD1843" w14:paraId="1C927F24" w14:textId="77777777" w:rsidTr="00C6283E">
        <w:tc>
          <w:tcPr>
            <w:tcW w:w="2155" w:type="dxa"/>
          </w:tcPr>
          <w:p w14:paraId="458BFFFE"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Ex8519</w:t>
            </w:r>
          </w:p>
        </w:tc>
        <w:tc>
          <w:tcPr>
            <w:tcW w:w="11793" w:type="dxa"/>
          </w:tcPr>
          <w:p w14:paraId="26E89CA0" w14:textId="77777777" w:rsidR="009362B9" w:rsidRPr="009362B9" w:rsidRDefault="008204E2" w:rsidP="009362B9">
            <w:pPr>
              <w:jc w:val="left"/>
              <w:rPr>
                <w:rFonts w:ascii="Times New Roman" w:hAnsi="Times New Roman"/>
                <w:sz w:val="24"/>
                <w:szCs w:val="24"/>
              </w:rPr>
            </w:pPr>
            <w:r w:rsidRPr="00846D7B">
              <w:rPr>
                <w:rFonts w:ascii="Times New Roman" w:hAnsi="Times New Roman"/>
                <w:sz w:val="24"/>
                <w:szCs w:val="24"/>
              </w:rPr>
              <w:t>Turntables (record-decks), record-players, cassette-players and other sound</w:t>
            </w:r>
            <w:r>
              <w:rPr>
                <w:rFonts w:ascii="Times New Roman" w:hAnsi="Times New Roman"/>
                <w:sz w:val="24"/>
                <w:szCs w:val="24"/>
              </w:rPr>
              <w:t xml:space="preserve"> </w:t>
            </w:r>
            <w:r w:rsidRPr="009362B9">
              <w:rPr>
                <w:rFonts w:ascii="Times New Roman" w:hAnsi="Times New Roman"/>
                <w:sz w:val="24"/>
                <w:szCs w:val="24"/>
              </w:rPr>
              <w:t xml:space="preserve">reproducing apparatus, not incorporating a sound recording device: </w:t>
            </w:r>
          </w:p>
          <w:p w14:paraId="44CD6870"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 Record-players and cassette players specially designed or adapted for the </w:t>
            </w:r>
          </w:p>
          <w:p w14:paraId="172C6103" w14:textId="77777777" w:rsidR="000C5AB3" w:rsidRPr="00847DF2" w:rsidRDefault="008204E2" w:rsidP="009362B9">
            <w:pPr>
              <w:jc w:val="left"/>
              <w:rPr>
                <w:rFonts w:ascii="Times New Roman" w:hAnsi="Times New Roman"/>
                <w:sz w:val="24"/>
                <w:szCs w:val="24"/>
              </w:rPr>
            </w:pPr>
            <w:r w:rsidRPr="009362B9">
              <w:rPr>
                <w:rFonts w:ascii="Times New Roman" w:hAnsi="Times New Roman"/>
                <w:sz w:val="24"/>
                <w:szCs w:val="24"/>
              </w:rPr>
              <w:t>blind and partially sighted</w:t>
            </w:r>
          </w:p>
        </w:tc>
      </w:tr>
      <w:tr w:rsidR="00FD1843" w14:paraId="46B4AB01" w14:textId="77777777" w:rsidTr="00C6283E">
        <w:tc>
          <w:tcPr>
            <w:tcW w:w="2155" w:type="dxa"/>
          </w:tcPr>
          <w:p w14:paraId="3B2453C2"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8524</w:t>
            </w:r>
          </w:p>
        </w:tc>
        <w:tc>
          <w:tcPr>
            <w:tcW w:w="11793" w:type="dxa"/>
          </w:tcPr>
          <w:p w14:paraId="7BADFE7B"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Records, tapes and other recorded media for sound or other similarly recorded </w:t>
            </w:r>
          </w:p>
          <w:p w14:paraId="5D08C00C"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phenomena, including matrices and masters for the production of records, but </w:t>
            </w:r>
          </w:p>
          <w:p w14:paraId="33BC86DE"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excluding products of Chapter 37: </w:t>
            </w:r>
          </w:p>
          <w:p w14:paraId="628ECBD0"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 Talking books </w:t>
            </w:r>
          </w:p>
          <w:p w14:paraId="1B2DCA40" w14:textId="77777777" w:rsidR="000C5AB3" w:rsidRPr="00847DF2" w:rsidRDefault="008204E2" w:rsidP="009362B9">
            <w:pPr>
              <w:jc w:val="left"/>
              <w:rPr>
                <w:rFonts w:ascii="Times New Roman" w:hAnsi="Times New Roman"/>
                <w:sz w:val="24"/>
                <w:szCs w:val="24"/>
              </w:rPr>
            </w:pPr>
            <w:r w:rsidRPr="009362B9">
              <w:rPr>
                <w:rFonts w:ascii="Times New Roman" w:hAnsi="Times New Roman"/>
                <w:sz w:val="24"/>
                <w:szCs w:val="24"/>
              </w:rPr>
              <w:t>- Magnetic tapes and cassettes for the production of Braille and talking books</w:t>
            </w:r>
          </w:p>
        </w:tc>
      </w:tr>
      <w:tr w:rsidR="00FD1843" w14:paraId="20B4725B" w14:textId="77777777" w:rsidTr="00C6283E">
        <w:tc>
          <w:tcPr>
            <w:tcW w:w="2155" w:type="dxa"/>
          </w:tcPr>
          <w:p w14:paraId="1C111038"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9013</w:t>
            </w:r>
          </w:p>
        </w:tc>
        <w:tc>
          <w:tcPr>
            <w:tcW w:w="11793" w:type="dxa"/>
          </w:tcPr>
          <w:p w14:paraId="55A7F96D"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Liquid crystal devices not constituting articles provided for more specifically in </w:t>
            </w:r>
          </w:p>
          <w:p w14:paraId="2818B692"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other headings; lasers, other than laser diodes; other optical appliances and </w:t>
            </w:r>
          </w:p>
          <w:p w14:paraId="5720CF10" w14:textId="77777777" w:rsidR="000C5AB3" w:rsidRPr="00847DF2" w:rsidRDefault="008204E2" w:rsidP="009362B9">
            <w:pPr>
              <w:jc w:val="left"/>
              <w:rPr>
                <w:rFonts w:ascii="Times New Roman" w:hAnsi="Times New Roman"/>
                <w:sz w:val="24"/>
                <w:szCs w:val="24"/>
              </w:rPr>
            </w:pPr>
            <w:r w:rsidRPr="009362B9">
              <w:rPr>
                <w:rFonts w:ascii="Times New Roman" w:hAnsi="Times New Roman"/>
                <w:sz w:val="24"/>
                <w:szCs w:val="24"/>
              </w:rPr>
              <w:t>instruments, not specified or included elsewhere in this chapter:</w:t>
            </w:r>
          </w:p>
        </w:tc>
      </w:tr>
      <w:tr w:rsidR="00FD1843" w14:paraId="5B85B1FC" w14:textId="77777777" w:rsidTr="00C6283E">
        <w:tc>
          <w:tcPr>
            <w:tcW w:w="2155" w:type="dxa"/>
          </w:tcPr>
          <w:p w14:paraId="4593C2D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90138000</w:t>
            </w:r>
          </w:p>
        </w:tc>
        <w:tc>
          <w:tcPr>
            <w:tcW w:w="11793" w:type="dxa"/>
          </w:tcPr>
          <w:p w14:paraId="50A7356E" w14:textId="77777777" w:rsidR="009362B9" w:rsidRPr="009362B9" w:rsidRDefault="008204E2" w:rsidP="009362B9">
            <w:pPr>
              <w:jc w:val="left"/>
              <w:rPr>
                <w:rFonts w:ascii="Times New Roman" w:hAnsi="Times New Roman"/>
                <w:sz w:val="24"/>
                <w:szCs w:val="24"/>
              </w:rPr>
            </w:pPr>
            <w:r w:rsidRPr="009362B9">
              <w:rPr>
                <w:rFonts w:ascii="Times New Roman" w:hAnsi="Times New Roman"/>
                <w:sz w:val="24"/>
                <w:szCs w:val="24"/>
              </w:rPr>
              <w:t xml:space="preserve">- Other devices, appliances and instruments: </w:t>
            </w:r>
          </w:p>
          <w:p w14:paraId="39B9B00D" w14:textId="77777777" w:rsidR="009362B9" w:rsidRPr="00847DF2" w:rsidRDefault="008204E2" w:rsidP="009362B9">
            <w:pPr>
              <w:jc w:val="left"/>
              <w:rPr>
                <w:rFonts w:ascii="Times New Roman" w:hAnsi="Times New Roman"/>
                <w:sz w:val="24"/>
                <w:szCs w:val="24"/>
              </w:rPr>
            </w:pPr>
            <w:r w:rsidRPr="009362B9">
              <w:rPr>
                <w:rFonts w:ascii="Times New Roman" w:hAnsi="Times New Roman"/>
                <w:sz w:val="24"/>
                <w:szCs w:val="24"/>
              </w:rPr>
              <w:t>- Television enlargers for the blind and partially sighted</w:t>
            </w:r>
          </w:p>
          <w:p w14:paraId="23A3BC90" w14:textId="77777777" w:rsidR="000C5AB3" w:rsidRPr="00847DF2" w:rsidRDefault="000C5AB3" w:rsidP="00C6283E">
            <w:pPr>
              <w:jc w:val="left"/>
              <w:rPr>
                <w:rFonts w:ascii="Times New Roman" w:hAnsi="Times New Roman"/>
                <w:sz w:val="24"/>
                <w:szCs w:val="24"/>
              </w:rPr>
            </w:pPr>
          </w:p>
        </w:tc>
      </w:tr>
      <w:tr w:rsidR="00FD1843" w14:paraId="2594D4F6" w14:textId="77777777" w:rsidTr="00C6283E">
        <w:tc>
          <w:tcPr>
            <w:tcW w:w="2155" w:type="dxa"/>
          </w:tcPr>
          <w:p w14:paraId="3309E9F0"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9021</w:t>
            </w:r>
          </w:p>
        </w:tc>
        <w:tc>
          <w:tcPr>
            <w:tcW w:w="11793" w:type="dxa"/>
          </w:tcPr>
          <w:p w14:paraId="1E606A6A"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Orthopedic appliances, including crutches, surgical belts and trusses; splints </w:t>
            </w:r>
          </w:p>
          <w:p w14:paraId="73DF3042"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and other fracture appliances; artificial parts of the body; hearing aids and other </w:t>
            </w:r>
          </w:p>
          <w:p w14:paraId="544B4651"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appliances which are worn or carried, or implanted in the body, to compensate </w:t>
            </w:r>
          </w:p>
          <w:p w14:paraId="66D57275" w14:textId="77777777" w:rsidR="000C5AB3" w:rsidRPr="00847DF2" w:rsidRDefault="008204E2" w:rsidP="00224A41">
            <w:pPr>
              <w:jc w:val="left"/>
              <w:rPr>
                <w:rFonts w:ascii="Times New Roman" w:hAnsi="Times New Roman"/>
                <w:sz w:val="24"/>
                <w:szCs w:val="24"/>
              </w:rPr>
            </w:pPr>
            <w:r w:rsidRPr="00224A41">
              <w:rPr>
                <w:rFonts w:ascii="Times New Roman" w:hAnsi="Times New Roman"/>
                <w:sz w:val="24"/>
                <w:szCs w:val="24"/>
              </w:rPr>
              <w:t>for a defect or disability:</w:t>
            </w:r>
          </w:p>
        </w:tc>
      </w:tr>
      <w:tr w:rsidR="00FD1843" w14:paraId="598A00A3" w14:textId="77777777" w:rsidTr="00C6283E">
        <w:tc>
          <w:tcPr>
            <w:tcW w:w="2155" w:type="dxa"/>
          </w:tcPr>
          <w:p w14:paraId="59BAAEC4"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902190</w:t>
            </w:r>
          </w:p>
        </w:tc>
        <w:tc>
          <w:tcPr>
            <w:tcW w:w="11793" w:type="dxa"/>
          </w:tcPr>
          <w:p w14:paraId="69CF8764" w14:textId="77777777" w:rsidR="000C5AB3" w:rsidRPr="00847DF2" w:rsidRDefault="008204E2" w:rsidP="00C6283E">
            <w:pPr>
              <w:jc w:val="left"/>
              <w:rPr>
                <w:rFonts w:ascii="Times New Roman" w:hAnsi="Times New Roman"/>
                <w:sz w:val="24"/>
                <w:szCs w:val="24"/>
              </w:rPr>
            </w:pPr>
            <w:r w:rsidRPr="00224A41">
              <w:rPr>
                <w:rFonts w:ascii="Times New Roman" w:hAnsi="Times New Roman"/>
                <w:sz w:val="24"/>
                <w:szCs w:val="24"/>
              </w:rPr>
              <w:t>- Other:</w:t>
            </w:r>
          </w:p>
        </w:tc>
      </w:tr>
      <w:tr w:rsidR="00FD1843" w14:paraId="5CF39EA3" w14:textId="77777777" w:rsidTr="00C6283E">
        <w:tc>
          <w:tcPr>
            <w:tcW w:w="2155" w:type="dxa"/>
          </w:tcPr>
          <w:p w14:paraId="1E4749FA"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lastRenderedPageBreak/>
              <w:t>Ex90219090</w:t>
            </w:r>
          </w:p>
        </w:tc>
        <w:tc>
          <w:tcPr>
            <w:tcW w:w="11793" w:type="dxa"/>
          </w:tcPr>
          <w:p w14:paraId="2FEDD0B7"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 - Other: </w:t>
            </w:r>
          </w:p>
          <w:p w14:paraId="516CCE9A"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 Electronic orientator and obstacle detector appliances for the blind and </w:t>
            </w:r>
          </w:p>
          <w:p w14:paraId="563EC6C8"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partially sighted </w:t>
            </w:r>
          </w:p>
          <w:p w14:paraId="415CC285"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 Television enlargers for the blind and partially sighted </w:t>
            </w:r>
          </w:p>
          <w:p w14:paraId="1E9F3652" w14:textId="77777777" w:rsidR="000C5AB3" w:rsidRPr="00847DF2" w:rsidRDefault="008204E2" w:rsidP="00224A41">
            <w:pPr>
              <w:jc w:val="left"/>
              <w:rPr>
                <w:rFonts w:ascii="Times New Roman" w:hAnsi="Times New Roman"/>
                <w:sz w:val="24"/>
                <w:szCs w:val="24"/>
              </w:rPr>
            </w:pPr>
            <w:r w:rsidRPr="00224A41">
              <w:rPr>
                <w:rFonts w:ascii="Times New Roman" w:hAnsi="Times New Roman"/>
                <w:sz w:val="24"/>
                <w:szCs w:val="24"/>
              </w:rPr>
              <w:t>- Electronic reading machines for the blind and partially sighted</w:t>
            </w:r>
          </w:p>
        </w:tc>
      </w:tr>
      <w:tr w:rsidR="00FD1843" w14:paraId="1B7448D2" w14:textId="77777777" w:rsidTr="00C6283E">
        <w:tc>
          <w:tcPr>
            <w:tcW w:w="2155" w:type="dxa"/>
          </w:tcPr>
          <w:p w14:paraId="0919AB8F"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902300</w:t>
            </w:r>
          </w:p>
        </w:tc>
        <w:tc>
          <w:tcPr>
            <w:tcW w:w="11793" w:type="dxa"/>
          </w:tcPr>
          <w:p w14:paraId="38D74658" w14:textId="77777777" w:rsidR="00224A41" w:rsidRPr="00224A41" w:rsidRDefault="008204E2" w:rsidP="00224A41">
            <w:pPr>
              <w:jc w:val="left"/>
              <w:rPr>
                <w:rFonts w:ascii="Times New Roman" w:hAnsi="Times New Roman"/>
                <w:sz w:val="24"/>
                <w:szCs w:val="24"/>
              </w:rPr>
            </w:pPr>
            <w:r w:rsidRPr="00224A41">
              <w:rPr>
                <w:rFonts w:ascii="Times New Roman" w:hAnsi="Times New Roman"/>
                <w:sz w:val="24"/>
                <w:szCs w:val="24"/>
              </w:rPr>
              <w:t xml:space="preserve">Instruments, apparatus and models, designed for demonstrational purposes (for </w:t>
            </w:r>
          </w:p>
          <w:p w14:paraId="35B27D0E" w14:textId="77777777" w:rsidR="000C5AB3" w:rsidRPr="00847DF2" w:rsidRDefault="008204E2" w:rsidP="00224A41">
            <w:pPr>
              <w:jc w:val="left"/>
              <w:rPr>
                <w:rFonts w:ascii="Times New Roman" w:hAnsi="Times New Roman"/>
                <w:sz w:val="24"/>
                <w:szCs w:val="24"/>
              </w:rPr>
            </w:pPr>
            <w:r w:rsidRPr="00224A41">
              <w:rPr>
                <w:rFonts w:ascii="Times New Roman" w:hAnsi="Times New Roman"/>
                <w:sz w:val="24"/>
                <w:szCs w:val="24"/>
              </w:rPr>
              <w:t>example, in education or exhibitions), unsuitable for other uses:</w:t>
            </w:r>
          </w:p>
        </w:tc>
      </w:tr>
      <w:tr w:rsidR="00FD1843" w14:paraId="45D07646" w14:textId="77777777" w:rsidTr="00C6283E">
        <w:tc>
          <w:tcPr>
            <w:tcW w:w="2155" w:type="dxa"/>
          </w:tcPr>
          <w:p w14:paraId="571A65BF"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9023 0090</w:t>
            </w:r>
          </w:p>
        </w:tc>
        <w:tc>
          <w:tcPr>
            <w:tcW w:w="11793" w:type="dxa"/>
          </w:tcPr>
          <w:p w14:paraId="2ABE38D7" w14:textId="77777777" w:rsidR="00774A4D" w:rsidRPr="00774A4D" w:rsidRDefault="008204E2" w:rsidP="00774A4D">
            <w:pPr>
              <w:jc w:val="left"/>
              <w:rPr>
                <w:rFonts w:ascii="Times New Roman" w:hAnsi="Times New Roman"/>
                <w:sz w:val="24"/>
                <w:szCs w:val="24"/>
              </w:rPr>
            </w:pPr>
            <w:r w:rsidRPr="00774A4D">
              <w:rPr>
                <w:rFonts w:ascii="Times New Roman" w:hAnsi="Times New Roman"/>
                <w:sz w:val="24"/>
                <w:szCs w:val="24"/>
              </w:rPr>
              <w:t xml:space="preserve">- Other: </w:t>
            </w:r>
          </w:p>
          <w:p w14:paraId="5E974B86" w14:textId="77777777" w:rsidR="00774A4D" w:rsidRPr="00774A4D" w:rsidRDefault="008204E2" w:rsidP="00774A4D">
            <w:pPr>
              <w:jc w:val="left"/>
              <w:rPr>
                <w:rFonts w:ascii="Times New Roman" w:hAnsi="Times New Roman"/>
                <w:sz w:val="24"/>
                <w:szCs w:val="24"/>
              </w:rPr>
            </w:pPr>
            <w:r w:rsidRPr="00774A4D">
              <w:rPr>
                <w:rFonts w:ascii="Times New Roman" w:hAnsi="Times New Roman"/>
                <w:sz w:val="24"/>
                <w:szCs w:val="24"/>
              </w:rPr>
              <w:t xml:space="preserve">- Teaching aids and apparatus specifically designed for the use of the blind </w:t>
            </w:r>
          </w:p>
          <w:p w14:paraId="6D392F17" w14:textId="77777777" w:rsidR="000C5AB3" w:rsidRPr="00847DF2" w:rsidRDefault="008204E2" w:rsidP="00774A4D">
            <w:pPr>
              <w:jc w:val="left"/>
              <w:rPr>
                <w:rFonts w:ascii="Times New Roman" w:hAnsi="Times New Roman"/>
                <w:sz w:val="24"/>
                <w:szCs w:val="24"/>
              </w:rPr>
            </w:pPr>
            <w:r w:rsidRPr="00774A4D">
              <w:rPr>
                <w:rFonts w:ascii="Times New Roman" w:hAnsi="Times New Roman"/>
                <w:sz w:val="24"/>
                <w:szCs w:val="24"/>
              </w:rPr>
              <w:t>and partially sighted</w:t>
            </w:r>
          </w:p>
        </w:tc>
      </w:tr>
      <w:tr w:rsidR="00FD1843" w14:paraId="0CD224DA" w14:textId="77777777" w:rsidTr="00C6283E">
        <w:tc>
          <w:tcPr>
            <w:tcW w:w="2155" w:type="dxa"/>
          </w:tcPr>
          <w:p w14:paraId="69562B14"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9102</w:t>
            </w:r>
          </w:p>
        </w:tc>
        <w:tc>
          <w:tcPr>
            <w:tcW w:w="11793" w:type="dxa"/>
          </w:tcPr>
          <w:p w14:paraId="29BF7B54" w14:textId="77777777" w:rsidR="00774A4D" w:rsidRPr="00774A4D" w:rsidRDefault="008204E2" w:rsidP="00774A4D">
            <w:pPr>
              <w:jc w:val="left"/>
              <w:rPr>
                <w:rFonts w:ascii="Times New Roman" w:hAnsi="Times New Roman"/>
                <w:sz w:val="24"/>
                <w:szCs w:val="24"/>
              </w:rPr>
            </w:pPr>
            <w:r w:rsidRPr="00774A4D">
              <w:rPr>
                <w:rFonts w:ascii="Times New Roman" w:hAnsi="Times New Roman"/>
                <w:sz w:val="24"/>
                <w:szCs w:val="24"/>
              </w:rPr>
              <w:t xml:space="preserve">Wrist-watches, pocket-watches and other watches, including stop-watches, </w:t>
            </w:r>
          </w:p>
          <w:p w14:paraId="31EB0FEC" w14:textId="77777777" w:rsidR="00774A4D" w:rsidRPr="00774A4D" w:rsidRDefault="008204E2" w:rsidP="00774A4D">
            <w:pPr>
              <w:jc w:val="left"/>
              <w:rPr>
                <w:rFonts w:ascii="Times New Roman" w:hAnsi="Times New Roman"/>
                <w:sz w:val="24"/>
                <w:szCs w:val="24"/>
              </w:rPr>
            </w:pPr>
            <w:r w:rsidRPr="00774A4D">
              <w:rPr>
                <w:rFonts w:ascii="Times New Roman" w:hAnsi="Times New Roman"/>
                <w:sz w:val="24"/>
                <w:szCs w:val="24"/>
              </w:rPr>
              <w:t xml:space="preserve">other than those of heading No 9101: </w:t>
            </w:r>
          </w:p>
          <w:p w14:paraId="21CE9260" w14:textId="77777777" w:rsidR="000C5AB3" w:rsidRPr="00847DF2" w:rsidRDefault="008204E2" w:rsidP="00774A4D">
            <w:pPr>
              <w:jc w:val="left"/>
              <w:rPr>
                <w:rFonts w:ascii="Times New Roman" w:hAnsi="Times New Roman"/>
                <w:sz w:val="24"/>
                <w:szCs w:val="24"/>
              </w:rPr>
            </w:pPr>
            <w:r w:rsidRPr="00774A4D">
              <w:rPr>
                <w:rFonts w:ascii="Times New Roman" w:hAnsi="Times New Roman"/>
                <w:sz w:val="24"/>
                <w:szCs w:val="24"/>
              </w:rPr>
              <w:t>- Braille watches with cases other than of precious metals</w:t>
            </w:r>
          </w:p>
        </w:tc>
      </w:tr>
      <w:tr w:rsidR="00FD1843" w14:paraId="58DA482F" w14:textId="77777777" w:rsidTr="00C6283E">
        <w:tc>
          <w:tcPr>
            <w:tcW w:w="2155" w:type="dxa"/>
          </w:tcPr>
          <w:p w14:paraId="74DC669B"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9504</w:t>
            </w:r>
          </w:p>
        </w:tc>
        <w:tc>
          <w:tcPr>
            <w:tcW w:w="11793" w:type="dxa"/>
          </w:tcPr>
          <w:p w14:paraId="465936FA" w14:textId="77777777" w:rsidR="00774A4D" w:rsidRPr="00774A4D" w:rsidRDefault="008204E2" w:rsidP="00774A4D">
            <w:pPr>
              <w:jc w:val="left"/>
              <w:rPr>
                <w:rFonts w:ascii="Times New Roman" w:hAnsi="Times New Roman"/>
                <w:sz w:val="24"/>
                <w:szCs w:val="24"/>
              </w:rPr>
            </w:pPr>
            <w:r w:rsidRPr="00774A4D">
              <w:rPr>
                <w:rFonts w:ascii="Times New Roman" w:hAnsi="Times New Roman"/>
                <w:sz w:val="24"/>
                <w:szCs w:val="24"/>
              </w:rPr>
              <w:t xml:space="preserve">Articles for funfair, table or parlous games, including pintables, billiards, special </w:t>
            </w:r>
          </w:p>
          <w:p w14:paraId="679EF999" w14:textId="77777777" w:rsidR="000C5AB3" w:rsidRPr="00847DF2" w:rsidRDefault="008204E2" w:rsidP="00774A4D">
            <w:pPr>
              <w:jc w:val="left"/>
              <w:rPr>
                <w:rFonts w:ascii="Times New Roman" w:hAnsi="Times New Roman"/>
                <w:sz w:val="24"/>
                <w:szCs w:val="24"/>
              </w:rPr>
            </w:pPr>
            <w:r w:rsidRPr="00774A4D">
              <w:rPr>
                <w:rFonts w:ascii="Times New Roman" w:hAnsi="Times New Roman"/>
                <w:sz w:val="24"/>
                <w:szCs w:val="24"/>
              </w:rPr>
              <w:t>tables for casino games and automatic bowling alley equipment:</w:t>
            </w:r>
          </w:p>
        </w:tc>
      </w:tr>
      <w:tr w:rsidR="00FD1843" w14:paraId="7475F98A" w14:textId="77777777" w:rsidTr="00C6283E">
        <w:tc>
          <w:tcPr>
            <w:tcW w:w="2155" w:type="dxa"/>
          </w:tcPr>
          <w:p w14:paraId="4910189A"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950490</w:t>
            </w:r>
          </w:p>
        </w:tc>
        <w:tc>
          <w:tcPr>
            <w:tcW w:w="11793" w:type="dxa"/>
          </w:tcPr>
          <w:p w14:paraId="098CAA82" w14:textId="77777777" w:rsidR="000C5AB3" w:rsidRPr="00847DF2" w:rsidRDefault="008204E2" w:rsidP="00C6283E">
            <w:pPr>
              <w:jc w:val="left"/>
              <w:rPr>
                <w:rFonts w:ascii="Times New Roman" w:hAnsi="Times New Roman"/>
                <w:sz w:val="24"/>
                <w:szCs w:val="24"/>
              </w:rPr>
            </w:pPr>
            <w:r w:rsidRPr="00774A4D">
              <w:rPr>
                <w:rFonts w:ascii="Times New Roman" w:hAnsi="Times New Roman"/>
                <w:sz w:val="24"/>
                <w:szCs w:val="24"/>
              </w:rPr>
              <w:t>- Other:</w:t>
            </w:r>
          </w:p>
        </w:tc>
      </w:tr>
      <w:tr w:rsidR="00FD1843" w14:paraId="67113C7E" w14:textId="77777777" w:rsidTr="00C6283E">
        <w:tc>
          <w:tcPr>
            <w:tcW w:w="2155" w:type="dxa"/>
          </w:tcPr>
          <w:p w14:paraId="6CF32BCD"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Ex 95049090</w:t>
            </w:r>
          </w:p>
        </w:tc>
        <w:tc>
          <w:tcPr>
            <w:tcW w:w="11793" w:type="dxa"/>
          </w:tcPr>
          <w:p w14:paraId="47E43D4D" w14:textId="77777777" w:rsidR="00483A6B" w:rsidRPr="00483A6B" w:rsidRDefault="008204E2" w:rsidP="00483A6B">
            <w:pPr>
              <w:jc w:val="left"/>
              <w:rPr>
                <w:rFonts w:ascii="Times New Roman" w:hAnsi="Times New Roman"/>
                <w:sz w:val="24"/>
                <w:szCs w:val="24"/>
              </w:rPr>
            </w:pPr>
            <w:r w:rsidRPr="00483A6B">
              <w:rPr>
                <w:rFonts w:ascii="Times New Roman" w:hAnsi="Times New Roman"/>
                <w:sz w:val="24"/>
                <w:szCs w:val="24"/>
              </w:rPr>
              <w:t xml:space="preserve">- - Other: </w:t>
            </w:r>
          </w:p>
          <w:p w14:paraId="1A10871F" w14:textId="77777777" w:rsidR="00483A6B" w:rsidRPr="00483A6B" w:rsidRDefault="008204E2" w:rsidP="00483A6B">
            <w:pPr>
              <w:jc w:val="left"/>
              <w:rPr>
                <w:rFonts w:ascii="Times New Roman" w:hAnsi="Times New Roman"/>
                <w:sz w:val="24"/>
                <w:szCs w:val="24"/>
              </w:rPr>
            </w:pPr>
            <w:r w:rsidRPr="00483A6B">
              <w:rPr>
                <w:rFonts w:ascii="Times New Roman" w:hAnsi="Times New Roman"/>
                <w:sz w:val="24"/>
                <w:szCs w:val="24"/>
              </w:rPr>
              <w:t xml:space="preserve">- Tables games and accessories specially adapted for the use of the blind </w:t>
            </w:r>
          </w:p>
          <w:p w14:paraId="071C6311" w14:textId="77777777" w:rsidR="000C5AB3" w:rsidRPr="00847DF2" w:rsidRDefault="008204E2" w:rsidP="00483A6B">
            <w:pPr>
              <w:jc w:val="left"/>
              <w:rPr>
                <w:rFonts w:ascii="Times New Roman" w:hAnsi="Times New Roman"/>
                <w:sz w:val="24"/>
                <w:szCs w:val="24"/>
              </w:rPr>
            </w:pPr>
            <w:r w:rsidRPr="00483A6B">
              <w:rPr>
                <w:rFonts w:ascii="Times New Roman" w:hAnsi="Times New Roman"/>
                <w:sz w:val="24"/>
                <w:szCs w:val="24"/>
              </w:rPr>
              <w:t>and partially sighted</w:t>
            </w:r>
          </w:p>
        </w:tc>
      </w:tr>
      <w:tr w:rsidR="00FD1843" w14:paraId="07C0BCD3" w14:textId="77777777" w:rsidTr="00C6283E">
        <w:tc>
          <w:tcPr>
            <w:tcW w:w="2155" w:type="dxa"/>
          </w:tcPr>
          <w:p w14:paraId="1B4AAC41" w14:textId="77777777" w:rsidR="000C5AB3" w:rsidRPr="00847DF2" w:rsidRDefault="008204E2" w:rsidP="00C6283E">
            <w:pPr>
              <w:rPr>
                <w:rFonts w:ascii="Times New Roman" w:hAnsi="Times New Roman"/>
                <w:sz w:val="24"/>
                <w:szCs w:val="24"/>
              </w:rPr>
            </w:pPr>
            <w:r w:rsidRPr="00847DF2">
              <w:rPr>
                <w:rFonts w:ascii="Times New Roman" w:hAnsi="Times New Roman"/>
                <w:sz w:val="24"/>
                <w:szCs w:val="24"/>
              </w:rPr>
              <w:t>Të ndryshme</w:t>
            </w:r>
          </w:p>
        </w:tc>
        <w:tc>
          <w:tcPr>
            <w:tcW w:w="11793" w:type="dxa"/>
          </w:tcPr>
          <w:p w14:paraId="1ABF0478" w14:textId="77777777" w:rsidR="00483A6B" w:rsidRPr="00483A6B" w:rsidRDefault="008204E2" w:rsidP="00483A6B">
            <w:pPr>
              <w:jc w:val="left"/>
              <w:rPr>
                <w:rFonts w:ascii="Times New Roman" w:hAnsi="Times New Roman"/>
                <w:sz w:val="24"/>
                <w:szCs w:val="24"/>
              </w:rPr>
            </w:pPr>
            <w:r w:rsidRPr="00483A6B">
              <w:rPr>
                <w:rFonts w:ascii="Times New Roman" w:hAnsi="Times New Roman"/>
                <w:sz w:val="24"/>
                <w:szCs w:val="24"/>
              </w:rPr>
              <w:t xml:space="preserve">All other articles specially designed for the education, scientific or cultural </w:t>
            </w:r>
          </w:p>
          <w:p w14:paraId="2D1B34AE" w14:textId="77777777" w:rsidR="000C5AB3" w:rsidRPr="00847DF2" w:rsidRDefault="008204E2" w:rsidP="00483A6B">
            <w:pPr>
              <w:jc w:val="left"/>
              <w:rPr>
                <w:rFonts w:ascii="Times New Roman" w:hAnsi="Times New Roman"/>
                <w:sz w:val="24"/>
                <w:szCs w:val="24"/>
              </w:rPr>
            </w:pPr>
            <w:r w:rsidRPr="00483A6B">
              <w:rPr>
                <w:rFonts w:ascii="Times New Roman" w:hAnsi="Times New Roman"/>
                <w:sz w:val="24"/>
                <w:szCs w:val="24"/>
              </w:rPr>
              <w:t>advancement of the blind and partially sighted</w:t>
            </w:r>
          </w:p>
        </w:tc>
      </w:tr>
    </w:tbl>
    <w:p w14:paraId="08189451" w14:textId="77777777" w:rsidR="000C5AB3" w:rsidRPr="005523D5" w:rsidRDefault="000C5AB3" w:rsidP="000C5AB3">
      <w:pPr>
        <w:rPr>
          <w:rFonts w:ascii="Times New Roman" w:hAnsi="Times New Roman"/>
          <w:sz w:val="24"/>
          <w:szCs w:val="24"/>
        </w:rPr>
      </w:pPr>
    </w:p>
    <w:p w14:paraId="31FE9A9A" w14:textId="77777777" w:rsidR="00956900" w:rsidRPr="00956900" w:rsidRDefault="00956900">
      <w:pPr>
        <w:rPr>
          <w:sz w:val="128"/>
          <w:szCs w:val="128"/>
        </w:rPr>
      </w:pPr>
    </w:p>
    <w:p w14:paraId="0F7DE21C" w14:textId="77777777" w:rsidR="00956900" w:rsidRDefault="008204E2">
      <w:r>
        <w:br w:type="page"/>
      </w:r>
    </w:p>
    <w:p w14:paraId="6B580FAE" w14:textId="77777777" w:rsidR="001B1B4D" w:rsidRDefault="001B1B4D"/>
    <w:p w14:paraId="2C5E794D" w14:textId="77777777" w:rsidR="004D6E6E" w:rsidRDefault="004D6E6E" w:rsidP="004D6E6E">
      <w:pPr>
        <w:jc w:val="center"/>
        <w:rPr>
          <w:rFonts w:ascii="Times New Roman" w:hAnsi="Times New Roman"/>
          <w:b/>
          <w:sz w:val="24"/>
        </w:rPr>
      </w:pPr>
    </w:p>
    <w:p w14:paraId="3F6058D0" w14:textId="77777777" w:rsidR="004D6E6E" w:rsidRPr="00FE6294" w:rsidRDefault="008204E2" w:rsidP="004D6E6E">
      <w:pPr>
        <w:jc w:val="center"/>
        <w:rPr>
          <w:rFonts w:ascii="Times New Roman" w:hAnsi="Times New Roman"/>
          <w:b/>
          <w:sz w:val="24"/>
        </w:rPr>
      </w:pPr>
      <w:r w:rsidRPr="00FE6294">
        <w:rPr>
          <w:rFonts w:ascii="Times New Roman" w:hAnsi="Times New Roman"/>
          <w:b/>
          <w:sz w:val="24"/>
        </w:rPr>
        <w:t>ANEKS I</w:t>
      </w:r>
    </w:p>
    <w:p w14:paraId="6E3BF53B" w14:textId="77777777" w:rsidR="004D6E6E" w:rsidRPr="00FE6294" w:rsidRDefault="008204E2" w:rsidP="004D6E6E">
      <w:pPr>
        <w:rPr>
          <w:rFonts w:ascii="Times New Roman" w:hAnsi="Times New Roman"/>
          <w:sz w:val="24"/>
          <w:szCs w:val="24"/>
          <w:lang w:val="hr-BA"/>
        </w:rPr>
      </w:pPr>
      <w:r w:rsidRPr="00FE6294">
        <w:rPr>
          <w:rFonts w:ascii="Times New Roman" w:hAnsi="Times New Roman"/>
          <w:sz w:val="24"/>
        </w:rPr>
        <w:t>A. Knjige, objavljivanja i dokumentacije</w:t>
      </w:r>
    </w:p>
    <w:tbl>
      <w:tblPr>
        <w:tblStyle w:val="TableGrid"/>
        <w:tblW w:w="0" w:type="auto"/>
        <w:tblLook w:val="04A0" w:firstRow="1" w:lastRow="0" w:firstColumn="1" w:lastColumn="0" w:noHBand="0" w:noVBand="1"/>
      </w:tblPr>
      <w:tblGrid>
        <w:gridCol w:w="2067"/>
        <w:gridCol w:w="10883"/>
      </w:tblGrid>
      <w:tr w:rsidR="00FD1843" w14:paraId="23BB6062" w14:textId="77777777" w:rsidTr="003C56DE">
        <w:tc>
          <w:tcPr>
            <w:tcW w:w="2155" w:type="dxa"/>
          </w:tcPr>
          <w:p w14:paraId="0D3BD83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ND Kod</w:t>
            </w:r>
          </w:p>
        </w:tc>
        <w:tc>
          <w:tcPr>
            <w:tcW w:w="11793" w:type="dxa"/>
          </w:tcPr>
          <w:p w14:paraId="4BE177BD" w14:textId="77777777" w:rsidR="004D6E6E" w:rsidRPr="00FE6294" w:rsidRDefault="008204E2" w:rsidP="003C56DE">
            <w:pPr>
              <w:jc w:val="center"/>
              <w:rPr>
                <w:rFonts w:ascii="Times New Roman" w:hAnsi="Times New Roman"/>
                <w:sz w:val="24"/>
                <w:szCs w:val="24"/>
                <w:lang w:val="hr-BA"/>
              </w:rPr>
            </w:pPr>
            <w:r w:rsidRPr="00FE6294">
              <w:rPr>
                <w:rFonts w:ascii="Times New Roman" w:hAnsi="Times New Roman"/>
                <w:sz w:val="24"/>
                <w:szCs w:val="24"/>
              </w:rPr>
              <w:t>Opis</w:t>
            </w:r>
          </w:p>
        </w:tc>
      </w:tr>
      <w:tr w:rsidR="00FD1843" w14:paraId="06E07DD7" w14:textId="77777777" w:rsidTr="003C56DE">
        <w:tc>
          <w:tcPr>
            <w:tcW w:w="2155" w:type="dxa"/>
          </w:tcPr>
          <w:p w14:paraId="666D577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3705</w:t>
            </w:r>
          </w:p>
        </w:tc>
        <w:tc>
          <w:tcPr>
            <w:tcW w:w="11793" w:type="dxa"/>
          </w:tcPr>
          <w:p w14:paraId="0BC104C4"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Fotografske ploč</w:t>
            </w:r>
            <w:r w:rsidRPr="00FE6294">
              <w:rPr>
                <w:rFonts w:ascii="Times New Roman" w:hAnsi="Times New Roman"/>
                <w:sz w:val="24"/>
                <w:szCs w:val="24"/>
              </w:rPr>
              <w:t>e i filmo</w:t>
            </w:r>
            <w:r>
              <w:rPr>
                <w:rFonts w:ascii="Times New Roman" w:hAnsi="Times New Roman"/>
                <w:sz w:val="24"/>
                <w:szCs w:val="24"/>
              </w:rPr>
              <w:t>vi, izlozene i razvijene, drugač</w:t>
            </w:r>
            <w:r w:rsidRPr="00FE6294">
              <w:rPr>
                <w:rFonts w:ascii="Times New Roman" w:hAnsi="Times New Roman"/>
                <w:sz w:val="24"/>
                <w:szCs w:val="24"/>
              </w:rPr>
              <w:t>ije od kinematografickih filmova:</w:t>
            </w:r>
          </w:p>
        </w:tc>
      </w:tr>
      <w:tr w:rsidR="00FD1843" w14:paraId="0604D527" w14:textId="77777777" w:rsidTr="003C56DE">
        <w:tc>
          <w:tcPr>
            <w:tcW w:w="2155" w:type="dxa"/>
          </w:tcPr>
          <w:p w14:paraId="6D48622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37052000</w:t>
            </w:r>
          </w:p>
        </w:tc>
        <w:tc>
          <w:tcPr>
            <w:tcW w:w="11793" w:type="dxa"/>
          </w:tcPr>
          <w:p w14:paraId="0CE9F26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Mikrofilmovi za knjige, knjige sa slikama za decu i knjige sa crte</w:t>
            </w:r>
            <w:r>
              <w:rPr>
                <w:rFonts w:ascii="Times New Roman" w:hAnsi="Times New Roman"/>
                <w:sz w:val="24"/>
                <w:szCs w:val="24"/>
              </w:rPr>
              <w:t>ž</w:t>
            </w:r>
            <w:r w:rsidRPr="00FE6294">
              <w:rPr>
                <w:rFonts w:ascii="Times New Roman" w:hAnsi="Times New Roman"/>
                <w:sz w:val="24"/>
                <w:szCs w:val="24"/>
              </w:rPr>
              <w:t>im</w:t>
            </w:r>
            <w:r>
              <w:rPr>
                <w:rFonts w:ascii="Times New Roman" w:hAnsi="Times New Roman"/>
                <w:sz w:val="24"/>
                <w:szCs w:val="24"/>
              </w:rPr>
              <w:t>a ili slikama, radne sveske za školu, knjige sa ukrš</w:t>
            </w:r>
            <w:r w:rsidRPr="00FE6294">
              <w:rPr>
                <w:rFonts w:ascii="Times New Roman" w:hAnsi="Times New Roman"/>
                <w:sz w:val="24"/>
                <w:szCs w:val="24"/>
              </w:rPr>
              <w:t>tenim re</w:t>
            </w:r>
            <w:r>
              <w:rPr>
                <w:rFonts w:ascii="Times New Roman" w:hAnsi="Times New Roman"/>
                <w:sz w:val="24"/>
                <w:szCs w:val="24"/>
              </w:rPr>
              <w:t>č</w:t>
            </w:r>
            <w:r w:rsidRPr="00FE6294">
              <w:rPr>
                <w:rFonts w:ascii="Times New Roman" w:hAnsi="Times New Roman"/>
                <w:sz w:val="24"/>
                <w:szCs w:val="24"/>
              </w:rPr>
              <w:t>im</w:t>
            </w:r>
            <w:r>
              <w:rPr>
                <w:rFonts w:ascii="Times New Roman" w:hAnsi="Times New Roman"/>
                <w:sz w:val="24"/>
                <w:szCs w:val="24"/>
              </w:rPr>
              <w:t>a, novine i povremena izdanja, š</w:t>
            </w:r>
            <w:r w:rsidRPr="00FE6294">
              <w:rPr>
                <w:rFonts w:ascii="Times New Roman" w:hAnsi="Times New Roman"/>
                <w:sz w:val="24"/>
                <w:szCs w:val="24"/>
              </w:rPr>
              <w:t>tampani dokumenti ili izve</w:t>
            </w:r>
            <w:r>
              <w:rPr>
                <w:rFonts w:ascii="Times New Roman" w:hAnsi="Times New Roman"/>
                <w:sz w:val="24"/>
                <w:szCs w:val="24"/>
              </w:rPr>
              <w:t>š</w:t>
            </w:r>
            <w:r w:rsidRPr="00FE6294">
              <w:rPr>
                <w:rFonts w:ascii="Times New Roman" w:hAnsi="Times New Roman"/>
                <w:sz w:val="24"/>
                <w:szCs w:val="24"/>
              </w:rPr>
              <w:t xml:space="preserve">taji ne-komercijalong karaktera, stranice za ilustrovanje, </w:t>
            </w:r>
            <w:r>
              <w:rPr>
                <w:rFonts w:ascii="Times New Roman" w:hAnsi="Times New Roman"/>
                <w:sz w:val="24"/>
                <w:szCs w:val="24"/>
              </w:rPr>
              <w:t>š</w:t>
            </w:r>
            <w:r w:rsidRPr="00FE6294">
              <w:rPr>
                <w:rFonts w:ascii="Times New Roman" w:hAnsi="Times New Roman"/>
                <w:sz w:val="24"/>
                <w:szCs w:val="24"/>
              </w:rPr>
              <w:t>tampane strane i reprodkutivne kopije za izdanje knjiga.</w:t>
            </w:r>
          </w:p>
        </w:tc>
      </w:tr>
      <w:tr w:rsidR="00FD1843" w14:paraId="2D4F4D38" w14:textId="77777777" w:rsidTr="003C56DE">
        <w:tc>
          <w:tcPr>
            <w:tcW w:w="2155" w:type="dxa"/>
          </w:tcPr>
          <w:p w14:paraId="0271DF1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3705 1000</w:t>
            </w:r>
          </w:p>
        </w:tc>
        <w:tc>
          <w:tcPr>
            <w:tcW w:w="11793" w:type="dxa"/>
          </w:tcPr>
          <w:p w14:paraId="6587FF0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Reproduktivni filmovi za izdanje knjiga</w:t>
            </w:r>
          </w:p>
        </w:tc>
      </w:tr>
      <w:tr w:rsidR="00FD1843" w14:paraId="15E6E421" w14:textId="77777777" w:rsidTr="003C56DE">
        <w:tc>
          <w:tcPr>
            <w:tcW w:w="2155" w:type="dxa"/>
          </w:tcPr>
          <w:p w14:paraId="5652252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3705 90 10</w:t>
            </w:r>
          </w:p>
        </w:tc>
        <w:tc>
          <w:tcPr>
            <w:tcW w:w="11793" w:type="dxa"/>
          </w:tcPr>
          <w:p w14:paraId="286716EA" w14:textId="77777777" w:rsidR="004D6E6E" w:rsidRPr="00FE6294" w:rsidRDefault="004D6E6E" w:rsidP="003C56DE">
            <w:pPr>
              <w:rPr>
                <w:rFonts w:ascii="Times New Roman" w:hAnsi="Times New Roman"/>
                <w:sz w:val="24"/>
                <w:szCs w:val="24"/>
                <w:lang w:val="hr-BA"/>
              </w:rPr>
            </w:pPr>
          </w:p>
        </w:tc>
      </w:tr>
      <w:tr w:rsidR="00FD1843" w14:paraId="70AC9310" w14:textId="77777777" w:rsidTr="003C56DE">
        <w:tc>
          <w:tcPr>
            <w:tcW w:w="2155" w:type="dxa"/>
          </w:tcPr>
          <w:p w14:paraId="55CA86A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3705 90 90</w:t>
            </w:r>
          </w:p>
        </w:tc>
        <w:tc>
          <w:tcPr>
            <w:tcW w:w="11793" w:type="dxa"/>
          </w:tcPr>
          <w:p w14:paraId="559C8524" w14:textId="77777777" w:rsidR="004D6E6E" w:rsidRPr="00FE6294" w:rsidRDefault="004D6E6E" w:rsidP="003C56DE">
            <w:pPr>
              <w:rPr>
                <w:rFonts w:ascii="Times New Roman" w:hAnsi="Times New Roman"/>
                <w:sz w:val="24"/>
                <w:szCs w:val="24"/>
                <w:lang w:val="hr-BA"/>
              </w:rPr>
            </w:pPr>
          </w:p>
        </w:tc>
      </w:tr>
      <w:tr w:rsidR="00FD1843" w14:paraId="0731CBB6" w14:textId="77777777" w:rsidTr="003C56DE">
        <w:tc>
          <w:tcPr>
            <w:tcW w:w="2155" w:type="dxa"/>
          </w:tcPr>
          <w:p w14:paraId="2792B69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4903 00 00</w:t>
            </w:r>
          </w:p>
        </w:tc>
        <w:tc>
          <w:tcPr>
            <w:tcW w:w="11793" w:type="dxa"/>
          </w:tcPr>
          <w:p w14:paraId="42746ACB"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Knjige sa slikama, crtež</w:t>
            </w:r>
            <w:r w:rsidRPr="00FE6294">
              <w:rPr>
                <w:rFonts w:ascii="Times New Roman" w:hAnsi="Times New Roman"/>
                <w:sz w:val="24"/>
                <w:szCs w:val="24"/>
              </w:rPr>
              <w:t>ima ili za farbanje za decu</w:t>
            </w:r>
            <w:r>
              <w:rPr>
                <w:rFonts w:ascii="Times New Roman" w:hAnsi="Times New Roman"/>
                <w:sz w:val="24"/>
                <w:szCs w:val="24"/>
              </w:rPr>
              <w:t>.</w:t>
            </w:r>
          </w:p>
        </w:tc>
      </w:tr>
      <w:tr w:rsidR="00FD1843" w14:paraId="1C1A8CAF" w14:textId="77777777" w:rsidTr="003C56DE">
        <w:tc>
          <w:tcPr>
            <w:tcW w:w="2155" w:type="dxa"/>
          </w:tcPr>
          <w:p w14:paraId="1C60B00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4905</w:t>
            </w:r>
          </w:p>
        </w:tc>
        <w:tc>
          <w:tcPr>
            <w:tcW w:w="11793" w:type="dxa"/>
          </w:tcPr>
          <w:p w14:paraId="444EBFA2"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Mape i hidrografičke skice ili slič</w:t>
            </w:r>
            <w:r w:rsidRPr="00FE6294">
              <w:rPr>
                <w:rFonts w:ascii="Times New Roman" w:hAnsi="Times New Roman"/>
                <w:sz w:val="24"/>
                <w:szCs w:val="24"/>
              </w:rPr>
              <w:t xml:space="preserve">no </w:t>
            </w:r>
            <w:r>
              <w:rPr>
                <w:rFonts w:ascii="Times New Roman" w:hAnsi="Times New Roman"/>
                <w:sz w:val="24"/>
                <w:szCs w:val="24"/>
              </w:rPr>
              <w:t>svih vrsta, uključujući atlase, zidne mape, topografske</w:t>
            </w:r>
            <w:r w:rsidRPr="00FE6294">
              <w:rPr>
                <w:rFonts w:ascii="Times New Roman" w:hAnsi="Times New Roman"/>
                <w:sz w:val="24"/>
                <w:szCs w:val="24"/>
              </w:rPr>
              <w:t xml:space="preserve"> planove i globuse,</w:t>
            </w:r>
            <w:r>
              <w:rPr>
                <w:rFonts w:ascii="Times New Roman" w:hAnsi="Times New Roman"/>
                <w:sz w:val="24"/>
                <w:szCs w:val="24"/>
              </w:rPr>
              <w:t xml:space="preserve"> š</w:t>
            </w:r>
            <w:r w:rsidRPr="00FE6294">
              <w:rPr>
                <w:rFonts w:ascii="Times New Roman" w:hAnsi="Times New Roman"/>
                <w:sz w:val="24"/>
                <w:szCs w:val="24"/>
              </w:rPr>
              <w:t>tampane: Ostalo: Ostalo:</w:t>
            </w:r>
          </w:p>
        </w:tc>
      </w:tr>
      <w:tr w:rsidR="00FD1843" w14:paraId="7C3CAE63" w14:textId="77777777" w:rsidTr="003C56DE">
        <w:tc>
          <w:tcPr>
            <w:tcW w:w="2155" w:type="dxa"/>
          </w:tcPr>
          <w:p w14:paraId="4193DF7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4905 99 00</w:t>
            </w:r>
          </w:p>
        </w:tc>
        <w:tc>
          <w:tcPr>
            <w:tcW w:w="11793" w:type="dxa"/>
          </w:tcPr>
          <w:p w14:paraId="60F042B9"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Mape, </w:t>
            </w:r>
            <w:r>
              <w:rPr>
                <w:rFonts w:ascii="Times New Roman" w:hAnsi="Times New Roman"/>
                <w:sz w:val="24"/>
                <w:szCs w:val="24"/>
              </w:rPr>
              <w:t>skice i dijagrame za korist nauč</w:t>
            </w:r>
            <w:r w:rsidRPr="00FE6294">
              <w:rPr>
                <w:rFonts w:ascii="Times New Roman" w:hAnsi="Times New Roman"/>
                <w:sz w:val="24"/>
                <w:szCs w:val="24"/>
              </w:rPr>
              <w:t>nih smerova to jest za geologijju, zoologiju, botaniku, m</w:t>
            </w:r>
            <w:r>
              <w:rPr>
                <w:rFonts w:ascii="Times New Roman" w:hAnsi="Times New Roman"/>
                <w:sz w:val="24"/>
                <w:szCs w:val="24"/>
              </w:rPr>
              <w:t>ineralogiju, paleontologiju, arh</w:t>
            </w:r>
            <w:r w:rsidRPr="00FE6294">
              <w:rPr>
                <w:rFonts w:ascii="Times New Roman" w:hAnsi="Times New Roman"/>
                <w:sz w:val="24"/>
                <w:szCs w:val="24"/>
              </w:rPr>
              <w:t>eologiju, etnologiju, meteorologiju, klimatologiju i za geofiziku.</w:t>
            </w:r>
          </w:p>
        </w:tc>
      </w:tr>
      <w:tr w:rsidR="00FD1843" w14:paraId="1E1BA6F0" w14:textId="77777777" w:rsidTr="003C56DE">
        <w:tc>
          <w:tcPr>
            <w:tcW w:w="2155" w:type="dxa"/>
          </w:tcPr>
          <w:p w14:paraId="3EFAFD7B"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4906 00 00</w:t>
            </w:r>
          </w:p>
        </w:tc>
        <w:tc>
          <w:tcPr>
            <w:tcW w:w="11793" w:type="dxa"/>
          </w:tcPr>
          <w:p w14:paraId="3DDB38B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Ar</w:t>
            </w:r>
            <w:r>
              <w:rPr>
                <w:rFonts w:ascii="Times New Roman" w:hAnsi="Times New Roman"/>
                <w:sz w:val="24"/>
                <w:szCs w:val="24"/>
              </w:rPr>
              <w:t>h</w:t>
            </w:r>
            <w:r w:rsidRPr="00FE6294">
              <w:rPr>
                <w:rFonts w:ascii="Times New Roman" w:hAnsi="Times New Roman"/>
                <w:sz w:val="24"/>
                <w:szCs w:val="24"/>
              </w:rPr>
              <w:t>itekturalni, industrijalni ili in</w:t>
            </w:r>
            <w:r>
              <w:rPr>
                <w:rFonts w:ascii="Times New Roman" w:hAnsi="Times New Roman"/>
                <w:sz w:val="24"/>
                <w:szCs w:val="24"/>
              </w:rPr>
              <w:t>ž</w:t>
            </w:r>
            <w:r w:rsidRPr="00FE6294">
              <w:rPr>
                <w:rFonts w:ascii="Times New Roman" w:hAnsi="Times New Roman"/>
                <w:sz w:val="24"/>
                <w:szCs w:val="24"/>
              </w:rPr>
              <w:t>injerski planovi i projekti i njihove kopije.</w:t>
            </w:r>
          </w:p>
        </w:tc>
      </w:tr>
      <w:tr w:rsidR="00FD1843" w14:paraId="51456A85" w14:textId="77777777" w:rsidTr="003C56DE">
        <w:tc>
          <w:tcPr>
            <w:tcW w:w="2155" w:type="dxa"/>
          </w:tcPr>
          <w:p w14:paraId="25E0129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w:t>
            </w:r>
          </w:p>
        </w:tc>
        <w:tc>
          <w:tcPr>
            <w:tcW w:w="11793" w:type="dxa"/>
          </w:tcPr>
          <w:p w14:paraId="2035F6AF"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Ostali štampani predmeti, uključ</w:t>
            </w:r>
            <w:r w:rsidRPr="00FE6294">
              <w:rPr>
                <w:rFonts w:ascii="Times New Roman" w:hAnsi="Times New Roman"/>
                <w:sz w:val="24"/>
                <w:szCs w:val="24"/>
              </w:rPr>
              <w:t>uju</w:t>
            </w:r>
            <w:r>
              <w:rPr>
                <w:rFonts w:ascii="Times New Roman" w:hAnsi="Times New Roman"/>
                <w:sz w:val="24"/>
                <w:szCs w:val="24"/>
              </w:rPr>
              <w:t>ć</w:t>
            </w:r>
            <w:r w:rsidRPr="00FE6294">
              <w:rPr>
                <w:rFonts w:ascii="Times New Roman" w:hAnsi="Times New Roman"/>
                <w:sz w:val="24"/>
                <w:szCs w:val="24"/>
              </w:rPr>
              <w:t>i crte</w:t>
            </w:r>
            <w:r>
              <w:rPr>
                <w:rFonts w:ascii="Times New Roman" w:hAnsi="Times New Roman"/>
                <w:sz w:val="24"/>
                <w:szCs w:val="24"/>
              </w:rPr>
              <w:t>ž</w:t>
            </w:r>
            <w:r w:rsidRPr="00FE6294">
              <w:rPr>
                <w:rFonts w:ascii="Times New Roman" w:hAnsi="Times New Roman"/>
                <w:sz w:val="24"/>
                <w:szCs w:val="24"/>
              </w:rPr>
              <w:t>e i slike.</w:t>
            </w:r>
          </w:p>
        </w:tc>
      </w:tr>
      <w:tr w:rsidR="00FD1843" w14:paraId="70147017" w14:textId="77777777" w:rsidTr="003C56DE">
        <w:tc>
          <w:tcPr>
            <w:tcW w:w="2155" w:type="dxa"/>
          </w:tcPr>
          <w:p w14:paraId="6F144D1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4911 10</w:t>
            </w:r>
          </w:p>
        </w:tc>
        <w:tc>
          <w:tcPr>
            <w:tcW w:w="11793" w:type="dxa"/>
          </w:tcPr>
          <w:p w14:paraId="78DDCD2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Material za profesionalno reklamiranje, tr</w:t>
            </w:r>
            <w:r>
              <w:rPr>
                <w:rFonts w:ascii="Times New Roman" w:hAnsi="Times New Roman"/>
                <w:sz w:val="24"/>
                <w:szCs w:val="24"/>
              </w:rPr>
              <w:t>žišni katalozi i ostalo slič</w:t>
            </w:r>
            <w:r w:rsidRPr="00FE6294">
              <w:rPr>
                <w:rFonts w:ascii="Times New Roman" w:hAnsi="Times New Roman"/>
                <w:sz w:val="24"/>
                <w:szCs w:val="24"/>
              </w:rPr>
              <w:t>no</w:t>
            </w:r>
          </w:p>
        </w:tc>
      </w:tr>
      <w:tr w:rsidR="00FD1843" w14:paraId="25706F3B" w14:textId="77777777" w:rsidTr="003C56DE">
        <w:tc>
          <w:tcPr>
            <w:tcW w:w="2155" w:type="dxa"/>
          </w:tcPr>
          <w:p w14:paraId="5B1D063C"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4911 10 90</w:t>
            </w:r>
          </w:p>
        </w:tc>
        <w:tc>
          <w:tcPr>
            <w:tcW w:w="11793" w:type="dxa"/>
          </w:tcPr>
          <w:p w14:paraId="03850A96"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21F3C75A"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Katalozi za knjige </w:t>
            </w:r>
            <w:r>
              <w:rPr>
                <w:rFonts w:ascii="Times New Roman" w:hAnsi="Times New Roman"/>
                <w:sz w:val="24"/>
                <w:szCs w:val="24"/>
              </w:rPr>
              <w:t>i objavljivanja, bilo knjige i objavljivanja ponuđene na prodaju od strane izdavač</w:t>
            </w:r>
            <w:r w:rsidRPr="00FE6294">
              <w:rPr>
                <w:rFonts w:ascii="Times New Roman" w:hAnsi="Times New Roman"/>
                <w:sz w:val="24"/>
                <w:szCs w:val="24"/>
              </w:rPr>
              <w:t xml:space="preserve">a ili od strane knjigo-prodavca van Kosova. </w:t>
            </w:r>
          </w:p>
          <w:p w14:paraId="20339DA4"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Katalozi za filmove, snjimljeni materiali ili ostal</w:t>
            </w:r>
            <w:r>
              <w:rPr>
                <w:rFonts w:ascii="Times New Roman" w:hAnsi="Times New Roman"/>
                <w:sz w:val="24"/>
                <w:szCs w:val="24"/>
              </w:rPr>
              <w:t>i materiali za vid i slušanje obrazovnog, nauč</w:t>
            </w:r>
            <w:r w:rsidRPr="00FE6294">
              <w:rPr>
                <w:rFonts w:ascii="Times New Roman" w:hAnsi="Times New Roman"/>
                <w:sz w:val="24"/>
                <w:szCs w:val="24"/>
              </w:rPr>
              <w:t xml:space="preserve">nog i kulturnog karaktera </w:t>
            </w:r>
          </w:p>
          <w:p w14:paraId="77335D2A"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Poster</w:t>
            </w:r>
            <w:r>
              <w:rPr>
                <w:rFonts w:ascii="Times New Roman" w:hAnsi="Times New Roman"/>
                <w:sz w:val="24"/>
                <w:szCs w:val="24"/>
              </w:rPr>
              <w:t>i za promociju turizma i turstička izdanja, broš</w:t>
            </w:r>
            <w:r w:rsidRPr="00FE6294">
              <w:rPr>
                <w:rFonts w:ascii="Times New Roman" w:hAnsi="Times New Roman"/>
                <w:sz w:val="24"/>
                <w:szCs w:val="24"/>
              </w:rPr>
              <w:t>ure, potokazi, r</w:t>
            </w:r>
            <w:r>
              <w:rPr>
                <w:rFonts w:ascii="Times New Roman" w:hAnsi="Times New Roman"/>
                <w:sz w:val="24"/>
                <w:szCs w:val="24"/>
              </w:rPr>
              <w:t>asporedi, pamfleti i ostalo slič</w:t>
            </w:r>
            <w:r w:rsidRPr="00FE6294">
              <w:rPr>
                <w:rFonts w:ascii="Times New Roman" w:hAnsi="Times New Roman"/>
                <w:sz w:val="24"/>
                <w:szCs w:val="24"/>
              </w:rPr>
              <w:t>no izdanje</w:t>
            </w:r>
            <w:r>
              <w:rPr>
                <w:rFonts w:ascii="Times New Roman" w:hAnsi="Times New Roman"/>
                <w:sz w:val="24"/>
                <w:szCs w:val="24"/>
              </w:rPr>
              <w:t>, sa ili bez ilsutracijom, uklučujuć</w:t>
            </w:r>
            <w:r w:rsidRPr="00FE6294">
              <w:rPr>
                <w:rFonts w:ascii="Times New Roman" w:hAnsi="Times New Roman"/>
                <w:sz w:val="24"/>
                <w:szCs w:val="24"/>
              </w:rPr>
              <w:t>i i one objavljene od privatnih k</w:t>
            </w:r>
            <w:r>
              <w:rPr>
                <w:rFonts w:ascii="Times New Roman" w:hAnsi="Times New Roman"/>
                <w:sz w:val="24"/>
                <w:szCs w:val="24"/>
              </w:rPr>
              <w:t>ompanija, urađene sa cilje</w:t>
            </w:r>
            <w:r w:rsidRPr="00FE6294">
              <w:rPr>
                <w:rFonts w:ascii="Times New Roman" w:hAnsi="Times New Roman"/>
                <w:sz w:val="24"/>
                <w:szCs w:val="24"/>
              </w:rPr>
              <w:t>m da ohrabre javnost</w:t>
            </w:r>
            <w:r>
              <w:rPr>
                <w:rFonts w:ascii="Times New Roman" w:hAnsi="Times New Roman"/>
                <w:sz w:val="24"/>
                <w:szCs w:val="24"/>
              </w:rPr>
              <w:t xml:space="preserve"> za putovanje van Kosova, uključujuć</w:t>
            </w:r>
            <w:r w:rsidRPr="00FE6294">
              <w:rPr>
                <w:rFonts w:ascii="Times New Roman" w:hAnsi="Times New Roman"/>
                <w:sz w:val="24"/>
                <w:szCs w:val="24"/>
              </w:rPr>
              <w:t xml:space="preserve">i i mini-kopije ovih artikla. </w:t>
            </w:r>
          </w:p>
          <w:p w14:paraId="088A0421"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Informativni bibliografic</w:t>
            </w:r>
            <w:r>
              <w:rPr>
                <w:rFonts w:ascii="Times New Roman" w:hAnsi="Times New Roman"/>
                <w:sz w:val="24"/>
                <w:szCs w:val="24"/>
              </w:rPr>
              <w:t>ki material za besplatno deljenje</w:t>
            </w:r>
            <w:r w:rsidRPr="00FE6294">
              <w:rPr>
                <w:rFonts w:ascii="Times New Roman" w:hAnsi="Times New Roman"/>
                <w:sz w:val="24"/>
                <w:szCs w:val="24"/>
              </w:rPr>
              <w:t xml:space="preserve"> (1) </w:t>
            </w:r>
          </w:p>
          <w:p w14:paraId="31CD20C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Ostalo:</w:t>
            </w:r>
          </w:p>
        </w:tc>
      </w:tr>
      <w:tr w:rsidR="00FD1843" w14:paraId="69F76C02" w14:textId="77777777" w:rsidTr="003C56DE">
        <w:tc>
          <w:tcPr>
            <w:tcW w:w="2155" w:type="dxa"/>
          </w:tcPr>
          <w:p w14:paraId="6567EF9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4911 99</w:t>
            </w:r>
          </w:p>
        </w:tc>
        <w:tc>
          <w:tcPr>
            <w:tcW w:w="11793" w:type="dxa"/>
          </w:tcPr>
          <w:p w14:paraId="5F5F66CB"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Ostalo</w:t>
            </w:r>
          </w:p>
        </w:tc>
      </w:tr>
      <w:tr w:rsidR="00FD1843" w14:paraId="44FB87A4" w14:textId="77777777" w:rsidTr="003C56DE">
        <w:tc>
          <w:tcPr>
            <w:tcW w:w="2155" w:type="dxa"/>
          </w:tcPr>
          <w:p w14:paraId="53F7890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4911 99 90</w:t>
            </w:r>
          </w:p>
        </w:tc>
        <w:tc>
          <w:tcPr>
            <w:tcW w:w="11793" w:type="dxa"/>
          </w:tcPr>
          <w:p w14:paraId="5A4FC401"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411F2FA2" w14:textId="77777777" w:rsidR="004D6E6E" w:rsidRPr="00FE6294" w:rsidRDefault="008204E2" w:rsidP="003C56DE">
            <w:pPr>
              <w:rPr>
                <w:rFonts w:ascii="Times New Roman" w:hAnsi="Times New Roman"/>
                <w:sz w:val="24"/>
                <w:szCs w:val="24"/>
              </w:rPr>
            </w:pPr>
            <w:r>
              <w:rPr>
                <w:rFonts w:ascii="Times New Roman" w:hAnsi="Times New Roman"/>
                <w:sz w:val="24"/>
                <w:szCs w:val="24"/>
              </w:rPr>
              <w:lastRenderedPageBreak/>
              <w:t>- Ilustrovane stranice, š</w:t>
            </w:r>
            <w:r w:rsidRPr="00FE6294">
              <w:rPr>
                <w:rFonts w:ascii="Times New Roman" w:hAnsi="Times New Roman"/>
                <w:sz w:val="24"/>
                <w:szCs w:val="24"/>
              </w:rPr>
              <w:t>tampane strane</w:t>
            </w:r>
            <w:r>
              <w:rPr>
                <w:rFonts w:ascii="Times New Roman" w:hAnsi="Times New Roman"/>
                <w:sz w:val="24"/>
                <w:szCs w:val="24"/>
              </w:rPr>
              <w:t xml:space="preserve"> i reproduktivne kopije za korišć</w:t>
            </w:r>
            <w:r w:rsidRPr="00FE6294">
              <w:rPr>
                <w:rFonts w:ascii="Times New Roman" w:hAnsi="Times New Roman"/>
                <w:sz w:val="24"/>
                <w:szCs w:val="24"/>
              </w:rPr>
              <w:t>enje za objavljanje knj</w:t>
            </w:r>
            <w:r>
              <w:rPr>
                <w:rFonts w:ascii="Times New Roman" w:hAnsi="Times New Roman"/>
                <w:sz w:val="24"/>
                <w:szCs w:val="24"/>
              </w:rPr>
              <w:t>iga, uključujuć</w:t>
            </w:r>
            <w:r w:rsidRPr="00FE6294">
              <w:rPr>
                <w:rFonts w:ascii="Times New Roman" w:hAnsi="Times New Roman"/>
                <w:sz w:val="24"/>
                <w:szCs w:val="24"/>
              </w:rPr>
              <w:t xml:space="preserve">i i mikro-kopije ovih artikla (1) </w:t>
            </w:r>
          </w:p>
          <w:p w14:paraId="64732873"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Mikrokopije knjiga, knjiga sa slikama za decu, knjiga za farbanje i cr</w:t>
            </w:r>
            <w:r>
              <w:rPr>
                <w:rFonts w:ascii="Times New Roman" w:hAnsi="Times New Roman"/>
                <w:sz w:val="24"/>
                <w:szCs w:val="24"/>
              </w:rPr>
              <w:t>tanje za decu, radne sveske za školu, knjige sa ukrštenim reč</w:t>
            </w:r>
            <w:r w:rsidRPr="00FE6294">
              <w:rPr>
                <w:rFonts w:ascii="Times New Roman" w:hAnsi="Times New Roman"/>
                <w:sz w:val="24"/>
                <w:szCs w:val="24"/>
              </w:rPr>
              <w:t>im</w:t>
            </w:r>
            <w:r>
              <w:rPr>
                <w:rFonts w:ascii="Times New Roman" w:hAnsi="Times New Roman"/>
                <w:sz w:val="24"/>
                <w:szCs w:val="24"/>
              </w:rPr>
              <w:t>a, novine i povremena izdanja, štampani dokumenti ili izveš</w:t>
            </w:r>
            <w:r w:rsidRPr="00FE6294">
              <w:rPr>
                <w:rFonts w:ascii="Times New Roman" w:hAnsi="Times New Roman"/>
                <w:sz w:val="24"/>
                <w:szCs w:val="24"/>
              </w:rPr>
              <w:t xml:space="preserve">taji ne-komercijalong karaktera (1) </w:t>
            </w:r>
          </w:p>
          <w:p w14:paraId="30E3B25F"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Objavljenja </w:t>
            </w:r>
            <w:r>
              <w:rPr>
                <w:rFonts w:ascii="Times New Roman" w:hAnsi="Times New Roman"/>
                <w:sz w:val="24"/>
                <w:szCs w:val="24"/>
              </w:rPr>
              <w:t>urađena</w:t>
            </w:r>
            <w:r w:rsidRPr="00FE6294">
              <w:rPr>
                <w:rFonts w:ascii="Times New Roman" w:hAnsi="Times New Roman"/>
                <w:sz w:val="24"/>
                <w:szCs w:val="24"/>
              </w:rPr>
              <w:t xml:space="preserve"> sa ciljem ohrabrenja javnosta </w:t>
            </w:r>
            <w:r>
              <w:rPr>
                <w:rFonts w:ascii="Times New Roman" w:hAnsi="Times New Roman"/>
                <w:sz w:val="24"/>
                <w:szCs w:val="24"/>
              </w:rPr>
              <w:t>za studiranje van Kosova, uključujuć</w:t>
            </w:r>
            <w:r w:rsidRPr="00FE6294">
              <w:rPr>
                <w:rFonts w:ascii="Times New Roman" w:hAnsi="Times New Roman"/>
                <w:sz w:val="24"/>
                <w:szCs w:val="24"/>
              </w:rPr>
              <w:t>i i mini-kopije ovih artikla (1)</w:t>
            </w:r>
          </w:p>
          <w:p w14:paraId="2A3EC440"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Meteorološki</w:t>
            </w:r>
            <w:r w:rsidRPr="00FE6294">
              <w:rPr>
                <w:rFonts w:ascii="Times New Roman" w:hAnsi="Times New Roman"/>
                <w:sz w:val="24"/>
                <w:szCs w:val="24"/>
              </w:rPr>
              <w:t xml:space="preserve"> i geofizi</w:t>
            </w:r>
            <w:r>
              <w:rPr>
                <w:rFonts w:ascii="Times New Roman" w:hAnsi="Times New Roman"/>
                <w:sz w:val="24"/>
                <w:szCs w:val="24"/>
              </w:rPr>
              <w:t>č</w:t>
            </w:r>
            <w:r w:rsidRPr="00FE6294">
              <w:rPr>
                <w:rFonts w:ascii="Times New Roman" w:hAnsi="Times New Roman"/>
                <w:sz w:val="24"/>
                <w:szCs w:val="24"/>
              </w:rPr>
              <w:t>ki dijagrami</w:t>
            </w:r>
          </w:p>
        </w:tc>
      </w:tr>
      <w:tr w:rsidR="00FD1843" w14:paraId="5DDF4D5D" w14:textId="77777777" w:rsidTr="003C56DE">
        <w:tc>
          <w:tcPr>
            <w:tcW w:w="2155" w:type="dxa"/>
          </w:tcPr>
          <w:p w14:paraId="008F87DB"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lastRenderedPageBreak/>
              <w:t>9023 00</w:t>
            </w:r>
          </w:p>
        </w:tc>
        <w:tc>
          <w:tcPr>
            <w:tcW w:w="11793" w:type="dxa"/>
          </w:tcPr>
          <w:p w14:paraId="1D5B97E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Instru</w:t>
            </w:r>
            <w:r>
              <w:rPr>
                <w:rFonts w:ascii="Times New Roman" w:hAnsi="Times New Roman"/>
                <w:sz w:val="24"/>
                <w:szCs w:val="24"/>
              </w:rPr>
              <w:t>menti, aparature i modeli, urađeni</w:t>
            </w:r>
            <w:r w:rsidRPr="00FE6294">
              <w:rPr>
                <w:rFonts w:ascii="Times New Roman" w:hAnsi="Times New Roman"/>
                <w:sz w:val="24"/>
                <w:szCs w:val="24"/>
              </w:rPr>
              <w:t xml:space="preserve"> sa ciljem demonstracije (na</w:t>
            </w:r>
            <w:r>
              <w:rPr>
                <w:rFonts w:ascii="Times New Roman" w:hAnsi="Times New Roman"/>
                <w:sz w:val="24"/>
                <w:szCs w:val="24"/>
              </w:rPr>
              <w:t xml:space="preserve"> primer za prosvetu ili za izložbu), neprikladne za drugo korišć</w:t>
            </w:r>
            <w:r w:rsidRPr="00FE6294">
              <w:rPr>
                <w:rFonts w:ascii="Times New Roman" w:hAnsi="Times New Roman"/>
                <w:sz w:val="24"/>
                <w:szCs w:val="24"/>
              </w:rPr>
              <w:t>enje:</w:t>
            </w:r>
          </w:p>
        </w:tc>
      </w:tr>
      <w:tr w:rsidR="00FD1843" w14:paraId="2D153CC5" w14:textId="77777777" w:rsidTr="003C56DE">
        <w:tc>
          <w:tcPr>
            <w:tcW w:w="2155" w:type="dxa"/>
          </w:tcPr>
          <w:p w14:paraId="5AA7C2F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Ex902300 90</w:t>
            </w:r>
          </w:p>
        </w:tc>
        <w:tc>
          <w:tcPr>
            <w:tcW w:w="11793" w:type="dxa"/>
          </w:tcPr>
          <w:p w14:paraId="70EF352D"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23D7E913"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Mape i skice za korist nauč</w:t>
            </w:r>
            <w:r w:rsidRPr="00FE6294">
              <w:rPr>
                <w:rFonts w:ascii="Times New Roman" w:hAnsi="Times New Roman"/>
                <w:sz w:val="24"/>
                <w:szCs w:val="24"/>
              </w:rPr>
              <w:t>nih smerova to jest za geologijju, zoologiju, botaniku, m</w:t>
            </w:r>
            <w:r>
              <w:rPr>
                <w:rFonts w:ascii="Times New Roman" w:hAnsi="Times New Roman"/>
                <w:sz w:val="24"/>
                <w:szCs w:val="24"/>
              </w:rPr>
              <w:t>ineralogiju, paleontologiju, arh</w:t>
            </w:r>
            <w:r w:rsidRPr="00FE6294">
              <w:rPr>
                <w:rFonts w:ascii="Times New Roman" w:hAnsi="Times New Roman"/>
                <w:sz w:val="24"/>
                <w:szCs w:val="24"/>
              </w:rPr>
              <w:t>eologiju, etnologiju, meteorologiju, klimatologiju i za geofiziku.</w:t>
            </w:r>
          </w:p>
        </w:tc>
      </w:tr>
      <w:tr w:rsidR="00FD1843" w14:paraId="7A6D9950" w14:textId="77777777" w:rsidTr="003C56DE">
        <w:tc>
          <w:tcPr>
            <w:tcW w:w="2155" w:type="dxa"/>
          </w:tcPr>
          <w:p w14:paraId="22C91441" w14:textId="77777777" w:rsidR="004D6E6E" w:rsidRPr="00FE6294" w:rsidRDefault="004D6E6E" w:rsidP="003C56DE">
            <w:pPr>
              <w:rPr>
                <w:rFonts w:ascii="Times New Roman" w:hAnsi="Times New Roman"/>
                <w:sz w:val="24"/>
                <w:szCs w:val="24"/>
                <w:lang w:val="hr-BA"/>
              </w:rPr>
            </w:pPr>
          </w:p>
        </w:tc>
        <w:tc>
          <w:tcPr>
            <w:tcW w:w="11793" w:type="dxa"/>
          </w:tcPr>
          <w:p w14:paraId="171ACE6B" w14:textId="77777777" w:rsidR="004D6E6E" w:rsidRPr="00FE6294" w:rsidRDefault="004D6E6E" w:rsidP="003C56DE">
            <w:pPr>
              <w:rPr>
                <w:rFonts w:ascii="Times New Roman" w:hAnsi="Times New Roman"/>
                <w:sz w:val="24"/>
                <w:szCs w:val="24"/>
                <w:lang w:val="hr-BA"/>
              </w:rPr>
            </w:pPr>
          </w:p>
        </w:tc>
      </w:tr>
    </w:tbl>
    <w:p w14:paraId="599F85FA" w14:textId="77777777" w:rsidR="004D6E6E" w:rsidRPr="00FE6294" w:rsidRDefault="004D6E6E" w:rsidP="004D6E6E">
      <w:pPr>
        <w:rPr>
          <w:rFonts w:ascii="Times New Roman" w:hAnsi="Times New Roman"/>
          <w:sz w:val="24"/>
          <w:szCs w:val="24"/>
          <w:lang w:val="hr-BA"/>
        </w:rPr>
      </w:pPr>
    </w:p>
    <w:p w14:paraId="57E3A1A8" w14:textId="77777777" w:rsidR="004D6E6E" w:rsidRPr="00FE6294" w:rsidRDefault="008204E2" w:rsidP="004D6E6E">
      <w:pPr>
        <w:rPr>
          <w:rFonts w:ascii="Times New Roman" w:hAnsi="Times New Roman"/>
          <w:sz w:val="24"/>
        </w:rPr>
      </w:pPr>
      <w:r>
        <w:rPr>
          <w:rFonts w:ascii="Times New Roman" w:hAnsi="Times New Roman"/>
          <w:sz w:val="24"/>
        </w:rPr>
        <w:t>(1) Međutim, oslobađanje ne važe</w:t>
      </w:r>
      <w:r w:rsidRPr="00FE6294">
        <w:rPr>
          <w:rFonts w:ascii="Times New Roman" w:hAnsi="Times New Roman"/>
          <w:sz w:val="24"/>
        </w:rPr>
        <w:t xml:space="preserve"> za artikle u kojima r</w:t>
      </w:r>
      <w:r>
        <w:rPr>
          <w:rFonts w:ascii="Times New Roman" w:hAnsi="Times New Roman"/>
          <w:sz w:val="24"/>
        </w:rPr>
        <w:t>eklame pokriju vise od 25% površine. U slučaju objavljivanja</w:t>
      </w:r>
      <w:r w:rsidRPr="00FE6294">
        <w:rPr>
          <w:rFonts w:ascii="Times New Roman" w:hAnsi="Times New Roman"/>
          <w:sz w:val="24"/>
        </w:rPr>
        <w:t xml:space="preserve"> i postera za promociju turizma, ovaj procenat va</w:t>
      </w:r>
      <w:r>
        <w:rPr>
          <w:rFonts w:ascii="Times New Roman" w:hAnsi="Times New Roman"/>
          <w:sz w:val="24"/>
        </w:rPr>
        <w:t>ž</w:t>
      </w:r>
      <w:r w:rsidRPr="00FE6294">
        <w:rPr>
          <w:rFonts w:ascii="Times New Roman" w:hAnsi="Times New Roman"/>
          <w:sz w:val="24"/>
        </w:rPr>
        <w:t xml:space="preserve">i samo za privatne i komercijalne reklame. </w:t>
      </w:r>
    </w:p>
    <w:p w14:paraId="52BDA211" w14:textId="77777777" w:rsidR="004D6E6E" w:rsidRPr="00FE6294" w:rsidRDefault="008204E2" w:rsidP="004D6E6E">
      <w:pPr>
        <w:rPr>
          <w:rFonts w:ascii="Times New Roman" w:hAnsi="Times New Roman"/>
          <w:sz w:val="24"/>
          <w:szCs w:val="24"/>
        </w:rPr>
      </w:pPr>
      <w:r>
        <w:rPr>
          <w:rFonts w:ascii="Times New Roman" w:hAnsi="Times New Roman"/>
          <w:sz w:val="24"/>
          <w:szCs w:val="24"/>
        </w:rPr>
        <w:t>B. Materili za vid i za slušanje obrazovnog, nauč</w:t>
      </w:r>
      <w:r w:rsidRPr="00FE6294">
        <w:rPr>
          <w:rFonts w:ascii="Times New Roman" w:hAnsi="Times New Roman"/>
          <w:sz w:val="24"/>
          <w:szCs w:val="24"/>
        </w:rPr>
        <w:t>nog i kulturnog karaktera</w:t>
      </w:r>
      <w:r>
        <w:rPr>
          <w:rFonts w:ascii="Times New Roman" w:hAnsi="Times New Roman"/>
          <w:sz w:val="24"/>
          <w:szCs w:val="24"/>
        </w:rPr>
        <w:t>.</w:t>
      </w:r>
      <w:r w:rsidRPr="00FE6294">
        <w:rPr>
          <w:rFonts w:ascii="Times New Roman" w:hAnsi="Times New Roman"/>
          <w:sz w:val="24"/>
          <w:szCs w:val="24"/>
        </w:rPr>
        <w:t xml:space="preserve"> </w:t>
      </w:r>
    </w:p>
    <w:p w14:paraId="4FFF3F91" w14:textId="77777777" w:rsidR="004D6E6E" w:rsidRPr="00FE6294" w:rsidRDefault="008204E2" w:rsidP="004D6E6E">
      <w:pPr>
        <w:rPr>
          <w:rFonts w:ascii="Times New Roman" w:hAnsi="Times New Roman"/>
          <w:sz w:val="24"/>
          <w:szCs w:val="24"/>
          <w:lang w:val="hr-BA"/>
        </w:rPr>
      </w:pPr>
      <w:r>
        <w:rPr>
          <w:rFonts w:ascii="Times New Roman" w:hAnsi="Times New Roman"/>
          <w:sz w:val="24"/>
          <w:szCs w:val="24"/>
        </w:rPr>
        <w:t>Artikli poređ</w:t>
      </w:r>
      <w:r w:rsidRPr="00FE6294">
        <w:rPr>
          <w:rFonts w:ascii="Times New Roman" w:hAnsi="Times New Roman"/>
          <w:sz w:val="24"/>
          <w:szCs w:val="24"/>
        </w:rPr>
        <w:t>ani u Aneksu II (A) proizvedeni od Uje</w:t>
      </w:r>
      <w:r>
        <w:rPr>
          <w:rFonts w:ascii="Times New Roman" w:hAnsi="Times New Roman"/>
          <w:sz w:val="24"/>
          <w:szCs w:val="24"/>
        </w:rPr>
        <w:t>dinjenim</w:t>
      </w:r>
      <w:r w:rsidRPr="00FE6294">
        <w:rPr>
          <w:rFonts w:ascii="Times New Roman" w:hAnsi="Times New Roman"/>
          <w:sz w:val="24"/>
          <w:szCs w:val="24"/>
        </w:rPr>
        <w:t xml:space="preserve"> Nacija</w:t>
      </w:r>
      <w:r>
        <w:rPr>
          <w:rFonts w:ascii="Times New Roman" w:hAnsi="Times New Roman"/>
          <w:sz w:val="24"/>
          <w:szCs w:val="24"/>
        </w:rPr>
        <w:t>ma</w:t>
      </w:r>
      <w:r w:rsidRPr="00FE6294">
        <w:rPr>
          <w:rFonts w:ascii="Times New Roman" w:hAnsi="Times New Roman"/>
          <w:sz w:val="24"/>
          <w:szCs w:val="24"/>
        </w:rPr>
        <w:t xml:space="preserve"> ili od jednog od njihovih specijalizovanih agencija. </w:t>
      </w:r>
    </w:p>
    <w:p w14:paraId="0E366BE7" w14:textId="77777777" w:rsidR="004D6E6E" w:rsidRPr="00FE6294" w:rsidRDefault="008204E2" w:rsidP="00B1402A">
      <w:pPr>
        <w:pStyle w:val="ListParagraph"/>
        <w:numPr>
          <w:ilvl w:val="0"/>
          <w:numId w:val="945"/>
        </w:numPr>
        <w:spacing w:after="160" w:line="259" w:lineRule="auto"/>
        <w:jc w:val="center"/>
        <w:rPr>
          <w:rFonts w:ascii="Times New Roman" w:hAnsi="Times New Roman"/>
          <w:b/>
          <w:sz w:val="24"/>
          <w:szCs w:val="24"/>
          <w:lang w:val="hr-BA"/>
        </w:rPr>
      </w:pPr>
      <w:r w:rsidRPr="00FE6294">
        <w:rPr>
          <w:rFonts w:ascii="Times New Roman" w:hAnsi="Times New Roman"/>
          <w:b/>
          <w:sz w:val="24"/>
          <w:szCs w:val="24"/>
        </w:rPr>
        <w:t>ANEKS II</w:t>
      </w:r>
    </w:p>
    <w:p w14:paraId="58D648AB" w14:textId="77777777" w:rsidR="004D6E6E" w:rsidRPr="00FE6294" w:rsidRDefault="008204E2" w:rsidP="004D6E6E">
      <w:pPr>
        <w:ind w:left="360"/>
        <w:rPr>
          <w:rFonts w:ascii="Times New Roman" w:hAnsi="Times New Roman"/>
          <w:sz w:val="24"/>
          <w:szCs w:val="24"/>
          <w:lang w:val="hr-BA"/>
        </w:rPr>
      </w:pPr>
      <w:r>
        <w:rPr>
          <w:rFonts w:ascii="Times New Roman" w:hAnsi="Times New Roman"/>
          <w:sz w:val="24"/>
          <w:szCs w:val="24"/>
        </w:rPr>
        <w:t>B. Materili za vid i za slušanje obrazovnog, nauč</w:t>
      </w:r>
      <w:r w:rsidRPr="00FE6294">
        <w:rPr>
          <w:rFonts w:ascii="Times New Roman" w:hAnsi="Times New Roman"/>
          <w:sz w:val="24"/>
          <w:szCs w:val="24"/>
        </w:rPr>
        <w:t xml:space="preserve">nog i kulturnog karaktera </w:t>
      </w:r>
    </w:p>
    <w:tbl>
      <w:tblPr>
        <w:tblStyle w:val="TableGrid"/>
        <w:tblW w:w="0" w:type="auto"/>
        <w:tblLook w:val="04A0" w:firstRow="1" w:lastRow="0" w:firstColumn="1" w:lastColumn="0" w:noHBand="0" w:noVBand="1"/>
      </w:tblPr>
      <w:tblGrid>
        <w:gridCol w:w="2077"/>
        <w:gridCol w:w="8755"/>
        <w:gridCol w:w="2118"/>
      </w:tblGrid>
      <w:tr w:rsidR="00FD1843" w14:paraId="6F5B07B5" w14:textId="77777777" w:rsidTr="003C56DE">
        <w:tc>
          <w:tcPr>
            <w:tcW w:w="2155" w:type="dxa"/>
          </w:tcPr>
          <w:p w14:paraId="2FAEBA7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ND</w:t>
            </w:r>
            <w:r w:rsidRPr="00C729E9">
              <w:rPr>
                <w:rFonts w:ascii="Times New Roman" w:hAnsi="Times New Roman"/>
                <w:sz w:val="24"/>
                <w:szCs w:val="24"/>
                <w:lang w:val="hr-BA"/>
              </w:rPr>
              <w:t xml:space="preserve"> Kod</w:t>
            </w:r>
          </w:p>
        </w:tc>
        <w:tc>
          <w:tcPr>
            <w:tcW w:w="9606" w:type="dxa"/>
          </w:tcPr>
          <w:p w14:paraId="5D3421BF" w14:textId="77777777" w:rsidR="004D6E6E" w:rsidRPr="00FE6294" w:rsidRDefault="008204E2" w:rsidP="003C56DE">
            <w:pPr>
              <w:jc w:val="center"/>
              <w:rPr>
                <w:rFonts w:ascii="Times New Roman" w:hAnsi="Times New Roman"/>
                <w:sz w:val="24"/>
                <w:szCs w:val="24"/>
                <w:lang w:val="hr-BA"/>
              </w:rPr>
            </w:pPr>
            <w:r w:rsidRPr="00C729E9">
              <w:rPr>
                <w:rFonts w:ascii="Times New Roman" w:hAnsi="Times New Roman"/>
                <w:sz w:val="24"/>
                <w:szCs w:val="24"/>
                <w:lang w:val="hr-BA"/>
              </w:rPr>
              <w:t>Opis</w:t>
            </w:r>
          </w:p>
        </w:tc>
        <w:tc>
          <w:tcPr>
            <w:tcW w:w="2187" w:type="dxa"/>
          </w:tcPr>
          <w:p w14:paraId="33FF9745" w14:textId="77777777" w:rsidR="004D6E6E" w:rsidRPr="00FE6294" w:rsidRDefault="008204E2" w:rsidP="003C56DE">
            <w:pPr>
              <w:jc w:val="center"/>
              <w:rPr>
                <w:rFonts w:ascii="Times New Roman" w:hAnsi="Times New Roman"/>
                <w:sz w:val="24"/>
                <w:szCs w:val="24"/>
                <w:lang w:val="hr-BA"/>
              </w:rPr>
            </w:pPr>
            <w:r w:rsidRPr="00C729E9">
              <w:rPr>
                <w:rFonts w:ascii="Times New Roman" w:hAnsi="Times New Roman"/>
                <w:sz w:val="24"/>
                <w:szCs w:val="24"/>
                <w:lang w:val="hr-BA"/>
              </w:rPr>
              <w:t>Korisnička Institucija ili Organizacija</w:t>
            </w:r>
          </w:p>
        </w:tc>
      </w:tr>
      <w:tr w:rsidR="00FD1843" w14:paraId="45D11639" w14:textId="77777777" w:rsidTr="003C56DE">
        <w:tc>
          <w:tcPr>
            <w:tcW w:w="2155" w:type="dxa"/>
          </w:tcPr>
          <w:p w14:paraId="12439C3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370400</w:t>
            </w:r>
          </w:p>
        </w:tc>
        <w:tc>
          <w:tcPr>
            <w:tcW w:w="9606" w:type="dxa"/>
          </w:tcPr>
          <w:p w14:paraId="46CC044D"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Fotografske ploč</w:t>
            </w:r>
            <w:r w:rsidRPr="00FE6294">
              <w:rPr>
                <w:rFonts w:ascii="Times New Roman" w:hAnsi="Times New Roman"/>
                <w:sz w:val="24"/>
                <w:szCs w:val="24"/>
              </w:rPr>
              <w:t>e, filmovi</w:t>
            </w:r>
            <w:r>
              <w:rPr>
                <w:rFonts w:ascii="Times New Roman" w:hAnsi="Times New Roman"/>
                <w:sz w:val="24"/>
                <w:szCs w:val="24"/>
              </w:rPr>
              <w:t>, papir, karton i tekstil, izlož</w:t>
            </w:r>
            <w:r w:rsidRPr="00FE6294">
              <w:rPr>
                <w:rFonts w:ascii="Times New Roman" w:hAnsi="Times New Roman"/>
                <w:sz w:val="24"/>
                <w:szCs w:val="24"/>
              </w:rPr>
              <w:t>en ali ne razvijen</w:t>
            </w:r>
          </w:p>
        </w:tc>
        <w:tc>
          <w:tcPr>
            <w:tcW w:w="2187" w:type="dxa"/>
          </w:tcPr>
          <w:p w14:paraId="1BCDEB85" w14:textId="77777777" w:rsidR="004D6E6E" w:rsidRPr="00FE6294" w:rsidRDefault="004D6E6E" w:rsidP="003C56DE">
            <w:pPr>
              <w:rPr>
                <w:rFonts w:ascii="Times New Roman" w:hAnsi="Times New Roman"/>
                <w:sz w:val="24"/>
                <w:szCs w:val="24"/>
                <w:lang w:val="hr-BA"/>
              </w:rPr>
            </w:pPr>
          </w:p>
        </w:tc>
      </w:tr>
      <w:tr w:rsidR="00FD1843" w14:paraId="25D8486D" w14:textId="77777777" w:rsidTr="003C56DE">
        <w:tc>
          <w:tcPr>
            <w:tcW w:w="2155" w:type="dxa"/>
          </w:tcPr>
          <w:p w14:paraId="014E586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Ex37040010</w:t>
            </w:r>
          </w:p>
        </w:tc>
        <w:tc>
          <w:tcPr>
            <w:tcW w:w="9606" w:type="dxa"/>
          </w:tcPr>
          <w:p w14:paraId="35A357FE"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Ploč</w:t>
            </w:r>
            <w:r w:rsidRPr="00FE6294">
              <w:rPr>
                <w:rFonts w:ascii="Times New Roman" w:hAnsi="Times New Roman"/>
                <w:sz w:val="24"/>
                <w:szCs w:val="24"/>
              </w:rPr>
              <w:t>e i filmovi: - Kinematog</w:t>
            </w:r>
            <w:r>
              <w:rPr>
                <w:rFonts w:ascii="Times New Roman" w:hAnsi="Times New Roman"/>
                <w:sz w:val="24"/>
                <w:szCs w:val="24"/>
              </w:rPr>
              <w:t>rafski</w:t>
            </w:r>
            <w:r w:rsidRPr="00FE6294">
              <w:rPr>
                <w:rFonts w:ascii="Times New Roman" w:hAnsi="Times New Roman"/>
                <w:sz w:val="24"/>
                <w:szCs w:val="24"/>
              </w:rPr>
              <w:t xml:space="preserve"> fil</w:t>
            </w:r>
            <w:r>
              <w:rPr>
                <w:rFonts w:ascii="Times New Roman" w:hAnsi="Times New Roman"/>
                <w:sz w:val="24"/>
                <w:szCs w:val="24"/>
              </w:rPr>
              <w:t>movi, pozitivi, obrazovnog, nauč</w:t>
            </w:r>
            <w:r w:rsidRPr="00FE6294">
              <w:rPr>
                <w:rFonts w:ascii="Times New Roman" w:hAnsi="Times New Roman"/>
                <w:sz w:val="24"/>
                <w:szCs w:val="24"/>
              </w:rPr>
              <w:t>nog ili kulturnog karaktera</w:t>
            </w:r>
          </w:p>
        </w:tc>
        <w:tc>
          <w:tcPr>
            <w:tcW w:w="2187" w:type="dxa"/>
          </w:tcPr>
          <w:p w14:paraId="5673718E" w14:textId="77777777" w:rsidR="004D6E6E" w:rsidRPr="00FE6294" w:rsidRDefault="004D6E6E" w:rsidP="003C56DE">
            <w:pPr>
              <w:rPr>
                <w:rFonts w:ascii="Times New Roman" w:hAnsi="Times New Roman"/>
                <w:sz w:val="24"/>
                <w:szCs w:val="24"/>
                <w:lang w:val="hr-BA"/>
              </w:rPr>
            </w:pPr>
          </w:p>
        </w:tc>
      </w:tr>
      <w:tr w:rsidR="00FD1843" w14:paraId="38A3FDBA" w14:textId="77777777" w:rsidTr="003C56DE">
        <w:tc>
          <w:tcPr>
            <w:tcW w:w="2155" w:type="dxa"/>
          </w:tcPr>
          <w:p w14:paraId="755F506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Ex3705</w:t>
            </w:r>
          </w:p>
        </w:tc>
        <w:tc>
          <w:tcPr>
            <w:tcW w:w="9606" w:type="dxa"/>
          </w:tcPr>
          <w:p w14:paraId="649C018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Fotografske plo</w:t>
            </w:r>
            <w:r>
              <w:rPr>
                <w:rFonts w:ascii="Times New Roman" w:hAnsi="Times New Roman"/>
                <w:sz w:val="24"/>
                <w:szCs w:val="24"/>
              </w:rPr>
              <w:t>če i filmovi, izložene i razvijene, drugač</w:t>
            </w:r>
            <w:r w:rsidRPr="00FE6294">
              <w:rPr>
                <w:rFonts w:ascii="Times New Roman" w:hAnsi="Times New Roman"/>
                <w:sz w:val="24"/>
                <w:szCs w:val="24"/>
              </w:rPr>
              <w:t>ije od kinematogr</w:t>
            </w:r>
            <w:r>
              <w:rPr>
                <w:rFonts w:ascii="Times New Roman" w:hAnsi="Times New Roman"/>
                <w:sz w:val="24"/>
                <w:szCs w:val="24"/>
              </w:rPr>
              <w:t>afskih filmova - obrazovnog, nauč</w:t>
            </w:r>
            <w:r w:rsidRPr="00FE6294">
              <w:rPr>
                <w:rFonts w:ascii="Times New Roman" w:hAnsi="Times New Roman"/>
                <w:sz w:val="24"/>
                <w:szCs w:val="24"/>
              </w:rPr>
              <w:t>nog ili kulturnog karaktera</w:t>
            </w:r>
          </w:p>
        </w:tc>
        <w:tc>
          <w:tcPr>
            <w:tcW w:w="2187" w:type="dxa"/>
          </w:tcPr>
          <w:p w14:paraId="4FF30217" w14:textId="77777777" w:rsidR="004D6E6E" w:rsidRPr="00FE6294" w:rsidRDefault="004D6E6E" w:rsidP="003C56DE">
            <w:pPr>
              <w:rPr>
                <w:rFonts w:ascii="Times New Roman" w:hAnsi="Times New Roman"/>
                <w:sz w:val="24"/>
                <w:szCs w:val="24"/>
                <w:lang w:val="hr-BA"/>
              </w:rPr>
            </w:pPr>
          </w:p>
        </w:tc>
      </w:tr>
      <w:tr w:rsidR="00FD1843" w14:paraId="7EFC6AD1" w14:textId="77777777" w:rsidTr="003C56DE">
        <w:tc>
          <w:tcPr>
            <w:tcW w:w="2155" w:type="dxa"/>
          </w:tcPr>
          <w:p w14:paraId="0649AC7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3706</w:t>
            </w:r>
          </w:p>
        </w:tc>
        <w:tc>
          <w:tcPr>
            <w:tcW w:w="9606" w:type="dxa"/>
          </w:tcPr>
          <w:p w14:paraId="5369967C"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Kinematografski filmovi, izlož</w:t>
            </w:r>
            <w:r w:rsidRPr="00FE6294">
              <w:rPr>
                <w:rFonts w:ascii="Times New Roman" w:hAnsi="Times New Roman"/>
                <w:sz w:val="24"/>
                <w:szCs w:val="24"/>
              </w:rPr>
              <w:t>eni i razvijeni,</w:t>
            </w:r>
            <w:r>
              <w:rPr>
                <w:rFonts w:ascii="Times New Roman" w:hAnsi="Times New Roman"/>
                <w:sz w:val="24"/>
                <w:szCs w:val="24"/>
              </w:rPr>
              <w:t xml:space="preserve"> nezavisno sa ili bez zvuč</w:t>
            </w:r>
            <w:r w:rsidRPr="00FE6294">
              <w:rPr>
                <w:rFonts w:ascii="Times New Roman" w:hAnsi="Times New Roman"/>
                <w:sz w:val="24"/>
                <w:szCs w:val="24"/>
              </w:rPr>
              <w:t xml:space="preserve">ne kolone </w:t>
            </w:r>
            <w:r>
              <w:rPr>
                <w:rFonts w:ascii="Times New Roman" w:hAnsi="Times New Roman"/>
                <w:sz w:val="24"/>
                <w:szCs w:val="24"/>
              </w:rPr>
              <w:t>ili koja se sastoji samo od zvuč</w:t>
            </w:r>
            <w:r w:rsidRPr="00FE6294">
              <w:rPr>
                <w:rFonts w:ascii="Times New Roman" w:hAnsi="Times New Roman"/>
                <w:sz w:val="24"/>
                <w:szCs w:val="24"/>
              </w:rPr>
              <w:t>ne kolone.</w:t>
            </w:r>
          </w:p>
        </w:tc>
        <w:tc>
          <w:tcPr>
            <w:tcW w:w="2187" w:type="dxa"/>
          </w:tcPr>
          <w:p w14:paraId="14BF03AB" w14:textId="77777777" w:rsidR="004D6E6E" w:rsidRPr="00FE6294" w:rsidRDefault="004D6E6E" w:rsidP="003C56DE">
            <w:pPr>
              <w:rPr>
                <w:rFonts w:ascii="Times New Roman" w:hAnsi="Times New Roman"/>
                <w:sz w:val="24"/>
                <w:szCs w:val="24"/>
                <w:lang w:val="hr-BA"/>
              </w:rPr>
            </w:pPr>
          </w:p>
        </w:tc>
      </w:tr>
      <w:tr w:rsidR="00FD1843" w14:paraId="74D01991" w14:textId="77777777" w:rsidTr="003C56DE">
        <w:tc>
          <w:tcPr>
            <w:tcW w:w="2155" w:type="dxa"/>
          </w:tcPr>
          <w:p w14:paraId="349AE0D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370610</w:t>
            </w:r>
          </w:p>
        </w:tc>
        <w:tc>
          <w:tcPr>
            <w:tcW w:w="9606" w:type="dxa"/>
          </w:tcPr>
          <w:p w14:paraId="34B171C0" w14:textId="77777777" w:rsidR="004D6E6E" w:rsidRPr="00FE6294" w:rsidRDefault="008204E2" w:rsidP="003C56DE">
            <w:pPr>
              <w:rPr>
                <w:rFonts w:ascii="Times New Roman" w:hAnsi="Times New Roman"/>
                <w:sz w:val="24"/>
                <w:szCs w:val="24"/>
              </w:rPr>
            </w:pPr>
            <w:r>
              <w:rPr>
                <w:rFonts w:ascii="Times New Roman" w:hAnsi="Times New Roman"/>
                <w:sz w:val="24"/>
                <w:szCs w:val="24"/>
              </w:rPr>
              <w:t>Širine od 35 mm i viš</w:t>
            </w:r>
            <w:r w:rsidRPr="00FE6294">
              <w:rPr>
                <w:rFonts w:ascii="Times New Roman" w:hAnsi="Times New Roman"/>
                <w:sz w:val="24"/>
                <w:szCs w:val="24"/>
              </w:rPr>
              <w:t xml:space="preserve">e: - </w:t>
            </w:r>
          </w:p>
          <w:p w14:paraId="1665A91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lastRenderedPageBreak/>
              <w:t>- Ostalo</w:t>
            </w:r>
          </w:p>
        </w:tc>
        <w:tc>
          <w:tcPr>
            <w:tcW w:w="2187" w:type="dxa"/>
          </w:tcPr>
          <w:p w14:paraId="5513D49B" w14:textId="77777777" w:rsidR="004D6E6E" w:rsidRPr="00FE6294" w:rsidRDefault="004D6E6E" w:rsidP="003C56DE">
            <w:pPr>
              <w:rPr>
                <w:rFonts w:ascii="Times New Roman" w:hAnsi="Times New Roman"/>
                <w:sz w:val="24"/>
                <w:szCs w:val="24"/>
                <w:lang w:val="hr-BA"/>
              </w:rPr>
            </w:pPr>
          </w:p>
        </w:tc>
      </w:tr>
      <w:tr w:rsidR="00FD1843" w14:paraId="4BE8957E" w14:textId="77777777" w:rsidTr="003C56DE">
        <w:tc>
          <w:tcPr>
            <w:tcW w:w="2155" w:type="dxa"/>
          </w:tcPr>
          <w:p w14:paraId="6E71D90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lastRenderedPageBreak/>
              <w:t>Ex37061099</w:t>
            </w:r>
          </w:p>
        </w:tc>
        <w:tc>
          <w:tcPr>
            <w:tcW w:w="9606" w:type="dxa"/>
          </w:tcPr>
          <w:p w14:paraId="209F6CB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Ostali pozit</w:t>
            </w:r>
            <w:r>
              <w:rPr>
                <w:rFonts w:ascii="Times New Roman" w:hAnsi="Times New Roman"/>
                <w:sz w:val="24"/>
                <w:szCs w:val="24"/>
              </w:rPr>
              <w:t>ivi: - Hronika (sa ili bez zvučne kolone) gde se opisuju događ</w:t>
            </w:r>
            <w:r w:rsidRPr="00FE6294">
              <w:rPr>
                <w:rFonts w:ascii="Times New Roman" w:hAnsi="Times New Roman"/>
                <w:sz w:val="24"/>
                <w:szCs w:val="24"/>
              </w:rPr>
              <w:t xml:space="preserve">aji aktualnih vesti </w:t>
            </w:r>
            <w:r>
              <w:rPr>
                <w:rFonts w:ascii="Times New Roman" w:hAnsi="Times New Roman"/>
                <w:sz w:val="24"/>
                <w:szCs w:val="24"/>
              </w:rPr>
              <w:t>u</w:t>
            </w:r>
            <w:r w:rsidRPr="00FE6294">
              <w:rPr>
                <w:rFonts w:ascii="Times New Roman" w:hAnsi="Times New Roman"/>
                <w:sz w:val="24"/>
                <w:szCs w:val="24"/>
              </w:rPr>
              <w:t xml:space="preserve"> trenutku uvoza, i uvoze</w:t>
            </w:r>
            <w:r>
              <w:rPr>
                <w:rFonts w:ascii="Times New Roman" w:hAnsi="Times New Roman"/>
                <w:sz w:val="24"/>
                <w:szCs w:val="24"/>
              </w:rPr>
              <w:t xml:space="preserve"> </w:t>
            </w:r>
            <w:r w:rsidRPr="00FE6294">
              <w:rPr>
                <w:rFonts w:ascii="Times New Roman" w:hAnsi="Times New Roman"/>
                <w:sz w:val="24"/>
                <w:szCs w:val="24"/>
              </w:rPr>
              <w:t>se do dve kopije od svakog subjekta sa ciljem k</w:t>
            </w:r>
            <w:r>
              <w:rPr>
                <w:rFonts w:ascii="Times New Roman" w:hAnsi="Times New Roman"/>
                <w:sz w:val="24"/>
                <w:szCs w:val="24"/>
              </w:rPr>
              <w:t>opiranja – Materiali filmske arhive (sa ili bez zvuč</w:t>
            </w:r>
            <w:r w:rsidRPr="00FE6294">
              <w:rPr>
                <w:rFonts w:ascii="Times New Roman" w:hAnsi="Times New Roman"/>
                <w:sz w:val="24"/>
                <w:szCs w:val="24"/>
              </w:rPr>
              <w:t>no</w:t>
            </w:r>
            <w:r>
              <w:rPr>
                <w:rFonts w:ascii="Times New Roman" w:hAnsi="Times New Roman"/>
                <w:sz w:val="24"/>
                <w:szCs w:val="24"/>
              </w:rPr>
              <w:t>m kolonom) destinirane za korišć</w:t>
            </w:r>
            <w:r w:rsidRPr="00FE6294">
              <w:rPr>
                <w:rFonts w:ascii="Times New Roman" w:hAnsi="Times New Roman"/>
                <w:sz w:val="24"/>
                <w:szCs w:val="24"/>
              </w:rPr>
              <w:t xml:space="preserve">enje vezano </w:t>
            </w:r>
            <w:r>
              <w:rPr>
                <w:rFonts w:ascii="Times New Roman" w:hAnsi="Times New Roman"/>
                <w:sz w:val="24"/>
                <w:szCs w:val="24"/>
              </w:rPr>
              <w:t>z</w:t>
            </w:r>
            <w:r w:rsidRPr="00FE6294">
              <w:rPr>
                <w:rFonts w:ascii="Times New Roman" w:hAnsi="Times New Roman"/>
                <w:sz w:val="24"/>
                <w:szCs w:val="24"/>
              </w:rPr>
              <w:t xml:space="preserve">a </w:t>
            </w:r>
            <w:r>
              <w:rPr>
                <w:rFonts w:ascii="Times New Roman" w:hAnsi="Times New Roman"/>
                <w:sz w:val="24"/>
                <w:szCs w:val="24"/>
              </w:rPr>
              <w:t>hroniku – rekreativni filmovi naroč</w:t>
            </w:r>
            <w:r w:rsidRPr="00FE6294">
              <w:rPr>
                <w:rFonts w:ascii="Times New Roman" w:hAnsi="Times New Roman"/>
                <w:sz w:val="24"/>
                <w:szCs w:val="24"/>
              </w:rPr>
              <w:t>ito za decu i omladinu –</w:t>
            </w:r>
            <w:r>
              <w:rPr>
                <w:rFonts w:ascii="Times New Roman" w:hAnsi="Times New Roman"/>
                <w:sz w:val="24"/>
                <w:szCs w:val="24"/>
              </w:rPr>
              <w:t xml:space="preserve"> ostali filmovi obrazovnog, nauč</w:t>
            </w:r>
            <w:r w:rsidRPr="00FE6294">
              <w:rPr>
                <w:rFonts w:ascii="Times New Roman" w:hAnsi="Times New Roman"/>
                <w:sz w:val="24"/>
                <w:szCs w:val="24"/>
              </w:rPr>
              <w:t>nog i kulturnog karaktera.</w:t>
            </w:r>
          </w:p>
        </w:tc>
        <w:tc>
          <w:tcPr>
            <w:tcW w:w="2187" w:type="dxa"/>
          </w:tcPr>
          <w:p w14:paraId="1F1A382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S</w:t>
            </w:r>
            <w:r>
              <w:rPr>
                <w:rFonts w:ascii="Times New Roman" w:hAnsi="Times New Roman"/>
                <w:sz w:val="24"/>
                <w:szCs w:val="24"/>
              </w:rPr>
              <w:t>ve organizacije, (uključujući transmetivne i televizijske</w:t>
            </w:r>
            <w:r w:rsidRPr="00FE6294">
              <w:rPr>
                <w:rFonts w:ascii="Times New Roman" w:hAnsi="Times New Roman"/>
                <w:sz w:val="24"/>
                <w:szCs w:val="24"/>
              </w:rPr>
              <w:t xml:space="preserve"> organizacije), organizacije ili dru</w:t>
            </w:r>
            <w:r>
              <w:rPr>
                <w:rFonts w:ascii="Times New Roman" w:hAnsi="Times New Roman"/>
                <w:sz w:val="24"/>
                <w:szCs w:val="24"/>
              </w:rPr>
              <w:t>š</w:t>
            </w:r>
            <w:r w:rsidRPr="00FE6294">
              <w:rPr>
                <w:rFonts w:ascii="Times New Roman" w:hAnsi="Times New Roman"/>
                <w:sz w:val="24"/>
                <w:szCs w:val="24"/>
              </w:rPr>
              <w:t>tva odobrene od kompeten</w:t>
            </w:r>
            <w:r>
              <w:rPr>
                <w:rFonts w:ascii="Times New Roman" w:hAnsi="Times New Roman"/>
                <w:sz w:val="24"/>
                <w:szCs w:val="24"/>
              </w:rPr>
              <w:t>tnih autoriteta</w:t>
            </w:r>
            <w:r w:rsidRPr="00FE6294">
              <w:rPr>
                <w:rFonts w:ascii="Times New Roman" w:hAnsi="Times New Roman"/>
                <w:sz w:val="24"/>
                <w:szCs w:val="24"/>
              </w:rPr>
              <w:t xml:space="preserve"> sa ciljem</w:t>
            </w:r>
            <w:r>
              <w:rPr>
                <w:rFonts w:ascii="Times New Roman" w:hAnsi="Times New Roman"/>
                <w:sz w:val="24"/>
                <w:szCs w:val="24"/>
              </w:rPr>
              <w:t xml:space="preserve"> dozvoljavanja ove robe oslobođene od uvoznih daž</w:t>
            </w:r>
            <w:r w:rsidRPr="00FE6294">
              <w:rPr>
                <w:rFonts w:ascii="Times New Roman" w:hAnsi="Times New Roman"/>
                <w:sz w:val="24"/>
                <w:szCs w:val="24"/>
              </w:rPr>
              <w:t>bina.</w:t>
            </w:r>
          </w:p>
        </w:tc>
      </w:tr>
      <w:tr w:rsidR="00FD1843" w14:paraId="19B57243" w14:textId="77777777" w:rsidTr="003C56DE">
        <w:tc>
          <w:tcPr>
            <w:tcW w:w="2155" w:type="dxa"/>
          </w:tcPr>
          <w:p w14:paraId="34BBE98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370690</w:t>
            </w:r>
          </w:p>
        </w:tc>
        <w:tc>
          <w:tcPr>
            <w:tcW w:w="9606" w:type="dxa"/>
          </w:tcPr>
          <w:p w14:paraId="27F9AE77"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30A6D257"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0AE0158C"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Ostali pozitivi:</w:t>
            </w:r>
          </w:p>
        </w:tc>
        <w:tc>
          <w:tcPr>
            <w:tcW w:w="2187" w:type="dxa"/>
          </w:tcPr>
          <w:p w14:paraId="51A74957" w14:textId="77777777" w:rsidR="004D6E6E" w:rsidRPr="00FE6294" w:rsidRDefault="004D6E6E" w:rsidP="003C56DE">
            <w:pPr>
              <w:rPr>
                <w:rFonts w:ascii="Times New Roman" w:hAnsi="Times New Roman"/>
                <w:sz w:val="24"/>
                <w:szCs w:val="24"/>
                <w:lang w:val="hr-BA"/>
              </w:rPr>
            </w:pPr>
          </w:p>
        </w:tc>
      </w:tr>
      <w:tr w:rsidR="00FD1843" w14:paraId="7602A71B" w14:textId="77777777" w:rsidTr="003C56DE">
        <w:tc>
          <w:tcPr>
            <w:tcW w:w="2155" w:type="dxa"/>
          </w:tcPr>
          <w:p w14:paraId="60ED3E2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Ex37069051</w:t>
            </w:r>
          </w:p>
        </w:tc>
        <w:tc>
          <w:tcPr>
            <w:tcW w:w="9606" w:type="dxa"/>
          </w:tcPr>
          <w:p w14:paraId="0875E810"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Hronika (sa ili bez zvuč</w:t>
            </w:r>
            <w:r w:rsidRPr="00FE6294">
              <w:rPr>
                <w:rFonts w:ascii="Times New Roman" w:hAnsi="Times New Roman"/>
                <w:sz w:val="24"/>
                <w:szCs w:val="24"/>
              </w:rPr>
              <w:t>n</w:t>
            </w:r>
            <w:r>
              <w:rPr>
                <w:rFonts w:ascii="Times New Roman" w:hAnsi="Times New Roman"/>
                <w:sz w:val="24"/>
                <w:szCs w:val="24"/>
              </w:rPr>
              <w:t>e kolone) gde se ispisuju događaji</w:t>
            </w:r>
            <w:r w:rsidRPr="00FE6294">
              <w:rPr>
                <w:rFonts w:ascii="Times New Roman" w:hAnsi="Times New Roman"/>
                <w:sz w:val="24"/>
                <w:szCs w:val="24"/>
              </w:rPr>
              <w:t xml:space="preserve"> aktualnih vesti </w:t>
            </w:r>
            <w:r>
              <w:rPr>
                <w:rFonts w:ascii="Times New Roman" w:hAnsi="Times New Roman"/>
                <w:sz w:val="24"/>
                <w:szCs w:val="24"/>
              </w:rPr>
              <w:t>u</w:t>
            </w:r>
            <w:r w:rsidRPr="00FE6294">
              <w:rPr>
                <w:rFonts w:ascii="Times New Roman" w:hAnsi="Times New Roman"/>
                <w:sz w:val="24"/>
                <w:szCs w:val="24"/>
              </w:rPr>
              <w:t xml:space="preserve"> trenutku uvoza, i uvoze</w:t>
            </w:r>
            <w:r>
              <w:rPr>
                <w:rFonts w:ascii="Times New Roman" w:hAnsi="Times New Roman"/>
                <w:sz w:val="24"/>
                <w:szCs w:val="24"/>
              </w:rPr>
              <w:t xml:space="preserve"> </w:t>
            </w:r>
            <w:r w:rsidRPr="00FE6294">
              <w:rPr>
                <w:rFonts w:ascii="Times New Roman" w:hAnsi="Times New Roman"/>
                <w:sz w:val="24"/>
                <w:szCs w:val="24"/>
              </w:rPr>
              <w:t>se do dve kopije od svakog subjekta sa ciljem kopiranja</w:t>
            </w:r>
          </w:p>
        </w:tc>
        <w:tc>
          <w:tcPr>
            <w:tcW w:w="2187" w:type="dxa"/>
          </w:tcPr>
          <w:p w14:paraId="2E546064" w14:textId="77777777" w:rsidR="004D6E6E" w:rsidRPr="00FE6294" w:rsidRDefault="004D6E6E" w:rsidP="003C56DE">
            <w:pPr>
              <w:rPr>
                <w:rFonts w:ascii="Times New Roman" w:hAnsi="Times New Roman"/>
                <w:sz w:val="24"/>
                <w:szCs w:val="24"/>
                <w:lang w:val="hr-BA"/>
              </w:rPr>
            </w:pPr>
          </w:p>
        </w:tc>
      </w:tr>
      <w:tr w:rsidR="00FD1843" w14:paraId="2CB3A587" w14:textId="77777777" w:rsidTr="003C56DE">
        <w:tc>
          <w:tcPr>
            <w:tcW w:w="2155" w:type="dxa"/>
          </w:tcPr>
          <w:p w14:paraId="5ED19B49"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Ex37069091</w:t>
            </w:r>
          </w:p>
        </w:tc>
        <w:tc>
          <w:tcPr>
            <w:tcW w:w="9606" w:type="dxa"/>
          </w:tcPr>
          <w:p w14:paraId="2A3F2FB0"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Materiali filmske arh</w:t>
            </w:r>
            <w:r w:rsidRPr="00FE6294">
              <w:rPr>
                <w:rFonts w:ascii="Times New Roman" w:hAnsi="Times New Roman"/>
                <w:sz w:val="24"/>
                <w:szCs w:val="24"/>
              </w:rPr>
              <w:t>ive (sa ili bez zvu</w:t>
            </w:r>
            <w:r>
              <w:rPr>
                <w:rFonts w:ascii="Times New Roman" w:hAnsi="Times New Roman"/>
                <w:sz w:val="24"/>
                <w:szCs w:val="24"/>
              </w:rPr>
              <w:t>č</w:t>
            </w:r>
            <w:r w:rsidRPr="00FE6294">
              <w:rPr>
                <w:rFonts w:ascii="Times New Roman" w:hAnsi="Times New Roman"/>
                <w:sz w:val="24"/>
                <w:szCs w:val="24"/>
              </w:rPr>
              <w:t>n</w:t>
            </w:r>
            <w:r>
              <w:rPr>
                <w:rFonts w:ascii="Times New Roman" w:hAnsi="Times New Roman"/>
                <w:sz w:val="24"/>
                <w:szCs w:val="24"/>
              </w:rPr>
              <w:t>e kolone) destinirani</w:t>
            </w:r>
            <w:r w:rsidRPr="00FE6294">
              <w:rPr>
                <w:rFonts w:ascii="Times New Roman" w:hAnsi="Times New Roman"/>
                <w:sz w:val="24"/>
                <w:szCs w:val="24"/>
              </w:rPr>
              <w:t xml:space="preserve"> za korišćenje vezano sa </w:t>
            </w:r>
            <w:r>
              <w:rPr>
                <w:rFonts w:ascii="Times New Roman" w:hAnsi="Times New Roman"/>
                <w:sz w:val="24"/>
                <w:szCs w:val="24"/>
              </w:rPr>
              <w:t>hronikom</w:t>
            </w:r>
          </w:p>
        </w:tc>
        <w:tc>
          <w:tcPr>
            <w:tcW w:w="2187" w:type="dxa"/>
          </w:tcPr>
          <w:p w14:paraId="5515498E" w14:textId="77777777" w:rsidR="004D6E6E" w:rsidRPr="00FE6294" w:rsidRDefault="004D6E6E" w:rsidP="003C56DE">
            <w:pPr>
              <w:rPr>
                <w:rFonts w:ascii="Times New Roman" w:hAnsi="Times New Roman"/>
                <w:sz w:val="24"/>
                <w:szCs w:val="24"/>
                <w:lang w:val="hr-BA"/>
              </w:rPr>
            </w:pPr>
          </w:p>
        </w:tc>
      </w:tr>
      <w:tr w:rsidR="00FD1843" w14:paraId="538B0743" w14:textId="77777777" w:rsidTr="003C56DE">
        <w:tc>
          <w:tcPr>
            <w:tcW w:w="2155" w:type="dxa"/>
          </w:tcPr>
          <w:p w14:paraId="02E1F6D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Ex37069099</w:t>
            </w:r>
          </w:p>
        </w:tc>
        <w:tc>
          <w:tcPr>
            <w:tcW w:w="9606" w:type="dxa"/>
          </w:tcPr>
          <w:p w14:paraId="31C6BAC5"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Rekreativni filmovi naroč</w:t>
            </w:r>
            <w:r w:rsidRPr="00FE6294">
              <w:rPr>
                <w:rFonts w:ascii="Times New Roman" w:hAnsi="Times New Roman"/>
                <w:sz w:val="24"/>
                <w:szCs w:val="24"/>
              </w:rPr>
              <w:t>ito za decu i omladinu –</w:t>
            </w:r>
            <w:r>
              <w:rPr>
                <w:rFonts w:ascii="Times New Roman" w:hAnsi="Times New Roman"/>
                <w:sz w:val="24"/>
                <w:szCs w:val="24"/>
              </w:rPr>
              <w:t xml:space="preserve"> ostali filmovi obrazovnog, nauč</w:t>
            </w:r>
            <w:r w:rsidRPr="00FE6294">
              <w:rPr>
                <w:rFonts w:ascii="Times New Roman" w:hAnsi="Times New Roman"/>
                <w:sz w:val="24"/>
                <w:szCs w:val="24"/>
              </w:rPr>
              <w:t>nog i kulturnog karaktera</w:t>
            </w:r>
          </w:p>
        </w:tc>
        <w:tc>
          <w:tcPr>
            <w:tcW w:w="2187" w:type="dxa"/>
          </w:tcPr>
          <w:p w14:paraId="2FF7E14D" w14:textId="77777777" w:rsidR="004D6E6E" w:rsidRPr="00FE6294" w:rsidRDefault="004D6E6E" w:rsidP="003C56DE">
            <w:pPr>
              <w:rPr>
                <w:rFonts w:ascii="Times New Roman" w:hAnsi="Times New Roman"/>
                <w:sz w:val="24"/>
                <w:szCs w:val="24"/>
                <w:lang w:val="hr-BA"/>
              </w:rPr>
            </w:pPr>
          </w:p>
        </w:tc>
      </w:tr>
      <w:tr w:rsidR="00FD1843" w14:paraId="0E6AF679" w14:textId="77777777" w:rsidTr="003C56DE">
        <w:tc>
          <w:tcPr>
            <w:tcW w:w="2155" w:type="dxa"/>
          </w:tcPr>
          <w:p w14:paraId="17A2695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w:t>
            </w:r>
          </w:p>
        </w:tc>
        <w:tc>
          <w:tcPr>
            <w:tcW w:w="9606" w:type="dxa"/>
          </w:tcPr>
          <w:p w14:paraId="4CAFD378" w14:textId="77777777" w:rsidR="004D6E6E" w:rsidRPr="00FE6294" w:rsidRDefault="008204E2" w:rsidP="003C56DE">
            <w:pPr>
              <w:rPr>
                <w:rFonts w:ascii="Times New Roman" w:hAnsi="Times New Roman"/>
                <w:sz w:val="24"/>
                <w:szCs w:val="24"/>
              </w:rPr>
            </w:pPr>
            <w:r>
              <w:rPr>
                <w:rFonts w:ascii="Times New Roman" w:hAnsi="Times New Roman"/>
                <w:sz w:val="24"/>
                <w:szCs w:val="24"/>
              </w:rPr>
              <w:t>Ostali štampani materiali, uključujući štampane crtež</w:t>
            </w:r>
            <w:r w:rsidRPr="00FE6294">
              <w:rPr>
                <w:rFonts w:ascii="Times New Roman" w:hAnsi="Times New Roman"/>
                <w:sz w:val="24"/>
                <w:szCs w:val="24"/>
              </w:rPr>
              <w:t xml:space="preserve">e i slike </w:t>
            </w:r>
          </w:p>
          <w:p w14:paraId="10508A86"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-O</w:t>
            </w:r>
            <w:r w:rsidRPr="00FE6294">
              <w:rPr>
                <w:rFonts w:ascii="Times New Roman" w:hAnsi="Times New Roman"/>
                <w:sz w:val="24"/>
                <w:szCs w:val="24"/>
              </w:rPr>
              <w:t>stalo</w:t>
            </w:r>
          </w:p>
        </w:tc>
        <w:tc>
          <w:tcPr>
            <w:tcW w:w="2187" w:type="dxa"/>
          </w:tcPr>
          <w:p w14:paraId="7CDEE7AE" w14:textId="77777777" w:rsidR="004D6E6E" w:rsidRPr="00FE6294" w:rsidRDefault="004D6E6E" w:rsidP="003C56DE">
            <w:pPr>
              <w:rPr>
                <w:rFonts w:ascii="Times New Roman" w:hAnsi="Times New Roman"/>
                <w:sz w:val="24"/>
                <w:szCs w:val="24"/>
                <w:lang w:val="hr-BA"/>
              </w:rPr>
            </w:pPr>
          </w:p>
        </w:tc>
      </w:tr>
      <w:tr w:rsidR="00FD1843" w14:paraId="28FDCC54" w14:textId="77777777" w:rsidTr="003C56DE">
        <w:tc>
          <w:tcPr>
            <w:tcW w:w="2155" w:type="dxa"/>
          </w:tcPr>
          <w:p w14:paraId="387E47F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491199</w:t>
            </w:r>
          </w:p>
        </w:tc>
        <w:tc>
          <w:tcPr>
            <w:tcW w:w="9606" w:type="dxa"/>
          </w:tcPr>
          <w:p w14:paraId="5F9B978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Ostalo</w:t>
            </w:r>
          </w:p>
        </w:tc>
        <w:tc>
          <w:tcPr>
            <w:tcW w:w="2187" w:type="dxa"/>
          </w:tcPr>
          <w:p w14:paraId="6F123811" w14:textId="77777777" w:rsidR="004D6E6E" w:rsidRPr="00FE6294" w:rsidRDefault="004D6E6E" w:rsidP="003C56DE">
            <w:pPr>
              <w:rPr>
                <w:rFonts w:ascii="Times New Roman" w:hAnsi="Times New Roman"/>
                <w:sz w:val="24"/>
                <w:szCs w:val="24"/>
                <w:lang w:val="hr-BA"/>
              </w:rPr>
            </w:pPr>
          </w:p>
        </w:tc>
      </w:tr>
      <w:tr w:rsidR="00FD1843" w14:paraId="12A303B7" w14:textId="77777777" w:rsidTr="003C56DE">
        <w:tc>
          <w:tcPr>
            <w:tcW w:w="2155" w:type="dxa"/>
          </w:tcPr>
          <w:p w14:paraId="2B94789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Ex49119990</w:t>
            </w:r>
          </w:p>
        </w:tc>
        <w:tc>
          <w:tcPr>
            <w:tcW w:w="9606" w:type="dxa"/>
          </w:tcPr>
          <w:p w14:paraId="79E272DF"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7F5DBC2F" w14:textId="77777777" w:rsidR="004D6E6E" w:rsidRPr="00FE6294" w:rsidRDefault="008204E2" w:rsidP="003C56DE">
            <w:pPr>
              <w:rPr>
                <w:rFonts w:ascii="Times New Roman" w:hAnsi="Times New Roman"/>
                <w:sz w:val="24"/>
                <w:szCs w:val="24"/>
              </w:rPr>
            </w:pPr>
            <w:r>
              <w:rPr>
                <w:rFonts w:ascii="Times New Roman" w:hAnsi="Times New Roman"/>
                <w:sz w:val="24"/>
                <w:szCs w:val="24"/>
              </w:rPr>
              <w:t>- Mikro-karte ili ostala</w:t>
            </w:r>
            <w:r w:rsidRPr="00FE6294">
              <w:rPr>
                <w:rFonts w:ascii="Times New Roman" w:hAnsi="Times New Roman"/>
                <w:sz w:val="24"/>
                <w:szCs w:val="24"/>
              </w:rPr>
              <w:t xml:space="preserve"> srdestv</w:t>
            </w:r>
            <w:r>
              <w:rPr>
                <w:rFonts w:ascii="Times New Roman" w:hAnsi="Times New Roman"/>
                <w:sz w:val="24"/>
                <w:szCs w:val="24"/>
              </w:rPr>
              <w:t>a za č</w:t>
            </w:r>
            <w:r w:rsidRPr="00FE6294">
              <w:rPr>
                <w:rFonts w:ascii="Times New Roman" w:hAnsi="Times New Roman"/>
                <w:sz w:val="24"/>
                <w:szCs w:val="24"/>
              </w:rPr>
              <w:t>uvanje informacija koje su potrebne za komjuterizovane, informativne i doku</w:t>
            </w:r>
            <w:r>
              <w:rPr>
                <w:rFonts w:ascii="Times New Roman" w:hAnsi="Times New Roman"/>
                <w:sz w:val="24"/>
                <w:szCs w:val="24"/>
              </w:rPr>
              <w:t>mentarne usluge obrazovnog, nauč</w:t>
            </w:r>
            <w:r w:rsidRPr="00FE6294">
              <w:rPr>
                <w:rFonts w:ascii="Times New Roman" w:hAnsi="Times New Roman"/>
                <w:sz w:val="24"/>
                <w:szCs w:val="24"/>
              </w:rPr>
              <w:t xml:space="preserve">nog i kulturnog karaktera </w:t>
            </w:r>
          </w:p>
          <w:p w14:paraId="4A095BEC"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Mape za zid dizajniran</w:t>
            </w:r>
            <w:r>
              <w:rPr>
                <w:rFonts w:ascii="Times New Roman" w:hAnsi="Times New Roman"/>
                <w:sz w:val="24"/>
                <w:szCs w:val="24"/>
              </w:rPr>
              <w:t>e</w:t>
            </w:r>
            <w:r w:rsidRPr="00FE6294">
              <w:rPr>
                <w:rFonts w:ascii="Times New Roman" w:hAnsi="Times New Roman"/>
                <w:sz w:val="24"/>
                <w:szCs w:val="24"/>
              </w:rPr>
              <w:t xml:space="preserve"> samo za demonstraciju i obrazovanje.</w:t>
            </w:r>
          </w:p>
        </w:tc>
        <w:tc>
          <w:tcPr>
            <w:tcW w:w="2187" w:type="dxa"/>
          </w:tcPr>
          <w:p w14:paraId="6418488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S</w:t>
            </w:r>
            <w:r>
              <w:rPr>
                <w:rFonts w:ascii="Times New Roman" w:hAnsi="Times New Roman"/>
                <w:sz w:val="24"/>
                <w:szCs w:val="24"/>
              </w:rPr>
              <w:t>ve organizacije, (uključ</w:t>
            </w:r>
            <w:r w:rsidRPr="00FE6294">
              <w:rPr>
                <w:rFonts w:ascii="Times New Roman" w:hAnsi="Times New Roman"/>
                <w:sz w:val="24"/>
                <w:szCs w:val="24"/>
              </w:rPr>
              <w:t>uju</w:t>
            </w:r>
            <w:r>
              <w:rPr>
                <w:rFonts w:ascii="Times New Roman" w:hAnsi="Times New Roman"/>
                <w:sz w:val="24"/>
                <w:szCs w:val="24"/>
              </w:rPr>
              <w:t>ći transmetivne i televizijske</w:t>
            </w:r>
            <w:r w:rsidRPr="00FE6294">
              <w:rPr>
                <w:rFonts w:ascii="Times New Roman" w:hAnsi="Times New Roman"/>
                <w:sz w:val="24"/>
                <w:szCs w:val="24"/>
              </w:rPr>
              <w:t xml:space="preserve"> orga</w:t>
            </w:r>
            <w:r>
              <w:rPr>
                <w:rFonts w:ascii="Times New Roman" w:hAnsi="Times New Roman"/>
                <w:sz w:val="24"/>
                <w:szCs w:val="24"/>
              </w:rPr>
              <w:t>nizacije), organizacije ili druš</w:t>
            </w:r>
            <w:r w:rsidRPr="00FE6294">
              <w:rPr>
                <w:rFonts w:ascii="Times New Roman" w:hAnsi="Times New Roman"/>
                <w:sz w:val="24"/>
                <w:szCs w:val="24"/>
              </w:rPr>
              <w:t xml:space="preserve">tva </w:t>
            </w:r>
            <w:r w:rsidRPr="007A5966">
              <w:rPr>
                <w:rFonts w:ascii="Times New Roman" w:hAnsi="Times New Roman"/>
                <w:sz w:val="24"/>
                <w:szCs w:val="24"/>
              </w:rPr>
              <w:t>odobrene od kompeten</w:t>
            </w:r>
            <w:r>
              <w:rPr>
                <w:rFonts w:ascii="Times New Roman" w:hAnsi="Times New Roman"/>
                <w:sz w:val="24"/>
                <w:szCs w:val="24"/>
              </w:rPr>
              <w:t xml:space="preserve">tnih </w:t>
            </w:r>
            <w:r>
              <w:rPr>
                <w:rFonts w:ascii="Times New Roman" w:hAnsi="Times New Roman"/>
                <w:sz w:val="24"/>
                <w:szCs w:val="24"/>
              </w:rPr>
              <w:lastRenderedPageBreak/>
              <w:t>autoriteta</w:t>
            </w:r>
            <w:r w:rsidRPr="00C729E9">
              <w:rPr>
                <w:rFonts w:ascii="Times New Roman" w:hAnsi="Times New Roman"/>
                <w:sz w:val="24"/>
                <w:szCs w:val="24"/>
              </w:rPr>
              <w:t xml:space="preserve"> </w:t>
            </w:r>
            <w:r w:rsidRPr="00FE6294">
              <w:rPr>
                <w:rFonts w:ascii="Times New Roman" w:hAnsi="Times New Roman"/>
                <w:sz w:val="24"/>
                <w:szCs w:val="24"/>
              </w:rPr>
              <w:t>sa cilje</w:t>
            </w:r>
            <w:r>
              <w:rPr>
                <w:rFonts w:ascii="Times New Roman" w:hAnsi="Times New Roman"/>
                <w:sz w:val="24"/>
                <w:szCs w:val="24"/>
              </w:rPr>
              <w:t>m dozvoljavanja ove robe oslobođ</w:t>
            </w:r>
            <w:r w:rsidRPr="00FE6294">
              <w:rPr>
                <w:rFonts w:ascii="Times New Roman" w:hAnsi="Times New Roman"/>
                <w:sz w:val="24"/>
                <w:szCs w:val="24"/>
              </w:rPr>
              <w:t xml:space="preserve">ene </w:t>
            </w:r>
            <w:r w:rsidRPr="007A5966">
              <w:rPr>
                <w:rFonts w:ascii="Times New Roman" w:hAnsi="Times New Roman"/>
                <w:sz w:val="24"/>
                <w:szCs w:val="24"/>
              </w:rPr>
              <w:t>od uvoznih dažbina</w:t>
            </w:r>
            <w:r>
              <w:rPr>
                <w:rFonts w:ascii="Times New Roman" w:hAnsi="Times New Roman"/>
                <w:sz w:val="24"/>
                <w:szCs w:val="24"/>
              </w:rPr>
              <w:t>.</w:t>
            </w:r>
            <w:r w:rsidRPr="00C729E9">
              <w:rPr>
                <w:rFonts w:ascii="Times New Roman" w:hAnsi="Times New Roman"/>
                <w:sz w:val="24"/>
                <w:szCs w:val="24"/>
                <w:lang w:val="hr-BA"/>
              </w:rPr>
              <w:t xml:space="preserve"> </w:t>
            </w:r>
          </w:p>
        </w:tc>
      </w:tr>
      <w:tr w:rsidR="00FD1843" w14:paraId="00F60AAB" w14:textId="77777777" w:rsidTr="003C56DE">
        <w:tc>
          <w:tcPr>
            <w:tcW w:w="2155" w:type="dxa"/>
          </w:tcPr>
          <w:p w14:paraId="12D23E7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lastRenderedPageBreak/>
              <w:t>Ex8524</w:t>
            </w:r>
          </w:p>
        </w:tc>
        <w:tc>
          <w:tcPr>
            <w:tcW w:w="9606" w:type="dxa"/>
          </w:tcPr>
          <w:p w14:paraId="26B299BF"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Ploče, trake i ostala sredstva za snimanje glasa ili slična sredstva snimljena, uključujuć</w:t>
            </w:r>
            <w:r w:rsidRPr="00FE6294">
              <w:rPr>
                <w:rFonts w:ascii="Times New Roman" w:hAnsi="Times New Roman"/>
                <w:sz w:val="24"/>
                <w:szCs w:val="24"/>
              </w:rPr>
              <w:t xml:space="preserve">i matrice i </w:t>
            </w:r>
            <w:r>
              <w:rPr>
                <w:rFonts w:ascii="Times New Roman" w:hAnsi="Times New Roman"/>
                <w:sz w:val="24"/>
                <w:szCs w:val="24"/>
              </w:rPr>
              <w:t>ostale forme za proizvodnju ploča, isključ</w:t>
            </w:r>
            <w:r w:rsidRPr="00FE6294">
              <w:rPr>
                <w:rFonts w:ascii="Times New Roman" w:hAnsi="Times New Roman"/>
                <w:sz w:val="24"/>
                <w:szCs w:val="24"/>
              </w:rPr>
              <w:t>uju</w:t>
            </w:r>
            <w:r>
              <w:rPr>
                <w:rFonts w:ascii="Times New Roman" w:hAnsi="Times New Roman"/>
                <w:sz w:val="24"/>
                <w:szCs w:val="24"/>
              </w:rPr>
              <w:t>ć</w:t>
            </w:r>
            <w:r w:rsidRPr="00FE6294">
              <w:rPr>
                <w:rFonts w:ascii="Times New Roman" w:hAnsi="Times New Roman"/>
                <w:sz w:val="24"/>
                <w:szCs w:val="24"/>
              </w:rPr>
              <w:t>i proizvode</w:t>
            </w:r>
            <w:r>
              <w:rPr>
                <w:rFonts w:ascii="Times New Roman" w:hAnsi="Times New Roman"/>
                <w:sz w:val="24"/>
                <w:szCs w:val="24"/>
              </w:rPr>
              <w:t xml:space="preserve"> Poglavlja 37 - Obrazovnog, nauč</w:t>
            </w:r>
            <w:r w:rsidRPr="00FE6294">
              <w:rPr>
                <w:rFonts w:ascii="Times New Roman" w:hAnsi="Times New Roman"/>
                <w:sz w:val="24"/>
                <w:szCs w:val="24"/>
              </w:rPr>
              <w:t>nog i kulturnog karaktera</w:t>
            </w:r>
          </w:p>
        </w:tc>
        <w:tc>
          <w:tcPr>
            <w:tcW w:w="2187" w:type="dxa"/>
          </w:tcPr>
          <w:p w14:paraId="2CC0F14E" w14:textId="77777777" w:rsidR="004D6E6E" w:rsidRPr="00FE6294" w:rsidRDefault="004D6E6E" w:rsidP="003C56DE">
            <w:pPr>
              <w:rPr>
                <w:rFonts w:ascii="Times New Roman" w:hAnsi="Times New Roman"/>
                <w:sz w:val="24"/>
                <w:szCs w:val="24"/>
                <w:lang w:val="hr-BA"/>
              </w:rPr>
            </w:pPr>
          </w:p>
        </w:tc>
      </w:tr>
      <w:tr w:rsidR="00FD1843" w14:paraId="51E2395E" w14:textId="77777777" w:rsidTr="003C56DE">
        <w:tc>
          <w:tcPr>
            <w:tcW w:w="2155" w:type="dxa"/>
          </w:tcPr>
          <w:p w14:paraId="7A03E09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Ex902300</w:t>
            </w:r>
          </w:p>
        </w:tc>
        <w:tc>
          <w:tcPr>
            <w:tcW w:w="9606" w:type="dxa"/>
          </w:tcPr>
          <w:p w14:paraId="01CCE478"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Instr</w:t>
            </w:r>
            <w:r>
              <w:rPr>
                <w:rFonts w:ascii="Times New Roman" w:hAnsi="Times New Roman"/>
                <w:sz w:val="24"/>
                <w:szCs w:val="24"/>
              </w:rPr>
              <w:t>umenti, aparature i modeli, urađ</w:t>
            </w:r>
            <w:r w:rsidRPr="00FE6294">
              <w:rPr>
                <w:rFonts w:ascii="Times New Roman" w:hAnsi="Times New Roman"/>
                <w:sz w:val="24"/>
                <w:szCs w:val="24"/>
              </w:rPr>
              <w:t>en</w:t>
            </w:r>
            <w:r>
              <w:rPr>
                <w:rFonts w:ascii="Times New Roman" w:hAnsi="Times New Roman"/>
                <w:sz w:val="24"/>
                <w:szCs w:val="24"/>
              </w:rPr>
              <w:t>i</w:t>
            </w:r>
            <w:r w:rsidRPr="00FE6294">
              <w:rPr>
                <w:rFonts w:ascii="Times New Roman" w:hAnsi="Times New Roman"/>
                <w:sz w:val="24"/>
                <w:szCs w:val="24"/>
              </w:rPr>
              <w:t xml:space="preserve"> sa ciljem demonstracije (na</w:t>
            </w:r>
            <w:r>
              <w:rPr>
                <w:rFonts w:ascii="Times New Roman" w:hAnsi="Times New Roman"/>
                <w:sz w:val="24"/>
                <w:szCs w:val="24"/>
              </w:rPr>
              <w:t xml:space="preserve"> primer za prosvetu ili za izložbu), neprikladni za drugo korišć</w:t>
            </w:r>
            <w:r w:rsidRPr="00FE6294">
              <w:rPr>
                <w:rFonts w:ascii="Times New Roman" w:hAnsi="Times New Roman"/>
                <w:sz w:val="24"/>
                <w:szCs w:val="24"/>
              </w:rPr>
              <w:t xml:space="preserve">enje: </w:t>
            </w:r>
          </w:p>
          <w:p w14:paraId="2C659128"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Mostre, model</w:t>
            </w:r>
            <w:r>
              <w:rPr>
                <w:rFonts w:ascii="Times New Roman" w:hAnsi="Times New Roman"/>
                <w:sz w:val="24"/>
                <w:szCs w:val="24"/>
              </w:rPr>
              <w:t>i i mape za zid obrazovnog, nauč</w:t>
            </w:r>
            <w:r w:rsidRPr="00FE6294">
              <w:rPr>
                <w:rFonts w:ascii="Times New Roman" w:hAnsi="Times New Roman"/>
                <w:sz w:val="24"/>
                <w:szCs w:val="24"/>
              </w:rPr>
              <w:t xml:space="preserve">nog i kulturnog karaktera, dizajnirani samo za demonstraciju i obrazovanje </w:t>
            </w:r>
          </w:p>
          <w:p w14:paraId="4F7E82E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Maket ili figurativno predstavljanje abstraktnih koncepta, kao sto su mol</w:t>
            </w:r>
            <w:r>
              <w:rPr>
                <w:rFonts w:ascii="Times New Roman" w:hAnsi="Times New Roman"/>
                <w:sz w:val="24"/>
                <w:szCs w:val="24"/>
              </w:rPr>
              <w:t>ekularne strukture ili matematič</w:t>
            </w:r>
            <w:r w:rsidRPr="00FE6294">
              <w:rPr>
                <w:rFonts w:ascii="Times New Roman" w:hAnsi="Times New Roman"/>
                <w:sz w:val="24"/>
                <w:szCs w:val="24"/>
              </w:rPr>
              <w:t>ke formule</w:t>
            </w:r>
          </w:p>
        </w:tc>
        <w:tc>
          <w:tcPr>
            <w:tcW w:w="2187" w:type="dxa"/>
          </w:tcPr>
          <w:p w14:paraId="43709A74" w14:textId="77777777" w:rsidR="004D6E6E" w:rsidRPr="00FE6294" w:rsidRDefault="004D6E6E" w:rsidP="003C56DE">
            <w:pPr>
              <w:rPr>
                <w:rFonts w:ascii="Times New Roman" w:hAnsi="Times New Roman"/>
                <w:sz w:val="24"/>
                <w:szCs w:val="24"/>
                <w:lang w:val="hr-BA"/>
              </w:rPr>
            </w:pPr>
          </w:p>
        </w:tc>
      </w:tr>
      <w:tr w:rsidR="00FD1843" w14:paraId="2EDE9593" w14:textId="77777777" w:rsidTr="003C56DE">
        <w:tc>
          <w:tcPr>
            <w:tcW w:w="2155" w:type="dxa"/>
          </w:tcPr>
          <w:p w14:paraId="6EBFB43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Të ndryshme</w:t>
            </w:r>
          </w:p>
        </w:tc>
        <w:tc>
          <w:tcPr>
            <w:tcW w:w="9606" w:type="dxa"/>
          </w:tcPr>
          <w:p w14:paraId="4B70D55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Holo-gramovi za laserske projekte Opreme za multi-medije Materiali </w:t>
            </w:r>
            <w:r>
              <w:rPr>
                <w:rFonts w:ascii="Times New Roman" w:hAnsi="Times New Roman"/>
                <w:sz w:val="24"/>
                <w:szCs w:val="24"/>
              </w:rPr>
              <w:t>za programirana uputstva, uključujuć</w:t>
            </w:r>
            <w:r w:rsidRPr="00FE6294">
              <w:rPr>
                <w:rFonts w:ascii="Times New Roman" w:hAnsi="Times New Roman"/>
                <w:sz w:val="24"/>
                <w:szCs w:val="24"/>
              </w:rPr>
              <w:t>i i mate</w:t>
            </w:r>
            <w:r>
              <w:rPr>
                <w:rFonts w:ascii="Times New Roman" w:hAnsi="Times New Roman"/>
                <w:sz w:val="24"/>
                <w:szCs w:val="24"/>
              </w:rPr>
              <w:t>riale kompletirane sa relativnim š</w:t>
            </w:r>
            <w:r w:rsidRPr="00FE6294">
              <w:rPr>
                <w:rFonts w:ascii="Times New Roman" w:hAnsi="Times New Roman"/>
                <w:sz w:val="24"/>
                <w:szCs w:val="24"/>
              </w:rPr>
              <w:t>tampanim materijalom.</w:t>
            </w:r>
          </w:p>
        </w:tc>
        <w:tc>
          <w:tcPr>
            <w:tcW w:w="2187" w:type="dxa"/>
          </w:tcPr>
          <w:p w14:paraId="42B4D866" w14:textId="77777777" w:rsidR="004D6E6E" w:rsidRPr="00FE6294" w:rsidRDefault="004D6E6E" w:rsidP="003C56DE">
            <w:pPr>
              <w:rPr>
                <w:rFonts w:ascii="Times New Roman" w:hAnsi="Times New Roman"/>
                <w:sz w:val="24"/>
                <w:szCs w:val="24"/>
                <w:lang w:val="hr-BA"/>
              </w:rPr>
            </w:pPr>
          </w:p>
        </w:tc>
      </w:tr>
      <w:tr w:rsidR="00FD1843" w14:paraId="64E72B87" w14:textId="77777777" w:rsidTr="003C56DE">
        <w:tc>
          <w:tcPr>
            <w:tcW w:w="2155" w:type="dxa"/>
          </w:tcPr>
          <w:p w14:paraId="2C1CFE0C" w14:textId="77777777" w:rsidR="004D6E6E" w:rsidRPr="00FE6294" w:rsidRDefault="004D6E6E" w:rsidP="003C56DE">
            <w:pPr>
              <w:rPr>
                <w:rFonts w:ascii="Times New Roman" w:hAnsi="Times New Roman"/>
                <w:sz w:val="24"/>
                <w:szCs w:val="24"/>
                <w:lang w:val="hr-BA"/>
              </w:rPr>
            </w:pPr>
          </w:p>
        </w:tc>
        <w:tc>
          <w:tcPr>
            <w:tcW w:w="9606" w:type="dxa"/>
          </w:tcPr>
          <w:p w14:paraId="6F4ADD6F" w14:textId="77777777" w:rsidR="004D6E6E" w:rsidRPr="00FE6294" w:rsidRDefault="004D6E6E" w:rsidP="003C56DE">
            <w:pPr>
              <w:rPr>
                <w:rFonts w:ascii="Times New Roman" w:hAnsi="Times New Roman"/>
                <w:sz w:val="24"/>
                <w:szCs w:val="24"/>
                <w:lang w:val="hr-BA"/>
              </w:rPr>
            </w:pPr>
          </w:p>
        </w:tc>
        <w:tc>
          <w:tcPr>
            <w:tcW w:w="2187" w:type="dxa"/>
          </w:tcPr>
          <w:p w14:paraId="261DEBAE" w14:textId="77777777" w:rsidR="004D6E6E" w:rsidRPr="00FE6294" w:rsidRDefault="004D6E6E" w:rsidP="003C56DE">
            <w:pPr>
              <w:rPr>
                <w:rFonts w:ascii="Times New Roman" w:hAnsi="Times New Roman"/>
                <w:sz w:val="24"/>
                <w:szCs w:val="24"/>
                <w:lang w:val="hr-BA"/>
              </w:rPr>
            </w:pPr>
          </w:p>
        </w:tc>
      </w:tr>
    </w:tbl>
    <w:p w14:paraId="137DD886" w14:textId="77777777" w:rsidR="004D6E6E" w:rsidRPr="00FE6294" w:rsidRDefault="004D6E6E" w:rsidP="004D6E6E">
      <w:pPr>
        <w:rPr>
          <w:rFonts w:ascii="Times New Roman" w:hAnsi="Times New Roman"/>
          <w:sz w:val="24"/>
          <w:szCs w:val="24"/>
          <w:lang w:val="hr-BA"/>
        </w:rPr>
      </w:pPr>
    </w:p>
    <w:p w14:paraId="5DE85788" w14:textId="77777777" w:rsidR="004D6E6E" w:rsidRPr="00FE6294" w:rsidRDefault="008204E2" w:rsidP="004D6E6E">
      <w:pPr>
        <w:rPr>
          <w:rFonts w:ascii="Times New Roman" w:hAnsi="Times New Roman"/>
          <w:sz w:val="24"/>
          <w:szCs w:val="24"/>
          <w:lang w:val="hr-BA"/>
        </w:rPr>
      </w:pPr>
      <w:r w:rsidRPr="00FE6294">
        <w:rPr>
          <w:rFonts w:ascii="Times New Roman" w:hAnsi="Times New Roman"/>
          <w:sz w:val="24"/>
          <w:szCs w:val="24"/>
        </w:rPr>
        <w:t>B</w:t>
      </w:r>
      <w:r>
        <w:rPr>
          <w:rFonts w:ascii="Times New Roman" w:hAnsi="Times New Roman"/>
          <w:sz w:val="24"/>
          <w:szCs w:val="24"/>
        </w:rPr>
        <w:t>. Objekti kolekcionara i umetnički radovi obrazovnog, nauč</w:t>
      </w:r>
      <w:r w:rsidRPr="00FE6294">
        <w:rPr>
          <w:rFonts w:ascii="Times New Roman" w:hAnsi="Times New Roman"/>
          <w:sz w:val="24"/>
          <w:szCs w:val="24"/>
        </w:rPr>
        <w:t>nog i kulturnog karaktera</w:t>
      </w:r>
    </w:p>
    <w:tbl>
      <w:tblPr>
        <w:tblStyle w:val="TableGrid"/>
        <w:tblW w:w="0" w:type="auto"/>
        <w:tblLook w:val="04A0" w:firstRow="1" w:lastRow="0" w:firstColumn="1" w:lastColumn="0" w:noHBand="0" w:noVBand="1"/>
      </w:tblPr>
      <w:tblGrid>
        <w:gridCol w:w="2024"/>
        <w:gridCol w:w="8795"/>
        <w:gridCol w:w="2131"/>
      </w:tblGrid>
      <w:tr w:rsidR="00FD1843" w14:paraId="5C4E44D8" w14:textId="77777777" w:rsidTr="003C56DE">
        <w:tc>
          <w:tcPr>
            <w:tcW w:w="2155" w:type="dxa"/>
          </w:tcPr>
          <w:p w14:paraId="3572E7DB"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ND</w:t>
            </w:r>
            <w:r w:rsidRPr="00C729E9">
              <w:rPr>
                <w:rFonts w:ascii="Times New Roman" w:hAnsi="Times New Roman"/>
                <w:sz w:val="24"/>
                <w:szCs w:val="24"/>
                <w:lang w:val="hr-BA"/>
              </w:rPr>
              <w:t xml:space="preserve"> Kod</w:t>
            </w:r>
          </w:p>
        </w:tc>
        <w:tc>
          <w:tcPr>
            <w:tcW w:w="9606" w:type="dxa"/>
          </w:tcPr>
          <w:p w14:paraId="1435822C" w14:textId="77777777" w:rsidR="004D6E6E" w:rsidRPr="00FE6294" w:rsidRDefault="008204E2" w:rsidP="003C56DE">
            <w:pPr>
              <w:jc w:val="center"/>
              <w:rPr>
                <w:rFonts w:ascii="Times New Roman" w:hAnsi="Times New Roman"/>
                <w:sz w:val="24"/>
                <w:szCs w:val="24"/>
                <w:lang w:val="hr-BA"/>
              </w:rPr>
            </w:pPr>
            <w:r w:rsidRPr="00FE6294">
              <w:rPr>
                <w:rFonts w:ascii="Times New Roman" w:hAnsi="Times New Roman"/>
                <w:sz w:val="24"/>
                <w:szCs w:val="24"/>
              </w:rPr>
              <w:t>Opis</w:t>
            </w:r>
          </w:p>
        </w:tc>
        <w:tc>
          <w:tcPr>
            <w:tcW w:w="2187" w:type="dxa"/>
          </w:tcPr>
          <w:p w14:paraId="63CF7BA5" w14:textId="77777777" w:rsidR="004D6E6E" w:rsidRPr="00C729E9" w:rsidRDefault="008204E2" w:rsidP="003C56DE">
            <w:pPr>
              <w:jc w:val="center"/>
              <w:rPr>
                <w:rFonts w:ascii="Times New Roman" w:hAnsi="Times New Roman"/>
                <w:sz w:val="24"/>
                <w:szCs w:val="24"/>
                <w:lang w:val="hr-BA"/>
              </w:rPr>
            </w:pPr>
            <w:r w:rsidRPr="00C729E9">
              <w:rPr>
                <w:rFonts w:ascii="Times New Roman" w:hAnsi="Times New Roman"/>
                <w:sz w:val="24"/>
                <w:szCs w:val="24"/>
                <w:lang w:val="hr-BA"/>
              </w:rPr>
              <w:t xml:space="preserve">Korisnička </w:t>
            </w:r>
          </w:p>
          <w:p w14:paraId="29C7427B" w14:textId="77777777" w:rsidR="004D6E6E" w:rsidRPr="00FE6294" w:rsidRDefault="008204E2" w:rsidP="003C56DE">
            <w:pPr>
              <w:jc w:val="center"/>
              <w:rPr>
                <w:rFonts w:ascii="Times New Roman" w:hAnsi="Times New Roman"/>
                <w:sz w:val="24"/>
                <w:szCs w:val="24"/>
                <w:lang w:val="hr-BA"/>
              </w:rPr>
            </w:pPr>
            <w:r w:rsidRPr="00C729E9">
              <w:rPr>
                <w:rFonts w:ascii="Times New Roman" w:hAnsi="Times New Roman"/>
                <w:sz w:val="24"/>
                <w:szCs w:val="24"/>
                <w:lang w:val="hr-BA"/>
              </w:rPr>
              <w:t>Institucija ili Organizacija</w:t>
            </w:r>
          </w:p>
        </w:tc>
      </w:tr>
      <w:tr w:rsidR="00FD1843" w14:paraId="6A369C88" w14:textId="77777777" w:rsidTr="003C56DE">
        <w:tc>
          <w:tcPr>
            <w:tcW w:w="2155" w:type="dxa"/>
          </w:tcPr>
          <w:p w14:paraId="41B3FC5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Razno</w:t>
            </w:r>
          </w:p>
        </w:tc>
        <w:tc>
          <w:tcPr>
            <w:tcW w:w="9606" w:type="dxa"/>
          </w:tcPr>
          <w:p w14:paraId="30E488B2" w14:textId="77777777" w:rsidR="004D6E6E" w:rsidRPr="00FE6294" w:rsidRDefault="008204E2" w:rsidP="003C56DE">
            <w:pPr>
              <w:tabs>
                <w:tab w:val="left" w:pos="1312"/>
              </w:tabs>
              <w:rPr>
                <w:rFonts w:ascii="Times New Roman" w:hAnsi="Times New Roman"/>
                <w:sz w:val="24"/>
                <w:szCs w:val="24"/>
                <w:lang w:val="hr-BA"/>
              </w:rPr>
            </w:pPr>
            <w:r>
              <w:rPr>
                <w:rFonts w:ascii="Times New Roman" w:hAnsi="Times New Roman"/>
                <w:sz w:val="24"/>
                <w:szCs w:val="24"/>
              </w:rPr>
              <w:t>Objekti kolekcionara i umetnički radovi koji</w:t>
            </w:r>
            <w:r w:rsidRPr="00FE6294">
              <w:rPr>
                <w:rFonts w:ascii="Times New Roman" w:hAnsi="Times New Roman"/>
                <w:sz w:val="24"/>
                <w:szCs w:val="24"/>
              </w:rPr>
              <w:t xml:space="preserve"> nisu na prodaju</w:t>
            </w:r>
          </w:p>
        </w:tc>
        <w:tc>
          <w:tcPr>
            <w:tcW w:w="2187" w:type="dxa"/>
          </w:tcPr>
          <w:p w14:paraId="4A5CEE8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Galerije, muzeji i ostale institucije odobrene od </w:t>
            </w:r>
            <w:r>
              <w:rPr>
                <w:rFonts w:ascii="Times New Roman" w:hAnsi="Times New Roman"/>
                <w:sz w:val="24"/>
                <w:szCs w:val="24"/>
              </w:rPr>
              <w:t>odgovarajućeg</w:t>
            </w:r>
            <w:r w:rsidRPr="00FE6294">
              <w:rPr>
                <w:rFonts w:ascii="Times New Roman" w:hAnsi="Times New Roman"/>
                <w:sz w:val="24"/>
                <w:szCs w:val="24"/>
              </w:rPr>
              <w:t xml:space="preserve"> Ministarstva, sa ciljem dozvoljavanja </w:t>
            </w:r>
            <w:r>
              <w:rPr>
                <w:rFonts w:ascii="Times New Roman" w:hAnsi="Times New Roman"/>
                <w:sz w:val="24"/>
                <w:szCs w:val="24"/>
              </w:rPr>
              <w:t xml:space="preserve">uvoza </w:t>
            </w:r>
            <w:r w:rsidRPr="00FE6294">
              <w:rPr>
                <w:rFonts w:ascii="Times New Roman" w:hAnsi="Times New Roman"/>
                <w:sz w:val="24"/>
                <w:szCs w:val="24"/>
              </w:rPr>
              <w:t>ove robe bez uvoznih dazbina.</w:t>
            </w:r>
          </w:p>
        </w:tc>
      </w:tr>
    </w:tbl>
    <w:p w14:paraId="4C200D29" w14:textId="77777777" w:rsidR="004D6E6E" w:rsidRPr="00FE6294" w:rsidRDefault="004D6E6E" w:rsidP="004D6E6E">
      <w:pPr>
        <w:rPr>
          <w:rFonts w:ascii="Times New Roman" w:hAnsi="Times New Roman"/>
          <w:sz w:val="24"/>
          <w:szCs w:val="24"/>
          <w:lang w:val="hr-BA"/>
        </w:rPr>
      </w:pPr>
    </w:p>
    <w:p w14:paraId="04A5AC20" w14:textId="77777777" w:rsidR="004D6E6E" w:rsidRPr="00FE6294" w:rsidRDefault="008204E2" w:rsidP="004D6E6E">
      <w:pPr>
        <w:jc w:val="center"/>
        <w:rPr>
          <w:rFonts w:ascii="Times New Roman" w:hAnsi="Times New Roman"/>
          <w:b/>
          <w:sz w:val="24"/>
          <w:szCs w:val="24"/>
          <w:lang w:val="hr-BA"/>
        </w:rPr>
      </w:pPr>
      <w:r w:rsidRPr="00FE6294">
        <w:rPr>
          <w:rFonts w:ascii="Times New Roman" w:hAnsi="Times New Roman"/>
          <w:b/>
          <w:sz w:val="24"/>
          <w:szCs w:val="24"/>
        </w:rPr>
        <w:t xml:space="preserve">ANEKS III </w:t>
      </w:r>
    </w:p>
    <w:tbl>
      <w:tblPr>
        <w:tblStyle w:val="TableGrid"/>
        <w:tblW w:w="0" w:type="auto"/>
        <w:tblLook w:val="04A0" w:firstRow="1" w:lastRow="0" w:firstColumn="1" w:lastColumn="0" w:noHBand="0" w:noVBand="1"/>
      </w:tblPr>
      <w:tblGrid>
        <w:gridCol w:w="2090"/>
        <w:gridCol w:w="10860"/>
      </w:tblGrid>
      <w:tr w:rsidR="00FD1843" w14:paraId="25B422D8" w14:textId="77777777" w:rsidTr="003C56DE">
        <w:tc>
          <w:tcPr>
            <w:tcW w:w="2155" w:type="dxa"/>
          </w:tcPr>
          <w:p w14:paraId="62C8ED0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ND</w:t>
            </w:r>
            <w:r w:rsidRPr="00C729E9">
              <w:rPr>
                <w:rFonts w:ascii="Times New Roman" w:hAnsi="Times New Roman"/>
                <w:sz w:val="24"/>
                <w:szCs w:val="24"/>
                <w:lang w:val="hr-BA"/>
              </w:rPr>
              <w:t xml:space="preserve"> Kod</w:t>
            </w:r>
          </w:p>
        </w:tc>
        <w:tc>
          <w:tcPr>
            <w:tcW w:w="11793" w:type="dxa"/>
          </w:tcPr>
          <w:p w14:paraId="51397E6E" w14:textId="77777777" w:rsidR="004D6E6E" w:rsidRPr="00FE6294" w:rsidRDefault="008204E2" w:rsidP="003C56DE">
            <w:pPr>
              <w:jc w:val="center"/>
              <w:rPr>
                <w:rFonts w:ascii="Times New Roman" w:hAnsi="Times New Roman"/>
                <w:sz w:val="24"/>
                <w:szCs w:val="24"/>
                <w:lang w:val="hr-BA"/>
              </w:rPr>
            </w:pPr>
            <w:r w:rsidRPr="00FE6294">
              <w:rPr>
                <w:rFonts w:ascii="Times New Roman" w:hAnsi="Times New Roman"/>
                <w:sz w:val="24"/>
                <w:szCs w:val="24"/>
              </w:rPr>
              <w:t>Opis</w:t>
            </w:r>
          </w:p>
        </w:tc>
      </w:tr>
      <w:tr w:rsidR="00FD1843" w14:paraId="046661AB" w14:textId="77777777" w:rsidTr="003C56DE">
        <w:tc>
          <w:tcPr>
            <w:tcW w:w="2155" w:type="dxa"/>
          </w:tcPr>
          <w:p w14:paraId="0AA98CF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lastRenderedPageBreak/>
              <w:t>4911</w:t>
            </w:r>
          </w:p>
        </w:tc>
        <w:tc>
          <w:tcPr>
            <w:tcW w:w="11793" w:type="dxa"/>
          </w:tcPr>
          <w:p w14:paraId="25929B8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Ostali </w:t>
            </w:r>
            <w:r>
              <w:rPr>
                <w:rFonts w:ascii="Times New Roman" w:hAnsi="Times New Roman"/>
                <w:sz w:val="24"/>
                <w:szCs w:val="24"/>
              </w:rPr>
              <w:t>štampani metriali, uključujući štampane crtež</w:t>
            </w:r>
            <w:r w:rsidRPr="00FE6294">
              <w:rPr>
                <w:rFonts w:ascii="Times New Roman" w:hAnsi="Times New Roman"/>
                <w:sz w:val="24"/>
                <w:szCs w:val="24"/>
              </w:rPr>
              <w:t>e i slike:</w:t>
            </w:r>
          </w:p>
        </w:tc>
      </w:tr>
      <w:tr w:rsidR="00FD1843" w14:paraId="301FDDC9" w14:textId="77777777" w:rsidTr="003C56DE">
        <w:tc>
          <w:tcPr>
            <w:tcW w:w="2155" w:type="dxa"/>
          </w:tcPr>
          <w:p w14:paraId="66BD90B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491110</w:t>
            </w:r>
          </w:p>
        </w:tc>
        <w:tc>
          <w:tcPr>
            <w:tcW w:w="11793" w:type="dxa"/>
          </w:tcPr>
          <w:p w14:paraId="1166CF0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Material za reklamiranje profesi</w:t>
            </w:r>
            <w:r>
              <w:rPr>
                <w:rFonts w:ascii="Times New Roman" w:hAnsi="Times New Roman"/>
                <w:sz w:val="24"/>
                <w:szCs w:val="24"/>
              </w:rPr>
              <w:t>je, komercijalni katalozi i slič</w:t>
            </w:r>
            <w:r w:rsidRPr="00FE6294">
              <w:rPr>
                <w:rFonts w:ascii="Times New Roman" w:hAnsi="Times New Roman"/>
                <w:sz w:val="24"/>
                <w:szCs w:val="24"/>
              </w:rPr>
              <w:t>no</w:t>
            </w:r>
          </w:p>
        </w:tc>
      </w:tr>
      <w:tr w:rsidR="00FD1843" w14:paraId="3B78F77F" w14:textId="77777777" w:rsidTr="003C56DE">
        <w:tc>
          <w:tcPr>
            <w:tcW w:w="2155" w:type="dxa"/>
          </w:tcPr>
          <w:p w14:paraId="518C36F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Ex49111090</w:t>
            </w:r>
          </w:p>
        </w:tc>
        <w:tc>
          <w:tcPr>
            <w:tcW w:w="11793" w:type="dxa"/>
          </w:tcPr>
          <w:p w14:paraId="0B269959"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Ostalo: </w:t>
            </w:r>
          </w:p>
          <w:p w14:paraId="62D5B476"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 za pomoć</w:t>
            </w:r>
            <w:r w:rsidRPr="00FE6294">
              <w:rPr>
                <w:rFonts w:ascii="Times New Roman" w:hAnsi="Times New Roman"/>
                <w:sz w:val="24"/>
                <w:szCs w:val="24"/>
              </w:rPr>
              <w:t xml:space="preserve"> slepih lica i lica sa posebnim potrebama</w:t>
            </w:r>
          </w:p>
        </w:tc>
      </w:tr>
      <w:tr w:rsidR="00FD1843" w14:paraId="4BAFA719" w14:textId="77777777" w:rsidTr="003C56DE">
        <w:tc>
          <w:tcPr>
            <w:tcW w:w="2155" w:type="dxa"/>
          </w:tcPr>
          <w:p w14:paraId="2ABB9AC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491191</w:t>
            </w:r>
          </w:p>
        </w:tc>
        <w:tc>
          <w:tcPr>
            <w:tcW w:w="11793" w:type="dxa"/>
          </w:tcPr>
          <w:p w14:paraId="7A2E983D" w14:textId="77777777" w:rsidR="004D6E6E" w:rsidRPr="00FE6294" w:rsidRDefault="008204E2" w:rsidP="00B1402A">
            <w:pPr>
              <w:pStyle w:val="ListParagraph"/>
              <w:numPr>
                <w:ilvl w:val="0"/>
                <w:numId w:val="470"/>
              </w:numPr>
              <w:jc w:val="left"/>
              <w:rPr>
                <w:rFonts w:ascii="Times New Roman" w:hAnsi="Times New Roman"/>
                <w:sz w:val="24"/>
                <w:szCs w:val="24"/>
                <w:lang w:val="hr-BA"/>
              </w:rPr>
            </w:pPr>
            <w:r w:rsidRPr="00FE6294">
              <w:rPr>
                <w:rFonts w:ascii="Times New Roman" w:hAnsi="Times New Roman"/>
                <w:sz w:val="24"/>
                <w:szCs w:val="24"/>
              </w:rPr>
              <w:t xml:space="preserve">Ostalo: </w:t>
            </w:r>
          </w:p>
          <w:p w14:paraId="68936055" w14:textId="77777777" w:rsidR="004D6E6E" w:rsidRPr="00FE6294" w:rsidRDefault="008204E2" w:rsidP="00B1402A">
            <w:pPr>
              <w:pStyle w:val="ListParagraph"/>
              <w:numPr>
                <w:ilvl w:val="0"/>
                <w:numId w:val="470"/>
              </w:numPr>
              <w:jc w:val="left"/>
              <w:rPr>
                <w:rFonts w:ascii="Times New Roman" w:hAnsi="Times New Roman"/>
                <w:sz w:val="24"/>
                <w:szCs w:val="24"/>
                <w:lang w:val="hr-BA"/>
              </w:rPr>
            </w:pPr>
            <w:r>
              <w:rPr>
                <w:rFonts w:ascii="Times New Roman" w:hAnsi="Times New Roman"/>
                <w:sz w:val="24"/>
                <w:szCs w:val="24"/>
              </w:rPr>
              <w:t>- - Slike, cretž</w:t>
            </w:r>
            <w:r w:rsidRPr="00FE6294">
              <w:rPr>
                <w:rFonts w:ascii="Times New Roman" w:hAnsi="Times New Roman"/>
                <w:sz w:val="24"/>
                <w:szCs w:val="24"/>
              </w:rPr>
              <w:t xml:space="preserve">i i fotografije: </w:t>
            </w:r>
          </w:p>
          <w:p w14:paraId="78E38699" w14:textId="77777777" w:rsidR="004D6E6E" w:rsidRPr="00FE6294" w:rsidRDefault="008204E2" w:rsidP="00B1402A">
            <w:pPr>
              <w:pStyle w:val="ListParagraph"/>
              <w:numPr>
                <w:ilvl w:val="0"/>
                <w:numId w:val="470"/>
              </w:numPr>
              <w:jc w:val="left"/>
              <w:rPr>
                <w:rFonts w:ascii="Times New Roman" w:hAnsi="Times New Roman"/>
                <w:sz w:val="24"/>
                <w:szCs w:val="24"/>
                <w:lang w:val="hr-BA"/>
              </w:rPr>
            </w:pPr>
            <w:r w:rsidRPr="00FE6294">
              <w:rPr>
                <w:rFonts w:ascii="Times New Roman" w:hAnsi="Times New Roman"/>
                <w:sz w:val="24"/>
                <w:szCs w:val="24"/>
              </w:rPr>
              <w:t>- - - Ostalo:</w:t>
            </w:r>
          </w:p>
        </w:tc>
      </w:tr>
      <w:tr w:rsidR="00FD1843" w14:paraId="377805EC" w14:textId="77777777" w:rsidTr="003C56DE">
        <w:tc>
          <w:tcPr>
            <w:tcW w:w="2155" w:type="dxa"/>
          </w:tcPr>
          <w:p w14:paraId="2CAA4C5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Ex49119191</w:t>
            </w:r>
          </w:p>
        </w:tc>
        <w:tc>
          <w:tcPr>
            <w:tcW w:w="11793" w:type="dxa"/>
          </w:tcPr>
          <w:p w14:paraId="1C3E77ED"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Slike i dizajni </w:t>
            </w:r>
          </w:p>
          <w:p w14:paraId="238B70ED"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za pomoć</w:t>
            </w:r>
            <w:r w:rsidRPr="00FE6294">
              <w:rPr>
                <w:rFonts w:ascii="Times New Roman" w:hAnsi="Times New Roman"/>
                <w:sz w:val="24"/>
                <w:szCs w:val="24"/>
              </w:rPr>
              <w:t xml:space="preserve"> slepih lica i lica sa posebnim potrebama</w:t>
            </w:r>
          </w:p>
        </w:tc>
      </w:tr>
      <w:tr w:rsidR="00FD1843" w14:paraId="27B93B28" w14:textId="77777777" w:rsidTr="003C56DE">
        <w:tc>
          <w:tcPr>
            <w:tcW w:w="2155" w:type="dxa"/>
          </w:tcPr>
          <w:p w14:paraId="1287EFB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Ex49119199</w:t>
            </w:r>
          </w:p>
        </w:tc>
        <w:tc>
          <w:tcPr>
            <w:tcW w:w="11793" w:type="dxa"/>
          </w:tcPr>
          <w:p w14:paraId="04036C04"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Fotografije </w:t>
            </w:r>
          </w:p>
          <w:p w14:paraId="12537B98"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za pomoć</w:t>
            </w:r>
            <w:r w:rsidRPr="00FE6294">
              <w:rPr>
                <w:rFonts w:ascii="Times New Roman" w:hAnsi="Times New Roman"/>
                <w:sz w:val="24"/>
                <w:szCs w:val="24"/>
              </w:rPr>
              <w:t xml:space="preserve"> slepih lica i lica sa posebnim potrebama</w:t>
            </w:r>
          </w:p>
        </w:tc>
      </w:tr>
      <w:tr w:rsidR="00FD1843" w14:paraId="7B891B51" w14:textId="77777777" w:rsidTr="003C56DE">
        <w:tc>
          <w:tcPr>
            <w:tcW w:w="2155" w:type="dxa"/>
          </w:tcPr>
          <w:p w14:paraId="081F253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491199</w:t>
            </w:r>
          </w:p>
        </w:tc>
        <w:tc>
          <w:tcPr>
            <w:tcW w:w="11793" w:type="dxa"/>
          </w:tcPr>
          <w:p w14:paraId="2DE3142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Ostalo</w:t>
            </w:r>
          </w:p>
        </w:tc>
      </w:tr>
      <w:tr w:rsidR="00FD1843" w14:paraId="6C42EA17" w14:textId="77777777" w:rsidTr="003C56DE">
        <w:tc>
          <w:tcPr>
            <w:tcW w:w="2155" w:type="dxa"/>
          </w:tcPr>
          <w:p w14:paraId="55E9FBF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Ex49119990</w:t>
            </w:r>
          </w:p>
        </w:tc>
        <w:tc>
          <w:tcPr>
            <w:tcW w:w="11793" w:type="dxa"/>
          </w:tcPr>
          <w:p w14:paraId="0C752BFF"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06259E9F"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za pomoć</w:t>
            </w:r>
            <w:r w:rsidRPr="00FE6294">
              <w:rPr>
                <w:rFonts w:ascii="Times New Roman" w:hAnsi="Times New Roman"/>
                <w:sz w:val="24"/>
                <w:szCs w:val="24"/>
              </w:rPr>
              <w:t xml:space="preserve"> slepih lica i lica sa posebnim potrebama</w:t>
            </w:r>
          </w:p>
        </w:tc>
      </w:tr>
    </w:tbl>
    <w:p w14:paraId="5E1B5443" w14:textId="77777777" w:rsidR="004D6E6E" w:rsidRPr="00FE6294" w:rsidRDefault="004D6E6E" w:rsidP="004D6E6E">
      <w:pPr>
        <w:rPr>
          <w:rFonts w:ascii="Times New Roman" w:hAnsi="Times New Roman"/>
          <w:sz w:val="24"/>
          <w:szCs w:val="24"/>
          <w:lang w:val="hr-BA"/>
        </w:rPr>
      </w:pPr>
    </w:p>
    <w:p w14:paraId="597C7B5C" w14:textId="77777777" w:rsidR="004D6E6E" w:rsidRPr="00FE6294" w:rsidRDefault="008204E2" w:rsidP="004D6E6E">
      <w:pPr>
        <w:jc w:val="center"/>
        <w:rPr>
          <w:rFonts w:ascii="Times New Roman" w:hAnsi="Times New Roman"/>
          <w:b/>
          <w:sz w:val="24"/>
          <w:szCs w:val="24"/>
          <w:lang w:val="hr-BA"/>
        </w:rPr>
      </w:pPr>
      <w:r>
        <w:rPr>
          <w:rFonts w:ascii="Times New Roman" w:hAnsi="Times New Roman"/>
          <w:b/>
          <w:sz w:val="24"/>
          <w:szCs w:val="24"/>
          <w:lang w:val="hr-BA"/>
        </w:rPr>
        <w:t>ANEKS IV</w:t>
      </w:r>
    </w:p>
    <w:tbl>
      <w:tblPr>
        <w:tblStyle w:val="TableGrid"/>
        <w:tblW w:w="0" w:type="auto"/>
        <w:tblLook w:val="04A0" w:firstRow="1" w:lastRow="0" w:firstColumn="1" w:lastColumn="0" w:noHBand="0" w:noVBand="1"/>
      </w:tblPr>
      <w:tblGrid>
        <w:gridCol w:w="2089"/>
        <w:gridCol w:w="10861"/>
      </w:tblGrid>
      <w:tr w:rsidR="00FD1843" w14:paraId="19396869" w14:textId="77777777" w:rsidTr="003C56DE">
        <w:tc>
          <w:tcPr>
            <w:tcW w:w="2155" w:type="dxa"/>
          </w:tcPr>
          <w:p w14:paraId="17955D4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ND</w:t>
            </w:r>
            <w:r w:rsidRPr="003F5639">
              <w:rPr>
                <w:rFonts w:ascii="Times New Roman" w:hAnsi="Times New Roman"/>
                <w:sz w:val="24"/>
                <w:szCs w:val="24"/>
                <w:lang w:val="hr-BA"/>
              </w:rPr>
              <w:t xml:space="preserve"> Kod</w:t>
            </w:r>
          </w:p>
        </w:tc>
        <w:tc>
          <w:tcPr>
            <w:tcW w:w="11793" w:type="dxa"/>
          </w:tcPr>
          <w:p w14:paraId="58283300" w14:textId="77777777" w:rsidR="004D6E6E" w:rsidRPr="00FE6294" w:rsidRDefault="008204E2" w:rsidP="003C56DE">
            <w:pPr>
              <w:jc w:val="center"/>
              <w:rPr>
                <w:rFonts w:ascii="Times New Roman" w:hAnsi="Times New Roman"/>
                <w:sz w:val="24"/>
                <w:szCs w:val="24"/>
                <w:lang w:val="hr-BA"/>
              </w:rPr>
            </w:pPr>
            <w:r w:rsidRPr="00FE6294">
              <w:rPr>
                <w:rFonts w:ascii="Times New Roman" w:hAnsi="Times New Roman"/>
                <w:sz w:val="24"/>
                <w:szCs w:val="24"/>
              </w:rPr>
              <w:t>Opis</w:t>
            </w:r>
          </w:p>
        </w:tc>
      </w:tr>
      <w:tr w:rsidR="00FD1843" w14:paraId="19F7D792" w14:textId="77777777" w:rsidTr="003C56DE">
        <w:tc>
          <w:tcPr>
            <w:tcW w:w="2155" w:type="dxa"/>
          </w:tcPr>
          <w:p w14:paraId="4A673CB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4802</w:t>
            </w:r>
          </w:p>
        </w:tc>
        <w:tc>
          <w:tcPr>
            <w:tcW w:w="11793" w:type="dxa"/>
          </w:tcPr>
          <w:p w14:paraId="759117A3"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Ne </w:t>
            </w:r>
            <w:r>
              <w:rPr>
                <w:rFonts w:ascii="Times New Roman" w:hAnsi="Times New Roman"/>
                <w:sz w:val="24"/>
                <w:szCs w:val="24"/>
              </w:rPr>
              <w:t>obavijen (umotan) papir i karton, vrste koje se koriste za pisanje, š</w:t>
            </w:r>
            <w:r w:rsidRPr="00FE6294">
              <w:rPr>
                <w:rFonts w:ascii="Times New Roman" w:hAnsi="Times New Roman"/>
                <w:sz w:val="24"/>
                <w:szCs w:val="24"/>
              </w:rPr>
              <w:t xml:space="preserve">tampanje ili ostale </w:t>
            </w:r>
            <w:r>
              <w:rPr>
                <w:rFonts w:ascii="Times New Roman" w:hAnsi="Times New Roman"/>
                <w:sz w:val="24"/>
                <w:szCs w:val="24"/>
              </w:rPr>
              <w:t>grafič</w:t>
            </w:r>
            <w:r w:rsidRPr="00FE6294">
              <w:rPr>
                <w:rFonts w:ascii="Times New Roman" w:hAnsi="Times New Roman"/>
                <w:sz w:val="24"/>
                <w:szCs w:val="24"/>
              </w:rPr>
              <w:t>ke potrebe, i karton-papir sa izdubljenjem i papirne trake sa izdubljenjem, kot</w:t>
            </w:r>
            <w:r>
              <w:rPr>
                <w:rFonts w:ascii="Times New Roman" w:hAnsi="Times New Roman"/>
                <w:sz w:val="24"/>
                <w:szCs w:val="24"/>
              </w:rPr>
              <w:t>ur ili pravougane strane (uključujuć</w:t>
            </w:r>
            <w:r w:rsidRPr="00FE6294">
              <w:rPr>
                <w:rFonts w:ascii="Times New Roman" w:hAnsi="Times New Roman"/>
                <w:sz w:val="24"/>
                <w:szCs w:val="24"/>
              </w:rPr>
              <w:t>i i k</w:t>
            </w:r>
            <w:r>
              <w:rPr>
                <w:rFonts w:ascii="Times New Roman" w:hAnsi="Times New Roman"/>
                <w:sz w:val="24"/>
                <w:szCs w:val="24"/>
              </w:rPr>
              <w:t>vadratne strane) bilo koje veličine, različ</w:t>
            </w:r>
            <w:r w:rsidRPr="00FE6294">
              <w:rPr>
                <w:rFonts w:ascii="Times New Roman" w:hAnsi="Times New Roman"/>
                <w:sz w:val="24"/>
                <w:szCs w:val="24"/>
              </w:rPr>
              <w:t xml:space="preserve">ito od papira </w:t>
            </w:r>
            <w:r>
              <w:rPr>
                <w:rFonts w:ascii="Times New Roman" w:hAnsi="Times New Roman"/>
                <w:sz w:val="24"/>
                <w:szCs w:val="24"/>
              </w:rPr>
              <w:t>u</w:t>
            </w:r>
            <w:r w:rsidRPr="00FE6294">
              <w:rPr>
                <w:rFonts w:ascii="Times New Roman" w:hAnsi="Times New Roman"/>
                <w:sz w:val="24"/>
                <w:szCs w:val="24"/>
              </w:rPr>
              <w:t xml:space="preserve"> poglavlju br. 4</w:t>
            </w:r>
            <w:r>
              <w:rPr>
                <w:rFonts w:ascii="Times New Roman" w:hAnsi="Times New Roman"/>
                <w:sz w:val="24"/>
                <w:szCs w:val="24"/>
              </w:rPr>
              <w:t>801 ili 4803; papir i karton ručno urađ</w:t>
            </w:r>
            <w:r w:rsidRPr="00FE6294">
              <w:rPr>
                <w:rFonts w:ascii="Times New Roman" w:hAnsi="Times New Roman"/>
                <w:sz w:val="24"/>
                <w:szCs w:val="24"/>
              </w:rPr>
              <w:t xml:space="preserve">eni: </w:t>
            </w:r>
          </w:p>
          <w:p w14:paraId="5A44BC4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 Ostale vrste papira ili kartona, koja ne sadr</w:t>
            </w:r>
            <w:r>
              <w:rPr>
                <w:rFonts w:ascii="Times New Roman" w:hAnsi="Times New Roman"/>
                <w:sz w:val="24"/>
                <w:szCs w:val="24"/>
              </w:rPr>
              <w:t>že vlakna proizvodena od mekhanič</w:t>
            </w:r>
            <w:r w:rsidRPr="00FE6294">
              <w:rPr>
                <w:rFonts w:ascii="Times New Roman" w:hAnsi="Times New Roman"/>
                <w:sz w:val="24"/>
                <w:szCs w:val="24"/>
              </w:rPr>
              <w:t>kih procesa ili hemijskog – mehani</w:t>
            </w:r>
            <w:r>
              <w:rPr>
                <w:rFonts w:ascii="Times New Roman" w:hAnsi="Times New Roman"/>
                <w:sz w:val="24"/>
                <w:szCs w:val="24"/>
              </w:rPr>
              <w:t>č</w:t>
            </w:r>
            <w:r w:rsidRPr="00FE6294">
              <w:rPr>
                <w:rFonts w:ascii="Times New Roman" w:hAnsi="Times New Roman"/>
                <w:sz w:val="24"/>
                <w:szCs w:val="24"/>
              </w:rPr>
              <w:t>kog procesa ili od procesa od kojih ne vise od 10% te</w:t>
            </w:r>
            <w:r>
              <w:rPr>
                <w:rFonts w:ascii="Times New Roman" w:hAnsi="Times New Roman"/>
                <w:sz w:val="24"/>
                <w:szCs w:val="24"/>
              </w:rPr>
              <w:t>žine vlakna su slič</w:t>
            </w:r>
            <w:r w:rsidRPr="00FE6294">
              <w:rPr>
                <w:rFonts w:ascii="Times New Roman" w:hAnsi="Times New Roman"/>
                <w:sz w:val="24"/>
                <w:szCs w:val="24"/>
              </w:rPr>
              <w:t>na vlakna;</w:t>
            </w:r>
          </w:p>
        </w:tc>
      </w:tr>
      <w:tr w:rsidR="00FD1843" w14:paraId="0BDC9498" w14:textId="77777777" w:rsidTr="003C56DE">
        <w:tc>
          <w:tcPr>
            <w:tcW w:w="2155" w:type="dxa"/>
          </w:tcPr>
          <w:p w14:paraId="5415C57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Ex48025200</w:t>
            </w:r>
          </w:p>
        </w:tc>
        <w:tc>
          <w:tcPr>
            <w:tcW w:w="11793" w:type="dxa"/>
          </w:tcPr>
          <w:p w14:paraId="624566BB" w14:textId="77777777" w:rsidR="004D6E6E" w:rsidRPr="00FE6294" w:rsidRDefault="008204E2" w:rsidP="003C56DE">
            <w:pPr>
              <w:rPr>
                <w:rFonts w:ascii="Times New Roman" w:hAnsi="Times New Roman"/>
                <w:sz w:val="24"/>
                <w:szCs w:val="24"/>
              </w:rPr>
            </w:pPr>
            <w:r>
              <w:rPr>
                <w:rFonts w:ascii="Times New Roman" w:hAnsi="Times New Roman"/>
                <w:sz w:val="24"/>
                <w:szCs w:val="24"/>
              </w:rPr>
              <w:t>- - Sa težinom 40 g/m2 ili više ali ne viš</w:t>
            </w:r>
            <w:r w:rsidRPr="00FE6294">
              <w:rPr>
                <w:rFonts w:ascii="Times New Roman" w:hAnsi="Times New Roman"/>
                <w:sz w:val="24"/>
                <w:szCs w:val="24"/>
              </w:rPr>
              <w:t xml:space="preserve">e od 150 g/m2 </w:t>
            </w:r>
          </w:p>
          <w:p w14:paraId="1B83017B"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Brajev (</w:t>
            </w:r>
            <w:r w:rsidRPr="007A5966">
              <w:rPr>
                <w:rFonts w:ascii="Times New Roman" w:hAnsi="Times New Roman"/>
                <w:sz w:val="24"/>
                <w:szCs w:val="24"/>
              </w:rPr>
              <w:t>Braille</w:t>
            </w:r>
            <w:r>
              <w:rPr>
                <w:rFonts w:ascii="Times New Roman" w:hAnsi="Times New Roman"/>
                <w:sz w:val="24"/>
                <w:szCs w:val="24"/>
              </w:rPr>
              <w:t>)</w:t>
            </w:r>
            <w:r w:rsidRPr="00FE6294">
              <w:rPr>
                <w:rFonts w:ascii="Times New Roman" w:hAnsi="Times New Roman"/>
                <w:sz w:val="24"/>
                <w:szCs w:val="24"/>
              </w:rPr>
              <w:t xml:space="preserve"> papir (za slepe)</w:t>
            </w:r>
          </w:p>
        </w:tc>
      </w:tr>
      <w:tr w:rsidR="00FD1843" w14:paraId="3EE05964" w14:textId="77777777" w:rsidTr="003C56DE">
        <w:tc>
          <w:tcPr>
            <w:tcW w:w="2155" w:type="dxa"/>
          </w:tcPr>
          <w:p w14:paraId="283D349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480253</w:t>
            </w:r>
          </w:p>
        </w:tc>
        <w:tc>
          <w:tcPr>
            <w:tcW w:w="11793" w:type="dxa"/>
          </w:tcPr>
          <w:p w14:paraId="4F16F5CB"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 sa tež</w:t>
            </w:r>
            <w:r w:rsidRPr="00FE6294">
              <w:rPr>
                <w:rFonts w:ascii="Times New Roman" w:hAnsi="Times New Roman"/>
                <w:sz w:val="24"/>
                <w:szCs w:val="24"/>
              </w:rPr>
              <w:t>inom preko 150 g/m2:</w:t>
            </w:r>
          </w:p>
        </w:tc>
      </w:tr>
      <w:tr w:rsidR="00FD1843" w14:paraId="5F4772DA" w14:textId="77777777" w:rsidTr="003C56DE">
        <w:tc>
          <w:tcPr>
            <w:tcW w:w="2155" w:type="dxa"/>
          </w:tcPr>
          <w:p w14:paraId="3FD239B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48025390</w:t>
            </w:r>
          </w:p>
        </w:tc>
        <w:tc>
          <w:tcPr>
            <w:tcW w:w="11793" w:type="dxa"/>
          </w:tcPr>
          <w:p w14:paraId="7EFC893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 xml:space="preserve">- </w:t>
            </w:r>
            <w:r>
              <w:rPr>
                <w:rFonts w:ascii="Times New Roman" w:hAnsi="Times New Roman"/>
                <w:sz w:val="24"/>
                <w:szCs w:val="24"/>
                <w:lang w:val="hr-BA"/>
              </w:rPr>
              <w:t>Ostalo</w:t>
            </w:r>
            <w:r w:rsidRPr="00FE6294">
              <w:rPr>
                <w:rFonts w:ascii="Times New Roman" w:hAnsi="Times New Roman"/>
                <w:sz w:val="24"/>
                <w:szCs w:val="24"/>
                <w:lang w:val="hr-BA"/>
              </w:rPr>
              <w:t xml:space="preserve"> </w:t>
            </w:r>
          </w:p>
          <w:p w14:paraId="39286F6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 xml:space="preserve">- </w:t>
            </w:r>
            <w:r w:rsidRPr="007A5966">
              <w:rPr>
                <w:rFonts w:ascii="Times New Roman" w:hAnsi="Times New Roman"/>
                <w:sz w:val="24"/>
                <w:szCs w:val="24"/>
              </w:rPr>
              <w:t xml:space="preserve">Brajev </w:t>
            </w:r>
            <w:r>
              <w:rPr>
                <w:rFonts w:ascii="Times New Roman" w:hAnsi="Times New Roman"/>
                <w:sz w:val="24"/>
                <w:szCs w:val="24"/>
              </w:rPr>
              <w:t>(</w:t>
            </w:r>
            <w:r w:rsidRPr="007A5966">
              <w:rPr>
                <w:rFonts w:ascii="Times New Roman" w:hAnsi="Times New Roman"/>
                <w:sz w:val="24"/>
                <w:szCs w:val="24"/>
              </w:rPr>
              <w:t>Braille</w:t>
            </w:r>
            <w:r>
              <w:rPr>
                <w:rFonts w:ascii="Times New Roman" w:hAnsi="Times New Roman"/>
                <w:sz w:val="24"/>
                <w:szCs w:val="24"/>
              </w:rPr>
              <w:t xml:space="preserve">) </w:t>
            </w:r>
            <w:r w:rsidRPr="007A5966">
              <w:rPr>
                <w:rFonts w:ascii="Times New Roman" w:hAnsi="Times New Roman"/>
                <w:sz w:val="24"/>
                <w:szCs w:val="24"/>
              </w:rPr>
              <w:t>papir (za slepe)</w:t>
            </w:r>
            <w:r>
              <w:rPr>
                <w:rFonts w:ascii="Times New Roman" w:hAnsi="Times New Roman"/>
                <w:sz w:val="24"/>
                <w:szCs w:val="24"/>
                <w:lang w:val="hr-BA"/>
              </w:rPr>
              <w:t xml:space="preserve"> </w:t>
            </w:r>
          </w:p>
        </w:tc>
      </w:tr>
      <w:tr w:rsidR="00FD1843" w14:paraId="24C91D9D" w14:textId="77777777" w:rsidTr="003C56DE">
        <w:tc>
          <w:tcPr>
            <w:tcW w:w="2155" w:type="dxa"/>
          </w:tcPr>
          <w:p w14:paraId="530DEF4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4802 60</w:t>
            </w:r>
          </w:p>
        </w:tc>
        <w:tc>
          <w:tcPr>
            <w:tcW w:w="11793" w:type="dxa"/>
          </w:tcPr>
          <w:p w14:paraId="58A09D8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Ostale vrste </w:t>
            </w:r>
            <w:r>
              <w:rPr>
                <w:rFonts w:ascii="Times New Roman" w:hAnsi="Times New Roman"/>
                <w:sz w:val="24"/>
                <w:szCs w:val="24"/>
              </w:rPr>
              <w:t>papira ili kartona, od kojih više od 10% tež</w:t>
            </w:r>
            <w:r w:rsidRPr="00FE6294">
              <w:rPr>
                <w:rFonts w:ascii="Times New Roman" w:hAnsi="Times New Roman"/>
                <w:sz w:val="24"/>
                <w:szCs w:val="24"/>
              </w:rPr>
              <w:t>ine od totalnih v</w:t>
            </w:r>
            <w:r>
              <w:rPr>
                <w:rFonts w:ascii="Times New Roman" w:hAnsi="Times New Roman"/>
                <w:sz w:val="24"/>
                <w:szCs w:val="24"/>
              </w:rPr>
              <w:t>lakna su vlakna dobije</w:t>
            </w:r>
            <w:r w:rsidRPr="00FE6294">
              <w:rPr>
                <w:rFonts w:ascii="Times New Roman" w:hAnsi="Times New Roman"/>
                <w:sz w:val="24"/>
                <w:szCs w:val="24"/>
              </w:rPr>
              <w:t>ne od jednog mehani</w:t>
            </w:r>
            <w:r>
              <w:rPr>
                <w:rFonts w:ascii="Times New Roman" w:hAnsi="Times New Roman"/>
                <w:sz w:val="24"/>
                <w:szCs w:val="24"/>
              </w:rPr>
              <w:t>č</w:t>
            </w:r>
            <w:r w:rsidRPr="00FE6294">
              <w:rPr>
                <w:rFonts w:ascii="Times New Roman" w:hAnsi="Times New Roman"/>
                <w:sz w:val="24"/>
                <w:szCs w:val="24"/>
              </w:rPr>
              <w:t>kog procesa.</w:t>
            </w:r>
          </w:p>
        </w:tc>
      </w:tr>
      <w:tr w:rsidR="00FD1843" w14:paraId="6751F096" w14:textId="77777777" w:rsidTr="003C56DE">
        <w:tc>
          <w:tcPr>
            <w:tcW w:w="2155" w:type="dxa"/>
          </w:tcPr>
          <w:p w14:paraId="5281DF6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48026090</w:t>
            </w:r>
          </w:p>
        </w:tc>
        <w:tc>
          <w:tcPr>
            <w:tcW w:w="11793" w:type="dxa"/>
          </w:tcPr>
          <w:p w14:paraId="5B639A27"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171DA50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w:t>
            </w:r>
            <w:r w:rsidRPr="007A5966">
              <w:rPr>
                <w:rFonts w:ascii="Times New Roman" w:hAnsi="Times New Roman"/>
                <w:sz w:val="24"/>
                <w:szCs w:val="24"/>
              </w:rPr>
              <w:t xml:space="preserve">Brajev </w:t>
            </w:r>
            <w:r>
              <w:rPr>
                <w:rFonts w:ascii="Times New Roman" w:hAnsi="Times New Roman"/>
                <w:sz w:val="24"/>
                <w:szCs w:val="24"/>
              </w:rPr>
              <w:t>(</w:t>
            </w:r>
            <w:r w:rsidRPr="007A5966">
              <w:rPr>
                <w:rFonts w:ascii="Times New Roman" w:hAnsi="Times New Roman"/>
                <w:sz w:val="24"/>
                <w:szCs w:val="24"/>
              </w:rPr>
              <w:t>Braille</w:t>
            </w:r>
            <w:r>
              <w:rPr>
                <w:rFonts w:ascii="Times New Roman" w:hAnsi="Times New Roman"/>
                <w:sz w:val="24"/>
                <w:szCs w:val="24"/>
              </w:rPr>
              <w:t xml:space="preserve">) </w:t>
            </w:r>
            <w:r w:rsidRPr="007A5966">
              <w:rPr>
                <w:rFonts w:ascii="Times New Roman" w:hAnsi="Times New Roman"/>
                <w:sz w:val="24"/>
                <w:szCs w:val="24"/>
              </w:rPr>
              <w:t xml:space="preserve">papir </w:t>
            </w:r>
          </w:p>
        </w:tc>
      </w:tr>
      <w:tr w:rsidR="00FD1843" w14:paraId="7A8FC97E" w14:textId="77777777" w:rsidTr="003C56DE">
        <w:tc>
          <w:tcPr>
            <w:tcW w:w="2155" w:type="dxa"/>
          </w:tcPr>
          <w:p w14:paraId="4D8796EA"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4805</w:t>
            </w:r>
          </w:p>
        </w:tc>
        <w:tc>
          <w:tcPr>
            <w:tcW w:w="11793" w:type="dxa"/>
          </w:tcPr>
          <w:p w14:paraId="65B5627A"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Ostali papir ili karton ne </w:t>
            </w:r>
            <w:r>
              <w:rPr>
                <w:rFonts w:ascii="Times New Roman" w:hAnsi="Times New Roman"/>
                <w:sz w:val="24"/>
                <w:szCs w:val="24"/>
              </w:rPr>
              <w:t>obavijen (umotan)</w:t>
            </w:r>
            <w:r w:rsidRPr="007A5966">
              <w:rPr>
                <w:rFonts w:ascii="Times New Roman" w:hAnsi="Times New Roman"/>
                <w:sz w:val="24"/>
                <w:szCs w:val="24"/>
              </w:rPr>
              <w:t xml:space="preserve"> </w:t>
            </w:r>
            <w:r w:rsidRPr="00FE6294">
              <w:rPr>
                <w:rFonts w:ascii="Times New Roman" w:hAnsi="Times New Roman"/>
                <w:sz w:val="24"/>
                <w:szCs w:val="24"/>
              </w:rPr>
              <w:t xml:space="preserve">u kotur ili </w:t>
            </w:r>
            <w:r>
              <w:rPr>
                <w:rFonts w:ascii="Times New Roman" w:hAnsi="Times New Roman"/>
                <w:sz w:val="24"/>
                <w:szCs w:val="24"/>
              </w:rPr>
              <w:t xml:space="preserve">table  </w:t>
            </w:r>
          </w:p>
        </w:tc>
      </w:tr>
      <w:tr w:rsidR="00FD1843" w14:paraId="52D6B491" w14:textId="77777777" w:rsidTr="003C56DE">
        <w:tc>
          <w:tcPr>
            <w:tcW w:w="2155" w:type="dxa"/>
          </w:tcPr>
          <w:p w14:paraId="7931EB8B"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4805 60</w:t>
            </w:r>
          </w:p>
        </w:tc>
        <w:tc>
          <w:tcPr>
            <w:tcW w:w="11793" w:type="dxa"/>
          </w:tcPr>
          <w:p w14:paraId="0B262E9B"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Ostale vrste papira ili kartona - Sa tezinom 150 g/m2 i manje:</w:t>
            </w:r>
          </w:p>
        </w:tc>
      </w:tr>
      <w:tr w:rsidR="00FD1843" w14:paraId="1FD25774" w14:textId="77777777" w:rsidTr="003C56DE">
        <w:tc>
          <w:tcPr>
            <w:tcW w:w="2155" w:type="dxa"/>
          </w:tcPr>
          <w:p w14:paraId="11DA0ABA"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lastRenderedPageBreak/>
              <w:t>Ex 48056090</w:t>
            </w:r>
          </w:p>
        </w:tc>
        <w:tc>
          <w:tcPr>
            <w:tcW w:w="11793" w:type="dxa"/>
          </w:tcPr>
          <w:p w14:paraId="74DA3232"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Ostalo: </w:t>
            </w:r>
          </w:p>
          <w:p w14:paraId="71C4A3F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 </w:t>
            </w:r>
            <w:r w:rsidRPr="007A5966">
              <w:rPr>
                <w:rFonts w:ascii="Times New Roman" w:hAnsi="Times New Roman"/>
                <w:sz w:val="24"/>
                <w:szCs w:val="24"/>
              </w:rPr>
              <w:t xml:space="preserve">Brajev </w:t>
            </w:r>
            <w:r>
              <w:rPr>
                <w:rFonts w:ascii="Times New Roman" w:hAnsi="Times New Roman"/>
                <w:sz w:val="24"/>
                <w:szCs w:val="24"/>
              </w:rPr>
              <w:t>(</w:t>
            </w:r>
            <w:r w:rsidRPr="007A5966">
              <w:rPr>
                <w:rFonts w:ascii="Times New Roman" w:hAnsi="Times New Roman"/>
                <w:sz w:val="24"/>
                <w:szCs w:val="24"/>
              </w:rPr>
              <w:t>Braille</w:t>
            </w:r>
            <w:r>
              <w:rPr>
                <w:rFonts w:ascii="Times New Roman" w:hAnsi="Times New Roman"/>
                <w:sz w:val="24"/>
                <w:szCs w:val="24"/>
              </w:rPr>
              <w:t xml:space="preserve">) </w:t>
            </w:r>
            <w:r w:rsidRPr="007A5966">
              <w:rPr>
                <w:rFonts w:ascii="Times New Roman" w:hAnsi="Times New Roman"/>
                <w:sz w:val="24"/>
                <w:szCs w:val="24"/>
              </w:rPr>
              <w:t xml:space="preserve">papir </w:t>
            </w:r>
          </w:p>
        </w:tc>
      </w:tr>
      <w:tr w:rsidR="00FD1843" w14:paraId="3DAFC0C0" w14:textId="77777777" w:rsidTr="003C56DE">
        <w:tc>
          <w:tcPr>
            <w:tcW w:w="2155" w:type="dxa"/>
          </w:tcPr>
          <w:p w14:paraId="6371BD3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4805 70</w:t>
            </w:r>
          </w:p>
        </w:tc>
        <w:tc>
          <w:tcPr>
            <w:tcW w:w="11793" w:type="dxa"/>
          </w:tcPr>
          <w:p w14:paraId="1D745959"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Ostale vrste papira ili kartona </w:t>
            </w:r>
          </w:p>
          <w:p w14:paraId="13945C9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Sa tezinom preko 150 g/m2 ali manje od 225 g/m2:</w:t>
            </w:r>
          </w:p>
        </w:tc>
      </w:tr>
      <w:tr w:rsidR="00FD1843" w14:paraId="770DE772" w14:textId="77777777" w:rsidTr="003C56DE">
        <w:tc>
          <w:tcPr>
            <w:tcW w:w="2155" w:type="dxa"/>
          </w:tcPr>
          <w:p w14:paraId="1A8267A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48057090</w:t>
            </w:r>
          </w:p>
        </w:tc>
        <w:tc>
          <w:tcPr>
            <w:tcW w:w="11793" w:type="dxa"/>
          </w:tcPr>
          <w:p w14:paraId="17D06790"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3121C1A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 </w:t>
            </w:r>
            <w:r w:rsidRPr="007A5966">
              <w:rPr>
                <w:rFonts w:ascii="Times New Roman" w:hAnsi="Times New Roman"/>
                <w:sz w:val="24"/>
                <w:szCs w:val="24"/>
              </w:rPr>
              <w:t xml:space="preserve">Brajev </w:t>
            </w:r>
            <w:r>
              <w:rPr>
                <w:rFonts w:ascii="Times New Roman" w:hAnsi="Times New Roman"/>
                <w:sz w:val="24"/>
                <w:szCs w:val="24"/>
              </w:rPr>
              <w:t>(</w:t>
            </w:r>
            <w:r w:rsidRPr="007A5966">
              <w:rPr>
                <w:rFonts w:ascii="Times New Roman" w:hAnsi="Times New Roman"/>
                <w:sz w:val="24"/>
                <w:szCs w:val="24"/>
              </w:rPr>
              <w:t>Braille</w:t>
            </w:r>
            <w:r>
              <w:rPr>
                <w:rFonts w:ascii="Times New Roman" w:hAnsi="Times New Roman"/>
                <w:sz w:val="24"/>
                <w:szCs w:val="24"/>
              </w:rPr>
              <w:t xml:space="preserve">) </w:t>
            </w:r>
            <w:r w:rsidRPr="007A5966">
              <w:rPr>
                <w:rFonts w:ascii="Times New Roman" w:hAnsi="Times New Roman"/>
                <w:sz w:val="24"/>
                <w:szCs w:val="24"/>
              </w:rPr>
              <w:t xml:space="preserve">papir </w:t>
            </w:r>
          </w:p>
        </w:tc>
      </w:tr>
      <w:tr w:rsidR="00FD1843" w14:paraId="5587DB40" w14:textId="77777777" w:rsidTr="003C56DE">
        <w:tc>
          <w:tcPr>
            <w:tcW w:w="2155" w:type="dxa"/>
          </w:tcPr>
          <w:p w14:paraId="6B74F5D3"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4805 80</w:t>
            </w:r>
          </w:p>
        </w:tc>
        <w:tc>
          <w:tcPr>
            <w:tcW w:w="11793" w:type="dxa"/>
          </w:tcPr>
          <w:p w14:paraId="010791C6"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Ostale vrste papira ili kartona </w:t>
            </w:r>
            <w:r>
              <w:rPr>
                <w:rFonts w:ascii="Times New Roman" w:hAnsi="Times New Roman"/>
                <w:sz w:val="24"/>
                <w:szCs w:val="24"/>
              </w:rPr>
              <w:t xml:space="preserve"> </w:t>
            </w:r>
          </w:p>
          <w:p w14:paraId="1A6FFE9F"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Sa težinom 225 g/m2 ili viš</w:t>
            </w:r>
            <w:r w:rsidRPr="00FE6294">
              <w:rPr>
                <w:rFonts w:ascii="Times New Roman" w:hAnsi="Times New Roman"/>
                <w:sz w:val="24"/>
                <w:szCs w:val="24"/>
              </w:rPr>
              <w:t>e:</w:t>
            </w:r>
          </w:p>
        </w:tc>
      </w:tr>
      <w:tr w:rsidR="00FD1843" w14:paraId="5EC90692" w14:textId="77777777" w:rsidTr="003C56DE">
        <w:tc>
          <w:tcPr>
            <w:tcW w:w="2155" w:type="dxa"/>
          </w:tcPr>
          <w:p w14:paraId="57F3022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48 05 80 90</w:t>
            </w:r>
          </w:p>
        </w:tc>
        <w:tc>
          <w:tcPr>
            <w:tcW w:w="11793" w:type="dxa"/>
          </w:tcPr>
          <w:p w14:paraId="20A65083"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276B69D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 </w:t>
            </w:r>
            <w:r w:rsidRPr="007A5966">
              <w:rPr>
                <w:rFonts w:ascii="Times New Roman" w:hAnsi="Times New Roman"/>
                <w:sz w:val="24"/>
                <w:szCs w:val="24"/>
              </w:rPr>
              <w:t xml:space="preserve">Brajev </w:t>
            </w:r>
            <w:r>
              <w:rPr>
                <w:rFonts w:ascii="Times New Roman" w:hAnsi="Times New Roman"/>
                <w:sz w:val="24"/>
                <w:szCs w:val="24"/>
              </w:rPr>
              <w:t>(</w:t>
            </w:r>
            <w:r w:rsidRPr="007A5966">
              <w:rPr>
                <w:rFonts w:ascii="Times New Roman" w:hAnsi="Times New Roman"/>
                <w:sz w:val="24"/>
                <w:szCs w:val="24"/>
              </w:rPr>
              <w:t>Braille</w:t>
            </w:r>
            <w:r>
              <w:rPr>
                <w:rFonts w:ascii="Times New Roman" w:hAnsi="Times New Roman"/>
                <w:sz w:val="24"/>
                <w:szCs w:val="24"/>
              </w:rPr>
              <w:t xml:space="preserve">) </w:t>
            </w:r>
            <w:r w:rsidRPr="007A5966">
              <w:rPr>
                <w:rFonts w:ascii="Times New Roman" w:hAnsi="Times New Roman"/>
                <w:sz w:val="24"/>
                <w:szCs w:val="24"/>
              </w:rPr>
              <w:t xml:space="preserve">papir </w:t>
            </w:r>
            <w:r>
              <w:rPr>
                <w:rFonts w:ascii="Times New Roman" w:hAnsi="Times New Roman"/>
                <w:sz w:val="24"/>
                <w:szCs w:val="24"/>
              </w:rPr>
              <w:t xml:space="preserve"> </w:t>
            </w:r>
          </w:p>
        </w:tc>
      </w:tr>
      <w:tr w:rsidR="00FD1843" w14:paraId="6F818031" w14:textId="77777777" w:rsidTr="003C56DE">
        <w:tc>
          <w:tcPr>
            <w:tcW w:w="2155" w:type="dxa"/>
          </w:tcPr>
          <w:p w14:paraId="610DED39"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4823</w:t>
            </w:r>
          </w:p>
        </w:tc>
        <w:tc>
          <w:tcPr>
            <w:tcW w:w="11793" w:type="dxa"/>
          </w:tcPr>
          <w:p w14:paraId="6E5289E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Ostale vrste papira, k</w:t>
            </w:r>
            <w:r>
              <w:rPr>
                <w:rFonts w:ascii="Times New Roman" w:hAnsi="Times New Roman"/>
                <w:sz w:val="24"/>
                <w:szCs w:val="24"/>
              </w:rPr>
              <w:t>artona, celulzonog pamuka i mreže celulzonih vlakna, iseč</w:t>
            </w:r>
            <w:r w:rsidRPr="00FE6294">
              <w:rPr>
                <w:rFonts w:ascii="Times New Roman" w:hAnsi="Times New Roman"/>
                <w:sz w:val="24"/>
                <w:szCs w:val="24"/>
              </w:rPr>
              <w:t>ena prema veli</w:t>
            </w:r>
            <w:r>
              <w:rPr>
                <w:rFonts w:ascii="Times New Roman" w:hAnsi="Times New Roman"/>
                <w:sz w:val="24"/>
                <w:szCs w:val="24"/>
              </w:rPr>
              <w:t>č</w:t>
            </w:r>
            <w:r w:rsidRPr="00FE6294">
              <w:rPr>
                <w:rFonts w:ascii="Times New Roman" w:hAnsi="Times New Roman"/>
                <w:sz w:val="24"/>
                <w:szCs w:val="24"/>
              </w:rPr>
              <w:t>ini ili formi; ostali papirni artikli, artikli od kartona, celuloznog p</w:t>
            </w:r>
            <w:r>
              <w:rPr>
                <w:rFonts w:ascii="Times New Roman" w:hAnsi="Times New Roman"/>
                <w:sz w:val="24"/>
                <w:szCs w:val="24"/>
              </w:rPr>
              <w:t>amuka ili vlakna celuloznih mrež</w:t>
            </w:r>
            <w:r w:rsidRPr="00FE6294">
              <w:rPr>
                <w:rFonts w:ascii="Times New Roman" w:hAnsi="Times New Roman"/>
                <w:sz w:val="24"/>
                <w:szCs w:val="24"/>
              </w:rPr>
              <w:t>a: - Ostale vrste papira i kartona ili vrste kor</w:t>
            </w:r>
            <w:r>
              <w:rPr>
                <w:rFonts w:ascii="Times New Roman" w:hAnsi="Times New Roman"/>
                <w:sz w:val="24"/>
                <w:szCs w:val="24"/>
              </w:rPr>
              <w:t>šić</w:t>
            </w:r>
            <w:r w:rsidRPr="00FE6294">
              <w:rPr>
                <w:rFonts w:ascii="Times New Roman" w:hAnsi="Times New Roman"/>
                <w:sz w:val="24"/>
                <w:szCs w:val="24"/>
              </w:rPr>
              <w:t>ene za p</w:t>
            </w:r>
            <w:r>
              <w:rPr>
                <w:rFonts w:ascii="Times New Roman" w:hAnsi="Times New Roman"/>
                <w:sz w:val="24"/>
                <w:szCs w:val="24"/>
              </w:rPr>
              <w:t>isanje, š</w:t>
            </w:r>
            <w:r w:rsidRPr="00FE6294">
              <w:rPr>
                <w:rFonts w:ascii="Times New Roman" w:hAnsi="Times New Roman"/>
                <w:sz w:val="24"/>
                <w:szCs w:val="24"/>
              </w:rPr>
              <w:t>tampanje ili ostale grafi</w:t>
            </w:r>
            <w:r>
              <w:rPr>
                <w:rFonts w:ascii="Times New Roman" w:hAnsi="Times New Roman"/>
                <w:sz w:val="24"/>
                <w:szCs w:val="24"/>
              </w:rPr>
              <w:t>č</w:t>
            </w:r>
            <w:r w:rsidRPr="00FE6294">
              <w:rPr>
                <w:rFonts w:ascii="Times New Roman" w:hAnsi="Times New Roman"/>
                <w:sz w:val="24"/>
                <w:szCs w:val="24"/>
              </w:rPr>
              <w:t>ke potrebe</w:t>
            </w:r>
          </w:p>
        </w:tc>
      </w:tr>
      <w:tr w:rsidR="00FD1843" w14:paraId="2DA43BA4" w14:textId="77777777" w:rsidTr="003C56DE">
        <w:tc>
          <w:tcPr>
            <w:tcW w:w="2155" w:type="dxa"/>
          </w:tcPr>
          <w:p w14:paraId="561FBBD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482359</w:t>
            </w:r>
          </w:p>
        </w:tc>
        <w:tc>
          <w:tcPr>
            <w:tcW w:w="11793" w:type="dxa"/>
          </w:tcPr>
          <w:p w14:paraId="1A75A0B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Ostalo:</w:t>
            </w:r>
          </w:p>
        </w:tc>
      </w:tr>
      <w:tr w:rsidR="00FD1843" w14:paraId="7AE0F92C" w14:textId="77777777" w:rsidTr="003C56DE">
        <w:tc>
          <w:tcPr>
            <w:tcW w:w="2155" w:type="dxa"/>
          </w:tcPr>
          <w:p w14:paraId="1090D94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Ex48235990</w:t>
            </w:r>
          </w:p>
        </w:tc>
        <w:tc>
          <w:tcPr>
            <w:tcW w:w="11793" w:type="dxa"/>
          </w:tcPr>
          <w:p w14:paraId="1FEC0BFA"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Ostalo: </w:t>
            </w:r>
          </w:p>
          <w:p w14:paraId="3D943C7A"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 </w:t>
            </w:r>
            <w:r w:rsidRPr="007A5966">
              <w:rPr>
                <w:rFonts w:ascii="Times New Roman" w:hAnsi="Times New Roman"/>
                <w:sz w:val="24"/>
                <w:szCs w:val="24"/>
              </w:rPr>
              <w:t xml:space="preserve">Brajev </w:t>
            </w:r>
            <w:r>
              <w:rPr>
                <w:rFonts w:ascii="Times New Roman" w:hAnsi="Times New Roman"/>
                <w:sz w:val="24"/>
                <w:szCs w:val="24"/>
              </w:rPr>
              <w:t>(</w:t>
            </w:r>
            <w:r w:rsidRPr="007A5966">
              <w:rPr>
                <w:rFonts w:ascii="Times New Roman" w:hAnsi="Times New Roman"/>
                <w:sz w:val="24"/>
                <w:szCs w:val="24"/>
              </w:rPr>
              <w:t>Braille</w:t>
            </w:r>
            <w:r>
              <w:rPr>
                <w:rFonts w:ascii="Times New Roman" w:hAnsi="Times New Roman"/>
                <w:sz w:val="24"/>
                <w:szCs w:val="24"/>
              </w:rPr>
              <w:t xml:space="preserve">) </w:t>
            </w:r>
            <w:r w:rsidRPr="007A5966">
              <w:rPr>
                <w:rFonts w:ascii="Times New Roman" w:hAnsi="Times New Roman"/>
                <w:sz w:val="24"/>
                <w:szCs w:val="24"/>
              </w:rPr>
              <w:t xml:space="preserve">papir </w:t>
            </w:r>
            <w:r>
              <w:rPr>
                <w:rFonts w:ascii="Times New Roman" w:hAnsi="Times New Roman"/>
                <w:sz w:val="24"/>
                <w:szCs w:val="24"/>
              </w:rPr>
              <w:t xml:space="preserve"> </w:t>
            </w:r>
          </w:p>
        </w:tc>
      </w:tr>
      <w:tr w:rsidR="00FD1843" w14:paraId="600B524D" w14:textId="77777777" w:rsidTr="003C56DE">
        <w:tc>
          <w:tcPr>
            <w:tcW w:w="2155" w:type="dxa"/>
          </w:tcPr>
          <w:p w14:paraId="23C3F98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Ex66020000</w:t>
            </w:r>
          </w:p>
        </w:tc>
        <w:tc>
          <w:tcPr>
            <w:tcW w:w="11793" w:type="dxa"/>
          </w:tcPr>
          <w:p w14:paraId="30499E12" w14:textId="77777777" w:rsidR="004D6E6E" w:rsidRPr="00FE6294" w:rsidRDefault="008204E2" w:rsidP="003C56DE">
            <w:pPr>
              <w:rPr>
                <w:rFonts w:ascii="Times New Roman" w:hAnsi="Times New Roman"/>
                <w:sz w:val="24"/>
                <w:szCs w:val="24"/>
              </w:rPr>
            </w:pPr>
            <w:r>
              <w:rPr>
                <w:rFonts w:ascii="Times New Roman" w:hAnsi="Times New Roman"/>
                <w:sz w:val="24"/>
                <w:szCs w:val="24"/>
              </w:rPr>
              <w:t>Štap za hodanje, štap za sedenje, bič i slič</w:t>
            </w:r>
            <w:r w:rsidRPr="00FE6294">
              <w:rPr>
                <w:rFonts w:ascii="Times New Roman" w:hAnsi="Times New Roman"/>
                <w:sz w:val="24"/>
                <w:szCs w:val="24"/>
              </w:rPr>
              <w:t xml:space="preserve">no </w:t>
            </w:r>
          </w:p>
          <w:p w14:paraId="1341D81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Beli </w:t>
            </w:r>
            <w:r>
              <w:rPr>
                <w:rFonts w:ascii="Times New Roman" w:hAnsi="Times New Roman"/>
                <w:sz w:val="24"/>
                <w:szCs w:val="24"/>
              </w:rPr>
              <w:t>š</w:t>
            </w:r>
            <w:r w:rsidRPr="00FE6294">
              <w:rPr>
                <w:rFonts w:ascii="Times New Roman" w:hAnsi="Times New Roman"/>
                <w:sz w:val="24"/>
                <w:szCs w:val="24"/>
              </w:rPr>
              <w:t>tap za slepe i za lica sa posebnim potrebama</w:t>
            </w:r>
          </w:p>
        </w:tc>
      </w:tr>
      <w:tr w:rsidR="00FD1843" w14:paraId="3A20D8A5" w14:textId="77777777" w:rsidTr="003C56DE">
        <w:tc>
          <w:tcPr>
            <w:tcW w:w="2155" w:type="dxa"/>
          </w:tcPr>
          <w:p w14:paraId="2D61486A"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Ex8469</w:t>
            </w:r>
          </w:p>
        </w:tc>
        <w:tc>
          <w:tcPr>
            <w:tcW w:w="11793" w:type="dxa"/>
          </w:tcPr>
          <w:p w14:paraId="0823C854" w14:textId="77777777" w:rsidR="004D6E6E" w:rsidRPr="00FE6294" w:rsidRDefault="008204E2" w:rsidP="003C56DE">
            <w:pPr>
              <w:rPr>
                <w:rFonts w:ascii="Times New Roman" w:hAnsi="Times New Roman"/>
                <w:sz w:val="24"/>
                <w:szCs w:val="24"/>
              </w:rPr>
            </w:pPr>
            <w:r>
              <w:rPr>
                <w:rFonts w:ascii="Times New Roman" w:hAnsi="Times New Roman"/>
                <w:sz w:val="24"/>
                <w:szCs w:val="24"/>
              </w:rPr>
              <w:t>Mašine za pisanje i maš</w:t>
            </w:r>
            <w:r w:rsidRPr="00FE6294">
              <w:rPr>
                <w:rFonts w:ascii="Times New Roman" w:hAnsi="Times New Roman"/>
                <w:sz w:val="24"/>
                <w:szCs w:val="24"/>
              </w:rPr>
              <w:t>ine za proces</w:t>
            </w:r>
            <w:r>
              <w:rPr>
                <w:rFonts w:ascii="Times New Roman" w:hAnsi="Times New Roman"/>
                <w:sz w:val="24"/>
                <w:szCs w:val="24"/>
              </w:rPr>
              <w:t>u</w:t>
            </w:r>
            <w:r w:rsidRPr="00FE6294">
              <w:rPr>
                <w:rFonts w:ascii="Times New Roman" w:hAnsi="Times New Roman"/>
                <w:sz w:val="24"/>
                <w:szCs w:val="24"/>
              </w:rPr>
              <w:t>iranje re</w:t>
            </w:r>
            <w:r>
              <w:rPr>
                <w:rFonts w:ascii="Times New Roman" w:hAnsi="Times New Roman"/>
                <w:sz w:val="24"/>
                <w:szCs w:val="24"/>
              </w:rPr>
              <w:t>č</w:t>
            </w:r>
            <w:r w:rsidRPr="00FE6294">
              <w:rPr>
                <w:rFonts w:ascii="Times New Roman" w:hAnsi="Times New Roman"/>
                <w:sz w:val="24"/>
                <w:szCs w:val="24"/>
              </w:rPr>
              <w:t xml:space="preserve">i: </w:t>
            </w:r>
          </w:p>
          <w:p w14:paraId="5FC8EC5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Koji odgovaraju za kori</w:t>
            </w:r>
            <w:r>
              <w:rPr>
                <w:rFonts w:ascii="Times New Roman" w:hAnsi="Times New Roman"/>
                <w:sz w:val="24"/>
                <w:szCs w:val="24"/>
              </w:rPr>
              <w:t>šć</w:t>
            </w:r>
            <w:r w:rsidRPr="00FE6294">
              <w:rPr>
                <w:rFonts w:ascii="Times New Roman" w:hAnsi="Times New Roman"/>
                <w:sz w:val="24"/>
                <w:szCs w:val="24"/>
              </w:rPr>
              <w:t>enje od strane slepih lica ili lica sa posebnim potrebama</w:t>
            </w:r>
          </w:p>
        </w:tc>
      </w:tr>
      <w:tr w:rsidR="00FD1843" w14:paraId="5EC8EB2B" w14:textId="77777777" w:rsidTr="003C56DE">
        <w:tc>
          <w:tcPr>
            <w:tcW w:w="2155" w:type="dxa"/>
          </w:tcPr>
          <w:p w14:paraId="19240D8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Ex8471</w:t>
            </w:r>
          </w:p>
        </w:tc>
        <w:tc>
          <w:tcPr>
            <w:tcW w:w="11793" w:type="dxa"/>
          </w:tcPr>
          <w:p w14:paraId="1726E65B" w14:textId="77777777" w:rsidR="004D6E6E" w:rsidRPr="00FE6294" w:rsidRDefault="008204E2" w:rsidP="003C56DE">
            <w:pPr>
              <w:rPr>
                <w:rFonts w:ascii="Times New Roman" w:hAnsi="Times New Roman"/>
                <w:sz w:val="24"/>
                <w:szCs w:val="24"/>
              </w:rPr>
            </w:pPr>
            <w:r>
              <w:rPr>
                <w:rFonts w:ascii="Times New Roman" w:hAnsi="Times New Roman"/>
                <w:sz w:val="24"/>
                <w:szCs w:val="24"/>
              </w:rPr>
              <w:t>Automatska</w:t>
            </w:r>
            <w:r w:rsidRPr="00FE6294">
              <w:rPr>
                <w:rFonts w:ascii="Times New Roman" w:hAnsi="Times New Roman"/>
                <w:sz w:val="24"/>
                <w:szCs w:val="24"/>
              </w:rPr>
              <w:t xml:space="preserve"> ma</w:t>
            </w:r>
            <w:r>
              <w:rPr>
                <w:rFonts w:ascii="Times New Roman" w:hAnsi="Times New Roman"/>
                <w:sz w:val="24"/>
                <w:szCs w:val="24"/>
              </w:rPr>
              <w:t>š</w:t>
            </w:r>
            <w:r w:rsidRPr="00FE6294">
              <w:rPr>
                <w:rFonts w:ascii="Times New Roman" w:hAnsi="Times New Roman"/>
                <w:sz w:val="24"/>
                <w:szCs w:val="24"/>
              </w:rPr>
              <w:t>ina za procesiranje podataka i njihovih jedinica, magnetski ili opti</w:t>
            </w:r>
            <w:r>
              <w:rPr>
                <w:rFonts w:ascii="Times New Roman" w:hAnsi="Times New Roman"/>
                <w:sz w:val="24"/>
                <w:szCs w:val="24"/>
              </w:rPr>
              <w:t>č</w:t>
            </w:r>
            <w:r w:rsidRPr="00FE6294">
              <w:rPr>
                <w:rFonts w:ascii="Times New Roman" w:hAnsi="Times New Roman"/>
                <w:sz w:val="24"/>
                <w:szCs w:val="24"/>
              </w:rPr>
              <w:t xml:space="preserve">ki </w:t>
            </w:r>
            <w:r>
              <w:rPr>
                <w:rFonts w:ascii="Times New Roman" w:hAnsi="Times New Roman"/>
                <w:sz w:val="24"/>
                <w:szCs w:val="24"/>
              </w:rPr>
              <w:t>č</w:t>
            </w:r>
            <w:r w:rsidRPr="00FE6294">
              <w:rPr>
                <w:rFonts w:ascii="Times New Roman" w:hAnsi="Times New Roman"/>
                <w:sz w:val="24"/>
                <w:szCs w:val="24"/>
              </w:rPr>
              <w:t>italac, ma</w:t>
            </w:r>
            <w:r>
              <w:rPr>
                <w:rFonts w:ascii="Times New Roman" w:hAnsi="Times New Roman"/>
                <w:sz w:val="24"/>
                <w:szCs w:val="24"/>
              </w:rPr>
              <w:t>š</w:t>
            </w:r>
            <w:r w:rsidRPr="00FE6294">
              <w:rPr>
                <w:rFonts w:ascii="Times New Roman" w:hAnsi="Times New Roman"/>
                <w:sz w:val="24"/>
                <w:szCs w:val="24"/>
              </w:rPr>
              <w:t xml:space="preserve">ina za transkript podataka </w:t>
            </w:r>
            <w:r>
              <w:rPr>
                <w:rFonts w:ascii="Times New Roman" w:hAnsi="Times New Roman"/>
                <w:sz w:val="24"/>
                <w:szCs w:val="24"/>
              </w:rPr>
              <w:t>u sredstvima</w:t>
            </w:r>
            <w:r w:rsidRPr="00FE6294">
              <w:rPr>
                <w:rFonts w:ascii="Times New Roman" w:hAnsi="Times New Roman"/>
                <w:sz w:val="24"/>
                <w:szCs w:val="24"/>
              </w:rPr>
              <w:t xml:space="preserve"> za komunic</w:t>
            </w:r>
            <w:r>
              <w:rPr>
                <w:rFonts w:ascii="Times New Roman" w:hAnsi="Times New Roman"/>
                <w:sz w:val="24"/>
                <w:szCs w:val="24"/>
              </w:rPr>
              <w:t>iranje, kodiranih podataka i maš</w:t>
            </w:r>
            <w:r w:rsidRPr="00FE6294">
              <w:rPr>
                <w:rFonts w:ascii="Times New Roman" w:hAnsi="Times New Roman"/>
                <w:sz w:val="24"/>
                <w:szCs w:val="24"/>
              </w:rPr>
              <w:t>ina za procesir</w:t>
            </w:r>
            <w:r>
              <w:rPr>
                <w:rFonts w:ascii="Times New Roman" w:hAnsi="Times New Roman"/>
                <w:sz w:val="24"/>
                <w:szCs w:val="24"/>
              </w:rPr>
              <w:t>anje podataka koji nisu specifišni ili uključ</w:t>
            </w:r>
            <w:r w:rsidRPr="00FE6294">
              <w:rPr>
                <w:rFonts w:ascii="Times New Roman" w:hAnsi="Times New Roman"/>
                <w:sz w:val="24"/>
                <w:szCs w:val="24"/>
              </w:rPr>
              <w:t xml:space="preserve">eni na drugo mesto </w:t>
            </w:r>
          </w:p>
          <w:p w14:paraId="4A5FF864"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Oprema za mehanič</w:t>
            </w:r>
            <w:r w:rsidRPr="00FE6294">
              <w:rPr>
                <w:rFonts w:ascii="Times New Roman" w:hAnsi="Times New Roman"/>
                <w:sz w:val="24"/>
                <w:szCs w:val="24"/>
              </w:rPr>
              <w:t xml:space="preserve">ku proizvodnju </w:t>
            </w:r>
            <w:r>
              <w:rPr>
                <w:rFonts w:ascii="Times New Roman" w:hAnsi="Times New Roman"/>
                <w:sz w:val="24"/>
                <w:szCs w:val="24"/>
              </w:rPr>
              <w:t>Brajevoog (</w:t>
            </w:r>
            <w:r w:rsidRPr="00FE6294">
              <w:rPr>
                <w:rFonts w:ascii="Times New Roman" w:hAnsi="Times New Roman"/>
                <w:sz w:val="24"/>
                <w:szCs w:val="24"/>
              </w:rPr>
              <w:t>Braille</w:t>
            </w:r>
            <w:r>
              <w:rPr>
                <w:rFonts w:ascii="Times New Roman" w:hAnsi="Times New Roman"/>
                <w:sz w:val="24"/>
                <w:szCs w:val="24"/>
              </w:rPr>
              <w:t>)</w:t>
            </w:r>
            <w:r w:rsidRPr="00FE6294">
              <w:rPr>
                <w:rFonts w:ascii="Times New Roman" w:hAnsi="Times New Roman"/>
                <w:sz w:val="24"/>
                <w:szCs w:val="24"/>
              </w:rPr>
              <w:t xml:space="preserve"> matreijala registrovano za slepa lica.</w:t>
            </w:r>
          </w:p>
        </w:tc>
      </w:tr>
      <w:tr w:rsidR="00FD1843" w14:paraId="33F0660B" w14:textId="77777777" w:rsidTr="003C56DE">
        <w:tc>
          <w:tcPr>
            <w:tcW w:w="2155" w:type="dxa"/>
          </w:tcPr>
          <w:p w14:paraId="5CF2BE7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Ex8519</w:t>
            </w:r>
          </w:p>
        </w:tc>
        <w:tc>
          <w:tcPr>
            <w:tcW w:w="11793" w:type="dxa"/>
          </w:tcPr>
          <w:p w14:paraId="6781C002"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Gramafon, kasetofon i ostalo sredsta za reprodukciju glasa, ne ukljucujuci mahenizam za registrovanje glasa: </w:t>
            </w:r>
          </w:p>
          <w:p w14:paraId="77AFF254"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Gramafon i kasetofon dizajniran ili opremljen posebno za slepa lica i lica sa posebnim potrebama.</w:t>
            </w:r>
          </w:p>
        </w:tc>
      </w:tr>
      <w:tr w:rsidR="00FD1843" w14:paraId="1F08EBE6" w14:textId="77777777" w:rsidTr="003C56DE">
        <w:tc>
          <w:tcPr>
            <w:tcW w:w="2155" w:type="dxa"/>
          </w:tcPr>
          <w:p w14:paraId="288792A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8524</w:t>
            </w:r>
          </w:p>
        </w:tc>
        <w:tc>
          <w:tcPr>
            <w:tcW w:w="11793" w:type="dxa"/>
          </w:tcPr>
          <w:p w14:paraId="74111422"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Plo</w:t>
            </w:r>
            <w:r>
              <w:rPr>
                <w:rFonts w:ascii="Times New Roman" w:hAnsi="Times New Roman"/>
                <w:sz w:val="24"/>
                <w:szCs w:val="24"/>
              </w:rPr>
              <w:t>če, trake i ostala</w:t>
            </w:r>
            <w:r w:rsidRPr="00FE6294">
              <w:rPr>
                <w:rFonts w:ascii="Times New Roman" w:hAnsi="Times New Roman"/>
                <w:sz w:val="24"/>
                <w:szCs w:val="24"/>
              </w:rPr>
              <w:t xml:space="preserve"> srdestv</w:t>
            </w:r>
            <w:r>
              <w:rPr>
                <w:rFonts w:ascii="Times New Roman" w:hAnsi="Times New Roman"/>
                <w:sz w:val="24"/>
                <w:szCs w:val="24"/>
              </w:rPr>
              <w:t>a</w:t>
            </w:r>
            <w:r w:rsidRPr="00FE6294">
              <w:rPr>
                <w:rFonts w:ascii="Times New Roman" w:hAnsi="Times New Roman"/>
                <w:sz w:val="24"/>
                <w:szCs w:val="24"/>
              </w:rPr>
              <w:t xml:space="preserve"> za</w:t>
            </w:r>
            <w:r>
              <w:rPr>
                <w:rFonts w:ascii="Times New Roman" w:hAnsi="Times New Roman"/>
                <w:sz w:val="24"/>
                <w:szCs w:val="24"/>
              </w:rPr>
              <w:t xml:space="preserve"> snimanje glasa, na traci</w:t>
            </w:r>
            <w:r w:rsidRPr="00FE6294">
              <w:rPr>
                <w:rFonts w:ascii="Times New Roman" w:hAnsi="Times New Roman"/>
                <w:sz w:val="24"/>
                <w:szCs w:val="24"/>
              </w:rPr>
              <w:t xml:space="preserve"> </w:t>
            </w:r>
          </w:p>
          <w:p w14:paraId="4E3E60E6"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w:t>
            </w:r>
            <w:r>
              <w:rPr>
                <w:rFonts w:ascii="Times New Roman" w:hAnsi="Times New Roman"/>
                <w:sz w:val="24"/>
                <w:szCs w:val="24"/>
              </w:rPr>
              <w:t>Kasete uključ</w:t>
            </w:r>
            <w:r w:rsidRPr="00FE6294">
              <w:rPr>
                <w:rFonts w:ascii="Times New Roman" w:hAnsi="Times New Roman"/>
                <w:sz w:val="24"/>
                <w:szCs w:val="24"/>
              </w:rPr>
              <w:t>uju</w:t>
            </w:r>
            <w:r>
              <w:rPr>
                <w:rFonts w:ascii="Times New Roman" w:hAnsi="Times New Roman"/>
                <w:sz w:val="24"/>
                <w:szCs w:val="24"/>
              </w:rPr>
              <w:t>ć</w:t>
            </w:r>
            <w:r w:rsidRPr="00FE6294">
              <w:rPr>
                <w:rFonts w:ascii="Times New Roman" w:hAnsi="Times New Roman"/>
                <w:sz w:val="24"/>
                <w:szCs w:val="24"/>
              </w:rPr>
              <w:t xml:space="preserve">i matricu i ostale </w:t>
            </w:r>
            <w:r>
              <w:rPr>
                <w:rFonts w:ascii="Times New Roman" w:hAnsi="Times New Roman"/>
                <w:sz w:val="24"/>
                <w:szCs w:val="24"/>
              </w:rPr>
              <w:t>forme</w:t>
            </w:r>
            <w:r w:rsidRPr="00FE6294">
              <w:rPr>
                <w:rFonts w:ascii="Times New Roman" w:hAnsi="Times New Roman"/>
                <w:sz w:val="24"/>
                <w:szCs w:val="24"/>
              </w:rPr>
              <w:t xml:space="preserve"> za proizvodnju plo</w:t>
            </w:r>
            <w:r>
              <w:rPr>
                <w:rFonts w:ascii="Times New Roman" w:hAnsi="Times New Roman"/>
                <w:sz w:val="24"/>
                <w:szCs w:val="24"/>
              </w:rPr>
              <w:t>ča, isključujuć</w:t>
            </w:r>
            <w:r w:rsidRPr="00FE6294">
              <w:rPr>
                <w:rFonts w:ascii="Times New Roman" w:hAnsi="Times New Roman"/>
                <w:sz w:val="24"/>
                <w:szCs w:val="24"/>
              </w:rPr>
              <w:t xml:space="preserve">i proizvode </w:t>
            </w:r>
            <w:r>
              <w:rPr>
                <w:rFonts w:ascii="Times New Roman" w:hAnsi="Times New Roman"/>
                <w:sz w:val="24"/>
                <w:szCs w:val="24"/>
              </w:rPr>
              <w:t xml:space="preserve">iz </w:t>
            </w:r>
            <w:r w:rsidRPr="00FE6294">
              <w:rPr>
                <w:rFonts w:ascii="Times New Roman" w:hAnsi="Times New Roman"/>
                <w:sz w:val="24"/>
                <w:szCs w:val="24"/>
              </w:rPr>
              <w:t>poglavlj</w:t>
            </w:r>
            <w:r>
              <w:rPr>
                <w:rFonts w:ascii="Times New Roman" w:hAnsi="Times New Roman"/>
                <w:sz w:val="24"/>
                <w:szCs w:val="24"/>
              </w:rPr>
              <w:t>a</w:t>
            </w:r>
            <w:r w:rsidRPr="00FE6294">
              <w:rPr>
                <w:rFonts w:ascii="Times New Roman" w:hAnsi="Times New Roman"/>
                <w:sz w:val="24"/>
                <w:szCs w:val="24"/>
              </w:rPr>
              <w:t xml:space="preserve"> 37. </w:t>
            </w:r>
          </w:p>
          <w:p w14:paraId="4A183DD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Registrovane magnetske knjige</w:t>
            </w:r>
          </w:p>
        </w:tc>
      </w:tr>
      <w:tr w:rsidR="00FD1843" w14:paraId="7D5FEC68" w14:textId="77777777" w:rsidTr="003C56DE">
        <w:tc>
          <w:tcPr>
            <w:tcW w:w="2155" w:type="dxa"/>
          </w:tcPr>
          <w:p w14:paraId="344E900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9013</w:t>
            </w:r>
          </w:p>
        </w:tc>
        <w:tc>
          <w:tcPr>
            <w:tcW w:w="11793" w:type="dxa"/>
          </w:tcPr>
          <w:p w14:paraId="44F81C3B"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Tekuća kristalna oprema koja ne sadrž</w:t>
            </w:r>
            <w:r w:rsidRPr="00FE6294">
              <w:rPr>
                <w:rFonts w:ascii="Times New Roman" w:hAnsi="Times New Roman"/>
                <w:sz w:val="24"/>
                <w:szCs w:val="24"/>
              </w:rPr>
              <w:t>i deta</w:t>
            </w:r>
            <w:r>
              <w:rPr>
                <w:rFonts w:ascii="Times New Roman" w:hAnsi="Times New Roman"/>
                <w:sz w:val="24"/>
                <w:szCs w:val="24"/>
              </w:rPr>
              <w:t>l</w:t>
            </w:r>
            <w:r w:rsidRPr="00FE6294">
              <w:rPr>
                <w:rFonts w:ascii="Times New Roman" w:hAnsi="Times New Roman"/>
                <w:sz w:val="24"/>
                <w:szCs w:val="24"/>
              </w:rPr>
              <w:t xml:space="preserve">jne artikle predsatvljene </w:t>
            </w:r>
            <w:r>
              <w:rPr>
                <w:rFonts w:ascii="Times New Roman" w:hAnsi="Times New Roman"/>
                <w:sz w:val="24"/>
                <w:szCs w:val="24"/>
              </w:rPr>
              <w:t>u</w:t>
            </w:r>
            <w:r w:rsidRPr="00FE6294">
              <w:rPr>
                <w:rFonts w:ascii="Times New Roman" w:hAnsi="Times New Roman"/>
                <w:sz w:val="24"/>
                <w:szCs w:val="24"/>
              </w:rPr>
              <w:t xml:space="preserve"> </w:t>
            </w:r>
            <w:r>
              <w:rPr>
                <w:rFonts w:ascii="Times New Roman" w:hAnsi="Times New Roman"/>
                <w:sz w:val="24"/>
                <w:szCs w:val="24"/>
              </w:rPr>
              <w:t>drugim</w:t>
            </w:r>
            <w:r w:rsidRPr="00FE6294">
              <w:rPr>
                <w:rFonts w:ascii="Times New Roman" w:hAnsi="Times New Roman"/>
                <w:sz w:val="24"/>
                <w:szCs w:val="24"/>
              </w:rPr>
              <w:t xml:space="preserve"> </w:t>
            </w:r>
            <w:r>
              <w:rPr>
                <w:rFonts w:ascii="Times New Roman" w:hAnsi="Times New Roman"/>
                <w:sz w:val="24"/>
                <w:szCs w:val="24"/>
              </w:rPr>
              <w:t>Poglavljima</w:t>
            </w:r>
            <w:r w:rsidRPr="00FE6294">
              <w:rPr>
                <w:rFonts w:ascii="Times New Roman" w:hAnsi="Times New Roman"/>
                <w:sz w:val="24"/>
                <w:szCs w:val="24"/>
              </w:rPr>
              <w:t xml:space="preserve">, laseri, </w:t>
            </w:r>
            <w:r>
              <w:rPr>
                <w:rFonts w:ascii="Times New Roman" w:hAnsi="Times New Roman"/>
                <w:sz w:val="24"/>
                <w:szCs w:val="24"/>
              </w:rPr>
              <w:t>različito od</w:t>
            </w:r>
            <w:r w:rsidRPr="00FE6294">
              <w:rPr>
                <w:rFonts w:ascii="Times New Roman" w:hAnsi="Times New Roman"/>
                <w:sz w:val="24"/>
                <w:szCs w:val="24"/>
              </w:rPr>
              <w:t xml:space="preserve"> lasersk</w:t>
            </w:r>
            <w:r>
              <w:rPr>
                <w:rFonts w:ascii="Times New Roman" w:hAnsi="Times New Roman"/>
                <w:sz w:val="24"/>
                <w:szCs w:val="24"/>
              </w:rPr>
              <w:t>ih</w:t>
            </w:r>
            <w:r w:rsidRPr="00FE6294">
              <w:rPr>
                <w:rFonts w:ascii="Times New Roman" w:hAnsi="Times New Roman"/>
                <w:sz w:val="24"/>
                <w:szCs w:val="24"/>
              </w:rPr>
              <w:t xml:space="preserve"> diod</w:t>
            </w:r>
            <w:r>
              <w:rPr>
                <w:rFonts w:ascii="Times New Roman" w:hAnsi="Times New Roman"/>
                <w:sz w:val="24"/>
                <w:szCs w:val="24"/>
              </w:rPr>
              <w:t>a, ostala optič</w:t>
            </w:r>
            <w:r w:rsidRPr="00FE6294">
              <w:rPr>
                <w:rFonts w:ascii="Times New Roman" w:hAnsi="Times New Roman"/>
                <w:sz w:val="24"/>
                <w:szCs w:val="24"/>
              </w:rPr>
              <w:t>k</w:t>
            </w:r>
            <w:r>
              <w:rPr>
                <w:rFonts w:ascii="Times New Roman" w:hAnsi="Times New Roman"/>
                <w:sz w:val="24"/>
                <w:szCs w:val="24"/>
              </w:rPr>
              <w:t>a oprema</w:t>
            </w:r>
            <w:r w:rsidRPr="00FE6294">
              <w:rPr>
                <w:rFonts w:ascii="Times New Roman" w:hAnsi="Times New Roman"/>
                <w:sz w:val="24"/>
                <w:szCs w:val="24"/>
              </w:rPr>
              <w:t xml:space="preserve"> i instrument</w:t>
            </w:r>
            <w:r>
              <w:rPr>
                <w:rFonts w:ascii="Times New Roman" w:hAnsi="Times New Roman"/>
                <w:sz w:val="24"/>
                <w:szCs w:val="24"/>
              </w:rPr>
              <w:t>i</w:t>
            </w:r>
            <w:r w:rsidRPr="00FE6294">
              <w:rPr>
                <w:rFonts w:ascii="Times New Roman" w:hAnsi="Times New Roman"/>
                <w:sz w:val="24"/>
                <w:szCs w:val="24"/>
              </w:rPr>
              <w:t>, koj</w:t>
            </w:r>
            <w:r>
              <w:rPr>
                <w:rFonts w:ascii="Times New Roman" w:hAnsi="Times New Roman"/>
                <w:sz w:val="24"/>
                <w:szCs w:val="24"/>
              </w:rPr>
              <w:t>i nisu specificirani ili uključeni negde drugde u ovom poglavlju</w:t>
            </w:r>
            <w:r w:rsidRPr="00FE6294">
              <w:rPr>
                <w:rFonts w:ascii="Times New Roman" w:hAnsi="Times New Roman"/>
                <w:sz w:val="24"/>
                <w:szCs w:val="24"/>
              </w:rPr>
              <w:t>.</w:t>
            </w:r>
          </w:p>
        </w:tc>
      </w:tr>
      <w:tr w:rsidR="00FD1843" w14:paraId="24490F63" w14:textId="77777777" w:rsidTr="003C56DE">
        <w:tc>
          <w:tcPr>
            <w:tcW w:w="2155" w:type="dxa"/>
          </w:tcPr>
          <w:p w14:paraId="63FD3DFA"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90138000</w:t>
            </w:r>
          </w:p>
        </w:tc>
        <w:tc>
          <w:tcPr>
            <w:tcW w:w="11793" w:type="dxa"/>
          </w:tcPr>
          <w:p w14:paraId="053F84C1" w14:textId="77777777" w:rsidR="004D6E6E" w:rsidRPr="00FE6294" w:rsidRDefault="008204E2" w:rsidP="00B1402A">
            <w:pPr>
              <w:pStyle w:val="ListParagraph"/>
              <w:numPr>
                <w:ilvl w:val="0"/>
                <w:numId w:val="470"/>
              </w:numPr>
              <w:jc w:val="left"/>
              <w:rPr>
                <w:rFonts w:ascii="Times New Roman" w:hAnsi="Times New Roman"/>
                <w:sz w:val="24"/>
                <w:szCs w:val="24"/>
                <w:lang w:val="hr-BA"/>
              </w:rPr>
            </w:pPr>
            <w:r w:rsidRPr="00FE6294">
              <w:rPr>
                <w:rFonts w:ascii="Times New Roman" w:hAnsi="Times New Roman"/>
                <w:sz w:val="24"/>
                <w:szCs w:val="24"/>
              </w:rPr>
              <w:t xml:space="preserve">Oprema, aparati i ostali instrumenti: </w:t>
            </w:r>
          </w:p>
          <w:p w14:paraId="70D486EC" w14:textId="77777777" w:rsidR="004D6E6E" w:rsidRPr="00FE6294" w:rsidRDefault="008204E2" w:rsidP="00B1402A">
            <w:pPr>
              <w:pStyle w:val="ListParagraph"/>
              <w:numPr>
                <w:ilvl w:val="0"/>
                <w:numId w:val="470"/>
              </w:numPr>
              <w:jc w:val="left"/>
              <w:rPr>
                <w:rFonts w:ascii="Times New Roman" w:hAnsi="Times New Roman"/>
                <w:sz w:val="24"/>
                <w:szCs w:val="24"/>
                <w:lang w:val="hr-BA"/>
              </w:rPr>
            </w:pPr>
            <w:r w:rsidRPr="00FE6294">
              <w:rPr>
                <w:rFonts w:ascii="Times New Roman" w:hAnsi="Times New Roman"/>
                <w:sz w:val="24"/>
                <w:szCs w:val="24"/>
              </w:rPr>
              <w:lastRenderedPageBreak/>
              <w:t>- Televiziski povecaoci za slepa lica i lica sa posebnim potrebama</w:t>
            </w:r>
          </w:p>
        </w:tc>
      </w:tr>
      <w:tr w:rsidR="00FD1843" w14:paraId="39BACA82" w14:textId="77777777" w:rsidTr="003C56DE">
        <w:tc>
          <w:tcPr>
            <w:tcW w:w="2155" w:type="dxa"/>
          </w:tcPr>
          <w:p w14:paraId="21E001F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lastRenderedPageBreak/>
              <w:t>9021</w:t>
            </w:r>
          </w:p>
        </w:tc>
        <w:tc>
          <w:tcPr>
            <w:tcW w:w="11793" w:type="dxa"/>
          </w:tcPr>
          <w:p w14:paraId="29B9032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Ortopedski aparati, ukljucujuci paterice, kaise i kirurske kaise, metalne kaise i ostale opreme za frakture, artficilana dela tela, aparate za slusanje i ostale opreme koja se nose na telu, ili transplantirana u telo, da bi komepnsirali neki defekat ili nesposobnost.</w:t>
            </w:r>
          </w:p>
        </w:tc>
      </w:tr>
      <w:tr w:rsidR="00FD1843" w14:paraId="6A78FCB1" w14:textId="77777777" w:rsidTr="003C56DE">
        <w:tc>
          <w:tcPr>
            <w:tcW w:w="2155" w:type="dxa"/>
          </w:tcPr>
          <w:p w14:paraId="4DF7A0D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902190</w:t>
            </w:r>
          </w:p>
        </w:tc>
        <w:tc>
          <w:tcPr>
            <w:tcW w:w="11793" w:type="dxa"/>
          </w:tcPr>
          <w:p w14:paraId="2FE11F42"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Ostalo:</w:t>
            </w:r>
          </w:p>
        </w:tc>
      </w:tr>
      <w:tr w:rsidR="00FD1843" w14:paraId="696DA429" w14:textId="77777777" w:rsidTr="003C56DE">
        <w:tc>
          <w:tcPr>
            <w:tcW w:w="2155" w:type="dxa"/>
          </w:tcPr>
          <w:p w14:paraId="3E830AB6"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Ex90219090</w:t>
            </w:r>
          </w:p>
        </w:tc>
        <w:tc>
          <w:tcPr>
            <w:tcW w:w="11793" w:type="dxa"/>
          </w:tcPr>
          <w:p w14:paraId="443EBDFC"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Ostalo: </w:t>
            </w:r>
          </w:p>
          <w:p w14:paraId="360B4C88"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 Elektronski orijentator i aparati za otkrivljenje zapreka za slepa lica i lica sa posebnim potrebama </w:t>
            </w:r>
          </w:p>
          <w:p w14:paraId="6A83CB08"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 Televizisk</w:t>
            </w:r>
            <w:r>
              <w:rPr>
                <w:rFonts w:ascii="Times New Roman" w:hAnsi="Times New Roman"/>
                <w:sz w:val="24"/>
                <w:szCs w:val="24"/>
              </w:rPr>
              <w:t>a</w:t>
            </w:r>
            <w:r w:rsidRPr="00FE6294">
              <w:rPr>
                <w:rFonts w:ascii="Times New Roman" w:hAnsi="Times New Roman"/>
                <w:sz w:val="24"/>
                <w:szCs w:val="24"/>
              </w:rPr>
              <w:t xml:space="preserve"> </w:t>
            </w:r>
            <w:r>
              <w:rPr>
                <w:rFonts w:ascii="Times New Roman" w:hAnsi="Times New Roman"/>
                <w:sz w:val="24"/>
                <w:szCs w:val="24"/>
              </w:rPr>
              <w:t>povećala</w:t>
            </w:r>
            <w:r w:rsidRPr="00FE6294">
              <w:rPr>
                <w:rFonts w:ascii="Times New Roman" w:hAnsi="Times New Roman"/>
                <w:sz w:val="24"/>
                <w:szCs w:val="24"/>
              </w:rPr>
              <w:t xml:space="preserve"> za slepa lica i lica sa posebnim potrebama </w:t>
            </w:r>
          </w:p>
          <w:p w14:paraId="5D10D2A3"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 elektronske mašine za č</w:t>
            </w:r>
            <w:r w:rsidRPr="00FE6294">
              <w:rPr>
                <w:rFonts w:ascii="Times New Roman" w:hAnsi="Times New Roman"/>
                <w:sz w:val="24"/>
                <w:szCs w:val="24"/>
              </w:rPr>
              <w:t>itanje za slepa lica i lica sa posebnim potrebama</w:t>
            </w:r>
          </w:p>
        </w:tc>
      </w:tr>
      <w:tr w:rsidR="00FD1843" w14:paraId="7E31E493" w14:textId="77777777" w:rsidTr="003C56DE">
        <w:tc>
          <w:tcPr>
            <w:tcW w:w="2155" w:type="dxa"/>
          </w:tcPr>
          <w:p w14:paraId="2E3F96C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902300</w:t>
            </w:r>
          </w:p>
        </w:tc>
        <w:tc>
          <w:tcPr>
            <w:tcW w:w="11793" w:type="dxa"/>
          </w:tcPr>
          <w:p w14:paraId="588840FC"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Instrumenti, aparati i modeli, dizajnirani za demons</w:t>
            </w:r>
            <w:r>
              <w:rPr>
                <w:rFonts w:ascii="Times New Roman" w:hAnsi="Times New Roman"/>
                <w:sz w:val="24"/>
                <w:szCs w:val="24"/>
              </w:rPr>
              <w:t>traciju (na primer u obrazovanju</w:t>
            </w:r>
            <w:r w:rsidRPr="00FE6294">
              <w:rPr>
                <w:rFonts w:ascii="Times New Roman" w:hAnsi="Times New Roman"/>
                <w:sz w:val="24"/>
                <w:szCs w:val="24"/>
              </w:rPr>
              <w:t xml:space="preserve"> ili </w:t>
            </w:r>
            <w:r>
              <w:rPr>
                <w:rFonts w:ascii="Times New Roman" w:hAnsi="Times New Roman"/>
                <w:sz w:val="24"/>
                <w:szCs w:val="24"/>
              </w:rPr>
              <w:t>na</w:t>
            </w:r>
            <w:r w:rsidRPr="00FE6294">
              <w:rPr>
                <w:rFonts w:ascii="Times New Roman" w:hAnsi="Times New Roman"/>
                <w:sz w:val="24"/>
                <w:szCs w:val="24"/>
              </w:rPr>
              <w:t xml:space="preserve"> izlo</w:t>
            </w:r>
            <w:r>
              <w:rPr>
                <w:rFonts w:ascii="Times New Roman" w:hAnsi="Times New Roman"/>
                <w:sz w:val="24"/>
                <w:szCs w:val="24"/>
              </w:rPr>
              <w:t>ž</w:t>
            </w:r>
            <w:r w:rsidRPr="00FE6294">
              <w:rPr>
                <w:rFonts w:ascii="Times New Roman" w:hAnsi="Times New Roman"/>
                <w:sz w:val="24"/>
                <w:szCs w:val="24"/>
              </w:rPr>
              <w:t xml:space="preserve">bi), </w:t>
            </w:r>
            <w:r>
              <w:rPr>
                <w:rFonts w:ascii="Times New Roman" w:hAnsi="Times New Roman"/>
                <w:sz w:val="24"/>
                <w:szCs w:val="24"/>
              </w:rPr>
              <w:t>nepogodni za korišć</w:t>
            </w:r>
            <w:r w:rsidRPr="00FE6294">
              <w:rPr>
                <w:rFonts w:ascii="Times New Roman" w:hAnsi="Times New Roman"/>
                <w:sz w:val="24"/>
                <w:szCs w:val="24"/>
              </w:rPr>
              <w:t>enje</w:t>
            </w:r>
            <w:r w:rsidRPr="008C5DD1">
              <w:rPr>
                <w:rFonts w:ascii="Times New Roman" w:hAnsi="Times New Roman"/>
                <w:sz w:val="24"/>
                <w:szCs w:val="24"/>
              </w:rPr>
              <w:t xml:space="preserve"> </w:t>
            </w:r>
            <w:r>
              <w:rPr>
                <w:rFonts w:ascii="Times New Roman" w:hAnsi="Times New Roman"/>
                <w:sz w:val="24"/>
                <w:szCs w:val="24"/>
              </w:rPr>
              <w:t xml:space="preserve">za nešto </w:t>
            </w:r>
            <w:r w:rsidRPr="008C5DD1">
              <w:rPr>
                <w:rFonts w:ascii="Times New Roman" w:hAnsi="Times New Roman"/>
                <w:sz w:val="24"/>
                <w:szCs w:val="24"/>
              </w:rPr>
              <w:t>drugo</w:t>
            </w:r>
            <w:r w:rsidRPr="003F0EED">
              <w:rPr>
                <w:rFonts w:ascii="Times New Roman" w:hAnsi="Times New Roman"/>
                <w:sz w:val="24"/>
                <w:szCs w:val="24"/>
                <w:lang w:val="hr-BA"/>
              </w:rPr>
              <w:t xml:space="preserve"> </w:t>
            </w:r>
          </w:p>
        </w:tc>
      </w:tr>
      <w:tr w:rsidR="00FD1843" w14:paraId="35DA78BA" w14:textId="77777777" w:rsidTr="003C56DE">
        <w:tc>
          <w:tcPr>
            <w:tcW w:w="2155" w:type="dxa"/>
          </w:tcPr>
          <w:p w14:paraId="5B1AE438"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9023 0090</w:t>
            </w:r>
          </w:p>
        </w:tc>
        <w:tc>
          <w:tcPr>
            <w:tcW w:w="11793" w:type="dxa"/>
          </w:tcPr>
          <w:p w14:paraId="31B22C42"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 Ostalo: </w:t>
            </w:r>
          </w:p>
          <w:p w14:paraId="1B58B9BE"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apartai i </w:t>
            </w:r>
            <w:r>
              <w:rPr>
                <w:rFonts w:ascii="Times New Roman" w:hAnsi="Times New Roman"/>
                <w:sz w:val="24"/>
                <w:szCs w:val="24"/>
              </w:rPr>
              <w:t>š</w:t>
            </w:r>
            <w:r w:rsidRPr="00FE6294">
              <w:rPr>
                <w:rFonts w:ascii="Times New Roman" w:hAnsi="Times New Roman"/>
                <w:sz w:val="24"/>
                <w:szCs w:val="24"/>
              </w:rPr>
              <w:t>kolske opreme dizajniran</w:t>
            </w:r>
            <w:r>
              <w:rPr>
                <w:rFonts w:ascii="Times New Roman" w:hAnsi="Times New Roman"/>
                <w:sz w:val="24"/>
                <w:szCs w:val="24"/>
              </w:rPr>
              <w:t>i za spečificno korišć</w:t>
            </w:r>
            <w:r w:rsidRPr="00FE6294">
              <w:rPr>
                <w:rFonts w:ascii="Times New Roman" w:hAnsi="Times New Roman"/>
                <w:sz w:val="24"/>
                <w:szCs w:val="24"/>
              </w:rPr>
              <w:t>enje slepih lica i lica sa posebnim potrebama.</w:t>
            </w:r>
          </w:p>
        </w:tc>
      </w:tr>
      <w:tr w:rsidR="00FD1843" w14:paraId="6B9D3496" w14:textId="77777777" w:rsidTr="003C56DE">
        <w:tc>
          <w:tcPr>
            <w:tcW w:w="2155" w:type="dxa"/>
          </w:tcPr>
          <w:p w14:paraId="1956551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9102</w:t>
            </w:r>
          </w:p>
        </w:tc>
        <w:tc>
          <w:tcPr>
            <w:tcW w:w="11793" w:type="dxa"/>
          </w:tcPr>
          <w:p w14:paraId="200AD47B" w14:textId="77777777" w:rsidR="004D6E6E" w:rsidRPr="00FE6294" w:rsidRDefault="008204E2" w:rsidP="003C56DE">
            <w:pPr>
              <w:rPr>
                <w:rFonts w:ascii="Times New Roman" w:hAnsi="Times New Roman"/>
                <w:sz w:val="24"/>
                <w:szCs w:val="24"/>
              </w:rPr>
            </w:pPr>
            <w:r>
              <w:rPr>
                <w:rFonts w:ascii="Times New Roman" w:hAnsi="Times New Roman"/>
                <w:sz w:val="24"/>
                <w:szCs w:val="24"/>
              </w:rPr>
              <w:t>Ručni sat, dž</w:t>
            </w:r>
            <w:r w:rsidRPr="00FE6294">
              <w:rPr>
                <w:rFonts w:ascii="Times New Roman" w:hAnsi="Times New Roman"/>
                <w:sz w:val="24"/>
                <w:szCs w:val="24"/>
              </w:rPr>
              <w:t>epni s</w:t>
            </w:r>
            <w:r>
              <w:rPr>
                <w:rFonts w:ascii="Times New Roman" w:hAnsi="Times New Roman"/>
                <w:sz w:val="24"/>
                <w:szCs w:val="24"/>
              </w:rPr>
              <w:t>at i ostale vrste satova, uključujući kronometre, drugač</w:t>
            </w:r>
            <w:r w:rsidRPr="00FE6294">
              <w:rPr>
                <w:rFonts w:ascii="Times New Roman" w:hAnsi="Times New Roman"/>
                <w:sz w:val="24"/>
                <w:szCs w:val="24"/>
              </w:rPr>
              <w:t xml:space="preserve">ije od poglavlja br 9101: </w:t>
            </w:r>
          </w:p>
          <w:p w14:paraId="5A8641F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xml:space="preserve">- </w:t>
            </w:r>
            <w:r>
              <w:rPr>
                <w:rFonts w:ascii="Times New Roman" w:hAnsi="Times New Roman"/>
                <w:sz w:val="24"/>
                <w:szCs w:val="24"/>
              </w:rPr>
              <w:t>Brailov (</w:t>
            </w:r>
            <w:r w:rsidRPr="00FE6294">
              <w:rPr>
                <w:rFonts w:ascii="Times New Roman" w:hAnsi="Times New Roman"/>
                <w:sz w:val="24"/>
                <w:szCs w:val="24"/>
              </w:rPr>
              <w:t>Braille</w:t>
            </w:r>
            <w:r>
              <w:rPr>
                <w:rFonts w:ascii="Times New Roman" w:hAnsi="Times New Roman"/>
                <w:sz w:val="24"/>
                <w:szCs w:val="24"/>
              </w:rPr>
              <w:t>)</w:t>
            </w:r>
            <w:r w:rsidRPr="00FE6294">
              <w:rPr>
                <w:rFonts w:ascii="Times New Roman" w:hAnsi="Times New Roman"/>
                <w:sz w:val="24"/>
                <w:szCs w:val="24"/>
              </w:rPr>
              <w:t xml:space="preserve"> sat (za slepa lica) sa poklopcem koje nisu </w:t>
            </w:r>
            <w:r w:rsidRPr="001B1AE0">
              <w:rPr>
                <w:rFonts w:ascii="Times New Roman" w:hAnsi="Times New Roman"/>
                <w:sz w:val="24"/>
                <w:szCs w:val="24"/>
              </w:rPr>
              <w:t>napravljeni</w:t>
            </w:r>
            <w:r>
              <w:rPr>
                <w:rFonts w:ascii="Times New Roman" w:hAnsi="Times New Roman"/>
                <w:sz w:val="24"/>
                <w:szCs w:val="24"/>
              </w:rPr>
              <w:t xml:space="preserve"> </w:t>
            </w:r>
            <w:r w:rsidRPr="00FE6294">
              <w:rPr>
                <w:rFonts w:ascii="Times New Roman" w:hAnsi="Times New Roman"/>
                <w:sz w:val="24"/>
                <w:szCs w:val="24"/>
              </w:rPr>
              <w:t xml:space="preserve">od dragocenih metala </w:t>
            </w:r>
          </w:p>
        </w:tc>
      </w:tr>
      <w:tr w:rsidR="00FD1843" w14:paraId="4DEC1311" w14:textId="77777777" w:rsidTr="003C56DE">
        <w:tc>
          <w:tcPr>
            <w:tcW w:w="2155" w:type="dxa"/>
          </w:tcPr>
          <w:p w14:paraId="08F73D8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9504</w:t>
            </w:r>
          </w:p>
        </w:tc>
        <w:tc>
          <w:tcPr>
            <w:tcW w:w="11793" w:type="dxa"/>
          </w:tcPr>
          <w:p w14:paraId="0FFF3DA1"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Artikli za igrali</w:t>
            </w:r>
            <w:r>
              <w:rPr>
                <w:rFonts w:ascii="Times New Roman" w:hAnsi="Times New Roman"/>
                <w:sz w:val="24"/>
                <w:szCs w:val="24"/>
              </w:rPr>
              <w:t>šta, za stone igre i igre za sobu, uključujuć</w:t>
            </w:r>
            <w:r w:rsidRPr="00FE6294">
              <w:rPr>
                <w:rFonts w:ascii="Times New Roman" w:hAnsi="Times New Roman"/>
                <w:sz w:val="24"/>
                <w:szCs w:val="24"/>
              </w:rPr>
              <w:t xml:space="preserve">i biliard, specijalne table za kazino igrice </w:t>
            </w:r>
            <w:r>
              <w:rPr>
                <w:rFonts w:ascii="Times New Roman" w:hAnsi="Times New Roman"/>
                <w:sz w:val="24"/>
                <w:szCs w:val="24"/>
              </w:rPr>
              <w:t>i automatske opreme za igru sa č</w:t>
            </w:r>
            <w:r w:rsidRPr="00FE6294">
              <w:rPr>
                <w:rFonts w:ascii="Times New Roman" w:hAnsi="Times New Roman"/>
                <w:sz w:val="24"/>
                <w:szCs w:val="24"/>
              </w:rPr>
              <w:t>unjevima.</w:t>
            </w:r>
          </w:p>
        </w:tc>
      </w:tr>
      <w:tr w:rsidR="00FD1843" w14:paraId="19EF903E" w14:textId="77777777" w:rsidTr="003C56DE">
        <w:tc>
          <w:tcPr>
            <w:tcW w:w="2155" w:type="dxa"/>
          </w:tcPr>
          <w:p w14:paraId="74A45B40"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950490</w:t>
            </w:r>
          </w:p>
        </w:tc>
        <w:tc>
          <w:tcPr>
            <w:tcW w:w="11793" w:type="dxa"/>
          </w:tcPr>
          <w:p w14:paraId="604D8B8D"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 - Ostalo:</w:t>
            </w:r>
          </w:p>
        </w:tc>
      </w:tr>
      <w:tr w:rsidR="00FD1843" w14:paraId="1AEC6AFC" w14:textId="77777777" w:rsidTr="003C56DE">
        <w:tc>
          <w:tcPr>
            <w:tcW w:w="2155" w:type="dxa"/>
          </w:tcPr>
          <w:p w14:paraId="167D6335"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Ex 95049090</w:t>
            </w:r>
          </w:p>
        </w:tc>
        <w:tc>
          <w:tcPr>
            <w:tcW w:w="11793" w:type="dxa"/>
          </w:tcPr>
          <w:p w14:paraId="6353A312" w14:textId="77777777" w:rsidR="004D6E6E" w:rsidRPr="00FE6294" w:rsidRDefault="008204E2" w:rsidP="003C56DE">
            <w:pPr>
              <w:rPr>
                <w:rFonts w:ascii="Times New Roman" w:hAnsi="Times New Roman"/>
                <w:sz w:val="24"/>
                <w:szCs w:val="24"/>
              </w:rPr>
            </w:pPr>
            <w:r w:rsidRPr="00FE6294">
              <w:rPr>
                <w:rFonts w:ascii="Times New Roman" w:hAnsi="Times New Roman"/>
                <w:sz w:val="24"/>
                <w:szCs w:val="24"/>
              </w:rPr>
              <w:t xml:space="preserve">- - Ostalo: </w:t>
            </w:r>
          </w:p>
          <w:p w14:paraId="1AA3D9EF" w14:textId="77777777" w:rsidR="004D6E6E" w:rsidRPr="00FE6294" w:rsidRDefault="008204E2" w:rsidP="003C56DE">
            <w:pPr>
              <w:rPr>
                <w:rFonts w:ascii="Times New Roman" w:hAnsi="Times New Roman"/>
                <w:sz w:val="24"/>
                <w:szCs w:val="24"/>
                <w:lang w:val="hr-BA"/>
              </w:rPr>
            </w:pPr>
            <w:r>
              <w:rPr>
                <w:rFonts w:ascii="Times New Roman" w:hAnsi="Times New Roman"/>
                <w:sz w:val="24"/>
                <w:szCs w:val="24"/>
              </w:rPr>
              <w:t>- Stone igre i pomoć</w:t>
            </w:r>
            <w:r w:rsidRPr="00FE6294">
              <w:rPr>
                <w:rFonts w:ascii="Times New Roman" w:hAnsi="Times New Roman"/>
                <w:sz w:val="24"/>
                <w:szCs w:val="24"/>
              </w:rPr>
              <w:t>n</w:t>
            </w:r>
            <w:r>
              <w:rPr>
                <w:rFonts w:ascii="Times New Roman" w:hAnsi="Times New Roman"/>
                <w:sz w:val="24"/>
                <w:szCs w:val="24"/>
              </w:rPr>
              <w:t>i</w:t>
            </w:r>
            <w:r w:rsidRPr="00FE6294">
              <w:rPr>
                <w:rFonts w:ascii="Times New Roman" w:hAnsi="Times New Roman"/>
                <w:sz w:val="24"/>
                <w:szCs w:val="24"/>
              </w:rPr>
              <w:t xml:space="preserve"> del</w:t>
            </w:r>
            <w:r>
              <w:rPr>
                <w:rFonts w:ascii="Times New Roman" w:hAnsi="Times New Roman"/>
                <w:sz w:val="24"/>
                <w:szCs w:val="24"/>
              </w:rPr>
              <w:t>ovi, za naroč</w:t>
            </w:r>
            <w:r w:rsidRPr="00C97B7A">
              <w:rPr>
                <w:rFonts w:ascii="Times New Roman" w:hAnsi="Times New Roman"/>
                <w:sz w:val="24"/>
                <w:szCs w:val="24"/>
              </w:rPr>
              <w:t xml:space="preserve">ito </w:t>
            </w:r>
            <w:r>
              <w:rPr>
                <w:rFonts w:ascii="Times New Roman" w:hAnsi="Times New Roman"/>
                <w:sz w:val="24"/>
                <w:szCs w:val="24"/>
              </w:rPr>
              <w:t>ada</w:t>
            </w:r>
            <w:r w:rsidRPr="00FE6294">
              <w:rPr>
                <w:rFonts w:ascii="Times New Roman" w:hAnsi="Times New Roman"/>
                <w:sz w:val="24"/>
                <w:szCs w:val="24"/>
              </w:rPr>
              <w:t>ptiranje slep</w:t>
            </w:r>
            <w:r>
              <w:rPr>
                <w:rFonts w:ascii="Times New Roman" w:hAnsi="Times New Roman"/>
                <w:sz w:val="24"/>
                <w:szCs w:val="24"/>
              </w:rPr>
              <w:t>ih</w:t>
            </w:r>
            <w:r w:rsidRPr="00FE6294">
              <w:rPr>
                <w:rFonts w:ascii="Times New Roman" w:hAnsi="Times New Roman"/>
                <w:sz w:val="24"/>
                <w:szCs w:val="24"/>
              </w:rPr>
              <w:t xml:space="preserve"> lica i lica sa posebnim potrebama</w:t>
            </w:r>
          </w:p>
        </w:tc>
      </w:tr>
      <w:tr w:rsidR="00FD1843" w14:paraId="43601208" w14:textId="77777777" w:rsidTr="003C56DE">
        <w:tc>
          <w:tcPr>
            <w:tcW w:w="2155" w:type="dxa"/>
          </w:tcPr>
          <w:p w14:paraId="7AD1121F"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lang w:val="hr-BA"/>
              </w:rPr>
              <w:t>Të ndryshme</w:t>
            </w:r>
          </w:p>
        </w:tc>
        <w:tc>
          <w:tcPr>
            <w:tcW w:w="11793" w:type="dxa"/>
          </w:tcPr>
          <w:p w14:paraId="41B12187" w14:textId="77777777" w:rsidR="004D6E6E" w:rsidRPr="00FE6294" w:rsidRDefault="008204E2" w:rsidP="003C56DE">
            <w:pPr>
              <w:rPr>
                <w:rFonts w:ascii="Times New Roman" w:hAnsi="Times New Roman"/>
                <w:sz w:val="24"/>
                <w:szCs w:val="24"/>
                <w:lang w:val="hr-BA"/>
              </w:rPr>
            </w:pPr>
            <w:r w:rsidRPr="00FE6294">
              <w:rPr>
                <w:rFonts w:ascii="Times New Roman" w:hAnsi="Times New Roman"/>
                <w:sz w:val="24"/>
                <w:szCs w:val="24"/>
              </w:rPr>
              <w:t>Svi ostali artikli dizajnirani naro</w:t>
            </w:r>
            <w:r>
              <w:rPr>
                <w:rFonts w:ascii="Times New Roman" w:hAnsi="Times New Roman"/>
                <w:sz w:val="24"/>
                <w:szCs w:val="24"/>
              </w:rPr>
              <w:t>č</w:t>
            </w:r>
            <w:r w:rsidRPr="00FE6294">
              <w:rPr>
                <w:rFonts w:ascii="Times New Roman" w:hAnsi="Times New Roman"/>
                <w:sz w:val="24"/>
                <w:szCs w:val="24"/>
              </w:rPr>
              <w:t xml:space="preserve">ito za </w:t>
            </w:r>
            <w:r>
              <w:rPr>
                <w:rFonts w:ascii="Times New Roman" w:hAnsi="Times New Roman"/>
                <w:sz w:val="24"/>
                <w:szCs w:val="24"/>
              </w:rPr>
              <w:t xml:space="preserve">unapređenje </w:t>
            </w:r>
            <w:r w:rsidRPr="00FE6294">
              <w:rPr>
                <w:rFonts w:ascii="Times New Roman" w:hAnsi="Times New Roman"/>
                <w:sz w:val="24"/>
                <w:szCs w:val="24"/>
              </w:rPr>
              <w:t>obrazov</w:t>
            </w:r>
            <w:r>
              <w:rPr>
                <w:rFonts w:ascii="Times New Roman" w:hAnsi="Times New Roman"/>
                <w:sz w:val="24"/>
                <w:szCs w:val="24"/>
              </w:rPr>
              <w:t>anja, nauč</w:t>
            </w:r>
            <w:r w:rsidRPr="00FE6294">
              <w:rPr>
                <w:rFonts w:ascii="Times New Roman" w:hAnsi="Times New Roman"/>
                <w:sz w:val="24"/>
                <w:szCs w:val="24"/>
              </w:rPr>
              <w:t>no i kulturno napredovanje</w:t>
            </w:r>
            <w:r>
              <w:rPr>
                <w:rFonts w:ascii="Times New Roman" w:hAnsi="Times New Roman"/>
                <w:sz w:val="24"/>
                <w:szCs w:val="24"/>
              </w:rPr>
              <w:t xml:space="preserve"> </w:t>
            </w:r>
            <w:r w:rsidRPr="00FE6294">
              <w:rPr>
                <w:rFonts w:ascii="Times New Roman" w:hAnsi="Times New Roman"/>
                <w:sz w:val="24"/>
                <w:szCs w:val="24"/>
              </w:rPr>
              <w:t>slepih lica i lica sa posebnim potrebama.</w:t>
            </w:r>
          </w:p>
        </w:tc>
      </w:tr>
    </w:tbl>
    <w:p w14:paraId="57A09C83" w14:textId="77777777" w:rsidR="004D6E6E" w:rsidRPr="00FE6294" w:rsidRDefault="004D6E6E" w:rsidP="004D6E6E">
      <w:pPr>
        <w:rPr>
          <w:rFonts w:ascii="Times New Roman" w:hAnsi="Times New Roman"/>
          <w:sz w:val="24"/>
          <w:szCs w:val="24"/>
          <w:lang w:val="hr-BA"/>
        </w:rPr>
      </w:pPr>
    </w:p>
    <w:p w14:paraId="47A1451A" w14:textId="77777777" w:rsidR="004D6E6E" w:rsidRPr="00FE6294" w:rsidRDefault="004D6E6E" w:rsidP="004D6E6E">
      <w:pPr>
        <w:rPr>
          <w:rFonts w:ascii="Times New Roman" w:hAnsi="Times New Roman"/>
          <w:sz w:val="24"/>
          <w:szCs w:val="24"/>
          <w:lang w:val="hr-BA"/>
        </w:rPr>
      </w:pPr>
    </w:p>
    <w:p w14:paraId="10E4C56C" w14:textId="77777777" w:rsidR="004C6FAD" w:rsidRDefault="004C6FAD"/>
    <w:sectPr w:rsidR="004C6FAD" w:rsidSect="00CA0DDF">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18B54" w14:textId="77777777" w:rsidR="003D4BAA" w:rsidRDefault="003D4BAA">
      <w:r>
        <w:separator/>
      </w:r>
    </w:p>
  </w:endnote>
  <w:endnote w:type="continuationSeparator" w:id="0">
    <w:p w14:paraId="0E410FCF" w14:textId="77777777" w:rsidR="003D4BAA" w:rsidRDefault="003D4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NPFIP+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sig w:usb0="00000007" w:usb1="08070000" w:usb2="00000010" w:usb3="00000000" w:csb0="0002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NewRomanPSMT">
    <w:altName w:val="Times New Roman"/>
    <w:panose1 w:val="00000000000000000000"/>
    <w:charset w:val="00"/>
    <w:family w:val="roman"/>
    <w:notTrueType/>
    <w:pitch w:val="default"/>
    <w:sig w:usb0="00000000" w:usb1="08070000" w:usb2="00000010" w:usb3="00000000" w:csb0="00020003" w:csb1="00000000"/>
  </w:font>
  <w:font w:name="TimesNewRomanPS-Italic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BoldMT">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5F17E" w14:textId="77777777" w:rsidR="003D4BAA" w:rsidRDefault="003D4BAA">
      <w:r>
        <w:separator/>
      </w:r>
    </w:p>
  </w:footnote>
  <w:footnote w:type="continuationSeparator" w:id="0">
    <w:p w14:paraId="3C3715DC" w14:textId="77777777" w:rsidR="003D4BAA" w:rsidRDefault="003D4B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925240"/>
      <w:docPartObj>
        <w:docPartGallery w:val="Watermarks"/>
        <w:docPartUnique/>
      </w:docPartObj>
    </w:sdtPr>
    <w:sdtContent>
      <w:p w14:paraId="3A624E57" w14:textId="77777777" w:rsidR="008B5EEA" w:rsidRDefault="008B5EEA">
        <w:pPr>
          <w:pStyle w:val="Header"/>
        </w:pPr>
        <w:r>
          <w:rPr>
            <w:noProof/>
          </w:rPr>
          <w:pict w14:anchorId="601C8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796940E"/>
    <w:lvl w:ilvl="0">
      <w:start w:val="1"/>
      <w:numFmt w:val="bullet"/>
      <w:pStyle w:val="ListBullet"/>
      <w:lvlText w:val=""/>
      <w:lvlJc w:val="left"/>
      <w:pPr>
        <w:tabs>
          <w:tab w:val="num" w:pos="720"/>
        </w:tabs>
        <w:ind w:left="720" w:hanging="720"/>
      </w:pPr>
      <w:rPr>
        <w:rFonts w:ascii="Symbol" w:hAnsi="Symbol" w:hint="default"/>
      </w:rPr>
    </w:lvl>
  </w:abstractNum>
  <w:abstractNum w:abstractNumId="1">
    <w:nsid w:val="001D007E"/>
    <w:multiLevelType w:val="multilevel"/>
    <w:tmpl w:val="B97434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02F3092"/>
    <w:multiLevelType w:val="hybridMultilevel"/>
    <w:tmpl w:val="87949A70"/>
    <w:lvl w:ilvl="0" w:tplc="198668FA">
      <w:start w:val="1"/>
      <w:numFmt w:val="decimal"/>
      <w:lvlText w:val="%1."/>
      <w:lvlJc w:val="left"/>
      <w:pPr>
        <w:ind w:left="800" w:hanging="440"/>
      </w:pPr>
      <w:rPr>
        <w:rFonts w:hint="default"/>
      </w:rPr>
    </w:lvl>
    <w:lvl w:ilvl="1" w:tplc="AE962C54" w:tentative="1">
      <w:start w:val="1"/>
      <w:numFmt w:val="lowerLetter"/>
      <w:lvlText w:val="%2."/>
      <w:lvlJc w:val="left"/>
      <w:pPr>
        <w:ind w:left="1440" w:hanging="360"/>
      </w:pPr>
    </w:lvl>
    <w:lvl w:ilvl="2" w:tplc="E47C1728" w:tentative="1">
      <w:start w:val="1"/>
      <w:numFmt w:val="lowerRoman"/>
      <w:lvlText w:val="%3."/>
      <w:lvlJc w:val="right"/>
      <w:pPr>
        <w:ind w:left="2160" w:hanging="180"/>
      </w:pPr>
    </w:lvl>
    <w:lvl w:ilvl="3" w:tplc="D5A84C36" w:tentative="1">
      <w:start w:val="1"/>
      <w:numFmt w:val="decimal"/>
      <w:lvlText w:val="%4."/>
      <w:lvlJc w:val="left"/>
      <w:pPr>
        <w:ind w:left="2880" w:hanging="360"/>
      </w:pPr>
    </w:lvl>
    <w:lvl w:ilvl="4" w:tplc="1FDA6816" w:tentative="1">
      <w:start w:val="1"/>
      <w:numFmt w:val="lowerLetter"/>
      <w:lvlText w:val="%5."/>
      <w:lvlJc w:val="left"/>
      <w:pPr>
        <w:ind w:left="3600" w:hanging="360"/>
      </w:pPr>
    </w:lvl>
    <w:lvl w:ilvl="5" w:tplc="7D36E6C8" w:tentative="1">
      <w:start w:val="1"/>
      <w:numFmt w:val="lowerRoman"/>
      <w:lvlText w:val="%6."/>
      <w:lvlJc w:val="right"/>
      <w:pPr>
        <w:ind w:left="4320" w:hanging="180"/>
      </w:pPr>
    </w:lvl>
    <w:lvl w:ilvl="6" w:tplc="10B43B0A" w:tentative="1">
      <w:start w:val="1"/>
      <w:numFmt w:val="decimal"/>
      <w:lvlText w:val="%7."/>
      <w:lvlJc w:val="left"/>
      <w:pPr>
        <w:ind w:left="5040" w:hanging="360"/>
      </w:pPr>
    </w:lvl>
    <w:lvl w:ilvl="7" w:tplc="6DEA0120" w:tentative="1">
      <w:start w:val="1"/>
      <w:numFmt w:val="lowerLetter"/>
      <w:lvlText w:val="%8."/>
      <w:lvlJc w:val="left"/>
      <w:pPr>
        <w:ind w:left="5760" w:hanging="360"/>
      </w:pPr>
    </w:lvl>
    <w:lvl w:ilvl="8" w:tplc="662AE6C0" w:tentative="1">
      <w:start w:val="1"/>
      <w:numFmt w:val="lowerRoman"/>
      <w:lvlText w:val="%9."/>
      <w:lvlJc w:val="right"/>
      <w:pPr>
        <w:ind w:left="6480" w:hanging="180"/>
      </w:pPr>
    </w:lvl>
  </w:abstractNum>
  <w:abstractNum w:abstractNumId="3">
    <w:nsid w:val="003065CE"/>
    <w:multiLevelType w:val="multilevel"/>
    <w:tmpl w:val="CD48EDD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0823429"/>
    <w:multiLevelType w:val="multilevel"/>
    <w:tmpl w:val="E7A0A4FC"/>
    <w:lvl w:ilvl="0">
      <w:start w:val="1"/>
      <w:numFmt w:val="decimal"/>
      <w:lvlText w:val="%1."/>
      <w:lvlJc w:val="left"/>
      <w:pPr>
        <w:ind w:left="820" w:hanging="4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09F73A0"/>
    <w:multiLevelType w:val="multilevel"/>
    <w:tmpl w:val="2048C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C41C2B"/>
    <w:multiLevelType w:val="hybridMultilevel"/>
    <w:tmpl w:val="9904B8F6"/>
    <w:lvl w:ilvl="0" w:tplc="628CFB76">
      <w:start w:val="1"/>
      <w:numFmt w:val="decimal"/>
      <w:lvlText w:val="%1."/>
      <w:lvlJc w:val="left"/>
      <w:pPr>
        <w:ind w:left="720" w:hanging="360"/>
      </w:pPr>
    </w:lvl>
    <w:lvl w:ilvl="1" w:tplc="A3D0F0BC">
      <w:start w:val="1"/>
      <w:numFmt w:val="lowerLetter"/>
      <w:lvlText w:val="%2."/>
      <w:lvlJc w:val="left"/>
      <w:pPr>
        <w:ind w:left="1440" w:hanging="360"/>
      </w:pPr>
    </w:lvl>
    <w:lvl w:ilvl="2" w:tplc="DDA4747E" w:tentative="1">
      <w:start w:val="1"/>
      <w:numFmt w:val="lowerRoman"/>
      <w:lvlText w:val="%3."/>
      <w:lvlJc w:val="right"/>
      <w:pPr>
        <w:ind w:left="2160" w:hanging="180"/>
      </w:pPr>
    </w:lvl>
    <w:lvl w:ilvl="3" w:tplc="607AC452" w:tentative="1">
      <w:start w:val="1"/>
      <w:numFmt w:val="decimal"/>
      <w:lvlText w:val="%4."/>
      <w:lvlJc w:val="left"/>
      <w:pPr>
        <w:ind w:left="2880" w:hanging="360"/>
      </w:pPr>
    </w:lvl>
    <w:lvl w:ilvl="4" w:tplc="2974C510" w:tentative="1">
      <w:start w:val="1"/>
      <w:numFmt w:val="lowerLetter"/>
      <w:lvlText w:val="%5."/>
      <w:lvlJc w:val="left"/>
      <w:pPr>
        <w:ind w:left="3600" w:hanging="360"/>
      </w:pPr>
    </w:lvl>
    <w:lvl w:ilvl="5" w:tplc="9DA8AF62" w:tentative="1">
      <w:start w:val="1"/>
      <w:numFmt w:val="lowerRoman"/>
      <w:lvlText w:val="%6."/>
      <w:lvlJc w:val="right"/>
      <w:pPr>
        <w:ind w:left="4320" w:hanging="180"/>
      </w:pPr>
    </w:lvl>
    <w:lvl w:ilvl="6" w:tplc="D97AD54E" w:tentative="1">
      <w:start w:val="1"/>
      <w:numFmt w:val="decimal"/>
      <w:lvlText w:val="%7."/>
      <w:lvlJc w:val="left"/>
      <w:pPr>
        <w:ind w:left="5040" w:hanging="360"/>
      </w:pPr>
    </w:lvl>
    <w:lvl w:ilvl="7" w:tplc="BD588EAA" w:tentative="1">
      <w:start w:val="1"/>
      <w:numFmt w:val="lowerLetter"/>
      <w:lvlText w:val="%8."/>
      <w:lvlJc w:val="left"/>
      <w:pPr>
        <w:ind w:left="5760" w:hanging="360"/>
      </w:pPr>
    </w:lvl>
    <w:lvl w:ilvl="8" w:tplc="BA8E6876" w:tentative="1">
      <w:start w:val="1"/>
      <w:numFmt w:val="lowerRoman"/>
      <w:lvlText w:val="%9."/>
      <w:lvlJc w:val="right"/>
      <w:pPr>
        <w:ind w:left="6480" w:hanging="180"/>
      </w:pPr>
    </w:lvl>
  </w:abstractNum>
  <w:abstractNum w:abstractNumId="7">
    <w:nsid w:val="00F86510"/>
    <w:multiLevelType w:val="multilevel"/>
    <w:tmpl w:val="1D3261F8"/>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1037B2F"/>
    <w:multiLevelType w:val="hybridMultilevel"/>
    <w:tmpl w:val="A85E9DC8"/>
    <w:lvl w:ilvl="0" w:tplc="396EC4AE">
      <w:start w:val="1"/>
      <w:numFmt w:val="decimal"/>
      <w:lvlText w:val="%1."/>
      <w:lvlJc w:val="left"/>
      <w:pPr>
        <w:ind w:left="720" w:hanging="360"/>
      </w:pPr>
    </w:lvl>
    <w:lvl w:ilvl="1" w:tplc="DA625E12">
      <w:start w:val="1"/>
      <w:numFmt w:val="lowerLetter"/>
      <w:lvlText w:val="%2."/>
      <w:lvlJc w:val="left"/>
      <w:pPr>
        <w:ind w:left="1440" w:hanging="360"/>
      </w:pPr>
    </w:lvl>
    <w:lvl w:ilvl="2" w:tplc="51965C4C">
      <w:start w:val="1"/>
      <w:numFmt w:val="lowerRoman"/>
      <w:lvlText w:val="%3."/>
      <w:lvlJc w:val="right"/>
      <w:pPr>
        <w:ind w:left="2160" w:hanging="180"/>
      </w:pPr>
    </w:lvl>
    <w:lvl w:ilvl="3" w:tplc="24461152" w:tentative="1">
      <w:start w:val="1"/>
      <w:numFmt w:val="decimal"/>
      <w:lvlText w:val="%4."/>
      <w:lvlJc w:val="left"/>
      <w:pPr>
        <w:ind w:left="2880" w:hanging="360"/>
      </w:pPr>
    </w:lvl>
    <w:lvl w:ilvl="4" w:tplc="EECCC2E2" w:tentative="1">
      <w:start w:val="1"/>
      <w:numFmt w:val="lowerLetter"/>
      <w:lvlText w:val="%5."/>
      <w:lvlJc w:val="left"/>
      <w:pPr>
        <w:ind w:left="3600" w:hanging="360"/>
      </w:pPr>
    </w:lvl>
    <w:lvl w:ilvl="5" w:tplc="D1D8FD5C" w:tentative="1">
      <w:start w:val="1"/>
      <w:numFmt w:val="lowerRoman"/>
      <w:lvlText w:val="%6."/>
      <w:lvlJc w:val="right"/>
      <w:pPr>
        <w:ind w:left="4320" w:hanging="180"/>
      </w:pPr>
    </w:lvl>
    <w:lvl w:ilvl="6" w:tplc="67EC235E" w:tentative="1">
      <w:start w:val="1"/>
      <w:numFmt w:val="decimal"/>
      <w:lvlText w:val="%7."/>
      <w:lvlJc w:val="left"/>
      <w:pPr>
        <w:ind w:left="5040" w:hanging="360"/>
      </w:pPr>
    </w:lvl>
    <w:lvl w:ilvl="7" w:tplc="1556C9D4" w:tentative="1">
      <w:start w:val="1"/>
      <w:numFmt w:val="lowerLetter"/>
      <w:lvlText w:val="%8."/>
      <w:lvlJc w:val="left"/>
      <w:pPr>
        <w:ind w:left="5760" w:hanging="360"/>
      </w:pPr>
    </w:lvl>
    <w:lvl w:ilvl="8" w:tplc="49CA295C" w:tentative="1">
      <w:start w:val="1"/>
      <w:numFmt w:val="lowerRoman"/>
      <w:lvlText w:val="%9."/>
      <w:lvlJc w:val="right"/>
      <w:pPr>
        <w:ind w:left="6480" w:hanging="180"/>
      </w:pPr>
    </w:lvl>
  </w:abstractNum>
  <w:abstractNum w:abstractNumId="9">
    <w:nsid w:val="01176BC0"/>
    <w:multiLevelType w:val="multilevel"/>
    <w:tmpl w:val="C4B4CCEA"/>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147352E"/>
    <w:multiLevelType w:val="multilevel"/>
    <w:tmpl w:val="EA8A5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1C34EF0"/>
    <w:multiLevelType w:val="multilevel"/>
    <w:tmpl w:val="D0F0437C"/>
    <w:lvl w:ilvl="0">
      <w:start w:val="1"/>
      <w:numFmt w:val="decimal"/>
      <w:lvlText w:val="%1."/>
      <w:lvlJc w:val="left"/>
      <w:pPr>
        <w:ind w:left="720" w:hanging="360"/>
      </w:pPr>
      <w:rPr>
        <w:rFonts w:hint="default"/>
      </w:rPr>
    </w:lvl>
    <w:lvl w:ilvl="1">
      <w:start w:val="1"/>
      <w:numFmt w:val="decimal"/>
      <w:isLgl/>
      <w:lvlText w:val="%1.%2."/>
      <w:lvlJc w:val="left"/>
      <w:pPr>
        <w:ind w:left="970" w:hanging="6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1C46B42"/>
    <w:multiLevelType w:val="multilevel"/>
    <w:tmpl w:val="09240382"/>
    <w:lvl w:ilvl="0">
      <w:start w:val="1"/>
      <w:numFmt w:val="decimal"/>
      <w:lvlText w:val="%1."/>
      <w:lvlJc w:val="left"/>
      <w:pPr>
        <w:ind w:left="750" w:hanging="39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1D61798"/>
    <w:multiLevelType w:val="multilevel"/>
    <w:tmpl w:val="1802457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1F5466B"/>
    <w:multiLevelType w:val="multilevel"/>
    <w:tmpl w:val="8B2825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224410C"/>
    <w:multiLevelType w:val="hybridMultilevel"/>
    <w:tmpl w:val="15720D76"/>
    <w:lvl w:ilvl="0" w:tplc="457278C0">
      <w:start w:val="1"/>
      <w:numFmt w:val="decimal"/>
      <w:lvlText w:val="%1."/>
      <w:lvlJc w:val="left"/>
      <w:pPr>
        <w:ind w:left="720" w:hanging="360"/>
      </w:pPr>
      <w:rPr>
        <w:rFonts w:hint="default"/>
      </w:rPr>
    </w:lvl>
    <w:lvl w:ilvl="1" w:tplc="FC38A47A" w:tentative="1">
      <w:start w:val="1"/>
      <w:numFmt w:val="lowerLetter"/>
      <w:lvlText w:val="%2."/>
      <w:lvlJc w:val="left"/>
      <w:pPr>
        <w:ind w:left="1440" w:hanging="360"/>
      </w:pPr>
    </w:lvl>
    <w:lvl w:ilvl="2" w:tplc="8222E5EA" w:tentative="1">
      <w:start w:val="1"/>
      <w:numFmt w:val="lowerRoman"/>
      <w:lvlText w:val="%3."/>
      <w:lvlJc w:val="right"/>
      <w:pPr>
        <w:ind w:left="2160" w:hanging="180"/>
      </w:pPr>
    </w:lvl>
    <w:lvl w:ilvl="3" w:tplc="EB6E88DC" w:tentative="1">
      <w:start w:val="1"/>
      <w:numFmt w:val="decimal"/>
      <w:lvlText w:val="%4."/>
      <w:lvlJc w:val="left"/>
      <w:pPr>
        <w:ind w:left="2880" w:hanging="360"/>
      </w:pPr>
    </w:lvl>
    <w:lvl w:ilvl="4" w:tplc="F60490A2" w:tentative="1">
      <w:start w:val="1"/>
      <w:numFmt w:val="lowerLetter"/>
      <w:lvlText w:val="%5."/>
      <w:lvlJc w:val="left"/>
      <w:pPr>
        <w:ind w:left="3600" w:hanging="360"/>
      </w:pPr>
    </w:lvl>
    <w:lvl w:ilvl="5" w:tplc="0C987E6A" w:tentative="1">
      <w:start w:val="1"/>
      <w:numFmt w:val="lowerRoman"/>
      <w:lvlText w:val="%6."/>
      <w:lvlJc w:val="right"/>
      <w:pPr>
        <w:ind w:left="4320" w:hanging="180"/>
      </w:pPr>
    </w:lvl>
    <w:lvl w:ilvl="6" w:tplc="43EABF56" w:tentative="1">
      <w:start w:val="1"/>
      <w:numFmt w:val="decimal"/>
      <w:lvlText w:val="%7."/>
      <w:lvlJc w:val="left"/>
      <w:pPr>
        <w:ind w:left="5040" w:hanging="360"/>
      </w:pPr>
    </w:lvl>
    <w:lvl w:ilvl="7" w:tplc="D3585004" w:tentative="1">
      <w:start w:val="1"/>
      <w:numFmt w:val="lowerLetter"/>
      <w:lvlText w:val="%8."/>
      <w:lvlJc w:val="left"/>
      <w:pPr>
        <w:ind w:left="5760" w:hanging="360"/>
      </w:pPr>
    </w:lvl>
    <w:lvl w:ilvl="8" w:tplc="0002A5A6" w:tentative="1">
      <w:start w:val="1"/>
      <w:numFmt w:val="lowerRoman"/>
      <w:lvlText w:val="%9."/>
      <w:lvlJc w:val="right"/>
      <w:pPr>
        <w:ind w:left="6480" w:hanging="180"/>
      </w:pPr>
    </w:lvl>
  </w:abstractNum>
  <w:abstractNum w:abstractNumId="16">
    <w:nsid w:val="02257580"/>
    <w:multiLevelType w:val="multilevel"/>
    <w:tmpl w:val="DBF844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022B5629"/>
    <w:multiLevelType w:val="hybridMultilevel"/>
    <w:tmpl w:val="4A66AFD0"/>
    <w:lvl w:ilvl="0" w:tplc="ABBA6DF6">
      <w:start w:val="1"/>
      <w:numFmt w:val="decimal"/>
      <w:lvlText w:val="%1."/>
      <w:lvlJc w:val="left"/>
      <w:pPr>
        <w:ind w:left="720" w:hanging="360"/>
      </w:pPr>
    </w:lvl>
    <w:lvl w:ilvl="1" w:tplc="F7D43810" w:tentative="1">
      <w:start w:val="1"/>
      <w:numFmt w:val="lowerLetter"/>
      <w:lvlText w:val="%2."/>
      <w:lvlJc w:val="left"/>
      <w:pPr>
        <w:ind w:left="1440" w:hanging="360"/>
      </w:pPr>
    </w:lvl>
    <w:lvl w:ilvl="2" w:tplc="362EFD42" w:tentative="1">
      <w:start w:val="1"/>
      <w:numFmt w:val="lowerRoman"/>
      <w:lvlText w:val="%3."/>
      <w:lvlJc w:val="right"/>
      <w:pPr>
        <w:ind w:left="2160" w:hanging="180"/>
      </w:pPr>
    </w:lvl>
    <w:lvl w:ilvl="3" w:tplc="9732EC26" w:tentative="1">
      <w:start w:val="1"/>
      <w:numFmt w:val="decimal"/>
      <w:lvlText w:val="%4."/>
      <w:lvlJc w:val="left"/>
      <w:pPr>
        <w:ind w:left="2880" w:hanging="360"/>
      </w:pPr>
    </w:lvl>
    <w:lvl w:ilvl="4" w:tplc="3402B486" w:tentative="1">
      <w:start w:val="1"/>
      <w:numFmt w:val="lowerLetter"/>
      <w:lvlText w:val="%5."/>
      <w:lvlJc w:val="left"/>
      <w:pPr>
        <w:ind w:left="3600" w:hanging="360"/>
      </w:pPr>
    </w:lvl>
    <w:lvl w:ilvl="5" w:tplc="2264B1EA" w:tentative="1">
      <w:start w:val="1"/>
      <w:numFmt w:val="lowerRoman"/>
      <w:lvlText w:val="%6."/>
      <w:lvlJc w:val="right"/>
      <w:pPr>
        <w:ind w:left="4320" w:hanging="180"/>
      </w:pPr>
    </w:lvl>
    <w:lvl w:ilvl="6" w:tplc="1012F212" w:tentative="1">
      <w:start w:val="1"/>
      <w:numFmt w:val="decimal"/>
      <w:lvlText w:val="%7."/>
      <w:lvlJc w:val="left"/>
      <w:pPr>
        <w:ind w:left="5040" w:hanging="360"/>
      </w:pPr>
    </w:lvl>
    <w:lvl w:ilvl="7" w:tplc="5EE4BA0A" w:tentative="1">
      <w:start w:val="1"/>
      <w:numFmt w:val="lowerLetter"/>
      <w:lvlText w:val="%8."/>
      <w:lvlJc w:val="left"/>
      <w:pPr>
        <w:ind w:left="5760" w:hanging="360"/>
      </w:pPr>
    </w:lvl>
    <w:lvl w:ilvl="8" w:tplc="960A7802" w:tentative="1">
      <w:start w:val="1"/>
      <w:numFmt w:val="lowerRoman"/>
      <w:lvlText w:val="%9."/>
      <w:lvlJc w:val="right"/>
      <w:pPr>
        <w:ind w:left="6480" w:hanging="180"/>
      </w:pPr>
    </w:lvl>
  </w:abstractNum>
  <w:abstractNum w:abstractNumId="18">
    <w:nsid w:val="025D5124"/>
    <w:multiLevelType w:val="multilevel"/>
    <w:tmpl w:val="250CA6DE"/>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9">
    <w:nsid w:val="026C1F7D"/>
    <w:multiLevelType w:val="hybridMultilevel"/>
    <w:tmpl w:val="31C6D542"/>
    <w:lvl w:ilvl="0" w:tplc="FF8C6088">
      <w:start w:val="1"/>
      <w:numFmt w:val="decimal"/>
      <w:lvlText w:val="%1."/>
      <w:lvlJc w:val="left"/>
      <w:pPr>
        <w:ind w:left="720" w:hanging="360"/>
      </w:pPr>
      <w:rPr>
        <w:rFonts w:hint="default"/>
      </w:rPr>
    </w:lvl>
    <w:lvl w:ilvl="1" w:tplc="DB3E7BD4" w:tentative="1">
      <w:start w:val="1"/>
      <w:numFmt w:val="lowerLetter"/>
      <w:lvlText w:val="%2."/>
      <w:lvlJc w:val="left"/>
      <w:pPr>
        <w:ind w:left="1440" w:hanging="360"/>
      </w:pPr>
    </w:lvl>
    <w:lvl w:ilvl="2" w:tplc="003C484E" w:tentative="1">
      <w:start w:val="1"/>
      <w:numFmt w:val="lowerRoman"/>
      <w:lvlText w:val="%3."/>
      <w:lvlJc w:val="right"/>
      <w:pPr>
        <w:ind w:left="2160" w:hanging="180"/>
      </w:pPr>
    </w:lvl>
    <w:lvl w:ilvl="3" w:tplc="5BB80D9E" w:tentative="1">
      <w:start w:val="1"/>
      <w:numFmt w:val="decimal"/>
      <w:lvlText w:val="%4."/>
      <w:lvlJc w:val="left"/>
      <w:pPr>
        <w:ind w:left="2880" w:hanging="360"/>
      </w:pPr>
    </w:lvl>
    <w:lvl w:ilvl="4" w:tplc="A93AC7F6" w:tentative="1">
      <w:start w:val="1"/>
      <w:numFmt w:val="lowerLetter"/>
      <w:lvlText w:val="%5."/>
      <w:lvlJc w:val="left"/>
      <w:pPr>
        <w:ind w:left="3600" w:hanging="360"/>
      </w:pPr>
    </w:lvl>
    <w:lvl w:ilvl="5" w:tplc="B920744E" w:tentative="1">
      <w:start w:val="1"/>
      <w:numFmt w:val="lowerRoman"/>
      <w:lvlText w:val="%6."/>
      <w:lvlJc w:val="right"/>
      <w:pPr>
        <w:ind w:left="4320" w:hanging="180"/>
      </w:pPr>
    </w:lvl>
    <w:lvl w:ilvl="6" w:tplc="32F09340" w:tentative="1">
      <w:start w:val="1"/>
      <w:numFmt w:val="decimal"/>
      <w:lvlText w:val="%7."/>
      <w:lvlJc w:val="left"/>
      <w:pPr>
        <w:ind w:left="5040" w:hanging="360"/>
      </w:pPr>
    </w:lvl>
    <w:lvl w:ilvl="7" w:tplc="90BCE3EA" w:tentative="1">
      <w:start w:val="1"/>
      <w:numFmt w:val="lowerLetter"/>
      <w:lvlText w:val="%8."/>
      <w:lvlJc w:val="left"/>
      <w:pPr>
        <w:ind w:left="5760" w:hanging="360"/>
      </w:pPr>
    </w:lvl>
    <w:lvl w:ilvl="8" w:tplc="4C5CE2D4" w:tentative="1">
      <w:start w:val="1"/>
      <w:numFmt w:val="lowerRoman"/>
      <w:lvlText w:val="%9."/>
      <w:lvlJc w:val="right"/>
      <w:pPr>
        <w:ind w:left="6480" w:hanging="180"/>
      </w:pPr>
    </w:lvl>
  </w:abstractNum>
  <w:abstractNum w:abstractNumId="20">
    <w:nsid w:val="026C26A5"/>
    <w:multiLevelType w:val="multilevel"/>
    <w:tmpl w:val="C4A46A7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285629D"/>
    <w:multiLevelType w:val="hybridMultilevel"/>
    <w:tmpl w:val="DA3A8316"/>
    <w:lvl w:ilvl="0" w:tplc="14DE0FEE">
      <w:start w:val="1"/>
      <w:numFmt w:val="decimal"/>
      <w:lvlText w:val="%1."/>
      <w:lvlJc w:val="left"/>
      <w:pPr>
        <w:ind w:left="720" w:hanging="360"/>
      </w:pPr>
      <w:rPr>
        <w:rFonts w:hint="default"/>
      </w:rPr>
    </w:lvl>
    <w:lvl w:ilvl="1" w:tplc="8274316A" w:tentative="1">
      <w:start w:val="1"/>
      <w:numFmt w:val="lowerLetter"/>
      <w:lvlText w:val="%2."/>
      <w:lvlJc w:val="left"/>
      <w:pPr>
        <w:ind w:left="1440" w:hanging="360"/>
      </w:pPr>
    </w:lvl>
    <w:lvl w:ilvl="2" w:tplc="3F981AE8" w:tentative="1">
      <w:start w:val="1"/>
      <w:numFmt w:val="lowerRoman"/>
      <w:lvlText w:val="%3."/>
      <w:lvlJc w:val="right"/>
      <w:pPr>
        <w:ind w:left="2160" w:hanging="180"/>
      </w:pPr>
    </w:lvl>
    <w:lvl w:ilvl="3" w:tplc="7856061E" w:tentative="1">
      <w:start w:val="1"/>
      <w:numFmt w:val="decimal"/>
      <w:lvlText w:val="%4."/>
      <w:lvlJc w:val="left"/>
      <w:pPr>
        <w:ind w:left="2880" w:hanging="360"/>
      </w:pPr>
    </w:lvl>
    <w:lvl w:ilvl="4" w:tplc="0DCEFDDC" w:tentative="1">
      <w:start w:val="1"/>
      <w:numFmt w:val="lowerLetter"/>
      <w:lvlText w:val="%5."/>
      <w:lvlJc w:val="left"/>
      <w:pPr>
        <w:ind w:left="3600" w:hanging="360"/>
      </w:pPr>
    </w:lvl>
    <w:lvl w:ilvl="5" w:tplc="71A8B5D4" w:tentative="1">
      <w:start w:val="1"/>
      <w:numFmt w:val="lowerRoman"/>
      <w:lvlText w:val="%6."/>
      <w:lvlJc w:val="right"/>
      <w:pPr>
        <w:ind w:left="4320" w:hanging="180"/>
      </w:pPr>
    </w:lvl>
    <w:lvl w:ilvl="6" w:tplc="156C3FD8" w:tentative="1">
      <w:start w:val="1"/>
      <w:numFmt w:val="decimal"/>
      <w:lvlText w:val="%7."/>
      <w:lvlJc w:val="left"/>
      <w:pPr>
        <w:ind w:left="5040" w:hanging="360"/>
      </w:pPr>
    </w:lvl>
    <w:lvl w:ilvl="7" w:tplc="B822A1E0" w:tentative="1">
      <w:start w:val="1"/>
      <w:numFmt w:val="lowerLetter"/>
      <w:lvlText w:val="%8."/>
      <w:lvlJc w:val="left"/>
      <w:pPr>
        <w:ind w:left="5760" w:hanging="360"/>
      </w:pPr>
    </w:lvl>
    <w:lvl w:ilvl="8" w:tplc="AAF884A2" w:tentative="1">
      <w:start w:val="1"/>
      <w:numFmt w:val="lowerRoman"/>
      <w:lvlText w:val="%9."/>
      <w:lvlJc w:val="right"/>
      <w:pPr>
        <w:ind w:left="6480" w:hanging="180"/>
      </w:pPr>
    </w:lvl>
  </w:abstractNum>
  <w:abstractNum w:abstractNumId="22">
    <w:nsid w:val="02F2377D"/>
    <w:multiLevelType w:val="hybridMultilevel"/>
    <w:tmpl w:val="D60E683E"/>
    <w:lvl w:ilvl="0" w:tplc="385C6C1C">
      <w:start w:val="1"/>
      <w:numFmt w:val="decimal"/>
      <w:lvlText w:val="%1."/>
      <w:lvlJc w:val="left"/>
      <w:pPr>
        <w:ind w:left="720" w:hanging="360"/>
      </w:pPr>
      <w:rPr>
        <w:rFonts w:hint="default"/>
      </w:rPr>
    </w:lvl>
    <w:lvl w:ilvl="1" w:tplc="CD6C3996" w:tentative="1">
      <w:start w:val="1"/>
      <w:numFmt w:val="lowerLetter"/>
      <w:lvlText w:val="%2."/>
      <w:lvlJc w:val="left"/>
      <w:pPr>
        <w:ind w:left="1440" w:hanging="360"/>
      </w:pPr>
    </w:lvl>
    <w:lvl w:ilvl="2" w:tplc="A82AC220" w:tentative="1">
      <w:start w:val="1"/>
      <w:numFmt w:val="lowerRoman"/>
      <w:lvlText w:val="%3."/>
      <w:lvlJc w:val="right"/>
      <w:pPr>
        <w:ind w:left="2160" w:hanging="180"/>
      </w:pPr>
    </w:lvl>
    <w:lvl w:ilvl="3" w:tplc="C8CEFA12" w:tentative="1">
      <w:start w:val="1"/>
      <w:numFmt w:val="decimal"/>
      <w:lvlText w:val="%4."/>
      <w:lvlJc w:val="left"/>
      <w:pPr>
        <w:ind w:left="2880" w:hanging="360"/>
      </w:pPr>
    </w:lvl>
    <w:lvl w:ilvl="4" w:tplc="162603E6" w:tentative="1">
      <w:start w:val="1"/>
      <w:numFmt w:val="lowerLetter"/>
      <w:lvlText w:val="%5."/>
      <w:lvlJc w:val="left"/>
      <w:pPr>
        <w:ind w:left="3600" w:hanging="360"/>
      </w:pPr>
    </w:lvl>
    <w:lvl w:ilvl="5" w:tplc="FCA62936" w:tentative="1">
      <w:start w:val="1"/>
      <w:numFmt w:val="lowerRoman"/>
      <w:lvlText w:val="%6."/>
      <w:lvlJc w:val="right"/>
      <w:pPr>
        <w:ind w:left="4320" w:hanging="180"/>
      </w:pPr>
    </w:lvl>
    <w:lvl w:ilvl="6" w:tplc="58D69016" w:tentative="1">
      <w:start w:val="1"/>
      <w:numFmt w:val="decimal"/>
      <w:lvlText w:val="%7."/>
      <w:lvlJc w:val="left"/>
      <w:pPr>
        <w:ind w:left="5040" w:hanging="360"/>
      </w:pPr>
    </w:lvl>
    <w:lvl w:ilvl="7" w:tplc="2C5AFC3C" w:tentative="1">
      <w:start w:val="1"/>
      <w:numFmt w:val="lowerLetter"/>
      <w:lvlText w:val="%8."/>
      <w:lvlJc w:val="left"/>
      <w:pPr>
        <w:ind w:left="5760" w:hanging="360"/>
      </w:pPr>
    </w:lvl>
    <w:lvl w:ilvl="8" w:tplc="42145540" w:tentative="1">
      <w:start w:val="1"/>
      <w:numFmt w:val="lowerRoman"/>
      <w:lvlText w:val="%9."/>
      <w:lvlJc w:val="right"/>
      <w:pPr>
        <w:ind w:left="6480" w:hanging="180"/>
      </w:pPr>
    </w:lvl>
  </w:abstractNum>
  <w:abstractNum w:abstractNumId="23">
    <w:nsid w:val="031B64A1"/>
    <w:multiLevelType w:val="hybridMultilevel"/>
    <w:tmpl w:val="6F2EB556"/>
    <w:lvl w:ilvl="0" w:tplc="A04C2FB0">
      <w:start w:val="1"/>
      <w:numFmt w:val="decimal"/>
      <w:lvlText w:val="%1."/>
      <w:lvlJc w:val="left"/>
      <w:pPr>
        <w:ind w:left="720" w:hanging="360"/>
      </w:pPr>
    </w:lvl>
    <w:lvl w:ilvl="1" w:tplc="F3F6DABE" w:tentative="1">
      <w:start w:val="1"/>
      <w:numFmt w:val="lowerLetter"/>
      <w:lvlText w:val="%2."/>
      <w:lvlJc w:val="left"/>
      <w:pPr>
        <w:ind w:left="1440" w:hanging="360"/>
      </w:pPr>
    </w:lvl>
    <w:lvl w:ilvl="2" w:tplc="323A3184" w:tentative="1">
      <w:start w:val="1"/>
      <w:numFmt w:val="lowerRoman"/>
      <w:lvlText w:val="%3."/>
      <w:lvlJc w:val="right"/>
      <w:pPr>
        <w:ind w:left="2160" w:hanging="180"/>
      </w:pPr>
    </w:lvl>
    <w:lvl w:ilvl="3" w:tplc="F766BFFE" w:tentative="1">
      <w:start w:val="1"/>
      <w:numFmt w:val="decimal"/>
      <w:lvlText w:val="%4."/>
      <w:lvlJc w:val="left"/>
      <w:pPr>
        <w:ind w:left="2880" w:hanging="360"/>
      </w:pPr>
    </w:lvl>
    <w:lvl w:ilvl="4" w:tplc="078E5300" w:tentative="1">
      <w:start w:val="1"/>
      <w:numFmt w:val="lowerLetter"/>
      <w:lvlText w:val="%5."/>
      <w:lvlJc w:val="left"/>
      <w:pPr>
        <w:ind w:left="3600" w:hanging="360"/>
      </w:pPr>
    </w:lvl>
    <w:lvl w:ilvl="5" w:tplc="AF0000F4" w:tentative="1">
      <w:start w:val="1"/>
      <w:numFmt w:val="lowerRoman"/>
      <w:lvlText w:val="%6."/>
      <w:lvlJc w:val="right"/>
      <w:pPr>
        <w:ind w:left="4320" w:hanging="180"/>
      </w:pPr>
    </w:lvl>
    <w:lvl w:ilvl="6" w:tplc="ECE8023C" w:tentative="1">
      <w:start w:val="1"/>
      <w:numFmt w:val="decimal"/>
      <w:lvlText w:val="%7."/>
      <w:lvlJc w:val="left"/>
      <w:pPr>
        <w:ind w:left="5040" w:hanging="360"/>
      </w:pPr>
    </w:lvl>
    <w:lvl w:ilvl="7" w:tplc="346EBD02" w:tentative="1">
      <w:start w:val="1"/>
      <w:numFmt w:val="lowerLetter"/>
      <w:lvlText w:val="%8."/>
      <w:lvlJc w:val="left"/>
      <w:pPr>
        <w:ind w:left="5760" w:hanging="360"/>
      </w:pPr>
    </w:lvl>
    <w:lvl w:ilvl="8" w:tplc="9B241F46" w:tentative="1">
      <w:start w:val="1"/>
      <w:numFmt w:val="lowerRoman"/>
      <w:lvlText w:val="%9."/>
      <w:lvlJc w:val="right"/>
      <w:pPr>
        <w:ind w:left="6480" w:hanging="180"/>
      </w:pPr>
    </w:lvl>
  </w:abstractNum>
  <w:abstractNum w:abstractNumId="24">
    <w:nsid w:val="03366C85"/>
    <w:multiLevelType w:val="hybridMultilevel"/>
    <w:tmpl w:val="E8D85B64"/>
    <w:lvl w:ilvl="0" w:tplc="DC84330E">
      <w:start w:val="1"/>
      <w:numFmt w:val="decimal"/>
      <w:lvlText w:val="%1."/>
      <w:lvlJc w:val="left"/>
      <w:pPr>
        <w:ind w:left="720" w:hanging="360"/>
      </w:pPr>
      <w:rPr>
        <w:rFonts w:hint="default"/>
      </w:rPr>
    </w:lvl>
    <w:lvl w:ilvl="1" w:tplc="2EB648F2" w:tentative="1">
      <w:start w:val="1"/>
      <w:numFmt w:val="lowerLetter"/>
      <w:lvlText w:val="%2."/>
      <w:lvlJc w:val="left"/>
      <w:pPr>
        <w:ind w:left="1440" w:hanging="360"/>
      </w:pPr>
    </w:lvl>
    <w:lvl w:ilvl="2" w:tplc="BCC2F1D8" w:tentative="1">
      <w:start w:val="1"/>
      <w:numFmt w:val="lowerRoman"/>
      <w:lvlText w:val="%3."/>
      <w:lvlJc w:val="right"/>
      <w:pPr>
        <w:ind w:left="2160" w:hanging="180"/>
      </w:pPr>
    </w:lvl>
    <w:lvl w:ilvl="3" w:tplc="A2AABBDA" w:tentative="1">
      <w:start w:val="1"/>
      <w:numFmt w:val="decimal"/>
      <w:lvlText w:val="%4."/>
      <w:lvlJc w:val="left"/>
      <w:pPr>
        <w:ind w:left="2880" w:hanging="360"/>
      </w:pPr>
    </w:lvl>
    <w:lvl w:ilvl="4" w:tplc="27E6FEDE" w:tentative="1">
      <w:start w:val="1"/>
      <w:numFmt w:val="lowerLetter"/>
      <w:lvlText w:val="%5."/>
      <w:lvlJc w:val="left"/>
      <w:pPr>
        <w:ind w:left="3600" w:hanging="360"/>
      </w:pPr>
    </w:lvl>
    <w:lvl w:ilvl="5" w:tplc="23EC8758" w:tentative="1">
      <w:start w:val="1"/>
      <w:numFmt w:val="lowerRoman"/>
      <w:lvlText w:val="%6."/>
      <w:lvlJc w:val="right"/>
      <w:pPr>
        <w:ind w:left="4320" w:hanging="180"/>
      </w:pPr>
    </w:lvl>
    <w:lvl w:ilvl="6" w:tplc="D8060486" w:tentative="1">
      <w:start w:val="1"/>
      <w:numFmt w:val="decimal"/>
      <w:lvlText w:val="%7."/>
      <w:lvlJc w:val="left"/>
      <w:pPr>
        <w:ind w:left="5040" w:hanging="360"/>
      </w:pPr>
    </w:lvl>
    <w:lvl w:ilvl="7" w:tplc="E8B61466" w:tentative="1">
      <w:start w:val="1"/>
      <w:numFmt w:val="lowerLetter"/>
      <w:lvlText w:val="%8."/>
      <w:lvlJc w:val="left"/>
      <w:pPr>
        <w:ind w:left="5760" w:hanging="360"/>
      </w:pPr>
    </w:lvl>
    <w:lvl w:ilvl="8" w:tplc="F46C8286" w:tentative="1">
      <w:start w:val="1"/>
      <w:numFmt w:val="lowerRoman"/>
      <w:lvlText w:val="%9."/>
      <w:lvlJc w:val="right"/>
      <w:pPr>
        <w:ind w:left="6480" w:hanging="180"/>
      </w:pPr>
    </w:lvl>
  </w:abstractNum>
  <w:abstractNum w:abstractNumId="25">
    <w:nsid w:val="03406FDE"/>
    <w:multiLevelType w:val="hybridMultilevel"/>
    <w:tmpl w:val="357AFF8E"/>
    <w:lvl w:ilvl="0" w:tplc="2EF250C8">
      <w:start w:val="1"/>
      <w:numFmt w:val="decimal"/>
      <w:lvlText w:val="%1."/>
      <w:lvlJc w:val="left"/>
      <w:pPr>
        <w:ind w:left="720" w:hanging="360"/>
      </w:pPr>
      <w:rPr>
        <w:rFonts w:hint="default"/>
      </w:rPr>
    </w:lvl>
    <w:lvl w:ilvl="1" w:tplc="5C4C6586" w:tentative="1">
      <w:start w:val="1"/>
      <w:numFmt w:val="lowerLetter"/>
      <w:lvlText w:val="%2."/>
      <w:lvlJc w:val="left"/>
      <w:pPr>
        <w:ind w:left="1440" w:hanging="360"/>
      </w:pPr>
    </w:lvl>
    <w:lvl w:ilvl="2" w:tplc="32F421DA" w:tentative="1">
      <w:start w:val="1"/>
      <w:numFmt w:val="lowerRoman"/>
      <w:lvlText w:val="%3."/>
      <w:lvlJc w:val="right"/>
      <w:pPr>
        <w:ind w:left="2160" w:hanging="180"/>
      </w:pPr>
    </w:lvl>
    <w:lvl w:ilvl="3" w:tplc="06E4C604" w:tentative="1">
      <w:start w:val="1"/>
      <w:numFmt w:val="decimal"/>
      <w:lvlText w:val="%4."/>
      <w:lvlJc w:val="left"/>
      <w:pPr>
        <w:ind w:left="2880" w:hanging="360"/>
      </w:pPr>
    </w:lvl>
    <w:lvl w:ilvl="4" w:tplc="FEE8B558" w:tentative="1">
      <w:start w:val="1"/>
      <w:numFmt w:val="lowerLetter"/>
      <w:lvlText w:val="%5."/>
      <w:lvlJc w:val="left"/>
      <w:pPr>
        <w:ind w:left="3600" w:hanging="360"/>
      </w:pPr>
    </w:lvl>
    <w:lvl w:ilvl="5" w:tplc="9C82BAF8" w:tentative="1">
      <w:start w:val="1"/>
      <w:numFmt w:val="lowerRoman"/>
      <w:lvlText w:val="%6."/>
      <w:lvlJc w:val="right"/>
      <w:pPr>
        <w:ind w:left="4320" w:hanging="180"/>
      </w:pPr>
    </w:lvl>
    <w:lvl w:ilvl="6" w:tplc="595A5F0C" w:tentative="1">
      <w:start w:val="1"/>
      <w:numFmt w:val="decimal"/>
      <w:lvlText w:val="%7."/>
      <w:lvlJc w:val="left"/>
      <w:pPr>
        <w:ind w:left="5040" w:hanging="360"/>
      </w:pPr>
    </w:lvl>
    <w:lvl w:ilvl="7" w:tplc="EDA0CDDA" w:tentative="1">
      <w:start w:val="1"/>
      <w:numFmt w:val="lowerLetter"/>
      <w:lvlText w:val="%8."/>
      <w:lvlJc w:val="left"/>
      <w:pPr>
        <w:ind w:left="5760" w:hanging="360"/>
      </w:pPr>
    </w:lvl>
    <w:lvl w:ilvl="8" w:tplc="C8482FDE" w:tentative="1">
      <w:start w:val="1"/>
      <w:numFmt w:val="lowerRoman"/>
      <w:lvlText w:val="%9."/>
      <w:lvlJc w:val="right"/>
      <w:pPr>
        <w:ind w:left="6480" w:hanging="180"/>
      </w:pPr>
    </w:lvl>
  </w:abstractNum>
  <w:abstractNum w:abstractNumId="26">
    <w:nsid w:val="03516AA4"/>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03586DCE"/>
    <w:multiLevelType w:val="multilevel"/>
    <w:tmpl w:val="4DCAB5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03910986"/>
    <w:multiLevelType w:val="multilevel"/>
    <w:tmpl w:val="DD50E814"/>
    <w:lvl w:ilvl="0">
      <w:start w:val="1"/>
      <w:numFmt w:val="decimal"/>
      <w:lvlText w:val="%1."/>
      <w:lvlJc w:val="left"/>
      <w:pPr>
        <w:ind w:left="420" w:hanging="360"/>
      </w:pPr>
      <w:rPr>
        <w:rFonts w:hint="default"/>
      </w:rPr>
    </w:lvl>
    <w:lvl w:ilvl="1">
      <w:start w:val="1"/>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9">
    <w:nsid w:val="03B67ECE"/>
    <w:multiLevelType w:val="multilevel"/>
    <w:tmpl w:val="7860814A"/>
    <w:lvl w:ilvl="0">
      <w:start w:val="1"/>
      <w:numFmt w:val="decimal"/>
      <w:lvlText w:val="%1."/>
      <w:lvlJc w:val="left"/>
      <w:pPr>
        <w:ind w:left="760" w:hanging="40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03DD6F63"/>
    <w:multiLevelType w:val="multilevel"/>
    <w:tmpl w:val="22AA5A1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042F2AD2"/>
    <w:multiLevelType w:val="hybridMultilevel"/>
    <w:tmpl w:val="0CD0F966"/>
    <w:lvl w:ilvl="0" w:tplc="0FE892E2">
      <w:start w:val="1"/>
      <w:numFmt w:val="decimal"/>
      <w:lvlText w:val="%1."/>
      <w:lvlJc w:val="left"/>
      <w:pPr>
        <w:ind w:left="720" w:hanging="360"/>
      </w:pPr>
      <w:rPr>
        <w:rFonts w:hint="default"/>
      </w:rPr>
    </w:lvl>
    <w:lvl w:ilvl="1" w:tplc="67DAB04A" w:tentative="1">
      <w:start w:val="1"/>
      <w:numFmt w:val="lowerLetter"/>
      <w:lvlText w:val="%2."/>
      <w:lvlJc w:val="left"/>
      <w:pPr>
        <w:ind w:left="1440" w:hanging="360"/>
      </w:pPr>
    </w:lvl>
    <w:lvl w:ilvl="2" w:tplc="BBFC64AE" w:tentative="1">
      <w:start w:val="1"/>
      <w:numFmt w:val="lowerRoman"/>
      <w:lvlText w:val="%3."/>
      <w:lvlJc w:val="right"/>
      <w:pPr>
        <w:ind w:left="2160" w:hanging="180"/>
      </w:pPr>
    </w:lvl>
    <w:lvl w:ilvl="3" w:tplc="ED4E7552" w:tentative="1">
      <w:start w:val="1"/>
      <w:numFmt w:val="decimal"/>
      <w:lvlText w:val="%4."/>
      <w:lvlJc w:val="left"/>
      <w:pPr>
        <w:ind w:left="2880" w:hanging="360"/>
      </w:pPr>
    </w:lvl>
    <w:lvl w:ilvl="4" w:tplc="606475DC" w:tentative="1">
      <w:start w:val="1"/>
      <w:numFmt w:val="lowerLetter"/>
      <w:lvlText w:val="%5."/>
      <w:lvlJc w:val="left"/>
      <w:pPr>
        <w:ind w:left="3600" w:hanging="360"/>
      </w:pPr>
    </w:lvl>
    <w:lvl w:ilvl="5" w:tplc="13785126" w:tentative="1">
      <w:start w:val="1"/>
      <w:numFmt w:val="lowerRoman"/>
      <w:lvlText w:val="%6."/>
      <w:lvlJc w:val="right"/>
      <w:pPr>
        <w:ind w:left="4320" w:hanging="180"/>
      </w:pPr>
    </w:lvl>
    <w:lvl w:ilvl="6" w:tplc="790C27FE" w:tentative="1">
      <w:start w:val="1"/>
      <w:numFmt w:val="decimal"/>
      <w:lvlText w:val="%7."/>
      <w:lvlJc w:val="left"/>
      <w:pPr>
        <w:ind w:left="5040" w:hanging="360"/>
      </w:pPr>
    </w:lvl>
    <w:lvl w:ilvl="7" w:tplc="C3344C26" w:tentative="1">
      <w:start w:val="1"/>
      <w:numFmt w:val="lowerLetter"/>
      <w:lvlText w:val="%8."/>
      <w:lvlJc w:val="left"/>
      <w:pPr>
        <w:ind w:left="5760" w:hanging="360"/>
      </w:pPr>
    </w:lvl>
    <w:lvl w:ilvl="8" w:tplc="B7AEFBE8" w:tentative="1">
      <w:start w:val="1"/>
      <w:numFmt w:val="lowerRoman"/>
      <w:lvlText w:val="%9."/>
      <w:lvlJc w:val="right"/>
      <w:pPr>
        <w:ind w:left="6480" w:hanging="180"/>
      </w:pPr>
    </w:lvl>
  </w:abstractNum>
  <w:abstractNum w:abstractNumId="32">
    <w:nsid w:val="043339D5"/>
    <w:multiLevelType w:val="multilevel"/>
    <w:tmpl w:val="041C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nsid w:val="04487325"/>
    <w:multiLevelType w:val="multilevel"/>
    <w:tmpl w:val="6B5658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04544B07"/>
    <w:multiLevelType w:val="multilevel"/>
    <w:tmpl w:val="8AF09E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45737AD"/>
    <w:multiLevelType w:val="hybridMultilevel"/>
    <w:tmpl w:val="40F41C18"/>
    <w:lvl w:ilvl="0" w:tplc="3F2CD974">
      <w:start w:val="1"/>
      <w:numFmt w:val="decimal"/>
      <w:lvlText w:val="%1."/>
      <w:lvlJc w:val="left"/>
      <w:pPr>
        <w:ind w:left="720" w:hanging="360"/>
      </w:pPr>
    </w:lvl>
    <w:lvl w:ilvl="1" w:tplc="B64857F2" w:tentative="1">
      <w:start w:val="1"/>
      <w:numFmt w:val="lowerLetter"/>
      <w:lvlText w:val="%2."/>
      <w:lvlJc w:val="left"/>
      <w:pPr>
        <w:ind w:left="1440" w:hanging="360"/>
      </w:pPr>
    </w:lvl>
    <w:lvl w:ilvl="2" w:tplc="43DA5010" w:tentative="1">
      <w:start w:val="1"/>
      <w:numFmt w:val="lowerRoman"/>
      <w:lvlText w:val="%3."/>
      <w:lvlJc w:val="right"/>
      <w:pPr>
        <w:ind w:left="2160" w:hanging="180"/>
      </w:pPr>
    </w:lvl>
    <w:lvl w:ilvl="3" w:tplc="EDFA5798" w:tentative="1">
      <w:start w:val="1"/>
      <w:numFmt w:val="decimal"/>
      <w:lvlText w:val="%4."/>
      <w:lvlJc w:val="left"/>
      <w:pPr>
        <w:ind w:left="2880" w:hanging="360"/>
      </w:pPr>
    </w:lvl>
    <w:lvl w:ilvl="4" w:tplc="F3F23F14" w:tentative="1">
      <w:start w:val="1"/>
      <w:numFmt w:val="lowerLetter"/>
      <w:lvlText w:val="%5."/>
      <w:lvlJc w:val="left"/>
      <w:pPr>
        <w:ind w:left="3600" w:hanging="360"/>
      </w:pPr>
    </w:lvl>
    <w:lvl w:ilvl="5" w:tplc="560A28B8" w:tentative="1">
      <w:start w:val="1"/>
      <w:numFmt w:val="lowerRoman"/>
      <w:lvlText w:val="%6."/>
      <w:lvlJc w:val="right"/>
      <w:pPr>
        <w:ind w:left="4320" w:hanging="180"/>
      </w:pPr>
    </w:lvl>
    <w:lvl w:ilvl="6" w:tplc="70B2D1EC" w:tentative="1">
      <w:start w:val="1"/>
      <w:numFmt w:val="decimal"/>
      <w:lvlText w:val="%7."/>
      <w:lvlJc w:val="left"/>
      <w:pPr>
        <w:ind w:left="5040" w:hanging="360"/>
      </w:pPr>
    </w:lvl>
    <w:lvl w:ilvl="7" w:tplc="F3AE002E" w:tentative="1">
      <w:start w:val="1"/>
      <w:numFmt w:val="lowerLetter"/>
      <w:lvlText w:val="%8."/>
      <w:lvlJc w:val="left"/>
      <w:pPr>
        <w:ind w:left="5760" w:hanging="360"/>
      </w:pPr>
    </w:lvl>
    <w:lvl w:ilvl="8" w:tplc="3E8009F4" w:tentative="1">
      <w:start w:val="1"/>
      <w:numFmt w:val="lowerRoman"/>
      <w:lvlText w:val="%9."/>
      <w:lvlJc w:val="right"/>
      <w:pPr>
        <w:ind w:left="6480" w:hanging="180"/>
      </w:pPr>
    </w:lvl>
  </w:abstractNum>
  <w:abstractNum w:abstractNumId="36">
    <w:nsid w:val="04653FA4"/>
    <w:multiLevelType w:val="multilevel"/>
    <w:tmpl w:val="254ADBEE"/>
    <w:lvl w:ilvl="0">
      <w:start w:val="1"/>
      <w:numFmt w:val="decimal"/>
      <w:lvlText w:val="%1."/>
      <w:lvlJc w:val="left"/>
      <w:pPr>
        <w:ind w:left="72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04706E52"/>
    <w:multiLevelType w:val="multilevel"/>
    <w:tmpl w:val="123019EA"/>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47768D8"/>
    <w:multiLevelType w:val="multilevel"/>
    <w:tmpl w:val="332C8A62"/>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04846D8D"/>
    <w:multiLevelType w:val="multilevel"/>
    <w:tmpl w:val="CB727DA0"/>
    <w:lvl w:ilvl="0">
      <w:start w:val="1"/>
      <w:numFmt w:val="decimal"/>
      <w:lvlText w:val="%1."/>
      <w:lvlJc w:val="left"/>
      <w:pPr>
        <w:ind w:left="750" w:hanging="39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04862BAC"/>
    <w:multiLevelType w:val="multilevel"/>
    <w:tmpl w:val="717CFDD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04887EFF"/>
    <w:multiLevelType w:val="multilevel"/>
    <w:tmpl w:val="ED8EF4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04A426D3"/>
    <w:multiLevelType w:val="hybridMultilevel"/>
    <w:tmpl w:val="061C9FE6"/>
    <w:lvl w:ilvl="0" w:tplc="D6287776">
      <w:start w:val="1"/>
      <w:numFmt w:val="decimal"/>
      <w:lvlText w:val="%1."/>
      <w:lvlJc w:val="left"/>
      <w:pPr>
        <w:ind w:left="720" w:hanging="360"/>
      </w:pPr>
      <w:rPr>
        <w:rFonts w:hint="default"/>
      </w:rPr>
    </w:lvl>
    <w:lvl w:ilvl="1" w:tplc="80BE6D8E" w:tentative="1">
      <w:start w:val="1"/>
      <w:numFmt w:val="lowerLetter"/>
      <w:lvlText w:val="%2."/>
      <w:lvlJc w:val="left"/>
      <w:pPr>
        <w:ind w:left="1440" w:hanging="360"/>
      </w:pPr>
    </w:lvl>
    <w:lvl w:ilvl="2" w:tplc="41388C04" w:tentative="1">
      <w:start w:val="1"/>
      <w:numFmt w:val="lowerRoman"/>
      <w:lvlText w:val="%3."/>
      <w:lvlJc w:val="right"/>
      <w:pPr>
        <w:ind w:left="2160" w:hanging="180"/>
      </w:pPr>
    </w:lvl>
    <w:lvl w:ilvl="3" w:tplc="16541278" w:tentative="1">
      <w:start w:val="1"/>
      <w:numFmt w:val="decimal"/>
      <w:lvlText w:val="%4."/>
      <w:lvlJc w:val="left"/>
      <w:pPr>
        <w:ind w:left="2880" w:hanging="360"/>
      </w:pPr>
    </w:lvl>
    <w:lvl w:ilvl="4" w:tplc="E74E204A" w:tentative="1">
      <w:start w:val="1"/>
      <w:numFmt w:val="lowerLetter"/>
      <w:lvlText w:val="%5."/>
      <w:lvlJc w:val="left"/>
      <w:pPr>
        <w:ind w:left="3600" w:hanging="360"/>
      </w:pPr>
    </w:lvl>
    <w:lvl w:ilvl="5" w:tplc="2CE6E950" w:tentative="1">
      <w:start w:val="1"/>
      <w:numFmt w:val="lowerRoman"/>
      <w:lvlText w:val="%6."/>
      <w:lvlJc w:val="right"/>
      <w:pPr>
        <w:ind w:left="4320" w:hanging="180"/>
      </w:pPr>
    </w:lvl>
    <w:lvl w:ilvl="6" w:tplc="634246B4" w:tentative="1">
      <w:start w:val="1"/>
      <w:numFmt w:val="decimal"/>
      <w:lvlText w:val="%7."/>
      <w:lvlJc w:val="left"/>
      <w:pPr>
        <w:ind w:left="5040" w:hanging="360"/>
      </w:pPr>
    </w:lvl>
    <w:lvl w:ilvl="7" w:tplc="C69E545C" w:tentative="1">
      <w:start w:val="1"/>
      <w:numFmt w:val="lowerLetter"/>
      <w:lvlText w:val="%8."/>
      <w:lvlJc w:val="left"/>
      <w:pPr>
        <w:ind w:left="5760" w:hanging="360"/>
      </w:pPr>
    </w:lvl>
    <w:lvl w:ilvl="8" w:tplc="C8ECB8E2" w:tentative="1">
      <w:start w:val="1"/>
      <w:numFmt w:val="lowerRoman"/>
      <w:lvlText w:val="%9."/>
      <w:lvlJc w:val="right"/>
      <w:pPr>
        <w:ind w:left="6480" w:hanging="180"/>
      </w:pPr>
    </w:lvl>
  </w:abstractNum>
  <w:abstractNum w:abstractNumId="43">
    <w:nsid w:val="04B963D3"/>
    <w:multiLevelType w:val="multilevel"/>
    <w:tmpl w:val="3F9C9BA4"/>
    <w:lvl w:ilvl="0">
      <w:start w:val="1"/>
      <w:numFmt w:val="decimal"/>
      <w:lvlText w:val="%1."/>
      <w:lvlJc w:val="left"/>
      <w:pPr>
        <w:ind w:left="750" w:hanging="39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04D222C2"/>
    <w:multiLevelType w:val="multilevel"/>
    <w:tmpl w:val="988EF134"/>
    <w:lvl w:ilvl="0">
      <w:start w:val="1"/>
      <w:numFmt w:val="decimal"/>
      <w:lvlText w:val="%1."/>
      <w:lvlJc w:val="left"/>
      <w:pPr>
        <w:ind w:left="740" w:hanging="38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04FE2195"/>
    <w:multiLevelType w:val="multilevel"/>
    <w:tmpl w:val="819E00E8"/>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050121BE"/>
    <w:multiLevelType w:val="multilevel"/>
    <w:tmpl w:val="2E582AE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900" w:hanging="54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051A5EF4"/>
    <w:multiLevelType w:val="multilevel"/>
    <w:tmpl w:val="1ED64D0E"/>
    <w:lvl w:ilvl="0">
      <w:start w:val="1"/>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052468E3"/>
    <w:multiLevelType w:val="hybridMultilevel"/>
    <w:tmpl w:val="07C8D6B2"/>
    <w:lvl w:ilvl="0" w:tplc="33DCD070">
      <w:start w:val="1"/>
      <w:numFmt w:val="decimal"/>
      <w:lvlText w:val="%1."/>
      <w:lvlJc w:val="left"/>
      <w:pPr>
        <w:ind w:left="720" w:hanging="360"/>
      </w:pPr>
      <w:rPr>
        <w:rFonts w:hint="default"/>
      </w:rPr>
    </w:lvl>
    <w:lvl w:ilvl="1" w:tplc="0D6C3AD8" w:tentative="1">
      <w:start w:val="1"/>
      <w:numFmt w:val="lowerLetter"/>
      <w:lvlText w:val="%2."/>
      <w:lvlJc w:val="left"/>
      <w:pPr>
        <w:ind w:left="1440" w:hanging="360"/>
      </w:pPr>
    </w:lvl>
    <w:lvl w:ilvl="2" w:tplc="D1CAD0B6" w:tentative="1">
      <w:start w:val="1"/>
      <w:numFmt w:val="lowerRoman"/>
      <w:lvlText w:val="%3."/>
      <w:lvlJc w:val="right"/>
      <w:pPr>
        <w:ind w:left="2160" w:hanging="180"/>
      </w:pPr>
    </w:lvl>
    <w:lvl w:ilvl="3" w:tplc="5DB2F0EA" w:tentative="1">
      <w:start w:val="1"/>
      <w:numFmt w:val="decimal"/>
      <w:lvlText w:val="%4."/>
      <w:lvlJc w:val="left"/>
      <w:pPr>
        <w:ind w:left="2880" w:hanging="360"/>
      </w:pPr>
    </w:lvl>
    <w:lvl w:ilvl="4" w:tplc="E2AA52B2" w:tentative="1">
      <w:start w:val="1"/>
      <w:numFmt w:val="lowerLetter"/>
      <w:lvlText w:val="%5."/>
      <w:lvlJc w:val="left"/>
      <w:pPr>
        <w:ind w:left="3600" w:hanging="360"/>
      </w:pPr>
    </w:lvl>
    <w:lvl w:ilvl="5" w:tplc="0D3AD0E6" w:tentative="1">
      <w:start w:val="1"/>
      <w:numFmt w:val="lowerRoman"/>
      <w:lvlText w:val="%6."/>
      <w:lvlJc w:val="right"/>
      <w:pPr>
        <w:ind w:left="4320" w:hanging="180"/>
      </w:pPr>
    </w:lvl>
    <w:lvl w:ilvl="6" w:tplc="96129D92" w:tentative="1">
      <w:start w:val="1"/>
      <w:numFmt w:val="decimal"/>
      <w:lvlText w:val="%7."/>
      <w:lvlJc w:val="left"/>
      <w:pPr>
        <w:ind w:left="5040" w:hanging="360"/>
      </w:pPr>
    </w:lvl>
    <w:lvl w:ilvl="7" w:tplc="962234D2" w:tentative="1">
      <w:start w:val="1"/>
      <w:numFmt w:val="lowerLetter"/>
      <w:lvlText w:val="%8."/>
      <w:lvlJc w:val="left"/>
      <w:pPr>
        <w:ind w:left="5760" w:hanging="360"/>
      </w:pPr>
    </w:lvl>
    <w:lvl w:ilvl="8" w:tplc="BD2CF9CC" w:tentative="1">
      <w:start w:val="1"/>
      <w:numFmt w:val="lowerRoman"/>
      <w:lvlText w:val="%9."/>
      <w:lvlJc w:val="right"/>
      <w:pPr>
        <w:ind w:left="6480" w:hanging="180"/>
      </w:pPr>
    </w:lvl>
  </w:abstractNum>
  <w:abstractNum w:abstractNumId="49">
    <w:nsid w:val="052A3CA2"/>
    <w:multiLevelType w:val="hybridMultilevel"/>
    <w:tmpl w:val="9C607E32"/>
    <w:lvl w:ilvl="0" w:tplc="45E0EEA0">
      <w:start w:val="1"/>
      <w:numFmt w:val="decimal"/>
      <w:lvlText w:val="%1."/>
      <w:lvlJc w:val="left"/>
      <w:pPr>
        <w:ind w:left="720" w:hanging="360"/>
      </w:pPr>
      <w:rPr>
        <w:rFonts w:hint="default"/>
      </w:rPr>
    </w:lvl>
    <w:lvl w:ilvl="1" w:tplc="0D502D26" w:tentative="1">
      <w:start w:val="1"/>
      <w:numFmt w:val="lowerLetter"/>
      <w:lvlText w:val="%2."/>
      <w:lvlJc w:val="left"/>
      <w:pPr>
        <w:ind w:left="1440" w:hanging="360"/>
      </w:pPr>
    </w:lvl>
    <w:lvl w:ilvl="2" w:tplc="8EFAB81A" w:tentative="1">
      <w:start w:val="1"/>
      <w:numFmt w:val="lowerRoman"/>
      <w:lvlText w:val="%3."/>
      <w:lvlJc w:val="right"/>
      <w:pPr>
        <w:ind w:left="2160" w:hanging="180"/>
      </w:pPr>
    </w:lvl>
    <w:lvl w:ilvl="3" w:tplc="51F45CD0" w:tentative="1">
      <w:start w:val="1"/>
      <w:numFmt w:val="decimal"/>
      <w:lvlText w:val="%4."/>
      <w:lvlJc w:val="left"/>
      <w:pPr>
        <w:ind w:left="2880" w:hanging="360"/>
      </w:pPr>
    </w:lvl>
    <w:lvl w:ilvl="4" w:tplc="FE7CA74A" w:tentative="1">
      <w:start w:val="1"/>
      <w:numFmt w:val="lowerLetter"/>
      <w:lvlText w:val="%5."/>
      <w:lvlJc w:val="left"/>
      <w:pPr>
        <w:ind w:left="3600" w:hanging="360"/>
      </w:pPr>
    </w:lvl>
    <w:lvl w:ilvl="5" w:tplc="4D902412" w:tentative="1">
      <w:start w:val="1"/>
      <w:numFmt w:val="lowerRoman"/>
      <w:lvlText w:val="%6."/>
      <w:lvlJc w:val="right"/>
      <w:pPr>
        <w:ind w:left="4320" w:hanging="180"/>
      </w:pPr>
    </w:lvl>
    <w:lvl w:ilvl="6" w:tplc="53C63070" w:tentative="1">
      <w:start w:val="1"/>
      <w:numFmt w:val="decimal"/>
      <w:lvlText w:val="%7."/>
      <w:lvlJc w:val="left"/>
      <w:pPr>
        <w:ind w:left="5040" w:hanging="360"/>
      </w:pPr>
    </w:lvl>
    <w:lvl w:ilvl="7" w:tplc="A488808A" w:tentative="1">
      <w:start w:val="1"/>
      <w:numFmt w:val="lowerLetter"/>
      <w:lvlText w:val="%8."/>
      <w:lvlJc w:val="left"/>
      <w:pPr>
        <w:ind w:left="5760" w:hanging="360"/>
      </w:pPr>
    </w:lvl>
    <w:lvl w:ilvl="8" w:tplc="CA20AD94" w:tentative="1">
      <w:start w:val="1"/>
      <w:numFmt w:val="lowerRoman"/>
      <w:lvlText w:val="%9."/>
      <w:lvlJc w:val="right"/>
      <w:pPr>
        <w:ind w:left="6480" w:hanging="180"/>
      </w:pPr>
    </w:lvl>
  </w:abstractNum>
  <w:abstractNum w:abstractNumId="50">
    <w:nsid w:val="05583819"/>
    <w:multiLevelType w:val="multilevel"/>
    <w:tmpl w:val="7904307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nsid w:val="05746FF9"/>
    <w:multiLevelType w:val="hybridMultilevel"/>
    <w:tmpl w:val="58FAD8C0"/>
    <w:lvl w:ilvl="0" w:tplc="7F3474A2">
      <w:start w:val="1"/>
      <w:numFmt w:val="decimal"/>
      <w:lvlText w:val="%1."/>
      <w:lvlJc w:val="left"/>
      <w:pPr>
        <w:ind w:left="720" w:hanging="360"/>
      </w:pPr>
      <w:rPr>
        <w:rFonts w:hint="default"/>
      </w:rPr>
    </w:lvl>
    <w:lvl w:ilvl="1" w:tplc="F236A5E4" w:tentative="1">
      <w:start w:val="1"/>
      <w:numFmt w:val="lowerLetter"/>
      <w:lvlText w:val="%2."/>
      <w:lvlJc w:val="left"/>
      <w:pPr>
        <w:ind w:left="1440" w:hanging="360"/>
      </w:pPr>
    </w:lvl>
    <w:lvl w:ilvl="2" w:tplc="C9623C6E" w:tentative="1">
      <w:start w:val="1"/>
      <w:numFmt w:val="lowerRoman"/>
      <w:lvlText w:val="%3."/>
      <w:lvlJc w:val="right"/>
      <w:pPr>
        <w:ind w:left="2160" w:hanging="180"/>
      </w:pPr>
    </w:lvl>
    <w:lvl w:ilvl="3" w:tplc="95880AD0" w:tentative="1">
      <w:start w:val="1"/>
      <w:numFmt w:val="decimal"/>
      <w:lvlText w:val="%4."/>
      <w:lvlJc w:val="left"/>
      <w:pPr>
        <w:ind w:left="2880" w:hanging="360"/>
      </w:pPr>
    </w:lvl>
    <w:lvl w:ilvl="4" w:tplc="3356CAE6" w:tentative="1">
      <w:start w:val="1"/>
      <w:numFmt w:val="lowerLetter"/>
      <w:lvlText w:val="%5."/>
      <w:lvlJc w:val="left"/>
      <w:pPr>
        <w:ind w:left="3600" w:hanging="360"/>
      </w:pPr>
    </w:lvl>
    <w:lvl w:ilvl="5" w:tplc="6680D562" w:tentative="1">
      <w:start w:val="1"/>
      <w:numFmt w:val="lowerRoman"/>
      <w:lvlText w:val="%6."/>
      <w:lvlJc w:val="right"/>
      <w:pPr>
        <w:ind w:left="4320" w:hanging="180"/>
      </w:pPr>
    </w:lvl>
    <w:lvl w:ilvl="6" w:tplc="B7FCE43E" w:tentative="1">
      <w:start w:val="1"/>
      <w:numFmt w:val="decimal"/>
      <w:lvlText w:val="%7."/>
      <w:lvlJc w:val="left"/>
      <w:pPr>
        <w:ind w:left="5040" w:hanging="360"/>
      </w:pPr>
    </w:lvl>
    <w:lvl w:ilvl="7" w:tplc="AE685658" w:tentative="1">
      <w:start w:val="1"/>
      <w:numFmt w:val="lowerLetter"/>
      <w:lvlText w:val="%8."/>
      <w:lvlJc w:val="left"/>
      <w:pPr>
        <w:ind w:left="5760" w:hanging="360"/>
      </w:pPr>
    </w:lvl>
    <w:lvl w:ilvl="8" w:tplc="09B601BC" w:tentative="1">
      <w:start w:val="1"/>
      <w:numFmt w:val="lowerRoman"/>
      <w:lvlText w:val="%9."/>
      <w:lvlJc w:val="right"/>
      <w:pPr>
        <w:ind w:left="6480" w:hanging="180"/>
      </w:pPr>
    </w:lvl>
  </w:abstractNum>
  <w:abstractNum w:abstractNumId="52">
    <w:nsid w:val="05E00C64"/>
    <w:multiLevelType w:val="multilevel"/>
    <w:tmpl w:val="3DF0A05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05F77ACB"/>
    <w:multiLevelType w:val="hybridMultilevel"/>
    <w:tmpl w:val="2BA6E202"/>
    <w:lvl w:ilvl="0" w:tplc="A2D65778">
      <w:start w:val="1"/>
      <w:numFmt w:val="decimal"/>
      <w:lvlText w:val="%1."/>
      <w:lvlJc w:val="left"/>
      <w:pPr>
        <w:ind w:left="720" w:hanging="360"/>
      </w:pPr>
      <w:rPr>
        <w:rFonts w:hint="default"/>
      </w:rPr>
    </w:lvl>
    <w:lvl w:ilvl="1" w:tplc="FC447422" w:tentative="1">
      <w:start w:val="1"/>
      <w:numFmt w:val="lowerLetter"/>
      <w:lvlText w:val="%2."/>
      <w:lvlJc w:val="left"/>
      <w:pPr>
        <w:ind w:left="1440" w:hanging="360"/>
      </w:pPr>
    </w:lvl>
    <w:lvl w:ilvl="2" w:tplc="A1DC2196" w:tentative="1">
      <w:start w:val="1"/>
      <w:numFmt w:val="lowerRoman"/>
      <w:lvlText w:val="%3."/>
      <w:lvlJc w:val="right"/>
      <w:pPr>
        <w:ind w:left="2160" w:hanging="180"/>
      </w:pPr>
    </w:lvl>
    <w:lvl w:ilvl="3" w:tplc="DC16E02A" w:tentative="1">
      <w:start w:val="1"/>
      <w:numFmt w:val="decimal"/>
      <w:lvlText w:val="%4."/>
      <w:lvlJc w:val="left"/>
      <w:pPr>
        <w:ind w:left="2880" w:hanging="360"/>
      </w:pPr>
    </w:lvl>
    <w:lvl w:ilvl="4" w:tplc="4CA8176A" w:tentative="1">
      <w:start w:val="1"/>
      <w:numFmt w:val="lowerLetter"/>
      <w:lvlText w:val="%5."/>
      <w:lvlJc w:val="left"/>
      <w:pPr>
        <w:ind w:left="3600" w:hanging="360"/>
      </w:pPr>
    </w:lvl>
    <w:lvl w:ilvl="5" w:tplc="ACEEA3E6" w:tentative="1">
      <w:start w:val="1"/>
      <w:numFmt w:val="lowerRoman"/>
      <w:lvlText w:val="%6."/>
      <w:lvlJc w:val="right"/>
      <w:pPr>
        <w:ind w:left="4320" w:hanging="180"/>
      </w:pPr>
    </w:lvl>
    <w:lvl w:ilvl="6" w:tplc="31CA73C8" w:tentative="1">
      <w:start w:val="1"/>
      <w:numFmt w:val="decimal"/>
      <w:lvlText w:val="%7."/>
      <w:lvlJc w:val="left"/>
      <w:pPr>
        <w:ind w:left="5040" w:hanging="360"/>
      </w:pPr>
    </w:lvl>
    <w:lvl w:ilvl="7" w:tplc="5694C5D2" w:tentative="1">
      <w:start w:val="1"/>
      <w:numFmt w:val="lowerLetter"/>
      <w:lvlText w:val="%8."/>
      <w:lvlJc w:val="left"/>
      <w:pPr>
        <w:ind w:left="5760" w:hanging="360"/>
      </w:pPr>
    </w:lvl>
    <w:lvl w:ilvl="8" w:tplc="BF6E5E1A" w:tentative="1">
      <w:start w:val="1"/>
      <w:numFmt w:val="lowerRoman"/>
      <w:lvlText w:val="%9."/>
      <w:lvlJc w:val="right"/>
      <w:pPr>
        <w:ind w:left="6480" w:hanging="180"/>
      </w:pPr>
    </w:lvl>
  </w:abstractNum>
  <w:abstractNum w:abstractNumId="54">
    <w:nsid w:val="0651056D"/>
    <w:multiLevelType w:val="multilevel"/>
    <w:tmpl w:val="5D14543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065A521A"/>
    <w:multiLevelType w:val="multilevel"/>
    <w:tmpl w:val="CF64A6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0663303E"/>
    <w:multiLevelType w:val="hybridMultilevel"/>
    <w:tmpl w:val="04581AAA"/>
    <w:lvl w:ilvl="0" w:tplc="3CB41A4E">
      <w:start w:val="1"/>
      <w:numFmt w:val="decimal"/>
      <w:lvlText w:val="%1."/>
      <w:lvlJc w:val="left"/>
      <w:pPr>
        <w:ind w:left="720" w:hanging="360"/>
      </w:pPr>
    </w:lvl>
    <w:lvl w:ilvl="1" w:tplc="76528D12" w:tentative="1">
      <w:start w:val="1"/>
      <w:numFmt w:val="lowerLetter"/>
      <w:lvlText w:val="%2."/>
      <w:lvlJc w:val="left"/>
      <w:pPr>
        <w:ind w:left="1440" w:hanging="360"/>
      </w:pPr>
    </w:lvl>
    <w:lvl w:ilvl="2" w:tplc="811A3FDE" w:tentative="1">
      <w:start w:val="1"/>
      <w:numFmt w:val="lowerRoman"/>
      <w:lvlText w:val="%3."/>
      <w:lvlJc w:val="right"/>
      <w:pPr>
        <w:ind w:left="2160" w:hanging="180"/>
      </w:pPr>
    </w:lvl>
    <w:lvl w:ilvl="3" w:tplc="8004879C" w:tentative="1">
      <w:start w:val="1"/>
      <w:numFmt w:val="decimal"/>
      <w:lvlText w:val="%4."/>
      <w:lvlJc w:val="left"/>
      <w:pPr>
        <w:ind w:left="2880" w:hanging="360"/>
      </w:pPr>
    </w:lvl>
    <w:lvl w:ilvl="4" w:tplc="028AD19A" w:tentative="1">
      <w:start w:val="1"/>
      <w:numFmt w:val="lowerLetter"/>
      <w:lvlText w:val="%5."/>
      <w:lvlJc w:val="left"/>
      <w:pPr>
        <w:ind w:left="3600" w:hanging="360"/>
      </w:pPr>
    </w:lvl>
    <w:lvl w:ilvl="5" w:tplc="8F984C82" w:tentative="1">
      <w:start w:val="1"/>
      <w:numFmt w:val="lowerRoman"/>
      <w:lvlText w:val="%6."/>
      <w:lvlJc w:val="right"/>
      <w:pPr>
        <w:ind w:left="4320" w:hanging="180"/>
      </w:pPr>
    </w:lvl>
    <w:lvl w:ilvl="6" w:tplc="89005360" w:tentative="1">
      <w:start w:val="1"/>
      <w:numFmt w:val="decimal"/>
      <w:lvlText w:val="%7."/>
      <w:lvlJc w:val="left"/>
      <w:pPr>
        <w:ind w:left="5040" w:hanging="360"/>
      </w:pPr>
    </w:lvl>
    <w:lvl w:ilvl="7" w:tplc="1DF0F7BA" w:tentative="1">
      <w:start w:val="1"/>
      <w:numFmt w:val="lowerLetter"/>
      <w:lvlText w:val="%8."/>
      <w:lvlJc w:val="left"/>
      <w:pPr>
        <w:ind w:left="5760" w:hanging="360"/>
      </w:pPr>
    </w:lvl>
    <w:lvl w:ilvl="8" w:tplc="24AEA338" w:tentative="1">
      <w:start w:val="1"/>
      <w:numFmt w:val="lowerRoman"/>
      <w:lvlText w:val="%9."/>
      <w:lvlJc w:val="right"/>
      <w:pPr>
        <w:ind w:left="6480" w:hanging="180"/>
      </w:pPr>
    </w:lvl>
  </w:abstractNum>
  <w:abstractNum w:abstractNumId="57">
    <w:nsid w:val="066335C7"/>
    <w:multiLevelType w:val="hybridMultilevel"/>
    <w:tmpl w:val="6D7494E2"/>
    <w:lvl w:ilvl="0" w:tplc="13620B7C">
      <w:start w:val="1"/>
      <w:numFmt w:val="decimal"/>
      <w:lvlText w:val="%1."/>
      <w:lvlJc w:val="left"/>
      <w:pPr>
        <w:ind w:left="720" w:hanging="360"/>
      </w:pPr>
      <w:rPr>
        <w:rFonts w:hint="default"/>
      </w:rPr>
    </w:lvl>
    <w:lvl w:ilvl="1" w:tplc="1830502C" w:tentative="1">
      <w:start w:val="1"/>
      <w:numFmt w:val="lowerLetter"/>
      <w:lvlText w:val="%2."/>
      <w:lvlJc w:val="left"/>
      <w:pPr>
        <w:ind w:left="1440" w:hanging="360"/>
      </w:pPr>
    </w:lvl>
    <w:lvl w:ilvl="2" w:tplc="0866B132" w:tentative="1">
      <w:start w:val="1"/>
      <w:numFmt w:val="lowerRoman"/>
      <w:lvlText w:val="%3."/>
      <w:lvlJc w:val="right"/>
      <w:pPr>
        <w:ind w:left="2160" w:hanging="180"/>
      </w:pPr>
    </w:lvl>
    <w:lvl w:ilvl="3" w:tplc="377AA098" w:tentative="1">
      <w:start w:val="1"/>
      <w:numFmt w:val="decimal"/>
      <w:lvlText w:val="%4."/>
      <w:lvlJc w:val="left"/>
      <w:pPr>
        <w:ind w:left="2880" w:hanging="360"/>
      </w:pPr>
    </w:lvl>
    <w:lvl w:ilvl="4" w:tplc="943C3EA6" w:tentative="1">
      <w:start w:val="1"/>
      <w:numFmt w:val="lowerLetter"/>
      <w:lvlText w:val="%5."/>
      <w:lvlJc w:val="left"/>
      <w:pPr>
        <w:ind w:left="3600" w:hanging="360"/>
      </w:pPr>
    </w:lvl>
    <w:lvl w:ilvl="5" w:tplc="E12E3DA0" w:tentative="1">
      <w:start w:val="1"/>
      <w:numFmt w:val="lowerRoman"/>
      <w:lvlText w:val="%6."/>
      <w:lvlJc w:val="right"/>
      <w:pPr>
        <w:ind w:left="4320" w:hanging="180"/>
      </w:pPr>
    </w:lvl>
    <w:lvl w:ilvl="6" w:tplc="76D0AB34" w:tentative="1">
      <w:start w:val="1"/>
      <w:numFmt w:val="decimal"/>
      <w:lvlText w:val="%7."/>
      <w:lvlJc w:val="left"/>
      <w:pPr>
        <w:ind w:left="5040" w:hanging="360"/>
      </w:pPr>
    </w:lvl>
    <w:lvl w:ilvl="7" w:tplc="87820F76" w:tentative="1">
      <w:start w:val="1"/>
      <w:numFmt w:val="lowerLetter"/>
      <w:lvlText w:val="%8."/>
      <w:lvlJc w:val="left"/>
      <w:pPr>
        <w:ind w:left="5760" w:hanging="360"/>
      </w:pPr>
    </w:lvl>
    <w:lvl w:ilvl="8" w:tplc="8286E1F0" w:tentative="1">
      <w:start w:val="1"/>
      <w:numFmt w:val="lowerRoman"/>
      <w:lvlText w:val="%9."/>
      <w:lvlJc w:val="right"/>
      <w:pPr>
        <w:ind w:left="6480" w:hanging="180"/>
      </w:pPr>
    </w:lvl>
  </w:abstractNum>
  <w:abstractNum w:abstractNumId="58">
    <w:nsid w:val="06953FF1"/>
    <w:multiLevelType w:val="hybridMultilevel"/>
    <w:tmpl w:val="B2B8AE54"/>
    <w:lvl w:ilvl="0" w:tplc="BAFCFA92">
      <w:start w:val="1"/>
      <w:numFmt w:val="decimal"/>
      <w:lvlText w:val="%1."/>
      <w:lvlJc w:val="left"/>
      <w:pPr>
        <w:ind w:left="720" w:hanging="360"/>
      </w:pPr>
      <w:rPr>
        <w:rFonts w:hint="default"/>
        <w:sz w:val="24"/>
      </w:rPr>
    </w:lvl>
    <w:lvl w:ilvl="1" w:tplc="7F204F7C" w:tentative="1">
      <w:start w:val="1"/>
      <w:numFmt w:val="lowerLetter"/>
      <w:lvlText w:val="%2."/>
      <w:lvlJc w:val="left"/>
      <w:pPr>
        <w:ind w:left="1440" w:hanging="360"/>
      </w:pPr>
    </w:lvl>
    <w:lvl w:ilvl="2" w:tplc="AD9609F6" w:tentative="1">
      <w:start w:val="1"/>
      <w:numFmt w:val="lowerRoman"/>
      <w:lvlText w:val="%3."/>
      <w:lvlJc w:val="right"/>
      <w:pPr>
        <w:ind w:left="2160" w:hanging="180"/>
      </w:pPr>
    </w:lvl>
    <w:lvl w:ilvl="3" w:tplc="87008CD2" w:tentative="1">
      <w:start w:val="1"/>
      <w:numFmt w:val="decimal"/>
      <w:lvlText w:val="%4."/>
      <w:lvlJc w:val="left"/>
      <w:pPr>
        <w:ind w:left="2880" w:hanging="360"/>
      </w:pPr>
    </w:lvl>
    <w:lvl w:ilvl="4" w:tplc="C46A9654" w:tentative="1">
      <w:start w:val="1"/>
      <w:numFmt w:val="lowerLetter"/>
      <w:lvlText w:val="%5."/>
      <w:lvlJc w:val="left"/>
      <w:pPr>
        <w:ind w:left="3600" w:hanging="360"/>
      </w:pPr>
    </w:lvl>
    <w:lvl w:ilvl="5" w:tplc="7996E412" w:tentative="1">
      <w:start w:val="1"/>
      <w:numFmt w:val="lowerRoman"/>
      <w:lvlText w:val="%6."/>
      <w:lvlJc w:val="right"/>
      <w:pPr>
        <w:ind w:left="4320" w:hanging="180"/>
      </w:pPr>
    </w:lvl>
    <w:lvl w:ilvl="6" w:tplc="0192AFCC" w:tentative="1">
      <w:start w:val="1"/>
      <w:numFmt w:val="decimal"/>
      <w:lvlText w:val="%7."/>
      <w:lvlJc w:val="left"/>
      <w:pPr>
        <w:ind w:left="5040" w:hanging="360"/>
      </w:pPr>
    </w:lvl>
    <w:lvl w:ilvl="7" w:tplc="A34C33C0" w:tentative="1">
      <w:start w:val="1"/>
      <w:numFmt w:val="lowerLetter"/>
      <w:lvlText w:val="%8."/>
      <w:lvlJc w:val="left"/>
      <w:pPr>
        <w:ind w:left="5760" w:hanging="360"/>
      </w:pPr>
    </w:lvl>
    <w:lvl w:ilvl="8" w:tplc="998C2882" w:tentative="1">
      <w:start w:val="1"/>
      <w:numFmt w:val="lowerRoman"/>
      <w:lvlText w:val="%9."/>
      <w:lvlJc w:val="right"/>
      <w:pPr>
        <w:ind w:left="6480" w:hanging="180"/>
      </w:pPr>
    </w:lvl>
  </w:abstractNum>
  <w:abstractNum w:abstractNumId="59">
    <w:nsid w:val="06EF4233"/>
    <w:multiLevelType w:val="multilevel"/>
    <w:tmpl w:val="E11C8E1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06F21D56"/>
    <w:multiLevelType w:val="multilevel"/>
    <w:tmpl w:val="46F6B55A"/>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0724149C"/>
    <w:multiLevelType w:val="multilevel"/>
    <w:tmpl w:val="F478696E"/>
    <w:lvl w:ilvl="0">
      <w:start w:val="1"/>
      <w:numFmt w:val="decimal"/>
      <w:lvlText w:val="%1."/>
      <w:lvlJc w:val="left"/>
      <w:pPr>
        <w:ind w:left="720" w:hanging="360"/>
      </w:pPr>
      <w:rPr>
        <w:rFonts w:hint="default"/>
      </w:rPr>
    </w:lvl>
    <w:lvl w:ilvl="1">
      <w:start w:val="1"/>
      <w:numFmt w:val="decimal"/>
      <w:isLgl/>
      <w:lvlText w:val="%1.%2."/>
      <w:lvlJc w:val="left"/>
      <w:pPr>
        <w:ind w:left="1010" w:hanging="6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07296065"/>
    <w:multiLevelType w:val="multilevel"/>
    <w:tmpl w:val="22A22B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076F5848"/>
    <w:multiLevelType w:val="multilevel"/>
    <w:tmpl w:val="3A46D986"/>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07805C95"/>
    <w:multiLevelType w:val="multilevel"/>
    <w:tmpl w:val="30661802"/>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65">
    <w:nsid w:val="07B14D82"/>
    <w:multiLevelType w:val="multilevel"/>
    <w:tmpl w:val="FB5EE062"/>
    <w:lvl w:ilvl="0">
      <w:start w:val="1"/>
      <w:numFmt w:val="decimal"/>
      <w:lvlText w:val="%1."/>
      <w:lvlJc w:val="left"/>
      <w:pPr>
        <w:ind w:left="720" w:hanging="360"/>
      </w:pPr>
      <w:rPr>
        <w:rFonts w:hint="default"/>
      </w:rPr>
    </w:lvl>
    <w:lvl w:ilvl="1">
      <w:start w:val="1"/>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07B268DF"/>
    <w:multiLevelType w:val="multilevel"/>
    <w:tmpl w:val="8FCE3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07E630B3"/>
    <w:multiLevelType w:val="multilevel"/>
    <w:tmpl w:val="6BA059D8"/>
    <w:lvl w:ilvl="0">
      <w:start w:val="1"/>
      <w:numFmt w:val="decimal"/>
      <w:lvlText w:val="%1."/>
      <w:lvlJc w:val="left"/>
      <w:pPr>
        <w:ind w:left="720" w:hanging="360"/>
      </w:pPr>
      <w:rPr>
        <w:rFonts w:hint="default"/>
      </w:rPr>
    </w:lvl>
    <w:lvl w:ilvl="1">
      <w:start w:val="1"/>
      <w:numFmt w:val="decimal"/>
      <w:isLgl/>
      <w:lvlText w:val="%1.%2."/>
      <w:lvlJc w:val="left"/>
      <w:pPr>
        <w:ind w:left="1060" w:hanging="640"/>
      </w:pPr>
      <w:rPr>
        <w:rFonts w:hint="default"/>
      </w:rPr>
    </w:lvl>
    <w:lvl w:ilvl="2">
      <w:start w:val="2"/>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68">
    <w:nsid w:val="07FB5C54"/>
    <w:multiLevelType w:val="multilevel"/>
    <w:tmpl w:val="02F269E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07FC117E"/>
    <w:multiLevelType w:val="multilevel"/>
    <w:tmpl w:val="F678E0FE"/>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08002B64"/>
    <w:multiLevelType w:val="multilevel"/>
    <w:tmpl w:val="C48836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1">
    <w:nsid w:val="081F4A41"/>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nsid w:val="08264F14"/>
    <w:multiLevelType w:val="multilevel"/>
    <w:tmpl w:val="191C9C0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3">
    <w:nsid w:val="0855490C"/>
    <w:multiLevelType w:val="multilevel"/>
    <w:tmpl w:val="2D822402"/>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0867004E"/>
    <w:multiLevelType w:val="multilevel"/>
    <w:tmpl w:val="05A4A01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0870662B"/>
    <w:multiLevelType w:val="multilevel"/>
    <w:tmpl w:val="759EB0E2"/>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08944B88"/>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7">
    <w:nsid w:val="08B82AFB"/>
    <w:multiLevelType w:val="multilevel"/>
    <w:tmpl w:val="3FB0A9A0"/>
    <w:lvl w:ilvl="0">
      <w:start w:val="1"/>
      <w:numFmt w:val="decimal"/>
      <w:lvlText w:val="%1."/>
      <w:lvlJc w:val="left"/>
      <w:pPr>
        <w:ind w:left="720" w:hanging="360"/>
      </w:pPr>
      <w:rPr>
        <w:rFonts w:hint="default"/>
        <w:b w:val="0"/>
        <w:bCs w:val="0"/>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08BE0D7F"/>
    <w:multiLevelType w:val="multilevel"/>
    <w:tmpl w:val="E3E425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08D63668"/>
    <w:multiLevelType w:val="multilevel"/>
    <w:tmpl w:val="F5AE9C4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08E14192"/>
    <w:multiLevelType w:val="multilevel"/>
    <w:tmpl w:val="DA08FB16"/>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08E86FE3"/>
    <w:multiLevelType w:val="hybridMultilevel"/>
    <w:tmpl w:val="D9BA653A"/>
    <w:lvl w:ilvl="0" w:tplc="60D41D16">
      <w:start w:val="1"/>
      <w:numFmt w:val="decimal"/>
      <w:lvlText w:val="%1."/>
      <w:lvlJc w:val="left"/>
      <w:pPr>
        <w:ind w:left="720" w:hanging="360"/>
      </w:pPr>
      <w:rPr>
        <w:rFonts w:hint="default"/>
      </w:rPr>
    </w:lvl>
    <w:lvl w:ilvl="1" w:tplc="408A82AC" w:tentative="1">
      <w:start w:val="1"/>
      <w:numFmt w:val="lowerLetter"/>
      <w:lvlText w:val="%2."/>
      <w:lvlJc w:val="left"/>
      <w:pPr>
        <w:ind w:left="1440" w:hanging="360"/>
      </w:pPr>
    </w:lvl>
    <w:lvl w:ilvl="2" w:tplc="92FC2FFC" w:tentative="1">
      <w:start w:val="1"/>
      <w:numFmt w:val="lowerRoman"/>
      <w:lvlText w:val="%3."/>
      <w:lvlJc w:val="right"/>
      <w:pPr>
        <w:ind w:left="2160" w:hanging="180"/>
      </w:pPr>
    </w:lvl>
    <w:lvl w:ilvl="3" w:tplc="2146EA18" w:tentative="1">
      <w:start w:val="1"/>
      <w:numFmt w:val="decimal"/>
      <w:lvlText w:val="%4."/>
      <w:lvlJc w:val="left"/>
      <w:pPr>
        <w:ind w:left="2880" w:hanging="360"/>
      </w:pPr>
    </w:lvl>
    <w:lvl w:ilvl="4" w:tplc="3F503274" w:tentative="1">
      <w:start w:val="1"/>
      <w:numFmt w:val="lowerLetter"/>
      <w:lvlText w:val="%5."/>
      <w:lvlJc w:val="left"/>
      <w:pPr>
        <w:ind w:left="3600" w:hanging="360"/>
      </w:pPr>
    </w:lvl>
    <w:lvl w:ilvl="5" w:tplc="F9DACBE2" w:tentative="1">
      <w:start w:val="1"/>
      <w:numFmt w:val="lowerRoman"/>
      <w:lvlText w:val="%6."/>
      <w:lvlJc w:val="right"/>
      <w:pPr>
        <w:ind w:left="4320" w:hanging="180"/>
      </w:pPr>
    </w:lvl>
    <w:lvl w:ilvl="6" w:tplc="1CB248A2" w:tentative="1">
      <w:start w:val="1"/>
      <w:numFmt w:val="decimal"/>
      <w:lvlText w:val="%7."/>
      <w:lvlJc w:val="left"/>
      <w:pPr>
        <w:ind w:left="5040" w:hanging="360"/>
      </w:pPr>
    </w:lvl>
    <w:lvl w:ilvl="7" w:tplc="FB1CEBD6" w:tentative="1">
      <w:start w:val="1"/>
      <w:numFmt w:val="lowerLetter"/>
      <w:lvlText w:val="%8."/>
      <w:lvlJc w:val="left"/>
      <w:pPr>
        <w:ind w:left="5760" w:hanging="360"/>
      </w:pPr>
    </w:lvl>
    <w:lvl w:ilvl="8" w:tplc="14DEEC02" w:tentative="1">
      <w:start w:val="1"/>
      <w:numFmt w:val="lowerRoman"/>
      <w:lvlText w:val="%9."/>
      <w:lvlJc w:val="right"/>
      <w:pPr>
        <w:ind w:left="6480" w:hanging="180"/>
      </w:pPr>
    </w:lvl>
  </w:abstractNum>
  <w:abstractNum w:abstractNumId="82">
    <w:nsid w:val="08EA3999"/>
    <w:multiLevelType w:val="hybridMultilevel"/>
    <w:tmpl w:val="FCF0413A"/>
    <w:lvl w:ilvl="0" w:tplc="FF422A80">
      <w:start w:val="1"/>
      <w:numFmt w:val="decimal"/>
      <w:lvlText w:val="%1."/>
      <w:lvlJc w:val="left"/>
      <w:pPr>
        <w:ind w:left="735" w:hanging="375"/>
      </w:pPr>
      <w:rPr>
        <w:rFonts w:hint="default"/>
      </w:rPr>
    </w:lvl>
    <w:lvl w:ilvl="1" w:tplc="BC28D414" w:tentative="1">
      <w:start w:val="1"/>
      <w:numFmt w:val="lowerLetter"/>
      <w:lvlText w:val="%2."/>
      <w:lvlJc w:val="left"/>
      <w:pPr>
        <w:ind w:left="1440" w:hanging="360"/>
      </w:pPr>
    </w:lvl>
    <w:lvl w:ilvl="2" w:tplc="A9B882AC" w:tentative="1">
      <w:start w:val="1"/>
      <w:numFmt w:val="lowerRoman"/>
      <w:lvlText w:val="%3."/>
      <w:lvlJc w:val="right"/>
      <w:pPr>
        <w:ind w:left="2160" w:hanging="180"/>
      </w:pPr>
    </w:lvl>
    <w:lvl w:ilvl="3" w:tplc="69D812FC" w:tentative="1">
      <w:start w:val="1"/>
      <w:numFmt w:val="decimal"/>
      <w:lvlText w:val="%4."/>
      <w:lvlJc w:val="left"/>
      <w:pPr>
        <w:ind w:left="2880" w:hanging="360"/>
      </w:pPr>
    </w:lvl>
    <w:lvl w:ilvl="4" w:tplc="B16054A8" w:tentative="1">
      <w:start w:val="1"/>
      <w:numFmt w:val="lowerLetter"/>
      <w:lvlText w:val="%5."/>
      <w:lvlJc w:val="left"/>
      <w:pPr>
        <w:ind w:left="3600" w:hanging="360"/>
      </w:pPr>
    </w:lvl>
    <w:lvl w:ilvl="5" w:tplc="2A10089C" w:tentative="1">
      <w:start w:val="1"/>
      <w:numFmt w:val="lowerRoman"/>
      <w:lvlText w:val="%6."/>
      <w:lvlJc w:val="right"/>
      <w:pPr>
        <w:ind w:left="4320" w:hanging="180"/>
      </w:pPr>
    </w:lvl>
    <w:lvl w:ilvl="6" w:tplc="BC2EB6C0" w:tentative="1">
      <w:start w:val="1"/>
      <w:numFmt w:val="decimal"/>
      <w:lvlText w:val="%7."/>
      <w:lvlJc w:val="left"/>
      <w:pPr>
        <w:ind w:left="5040" w:hanging="360"/>
      </w:pPr>
    </w:lvl>
    <w:lvl w:ilvl="7" w:tplc="65E8DCB2" w:tentative="1">
      <w:start w:val="1"/>
      <w:numFmt w:val="lowerLetter"/>
      <w:lvlText w:val="%8."/>
      <w:lvlJc w:val="left"/>
      <w:pPr>
        <w:ind w:left="5760" w:hanging="360"/>
      </w:pPr>
    </w:lvl>
    <w:lvl w:ilvl="8" w:tplc="29FC27CA" w:tentative="1">
      <w:start w:val="1"/>
      <w:numFmt w:val="lowerRoman"/>
      <w:lvlText w:val="%9."/>
      <w:lvlJc w:val="right"/>
      <w:pPr>
        <w:ind w:left="6480" w:hanging="180"/>
      </w:pPr>
    </w:lvl>
  </w:abstractNum>
  <w:abstractNum w:abstractNumId="83">
    <w:nsid w:val="08FA0DB5"/>
    <w:multiLevelType w:val="hybridMultilevel"/>
    <w:tmpl w:val="B1908108"/>
    <w:lvl w:ilvl="0" w:tplc="FF12E486">
      <w:start w:val="1"/>
      <w:numFmt w:val="decimal"/>
      <w:lvlText w:val="%1."/>
      <w:lvlJc w:val="left"/>
      <w:pPr>
        <w:ind w:left="720" w:hanging="360"/>
      </w:pPr>
      <w:rPr>
        <w:rFonts w:hint="default"/>
      </w:rPr>
    </w:lvl>
    <w:lvl w:ilvl="1" w:tplc="6354E404" w:tentative="1">
      <w:start w:val="1"/>
      <w:numFmt w:val="lowerLetter"/>
      <w:lvlText w:val="%2."/>
      <w:lvlJc w:val="left"/>
      <w:pPr>
        <w:ind w:left="1440" w:hanging="360"/>
      </w:pPr>
    </w:lvl>
    <w:lvl w:ilvl="2" w:tplc="16BC78E2" w:tentative="1">
      <w:start w:val="1"/>
      <w:numFmt w:val="lowerRoman"/>
      <w:lvlText w:val="%3."/>
      <w:lvlJc w:val="right"/>
      <w:pPr>
        <w:ind w:left="2160" w:hanging="180"/>
      </w:pPr>
    </w:lvl>
    <w:lvl w:ilvl="3" w:tplc="12E66092" w:tentative="1">
      <w:start w:val="1"/>
      <w:numFmt w:val="decimal"/>
      <w:lvlText w:val="%4."/>
      <w:lvlJc w:val="left"/>
      <w:pPr>
        <w:ind w:left="2880" w:hanging="360"/>
      </w:pPr>
    </w:lvl>
    <w:lvl w:ilvl="4" w:tplc="25DCDA6C" w:tentative="1">
      <w:start w:val="1"/>
      <w:numFmt w:val="lowerLetter"/>
      <w:lvlText w:val="%5."/>
      <w:lvlJc w:val="left"/>
      <w:pPr>
        <w:ind w:left="3600" w:hanging="360"/>
      </w:pPr>
    </w:lvl>
    <w:lvl w:ilvl="5" w:tplc="19B825DC" w:tentative="1">
      <w:start w:val="1"/>
      <w:numFmt w:val="lowerRoman"/>
      <w:lvlText w:val="%6."/>
      <w:lvlJc w:val="right"/>
      <w:pPr>
        <w:ind w:left="4320" w:hanging="180"/>
      </w:pPr>
    </w:lvl>
    <w:lvl w:ilvl="6" w:tplc="C436F3F8" w:tentative="1">
      <w:start w:val="1"/>
      <w:numFmt w:val="decimal"/>
      <w:lvlText w:val="%7."/>
      <w:lvlJc w:val="left"/>
      <w:pPr>
        <w:ind w:left="5040" w:hanging="360"/>
      </w:pPr>
    </w:lvl>
    <w:lvl w:ilvl="7" w:tplc="14E61360" w:tentative="1">
      <w:start w:val="1"/>
      <w:numFmt w:val="lowerLetter"/>
      <w:lvlText w:val="%8."/>
      <w:lvlJc w:val="left"/>
      <w:pPr>
        <w:ind w:left="5760" w:hanging="360"/>
      </w:pPr>
    </w:lvl>
    <w:lvl w:ilvl="8" w:tplc="973AF768" w:tentative="1">
      <w:start w:val="1"/>
      <w:numFmt w:val="lowerRoman"/>
      <w:lvlText w:val="%9."/>
      <w:lvlJc w:val="right"/>
      <w:pPr>
        <w:ind w:left="6480" w:hanging="180"/>
      </w:pPr>
    </w:lvl>
  </w:abstractNum>
  <w:abstractNum w:abstractNumId="84">
    <w:nsid w:val="09007762"/>
    <w:multiLevelType w:val="hybridMultilevel"/>
    <w:tmpl w:val="50AC3E46"/>
    <w:lvl w:ilvl="0" w:tplc="3C866CDE">
      <w:start w:val="1"/>
      <w:numFmt w:val="decimal"/>
      <w:lvlText w:val="%1."/>
      <w:lvlJc w:val="left"/>
      <w:pPr>
        <w:ind w:left="720" w:hanging="360"/>
      </w:pPr>
      <w:rPr>
        <w:rFonts w:hint="default"/>
      </w:rPr>
    </w:lvl>
    <w:lvl w:ilvl="1" w:tplc="F3F8FCFA" w:tentative="1">
      <w:start w:val="1"/>
      <w:numFmt w:val="lowerLetter"/>
      <w:lvlText w:val="%2."/>
      <w:lvlJc w:val="left"/>
      <w:pPr>
        <w:ind w:left="1440" w:hanging="360"/>
      </w:pPr>
    </w:lvl>
    <w:lvl w:ilvl="2" w:tplc="AE962C96" w:tentative="1">
      <w:start w:val="1"/>
      <w:numFmt w:val="lowerRoman"/>
      <w:lvlText w:val="%3."/>
      <w:lvlJc w:val="right"/>
      <w:pPr>
        <w:ind w:left="2160" w:hanging="180"/>
      </w:pPr>
    </w:lvl>
    <w:lvl w:ilvl="3" w:tplc="C562B8EA" w:tentative="1">
      <w:start w:val="1"/>
      <w:numFmt w:val="decimal"/>
      <w:lvlText w:val="%4."/>
      <w:lvlJc w:val="left"/>
      <w:pPr>
        <w:ind w:left="2880" w:hanging="360"/>
      </w:pPr>
    </w:lvl>
    <w:lvl w:ilvl="4" w:tplc="78802628" w:tentative="1">
      <w:start w:val="1"/>
      <w:numFmt w:val="lowerLetter"/>
      <w:lvlText w:val="%5."/>
      <w:lvlJc w:val="left"/>
      <w:pPr>
        <w:ind w:left="3600" w:hanging="360"/>
      </w:pPr>
    </w:lvl>
    <w:lvl w:ilvl="5" w:tplc="131A0FD6" w:tentative="1">
      <w:start w:val="1"/>
      <w:numFmt w:val="lowerRoman"/>
      <w:lvlText w:val="%6."/>
      <w:lvlJc w:val="right"/>
      <w:pPr>
        <w:ind w:left="4320" w:hanging="180"/>
      </w:pPr>
    </w:lvl>
    <w:lvl w:ilvl="6" w:tplc="0AB04372" w:tentative="1">
      <w:start w:val="1"/>
      <w:numFmt w:val="decimal"/>
      <w:lvlText w:val="%7."/>
      <w:lvlJc w:val="left"/>
      <w:pPr>
        <w:ind w:left="5040" w:hanging="360"/>
      </w:pPr>
    </w:lvl>
    <w:lvl w:ilvl="7" w:tplc="CD667A2E" w:tentative="1">
      <w:start w:val="1"/>
      <w:numFmt w:val="lowerLetter"/>
      <w:lvlText w:val="%8."/>
      <w:lvlJc w:val="left"/>
      <w:pPr>
        <w:ind w:left="5760" w:hanging="360"/>
      </w:pPr>
    </w:lvl>
    <w:lvl w:ilvl="8" w:tplc="D26C15E8" w:tentative="1">
      <w:start w:val="1"/>
      <w:numFmt w:val="lowerRoman"/>
      <w:lvlText w:val="%9."/>
      <w:lvlJc w:val="right"/>
      <w:pPr>
        <w:ind w:left="6480" w:hanging="180"/>
      </w:pPr>
    </w:lvl>
  </w:abstractNum>
  <w:abstractNum w:abstractNumId="85">
    <w:nsid w:val="09082F68"/>
    <w:multiLevelType w:val="hybridMultilevel"/>
    <w:tmpl w:val="25105F76"/>
    <w:lvl w:ilvl="0" w:tplc="EB46641E">
      <w:start w:val="1"/>
      <w:numFmt w:val="decimal"/>
      <w:lvlText w:val="%1."/>
      <w:lvlJc w:val="left"/>
      <w:pPr>
        <w:ind w:left="750" w:hanging="390"/>
      </w:pPr>
      <w:rPr>
        <w:rFonts w:hint="default"/>
      </w:rPr>
    </w:lvl>
    <w:lvl w:ilvl="1" w:tplc="274CE084" w:tentative="1">
      <w:start w:val="1"/>
      <w:numFmt w:val="lowerLetter"/>
      <w:lvlText w:val="%2."/>
      <w:lvlJc w:val="left"/>
      <w:pPr>
        <w:ind w:left="1440" w:hanging="360"/>
      </w:pPr>
    </w:lvl>
    <w:lvl w:ilvl="2" w:tplc="B0B6BD9E" w:tentative="1">
      <w:start w:val="1"/>
      <w:numFmt w:val="lowerRoman"/>
      <w:lvlText w:val="%3."/>
      <w:lvlJc w:val="right"/>
      <w:pPr>
        <w:ind w:left="2160" w:hanging="180"/>
      </w:pPr>
    </w:lvl>
    <w:lvl w:ilvl="3" w:tplc="D95413DE" w:tentative="1">
      <w:start w:val="1"/>
      <w:numFmt w:val="decimal"/>
      <w:lvlText w:val="%4."/>
      <w:lvlJc w:val="left"/>
      <w:pPr>
        <w:ind w:left="2880" w:hanging="360"/>
      </w:pPr>
    </w:lvl>
    <w:lvl w:ilvl="4" w:tplc="ACE8E6EA" w:tentative="1">
      <w:start w:val="1"/>
      <w:numFmt w:val="lowerLetter"/>
      <w:lvlText w:val="%5."/>
      <w:lvlJc w:val="left"/>
      <w:pPr>
        <w:ind w:left="3600" w:hanging="360"/>
      </w:pPr>
    </w:lvl>
    <w:lvl w:ilvl="5" w:tplc="2252EE2A" w:tentative="1">
      <w:start w:val="1"/>
      <w:numFmt w:val="lowerRoman"/>
      <w:lvlText w:val="%6."/>
      <w:lvlJc w:val="right"/>
      <w:pPr>
        <w:ind w:left="4320" w:hanging="180"/>
      </w:pPr>
    </w:lvl>
    <w:lvl w:ilvl="6" w:tplc="88C2E13A" w:tentative="1">
      <w:start w:val="1"/>
      <w:numFmt w:val="decimal"/>
      <w:lvlText w:val="%7."/>
      <w:lvlJc w:val="left"/>
      <w:pPr>
        <w:ind w:left="5040" w:hanging="360"/>
      </w:pPr>
    </w:lvl>
    <w:lvl w:ilvl="7" w:tplc="E8CC73A6" w:tentative="1">
      <w:start w:val="1"/>
      <w:numFmt w:val="lowerLetter"/>
      <w:lvlText w:val="%8."/>
      <w:lvlJc w:val="left"/>
      <w:pPr>
        <w:ind w:left="5760" w:hanging="360"/>
      </w:pPr>
    </w:lvl>
    <w:lvl w:ilvl="8" w:tplc="1F484FC0" w:tentative="1">
      <w:start w:val="1"/>
      <w:numFmt w:val="lowerRoman"/>
      <w:lvlText w:val="%9."/>
      <w:lvlJc w:val="right"/>
      <w:pPr>
        <w:ind w:left="6480" w:hanging="180"/>
      </w:pPr>
    </w:lvl>
  </w:abstractNum>
  <w:abstractNum w:abstractNumId="86">
    <w:nsid w:val="092E5DCA"/>
    <w:multiLevelType w:val="multilevel"/>
    <w:tmpl w:val="352406CE"/>
    <w:lvl w:ilvl="0">
      <w:start w:val="3"/>
      <w:numFmt w:val="bullet"/>
      <w:lvlText w:val="-"/>
      <w:lvlJc w:val="left"/>
      <w:pPr>
        <w:ind w:left="360" w:hanging="360"/>
      </w:pPr>
      <w:rPr>
        <w:rFonts w:ascii="Times New Roman" w:eastAsia="MS Mincho" w:hAnsi="Times New Roman" w:cs="Times New Roman"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7">
    <w:nsid w:val="0948472B"/>
    <w:multiLevelType w:val="multilevel"/>
    <w:tmpl w:val="F1DE64BC"/>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09622EBE"/>
    <w:multiLevelType w:val="hybridMultilevel"/>
    <w:tmpl w:val="5A3AFF9C"/>
    <w:lvl w:ilvl="0" w:tplc="5BA66630">
      <w:start w:val="1"/>
      <w:numFmt w:val="decimal"/>
      <w:lvlText w:val="%1."/>
      <w:lvlJc w:val="left"/>
      <w:pPr>
        <w:ind w:left="720" w:hanging="360"/>
      </w:pPr>
      <w:rPr>
        <w:rFonts w:hint="default"/>
      </w:rPr>
    </w:lvl>
    <w:lvl w:ilvl="1" w:tplc="BA82A1EE" w:tentative="1">
      <w:start w:val="1"/>
      <w:numFmt w:val="lowerLetter"/>
      <w:lvlText w:val="%2."/>
      <w:lvlJc w:val="left"/>
      <w:pPr>
        <w:ind w:left="1440" w:hanging="360"/>
      </w:pPr>
    </w:lvl>
    <w:lvl w:ilvl="2" w:tplc="8F4609AA" w:tentative="1">
      <w:start w:val="1"/>
      <w:numFmt w:val="lowerRoman"/>
      <w:lvlText w:val="%3."/>
      <w:lvlJc w:val="right"/>
      <w:pPr>
        <w:ind w:left="2160" w:hanging="180"/>
      </w:pPr>
    </w:lvl>
    <w:lvl w:ilvl="3" w:tplc="37F4EDC4" w:tentative="1">
      <w:start w:val="1"/>
      <w:numFmt w:val="decimal"/>
      <w:lvlText w:val="%4."/>
      <w:lvlJc w:val="left"/>
      <w:pPr>
        <w:ind w:left="2880" w:hanging="360"/>
      </w:pPr>
    </w:lvl>
    <w:lvl w:ilvl="4" w:tplc="23468724" w:tentative="1">
      <w:start w:val="1"/>
      <w:numFmt w:val="lowerLetter"/>
      <w:lvlText w:val="%5."/>
      <w:lvlJc w:val="left"/>
      <w:pPr>
        <w:ind w:left="3600" w:hanging="360"/>
      </w:pPr>
    </w:lvl>
    <w:lvl w:ilvl="5" w:tplc="E8BC1F10" w:tentative="1">
      <w:start w:val="1"/>
      <w:numFmt w:val="lowerRoman"/>
      <w:lvlText w:val="%6."/>
      <w:lvlJc w:val="right"/>
      <w:pPr>
        <w:ind w:left="4320" w:hanging="180"/>
      </w:pPr>
    </w:lvl>
    <w:lvl w:ilvl="6" w:tplc="20D61544" w:tentative="1">
      <w:start w:val="1"/>
      <w:numFmt w:val="decimal"/>
      <w:lvlText w:val="%7."/>
      <w:lvlJc w:val="left"/>
      <w:pPr>
        <w:ind w:left="5040" w:hanging="360"/>
      </w:pPr>
    </w:lvl>
    <w:lvl w:ilvl="7" w:tplc="4C469D12" w:tentative="1">
      <w:start w:val="1"/>
      <w:numFmt w:val="lowerLetter"/>
      <w:lvlText w:val="%8."/>
      <w:lvlJc w:val="left"/>
      <w:pPr>
        <w:ind w:left="5760" w:hanging="360"/>
      </w:pPr>
    </w:lvl>
    <w:lvl w:ilvl="8" w:tplc="51324E20" w:tentative="1">
      <w:start w:val="1"/>
      <w:numFmt w:val="lowerRoman"/>
      <w:lvlText w:val="%9."/>
      <w:lvlJc w:val="right"/>
      <w:pPr>
        <w:ind w:left="6480" w:hanging="180"/>
      </w:pPr>
    </w:lvl>
  </w:abstractNum>
  <w:abstractNum w:abstractNumId="89">
    <w:nsid w:val="09662EC9"/>
    <w:multiLevelType w:val="multilevel"/>
    <w:tmpl w:val="7424F60C"/>
    <w:lvl w:ilvl="0">
      <w:start w:val="1"/>
      <w:numFmt w:val="decimal"/>
      <w:lvlText w:val="%1."/>
      <w:lvlJc w:val="left"/>
      <w:pPr>
        <w:ind w:left="720"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09786E6F"/>
    <w:multiLevelType w:val="multilevel"/>
    <w:tmpl w:val="EB9C7AA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nsid w:val="097C0BB6"/>
    <w:multiLevelType w:val="hybridMultilevel"/>
    <w:tmpl w:val="10C84B76"/>
    <w:lvl w:ilvl="0" w:tplc="AA30997E">
      <w:start w:val="1"/>
      <w:numFmt w:val="decimal"/>
      <w:lvlText w:val="%1."/>
      <w:lvlJc w:val="left"/>
      <w:pPr>
        <w:ind w:left="720" w:hanging="360"/>
      </w:pPr>
      <w:rPr>
        <w:rFonts w:hint="default"/>
      </w:rPr>
    </w:lvl>
    <w:lvl w:ilvl="1" w:tplc="DFA8C2C4" w:tentative="1">
      <w:start w:val="1"/>
      <w:numFmt w:val="lowerLetter"/>
      <w:lvlText w:val="%2."/>
      <w:lvlJc w:val="left"/>
      <w:pPr>
        <w:ind w:left="1440" w:hanging="360"/>
      </w:pPr>
    </w:lvl>
    <w:lvl w:ilvl="2" w:tplc="7D581CA6" w:tentative="1">
      <w:start w:val="1"/>
      <w:numFmt w:val="lowerRoman"/>
      <w:lvlText w:val="%3."/>
      <w:lvlJc w:val="right"/>
      <w:pPr>
        <w:ind w:left="2160" w:hanging="180"/>
      </w:pPr>
    </w:lvl>
    <w:lvl w:ilvl="3" w:tplc="79EAA41A" w:tentative="1">
      <w:start w:val="1"/>
      <w:numFmt w:val="decimal"/>
      <w:lvlText w:val="%4."/>
      <w:lvlJc w:val="left"/>
      <w:pPr>
        <w:ind w:left="2880" w:hanging="360"/>
      </w:pPr>
    </w:lvl>
    <w:lvl w:ilvl="4" w:tplc="15549204" w:tentative="1">
      <w:start w:val="1"/>
      <w:numFmt w:val="lowerLetter"/>
      <w:lvlText w:val="%5."/>
      <w:lvlJc w:val="left"/>
      <w:pPr>
        <w:ind w:left="3600" w:hanging="360"/>
      </w:pPr>
    </w:lvl>
    <w:lvl w:ilvl="5" w:tplc="4EB29418" w:tentative="1">
      <w:start w:val="1"/>
      <w:numFmt w:val="lowerRoman"/>
      <w:lvlText w:val="%6."/>
      <w:lvlJc w:val="right"/>
      <w:pPr>
        <w:ind w:left="4320" w:hanging="180"/>
      </w:pPr>
    </w:lvl>
    <w:lvl w:ilvl="6" w:tplc="CB2CCD22" w:tentative="1">
      <w:start w:val="1"/>
      <w:numFmt w:val="decimal"/>
      <w:lvlText w:val="%7."/>
      <w:lvlJc w:val="left"/>
      <w:pPr>
        <w:ind w:left="5040" w:hanging="360"/>
      </w:pPr>
    </w:lvl>
    <w:lvl w:ilvl="7" w:tplc="1960BC32" w:tentative="1">
      <w:start w:val="1"/>
      <w:numFmt w:val="lowerLetter"/>
      <w:lvlText w:val="%8."/>
      <w:lvlJc w:val="left"/>
      <w:pPr>
        <w:ind w:left="5760" w:hanging="360"/>
      </w:pPr>
    </w:lvl>
    <w:lvl w:ilvl="8" w:tplc="3A44BBAA" w:tentative="1">
      <w:start w:val="1"/>
      <w:numFmt w:val="lowerRoman"/>
      <w:lvlText w:val="%9."/>
      <w:lvlJc w:val="right"/>
      <w:pPr>
        <w:ind w:left="6480" w:hanging="180"/>
      </w:pPr>
    </w:lvl>
  </w:abstractNum>
  <w:abstractNum w:abstractNumId="92">
    <w:nsid w:val="09A7016B"/>
    <w:multiLevelType w:val="hybridMultilevel"/>
    <w:tmpl w:val="EBF6FE2A"/>
    <w:lvl w:ilvl="0" w:tplc="CA522F9C">
      <w:start w:val="1"/>
      <w:numFmt w:val="decimal"/>
      <w:lvlText w:val="%1."/>
      <w:lvlJc w:val="left"/>
      <w:pPr>
        <w:ind w:left="840" w:hanging="480"/>
      </w:pPr>
      <w:rPr>
        <w:rFonts w:hint="default"/>
      </w:rPr>
    </w:lvl>
    <w:lvl w:ilvl="1" w:tplc="CBE8244A" w:tentative="1">
      <w:start w:val="1"/>
      <w:numFmt w:val="lowerLetter"/>
      <w:lvlText w:val="%2."/>
      <w:lvlJc w:val="left"/>
      <w:pPr>
        <w:ind w:left="1440" w:hanging="360"/>
      </w:pPr>
    </w:lvl>
    <w:lvl w:ilvl="2" w:tplc="9766C32A" w:tentative="1">
      <w:start w:val="1"/>
      <w:numFmt w:val="lowerRoman"/>
      <w:lvlText w:val="%3."/>
      <w:lvlJc w:val="right"/>
      <w:pPr>
        <w:ind w:left="2160" w:hanging="180"/>
      </w:pPr>
    </w:lvl>
    <w:lvl w:ilvl="3" w:tplc="97204420" w:tentative="1">
      <w:start w:val="1"/>
      <w:numFmt w:val="decimal"/>
      <w:lvlText w:val="%4."/>
      <w:lvlJc w:val="left"/>
      <w:pPr>
        <w:ind w:left="2880" w:hanging="360"/>
      </w:pPr>
    </w:lvl>
    <w:lvl w:ilvl="4" w:tplc="DD4409F8" w:tentative="1">
      <w:start w:val="1"/>
      <w:numFmt w:val="lowerLetter"/>
      <w:lvlText w:val="%5."/>
      <w:lvlJc w:val="left"/>
      <w:pPr>
        <w:ind w:left="3600" w:hanging="360"/>
      </w:pPr>
    </w:lvl>
    <w:lvl w:ilvl="5" w:tplc="EDDC9502" w:tentative="1">
      <w:start w:val="1"/>
      <w:numFmt w:val="lowerRoman"/>
      <w:lvlText w:val="%6."/>
      <w:lvlJc w:val="right"/>
      <w:pPr>
        <w:ind w:left="4320" w:hanging="180"/>
      </w:pPr>
    </w:lvl>
    <w:lvl w:ilvl="6" w:tplc="D3DAFD12" w:tentative="1">
      <w:start w:val="1"/>
      <w:numFmt w:val="decimal"/>
      <w:lvlText w:val="%7."/>
      <w:lvlJc w:val="left"/>
      <w:pPr>
        <w:ind w:left="5040" w:hanging="360"/>
      </w:pPr>
    </w:lvl>
    <w:lvl w:ilvl="7" w:tplc="34D0703C" w:tentative="1">
      <w:start w:val="1"/>
      <w:numFmt w:val="lowerLetter"/>
      <w:lvlText w:val="%8."/>
      <w:lvlJc w:val="left"/>
      <w:pPr>
        <w:ind w:left="5760" w:hanging="360"/>
      </w:pPr>
    </w:lvl>
    <w:lvl w:ilvl="8" w:tplc="1388BF28" w:tentative="1">
      <w:start w:val="1"/>
      <w:numFmt w:val="lowerRoman"/>
      <w:lvlText w:val="%9."/>
      <w:lvlJc w:val="right"/>
      <w:pPr>
        <w:ind w:left="6480" w:hanging="180"/>
      </w:pPr>
    </w:lvl>
  </w:abstractNum>
  <w:abstractNum w:abstractNumId="93">
    <w:nsid w:val="09B34F07"/>
    <w:multiLevelType w:val="hybridMultilevel"/>
    <w:tmpl w:val="56742F9C"/>
    <w:lvl w:ilvl="0" w:tplc="436A9E08">
      <w:start w:val="1"/>
      <w:numFmt w:val="decimal"/>
      <w:lvlText w:val="%1."/>
      <w:lvlJc w:val="left"/>
      <w:pPr>
        <w:ind w:left="720" w:hanging="360"/>
      </w:pPr>
      <w:rPr>
        <w:rFonts w:hint="default"/>
      </w:rPr>
    </w:lvl>
    <w:lvl w:ilvl="1" w:tplc="006689B6" w:tentative="1">
      <w:start w:val="1"/>
      <w:numFmt w:val="lowerLetter"/>
      <w:lvlText w:val="%2."/>
      <w:lvlJc w:val="left"/>
      <w:pPr>
        <w:ind w:left="1440" w:hanging="360"/>
      </w:pPr>
    </w:lvl>
    <w:lvl w:ilvl="2" w:tplc="7B5E33A4" w:tentative="1">
      <w:start w:val="1"/>
      <w:numFmt w:val="lowerRoman"/>
      <w:lvlText w:val="%3."/>
      <w:lvlJc w:val="right"/>
      <w:pPr>
        <w:ind w:left="2160" w:hanging="180"/>
      </w:pPr>
    </w:lvl>
    <w:lvl w:ilvl="3" w:tplc="85CA274E" w:tentative="1">
      <w:start w:val="1"/>
      <w:numFmt w:val="decimal"/>
      <w:lvlText w:val="%4."/>
      <w:lvlJc w:val="left"/>
      <w:pPr>
        <w:ind w:left="2880" w:hanging="360"/>
      </w:pPr>
    </w:lvl>
    <w:lvl w:ilvl="4" w:tplc="54D62426" w:tentative="1">
      <w:start w:val="1"/>
      <w:numFmt w:val="lowerLetter"/>
      <w:lvlText w:val="%5."/>
      <w:lvlJc w:val="left"/>
      <w:pPr>
        <w:ind w:left="3600" w:hanging="360"/>
      </w:pPr>
    </w:lvl>
    <w:lvl w:ilvl="5" w:tplc="3C54D146" w:tentative="1">
      <w:start w:val="1"/>
      <w:numFmt w:val="lowerRoman"/>
      <w:lvlText w:val="%6."/>
      <w:lvlJc w:val="right"/>
      <w:pPr>
        <w:ind w:left="4320" w:hanging="180"/>
      </w:pPr>
    </w:lvl>
    <w:lvl w:ilvl="6" w:tplc="E6061444" w:tentative="1">
      <w:start w:val="1"/>
      <w:numFmt w:val="decimal"/>
      <w:lvlText w:val="%7."/>
      <w:lvlJc w:val="left"/>
      <w:pPr>
        <w:ind w:left="5040" w:hanging="360"/>
      </w:pPr>
    </w:lvl>
    <w:lvl w:ilvl="7" w:tplc="C7989DB4" w:tentative="1">
      <w:start w:val="1"/>
      <w:numFmt w:val="lowerLetter"/>
      <w:lvlText w:val="%8."/>
      <w:lvlJc w:val="left"/>
      <w:pPr>
        <w:ind w:left="5760" w:hanging="360"/>
      </w:pPr>
    </w:lvl>
    <w:lvl w:ilvl="8" w:tplc="7D7C7036" w:tentative="1">
      <w:start w:val="1"/>
      <w:numFmt w:val="lowerRoman"/>
      <w:lvlText w:val="%9."/>
      <w:lvlJc w:val="right"/>
      <w:pPr>
        <w:ind w:left="6480" w:hanging="180"/>
      </w:pPr>
    </w:lvl>
  </w:abstractNum>
  <w:abstractNum w:abstractNumId="94">
    <w:nsid w:val="09CC10BA"/>
    <w:multiLevelType w:val="hybridMultilevel"/>
    <w:tmpl w:val="AE7ECB06"/>
    <w:lvl w:ilvl="0" w:tplc="B06A49D4">
      <w:start w:val="1"/>
      <w:numFmt w:val="decimal"/>
      <w:lvlText w:val="%1."/>
      <w:lvlJc w:val="left"/>
      <w:pPr>
        <w:ind w:left="720" w:hanging="360"/>
      </w:pPr>
      <w:rPr>
        <w:rFonts w:hint="default"/>
      </w:rPr>
    </w:lvl>
    <w:lvl w:ilvl="1" w:tplc="A174889E" w:tentative="1">
      <w:start w:val="1"/>
      <w:numFmt w:val="lowerLetter"/>
      <w:lvlText w:val="%2."/>
      <w:lvlJc w:val="left"/>
      <w:pPr>
        <w:ind w:left="1440" w:hanging="360"/>
      </w:pPr>
    </w:lvl>
    <w:lvl w:ilvl="2" w:tplc="9D9C00F6" w:tentative="1">
      <w:start w:val="1"/>
      <w:numFmt w:val="lowerRoman"/>
      <w:lvlText w:val="%3."/>
      <w:lvlJc w:val="right"/>
      <w:pPr>
        <w:ind w:left="2160" w:hanging="180"/>
      </w:pPr>
    </w:lvl>
    <w:lvl w:ilvl="3" w:tplc="53F8AFDC" w:tentative="1">
      <w:start w:val="1"/>
      <w:numFmt w:val="decimal"/>
      <w:lvlText w:val="%4."/>
      <w:lvlJc w:val="left"/>
      <w:pPr>
        <w:ind w:left="2880" w:hanging="360"/>
      </w:pPr>
    </w:lvl>
    <w:lvl w:ilvl="4" w:tplc="215C0AB8" w:tentative="1">
      <w:start w:val="1"/>
      <w:numFmt w:val="lowerLetter"/>
      <w:lvlText w:val="%5."/>
      <w:lvlJc w:val="left"/>
      <w:pPr>
        <w:ind w:left="3600" w:hanging="360"/>
      </w:pPr>
    </w:lvl>
    <w:lvl w:ilvl="5" w:tplc="8FF67B32" w:tentative="1">
      <w:start w:val="1"/>
      <w:numFmt w:val="lowerRoman"/>
      <w:lvlText w:val="%6."/>
      <w:lvlJc w:val="right"/>
      <w:pPr>
        <w:ind w:left="4320" w:hanging="180"/>
      </w:pPr>
    </w:lvl>
    <w:lvl w:ilvl="6" w:tplc="C0F2895E" w:tentative="1">
      <w:start w:val="1"/>
      <w:numFmt w:val="decimal"/>
      <w:lvlText w:val="%7."/>
      <w:lvlJc w:val="left"/>
      <w:pPr>
        <w:ind w:left="5040" w:hanging="360"/>
      </w:pPr>
    </w:lvl>
    <w:lvl w:ilvl="7" w:tplc="6AD86632" w:tentative="1">
      <w:start w:val="1"/>
      <w:numFmt w:val="lowerLetter"/>
      <w:lvlText w:val="%8."/>
      <w:lvlJc w:val="left"/>
      <w:pPr>
        <w:ind w:left="5760" w:hanging="360"/>
      </w:pPr>
    </w:lvl>
    <w:lvl w:ilvl="8" w:tplc="F0DA7884" w:tentative="1">
      <w:start w:val="1"/>
      <w:numFmt w:val="lowerRoman"/>
      <w:lvlText w:val="%9."/>
      <w:lvlJc w:val="right"/>
      <w:pPr>
        <w:ind w:left="6480" w:hanging="180"/>
      </w:pPr>
    </w:lvl>
  </w:abstractNum>
  <w:abstractNum w:abstractNumId="95">
    <w:nsid w:val="0A174135"/>
    <w:multiLevelType w:val="multilevel"/>
    <w:tmpl w:val="47A4BF4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0A535630"/>
    <w:multiLevelType w:val="hybridMultilevel"/>
    <w:tmpl w:val="A1F6EDFA"/>
    <w:lvl w:ilvl="0" w:tplc="F718E34C">
      <w:start w:val="1"/>
      <w:numFmt w:val="decimal"/>
      <w:lvlText w:val="%1."/>
      <w:lvlJc w:val="left"/>
      <w:pPr>
        <w:ind w:left="720" w:hanging="360"/>
      </w:pPr>
      <w:rPr>
        <w:rFonts w:hint="default"/>
      </w:rPr>
    </w:lvl>
    <w:lvl w:ilvl="1" w:tplc="6C0803B6">
      <w:start w:val="1"/>
      <w:numFmt w:val="lowerLetter"/>
      <w:lvlText w:val="%2."/>
      <w:lvlJc w:val="left"/>
      <w:pPr>
        <w:ind w:left="1440" w:hanging="360"/>
      </w:pPr>
    </w:lvl>
    <w:lvl w:ilvl="2" w:tplc="AC0834BE" w:tentative="1">
      <w:start w:val="1"/>
      <w:numFmt w:val="lowerRoman"/>
      <w:lvlText w:val="%3."/>
      <w:lvlJc w:val="right"/>
      <w:pPr>
        <w:ind w:left="2160" w:hanging="180"/>
      </w:pPr>
    </w:lvl>
    <w:lvl w:ilvl="3" w:tplc="EDE04C1C" w:tentative="1">
      <w:start w:val="1"/>
      <w:numFmt w:val="decimal"/>
      <w:lvlText w:val="%4."/>
      <w:lvlJc w:val="left"/>
      <w:pPr>
        <w:ind w:left="2880" w:hanging="360"/>
      </w:pPr>
    </w:lvl>
    <w:lvl w:ilvl="4" w:tplc="2CEE18E4" w:tentative="1">
      <w:start w:val="1"/>
      <w:numFmt w:val="lowerLetter"/>
      <w:lvlText w:val="%5."/>
      <w:lvlJc w:val="left"/>
      <w:pPr>
        <w:ind w:left="3600" w:hanging="360"/>
      </w:pPr>
    </w:lvl>
    <w:lvl w:ilvl="5" w:tplc="26700A04" w:tentative="1">
      <w:start w:val="1"/>
      <w:numFmt w:val="lowerRoman"/>
      <w:lvlText w:val="%6."/>
      <w:lvlJc w:val="right"/>
      <w:pPr>
        <w:ind w:left="4320" w:hanging="180"/>
      </w:pPr>
    </w:lvl>
    <w:lvl w:ilvl="6" w:tplc="AA4A6250" w:tentative="1">
      <w:start w:val="1"/>
      <w:numFmt w:val="decimal"/>
      <w:lvlText w:val="%7."/>
      <w:lvlJc w:val="left"/>
      <w:pPr>
        <w:ind w:left="5040" w:hanging="360"/>
      </w:pPr>
    </w:lvl>
    <w:lvl w:ilvl="7" w:tplc="1E82B93A" w:tentative="1">
      <w:start w:val="1"/>
      <w:numFmt w:val="lowerLetter"/>
      <w:lvlText w:val="%8."/>
      <w:lvlJc w:val="left"/>
      <w:pPr>
        <w:ind w:left="5760" w:hanging="360"/>
      </w:pPr>
    </w:lvl>
    <w:lvl w:ilvl="8" w:tplc="6BBA230C" w:tentative="1">
      <w:start w:val="1"/>
      <w:numFmt w:val="lowerRoman"/>
      <w:lvlText w:val="%9."/>
      <w:lvlJc w:val="right"/>
      <w:pPr>
        <w:ind w:left="6480" w:hanging="180"/>
      </w:pPr>
    </w:lvl>
  </w:abstractNum>
  <w:abstractNum w:abstractNumId="97">
    <w:nsid w:val="0A616B14"/>
    <w:multiLevelType w:val="hybridMultilevel"/>
    <w:tmpl w:val="382C8090"/>
    <w:lvl w:ilvl="0" w:tplc="8C202A50">
      <w:start w:val="1"/>
      <w:numFmt w:val="decimal"/>
      <w:lvlText w:val="%1."/>
      <w:lvlJc w:val="left"/>
      <w:pPr>
        <w:ind w:left="720" w:hanging="360"/>
      </w:pPr>
    </w:lvl>
    <w:lvl w:ilvl="1" w:tplc="A318377E" w:tentative="1">
      <w:start w:val="1"/>
      <w:numFmt w:val="lowerLetter"/>
      <w:lvlText w:val="%2."/>
      <w:lvlJc w:val="left"/>
      <w:pPr>
        <w:ind w:left="1440" w:hanging="360"/>
      </w:pPr>
    </w:lvl>
    <w:lvl w:ilvl="2" w:tplc="5F20BFBE" w:tentative="1">
      <w:start w:val="1"/>
      <w:numFmt w:val="lowerRoman"/>
      <w:lvlText w:val="%3."/>
      <w:lvlJc w:val="right"/>
      <w:pPr>
        <w:ind w:left="2160" w:hanging="180"/>
      </w:pPr>
    </w:lvl>
    <w:lvl w:ilvl="3" w:tplc="5AB0ACAC" w:tentative="1">
      <w:start w:val="1"/>
      <w:numFmt w:val="decimal"/>
      <w:lvlText w:val="%4."/>
      <w:lvlJc w:val="left"/>
      <w:pPr>
        <w:ind w:left="2880" w:hanging="360"/>
      </w:pPr>
    </w:lvl>
    <w:lvl w:ilvl="4" w:tplc="E63E9C92" w:tentative="1">
      <w:start w:val="1"/>
      <w:numFmt w:val="lowerLetter"/>
      <w:lvlText w:val="%5."/>
      <w:lvlJc w:val="left"/>
      <w:pPr>
        <w:ind w:left="3600" w:hanging="360"/>
      </w:pPr>
    </w:lvl>
    <w:lvl w:ilvl="5" w:tplc="21122A02" w:tentative="1">
      <w:start w:val="1"/>
      <w:numFmt w:val="lowerRoman"/>
      <w:lvlText w:val="%6."/>
      <w:lvlJc w:val="right"/>
      <w:pPr>
        <w:ind w:left="4320" w:hanging="180"/>
      </w:pPr>
    </w:lvl>
    <w:lvl w:ilvl="6" w:tplc="0C6ABCE8" w:tentative="1">
      <w:start w:val="1"/>
      <w:numFmt w:val="decimal"/>
      <w:lvlText w:val="%7."/>
      <w:lvlJc w:val="left"/>
      <w:pPr>
        <w:ind w:left="5040" w:hanging="360"/>
      </w:pPr>
    </w:lvl>
    <w:lvl w:ilvl="7" w:tplc="8E98069A" w:tentative="1">
      <w:start w:val="1"/>
      <w:numFmt w:val="lowerLetter"/>
      <w:lvlText w:val="%8."/>
      <w:lvlJc w:val="left"/>
      <w:pPr>
        <w:ind w:left="5760" w:hanging="360"/>
      </w:pPr>
    </w:lvl>
    <w:lvl w:ilvl="8" w:tplc="A9827CFE" w:tentative="1">
      <w:start w:val="1"/>
      <w:numFmt w:val="lowerRoman"/>
      <w:lvlText w:val="%9."/>
      <w:lvlJc w:val="right"/>
      <w:pPr>
        <w:ind w:left="6480" w:hanging="180"/>
      </w:pPr>
    </w:lvl>
  </w:abstractNum>
  <w:abstractNum w:abstractNumId="98">
    <w:nsid w:val="0A687C45"/>
    <w:multiLevelType w:val="hybridMultilevel"/>
    <w:tmpl w:val="19CAABD6"/>
    <w:lvl w:ilvl="0" w:tplc="BA56F006">
      <w:start w:val="1"/>
      <w:numFmt w:val="decimal"/>
      <w:lvlText w:val="%1."/>
      <w:lvlJc w:val="left"/>
      <w:pPr>
        <w:ind w:left="720" w:hanging="360"/>
      </w:pPr>
      <w:rPr>
        <w:rFonts w:hint="default"/>
      </w:rPr>
    </w:lvl>
    <w:lvl w:ilvl="1" w:tplc="9DF2F9FC" w:tentative="1">
      <w:start w:val="1"/>
      <w:numFmt w:val="lowerLetter"/>
      <w:lvlText w:val="%2."/>
      <w:lvlJc w:val="left"/>
      <w:pPr>
        <w:ind w:left="1440" w:hanging="360"/>
      </w:pPr>
    </w:lvl>
    <w:lvl w:ilvl="2" w:tplc="F398C414" w:tentative="1">
      <w:start w:val="1"/>
      <w:numFmt w:val="lowerRoman"/>
      <w:lvlText w:val="%3."/>
      <w:lvlJc w:val="right"/>
      <w:pPr>
        <w:ind w:left="2160" w:hanging="180"/>
      </w:pPr>
    </w:lvl>
    <w:lvl w:ilvl="3" w:tplc="E444B926" w:tentative="1">
      <w:start w:val="1"/>
      <w:numFmt w:val="decimal"/>
      <w:lvlText w:val="%4."/>
      <w:lvlJc w:val="left"/>
      <w:pPr>
        <w:ind w:left="2880" w:hanging="360"/>
      </w:pPr>
    </w:lvl>
    <w:lvl w:ilvl="4" w:tplc="9A96F81E" w:tentative="1">
      <w:start w:val="1"/>
      <w:numFmt w:val="lowerLetter"/>
      <w:lvlText w:val="%5."/>
      <w:lvlJc w:val="left"/>
      <w:pPr>
        <w:ind w:left="3600" w:hanging="360"/>
      </w:pPr>
    </w:lvl>
    <w:lvl w:ilvl="5" w:tplc="47EA5EFC" w:tentative="1">
      <w:start w:val="1"/>
      <w:numFmt w:val="lowerRoman"/>
      <w:lvlText w:val="%6."/>
      <w:lvlJc w:val="right"/>
      <w:pPr>
        <w:ind w:left="4320" w:hanging="180"/>
      </w:pPr>
    </w:lvl>
    <w:lvl w:ilvl="6" w:tplc="49CCA330" w:tentative="1">
      <w:start w:val="1"/>
      <w:numFmt w:val="decimal"/>
      <w:lvlText w:val="%7."/>
      <w:lvlJc w:val="left"/>
      <w:pPr>
        <w:ind w:left="5040" w:hanging="360"/>
      </w:pPr>
    </w:lvl>
    <w:lvl w:ilvl="7" w:tplc="DC986702" w:tentative="1">
      <w:start w:val="1"/>
      <w:numFmt w:val="lowerLetter"/>
      <w:lvlText w:val="%8."/>
      <w:lvlJc w:val="left"/>
      <w:pPr>
        <w:ind w:left="5760" w:hanging="360"/>
      </w:pPr>
    </w:lvl>
    <w:lvl w:ilvl="8" w:tplc="2D78E086" w:tentative="1">
      <w:start w:val="1"/>
      <w:numFmt w:val="lowerRoman"/>
      <w:lvlText w:val="%9."/>
      <w:lvlJc w:val="right"/>
      <w:pPr>
        <w:ind w:left="6480" w:hanging="180"/>
      </w:pPr>
    </w:lvl>
  </w:abstractNum>
  <w:abstractNum w:abstractNumId="99">
    <w:nsid w:val="0A9C3DB0"/>
    <w:multiLevelType w:val="multilevel"/>
    <w:tmpl w:val="17C8D12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0AA7665D"/>
    <w:multiLevelType w:val="multilevel"/>
    <w:tmpl w:val="66F40EC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0AE6389E"/>
    <w:multiLevelType w:val="multilevel"/>
    <w:tmpl w:val="EF64916A"/>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0B056DA6"/>
    <w:multiLevelType w:val="multilevel"/>
    <w:tmpl w:val="A2482DC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0B1144FE"/>
    <w:multiLevelType w:val="multilevel"/>
    <w:tmpl w:val="D062BCA4"/>
    <w:lvl w:ilvl="0">
      <w:start w:val="1"/>
      <w:numFmt w:val="decimal"/>
      <w:lvlText w:val="%1."/>
      <w:lvlJc w:val="left"/>
      <w:pPr>
        <w:ind w:left="420" w:hanging="360"/>
      </w:pPr>
      <w:rPr>
        <w:rFonts w:hint="default"/>
      </w:rPr>
    </w:lvl>
    <w:lvl w:ilvl="1">
      <w:start w:val="1"/>
      <w:numFmt w:val="decimal"/>
      <w:isLgl/>
      <w:lvlText w:val="%1.%2."/>
      <w:lvlJc w:val="left"/>
      <w:pPr>
        <w:ind w:left="510" w:hanging="450"/>
      </w:pPr>
      <w:rPr>
        <w:rFonts w:eastAsia="Times New Roman" w:hint="default"/>
        <w:color w:val="auto"/>
      </w:rPr>
    </w:lvl>
    <w:lvl w:ilvl="2">
      <w:start w:val="1"/>
      <w:numFmt w:val="decimal"/>
      <w:isLgl/>
      <w:lvlText w:val="%1.%2.%3."/>
      <w:lvlJc w:val="left"/>
      <w:pPr>
        <w:ind w:left="780" w:hanging="720"/>
      </w:pPr>
      <w:rPr>
        <w:rFonts w:eastAsia="Times New Roman" w:hint="default"/>
        <w:color w:val="auto"/>
      </w:rPr>
    </w:lvl>
    <w:lvl w:ilvl="3">
      <w:start w:val="1"/>
      <w:numFmt w:val="decimal"/>
      <w:isLgl/>
      <w:lvlText w:val="%1.%2.%3.%4."/>
      <w:lvlJc w:val="left"/>
      <w:pPr>
        <w:ind w:left="780" w:hanging="720"/>
      </w:pPr>
      <w:rPr>
        <w:rFonts w:eastAsia="Times New Roman" w:hint="default"/>
        <w:color w:val="auto"/>
      </w:rPr>
    </w:lvl>
    <w:lvl w:ilvl="4">
      <w:start w:val="1"/>
      <w:numFmt w:val="decimal"/>
      <w:isLgl/>
      <w:lvlText w:val="%1.%2.%3.%4.%5."/>
      <w:lvlJc w:val="left"/>
      <w:pPr>
        <w:ind w:left="1140" w:hanging="1080"/>
      </w:pPr>
      <w:rPr>
        <w:rFonts w:eastAsia="Times New Roman" w:hint="default"/>
        <w:color w:val="auto"/>
      </w:rPr>
    </w:lvl>
    <w:lvl w:ilvl="5">
      <w:start w:val="1"/>
      <w:numFmt w:val="decimal"/>
      <w:isLgl/>
      <w:lvlText w:val="%1.%2.%3.%4.%5.%6."/>
      <w:lvlJc w:val="left"/>
      <w:pPr>
        <w:ind w:left="1140" w:hanging="1080"/>
      </w:pPr>
      <w:rPr>
        <w:rFonts w:eastAsia="Times New Roman" w:hint="default"/>
        <w:color w:val="auto"/>
      </w:rPr>
    </w:lvl>
    <w:lvl w:ilvl="6">
      <w:start w:val="1"/>
      <w:numFmt w:val="decimal"/>
      <w:isLgl/>
      <w:lvlText w:val="%1.%2.%3.%4.%5.%6.%7."/>
      <w:lvlJc w:val="left"/>
      <w:pPr>
        <w:ind w:left="1500" w:hanging="1440"/>
      </w:pPr>
      <w:rPr>
        <w:rFonts w:eastAsia="Times New Roman" w:hint="default"/>
        <w:color w:val="auto"/>
      </w:rPr>
    </w:lvl>
    <w:lvl w:ilvl="7">
      <w:start w:val="1"/>
      <w:numFmt w:val="decimal"/>
      <w:isLgl/>
      <w:lvlText w:val="%1.%2.%3.%4.%5.%6.%7.%8."/>
      <w:lvlJc w:val="left"/>
      <w:pPr>
        <w:ind w:left="1500" w:hanging="1440"/>
      </w:pPr>
      <w:rPr>
        <w:rFonts w:eastAsia="Times New Roman" w:hint="default"/>
        <w:color w:val="auto"/>
      </w:rPr>
    </w:lvl>
    <w:lvl w:ilvl="8">
      <w:start w:val="1"/>
      <w:numFmt w:val="decimal"/>
      <w:isLgl/>
      <w:lvlText w:val="%1.%2.%3.%4.%5.%6.%7.%8.%9."/>
      <w:lvlJc w:val="left"/>
      <w:pPr>
        <w:ind w:left="1860" w:hanging="1800"/>
      </w:pPr>
      <w:rPr>
        <w:rFonts w:eastAsia="Times New Roman" w:hint="default"/>
        <w:color w:val="auto"/>
      </w:rPr>
    </w:lvl>
  </w:abstractNum>
  <w:abstractNum w:abstractNumId="104">
    <w:nsid w:val="0B195F77"/>
    <w:multiLevelType w:val="hybridMultilevel"/>
    <w:tmpl w:val="1D884C74"/>
    <w:lvl w:ilvl="0" w:tplc="3648ECFE">
      <w:start w:val="1"/>
      <w:numFmt w:val="decimal"/>
      <w:lvlText w:val="%1."/>
      <w:lvlJc w:val="left"/>
      <w:pPr>
        <w:ind w:left="720" w:hanging="360"/>
      </w:pPr>
      <w:rPr>
        <w:rFonts w:hint="default"/>
      </w:rPr>
    </w:lvl>
    <w:lvl w:ilvl="1" w:tplc="751C28A4" w:tentative="1">
      <w:start w:val="1"/>
      <w:numFmt w:val="lowerLetter"/>
      <w:lvlText w:val="%2."/>
      <w:lvlJc w:val="left"/>
      <w:pPr>
        <w:ind w:left="1440" w:hanging="360"/>
      </w:pPr>
    </w:lvl>
    <w:lvl w:ilvl="2" w:tplc="88F2210C" w:tentative="1">
      <w:start w:val="1"/>
      <w:numFmt w:val="lowerRoman"/>
      <w:lvlText w:val="%3."/>
      <w:lvlJc w:val="right"/>
      <w:pPr>
        <w:ind w:left="2160" w:hanging="180"/>
      </w:pPr>
    </w:lvl>
    <w:lvl w:ilvl="3" w:tplc="095C82A8" w:tentative="1">
      <w:start w:val="1"/>
      <w:numFmt w:val="decimal"/>
      <w:lvlText w:val="%4."/>
      <w:lvlJc w:val="left"/>
      <w:pPr>
        <w:ind w:left="2880" w:hanging="360"/>
      </w:pPr>
    </w:lvl>
    <w:lvl w:ilvl="4" w:tplc="D6FAB566" w:tentative="1">
      <w:start w:val="1"/>
      <w:numFmt w:val="lowerLetter"/>
      <w:lvlText w:val="%5."/>
      <w:lvlJc w:val="left"/>
      <w:pPr>
        <w:ind w:left="3600" w:hanging="360"/>
      </w:pPr>
    </w:lvl>
    <w:lvl w:ilvl="5" w:tplc="7D00CBAC" w:tentative="1">
      <w:start w:val="1"/>
      <w:numFmt w:val="lowerRoman"/>
      <w:lvlText w:val="%6."/>
      <w:lvlJc w:val="right"/>
      <w:pPr>
        <w:ind w:left="4320" w:hanging="180"/>
      </w:pPr>
    </w:lvl>
    <w:lvl w:ilvl="6" w:tplc="1FFA36FA" w:tentative="1">
      <w:start w:val="1"/>
      <w:numFmt w:val="decimal"/>
      <w:lvlText w:val="%7."/>
      <w:lvlJc w:val="left"/>
      <w:pPr>
        <w:ind w:left="5040" w:hanging="360"/>
      </w:pPr>
    </w:lvl>
    <w:lvl w:ilvl="7" w:tplc="6F546BAC" w:tentative="1">
      <w:start w:val="1"/>
      <w:numFmt w:val="lowerLetter"/>
      <w:lvlText w:val="%8."/>
      <w:lvlJc w:val="left"/>
      <w:pPr>
        <w:ind w:left="5760" w:hanging="360"/>
      </w:pPr>
    </w:lvl>
    <w:lvl w:ilvl="8" w:tplc="295CF1DC" w:tentative="1">
      <w:start w:val="1"/>
      <w:numFmt w:val="lowerRoman"/>
      <w:lvlText w:val="%9."/>
      <w:lvlJc w:val="right"/>
      <w:pPr>
        <w:ind w:left="6480" w:hanging="180"/>
      </w:pPr>
    </w:lvl>
  </w:abstractNum>
  <w:abstractNum w:abstractNumId="105">
    <w:nsid w:val="0B377259"/>
    <w:multiLevelType w:val="hybridMultilevel"/>
    <w:tmpl w:val="D9C02748"/>
    <w:lvl w:ilvl="0" w:tplc="BC1CF490">
      <w:start w:val="1"/>
      <w:numFmt w:val="decimal"/>
      <w:lvlText w:val="%1."/>
      <w:lvlJc w:val="left"/>
      <w:pPr>
        <w:ind w:left="720" w:hanging="360"/>
      </w:pPr>
      <w:rPr>
        <w:rFonts w:hint="default"/>
      </w:rPr>
    </w:lvl>
    <w:lvl w:ilvl="1" w:tplc="D01A0798" w:tentative="1">
      <w:start w:val="1"/>
      <w:numFmt w:val="lowerLetter"/>
      <w:lvlText w:val="%2."/>
      <w:lvlJc w:val="left"/>
      <w:pPr>
        <w:ind w:left="1440" w:hanging="360"/>
      </w:pPr>
    </w:lvl>
    <w:lvl w:ilvl="2" w:tplc="A10CC2F2" w:tentative="1">
      <w:start w:val="1"/>
      <w:numFmt w:val="lowerRoman"/>
      <w:lvlText w:val="%3."/>
      <w:lvlJc w:val="right"/>
      <w:pPr>
        <w:ind w:left="2160" w:hanging="180"/>
      </w:pPr>
    </w:lvl>
    <w:lvl w:ilvl="3" w:tplc="62D4F2E4" w:tentative="1">
      <w:start w:val="1"/>
      <w:numFmt w:val="decimal"/>
      <w:lvlText w:val="%4."/>
      <w:lvlJc w:val="left"/>
      <w:pPr>
        <w:ind w:left="2880" w:hanging="360"/>
      </w:pPr>
    </w:lvl>
    <w:lvl w:ilvl="4" w:tplc="D9AC33C8" w:tentative="1">
      <w:start w:val="1"/>
      <w:numFmt w:val="lowerLetter"/>
      <w:lvlText w:val="%5."/>
      <w:lvlJc w:val="left"/>
      <w:pPr>
        <w:ind w:left="3600" w:hanging="360"/>
      </w:pPr>
    </w:lvl>
    <w:lvl w:ilvl="5" w:tplc="D210547A" w:tentative="1">
      <w:start w:val="1"/>
      <w:numFmt w:val="lowerRoman"/>
      <w:lvlText w:val="%6."/>
      <w:lvlJc w:val="right"/>
      <w:pPr>
        <w:ind w:left="4320" w:hanging="180"/>
      </w:pPr>
    </w:lvl>
    <w:lvl w:ilvl="6" w:tplc="43381762" w:tentative="1">
      <w:start w:val="1"/>
      <w:numFmt w:val="decimal"/>
      <w:lvlText w:val="%7."/>
      <w:lvlJc w:val="left"/>
      <w:pPr>
        <w:ind w:left="5040" w:hanging="360"/>
      </w:pPr>
    </w:lvl>
    <w:lvl w:ilvl="7" w:tplc="48B4743A" w:tentative="1">
      <w:start w:val="1"/>
      <w:numFmt w:val="lowerLetter"/>
      <w:lvlText w:val="%8."/>
      <w:lvlJc w:val="left"/>
      <w:pPr>
        <w:ind w:left="5760" w:hanging="360"/>
      </w:pPr>
    </w:lvl>
    <w:lvl w:ilvl="8" w:tplc="5B82F78C" w:tentative="1">
      <w:start w:val="1"/>
      <w:numFmt w:val="lowerRoman"/>
      <w:lvlText w:val="%9."/>
      <w:lvlJc w:val="right"/>
      <w:pPr>
        <w:ind w:left="6480" w:hanging="180"/>
      </w:pPr>
    </w:lvl>
  </w:abstractNum>
  <w:abstractNum w:abstractNumId="106">
    <w:nsid w:val="0B557003"/>
    <w:multiLevelType w:val="multilevel"/>
    <w:tmpl w:val="6F4C2A9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0B6C5F09"/>
    <w:multiLevelType w:val="multilevel"/>
    <w:tmpl w:val="2C10CD58"/>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0B92226E"/>
    <w:multiLevelType w:val="multilevel"/>
    <w:tmpl w:val="7CC0683E"/>
    <w:lvl w:ilvl="0">
      <w:start w:val="1"/>
      <w:numFmt w:val="decimal"/>
      <w:lvlText w:val="%1."/>
      <w:lvlJc w:val="left"/>
      <w:pPr>
        <w:ind w:left="720" w:hanging="36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0B9A3D79"/>
    <w:multiLevelType w:val="hybridMultilevel"/>
    <w:tmpl w:val="076AB76A"/>
    <w:lvl w:ilvl="0" w:tplc="FB4C59DE">
      <w:start w:val="1"/>
      <w:numFmt w:val="decimal"/>
      <w:lvlText w:val="%1."/>
      <w:lvlJc w:val="left"/>
      <w:pPr>
        <w:ind w:left="720" w:hanging="360"/>
      </w:pPr>
    </w:lvl>
    <w:lvl w:ilvl="1" w:tplc="1090BA08" w:tentative="1">
      <w:start w:val="1"/>
      <w:numFmt w:val="lowerLetter"/>
      <w:lvlText w:val="%2."/>
      <w:lvlJc w:val="left"/>
      <w:pPr>
        <w:ind w:left="1440" w:hanging="360"/>
      </w:pPr>
    </w:lvl>
    <w:lvl w:ilvl="2" w:tplc="37F4E926" w:tentative="1">
      <w:start w:val="1"/>
      <w:numFmt w:val="lowerRoman"/>
      <w:lvlText w:val="%3."/>
      <w:lvlJc w:val="right"/>
      <w:pPr>
        <w:ind w:left="2160" w:hanging="180"/>
      </w:pPr>
    </w:lvl>
    <w:lvl w:ilvl="3" w:tplc="1226B0D0" w:tentative="1">
      <w:start w:val="1"/>
      <w:numFmt w:val="decimal"/>
      <w:lvlText w:val="%4."/>
      <w:lvlJc w:val="left"/>
      <w:pPr>
        <w:ind w:left="2880" w:hanging="360"/>
      </w:pPr>
    </w:lvl>
    <w:lvl w:ilvl="4" w:tplc="CC3EE0FA" w:tentative="1">
      <w:start w:val="1"/>
      <w:numFmt w:val="lowerLetter"/>
      <w:lvlText w:val="%5."/>
      <w:lvlJc w:val="left"/>
      <w:pPr>
        <w:ind w:left="3600" w:hanging="360"/>
      </w:pPr>
    </w:lvl>
    <w:lvl w:ilvl="5" w:tplc="866AF838" w:tentative="1">
      <w:start w:val="1"/>
      <w:numFmt w:val="lowerRoman"/>
      <w:lvlText w:val="%6."/>
      <w:lvlJc w:val="right"/>
      <w:pPr>
        <w:ind w:left="4320" w:hanging="180"/>
      </w:pPr>
    </w:lvl>
    <w:lvl w:ilvl="6" w:tplc="3280C160" w:tentative="1">
      <w:start w:val="1"/>
      <w:numFmt w:val="decimal"/>
      <w:lvlText w:val="%7."/>
      <w:lvlJc w:val="left"/>
      <w:pPr>
        <w:ind w:left="5040" w:hanging="360"/>
      </w:pPr>
    </w:lvl>
    <w:lvl w:ilvl="7" w:tplc="1A3E21B6" w:tentative="1">
      <w:start w:val="1"/>
      <w:numFmt w:val="lowerLetter"/>
      <w:lvlText w:val="%8."/>
      <w:lvlJc w:val="left"/>
      <w:pPr>
        <w:ind w:left="5760" w:hanging="360"/>
      </w:pPr>
    </w:lvl>
    <w:lvl w:ilvl="8" w:tplc="8CC265BE" w:tentative="1">
      <w:start w:val="1"/>
      <w:numFmt w:val="lowerRoman"/>
      <w:lvlText w:val="%9."/>
      <w:lvlJc w:val="right"/>
      <w:pPr>
        <w:ind w:left="6480" w:hanging="180"/>
      </w:pPr>
    </w:lvl>
  </w:abstractNum>
  <w:abstractNum w:abstractNumId="110">
    <w:nsid w:val="0BA01B6F"/>
    <w:multiLevelType w:val="multilevel"/>
    <w:tmpl w:val="05D4EF9E"/>
    <w:lvl w:ilvl="0">
      <w:start w:val="1"/>
      <w:numFmt w:val="decimal"/>
      <w:lvlText w:val="%1."/>
      <w:lvlJc w:val="left"/>
      <w:pPr>
        <w:ind w:left="810" w:hanging="45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0BCA01EB"/>
    <w:multiLevelType w:val="multilevel"/>
    <w:tmpl w:val="6DA83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0BDC2AC9"/>
    <w:multiLevelType w:val="hybridMultilevel"/>
    <w:tmpl w:val="122A231A"/>
    <w:lvl w:ilvl="0" w:tplc="ED04651E">
      <w:start w:val="1"/>
      <w:numFmt w:val="decimal"/>
      <w:lvlText w:val="%1."/>
      <w:lvlJc w:val="left"/>
      <w:pPr>
        <w:ind w:left="720" w:hanging="360"/>
      </w:pPr>
      <w:rPr>
        <w:rFonts w:hint="default"/>
      </w:rPr>
    </w:lvl>
    <w:lvl w:ilvl="1" w:tplc="AA3C33F2" w:tentative="1">
      <w:start w:val="1"/>
      <w:numFmt w:val="lowerLetter"/>
      <w:lvlText w:val="%2."/>
      <w:lvlJc w:val="left"/>
      <w:pPr>
        <w:ind w:left="1440" w:hanging="360"/>
      </w:pPr>
    </w:lvl>
    <w:lvl w:ilvl="2" w:tplc="44106CAA" w:tentative="1">
      <w:start w:val="1"/>
      <w:numFmt w:val="lowerRoman"/>
      <w:lvlText w:val="%3."/>
      <w:lvlJc w:val="right"/>
      <w:pPr>
        <w:ind w:left="2160" w:hanging="180"/>
      </w:pPr>
    </w:lvl>
    <w:lvl w:ilvl="3" w:tplc="236C4876" w:tentative="1">
      <w:start w:val="1"/>
      <w:numFmt w:val="decimal"/>
      <w:lvlText w:val="%4."/>
      <w:lvlJc w:val="left"/>
      <w:pPr>
        <w:ind w:left="2880" w:hanging="360"/>
      </w:pPr>
    </w:lvl>
    <w:lvl w:ilvl="4" w:tplc="272C0A7C" w:tentative="1">
      <w:start w:val="1"/>
      <w:numFmt w:val="lowerLetter"/>
      <w:lvlText w:val="%5."/>
      <w:lvlJc w:val="left"/>
      <w:pPr>
        <w:ind w:left="3600" w:hanging="360"/>
      </w:pPr>
    </w:lvl>
    <w:lvl w:ilvl="5" w:tplc="B8901578" w:tentative="1">
      <w:start w:val="1"/>
      <w:numFmt w:val="lowerRoman"/>
      <w:lvlText w:val="%6."/>
      <w:lvlJc w:val="right"/>
      <w:pPr>
        <w:ind w:left="4320" w:hanging="180"/>
      </w:pPr>
    </w:lvl>
    <w:lvl w:ilvl="6" w:tplc="F86CD606" w:tentative="1">
      <w:start w:val="1"/>
      <w:numFmt w:val="decimal"/>
      <w:lvlText w:val="%7."/>
      <w:lvlJc w:val="left"/>
      <w:pPr>
        <w:ind w:left="5040" w:hanging="360"/>
      </w:pPr>
    </w:lvl>
    <w:lvl w:ilvl="7" w:tplc="29CA6FDC" w:tentative="1">
      <w:start w:val="1"/>
      <w:numFmt w:val="lowerLetter"/>
      <w:lvlText w:val="%8."/>
      <w:lvlJc w:val="left"/>
      <w:pPr>
        <w:ind w:left="5760" w:hanging="360"/>
      </w:pPr>
    </w:lvl>
    <w:lvl w:ilvl="8" w:tplc="BF6291AC" w:tentative="1">
      <w:start w:val="1"/>
      <w:numFmt w:val="lowerRoman"/>
      <w:lvlText w:val="%9."/>
      <w:lvlJc w:val="right"/>
      <w:pPr>
        <w:ind w:left="6480" w:hanging="180"/>
      </w:pPr>
    </w:lvl>
  </w:abstractNum>
  <w:abstractNum w:abstractNumId="113">
    <w:nsid w:val="0BE45F3C"/>
    <w:multiLevelType w:val="multilevel"/>
    <w:tmpl w:val="6F209D62"/>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0BE87ACC"/>
    <w:multiLevelType w:val="multilevel"/>
    <w:tmpl w:val="B1D01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nsid w:val="0BF90A28"/>
    <w:multiLevelType w:val="multilevel"/>
    <w:tmpl w:val="1CDEDB1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nsid w:val="0BFE374A"/>
    <w:multiLevelType w:val="multilevel"/>
    <w:tmpl w:val="D6AAB2FE"/>
    <w:lvl w:ilvl="0">
      <w:start w:val="1"/>
      <w:numFmt w:val="decimal"/>
      <w:lvlText w:val="%1."/>
      <w:lvlJc w:val="left"/>
      <w:pPr>
        <w:ind w:left="460" w:hanging="360"/>
      </w:pPr>
      <w:rPr>
        <w:rFonts w:hint="default"/>
      </w:rPr>
    </w:lvl>
    <w:lvl w:ilvl="1">
      <w:start w:val="1"/>
      <w:numFmt w:val="decimal"/>
      <w:isLgl/>
      <w:lvlText w:val="%1.%2"/>
      <w:lvlJc w:val="left"/>
      <w:pPr>
        <w:ind w:left="713" w:hanging="525"/>
      </w:pPr>
      <w:rPr>
        <w:rFonts w:hint="default"/>
      </w:rPr>
    </w:lvl>
    <w:lvl w:ilvl="2">
      <w:start w:val="1"/>
      <w:numFmt w:val="decimal"/>
      <w:isLgl/>
      <w:lvlText w:val="%1.%2.%3"/>
      <w:lvlJc w:val="left"/>
      <w:pPr>
        <w:ind w:left="996" w:hanging="720"/>
      </w:pPr>
      <w:rPr>
        <w:rFonts w:hint="default"/>
      </w:rPr>
    </w:lvl>
    <w:lvl w:ilvl="3">
      <w:start w:val="1"/>
      <w:numFmt w:val="decimal"/>
      <w:isLgl/>
      <w:lvlText w:val="%1.%2.%3.%4"/>
      <w:lvlJc w:val="left"/>
      <w:pPr>
        <w:ind w:left="1084" w:hanging="72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068"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604" w:hanging="1800"/>
      </w:pPr>
      <w:rPr>
        <w:rFonts w:hint="default"/>
      </w:rPr>
    </w:lvl>
  </w:abstractNum>
  <w:abstractNum w:abstractNumId="117">
    <w:nsid w:val="0C0145AA"/>
    <w:multiLevelType w:val="hybridMultilevel"/>
    <w:tmpl w:val="A62A1B54"/>
    <w:lvl w:ilvl="0" w:tplc="EF483968">
      <w:start w:val="1"/>
      <w:numFmt w:val="decimal"/>
      <w:lvlText w:val="%1."/>
      <w:lvlJc w:val="left"/>
      <w:pPr>
        <w:ind w:left="720" w:hanging="360"/>
      </w:pPr>
      <w:rPr>
        <w:b w:val="0"/>
        <w:bCs w:val="0"/>
      </w:rPr>
    </w:lvl>
    <w:lvl w:ilvl="1" w:tplc="CFE662D4" w:tentative="1">
      <w:start w:val="1"/>
      <w:numFmt w:val="lowerLetter"/>
      <w:lvlText w:val="%2."/>
      <w:lvlJc w:val="left"/>
      <w:pPr>
        <w:ind w:left="1440" w:hanging="360"/>
      </w:pPr>
    </w:lvl>
    <w:lvl w:ilvl="2" w:tplc="CC30E0BE" w:tentative="1">
      <w:start w:val="1"/>
      <w:numFmt w:val="lowerRoman"/>
      <w:lvlText w:val="%3."/>
      <w:lvlJc w:val="right"/>
      <w:pPr>
        <w:ind w:left="2160" w:hanging="180"/>
      </w:pPr>
    </w:lvl>
    <w:lvl w:ilvl="3" w:tplc="804A1EEA" w:tentative="1">
      <w:start w:val="1"/>
      <w:numFmt w:val="decimal"/>
      <w:lvlText w:val="%4."/>
      <w:lvlJc w:val="left"/>
      <w:pPr>
        <w:ind w:left="2880" w:hanging="360"/>
      </w:pPr>
    </w:lvl>
    <w:lvl w:ilvl="4" w:tplc="7820F2E6" w:tentative="1">
      <w:start w:val="1"/>
      <w:numFmt w:val="lowerLetter"/>
      <w:lvlText w:val="%5."/>
      <w:lvlJc w:val="left"/>
      <w:pPr>
        <w:ind w:left="3600" w:hanging="360"/>
      </w:pPr>
    </w:lvl>
    <w:lvl w:ilvl="5" w:tplc="E2705F5E" w:tentative="1">
      <w:start w:val="1"/>
      <w:numFmt w:val="lowerRoman"/>
      <w:lvlText w:val="%6."/>
      <w:lvlJc w:val="right"/>
      <w:pPr>
        <w:ind w:left="4320" w:hanging="180"/>
      </w:pPr>
    </w:lvl>
    <w:lvl w:ilvl="6" w:tplc="161A3684" w:tentative="1">
      <w:start w:val="1"/>
      <w:numFmt w:val="decimal"/>
      <w:lvlText w:val="%7."/>
      <w:lvlJc w:val="left"/>
      <w:pPr>
        <w:ind w:left="5040" w:hanging="360"/>
      </w:pPr>
    </w:lvl>
    <w:lvl w:ilvl="7" w:tplc="BB7ABD3A" w:tentative="1">
      <w:start w:val="1"/>
      <w:numFmt w:val="lowerLetter"/>
      <w:lvlText w:val="%8."/>
      <w:lvlJc w:val="left"/>
      <w:pPr>
        <w:ind w:left="5760" w:hanging="360"/>
      </w:pPr>
    </w:lvl>
    <w:lvl w:ilvl="8" w:tplc="E5A808F2" w:tentative="1">
      <w:start w:val="1"/>
      <w:numFmt w:val="lowerRoman"/>
      <w:lvlText w:val="%9."/>
      <w:lvlJc w:val="right"/>
      <w:pPr>
        <w:ind w:left="6480" w:hanging="180"/>
      </w:pPr>
    </w:lvl>
  </w:abstractNum>
  <w:abstractNum w:abstractNumId="118">
    <w:nsid w:val="0C3A2BD1"/>
    <w:multiLevelType w:val="multilevel"/>
    <w:tmpl w:val="72907A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0C53005C"/>
    <w:multiLevelType w:val="multilevel"/>
    <w:tmpl w:val="86B0A41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0C596500"/>
    <w:multiLevelType w:val="hybridMultilevel"/>
    <w:tmpl w:val="32C626C6"/>
    <w:lvl w:ilvl="0" w:tplc="DD20A4C8">
      <w:start w:val="1"/>
      <w:numFmt w:val="decimal"/>
      <w:lvlText w:val="%1."/>
      <w:lvlJc w:val="left"/>
      <w:pPr>
        <w:ind w:left="720" w:hanging="360"/>
      </w:pPr>
      <w:rPr>
        <w:rFonts w:hint="default"/>
      </w:rPr>
    </w:lvl>
    <w:lvl w:ilvl="1" w:tplc="1260419E" w:tentative="1">
      <w:start w:val="1"/>
      <w:numFmt w:val="lowerLetter"/>
      <w:lvlText w:val="%2."/>
      <w:lvlJc w:val="left"/>
      <w:pPr>
        <w:ind w:left="1440" w:hanging="360"/>
      </w:pPr>
    </w:lvl>
    <w:lvl w:ilvl="2" w:tplc="97EA8A3E" w:tentative="1">
      <w:start w:val="1"/>
      <w:numFmt w:val="lowerRoman"/>
      <w:lvlText w:val="%3."/>
      <w:lvlJc w:val="right"/>
      <w:pPr>
        <w:ind w:left="2160" w:hanging="180"/>
      </w:pPr>
    </w:lvl>
    <w:lvl w:ilvl="3" w:tplc="FFA027EE" w:tentative="1">
      <w:start w:val="1"/>
      <w:numFmt w:val="decimal"/>
      <w:lvlText w:val="%4."/>
      <w:lvlJc w:val="left"/>
      <w:pPr>
        <w:ind w:left="2880" w:hanging="360"/>
      </w:pPr>
    </w:lvl>
    <w:lvl w:ilvl="4" w:tplc="5524BCC4" w:tentative="1">
      <w:start w:val="1"/>
      <w:numFmt w:val="lowerLetter"/>
      <w:lvlText w:val="%5."/>
      <w:lvlJc w:val="left"/>
      <w:pPr>
        <w:ind w:left="3600" w:hanging="360"/>
      </w:pPr>
    </w:lvl>
    <w:lvl w:ilvl="5" w:tplc="667CFACA" w:tentative="1">
      <w:start w:val="1"/>
      <w:numFmt w:val="lowerRoman"/>
      <w:lvlText w:val="%6."/>
      <w:lvlJc w:val="right"/>
      <w:pPr>
        <w:ind w:left="4320" w:hanging="180"/>
      </w:pPr>
    </w:lvl>
    <w:lvl w:ilvl="6" w:tplc="C57481B6" w:tentative="1">
      <w:start w:val="1"/>
      <w:numFmt w:val="decimal"/>
      <w:lvlText w:val="%7."/>
      <w:lvlJc w:val="left"/>
      <w:pPr>
        <w:ind w:left="5040" w:hanging="360"/>
      </w:pPr>
    </w:lvl>
    <w:lvl w:ilvl="7" w:tplc="91E6B42A" w:tentative="1">
      <w:start w:val="1"/>
      <w:numFmt w:val="lowerLetter"/>
      <w:lvlText w:val="%8."/>
      <w:lvlJc w:val="left"/>
      <w:pPr>
        <w:ind w:left="5760" w:hanging="360"/>
      </w:pPr>
    </w:lvl>
    <w:lvl w:ilvl="8" w:tplc="3BEAEAD6" w:tentative="1">
      <w:start w:val="1"/>
      <w:numFmt w:val="lowerRoman"/>
      <w:lvlText w:val="%9."/>
      <w:lvlJc w:val="right"/>
      <w:pPr>
        <w:ind w:left="6480" w:hanging="180"/>
      </w:pPr>
    </w:lvl>
  </w:abstractNum>
  <w:abstractNum w:abstractNumId="121">
    <w:nsid w:val="0C9863F3"/>
    <w:multiLevelType w:val="multilevel"/>
    <w:tmpl w:val="3C0297F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nsid w:val="0CC335F5"/>
    <w:multiLevelType w:val="multilevel"/>
    <w:tmpl w:val="35A0956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0CDC009D"/>
    <w:multiLevelType w:val="hybridMultilevel"/>
    <w:tmpl w:val="7F2669FE"/>
    <w:lvl w:ilvl="0" w:tplc="FDB6EE54">
      <w:start w:val="1"/>
      <w:numFmt w:val="decimal"/>
      <w:lvlText w:val="%1."/>
      <w:lvlJc w:val="left"/>
      <w:pPr>
        <w:ind w:left="720" w:hanging="360"/>
      </w:pPr>
      <w:rPr>
        <w:rFonts w:hint="default"/>
      </w:rPr>
    </w:lvl>
    <w:lvl w:ilvl="1" w:tplc="B2CCAB7A" w:tentative="1">
      <w:start w:val="1"/>
      <w:numFmt w:val="lowerLetter"/>
      <w:lvlText w:val="%2."/>
      <w:lvlJc w:val="left"/>
      <w:pPr>
        <w:ind w:left="1440" w:hanging="360"/>
      </w:pPr>
    </w:lvl>
    <w:lvl w:ilvl="2" w:tplc="D794DF70" w:tentative="1">
      <w:start w:val="1"/>
      <w:numFmt w:val="lowerRoman"/>
      <w:lvlText w:val="%3."/>
      <w:lvlJc w:val="right"/>
      <w:pPr>
        <w:ind w:left="2160" w:hanging="180"/>
      </w:pPr>
    </w:lvl>
    <w:lvl w:ilvl="3" w:tplc="622A4E88" w:tentative="1">
      <w:start w:val="1"/>
      <w:numFmt w:val="decimal"/>
      <w:lvlText w:val="%4."/>
      <w:lvlJc w:val="left"/>
      <w:pPr>
        <w:ind w:left="2880" w:hanging="360"/>
      </w:pPr>
    </w:lvl>
    <w:lvl w:ilvl="4" w:tplc="071C4156" w:tentative="1">
      <w:start w:val="1"/>
      <w:numFmt w:val="lowerLetter"/>
      <w:lvlText w:val="%5."/>
      <w:lvlJc w:val="left"/>
      <w:pPr>
        <w:ind w:left="3600" w:hanging="360"/>
      </w:pPr>
    </w:lvl>
    <w:lvl w:ilvl="5" w:tplc="E7D44E06" w:tentative="1">
      <w:start w:val="1"/>
      <w:numFmt w:val="lowerRoman"/>
      <w:lvlText w:val="%6."/>
      <w:lvlJc w:val="right"/>
      <w:pPr>
        <w:ind w:left="4320" w:hanging="180"/>
      </w:pPr>
    </w:lvl>
    <w:lvl w:ilvl="6" w:tplc="94806A3E" w:tentative="1">
      <w:start w:val="1"/>
      <w:numFmt w:val="decimal"/>
      <w:lvlText w:val="%7."/>
      <w:lvlJc w:val="left"/>
      <w:pPr>
        <w:ind w:left="5040" w:hanging="360"/>
      </w:pPr>
    </w:lvl>
    <w:lvl w:ilvl="7" w:tplc="2B0842CA" w:tentative="1">
      <w:start w:val="1"/>
      <w:numFmt w:val="lowerLetter"/>
      <w:lvlText w:val="%8."/>
      <w:lvlJc w:val="left"/>
      <w:pPr>
        <w:ind w:left="5760" w:hanging="360"/>
      </w:pPr>
    </w:lvl>
    <w:lvl w:ilvl="8" w:tplc="977279C2" w:tentative="1">
      <w:start w:val="1"/>
      <w:numFmt w:val="lowerRoman"/>
      <w:lvlText w:val="%9."/>
      <w:lvlJc w:val="right"/>
      <w:pPr>
        <w:ind w:left="6480" w:hanging="180"/>
      </w:pPr>
    </w:lvl>
  </w:abstractNum>
  <w:abstractNum w:abstractNumId="124">
    <w:nsid w:val="0CF532E9"/>
    <w:multiLevelType w:val="hybridMultilevel"/>
    <w:tmpl w:val="7D12ABB6"/>
    <w:lvl w:ilvl="0" w:tplc="3E0476F8">
      <w:start w:val="1"/>
      <w:numFmt w:val="decimal"/>
      <w:lvlText w:val="%1."/>
      <w:lvlJc w:val="left"/>
      <w:pPr>
        <w:ind w:left="720" w:hanging="360"/>
      </w:pPr>
      <w:rPr>
        <w:rFonts w:hint="default"/>
      </w:rPr>
    </w:lvl>
    <w:lvl w:ilvl="1" w:tplc="ABDEE1C2" w:tentative="1">
      <w:start w:val="1"/>
      <w:numFmt w:val="lowerLetter"/>
      <w:lvlText w:val="%2."/>
      <w:lvlJc w:val="left"/>
      <w:pPr>
        <w:ind w:left="1440" w:hanging="360"/>
      </w:pPr>
    </w:lvl>
    <w:lvl w:ilvl="2" w:tplc="7666B94A" w:tentative="1">
      <w:start w:val="1"/>
      <w:numFmt w:val="lowerRoman"/>
      <w:lvlText w:val="%3."/>
      <w:lvlJc w:val="right"/>
      <w:pPr>
        <w:ind w:left="2160" w:hanging="180"/>
      </w:pPr>
    </w:lvl>
    <w:lvl w:ilvl="3" w:tplc="DD709F74" w:tentative="1">
      <w:start w:val="1"/>
      <w:numFmt w:val="decimal"/>
      <w:lvlText w:val="%4."/>
      <w:lvlJc w:val="left"/>
      <w:pPr>
        <w:ind w:left="2880" w:hanging="360"/>
      </w:pPr>
    </w:lvl>
    <w:lvl w:ilvl="4" w:tplc="A912BE52" w:tentative="1">
      <w:start w:val="1"/>
      <w:numFmt w:val="lowerLetter"/>
      <w:lvlText w:val="%5."/>
      <w:lvlJc w:val="left"/>
      <w:pPr>
        <w:ind w:left="3600" w:hanging="360"/>
      </w:pPr>
    </w:lvl>
    <w:lvl w:ilvl="5" w:tplc="E2EADCFA" w:tentative="1">
      <w:start w:val="1"/>
      <w:numFmt w:val="lowerRoman"/>
      <w:lvlText w:val="%6."/>
      <w:lvlJc w:val="right"/>
      <w:pPr>
        <w:ind w:left="4320" w:hanging="180"/>
      </w:pPr>
    </w:lvl>
    <w:lvl w:ilvl="6" w:tplc="178257DA" w:tentative="1">
      <w:start w:val="1"/>
      <w:numFmt w:val="decimal"/>
      <w:lvlText w:val="%7."/>
      <w:lvlJc w:val="left"/>
      <w:pPr>
        <w:ind w:left="5040" w:hanging="360"/>
      </w:pPr>
    </w:lvl>
    <w:lvl w:ilvl="7" w:tplc="AB402E50" w:tentative="1">
      <w:start w:val="1"/>
      <w:numFmt w:val="lowerLetter"/>
      <w:lvlText w:val="%8."/>
      <w:lvlJc w:val="left"/>
      <w:pPr>
        <w:ind w:left="5760" w:hanging="360"/>
      </w:pPr>
    </w:lvl>
    <w:lvl w:ilvl="8" w:tplc="379486CA" w:tentative="1">
      <w:start w:val="1"/>
      <w:numFmt w:val="lowerRoman"/>
      <w:lvlText w:val="%9."/>
      <w:lvlJc w:val="right"/>
      <w:pPr>
        <w:ind w:left="6480" w:hanging="180"/>
      </w:pPr>
    </w:lvl>
  </w:abstractNum>
  <w:abstractNum w:abstractNumId="125">
    <w:nsid w:val="0CF84AD9"/>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6">
    <w:nsid w:val="0D286A81"/>
    <w:multiLevelType w:val="hybridMultilevel"/>
    <w:tmpl w:val="51664D44"/>
    <w:lvl w:ilvl="0" w:tplc="7CF2F04C">
      <w:start w:val="1"/>
      <w:numFmt w:val="decimal"/>
      <w:lvlText w:val="%1."/>
      <w:lvlJc w:val="left"/>
      <w:pPr>
        <w:ind w:left="720" w:hanging="360"/>
      </w:pPr>
      <w:rPr>
        <w:rFonts w:hint="default"/>
      </w:rPr>
    </w:lvl>
    <w:lvl w:ilvl="1" w:tplc="4816C362" w:tentative="1">
      <w:start w:val="1"/>
      <w:numFmt w:val="lowerLetter"/>
      <w:lvlText w:val="%2."/>
      <w:lvlJc w:val="left"/>
      <w:pPr>
        <w:ind w:left="1440" w:hanging="360"/>
      </w:pPr>
    </w:lvl>
    <w:lvl w:ilvl="2" w:tplc="07104514" w:tentative="1">
      <w:start w:val="1"/>
      <w:numFmt w:val="lowerRoman"/>
      <w:lvlText w:val="%3."/>
      <w:lvlJc w:val="right"/>
      <w:pPr>
        <w:ind w:left="2160" w:hanging="180"/>
      </w:pPr>
    </w:lvl>
    <w:lvl w:ilvl="3" w:tplc="95D46966" w:tentative="1">
      <w:start w:val="1"/>
      <w:numFmt w:val="decimal"/>
      <w:lvlText w:val="%4."/>
      <w:lvlJc w:val="left"/>
      <w:pPr>
        <w:ind w:left="2880" w:hanging="360"/>
      </w:pPr>
    </w:lvl>
    <w:lvl w:ilvl="4" w:tplc="D618D538" w:tentative="1">
      <w:start w:val="1"/>
      <w:numFmt w:val="lowerLetter"/>
      <w:lvlText w:val="%5."/>
      <w:lvlJc w:val="left"/>
      <w:pPr>
        <w:ind w:left="3600" w:hanging="360"/>
      </w:pPr>
    </w:lvl>
    <w:lvl w:ilvl="5" w:tplc="4BC65B24" w:tentative="1">
      <w:start w:val="1"/>
      <w:numFmt w:val="lowerRoman"/>
      <w:lvlText w:val="%6."/>
      <w:lvlJc w:val="right"/>
      <w:pPr>
        <w:ind w:left="4320" w:hanging="180"/>
      </w:pPr>
    </w:lvl>
    <w:lvl w:ilvl="6" w:tplc="ED0EB738" w:tentative="1">
      <w:start w:val="1"/>
      <w:numFmt w:val="decimal"/>
      <w:lvlText w:val="%7."/>
      <w:lvlJc w:val="left"/>
      <w:pPr>
        <w:ind w:left="5040" w:hanging="360"/>
      </w:pPr>
    </w:lvl>
    <w:lvl w:ilvl="7" w:tplc="7A545C04" w:tentative="1">
      <w:start w:val="1"/>
      <w:numFmt w:val="lowerLetter"/>
      <w:lvlText w:val="%8."/>
      <w:lvlJc w:val="left"/>
      <w:pPr>
        <w:ind w:left="5760" w:hanging="360"/>
      </w:pPr>
    </w:lvl>
    <w:lvl w:ilvl="8" w:tplc="84BE15C2" w:tentative="1">
      <w:start w:val="1"/>
      <w:numFmt w:val="lowerRoman"/>
      <w:lvlText w:val="%9."/>
      <w:lvlJc w:val="right"/>
      <w:pPr>
        <w:ind w:left="6480" w:hanging="180"/>
      </w:pPr>
    </w:lvl>
  </w:abstractNum>
  <w:abstractNum w:abstractNumId="127">
    <w:nsid w:val="0D373801"/>
    <w:multiLevelType w:val="multilevel"/>
    <w:tmpl w:val="4B462CA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nsid w:val="0D39712C"/>
    <w:multiLevelType w:val="multilevel"/>
    <w:tmpl w:val="DAF81F1A"/>
    <w:lvl w:ilvl="0">
      <w:start w:val="1"/>
      <w:numFmt w:val="decimal"/>
      <w:lvlText w:val="%1."/>
      <w:lvlJc w:val="left"/>
      <w:pPr>
        <w:ind w:left="750" w:hanging="39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nsid w:val="0D4D73AD"/>
    <w:multiLevelType w:val="multilevel"/>
    <w:tmpl w:val="FC7CC346"/>
    <w:lvl w:ilvl="0">
      <w:start w:val="1"/>
      <w:numFmt w:val="decimal"/>
      <w:lvlText w:val="%1."/>
      <w:lvlJc w:val="left"/>
      <w:pPr>
        <w:ind w:left="750" w:hanging="39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0D62191D"/>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nsid w:val="0DB17494"/>
    <w:multiLevelType w:val="hybridMultilevel"/>
    <w:tmpl w:val="AD18FCC0"/>
    <w:lvl w:ilvl="0" w:tplc="9A486512">
      <w:start w:val="1"/>
      <w:numFmt w:val="decimal"/>
      <w:lvlText w:val="%1."/>
      <w:lvlJc w:val="left"/>
      <w:pPr>
        <w:ind w:left="720" w:hanging="360"/>
      </w:pPr>
      <w:rPr>
        <w:rFonts w:hint="default"/>
      </w:rPr>
    </w:lvl>
    <w:lvl w:ilvl="1" w:tplc="BD226B10" w:tentative="1">
      <w:start w:val="1"/>
      <w:numFmt w:val="lowerLetter"/>
      <w:lvlText w:val="%2."/>
      <w:lvlJc w:val="left"/>
      <w:pPr>
        <w:ind w:left="1440" w:hanging="360"/>
      </w:pPr>
    </w:lvl>
    <w:lvl w:ilvl="2" w:tplc="AFE0B224" w:tentative="1">
      <w:start w:val="1"/>
      <w:numFmt w:val="lowerRoman"/>
      <w:lvlText w:val="%3."/>
      <w:lvlJc w:val="right"/>
      <w:pPr>
        <w:ind w:left="2160" w:hanging="180"/>
      </w:pPr>
    </w:lvl>
    <w:lvl w:ilvl="3" w:tplc="7E389516" w:tentative="1">
      <w:start w:val="1"/>
      <w:numFmt w:val="decimal"/>
      <w:lvlText w:val="%4."/>
      <w:lvlJc w:val="left"/>
      <w:pPr>
        <w:ind w:left="2880" w:hanging="360"/>
      </w:pPr>
    </w:lvl>
    <w:lvl w:ilvl="4" w:tplc="07BCF47C" w:tentative="1">
      <w:start w:val="1"/>
      <w:numFmt w:val="lowerLetter"/>
      <w:lvlText w:val="%5."/>
      <w:lvlJc w:val="left"/>
      <w:pPr>
        <w:ind w:left="3600" w:hanging="360"/>
      </w:pPr>
    </w:lvl>
    <w:lvl w:ilvl="5" w:tplc="D3643020" w:tentative="1">
      <w:start w:val="1"/>
      <w:numFmt w:val="lowerRoman"/>
      <w:lvlText w:val="%6."/>
      <w:lvlJc w:val="right"/>
      <w:pPr>
        <w:ind w:left="4320" w:hanging="180"/>
      </w:pPr>
    </w:lvl>
    <w:lvl w:ilvl="6" w:tplc="881ABC44" w:tentative="1">
      <w:start w:val="1"/>
      <w:numFmt w:val="decimal"/>
      <w:lvlText w:val="%7."/>
      <w:lvlJc w:val="left"/>
      <w:pPr>
        <w:ind w:left="5040" w:hanging="360"/>
      </w:pPr>
    </w:lvl>
    <w:lvl w:ilvl="7" w:tplc="36165488" w:tentative="1">
      <w:start w:val="1"/>
      <w:numFmt w:val="lowerLetter"/>
      <w:lvlText w:val="%8."/>
      <w:lvlJc w:val="left"/>
      <w:pPr>
        <w:ind w:left="5760" w:hanging="360"/>
      </w:pPr>
    </w:lvl>
    <w:lvl w:ilvl="8" w:tplc="764006B8" w:tentative="1">
      <w:start w:val="1"/>
      <w:numFmt w:val="lowerRoman"/>
      <w:lvlText w:val="%9."/>
      <w:lvlJc w:val="right"/>
      <w:pPr>
        <w:ind w:left="6480" w:hanging="180"/>
      </w:pPr>
    </w:lvl>
  </w:abstractNum>
  <w:abstractNum w:abstractNumId="132">
    <w:nsid w:val="0E26792A"/>
    <w:multiLevelType w:val="hybridMultilevel"/>
    <w:tmpl w:val="0CFA4DAC"/>
    <w:lvl w:ilvl="0" w:tplc="C3E0FB3A">
      <w:start w:val="1"/>
      <w:numFmt w:val="decimal"/>
      <w:lvlText w:val="%1."/>
      <w:lvlJc w:val="left"/>
      <w:pPr>
        <w:ind w:left="720" w:hanging="360"/>
      </w:pPr>
      <w:rPr>
        <w:rFonts w:hint="default"/>
      </w:rPr>
    </w:lvl>
    <w:lvl w:ilvl="1" w:tplc="A40855A2" w:tentative="1">
      <w:start w:val="1"/>
      <w:numFmt w:val="lowerLetter"/>
      <w:lvlText w:val="%2."/>
      <w:lvlJc w:val="left"/>
      <w:pPr>
        <w:ind w:left="1440" w:hanging="360"/>
      </w:pPr>
    </w:lvl>
    <w:lvl w:ilvl="2" w:tplc="7A6E4000" w:tentative="1">
      <w:start w:val="1"/>
      <w:numFmt w:val="lowerRoman"/>
      <w:lvlText w:val="%3."/>
      <w:lvlJc w:val="right"/>
      <w:pPr>
        <w:ind w:left="2160" w:hanging="180"/>
      </w:pPr>
    </w:lvl>
    <w:lvl w:ilvl="3" w:tplc="CD4A17B8" w:tentative="1">
      <w:start w:val="1"/>
      <w:numFmt w:val="decimal"/>
      <w:lvlText w:val="%4."/>
      <w:lvlJc w:val="left"/>
      <w:pPr>
        <w:ind w:left="2880" w:hanging="360"/>
      </w:pPr>
    </w:lvl>
    <w:lvl w:ilvl="4" w:tplc="4D7CDC56" w:tentative="1">
      <w:start w:val="1"/>
      <w:numFmt w:val="lowerLetter"/>
      <w:lvlText w:val="%5."/>
      <w:lvlJc w:val="left"/>
      <w:pPr>
        <w:ind w:left="3600" w:hanging="360"/>
      </w:pPr>
    </w:lvl>
    <w:lvl w:ilvl="5" w:tplc="7E4A5CAC" w:tentative="1">
      <w:start w:val="1"/>
      <w:numFmt w:val="lowerRoman"/>
      <w:lvlText w:val="%6."/>
      <w:lvlJc w:val="right"/>
      <w:pPr>
        <w:ind w:left="4320" w:hanging="180"/>
      </w:pPr>
    </w:lvl>
    <w:lvl w:ilvl="6" w:tplc="C46289B4" w:tentative="1">
      <w:start w:val="1"/>
      <w:numFmt w:val="decimal"/>
      <w:lvlText w:val="%7."/>
      <w:lvlJc w:val="left"/>
      <w:pPr>
        <w:ind w:left="5040" w:hanging="360"/>
      </w:pPr>
    </w:lvl>
    <w:lvl w:ilvl="7" w:tplc="2FD2F3F8" w:tentative="1">
      <w:start w:val="1"/>
      <w:numFmt w:val="lowerLetter"/>
      <w:lvlText w:val="%8."/>
      <w:lvlJc w:val="left"/>
      <w:pPr>
        <w:ind w:left="5760" w:hanging="360"/>
      </w:pPr>
    </w:lvl>
    <w:lvl w:ilvl="8" w:tplc="FEC45226" w:tentative="1">
      <w:start w:val="1"/>
      <w:numFmt w:val="lowerRoman"/>
      <w:lvlText w:val="%9."/>
      <w:lvlJc w:val="right"/>
      <w:pPr>
        <w:ind w:left="6480" w:hanging="180"/>
      </w:pPr>
    </w:lvl>
  </w:abstractNum>
  <w:abstractNum w:abstractNumId="133">
    <w:nsid w:val="0E5044D3"/>
    <w:multiLevelType w:val="multilevel"/>
    <w:tmpl w:val="61D248D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0E7C708E"/>
    <w:multiLevelType w:val="multilevel"/>
    <w:tmpl w:val="FCB071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0E84029B"/>
    <w:multiLevelType w:val="multilevel"/>
    <w:tmpl w:val="B8D2061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0EA458D2"/>
    <w:multiLevelType w:val="multilevel"/>
    <w:tmpl w:val="14183B28"/>
    <w:lvl w:ilvl="0">
      <w:start w:val="1"/>
      <w:numFmt w:val="decimal"/>
      <w:lvlText w:val="%1."/>
      <w:lvlJc w:val="left"/>
      <w:pPr>
        <w:ind w:left="840" w:hanging="48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nsid w:val="0EA62EFE"/>
    <w:multiLevelType w:val="multilevel"/>
    <w:tmpl w:val="FB40857E"/>
    <w:lvl w:ilvl="0">
      <w:start w:val="1"/>
      <w:numFmt w:val="decimal"/>
      <w:lvlText w:val="%1."/>
      <w:lvlJc w:val="left"/>
      <w:pPr>
        <w:ind w:left="480" w:hanging="480"/>
      </w:pPr>
      <w:rPr>
        <w:rFonts w:hint="default"/>
      </w:rPr>
    </w:lvl>
    <w:lvl w:ilvl="1">
      <w:start w:val="47"/>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8">
    <w:nsid w:val="0EE63594"/>
    <w:multiLevelType w:val="hybridMultilevel"/>
    <w:tmpl w:val="8CF2ACEC"/>
    <w:lvl w:ilvl="0" w:tplc="CF18490C">
      <w:start w:val="1"/>
      <w:numFmt w:val="decimal"/>
      <w:lvlText w:val="%1."/>
      <w:lvlJc w:val="left"/>
      <w:pPr>
        <w:ind w:left="950" w:hanging="590"/>
      </w:pPr>
      <w:rPr>
        <w:rFonts w:hint="default"/>
      </w:rPr>
    </w:lvl>
    <w:lvl w:ilvl="1" w:tplc="C0E8F776" w:tentative="1">
      <w:start w:val="1"/>
      <w:numFmt w:val="lowerLetter"/>
      <w:lvlText w:val="%2."/>
      <w:lvlJc w:val="left"/>
      <w:pPr>
        <w:ind w:left="1440" w:hanging="360"/>
      </w:pPr>
    </w:lvl>
    <w:lvl w:ilvl="2" w:tplc="12AEEC50" w:tentative="1">
      <w:start w:val="1"/>
      <w:numFmt w:val="lowerRoman"/>
      <w:lvlText w:val="%3."/>
      <w:lvlJc w:val="right"/>
      <w:pPr>
        <w:ind w:left="2160" w:hanging="180"/>
      </w:pPr>
    </w:lvl>
    <w:lvl w:ilvl="3" w:tplc="631ED7AC" w:tentative="1">
      <w:start w:val="1"/>
      <w:numFmt w:val="decimal"/>
      <w:lvlText w:val="%4."/>
      <w:lvlJc w:val="left"/>
      <w:pPr>
        <w:ind w:left="2880" w:hanging="360"/>
      </w:pPr>
    </w:lvl>
    <w:lvl w:ilvl="4" w:tplc="A05C56EE" w:tentative="1">
      <w:start w:val="1"/>
      <w:numFmt w:val="lowerLetter"/>
      <w:lvlText w:val="%5."/>
      <w:lvlJc w:val="left"/>
      <w:pPr>
        <w:ind w:left="3600" w:hanging="360"/>
      </w:pPr>
    </w:lvl>
    <w:lvl w:ilvl="5" w:tplc="444EE788" w:tentative="1">
      <w:start w:val="1"/>
      <w:numFmt w:val="lowerRoman"/>
      <w:lvlText w:val="%6."/>
      <w:lvlJc w:val="right"/>
      <w:pPr>
        <w:ind w:left="4320" w:hanging="180"/>
      </w:pPr>
    </w:lvl>
    <w:lvl w:ilvl="6" w:tplc="E01C1F60" w:tentative="1">
      <w:start w:val="1"/>
      <w:numFmt w:val="decimal"/>
      <w:lvlText w:val="%7."/>
      <w:lvlJc w:val="left"/>
      <w:pPr>
        <w:ind w:left="5040" w:hanging="360"/>
      </w:pPr>
    </w:lvl>
    <w:lvl w:ilvl="7" w:tplc="1F60006E" w:tentative="1">
      <w:start w:val="1"/>
      <w:numFmt w:val="lowerLetter"/>
      <w:lvlText w:val="%8."/>
      <w:lvlJc w:val="left"/>
      <w:pPr>
        <w:ind w:left="5760" w:hanging="360"/>
      </w:pPr>
    </w:lvl>
    <w:lvl w:ilvl="8" w:tplc="E27A175A" w:tentative="1">
      <w:start w:val="1"/>
      <w:numFmt w:val="lowerRoman"/>
      <w:lvlText w:val="%9."/>
      <w:lvlJc w:val="right"/>
      <w:pPr>
        <w:ind w:left="6480" w:hanging="180"/>
      </w:pPr>
    </w:lvl>
  </w:abstractNum>
  <w:abstractNum w:abstractNumId="139">
    <w:nsid w:val="0F073B55"/>
    <w:multiLevelType w:val="multilevel"/>
    <w:tmpl w:val="E4A074F0"/>
    <w:lvl w:ilvl="0">
      <w:start w:val="1"/>
      <w:numFmt w:val="decimal"/>
      <w:lvlText w:val="%1."/>
      <w:lvlJc w:val="left"/>
      <w:pPr>
        <w:ind w:left="360" w:hanging="360"/>
      </w:pPr>
      <w:rPr>
        <w:rFonts w:hint="default"/>
      </w:rPr>
    </w:lvl>
    <w:lvl w:ilvl="1">
      <w:start w:val="1"/>
      <w:numFmt w:val="decimal"/>
      <w:lvlText w:val="%1.%2."/>
      <w:lvlJc w:val="left"/>
      <w:pPr>
        <w:ind w:left="1025" w:hanging="360"/>
      </w:pPr>
      <w:rPr>
        <w:rFonts w:hint="default"/>
      </w:rPr>
    </w:lvl>
    <w:lvl w:ilvl="2">
      <w:start w:val="1"/>
      <w:numFmt w:val="decimal"/>
      <w:lvlText w:val="%1.%2.%3."/>
      <w:lvlJc w:val="left"/>
      <w:pPr>
        <w:ind w:left="2050" w:hanging="720"/>
      </w:pPr>
      <w:rPr>
        <w:rFonts w:hint="default"/>
      </w:rPr>
    </w:lvl>
    <w:lvl w:ilvl="3">
      <w:start w:val="1"/>
      <w:numFmt w:val="decimal"/>
      <w:lvlText w:val="%1.%2.%3.%4."/>
      <w:lvlJc w:val="left"/>
      <w:pPr>
        <w:ind w:left="2715" w:hanging="72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405" w:hanging="1080"/>
      </w:pPr>
      <w:rPr>
        <w:rFonts w:hint="default"/>
      </w:rPr>
    </w:lvl>
    <w:lvl w:ilvl="6">
      <w:start w:val="1"/>
      <w:numFmt w:val="decimal"/>
      <w:lvlText w:val="%1.%2.%3.%4.%5.%6.%7."/>
      <w:lvlJc w:val="left"/>
      <w:pPr>
        <w:ind w:left="5430" w:hanging="1440"/>
      </w:pPr>
      <w:rPr>
        <w:rFonts w:hint="default"/>
      </w:rPr>
    </w:lvl>
    <w:lvl w:ilvl="7">
      <w:start w:val="1"/>
      <w:numFmt w:val="decimal"/>
      <w:lvlText w:val="%1.%2.%3.%4.%5.%6.%7.%8."/>
      <w:lvlJc w:val="left"/>
      <w:pPr>
        <w:ind w:left="6095" w:hanging="1440"/>
      </w:pPr>
      <w:rPr>
        <w:rFonts w:hint="default"/>
      </w:rPr>
    </w:lvl>
    <w:lvl w:ilvl="8">
      <w:start w:val="1"/>
      <w:numFmt w:val="decimal"/>
      <w:lvlText w:val="%1.%2.%3.%4.%5.%6.%7.%8.%9."/>
      <w:lvlJc w:val="left"/>
      <w:pPr>
        <w:ind w:left="7120" w:hanging="1800"/>
      </w:pPr>
      <w:rPr>
        <w:rFonts w:hint="default"/>
      </w:rPr>
    </w:lvl>
  </w:abstractNum>
  <w:abstractNum w:abstractNumId="140">
    <w:nsid w:val="0F195B13"/>
    <w:multiLevelType w:val="hybridMultilevel"/>
    <w:tmpl w:val="32400DD4"/>
    <w:lvl w:ilvl="0" w:tplc="E738D9FA">
      <w:start w:val="1"/>
      <w:numFmt w:val="decimal"/>
      <w:lvlText w:val="%1."/>
      <w:lvlJc w:val="left"/>
      <w:pPr>
        <w:ind w:left="720" w:hanging="360"/>
      </w:pPr>
      <w:rPr>
        <w:rFonts w:hint="default"/>
      </w:rPr>
    </w:lvl>
    <w:lvl w:ilvl="1" w:tplc="E22EB592" w:tentative="1">
      <w:start w:val="1"/>
      <w:numFmt w:val="lowerLetter"/>
      <w:lvlText w:val="%2."/>
      <w:lvlJc w:val="left"/>
      <w:pPr>
        <w:ind w:left="1440" w:hanging="360"/>
      </w:pPr>
    </w:lvl>
    <w:lvl w:ilvl="2" w:tplc="1004D75A" w:tentative="1">
      <w:start w:val="1"/>
      <w:numFmt w:val="lowerRoman"/>
      <w:lvlText w:val="%3."/>
      <w:lvlJc w:val="right"/>
      <w:pPr>
        <w:ind w:left="2160" w:hanging="180"/>
      </w:pPr>
    </w:lvl>
    <w:lvl w:ilvl="3" w:tplc="1D84A4A8" w:tentative="1">
      <w:start w:val="1"/>
      <w:numFmt w:val="decimal"/>
      <w:lvlText w:val="%4."/>
      <w:lvlJc w:val="left"/>
      <w:pPr>
        <w:ind w:left="2880" w:hanging="360"/>
      </w:pPr>
    </w:lvl>
    <w:lvl w:ilvl="4" w:tplc="7504AF46" w:tentative="1">
      <w:start w:val="1"/>
      <w:numFmt w:val="lowerLetter"/>
      <w:lvlText w:val="%5."/>
      <w:lvlJc w:val="left"/>
      <w:pPr>
        <w:ind w:left="3600" w:hanging="360"/>
      </w:pPr>
    </w:lvl>
    <w:lvl w:ilvl="5" w:tplc="B1825D62" w:tentative="1">
      <w:start w:val="1"/>
      <w:numFmt w:val="lowerRoman"/>
      <w:lvlText w:val="%6."/>
      <w:lvlJc w:val="right"/>
      <w:pPr>
        <w:ind w:left="4320" w:hanging="180"/>
      </w:pPr>
    </w:lvl>
    <w:lvl w:ilvl="6" w:tplc="FEEAF676" w:tentative="1">
      <w:start w:val="1"/>
      <w:numFmt w:val="decimal"/>
      <w:lvlText w:val="%7."/>
      <w:lvlJc w:val="left"/>
      <w:pPr>
        <w:ind w:left="5040" w:hanging="360"/>
      </w:pPr>
    </w:lvl>
    <w:lvl w:ilvl="7" w:tplc="CEE47D66" w:tentative="1">
      <w:start w:val="1"/>
      <w:numFmt w:val="lowerLetter"/>
      <w:lvlText w:val="%8."/>
      <w:lvlJc w:val="left"/>
      <w:pPr>
        <w:ind w:left="5760" w:hanging="360"/>
      </w:pPr>
    </w:lvl>
    <w:lvl w:ilvl="8" w:tplc="57863C74" w:tentative="1">
      <w:start w:val="1"/>
      <w:numFmt w:val="lowerRoman"/>
      <w:lvlText w:val="%9."/>
      <w:lvlJc w:val="right"/>
      <w:pPr>
        <w:ind w:left="6480" w:hanging="180"/>
      </w:pPr>
    </w:lvl>
  </w:abstractNum>
  <w:abstractNum w:abstractNumId="141">
    <w:nsid w:val="0F252CC5"/>
    <w:multiLevelType w:val="multilevel"/>
    <w:tmpl w:val="880EEBF8"/>
    <w:lvl w:ilvl="0">
      <w:start w:val="1"/>
      <w:numFmt w:val="decimal"/>
      <w:lvlText w:val="%1."/>
      <w:lvlJc w:val="left"/>
      <w:pPr>
        <w:ind w:left="720" w:hanging="360"/>
      </w:pPr>
      <w:rPr>
        <w:rFonts w:hint="default"/>
      </w:rPr>
    </w:lvl>
    <w:lvl w:ilvl="1">
      <w:start w:val="3"/>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0F322464"/>
    <w:multiLevelType w:val="hybridMultilevel"/>
    <w:tmpl w:val="33163EDC"/>
    <w:lvl w:ilvl="0" w:tplc="7F1261C4">
      <w:start w:val="1"/>
      <w:numFmt w:val="decimal"/>
      <w:lvlText w:val="%1."/>
      <w:lvlJc w:val="left"/>
      <w:pPr>
        <w:ind w:left="720" w:hanging="360"/>
      </w:pPr>
      <w:rPr>
        <w:rFonts w:hint="default"/>
      </w:rPr>
    </w:lvl>
    <w:lvl w:ilvl="1" w:tplc="F53E1790" w:tentative="1">
      <w:start w:val="1"/>
      <w:numFmt w:val="lowerLetter"/>
      <w:lvlText w:val="%2."/>
      <w:lvlJc w:val="left"/>
      <w:pPr>
        <w:ind w:left="1440" w:hanging="360"/>
      </w:pPr>
    </w:lvl>
    <w:lvl w:ilvl="2" w:tplc="5C2CA00C" w:tentative="1">
      <w:start w:val="1"/>
      <w:numFmt w:val="lowerRoman"/>
      <w:lvlText w:val="%3."/>
      <w:lvlJc w:val="right"/>
      <w:pPr>
        <w:ind w:left="2160" w:hanging="180"/>
      </w:pPr>
    </w:lvl>
    <w:lvl w:ilvl="3" w:tplc="9ABE062C" w:tentative="1">
      <w:start w:val="1"/>
      <w:numFmt w:val="decimal"/>
      <w:lvlText w:val="%4."/>
      <w:lvlJc w:val="left"/>
      <w:pPr>
        <w:ind w:left="2880" w:hanging="360"/>
      </w:pPr>
    </w:lvl>
    <w:lvl w:ilvl="4" w:tplc="1BFC151E" w:tentative="1">
      <w:start w:val="1"/>
      <w:numFmt w:val="lowerLetter"/>
      <w:lvlText w:val="%5."/>
      <w:lvlJc w:val="left"/>
      <w:pPr>
        <w:ind w:left="3600" w:hanging="360"/>
      </w:pPr>
    </w:lvl>
    <w:lvl w:ilvl="5" w:tplc="9B54667C" w:tentative="1">
      <w:start w:val="1"/>
      <w:numFmt w:val="lowerRoman"/>
      <w:lvlText w:val="%6."/>
      <w:lvlJc w:val="right"/>
      <w:pPr>
        <w:ind w:left="4320" w:hanging="180"/>
      </w:pPr>
    </w:lvl>
    <w:lvl w:ilvl="6" w:tplc="2B5482B6" w:tentative="1">
      <w:start w:val="1"/>
      <w:numFmt w:val="decimal"/>
      <w:lvlText w:val="%7."/>
      <w:lvlJc w:val="left"/>
      <w:pPr>
        <w:ind w:left="5040" w:hanging="360"/>
      </w:pPr>
    </w:lvl>
    <w:lvl w:ilvl="7" w:tplc="EDB86DBA" w:tentative="1">
      <w:start w:val="1"/>
      <w:numFmt w:val="lowerLetter"/>
      <w:lvlText w:val="%8."/>
      <w:lvlJc w:val="left"/>
      <w:pPr>
        <w:ind w:left="5760" w:hanging="360"/>
      </w:pPr>
    </w:lvl>
    <w:lvl w:ilvl="8" w:tplc="04CC5C3C" w:tentative="1">
      <w:start w:val="1"/>
      <w:numFmt w:val="lowerRoman"/>
      <w:lvlText w:val="%9."/>
      <w:lvlJc w:val="right"/>
      <w:pPr>
        <w:ind w:left="6480" w:hanging="180"/>
      </w:pPr>
    </w:lvl>
  </w:abstractNum>
  <w:abstractNum w:abstractNumId="143">
    <w:nsid w:val="0F403923"/>
    <w:multiLevelType w:val="hybridMultilevel"/>
    <w:tmpl w:val="6EA889FA"/>
    <w:lvl w:ilvl="0" w:tplc="3D1A81A0">
      <w:start w:val="1"/>
      <w:numFmt w:val="decimal"/>
      <w:lvlText w:val="%1."/>
      <w:lvlJc w:val="left"/>
      <w:pPr>
        <w:ind w:left="720" w:hanging="360"/>
      </w:pPr>
      <w:rPr>
        <w:rFonts w:hint="default"/>
      </w:rPr>
    </w:lvl>
    <w:lvl w:ilvl="1" w:tplc="56C06066" w:tentative="1">
      <w:start w:val="1"/>
      <w:numFmt w:val="lowerLetter"/>
      <w:lvlText w:val="%2."/>
      <w:lvlJc w:val="left"/>
      <w:pPr>
        <w:ind w:left="1440" w:hanging="360"/>
      </w:pPr>
    </w:lvl>
    <w:lvl w:ilvl="2" w:tplc="A47CB4DC" w:tentative="1">
      <w:start w:val="1"/>
      <w:numFmt w:val="lowerRoman"/>
      <w:lvlText w:val="%3."/>
      <w:lvlJc w:val="right"/>
      <w:pPr>
        <w:ind w:left="2160" w:hanging="180"/>
      </w:pPr>
    </w:lvl>
    <w:lvl w:ilvl="3" w:tplc="01706274" w:tentative="1">
      <w:start w:val="1"/>
      <w:numFmt w:val="decimal"/>
      <w:lvlText w:val="%4."/>
      <w:lvlJc w:val="left"/>
      <w:pPr>
        <w:ind w:left="2880" w:hanging="360"/>
      </w:pPr>
    </w:lvl>
    <w:lvl w:ilvl="4" w:tplc="824E79A2" w:tentative="1">
      <w:start w:val="1"/>
      <w:numFmt w:val="lowerLetter"/>
      <w:lvlText w:val="%5."/>
      <w:lvlJc w:val="left"/>
      <w:pPr>
        <w:ind w:left="3600" w:hanging="360"/>
      </w:pPr>
    </w:lvl>
    <w:lvl w:ilvl="5" w:tplc="DD72F012" w:tentative="1">
      <w:start w:val="1"/>
      <w:numFmt w:val="lowerRoman"/>
      <w:lvlText w:val="%6."/>
      <w:lvlJc w:val="right"/>
      <w:pPr>
        <w:ind w:left="4320" w:hanging="180"/>
      </w:pPr>
    </w:lvl>
    <w:lvl w:ilvl="6" w:tplc="9BB862C4" w:tentative="1">
      <w:start w:val="1"/>
      <w:numFmt w:val="decimal"/>
      <w:lvlText w:val="%7."/>
      <w:lvlJc w:val="left"/>
      <w:pPr>
        <w:ind w:left="5040" w:hanging="360"/>
      </w:pPr>
    </w:lvl>
    <w:lvl w:ilvl="7" w:tplc="76B0DF6C" w:tentative="1">
      <w:start w:val="1"/>
      <w:numFmt w:val="lowerLetter"/>
      <w:lvlText w:val="%8."/>
      <w:lvlJc w:val="left"/>
      <w:pPr>
        <w:ind w:left="5760" w:hanging="360"/>
      </w:pPr>
    </w:lvl>
    <w:lvl w:ilvl="8" w:tplc="E724CF6A" w:tentative="1">
      <w:start w:val="1"/>
      <w:numFmt w:val="lowerRoman"/>
      <w:lvlText w:val="%9."/>
      <w:lvlJc w:val="right"/>
      <w:pPr>
        <w:ind w:left="6480" w:hanging="180"/>
      </w:pPr>
    </w:lvl>
  </w:abstractNum>
  <w:abstractNum w:abstractNumId="144">
    <w:nsid w:val="0F416D94"/>
    <w:multiLevelType w:val="multilevel"/>
    <w:tmpl w:val="D48ED4A6"/>
    <w:lvl w:ilvl="0">
      <w:start w:val="1"/>
      <w:numFmt w:val="decimal"/>
      <w:lvlText w:val="%1."/>
      <w:lvlJc w:val="left"/>
      <w:pPr>
        <w:ind w:left="720" w:hanging="360"/>
      </w:pPr>
      <w:rPr>
        <w:rFonts w:hint="default"/>
      </w:rPr>
    </w:lvl>
    <w:lvl w:ilvl="1">
      <w:start w:val="1"/>
      <w:numFmt w:val="decimal"/>
      <w:isLgl/>
      <w:lvlText w:val="%1.%2."/>
      <w:lvlJc w:val="left"/>
      <w:pPr>
        <w:ind w:left="1030" w:hanging="6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0F461F75"/>
    <w:multiLevelType w:val="hybridMultilevel"/>
    <w:tmpl w:val="98B01846"/>
    <w:lvl w:ilvl="0" w:tplc="FA6EF350">
      <w:start w:val="1"/>
      <w:numFmt w:val="decimal"/>
      <w:lvlText w:val="%1."/>
      <w:lvlJc w:val="left"/>
      <w:pPr>
        <w:ind w:left="720" w:hanging="360"/>
      </w:pPr>
      <w:rPr>
        <w:rFonts w:hint="default"/>
      </w:rPr>
    </w:lvl>
    <w:lvl w:ilvl="1" w:tplc="CE5C4C1C" w:tentative="1">
      <w:start w:val="1"/>
      <w:numFmt w:val="lowerLetter"/>
      <w:lvlText w:val="%2."/>
      <w:lvlJc w:val="left"/>
      <w:pPr>
        <w:ind w:left="1440" w:hanging="360"/>
      </w:pPr>
    </w:lvl>
    <w:lvl w:ilvl="2" w:tplc="227EC26E" w:tentative="1">
      <w:start w:val="1"/>
      <w:numFmt w:val="lowerRoman"/>
      <w:lvlText w:val="%3."/>
      <w:lvlJc w:val="right"/>
      <w:pPr>
        <w:ind w:left="2160" w:hanging="180"/>
      </w:pPr>
    </w:lvl>
    <w:lvl w:ilvl="3" w:tplc="8DEE86C4" w:tentative="1">
      <w:start w:val="1"/>
      <w:numFmt w:val="decimal"/>
      <w:lvlText w:val="%4."/>
      <w:lvlJc w:val="left"/>
      <w:pPr>
        <w:ind w:left="2880" w:hanging="360"/>
      </w:pPr>
    </w:lvl>
    <w:lvl w:ilvl="4" w:tplc="8F16E3FC" w:tentative="1">
      <w:start w:val="1"/>
      <w:numFmt w:val="lowerLetter"/>
      <w:lvlText w:val="%5."/>
      <w:lvlJc w:val="left"/>
      <w:pPr>
        <w:ind w:left="3600" w:hanging="360"/>
      </w:pPr>
    </w:lvl>
    <w:lvl w:ilvl="5" w:tplc="C42A11EC" w:tentative="1">
      <w:start w:val="1"/>
      <w:numFmt w:val="lowerRoman"/>
      <w:lvlText w:val="%6."/>
      <w:lvlJc w:val="right"/>
      <w:pPr>
        <w:ind w:left="4320" w:hanging="180"/>
      </w:pPr>
    </w:lvl>
    <w:lvl w:ilvl="6" w:tplc="E864D126" w:tentative="1">
      <w:start w:val="1"/>
      <w:numFmt w:val="decimal"/>
      <w:lvlText w:val="%7."/>
      <w:lvlJc w:val="left"/>
      <w:pPr>
        <w:ind w:left="5040" w:hanging="360"/>
      </w:pPr>
    </w:lvl>
    <w:lvl w:ilvl="7" w:tplc="4D8ECB26" w:tentative="1">
      <w:start w:val="1"/>
      <w:numFmt w:val="lowerLetter"/>
      <w:lvlText w:val="%8."/>
      <w:lvlJc w:val="left"/>
      <w:pPr>
        <w:ind w:left="5760" w:hanging="360"/>
      </w:pPr>
    </w:lvl>
    <w:lvl w:ilvl="8" w:tplc="13A02EC2" w:tentative="1">
      <w:start w:val="1"/>
      <w:numFmt w:val="lowerRoman"/>
      <w:lvlText w:val="%9."/>
      <w:lvlJc w:val="right"/>
      <w:pPr>
        <w:ind w:left="6480" w:hanging="180"/>
      </w:pPr>
    </w:lvl>
  </w:abstractNum>
  <w:abstractNum w:abstractNumId="146">
    <w:nsid w:val="0F5276D4"/>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7">
    <w:nsid w:val="0F7C4B43"/>
    <w:multiLevelType w:val="hybridMultilevel"/>
    <w:tmpl w:val="19BA5AE6"/>
    <w:lvl w:ilvl="0" w:tplc="F90A933A">
      <w:start w:val="1"/>
      <w:numFmt w:val="decimal"/>
      <w:lvlText w:val="%1."/>
      <w:lvlJc w:val="left"/>
      <w:pPr>
        <w:ind w:left="720" w:hanging="360"/>
      </w:pPr>
      <w:rPr>
        <w:rFonts w:hint="default"/>
      </w:rPr>
    </w:lvl>
    <w:lvl w:ilvl="1" w:tplc="8D00B326" w:tentative="1">
      <w:start w:val="1"/>
      <w:numFmt w:val="lowerLetter"/>
      <w:lvlText w:val="%2."/>
      <w:lvlJc w:val="left"/>
      <w:pPr>
        <w:ind w:left="1440" w:hanging="360"/>
      </w:pPr>
    </w:lvl>
    <w:lvl w:ilvl="2" w:tplc="6BC60E7C" w:tentative="1">
      <w:start w:val="1"/>
      <w:numFmt w:val="lowerRoman"/>
      <w:lvlText w:val="%3."/>
      <w:lvlJc w:val="right"/>
      <w:pPr>
        <w:ind w:left="2160" w:hanging="180"/>
      </w:pPr>
    </w:lvl>
    <w:lvl w:ilvl="3" w:tplc="30BAB9D8" w:tentative="1">
      <w:start w:val="1"/>
      <w:numFmt w:val="decimal"/>
      <w:lvlText w:val="%4."/>
      <w:lvlJc w:val="left"/>
      <w:pPr>
        <w:ind w:left="2880" w:hanging="360"/>
      </w:pPr>
    </w:lvl>
    <w:lvl w:ilvl="4" w:tplc="1284CD1A" w:tentative="1">
      <w:start w:val="1"/>
      <w:numFmt w:val="lowerLetter"/>
      <w:lvlText w:val="%5."/>
      <w:lvlJc w:val="left"/>
      <w:pPr>
        <w:ind w:left="3600" w:hanging="360"/>
      </w:pPr>
    </w:lvl>
    <w:lvl w:ilvl="5" w:tplc="164CA8C6" w:tentative="1">
      <w:start w:val="1"/>
      <w:numFmt w:val="lowerRoman"/>
      <w:lvlText w:val="%6."/>
      <w:lvlJc w:val="right"/>
      <w:pPr>
        <w:ind w:left="4320" w:hanging="180"/>
      </w:pPr>
    </w:lvl>
    <w:lvl w:ilvl="6" w:tplc="2EFAB84E" w:tentative="1">
      <w:start w:val="1"/>
      <w:numFmt w:val="decimal"/>
      <w:lvlText w:val="%7."/>
      <w:lvlJc w:val="left"/>
      <w:pPr>
        <w:ind w:left="5040" w:hanging="360"/>
      </w:pPr>
    </w:lvl>
    <w:lvl w:ilvl="7" w:tplc="341214AA" w:tentative="1">
      <w:start w:val="1"/>
      <w:numFmt w:val="lowerLetter"/>
      <w:lvlText w:val="%8."/>
      <w:lvlJc w:val="left"/>
      <w:pPr>
        <w:ind w:left="5760" w:hanging="360"/>
      </w:pPr>
    </w:lvl>
    <w:lvl w:ilvl="8" w:tplc="01C2C9F6" w:tentative="1">
      <w:start w:val="1"/>
      <w:numFmt w:val="lowerRoman"/>
      <w:lvlText w:val="%9."/>
      <w:lvlJc w:val="right"/>
      <w:pPr>
        <w:ind w:left="6480" w:hanging="180"/>
      </w:pPr>
    </w:lvl>
  </w:abstractNum>
  <w:abstractNum w:abstractNumId="148">
    <w:nsid w:val="0FFF4A99"/>
    <w:multiLevelType w:val="multilevel"/>
    <w:tmpl w:val="74DA42B4"/>
    <w:lvl w:ilvl="0">
      <w:start w:val="1"/>
      <w:numFmt w:val="decimal"/>
      <w:lvlText w:val="%1."/>
      <w:lvlJc w:val="left"/>
      <w:pPr>
        <w:ind w:left="720" w:hanging="360"/>
      </w:pPr>
      <w:rPr>
        <w:rFonts w:hint="default"/>
      </w:rPr>
    </w:lvl>
    <w:lvl w:ilvl="1">
      <w:start w:val="1"/>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1000129B"/>
    <w:multiLevelType w:val="hybridMultilevel"/>
    <w:tmpl w:val="A126AE92"/>
    <w:lvl w:ilvl="0" w:tplc="C0D65006">
      <w:start w:val="1"/>
      <w:numFmt w:val="decimal"/>
      <w:lvlText w:val="%1."/>
      <w:lvlJc w:val="left"/>
      <w:pPr>
        <w:ind w:left="720" w:hanging="360"/>
      </w:pPr>
      <w:rPr>
        <w:rFonts w:hint="default"/>
      </w:rPr>
    </w:lvl>
    <w:lvl w:ilvl="1" w:tplc="690096A4" w:tentative="1">
      <w:start w:val="1"/>
      <w:numFmt w:val="lowerLetter"/>
      <w:lvlText w:val="%2."/>
      <w:lvlJc w:val="left"/>
      <w:pPr>
        <w:ind w:left="1440" w:hanging="360"/>
      </w:pPr>
    </w:lvl>
    <w:lvl w:ilvl="2" w:tplc="B7E67786" w:tentative="1">
      <w:start w:val="1"/>
      <w:numFmt w:val="lowerRoman"/>
      <w:lvlText w:val="%3."/>
      <w:lvlJc w:val="right"/>
      <w:pPr>
        <w:ind w:left="2160" w:hanging="180"/>
      </w:pPr>
    </w:lvl>
    <w:lvl w:ilvl="3" w:tplc="D3CA9096" w:tentative="1">
      <w:start w:val="1"/>
      <w:numFmt w:val="decimal"/>
      <w:lvlText w:val="%4."/>
      <w:lvlJc w:val="left"/>
      <w:pPr>
        <w:ind w:left="2880" w:hanging="360"/>
      </w:pPr>
    </w:lvl>
    <w:lvl w:ilvl="4" w:tplc="5C7A5184" w:tentative="1">
      <w:start w:val="1"/>
      <w:numFmt w:val="lowerLetter"/>
      <w:lvlText w:val="%5."/>
      <w:lvlJc w:val="left"/>
      <w:pPr>
        <w:ind w:left="3600" w:hanging="360"/>
      </w:pPr>
    </w:lvl>
    <w:lvl w:ilvl="5" w:tplc="A3A6A236" w:tentative="1">
      <w:start w:val="1"/>
      <w:numFmt w:val="lowerRoman"/>
      <w:lvlText w:val="%6."/>
      <w:lvlJc w:val="right"/>
      <w:pPr>
        <w:ind w:left="4320" w:hanging="180"/>
      </w:pPr>
    </w:lvl>
    <w:lvl w:ilvl="6" w:tplc="8550B084" w:tentative="1">
      <w:start w:val="1"/>
      <w:numFmt w:val="decimal"/>
      <w:lvlText w:val="%7."/>
      <w:lvlJc w:val="left"/>
      <w:pPr>
        <w:ind w:left="5040" w:hanging="360"/>
      </w:pPr>
    </w:lvl>
    <w:lvl w:ilvl="7" w:tplc="663456B0" w:tentative="1">
      <w:start w:val="1"/>
      <w:numFmt w:val="lowerLetter"/>
      <w:lvlText w:val="%8."/>
      <w:lvlJc w:val="left"/>
      <w:pPr>
        <w:ind w:left="5760" w:hanging="360"/>
      </w:pPr>
    </w:lvl>
    <w:lvl w:ilvl="8" w:tplc="240E9182" w:tentative="1">
      <w:start w:val="1"/>
      <w:numFmt w:val="lowerRoman"/>
      <w:lvlText w:val="%9."/>
      <w:lvlJc w:val="right"/>
      <w:pPr>
        <w:ind w:left="6480" w:hanging="180"/>
      </w:pPr>
    </w:lvl>
  </w:abstractNum>
  <w:abstractNum w:abstractNumId="150">
    <w:nsid w:val="101D5CFF"/>
    <w:multiLevelType w:val="multilevel"/>
    <w:tmpl w:val="2E8619F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102163A2"/>
    <w:multiLevelType w:val="hybridMultilevel"/>
    <w:tmpl w:val="3AF092A6"/>
    <w:lvl w:ilvl="0" w:tplc="8438E638">
      <w:start w:val="1"/>
      <w:numFmt w:val="decimal"/>
      <w:lvlText w:val="%1."/>
      <w:lvlJc w:val="left"/>
      <w:pPr>
        <w:ind w:left="720" w:hanging="360"/>
      </w:pPr>
      <w:rPr>
        <w:rFonts w:hint="default"/>
      </w:rPr>
    </w:lvl>
    <w:lvl w:ilvl="1" w:tplc="74401F64" w:tentative="1">
      <w:start w:val="1"/>
      <w:numFmt w:val="lowerLetter"/>
      <w:lvlText w:val="%2."/>
      <w:lvlJc w:val="left"/>
      <w:pPr>
        <w:ind w:left="1440" w:hanging="360"/>
      </w:pPr>
    </w:lvl>
    <w:lvl w:ilvl="2" w:tplc="CB505CD4" w:tentative="1">
      <w:start w:val="1"/>
      <w:numFmt w:val="lowerRoman"/>
      <w:lvlText w:val="%3."/>
      <w:lvlJc w:val="right"/>
      <w:pPr>
        <w:ind w:left="2160" w:hanging="180"/>
      </w:pPr>
    </w:lvl>
    <w:lvl w:ilvl="3" w:tplc="B1AA7D1C" w:tentative="1">
      <w:start w:val="1"/>
      <w:numFmt w:val="decimal"/>
      <w:lvlText w:val="%4."/>
      <w:lvlJc w:val="left"/>
      <w:pPr>
        <w:ind w:left="2880" w:hanging="360"/>
      </w:pPr>
    </w:lvl>
    <w:lvl w:ilvl="4" w:tplc="0390E4AA" w:tentative="1">
      <w:start w:val="1"/>
      <w:numFmt w:val="lowerLetter"/>
      <w:lvlText w:val="%5."/>
      <w:lvlJc w:val="left"/>
      <w:pPr>
        <w:ind w:left="3600" w:hanging="360"/>
      </w:pPr>
    </w:lvl>
    <w:lvl w:ilvl="5" w:tplc="F1C6D89A" w:tentative="1">
      <w:start w:val="1"/>
      <w:numFmt w:val="lowerRoman"/>
      <w:lvlText w:val="%6."/>
      <w:lvlJc w:val="right"/>
      <w:pPr>
        <w:ind w:left="4320" w:hanging="180"/>
      </w:pPr>
    </w:lvl>
    <w:lvl w:ilvl="6" w:tplc="1C30CA0E" w:tentative="1">
      <w:start w:val="1"/>
      <w:numFmt w:val="decimal"/>
      <w:lvlText w:val="%7."/>
      <w:lvlJc w:val="left"/>
      <w:pPr>
        <w:ind w:left="5040" w:hanging="360"/>
      </w:pPr>
    </w:lvl>
    <w:lvl w:ilvl="7" w:tplc="F29AB250" w:tentative="1">
      <w:start w:val="1"/>
      <w:numFmt w:val="lowerLetter"/>
      <w:lvlText w:val="%8."/>
      <w:lvlJc w:val="left"/>
      <w:pPr>
        <w:ind w:left="5760" w:hanging="360"/>
      </w:pPr>
    </w:lvl>
    <w:lvl w:ilvl="8" w:tplc="3484FDCE" w:tentative="1">
      <w:start w:val="1"/>
      <w:numFmt w:val="lowerRoman"/>
      <w:lvlText w:val="%9."/>
      <w:lvlJc w:val="right"/>
      <w:pPr>
        <w:ind w:left="6480" w:hanging="180"/>
      </w:pPr>
    </w:lvl>
  </w:abstractNum>
  <w:abstractNum w:abstractNumId="152">
    <w:nsid w:val="102D4CB5"/>
    <w:multiLevelType w:val="multilevel"/>
    <w:tmpl w:val="5F20D6A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nsid w:val="104B4021"/>
    <w:multiLevelType w:val="multilevel"/>
    <w:tmpl w:val="B082E3D0"/>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nsid w:val="10793324"/>
    <w:multiLevelType w:val="hybridMultilevel"/>
    <w:tmpl w:val="6CCC431A"/>
    <w:lvl w:ilvl="0" w:tplc="B6426F38">
      <w:start w:val="1"/>
      <w:numFmt w:val="decimal"/>
      <w:lvlText w:val="%1."/>
      <w:lvlJc w:val="left"/>
      <w:pPr>
        <w:ind w:left="720" w:hanging="360"/>
      </w:pPr>
    </w:lvl>
    <w:lvl w:ilvl="1" w:tplc="4FBEA18A" w:tentative="1">
      <w:start w:val="1"/>
      <w:numFmt w:val="lowerLetter"/>
      <w:lvlText w:val="%2."/>
      <w:lvlJc w:val="left"/>
      <w:pPr>
        <w:ind w:left="1440" w:hanging="360"/>
      </w:pPr>
    </w:lvl>
    <w:lvl w:ilvl="2" w:tplc="A1888888" w:tentative="1">
      <w:start w:val="1"/>
      <w:numFmt w:val="lowerRoman"/>
      <w:lvlText w:val="%3."/>
      <w:lvlJc w:val="right"/>
      <w:pPr>
        <w:ind w:left="2160" w:hanging="180"/>
      </w:pPr>
    </w:lvl>
    <w:lvl w:ilvl="3" w:tplc="47564384" w:tentative="1">
      <w:start w:val="1"/>
      <w:numFmt w:val="decimal"/>
      <w:lvlText w:val="%4."/>
      <w:lvlJc w:val="left"/>
      <w:pPr>
        <w:ind w:left="2880" w:hanging="360"/>
      </w:pPr>
    </w:lvl>
    <w:lvl w:ilvl="4" w:tplc="6BC26332" w:tentative="1">
      <w:start w:val="1"/>
      <w:numFmt w:val="lowerLetter"/>
      <w:lvlText w:val="%5."/>
      <w:lvlJc w:val="left"/>
      <w:pPr>
        <w:ind w:left="3600" w:hanging="360"/>
      </w:pPr>
    </w:lvl>
    <w:lvl w:ilvl="5" w:tplc="F0A21EA6" w:tentative="1">
      <w:start w:val="1"/>
      <w:numFmt w:val="lowerRoman"/>
      <w:lvlText w:val="%6."/>
      <w:lvlJc w:val="right"/>
      <w:pPr>
        <w:ind w:left="4320" w:hanging="180"/>
      </w:pPr>
    </w:lvl>
    <w:lvl w:ilvl="6" w:tplc="4E5204BC" w:tentative="1">
      <w:start w:val="1"/>
      <w:numFmt w:val="decimal"/>
      <w:lvlText w:val="%7."/>
      <w:lvlJc w:val="left"/>
      <w:pPr>
        <w:ind w:left="5040" w:hanging="360"/>
      </w:pPr>
    </w:lvl>
    <w:lvl w:ilvl="7" w:tplc="E96EC980" w:tentative="1">
      <w:start w:val="1"/>
      <w:numFmt w:val="lowerLetter"/>
      <w:lvlText w:val="%8."/>
      <w:lvlJc w:val="left"/>
      <w:pPr>
        <w:ind w:left="5760" w:hanging="360"/>
      </w:pPr>
    </w:lvl>
    <w:lvl w:ilvl="8" w:tplc="B7609650" w:tentative="1">
      <w:start w:val="1"/>
      <w:numFmt w:val="lowerRoman"/>
      <w:lvlText w:val="%9."/>
      <w:lvlJc w:val="right"/>
      <w:pPr>
        <w:ind w:left="6480" w:hanging="180"/>
      </w:pPr>
    </w:lvl>
  </w:abstractNum>
  <w:abstractNum w:abstractNumId="155">
    <w:nsid w:val="107C0A86"/>
    <w:multiLevelType w:val="multilevel"/>
    <w:tmpl w:val="84FAF008"/>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nsid w:val="10885622"/>
    <w:multiLevelType w:val="multilevel"/>
    <w:tmpl w:val="2D822402"/>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nsid w:val="10A7117C"/>
    <w:multiLevelType w:val="multilevel"/>
    <w:tmpl w:val="4712C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10DC0146"/>
    <w:multiLevelType w:val="hybridMultilevel"/>
    <w:tmpl w:val="24E0125E"/>
    <w:lvl w:ilvl="0" w:tplc="612A24BC">
      <w:start w:val="1"/>
      <w:numFmt w:val="decimal"/>
      <w:lvlText w:val="%1."/>
      <w:lvlJc w:val="left"/>
      <w:pPr>
        <w:ind w:left="720" w:hanging="360"/>
      </w:pPr>
      <w:rPr>
        <w:rFonts w:hint="default"/>
      </w:rPr>
    </w:lvl>
    <w:lvl w:ilvl="1" w:tplc="AD285F36" w:tentative="1">
      <w:start w:val="1"/>
      <w:numFmt w:val="lowerLetter"/>
      <w:lvlText w:val="%2."/>
      <w:lvlJc w:val="left"/>
      <w:pPr>
        <w:ind w:left="1440" w:hanging="360"/>
      </w:pPr>
    </w:lvl>
    <w:lvl w:ilvl="2" w:tplc="F91A15BE" w:tentative="1">
      <w:start w:val="1"/>
      <w:numFmt w:val="lowerRoman"/>
      <w:lvlText w:val="%3."/>
      <w:lvlJc w:val="right"/>
      <w:pPr>
        <w:ind w:left="2160" w:hanging="180"/>
      </w:pPr>
    </w:lvl>
    <w:lvl w:ilvl="3" w:tplc="98C0890A" w:tentative="1">
      <w:start w:val="1"/>
      <w:numFmt w:val="decimal"/>
      <w:lvlText w:val="%4."/>
      <w:lvlJc w:val="left"/>
      <w:pPr>
        <w:ind w:left="2880" w:hanging="360"/>
      </w:pPr>
    </w:lvl>
    <w:lvl w:ilvl="4" w:tplc="E1D65E42" w:tentative="1">
      <w:start w:val="1"/>
      <w:numFmt w:val="lowerLetter"/>
      <w:lvlText w:val="%5."/>
      <w:lvlJc w:val="left"/>
      <w:pPr>
        <w:ind w:left="3600" w:hanging="360"/>
      </w:pPr>
    </w:lvl>
    <w:lvl w:ilvl="5" w:tplc="84728720" w:tentative="1">
      <w:start w:val="1"/>
      <w:numFmt w:val="lowerRoman"/>
      <w:lvlText w:val="%6."/>
      <w:lvlJc w:val="right"/>
      <w:pPr>
        <w:ind w:left="4320" w:hanging="180"/>
      </w:pPr>
    </w:lvl>
    <w:lvl w:ilvl="6" w:tplc="4B66D960" w:tentative="1">
      <w:start w:val="1"/>
      <w:numFmt w:val="decimal"/>
      <w:lvlText w:val="%7."/>
      <w:lvlJc w:val="left"/>
      <w:pPr>
        <w:ind w:left="5040" w:hanging="360"/>
      </w:pPr>
    </w:lvl>
    <w:lvl w:ilvl="7" w:tplc="F94A3400" w:tentative="1">
      <w:start w:val="1"/>
      <w:numFmt w:val="lowerLetter"/>
      <w:lvlText w:val="%8."/>
      <w:lvlJc w:val="left"/>
      <w:pPr>
        <w:ind w:left="5760" w:hanging="360"/>
      </w:pPr>
    </w:lvl>
    <w:lvl w:ilvl="8" w:tplc="481EFBDC" w:tentative="1">
      <w:start w:val="1"/>
      <w:numFmt w:val="lowerRoman"/>
      <w:lvlText w:val="%9."/>
      <w:lvlJc w:val="right"/>
      <w:pPr>
        <w:ind w:left="6480" w:hanging="180"/>
      </w:pPr>
    </w:lvl>
  </w:abstractNum>
  <w:abstractNum w:abstractNumId="159">
    <w:nsid w:val="10E139C0"/>
    <w:multiLevelType w:val="hybridMultilevel"/>
    <w:tmpl w:val="00AACD18"/>
    <w:lvl w:ilvl="0" w:tplc="5B68379E">
      <w:start w:val="1"/>
      <w:numFmt w:val="decimal"/>
      <w:lvlText w:val="%1."/>
      <w:lvlJc w:val="left"/>
      <w:pPr>
        <w:ind w:left="720" w:hanging="360"/>
      </w:pPr>
      <w:rPr>
        <w:rFonts w:hint="default"/>
      </w:rPr>
    </w:lvl>
    <w:lvl w:ilvl="1" w:tplc="F32A1B7C" w:tentative="1">
      <w:start w:val="1"/>
      <w:numFmt w:val="lowerLetter"/>
      <w:lvlText w:val="%2."/>
      <w:lvlJc w:val="left"/>
      <w:pPr>
        <w:ind w:left="1440" w:hanging="360"/>
      </w:pPr>
    </w:lvl>
    <w:lvl w:ilvl="2" w:tplc="C8F6190C" w:tentative="1">
      <w:start w:val="1"/>
      <w:numFmt w:val="lowerRoman"/>
      <w:lvlText w:val="%3."/>
      <w:lvlJc w:val="right"/>
      <w:pPr>
        <w:ind w:left="2160" w:hanging="180"/>
      </w:pPr>
    </w:lvl>
    <w:lvl w:ilvl="3" w:tplc="6B5E81D0" w:tentative="1">
      <w:start w:val="1"/>
      <w:numFmt w:val="decimal"/>
      <w:lvlText w:val="%4."/>
      <w:lvlJc w:val="left"/>
      <w:pPr>
        <w:ind w:left="2880" w:hanging="360"/>
      </w:pPr>
    </w:lvl>
    <w:lvl w:ilvl="4" w:tplc="89865E78" w:tentative="1">
      <w:start w:val="1"/>
      <w:numFmt w:val="lowerLetter"/>
      <w:lvlText w:val="%5."/>
      <w:lvlJc w:val="left"/>
      <w:pPr>
        <w:ind w:left="3600" w:hanging="360"/>
      </w:pPr>
    </w:lvl>
    <w:lvl w:ilvl="5" w:tplc="8626F356" w:tentative="1">
      <w:start w:val="1"/>
      <w:numFmt w:val="lowerRoman"/>
      <w:lvlText w:val="%6."/>
      <w:lvlJc w:val="right"/>
      <w:pPr>
        <w:ind w:left="4320" w:hanging="180"/>
      </w:pPr>
    </w:lvl>
    <w:lvl w:ilvl="6" w:tplc="E60CE12A" w:tentative="1">
      <w:start w:val="1"/>
      <w:numFmt w:val="decimal"/>
      <w:lvlText w:val="%7."/>
      <w:lvlJc w:val="left"/>
      <w:pPr>
        <w:ind w:left="5040" w:hanging="360"/>
      </w:pPr>
    </w:lvl>
    <w:lvl w:ilvl="7" w:tplc="CD56E7E4" w:tentative="1">
      <w:start w:val="1"/>
      <w:numFmt w:val="lowerLetter"/>
      <w:lvlText w:val="%8."/>
      <w:lvlJc w:val="left"/>
      <w:pPr>
        <w:ind w:left="5760" w:hanging="360"/>
      </w:pPr>
    </w:lvl>
    <w:lvl w:ilvl="8" w:tplc="9884A874" w:tentative="1">
      <w:start w:val="1"/>
      <w:numFmt w:val="lowerRoman"/>
      <w:lvlText w:val="%9."/>
      <w:lvlJc w:val="right"/>
      <w:pPr>
        <w:ind w:left="6480" w:hanging="180"/>
      </w:pPr>
    </w:lvl>
  </w:abstractNum>
  <w:abstractNum w:abstractNumId="160">
    <w:nsid w:val="11397A4A"/>
    <w:multiLevelType w:val="hybridMultilevel"/>
    <w:tmpl w:val="17A4487A"/>
    <w:lvl w:ilvl="0" w:tplc="877C24C0">
      <w:start w:val="1"/>
      <w:numFmt w:val="decimal"/>
      <w:lvlText w:val="%1."/>
      <w:lvlJc w:val="left"/>
      <w:pPr>
        <w:ind w:left="765" w:hanging="405"/>
      </w:pPr>
      <w:rPr>
        <w:rFonts w:hint="default"/>
      </w:rPr>
    </w:lvl>
    <w:lvl w:ilvl="1" w:tplc="6098FE80" w:tentative="1">
      <w:start w:val="1"/>
      <w:numFmt w:val="lowerLetter"/>
      <w:lvlText w:val="%2."/>
      <w:lvlJc w:val="left"/>
      <w:pPr>
        <w:ind w:left="1440" w:hanging="360"/>
      </w:pPr>
    </w:lvl>
    <w:lvl w:ilvl="2" w:tplc="2D628AEE" w:tentative="1">
      <w:start w:val="1"/>
      <w:numFmt w:val="lowerRoman"/>
      <w:lvlText w:val="%3."/>
      <w:lvlJc w:val="right"/>
      <w:pPr>
        <w:ind w:left="2160" w:hanging="180"/>
      </w:pPr>
    </w:lvl>
    <w:lvl w:ilvl="3" w:tplc="749E41DE" w:tentative="1">
      <w:start w:val="1"/>
      <w:numFmt w:val="decimal"/>
      <w:lvlText w:val="%4."/>
      <w:lvlJc w:val="left"/>
      <w:pPr>
        <w:ind w:left="2880" w:hanging="360"/>
      </w:pPr>
    </w:lvl>
    <w:lvl w:ilvl="4" w:tplc="34121E52" w:tentative="1">
      <w:start w:val="1"/>
      <w:numFmt w:val="lowerLetter"/>
      <w:lvlText w:val="%5."/>
      <w:lvlJc w:val="left"/>
      <w:pPr>
        <w:ind w:left="3600" w:hanging="360"/>
      </w:pPr>
    </w:lvl>
    <w:lvl w:ilvl="5" w:tplc="99165E72" w:tentative="1">
      <w:start w:val="1"/>
      <w:numFmt w:val="lowerRoman"/>
      <w:lvlText w:val="%6."/>
      <w:lvlJc w:val="right"/>
      <w:pPr>
        <w:ind w:left="4320" w:hanging="180"/>
      </w:pPr>
    </w:lvl>
    <w:lvl w:ilvl="6" w:tplc="B94633F8" w:tentative="1">
      <w:start w:val="1"/>
      <w:numFmt w:val="decimal"/>
      <w:lvlText w:val="%7."/>
      <w:lvlJc w:val="left"/>
      <w:pPr>
        <w:ind w:left="5040" w:hanging="360"/>
      </w:pPr>
    </w:lvl>
    <w:lvl w:ilvl="7" w:tplc="22903CB2" w:tentative="1">
      <w:start w:val="1"/>
      <w:numFmt w:val="lowerLetter"/>
      <w:lvlText w:val="%8."/>
      <w:lvlJc w:val="left"/>
      <w:pPr>
        <w:ind w:left="5760" w:hanging="360"/>
      </w:pPr>
    </w:lvl>
    <w:lvl w:ilvl="8" w:tplc="0366AE5C" w:tentative="1">
      <w:start w:val="1"/>
      <w:numFmt w:val="lowerRoman"/>
      <w:lvlText w:val="%9."/>
      <w:lvlJc w:val="right"/>
      <w:pPr>
        <w:ind w:left="6480" w:hanging="180"/>
      </w:pPr>
    </w:lvl>
  </w:abstractNum>
  <w:abstractNum w:abstractNumId="161">
    <w:nsid w:val="11506641"/>
    <w:multiLevelType w:val="multilevel"/>
    <w:tmpl w:val="869483D6"/>
    <w:lvl w:ilvl="0">
      <w:start w:val="1"/>
      <w:numFmt w:val="decimal"/>
      <w:lvlText w:val="%1."/>
      <w:lvlJc w:val="left"/>
      <w:pPr>
        <w:ind w:left="720" w:hanging="360"/>
      </w:pPr>
      <w:rPr>
        <w:rFonts w:hint="default"/>
      </w:rPr>
    </w:lvl>
    <w:lvl w:ilvl="1">
      <w:start w:val="3"/>
      <w:numFmt w:val="decimal"/>
      <w:isLgl/>
      <w:lvlText w:val="%1.%2."/>
      <w:lvlJc w:val="left"/>
      <w:pPr>
        <w:ind w:left="1220" w:hanging="860"/>
      </w:pPr>
      <w:rPr>
        <w:rFonts w:hint="default"/>
      </w:rPr>
    </w:lvl>
    <w:lvl w:ilvl="2">
      <w:start w:val="1"/>
      <w:numFmt w:val="decimal"/>
      <w:isLgl/>
      <w:lvlText w:val="%1.%2.%3."/>
      <w:lvlJc w:val="left"/>
      <w:pPr>
        <w:ind w:left="1220" w:hanging="860"/>
      </w:pPr>
      <w:rPr>
        <w:rFonts w:hint="default"/>
      </w:rPr>
    </w:lvl>
    <w:lvl w:ilvl="3">
      <w:start w:val="2"/>
      <w:numFmt w:val="decimal"/>
      <w:isLgl/>
      <w:lvlText w:val="%1.%2.%3.%4."/>
      <w:lvlJc w:val="left"/>
      <w:pPr>
        <w:ind w:left="1220" w:hanging="8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nsid w:val="11715D5F"/>
    <w:multiLevelType w:val="hybridMultilevel"/>
    <w:tmpl w:val="1FC07574"/>
    <w:lvl w:ilvl="0" w:tplc="044AE8AC">
      <w:start w:val="1"/>
      <w:numFmt w:val="decimal"/>
      <w:lvlText w:val="%1."/>
      <w:lvlJc w:val="left"/>
      <w:pPr>
        <w:ind w:left="720" w:hanging="360"/>
      </w:pPr>
      <w:rPr>
        <w:rFonts w:hint="default"/>
      </w:rPr>
    </w:lvl>
    <w:lvl w:ilvl="1" w:tplc="A9FEF072" w:tentative="1">
      <w:start w:val="1"/>
      <w:numFmt w:val="lowerLetter"/>
      <w:lvlText w:val="%2."/>
      <w:lvlJc w:val="left"/>
      <w:pPr>
        <w:ind w:left="1440" w:hanging="360"/>
      </w:pPr>
    </w:lvl>
    <w:lvl w:ilvl="2" w:tplc="ED06AB04" w:tentative="1">
      <w:start w:val="1"/>
      <w:numFmt w:val="lowerRoman"/>
      <w:lvlText w:val="%3."/>
      <w:lvlJc w:val="right"/>
      <w:pPr>
        <w:ind w:left="2160" w:hanging="180"/>
      </w:pPr>
    </w:lvl>
    <w:lvl w:ilvl="3" w:tplc="699A9CBE" w:tentative="1">
      <w:start w:val="1"/>
      <w:numFmt w:val="decimal"/>
      <w:lvlText w:val="%4."/>
      <w:lvlJc w:val="left"/>
      <w:pPr>
        <w:ind w:left="2880" w:hanging="360"/>
      </w:pPr>
    </w:lvl>
    <w:lvl w:ilvl="4" w:tplc="B4022B3E" w:tentative="1">
      <w:start w:val="1"/>
      <w:numFmt w:val="lowerLetter"/>
      <w:lvlText w:val="%5."/>
      <w:lvlJc w:val="left"/>
      <w:pPr>
        <w:ind w:left="3600" w:hanging="360"/>
      </w:pPr>
    </w:lvl>
    <w:lvl w:ilvl="5" w:tplc="2D0E0002" w:tentative="1">
      <w:start w:val="1"/>
      <w:numFmt w:val="lowerRoman"/>
      <w:lvlText w:val="%6."/>
      <w:lvlJc w:val="right"/>
      <w:pPr>
        <w:ind w:left="4320" w:hanging="180"/>
      </w:pPr>
    </w:lvl>
    <w:lvl w:ilvl="6" w:tplc="8E70C000" w:tentative="1">
      <w:start w:val="1"/>
      <w:numFmt w:val="decimal"/>
      <w:lvlText w:val="%7."/>
      <w:lvlJc w:val="left"/>
      <w:pPr>
        <w:ind w:left="5040" w:hanging="360"/>
      </w:pPr>
    </w:lvl>
    <w:lvl w:ilvl="7" w:tplc="478C5A4C" w:tentative="1">
      <w:start w:val="1"/>
      <w:numFmt w:val="lowerLetter"/>
      <w:lvlText w:val="%8."/>
      <w:lvlJc w:val="left"/>
      <w:pPr>
        <w:ind w:left="5760" w:hanging="360"/>
      </w:pPr>
    </w:lvl>
    <w:lvl w:ilvl="8" w:tplc="8E0836D0" w:tentative="1">
      <w:start w:val="1"/>
      <w:numFmt w:val="lowerRoman"/>
      <w:lvlText w:val="%9."/>
      <w:lvlJc w:val="right"/>
      <w:pPr>
        <w:ind w:left="6480" w:hanging="180"/>
      </w:pPr>
    </w:lvl>
  </w:abstractNum>
  <w:abstractNum w:abstractNumId="163">
    <w:nsid w:val="118371A4"/>
    <w:multiLevelType w:val="hybridMultilevel"/>
    <w:tmpl w:val="CFA0B116"/>
    <w:lvl w:ilvl="0" w:tplc="4246E0F0">
      <w:start w:val="1"/>
      <w:numFmt w:val="decimal"/>
      <w:lvlText w:val="%1."/>
      <w:lvlJc w:val="left"/>
      <w:pPr>
        <w:ind w:left="720" w:hanging="360"/>
      </w:pPr>
      <w:rPr>
        <w:rFonts w:hint="default"/>
      </w:rPr>
    </w:lvl>
    <w:lvl w:ilvl="1" w:tplc="FE84A536" w:tentative="1">
      <w:start w:val="1"/>
      <w:numFmt w:val="lowerLetter"/>
      <w:lvlText w:val="%2."/>
      <w:lvlJc w:val="left"/>
      <w:pPr>
        <w:ind w:left="1440" w:hanging="360"/>
      </w:pPr>
    </w:lvl>
    <w:lvl w:ilvl="2" w:tplc="AE1C1B48" w:tentative="1">
      <w:start w:val="1"/>
      <w:numFmt w:val="lowerRoman"/>
      <w:lvlText w:val="%3."/>
      <w:lvlJc w:val="right"/>
      <w:pPr>
        <w:ind w:left="2160" w:hanging="180"/>
      </w:pPr>
    </w:lvl>
    <w:lvl w:ilvl="3" w:tplc="208A980C" w:tentative="1">
      <w:start w:val="1"/>
      <w:numFmt w:val="decimal"/>
      <w:lvlText w:val="%4."/>
      <w:lvlJc w:val="left"/>
      <w:pPr>
        <w:ind w:left="2880" w:hanging="360"/>
      </w:pPr>
    </w:lvl>
    <w:lvl w:ilvl="4" w:tplc="93967FD4" w:tentative="1">
      <w:start w:val="1"/>
      <w:numFmt w:val="lowerLetter"/>
      <w:lvlText w:val="%5."/>
      <w:lvlJc w:val="left"/>
      <w:pPr>
        <w:ind w:left="3600" w:hanging="360"/>
      </w:pPr>
    </w:lvl>
    <w:lvl w:ilvl="5" w:tplc="7388B1E2" w:tentative="1">
      <w:start w:val="1"/>
      <w:numFmt w:val="lowerRoman"/>
      <w:lvlText w:val="%6."/>
      <w:lvlJc w:val="right"/>
      <w:pPr>
        <w:ind w:left="4320" w:hanging="180"/>
      </w:pPr>
    </w:lvl>
    <w:lvl w:ilvl="6" w:tplc="BBC28E2A" w:tentative="1">
      <w:start w:val="1"/>
      <w:numFmt w:val="decimal"/>
      <w:lvlText w:val="%7."/>
      <w:lvlJc w:val="left"/>
      <w:pPr>
        <w:ind w:left="5040" w:hanging="360"/>
      </w:pPr>
    </w:lvl>
    <w:lvl w:ilvl="7" w:tplc="6FD6C460" w:tentative="1">
      <w:start w:val="1"/>
      <w:numFmt w:val="lowerLetter"/>
      <w:lvlText w:val="%8."/>
      <w:lvlJc w:val="left"/>
      <w:pPr>
        <w:ind w:left="5760" w:hanging="360"/>
      </w:pPr>
    </w:lvl>
    <w:lvl w:ilvl="8" w:tplc="1C1EF944" w:tentative="1">
      <w:start w:val="1"/>
      <w:numFmt w:val="lowerRoman"/>
      <w:lvlText w:val="%9."/>
      <w:lvlJc w:val="right"/>
      <w:pPr>
        <w:ind w:left="6480" w:hanging="180"/>
      </w:pPr>
    </w:lvl>
  </w:abstractNum>
  <w:abstractNum w:abstractNumId="164">
    <w:nsid w:val="11CF5952"/>
    <w:multiLevelType w:val="multilevel"/>
    <w:tmpl w:val="8EC6E38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5">
    <w:nsid w:val="11E1076E"/>
    <w:multiLevelType w:val="hybridMultilevel"/>
    <w:tmpl w:val="0478DAF0"/>
    <w:lvl w:ilvl="0" w:tplc="E2A442B6">
      <w:start w:val="1"/>
      <w:numFmt w:val="decimal"/>
      <w:lvlText w:val="%1."/>
      <w:lvlJc w:val="left"/>
      <w:pPr>
        <w:ind w:left="720" w:hanging="360"/>
      </w:pPr>
      <w:rPr>
        <w:rFonts w:hint="default"/>
      </w:rPr>
    </w:lvl>
    <w:lvl w:ilvl="1" w:tplc="A024F7A6" w:tentative="1">
      <w:start w:val="1"/>
      <w:numFmt w:val="lowerLetter"/>
      <w:lvlText w:val="%2."/>
      <w:lvlJc w:val="left"/>
      <w:pPr>
        <w:ind w:left="1440" w:hanging="360"/>
      </w:pPr>
    </w:lvl>
    <w:lvl w:ilvl="2" w:tplc="4936ECB8" w:tentative="1">
      <w:start w:val="1"/>
      <w:numFmt w:val="lowerRoman"/>
      <w:lvlText w:val="%3."/>
      <w:lvlJc w:val="right"/>
      <w:pPr>
        <w:ind w:left="2160" w:hanging="180"/>
      </w:pPr>
    </w:lvl>
    <w:lvl w:ilvl="3" w:tplc="02C2492C" w:tentative="1">
      <w:start w:val="1"/>
      <w:numFmt w:val="decimal"/>
      <w:lvlText w:val="%4."/>
      <w:lvlJc w:val="left"/>
      <w:pPr>
        <w:ind w:left="2880" w:hanging="360"/>
      </w:pPr>
    </w:lvl>
    <w:lvl w:ilvl="4" w:tplc="773CA50E" w:tentative="1">
      <w:start w:val="1"/>
      <w:numFmt w:val="lowerLetter"/>
      <w:lvlText w:val="%5."/>
      <w:lvlJc w:val="left"/>
      <w:pPr>
        <w:ind w:left="3600" w:hanging="360"/>
      </w:pPr>
    </w:lvl>
    <w:lvl w:ilvl="5" w:tplc="8404EDC0" w:tentative="1">
      <w:start w:val="1"/>
      <w:numFmt w:val="lowerRoman"/>
      <w:lvlText w:val="%6."/>
      <w:lvlJc w:val="right"/>
      <w:pPr>
        <w:ind w:left="4320" w:hanging="180"/>
      </w:pPr>
    </w:lvl>
    <w:lvl w:ilvl="6" w:tplc="83E0AC4E" w:tentative="1">
      <w:start w:val="1"/>
      <w:numFmt w:val="decimal"/>
      <w:lvlText w:val="%7."/>
      <w:lvlJc w:val="left"/>
      <w:pPr>
        <w:ind w:left="5040" w:hanging="360"/>
      </w:pPr>
    </w:lvl>
    <w:lvl w:ilvl="7" w:tplc="CB645BCA" w:tentative="1">
      <w:start w:val="1"/>
      <w:numFmt w:val="lowerLetter"/>
      <w:lvlText w:val="%8."/>
      <w:lvlJc w:val="left"/>
      <w:pPr>
        <w:ind w:left="5760" w:hanging="360"/>
      </w:pPr>
    </w:lvl>
    <w:lvl w:ilvl="8" w:tplc="F00E0F3C" w:tentative="1">
      <w:start w:val="1"/>
      <w:numFmt w:val="lowerRoman"/>
      <w:lvlText w:val="%9."/>
      <w:lvlJc w:val="right"/>
      <w:pPr>
        <w:ind w:left="6480" w:hanging="180"/>
      </w:pPr>
    </w:lvl>
  </w:abstractNum>
  <w:abstractNum w:abstractNumId="166">
    <w:nsid w:val="11F22ABF"/>
    <w:multiLevelType w:val="hybridMultilevel"/>
    <w:tmpl w:val="979A87C4"/>
    <w:lvl w:ilvl="0" w:tplc="3C1C66A6">
      <w:start w:val="1"/>
      <w:numFmt w:val="decimal"/>
      <w:lvlText w:val="%1."/>
      <w:lvlJc w:val="left"/>
      <w:pPr>
        <w:ind w:left="720" w:hanging="360"/>
      </w:pPr>
      <w:rPr>
        <w:rFonts w:hint="default"/>
      </w:rPr>
    </w:lvl>
    <w:lvl w:ilvl="1" w:tplc="5C662F16" w:tentative="1">
      <w:start w:val="1"/>
      <w:numFmt w:val="lowerLetter"/>
      <w:lvlText w:val="%2."/>
      <w:lvlJc w:val="left"/>
      <w:pPr>
        <w:ind w:left="1440" w:hanging="360"/>
      </w:pPr>
    </w:lvl>
    <w:lvl w:ilvl="2" w:tplc="A85EAC78" w:tentative="1">
      <w:start w:val="1"/>
      <w:numFmt w:val="lowerRoman"/>
      <w:lvlText w:val="%3."/>
      <w:lvlJc w:val="right"/>
      <w:pPr>
        <w:ind w:left="2160" w:hanging="180"/>
      </w:pPr>
    </w:lvl>
    <w:lvl w:ilvl="3" w:tplc="E5244CC8" w:tentative="1">
      <w:start w:val="1"/>
      <w:numFmt w:val="decimal"/>
      <w:lvlText w:val="%4."/>
      <w:lvlJc w:val="left"/>
      <w:pPr>
        <w:ind w:left="2880" w:hanging="360"/>
      </w:pPr>
    </w:lvl>
    <w:lvl w:ilvl="4" w:tplc="2748720E" w:tentative="1">
      <w:start w:val="1"/>
      <w:numFmt w:val="lowerLetter"/>
      <w:lvlText w:val="%5."/>
      <w:lvlJc w:val="left"/>
      <w:pPr>
        <w:ind w:left="3600" w:hanging="360"/>
      </w:pPr>
    </w:lvl>
    <w:lvl w:ilvl="5" w:tplc="E3F61504" w:tentative="1">
      <w:start w:val="1"/>
      <w:numFmt w:val="lowerRoman"/>
      <w:lvlText w:val="%6."/>
      <w:lvlJc w:val="right"/>
      <w:pPr>
        <w:ind w:left="4320" w:hanging="180"/>
      </w:pPr>
    </w:lvl>
    <w:lvl w:ilvl="6" w:tplc="B74435E6" w:tentative="1">
      <w:start w:val="1"/>
      <w:numFmt w:val="decimal"/>
      <w:lvlText w:val="%7."/>
      <w:lvlJc w:val="left"/>
      <w:pPr>
        <w:ind w:left="5040" w:hanging="360"/>
      </w:pPr>
    </w:lvl>
    <w:lvl w:ilvl="7" w:tplc="273C79DC" w:tentative="1">
      <w:start w:val="1"/>
      <w:numFmt w:val="lowerLetter"/>
      <w:lvlText w:val="%8."/>
      <w:lvlJc w:val="left"/>
      <w:pPr>
        <w:ind w:left="5760" w:hanging="360"/>
      </w:pPr>
    </w:lvl>
    <w:lvl w:ilvl="8" w:tplc="774622E8" w:tentative="1">
      <w:start w:val="1"/>
      <w:numFmt w:val="lowerRoman"/>
      <w:lvlText w:val="%9."/>
      <w:lvlJc w:val="right"/>
      <w:pPr>
        <w:ind w:left="6480" w:hanging="180"/>
      </w:pPr>
    </w:lvl>
  </w:abstractNum>
  <w:abstractNum w:abstractNumId="167">
    <w:nsid w:val="1204598E"/>
    <w:multiLevelType w:val="multilevel"/>
    <w:tmpl w:val="4E0C8366"/>
    <w:lvl w:ilvl="0">
      <w:start w:val="1"/>
      <w:numFmt w:val="decimal"/>
      <w:lvlText w:val="%1."/>
      <w:lvlJc w:val="left"/>
      <w:pPr>
        <w:ind w:left="720"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nsid w:val="121E3899"/>
    <w:multiLevelType w:val="hybridMultilevel"/>
    <w:tmpl w:val="E8B62642"/>
    <w:lvl w:ilvl="0" w:tplc="72FCA3B6">
      <w:start w:val="1"/>
      <w:numFmt w:val="decimal"/>
      <w:lvlText w:val="%1."/>
      <w:lvlJc w:val="left"/>
      <w:pPr>
        <w:ind w:left="720" w:hanging="360"/>
      </w:pPr>
      <w:rPr>
        <w:rFonts w:hint="default"/>
      </w:rPr>
    </w:lvl>
    <w:lvl w:ilvl="1" w:tplc="F2320A66" w:tentative="1">
      <w:start w:val="1"/>
      <w:numFmt w:val="lowerLetter"/>
      <w:lvlText w:val="%2."/>
      <w:lvlJc w:val="left"/>
      <w:pPr>
        <w:ind w:left="1440" w:hanging="360"/>
      </w:pPr>
    </w:lvl>
    <w:lvl w:ilvl="2" w:tplc="424E0626" w:tentative="1">
      <w:start w:val="1"/>
      <w:numFmt w:val="lowerRoman"/>
      <w:lvlText w:val="%3."/>
      <w:lvlJc w:val="right"/>
      <w:pPr>
        <w:ind w:left="2160" w:hanging="180"/>
      </w:pPr>
    </w:lvl>
    <w:lvl w:ilvl="3" w:tplc="32040AE6" w:tentative="1">
      <w:start w:val="1"/>
      <w:numFmt w:val="decimal"/>
      <w:lvlText w:val="%4."/>
      <w:lvlJc w:val="left"/>
      <w:pPr>
        <w:ind w:left="2880" w:hanging="360"/>
      </w:pPr>
    </w:lvl>
    <w:lvl w:ilvl="4" w:tplc="9036E3FA" w:tentative="1">
      <w:start w:val="1"/>
      <w:numFmt w:val="lowerLetter"/>
      <w:lvlText w:val="%5."/>
      <w:lvlJc w:val="left"/>
      <w:pPr>
        <w:ind w:left="3600" w:hanging="360"/>
      </w:pPr>
    </w:lvl>
    <w:lvl w:ilvl="5" w:tplc="846EE4A6" w:tentative="1">
      <w:start w:val="1"/>
      <w:numFmt w:val="lowerRoman"/>
      <w:lvlText w:val="%6."/>
      <w:lvlJc w:val="right"/>
      <w:pPr>
        <w:ind w:left="4320" w:hanging="180"/>
      </w:pPr>
    </w:lvl>
    <w:lvl w:ilvl="6" w:tplc="79124D44" w:tentative="1">
      <w:start w:val="1"/>
      <w:numFmt w:val="decimal"/>
      <w:lvlText w:val="%7."/>
      <w:lvlJc w:val="left"/>
      <w:pPr>
        <w:ind w:left="5040" w:hanging="360"/>
      </w:pPr>
    </w:lvl>
    <w:lvl w:ilvl="7" w:tplc="78E2D4AC" w:tentative="1">
      <w:start w:val="1"/>
      <w:numFmt w:val="lowerLetter"/>
      <w:lvlText w:val="%8."/>
      <w:lvlJc w:val="left"/>
      <w:pPr>
        <w:ind w:left="5760" w:hanging="360"/>
      </w:pPr>
    </w:lvl>
    <w:lvl w:ilvl="8" w:tplc="6AA48AB0" w:tentative="1">
      <w:start w:val="1"/>
      <w:numFmt w:val="lowerRoman"/>
      <w:lvlText w:val="%9."/>
      <w:lvlJc w:val="right"/>
      <w:pPr>
        <w:ind w:left="6480" w:hanging="180"/>
      </w:pPr>
    </w:lvl>
  </w:abstractNum>
  <w:abstractNum w:abstractNumId="169">
    <w:nsid w:val="12906103"/>
    <w:multiLevelType w:val="hybridMultilevel"/>
    <w:tmpl w:val="9ED84122"/>
    <w:lvl w:ilvl="0" w:tplc="76AAC5CC">
      <w:start w:val="1"/>
      <w:numFmt w:val="decimal"/>
      <w:lvlText w:val="%1."/>
      <w:lvlJc w:val="left"/>
      <w:pPr>
        <w:ind w:left="780" w:hanging="420"/>
      </w:pPr>
      <w:rPr>
        <w:rFonts w:hint="default"/>
      </w:rPr>
    </w:lvl>
    <w:lvl w:ilvl="1" w:tplc="D1C64D8C" w:tentative="1">
      <w:start w:val="1"/>
      <w:numFmt w:val="lowerLetter"/>
      <w:lvlText w:val="%2."/>
      <w:lvlJc w:val="left"/>
      <w:pPr>
        <w:ind w:left="1440" w:hanging="360"/>
      </w:pPr>
    </w:lvl>
    <w:lvl w:ilvl="2" w:tplc="868E9610" w:tentative="1">
      <w:start w:val="1"/>
      <w:numFmt w:val="lowerRoman"/>
      <w:lvlText w:val="%3."/>
      <w:lvlJc w:val="right"/>
      <w:pPr>
        <w:ind w:left="2160" w:hanging="180"/>
      </w:pPr>
    </w:lvl>
    <w:lvl w:ilvl="3" w:tplc="8AF0B27C" w:tentative="1">
      <w:start w:val="1"/>
      <w:numFmt w:val="decimal"/>
      <w:lvlText w:val="%4."/>
      <w:lvlJc w:val="left"/>
      <w:pPr>
        <w:ind w:left="2880" w:hanging="360"/>
      </w:pPr>
    </w:lvl>
    <w:lvl w:ilvl="4" w:tplc="BABC5138" w:tentative="1">
      <w:start w:val="1"/>
      <w:numFmt w:val="lowerLetter"/>
      <w:lvlText w:val="%5."/>
      <w:lvlJc w:val="left"/>
      <w:pPr>
        <w:ind w:left="3600" w:hanging="360"/>
      </w:pPr>
    </w:lvl>
    <w:lvl w:ilvl="5" w:tplc="211C80E6" w:tentative="1">
      <w:start w:val="1"/>
      <w:numFmt w:val="lowerRoman"/>
      <w:lvlText w:val="%6."/>
      <w:lvlJc w:val="right"/>
      <w:pPr>
        <w:ind w:left="4320" w:hanging="180"/>
      </w:pPr>
    </w:lvl>
    <w:lvl w:ilvl="6" w:tplc="81CAB684" w:tentative="1">
      <w:start w:val="1"/>
      <w:numFmt w:val="decimal"/>
      <w:lvlText w:val="%7."/>
      <w:lvlJc w:val="left"/>
      <w:pPr>
        <w:ind w:left="5040" w:hanging="360"/>
      </w:pPr>
    </w:lvl>
    <w:lvl w:ilvl="7" w:tplc="691267D4" w:tentative="1">
      <w:start w:val="1"/>
      <w:numFmt w:val="lowerLetter"/>
      <w:lvlText w:val="%8."/>
      <w:lvlJc w:val="left"/>
      <w:pPr>
        <w:ind w:left="5760" w:hanging="360"/>
      </w:pPr>
    </w:lvl>
    <w:lvl w:ilvl="8" w:tplc="C3DED726" w:tentative="1">
      <w:start w:val="1"/>
      <w:numFmt w:val="lowerRoman"/>
      <w:lvlText w:val="%9."/>
      <w:lvlJc w:val="right"/>
      <w:pPr>
        <w:ind w:left="6480" w:hanging="180"/>
      </w:pPr>
    </w:lvl>
  </w:abstractNum>
  <w:abstractNum w:abstractNumId="170">
    <w:nsid w:val="12BC6CBD"/>
    <w:multiLevelType w:val="hybridMultilevel"/>
    <w:tmpl w:val="2EAE1B32"/>
    <w:lvl w:ilvl="0" w:tplc="E9C4C9C6">
      <w:start w:val="1"/>
      <w:numFmt w:val="decimal"/>
      <w:lvlText w:val="%1."/>
      <w:lvlJc w:val="left"/>
      <w:pPr>
        <w:ind w:left="720" w:hanging="360"/>
      </w:pPr>
      <w:rPr>
        <w:rFonts w:hint="default"/>
      </w:rPr>
    </w:lvl>
    <w:lvl w:ilvl="1" w:tplc="48C295EA">
      <w:start w:val="1"/>
      <w:numFmt w:val="decimal"/>
      <w:lvlText w:val="%2."/>
      <w:lvlJc w:val="left"/>
      <w:pPr>
        <w:ind w:left="1440" w:hanging="360"/>
      </w:pPr>
    </w:lvl>
    <w:lvl w:ilvl="2" w:tplc="B8763B72" w:tentative="1">
      <w:start w:val="1"/>
      <w:numFmt w:val="lowerRoman"/>
      <w:lvlText w:val="%3."/>
      <w:lvlJc w:val="right"/>
      <w:pPr>
        <w:ind w:left="2160" w:hanging="180"/>
      </w:pPr>
    </w:lvl>
    <w:lvl w:ilvl="3" w:tplc="D9A63066" w:tentative="1">
      <w:start w:val="1"/>
      <w:numFmt w:val="decimal"/>
      <w:lvlText w:val="%4."/>
      <w:lvlJc w:val="left"/>
      <w:pPr>
        <w:ind w:left="2880" w:hanging="360"/>
      </w:pPr>
    </w:lvl>
    <w:lvl w:ilvl="4" w:tplc="FFFC2A28" w:tentative="1">
      <w:start w:val="1"/>
      <w:numFmt w:val="lowerLetter"/>
      <w:lvlText w:val="%5."/>
      <w:lvlJc w:val="left"/>
      <w:pPr>
        <w:ind w:left="3600" w:hanging="360"/>
      </w:pPr>
    </w:lvl>
    <w:lvl w:ilvl="5" w:tplc="A7643898" w:tentative="1">
      <w:start w:val="1"/>
      <w:numFmt w:val="lowerRoman"/>
      <w:lvlText w:val="%6."/>
      <w:lvlJc w:val="right"/>
      <w:pPr>
        <w:ind w:left="4320" w:hanging="180"/>
      </w:pPr>
    </w:lvl>
    <w:lvl w:ilvl="6" w:tplc="ABA4416A" w:tentative="1">
      <w:start w:val="1"/>
      <w:numFmt w:val="decimal"/>
      <w:lvlText w:val="%7."/>
      <w:lvlJc w:val="left"/>
      <w:pPr>
        <w:ind w:left="5040" w:hanging="360"/>
      </w:pPr>
    </w:lvl>
    <w:lvl w:ilvl="7" w:tplc="D00848B0" w:tentative="1">
      <w:start w:val="1"/>
      <w:numFmt w:val="lowerLetter"/>
      <w:lvlText w:val="%8."/>
      <w:lvlJc w:val="left"/>
      <w:pPr>
        <w:ind w:left="5760" w:hanging="360"/>
      </w:pPr>
    </w:lvl>
    <w:lvl w:ilvl="8" w:tplc="E4B8E52A" w:tentative="1">
      <w:start w:val="1"/>
      <w:numFmt w:val="lowerRoman"/>
      <w:lvlText w:val="%9."/>
      <w:lvlJc w:val="right"/>
      <w:pPr>
        <w:ind w:left="6480" w:hanging="180"/>
      </w:pPr>
    </w:lvl>
  </w:abstractNum>
  <w:abstractNum w:abstractNumId="171">
    <w:nsid w:val="12CB29F7"/>
    <w:multiLevelType w:val="hybridMultilevel"/>
    <w:tmpl w:val="5E647730"/>
    <w:lvl w:ilvl="0" w:tplc="FC00590A">
      <w:start w:val="1"/>
      <w:numFmt w:val="decimal"/>
      <w:lvlText w:val="%1."/>
      <w:lvlJc w:val="left"/>
      <w:pPr>
        <w:ind w:left="720" w:hanging="360"/>
      </w:pPr>
      <w:rPr>
        <w:rFonts w:hint="default"/>
      </w:rPr>
    </w:lvl>
    <w:lvl w:ilvl="1" w:tplc="67CA231C" w:tentative="1">
      <w:start w:val="1"/>
      <w:numFmt w:val="lowerLetter"/>
      <w:lvlText w:val="%2."/>
      <w:lvlJc w:val="left"/>
      <w:pPr>
        <w:ind w:left="1440" w:hanging="360"/>
      </w:pPr>
    </w:lvl>
    <w:lvl w:ilvl="2" w:tplc="65C240D0" w:tentative="1">
      <w:start w:val="1"/>
      <w:numFmt w:val="lowerRoman"/>
      <w:lvlText w:val="%3."/>
      <w:lvlJc w:val="right"/>
      <w:pPr>
        <w:ind w:left="2160" w:hanging="180"/>
      </w:pPr>
    </w:lvl>
    <w:lvl w:ilvl="3" w:tplc="E162E9FA" w:tentative="1">
      <w:start w:val="1"/>
      <w:numFmt w:val="decimal"/>
      <w:lvlText w:val="%4."/>
      <w:lvlJc w:val="left"/>
      <w:pPr>
        <w:ind w:left="2880" w:hanging="360"/>
      </w:pPr>
    </w:lvl>
    <w:lvl w:ilvl="4" w:tplc="B502A40A" w:tentative="1">
      <w:start w:val="1"/>
      <w:numFmt w:val="lowerLetter"/>
      <w:lvlText w:val="%5."/>
      <w:lvlJc w:val="left"/>
      <w:pPr>
        <w:ind w:left="3600" w:hanging="360"/>
      </w:pPr>
    </w:lvl>
    <w:lvl w:ilvl="5" w:tplc="7B9CADFC" w:tentative="1">
      <w:start w:val="1"/>
      <w:numFmt w:val="lowerRoman"/>
      <w:lvlText w:val="%6."/>
      <w:lvlJc w:val="right"/>
      <w:pPr>
        <w:ind w:left="4320" w:hanging="180"/>
      </w:pPr>
    </w:lvl>
    <w:lvl w:ilvl="6" w:tplc="506A73F4" w:tentative="1">
      <w:start w:val="1"/>
      <w:numFmt w:val="decimal"/>
      <w:lvlText w:val="%7."/>
      <w:lvlJc w:val="left"/>
      <w:pPr>
        <w:ind w:left="5040" w:hanging="360"/>
      </w:pPr>
    </w:lvl>
    <w:lvl w:ilvl="7" w:tplc="C50009EA" w:tentative="1">
      <w:start w:val="1"/>
      <w:numFmt w:val="lowerLetter"/>
      <w:lvlText w:val="%8."/>
      <w:lvlJc w:val="left"/>
      <w:pPr>
        <w:ind w:left="5760" w:hanging="360"/>
      </w:pPr>
    </w:lvl>
    <w:lvl w:ilvl="8" w:tplc="C72C7E84" w:tentative="1">
      <w:start w:val="1"/>
      <w:numFmt w:val="lowerRoman"/>
      <w:lvlText w:val="%9."/>
      <w:lvlJc w:val="right"/>
      <w:pPr>
        <w:ind w:left="6480" w:hanging="180"/>
      </w:pPr>
    </w:lvl>
  </w:abstractNum>
  <w:abstractNum w:abstractNumId="172">
    <w:nsid w:val="12D52D15"/>
    <w:multiLevelType w:val="hybridMultilevel"/>
    <w:tmpl w:val="21CE2028"/>
    <w:lvl w:ilvl="0" w:tplc="2C04FB32">
      <w:start w:val="1"/>
      <w:numFmt w:val="decimal"/>
      <w:lvlText w:val="%1."/>
      <w:lvlJc w:val="left"/>
      <w:pPr>
        <w:ind w:left="720" w:hanging="360"/>
      </w:pPr>
      <w:rPr>
        <w:rFonts w:hint="default"/>
      </w:rPr>
    </w:lvl>
    <w:lvl w:ilvl="1" w:tplc="54361ACC" w:tentative="1">
      <w:start w:val="1"/>
      <w:numFmt w:val="lowerLetter"/>
      <w:lvlText w:val="%2."/>
      <w:lvlJc w:val="left"/>
      <w:pPr>
        <w:ind w:left="1440" w:hanging="360"/>
      </w:pPr>
    </w:lvl>
    <w:lvl w:ilvl="2" w:tplc="7DBCFC00" w:tentative="1">
      <w:start w:val="1"/>
      <w:numFmt w:val="lowerRoman"/>
      <w:lvlText w:val="%3."/>
      <w:lvlJc w:val="right"/>
      <w:pPr>
        <w:ind w:left="2160" w:hanging="180"/>
      </w:pPr>
    </w:lvl>
    <w:lvl w:ilvl="3" w:tplc="51524ACE" w:tentative="1">
      <w:start w:val="1"/>
      <w:numFmt w:val="decimal"/>
      <w:lvlText w:val="%4."/>
      <w:lvlJc w:val="left"/>
      <w:pPr>
        <w:ind w:left="2880" w:hanging="360"/>
      </w:pPr>
    </w:lvl>
    <w:lvl w:ilvl="4" w:tplc="17DA70AC" w:tentative="1">
      <w:start w:val="1"/>
      <w:numFmt w:val="lowerLetter"/>
      <w:lvlText w:val="%5."/>
      <w:lvlJc w:val="left"/>
      <w:pPr>
        <w:ind w:left="3600" w:hanging="360"/>
      </w:pPr>
    </w:lvl>
    <w:lvl w:ilvl="5" w:tplc="CE704A10" w:tentative="1">
      <w:start w:val="1"/>
      <w:numFmt w:val="lowerRoman"/>
      <w:lvlText w:val="%6."/>
      <w:lvlJc w:val="right"/>
      <w:pPr>
        <w:ind w:left="4320" w:hanging="180"/>
      </w:pPr>
    </w:lvl>
    <w:lvl w:ilvl="6" w:tplc="ACDC0190" w:tentative="1">
      <w:start w:val="1"/>
      <w:numFmt w:val="decimal"/>
      <w:lvlText w:val="%7."/>
      <w:lvlJc w:val="left"/>
      <w:pPr>
        <w:ind w:left="5040" w:hanging="360"/>
      </w:pPr>
    </w:lvl>
    <w:lvl w:ilvl="7" w:tplc="3B92B69C" w:tentative="1">
      <w:start w:val="1"/>
      <w:numFmt w:val="lowerLetter"/>
      <w:lvlText w:val="%8."/>
      <w:lvlJc w:val="left"/>
      <w:pPr>
        <w:ind w:left="5760" w:hanging="360"/>
      </w:pPr>
    </w:lvl>
    <w:lvl w:ilvl="8" w:tplc="1AC66A26" w:tentative="1">
      <w:start w:val="1"/>
      <w:numFmt w:val="lowerRoman"/>
      <w:lvlText w:val="%9."/>
      <w:lvlJc w:val="right"/>
      <w:pPr>
        <w:ind w:left="6480" w:hanging="180"/>
      </w:pPr>
    </w:lvl>
  </w:abstractNum>
  <w:abstractNum w:abstractNumId="173">
    <w:nsid w:val="132B1409"/>
    <w:multiLevelType w:val="hybridMultilevel"/>
    <w:tmpl w:val="29A293C6"/>
    <w:lvl w:ilvl="0" w:tplc="CA6C4D12">
      <w:start w:val="1"/>
      <w:numFmt w:val="decimal"/>
      <w:lvlText w:val="%1."/>
      <w:lvlJc w:val="left"/>
      <w:pPr>
        <w:ind w:left="720" w:hanging="360"/>
      </w:pPr>
      <w:rPr>
        <w:rFonts w:hint="default"/>
      </w:rPr>
    </w:lvl>
    <w:lvl w:ilvl="1" w:tplc="14184D82" w:tentative="1">
      <w:start w:val="1"/>
      <w:numFmt w:val="lowerLetter"/>
      <w:lvlText w:val="%2."/>
      <w:lvlJc w:val="left"/>
      <w:pPr>
        <w:ind w:left="1440" w:hanging="360"/>
      </w:pPr>
    </w:lvl>
    <w:lvl w:ilvl="2" w:tplc="E8D6E86E" w:tentative="1">
      <w:start w:val="1"/>
      <w:numFmt w:val="lowerRoman"/>
      <w:lvlText w:val="%3."/>
      <w:lvlJc w:val="right"/>
      <w:pPr>
        <w:ind w:left="2160" w:hanging="180"/>
      </w:pPr>
    </w:lvl>
    <w:lvl w:ilvl="3" w:tplc="7B0E4CD6" w:tentative="1">
      <w:start w:val="1"/>
      <w:numFmt w:val="decimal"/>
      <w:lvlText w:val="%4."/>
      <w:lvlJc w:val="left"/>
      <w:pPr>
        <w:ind w:left="2880" w:hanging="360"/>
      </w:pPr>
    </w:lvl>
    <w:lvl w:ilvl="4" w:tplc="053C195E" w:tentative="1">
      <w:start w:val="1"/>
      <w:numFmt w:val="lowerLetter"/>
      <w:lvlText w:val="%5."/>
      <w:lvlJc w:val="left"/>
      <w:pPr>
        <w:ind w:left="3600" w:hanging="360"/>
      </w:pPr>
    </w:lvl>
    <w:lvl w:ilvl="5" w:tplc="A4409ABA" w:tentative="1">
      <w:start w:val="1"/>
      <w:numFmt w:val="lowerRoman"/>
      <w:lvlText w:val="%6."/>
      <w:lvlJc w:val="right"/>
      <w:pPr>
        <w:ind w:left="4320" w:hanging="180"/>
      </w:pPr>
    </w:lvl>
    <w:lvl w:ilvl="6" w:tplc="39A00F0A" w:tentative="1">
      <w:start w:val="1"/>
      <w:numFmt w:val="decimal"/>
      <w:lvlText w:val="%7."/>
      <w:lvlJc w:val="left"/>
      <w:pPr>
        <w:ind w:left="5040" w:hanging="360"/>
      </w:pPr>
    </w:lvl>
    <w:lvl w:ilvl="7" w:tplc="480C647E" w:tentative="1">
      <w:start w:val="1"/>
      <w:numFmt w:val="lowerLetter"/>
      <w:lvlText w:val="%8."/>
      <w:lvlJc w:val="left"/>
      <w:pPr>
        <w:ind w:left="5760" w:hanging="360"/>
      </w:pPr>
    </w:lvl>
    <w:lvl w:ilvl="8" w:tplc="B9FA44B4" w:tentative="1">
      <w:start w:val="1"/>
      <w:numFmt w:val="lowerRoman"/>
      <w:lvlText w:val="%9."/>
      <w:lvlJc w:val="right"/>
      <w:pPr>
        <w:ind w:left="6480" w:hanging="180"/>
      </w:pPr>
    </w:lvl>
  </w:abstractNum>
  <w:abstractNum w:abstractNumId="174">
    <w:nsid w:val="132F1824"/>
    <w:multiLevelType w:val="hybridMultilevel"/>
    <w:tmpl w:val="D94E1312"/>
    <w:lvl w:ilvl="0" w:tplc="1E261692">
      <w:start w:val="1"/>
      <w:numFmt w:val="decimal"/>
      <w:lvlText w:val="%1."/>
      <w:lvlJc w:val="left"/>
      <w:pPr>
        <w:ind w:left="720" w:hanging="360"/>
      </w:pPr>
      <w:rPr>
        <w:rFonts w:hint="default"/>
      </w:rPr>
    </w:lvl>
    <w:lvl w:ilvl="1" w:tplc="4C7CBE3E" w:tentative="1">
      <w:start w:val="1"/>
      <w:numFmt w:val="lowerLetter"/>
      <w:lvlText w:val="%2."/>
      <w:lvlJc w:val="left"/>
      <w:pPr>
        <w:ind w:left="1440" w:hanging="360"/>
      </w:pPr>
    </w:lvl>
    <w:lvl w:ilvl="2" w:tplc="FFA878C6" w:tentative="1">
      <w:start w:val="1"/>
      <w:numFmt w:val="lowerRoman"/>
      <w:lvlText w:val="%3."/>
      <w:lvlJc w:val="right"/>
      <w:pPr>
        <w:ind w:left="2160" w:hanging="180"/>
      </w:pPr>
    </w:lvl>
    <w:lvl w:ilvl="3" w:tplc="A36AA9E4" w:tentative="1">
      <w:start w:val="1"/>
      <w:numFmt w:val="decimal"/>
      <w:lvlText w:val="%4."/>
      <w:lvlJc w:val="left"/>
      <w:pPr>
        <w:ind w:left="2880" w:hanging="360"/>
      </w:pPr>
    </w:lvl>
    <w:lvl w:ilvl="4" w:tplc="24A66456" w:tentative="1">
      <w:start w:val="1"/>
      <w:numFmt w:val="lowerLetter"/>
      <w:lvlText w:val="%5."/>
      <w:lvlJc w:val="left"/>
      <w:pPr>
        <w:ind w:left="3600" w:hanging="360"/>
      </w:pPr>
    </w:lvl>
    <w:lvl w:ilvl="5" w:tplc="D45203B4" w:tentative="1">
      <w:start w:val="1"/>
      <w:numFmt w:val="lowerRoman"/>
      <w:lvlText w:val="%6."/>
      <w:lvlJc w:val="right"/>
      <w:pPr>
        <w:ind w:left="4320" w:hanging="180"/>
      </w:pPr>
    </w:lvl>
    <w:lvl w:ilvl="6" w:tplc="517EA7EE" w:tentative="1">
      <w:start w:val="1"/>
      <w:numFmt w:val="decimal"/>
      <w:lvlText w:val="%7."/>
      <w:lvlJc w:val="left"/>
      <w:pPr>
        <w:ind w:left="5040" w:hanging="360"/>
      </w:pPr>
    </w:lvl>
    <w:lvl w:ilvl="7" w:tplc="E1B20744" w:tentative="1">
      <w:start w:val="1"/>
      <w:numFmt w:val="lowerLetter"/>
      <w:lvlText w:val="%8."/>
      <w:lvlJc w:val="left"/>
      <w:pPr>
        <w:ind w:left="5760" w:hanging="360"/>
      </w:pPr>
    </w:lvl>
    <w:lvl w:ilvl="8" w:tplc="F67EEA9A" w:tentative="1">
      <w:start w:val="1"/>
      <w:numFmt w:val="lowerRoman"/>
      <w:lvlText w:val="%9."/>
      <w:lvlJc w:val="right"/>
      <w:pPr>
        <w:ind w:left="6480" w:hanging="180"/>
      </w:pPr>
    </w:lvl>
  </w:abstractNum>
  <w:abstractNum w:abstractNumId="175">
    <w:nsid w:val="135A15FF"/>
    <w:multiLevelType w:val="multilevel"/>
    <w:tmpl w:val="640CBE6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6">
    <w:nsid w:val="13641422"/>
    <w:multiLevelType w:val="multilevel"/>
    <w:tmpl w:val="F80A4AA0"/>
    <w:lvl w:ilvl="0">
      <w:start w:val="1"/>
      <w:numFmt w:val="decimal"/>
      <w:lvlText w:val="%1."/>
      <w:lvlJc w:val="left"/>
      <w:pPr>
        <w:ind w:left="720" w:hanging="360"/>
      </w:pPr>
      <w:rPr>
        <w:rFonts w:hint="default"/>
      </w:rPr>
    </w:lvl>
    <w:lvl w:ilvl="1">
      <w:start w:val="1"/>
      <w:numFmt w:val="decimal"/>
      <w:isLgl/>
      <w:lvlText w:val="%1.%2."/>
      <w:lvlJc w:val="left"/>
      <w:pPr>
        <w:ind w:left="950" w:hanging="5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nsid w:val="13717E06"/>
    <w:multiLevelType w:val="multilevel"/>
    <w:tmpl w:val="94EA7E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8">
    <w:nsid w:val="13794921"/>
    <w:multiLevelType w:val="hybridMultilevel"/>
    <w:tmpl w:val="384E8F24"/>
    <w:lvl w:ilvl="0" w:tplc="BE2C27AC">
      <w:start w:val="1"/>
      <w:numFmt w:val="decimal"/>
      <w:lvlText w:val="%1."/>
      <w:lvlJc w:val="left"/>
      <w:pPr>
        <w:ind w:left="720" w:hanging="360"/>
      </w:pPr>
      <w:rPr>
        <w:rFonts w:hint="default"/>
      </w:rPr>
    </w:lvl>
    <w:lvl w:ilvl="1" w:tplc="691487AE" w:tentative="1">
      <w:start w:val="1"/>
      <w:numFmt w:val="lowerLetter"/>
      <w:lvlText w:val="%2."/>
      <w:lvlJc w:val="left"/>
      <w:pPr>
        <w:ind w:left="1440" w:hanging="360"/>
      </w:pPr>
    </w:lvl>
    <w:lvl w:ilvl="2" w:tplc="8066702C" w:tentative="1">
      <w:start w:val="1"/>
      <w:numFmt w:val="lowerRoman"/>
      <w:lvlText w:val="%3."/>
      <w:lvlJc w:val="right"/>
      <w:pPr>
        <w:ind w:left="2160" w:hanging="180"/>
      </w:pPr>
    </w:lvl>
    <w:lvl w:ilvl="3" w:tplc="CD049282" w:tentative="1">
      <w:start w:val="1"/>
      <w:numFmt w:val="decimal"/>
      <w:lvlText w:val="%4."/>
      <w:lvlJc w:val="left"/>
      <w:pPr>
        <w:ind w:left="2880" w:hanging="360"/>
      </w:pPr>
    </w:lvl>
    <w:lvl w:ilvl="4" w:tplc="F2729396" w:tentative="1">
      <w:start w:val="1"/>
      <w:numFmt w:val="lowerLetter"/>
      <w:lvlText w:val="%5."/>
      <w:lvlJc w:val="left"/>
      <w:pPr>
        <w:ind w:left="3600" w:hanging="360"/>
      </w:pPr>
    </w:lvl>
    <w:lvl w:ilvl="5" w:tplc="58C63EAE" w:tentative="1">
      <w:start w:val="1"/>
      <w:numFmt w:val="lowerRoman"/>
      <w:lvlText w:val="%6."/>
      <w:lvlJc w:val="right"/>
      <w:pPr>
        <w:ind w:left="4320" w:hanging="180"/>
      </w:pPr>
    </w:lvl>
    <w:lvl w:ilvl="6" w:tplc="EBACD67E" w:tentative="1">
      <w:start w:val="1"/>
      <w:numFmt w:val="decimal"/>
      <w:lvlText w:val="%7."/>
      <w:lvlJc w:val="left"/>
      <w:pPr>
        <w:ind w:left="5040" w:hanging="360"/>
      </w:pPr>
    </w:lvl>
    <w:lvl w:ilvl="7" w:tplc="349EEDB8" w:tentative="1">
      <w:start w:val="1"/>
      <w:numFmt w:val="lowerLetter"/>
      <w:lvlText w:val="%8."/>
      <w:lvlJc w:val="left"/>
      <w:pPr>
        <w:ind w:left="5760" w:hanging="360"/>
      </w:pPr>
    </w:lvl>
    <w:lvl w:ilvl="8" w:tplc="36F4BB88" w:tentative="1">
      <w:start w:val="1"/>
      <w:numFmt w:val="lowerRoman"/>
      <w:lvlText w:val="%9."/>
      <w:lvlJc w:val="right"/>
      <w:pPr>
        <w:ind w:left="6480" w:hanging="180"/>
      </w:pPr>
    </w:lvl>
  </w:abstractNum>
  <w:abstractNum w:abstractNumId="179">
    <w:nsid w:val="13AB4C37"/>
    <w:multiLevelType w:val="multilevel"/>
    <w:tmpl w:val="8192659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nsid w:val="13C76A11"/>
    <w:multiLevelType w:val="hybridMultilevel"/>
    <w:tmpl w:val="0744251E"/>
    <w:lvl w:ilvl="0" w:tplc="3A621D28">
      <w:start w:val="1"/>
      <w:numFmt w:val="upperLetter"/>
      <w:lvlText w:val="%1."/>
      <w:lvlJc w:val="left"/>
      <w:pPr>
        <w:ind w:left="720" w:hanging="360"/>
      </w:pPr>
      <w:rPr>
        <w:rFonts w:hint="default"/>
        <w:b w:val="0"/>
      </w:rPr>
    </w:lvl>
    <w:lvl w:ilvl="1" w:tplc="0696E270">
      <w:start w:val="1"/>
      <w:numFmt w:val="decimal"/>
      <w:lvlText w:val="%2."/>
      <w:lvlJc w:val="left"/>
      <w:pPr>
        <w:ind w:left="1605" w:hanging="525"/>
      </w:pPr>
      <w:rPr>
        <w:rFonts w:hint="default"/>
      </w:rPr>
    </w:lvl>
    <w:lvl w:ilvl="2" w:tplc="7D0E24F0" w:tentative="1">
      <w:start w:val="1"/>
      <w:numFmt w:val="lowerRoman"/>
      <w:lvlText w:val="%3."/>
      <w:lvlJc w:val="right"/>
      <w:pPr>
        <w:ind w:left="2160" w:hanging="180"/>
      </w:pPr>
    </w:lvl>
    <w:lvl w:ilvl="3" w:tplc="7794EE66" w:tentative="1">
      <w:start w:val="1"/>
      <w:numFmt w:val="decimal"/>
      <w:lvlText w:val="%4."/>
      <w:lvlJc w:val="left"/>
      <w:pPr>
        <w:ind w:left="2880" w:hanging="360"/>
      </w:pPr>
    </w:lvl>
    <w:lvl w:ilvl="4" w:tplc="426ED1D0" w:tentative="1">
      <w:start w:val="1"/>
      <w:numFmt w:val="lowerLetter"/>
      <w:lvlText w:val="%5."/>
      <w:lvlJc w:val="left"/>
      <w:pPr>
        <w:ind w:left="3600" w:hanging="360"/>
      </w:pPr>
    </w:lvl>
    <w:lvl w:ilvl="5" w:tplc="DA3256A0" w:tentative="1">
      <w:start w:val="1"/>
      <w:numFmt w:val="lowerRoman"/>
      <w:lvlText w:val="%6."/>
      <w:lvlJc w:val="right"/>
      <w:pPr>
        <w:ind w:left="4320" w:hanging="180"/>
      </w:pPr>
    </w:lvl>
    <w:lvl w:ilvl="6" w:tplc="8F820BE0" w:tentative="1">
      <w:start w:val="1"/>
      <w:numFmt w:val="decimal"/>
      <w:lvlText w:val="%7."/>
      <w:lvlJc w:val="left"/>
      <w:pPr>
        <w:ind w:left="5040" w:hanging="360"/>
      </w:pPr>
    </w:lvl>
    <w:lvl w:ilvl="7" w:tplc="0358B8A6" w:tentative="1">
      <w:start w:val="1"/>
      <w:numFmt w:val="lowerLetter"/>
      <w:lvlText w:val="%8."/>
      <w:lvlJc w:val="left"/>
      <w:pPr>
        <w:ind w:left="5760" w:hanging="360"/>
      </w:pPr>
    </w:lvl>
    <w:lvl w:ilvl="8" w:tplc="3E6C37DC" w:tentative="1">
      <w:start w:val="1"/>
      <w:numFmt w:val="lowerRoman"/>
      <w:lvlText w:val="%9."/>
      <w:lvlJc w:val="right"/>
      <w:pPr>
        <w:ind w:left="6480" w:hanging="180"/>
      </w:pPr>
    </w:lvl>
  </w:abstractNum>
  <w:abstractNum w:abstractNumId="181">
    <w:nsid w:val="13E441BF"/>
    <w:multiLevelType w:val="multilevel"/>
    <w:tmpl w:val="BB8C9724"/>
    <w:lvl w:ilvl="0">
      <w:start w:val="1"/>
      <w:numFmt w:val="decimal"/>
      <w:lvlText w:val="%1."/>
      <w:lvlJc w:val="left"/>
      <w:pPr>
        <w:ind w:left="720" w:hanging="360"/>
      </w:pPr>
      <w:rPr>
        <w:rFonts w:hint="default"/>
      </w:rPr>
    </w:lvl>
    <w:lvl w:ilvl="1">
      <w:start w:val="5"/>
      <w:numFmt w:val="decimal"/>
      <w:isLgl/>
      <w:lvlText w:val="%1.%2."/>
      <w:lvlJc w:val="left"/>
      <w:pPr>
        <w:ind w:left="1090" w:hanging="730"/>
      </w:pPr>
      <w:rPr>
        <w:rFonts w:hint="default"/>
      </w:rPr>
    </w:lvl>
    <w:lvl w:ilvl="2">
      <w:start w:val="2"/>
      <w:numFmt w:val="decimal"/>
      <w:isLgl/>
      <w:lvlText w:val="%1.%2.%3."/>
      <w:lvlJc w:val="left"/>
      <w:pPr>
        <w:ind w:left="1090" w:hanging="730"/>
      </w:pPr>
      <w:rPr>
        <w:rFonts w:hint="default"/>
      </w:rPr>
    </w:lvl>
    <w:lvl w:ilvl="3">
      <w:start w:val="1"/>
      <w:numFmt w:val="decimal"/>
      <w:isLgl/>
      <w:lvlText w:val="%1.%2.%3.%4."/>
      <w:lvlJc w:val="left"/>
      <w:pPr>
        <w:ind w:left="1090" w:hanging="7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nsid w:val="13F01044"/>
    <w:multiLevelType w:val="hybridMultilevel"/>
    <w:tmpl w:val="3894F31E"/>
    <w:lvl w:ilvl="0" w:tplc="6CB6006A">
      <w:start w:val="1"/>
      <w:numFmt w:val="decimal"/>
      <w:lvlText w:val="%1."/>
      <w:lvlJc w:val="left"/>
      <w:pPr>
        <w:ind w:left="720" w:hanging="360"/>
      </w:pPr>
      <w:rPr>
        <w:rFonts w:hint="default"/>
      </w:rPr>
    </w:lvl>
    <w:lvl w:ilvl="1" w:tplc="611C09B4" w:tentative="1">
      <w:start w:val="1"/>
      <w:numFmt w:val="lowerLetter"/>
      <w:lvlText w:val="%2."/>
      <w:lvlJc w:val="left"/>
      <w:pPr>
        <w:ind w:left="1440" w:hanging="360"/>
      </w:pPr>
    </w:lvl>
    <w:lvl w:ilvl="2" w:tplc="C0982012" w:tentative="1">
      <w:start w:val="1"/>
      <w:numFmt w:val="lowerRoman"/>
      <w:lvlText w:val="%3."/>
      <w:lvlJc w:val="right"/>
      <w:pPr>
        <w:ind w:left="2160" w:hanging="180"/>
      </w:pPr>
    </w:lvl>
    <w:lvl w:ilvl="3" w:tplc="DCB8F944" w:tentative="1">
      <w:start w:val="1"/>
      <w:numFmt w:val="decimal"/>
      <w:lvlText w:val="%4."/>
      <w:lvlJc w:val="left"/>
      <w:pPr>
        <w:ind w:left="2880" w:hanging="360"/>
      </w:pPr>
    </w:lvl>
    <w:lvl w:ilvl="4" w:tplc="3EB65378" w:tentative="1">
      <w:start w:val="1"/>
      <w:numFmt w:val="lowerLetter"/>
      <w:lvlText w:val="%5."/>
      <w:lvlJc w:val="left"/>
      <w:pPr>
        <w:ind w:left="3600" w:hanging="360"/>
      </w:pPr>
    </w:lvl>
    <w:lvl w:ilvl="5" w:tplc="8D38FFEE" w:tentative="1">
      <w:start w:val="1"/>
      <w:numFmt w:val="lowerRoman"/>
      <w:lvlText w:val="%6."/>
      <w:lvlJc w:val="right"/>
      <w:pPr>
        <w:ind w:left="4320" w:hanging="180"/>
      </w:pPr>
    </w:lvl>
    <w:lvl w:ilvl="6" w:tplc="1310C19E" w:tentative="1">
      <w:start w:val="1"/>
      <w:numFmt w:val="decimal"/>
      <w:lvlText w:val="%7."/>
      <w:lvlJc w:val="left"/>
      <w:pPr>
        <w:ind w:left="5040" w:hanging="360"/>
      </w:pPr>
    </w:lvl>
    <w:lvl w:ilvl="7" w:tplc="4CDACE5E" w:tentative="1">
      <w:start w:val="1"/>
      <w:numFmt w:val="lowerLetter"/>
      <w:lvlText w:val="%8."/>
      <w:lvlJc w:val="left"/>
      <w:pPr>
        <w:ind w:left="5760" w:hanging="360"/>
      </w:pPr>
    </w:lvl>
    <w:lvl w:ilvl="8" w:tplc="830E0EFC" w:tentative="1">
      <w:start w:val="1"/>
      <w:numFmt w:val="lowerRoman"/>
      <w:lvlText w:val="%9."/>
      <w:lvlJc w:val="right"/>
      <w:pPr>
        <w:ind w:left="6480" w:hanging="180"/>
      </w:pPr>
    </w:lvl>
  </w:abstractNum>
  <w:abstractNum w:abstractNumId="183">
    <w:nsid w:val="13F01AFF"/>
    <w:multiLevelType w:val="hybridMultilevel"/>
    <w:tmpl w:val="16BA4B38"/>
    <w:lvl w:ilvl="0" w:tplc="B95A23C4">
      <w:start w:val="1"/>
      <w:numFmt w:val="decimal"/>
      <w:lvlText w:val="%1."/>
      <w:lvlJc w:val="left"/>
      <w:pPr>
        <w:ind w:left="720" w:hanging="360"/>
      </w:pPr>
      <w:rPr>
        <w:rFonts w:hint="default"/>
      </w:rPr>
    </w:lvl>
    <w:lvl w:ilvl="1" w:tplc="75ACC5DC" w:tentative="1">
      <w:start w:val="1"/>
      <w:numFmt w:val="lowerLetter"/>
      <w:lvlText w:val="%2."/>
      <w:lvlJc w:val="left"/>
      <w:pPr>
        <w:ind w:left="1440" w:hanging="360"/>
      </w:pPr>
    </w:lvl>
    <w:lvl w:ilvl="2" w:tplc="2F8C75BC" w:tentative="1">
      <w:start w:val="1"/>
      <w:numFmt w:val="lowerRoman"/>
      <w:lvlText w:val="%3."/>
      <w:lvlJc w:val="right"/>
      <w:pPr>
        <w:ind w:left="2160" w:hanging="180"/>
      </w:pPr>
    </w:lvl>
    <w:lvl w:ilvl="3" w:tplc="4B8C92C6" w:tentative="1">
      <w:start w:val="1"/>
      <w:numFmt w:val="decimal"/>
      <w:lvlText w:val="%4."/>
      <w:lvlJc w:val="left"/>
      <w:pPr>
        <w:ind w:left="2880" w:hanging="360"/>
      </w:pPr>
    </w:lvl>
    <w:lvl w:ilvl="4" w:tplc="229638A8" w:tentative="1">
      <w:start w:val="1"/>
      <w:numFmt w:val="lowerLetter"/>
      <w:lvlText w:val="%5."/>
      <w:lvlJc w:val="left"/>
      <w:pPr>
        <w:ind w:left="3600" w:hanging="360"/>
      </w:pPr>
    </w:lvl>
    <w:lvl w:ilvl="5" w:tplc="FA8453E4" w:tentative="1">
      <w:start w:val="1"/>
      <w:numFmt w:val="lowerRoman"/>
      <w:lvlText w:val="%6."/>
      <w:lvlJc w:val="right"/>
      <w:pPr>
        <w:ind w:left="4320" w:hanging="180"/>
      </w:pPr>
    </w:lvl>
    <w:lvl w:ilvl="6" w:tplc="E984EF86" w:tentative="1">
      <w:start w:val="1"/>
      <w:numFmt w:val="decimal"/>
      <w:lvlText w:val="%7."/>
      <w:lvlJc w:val="left"/>
      <w:pPr>
        <w:ind w:left="5040" w:hanging="360"/>
      </w:pPr>
    </w:lvl>
    <w:lvl w:ilvl="7" w:tplc="A2E25D8C" w:tentative="1">
      <w:start w:val="1"/>
      <w:numFmt w:val="lowerLetter"/>
      <w:lvlText w:val="%8."/>
      <w:lvlJc w:val="left"/>
      <w:pPr>
        <w:ind w:left="5760" w:hanging="360"/>
      </w:pPr>
    </w:lvl>
    <w:lvl w:ilvl="8" w:tplc="5FB2ADCC" w:tentative="1">
      <w:start w:val="1"/>
      <w:numFmt w:val="lowerRoman"/>
      <w:lvlText w:val="%9."/>
      <w:lvlJc w:val="right"/>
      <w:pPr>
        <w:ind w:left="6480" w:hanging="180"/>
      </w:pPr>
    </w:lvl>
  </w:abstractNum>
  <w:abstractNum w:abstractNumId="184">
    <w:nsid w:val="14095050"/>
    <w:multiLevelType w:val="multilevel"/>
    <w:tmpl w:val="930A6E00"/>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nsid w:val="14104F19"/>
    <w:multiLevelType w:val="hybridMultilevel"/>
    <w:tmpl w:val="18BAE3E6"/>
    <w:lvl w:ilvl="0" w:tplc="2A36B150">
      <w:start w:val="1"/>
      <w:numFmt w:val="decimal"/>
      <w:lvlText w:val="%1."/>
      <w:lvlJc w:val="left"/>
      <w:pPr>
        <w:ind w:left="720" w:hanging="360"/>
      </w:pPr>
      <w:rPr>
        <w:rFonts w:hint="default"/>
        <w:color w:val="000000"/>
      </w:rPr>
    </w:lvl>
    <w:lvl w:ilvl="1" w:tplc="B5DA0BCC">
      <w:start w:val="1"/>
      <w:numFmt w:val="lowerLetter"/>
      <w:lvlText w:val="%2."/>
      <w:lvlJc w:val="left"/>
      <w:pPr>
        <w:ind w:left="1440" w:hanging="360"/>
      </w:pPr>
      <w:rPr>
        <w:b w:val="0"/>
        <w:color w:val="auto"/>
      </w:rPr>
    </w:lvl>
    <w:lvl w:ilvl="2" w:tplc="F34C42EE">
      <w:start w:val="1"/>
      <w:numFmt w:val="lowerLetter"/>
      <w:lvlText w:val="%3)"/>
      <w:lvlJc w:val="left"/>
      <w:pPr>
        <w:ind w:left="2340" w:hanging="360"/>
      </w:pPr>
      <w:rPr>
        <w:rFonts w:hint="default"/>
      </w:rPr>
    </w:lvl>
    <w:lvl w:ilvl="3" w:tplc="13168620" w:tentative="1">
      <w:start w:val="1"/>
      <w:numFmt w:val="decimal"/>
      <w:lvlText w:val="%4."/>
      <w:lvlJc w:val="left"/>
      <w:pPr>
        <w:ind w:left="2880" w:hanging="360"/>
      </w:pPr>
    </w:lvl>
    <w:lvl w:ilvl="4" w:tplc="06B222A0" w:tentative="1">
      <w:start w:val="1"/>
      <w:numFmt w:val="lowerLetter"/>
      <w:lvlText w:val="%5."/>
      <w:lvlJc w:val="left"/>
      <w:pPr>
        <w:ind w:left="3600" w:hanging="360"/>
      </w:pPr>
    </w:lvl>
    <w:lvl w:ilvl="5" w:tplc="D1A8C3A2" w:tentative="1">
      <w:start w:val="1"/>
      <w:numFmt w:val="lowerRoman"/>
      <w:lvlText w:val="%6."/>
      <w:lvlJc w:val="right"/>
      <w:pPr>
        <w:ind w:left="4320" w:hanging="180"/>
      </w:pPr>
    </w:lvl>
    <w:lvl w:ilvl="6" w:tplc="C636794E" w:tentative="1">
      <w:start w:val="1"/>
      <w:numFmt w:val="decimal"/>
      <w:lvlText w:val="%7."/>
      <w:lvlJc w:val="left"/>
      <w:pPr>
        <w:ind w:left="5040" w:hanging="360"/>
      </w:pPr>
    </w:lvl>
    <w:lvl w:ilvl="7" w:tplc="055265F4" w:tentative="1">
      <w:start w:val="1"/>
      <w:numFmt w:val="lowerLetter"/>
      <w:lvlText w:val="%8."/>
      <w:lvlJc w:val="left"/>
      <w:pPr>
        <w:ind w:left="5760" w:hanging="360"/>
      </w:pPr>
    </w:lvl>
    <w:lvl w:ilvl="8" w:tplc="B74443A6" w:tentative="1">
      <w:start w:val="1"/>
      <w:numFmt w:val="lowerRoman"/>
      <w:lvlText w:val="%9."/>
      <w:lvlJc w:val="right"/>
      <w:pPr>
        <w:ind w:left="6480" w:hanging="180"/>
      </w:pPr>
    </w:lvl>
  </w:abstractNum>
  <w:abstractNum w:abstractNumId="186">
    <w:nsid w:val="14581A61"/>
    <w:multiLevelType w:val="hybridMultilevel"/>
    <w:tmpl w:val="02049474"/>
    <w:lvl w:ilvl="0" w:tplc="AA3C2C2C">
      <w:start w:val="1"/>
      <w:numFmt w:val="decimal"/>
      <w:lvlText w:val="%1."/>
      <w:lvlJc w:val="left"/>
      <w:pPr>
        <w:ind w:left="720" w:hanging="360"/>
      </w:pPr>
      <w:rPr>
        <w:rFonts w:hint="default"/>
      </w:rPr>
    </w:lvl>
    <w:lvl w:ilvl="1" w:tplc="F5543910" w:tentative="1">
      <w:start w:val="1"/>
      <w:numFmt w:val="lowerLetter"/>
      <w:lvlText w:val="%2."/>
      <w:lvlJc w:val="left"/>
      <w:pPr>
        <w:ind w:left="1440" w:hanging="360"/>
      </w:pPr>
    </w:lvl>
    <w:lvl w:ilvl="2" w:tplc="85988CCC" w:tentative="1">
      <w:start w:val="1"/>
      <w:numFmt w:val="lowerRoman"/>
      <w:lvlText w:val="%3."/>
      <w:lvlJc w:val="right"/>
      <w:pPr>
        <w:ind w:left="2160" w:hanging="180"/>
      </w:pPr>
    </w:lvl>
    <w:lvl w:ilvl="3" w:tplc="098CA9A4" w:tentative="1">
      <w:start w:val="1"/>
      <w:numFmt w:val="decimal"/>
      <w:lvlText w:val="%4."/>
      <w:lvlJc w:val="left"/>
      <w:pPr>
        <w:ind w:left="2880" w:hanging="360"/>
      </w:pPr>
    </w:lvl>
    <w:lvl w:ilvl="4" w:tplc="6D34C9BA" w:tentative="1">
      <w:start w:val="1"/>
      <w:numFmt w:val="lowerLetter"/>
      <w:lvlText w:val="%5."/>
      <w:lvlJc w:val="left"/>
      <w:pPr>
        <w:ind w:left="3600" w:hanging="360"/>
      </w:pPr>
    </w:lvl>
    <w:lvl w:ilvl="5" w:tplc="85F463EC" w:tentative="1">
      <w:start w:val="1"/>
      <w:numFmt w:val="lowerRoman"/>
      <w:lvlText w:val="%6."/>
      <w:lvlJc w:val="right"/>
      <w:pPr>
        <w:ind w:left="4320" w:hanging="180"/>
      </w:pPr>
    </w:lvl>
    <w:lvl w:ilvl="6" w:tplc="ED22E1E8" w:tentative="1">
      <w:start w:val="1"/>
      <w:numFmt w:val="decimal"/>
      <w:lvlText w:val="%7."/>
      <w:lvlJc w:val="left"/>
      <w:pPr>
        <w:ind w:left="5040" w:hanging="360"/>
      </w:pPr>
    </w:lvl>
    <w:lvl w:ilvl="7" w:tplc="FB4678EE" w:tentative="1">
      <w:start w:val="1"/>
      <w:numFmt w:val="lowerLetter"/>
      <w:lvlText w:val="%8."/>
      <w:lvlJc w:val="left"/>
      <w:pPr>
        <w:ind w:left="5760" w:hanging="360"/>
      </w:pPr>
    </w:lvl>
    <w:lvl w:ilvl="8" w:tplc="DEA05734" w:tentative="1">
      <w:start w:val="1"/>
      <w:numFmt w:val="lowerRoman"/>
      <w:lvlText w:val="%9."/>
      <w:lvlJc w:val="right"/>
      <w:pPr>
        <w:ind w:left="6480" w:hanging="180"/>
      </w:pPr>
    </w:lvl>
  </w:abstractNum>
  <w:abstractNum w:abstractNumId="187">
    <w:nsid w:val="146D5F68"/>
    <w:multiLevelType w:val="multilevel"/>
    <w:tmpl w:val="F87A1A42"/>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nsid w:val="14732878"/>
    <w:multiLevelType w:val="multilevel"/>
    <w:tmpl w:val="5C20CC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147B7197"/>
    <w:multiLevelType w:val="multilevel"/>
    <w:tmpl w:val="B3404AA4"/>
    <w:lvl w:ilvl="0">
      <w:start w:val="1"/>
      <w:numFmt w:val="decimal"/>
      <w:lvlText w:val="%1."/>
      <w:lvlJc w:val="left"/>
      <w:pPr>
        <w:ind w:left="850" w:hanging="49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nsid w:val="14A0774B"/>
    <w:multiLevelType w:val="hybridMultilevel"/>
    <w:tmpl w:val="B34875D8"/>
    <w:lvl w:ilvl="0" w:tplc="D3AC1B9E">
      <w:start w:val="1"/>
      <w:numFmt w:val="decimal"/>
      <w:lvlText w:val="%1."/>
      <w:lvlJc w:val="left"/>
      <w:pPr>
        <w:ind w:left="720" w:hanging="360"/>
      </w:pPr>
      <w:rPr>
        <w:rFonts w:hint="default"/>
      </w:rPr>
    </w:lvl>
    <w:lvl w:ilvl="1" w:tplc="D8F4C944" w:tentative="1">
      <w:start w:val="1"/>
      <w:numFmt w:val="lowerLetter"/>
      <w:lvlText w:val="%2."/>
      <w:lvlJc w:val="left"/>
      <w:pPr>
        <w:ind w:left="1440" w:hanging="360"/>
      </w:pPr>
    </w:lvl>
    <w:lvl w:ilvl="2" w:tplc="BA420A14" w:tentative="1">
      <w:start w:val="1"/>
      <w:numFmt w:val="lowerRoman"/>
      <w:lvlText w:val="%3."/>
      <w:lvlJc w:val="right"/>
      <w:pPr>
        <w:ind w:left="2160" w:hanging="180"/>
      </w:pPr>
    </w:lvl>
    <w:lvl w:ilvl="3" w:tplc="01D0ED40" w:tentative="1">
      <w:start w:val="1"/>
      <w:numFmt w:val="decimal"/>
      <w:lvlText w:val="%4."/>
      <w:lvlJc w:val="left"/>
      <w:pPr>
        <w:ind w:left="2880" w:hanging="360"/>
      </w:pPr>
    </w:lvl>
    <w:lvl w:ilvl="4" w:tplc="5810D2CC" w:tentative="1">
      <w:start w:val="1"/>
      <w:numFmt w:val="lowerLetter"/>
      <w:lvlText w:val="%5."/>
      <w:lvlJc w:val="left"/>
      <w:pPr>
        <w:ind w:left="3600" w:hanging="360"/>
      </w:pPr>
    </w:lvl>
    <w:lvl w:ilvl="5" w:tplc="7C36A1FA" w:tentative="1">
      <w:start w:val="1"/>
      <w:numFmt w:val="lowerRoman"/>
      <w:lvlText w:val="%6."/>
      <w:lvlJc w:val="right"/>
      <w:pPr>
        <w:ind w:left="4320" w:hanging="180"/>
      </w:pPr>
    </w:lvl>
    <w:lvl w:ilvl="6" w:tplc="A16E8AA4" w:tentative="1">
      <w:start w:val="1"/>
      <w:numFmt w:val="decimal"/>
      <w:lvlText w:val="%7."/>
      <w:lvlJc w:val="left"/>
      <w:pPr>
        <w:ind w:left="5040" w:hanging="360"/>
      </w:pPr>
    </w:lvl>
    <w:lvl w:ilvl="7" w:tplc="1BD03D2A" w:tentative="1">
      <w:start w:val="1"/>
      <w:numFmt w:val="lowerLetter"/>
      <w:lvlText w:val="%8."/>
      <w:lvlJc w:val="left"/>
      <w:pPr>
        <w:ind w:left="5760" w:hanging="360"/>
      </w:pPr>
    </w:lvl>
    <w:lvl w:ilvl="8" w:tplc="EB86FAAA" w:tentative="1">
      <w:start w:val="1"/>
      <w:numFmt w:val="lowerRoman"/>
      <w:lvlText w:val="%9."/>
      <w:lvlJc w:val="right"/>
      <w:pPr>
        <w:ind w:left="6480" w:hanging="180"/>
      </w:pPr>
    </w:lvl>
  </w:abstractNum>
  <w:abstractNum w:abstractNumId="191">
    <w:nsid w:val="14A5371E"/>
    <w:multiLevelType w:val="hybridMultilevel"/>
    <w:tmpl w:val="648E1AAC"/>
    <w:lvl w:ilvl="0" w:tplc="5742FE4A">
      <w:start w:val="1"/>
      <w:numFmt w:val="decimal"/>
      <w:lvlText w:val="%1."/>
      <w:lvlJc w:val="left"/>
      <w:pPr>
        <w:ind w:left="720" w:hanging="360"/>
      </w:pPr>
      <w:rPr>
        <w:rFonts w:hint="default"/>
      </w:rPr>
    </w:lvl>
    <w:lvl w:ilvl="1" w:tplc="24180326" w:tentative="1">
      <w:start w:val="1"/>
      <w:numFmt w:val="lowerLetter"/>
      <w:lvlText w:val="%2."/>
      <w:lvlJc w:val="left"/>
      <w:pPr>
        <w:ind w:left="1440" w:hanging="360"/>
      </w:pPr>
    </w:lvl>
    <w:lvl w:ilvl="2" w:tplc="385A632A" w:tentative="1">
      <w:start w:val="1"/>
      <w:numFmt w:val="lowerRoman"/>
      <w:lvlText w:val="%3."/>
      <w:lvlJc w:val="right"/>
      <w:pPr>
        <w:ind w:left="2160" w:hanging="180"/>
      </w:pPr>
    </w:lvl>
    <w:lvl w:ilvl="3" w:tplc="C590A35E" w:tentative="1">
      <w:start w:val="1"/>
      <w:numFmt w:val="decimal"/>
      <w:lvlText w:val="%4."/>
      <w:lvlJc w:val="left"/>
      <w:pPr>
        <w:ind w:left="2880" w:hanging="360"/>
      </w:pPr>
    </w:lvl>
    <w:lvl w:ilvl="4" w:tplc="EE56F6E0" w:tentative="1">
      <w:start w:val="1"/>
      <w:numFmt w:val="lowerLetter"/>
      <w:lvlText w:val="%5."/>
      <w:lvlJc w:val="left"/>
      <w:pPr>
        <w:ind w:left="3600" w:hanging="360"/>
      </w:pPr>
    </w:lvl>
    <w:lvl w:ilvl="5" w:tplc="940618C6" w:tentative="1">
      <w:start w:val="1"/>
      <w:numFmt w:val="lowerRoman"/>
      <w:lvlText w:val="%6."/>
      <w:lvlJc w:val="right"/>
      <w:pPr>
        <w:ind w:left="4320" w:hanging="180"/>
      </w:pPr>
    </w:lvl>
    <w:lvl w:ilvl="6" w:tplc="C10A4AA6" w:tentative="1">
      <w:start w:val="1"/>
      <w:numFmt w:val="decimal"/>
      <w:lvlText w:val="%7."/>
      <w:lvlJc w:val="left"/>
      <w:pPr>
        <w:ind w:left="5040" w:hanging="360"/>
      </w:pPr>
    </w:lvl>
    <w:lvl w:ilvl="7" w:tplc="504CD67A" w:tentative="1">
      <w:start w:val="1"/>
      <w:numFmt w:val="lowerLetter"/>
      <w:lvlText w:val="%8."/>
      <w:lvlJc w:val="left"/>
      <w:pPr>
        <w:ind w:left="5760" w:hanging="360"/>
      </w:pPr>
    </w:lvl>
    <w:lvl w:ilvl="8" w:tplc="8BB4F1B4" w:tentative="1">
      <w:start w:val="1"/>
      <w:numFmt w:val="lowerRoman"/>
      <w:lvlText w:val="%9."/>
      <w:lvlJc w:val="right"/>
      <w:pPr>
        <w:ind w:left="6480" w:hanging="180"/>
      </w:pPr>
    </w:lvl>
  </w:abstractNum>
  <w:abstractNum w:abstractNumId="192">
    <w:nsid w:val="14B76DB5"/>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3">
    <w:nsid w:val="152E3544"/>
    <w:multiLevelType w:val="hybridMultilevel"/>
    <w:tmpl w:val="E7EE29DE"/>
    <w:lvl w:ilvl="0" w:tplc="B6D47F54">
      <w:start w:val="1"/>
      <w:numFmt w:val="decimal"/>
      <w:lvlText w:val="%1."/>
      <w:lvlJc w:val="left"/>
      <w:pPr>
        <w:ind w:left="720" w:hanging="360"/>
      </w:pPr>
      <w:rPr>
        <w:rFonts w:hint="default"/>
      </w:rPr>
    </w:lvl>
    <w:lvl w:ilvl="1" w:tplc="29E0C7C0" w:tentative="1">
      <w:start w:val="1"/>
      <w:numFmt w:val="lowerLetter"/>
      <w:lvlText w:val="%2."/>
      <w:lvlJc w:val="left"/>
      <w:pPr>
        <w:ind w:left="1440" w:hanging="360"/>
      </w:pPr>
    </w:lvl>
    <w:lvl w:ilvl="2" w:tplc="9D52E652" w:tentative="1">
      <w:start w:val="1"/>
      <w:numFmt w:val="lowerRoman"/>
      <w:lvlText w:val="%3."/>
      <w:lvlJc w:val="right"/>
      <w:pPr>
        <w:ind w:left="2160" w:hanging="180"/>
      </w:pPr>
    </w:lvl>
    <w:lvl w:ilvl="3" w:tplc="998049B6" w:tentative="1">
      <w:start w:val="1"/>
      <w:numFmt w:val="decimal"/>
      <w:lvlText w:val="%4."/>
      <w:lvlJc w:val="left"/>
      <w:pPr>
        <w:ind w:left="2880" w:hanging="360"/>
      </w:pPr>
    </w:lvl>
    <w:lvl w:ilvl="4" w:tplc="330A6D88" w:tentative="1">
      <w:start w:val="1"/>
      <w:numFmt w:val="lowerLetter"/>
      <w:lvlText w:val="%5."/>
      <w:lvlJc w:val="left"/>
      <w:pPr>
        <w:ind w:left="3600" w:hanging="360"/>
      </w:pPr>
    </w:lvl>
    <w:lvl w:ilvl="5" w:tplc="7AC4174C" w:tentative="1">
      <w:start w:val="1"/>
      <w:numFmt w:val="lowerRoman"/>
      <w:lvlText w:val="%6."/>
      <w:lvlJc w:val="right"/>
      <w:pPr>
        <w:ind w:left="4320" w:hanging="180"/>
      </w:pPr>
    </w:lvl>
    <w:lvl w:ilvl="6" w:tplc="33D4A116" w:tentative="1">
      <w:start w:val="1"/>
      <w:numFmt w:val="decimal"/>
      <w:lvlText w:val="%7."/>
      <w:lvlJc w:val="left"/>
      <w:pPr>
        <w:ind w:left="5040" w:hanging="360"/>
      </w:pPr>
    </w:lvl>
    <w:lvl w:ilvl="7" w:tplc="5D12D094" w:tentative="1">
      <w:start w:val="1"/>
      <w:numFmt w:val="lowerLetter"/>
      <w:lvlText w:val="%8."/>
      <w:lvlJc w:val="left"/>
      <w:pPr>
        <w:ind w:left="5760" w:hanging="360"/>
      </w:pPr>
    </w:lvl>
    <w:lvl w:ilvl="8" w:tplc="5726CADC" w:tentative="1">
      <w:start w:val="1"/>
      <w:numFmt w:val="lowerRoman"/>
      <w:lvlText w:val="%9."/>
      <w:lvlJc w:val="right"/>
      <w:pPr>
        <w:ind w:left="6480" w:hanging="180"/>
      </w:pPr>
    </w:lvl>
  </w:abstractNum>
  <w:abstractNum w:abstractNumId="194">
    <w:nsid w:val="152F6A3B"/>
    <w:multiLevelType w:val="hybridMultilevel"/>
    <w:tmpl w:val="192AD288"/>
    <w:lvl w:ilvl="0" w:tplc="0770AC68">
      <w:start w:val="1"/>
      <w:numFmt w:val="decimal"/>
      <w:lvlText w:val="%1."/>
      <w:lvlJc w:val="left"/>
      <w:pPr>
        <w:ind w:left="720" w:hanging="360"/>
      </w:pPr>
      <w:rPr>
        <w:rFonts w:hint="default"/>
      </w:rPr>
    </w:lvl>
    <w:lvl w:ilvl="1" w:tplc="93467342" w:tentative="1">
      <w:start w:val="1"/>
      <w:numFmt w:val="lowerLetter"/>
      <w:lvlText w:val="%2."/>
      <w:lvlJc w:val="left"/>
      <w:pPr>
        <w:ind w:left="1440" w:hanging="360"/>
      </w:pPr>
    </w:lvl>
    <w:lvl w:ilvl="2" w:tplc="2EB8ADEC" w:tentative="1">
      <w:start w:val="1"/>
      <w:numFmt w:val="lowerRoman"/>
      <w:lvlText w:val="%3."/>
      <w:lvlJc w:val="right"/>
      <w:pPr>
        <w:ind w:left="2160" w:hanging="180"/>
      </w:pPr>
    </w:lvl>
    <w:lvl w:ilvl="3" w:tplc="E8B27AAE" w:tentative="1">
      <w:start w:val="1"/>
      <w:numFmt w:val="decimal"/>
      <w:lvlText w:val="%4."/>
      <w:lvlJc w:val="left"/>
      <w:pPr>
        <w:ind w:left="2880" w:hanging="360"/>
      </w:pPr>
    </w:lvl>
    <w:lvl w:ilvl="4" w:tplc="CC0C9FC0" w:tentative="1">
      <w:start w:val="1"/>
      <w:numFmt w:val="lowerLetter"/>
      <w:lvlText w:val="%5."/>
      <w:lvlJc w:val="left"/>
      <w:pPr>
        <w:ind w:left="3600" w:hanging="360"/>
      </w:pPr>
    </w:lvl>
    <w:lvl w:ilvl="5" w:tplc="2DC08E20" w:tentative="1">
      <w:start w:val="1"/>
      <w:numFmt w:val="lowerRoman"/>
      <w:lvlText w:val="%6."/>
      <w:lvlJc w:val="right"/>
      <w:pPr>
        <w:ind w:left="4320" w:hanging="180"/>
      </w:pPr>
    </w:lvl>
    <w:lvl w:ilvl="6" w:tplc="E9E0D56E" w:tentative="1">
      <w:start w:val="1"/>
      <w:numFmt w:val="decimal"/>
      <w:lvlText w:val="%7."/>
      <w:lvlJc w:val="left"/>
      <w:pPr>
        <w:ind w:left="5040" w:hanging="360"/>
      </w:pPr>
    </w:lvl>
    <w:lvl w:ilvl="7" w:tplc="7F50922A" w:tentative="1">
      <w:start w:val="1"/>
      <w:numFmt w:val="lowerLetter"/>
      <w:lvlText w:val="%8."/>
      <w:lvlJc w:val="left"/>
      <w:pPr>
        <w:ind w:left="5760" w:hanging="360"/>
      </w:pPr>
    </w:lvl>
    <w:lvl w:ilvl="8" w:tplc="F49A727A" w:tentative="1">
      <w:start w:val="1"/>
      <w:numFmt w:val="lowerRoman"/>
      <w:lvlText w:val="%9."/>
      <w:lvlJc w:val="right"/>
      <w:pPr>
        <w:ind w:left="6480" w:hanging="180"/>
      </w:pPr>
    </w:lvl>
  </w:abstractNum>
  <w:abstractNum w:abstractNumId="195">
    <w:nsid w:val="156A47D4"/>
    <w:multiLevelType w:val="hybridMultilevel"/>
    <w:tmpl w:val="8760D504"/>
    <w:lvl w:ilvl="0" w:tplc="777C389E">
      <w:start w:val="1"/>
      <w:numFmt w:val="decimal"/>
      <w:lvlText w:val="%1."/>
      <w:lvlJc w:val="left"/>
      <w:pPr>
        <w:ind w:left="720" w:hanging="360"/>
      </w:pPr>
      <w:rPr>
        <w:rFonts w:hint="default"/>
      </w:rPr>
    </w:lvl>
    <w:lvl w:ilvl="1" w:tplc="824E90D8" w:tentative="1">
      <w:start w:val="1"/>
      <w:numFmt w:val="lowerLetter"/>
      <w:lvlText w:val="%2."/>
      <w:lvlJc w:val="left"/>
      <w:pPr>
        <w:ind w:left="1440" w:hanging="360"/>
      </w:pPr>
    </w:lvl>
    <w:lvl w:ilvl="2" w:tplc="28BE63E6" w:tentative="1">
      <w:start w:val="1"/>
      <w:numFmt w:val="lowerRoman"/>
      <w:lvlText w:val="%3."/>
      <w:lvlJc w:val="right"/>
      <w:pPr>
        <w:ind w:left="2160" w:hanging="180"/>
      </w:pPr>
    </w:lvl>
    <w:lvl w:ilvl="3" w:tplc="E398DF2A" w:tentative="1">
      <w:start w:val="1"/>
      <w:numFmt w:val="decimal"/>
      <w:lvlText w:val="%4."/>
      <w:lvlJc w:val="left"/>
      <w:pPr>
        <w:ind w:left="2880" w:hanging="360"/>
      </w:pPr>
    </w:lvl>
    <w:lvl w:ilvl="4" w:tplc="FE689A80" w:tentative="1">
      <w:start w:val="1"/>
      <w:numFmt w:val="lowerLetter"/>
      <w:lvlText w:val="%5."/>
      <w:lvlJc w:val="left"/>
      <w:pPr>
        <w:ind w:left="3600" w:hanging="360"/>
      </w:pPr>
    </w:lvl>
    <w:lvl w:ilvl="5" w:tplc="CCD0EEB8" w:tentative="1">
      <w:start w:val="1"/>
      <w:numFmt w:val="lowerRoman"/>
      <w:lvlText w:val="%6."/>
      <w:lvlJc w:val="right"/>
      <w:pPr>
        <w:ind w:left="4320" w:hanging="180"/>
      </w:pPr>
    </w:lvl>
    <w:lvl w:ilvl="6" w:tplc="B4A82416" w:tentative="1">
      <w:start w:val="1"/>
      <w:numFmt w:val="decimal"/>
      <w:lvlText w:val="%7."/>
      <w:lvlJc w:val="left"/>
      <w:pPr>
        <w:ind w:left="5040" w:hanging="360"/>
      </w:pPr>
    </w:lvl>
    <w:lvl w:ilvl="7" w:tplc="A57C1266" w:tentative="1">
      <w:start w:val="1"/>
      <w:numFmt w:val="lowerLetter"/>
      <w:lvlText w:val="%8."/>
      <w:lvlJc w:val="left"/>
      <w:pPr>
        <w:ind w:left="5760" w:hanging="360"/>
      </w:pPr>
    </w:lvl>
    <w:lvl w:ilvl="8" w:tplc="495A6BFE" w:tentative="1">
      <w:start w:val="1"/>
      <w:numFmt w:val="lowerRoman"/>
      <w:lvlText w:val="%9."/>
      <w:lvlJc w:val="right"/>
      <w:pPr>
        <w:ind w:left="6480" w:hanging="180"/>
      </w:pPr>
    </w:lvl>
  </w:abstractNum>
  <w:abstractNum w:abstractNumId="196">
    <w:nsid w:val="1573179C"/>
    <w:multiLevelType w:val="hybridMultilevel"/>
    <w:tmpl w:val="F54E400E"/>
    <w:lvl w:ilvl="0" w:tplc="48540D78">
      <w:start w:val="1"/>
      <w:numFmt w:val="decimal"/>
      <w:lvlText w:val="%1."/>
      <w:lvlJc w:val="left"/>
      <w:pPr>
        <w:ind w:left="720" w:hanging="360"/>
      </w:pPr>
      <w:rPr>
        <w:rFonts w:hint="default"/>
      </w:rPr>
    </w:lvl>
    <w:lvl w:ilvl="1" w:tplc="2D80E192" w:tentative="1">
      <w:start w:val="1"/>
      <w:numFmt w:val="lowerLetter"/>
      <w:lvlText w:val="%2."/>
      <w:lvlJc w:val="left"/>
      <w:pPr>
        <w:ind w:left="1440" w:hanging="360"/>
      </w:pPr>
    </w:lvl>
    <w:lvl w:ilvl="2" w:tplc="2FA40890" w:tentative="1">
      <w:start w:val="1"/>
      <w:numFmt w:val="lowerRoman"/>
      <w:lvlText w:val="%3."/>
      <w:lvlJc w:val="right"/>
      <w:pPr>
        <w:ind w:left="2160" w:hanging="180"/>
      </w:pPr>
    </w:lvl>
    <w:lvl w:ilvl="3" w:tplc="F70049A6" w:tentative="1">
      <w:start w:val="1"/>
      <w:numFmt w:val="decimal"/>
      <w:lvlText w:val="%4."/>
      <w:lvlJc w:val="left"/>
      <w:pPr>
        <w:ind w:left="2880" w:hanging="360"/>
      </w:pPr>
    </w:lvl>
    <w:lvl w:ilvl="4" w:tplc="D3A2A3DC" w:tentative="1">
      <w:start w:val="1"/>
      <w:numFmt w:val="lowerLetter"/>
      <w:lvlText w:val="%5."/>
      <w:lvlJc w:val="left"/>
      <w:pPr>
        <w:ind w:left="3600" w:hanging="360"/>
      </w:pPr>
    </w:lvl>
    <w:lvl w:ilvl="5" w:tplc="B186D2F8" w:tentative="1">
      <w:start w:val="1"/>
      <w:numFmt w:val="lowerRoman"/>
      <w:lvlText w:val="%6."/>
      <w:lvlJc w:val="right"/>
      <w:pPr>
        <w:ind w:left="4320" w:hanging="180"/>
      </w:pPr>
    </w:lvl>
    <w:lvl w:ilvl="6" w:tplc="10A03D12" w:tentative="1">
      <w:start w:val="1"/>
      <w:numFmt w:val="decimal"/>
      <w:lvlText w:val="%7."/>
      <w:lvlJc w:val="left"/>
      <w:pPr>
        <w:ind w:left="5040" w:hanging="360"/>
      </w:pPr>
    </w:lvl>
    <w:lvl w:ilvl="7" w:tplc="35A8FA84" w:tentative="1">
      <w:start w:val="1"/>
      <w:numFmt w:val="lowerLetter"/>
      <w:lvlText w:val="%8."/>
      <w:lvlJc w:val="left"/>
      <w:pPr>
        <w:ind w:left="5760" w:hanging="360"/>
      </w:pPr>
    </w:lvl>
    <w:lvl w:ilvl="8" w:tplc="362CC144" w:tentative="1">
      <w:start w:val="1"/>
      <w:numFmt w:val="lowerRoman"/>
      <w:lvlText w:val="%9."/>
      <w:lvlJc w:val="right"/>
      <w:pPr>
        <w:ind w:left="6480" w:hanging="180"/>
      </w:pPr>
    </w:lvl>
  </w:abstractNum>
  <w:abstractNum w:abstractNumId="197">
    <w:nsid w:val="159525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15B1646E"/>
    <w:multiLevelType w:val="hybridMultilevel"/>
    <w:tmpl w:val="A8DA65B4"/>
    <w:lvl w:ilvl="0" w:tplc="DB468E14">
      <w:start w:val="1"/>
      <w:numFmt w:val="decimal"/>
      <w:lvlText w:val="%1."/>
      <w:lvlJc w:val="left"/>
      <w:pPr>
        <w:ind w:left="720" w:hanging="360"/>
      </w:pPr>
      <w:rPr>
        <w:rFonts w:hint="default"/>
        <w:sz w:val="24"/>
      </w:rPr>
    </w:lvl>
    <w:lvl w:ilvl="1" w:tplc="105CE76E">
      <w:start w:val="1"/>
      <w:numFmt w:val="lowerLetter"/>
      <w:lvlText w:val="%2."/>
      <w:lvlJc w:val="left"/>
      <w:pPr>
        <w:ind w:left="1440" w:hanging="360"/>
      </w:pPr>
    </w:lvl>
    <w:lvl w:ilvl="2" w:tplc="01965500" w:tentative="1">
      <w:start w:val="1"/>
      <w:numFmt w:val="lowerRoman"/>
      <w:lvlText w:val="%3."/>
      <w:lvlJc w:val="right"/>
      <w:pPr>
        <w:ind w:left="2160" w:hanging="180"/>
      </w:pPr>
    </w:lvl>
    <w:lvl w:ilvl="3" w:tplc="5A3AF97E" w:tentative="1">
      <w:start w:val="1"/>
      <w:numFmt w:val="decimal"/>
      <w:lvlText w:val="%4."/>
      <w:lvlJc w:val="left"/>
      <w:pPr>
        <w:ind w:left="2880" w:hanging="360"/>
      </w:pPr>
    </w:lvl>
    <w:lvl w:ilvl="4" w:tplc="E25802FA" w:tentative="1">
      <w:start w:val="1"/>
      <w:numFmt w:val="lowerLetter"/>
      <w:lvlText w:val="%5."/>
      <w:lvlJc w:val="left"/>
      <w:pPr>
        <w:ind w:left="3600" w:hanging="360"/>
      </w:pPr>
    </w:lvl>
    <w:lvl w:ilvl="5" w:tplc="8ABCF9C4" w:tentative="1">
      <w:start w:val="1"/>
      <w:numFmt w:val="lowerRoman"/>
      <w:lvlText w:val="%6."/>
      <w:lvlJc w:val="right"/>
      <w:pPr>
        <w:ind w:left="4320" w:hanging="180"/>
      </w:pPr>
    </w:lvl>
    <w:lvl w:ilvl="6" w:tplc="57CA5C70" w:tentative="1">
      <w:start w:val="1"/>
      <w:numFmt w:val="decimal"/>
      <w:lvlText w:val="%7."/>
      <w:lvlJc w:val="left"/>
      <w:pPr>
        <w:ind w:left="5040" w:hanging="360"/>
      </w:pPr>
    </w:lvl>
    <w:lvl w:ilvl="7" w:tplc="CA280274" w:tentative="1">
      <w:start w:val="1"/>
      <w:numFmt w:val="lowerLetter"/>
      <w:lvlText w:val="%8."/>
      <w:lvlJc w:val="left"/>
      <w:pPr>
        <w:ind w:left="5760" w:hanging="360"/>
      </w:pPr>
    </w:lvl>
    <w:lvl w:ilvl="8" w:tplc="58F41EAC" w:tentative="1">
      <w:start w:val="1"/>
      <w:numFmt w:val="lowerRoman"/>
      <w:lvlText w:val="%9."/>
      <w:lvlJc w:val="right"/>
      <w:pPr>
        <w:ind w:left="6480" w:hanging="180"/>
      </w:pPr>
    </w:lvl>
  </w:abstractNum>
  <w:abstractNum w:abstractNumId="199">
    <w:nsid w:val="15B878B5"/>
    <w:multiLevelType w:val="multilevel"/>
    <w:tmpl w:val="BAF84D70"/>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15C54F87"/>
    <w:multiLevelType w:val="hybridMultilevel"/>
    <w:tmpl w:val="6D20F4B2"/>
    <w:lvl w:ilvl="0" w:tplc="4926BF04">
      <w:start w:val="1"/>
      <w:numFmt w:val="decimal"/>
      <w:lvlText w:val="%1."/>
      <w:lvlJc w:val="left"/>
      <w:pPr>
        <w:ind w:left="720" w:hanging="360"/>
      </w:pPr>
    </w:lvl>
    <w:lvl w:ilvl="1" w:tplc="97FC2A98" w:tentative="1">
      <w:start w:val="1"/>
      <w:numFmt w:val="lowerLetter"/>
      <w:lvlText w:val="%2."/>
      <w:lvlJc w:val="left"/>
      <w:pPr>
        <w:ind w:left="1440" w:hanging="360"/>
      </w:pPr>
    </w:lvl>
    <w:lvl w:ilvl="2" w:tplc="759408C2" w:tentative="1">
      <w:start w:val="1"/>
      <w:numFmt w:val="lowerRoman"/>
      <w:lvlText w:val="%3."/>
      <w:lvlJc w:val="right"/>
      <w:pPr>
        <w:ind w:left="2160" w:hanging="180"/>
      </w:pPr>
    </w:lvl>
    <w:lvl w:ilvl="3" w:tplc="3B8CD154" w:tentative="1">
      <w:start w:val="1"/>
      <w:numFmt w:val="decimal"/>
      <w:lvlText w:val="%4."/>
      <w:lvlJc w:val="left"/>
      <w:pPr>
        <w:ind w:left="2880" w:hanging="360"/>
      </w:pPr>
    </w:lvl>
    <w:lvl w:ilvl="4" w:tplc="1FA20CF0" w:tentative="1">
      <w:start w:val="1"/>
      <w:numFmt w:val="lowerLetter"/>
      <w:lvlText w:val="%5."/>
      <w:lvlJc w:val="left"/>
      <w:pPr>
        <w:ind w:left="3600" w:hanging="360"/>
      </w:pPr>
    </w:lvl>
    <w:lvl w:ilvl="5" w:tplc="BFB066D6" w:tentative="1">
      <w:start w:val="1"/>
      <w:numFmt w:val="lowerRoman"/>
      <w:lvlText w:val="%6."/>
      <w:lvlJc w:val="right"/>
      <w:pPr>
        <w:ind w:left="4320" w:hanging="180"/>
      </w:pPr>
    </w:lvl>
    <w:lvl w:ilvl="6" w:tplc="88AA6AD2" w:tentative="1">
      <w:start w:val="1"/>
      <w:numFmt w:val="decimal"/>
      <w:lvlText w:val="%7."/>
      <w:lvlJc w:val="left"/>
      <w:pPr>
        <w:ind w:left="5040" w:hanging="360"/>
      </w:pPr>
    </w:lvl>
    <w:lvl w:ilvl="7" w:tplc="5870395A" w:tentative="1">
      <w:start w:val="1"/>
      <w:numFmt w:val="lowerLetter"/>
      <w:lvlText w:val="%8."/>
      <w:lvlJc w:val="left"/>
      <w:pPr>
        <w:ind w:left="5760" w:hanging="360"/>
      </w:pPr>
    </w:lvl>
    <w:lvl w:ilvl="8" w:tplc="A448E2AA" w:tentative="1">
      <w:start w:val="1"/>
      <w:numFmt w:val="lowerRoman"/>
      <w:lvlText w:val="%9."/>
      <w:lvlJc w:val="right"/>
      <w:pPr>
        <w:ind w:left="6480" w:hanging="180"/>
      </w:pPr>
    </w:lvl>
  </w:abstractNum>
  <w:abstractNum w:abstractNumId="201">
    <w:nsid w:val="162A7C6B"/>
    <w:multiLevelType w:val="multilevel"/>
    <w:tmpl w:val="D194BA7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2">
    <w:nsid w:val="16392CB7"/>
    <w:multiLevelType w:val="hybridMultilevel"/>
    <w:tmpl w:val="A4028CF8"/>
    <w:lvl w:ilvl="0" w:tplc="1D602C58">
      <w:start w:val="1"/>
      <w:numFmt w:val="decimal"/>
      <w:lvlText w:val="%1."/>
      <w:lvlJc w:val="left"/>
      <w:pPr>
        <w:ind w:left="720" w:hanging="360"/>
      </w:pPr>
      <w:rPr>
        <w:rFonts w:hint="default"/>
      </w:rPr>
    </w:lvl>
    <w:lvl w:ilvl="1" w:tplc="7FAAFD26" w:tentative="1">
      <w:start w:val="1"/>
      <w:numFmt w:val="lowerLetter"/>
      <w:lvlText w:val="%2."/>
      <w:lvlJc w:val="left"/>
      <w:pPr>
        <w:ind w:left="1440" w:hanging="360"/>
      </w:pPr>
    </w:lvl>
    <w:lvl w:ilvl="2" w:tplc="2E362656" w:tentative="1">
      <w:start w:val="1"/>
      <w:numFmt w:val="lowerRoman"/>
      <w:lvlText w:val="%3."/>
      <w:lvlJc w:val="right"/>
      <w:pPr>
        <w:ind w:left="2160" w:hanging="180"/>
      </w:pPr>
    </w:lvl>
    <w:lvl w:ilvl="3" w:tplc="18FCBA26" w:tentative="1">
      <w:start w:val="1"/>
      <w:numFmt w:val="decimal"/>
      <w:lvlText w:val="%4."/>
      <w:lvlJc w:val="left"/>
      <w:pPr>
        <w:ind w:left="2880" w:hanging="360"/>
      </w:pPr>
    </w:lvl>
    <w:lvl w:ilvl="4" w:tplc="F28695F2" w:tentative="1">
      <w:start w:val="1"/>
      <w:numFmt w:val="lowerLetter"/>
      <w:lvlText w:val="%5."/>
      <w:lvlJc w:val="left"/>
      <w:pPr>
        <w:ind w:left="3600" w:hanging="360"/>
      </w:pPr>
    </w:lvl>
    <w:lvl w:ilvl="5" w:tplc="CDACD6FE" w:tentative="1">
      <w:start w:val="1"/>
      <w:numFmt w:val="lowerRoman"/>
      <w:lvlText w:val="%6."/>
      <w:lvlJc w:val="right"/>
      <w:pPr>
        <w:ind w:left="4320" w:hanging="180"/>
      </w:pPr>
    </w:lvl>
    <w:lvl w:ilvl="6" w:tplc="7CA8D494" w:tentative="1">
      <w:start w:val="1"/>
      <w:numFmt w:val="decimal"/>
      <w:lvlText w:val="%7."/>
      <w:lvlJc w:val="left"/>
      <w:pPr>
        <w:ind w:left="5040" w:hanging="360"/>
      </w:pPr>
    </w:lvl>
    <w:lvl w:ilvl="7" w:tplc="C0A2A1F8" w:tentative="1">
      <w:start w:val="1"/>
      <w:numFmt w:val="lowerLetter"/>
      <w:lvlText w:val="%8."/>
      <w:lvlJc w:val="left"/>
      <w:pPr>
        <w:ind w:left="5760" w:hanging="360"/>
      </w:pPr>
    </w:lvl>
    <w:lvl w:ilvl="8" w:tplc="269698DC" w:tentative="1">
      <w:start w:val="1"/>
      <w:numFmt w:val="lowerRoman"/>
      <w:lvlText w:val="%9."/>
      <w:lvlJc w:val="right"/>
      <w:pPr>
        <w:ind w:left="6480" w:hanging="180"/>
      </w:pPr>
    </w:lvl>
  </w:abstractNum>
  <w:abstractNum w:abstractNumId="203">
    <w:nsid w:val="165D26FD"/>
    <w:multiLevelType w:val="multilevel"/>
    <w:tmpl w:val="755A93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nsid w:val="16C37E8C"/>
    <w:multiLevelType w:val="multilevel"/>
    <w:tmpl w:val="191C9C0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5">
    <w:nsid w:val="16CB1A8E"/>
    <w:multiLevelType w:val="hybridMultilevel"/>
    <w:tmpl w:val="759AF512"/>
    <w:lvl w:ilvl="0" w:tplc="CB68F5D8">
      <w:start w:val="1"/>
      <w:numFmt w:val="decimal"/>
      <w:lvlText w:val="%1."/>
      <w:lvlJc w:val="left"/>
      <w:pPr>
        <w:ind w:left="720" w:hanging="360"/>
      </w:pPr>
      <w:rPr>
        <w:rFonts w:hint="default"/>
      </w:rPr>
    </w:lvl>
    <w:lvl w:ilvl="1" w:tplc="068ECFB0">
      <w:start w:val="1"/>
      <w:numFmt w:val="decimal"/>
      <w:lvlText w:val="%2."/>
      <w:lvlJc w:val="left"/>
      <w:pPr>
        <w:ind w:left="1440" w:hanging="360"/>
      </w:pPr>
      <w:rPr>
        <w:rFonts w:hint="default"/>
      </w:rPr>
    </w:lvl>
    <w:lvl w:ilvl="2" w:tplc="1C38080E" w:tentative="1">
      <w:start w:val="1"/>
      <w:numFmt w:val="lowerRoman"/>
      <w:lvlText w:val="%3."/>
      <w:lvlJc w:val="right"/>
      <w:pPr>
        <w:ind w:left="2160" w:hanging="180"/>
      </w:pPr>
    </w:lvl>
    <w:lvl w:ilvl="3" w:tplc="6B52CAC6" w:tentative="1">
      <w:start w:val="1"/>
      <w:numFmt w:val="decimal"/>
      <w:lvlText w:val="%4."/>
      <w:lvlJc w:val="left"/>
      <w:pPr>
        <w:ind w:left="2880" w:hanging="360"/>
      </w:pPr>
    </w:lvl>
    <w:lvl w:ilvl="4" w:tplc="C03E9AB6" w:tentative="1">
      <w:start w:val="1"/>
      <w:numFmt w:val="lowerLetter"/>
      <w:lvlText w:val="%5."/>
      <w:lvlJc w:val="left"/>
      <w:pPr>
        <w:ind w:left="3600" w:hanging="360"/>
      </w:pPr>
    </w:lvl>
    <w:lvl w:ilvl="5" w:tplc="A6BC1168" w:tentative="1">
      <w:start w:val="1"/>
      <w:numFmt w:val="lowerRoman"/>
      <w:lvlText w:val="%6."/>
      <w:lvlJc w:val="right"/>
      <w:pPr>
        <w:ind w:left="4320" w:hanging="180"/>
      </w:pPr>
    </w:lvl>
    <w:lvl w:ilvl="6" w:tplc="FF0C3864" w:tentative="1">
      <w:start w:val="1"/>
      <w:numFmt w:val="decimal"/>
      <w:lvlText w:val="%7."/>
      <w:lvlJc w:val="left"/>
      <w:pPr>
        <w:ind w:left="5040" w:hanging="360"/>
      </w:pPr>
    </w:lvl>
    <w:lvl w:ilvl="7" w:tplc="C3C03E98" w:tentative="1">
      <w:start w:val="1"/>
      <w:numFmt w:val="lowerLetter"/>
      <w:lvlText w:val="%8."/>
      <w:lvlJc w:val="left"/>
      <w:pPr>
        <w:ind w:left="5760" w:hanging="360"/>
      </w:pPr>
    </w:lvl>
    <w:lvl w:ilvl="8" w:tplc="AE64BA52" w:tentative="1">
      <w:start w:val="1"/>
      <w:numFmt w:val="lowerRoman"/>
      <w:lvlText w:val="%9."/>
      <w:lvlJc w:val="right"/>
      <w:pPr>
        <w:ind w:left="6480" w:hanging="180"/>
      </w:pPr>
    </w:lvl>
  </w:abstractNum>
  <w:abstractNum w:abstractNumId="206">
    <w:nsid w:val="16E508D0"/>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7">
    <w:nsid w:val="16E62276"/>
    <w:multiLevelType w:val="multilevel"/>
    <w:tmpl w:val="6EC6FF28"/>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8">
    <w:nsid w:val="16EB59DF"/>
    <w:multiLevelType w:val="multilevel"/>
    <w:tmpl w:val="76BC8B7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9">
    <w:nsid w:val="16FD2410"/>
    <w:multiLevelType w:val="multilevel"/>
    <w:tmpl w:val="1ADE2E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0">
    <w:nsid w:val="170C5B01"/>
    <w:multiLevelType w:val="multilevel"/>
    <w:tmpl w:val="1F9AC054"/>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1">
    <w:nsid w:val="17401660"/>
    <w:multiLevelType w:val="multilevel"/>
    <w:tmpl w:val="8224484C"/>
    <w:lvl w:ilvl="0">
      <w:start w:val="1"/>
      <w:numFmt w:val="decimal"/>
      <w:lvlText w:val="%1."/>
      <w:lvlJc w:val="left"/>
      <w:pPr>
        <w:ind w:left="800" w:hanging="440"/>
      </w:pPr>
      <w:rPr>
        <w:rFonts w:hint="default"/>
      </w:rPr>
    </w:lvl>
    <w:lvl w:ilvl="1">
      <w:start w:val="4"/>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nsid w:val="1787393D"/>
    <w:multiLevelType w:val="hybridMultilevel"/>
    <w:tmpl w:val="00A4010C"/>
    <w:lvl w:ilvl="0" w:tplc="DB48100A">
      <w:start w:val="1"/>
      <w:numFmt w:val="decimal"/>
      <w:lvlText w:val="%1."/>
      <w:lvlJc w:val="left"/>
      <w:pPr>
        <w:ind w:left="720" w:hanging="360"/>
      </w:pPr>
      <w:rPr>
        <w:rFonts w:hint="default"/>
      </w:rPr>
    </w:lvl>
    <w:lvl w:ilvl="1" w:tplc="B6383272" w:tentative="1">
      <w:start w:val="1"/>
      <w:numFmt w:val="lowerLetter"/>
      <w:lvlText w:val="%2."/>
      <w:lvlJc w:val="left"/>
      <w:pPr>
        <w:ind w:left="1440" w:hanging="360"/>
      </w:pPr>
    </w:lvl>
    <w:lvl w:ilvl="2" w:tplc="B6101198" w:tentative="1">
      <w:start w:val="1"/>
      <w:numFmt w:val="lowerRoman"/>
      <w:lvlText w:val="%3."/>
      <w:lvlJc w:val="right"/>
      <w:pPr>
        <w:ind w:left="2160" w:hanging="180"/>
      </w:pPr>
    </w:lvl>
    <w:lvl w:ilvl="3" w:tplc="61567564" w:tentative="1">
      <w:start w:val="1"/>
      <w:numFmt w:val="decimal"/>
      <w:lvlText w:val="%4."/>
      <w:lvlJc w:val="left"/>
      <w:pPr>
        <w:ind w:left="2880" w:hanging="360"/>
      </w:pPr>
    </w:lvl>
    <w:lvl w:ilvl="4" w:tplc="23141BFE" w:tentative="1">
      <w:start w:val="1"/>
      <w:numFmt w:val="lowerLetter"/>
      <w:lvlText w:val="%5."/>
      <w:lvlJc w:val="left"/>
      <w:pPr>
        <w:ind w:left="3600" w:hanging="360"/>
      </w:pPr>
    </w:lvl>
    <w:lvl w:ilvl="5" w:tplc="692E6132" w:tentative="1">
      <w:start w:val="1"/>
      <w:numFmt w:val="lowerRoman"/>
      <w:lvlText w:val="%6."/>
      <w:lvlJc w:val="right"/>
      <w:pPr>
        <w:ind w:left="4320" w:hanging="180"/>
      </w:pPr>
    </w:lvl>
    <w:lvl w:ilvl="6" w:tplc="2012AF86" w:tentative="1">
      <w:start w:val="1"/>
      <w:numFmt w:val="decimal"/>
      <w:lvlText w:val="%7."/>
      <w:lvlJc w:val="left"/>
      <w:pPr>
        <w:ind w:left="5040" w:hanging="360"/>
      </w:pPr>
    </w:lvl>
    <w:lvl w:ilvl="7" w:tplc="54B4DC72" w:tentative="1">
      <w:start w:val="1"/>
      <w:numFmt w:val="lowerLetter"/>
      <w:lvlText w:val="%8."/>
      <w:lvlJc w:val="left"/>
      <w:pPr>
        <w:ind w:left="5760" w:hanging="360"/>
      </w:pPr>
    </w:lvl>
    <w:lvl w:ilvl="8" w:tplc="B18E09FC" w:tentative="1">
      <w:start w:val="1"/>
      <w:numFmt w:val="lowerRoman"/>
      <w:lvlText w:val="%9."/>
      <w:lvlJc w:val="right"/>
      <w:pPr>
        <w:ind w:left="6480" w:hanging="180"/>
      </w:pPr>
    </w:lvl>
  </w:abstractNum>
  <w:abstractNum w:abstractNumId="213">
    <w:nsid w:val="17914F5E"/>
    <w:multiLevelType w:val="multilevel"/>
    <w:tmpl w:val="EB908C24"/>
    <w:lvl w:ilvl="0">
      <w:start w:val="1"/>
      <w:numFmt w:val="decimal"/>
      <w:lvlText w:val="%1."/>
      <w:lvlJc w:val="left"/>
      <w:pPr>
        <w:ind w:left="1440" w:hanging="360"/>
      </w:pPr>
      <w:rPr>
        <w:rFonts w:ascii="Times New Roman" w:hAnsi="Times New Roman" w:cs="Times New Roman" w:hint="default"/>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4">
    <w:nsid w:val="17CD443A"/>
    <w:multiLevelType w:val="hybridMultilevel"/>
    <w:tmpl w:val="0FAE0410"/>
    <w:lvl w:ilvl="0" w:tplc="5FDE4106">
      <w:start w:val="1"/>
      <w:numFmt w:val="decimal"/>
      <w:lvlText w:val="%1."/>
      <w:lvlJc w:val="left"/>
      <w:pPr>
        <w:ind w:left="720" w:hanging="360"/>
      </w:pPr>
      <w:rPr>
        <w:rFonts w:hint="default"/>
      </w:rPr>
    </w:lvl>
    <w:lvl w:ilvl="1" w:tplc="E73214F8" w:tentative="1">
      <w:start w:val="1"/>
      <w:numFmt w:val="lowerLetter"/>
      <w:lvlText w:val="%2."/>
      <w:lvlJc w:val="left"/>
      <w:pPr>
        <w:ind w:left="1440" w:hanging="360"/>
      </w:pPr>
    </w:lvl>
    <w:lvl w:ilvl="2" w:tplc="C412806A" w:tentative="1">
      <w:start w:val="1"/>
      <w:numFmt w:val="lowerRoman"/>
      <w:lvlText w:val="%3."/>
      <w:lvlJc w:val="right"/>
      <w:pPr>
        <w:ind w:left="2160" w:hanging="180"/>
      </w:pPr>
    </w:lvl>
    <w:lvl w:ilvl="3" w:tplc="E9BA2BF8" w:tentative="1">
      <w:start w:val="1"/>
      <w:numFmt w:val="decimal"/>
      <w:lvlText w:val="%4."/>
      <w:lvlJc w:val="left"/>
      <w:pPr>
        <w:ind w:left="2880" w:hanging="360"/>
      </w:pPr>
    </w:lvl>
    <w:lvl w:ilvl="4" w:tplc="29C24C06" w:tentative="1">
      <w:start w:val="1"/>
      <w:numFmt w:val="lowerLetter"/>
      <w:lvlText w:val="%5."/>
      <w:lvlJc w:val="left"/>
      <w:pPr>
        <w:ind w:left="3600" w:hanging="360"/>
      </w:pPr>
    </w:lvl>
    <w:lvl w:ilvl="5" w:tplc="EE6433CE" w:tentative="1">
      <w:start w:val="1"/>
      <w:numFmt w:val="lowerRoman"/>
      <w:lvlText w:val="%6."/>
      <w:lvlJc w:val="right"/>
      <w:pPr>
        <w:ind w:left="4320" w:hanging="180"/>
      </w:pPr>
    </w:lvl>
    <w:lvl w:ilvl="6" w:tplc="E76A7940" w:tentative="1">
      <w:start w:val="1"/>
      <w:numFmt w:val="decimal"/>
      <w:lvlText w:val="%7."/>
      <w:lvlJc w:val="left"/>
      <w:pPr>
        <w:ind w:left="5040" w:hanging="360"/>
      </w:pPr>
    </w:lvl>
    <w:lvl w:ilvl="7" w:tplc="F258CC72" w:tentative="1">
      <w:start w:val="1"/>
      <w:numFmt w:val="lowerLetter"/>
      <w:lvlText w:val="%8."/>
      <w:lvlJc w:val="left"/>
      <w:pPr>
        <w:ind w:left="5760" w:hanging="360"/>
      </w:pPr>
    </w:lvl>
    <w:lvl w:ilvl="8" w:tplc="B6324EC6" w:tentative="1">
      <w:start w:val="1"/>
      <w:numFmt w:val="lowerRoman"/>
      <w:lvlText w:val="%9."/>
      <w:lvlJc w:val="right"/>
      <w:pPr>
        <w:ind w:left="6480" w:hanging="180"/>
      </w:pPr>
    </w:lvl>
  </w:abstractNum>
  <w:abstractNum w:abstractNumId="215">
    <w:nsid w:val="17DF7585"/>
    <w:multiLevelType w:val="multilevel"/>
    <w:tmpl w:val="F5D80F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6">
    <w:nsid w:val="17E724FC"/>
    <w:multiLevelType w:val="multilevel"/>
    <w:tmpl w:val="F0B29E8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nsid w:val="17F005FF"/>
    <w:multiLevelType w:val="multilevel"/>
    <w:tmpl w:val="93828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8">
    <w:nsid w:val="183A0C60"/>
    <w:multiLevelType w:val="multilevel"/>
    <w:tmpl w:val="25C2FFC4"/>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nsid w:val="186F10AE"/>
    <w:multiLevelType w:val="multilevel"/>
    <w:tmpl w:val="AAFC325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nsid w:val="18AF217B"/>
    <w:multiLevelType w:val="multilevel"/>
    <w:tmpl w:val="4564997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nsid w:val="18BC1DC8"/>
    <w:multiLevelType w:val="hybridMultilevel"/>
    <w:tmpl w:val="BCA22E6E"/>
    <w:lvl w:ilvl="0" w:tplc="F318A0E4">
      <w:start w:val="1"/>
      <w:numFmt w:val="decimal"/>
      <w:lvlText w:val="%1."/>
      <w:lvlJc w:val="left"/>
      <w:pPr>
        <w:ind w:left="720" w:hanging="360"/>
      </w:pPr>
      <w:rPr>
        <w:rFonts w:hint="default"/>
      </w:rPr>
    </w:lvl>
    <w:lvl w:ilvl="1" w:tplc="D020DF88" w:tentative="1">
      <w:start w:val="1"/>
      <w:numFmt w:val="lowerLetter"/>
      <w:lvlText w:val="%2."/>
      <w:lvlJc w:val="left"/>
      <w:pPr>
        <w:ind w:left="1440" w:hanging="360"/>
      </w:pPr>
    </w:lvl>
    <w:lvl w:ilvl="2" w:tplc="E33CF10C" w:tentative="1">
      <w:start w:val="1"/>
      <w:numFmt w:val="lowerRoman"/>
      <w:lvlText w:val="%3."/>
      <w:lvlJc w:val="right"/>
      <w:pPr>
        <w:ind w:left="2160" w:hanging="180"/>
      </w:pPr>
    </w:lvl>
    <w:lvl w:ilvl="3" w:tplc="DBC46C02" w:tentative="1">
      <w:start w:val="1"/>
      <w:numFmt w:val="decimal"/>
      <w:lvlText w:val="%4."/>
      <w:lvlJc w:val="left"/>
      <w:pPr>
        <w:ind w:left="2880" w:hanging="360"/>
      </w:pPr>
    </w:lvl>
    <w:lvl w:ilvl="4" w:tplc="E1A4F1B0" w:tentative="1">
      <w:start w:val="1"/>
      <w:numFmt w:val="lowerLetter"/>
      <w:lvlText w:val="%5."/>
      <w:lvlJc w:val="left"/>
      <w:pPr>
        <w:ind w:left="3600" w:hanging="360"/>
      </w:pPr>
    </w:lvl>
    <w:lvl w:ilvl="5" w:tplc="90022594" w:tentative="1">
      <w:start w:val="1"/>
      <w:numFmt w:val="lowerRoman"/>
      <w:lvlText w:val="%6."/>
      <w:lvlJc w:val="right"/>
      <w:pPr>
        <w:ind w:left="4320" w:hanging="180"/>
      </w:pPr>
    </w:lvl>
    <w:lvl w:ilvl="6" w:tplc="00841BDC" w:tentative="1">
      <w:start w:val="1"/>
      <w:numFmt w:val="decimal"/>
      <w:lvlText w:val="%7."/>
      <w:lvlJc w:val="left"/>
      <w:pPr>
        <w:ind w:left="5040" w:hanging="360"/>
      </w:pPr>
    </w:lvl>
    <w:lvl w:ilvl="7" w:tplc="447CABE2" w:tentative="1">
      <w:start w:val="1"/>
      <w:numFmt w:val="lowerLetter"/>
      <w:lvlText w:val="%8."/>
      <w:lvlJc w:val="left"/>
      <w:pPr>
        <w:ind w:left="5760" w:hanging="360"/>
      </w:pPr>
    </w:lvl>
    <w:lvl w:ilvl="8" w:tplc="750E38CC" w:tentative="1">
      <w:start w:val="1"/>
      <w:numFmt w:val="lowerRoman"/>
      <w:lvlText w:val="%9."/>
      <w:lvlJc w:val="right"/>
      <w:pPr>
        <w:ind w:left="6480" w:hanging="180"/>
      </w:pPr>
    </w:lvl>
  </w:abstractNum>
  <w:abstractNum w:abstractNumId="222">
    <w:nsid w:val="18D42DF3"/>
    <w:multiLevelType w:val="multilevel"/>
    <w:tmpl w:val="DFA09B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nsid w:val="18E240EC"/>
    <w:multiLevelType w:val="multilevel"/>
    <w:tmpl w:val="4DCAB5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4">
    <w:nsid w:val="18EB1F33"/>
    <w:multiLevelType w:val="multilevel"/>
    <w:tmpl w:val="2E141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nsid w:val="18EC4B61"/>
    <w:multiLevelType w:val="multilevel"/>
    <w:tmpl w:val="1A5A3A1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nsid w:val="18F400C7"/>
    <w:multiLevelType w:val="hybridMultilevel"/>
    <w:tmpl w:val="9B1E3EE8"/>
    <w:lvl w:ilvl="0" w:tplc="A0BCB64A">
      <w:start w:val="1"/>
      <w:numFmt w:val="decimal"/>
      <w:lvlText w:val="%1."/>
      <w:lvlJc w:val="left"/>
      <w:pPr>
        <w:ind w:left="720" w:hanging="360"/>
      </w:pPr>
      <w:rPr>
        <w:rFonts w:hint="default"/>
      </w:rPr>
    </w:lvl>
    <w:lvl w:ilvl="1" w:tplc="A45CCDEA" w:tentative="1">
      <w:start w:val="1"/>
      <w:numFmt w:val="lowerLetter"/>
      <w:lvlText w:val="%2."/>
      <w:lvlJc w:val="left"/>
      <w:pPr>
        <w:ind w:left="1440" w:hanging="360"/>
      </w:pPr>
    </w:lvl>
    <w:lvl w:ilvl="2" w:tplc="43A6ABE8" w:tentative="1">
      <w:start w:val="1"/>
      <w:numFmt w:val="lowerRoman"/>
      <w:lvlText w:val="%3."/>
      <w:lvlJc w:val="right"/>
      <w:pPr>
        <w:ind w:left="2160" w:hanging="180"/>
      </w:pPr>
    </w:lvl>
    <w:lvl w:ilvl="3" w:tplc="8C5AE06A" w:tentative="1">
      <w:start w:val="1"/>
      <w:numFmt w:val="decimal"/>
      <w:lvlText w:val="%4."/>
      <w:lvlJc w:val="left"/>
      <w:pPr>
        <w:ind w:left="2880" w:hanging="360"/>
      </w:pPr>
    </w:lvl>
    <w:lvl w:ilvl="4" w:tplc="F78C3B4C" w:tentative="1">
      <w:start w:val="1"/>
      <w:numFmt w:val="lowerLetter"/>
      <w:lvlText w:val="%5."/>
      <w:lvlJc w:val="left"/>
      <w:pPr>
        <w:ind w:left="3600" w:hanging="360"/>
      </w:pPr>
    </w:lvl>
    <w:lvl w:ilvl="5" w:tplc="672A132C" w:tentative="1">
      <w:start w:val="1"/>
      <w:numFmt w:val="lowerRoman"/>
      <w:lvlText w:val="%6."/>
      <w:lvlJc w:val="right"/>
      <w:pPr>
        <w:ind w:left="4320" w:hanging="180"/>
      </w:pPr>
    </w:lvl>
    <w:lvl w:ilvl="6" w:tplc="D8167CF2" w:tentative="1">
      <w:start w:val="1"/>
      <w:numFmt w:val="decimal"/>
      <w:lvlText w:val="%7."/>
      <w:lvlJc w:val="left"/>
      <w:pPr>
        <w:ind w:left="5040" w:hanging="360"/>
      </w:pPr>
    </w:lvl>
    <w:lvl w:ilvl="7" w:tplc="CFACAD08" w:tentative="1">
      <w:start w:val="1"/>
      <w:numFmt w:val="lowerLetter"/>
      <w:lvlText w:val="%8."/>
      <w:lvlJc w:val="left"/>
      <w:pPr>
        <w:ind w:left="5760" w:hanging="360"/>
      </w:pPr>
    </w:lvl>
    <w:lvl w:ilvl="8" w:tplc="BD482872" w:tentative="1">
      <w:start w:val="1"/>
      <w:numFmt w:val="lowerRoman"/>
      <w:lvlText w:val="%9."/>
      <w:lvlJc w:val="right"/>
      <w:pPr>
        <w:ind w:left="6480" w:hanging="180"/>
      </w:pPr>
    </w:lvl>
  </w:abstractNum>
  <w:abstractNum w:abstractNumId="227">
    <w:nsid w:val="19905036"/>
    <w:multiLevelType w:val="multilevel"/>
    <w:tmpl w:val="261ECDA6"/>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nsid w:val="19A865F2"/>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9">
    <w:nsid w:val="19BB4F51"/>
    <w:multiLevelType w:val="hybridMultilevel"/>
    <w:tmpl w:val="923CA984"/>
    <w:lvl w:ilvl="0" w:tplc="13B8DBF2">
      <w:start w:val="1"/>
      <w:numFmt w:val="decimal"/>
      <w:lvlText w:val="%1."/>
      <w:lvlJc w:val="left"/>
      <w:pPr>
        <w:ind w:left="860" w:hanging="500"/>
      </w:pPr>
      <w:rPr>
        <w:rFonts w:hint="default"/>
      </w:rPr>
    </w:lvl>
    <w:lvl w:ilvl="1" w:tplc="66764F6A" w:tentative="1">
      <w:start w:val="1"/>
      <w:numFmt w:val="lowerLetter"/>
      <w:lvlText w:val="%2."/>
      <w:lvlJc w:val="left"/>
      <w:pPr>
        <w:ind w:left="1440" w:hanging="360"/>
      </w:pPr>
    </w:lvl>
    <w:lvl w:ilvl="2" w:tplc="1A8A6090" w:tentative="1">
      <w:start w:val="1"/>
      <w:numFmt w:val="lowerRoman"/>
      <w:lvlText w:val="%3."/>
      <w:lvlJc w:val="right"/>
      <w:pPr>
        <w:ind w:left="2160" w:hanging="180"/>
      </w:pPr>
    </w:lvl>
    <w:lvl w:ilvl="3" w:tplc="0C36C82C" w:tentative="1">
      <w:start w:val="1"/>
      <w:numFmt w:val="decimal"/>
      <w:lvlText w:val="%4."/>
      <w:lvlJc w:val="left"/>
      <w:pPr>
        <w:ind w:left="2880" w:hanging="360"/>
      </w:pPr>
    </w:lvl>
    <w:lvl w:ilvl="4" w:tplc="D94E0466" w:tentative="1">
      <w:start w:val="1"/>
      <w:numFmt w:val="lowerLetter"/>
      <w:lvlText w:val="%5."/>
      <w:lvlJc w:val="left"/>
      <w:pPr>
        <w:ind w:left="3600" w:hanging="360"/>
      </w:pPr>
    </w:lvl>
    <w:lvl w:ilvl="5" w:tplc="3C7E3B92" w:tentative="1">
      <w:start w:val="1"/>
      <w:numFmt w:val="lowerRoman"/>
      <w:lvlText w:val="%6."/>
      <w:lvlJc w:val="right"/>
      <w:pPr>
        <w:ind w:left="4320" w:hanging="180"/>
      </w:pPr>
    </w:lvl>
    <w:lvl w:ilvl="6" w:tplc="AA5ABEE0" w:tentative="1">
      <w:start w:val="1"/>
      <w:numFmt w:val="decimal"/>
      <w:lvlText w:val="%7."/>
      <w:lvlJc w:val="left"/>
      <w:pPr>
        <w:ind w:left="5040" w:hanging="360"/>
      </w:pPr>
    </w:lvl>
    <w:lvl w:ilvl="7" w:tplc="2090BF44" w:tentative="1">
      <w:start w:val="1"/>
      <w:numFmt w:val="lowerLetter"/>
      <w:lvlText w:val="%8."/>
      <w:lvlJc w:val="left"/>
      <w:pPr>
        <w:ind w:left="5760" w:hanging="360"/>
      </w:pPr>
    </w:lvl>
    <w:lvl w:ilvl="8" w:tplc="45FE9384" w:tentative="1">
      <w:start w:val="1"/>
      <w:numFmt w:val="lowerRoman"/>
      <w:lvlText w:val="%9."/>
      <w:lvlJc w:val="right"/>
      <w:pPr>
        <w:ind w:left="6480" w:hanging="180"/>
      </w:pPr>
    </w:lvl>
  </w:abstractNum>
  <w:abstractNum w:abstractNumId="230">
    <w:nsid w:val="19CA0777"/>
    <w:multiLevelType w:val="multilevel"/>
    <w:tmpl w:val="5AAE512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nsid w:val="19CD7E3F"/>
    <w:multiLevelType w:val="hybridMultilevel"/>
    <w:tmpl w:val="B27CF3B0"/>
    <w:lvl w:ilvl="0" w:tplc="D45E966C">
      <w:start w:val="1"/>
      <w:numFmt w:val="decimal"/>
      <w:lvlText w:val="%1."/>
      <w:lvlJc w:val="left"/>
      <w:pPr>
        <w:ind w:left="720" w:hanging="360"/>
      </w:pPr>
      <w:rPr>
        <w:rFonts w:hint="default"/>
      </w:rPr>
    </w:lvl>
    <w:lvl w:ilvl="1" w:tplc="46A4838C" w:tentative="1">
      <w:start w:val="1"/>
      <w:numFmt w:val="lowerLetter"/>
      <w:lvlText w:val="%2."/>
      <w:lvlJc w:val="left"/>
      <w:pPr>
        <w:ind w:left="1440" w:hanging="360"/>
      </w:pPr>
    </w:lvl>
    <w:lvl w:ilvl="2" w:tplc="0D5E119A" w:tentative="1">
      <w:start w:val="1"/>
      <w:numFmt w:val="lowerRoman"/>
      <w:lvlText w:val="%3."/>
      <w:lvlJc w:val="right"/>
      <w:pPr>
        <w:ind w:left="2160" w:hanging="180"/>
      </w:pPr>
    </w:lvl>
    <w:lvl w:ilvl="3" w:tplc="9AEA8662" w:tentative="1">
      <w:start w:val="1"/>
      <w:numFmt w:val="decimal"/>
      <w:lvlText w:val="%4."/>
      <w:lvlJc w:val="left"/>
      <w:pPr>
        <w:ind w:left="2880" w:hanging="360"/>
      </w:pPr>
    </w:lvl>
    <w:lvl w:ilvl="4" w:tplc="0354E614" w:tentative="1">
      <w:start w:val="1"/>
      <w:numFmt w:val="lowerLetter"/>
      <w:lvlText w:val="%5."/>
      <w:lvlJc w:val="left"/>
      <w:pPr>
        <w:ind w:left="3600" w:hanging="360"/>
      </w:pPr>
    </w:lvl>
    <w:lvl w:ilvl="5" w:tplc="09488694" w:tentative="1">
      <w:start w:val="1"/>
      <w:numFmt w:val="lowerRoman"/>
      <w:lvlText w:val="%6."/>
      <w:lvlJc w:val="right"/>
      <w:pPr>
        <w:ind w:left="4320" w:hanging="180"/>
      </w:pPr>
    </w:lvl>
    <w:lvl w:ilvl="6" w:tplc="7BD65188" w:tentative="1">
      <w:start w:val="1"/>
      <w:numFmt w:val="decimal"/>
      <w:lvlText w:val="%7."/>
      <w:lvlJc w:val="left"/>
      <w:pPr>
        <w:ind w:left="5040" w:hanging="360"/>
      </w:pPr>
    </w:lvl>
    <w:lvl w:ilvl="7" w:tplc="41ACCA2A" w:tentative="1">
      <w:start w:val="1"/>
      <w:numFmt w:val="lowerLetter"/>
      <w:lvlText w:val="%8."/>
      <w:lvlJc w:val="left"/>
      <w:pPr>
        <w:ind w:left="5760" w:hanging="360"/>
      </w:pPr>
    </w:lvl>
    <w:lvl w:ilvl="8" w:tplc="360854D0" w:tentative="1">
      <w:start w:val="1"/>
      <w:numFmt w:val="lowerRoman"/>
      <w:lvlText w:val="%9."/>
      <w:lvlJc w:val="right"/>
      <w:pPr>
        <w:ind w:left="6480" w:hanging="180"/>
      </w:pPr>
    </w:lvl>
  </w:abstractNum>
  <w:abstractNum w:abstractNumId="232">
    <w:nsid w:val="19E51ECC"/>
    <w:multiLevelType w:val="hybridMultilevel"/>
    <w:tmpl w:val="3D1265AE"/>
    <w:lvl w:ilvl="0" w:tplc="6A1AEE04">
      <w:start w:val="1"/>
      <w:numFmt w:val="decimal"/>
      <w:lvlText w:val="%1."/>
      <w:lvlJc w:val="left"/>
      <w:pPr>
        <w:ind w:left="720" w:hanging="360"/>
      </w:pPr>
    </w:lvl>
    <w:lvl w:ilvl="1" w:tplc="A95E1A06">
      <w:start w:val="1"/>
      <w:numFmt w:val="lowerLetter"/>
      <w:lvlText w:val="%2."/>
      <w:lvlJc w:val="left"/>
      <w:pPr>
        <w:ind w:left="1440" w:hanging="360"/>
      </w:pPr>
    </w:lvl>
    <w:lvl w:ilvl="2" w:tplc="A66C12F8" w:tentative="1">
      <w:start w:val="1"/>
      <w:numFmt w:val="lowerRoman"/>
      <w:lvlText w:val="%3."/>
      <w:lvlJc w:val="right"/>
      <w:pPr>
        <w:ind w:left="2160" w:hanging="180"/>
      </w:pPr>
    </w:lvl>
    <w:lvl w:ilvl="3" w:tplc="FE360716" w:tentative="1">
      <w:start w:val="1"/>
      <w:numFmt w:val="decimal"/>
      <w:lvlText w:val="%4."/>
      <w:lvlJc w:val="left"/>
      <w:pPr>
        <w:ind w:left="2880" w:hanging="360"/>
      </w:pPr>
    </w:lvl>
    <w:lvl w:ilvl="4" w:tplc="51909B24" w:tentative="1">
      <w:start w:val="1"/>
      <w:numFmt w:val="lowerLetter"/>
      <w:lvlText w:val="%5."/>
      <w:lvlJc w:val="left"/>
      <w:pPr>
        <w:ind w:left="3600" w:hanging="360"/>
      </w:pPr>
    </w:lvl>
    <w:lvl w:ilvl="5" w:tplc="49CCAD9C" w:tentative="1">
      <w:start w:val="1"/>
      <w:numFmt w:val="lowerRoman"/>
      <w:lvlText w:val="%6."/>
      <w:lvlJc w:val="right"/>
      <w:pPr>
        <w:ind w:left="4320" w:hanging="180"/>
      </w:pPr>
    </w:lvl>
    <w:lvl w:ilvl="6" w:tplc="CEB6B5A2" w:tentative="1">
      <w:start w:val="1"/>
      <w:numFmt w:val="decimal"/>
      <w:lvlText w:val="%7."/>
      <w:lvlJc w:val="left"/>
      <w:pPr>
        <w:ind w:left="5040" w:hanging="360"/>
      </w:pPr>
    </w:lvl>
    <w:lvl w:ilvl="7" w:tplc="90E89D56" w:tentative="1">
      <w:start w:val="1"/>
      <w:numFmt w:val="lowerLetter"/>
      <w:lvlText w:val="%8."/>
      <w:lvlJc w:val="left"/>
      <w:pPr>
        <w:ind w:left="5760" w:hanging="360"/>
      </w:pPr>
    </w:lvl>
    <w:lvl w:ilvl="8" w:tplc="65BC54E0" w:tentative="1">
      <w:start w:val="1"/>
      <w:numFmt w:val="lowerRoman"/>
      <w:lvlText w:val="%9."/>
      <w:lvlJc w:val="right"/>
      <w:pPr>
        <w:ind w:left="6480" w:hanging="180"/>
      </w:pPr>
    </w:lvl>
  </w:abstractNum>
  <w:abstractNum w:abstractNumId="233">
    <w:nsid w:val="19FE4E4F"/>
    <w:multiLevelType w:val="multilevel"/>
    <w:tmpl w:val="FE1406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4">
    <w:nsid w:val="1A112277"/>
    <w:multiLevelType w:val="multilevel"/>
    <w:tmpl w:val="5A584842"/>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35">
    <w:nsid w:val="1A54471F"/>
    <w:multiLevelType w:val="multilevel"/>
    <w:tmpl w:val="E6CA88C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6">
    <w:nsid w:val="1A5E3C44"/>
    <w:multiLevelType w:val="multilevel"/>
    <w:tmpl w:val="025CD0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nsid w:val="1AD80094"/>
    <w:multiLevelType w:val="hybridMultilevel"/>
    <w:tmpl w:val="40E03B18"/>
    <w:lvl w:ilvl="0" w:tplc="18B64A02">
      <w:start w:val="1"/>
      <w:numFmt w:val="decimal"/>
      <w:lvlText w:val="%1."/>
      <w:lvlJc w:val="left"/>
      <w:pPr>
        <w:ind w:left="720" w:hanging="360"/>
      </w:pPr>
      <w:rPr>
        <w:rFonts w:hint="default"/>
      </w:rPr>
    </w:lvl>
    <w:lvl w:ilvl="1" w:tplc="C040D0E0" w:tentative="1">
      <w:start w:val="1"/>
      <w:numFmt w:val="lowerLetter"/>
      <w:lvlText w:val="%2."/>
      <w:lvlJc w:val="left"/>
      <w:pPr>
        <w:ind w:left="1440" w:hanging="360"/>
      </w:pPr>
    </w:lvl>
    <w:lvl w:ilvl="2" w:tplc="DD76B018" w:tentative="1">
      <w:start w:val="1"/>
      <w:numFmt w:val="lowerRoman"/>
      <w:lvlText w:val="%3."/>
      <w:lvlJc w:val="right"/>
      <w:pPr>
        <w:ind w:left="2160" w:hanging="180"/>
      </w:pPr>
    </w:lvl>
    <w:lvl w:ilvl="3" w:tplc="014055C6" w:tentative="1">
      <w:start w:val="1"/>
      <w:numFmt w:val="decimal"/>
      <w:lvlText w:val="%4."/>
      <w:lvlJc w:val="left"/>
      <w:pPr>
        <w:ind w:left="2880" w:hanging="360"/>
      </w:pPr>
    </w:lvl>
    <w:lvl w:ilvl="4" w:tplc="0F941E82" w:tentative="1">
      <w:start w:val="1"/>
      <w:numFmt w:val="lowerLetter"/>
      <w:lvlText w:val="%5."/>
      <w:lvlJc w:val="left"/>
      <w:pPr>
        <w:ind w:left="3600" w:hanging="360"/>
      </w:pPr>
    </w:lvl>
    <w:lvl w:ilvl="5" w:tplc="E3945DE4" w:tentative="1">
      <w:start w:val="1"/>
      <w:numFmt w:val="lowerRoman"/>
      <w:lvlText w:val="%6."/>
      <w:lvlJc w:val="right"/>
      <w:pPr>
        <w:ind w:left="4320" w:hanging="180"/>
      </w:pPr>
    </w:lvl>
    <w:lvl w:ilvl="6" w:tplc="77B001AA" w:tentative="1">
      <w:start w:val="1"/>
      <w:numFmt w:val="decimal"/>
      <w:lvlText w:val="%7."/>
      <w:lvlJc w:val="left"/>
      <w:pPr>
        <w:ind w:left="5040" w:hanging="360"/>
      </w:pPr>
    </w:lvl>
    <w:lvl w:ilvl="7" w:tplc="2E6E98FC" w:tentative="1">
      <w:start w:val="1"/>
      <w:numFmt w:val="lowerLetter"/>
      <w:lvlText w:val="%8."/>
      <w:lvlJc w:val="left"/>
      <w:pPr>
        <w:ind w:left="5760" w:hanging="360"/>
      </w:pPr>
    </w:lvl>
    <w:lvl w:ilvl="8" w:tplc="9DD8F706" w:tentative="1">
      <w:start w:val="1"/>
      <w:numFmt w:val="lowerRoman"/>
      <w:lvlText w:val="%9."/>
      <w:lvlJc w:val="right"/>
      <w:pPr>
        <w:ind w:left="6480" w:hanging="180"/>
      </w:pPr>
    </w:lvl>
  </w:abstractNum>
  <w:abstractNum w:abstractNumId="238">
    <w:nsid w:val="1AEC78A8"/>
    <w:multiLevelType w:val="multilevel"/>
    <w:tmpl w:val="5B60D1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9">
    <w:nsid w:val="1B275D21"/>
    <w:multiLevelType w:val="multilevel"/>
    <w:tmpl w:val="0B5E64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0">
    <w:nsid w:val="1B3867EA"/>
    <w:multiLevelType w:val="multilevel"/>
    <w:tmpl w:val="461633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1">
    <w:nsid w:val="1B3C0068"/>
    <w:multiLevelType w:val="multilevel"/>
    <w:tmpl w:val="291A324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1B640E2F"/>
    <w:multiLevelType w:val="hybridMultilevel"/>
    <w:tmpl w:val="71D8DD32"/>
    <w:lvl w:ilvl="0" w:tplc="65CE1ACA">
      <w:start w:val="1"/>
      <w:numFmt w:val="decimal"/>
      <w:lvlText w:val="%1."/>
      <w:lvlJc w:val="left"/>
      <w:pPr>
        <w:ind w:left="720" w:hanging="360"/>
      </w:pPr>
      <w:rPr>
        <w:rFonts w:hint="default"/>
      </w:rPr>
    </w:lvl>
    <w:lvl w:ilvl="1" w:tplc="4232CEA4" w:tentative="1">
      <w:start w:val="1"/>
      <w:numFmt w:val="lowerLetter"/>
      <w:lvlText w:val="%2."/>
      <w:lvlJc w:val="left"/>
      <w:pPr>
        <w:ind w:left="1440" w:hanging="360"/>
      </w:pPr>
    </w:lvl>
    <w:lvl w:ilvl="2" w:tplc="02D283DA" w:tentative="1">
      <w:start w:val="1"/>
      <w:numFmt w:val="lowerRoman"/>
      <w:lvlText w:val="%3."/>
      <w:lvlJc w:val="right"/>
      <w:pPr>
        <w:ind w:left="2160" w:hanging="180"/>
      </w:pPr>
    </w:lvl>
    <w:lvl w:ilvl="3" w:tplc="D76241EE" w:tentative="1">
      <w:start w:val="1"/>
      <w:numFmt w:val="decimal"/>
      <w:lvlText w:val="%4."/>
      <w:lvlJc w:val="left"/>
      <w:pPr>
        <w:ind w:left="2880" w:hanging="360"/>
      </w:pPr>
    </w:lvl>
    <w:lvl w:ilvl="4" w:tplc="C874B0DE" w:tentative="1">
      <w:start w:val="1"/>
      <w:numFmt w:val="lowerLetter"/>
      <w:lvlText w:val="%5."/>
      <w:lvlJc w:val="left"/>
      <w:pPr>
        <w:ind w:left="3600" w:hanging="360"/>
      </w:pPr>
    </w:lvl>
    <w:lvl w:ilvl="5" w:tplc="EC40F2EA" w:tentative="1">
      <w:start w:val="1"/>
      <w:numFmt w:val="lowerRoman"/>
      <w:lvlText w:val="%6."/>
      <w:lvlJc w:val="right"/>
      <w:pPr>
        <w:ind w:left="4320" w:hanging="180"/>
      </w:pPr>
    </w:lvl>
    <w:lvl w:ilvl="6" w:tplc="C2140210" w:tentative="1">
      <w:start w:val="1"/>
      <w:numFmt w:val="decimal"/>
      <w:lvlText w:val="%7."/>
      <w:lvlJc w:val="left"/>
      <w:pPr>
        <w:ind w:left="5040" w:hanging="360"/>
      </w:pPr>
    </w:lvl>
    <w:lvl w:ilvl="7" w:tplc="8A5EA980" w:tentative="1">
      <w:start w:val="1"/>
      <w:numFmt w:val="lowerLetter"/>
      <w:lvlText w:val="%8."/>
      <w:lvlJc w:val="left"/>
      <w:pPr>
        <w:ind w:left="5760" w:hanging="360"/>
      </w:pPr>
    </w:lvl>
    <w:lvl w:ilvl="8" w:tplc="423A1A60" w:tentative="1">
      <w:start w:val="1"/>
      <w:numFmt w:val="lowerRoman"/>
      <w:lvlText w:val="%9."/>
      <w:lvlJc w:val="right"/>
      <w:pPr>
        <w:ind w:left="6480" w:hanging="180"/>
      </w:pPr>
    </w:lvl>
  </w:abstractNum>
  <w:abstractNum w:abstractNumId="243">
    <w:nsid w:val="1B955E0F"/>
    <w:multiLevelType w:val="multilevel"/>
    <w:tmpl w:val="04F6B1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4">
    <w:nsid w:val="1B960B49"/>
    <w:multiLevelType w:val="multilevel"/>
    <w:tmpl w:val="A41C4B12"/>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5">
    <w:nsid w:val="1BA406F8"/>
    <w:multiLevelType w:val="multilevel"/>
    <w:tmpl w:val="E3E425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nsid w:val="1BA71EBE"/>
    <w:multiLevelType w:val="multilevel"/>
    <w:tmpl w:val="2048C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nsid w:val="1BAC5BDE"/>
    <w:multiLevelType w:val="hybridMultilevel"/>
    <w:tmpl w:val="2F122690"/>
    <w:lvl w:ilvl="0" w:tplc="870689DE">
      <w:start w:val="1"/>
      <w:numFmt w:val="decimal"/>
      <w:lvlText w:val="%1."/>
      <w:lvlJc w:val="left"/>
      <w:pPr>
        <w:ind w:left="720" w:hanging="360"/>
      </w:pPr>
    </w:lvl>
    <w:lvl w:ilvl="1" w:tplc="694E7278" w:tentative="1">
      <w:start w:val="1"/>
      <w:numFmt w:val="lowerLetter"/>
      <w:lvlText w:val="%2."/>
      <w:lvlJc w:val="left"/>
      <w:pPr>
        <w:ind w:left="1440" w:hanging="360"/>
      </w:pPr>
    </w:lvl>
    <w:lvl w:ilvl="2" w:tplc="03565EC4" w:tentative="1">
      <w:start w:val="1"/>
      <w:numFmt w:val="lowerRoman"/>
      <w:lvlText w:val="%3."/>
      <w:lvlJc w:val="right"/>
      <w:pPr>
        <w:ind w:left="2160" w:hanging="180"/>
      </w:pPr>
    </w:lvl>
    <w:lvl w:ilvl="3" w:tplc="FF8C5768" w:tentative="1">
      <w:start w:val="1"/>
      <w:numFmt w:val="decimal"/>
      <w:lvlText w:val="%4."/>
      <w:lvlJc w:val="left"/>
      <w:pPr>
        <w:ind w:left="2880" w:hanging="360"/>
      </w:pPr>
    </w:lvl>
    <w:lvl w:ilvl="4" w:tplc="CABC2D88" w:tentative="1">
      <w:start w:val="1"/>
      <w:numFmt w:val="lowerLetter"/>
      <w:lvlText w:val="%5."/>
      <w:lvlJc w:val="left"/>
      <w:pPr>
        <w:ind w:left="3600" w:hanging="360"/>
      </w:pPr>
    </w:lvl>
    <w:lvl w:ilvl="5" w:tplc="07A6EDFC" w:tentative="1">
      <w:start w:val="1"/>
      <w:numFmt w:val="lowerRoman"/>
      <w:lvlText w:val="%6."/>
      <w:lvlJc w:val="right"/>
      <w:pPr>
        <w:ind w:left="4320" w:hanging="180"/>
      </w:pPr>
    </w:lvl>
    <w:lvl w:ilvl="6" w:tplc="71EE1E88" w:tentative="1">
      <w:start w:val="1"/>
      <w:numFmt w:val="decimal"/>
      <w:lvlText w:val="%7."/>
      <w:lvlJc w:val="left"/>
      <w:pPr>
        <w:ind w:left="5040" w:hanging="360"/>
      </w:pPr>
    </w:lvl>
    <w:lvl w:ilvl="7" w:tplc="B8C83F96" w:tentative="1">
      <w:start w:val="1"/>
      <w:numFmt w:val="lowerLetter"/>
      <w:lvlText w:val="%8."/>
      <w:lvlJc w:val="left"/>
      <w:pPr>
        <w:ind w:left="5760" w:hanging="360"/>
      </w:pPr>
    </w:lvl>
    <w:lvl w:ilvl="8" w:tplc="D37E0E50" w:tentative="1">
      <w:start w:val="1"/>
      <w:numFmt w:val="lowerRoman"/>
      <w:lvlText w:val="%9."/>
      <w:lvlJc w:val="right"/>
      <w:pPr>
        <w:ind w:left="6480" w:hanging="180"/>
      </w:pPr>
    </w:lvl>
  </w:abstractNum>
  <w:abstractNum w:abstractNumId="248">
    <w:nsid w:val="1BBE03EC"/>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9">
    <w:nsid w:val="1BC51DAE"/>
    <w:multiLevelType w:val="hybridMultilevel"/>
    <w:tmpl w:val="3E28081C"/>
    <w:lvl w:ilvl="0" w:tplc="63A4299A">
      <w:start w:val="1"/>
      <w:numFmt w:val="decimal"/>
      <w:lvlText w:val="%1."/>
      <w:lvlJc w:val="left"/>
      <w:pPr>
        <w:ind w:left="720" w:hanging="360"/>
      </w:pPr>
      <w:rPr>
        <w:rFonts w:hint="default"/>
      </w:rPr>
    </w:lvl>
    <w:lvl w:ilvl="1" w:tplc="3DE8694E" w:tentative="1">
      <w:start w:val="1"/>
      <w:numFmt w:val="lowerLetter"/>
      <w:lvlText w:val="%2."/>
      <w:lvlJc w:val="left"/>
      <w:pPr>
        <w:ind w:left="1440" w:hanging="360"/>
      </w:pPr>
    </w:lvl>
    <w:lvl w:ilvl="2" w:tplc="374E0556" w:tentative="1">
      <w:start w:val="1"/>
      <w:numFmt w:val="lowerRoman"/>
      <w:lvlText w:val="%3."/>
      <w:lvlJc w:val="right"/>
      <w:pPr>
        <w:ind w:left="2160" w:hanging="180"/>
      </w:pPr>
    </w:lvl>
    <w:lvl w:ilvl="3" w:tplc="0E24B98C" w:tentative="1">
      <w:start w:val="1"/>
      <w:numFmt w:val="decimal"/>
      <w:lvlText w:val="%4."/>
      <w:lvlJc w:val="left"/>
      <w:pPr>
        <w:ind w:left="2880" w:hanging="360"/>
      </w:pPr>
    </w:lvl>
    <w:lvl w:ilvl="4" w:tplc="A27E2F3E" w:tentative="1">
      <w:start w:val="1"/>
      <w:numFmt w:val="lowerLetter"/>
      <w:lvlText w:val="%5."/>
      <w:lvlJc w:val="left"/>
      <w:pPr>
        <w:ind w:left="3600" w:hanging="360"/>
      </w:pPr>
    </w:lvl>
    <w:lvl w:ilvl="5" w:tplc="E8DCDFAC" w:tentative="1">
      <w:start w:val="1"/>
      <w:numFmt w:val="lowerRoman"/>
      <w:lvlText w:val="%6."/>
      <w:lvlJc w:val="right"/>
      <w:pPr>
        <w:ind w:left="4320" w:hanging="180"/>
      </w:pPr>
    </w:lvl>
    <w:lvl w:ilvl="6" w:tplc="561032C8" w:tentative="1">
      <w:start w:val="1"/>
      <w:numFmt w:val="decimal"/>
      <w:lvlText w:val="%7."/>
      <w:lvlJc w:val="left"/>
      <w:pPr>
        <w:ind w:left="5040" w:hanging="360"/>
      </w:pPr>
    </w:lvl>
    <w:lvl w:ilvl="7" w:tplc="84A06B84" w:tentative="1">
      <w:start w:val="1"/>
      <w:numFmt w:val="lowerLetter"/>
      <w:lvlText w:val="%8."/>
      <w:lvlJc w:val="left"/>
      <w:pPr>
        <w:ind w:left="5760" w:hanging="360"/>
      </w:pPr>
    </w:lvl>
    <w:lvl w:ilvl="8" w:tplc="107CE7C0" w:tentative="1">
      <w:start w:val="1"/>
      <w:numFmt w:val="lowerRoman"/>
      <w:lvlText w:val="%9."/>
      <w:lvlJc w:val="right"/>
      <w:pPr>
        <w:ind w:left="6480" w:hanging="180"/>
      </w:pPr>
    </w:lvl>
  </w:abstractNum>
  <w:abstractNum w:abstractNumId="250">
    <w:nsid w:val="1BD200BF"/>
    <w:multiLevelType w:val="multilevel"/>
    <w:tmpl w:val="6A0E3690"/>
    <w:lvl w:ilvl="0">
      <w:start w:val="1"/>
      <w:numFmt w:val="decimal"/>
      <w:lvlText w:val="%1."/>
      <w:lvlJc w:val="left"/>
      <w:pPr>
        <w:ind w:left="720" w:hanging="360"/>
      </w:pPr>
      <w:rPr>
        <w:rFonts w:hint="default"/>
      </w:rPr>
    </w:lvl>
    <w:lvl w:ilvl="1">
      <w:start w:val="1"/>
      <w:numFmt w:val="decimal"/>
      <w:isLgl/>
      <w:lvlText w:val="%1.%2."/>
      <w:lvlJc w:val="left"/>
      <w:pPr>
        <w:ind w:left="1540" w:hanging="360"/>
      </w:pPr>
      <w:rPr>
        <w:rFonts w:hint="default"/>
      </w:rPr>
    </w:lvl>
    <w:lvl w:ilvl="2">
      <w:start w:val="1"/>
      <w:numFmt w:val="decimal"/>
      <w:isLgl/>
      <w:lvlText w:val="%1.%2.%3."/>
      <w:lvlJc w:val="left"/>
      <w:pPr>
        <w:ind w:left="2720" w:hanging="720"/>
      </w:pPr>
      <w:rPr>
        <w:rFonts w:hint="default"/>
      </w:rPr>
    </w:lvl>
    <w:lvl w:ilvl="3">
      <w:start w:val="1"/>
      <w:numFmt w:val="decimal"/>
      <w:isLgl/>
      <w:lvlText w:val="%1.%2.%3.%4."/>
      <w:lvlJc w:val="left"/>
      <w:pPr>
        <w:ind w:left="3540" w:hanging="72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540" w:hanging="1080"/>
      </w:pPr>
      <w:rPr>
        <w:rFonts w:hint="default"/>
      </w:rPr>
    </w:lvl>
    <w:lvl w:ilvl="6">
      <w:start w:val="1"/>
      <w:numFmt w:val="decimal"/>
      <w:isLgl/>
      <w:lvlText w:val="%1.%2.%3.%4.%5.%6.%7."/>
      <w:lvlJc w:val="left"/>
      <w:pPr>
        <w:ind w:left="6720" w:hanging="1440"/>
      </w:pPr>
      <w:rPr>
        <w:rFonts w:hint="default"/>
      </w:rPr>
    </w:lvl>
    <w:lvl w:ilvl="7">
      <w:start w:val="1"/>
      <w:numFmt w:val="decimal"/>
      <w:isLgl/>
      <w:lvlText w:val="%1.%2.%3.%4.%5.%6.%7.%8."/>
      <w:lvlJc w:val="left"/>
      <w:pPr>
        <w:ind w:left="7540" w:hanging="1440"/>
      </w:pPr>
      <w:rPr>
        <w:rFonts w:hint="default"/>
      </w:rPr>
    </w:lvl>
    <w:lvl w:ilvl="8">
      <w:start w:val="1"/>
      <w:numFmt w:val="decimal"/>
      <w:isLgl/>
      <w:lvlText w:val="%1.%2.%3.%4.%5.%6.%7.%8.%9."/>
      <w:lvlJc w:val="left"/>
      <w:pPr>
        <w:ind w:left="8720" w:hanging="1800"/>
      </w:pPr>
      <w:rPr>
        <w:rFonts w:hint="default"/>
      </w:rPr>
    </w:lvl>
  </w:abstractNum>
  <w:abstractNum w:abstractNumId="251">
    <w:nsid w:val="1BE42CBE"/>
    <w:multiLevelType w:val="hybridMultilevel"/>
    <w:tmpl w:val="F8F0A41A"/>
    <w:lvl w:ilvl="0" w:tplc="E9FE325C">
      <w:start w:val="1"/>
      <w:numFmt w:val="decimal"/>
      <w:lvlText w:val="%1."/>
      <w:lvlJc w:val="left"/>
      <w:pPr>
        <w:ind w:left="720" w:hanging="360"/>
      </w:pPr>
    </w:lvl>
    <w:lvl w:ilvl="1" w:tplc="8340C080">
      <w:start w:val="1"/>
      <w:numFmt w:val="decimal"/>
      <w:lvlText w:val="%2."/>
      <w:lvlJc w:val="left"/>
      <w:pPr>
        <w:ind w:left="720" w:hanging="360"/>
      </w:pPr>
    </w:lvl>
    <w:lvl w:ilvl="2" w:tplc="701092EA" w:tentative="1">
      <w:start w:val="1"/>
      <w:numFmt w:val="lowerRoman"/>
      <w:lvlText w:val="%3."/>
      <w:lvlJc w:val="right"/>
      <w:pPr>
        <w:ind w:left="2160" w:hanging="180"/>
      </w:pPr>
    </w:lvl>
    <w:lvl w:ilvl="3" w:tplc="9460B39A" w:tentative="1">
      <w:start w:val="1"/>
      <w:numFmt w:val="decimal"/>
      <w:lvlText w:val="%4."/>
      <w:lvlJc w:val="left"/>
      <w:pPr>
        <w:ind w:left="2880" w:hanging="360"/>
      </w:pPr>
    </w:lvl>
    <w:lvl w:ilvl="4" w:tplc="91D4F090" w:tentative="1">
      <w:start w:val="1"/>
      <w:numFmt w:val="lowerLetter"/>
      <w:lvlText w:val="%5."/>
      <w:lvlJc w:val="left"/>
      <w:pPr>
        <w:ind w:left="3600" w:hanging="360"/>
      </w:pPr>
    </w:lvl>
    <w:lvl w:ilvl="5" w:tplc="82F687E4" w:tentative="1">
      <w:start w:val="1"/>
      <w:numFmt w:val="lowerRoman"/>
      <w:lvlText w:val="%6."/>
      <w:lvlJc w:val="right"/>
      <w:pPr>
        <w:ind w:left="4320" w:hanging="180"/>
      </w:pPr>
    </w:lvl>
    <w:lvl w:ilvl="6" w:tplc="AD589728" w:tentative="1">
      <w:start w:val="1"/>
      <w:numFmt w:val="decimal"/>
      <w:lvlText w:val="%7."/>
      <w:lvlJc w:val="left"/>
      <w:pPr>
        <w:ind w:left="5040" w:hanging="360"/>
      </w:pPr>
    </w:lvl>
    <w:lvl w:ilvl="7" w:tplc="828245F6" w:tentative="1">
      <w:start w:val="1"/>
      <w:numFmt w:val="lowerLetter"/>
      <w:lvlText w:val="%8."/>
      <w:lvlJc w:val="left"/>
      <w:pPr>
        <w:ind w:left="5760" w:hanging="360"/>
      </w:pPr>
    </w:lvl>
    <w:lvl w:ilvl="8" w:tplc="6A92FA1E" w:tentative="1">
      <w:start w:val="1"/>
      <w:numFmt w:val="lowerRoman"/>
      <w:lvlText w:val="%9."/>
      <w:lvlJc w:val="right"/>
      <w:pPr>
        <w:ind w:left="6480" w:hanging="180"/>
      </w:pPr>
    </w:lvl>
  </w:abstractNum>
  <w:abstractNum w:abstractNumId="252">
    <w:nsid w:val="1BF52D6D"/>
    <w:multiLevelType w:val="multilevel"/>
    <w:tmpl w:val="53622D26"/>
    <w:lvl w:ilvl="0">
      <w:start w:val="1"/>
      <w:numFmt w:val="decimal"/>
      <w:lvlText w:val="%1."/>
      <w:lvlJc w:val="left"/>
      <w:pPr>
        <w:ind w:left="780" w:hanging="420"/>
      </w:pPr>
      <w:rPr>
        <w:rFonts w:hint="default"/>
        <w:b w:val="0"/>
        <w:bCs/>
      </w:rPr>
    </w:lvl>
    <w:lvl w:ilvl="1">
      <w:start w:val="1"/>
      <w:numFmt w:val="decimal"/>
      <w:isLgl/>
      <w:lvlText w:val="%1.%2"/>
      <w:lvlJc w:val="left"/>
      <w:pPr>
        <w:ind w:left="1040" w:hanging="6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3">
    <w:nsid w:val="1C1203A3"/>
    <w:multiLevelType w:val="multilevel"/>
    <w:tmpl w:val="A4889E2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4">
    <w:nsid w:val="1C4F41CF"/>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5">
    <w:nsid w:val="1C9F3BFB"/>
    <w:multiLevelType w:val="multilevel"/>
    <w:tmpl w:val="AA2E2B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6">
    <w:nsid w:val="1CB16DEE"/>
    <w:multiLevelType w:val="multilevel"/>
    <w:tmpl w:val="BDC004AC"/>
    <w:lvl w:ilvl="0">
      <w:start w:val="1"/>
      <w:numFmt w:val="decimal"/>
      <w:lvlText w:val="%1."/>
      <w:lvlJc w:val="left"/>
      <w:pPr>
        <w:ind w:left="420" w:hanging="420"/>
      </w:pPr>
      <w:rPr>
        <w:rFonts w:hint="default"/>
        <w:b w:val="0"/>
        <w:bCs/>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nsid w:val="1CB21CEB"/>
    <w:multiLevelType w:val="multilevel"/>
    <w:tmpl w:val="178CAB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8">
    <w:nsid w:val="1CBC17E6"/>
    <w:multiLevelType w:val="multilevel"/>
    <w:tmpl w:val="191C9C0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9">
    <w:nsid w:val="1CDE198C"/>
    <w:multiLevelType w:val="multilevel"/>
    <w:tmpl w:val="AE8804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0">
    <w:nsid w:val="1D393C6B"/>
    <w:multiLevelType w:val="multilevel"/>
    <w:tmpl w:val="CD48EDD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1">
    <w:nsid w:val="1D481501"/>
    <w:multiLevelType w:val="multilevel"/>
    <w:tmpl w:val="F0D82E8E"/>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2">
    <w:nsid w:val="1D660735"/>
    <w:multiLevelType w:val="hybridMultilevel"/>
    <w:tmpl w:val="1C30D666"/>
    <w:lvl w:ilvl="0" w:tplc="1400B7D0">
      <w:start w:val="1"/>
      <w:numFmt w:val="upperLetter"/>
      <w:lvlText w:val="%1."/>
      <w:lvlJc w:val="left"/>
      <w:pPr>
        <w:ind w:left="720" w:hanging="360"/>
      </w:pPr>
      <w:rPr>
        <w:rFonts w:hint="default"/>
        <w:b w:val="0"/>
      </w:rPr>
    </w:lvl>
    <w:lvl w:ilvl="1" w:tplc="42E0D89A" w:tentative="1">
      <w:start w:val="1"/>
      <w:numFmt w:val="lowerLetter"/>
      <w:lvlText w:val="%2."/>
      <w:lvlJc w:val="left"/>
      <w:pPr>
        <w:ind w:left="1440" w:hanging="360"/>
      </w:pPr>
    </w:lvl>
    <w:lvl w:ilvl="2" w:tplc="404E829A" w:tentative="1">
      <w:start w:val="1"/>
      <w:numFmt w:val="lowerRoman"/>
      <w:lvlText w:val="%3."/>
      <w:lvlJc w:val="right"/>
      <w:pPr>
        <w:ind w:left="2160" w:hanging="180"/>
      </w:pPr>
    </w:lvl>
    <w:lvl w:ilvl="3" w:tplc="E25EAD28" w:tentative="1">
      <w:start w:val="1"/>
      <w:numFmt w:val="decimal"/>
      <w:lvlText w:val="%4."/>
      <w:lvlJc w:val="left"/>
      <w:pPr>
        <w:ind w:left="2880" w:hanging="360"/>
      </w:pPr>
    </w:lvl>
    <w:lvl w:ilvl="4" w:tplc="436E5744" w:tentative="1">
      <w:start w:val="1"/>
      <w:numFmt w:val="lowerLetter"/>
      <w:lvlText w:val="%5."/>
      <w:lvlJc w:val="left"/>
      <w:pPr>
        <w:ind w:left="3600" w:hanging="360"/>
      </w:pPr>
    </w:lvl>
    <w:lvl w:ilvl="5" w:tplc="46D6ED36" w:tentative="1">
      <w:start w:val="1"/>
      <w:numFmt w:val="lowerRoman"/>
      <w:lvlText w:val="%6."/>
      <w:lvlJc w:val="right"/>
      <w:pPr>
        <w:ind w:left="4320" w:hanging="180"/>
      </w:pPr>
    </w:lvl>
    <w:lvl w:ilvl="6" w:tplc="D7B0294E" w:tentative="1">
      <w:start w:val="1"/>
      <w:numFmt w:val="decimal"/>
      <w:lvlText w:val="%7."/>
      <w:lvlJc w:val="left"/>
      <w:pPr>
        <w:ind w:left="5040" w:hanging="360"/>
      </w:pPr>
    </w:lvl>
    <w:lvl w:ilvl="7" w:tplc="06288E62" w:tentative="1">
      <w:start w:val="1"/>
      <w:numFmt w:val="lowerLetter"/>
      <w:lvlText w:val="%8."/>
      <w:lvlJc w:val="left"/>
      <w:pPr>
        <w:ind w:left="5760" w:hanging="360"/>
      </w:pPr>
    </w:lvl>
    <w:lvl w:ilvl="8" w:tplc="B8E821F4" w:tentative="1">
      <w:start w:val="1"/>
      <w:numFmt w:val="lowerRoman"/>
      <w:lvlText w:val="%9."/>
      <w:lvlJc w:val="right"/>
      <w:pPr>
        <w:ind w:left="6480" w:hanging="180"/>
      </w:pPr>
    </w:lvl>
  </w:abstractNum>
  <w:abstractNum w:abstractNumId="263">
    <w:nsid w:val="1D700668"/>
    <w:multiLevelType w:val="hybridMultilevel"/>
    <w:tmpl w:val="674E9338"/>
    <w:lvl w:ilvl="0" w:tplc="775EB7BA">
      <w:start w:val="1"/>
      <w:numFmt w:val="decimal"/>
      <w:lvlText w:val="%1."/>
      <w:lvlJc w:val="left"/>
      <w:pPr>
        <w:ind w:left="720" w:hanging="360"/>
      </w:pPr>
      <w:rPr>
        <w:rFonts w:hint="default"/>
      </w:rPr>
    </w:lvl>
    <w:lvl w:ilvl="1" w:tplc="CE680F0E" w:tentative="1">
      <w:start w:val="1"/>
      <w:numFmt w:val="lowerLetter"/>
      <w:lvlText w:val="%2."/>
      <w:lvlJc w:val="left"/>
      <w:pPr>
        <w:ind w:left="1440" w:hanging="360"/>
      </w:pPr>
    </w:lvl>
    <w:lvl w:ilvl="2" w:tplc="0C5ED900" w:tentative="1">
      <w:start w:val="1"/>
      <w:numFmt w:val="lowerRoman"/>
      <w:lvlText w:val="%3."/>
      <w:lvlJc w:val="right"/>
      <w:pPr>
        <w:ind w:left="2160" w:hanging="180"/>
      </w:pPr>
    </w:lvl>
    <w:lvl w:ilvl="3" w:tplc="8334F410" w:tentative="1">
      <w:start w:val="1"/>
      <w:numFmt w:val="decimal"/>
      <w:lvlText w:val="%4."/>
      <w:lvlJc w:val="left"/>
      <w:pPr>
        <w:ind w:left="2880" w:hanging="360"/>
      </w:pPr>
    </w:lvl>
    <w:lvl w:ilvl="4" w:tplc="D4D46B24" w:tentative="1">
      <w:start w:val="1"/>
      <w:numFmt w:val="lowerLetter"/>
      <w:lvlText w:val="%5."/>
      <w:lvlJc w:val="left"/>
      <w:pPr>
        <w:ind w:left="3600" w:hanging="360"/>
      </w:pPr>
    </w:lvl>
    <w:lvl w:ilvl="5" w:tplc="A91AB7C8" w:tentative="1">
      <w:start w:val="1"/>
      <w:numFmt w:val="lowerRoman"/>
      <w:lvlText w:val="%6."/>
      <w:lvlJc w:val="right"/>
      <w:pPr>
        <w:ind w:left="4320" w:hanging="180"/>
      </w:pPr>
    </w:lvl>
    <w:lvl w:ilvl="6" w:tplc="03529B94" w:tentative="1">
      <w:start w:val="1"/>
      <w:numFmt w:val="decimal"/>
      <w:lvlText w:val="%7."/>
      <w:lvlJc w:val="left"/>
      <w:pPr>
        <w:ind w:left="5040" w:hanging="360"/>
      </w:pPr>
    </w:lvl>
    <w:lvl w:ilvl="7" w:tplc="2B78E7E8" w:tentative="1">
      <w:start w:val="1"/>
      <w:numFmt w:val="lowerLetter"/>
      <w:lvlText w:val="%8."/>
      <w:lvlJc w:val="left"/>
      <w:pPr>
        <w:ind w:left="5760" w:hanging="360"/>
      </w:pPr>
    </w:lvl>
    <w:lvl w:ilvl="8" w:tplc="5DE20ADA" w:tentative="1">
      <w:start w:val="1"/>
      <w:numFmt w:val="lowerRoman"/>
      <w:lvlText w:val="%9."/>
      <w:lvlJc w:val="right"/>
      <w:pPr>
        <w:ind w:left="6480" w:hanging="180"/>
      </w:pPr>
    </w:lvl>
  </w:abstractNum>
  <w:abstractNum w:abstractNumId="264">
    <w:nsid w:val="1D7C5675"/>
    <w:multiLevelType w:val="multilevel"/>
    <w:tmpl w:val="D542D7CE"/>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5">
    <w:nsid w:val="1D9509C9"/>
    <w:multiLevelType w:val="hybridMultilevel"/>
    <w:tmpl w:val="34169806"/>
    <w:lvl w:ilvl="0" w:tplc="80FE2AB0">
      <w:start w:val="1"/>
      <w:numFmt w:val="decimal"/>
      <w:lvlText w:val="%1."/>
      <w:lvlJc w:val="left"/>
      <w:pPr>
        <w:ind w:left="720" w:hanging="360"/>
      </w:pPr>
      <w:rPr>
        <w:rFonts w:hint="default"/>
      </w:rPr>
    </w:lvl>
    <w:lvl w:ilvl="1" w:tplc="08BA2316" w:tentative="1">
      <w:start w:val="1"/>
      <w:numFmt w:val="lowerLetter"/>
      <w:lvlText w:val="%2."/>
      <w:lvlJc w:val="left"/>
      <w:pPr>
        <w:ind w:left="1440" w:hanging="360"/>
      </w:pPr>
    </w:lvl>
    <w:lvl w:ilvl="2" w:tplc="721E6EAA" w:tentative="1">
      <w:start w:val="1"/>
      <w:numFmt w:val="lowerRoman"/>
      <w:lvlText w:val="%3."/>
      <w:lvlJc w:val="right"/>
      <w:pPr>
        <w:ind w:left="2160" w:hanging="180"/>
      </w:pPr>
    </w:lvl>
    <w:lvl w:ilvl="3" w:tplc="EB5A7778" w:tentative="1">
      <w:start w:val="1"/>
      <w:numFmt w:val="decimal"/>
      <w:lvlText w:val="%4."/>
      <w:lvlJc w:val="left"/>
      <w:pPr>
        <w:ind w:left="2880" w:hanging="360"/>
      </w:pPr>
    </w:lvl>
    <w:lvl w:ilvl="4" w:tplc="90EE65E0" w:tentative="1">
      <w:start w:val="1"/>
      <w:numFmt w:val="lowerLetter"/>
      <w:lvlText w:val="%5."/>
      <w:lvlJc w:val="left"/>
      <w:pPr>
        <w:ind w:left="3600" w:hanging="360"/>
      </w:pPr>
    </w:lvl>
    <w:lvl w:ilvl="5" w:tplc="B1CC7596" w:tentative="1">
      <w:start w:val="1"/>
      <w:numFmt w:val="lowerRoman"/>
      <w:lvlText w:val="%6."/>
      <w:lvlJc w:val="right"/>
      <w:pPr>
        <w:ind w:left="4320" w:hanging="180"/>
      </w:pPr>
    </w:lvl>
    <w:lvl w:ilvl="6" w:tplc="8376B6E0" w:tentative="1">
      <w:start w:val="1"/>
      <w:numFmt w:val="decimal"/>
      <w:lvlText w:val="%7."/>
      <w:lvlJc w:val="left"/>
      <w:pPr>
        <w:ind w:left="5040" w:hanging="360"/>
      </w:pPr>
    </w:lvl>
    <w:lvl w:ilvl="7" w:tplc="5EE6FA24" w:tentative="1">
      <w:start w:val="1"/>
      <w:numFmt w:val="lowerLetter"/>
      <w:lvlText w:val="%8."/>
      <w:lvlJc w:val="left"/>
      <w:pPr>
        <w:ind w:left="5760" w:hanging="360"/>
      </w:pPr>
    </w:lvl>
    <w:lvl w:ilvl="8" w:tplc="BFDE20DC" w:tentative="1">
      <w:start w:val="1"/>
      <w:numFmt w:val="lowerRoman"/>
      <w:lvlText w:val="%9."/>
      <w:lvlJc w:val="right"/>
      <w:pPr>
        <w:ind w:left="6480" w:hanging="180"/>
      </w:pPr>
    </w:lvl>
  </w:abstractNum>
  <w:abstractNum w:abstractNumId="266">
    <w:nsid w:val="1DB01249"/>
    <w:multiLevelType w:val="hybridMultilevel"/>
    <w:tmpl w:val="5374FD9C"/>
    <w:lvl w:ilvl="0" w:tplc="A32C7168">
      <w:start w:val="1"/>
      <w:numFmt w:val="decimal"/>
      <w:lvlText w:val="%1."/>
      <w:lvlJc w:val="left"/>
      <w:pPr>
        <w:ind w:left="720" w:hanging="360"/>
      </w:pPr>
      <w:rPr>
        <w:rFonts w:hint="default"/>
      </w:rPr>
    </w:lvl>
    <w:lvl w:ilvl="1" w:tplc="07B0435E" w:tentative="1">
      <w:start w:val="1"/>
      <w:numFmt w:val="lowerLetter"/>
      <w:lvlText w:val="%2."/>
      <w:lvlJc w:val="left"/>
      <w:pPr>
        <w:ind w:left="1440" w:hanging="360"/>
      </w:pPr>
    </w:lvl>
    <w:lvl w:ilvl="2" w:tplc="F2149782" w:tentative="1">
      <w:start w:val="1"/>
      <w:numFmt w:val="lowerRoman"/>
      <w:lvlText w:val="%3."/>
      <w:lvlJc w:val="right"/>
      <w:pPr>
        <w:ind w:left="2160" w:hanging="180"/>
      </w:pPr>
    </w:lvl>
    <w:lvl w:ilvl="3" w:tplc="D876AD18" w:tentative="1">
      <w:start w:val="1"/>
      <w:numFmt w:val="decimal"/>
      <w:lvlText w:val="%4."/>
      <w:lvlJc w:val="left"/>
      <w:pPr>
        <w:ind w:left="2880" w:hanging="360"/>
      </w:pPr>
    </w:lvl>
    <w:lvl w:ilvl="4" w:tplc="F37463E2" w:tentative="1">
      <w:start w:val="1"/>
      <w:numFmt w:val="lowerLetter"/>
      <w:lvlText w:val="%5."/>
      <w:lvlJc w:val="left"/>
      <w:pPr>
        <w:ind w:left="3600" w:hanging="360"/>
      </w:pPr>
    </w:lvl>
    <w:lvl w:ilvl="5" w:tplc="4626797E" w:tentative="1">
      <w:start w:val="1"/>
      <w:numFmt w:val="lowerRoman"/>
      <w:lvlText w:val="%6."/>
      <w:lvlJc w:val="right"/>
      <w:pPr>
        <w:ind w:left="4320" w:hanging="180"/>
      </w:pPr>
    </w:lvl>
    <w:lvl w:ilvl="6" w:tplc="67361C38" w:tentative="1">
      <w:start w:val="1"/>
      <w:numFmt w:val="decimal"/>
      <w:lvlText w:val="%7."/>
      <w:lvlJc w:val="left"/>
      <w:pPr>
        <w:ind w:left="5040" w:hanging="360"/>
      </w:pPr>
    </w:lvl>
    <w:lvl w:ilvl="7" w:tplc="E8405E4E" w:tentative="1">
      <w:start w:val="1"/>
      <w:numFmt w:val="lowerLetter"/>
      <w:lvlText w:val="%8."/>
      <w:lvlJc w:val="left"/>
      <w:pPr>
        <w:ind w:left="5760" w:hanging="360"/>
      </w:pPr>
    </w:lvl>
    <w:lvl w:ilvl="8" w:tplc="600E568E" w:tentative="1">
      <w:start w:val="1"/>
      <w:numFmt w:val="lowerRoman"/>
      <w:lvlText w:val="%9."/>
      <w:lvlJc w:val="right"/>
      <w:pPr>
        <w:ind w:left="6480" w:hanging="180"/>
      </w:pPr>
    </w:lvl>
  </w:abstractNum>
  <w:abstractNum w:abstractNumId="267">
    <w:nsid w:val="1DBE4A8E"/>
    <w:multiLevelType w:val="hybridMultilevel"/>
    <w:tmpl w:val="990E1814"/>
    <w:lvl w:ilvl="0" w:tplc="1A940532">
      <w:start w:val="1"/>
      <w:numFmt w:val="decimal"/>
      <w:lvlText w:val="%1."/>
      <w:lvlJc w:val="left"/>
      <w:pPr>
        <w:ind w:left="720" w:hanging="360"/>
      </w:pPr>
      <w:rPr>
        <w:rFonts w:hint="default"/>
      </w:rPr>
    </w:lvl>
    <w:lvl w:ilvl="1" w:tplc="B8344D02" w:tentative="1">
      <w:start w:val="1"/>
      <w:numFmt w:val="lowerLetter"/>
      <w:lvlText w:val="%2."/>
      <w:lvlJc w:val="left"/>
      <w:pPr>
        <w:ind w:left="1440" w:hanging="360"/>
      </w:pPr>
    </w:lvl>
    <w:lvl w:ilvl="2" w:tplc="B666FB7C" w:tentative="1">
      <w:start w:val="1"/>
      <w:numFmt w:val="lowerRoman"/>
      <w:lvlText w:val="%3."/>
      <w:lvlJc w:val="right"/>
      <w:pPr>
        <w:ind w:left="2160" w:hanging="180"/>
      </w:pPr>
    </w:lvl>
    <w:lvl w:ilvl="3" w:tplc="601A1A60" w:tentative="1">
      <w:start w:val="1"/>
      <w:numFmt w:val="decimal"/>
      <w:lvlText w:val="%4."/>
      <w:lvlJc w:val="left"/>
      <w:pPr>
        <w:ind w:left="2880" w:hanging="360"/>
      </w:pPr>
    </w:lvl>
    <w:lvl w:ilvl="4" w:tplc="5BF2B06E" w:tentative="1">
      <w:start w:val="1"/>
      <w:numFmt w:val="lowerLetter"/>
      <w:lvlText w:val="%5."/>
      <w:lvlJc w:val="left"/>
      <w:pPr>
        <w:ind w:left="3600" w:hanging="360"/>
      </w:pPr>
    </w:lvl>
    <w:lvl w:ilvl="5" w:tplc="1F8C9228" w:tentative="1">
      <w:start w:val="1"/>
      <w:numFmt w:val="lowerRoman"/>
      <w:lvlText w:val="%6."/>
      <w:lvlJc w:val="right"/>
      <w:pPr>
        <w:ind w:left="4320" w:hanging="180"/>
      </w:pPr>
    </w:lvl>
    <w:lvl w:ilvl="6" w:tplc="8182E582" w:tentative="1">
      <w:start w:val="1"/>
      <w:numFmt w:val="decimal"/>
      <w:lvlText w:val="%7."/>
      <w:lvlJc w:val="left"/>
      <w:pPr>
        <w:ind w:left="5040" w:hanging="360"/>
      </w:pPr>
    </w:lvl>
    <w:lvl w:ilvl="7" w:tplc="69183CA8" w:tentative="1">
      <w:start w:val="1"/>
      <w:numFmt w:val="lowerLetter"/>
      <w:lvlText w:val="%8."/>
      <w:lvlJc w:val="left"/>
      <w:pPr>
        <w:ind w:left="5760" w:hanging="360"/>
      </w:pPr>
    </w:lvl>
    <w:lvl w:ilvl="8" w:tplc="767CF9F4" w:tentative="1">
      <w:start w:val="1"/>
      <w:numFmt w:val="lowerRoman"/>
      <w:lvlText w:val="%9."/>
      <w:lvlJc w:val="right"/>
      <w:pPr>
        <w:ind w:left="6480" w:hanging="180"/>
      </w:pPr>
    </w:lvl>
  </w:abstractNum>
  <w:abstractNum w:abstractNumId="268">
    <w:nsid w:val="1DD40855"/>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9">
    <w:nsid w:val="1DE218B7"/>
    <w:multiLevelType w:val="multilevel"/>
    <w:tmpl w:val="DF7A02B0"/>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0">
    <w:nsid w:val="1DE646CB"/>
    <w:multiLevelType w:val="hybridMultilevel"/>
    <w:tmpl w:val="235E54FA"/>
    <w:lvl w:ilvl="0" w:tplc="165418A0">
      <w:start w:val="1"/>
      <w:numFmt w:val="decimal"/>
      <w:lvlText w:val="%1."/>
      <w:lvlJc w:val="left"/>
      <w:pPr>
        <w:ind w:left="720" w:hanging="360"/>
      </w:pPr>
      <w:rPr>
        <w:rFonts w:hint="default"/>
      </w:rPr>
    </w:lvl>
    <w:lvl w:ilvl="1" w:tplc="F4CCCD64" w:tentative="1">
      <w:start w:val="1"/>
      <w:numFmt w:val="lowerLetter"/>
      <w:lvlText w:val="%2."/>
      <w:lvlJc w:val="left"/>
      <w:pPr>
        <w:ind w:left="1440" w:hanging="360"/>
      </w:pPr>
    </w:lvl>
    <w:lvl w:ilvl="2" w:tplc="F2680B18" w:tentative="1">
      <w:start w:val="1"/>
      <w:numFmt w:val="lowerRoman"/>
      <w:lvlText w:val="%3."/>
      <w:lvlJc w:val="right"/>
      <w:pPr>
        <w:ind w:left="2160" w:hanging="180"/>
      </w:pPr>
    </w:lvl>
    <w:lvl w:ilvl="3" w:tplc="E32E0ABE" w:tentative="1">
      <w:start w:val="1"/>
      <w:numFmt w:val="decimal"/>
      <w:lvlText w:val="%4."/>
      <w:lvlJc w:val="left"/>
      <w:pPr>
        <w:ind w:left="2880" w:hanging="360"/>
      </w:pPr>
    </w:lvl>
    <w:lvl w:ilvl="4" w:tplc="9F7831A6" w:tentative="1">
      <w:start w:val="1"/>
      <w:numFmt w:val="lowerLetter"/>
      <w:lvlText w:val="%5."/>
      <w:lvlJc w:val="left"/>
      <w:pPr>
        <w:ind w:left="3600" w:hanging="360"/>
      </w:pPr>
    </w:lvl>
    <w:lvl w:ilvl="5" w:tplc="06BE14EE" w:tentative="1">
      <w:start w:val="1"/>
      <w:numFmt w:val="lowerRoman"/>
      <w:lvlText w:val="%6."/>
      <w:lvlJc w:val="right"/>
      <w:pPr>
        <w:ind w:left="4320" w:hanging="180"/>
      </w:pPr>
    </w:lvl>
    <w:lvl w:ilvl="6" w:tplc="6BF4F9EA" w:tentative="1">
      <w:start w:val="1"/>
      <w:numFmt w:val="decimal"/>
      <w:lvlText w:val="%7."/>
      <w:lvlJc w:val="left"/>
      <w:pPr>
        <w:ind w:left="5040" w:hanging="360"/>
      </w:pPr>
    </w:lvl>
    <w:lvl w:ilvl="7" w:tplc="34DE9070" w:tentative="1">
      <w:start w:val="1"/>
      <w:numFmt w:val="lowerLetter"/>
      <w:lvlText w:val="%8."/>
      <w:lvlJc w:val="left"/>
      <w:pPr>
        <w:ind w:left="5760" w:hanging="360"/>
      </w:pPr>
    </w:lvl>
    <w:lvl w:ilvl="8" w:tplc="C49AC1BC" w:tentative="1">
      <w:start w:val="1"/>
      <w:numFmt w:val="lowerRoman"/>
      <w:lvlText w:val="%9."/>
      <w:lvlJc w:val="right"/>
      <w:pPr>
        <w:ind w:left="6480" w:hanging="180"/>
      </w:pPr>
    </w:lvl>
  </w:abstractNum>
  <w:abstractNum w:abstractNumId="271">
    <w:nsid w:val="1DEE7315"/>
    <w:multiLevelType w:val="hybridMultilevel"/>
    <w:tmpl w:val="F4D641D6"/>
    <w:lvl w:ilvl="0" w:tplc="DC60F39C">
      <w:start w:val="1"/>
      <w:numFmt w:val="decimal"/>
      <w:lvlText w:val="%1."/>
      <w:lvlJc w:val="left"/>
      <w:pPr>
        <w:ind w:left="720" w:hanging="360"/>
      </w:pPr>
      <w:rPr>
        <w:rFonts w:hint="default"/>
        <w:sz w:val="24"/>
      </w:rPr>
    </w:lvl>
    <w:lvl w:ilvl="1" w:tplc="4E14C636" w:tentative="1">
      <w:start w:val="1"/>
      <w:numFmt w:val="lowerLetter"/>
      <w:lvlText w:val="%2."/>
      <w:lvlJc w:val="left"/>
      <w:pPr>
        <w:ind w:left="1440" w:hanging="360"/>
      </w:pPr>
    </w:lvl>
    <w:lvl w:ilvl="2" w:tplc="909E80B2" w:tentative="1">
      <w:start w:val="1"/>
      <w:numFmt w:val="lowerRoman"/>
      <w:lvlText w:val="%3."/>
      <w:lvlJc w:val="right"/>
      <w:pPr>
        <w:ind w:left="2160" w:hanging="180"/>
      </w:pPr>
    </w:lvl>
    <w:lvl w:ilvl="3" w:tplc="9192240C" w:tentative="1">
      <w:start w:val="1"/>
      <w:numFmt w:val="decimal"/>
      <w:lvlText w:val="%4."/>
      <w:lvlJc w:val="left"/>
      <w:pPr>
        <w:ind w:left="2880" w:hanging="360"/>
      </w:pPr>
    </w:lvl>
    <w:lvl w:ilvl="4" w:tplc="5AEC7FB2" w:tentative="1">
      <w:start w:val="1"/>
      <w:numFmt w:val="lowerLetter"/>
      <w:lvlText w:val="%5."/>
      <w:lvlJc w:val="left"/>
      <w:pPr>
        <w:ind w:left="3600" w:hanging="360"/>
      </w:pPr>
    </w:lvl>
    <w:lvl w:ilvl="5" w:tplc="557E39EE" w:tentative="1">
      <w:start w:val="1"/>
      <w:numFmt w:val="lowerRoman"/>
      <w:lvlText w:val="%6."/>
      <w:lvlJc w:val="right"/>
      <w:pPr>
        <w:ind w:left="4320" w:hanging="180"/>
      </w:pPr>
    </w:lvl>
    <w:lvl w:ilvl="6" w:tplc="CE7E5E94" w:tentative="1">
      <w:start w:val="1"/>
      <w:numFmt w:val="decimal"/>
      <w:lvlText w:val="%7."/>
      <w:lvlJc w:val="left"/>
      <w:pPr>
        <w:ind w:left="5040" w:hanging="360"/>
      </w:pPr>
    </w:lvl>
    <w:lvl w:ilvl="7" w:tplc="CCF68750" w:tentative="1">
      <w:start w:val="1"/>
      <w:numFmt w:val="lowerLetter"/>
      <w:lvlText w:val="%8."/>
      <w:lvlJc w:val="left"/>
      <w:pPr>
        <w:ind w:left="5760" w:hanging="360"/>
      </w:pPr>
    </w:lvl>
    <w:lvl w:ilvl="8" w:tplc="7118455C" w:tentative="1">
      <w:start w:val="1"/>
      <w:numFmt w:val="lowerRoman"/>
      <w:lvlText w:val="%9."/>
      <w:lvlJc w:val="right"/>
      <w:pPr>
        <w:ind w:left="6480" w:hanging="180"/>
      </w:pPr>
    </w:lvl>
  </w:abstractNum>
  <w:abstractNum w:abstractNumId="272">
    <w:nsid w:val="1DF60B02"/>
    <w:multiLevelType w:val="multilevel"/>
    <w:tmpl w:val="2856CF6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3">
    <w:nsid w:val="1E000B6B"/>
    <w:multiLevelType w:val="hybridMultilevel"/>
    <w:tmpl w:val="72521294"/>
    <w:lvl w:ilvl="0" w:tplc="9D262282">
      <w:start w:val="1"/>
      <w:numFmt w:val="decimal"/>
      <w:lvlText w:val="%1."/>
      <w:lvlJc w:val="left"/>
      <w:pPr>
        <w:ind w:left="720" w:hanging="360"/>
      </w:pPr>
      <w:rPr>
        <w:rFonts w:hint="default"/>
      </w:rPr>
    </w:lvl>
    <w:lvl w:ilvl="1" w:tplc="324A9510" w:tentative="1">
      <w:start w:val="1"/>
      <w:numFmt w:val="lowerLetter"/>
      <w:lvlText w:val="%2."/>
      <w:lvlJc w:val="left"/>
      <w:pPr>
        <w:ind w:left="1440" w:hanging="360"/>
      </w:pPr>
    </w:lvl>
    <w:lvl w:ilvl="2" w:tplc="0B5C2620" w:tentative="1">
      <w:start w:val="1"/>
      <w:numFmt w:val="lowerRoman"/>
      <w:lvlText w:val="%3."/>
      <w:lvlJc w:val="right"/>
      <w:pPr>
        <w:ind w:left="2160" w:hanging="180"/>
      </w:pPr>
    </w:lvl>
    <w:lvl w:ilvl="3" w:tplc="ECB8EF9A" w:tentative="1">
      <w:start w:val="1"/>
      <w:numFmt w:val="decimal"/>
      <w:lvlText w:val="%4."/>
      <w:lvlJc w:val="left"/>
      <w:pPr>
        <w:ind w:left="2880" w:hanging="360"/>
      </w:pPr>
    </w:lvl>
    <w:lvl w:ilvl="4" w:tplc="76CCD0DE" w:tentative="1">
      <w:start w:val="1"/>
      <w:numFmt w:val="lowerLetter"/>
      <w:lvlText w:val="%5."/>
      <w:lvlJc w:val="left"/>
      <w:pPr>
        <w:ind w:left="3600" w:hanging="360"/>
      </w:pPr>
    </w:lvl>
    <w:lvl w:ilvl="5" w:tplc="64743216" w:tentative="1">
      <w:start w:val="1"/>
      <w:numFmt w:val="lowerRoman"/>
      <w:lvlText w:val="%6."/>
      <w:lvlJc w:val="right"/>
      <w:pPr>
        <w:ind w:left="4320" w:hanging="180"/>
      </w:pPr>
    </w:lvl>
    <w:lvl w:ilvl="6" w:tplc="FBC097FE" w:tentative="1">
      <w:start w:val="1"/>
      <w:numFmt w:val="decimal"/>
      <w:lvlText w:val="%7."/>
      <w:lvlJc w:val="left"/>
      <w:pPr>
        <w:ind w:left="5040" w:hanging="360"/>
      </w:pPr>
    </w:lvl>
    <w:lvl w:ilvl="7" w:tplc="97148818" w:tentative="1">
      <w:start w:val="1"/>
      <w:numFmt w:val="lowerLetter"/>
      <w:lvlText w:val="%8."/>
      <w:lvlJc w:val="left"/>
      <w:pPr>
        <w:ind w:left="5760" w:hanging="360"/>
      </w:pPr>
    </w:lvl>
    <w:lvl w:ilvl="8" w:tplc="9C64440E" w:tentative="1">
      <w:start w:val="1"/>
      <w:numFmt w:val="lowerRoman"/>
      <w:lvlText w:val="%9."/>
      <w:lvlJc w:val="right"/>
      <w:pPr>
        <w:ind w:left="6480" w:hanging="180"/>
      </w:pPr>
    </w:lvl>
  </w:abstractNum>
  <w:abstractNum w:abstractNumId="274">
    <w:nsid w:val="1E4572F9"/>
    <w:multiLevelType w:val="hybridMultilevel"/>
    <w:tmpl w:val="5F80295A"/>
    <w:lvl w:ilvl="0" w:tplc="DA1A9E84">
      <w:start w:val="1"/>
      <w:numFmt w:val="decimal"/>
      <w:lvlText w:val="%1."/>
      <w:lvlJc w:val="left"/>
      <w:pPr>
        <w:ind w:left="720" w:hanging="360"/>
      </w:pPr>
      <w:rPr>
        <w:rFonts w:hint="default"/>
      </w:rPr>
    </w:lvl>
    <w:lvl w:ilvl="1" w:tplc="9B4E8E06" w:tentative="1">
      <w:start w:val="1"/>
      <w:numFmt w:val="lowerLetter"/>
      <w:lvlText w:val="%2."/>
      <w:lvlJc w:val="left"/>
      <w:pPr>
        <w:ind w:left="1440" w:hanging="360"/>
      </w:pPr>
    </w:lvl>
    <w:lvl w:ilvl="2" w:tplc="F5E02130" w:tentative="1">
      <w:start w:val="1"/>
      <w:numFmt w:val="lowerRoman"/>
      <w:lvlText w:val="%3."/>
      <w:lvlJc w:val="right"/>
      <w:pPr>
        <w:ind w:left="2160" w:hanging="180"/>
      </w:pPr>
    </w:lvl>
    <w:lvl w:ilvl="3" w:tplc="8F2C0272" w:tentative="1">
      <w:start w:val="1"/>
      <w:numFmt w:val="decimal"/>
      <w:lvlText w:val="%4."/>
      <w:lvlJc w:val="left"/>
      <w:pPr>
        <w:ind w:left="2880" w:hanging="360"/>
      </w:pPr>
    </w:lvl>
    <w:lvl w:ilvl="4" w:tplc="23224A18" w:tentative="1">
      <w:start w:val="1"/>
      <w:numFmt w:val="lowerLetter"/>
      <w:lvlText w:val="%5."/>
      <w:lvlJc w:val="left"/>
      <w:pPr>
        <w:ind w:left="3600" w:hanging="360"/>
      </w:pPr>
    </w:lvl>
    <w:lvl w:ilvl="5" w:tplc="DC94BF5E" w:tentative="1">
      <w:start w:val="1"/>
      <w:numFmt w:val="lowerRoman"/>
      <w:lvlText w:val="%6."/>
      <w:lvlJc w:val="right"/>
      <w:pPr>
        <w:ind w:left="4320" w:hanging="180"/>
      </w:pPr>
    </w:lvl>
    <w:lvl w:ilvl="6" w:tplc="2B524D40" w:tentative="1">
      <w:start w:val="1"/>
      <w:numFmt w:val="decimal"/>
      <w:lvlText w:val="%7."/>
      <w:lvlJc w:val="left"/>
      <w:pPr>
        <w:ind w:left="5040" w:hanging="360"/>
      </w:pPr>
    </w:lvl>
    <w:lvl w:ilvl="7" w:tplc="EFA42324" w:tentative="1">
      <w:start w:val="1"/>
      <w:numFmt w:val="lowerLetter"/>
      <w:lvlText w:val="%8."/>
      <w:lvlJc w:val="left"/>
      <w:pPr>
        <w:ind w:left="5760" w:hanging="360"/>
      </w:pPr>
    </w:lvl>
    <w:lvl w:ilvl="8" w:tplc="9B463B28" w:tentative="1">
      <w:start w:val="1"/>
      <w:numFmt w:val="lowerRoman"/>
      <w:lvlText w:val="%9."/>
      <w:lvlJc w:val="right"/>
      <w:pPr>
        <w:ind w:left="6480" w:hanging="180"/>
      </w:pPr>
    </w:lvl>
  </w:abstractNum>
  <w:abstractNum w:abstractNumId="275">
    <w:nsid w:val="1E5D1C12"/>
    <w:multiLevelType w:val="multilevel"/>
    <w:tmpl w:val="295627E0"/>
    <w:lvl w:ilvl="0">
      <w:start w:val="1"/>
      <w:numFmt w:val="decimal"/>
      <w:lvlText w:val="%1."/>
      <w:lvlJc w:val="left"/>
      <w:pPr>
        <w:ind w:left="720" w:hanging="360"/>
      </w:pPr>
      <w:rPr>
        <w:rFonts w:hint="default"/>
        <w:b w:val="0"/>
        <w:bCs w:val="0"/>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6">
    <w:nsid w:val="1E7A54EA"/>
    <w:multiLevelType w:val="hybridMultilevel"/>
    <w:tmpl w:val="7C2AF9A0"/>
    <w:lvl w:ilvl="0" w:tplc="E94A5388">
      <w:start w:val="1"/>
      <w:numFmt w:val="decimal"/>
      <w:lvlText w:val="%1."/>
      <w:lvlJc w:val="left"/>
      <w:pPr>
        <w:ind w:left="720" w:hanging="360"/>
      </w:pPr>
    </w:lvl>
    <w:lvl w:ilvl="1" w:tplc="E368D31E">
      <w:start w:val="1"/>
      <w:numFmt w:val="decimal"/>
      <w:lvlText w:val="%2."/>
      <w:lvlJc w:val="left"/>
      <w:pPr>
        <w:ind w:left="720" w:hanging="360"/>
      </w:pPr>
    </w:lvl>
    <w:lvl w:ilvl="2" w:tplc="CE7ABB0A" w:tentative="1">
      <w:start w:val="1"/>
      <w:numFmt w:val="lowerRoman"/>
      <w:lvlText w:val="%3."/>
      <w:lvlJc w:val="right"/>
      <w:pPr>
        <w:ind w:left="2160" w:hanging="180"/>
      </w:pPr>
    </w:lvl>
    <w:lvl w:ilvl="3" w:tplc="E1B8F2AE" w:tentative="1">
      <w:start w:val="1"/>
      <w:numFmt w:val="decimal"/>
      <w:lvlText w:val="%4."/>
      <w:lvlJc w:val="left"/>
      <w:pPr>
        <w:ind w:left="2880" w:hanging="360"/>
      </w:pPr>
    </w:lvl>
    <w:lvl w:ilvl="4" w:tplc="96D606C2" w:tentative="1">
      <w:start w:val="1"/>
      <w:numFmt w:val="lowerLetter"/>
      <w:lvlText w:val="%5."/>
      <w:lvlJc w:val="left"/>
      <w:pPr>
        <w:ind w:left="3600" w:hanging="360"/>
      </w:pPr>
    </w:lvl>
    <w:lvl w:ilvl="5" w:tplc="AC282C54" w:tentative="1">
      <w:start w:val="1"/>
      <w:numFmt w:val="lowerRoman"/>
      <w:lvlText w:val="%6."/>
      <w:lvlJc w:val="right"/>
      <w:pPr>
        <w:ind w:left="4320" w:hanging="180"/>
      </w:pPr>
    </w:lvl>
    <w:lvl w:ilvl="6" w:tplc="1B6C4C98" w:tentative="1">
      <w:start w:val="1"/>
      <w:numFmt w:val="decimal"/>
      <w:lvlText w:val="%7."/>
      <w:lvlJc w:val="left"/>
      <w:pPr>
        <w:ind w:left="5040" w:hanging="360"/>
      </w:pPr>
    </w:lvl>
    <w:lvl w:ilvl="7" w:tplc="EF10DF92" w:tentative="1">
      <w:start w:val="1"/>
      <w:numFmt w:val="lowerLetter"/>
      <w:lvlText w:val="%8."/>
      <w:lvlJc w:val="left"/>
      <w:pPr>
        <w:ind w:left="5760" w:hanging="360"/>
      </w:pPr>
    </w:lvl>
    <w:lvl w:ilvl="8" w:tplc="5F909636" w:tentative="1">
      <w:start w:val="1"/>
      <w:numFmt w:val="lowerRoman"/>
      <w:lvlText w:val="%9."/>
      <w:lvlJc w:val="right"/>
      <w:pPr>
        <w:ind w:left="6480" w:hanging="180"/>
      </w:pPr>
    </w:lvl>
  </w:abstractNum>
  <w:abstractNum w:abstractNumId="277">
    <w:nsid w:val="1E9858B6"/>
    <w:multiLevelType w:val="multilevel"/>
    <w:tmpl w:val="CB7CF19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8">
    <w:nsid w:val="1E990809"/>
    <w:multiLevelType w:val="multilevel"/>
    <w:tmpl w:val="66A09AF8"/>
    <w:lvl w:ilvl="0">
      <w:start w:val="1"/>
      <w:numFmt w:val="decimal"/>
      <w:lvlText w:val="%1."/>
      <w:lvlJc w:val="left"/>
      <w:pPr>
        <w:ind w:left="730" w:hanging="37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9">
    <w:nsid w:val="1EB52C40"/>
    <w:multiLevelType w:val="hybridMultilevel"/>
    <w:tmpl w:val="42669A8E"/>
    <w:lvl w:ilvl="0" w:tplc="5AE0AEB6">
      <w:start w:val="1"/>
      <w:numFmt w:val="decimal"/>
      <w:lvlText w:val="%1."/>
      <w:lvlJc w:val="left"/>
      <w:pPr>
        <w:ind w:left="720" w:hanging="360"/>
      </w:pPr>
      <w:rPr>
        <w:rFonts w:hint="default"/>
      </w:rPr>
    </w:lvl>
    <w:lvl w:ilvl="1" w:tplc="10B09A40" w:tentative="1">
      <w:start w:val="1"/>
      <w:numFmt w:val="lowerLetter"/>
      <w:lvlText w:val="%2."/>
      <w:lvlJc w:val="left"/>
      <w:pPr>
        <w:ind w:left="1440" w:hanging="360"/>
      </w:pPr>
    </w:lvl>
    <w:lvl w:ilvl="2" w:tplc="0874CE3A" w:tentative="1">
      <w:start w:val="1"/>
      <w:numFmt w:val="lowerRoman"/>
      <w:lvlText w:val="%3."/>
      <w:lvlJc w:val="right"/>
      <w:pPr>
        <w:ind w:left="2160" w:hanging="180"/>
      </w:pPr>
    </w:lvl>
    <w:lvl w:ilvl="3" w:tplc="4126A256" w:tentative="1">
      <w:start w:val="1"/>
      <w:numFmt w:val="decimal"/>
      <w:lvlText w:val="%4."/>
      <w:lvlJc w:val="left"/>
      <w:pPr>
        <w:ind w:left="2880" w:hanging="360"/>
      </w:pPr>
    </w:lvl>
    <w:lvl w:ilvl="4" w:tplc="637E4006" w:tentative="1">
      <w:start w:val="1"/>
      <w:numFmt w:val="lowerLetter"/>
      <w:lvlText w:val="%5."/>
      <w:lvlJc w:val="left"/>
      <w:pPr>
        <w:ind w:left="3600" w:hanging="360"/>
      </w:pPr>
    </w:lvl>
    <w:lvl w:ilvl="5" w:tplc="76B45310" w:tentative="1">
      <w:start w:val="1"/>
      <w:numFmt w:val="lowerRoman"/>
      <w:lvlText w:val="%6."/>
      <w:lvlJc w:val="right"/>
      <w:pPr>
        <w:ind w:left="4320" w:hanging="180"/>
      </w:pPr>
    </w:lvl>
    <w:lvl w:ilvl="6" w:tplc="0E38EE3C" w:tentative="1">
      <w:start w:val="1"/>
      <w:numFmt w:val="decimal"/>
      <w:lvlText w:val="%7."/>
      <w:lvlJc w:val="left"/>
      <w:pPr>
        <w:ind w:left="5040" w:hanging="360"/>
      </w:pPr>
    </w:lvl>
    <w:lvl w:ilvl="7" w:tplc="11C40F5A" w:tentative="1">
      <w:start w:val="1"/>
      <w:numFmt w:val="lowerLetter"/>
      <w:lvlText w:val="%8."/>
      <w:lvlJc w:val="left"/>
      <w:pPr>
        <w:ind w:left="5760" w:hanging="360"/>
      </w:pPr>
    </w:lvl>
    <w:lvl w:ilvl="8" w:tplc="4DDA360C" w:tentative="1">
      <w:start w:val="1"/>
      <w:numFmt w:val="lowerRoman"/>
      <w:lvlText w:val="%9."/>
      <w:lvlJc w:val="right"/>
      <w:pPr>
        <w:ind w:left="6480" w:hanging="180"/>
      </w:pPr>
    </w:lvl>
  </w:abstractNum>
  <w:abstractNum w:abstractNumId="280">
    <w:nsid w:val="1EE735F8"/>
    <w:multiLevelType w:val="multilevel"/>
    <w:tmpl w:val="DBE8D33C"/>
    <w:lvl w:ilvl="0">
      <w:start w:val="1"/>
      <w:numFmt w:val="decimal"/>
      <w:lvlText w:val="%1."/>
      <w:lvlJc w:val="left"/>
      <w:pPr>
        <w:ind w:left="36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1">
    <w:nsid w:val="1F76198A"/>
    <w:multiLevelType w:val="hybridMultilevel"/>
    <w:tmpl w:val="30CEC044"/>
    <w:lvl w:ilvl="0" w:tplc="64BC1AC8">
      <w:start w:val="1"/>
      <w:numFmt w:val="decimal"/>
      <w:lvlText w:val="%1."/>
      <w:lvlJc w:val="left"/>
      <w:pPr>
        <w:ind w:left="720" w:hanging="360"/>
      </w:pPr>
      <w:rPr>
        <w:rFonts w:hint="default"/>
      </w:rPr>
    </w:lvl>
    <w:lvl w:ilvl="1" w:tplc="E418F228" w:tentative="1">
      <w:start w:val="1"/>
      <w:numFmt w:val="lowerLetter"/>
      <w:lvlText w:val="%2."/>
      <w:lvlJc w:val="left"/>
      <w:pPr>
        <w:ind w:left="1440" w:hanging="360"/>
      </w:pPr>
    </w:lvl>
    <w:lvl w:ilvl="2" w:tplc="86282026" w:tentative="1">
      <w:start w:val="1"/>
      <w:numFmt w:val="lowerRoman"/>
      <w:lvlText w:val="%3."/>
      <w:lvlJc w:val="right"/>
      <w:pPr>
        <w:ind w:left="2160" w:hanging="180"/>
      </w:pPr>
    </w:lvl>
    <w:lvl w:ilvl="3" w:tplc="B34612C4" w:tentative="1">
      <w:start w:val="1"/>
      <w:numFmt w:val="decimal"/>
      <w:lvlText w:val="%4."/>
      <w:lvlJc w:val="left"/>
      <w:pPr>
        <w:ind w:left="2880" w:hanging="360"/>
      </w:pPr>
    </w:lvl>
    <w:lvl w:ilvl="4" w:tplc="32B6CF44" w:tentative="1">
      <w:start w:val="1"/>
      <w:numFmt w:val="lowerLetter"/>
      <w:lvlText w:val="%5."/>
      <w:lvlJc w:val="left"/>
      <w:pPr>
        <w:ind w:left="3600" w:hanging="360"/>
      </w:pPr>
    </w:lvl>
    <w:lvl w:ilvl="5" w:tplc="1B9CA42C" w:tentative="1">
      <w:start w:val="1"/>
      <w:numFmt w:val="lowerRoman"/>
      <w:lvlText w:val="%6."/>
      <w:lvlJc w:val="right"/>
      <w:pPr>
        <w:ind w:left="4320" w:hanging="180"/>
      </w:pPr>
    </w:lvl>
    <w:lvl w:ilvl="6" w:tplc="A8D0A2FC" w:tentative="1">
      <w:start w:val="1"/>
      <w:numFmt w:val="decimal"/>
      <w:lvlText w:val="%7."/>
      <w:lvlJc w:val="left"/>
      <w:pPr>
        <w:ind w:left="5040" w:hanging="360"/>
      </w:pPr>
    </w:lvl>
    <w:lvl w:ilvl="7" w:tplc="0E2ACAAA" w:tentative="1">
      <w:start w:val="1"/>
      <w:numFmt w:val="lowerLetter"/>
      <w:lvlText w:val="%8."/>
      <w:lvlJc w:val="left"/>
      <w:pPr>
        <w:ind w:left="5760" w:hanging="360"/>
      </w:pPr>
    </w:lvl>
    <w:lvl w:ilvl="8" w:tplc="7BA04880" w:tentative="1">
      <w:start w:val="1"/>
      <w:numFmt w:val="lowerRoman"/>
      <w:lvlText w:val="%9."/>
      <w:lvlJc w:val="right"/>
      <w:pPr>
        <w:ind w:left="6480" w:hanging="180"/>
      </w:pPr>
    </w:lvl>
  </w:abstractNum>
  <w:abstractNum w:abstractNumId="282">
    <w:nsid w:val="1F803746"/>
    <w:multiLevelType w:val="hybridMultilevel"/>
    <w:tmpl w:val="FCE0D698"/>
    <w:lvl w:ilvl="0" w:tplc="075248E6">
      <w:start w:val="1"/>
      <w:numFmt w:val="decimal"/>
      <w:lvlText w:val="%1."/>
      <w:lvlJc w:val="left"/>
      <w:pPr>
        <w:ind w:left="720" w:hanging="360"/>
      </w:pPr>
      <w:rPr>
        <w:rFonts w:hint="default"/>
      </w:rPr>
    </w:lvl>
    <w:lvl w:ilvl="1" w:tplc="0D3AC784" w:tentative="1">
      <w:start w:val="1"/>
      <w:numFmt w:val="lowerLetter"/>
      <w:lvlText w:val="%2."/>
      <w:lvlJc w:val="left"/>
      <w:pPr>
        <w:ind w:left="1440" w:hanging="360"/>
      </w:pPr>
    </w:lvl>
    <w:lvl w:ilvl="2" w:tplc="A6E089B0" w:tentative="1">
      <w:start w:val="1"/>
      <w:numFmt w:val="lowerRoman"/>
      <w:lvlText w:val="%3."/>
      <w:lvlJc w:val="right"/>
      <w:pPr>
        <w:ind w:left="2160" w:hanging="180"/>
      </w:pPr>
    </w:lvl>
    <w:lvl w:ilvl="3" w:tplc="962C970E" w:tentative="1">
      <w:start w:val="1"/>
      <w:numFmt w:val="decimal"/>
      <w:lvlText w:val="%4."/>
      <w:lvlJc w:val="left"/>
      <w:pPr>
        <w:ind w:left="2880" w:hanging="360"/>
      </w:pPr>
    </w:lvl>
    <w:lvl w:ilvl="4" w:tplc="6CC2D822" w:tentative="1">
      <w:start w:val="1"/>
      <w:numFmt w:val="lowerLetter"/>
      <w:lvlText w:val="%5."/>
      <w:lvlJc w:val="left"/>
      <w:pPr>
        <w:ind w:left="3600" w:hanging="360"/>
      </w:pPr>
    </w:lvl>
    <w:lvl w:ilvl="5" w:tplc="286E4E4E" w:tentative="1">
      <w:start w:val="1"/>
      <w:numFmt w:val="lowerRoman"/>
      <w:lvlText w:val="%6."/>
      <w:lvlJc w:val="right"/>
      <w:pPr>
        <w:ind w:left="4320" w:hanging="180"/>
      </w:pPr>
    </w:lvl>
    <w:lvl w:ilvl="6" w:tplc="855A4A46" w:tentative="1">
      <w:start w:val="1"/>
      <w:numFmt w:val="decimal"/>
      <w:lvlText w:val="%7."/>
      <w:lvlJc w:val="left"/>
      <w:pPr>
        <w:ind w:left="5040" w:hanging="360"/>
      </w:pPr>
    </w:lvl>
    <w:lvl w:ilvl="7" w:tplc="DD7ED708" w:tentative="1">
      <w:start w:val="1"/>
      <w:numFmt w:val="lowerLetter"/>
      <w:lvlText w:val="%8."/>
      <w:lvlJc w:val="left"/>
      <w:pPr>
        <w:ind w:left="5760" w:hanging="360"/>
      </w:pPr>
    </w:lvl>
    <w:lvl w:ilvl="8" w:tplc="DF10F430" w:tentative="1">
      <w:start w:val="1"/>
      <w:numFmt w:val="lowerRoman"/>
      <w:lvlText w:val="%9."/>
      <w:lvlJc w:val="right"/>
      <w:pPr>
        <w:ind w:left="6480" w:hanging="180"/>
      </w:pPr>
    </w:lvl>
  </w:abstractNum>
  <w:abstractNum w:abstractNumId="283">
    <w:nsid w:val="1FA1146D"/>
    <w:multiLevelType w:val="multilevel"/>
    <w:tmpl w:val="FD926EB8"/>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4">
    <w:nsid w:val="1FC04250"/>
    <w:multiLevelType w:val="hybridMultilevel"/>
    <w:tmpl w:val="95661400"/>
    <w:lvl w:ilvl="0" w:tplc="0276BAC6">
      <w:start w:val="1"/>
      <w:numFmt w:val="decimal"/>
      <w:lvlText w:val="%1."/>
      <w:lvlJc w:val="left"/>
      <w:pPr>
        <w:ind w:left="720" w:hanging="360"/>
      </w:pPr>
      <w:rPr>
        <w:rFonts w:hint="default"/>
      </w:rPr>
    </w:lvl>
    <w:lvl w:ilvl="1" w:tplc="BA2EF706" w:tentative="1">
      <w:start w:val="1"/>
      <w:numFmt w:val="lowerLetter"/>
      <w:lvlText w:val="%2."/>
      <w:lvlJc w:val="left"/>
      <w:pPr>
        <w:ind w:left="1440" w:hanging="360"/>
      </w:pPr>
    </w:lvl>
    <w:lvl w:ilvl="2" w:tplc="55F4ED74" w:tentative="1">
      <w:start w:val="1"/>
      <w:numFmt w:val="lowerRoman"/>
      <w:lvlText w:val="%3."/>
      <w:lvlJc w:val="right"/>
      <w:pPr>
        <w:ind w:left="2160" w:hanging="180"/>
      </w:pPr>
    </w:lvl>
    <w:lvl w:ilvl="3" w:tplc="11AAFA96" w:tentative="1">
      <w:start w:val="1"/>
      <w:numFmt w:val="decimal"/>
      <w:lvlText w:val="%4."/>
      <w:lvlJc w:val="left"/>
      <w:pPr>
        <w:ind w:left="2880" w:hanging="360"/>
      </w:pPr>
    </w:lvl>
    <w:lvl w:ilvl="4" w:tplc="E90AC5D4" w:tentative="1">
      <w:start w:val="1"/>
      <w:numFmt w:val="lowerLetter"/>
      <w:lvlText w:val="%5."/>
      <w:lvlJc w:val="left"/>
      <w:pPr>
        <w:ind w:left="3600" w:hanging="360"/>
      </w:pPr>
    </w:lvl>
    <w:lvl w:ilvl="5" w:tplc="F3E2C19E" w:tentative="1">
      <w:start w:val="1"/>
      <w:numFmt w:val="lowerRoman"/>
      <w:lvlText w:val="%6."/>
      <w:lvlJc w:val="right"/>
      <w:pPr>
        <w:ind w:left="4320" w:hanging="180"/>
      </w:pPr>
    </w:lvl>
    <w:lvl w:ilvl="6" w:tplc="57E431A0" w:tentative="1">
      <w:start w:val="1"/>
      <w:numFmt w:val="decimal"/>
      <w:lvlText w:val="%7."/>
      <w:lvlJc w:val="left"/>
      <w:pPr>
        <w:ind w:left="5040" w:hanging="360"/>
      </w:pPr>
    </w:lvl>
    <w:lvl w:ilvl="7" w:tplc="1D8CF31A" w:tentative="1">
      <w:start w:val="1"/>
      <w:numFmt w:val="lowerLetter"/>
      <w:lvlText w:val="%8."/>
      <w:lvlJc w:val="left"/>
      <w:pPr>
        <w:ind w:left="5760" w:hanging="360"/>
      </w:pPr>
    </w:lvl>
    <w:lvl w:ilvl="8" w:tplc="DFF428A4" w:tentative="1">
      <w:start w:val="1"/>
      <w:numFmt w:val="lowerRoman"/>
      <w:lvlText w:val="%9."/>
      <w:lvlJc w:val="right"/>
      <w:pPr>
        <w:ind w:left="6480" w:hanging="180"/>
      </w:pPr>
    </w:lvl>
  </w:abstractNum>
  <w:abstractNum w:abstractNumId="285">
    <w:nsid w:val="1FDE46A4"/>
    <w:multiLevelType w:val="multilevel"/>
    <w:tmpl w:val="90E05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6">
    <w:nsid w:val="1FFD54E6"/>
    <w:multiLevelType w:val="multilevel"/>
    <w:tmpl w:val="3FB0A9A0"/>
    <w:lvl w:ilvl="0">
      <w:start w:val="1"/>
      <w:numFmt w:val="decimal"/>
      <w:lvlText w:val="%1."/>
      <w:lvlJc w:val="left"/>
      <w:pPr>
        <w:ind w:left="720" w:hanging="360"/>
      </w:pPr>
      <w:rPr>
        <w:rFonts w:hint="default"/>
        <w:b w:val="0"/>
        <w:bCs w:val="0"/>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7">
    <w:nsid w:val="20231C34"/>
    <w:multiLevelType w:val="hybridMultilevel"/>
    <w:tmpl w:val="3588F2AC"/>
    <w:lvl w:ilvl="0" w:tplc="404AD88E">
      <w:start w:val="1"/>
      <w:numFmt w:val="decimal"/>
      <w:lvlText w:val="%1."/>
      <w:lvlJc w:val="left"/>
      <w:pPr>
        <w:ind w:left="720" w:hanging="360"/>
      </w:pPr>
    </w:lvl>
    <w:lvl w:ilvl="1" w:tplc="6D92D598" w:tentative="1">
      <w:start w:val="1"/>
      <w:numFmt w:val="lowerLetter"/>
      <w:lvlText w:val="%2."/>
      <w:lvlJc w:val="left"/>
      <w:pPr>
        <w:ind w:left="1440" w:hanging="360"/>
      </w:pPr>
    </w:lvl>
    <w:lvl w:ilvl="2" w:tplc="DAC8B852" w:tentative="1">
      <w:start w:val="1"/>
      <w:numFmt w:val="lowerRoman"/>
      <w:lvlText w:val="%3."/>
      <w:lvlJc w:val="right"/>
      <w:pPr>
        <w:ind w:left="2160" w:hanging="180"/>
      </w:pPr>
    </w:lvl>
    <w:lvl w:ilvl="3" w:tplc="B2EC92F8" w:tentative="1">
      <w:start w:val="1"/>
      <w:numFmt w:val="decimal"/>
      <w:lvlText w:val="%4."/>
      <w:lvlJc w:val="left"/>
      <w:pPr>
        <w:ind w:left="2880" w:hanging="360"/>
      </w:pPr>
    </w:lvl>
    <w:lvl w:ilvl="4" w:tplc="D59C7664" w:tentative="1">
      <w:start w:val="1"/>
      <w:numFmt w:val="lowerLetter"/>
      <w:lvlText w:val="%5."/>
      <w:lvlJc w:val="left"/>
      <w:pPr>
        <w:ind w:left="3600" w:hanging="360"/>
      </w:pPr>
    </w:lvl>
    <w:lvl w:ilvl="5" w:tplc="4E2E8EEE" w:tentative="1">
      <w:start w:val="1"/>
      <w:numFmt w:val="lowerRoman"/>
      <w:lvlText w:val="%6."/>
      <w:lvlJc w:val="right"/>
      <w:pPr>
        <w:ind w:left="4320" w:hanging="180"/>
      </w:pPr>
    </w:lvl>
    <w:lvl w:ilvl="6" w:tplc="D0304500" w:tentative="1">
      <w:start w:val="1"/>
      <w:numFmt w:val="decimal"/>
      <w:lvlText w:val="%7."/>
      <w:lvlJc w:val="left"/>
      <w:pPr>
        <w:ind w:left="5040" w:hanging="360"/>
      </w:pPr>
    </w:lvl>
    <w:lvl w:ilvl="7" w:tplc="6D9C997C" w:tentative="1">
      <w:start w:val="1"/>
      <w:numFmt w:val="lowerLetter"/>
      <w:lvlText w:val="%8."/>
      <w:lvlJc w:val="left"/>
      <w:pPr>
        <w:ind w:left="5760" w:hanging="360"/>
      </w:pPr>
    </w:lvl>
    <w:lvl w:ilvl="8" w:tplc="9DD0D6AC" w:tentative="1">
      <w:start w:val="1"/>
      <w:numFmt w:val="lowerRoman"/>
      <w:lvlText w:val="%9."/>
      <w:lvlJc w:val="right"/>
      <w:pPr>
        <w:ind w:left="6480" w:hanging="180"/>
      </w:pPr>
    </w:lvl>
  </w:abstractNum>
  <w:abstractNum w:abstractNumId="288">
    <w:nsid w:val="205C29F4"/>
    <w:multiLevelType w:val="multilevel"/>
    <w:tmpl w:val="19CCEF5A"/>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9">
    <w:nsid w:val="206F6F47"/>
    <w:multiLevelType w:val="multilevel"/>
    <w:tmpl w:val="09BCC1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90">
    <w:nsid w:val="2082659F"/>
    <w:multiLevelType w:val="multilevel"/>
    <w:tmpl w:val="9AEA8F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1">
    <w:nsid w:val="20A75E0F"/>
    <w:multiLevelType w:val="hybridMultilevel"/>
    <w:tmpl w:val="3122708A"/>
    <w:lvl w:ilvl="0" w:tplc="ECCE26F4">
      <w:start w:val="1"/>
      <w:numFmt w:val="decimal"/>
      <w:lvlText w:val="%1."/>
      <w:lvlJc w:val="left"/>
      <w:pPr>
        <w:ind w:left="720" w:hanging="360"/>
      </w:pPr>
      <w:rPr>
        <w:rFonts w:hint="default"/>
      </w:rPr>
    </w:lvl>
    <w:lvl w:ilvl="1" w:tplc="C77C5A4E" w:tentative="1">
      <w:start w:val="1"/>
      <w:numFmt w:val="lowerLetter"/>
      <w:lvlText w:val="%2."/>
      <w:lvlJc w:val="left"/>
      <w:pPr>
        <w:ind w:left="1440" w:hanging="360"/>
      </w:pPr>
    </w:lvl>
    <w:lvl w:ilvl="2" w:tplc="F790D342" w:tentative="1">
      <w:start w:val="1"/>
      <w:numFmt w:val="lowerRoman"/>
      <w:lvlText w:val="%3."/>
      <w:lvlJc w:val="right"/>
      <w:pPr>
        <w:ind w:left="2160" w:hanging="180"/>
      </w:pPr>
    </w:lvl>
    <w:lvl w:ilvl="3" w:tplc="2BEC4752" w:tentative="1">
      <w:start w:val="1"/>
      <w:numFmt w:val="decimal"/>
      <w:lvlText w:val="%4."/>
      <w:lvlJc w:val="left"/>
      <w:pPr>
        <w:ind w:left="2880" w:hanging="360"/>
      </w:pPr>
    </w:lvl>
    <w:lvl w:ilvl="4" w:tplc="6CA698E2" w:tentative="1">
      <w:start w:val="1"/>
      <w:numFmt w:val="lowerLetter"/>
      <w:lvlText w:val="%5."/>
      <w:lvlJc w:val="left"/>
      <w:pPr>
        <w:ind w:left="3600" w:hanging="360"/>
      </w:pPr>
    </w:lvl>
    <w:lvl w:ilvl="5" w:tplc="85DCF118" w:tentative="1">
      <w:start w:val="1"/>
      <w:numFmt w:val="lowerRoman"/>
      <w:lvlText w:val="%6."/>
      <w:lvlJc w:val="right"/>
      <w:pPr>
        <w:ind w:left="4320" w:hanging="180"/>
      </w:pPr>
    </w:lvl>
    <w:lvl w:ilvl="6" w:tplc="DE54E916" w:tentative="1">
      <w:start w:val="1"/>
      <w:numFmt w:val="decimal"/>
      <w:lvlText w:val="%7."/>
      <w:lvlJc w:val="left"/>
      <w:pPr>
        <w:ind w:left="5040" w:hanging="360"/>
      </w:pPr>
    </w:lvl>
    <w:lvl w:ilvl="7" w:tplc="960CC386" w:tentative="1">
      <w:start w:val="1"/>
      <w:numFmt w:val="lowerLetter"/>
      <w:lvlText w:val="%8."/>
      <w:lvlJc w:val="left"/>
      <w:pPr>
        <w:ind w:left="5760" w:hanging="360"/>
      </w:pPr>
    </w:lvl>
    <w:lvl w:ilvl="8" w:tplc="5CC6A1CC" w:tentative="1">
      <w:start w:val="1"/>
      <w:numFmt w:val="lowerRoman"/>
      <w:lvlText w:val="%9."/>
      <w:lvlJc w:val="right"/>
      <w:pPr>
        <w:ind w:left="6480" w:hanging="180"/>
      </w:pPr>
    </w:lvl>
  </w:abstractNum>
  <w:abstractNum w:abstractNumId="292">
    <w:nsid w:val="20C13BBC"/>
    <w:multiLevelType w:val="multilevel"/>
    <w:tmpl w:val="6C56B49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3">
    <w:nsid w:val="20E94D26"/>
    <w:multiLevelType w:val="multilevel"/>
    <w:tmpl w:val="E3E425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4">
    <w:nsid w:val="20F6358D"/>
    <w:multiLevelType w:val="hybridMultilevel"/>
    <w:tmpl w:val="F7122124"/>
    <w:lvl w:ilvl="0" w:tplc="5734CEFA">
      <w:start w:val="1"/>
      <w:numFmt w:val="decimal"/>
      <w:lvlText w:val="%1."/>
      <w:lvlJc w:val="left"/>
      <w:pPr>
        <w:ind w:left="810" w:hanging="450"/>
      </w:pPr>
      <w:rPr>
        <w:rFonts w:hint="default"/>
      </w:rPr>
    </w:lvl>
    <w:lvl w:ilvl="1" w:tplc="E0E4196C" w:tentative="1">
      <w:start w:val="1"/>
      <w:numFmt w:val="lowerLetter"/>
      <w:lvlText w:val="%2."/>
      <w:lvlJc w:val="left"/>
      <w:pPr>
        <w:ind w:left="1440" w:hanging="360"/>
      </w:pPr>
    </w:lvl>
    <w:lvl w:ilvl="2" w:tplc="9ED0FCDE" w:tentative="1">
      <w:start w:val="1"/>
      <w:numFmt w:val="lowerRoman"/>
      <w:lvlText w:val="%3."/>
      <w:lvlJc w:val="right"/>
      <w:pPr>
        <w:ind w:left="2160" w:hanging="180"/>
      </w:pPr>
    </w:lvl>
    <w:lvl w:ilvl="3" w:tplc="7958C514" w:tentative="1">
      <w:start w:val="1"/>
      <w:numFmt w:val="decimal"/>
      <w:lvlText w:val="%4."/>
      <w:lvlJc w:val="left"/>
      <w:pPr>
        <w:ind w:left="2880" w:hanging="360"/>
      </w:pPr>
    </w:lvl>
    <w:lvl w:ilvl="4" w:tplc="05FA898A" w:tentative="1">
      <w:start w:val="1"/>
      <w:numFmt w:val="lowerLetter"/>
      <w:lvlText w:val="%5."/>
      <w:lvlJc w:val="left"/>
      <w:pPr>
        <w:ind w:left="3600" w:hanging="360"/>
      </w:pPr>
    </w:lvl>
    <w:lvl w:ilvl="5" w:tplc="F0021018" w:tentative="1">
      <w:start w:val="1"/>
      <w:numFmt w:val="lowerRoman"/>
      <w:lvlText w:val="%6."/>
      <w:lvlJc w:val="right"/>
      <w:pPr>
        <w:ind w:left="4320" w:hanging="180"/>
      </w:pPr>
    </w:lvl>
    <w:lvl w:ilvl="6" w:tplc="AD3ECB4E" w:tentative="1">
      <w:start w:val="1"/>
      <w:numFmt w:val="decimal"/>
      <w:lvlText w:val="%7."/>
      <w:lvlJc w:val="left"/>
      <w:pPr>
        <w:ind w:left="5040" w:hanging="360"/>
      </w:pPr>
    </w:lvl>
    <w:lvl w:ilvl="7" w:tplc="E80839B4" w:tentative="1">
      <w:start w:val="1"/>
      <w:numFmt w:val="lowerLetter"/>
      <w:lvlText w:val="%8."/>
      <w:lvlJc w:val="left"/>
      <w:pPr>
        <w:ind w:left="5760" w:hanging="360"/>
      </w:pPr>
    </w:lvl>
    <w:lvl w:ilvl="8" w:tplc="29D2C82E" w:tentative="1">
      <w:start w:val="1"/>
      <w:numFmt w:val="lowerRoman"/>
      <w:lvlText w:val="%9."/>
      <w:lvlJc w:val="right"/>
      <w:pPr>
        <w:ind w:left="6480" w:hanging="180"/>
      </w:pPr>
    </w:lvl>
  </w:abstractNum>
  <w:abstractNum w:abstractNumId="295">
    <w:nsid w:val="20FF7BA2"/>
    <w:multiLevelType w:val="multilevel"/>
    <w:tmpl w:val="A71C775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6">
    <w:nsid w:val="21027798"/>
    <w:multiLevelType w:val="multilevel"/>
    <w:tmpl w:val="E8C45C1C"/>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7">
    <w:nsid w:val="2114217F"/>
    <w:multiLevelType w:val="hybridMultilevel"/>
    <w:tmpl w:val="9AA64C8C"/>
    <w:lvl w:ilvl="0" w:tplc="F89E4952">
      <w:start w:val="1"/>
      <w:numFmt w:val="decimal"/>
      <w:lvlText w:val="%1."/>
      <w:lvlJc w:val="left"/>
      <w:pPr>
        <w:ind w:left="735" w:hanging="375"/>
      </w:pPr>
      <w:rPr>
        <w:rFonts w:hint="default"/>
      </w:rPr>
    </w:lvl>
    <w:lvl w:ilvl="1" w:tplc="2EE465DC" w:tentative="1">
      <w:start w:val="1"/>
      <w:numFmt w:val="lowerLetter"/>
      <w:lvlText w:val="%2."/>
      <w:lvlJc w:val="left"/>
      <w:pPr>
        <w:ind w:left="1440" w:hanging="360"/>
      </w:pPr>
    </w:lvl>
    <w:lvl w:ilvl="2" w:tplc="496299D8" w:tentative="1">
      <w:start w:val="1"/>
      <w:numFmt w:val="lowerRoman"/>
      <w:lvlText w:val="%3."/>
      <w:lvlJc w:val="right"/>
      <w:pPr>
        <w:ind w:left="2160" w:hanging="180"/>
      </w:pPr>
    </w:lvl>
    <w:lvl w:ilvl="3" w:tplc="7E1EC25A" w:tentative="1">
      <w:start w:val="1"/>
      <w:numFmt w:val="decimal"/>
      <w:lvlText w:val="%4."/>
      <w:lvlJc w:val="left"/>
      <w:pPr>
        <w:ind w:left="2880" w:hanging="360"/>
      </w:pPr>
    </w:lvl>
    <w:lvl w:ilvl="4" w:tplc="8F7AE4B2" w:tentative="1">
      <w:start w:val="1"/>
      <w:numFmt w:val="lowerLetter"/>
      <w:lvlText w:val="%5."/>
      <w:lvlJc w:val="left"/>
      <w:pPr>
        <w:ind w:left="3600" w:hanging="360"/>
      </w:pPr>
    </w:lvl>
    <w:lvl w:ilvl="5" w:tplc="3AEE3BBC" w:tentative="1">
      <w:start w:val="1"/>
      <w:numFmt w:val="lowerRoman"/>
      <w:lvlText w:val="%6."/>
      <w:lvlJc w:val="right"/>
      <w:pPr>
        <w:ind w:left="4320" w:hanging="180"/>
      </w:pPr>
    </w:lvl>
    <w:lvl w:ilvl="6" w:tplc="0F1AB8F0" w:tentative="1">
      <w:start w:val="1"/>
      <w:numFmt w:val="decimal"/>
      <w:lvlText w:val="%7."/>
      <w:lvlJc w:val="left"/>
      <w:pPr>
        <w:ind w:left="5040" w:hanging="360"/>
      </w:pPr>
    </w:lvl>
    <w:lvl w:ilvl="7" w:tplc="6EA2ABE8" w:tentative="1">
      <w:start w:val="1"/>
      <w:numFmt w:val="lowerLetter"/>
      <w:lvlText w:val="%8."/>
      <w:lvlJc w:val="left"/>
      <w:pPr>
        <w:ind w:left="5760" w:hanging="360"/>
      </w:pPr>
    </w:lvl>
    <w:lvl w:ilvl="8" w:tplc="83B08A4A" w:tentative="1">
      <w:start w:val="1"/>
      <w:numFmt w:val="lowerRoman"/>
      <w:lvlText w:val="%9."/>
      <w:lvlJc w:val="right"/>
      <w:pPr>
        <w:ind w:left="6480" w:hanging="180"/>
      </w:pPr>
    </w:lvl>
  </w:abstractNum>
  <w:abstractNum w:abstractNumId="298">
    <w:nsid w:val="2120120E"/>
    <w:multiLevelType w:val="multilevel"/>
    <w:tmpl w:val="7B086D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9">
    <w:nsid w:val="212E27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0">
    <w:nsid w:val="21532AF2"/>
    <w:multiLevelType w:val="hybridMultilevel"/>
    <w:tmpl w:val="97B6A836"/>
    <w:lvl w:ilvl="0" w:tplc="DB9C99D6">
      <w:start w:val="1"/>
      <w:numFmt w:val="decimal"/>
      <w:lvlText w:val="%1."/>
      <w:lvlJc w:val="left"/>
      <w:pPr>
        <w:ind w:left="720" w:hanging="360"/>
      </w:pPr>
    </w:lvl>
    <w:lvl w:ilvl="1" w:tplc="17962AAE" w:tentative="1">
      <w:start w:val="1"/>
      <w:numFmt w:val="lowerLetter"/>
      <w:lvlText w:val="%2."/>
      <w:lvlJc w:val="left"/>
      <w:pPr>
        <w:ind w:left="1440" w:hanging="360"/>
      </w:pPr>
    </w:lvl>
    <w:lvl w:ilvl="2" w:tplc="E3E44BC2" w:tentative="1">
      <w:start w:val="1"/>
      <w:numFmt w:val="lowerRoman"/>
      <w:lvlText w:val="%3."/>
      <w:lvlJc w:val="right"/>
      <w:pPr>
        <w:ind w:left="2160" w:hanging="180"/>
      </w:pPr>
    </w:lvl>
    <w:lvl w:ilvl="3" w:tplc="A7F889F8" w:tentative="1">
      <w:start w:val="1"/>
      <w:numFmt w:val="decimal"/>
      <w:lvlText w:val="%4."/>
      <w:lvlJc w:val="left"/>
      <w:pPr>
        <w:ind w:left="2880" w:hanging="360"/>
      </w:pPr>
    </w:lvl>
    <w:lvl w:ilvl="4" w:tplc="87BA5DAE" w:tentative="1">
      <w:start w:val="1"/>
      <w:numFmt w:val="lowerLetter"/>
      <w:lvlText w:val="%5."/>
      <w:lvlJc w:val="left"/>
      <w:pPr>
        <w:ind w:left="3600" w:hanging="360"/>
      </w:pPr>
    </w:lvl>
    <w:lvl w:ilvl="5" w:tplc="713EDE8C" w:tentative="1">
      <w:start w:val="1"/>
      <w:numFmt w:val="lowerRoman"/>
      <w:lvlText w:val="%6."/>
      <w:lvlJc w:val="right"/>
      <w:pPr>
        <w:ind w:left="4320" w:hanging="180"/>
      </w:pPr>
    </w:lvl>
    <w:lvl w:ilvl="6" w:tplc="34D05A28" w:tentative="1">
      <w:start w:val="1"/>
      <w:numFmt w:val="decimal"/>
      <w:lvlText w:val="%7."/>
      <w:lvlJc w:val="left"/>
      <w:pPr>
        <w:ind w:left="5040" w:hanging="360"/>
      </w:pPr>
    </w:lvl>
    <w:lvl w:ilvl="7" w:tplc="0E8EC7C6" w:tentative="1">
      <w:start w:val="1"/>
      <w:numFmt w:val="lowerLetter"/>
      <w:lvlText w:val="%8."/>
      <w:lvlJc w:val="left"/>
      <w:pPr>
        <w:ind w:left="5760" w:hanging="360"/>
      </w:pPr>
    </w:lvl>
    <w:lvl w:ilvl="8" w:tplc="9E92BE30" w:tentative="1">
      <w:start w:val="1"/>
      <w:numFmt w:val="lowerRoman"/>
      <w:lvlText w:val="%9."/>
      <w:lvlJc w:val="right"/>
      <w:pPr>
        <w:ind w:left="6480" w:hanging="180"/>
      </w:pPr>
    </w:lvl>
  </w:abstractNum>
  <w:abstractNum w:abstractNumId="301">
    <w:nsid w:val="217945BB"/>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2">
    <w:nsid w:val="217A0712"/>
    <w:multiLevelType w:val="hybridMultilevel"/>
    <w:tmpl w:val="217CE6D8"/>
    <w:lvl w:ilvl="0" w:tplc="8F3A0902">
      <w:start w:val="1"/>
      <w:numFmt w:val="decimal"/>
      <w:lvlText w:val="%1."/>
      <w:lvlJc w:val="left"/>
      <w:pPr>
        <w:ind w:left="720" w:hanging="360"/>
      </w:pPr>
      <w:rPr>
        <w:rFonts w:hint="default"/>
      </w:rPr>
    </w:lvl>
    <w:lvl w:ilvl="1" w:tplc="0E949136" w:tentative="1">
      <w:start w:val="1"/>
      <w:numFmt w:val="lowerLetter"/>
      <w:lvlText w:val="%2."/>
      <w:lvlJc w:val="left"/>
      <w:pPr>
        <w:ind w:left="1440" w:hanging="360"/>
      </w:pPr>
    </w:lvl>
    <w:lvl w:ilvl="2" w:tplc="58A0565C" w:tentative="1">
      <w:start w:val="1"/>
      <w:numFmt w:val="lowerRoman"/>
      <w:lvlText w:val="%3."/>
      <w:lvlJc w:val="right"/>
      <w:pPr>
        <w:ind w:left="2160" w:hanging="180"/>
      </w:pPr>
    </w:lvl>
    <w:lvl w:ilvl="3" w:tplc="6C6CD588" w:tentative="1">
      <w:start w:val="1"/>
      <w:numFmt w:val="decimal"/>
      <w:lvlText w:val="%4."/>
      <w:lvlJc w:val="left"/>
      <w:pPr>
        <w:ind w:left="2880" w:hanging="360"/>
      </w:pPr>
    </w:lvl>
    <w:lvl w:ilvl="4" w:tplc="6E8E96CA" w:tentative="1">
      <w:start w:val="1"/>
      <w:numFmt w:val="lowerLetter"/>
      <w:lvlText w:val="%5."/>
      <w:lvlJc w:val="left"/>
      <w:pPr>
        <w:ind w:left="3600" w:hanging="360"/>
      </w:pPr>
    </w:lvl>
    <w:lvl w:ilvl="5" w:tplc="48D4442E" w:tentative="1">
      <w:start w:val="1"/>
      <w:numFmt w:val="lowerRoman"/>
      <w:lvlText w:val="%6."/>
      <w:lvlJc w:val="right"/>
      <w:pPr>
        <w:ind w:left="4320" w:hanging="180"/>
      </w:pPr>
    </w:lvl>
    <w:lvl w:ilvl="6" w:tplc="0B16885C" w:tentative="1">
      <w:start w:val="1"/>
      <w:numFmt w:val="decimal"/>
      <w:lvlText w:val="%7."/>
      <w:lvlJc w:val="left"/>
      <w:pPr>
        <w:ind w:left="5040" w:hanging="360"/>
      </w:pPr>
    </w:lvl>
    <w:lvl w:ilvl="7" w:tplc="C8FC0124" w:tentative="1">
      <w:start w:val="1"/>
      <w:numFmt w:val="lowerLetter"/>
      <w:lvlText w:val="%8."/>
      <w:lvlJc w:val="left"/>
      <w:pPr>
        <w:ind w:left="5760" w:hanging="360"/>
      </w:pPr>
    </w:lvl>
    <w:lvl w:ilvl="8" w:tplc="0F0CC2C2" w:tentative="1">
      <w:start w:val="1"/>
      <w:numFmt w:val="lowerRoman"/>
      <w:lvlText w:val="%9."/>
      <w:lvlJc w:val="right"/>
      <w:pPr>
        <w:ind w:left="6480" w:hanging="180"/>
      </w:pPr>
    </w:lvl>
  </w:abstractNum>
  <w:abstractNum w:abstractNumId="303">
    <w:nsid w:val="217A0F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4">
    <w:nsid w:val="21894FC9"/>
    <w:multiLevelType w:val="hybridMultilevel"/>
    <w:tmpl w:val="F0AA551C"/>
    <w:lvl w:ilvl="0" w:tplc="C49E6DCE">
      <w:start w:val="1"/>
      <w:numFmt w:val="decimal"/>
      <w:lvlText w:val="%1."/>
      <w:lvlJc w:val="left"/>
      <w:pPr>
        <w:ind w:left="740" w:hanging="380"/>
      </w:pPr>
      <w:rPr>
        <w:rFonts w:hint="default"/>
      </w:rPr>
    </w:lvl>
    <w:lvl w:ilvl="1" w:tplc="E9B213A4" w:tentative="1">
      <w:start w:val="1"/>
      <w:numFmt w:val="lowerLetter"/>
      <w:lvlText w:val="%2."/>
      <w:lvlJc w:val="left"/>
      <w:pPr>
        <w:ind w:left="1440" w:hanging="360"/>
      </w:pPr>
    </w:lvl>
    <w:lvl w:ilvl="2" w:tplc="B6AA4B22" w:tentative="1">
      <w:start w:val="1"/>
      <w:numFmt w:val="lowerRoman"/>
      <w:lvlText w:val="%3."/>
      <w:lvlJc w:val="right"/>
      <w:pPr>
        <w:ind w:left="2160" w:hanging="180"/>
      </w:pPr>
    </w:lvl>
    <w:lvl w:ilvl="3" w:tplc="E8269870" w:tentative="1">
      <w:start w:val="1"/>
      <w:numFmt w:val="decimal"/>
      <w:lvlText w:val="%4."/>
      <w:lvlJc w:val="left"/>
      <w:pPr>
        <w:ind w:left="2880" w:hanging="360"/>
      </w:pPr>
    </w:lvl>
    <w:lvl w:ilvl="4" w:tplc="A49ED38A" w:tentative="1">
      <w:start w:val="1"/>
      <w:numFmt w:val="lowerLetter"/>
      <w:lvlText w:val="%5."/>
      <w:lvlJc w:val="left"/>
      <w:pPr>
        <w:ind w:left="3600" w:hanging="360"/>
      </w:pPr>
    </w:lvl>
    <w:lvl w:ilvl="5" w:tplc="FE50FB70" w:tentative="1">
      <w:start w:val="1"/>
      <w:numFmt w:val="lowerRoman"/>
      <w:lvlText w:val="%6."/>
      <w:lvlJc w:val="right"/>
      <w:pPr>
        <w:ind w:left="4320" w:hanging="180"/>
      </w:pPr>
    </w:lvl>
    <w:lvl w:ilvl="6" w:tplc="A27C0FD8" w:tentative="1">
      <w:start w:val="1"/>
      <w:numFmt w:val="decimal"/>
      <w:lvlText w:val="%7."/>
      <w:lvlJc w:val="left"/>
      <w:pPr>
        <w:ind w:left="5040" w:hanging="360"/>
      </w:pPr>
    </w:lvl>
    <w:lvl w:ilvl="7" w:tplc="2F88E78E" w:tentative="1">
      <w:start w:val="1"/>
      <w:numFmt w:val="lowerLetter"/>
      <w:lvlText w:val="%8."/>
      <w:lvlJc w:val="left"/>
      <w:pPr>
        <w:ind w:left="5760" w:hanging="360"/>
      </w:pPr>
    </w:lvl>
    <w:lvl w:ilvl="8" w:tplc="D3F8559A" w:tentative="1">
      <w:start w:val="1"/>
      <w:numFmt w:val="lowerRoman"/>
      <w:lvlText w:val="%9."/>
      <w:lvlJc w:val="right"/>
      <w:pPr>
        <w:ind w:left="6480" w:hanging="180"/>
      </w:pPr>
    </w:lvl>
  </w:abstractNum>
  <w:abstractNum w:abstractNumId="305">
    <w:nsid w:val="218F1A49"/>
    <w:multiLevelType w:val="hybridMultilevel"/>
    <w:tmpl w:val="6E4009E0"/>
    <w:lvl w:ilvl="0" w:tplc="68F2A1AE">
      <w:start w:val="1"/>
      <w:numFmt w:val="decimal"/>
      <w:lvlText w:val="%1."/>
      <w:lvlJc w:val="left"/>
      <w:pPr>
        <w:ind w:left="720" w:hanging="360"/>
      </w:pPr>
      <w:rPr>
        <w:rFonts w:hint="default"/>
      </w:rPr>
    </w:lvl>
    <w:lvl w:ilvl="1" w:tplc="35F41DE6" w:tentative="1">
      <w:start w:val="1"/>
      <w:numFmt w:val="lowerLetter"/>
      <w:lvlText w:val="%2."/>
      <w:lvlJc w:val="left"/>
      <w:pPr>
        <w:ind w:left="1440" w:hanging="360"/>
      </w:pPr>
    </w:lvl>
    <w:lvl w:ilvl="2" w:tplc="4B160C50" w:tentative="1">
      <w:start w:val="1"/>
      <w:numFmt w:val="lowerRoman"/>
      <w:lvlText w:val="%3."/>
      <w:lvlJc w:val="right"/>
      <w:pPr>
        <w:ind w:left="2160" w:hanging="180"/>
      </w:pPr>
    </w:lvl>
    <w:lvl w:ilvl="3" w:tplc="CDEAFEE2" w:tentative="1">
      <w:start w:val="1"/>
      <w:numFmt w:val="decimal"/>
      <w:lvlText w:val="%4."/>
      <w:lvlJc w:val="left"/>
      <w:pPr>
        <w:ind w:left="2880" w:hanging="360"/>
      </w:pPr>
    </w:lvl>
    <w:lvl w:ilvl="4" w:tplc="B0FC5FA8" w:tentative="1">
      <w:start w:val="1"/>
      <w:numFmt w:val="lowerLetter"/>
      <w:lvlText w:val="%5."/>
      <w:lvlJc w:val="left"/>
      <w:pPr>
        <w:ind w:left="3600" w:hanging="360"/>
      </w:pPr>
    </w:lvl>
    <w:lvl w:ilvl="5" w:tplc="0ABE8174" w:tentative="1">
      <w:start w:val="1"/>
      <w:numFmt w:val="lowerRoman"/>
      <w:lvlText w:val="%6."/>
      <w:lvlJc w:val="right"/>
      <w:pPr>
        <w:ind w:left="4320" w:hanging="180"/>
      </w:pPr>
    </w:lvl>
    <w:lvl w:ilvl="6" w:tplc="CC6E390A" w:tentative="1">
      <w:start w:val="1"/>
      <w:numFmt w:val="decimal"/>
      <w:lvlText w:val="%7."/>
      <w:lvlJc w:val="left"/>
      <w:pPr>
        <w:ind w:left="5040" w:hanging="360"/>
      </w:pPr>
    </w:lvl>
    <w:lvl w:ilvl="7" w:tplc="8F10EE2A" w:tentative="1">
      <w:start w:val="1"/>
      <w:numFmt w:val="lowerLetter"/>
      <w:lvlText w:val="%8."/>
      <w:lvlJc w:val="left"/>
      <w:pPr>
        <w:ind w:left="5760" w:hanging="360"/>
      </w:pPr>
    </w:lvl>
    <w:lvl w:ilvl="8" w:tplc="7B12C2FC" w:tentative="1">
      <w:start w:val="1"/>
      <w:numFmt w:val="lowerRoman"/>
      <w:lvlText w:val="%9."/>
      <w:lvlJc w:val="right"/>
      <w:pPr>
        <w:ind w:left="6480" w:hanging="180"/>
      </w:pPr>
    </w:lvl>
  </w:abstractNum>
  <w:abstractNum w:abstractNumId="306">
    <w:nsid w:val="21A32F5D"/>
    <w:multiLevelType w:val="hybridMultilevel"/>
    <w:tmpl w:val="33E66516"/>
    <w:lvl w:ilvl="0" w:tplc="F536CAA8">
      <w:start w:val="1"/>
      <w:numFmt w:val="decimal"/>
      <w:lvlText w:val="%1."/>
      <w:lvlJc w:val="left"/>
      <w:pPr>
        <w:ind w:left="720" w:hanging="360"/>
      </w:pPr>
      <w:rPr>
        <w:rFonts w:hint="default"/>
      </w:rPr>
    </w:lvl>
    <w:lvl w:ilvl="1" w:tplc="0B701804" w:tentative="1">
      <w:start w:val="1"/>
      <w:numFmt w:val="lowerLetter"/>
      <w:lvlText w:val="%2."/>
      <w:lvlJc w:val="left"/>
      <w:pPr>
        <w:ind w:left="1440" w:hanging="360"/>
      </w:pPr>
    </w:lvl>
    <w:lvl w:ilvl="2" w:tplc="C43A9E18" w:tentative="1">
      <w:start w:val="1"/>
      <w:numFmt w:val="lowerRoman"/>
      <w:lvlText w:val="%3."/>
      <w:lvlJc w:val="right"/>
      <w:pPr>
        <w:ind w:left="2160" w:hanging="180"/>
      </w:pPr>
    </w:lvl>
    <w:lvl w:ilvl="3" w:tplc="9B76A326" w:tentative="1">
      <w:start w:val="1"/>
      <w:numFmt w:val="decimal"/>
      <w:lvlText w:val="%4."/>
      <w:lvlJc w:val="left"/>
      <w:pPr>
        <w:ind w:left="2880" w:hanging="360"/>
      </w:pPr>
    </w:lvl>
    <w:lvl w:ilvl="4" w:tplc="90D85A5A" w:tentative="1">
      <w:start w:val="1"/>
      <w:numFmt w:val="lowerLetter"/>
      <w:lvlText w:val="%5."/>
      <w:lvlJc w:val="left"/>
      <w:pPr>
        <w:ind w:left="3600" w:hanging="360"/>
      </w:pPr>
    </w:lvl>
    <w:lvl w:ilvl="5" w:tplc="C856190C" w:tentative="1">
      <w:start w:val="1"/>
      <w:numFmt w:val="lowerRoman"/>
      <w:lvlText w:val="%6."/>
      <w:lvlJc w:val="right"/>
      <w:pPr>
        <w:ind w:left="4320" w:hanging="180"/>
      </w:pPr>
    </w:lvl>
    <w:lvl w:ilvl="6" w:tplc="4FBC5E2A" w:tentative="1">
      <w:start w:val="1"/>
      <w:numFmt w:val="decimal"/>
      <w:lvlText w:val="%7."/>
      <w:lvlJc w:val="left"/>
      <w:pPr>
        <w:ind w:left="5040" w:hanging="360"/>
      </w:pPr>
    </w:lvl>
    <w:lvl w:ilvl="7" w:tplc="C4A21D0A" w:tentative="1">
      <w:start w:val="1"/>
      <w:numFmt w:val="lowerLetter"/>
      <w:lvlText w:val="%8."/>
      <w:lvlJc w:val="left"/>
      <w:pPr>
        <w:ind w:left="5760" w:hanging="360"/>
      </w:pPr>
    </w:lvl>
    <w:lvl w:ilvl="8" w:tplc="5BA66DAE" w:tentative="1">
      <w:start w:val="1"/>
      <w:numFmt w:val="lowerRoman"/>
      <w:lvlText w:val="%9."/>
      <w:lvlJc w:val="right"/>
      <w:pPr>
        <w:ind w:left="6480" w:hanging="180"/>
      </w:pPr>
    </w:lvl>
  </w:abstractNum>
  <w:abstractNum w:abstractNumId="307">
    <w:nsid w:val="21B41E8D"/>
    <w:multiLevelType w:val="multilevel"/>
    <w:tmpl w:val="EA3A316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8">
    <w:nsid w:val="21BD7D51"/>
    <w:multiLevelType w:val="hybridMultilevel"/>
    <w:tmpl w:val="DE34FAD4"/>
    <w:lvl w:ilvl="0" w:tplc="2E1C697C">
      <w:start w:val="1"/>
      <w:numFmt w:val="decimal"/>
      <w:lvlText w:val="%1."/>
      <w:lvlJc w:val="left"/>
      <w:pPr>
        <w:ind w:left="720" w:hanging="360"/>
      </w:pPr>
      <w:rPr>
        <w:rFonts w:hint="default"/>
      </w:rPr>
    </w:lvl>
    <w:lvl w:ilvl="1" w:tplc="2CD407AE" w:tentative="1">
      <w:start w:val="1"/>
      <w:numFmt w:val="lowerLetter"/>
      <w:lvlText w:val="%2."/>
      <w:lvlJc w:val="left"/>
      <w:pPr>
        <w:ind w:left="1440" w:hanging="360"/>
      </w:pPr>
    </w:lvl>
    <w:lvl w:ilvl="2" w:tplc="08D63EE6" w:tentative="1">
      <w:start w:val="1"/>
      <w:numFmt w:val="lowerRoman"/>
      <w:lvlText w:val="%3."/>
      <w:lvlJc w:val="right"/>
      <w:pPr>
        <w:ind w:left="2160" w:hanging="180"/>
      </w:pPr>
    </w:lvl>
    <w:lvl w:ilvl="3" w:tplc="52EED416" w:tentative="1">
      <w:start w:val="1"/>
      <w:numFmt w:val="decimal"/>
      <w:lvlText w:val="%4."/>
      <w:lvlJc w:val="left"/>
      <w:pPr>
        <w:ind w:left="2880" w:hanging="360"/>
      </w:pPr>
    </w:lvl>
    <w:lvl w:ilvl="4" w:tplc="E77AC042" w:tentative="1">
      <w:start w:val="1"/>
      <w:numFmt w:val="lowerLetter"/>
      <w:lvlText w:val="%5."/>
      <w:lvlJc w:val="left"/>
      <w:pPr>
        <w:ind w:left="3600" w:hanging="360"/>
      </w:pPr>
    </w:lvl>
    <w:lvl w:ilvl="5" w:tplc="56F42A70" w:tentative="1">
      <w:start w:val="1"/>
      <w:numFmt w:val="lowerRoman"/>
      <w:lvlText w:val="%6."/>
      <w:lvlJc w:val="right"/>
      <w:pPr>
        <w:ind w:left="4320" w:hanging="180"/>
      </w:pPr>
    </w:lvl>
    <w:lvl w:ilvl="6" w:tplc="63C01B0C" w:tentative="1">
      <w:start w:val="1"/>
      <w:numFmt w:val="decimal"/>
      <w:lvlText w:val="%7."/>
      <w:lvlJc w:val="left"/>
      <w:pPr>
        <w:ind w:left="5040" w:hanging="360"/>
      </w:pPr>
    </w:lvl>
    <w:lvl w:ilvl="7" w:tplc="01C2D7DC" w:tentative="1">
      <w:start w:val="1"/>
      <w:numFmt w:val="lowerLetter"/>
      <w:lvlText w:val="%8."/>
      <w:lvlJc w:val="left"/>
      <w:pPr>
        <w:ind w:left="5760" w:hanging="360"/>
      </w:pPr>
    </w:lvl>
    <w:lvl w:ilvl="8" w:tplc="8C6EC4F6" w:tentative="1">
      <w:start w:val="1"/>
      <w:numFmt w:val="lowerRoman"/>
      <w:lvlText w:val="%9."/>
      <w:lvlJc w:val="right"/>
      <w:pPr>
        <w:ind w:left="6480" w:hanging="180"/>
      </w:pPr>
    </w:lvl>
  </w:abstractNum>
  <w:abstractNum w:abstractNumId="309">
    <w:nsid w:val="21CE2400"/>
    <w:multiLevelType w:val="hybridMultilevel"/>
    <w:tmpl w:val="7A020862"/>
    <w:lvl w:ilvl="0" w:tplc="83D4CE02">
      <w:start w:val="1"/>
      <w:numFmt w:val="decimal"/>
      <w:lvlText w:val="%1."/>
      <w:lvlJc w:val="left"/>
      <w:pPr>
        <w:ind w:left="720" w:hanging="360"/>
      </w:pPr>
      <w:rPr>
        <w:rFonts w:hint="default"/>
      </w:rPr>
    </w:lvl>
    <w:lvl w:ilvl="1" w:tplc="9FCAB458" w:tentative="1">
      <w:start w:val="1"/>
      <w:numFmt w:val="lowerLetter"/>
      <w:lvlText w:val="%2."/>
      <w:lvlJc w:val="left"/>
      <w:pPr>
        <w:ind w:left="1440" w:hanging="360"/>
      </w:pPr>
    </w:lvl>
    <w:lvl w:ilvl="2" w:tplc="334084CA" w:tentative="1">
      <w:start w:val="1"/>
      <w:numFmt w:val="lowerRoman"/>
      <w:lvlText w:val="%3."/>
      <w:lvlJc w:val="right"/>
      <w:pPr>
        <w:ind w:left="2160" w:hanging="180"/>
      </w:pPr>
    </w:lvl>
    <w:lvl w:ilvl="3" w:tplc="AEA227A8" w:tentative="1">
      <w:start w:val="1"/>
      <w:numFmt w:val="decimal"/>
      <w:lvlText w:val="%4."/>
      <w:lvlJc w:val="left"/>
      <w:pPr>
        <w:ind w:left="2880" w:hanging="360"/>
      </w:pPr>
    </w:lvl>
    <w:lvl w:ilvl="4" w:tplc="D296665E" w:tentative="1">
      <w:start w:val="1"/>
      <w:numFmt w:val="lowerLetter"/>
      <w:lvlText w:val="%5."/>
      <w:lvlJc w:val="left"/>
      <w:pPr>
        <w:ind w:left="3600" w:hanging="360"/>
      </w:pPr>
    </w:lvl>
    <w:lvl w:ilvl="5" w:tplc="9EB62C6E" w:tentative="1">
      <w:start w:val="1"/>
      <w:numFmt w:val="lowerRoman"/>
      <w:lvlText w:val="%6."/>
      <w:lvlJc w:val="right"/>
      <w:pPr>
        <w:ind w:left="4320" w:hanging="180"/>
      </w:pPr>
    </w:lvl>
    <w:lvl w:ilvl="6" w:tplc="E1921EE8" w:tentative="1">
      <w:start w:val="1"/>
      <w:numFmt w:val="decimal"/>
      <w:lvlText w:val="%7."/>
      <w:lvlJc w:val="left"/>
      <w:pPr>
        <w:ind w:left="5040" w:hanging="360"/>
      </w:pPr>
    </w:lvl>
    <w:lvl w:ilvl="7" w:tplc="1F323E38" w:tentative="1">
      <w:start w:val="1"/>
      <w:numFmt w:val="lowerLetter"/>
      <w:lvlText w:val="%8."/>
      <w:lvlJc w:val="left"/>
      <w:pPr>
        <w:ind w:left="5760" w:hanging="360"/>
      </w:pPr>
    </w:lvl>
    <w:lvl w:ilvl="8" w:tplc="6E425CA2" w:tentative="1">
      <w:start w:val="1"/>
      <w:numFmt w:val="lowerRoman"/>
      <w:lvlText w:val="%9."/>
      <w:lvlJc w:val="right"/>
      <w:pPr>
        <w:ind w:left="6480" w:hanging="180"/>
      </w:pPr>
    </w:lvl>
  </w:abstractNum>
  <w:abstractNum w:abstractNumId="310">
    <w:nsid w:val="21CF2ED1"/>
    <w:multiLevelType w:val="multilevel"/>
    <w:tmpl w:val="D6CE5268"/>
    <w:lvl w:ilvl="0">
      <w:start w:val="1"/>
      <w:numFmt w:val="decimal"/>
      <w:lvlText w:val="%1."/>
      <w:lvlJc w:val="left"/>
      <w:pPr>
        <w:ind w:left="720" w:hanging="360"/>
      </w:pPr>
      <w:rPr>
        <w:rFonts w:hint="default"/>
      </w:rPr>
    </w:lvl>
    <w:lvl w:ilvl="1">
      <w:start w:val="3"/>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1">
    <w:nsid w:val="21EB6B5C"/>
    <w:multiLevelType w:val="multilevel"/>
    <w:tmpl w:val="AEBCD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2">
    <w:nsid w:val="21FF6541"/>
    <w:multiLevelType w:val="hybridMultilevel"/>
    <w:tmpl w:val="66AEA4B4"/>
    <w:lvl w:ilvl="0" w:tplc="47CAA782">
      <w:start w:val="1"/>
      <w:numFmt w:val="decimal"/>
      <w:lvlText w:val="%1."/>
      <w:lvlJc w:val="left"/>
      <w:pPr>
        <w:ind w:left="720" w:hanging="360"/>
      </w:pPr>
      <w:rPr>
        <w:rFonts w:hint="default"/>
      </w:rPr>
    </w:lvl>
    <w:lvl w:ilvl="1" w:tplc="ABE871BC" w:tentative="1">
      <w:start w:val="1"/>
      <w:numFmt w:val="lowerLetter"/>
      <w:lvlText w:val="%2."/>
      <w:lvlJc w:val="left"/>
      <w:pPr>
        <w:ind w:left="1440" w:hanging="360"/>
      </w:pPr>
    </w:lvl>
    <w:lvl w:ilvl="2" w:tplc="A9DAA77A" w:tentative="1">
      <w:start w:val="1"/>
      <w:numFmt w:val="lowerRoman"/>
      <w:lvlText w:val="%3."/>
      <w:lvlJc w:val="right"/>
      <w:pPr>
        <w:ind w:left="2160" w:hanging="180"/>
      </w:pPr>
    </w:lvl>
    <w:lvl w:ilvl="3" w:tplc="952EB16A" w:tentative="1">
      <w:start w:val="1"/>
      <w:numFmt w:val="decimal"/>
      <w:lvlText w:val="%4."/>
      <w:lvlJc w:val="left"/>
      <w:pPr>
        <w:ind w:left="2880" w:hanging="360"/>
      </w:pPr>
    </w:lvl>
    <w:lvl w:ilvl="4" w:tplc="ADA2BC5E" w:tentative="1">
      <w:start w:val="1"/>
      <w:numFmt w:val="lowerLetter"/>
      <w:lvlText w:val="%5."/>
      <w:lvlJc w:val="left"/>
      <w:pPr>
        <w:ind w:left="3600" w:hanging="360"/>
      </w:pPr>
    </w:lvl>
    <w:lvl w:ilvl="5" w:tplc="1D34DA7E" w:tentative="1">
      <w:start w:val="1"/>
      <w:numFmt w:val="lowerRoman"/>
      <w:lvlText w:val="%6."/>
      <w:lvlJc w:val="right"/>
      <w:pPr>
        <w:ind w:left="4320" w:hanging="180"/>
      </w:pPr>
    </w:lvl>
    <w:lvl w:ilvl="6" w:tplc="91E2EE40" w:tentative="1">
      <w:start w:val="1"/>
      <w:numFmt w:val="decimal"/>
      <w:lvlText w:val="%7."/>
      <w:lvlJc w:val="left"/>
      <w:pPr>
        <w:ind w:left="5040" w:hanging="360"/>
      </w:pPr>
    </w:lvl>
    <w:lvl w:ilvl="7" w:tplc="8E328AB8" w:tentative="1">
      <w:start w:val="1"/>
      <w:numFmt w:val="lowerLetter"/>
      <w:lvlText w:val="%8."/>
      <w:lvlJc w:val="left"/>
      <w:pPr>
        <w:ind w:left="5760" w:hanging="360"/>
      </w:pPr>
    </w:lvl>
    <w:lvl w:ilvl="8" w:tplc="24BEDE12" w:tentative="1">
      <w:start w:val="1"/>
      <w:numFmt w:val="lowerRoman"/>
      <w:lvlText w:val="%9."/>
      <w:lvlJc w:val="right"/>
      <w:pPr>
        <w:ind w:left="6480" w:hanging="180"/>
      </w:pPr>
    </w:lvl>
  </w:abstractNum>
  <w:abstractNum w:abstractNumId="313">
    <w:nsid w:val="22221F0D"/>
    <w:multiLevelType w:val="multilevel"/>
    <w:tmpl w:val="51CC4F5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4">
    <w:nsid w:val="222479BE"/>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5">
    <w:nsid w:val="223348CE"/>
    <w:multiLevelType w:val="hybridMultilevel"/>
    <w:tmpl w:val="F2287992"/>
    <w:lvl w:ilvl="0" w:tplc="126E83FC">
      <w:start w:val="1"/>
      <w:numFmt w:val="decimal"/>
      <w:lvlText w:val="%1."/>
      <w:lvlJc w:val="left"/>
      <w:pPr>
        <w:ind w:left="735" w:hanging="375"/>
      </w:pPr>
      <w:rPr>
        <w:rFonts w:hint="default"/>
      </w:rPr>
    </w:lvl>
    <w:lvl w:ilvl="1" w:tplc="CC64CB8C" w:tentative="1">
      <w:start w:val="1"/>
      <w:numFmt w:val="lowerLetter"/>
      <w:lvlText w:val="%2."/>
      <w:lvlJc w:val="left"/>
      <w:pPr>
        <w:ind w:left="1440" w:hanging="360"/>
      </w:pPr>
    </w:lvl>
    <w:lvl w:ilvl="2" w:tplc="4546EB2A" w:tentative="1">
      <w:start w:val="1"/>
      <w:numFmt w:val="lowerRoman"/>
      <w:lvlText w:val="%3."/>
      <w:lvlJc w:val="right"/>
      <w:pPr>
        <w:ind w:left="2160" w:hanging="180"/>
      </w:pPr>
    </w:lvl>
    <w:lvl w:ilvl="3" w:tplc="5D02A30C" w:tentative="1">
      <w:start w:val="1"/>
      <w:numFmt w:val="decimal"/>
      <w:lvlText w:val="%4."/>
      <w:lvlJc w:val="left"/>
      <w:pPr>
        <w:ind w:left="2880" w:hanging="360"/>
      </w:pPr>
    </w:lvl>
    <w:lvl w:ilvl="4" w:tplc="7E2E31C4" w:tentative="1">
      <w:start w:val="1"/>
      <w:numFmt w:val="lowerLetter"/>
      <w:lvlText w:val="%5."/>
      <w:lvlJc w:val="left"/>
      <w:pPr>
        <w:ind w:left="3600" w:hanging="360"/>
      </w:pPr>
    </w:lvl>
    <w:lvl w:ilvl="5" w:tplc="8D6A81E8" w:tentative="1">
      <w:start w:val="1"/>
      <w:numFmt w:val="lowerRoman"/>
      <w:lvlText w:val="%6."/>
      <w:lvlJc w:val="right"/>
      <w:pPr>
        <w:ind w:left="4320" w:hanging="180"/>
      </w:pPr>
    </w:lvl>
    <w:lvl w:ilvl="6" w:tplc="194CD722" w:tentative="1">
      <w:start w:val="1"/>
      <w:numFmt w:val="decimal"/>
      <w:lvlText w:val="%7."/>
      <w:lvlJc w:val="left"/>
      <w:pPr>
        <w:ind w:left="5040" w:hanging="360"/>
      </w:pPr>
    </w:lvl>
    <w:lvl w:ilvl="7" w:tplc="E4A673DA" w:tentative="1">
      <w:start w:val="1"/>
      <w:numFmt w:val="lowerLetter"/>
      <w:lvlText w:val="%8."/>
      <w:lvlJc w:val="left"/>
      <w:pPr>
        <w:ind w:left="5760" w:hanging="360"/>
      </w:pPr>
    </w:lvl>
    <w:lvl w:ilvl="8" w:tplc="028029FC" w:tentative="1">
      <w:start w:val="1"/>
      <w:numFmt w:val="lowerRoman"/>
      <w:lvlText w:val="%9."/>
      <w:lvlJc w:val="right"/>
      <w:pPr>
        <w:ind w:left="6480" w:hanging="180"/>
      </w:pPr>
    </w:lvl>
  </w:abstractNum>
  <w:abstractNum w:abstractNumId="316">
    <w:nsid w:val="224317A8"/>
    <w:multiLevelType w:val="multilevel"/>
    <w:tmpl w:val="D13695E4"/>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7">
    <w:nsid w:val="224D11EA"/>
    <w:multiLevelType w:val="multilevel"/>
    <w:tmpl w:val="570CE97E"/>
    <w:lvl w:ilvl="0">
      <w:start w:val="1"/>
      <w:numFmt w:val="decimal"/>
      <w:lvlText w:val="%1."/>
      <w:lvlJc w:val="left"/>
      <w:pPr>
        <w:ind w:left="830" w:hanging="47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8">
    <w:nsid w:val="2276544F"/>
    <w:multiLevelType w:val="hybridMultilevel"/>
    <w:tmpl w:val="C60A06BA"/>
    <w:lvl w:ilvl="0" w:tplc="FBD81E1E">
      <w:start w:val="1"/>
      <w:numFmt w:val="decimal"/>
      <w:lvlText w:val="%1."/>
      <w:lvlJc w:val="left"/>
      <w:pPr>
        <w:ind w:left="720" w:hanging="360"/>
      </w:pPr>
      <w:rPr>
        <w:rFonts w:hint="default"/>
      </w:rPr>
    </w:lvl>
    <w:lvl w:ilvl="1" w:tplc="B4CA18D0" w:tentative="1">
      <w:start w:val="1"/>
      <w:numFmt w:val="lowerLetter"/>
      <w:lvlText w:val="%2."/>
      <w:lvlJc w:val="left"/>
      <w:pPr>
        <w:ind w:left="1440" w:hanging="360"/>
      </w:pPr>
    </w:lvl>
    <w:lvl w:ilvl="2" w:tplc="31A62434" w:tentative="1">
      <w:start w:val="1"/>
      <w:numFmt w:val="lowerRoman"/>
      <w:lvlText w:val="%3."/>
      <w:lvlJc w:val="right"/>
      <w:pPr>
        <w:ind w:left="2160" w:hanging="180"/>
      </w:pPr>
    </w:lvl>
    <w:lvl w:ilvl="3" w:tplc="42FC440C" w:tentative="1">
      <w:start w:val="1"/>
      <w:numFmt w:val="decimal"/>
      <w:lvlText w:val="%4."/>
      <w:lvlJc w:val="left"/>
      <w:pPr>
        <w:ind w:left="2880" w:hanging="360"/>
      </w:pPr>
    </w:lvl>
    <w:lvl w:ilvl="4" w:tplc="F92E045A" w:tentative="1">
      <w:start w:val="1"/>
      <w:numFmt w:val="lowerLetter"/>
      <w:lvlText w:val="%5."/>
      <w:lvlJc w:val="left"/>
      <w:pPr>
        <w:ind w:left="3600" w:hanging="360"/>
      </w:pPr>
    </w:lvl>
    <w:lvl w:ilvl="5" w:tplc="5FA835A8" w:tentative="1">
      <w:start w:val="1"/>
      <w:numFmt w:val="lowerRoman"/>
      <w:lvlText w:val="%6."/>
      <w:lvlJc w:val="right"/>
      <w:pPr>
        <w:ind w:left="4320" w:hanging="180"/>
      </w:pPr>
    </w:lvl>
    <w:lvl w:ilvl="6" w:tplc="CCCAE4B6" w:tentative="1">
      <w:start w:val="1"/>
      <w:numFmt w:val="decimal"/>
      <w:lvlText w:val="%7."/>
      <w:lvlJc w:val="left"/>
      <w:pPr>
        <w:ind w:left="5040" w:hanging="360"/>
      </w:pPr>
    </w:lvl>
    <w:lvl w:ilvl="7" w:tplc="D0667040" w:tentative="1">
      <w:start w:val="1"/>
      <w:numFmt w:val="lowerLetter"/>
      <w:lvlText w:val="%8."/>
      <w:lvlJc w:val="left"/>
      <w:pPr>
        <w:ind w:left="5760" w:hanging="360"/>
      </w:pPr>
    </w:lvl>
    <w:lvl w:ilvl="8" w:tplc="AF2493AC" w:tentative="1">
      <w:start w:val="1"/>
      <w:numFmt w:val="lowerRoman"/>
      <w:lvlText w:val="%9."/>
      <w:lvlJc w:val="right"/>
      <w:pPr>
        <w:ind w:left="6480" w:hanging="180"/>
      </w:pPr>
    </w:lvl>
  </w:abstractNum>
  <w:abstractNum w:abstractNumId="319">
    <w:nsid w:val="228D275A"/>
    <w:multiLevelType w:val="multilevel"/>
    <w:tmpl w:val="F9A6E0CC"/>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0">
    <w:nsid w:val="229A3154"/>
    <w:multiLevelType w:val="hybridMultilevel"/>
    <w:tmpl w:val="43769296"/>
    <w:lvl w:ilvl="0" w:tplc="21424312">
      <w:start w:val="1"/>
      <w:numFmt w:val="decimal"/>
      <w:lvlText w:val="%1."/>
      <w:lvlJc w:val="left"/>
      <w:pPr>
        <w:ind w:left="720" w:hanging="360"/>
      </w:pPr>
    </w:lvl>
    <w:lvl w:ilvl="1" w:tplc="80E65904" w:tentative="1">
      <w:start w:val="1"/>
      <w:numFmt w:val="lowerLetter"/>
      <w:lvlText w:val="%2."/>
      <w:lvlJc w:val="left"/>
      <w:pPr>
        <w:ind w:left="1440" w:hanging="360"/>
      </w:pPr>
    </w:lvl>
    <w:lvl w:ilvl="2" w:tplc="4CB89984" w:tentative="1">
      <w:start w:val="1"/>
      <w:numFmt w:val="lowerRoman"/>
      <w:lvlText w:val="%3."/>
      <w:lvlJc w:val="right"/>
      <w:pPr>
        <w:ind w:left="2160" w:hanging="180"/>
      </w:pPr>
    </w:lvl>
    <w:lvl w:ilvl="3" w:tplc="DCF2EA94" w:tentative="1">
      <w:start w:val="1"/>
      <w:numFmt w:val="decimal"/>
      <w:lvlText w:val="%4."/>
      <w:lvlJc w:val="left"/>
      <w:pPr>
        <w:ind w:left="2880" w:hanging="360"/>
      </w:pPr>
    </w:lvl>
    <w:lvl w:ilvl="4" w:tplc="EF5665B8" w:tentative="1">
      <w:start w:val="1"/>
      <w:numFmt w:val="lowerLetter"/>
      <w:lvlText w:val="%5."/>
      <w:lvlJc w:val="left"/>
      <w:pPr>
        <w:ind w:left="3600" w:hanging="360"/>
      </w:pPr>
    </w:lvl>
    <w:lvl w:ilvl="5" w:tplc="A1C47E04" w:tentative="1">
      <w:start w:val="1"/>
      <w:numFmt w:val="lowerRoman"/>
      <w:lvlText w:val="%6."/>
      <w:lvlJc w:val="right"/>
      <w:pPr>
        <w:ind w:left="4320" w:hanging="180"/>
      </w:pPr>
    </w:lvl>
    <w:lvl w:ilvl="6" w:tplc="E57680D2" w:tentative="1">
      <w:start w:val="1"/>
      <w:numFmt w:val="decimal"/>
      <w:lvlText w:val="%7."/>
      <w:lvlJc w:val="left"/>
      <w:pPr>
        <w:ind w:left="5040" w:hanging="360"/>
      </w:pPr>
    </w:lvl>
    <w:lvl w:ilvl="7" w:tplc="6652B77E" w:tentative="1">
      <w:start w:val="1"/>
      <w:numFmt w:val="lowerLetter"/>
      <w:lvlText w:val="%8."/>
      <w:lvlJc w:val="left"/>
      <w:pPr>
        <w:ind w:left="5760" w:hanging="360"/>
      </w:pPr>
    </w:lvl>
    <w:lvl w:ilvl="8" w:tplc="CE7045C8" w:tentative="1">
      <w:start w:val="1"/>
      <w:numFmt w:val="lowerRoman"/>
      <w:lvlText w:val="%9."/>
      <w:lvlJc w:val="right"/>
      <w:pPr>
        <w:ind w:left="6480" w:hanging="180"/>
      </w:pPr>
    </w:lvl>
  </w:abstractNum>
  <w:abstractNum w:abstractNumId="321">
    <w:nsid w:val="22A71077"/>
    <w:multiLevelType w:val="multilevel"/>
    <w:tmpl w:val="CDD4F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2">
    <w:nsid w:val="22C920F5"/>
    <w:multiLevelType w:val="multilevel"/>
    <w:tmpl w:val="C3263290"/>
    <w:lvl w:ilvl="0">
      <w:start w:val="1"/>
      <w:numFmt w:val="decimal"/>
      <w:lvlText w:val="%1."/>
      <w:lvlJc w:val="left"/>
      <w:pPr>
        <w:ind w:left="720" w:hanging="360"/>
      </w:pPr>
      <w:rPr>
        <w:rFonts w:hint="default"/>
      </w:rPr>
    </w:lvl>
    <w:lvl w:ilvl="1">
      <w:start w:val="1"/>
      <w:numFmt w:val="decimal"/>
      <w:isLgl/>
      <w:lvlText w:val="%1.%2."/>
      <w:lvlJc w:val="left"/>
      <w:pPr>
        <w:ind w:left="950" w:hanging="5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3">
    <w:nsid w:val="22D86EB0"/>
    <w:multiLevelType w:val="multilevel"/>
    <w:tmpl w:val="9F3C728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4">
    <w:nsid w:val="22F706B9"/>
    <w:multiLevelType w:val="multilevel"/>
    <w:tmpl w:val="01B6E87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5">
    <w:nsid w:val="22FF5785"/>
    <w:multiLevelType w:val="multilevel"/>
    <w:tmpl w:val="8B2EEE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6">
    <w:nsid w:val="2304025F"/>
    <w:multiLevelType w:val="multilevel"/>
    <w:tmpl w:val="5B94BEE0"/>
    <w:lvl w:ilvl="0">
      <w:start w:val="1"/>
      <w:numFmt w:val="decimal"/>
      <w:lvlText w:val="%1."/>
      <w:lvlJc w:val="left"/>
      <w:pPr>
        <w:ind w:left="750" w:hanging="39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7">
    <w:nsid w:val="23047CC7"/>
    <w:multiLevelType w:val="multilevel"/>
    <w:tmpl w:val="FD926EB8"/>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8">
    <w:nsid w:val="232E5EB2"/>
    <w:multiLevelType w:val="multilevel"/>
    <w:tmpl w:val="4562356A"/>
    <w:lvl w:ilvl="0">
      <w:start w:val="1"/>
      <w:numFmt w:val="decimal"/>
      <w:lvlText w:val="%1."/>
      <w:lvlJc w:val="left"/>
      <w:pPr>
        <w:ind w:left="740" w:hanging="380"/>
      </w:pPr>
      <w:rPr>
        <w:rFonts w:hint="default"/>
      </w:rPr>
    </w:lvl>
    <w:lvl w:ilvl="1">
      <w:start w:val="1"/>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9">
    <w:nsid w:val="23522B85"/>
    <w:multiLevelType w:val="hybridMultilevel"/>
    <w:tmpl w:val="AB544524"/>
    <w:lvl w:ilvl="0" w:tplc="D23840DE">
      <w:start w:val="1"/>
      <w:numFmt w:val="decimal"/>
      <w:lvlText w:val="%1."/>
      <w:lvlJc w:val="left"/>
      <w:pPr>
        <w:ind w:left="720" w:hanging="360"/>
      </w:pPr>
      <w:rPr>
        <w:rFonts w:hint="default"/>
      </w:rPr>
    </w:lvl>
    <w:lvl w:ilvl="1" w:tplc="DD107040" w:tentative="1">
      <w:start w:val="1"/>
      <w:numFmt w:val="lowerLetter"/>
      <w:lvlText w:val="%2."/>
      <w:lvlJc w:val="left"/>
      <w:pPr>
        <w:ind w:left="1440" w:hanging="360"/>
      </w:pPr>
    </w:lvl>
    <w:lvl w:ilvl="2" w:tplc="CC846360" w:tentative="1">
      <w:start w:val="1"/>
      <w:numFmt w:val="lowerRoman"/>
      <w:lvlText w:val="%3."/>
      <w:lvlJc w:val="right"/>
      <w:pPr>
        <w:ind w:left="2160" w:hanging="180"/>
      </w:pPr>
    </w:lvl>
    <w:lvl w:ilvl="3" w:tplc="EC40F846" w:tentative="1">
      <w:start w:val="1"/>
      <w:numFmt w:val="decimal"/>
      <w:lvlText w:val="%4."/>
      <w:lvlJc w:val="left"/>
      <w:pPr>
        <w:ind w:left="2880" w:hanging="360"/>
      </w:pPr>
    </w:lvl>
    <w:lvl w:ilvl="4" w:tplc="5C48A9AE" w:tentative="1">
      <w:start w:val="1"/>
      <w:numFmt w:val="lowerLetter"/>
      <w:lvlText w:val="%5."/>
      <w:lvlJc w:val="left"/>
      <w:pPr>
        <w:ind w:left="3600" w:hanging="360"/>
      </w:pPr>
    </w:lvl>
    <w:lvl w:ilvl="5" w:tplc="FA44B5C6" w:tentative="1">
      <w:start w:val="1"/>
      <w:numFmt w:val="lowerRoman"/>
      <w:lvlText w:val="%6."/>
      <w:lvlJc w:val="right"/>
      <w:pPr>
        <w:ind w:left="4320" w:hanging="180"/>
      </w:pPr>
    </w:lvl>
    <w:lvl w:ilvl="6" w:tplc="E0689BFC" w:tentative="1">
      <w:start w:val="1"/>
      <w:numFmt w:val="decimal"/>
      <w:lvlText w:val="%7."/>
      <w:lvlJc w:val="left"/>
      <w:pPr>
        <w:ind w:left="5040" w:hanging="360"/>
      </w:pPr>
    </w:lvl>
    <w:lvl w:ilvl="7" w:tplc="B5B8E81A" w:tentative="1">
      <w:start w:val="1"/>
      <w:numFmt w:val="lowerLetter"/>
      <w:lvlText w:val="%8."/>
      <w:lvlJc w:val="left"/>
      <w:pPr>
        <w:ind w:left="5760" w:hanging="360"/>
      </w:pPr>
    </w:lvl>
    <w:lvl w:ilvl="8" w:tplc="CCF462F0" w:tentative="1">
      <w:start w:val="1"/>
      <w:numFmt w:val="lowerRoman"/>
      <w:lvlText w:val="%9."/>
      <w:lvlJc w:val="right"/>
      <w:pPr>
        <w:ind w:left="6480" w:hanging="180"/>
      </w:pPr>
    </w:lvl>
  </w:abstractNum>
  <w:abstractNum w:abstractNumId="330">
    <w:nsid w:val="236F0705"/>
    <w:multiLevelType w:val="multilevel"/>
    <w:tmpl w:val="C9E4E910"/>
    <w:lvl w:ilvl="0">
      <w:start w:val="1"/>
      <w:numFmt w:val="decimal"/>
      <w:lvlText w:val="%1."/>
      <w:lvlJc w:val="left"/>
      <w:pPr>
        <w:ind w:left="720" w:hanging="360"/>
      </w:pPr>
      <w:rPr>
        <w:rFonts w:hint="default"/>
        <w:color w:val="000000"/>
      </w:rPr>
    </w:lvl>
    <w:lvl w:ilvl="1">
      <w:start w:val="1"/>
      <w:numFmt w:val="decimal"/>
      <w:isLgl/>
      <w:lvlText w:val="%1.%2."/>
      <w:lvlJc w:val="left"/>
      <w:pPr>
        <w:ind w:left="975" w:hanging="360"/>
      </w:pPr>
      <w:rPr>
        <w:rFonts w:hint="default"/>
      </w:rPr>
    </w:lvl>
    <w:lvl w:ilvl="2">
      <w:start w:val="1"/>
      <w:numFmt w:val="decimal"/>
      <w:isLgl/>
      <w:lvlText w:val="%1.%2.%3."/>
      <w:lvlJc w:val="left"/>
      <w:pPr>
        <w:ind w:left="159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585" w:hanging="1440"/>
      </w:pPr>
      <w:rPr>
        <w:rFonts w:hint="default"/>
      </w:rPr>
    </w:lvl>
    <w:lvl w:ilvl="8">
      <w:start w:val="1"/>
      <w:numFmt w:val="decimal"/>
      <w:isLgl/>
      <w:lvlText w:val="%1.%2.%3.%4.%5.%6.%7.%8.%9."/>
      <w:lvlJc w:val="left"/>
      <w:pPr>
        <w:ind w:left="4200" w:hanging="1800"/>
      </w:pPr>
      <w:rPr>
        <w:rFonts w:hint="default"/>
      </w:rPr>
    </w:lvl>
  </w:abstractNum>
  <w:abstractNum w:abstractNumId="331">
    <w:nsid w:val="23A51F67"/>
    <w:multiLevelType w:val="multilevel"/>
    <w:tmpl w:val="5DC4C678"/>
    <w:lvl w:ilvl="0">
      <w:start w:val="1"/>
      <w:numFmt w:val="decimal"/>
      <w:lvlText w:val="%1."/>
      <w:lvlJc w:val="left"/>
      <w:pPr>
        <w:ind w:left="730" w:hanging="37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2">
    <w:nsid w:val="23C04619"/>
    <w:multiLevelType w:val="hybridMultilevel"/>
    <w:tmpl w:val="AFF24346"/>
    <w:lvl w:ilvl="0" w:tplc="7130DBE2">
      <w:start w:val="1"/>
      <w:numFmt w:val="decimal"/>
      <w:lvlText w:val="%1."/>
      <w:lvlJc w:val="left"/>
      <w:pPr>
        <w:ind w:left="720" w:hanging="360"/>
      </w:pPr>
      <w:rPr>
        <w:rFonts w:hint="default"/>
      </w:rPr>
    </w:lvl>
    <w:lvl w:ilvl="1" w:tplc="06D80806" w:tentative="1">
      <w:start w:val="1"/>
      <w:numFmt w:val="lowerLetter"/>
      <w:lvlText w:val="%2."/>
      <w:lvlJc w:val="left"/>
      <w:pPr>
        <w:ind w:left="1440" w:hanging="360"/>
      </w:pPr>
    </w:lvl>
    <w:lvl w:ilvl="2" w:tplc="1DBC0D4C" w:tentative="1">
      <w:start w:val="1"/>
      <w:numFmt w:val="lowerRoman"/>
      <w:lvlText w:val="%3."/>
      <w:lvlJc w:val="right"/>
      <w:pPr>
        <w:ind w:left="2160" w:hanging="180"/>
      </w:pPr>
    </w:lvl>
    <w:lvl w:ilvl="3" w:tplc="87122100" w:tentative="1">
      <w:start w:val="1"/>
      <w:numFmt w:val="decimal"/>
      <w:lvlText w:val="%4."/>
      <w:lvlJc w:val="left"/>
      <w:pPr>
        <w:ind w:left="2880" w:hanging="360"/>
      </w:pPr>
    </w:lvl>
    <w:lvl w:ilvl="4" w:tplc="74100E5E" w:tentative="1">
      <w:start w:val="1"/>
      <w:numFmt w:val="lowerLetter"/>
      <w:lvlText w:val="%5."/>
      <w:lvlJc w:val="left"/>
      <w:pPr>
        <w:ind w:left="3600" w:hanging="360"/>
      </w:pPr>
    </w:lvl>
    <w:lvl w:ilvl="5" w:tplc="A14C89C0" w:tentative="1">
      <w:start w:val="1"/>
      <w:numFmt w:val="lowerRoman"/>
      <w:lvlText w:val="%6."/>
      <w:lvlJc w:val="right"/>
      <w:pPr>
        <w:ind w:left="4320" w:hanging="180"/>
      </w:pPr>
    </w:lvl>
    <w:lvl w:ilvl="6" w:tplc="F03CEB5C" w:tentative="1">
      <w:start w:val="1"/>
      <w:numFmt w:val="decimal"/>
      <w:lvlText w:val="%7."/>
      <w:lvlJc w:val="left"/>
      <w:pPr>
        <w:ind w:left="5040" w:hanging="360"/>
      </w:pPr>
    </w:lvl>
    <w:lvl w:ilvl="7" w:tplc="D3D06418" w:tentative="1">
      <w:start w:val="1"/>
      <w:numFmt w:val="lowerLetter"/>
      <w:lvlText w:val="%8."/>
      <w:lvlJc w:val="left"/>
      <w:pPr>
        <w:ind w:left="5760" w:hanging="360"/>
      </w:pPr>
    </w:lvl>
    <w:lvl w:ilvl="8" w:tplc="6AD4C3AC" w:tentative="1">
      <w:start w:val="1"/>
      <w:numFmt w:val="lowerRoman"/>
      <w:lvlText w:val="%9."/>
      <w:lvlJc w:val="right"/>
      <w:pPr>
        <w:ind w:left="6480" w:hanging="180"/>
      </w:pPr>
    </w:lvl>
  </w:abstractNum>
  <w:abstractNum w:abstractNumId="333">
    <w:nsid w:val="23DA19B1"/>
    <w:multiLevelType w:val="hybridMultilevel"/>
    <w:tmpl w:val="99527F36"/>
    <w:lvl w:ilvl="0" w:tplc="73BA4096">
      <w:start w:val="1"/>
      <w:numFmt w:val="decimal"/>
      <w:lvlText w:val="%1."/>
      <w:lvlJc w:val="left"/>
      <w:pPr>
        <w:ind w:left="720" w:hanging="360"/>
      </w:pPr>
      <w:rPr>
        <w:rFonts w:hint="default"/>
      </w:rPr>
    </w:lvl>
    <w:lvl w:ilvl="1" w:tplc="06B49F92" w:tentative="1">
      <w:start w:val="1"/>
      <w:numFmt w:val="lowerLetter"/>
      <w:lvlText w:val="%2."/>
      <w:lvlJc w:val="left"/>
      <w:pPr>
        <w:ind w:left="1440" w:hanging="360"/>
      </w:pPr>
    </w:lvl>
    <w:lvl w:ilvl="2" w:tplc="0EAAD630" w:tentative="1">
      <w:start w:val="1"/>
      <w:numFmt w:val="lowerRoman"/>
      <w:lvlText w:val="%3."/>
      <w:lvlJc w:val="right"/>
      <w:pPr>
        <w:ind w:left="2160" w:hanging="180"/>
      </w:pPr>
    </w:lvl>
    <w:lvl w:ilvl="3" w:tplc="85BC0938" w:tentative="1">
      <w:start w:val="1"/>
      <w:numFmt w:val="decimal"/>
      <w:lvlText w:val="%4."/>
      <w:lvlJc w:val="left"/>
      <w:pPr>
        <w:ind w:left="2880" w:hanging="360"/>
      </w:pPr>
    </w:lvl>
    <w:lvl w:ilvl="4" w:tplc="E938CC2A" w:tentative="1">
      <w:start w:val="1"/>
      <w:numFmt w:val="lowerLetter"/>
      <w:lvlText w:val="%5."/>
      <w:lvlJc w:val="left"/>
      <w:pPr>
        <w:ind w:left="3600" w:hanging="360"/>
      </w:pPr>
    </w:lvl>
    <w:lvl w:ilvl="5" w:tplc="0516984C" w:tentative="1">
      <w:start w:val="1"/>
      <w:numFmt w:val="lowerRoman"/>
      <w:lvlText w:val="%6."/>
      <w:lvlJc w:val="right"/>
      <w:pPr>
        <w:ind w:left="4320" w:hanging="180"/>
      </w:pPr>
    </w:lvl>
    <w:lvl w:ilvl="6" w:tplc="0C7EB12A" w:tentative="1">
      <w:start w:val="1"/>
      <w:numFmt w:val="decimal"/>
      <w:lvlText w:val="%7."/>
      <w:lvlJc w:val="left"/>
      <w:pPr>
        <w:ind w:left="5040" w:hanging="360"/>
      </w:pPr>
    </w:lvl>
    <w:lvl w:ilvl="7" w:tplc="3C76D3B2" w:tentative="1">
      <w:start w:val="1"/>
      <w:numFmt w:val="lowerLetter"/>
      <w:lvlText w:val="%8."/>
      <w:lvlJc w:val="left"/>
      <w:pPr>
        <w:ind w:left="5760" w:hanging="360"/>
      </w:pPr>
    </w:lvl>
    <w:lvl w:ilvl="8" w:tplc="105E6BB4" w:tentative="1">
      <w:start w:val="1"/>
      <w:numFmt w:val="lowerRoman"/>
      <w:lvlText w:val="%9."/>
      <w:lvlJc w:val="right"/>
      <w:pPr>
        <w:ind w:left="6480" w:hanging="180"/>
      </w:pPr>
    </w:lvl>
  </w:abstractNum>
  <w:abstractNum w:abstractNumId="334">
    <w:nsid w:val="23F81D79"/>
    <w:multiLevelType w:val="hybridMultilevel"/>
    <w:tmpl w:val="1A22E0F4"/>
    <w:lvl w:ilvl="0" w:tplc="46D231E8">
      <w:start w:val="1"/>
      <w:numFmt w:val="decimal"/>
      <w:lvlText w:val="%1."/>
      <w:lvlJc w:val="left"/>
      <w:pPr>
        <w:ind w:left="720" w:hanging="360"/>
      </w:pPr>
      <w:rPr>
        <w:rFonts w:hint="default"/>
      </w:rPr>
    </w:lvl>
    <w:lvl w:ilvl="1" w:tplc="07801836" w:tentative="1">
      <w:start w:val="1"/>
      <w:numFmt w:val="lowerLetter"/>
      <w:lvlText w:val="%2."/>
      <w:lvlJc w:val="left"/>
      <w:pPr>
        <w:ind w:left="1440" w:hanging="360"/>
      </w:pPr>
    </w:lvl>
    <w:lvl w:ilvl="2" w:tplc="4572A5D2" w:tentative="1">
      <w:start w:val="1"/>
      <w:numFmt w:val="lowerRoman"/>
      <w:lvlText w:val="%3."/>
      <w:lvlJc w:val="right"/>
      <w:pPr>
        <w:ind w:left="2160" w:hanging="180"/>
      </w:pPr>
    </w:lvl>
    <w:lvl w:ilvl="3" w:tplc="F738E520" w:tentative="1">
      <w:start w:val="1"/>
      <w:numFmt w:val="decimal"/>
      <w:lvlText w:val="%4."/>
      <w:lvlJc w:val="left"/>
      <w:pPr>
        <w:ind w:left="2880" w:hanging="360"/>
      </w:pPr>
    </w:lvl>
    <w:lvl w:ilvl="4" w:tplc="AEB84F08" w:tentative="1">
      <w:start w:val="1"/>
      <w:numFmt w:val="lowerLetter"/>
      <w:lvlText w:val="%5."/>
      <w:lvlJc w:val="left"/>
      <w:pPr>
        <w:ind w:left="3600" w:hanging="360"/>
      </w:pPr>
    </w:lvl>
    <w:lvl w:ilvl="5" w:tplc="6BC83EE0" w:tentative="1">
      <w:start w:val="1"/>
      <w:numFmt w:val="lowerRoman"/>
      <w:lvlText w:val="%6."/>
      <w:lvlJc w:val="right"/>
      <w:pPr>
        <w:ind w:left="4320" w:hanging="180"/>
      </w:pPr>
    </w:lvl>
    <w:lvl w:ilvl="6" w:tplc="99C8288A" w:tentative="1">
      <w:start w:val="1"/>
      <w:numFmt w:val="decimal"/>
      <w:lvlText w:val="%7."/>
      <w:lvlJc w:val="left"/>
      <w:pPr>
        <w:ind w:left="5040" w:hanging="360"/>
      </w:pPr>
    </w:lvl>
    <w:lvl w:ilvl="7" w:tplc="B3264946" w:tentative="1">
      <w:start w:val="1"/>
      <w:numFmt w:val="lowerLetter"/>
      <w:lvlText w:val="%8."/>
      <w:lvlJc w:val="left"/>
      <w:pPr>
        <w:ind w:left="5760" w:hanging="360"/>
      </w:pPr>
    </w:lvl>
    <w:lvl w:ilvl="8" w:tplc="79646606" w:tentative="1">
      <w:start w:val="1"/>
      <w:numFmt w:val="lowerRoman"/>
      <w:lvlText w:val="%9."/>
      <w:lvlJc w:val="right"/>
      <w:pPr>
        <w:ind w:left="6480" w:hanging="180"/>
      </w:pPr>
    </w:lvl>
  </w:abstractNum>
  <w:abstractNum w:abstractNumId="335">
    <w:nsid w:val="24005D01"/>
    <w:multiLevelType w:val="multilevel"/>
    <w:tmpl w:val="825A212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6">
    <w:nsid w:val="2424245B"/>
    <w:multiLevelType w:val="hybridMultilevel"/>
    <w:tmpl w:val="F314F0D4"/>
    <w:lvl w:ilvl="0" w:tplc="BCA4863E">
      <w:start w:val="1"/>
      <w:numFmt w:val="decimal"/>
      <w:lvlText w:val="%1."/>
      <w:lvlJc w:val="left"/>
      <w:pPr>
        <w:ind w:left="720" w:hanging="360"/>
      </w:pPr>
      <w:rPr>
        <w:rFonts w:hint="default"/>
      </w:rPr>
    </w:lvl>
    <w:lvl w:ilvl="1" w:tplc="7C9020C2" w:tentative="1">
      <w:start w:val="1"/>
      <w:numFmt w:val="lowerLetter"/>
      <w:lvlText w:val="%2."/>
      <w:lvlJc w:val="left"/>
      <w:pPr>
        <w:ind w:left="1440" w:hanging="360"/>
      </w:pPr>
    </w:lvl>
    <w:lvl w:ilvl="2" w:tplc="FE860784" w:tentative="1">
      <w:start w:val="1"/>
      <w:numFmt w:val="lowerRoman"/>
      <w:lvlText w:val="%3."/>
      <w:lvlJc w:val="right"/>
      <w:pPr>
        <w:ind w:left="2160" w:hanging="180"/>
      </w:pPr>
    </w:lvl>
    <w:lvl w:ilvl="3" w:tplc="9BEC43A4" w:tentative="1">
      <w:start w:val="1"/>
      <w:numFmt w:val="decimal"/>
      <w:lvlText w:val="%4."/>
      <w:lvlJc w:val="left"/>
      <w:pPr>
        <w:ind w:left="2880" w:hanging="360"/>
      </w:pPr>
    </w:lvl>
    <w:lvl w:ilvl="4" w:tplc="3FDC5C16" w:tentative="1">
      <w:start w:val="1"/>
      <w:numFmt w:val="lowerLetter"/>
      <w:lvlText w:val="%5."/>
      <w:lvlJc w:val="left"/>
      <w:pPr>
        <w:ind w:left="3600" w:hanging="360"/>
      </w:pPr>
    </w:lvl>
    <w:lvl w:ilvl="5" w:tplc="12AE2400" w:tentative="1">
      <w:start w:val="1"/>
      <w:numFmt w:val="lowerRoman"/>
      <w:lvlText w:val="%6."/>
      <w:lvlJc w:val="right"/>
      <w:pPr>
        <w:ind w:left="4320" w:hanging="180"/>
      </w:pPr>
    </w:lvl>
    <w:lvl w:ilvl="6" w:tplc="80B296F0" w:tentative="1">
      <w:start w:val="1"/>
      <w:numFmt w:val="decimal"/>
      <w:lvlText w:val="%7."/>
      <w:lvlJc w:val="left"/>
      <w:pPr>
        <w:ind w:left="5040" w:hanging="360"/>
      </w:pPr>
    </w:lvl>
    <w:lvl w:ilvl="7" w:tplc="DFC06742" w:tentative="1">
      <w:start w:val="1"/>
      <w:numFmt w:val="lowerLetter"/>
      <w:lvlText w:val="%8."/>
      <w:lvlJc w:val="left"/>
      <w:pPr>
        <w:ind w:left="5760" w:hanging="360"/>
      </w:pPr>
    </w:lvl>
    <w:lvl w:ilvl="8" w:tplc="A8069760" w:tentative="1">
      <w:start w:val="1"/>
      <w:numFmt w:val="lowerRoman"/>
      <w:lvlText w:val="%9."/>
      <w:lvlJc w:val="right"/>
      <w:pPr>
        <w:ind w:left="6480" w:hanging="180"/>
      </w:pPr>
    </w:lvl>
  </w:abstractNum>
  <w:abstractNum w:abstractNumId="337">
    <w:nsid w:val="24271745"/>
    <w:multiLevelType w:val="hybridMultilevel"/>
    <w:tmpl w:val="736205BE"/>
    <w:lvl w:ilvl="0" w:tplc="EF58CADA">
      <w:start w:val="1"/>
      <w:numFmt w:val="decimal"/>
      <w:lvlText w:val="%1."/>
      <w:lvlJc w:val="left"/>
      <w:pPr>
        <w:ind w:left="735" w:hanging="375"/>
      </w:pPr>
      <w:rPr>
        <w:rFonts w:hint="default"/>
      </w:rPr>
    </w:lvl>
    <w:lvl w:ilvl="1" w:tplc="B86ECF86" w:tentative="1">
      <w:start w:val="1"/>
      <w:numFmt w:val="lowerLetter"/>
      <w:lvlText w:val="%2."/>
      <w:lvlJc w:val="left"/>
      <w:pPr>
        <w:ind w:left="1440" w:hanging="360"/>
      </w:pPr>
    </w:lvl>
    <w:lvl w:ilvl="2" w:tplc="0062308A" w:tentative="1">
      <w:start w:val="1"/>
      <w:numFmt w:val="lowerRoman"/>
      <w:lvlText w:val="%3."/>
      <w:lvlJc w:val="right"/>
      <w:pPr>
        <w:ind w:left="2160" w:hanging="180"/>
      </w:pPr>
    </w:lvl>
    <w:lvl w:ilvl="3" w:tplc="8B2215DA" w:tentative="1">
      <w:start w:val="1"/>
      <w:numFmt w:val="decimal"/>
      <w:lvlText w:val="%4."/>
      <w:lvlJc w:val="left"/>
      <w:pPr>
        <w:ind w:left="2880" w:hanging="360"/>
      </w:pPr>
    </w:lvl>
    <w:lvl w:ilvl="4" w:tplc="A672DF1E" w:tentative="1">
      <w:start w:val="1"/>
      <w:numFmt w:val="lowerLetter"/>
      <w:lvlText w:val="%5."/>
      <w:lvlJc w:val="left"/>
      <w:pPr>
        <w:ind w:left="3600" w:hanging="360"/>
      </w:pPr>
    </w:lvl>
    <w:lvl w:ilvl="5" w:tplc="2A70858A" w:tentative="1">
      <w:start w:val="1"/>
      <w:numFmt w:val="lowerRoman"/>
      <w:lvlText w:val="%6."/>
      <w:lvlJc w:val="right"/>
      <w:pPr>
        <w:ind w:left="4320" w:hanging="180"/>
      </w:pPr>
    </w:lvl>
    <w:lvl w:ilvl="6" w:tplc="86B0B8C6" w:tentative="1">
      <w:start w:val="1"/>
      <w:numFmt w:val="decimal"/>
      <w:lvlText w:val="%7."/>
      <w:lvlJc w:val="left"/>
      <w:pPr>
        <w:ind w:left="5040" w:hanging="360"/>
      </w:pPr>
    </w:lvl>
    <w:lvl w:ilvl="7" w:tplc="FDE4BE18" w:tentative="1">
      <w:start w:val="1"/>
      <w:numFmt w:val="lowerLetter"/>
      <w:lvlText w:val="%8."/>
      <w:lvlJc w:val="left"/>
      <w:pPr>
        <w:ind w:left="5760" w:hanging="360"/>
      </w:pPr>
    </w:lvl>
    <w:lvl w:ilvl="8" w:tplc="1848CD0E" w:tentative="1">
      <w:start w:val="1"/>
      <w:numFmt w:val="lowerRoman"/>
      <w:lvlText w:val="%9."/>
      <w:lvlJc w:val="right"/>
      <w:pPr>
        <w:ind w:left="6480" w:hanging="180"/>
      </w:pPr>
    </w:lvl>
  </w:abstractNum>
  <w:abstractNum w:abstractNumId="338">
    <w:nsid w:val="24273605"/>
    <w:multiLevelType w:val="hybridMultilevel"/>
    <w:tmpl w:val="78AA6C2C"/>
    <w:lvl w:ilvl="0" w:tplc="93ACC93C">
      <w:start w:val="1"/>
      <w:numFmt w:val="decimal"/>
      <w:lvlText w:val="%1."/>
      <w:lvlJc w:val="left"/>
      <w:pPr>
        <w:ind w:left="720" w:hanging="360"/>
      </w:pPr>
      <w:rPr>
        <w:rFonts w:hint="default"/>
      </w:rPr>
    </w:lvl>
    <w:lvl w:ilvl="1" w:tplc="9DEAA6D0" w:tentative="1">
      <w:start w:val="1"/>
      <w:numFmt w:val="lowerLetter"/>
      <w:lvlText w:val="%2."/>
      <w:lvlJc w:val="left"/>
      <w:pPr>
        <w:ind w:left="1440" w:hanging="360"/>
      </w:pPr>
    </w:lvl>
    <w:lvl w:ilvl="2" w:tplc="F6140148" w:tentative="1">
      <w:start w:val="1"/>
      <w:numFmt w:val="lowerRoman"/>
      <w:lvlText w:val="%3."/>
      <w:lvlJc w:val="right"/>
      <w:pPr>
        <w:ind w:left="2160" w:hanging="180"/>
      </w:pPr>
    </w:lvl>
    <w:lvl w:ilvl="3" w:tplc="9FF4F020" w:tentative="1">
      <w:start w:val="1"/>
      <w:numFmt w:val="decimal"/>
      <w:lvlText w:val="%4."/>
      <w:lvlJc w:val="left"/>
      <w:pPr>
        <w:ind w:left="2880" w:hanging="360"/>
      </w:pPr>
    </w:lvl>
    <w:lvl w:ilvl="4" w:tplc="90AC8472" w:tentative="1">
      <w:start w:val="1"/>
      <w:numFmt w:val="lowerLetter"/>
      <w:lvlText w:val="%5."/>
      <w:lvlJc w:val="left"/>
      <w:pPr>
        <w:ind w:left="3600" w:hanging="360"/>
      </w:pPr>
    </w:lvl>
    <w:lvl w:ilvl="5" w:tplc="75FE15B0" w:tentative="1">
      <w:start w:val="1"/>
      <w:numFmt w:val="lowerRoman"/>
      <w:lvlText w:val="%6."/>
      <w:lvlJc w:val="right"/>
      <w:pPr>
        <w:ind w:left="4320" w:hanging="180"/>
      </w:pPr>
    </w:lvl>
    <w:lvl w:ilvl="6" w:tplc="65E67FC4" w:tentative="1">
      <w:start w:val="1"/>
      <w:numFmt w:val="decimal"/>
      <w:lvlText w:val="%7."/>
      <w:lvlJc w:val="left"/>
      <w:pPr>
        <w:ind w:left="5040" w:hanging="360"/>
      </w:pPr>
    </w:lvl>
    <w:lvl w:ilvl="7" w:tplc="162284C2" w:tentative="1">
      <w:start w:val="1"/>
      <w:numFmt w:val="lowerLetter"/>
      <w:lvlText w:val="%8."/>
      <w:lvlJc w:val="left"/>
      <w:pPr>
        <w:ind w:left="5760" w:hanging="360"/>
      </w:pPr>
    </w:lvl>
    <w:lvl w:ilvl="8" w:tplc="77740FDC" w:tentative="1">
      <w:start w:val="1"/>
      <w:numFmt w:val="lowerRoman"/>
      <w:lvlText w:val="%9."/>
      <w:lvlJc w:val="right"/>
      <w:pPr>
        <w:ind w:left="6480" w:hanging="180"/>
      </w:pPr>
    </w:lvl>
  </w:abstractNum>
  <w:abstractNum w:abstractNumId="339">
    <w:nsid w:val="24371176"/>
    <w:multiLevelType w:val="hybridMultilevel"/>
    <w:tmpl w:val="1E24A4FC"/>
    <w:lvl w:ilvl="0" w:tplc="3D1A6848">
      <w:start w:val="1"/>
      <w:numFmt w:val="decimal"/>
      <w:lvlText w:val="%1."/>
      <w:lvlJc w:val="left"/>
      <w:pPr>
        <w:ind w:left="720" w:hanging="360"/>
      </w:pPr>
    </w:lvl>
    <w:lvl w:ilvl="1" w:tplc="0C2E9424" w:tentative="1">
      <w:start w:val="1"/>
      <w:numFmt w:val="lowerLetter"/>
      <w:lvlText w:val="%2."/>
      <w:lvlJc w:val="left"/>
      <w:pPr>
        <w:ind w:left="1440" w:hanging="360"/>
      </w:pPr>
    </w:lvl>
    <w:lvl w:ilvl="2" w:tplc="9A9E068C" w:tentative="1">
      <w:start w:val="1"/>
      <w:numFmt w:val="lowerRoman"/>
      <w:lvlText w:val="%3."/>
      <w:lvlJc w:val="right"/>
      <w:pPr>
        <w:ind w:left="2160" w:hanging="180"/>
      </w:pPr>
    </w:lvl>
    <w:lvl w:ilvl="3" w:tplc="863E9C5E" w:tentative="1">
      <w:start w:val="1"/>
      <w:numFmt w:val="decimal"/>
      <w:lvlText w:val="%4."/>
      <w:lvlJc w:val="left"/>
      <w:pPr>
        <w:ind w:left="2880" w:hanging="360"/>
      </w:pPr>
    </w:lvl>
    <w:lvl w:ilvl="4" w:tplc="424025DA" w:tentative="1">
      <w:start w:val="1"/>
      <w:numFmt w:val="lowerLetter"/>
      <w:lvlText w:val="%5."/>
      <w:lvlJc w:val="left"/>
      <w:pPr>
        <w:ind w:left="3600" w:hanging="360"/>
      </w:pPr>
    </w:lvl>
    <w:lvl w:ilvl="5" w:tplc="6DDE3870" w:tentative="1">
      <w:start w:val="1"/>
      <w:numFmt w:val="lowerRoman"/>
      <w:lvlText w:val="%6."/>
      <w:lvlJc w:val="right"/>
      <w:pPr>
        <w:ind w:left="4320" w:hanging="180"/>
      </w:pPr>
    </w:lvl>
    <w:lvl w:ilvl="6" w:tplc="A3800DC4" w:tentative="1">
      <w:start w:val="1"/>
      <w:numFmt w:val="decimal"/>
      <w:lvlText w:val="%7."/>
      <w:lvlJc w:val="left"/>
      <w:pPr>
        <w:ind w:left="5040" w:hanging="360"/>
      </w:pPr>
    </w:lvl>
    <w:lvl w:ilvl="7" w:tplc="74660F6C" w:tentative="1">
      <w:start w:val="1"/>
      <w:numFmt w:val="lowerLetter"/>
      <w:lvlText w:val="%8."/>
      <w:lvlJc w:val="left"/>
      <w:pPr>
        <w:ind w:left="5760" w:hanging="360"/>
      </w:pPr>
    </w:lvl>
    <w:lvl w:ilvl="8" w:tplc="2312C332" w:tentative="1">
      <w:start w:val="1"/>
      <w:numFmt w:val="lowerRoman"/>
      <w:lvlText w:val="%9."/>
      <w:lvlJc w:val="right"/>
      <w:pPr>
        <w:ind w:left="6480" w:hanging="180"/>
      </w:pPr>
    </w:lvl>
  </w:abstractNum>
  <w:abstractNum w:abstractNumId="340">
    <w:nsid w:val="24411593"/>
    <w:multiLevelType w:val="multilevel"/>
    <w:tmpl w:val="019C04F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1">
    <w:nsid w:val="245C1560"/>
    <w:multiLevelType w:val="hybridMultilevel"/>
    <w:tmpl w:val="38487628"/>
    <w:lvl w:ilvl="0" w:tplc="1DBACCA4">
      <w:start w:val="1"/>
      <w:numFmt w:val="decimal"/>
      <w:lvlText w:val="%1."/>
      <w:lvlJc w:val="left"/>
      <w:pPr>
        <w:ind w:left="720" w:hanging="360"/>
      </w:pPr>
      <w:rPr>
        <w:rFonts w:hint="default"/>
      </w:rPr>
    </w:lvl>
    <w:lvl w:ilvl="1" w:tplc="2E8294D2" w:tentative="1">
      <w:start w:val="1"/>
      <w:numFmt w:val="lowerLetter"/>
      <w:lvlText w:val="%2."/>
      <w:lvlJc w:val="left"/>
      <w:pPr>
        <w:ind w:left="1440" w:hanging="360"/>
      </w:pPr>
    </w:lvl>
    <w:lvl w:ilvl="2" w:tplc="DACE8D60" w:tentative="1">
      <w:start w:val="1"/>
      <w:numFmt w:val="lowerRoman"/>
      <w:lvlText w:val="%3."/>
      <w:lvlJc w:val="right"/>
      <w:pPr>
        <w:ind w:left="2160" w:hanging="180"/>
      </w:pPr>
    </w:lvl>
    <w:lvl w:ilvl="3" w:tplc="399C787A" w:tentative="1">
      <w:start w:val="1"/>
      <w:numFmt w:val="decimal"/>
      <w:lvlText w:val="%4."/>
      <w:lvlJc w:val="left"/>
      <w:pPr>
        <w:ind w:left="2880" w:hanging="360"/>
      </w:pPr>
    </w:lvl>
    <w:lvl w:ilvl="4" w:tplc="7890A64C" w:tentative="1">
      <w:start w:val="1"/>
      <w:numFmt w:val="lowerLetter"/>
      <w:lvlText w:val="%5."/>
      <w:lvlJc w:val="left"/>
      <w:pPr>
        <w:ind w:left="3600" w:hanging="360"/>
      </w:pPr>
    </w:lvl>
    <w:lvl w:ilvl="5" w:tplc="2B6C1AB0" w:tentative="1">
      <w:start w:val="1"/>
      <w:numFmt w:val="lowerRoman"/>
      <w:lvlText w:val="%6."/>
      <w:lvlJc w:val="right"/>
      <w:pPr>
        <w:ind w:left="4320" w:hanging="180"/>
      </w:pPr>
    </w:lvl>
    <w:lvl w:ilvl="6" w:tplc="27625A5C" w:tentative="1">
      <w:start w:val="1"/>
      <w:numFmt w:val="decimal"/>
      <w:lvlText w:val="%7."/>
      <w:lvlJc w:val="left"/>
      <w:pPr>
        <w:ind w:left="5040" w:hanging="360"/>
      </w:pPr>
    </w:lvl>
    <w:lvl w:ilvl="7" w:tplc="D8DA9FD0" w:tentative="1">
      <w:start w:val="1"/>
      <w:numFmt w:val="lowerLetter"/>
      <w:lvlText w:val="%8."/>
      <w:lvlJc w:val="left"/>
      <w:pPr>
        <w:ind w:left="5760" w:hanging="360"/>
      </w:pPr>
    </w:lvl>
    <w:lvl w:ilvl="8" w:tplc="8D766E4E" w:tentative="1">
      <w:start w:val="1"/>
      <w:numFmt w:val="lowerRoman"/>
      <w:lvlText w:val="%9."/>
      <w:lvlJc w:val="right"/>
      <w:pPr>
        <w:ind w:left="6480" w:hanging="180"/>
      </w:pPr>
    </w:lvl>
  </w:abstractNum>
  <w:abstractNum w:abstractNumId="342">
    <w:nsid w:val="24A47087"/>
    <w:multiLevelType w:val="multilevel"/>
    <w:tmpl w:val="6EFC1B6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43">
    <w:nsid w:val="24F2147D"/>
    <w:multiLevelType w:val="multilevel"/>
    <w:tmpl w:val="19A665D4"/>
    <w:lvl w:ilvl="0">
      <w:start w:val="1"/>
      <w:numFmt w:val="decimal"/>
      <w:lvlText w:val="%1."/>
      <w:lvlJc w:val="left"/>
      <w:pPr>
        <w:ind w:left="820" w:hanging="4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4">
    <w:nsid w:val="251C6CB8"/>
    <w:multiLevelType w:val="hybridMultilevel"/>
    <w:tmpl w:val="ABDA665A"/>
    <w:lvl w:ilvl="0" w:tplc="D39A75AA">
      <w:start w:val="1"/>
      <w:numFmt w:val="decimal"/>
      <w:lvlText w:val="%1."/>
      <w:lvlJc w:val="left"/>
      <w:pPr>
        <w:ind w:left="720" w:hanging="360"/>
      </w:pPr>
      <w:rPr>
        <w:rFonts w:hint="default"/>
      </w:rPr>
    </w:lvl>
    <w:lvl w:ilvl="1" w:tplc="74D240BE" w:tentative="1">
      <w:start w:val="1"/>
      <w:numFmt w:val="lowerLetter"/>
      <w:lvlText w:val="%2."/>
      <w:lvlJc w:val="left"/>
      <w:pPr>
        <w:ind w:left="1440" w:hanging="360"/>
      </w:pPr>
    </w:lvl>
    <w:lvl w:ilvl="2" w:tplc="37C8837A" w:tentative="1">
      <w:start w:val="1"/>
      <w:numFmt w:val="lowerRoman"/>
      <w:lvlText w:val="%3."/>
      <w:lvlJc w:val="right"/>
      <w:pPr>
        <w:ind w:left="2160" w:hanging="180"/>
      </w:pPr>
    </w:lvl>
    <w:lvl w:ilvl="3" w:tplc="55B8CD52" w:tentative="1">
      <w:start w:val="1"/>
      <w:numFmt w:val="decimal"/>
      <w:lvlText w:val="%4."/>
      <w:lvlJc w:val="left"/>
      <w:pPr>
        <w:ind w:left="2880" w:hanging="360"/>
      </w:pPr>
    </w:lvl>
    <w:lvl w:ilvl="4" w:tplc="7598C180" w:tentative="1">
      <w:start w:val="1"/>
      <w:numFmt w:val="lowerLetter"/>
      <w:lvlText w:val="%5."/>
      <w:lvlJc w:val="left"/>
      <w:pPr>
        <w:ind w:left="3600" w:hanging="360"/>
      </w:pPr>
    </w:lvl>
    <w:lvl w:ilvl="5" w:tplc="E2964EBA" w:tentative="1">
      <w:start w:val="1"/>
      <w:numFmt w:val="lowerRoman"/>
      <w:lvlText w:val="%6."/>
      <w:lvlJc w:val="right"/>
      <w:pPr>
        <w:ind w:left="4320" w:hanging="180"/>
      </w:pPr>
    </w:lvl>
    <w:lvl w:ilvl="6" w:tplc="892CE4D0" w:tentative="1">
      <w:start w:val="1"/>
      <w:numFmt w:val="decimal"/>
      <w:lvlText w:val="%7."/>
      <w:lvlJc w:val="left"/>
      <w:pPr>
        <w:ind w:left="5040" w:hanging="360"/>
      </w:pPr>
    </w:lvl>
    <w:lvl w:ilvl="7" w:tplc="A24A7FC2" w:tentative="1">
      <w:start w:val="1"/>
      <w:numFmt w:val="lowerLetter"/>
      <w:lvlText w:val="%8."/>
      <w:lvlJc w:val="left"/>
      <w:pPr>
        <w:ind w:left="5760" w:hanging="360"/>
      </w:pPr>
    </w:lvl>
    <w:lvl w:ilvl="8" w:tplc="C20CEA60" w:tentative="1">
      <w:start w:val="1"/>
      <w:numFmt w:val="lowerRoman"/>
      <w:lvlText w:val="%9."/>
      <w:lvlJc w:val="right"/>
      <w:pPr>
        <w:ind w:left="6480" w:hanging="180"/>
      </w:pPr>
    </w:lvl>
  </w:abstractNum>
  <w:abstractNum w:abstractNumId="345">
    <w:nsid w:val="252E02D5"/>
    <w:multiLevelType w:val="multilevel"/>
    <w:tmpl w:val="F87A1A42"/>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6">
    <w:nsid w:val="252F3826"/>
    <w:multiLevelType w:val="hybridMultilevel"/>
    <w:tmpl w:val="EA0C4CA8"/>
    <w:lvl w:ilvl="0" w:tplc="091E08F6">
      <w:start w:val="1"/>
      <w:numFmt w:val="decimal"/>
      <w:lvlText w:val="%1."/>
      <w:lvlJc w:val="left"/>
      <w:pPr>
        <w:ind w:left="735" w:hanging="375"/>
      </w:pPr>
      <w:rPr>
        <w:rFonts w:hint="default"/>
      </w:rPr>
    </w:lvl>
    <w:lvl w:ilvl="1" w:tplc="131C8CA4" w:tentative="1">
      <w:start w:val="1"/>
      <w:numFmt w:val="lowerLetter"/>
      <w:lvlText w:val="%2."/>
      <w:lvlJc w:val="left"/>
      <w:pPr>
        <w:ind w:left="1440" w:hanging="360"/>
      </w:pPr>
    </w:lvl>
    <w:lvl w:ilvl="2" w:tplc="F20C3578" w:tentative="1">
      <w:start w:val="1"/>
      <w:numFmt w:val="lowerRoman"/>
      <w:lvlText w:val="%3."/>
      <w:lvlJc w:val="right"/>
      <w:pPr>
        <w:ind w:left="2160" w:hanging="180"/>
      </w:pPr>
    </w:lvl>
    <w:lvl w:ilvl="3" w:tplc="AB8E08B0" w:tentative="1">
      <w:start w:val="1"/>
      <w:numFmt w:val="decimal"/>
      <w:lvlText w:val="%4."/>
      <w:lvlJc w:val="left"/>
      <w:pPr>
        <w:ind w:left="2880" w:hanging="360"/>
      </w:pPr>
    </w:lvl>
    <w:lvl w:ilvl="4" w:tplc="9BE8B54A" w:tentative="1">
      <w:start w:val="1"/>
      <w:numFmt w:val="lowerLetter"/>
      <w:lvlText w:val="%5."/>
      <w:lvlJc w:val="left"/>
      <w:pPr>
        <w:ind w:left="3600" w:hanging="360"/>
      </w:pPr>
    </w:lvl>
    <w:lvl w:ilvl="5" w:tplc="7DA0E82A" w:tentative="1">
      <w:start w:val="1"/>
      <w:numFmt w:val="lowerRoman"/>
      <w:lvlText w:val="%6."/>
      <w:lvlJc w:val="right"/>
      <w:pPr>
        <w:ind w:left="4320" w:hanging="180"/>
      </w:pPr>
    </w:lvl>
    <w:lvl w:ilvl="6" w:tplc="585AFC74" w:tentative="1">
      <w:start w:val="1"/>
      <w:numFmt w:val="decimal"/>
      <w:lvlText w:val="%7."/>
      <w:lvlJc w:val="left"/>
      <w:pPr>
        <w:ind w:left="5040" w:hanging="360"/>
      </w:pPr>
    </w:lvl>
    <w:lvl w:ilvl="7" w:tplc="7B3AFA20" w:tentative="1">
      <w:start w:val="1"/>
      <w:numFmt w:val="lowerLetter"/>
      <w:lvlText w:val="%8."/>
      <w:lvlJc w:val="left"/>
      <w:pPr>
        <w:ind w:left="5760" w:hanging="360"/>
      </w:pPr>
    </w:lvl>
    <w:lvl w:ilvl="8" w:tplc="475E6DBC" w:tentative="1">
      <w:start w:val="1"/>
      <w:numFmt w:val="lowerRoman"/>
      <w:lvlText w:val="%9."/>
      <w:lvlJc w:val="right"/>
      <w:pPr>
        <w:ind w:left="6480" w:hanging="180"/>
      </w:pPr>
    </w:lvl>
  </w:abstractNum>
  <w:abstractNum w:abstractNumId="347">
    <w:nsid w:val="25474BF1"/>
    <w:multiLevelType w:val="hybridMultilevel"/>
    <w:tmpl w:val="8B42DF26"/>
    <w:lvl w:ilvl="0" w:tplc="9DD0B5D2">
      <w:start w:val="1"/>
      <w:numFmt w:val="decimal"/>
      <w:lvlText w:val="%1."/>
      <w:lvlJc w:val="left"/>
      <w:pPr>
        <w:ind w:left="780" w:hanging="420"/>
      </w:pPr>
      <w:rPr>
        <w:rFonts w:hint="default"/>
      </w:rPr>
    </w:lvl>
    <w:lvl w:ilvl="1" w:tplc="EC68E5E6" w:tentative="1">
      <w:start w:val="1"/>
      <w:numFmt w:val="lowerLetter"/>
      <w:lvlText w:val="%2."/>
      <w:lvlJc w:val="left"/>
      <w:pPr>
        <w:ind w:left="1440" w:hanging="360"/>
      </w:pPr>
    </w:lvl>
    <w:lvl w:ilvl="2" w:tplc="3E3AC072" w:tentative="1">
      <w:start w:val="1"/>
      <w:numFmt w:val="lowerRoman"/>
      <w:lvlText w:val="%3."/>
      <w:lvlJc w:val="right"/>
      <w:pPr>
        <w:ind w:left="2160" w:hanging="180"/>
      </w:pPr>
    </w:lvl>
    <w:lvl w:ilvl="3" w:tplc="76146656" w:tentative="1">
      <w:start w:val="1"/>
      <w:numFmt w:val="decimal"/>
      <w:lvlText w:val="%4."/>
      <w:lvlJc w:val="left"/>
      <w:pPr>
        <w:ind w:left="2880" w:hanging="360"/>
      </w:pPr>
    </w:lvl>
    <w:lvl w:ilvl="4" w:tplc="77880B2E" w:tentative="1">
      <w:start w:val="1"/>
      <w:numFmt w:val="lowerLetter"/>
      <w:lvlText w:val="%5."/>
      <w:lvlJc w:val="left"/>
      <w:pPr>
        <w:ind w:left="3600" w:hanging="360"/>
      </w:pPr>
    </w:lvl>
    <w:lvl w:ilvl="5" w:tplc="34700102" w:tentative="1">
      <w:start w:val="1"/>
      <w:numFmt w:val="lowerRoman"/>
      <w:lvlText w:val="%6."/>
      <w:lvlJc w:val="right"/>
      <w:pPr>
        <w:ind w:left="4320" w:hanging="180"/>
      </w:pPr>
    </w:lvl>
    <w:lvl w:ilvl="6" w:tplc="E8B8982E" w:tentative="1">
      <w:start w:val="1"/>
      <w:numFmt w:val="decimal"/>
      <w:lvlText w:val="%7."/>
      <w:lvlJc w:val="left"/>
      <w:pPr>
        <w:ind w:left="5040" w:hanging="360"/>
      </w:pPr>
    </w:lvl>
    <w:lvl w:ilvl="7" w:tplc="C6E01A9E" w:tentative="1">
      <w:start w:val="1"/>
      <w:numFmt w:val="lowerLetter"/>
      <w:lvlText w:val="%8."/>
      <w:lvlJc w:val="left"/>
      <w:pPr>
        <w:ind w:left="5760" w:hanging="360"/>
      </w:pPr>
    </w:lvl>
    <w:lvl w:ilvl="8" w:tplc="781C5E2A" w:tentative="1">
      <w:start w:val="1"/>
      <w:numFmt w:val="lowerRoman"/>
      <w:lvlText w:val="%9."/>
      <w:lvlJc w:val="right"/>
      <w:pPr>
        <w:ind w:left="6480" w:hanging="180"/>
      </w:pPr>
    </w:lvl>
  </w:abstractNum>
  <w:abstractNum w:abstractNumId="348">
    <w:nsid w:val="259F0FCB"/>
    <w:multiLevelType w:val="multilevel"/>
    <w:tmpl w:val="40985796"/>
    <w:lvl w:ilvl="0">
      <w:start w:val="1"/>
      <w:numFmt w:val="decimal"/>
      <w:lvlText w:val="%1."/>
      <w:lvlJc w:val="left"/>
      <w:pPr>
        <w:ind w:left="720" w:hanging="360"/>
      </w:pPr>
      <w:rPr>
        <w:rFonts w:hint="default"/>
      </w:rPr>
    </w:lvl>
    <w:lvl w:ilvl="1">
      <w:start w:val="1"/>
      <w:numFmt w:val="decimal"/>
      <w:isLgl/>
      <w:lvlText w:val="%1.%2."/>
      <w:lvlJc w:val="left"/>
      <w:pPr>
        <w:ind w:left="96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9">
    <w:nsid w:val="25D17CA9"/>
    <w:multiLevelType w:val="multilevel"/>
    <w:tmpl w:val="578C0BD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0">
    <w:nsid w:val="25EE4498"/>
    <w:multiLevelType w:val="multilevel"/>
    <w:tmpl w:val="8A1235D2"/>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1">
    <w:nsid w:val="260D72CD"/>
    <w:multiLevelType w:val="multilevel"/>
    <w:tmpl w:val="9086FD78"/>
    <w:lvl w:ilvl="0">
      <w:start w:val="1"/>
      <w:numFmt w:val="decimal"/>
      <w:lvlText w:val="%1."/>
      <w:lvlJc w:val="left"/>
      <w:pPr>
        <w:ind w:left="720" w:hanging="360"/>
      </w:pPr>
      <w:rPr>
        <w:rFonts w:hint="default"/>
      </w:rPr>
    </w:lvl>
    <w:lvl w:ilvl="1">
      <w:start w:val="1"/>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2">
    <w:nsid w:val="261230CD"/>
    <w:multiLevelType w:val="multilevel"/>
    <w:tmpl w:val="14A6977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3">
    <w:nsid w:val="266771F3"/>
    <w:multiLevelType w:val="hybridMultilevel"/>
    <w:tmpl w:val="B2085068"/>
    <w:lvl w:ilvl="0" w:tplc="D7A6A1DC">
      <w:start w:val="1"/>
      <w:numFmt w:val="decimal"/>
      <w:lvlText w:val="%1."/>
      <w:lvlJc w:val="left"/>
      <w:pPr>
        <w:ind w:left="720" w:hanging="360"/>
      </w:pPr>
      <w:rPr>
        <w:rFonts w:hint="default"/>
      </w:rPr>
    </w:lvl>
    <w:lvl w:ilvl="1" w:tplc="FD8C8F56" w:tentative="1">
      <w:start w:val="1"/>
      <w:numFmt w:val="lowerLetter"/>
      <w:lvlText w:val="%2."/>
      <w:lvlJc w:val="left"/>
      <w:pPr>
        <w:ind w:left="1440" w:hanging="360"/>
      </w:pPr>
    </w:lvl>
    <w:lvl w:ilvl="2" w:tplc="82022EEC" w:tentative="1">
      <w:start w:val="1"/>
      <w:numFmt w:val="lowerRoman"/>
      <w:lvlText w:val="%3."/>
      <w:lvlJc w:val="right"/>
      <w:pPr>
        <w:ind w:left="2160" w:hanging="180"/>
      </w:pPr>
    </w:lvl>
    <w:lvl w:ilvl="3" w:tplc="8990F868" w:tentative="1">
      <w:start w:val="1"/>
      <w:numFmt w:val="decimal"/>
      <w:lvlText w:val="%4."/>
      <w:lvlJc w:val="left"/>
      <w:pPr>
        <w:ind w:left="2880" w:hanging="360"/>
      </w:pPr>
    </w:lvl>
    <w:lvl w:ilvl="4" w:tplc="34FC04F4" w:tentative="1">
      <w:start w:val="1"/>
      <w:numFmt w:val="lowerLetter"/>
      <w:lvlText w:val="%5."/>
      <w:lvlJc w:val="left"/>
      <w:pPr>
        <w:ind w:left="3600" w:hanging="360"/>
      </w:pPr>
    </w:lvl>
    <w:lvl w:ilvl="5" w:tplc="6E425A9A" w:tentative="1">
      <w:start w:val="1"/>
      <w:numFmt w:val="lowerRoman"/>
      <w:lvlText w:val="%6."/>
      <w:lvlJc w:val="right"/>
      <w:pPr>
        <w:ind w:left="4320" w:hanging="180"/>
      </w:pPr>
    </w:lvl>
    <w:lvl w:ilvl="6" w:tplc="637AB722" w:tentative="1">
      <w:start w:val="1"/>
      <w:numFmt w:val="decimal"/>
      <w:lvlText w:val="%7."/>
      <w:lvlJc w:val="left"/>
      <w:pPr>
        <w:ind w:left="5040" w:hanging="360"/>
      </w:pPr>
    </w:lvl>
    <w:lvl w:ilvl="7" w:tplc="4A88C542" w:tentative="1">
      <w:start w:val="1"/>
      <w:numFmt w:val="lowerLetter"/>
      <w:lvlText w:val="%8."/>
      <w:lvlJc w:val="left"/>
      <w:pPr>
        <w:ind w:left="5760" w:hanging="360"/>
      </w:pPr>
    </w:lvl>
    <w:lvl w:ilvl="8" w:tplc="326A77C2" w:tentative="1">
      <w:start w:val="1"/>
      <w:numFmt w:val="lowerRoman"/>
      <w:lvlText w:val="%9."/>
      <w:lvlJc w:val="right"/>
      <w:pPr>
        <w:ind w:left="6480" w:hanging="180"/>
      </w:pPr>
    </w:lvl>
  </w:abstractNum>
  <w:abstractNum w:abstractNumId="354">
    <w:nsid w:val="26677786"/>
    <w:multiLevelType w:val="multilevel"/>
    <w:tmpl w:val="2DEADC36"/>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5">
    <w:nsid w:val="2678045D"/>
    <w:multiLevelType w:val="multilevel"/>
    <w:tmpl w:val="0CC4F9FC"/>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6">
    <w:nsid w:val="26816A10"/>
    <w:multiLevelType w:val="hybridMultilevel"/>
    <w:tmpl w:val="03ECC68C"/>
    <w:lvl w:ilvl="0" w:tplc="D4E4CDD2">
      <w:start w:val="1"/>
      <w:numFmt w:val="decimal"/>
      <w:lvlText w:val="%1."/>
      <w:lvlJc w:val="left"/>
      <w:pPr>
        <w:ind w:left="740" w:hanging="380"/>
      </w:pPr>
      <w:rPr>
        <w:rFonts w:hint="default"/>
      </w:rPr>
    </w:lvl>
    <w:lvl w:ilvl="1" w:tplc="A3D469C4" w:tentative="1">
      <w:start w:val="1"/>
      <w:numFmt w:val="lowerLetter"/>
      <w:lvlText w:val="%2."/>
      <w:lvlJc w:val="left"/>
      <w:pPr>
        <w:ind w:left="1440" w:hanging="360"/>
      </w:pPr>
    </w:lvl>
    <w:lvl w:ilvl="2" w:tplc="03C4D814" w:tentative="1">
      <w:start w:val="1"/>
      <w:numFmt w:val="lowerRoman"/>
      <w:lvlText w:val="%3."/>
      <w:lvlJc w:val="right"/>
      <w:pPr>
        <w:ind w:left="2160" w:hanging="180"/>
      </w:pPr>
    </w:lvl>
    <w:lvl w:ilvl="3" w:tplc="014E714C" w:tentative="1">
      <w:start w:val="1"/>
      <w:numFmt w:val="decimal"/>
      <w:lvlText w:val="%4."/>
      <w:lvlJc w:val="left"/>
      <w:pPr>
        <w:ind w:left="2880" w:hanging="360"/>
      </w:pPr>
    </w:lvl>
    <w:lvl w:ilvl="4" w:tplc="0C8A7834" w:tentative="1">
      <w:start w:val="1"/>
      <w:numFmt w:val="lowerLetter"/>
      <w:lvlText w:val="%5."/>
      <w:lvlJc w:val="left"/>
      <w:pPr>
        <w:ind w:left="3600" w:hanging="360"/>
      </w:pPr>
    </w:lvl>
    <w:lvl w:ilvl="5" w:tplc="0470AF6A" w:tentative="1">
      <w:start w:val="1"/>
      <w:numFmt w:val="lowerRoman"/>
      <w:lvlText w:val="%6."/>
      <w:lvlJc w:val="right"/>
      <w:pPr>
        <w:ind w:left="4320" w:hanging="180"/>
      </w:pPr>
    </w:lvl>
    <w:lvl w:ilvl="6" w:tplc="15E444EC" w:tentative="1">
      <w:start w:val="1"/>
      <w:numFmt w:val="decimal"/>
      <w:lvlText w:val="%7."/>
      <w:lvlJc w:val="left"/>
      <w:pPr>
        <w:ind w:left="5040" w:hanging="360"/>
      </w:pPr>
    </w:lvl>
    <w:lvl w:ilvl="7" w:tplc="A824DF84" w:tentative="1">
      <w:start w:val="1"/>
      <w:numFmt w:val="lowerLetter"/>
      <w:lvlText w:val="%8."/>
      <w:lvlJc w:val="left"/>
      <w:pPr>
        <w:ind w:left="5760" w:hanging="360"/>
      </w:pPr>
    </w:lvl>
    <w:lvl w:ilvl="8" w:tplc="63BA5BCA" w:tentative="1">
      <w:start w:val="1"/>
      <w:numFmt w:val="lowerRoman"/>
      <w:lvlText w:val="%9."/>
      <w:lvlJc w:val="right"/>
      <w:pPr>
        <w:ind w:left="6480" w:hanging="180"/>
      </w:pPr>
    </w:lvl>
  </w:abstractNum>
  <w:abstractNum w:abstractNumId="357">
    <w:nsid w:val="26861C0E"/>
    <w:multiLevelType w:val="hybridMultilevel"/>
    <w:tmpl w:val="EB3E4ADE"/>
    <w:lvl w:ilvl="0" w:tplc="A35C8FDA">
      <w:start w:val="1"/>
      <w:numFmt w:val="decimal"/>
      <w:lvlText w:val="%1."/>
      <w:lvlJc w:val="left"/>
      <w:pPr>
        <w:ind w:left="750" w:hanging="390"/>
      </w:pPr>
      <w:rPr>
        <w:rFonts w:hint="default"/>
      </w:rPr>
    </w:lvl>
    <w:lvl w:ilvl="1" w:tplc="132268C2" w:tentative="1">
      <w:start w:val="1"/>
      <w:numFmt w:val="lowerLetter"/>
      <w:lvlText w:val="%2."/>
      <w:lvlJc w:val="left"/>
      <w:pPr>
        <w:ind w:left="1440" w:hanging="360"/>
      </w:pPr>
    </w:lvl>
    <w:lvl w:ilvl="2" w:tplc="7C3C7F8E" w:tentative="1">
      <w:start w:val="1"/>
      <w:numFmt w:val="lowerRoman"/>
      <w:lvlText w:val="%3."/>
      <w:lvlJc w:val="right"/>
      <w:pPr>
        <w:ind w:left="2160" w:hanging="180"/>
      </w:pPr>
    </w:lvl>
    <w:lvl w:ilvl="3" w:tplc="E1262B60" w:tentative="1">
      <w:start w:val="1"/>
      <w:numFmt w:val="decimal"/>
      <w:lvlText w:val="%4."/>
      <w:lvlJc w:val="left"/>
      <w:pPr>
        <w:ind w:left="2880" w:hanging="360"/>
      </w:pPr>
    </w:lvl>
    <w:lvl w:ilvl="4" w:tplc="86A6FEDA" w:tentative="1">
      <w:start w:val="1"/>
      <w:numFmt w:val="lowerLetter"/>
      <w:lvlText w:val="%5."/>
      <w:lvlJc w:val="left"/>
      <w:pPr>
        <w:ind w:left="3600" w:hanging="360"/>
      </w:pPr>
    </w:lvl>
    <w:lvl w:ilvl="5" w:tplc="AF7A7194" w:tentative="1">
      <w:start w:val="1"/>
      <w:numFmt w:val="lowerRoman"/>
      <w:lvlText w:val="%6."/>
      <w:lvlJc w:val="right"/>
      <w:pPr>
        <w:ind w:left="4320" w:hanging="180"/>
      </w:pPr>
    </w:lvl>
    <w:lvl w:ilvl="6" w:tplc="A0DCBFC6" w:tentative="1">
      <w:start w:val="1"/>
      <w:numFmt w:val="decimal"/>
      <w:lvlText w:val="%7."/>
      <w:lvlJc w:val="left"/>
      <w:pPr>
        <w:ind w:left="5040" w:hanging="360"/>
      </w:pPr>
    </w:lvl>
    <w:lvl w:ilvl="7" w:tplc="AFA4A74E" w:tentative="1">
      <w:start w:val="1"/>
      <w:numFmt w:val="lowerLetter"/>
      <w:lvlText w:val="%8."/>
      <w:lvlJc w:val="left"/>
      <w:pPr>
        <w:ind w:left="5760" w:hanging="360"/>
      </w:pPr>
    </w:lvl>
    <w:lvl w:ilvl="8" w:tplc="D4B6EB04" w:tentative="1">
      <w:start w:val="1"/>
      <w:numFmt w:val="lowerRoman"/>
      <w:lvlText w:val="%9."/>
      <w:lvlJc w:val="right"/>
      <w:pPr>
        <w:ind w:left="6480" w:hanging="180"/>
      </w:pPr>
    </w:lvl>
  </w:abstractNum>
  <w:abstractNum w:abstractNumId="358">
    <w:nsid w:val="268876D1"/>
    <w:multiLevelType w:val="multilevel"/>
    <w:tmpl w:val="99A86D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9">
    <w:nsid w:val="2695546B"/>
    <w:multiLevelType w:val="hybridMultilevel"/>
    <w:tmpl w:val="B16AA1BA"/>
    <w:lvl w:ilvl="0" w:tplc="630C5440">
      <w:start w:val="1"/>
      <w:numFmt w:val="decimal"/>
      <w:lvlText w:val="%1."/>
      <w:lvlJc w:val="left"/>
      <w:pPr>
        <w:ind w:left="720" w:hanging="360"/>
      </w:pPr>
      <w:rPr>
        <w:rFonts w:hint="default"/>
      </w:rPr>
    </w:lvl>
    <w:lvl w:ilvl="1" w:tplc="860847D0" w:tentative="1">
      <w:start w:val="1"/>
      <w:numFmt w:val="lowerLetter"/>
      <w:lvlText w:val="%2."/>
      <w:lvlJc w:val="left"/>
      <w:pPr>
        <w:ind w:left="1440" w:hanging="360"/>
      </w:pPr>
    </w:lvl>
    <w:lvl w:ilvl="2" w:tplc="66787ABE" w:tentative="1">
      <w:start w:val="1"/>
      <w:numFmt w:val="lowerRoman"/>
      <w:lvlText w:val="%3."/>
      <w:lvlJc w:val="right"/>
      <w:pPr>
        <w:ind w:left="2160" w:hanging="180"/>
      </w:pPr>
    </w:lvl>
    <w:lvl w:ilvl="3" w:tplc="4F62FAE0" w:tentative="1">
      <w:start w:val="1"/>
      <w:numFmt w:val="decimal"/>
      <w:lvlText w:val="%4."/>
      <w:lvlJc w:val="left"/>
      <w:pPr>
        <w:ind w:left="2880" w:hanging="360"/>
      </w:pPr>
    </w:lvl>
    <w:lvl w:ilvl="4" w:tplc="F828DC88" w:tentative="1">
      <w:start w:val="1"/>
      <w:numFmt w:val="lowerLetter"/>
      <w:lvlText w:val="%5."/>
      <w:lvlJc w:val="left"/>
      <w:pPr>
        <w:ind w:left="3600" w:hanging="360"/>
      </w:pPr>
    </w:lvl>
    <w:lvl w:ilvl="5" w:tplc="C996FCDA" w:tentative="1">
      <w:start w:val="1"/>
      <w:numFmt w:val="lowerRoman"/>
      <w:lvlText w:val="%6."/>
      <w:lvlJc w:val="right"/>
      <w:pPr>
        <w:ind w:left="4320" w:hanging="180"/>
      </w:pPr>
    </w:lvl>
    <w:lvl w:ilvl="6" w:tplc="D37CE60A" w:tentative="1">
      <w:start w:val="1"/>
      <w:numFmt w:val="decimal"/>
      <w:lvlText w:val="%7."/>
      <w:lvlJc w:val="left"/>
      <w:pPr>
        <w:ind w:left="5040" w:hanging="360"/>
      </w:pPr>
    </w:lvl>
    <w:lvl w:ilvl="7" w:tplc="BF72F4BC" w:tentative="1">
      <w:start w:val="1"/>
      <w:numFmt w:val="lowerLetter"/>
      <w:lvlText w:val="%8."/>
      <w:lvlJc w:val="left"/>
      <w:pPr>
        <w:ind w:left="5760" w:hanging="360"/>
      </w:pPr>
    </w:lvl>
    <w:lvl w:ilvl="8" w:tplc="54E079A0" w:tentative="1">
      <w:start w:val="1"/>
      <w:numFmt w:val="lowerRoman"/>
      <w:lvlText w:val="%9."/>
      <w:lvlJc w:val="right"/>
      <w:pPr>
        <w:ind w:left="6480" w:hanging="180"/>
      </w:pPr>
    </w:lvl>
  </w:abstractNum>
  <w:abstractNum w:abstractNumId="360">
    <w:nsid w:val="26C22D48"/>
    <w:multiLevelType w:val="multilevel"/>
    <w:tmpl w:val="CAD84E20"/>
    <w:lvl w:ilvl="0">
      <w:start w:val="1"/>
      <w:numFmt w:val="decimal"/>
      <w:lvlText w:val="%1."/>
      <w:lvlJc w:val="left"/>
      <w:pPr>
        <w:ind w:left="720" w:hanging="360"/>
      </w:pPr>
      <w:rPr>
        <w:rFonts w:hint="default"/>
      </w:rPr>
    </w:lvl>
    <w:lvl w:ilvl="1">
      <w:start w:val="6"/>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1">
    <w:nsid w:val="26C51808"/>
    <w:multiLevelType w:val="multilevel"/>
    <w:tmpl w:val="3CAE4FE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2">
    <w:nsid w:val="26CE6712"/>
    <w:multiLevelType w:val="multilevel"/>
    <w:tmpl w:val="359288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3">
    <w:nsid w:val="26D877F9"/>
    <w:multiLevelType w:val="hybridMultilevel"/>
    <w:tmpl w:val="78246074"/>
    <w:lvl w:ilvl="0" w:tplc="37EA774A">
      <w:start w:val="1"/>
      <w:numFmt w:val="decimal"/>
      <w:lvlText w:val="%1."/>
      <w:lvlJc w:val="left"/>
      <w:pPr>
        <w:ind w:left="720" w:hanging="360"/>
      </w:pPr>
      <w:rPr>
        <w:rFonts w:hint="default"/>
      </w:rPr>
    </w:lvl>
    <w:lvl w:ilvl="1" w:tplc="B5E20D38" w:tentative="1">
      <w:start w:val="1"/>
      <w:numFmt w:val="lowerLetter"/>
      <w:lvlText w:val="%2."/>
      <w:lvlJc w:val="left"/>
      <w:pPr>
        <w:ind w:left="1440" w:hanging="360"/>
      </w:pPr>
    </w:lvl>
    <w:lvl w:ilvl="2" w:tplc="8D625256" w:tentative="1">
      <w:start w:val="1"/>
      <w:numFmt w:val="lowerRoman"/>
      <w:lvlText w:val="%3."/>
      <w:lvlJc w:val="right"/>
      <w:pPr>
        <w:ind w:left="2160" w:hanging="180"/>
      </w:pPr>
    </w:lvl>
    <w:lvl w:ilvl="3" w:tplc="242C0C64" w:tentative="1">
      <w:start w:val="1"/>
      <w:numFmt w:val="decimal"/>
      <w:lvlText w:val="%4."/>
      <w:lvlJc w:val="left"/>
      <w:pPr>
        <w:ind w:left="2880" w:hanging="360"/>
      </w:pPr>
    </w:lvl>
    <w:lvl w:ilvl="4" w:tplc="B3065EBC" w:tentative="1">
      <w:start w:val="1"/>
      <w:numFmt w:val="lowerLetter"/>
      <w:lvlText w:val="%5."/>
      <w:lvlJc w:val="left"/>
      <w:pPr>
        <w:ind w:left="3600" w:hanging="360"/>
      </w:pPr>
    </w:lvl>
    <w:lvl w:ilvl="5" w:tplc="B58893D2" w:tentative="1">
      <w:start w:val="1"/>
      <w:numFmt w:val="lowerRoman"/>
      <w:lvlText w:val="%6."/>
      <w:lvlJc w:val="right"/>
      <w:pPr>
        <w:ind w:left="4320" w:hanging="180"/>
      </w:pPr>
    </w:lvl>
    <w:lvl w:ilvl="6" w:tplc="54F4A4FE" w:tentative="1">
      <w:start w:val="1"/>
      <w:numFmt w:val="decimal"/>
      <w:lvlText w:val="%7."/>
      <w:lvlJc w:val="left"/>
      <w:pPr>
        <w:ind w:left="5040" w:hanging="360"/>
      </w:pPr>
    </w:lvl>
    <w:lvl w:ilvl="7" w:tplc="3B04510A" w:tentative="1">
      <w:start w:val="1"/>
      <w:numFmt w:val="lowerLetter"/>
      <w:lvlText w:val="%8."/>
      <w:lvlJc w:val="left"/>
      <w:pPr>
        <w:ind w:left="5760" w:hanging="360"/>
      </w:pPr>
    </w:lvl>
    <w:lvl w:ilvl="8" w:tplc="5D0872F2" w:tentative="1">
      <w:start w:val="1"/>
      <w:numFmt w:val="lowerRoman"/>
      <w:lvlText w:val="%9."/>
      <w:lvlJc w:val="right"/>
      <w:pPr>
        <w:ind w:left="6480" w:hanging="180"/>
      </w:pPr>
    </w:lvl>
  </w:abstractNum>
  <w:abstractNum w:abstractNumId="364">
    <w:nsid w:val="26E96245"/>
    <w:multiLevelType w:val="hybridMultilevel"/>
    <w:tmpl w:val="A8D0E250"/>
    <w:lvl w:ilvl="0" w:tplc="DC4AB028">
      <w:start w:val="1"/>
      <w:numFmt w:val="decimal"/>
      <w:lvlText w:val="%1."/>
      <w:lvlJc w:val="left"/>
      <w:pPr>
        <w:ind w:left="720" w:hanging="360"/>
      </w:pPr>
      <w:rPr>
        <w:rFonts w:hint="default"/>
      </w:rPr>
    </w:lvl>
    <w:lvl w:ilvl="1" w:tplc="A23A0A74" w:tentative="1">
      <w:start w:val="1"/>
      <w:numFmt w:val="lowerLetter"/>
      <w:lvlText w:val="%2."/>
      <w:lvlJc w:val="left"/>
      <w:pPr>
        <w:ind w:left="1440" w:hanging="360"/>
      </w:pPr>
    </w:lvl>
    <w:lvl w:ilvl="2" w:tplc="7C7E69CA" w:tentative="1">
      <w:start w:val="1"/>
      <w:numFmt w:val="lowerRoman"/>
      <w:lvlText w:val="%3."/>
      <w:lvlJc w:val="right"/>
      <w:pPr>
        <w:ind w:left="2160" w:hanging="180"/>
      </w:pPr>
    </w:lvl>
    <w:lvl w:ilvl="3" w:tplc="080888BA" w:tentative="1">
      <w:start w:val="1"/>
      <w:numFmt w:val="decimal"/>
      <w:lvlText w:val="%4."/>
      <w:lvlJc w:val="left"/>
      <w:pPr>
        <w:ind w:left="2880" w:hanging="360"/>
      </w:pPr>
    </w:lvl>
    <w:lvl w:ilvl="4" w:tplc="F21484AC" w:tentative="1">
      <w:start w:val="1"/>
      <w:numFmt w:val="lowerLetter"/>
      <w:lvlText w:val="%5."/>
      <w:lvlJc w:val="left"/>
      <w:pPr>
        <w:ind w:left="3600" w:hanging="360"/>
      </w:pPr>
    </w:lvl>
    <w:lvl w:ilvl="5" w:tplc="50C4BF9C" w:tentative="1">
      <w:start w:val="1"/>
      <w:numFmt w:val="lowerRoman"/>
      <w:lvlText w:val="%6."/>
      <w:lvlJc w:val="right"/>
      <w:pPr>
        <w:ind w:left="4320" w:hanging="180"/>
      </w:pPr>
    </w:lvl>
    <w:lvl w:ilvl="6" w:tplc="5CF21290" w:tentative="1">
      <w:start w:val="1"/>
      <w:numFmt w:val="decimal"/>
      <w:lvlText w:val="%7."/>
      <w:lvlJc w:val="left"/>
      <w:pPr>
        <w:ind w:left="5040" w:hanging="360"/>
      </w:pPr>
    </w:lvl>
    <w:lvl w:ilvl="7" w:tplc="809C7FBE" w:tentative="1">
      <w:start w:val="1"/>
      <w:numFmt w:val="lowerLetter"/>
      <w:lvlText w:val="%8."/>
      <w:lvlJc w:val="left"/>
      <w:pPr>
        <w:ind w:left="5760" w:hanging="360"/>
      </w:pPr>
    </w:lvl>
    <w:lvl w:ilvl="8" w:tplc="0F301EE6" w:tentative="1">
      <w:start w:val="1"/>
      <w:numFmt w:val="lowerRoman"/>
      <w:lvlText w:val="%9."/>
      <w:lvlJc w:val="right"/>
      <w:pPr>
        <w:ind w:left="6480" w:hanging="180"/>
      </w:pPr>
    </w:lvl>
  </w:abstractNum>
  <w:abstractNum w:abstractNumId="365">
    <w:nsid w:val="26FE06AB"/>
    <w:multiLevelType w:val="hybridMultilevel"/>
    <w:tmpl w:val="88EAFCF6"/>
    <w:lvl w:ilvl="0" w:tplc="1786C8BE">
      <w:start w:val="1"/>
      <w:numFmt w:val="decimal"/>
      <w:lvlText w:val="%1."/>
      <w:lvlJc w:val="left"/>
      <w:pPr>
        <w:ind w:left="720" w:hanging="360"/>
      </w:pPr>
      <w:rPr>
        <w:rFonts w:hint="default"/>
        <w:b w:val="0"/>
        <w:bCs w:val="0"/>
      </w:rPr>
    </w:lvl>
    <w:lvl w:ilvl="1" w:tplc="9BFEFDAA" w:tentative="1">
      <w:start w:val="1"/>
      <w:numFmt w:val="lowerLetter"/>
      <w:lvlText w:val="%2."/>
      <w:lvlJc w:val="left"/>
      <w:pPr>
        <w:ind w:left="1440" w:hanging="360"/>
      </w:pPr>
    </w:lvl>
    <w:lvl w:ilvl="2" w:tplc="282A5270" w:tentative="1">
      <w:start w:val="1"/>
      <w:numFmt w:val="lowerRoman"/>
      <w:lvlText w:val="%3."/>
      <w:lvlJc w:val="right"/>
      <w:pPr>
        <w:ind w:left="2160" w:hanging="180"/>
      </w:pPr>
    </w:lvl>
    <w:lvl w:ilvl="3" w:tplc="185A86A2" w:tentative="1">
      <w:start w:val="1"/>
      <w:numFmt w:val="decimal"/>
      <w:lvlText w:val="%4."/>
      <w:lvlJc w:val="left"/>
      <w:pPr>
        <w:ind w:left="2880" w:hanging="360"/>
      </w:pPr>
    </w:lvl>
    <w:lvl w:ilvl="4" w:tplc="57167536" w:tentative="1">
      <w:start w:val="1"/>
      <w:numFmt w:val="lowerLetter"/>
      <w:lvlText w:val="%5."/>
      <w:lvlJc w:val="left"/>
      <w:pPr>
        <w:ind w:left="3600" w:hanging="360"/>
      </w:pPr>
    </w:lvl>
    <w:lvl w:ilvl="5" w:tplc="36E68694" w:tentative="1">
      <w:start w:val="1"/>
      <w:numFmt w:val="lowerRoman"/>
      <w:lvlText w:val="%6."/>
      <w:lvlJc w:val="right"/>
      <w:pPr>
        <w:ind w:left="4320" w:hanging="180"/>
      </w:pPr>
    </w:lvl>
    <w:lvl w:ilvl="6" w:tplc="4C8AAD36" w:tentative="1">
      <w:start w:val="1"/>
      <w:numFmt w:val="decimal"/>
      <w:lvlText w:val="%7."/>
      <w:lvlJc w:val="left"/>
      <w:pPr>
        <w:ind w:left="5040" w:hanging="360"/>
      </w:pPr>
    </w:lvl>
    <w:lvl w:ilvl="7" w:tplc="6058A6D6" w:tentative="1">
      <w:start w:val="1"/>
      <w:numFmt w:val="lowerLetter"/>
      <w:lvlText w:val="%8."/>
      <w:lvlJc w:val="left"/>
      <w:pPr>
        <w:ind w:left="5760" w:hanging="360"/>
      </w:pPr>
    </w:lvl>
    <w:lvl w:ilvl="8" w:tplc="1216505E" w:tentative="1">
      <w:start w:val="1"/>
      <w:numFmt w:val="lowerRoman"/>
      <w:lvlText w:val="%9."/>
      <w:lvlJc w:val="right"/>
      <w:pPr>
        <w:ind w:left="6480" w:hanging="180"/>
      </w:pPr>
    </w:lvl>
  </w:abstractNum>
  <w:abstractNum w:abstractNumId="366">
    <w:nsid w:val="271D2CAC"/>
    <w:multiLevelType w:val="hybridMultilevel"/>
    <w:tmpl w:val="D0308086"/>
    <w:lvl w:ilvl="0" w:tplc="DE0E4434">
      <w:start w:val="1"/>
      <w:numFmt w:val="decimal"/>
      <w:lvlText w:val="%1."/>
      <w:lvlJc w:val="left"/>
      <w:pPr>
        <w:ind w:left="720" w:hanging="360"/>
      </w:pPr>
      <w:rPr>
        <w:rFonts w:hint="default"/>
      </w:rPr>
    </w:lvl>
    <w:lvl w:ilvl="1" w:tplc="E51AB15C" w:tentative="1">
      <w:start w:val="1"/>
      <w:numFmt w:val="lowerLetter"/>
      <w:lvlText w:val="%2."/>
      <w:lvlJc w:val="left"/>
      <w:pPr>
        <w:ind w:left="1440" w:hanging="360"/>
      </w:pPr>
    </w:lvl>
    <w:lvl w:ilvl="2" w:tplc="CC50A518" w:tentative="1">
      <w:start w:val="1"/>
      <w:numFmt w:val="lowerRoman"/>
      <w:lvlText w:val="%3."/>
      <w:lvlJc w:val="right"/>
      <w:pPr>
        <w:ind w:left="2160" w:hanging="180"/>
      </w:pPr>
    </w:lvl>
    <w:lvl w:ilvl="3" w:tplc="123E3D5A" w:tentative="1">
      <w:start w:val="1"/>
      <w:numFmt w:val="decimal"/>
      <w:lvlText w:val="%4."/>
      <w:lvlJc w:val="left"/>
      <w:pPr>
        <w:ind w:left="2880" w:hanging="360"/>
      </w:pPr>
    </w:lvl>
    <w:lvl w:ilvl="4" w:tplc="FFEE0CAE" w:tentative="1">
      <w:start w:val="1"/>
      <w:numFmt w:val="lowerLetter"/>
      <w:lvlText w:val="%5."/>
      <w:lvlJc w:val="left"/>
      <w:pPr>
        <w:ind w:left="3600" w:hanging="360"/>
      </w:pPr>
    </w:lvl>
    <w:lvl w:ilvl="5" w:tplc="E2AEA970" w:tentative="1">
      <w:start w:val="1"/>
      <w:numFmt w:val="lowerRoman"/>
      <w:lvlText w:val="%6."/>
      <w:lvlJc w:val="right"/>
      <w:pPr>
        <w:ind w:left="4320" w:hanging="180"/>
      </w:pPr>
    </w:lvl>
    <w:lvl w:ilvl="6" w:tplc="A4640010" w:tentative="1">
      <w:start w:val="1"/>
      <w:numFmt w:val="decimal"/>
      <w:lvlText w:val="%7."/>
      <w:lvlJc w:val="left"/>
      <w:pPr>
        <w:ind w:left="5040" w:hanging="360"/>
      </w:pPr>
    </w:lvl>
    <w:lvl w:ilvl="7" w:tplc="A0988DB6" w:tentative="1">
      <w:start w:val="1"/>
      <w:numFmt w:val="lowerLetter"/>
      <w:lvlText w:val="%8."/>
      <w:lvlJc w:val="left"/>
      <w:pPr>
        <w:ind w:left="5760" w:hanging="360"/>
      </w:pPr>
    </w:lvl>
    <w:lvl w:ilvl="8" w:tplc="FF1EB4D4" w:tentative="1">
      <w:start w:val="1"/>
      <w:numFmt w:val="lowerRoman"/>
      <w:lvlText w:val="%9."/>
      <w:lvlJc w:val="right"/>
      <w:pPr>
        <w:ind w:left="6480" w:hanging="180"/>
      </w:pPr>
    </w:lvl>
  </w:abstractNum>
  <w:abstractNum w:abstractNumId="367">
    <w:nsid w:val="274B23B7"/>
    <w:multiLevelType w:val="hybridMultilevel"/>
    <w:tmpl w:val="7AA23D56"/>
    <w:lvl w:ilvl="0" w:tplc="D90EA78C">
      <w:start w:val="1"/>
      <w:numFmt w:val="decimal"/>
      <w:lvlText w:val="%1."/>
      <w:lvlJc w:val="left"/>
      <w:pPr>
        <w:ind w:left="720" w:hanging="360"/>
      </w:pPr>
      <w:rPr>
        <w:rFonts w:hint="default"/>
      </w:rPr>
    </w:lvl>
    <w:lvl w:ilvl="1" w:tplc="202A7350" w:tentative="1">
      <w:start w:val="1"/>
      <w:numFmt w:val="lowerLetter"/>
      <w:lvlText w:val="%2."/>
      <w:lvlJc w:val="left"/>
      <w:pPr>
        <w:ind w:left="1440" w:hanging="360"/>
      </w:pPr>
    </w:lvl>
    <w:lvl w:ilvl="2" w:tplc="39D89F10" w:tentative="1">
      <w:start w:val="1"/>
      <w:numFmt w:val="lowerRoman"/>
      <w:lvlText w:val="%3."/>
      <w:lvlJc w:val="right"/>
      <w:pPr>
        <w:ind w:left="2160" w:hanging="180"/>
      </w:pPr>
    </w:lvl>
    <w:lvl w:ilvl="3" w:tplc="A042830A" w:tentative="1">
      <w:start w:val="1"/>
      <w:numFmt w:val="decimal"/>
      <w:lvlText w:val="%4."/>
      <w:lvlJc w:val="left"/>
      <w:pPr>
        <w:ind w:left="2880" w:hanging="360"/>
      </w:pPr>
    </w:lvl>
    <w:lvl w:ilvl="4" w:tplc="AC5E3C92" w:tentative="1">
      <w:start w:val="1"/>
      <w:numFmt w:val="lowerLetter"/>
      <w:lvlText w:val="%5."/>
      <w:lvlJc w:val="left"/>
      <w:pPr>
        <w:ind w:left="3600" w:hanging="360"/>
      </w:pPr>
    </w:lvl>
    <w:lvl w:ilvl="5" w:tplc="FD067D0E" w:tentative="1">
      <w:start w:val="1"/>
      <w:numFmt w:val="lowerRoman"/>
      <w:lvlText w:val="%6."/>
      <w:lvlJc w:val="right"/>
      <w:pPr>
        <w:ind w:left="4320" w:hanging="180"/>
      </w:pPr>
    </w:lvl>
    <w:lvl w:ilvl="6" w:tplc="ED92BA7A" w:tentative="1">
      <w:start w:val="1"/>
      <w:numFmt w:val="decimal"/>
      <w:lvlText w:val="%7."/>
      <w:lvlJc w:val="left"/>
      <w:pPr>
        <w:ind w:left="5040" w:hanging="360"/>
      </w:pPr>
    </w:lvl>
    <w:lvl w:ilvl="7" w:tplc="72386B30" w:tentative="1">
      <w:start w:val="1"/>
      <w:numFmt w:val="lowerLetter"/>
      <w:lvlText w:val="%8."/>
      <w:lvlJc w:val="left"/>
      <w:pPr>
        <w:ind w:left="5760" w:hanging="360"/>
      </w:pPr>
    </w:lvl>
    <w:lvl w:ilvl="8" w:tplc="A9AA8398" w:tentative="1">
      <w:start w:val="1"/>
      <w:numFmt w:val="lowerRoman"/>
      <w:lvlText w:val="%9."/>
      <w:lvlJc w:val="right"/>
      <w:pPr>
        <w:ind w:left="6480" w:hanging="180"/>
      </w:pPr>
    </w:lvl>
  </w:abstractNum>
  <w:abstractNum w:abstractNumId="368">
    <w:nsid w:val="27547D20"/>
    <w:multiLevelType w:val="hybridMultilevel"/>
    <w:tmpl w:val="2EE2D84C"/>
    <w:lvl w:ilvl="0" w:tplc="AFD659C4">
      <w:start w:val="1"/>
      <w:numFmt w:val="decimal"/>
      <w:lvlText w:val="%1."/>
      <w:lvlJc w:val="left"/>
      <w:pPr>
        <w:ind w:left="720" w:hanging="360"/>
      </w:pPr>
      <w:rPr>
        <w:rFonts w:hint="default"/>
      </w:rPr>
    </w:lvl>
    <w:lvl w:ilvl="1" w:tplc="21669746" w:tentative="1">
      <w:start w:val="1"/>
      <w:numFmt w:val="lowerLetter"/>
      <w:lvlText w:val="%2."/>
      <w:lvlJc w:val="left"/>
      <w:pPr>
        <w:ind w:left="1440" w:hanging="360"/>
      </w:pPr>
    </w:lvl>
    <w:lvl w:ilvl="2" w:tplc="FA9A8F44" w:tentative="1">
      <w:start w:val="1"/>
      <w:numFmt w:val="lowerRoman"/>
      <w:lvlText w:val="%3."/>
      <w:lvlJc w:val="right"/>
      <w:pPr>
        <w:ind w:left="2160" w:hanging="180"/>
      </w:pPr>
    </w:lvl>
    <w:lvl w:ilvl="3" w:tplc="B610317E" w:tentative="1">
      <w:start w:val="1"/>
      <w:numFmt w:val="decimal"/>
      <w:lvlText w:val="%4."/>
      <w:lvlJc w:val="left"/>
      <w:pPr>
        <w:ind w:left="2880" w:hanging="360"/>
      </w:pPr>
    </w:lvl>
    <w:lvl w:ilvl="4" w:tplc="3CA61680" w:tentative="1">
      <w:start w:val="1"/>
      <w:numFmt w:val="lowerLetter"/>
      <w:lvlText w:val="%5."/>
      <w:lvlJc w:val="left"/>
      <w:pPr>
        <w:ind w:left="3600" w:hanging="360"/>
      </w:pPr>
    </w:lvl>
    <w:lvl w:ilvl="5" w:tplc="6CD835E2" w:tentative="1">
      <w:start w:val="1"/>
      <w:numFmt w:val="lowerRoman"/>
      <w:lvlText w:val="%6."/>
      <w:lvlJc w:val="right"/>
      <w:pPr>
        <w:ind w:left="4320" w:hanging="180"/>
      </w:pPr>
    </w:lvl>
    <w:lvl w:ilvl="6" w:tplc="7FB231DA" w:tentative="1">
      <w:start w:val="1"/>
      <w:numFmt w:val="decimal"/>
      <w:lvlText w:val="%7."/>
      <w:lvlJc w:val="left"/>
      <w:pPr>
        <w:ind w:left="5040" w:hanging="360"/>
      </w:pPr>
    </w:lvl>
    <w:lvl w:ilvl="7" w:tplc="E2A8CB40" w:tentative="1">
      <w:start w:val="1"/>
      <w:numFmt w:val="lowerLetter"/>
      <w:lvlText w:val="%8."/>
      <w:lvlJc w:val="left"/>
      <w:pPr>
        <w:ind w:left="5760" w:hanging="360"/>
      </w:pPr>
    </w:lvl>
    <w:lvl w:ilvl="8" w:tplc="1172A032" w:tentative="1">
      <w:start w:val="1"/>
      <w:numFmt w:val="lowerRoman"/>
      <w:lvlText w:val="%9."/>
      <w:lvlJc w:val="right"/>
      <w:pPr>
        <w:ind w:left="6480" w:hanging="180"/>
      </w:pPr>
    </w:lvl>
  </w:abstractNum>
  <w:abstractNum w:abstractNumId="369">
    <w:nsid w:val="27774C90"/>
    <w:multiLevelType w:val="multilevel"/>
    <w:tmpl w:val="0E5E879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70">
    <w:nsid w:val="278B46E3"/>
    <w:multiLevelType w:val="hybridMultilevel"/>
    <w:tmpl w:val="C0783A52"/>
    <w:lvl w:ilvl="0" w:tplc="9C5C13EC">
      <w:start w:val="1"/>
      <w:numFmt w:val="decimal"/>
      <w:lvlText w:val="%1."/>
      <w:lvlJc w:val="left"/>
      <w:pPr>
        <w:ind w:left="750" w:hanging="390"/>
      </w:pPr>
      <w:rPr>
        <w:rFonts w:hint="default"/>
      </w:rPr>
    </w:lvl>
    <w:lvl w:ilvl="1" w:tplc="B582F42A" w:tentative="1">
      <w:start w:val="1"/>
      <w:numFmt w:val="lowerLetter"/>
      <w:lvlText w:val="%2."/>
      <w:lvlJc w:val="left"/>
      <w:pPr>
        <w:ind w:left="1440" w:hanging="360"/>
      </w:pPr>
    </w:lvl>
    <w:lvl w:ilvl="2" w:tplc="95EAD2B6" w:tentative="1">
      <w:start w:val="1"/>
      <w:numFmt w:val="lowerRoman"/>
      <w:lvlText w:val="%3."/>
      <w:lvlJc w:val="right"/>
      <w:pPr>
        <w:ind w:left="2160" w:hanging="180"/>
      </w:pPr>
    </w:lvl>
    <w:lvl w:ilvl="3" w:tplc="3D2AF59C" w:tentative="1">
      <w:start w:val="1"/>
      <w:numFmt w:val="decimal"/>
      <w:lvlText w:val="%4."/>
      <w:lvlJc w:val="left"/>
      <w:pPr>
        <w:ind w:left="2880" w:hanging="360"/>
      </w:pPr>
    </w:lvl>
    <w:lvl w:ilvl="4" w:tplc="0C1A8796" w:tentative="1">
      <w:start w:val="1"/>
      <w:numFmt w:val="lowerLetter"/>
      <w:lvlText w:val="%5."/>
      <w:lvlJc w:val="left"/>
      <w:pPr>
        <w:ind w:left="3600" w:hanging="360"/>
      </w:pPr>
    </w:lvl>
    <w:lvl w:ilvl="5" w:tplc="F9861FC6" w:tentative="1">
      <w:start w:val="1"/>
      <w:numFmt w:val="lowerRoman"/>
      <w:lvlText w:val="%6."/>
      <w:lvlJc w:val="right"/>
      <w:pPr>
        <w:ind w:left="4320" w:hanging="180"/>
      </w:pPr>
    </w:lvl>
    <w:lvl w:ilvl="6" w:tplc="541AC5E2" w:tentative="1">
      <w:start w:val="1"/>
      <w:numFmt w:val="decimal"/>
      <w:lvlText w:val="%7."/>
      <w:lvlJc w:val="left"/>
      <w:pPr>
        <w:ind w:left="5040" w:hanging="360"/>
      </w:pPr>
    </w:lvl>
    <w:lvl w:ilvl="7" w:tplc="0EF881AA" w:tentative="1">
      <w:start w:val="1"/>
      <w:numFmt w:val="lowerLetter"/>
      <w:lvlText w:val="%8."/>
      <w:lvlJc w:val="left"/>
      <w:pPr>
        <w:ind w:left="5760" w:hanging="360"/>
      </w:pPr>
    </w:lvl>
    <w:lvl w:ilvl="8" w:tplc="F2E618A2" w:tentative="1">
      <w:start w:val="1"/>
      <w:numFmt w:val="lowerRoman"/>
      <w:lvlText w:val="%9."/>
      <w:lvlJc w:val="right"/>
      <w:pPr>
        <w:ind w:left="6480" w:hanging="180"/>
      </w:pPr>
    </w:lvl>
  </w:abstractNum>
  <w:abstractNum w:abstractNumId="371">
    <w:nsid w:val="27923635"/>
    <w:multiLevelType w:val="hybridMultilevel"/>
    <w:tmpl w:val="DFD0EFE2"/>
    <w:lvl w:ilvl="0" w:tplc="991E899A">
      <w:start w:val="1"/>
      <w:numFmt w:val="decimal"/>
      <w:lvlText w:val="%1."/>
      <w:lvlJc w:val="left"/>
      <w:pPr>
        <w:ind w:left="720" w:hanging="360"/>
      </w:pPr>
      <w:rPr>
        <w:rFonts w:hint="default"/>
      </w:rPr>
    </w:lvl>
    <w:lvl w:ilvl="1" w:tplc="7C740036" w:tentative="1">
      <w:start w:val="1"/>
      <w:numFmt w:val="lowerLetter"/>
      <w:lvlText w:val="%2."/>
      <w:lvlJc w:val="left"/>
      <w:pPr>
        <w:ind w:left="1440" w:hanging="360"/>
      </w:pPr>
    </w:lvl>
    <w:lvl w:ilvl="2" w:tplc="5D7CDE46" w:tentative="1">
      <w:start w:val="1"/>
      <w:numFmt w:val="lowerRoman"/>
      <w:lvlText w:val="%3."/>
      <w:lvlJc w:val="right"/>
      <w:pPr>
        <w:ind w:left="2160" w:hanging="180"/>
      </w:pPr>
    </w:lvl>
    <w:lvl w:ilvl="3" w:tplc="B0BCB91A" w:tentative="1">
      <w:start w:val="1"/>
      <w:numFmt w:val="decimal"/>
      <w:lvlText w:val="%4."/>
      <w:lvlJc w:val="left"/>
      <w:pPr>
        <w:ind w:left="2880" w:hanging="360"/>
      </w:pPr>
    </w:lvl>
    <w:lvl w:ilvl="4" w:tplc="898C3AB6" w:tentative="1">
      <w:start w:val="1"/>
      <w:numFmt w:val="lowerLetter"/>
      <w:lvlText w:val="%5."/>
      <w:lvlJc w:val="left"/>
      <w:pPr>
        <w:ind w:left="3600" w:hanging="360"/>
      </w:pPr>
    </w:lvl>
    <w:lvl w:ilvl="5" w:tplc="A77CEBF4" w:tentative="1">
      <w:start w:val="1"/>
      <w:numFmt w:val="lowerRoman"/>
      <w:lvlText w:val="%6."/>
      <w:lvlJc w:val="right"/>
      <w:pPr>
        <w:ind w:left="4320" w:hanging="180"/>
      </w:pPr>
    </w:lvl>
    <w:lvl w:ilvl="6" w:tplc="7012CB12" w:tentative="1">
      <w:start w:val="1"/>
      <w:numFmt w:val="decimal"/>
      <w:lvlText w:val="%7."/>
      <w:lvlJc w:val="left"/>
      <w:pPr>
        <w:ind w:left="5040" w:hanging="360"/>
      </w:pPr>
    </w:lvl>
    <w:lvl w:ilvl="7" w:tplc="F32A1DD4" w:tentative="1">
      <w:start w:val="1"/>
      <w:numFmt w:val="lowerLetter"/>
      <w:lvlText w:val="%8."/>
      <w:lvlJc w:val="left"/>
      <w:pPr>
        <w:ind w:left="5760" w:hanging="360"/>
      </w:pPr>
    </w:lvl>
    <w:lvl w:ilvl="8" w:tplc="B38EF0A2" w:tentative="1">
      <w:start w:val="1"/>
      <w:numFmt w:val="lowerRoman"/>
      <w:lvlText w:val="%9."/>
      <w:lvlJc w:val="right"/>
      <w:pPr>
        <w:ind w:left="6480" w:hanging="180"/>
      </w:pPr>
    </w:lvl>
  </w:abstractNum>
  <w:abstractNum w:abstractNumId="372">
    <w:nsid w:val="279835B2"/>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3">
    <w:nsid w:val="27A77DD3"/>
    <w:multiLevelType w:val="multilevel"/>
    <w:tmpl w:val="9F3C728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4">
    <w:nsid w:val="27CC0663"/>
    <w:multiLevelType w:val="multilevel"/>
    <w:tmpl w:val="F662A32A"/>
    <w:lvl w:ilvl="0">
      <w:start w:val="1"/>
      <w:numFmt w:val="decimal"/>
      <w:lvlText w:val="%1."/>
      <w:lvlJc w:val="left"/>
      <w:pPr>
        <w:ind w:left="720" w:hanging="36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nsid w:val="27E82182"/>
    <w:multiLevelType w:val="hybridMultilevel"/>
    <w:tmpl w:val="796E00B0"/>
    <w:lvl w:ilvl="0" w:tplc="E03CF992">
      <w:start w:val="1"/>
      <w:numFmt w:val="decimal"/>
      <w:lvlText w:val="%1."/>
      <w:lvlJc w:val="left"/>
      <w:pPr>
        <w:ind w:left="720" w:hanging="360"/>
      </w:pPr>
    </w:lvl>
    <w:lvl w:ilvl="1" w:tplc="006A36DE" w:tentative="1">
      <w:start w:val="1"/>
      <w:numFmt w:val="lowerLetter"/>
      <w:lvlText w:val="%2."/>
      <w:lvlJc w:val="left"/>
      <w:pPr>
        <w:ind w:left="1440" w:hanging="360"/>
      </w:pPr>
    </w:lvl>
    <w:lvl w:ilvl="2" w:tplc="612E8DCA" w:tentative="1">
      <w:start w:val="1"/>
      <w:numFmt w:val="lowerRoman"/>
      <w:lvlText w:val="%3."/>
      <w:lvlJc w:val="right"/>
      <w:pPr>
        <w:ind w:left="2160" w:hanging="180"/>
      </w:pPr>
    </w:lvl>
    <w:lvl w:ilvl="3" w:tplc="F7C60C12" w:tentative="1">
      <w:start w:val="1"/>
      <w:numFmt w:val="decimal"/>
      <w:lvlText w:val="%4."/>
      <w:lvlJc w:val="left"/>
      <w:pPr>
        <w:ind w:left="2880" w:hanging="360"/>
      </w:pPr>
    </w:lvl>
    <w:lvl w:ilvl="4" w:tplc="90C2FE8E" w:tentative="1">
      <w:start w:val="1"/>
      <w:numFmt w:val="lowerLetter"/>
      <w:lvlText w:val="%5."/>
      <w:lvlJc w:val="left"/>
      <w:pPr>
        <w:ind w:left="3600" w:hanging="360"/>
      </w:pPr>
    </w:lvl>
    <w:lvl w:ilvl="5" w:tplc="32A67FAE" w:tentative="1">
      <w:start w:val="1"/>
      <w:numFmt w:val="lowerRoman"/>
      <w:lvlText w:val="%6."/>
      <w:lvlJc w:val="right"/>
      <w:pPr>
        <w:ind w:left="4320" w:hanging="180"/>
      </w:pPr>
    </w:lvl>
    <w:lvl w:ilvl="6" w:tplc="C2DC2138" w:tentative="1">
      <w:start w:val="1"/>
      <w:numFmt w:val="decimal"/>
      <w:lvlText w:val="%7."/>
      <w:lvlJc w:val="left"/>
      <w:pPr>
        <w:ind w:left="5040" w:hanging="360"/>
      </w:pPr>
    </w:lvl>
    <w:lvl w:ilvl="7" w:tplc="CC04639A" w:tentative="1">
      <w:start w:val="1"/>
      <w:numFmt w:val="lowerLetter"/>
      <w:lvlText w:val="%8."/>
      <w:lvlJc w:val="left"/>
      <w:pPr>
        <w:ind w:left="5760" w:hanging="360"/>
      </w:pPr>
    </w:lvl>
    <w:lvl w:ilvl="8" w:tplc="7F8EDF06" w:tentative="1">
      <w:start w:val="1"/>
      <w:numFmt w:val="lowerRoman"/>
      <w:lvlText w:val="%9."/>
      <w:lvlJc w:val="right"/>
      <w:pPr>
        <w:ind w:left="6480" w:hanging="180"/>
      </w:pPr>
    </w:lvl>
  </w:abstractNum>
  <w:abstractNum w:abstractNumId="376">
    <w:nsid w:val="28101613"/>
    <w:multiLevelType w:val="multilevel"/>
    <w:tmpl w:val="83EC868E"/>
    <w:lvl w:ilvl="0">
      <w:start w:val="1"/>
      <w:numFmt w:val="decimal"/>
      <w:lvlText w:val="%1."/>
      <w:lvlJc w:val="left"/>
      <w:pPr>
        <w:ind w:left="855" w:hanging="495"/>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7">
    <w:nsid w:val="28126E60"/>
    <w:multiLevelType w:val="hybridMultilevel"/>
    <w:tmpl w:val="4E06BB88"/>
    <w:lvl w:ilvl="0" w:tplc="CF580104">
      <w:start w:val="1"/>
      <w:numFmt w:val="decimal"/>
      <w:lvlText w:val="%1."/>
      <w:lvlJc w:val="left"/>
      <w:pPr>
        <w:ind w:left="720" w:hanging="360"/>
      </w:pPr>
      <w:rPr>
        <w:rFonts w:hint="default"/>
      </w:rPr>
    </w:lvl>
    <w:lvl w:ilvl="1" w:tplc="5A0618DE" w:tentative="1">
      <w:start w:val="1"/>
      <w:numFmt w:val="lowerLetter"/>
      <w:lvlText w:val="%2."/>
      <w:lvlJc w:val="left"/>
      <w:pPr>
        <w:ind w:left="1440" w:hanging="360"/>
      </w:pPr>
    </w:lvl>
    <w:lvl w:ilvl="2" w:tplc="80C8146A" w:tentative="1">
      <w:start w:val="1"/>
      <w:numFmt w:val="lowerRoman"/>
      <w:lvlText w:val="%3."/>
      <w:lvlJc w:val="right"/>
      <w:pPr>
        <w:ind w:left="2160" w:hanging="180"/>
      </w:pPr>
    </w:lvl>
    <w:lvl w:ilvl="3" w:tplc="84AC59EE" w:tentative="1">
      <w:start w:val="1"/>
      <w:numFmt w:val="decimal"/>
      <w:lvlText w:val="%4."/>
      <w:lvlJc w:val="left"/>
      <w:pPr>
        <w:ind w:left="2880" w:hanging="360"/>
      </w:pPr>
    </w:lvl>
    <w:lvl w:ilvl="4" w:tplc="592A0F36" w:tentative="1">
      <w:start w:val="1"/>
      <w:numFmt w:val="lowerLetter"/>
      <w:lvlText w:val="%5."/>
      <w:lvlJc w:val="left"/>
      <w:pPr>
        <w:ind w:left="3600" w:hanging="360"/>
      </w:pPr>
    </w:lvl>
    <w:lvl w:ilvl="5" w:tplc="01CC2B6C" w:tentative="1">
      <w:start w:val="1"/>
      <w:numFmt w:val="lowerRoman"/>
      <w:lvlText w:val="%6."/>
      <w:lvlJc w:val="right"/>
      <w:pPr>
        <w:ind w:left="4320" w:hanging="180"/>
      </w:pPr>
    </w:lvl>
    <w:lvl w:ilvl="6" w:tplc="2F145A66" w:tentative="1">
      <w:start w:val="1"/>
      <w:numFmt w:val="decimal"/>
      <w:lvlText w:val="%7."/>
      <w:lvlJc w:val="left"/>
      <w:pPr>
        <w:ind w:left="5040" w:hanging="360"/>
      </w:pPr>
    </w:lvl>
    <w:lvl w:ilvl="7" w:tplc="676032A8" w:tentative="1">
      <w:start w:val="1"/>
      <w:numFmt w:val="lowerLetter"/>
      <w:lvlText w:val="%8."/>
      <w:lvlJc w:val="left"/>
      <w:pPr>
        <w:ind w:left="5760" w:hanging="360"/>
      </w:pPr>
    </w:lvl>
    <w:lvl w:ilvl="8" w:tplc="A76C7124" w:tentative="1">
      <w:start w:val="1"/>
      <w:numFmt w:val="lowerRoman"/>
      <w:lvlText w:val="%9."/>
      <w:lvlJc w:val="right"/>
      <w:pPr>
        <w:ind w:left="6480" w:hanging="180"/>
      </w:pPr>
    </w:lvl>
  </w:abstractNum>
  <w:abstractNum w:abstractNumId="378">
    <w:nsid w:val="282844E4"/>
    <w:multiLevelType w:val="multilevel"/>
    <w:tmpl w:val="21341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9">
    <w:nsid w:val="283A7A41"/>
    <w:multiLevelType w:val="hybridMultilevel"/>
    <w:tmpl w:val="3B707FC2"/>
    <w:lvl w:ilvl="0" w:tplc="09F442DE">
      <w:start w:val="1"/>
      <w:numFmt w:val="decimal"/>
      <w:lvlText w:val="%1."/>
      <w:lvlJc w:val="left"/>
      <w:pPr>
        <w:ind w:left="1080" w:hanging="720"/>
      </w:pPr>
      <w:rPr>
        <w:rFonts w:hint="default"/>
      </w:rPr>
    </w:lvl>
    <w:lvl w:ilvl="1" w:tplc="9C643C42" w:tentative="1">
      <w:start w:val="1"/>
      <w:numFmt w:val="lowerLetter"/>
      <w:lvlText w:val="%2."/>
      <w:lvlJc w:val="left"/>
      <w:pPr>
        <w:ind w:left="1440" w:hanging="360"/>
      </w:pPr>
    </w:lvl>
    <w:lvl w:ilvl="2" w:tplc="36C6A3FE" w:tentative="1">
      <w:start w:val="1"/>
      <w:numFmt w:val="lowerRoman"/>
      <w:lvlText w:val="%3."/>
      <w:lvlJc w:val="right"/>
      <w:pPr>
        <w:ind w:left="2160" w:hanging="180"/>
      </w:pPr>
    </w:lvl>
    <w:lvl w:ilvl="3" w:tplc="C9F205F2" w:tentative="1">
      <w:start w:val="1"/>
      <w:numFmt w:val="decimal"/>
      <w:lvlText w:val="%4."/>
      <w:lvlJc w:val="left"/>
      <w:pPr>
        <w:ind w:left="2880" w:hanging="360"/>
      </w:pPr>
    </w:lvl>
    <w:lvl w:ilvl="4" w:tplc="8C063A48" w:tentative="1">
      <w:start w:val="1"/>
      <w:numFmt w:val="lowerLetter"/>
      <w:lvlText w:val="%5."/>
      <w:lvlJc w:val="left"/>
      <w:pPr>
        <w:ind w:left="3600" w:hanging="360"/>
      </w:pPr>
    </w:lvl>
    <w:lvl w:ilvl="5" w:tplc="41E8C15E" w:tentative="1">
      <w:start w:val="1"/>
      <w:numFmt w:val="lowerRoman"/>
      <w:lvlText w:val="%6."/>
      <w:lvlJc w:val="right"/>
      <w:pPr>
        <w:ind w:left="4320" w:hanging="180"/>
      </w:pPr>
    </w:lvl>
    <w:lvl w:ilvl="6" w:tplc="EB801E6E" w:tentative="1">
      <w:start w:val="1"/>
      <w:numFmt w:val="decimal"/>
      <w:lvlText w:val="%7."/>
      <w:lvlJc w:val="left"/>
      <w:pPr>
        <w:ind w:left="5040" w:hanging="360"/>
      </w:pPr>
    </w:lvl>
    <w:lvl w:ilvl="7" w:tplc="B6CC461E" w:tentative="1">
      <w:start w:val="1"/>
      <w:numFmt w:val="lowerLetter"/>
      <w:lvlText w:val="%8."/>
      <w:lvlJc w:val="left"/>
      <w:pPr>
        <w:ind w:left="5760" w:hanging="360"/>
      </w:pPr>
    </w:lvl>
    <w:lvl w:ilvl="8" w:tplc="54140B18" w:tentative="1">
      <w:start w:val="1"/>
      <w:numFmt w:val="lowerRoman"/>
      <w:lvlText w:val="%9."/>
      <w:lvlJc w:val="right"/>
      <w:pPr>
        <w:ind w:left="6480" w:hanging="180"/>
      </w:pPr>
    </w:lvl>
  </w:abstractNum>
  <w:abstractNum w:abstractNumId="380">
    <w:nsid w:val="285C1E35"/>
    <w:multiLevelType w:val="hybridMultilevel"/>
    <w:tmpl w:val="4002DA90"/>
    <w:lvl w:ilvl="0" w:tplc="6FB27C6E">
      <w:start w:val="1"/>
      <w:numFmt w:val="decimal"/>
      <w:lvlText w:val="%1."/>
      <w:lvlJc w:val="left"/>
      <w:pPr>
        <w:ind w:left="720" w:hanging="360"/>
      </w:pPr>
    </w:lvl>
    <w:lvl w:ilvl="1" w:tplc="12C2E24C" w:tentative="1">
      <w:start w:val="1"/>
      <w:numFmt w:val="lowerLetter"/>
      <w:lvlText w:val="%2."/>
      <w:lvlJc w:val="left"/>
      <w:pPr>
        <w:ind w:left="1440" w:hanging="360"/>
      </w:pPr>
    </w:lvl>
    <w:lvl w:ilvl="2" w:tplc="FFF6088E" w:tentative="1">
      <w:start w:val="1"/>
      <w:numFmt w:val="lowerRoman"/>
      <w:lvlText w:val="%3."/>
      <w:lvlJc w:val="right"/>
      <w:pPr>
        <w:ind w:left="2160" w:hanging="180"/>
      </w:pPr>
    </w:lvl>
    <w:lvl w:ilvl="3" w:tplc="69B253BA" w:tentative="1">
      <w:start w:val="1"/>
      <w:numFmt w:val="decimal"/>
      <w:lvlText w:val="%4."/>
      <w:lvlJc w:val="left"/>
      <w:pPr>
        <w:ind w:left="2880" w:hanging="360"/>
      </w:pPr>
    </w:lvl>
    <w:lvl w:ilvl="4" w:tplc="609CA308" w:tentative="1">
      <w:start w:val="1"/>
      <w:numFmt w:val="lowerLetter"/>
      <w:lvlText w:val="%5."/>
      <w:lvlJc w:val="left"/>
      <w:pPr>
        <w:ind w:left="3600" w:hanging="360"/>
      </w:pPr>
    </w:lvl>
    <w:lvl w:ilvl="5" w:tplc="DC842C46" w:tentative="1">
      <w:start w:val="1"/>
      <w:numFmt w:val="lowerRoman"/>
      <w:lvlText w:val="%6."/>
      <w:lvlJc w:val="right"/>
      <w:pPr>
        <w:ind w:left="4320" w:hanging="180"/>
      </w:pPr>
    </w:lvl>
    <w:lvl w:ilvl="6" w:tplc="EC16CB3C" w:tentative="1">
      <w:start w:val="1"/>
      <w:numFmt w:val="decimal"/>
      <w:lvlText w:val="%7."/>
      <w:lvlJc w:val="left"/>
      <w:pPr>
        <w:ind w:left="5040" w:hanging="360"/>
      </w:pPr>
    </w:lvl>
    <w:lvl w:ilvl="7" w:tplc="52A4F3D0" w:tentative="1">
      <w:start w:val="1"/>
      <w:numFmt w:val="lowerLetter"/>
      <w:lvlText w:val="%8."/>
      <w:lvlJc w:val="left"/>
      <w:pPr>
        <w:ind w:left="5760" w:hanging="360"/>
      </w:pPr>
    </w:lvl>
    <w:lvl w:ilvl="8" w:tplc="38B4DDCE" w:tentative="1">
      <w:start w:val="1"/>
      <w:numFmt w:val="lowerRoman"/>
      <w:lvlText w:val="%9."/>
      <w:lvlJc w:val="right"/>
      <w:pPr>
        <w:ind w:left="6480" w:hanging="180"/>
      </w:pPr>
    </w:lvl>
  </w:abstractNum>
  <w:abstractNum w:abstractNumId="381">
    <w:nsid w:val="288E14B6"/>
    <w:multiLevelType w:val="multilevel"/>
    <w:tmpl w:val="552E5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2">
    <w:nsid w:val="28947E87"/>
    <w:multiLevelType w:val="hybridMultilevel"/>
    <w:tmpl w:val="5D842C9A"/>
    <w:lvl w:ilvl="0" w:tplc="62C6BA16">
      <w:start w:val="1"/>
      <w:numFmt w:val="decimal"/>
      <w:lvlText w:val="%1."/>
      <w:lvlJc w:val="left"/>
      <w:pPr>
        <w:ind w:left="720" w:hanging="360"/>
      </w:pPr>
    </w:lvl>
    <w:lvl w:ilvl="1" w:tplc="6494DC08">
      <w:start w:val="1"/>
      <w:numFmt w:val="lowerLetter"/>
      <w:lvlText w:val="%2."/>
      <w:lvlJc w:val="left"/>
      <w:pPr>
        <w:ind w:left="1440" w:hanging="360"/>
      </w:pPr>
    </w:lvl>
    <w:lvl w:ilvl="2" w:tplc="C5D0615A" w:tentative="1">
      <w:start w:val="1"/>
      <w:numFmt w:val="lowerRoman"/>
      <w:lvlText w:val="%3."/>
      <w:lvlJc w:val="right"/>
      <w:pPr>
        <w:ind w:left="2160" w:hanging="180"/>
      </w:pPr>
    </w:lvl>
    <w:lvl w:ilvl="3" w:tplc="445831CC" w:tentative="1">
      <w:start w:val="1"/>
      <w:numFmt w:val="decimal"/>
      <w:lvlText w:val="%4."/>
      <w:lvlJc w:val="left"/>
      <w:pPr>
        <w:ind w:left="2880" w:hanging="360"/>
      </w:pPr>
    </w:lvl>
    <w:lvl w:ilvl="4" w:tplc="BA3E6D4C" w:tentative="1">
      <w:start w:val="1"/>
      <w:numFmt w:val="lowerLetter"/>
      <w:lvlText w:val="%5."/>
      <w:lvlJc w:val="left"/>
      <w:pPr>
        <w:ind w:left="3600" w:hanging="360"/>
      </w:pPr>
    </w:lvl>
    <w:lvl w:ilvl="5" w:tplc="9118A8EC" w:tentative="1">
      <w:start w:val="1"/>
      <w:numFmt w:val="lowerRoman"/>
      <w:lvlText w:val="%6."/>
      <w:lvlJc w:val="right"/>
      <w:pPr>
        <w:ind w:left="4320" w:hanging="180"/>
      </w:pPr>
    </w:lvl>
    <w:lvl w:ilvl="6" w:tplc="0CE63B68" w:tentative="1">
      <w:start w:val="1"/>
      <w:numFmt w:val="decimal"/>
      <w:lvlText w:val="%7."/>
      <w:lvlJc w:val="left"/>
      <w:pPr>
        <w:ind w:left="5040" w:hanging="360"/>
      </w:pPr>
    </w:lvl>
    <w:lvl w:ilvl="7" w:tplc="4F2CA8D6" w:tentative="1">
      <w:start w:val="1"/>
      <w:numFmt w:val="lowerLetter"/>
      <w:lvlText w:val="%8."/>
      <w:lvlJc w:val="left"/>
      <w:pPr>
        <w:ind w:left="5760" w:hanging="360"/>
      </w:pPr>
    </w:lvl>
    <w:lvl w:ilvl="8" w:tplc="BDD41912" w:tentative="1">
      <w:start w:val="1"/>
      <w:numFmt w:val="lowerRoman"/>
      <w:lvlText w:val="%9."/>
      <w:lvlJc w:val="right"/>
      <w:pPr>
        <w:ind w:left="6480" w:hanging="180"/>
      </w:pPr>
    </w:lvl>
  </w:abstractNum>
  <w:abstractNum w:abstractNumId="383">
    <w:nsid w:val="289E65A4"/>
    <w:multiLevelType w:val="hybridMultilevel"/>
    <w:tmpl w:val="E446F174"/>
    <w:lvl w:ilvl="0" w:tplc="9E92CF62">
      <w:start w:val="1"/>
      <w:numFmt w:val="decimal"/>
      <w:lvlText w:val="%1."/>
      <w:lvlJc w:val="left"/>
      <w:pPr>
        <w:ind w:left="720" w:hanging="360"/>
      </w:pPr>
      <w:rPr>
        <w:rFonts w:hint="default"/>
      </w:rPr>
    </w:lvl>
    <w:lvl w:ilvl="1" w:tplc="713EB93A" w:tentative="1">
      <w:start w:val="1"/>
      <w:numFmt w:val="lowerLetter"/>
      <w:lvlText w:val="%2."/>
      <w:lvlJc w:val="left"/>
      <w:pPr>
        <w:ind w:left="1440" w:hanging="360"/>
      </w:pPr>
    </w:lvl>
    <w:lvl w:ilvl="2" w:tplc="6CE064B6" w:tentative="1">
      <w:start w:val="1"/>
      <w:numFmt w:val="lowerRoman"/>
      <w:lvlText w:val="%3."/>
      <w:lvlJc w:val="right"/>
      <w:pPr>
        <w:ind w:left="2160" w:hanging="180"/>
      </w:pPr>
    </w:lvl>
    <w:lvl w:ilvl="3" w:tplc="0B342A0C" w:tentative="1">
      <w:start w:val="1"/>
      <w:numFmt w:val="decimal"/>
      <w:lvlText w:val="%4."/>
      <w:lvlJc w:val="left"/>
      <w:pPr>
        <w:ind w:left="2880" w:hanging="360"/>
      </w:pPr>
    </w:lvl>
    <w:lvl w:ilvl="4" w:tplc="9340ABD6" w:tentative="1">
      <w:start w:val="1"/>
      <w:numFmt w:val="lowerLetter"/>
      <w:lvlText w:val="%5."/>
      <w:lvlJc w:val="left"/>
      <w:pPr>
        <w:ind w:left="3600" w:hanging="360"/>
      </w:pPr>
    </w:lvl>
    <w:lvl w:ilvl="5" w:tplc="E47018FE" w:tentative="1">
      <w:start w:val="1"/>
      <w:numFmt w:val="lowerRoman"/>
      <w:lvlText w:val="%6."/>
      <w:lvlJc w:val="right"/>
      <w:pPr>
        <w:ind w:left="4320" w:hanging="180"/>
      </w:pPr>
    </w:lvl>
    <w:lvl w:ilvl="6" w:tplc="4F865D30" w:tentative="1">
      <w:start w:val="1"/>
      <w:numFmt w:val="decimal"/>
      <w:lvlText w:val="%7."/>
      <w:lvlJc w:val="left"/>
      <w:pPr>
        <w:ind w:left="5040" w:hanging="360"/>
      </w:pPr>
    </w:lvl>
    <w:lvl w:ilvl="7" w:tplc="948405E0" w:tentative="1">
      <w:start w:val="1"/>
      <w:numFmt w:val="lowerLetter"/>
      <w:lvlText w:val="%8."/>
      <w:lvlJc w:val="left"/>
      <w:pPr>
        <w:ind w:left="5760" w:hanging="360"/>
      </w:pPr>
    </w:lvl>
    <w:lvl w:ilvl="8" w:tplc="9A66D720" w:tentative="1">
      <w:start w:val="1"/>
      <w:numFmt w:val="lowerRoman"/>
      <w:lvlText w:val="%9."/>
      <w:lvlJc w:val="right"/>
      <w:pPr>
        <w:ind w:left="6480" w:hanging="180"/>
      </w:pPr>
    </w:lvl>
  </w:abstractNum>
  <w:abstractNum w:abstractNumId="384">
    <w:nsid w:val="28AC1B32"/>
    <w:multiLevelType w:val="hybridMultilevel"/>
    <w:tmpl w:val="757A3742"/>
    <w:lvl w:ilvl="0" w:tplc="7FCACB10">
      <w:start w:val="1"/>
      <w:numFmt w:val="decimal"/>
      <w:lvlText w:val="%1."/>
      <w:lvlJc w:val="left"/>
      <w:pPr>
        <w:ind w:left="720" w:hanging="360"/>
      </w:pPr>
      <w:rPr>
        <w:rFonts w:hint="default"/>
      </w:rPr>
    </w:lvl>
    <w:lvl w:ilvl="1" w:tplc="D6D8C924" w:tentative="1">
      <w:start w:val="1"/>
      <w:numFmt w:val="lowerLetter"/>
      <w:lvlText w:val="%2."/>
      <w:lvlJc w:val="left"/>
      <w:pPr>
        <w:ind w:left="1440" w:hanging="360"/>
      </w:pPr>
    </w:lvl>
    <w:lvl w:ilvl="2" w:tplc="08448F4C" w:tentative="1">
      <w:start w:val="1"/>
      <w:numFmt w:val="lowerRoman"/>
      <w:lvlText w:val="%3."/>
      <w:lvlJc w:val="right"/>
      <w:pPr>
        <w:ind w:left="2160" w:hanging="180"/>
      </w:pPr>
    </w:lvl>
    <w:lvl w:ilvl="3" w:tplc="EACAF2DC" w:tentative="1">
      <w:start w:val="1"/>
      <w:numFmt w:val="decimal"/>
      <w:lvlText w:val="%4."/>
      <w:lvlJc w:val="left"/>
      <w:pPr>
        <w:ind w:left="2880" w:hanging="360"/>
      </w:pPr>
    </w:lvl>
    <w:lvl w:ilvl="4" w:tplc="A1189C6C" w:tentative="1">
      <w:start w:val="1"/>
      <w:numFmt w:val="lowerLetter"/>
      <w:lvlText w:val="%5."/>
      <w:lvlJc w:val="left"/>
      <w:pPr>
        <w:ind w:left="3600" w:hanging="360"/>
      </w:pPr>
    </w:lvl>
    <w:lvl w:ilvl="5" w:tplc="6E52BD08" w:tentative="1">
      <w:start w:val="1"/>
      <w:numFmt w:val="lowerRoman"/>
      <w:lvlText w:val="%6."/>
      <w:lvlJc w:val="right"/>
      <w:pPr>
        <w:ind w:left="4320" w:hanging="180"/>
      </w:pPr>
    </w:lvl>
    <w:lvl w:ilvl="6" w:tplc="78E6765C" w:tentative="1">
      <w:start w:val="1"/>
      <w:numFmt w:val="decimal"/>
      <w:lvlText w:val="%7."/>
      <w:lvlJc w:val="left"/>
      <w:pPr>
        <w:ind w:left="5040" w:hanging="360"/>
      </w:pPr>
    </w:lvl>
    <w:lvl w:ilvl="7" w:tplc="2CD68E8C" w:tentative="1">
      <w:start w:val="1"/>
      <w:numFmt w:val="lowerLetter"/>
      <w:lvlText w:val="%8."/>
      <w:lvlJc w:val="left"/>
      <w:pPr>
        <w:ind w:left="5760" w:hanging="360"/>
      </w:pPr>
    </w:lvl>
    <w:lvl w:ilvl="8" w:tplc="27147246" w:tentative="1">
      <w:start w:val="1"/>
      <w:numFmt w:val="lowerRoman"/>
      <w:lvlText w:val="%9."/>
      <w:lvlJc w:val="right"/>
      <w:pPr>
        <w:ind w:left="6480" w:hanging="180"/>
      </w:pPr>
    </w:lvl>
  </w:abstractNum>
  <w:abstractNum w:abstractNumId="385">
    <w:nsid w:val="28EE5A21"/>
    <w:multiLevelType w:val="multilevel"/>
    <w:tmpl w:val="F228A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6">
    <w:nsid w:val="290B548E"/>
    <w:multiLevelType w:val="multilevel"/>
    <w:tmpl w:val="C658A6C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7">
    <w:nsid w:val="29112773"/>
    <w:multiLevelType w:val="multilevel"/>
    <w:tmpl w:val="F3A0FA66"/>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8">
    <w:nsid w:val="29124776"/>
    <w:multiLevelType w:val="multilevel"/>
    <w:tmpl w:val="C2D01BD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9">
    <w:nsid w:val="29182ECD"/>
    <w:multiLevelType w:val="hybridMultilevel"/>
    <w:tmpl w:val="851625C4"/>
    <w:lvl w:ilvl="0" w:tplc="1CF896A0">
      <w:start w:val="1"/>
      <w:numFmt w:val="decimal"/>
      <w:lvlText w:val="%1."/>
      <w:lvlJc w:val="left"/>
      <w:pPr>
        <w:ind w:left="720" w:hanging="360"/>
      </w:pPr>
      <w:rPr>
        <w:rFonts w:hint="default"/>
      </w:rPr>
    </w:lvl>
    <w:lvl w:ilvl="1" w:tplc="ECC49E30" w:tentative="1">
      <w:start w:val="1"/>
      <w:numFmt w:val="lowerLetter"/>
      <w:lvlText w:val="%2."/>
      <w:lvlJc w:val="left"/>
      <w:pPr>
        <w:ind w:left="1440" w:hanging="360"/>
      </w:pPr>
    </w:lvl>
    <w:lvl w:ilvl="2" w:tplc="13CCC35C" w:tentative="1">
      <w:start w:val="1"/>
      <w:numFmt w:val="lowerRoman"/>
      <w:lvlText w:val="%3."/>
      <w:lvlJc w:val="right"/>
      <w:pPr>
        <w:ind w:left="2160" w:hanging="180"/>
      </w:pPr>
    </w:lvl>
    <w:lvl w:ilvl="3" w:tplc="4C2EDD1A" w:tentative="1">
      <w:start w:val="1"/>
      <w:numFmt w:val="decimal"/>
      <w:lvlText w:val="%4."/>
      <w:lvlJc w:val="left"/>
      <w:pPr>
        <w:ind w:left="2880" w:hanging="360"/>
      </w:pPr>
    </w:lvl>
    <w:lvl w:ilvl="4" w:tplc="C55CD9EE" w:tentative="1">
      <w:start w:val="1"/>
      <w:numFmt w:val="lowerLetter"/>
      <w:lvlText w:val="%5."/>
      <w:lvlJc w:val="left"/>
      <w:pPr>
        <w:ind w:left="3600" w:hanging="360"/>
      </w:pPr>
    </w:lvl>
    <w:lvl w:ilvl="5" w:tplc="0FEC23D8" w:tentative="1">
      <w:start w:val="1"/>
      <w:numFmt w:val="lowerRoman"/>
      <w:lvlText w:val="%6."/>
      <w:lvlJc w:val="right"/>
      <w:pPr>
        <w:ind w:left="4320" w:hanging="180"/>
      </w:pPr>
    </w:lvl>
    <w:lvl w:ilvl="6" w:tplc="963E634E" w:tentative="1">
      <w:start w:val="1"/>
      <w:numFmt w:val="decimal"/>
      <w:lvlText w:val="%7."/>
      <w:lvlJc w:val="left"/>
      <w:pPr>
        <w:ind w:left="5040" w:hanging="360"/>
      </w:pPr>
    </w:lvl>
    <w:lvl w:ilvl="7" w:tplc="233AE28A" w:tentative="1">
      <w:start w:val="1"/>
      <w:numFmt w:val="lowerLetter"/>
      <w:lvlText w:val="%8."/>
      <w:lvlJc w:val="left"/>
      <w:pPr>
        <w:ind w:left="5760" w:hanging="360"/>
      </w:pPr>
    </w:lvl>
    <w:lvl w:ilvl="8" w:tplc="55342C84" w:tentative="1">
      <w:start w:val="1"/>
      <w:numFmt w:val="lowerRoman"/>
      <w:lvlText w:val="%9."/>
      <w:lvlJc w:val="right"/>
      <w:pPr>
        <w:ind w:left="6480" w:hanging="180"/>
      </w:pPr>
    </w:lvl>
  </w:abstractNum>
  <w:abstractNum w:abstractNumId="390">
    <w:nsid w:val="29211A66"/>
    <w:multiLevelType w:val="multilevel"/>
    <w:tmpl w:val="E0C8FE3E"/>
    <w:lvl w:ilvl="0">
      <w:start w:val="1"/>
      <w:numFmt w:val="decimal"/>
      <w:lvlText w:val="%1."/>
      <w:lvlJc w:val="left"/>
      <w:pPr>
        <w:ind w:left="730" w:hanging="3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1">
    <w:nsid w:val="29490766"/>
    <w:multiLevelType w:val="multilevel"/>
    <w:tmpl w:val="918E635C"/>
    <w:lvl w:ilvl="0">
      <w:start w:val="1"/>
      <w:numFmt w:val="decimal"/>
      <w:lvlText w:val="%1."/>
      <w:lvlJc w:val="left"/>
      <w:pPr>
        <w:ind w:left="720" w:hanging="360"/>
      </w:pPr>
      <w:rPr>
        <w:rFonts w:hint="default"/>
        <w:b w:val="0"/>
        <w:bCs/>
      </w:rPr>
    </w:lvl>
    <w:lvl w:ilvl="1">
      <w:start w:val="9"/>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2">
    <w:nsid w:val="294D2ABE"/>
    <w:multiLevelType w:val="multilevel"/>
    <w:tmpl w:val="D4E4EFA4"/>
    <w:lvl w:ilvl="0">
      <w:start w:val="1"/>
      <w:numFmt w:val="decimal"/>
      <w:lvlText w:val="%1."/>
      <w:lvlJc w:val="left"/>
      <w:pPr>
        <w:ind w:left="790" w:hanging="43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3">
    <w:nsid w:val="294E5E7F"/>
    <w:multiLevelType w:val="hybridMultilevel"/>
    <w:tmpl w:val="B95A3C24"/>
    <w:lvl w:ilvl="0" w:tplc="92429B2A">
      <w:start w:val="1"/>
      <w:numFmt w:val="decimal"/>
      <w:lvlText w:val="%1."/>
      <w:lvlJc w:val="left"/>
      <w:pPr>
        <w:ind w:left="720" w:hanging="360"/>
      </w:pPr>
      <w:rPr>
        <w:rFonts w:hint="default"/>
      </w:rPr>
    </w:lvl>
    <w:lvl w:ilvl="1" w:tplc="0E9855C6" w:tentative="1">
      <w:start w:val="1"/>
      <w:numFmt w:val="lowerLetter"/>
      <w:lvlText w:val="%2."/>
      <w:lvlJc w:val="left"/>
      <w:pPr>
        <w:ind w:left="1440" w:hanging="360"/>
      </w:pPr>
    </w:lvl>
    <w:lvl w:ilvl="2" w:tplc="E6A4B73C" w:tentative="1">
      <w:start w:val="1"/>
      <w:numFmt w:val="lowerRoman"/>
      <w:lvlText w:val="%3."/>
      <w:lvlJc w:val="right"/>
      <w:pPr>
        <w:ind w:left="2160" w:hanging="180"/>
      </w:pPr>
    </w:lvl>
    <w:lvl w:ilvl="3" w:tplc="E88E1F3E" w:tentative="1">
      <w:start w:val="1"/>
      <w:numFmt w:val="decimal"/>
      <w:lvlText w:val="%4."/>
      <w:lvlJc w:val="left"/>
      <w:pPr>
        <w:ind w:left="2880" w:hanging="360"/>
      </w:pPr>
    </w:lvl>
    <w:lvl w:ilvl="4" w:tplc="FD5EC390" w:tentative="1">
      <w:start w:val="1"/>
      <w:numFmt w:val="lowerLetter"/>
      <w:lvlText w:val="%5."/>
      <w:lvlJc w:val="left"/>
      <w:pPr>
        <w:ind w:left="3600" w:hanging="360"/>
      </w:pPr>
    </w:lvl>
    <w:lvl w:ilvl="5" w:tplc="F4446290" w:tentative="1">
      <w:start w:val="1"/>
      <w:numFmt w:val="lowerRoman"/>
      <w:lvlText w:val="%6."/>
      <w:lvlJc w:val="right"/>
      <w:pPr>
        <w:ind w:left="4320" w:hanging="180"/>
      </w:pPr>
    </w:lvl>
    <w:lvl w:ilvl="6" w:tplc="8792891A" w:tentative="1">
      <w:start w:val="1"/>
      <w:numFmt w:val="decimal"/>
      <w:lvlText w:val="%7."/>
      <w:lvlJc w:val="left"/>
      <w:pPr>
        <w:ind w:left="5040" w:hanging="360"/>
      </w:pPr>
    </w:lvl>
    <w:lvl w:ilvl="7" w:tplc="1F486492" w:tentative="1">
      <w:start w:val="1"/>
      <w:numFmt w:val="lowerLetter"/>
      <w:lvlText w:val="%8."/>
      <w:lvlJc w:val="left"/>
      <w:pPr>
        <w:ind w:left="5760" w:hanging="360"/>
      </w:pPr>
    </w:lvl>
    <w:lvl w:ilvl="8" w:tplc="D450A88A" w:tentative="1">
      <w:start w:val="1"/>
      <w:numFmt w:val="lowerRoman"/>
      <w:lvlText w:val="%9."/>
      <w:lvlJc w:val="right"/>
      <w:pPr>
        <w:ind w:left="6480" w:hanging="180"/>
      </w:pPr>
    </w:lvl>
  </w:abstractNum>
  <w:abstractNum w:abstractNumId="394">
    <w:nsid w:val="29957E02"/>
    <w:multiLevelType w:val="hybridMultilevel"/>
    <w:tmpl w:val="A532EDA8"/>
    <w:lvl w:ilvl="0" w:tplc="6096C898">
      <w:start w:val="1"/>
      <w:numFmt w:val="decimal"/>
      <w:lvlText w:val="%1."/>
      <w:lvlJc w:val="left"/>
      <w:pPr>
        <w:ind w:left="720" w:hanging="360"/>
      </w:pPr>
      <w:rPr>
        <w:rFonts w:hint="default"/>
      </w:rPr>
    </w:lvl>
    <w:lvl w:ilvl="1" w:tplc="2662EF28" w:tentative="1">
      <w:start w:val="1"/>
      <w:numFmt w:val="lowerLetter"/>
      <w:lvlText w:val="%2."/>
      <w:lvlJc w:val="left"/>
      <w:pPr>
        <w:ind w:left="1440" w:hanging="360"/>
      </w:pPr>
    </w:lvl>
    <w:lvl w:ilvl="2" w:tplc="77766E6E" w:tentative="1">
      <w:start w:val="1"/>
      <w:numFmt w:val="lowerRoman"/>
      <w:lvlText w:val="%3."/>
      <w:lvlJc w:val="right"/>
      <w:pPr>
        <w:ind w:left="2160" w:hanging="180"/>
      </w:pPr>
    </w:lvl>
    <w:lvl w:ilvl="3" w:tplc="0DC6CD30" w:tentative="1">
      <w:start w:val="1"/>
      <w:numFmt w:val="decimal"/>
      <w:lvlText w:val="%4."/>
      <w:lvlJc w:val="left"/>
      <w:pPr>
        <w:ind w:left="2880" w:hanging="360"/>
      </w:pPr>
    </w:lvl>
    <w:lvl w:ilvl="4" w:tplc="23C80912" w:tentative="1">
      <w:start w:val="1"/>
      <w:numFmt w:val="lowerLetter"/>
      <w:lvlText w:val="%5."/>
      <w:lvlJc w:val="left"/>
      <w:pPr>
        <w:ind w:left="3600" w:hanging="360"/>
      </w:pPr>
    </w:lvl>
    <w:lvl w:ilvl="5" w:tplc="319CB260" w:tentative="1">
      <w:start w:val="1"/>
      <w:numFmt w:val="lowerRoman"/>
      <w:lvlText w:val="%6."/>
      <w:lvlJc w:val="right"/>
      <w:pPr>
        <w:ind w:left="4320" w:hanging="180"/>
      </w:pPr>
    </w:lvl>
    <w:lvl w:ilvl="6" w:tplc="C2A00A4E" w:tentative="1">
      <w:start w:val="1"/>
      <w:numFmt w:val="decimal"/>
      <w:lvlText w:val="%7."/>
      <w:lvlJc w:val="left"/>
      <w:pPr>
        <w:ind w:left="5040" w:hanging="360"/>
      </w:pPr>
    </w:lvl>
    <w:lvl w:ilvl="7" w:tplc="C4F6B78A" w:tentative="1">
      <w:start w:val="1"/>
      <w:numFmt w:val="lowerLetter"/>
      <w:lvlText w:val="%8."/>
      <w:lvlJc w:val="left"/>
      <w:pPr>
        <w:ind w:left="5760" w:hanging="360"/>
      </w:pPr>
    </w:lvl>
    <w:lvl w:ilvl="8" w:tplc="A6A8F298" w:tentative="1">
      <w:start w:val="1"/>
      <w:numFmt w:val="lowerRoman"/>
      <w:lvlText w:val="%9."/>
      <w:lvlJc w:val="right"/>
      <w:pPr>
        <w:ind w:left="6480" w:hanging="180"/>
      </w:pPr>
    </w:lvl>
  </w:abstractNum>
  <w:abstractNum w:abstractNumId="395">
    <w:nsid w:val="29BD0400"/>
    <w:multiLevelType w:val="hybridMultilevel"/>
    <w:tmpl w:val="712AF110"/>
    <w:lvl w:ilvl="0" w:tplc="68A4DC04">
      <w:start w:val="1"/>
      <w:numFmt w:val="decimal"/>
      <w:lvlText w:val="%1."/>
      <w:lvlJc w:val="left"/>
      <w:pPr>
        <w:ind w:left="720" w:hanging="360"/>
      </w:pPr>
      <w:rPr>
        <w:rFonts w:hint="default"/>
      </w:rPr>
    </w:lvl>
    <w:lvl w:ilvl="1" w:tplc="20862404">
      <w:start w:val="1"/>
      <w:numFmt w:val="lowerLetter"/>
      <w:lvlText w:val="%2."/>
      <w:lvlJc w:val="left"/>
      <w:pPr>
        <w:ind w:left="1440" w:hanging="360"/>
      </w:pPr>
    </w:lvl>
    <w:lvl w:ilvl="2" w:tplc="0512CA4C" w:tentative="1">
      <w:start w:val="1"/>
      <w:numFmt w:val="lowerRoman"/>
      <w:lvlText w:val="%3."/>
      <w:lvlJc w:val="right"/>
      <w:pPr>
        <w:ind w:left="2160" w:hanging="180"/>
      </w:pPr>
    </w:lvl>
    <w:lvl w:ilvl="3" w:tplc="62C0F3A8" w:tentative="1">
      <w:start w:val="1"/>
      <w:numFmt w:val="decimal"/>
      <w:lvlText w:val="%4."/>
      <w:lvlJc w:val="left"/>
      <w:pPr>
        <w:ind w:left="2880" w:hanging="360"/>
      </w:pPr>
    </w:lvl>
    <w:lvl w:ilvl="4" w:tplc="35649FE0" w:tentative="1">
      <w:start w:val="1"/>
      <w:numFmt w:val="lowerLetter"/>
      <w:lvlText w:val="%5."/>
      <w:lvlJc w:val="left"/>
      <w:pPr>
        <w:ind w:left="3600" w:hanging="360"/>
      </w:pPr>
    </w:lvl>
    <w:lvl w:ilvl="5" w:tplc="D6F05AF0" w:tentative="1">
      <w:start w:val="1"/>
      <w:numFmt w:val="lowerRoman"/>
      <w:lvlText w:val="%6."/>
      <w:lvlJc w:val="right"/>
      <w:pPr>
        <w:ind w:left="4320" w:hanging="180"/>
      </w:pPr>
    </w:lvl>
    <w:lvl w:ilvl="6" w:tplc="38489E3A" w:tentative="1">
      <w:start w:val="1"/>
      <w:numFmt w:val="decimal"/>
      <w:lvlText w:val="%7."/>
      <w:lvlJc w:val="left"/>
      <w:pPr>
        <w:ind w:left="5040" w:hanging="360"/>
      </w:pPr>
    </w:lvl>
    <w:lvl w:ilvl="7" w:tplc="AB3CA7E0" w:tentative="1">
      <w:start w:val="1"/>
      <w:numFmt w:val="lowerLetter"/>
      <w:lvlText w:val="%8."/>
      <w:lvlJc w:val="left"/>
      <w:pPr>
        <w:ind w:left="5760" w:hanging="360"/>
      </w:pPr>
    </w:lvl>
    <w:lvl w:ilvl="8" w:tplc="E30E509A" w:tentative="1">
      <w:start w:val="1"/>
      <w:numFmt w:val="lowerRoman"/>
      <w:lvlText w:val="%9."/>
      <w:lvlJc w:val="right"/>
      <w:pPr>
        <w:ind w:left="6480" w:hanging="180"/>
      </w:pPr>
    </w:lvl>
  </w:abstractNum>
  <w:abstractNum w:abstractNumId="396">
    <w:nsid w:val="29C05409"/>
    <w:multiLevelType w:val="hybridMultilevel"/>
    <w:tmpl w:val="2340D69E"/>
    <w:lvl w:ilvl="0" w:tplc="E1447C76">
      <w:start w:val="1"/>
      <w:numFmt w:val="decimal"/>
      <w:lvlText w:val="%1."/>
      <w:lvlJc w:val="left"/>
      <w:pPr>
        <w:ind w:left="1440" w:hanging="360"/>
      </w:pPr>
    </w:lvl>
    <w:lvl w:ilvl="1" w:tplc="1A5A483E" w:tentative="1">
      <w:start w:val="1"/>
      <w:numFmt w:val="lowerLetter"/>
      <w:lvlText w:val="%2."/>
      <w:lvlJc w:val="left"/>
      <w:pPr>
        <w:ind w:left="2160" w:hanging="360"/>
      </w:pPr>
    </w:lvl>
    <w:lvl w:ilvl="2" w:tplc="DFB84B1C" w:tentative="1">
      <w:start w:val="1"/>
      <w:numFmt w:val="lowerRoman"/>
      <w:lvlText w:val="%3."/>
      <w:lvlJc w:val="right"/>
      <w:pPr>
        <w:ind w:left="2880" w:hanging="180"/>
      </w:pPr>
    </w:lvl>
    <w:lvl w:ilvl="3" w:tplc="09B820EE" w:tentative="1">
      <w:start w:val="1"/>
      <w:numFmt w:val="decimal"/>
      <w:lvlText w:val="%4."/>
      <w:lvlJc w:val="left"/>
      <w:pPr>
        <w:ind w:left="3600" w:hanging="360"/>
      </w:pPr>
    </w:lvl>
    <w:lvl w:ilvl="4" w:tplc="C70A7290" w:tentative="1">
      <w:start w:val="1"/>
      <w:numFmt w:val="lowerLetter"/>
      <w:lvlText w:val="%5."/>
      <w:lvlJc w:val="left"/>
      <w:pPr>
        <w:ind w:left="4320" w:hanging="360"/>
      </w:pPr>
    </w:lvl>
    <w:lvl w:ilvl="5" w:tplc="62527634" w:tentative="1">
      <w:start w:val="1"/>
      <w:numFmt w:val="lowerRoman"/>
      <w:lvlText w:val="%6."/>
      <w:lvlJc w:val="right"/>
      <w:pPr>
        <w:ind w:left="5040" w:hanging="180"/>
      </w:pPr>
    </w:lvl>
    <w:lvl w:ilvl="6" w:tplc="32704F26" w:tentative="1">
      <w:start w:val="1"/>
      <w:numFmt w:val="decimal"/>
      <w:lvlText w:val="%7."/>
      <w:lvlJc w:val="left"/>
      <w:pPr>
        <w:ind w:left="5760" w:hanging="360"/>
      </w:pPr>
    </w:lvl>
    <w:lvl w:ilvl="7" w:tplc="CC4C3B2C" w:tentative="1">
      <w:start w:val="1"/>
      <w:numFmt w:val="lowerLetter"/>
      <w:lvlText w:val="%8."/>
      <w:lvlJc w:val="left"/>
      <w:pPr>
        <w:ind w:left="6480" w:hanging="360"/>
      </w:pPr>
    </w:lvl>
    <w:lvl w:ilvl="8" w:tplc="7FB0E41E" w:tentative="1">
      <w:start w:val="1"/>
      <w:numFmt w:val="lowerRoman"/>
      <w:lvlText w:val="%9."/>
      <w:lvlJc w:val="right"/>
      <w:pPr>
        <w:ind w:left="7200" w:hanging="180"/>
      </w:pPr>
    </w:lvl>
  </w:abstractNum>
  <w:abstractNum w:abstractNumId="397">
    <w:nsid w:val="2A1117B4"/>
    <w:multiLevelType w:val="multilevel"/>
    <w:tmpl w:val="32C667E2"/>
    <w:lvl w:ilvl="0">
      <w:start w:val="1"/>
      <w:numFmt w:val="decimal"/>
      <w:lvlText w:val="%1."/>
      <w:lvlJc w:val="left"/>
      <w:pPr>
        <w:ind w:left="720" w:hanging="360"/>
      </w:pPr>
      <w:rPr>
        <w:rFonts w:hint="default"/>
      </w:rPr>
    </w:lvl>
    <w:lvl w:ilvl="1">
      <w:start w:val="1"/>
      <w:numFmt w:val="decimal"/>
      <w:isLgl/>
      <w:lvlText w:val="%1.%2."/>
      <w:lvlJc w:val="left"/>
      <w:pPr>
        <w:ind w:left="1180" w:hanging="820"/>
      </w:pPr>
      <w:rPr>
        <w:rFonts w:hint="default"/>
      </w:rPr>
    </w:lvl>
    <w:lvl w:ilvl="2">
      <w:start w:val="1"/>
      <w:numFmt w:val="decimal"/>
      <w:isLgl/>
      <w:lvlText w:val="%1.%2.%3."/>
      <w:lvlJc w:val="left"/>
      <w:pPr>
        <w:ind w:left="1180" w:hanging="820"/>
      </w:pPr>
      <w:rPr>
        <w:rFonts w:hint="default"/>
      </w:rPr>
    </w:lvl>
    <w:lvl w:ilvl="3">
      <w:start w:val="1"/>
      <w:numFmt w:val="decimal"/>
      <w:isLgl/>
      <w:lvlText w:val="%1.%2.%3.%4."/>
      <w:lvlJc w:val="left"/>
      <w:pPr>
        <w:ind w:left="1180" w:hanging="8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8">
    <w:nsid w:val="2A373863"/>
    <w:multiLevelType w:val="hybridMultilevel"/>
    <w:tmpl w:val="ECE2317C"/>
    <w:lvl w:ilvl="0" w:tplc="85D4A176">
      <w:start w:val="1"/>
      <w:numFmt w:val="decimal"/>
      <w:lvlText w:val="%1."/>
      <w:lvlJc w:val="left"/>
      <w:pPr>
        <w:ind w:left="720" w:hanging="360"/>
      </w:pPr>
      <w:rPr>
        <w:rFonts w:hint="default"/>
        <w:b w:val="0"/>
        <w:bCs/>
      </w:rPr>
    </w:lvl>
    <w:lvl w:ilvl="1" w:tplc="BA840110" w:tentative="1">
      <w:start w:val="1"/>
      <w:numFmt w:val="lowerLetter"/>
      <w:lvlText w:val="%2."/>
      <w:lvlJc w:val="left"/>
      <w:pPr>
        <w:ind w:left="1440" w:hanging="360"/>
      </w:pPr>
    </w:lvl>
    <w:lvl w:ilvl="2" w:tplc="16D09C7E" w:tentative="1">
      <w:start w:val="1"/>
      <w:numFmt w:val="lowerRoman"/>
      <w:lvlText w:val="%3."/>
      <w:lvlJc w:val="right"/>
      <w:pPr>
        <w:ind w:left="2160" w:hanging="180"/>
      </w:pPr>
    </w:lvl>
    <w:lvl w:ilvl="3" w:tplc="2C3C7000" w:tentative="1">
      <w:start w:val="1"/>
      <w:numFmt w:val="decimal"/>
      <w:lvlText w:val="%4."/>
      <w:lvlJc w:val="left"/>
      <w:pPr>
        <w:ind w:left="2880" w:hanging="360"/>
      </w:pPr>
    </w:lvl>
    <w:lvl w:ilvl="4" w:tplc="2A3A5C16" w:tentative="1">
      <w:start w:val="1"/>
      <w:numFmt w:val="lowerLetter"/>
      <w:lvlText w:val="%5."/>
      <w:lvlJc w:val="left"/>
      <w:pPr>
        <w:ind w:left="3600" w:hanging="360"/>
      </w:pPr>
    </w:lvl>
    <w:lvl w:ilvl="5" w:tplc="50EC0022" w:tentative="1">
      <w:start w:val="1"/>
      <w:numFmt w:val="lowerRoman"/>
      <w:lvlText w:val="%6."/>
      <w:lvlJc w:val="right"/>
      <w:pPr>
        <w:ind w:left="4320" w:hanging="180"/>
      </w:pPr>
    </w:lvl>
    <w:lvl w:ilvl="6" w:tplc="9702A67A" w:tentative="1">
      <w:start w:val="1"/>
      <w:numFmt w:val="decimal"/>
      <w:lvlText w:val="%7."/>
      <w:lvlJc w:val="left"/>
      <w:pPr>
        <w:ind w:left="5040" w:hanging="360"/>
      </w:pPr>
    </w:lvl>
    <w:lvl w:ilvl="7" w:tplc="FF0E483C" w:tentative="1">
      <w:start w:val="1"/>
      <w:numFmt w:val="lowerLetter"/>
      <w:lvlText w:val="%8."/>
      <w:lvlJc w:val="left"/>
      <w:pPr>
        <w:ind w:left="5760" w:hanging="360"/>
      </w:pPr>
    </w:lvl>
    <w:lvl w:ilvl="8" w:tplc="825EE6F4" w:tentative="1">
      <w:start w:val="1"/>
      <w:numFmt w:val="lowerRoman"/>
      <w:lvlText w:val="%9."/>
      <w:lvlJc w:val="right"/>
      <w:pPr>
        <w:ind w:left="6480" w:hanging="180"/>
      </w:pPr>
    </w:lvl>
  </w:abstractNum>
  <w:abstractNum w:abstractNumId="399">
    <w:nsid w:val="2A6928C3"/>
    <w:multiLevelType w:val="multilevel"/>
    <w:tmpl w:val="1BBE8976"/>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0">
    <w:nsid w:val="2ABF155F"/>
    <w:multiLevelType w:val="multilevel"/>
    <w:tmpl w:val="B8A2B5D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1">
    <w:nsid w:val="2AE26BDA"/>
    <w:multiLevelType w:val="multilevel"/>
    <w:tmpl w:val="B44C39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2">
    <w:nsid w:val="2B312E67"/>
    <w:multiLevelType w:val="multilevel"/>
    <w:tmpl w:val="31A03C26"/>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3">
    <w:nsid w:val="2B3138E4"/>
    <w:multiLevelType w:val="multilevel"/>
    <w:tmpl w:val="68B08844"/>
    <w:lvl w:ilvl="0">
      <w:start w:val="1"/>
      <w:numFmt w:val="decimal"/>
      <w:lvlText w:val="%1."/>
      <w:lvlJc w:val="left"/>
      <w:pPr>
        <w:ind w:left="720" w:hanging="360"/>
      </w:pPr>
      <w:rPr>
        <w:color w:val="auto"/>
        <w:sz w:val="24"/>
        <w:szCs w:val="24"/>
      </w:rPr>
    </w:lvl>
    <w:lvl w:ilvl="1">
      <w:start w:val="1"/>
      <w:numFmt w:val="decimal"/>
      <w:isLgl/>
      <w:lvlText w:val="%1.%2."/>
      <w:lvlJc w:val="left"/>
      <w:pPr>
        <w:ind w:left="720" w:hanging="360"/>
      </w:pPr>
      <w:rPr>
        <w:rFont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4">
    <w:nsid w:val="2B39718E"/>
    <w:multiLevelType w:val="multilevel"/>
    <w:tmpl w:val="E9DC222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5">
    <w:nsid w:val="2B935666"/>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6">
    <w:nsid w:val="2BA213D4"/>
    <w:multiLevelType w:val="hybridMultilevel"/>
    <w:tmpl w:val="4AA05AEC"/>
    <w:lvl w:ilvl="0" w:tplc="6BCCD23E">
      <w:start w:val="1"/>
      <w:numFmt w:val="decimal"/>
      <w:lvlText w:val="%1."/>
      <w:lvlJc w:val="left"/>
      <w:pPr>
        <w:ind w:left="720" w:hanging="360"/>
      </w:pPr>
      <w:rPr>
        <w:rFonts w:hint="default"/>
      </w:rPr>
    </w:lvl>
    <w:lvl w:ilvl="1" w:tplc="5578528A" w:tentative="1">
      <w:start w:val="1"/>
      <w:numFmt w:val="lowerLetter"/>
      <w:lvlText w:val="%2."/>
      <w:lvlJc w:val="left"/>
      <w:pPr>
        <w:ind w:left="1440" w:hanging="360"/>
      </w:pPr>
    </w:lvl>
    <w:lvl w:ilvl="2" w:tplc="FDD80C82" w:tentative="1">
      <w:start w:val="1"/>
      <w:numFmt w:val="lowerRoman"/>
      <w:lvlText w:val="%3."/>
      <w:lvlJc w:val="right"/>
      <w:pPr>
        <w:ind w:left="2160" w:hanging="180"/>
      </w:pPr>
    </w:lvl>
    <w:lvl w:ilvl="3" w:tplc="3414440C" w:tentative="1">
      <w:start w:val="1"/>
      <w:numFmt w:val="decimal"/>
      <w:lvlText w:val="%4."/>
      <w:lvlJc w:val="left"/>
      <w:pPr>
        <w:ind w:left="2880" w:hanging="360"/>
      </w:pPr>
    </w:lvl>
    <w:lvl w:ilvl="4" w:tplc="13BEBE8C" w:tentative="1">
      <w:start w:val="1"/>
      <w:numFmt w:val="lowerLetter"/>
      <w:lvlText w:val="%5."/>
      <w:lvlJc w:val="left"/>
      <w:pPr>
        <w:ind w:left="3600" w:hanging="360"/>
      </w:pPr>
    </w:lvl>
    <w:lvl w:ilvl="5" w:tplc="AF5AB750" w:tentative="1">
      <w:start w:val="1"/>
      <w:numFmt w:val="lowerRoman"/>
      <w:lvlText w:val="%6."/>
      <w:lvlJc w:val="right"/>
      <w:pPr>
        <w:ind w:left="4320" w:hanging="180"/>
      </w:pPr>
    </w:lvl>
    <w:lvl w:ilvl="6" w:tplc="1F0A446E" w:tentative="1">
      <w:start w:val="1"/>
      <w:numFmt w:val="decimal"/>
      <w:lvlText w:val="%7."/>
      <w:lvlJc w:val="left"/>
      <w:pPr>
        <w:ind w:left="5040" w:hanging="360"/>
      </w:pPr>
    </w:lvl>
    <w:lvl w:ilvl="7" w:tplc="8ADC9C14" w:tentative="1">
      <w:start w:val="1"/>
      <w:numFmt w:val="lowerLetter"/>
      <w:lvlText w:val="%8."/>
      <w:lvlJc w:val="left"/>
      <w:pPr>
        <w:ind w:left="5760" w:hanging="360"/>
      </w:pPr>
    </w:lvl>
    <w:lvl w:ilvl="8" w:tplc="2B524600" w:tentative="1">
      <w:start w:val="1"/>
      <w:numFmt w:val="lowerRoman"/>
      <w:lvlText w:val="%9."/>
      <w:lvlJc w:val="right"/>
      <w:pPr>
        <w:ind w:left="6480" w:hanging="180"/>
      </w:pPr>
    </w:lvl>
  </w:abstractNum>
  <w:abstractNum w:abstractNumId="407">
    <w:nsid w:val="2BA9369D"/>
    <w:multiLevelType w:val="hybridMultilevel"/>
    <w:tmpl w:val="44562ACC"/>
    <w:lvl w:ilvl="0" w:tplc="C48CDAA8">
      <w:start w:val="1"/>
      <w:numFmt w:val="decimal"/>
      <w:lvlText w:val="%1."/>
      <w:lvlJc w:val="left"/>
      <w:pPr>
        <w:ind w:left="720" w:hanging="360"/>
      </w:pPr>
      <w:rPr>
        <w:rFonts w:hint="default"/>
      </w:rPr>
    </w:lvl>
    <w:lvl w:ilvl="1" w:tplc="E250DD8C" w:tentative="1">
      <w:start w:val="1"/>
      <w:numFmt w:val="lowerLetter"/>
      <w:lvlText w:val="%2."/>
      <w:lvlJc w:val="left"/>
      <w:pPr>
        <w:ind w:left="1440" w:hanging="360"/>
      </w:pPr>
    </w:lvl>
    <w:lvl w:ilvl="2" w:tplc="ED989450" w:tentative="1">
      <w:start w:val="1"/>
      <w:numFmt w:val="lowerRoman"/>
      <w:lvlText w:val="%3."/>
      <w:lvlJc w:val="right"/>
      <w:pPr>
        <w:ind w:left="2160" w:hanging="180"/>
      </w:pPr>
    </w:lvl>
    <w:lvl w:ilvl="3" w:tplc="6FC65D30" w:tentative="1">
      <w:start w:val="1"/>
      <w:numFmt w:val="decimal"/>
      <w:lvlText w:val="%4."/>
      <w:lvlJc w:val="left"/>
      <w:pPr>
        <w:ind w:left="2880" w:hanging="360"/>
      </w:pPr>
    </w:lvl>
    <w:lvl w:ilvl="4" w:tplc="809C68E8" w:tentative="1">
      <w:start w:val="1"/>
      <w:numFmt w:val="lowerLetter"/>
      <w:lvlText w:val="%5."/>
      <w:lvlJc w:val="left"/>
      <w:pPr>
        <w:ind w:left="3600" w:hanging="360"/>
      </w:pPr>
    </w:lvl>
    <w:lvl w:ilvl="5" w:tplc="121AF688" w:tentative="1">
      <w:start w:val="1"/>
      <w:numFmt w:val="lowerRoman"/>
      <w:lvlText w:val="%6."/>
      <w:lvlJc w:val="right"/>
      <w:pPr>
        <w:ind w:left="4320" w:hanging="180"/>
      </w:pPr>
    </w:lvl>
    <w:lvl w:ilvl="6" w:tplc="676ABDC2" w:tentative="1">
      <w:start w:val="1"/>
      <w:numFmt w:val="decimal"/>
      <w:lvlText w:val="%7."/>
      <w:lvlJc w:val="left"/>
      <w:pPr>
        <w:ind w:left="5040" w:hanging="360"/>
      </w:pPr>
    </w:lvl>
    <w:lvl w:ilvl="7" w:tplc="2E70E776" w:tentative="1">
      <w:start w:val="1"/>
      <w:numFmt w:val="lowerLetter"/>
      <w:lvlText w:val="%8."/>
      <w:lvlJc w:val="left"/>
      <w:pPr>
        <w:ind w:left="5760" w:hanging="360"/>
      </w:pPr>
    </w:lvl>
    <w:lvl w:ilvl="8" w:tplc="4A482012" w:tentative="1">
      <w:start w:val="1"/>
      <w:numFmt w:val="lowerRoman"/>
      <w:lvlText w:val="%9."/>
      <w:lvlJc w:val="right"/>
      <w:pPr>
        <w:ind w:left="6480" w:hanging="180"/>
      </w:pPr>
    </w:lvl>
  </w:abstractNum>
  <w:abstractNum w:abstractNumId="408">
    <w:nsid w:val="2BB8706C"/>
    <w:multiLevelType w:val="multilevel"/>
    <w:tmpl w:val="5AB64E28"/>
    <w:lvl w:ilvl="0">
      <w:start w:val="1"/>
      <w:numFmt w:val="decimal"/>
      <w:lvlText w:val="%1."/>
      <w:lvlJc w:val="left"/>
      <w:pPr>
        <w:ind w:left="720" w:hanging="360"/>
      </w:pPr>
      <w:rPr>
        <w:rFonts w:hint="default"/>
        <w:b w:val="0"/>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9">
    <w:nsid w:val="2BC42A2E"/>
    <w:multiLevelType w:val="multilevel"/>
    <w:tmpl w:val="13BA159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0">
    <w:nsid w:val="2BF7674B"/>
    <w:multiLevelType w:val="multilevel"/>
    <w:tmpl w:val="F9887A9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1">
    <w:nsid w:val="2C1317D3"/>
    <w:multiLevelType w:val="hybridMultilevel"/>
    <w:tmpl w:val="65224544"/>
    <w:lvl w:ilvl="0" w:tplc="21D41EEA">
      <w:start w:val="1"/>
      <w:numFmt w:val="decimal"/>
      <w:lvlText w:val="%1."/>
      <w:lvlJc w:val="left"/>
      <w:pPr>
        <w:ind w:left="720" w:hanging="360"/>
      </w:pPr>
      <w:rPr>
        <w:rFonts w:hint="default"/>
      </w:rPr>
    </w:lvl>
    <w:lvl w:ilvl="1" w:tplc="6FF2EEE2" w:tentative="1">
      <w:start w:val="1"/>
      <w:numFmt w:val="lowerLetter"/>
      <w:lvlText w:val="%2."/>
      <w:lvlJc w:val="left"/>
      <w:pPr>
        <w:ind w:left="1440" w:hanging="360"/>
      </w:pPr>
    </w:lvl>
    <w:lvl w:ilvl="2" w:tplc="0D76DED2" w:tentative="1">
      <w:start w:val="1"/>
      <w:numFmt w:val="lowerRoman"/>
      <w:lvlText w:val="%3."/>
      <w:lvlJc w:val="right"/>
      <w:pPr>
        <w:ind w:left="2160" w:hanging="180"/>
      </w:pPr>
    </w:lvl>
    <w:lvl w:ilvl="3" w:tplc="B0FAECEC" w:tentative="1">
      <w:start w:val="1"/>
      <w:numFmt w:val="decimal"/>
      <w:lvlText w:val="%4."/>
      <w:lvlJc w:val="left"/>
      <w:pPr>
        <w:ind w:left="2880" w:hanging="360"/>
      </w:pPr>
    </w:lvl>
    <w:lvl w:ilvl="4" w:tplc="CFD0E496" w:tentative="1">
      <w:start w:val="1"/>
      <w:numFmt w:val="lowerLetter"/>
      <w:lvlText w:val="%5."/>
      <w:lvlJc w:val="left"/>
      <w:pPr>
        <w:ind w:left="3600" w:hanging="360"/>
      </w:pPr>
    </w:lvl>
    <w:lvl w:ilvl="5" w:tplc="F0DA70D6" w:tentative="1">
      <w:start w:val="1"/>
      <w:numFmt w:val="lowerRoman"/>
      <w:lvlText w:val="%6."/>
      <w:lvlJc w:val="right"/>
      <w:pPr>
        <w:ind w:left="4320" w:hanging="180"/>
      </w:pPr>
    </w:lvl>
    <w:lvl w:ilvl="6" w:tplc="426A71A6" w:tentative="1">
      <w:start w:val="1"/>
      <w:numFmt w:val="decimal"/>
      <w:lvlText w:val="%7."/>
      <w:lvlJc w:val="left"/>
      <w:pPr>
        <w:ind w:left="5040" w:hanging="360"/>
      </w:pPr>
    </w:lvl>
    <w:lvl w:ilvl="7" w:tplc="6494078E" w:tentative="1">
      <w:start w:val="1"/>
      <w:numFmt w:val="lowerLetter"/>
      <w:lvlText w:val="%8."/>
      <w:lvlJc w:val="left"/>
      <w:pPr>
        <w:ind w:left="5760" w:hanging="360"/>
      </w:pPr>
    </w:lvl>
    <w:lvl w:ilvl="8" w:tplc="21087C18" w:tentative="1">
      <w:start w:val="1"/>
      <w:numFmt w:val="lowerRoman"/>
      <w:lvlText w:val="%9."/>
      <w:lvlJc w:val="right"/>
      <w:pPr>
        <w:ind w:left="6480" w:hanging="180"/>
      </w:pPr>
    </w:lvl>
  </w:abstractNum>
  <w:abstractNum w:abstractNumId="412">
    <w:nsid w:val="2C2254F5"/>
    <w:multiLevelType w:val="hybridMultilevel"/>
    <w:tmpl w:val="CF0C97CA"/>
    <w:lvl w:ilvl="0" w:tplc="890C1E54">
      <w:start w:val="1"/>
      <w:numFmt w:val="decimal"/>
      <w:lvlText w:val="%1."/>
      <w:lvlJc w:val="left"/>
      <w:pPr>
        <w:ind w:left="720" w:hanging="360"/>
      </w:pPr>
      <w:rPr>
        <w:rFonts w:hint="default"/>
      </w:rPr>
    </w:lvl>
    <w:lvl w:ilvl="1" w:tplc="FD66C542" w:tentative="1">
      <w:start w:val="1"/>
      <w:numFmt w:val="lowerLetter"/>
      <w:lvlText w:val="%2."/>
      <w:lvlJc w:val="left"/>
      <w:pPr>
        <w:ind w:left="1440" w:hanging="360"/>
      </w:pPr>
    </w:lvl>
    <w:lvl w:ilvl="2" w:tplc="FAF40C2E" w:tentative="1">
      <w:start w:val="1"/>
      <w:numFmt w:val="lowerRoman"/>
      <w:lvlText w:val="%3."/>
      <w:lvlJc w:val="right"/>
      <w:pPr>
        <w:ind w:left="2160" w:hanging="180"/>
      </w:pPr>
    </w:lvl>
    <w:lvl w:ilvl="3" w:tplc="BEEA8B38" w:tentative="1">
      <w:start w:val="1"/>
      <w:numFmt w:val="decimal"/>
      <w:lvlText w:val="%4."/>
      <w:lvlJc w:val="left"/>
      <w:pPr>
        <w:ind w:left="2880" w:hanging="360"/>
      </w:pPr>
    </w:lvl>
    <w:lvl w:ilvl="4" w:tplc="6688E604" w:tentative="1">
      <w:start w:val="1"/>
      <w:numFmt w:val="lowerLetter"/>
      <w:lvlText w:val="%5."/>
      <w:lvlJc w:val="left"/>
      <w:pPr>
        <w:ind w:left="3600" w:hanging="360"/>
      </w:pPr>
    </w:lvl>
    <w:lvl w:ilvl="5" w:tplc="D1D8C120" w:tentative="1">
      <w:start w:val="1"/>
      <w:numFmt w:val="lowerRoman"/>
      <w:lvlText w:val="%6."/>
      <w:lvlJc w:val="right"/>
      <w:pPr>
        <w:ind w:left="4320" w:hanging="180"/>
      </w:pPr>
    </w:lvl>
    <w:lvl w:ilvl="6" w:tplc="7E18BAD6" w:tentative="1">
      <w:start w:val="1"/>
      <w:numFmt w:val="decimal"/>
      <w:lvlText w:val="%7."/>
      <w:lvlJc w:val="left"/>
      <w:pPr>
        <w:ind w:left="5040" w:hanging="360"/>
      </w:pPr>
    </w:lvl>
    <w:lvl w:ilvl="7" w:tplc="32AA0D60" w:tentative="1">
      <w:start w:val="1"/>
      <w:numFmt w:val="lowerLetter"/>
      <w:lvlText w:val="%8."/>
      <w:lvlJc w:val="left"/>
      <w:pPr>
        <w:ind w:left="5760" w:hanging="360"/>
      </w:pPr>
    </w:lvl>
    <w:lvl w:ilvl="8" w:tplc="9DC89362" w:tentative="1">
      <w:start w:val="1"/>
      <w:numFmt w:val="lowerRoman"/>
      <w:lvlText w:val="%9."/>
      <w:lvlJc w:val="right"/>
      <w:pPr>
        <w:ind w:left="6480" w:hanging="180"/>
      </w:pPr>
    </w:lvl>
  </w:abstractNum>
  <w:abstractNum w:abstractNumId="413">
    <w:nsid w:val="2C5161F4"/>
    <w:multiLevelType w:val="hybridMultilevel"/>
    <w:tmpl w:val="83B05F8A"/>
    <w:lvl w:ilvl="0" w:tplc="708C05D2">
      <w:start w:val="1"/>
      <w:numFmt w:val="decimal"/>
      <w:lvlText w:val="%1."/>
      <w:lvlJc w:val="left"/>
      <w:pPr>
        <w:ind w:left="720" w:hanging="360"/>
      </w:pPr>
      <w:rPr>
        <w:rFonts w:hint="default"/>
      </w:rPr>
    </w:lvl>
    <w:lvl w:ilvl="1" w:tplc="8EEEB16C" w:tentative="1">
      <w:start w:val="1"/>
      <w:numFmt w:val="lowerLetter"/>
      <w:lvlText w:val="%2."/>
      <w:lvlJc w:val="left"/>
      <w:pPr>
        <w:ind w:left="1440" w:hanging="360"/>
      </w:pPr>
    </w:lvl>
    <w:lvl w:ilvl="2" w:tplc="319C98C6" w:tentative="1">
      <w:start w:val="1"/>
      <w:numFmt w:val="lowerRoman"/>
      <w:lvlText w:val="%3."/>
      <w:lvlJc w:val="right"/>
      <w:pPr>
        <w:ind w:left="2160" w:hanging="180"/>
      </w:pPr>
    </w:lvl>
    <w:lvl w:ilvl="3" w:tplc="6546BC36" w:tentative="1">
      <w:start w:val="1"/>
      <w:numFmt w:val="decimal"/>
      <w:lvlText w:val="%4."/>
      <w:lvlJc w:val="left"/>
      <w:pPr>
        <w:ind w:left="2880" w:hanging="360"/>
      </w:pPr>
    </w:lvl>
    <w:lvl w:ilvl="4" w:tplc="EC88A27A" w:tentative="1">
      <w:start w:val="1"/>
      <w:numFmt w:val="lowerLetter"/>
      <w:lvlText w:val="%5."/>
      <w:lvlJc w:val="left"/>
      <w:pPr>
        <w:ind w:left="3600" w:hanging="360"/>
      </w:pPr>
    </w:lvl>
    <w:lvl w:ilvl="5" w:tplc="CE4014A0" w:tentative="1">
      <w:start w:val="1"/>
      <w:numFmt w:val="lowerRoman"/>
      <w:lvlText w:val="%6."/>
      <w:lvlJc w:val="right"/>
      <w:pPr>
        <w:ind w:left="4320" w:hanging="180"/>
      </w:pPr>
    </w:lvl>
    <w:lvl w:ilvl="6" w:tplc="A282D752" w:tentative="1">
      <w:start w:val="1"/>
      <w:numFmt w:val="decimal"/>
      <w:lvlText w:val="%7."/>
      <w:lvlJc w:val="left"/>
      <w:pPr>
        <w:ind w:left="5040" w:hanging="360"/>
      </w:pPr>
    </w:lvl>
    <w:lvl w:ilvl="7" w:tplc="DCA2EF62" w:tentative="1">
      <w:start w:val="1"/>
      <w:numFmt w:val="lowerLetter"/>
      <w:lvlText w:val="%8."/>
      <w:lvlJc w:val="left"/>
      <w:pPr>
        <w:ind w:left="5760" w:hanging="360"/>
      </w:pPr>
    </w:lvl>
    <w:lvl w:ilvl="8" w:tplc="45BCD274" w:tentative="1">
      <w:start w:val="1"/>
      <w:numFmt w:val="lowerRoman"/>
      <w:lvlText w:val="%9."/>
      <w:lvlJc w:val="right"/>
      <w:pPr>
        <w:ind w:left="6480" w:hanging="180"/>
      </w:pPr>
    </w:lvl>
  </w:abstractNum>
  <w:abstractNum w:abstractNumId="414">
    <w:nsid w:val="2C5748AF"/>
    <w:multiLevelType w:val="multilevel"/>
    <w:tmpl w:val="4000D5A4"/>
    <w:lvl w:ilvl="0">
      <w:start w:val="1"/>
      <w:numFmt w:val="decimal"/>
      <w:lvlText w:val="%1."/>
      <w:lvlJc w:val="left"/>
      <w:pPr>
        <w:ind w:left="760" w:hanging="40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5">
    <w:nsid w:val="2C642796"/>
    <w:multiLevelType w:val="multilevel"/>
    <w:tmpl w:val="E198400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16">
    <w:nsid w:val="2C754BD3"/>
    <w:multiLevelType w:val="multilevel"/>
    <w:tmpl w:val="4FD617D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7">
    <w:nsid w:val="2C893126"/>
    <w:multiLevelType w:val="hybridMultilevel"/>
    <w:tmpl w:val="51B4DB40"/>
    <w:lvl w:ilvl="0" w:tplc="912CD49E">
      <w:start w:val="1"/>
      <w:numFmt w:val="decimal"/>
      <w:lvlText w:val="%1."/>
      <w:lvlJc w:val="left"/>
      <w:pPr>
        <w:ind w:left="720" w:hanging="360"/>
      </w:pPr>
      <w:rPr>
        <w:rFonts w:hint="default"/>
        <w:sz w:val="24"/>
      </w:rPr>
    </w:lvl>
    <w:lvl w:ilvl="1" w:tplc="51E4EF8A" w:tentative="1">
      <w:start w:val="1"/>
      <w:numFmt w:val="lowerLetter"/>
      <w:lvlText w:val="%2."/>
      <w:lvlJc w:val="left"/>
      <w:pPr>
        <w:ind w:left="1440" w:hanging="360"/>
      </w:pPr>
    </w:lvl>
    <w:lvl w:ilvl="2" w:tplc="2A80D976" w:tentative="1">
      <w:start w:val="1"/>
      <w:numFmt w:val="lowerRoman"/>
      <w:lvlText w:val="%3."/>
      <w:lvlJc w:val="right"/>
      <w:pPr>
        <w:ind w:left="2160" w:hanging="180"/>
      </w:pPr>
    </w:lvl>
    <w:lvl w:ilvl="3" w:tplc="10F8773E" w:tentative="1">
      <w:start w:val="1"/>
      <w:numFmt w:val="decimal"/>
      <w:lvlText w:val="%4."/>
      <w:lvlJc w:val="left"/>
      <w:pPr>
        <w:ind w:left="2880" w:hanging="360"/>
      </w:pPr>
    </w:lvl>
    <w:lvl w:ilvl="4" w:tplc="2B5849FA" w:tentative="1">
      <w:start w:val="1"/>
      <w:numFmt w:val="lowerLetter"/>
      <w:lvlText w:val="%5."/>
      <w:lvlJc w:val="left"/>
      <w:pPr>
        <w:ind w:left="3600" w:hanging="360"/>
      </w:pPr>
    </w:lvl>
    <w:lvl w:ilvl="5" w:tplc="7B2851D8" w:tentative="1">
      <w:start w:val="1"/>
      <w:numFmt w:val="lowerRoman"/>
      <w:lvlText w:val="%6."/>
      <w:lvlJc w:val="right"/>
      <w:pPr>
        <w:ind w:left="4320" w:hanging="180"/>
      </w:pPr>
    </w:lvl>
    <w:lvl w:ilvl="6" w:tplc="50787916" w:tentative="1">
      <w:start w:val="1"/>
      <w:numFmt w:val="decimal"/>
      <w:lvlText w:val="%7."/>
      <w:lvlJc w:val="left"/>
      <w:pPr>
        <w:ind w:left="5040" w:hanging="360"/>
      </w:pPr>
    </w:lvl>
    <w:lvl w:ilvl="7" w:tplc="AA1C9650" w:tentative="1">
      <w:start w:val="1"/>
      <w:numFmt w:val="lowerLetter"/>
      <w:lvlText w:val="%8."/>
      <w:lvlJc w:val="left"/>
      <w:pPr>
        <w:ind w:left="5760" w:hanging="360"/>
      </w:pPr>
    </w:lvl>
    <w:lvl w:ilvl="8" w:tplc="15827DC6" w:tentative="1">
      <w:start w:val="1"/>
      <w:numFmt w:val="lowerRoman"/>
      <w:lvlText w:val="%9."/>
      <w:lvlJc w:val="right"/>
      <w:pPr>
        <w:ind w:left="6480" w:hanging="180"/>
      </w:pPr>
    </w:lvl>
  </w:abstractNum>
  <w:abstractNum w:abstractNumId="418">
    <w:nsid w:val="2CA169DA"/>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9">
    <w:nsid w:val="2CCF441E"/>
    <w:multiLevelType w:val="multilevel"/>
    <w:tmpl w:val="89F642A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strike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0">
    <w:nsid w:val="2CD402D2"/>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1">
    <w:nsid w:val="2CF57C47"/>
    <w:multiLevelType w:val="hybridMultilevel"/>
    <w:tmpl w:val="B32C2130"/>
    <w:lvl w:ilvl="0" w:tplc="2DCEBBD6">
      <w:start w:val="1"/>
      <w:numFmt w:val="decimal"/>
      <w:lvlText w:val="%1."/>
      <w:lvlJc w:val="left"/>
      <w:pPr>
        <w:ind w:left="720" w:hanging="360"/>
      </w:pPr>
      <w:rPr>
        <w:rFonts w:hint="default"/>
      </w:rPr>
    </w:lvl>
    <w:lvl w:ilvl="1" w:tplc="93640D02" w:tentative="1">
      <w:start w:val="1"/>
      <w:numFmt w:val="lowerLetter"/>
      <w:lvlText w:val="%2."/>
      <w:lvlJc w:val="left"/>
      <w:pPr>
        <w:ind w:left="1440" w:hanging="360"/>
      </w:pPr>
    </w:lvl>
    <w:lvl w:ilvl="2" w:tplc="7EBEDD4A" w:tentative="1">
      <w:start w:val="1"/>
      <w:numFmt w:val="lowerRoman"/>
      <w:lvlText w:val="%3."/>
      <w:lvlJc w:val="right"/>
      <w:pPr>
        <w:ind w:left="2160" w:hanging="180"/>
      </w:pPr>
    </w:lvl>
    <w:lvl w:ilvl="3" w:tplc="D8B2E432" w:tentative="1">
      <w:start w:val="1"/>
      <w:numFmt w:val="decimal"/>
      <w:lvlText w:val="%4."/>
      <w:lvlJc w:val="left"/>
      <w:pPr>
        <w:ind w:left="2880" w:hanging="360"/>
      </w:pPr>
    </w:lvl>
    <w:lvl w:ilvl="4" w:tplc="0E5411B2" w:tentative="1">
      <w:start w:val="1"/>
      <w:numFmt w:val="lowerLetter"/>
      <w:lvlText w:val="%5."/>
      <w:lvlJc w:val="left"/>
      <w:pPr>
        <w:ind w:left="3600" w:hanging="360"/>
      </w:pPr>
    </w:lvl>
    <w:lvl w:ilvl="5" w:tplc="5A84032E" w:tentative="1">
      <w:start w:val="1"/>
      <w:numFmt w:val="lowerRoman"/>
      <w:lvlText w:val="%6."/>
      <w:lvlJc w:val="right"/>
      <w:pPr>
        <w:ind w:left="4320" w:hanging="180"/>
      </w:pPr>
    </w:lvl>
    <w:lvl w:ilvl="6" w:tplc="353EF6FA" w:tentative="1">
      <w:start w:val="1"/>
      <w:numFmt w:val="decimal"/>
      <w:lvlText w:val="%7."/>
      <w:lvlJc w:val="left"/>
      <w:pPr>
        <w:ind w:left="5040" w:hanging="360"/>
      </w:pPr>
    </w:lvl>
    <w:lvl w:ilvl="7" w:tplc="5D72394A" w:tentative="1">
      <w:start w:val="1"/>
      <w:numFmt w:val="lowerLetter"/>
      <w:lvlText w:val="%8."/>
      <w:lvlJc w:val="left"/>
      <w:pPr>
        <w:ind w:left="5760" w:hanging="360"/>
      </w:pPr>
    </w:lvl>
    <w:lvl w:ilvl="8" w:tplc="2B022FA4" w:tentative="1">
      <w:start w:val="1"/>
      <w:numFmt w:val="lowerRoman"/>
      <w:lvlText w:val="%9."/>
      <w:lvlJc w:val="right"/>
      <w:pPr>
        <w:ind w:left="6480" w:hanging="180"/>
      </w:pPr>
    </w:lvl>
  </w:abstractNum>
  <w:abstractNum w:abstractNumId="422">
    <w:nsid w:val="2D0311EB"/>
    <w:multiLevelType w:val="hybridMultilevel"/>
    <w:tmpl w:val="F258CE5C"/>
    <w:lvl w:ilvl="0" w:tplc="2BF0E750">
      <w:start w:val="1"/>
      <w:numFmt w:val="decimal"/>
      <w:lvlText w:val="%1."/>
      <w:lvlJc w:val="left"/>
      <w:pPr>
        <w:ind w:left="720" w:hanging="360"/>
      </w:pPr>
      <w:rPr>
        <w:rFonts w:hint="default"/>
      </w:rPr>
    </w:lvl>
    <w:lvl w:ilvl="1" w:tplc="6744235C" w:tentative="1">
      <w:start w:val="1"/>
      <w:numFmt w:val="lowerLetter"/>
      <w:lvlText w:val="%2."/>
      <w:lvlJc w:val="left"/>
      <w:pPr>
        <w:ind w:left="1440" w:hanging="360"/>
      </w:pPr>
    </w:lvl>
    <w:lvl w:ilvl="2" w:tplc="CFA8002E" w:tentative="1">
      <w:start w:val="1"/>
      <w:numFmt w:val="lowerRoman"/>
      <w:lvlText w:val="%3."/>
      <w:lvlJc w:val="right"/>
      <w:pPr>
        <w:ind w:left="2160" w:hanging="180"/>
      </w:pPr>
    </w:lvl>
    <w:lvl w:ilvl="3" w:tplc="33C473D6" w:tentative="1">
      <w:start w:val="1"/>
      <w:numFmt w:val="decimal"/>
      <w:lvlText w:val="%4."/>
      <w:lvlJc w:val="left"/>
      <w:pPr>
        <w:ind w:left="2880" w:hanging="360"/>
      </w:pPr>
    </w:lvl>
    <w:lvl w:ilvl="4" w:tplc="6A1C3BB6" w:tentative="1">
      <w:start w:val="1"/>
      <w:numFmt w:val="lowerLetter"/>
      <w:lvlText w:val="%5."/>
      <w:lvlJc w:val="left"/>
      <w:pPr>
        <w:ind w:left="3600" w:hanging="360"/>
      </w:pPr>
    </w:lvl>
    <w:lvl w:ilvl="5" w:tplc="2860745A" w:tentative="1">
      <w:start w:val="1"/>
      <w:numFmt w:val="lowerRoman"/>
      <w:lvlText w:val="%6."/>
      <w:lvlJc w:val="right"/>
      <w:pPr>
        <w:ind w:left="4320" w:hanging="180"/>
      </w:pPr>
    </w:lvl>
    <w:lvl w:ilvl="6" w:tplc="41E2EB42" w:tentative="1">
      <w:start w:val="1"/>
      <w:numFmt w:val="decimal"/>
      <w:lvlText w:val="%7."/>
      <w:lvlJc w:val="left"/>
      <w:pPr>
        <w:ind w:left="5040" w:hanging="360"/>
      </w:pPr>
    </w:lvl>
    <w:lvl w:ilvl="7" w:tplc="F2FAED2E" w:tentative="1">
      <w:start w:val="1"/>
      <w:numFmt w:val="lowerLetter"/>
      <w:lvlText w:val="%8."/>
      <w:lvlJc w:val="left"/>
      <w:pPr>
        <w:ind w:left="5760" w:hanging="360"/>
      </w:pPr>
    </w:lvl>
    <w:lvl w:ilvl="8" w:tplc="913A0AE2" w:tentative="1">
      <w:start w:val="1"/>
      <w:numFmt w:val="lowerRoman"/>
      <w:lvlText w:val="%9."/>
      <w:lvlJc w:val="right"/>
      <w:pPr>
        <w:ind w:left="6480" w:hanging="180"/>
      </w:pPr>
    </w:lvl>
  </w:abstractNum>
  <w:abstractNum w:abstractNumId="423">
    <w:nsid w:val="2D09757B"/>
    <w:multiLevelType w:val="hybridMultilevel"/>
    <w:tmpl w:val="C5C0CB3C"/>
    <w:lvl w:ilvl="0" w:tplc="E6C499BC">
      <w:start w:val="1"/>
      <w:numFmt w:val="decimal"/>
      <w:lvlText w:val="%1."/>
      <w:lvlJc w:val="left"/>
      <w:pPr>
        <w:ind w:left="720" w:hanging="360"/>
      </w:pPr>
      <w:rPr>
        <w:rFonts w:hint="default"/>
      </w:rPr>
    </w:lvl>
    <w:lvl w:ilvl="1" w:tplc="530A1B2C" w:tentative="1">
      <w:start w:val="1"/>
      <w:numFmt w:val="lowerLetter"/>
      <w:lvlText w:val="%2."/>
      <w:lvlJc w:val="left"/>
      <w:pPr>
        <w:ind w:left="1440" w:hanging="360"/>
      </w:pPr>
    </w:lvl>
    <w:lvl w:ilvl="2" w:tplc="D92AB4DA" w:tentative="1">
      <w:start w:val="1"/>
      <w:numFmt w:val="lowerRoman"/>
      <w:lvlText w:val="%3."/>
      <w:lvlJc w:val="right"/>
      <w:pPr>
        <w:ind w:left="2160" w:hanging="180"/>
      </w:pPr>
    </w:lvl>
    <w:lvl w:ilvl="3" w:tplc="8536F5EA" w:tentative="1">
      <w:start w:val="1"/>
      <w:numFmt w:val="decimal"/>
      <w:lvlText w:val="%4."/>
      <w:lvlJc w:val="left"/>
      <w:pPr>
        <w:ind w:left="2880" w:hanging="360"/>
      </w:pPr>
    </w:lvl>
    <w:lvl w:ilvl="4" w:tplc="AA948114" w:tentative="1">
      <w:start w:val="1"/>
      <w:numFmt w:val="lowerLetter"/>
      <w:lvlText w:val="%5."/>
      <w:lvlJc w:val="left"/>
      <w:pPr>
        <w:ind w:left="3600" w:hanging="360"/>
      </w:pPr>
    </w:lvl>
    <w:lvl w:ilvl="5" w:tplc="54D49BB0" w:tentative="1">
      <w:start w:val="1"/>
      <w:numFmt w:val="lowerRoman"/>
      <w:lvlText w:val="%6."/>
      <w:lvlJc w:val="right"/>
      <w:pPr>
        <w:ind w:left="4320" w:hanging="180"/>
      </w:pPr>
    </w:lvl>
    <w:lvl w:ilvl="6" w:tplc="22A437CC" w:tentative="1">
      <w:start w:val="1"/>
      <w:numFmt w:val="decimal"/>
      <w:lvlText w:val="%7."/>
      <w:lvlJc w:val="left"/>
      <w:pPr>
        <w:ind w:left="5040" w:hanging="360"/>
      </w:pPr>
    </w:lvl>
    <w:lvl w:ilvl="7" w:tplc="DB282DFA" w:tentative="1">
      <w:start w:val="1"/>
      <w:numFmt w:val="lowerLetter"/>
      <w:lvlText w:val="%8."/>
      <w:lvlJc w:val="left"/>
      <w:pPr>
        <w:ind w:left="5760" w:hanging="360"/>
      </w:pPr>
    </w:lvl>
    <w:lvl w:ilvl="8" w:tplc="262273EC" w:tentative="1">
      <w:start w:val="1"/>
      <w:numFmt w:val="lowerRoman"/>
      <w:lvlText w:val="%9."/>
      <w:lvlJc w:val="right"/>
      <w:pPr>
        <w:ind w:left="6480" w:hanging="180"/>
      </w:pPr>
    </w:lvl>
  </w:abstractNum>
  <w:abstractNum w:abstractNumId="424">
    <w:nsid w:val="2D3B7AB0"/>
    <w:multiLevelType w:val="multilevel"/>
    <w:tmpl w:val="826855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5">
    <w:nsid w:val="2D5E1EBD"/>
    <w:multiLevelType w:val="hybridMultilevel"/>
    <w:tmpl w:val="BA04BCCA"/>
    <w:lvl w:ilvl="0" w:tplc="2474E988">
      <w:start w:val="1"/>
      <w:numFmt w:val="decimal"/>
      <w:lvlText w:val="%1."/>
      <w:lvlJc w:val="left"/>
      <w:pPr>
        <w:ind w:left="720" w:hanging="360"/>
      </w:pPr>
      <w:rPr>
        <w:rFonts w:hint="default"/>
        <w:sz w:val="24"/>
      </w:rPr>
    </w:lvl>
    <w:lvl w:ilvl="1" w:tplc="C5E442C8">
      <w:start w:val="1"/>
      <w:numFmt w:val="lowerLetter"/>
      <w:lvlText w:val="%2."/>
      <w:lvlJc w:val="left"/>
      <w:pPr>
        <w:ind w:left="1440" w:hanging="360"/>
      </w:pPr>
    </w:lvl>
    <w:lvl w:ilvl="2" w:tplc="6584CF50" w:tentative="1">
      <w:start w:val="1"/>
      <w:numFmt w:val="lowerRoman"/>
      <w:lvlText w:val="%3."/>
      <w:lvlJc w:val="right"/>
      <w:pPr>
        <w:ind w:left="2160" w:hanging="180"/>
      </w:pPr>
    </w:lvl>
    <w:lvl w:ilvl="3" w:tplc="AEC6925E" w:tentative="1">
      <w:start w:val="1"/>
      <w:numFmt w:val="decimal"/>
      <w:lvlText w:val="%4."/>
      <w:lvlJc w:val="left"/>
      <w:pPr>
        <w:ind w:left="2880" w:hanging="360"/>
      </w:pPr>
    </w:lvl>
    <w:lvl w:ilvl="4" w:tplc="BCB02AC0" w:tentative="1">
      <w:start w:val="1"/>
      <w:numFmt w:val="lowerLetter"/>
      <w:lvlText w:val="%5."/>
      <w:lvlJc w:val="left"/>
      <w:pPr>
        <w:ind w:left="3600" w:hanging="360"/>
      </w:pPr>
    </w:lvl>
    <w:lvl w:ilvl="5" w:tplc="58D2ECCA" w:tentative="1">
      <w:start w:val="1"/>
      <w:numFmt w:val="lowerRoman"/>
      <w:lvlText w:val="%6."/>
      <w:lvlJc w:val="right"/>
      <w:pPr>
        <w:ind w:left="4320" w:hanging="180"/>
      </w:pPr>
    </w:lvl>
    <w:lvl w:ilvl="6" w:tplc="98C8B1F4" w:tentative="1">
      <w:start w:val="1"/>
      <w:numFmt w:val="decimal"/>
      <w:lvlText w:val="%7."/>
      <w:lvlJc w:val="left"/>
      <w:pPr>
        <w:ind w:left="5040" w:hanging="360"/>
      </w:pPr>
    </w:lvl>
    <w:lvl w:ilvl="7" w:tplc="86E6C0B8" w:tentative="1">
      <w:start w:val="1"/>
      <w:numFmt w:val="lowerLetter"/>
      <w:lvlText w:val="%8."/>
      <w:lvlJc w:val="left"/>
      <w:pPr>
        <w:ind w:left="5760" w:hanging="360"/>
      </w:pPr>
    </w:lvl>
    <w:lvl w:ilvl="8" w:tplc="C5CE1A6A" w:tentative="1">
      <w:start w:val="1"/>
      <w:numFmt w:val="lowerRoman"/>
      <w:lvlText w:val="%9."/>
      <w:lvlJc w:val="right"/>
      <w:pPr>
        <w:ind w:left="6480" w:hanging="180"/>
      </w:pPr>
    </w:lvl>
  </w:abstractNum>
  <w:abstractNum w:abstractNumId="426">
    <w:nsid w:val="2D7A60E1"/>
    <w:multiLevelType w:val="hybridMultilevel"/>
    <w:tmpl w:val="24BC8CF8"/>
    <w:lvl w:ilvl="0" w:tplc="C7F227D0">
      <w:start w:val="1"/>
      <w:numFmt w:val="decimal"/>
      <w:lvlText w:val="%1."/>
      <w:lvlJc w:val="left"/>
      <w:pPr>
        <w:ind w:left="720" w:hanging="360"/>
      </w:pPr>
      <w:rPr>
        <w:rFonts w:hint="default"/>
      </w:rPr>
    </w:lvl>
    <w:lvl w:ilvl="1" w:tplc="C1E4F640" w:tentative="1">
      <w:start w:val="1"/>
      <w:numFmt w:val="lowerLetter"/>
      <w:lvlText w:val="%2."/>
      <w:lvlJc w:val="left"/>
      <w:pPr>
        <w:ind w:left="1440" w:hanging="360"/>
      </w:pPr>
    </w:lvl>
    <w:lvl w:ilvl="2" w:tplc="C0F28C00" w:tentative="1">
      <w:start w:val="1"/>
      <w:numFmt w:val="lowerRoman"/>
      <w:lvlText w:val="%3."/>
      <w:lvlJc w:val="right"/>
      <w:pPr>
        <w:ind w:left="2160" w:hanging="180"/>
      </w:pPr>
    </w:lvl>
    <w:lvl w:ilvl="3" w:tplc="7E4EFF94" w:tentative="1">
      <w:start w:val="1"/>
      <w:numFmt w:val="decimal"/>
      <w:lvlText w:val="%4."/>
      <w:lvlJc w:val="left"/>
      <w:pPr>
        <w:ind w:left="2880" w:hanging="360"/>
      </w:pPr>
    </w:lvl>
    <w:lvl w:ilvl="4" w:tplc="9370984C" w:tentative="1">
      <w:start w:val="1"/>
      <w:numFmt w:val="lowerLetter"/>
      <w:lvlText w:val="%5."/>
      <w:lvlJc w:val="left"/>
      <w:pPr>
        <w:ind w:left="3600" w:hanging="360"/>
      </w:pPr>
    </w:lvl>
    <w:lvl w:ilvl="5" w:tplc="4628C3E4" w:tentative="1">
      <w:start w:val="1"/>
      <w:numFmt w:val="lowerRoman"/>
      <w:lvlText w:val="%6."/>
      <w:lvlJc w:val="right"/>
      <w:pPr>
        <w:ind w:left="4320" w:hanging="180"/>
      </w:pPr>
    </w:lvl>
    <w:lvl w:ilvl="6" w:tplc="AD424C2C" w:tentative="1">
      <w:start w:val="1"/>
      <w:numFmt w:val="decimal"/>
      <w:lvlText w:val="%7."/>
      <w:lvlJc w:val="left"/>
      <w:pPr>
        <w:ind w:left="5040" w:hanging="360"/>
      </w:pPr>
    </w:lvl>
    <w:lvl w:ilvl="7" w:tplc="B5B8E2FE" w:tentative="1">
      <w:start w:val="1"/>
      <w:numFmt w:val="lowerLetter"/>
      <w:lvlText w:val="%8."/>
      <w:lvlJc w:val="left"/>
      <w:pPr>
        <w:ind w:left="5760" w:hanging="360"/>
      </w:pPr>
    </w:lvl>
    <w:lvl w:ilvl="8" w:tplc="C9C6618E" w:tentative="1">
      <w:start w:val="1"/>
      <w:numFmt w:val="lowerRoman"/>
      <w:lvlText w:val="%9."/>
      <w:lvlJc w:val="right"/>
      <w:pPr>
        <w:ind w:left="6480" w:hanging="180"/>
      </w:pPr>
    </w:lvl>
  </w:abstractNum>
  <w:abstractNum w:abstractNumId="427">
    <w:nsid w:val="2DA53EF2"/>
    <w:multiLevelType w:val="multilevel"/>
    <w:tmpl w:val="26563154"/>
    <w:lvl w:ilvl="0">
      <w:start w:val="1"/>
      <w:numFmt w:val="decimal"/>
      <w:lvlText w:val="%1."/>
      <w:lvlJc w:val="left"/>
      <w:pPr>
        <w:ind w:left="360" w:hanging="360"/>
      </w:pPr>
      <w:rPr>
        <w:rFonts w:ascii="CNPFIP+TimesNewRoman" w:hAnsi="CNPFIP+TimesNewRoman" w:cs="CNPFIP+TimesNewRoman" w:hint="default"/>
        <w:color w:val="000000"/>
      </w:rPr>
    </w:lvl>
    <w:lvl w:ilvl="1">
      <w:start w:val="1"/>
      <w:numFmt w:val="decimal"/>
      <w:lvlText w:val="%1.%2."/>
      <w:lvlJc w:val="left"/>
      <w:pPr>
        <w:ind w:left="360" w:hanging="360"/>
      </w:pPr>
      <w:rPr>
        <w:rFonts w:ascii="CNPFIP+TimesNewRoman" w:hAnsi="CNPFIP+TimesNewRoman" w:cs="CNPFIP+TimesNewRoman" w:hint="default"/>
        <w:color w:val="000000"/>
      </w:rPr>
    </w:lvl>
    <w:lvl w:ilvl="2">
      <w:start w:val="1"/>
      <w:numFmt w:val="decimal"/>
      <w:lvlText w:val="%1.%2.%3."/>
      <w:lvlJc w:val="left"/>
      <w:pPr>
        <w:ind w:left="720" w:hanging="720"/>
      </w:pPr>
      <w:rPr>
        <w:rFonts w:ascii="CNPFIP+TimesNewRoman" w:hAnsi="CNPFIP+TimesNewRoman" w:cs="CNPFIP+TimesNewRoman" w:hint="default"/>
        <w:color w:val="000000"/>
      </w:rPr>
    </w:lvl>
    <w:lvl w:ilvl="3">
      <w:start w:val="1"/>
      <w:numFmt w:val="decimal"/>
      <w:lvlText w:val="%1.%2.%3.%4."/>
      <w:lvlJc w:val="left"/>
      <w:pPr>
        <w:ind w:left="720" w:hanging="720"/>
      </w:pPr>
      <w:rPr>
        <w:rFonts w:ascii="CNPFIP+TimesNewRoman" w:hAnsi="CNPFIP+TimesNewRoman" w:cs="CNPFIP+TimesNewRoman" w:hint="default"/>
        <w:color w:val="000000"/>
      </w:rPr>
    </w:lvl>
    <w:lvl w:ilvl="4">
      <w:start w:val="1"/>
      <w:numFmt w:val="decimal"/>
      <w:lvlText w:val="%1.%2.%3.%4.%5."/>
      <w:lvlJc w:val="left"/>
      <w:pPr>
        <w:ind w:left="1080" w:hanging="1080"/>
      </w:pPr>
      <w:rPr>
        <w:rFonts w:ascii="CNPFIP+TimesNewRoman" w:hAnsi="CNPFIP+TimesNewRoman" w:cs="CNPFIP+TimesNewRoman" w:hint="default"/>
        <w:color w:val="000000"/>
      </w:rPr>
    </w:lvl>
    <w:lvl w:ilvl="5">
      <w:start w:val="1"/>
      <w:numFmt w:val="decimal"/>
      <w:lvlText w:val="%1.%2.%3.%4.%5.%6."/>
      <w:lvlJc w:val="left"/>
      <w:pPr>
        <w:ind w:left="1080" w:hanging="1080"/>
      </w:pPr>
      <w:rPr>
        <w:rFonts w:ascii="CNPFIP+TimesNewRoman" w:hAnsi="CNPFIP+TimesNewRoman" w:cs="CNPFIP+TimesNewRoman" w:hint="default"/>
        <w:color w:val="000000"/>
      </w:rPr>
    </w:lvl>
    <w:lvl w:ilvl="6">
      <w:start w:val="1"/>
      <w:numFmt w:val="decimal"/>
      <w:lvlText w:val="%1.%2.%3.%4.%5.%6.%7."/>
      <w:lvlJc w:val="left"/>
      <w:pPr>
        <w:ind w:left="1440" w:hanging="1440"/>
      </w:pPr>
      <w:rPr>
        <w:rFonts w:ascii="CNPFIP+TimesNewRoman" w:hAnsi="CNPFIP+TimesNewRoman" w:cs="CNPFIP+TimesNewRoman" w:hint="default"/>
        <w:color w:val="000000"/>
      </w:rPr>
    </w:lvl>
    <w:lvl w:ilvl="7">
      <w:start w:val="1"/>
      <w:numFmt w:val="decimal"/>
      <w:lvlText w:val="%1.%2.%3.%4.%5.%6.%7.%8."/>
      <w:lvlJc w:val="left"/>
      <w:pPr>
        <w:ind w:left="1440" w:hanging="1440"/>
      </w:pPr>
      <w:rPr>
        <w:rFonts w:ascii="CNPFIP+TimesNewRoman" w:hAnsi="CNPFIP+TimesNewRoman" w:cs="CNPFIP+TimesNewRoman" w:hint="default"/>
        <w:color w:val="000000"/>
      </w:rPr>
    </w:lvl>
    <w:lvl w:ilvl="8">
      <w:start w:val="1"/>
      <w:numFmt w:val="decimal"/>
      <w:lvlText w:val="%1.%2.%3.%4.%5.%6.%7.%8.%9."/>
      <w:lvlJc w:val="left"/>
      <w:pPr>
        <w:ind w:left="1800" w:hanging="1800"/>
      </w:pPr>
      <w:rPr>
        <w:rFonts w:ascii="CNPFIP+TimesNewRoman" w:hAnsi="CNPFIP+TimesNewRoman" w:cs="CNPFIP+TimesNewRoman" w:hint="default"/>
        <w:color w:val="000000"/>
      </w:rPr>
    </w:lvl>
  </w:abstractNum>
  <w:abstractNum w:abstractNumId="428">
    <w:nsid w:val="2DB47D89"/>
    <w:multiLevelType w:val="multilevel"/>
    <w:tmpl w:val="3AFEB30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9">
    <w:nsid w:val="2DC1751B"/>
    <w:multiLevelType w:val="multilevel"/>
    <w:tmpl w:val="2A92836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0">
    <w:nsid w:val="2DED12AA"/>
    <w:multiLevelType w:val="multilevel"/>
    <w:tmpl w:val="969A128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1">
    <w:nsid w:val="2E121A62"/>
    <w:multiLevelType w:val="hybridMultilevel"/>
    <w:tmpl w:val="CD8CF95C"/>
    <w:lvl w:ilvl="0" w:tplc="442007EE">
      <w:start w:val="1"/>
      <w:numFmt w:val="decimal"/>
      <w:lvlText w:val="%1."/>
      <w:lvlJc w:val="left"/>
      <w:pPr>
        <w:ind w:left="720" w:hanging="360"/>
      </w:pPr>
      <w:rPr>
        <w:rFonts w:hint="default"/>
      </w:rPr>
    </w:lvl>
    <w:lvl w:ilvl="1" w:tplc="8F08B3A0" w:tentative="1">
      <w:start w:val="1"/>
      <w:numFmt w:val="lowerLetter"/>
      <w:lvlText w:val="%2."/>
      <w:lvlJc w:val="left"/>
      <w:pPr>
        <w:ind w:left="1440" w:hanging="360"/>
      </w:pPr>
    </w:lvl>
    <w:lvl w:ilvl="2" w:tplc="AA26F5DC" w:tentative="1">
      <w:start w:val="1"/>
      <w:numFmt w:val="lowerRoman"/>
      <w:lvlText w:val="%3."/>
      <w:lvlJc w:val="right"/>
      <w:pPr>
        <w:ind w:left="2160" w:hanging="180"/>
      </w:pPr>
    </w:lvl>
    <w:lvl w:ilvl="3" w:tplc="8654DC38" w:tentative="1">
      <w:start w:val="1"/>
      <w:numFmt w:val="decimal"/>
      <w:lvlText w:val="%4."/>
      <w:lvlJc w:val="left"/>
      <w:pPr>
        <w:ind w:left="2880" w:hanging="360"/>
      </w:pPr>
    </w:lvl>
    <w:lvl w:ilvl="4" w:tplc="101E90FE" w:tentative="1">
      <w:start w:val="1"/>
      <w:numFmt w:val="lowerLetter"/>
      <w:lvlText w:val="%5."/>
      <w:lvlJc w:val="left"/>
      <w:pPr>
        <w:ind w:left="3600" w:hanging="360"/>
      </w:pPr>
    </w:lvl>
    <w:lvl w:ilvl="5" w:tplc="E17CFCC6" w:tentative="1">
      <w:start w:val="1"/>
      <w:numFmt w:val="lowerRoman"/>
      <w:lvlText w:val="%6."/>
      <w:lvlJc w:val="right"/>
      <w:pPr>
        <w:ind w:left="4320" w:hanging="180"/>
      </w:pPr>
    </w:lvl>
    <w:lvl w:ilvl="6" w:tplc="FF6C7660" w:tentative="1">
      <w:start w:val="1"/>
      <w:numFmt w:val="decimal"/>
      <w:lvlText w:val="%7."/>
      <w:lvlJc w:val="left"/>
      <w:pPr>
        <w:ind w:left="5040" w:hanging="360"/>
      </w:pPr>
    </w:lvl>
    <w:lvl w:ilvl="7" w:tplc="A6266860" w:tentative="1">
      <w:start w:val="1"/>
      <w:numFmt w:val="lowerLetter"/>
      <w:lvlText w:val="%8."/>
      <w:lvlJc w:val="left"/>
      <w:pPr>
        <w:ind w:left="5760" w:hanging="360"/>
      </w:pPr>
    </w:lvl>
    <w:lvl w:ilvl="8" w:tplc="BA8E860E" w:tentative="1">
      <w:start w:val="1"/>
      <w:numFmt w:val="lowerRoman"/>
      <w:lvlText w:val="%9."/>
      <w:lvlJc w:val="right"/>
      <w:pPr>
        <w:ind w:left="6480" w:hanging="180"/>
      </w:pPr>
    </w:lvl>
  </w:abstractNum>
  <w:abstractNum w:abstractNumId="432">
    <w:nsid w:val="2E3973DD"/>
    <w:multiLevelType w:val="hybridMultilevel"/>
    <w:tmpl w:val="CCF8F9F6"/>
    <w:lvl w:ilvl="0" w:tplc="6E1808A6">
      <w:start w:val="1"/>
      <w:numFmt w:val="decimal"/>
      <w:lvlText w:val="%1."/>
      <w:lvlJc w:val="left"/>
      <w:pPr>
        <w:ind w:left="720" w:hanging="360"/>
      </w:pPr>
      <w:rPr>
        <w:rFonts w:hint="default"/>
      </w:rPr>
    </w:lvl>
    <w:lvl w:ilvl="1" w:tplc="05B67234" w:tentative="1">
      <w:start w:val="1"/>
      <w:numFmt w:val="lowerLetter"/>
      <w:lvlText w:val="%2."/>
      <w:lvlJc w:val="left"/>
      <w:pPr>
        <w:ind w:left="1440" w:hanging="360"/>
      </w:pPr>
    </w:lvl>
    <w:lvl w:ilvl="2" w:tplc="C8FAC8E4" w:tentative="1">
      <w:start w:val="1"/>
      <w:numFmt w:val="lowerRoman"/>
      <w:lvlText w:val="%3."/>
      <w:lvlJc w:val="right"/>
      <w:pPr>
        <w:ind w:left="2160" w:hanging="180"/>
      </w:pPr>
    </w:lvl>
    <w:lvl w:ilvl="3" w:tplc="720CABA6" w:tentative="1">
      <w:start w:val="1"/>
      <w:numFmt w:val="decimal"/>
      <w:lvlText w:val="%4."/>
      <w:lvlJc w:val="left"/>
      <w:pPr>
        <w:ind w:left="2880" w:hanging="360"/>
      </w:pPr>
    </w:lvl>
    <w:lvl w:ilvl="4" w:tplc="72BAE9C8" w:tentative="1">
      <w:start w:val="1"/>
      <w:numFmt w:val="lowerLetter"/>
      <w:lvlText w:val="%5."/>
      <w:lvlJc w:val="left"/>
      <w:pPr>
        <w:ind w:left="3600" w:hanging="360"/>
      </w:pPr>
    </w:lvl>
    <w:lvl w:ilvl="5" w:tplc="47E0A822" w:tentative="1">
      <w:start w:val="1"/>
      <w:numFmt w:val="lowerRoman"/>
      <w:lvlText w:val="%6."/>
      <w:lvlJc w:val="right"/>
      <w:pPr>
        <w:ind w:left="4320" w:hanging="180"/>
      </w:pPr>
    </w:lvl>
    <w:lvl w:ilvl="6" w:tplc="A5A4FD9A" w:tentative="1">
      <w:start w:val="1"/>
      <w:numFmt w:val="decimal"/>
      <w:lvlText w:val="%7."/>
      <w:lvlJc w:val="left"/>
      <w:pPr>
        <w:ind w:left="5040" w:hanging="360"/>
      </w:pPr>
    </w:lvl>
    <w:lvl w:ilvl="7" w:tplc="A97A48E6" w:tentative="1">
      <w:start w:val="1"/>
      <w:numFmt w:val="lowerLetter"/>
      <w:lvlText w:val="%8."/>
      <w:lvlJc w:val="left"/>
      <w:pPr>
        <w:ind w:left="5760" w:hanging="360"/>
      </w:pPr>
    </w:lvl>
    <w:lvl w:ilvl="8" w:tplc="164227EA" w:tentative="1">
      <w:start w:val="1"/>
      <w:numFmt w:val="lowerRoman"/>
      <w:lvlText w:val="%9."/>
      <w:lvlJc w:val="right"/>
      <w:pPr>
        <w:ind w:left="6480" w:hanging="180"/>
      </w:pPr>
    </w:lvl>
  </w:abstractNum>
  <w:abstractNum w:abstractNumId="433">
    <w:nsid w:val="2E4C67EC"/>
    <w:multiLevelType w:val="multilevel"/>
    <w:tmpl w:val="742071C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4">
    <w:nsid w:val="2EDC7B1E"/>
    <w:multiLevelType w:val="multilevel"/>
    <w:tmpl w:val="E952A9A4"/>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5">
    <w:nsid w:val="2EF06BB8"/>
    <w:multiLevelType w:val="multilevel"/>
    <w:tmpl w:val="ACDACF8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6">
    <w:nsid w:val="2F0B04FC"/>
    <w:multiLevelType w:val="multilevel"/>
    <w:tmpl w:val="9F1EEE00"/>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7">
    <w:nsid w:val="2F133B56"/>
    <w:multiLevelType w:val="hybridMultilevel"/>
    <w:tmpl w:val="65E20400"/>
    <w:lvl w:ilvl="0" w:tplc="DD9A0EBE">
      <w:start w:val="1"/>
      <w:numFmt w:val="decimal"/>
      <w:lvlText w:val="%1."/>
      <w:lvlJc w:val="left"/>
      <w:pPr>
        <w:ind w:left="720" w:hanging="360"/>
      </w:pPr>
      <w:rPr>
        <w:rFonts w:hint="default"/>
      </w:rPr>
    </w:lvl>
    <w:lvl w:ilvl="1" w:tplc="F174897E" w:tentative="1">
      <w:start w:val="1"/>
      <w:numFmt w:val="lowerLetter"/>
      <w:lvlText w:val="%2."/>
      <w:lvlJc w:val="left"/>
      <w:pPr>
        <w:ind w:left="1440" w:hanging="360"/>
      </w:pPr>
    </w:lvl>
    <w:lvl w:ilvl="2" w:tplc="07DAA9A4" w:tentative="1">
      <w:start w:val="1"/>
      <w:numFmt w:val="lowerRoman"/>
      <w:lvlText w:val="%3."/>
      <w:lvlJc w:val="right"/>
      <w:pPr>
        <w:ind w:left="2160" w:hanging="180"/>
      </w:pPr>
    </w:lvl>
    <w:lvl w:ilvl="3" w:tplc="A440B408" w:tentative="1">
      <w:start w:val="1"/>
      <w:numFmt w:val="decimal"/>
      <w:lvlText w:val="%4."/>
      <w:lvlJc w:val="left"/>
      <w:pPr>
        <w:ind w:left="2880" w:hanging="360"/>
      </w:pPr>
    </w:lvl>
    <w:lvl w:ilvl="4" w:tplc="19AC6280" w:tentative="1">
      <w:start w:val="1"/>
      <w:numFmt w:val="lowerLetter"/>
      <w:lvlText w:val="%5."/>
      <w:lvlJc w:val="left"/>
      <w:pPr>
        <w:ind w:left="3600" w:hanging="360"/>
      </w:pPr>
    </w:lvl>
    <w:lvl w:ilvl="5" w:tplc="5308C618" w:tentative="1">
      <w:start w:val="1"/>
      <w:numFmt w:val="lowerRoman"/>
      <w:lvlText w:val="%6."/>
      <w:lvlJc w:val="right"/>
      <w:pPr>
        <w:ind w:left="4320" w:hanging="180"/>
      </w:pPr>
    </w:lvl>
    <w:lvl w:ilvl="6" w:tplc="FB52FCD8" w:tentative="1">
      <w:start w:val="1"/>
      <w:numFmt w:val="decimal"/>
      <w:lvlText w:val="%7."/>
      <w:lvlJc w:val="left"/>
      <w:pPr>
        <w:ind w:left="5040" w:hanging="360"/>
      </w:pPr>
    </w:lvl>
    <w:lvl w:ilvl="7" w:tplc="B212DE20" w:tentative="1">
      <w:start w:val="1"/>
      <w:numFmt w:val="lowerLetter"/>
      <w:lvlText w:val="%8."/>
      <w:lvlJc w:val="left"/>
      <w:pPr>
        <w:ind w:left="5760" w:hanging="360"/>
      </w:pPr>
    </w:lvl>
    <w:lvl w:ilvl="8" w:tplc="1922896C" w:tentative="1">
      <w:start w:val="1"/>
      <w:numFmt w:val="lowerRoman"/>
      <w:lvlText w:val="%9."/>
      <w:lvlJc w:val="right"/>
      <w:pPr>
        <w:ind w:left="6480" w:hanging="180"/>
      </w:pPr>
    </w:lvl>
  </w:abstractNum>
  <w:abstractNum w:abstractNumId="438">
    <w:nsid w:val="2F272C1F"/>
    <w:multiLevelType w:val="multilevel"/>
    <w:tmpl w:val="DACA2044"/>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9">
    <w:nsid w:val="2F3F37E3"/>
    <w:multiLevelType w:val="multilevel"/>
    <w:tmpl w:val="58AE79CE"/>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0">
    <w:nsid w:val="2F481E28"/>
    <w:multiLevelType w:val="hybridMultilevel"/>
    <w:tmpl w:val="5F2ECE3C"/>
    <w:lvl w:ilvl="0" w:tplc="F8D6CEAA">
      <w:start w:val="1"/>
      <w:numFmt w:val="decimal"/>
      <w:lvlText w:val="%1."/>
      <w:lvlJc w:val="left"/>
      <w:pPr>
        <w:ind w:left="720" w:hanging="360"/>
      </w:pPr>
      <w:rPr>
        <w:rFonts w:hint="default"/>
      </w:rPr>
    </w:lvl>
    <w:lvl w:ilvl="1" w:tplc="106EBBC6" w:tentative="1">
      <w:start w:val="1"/>
      <w:numFmt w:val="lowerLetter"/>
      <w:lvlText w:val="%2."/>
      <w:lvlJc w:val="left"/>
      <w:pPr>
        <w:ind w:left="1440" w:hanging="360"/>
      </w:pPr>
    </w:lvl>
    <w:lvl w:ilvl="2" w:tplc="377E6002" w:tentative="1">
      <w:start w:val="1"/>
      <w:numFmt w:val="lowerRoman"/>
      <w:lvlText w:val="%3."/>
      <w:lvlJc w:val="right"/>
      <w:pPr>
        <w:ind w:left="2160" w:hanging="180"/>
      </w:pPr>
    </w:lvl>
    <w:lvl w:ilvl="3" w:tplc="BED0C12C" w:tentative="1">
      <w:start w:val="1"/>
      <w:numFmt w:val="decimal"/>
      <w:lvlText w:val="%4."/>
      <w:lvlJc w:val="left"/>
      <w:pPr>
        <w:ind w:left="2880" w:hanging="360"/>
      </w:pPr>
    </w:lvl>
    <w:lvl w:ilvl="4" w:tplc="497A4766" w:tentative="1">
      <w:start w:val="1"/>
      <w:numFmt w:val="lowerLetter"/>
      <w:lvlText w:val="%5."/>
      <w:lvlJc w:val="left"/>
      <w:pPr>
        <w:ind w:left="3600" w:hanging="360"/>
      </w:pPr>
    </w:lvl>
    <w:lvl w:ilvl="5" w:tplc="8BFE1B6A" w:tentative="1">
      <w:start w:val="1"/>
      <w:numFmt w:val="lowerRoman"/>
      <w:lvlText w:val="%6."/>
      <w:lvlJc w:val="right"/>
      <w:pPr>
        <w:ind w:left="4320" w:hanging="180"/>
      </w:pPr>
    </w:lvl>
    <w:lvl w:ilvl="6" w:tplc="1E7260EA" w:tentative="1">
      <w:start w:val="1"/>
      <w:numFmt w:val="decimal"/>
      <w:lvlText w:val="%7."/>
      <w:lvlJc w:val="left"/>
      <w:pPr>
        <w:ind w:left="5040" w:hanging="360"/>
      </w:pPr>
    </w:lvl>
    <w:lvl w:ilvl="7" w:tplc="50309A12" w:tentative="1">
      <w:start w:val="1"/>
      <w:numFmt w:val="lowerLetter"/>
      <w:lvlText w:val="%8."/>
      <w:lvlJc w:val="left"/>
      <w:pPr>
        <w:ind w:left="5760" w:hanging="360"/>
      </w:pPr>
    </w:lvl>
    <w:lvl w:ilvl="8" w:tplc="2B641FD6" w:tentative="1">
      <w:start w:val="1"/>
      <w:numFmt w:val="lowerRoman"/>
      <w:lvlText w:val="%9."/>
      <w:lvlJc w:val="right"/>
      <w:pPr>
        <w:ind w:left="6480" w:hanging="180"/>
      </w:pPr>
    </w:lvl>
  </w:abstractNum>
  <w:abstractNum w:abstractNumId="441">
    <w:nsid w:val="2F4F2649"/>
    <w:multiLevelType w:val="multilevel"/>
    <w:tmpl w:val="FD74155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2">
    <w:nsid w:val="2F5C29B6"/>
    <w:multiLevelType w:val="multilevel"/>
    <w:tmpl w:val="C634586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3">
    <w:nsid w:val="2F9F2973"/>
    <w:multiLevelType w:val="hybridMultilevel"/>
    <w:tmpl w:val="5B0C6884"/>
    <w:lvl w:ilvl="0" w:tplc="86388D30">
      <w:start w:val="1"/>
      <w:numFmt w:val="decimal"/>
      <w:lvlText w:val="%1."/>
      <w:lvlJc w:val="left"/>
      <w:pPr>
        <w:ind w:left="720" w:hanging="360"/>
      </w:pPr>
      <w:rPr>
        <w:rFonts w:hint="default"/>
      </w:rPr>
    </w:lvl>
    <w:lvl w:ilvl="1" w:tplc="044637C0" w:tentative="1">
      <w:start w:val="1"/>
      <w:numFmt w:val="lowerLetter"/>
      <w:lvlText w:val="%2."/>
      <w:lvlJc w:val="left"/>
      <w:pPr>
        <w:ind w:left="1440" w:hanging="360"/>
      </w:pPr>
    </w:lvl>
    <w:lvl w:ilvl="2" w:tplc="5246CB64" w:tentative="1">
      <w:start w:val="1"/>
      <w:numFmt w:val="lowerRoman"/>
      <w:lvlText w:val="%3."/>
      <w:lvlJc w:val="right"/>
      <w:pPr>
        <w:ind w:left="2160" w:hanging="180"/>
      </w:pPr>
    </w:lvl>
    <w:lvl w:ilvl="3" w:tplc="46209158" w:tentative="1">
      <w:start w:val="1"/>
      <w:numFmt w:val="decimal"/>
      <w:lvlText w:val="%4."/>
      <w:lvlJc w:val="left"/>
      <w:pPr>
        <w:ind w:left="2880" w:hanging="360"/>
      </w:pPr>
    </w:lvl>
    <w:lvl w:ilvl="4" w:tplc="5D34028E" w:tentative="1">
      <w:start w:val="1"/>
      <w:numFmt w:val="lowerLetter"/>
      <w:lvlText w:val="%5."/>
      <w:lvlJc w:val="left"/>
      <w:pPr>
        <w:ind w:left="3600" w:hanging="360"/>
      </w:pPr>
    </w:lvl>
    <w:lvl w:ilvl="5" w:tplc="70E8D9E8" w:tentative="1">
      <w:start w:val="1"/>
      <w:numFmt w:val="lowerRoman"/>
      <w:lvlText w:val="%6."/>
      <w:lvlJc w:val="right"/>
      <w:pPr>
        <w:ind w:left="4320" w:hanging="180"/>
      </w:pPr>
    </w:lvl>
    <w:lvl w:ilvl="6" w:tplc="40D82AEE" w:tentative="1">
      <w:start w:val="1"/>
      <w:numFmt w:val="decimal"/>
      <w:lvlText w:val="%7."/>
      <w:lvlJc w:val="left"/>
      <w:pPr>
        <w:ind w:left="5040" w:hanging="360"/>
      </w:pPr>
    </w:lvl>
    <w:lvl w:ilvl="7" w:tplc="5F329E92" w:tentative="1">
      <w:start w:val="1"/>
      <w:numFmt w:val="lowerLetter"/>
      <w:lvlText w:val="%8."/>
      <w:lvlJc w:val="left"/>
      <w:pPr>
        <w:ind w:left="5760" w:hanging="360"/>
      </w:pPr>
    </w:lvl>
    <w:lvl w:ilvl="8" w:tplc="B3EE5E06" w:tentative="1">
      <w:start w:val="1"/>
      <w:numFmt w:val="lowerRoman"/>
      <w:lvlText w:val="%9."/>
      <w:lvlJc w:val="right"/>
      <w:pPr>
        <w:ind w:left="6480" w:hanging="180"/>
      </w:pPr>
    </w:lvl>
  </w:abstractNum>
  <w:abstractNum w:abstractNumId="444">
    <w:nsid w:val="2FAF15C6"/>
    <w:multiLevelType w:val="multilevel"/>
    <w:tmpl w:val="C26E7C3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45">
    <w:nsid w:val="2FBB4D41"/>
    <w:multiLevelType w:val="multilevel"/>
    <w:tmpl w:val="686EC0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6">
    <w:nsid w:val="2FD53E5A"/>
    <w:multiLevelType w:val="hybridMultilevel"/>
    <w:tmpl w:val="3D647AC2"/>
    <w:lvl w:ilvl="0" w:tplc="CE203E98">
      <w:start w:val="1"/>
      <w:numFmt w:val="decimal"/>
      <w:lvlText w:val="%1."/>
      <w:lvlJc w:val="left"/>
      <w:pPr>
        <w:ind w:left="720" w:hanging="360"/>
      </w:pPr>
      <w:rPr>
        <w:rFonts w:hint="default"/>
        <w:strike w:val="0"/>
      </w:rPr>
    </w:lvl>
    <w:lvl w:ilvl="1" w:tplc="CCD49F94" w:tentative="1">
      <w:start w:val="1"/>
      <w:numFmt w:val="lowerLetter"/>
      <w:lvlText w:val="%2."/>
      <w:lvlJc w:val="left"/>
      <w:pPr>
        <w:ind w:left="1440" w:hanging="360"/>
      </w:pPr>
    </w:lvl>
    <w:lvl w:ilvl="2" w:tplc="88EA0AF0" w:tentative="1">
      <w:start w:val="1"/>
      <w:numFmt w:val="lowerRoman"/>
      <w:lvlText w:val="%3."/>
      <w:lvlJc w:val="right"/>
      <w:pPr>
        <w:ind w:left="2160" w:hanging="180"/>
      </w:pPr>
    </w:lvl>
    <w:lvl w:ilvl="3" w:tplc="03868EF4" w:tentative="1">
      <w:start w:val="1"/>
      <w:numFmt w:val="decimal"/>
      <w:lvlText w:val="%4."/>
      <w:lvlJc w:val="left"/>
      <w:pPr>
        <w:ind w:left="2880" w:hanging="360"/>
      </w:pPr>
    </w:lvl>
    <w:lvl w:ilvl="4" w:tplc="93BE5CC0" w:tentative="1">
      <w:start w:val="1"/>
      <w:numFmt w:val="lowerLetter"/>
      <w:lvlText w:val="%5."/>
      <w:lvlJc w:val="left"/>
      <w:pPr>
        <w:ind w:left="3600" w:hanging="360"/>
      </w:pPr>
    </w:lvl>
    <w:lvl w:ilvl="5" w:tplc="B32C4BAC" w:tentative="1">
      <w:start w:val="1"/>
      <w:numFmt w:val="lowerRoman"/>
      <w:lvlText w:val="%6."/>
      <w:lvlJc w:val="right"/>
      <w:pPr>
        <w:ind w:left="4320" w:hanging="180"/>
      </w:pPr>
    </w:lvl>
    <w:lvl w:ilvl="6" w:tplc="584E01A4" w:tentative="1">
      <w:start w:val="1"/>
      <w:numFmt w:val="decimal"/>
      <w:lvlText w:val="%7."/>
      <w:lvlJc w:val="left"/>
      <w:pPr>
        <w:ind w:left="5040" w:hanging="360"/>
      </w:pPr>
    </w:lvl>
    <w:lvl w:ilvl="7" w:tplc="51CEA322" w:tentative="1">
      <w:start w:val="1"/>
      <w:numFmt w:val="lowerLetter"/>
      <w:lvlText w:val="%8."/>
      <w:lvlJc w:val="left"/>
      <w:pPr>
        <w:ind w:left="5760" w:hanging="360"/>
      </w:pPr>
    </w:lvl>
    <w:lvl w:ilvl="8" w:tplc="01E06FA2" w:tentative="1">
      <w:start w:val="1"/>
      <w:numFmt w:val="lowerRoman"/>
      <w:lvlText w:val="%9."/>
      <w:lvlJc w:val="right"/>
      <w:pPr>
        <w:ind w:left="6480" w:hanging="180"/>
      </w:pPr>
    </w:lvl>
  </w:abstractNum>
  <w:abstractNum w:abstractNumId="447">
    <w:nsid w:val="2FDC52E4"/>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8">
    <w:nsid w:val="2FDD7948"/>
    <w:multiLevelType w:val="multilevel"/>
    <w:tmpl w:val="0E0AE2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9">
    <w:nsid w:val="2FEB14B0"/>
    <w:multiLevelType w:val="hybridMultilevel"/>
    <w:tmpl w:val="54D8370C"/>
    <w:lvl w:ilvl="0" w:tplc="B11037F4">
      <w:start w:val="1"/>
      <w:numFmt w:val="decimal"/>
      <w:lvlText w:val="%1."/>
      <w:lvlJc w:val="left"/>
      <w:pPr>
        <w:ind w:left="740" w:hanging="380"/>
      </w:pPr>
      <w:rPr>
        <w:rFonts w:hint="default"/>
      </w:rPr>
    </w:lvl>
    <w:lvl w:ilvl="1" w:tplc="062AD044" w:tentative="1">
      <w:start w:val="1"/>
      <w:numFmt w:val="lowerLetter"/>
      <w:lvlText w:val="%2."/>
      <w:lvlJc w:val="left"/>
      <w:pPr>
        <w:ind w:left="1440" w:hanging="360"/>
      </w:pPr>
    </w:lvl>
    <w:lvl w:ilvl="2" w:tplc="6862071E" w:tentative="1">
      <w:start w:val="1"/>
      <w:numFmt w:val="lowerRoman"/>
      <w:lvlText w:val="%3."/>
      <w:lvlJc w:val="right"/>
      <w:pPr>
        <w:ind w:left="2160" w:hanging="180"/>
      </w:pPr>
    </w:lvl>
    <w:lvl w:ilvl="3" w:tplc="7D1865A0" w:tentative="1">
      <w:start w:val="1"/>
      <w:numFmt w:val="decimal"/>
      <w:lvlText w:val="%4."/>
      <w:lvlJc w:val="left"/>
      <w:pPr>
        <w:ind w:left="2880" w:hanging="360"/>
      </w:pPr>
    </w:lvl>
    <w:lvl w:ilvl="4" w:tplc="1E8671DC" w:tentative="1">
      <w:start w:val="1"/>
      <w:numFmt w:val="lowerLetter"/>
      <w:lvlText w:val="%5."/>
      <w:lvlJc w:val="left"/>
      <w:pPr>
        <w:ind w:left="3600" w:hanging="360"/>
      </w:pPr>
    </w:lvl>
    <w:lvl w:ilvl="5" w:tplc="9A1EE4F4" w:tentative="1">
      <w:start w:val="1"/>
      <w:numFmt w:val="lowerRoman"/>
      <w:lvlText w:val="%6."/>
      <w:lvlJc w:val="right"/>
      <w:pPr>
        <w:ind w:left="4320" w:hanging="180"/>
      </w:pPr>
    </w:lvl>
    <w:lvl w:ilvl="6" w:tplc="06764680" w:tentative="1">
      <w:start w:val="1"/>
      <w:numFmt w:val="decimal"/>
      <w:lvlText w:val="%7."/>
      <w:lvlJc w:val="left"/>
      <w:pPr>
        <w:ind w:left="5040" w:hanging="360"/>
      </w:pPr>
    </w:lvl>
    <w:lvl w:ilvl="7" w:tplc="2D28E6AA" w:tentative="1">
      <w:start w:val="1"/>
      <w:numFmt w:val="lowerLetter"/>
      <w:lvlText w:val="%8."/>
      <w:lvlJc w:val="left"/>
      <w:pPr>
        <w:ind w:left="5760" w:hanging="360"/>
      </w:pPr>
    </w:lvl>
    <w:lvl w:ilvl="8" w:tplc="B5C6F73C" w:tentative="1">
      <w:start w:val="1"/>
      <w:numFmt w:val="lowerRoman"/>
      <w:lvlText w:val="%9."/>
      <w:lvlJc w:val="right"/>
      <w:pPr>
        <w:ind w:left="6480" w:hanging="180"/>
      </w:pPr>
    </w:lvl>
  </w:abstractNum>
  <w:abstractNum w:abstractNumId="450">
    <w:nsid w:val="2FEC407D"/>
    <w:multiLevelType w:val="hybridMultilevel"/>
    <w:tmpl w:val="06B80E3C"/>
    <w:lvl w:ilvl="0" w:tplc="CF581908">
      <w:start w:val="1"/>
      <w:numFmt w:val="decimal"/>
      <w:lvlText w:val="%1."/>
      <w:lvlJc w:val="left"/>
      <w:pPr>
        <w:ind w:left="720" w:hanging="360"/>
      </w:pPr>
      <w:rPr>
        <w:rFonts w:hint="default"/>
      </w:rPr>
    </w:lvl>
    <w:lvl w:ilvl="1" w:tplc="9656CFFA" w:tentative="1">
      <w:start w:val="1"/>
      <w:numFmt w:val="lowerLetter"/>
      <w:lvlText w:val="%2."/>
      <w:lvlJc w:val="left"/>
      <w:pPr>
        <w:ind w:left="1440" w:hanging="360"/>
      </w:pPr>
    </w:lvl>
    <w:lvl w:ilvl="2" w:tplc="29E815BC" w:tentative="1">
      <w:start w:val="1"/>
      <w:numFmt w:val="lowerRoman"/>
      <w:lvlText w:val="%3."/>
      <w:lvlJc w:val="right"/>
      <w:pPr>
        <w:ind w:left="2160" w:hanging="180"/>
      </w:pPr>
    </w:lvl>
    <w:lvl w:ilvl="3" w:tplc="1D72FCFA" w:tentative="1">
      <w:start w:val="1"/>
      <w:numFmt w:val="decimal"/>
      <w:lvlText w:val="%4."/>
      <w:lvlJc w:val="left"/>
      <w:pPr>
        <w:ind w:left="2880" w:hanging="360"/>
      </w:pPr>
    </w:lvl>
    <w:lvl w:ilvl="4" w:tplc="8E04A088" w:tentative="1">
      <w:start w:val="1"/>
      <w:numFmt w:val="lowerLetter"/>
      <w:lvlText w:val="%5."/>
      <w:lvlJc w:val="left"/>
      <w:pPr>
        <w:ind w:left="3600" w:hanging="360"/>
      </w:pPr>
    </w:lvl>
    <w:lvl w:ilvl="5" w:tplc="20AA5FDE" w:tentative="1">
      <w:start w:val="1"/>
      <w:numFmt w:val="lowerRoman"/>
      <w:lvlText w:val="%6."/>
      <w:lvlJc w:val="right"/>
      <w:pPr>
        <w:ind w:left="4320" w:hanging="180"/>
      </w:pPr>
    </w:lvl>
    <w:lvl w:ilvl="6" w:tplc="22A2FAE8" w:tentative="1">
      <w:start w:val="1"/>
      <w:numFmt w:val="decimal"/>
      <w:lvlText w:val="%7."/>
      <w:lvlJc w:val="left"/>
      <w:pPr>
        <w:ind w:left="5040" w:hanging="360"/>
      </w:pPr>
    </w:lvl>
    <w:lvl w:ilvl="7" w:tplc="2CAC1886" w:tentative="1">
      <w:start w:val="1"/>
      <w:numFmt w:val="lowerLetter"/>
      <w:lvlText w:val="%8."/>
      <w:lvlJc w:val="left"/>
      <w:pPr>
        <w:ind w:left="5760" w:hanging="360"/>
      </w:pPr>
    </w:lvl>
    <w:lvl w:ilvl="8" w:tplc="32EE639E" w:tentative="1">
      <w:start w:val="1"/>
      <w:numFmt w:val="lowerRoman"/>
      <w:lvlText w:val="%9."/>
      <w:lvlJc w:val="right"/>
      <w:pPr>
        <w:ind w:left="6480" w:hanging="180"/>
      </w:pPr>
    </w:lvl>
  </w:abstractNum>
  <w:abstractNum w:abstractNumId="451">
    <w:nsid w:val="30061655"/>
    <w:multiLevelType w:val="multilevel"/>
    <w:tmpl w:val="FA2C272E"/>
    <w:lvl w:ilvl="0">
      <w:start w:val="1"/>
      <w:numFmt w:val="decimal"/>
      <w:lvlText w:val="%1."/>
      <w:lvlJc w:val="left"/>
      <w:pPr>
        <w:ind w:left="760" w:hanging="400"/>
      </w:pPr>
      <w:rPr>
        <w:rFonts w:hint="default"/>
      </w:rPr>
    </w:lvl>
    <w:lvl w:ilvl="1">
      <w:start w:val="1"/>
      <w:numFmt w:val="decimal"/>
      <w:isLgl/>
      <w:lvlText w:val="%1.%2."/>
      <w:lvlJc w:val="left"/>
      <w:pPr>
        <w:ind w:left="1040" w:hanging="6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2">
    <w:nsid w:val="30090207"/>
    <w:multiLevelType w:val="multilevel"/>
    <w:tmpl w:val="D72EB3D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3">
    <w:nsid w:val="300B5A65"/>
    <w:multiLevelType w:val="hybridMultilevel"/>
    <w:tmpl w:val="EBE42D6C"/>
    <w:lvl w:ilvl="0" w:tplc="2190E652">
      <w:start w:val="1"/>
      <w:numFmt w:val="decimal"/>
      <w:lvlText w:val="%1."/>
      <w:lvlJc w:val="left"/>
      <w:pPr>
        <w:ind w:left="720" w:hanging="360"/>
      </w:pPr>
      <w:rPr>
        <w:rFonts w:hint="default"/>
      </w:rPr>
    </w:lvl>
    <w:lvl w:ilvl="1" w:tplc="6A8E554A" w:tentative="1">
      <w:start w:val="1"/>
      <w:numFmt w:val="lowerLetter"/>
      <w:lvlText w:val="%2."/>
      <w:lvlJc w:val="left"/>
      <w:pPr>
        <w:ind w:left="1440" w:hanging="360"/>
      </w:pPr>
    </w:lvl>
    <w:lvl w:ilvl="2" w:tplc="4D3667AE" w:tentative="1">
      <w:start w:val="1"/>
      <w:numFmt w:val="lowerRoman"/>
      <w:lvlText w:val="%3."/>
      <w:lvlJc w:val="right"/>
      <w:pPr>
        <w:ind w:left="2160" w:hanging="180"/>
      </w:pPr>
    </w:lvl>
    <w:lvl w:ilvl="3" w:tplc="FCA83CB4" w:tentative="1">
      <w:start w:val="1"/>
      <w:numFmt w:val="decimal"/>
      <w:lvlText w:val="%4."/>
      <w:lvlJc w:val="left"/>
      <w:pPr>
        <w:ind w:left="2880" w:hanging="360"/>
      </w:pPr>
    </w:lvl>
    <w:lvl w:ilvl="4" w:tplc="370ADFFE" w:tentative="1">
      <w:start w:val="1"/>
      <w:numFmt w:val="lowerLetter"/>
      <w:lvlText w:val="%5."/>
      <w:lvlJc w:val="left"/>
      <w:pPr>
        <w:ind w:left="3600" w:hanging="360"/>
      </w:pPr>
    </w:lvl>
    <w:lvl w:ilvl="5" w:tplc="AA4C9628" w:tentative="1">
      <w:start w:val="1"/>
      <w:numFmt w:val="lowerRoman"/>
      <w:lvlText w:val="%6."/>
      <w:lvlJc w:val="right"/>
      <w:pPr>
        <w:ind w:left="4320" w:hanging="180"/>
      </w:pPr>
    </w:lvl>
    <w:lvl w:ilvl="6" w:tplc="E0B2883E" w:tentative="1">
      <w:start w:val="1"/>
      <w:numFmt w:val="decimal"/>
      <w:lvlText w:val="%7."/>
      <w:lvlJc w:val="left"/>
      <w:pPr>
        <w:ind w:left="5040" w:hanging="360"/>
      </w:pPr>
    </w:lvl>
    <w:lvl w:ilvl="7" w:tplc="1ED4FD4C" w:tentative="1">
      <w:start w:val="1"/>
      <w:numFmt w:val="lowerLetter"/>
      <w:lvlText w:val="%8."/>
      <w:lvlJc w:val="left"/>
      <w:pPr>
        <w:ind w:left="5760" w:hanging="360"/>
      </w:pPr>
    </w:lvl>
    <w:lvl w:ilvl="8" w:tplc="0AC2FEB2" w:tentative="1">
      <w:start w:val="1"/>
      <w:numFmt w:val="lowerRoman"/>
      <w:lvlText w:val="%9."/>
      <w:lvlJc w:val="right"/>
      <w:pPr>
        <w:ind w:left="6480" w:hanging="180"/>
      </w:pPr>
    </w:lvl>
  </w:abstractNum>
  <w:abstractNum w:abstractNumId="454">
    <w:nsid w:val="3011326D"/>
    <w:multiLevelType w:val="multilevel"/>
    <w:tmpl w:val="9E16468A"/>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5">
    <w:nsid w:val="303A6F34"/>
    <w:multiLevelType w:val="multilevel"/>
    <w:tmpl w:val="FBEC5796"/>
    <w:lvl w:ilvl="0">
      <w:start w:val="1"/>
      <w:numFmt w:val="decimal"/>
      <w:lvlText w:val="%1."/>
      <w:lvlJc w:val="left"/>
      <w:pPr>
        <w:ind w:left="780" w:hanging="42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6">
    <w:nsid w:val="3046320F"/>
    <w:multiLevelType w:val="hybridMultilevel"/>
    <w:tmpl w:val="EDD0C2DE"/>
    <w:lvl w:ilvl="0" w:tplc="FA1C8F02">
      <w:start w:val="1"/>
      <w:numFmt w:val="decimal"/>
      <w:lvlText w:val="%1."/>
      <w:lvlJc w:val="left"/>
      <w:pPr>
        <w:ind w:left="720" w:hanging="360"/>
      </w:pPr>
    </w:lvl>
    <w:lvl w:ilvl="1" w:tplc="C18212AA" w:tentative="1">
      <w:start w:val="1"/>
      <w:numFmt w:val="lowerLetter"/>
      <w:lvlText w:val="%2."/>
      <w:lvlJc w:val="left"/>
      <w:pPr>
        <w:ind w:left="1440" w:hanging="360"/>
      </w:pPr>
    </w:lvl>
    <w:lvl w:ilvl="2" w:tplc="55667A08" w:tentative="1">
      <w:start w:val="1"/>
      <w:numFmt w:val="lowerRoman"/>
      <w:lvlText w:val="%3."/>
      <w:lvlJc w:val="right"/>
      <w:pPr>
        <w:ind w:left="2160" w:hanging="180"/>
      </w:pPr>
    </w:lvl>
    <w:lvl w:ilvl="3" w:tplc="ECA88892" w:tentative="1">
      <w:start w:val="1"/>
      <w:numFmt w:val="decimal"/>
      <w:lvlText w:val="%4."/>
      <w:lvlJc w:val="left"/>
      <w:pPr>
        <w:ind w:left="2880" w:hanging="360"/>
      </w:pPr>
    </w:lvl>
    <w:lvl w:ilvl="4" w:tplc="CEFAC8B4" w:tentative="1">
      <w:start w:val="1"/>
      <w:numFmt w:val="lowerLetter"/>
      <w:lvlText w:val="%5."/>
      <w:lvlJc w:val="left"/>
      <w:pPr>
        <w:ind w:left="3600" w:hanging="360"/>
      </w:pPr>
    </w:lvl>
    <w:lvl w:ilvl="5" w:tplc="2BA4A292" w:tentative="1">
      <w:start w:val="1"/>
      <w:numFmt w:val="lowerRoman"/>
      <w:lvlText w:val="%6."/>
      <w:lvlJc w:val="right"/>
      <w:pPr>
        <w:ind w:left="4320" w:hanging="180"/>
      </w:pPr>
    </w:lvl>
    <w:lvl w:ilvl="6" w:tplc="59DA838C" w:tentative="1">
      <w:start w:val="1"/>
      <w:numFmt w:val="decimal"/>
      <w:lvlText w:val="%7."/>
      <w:lvlJc w:val="left"/>
      <w:pPr>
        <w:ind w:left="5040" w:hanging="360"/>
      </w:pPr>
    </w:lvl>
    <w:lvl w:ilvl="7" w:tplc="09EC07D0" w:tentative="1">
      <w:start w:val="1"/>
      <w:numFmt w:val="lowerLetter"/>
      <w:lvlText w:val="%8."/>
      <w:lvlJc w:val="left"/>
      <w:pPr>
        <w:ind w:left="5760" w:hanging="360"/>
      </w:pPr>
    </w:lvl>
    <w:lvl w:ilvl="8" w:tplc="FE1E7C4A" w:tentative="1">
      <w:start w:val="1"/>
      <w:numFmt w:val="lowerRoman"/>
      <w:lvlText w:val="%9."/>
      <w:lvlJc w:val="right"/>
      <w:pPr>
        <w:ind w:left="6480" w:hanging="180"/>
      </w:pPr>
    </w:lvl>
  </w:abstractNum>
  <w:abstractNum w:abstractNumId="457">
    <w:nsid w:val="306268EB"/>
    <w:multiLevelType w:val="hybridMultilevel"/>
    <w:tmpl w:val="8AC8A660"/>
    <w:lvl w:ilvl="0" w:tplc="A5A8B67C">
      <w:start w:val="1"/>
      <w:numFmt w:val="decimal"/>
      <w:lvlText w:val="%1."/>
      <w:lvlJc w:val="left"/>
      <w:pPr>
        <w:ind w:left="720" w:hanging="360"/>
      </w:pPr>
      <w:rPr>
        <w:rFonts w:hint="default"/>
      </w:rPr>
    </w:lvl>
    <w:lvl w:ilvl="1" w:tplc="4FDC10C2" w:tentative="1">
      <w:start w:val="1"/>
      <w:numFmt w:val="lowerLetter"/>
      <w:lvlText w:val="%2."/>
      <w:lvlJc w:val="left"/>
      <w:pPr>
        <w:ind w:left="1440" w:hanging="360"/>
      </w:pPr>
    </w:lvl>
    <w:lvl w:ilvl="2" w:tplc="5BFA0038" w:tentative="1">
      <w:start w:val="1"/>
      <w:numFmt w:val="lowerRoman"/>
      <w:lvlText w:val="%3."/>
      <w:lvlJc w:val="right"/>
      <w:pPr>
        <w:ind w:left="2160" w:hanging="180"/>
      </w:pPr>
    </w:lvl>
    <w:lvl w:ilvl="3" w:tplc="CD721FC4" w:tentative="1">
      <w:start w:val="1"/>
      <w:numFmt w:val="decimal"/>
      <w:lvlText w:val="%4."/>
      <w:lvlJc w:val="left"/>
      <w:pPr>
        <w:ind w:left="2880" w:hanging="360"/>
      </w:pPr>
    </w:lvl>
    <w:lvl w:ilvl="4" w:tplc="12D02D12" w:tentative="1">
      <w:start w:val="1"/>
      <w:numFmt w:val="lowerLetter"/>
      <w:lvlText w:val="%5."/>
      <w:lvlJc w:val="left"/>
      <w:pPr>
        <w:ind w:left="3600" w:hanging="360"/>
      </w:pPr>
    </w:lvl>
    <w:lvl w:ilvl="5" w:tplc="614AC2FC" w:tentative="1">
      <w:start w:val="1"/>
      <w:numFmt w:val="lowerRoman"/>
      <w:lvlText w:val="%6."/>
      <w:lvlJc w:val="right"/>
      <w:pPr>
        <w:ind w:left="4320" w:hanging="180"/>
      </w:pPr>
    </w:lvl>
    <w:lvl w:ilvl="6" w:tplc="D92E4396" w:tentative="1">
      <w:start w:val="1"/>
      <w:numFmt w:val="decimal"/>
      <w:lvlText w:val="%7."/>
      <w:lvlJc w:val="left"/>
      <w:pPr>
        <w:ind w:left="5040" w:hanging="360"/>
      </w:pPr>
    </w:lvl>
    <w:lvl w:ilvl="7" w:tplc="2998FF18" w:tentative="1">
      <w:start w:val="1"/>
      <w:numFmt w:val="lowerLetter"/>
      <w:lvlText w:val="%8."/>
      <w:lvlJc w:val="left"/>
      <w:pPr>
        <w:ind w:left="5760" w:hanging="360"/>
      </w:pPr>
    </w:lvl>
    <w:lvl w:ilvl="8" w:tplc="062E73BE" w:tentative="1">
      <w:start w:val="1"/>
      <w:numFmt w:val="lowerRoman"/>
      <w:lvlText w:val="%9."/>
      <w:lvlJc w:val="right"/>
      <w:pPr>
        <w:ind w:left="6480" w:hanging="180"/>
      </w:pPr>
    </w:lvl>
  </w:abstractNum>
  <w:abstractNum w:abstractNumId="458">
    <w:nsid w:val="307543EC"/>
    <w:multiLevelType w:val="multilevel"/>
    <w:tmpl w:val="9F3C728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9">
    <w:nsid w:val="30962175"/>
    <w:multiLevelType w:val="multilevel"/>
    <w:tmpl w:val="875C5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0">
    <w:nsid w:val="30FD1BF6"/>
    <w:multiLevelType w:val="multilevel"/>
    <w:tmpl w:val="F678E0FE"/>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1">
    <w:nsid w:val="31083ACD"/>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2">
    <w:nsid w:val="310D0625"/>
    <w:multiLevelType w:val="multilevel"/>
    <w:tmpl w:val="C93699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3">
    <w:nsid w:val="311522C2"/>
    <w:multiLevelType w:val="hybridMultilevel"/>
    <w:tmpl w:val="7B0CED96"/>
    <w:lvl w:ilvl="0" w:tplc="90962F80">
      <w:start w:val="1"/>
      <w:numFmt w:val="decimal"/>
      <w:lvlText w:val="%1."/>
      <w:lvlJc w:val="left"/>
      <w:pPr>
        <w:ind w:left="720" w:hanging="360"/>
      </w:pPr>
      <w:rPr>
        <w:rFonts w:hint="default"/>
      </w:rPr>
    </w:lvl>
    <w:lvl w:ilvl="1" w:tplc="BF3CED3C" w:tentative="1">
      <w:start w:val="1"/>
      <w:numFmt w:val="lowerLetter"/>
      <w:lvlText w:val="%2."/>
      <w:lvlJc w:val="left"/>
      <w:pPr>
        <w:ind w:left="1440" w:hanging="360"/>
      </w:pPr>
    </w:lvl>
    <w:lvl w:ilvl="2" w:tplc="CB0E8524" w:tentative="1">
      <w:start w:val="1"/>
      <w:numFmt w:val="lowerRoman"/>
      <w:lvlText w:val="%3."/>
      <w:lvlJc w:val="right"/>
      <w:pPr>
        <w:ind w:left="2160" w:hanging="180"/>
      </w:pPr>
    </w:lvl>
    <w:lvl w:ilvl="3" w:tplc="3442236A" w:tentative="1">
      <w:start w:val="1"/>
      <w:numFmt w:val="decimal"/>
      <w:lvlText w:val="%4."/>
      <w:lvlJc w:val="left"/>
      <w:pPr>
        <w:ind w:left="2880" w:hanging="360"/>
      </w:pPr>
    </w:lvl>
    <w:lvl w:ilvl="4" w:tplc="11FA1A3A" w:tentative="1">
      <w:start w:val="1"/>
      <w:numFmt w:val="lowerLetter"/>
      <w:lvlText w:val="%5."/>
      <w:lvlJc w:val="left"/>
      <w:pPr>
        <w:ind w:left="3600" w:hanging="360"/>
      </w:pPr>
    </w:lvl>
    <w:lvl w:ilvl="5" w:tplc="8FB8F30C" w:tentative="1">
      <w:start w:val="1"/>
      <w:numFmt w:val="lowerRoman"/>
      <w:lvlText w:val="%6."/>
      <w:lvlJc w:val="right"/>
      <w:pPr>
        <w:ind w:left="4320" w:hanging="180"/>
      </w:pPr>
    </w:lvl>
    <w:lvl w:ilvl="6" w:tplc="9DC4ECA8" w:tentative="1">
      <w:start w:val="1"/>
      <w:numFmt w:val="decimal"/>
      <w:lvlText w:val="%7."/>
      <w:lvlJc w:val="left"/>
      <w:pPr>
        <w:ind w:left="5040" w:hanging="360"/>
      </w:pPr>
    </w:lvl>
    <w:lvl w:ilvl="7" w:tplc="6C98A1E6" w:tentative="1">
      <w:start w:val="1"/>
      <w:numFmt w:val="lowerLetter"/>
      <w:lvlText w:val="%8."/>
      <w:lvlJc w:val="left"/>
      <w:pPr>
        <w:ind w:left="5760" w:hanging="360"/>
      </w:pPr>
    </w:lvl>
    <w:lvl w:ilvl="8" w:tplc="8248AAE6" w:tentative="1">
      <w:start w:val="1"/>
      <w:numFmt w:val="lowerRoman"/>
      <w:lvlText w:val="%9."/>
      <w:lvlJc w:val="right"/>
      <w:pPr>
        <w:ind w:left="6480" w:hanging="180"/>
      </w:pPr>
    </w:lvl>
  </w:abstractNum>
  <w:abstractNum w:abstractNumId="464">
    <w:nsid w:val="3141407F"/>
    <w:multiLevelType w:val="hybridMultilevel"/>
    <w:tmpl w:val="45F4FB52"/>
    <w:lvl w:ilvl="0" w:tplc="054A5034">
      <w:start w:val="1"/>
      <w:numFmt w:val="decimal"/>
      <w:lvlText w:val="%1."/>
      <w:lvlJc w:val="left"/>
      <w:pPr>
        <w:ind w:left="1080" w:hanging="360"/>
      </w:pPr>
      <w:rPr>
        <w:rFonts w:hint="default"/>
      </w:rPr>
    </w:lvl>
    <w:lvl w:ilvl="1" w:tplc="3A9C070A" w:tentative="1">
      <w:start w:val="1"/>
      <w:numFmt w:val="lowerLetter"/>
      <w:lvlText w:val="%2."/>
      <w:lvlJc w:val="left"/>
      <w:pPr>
        <w:ind w:left="1800" w:hanging="360"/>
      </w:pPr>
    </w:lvl>
    <w:lvl w:ilvl="2" w:tplc="46E0949E" w:tentative="1">
      <w:start w:val="1"/>
      <w:numFmt w:val="lowerRoman"/>
      <w:lvlText w:val="%3."/>
      <w:lvlJc w:val="right"/>
      <w:pPr>
        <w:ind w:left="2520" w:hanging="180"/>
      </w:pPr>
    </w:lvl>
    <w:lvl w:ilvl="3" w:tplc="D4C66FFE" w:tentative="1">
      <w:start w:val="1"/>
      <w:numFmt w:val="decimal"/>
      <w:lvlText w:val="%4."/>
      <w:lvlJc w:val="left"/>
      <w:pPr>
        <w:ind w:left="3240" w:hanging="360"/>
      </w:pPr>
    </w:lvl>
    <w:lvl w:ilvl="4" w:tplc="DBD867F2" w:tentative="1">
      <w:start w:val="1"/>
      <w:numFmt w:val="lowerLetter"/>
      <w:lvlText w:val="%5."/>
      <w:lvlJc w:val="left"/>
      <w:pPr>
        <w:ind w:left="3960" w:hanging="360"/>
      </w:pPr>
    </w:lvl>
    <w:lvl w:ilvl="5" w:tplc="0FB61E80" w:tentative="1">
      <w:start w:val="1"/>
      <w:numFmt w:val="lowerRoman"/>
      <w:lvlText w:val="%6."/>
      <w:lvlJc w:val="right"/>
      <w:pPr>
        <w:ind w:left="4680" w:hanging="180"/>
      </w:pPr>
    </w:lvl>
    <w:lvl w:ilvl="6" w:tplc="9626A466" w:tentative="1">
      <w:start w:val="1"/>
      <w:numFmt w:val="decimal"/>
      <w:lvlText w:val="%7."/>
      <w:lvlJc w:val="left"/>
      <w:pPr>
        <w:ind w:left="5400" w:hanging="360"/>
      </w:pPr>
    </w:lvl>
    <w:lvl w:ilvl="7" w:tplc="8C8A0E8A" w:tentative="1">
      <w:start w:val="1"/>
      <w:numFmt w:val="lowerLetter"/>
      <w:lvlText w:val="%8."/>
      <w:lvlJc w:val="left"/>
      <w:pPr>
        <w:ind w:left="6120" w:hanging="360"/>
      </w:pPr>
    </w:lvl>
    <w:lvl w:ilvl="8" w:tplc="255A7978" w:tentative="1">
      <w:start w:val="1"/>
      <w:numFmt w:val="lowerRoman"/>
      <w:lvlText w:val="%9."/>
      <w:lvlJc w:val="right"/>
      <w:pPr>
        <w:ind w:left="6840" w:hanging="180"/>
      </w:pPr>
    </w:lvl>
  </w:abstractNum>
  <w:abstractNum w:abstractNumId="465">
    <w:nsid w:val="31651D9B"/>
    <w:multiLevelType w:val="hybridMultilevel"/>
    <w:tmpl w:val="B282C1DE"/>
    <w:lvl w:ilvl="0" w:tplc="CC9ACE7C">
      <w:start w:val="1"/>
      <w:numFmt w:val="decimal"/>
      <w:lvlText w:val="%1."/>
      <w:lvlJc w:val="left"/>
      <w:pPr>
        <w:ind w:left="720" w:hanging="360"/>
      </w:pPr>
      <w:rPr>
        <w:rFonts w:hint="default"/>
      </w:rPr>
    </w:lvl>
    <w:lvl w:ilvl="1" w:tplc="F670A6BA" w:tentative="1">
      <w:start w:val="1"/>
      <w:numFmt w:val="lowerLetter"/>
      <w:lvlText w:val="%2."/>
      <w:lvlJc w:val="left"/>
      <w:pPr>
        <w:ind w:left="1440" w:hanging="360"/>
      </w:pPr>
    </w:lvl>
    <w:lvl w:ilvl="2" w:tplc="9DDEFF38" w:tentative="1">
      <w:start w:val="1"/>
      <w:numFmt w:val="lowerRoman"/>
      <w:lvlText w:val="%3."/>
      <w:lvlJc w:val="right"/>
      <w:pPr>
        <w:ind w:left="2160" w:hanging="180"/>
      </w:pPr>
    </w:lvl>
    <w:lvl w:ilvl="3" w:tplc="CEE836D8" w:tentative="1">
      <w:start w:val="1"/>
      <w:numFmt w:val="decimal"/>
      <w:lvlText w:val="%4."/>
      <w:lvlJc w:val="left"/>
      <w:pPr>
        <w:ind w:left="2880" w:hanging="360"/>
      </w:pPr>
    </w:lvl>
    <w:lvl w:ilvl="4" w:tplc="6C36E0FC" w:tentative="1">
      <w:start w:val="1"/>
      <w:numFmt w:val="lowerLetter"/>
      <w:lvlText w:val="%5."/>
      <w:lvlJc w:val="left"/>
      <w:pPr>
        <w:ind w:left="3600" w:hanging="360"/>
      </w:pPr>
    </w:lvl>
    <w:lvl w:ilvl="5" w:tplc="B06E0540" w:tentative="1">
      <w:start w:val="1"/>
      <w:numFmt w:val="lowerRoman"/>
      <w:lvlText w:val="%6."/>
      <w:lvlJc w:val="right"/>
      <w:pPr>
        <w:ind w:left="4320" w:hanging="180"/>
      </w:pPr>
    </w:lvl>
    <w:lvl w:ilvl="6" w:tplc="D04CB02A" w:tentative="1">
      <w:start w:val="1"/>
      <w:numFmt w:val="decimal"/>
      <w:lvlText w:val="%7."/>
      <w:lvlJc w:val="left"/>
      <w:pPr>
        <w:ind w:left="5040" w:hanging="360"/>
      </w:pPr>
    </w:lvl>
    <w:lvl w:ilvl="7" w:tplc="DEB0917E" w:tentative="1">
      <w:start w:val="1"/>
      <w:numFmt w:val="lowerLetter"/>
      <w:lvlText w:val="%8."/>
      <w:lvlJc w:val="left"/>
      <w:pPr>
        <w:ind w:left="5760" w:hanging="360"/>
      </w:pPr>
    </w:lvl>
    <w:lvl w:ilvl="8" w:tplc="F3D27B4C" w:tentative="1">
      <w:start w:val="1"/>
      <w:numFmt w:val="lowerRoman"/>
      <w:lvlText w:val="%9."/>
      <w:lvlJc w:val="right"/>
      <w:pPr>
        <w:ind w:left="6480" w:hanging="180"/>
      </w:pPr>
    </w:lvl>
  </w:abstractNum>
  <w:abstractNum w:abstractNumId="466">
    <w:nsid w:val="31776203"/>
    <w:multiLevelType w:val="multilevel"/>
    <w:tmpl w:val="A6C8C6E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7">
    <w:nsid w:val="317D425C"/>
    <w:multiLevelType w:val="multilevel"/>
    <w:tmpl w:val="CA7C893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8">
    <w:nsid w:val="317F10A8"/>
    <w:multiLevelType w:val="multilevel"/>
    <w:tmpl w:val="C96CA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9">
    <w:nsid w:val="31900D99"/>
    <w:multiLevelType w:val="multilevel"/>
    <w:tmpl w:val="947CE630"/>
    <w:lvl w:ilvl="0">
      <w:start w:val="1"/>
      <w:numFmt w:val="decimal"/>
      <w:lvlText w:val="%1."/>
      <w:lvlJc w:val="left"/>
      <w:pPr>
        <w:ind w:left="750" w:hanging="39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70">
    <w:nsid w:val="31985874"/>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1">
    <w:nsid w:val="319D0FF9"/>
    <w:multiLevelType w:val="multilevel"/>
    <w:tmpl w:val="E13A1052"/>
    <w:lvl w:ilvl="0">
      <w:start w:val="1"/>
      <w:numFmt w:val="decimal"/>
      <w:lvlText w:val="%1."/>
      <w:lvlJc w:val="left"/>
      <w:pPr>
        <w:ind w:left="820" w:hanging="4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2">
    <w:nsid w:val="31F06E4D"/>
    <w:multiLevelType w:val="hybridMultilevel"/>
    <w:tmpl w:val="0D12F12A"/>
    <w:lvl w:ilvl="0" w:tplc="C7709438">
      <w:start w:val="1"/>
      <w:numFmt w:val="decimal"/>
      <w:lvlText w:val="%1."/>
      <w:lvlJc w:val="left"/>
      <w:pPr>
        <w:ind w:left="720" w:hanging="360"/>
      </w:pPr>
      <w:rPr>
        <w:rFonts w:hint="default"/>
      </w:rPr>
    </w:lvl>
    <w:lvl w:ilvl="1" w:tplc="BFD6005A" w:tentative="1">
      <w:start w:val="1"/>
      <w:numFmt w:val="lowerLetter"/>
      <w:lvlText w:val="%2."/>
      <w:lvlJc w:val="left"/>
      <w:pPr>
        <w:ind w:left="1440" w:hanging="360"/>
      </w:pPr>
    </w:lvl>
    <w:lvl w:ilvl="2" w:tplc="CA523396" w:tentative="1">
      <w:start w:val="1"/>
      <w:numFmt w:val="lowerRoman"/>
      <w:lvlText w:val="%3."/>
      <w:lvlJc w:val="right"/>
      <w:pPr>
        <w:ind w:left="2160" w:hanging="180"/>
      </w:pPr>
    </w:lvl>
    <w:lvl w:ilvl="3" w:tplc="58703F74" w:tentative="1">
      <w:start w:val="1"/>
      <w:numFmt w:val="decimal"/>
      <w:lvlText w:val="%4."/>
      <w:lvlJc w:val="left"/>
      <w:pPr>
        <w:ind w:left="2880" w:hanging="360"/>
      </w:pPr>
    </w:lvl>
    <w:lvl w:ilvl="4" w:tplc="8FDEC73A" w:tentative="1">
      <w:start w:val="1"/>
      <w:numFmt w:val="lowerLetter"/>
      <w:lvlText w:val="%5."/>
      <w:lvlJc w:val="left"/>
      <w:pPr>
        <w:ind w:left="3600" w:hanging="360"/>
      </w:pPr>
    </w:lvl>
    <w:lvl w:ilvl="5" w:tplc="865AB89E" w:tentative="1">
      <w:start w:val="1"/>
      <w:numFmt w:val="lowerRoman"/>
      <w:lvlText w:val="%6."/>
      <w:lvlJc w:val="right"/>
      <w:pPr>
        <w:ind w:left="4320" w:hanging="180"/>
      </w:pPr>
    </w:lvl>
    <w:lvl w:ilvl="6" w:tplc="0186B150" w:tentative="1">
      <w:start w:val="1"/>
      <w:numFmt w:val="decimal"/>
      <w:lvlText w:val="%7."/>
      <w:lvlJc w:val="left"/>
      <w:pPr>
        <w:ind w:left="5040" w:hanging="360"/>
      </w:pPr>
    </w:lvl>
    <w:lvl w:ilvl="7" w:tplc="C74E81D8" w:tentative="1">
      <w:start w:val="1"/>
      <w:numFmt w:val="lowerLetter"/>
      <w:lvlText w:val="%8."/>
      <w:lvlJc w:val="left"/>
      <w:pPr>
        <w:ind w:left="5760" w:hanging="360"/>
      </w:pPr>
    </w:lvl>
    <w:lvl w:ilvl="8" w:tplc="D6181594" w:tentative="1">
      <w:start w:val="1"/>
      <w:numFmt w:val="lowerRoman"/>
      <w:lvlText w:val="%9."/>
      <w:lvlJc w:val="right"/>
      <w:pPr>
        <w:ind w:left="6480" w:hanging="180"/>
      </w:pPr>
    </w:lvl>
  </w:abstractNum>
  <w:abstractNum w:abstractNumId="473">
    <w:nsid w:val="31F25573"/>
    <w:multiLevelType w:val="multilevel"/>
    <w:tmpl w:val="9C98EC24"/>
    <w:lvl w:ilvl="0">
      <w:start w:val="1"/>
      <w:numFmt w:val="decimal"/>
      <w:lvlText w:val="%1."/>
      <w:lvlJc w:val="left"/>
      <w:pPr>
        <w:ind w:left="720" w:hanging="360"/>
      </w:pPr>
      <w:rPr>
        <w:rFonts w:hint="default"/>
        <w:sz w:val="24"/>
        <w:szCs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4">
    <w:nsid w:val="320347B9"/>
    <w:multiLevelType w:val="hybridMultilevel"/>
    <w:tmpl w:val="0C4E6B3E"/>
    <w:lvl w:ilvl="0" w:tplc="2C60C90E">
      <w:start w:val="1"/>
      <w:numFmt w:val="decimal"/>
      <w:lvlText w:val="%1."/>
      <w:lvlJc w:val="left"/>
      <w:pPr>
        <w:ind w:left="720" w:hanging="360"/>
      </w:pPr>
      <w:rPr>
        <w:rFonts w:hint="default"/>
      </w:rPr>
    </w:lvl>
    <w:lvl w:ilvl="1" w:tplc="B142B66C" w:tentative="1">
      <w:start w:val="1"/>
      <w:numFmt w:val="lowerLetter"/>
      <w:lvlText w:val="%2."/>
      <w:lvlJc w:val="left"/>
      <w:pPr>
        <w:ind w:left="1440" w:hanging="360"/>
      </w:pPr>
    </w:lvl>
    <w:lvl w:ilvl="2" w:tplc="0382DD1E" w:tentative="1">
      <w:start w:val="1"/>
      <w:numFmt w:val="lowerRoman"/>
      <w:lvlText w:val="%3."/>
      <w:lvlJc w:val="right"/>
      <w:pPr>
        <w:ind w:left="2160" w:hanging="180"/>
      </w:pPr>
    </w:lvl>
    <w:lvl w:ilvl="3" w:tplc="8B3AB7AA" w:tentative="1">
      <w:start w:val="1"/>
      <w:numFmt w:val="decimal"/>
      <w:lvlText w:val="%4."/>
      <w:lvlJc w:val="left"/>
      <w:pPr>
        <w:ind w:left="2880" w:hanging="360"/>
      </w:pPr>
    </w:lvl>
    <w:lvl w:ilvl="4" w:tplc="852EDCE0" w:tentative="1">
      <w:start w:val="1"/>
      <w:numFmt w:val="lowerLetter"/>
      <w:lvlText w:val="%5."/>
      <w:lvlJc w:val="left"/>
      <w:pPr>
        <w:ind w:left="3600" w:hanging="360"/>
      </w:pPr>
    </w:lvl>
    <w:lvl w:ilvl="5" w:tplc="10805484" w:tentative="1">
      <w:start w:val="1"/>
      <w:numFmt w:val="lowerRoman"/>
      <w:lvlText w:val="%6."/>
      <w:lvlJc w:val="right"/>
      <w:pPr>
        <w:ind w:left="4320" w:hanging="180"/>
      </w:pPr>
    </w:lvl>
    <w:lvl w:ilvl="6" w:tplc="AFA4A172" w:tentative="1">
      <w:start w:val="1"/>
      <w:numFmt w:val="decimal"/>
      <w:lvlText w:val="%7."/>
      <w:lvlJc w:val="left"/>
      <w:pPr>
        <w:ind w:left="5040" w:hanging="360"/>
      </w:pPr>
    </w:lvl>
    <w:lvl w:ilvl="7" w:tplc="3C389094" w:tentative="1">
      <w:start w:val="1"/>
      <w:numFmt w:val="lowerLetter"/>
      <w:lvlText w:val="%8."/>
      <w:lvlJc w:val="left"/>
      <w:pPr>
        <w:ind w:left="5760" w:hanging="360"/>
      </w:pPr>
    </w:lvl>
    <w:lvl w:ilvl="8" w:tplc="045E0DAC" w:tentative="1">
      <w:start w:val="1"/>
      <w:numFmt w:val="lowerRoman"/>
      <w:lvlText w:val="%9."/>
      <w:lvlJc w:val="right"/>
      <w:pPr>
        <w:ind w:left="6480" w:hanging="180"/>
      </w:pPr>
    </w:lvl>
  </w:abstractNum>
  <w:abstractNum w:abstractNumId="475">
    <w:nsid w:val="3241288D"/>
    <w:multiLevelType w:val="hybridMultilevel"/>
    <w:tmpl w:val="D312E5B8"/>
    <w:lvl w:ilvl="0" w:tplc="5C521AEA">
      <w:start w:val="1"/>
      <w:numFmt w:val="decimal"/>
      <w:lvlText w:val="%1."/>
      <w:lvlJc w:val="left"/>
      <w:pPr>
        <w:ind w:left="720" w:hanging="360"/>
      </w:pPr>
      <w:rPr>
        <w:rFonts w:hint="default"/>
      </w:rPr>
    </w:lvl>
    <w:lvl w:ilvl="1" w:tplc="EE6A0370" w:tentative="1">
      <w:start w:val="1"/>
      <w:numFmt w:val="lowerLetter"/>
      <w:lvlText w:val="%2."/>
      <w:lvlJc w:val="left"/>
      <w:pPr>
        <w:ind w:left="1440" w:hanging="360"/>
      </w:pPr>
    </w:lvl>
    <w:lvl w:ilvl="2" w:tplc="3D94CAF4" w:tentative="1">
      <w:start w:val="1"/>
      <w:numFmt w:val="lowerRoman"/>
      <w:lvlText w:val="%3."/>
      <w:lvlJc w:val="right"/>
      <w:pPr>
        <w:ind w:left="2160" w:hanging="180"/>
      </w:pPr>
    </w:lvl>
    <w:lvl w:ilvl="3" w:tplc="867CD7D2" w:tentative="1">
      <w:start w:val="1"/>
      <w:numFmt w:val="decimal"/>
      <w:lvlText w:val="%4."/>
      <w:lvlJc w:val="left"/>
      <w:pPr>
        <w:ind w:left="2880" w:hanging="360"/>
      </w:pPr>
    </w:lvl>
    <w:lvl w:ilvl="4" w:tplc="20DE6A0E" w:tentative="1">
      <w:start w:val="1"/>
      <w:numFmt w:val="lowerLetter"/>
      <w:lvlText w:val="%5."/>
      <w:lvlJc w:val="left"/>
      <w:pPr>
        <w:ind w:left="3600" w:hanging="360"/>
      </w:pPr>
    </w:lvl>
    <w:lvl w:ilvl="5" w:tplc="F6607938" w:tentative="1">
      <w:start w:val="1"/>
      <w:numFmt w:val="lowerRoman"/>
      <w:lvlText w:val="%6."/>
      <w:lvlJc w:val="right"/>
      <w:pPr>
        <w:ind w:left="4320" w:hanging="180"/>
      </w:pPr>
    </w:lvl>
    <w:lvl w:ilvl="6" w:tplc="E18C36B6" w:tentative="1">
      <w:start w:val="1"/>
      <w:numFmt w:val="decimal"/>
      <w:lvlText w:val="%7."/>
      <w:lvlJc w:val="left"/>
      <w:pPr>
        <w:ind w:left="5040" w:hanging="360"/>
      </w:pPr>
    </w:lvl>
    <w:lvl w:ilvl="7" w:tplc="2CBEFFB6" w:tentative="1">
      <w:start w:val="1"/>
      <w:numFmt w:val="lowerLetter"/>
      <w:lvlText w:val="%8."/>
      <w:lvlJc w:val="left"/>
      <w:pPr>
        <w:ind w:left="5760" w:hanging="360"/>
      </w:pPr>
    </w:lvl>
    <w:lvl w:ilvl="8" w:tplc="AF108730" w:tentative="1">
      <w:start w:val="1"/>
      <w:numFmt w:val="lowerRoman"/>
      <w:lvlText w:val="%9."/>
      <w:lvlJc w:val="right"/>
      <w:pPr>
        <w:ind w:left="6480" w:hanging="180"/>
      </w:pPr>
    </w:lvl>
  </w:abstractNum>
  <w:abstractNum w:abstractNumId="476">
    <w:nsid w:val="32425CC1"/>
    <w:multiLevelType w:val="multilevel"/>
    <w:tmpl w:val="CEECB17E"/>
    <w:lvl w:ilvl="0">
      <w:start w:val="1"/>
      <w:numFmt w:val="decimal"/>
      <w:lvlText w:val="%1."/>
      <w:lvlJc w:val="left"/>
      <w:pPr>
        <w:ind w:left="730" w:hanging="37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7">
    <w:nsid w:val="32645CAB"/>
    <w:multiLevelType w:val="multilevel"/>
    <w:tmpl w:val="FBB4D8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8">
    <w:nsid w:val="327502DE"/>
    <w:multiLevelType w:val="multilevel"/>
    <w:tmpl w:val="106426C6"/>
    <w:lvl w:ilvl="0">
      <w:start w:val="1"/>
      <w:numFmt w:val="decimal"/>
      <w:lvlText w:val="%1."/>
      <w:lvlJc w:val="left"/>
      <w:pPr>
        <w:ind w:left="770" w:hanging="41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9">
    <w:nsid w:val="32814EBE"/>
    <w:multiLevelType w:val="hybridMultilevel"/>
    <w:tmpl w:val="BCC21538"/>
    <w:lvl w:ilvl="0" w:tplc="1DA813F8">
      <w:start w:val="1"/>
      <w:numFmt w:val="decimal"/>
      <w:lvlText w:val="%1."/>
      <w:lvlJc w:val="left"/>
      <w:pPr>
        <w:ind w:left="720" w:hanging="360"/>
      </w:pPr>
      <w:rPr>
        <w:rFonts w:hint="default"/>
      </w:rPr>
    </w:lvl>
    <w:lvl w:ilvl="1" w:tplc="6F48BBA8" w:tentative="1">
      <w:start w:val="1"/>
      <w:numFmt w:val="lowerLetter"/>
      <w:lvlText w:val="%2."/>
      <w:lvlJc w:val="left"/>
      <w:pPr>
        <w:ind w:left="1440" w:hanging="360"/>
      </w:pPr>
    </w:lvl>
    <w:lvl w:ilvl="2" w:tplc="B66CDA20" w:tentative="1">
      <w:start w:val="1"/>
      <w:numFmt w:val="lowerRoman"/>
      <w:lvlText w:val="%3."/>
      <w:lvlJc w:val="right"/>
      <w:pPr>
        <w:ind w:left="2160" w:hanging="180"/>
      </w:pPr>
    </w:lvl>
    <w:lvl w:ilvl="3" w:tplc="7B585BA2" w:tentative="1">
      <w:start w:val="1"/>
      <w:numFmt w:val="decimal"/>
      <w:lvlText w:val="%4."/>
      <w:lvlJc w:val="left"/>
      <w:pPr>
        <w:ind w:left="2880" w:hanging="360"/>
      </w:pPr>
    </w:lvl>
    <w:lvl w:ilvl="4" w:tplc="AEA0BDEC" w:tentative="1">
      <w:start w:val="1"/>
      <w:numFmt w:val="lowerLetter"/>
      <w:lvlText w:val="%5."/>
      <w:lvlJc w:val="left"/>
      <w:pPr>
        <w:ind w:left="3600" w:hanging="360"/>
      </w:pPr>
    </w:lvl>
    <w:lvl w:ilvl="5" w:tplc="7A0A62EA" w:tentative="1">
      <w:start w:val="1"/>
      <w:numFmt w:val="lowerRoman"/>
      <w:lvlText w:val="%6."/>
      <w:lvlJc w:val="right"/>
      <w:pPr>
        <w:ind w:left="4320" w:hanging="180"/>
      </w:pPr>
    </w:lvl>
    <w:lvl w:ilvl="6" w:tplc="2D021A48" w:tentative="1">
      <w:start w:val="1"/>
      <w:numFmt w:val="decimal"/>
      <w:lvlText w:val="%7."/>
      <w:lvlJc w:val="left"/>
      <w:pPr>
        <w:ind w:left="5040" w:hanging="360"/>
      </w:pPr>
    </w:lvl>
    <w:lvl w:ilvl="7" w:tplc="AEBC037A" w:tentative="1">
      <w:start w:val="1"/>
      <w:numFmt w:val="lowerLetter"/>
      <w:lvlText w:val="%8."/>
      <w:lvlJc w:val="left"/>
      <w:pPr>
        <w:ind w:left="5760" w:hanging="360"/>
      </w:pPr>
    </w:lvl>
    <w:lvl w:ilvl="8" w:tplc="C73AA54A" w:tentative="1">
      <w:start w:val="1"/>
      <w:numFmt w:val="lowerRoman"/>
      <w:lvlText w:val="%9."/>
      <w:lvlJc w:val="right"/>
      <w:pPr>
        <w:ind w:left="6480" w:hanging="180"/>
      </w:pPr>
    </w:lvl>
  </w:abstractNum>
  <w:abstractNum w:abstractNumId="480">
    <w:nsid w:val="32883DBE"/>
    <w:multiLevelType w:val="hybridMultilevel"/>
    <w:tmpl w:val="EB3E3C60"/>
    <w:lvl w:ilvl="0" w:tplc="AFA85278">
      <w:start w:val="1"/>
      <w:numFmt w:val="decimal"/>
      <w:lvlText w:val="%1."/>
      <w:lvlJc w:val="left"/>
      <w:pPr>
        <w:ind w:left="720" w:hanging="360"/>
      </w:pPr>
      <w:rPr>
        <w:rFonts w:hint="default"/>
      </w:rPr>
    </w:lvl>
    <w:lvl w:ilvl="1" w:tplc="16EA5EF4" w:tentative="1">
      <w:start w:val="1"/>
      <w:numFmt w:val="lowerLetter"/>
      <w:lvlText w:val="%2."/>
      <w:lvlJc w:val="left"/>
      <w:pPr>
        <w:ind w:left="1440" w:hanging="360"/>
      </w:pPr>
    </w:lvl>
    <w:lvl w:ilvl="2" w:tplc="1FAA1934" w:tentative="1">
      <w:start w:val="1"/>
      <w:numFmt w:val="lowerRoman"/>
      <w:lvlText w:val="%3."/>
      <w:lvlJc w:val="right"/>
      <w:pPr>
        <w:ind w:left="2160" w:hanging="180"/>
      </w:pPr>
    </w:lvl>
    <w:lvl w:ilvl="3" w:tplc="397E19EA" w:tentative="1">
      <w:start w:val="1"/>
      <w:numFmt w:val="decimal"/>
      <w:lvlText w:val="%4."/>
      <w:lvlJc w:val="left"/>
      <w:pPr>
        <w:ind w:left="2880" w:hanging="360"/>
      </w:pPr>
    </w:lvl>
    <w:lvl w:ilvl="4" w:tplc="7F2C36D6" w:tentative="1">
      <w:start w:val="1"/>
      <w:numFmt w:val="lowerLetter"/>
      <w:lvlText w:val="%5."/>
      <w:lvlJc w:val="left"/>
      <w:pPr>
        <w:ind w:left="3600" w:hanging="360"/>
      </w:pPr>
    </w:lvl>
    <w:lvl w:ilvl="5" w:tplc="349CC9C4" w:tentative="1">
      <w:start w:val="1"/>
      <w:numFmt w:val="lowerRoman"/>
      <w:lvlText w:val="%6."/>
      <w:lvlJc w:val="right"/>
      <w:pPr>
        <w:ind w:left="4320" w:hanging="180"/>
      </w:pPr>
    </w:lvl>
    <w:lvl w:ilvl="6" w:tplc="01F43FF0" w:tentative="1">
      <w:start w:val="1"/>
      <w:numFmt w:val="decimal"/>
      <w:lvlText w:val="%7."/>
      <w:lvlJc w:val="left"/>
      <w:pPr>
        <w:ind w:left="5040" w:hanging="360"/>
      </w:pPr>
    </w:lvl>
    <w:lvl w:ilvl="7" w:tplc="59104F8E" w:tentative="1">
      <w:start w:val="1"/>
      <w:numFmt w:val="lowerLetter"/>
      <w:lvlText w:val="%8."/>
      <w:lvlJc w:val="left"/>
      <w:pPr>
        <w:ind w:left="5760" w:hanging="360"/>
      </w:pPr>
    </w:lvl>
    <w:lvl w:ilvl="8" w:tplc="4E06A6AE" w:tentative="1">
      <w:start w:val="1"/>
      <w:numFmt w:val="lowerRoman"/>
      <w:lvlText w:val="%9."/>
      <w:lvlJc w:val="right"/>
      <w:pPr>
        <w:ind w:left="6480" w:hanging="180"/>
      </w:pPr>
    </w:lvl>
  </w:abstractNum>
  <w:abstractNum w:abstractNumId="481">
    <w:nsid w:val="328A18CF"/>
    <w:multiLevelType w:val="multilevel"/>
    <w:tmpl w:val="819E00E8"/>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2">
    <w:nsid w:val="32967309"/>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3">
    <w:nsid w:val="32A2303F"/>
    <w:multiLevelType w:val="hybridMultilevel"/>
    <w:tmpl w:val="65FA7CF8"/>
    <w:lvl w:ilvl="0" w:tplc="3216E974">
      <w:start w:val="1"/>
      <w:numFmt w:val="decimal"/>
      <w:lvlText w:val="%1."/>
      <w:lvlJc w:val="left"/>
      <w:pPr>
        <w:ind w:left="720" w:hanging="360"/>
      </w:pPr>
      <w:rPr>
        <w:rFonts w:hint="default"/>
      </w:rPr>
    </w:lvl>
    <w:lvl w:ilvl="1" w:tplc="8D4E7368" w:tentative="1">
      <w:start w:val="1"/>
      <w:numFmt w:val="lowerLetter"/>
      <w:lvlText w:val="%2."/>
      <w:lvlJc w:val="left"/>
      <w:pPr>
        <w:ind w:left="1440" w:hanging="360"/>
      </w:pPr>
    </w:lvl>
    <w:lvl w:ilvl="2" w:tplc="C0D2E7BA" w:tentative="1">
      <w:start w:val="1"/>
      <w:numFmt w:val="lowerRoman"/>
      <w:lvlText w:val="%3."/>
      <w:lvlJc w:val="right"/>
      <w:pPr>
        <w:ind w:left="2160" w:hanging="180"/>
      </w:pPr>
    </w:lvl>
    <w:lvl w:ilvl="3" w:tplc="7FB25802" w:tentative="1">
      <w:start w:val="1"/>
      <w:numFmt w:val="decimal"/>
      <w:lvlText w:val="%4."/>
      <w:lvlJc w:val="left"/>
      <w:pPr>
        <w:ind w:left="2880" w:hanging="360"/>
      </w:pPr>
    </w:lvl>
    <w:lvl w:ilvl="4" w:tplc="D556EF42" w:tentative="1">
      <w:start w:val="1"/>
      <w:numFmt w:val="lowerLetter"/>
      <w:lvlText w:val="%5."/>
      <w:lvlJc w:val="left"/>
      <w:pPr>
        <w:ind w:left="3600" w:hanging="360"/>
      </w:pPr>
    </w:lvl>
    <w:lvl w:ilvl="5" w:tplc="5C78DDE8" w:tentative="1">
      <w:start w:val="1"/>
      <w:numFmt w:val="lowerRoman"/>
      <w:lvlText w:val="%6."/>
      <w:lvlJc w:val="right"/>
      <w:pPr>
        <w:ind w:left="4320" w:hanging="180"/>
      </w:pPr>
    </w:lvl>
    <w:lvl w:ilvl="6" w:tplc="CDA01FF0" w:tentative="1">
      <w:start w:val="1"/>
      <w:numFmt w:val="decimal"/>
      <w:lvlText w:val="%7."/>
      <w:lvlJc w:val="left"/>
      <w:pPr>
        <w:ind w:left="5040" w:hanging="360"/>
      </w:pPr>
    </w:lvl>
    <w:lvl w:ilvl="7" w:tplc="C3321170" w:tentative="1">
      <w:start w:val="1"/>
      <w:numFmt w:val="lowerLetter"/>
      <w:lvlText w:val="%8."/>
      <w:lvlJc w:val="left"/>
      <w:pPr>
        <w:ind w:left="5760" w:hanging="360"/>
      </w:pPr>
    </w:lvl>
    <w:lvl w:ilvl="8" w:tplc="4EDE1070" w:tentative="1">
      <w:start w:val="1"/>
      <w:numFmt w:val="lowerRoman"/>
      <w:lvlText w:val="%9."/>
      <w:lvlJc w:val="right"/>
      <w:pPr>
        <w:ind w:left="6480" w:hanging="180"/>
      </w:pPr>
    </w:lvl>
  </w:abstractNum>
  <w:abstractNum w:abstractNumId="484">
    <w:nsid w:val="32A9391D"/>
    <w:multiLevelType w:val="hybridMultilevel"/>
    <w:tmpl w:val="3958442C"/>
    <w:lvl w:ilvl="0" w:tplc="6BE47756">
      <w:start w:val="1"/>
      <w:numFmt w:val="decimal"/>
      <w:lvlText w:val="%1."/>
      <w:lvlJc w:val="left"/>
      <w:pPr>
        <w:ind w:left="720" w:hanging="360"/>
      </w:pPr>
      <w:rPr>
        <w:rFonts w:hint="default"/>
      </w:rPr>
    </w:lvl>
    <w:lvl w:ilvl="1" w:tplc="A79693B4" w:tentative="1">
      <w:start w:val="1"/>
      <w:numFmt w:val="lowerLetter"/>
      <w:lvlText w:val="%2."/>
      <w:lvlJc w:val="left"/>
      <w:pPr>
        <w:ind w:left="1440" w:hanging="360"/>
      </w:pPr>
    </w:lvl>
    <w:lvl w:ilvl="2" w:tplc="F6085618" w:tentative="1">
      <w:start w:val="1"/>
      <w:numFmt w:val="lowerRoman"/>
      <w:lvlText w:val="%3."/>
      <w:lvlJc w:val="right"/>
      <w:pPr>
        <w:ind w:left="2160" w:hanging="180"/>
      </w:pPr>
    </w:lvl>
    <w:lvl w:ilvl="3" w:tplc="7242CF06" w:tentative="1">
      <w:start w:val="1"/>
      <w:numFmt w:val="decimal"/>
      <w:lvlText w:val="%4."/>
      <w:lvlJc w:val="left"/>
      <w:pPr>
        <w:ind w:left="2880" w:hanging="360"/>
      </w:pPr>
    </w:lvl>
    <w:lvl w:ilvl="4" w:tplc="B720D726" w:tentative="1">
      <w:start w:val="1"/>
      <w:numFmt w:val="lowerLetter"/>
      <w:lvlText w:val="%5."/>
      <w:lvlJc w:val="left"/>
      <w:pPr>
        <w:ind w:left="3600" w:hanging="360"/>
      </w:pPr>
    </w:lvl>
    <w:lvl w:ilvl="5" w:tplc="5B0C64B6" w:tentative="1">
      <w:start w:val="1"/>
      <w:numFmt w:val="lowerRoman"/>
      <w:lvlText w:val="%6."/>
      <w:lvlJc w:val="right"/>
      <w:pPr>
        <w:ind w:left="4320" w:hanging="180"/>
      </w:pPr>
    </w:lvl>
    <w:lvl w:ilvl="6" w:tplc="34CE3D86" w:tentative="1">
      <w:start w:val="1"/>
      <w:numFmt w:val="decimal"/>
      <w:lvlText w:val="%7."/>
      <w:lvlJc w:val="left"/>
      <w:pPr>
        <w:ind w:left="5040" w:hanging="360"/>
      </w:pPr>
    </w:lvl>
    <w:lvl w:ilvl="7" w:tplc="875C637A" w:tentative="1">
      <w:start w:val="1"/>
      <w:numFmt w:val="lowerLetter"/>
      <w:lvlText w:val="%8."/>
      <w:lvlJc w:val="left"/>
      <w:pPr>
        <w:ind w:left="5760" w:hanging="360"/>
      </w:pPr>
    </w:lvl>
    <w:lvl w:ilvl="8" w:tplc="93884B70" w:tentative="1">
      <w:start w:val="1"/>
      <w:numFmt w:val="lowerRoman"/>
      <w:lvlText w:val="%9."/>
      <w:lvlJc w:val="right"/>
      <w:pPr>
        <w:ind w:left="6480" w:hanging="180"/>
      </w:pPr>
    </w:lvl>
  </w:abstractNum>
  <w:abstractNum w:abstractNumId="485">
    <w:nsid w:val="32BB5A5F"/>
    <w:multiLevelType w:val="hybridMultilevel"/>
    <w:tmpl w:val="94E48E44"/>
    <w:lvl w:ilvl="0" w:tplc="ED2A24F4">
      <w:start w:val="1"/>
      <w:numFmt w:val="decimal"/>
      <w:lvlText w:val="%1."/>
      <w:lvlJc w:val="left"/>
      <w:pPr>
        <w:ind w:left="720" w:hanging="360"/>
      </w:pPr>
    </w:lvl>
    <w:lvl w:ilvl="1" w:tplc="1060A27C" w:tentative="1">
      <w:start w:val="1"/>
      <w:numFmt w:val="lowerLetter"/>
      <w:lvlText w:val="%2."/>
      <w:lvlJc w:val="left"/>
      <w:pPr>
        <w:ind w:left="1440" w:hanging="360"/>
      </w:pPr>
    </w:lvl>
    <w:lvl w:ilvl="2" w:tplc="0D945D16" w:tentative="1">
      <w:start w:val="1"/>
      <w:numFmt w:val="lowerRoman"/>
      <w:lvlText w:val="%3."/>
      <w:lvlJc w:val="right"/>
      <w:pPr>
        <w:ind w:left="2160" w:hanging="180"/>
      </w:pPr>
    </w:lvl>
    <w:lvl w:ilvl="3" w:tplc="746CF2F0" w:tentative="1">
      <w:start w:val="1"/>
      <w:numFmt w:val="decimal"/>
      <w:lvlText w:val="%4."/>
      <w:lvlJc w:val="left"/>
      <w:pPr>
        <w:ind w:left="2880" w:hanging="360"/>
      </w:pPr>
    </w:lvl>
    <w:lvl w:ilvl="4" w:tplc="75085198" w:tentative="1">
      <w:start w:val="1"/>
      <w:numFmt w:val="lowerLetter"/>
      <w:lvlText w:val="%5."/>
      <w:lvlJc w:val="left"/>
      <w:pPr>
        <w:ind w:left="3600" w:hanging="360"/>
      </w:pPr>
    </w:lvl>
    <w:lvl w:ilvl="5" w:tplc="CF348A06" w:tentative="1">
      <w:start w:val="1"/>
      <w:numFmt w:val="lowerRoman"/>
      <w:lvlText w:val="%6."/>
      <w:lvlJc w:val="right"/>
      <w:pPr>
        <w:ind w:left="4320" w:hanging="180"/>
      </w:pPr>
    </w:lvl>
    <w:lvl w:ilvl="6" w:tplc="A0160228" w:tentative="1">
      <w:start w:val="1"/>
      <w:numFmt w:val="decimal"/>
      <w:lvlText w:val="%7."/>
      <w:lvlJc w:val="left"/>
      <w:pPr>
        <w:ind w:left="5040" w:hanging="360"/>
      </w:pPr>
    </w:lvl>
    <w:lvl w:ilvl="7" w:tplc="2F30A66E" w:tentative="1">
      <w:start w:val="1"/>
      <w:numFmt w:val="lowerLetter"/>
      <w:lvlText w:val="%8."/>
      <w:lvlJc w:val="left"/>
      <w:pPr>
        <w:ind w:left="5760" w:hanging="360"/>
      </w:pPr>
    </w:lvl>
    <w:lvl w:ilvl="8" w:tplc="7AE4130E" w:tentative="1">
      <w:start w:val="1"/>
      <w:numFmt w:val="lowerRoman"/>
      <w:lvlText w:val="%9."/>
      <w:lvlJc w:val="right"/>
      <w:pPr>
        <w:ind w:left="6480" w:hanging="180"/>
      </w:pPr>
    </w:lvl>
  </w:abstractNum>
  <w:abstractNum w:abstractNumId="486">
    <w:nsid w:val="32C44F92"/>
    <w:multiLevelType w:val="hybridMultilevel"/>
    <w:tmpl w:val="BED69AAA"/>
    <w:lvl w:ilvl="0" w:tplc="AC82A450">
      <w:start w:val="1"/>
      <w:numFmt w:val="decimal"/>
      <w:lvlText w:val="%1."/>
      <w:lvlJc w:val="left"/>
      <w:pPr>
        <w:ind w:left="720" w:hanging="360"/>
      </w:pPr>
    </w:lvl>
    <w:lvl w:ilvl="1" w:tplc="261EA4FE">
      <w:start w:val="1"/>
      <w:numFmt w:val="lowerLetter"/>
      <w:lvlText w:val="%2."/>
      <w:lvlJc w:val="left"/>
      <w:pPr>
        <w:ind w:left="1440" w:hanging="360"/>
      </w:pPr>
    </w:lvl>
    <w:lvl w:ilvl="2" w:tplc="2ED87362">
      <w:start w:val="1"/>
      <w:numFmt w:val="lowerRoman"/>
      <w:lvlText w:val="%3."/>
      <w:lvlJc w:val="right"/>
      <w:pPr>
        <w:ind w:left="2160" w:hanging="180"/>
      </w:pPr>
    </w:lvl>
    <w:lvl w:ilvl="3" w:tplc="F822E834" w:tentative="1">
      <w:start w:val="1"/>
      <w:numFmt w:val="decimal"/>
      <w:lvlText w:val="%4."/>
      <w:lvlJc w:val="left"/>
      <w:pPr>
        <w:ind w:left="2880" w:hanging="360"/>
      </w:pPr>
    </w:lvl>
    <w:lvl w:ilvl="4" w:tplc="CC1CF42A" w:tentative="1">
      <w:start w:val="1"/>
      <w:numFmt w:val="lowerLetter"/>
      <w:lvlText w:val="%5."/>
      <w:lvlJc w:val="left"/>
      <w:pPr>
        <w:ind w:left="3600" w:hanging="360"/>
      </w:pPr>
    </w:lvl>
    <w:lvl w:ilvl="5" w:tplc="A90CD65A" w:tentative="1">
      <w:start w:val="1"/>
      <w:numFmt w:val="lowerRoman"/>
      <w:lvlText w:val="%6."/>
      <w:lvlJc w:val="right"/>
      <w:pPr>
        <w:ind w:left="4320" w:hanging="180"/>
      </w:pPr>
    </w:lvl>
    <w:lvl w:ilvl="6" w:tplc="B34ABABE" w:tentative="1">
      <w:start w:val="1"/>
      <w:numFmt w:val="decimal"/>
      <w:lvlText w:val="%7."/>
      <w:lvlJc w:val="left"/>
      <w:pPr>
        <w:ind w:left="5040" w:hanging="360"/>
      </w:pPr>
    </w:lvl>
    <w:lvl w:ilvl="7" w:tplc="8C5AFA82" w:tentative="1">
      <w:start w:val="1"/>
      <w:numFmt w:val="lowerLetter"/>
      <w:lvlText w:val="%8."/>
      <w:lvlJc w:val="left"/>
      <w:pPr>
        <w:ind w:left="5760" w:hanging="360"/>
      </w:pPr>
    </w:lvl>
    <w:lvl w:ilvl="8" w:tplc="063211F2" w:tentative="1">
      <w:start w:val="1"/>
      <w:numFmt w:val="lowerRoman"/>
      <w:lvlText w:val="%9."/>
      <w:lvlJc w:val="right"/>
      <w:pPr>
        <w:ind w:left="6480" w:hanging="180"/>
      </w:pPr>
    </w:lvl>
  </w:abstractNum>
  <w:abstractNum w:abstractNumId="487">
    <w:nsid w:val="32C55B5D"/>
    <w:multiLevelType w:val="multilevel"/>
    <w:tmpl w:val="D27A52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8">
    <w:nsid w:val="32E961D6"/>
    <w:multiLevelType w:val="hybridMultilevel"/>
    <w:tmpl w:val="6EDEDCB6"/>
    <w:lvl w:ilvl="0" w:tplc="E07A2FFE">
      <w:start w:val="1"/>
      <w:numFmt w:val="decimal"/>
      <w:lvlText w:val="%1."/>
      <w:lvlJc w:val="left"/>
      <w:pPr>
        <w:ind w:left="720" w:hanging="360"/>
      </w:pPr>
      <w:rPr>
        <w:rFonts w:hint="default"/>
      </w:rPr>
    </w:lvl>
    <w:lvl w:ilvl="1" w:tplc="AF861BC6" w:tentative="1">
      <w:start w:val="1"/>
      <w:numFmt w:val="lowerLetter"/>
      <w:lvlText w:val="%2."/>
      <w:lvlJc w:val="left"/>
      <w:pPr>
        <w:ind w:left="1440" w:hanging="360"/>
      </w:pPr>
    </w:lvl>
    <w:lvl w:ilvl="2" w:tplc="D116E1B0" w:tentative="1">
      <w:start w:val="1"/>
      <w:numFmt w:val="lowerRoman"/>
      <w:lvlText w:val="%3."/>
      <w:lvlJc w:val="right"/>
      <w:pPr>
        <w:ind w:left="2160" w:hanging="180"/>
      </w:pPr>
    </w:lvl>
    <w:lvl w:ilvl="3" w:tplc="DB4A640A" w:tentative="1">
      <w:start w:val="1"/>
      <w:numFmt w:val="decimal"/>
      <w:lvlText w:val="%4."/>
      <w:lvlJc w:val="left"/>
      <w:pPr>
        <w:ind w:left="2880" w:hanging="360"/>
      </w:pPr>
    </w:lvl>
    <w:lvl w:ilvl="4" w:tplc="2BD01E70" w:tentative="1">
      <w:start w:val="1"/>
      <w:numFmt w:val="lowerLetter"/>
      <w:lvlText w:val="%5."/>
      <w:lvlJc w:val="left"/>
      <w:pPr>
        <w:ind w:left="3600" w:hanging="360"/>
      </w:pPr>
    </w:lvl>
    <w:lvl w:ilvl="5" w:tplc="0398165E" w:tentative="1">
      <w:start w:val="1"/>
      <w:numFmt w:val="lowerRoman"/>
      <w:lvlText w:val="%6."/>
      <w:lvlJc w:val="right"/>
      <w:pPr>
        <w:ind w:left="4320" w:hanging="180"/>
      </w:pPr>
    </w:lvl>
    <w:lvl w:ilvl="6" w:tplc="947277B0" w:tentative="1">
      <w:start w:val="1"/>
      <w:numFmt w:val="decimal"/>
      <w:lvlText w:val="%7."/>
      <w:lvlJc w:val="left"/>
      <w:pPr>
        <w:ind w:left="5040" w:hanging="360"/>
      </w:pPr>
    </w:lvl>
    <w:lvl w:ilvl="7" w:tplc="373424EC" w:tentative="1">
      <w:start w:val="1"/>
      <w:numFmt w:val="lowerLetter"/>
      <w:lvlText w:val="%8."/>
      <w:lvlJc w:val="left"/>
      <w:pPr>
        <w:ind w:left="5760" w:hanging="360"/>
      </w:pPr>
    </w:lvl>
    <w:lvl w:ilvl="8" w:tplc="F2BA8136" w:tentative="1">
      <w:start w:val="1"/>
      <w:numFmt w:val="lowerRoman"/>
      <w:lvlText w:val="%9."/>
      <w:lvlJc w:val="right"/>
      <w:pPr>
        <w:ind w:left="6480" w:hanging="180"/>
      </w:pPr>
    </w:lvl>
  </w:abstractNum>
  <w:abstractNum w:abstractNumId="489">
    <w:nsid w:val="32EF3475"/>
    <w:multiLevelType w:val="multilevel"/>
    <w:tmpl w:val="DA8475C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0">
    <w:nsid w:val="32FC1DB0"/>
    <w:multiLevelType w:val="multilevel"/>
    <w:tmpl w:val="2A5A149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1">
    <w:nsid w:val="33157BEB"/>
    <w:multiLevelType w:val="hybridMultilevel"/>
    <w:tmpl w:val="3A1EE02A"/>
    <w:lvl w:ilvl="0" w:tplc="30EAD444">
      <w:start w:val="1"/>
      <w:numFmt w:val="decimal"/>
      <w:lvlText w:val="%1."/>
      <w:lvlJc w:val="left"/>
      <w:pPr>
        <w:ind w:left="720" w:hanging="360"/>
      </w:pPr>
      <w:rPr>
        <w:rFonts w:hint="default"/>
      </w:rPr>
    </w:lvl>
    <w:lvl w:ilvl="1" w:tplc="E056F094" w:tentative="1">
      <w:start w:val="1"/>
      <w:numFmt w:val="lowerLetter"/>
      <w:lvlText w:val="%2."/>
      <w:lvlJc w:val="left"/>
      <w:pPr>
        <w:ind w:left="1440" w:hanging="360"/>
      </w:pPr>
    </w:lvl>
    <w:lvl w:ilvl="2" w:tplc="14E856EA" w:tentative="1">
      <w:start w:val="1"/>
      <w:numFmt w:val="lowerRoman"/>
      <w:lvlText w:val="%3."/>
      <w:lvlJc w:val="right"/>
      <w:pPr>
        <w:ind w:left="2160" w:hanging="180"/>
      </w:pPr>
    </w:lvl>
    <w:lvl w:ilvl="3" w:tplc="D566279C" w:tentative="1">
      <w:start w:val="1"/>
      <w:numFmt w:val="decimal"/>
      <w:lvlText w:val="%4."/>
      <w:lvlJc w:val="left"/>
      <w:pPr>
        <w:ind w:left="2880" w:hanging="360"/>
      </w:pPr>
    </w:lvl>
    <w:lvl w:ilvl="4" w:tplc="DAD25AD8" w:tentative="1">
      <w:start w:val="1"/>
      <w:numFmt w:val="lowerLetter"/>
      <w:lvlText w:val="%5."/>
      <w:lvlJc w:val="left"/>
      <w:pPr>
        <w:ind w:left="3600" w:hanging="360"/>
      </w:pPr>
    </w:lvl>
    <w:lvl w:ilvl="5" w:tplc="687E210A" w:tentative="1">
      <w:start w:val="1"/>
      <w:numFmt w:val="lowerRoman"/>
      <w:lvlText w:val="%6."/>
      <w:lvlJc w:val="right"/>
      <w:pPr>
        <w:ind w:left="4320" w:hanging="180"/>
      </w:pPr>
    </w:lvl>
    <w:lvl w:ilvl="6" w:tplc="E2B266C8" w:tentative="1">
      <w:start w:val="1"/>
      <w:numFmt w:val="decimal"/>
      <w:lvlText w:val="%7."/>
      <w:lvlJc w:val="left"/>
      <w:pPr>
        <w:ind w:left="5040" w:hanging="360"/>
      </w:pPr>
    </w:lvl>
    <w:lvl w:ilvl="7" w:tplc="7D685D5C" w:tentative="1">
      <w:start w:val="1"/>
      <w:numFmt w:val="lowerLetter"/>
      <w:lvlText w:val="%8."/>
      <w:lvlJc w:val="left"/>
      <w:pPr>
        <w:ind w:left="5760" w:hanging="360"/>
      </w:pPr>
    </w:lvl>
    <w:lvl w:ilvl="8" w:tplc="1C38111E" w:tentative="1">
      <w:start w:val="1"/>
      <w:numFmt w:val="lowerRoman"/>
      <w:lvlText w:val="%9."/>
      <w:lvlJc w:val="right"/>
      <w:pPr>
        <w:ind w:left="6480" w:hanging="180"/>
      </w:pPr>
    </w:lvl>
  </w:abstractNum>
  <w:abstractNum w:abstractNumId="492">
    <w:nsid w:val="33311B81"/>
    <w:multiLevelType w:val="hybridMultilevel"/>
    <w:tmpl w:val="4AAC3B28"/>
    <w:lvl w:ilvl="0" w:tplc="25EE754C">
      <w:start w:val="1"/>
      <w:numFmt w:val="decimal"/>
      <w:lvlText w:val="%1."/>
      <w:lvlJc w:val="left"/>
      <w:pPr>
        <w:ind w:left="720" w:hanging="360"/>
      </w:pPr>
      <w:rPr>
        <w:rFonts w:hint="default"/>
      </w:rPr>
    </w:lvl>
    <w:lvl w:ilvl="1" w:tplc="4D18E6A4" w:tentative="1">
      <w:start w:val="1"/>
      <w:numFmt w:val="lowerLetter"/>
      <w:lvlText w:val="%2."/>
      <w:lvlJc w:val="left"/>
      <w:pPr>
        <w:ind w:left="1440" w:hanging="360"/>
      </w:pPr>
    </w:lvl>
    <w:lvl w:ilvl="2" w:tplc="DC10D16C" w:tentative="1">
      <w:start w:val="1"/>
      <w:numFmt w:val="lowerRoman"/>
      <w:lvlText w:val="%3."/>
      <w:lvlJc w:val="right"/>
      <w:pPr>
        <w:ind w:left="2160" w:hanging="180"/>
      </w:pPr>
    </w:lvl>
    <w:lvl w:ilvl="3" w:tplc="C30401BA" w:tentative="1">
      <w:start w:val="1"/>
      <w:numFmt w:val="decimal"/>
      <w:lvlText w:val="%4."/>
      <w:lvlJc w:val="left"/>
      <w:pPr>
        <w:ind w:left="2880" w:hanging="360"/>
      </w:pPr>
    </w:lvl>
    <w:lvl w:ilvl="4" w:tplc="75141B80" w:tentative="1">
      <w:start w:val="1"/>
      <w:numFmt w:val="lowerLetter"/>
      <w:lvlText w:val="%5."/>
      <w:lvlJc w:val="left"/>
      <w:pPr>
        <w:ind w:left="3600" w:hanging="360"/>
      </w:pPr>
    </w:lvl>
    <w:lvl w:ilvl="5" w:tplc="7EE0CD24" w:tentative="1">
      <w:start w:val="1"/>
      <w:numFmt w:val="lowerRoman"/>
      <w:lvlText w:val="%6."/>
      <w:lvlJc w:val="right"/>
      <w:pPr>
        <w:ind w:left="4320" w:hanging="180"/>
      </w:pPr>
    </w:lvl>
    <w:lvl w:ilvl="6" w:tplc="67DCC6A2" w:tentative="1">
      <w:start w:val="1"/>
      <w:numFmt w:val="decimal"/>
      <w:lvlText w:val="%7."/>
      <w:lvlJc w:val="left"/>
      <w:pPr>
        <w:ind w:left="5040" w:hanging="360"/>
      </w:pPr>
    </w:lvl>
    <w:lvl w:ilvl="7" w:tplc="BD7E18BE" w:tentative="1">
      <w:start w:val="1"/>
      <w:numFmt w:val="lowerLetter"/>
      <w:lvlText w:val="%8."/>
      <w:lvlJc w:val="left"/>
      <w:pPr>
        <w:ind w:left="5760" w:hanging="360"/>
      </w:pPr>
    </w:lvl>
    <w:lvl w:ilvl="8" w:tplc="A9EA12FC" w:tentative="1">
      <w:start w:val="1"/>
      <w:numFmt w:val="lowerRoman"/>
      <w:lvlText w:val="%9."/>
      <w:lvlJc w:val="right"/>
      <w:pPr>
        <w:ind w:left="6480" w:hanging="180"/>
      </w:pPr>
    </w:lvl>
  </w:abstractNum>
  <w:abstractNum w:abstractNumId="493">
    <w:nsid w:val="3352062A"/>
    <w:multiLevelType w:val="multilevel"/>
    <w:tmpl w:val="CF941A06"/>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4">
    <w:nsid w:val="33B143C5"/>
    <w:multiLevelType w:val="hybridMultilevel"/>
    <w:tmpl w:val="5BE4C8B8"/>
    <w:lvl w:ilvl="0" w:tplc="6866A45E">
      <w:start w:val="1"/>
      <w:numFmt w:val="decimal"/>
      <w:lvlText w:val="%1."/>
      <w:lvlJc w:val="left"/>
      <w:pPr>
        <w:ind w:left="720" w:hanging="360"/>
      </w:pPr>
    </w:lvl>
    <w:lvl w:ilvl="1" w:tplc="377843C2" w:tentative="1">
      <w:start w:val="1"/>
      <w:numFmt w:val="lowerLetter"/>
      <w:lvlText w:val="%2."/>
      <w:lvlJc w:val="left"/>
      <w:pPr>
        <w:ind w:left="1440" w:hanging="360"/>
      </w:pPr>
    </w:lvl>
    <w:lvl w:ilvl="2" w:tplc="FC307174" w:tentative="1">
      <w:start w:val="1"/>
      <w:numFmt w:val="lowerRoman"/>
      <w:lvlText w:val="%3."/>
      <w:lvlJc w:val="right"/>
      <w:pPr>
        <w:ind w:left="2160" w:hanging="180"/>
      </w:pPr>
    </w:lvl>
    <w:lvl w:ilvl="3" w:tplc="DB76E91A" w:tentative="1">
      <w:start w:val="1"/>
      <w:numFmt w:val="decimal"/>
      <w:lvlText w:val="%4."/>
      <w:lvlJc w:val="left"/>
      <w:pPr>
        <w:ind w:left="2880" w:hanging="360"/>
      </w:pPr>
    </w:lvl>
    <w:lvl w:ilvl="4" w:tplc="12A83D30" w:tentative="1">
      <w:start w:val="1"/>
      <w:numFmt w:val="lowerLetter"/>
      <w:lvlText w:val="%5."/>
      <w:lvlJc w:val="left"/>
      <w:pPr>
        <w:ind w:left="3600" w:hanging="360"/>
      </w:pPr>
    </w:lvl>
    <w:lvl w:ilvl="5" w:tplc="BEAE8CC0" w:tentative="1">
      <w:start w:val="1"/>
      <w:numFmt w:val="lowerRoman"/>
      <w:lvlText w:val="%6."/>
      <w:lvlJc w:val="right"/>
      <w:pPr>
        <w:ind w:left="4320" w:hanging="180"/>
      </w:pPr>
    </w:lvl>
    <w:lvl w:ilvl="6" w:tplc="07FCAF0E" w:tentative="1">
      <w:start w:val="1"/>
      <w:numFmt w:val="decimal"/>
      <w:lvlText w:val="%7."/>
      <w:lvlJc w:val="left"/>
      <w:pPr>
        <w:ind w:left="5040" w:hanging="360"/>
      </w:pPr>
    </w:lvl>
    <w:lvl w:ilvl="7" w:tplc="62D049AA" w:tentative="1">
      <w:start w:val="1"/>
      <w:numFmt w:val="lowerLetter"/>
      <w:lvlText w:val="%8."/>
      <w:lvlJc w:val="left"/>
      <w:pPr>
        <w:ind w:left="5760" w:hanging="360"/>
      </w:pPr>
    </w:lvl>
    <w:lvl w:ilvl="8" w:tplc="6A4674BE" w:tentative="1">
      <w:start w:val="1"/>
      <w:numFmt w:val="lowerRoman"/>
      <w:lvlText w:val="%9."/>
      <w:lvlJc w:val="right"/>
      <w:pPr>
        <w:ind w:left="6480" w:hanging="180"/>
      </w:pPr>
    </w:lvl>
  </w:abstractNum>
  <w:abstractNum w:abstractNumId="495">
    <w:nsid w:val="33B567B5"/>
    <w:multiLevelType w:val="hybridMultilevel"/>
    <w:tmpl w:val="6F020DB8"/>
    <w:lvl w:ilvl="0" w:tplc="6214F742">
      <w:start w:val="1"/>
      <w:numFmt w:val="decimal"/>
      <w:lvlText w:val="%1."/>
      <w:lvlJc w:val="left"/>
      <w:pPr>
        <w:ind w:left="720" w:hanging="360"/>
      </w:pPr>
      <w:rPr>
        <w:rFonts w:hint="default"/>
      </w:rPr>
    </w:lvl>
    <w:lvl w:ilvl="1" w:tplc="34807194" w:tentative="1">
      <w:start w:val="1"/>
      <w:numFmt w:val="lowerLetter"/>
      <w:lvlText w:val="%2."/>
      <w:lvlJc w:val="left"/>
      <w:pPr>
        <w:ind w:left="1440" w:hanging="360"/>
      </w:pPr>
    </w:lvl>
    <w:lvl w:ilvl="2" w:tplc="BE544798" w:tentative="1">
      <w:start w:val="1"/>
      <w:numFmt w:val="lowerRoman"/>
      <w:lvlText w:val="%3."/>
      <w:lvlJc w:val="right"/>
      <w:pPr>
        <w:ind w:left="2160" w:hanging="180"/>
      </w:pPr>
    </w:lvl>
    <w:lvl w:ilvl="3" w:tplc="0A84A392" w:tentative="1">
      <w:start w:val="1"/>
      <w:numFmt w:val="decimal"/>
      <w:lvlText w:val="%4."/>
      <w:lvlJc w:val="left"/>
      <w:pPr>
        <w:ind w:left="2880" w:hanging="360"/>
      </w:pPr>
    </w:lvl>
    <w:lvl w:ilvl="4" w:tplc="9EB88380" w:tentative="1">
      <w:start w:val="1"/>
      <w:numFmt w:val="lowerLetter"/>
      <w:lvlText w:val="%5."/>
      <w:lvlJc w:val="left"/>
      <w:pPr>
        <w:ind w:left="3600" w:hanging="360"/>
      </w:pPr>
    </w:lvl>
    <w:lvl w:ilvl="5" w:tplc="688ACFE6" w:tentative="1">
      <w:start w:val="1"/>
      <w:numFmt w:val="lowerRoman"/>
      <w:lvlText w:val="%6."/>
      <w:lvlJc w:val="right"/>
      <w:pPr>
        <w:ind w:left="4320" w:hanging="180"/>
      </w:pPr>
    </w:lvl>
    <w:lvl w:ilvl="6" w:tplc="263AD242" w:tentative="1">
      <w:start w:val="1"/>
      <w:numFmt w:val="decimal"/>
      <w:lvlText w:val="%7."/>
      <w:lvlJc w:val="left"/>
      <w:pPr>
        <w:ind w:left="5040" w:hanging="360"/>
      </w:pPr>
    </w:lvl>
    <w:lvl w:ilvl="7" w:tplc="B818FA9C" w:tentative="1">
      <w:start w:val="1"/>
      <w:numFmt w:val="lowerLetter"/>
      <w:lvlText w:val="%8."/>
      <w:lvlJc w:val="left"/>
      <w:pPr>
        <w:ind w:left="5760" w:hanging="360"/>
      </w:pPr>
    </w:lvl>
    <w:lvl w:ilvl="8" w:tplc="C89C978A" w:tentative="1">
      <w:start w:val="1"/>
      <w:numFmt w:val="lowerRoman"/>
      <w:lvlText w:val="%9."/>
      <w:lvlJc w:val="right"/>
      <w:pPr>
        <w:ind w:left="6480" w:hanging="180"/>
      </w:pPr>
    </w:lvl>
  </w:abstractNum>
  <w:abstractNum w:abstractNumId="496">
    <w:nsid w:val="33B618E6"/>
    <w:multiLevelType w:val="multilevel"/>
    <w:tmpl w:val="ED28DBF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7">
    <w:nsid w:val="33DE069E"/>
    <w:multiLevelType w:val="multilevel"/>
    <w:tmpl w:val="4F4C77DE"/>
    <w:lvl w:ilvl="0">
      <w:start w:val="1"/>
      <w:numFmt w:val="decimal"/>
      <w:lvlText w:val="%1."/>
      <w:lvlJc w:val="left"/>
      <w:pPr>
        <w:ind w:left="810" w:hanging="45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8">
    <w:nsid w:val="33F868BE"/>
    <w:multiLevelType w:val="multilevel"/>
    <w:tmpl w:val="16D4387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9">
    <w:nsid w:val="34222FDF"/>
    <w:multiLevelType w:val="hybridMultilevel"/>
    <w:tmpl w:val="1E3EA5C2"/>
    <w:lvl w:ilvl="0" w:tplc="F6CECD86">
      <w:start w:val="1"/>
      <w:numFmt w:val="decimal"/>
      <w:lvlText w:val="%1."/>
      <w:lvlJc w:val="left"/>
      <w:pPr>
        <w:ind w:left="720" w:hanging="360"/>
      </w:pPr>
      <w:rPr>
        <w:rFonts w:hint="default"/>
      </w:rPr>
    </w:lvl>
    <w:lvl w:ilvl="1" w:tplc="28048CB0" w:tentative="1">
      <w:start w:val="1"/>
      <w:numFmt w:val="lowerLetter"/>
      <w:lvlText w:val="%2."/>
      <w:lvlJc w:val="left"/>
      <w:pPr>
        <w:ind w:left="1440" w:hanging="360"/>
      </w:pPr>
    </w:lvl>
    <w:lvl w:ilvl="2" w:tplc="A3B86982" w:tentative="1">
      <w:start w:val="1"/>
      <w:numFmt w:val="lowerRoman"/>
      <w:lvlText w:val="%3."/>
      <w:lvlJc w:val="right"/>
      <w:pPr>
        <w:ind w:left="2160" w:hanging="180"/>
      </w:pPr>
    </w:lvl>
    <w:lvl w:ilvl="3" w:tplc="2D50E306" w:tentative="1">
      <w:start w:val="1"/>
      <w:numFmt w:val="decimal"/>
      <w:lvlText w:val="%4."/>
      <w:lvlJc w:val="left"/>
      <w:pPr>
        <w:ind w:left="2880" w:hanging="360"/>
      </w:pPr>
    </w:lvl>
    <w:lvl w:ilvl="4" w:tplc="13EE1294" w:tentative="1">
      <w:start w:val="1"/>
      <w:numFmt w:val="lowerLetter"/>
      <w:lvlText w:val="%5."/>
      <w:lvlJc w:val="left"/>
      <w:pPr>
        <w:ind w:left="3600" w:hanging="360"/>
      </w:pPr>
    </w:lvl>
    <w:lvl w:ilvl="5" w:tplc="3792347E" w:tentative="1">
      <w:start w:val="1"/>
      <w:numFmt w:val="lowerRoman"/>
      <w:lvlText w:val="%6."/>
      <w:lvlJc w:val="right"/>
      <w:pPr>
        <w:ind w:left="4320" w:hanging="180"/>
      </w:pPr>
    </w:lvl>
    <w:lvl w:ilvl="6" w:tplc="42DA2CFA" w:tentative="1">
      <w:start w:val="1"/>
      <w:numFmt w:val="decimal"/>
      <w:lvlText w:val="%7."/>
      <w:lvlJc w:val="left"/>
      <w:pPr>
        <w:ind w:left="5040" w:hanging="360"/>
      </w:pPr>
    </w:lvl>
    <w:lvl w:ilvl="7" w:tplc="F452A15E" w:tentative="1">
      <w:start w:val="1"/>
      <w:numFmt w:val="lowerLetter"/>
      <w:lvlText w:val="%8."/>
      <w:lvlJc w:val="left"/>
      <w:pPr>
        <w:ind w:left="5760" w:hanging="360"/>
      </w:pPr>
    </w:lvl>
    <w:lvl w:ilvl="8" w:tplc="094295BA" w:tentative="1">
      <w:start w:val="1"/>
      <w:numFmt w:val="lowerRoman"/>
      <w:lvlText w:val="%9."/>
      <w:lvlJc w:val="right"/>
      <w:pPr>
        <w:ind w:left="6480" w:hanging="180"/>
      </w:pPr>
    </w:lvl>
  </w:abstractNum>
  <w:abstractNum w:abstractNumId="500">
    <w:nsid w:val="34236401"/>
    <w:multiLevelType w:val="hybridMultilevel"/>
    <w:tmpl w:val="41D275CE"/>
    <w:lvl w:ilvl="0" w:tplc="44746530">
      <w:start w:val="1"/>
      <w:numFmt w:val="decimal"/>
      <w:lvlText w:val="%1."/>
      <w:lvlJc w:val="left"/>
      <w:pPr>
        <w:ind w:left="720" w:hanging="360"/>
      </w:pPr>
      <w:rPr>
        <w:rFonts w:hint="default"/>
      </w:rPr>
    </w:lvl>
    <w:lvl w:ilvl="1" w:tplc="5E7A0908" w:tentative="1">
      <w:start w:val="1"/>
      <w:numFmt w:val="lowerLetter"/>
      <w:lvlText w:val="%2."/>
      <w:lvlJc w:val="left"/>
      <w:pPr>
        <w:ind w:left="1440" w:hanging="360"/>
      </w:pPr>
    </w:lvl>
    <w:lvl w:ilvl="2" w:tplc="E6BC4454" w:tentative="1">
      <w:start w:val="1"/>
      <w:numFmt w:val="lowerRoman"/>
      <w:lvlText w:val="%3."/>
      <w:lvlJc w:val="right"/>
      <w:pPr>
        <w:ind w:left="2160" w:hanging="180"/>
      </w:pPr>
    </w:lvl>
    <w:lvl w:ilvl="3" w:tplc="A8B82E62" w:tentative="1">
      <w:start w:val="1"/>
      <w:numFmt w:val="decimal"/>
      <w:lvlText w:val="%4."/>
      <w:lvlJc w:val="left"/>
      <w:pPr>
        <w:ind w:left="2880" w:hanging="360"/>
      </w:pPr>
    </w:lvl>
    <w:lvl w:ilvl="4" w:tplc="E6A4D61A" w:tentative="1">
      <w:start w:val="1"/>
      <w:numFmt w:val="lowerLetter"/>
      <w:lvlText w:val="%5."/>
      <w:lvlJc w:val="left"/>
      <w:pPr>
        <w:ind w:left="3600" w:hanging="360"/>
      </w:pPr>
    </w:lvl>
    <w:lvl w:ilvl="5" w:tplc="6178B1BE" w:tentative="1">
      <w:start w:val="1"/>
      <w:numFmt w:val="lowerRoman"/>
      <w:lvlText w:val="%6."/>
      <w:lvlJc w:val="right"/>
      <w:pPr>
        <w:ind w:left="4320" w:hanging="180"/>
      </w:pPr>
    </w:lvl>
    <w:lvl w:ilvl="6" w:tplc="34C4BA44" w:tentative="1">
      <w:start w:val="1"/>
      <w:numFmt w:val="decimal"/>
      <w:lvlText w:val="%7."/>
      <w:lvlJc w:val="left"/>
      <w:pPr>
        <w:ind w:left="5040" w:hanging="360"/>
      </w:pPr>
    </w:lvl>
    <w:lvl w:ilvl="7" w:tplc="5D5604E4" w:tentative="1">
      <w:start w:val="1"/>
      <w:numFmt w:val="lowerLetter"/>
      <w:lvlText w:val="%8."/>
      <w:lvlJc w:val="left"/>
      <w:pPr>
        <w:ind w:left="5760" w:hanging="360"/>
      </w:pPr>
    </w:lvl>
    <w:lvl w:ilvl="8" w:tplc="DCD213E8" w:tentative="1">
      <w:start w:val="1"/>
      <w:numFmt w:val="lowerRoman"/>
      <w:lvlText w:val="%9."/>
      <w:lvlJc w:val="right"/>
      <w:pPr>
        <w:ind w:left="6480" w:hanging="180"/>
      </w:pPr>
    </w:lvl>
  </w:abstractNum>
  <w:abstractNum w:abstractNumId="501">
    <w:nsid w:val="3429349D"/>
    <w:multiLevelType w:val="multilevel"/>
    <w:tmpl w:val="F5847DF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2">
    <w:nsid w:val="348C1A0F"/>
    <w:multiLevelType w:val="multilevel"/>
    <w:tmpl w:val="B0E2670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3">
    <w:nsid w:val="34D462E2"/>
    <w:multiLevelType w:val="multilevel"/>
    <w:tmpl w:val="E794DA94"/>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4">
    <w:nsid w:val="34E86E3F"/>
    <w:multiLevelType w:val="multilevel"/>
    <w:tmpl w:val="63566A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5">
    <w:nsid w:val="34F260BA"/>
    <w:multiLevelType w:val="multilevel"/>
    <w:tmpl w:val="62D0656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6">
    <w:nsid w:val="353022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7">
    <w:nsid w:val="35332F0C"/>
    <w:multiLevelType w:val="hybridMultilevel"/>
    <w:tmpl w:val="AE742E48"/>
    <w:lvl w:ilvl="0" w:tplc="81EE0FBE">
      <w:start w:val="1"/>
      <w:numFmt w:val="decimal"/>
      <w:lvlText w:val="%1."/>
      <w:lvlJc w:val="left"/>
      <w:pPr>
        <w:ind w:left="720" w:hanging="360"/>
      </w:pPr>
      <w:rPr>
        <w:rFonts w:hint="default"/>
      </w:rPr>
    </w:lvl>
    <w:lvl w:ilvl="1" w:tplc="5390183A" w:tentative="1">
      <w:start w:val="1"/>
      <w:numFmt w:val="lowerLetter"/>
      <w:lvlText w:val="%2."/>
      <w:lvlJc w:val="left"/>
      <w:pPr>
        <w:ind w:left="1440" w:hanging="360"/>
      </w:pPr>
    </w:lvl>
    <w:lvl w:ilvl="2" w:tplc="ED22E34A" w:tentative="1">
      <w:start w:val="1"/>
      <w:numFmt w:val="lowerRoman"/>
      <w:lvlText w:val="%3."/>
      <w:lvlJc w:val="right"/>
      <w:pPr>
        <w:ind w:left="2160" w:hanging="180"/>
      </w:pPr>
    </w:lvl>
    <w:lvl w:ilvl="3" w:tplc="237A7F50" w:tentative="1">
      <w:start w:val="1"/>
      <w:numFmt w:val="decimal"/>
      <w:lvlText w:val="%4."/>
      <w:lvlJc w:val="left"/>
      <w:pPr>
        <w:ind w:left="2880" w:hanging="360"/>
      </w:pPr>
    </w:lvl>
    <w:lvl w:ilvl="4" w:tplc="98266614" w:tentative="1">
      <w:start w:val="1"/>
      <w:numFmt w:val="lowerLetter"/>
      <w:lvlText w:val="%5."/>
      <w:lvlJc w:val="left"/>
      <w:pPr>
        <w:ind w:left="3600" w:hanging="360"/>
      </w:pPr>
    </w:lvl>
    <w:lvl w:ilvl="5" w:tplc="9BCE9C34" w:tentative="1">
      <w:start w:val="1"/>
      <w:numFmt w:val="lowerRoman"/>
      <w:lvlText w:val="%6."/>
      <w:lvlJc w:val="right"/>
      <w:pPr>
        <w:ind w:left="4320" w:hanging="180"/>
      </w:pPr>
    </w:lvl>
    <w:lvl w:ilvl="6" w:tplc="E3142194" w:tentative="1">
      <w:start w:val="1"/>
      <w:numFmt w:val="decimal"/>
      <w:lvlText w:val="%7."/>
      <w:lvlJc w:val="left"/>
      <w:pPr>
        <w:ind w:left="5040" w:hanging="360"/>
      </w:pPr>
    </w:lvl>
    <w:lvl w:ilvl="7" w:tplc="76C6E75A" w:tentative="1">
      <w:start w:val="1"/>
      <w:numFmt w:val="lowerLetter"/>
      <w:lvlText w:val="%8."/>
      <w:lvlJc w:val="left"/>
      <w:pPr>
        <w:ind w:left="5760" w:hanging="360"/>
      </w:pPr>
    </w:lvl>
    <w:lvl w:ilvl="8" w:tplc="ED602610" w:tentative="1">
      <w:start w:val="1"/>
      <w:numFmt w:val="lowerRoman"/>
      <w:lvlText w:val="%9."/>
      <w:lvlJc w:val="right"/>
      <w:pPr>
        <w:ind w:left="6480" w:hanging="180"/>
      </w:pPr>
    </w:lvl>
  </w:abstractNum>
  <w:abstractNum w:abstractNumId="508">
    <w:nsid w:val="353D128D"/>
    <w:multiLevelType w:val="multilevel"/>
    <w:tmpl w:val="9E16468A"/>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9">
    <w:nsid w:val="3545641E"/>
    <w:multiLevelType w:val="multilevel"/>
    <w:tmpl w:val="622493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0">
    <w:nsid w:val="35467773"/>
    <w:multiLevelType w:val="multilevel"/>
    <w:tmpl w:val="7FA0A35E"/>
    <w:lvl w:ilvl="0">
      <w:start w:val="1"/>
      <w:numFmt w:val="decimal"/>
      <w:lvlText w:val="%1."/>
      <w:lvlJc w:val="left"/>
      <w:pPr>
        <w:ind w:left="720" w:hanging="36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1">
    <w:nsid w:val="35745E86"/>
    <w:multiLevelType w:val="multilevel"/>
    <w:tmpl w:val="FD926EB8"/>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2">
    <w:nsid w:val="35943EA4"/>
    <w:multiLevelType w:val="hybridMultilevel"/>
    <w:tmpl w:val="B2063AEA"/>
    <w:lvl w:ilvl="0" w:tplc="CBCAA664">
      <w:start w:val="1"/>
      <w:numFmt w:val="decimal"/>
      <w:lvlText w:val="%1."/>
      <w:lvlJc w:val="left"/>
      <w:pPr>
        <w:ind w:left="720" w:hanging="360"/>
      </w:pPr>
      <w:rPr>
        <w:rFonts w:hint="default"/>
      </w:rPr>
    </w:lvl>
    <w:lvl w:ilvl="1" w:tplc="C1DA6378" w:tentative="1">
      <w:start w:val="1"/>
      <w:numFmt w:val="lowerLetter"/>
      <w:lvlText w:val="%2."/>
      <w:lvlJc w:val="left"/>
      <w:pPr>
        <w:ind w:left="1440" w:hanging="360"/>
      </w:pPr>
    </w:lvl>
    <w:lvl w:ilvl="2" w:tplc="56E2B6A8" w:tentative="1">
      <w:start w:val="1"/>
      <w:numFmt w:val="lowerRoman"/>
      <w:lvlText w:val="%3."/>
      <w:lvlJc w:val="right"/>
      <w:pPr>
        <w:ind w:left="2160" w:hanging="180"/>
      </w:pPr>
    </w:lvl>
    <w:lvl w:ilvl="3" w:tplc="BC1ADF7C" w:tentative="1">
      <w:start w:val="1"/>
      <w:numFmt w:val="decimal"/>
      <w:lvlText w:val="%4."/>
      <w:lvlJc w:val="left"/>
      <w:pPr>
        <w:ind w:left="2880" w:hanging="360"/>
      </w:pPr>
    </w:lvl>
    <w:lvl w:ilvl="4" w:tplc="35E03C36" w:tentative="1">
      <w:start w:val="1"/>
      <w:numFmt w:val="lowerLetter"/>
      <w:lvlText w:val="%5."/>
      <w:lvlJc w:val="left"/>
      <w:pPr>
        <w:ind w:left="3600" w:hanging="360"/>
      </w:pPr>
    </w:lvl>
    <w:lvl w:ilvl="5" w:tplc="392245D2" w:tentative="1">
      <w:start w:val="1"/>
      <w:numFmt w:val="lowerRoman"/>
      <w:lvlText w:val="%6."/>
      <w:lvlJc w:val="right"/>
      <w:pPr>
        <w:ind w:left="4320" w:hanging="180"/>
      </w:pPr>
    </w:lvl>
    <w:lvl w:ilvl="6" w:tplc="0D76D986" w:tentative="1">
      <w:start w:val="1"/>
      <w:numFmt w:val="decimal"/>
      <w:lvlText w:val="%7."/>
      <w:lvlJc w:val="left"/>
      <w:pPr>
        <w:ind w:left="5040" w:hanging="360"/>
      </w:pPr>
    </w:lvl>
    <w:lvl w:ilvl="7" w:tplc="81BC9764" w:tentative="1">
      <w:start w:val="1"/>
      <w:numFmt w:val="lowerLetter"/>
      <w:lvlText w:val="%8."/>
      <w:lvlJc w:val="left"/>
      <w:pPr>
        <w:ind w:left="5760" w:hanging="360"/>
      </w:pPr>
    </w:lvl>
    <w:lvl w:ilvl="8" w:tplc="4568272C" w:tentative="1">
      <w:start w:val="1"/>
      <w:numFmt w:val="lowerRoman"/>
      <w:lvlText w:val="%9."/>
      <w:lvlJc w:val="right"/>
      <w:pPr>
        <w:ind w:left="6480" w:hanging="180"/>
      </w:pPr>
    </w:lvl>
  </w:abstractNum>
  <w:abstractNum w:abstractNumId="513">
    <w:nsid w:val="359C5083"/>
    <w:multiLevelType w:val="multilevel"/>
    <w:tmpl w:val="E8BE74A2"/>
    <w:lvl w:ilvl="0">
      <w:start w:val="1"/>
      <w:numFmt w:val="decimal"/>
      <w:lvlText w:val="%1."/>
      <w:lvlJc w:val="left"/>
      <w:pPr>
        <w:ind w:left="770" w:hanging="41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4">
    <w:nsid w:val="359D0F13"/>
    <w:multiLevelType w:val="multilevel"/>
    <w:tmpl w:val="DA08FB16"/>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5">
    <w:nsid w:val="35D73063"/>
    <w:multiLevelType w:val="multilevel"/>
    <w:tmpl w:val="A5063FF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6">
    <w:nsid w:val="35E7188E"/>
    <w:multiLevelType w:val="hybridMultilevel"/>
    <w:tmpl w:val="7220A200"/>
    <w:lvl w:ilvl="0" w:tplc="F7E84AF4">
      <w:start w:val="1"/>
      <w:numFmt w:val="decimal"/>
      <w:lvlText w:val="%1."/>
      <w:lvlJc w:val="left"/>
      <w:pPr>
        <w:ind w:left="720" w:hanging="360"/>
      </w:pPr>
      <w:rPr>
        <w:rFonts w:hint="default"/>
      </w:rPr>
    </w:lvl>
    <w:lvl w:ilvl="1" w:tplc="0A56EA4C" w:tentative="1">
      <w:start w:val="1"/>
      <w:numFmt w:val="lowerLetter"/>
      <w:lvlText w:val="%2."/>
      <w:lvlJc w:val="left"/>
      <w:pPr>
        <w:ind w:left="1440" w:hanging="360"/>
      </w:pPr>
    </w:lvl>
    <w:lvl w:ilvl="2" w:tplc="E286AAD2" w:tentative="1">
      <w:start w:val="1"/>
      <w:numFmt w:val="lowerRoman"/>
      <w:lvlText w:val="%3."/>
      <w:lvlJc w:val="right"/>
      <w:pPr>
        <w:ind w:left="2160" w:hanging="180"/>
      </w:pPr>
    </w:lvl>
    <w:lvl w:ilvl="3" w:tplc="B2D2BDB4" w:tentative="1">
      <w:start w:val="1"/>
      <w:numFmt w:val="decimal"/>
      <w:lvlText w:val="%4."/>
      <w:lvlJc w:val="left"/>
      <w:pPr>
        <w:ind w:left="2880" w:hanging="360"/>
      </w:pPr>
    </w:lvl>
    <w:lvl w:ilvl="4" w:tplc="4764135C" w:tentative="1">
      <w:start w:val="1"/>
      <w:numFmt w:val="lowerLetter"/>
      <w:lvlText w:val="%5."/>
      <w:lvlJc w:val="left"/>
      <w:pPr>
        <w:ind w:left="3600" w:hanging="360"/>
      </w:pPr>
    </w:lvl>
    <w:lvl w:ilvl="5" w:tplc="15C8E738" w:tentative="1">
      <w:start w:val="1"/>
      <w:numFmt w:val="lowerRoman"/>
      <w:lvlText w:val="%6."/>
      <w:lvlJc w:val="right"/>
      <w:pPr>
        <w:ind w:left="4320" w:hanging="180"/>
      </w:pPr>
    </w:lvl>
    <w:lvl w:ilvl="6" w:tplc="E85A7574" w:tentative="1">
      <w:start w:val="1"/>
      <w:numFmt w:val="decimal"/>
      <w:lvlText w:val="%7."/>
      <w:lvlJc w:val="left"/>
      <w:pPr>
        <w:ind w:left="5040" w:hanging="360"/>
      </w:pPr>
    </w:lvl>
    <w:lvl w:ilvl="7" w:tplc="7960F38C" w:tentative="1">
      <w:start w:val="1"/>
      <w:numFmt w:val="lowerLetter"/>
      <w:lvlText w:val="%8."/>
      <w:lvlJc w:val="left"/>
      <w:pPr>
        <w:ind w:left="5760" w:hanging="360"/>
      </w:pPr>
    </w:lvl>
    <w:lvl w:ilvl="8" w:tplc="E79E463E" w:tentative="1">
      <w:start w:val="1"/>
      <w:numFmt w:val="lowerRoman"/>
      <w:lvlText w:val="%9."/>
      <w:lvlJc w:val="right"/>
      <w:pPr>
        <w:ind w:left="6480" w:hanging="180"/>
      </w:pPr>
    </w:lvl>
  </w:abstractNum>
  <w:abstractNum w:abstractNumId="517">
    <w:nsid w:val="35F4125C"/>
    <w:multiLevelType w:val="multilevel"/>
    <w:tmpl w:val="8D162B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8">
    <w:nsid w:val="35F667E2"/>
    <w:multiLevelType w:val="hybridMultilevel"/>
    <w:tmpl w:val="ACDC1A7E"/>
    <w:lvl w:ilvl="0" w:tplc="EE863E44">
      <w:start w:val="1"/>
      <w:numFmt w:val="decimal"/>
      <w:lvlText w:val="%1."/>
      <w:lvlJc w:val="left"/>
      <w:pPr>
        <w:ind w:left="720" w:hanging="360"/>
      </w:pPr>
      <w:rPr>
        <w:rFonts w:hint="default"/>
      </w:rPr>
    </w:lvl>
    <w:lvl w:ilvl="1" w:tplc="21BA54B0" w:tentative="1">
      <w:start w:val="1"/>
      <w:numFmt w:val="lowerLetter"/>
      <w:lvlText w:val="%2."/>
      <w:lvlJc w:val="left"/>
      <w:pPr>
        <w:ind w:left="1440" w:hanging="360"/>
      </w:pPr>
    </w:lvl>
    <w:lvl w:ilvl="2" w:tplc="5276ECF6" w:tentative="1">
      <w:start w:val="1"/>
      <w:numFmt w:val="lowerRoman"/>
      <w:lvlText w:val="%3."/>
      <w:lvlJc w:val="right"/>
      <w:pPr>
        <w:ind w:left="2160" w:hanging="180"/>
      </w:pPr>
    </w:lvl>
    <w:lvl w:ilvl="3" w:tplc="35821284" w:tentative="1">
      <w:start w:val="1"/>
      <w:numFmt w:val="decimal"/>
      <w:lvlText w:val="%4."/>
      <w:lvlJc w:val="left"/>
      <w:pPr>
        <w:ind w:left="2880" w:hanging="360"/>
      </w:pPr>
    </w:lvl>
    <w:lvl w:ilvl="4" w:tplc="BB02B440" w:tentative="1">
      <w:start w:val="1"/>
      <w:numFmt w:val="lowerLetter"/>
      <w:lvlText w:val="%5."/>
      <w:lvlJc w:val="left"/>
      <w:pPr>
        <w:ind w:left="3600" w:hanging="360"/>
      </w:pPr>
    </w:lvl>
    <w:lvl w:ilvl="5" w:tplc="953EFDF2" w:tentative="1">
      <w:start w:val="1"/>
      <w:numFmt w:val="lowerRoman"/>
      <w:lvlText w:val="%6."/>
      <w:lvlJc w:val="right"/>
      <w:pPr>
        <w:ind w:left="4320" w:hanging="180"/>
      </w:pPr>
    </w:lvl>
    <w:lvl w:ilvl="6" w:tplc="EFC61D58" w:tentative="1">
      <w:start w:val="1"/>
      <w:numFmt w:val="decimal"/>
      <w:lvlText w:val="%7."/>
      <w:lvlJc w:val="left"/>
      <w:pPr>
        <w:ind w:left="5040" w:hanging="360"/>
      </w:pPr>
    </w:lvl>
    <w:lvl w:ilvl="7" w:tplc="1FBA8142" w:tentative="1">
      <w:start w:val="1"/>
      <w:numFmt w:val="lowerLetter"/>
      <w:lvlText w:val="%8."/>
      <w:lvlJc w:val="left"/>
      <w:pPr>
        <w:ind w:left="5760" w:hanging="360"/>
      </w:pPr>
    </w:lvl>
    <w:lvl w:ilvl="8" w:tplc="5336A43E" w:tentative="1">
      <w:start w:val="1"/>
      <w:numFmt w:val="lowerRoman"/>
      <w:lvlText w:val="%9."/>
      <w:lvlJc w:val="right"/>
      <w:pPr>
        <w:ind w:left="6480" w:hanging="180"/>
      </w:pPr>
    </w:lvl>
  </w:abstractNum>
  <w:abstractNum w:abstractNumId="519">
    <w:nsid w:val="361A39E7"/>
    <w:multiLevelType w:val="multilevel"/>
    <w:tmpl w:val="8EA289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0">
    <w:nsid w:val="36842DAE"/>
    <w:multiLevelType w:val="multilevel"/>
    <w:tmpl w:val="5ACCE172"/>
    <w:lvl w:ilvl="0">
      <w:start w:val="1"/>
      <w:numFmt w:val="decimal"/>
      <w:lvlText w:val="%1."/>
      <w:lvlJc w:val="left"/>
      <w:pPr>
        <w:ind w:left="800" w:hanging="44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1">
    <w:nsid w:val="368715D7"/>
    <w:multiLevelType w:val="multilevel"/>
    <w:tmpl w:val="C5A278F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2">
    <w:nsid w:val="369F2562"/>
    <w:multiLevelType w:val="multilevel"/>
    <w:tmpl w:val="808AD68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3">
    <w:nsid w:val="36AF1EF6"/>
    <w:multiLevelType w:val="hybridMultilevel"/>
    <w:tmpl w:val="5D448C6E"/>
    <w:lvl w:ilvl="0" w:tplc="88D2655A">
      <w:start w:val="1"/>
      <w:numFmt w:val="decimal"/>
      <w:lvlText w:val="%1."/>
      <w:lvlJc w:val="left"/>
      <w:pPr>
        <w:ind w:left="720" w:hanging="360"/>
      </w:pPr>
      <w:rPr>
        <w:rFonts w:hint="default"/>
      </w:rPr>
    </w:lvl>
    <w:lvl w:ilvl="1" w:tplc="B57610B0" w:tentative="1">
      <w:start w:val="1"/>
      <w:numFmt w:val="lowerLetter"/>
      <w:lvlText w:val="%2."/>
      <w:lvlJc w:val="left"/>
      <w:pPr>
        <w:ind w:left="1440" w:hanging="360"/>
      </w:pPr>
    </w:lvl>
    <w:lvl w:ilvl="2" w:tplc="79D68F0A" w:tentative="1">
      <w:start w:val="1"/>
      <w:numFmt w:val="lowerRoman"/>
      <w:lvlText w:val="%3."/>
      <w:lvlJc w:val="right"/>
      <w:pPr>
        <w:ind w:left="2160" w:hanging="180"/>
      </w:pPr>
    </w:lvl>
    <w:lvl w:ilvl="3" w:tplc="DFB6C682" w:tentative="1">
      <w:start w:val="1"/>
      <w:numFmt w:val="decimal"/>
      <w:lvlText w:val="%4."/>
      <w:lvlJc w:val="left"/>
      <w:pPr>
        <w:ind w:left="2880" w:hanging="360"/>
      </w:pPr>
    </w:lvl>
    <w:lvl w:ilvl="4" w:tplc="16A065A2" w:tentative="1">
      <w:start w:val="1"/>
      <w:numFmt w:val="lowerLetter"/>
      <w:lvlText w:val="%5."/>
      <w:lvlJc w:val="left"/>
      <w:pPr>
        <w:ind w:left="3600" w:hanging="360"/>
      </w:pPr>
    </w:lvl>
    <w:lvl w:ilvl="5" w:tplc="4E045FB0" w:tentative="1">
      <w:start w:val="1"/>
      <w:numFmt w:val="lowerRoman"/>
      <w:lvlText w:val="%6."/>
      <w:lvlJc w:val="right"/>
      <w:pPr>
        <w:ind w:left="4320" w:hanging="180"/>
      </w:pPr>
    </w:lvl>
    <w:lvl w:ilvl="6" w:tplc="44CA726A" w:tentative="1">
      <w:start w:val="1"/>
      <w:numFmt w:val="decimal"/>
      <w:lvlText w:val="%7."/>
      <w:lvlJc w:val="left"/>
      <w:pPr>
        <w:ind w:left="5040" w:hanging="360"/>
      </w:pPr>
    </w:lvl>
    <w:lvl w:ilvl="7" w:tplc="D1E268F8" w:tentative="1">
      <w:start w:val="1"/>
      <w:numFmt w:val="lowerLetter"/>
      <w:lvlText w:val="%8."/>
      <w:lvlJc w:val="left"/>
      <w:pPr>
        <w:ind w:left="5760" w:hanging="360"/>
      </w:pPr>
    </w:lvl>
    <w:lvl w:ilvl="8" w:tplc="69B60858" w:tentative="1">
      <w:start w:val="1"/>
      <w:numFmt w:val="lowerRoman"/>
      <w:lvlText w:val="%9."/>
      <w:lvlJc w:val="right"/>
      <w:pPr>
        <w:ind w:left="6480" w:hanging="180"/>
      </w:pPr>
    </w:lvl>
  </w:abstractNum>
  <w:abstractNum w:abstractNumId="524">
    <w:nsid w:val="36B03C59"/>
    <w:multiLevelType w:val="hybridMultilevel"/>
    <w:tmpl w:val="E27E9750"/>
    <w:lvl w:ilvl="0" w:tplc="22AA383E">
      <w:start w:val="1"/>
      <w:numFmt w:val="decimal"/>
      <w:lvlText w:val="%1."/>
      <w:lvlJc w:val="left"/>
      <w:pPr>
        <w:ind w:left="720" w:hanging="360"/>
      </w:pPr>
      <w:rPr>
        <w:rFonts w:hint="default"/>
      </w:rPr>
    </w:lvl>
    <w:lvl w:ilvl="1" w:tplc="F0A2F6DE" w:tentative="1">
      <w:start w:val="1"/>
      <w:numFmt w:val="lowerLetter"/>
      <w:lvlText w:val="%2."/>
      <w:lvlJc w:val="left"/>
      <w:pPr>
        <w:ind w:left="1440" w:hanging="360"/>
      </w:pPr>
    </w:lvl>
    <w:lvl w:ilvl="2" w:tplc="3612BFEE" w:tentative="1">
      <w:start w:val="1"/>
      <w:numFmt w:val="lowerRoman"/>
      <w:lvlText w:val="%3."/>
      <w:lvlJc w:val="right"/>
      <w:pPr>
        <w:ind w:left="2160" w:hanging="180"/>
      </w:pPr>
    </w:lvl>
    <w:lvl w:ilvl="3" w:tplc="A81493E6" w:tentative="1">
      <w:start w:val="1"/>
      <w:numFmt w:val="decimal"/>
      <w:lvlText w:val="%4."/>
      <w:lvlJc w:val="left"/>
      <w:pPr>
        <w:ind w:left="2880" w:hanging="360"/>
      </w:pPr>
    </w:lvl>
    <w:lvl w:ilvl="4" w:tplc="6BC4B012" w:tentative="1">
      <w:start w:val="1"/>
      <w:numFmt w:val="lowerLetter"/>
      <w:lvlText w:val="%5."/>
      <w:lvlJc w:val="left"/>
      <w:pPr>
        <w:ind w:left="3600" w:hanging="360"/>
      </w:pPr>
    </w:lvl>
    <w:lvl w:ilvl="5" w:tplc="3C085C58" w:tentative="1">
      <w:start w:val="1"/>
      <w:numFmt w:val="lowerRoman"/>
      <w:lvlText w:val="%6."/>
      <w:lvlJc w:val="right"/>
      <w:pPr>
        <w:ind w:left="4320" w:hanging="180"/>
      </w:pPr>
    </w:lvl>
    <w:lvl w:ilvl="6" w:tplc="313C4100" w:tentative="1">
      <w:start w:val="1"/>
      <w:numFmt w:val="decimal"/>
      <w:lvlText w:val="%7."/>
      <w:lvlJc w:val="left"/>
      <w:pPr>
        <w:ind w:left="5040" w:hanging="360"/>
      </w:pPr>
    </w:lvl>
    <w:lvl w:ilvl="7" w:tplc="2EEC5D74" w:tentative="1">
      <w:start w:val="1"/>
      <w:numFmt w:val="lowerLetter"/>
      <w:lvlText w:val="%8."/>
      <w:lvlJc w:val="left"/>
      <w:pPr>
        <w:ind w:left="5760" w:hanging="360"/>
      </w:pPr>
    </w:lvl>
    <w:lvl w:ilvl="8" w:tplc="94EA42D2" w:tentative="1">
      <w:start w:val="1"/>
      <w:numFmt w:val="lowerRoman"/>
      <w:lvlText w:val="%9."/>
      <w:lvlJc w:val="right"/>
      <w:pPr>
        <w:ind w:left="6480" w:hanging="180"/>
      </w:pPr>
    </w:lvl>
  </w:abstractNum>
  <w:abstractNum w:abstractNumId="525">
    <w:nsid w:val="36CD1980"/>
    <w:multiLevelType w:val="multilevel"/>
    <w:tmpl w:val="370EA6F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6">
    <w:nsid w:val="36D9577C"/>
    <w:multiLevelType w:val="multilevel"/>
    <w:tmpl w:val="5F36EF42"/>
    <w:lvl w:ilvl="0">
      <w:start w:val="1"/>
      <w:numFmt w:val="decimal"/>
      <w:lvlText w:val="%1."/>
      <w:lvlJc w:val="left"/>
      <w:pPr>
        <w:ind w:left="420" w:hanging="360"/>
      </w:pPr>
      <w:rPr>
        <w:rFonts w:hint="default"/>
      </w:rPr>
    </w:lvl>
    <w:lvl w:ilvl="1">
      <w:start w:val="1"/>
      <w:numFmt w:val="decimal"/>
      <w:isLgl/>
      <w:lvlText w:val="%1.%2."/>
      <w:lvlJc w:val="left"/>
      <w:pPr>
        <w:ind w:left="630" w:hanging="57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27">
    <w:nsid w:val="36DE11B2"/>
    <w:multiLevelType w:val="multilevel"/>
    <w:tmpl w:val="CC4896BA"/>
    <w:lvl w:ilvl="0">
      <w:start w:val="1"/>
      <w:numFmt w:val="decimal"/>
      <w:lvlText w:val="%1."/>
      <w:lvlJc w:val="left"/>
      <w:pPr>
        <w:ind w:left="890" w:hanging="53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8">
    <w:nsid w:val="36EF2202"/>
    <w:multiLevelType w:val="hybridMultilevel"/>
    <w:tmpl w:val="C3089A08"/>
    <w:lvl w:ilvl="0" w:tplc="01B0F4D0">
      <w:start w:val="1"/>
      <w:numFmt w:val="decimal"/>
      <w:lvlText w:val="%1."/>
      <w:lvlJc w:val="left"/>
      <w:pPr>
        <w:ind w:left="720" w:hanging="360"/>
      </w:pPr>
      <w:rPr>
        <w:rFonts w:hint="default"/>
      </w:rPr>
    </w:lvl>
    <w:lvl w:ilvl="1" w:tplc="76949040">
      <w:start w:val="1"/>
      <w:numFmt w:val="lowerLetter"/>
      <w:lvlText w:val="%2."/>
      <w:lvlJc w:val="left"/>
      <w:pPr>
        <w:ind w:left="1440" w:hanging="360"/>
      </w:pPr>
    </w:lvl>
    <w:lvl w:ilvl="2" w:tplc="8D4C40AE" w:tentative="1">
      <w:start w:val="1"/>
      <w:numFmt w:val="lowerRoman"/>
      <w:lvlText w:val="%3."/>
      <w:lvlJc w:val="right"/>
      <w:pPr>
        <w:ind w:left="2160" w:hanging="180"/>
      </w:pPr>
    </w:lvl>
    <w:lvl w:ilvl="3" w:tplc="E772A0C6" w:tentative="1">
      <w:start w:val="1"/>
      <w:numFmt w:val="decimal"/>
      <w:lvlText w:val="%4."/>
      <w:lvlJc w:val="left"/>
      <w:pPr>
        <w:ind w:left="2880" w:hanging="360"/>
      </w:pPr>
    </w:lvl>
    <w:lvl w:ilvl="4" w:tplc="680E5500" w:tentative="1">
      <w:start w:val="1"/>
      <w:numFmt w:val="lowerLetter"/>
      <w:lvlText w:val="%5."/>
      <w:lvlJc w:val="left"/>
      <w:pPr>
        <w:ind w:left="3600" w:hanging="360"/>
      </w:pPr>
    </w:lvl>
    <w:lvl w:ilvl="5" w:tplc="4CC24116" w:tentative="1">
      <w:start w:val="1"/>
      <w:numFmt w:val="lowerRoman"/>
      <w:lvlText w:val="%6."/>
      <w:lvlJc w:val="right"/>
      <w:pPr>
        <w:ind w:left="4320" w:hanging="180"/>
      </w:pPr>
    </w:lvl>
    <w:lvl w:ilvl="6" w:tplc="3D78AAC8" w:tentative="1">
      <w:start w:val="1"/>
      <w:numFmt w:val="decimal"/>
      <w:lvlText w:val="%7."/>
      <w:lvlJc w:val="left"/>
      <w:pPr>
        <w:ind w:left="5040" w:hanging="360"/>
      </w:pPr>
    </w:lvl>
    <w:lvl w:ilvl="7" w:tplc="35263DBA" w:tentative="1">
      <w:start w:val="1"/>
      <w:numFmt w:val="lowerLetter"/>
      <w:lvlText w:val="%8."/>
      <w:lvlJc w:val="left"/>
      <w:pPr>
        <w:ind w:left="5760" w:hanging="360"/>
      </w:pPr>
    </w:lvl>
    <w:lvl w:ilvl="8" w:tplc="54440F36" w:tentative="1">
      <w:start w:val="1"/>
      <w:numFmt w:val="lowerRoman"/>
      <w:lvlText w:val="%9."/>
      <w:lvlJc w:val="right"/>
      <w:pPr>
        <w:ind w:left="6480" w:hanging="180"/>
      </w:pPr>
    </w:lvl>
  </w:abstractNum>
  <w:abstractNum w:abstractNumId="529">
    <w:nsid w:val="375D26C4"/>
    <w:multiLevelType w:val="multilevel"/>
    <w:tmpl w:val="B302FDBE"/>
    <w:lvl w:ilvl="0">
      <w:start w:val="1"/>
      <w:numFmt w:val="decimal"/>
      <w:lvlText w:val="%1."/>
      <w:lvlJc w:val="left"/>
      <w:pPr>
        <w:ind w:left="720" w:hanging="360"/>
      </w:pPr>
      <w:rPr>
        <w:rFonts w:hint="default"/>
      </w:rPr>
    </w:lvl>
    <w:lvl w:ilvl="1">
      <w:start w:val="1"/>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0">
    <w:nsid w:val="37637D47"/>
    <w:multiLevelType w:val="multilevel"/>
    <w:tmpl w:val="0400D94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1">
    <w:nsid w:val="37C24633"/>
    <w:multiLevelType w:val="multilevel"/>
    <w:tmpl w:val="94FC0C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2">
    <w:nsid w:val="37F56656"/>
    <w:multiLevelType w:val="hybridMultilevel"/>
    <w:tmpl w:val="6A40A65C"/>
    <w:lvl w:ilvl="0" w:tplc="15FE3A94">
      <w:start w:val="1"/>
      <w:numFmt w:val="decimal"/>
      <w:lvlText w:val="%1."/>
      <w:lvlJc w:val="left"/>
      <w:pPr>
        <w:ind w:left="720" w:hanging="360"/>
      </w:pPr>
      <w:rPr>
        <w:rFonts w:hint="default"/>
      </w:rPr>
    </w:lvl>
    <w:lvl w:ilvl="1" w:tplc="91C6D2EA" w:tentative="1">
      <w:start w:val="1"/>
      <w:numFmt w:val="lowerLetter"/>
      <w:lvlText w:val="%2."/>
      <w:lvlJc w:val="left"/>
      <w:pPr>
        <w:ind w:left="1440" w:hanging="360"/>
      </w:pPr>
    </w:lvl>
    <w:lvl w:ilvl="2" w:tplc="ED940B82" w:tentative="1">
      <w:start w:val="1"/>
      <w:numFmt w:val="lowerRoman"/>
      <w:lvlText w:val="%3."/>
      <w:lvlJc w:val="right"/>
      <w:pPr>
        <w:ind w:left="2160" w:hanging="180"/>
      </w:pPr>
    </w:lvl>
    <w:lvl w:ilvl="3" w:tplc="E212775E" w:tentative="1">
      <w:start w:val="1"/>
      <w:numFmt w:val="decimal"/>
      <w:lvlText w:val="%4."/>
      <w:lvlJc w:val="left"/>
      <w:pPr>
        <w:ind w:left="2880" w:hanging="360"/>
      </w:pPr>
    </w:lvl>
    <w:lvl w:ilvl="4" w:tplc="ECE0FEA6" w:tentative="1">
      <w:start w:val="1"/>
      <w:numFmt w:val="lowerLetter"/>
      <w:lvlText w:val="%5."/>
      <w:lvlJc w:val="left"/>
      <w:pPr>
        <w:ind w:left="3600" w:hanging="360"/>
      </w:pPr>
    </w:lvl>
    <w:lvl w:ilvl="5" w:tplc="D6C24EFC" w:tentative="1">
      <w:start w:val="1"/>
      <w:numFmt w:val="lowerRoman"/>
      <w:lvlText w:val="%6."/>
      <w:lvlJc w:val="right"/>
      <w:pPr>
        <w:ind w:left="4320" w:hanging="180"/>
      </w:pPr>
    </w:lvl>
    <w:lvl w:ilvl="6" w:tplc="A98627F8" w:tentative="1">
      <w:start w:val="1"/>
      <w:numFmt w:val="decimal"/>
      <w:lvlText w:val="%7."/>
      <w:lvlJc w:val="left"/>
      <w:pPr>
        <w:ind w:left="5040" w:hanging="360"/>
      </w:pPr>
    </w:lvl>
    <w:lvl w:ilvl="7" w:tplc="DC6E205C" w:tentative="1">
      <w:start w:val="1"/>
      <w:numFmt w:val="lowerLetter"/>
      <w:lvlText w:val="%8."/>
      <w:lvlJc w:val="left"/>
      <w:pPr>
        <w:ind w:left="5760" w:hanging="360"/>
      </w:pPr>
    </w:lvl>
    <w:lvl w:ilvl="8" w:tplc="C85E3AC2" w:tentative="1">
      <w:start w:val="1"/>
      <w:numFmt w:val="lowerRoman"/>
      <w:lvlText w:val="%9."/>
      <w:lvlJc w:val="right"/>
      <w:pPr>
        <w:ind w:left="6480" w:hanging="180"/>
      </w:pPr>
    </w:lvl>
  </w:abstractNum>
  <w:abstractNum w:abstractNumId="533">
    <w:nsid w:val="37FF6A65"/>
    <w:multiLevelType w:val="multilevel"/>
    <w:tmpl w:val="A7341C5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4">
    <w:nsid w:val="380F6038"/>
    <w:multiLevelType w:val="hybridMultilevel"/>
    <w:tmpl w:val="A8CABBB4"/>
    <w:lvl w:ilvl="0" w:tplc="B6625EF0">
      <w:start w:val="1"/>
      <w:numFmt w:val="decimal"/>
      <w:lvlText w:val="%1."/>
      <w:lvlJc w:val="left"/>
      <w:pPr>
        <w:ind w:left="720" w:hanging="360"/>
      </w:pPr>
      <w:rPr>
        <w:rFonts w:hint="default"/>
      </w:rPr>
    </w:lvl>
    <w:lvl w:ilvl="1" w:tplc="8F927A06" w:tentative="1">
      <w:start w:val="1"/>
      <w:numFmt w:val="lowerLetter"/>
      <w:lvlText w:val="%2."/>
      <w:lvlJc w:val="left"/>
      <w:pPr>
        <w:ind w:left="1440" w:hanging="360"/>
      </w:pPr>
    </w:lvl>
    <w:lvl w:ilvl="2" w:tplc="ACE2F7D0" w:tentative="1">
      <w:start w:val="1"/>
      <w:numFmt w:val="lowerRoman"/>
      <w:lvlText w:val="%3."/>
      <w:lvlJc w:val="right"/>
      <w:pPr>
        <w:ind w:left="2160" w:hanging="180"/>
      </w:pPr>
    </w:lvl>
    <w:lvl w:ilvl="3" w:tplc="737862F6" w:tentative="1">
      <w:start w:val="1"/>
      <w:numFmt w:val="decimal"/>
      <w:lvlText w:val="%4."/>
      <w:lvlJc w:val="left"/>
      <w:pPr>
        <w:ind w:left="2880" w:hanging="360"/>
      </w:pPr>
    </w:lvl>
    <w:lvl w:ilvl="4" w:tplc="E24CFB84" w:tentative="1">
      <w:start w:val="1"/>
      <w:numFmt w:val="lowerLetter"/>
      <w:lvlText w:val="%5."/>
      <w:lvlJc w:val="left"/>
      <w:pPr>
        <w:ind w:left="3600" w:hanging="360"/>
      </w:pPr>
    </w:lvl>
    <w:lvl w:ilvl="5" w:tplc="C20CC09E" w:tentative="1">
      <w:start w:val="1"/>
      <w:numFmt w:val="lowerRoman"/>
      <w:lvlText w:val="%6."/>
      <w:lvlJc w:val="right"/>
      <w:pPr>
        <w:ind w:left="4320" w:hanging="180"/>
      </w:pPr>
    </w:lvl>
    <w:lvl w:ilvl="6" w:tplc="0CD83660" w:tentative="1">
      <w:start w:val="1"/>
      <w:numFmt w:val="decimal"/>
      <w:lvlText w:val="%7."/>
      <w:lvlJc w:val="left"/>
      <w:pPr>
        <w:ind w:left="5040" w:hanging="360"/>
      </w:pPr>
    </w:lvl>
    <w:lvl w:ilvl="7" w:tplc="64C08E5E" w:tentative="1">
      <w:start w:val="1"/>
      <w:numFmt w:val="lowerLetter"/>
      <w:lvlText w:val="%8."/>
      <w:lvlJc w:val="left"/>
      <w:pPr>
        <w:ind w:left="5760" w:hanging="360"/>
      </w:pPr>
    </w:lvl>
    <w:lvl w:ilvl="8" w:tplc="40381A76" w:tentative="1">
      <w:start w:val="1"/>
      <w:numFmt w:val="lowerRoman"/>
      <w:lvlText w:val="%9."/>
      <w:lvlJc w:val="right"/>
      <w:pPr>
        <w:ind w:left="6480" w:hanging="180"/>
      </w:pPr>
    </w:lvl>
  </w:abstractNum>
  <w:abstractNum w:abstractNumId="535">
    <w:nsid w:val="384873B0"/>
    <w:multiLevelType w:val="hybridMultilevel"/>
    <w:tmpl w:val="0EE6E39A"/>
    <w:lvl w:ilvl="0" w:tplc="CAB6286E">
      <w:start w:val="1"/>
      <w:numFmt w:val="decimal"/>
      <w:lvlText w:val="%1."/>
      <w:lvlJc w:val="left"/>
      <w:pPr>
        <w:ind w:left="840" w:hanging="480"/>
      </w:pPr>
      <w:rPr>
        <w:rFonts w:hint="default"/>
        <w:b w:val="0"/>
        <w:bCs/>
      </w:rPr>
    </w:lvl>
    <w:lvl w:ilvl="1" w:tplc="6B30A898" w:tentative="1">
      <w:start w:val="1"/>
      <w:numFmt w:val="lowerLetter"/>
      <w:lvlText w:val="%2."/>
      <w:lvlJc w:val="left"/>
      <w:pPr>
        <w:ind w:left="1440" w:hanging="360"/>
      </w:pPr>
    </w:lvl>
    <w:lvl w:ilvl="2" w:tplc="50007D00" w:tentative="1">
      <w:start w:val="1"/>
      <w:numFmt w:val="lowerRoman"/>
      <w:lvlText w:val="%3."/>
      <w:lvlJc w:val="right"/>
      <w:pPr>
        <w:ind w:left="2160" w:hanging="180"/>
      </w:pPr>
    </w:lvl>
    <w:lvl w:ilvl="3" w:tplc="E90404DA" w:tentative="1">
      <w:start w:val="1"/>
      <w:numFmt w:val="decimal"/>
      <w:lvlText w:val="%4."/>
      <w:lvlJc w:val="left"/>
      <w:pPr>
        <w:ind w:left="2880" w:hanging="360"/>
      </w:pPr>
    </w:lvl>
    <w:lvl w:ilvl="4" w:tplc="96829030" w:tentative="1">
      <w:start w:val="1"/>
      <w:numFmt w:val="lowerLetter"/>
      <w:lvlText w:val="%5."/>
      <w:lvlJc w:val="left"/>
      <w:pPr>
        <w:ind w:left="3600" w:hanging="360"/>
      </w:pPr>
    </w:lvl>
    <w:lvl w:ilvl="5" w:tplc="1B587D62" w:tentative="1">
      <w:start w:val="1"/>
      <w:numFmt w:val="lowerRoman"/>
      <w:lvlText w:val="%6."/>
      <w:lvlJc w:val="right"/>
      <w:pPr>
        <w:ind w:left="4320" w:hanging="180"/>
      </w:pPr>
    </w:lvl>
    <w:lvl w:ilvl="6" w:tplc="76AAE62C" w:tentative="1">
      <w:start w:val="1"/>
      <w:numFmt w:val="decimal"/>
      <w:lvlText w:val="%7."/>
      <w:lvlJc w:val="left"/>
      <w:pPr>
        <w:ind w:left="5040" w:hanging="360"/>
      </w:pPr>
    </w:lvl>
    <w:lvl w:ilvl="7" w:tplc="AB7E910C" w:tentative="1">
      <w:start w:val="1"/>
      <w:numFmt w:val="lowerLetter"/>
      <w:lvlText w:val="%8."/>
      <w:lvlJc w:val="left"/>
      <w:pPr>
        <w:ind w:left="5760" w:hanging="360"/>
      </w:pPr>
    </w:lvl>
    <w:lvl w:ilvl="8" w:tplc="0B064A78" w:tentative="1">
      <w:start w:val="1"/>
      <w:numFmt w:val="lowerRoman"/>
      <w:lvlText w:val="%9."/>
      <w:lvlJc w:val="right"/>
      <w:pPr>
        <w:ind w:left="6480" w:hanging="180"/>
      </w:pPr>
    </w:lvl>
  </w:abstractNum>
  <w:abstractNum w:abstractNumId="536">
    <w:nsid w:val="384B5825"/>
    <w:multiLevelType w:val="hybridMultilevel"/>
    <w:tmpl w:val="A2C03548"/>
    <w:lvl w:ilvl="0" w:tplc="D5000E7A">
      <w:start w:val="1"/>
      <w:numFmt w:val="decimal"/>
      <w:lvlText w:val="%1."/>
      <w:lvlJc w:val="left"/>
      <w:pPr>
        <w:ind w:left="720" w:hanging="360"/>
      </w:pPr>
      <w:rPr>
        <w:rFonts w:hint="default"/>
      </w:rPr>
    </w:lvl>
    <w:lvl w:ilvl="1" w:tplc="B5529A34" w:tentative="1">
      <w:start w:val="1"/>
      <w:numFmt w:val="lowerLetter"/>
      <w:lvlText w:val="%2."/>
      <w:lvlJc w:val="left"/>
      <w:pPr>
        <w:ind w:left="1440" w:hanging="360"/>
      </w:pPr>
    </w:lvl>
    <w:lvl w:ilvl="2" w:tplc="6ADA9068" w:tentative="1">
      <w:start w:val="1"/>
      <w:numFmt w:val="lowerRoman"/>
      <w:lvlText w:val="%3."/>
      <w:lvlJc w:val="right"/>
      <w:pPr>
        <w:ind w:left="2160" w:hanging="180"/>
      </w:pPr>
    </w:lvl>
    <w:lvl w:ilvl="3" w:tplc="7C006C92" w:tentative="1">
      <w:start w:val="1"/>
      <w:numFmt w:val="decimal"/>
      <w:lvlText w:val="%4."/>
      <w:lvlJc w:val="left"/>
      <w:pPr>
        <w:ind w:left="2880" w:hanging="360"/>
      </w:pPr>
    </w:lvl>
    <w:lvl w:ilvl="4" w:tplc="BBA09270" w:tentative="1">
      <w:start w:val="1"/>
      <w:numFmt w:val="lowerLetter"/>
      <w:lvlText w:val="%5."/>
      <w:lvlJc w:val="left"/>
      <w:pPr>
        <w:ind w:left="3600" w:hanging="360"/>
      </w:pPr>
    </w:lvl>
    <w:lvl w:ilvl="5" w:tplc="507E8786" w:tentative="1">
      <w:start w:val="1"/>
      <w:numFmt w:val="lowerRoman"/>
      <w:lvlText w:val="%6."/>
      <w:lvlJc w:val="right"/>
      <w:pPr>
        <w:ind w:left="4320" w:hanging="180"/>
      </w:pPr>
    </w:lvl>
    <w:lvl w:ilvl="6" w:tplc="C144D6FA" w:tentative="1">
      <w:start w:val="1"/>
      <w:numFmt w:val="decimal"/>
      <w:lvlText w:val="%7."/>
      <w:lvlJc w:val="left"/>
      <w:pPr>
        <w:ind w:left="5040" w:hanging="360"/>
      </w:pPr>
    </w:lvl>
    <w:lvl w:ilvl="7" w:tplc="D444CE4A" w:tentative="1">
      <w:start w:val="1"/>
      <w:numFmt w:val="lowerLetter"/>
      <w:lvlText w:val="%8."/>
      <w:lvlJc w:val="left"/>
      <w:pPr>
        <w:ind w:left="5760" w:hanging="360"/>
      </w:pPr>
    </w:lvl>
    <w:lvl w:ilvl="8" w:tplc="A3D49CC0" w:tentative="1">
      <w:start w:val="1"/>
      <w:numFmt w:val="lowerRoman"/>
      <w:lvlText w:val="%9."/>
      <w:lvlJc w:val="right"/>
      <w:pPr>
        <w:ind w:left="6480" w:hanging="180"/>
      </w:pPr>
    </w:lvl>
  </w:abstractNum>
  <w:abstractNum w:abstractNumId="537">
    <w:nsid w:val="38610F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8">
    <w:nsid w:val="388204FE"/>
    <w:multiLevelType w:val="multilevel"/>
    <w:tmpl w:val="8BD6F0E2"/>
    <w:lvl w:ilvl="0">
      <w:start w:val="1"/>
      <w:numFmt w:val="decimal"/>
      <w:lvlText w:val="%1."/>
      <w:lvlJc w:val="left"/>
      <w:pPr>
        <w:ind w:left="820" w:hanging="460"/>
      </w:pPr>
      <w:rPr>
        <w:rFonts w:hint="default"/>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9">
    <w:nsid w:val="3891539A"/>
    <w:multiLevelType w:val="multilevel"/>
    <w:tmpl w:val="D19031E0"/>
    <w:lvl w:ilvl="0">
      <w:start w:val="1"/>
      <w:numFmt w:val="decimal"/>
      <w:lvlText w:val="%1."/>
      <w:lvlJc w:val="left"/>
      <w:pPr>
        <w:ind w:left="720" w:hanging="360"/>
      </w:pPr>
      <w:rPr>
        <w:rFonts w:hint="default"/>
      </w:rPr>
    </w:lvl>
    <w:lvl w:ilvl="1">
      <w:start w:val="1"/>
      <w:numFmt w:val="decimal"/>
      <w:isLgl/>
      <w:lvlText w:val="%1.%2."/>
      <w:lvlJc w:val="left"/>
      <w:pPr>
        <w:ind w:left="1130" w:hanging="770"/>
      </w:pPr>
      <w:rPr>
        <w:rFonts w:hint="default"/>
      </w:rPr>
    </w:lvl>
    <w:lvl w:ilvl="2">
      <w:start w:val="1"/>
      <w:numFmt w:val="decimal"/>
      <w:isLgl/>
      <w:lvlText w:val="%1.%2.%3."/>
      <w:lvlJc w:val="left"/>
      <w:pPr>
        <w:ind w:left="1130" w:hanging="770"/>
      </w:pPr>
      <w:rPr>
        <w:rFonts w:hint="default"/>
      </w:rPr>
    </w:lvl>
    <w:lvl w:ilvl="3">
      <w:start w:val="1"/>
      <w:numFmt w:val="decimal"/>
      <w:isLgl/>
      <w:lvlText w:val="%1.%2.%3.%4."/>
      <w:lvlJc w:val="left"/>
      <w:pPr>
        <w:ind w:left="1130" w:hanging="7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0">
    <w:nsid w:val="38A01317"/>
    <w:multiLevelType w:val="hybridMultilevel"/>
    <w:tmpl w:val="45680FC0"/>
    <w:lvl w:ilvl="0" w:tplc="F46C7602">
      <w:start w:val="1"/>
      <w:numFmt w:val="decimal"/>
      <w:lvlText w:val="%1."/>
      <w:lvlJc w:val="left"/>
      <w:pPr>
        <w:ind w:left="720" w:hanging="360"/>
      </w:pPr>
      <w:rPr>
        <w:rFonts w:hint="default"/>
      </w:rPr>
    </w:lvl>
    <w:lvl w:ilvl="1" w:tplc="892025A0" w:tentative="1">
      <w:start w:val="1"/>
      <w:numFmt w:val="lowerLetter"/>
      <w:lvlText w:val="%2."/>
      <w:lvlJc w:val="left"/>
      <w:pPr>
        <w:ind w:left="1440" w:hanging="360"/>
      </w:pPr>
    </w:lvl>
    <w:lvl w:ilvl="2" w:tplc="DE26EA22" w:tentative="1">
      <w:start w:val="1"/>
      <w:numFmt w:val="lowerRoman"/>
      <w:lvlText w:val="%3."/>
      <w:lvlJc w:val="right"/>
      <w:pPr>
        <w:ind w:left="2160" w:hanging="180"/>
      </w:pPr>
    </w:lvl>
    <w:lvl w:ilvl="3" w:tplc="9B602F26" w:tentative="1">
      <w:start w:val="1"/>
      <w:numFmt w:val="decimal"/>
      <w:lvlText w:val="%4."/>
      <w:lvlJc w:val="left"/>
      <w:pPr>
        <w:ind w:left="2880" w:hanging="360"/>
      </w:pPr>
    </w:lvl>
    <w:lvl w:ilvl="4" w:tplc="0B8E9CFA" w:tentative="1">
      <w:start w:val="1"/>
      <w:numFmt w:val="lowerLetter"/>
      <w:lvlText w:val="%5."/>
      <w:lvlJc w:val="left"/>
      <w:pPr>
        <w:ind w:left="3600" w:hanging="360"/>
      </w:pPr>
    </w:lvl>
    <w:lvl w:ilvl="5" w:tplc="C5805F98" w:tentative="1">
      <w:start w:val="1"/>
      <w:numFmt w:val="lowerRoman"/>
      <w:lvlText w:val="%6."/>
      <w:lvlJc w:val="right"/>
      <w:pPr>
        <w:ind w:left="4320" w:hanging="180"/>
      </w:pPr>
    </w:lvl>
    <w:lvl w:ilvl="6" w:tplc="B798DB5A" w:tentative="1">
      <w:start w:val="1"/>
      <w:numFmt w:val="decimal"/>
      <w:lvlText w:val="%7."/>
      <w:lvlJc w:val="left"/>
      <w:pPr>
        <w:ind w:left="5040" w:hanging="360"/>
      </w:pPr>
    </w:lvl>
    <w:lvl w:ilvl="7" w:tplc="95A8E4C4" w:tentative="1">
      <w:start w:val="1"/>
      <w:numFmt w:val="lowerLetter"/>
      <w:lvlText w:val="%8."/>
      <w:lvlJc w:val="left"/>
      <w:pPr>
        <w:ind w:left="5760" w:hanging="360"/>
      </w:pPr>
    </w:lvl>
    <w:lvl w:ilvl="8" w:tplc="DADCBDCA" w:tentative="1">
      <w:start w:val="1"/>
      <w:numFmt w:val="lowerRoman"/>
      <w:lvlText w:val="%9."/>
      <w:lvlJc w:val="right"/>
      <w:pPr>
        <w:ind w:left="6480" w:hanging="180"/>
      </w:pPr>
    </w:lvl>
  </w:abstractNum>
  <w:abstractNum w:abstractNumId="541">
    <w:nsid w:val="38B241D0"/>
    <w:multiLevelType w:val="multilevel"/>
    <w:tmpl w:val="C37A9C5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542">
    <w:nsid w:val="38B66C4D"/>
    <w:multiLevelType w:val="multilevel"/>
    <w:tmpl w:val="19E6054E"/>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3">
    <w:nsid w:val="38DF0AC9"/>
    <w:multiLevelType w:val="hybridMultilevel"/>
    <w:tmpl w:val="A74EE2BC"/>
    <w:lvl w:ilvl="0" w:tplc="218093D4">
      <w:start w:val="1"/>
      <w:numFmt w:val="decimal"/>
      <w:lvlText w:val="%1."/>
      <w:lvlJc w:val="left"/>
      <w:pPr>
        <w:ind w:left="720" w:hanging="360"/>
      </w:pPr>
      <w:rPr>
        <w:rFonts w:hint="default"/>
        <w:b w:val="0"/>
        <w:sz w:val="24"/>
      </w:rPr>
    </w:lvl>
    <w:lvl w:ilvl="1" w:tplc="B09E3714" w:tentative="1">
      <w:start w:val="1"/>
      <w:numFmt w:val="lowerLetter"/>
      <w:lvlText w:val="%2."/>
      <w:lvlJc w:val="left"/>
      <w:pPr>
        <w:ind w:left="1440" w:hanging="360"/>
      </w:pPr>
    </w:lvl>
    <w:lvl w:ilvl="2" w:tplc="5C3CD6B8" w:tentative="1">
      <w:start w:val="1"/>
      <w:numFmt w:val="lowerRoman"/>
      <w:lvlText w:val="%3."/>
      <w:lvlJc w:val="right"/>
      <w:pPr>
        <w:ind w:left="2160" w:hanging="180"/>
      </w:pPr>
    </w:lvl>
    <w:lvl w:ilvl="3" w:tplc="06BE1ACA" w:tentative="1">
      <w:start w:val="1"/>
      <w:numFmt w:val="decimal"/>
      <w:lvlText w:val="%4."/>
      <w:lvlJc w:val="left"/>
      <w:pPr>
        <w:ind w:left="2880" w:hanging="360"/>
      </w:pPr>
    </w:lvl>
    <w:lvl w:ilvl="4" w:tplc="321CCEB8" w:tentative="1">
      <w:start w:val="1"/>
      <w:numFmt w:val="lowerLetter"/>
      <w:lvlText w:val="%5."/>
      <w:lvlJc w:val="left"/>
      <w:pPr>
        <w:ind w:left="3600" w:hanging="360"/>
      </w:pPr>
    </w:lvl>
    <w:lvl w:ilvl="5" w:tplc="2410CA30" w:tentative="1">
      <w:start w:val="1"/>
      <w:numFmt w:val="lowerRoman"/>
      <w:lvlText w:val="%6."/>
      <w:lvlJc w:val="right"/>
      <w:pPr>
        <w:ind w:left="4320" w:hanging="180"/>
      </w:pPr>
    </w:lvl>
    <w:lvl w:ilvl="6" w:tplc="22BA9C7E" w:tentative="1">
      <w:start w:val="1"/>
      <w:numFmt w:val="decimal"/>
      <w:lvlText w:val="%7."/>
      <w:lvlJc w:val="left"/>
      <w:pPr>
        <w:ind w:left="5040" w:hanging="360"/>
      </w:pPr>
    </w:lvl>
    <w:lvl w:ilvl="7" w:tplc="FEB6359C" w:tentative="1">
      <w:start w:val="1"/>
      <w:numFmt w:val="lowerLetter"/>
      <w:lvlText w:val="%8."/>
      <w:lvlJc w:val="left"/>
      <w:pPr>
        <w:ind w:left="5760" w:hanging="360"/>
      </w:pPr>
    </w:lvl>
    <w:lvl w:ilvl="8" w:tplc="F8162E90" w:tentative="1">
      <w:start w:val="1"/>
      <w:numFmt w:val="lowerRoman"/>
      <w:lvlText w:val="%9."/>
      <w:lvlJc w:val="right"/>
      <w:pPr>
        <w:ind w:left="6480" w:hanging="180"/>
      </w:pPr>
    </w:lvl>
  </w:abstractNum>
  <w:abstractNum w:abstractNumId="544">
    <w:nsid w:val="38E56D1F"/>
    <w:multiLevelType w:val="hybridMultilevel"/>
    <w:tmpl w:val="461E7EC4"/>
    <w:lvl w:ilvl="0" w:tplc="8AF445FE">
      <w:start w:val="1"/>
      <w:numFmt w:val="decimal"/>
      <w:lvlText w:val="%1."/>
      <w:lvlJc w:val="left"/>
      <w:pPr>
        <w:ind w:left="720" w:hanging="360"/>
      </w:pPr>
      <w:rPr>
        <w:rFonts w:hint="default"/>
        <w:b w:val="0"/>
      </w:rPr>
    </w:lvl>
    <w:lvl w:ilvl="1" w:tplc="9E047C06" w:tentative="1">
      <w:start w:val="1"/>
      <w:numFmt w:val="lowerLetter"/>
      <w:lvlText w:val="%2."/>
      <w:lvlJc w:val="left"/>
      <w:pPr>
        <w:ind w:left="1440" w:hanging="360"/>
      </w:pPr>
    </w:lvl>
    <w:lvl w:ilvl="2" w:tplc="7AF81D98" w:tentative="1">
      <w:start w:val="1"/>
      <w:numFmt w:val="lowerRoman"/>
      <w:lvlText w:val="%3."/>
      <w:lvlJc w:val="right"/>
      <w:pPr>
        <w:ind w:left="2160" w:hanging="180"/>
      </w:pPr>
    </w:lvl>
    <w:lvl w:ilvl="3" w:tplc="ADA0707C" w:tentative="1">
      <w:start w:val="1"/>
      <w:numFmt w:val="decimal"/>
      <w:lvlText w:val="%4."/>
      <w:lvlJc w:val="left"/>
      <w:pPr>
        <w:ind w:left="2880" w:hanging="360"/>
      </w:pPr>
    </w:lvl>
    <w:lvl w:ilvl="4" w:tplc="B9186C7A" w:tentative="1">
      <w:start w:val="1"/>
      <w:numFmt w:val="lowerLetter"/>
      <w:lvlText w:val="%5."/>
      <w:lvlJc w:val="left"/>
      <w:pPr>
        <w:ind w:left="3600" w:hanging="360"/>
      </w:pPr>
    </w:lvl>
    <w:lvl w:ilvl="5" w:tplc="E7CE7596" w:tentative="1">
      <w:start w:val="1"/>
      <w:numFmt w:val="lowerRoman"/>
      <w:lvlText w:val="%6."/>
      <w:lvlJc w:val="right"/>
      <w:pPr>
        <w:ind w:left="4320" w:hanging="180"/>
      </w:pPr>
    </w:lvl>
    <w:lvl w:ilvl="6" w:tplc="8A8A50F6" w:tentative="1">
      <w:start w:val="1"/>
      <w:numFmt w:val="decimal"/>
      <w:lvlText w:val="%7."/>
      <w:lvlJc w:val="left"/>
      <w:pPr>
        <w:ind w:left="5040" w:hanging="360"/>
      </w:pPr>
    </w:lvl>
    <w:lvl w:ilvl="7" w:tplc="47EA73BE" w:tentative="1">
      <w:start w:val="1"/>
      <w:numFmt w:val="lowerLetter"/>
      <w:lvlText w:val="%8."/>
      <w:lvlJc w:val="left"/>
      <w:pPr>
        <w:ind w:left="5760" w:hanging="360"/>
      </w:pPr>
    </w:lvl>
    <w:lvl w:ilvl="8" w:tplc="E1647A62" w:tentative="1">
      <w:start w:val="1"/>
      <w:numFmt w:val="lowerRoman"/>
      <w:lvlText w:val="%9."/>
      <w:lvlJc w:val="right"/>
      <w:pPr>
        <w:ind w:left="6480" w:hanging="180"/>
      </w:pPr>
    </w:lvl>
  </w:abstractNum>
  <w:abstractNum w:abstractNumId="545">
    <w:nsid w:val="38E73678"/>
    <w:multiLevelType w:val="hybridMultilevel"/>
    <w:tmpl w:val="9320BE62"/>
    <w:lvl w:ilvl="0" w:tplc="F00A6672">
      <w:start w:val="1"/>
      <w:numFmt w:val="decimal"/>
      <w:lvlText w:val="%1."/>
      <w:lvlJc w:val="left"/>
      <w:pPr>
        <w:ind w:left="720" w:hanging="360"/>
      </w:pPr>
      <w:rPr>
        <w:rFonts w:hint="default"/>
        <w:sz w:val="24"/>
      </w:rPr>
    </w:lvl>
    <w:lvl w:ilvl="1" w:tplc="9BBCE90A" w:tentative="1">
      <w:start w:val="1"/>
      <w:numFmt w:val="lowerLetter"/>
      <w:lvlText w:val="%2."/>
      <w:lvlJc w:val="left"/>
      <w:pPr>
        <w:ind w:left="1440" w:hanging="360"/>
      </w:pPr>
    </w:lvl>
    <w:lvl w:ilvl="2" w:tplc="C05E5248" w:tentative="1">
      <w:start w:val="1"/>
      <w:numFmt w:val="lowerRoman"/>
      <w:lvlText w:val="%3."/>
      <w:lvlJc w:val="right"/>
      <w:pPr>
        <w:ind w:left="2160" w:hanging="180"/>
      </w:pPr>
    </w:lvl>
    <w:lvl w:ilvl="3" w:tplc="08C23AEC" w:tentative="1">
      <w:start w:val="1"/>
      <w:numFmt w:val="decimal"/>
      <w:lvlText w:val="%4."/>
      <w:lvlJc w:val="left"/>
      <w:pPr>
        <w:ind w:left="2880" w:hanging="360"/>
      </w:pPr>
    </w:lvl>
    <w:lvl w:ilvl="4" w:tplc="E2A20C20" w:tentative="1">
      <w:start w:val="1"/>
      <w:numFmt w:val="lowerLetter"/>
      <w:lvlText w:val="%5."/>
      <w:lvlJc w:val="left"/>
      <w:pPr>
        <w:ind w:left="3600" w:hanging="360"/>
      </w:pPr>
    </w:lvl>
    <w:lvl w:ilvl="5" w:tplc="7CE83ADA" w:tentative="1">
      <w:start w:val="1"/>
      <w:numFmt w:val="lowerRoman"/>
      <w:lvlText w:val="%6."/>
      <w:lvlJc w:val="right"/>
      <w:pPr>
        <w:ind w:left="4320" w:hanging="180"/>
      </w:pPr>
    </w:lvl>
    <w:lvl w:ilvl="6" w:tplc="2BB2C974" w:tentative="1">
      <w:start w:val="1"/>
      <w:numFmt w:val="decimal"/>
      <w:lvlText w:val="%7."/>
      <w:lvlJc w:val="left"/>
      <w:pPr>
        <w:ind w:left="5040" w:hanging="360"/>
      </w:pPr>
    </w:lvl>
    <w:lvl w:ilvl="7" w:tplc="1362E754" w:tentative="1">
      <w:start w:val="1"/>
      <w:numFmt w:val="lowerLetter"/>
      <w:lvlText w:val="%8."/>
      <w:lvlJc w:val="left"/>
      <w:pPr>
        <w:ind w:left="5760" w:hanging="360"/>
      </w:pPr>
    </w:lvl>
    <w:lvl w:ilvl="8" w:tplc="3ED82E0A" w:tentative="1">
      <w:start w:val="1"/>
      <w:numFmt w:val="lowerRoman"/>
      <w:lvlText w:val="%9."/>
      <w:lvlJc w:val="right"/>
      <w:pPr>
        <w:ind w:left="6480" w:hanging="180"/>
      </w:pPr>
    </w:lvl>
  </w:abstractNum>
  <w:abstractNum w:abstractNumId="546">
    <w:nsid w:val="39133F68"/>
    <w:multiLevelType w:val="multilevel"/>
    <w:tmpl w:val="34947DE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7">
    <w:nsid w:val="394955BC"/>
    <w:multiLevelType w:val="hybridMultilevel"/>
    <w:tmpl w:val="72A6E6BC"/>
    <w:lvl w:ilvl="0" w:tplc="0DE6A72E">
      <w:start w:val="1"/>
      <w:numFmt w:val="decimal"/>
      <w:lvlText w:val="%1."/>
      <w:lvlJc w:val="left"/>
      <w:pPr>
        <w:ind w:left="720" w:hanging="360"/>
      </w:pPr>
      <w:rPr>
        <w:rFonts w:hint="default"/>
      </w:rPr>
    </w:lvl>
    <w:lvl w:ilvl="1" w:tplc="25EC25AE" w:tentative="1">
      <w:start w:val="1"/>
      <w:numFmt w:val="lowerLetter"/>
      <w:lvlText w:val="%2."/>
      <w:lvlJc w:val="left"/>
      <w:pPr>
        <w:ind w:left="1440" w:hanging="360"/>
      </w:pPr>
    </w:lvl>
    <w:lvl w:ilvl="2" w:tplc="FBA0C3AA" w:tentative="1">
      <w:start w:val="1"/>
      <w:numFmt w:val="lowerRoman"/>
      <w:lvlText w:val="%3."/>
      <w:lvlJc w:val="right"/>
      <w:pPr>
        <w:ind w:left="2160" w:hanging="180"/>
      </w:pPr>
    </w:lvl>
    <w:lvl w:ilvl="3" w:tplc="CC7A1918" w:tentative="1">
      <w:start w:val="1"/>
      <w:numFmt w:val="decimal"/>
      <w:lvlText w:val="%4."/>
      <w:lvlJc w:val="left"/>
      <w:pPr>
        <w:ind w:left="2880" w:hanging="360"/>
      </w:pPr>
    </w:lvl>
    <w:lvl w:ilvl="4" w:tplc="2A520428" w:tentative="1">
      <w:start w:val="1"/>
      <w:numFmt w:val="lowerLetter"/>
      <w:lvlText w:val="%5."/>
      <w:lvlJc w:val="left"/>
      <w:pPr>
        <w:ind w:left="3600" w:hanging="360"/>
      </w:pPr>
    </w:lvl>
    <w:lvl w:ilvl="5" w:tplc="F49A7EC6" w:tentative="1">
      <w:start w:val="1"/>
      <w:numFmt w:val="lowerRoman"/>
      <w:lvlText w:val="%6."/>
      <w:lvlJc w:val="right"/>
      <w:pPr>
        <w:ind w:left="4320" w:hanging="180"/>
      </w:pPr>
    </w:lvl>
    <w:lvl w:ilvl="6" w:tplc="E3C452F4" w:tentative="1">
      <w:start w:val="1"/>
      <w:numFmt w:val="decimal"/>
      <w:lvlText w:val="%7."/>
      <w:lvlJc w:val="left"/>
      <w:pPr>
        <w:ind w:left="5040" w:hanging="360"/>
      </w:pPr>
    </w:lvl>
    <w:lvl w:ilvl="7" w:tplc="F57E6918" w:tentative="1">
      <w:start w:val="1"/>
      <w:numFmt w:val="lowerLetter"/>
      <w:lvlText w:val="%8."/>
      <w:lvlJc w:val="left"/>
      <w:pPr>
        <w:ind w:left="5760" w:hanging="360"/>
      </w:pPr>
    </w:lvl>
    <w:lvl w:ilvl="8" w:tplc="5D1EE58A" w:tentative="1">
      <w:start w:val="1"/>
      <w:numFmt w:val="lowerRoman"/>
      <w:lvlText w:val="%9."/>
      <w:lvlJc w:val="right"/>
      <w:pPr>
        <w:ind w:left="6480" w:hanging="180"/>
      </w:pPr>
    </w:lvl>
  </w:abstractNum>
  <w:abstractNum w:abstractNumId="548">
    <w:nsid w:val="395654EC"/>
    <w:multiLevelType w:val="hybridMultilevel"/>
    <w:tmpl w:val="323447BA"/>
    <w:lvl w:ilvl="0" w:tplc="161471E6">
      <w:start w:val="1"/>
      <w:numFmt w:val="decimal"/>
      <w:lvlText w:val="%1."/>
      <w:lvlJc w:val="left"/>
      <w:pPr>
        <w:ind w:left="720" w:hanging="360"/>
      </w:pPr>
      <w:rPr>
        <w:rFonts w:hint="default"/>
      </w:rPr>
    </w:lvl>
    <w:lvl w:ilvl="1" w:tplc="F5103128" w:tentative="1">
      <w:start w:val="1"/>
      <w:numFmt w:val="lowerLetter"/>
      <w:lvlText w:val="%2."/>
      <w:lvlJc w:val="left"/>
      <w:pPr>
        <w:ind w:left="1440" w:hanging="360"/>
      </w:pPr>
    </w:lvl>
    <w:lvl w:ilvl="2" w:tplc="43C41B6E" w:tentative="1">
      <w:start w:val="1"/>
      <w:numFmt w:val="lowerRoman"/>
      <w:lvlText w:val="%3."/>
      <w:lvlJc w:val="right"/>
      <w:pPr>
        <w:ind w:left="2160" w:hanging="180"/>
      </w:pPr>
    </w:lvl>
    <w:lvl w:ilvl="3" w:tplc="BAC6E602" w:tentative="1">
      <w:start w:val="1"/>
      <w:numFmt w:val="decimal"/>
      <w:lvlText w:val="%4."/>
      <w:lvlJc w:val="left"/>
      <w:pPr>
        <w:ind w:left="2880" w:hanging="360"/>
      </w:pPr>
    </w:lvl>
    <w:lvl w:ilvl="4" w:tplc="8D36F1A8" w:tentative="1">
      <w:start w:val="1"/>
      <w:numFmt w:val="lowerLetter"/>
      <w:lvlText w:val="%5."/>
      <w:lvlJc w:val="left"/>
      <w:pPr>
        <w:ind w:left="3600" w:hanging="360"/>
      </w:pPr>
    </w:lvl>
    <w:lvl w:ilvl="5" w:tplc="80D262DE" w:tentative="1">
      <w:start w:val="1"/>
      <w:numFmt w:val="lowerRoman"/>
      <w:lvlText w:val="%6."/>
      <w:lvlJc w:val="right"/>
      <w:pPr>
        <w:ind w:left="4320" w:hanging="180"/>
      </w:pPr>
    </w:lvl>
    <w:lvl w:ilvl="6" w:tplc="7E285914" w:tentative="1">
      <w:start w:val="1"/>
      <w:numFmt w:val="decimal"/>
      <w:lvlText w:val="%7."/>
      <w:lvlJc w:val="left"/>
      <w:pPr>
        <w:ind w:left="5040" w:hanging="360"/>
      </w:pPr>
    </w:lvl>
    <w:lvl w:ilvl="7" w:tplc="AF864E84" w:tentative="1">
      <w:start w:val="1"/>
      <w:numFmt w:val="lowerLetter"/>
      <w:lvlText w:val="%8."/>
      <w:lvlJc w:val="left"/>
      <w:pPr>
        <w:ind w:left="5760" w:hanging="360"/>
      </w:pPr>
    </w:lvl>
    <w:lvl w:ilvl="8" w:tplc="A9D28BEA" w:tentative="1">
      <w:start w:val="1"/>
      <w:numFmt w:val="lowerRoman"/>
      <w:lvlText w:val="%9."/>
      <w:lvlJc w:val="right"/>
      <w:pPr>
        <w:ind w:left="6480" w:hanging="180"/>
      </w:pPr>
    </w:lvl>
  </w:abstractNum>
  <w:abstractNum w:abstractNumId="549">
    <w:nsid w:val="395C4DAF"/>
    <w:multiLevelType w:val="multilevel"/>
    <w:tmpl w:val="1156677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550">
    <w:nsid w:val="395E18DF"/>
    <w:multiLevelType w:val="hybridMultilevel"/>
    <w:tmpl w:val="F150260E"/>
    <w:lvl w:ilvl="0" w:tplc="4BCA19B2">
      <w:start w:val="1"/>
      <w:numFmt w:val="decimal"/>
      <w:lvlText w:val="%1."/>
      <w:lvlJc w:val="left"/>
      <w:pPr>
        <w:ind w:left="720" w:hanging="360"/>
      </w:pPr>
      <w:rPr>
        <w:rFonts w:hint="default"/>
      </w:rPr>
    </w:lvl>
    <w:lvl w:ilvl="1" w:tplc="1A5A41F0" w:tentative="1">
      <w:start w:val="1"/>
      <w:numFmt w:val="lowerLetter"/>
      <w:lvlText w:val="%2."/>
      <w:lvlJc w:val="left"/>
      <w:pPr>
        <w:ind w:left="1440" w:hanging="360"/>
      </w:pPr>
    </w:lvl>
    <w:lvl w:ilvl="2" w:tplc="0B9470CC" w:tentative="1">
      <w:start w:val="1"/>
      <w:numFmt w:val="lowerRoman"/>
      <w:lvlText w:val="%3."/>
      <w:lvlJc w:val="right"/>
      <w:pPr>
        <w:ind w:left="2160" w:hanging="180"/>
      </w:pPr>
    </w:lvl>
    <w:lvl w:ilvl="3" w:tplc="B42A5D60" w:tentative="1">
      <w:start w:val="1"/>
      <w:numFmt w:val="decimal"/>
      <w:lvlText w:val="%4."/>
      <w:lvlJc w:val="left"/>
      <w:pPr>
        <w:ind w:left="2880" w:hanging="360"/>
      </w:pPr>
    </w:lvl>
    <w:lvl w:ilvl="4" w:tplc="AEAEFDAE" w:tentative="1">
      <w:start w:val="1"/>
      <w:numFmt w:val="lowerLetter"/>
      <w:lvlText w:val="%5."/>
      <w:lvlJc w:val="left"/>
      <w:pPr>
        <w:ind w:left="3600" w:hanging="360"/>
      </w:pPr>
    </w:lvl>
    <w:lvl w:ilvl="5" w:tplc="84A2C07C" w:tentative="1">
      <w:start w:val="1"/>
      <w:numFmt w:val="lowerRoman"/>
      <w:lvlText w:val="%6."/>
      <w:lvlJc w:val="right"/>
      <w:pPr>
        <w:ind w:left="4320" w:hanging="180"/>
      </w:pPr>
    </w:lvl>
    <w:lvl w:ilvl="6" w:tplc="CF1E575A" w:tentative="1">
      <w:start w:val="1"/>
      <w:numFmt w:val="decimal"/>
      <w:lvlText w:val="%7."/>
      <w:lvlJc w:val="left"/>
      <w:pPr>
        <w:ind w:left="5040" w:hanging="360"/>
      </w:pPr>
    </w:lvl>
    <w:lvl w:ilvl="7" w:tplc="79CE445C" w:tentative="1">
      <w:start w:val="1"/>
      <w:numFmt w:val="lowerLetter"/>
      <w:lvlText w:val="%8."/>
      <w:lvlJc w:val="left"/>
      <w:pPr>
        <w:ind w:left="5760" w:hanging="360"/>
      </w:pPr>
    </w:lvl>
    <w:lvl w:ilvl="8" w:tplc="0B2258E2" w:tentative="1">
      <w:start w:val="1"/>
      <w:numFmt w:val="lowerRoman"/>
      <w:lvlText w:val="%9."/>
      <w:lvlJc w:val="right"/>
      <w:pPr>
        <w:ind w:left="6480" w:hanging="180"/>
      </w:pPr>
    </w:lvl>
  </w:abstractNum>
  <w:abstractNum w:abstractNumId="551">
    <w:nsid w:val="397802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2">
    <w:nsid w:val="399A75DE"/>
    <w:multiLevelType w:val="hybridMultilevel"/>
    <w:tmpl w:val="3CF4E876"/>
    <w:lvl w:ilvl="0" w:tplc="DAFEEA00">
      <w:start w:val="1"/>
      <w:numFmt w:val="decimal"/>
      <w:lvlText w:val="%1."/>
      <w:lvlJc w:val="left"/>
      <w:pPr>
        <w:ind w:left="720" w:hanging="360"/>
      </w:pPr>
      <w:rPr>
        <w:rFonts w:hint="default"/>
      </w:rPr>
    </w:lvl>
    <w:lvl w:ilvl="1" w:tplc="C1EACE84" w:tentative="1">
      <w:start w:val="1"/>
      <w:numFmt w:val="lowerLetter"/>
      <w:lvlText w:val="%2."/>
      <w:lvlJc w:val="left"/>
      <w:pPr>
        <w:ind w:left="1440" w:hanging="360"/>
      </w:pPr>
    </w:lvl>
    <w:lvl w:ilvl="2" w:tplc="1A06C67A" w:tentative="1">
      <w:start w:val="1"/>
      <w:numFmt w:val="lowerRoman"/>
      <w:lvlText w:val="%3."/>
      <w:lvlJc w:val="right"/>
      <w:pPr>
        <w:ind w:left="2160" w:hanging="180"/>
      </w:pPr>
    </w:lvl>
    <w:lvl w:ilvl="3" w:tplc="EF923CDC" w:tentative="1">
      <w:start w:val="1"/>
      <w:numFmt w:val="decimal"/>
      <w:lvlText w:val="%4."/>
      <w:lvlJc w:val="left"/>
      <w:pPr>
        <w:ind w:left="2880" w:hanging="360"/>
      </w:pPr>
    </w:lvl>
    <w:lvl w:ilvl="4" w:tplc="27904226" w:tentative="1">
      <w:start w:val="1"/>
      <w:numFmt w:val="lowerLetter"/>
      <w:lvlText w:val="%5."/>
      <w:lvlJc w:val="left"/>
      <w:pPr>
        <w:ind w:left="3600" w:hanging="360"/>
      </w:pPr>
    </w:lvl>
    <w:lvl w:ilvl="5" w:tplc="200A9806" w:tentative="1">
      <w:start w:val="1"/>
      <w:numFmt w:val="lowerRoman"/>
      <w:lvlText w:val="%6."/>
      <w:lvlJc w:val="right"/>
      <w:pPr>
        <w:ind w:left="4320" w:hanging="180"/>
      </w:pPr>
    </w:lvl>
    <w:lvl w:ilvl="6" w:tplc="902ED014" w:tentative="1">
      <w:start w:val="1"/>
      <w:numFmt w:val="decimal"/>
      <w:lvlText w:val="%7."/>
      <w:lvlJc w:val="left"/>
      <w:pPr>
        <w:ind w:left="5040" w:hanging="360"/>
      </w:pPr>
    </w:lvl>
    <w:lvl w:ilvl="7" w:tplc="2F229B8C" w:tentative="1">
      <w:start w:val="1"/>
      <w:numFmt w:val="lowerLetter"/>
      <w:lvlText w:val="%8."/>
      <w:lvlJc w:val="left"/>
      <w:pPr>
        <w:ind w:left="5760" w:hanging="360"/>
      </w:pPr>
    </w:lvl>
    <w:lvl w:ilvl="8" w:tplc="BBE6072A" w:tentative="1">
      <w:start w:val="1"/>
      <w:numFmt w:val="lowerRoman"/>
      <w:lvlText w:val="%9."/>
      <w:lvlJc w:val="right"/>
      <w:pPr>
        <w:ind w:left="6480" w:hanging="180"/>
      </w:pPr>
    </w:lvl>
  </w:abstractNum>
  <w:abstractNum w:abstractNumId="553">
    <w:nsid w:val="39D43109"/>
    <w:multiLevelType w:val="hybridMultilevel"/>
    <w:tmpl w:val="A0D6A216"/>
    <w:lvl w:ilvl="0" w:tplc="15C4894A">
      <w:start w:val="1"/>
      <w:numFmt w:val="decimal"/>
      <w:lvlText w:val="%1."/>
      <w:lvlJc w:val="left"/>
      <w:pPr>
        <w:ind w:left="720" w:hanging="360"/>
      </w:pPr>
      <w:rPr>
        <w:rFonts w:hint="default"/>
      </w:rPr>
    </w:lvl>
    <w:lvl w:ilvl="1" w:tplc="498E3994" w:tentative="1">
      <w:start w:val="1"/>
      <w:numFmt w:val="lowerLetter"/>
      <w:lvlText w:val="%2."/>
      <w:lvlJc w:val="left"/>
      <w:pPr>
        <w:ind w:left="1440" w:hanging="360"/>
      </w:pPr>
    </w:lvl>
    <w:lvl w:ilvl="2" w:tplc="35822BE6" w:tentative="1">
      <w:start w:val="1"/>
      <w:numFmt w:val="lowerRoman"/>
      <w:lvlText w:val="%3."/>
      <w:lvlJc w:val="right"/>
      <w:pPr>
        <w:ind w:left="2160" w:hanging="180"/>
      </w:pPr>
    </w:lvl>
    <w:lvl w:ilvl="3" w:tplc="784C89AC" w:tentative="1">
      <w:start w:val="1"/>
      <w:numFmt w:val="decimal"/>
      <w:lvlText w:val="%4."/>
      <w:lvlJc w:val="left"/>
      <w:pPr>
        <w:ind w:left="2880" w:hanging="360"/>
      </w:pPr>
    </w:lvl>
    <w:lvl w:ilvl="4" w:tplc="F92483C6" w:tentative="1">
      <w:start w:val="1"/>
      <w:numFmt w:val="lowerLetter"/>
      <w:lvlText w:val="%5."/>
      <w:lvlJc w:val="left"/>
      <w:pPr>
        <w:ind w:left="3600" w:hanging="360"/>
      </w:pPr>
    </w:lvl>
    <w:lvl w:ilvl="5" w:tplc="AF7A7F9C" w:tentative="1">
      <w:start w:val="1"/>
      <w:numFmt w:val="lowerRoman"/>
      <w:lvlText w:val="%6."/>
      <w:lvlJc w:val="right"/>
      <w:pPr>
        <w:ind w:left="4320" w:hanging="180"/>
      </w:pPr>
    </w:lvl>
    <w:lvl w:ilvl="6" w:tplc="ED602FB8" w:tentative="1">
      <w:start w:val="1"/>
      <w:numFmt w:val="decimal"/>
      <w:lvlText w:val="%7."/>
      <w:lvlJc w:val="left"/>
      <w:pPr>
        <w:ind w:left="5040" w:hanging="360"/>
      </w:pPr>
    </w:lvl>
    <w:lvl w:ilvl="7" w:tplc="F5A68BA0" w:tentative="1">
      <w:start w:val="1"/>
      <w:numFmt w:val="lowerLetter"/>
      <w:lvlText w:val="%8."/>
      <w:lvlJc w:val="left"/>
      <w:pPr>
        <w:ind w:left="5760" w:hanging="360"/>
      </w:pPr>
    </w:lvl>
    <w:lvl w:ilvl="8" w:tplc="F9EEADE6" w:tentative="1">
      <w:start w:val="1"/>
      <w:numFmt w:val="lowerRoman"/>
      <w:lvlText w:val="%9."/>
      <w:lvlJc w:val="right"/>
      <w:pPr>
        <w:ind w:left="6480" w:hanging="180"/>
      </w:pPr>
    </w:lvl>
  </w:abstractNum>
  <w:abstractNum w:abstractNumId="554">
    <w:nsid w:val="3A132A55"/>
    <w:multiLevelType w:val="hybridMultilevel"/>
    <w:tmpl w:val="79F06892"/>
    <w:lvl w:ilvl="0" w:tplc="40EC1BA2">
      <w:start w:val="1"/>
      <w:numFmt w:val="decimal"/>
      <w:lvlText w:val="%1."/>
      <w:lvlJc w:val="left"/>
      <w:pPr>
        <w:ind w:left="720" w:hanging="360"/>
      </w:pPr>
      <w:rPr>
        <w:rFonts w:hint="default"/>
      </w:rPr>
    </w:lvl>
    <w:lvl w:ilvl="1" w:tplc="58EA6A72" w:tentative="1">
      <w:start w:val="1"/>
      <w:numFmt w:val="lowerLetter"/>
      <w:lvlText w:val="%2."/>
      <w:lvlJc w:val="left"/>
      <w:pPr>
        <w:ind w:left="1440" w:hanging="360"/>
      </w:pPr>
    </w:lvl>
    <w:lvl w:ilvl="2" w:tplc="2F44B3C0" w:tentative="1">
      <w:start w:val="1"/>
      <w:numFmt w:val="lowerRoman"/>
      <w:lvlText w:val="%3."/>
      <w:lvlJc w:val="right"/>
      <w:pPr>
        <w:ind w:left="2160" w:hanging="180"/>
      </w:pPr>
    </w:lvl>
    <w:lvl w:ilvl="3" w:tplc="4D24DAE6" w:tentative="1">
      <w:start w:val="1"/>
      <w:numFmt w:val="decimal"/>
      <w:lvlText w:val="%4."/>
      <w:lvlJc w:val="left"/>
      <w:pPr>
        <w:ind w:left="2880" w:hanging="360"/>
      </w:pPr>
    </w:lvl>
    <w:lvl w:ilvl="4" w:tplc="33ACA15E" w:tentative="1">
      <w:start w:val="1"/>
      <w:numFmt w:val="lowerLetter"/>
      <w:lvlText w:val="%5."/>
      <w:lvlJc w:val="left"/>
      <w:pPr>
        <w:ind w:left="3600" w:hanging="360"/>
      </w:pPr>
    </w:lvl>
    <w:lvl w:ilvl="5" w:tplc="1CD68620" w:tentative="1">
      <w:start w:val="1"/>
      <w:numFmt w:val="lowerRoman"/>
      <w:lvlText w:val="%6."/>
      <w:lvlJc w:val="right"/>
      <w:pPr>
        <w:ind w:left="4320" w:hanging="180"/>
      </w:pPr>
    </w:lvl>
    <w:lvl w:ilvl="6" w:tplc="1B56F102" w:tentative="1">
      <w:start w:val="1"/>
      <w:numFmt w:val="decimal"/>
      <w:lvlText w:val="%7."/>
      <w:lvlJc w:val="left"/>
      <w:pPr>
        <w:ind w:left="5040" w:hanging="360"/>
      </w:pPr>
    </w:lvl>
    <w:lvl w:ilvl="7" w:tplc="A426AD92" w:tentative="1">
      <w:start w:val="1"/>
      <w:numFmt w:val="lowerLetter"/>
      <w:lvlText w:val="%8."/>
      <w:lvlJc w:val="left"/>
      <w:pPr>
        <w:ind w:left="5760" w:hanging="360"/>
      </w:pPr>
    </w:lvl>
    <w:lvl w:ilvl="8" w:tplc="6AE41894" w:tentative="1">
      <w:start w:val="1"/>
      <w:numFmt w:val="lowerRoman"/>
      <w:lvlText w:val="%9."/>
      <w:lvlJc w:val="right"/>
      <w:pPr>
        <w:ind w:left="6480" w:hanging="180"/>
      </w:pPr>
    </w:lvl>
  </w:abstractNum>
  <w:abstractNum w:abstractNumId="555">
    <w:nsid w:val="3A2D1890"/>
    <w:multiLevelType w:val="multilevel"/>
    <w:tmpl w:val="59C6795E"/>
    <w:lvl w:ilvl="0">
      <w:start w:val="1"/>
      <w:numFmt w:val="decimal"/>
      <w:lvlText w:val="%1."/>
      <w:lvlJc w:val="left"/>
      <w:pPr>
        <w:ind w:left="720" w:hanging="360"/>
      </w:pPr>
      <w:rPr>
        <w:strike w:val="0"/>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6">
    <w:nsid w:val="3A3838D4"/>
    <w:multiLevelType w:val="hybridMultilevel"/>
    <w:tmpl w:val="11CCFC8C"/>
    <w:lvl w:ilvl="0" w:tplc="4A0ACCF2">
      <w:start w:val="1"/>
      <w:numFmt w:val="decimal"/>
      <w:lvlText w:val="%1."/>
      <w:lvlJc w:val="left"/>
      <w:pPr>
        <w:ind w:left="720" w:hanging="360"/>
      </w:pPr>
      <w:rPr>
        <w:rFonts w:hint="default"/>
      </w:rPr>
    </w:lvl>
    <w:lvl w:ilvl="1" w:tplc="D548CF60" w:tentative="1">
      <w:start w:val="1"/>
      <w:numFmt w:val="lowerLetter"/>
      <w:lvlText w:val="%2."/>
      <w:lvlJc w:val="left"/>
      <w:pPr>
        <w:ind w:left="1440" w:hanging="360"/>
      </w:pPr>
    </w:lvl>
    <w:lvl w:ilvl="2" w:tplc="4A9A5ADE" w:tentative="1">
      <w:start w:val="1"/>
      <w:numFmt w:val="lowerRoman"/>
      <w:lvlText w:val="%3."/>
      <w:lvlJc w:val="right"/>
      <w:pPr>
        <w:ind w:left="2160" w:hanging="180"/>
      </w:pPr>
    </w:lvl>
    <w:lvl w:ilvl="3" w:tplc="79A87DF0" w:tentative="1">
      <w:start w:val="1"/>
      <w:numFmt w:val="decimal"/>
      <w:lvlText w:val="%4."/>
      <w:lvlJc w:val="left"/>
      <w:pPr>
        <w:ind w:left="2880" w:hanging="360"/>
      </w:pPr>
    </w:lvl>
    <w:lvl w:ilvl="4" w:tplc="F188A85E" w:tentative="1">
      <w:start w:val="1"/>
      <w:numFmt w:val="lowerLetter"/>
      <w:lvlText w:val="%5."/>
      <w:lvlJc w:val="left"/>
      <w:pPr>
        <w:ind w:left="3600" w:hanging="360"/>
      </w:pPr>
    </w:lvl>
    <w:lvl w:ilvl="5" w:tplc="D0B2E320" w:tentative="1">
      <w:start w:val="1"/>
      <w:numFmt w:val="lowerRoman"/>
      <w:lvlText w:val="%6."/>
      <w:lvlJc w:val="right"/>
      <w:pPr>
        <w:ind w:left="4320" w:hanging="180"/>
      </w:pPr>
    </w:lvl>
    <w:lvl w:ilvl="6" w:tplc="D53AB2FA" w:tentative="1">
      <w:start w:val="1"/>
      <w:numFmt w:val="decimal"/>
      <w:lvlText w:val="%7."/>
      <w:lvlJc w:val="left"/>
      <w:pPr>
        <w:ind w:left="5040" w:hanging="360"/>
      </w:pPr>
    </w:lvl>
    <w:lvl w:ilvl="7" w:tplc="D77C50B0" w:tentative="1">
      <w:start w:val="1"/>
      <w:numFmt w:val="lowerLetter"/>
      <w:lvlText w:val="%8."/>
      <w:lvlJc w:val="left"/>
      <w:pPr>
        <w:ind w:left="5760" w:hanging="360"/>
      </w:pPr>
    </w:lvl>
    <w:lvl w:ilvl="8" w:tplc="D5001656" w:tentative="1">
      <w:start w:val="1"/>
      <w:numFmt w:val="lowerRoman"/>
      <w:lvlText w:val="%9."/>
      <w:lvlJc w:val="right"/>
      <w:pPr>
        <w:ind w:left="6480" w:hanging="180"/>
      </w:pPr>
    </w:lvl>
  </w:abstractNum>
  <w:abstractNum w:abstractNumId="557">
    <w:nsid w:val="3A7277F0"/>
    <w:multiLevelType w:val="hybridMultilevel"/>
    <w:tmpl w:val="284C6692"/>
    <w:lvl w:ilvl="0" w:tplc="20AEF3CE">
      <w:start w:val="1"/>
      <w:numFmt w:val="decimal"/>
      <w:lvlText w:val="%1."/>
      <w:lvlJc w:val="left"/>
      <w:pPr>
        <w:ind w:left="720" w:hanging="360"/>
      </w:pPr>
      <w:rPr>
        <w:rFonts w:hint="default"/>
      </w:rPr>
    </w:lvl>
    <w:lvl w:ilvl="1" w:tplc="B210826A" w:tentative="1">
      <w:start w:val="1"/>
      <w:numFmt w:val="lowerLetter"/>
      <w:lvlText w:val="%2."/>
      <w:lvlJc w:val="left"/>
      <w:pPr>
        <w:ind w:left="1440" w:hanging="360"/>
      </w:pPr>
    </w:lvl>
    <w:lvl w:ilvl="2" w:tplc="A9467CAE" w:tentative="1">
      <w:start w:val="1"/>
      <w:numFmt w:val="lowerRoman"/>
      <w:lvlText w:val="%3."/>
      <w:lvlJc w:val="right"/>
      <w:pPr>
        <w:ind w:left="2160" w:hanging="180"/>
      </w:pPr>
    </w:lvl>
    <w:lvl w:ilvl="3" w:tplc="B6A69EFA" w:tentative="1">
      <w:start w:val="1"/>
      <w:numFmt w:val="decimal"/>
      <w:lvlText w:val="%4."/>
      <w:lvlJc w:val="left"/>
      <w:pPr>
        <w:ind w:left="2880" w:hanging="360"/>
      </w:pPr>
    </w:lvl>
    <w:lvl w:ilvl="4" w:tplc="6C48667E" w:tentative="1">
      <w:start w:val="1"/>
      <w:numFmt w:val="lowerLetter"/>
      <w:lvlText w:val="%5."/>
      <w:lvlJc w:val="left"/>
      <w:pPr>
        <w:ind w:left="3600" w:hanging="360"/>
      </w:pPr>
    </w:lvl>
    <w:lvl w:ilvl="5" w:tplc="5428F926" w:tentative="1">
      <w:start w:val="1"/>
      <w:numFmt w:val="lowerRoman"/>
      <w:lvlText w:val="%6."/>
      <w:lvlJc w:val="right"/>
      <w:pPr>
        <w:ind w:left="4320" w:hanging="180"/>
      </w:pPr>
    </w:lvl>
    <w:lvl w:ilvl="6" w:tplc="A8DEECF8" w:tentative="1">
      <w:start w:val="1"/>
      <w:numFmt w:val="decimal"/>
      <w:lvlText w:val="%7."/>
      <w:lvlJc w:val="left"/>
      <w:pPr>
        <w:ind w:left="5040" w:hanging="360"/>
      </w:pPr>
    </w:lvl>
    <w:lvl w:ilvl="7" w:tplc="A2204C52" w:tentative="1">
      <w:start w:val="1"/>
      <w:numFmt w:val="lowerLetter"/>
      <w:lvlText w:val="%8."/>
      <w:lvlJc w:val="left"/>
      <w:pPr>
        <w:ind w:left="5760" w:hanging="360"/>
      </w:pPr>
    </w:lvl>
    <w:lvl w:ilvl="8" w:tplc="3FC84C22" w:tentative="1">
      <w:start w:val="1"/>
      <w:numFmt w:val="lowerRoman"/>
      <w:lvlText w:val="%9."/>
      <w:lvlJc w:val="right"/>
      <w:pPr>
        <w:ind w:left="6480" w:hanging="180"/>
      </w:pPr>
    </w:lvl>
  </w:abstractNum>
  <w:abstractNum w:abstractNumId="558">
    <w:nsid w:val="3A7E2CD8"/>
    <w:multiLevelType w:val="multilevel"/>
    <w:tmpl w:val="56EAAD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9">
    <w:nsid w:val="3A8F3992"/>
    <w:multiLevelType w:val="multilevel"/>
    <w:tmpl w:val="755A93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0">
    <w:nsid w:val="3AB326D5"/>
    <w:multiLevelType w:val="multilevel"/>
    <w:tmpl w:val="0082C35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1">
    <w:nsid w:val="3AC61031"/>
    <w:multiLevelType w:val="multilevel"/>
    <w:tmpl w:val="4B462CA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2">
    <w:nsid w:val="3AD24AA4"/>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3">
    <w:nsid w:val="3AE63EB3"/>
    <w:multiLevelType w:val="hybridMultilevel"/>
    <w:tmpl w:val="F3A0EA6C"/>
    <w:lvl w:ilvl="0" w:tplc="353ED2FE">
      <w:start w:val="1"/>
      <w:numFmt w:val="decimal"/>
      <w:lvlText w:val="%1."/>
      <w:lvlJc w:val="left"/>
      <w:pPr>
        <w:ind w:left="720" w:hanging="360"/>
      </w:pPr>
      <w:rPr>
        <w:rFonts w:hint="default"/>
      </w:rPr>
    </w:lvl>
    <w:lvl w:ilvl="1" w:tplc="F3C21508" w:tentative="1">
      <w:start w:val="1"/>
      <w:numFmt w:val="lowerLetter"/>
      <w:lvlText w:val="%2."/>
      <w:lvlJc w:val="left"/>
      <w:pPr>
        <w:ind w:left="1440" w:hanging="360"/>
      </w:pPr>
    </w:lvl>
    <w:lvl w:ilvl="2" w:tplc="11A0A926" w:tentative="1">
      <w:start w:val="1"/>
      <w:numFmt w:val="lowerRoman"/>
      <w:lvlText w:val="%3."/>
      <w:lvlJc w:val="right"/>
      <w:pPr>
        <w:ind w:left="2160" w:hanging="180"/>
      </w:pPr>
    </w:lvl>
    <w:lvl w:ilvl="3" w:tplc="C48A5774" w:tentative="1">
      <w:start w:val="1"/>
      <w:numFmt w:val="decimal"/>
      <w:lvlText w:val="%4."/>
      <w:lvlJc w:val="left"/>
      <w:pPr>
        <w:ind w:left="2880" w:hanging="360"/>
      </w:pPr>
    </w:lvl>
    <w:lvl w:ilvl="4" w:tplc="9500CCD2" w:tentative="1">
      <w:start w:val="1"/>
      <w:numFmt w:val="lowerLetter"/>
      <w:lvlText w:val="%5."/>
      <w:lvlJc w:val="left"/>
      <w:pPr>
        <w:ind w:left="3600" w:hanging="360"/>
      </w:pPr>
    </w:lvl>
    <w:lvl w:ilvl="5" w:tplc="44004686" w:tentative="1">
      <w:start w:val="1"/>
      <w:numFmt w:val="lowerRoman"/>
      <w:lvlText w:val="%6."/>
      <w:lvlJc w:val="right"/>
      <w:pPr>
        <w:ind w:left="4320" w:hanging="180"/>
      </w:pPr>
    </w:lvl>
    <w:lvl w:ilvl="6" w:tplc="DA941882" w:tentative="1">
      <w:start w:val="1"/>
      <w:numFmt w:val="decimal"/>
      <w:lvlText w:val="%7."/>
      <w:lvlJc w:val="left"/>
      <w:pPr>
        <w:ind w:left="5040" w:hanging="360"/>
      </w:pPr>
    </w:lvl>
    <w:lvl w:ilvl="7" w:tplc="911668A8" w:tentative="1">
      <w:start w:val="1"/>
      <w:numFmt w:val="lowerLetter"/>
      <w:lvlText w:val="%8."/>
      <w:lvlJc w:val="left"/>
      <w:pPr>
        <w:ind w:left="5760" w:hanging="360"/>
      </w:pPr>
    </w:lvl>
    <w:lvl w:ilvl="8" w:tplc="62F6EE8E" w:tentative="1">
      <w:start w:val="1"/>
      <w:numFmt w:val="lowerRoman"/>
      <w:lvlText w:val="%9."/>
      <w:lvlJc w:val="right"/>
      <w:pPr>
        <w:ind w:left="6480" w:hanging="180"/>
      </w:pPr>
    </w:lvl>
  </w:abstractNum>
  <w:abstractNum w:abstractNumId="564">
    <w:nsid w:val="3AFE51ED"/>
    <w:multiLevelType w:val="hybridMultilevel"/>
    <w:tmpl w:val="E80EEAE6"/>
    <w:lvl w:ilvl="0" w:tplc="48DEFD60">
      <w:start w:val="1"/>
      <w:numFmt w:val="decimal"/>
      <w:lvlText w:val="%1."/>
      <w:lvlJc w:val="left"/>
      <w:pPr>
        <w:ind w:left="720" w:hanging="360"/>
      </w:pPr>
      <w:rPr>
        <w:rFonts w:hint="default"/>
      </w:rPr>
    </w:lvl>
    <w:lvl w:ilvl="1" w:tplc="1018CE64" w:tentative="1">
      <w:start w:val="1"/>
      <w:numFmt w:val="lowerLetter"/>
      <w:lvlText w:val="%2."/>
      <w:lvlJc w:val="left"/>
      <w:pPr>
        <w:ind w:left="1440" w:hanging="360"/>
      </w:pPr>
    </w:lvl>
    <w:lvl w:ilvl="2" w:tplc="6EFC4D44" w:tentative="1">
      <w:start w:val="1"/>
      <w:numFmt w:val="lowerRoman"/>
      <w:lvlText w:val="%3."/>
      <w:lvlJc w:val="right"/>
      <w:pPr>
        <w:ind w:left="2160" w:hanging="180"/>
      </w:pPr>
    </w:lvl>
    <w:lvl w:ilvl="3" w:tplc="857ED548" w:tentative="1">
      <w:start w:val="1"/>
      <w:numFmt w:val="decimal"/>
      <w:lvlText w:val="%4."/>
      <w:lvlJc w:val="left"/>
      <w:pPr>
        <w:ind w:left="2880" w:hanging="360"/>
      </w:pPr>
    </w:lvl>
    <w:lvl w:ilvl="4" w:tplc="A24A8606" w:tentative="1">
      <w:start w:val="1"/>
      <w:numFmt w:val="lowerLetter"/>
      <w:lvlText w:val="%5."/>
      <w:lvlJc w:val="left"/>
      <w:pPr>
        <w:ind w:left="3600" w:hanging="360"/>
      </w:pPr>
    </w:lvl>
    <w:lvl w:ilvl="5" w:tplc="1076059A" w:tentative="1">
      <w:start w:val="1"/>
      <w:numFmt w:val="lowerRoman"/>
      <w:lvlText w:val="%6."/>
      <w:lvlJc w:val="right"/>
      <w:pPr>
        <w:ind w:left="4320" w:hanging="180"/>
      </w:pPr>
    </w:lvl>
    <w:lvl w:ilvl="6" w:tplc="45DA4AB0" w:tentative="1">
      <w:start w:val="1"/>
      <w:numFmt w:val="decimal"/>
      <w:lvlText w:val="%7."/>
      <w:lvlJc w:val="left"/>
      <w:pPr>
        <w:ind w:left="5040" w:hanging="360"/>
      </w:pPr>
    </w:lvl>
    <w:lvl w:ilvl="7" w:tplc="C65E9C6A" w:tentative="1">
      <w:start w:val="1"/>
      <w:numFmt w:val="lowerLetter"/>
      <w:lvlText w:val="%8."/>
      <w:lvlJc w:val="left"/>
      <w:pPr>
        <w:ind w:left="5760" w:hanging="360"/>
      </w:pPr>
    </w:lvl>
    <w:lvl w:ilvl="8" w:tplc="171E4996" w:tentative="1">
      <w:start w:val="1"/>
      <w:numFmt w:val="lowerRoman"/>
      <w:lvlText w:val="%9."/>
      <w:lvlJc w:val="right"/>
      <w:pPr>
        <w:ind w:left="6480" w:hanging="180"/>
      </w:pPr>
    </w:lvl>
  </w:abstractNum>
  <w:abstractNum w:abstractNumId="565">
    <w:nsid w:val="3B235AFB"/>
    <w:multiLevelType w:val="hybridMultilevel"/>
    <w:tmpl w:val="B3B8343C"/>
    <w:lvl w:ilvl="0" w:tplc="0A9EADC2">
      <w:start w:val="1"/>
      <w:numFmt w:val="decimal"/>
      <w:lvlText w:val="%1."/>
      <w:lvlJc w:val="left"/>
      <w:pPr>
        <w:ind w:left="720" w:hanging="360"/>
      </w:pPr>
      <w:rPr>
        <w:rFonts w:hint="default"/>
      </w:rPr>
    </w:lvl>
    <w:lvl w:ilvl="1" w:tplc="8132CD54" w:tentative="1">
      <w:start w:val="1"/>
      <w:numFmt w:val="lowerLetter"/>
      <w:lvlText w:val="%2."/>
      <w:lvlJc w:val="left"/>
      <w:pPr>
        <w:ind w:left="1440" w:hanging="360"/>
      </w:pPr>
    </w:lvl>
    <w:lvl w:ilvl="2" w:tplc="A9BAC9FA" w:tentative="1">
      <w:start w:val="1"/>
      <w:numFmt w:val="lowerRoman"/>
      <w:lvlText w:val="%3."/>
      <w:lvlJc w:val="right"/>
      <w:pPr>
        <w:ind w:left="2160" w:hanging="180"/>
      </w:pPr>
    </w:lvl>
    <w:lvl w:ilvl="3" w:tplc="0C0CA21E" w:tentative="1">
      <w:start w:val="1"/>
      <w:numFmt w:val="decimal"/>
      <w:lvlText w:val="%4."/>
      <w:lvlJc w:val="left"/>
      <w:pPr>
        <w:ind w:left="2880" w:hanging="360"/>
      </w:pPr>
    </w:lvl>
    <w:lvl w:ilvl="4" w:tplc="DC648818" w:tentative="1">
      <w:start w:val="1"/>
      <w:numFmt w:val="lowerLetter"/>
      <w:lvlText w:val="%5."/>
      <w:lvlJc w:val="left"/>
      <w:pPr>
        <w:ind w:left="3600" w:hanging="360"/>
      </w:pPr>
    </w:lvl>
    <w:lvl w:ilvl="5" w:tplc="98BA8346" w:tentative="1">
      <w:start w:val="1"/>
      <w:numFmt w:val="lowerRoman"/>
      <w:lvlText w:val="%6."/>
      <w:lvlJc w:val="right"/>
      <w:pPr>
        <w:ind w:left="4320" w:hanging="180"/>
      </w:pPr>
    </w:lvl>
    <w:lvl w:ilvl="6" w:tplc="82D00870" w:tentative="1">
      <w:start w:val="1"/>
      <w:numFmt w:val="decimal"/>
      <w:lvlText w:val="%7."/>
      <w:lvlJc w:val="left"/>
      <w:pPr>
        <w:ind w:left="5040" w:hanging="360"/>
      </w:pPr>
    </w:lvl>
    <w:lvl w:ilvl="7" w:tplc="014E854C" w:tentative="1">
      <w:start w:val="1"/>
      <w:numFmt w:val="lowerLetter"/>
      <w:lvlText w:val="%8."/>
      <w:lvlJc w:val="left"/>
      <w:pPr>
        <w:ind w:left="5760" w:hanging="360"/>
      </w:pPr>
    </w:lvl>
    <w:lvl w:ilvl="8" w:tplc="3F5657EA" w:tentative="1">
      <w:start w:val="1"/>
      <w:numFmt w:val="lowerRoman"/>
      <w:lvlText w:val="%9."/>
      <w:lvlJc w:val="right"/>
      <w:pPr>
        <w:ind w:left="6480" w:hanging="180"/>
      </w:pPr>
    </w:lvl>
  </w:abstractNum>
  <w:abstractNum w:abstractNumId="566">
    <w:nsid w:val="3B265EC2"/>
    <w:multiLevelType w:val="hybridMultilevel"/>
    <w:tmpl w:val="C9460AA8"/>
    <w:lvl w:ilvl="0" w:tplc="2D847528">
      <w:start w:val="1"/>
      <w:numFmt w:val="decimal"/>
      <w:lvlText w:val="%1."/>
      <w:lvlJc w:val="left"/>
      <w:pPr>
        <w:ind w:left="720" w:hanging="360"/>
      </w:pPr>
      <w:rPr>
        <w:rFonts w:hint="default"/>
      </w:rPr>
    </w:lvl>
    <w:lvl w:ilvl="1" w:tplc="03123818" w:tentative="1">
      <w:start w:val="1"/>
      <w:numFmt w:val="lowerLetter"/>
      <w:lvlText w:val="%2."/>
      <w:lvlJc w:val="left"/>
      <w:pPr>
        <w:ind w:left="1440" w:hanging="360"/>
      </w:pPr>
    </w:lvl>
    <w:lvl w:ilvl="2" w:tplc="4F468F9E" w:tentative="1">
      <w:start w:val="1"/>
      <w:numFmt w:val="lowerRoman"/>
      <w:lvlText w:val="%3."/>
      <w:lvlJc w:val="right"/>
      <w:pPr>
        <w:ind w:left="2160" w:hanging="180"/>
      </w:pPr>
    </w:lvl>
    <w:lvl w:ilvl="3" w:tplc="4BDA656C" w:tentative="1">
      <w:start w:val="1"/>
      <w:numFmt w:val="decimal"/>
      <w:lvlText w:val="%4."/>
      <w:lvlJc w:val="left"/>
      <w:pPr>
        <w:ind w:left="2880" w:hanging="360"/>
      </w:pPr>
    </w:lvl>
    <w:lvl w:ilvl="4" w:tplc="4BA429D4" w:tentative="1">
      <w:start w:val="1"/>
      <w:numFmt w:val="lowerLetter"/>
      <w:lvlText w:val="%5."/>
      <w:lvlJc w:val="left"/>
      <w:pPr>
        <w:ind w:left="3600" w:hanging="360"/>
      </w:pPr>
    </w:lvl>
    <w:lvl w:ilvl="5" w:tplc="386CEB9C" w:tentative="1">
      <w:start w:val="1"/>
      <w:numFmt w:val="lowerRoman"/>
      <w:lvlText w:val="%6."/>
      <w:lvlJc w:val="right"/>
      <w:pPr>
        <w:ind w:left="4320" w:hanging="180"/>
      </w:pPr>
    </w:lvl>
    <w:lvl w:ilvl="6" w:tplc="4DC029AC" w:tentative="1">
      <w:start w:val="1"/>
      <w:numFmt w:val="decimal"/>
      <w:lvlText w:val="%7."/>
      <w:lvlJc w:val="left"/>
      <w:pPr>
        <w:ind w:left="5040" w:hanging="360"/>
      </w:pPr>
    </w:lvl>
    <w:lvl w:ilvl="7" w:tplc="F41ECB6C" w:tentative="1">
      <w:start w:val="1"/>
      <w:numFmt w:val="lowerLetter"/>
      <w:lvlText w:val="%8."/>
      <w:lvlJc w:val="left"/>
      <w:pPr>
        <w:ind w:left="5760" w:hanging="360"/>
      </w:pPr>
    </w:lvl>
    <w:lvl w:ilvl="8" w:tplc="8C201F02" w:tentative="1">
      <w:start w:val="1"/>
      <w:numFmt w:val="lowerRoman"/>
      <w:lvlText w:val="%9."/>
      <w:lvlJc w:val="right"/>
      <w:pPr>
        <w:ind w:left="6480" w:hanging="180"/>
      </w:pPr>
    </w:lvl>
  </w:abstractNum>
  <w:abstractNum w:abstractNumId="567">
    <w:nsid w:val="3B574329"/>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8">
    <w:nsid w:val="3B5E3BCC"/>
    <w:multiLevelType w:val="multilevel"/>
    <w:tmpl w:val="3C6685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9">
    <w:nsid w:val="3B6E2135"/>
    <w:multiLevelType w:val="multilevel"/>
    <w:tmpl w:val="588C768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0">
    <w:nsid w:val="3B806B20"/>
    <w:multiLevelType w:val="multilevel"/>
    <w:tmpl w:val="5E86CC4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1">
    <w:nsid w:val="3B986664"/>
    <w:multiLevelType w:val="multilevel"/>
    <w:tmpl w:val="0409001F"/>
    <w:lvl w:ilvl="0">
      <w:start w:val="1"/>
      <w:numFmt w:val="decimal"/>
      <w:lvlText w:val="%1."/>
      <w:lvlJc w:val="left"/>
      <w:pPr>
        <w:ind w:left="360" w:hanging="360"/>
      </w:pPr>
      <w:rPr>
        <w:sz w:val="24"/>
        <w:szCs w:val="24"/>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2">
    <w:nsid w:val="3B9B6576"/>
    <w:multiLevelType w:val="hybridMultilevel"/>
    <w:tmpl w:val="B718BEE6"/>
    <w:lvl w:ilvl="0" w:tplc="9B9407DC">
      <w:start w:val="1"/>
      <w:numFmt w:val="decimal"/>
      <w:lvlText w:val="%1."/>
      <w:lvlJc w:val="left"/>
      <w:pPr>
        <w:ind w:left="720" w:hanging="360"/>
      </w:pPr>
      <w:rPr>
        <w:rFonts w:eastAsia="Times New Roman" w:hint="default"/>
      </w:rPr>
    </w:lvl>
    <w:lvl w:ilvl="1" w:tplc="EB4EAF32" w:tentative="1">
      <w:start w:val="1"/>
      <w:numFmt w:val="lowerLetter"/>
      <w:lvlText w:val="%2."/>
      <w:lvlJc w:val="left"/>
      <w:pPr>
        <w:ind w:left="1440" w:hanging="360"/>
      </w:pPr>
    </w:lvl>
    <w:lvl w:ilvl="2" w:tplc="AF0CF3CE" w:tentative="1">
      <w:start w:val="1"/>
      <w:numFmt w:val="lowerRoman"/>
      <w:lvlText w:val="%3."/>
      <w:lvlJc w:val="right"/>
      <w:pPr>
        <w:ind w:left="2160" w:hanging="180"/>
      </w:pPr>
    </w:lvl>
    <w:lvl w:ilvl="3" w:tplc="D81C591A" w:tentative="1">
      <w:start w:val="1"/>
      <w:numFmt w:val="decimal"/>
      <w:lvlText w:val="%4."/>
      <w:lvlJc w:val="left"/>
      <w:pPr>
        <w:ind w:left="2880" w:hanging="360"/>
      </w:pPr>
    </w:lvl>
    <w:lvl w:ilvl="4" w:tplc="B78AC0DA" w:tentative="1">
      <w:start w:val="1"/>
      <w:numFmt w:val="lowerLetter"/>
      <w:lvlText w:val="%5."/>
      <w:lvlJc w:val="left"/>
      <w:pPr>
        <w:ind w:left="3600" w:hanging="360"/>
      </w:pPr>
    </w:lvl>
    <w:lvl w:ilvl="5" w:tplc="04D4A3D8" w:tentative="1">
      <w:start w:val="1"/>
      <w:numFmt w:val="lowerRoman"/>
      <w:lvlText w:val="%6."/>
      <w:lvlJc w:val="right"/>
      <w:pPr>
        <w:ind w:left="4320" w:hanging="180"/>
      </w:pPr>
    </w:lvl>
    <w:lvl w:ilvl="6" w:tplc="1802632C" w:tentative="1">
      <w:start w:val="1"/>
      <w:numFmt w:val="decimal"/>
      <w:lvlText w:val="%7."/>
      <w:lvlJc w:val="left"/>
      <w:pPr>
        <w:ind w:left="5040" w:hanging="360"/>
      </w:pPr>
    </w:lvl>
    <w:lvl w:ilvl="7" w:tplc="1DD8369C" w:tentative="1">
      <w:start w:val="1"/>
      <w:numFmt w:val="lowerLetter"/>
      <w:lvlText w:val="%8."/>
      <w:lvlJc w:val="left"/>
      <w:pPr>
        <w:ind w:left="5760" w:hanging="360"/>
      </w:pPr>
    </w:lvl>
    <w:lvl w:ilvl="8" w:tplc="52D4F4CE" w:tentative="1">
      <w:start w:val="1"/>
      <w:numFmt w:val="lowerRoman"/>
      <w:lvlText w:val="%9."/>
      <w:lvlJc w:val="right"/>
      <w:pPr>
        <w:ind w:left="6480" w:hanging="180"/>
      </w:pPr>
    </w:lvl>
  </w:abstractNum>
  <w:abstractNum w:abstractNumId="573">
    <w:nsid w:val="3BA329FD"/>
    <w:multiLevelType w:val="multilevel"/>
    <w:tmpl w:val="596028F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4">
    <w:nsid w:val="3BDB7A2F"/>
    <w:multiLevelType w:val="multilevel"/>
    <w:tmpl w:val="3404F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5">
    <w:nsid w:val="3BE46A0B"/>
    <w:multiLevelType w:val="multilevel"/>
    <w:tmpl w:val="DD129F18"/>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6">
    <w:nsid w:val="3BF01833"/>
    <w:multiLevelType w:val="hybridMultilevel"/>
    <w:tmpl w:val="B0961A3C"/>
    <w:lvl w:ilvl="0" w:tplc="0D5C0702">
      <w:start w:val="1"/>
      <w:numFmt w:val="decimal"/>
      <w:lvlText w:val="%1."/>
      <w:lvlJc w:val="left"/>
      <w:pPr>
        <w:ind w:left="720" w:hanging="360"/>
      </w:pPr>
      <w:rPr>
        <w:rFonts w:hint="default"/>
      </w:rPr>
    </w:lvl>
    <w:lvl w:ilvl="1" w:tplc="4B4C2F7C" w:tentative="1">
      <w:start w:val="1"/>
      <w:numFmt w:val="lowerLetter"/>
      <w:lvlText w:val="%2."/>
      <w:lvlJc w:val="left"/>
      <w:pPr>
        <w:ind w:left="1440" w:hanging="360"/>
      </w:pPr>
    </w:lvl>
    <w:lvl w:ilvl="2" w:tplc="FD30B314" w:tentative="1">
      <w:start w:val="1"/>
      <w:numFmt w:val="lowerRoman"/>
      <w:lvlText w:val="%3."/>
      <w:lvlJc w:val="right"/>
      <w:pPr>
        <w:ind w:left="2160" w:hanging="180"/>
      </w:pPr>
    </w:lvl>
    <w:lvl w:ilvl="3" w:tplc="BA4EEF6E" w:tentative="1">
      <w:start w:val="1"/>
      <w:numFmt w:val="decimal"/>
      <w:lvlText w:val="%4."/>
      <w:lvlJc w:val="left"/>
      <w:pPr>
        <w:ind w:left="2880" w:hanging="360"/>
      </w:pPr>
    </w:lvl>
    <w:lvl w:ilvl="4" w:tplc="DCA2ACB4" w:tentative="1">
      <w:start w:val="1"/>
      <w:numFmt w:val="lowerLetter"/>
      <w:lvlText w:val="%5."/>
      <w:lvlJc w:val="left"/>
      <w:pPr>
        <w:ind w:left="3600" w:hanging="360"/>
      </w:pPr>
    </w:lvl>
    <w:lvl w:ilvl="5" w:tplc="1778CE1C" w:tentative="1">
      <w:start w:val="1"/>
      <w:numFmt w:val="lowerRoman"/>
      <w:lvlText w:val="%6."/>
      <w:lvlJc w:val="right"/>
      <w:pPr>
        <w:ind w:left="4320" w:hanging="180"/>
      </w:pPr>
    </w:lvl>
    <w:lvl w:ilvl="6" w:tplc="97426668" w:tentative="1">
      <w:start w:val="1"/>
      <w:numFmt w:val="decimal"/>
      <w:lvlText w:val="%7."/>
      <w:lvlJc w:val="left"/>
      <w:pPr>
        <w:ind w:left="5040" w:hanging="360"/>
      </w:pPr>
    </w:lvl>
    <w:lvl w:ilvl="7" w:tplc="11A418DA" w:tentative="1">
      <w:start w:val="1"/>
      <w:numFmt w:val="lowerLetter"/>
      <w:lvlText w:val="%8."/>
      <w:lvlJc w:val="left"/>
      <w:pPr>
        <w:ind w:left="5760" w:hanging="360"/>
      </w:pPr>
    </w:lvl>
    <w:lvl w:ilvl="8" w:tplc="DF86CCB4" w:tentative="1">
      <w:start w:val="1"/>
      <w:numFmt w:val="lowerRoman"/>
      <w:lvlText w:val="%9."/>
      <w:lvlJc w:val="right"/>
      <w:pPr>
        <w:ind w:left="6480" w:hanging="180"/>
      </w:pPr>
    </w:lvl>
  </w:abstractNum>
  <w:abstractNum w:abstractNumId="577">
    <w:nsid w:val="3BF56985"/>
    <w:multiLevelType w:val="multilevel"/>
    <w:tmpl w:val="B1D0F874"/>
    <w:lvl w:ilvl="0">
      <w:start w:val="1"/>
      <w:numFmt w:val="decimal"/>
      <w:lvlText w:val="%1."/>
      <w:lvlJc w:val="left"/>
      <w:pPr>
        <w:ind w:left="615" w:hanging="555"/>
      </w:pPr>
      <w:rPr>
        <w:rFonts w:hint="default"/>
      </w:rPr>
    </w:lvl>
    <w:lvl w:ilvl="1">
      <w:start w:val="1"/>
      <w:numFmt w:val="decimal"/>
      <w:isLgl/>
      <w:lvlText w:val="%1.%2."/>
      <w:lvlJc w:val="left"/>
      <w:pPr>
        <w:ind w:left="495" w:hanging="435"/>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78">
    <w:nsid w:val="3C070BFF"/>
    <w:multiLevelType w:val="hybridMultilevel"/>
    <w:tmpl w:val="20001538"/>
    <w:lvl w:ilvl="0" w:tplc="1116B8CC">
      <w:start w:val="1"/>
      <w:numFmt w:val="decimal"/>
      <w:lvlText w:val="%1."/>
      <w:lvlJc w:val="left"/>
      <w:pPr>
        <w:ind w:left="720" w:hanging="360"/>
      </w:pPr>
      <w:rPr>
        <w:rFonts w:hint="default"/>
      </w:rPr>
    </w:lvl>
    <w:lvl w:ilvl="1" w:tplc="20AA5C4A" w:tentative="1">
      <w:start w:val="1"/>
      <w:numFmt w:val="lowerLetter"/>
      <w:lvlText w:val="%2."/>
      <w:lvlJc w:val="left"/>
      <w:pPr>
        <w:ind w:left="1440" w:hanging="360"/>
      </w:pPr>
    </w:lvl>
    <w:lvl w:ilvl="2" w:tplc="F3EAE2C4" w:tentative="1">
      <w:start w:val="1"/>
      <w:numFmt w:val="lowerRoman"/>
      <w:lvlText w:val="%3."/>
      <w:lvlJc w:val="right"/>
      <w:pPr>
        <w:ind w:left="2160" w:hanging="180"/>
      </w:pPr>
    </w:lvl>
    <w:lvl w:ilvl="3" w:tplc="245AFE0A" w:tentative="1">
      <w:start w:val="1"/>
      <w:numFmt w:val="decimal"/>
      <w:lvlText w:val="%4."/>
      <w:lvlJc w:val="left"/>
      <w:pPr>
        <w:ind w:left="2880" w:hanging="360"/>
      </w:pPr>
    </w:lvl>
    <w:lvl w:ilvl="4" w:tplc="491C08D8" w:tentative="1">
      <w:start w:val="1"/>
      <w:numFmt w:val="lowerLetter"/>
      <w:lvlText w:val="%5."/>
      <w:lvlJc w:val="left"/>
      <w:pPr>
        <w:ind w:left="3600" w:hanging="360"/>
      </w:pPr>
    </w:lvl>
    <w:lvl w:ilvl="5" w:tplc="983A8EA6" w:tentative="1">
      <w:start w:val="1"/>
      <w:numFmt w:val="lowerRoman"/>
      <w:lvlText w:val="%6."/>
      <w:lvlJc w:val="right"/>
      <w:pPr>
        <w:ind w:left="4320" w:hanging="180"/>
      </w:pPr>
    </w:lvl>
    <w:lvl w:ilvl="6" w:tplc="08FABF5C" w:tentative="1">
      <w:start w:val="1"/>
      <w:numFmt w:val="decimal"/>
      <w:lvlText w:val="%7."/>
      <w:lvlJc w:val="left"/>
      <w:pPr>
        <w:ind w:left="5040" w:hanging="360"/>
      </w:pPr>
    </w:lvl>
    <w:lvl w:ilvl="7" w:tplc="BFB4D84E" w:tentative="1">
      <w:start w:val="1"/>
      <w:numFmt w:val="lowerLetter"/>
      <w:lvlText w:val="%8."/>
      <w:lvlJc w:val="left"/>
      <w:pPr>
        <w:ind w:left="5760" w:hanging="360"/>
      </w:pPr>
    </w:lvl>
    <w:lvl w:ilvl="8" w:tplc="E27ADD56" w:tentative="1">
      <w:start w:val="1"/>
      <w:numFmt w:val="lowerRoman"/>
      <w:lvlText w:val="%9."/>
      <w:lvlJc w:val="right"/>
      <w:pPr>
        <w:ind w:left="6480" w:hanging="180"/>
      </w:pPr>
    </w:lvl>
  </w:abstractNum>
  <w:abstractNum w:abstractNumId="579">
    <w:nsid w:val="3C0965D0"/>
    <w:multiLevelType w:val="multilevel"/>
    <w:tmpl w:val="5298EA5A"/>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0">
    <w:nsid w:val="3C2C2E5F"/>
    <w:multiLevelType w:val="multilevel"/>
    <w:tmpl w:val="85C4569A"/>
    <w:lvl w:ilvl="0">
      <w:start w:val="1"/>
      <w:numFmt w:val="decimal"/>
      <w:lvlText w:val="%1."/>
      <w:lvlJc w:val="left"/>
      <w:pPr>
        <w:ind w:left="950" w:hanging="59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1">
    <w:nsid w:val="3C7E6185"/>
    <w:multiLevelType w:val="multilevel"/>
    <w:tmpl w:val="5C3846F8"/>
    <w:lvl w:ilvl="0">
      <w:start w:val="1"/>
      <w:numFmt w:val="decimal"/>
      <w:lvlText w:val="%1."/>
      <w:lvlJc w:val="left"/>
      <w:pPr>
        <w:ind w:left="720" w:hanging="360"/>
      </w:pPr>
      <w:rPr>
        <w:strike w:val="0"/>
        <w:sz w:val="24"/>
        <w:szCs w:val="24"/>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2">
    <w:nsid w:val="3C8E5E9A"/>
    <w:multiLevelType w:val="multilevel"/>
    <w:tmpl w:val="CCECFDF2"/>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3">
    <w:nsid w:val="3CA078CE"/>
    <w:multiLevelType w:val="multilevel"/>
    <w:tmpl w:val="EAB49E8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4">
    <w:nsid w:val="3CF36A7E"/>
    <w:multiLevelType w:val="multilevel"/>
    <w:tmpl w:val="552E5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5">
    <w:nsid w:val="3D2F77DF"/>
    <w:multiLevelType w:val="multilevel"/>
    <w:tmpl w:val="220ECCC8"/>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6">
    <w:nsid w:val="3D3B3C00"/>
    <w:multiLevelType w:val="multilevel"/>
    <w:tmpl w:val="E2740796"/>
    <w:lvl w:ilvl="0">
      <w:start w:val="1"/>
      <w:numFmt w:val="decimal"/>
      <w:lvlText w:val="%1."/>
      <w:lvlJc w:val="left"/>
      <w:pPr>
        <w:ind w:left="36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7">
    <w:nsid w:val="3D48394A"/>
    <w:multiLevelType w:val="hybridMultilevel"/>
    <w:tmpl w:val="97761762"/>
    <w:lvl w:ilvl="0" w:tplc="61D0FD0E">
      <w:start w:val="1"/>
      <w:numFmt w:val="decimal"/>
      <w:lvlText w:val="%1."/>
      <w:lvlJc w:val="left"/>
      <w:pPr>
        <w:ind w:left="720" w:hanging="360"/>
      </w:pPr>
      <w:rPr>
        <w:rFonts w:hint="default"/>
      </w:rPr>
    </w:lvl>
    <w:lvl w:ilvl="1" w:tplc="C8F63890" w:tentative="1">
      <w:start w:val="1"/>
      <w:numFmt w:val="lowerLetter"/>
      <w:lvlText w:val="%2."/>
      <w:lvlJc w:val="left"/>
      <w:pPr>
        <w:ind w:left="1440" w:hanging="360"/>
      </w:pPr>
    </w:lvl>
    <w:lvl w:ilvl="2" w:tplc="5C4C5FC0" w:tentative="1">
      <w:start w:val="1"/>
      <w:numFmt w:val="lowerRoman"/>
      <w:lvlText w:val="%3."/>
      <w:lvlJc w:val="right"/>
      <w:pPr>
        <w:ind w:left="2160" w:hanging="180"/>
      </w:pPr>
    </w:lvl>
    <w:lvl w:ilvl="3" w:tplc="BD38AC10" w:tentative="1">
      <w:start w:val="1"/>
      <w:numFmt w:val="decimal"/>
      <w:lvlText w:val="%4."/>
      <w:lvlJc w:val="left"/>
      <w:pPr>
        <w:ind w:left="2880" w:hanging="360"/>
      </w:pPr>
    </w:lvl>
    <w:lvl w:ilvl="4" w:tplc="8C0AED94" w:tentative="1">
      <w:start w:val="1"/>
      <w:numFmt w:val="lowerLetter"/>
      <w:lvlText w:val="%5."/>
      <w:lvlJc w:val="left"/>
      <w:pPr>
        <w:ind w:left="3600" w:hanging="360"/>
      </w:pPr>
    </w:lvl>
    <w:lvl w:ilvl="5" w:tplc="C7D822B6" w:tentative="1">
      <w:start w:val="1"/>
      <w:numFmt w:val="lowerRoman"/>
      <w:lvlText w:val="%6."/>
      <w:lvlJc w:val="right"/>
      <w:pPr>
        <w:ind w:left="4320" w:hanging="180"/>
      </w:pPr>
    </w:lvl>
    <w:lvl w:ilvl="6" w:tplc="2AA20C72" w:tentative="1">
      <w:start w:val="1"/>
      <w:numFmt w:val="decimal"/>
      <w:lvlText w:val="%7."/>
      <w:lvlJc w:val="left"/>
      <w:pPr>
        <w:ind w:left="5040" w:hanging="360"/>
      </w:pPr>
    </w:lvl>
    <w:lvl w:ilvl="7" w:tplc="D6B46C5C" w:tentative="1">
      <w:start w:val="1"/>
      <w:numFmt w:val="lowerLetter"/>
      <w:lvlText w:val="%8."/>
      <w:lvlJc w:val="left"/>
      <w:pPr>
        <w:ind w:left="5760" w:hanging="360"/>
      </w:pPr>
    </w:lvl>
    <w:lvl w:ilvl="8" w:tplc="6B4000DC" w:tentative="1">
      <w:start w:val="1"/>
      <w:numFmt w:val="lowerRoman"/>
      <w:lvlText w:val="%9."/>
      <w:lvlJc w:val="right"/>
      <w:pPr>
        <w:ind w:left="6480" w:hanging="180"/>
      </w:pPr>
    </w:lvl>
  </w:abstractNum>
  <w:abstractNum w:abstractNumId="588">
    <w:nsid w:val="3D645308"/>
    <w:multiLevelType w:val="multilevel"/>
    <w:tmpl w:val="04A8F7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9">
    <w:nsid w:val="3D831948"/>
    <w:multiLevelType w:val="multilevel"/>
    <w:tmpl w:val="1638A1B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0">
    <w:nsid w:val="3D8D7A02"/>
    <w:multiLevelType w:val="multilevel"/>
    <w:tmpl w:val="D4F65AD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91">
    <w:nsid w:val="3DC5759A"/>
    <w:multiLevelType w:val="multilevel"/>
    <w:tmpl w:val="D9D433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2">
    <w:nsid w:val="3E7B47B9"/>
    <w:multiLevelType w:val="multilevel"/>
    <w:tmpl w:val="01CC3B52"/>
    <w:lvl w:ilvl="0">
      <w:start w:val="1"/>
      <w:numFmt w:val="decimal"/>
      <w:lvlText w:val="%1."/>
      <w:lvlJc w:val="left"/>
      <w:pPr>
        <w:ind w:left="720" w:hanging="360"/>
      </w:pPr>
      <w:rPr>
        <w:rFonts w:hint="default"/>
      </w:rPr>
    </w:lvl>
    <w:lvl w:ilvl="1">
      <w:start w:val="1"/>
      <w:numFmt w:val="decimal"/>
      <w:isLgl/>
      <w:lvlText w:val="%1.%2."/>
      <w:lvlJc w:val="left"/>
      <w:pPr>
        <w:ind w:left="1100" w:hanging="740"/>
      </w:pPr>
      <w:rPr>
        <w:rFonts w:hint="default"/>
      </w:rPr>
    </w:lvl>
    <w:lvl w:ilvl="2">
      <w:start w:val="1"/>
      <w:numFmt w:val="decimal"/>
      <w:isLgl/>
      <w:lvlText w:val="%1.%2.%3."/>
      <w:lvlJc w:val="left"/>
      <w:pPr>
        <w:ind w:left="1100" w:hanging="740"/>
      </w:pPr>
      <w:rPr>
        <w:rFonts w:hint="default"/>
      </w:rPr>
    </w:lvl>
    <w:lvl w:ilvl="3">
      <w:start w:val="1"/>
      <w:numFmt w:val="decimal"/>
      <w:isLgl/>
      <w:lvlText w:val="%1.%2.%3.%4."/>
      <w:lvlJc w:val="left"/>
      <w:pPr>
        <w:ind w:left="1100" w:hanging="7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3">
    <w:nsid w:val="3E824CD8"/>
    <w:multiLevelType w:val="multilevel"/>
    <w:tmpl w:val="BFBE4D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4">
    <w:nsid w:val="3EAC097C"/>
    <w:multiLevelType w:val="hybridMultilevel"/>
    <w:tmpl w:val="9D66C788"/>
    <w:lvl w:ilvl="0" w:tplc="6C78D47C">
      <w:start w:val="1"/>
      <w:numFmt w:val="decimal"/>
      <w:lvlText w:val="%1."/>
      <w:lvlJc w:val="left"/>
      <w:pPr>
        <w:ind w:left="720" w:hanging="360"/>
      </w:pPr>
      <w:rPr>
        <w:rFonts w:hint="default"/>
      </w:rPr>
    </w:lvl>
    <w:lvl w:ilvl="1" w:tplc="266EC192" w:tentative="1">
      <w:start w:val="1"/>
      <w:numFmt w:val="lowerLetter"/>
      <w:lvlText w:val="%2."/>
      <w:lvlJc w:val="left"/>
      <w:pPr>
        <w:ind w:left="1440" w:hanging="360"/>
      </w:pPr>
    </w:lvl>
    <w:lvl w:ilvl="2" w:tplc="AC8AC4A0" w:tentative="1">
      <w:start w:val="1"/>
      <w:numFmt w:val="lowerRoman"/>
      <w:lvlText w:val="%3."/>
      <w:lvlJc w:val="right"/>
      <w:pPr>
        <w:ind w:left="2160" w:hanging="180"/>
      </w:pPr>
    </w:lvl>
    <w:lvl w:ilvl="3" w:tplc="B40E1EC2" w:tentative="1">
      <w:start w:val="1"/>
      <w:numFmt w:val="decimal"/>
      <w:lvlText w:val="%4."/>
      <w:lvlJc w:val="left"/>
      <w:pPr>
        <w:ind w:left="2880" w:hanging="360"/>
      </w:pPr>
    </w:lvl>
    <w:lvl w:ilvl="4" w:tplc="66089E32" w:tentative="1">
      <w:start w:val="1"/>
      <w:numFmt w:val="lowerLetter"/>
      <w:lvlText w:val="%5."/>
      <w:lvlJc w:val="left"/>
      <w:pPr>
        <w:ind w:left="3600" w:hanging="360"/>
      </w:pPr>
    </w:lvl>
    <w:lvl w:ilvl="5" w:tplc="6FEAF796" w:tentative="1">
      <w:start w:val="1"/>
      <w:numFmt w:val="lowerRoman"/>
      <w:lvlText w:val="%6."/>
      <w:lvlJc w:val="right"/>
      <w:pPr>
        <w:ind w:left="4320" w:hanging="180"/>
      </w:pPr>
    </w:lvl>
    <w:lvl w:ilvl="6" w:tplc="EBF6C442" w:tentative="1">
      <w:start w:val="1"/>
      <w:numFmt w:val="decimal"/>
      <w:lvlText w:val="%7."/>
      <w:lvlJc w:val="left"/>
      <w:pPr>
        <w:ind w:left="5040" w:hanging="360"/>
      </w:pPr>
    </w:lvl>
    <w:lvl w:ilvl="7" w:tplc="96827F04" w:tentative="1">
      <w:start w:val="1"/>
      <w:numFmt w:val="lowerLetter"/>
      <w:lvlText w:val="%8."/>
      <w:lvlJc w:val="left"/>
      <w:pPr>
        <w:ind w:left="5760" w:hanging="360"/>
      </w:pPr>
    </w:lvl>
    <w:lvl w:ilvl="8" w:tplc="484ACDBC" w:tentative="1">
      <w:start w:val="1"/>
      <w:numFmt w:val="lowerRoman"/>
      <w:lvlText w:val="%9."/>
      <w:lvlJc w:val="right"/>
      <w:pPr>
        <w:ind w:left="6480" w:hanging="180"/>
      </w:pPr>
    </w:lvl>
  </w:abstractNum>
  <w:abstractNum w:abstractNumId="595">
    <w:nsid w:val="3EB020F6"/>
    <w:multiLevelType w:val="hybridMultilevel"/>
    <w:tmpl w:val="FFA89036"/>
    <w:lvl w:ilvl="0" w:tplc="31889812">
      <w:start w:val="1"/>
      <w:numFmt w:val="decimal"/>
      <w:lvlText w:val="%1."/>
      <w:lvlJc w:val="left"/>
      <w:pPr>
        <w:ind w:left="720" w:hanging="360"/>
      </w:pPr>
      <w:rPr>
        <w:rFonts w:hint="default"/>
      </w:rPr>
    </w:lvl>
    <w:lvl w:ilvl="1" w:tplc="76E6D6B4" w:tentative="1">
      <w:start w:val="1"/>
      <w:numFmt w:val="lowerLetter"/>
      <w:lvlText w:val="%2."/>
      <w:lvlJc w:val="left"/>
      <w:pPr>
        <w:ind w:left="1440" w:hanging="360"/>
      </w:pPr>
    </w:lvl>
    <w:lvl w:ilvl="2" w:tplc="4A565A56" w:tentative="1">
      <w:start w:val="1"/>
      <w:numFmt w:val="lowerRoman"/>
      <w:lvlText w:val="%3."/>
      <w:lvlJc w:val="right"/>
      <w:pPr>
        <w:ind w:left="2160" w:hanging="180"/>
      </w:pPr>
    </w:lvl>
    <w:lvl w:ilvl="3" w:tplc="F188A14C" w:tentative="1">
      <w:start w:val="1"/>
      <w:numFmt w:val="decimal"/>
      <w:lvlText w:val="%4."/>
      <w:lvlJc w:val="left"/>
      <w:pPr>
        <w:ind w:left="2880" w:hanging="360"/>
      </w:pPr>
    </w:lvl>
    <w:lvl w:ilvl="4" w:tplc="649E60BA" w:tentative="1">
      <w:start w:val="1"/>
      <w:numFmt w:val="lowerLetter"/>
      <w:lvlText w:val="%5."/>
      <w:lvlJc w:val="left"/>
      <w:pPr>
        <w:ind w:left="3600" w:hanging="360"/>
      </w:pPr>
    </w:lvl>
    <w:lvl w:ilvl="5" w:tplc="20A49EEA" w:tentative="1">
      <w:start w:val="1"/>
      <w:numFmt w:val="lowerRoman"/>
      <w:lvlText w:val="%6."/>
      <w:lvlJc w:val="right"/>
      <w:pPr>
        <w:ind w:left="4320" w:hanging="180"/>
      </w:pPr>
    </w:lvl>
    <w:lvl w:ilvl="6" w:tplc="E21E3796" w:tentative="1">
      <w:start w:val="1"/>
      <w:numFmt w:val="decimal"/>
      <w:lvlText w:val="%7."/>
      <w:lvlJc w:val="left"/>
      <w:pPr>
        <w:ind w:left="5040" w:hanging="360"/>
      </w:pPr>
    </w:lvl>
    <w:lvl w:ilvl="7" w:tplc="C8E23D1A" w:tentative="1">
      <w:start w:val="1"/>
      <w:numFmt w:val="lowerLetter"/>
      <w:lvlText w:val="%8."/>
      <w:lvlJc w:val="left"/>
      <w:pPr>
        <w:ind w:left="5760" w:hanging="360"/>
      </w:pPr>
    </w:lvl>
    <w:lvl w:ilvl="8" w:tplc="6796555A" w:tentative="1">
      <w:start w:val="1"/>
      <w:numFmt w:val="lowerRoman"/>
      <w:lvlText w:val="%9."/>
      <w:lvlJc w:val="right"/>
      <w:pPr>
        <w:ind w:left="6480" w:hanging="180"/>
      </w:pPr>
    </w:lvl>
  </w:abstractNum>
  <w:abstractNum w:abstractNumId="596">
    <w:nsid w:val="3ECA79C1"/>
    <w:multiLevelType w:val="multilevel"/>
    <w:tmpl w:val="4FDE88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7">
    <w:nsid w:val="3ECB255B"/>
    <w:multiLevelType w:val="hybridMultilevel"/>
    <w:tmpl w:val="AD7E6DE2"/>
    <w:lvl w:ilvl="0" w:tplc="77CAE4A0">
      <w:start w:val="1"/>
      <w:numFmt w:val="decimal"/>
      <w:lvlText w:val="%1."/>
      <w:lvlJc w:val="left"/>
      <w:pPr>
        <w:ind w:left="720" w:hanging="360"/>
      </w:pPr>
    </w:lvl>
    <w:lvl w:ilvl="1" w:tplc="6CFC5E26">
      <w:start w:val="1"/>
      <w:numFmt w:val="lowerLetter"/>
      <w:lvlText w:val="%2."/>
      <w:lvlJc w:val="left"/>
      <w:pPr>
        <w:ind w:left="1440" w:hanging="360"/>
      </w:pPr>
    </w:lvl>
    <w:lvl w:ilvl="2" w:tplc="30E6586A" w:tentative="1">
      <w:start w:val="1"/>
      <w:numFmt w:val="lowerRoman"/>
      <w:lvlText w:val="%3."/>
      <w:lvlJc w:val="right"/>
      <w:pPr>
        <w:ind w:left="2160" w:hanging="180"/>
      </w:pPr>
    </w:lvl>
    <w:lvl w:ilvl="3" w:tplc="4502B822" w:tentative="1">
      <w:start w:val="1"/>
      <w:numFmt w:val="decimal"/>
      <w:lvlText w:val="%4."/>
      <w:lvlJc w:val="left"/>
      <w:pPr>
        <w:ind w:left="2880" w:hanging="360"/>
      </w:pPr>
    </w:lvl>
    <w:lvl w:ilvl="4" w:tplc="936C3C70" w:tentative="1">
      <w:start w:val="1"/>
      <w:numFmt w:val="lowerLetter"/>
      <w:lvlText w:val="%5."/>
      <w:lvlJc w:val="left"/>
      <w:pPr>
        <w:ind w:left="3600" w:hanging="360"/>
      </w:pPr>
    </w:lvl>
    <w:lvl w:ilvl="5" w:tplc="F3B4CD9C" w:tentative="1">
      <w:start w:val="1"/>
      <w:numFmt w:val="lowerRoman"/>
      <w:lvlText w:val="%6."/>
      <w:lvlJc w:val="right"/>
      <w:pPr>
        <w:ind w:left="4320" w:hanging="180"/>
      </w:pPr>
    </w:lvl>
    <w:lvl w:ilvl="6" w:tplc="5BC4E3F6" w:tentative="1">
      <w:start w:val="1"/>
      <w:numFmt w:val="decimal"/>
      <w:lvlText w:val="%7."/>
      <w:lvlJc w:val="left"/>
      <w:pPr>
        <w:ind w:left="5040" w:hanging="360"/>
      </w:pPr>
    </w:lvl>
    <w:lvl w:ilvl="7" w:tplc="F7BC867E" w:tentative="1">
      <w:start w:val="1"/>
      <w:numFmt w:val="lowerLetter"/>
      <w:lvlText w:val="%8."/>
      <w:lvlJc w:val="left"/>
      <w:pPr>
        <w:ind w:left="5760" w:hanging="360"/>
      </w:pPr>
    </w:lvl>
    <w:lvl w:ilvl="8" w:tplc="241EFB2C" w:tentative="1">
      <w:start w:val="1"/>
      <w:numFmt w:val="lowerRoman"/>
      <w:lvlText w:val="%9."/>
      <w:lvlJc w:val="right"/>
      <w:pPr>
        <w:ind w:left="6480" w:hanging="180"/>
      </w:pPr>
    </w:lvl>
  </w:abstractNum>
  <w:abstractNum w:abstractNumId="598">
    <w:nsid w:val="3ECF4F2C"/>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9">
    <w:nsid w:val="3EE21951"/>
    <w:multiLevelType w:val="multilevel"/>
    <w:tmpl w:val="C9A2F208"/>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0">
    <w:nsid w:val="3F4336F9"/>
    <w:multiLevelType w:val="multilevel"/>
    <w:tmpl w:val="F5A0C40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1">
    <w:nsid w:val="3F4F7034"/>
    <w:multiLevelType w:val="hybridMultilevel"/>
    <w:tmpl w:val="F1444346"/>
    <w:lvl w:ilvl="0" w:tplc="29948262">
      <w:start w:val="1"/>
      <w:numFmt w:val="decimal"/>
      <w:lvlText w:val="%1."/>
      <w:lvlJc w:val="left"/>
      <w:pPr>
        <w:ind w:left="720" w:hanging="360"/>
      </w:pPr>
      <w:rPr>
        <w:rFonts w:hint="default"/>
      </w:rPr>
    </w:lvl>
    <w:lvl w:ilvl="1" w:tplc="6DC20470" w:tentative="1">
      <w:start w:val="1"/>
      <w:numFmt w:val="lowerLetter"/>
      <w:lvlText w:val="%2."/>
      <w:lvlJc w:val="left"/>
      <w:pPr>
        <w:ind w:left="1440" w:hanging="360"/>
      </w:pPr>
    </w:lvl>
    <w:lvl w:ilvl="2" w:tplc="B88E9150" w:tentative="1">
      <w:start w:val="1"/>
      <w:numFmt w:val="lowerRoman"/>
      <w:lvlText w:val="%3."/>
      <w:lvlJc w:val="right"/>
      <w:pPr>
        <w:ind w:left="2160" w:hanging="180"/>
      </w:pPr>
    </w:lvl>
    <w:lvl w:ilvl="3" w:tplc="4A4A4D38" w:tentative="1">
      <w:start w:val="1"/>
      <w:numFmt w:val="decimal"/>
      <w:lvlText w:val="%4."/>
      <w:lvlJc w:val="left"/>
      <w:pPr>
        <w:ind w:left="2880" w:hanging="360"/>
      </w:pPr>
    </w:lvl>
    <w:lvl w:ilvl="4" w:tplc="C4548010" w:tentative="1">
      <w:start w:val="1"/>
      <w:numFmt w:val="lowerLetter"/>
      <w:lvlText w:val="%5."/>
      <w:lvlJc w:val="left"/>
      <w:pPr>
        <w:ind w:left="3600" w:hanging="360"/>
      </w:pPr>
    </w:lvl>
    <w:lvl w:ilvl="5" w:tplc="47807A12" w:tentative="1">
      <w:start w:val="1"/>
      <w:numFmt w:val="lowerRoman"/>
      <w:lvlText w:val="%6."/>
      <w:lvlJc w:val="right"/>
      <w:pPr>
        <w:ind w:left="4320" w:hanging="180"/>
      </w:pPr>
    </w:lvl>
    <w:lvl w:ilvl="6" w:tplc="73006916" w:tentative="1">
      <w:start w:val="1"/>
      <w:numFmt w:val="decimal"/>
      <w:lvlText w:val="%7."/>
      <w:lvlJc w:val="left"/>
      <w:pPr>
        <w:ind w:left="5040" w:hanging="360"/>
      </w:pPr>
    </w:lvl>
    <w:lvl w:ilvl="7" w:tplc="DEF884AA" w:tentative="1">
      <w:start w:val="1"/>
      <w:numFmt w:val="lowerLetter"/>
      <w:lvlText w:val="%8."/>
      <w:lvlJc w:val="left"/>
      <w:pPr>
        <w:ind w:left="5760" w:hanging="360"/>
      </w:pPr>
    </w:lvl>
    <w:lvl w:ilvl="8" w:tplc="F64665B0" w:tentative="1">
      <w:start w:val="1"/>
      <w:numFmt w:val="lowerRoman"/>
      <w:lvlText w:val="%9."/>
      <w:lvlJc w:val="right"/>
      <w:pPr>
        <w:ind w:left="6480" w:hanging="180"/>
      </w:pPr>
    </w:lvl>
  </w:abstractNum>
  <w:abstractNum w:abstractNumId="602">
    <w:nsid w:val="3F542BE5"/>
    <w:multiLevelType w:val="multilevel"/>
    <w:tmpl w:val="27AE8852"/>
    <w:lvl w:ilvl="0">
      <w:start w:val="1"/>
      <w:numFmt w:val="decimal"/>
      <w:lvlText w:val="%1."/>
      <w:lvlJc w:val="left"/>
      <w:pPr>
        <w:ind w:left="520" w:hanging="520"/>
      </w:pPr>
      <w:rPr>
        <w:rFonts w:hint="default"/>
      </w:rPr>
    </w:lvl>
    <w:lvl w:ilvl="1">
      <w:start w:val="1"/>
      <w:numFmt w:val="decimal"/>
      <w:lvlText w:val="%1.%2."/>
      <w:lvlJc w:val="left"/>
      <w:pPr>
        <w:ind w:left="520" w:hanging="5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3">
    <w:nsid w:val="3F834F16"/>
    <w:multiLevelType w:val="hybridMultilevel"/>
    <w:tmpl w:val="88DCE7F6"/>
    <w:lvl w:ilvl="0" w:tplc="67B62188">
      <w:start w:val="1"/>
      <w:numFmt w:val="decimal"/>
      <w:lvlText w:val="%1."/>
      <w:lvlJc w:val="left"/>
      <w:pPr>
        <w:ind w:left="720" w:hanging="360"/>
      </w:pPr>
      <w:rPr>
        <w:rFonts w:hint="default"/>
      </w:rPr>
    </w:lvl>
    <w:lvl w:ilvl="1" w:tplc="B0008916" w:tentative="1">
      <w:start w:val="1"/>
      <w:numFmt w:val="lowerLetter"/>
      <w:lvlText w:val="%2."/>
      <w:lvlJc w:val="left"/>
      <w:pPr>
        <w:ind w:left="1440" w:hanging="360"/>
      </w:pPr>
    </w:lvl>
    <w:lvl w:ilvl="2" w:tplc="88F6ACFA" w:tentative="1">
      <w:start w:val="1"/>
      <w:numFmt w:val="lowerRoman"/>
      <w:lvlText w:val="%3."/>
      <w:lvlJc w:val="right"/>
      <w:pPr>
        <w:ind w:left="2160" w:hanging="180"/>
      </w:pPr>
    </w:lvl>
    <w:lvl w:ilvl="3" w:tplc="A62A0BD2" w:tentative="1">
      <w:start w:val="1"/>
      <w:numFmt w:val="decimal"/>
      <w:lvlText w:val="%4."/>
      <w:lvlJc w:val="left"/>
      <w:pPr>
        <w:ind w:left="2880" w:hanging="360"/>
      </w:pPr>
    </w:lvl>
    <w:lvl w:ilvl="4" w:tplc="D9401738" w:tentative="1">
      <w:start w:val="1"/>
      <w:numFmt w:val="lowerLetter"/>
      <w:lvlText w:val="%5."/>
      <w:lvlJc w:val="left"/>
      <w:pPr>
        <w:ind w:left="3600" w:hanging="360"/>
      </w:pPr>
    </w:lvl>
    <w:lvl w:ilvl="5" w:tplc="2EB0620A" w:tentative="1">
      <w:start w:val="1"/>
      <w:numFmt w:val="lowerRoman"/>
      <w:lvlText w:val="%6."/>
      <w:lvlJc w:val="right"/>
      <w:pPr>
        <w:ind w:left="4320" w:hanging="180"/>
      </w:pPr>
    </w:lvl>
    <w:lvl w:ilvl="6" w:tplc="894A3B6E" w:tentative="1">
      <w:start w:val="1"/>
      <w:numFmt w:val="decimal"/>
      <w:lvlText w:val="%7."/>
      <w:lvlJc w:val="left"/>
      <w:pPr>
        <w:ind w:left="5040" w:hanging="360"/>
      </w:pPr>
    </w:lvl>
    <w:lvl w:ilvl="7" w:tplc="6F8A75EE" w:tentative="1">
      <w:start w:val="1"/>
      <w:numFmt w:val="lowerLetter"/>
      <w:lvlText w:val="%8."/>
      <w:lvlJc w:val="left"/>
      <w:pPr>
        <w:ind w:left="5760" w:hanging="360"/>
      </w:pPr>
    </w:lvl>
    <w:lvl w:ilvl="8" w:tplc="B4603778" w:tentative="1">
      <w:start w:val="1"/>
      <w:numFmt w:val="lowerRoman"/>
      <w:lvlText w:val="%9."/>
      <w:lvlJc w:val="right"/>
      <w:pPr>
        <w:ind w:left="6480" w:hanging="180"/>
      </w:pPr>
    </w:lvl>
  </w:abstractNum>
  <w:abstractNum w:abstractNumId="604">
    <w:nsid w:val="3FDB7F97"/>
    <w:multiLevelType w:val="multilevel"/>
    <w:tmpl w:val="2BE2E218"/>
    <w:lvl w:ilvl="0">
      <w:start w:val="1"/>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5">
    <w:nsid w:val="3FF447FC"/>
    <w:multiLevelType w:val="hybridMultilevel"/>
    <w:tmpl w:val="0B38E53C"/>
    <w:lvl w:ilvl="0" w:tplc="ECE22C6C">
      <w:start w:val="1"/>
      <w:numFmt w:val="decimal"/>
      <w:lvlText w:val="%1."/>
      <w:lvlJc w:val="left"/>
      <w:pPr>
        <w:ind w:left="720" w:hanging="360"/>
      </w:pPr>
      <w:rPr>
        <w:rFonts w:hint="default"/>
      </w:rPr>
    </w:lvl>
    <w:lvl w:ilvl="1" w:tplc="9EAA4C56" w:tentative="1">
      <w:start w:val="1"/>
      <w:numFmt w:val="lowerLetter"/>
      <w:lvlText w:val="%2."/>
      <w:lvlJc w:val="left"/>
      <w:pPr>
        <w:ind w:left="1440" w:hanging="360"/>
      </w:pPr>
    </w:lvl>
    <w:lvl w:ilvl="2" w:tplc="CE343BBC" w:tentative="1">
      <w:start w:val="1"/>
      <w:numFmt w:val="lowerRoman"/>
      <w:lvlText w:val="%3."/>
      <w:lvlJc w:val="right"/>
      <w:pPr>
        <w:ind w:left="2160" w:hanging="180"/>
      </w:pPr>
    </w:lvl>
    <w:lvl w:ilvl="3" w:tplc="1C8A3D56" w:tentative="1">
      <w:start w:val="1"/>
      <w:numFmt w:val="decimal"/>
      <w:lvlText w:val="%4."/>
      <w:lvlJc w:val="left"/>
      <w:pPr>
        <w:ind w:left="2880" w:hanging="360"/>
      </w:pPr>
    </w:lvl>
    <w:lvl w:ilvl="4" w:tplc="66CE5C36" w:tentative="1">
      <w:start w:val="1"/>
      <w:numFmt w:val="lowerLetter"/>
      <w:lvlText w:val="%5."/>
      <w:lvlJc w:val="left"/>
      <w:pPr>
        <w:ind w:left="3600" w:hanging="360"/>
      </w:pPr>
    </w:lvl>
    <w:lvl w:ilvl="5" w:tplc="219CD734" w:tentative="1">
      <w:start w:val="1"/>
      <w:numFmt w:val="lowerRoman"/>
      <w:lvlText w:val="%6."/>
      <w:lvlJc w:val="right"/>
      <w:pPr>
        <w:ind w:left="4320" w:hanging="180"/>
      </w:pPr>
    </w:lvl>
    <w:lvl w:ilvl="6" w:tplc="A6DCCC72" w:tentative="1">
      <w:start w:val="1"/>
      <w:numFmt w:val="decimal"/>
      <w:lvlText w:val="%7."/>
      <w:lvlJc w:val="left"/>
      <w:pPr>
        <w:ind w:left="5040" w:hanging="360"/>
      </w:pPr>
    </w:lvl>
    <w:lvl w:ilvl="7" w:tplc="B3400EEA" w:tentative="1">
      <w:start w:val="1"/>
      <w:numFmt w:val="lowerLetter"/>
      <w:lvlText w:val="%8."/>
      <w:lvlJc w:val="left"/>
      <w:pPr>
        <w:ind w:left="5760" w:hanging="360"/>
      </w:pPr>
    </w:lvl>
    <w:lvl w:ilvl="8" w:tplc="79A2B7C8" w:tentative="1">
      <w:start w:val="1"/>
      <w:numFmt w:val="lowerRoman"/>
      <w:lvlText w:val="%9."/>
      <w:lvlJc w:val="right"/>
      <w:pPr>
        <w:ind w:left="6480" w:hanging="180"/>
      </w:pPr>
    </w:lvl>
  </w:abstractNum>
  <w:abstractNum w:abstractNumId="606">
    <w:nsid w:val="3FF54DE1"/>
    <w:multiLevelType w:val="hybridMultilevel"/>
    <w:tmpl w:val="F90AA51A"/>
    <w:lvl w:ilvl="0" w:tplc="0DC48DB6">
      <w:start w:val="1"/>
      <w:numFmt w:val="decimal"/>
      <w:lvlText w:val="%1."/>
      <w:lvlJc w:val="left"/>
      <w:pPr>
        <w:ind w:left="1440" w:hanging="360"/>
      </w:pPr>
    </w:lvl>
    <w:lvl w:ilvl="1" w:tplc="10701284" w:tentative="1">
      <w:start w:val="1"/>
      <w:numFmt w:val="lowerLetter"/>
      <w:lvlText w:val="%2."/>
      <w:lvlJc w:val="left"/>
      <w:pPr>
        <w:ind w:left="2160" w:hanging="360"/>
      </w:pPr>
    </w:lvl>
    <w:lvl w:ilvl="2" w:tplc="ADDEBBFC" w:tentative="1">
      <w:start w:val="1"/>
      <w:numFmt w:val="lowerRoman"/>
      <w:lvlText w:val="%3."/>
      <w:lvlJc w:val="right"/>
      <w:pPr>
        <w:ind w:left="2880" w:hanging="180"/>
      </w:pPr>
    </w:lvl>
    <w:lvl w:ilvl="3" w:tplc="4E581020" w:tentative="1">
      <w:start w:val="1"/>
      <w:numFmt w:val="decimal"/>
      <w:lvlText w:val="%4."/>
      <w:lvlJc w:val="left"/>
      <w:pPr>
        <w:ind w:left="3600" w:hanging="360"/>
      </w:pPr>
    </w:lvl>
    <w:lvl w:ilvl="4" w:tplc="D6C84DD6" w:tentative="1">
      <w:start w:val="1"/>
      <w:numFmt w:val="lowerLetter"/>
      <w:lvlText w:val="%5."/>
      <w:lvlJc w:val="left"/>
      <w:pPr>
        <w:ind w:left="4320" w:hanging="360"/>
      </w:pPr>
    </w:lvl>
    <w:lvl w:ilvl="5" w:tplc="941447D6" w:tentative="1">
      <w:start w:val="1"/>
      <w:numFmt w:val="lowerRoman"/>
      <w:lvlText w:val="%6."/>
      <w:lvlJc w:val="right"/>
      <w:pPr>
        <w:ind w:left="5040" w:hanging="180"/>
      </w:pPr>
    </w:lvl>
    <w:lvl w:ilvl="6" w:tplc="66BC9334" w:tentative="1">
      <w:start w:val="1"/>
      <w:numFmt w:val="decimal"/>
      <w:lvlText w:val="%7."/>
      <w:lvlJc w:val="left"/>
      <w:pPr>
        <w:ind w:left="5760" w:hanging="360"/>
      </w:pPr>
    </w:lvl>
    <w:lvl w:ilvl="7" w:tplc="A8986354" w:tentative="1">
      <w:start w:val="1"/>
      <w:numFmt w:val="lowerLetter"/>
      <w:lvlText w:val="%8."/>
      <w:lvlJc w:val="left"/>
      <w:pPr>
        <w:ind w:left="6480" w:hanging="360"/>
      </w:pPr>
    </w:lvl>
    <w:lvl w:ilvl="8" w:tplc="FC980092" w:tentative="1">
      <w:start w:val="1"/>
      <w:numFmt w:val="lowerRoman"/>
      <w:lvlText w:val="%9."/>
      <w:lvlJc w:val="right"/>
      <w:pPr>
        <w:ind w:left="7200" w:hanging="180"/>
      </w:pPr>
    </w:lvl>
  </w:abstractNum>
  <w:abstractNum w:abstractNumId="607">
    <w:nsid w:val="401E0752"/>
    <w:multiLevelType w:val="multilevel"/>
    <w:tmpl w:val="F0B29E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8">
    <w:nsid w:val="402D3F4D"/>
    <w:multiLevelType w:val="multilevel"/>
    <w:tmpl w:val="6C66EE78"/>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9">
    <w:nsid w:val="403B5899"/>
    <w:multiLevelType w:val="multilevel"/>
    <w:tmpl w:val="3C1427F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0">
    <w:nsid w:val="403F73CD"/>
    <w:multiLevelType w:val="multilevel"/>
    <w:tmpl w:val="3CB8B2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1">
    <w:nsid w:val="406F2980"/>
    <w:multiLevelType w:val="multilevel"/>
    <w:tmpl w:val="F61C2014"/>
    <w:lvl w:ilvl="0">
      <w:start w:val="1"/>
      <w:numFmt w:val="decimal"/>
      <w:lvlText w:val="%1."/>
      <w:lvlJc w:val="left"/>
      <w:pPr>
        <w:ind w:left="720" w:hanging="360"/>
      </w:pPr>
      <w:rPr>
        <w:rFonts w:hint="default"/>
        <w:strike w:val="0"/>
      </w:rPr>
    </w:lvl>
    <w:lvl w:ilvl="1">
      <w:start w:val="1"/>
      <w:numFmt w:val="decimal"/>
      <w:isLgl/>
      <w:lvlText w:val="%1.%2."/>
      <w:lvlJc w:val="left"/>
      <w:pPr>
        <w:ind w:left="780" w:hanging="42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2">
    <w:nsid w:val="40891574"/>
    <w:multiLevelType w:val="multilevel"/>
    <w:tmpl w:val="00007DC6"/>
    <w:lvl w:ilvl="0">
      <w:start w:val="1"/>
      <w:numFmt w:val="decimal"/>
      <w:lvlText w:val="%1."/>
      <w:lvlJc w:val="left"/>
      <w:pPr>
        <w:ind w:left="930" w:hanging="570"/>
      </w:pPr>
      <w:rPr>
        <w:rFonts w:hint="default"/>
        <w:b w:val="0"/>
      </w:rPr>
    </w:lvl>
    <w:lvl w:ilvl="1">
      <w:start w:val="1"/>
      <w:numFmt w:val="decimal"/>
      <w:isLgl/>
      <w:lvlText w:val="%1.%2."/>
      <w:lvlJc w:val="left"/>
      <w:pPr>
        <w:ind w:left="1065" w:hanging="70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13">
    <w:nsid w:val="40D27E32"/>
    <w:multiLevelType w:val="multilevel"/>
    <w:tmpl w:val="18AA8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4">
    <w:nsid w:val="4128653C"/>
    <w:multiLevelType w:val="multilevel"/>
    <w:tmpl w:val="A16632DC"/>
    <w:lvl w:ilvl="0">
      <w:start w:val="1"/>
      <w:numFmt w:val="decimal"/>
      <w:lvlText w:val="%1."/>
      <w:lvlJc w:val="left"/>
      <w:pPr>
        <w:ind w:left="720" w:hanging="360"/>
      </w:pPr>
    </w:lvl>
    <w:lvl w:ilvl="1">
      <w:start w:val="2"/>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5">
    <w:nsid w:val="41D37173"/>
    <w:multiLevelType w:val="multilevel"/>
    <w:tmpl w:val="FD7404C8"/>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6">
    <w:nsid w:val="41D4184B"/>
    <w:multiLevelType w:val="hybridMultilevel"/>
    <w:tmpl w:val="F1E6CA06"/>
    <w:lvl w:ilvl="0" w:tplc="D04223B2">
      <w:start w:val="1"/>
      <w:numFmt w:val="decimal"/>
      <w:lvlText w:val="%1."/>
      <w:lvlJc w:val="left"/>
      <w:pPr>
        <w:ind w:left="720" w:hanging="360"/>
      </w:pPr>
      <w:rPr>
        <w:rFonts w:hint="default"/>
      </w:rPr>
    </w:lvl>
    <w:lvl w:ilvl="1" w:tplc="BEF8C2C6" w:tentative="1">
      <w:start w:val="1"/>
      <w:numFmt w:val="lowerLetter"/>
      <w:lvlText w:val="%2."/>
      <w:lvlJc w:val="left"/>
      <w:pPr>
        <w:ind w:left="1440" w:hanging="360"/>
      </w:pPr>
    </w:lvl>
    <w:lvl w:ilvl="2" w:tplc="A61A9B92" w:tentative="1">
      <w:start w:val="1"/>
      <w:numFmt w:val="lowerRoman"/>
      <w:lvlText w:val="%3."/>
      <w:lvlJc w:val="right"/>
      <w:pPr>
        <w:ind w:left="2160" w:hanging="180"/>
      </w:pPr>
    </w:lvl>
    <w:lvl w:ilvl="3" w:tplc="9BE8B15A" w:tentative="1">
      <w:start w:val="1"/>
      <w:numFmt w:val="decimal"/>
      <w:lvlText w:val="%4."/>
      <w:lvlJc w:val="left"/>
      <w:pPr>
        <w:ind w:left="2880" w:hanging="360"/>
      </w:pPr>
    </w:lvl>
    <w:lvl w:ilvl="4" w:tplc="5420A5F4" w:tentative="1">
      <w:start w:val="1"/>
      <w:numFmt w:val="lowerLetter"/>
      <w:lvlText w:val="%5."/>
      <w:lvlJc w:val="left"/>
      <w:pPr>
        <w:ind w:left="3600" w:hanging="360"/>
      </w:pPr>
    </w:lvl>
    <w:lvl w:ilvl="5" w:tplc="20CC9004" w:tentative="1">
      <w:start w:val="1"/>
      <w:numFmt w:val="lowerRoman"/>
      <w:lvlText w:val="%6."/>
      <w:lvlJc w:val="right"/>
      <w:pPr>
        <w:ind w:left="4320" w:hanging="180"/>
      </w:pPr>
    </w:lvl>
    <w:lvl w:ilvl="6" w:tplc="6352BB56" w:tentative="1">
      <w:start w:val="1"/>
      <w:numFmt w:val="decimal"/>
      <w:lvlText w:val="%7."/>
      <w:lvlJc w:val="left"/>
      <w:pPr>
        <w:ind w:left="5040" w:hanging="360"/>
      </w:pPr>
    </w:lvl>
    <w:lvl w:ilvl="7" w:tplc="61B2523C" w:tentative="1">
      <w:start w:val="1"/>
      <w:numFmt w:val="lowerLetter"/>
      <w:lvlText w:val="%8."/>
      <w:lvlJc w:val="left"/>
      <w:pPr>
        <w:ind w:left="5760" w:hanging="360"/>
      </w:pPr>
    </w:lvl>
    <w:lvl w:ilvl="8" w:tplc="1C228DDA" w:tentative="1">
      <w:start w:val="1"/>
      <w:numFmt w:val="lowerRoman"/>
      <w:lvlText w:val="%9."/>
      <w:lvlJc w:val="right"/>
      <w:pPr>
        <w:ind w:left="6480" w:hanging="180"/>
      </w:pPr>
    </w:lvl>
  </w:abstractNum>
  <w:abstractNum w:abstractNumId="617">
    <w:nsid w:val="42057085"/>
    <w:multiLevelType w:val="multilevel"/>
    <w:tmpl w:val="4D66CD9C"/>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618">
    <w:nsid w:val="4216157F"/>
    <w:multiLevelType w:val="multilevel"/>
    <w:tmpl w:val="E3E425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9">
    <w:nsid w:val="42237FA8"/>
    <w:multiLevelType w:val="multilevel"/>
    <w:tmpl w:val="755A93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0">
    <w:nsid w:val="422547AA"/>
    <w:multiLevelType w:val="hybridMultilevel"/>
    <w:tmpl w:val="0986B756"/>
    <w:lvl w:ilvl="0" w:tplc="44EC99A6">
      <w:start w:val="1"/>
      <w:numFmt w:val="decimal"/>
      <w:lvlText w:val="%1."/>
      <w:lvlJc w:val="left"/>
      <w:pPr>
        <w:ind w:left="720" w:hanging="360"/>
      </w:pPr>
    </w:lvl>
    <w:lvl w:ilvl="1" w:tplc="238AEAD0">
      <w:start w:val="1"/>
      <w:numFmt w:val="decimal"/>
      <w:lvlText w:val="%2."/>
      <w:lvlJc w:val="left"/>
      <w:pPr>
        <w:ind w:left="720" w:hanging="360"/>
      </w:pPr>
    </w:lvl>
    <w:lvl w:ilvl="2" w:tplc="DBEC8FB6">
      <w:start w:val="1"/>
      <w:numFmt w:val="upperRoman"/>
      <w:lvlText w:val="%3."/>
      <w:lvlJc w:val="left"/>
      <w:pPr>
        <w:ind w:left="2700" w:hanging="720"/>
      </w:pPr>
      <w:rPr>
        <w:rFonts w:hint="default"/>
      </w:rPr>
    </w:lvl>
    <w:lvl w:ilvl="3" w:tplc="BF40974E" w:tentative="1">
      <w:start w:val="1"/>
      <w:numFmt w:val="decimal"/>
      <w:lvlText w:val="%4."/>
      <w:lvlJc w:val="left"/>
      <w:pPr>
        <w:ind w:left="2880" w:hanging="360"/>
      </w:pPr>
    </w:lvl>
    <w:lvl w:ilvl="4" w:tplc="F732D7C4" w:tentative="1">
      <w:start w:val="1"/>
      <w:numFmt w:val="lowerLetter"/>
      <w:lvlText w:val="%5."/>
      <w:lvlJc w:val="left"/>
      <w:pPr>
        <w:ind w:left="3600" w:hanging="360"/>
      </w:pPr>
    </w:lvl>
    <w:lvl w:ilvl="5" w:tplc="F846618A" w:tentative="1">
      <w:start w:val="1"/>
      <w:numFmt w:val="lowerRoman"/>
      <w:lvlText w:val="%6."/>
      <w:lvlJc w:val="right"/>
      <w:pPr>
        <w:ind w:left="4320" w:hanging="180"/>
      </w:pPr>
    </w:lvl>
    <w:lvl w:ilvl="6" w:tplc="8A509B38" w:tentative="1">
      <w:start w:val="1"/>
      <w:numFmt w:val="decimal"/>
      <w:lvlText w:val="%7."/>
      <w:lvlJc w:val="left"/>
      <w:pPr>
        <w:ind w:left="5040" w:hanging="360"/>
      </w:pPr>
    </w:lvl>
    <w:lvl w:ilvl="7" w:tplc="54D60AE8" w:tentative="1">
      <w:start w:val="1"/>
      <w:numFmt w:val="lowerLetter"/>
      <w:lvlText w:val="%8."/>
      <w:lvlJc w:val="left"/>
      <w:pPr>
        <w:ind w:left="5760" w:hanging="360"/>
      </w:pPr>
    </w:lvl>
    <w:lvl w:ilvl="8" w:tplc="BC0804EC" w:tentative="1">
      <w:start w:val="1"/>
      <w:numFmt w:val="lowerRoman"/>
      <w:lvlText w:val="%9."/>
      <w:lvlJc w:val="right"/>
      <w:pPr>
        <w:ind w:left="6480" w:hanging="180"/>
      </w:pPr>
    </w:lvl>
  </w:abstractNum>
  <w:abstractNum w:abstractNumId="621">
    <w:nsid w:val="42381418"/>
    <w:multiLevelType w:val="multilevel"/>
    <w:tmpl w:val="A998A6C8"/>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2">
    <w:nsid w:val="426607ED"/>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3">
    <w:nsid w:val="42A332DF"/>
    <w:multiLevelType w:val="hybridMultilevel"/>
    <w:tmpl w:val="7C1C9E22"/>
    <w:lvl w:ilvl="0" w:tplc="4140ACFA">
      <w:start w:val="1"/>
      <w:numFmt w:val="decimal"/>
      <w:lvlText w:val="%1."/>
      <w:lvlJc w:val="left"/>
      <w:pPr>
        <w:ind w:left="720" w:hanging="360"/>
      </w:pPr>
      <w:rPr>
        <w:rFonts w:hint="default"/>
      </w:rPr>
    </w:lvl>
    <w:lvl w:ilvl="1" w:tplc="8BBE95D2" w:tentative="1">
      <w:start w:val="1"/>
      <w:numFmt w:val="lowerLetter"/>
      <w:lvlText w:val="%2."/>
      <w:lvlJc w:val="left"/>
      <w:pPr>
        <w:ind w:left="1440" w:hanging="360"/>
      </w:pPr>
    </w:lvl>
    <w:lvl w:ilvl="2" w:tplc="1F347846" w:tentative="1">
      <w:start w:val="1"/>
      <w:numFmt w:val="lowerRoman"/>
      <w:lvlText w:val="%3."/>
      <w:lvlJc w:val="right"/>
      <w:pPr>
        <w:ind w:left="2160" w:hanging="180"/>
      </w:pPr>
    </w:lvl>
    <w:lvl w:ilvl="3" w:tplc="AEC4065E" w:tentative="1">
      <w:start w:val="1"/>
      <w:numFmt w:val="decimal"/>
      <w:lvlText w:val="%4."/>
      <w:lvlJc w:val="left"/>
      <w:pPr>
        <w:ind w:left="2880" w:hanging="360"/>
      </w:pPr>
    </w:lvl>
    <w:lvl w:ilvl="4" w:tplc="7F5C938A" w:tentative="1">
      <w:start w:val="1"/>
      <w:numFmt w:val="lowerLetter"/>
      <w:lvlText w:val="%5."/>
      <w:lvlJc w:val="left"/>
      <w:pPr>
        <w:ind w:left="3600" w:hanging="360"/>
      </w:pPr>
    </w:lvl>
    <w:lvl w:ilvl="5" w:tplc="B636CF4A" w:tentative="1">
      <w:start w:val="1"/>
      <w:numFmt w:val="lowerRoman"/>
      <w:lvlText w:val="%6."/>
      <w:lvlJc w:val="right"/>
      <w:pPr>
        <w:ind w:left="4320" w:hanging="180"/>
      </w:pPr>
    </w:lvl>
    <w:lvl w:ilvl="6" w:tplc="BED0DBD0" w:tentative="1">
      <w:start w:val="1"/>
      <w:numFmt w:val="decimal"/>
      <w:lvlText w:val="%7."/>
      <w:lvlJc w:val="left"/>
      <w:pPr>
        <w:ind w:left="5040" w:hanging="360"/>
      </w:pPr>
    </w:lvl>
    <w:lvl w:ilvl="7" w:tplc="7A6AB89A" w:tentative="1">
      <w:start w:val="1"/>
      <w:numFmt w:val="lowerLetter"/>
      <w:lvlText w:val="%8."/>
      <w:lvlJc w:val="left"/>
      <w:pPr>
        <w:ind w:left="5760" w:hanging="360"/>
      </w:pPr>
    </w:lvl>
    <w:lvl w:ilvl="8" w:tplc="7724033E" w:tentative="1">
      <w:start w:val="1"/>
      <w:numFmt w:val="lowerRoman"/>
      <w:lvlText w:val="%9."/>
      <w:lvlJc w:val="right"/>
      <w:pPr>
        <w:ind w:left="6480" w:hanging="180"/>
      </w:pPr>
    </w:lvl>
  </w:abstractNum>
  <w:abstractNum w:abstractNumId="624">
    <w:nsid w:val="42D34C87"/>
    <w:multiLevelType w:val="multilevel"/>
    <w:tmpl w:val="7DA47D2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5">
    <w:nsid w:val="430A1465"/>
    <w:multiLevelType w:val="multilevel"/>
    <w:tmpl w:val="E2740796"/>
    <w:lvl w:ilvl="0">
      <w:start w:val="1"/>
      <w:numFmt w:val="decimal"/>
      <w:lvlText w:val="%1."/>
      <w:lvlJc w:val="left"/>
      <w:pPr>
        <w:ind w:left="36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6">
    <w:nsid w:val="433F0C08"/>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7">
    <w:nsid w:val="43537845"/>
    <w:multiLevelType w:val="multilevel"/>
    <w:tmpl w:val="60703D5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8">
    <w:nsid w:val="435D0DD0"/>
    <w:multiLevelType w:val="multilevel"/>
    <w:tmpl w:val="9300CA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9">
    <w:nsid w:val="437E6EB8"/>
    <w:multiLevelType w:val="multilevel"/>
    <w:tmpl w:val="B162B020"/>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630">
    <w:nsid w:val="43857B6F"/>
    <w:multiLevelType w:val="multilevel"/>
    <w:tmpl w:val="616039EA"/>
    <w:lvl w:ilvl="0">
      <w:start w:val="1"/>
      <w:numFmt w:val="decimal"/>
      <w:lvlText w:val="%1."/>
      <w:lvlJc w:val="left"/>
      <w:pPr>
        <w:ind w:left="720" w:hanging="360"/>
      </w:pPr>
      <w:rPr>
        <w:rFonts w:hint="default"/>
        <w:strike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1">
    <w:nsid w:val="43863DF9"/>
    <w:multiLevelType w:val="multilevel"/>
    <w:tmpl w:val="43EC1B7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2">
    <w:nsid w:val="438B0110"/>
    <w:multiLevelType w:val="multilevel"/>
    <w:tmpl w:val="63D8A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3">
    <w:nsid w:val="43B23682"/>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4">
    <w:nsid w:val="43B52B8D"/>
    <w:multiLevelType w:val="hybridMultilevel"/>
    <w:tmpl w:val="0A268F6E"/>
    <w:lvl w:ilvl="0" w:tplc="C9D23AE2">
      <w:start w:val="1"/>
      <w:numFmt w:val="decimal"/>
      <w:lvlText w:val="%1."/>
      <w:lvlJc w:val="left"/>
      <w:pPr>
        <w:ind w:left="720" w:hanging="360"/>
      </w:pPr>
    </w:lvl>
    <w:lvl w:ilvl="1" w:tplc="61DCBE2E" w:tentative="1">
      <w:start w:val="1"/>
      <w:numFmt w:val="lowerLetter"/>
      <w:lvlText w:val="%2."/>
      <w:lvlJc w:val="left"/>
      <w:pPr>
        <w:ind w:left="1440" w:hanging="360"/>
      </w:pPr>
    </w:lvl>
    <w:lvl w:ilvl="2" w:tplc="8D82445A" w:tentative="1">
      <w:start w:val="1"/>
      <w:numFmt w:val="lowerRoman"/>
      <w:lvlText w:val="%3."/>
      <w:lvlJc w:val="right"/>
      <w:pPr>
        <w:ind w:left="2160" w:hanging="180"/>
      </w:pPr>
    </w:lvl>
    <w:lvl w:ilvl="3" w:tplc="AEE41172" w:tentative="1">
      <w:start w:val="1"/>
      <w:numFmt w:val="decimal"/>
      <w:lvlText w:val="%4."/>
      <w:lvlJc w:val="left"/>
      <w:pPr>
        <w:ind w:left="2880" w:hanging="360"/>
      </w:pPr>
    </w:lvl>
    <w:lvl w:ilvl="4" w:tplc="8B76BA82" w:tentative="1">
      <w:start w:val="1"/>
      <w:numFmt w:val="lowerLetter"/>
      <w:lvlText w:val="%5."/>
      <w:lvlJc w:val="left"/>
      <w:pPr>
        <w:ind w:left="3600" w:hanging="360"/>
      </w:pPr>
    </w:lvl>
    <w:lvl w:ilvl="5" w:tplc="7D0CC89C" w:tentative="1">
      <w:start w:val="1"/>
      <w:numFmt w:val="lowerRoman"/>
      <w:lvlText w:val="%6."/>
      <w:lvlJc w:val="right"/>
      <w:pPr>
        <w:ind w:left="4320" w:hanging="180"/>
      </w:pPr>
    </w:lvl>
    <w:lvl w:ilvl="6" w:tplc="9DD2FEEC" w:tentative="1">
      <w:start w:val="1"/>
      <w:numFmt w:val="decimal"/>
      <w:lvlText w:val="%7."/>
      <w:lvlJc w:val="left"/>
      <w:pPr>
        <w:ind w:left="5040" w:hanging="360"/>
      </w:pPr>
    </w:lvl>
    <w:lvl w:ilvl="7" w:tplc="59EC23C8" w:tentative="1">
      <w:start w:val="1"/>
      <w:numFmt w:val="lowerLetter"/>
      <w:lvlText w:val="%8."/>
      <w:lvlJc w:val="left"/>
      <w:pPr>
        <w:ind w:left="5760" w:hanging="360"/>
      </w:pPr>
    </w:lvl>
    <w:lvl w:ilvl="8" w:tplc="09B6CE36" w:tentative="1">
      <w:start w:val="1"/>
      <w:numFmt w:val="lowerRoman"/>
      <w:lvlText w:val="%9."/>
      <w:lvlJc w:val="right"/>
      <w:pPr>
        <w:ind w:left="6480" w:hanging="180"/>
      </w:pPr>
    </w:lvl>
  </w:abstractNum>
  <w:abstractNum w:abstractNumId="635">
    <w:nsid w:val="43BF42E6"/>
    <w:multiLevelType w:val="hybridMultilevel"/>
    <w:tmpl w:val="BC382414"/>
    <w:lvl w:ilvl="0" w:tplc="92100778">
      <w:start w:val="1"/>
      <w:numFmt w:val="decimal"/>
      <w:lvlText w:val="%1."/>
      <w:lvlJc w:val="left"/>
      <w:pPr>
        <w:ind w:left="720" w:hanging="360"/>
      </w:pPr>
      <w:rPr>
        <w:rFonts w:hint="default"/>
        <w:color w:val="000000"/>
      </w:rPr>
    </w:lvl>
    <w:lvl w:ilvl="1" w:tplc="E4CCF8D0">
      <w:start w:val="1"/>
      <w:numFmt w:val="lowerLetter"/>
      <w:lvlText w:val="%2."/>
      <w:lvlJc w:val="left"/>
      <w:pPr>
        <w:ind w:left="1440" w:hanging="360"/>
      </w:pPr>
    </w:lvl>
    <w:lvl w:ilvl="2" w:tplc="F5FEAE76" w:tentative="1">
      <w:start w:val="1"/>
      <w:numFmt w:val="lowerRoman"/>
      <w:lvlText w:val="%3."/>
      <w:lvlJc w:val="right"/>
      <w:pPr>
        <w:ind w:left="2160" w:hanging="180"/>
      </w:pPr>
    </w:lvl>
    <w:lvl w:ilvl="3" w:tplc="6BE0F5DC" w:tentative="1">
      <w:start w:val="1"/>
      <w:numFmt w:val="decimal"/>
      <w:lvlText w:val="%4."/>
      <w:lvlJc w:val="left"/>
      <w:pPr>
        <w:ind w:left="2880" w:hanging="360"/>
      </w:pPr>
    </w:lvl>
    <w:lvl w:ilvl="4" w:tplc="AF1AE97A" w:tentative="1">
      <w:start w:val="1"/>
      <w:numFmt w:val="lowerLetter"/>
      <w:lvlText w:val="%5."/>
      <w:lvlJc w:val="left"/>
      <w:pPr>
        <w:ind w:left="3600" w:hanging="360"/>
      </w:pPr>
    </w:lvl>
    <w:lvl w:ilvl="5" w:tplc="88B4C97E" w:tentative="1">
      <w:start w:val="1"/>
      <w:numFmt w:val="lowerRoman"/>
      <w:lvlText w:val="%6."/>
      <w:lvlJc w:val="right"/>
      <w:pPr>
        <w:ind w:left="4320" w:hanging="180"/>
      </w:pPr>
    </w:lvl>
    <w:lvl w:ilvl="6" w:tplc="5B0A0584" w:tentative="1">
      <w:start w:val="1"/>
      <w:numFmt w:val="decimal"/>
      <w:lvlText w:val="%7."/>
      <w:lvlJc w:val="left"/>
      <w:pPr>
        <w:ind w:left="5040" w:hanging="360"/>
      </w:pPr>
    </w:lvl>
    <w:lvl w:ilvl="7" w:tplc="D1CC1C9E" w:tentative="1">
      <w:start w:val="1"/>
      <w:numFmt w:val="lowerLetter"/>
      <w:lvlText w:val="%8."/>
      <w:lvlJc w:val="left"/>
      <w:pPr>
        <w:ind w:left="5760" w:hanging="360"/>
      </w:pPr>
    </w:lvl>
    <w:lvl w:ilvl="8" w:tplc="4FBC3A82" w:tentative="1">
      <w:start w:val="1"/>
      <w:numFmt w:val="lowerRoman"/>
      <w:lvlText w:val="%9."/>
      <w:lvlJc w:val="right"/>
      <w:pPr>
        <w:ind w:left="6480" w:hanging="180"/>
      </w:pPr>
    </w:lvl>
  </w:abstractNum>
  <w:abstractNum w:abstractNumId="636">
    <w:nsid w:val="43F67AE0"/>
    <w:multiLevelType w:val="hybridMultilevel"/>
    <w:tmpl w:val="811CA08A"/>
    <w:lvl w:ilvl="0" w:tplc="AFC6F400">
      <w:start w:val="1"/>
      <w:numFmt w:val="decimal"/>
      <w:lvlText w:val="%1."/>
      <w:lvlJc w:val="left"/>
      <w:pPr>
        <w:ind w:left="720" w:hanging="360"/>
      </w:pPr>
    </w:lvl>
    <w:lvl w:ilvl="1" w:tplc="5BAA244E" w:tentative="1">
      <w:start w:val="1"/>
      <w:numFmt w:val="lowerLetter"/>
      <w:lvlText w:val="%2."/>
      <w:lvlJc w:val="left"/>
      <w:pPr>
        <w:ind w:left="1440" w:hanging="360"/>
      </w:pPr>
    </w:lvl>
    <w:lvl w:ilvl="2" w:tplc="24A2C016" w:tentative="1">
      <w:start w:val="1"/>
      <w:numFmt w:val="lowerRoman"/>
      <w:lvlText w:val="%3."/>
      <w:lvlJc w:val="right"/>
      <w:pPr>
        <w:ind w:left="2160" w:hanging="180"/>
      </w:pPr>
    </w:lvl>
    <w:lvl w:ilvl="3" w:tplc="94B21F96" w:tentative="1">
      <w:start w:val="1"/>
      <w:numFmt w:val="decimal"/>
      <w:lvlText w:val="%4."/>
      <w:lvlJc w:val="left"/>
      <w:pPr>
        <w:ind w:left="2880" w:hanging="360"/>
      </w:pPr>
    </w:lvl>
    <w:lvl w:ilvl="4" w:tplc="0C40792E" w:tentative="1">
      <w:start w:val="1"/>
      <w:numFmt w:val="lowerLetter"/>
      <w:lvlText w:val="%5."/>
      <w:lvlJc w:val="left"/>
      <w:pPr>
        <w:ind w:left="3600" w:hanging="360"/>
      </w:pPr>
    </w:lvl>
    <w:lvl w:ilvl="5" w:tplc="45949618" w:tentative="1">
      <w:start w:val="1"/>
      <w:numFmt w:val="lowerRoman"/>
      <w:lvlText w:val="%6."/>
      <w:lvlJc w:val="right"/>
      <w:pPr>
        <w:ind w:left="4320" w:hanging="180"/>
      </w:pPr>
    </w:lvl>
    <w:lvl w:ilvl="6" w:tplc="BB542C4C" w:tentative="1">
      <w:start w:val="1"/>
      <w:numFmt w:val="decimal"/>
      <w:lvlText w:val="%7."/>
      <w:lvlJc w:val="left"/>
      <w:pPr>
        <w:ind w:left="5040" w:hanging="360"/>
      </w:pPr>
    </w:lvl>
    <w:lvl w:ilvl="7" w:tplc="BC023FAA" w:tentative="1">
      <w:start w:val="1"/>
      <w:numFmt w:val="lowerLetter"/>
      <w:lvlText w:val="%8."/>
      <w:lvlJc w:val="left"/>
      <w:pPr>
        <w:ind w:left="5760" w:hanging="360"/>
      </w:pPr>
    </w:lvl>
    <w:lvl w:ilvl="8" w:tplc="C27484AE" w:tentative="1">
      <w:start w:val="1"/>
      <w:numFmt w:val="lowerRoman"/>
      <w:lvlText w:val="%9."/>
      <w:lvlJc w:val="right"/>
      <w:pPr>
        <w:ind w:left="6480" w:hanging="180"/>
      </w:pPr>
    </w:lvl>
  </w:abstractNum>
  <w:abstractNum w:abstractNumId="637">
    <w:nsid w:val="440247EA"/>
    <w:multiLevelType w:val="hybridMultilevel"/>
    <w:tmpl w:val="6E4CFD00"/>
    <w:lvl w:ilvl="0" w:tplc="440ABB12">
      <w:start w:val="1"/>
      <w:numFmt w:val="decimal"/>
      <w:lvlText w:val="%1."/>
      <w:lvlJc w:val="left"/>
      <w:pPr>
        <w:ind w:left="720" w:hanging="360"/>
      </w:pPr>
      <w:rPr>
        <w:rFonts w:hint="default"/>
      </w:rPr>
    </w:lvl>
    <w:lvl w:ilvl="1" w:tplc="407ADE6E" w:tentative="1">
      <w:start w:val="1"/>
      <w:numFmt w:val="lowerLetter"/>
      <w:lvlText w:val="%2."/>
      <w:lvlJc w:val="left"/>
      <w:pPr>
        <w:ind w:left="1440" w:hanging="360"/>
      </w:pPr>
    </w:lvl>
    <w:lvl w:ilvl="2" w:tplc="9C1428B6" w:tentative="1">
      <w:start w:val="1"/>
      <w:numFmt w:val="lowerRoman"/>
      <w:lvlText w:val="%3."/>
      <w:lvlJc w:val="right"/>
      <w:pPr>
        <w:ind w:left="2160" w:hanging="180"/>
      </w:pPr>
    </w:lvl>
    <w:lvl w:ilvl="3" w:tplc="206E608E" w:tentative="1">
      <w:start w:val="1"/>
      <w:numFmt w:val="decimal"/>
      <w:lvlText w:val="%4."/>
      <w:lvlJc w:val="left"/>
      <w:pPr>
        <w:ind w:left="2880" w:hanging="360"/>
      </w:pPr>
    </w:lvl>
    <w:lvl w:ilvl="4" w:tplc="C4B02FA4" w:tentative="1">
      <w:start w:val="1"/>
      <w:numFmt w:val="lowerLetter"/>
      <w:lvlText w:val="%5."/>
      <w:lvlJc w:val="left"/>
      <w:pPr>
        <w:ind w:left="3600" w:hanging="360"/>
      </w:pPr>
    </w:lvl>
    <w:lvl w:ilvl="5" w:tplc="373422EA" w:tentative="1">
      <w:start w:val="1"/>
      <w:numFmt w:val="lowerRoman"/>
      <w:lvlText w:val="%6."/>
      <w:lvlJc w:val="right"/>
      <w:pPr>
        <w:ind w:left="4320" w:hanging="180"/>
      </w:pPr>
    </w:lvl>
    <w:lvl w:ilvl="6" w:tplc="DAFCAA64" w:tentative="1">
      <w:start w:val="1"/>
      <w:numFmt w:val="decimal"/>
      <w:lvlText w:val="%7."/>
      <w:lvlJc w:val="left"/>
      <w:pPr>
        <w:ind w:left="5040" w:hanging="360"/>
      </w:pPr>
    </w:lvl>
    <w:lvl w:ilvl="7" w:tplc="64B04B24" w:tentative="1">
      <w:start w:val="1"/>
      <w:numFmt w:val="lowerLetter"/>
      <w:lvlText w:val="%8."/>
      <w:lvlJc w:val="left"/>
      <w:pPr>
        <w:ind w:left="5760" w:hanging="360"/>
      </w:pPr>
    </w:lvl>
    <w:lvl w:ilvl="8" w:tplc="2EB4074C" w:tentative="1">
      <w:start w:val="1"/>
      <w:numFmt w:val="lowerRoman"/>
      <w:lvlText w:val="%9."/>
      <w:lvlJc w:val="right"/>
      <w:pPr>
        <w:ind w:left="6480" w:hanging="180"/>
      </w:pPr>
    </w:lvl>
  </w:abstractNum>
  <w:abstractNum w:abstractNumId="638">
    <w:nsid w:val="441A58D9"/>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9">
    <w:nsid w:val="44506FE0"/>
    <w:multiLevelType w:val="hybridMultilevel"/>
    <w:tmpl w:val="46049578"/>
    <w:lvl w:ilvl="0" w:tplc="35963D2A">
      <w:start w:val="1"/>
      <w:numFmt w:val="decimal"/>
      <w:lvlText w:val="%1."/>
      <w:lvlJc w:val="left"/>
      <w:pPr>
        <w:ind w:left="760" w:hanging="400"/>
      </w:pPr>
      <w:rPr>
        <w:rFonts w:hint="default"/>
      </w:rPr>
    </w:lvl>
    <w:lvl w:ilvl="1" w:tplc="ED9E7330" w:tentative="1">
      <w:start w:val="1"/>
      <w:numFmt w:val="lowerLetter"/>
      <w:lvlText w:val="%2."/>
      <w:lvlJc w:val="left"/>
      <w:pPr>
        <w:ind w:left="1440" w:hanging="360"/>
      </w:pPr>
    </w:lvl>
    <w:lvl w:ilvl="2" w:tplc="52EA6F02" w:tentative="1">
      <w:start w:val="1"/>
      <w:numFmt w:val="lowerRoman"/>
      <w:lvlText w:val="%3."/>
      <w:lvlJc w:val="right"/>
      <w:pPr>
        <w:ind w:left="2160" w:hanging="180"/>
      </w:pPr>
    </w:lvl>
    <w:lvl w:ilvl="3" w:tplc="FD6E29B2" w:tentative="1">
      <w:start w:val="1"/>
      <w:numFmt w:val="decimal"/>
      <w:lvlText w:val="%4."/>
      <w:lvlJc w:val="left"/>
      <w:pPr>
        <w:ind w:left="2880" w:hanging="360"/>
      </w:pPr>
    </w:lvl>
    <w:lvl w:ilvl="4" w:tplc="E162FC1E" w:tentative="1">
      <w:start w:val="1"/>
      <w:numFmt w:val="lowerLetter"/>
      <w:lvlText w:val="%5."/>
      <w:lvlJc w:val="left"/>
      <w:pPr>
        <w:ind w:left="3600" w:hanging="360"/>
      </w:pPr>
    </w:lvl>
    <w:lvl w:ilvl="5" w:tplc="B8E23ADA" w:tentative="1">
      <w:start w:val="1"/>
      <w:numFmt w:val="lowerRoman"/>
      <w:lvlText w:val="%6."/>
      <w:lvlJc w:val="right"/>
      <w:pPr>
        <w:ind w:left="4320" w:hanging="180"/>
      </w:pPr>
    </w:lvl>
    <w:lvl w:ilvl="6" w:tplc="157EF24E" w:tentative="1">
      <w:start w:val="1"/>
      <w:numFmt w:val="decimal"/>
      <w:lvlText w:val="%7."/>
      <w:lvlJc w:val="left"/>
      <w:pPr>
        <w:ind w:left="5040" w:hanging="360"/>
      </w:pPr>
    </w:lvl>
    <w:lvl w:ilvl="7" w:tplc="57CA653A" w:tentative="1">
      <w:start w:val="1"/>
      <w:numFmt w:val="lowerLetter"/>
      <w:lvlText w:val="%8."/>
      <w:lvlJc w:val="left"/>
      <w:pPr>
        <w:ind w:left="5760" w:hanging="360"/>
      </w:pPr>
    </w:lvl>
    <w:lvl w:ilvl="8" w:tplc="D930C9F4" w:tentative="1">
      <w:start w:val="1"/>
      <w:numFmt w:val="lowerRoman"/>
      <w:lvlText w:val="%9."/>
      <w:lvlJc w:val="right"/>
      <w:pPr>
        <w:ind w:left="6480" w:hanging="180"/>
      </w:pPr>
    </w:lvl>
  </w:abstractNum>
  <w:abstractNum w:abstractNumId="640">
    <w:nsid w:val="445D71BC"/>
    <w:multiLevelType w:val="multilevel"/>
    <w:tmpl w:val="4886BC7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1">
    <w:nsid w:val="449C689D"/>
    <w:multiLevelType w:val="multilevel"/>
    <w:tmpl w:val="617A1AF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2">
    <w:nsid w:val="44C16B58"/>
    <w:multiLevelType w:val="multilevel"/>
    <w:tmpl w:val="2E8AECEC"/>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3">
    <w:nsid w:val="44DD1425"/>
    <w:multiLevelType w:val="multilevel"/>
    <w:tmpl w:val="F094FBB4"/>
    <w:lvl w:ilvl="0">
      <w:start w:val="1"/>
      <w:numFmt w:val="decimal"/>
      <w:lvlText w:val="%1."/>
      <w:lvlJc w:val="left"/>
      <w:pPr>
        <w:ind w:left="660" w:hanging="660"/>
      </w:pPr>
      <w:rPr>
        <w:rFonts w:hint="default"/>
      </w:rPr>
    </w:lvl>
    <w:lvl w:ilvl="1">
      <w:start w:val="16"/>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4">
    <w:nsid w:val="450B73E9"/>
    <w:multiLevelType w:val="hybridMultilevel"/>
    <w:tmpl w:val="F20C49AC"/>
    <w:lvl w:ilvl="0" w:tplc="35BE1418">
      <w:start w:val="1"/>
      <w:numFmt w:val="decimal"/>
      <w:lvlText w:val="%1."/>
      <w:lvlJc w:val="left"/>
      <w:pPr>
        <w:ind w:left="720" w:hanging="360"/>
      </w:pPr>
    </w:lvl>
    <w:lvl w:ilvl="1" w:tplc="486484A4" w:tentative="1">
      <w:start w:val="1"/>
      <w:numFmt w:val="lowerLetter"/>
      <w:lvlText w:val="%2."/>
      <w:lvlJc w:val="left"/>
      <w:pPr>
        <w:ind w:left="1440" w:hanging="360"/>
      </w:pPr>
    </w:lvl>
    <w:lvl w:ilvl="2" w:tplc="1E9A4398" w:tentative="1">
      <w:start w:val="1"/>
      <w:numFmt w:val="lowerRoman"/>
      <w:lvlText w:val="%3."/>
      <w:lvlJc w:val="right"/>
      <w:pPr>
        <w:ind w:left="2160" w:hanging="180"/>
      </w:pPr>
    </w:lvl>
    <w:lvl w:ilvl="3" w:tplc="9F20409A" w:tentative="1">
      <w:start w:val="1"/>
      <w:numFmt w:val="decimal"/>
      <w:lvlText w:val="%4."/>
      <w:lvlJc w:val="left"/>
      <w:pPr>
        <w:ind w:left="2880" w:hanging="360"/>
      </w:pPr>
    </w:lvl>
    <w:lvl w:ilvl="4" w:tplc="BD863C84" w:tentative="1">
      <w:start w:val="1"/>
      <w:numFmt w:val="lowerLetter"/>
      <w:lvlText w:val="%5."/>
      <w:lvlJc w:val="left"/>
      <w:pPr>
        <w:ind w:left="3600" w:hanging="360"/>
      </w:pPr>
    </w:lvl>
    <w:lvl w:ilvl="5" w:tplc="E83CF23A" w:tentative="1">
      <w:start w:val="1"/>
      <w:numFmt w:val="lowerRoman"/>
      <w:lvlText w:val="%6."/>
      <w:lvlJc w:val="right"/>
      <w:pPr>
        <w:ind w:left="4320" w:hanging="180"/>
      </w:pPr>
    </w:lvl>
    <w:lvl w:ilvl="6" w:tplc="2BC6CFA2" w:tentative="1">
      <w:start w:val="1"/>
      <w:numFmt w:val="decimal"/>
      <w:lvlText w:val="%7."/>
      <w:lvlJc w:val="left"/>
      <w:pPr>
        <w:ind w:left="5040" w:hanging="360"/>
      </w:pPr>
    </w:lvl>
    <w:lvl w:ilvl="7" w:tplc="FAEA9A92" w:tentative="1">
      <w:start w:val="1"/>
      <w:numFmt w:val="lowerLetter"/>
      <w:lvlText w:val="%8."/>
      <w:lvlJc w:val="left"/>
      <w:pPr>
        <w:ind w:left="5760" w:hanging="360"/>
      </w:pPr>
    </w:lvl>
    <w:lvl w:ilvl="8" w:tplc="7494AC86" w:tentative="1">
      <w:start w:val="1"/>
      <w:numFmt w:val="lowerRoman"/>
      <w:lvlText w:val="%9."/>
      <w:lvlJc w:val="right"/>
      <w:pPr>
        <w:ind w:left="6480" w:hanging="180"/>
      </w:pPr>
    </w:lvl>
  </w:abstractNum>
  <w:abstractNum w:abstractNumId="645">
    <w:nsid w:val="45701197"/>
    <w:multiLevelType w:val="hybridMultilevel"/>
    <w:tmpl w:val="790E6F2E"/>
    <w:lvl w:ilvl="0" w:tplc="47CCDF78">
      <w:start w:val="1"/>
      <w:numFmt w:val="decimal"/>
      <w:lvlText w:val="%1."/>
      <w:lvlJc w:val="left"/>
      <w:pPr>
        <w:ind w:left="740" w:hanging="380"/>
      </w:pPr>
      <w:rPr>
        <w:rFonts w:hint="default"/>
      </w:rPr>
    </w:lvl>
    <w:lvl w:ilvl="1" w:tplc="9F7CE600" w:tentative="1">
      <w:start w:val="1"/>
      <w:numFmt w:val="lowerLetter"/>
      <w:lvlText w:val="%2."/>
      <w:lvlJc w:val="left"/>
      <w:pPr>
        <w:ind w:left="1440" w:hanging="360"/>
      </w:pPr>
    </w:lvl>
    <w:lvl w:ilvl="2" w:tplc="37B23974" w:tentative="1">
      <w:start w:val="1"/>
      <w:numFmt w:val="lowerRoman"/>
      <w:lvlText w:val="%3."/>
      <w:lvlJc w:val="right"/>
      <w:pPr>
        <w:ind w:left="2160" w:hanging="180"/>
      </w:pPr>
    </w:lvl>
    <w:lvl w:ilvl="3" w:tplc="68064296" w:tentative="1">
      <w:start w:val="1"/>
      <w:numFmt w:val="decimal"/>
      <w:lvlText w:val="%4."/>
      <w:lvlJc w:val="left"/>
      <w:pPr>
        <w:ind w:left="2880" w:hanging="360"/>
      </w:pPr>
    </w:lvl>
    <w:lvl w:ilvl="4" w:tplc="EFF8BE40" w:tentative="1">
      <w:start w:val="1"/>
      <w:numFmt w:val="lowerLetter"/>
      <w:lvlText w:val="%5."/>
      <w:lvlJc w:val="left"/>
      <w:pPr>
        <w:ind w:left="3600" w:hanging="360"/>
      </w:pPr>
    </w:lvl>
    <w:lvl w:ilvl="5" w:tplc="480EC3AE" w:tentative="1">
      <w:start w:val="1"/>
      <w:numFmt w:val="lowerRoman"/>
      <w:lvlText w:val="%6."/>
      <w:lvlJc w:val="right"/>
      <w:pPr>
        <w:ind w:left="4320" w:hanging="180"/>
      </w:pPr>
    </w:lvl>
    <w:lvl w:ilvl="6" w:tplc="91642A24" w:tentative="1">
      <w:start w:val="1"/>
      <w:numFmt w:val="decimal"/>
      <w:lvlText w:val="%7."/>
      <w:lvlJc w:val="left"/>
      <w:pPr>
        <w:ind w:left="5040" w:hanging="360"/>
      </w:pPr>
    </w:lvl>
    <w:lvl w:ilvl="7" w:tplc="338E4604" w:tentative="1">
      <w:start w:val="1"/>
      <w:numFmt w:val="lowerLetter"/>
      <w:lvlText w:val="%8."/>
      <w:lvlJc w:val="left"/>
      <w:pPr>
        <w:ind w:left="5760" w:hanging="360"/>
      </w:pPr>
    </w:lvl>
    <w:lvl w:ilvl="8" w:tplc="66E83168" w:tentative="1">
      <w:start w:val="1"/>
      <w:numFmt w:val="lowerRoman"/>
      <w:lvlText w:val="%9."/>
      <w:lvlJc w:val="right"/>
      <w:pPr>
        <w:ind w:left="6480" w:hanging="180"/>
      </w:pPr>
    </w:lvl>
  </w:abstractNum>
  <w:abstractNum w:abstractNumId="646">
    <w:nsid w:val="45A17009"/>
    <w:multiLevelType w:val="multilevel"/>
    <w:tmpl w:val="9A1813EC"/>
    <w:lvl w:ilvl="0">
      <w:start w:val="1"/>
      <w:numFmt w:val="decimal"/>
      <w:lvlText w:val="%1."/>
      <w:lvlJc w:val="left"/>
      <w:pPr>
        <w:ind w:left="750" w:hanging="39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7">
    <w:nsid w:val="45AB637E"/>
    <w:multiLevelType w:val="hybridMultilevel"/>
    <w:tmpl w:val="A4A8703C"/>
    <w:lvl w:ilvl="0" w:tplc="C6727DA2">
      <w:start w:val="1"/>
      <w:numFmt w:val="decimal"/>
      <w:lvlText w:val="%1."/>
      <w:lvlJc w:val="left"/>
      <w:pPr>
        <w:ind w:left="720" w:hanging="360"/>
      </w:pPr>
      <w:rPr>
        <w:rFonts w:hint="default"/>
      </w:rPr>
    </w:lvl>
    <w:lvl w:ilvl="1" w:tplc="3260EE5A" w:tentative="1">
      <w:start w:val="1"/>
      <w:numFmt w:val="lowerLetter"/>
      <w:lvlText w:val="%2."/>
      <w:lvlJc w:val="left"/>
      <w:pPr>
        <w:ind w:left="1440" w:hanging="360"/>
      </w:pPr>
    </w:lvl>
    <w:lvl w:ilvl="2" w:tplc="AB46384E" w:tentative="1">
      <w:start w:val="1"/>
      <w:numFmt w:val="lowerRoman"/>
      <w:lvlText w:val="%3."/>
      <w:lvlJc w:val="right"/>
      <w:pPr>
        <w:ind w:left="2160" w:hanging="180"/>
      </w:pPr>
    </w:lvl>
    <w:lvl w:ilvl="3" w:tplc="894CC92C" w:tentative="1">
      <w:start w:val="1"/>
      <w:numFmt w:val="decimal"/>
      <w:lvlText w:val="%4."/>
      <w:lvlJc w:val="left"/>
      <w:pPr>
        <w:ind w:left="2880" w:hanging="360"/>
      </w:pPr>
    </w:lvl>
    <w:lvl w:ilvl="4" w:tplc="3B1881B4" w:tentative="1">
      <w:start w:val="1"/>
      <w:numFmt w:val="lowerLetter"/>
      <w:lvlText w:val="%5."/>
      <w:lvlJc w:val="left"/>
      <w:pPr>
        <w:ind w:left="3600" w:hanging="360"/>
      </w:pPr>
    </w:lvl>
    <w:lvl w:ilvl="5" w:tplc="6F14BFBC" w:tentative="1">
      <w:start w:val="1"/>
      <w:numFmt w:val="lowerRoman"/>
      <w:lvlText w:val="%6."/>
      <w:lvlJc w:val="right"/>
      <w:pPr>
        <w:ind w:left="4320" w:hanging="180"/>
      </w:pPr>
    </w:lvl>
    <w:lvl w:ilvl="6" w:tplc="1E30860C" w:tentative="1">
      <w:start w:val="1"/>
      <w:numFmt w:val="decimal"/>
      <w:lvlText w:val="%7."/>
      <w:lvlJc w:val="left"/>
      <w:pPr>
        <w:ind w:left="5040" w:hanging="360"/>
      </w:pPr>
    </w:lvl>
    <w:lvl w:ilvl="7" w:tplc="12A6B5E0" w:tentative="1">
      <w:start w:val="1"/>
      <w:numFmt w:val="lowerLetter"/>
      <w:lvlText w:val="%8."/>
      <w:lvlJc w:val="left"/>
      <w:pPr>
        <w:ind w:left="5760" w:hanging="360"/>
      </w:pPr>
    </w:lvl>
    <w:lvl w:ilvl="8" w:tplc="F760E096" w:tentative="1">
      <w:start w:val="1"/>
      <w:numFmt w:val="lowerRoman"/>
      <w:lvlText w:val="%9."/>
      <w:lvlJc w:val="right"/>
      <w:pPr>
        <w:ind w:left="6480" w:hanging="180"/>
      </w:pPr>
    </w:lvl>
  </w:abstractNum>
  <w:abstractNum w:abstractNumId="648">
    <w:nsid w:val="45AB71E0"/>
    <w:multiLevelType w:val="hybridMultilevel"/>
    <w:tmpl w:val="AA9A42CA"/>
    <w:lvl w:ilvl="0" w:tplc="82A6A32C">
      <w:start w:val="1"/>
      <w:numFmt w:val="decimal"/>
      <w:lvlText w:val="%1."/>
      <w:lvlJc w:val="left"/>
      <w:pPr>
        <w:ind w:left="720" w:hanging="360"/>
      </w:pPr>
      <w:rPr>
        <w:rFonts w:hint="default"/>
      </w:rPr>
    </w:lvl>
    <w:lvl w:ilvl="1" w:tplc="63981DF0" w:tentative="1">
      <w:start w:val="1"/>
      <w:numFmt w:val="lowerLetter"/>
      <w:lvlText w:val="%2."/>
      <w:lvlJc w:val="left"/>
      <w:pPr>
        <w:ind w:left="1440" w:hanging="360"/>
      </w:pPr>
    </w:lvl>
    <w:lvl w:ilvl="2" w:tplc="C494DE00" w:tentative="1">
      <w:start w:val="1"/>
      <w:numFmt w:val="lowerRoman"/>
      <w:lvlText w:val="%3."/>
      <w:lvlJc w:val="right"/>
      <w:pPr>
        <w:ind w:left="2160" w:hanging="180"/>
      </w:pPr>
    </w:lvl>
    <w:lvl w:ilvl="3" w:tplc="6750E8AA" w:tentative="1">
      <w:start w:val="1"/>
      <w:numFmt w:val="decimal"/>
      <w:lvlText w:val="%4."/>
      <w:lvlJc w:val="left"/>
      <w:pPr>
        <w:ind w:left="2880" w:hanging="360"/>
      </w:pPr>
    </w:lvl>
    <w:lvl w:ilvl="4" w:tplc="820C827E" w:tentative="1">
      <w:start w:val="1"/>
      <w:numFmt w:val="lowerLetter"/>
      <w:lvlText w:val="%5."/>
      <w:lvlJc w:val="left"/>
      <w:pPr>
        <w:ind w:left="3600" w:hanging="360"/>
      </w:pPr>
    </w:lvl>
    <w:lvl w:ilvl="5" w:tplc="8C02D098" w:tentative="1">
      <w:start w:val="1"/>
      <w:numFmt w:val="lowerRoman"/>
      <w:lvlText w:val="%6."/>
      <w:lvlJc w:val="right"/>
      <w:pPr>
        <w:ind w:left="4320" w:hanging="180"/>
      </w:pPr>
    </w:lvl>
    <w:lvl w:ilvl="6" w:tplc="04081670" w:tentative="1">
      <w:start w:val="1"/>
      <w:numFmt w:val="decimal"/>
      <w:lvlText w:val="%7."/>
      <w:lvlJc w:val="left"/>
      <w:pPr>
        <w:ind w:left="5040" w:hanging="360"/>
      </w:pPr>
    </w:lvl>
    <w:lvl w:ilvl="7" w:tplc="0BE844A8" w:tentative="1">
      <w:start w:val="1"/>
      <w:numFmt w:val="lowerLetter"/>
      <w:lvlText w:val="%8."/>
      <w:lvlJc w:val="left"/>
      <w:pPr>
        <w:ind w:left="5760" w:hanging="360"/>
      </w:pPr>
    </w:lvl>
    <w:lvl w:ilvl="8" w:tplc="30B61958" w:tentative="1">
      <w:start w:val="1"/>
      <w:numFmt w:val="lowerRoman"/>
      <w:lvlText w:val="%9."/>
      <w:lvlJc w:val="right"/>
      <w:pPr>
        <w:ind w:left="6480" w:hanging="180"/>
      </w:pPr>
    </w:lvl>
  </w:abstractNum>
  <w:abstractNum w:abstractNumId="649">
    <w:nsid w:val="45EE0FBC"/>
    <w:multiLevelType w:val="multilevel"/>
    <w:tmpl w:val="F678E0FE"/>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0">
    <w:nsid w:val="45F81157"/>
    <w:multiLevelType w:val="hybridMultilevel"/>
    <w:tmpl w:val="191C9C0A"/>
    <w:lvl w:ilvl="0" w:tplc="D4067476">
      <w:start w:val="1"/>
      <w:numFmt w:val="decimal"/>
      <w:lvlText w:val="%1."/>
      <w:lvlJc w:val="left"/>
      <w:pPr>
        <w:ind w:left="1080" w:hanging="360"/>
      </w:pPr>
      <w:rPr>
        <w:rFonts w:hint="default"/>
      </w:rPr>
    </w:lvl>
    <w:lvl w:ilvl="1" w:tplc="5516C6E4" w:tentative="1">
      <w:start w:val="1"/>
      <w:numFmt w:val="lowerLetter"/>
      <w:lvlText w:val="%2."/>
      <w:lvlJc w:val="left"/>
      <w:pPr>
        <w:ind w:left="1800" w:hanging="360"/>
      </w:pPr>
    </w:lvl>
    <w:lvl w:ilvl="2" w:tplc="CB3C757E" w:tentative="1">
      <w:start w:val="1"/>
      <w:numFmt w:val="lowerRoman"/>
      <w:lvlText w:val="%3."/>
      <w:lvlJc w:val="right"/>
      <w:pPr>
        <w:ind w:left="2520" w:hanging="180"/>
      </w:pPr>
    </w:lvl>
    <w:lvl w:ilvl="3" w:tplc="D188D8F0" w:tentative="1">
      <w:start w:val="1"/>
      <w:numFmt w:val="decimal"/>
      <w:lvlText w:val="%4."/>
      <w:lvlJc w:val="left"/>
      <w:pPr>
        <w:ind w:left="3240" w:hanging="360"/>
      </w:pPr>
    </w:lvl>
    <w:lvl w:ilvl="4" w:tplc="EBE67B5A" w:tentative="1">
      <w:start w:val="1"/>
      <w:numFmt w:val="lowerLetter"/>
      <w:lvlText w:val="%5."/>
      <w:lvlJc w:val="left"/>
      <w:pPr>
        <w:ind w:left="3960" w:hanging="360"/>
      </w:pPr>
    </w:lvl>
    <w:lvl w:ilvl="5" w:tplc="D12E7956" w:tentative="1">
      <w:start w:val="1"/>
      <w:numFmt w:val="lowerRoman"/>
      <w:lvlText w:val="%6."/>
      <w:lvlJc w:val="right"/>
      <w:pPr>
        <w:ind w:left="4680" w:hanging="180"/>
      </w:pPr>
    </w:lvl>
    <w:lvl w:ilvl="6" w:tplc="5E6CB192" w:tentative="1">
      <w:start w:val="1"/>
      <w:numFmt w:val="decimal"/>
      <w:lvlText w:val="%7."/>
      <w:lvlJc w:val="left"/>
      <w:pPr>
        <w:ind w:left="5400" w:hanging="360"/>
      </w:pPr>
    </w:lvl>
    <w:lvl w:ilvl="7" w:tplc="DB18E732" w:tentative="1">
      <w:start w:val="1"/>
      <w:numFmt w:val="lowerLetter"/>
      <w:lvlText w:val="%8."/>
      <w:lvlJc w:val="left"/>
      <w:pPr>
        <w:ind w:left="6120" w:hanging="360"/>
      </w:pPr>
    </w:lvl>
    <w:lvl w:ilvl="8" w:tplc="13B44D88" w:tentative="1">
      <w:start w:val="1"/>
      <w:numFmt w:val="lowerRoman"/>
      <w:lvlText w:val="%9."/>
      <w:lvlJc w:val="right"/>
      <w:pPr>
        <w:ind w:left="6840" w:hanging="180"/>
      </w:pPr>
    </w:lvl>
  </w:abstractNum>
  <w:abstractNum w:abstractNumId="651">
    <w:nsid w:val="45FE6351"/>
    <w:multiLevelType w:val="hybridMultilevel"/>
    <w:tmpl w:val="33745662"/>
    <w:lvl w:ilvl="0" w:tplc="F86871C4">
      <w:start w:val="1"/>
      <w:numFmt w:val="decimal"/>
      <w:lvlText w:val="%1."/>
      <w:lvlJc w:val="left"/>
      <w:pPr>
        <w:ind w:left="720" w:hanging="360"/>
      </w:pPr>
      <w:rPr>
        <w:rFonts w:hint="default"/>
        <w:sz w:val="24"/>
      </w:rPr>
    </w:lvl>
    <w:lvl w:ilvl="1" w:tplc="D6C010B8" w:tentative="1">
      <w:start w:val="1"/>
      <w:numFmt w:val="lowerLetter"/>
      <w:lvlText w:val="%2."/>
      <w:lvlJc w:val="left"/>
      <w:pPr>
        <w:ind w:left="1440" w:hanging="360"/>
      </w:pPr>
    </w:lvl>
    <w:lvl w:ilvl="2" w:tplc="E9A85B0C" w:tentative="1">
      <w:start w:val="1"/>
      <w:numFmt w:val="lowerRoman"/>
      <w:lvlText w:val="%3."/>
      <w:lvlJc w:val="right"/>
      <w:pPr>
        <w:ind w:left="2160" w:hanging="180"/>
      </w:pPr>
    </w:lvl>
    <w:lvl w:ilvl="3" w:tplc="5D68E4CA" w:tentative="1">
      <w:start w:val="1"/>
      <w:numFmt w:val="decimal"/>
      <w:lvlText w:val="%4."/>
      <w:lvlJc w:val="left"/>
      <w:pPr>
        <w:ind w:left="2880" w:hanging="360"/>
      </w:pPr>
    </w:lvl>
    <w:lvl w:ilvl="4" w:tplc="BC048088" w:tentative="1">
      <w:start w:val="1"/>
      <w:numFmt w:val="lowerLetter"/>
      <w:lvlText w:val="%5."/>
      <w:lvlJc w:val="left"/>
      <w:pPr>
        <w:ind w:left="3600" w:hanging="360"/>
      </w:pPr>
    </w:lvl>
    <w:lvl w:ilvl="5" w:tplc="42D413B8" w:tentative="1">
      <w:start w:val="1"/>
      <w:numFmt w:val="lowerRoman"/>
      <w:lvlText w:val="%6."/>
      <w:lvlJc w:val="right"/>
      <w:pPr>
        <w:ind w:left="4320" w:hanging="180"/>
      </w:pPr>
    </w:lvl>
    <w:lvl w:ilvl="6" w:tplc="BBDC9962" w:tentative="1">
      <w:start w:val="1"/>
      <w:numFmt w:val="decimal"/>
      <w:lvlText w:val="%7."/>
      <w:lvlJc w:val="left"/>
      <w:pPr>
        <w:ind w:left="5040" w:hanging="360"/>
      </w:pPr>
    </w:lvl>
    <w:lvl w:ilvl="7" w:tplc="DE3A11EE" w:tentative="1">
      <w:start w:val="1"/>
      <w:numFmt w:val="lowerLetter"/>
      <w:lvlText w:val="%8."/>
      <w:lvlJc w:val="left"/>
      <w:pPr>
        <w:ind w:left="5760" w:hanging="360"/>
      </w:pPr>
    </w:lvl>
    <w:lvl w:ilvl="8" w:tplc="3788ABDE" w:tentative="1">
      <w:start w:val="1"/>
      <w:numFmt w:val="lowerRoman"/>
      <w:lvlText w:val="%9."/>
      <w:lvlJc w:val="right"/>
      <w:pPr>
        <w:ind w:left="6480" w:hanging="180"/>
      </w:pPr>
    </w:lvl>
  </w:abstractNum>
  <w:abstractNum w:abstractNumId="652">
    <w:nsid w:val="4626615C"/>
    <w:multiLevelType w:val="multilevel"/>
    <w:tmpl w:val="B9A46C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3">
    <w:nsid w:val="46476141"/>
    <w:multiLevelType w:val="multilevel"/>
    <w:tmpl w:val="7E8C246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4">
    <w:nsid w:val="46586CA8"/>
    <w:multiLevelType w:val="hybridMultilevel"/>
    <w:tmpl w:val="79E0E2A8"/>
    <w:lvl w:ilvl="0" w:tplc="8D28B394">
      <w:start w:val="1"/>
      <w:numFmt w:val="decimal"/>
      <w:lvlText w:val="%1."/>
      <w:lvlJc w:val="left"/>
      <w:pPr>
        <w:ind w:left="720" w:hanging="360"/>
      </w:pPr>
      <w:rPr>
        <w:rFonts w:hint="default"/>
        <w:sz w:val="24"/>
      </w:rPr>
    </w:lvl>
    <w:lvl w:ilvl="1" w:tplc="E932B42A" w:tentative="1">
      <w:start w:val="1"/>
      <w:numFmt w:val="lowerLetter"/>
      <w:lvlText w:val="%2."/>
      <w:lvlJc w:val="left"/>
      <w:pPr>
        <w:ind w:left="1440" w:hanging="360"/>
      </w:pPr>
    </w:lvl>
    <w:lvl w:ilvl="2" w:tplc="39A605D4" w:tentative="1">
      <w:start w:val="1"/>
      <w:numFmt w:val="lowerRoman"/>
      <w:lvlText w:val="%3."/>
      <w:lvlJc w:val="right"/>
      <w:pPr>
        <w:ind w:left="2160" w:hanging="180"/>
      </w:pPr>
    </w:lvl>
    <w:lvl w:ilvl="3" w:tplc="CECE6C26" w:tentative="1">
      <w:start w:val="1"/>
      <w:numFmt w:val="decimal"/>
      <w:lvlText w:val="%4."/>
      <w:lvlJc w:val="left"/>
      <w:pPr>
        <w:ind w:left="2880" w:hanging="360"/>
      </w:pPr>
    </w:lvl>
    <w:lvl w:ilvl="4" w:tplc="81040C30" w:tentative="1">
      <w:start w:val="1"/>
      <w:numFmt w:val="lowerLetter"/>
      <w:lvlText w:val="%5."/>
      <w:lvlJc w:val="left"/>
      <w:pPr>
        <w:ind w:left="3600" w:hanging="360"/>
      </w:pPr>
    </w:lvl>
    <w:lvl w:ilvl="5" w:tplc="F74484CE" w:tentative="1">
      <w:start w:val="1"/>
      <w:numFmt w:val="lowerRoman"/>
      <w:lvlText w:val="%6."/>
      <w:lvlJc w:val="right"/>
      <w:pPr>
        <w:ind w:left="4320" w:hanging="180"/>
      </w:pPr>
    </w:lvl>
    <w:lvl w:ilvl="6" w:tplc="517EB824" w:tentative="1">
      <w:start w:val="1"/>
      <w:numFmt w:val="decimal"/>
      <w:lvlText w:val="%7."/>
      <w:lvlJc w:val="left"/>
      <w:pPr>
        <w:ind w:left="5040" w:hanging="360"/>
      </w:pPr>
    </w:lvl>
    <w:lvl w:ilvl="7" w:tplc="CAB640FC" w:tentative="1">
      <w:start w:val="1"/>
      <w:numFmt w:val="lowerLetter"/>
      <w:lvlText w:val="%8."/>
      <w:lvlJc w:val="left"/>
      <w:pPr>
        <w:ind w:left="5760" w:hanging="360"/>
      </w:pPr>
    </w:lvl>
    <w:lvl w:ilvl="8" w:tplc="8D3A72A2" w:tentative="1">
      <w:start w:val="1"/>
      <w:numFmt w:val="lowerRoman"/>
      <w:lvlText w:val="%9."/>
      <w:lvlJc w:val="right"/>
      <w:pPr>
        <w:ind w:left="6480" w:hanging="180"/>
      </w:pPr>
    </w:lvl>
  </w:abstractNum>
  <w:abstractNum w:abstractNumId="655">
    <w:nsid w:val="467067DF"/>
    <w:multiLevelType w:val="hybridMultilevel"/>
    <w:tmpl w:val="7EB2E1F4"/>
    <w:lvl w:ilvl="0" w:tplc="7EFE756A">
      <w:start w:val="1"/>
      <w:numFmt w:val="decimal"/>
      <w:lvlText w:val="%1."/>
      <w:lvlJc w:val="left"/>
      <w:pPr>
        <w:ind w:left="720" w:hanging="360"/>
      </w:pPr>
      <w:rPr>
        <w:rFonts w:hint="default"/>
        <w:color w:val="auto"/>
      </w:rPr>
    </w:lvl>
    <w:lvl w:ilvl="1" w:tplc="C02E4362" w:tentative="1">
      <w:start w:val="1"/>
      <w:numFmt w:val="lowerLetter"/>
      <w:lvlText w:val="%2."/>
      <w:lvlJc w:val="left"/>
      <w:pPr>
        <w:ind w:left="1440" w:hanging="360"/>
      </w:pPr>
    </w:lvl>
    <w:lvl w:ilvl="2" w:tplc="77E4F8AC" w:tentative="1">
      <w:start w:val="1"/>
      <w:numFmt w:val="lowerRoman"/>
      <w:lvlText w:val="%3."/>
      <w:lvlJc w:val="right"/>
      <w:pPr>
        <w:ind w:left="2160" w:hanging="180"/>
      </w:pPr>
    </w:lvl>
    <w:lvl w:ilvl="3" w:tplc="A544B34E" w:tentative="1">
      <w:start w:val="1"/>
      <w:numFmt w:val="decimal"/>
      <w:lvlText w:val="%4."/>
      <w:lvlJc w:val="left"/>
      <w:pPr>
        <w:ind w:left="2880" w:hanging="360"/>
      </w:pPr>
    </w:lvl>
    <w:lvl w:ilvl="4" w:tplc="41A248E0" w:tentative="1">
      <w:start w:val="1"/>
      <w:numFmt w:val="lowerLetter"/>
      <w:lvlText w:val="%5."/>
      <w:lvlJc w:val="left"/>
      <w:pPr>
        <w:ind w:left="3600" w:hanging="360"/>
      </w:pPr>
    </w:lvl>
    <w:lvl w:ilvl="5" w:tplc="330C9DC8" w:tentative="1">
      <w:start w:val="1"/>
      <w:numFmt w:val="lowerRoman"/>
      <w:lvlText w:val="%6."/>
      <w:lvlJc w:val="right"/>
      <w:pPr>
        <w:ind w:left="4320" w:hanging="180"/>
      </w:pPr>
    </w:lvl>
    <w:lvl w:ilvl="6" w:tplc="8FC4B3F8" w:tentative="1">
      <w:start w:val="1"/>
      <w:numFmt w:val="decimal"/>
      <w:lvlText w:val="%7."/>
      <w:lvlJc w:val="left"/>
      <w:pPr>
        <w:ind w:left="5040" w:hanging="360"/>
      </w:pPr>
    </w:lvl>
    <w:lvl w:ilvl="7" w:tplc="C0D2BBC8" w:tentative="1">
      <w:start w:val="1"/>
      <w:numFmt w:val="lowerLetter"/>
      <w:lvlText w:val="%8."/>
      <w:lvlJc w:val="left"/>
      <w:pPr>
        <w:ind w:left="5760" w:hanging="360"/>
      </w:pPr>
    </w:lvl>
    <w:lvl w:ilvl="8" w:tplc="6128C8DC" w:tentative="1">
      <w:start w:val="1"/>
      <w:numFmt w:val="lowerRoman"/>
      <w:lvlText w:val="%9."/>
      <w:lvlJc w:val="right"/>
      <w:pPr>
        <w:ind w:left="6480" w:hanging="180"/>
      </w:pPr>
    </w:lvl>
  </w:abstractNum>
  <w:abstractNum w:abstractNumId="656">
    <w:nsid w:val="46752986"/>
    <w:multiLevelType w:val="multilevel"/>
    <w:tmpl w:val="5C8E1E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7">
    <w:nsid w:val="4692238E"/>
    <w:multiLevelType w:val="multilevel"/>
    <w:tmpl w:val="6296A86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58">
    <w:nsid w:val="46BF48F7"/>
    <w:multiLevelType w:val="hybridMultilevel"/>
    <w:tmpl w:val="A49ECDF4"/>
    <w:lvl w:ilvl="0" w:tplc="6DAAAB3A">
      <w:start w:val="1"/>
      <w:numFmt w:val="decimal"/>
      <w:lvlText w:val="%1."/>
      <w:lvlJc w:val="left"/>
      <w:pPr>
        <w:ind w:left="720" w:hanging="360"/>
      </w:pPr>
    </w:lvl>
    <w:lvl w:ilvl="1" w:tplc="80804C78">
      <w:start w:val="1"/>
      <w:numFmt w:val="lowerLetter"/>
      <w:lvlText w:val="%2."/>
      <w:lvlJc w:val="left"/>
      <w:pPr>
        <w:ind w:left="1440" w:hanging="360"/>
      </w:pPr>
    </w:lvl>
    <w:lvl w:ilvl="2" w:tplc="0882BA78" w:tentative="1">
      <w:start w:val="1"/>
      <w:numFmt w:val="lowerRoman"/>
      <w:lvlText w:val="%3."/>
      <w:lvlJc w:val="right"/>
      <w:pPr>
        <w:ind w:left="2160" w:hanging="180"/>
      </w:pPr>
    </w:lvl>
    <w:lvl w:ilvl="3" w:tplc="32E6F956" w:tentative="1">
      <w:start w:val="1"/>
      <w:numFmt w:val="decimal"/>
      <w:lvlText w:val="%4."/>
      <w:lvlJc w:val="left"/>
      <w:pPr>
        <w:ind w:left="2880" w:hanging="360"/>
      </w:pPr>
    </w:lvl>
    <w:lvl w:ilvl="4" w:tplc="0DE8EB2E" w:tentative="1">
      <w:start w:val="1"/>
      <w:numFmt w:val="lowerLetter"/>
      <w:lvlText w:val="%5."/>
      <w:lvlJc w:val="left"/>
      <w:pPr>
        <w:ind w:left="3600" w:hanging="360"/>
      </w:pPr>
    </w:lvl>
    <w:lvl w:ilvl="5" w:tplc="FAC60C80" w:tentative="1">
      <w:start w:val="1"/>
      <w:numFmt w:val="lowerRoman"/>
      <w:lvlText w:val="%6."/>
      <w:lvlJc w:val="right"/>
      <w:pPr>
        <w:ind w:left="4320" w:hanging="180"/>
      </w:pPr>
    </w:lvl>
    <w:lvl w:ilvl="6" w:tplc="F9A49798" w:tentative="1">
      <w:start w:val="1"/>
      <w:numFmt w:val="decimal"/>
      <w:lvlText w:val="%7."/>
      <w:lvlJc w:val="left"/>
      <w:pPr>
        <w:ind w:left="5040" w:hanging="360"/>
      </w:pPr>
    </w:lvl>
    <w:lvl w:ilvl="7" w:tplc="07F45A80" w:tentative="1">
      <w:start w:val="1"/>
      <w:numFmt w:val="lowerLetter"/>
      <w:lvlText w:val="%8."/>
      <w:lvlJc w:val="left"/>
      <w:pPr>
        <w:ind w:left="5760" w:hanging="360"/>
      </w:pPr>
    </w:lvl>
    <w:lvl w:ilvl="8" w:tplc="65084A8C" w:tentative="1">
      <w:start w:val="1"/>
      <w:numFmt w:val="lowerRoman"/>
      <w:lvlText w:val="%9."/>
      <w:lvlJc w:val="right"/>
      <w:pPr>
        <w:ind w:left="6480" w:hanging="180"/>
      </w:pPr>
    </w:lvl>
  </w:abstractNum>
  <w:abstractNum w:abstractNumId="659">
    <w:nsid w:val="46C06AB8"/>
    <w:multiLevelType w:val="hybridMultilevel"/>
    <w:tmpl w:val="C13EFC22"/>
    <w:lvl w:ilvl="0" w:tplc="457053C2">
      <w:start w:val="1"/>
      <w:numFmt w:val="decimal"/>
      <w:lvlText w:val="%1."/>
      <w:lvlJc w:val="left"/>
      <w:pPr>
        <w:ind w:left="720" w:hanging="360"/>
      </w:pPr>
    </w:lvl>
    <w:lvl w:ilvl="1" w:tplc="94DC6452" w:tentative="1">
      <w:start w:val="1"/>
      <w:numFmt w:val="lowerLetter"/>
      <w:lvlText w:val="%2."/>
      <w:lvlJc w:val="left"/>
      <w:pPr>
        <w:ind w:left="1440" w:hanging="360"/>
      </w:pPr>
    </w:lvl>
    <w:lvl w:ilvl="2" w:tplc="014E88D8" w:tentative="1">
      <w:start w:val="1"/>
      <w:numFmt w:val="lowerRoman"/>
      <w:lvlText w:val="%3."/>
      <w:lvlJc w:val="right"/>
      <w:pPr>
        <w:ind w:left="2160" w:hanging="180"/>
      </w:pPr>
    </w:lvl>
    <w:lvl w:ilvl="3" w:tplc="29E45742" w:tentative="1">
      <w:start w:val="1"/>
      <w:numFmt w:val="decimal"/>
      <w:lvlText w:val="%4."/>
      <w:lvlJc w:val="left"/>
      <w:pPr>
        <w:ind w:left="2880" w:hanging="360"/>
      </w:pPr>
    </w:lvl>
    <w:lvl w:ilvl="4" w:tplc="166EBCBC" w:tentative="1">
      <w:start w:val="1"/>
      <w:numFmt w:val="lowerLetter"/>
      <w:lvlText w:val="%5."/>
      <w:lvlJc w:val="left"/>
      <w:pPr>
        <w:ind w:left="3600" w:hanging="360"/>
      </w:pPr>
    </w:lvl>
    <w:lvl w:ilvl="5" w:tplc="140EBA6E" w:tentative="1">
      <w:start w:val="1"/>
      <w:numFmt w:val="lowerRoman"/>
      <w:lvlText w:val="%6."/>
      <w:lvlJc w:val="right"/>
      <w:pPr>
        <w:ind w:left="4320" w:hanging="180"/>
      </w:pPr>
    </w:lvl>
    <w:lvl w:ilvl="6" w:tplc="B39A9854" w:tentative="1">
      <w:start w:val="1"/>
      <w:numFmt w:val="decimal"/>
      <w:lvlText w:val="%7."/>
      <w:lvlJc w:val="left"/>
      <w:pPr>
        <w:ind w:left="5040" w:hanging="360"/>
      </w:pPr>
    </w:lvl>
    <w:lvl w:ilvl="7" w:tplc="58F070D4" w:tentative="1">
      <w:start w:val="1"/>
      <w:numFmt w:val="lowerLetter"/>
      <w:lvlText w:val="%8."/>
      <w:lvlJc w:val="left"/>
      <w:pPr>
        <w:ind w:left="5760" w:hanging="360"/>
      </w:pPr>
    </w:lvl>
    <w:lvl w:ilvl="8" w:tplc="012060FA" w:tentative="1">
      <w:start w:val="1"/>
      <w:numFmt w:val="lowerRoman"/>
      <w:lvlText w:val="%9."/>
      <w:lvlJc w:val="right"/>
      <w:pPr>
        <w:ind w:left="6480" w:hanging="180"/>
      </w:pPr>
    </w:lvl>
  </w:abstractNum>
  <w:abstractNum w:abstractNumId="660">
    <w:nsid w:val="47012239"/>
    <w:multiLevelType w:val="multilevel"/>
    <w:tmpl w:val="93BE5B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1">
    <w:nsid w:val="473920C2"/>
    <w:multiLevelType w:val="multilevel"/>
    <w:tmpl w:val="F3E074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2">
    <w:nsid w:val="473E4F29"/>
    <w:multiLevelType w:val="multilevel"/>
    <w:tmpl w:val="B01CB952"/>
    <w:lvl w:ilvl="0">
      <w:start w:val="1"/>
      <w:numFmt w:val="decimal"/>
      <w:lvlText w:val="%1."/>
      <w:lvlJc w:val="left"/>
      <w:pPr>
        <w:ind w:left="780" w:hanging="4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3">
    <w:nsid w:val="47402284"/>
    <w:multiLevelType w:val="hybridMultilevel"/>
    <w:tmpl w:val="9C448DE2"/>
    <w:lvl w:ilvl="0" w:tplc="B720E93E">
      <w:start w:val="1"/>
      <w:numFmt w:val="decimal"/>
      <w:lvlText w:val="%1."/>
      <w:lvlJc w:val="left"/>
      <w:pPr>
        <w:ind w:left="720" w:hanging="360"/>
      </w:pPr>
      <w:rPr>
        <w:rFonts w:hint="default"/>
      </w:rPr>
    </w:lvl>
    <w:lvl w:ilvl="1" w:tplc="8CE4A3B6" w:tentative="1">
      <w:start w:val="1"/>
      <w:numFmt w:val="lowerLetter"/>
      <w:lvlText w:val="%2."/>
      <w:lvlJc w:val="left"/>
      <w:pPr>
        <w:ind w:left="1440" w:hanging="360"/>
      </w:pPr>
    </w:lvl>
    <w:lvl w:ilvl="2" w:tplc="1A64E572" w:tentative="1">
      <w:start w:val="1"/>
      <w:numFmt w:val="lowerRoman"/>
      <w:lvlText w:val="%3."/>
      <w:lvlJc w:val="right"/>
      <w:pPr>
        <w:ind w:left="2160" w:hanging="180"/>
      </w:pPr>
    </w:lvl>
    <w:lvl w:ilvl="3" w:tplc="CB9CD08E" w:tentative="1">
      <w:start w:val="1"/>
      <w:numFmt w:val="decimal"/>
      <w:lvlText w:val="%4."/>
      <w:lvlJc w:val="left"/>
      <w:pPr>
        <w:ind w:left="2880" w:hanging="360"/>
      </w:pPr>
    </w:lvl>
    <w:lvl w:ilvl="4" w:tplc="5A62EF8C" w:tentative="1">
      <w:start w:val="1"/>
      <w:numFmt w:val="lowerLetter"/>
      <w:lvlText w:val="%5."/>
      <w:lvlJc w:val="left"/>
      <w:pPr>
        <w:ind w:left="3600" w:hanging="360"/>
      </w:pPr>
    </w:lvl>
    <w:lvl w:ilvl="5" w:tplc="5D620F5C" w:tentative="1">
      <w:start w:val="1"/>
      <w:numFmt w:val="lowerRoman"/>
      <w:lvlText w:val="%6."/>
      <w:lvlJc w:val="right"/>
      <w:pPr>
        <w:ind w:left="4320" w:hanging="180"/>
      </w:pPr>
    </w:lvl>
    <w:lvl w:ilvl="6" w:tplc="77FA32CE" w:tentative="1">
      <w:start w:val="1"/>
      <w:numFmt w:val="decimal"/>
      <w:lvlText w:val="%7."/>
      <w:lvlJc w:val="left"/>
      <w:pPr>
        <w:ind w:left="5040" w:hanging="360"/>
      </w:pPr>
    </w:lvl>
    <w:lvl w:ilvl="7" w:tplc="569C07CE" w:tentative="1">
      <w:start w:val="1"/>
      <w:numFmt w:val="lowerLetter"/>
      <w:lvlText w:val="%8."/>
      <w:lvlJc w:val="left"/>
      <w:pPr>
        <w:ind w:left="5760" w:hanging="360"/>
      </w:pPr>
    </w:lvl>
    <w:lvl w:ilvl="8" w:tplc="CBF88C32" w:tentative="1">
      <w:start w:val="1"/>
      <w:numFmt w:val="lowerRoman"/>
      <w:lvlText w:val="%9."/>
      <w:lvlJc w:val="right"/>
      <w:pPr>
        <w:ind w:left="6480" w:hanging="180"/>
      </w:pPr>
    </w:lvl>
  </w:abstractNum>
  <w:abstractNum w:abstractNumId="664">
    <w:nsid w:val="47402A16"/>
    <w:multiLevelType w:val="multilevel"/>
    <w:tmpl w:val="9DC056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5">
    <w:nsid w:val="474C0421"/>
    <w:multiLevelType w:val="hybridMultilevel"/>
    <w:tmpl w:val="2048B8F0"/>
    <w:lvl w:ilvl="0" w:tplc="8BD0289C">
      <w:start w:val="1"/>
      <w:numFmt w:val="decimal"/>
      <w:lvlText w:val="%1."/>
      <w:lvlJc w:val="left"/>
      <w:pPr>
        <w:ind w:left="720" w:hanging="360"/>
      </w:pPr>
      <w:rPr>
        <w:rFonts w:hint="default"/>
      </w:rPr>
    </w:lvl>
    <w:lvl w:ilvl="1" w:tplc="694E3B06" w:tentative="1">
      <w:start w:val="1"/>
      <w:numFmt w:val="lowerLetter"/>
      <w:lvlText w:val="%2."/>
      <w:lvlJc w:val="left"/>
      <w:pPr>
        <w:ind w:left="1440" w:hanging="360"/>
      </w:pPr>
    </w:lvl>
    <w:lvl w:ilvl="2" w:tplc="DB9A1D98" w:tentative="1">
      <w:start w:val="1"/>
      <w:numFmt w:val="lowerRoman"/>
      <w:lvlText w:val="%3."/>
      <w:lvlJc w:val="right"/>
      <w:pPr>
        <w:ind w:left="2160" w:hanging="180"/>
      </w:pPr>
    </w:lvl>
    <w:lvl w:ilvl="3" w:tplc="A22AA66C" w:tentative="1">
      <w:start w:val="1"/>
      <w:numFmt w:val="decimal"/>
      <w:lvlText w:val="%4."/>
      <w:lvlJc w:val="left"/>
      <w:pPr>
        <w:ind w:left="2880" w:hanging="360"/>
      </w:pPr>
    </w:lvl>
    <w:lvl w:ilvl="4" w:tplc="24A4F6AE" w:tentative="1">
      <w:start w:val="1"/>
      <w:numFmt w:val="lowerLetter"/>
      <w:lvlText w:val="%5."/>
      <w:lvlJc w:val="left"/>
      <w:pPr>
        <w:ind w:left="3600" w:hanging="360"/>
      </w:pPr>
    </w:lvl>
    <w:lvl w:ilvl="5" w:tplc="28FCC598" w:tentative="1">
      <w:start w:val="1"/>
      <w:numFmt w:val="lowerRoman"/>
      <w:lvlText w:val="%6."/>
      <w:lvlJc w:val="right"/>
      <w:pPr>
        <w:ind w:left="4320" w:hanging="180"/>
      </w:pPr>
    </w:lvl>
    <w:lvl w:ilvl="6" w:tplc="02801FFC" w:tentative="1">
      <w:start w:val="1"/>
      <w:numFmt w:val="decimal"/>
      <w:lvlText w:val="%7."/>
      <w:lvlJc w:val="left"/>
      <w:pPr>
        <w:ind w:left="5040" w:hanging="360"/>
      </w:pPr>
    </w:lvl>
    <w:lvl w:ilvl="7" w:tplc="840423EC" w:tentative="1">
      <w:start w:val="1"/>
      <w:numFmt w:val="lowerLetter"/>
      <w:lvlText w:val="%8."/>
      <w:lvlJc w:val="left"/>
      <w:pPr>
        <w:ind w:left="5760" w:hanging="360"/>
      </w:pPr>
    </w:lvl>
    <w:lvl w:ilvl="8" w:tplc="8FB45A08" w:tentative="1">
      <w:start w:val="1"/>
      <w:numFmt w:val="lowerRoman"/>
      <w:lvlText w:val="%9."/>
      <w:lvlJc w:val="right"/>
      <w:pPr>
        <w:ind w:left="6480" w:hanging="180"/>
      </w:pPr>
    </w:lvl>
  </w:abstractNum>
  <w:abstractNum w:abstractNumId="666">
    <w:nsid w:val="47751B62"/>
    <w:multiLevelType w:val="multilevel"/>
    <w:tmpl w:val="C1BCBF6A"/>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7">
    <w:nsid w:val="47764201"/>
    <w:multiLevelType w:val="multilevel"/>
    <w:tmpl w:val="3C2CEEF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8">
    <w:nsid w:val="479138B2"/>
    <w:multiLevelType w:val="multilevel"/>
    <w:tmpl w:val="3D1A6F9A"/>
    <w:lvl w:ilvl="0">
      <w:start w:val="1"/>
      <w:numFmt w:val="decimal"/>
      <w:lvlText w:val="%1."/>
      <w:lvlJc w:val="left"/>
      <w:pPr>
        <w:ind w:left="720" w:hanging="360"/>
      </w:pPr>
      <w:rPr>
        <w:rFonts w:hint="default"/>
      </w:rPr>
    </w:lvl>
    <w:lvl w:ilvl="1">
      <w:start w:val="4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9">
    <w:nsid w:val="47AB3FBF"/>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70">
    <w:nsid w:val="47B113F2"/>
    <w:multiLevelType w:val="hybridMultilevel"/>
    <w:tmpl w:val="1206E786"/>
    <w:lvl w:ilvl="0" w:tplc="9224FB54">
      <w:start w:val="1"/>
      <w:numFmt w:val="decimal"/>
      <w:lvlText w:val="%1."/>
      <w:lvlJc w:val="left"/>
      <w:pPr>
        <w:ind w:left="720" w:hanging="360"/>
      </w:pPr>
      <w:rPr>
        <w:rFonts w:hint="default"/>
      </w:rPr>
    </w:lvl>
    <w:lvl w:ilvl="1" w:tplc="8E167956" w:tentative="1">
      <w:start w:val="1"/>
      <w:numFmt w:val="lowerLetter"/>
      <w:lvlText w:val="%2."/>
      <w:lvlJc w:val="left"/>
      <w:pPr>
        <w:ind w:left="1440" w:hanging="360"/>
      </w:pPr>
    </w:lvl>
    <w:lvl w:ilvl="2" w:tplc="3BA828CE" w:tentative="1">
      <w:start w:val="1"/>
      <w:numFmt w:val="lowerRoman"/>
      <w:lvlText w:val="%3."/>
      <w:lvlJc w:val="right"/>
      <w:pPr>
        <w:ind w:left="2160" w:hanging="180"/>
      </w:pPr>
    </w:lvl>
    <w:lvl w:ilvl="3" w:tplc="C4767B4A" w:tentative="1">
      <w:start w:val="1"/>
      <w:numFmt w:val="decimal"/>
      <w:lvlText w:val="%4."/>
      <w:lvlJc w:val="left"/>
      <w:pPr>
        <w:ind w:left="2880" w:hanging="360"/>
      </w:pPr>
    </w:lvl>
    <w:lvl w:ilvl="4" w:tplc="461293A4" w:tentative="1">
      <w:start w:val="1"/>
      <w:numFmt w:val="lowerLetter"/>
      <w:lvlText w:val="%5."/>
      <w:lvlJc w:val="left"/>
      <w:pPr>
        <w:ind w:left="3600" w:hanging="360"/>
      </w:pPr>
    </w:lvl>
    <w:lvl w:ilvl="5" w:tplc="6A5E1A7A" w:tentative="1">
      <w:start w:val="1"/>
      <w:numFmt w:val="lowerRoman"/>
      <w:lvlText w:val="%6."/>
      <w:lvlJc w:val="right"/>
      <w:pPr>
        <w:ind w:left="4320" w:hanging="180"/>
      </w:pPr>
    </w:lvl>
    <w:lvl w:ilvl="6" w:tplc="3EF46484" w:tentative="1">
      <w:start w:val="1"/>
      <w:numFmt w:val="decimal"/>
      <w:lvlText w:val="%7."/>
      <w:lvlJc w:val="left"/>
      <w:pPr>
        <w:ind w:left="5040" w:hanging="360"/>
      </w:pPr>
    </w:lvl>
    <w:lvl w:ilvl="7" w:tplc="9E9EB7B8" w:tentative="1">
      <w:start w:val="1"/>
      <w:numFmt w:val="lowerLetter"/>
      <w:lvlText w:val="%8."/>
      <w:lvlJc w:val="left"/>
      <w:pPr>
        <w:ind w:left="5760" w:hanging="360"/>
      </w:pPr>
    </w:lvl>
    <w:lvl w:ilvl="8" w:tplc="7DCEEEA6" w:tentative="1">
      <w:start w:val="1"/>
      <w:numFmt w:val="lowerRoman"/>
      <w:lvlText w:val="%9."/>
      <w:lvlJc w:val="right"/>
      <w:pPr>
        <w:ind w:left="6480" w:hanging="180"/>
      </w:pPr>
    </w:lvl>
  </w:abstractNum>
  <w:abstractNum w:abstractNumId="671">
    <w:nsid w:val="47CB094C"/>
    <w:multiLevelType w:val="hybridMultilevel"/>
    <w:tmpl w:val="58F65700"/>
    <w:lvl w:ilvl="0" w:tplc="29588284">
      <w:start w:val="1"/>
      <w:numFmt w:val="decimal"/>
      <w:lvlText w:val="%1."/>
      <w:lvlJc w:val="left"/>
      <w:pPr>
        <w:ind w:left="720" w:hanging="360"/>
      </w:pPr>
      <w:rPr>
        <w:rFonts w:hint="default"/>
      </w:rPr>
    </w:lvl>
    <w:lvl w:ilvl="1" w:tplc="80BE65E4" w:tentative="1">
      <w:start w:val="1"/>
      <w:numFmt w:val="lowerLetter"/>
      <w:lvlText w:val="%2."/>
      <w:lvlJc w:val="left"/>
      <w:pPr>
        <w:ind w:left="1440" w:hanging="360"/>
      </w:pPr>
    </w:lvl>
    <w:lvl w:ilvl="2" w:tplc="5C6031EE" w:tentative="1">
      <w:start w:val="1"/>
      <w:numFmt w:val="lowerRoman"/>
      <w:lvlText w:val="%3."/>
      <w:lvlJc w:val="right"/>
      <w:pPr>
        <w:ind w:left="2160" w:hanging="180"/>
      </w:pPr>
    </w:lvl>
    <w:lvl w:ilvl="3" w:tplc="DAFCB8B8" w:tentative="1">
      <w:start w:val="1"/>
      <w:numFmt w:val="decimal"/>
      <w:lvlText w:val="%4."/>
      <w:lvlJc w:val="left"/>
      <w:pPr>
        <w:ind w:left="2880" w:hanging="360"/>
      </w:pPr>
    </w:lvl>
    <w:lvl w:ilvl="4" w:tplc="010A3B4C" w:tentative="1">
      <w:start w:val="1"/>
      <w:numFmt w:val="lowerLetter"/>
      <w:lvlText w:val="%5."/>
      <w:lvlJc w:val="left"/>
      <w:pPr>
        <w:ind w:left="3600" w:hanging="360"/>
      </w:pPr>
    </w:lvl>
    <w:lvl w:ilvl="5" w:tplc="2BD8600C" w:tentative="1">
      <w:start w:val="1"/>
      <w:numFmt w:val="lowerRoman"/>
      <w:lvlText w:val="%6."/>
      <w:lvlJc w:val="right"/>
      <w:pPr>
        <w:ind w:left="4320" w:hanging="180"/>
      </w:pPr>
    </w:lvl>
    <w:lvl w:ilvl="6" w:tplc="375404FA" w:tentative="1">
      <w:start w:val="1"/>
      <w:numFmt w:val="decimal"/>
      <w:lvlText w:val="%7."/>
      <w:lvlJc w:val="left"/>
      <w:pPr>
        <w:ind w:left="5040" w:hanging="360"/>
      </w:pPr>
    </w:lvl>
    <w:lvl w:ilvl="7" w:tplc="5EE60882" w:tentative="1">
      <w:start w:val="1"/>
      <w:numFmt w:val="lowerLetter"/>
      <w:lvlText w:val="%8."/>
      <w:lvlJc w:val="left"/>
      <w:pPr>
        <w:ind w:left="5760" w:hanging="360"/>
      </w:pPr>
    </w:lvl>
    <w:lvl w:ilvl="8" w:tplc="B9349ADA" w:tentative="1">
      <w:start w:val="1"/>
      <w:numFmt w:val="lowerRoman"/>
      <w:lvlText w:val="%9."/>
      <w:lvlJc w:val="right"/>
      <w:pPr>
        <w:ind w:left="6480" w:hanging="180"/>
      </w:pPr>
    </w:lvl>
  </w:abstractNum>
  <w:abstractNum w:abstractNumId="672">
    <w:nsid w:val="47DE4149"/>
    <w:multiLevelType w:val="multilevel"/>
    <w:tmpl w:val="9E5CA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3">
    <w:nsid w:val="47ED0579"/>
    <w:multiLevelType w:val="hybridMultilevel"/>
    <w:tmpl w:val="3CC6C7C2"/>
    <w:lvl w:ilvl="0" w:tplc="6F1CF9C2">
      <w:start w:val="1"/>
      <w:numFmt w:val="decimal"/>
      <w:lvlText w:val="%1."/>
      <w:lvlJc w:val="left"/>
      <w:pPr>
        <w:ind w:left="720" w:hanging="360"/>
      </w:pPr>
      <w:rPr>
        <w:b w:val="0"/>
        <w:bCs/>
        <w:sz w:val="24"/>
        <w:szCs w:val="24"/>
      </w:rPr>
    </w:lvl>
    <w:lvl w:ilvl="1" w:tplc="3A1E2132" w:tentative="1">
      <w:start w:val="1"/>
      <w:numFmt w:val="lowerLetter"/>
      <w:lvlText w:val="%2."/>
      <w:lvlJc w:val="left"/>
      <w:pPr>
        <w:ind w:left="1440" w:hanging="360"/>
      </w:pPr>
    </w:lvl>
    <w:lvl w:ilvl="2" w:tplc="D710353C" w:tentative="1">
      <w:start w:val="1"/>
      <w:numFmt w:val="lowerRoman"/>
      <w:lvlText w:val="%3."/>
      <w:lvlJc w:val="right"/>
      <w:pPr>
        <w:ind w:left="2160" w:hanging="180"/>
      </w:pPr>
    </w:lvl>
    <w:lvl w:ilvl="3" w:tplc="9D9E5270" w:tentative="1">
      <w:start w:val="1"/>
      <w:numFmt w:val="decimal"/>
      <w:lvlText w:val="%4."/>
      <w:lvlJc w:val="left"/>
      <w:pPr>
        <w:ind w:left="2880" w:hanging="360"/>
      </w:pPr>
    </w:lvl>
    <w:lvl w:ilvl="4" w:tplc="237A41C4" w:tentative="1">
      <w:start w:val="1"/>
      <w:numFmt w:val="lowerLetter"/>
      <w:lvlText w:val="%5."/>
      <w:lvlJc w:val="left"/>
      <w:pPr>
        <w:ind w:left="3600" w:hanging="360"/>
      </w:pPr>
    </w:lvl>
    <w:lvl w:ilvl="5" w:tplc="573E5BA0" w:tentative="1">
      <w:start w:val="1"/>
      <w:numFmt w:val="lowerRoman"/>
      <w:lvlText w:val="%6."/>
      <w:lvlJc w:val="right"/>
      <w:pPr>
        <w:ind w:left="4320" w:hanging="180"/>
      </w:pPr>
    </w:lvl>
    <w:lvl w:ilvl="6" w:tplc="8598789C" w:tentative="1">
      <w:start w:val="1"/>
      <w:numFmt w:val="decimal"/>
      <w:lvlText w:val="%7."/>
      <w:lvlJc w:val="left"/>
      <w:pPr>
        <w:ind w:left="5040" w:hanging="360"/>
      </w:pPr>
    </w:lvl>
    <w:lvl w:ilvl="7" w:tplc="5E7672B8" w:tentative="1">
      <w:start w:val="1"/>
      <w:numFmt w:val="lowerLetter"/>
      <w:lvlText w:val="%8."/>
      <w:lvlJc w:val="left"/>
      <w:pPr>
        <w:ind w:left="5760" w:hanging="360"/>
      </w:pPr>
    </w:lvl>
    <w:lvl w:ilvl="8" w:tplc="5D68D364" w:tentative="1">
      <w:start w:val="1"/>
      <w:numFmt w:val="lowerRoman"/>
      <w:lvlText w:val="%9."/>
      <w:lvlJc w:val="right"/>
      <w:pPr>
        <w:ind w:left="6480" w:hanging="180"/>
      </w:pPr>
    </w:lvl>
  </w:abstractNum>
  <w:abstractNum w:abstractNumId="674">
    <w:nsid w:val="483C7020"/>
    <w:multiLevelType w:val="hybridMultilevel"/>
    <w:tmpl w:val="2F08B1D2"/>
    <w:lvl w:ilvl="0" w:tplc="55A27A2A">
      <w:start w:val="1"/>
      <w:numFmt w:val="decimal"/>
      <w:lvlText w:val="%1."/>
      <w:lvlJc w:val="left"/>
      <w:pPr>
        <w:ind w:left="720" w:hanging="360"/>
      </w:pPr>
      <w:rPr>
        <w:rFonts w:hint="default"/>
      </w:rPr>
    </w:lvl>
    <w:lvl w:ilvl="1" w:tplc="FF2272A4" w:tentative="1">
      <w:start w:val="1"/>
      <w:numFmt w:val="lowerLetter"/>
      <w:lvlText w:val="%2."/>
      <w:lvlJc w:val="left"/>
      <w:pPr>
        <w:ind w:left="1440" w:hanging="360"/>
      </w:pPr>
    </w:lvl>
    <w:lvl w:ilvl="2" w:tplc="69C2A440" w:tentative="1">
      <w:start w:val="1"/>
      <w:numFmt w:val="lowerRoman"/>
      <w:lvlText w:val="%3."/>
      <w:lvlJc w:val="right"/>
      <w:pPr>
        <w:ind w:left="2160" w:hanging="180"/>
      </w:pPr>
    </w:lvl>
    <w:lvl w:ilvl="3" w:tplc="D7BE41C0" w:tentative="1">
      <w:start w:val="1"/>
      <w:numFmt w:val="decimal"/>
      <w:lvlText w:val="%4."/>
      <w:lvlJc w:val="left"/>
      <w:pPr>
        <w:ind w:left="2880" w:hanging="360"/>
      </w:pPr>
    </w:lvl>
    <w:lvl w:ilvl="4" w:tplc="BA82A652" w:tentative="1">
      <w:start w:val="1"/>
      <w:numFmt w:val="lowerLetter"/>
      <w:lvlText w:val="%5."/>
      <w:lvlJc w:val="left"/>
      <w:pPr>
        <w:ind w:left="3600" w:hanging="360"/>
      </w:pPr>
    </w:lvl>
    <w:lvl w:ilvl="5" w:tplc="0B1EEF5C" w:tentative="1">
      <w:start w:val="1"/>
      <w:numFmt w:val="lowerRoman"/>
      <w:lvlText w:val="%6."/>
      <w:lvlJc w:val="right"/>
      <w:pPr>
        <w:ind w:left="4320" w:hanging="180"/>
      </w:pPr>
    </w:lvl>
    <w:lvl w:ilvl="6" w:tplc="3E1877C4" w:tentative="1">
      <w:start w:val="1"/>
      <w:numFmt w:val="decimal"/>
      <w:lvlText w:val="%7."/>
      <w:lvlJc w:val="left"/>
      <w:pPr>
        <w:ind w:left="5040" w:hanging="360"/>
      </w:pPr>
    </w:lvl>
    <w:lvl w:ilvl="7" w:tplc="248092D2" w:tentative="1">
      <w:start w:val="1"/>
      <w:numFmt w:val="lowerLetter"/>
      <w:lvlText w:val="%8."/>
      <w:lvlJc w:val="left"/>
      <w:pPr>
        <w:ind w:left="5760" w:hanging="360"/>
      </w:pPr>
    </w:lvl>
    <w:lvl w:ilvl="8" w:tplc="E624BA6C" w:tentative="1">
      <w:start w:val="1"/>
      <w:numFmt w:val="lowerRoman"/>
      <w:lvlText w:val="%9."/>
      <w:lvlJc w:val="right"/>
      <w:pPr>
        <w:ind w:left="6480" w:hanging="180"/>
      </w:pPr>
    </w:lvl>
  </w:abstractNum>
  <w:abstractNum w:abstractNumId="675">
    <w:nsid w:val="485066C9"/>
    <w:multiLevelType w:val="multilevel"/>
    <w:tmpl w:val="F8BABEFE"/>
    <w:lvl w:ilvl="0">
      <w:start w:val="1"/>
      <w:numFmt w:val="decimal"/>
      <w:lvlText w:val="%1."/>
      <w:lvlJc w:val="left"/>
      <w:pPr>
        <w:ind w:left="790" w:hanging="43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6">
    <w:nsid w:val="48A82B6C"/>
    <w:multiLevelType w:val="multilevel"/>
    <w:tmpl w:val="7FA0A35E"/>
    <w:lvl w:ilvl="0">
      <w:start w:val="1"/>
      <w:numFmt w:val="decimal"/>
      <w:lvlText w:val="%1."/>
      <w:lvlJc w:val="left"/>
      <w:pPr>
        <w:ind w:left="720" w:hanging="36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7">
    <w:nsid w:val="48B1009E"/>
    <w:multiLevelType w:val="multilevel"/>
    <w:tmpl w:val="ADECE5E6"/>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8">
    <w:nsid w:val="48C61D26"/>
    <w:multiLevelType w:val="multilevel"/>
    <w:tmpl w:val="D110F6C2"/>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9">
    <w:nsid w:val="48C7513E"/>
    <w:multiLevelType w:val="hybridMultilevel"/>
    <w:tmpl w:val="DBC2601E"/>
    <w:lvl w:ilvl="0" w:tplc="D8D4FF4E">
      <w:start w:val="1"/>
      <w:numFmt w:val="decimal"/>
      <w:lvlText w:val="%1."/>
      <w:lvlJc w:val="left"/>
      <w:pPr>
        <w:ind w:left="720" w:hanging="360"/>
      </w:pPr>
      <w:rPr>
        <w:rFonts w:hint="default"/>
      </w:rPr>
    </w:lvl>
    <w:lvl w:ilvl="1" w:tplc="DE2E2FCE" w:tentative="1">
      <w:start w:val="1"/>
      <w:numFmt w:val="lowerLetter"/>
      <w:lvlText w:val="%2."/>
      <w:lvlJc w:val="left"/>
      <w:pPr>
        <w:ind w:left="1440" w:hanging="360"/>
      </w:pPr>
    </w:lvl>
    <w:lvl w:ilvl="2" w:tplc="6118611E" w:tentative="1">
      <w:start w:val="1"/>
      <w:numFmt w:val="lowerRoman"/>
      <w:lvlText w:val="%3."/>
      <w:lvlJc w:val="right"/>
      <w:pPr>
        <w:ind w:left="2160" w:hanging="180"/>
      </w:pPr>
    </w:lvl>
    <w:lvl w:ilvl="3" w:tplc="3050E9AC" w:tentative="1">
      <w:start w:val="1"/>
      <w:numFmt w:val="decimal"/>
      <w:lvlText w:val="%4."/>
      <w:lvlJc w:val="left"/>
      <w:pPr>
        <w:ind w:left="2880" w:hanging="360"/>
      </w:pPr>
    </w:lvl>
    <w:lvl w:ilvl="4" w:tplc="26EC7F08" w:tentative="1">
      <w:start w:val="1"/>
      <w:numFmt w:val="lowerLetter"/>
      <w:lvlText w:val="%5."/>
      <w:lvlJc w:val="left"/>
      <w:pPr>
        <w:ind w:left="3600" w:hanging="360"/>
      </w:pPr>
    </w:lvl>
    <w:lvl w:ilvl="5" w:tplc="F6F6F0FE" w:tentative="1">
      <w:start w:val="1"/>
      <w:numFmt w:val="lowerRoman"/>
      <w:lvlText w:val="%6."/>
      <w:lvlJc w:val="right"/>
      <w:pPr>
        <w:ind w:left="4320" w:hanging="180"/>
      </w:pPr>
    </w:lvl>
    <w:lvl w:ilvl="6" w:tplc="C290C8F2" w:tentative="1">
      <w:start w:val="1"/>
      <w:numFmt w:val="decimal"/>
      <w:lvlText w:val="%7."/>
      <w:lvlJc w:val="left"/>
      <w:pPr>
        <w:ind w:left="5040" w:hanging="360"/>
      </w:pPr>
    </w:lvl>
    <w:lvl w:ilvl="7" w:tplc="933290CE" w:tentative="1">
      <w:start w:val="1"/>
      <w:numFmt w:val="lowerLetter"/>
      <w:lvlText w:val="%8."/>
      <w:lvlJc w:val="left"/>
      <w:pPr>
        <w:ind w:left="5760" w:hanging="360"/>
      </w:pPr>
    </w:lvl>
    <w:lvl w:ilvl="8" w:tplc="CC768230" w:tentative="1">
      <w:start w:val="1"/>
      <w:numFmt w:val="lowerRoman"/>
      <w:lvlText w:val="%9."/>
      <w:lvlJc w:val="right"/>
      <w:pPr>
        <w:ind w:left="6480" w:hanging="180"/>
      </w:pPr>
    </w:lvl>
  </w:abstractNum>
  <w:abstractNum w:abstractNumId="680">
    <w:nsid w:val="49227310"/>
    <w:multiLevelType w:val="multilevel"/>
    <w:tmpl w:val="E6E0D29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1">
    <w:nsid w:val="49405377"/>
    <w:multiLevelType w:val="multilevel"/>
    <w:tmpl w:val="031A5E0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2">
    <w:nsid w:val="494C2DE2"/>
    <w:multiLevelType w:val="hybridMultilevel"/>
    <w:tmpl w:val="9832421A"/>
    <w:lvl w:ilvl="0" w:tplc="032E4A70">
      <w:start w:val="1"/>
      <w:numFmt w:val="decimal"/>
      <w:lvlText w:val="%1."/>
      <w:lvlJc w:val="left"/>
      <w:pPr>
        <w:ind w:left="720" w:hanging="360"/>
      </w:pPr>
      <w:rPr>
        <w:rFonts w:hint="default"/>
      </w:rPr>
    </w:lvl>
    <w:lvl w:ilvl="1" w:tplc="F812909E" w:tentative="1">
      <w:start w:val="1"/>
      <w:numFmt w:val="lowerLetter"/>
      <w:lvlText w:val="%2."/>
      <w:lvlJc w:val="left"/>
      <w:pPr>
        <w:ind w:left="1440" w:hanging="360"/>
      </w:pPr>
    </w:lvl>
    <w:lvl w:ilvl="2" w:tplc="8FC63D22" w:tentative="1">
      <w:start w:val="1"/>
      <w:numFmt w:val="lowerRoman"/>
      <w:lvlText w:val="%3."/>
      <w:lvlJc w:val="right"/>
      <w:pPr>
        <w:ind w:left="2160" w:hanging="180"/>
      </w:pPr>
    </w:lvl>
    <w:lvl w:ilvl="3" w:tplc="C742B602" w:tentative="1">
      <w:start w:val="1"/>
      <w:numFmt w:val="decimal"/>
      <w:lvlText w:val="%4."/>
      <w:lvlJc w:val="left"/>
      <w:pPr>
        <w:ind w:left="2880" w:hanging="360"/>
      </w:pPr>
    </w:lvl>
    <w:lvl w:ilvl="4" w:tplc="ED8CA436" w:tentative="1">
      <w:start w:val="1"/>
      <w:numFmt w:val="lowerLetter"/>
      <w:lvlText w:val="%5."/>
      <w:lvlJc w:val="left"/>
      <w:pPr>
        <w:ind w:left="3600" w:hanging="360"/>
      </w:pPr>
    </w:lvl>
    <w:lvl w:ilvl="5" w:tplc="461CEBEA" w:tentative="1">
      <w:start w:val="1"/>
      <w:numFmt w:val="lowerRoman"/>
      <w:lvlText w:val="%6."/>
      <w:lvlJc w:val="right"/>
      <w:pPr>
        <w:ind w:left="4320" w:hanging="180"/>
      </w:pPr>
    </w:lvl>
    <w:lvl w:ilvl="6" w:tplc="1FCA0AB4" w:tentative="1">
      <w:start w:val="1"/>
      <w:numFmt w:val="decimal"/>
      <w:lvlText w:val="%7."/>
      <w:lvlJc w:val="left"/>
      <w:pPr>
        <w:ind w:left="5040" w:hanging="360"/>
      </w:pPr>
    </w:lvl>
    <w:lvl w:ilvl="7" w:tplc="0CAEB644" w:tentative="1">
      <w:start w:val="1"/>
      <w:numFmt w:val="lowerLetter"/>
      <w:lvlText w:val="%8."/>
      <w:lvlJc w:val="left"/>
      <w:pPr>
        <w:ind w:left="5760" w:hanging="360"/>
      </w:pPr>
    </w:lvl>
    <w:lvl w:ilvl="8" w:tplc="F5427516" w:tentative="1">
      <w:start w:val="1"/>
      <w:numFmt w:val="lowerRoman"/>
      <w:lvlText w:val="%9."/>
      <w:lvlJc w:val="right"/>
      <w:pPr>
        <w:ind w:left="6480" w:hanging="180"/>
      </w:pPr>
    </w:lvl>
  </w:abstractNum>
  <w:abstractNum w:abstractNumId="683">
    <w:nsid w:val="4954511A"/>
    <w:multiLevelType w:val="hybridMultilevel"/>
    <w:tmpl w:val="2230CDD8"/>
    <w:lvl w:ilvl="0" w:tplc="6396FA5E">
      <w:start w:val="1"/>
      <w:numFmt w:val="decimal"/>
      <w:lvlText w:val="%1."/>
      <w:lvlJc w:val="left"/>
      <w:pPr>
        <w:ind w:left="720" w:hanging="360"/>
      </w:pPr>
      <w:rPr>
        <w:rFonts w:hint="default"/>
      </w:rPr>
    </w:lvl>
    <w:lvl w:ilvl="1" w:tplc="ADCE67C4" w:tentative="1">
      <w:start w:val="1"/>
      <w:numFmt w:val="lowerLetter"/>
      <w:lvlText w:val="%2."/>
      <w:lvlJc w:val="left"/>
      <w:pPr>
        <w:ind w:left="1440" w:hanging="360"/>
      </w:pPr>
    </w:lvl>
    <w:lvl w:ilvl="2" w:tplc="49D842D0" w:tentative="1">
      <w:start w:val="1"/>
      <w:numFmt w:val="lowerRoman"/>
      <w:lvlText w:val="%3."/>
      <w:lvlJc w:val="right"/>
      <w:pPr>
        <w:ind w:left="2160" w:hanging="180"/>
      </w:pPr>
    </w:lvl>
    <w:lvl w:ilvl="3" w:tplc="70143B9E" w:tentative="1">
      <w:start w:val="1"/>
      <w:numFmt w:val="decimal"/>
      <w:lvlText w:val="%4."/>
      <w:lvlJc w:val="left"/>
      <w:pPr>
        <w:ind w:left="2880" w:hanging="360"/>
      </w:pPr>
    </w:lvl>
    <w:lvl w:ilvl="4" w:tplc="8DB4DED6" w:tentative="1">
      <w:start w:val="1"/>
      <w:numFmt w:val="lowerLetter"/>
      <w:lvlText w:val="%5."/>
      <w:lvlJc w:val="left"/>
      <w:pPr>
        <w:ind w:left="3600" w:hanging="360"/>
      </w:pPr>
    </w:lvl>
    <w:lvl w:ilvl="5" w:tplc="4C70EFC6" w:tentative="1">
      <w:start w:val="1"/>
      <w:numFmt w:val="lowerRoman"/>
      <w:lvlText w:val="%6."/>
      <w:lvlJc w:val="right"/>
      <w:pPr>
        <w:ind w:left="4320" w:hanging="180"/>
      </w:pPr>
    </w:lvl>
    <w:lvl w:ilvl="6" w:tplc="FFDAD50C" w:tentative="1">
      <w:start w:val="1"/>
      <w:numFmt w:val="decimal"/>
      <w:lvlText w:val="%7."/>
      <w:lvlJc w:val="left"/>
      <w:pPr>
        <w:ind w:left="5040" w:hanging="360"/>
      </w:pPr>
    </w:lvl>
    <w:lvl w:ilvl="7" w:tplc="B524A04E" w:tentative="1">
      <w:start w:val="1"/>
      <w:numFmt w:val="lowerLetter"/>
      <w:lvlText w:val="%8."/>
      <w:lvlJc w:val="left"/>
      <w:pPr>
        <w:ind w:left="5760" w:hanging="360"/>
      </w:pPr>
    </w:lvl>
    <w:lvl w:ilvl="8" w:tplc="6A1C28EA" w:tentative="1">
      <w:start w:val="1"/>
      <w:numFmt w:val="lowerRoman"/>
      <w:lvlText w:val="%9."/>
      <w:lvlJc w:val="right"/>
      <w:pPr>
        <w:ind w:left="6480" w:hanging="180"/>
      </w:pPr>
    </w:lvl>
  </w:abstractNum>
  <w:abstractNum w:abstractNumId="684">
    <w:nsid w:val="49603899"/>
    <w:multiLevelType w:val="hybridMultilevel"/>
    <w:tmpl w:val="D2468308"/>
    <w:lvl w:ilvl="0" w:tplc="9D705902">
      <w:start w:val="1"/>
      <w:numFmt w:val="decimal"/>
      <w:lvlText w:val="%1."/>
      <w:lvlJc w:val="left"/>
      <w:pPr>
        <w:ind w:left="720" w:hanging="360"/>
      </w:pPr>
    </w:lvl>
    <w:lvl w:ilvl="1" w:tplc="F4C01DA8" w:tentative="1">
      <w:start w:val="1"/>
      <w:numFmt w:val="lowerLetter"/>
      <w:lvlText w:val="%2."/>
      <w:lvlJc w:val="left"/>
      <w:pPr>
        <w:ind w:left="1440" w:hanging="360"/>
      </w:pPr>
    </w:lvl>
    <w:lvl w:ilvl="2" w:tplc="0AAEF2D4" w:tentative="1">
      <w:start w:val="1"/>
      <w:numFmt w:val="lowerRoman"/>
      <w:lvlText w:val="%3."/>
      <w:lvlJc w:val="right"/>
      <w:pPr>
        <w:ind w:left="2160" w:hanging="180"/>
      </w:pPr>
    </w:lvl>
    <w:lvl w:ilvl="3" w:tplc="6F5C89CC" w:tentative="1">
      <w:start w:val="1"/>
      <w:numFmt w:val="decimal"/>
      <w:lvlText w:val="%4."/>
      <w:lvlJc w:val="left"/>
      <w:pPr>
        <w:ind w:left="2880" w:hanging="360"/>
      </w:pPr>
    </w:lvl>
    <w:lvl w:ilvl="4" w:tplc="BDBC734C" w:tentative="1">
      <w:start w:val="1"/>
      <w:numFmt w:val="lowerLetter"/>
      <w:lvlText w:val="%5."/>
      <w:lvlJc w:val="left"/>
      <w:pPr>
        <w:ind w:left="3600" w:hanging="360"/>
      </w:pPr>
    </w:lvl>
    <w:lvl w:ilvl="5" w:tplc="ACF0ED48" w:tentative="1">
      <w:start w:val="1"/>
      <w:numFmt w:val="lowerRoman"/>
      <w:lvlText w:val="%6."/>
      <w:lvlJc w:val="right"/>
      <w:pPr>
        <w:ind w:left="4320" w:hanging="180"/>
      </w:pPr>
    </w:lvl>
    <w:lvl w:ilvl="6" w:tplc="732A954E" w:tentative="1">
      <w:start w:val="1"/>
      <w:numFmt w:val="decimal"/>
      <w:lvlText w:val="%7."/>
      <w:lvlJc w:val="left"/>
      <w:pPr>
        <w:ind w:left="5040" w:hanging="360"/>
      </w:pPr>
    </w:lvl>
    <w:lvl w:ilvl="7" w:tplc="7AB8765C" w:tentative="1">
      <w:start w:val="1"/>
      <w:numFmt w:val="lowerLetter"/>
      <w:lvlText w:val="%8."/>
      <w:lvlJc w:val="left"/>
      <w:pPr>
        <w:ind w:left="5760" w:hanging="360"/>
      </w:pPr>
    </w:lvl>
    <w:lvl w:ilvl="8" w:tplc="22266444" w:tentative="1">
      <w:start w:val="1"/>
      <w:numFmt w:val="lowerRoman"/>
      <w:lvlText w:val="%9."/>
      <w:lvlJc w:val="right"/>
      <w:pPr>
        <w:ind w:left="6480" w:hanging="180"/>
      </w:pPr>
    </w:lvl>
  </w:abstractNum>
  <w:abstractNum w:abstractNumId="685">
    <w:nsid w:val="497D774C"/>
    <w:multiLevelType w:val="hybridMultilevel"/>
    <w:tmpl w:val="4A24A59A"/>
    <w:lvl w:ilvl="0" w:tplc="F4C0ED6E">
      <w:start w:val="1"/>
      <w:numFmt w:val="decimal"/>
      <w:lvlText w:val="%1."/>
      <w:lvlJc w:val="left"/>
      <w:pPr>
        <w:ind w:left="720" w:hanging="360"/>
      </w:pPr>
      <w:rPr>
        <w:rFonts w:hint="default"/>
      </w:rPr>
    </w:lvl>
    <w:lvl w:ilvl="1" w:tplc="13DE98B8" w:tentative="1">
      <w:start w:val="1"/>
      <w:numFmt w:val="lowerLetter"/>
      <w:lvlText w:val="%2."/>
      <w:lvlJc w:val="left"/>
      <w:pPr>
        <w:ind w:left="1440" w:hanging="360"/>
      </w:pPr>
    </w:lvl>
    <w:lvl w:ilvl="2" w:tplc="4054396A" w:tentative="1">
      <w:start w:val="1"/>
      <w:numFmt w:val="lowerRoman"/>
      <w:lvlText w:val="%3."/>
      <w:lvlJc w:val="right"/>
      <w:pPr>
        <w:ind w:left="2160" w:hanging="180"/>
      </w:pPr>
    </w:lvl>
    <w:lvl w:ilvl="3" w:tplc="059EEDB4" w:tentative="1">
      <w:start w:val="1"/>
      <w:numFmt w:val="decimal"/>
      <w:lvlText w:val="%4."/>
      <w:lvlJc w:val="left"/>
      <w:pPr>
        <w:ind w:left="2880" w:hanging="360"/>
      </w:pPr>
    </w:lvl>
    <w:lvl w:ilvl="4" w:tplc="BEAC5FEA" w:tentative="1">
      <w:start w:val="1"/>
      <w:numFmt w:val="lowerLetter"/>
      <w:lvlText w:val="%5."/>
      <w:lvlJc w:val="left"/>
      <w:pPr>
        <w:ind w:left="3600" w:hanging="360"/>
      </w:pPr>
    </w:lvl>
    <w:lvl w:ilvl="5" w:tplc="1E4C9146" w:tentative="1">
      <w:start w:val="1"/>
      <w:numFmt w:val="lowerRoman"/>
      <w:lvlText w:val="%6."/>
      <w:lvlJc w:val="right"/>
      <w:pPr>
        <w:ind w:left="4320" w:hanging="180"/>
      </w:pPr>
    </w:lvl>
    <w:lvl w:ilvl="6" w:tplc="9B6294B4" w:tentative="1">
      <w:start w:val="1"/>
      <w:numFmt w:val="decimal"/>
      <w:lvlText w:val="%7."/>
      <w:lvlJc w:val="left"/>
      <w:pPr>
        <w:ind w:left="5040" w:hanging="360"/>
      </w:pPr>
    </w:lvl>
    <w:lvl w:ilvl="7" w:tplc="4C245120" w:tentative="1">
      <w:start w:val="1"/>
      <w:numFmt w:val="lowerLetter"/>
      <w:lvlText w:val="%8."/>
      <w:lvlJc w:val="left"/>
      <w:pPr>
        <w:ind w:left="5760" w:hanging="360"/>
      </w:pPr>
    </w:lvl>
    <w:lvl w:ilvl="8" w:tplc="97CAAF5E" w:tentative="1">
      <w:start w:val="1"/>
      <w:numFmt w:val="lowerRoman"/>
      <w:lvlText w:val="%9."/>
      <w:lvlJc w:val="right"/>
      <w:pPr>
        <w:ind w:left="6480" w:hanging="180"/>
      </w:pPr>
    </w:lvl>
  </w:abstractNum>
  <w:abstractNum w:abstractNumId="686">
    <w:nsid w:val="49B01B6C"/>
    <w:multiLevelType w:val="multilevel"/>
    <w:tmpl w:val="F94800D4"/>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7">
    <w:nsid w:val="49E81AE7"/>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8">
    <w:nsid w:val="4A171172"/>
    <w:multiLevelType w:val="hybridMultilevel"/>
    <w:tmpl w:val="FA366BC0"/>
    <w:lvl w:ilvl="0" w:tplc="D70EC6DC">
      <w:start w:val="1"/>
      <w:numFmt w:val="decimal"/>
      <w:lvlText w:val="%1."/>
      <w:lvlJc w:val="left"/>
      <w:pPr>
        <w:ind w:left="720" w:hanging="360"/>
      </w:pPr>
    </w:lvl>
    <w:lvl w:ilvl="1" w:tplc="5FBC122A" w:tentative="1">
      <w:start w:val="1"/>
      <w:numFmt w:val="lowerLetter"/>
      <w:lvlText w:val="%2."/>
      <w:lvlJc w:val="left"/>
      <w:pPr>
        <w:ind w:left="1440" w:hanging="360"/>
      </w:pPr>
    </w:lvl>
    <w:lvl w:ilvl="2" w:tplc="173496EC" w:tentative="1">
      <w:start w:val="1"/>
      <w:numFmt w:val="lowerRoman"/>
      <w:lvlText w:val="%3."/>
      <w:lvlJc w:val="right"/>
      <w:pPr>
        <w:ind w:left="2160" w:hanging="180"/>
      </w:pPr>
    </w:lvl>
    <w:lvl w:ilvl="3" w:tplc="6C3A4B32" w:tentative="1">
      <w:start w:val="1"/>
      <w:numFmt w:val="decimal"/>
      <w:lvlText w:val="%4."/>
      <w:lvlJc w:val="left"/>
      <w:pPr>
        <w:ind w:left="2880" w:hanging="360"/>
      </w:pPr>
    </w:lvl>
    <w:lvl w:ilvl="4" w:tplc="4F10A70A" w:tentative="1">
      <w:start w:val="1"/>
      <w:numFmt w:val="lowerLetter"/>
      <w:lvlText w:val="%5."/>
      <w:lvlJc w:val="left"/>
      <w:pPr>
        <w:ind w:left="3600" w:hanging="360"/>
      </w:pPr>
    </w:lvl>
    <w:lvl w:ilvl="5" w:tplc="BBAC359C" w:tentative="1">
      <w:start w:val="1"/>
      <w:numFmt w:val="lowerRoman"/>
      <w:lvlText w:val="%6."/>
      <w:lvlJc w:val="right"/>
      <w:pPr>
        <w:ind w:left="4320" w:hanging="180"/>
      </w:pPr>
    </w:lvl>
    <w:lvl w:ilvl="6" w:tplc="2D183BFC" w:tentative="1">
      <w:start w:val="1"/>
      <w:numFmt w:val="decimal"/>
      <w:lvlText w:val="%7."/>
      <w:lvlJc w:val="left"/>
      <w:pPr>
        <w:ind w:left="5040" w:hanging="360"/>
      </w:pPr>
    </w:lvl>
    <w:lvl w:ilvl="7" w:tplc="BA4C80A6" w:tentative="1">
      <w:start w:val="1"/>
      <w:numFmt w:val="lowerLetter"/>
      <w:lvlText w:val="%8."/>
      <w:lvlJc w:val="left"/>
      <w:pPr>
        <w:ind w:left="5760" w:hanging="360"/>
      </w:pPr>
    </w:lvl>
    <w:lvl w:ilvl="8" w:tplc="C284E92A" w:tentative="1">
      <w:start w:val="1"/>
      <w:numFmt w:val="lowerRoman"/>
      <w:lvlText w:val="%9."/>
      <w:lvlJc w:val="right"/>
      <w:pPr>
        <w:ind w:left="6480" w:hanging="180"/>
      </w:pPr>
    </w:lvl>
  </w:abstractNum>
  <w:abstractNum w:abstractNumId="689">
    <w:nsid w:val="4A3D595A"/>
    <w:multiLevelType w:val="multilevel"/>
    <w:tmpl w:val="ACEA157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90">
    <w:nsid w:val="4A404B60"/>
    <w:multiLevelType w:val="hybridMultilevel"/>
    <w:tmpl w:val="5B66F41A"/>
    <w:lvl w:ilvl="0" w:tplc="460A3BA8">
      <w:start w:val="1"/>
      <w:numFmt w:val="decimal"/>
      <w:lvlText w:val="%1."/>
      <w:lvlJc w:val="left"/>
      <w:pPr>
        <w:ind w:left="720" w:hanging="360"/>
      </w:pPr>
    </w:lvl>
    <w:lvl w:ilvl="1" w:tplc="FF8AEE50" w:tentative="1">
      <w:start w:val="1"/>
      <w:numFmt w:val="lowerLetter"/>
      <w:lvlText w:val="%2."/>
      <w:lvlJc w:val="left"/>
      <w:pPr>
        <w:ind w:left="1440" w:hanging="360"/>
      </w:pPr>
    </w:lvl>
    <w:lvl w:ilvl="2" w:tplc="04045996" w:tentative="1">
      <w:start w:val="1"/>
      <w:numFmt w:val="lowerRoman"/>
      <w:lvlText w:val="%3."/>
      <w:lvlJc w:val="right"/>
      <w:pPr>
        <w:ind w:left="2160" w:hanging="180"/>
      </w:pPr>
    </w:lvl>
    <w:lvl w:ilvl="3" w:tplc="2D546B98" w:tentative="1">
      <w:start w:val="1"/>
      <w:numFmt w:val="decimal"/>
      <w:lvlText w:val="%4."/>
      <w:lvlJc w:val="left"/>
      <w:pPr>
        <w:ind w:left="2880" w:hanging="360"/>
      </w:pPr>
    </w:lvl>
    <w:lvl w:ilvl="4" w:tplc="1CDEBD70" w:tentative="1">
      <w:start w:val="1"/>
      <w:numFmt w:val="lowerLetter"/>
      <w:lvlText w:val="%5."/>
      <w:lvlJc w:val="left"/>
      <w:pPr>
        <w:ind w:left="3600" w:hanging="360"/>
      </w:pPr>
    </w:lvl>
    <w:lvl w:ilvl="5" w:tplc="EF10D604" w:tentative="1">
      <w:start w:val="1"/>
      <w:numFmt w:val="lowerRoman"/>
      <w:lvlText w:val="%6."/>
      <w:lvlJc w:val="right"/>
      <w:pPr>
        <w:ind w:left="4320" w:hanging="180"/>
      </w:pPr>
    </w:lvl>
    <w:lvl w:ilvl="6" w:tplc="16BCA8A4" w:tentative="1">
      <w:start w:val="1"/>
      <w:numFmt w:val="decimal"/>
      <w:lvlText w:val="%7."/>
      <w:lvlJc w:val="left"/>
      <w:pPr>
        <w:ind w:left="5040" w:hanging="360"/>
      </w:pPr>
    </w:lvl>
    <w:lvl w:ilvl="7" w:tplc="0A2A283C" w:tentative="1">
      <w:start w:val="1"/>
      <w:numFmt w:val="lowerLetter"/>
      <w:lvlText w:val="%8."/>
      <w:lvlJc w:val="left"/>
      <w:pPr>
        <w:ind w:left="5760" w:hanging="360"/>
      </w:pPr>
    </w:lvl>
    <w:lvl w:ilvl="8" w:tplc="C9DC81DC" w:tentative="1">
      <w:start w:val="1"/>
      <w:numFmt w:val="lowerRoman"/>
      <w:lvlText w:val="%9."/>
      <w:lvlJc w:val="right"/>
      <w:pPr>
        <w:ind w:left="6480" w:hanging="180"/>
      </w:pPr>
    </w:lvl>
  </w:abstractNum>
  <w:abstractNum w:abstractNumId="691">
    <w:nsid w:val="4A6E30D8"/>
    <w:multiLevelType w:val="multilevel"/>
    <w:tmpl w:val="805E360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2">
    <w:nsid w:val="4A804FA7"/>
    <w:multiLevelType w:val="hybridMultilevel"/>
    <w:tmpl w:val="89F8571E"/>
    <w:lvl w:ilvl="0" w:tplc="740EB75E">
      <w:start w:val="1"/>
      <w:numFmt w:val="decimal"/>
      <w:lvlText w:val="%1."/>
      <w:lvlJc w:val="left"/>
      <w:pPr>
        <w:ind w:left="780" w:hanging="420"/>
      </w:pPr>
      <w:rPr>
        <w:rFonts w:hint="default"/>
      </w:rPr>
    </w:lvl>
    <w:lvl w:ilvl="1" w:tplc="4606C3CE" w:tentative="1">
      <w:start w:val="1"/>
      <w:numFmt w:val="lowerLetter"/>
      <w:lvlText w:val="%2."/>
      <w:lvlJc w:val="left"/>
      <w:pPr>
        <w:ind w:left="1440" w:hanging="360"/>
      </w:pPr>
    </w:lvl>
    <w:lvl w:ilvl="2" w:tplc="362E00DC" w:tentative="1">
      <w:start w:val="1"/>
      <w:numFmt w:val="lowerRoman"/>
      <w:lvlText w:val="%3."/>
      <w:lvlJc w:val="right"/>
      <w:pPr>
        <w:ind w:left="2160" w:hanging="180"/>
      </w:pPr>
    </w:lvl>
    <w:lvl w:ilvl="3" w:tplc="797AC2F2" w:tentative="1">
      <w:start w:val="1"/>
      <w:numFmt w:val="decimal"/>
      <w:lvlText w:val="%4."/>
      <w:lvlJc w:val="left"/>
      <w:pPr>
        <w:ind w:left="2880" w:hanging="360"/>
      </w:pPr>
    </w:lvl>
    <w:lvl w:ilvl="4" w:tplc="43800580" w:tentative="1">
      <w:start w:val="1"/>
      <w:numFmt w:val="lowerLetter"/>
      <w:lvlText w:val="%5."/>
      <w:lvlJc w:val="left"/>
      <w:pPr>
        <w:ind w:left="3600" w:hanging="360"/>
      </w:pPr>
    </w:lvl>
    <w:lvl w:ilvl="5" w:tplc="42F42076" w:tentative="1">
      <w:start w:val="1"/>
      <w:numFmt w:val="lowerRoman"/>
      <w:lvlText w:val="%6."/>
      <w:lvlJc w:val="right"/>
      <w:pPr>
        <w:ind w:left="4320" w:hanging="180"/>
      </w:pPr>
    </w:lvl>
    <w:lvl w:ilvl="6" w:tplc="D06C40F4" w:tentative="1">
      <w:start w:val="1"/>
      <w:numFmt w:val="decimal"/>
      <w:lvlText w:val="%7."/>
      <w:lvlJc w:val="left"/>
      <w:pPr>
        <w:ind w:left="5040" w:hanging="360"/>
      </w:pPr>
    </w:lvl>
    <w:lvl w:ilvl="7" w:tplc="49CA490C" w:tentative="1">
      <w:start w:val="1"/>
      <w:numFmt w:val="lowerLetter"/>
      <w:lvlText w:val="%8."/>
      <w:lvlJc w:val="left"/>
      <w:pPr>
        <w:ind w:left="5760" w:hanging="360"/>
      </w:pPr>
    </w:lvl>
    <w:lvl w:ilvl="8" w:tplc="C9B6FA44" w:tentative="1">
      <w:start w:val="1"/>
      <w:numFmt w:val="lowerRoman"/>
      <w:lvlText w:val="%9."/>
      <w:lvlJc w:val="right"/>
      <w:pPr>
        <w:ind w:left="6480" w:hanging="180"/>
      </w:pPr>
    </w:lvl>
  </w:abstractNum>
  <w:abstractNum w:abstractNumId="693">
    <w:nsid w:val="4AB01708"/>
    <w:multiLevelType w:val="hybridMultilevel"/>
    <w:tmpl w:val="B2A61E64"/>
    <w:lvl w:ilvl="0" w:tplc="6E040CA8">
      <w:start w:val="1"/>
      <w:numFmt w:val="decimal"/>
      <w:lvlText w:val="%1."/>
      <w:lvlJc w:val="left"/>
      <w:pPr>
        <w:ind w:left="720" w:hanging="360"/>
      </w:pPr>
      <w:rPr>
        <w:rFonts w:hint="default"/>
      </w:rPr>
    </w:lvl>
    <w:lvl w:ilvl="1" w:tplc="DA5CA20E" w:tentative="1">
      <w:start w:val="1"/>
      <w:numFmt w:val="lowerLetter"/>
      <w:lvlText w:val="%2."/>
      <w:lvlJc w:val="left"/>
      <w:pPr>
        <w:ind w:left="1440" w:hanging="360"/>
      </w:pPr>
    </w:lvl>
    <w:lvl w:ilvl="2" w:tplc="91B8EAF0" w:tentative="1">
      <w:start w:val="1"/>
      <w:numFmt w:val="lowerRoman"/>
      <w:lvlText w:val="%3."/>
      <w:lvlJc w:val="right"/>
      <w:pPr>
        <w:ind w:left="2160" w:hanging="180"/>
      </w:pPr>
    </w:lvl>
    <w:lvl w:ilvl="3" w:tplc="888E54EA" w:tentative="1">
      <w:start w:val="1"/>
      <w:numFmt w:val="decimal"/>
      <w:lvlText w:val="%4."/>
      <w:lvlJc w:val="left"/>
      <w:pPr>
        <w:ind w:left="2880" w:hanging="360"/>
      </w:pPr>
    </w:lvl>
    <w:lvl w:ilvl="4" w:tplc="FC16958C" w:tentative="1">
      <w:start w:val="1"/>
      <w:numFmt w:val="lowerLetter"/>
      <w:lvlText w:val="%5."/>
      <w:lvlJc w:val="left"/>
      <w:pPr>
        <w:ind w:left="3600" w:hanging="360"/>
      </w:pPr>
    </w:lvl>
    <w:lvl w:ilvl="5" w:tplc="AC2EF8C2" w:tentative="1">
      <w:start w:val="1"/>
      <w:numFmt w:val="lowerRoman"/>
      <w:lvlText w:val="%6."/>
      <w:lvlJc w:val="right"/>
      <w:pPr>
        <w:ind w:left="4320" w:hanging="180"/>
      </w:pPr>
    </w:lvl>
    <w:lvl w:ilvl="6" w:tplc="B628A010" w:tentative="1">
      <w:start w:val="1"/>
      <w:numFmt w:val="decimal"/>
      <w:lvlText w:val="%7."/>
      <w:lvlJc w:val="left"/>
      <w:pPr>
        <w:ind w:left="5040" w:hanging="360"/>
      </w:pPr>
    </w:lvl>
    <w:lvl w:ilvl="7" w:tplc="3440C99C" w:tentative="1">
      <w:start w:val="1"/>
      <w:numFmt w:val="lowerLetter"/>
      <w:lvlText w:val="%8."/>
      <w:lvlJc w:val="left"/>
      <w:pPr>
        <w:ind w:left="5760" w:hanging="360"/>
      </w:pPr>
    </w:lvl>
    <w:lvl w:ilvl="8" w:tplc="E398D6A4" w:tentative="1">
      <w:start w:val="1"/>
      <w:numFmt w:val="lowerRoman"/>
      <w:lvlText w:val="%9."/>
      <w:lvlJc w:val="right"/>
      <w:pPr>
        <w:ind w:left="6480" w:hanging="180"/>
      </w:pPr>
    </w:lvl>
  </w:abstractNum>
  <w:abstractNum w:abstractNumId="694">
    <w:nsid w:val="4AB42093"/>
    <w:multiLevelType w:val="hybridMultilevel"/>
    <w:tmpl w:val="CA06F8D4"/>
    <w:lvl w:ilvl="0" w:tplc="1832A384">
      <w:start w:val="1"/>
      <w:numFmt w:val="decimal"/>
      <w:lvlText w:val="%1."/>
      <w:lvlJc w:val="left"/>
      <w:pPr>
        <w:ind w:left="720" w:hanging="360"/>
      </w:pPr>
    </w:lvl>
    <w:lvl w:ilvl="1" w:tplc="A6465DBE" w:tentative="1">
      <w:start w:val="1"/>
      <w:numFmt w:val="lowerLetter"/>
      <w:lvlText w:val="%2."/>
      <w:lvlJc w:val="left"/>
      <w:pPr>
        <w:ind w:left="1440" w:hanging="360"/>
      </w:pPr>
    </w:lvl>
    <w:lvl w:ilvl="2" w:tplc="BE44CBB6" w:tentative="1">
      <w:start w:val="1"/>
      <w:numFmt w:val="lowerRoman"/>
      <w:lvlText w:val="%3."/>
      <w:lvlJc w:val="right"/>
      <w:pPr>
        <w:ind w:left="2160" w:hanging="180"/>
      </w:pPr>
    </w:lvl>
    <w:lvl w:ilvl="3" w:tplc="C0D8A83E" w:tentative="1">
      <w:start w:val="1"/>
      <w:numFmt w:val="decimal"/>
      <w:lvlText w:val="%4."/>
      <w:lvlJc w:val="left"/>
      <w:pPr>
        <w:ind w:left="2880" w:hanging="360"/>
      </w:pPr>
    </w:lvl>
    <w:lvl w:ilvl="4" w:tplc="ECDC62B4" w:tentative="1">
      <w:start w:val="1"/>
      <w:numFmt w:val="lowerLetter"/>
      <w:lvlText w:val="%5."/>
      <w:lvlJc w:val="left"/>
      <w:pPr>
        <w:ind w:left="3600" w:hanging="360"/>
      </w:pPr>
    </w:lvl>
    <w:lvl w:ilvl="5" w:tplc="200A8318" w:tentative="1">
      <w:start w:val="1"/>
      <w:numFmt w:val="lowerRoman"/>
      <w:lvlText w:val="%6."/>
      <w:lvlJc w:val="right"/>
      <w:pPr>
        <w:ind w:left="4320" w:hanging="180"/>
      </w:pPr>
    </w:lvl>
    <w:lvl w:ilvl="6" w:tplc="8D6E2224" w:tentative="1">
      <w:start w:val="1"/>
      <w:numFmt w:val="decimal"/>
      <w:lvlText w:val="%7."/>
      <w:lvlJc w:val="left"/>
      <w:pPr>
        <w:ind w:left="5040" w:hanging="360"/>
      </w:pPr>
    </w:lvl>
    <w:lvl w:ilvl="7" w:tplc="34AAD0AA" w:tentative="1">
      <w:start w:val="1"/>
      <w:numFmt w:val="lowerLetter"/>
      <w:lvlText w:val="%8."/>
      <w:lvlJc w:val="left"/>
      <w:pPr>
        <w:ind w:left="5760" w:hanging="360"/>
      </w:pPr>
    </w:lvl>
    <w:lvl w:ilvl="8" w:tplc="CA7A62AE" w:tentative="1">
      <w:start w:val="1"/>
      <w:numFmt w:val="lowerRoman"/>
      <w:lvlText w:val="%9."/>
      <w:lvlJc w:val="right"/>
      <w:pPr>
        <w:ind w:left="6480" w:hanging="180"/>
      </w:pPr>
    </w:lvl>
  </w:abstractNum>
  <w:abstractNum w:abstractNumId="695">
    <w:nsid w:val="4AB6699F"/>
    <w:multiLevelType w:val="multilevel"/>
    <w:tmpl w:val="92F070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6">
    <w:nsid w:val="4B053D2A"/>
    <w:multiLevelType w:val="multilevel"/>
    <w:tmpl w:val="8DC2D4B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7">
    <w:nsid w:val="4B4E4225"/>
    <w:multiLevelType w:val="multilevel"/>
    <w:tmpl w:val="AEBCD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8">
    <w:nsid w:val="4B507083"/>
    <w:multiLevelType w:val="hybridMultilevel"/>
    <w:tmpl w:val="7374BCCA"/>
    <w:lvl w:ilvl="0" w:tplc="D3D2A77A">
      <w:start w:val="1"/>
      <w:numFmt w:val="decimal"/>
      <w:lvlText w:val="%1."/>
      <w:lvlJc w:val="left"/>
      <w:pPr>
        <w:ind w:left="720" w:hanging="360"/>
      </w:pPr>
      <w:rPr>
        <w:rFonts w:hint="default"/>
      </w:rPr>
    </w:lvl>
    <w:lvl w:ilvl="1" w:tplc="641C2682" w:tentative="1">
      <w:start w:val="1"/>
      <w:numFmt w:val="lowerLetter"/>
      <w:lvlText w:val="%2."/>
      <w:lvlJc w:val="left"/>
      <w:pPr>
        <w:ind w:left="1440" w:hanging="360"/>
      </w:pPr>
    </w:lvl>
    <w:lvl w:ilvl="2" w:tplc="BC6866DC" w:tentative="1">
      <w:start w:val="1"/>
      <w:numFmt w:val="lowerRoman"/>
      <w:lvlText w:val="%3."/>
      <w:lvlJc w:val="right"/>
      <w:pPr>
        <w:ind w:left="2160" w:hanging="180"/>
      </w:pPr>
    </w:lvl>
    <w:lvl w:ilvl="3" w:tplc="891A4D44" w:tentative="1">
      <w:start w:val="1"/>
      <w:numFmt w:val="decimal"/>
      <w:lvlText w:val="%4."/>
      <w:lvlJc w:val="left"/>
      <w:pPr>
        <w:ind w:left="2880" w:hanging="360"/>
      </w:pPr>
    </w:lvl>
    <w:lvl w:ilvl="4" w:tplc="BF7EBEB8" w:tentative="1">
      <w:start w:val="1"/>
      <w:numFmt w:val="lowerLetter"/>
      <w:lvlText w:val="%5."/>
      <w:lvlJc w:val="left"/>
      <w:pPr>
        <w:ind w:left="3600" w:hanging="360"/>
      </w:pPr>
    </w:lvl>
    <w:lvl w:ilvl="5" w:tplc="49628C78" w:tentative="1">
      <w:start w:val="1"/>
      <w:numFmt w:val="lowerRoman"/>
      <w:lvlText w:val="%6."/>
      <w:lvlJc w:val="right"/>
      <w:pPr>
        <w:ind w:left="4320" w:hanging="180"/>
      </w:pPr>
    </w:lvl>
    <w:lvl w:ilvl="6" w:tplc="71C860EE" w:tentative="1">
      <w:start w:val="1"/>
      <w:numFmt w:val="decimal"/>
      <w:lvlText w:val="%7."/>
      <w:lvlJc w:val="left"/>
      <w:pPr>
        <w:ind w:left="5040" w:hanging="360"/>
      </w:pPr>
    </w:lvl>
    <w:lvl w:ilvl="7" w:tplc="112AB904" w:tentative="1">
      <w:start w:val="1"/>
      <w:numFmt w:val="lowerLetter"/>
      <w:lvlText w:val="%8."/>
      <w:lvlJc w:val="left"/>
      <w:pPr>
        <w:ind w:left="5760" w:hanging="360"/>
      </w:pPr>
    </w:lvl>
    <w:lvl w:ilvl="8" w:tplc="5386BAF2" w:tentative="1">
      <w:start w:val="1"/>
      <w:numFmt w:val="lowerRoman"/>
      <w:lvlText w:val="%9."/>
      <w:lvlJc w:val="right"/>
      <w:pPr>
        <w:ind w:left="6480" w:hanging="180"/>
      </w:pPr>
    </w:lvl>
  </w:abstractNum>
  <w:abstractNum w:abstractNumId="699">
    <w:nsid w:val="4B537A2E"/>
    <w:multiLevelType w:val="multilevel"/>
    <w:tmpl w:val="1FC2E0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0">
    <w:nsid w:val="4B6C3DB2"/>
    <w:multiLevelType w:val="multilevel"/>
    <w:tmpl w:val="6A4C693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1">
    <w:nsid w:val="4B81671E"/>
    <w:multiLevelType w:val="hybridMultilevel"/>
    <w:tmpl w:val="93F47B58"/>
    <w:lvl w:ilvl="0" w:tplc="DAE2C0C2">
      <w:start w:val="1"/>
      <w:numFmt w:val="decimal"/>
      <w:lvlText w:val="%1."/>
      <w:lvlJc w:val="left"/>
      <w:pPr>
        <w:ind w:left="720" w:hanging="360"/>
      </w:pPr>
    </w:lvl>
    <w:lvl w:ilvl="1" w:tplc="4D063C6C" w:tentative="1">
      <w:start w:val="1"/>
      <w:numFmt w:val="lowerLetter"/>
      <w:lvlText w:val="%2."/>
      <w:lvlJc w:val="left"/>
      <w:pPr>
        <w:ind w:left="1440" w:hanging="360"/>
      </w:pPr>
    </w:lvl>
    <w:lvl w:ilvl="2" w:tplc="4762D776" w:tentative="1">
      <w:start w:val="1"/>
      <w:numFmt w:val="lowerRoman"/>
      <w:lvlText w:val="%3."/>
      <w:lvlJc w:val="right"/>
      <w:pPr>
        <w:ind w:left="2160" w:hanging="180"/>
      </w:pPr>
    </w:lvl>
    <w:lvl w:ilvl="3" w:tplc="84D8EF0E" w:tentative="1">
      <w:start w:val="1"/>
      <w:numFmt w:val="decimal"/>
      <w:lvlText w:val="%4."/>
      <w:lvlJc w:val="left"/>
      <w:pPr>
        <w:ind w:left="2880" w:hanging="360"/>
      </w:pPr>
    </w:lvl>
    <w:lvl w:ilvl="4" w:tplc="74FC7562" w:tentative="1">
      <w:start w:val="1"/>
      <w:numFmt w:val="lowerLetter"/>
      <w:lvlText w:val="%5."/>
      <w:lvlJc w:val="left"/>
      <w:pPr>
        <w:ind w:left="3600" w:hanging="360"/>
      </w:pPr>
    </w:lvl>
    <w:lvl w:ilvl="5" w:tplc="C02E34C4" w:tentative="1">
      <w:start w:val="1"/>
      <w:numFmt w:val="lowerRoman"/>
      <w:lvlText w:val="%6."/>
      <w:lvlJc w:val="right"/>
      <w:pPr>
        <w:ind w:left="4320" w:hanging="180"/>
      </w:pPr>
    </w:lvl>
    <w:lvl w:ilvl="6" w:tplc="BD921D82" w:tentative="1">
      <w:start w:val="1"/>
      <w:numFmt w:val="decimal"/>
      <w:lvlText w:val="%7."/>
      <w:lvlJc w:val="left"/>
      <w:pPr>
        <w:ind w:left="5040" w:hanging="360"/>
      </w:pPr>
    </w:lvl>
    <w:lvl w:ilvl="7" w:tplc="6B74CE84" w:tentative="1">
      <w:start w:val="1"/>
      <w:numFmt w:val="lowerLetter"/>
      <w:lvlText w:val="%8."/>
      <w:lvlJc w:val="left"/>
      <w:pPr>
        <w:ind w:left="5760" w:hanging="360"/>
      </w:pPr>
    </w:lvl>
    <w:lvl w:ilvl="8" w:tplc="31564028" w:tentative="1">
      <w:start w:val="1"/>
      <w:numFmt w:val="lowerRoman"/>
      <w:lvlText w:val="%9."/>
      <w:lvlJc w:val="right"/>
      <w:pPr>
        <w:ind w:left="6480" w:hanging="180"/>
      </w:pPr>
    </w:lvl>
  </w:abstractNum>
  <w:abstractNum w:abstractNumId="702">
    <w:nsid w:val="4BCA36AD"/>
    <w:multiLevelType w:val="multilevel"/>
    <w:tmpl w:val="9AEAA9F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3">
    <w:nsid w:val="4BF132F8"/>
    <w:multiLevelType w:val="multilevel"/>
    <w:tmpl w:val="2F44C2B4"/>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4">
    <w:nsid w:val="4C372FD2"/>
    <w:multiLevelType w:val="multilevel"/>
    <w:tmpl w:val="A51CA786"/>
    <w:lvl w:ilvl="0">
      <w:start w:val="1"/>
      <w:numFmt w:val="decimal"/>
      <w:lvlText w:val="%1."/>
      <w:lvlJc w:val="left"/>
      <w:pPr>
        <w:ind w:left="730" w:hanging="37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5">
    <w:nsid w:val="4C3B2671"/>
    <w:multiLevelType w:val="hybridMultilevel"/>
    <w:tmpl w:val="1D046D88"/>
    <w:lvl w:ilvl="0" w:tplc="BA26EB2E">
      <w:start w:val="1"/>
      <w:numFmt w:val="decimal"/>
      <w:lvlText w:val="%1."/>
      <w:lvlJc w:val="left"/>
      <w:pPr>
        <w:ind w:left="720" w:hanging="360"/>
      </w:pPr>
      <w:rPr>
        <w:rFonts w:hint="default"/>
      </w:rPr>
    </w:lvl>
    <w:lvl w:ilvl="1" w:tplc="D4E4E3B4" w:tentative="1">
      <w:start w:val="1"/>
      <w:numFmt w:val="lowerLetter"/>
      <w:lvlText w:val="%2."/>
      <w:lvlJc w:val="left"/>
      <w:pPr>
        <w:ind w:left="1440" w:hanging="360"/>
      </w:pPr>
    </w:lvl>
    <w:lvl w:ilvl="2" w:tplc="350457F4" w:tentative="1">
      <w:start w:val="1"/>
      <w:numFmt w:val="lowerRoman"/>
      <w:lvlText w:val="%3."/>
      <w:lvlJc w:val="right"/>
      <w:pPr>
        <w:ind w:left="2160" w:hanging="180"/>
      </w:pPr>
    </w:lvl>
    <w:lvl w:ilvl="3" w:tplc="8BDE36AA" w:tentative="1">
      <w:start w:val="1"/>
      <w:numFmt w:val="decimal"/>
      <w:lvlText w:val="%4."/>
      <w:lvlJc w:val="left"/>
      <w:pPr>
        <w:ind w:left="2880" w:hanging="360"/>
      </w:pPr>
    </w:lvl>
    <w:lvl w:ilvl="4" w:tplc="64EE9518" w:tentative="1">
      <w:start w:val="1"/>
      <w:numFmt w:val="lowerLetter"/>
      <w:lvlText w:val="%5."/>
      <w:lvlJc w:val="left"/>
      <w:pPr>
        <w:ind w:left="3600" w:hanging="360"/>
      </w:pPr>
    </w:lvl>
    <w:lvl w:ilvl="5" w:tplc="38DCD83A" w:tentative="1">
      <w:start w:val="1"/>
      <w:numFmt w:val="lowerRoman"/>
      <w:lvlText w:val="%6."/>
      <w:lvlJc w:val="right"/>
      <w:pPr>
        <w:ind w:left="4320" w:hanging="180"/>
      </w:pPr>
    </w:lvl>
    <w:lvl w:ilvl="6" w:tplc="D6B8E6E6" w:tentative="1">
      <w:start w:val="1"/>
      <w:numFmt w:val="decimal"/>
      <w:lvlText w:val="%7."/>
      <w:lvlJc w:val="left"/>
      <w:pPr>
        <w:ind w:left="5040" w:hanging="360"/>
      </w:pPr>
    </w:lvl>
    <w:lvl w:ilvl="7" w:tplc="93CC788A" w:tentative="1">
      <w:start w:val="1"/>
      <w:numFmt w:val="lowerLetter"/>
      <w:lvlText w:val="%8."/>
      <w:lvlJc w:val="left"/>
      <w:pPr>
        <w:ind w:left="5760" w:hanging="360"/>
      </w:pPr>
    </w:lvl>
    <w:lvl w:ilvl="8" w:tplc="B868F5BE" w:tentative="1">
      <w:start w:val="1"/>
      <w:numFmt w:val="lowerRoman"/>
      <w:lvlText w:val="%9."/>
      <w:lvlJc w:val="right"/>
      <w:pPr>
        <w:ind w:left="6480" w:hanging="180"/>
      </w:pPr>
    </w:lvl>
  </w:abstractNum>
  <w:abstractNum w:abstractNumId="706">
    <w:nsid w:val="4C4D71FC"/>
    <w:multiLevelType w:val="multilevel"/>
    <w:tmpl w:val="FC38A59A"/>
    <w:lvl w:ilvl="0">
      <w:start w:val="1"/>
      <w:numFmt w:val="decimal"/>
      <w:lvlText w:val="%1."/>
      <w:lvlJc w:val="left"/>
      <w:pPr>
        <w:ind w:left="72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707">
    <w:nsid w:val="4C5651B3"/>
    <w:multiLevelType w:val="hybridMultilevel"/>
    <w:tmpl w:val="7AC2F0FE"/>
    <w:lvl w:ilvl="0" w:tplc="08F86676">
      <w:start w:val="1"/>
      <w:numFmt w:val="decimal"/>
      <w:lvlText w:val="%1."/>
      <w:lvlJc w:val="left"/>
      <w:pPr>
        <w:ind w:left="720" w:hanging="360"/>
      </w:pPr>
      <w:rPr>
        <w:rFonts w:hint="default"/>
      </w:rPr>
    </w:lvl>
    <w:lvl w:ilvl="1" w:tplc="23CE0990" w:tentative="1">
      <w:start w:val="1"/>
      <w:numFmt w:val="lowerLetter"/>
      <w:lvlText w:val="%2."/>
      <w:lvlJc w:val="left"/>
      <w:pPr>
        <w:ind w:left="1440" w:hanging="360"/>
      </w:pPr>
    </w:lvl>
    <w:lvl w:ilvl="2" w:tplc="38A8D5B6" w:tentative="1">
      <w:start w:val="1"/>
      <w:numFmt w:val="lowerRoman"/>
      <w:lvlText w:val="%3."/>
      <w:lvlJc w:val="right"/>
      <w:pPr>
        <w:ind w:left="2160" w:hanging="180"/>
      </w:pPr>
    </w:lvl>
    <w:lvl w:ilvl="3" w:tplc="3738AD94" w:tentative="1">
      <w:start w:val="1"/>
      <w:numFmt w:val="decimal"/>
      <w:lvlText w:val="%4."/>
      <w:lvlJc w:val="left"/>
      <w:pPr>
        <w:ind w:left="2880" w:hanging="360"/>
      </w:pPr>
    </w:lvl>
    <w:lvl w:ilvl="4" w:tplc="B31E36FC" w:tentative="1">
      <w:start w:val="1"/>
      <w:numFmt w:val="lowerLetter"/>
      <w:lvlText w:val="%5."/>
      <w:lvlJc w:val="left"/>
      <w:pPr>
        <w:ind w:left="3600" w:hanging="360"/>
      </w:pPr>
    </w:lvl>
    <w:lvl w:ilvl="5" w:tplc="E8AA51C6" w:tentative="1">
      <w:start w:val="1"/>
      <w:numFmt w:val="lowerRoman"/>
      <w:lvlText w:val="%6."/>
      <w:lvlJc w:val="right"/>
      <w:pPr>
        <w:ind w:left="4320" w:hanging="180"/>
      </w:pPr>
    </w:lvl>
    <w:lvl w:ilvl="6" w:tplc="806AD3D6" w:tentative="1">
      <w:start w:val="1"/>
      <w:numFmt w:val="decimal"/>
      <w:lvlText w:val="%7."/>
      <w:lvlJc w:val="left"/>
      <w:pPr>
        <w:ind w:left="5040" w:hanging="360"/>
      </w:pPr>
    </w:lvl>
    <w:lvl w:ilvl="7" w:tplc="62FE351C" w:tentative="1">
      <w:start w:val="1"/>
      <w:numFmt w:val="lowerLetter"/>
      <w:lvlText w:val="%8."/>
      <w:lvlJc w:val="left"/>
      <w:pPr>
        <w:ind w:left="5760" w:hanging="360"/>
      </w:pPr>
    </w:lvl>
    <w:lvl w:ilvl="8" w:tplc="C2EA3564" w:tentative="1">
      <w:start w:val="1"/>
      <w:numFmt w:val="lowerRoman"/>
      <w:lvlText w:val="%9."/>
      <w:lvlJc w:val="right"/>
      <w:pPr>
        <w:ind w:left="6480" w:hanging="180"/>
      </w:pPr>
    </w:lvl>
  </w:abstractNum>
  <w:abstractNum w:abstractNumId="708">
    <w:nsid w:val="4C5D59DB"/>
    <w:multiLevelType w:val="hybridMultilevel"/>
    <w:tmpl w:val="D93C9634"/>
    <w:lvl w:ilvl="0" w:tplc="7C3A5E52">
      <w:start w:val="1"/>
      <w:numFmt w:val="decimal"/>
      <w:lvlText w:val="%1."/>
      <w:lvlJc w:val="left"/>
      <w:pPr>
        <w:ind w:left="720" w:hanging="360"/>
      </w:pPr>
      <w:rPr>
        <w:rFonts w:hint="default"/>
      </w:rPr>
    </w:lvl>
    <w:lvl w:ilvl="1" w:tplc="FFEEF1C4" w:tentative="1">
      <w:start w:val="1"/>
      <w:numFmt w:val="lowerLetter"/>
      <w:lvlText w:val="%2."/>
      <w:lvlJc w:val="left"/>
      <w:pPr>
        <w:ind w:left="1440" w:hanging="360"/>
      </w:pPr>
    </w:lvl>
    <w:lvl w:ilvl="2" w:tplc="71EA7EE2" w:tentative="1">
      <w:start w:val="1"/>
      <w:numFmt w:val="lowerRoman"/>
      <w:lvlText w:val="%3."/>
      <w:lvlJc w:val="right"/>
      <w:pPr>
        <w:ind w:left="2160" w:hanging="180"/>
      </w:pPr>
    </w:lvl>
    <w:lvl w:ilvl="3" w:tplc="3AC289DE" w:tentative="1">
      <w:start w:val="1"/>
      <w:numFmt w:val="decimal"/>
      <w:lvlText w:val="%4."/>
      <w:lvlJc w:val="left"/>
      <w:pPr>
        <w:ind w:left="2880" w:hanging="360"/>
      </w:pPr>
    </w:lvl>
    <w:lvl w:ilvl="4" w:tplc="6D9EC01C" w:tentative="1">
      <w:start w:val="1"/>
      <w:numFmt w:val="lowerLetter"/>
      <w:lvlText w:val="%5."/>
      <w:lvlJc w:val="left"/>
      <w:pPr>
        <w:ind w:left="3600" w:hanging="360"/>
      </w:pPr>
    </w:lvl>
    <w:lvl w:ilvl="5" w:tplc="805E352A" w:tentative="1">
      <w:start w:val="1"/>
      <w:numFmt w:val="lowerRoman"/>
      <w:lvlText w:val="%6."/>
      <w:lvlJc w:val="right"/>
      <w:pPr>
        <w:ind w:left="4320" w:hanging="180"/>
      </w:pPr>
    </w:lvl>
    <w:lvl w:ilvl="6" w:tplc="13423316" w:tentative="1">
      <w:start w:val="1"/>
      <w:numFmt w:val="decimal"/>
      <w:lvlText w:val="%7."/>
      <w:lvlJc w:val="left"/>
      <w:pPr>
        <w:ind w:left="5040" w:hanging="360"/>
      </w:pPr>
    </w:lvl>
    <w:lvl w:ilvl="7" w:tplc="3D5E8F66" w:tentative="1">
      <w:start w:val="1"/>
      <w:numFmt w:val="lowerLetter"/>
      <w:lvlText w:val="%8."/>
      <w:lvlJc w:val="left"/>
      <w:pPr>
        <w:ind w:left="5760" w:hanging="360"/>
      </w:pPr>
    </w:lvl>
    <w:lvl w:ilvl="8" w:tplc="C002C5A2" w:tentative="1">
      <w:start w:val="1"/>
      <w:numFmt w:val="lowerRoman"/>
      <w:lvlText w:val="%9."/>
      <w:lvlJc w:val="right"/>
      <w:pPr>
        <w:ind w:left="6480" w:hanging="180"/>
      </w:pPr>
    </w:lvl>
  </w:abstractNum>
  <w:abstractNum w:abstractNumId="709">
    <w:nsid w:val="4C6D366C"/>
    <w:multiLevelType w:val="hybridMultilevel"/>
    <w:tmpl w:val="B8948000"/>
    <w:lvl w:ilvl="0" w:tplc="8478781A">
      <w:start w:val="1"/>
      <w:numFmt w:val="decimal"/>
      <w:lvlText w:val="%1."/>
      <w:lvlJc w:val="left"/>
      <w:pPr>
        <w:ind w:left="720" w:hanging="360"/>
      </w:pPr>
      <w:rPr>
        <w:rFonts w:hint="default"/>
        <w:b w:val="0"/>
        <w:bCs w:val="0"/>
      </w:rPr>
    </w:lvl>
    <w:lvl w:ilvl="1" w:tplc="1E946FF2" w:tentative="1">
      <w:start w:val="1"/>
      <w:numFmt w:val="lowerLetter"/>
      <w:lvlText w:val="%2."/>
      <w:lvlJc w:val="left"/>
      <w:pPr>
        <w:ind w:left="1440" w:hanging="360"/>
      </w:pPr>
    </w:lvl>
    <w:lvl w:ilvl="2" w:tplc="0FCA13A8" w:tentative="1">
      <w:start w:val="1"/>
      <w:numFmt w:val="lowerRoman"/>
      <w:lvlText w:val="%3."/>
      <w:lvlJc w:val="right"/>
      <w:pPr>
        <w:ind w:left="2160" w:hanging="180"/>
      </w:pPr>
    </w:lvl>
    <w:lvl w:ilvl="3" w:tplc="7F6CC220" w:tentative="1">
      <w:start w:val="1"/>
      <w:numFmt w:val="decimal"/>
      <w:lvlText w:val="%4."/>
      <w:lvlJc w:val="left"/>
      <w:pPr>
        <w:ind w:left="2880" w:hanging="360"/>
      </w:pPr>
    </w:lvl>
    <w:lvl w:ilvl="4" w:tplc="CC2E82CE" w:tentative="1">
      <w:start w:val="1"/>
      <w:numFmt w:val="lowerLetter"/>
      <w:lvlText w:val="%5."/>
      <w:lvlJc w:val="left"/>
      <w:pPr>
        <w:ind w:left="3600" w:hanging="360"/>
      </w:pPr>
    </w:lvl>
    <w:lvl w:ilvl="5" w:tplc="A39886F0" w:tentative="1">
      <w:start w:val="1"/>
      <w:numFmt w:val="lowerRoman"/>
      <w:lvlText w:val="%6."/>
      <w:lvlJc w:val="right"/>
      <w:pPr>
        <w:ind w:left="4320" w:hanging="180"/>
      </w:pPr>
    </w:lvl>
    <w:lvl w:ilvl="6" w:tplc="31227426" w:tentative="1">
      <w:start w:val="1"/>
      <w:numFmt w:val="decimal"/>
      <w:lvlText w:val="%7."/>
      <w:lvlJc w:val="left"/>
      <w:pPr>
        <w:ind w:left="5040" w:hanging="360"/>
      </w:pPr>
    </w:lvl>
    <w:lvl w:ilvl="7" w:tplc="75DA929A" w:tentative="1">
      <w:start w:val="1"/>
      <w:numFmt w:val="lowerLetter"/>
      <w:lvlText w:val="%8."/>
      <w:lvlJc w:val="left"/>
      <w:pPr>
        <w:ind w:left="5760" w:hanging="360"/>
      </w:pPr>
    </w:lvl>
    <w:lvl w:ilvl="8" w:tplc="A4E0C24E" w:tentative="1">
      <w:start w:val="1"/>
      <w:numFmt w:val="lowerRoman"/>
      <w:lvlText w:val="%9."/>
      <w:lvlJc w:val="right"/>
      <w:pPr>
        <w:ind w:left="6480" w:hanging="180"/>
      </w:pPr>
    </w:lvl>
  </w:abstractNum>
  <w:abstractNum w:abstractNumId="710">
    <w:nsid w:val="4C6E645E"/>
    <w:multiLevelType w:val="multilevel"/>
    <w:tmpl w:val="F7D083E4"/>
    <w:lvl w:ilvl="0">
      <w:start w:val="1"/>
      <w:numFmt w:val="decimal"/>
      <w:lvlText w:val="%1."/>
      <w:lvlJc w:val="left"/>
      <w:pPr>
        <w:ind w:left="525" w:hanging="465"/>
      </w:pPr>
      <w:rPr>
        <w:rFonts w:hint="default"/>
      </w:rPr>
    </w:lvl>
    <w:lvl w:ilvl="1">
      <w:start w:val="1"/>
      <w:numFmt w:val="decimal"/>
      <w:isLgl/>
      <w:lvlText w:val="%1.%2."/>
      <w:lvlJc w:val="left"/>
      <w:pPr>
        <w:ind w:left="510" w:hanging="45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711">
    <w:nsid w:val="4CE4183D"/>
    <w:multiLevelType w:val="multilevel"/>
    <w:tmpl w:val="0CCC4102"/>
    <w:lvl w:ilvl="0">
      <w:start w:val="1"/>
      <w:numFmt w:val="decimal"/>
      <w:lvlText w:val="%1."/>
      <w:lvlJc w:val="left"/>
      <w:pPr>
        <w:ind w:left="750" w:hanging="39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2">
    <w:nsid w:val="4CE658AA"/>
    <w:multiLevelType w:val="hybridMultilevel"/>
    <w:tmpl w:val="68CCD0E0"/>
    <w:lvl w:ilvl="0" w:tplc="B6265B9E">
      <w:start w:val="1"/>
      <w:numFmt w:val="decimal"/>
      <w:lvlText w:val="%1."/>
      <w:lvlJc w:val="left"/>
      <w:pPr>
        <w:ind w:left="720" w:hanging="360"/>
      </w:pPr>
      <w:rPr>
        <w:rFonts w:hint="default"/>
        <w:color w:val="000000"/>
      </w:rPr>
    </w:lvl>
    <w:lvl w:ilvl="1" w:tplc="3C0C034C" w:tentative="1">
      <w:start w:val="1"/>
      <w:numFmt w:val="lowerLetter"/>
      <w:lvlText w:val="%2."/>
      <w:lvlJc w:val="left"/>
      <w:pPr>
        <w:ind w:left="1440" w:hanging="360"/>
      </w:pPr>
    </w:lvl>
    <w:lvl w:ilvl="2" w:tplc="E2E85D70" w:tentative="1">
      <w:start w:val="1"/>
      <w:numFmt w:val="lowerRoman"/>
      <w:lvlText w:val="%3."/>
      <w:lvlJc w:val="right"/>
      <w:pPr>
        <w:ind w:left="2160" w:hanging="180"/>
      </w:pPr>
    </w:lvl>
    <w:lvl w:ilvl="3" w:tplc="10A268BA" w:tentative="1">
      <w:start w:val="1"/>
      <w:numFmt w:val="decimal"/>
      <w:lvlText w:val="%4."/>
      <w:lvlJc w:val="left"/>
      <w:pPr>
        <w:ind w:left="2880" w:hanging="360"/>
      </w:pPr>
    </w:lvl>
    <w:lvl w:ilvl="4" w:tplc="1BA29358" w:tentative="1">
      <w:start w:val="1"/>
      <w:numFmt w:val="lowerLetter"/>
      <w:lvlText w:val="%5."/>
      <w:lvlJc w:val="left"/>
      <w:pPr>
        <w:ind w:left="3600" w:hanging="360"/>
      </w:pPr>
    </w:lvl>
    <w:lvl w:ilvl="5" w:tplc="1132F90C" w:tentative="1">
      <w:start w:val="1"/>
      <w:numFmt w:val="lowerRoman"/>
      <w:lvlText w:val="%6."/>
      <w:lvlJc w:val="right"/>
      <w:pPr>
        <w:ind w:left="4320" w:hanging="180"/>
      </w:pPr>
    </w:lvl>
    <w:lvl w:ilvl="6" w:tplc="091E22C6" w:tentative="1">
      <w:start w:val="1"/>
      <w:numFmt w:val="decimal"/>
      <w:lvlText w:val="%7."/>
      <w:lvlJc w:val="left"/>
      <w:pPr>
        <w:ind w:left="5040" w:hanging="360"/>
      </w:pPr>
    </w:lvl>
    <w:lvl w:ilvl="7" w:tplc="61903188" w:tentative="1">
      <w:start w:val="1"/>
      <w:numFmt w:val="lowerLetter"/>
      <w:lvlText w:val="%8."/>
      <w:lvlJc w:val="left"/>
      <w:pPr>
        <w:ind w:left="5760" w:hanging="360"/>
      </w:pPr>
    </w:lvl>
    <w:lvl w:ilvl="8" w:tplc="800A67CE" w:tentative="1">
      <w:start w:val="1"/>
      <w:numFmt w:val="lowerRoman"/>
      <w:lvlText w:val="%9."/>
      <w:lvlJc w:val="right"/>
      <w:pPr>
        <w:ind w:left="6480" w:hanging="180"/>
      </w:pPr>
    </w:lvl>
  </w:abstractNum>
  <w:abstractNum w:abstractNumId="713">
    <w:nsid w:val="4CEE05C2"/>
    <w:multiLevelType w:val="multilevel"/>
    <w:tmpl w:val="6896D3A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4">
    <w:nsid w:val="4CF22FAC"/>
    <w:multiLevelType w:val="hybridMultilevel"/>
    <w:tmpl w:val="B4166308"/>
    <w:lvl w:ilvl="0" w:tplc="3C1EB526">
      <w:start w:val="1"/>
      <w:numFmt w:val="decimal"/>
      <w:lvlText w:val="%1."/>
      <w:lvlJc w:val="left"/>
      <w:pPr>
        <w:ind w:left="720" w:hanging="360"/>
      </w:pPr>
    </w:lvl>
    <w:lvl w:ilvl="1" w:tplc="FD6E1354">
      <w:start w:val="1"/>
      <w:numFmt w:val="lowerLetter"/>
      <w:lvlText w:val="%2."/>
      <w:lvlJc w:val="left"/>
      <w:pPr>
        <w:ind w:left="1440" w:hanging="360"/>
      </w:pPr>
    </w:lvl>
    <w:lvl w:ilvl="2" w:tplc="CF8A94EA" w:tentative="1">
      <w:start w:val="1"/>
      <w:numFmt w:val="lowerRoman"/>
      <w:lvlText w:val="%3."/>
      <w:lvlJc w:val="right"/>
      <w:pPr>
        <w:ind w:left="2160" w:hanging="180"/>
      </w:pPr>
    </w:lvl>
    <w:lvl w:ilvl="3" w:tplc="8430A2B0" w:tentative="1">
      <w:start w:val="1"/>
      <w:numFmt w:val="decimal"/>
      <w:lvlText w:val="%4."/>
      <w:lvlJc w:val="left"/>
      <w:pPr>
        <w:ind w:left="2880" w:hanging="360"/>
      </w:pPr>
    </w:lvl>
    <w:lvl w:ilvl="4" w:tplc="AC666D82" w:tentative="1">
      <w:start w:val="1"/>
      <w:numFmt w:val="lowerLetter"/>
      <w:lvlText w:val="%5."/>
      <w:lvlJc w:val="left"/>
      <w:pPr>
        <w:ind w:left="3600" w:hanging="360"/>
      </w:pPr>
    </w:lvl>
    <w:lvl w:ilvl="5" w:tplc="9716B2D4" w:tentative="1">
      <w:start w:val="1"/>
      <w:numFmt w:val="lowerRoman"/>
      <w:lvlText w:val="%6."/>
      <w:lvlJc w:val="right"/>
      <w:pPr>
        <w:ind w:left="4320" w:hanging="180"/>
      </w:pPr>
    </w:lvl>
    <w:lvl w:ilvl="6" w:tplc="1A823862" w:tentative="1">
      <w:start w:val="1"/>
      <w:numFmt w:val="decimal"/>
      <w:lvlText w:val="%7."/>
      <w:lvlJc w:val="left"/>
      <w:pPr>
        <w:ind w:left="5040" w:hanging="360"/>
      </w:pPr>
    </w:lvl>
    <w:lvl w:ilvl="7" w:tplc="7DA6B852" w:tentative="1">
      <w:start w:val="1"/>
      <w:numFmt w:val="lowerLetter"/>
      <w:lvlText w:val="%8."/>
      <w:lvlJc w:val="left"/>
      <w:pPr>
        <w:ind w:left="5760" w:hanging="360"/>
      </w:pPr>
    </w:lvl>
    <w:lvl w:ilvl="8" w:tplc="BC72FF12" w:tentative="1">
      <w:start w:val="1"/>
      <w:numFmt w:val="lowerRoman"/>
      <w:lvlText w:val="%9."/>
      <w:lvlJc w:val="right"/>
      <w:pPr>
        <w:ind w:left="6480" w:hanging="180"/>
      </w:pPr>
    </w:lvl>
  </w:abstractNum>
  <w:abstractNum w:abstractNumId="715">
    <w:nsid w:val="4D1562DE"/>
    <w:multiLevelType w:val="multilevel"/>
    <w:tmpl w:val="3EAA8D4C"/>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6">
    <w:nsid w:val="4D18696A"/>
    <w:multiLevelType w:val="multilevel"/>
    <w:tmpl w:val="9558F6E0"/>
    <w:lvl w:ilvl="0">
      <w:start w:val="1"/>
      <w:numFmt w:val="decimal"/>
      <w:lvlText w:val="%1."/>
      <w:lvlJc w:val="left"/>
      <w:pPr>
        <w:ind w:left="720" w:hanging="360"/>
      </w:pPr>
      <w:rPr>
        <w:rFonts w:hint="default"/>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7">
    <w:nsid w:val="4D450DEC"/>
    <w:multiLevelType w:val="multilevel"/>
    <w:tmpl w:val="4F9ED784"/>
    <w:lvl w:ilvl="0">
      <w:start w:val="1"/>
      <w:numFmt w:val="decimal"/>
      <w:lvlText w:val="%1."/>
      <w:lvlJc w:val="left"/>
      <w:pPr>
        <w:ind w:left="720" w:hanging="360"/>
      </w:pPr>
      <w:rPr>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18">
    <w:nsid w:val="4D585CEE"/>
    <w:multiLevelType w:val="hybridMultilevel"/>
    <w:tmpl w:val="7FF8B136"/>
    <w:lvl w:ilvl="0" w:tplc="1D3CDDC8">
      <w:start w:val="1"/>
      <w:numFmt w:val="decimal"/>
      <w:lvlText w:val="%1."/>
      <w:lvlJc w:val="left"/>
      <w:pPr>
        <w:ind w:left="720" w:hanging="360"/>
      </w:pPr>
    </w:lvl>
    <w:lvl w:ilvl="1" w:tplc="DA045CB4" w:tentative="1">
      <w:start w:val="1"/>
      <w:numFmt w:val="lowerLetter"/>
      <w:lvlText w:val="%2."/>
      <w:lvlJc w:val="left"/>
      <w:pPr>
        <w:ind w:left="1440" w:hanging="360"/>
      </w:pPr>
    </w:lvl>
    <w:lvl w:ilvl="2" w:tplc="DC4E1CAE" w:tentative="1">
      <w:start w:val="1"/>
      <w:numFmt w:val="lowerRoman"/>
      <w:lvlText w:val="%3."/>
      <w:lvlJc w:val="right"/>
      <w:pPr>
        <w:ind w:left="2160" w:hanging="180"/>
      </w:pPr>
    </w:lvl>
    <w:lvl w:ilvl="3" w:tplc="A23A3B7E" w:tentative="1">
      <w:start w:val="1"/>
      <w:numFmt w:val="decimal"/>
      <w:lvlText w:val="%4."/>
      <w:lvlJc w:val="left"/>
      <w:pPr>
        <w:ind w:left="2880" w:hanging="360"/>
      </w:pPr>
    </w:lvl>
    <w:lvl w:ilvl="4" w:tplc="DC567140" w:tentative="1">
      <w:start w:val="1"/>
      <w:numFmt w:val="lowerLetter"/>
      <w:lvlText w:val="%5."/>
      <w:lvlJc w:val="left"/>
      <w:pPr>
        <w:ind w:left="3600" w:hanging="360"/>
      </w:pPr>
    </w:lvl>
    <w:lvl w:ilvl="5" w:tplc="3BFC830E" w:tentative="1">
      <w:start w:val="1"/>
      <w:numFmt w:val="lowerRoman"/>
      <w:lvlText w:val="%6."/>
      <w:lvlJc w:val="right"/>
      <w:pPr>
        <w:ind w:left="4320" w:hanging="180"/>
      </w:pPr>
    </w:lvl>
    <w:lvl w:ilvl="6" w:tplc="20221A32" w:tentative="1">
      <w:start w:val="1"/>
      <w:numFmt w:val="decimal"/>
      <w:lvlText w:val="%7."/>
      <w:lvlJc w:val="left"/>
      <w:pPr>
        <w:ind w:left="5040" w:hanging="360"/>
      </w:pPr>
    </w:lvl>
    <w:lvl w:ilvl="7" w:tplc="336E5372" w:tentative="1">
      <w:start w:val="1"/>
      <w:numFmt w:val="lowerLetter"/>
      <w:lvlText w:val="%8."/>
      <w:lvlJc w:val="left"/>
      <w:pPr>
        <w:ind w:left="5760" w:hanging="360"/>
      </w:pPr>
    </w:lvl>
    <w:lvl w:ilvl="8" w:tplc="A9886150" w:tentative="1">
      <w:start w:val="1"/>
      <w:numFmt w:val="lowerRoman"/>
      <w:lvlText w:val="%9."/>
      <w:lvlJc w:val="right"/>
      <w:pPr>
        <w:ind w:left="6480" w:hanging="180"/>
      </w:pPr>
    </w:lvl>
  </w:abstractNum>
  <w:abstractNum w:abstractNumId="719">
    <w:nsid w:val="4D7D6CCA"/>
    <w:multiLevelType w:val="hybridMultilevel"/>
    <w:tmpl w:val="6AB056F0"/>
    <w:lvl w:ilvl="0" w:tplc="4EEAC0EA">
      <w:start w:val="1"/>
      <w:numFmt w:val="decimal"/>
      <w:lvlText w:val="%1."/>
      <w:lvlJc w:val="left"/>
      <w:pPr>
        <w:ind w:left="720" w:hanging="360"/>
      </w:pPr>
      <w:rPr>
        <w:rFonts w:hint="default"/>
      </w:rPr>
    </w:lvl>
    <w:lvl w:ilvl="1" w:tplc="707A7202" w:tentative="1">
      <w:start w:val="1"/>
      <w:numFmt w:val="lowerLetter"/>
      <w:lvlText w:val="%2."/>
      <w:lvlJc w:val="left"/>
      <w:pPr>
        <w:ind w:left="1440" w:hanging="360"/>
      </w:pPr>
    </w:lvl>
    <w:lvl w:ilvl="2" w:tplc="1A5EEE6A" w:tentative="1">
      <w:start w:val="1"/>
      <w:numFmt w:val="lowerRoman"/>
      <w:lvlText w:val="%3."/>
      <w:lvlJc w:val="right"/>
      <w:pPr>
        <w:ind w:left="2160" w:hanging="180"/>
      </w:pPr>
    </w:lvl>
    <w:lvl w:ilvl="3" w:tplc="FE0A7FAE" w:tentative="1">
      <w:start w:val="1"/>
      <w:numFmt w:val="decimal"/>
      <w:lvlText w:val="%4."/>
      <w:lvlJc w:val="left"/>
      <w:pPr>
        <w:ind w:left="2880" w:hanging="360"/>
      </w:pPr>
    </w:lvl>
    <w:lvl w:ilvl="4" w:tplc="CE064524" w:tentative="1">
      <w:start w:val="1"/>
      <w:numFmt w:val="lowerLetter"/>
      <w:lvlText w:val="%5."/>
      <w:lvlJc w:val="left"/>
      <w:pPr>
        <w:ind w:left="3600" w:hanging="360"/>
      </w:pPr>
    </w:lvl>
    <w:lvl w:ilvl="5" w:tplc="0A304086" w:tentative="1">
      <w:start w:val="1"/>
      <w:numFmt w:val="lowerRoman"/>
      <w:lvlText w:val="%6."/>
      <w:lvlJc w:val="right"/>
      <w:pPr>
        <w:ind w:left="4320" w:hanging="180"/>
      </w:pPr>
    </w:lvl>
    <w:lvl w:ilvl="6" w:tplc="C2561476" w:tentative="1">
      <w:start w:val="1"/>
      <w:numFmt w:val="decimal"/>
      <w:lvlText w:val="%7."/>
      <w:lvlJc w:val="left"/>
      <w:pPr>
        <w:ind w:left="5040" w:hanging="360"/>
      </w:pPr>
    </w:lvl>
    <w:lvl w:ilvl="7" w:tplc="34E80080" w:tentative="1">
      <w:start w:val="1"/>
      <w:numFmt w:val="lowerLetter"/>
      <w:lvlText w:val="%8."/>
      <w:lvlJc w:val="left"/>
      <w:pPr>
        <w:ind w:left="5760" w:hanging="360"/>
      </w:pPr>
    </w:lvl>
    <w:lvl w:ilvl="8" w:tplc="79A8ABF2" w:tentative="1">
      <w:start w:val="1"/>
      <w:numFmt w:val="lowerRoman"/>
      <w:lvlText w:val="%9."/>
      <w:lvlJc w:val="right"/>
      <w:pPr>
        <w:ind w:left="6480" w:hanging="180"/>
      </w:pPr>
    </w:lvl>
  </w:abstractNum>
  <w:abstractNum w:abstractNumId="720">
    <w:nsid w:val="4E1F4B3E"/>
    <w:multiLevelType w:val="multilevel"/>
    <w:tmpl w:val="38AED7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1">
    <w:nsid w:val="4E235BBE"/>
    <w:multiLevelType w:val="hybridMultilevel"/>
    <w:tmpl w:val="50EE5364"/>
    <w:lvl w:ilvl="0" w:tplc="970A07A2">
      <w:start w:val="1"/>
      <w:numFmt w:val="decimal"/>
      <w:lvlText w:val="%1."/>
      <w:lvlJc w:val="left"/>
      <w:pPr>
        <w:ind w:left="720" w:hanging="360"/>
      </w:pPr>
      <w:rPr>
        <w:rFonts w:hint="default"/>
      </w:rPr>
    </w:lvl>
    <w:lvl w:ilvl="1" w:tplc="4A0AC41C" w:tentative="1">
      <w:start w:val="1"/>
      <w:numFmt w:val="lowerLetter"/>
      <w:lvlText w:val="%2."/>
      <w:lvlJc w:val="left"/>
      <w:pPr>
        <w:ind w:left="1440" w:hanging="360"/>
      </w:pPr>
    </w:lvl>
    <w:lvl w:ilvl="2" w:tplc="E2DCBAD4" w:tentative="1">
      <w:start w:val="1"/>
      <w:numFmt w:val="lowerRoman"/>
      <w:lvlText w:val="%3."/>
      <w:lvlJc w:val="right"/>
      <w:pPr>
        <w:ind w:left="2160" w:hanging="180"/>
      </w:pPr>
    </w:lvl>
    <w:lvl w:ilvl="3" w:tplc="D31EC850" w:tentative="1">
      <w:start w:val="1"/>
      <w:numFmt w:val="decimal"/>
      <w:lvlText w:val="%4."/>
      <w:lvlJc w:val="left"/>
      <w:pPr>
        <w:ind w:left="2880" w:hanging="360"/>
      </w:pPr>
    </w:lvl>
    <w:lvl w:ilvl="4" w:tplc="3BB04794" w:tentative="1">
      <w:start w:val="1"/>
      <w:numFmt w:val="lowerLetter"/>
      <w:lvlText w:val="%5."/>
      <w:lvlJc w:val="left"/>
      <w:pPr>
        <w:ind w:left="3600" w:hanging="360"/>
      </w:pPr>
    </w:lvl>
    <w:lvl w:ilvl="5" w:tplc="8A74EA38" w:tentative="1">
      <w:start w:val="1"/>
      <w:numFmt w:val="lowerRoman"/>
      <w:lvlText w:val="%6."/>
      <w:lvlJc w:val="right"/>
      <w:pPr>
        <w:ind w:left="4320" w:hanging="180"/>
      </w:pPr>
    </w:lvl>
    <w:lvl w:ilvl="6" w:tplc="F7C4B794" w:tentative="1">
      <w:start w:val="1"/>
      <w:numFmt w:val="decimal"/>
      <w:lvlText w:val="%7."/>
      <w:lvlJc w:val="left"/>
      <w:pPr>
        <w:ind w:left="5040" w:hanging="360"/>
      </w:pPr>
    </w:lvl>
    <w:lvl w:ilvl="7" w:tplc="48C8A730" w:tentative="1">
      <w:start w:val="1"/>
      <w:numFmt w:val="lowerLetter"/>
      <w:lvlText w:val="%8."/>
      <w:lvlJc w:val="left"/>
      <w:pPr>
        <w:ind w:left="5760" w:hanging="360"/>
      </w:pPr>
    </w:lvl>
    <w:lvl w:ilvl="8" w:tplc="4AECCA0A" w:tentative="1">
      <w:start w:val="1"/>
      <w:numFmt w:val="lowerRoman"/>
      <w:lvlText w:val="%9."/>
      <w:lvlJc w:val="right"/>
      <w:pPr>
        <w:ind w:left="6480" w:hanging="180"/>
      </w:pPr>
    </w:lvl>
  </w:abstractNum>
  <w:abstractNum w:abstractNumId="722">
    <w:nsid w:val="4E527379"/>
    <w:multiLevelType w:val="hybridMultilevel"/>
    <w:tmpl w:val="A80C762E"/>
    <w:lvl w:ilvl="0" w:tplc="B434CC6E">
      <w:start w:val="1"/>
      <w:numFmt w:val="decimal"/>
      <w:lvlText w:val="%1."/>
      <w:lvlJc w:val="left"/>
      <w:pPr>
        <w:ind w:left="720" w:hanging="360"/>
      </w:pPr>
      <w:rPr>
        <w:rFonts w:hint="default"/>
      </w:rPr>
    </w:lvl>
    <w:lvl w:ilvl="1" w:tplc="4E160C40" w:tentative="1">
      <w:start w:val="1"/>
      <w:numFmt w:val="lowerLetter"/>
      <w:lvlText w:val="%2."/>
      <w:lvlJc w:val="left"/>
      <w:pPr>
        <w:ind w:left="1440" w:hanging="360"/>
      </w:pPr>
    </w:lvl>
    <w:lvl w:ilvl="2" w:tplc="670CD56C" w:tentative="1">
      <w:start w:val="1"/>
      <w:numFmt w:val="lowerRoman"/>
      <w:lvlText w:val="%3."/>
      <w:lvlJc w:val="right"/>
      <w:pPr>
        <w:ind w:left="2160" w:hanging="180"/>
      </w:pPr>
    </w:lvl>
    <w:lvl w:ilvl="3" w:tplc="19E49F3E" w:tentative="1">
      <w:start w:val="1"/>
      <w:numFmt w:val="decimal"/>
      <w:lvlText w:val="%4."/>
      <w:lvlJc w:val="left"/>
      <w:pPr>
        <w:ind w:left="2880" w:hanging="360"/>
      </w:pPr>
    </w:lvl>
    <w:lvl w:ilvl="4" w:tplc="89B45BEA" w:tentative="1">
      <w:start w:val="1"/>
      <w:numFmt w:val="lowerLetter"/>
      <w:lvlText w:val="%5."/>
      <w:lvlJc w:val="left"/>
      <w:pPr>
        <w:ind w:left="3600" w:hanging="360"/>
      </w:pPr>
    </w:lvl>
    <w:lvl w:ilvl="5" w:tplc="84C61FD6" w:tentative="1">
      <w:start w:val="1"/>
      <w:numFmt w:val="lowerRoman"/>
      <w:lvlText w:val="%6."/>
      <w:lvlJc w:val="right"/>
      <w:pPr>
        <w:ind w:left="4320" w:hanging="180"/>
      </w:pPr>
    </w:lvl>
    <w:lvl w:ilvl="6" w:tplc="CAB40A34" w:tentative="1">
      <w:start w:val="1"/>
      <w:numFmt w:val="decimal"/>
      <w:lvlText w:val="%7."/>
      <w:lvlJc w:val="left"/>
      <w:pPr>
        <w:ind w:left="5040" w:hanging="360"/>
      </w:pPr>
    </w:lvl>
    <w:lvl w:ilvl="7" w:tplc="D1EA73AE" w:tentative="1">
      <w:start w:val="1"/>
      <w:numFmt w:val="lowerLetter"/>
      <w:lvlText w:val="%8."/>
      <w:lvlJc w:val="left"/>
      <w:pPr>
        <w:ind w:left="5760" w:hanging="360"/>
      </w:pPr>
    </w:lvl>
    <w:lvl w:ilvl="8" w:tplc="3EB876D6" w:tentative="1">
      <w:start w:val="1"/>
      <w:numFmt w:val="lowerRoman"/>
      <w:lvlText w:val="%9."/>
      <w:lvlJc w:val="right"/>
      <w:pPr>
        <w:ind w:left="6480" w:hanging="180"/>
      </w:pPr>
    </w:lvl>
  </w:abstractNum>
  <w:abstractNum w:abstractNumId="723">
    <w:nsid w:val="4E6B31A7"/>
    <w:multiLevelType w:val="hybridMultilevel"/>
    <w:tmpl w:val="BEE86620"/>
    <w:lvl w:ilvl="0" w:tplc="14E8532E">
      <w:start w:val="1"/>
      <w:numFmt w:val="decimal"/>
      <w:lvlText w:val="%1."/>
      <w:lvlJc w:val="left"/>
      <w:pPr>
        <w:ind w:left="1080" w:hanging="360"/>
      </w:pPr>
      <w:rPr>
        <w:rFonts w:hint="default"/>
      </w:rPr>
    </w:lvl>
    <w:lvl w:ilvl="1" w:tplc="86F61488" w:tentative="1">
      <w:start w:val="1"/>
      <w:numFmt w:val="lowerLetter"/>
      <w:lvlText w:val="%2."/>
      <w:lvlJc w:val="left"/>
      <w:pPr>
        <w:ind w:left="1800" w:hanging="360"/>
      </w:pPr>
    </w:lvl>
    <w:lvl w:ilvl="2" w:tplc="11F43EFC" w:tentative="1">
      <w:start w:val="1"/>
      <w:numFmt w:val="lowerRoman"/>
      <w:lvlText w:val="%3."/>
      <w:lvlJc w:val="right"/>
      <w:pPr>
        <w:ind w:left="2520" w:hanging="180"/>
      </w:pPr>
    </w:lvl>
    <w:lvl w:ilvl="3" w:tplc="C934546A" w:tentative="1">
      <w:start w:val="1"/>
      <w:numFmt w:val="decimal"/>
      <w:lvlText w:val="%4."/>
      <w:lvlJc w:val="left"/>
      <w:pPr>
        <w:ind w:left="3240" w:hanging="360"/>
      </w:pPr>
    </w:lvl>
    <w:lvl w:ilvl="4" w:tplc="DE063376" w:tentative="1">
      <w:start w:val="1"/>
      <w:numFmt w:val="lowerLetter"/>
      <w:lvlText w:val="%5."/>
      <w:lvlJc w:val="left"/>
      <w:pPr>
        <w:ind w:left="3960" w:hanging="360"/>
      </w:pPr>
    </w:lvl>
    <w:lvl w:ilvl="5" w:tplc="8398F15A" w:tentative="1">
      <w:start w:val="1"/>
      <w:numFmt w:val="lowerRoman"/>
      <w:lvlText w:val="%6."/>
      <w:lvlJc w:val="right"/>
      <w:pPr>
        <w:ind w:left="4680" w:hanging="180"/>
      </w:pPr>
    </w:lvl>
    <w:lvl w:ilvl="6" w:tplc="BB52ACCA" w:tentative="1">
      <w:start w:val="1"/>
      <w:numFmt w:val="decimal"/>
      <w:lvlText w:val="%7."/>
      <w:lvlJc w:val="left"/>
      <w:pPr>
        <w:ind w:left="5400" w:hanging="360"/>
      </w:pPr>
    </w:lvl>
    <w:lvl w:ilvl="7" w:tplc="31B0AF2E" w:tentative="1">
      <w:start w:val="1"/>
      <w:numFmt w:val="lowerLetter"/>
      <w:lvlText w:val="%8."/>
      <w:lvlJc w:val="left"/>
      <w:pPr>
        <w:ind w:left="6120" w:hanging="360"/>
      </w:pPr>
    </w:lvl>
    <w:lvl w:ilvl="8" w:tplc="29505454" w:tentative="1">
      <w:start w:val="1"/>
      <w:numFmt w:val="lowerRoman"/>
      <w:lvlText w:val="%9."/>
      <w:lvlJc w:val="right"/>
      <w:pPr>
        <w:ind w:left="6840" w:hanging="180"/>
      </w:pPr>
    </w:lvl>
  </w:abstractNum>
  <w:abstractNum w:abstractNumId="724">
    <w:nsid w:val="4E747D5C"/>
    <w:multiLevelType w:val="hybridMultilevel"/>
    <w:tmpl w:val="F634F47C"/>
    <w:lvl w:ilvl="0" w:tplc="CB5AE65C">
      <w:start w:val="1"/>
      <w:numFmt w:val="decimal"/>
      <w:lvlText w:val="%1."/>
      <w:lvlJc w:val="left"/>
      <w:pPr>
        <w:ind w:left="770" w:hanging="410"/>
      </w:pPr>
      <w:rPr>
        <w:rFonts w:hint="default"/>
      </w:rPr>
    </w:lvl>
    <w:lvl w:ilvl="1" w:tplc="DB4A66B0" w:tentative="1">
      <w:start w:val="1"/>
      <w:numFmt w:val="lowerLetter"/>
      <w:lvlText w:val="%2."/>
      <w:lvlJc w:val="left"/>
      <w:pPr>
        <w:ind w:left="1440" w:hanging="360"/>
      </w:pPr>
    </w:lvl>
    <w:lvl w:ilvl="2" w:tplc="FEFC8C16" w:tentative="1">
      <w:start w:val="1"/>
      <w:numFmt w:val="lowerRoman"/>
      <w:lvlText w:val="%3."/>
      <w:lvlJc w:val="right"/>
      <w:pPr>
        <w:ind w:left="2160" w:hanging="180"/>
      </w:pPr>
    </w:lvl>
    <w:lvl w:ilvl="3" w:tplc="9DE84982" w:tentative="1">
      <w:start w:val="1"/>
      <w:numFmt w:val="decimal"/>
      <w:lvlText w:val="%4."/>
      <w:lvlJc w:val="left"/>
      <w:pPr>
        <w:ind w:left="2880" w:hanging="360"/>
      </w:pPr>
    </w:lvl>
    <w:lvl w:ilvl="4" w:tplc="8B24573E" w:tentative="1">
      <w:start w:val="1"/>
      <w:numFmt w:val="lowerLetter"/>
      <w:lvlText w:val="%5."/>
      <w:lvlJc w:val="left"/>
      <w:pPr>
        <w:ind w:left="3600" w:hanging="360"/>
      </w:pPr>
    </w:lvl>
    <w:lvl w:ilvl="5" w:tplc="486E0822" w:tentative="1">
      <w:start w:val="1"/>
      <w:numFmt w:val="lowerRoman"/>
      <w:lvlText w:val="%6."/>
      <w:lvlJc w:val="right"/>
      <w:pPr>
        <w:ind w:left="4320" w:hanging="180"/>
      </w:pPr>
    </w:lvl>
    <w:lvl w:ilvl="6" w:tplc="5C4C3ACE" w:tentative="1">
      <w:start w:val="1"/>
      <w:numFmt w:val="decimal"/>
      <w:lvlText w:val="%7."/>
      <w:lvlJc w:val="left"/>
      <w:pPr>
        <w:ind w:left="5040" w:hanging="360"/>
      </w:pPr>
    </w:lvl>
    <w:lvl w:ilvl="7" w:tplc="6F989C34" w:tentative="1">
      <w:start w:val="1"/>
      <w:numFmt w:val="lowerLetter"/>
      <w:lvlText w:val="%8."/>
      <w:lvlJc w:val="left"/>
      <w:pPr>
        <w:ind w:left="5760" w:hanging="360"/>
      </w:pPr>
    </w:lvl>
    <w:lvl w:ilvl="8" w:tplc="052A8522" w:tentative="1">
      <w:start w:val="1"/>
      <w:numFmt w:val="lowerRoman"/>
      <w:lvlText w:val="%9."/>
      <w:lvlJc w:val="right"/>
      <w:pPr>
        <w:ind w:left="6480" w:hanging="180"/>
      </w:pPr>
    </w:lvl>
  </w:abstractNum>
  <w:abstractNum w:abstractNumId="725">
    <w:nsid w:val="4E9323D8"/>
    <w:multiLevelType w:val="multilevel"/>
    <w:tmpl w:val="D0EA536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26">
    <w:nsid w:val="4E974AE8"/>
    <w:multiLevelType w:val="multilevel"/>
    <w:tmpl w:val="E2F678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7">
    <w:nsid w:val="4EA145E1"/>
    <w:multiLevelType w:val="multilevel"/>
    <w:tmpl w:val="73AE7A5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8">
    <w:nsid w:val="4EAB2EBD"/>
    <w:multiLevelType w:val="multilevel"/>
    <w:tmpl w:val="D50483DE"/>
    <w:lvl w:ilvl="0">
      <w:start w:val="1"/>
      <w:numFmt w:val="decimal"/>
      <w:lvlText w:val="%1."/>
      <w:lvlJc w:val="left"/>
      <w:pPr>
        <w:ind w:left="750" w:hanging="39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9">
    <w:nsid w:val="4F257956"/>
    <w:multiLevelType w:val="hybridMultilevel"/>
    <w:tmpl w:val="60784608"/>
    <w:lvl w:ilvl="0" w:tplc="1CFEC25A">
      <w:start w:val="1"/>
      <w:numFmt w:val="decimal"/>
      <w:lvlText w:val="%1."/>
      <w:lvlJc w:val="left"/>
      <w:pPr>
        <w:ind w:left="720" w:hanging="360"/>
      </w:pPr>
    </w:lvl>
    <w:lvl w:ilvl="1" w:tplc="914800C0" w:tentative="1">
      <w:start w:val="1"/>
      <w:numFmt w:val="lowerLetter"/>
      <w:lvlText w:val="%2."/>
      <w:lvlJc w:val="left"/>
      <w:pPr>
        <w:ind w:left="1440" w:hanging="360"/>
      </w:pPr>
    </w:lvl>
    <w:lvl w:ilvl="2" w:tplc="174E7D86" w:tentative="1">
      <w:start w:val="1"/>
      <w:numFmt w:val="lowerRoman"/>
      <w:lvlText w:val="%3."/>
      <w:lvlJc w:val="right"/>
      <w:pPr>
        <w:ind w:left="2160" w:hanging="180"/>
      </w:pPr>
    </w:lvl>
    <w:lvl w:ilvl="3" w:tplc="12CEAA8C" w:tentative="1">
      <w:start w:val="1"/>
      <w:numFmt w:val="decimal"/>
      <w:lvlText w:val="%4."/>
      <w:lvlJc w:val="left"/>
      <w:pPr>
        <w:ind w:left="2880" w:hanging="360"/>
      </w:pPr>
    </w:lvl>
    <w:lvl w:ilvl="4" w:tplc="6CA42F9C" w:tentative="1">
      <w:start w:val="1"/>
      <w:numFmt w:val="lowerLetter"/>
      <w:lvlText w:val="%5."/>
      <w:lvlJc w:val="left"/>
      <w:pPr>
        <w:ind w:left="3600" w:hanging="360"/>
      </w:pPr>
    </w:lvl>
    <w:lvl w:ilvl="5" w:tplc="C9CC5196" w:tentative="1">
      <w:start w:val="1"/>
      <w:numFmt w:val="lowerRoman"/>
      <w:lvlText w:val="%6."/>
      <w:lvlJc w:val="right"/>
      <w:pPr>
        <w:ind w:left="4320" w:hanging="180"/>
      </w:pPr>
    </w:lvl>
    <w:lvl w:ilvl="6" w:tplc="4FDAF1B2" w:tentative="1">
      <w:start w:val="1"/>
      <w:numFmt w:val="decimal"/>
      <w:lvlText w:val="%7."/>
      <w:lvlJc w:val="left"/>
      <w:pPr>
        <w:ind w:left="5040" w:hanging="360"/>
      </w:pPr>
    </w:lvl>
    <w:lvl w:ilvl="7" w:tplc="FA86B3B4" w:tentative="1">
      <w:start w:val="1"/>
      <w:numFmt w:val="lowerLetter"/>
      <w:lvlText w:val="%8."/>
      <w:lvlJc w:val="left"/>
      <w:pPr>
        <w:ind w:left="5760" w:hanging="360"/>
      </w:pPr>
    </w:lvl>
    <w:lvl w:ilvl="8" w:tplc="91C6F162" w:tentative="1">
      <w:start w:val="1"/>
      <w:numFmt w:val="lowerRoman"/>
      <w:lvlText w:val="%9."/>
      <w:lvlJc w:val="right"/>
      <w:pPr>
        <w:ind w:left="6480" w:hanging="180"/>
      </w:pPr>
    </w:lvl>
  </w:abstractNum>
  <w:abstractNum w:abstractNumId="730">
    <w:nsid w:val="4F594CEA"/>
    <w:multiLevelType w:val="multilevel"/>
    <w:tmpl w:val="B9EE71DC"/>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31">
    <w:nsid w:val="4F692A28"/>
    <w:multiLevelType w:val="hybridMultilevel"/>
    <w:tmpl w:val="31366124"/>
    <w:lvl w:ilvl="0" w:tplc="92DA2EA6">
      <w:start w:val="1"/>
      <w:numFmt w:val="decimal"/>
      <w:lvlText w:val="%1."/>
      <w:lvlJc w:val="left"/>
      <w:pPr>
        <w:ind w:left="720" w:hanging="360"/>
      </w:pPr>
      <w:rPr>
        <w:rFonts w:hint="default"/>
      </w:rPr>
    </w:lvl>
    <w:lvl w:ilvl="1" w:tplc="01A0C59C" w:tentative="1">
      <w:start w:val="1"/>
      <w:numFmt w:val="lowerLetter"/>
      <w:lvlText w:val="%2."/>
      <w:lvlJc w:val="left"/>
      <w:pPr>
        <w:ind w:left="1440" w:hanging="360"/>
      </w:pPr>
    </w:lvl>
    <w:lvl w:ilvl="2" w:tplc="7D42D422" w:tentative="1">
      <w:start w:val="1"/>
      <w:numFmt w:val="lowerRoman"/>
      <w:lvlText w:val="%3."/>
      <w:lvlJc w:val="right"/>
      <w:pPr>
        <w:ind w:left="2160" w:hanging="180"/>
      </w:pPr>
    </w:lvl>
    <w:lvl w:ilvl="3" w:tplc="9EAA71B0" w:tentative="1">
      <w:start w:val="1"/>
      <w:numFmt w:val="decimal"/>
      <w:lvlText w:val="%4."/>
      <w:lvlJc w:val="left"/>
      <w:pPr>
        <w:ind w:left="2880" w:hanging="360"/>
      </w:pPr>
    </w:lvl>
    <w:lvl w:ilvl="4" w:tplc="D02004C6" w:tentative="1">
      <w:start w:val="1"/>
      <w:numFmt w:val="lowerLetter"/>
      <w:lvlText w:val="%5."/>
      <w:lvlJc w:val="left"/>
      <w:pPr>
        <w:ind w:left="3600" w:hanging="360"/>
      </w:pPr>
    </w:lvl>
    <w:lvl w:ilvl="5" w:tplc="63E607EA" w:tentative="1">
      <w:start w:val="1"/>
      <w:numFmt w:val="lowerRoman"/>
      <w:lvlText w:val="%6."/>
      <w:lvlJc w:val="right"/>
      <w:pPr>
        <w:ind w:left="4320" w:hanging="180"/>
      </w:pPr>
    </w:lvl>
    <w:lvl w:ilvl="6" w:tplc="EDFA16E2" w:tentative="1">
      <w:start w:val="1"/>
      <w:numFmt w:val="decimal"/>
      <w:lvlText w:val="%7."/>
      <w:lvlJc w:val="left"/>
      <w:pPr>
        <w:ind w:left="5040" w:hanging="360"/>
      </w:pPr>
    </w:lvl>
    <w:lvl w:ilvl="7" w:tplc="1EF61CE8" w:tentative="1">
      <w:start w:val="1"/>
      <w:numFmt w:val="lowerLetter"/>
      <w:lvlText w:val="%8."/>
      <w:lvlJc w:val="left"/>
      <w:pPr>
        <w:ind w:left="5760" w:hanging="360"/>
      </w:pPr>
    </w:lvl>
    <w:lvl w:ilvl="8" w:tplc="61162304" w:tentative="1">
      <w:start w:val="1"/>
      <w:numFmt w:val="lowerRoman"/>
      <w:lvlText w:val="%9."/>
      <w:lvlJc w:val="right"/>
      <w:pPr>
        <w:ind w:left="6480" w:hanging="180"/>
      </w:pPr>
    </w:lvl>
  </w:abstractNum>
  <w:abstractNum w:abstractNumId="732">
    <w:nsid w:val="4F7A3B92"/>
    <w:multiLevelType w:val="hybridMultilevel"/>
    <w:tmpl w:val="DF0669C2"/>
    <w:lvl w:ilvl="0" w:tplc="51021784">
      <w:start w:val="1"/>
      <w:numFmt w:val="decimal"/>
      <w:lvlText w:val="%1."/>
      <w:lvlJc w:val="left"/>
      <w:pPr>
        <w:ind w:left="720" w:hanging="360"/>
      </w:pPr>
      <w:rPr>
        <w:rFonts w:hint="default"/>
      </w:rPr>
    </w:lvl>
    <w:lvl w:ilvl="1" w:tplc="89B09B4A" w:tentative="1">
      <w:start w:val="1"/>
      <w:numFmt w:val="lowerLetter"/>
      <w:lvlText w:val="%2."/>
      <w:lvlJc w:val="left"/>
      <w:pPr>
        <w:ind w:left="1440" w:hanging="360"/>
      </w:pPr>
    </w:lvl>
    <w:lvl w:ilvl="2" w:tplc="034AA388" w:tentative="1">
      <w:start w:val="1"/>
      <w:numFmt w:val="lowerRoman"/>
      <w:lvlText w:val="%3."/>
      <w:lvlJc w:val="right"/>
      <w:pPr>
        <w:ind w:left="2160" w:hanging="180"/>
      </w:pPr>
    </w:lvl>
    <w:lvl w:ilvl="3" w:tplc="490A5FFA" w:tentative="1">
      <w:start w:val="1"/>
      <w:numFmt w:val="decimal"/>
      <w:lvlText w:val="%4."/>
      <w:lvlJc w:val="left"/>
      <w:pPr>
        <w:ind w:left="2880" w:hanging="360"/>
      </w:pPr>
    </w:lvl>
    <w:lvl w:ilvl="4" w:tplc="945C12D4" w:tentative="1">
      <w:start w:val="1"/>
      <w:numFmt w:val="lowerLetter"/>
      <w:lvlText w:val="%5."/>
      <w:lvlJc w:val="left"/>
      <w:pPr>
        <w:ind w:left="3600" w:hanging="360"/>
      </w:pPr>
    </w:lvl>
    <w:lvl w:ilvl="5" w:tplc="AFEC8C34" w:tentative="1">
      <w:start w:val="1"/>
      <w:numFmt w:val="lowerRoman"/>
      <w:lvlText w:val="%6."/>
      <w:lvlJc w:val="right"/>
      <w:pPr>
        <w:ind w:left="4320" w:hanging="180"/>
      </w:pPr>
    </w:lvl>
    <w:lvl w:ilvl="6" w:tplc="4E769C7A" w:tentative="1">
      <w:start w:val="1"/>
      <w:numFmt w:val="decimal"/>
      <w:lvlText w:val="%7."/>
      <w:lvlJc w:val="left"/>
      <w:pPr>
        <w:ind w:left="5040" w:hanging="360"/>
      </w:pPr>
    </w:lvl>
    <w:lvl w:ilvl="7" w:tplc="5F3AB8FC" w:tentative="1">
      <w:start w:val="1"/>
      <w:numFmt w:val="lowerLetter"/>
      <w:lvlText w:val="%8."/>
      <w:lvlJc w:val="left"/>
      <w:pPr>
        <w:ind w:left="5760" w:hanging="360"/>
      </w:pPr>
    </w:lvl>
    <w:lvl w:ilvl="8" w:tplc="2EAAC05A" w:tentative="1">
      <w:start w:val="1"/>
      <w:numFmt w:val="lowerRoman"/>
      <w:lvlText w:val="%9."/>
      <w:lvlJc w:val="right"/>
      <w:pPr>
        <w:ind w:left="6480" w:hanging="180"/>
      </w:pPr>
    </w:lvl>
  </w:abstractNum>
  <w:abstractNum w:abstractNumId="733">
    <w:nsid w:val="4F815F2E"/>
    <w:multiLevelType w:val="multilevel"/>
    <w:tmpl w:val="790432F0"/>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4">
    <w:nsid w:val="4F925BD8"/>
    <w:multiLevelType w:val="multilevel"/>
    <w:tmpl w:val="BC963900"/>
    <w:lvl w:ilvl="0">
      <w:start w:val="1"/>
      <w:numFmt w:val="decimal"/>
      <w:lvlText w:val="%1."/>
      <w:lvlJc w:val="left"/>
      <w:pPr>
        <w:ind w:left="720" w:hanging="360"/>
      </w:p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5">
    <w:nsid w:val="4F9D05BF"/>
    <w:multiLevelType w:val="hybridMultilevel"/>
    <w:tmpl w:val="5EDCB21E"/>
    <w:lvl w:ilvl="0" w:tplc="F2B6B3CE">
      <w:start w:val="1"/>
      <w:numFmt w:val="decimal"/>
      <w:lvlText w:val="%1."/>
      <w:lvlJc w:val="left"/>
      <w:pPr>
        <w:ind w:left="720" w:hanging="360"/>
      </w:pPr>
      <w:rPr>
        <w:rFonts w:hint="default"/>
      </w:rPr>
    </w:lvl>
    <w:lvl w:ilvl="1" w:tplc="75E8C68A" w:tentative="1">
      <w:start w:val="1"/>
      <w:numFmt w:val="lowerLetter"/>
      <w:lvlText w:val="%2."/>
      <w:lvlJc w:val="left"/>
      <w:pPr>
        <w:ind w:left="1440" w:hanging="360"/>
      </w:pPr>
    </w:lvl>
    <w:lvl w:ilvl="2" w:tplc="2764A9EE" w:tentative="1">
      <w:start w:val="1"/>
      <w:numFmt w:val="lowerRoman"/>
      <w:lvlText w:val="%3."/>
      <w:lvlJc w:val="right"/>
      <w:pPr>
        <w:ind w:left="2160" w:hanging="180"/>
      </w:pPr>
    </w:lvl>
    <w:lvl w:ilvl="3" w:tplc="9592843A" w:tentative="1">
      <w:start w:val="1"/>
      <w:numFmt w:val="decimal"/>
      <w:lvlText w:val="%4."/>
      <w:lvlJc w:val="left"/>
      <w:pPr>
        <w:ind w:left="2880" w:hanging="360"/>
      </w:pPr>
    </w:lvl>
    <w:lvl w:ilvl="4" w:tplc="39C6DB68" w:tentative="1">
      <w:start w:val="1"/>
      <w:numFmt w:val="lowerLetter"/>
      <w:lvlText w:val="%5."/>
      <w:lvlJc w:val="left"/>
      <w:pPr>
        <w:ind w:left="3600" w:hanging="360"/>
      </w:pPr>
    </w:lvl>
    <w:lvl w:ilvl="5" w:tplc="A764589C" w:tentative="1">
      <w:start w:val="1"/>
      <w:numFmt w:val="lowerRoman"/>
      <w:lvlText w:val="%6."/>
      <w:lvlJc w:val="right"/>
      <w:pPr>
        <w:ind w:left="4320" w:hanging="180"/>
      </w:pPr>
    </w:lvl>
    <w:lvl w:ilvl="6" w:tplc="D5583AB0" w:tentative="1">
      <w:start w:val="1"/>
      <w:numFmt w:val="decimal"/>
      <w:lvlText w:val="%7."/>
      <w:lvlJc w:val="left"/>
      <w:pPr>
        <w:ind w:left="5040" w:hanging="360"/>
      </w:pPr>
    </w:lvl>
    <w:lvl w:ilvl="7" w:tplc="F28A6276" w:tentative="1">
      <w:start w:val="1"/>
      <w:numFmt w:val="lowerLetter"/>
      <w:lvlText w:val="%8."/>
      <w:lvlJc w:val="left"/>
      <w:pPr>
        <w:ind w:left="5760" w:hanging="360"/>
      </w:pPr>
    </w:lvl>
    <w:lvl w:ilvl="8" w:tplc="BD4241DE" w:tentative="1">
      <w:start w:val="1"/>
      <w:numFmt w:val="lowerRoman"/>
      <w:lvlText w:val="%9."/>
      <w:lvlJc w:val="right"/>
      <w:pPr>
        <w:ind w:left="6480" w:hanging="180"/>
      </w:pPr>
    </w:lvl>
  </w:abstractNum>
  <w:abstractNum w:abstractNumId="736">
    <w:nsid w:val="4FAA0275"/>
    <w:multiLevelType w:val="multilevel"/>
    <w:tmpl w:val="633EDF38"/>
    <w:lvl w:ilvl="0">
      <w:start w:val="1"/>
      <w:numFmt w:val="decimal"/>
      <w:lvlText w:val="%1."/>
      <w:lvlJc w:val="left"/>
      <w:pPr>
        <w:ind w:left="720" w:hanging="360"/>
      </w:pPr>
      <w:rPr>
        <w:rFonts w:hint="default"/>
      </w:rPr>
    </w:lvl>
    <w:lvl w:ilvl="1">
      <w:start w:val="1"/>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7">
    <w:nsid w:val="4FAC39BD"/>
    <w:multiLevelType w:val="hybridMultilevel"/>
    <w:tmpl w:val="50CAB28E"/>
    <w:lvl w:ilvl="0" w:tplc="98C89FA6">
      <w:start w:val="1"/>
      <w:numFmt w:val="decimal"/>
      <w:lvlText w:val="%1."/>
      <w:lvlJc w:val="left"/>
      <w:pPr>
        <w:ind w:left="720" w:hanging="360"/>
      </w:pPr>
      <w:rPr>
        <w:rFonts w:hint="default"/>
      </w:rPr>
    </w:lvl>
    <w:lvl w:ilvl="1" w:tplc="197E5AC6" w:tentative="1">
      <w:start w:val="1"/>
      <w:numFmt w:val="lowerLetter"/>
      <w:lvlText w:val="%2."/>
      <w:lvlJc w:val="left"/>
      <w:pPr>
        <w:ind w:left="1440" w:hanging="360"/>
      </w:pPr>
    </w:lvl>
    <w:lvl w:ilvl="2" w:tplc="B9AC9E68" w:tentative="1">
      <w:start w:val="1"/>
      <w:numFmt w:val="lowerRoman"/>
      <w:lvlText w:val="%3."/>
      <w:lvlJc w:val="right"/>
      <w:pPr>
        <w:ind w:left="2160" w:hanging="180"/>
      </w:pPr>
    </w:lvl>
    <w:lvl w:ilvl="3" w:tplc="97182270" w:tentative="1">
      <w:start w:val="1"/>
      <w:numFmt w:val="decimal"/>
      <w:lvlText w:val="%4."/>
      <w:lvlJc w:val="left"/>
      <w:pPr>
        <w:ind w:left="2880" w:hanging="360"/>
      </w:pPr>
    </w:lvl>
    <w:lvl w:ilvl="4" w:tplc="75F47CAE" w:tentative="1">
      <w:start w:val="1"/>
      <w:numFmt w:val="lowerLetter"/>
      <w:lvlText w:val="%5."/>
      <w:lvlJc w:val="left"/>
      <w:pPr>
        <w:ind w:left="3600" w:hanging="360"/>
      </w:pPr>
    </w:lvl>
    <w:lvl w:ilvl="5" w:tplc="91421740" w:tentative="1">
      <w:start w:val="1"/>
      <w:numFmt w:val="lowerRoman"/>
      <w:lvlText w:val="%6."/>
      <w:lvlJc w:val="right"/>
      <w:pPr>
        <w:ind w:left="4320" w:hanging="180"/>
      </w:pPr>
    </w:lvl>
    <w:lvl w:ilvl="6" w:tplc="4E80DE52" w:tentative="1">
      <w:start w:val="1"/>
      <w:numFmt w:val="decimal"/>
      <w:lvlText w:val="%7."/>
      <w:lvlJc w:val="left"/>
      <w:pPr>
        <w:ind w:left="5040" w:hanging="360"/>
      </w:pPr>
    </w:lvl>
    <w:lvl w:ilvl="7" w:tplc="ADFE6660" w:tentative="1">
      <w:start w:val="1"/>
      <w:numFmt w:val="lowerLetter"/>
      <w:lvlText w:val="%8."/>
      <w:lvlJc w:val="left"/>
      <w:pPr>
        <w:ind w:left="5760" w:hanging="360"/>
      </w:pPr>
    </w:lvl>
    <w:lvl w:ilvl="8" w:tplc="03264752" w:tentative="1">
      <w:start w:val="1"/>
      <w:numFmt w:val="lowerRoman"/>
      <w:lvlText w:val="%9."/>
      <w:lvlJc w:val="right"/>
      <w:pPr>
        <w:ind w:left="6480" w:hanging="180"/>
      </w:pPr>
    </w:lvl>
  </w:abstractNum>
  <w:abstractNum w:abstractNumId="738">
    <w:nsid w:val="4FCC100C"/>
    <w:multiLevelType w:val="multilevel"/>
    <w:tmpl w:val="C0BA1D7A"/>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9">
    <w:nsid w:val="4FF66142"/>
    <w:multiLevelType w:val="multilevel"/>
    <w:tmpl w:val="E58A944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0">
    <w:nsid w:val="4FF9368A"/>
    <w:multiLevelType w:val="multilevel"/>
    <w:tmpl w:val="1FF452F4"/>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1">
    <w:nsid w:val="501750C4"/>
    <w:multiLevelType w:val="multilevel"/>
    <w:tmpl w:val="0A04BFE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2">
    <w:nsid w:val="502607A6"/>
    <w:multiLevelType w:val="hybridMultilevel"/>
    <w:tmpl w:val="D502535A"/>
    <w:lvl w:ilvl="0" w:tplc="DE74B79C">
      <w:start w:val="1"/>
      <w:numFmt w:val="decimal"/>
      <w:lvlText w:val="%1."/>
      <w:lvlJc w:val="left"/>
      <w:pPr>
        <w:ind w:left="720" w:hanging="360"/>
      </w:pPr>
      <w:rPr>
        <w:rFonts w:hint="default"/>
      </w:rPr>
    </w:lvl>
    <w:lvl w:ilvl="1" w:tplc="6340E656" w:tentative="1">
      <w:start w:val="1"/>
      <w:numFmt w:val="lowerLetter"/>
      <w:lvlText w:val="%2."/>
      <w:lvlJc w:val="left"/>
      <w:pPr>
        <w:ind w:left="1440" w:hanging="360"/>
      </w:pPr>
    </w:lvl>
    <w:lvl w:ilvl="2" w:tplc="EFB204D4" w:tentative="1">
      <w:start w:val="1"/>
      <w:numFmt w:val="lowerRoman"/>
      <w:lvlText w:val="%3."/>
      <w:lvlJc w:val="right"/>
      <w:pPr>
        <w:ind w:left="2160" w:hanging="180"/>
      </w:pPr>
    </w:lvl>
    <w:lvl w:ilvl="3" w:tplc="A05C7A42" w:tentative="1">
      <w:start w:val="1"/>
      <w:numFmt w:val="decimal"/>
      <w:lvlText w:val="%4."/>
      <w:lvlJc w:val="left"/>
      <w:pPr>
        <w:ind w:left="2880" w:hanging="360"/>
      </w:pPr>
    </w:lvl>
    <w:lvl w:ilvl="4" w:tplc="AF109756" w:tentative="1">
      <w:start w:val="1"/>
      <w:numFmt w:val="lowerLetter"/>
      <w:lvlText w:val="%5."/>
      <w:lvlJc w:val="left"/>
      <w:pPr>
        <w:ind w:left="3600" w:hanging="360"/>
      </w:pPr>
    </w:lvl>
    <w:lvl w:ilvl="5" w:tplc="50C86F16" w:tentative="1">
      <w:start w:val="1"/>
      <w:numFmt w:val="lowerRoman"/>
      <w:lvlText w:val="%6."/>
      <w:lvlJc w:val="right"/>
      <w:pPr>
        <w:ind w:left="4320" w:hanging="180"/>
      </w:pPr>
    </w:lvl>
    <w:lvl w:ilvl="6" w:tplc="1BFCEFDA" w:tentative="1">
      <w:start w:val="1"/>
      <w:numFmt w:val="decimal"/>
      <w:lvlText w:val="%7."/>
      <w:lvlJc w:val="left"/>
      <w:pPr>
        <w:ind w:left="5040" w:hanging="360"/>
      </w:pPr>
    </w:lvl>
    <w:lvl w:ilvl="7" w:tplc="0E648528" w:tentative="1">
      <w:start w:val="1"/>
      <w:numFmt w:val="lowerLetter"/>
      <w:lvlText w:val="%8."/>
      <w:lvlJc w:val="left"/>
      <w:pPr>
        <w:ind w:left="5760" w:hanging="360"/>
      </w:pPr>
    </w:lvl>
    <w:lvl w:ilvl="8" w:tplc="CE087E1C" w:tentative="1">
      <w:start w:val="1"/>
      <w:numFmt w:val="lowerRoman"/>
      <w:lvlText w:val="%9."/>
      <w:lvlJc w:val="right"/>
      <w:pPr>
        <w:ind w:left="6480" w:hanging="180"/>
      </w:pPr>
    </w:lvl>
  </w:abstractNum>
  <w:abstractNum w:abstractNumId="743">
    <w:nsid w:val="50307AF0"/>
    <w:multiLevelType w:val="hybridMultilevel"/>
    <w:tmpl w:val="0960F106"/>
    <w:lvl w:ilvl="0" w:tplc="CAA4B0DC">
      <w:start w:val="1"/>
      <w:numFmt w:val="decimal"/>
      <w:lvlText w:val="%1."/>
      <w:lvlJc w:val="left"/>
      <w:pPr>
        <w:ind w:left="720" w:hanging="360"/>
      </w:pPr>
      <w:rPr>
        <w:rFonts w:hint="default"/>
      </w:rPr>
    </w:lvl>
    <w:lvl w:ilvl="1" w:tplc="9124A69E" w:tentative="1">
      <w:start w:val="1"/>
      <w:numFmt w:val="lowerLetter"/>
      <w:lvlText w:val="%2."/>
      <w:lvlJc w:val="left"/>
      <w:pPr>
        <w:ind w:left="1440" w:hanging="360"/>
      </w:pPr>
    </w:lvl>
    <w:lvl w:ilvl="2" w:tplc="7096C918" w:tentative="1">
      <w:start w:val="1"/>
      <w:numFmt w:val="lowerRoman"/>
      <w:lvlText w:val="%3."/>
      <w:lvlJc w:val="right"/>
      <w:pPr>
        <w:ind w:left="2160" w:hanging="180"/>
      </w:pPr>
    </w:lvl>
    <w:lvl w:ilvl="3" w:tplc="44F60CD8" w:tentative="1">
      <w:start w:val="1"/>
      <w:numFmt w:val="decimal"/>
      <w:lvlText w:val="%4."/>
      <w:lvlJc w:val="left"/>
      <w:pPr>
        <w:ind w:left="2880" w:hanging="360"/>
      </w:pPr>
    </w:lvl>
    <w:lvl w:ilvl="4" w:tplc="1BC47B86" w:tentative="1">
      <w:start w:val="1"/>
      <w:numFmt w:val="lowerLetter"/>
      <w:lvlText w:val="%5."/>
      <w:lvlJc w:val="left"/>
      <w:pPr>
        <w:ind w:left="3600" w:hanging="360"/>
      </w:pPr>
    </w:lvl>
    <w:lvl w:ilvl="5" w:tplc="54DE5768" w:tentative="1">
      <w:start w:val="1"/>
      <w:numFmt w:val="lowerRoman"/>
      <w:lvlText w:val="%6."/>
      <w:lvlJc w:val="right"/>
      <w:pPr>
        <w:ind w:left="4320" w:hanging="180"/>
      </w:pPr>
    </w:lvl>
    <w:lvl w:ilvl="6" w:tplc="BC58061C" w:tentative="1">
      <w:start w:val="1"/>
      <w:numFmt w:val="decimal"/>
      <w:lvlText w:val="%7."/>
      <w:lvlJc w:val="left"/>
      <w:pPr>
        <w:ind w:left="5040" w:hanging="360"/>
      </w:pPr>
    </w:lvl>
    <w:lvl w:ilvl="7" w:tplc="CAC80F56" w:tentative="1">
      <w:start w:val="1"/>
      <w:numFmt w:val="lowerLetter"/>
      <w:lvlText w:val="%8."/>
      <w:lvlJc w:val="left"/>
      <w:pPr>
        <w:ind w:left="5760" w:hanging="360"/>
      </w:pPr>
    </w:lvl>
    <w:lvl w:ilvl="8" w:tplc="C406B9B0" w:tentative="1">
      <w:start w:val="1"/>
      <w:numFmt w:val="lowerRoman"/>
      <w:lvlText w:val="%9."/>
      <w:lvlJc w:val="right"/>
      <w:pPr>
        <w:ind w:left="6480" w:hanging="180"/>
      </w:pPr>
    </w:lvl>
  </w:abstractNum>
  <w:abstractNum w:abstractNumId="744">
    <w:nsid w:val="50563050"/>
    <w:multiLevelType w:val="hybridMultilevel"/>
    <w:tmpl w:val="61A0D2B8"/>
    <w:lvl w:ilvl="0" w:tplc="CD12CC32">
      <w:start w:val="1"/>
      <w:numFmt w:val="decimal"/>
      <w:lvlText w:val="%1."/>
      <w:lvlJc w:val="left"/>
      <w:pPr>
        <w:ind w:left="735" w:hanging="375"/>
      </w:pPr>
      <w:rPr>
        <w:rFonts w:hint="default"/>
      </w:rPr>
    </w:lvl>
    <w:lvl w:ilvl="1" w:tplc="0F28AF24" w:tentative="1">
      <w:start w:val="1"/>
      <w:numFmt w:val="lowerLetter"/>
      <w:lvlText w:val="%2."/>
      <w:lvlJc w:val="left"/>
      <w:pPr>
        <w:ind w:left="1440" w:hanging="360"/>
      </w:pPr>
    </w:lvl>
    <w:lvl w:ilvl="2" w:tplc="A598277A" w:tentative="1">
      <w:start w:val="1"/>
      <w:numFmt w:val="lowerRoman"/>
      <w:lvlText w:val="%3."/>
      <w:lvlJc w:val="right"/>
      <w:pPr>
        <w:ind w:left="2160" w:hanging="180"/>
      </w:pPr>
    </w:lvl>
    <w:lvl w:ilvl="3" w:tplc="D87EFCF8" w:tentative="1">
      <w:start w:val="1"/>
      <w:numFmt w:val="decimal"/>
      <w:lvlText w:val="%4."/>
      <w:lvlJc w:val="left"/>
      <w:pPr>
        <w:ind w:left="2880" w:hanging="360"/>
      </w:pPr>
    </w:lvl>
    <w:lvl w:ilvl="4" w:tplc="7EDE6842" w:tentative="1">
      <w:start w:val="1"/>
      <w:numFmt w:val="lowerLetter"/>
      <w:lvlText w:val="%5."/>
      <w:lvlJc w:val="left"/>
      <w:pPr>
        <w:ind w:left="3600" w:hanging="360"/>
      </w:pPr>
    </w:lvl>
    <w:lvl w:ilvl="5" w:tplc="4C9441BE" w:tentative="1">
      <w:start w:val="1"/>
      <w:numFmt w:val="lowerRoman"/>
      <w:lvlText w:val="%6."/>
      <w:lvlJc w:val="right"/>
      <w:pPr>
        <w:ind w:left="4320" w:hanging="180"/>
      </w:pPr>
    </w:lvl>
    <w:lvl w:ilvl="6" w:tplc="97E6DA68" w:tentative="1">
      <w:start w:val="1"/>
      <w:numFmt w:val="decimal"/>
      <w:lvlText w:val="%7."/>
      <w:lvlJc w:val="left"/>
      <w:pPr>
        <w:ind w:left="5040" w:hanging="360"/>
      </w:pPr>
    </w:lvl>
    <w:lvl w:ilvl="7" w:tplc="81D8D78A" w:tentative="1">
      <w:start w:val="1"/>
      <w:numFmt w:val="lowerLetter"/>
      <w:lvlText w:val="%8."/>
      <w:lvlJc w:val="left"/>
      <w:pPr>
        <w:ind w:left="5760" w:hanging="360"/>
      </w:pPr>
    </w:lvl>
    <w:lvl w:ilvl="8" w:tplc="7E669692" w:tentative="1">
      <w:start w:val="1"/>
      <w:numFmt w:val="lowerRoman"/>
      <w:lvlText w:val="%9."/>
      <w:lvlJc w:val="right"/>
      <w:pPr>
        <w:ind w:left="6480" w:hanging="180"/>
      </w:pPr>
    </w:lvl>
  </w:abstractNum>
  <w:abstractNum w:abstractNumId="745">
    <w:nsid w:val="508721CA"/>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6">
    <w:nsid w:val="50B20798"/>
    <w:multiLevelType w:val="multilevel"/>
    <w:tmpl w:val="9AAC3CB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7">
    <w:nsid w:val="50FD5084"/>
    <w:multiLevelType w:val="hybridMultilevel"/>
    <w:tmpl w:val="5AAE47AA"/>
    <w:lvl w:ilvl="0" w:tplc="F40E6010">
      <w:start w:val="1"/>
      <w:numFmt w:val="decimal"/>
      <w:lvlText w:val="%1."/>
      <w:lvlJc w:val="left"/>
      <w:pPr>
        <w:ind w:left="720" w:hanging="360"/>
      </w:pPr>
      <w:rPr>
        <w:rFonts w:hint="default"/>
      </w:rPr>
    </w:lvl>
    <w:lvl w:ilvl="1" w:tplc="E40A0A36" w:tentative="1">
      <w:start w:val="1"/>
      <w:numFmt w:val="lowerLetter"/>
      <w:lvlText w:val="%2."/>
      <w:lvlJc w:val="left"/>
      <w:pPr>
        <w:ind w:left="1440" w:hanging="360"/>
      </w:pPr>
    </w:lvl>
    <w:lvl w:ilvl="2" w:tplc="2220B0FE" w:tentative="1">
      <w:start w:val="1"/>
      <w:numFmt w:val="lowerRoman"/>
      <w:lvlText w:val="%3."/>
      <w:lvlJc w:val="right"/>
      <w:pPr>
        <w:ind w:left="2160" w:hanging="180"/>
      </w:pPr>
    </w:lvl>
    <w:lvl w:ilvl="3" w:tplc="88AE1AAE" w:tentative="1">
      <w:start w:val="1"/>
      <w:numFmt w:val="decimal"/>
      <w:lvlText w:val="%4."/>
      <w:lvlJc w:val="left"/>
      <w:pPr>
        <w:ind w:left="2880" w:hanging="360"/>
      </w:pPr>
    </w:lvl>
    <w:lvl w:ilvl="4" w:tplc="C56C7D78" w:tentative="1">
      <w:start w:val="1"/>
      <w:numFmt w:val="lowerLetter"/>
      <w:lvlText w:val="%5."/>
      <w:lvlJc w:val="left"/>
      <w:pPr>
        <w:ind w:left="3600" w:hanging="360"/>
      </w:pPr>
    </w:lvl>
    <w:lvl w:ilvl="5" w:tplc="F1C25AEE" w:tentative="1">
      <w:start w:val="1"/>
      <w:numFmt w:val="lowerRoman"/>
      <w:lvlText w:val="%6."/>
      <w:lvlJc w:val="right"/>
      <w:pPr>
        <w:ind w:left="4320" w:hanging="180"/>
      </w:pPr>
    </w:lvl>
    <w:lvl w:ilvl="6" w:tplc="D564043C" w:tentative="1">
      <w:start w:val="1"/>
      <w:numFmt w:val="decimal"/>
      <w:lvlText w:val="%7."/>
      <w:lvlJc w:val="left"/>
      <w:pPr>
        <w:ind w:left="5040" w:hanging="360"/>
      </w:pPr>
    </w:lvl>
    <w:lvl w:ilvl="7" w:tplc="C7720084" w:tentative="1">
      <w:start w:val="1"/>
      <w:numFmt w:val="lowerLetter"/>
      <w:lvlText w:val="%8."/>
      <w:lvlJc w:val="left"/>
      <w:pPr>
        <w:ind w:left="5760" w:hanging="360"/>
      </w:pPr>
    </w:lvl>
    <w:lvl w:ilvl="8" w:tplc="43CEA1F4" w:tentative="1">
      <w:start w:val="1"/>
      <w:numFmt w:val="lowerRoman"/>
      <w:lvlText w:val="%9."/>
      <w:lvlJc w:val="right"/>
      <w:pPr>
        <w:ind w:left="6480" w:hanging="180"/>
      </w:pPr>
    </w:lvl>
  </w:abstractNum>
  <w:abstractNum w:abstractNumId="748">
    <w:nsid w:val="51045C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9">
    <w:nsid w:val="511B510A"/>
    <w:multiLevelType w:val="multilevel"/>
    <w:tmpl w:val="40E26D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0">
    <w:nsid w:val="512A08F8"/>
    <w:multiLevelType w:val="multilevel"/>
    <w:tmpl w:val="BC2EC050"/>
    <w:lvl w:ilvl="0">
      <w:start w:val="1"/>
      <w:numFmt w:val="decimal"/>
      <w:lvlText w:val="%1."/>
      <w:lvlJc w:val="left"/>
      <w:pPr>
        <w:ind w:left="735" w:hanging="375"/>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1">
    <w:nsid w:val="51934125"/>
    <w:multiLevelType w:val="multilevel"/>
    <w:tmpl w:val="6094615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2">
    <w:nsid w:val="519803EA"/>
    <w:multiLevelType w:val="hybridMultilevel"/>
    <w:tmpl w:val="BE288556"/>
    <w:lvl w:ilvl="0" w:tplc="804AFE28">
      <w:start w:val="1"/>
      <w:numFmt w:val="decimal"/>
      <w:lvlText w:val="%1."/>
      <w:lvlJc w:val="left"/>
      <w:pPr>
        <w:ind w:left="720" w:hanging="360"/>
      </w:pPr>
      <w:rPr>
        <w:rFonts w:hint="default"/>
      </w:rPr>
    </w:lvl>
    <w:lvl w:ilvl="1" w:tplc="0866AAFC" w:tentative="1">
      <w:start w:val="1"/>
      <w:numFmt w:val="lowerLetter"/>
      <w:lvlText w:val="%2."/>
      <w:lvlJc w:val="left"/>
      <w:pPr>
        <w:ind w:left="1440" w:hanging="360"/>
      </w:pPr>
    </w:lvl>
    <w:lvl w:ilvl="2" w:tplc="15E20146" w:tentative="1">
      <w:start w:val="1"/>
      <w:numFmt w:val="lowerRoman"/>
      <w:lvlText w:val="%3."/>
      <w:lvlJc w:val="right"/>
      <w:pPr>
        <w:ind w:left="2160" w:hanging="180"/>
      </w:pPr>
    </w:lvl>
    <w:lvl w:ilvl="3" w:tplc="4C6C27A0" w:tentative="1">
      <w:start w:val="1"/>
      <w:numFmt w:val="decimal"/>
      <w:lvlText w:val="%4."/>
      <w:lvlJc w:val="left"/>
      <w:pPr>
        <w:ind w:left="2880" w:hanging="360"/>
      </w:pPr>
    </w:lvl>
    <w:lvl w:ilvl="4" w:tplc="B32A014E" w:tentative="1">
      <w:start w:val="1"/>
      <w:numFmt w:val="lowerLetter"/>
      <w:lvlText w:val="%5."/>
      <w:lvlJc w:val="left"/>
      <w:pPr>
        <w:ind w:left="3600" w:hanging="360"/>
      </w:pPr>
    </w:lvl>
    <w:lvl w:ilvl="5" w:tplc="457408E0" w:tentative="1">
      <w:start w:val="1"/>
      <w:numFmt w:val="lowerRoman"/>
      <w:lvlText w:val="%6."/>
      <w:lvlJc w:val="right"/>
      <w:pPr>
        <w:ind w:left="4320" w:hanging="180"/>
      </w:pPr>
    </w:lvl>
    <w:lvl w:ilvl="6" w:tplc="EB4A047C" w:tentative="1">
      <w:start w:val="1"/>
      <w:numFmt w:val="decimal"/>
      <w:lvlText w:val="%7."/>
      <w:lvlJc w:val="left"/>
      <w:pPr>
        <w:ind w:left="5040" w:hanging="360"/>
      </w:pPr>
    </w:lvl>
    <w:lvl w:ilvl="7" w:tplc="4600ECB8" w:tentative="1">
      <w:start w:val="1"/>
      <w:numFmt w:val="lowerLetter"/>
      <w:lvlText w:val="%8."/>
      <w:lvlJc w:val="left"/>
      <w:pPr>
        <w:ind w:left="5760" w:hanging="360"/>
      </w:pPr>
    </w:lvl>
    <w:lvl w:ilvl="8" w:tplc="FA6A755C" w:tentative="1">
      <w:start w:val="1"/>
      <w:numFmt w:val="lowerRoman"/>
      <w:lvlText w:val="%9."/>
      <w:lvlJc w:val="right"/>
      <w:pPr>
        <w:ind w:left="6480" w:hanging="180"/>
      </w:pPr>
    </w:lvl>
  </w:abstractNum>
  <w:abstractNum w:abstractNumId="753">
    <w:nsid w:val="519A4C3C"/>
    <w:multiLevelType w:val="multilevel"/>
    <w:tmpl w:val="BD8AE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4">
    <w:nsid w:val="519D3C4E"/>
    <w:multiLevelType w:val="multilevel"/>
    <w:tmpl w:val="F9967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5">
    <w:nsid w:val="51CE2375"/>
    <w:multiLevelType w:val="multilevel"/>
    <w:tmpl w:val="01B6E87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6">
    <w:nsid w:val="51EC211A"/>
    <w:multiLevelType w:val="multilevel"/>
    <w:tmpl w:val="7B82A2A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7">
    <w:nsid w:val="52012D9D"/>
    <w:multiLevelType w:val="multilevel"/>
    <w:tmpl w:val="FD926EB8"/>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8">
    <w:nsid w:val="521C4B73"/>
    <w:multiLevelType w:val="hybridMultilevel"/>
    <w:tmpl w:val="95460828"/>
    <w:lvl w:ilvl="0" w:tplc="E648099E">
      <w:start w:val="1"/>
      <w:numFmt w:val="decimal"/>
      <w:lvlText w:val="%1."/>
      <w:lvlJc w:val="left"/>
      <w:pPr>
        <w:ind w:left="720" w:hanging="360"/>
      </w:pPr>
      <w:rPr>
        <w:rFonts w:hint="default"/>
      </w:rPr>
    </w:lvl>
    <w:lvl w:ilvl="1" w:tplc="6910F634" w:tentative="1">
      <w:start w:val="1"/>
      <w:numFmt w:val="lowerLetter"/>
      <w:lvlText w:val="%2."/>
      <w:lvlJc w:val="left"/>
      <w:pPr>
        <w:ind w:left="1440" w:hanging="360"/>
      </w:pPr>
    </w:lvl>
    <w:lvl w:ilvl="2" w:tplc="C1DA715C" w:tentative="1">
      <w:start w:val="1"/>
      <w:numFmt w:val="lowerRoman"/>
      <w:lvlText w:val="%3."/>
      <w:lvlJc w:val="right"/>
      <w:pPr>
        <w:ind w:left="2160" w:hanging="180"/>
      </w:pPr>
    </w:lvl>
    <w:lvl w:ilvl="3" w:tplc="352EA7B2" w:tentative="1">
      <w:start w:val="1"/>
      <w:numFmt w:val="decimal"/>
      <w:lvlText w:val="%4."/>
      <w:lvlJc w:val="left"/>
      <w:pPr>
        <w:ind w:left="2880" w:hanging="360"/>
      </w:pPr>
    </w:lvl>
    <w:lvl w:ilvl="4" w:tplc="E9E80E6E" w:tentative="1">
      <w:start w:val="1"/>
      <w:numFmt w:val="lowerLetter"/>
      <w:lvlText w:val="%5."/>
      <w:lvlJc w:val="left"/>
      <w:pPr>
        <w:ind w:left="3600" w:hanging="360"/>
      </w:pPr>
    </w:lvl>
    <w:lvl w:ilvl="5" w:tplc="095AFF3C" w:tentative="1">
      <w:start w:val="1"/>
      <w:numFmt w:val="lowerRoman"/>
      <w:lvlText w:val="%6."/>
      <w:lvlJc w:val="right"/>
      <w:pPr>
        <w:ind w:left="4320" w:hanging="180"/>
      </w:pPr>
    </w:lvl>
    <w:lvl w:ilvl="6" w:tplc="27A68FF0" w:tentative="1">
      <w:start w:val="1"/>
      <w:numFmt w:val="decimal"/>
      <w:lvlText w:val="%7."/>
      <w:lvlJc w:val="left"/>
      <w:pPr>
        <w:ind w:left="5040" w:hanging="360"/>
      </w:pPr>
    </w:lvl>
    <w:lvl w:ilvl="7" w:tplc="9034BBA6" w:tentative="1">
      <w:start w:val="1"/>
      <w:numFmt w:val="lowerLetter"/>
      <w:lvlText w:val="%8."/>
      <w:lvlJc w:val="left"/>
      <w:pPr>
        <w:ind w:left="5760" w:hanging="360"/>
      </w:pPr>
    </w:lvl>
    <w:lvl w:ilvl="8" w:tplc="4EB83F98" w:tentative="1">
      <w:start w:val="1"/>
      <w:numFmt w:val="lowerRoman"/>
      <w:lvlText w:val="%9."/>
      <w:lvlJc w:val="right"/>
      <w:pPr>
        <w:ind w:left="6480" w:hanging="180"/>
      </w:pPr>
    </w:lvl>
  </w:abstractNum>
  <w:abstractNum w:abstractNumId="759">
    <w:nsid w:val="522219F0"/>
    <w:multiLevelType w:val="multilevel"/>
    <w:tmpl w:val="CFDE0D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0">
    <w:nsid w:val="522D5929"/>
    <w:multiLevelType w:val="hybridMultilevel"/>
    <w:tmpl w:val="0F26A548"/>
    <w:lvl w:ilvl="0" w:tplc="3F761C14">
      <w:start w:val="1"/>
      <w:numFmt w:val="decimal"/>
      <w:lvlText w:val="%1."/>
      <w:lvlJc w:val="left"/>
      <w:pPr>
        <w:ind w:left="720" w:hanging="360"/>
      </w:pPr>
      <w:rPr>
        <w:rFonts w:hint="default"/>
      </w:rPr>
    </w:lvl>
    <w:lvl w:ilvl="1" w:tplc="A9E2AC4A" w:tentative="1">
      <w:start w:val="1"/>
      <w:numFmt w:val="lowerLetter"/>
      <w:lvlText w:val="%2."/>
      <w:lvlJc w:val="left"/>
      <w:pPr>
        <w:ind w:left="1440" w:hanging="360"/>
      </w:pPr>
    </w:lvl>
    <w:lvl w:ilvl="2" w:tplc="21368B86" w:tentative="1">
      <w:start w:val="1"/>
      <w:numFmt w:val="lowerRoman"/>
      <w:lvlText w:val="%3."/>
      <w:lvlJc w:val="right"/>
      <w:pPr>
        <w:ind w:left="2160" w:hanging="180"/>
      </w:pPr>
    </w:lvl>
    <w:lvl w:ilvl="3" w:tplc="F8F2122E" w:tentative="1">
      <w:start w:val="1"/>
      <w:numFmt w:val="decimal"/>
      <w:lvlText w:val="%4."/>
      <w:lvlJc w:val="left"/>
      <w:pPr>
        <w:ind w:left="2880" w:hanging="360"/>
      </w:pPr>
    </w:lvl>
    <w:lvl w:ilvl="4" w:tplc="DFF42FBC" w:tentative="1">
      <w:start w:val="1"/>
      <w:numFmt w:val="lowerLetter"/>
      <w:lvlText w:val="%5."/>
      <w:lvlJc w:val="left"/>
      <w:pPr>
        <w:ind w:left="3600" w:hanging="360"/>
      </w:pPr>
    </w:lvl>
    <w:lvl w:ilvl="5" w:tplc="C4B6037C" w:tentative="1">
      <w:start w:val="1"/>
      <w:numFmt w:val="lowerRoman"/>
      <w:lvlText w:val="%6."/>
      <w:lvlJc w:val="right"/>
      <w:pPr>
        <w:ind w:left="4320" w:hanging="180"/>
      </w:pPr>
    </w:lvl>
    <w:lvl w:ilvl="6" w:tplc="038A3ACC" w:tentative="1">
      <w:start w:val="1"/>
      <w:numFmt w:val="decimal"/>
      <w:lvlText w:val="%7."/>
      <w:lvlJc w:val="left"/>
      <w:pPr>
        <w:ind w:left="5040" w:hanging="360"/>
      </w:pPr>
    </w:lvl>
    <w:lvl w:ilvl="7" w:tplc="2926FB3E" w:tentative="1">
      <w:start w:val="1"/>
      <w:numFmt w:val="lowerLetter"/>
      <w:lvlText w:val="%8."/>
      <w:lvlJc w:val="left"/>
      <w:pPr>
        <w:ind w:left="5760" w:hanging="360"/>
      </w:pPr>
    </w:lvl>
    <w:lvl w:ilvl="8" w:tplc="00DEC054" w:tentative="1">
      <w:start w:val="1"/>
      <w:numFmt w:val="lowerRoman"/>
      <w:lvlText w:val="%9."/>
      <w:lvlJc w:val="right"/>
      <w:pPr>
        <w:ind w:left="6480" w:hanging="180"/>
      </w:pPr>
    </w:lvl>
  </w:abstractNum>
  <w:abstractNum w:abstractNumId="761">
    <w:nsid w:val="526A700D"/>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2">
    <w:nsid w:val="52735E9B"/>
    <w:multiLevelType w:val="hybridMultilevel"/>
    <w:tmpl w:val="E4E25BD2"/>
    <w:lvl w:ilvl="0" w:tplc="3BF45922">
      <w:start w:val="1"/>
      <w:numFmt w:val="decimal"/>
      <w:lvlText w:val="%1."/>
      <w:lvlJc w:val="left"/>
      <w:pPr>
        <w:ind w:left="720" w:hanging="360"/>
      </w:pPr>
      <w:rPr>
        <w:rFonts w:hint="default"/>
        <w:color w:val="000000"/>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63">
    <w:nsid w:val="5344123E"/>
    <w:multiLevelType w:val="multilevel"/>
    <w:tmpl w:val="FC38A59A"/>
    <w:lvl w:ilvl="0">
      <w:start w:val="1"/>
      <w:numFmt w:val="decimal"/>
      <w:lvlText w:val="%1."/>
      <w:lvlJc w:val="left"/>
      <w:pPr>
        <w:ind w:left="72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764">
    <w:nsid w:val="53536125"/>
    <w:multiLevelType w:val="hybridMultilevel"/>
    <w:tmpl w:val="CA9A2D9C"/>
    <w:lvl w:ilvl="0" w:tplc="FC9EE61A">
      <w:start w:val="1"/>
      <w:numFmt w:val="decimal"/>
      <w:lvlText w:val="%1."/>
      <w:lvlJc w:val="left"/>
      <w:pPr>
        <w:ind w:left="720" w:hanging="360"/>
      </w:pPr>
      <w:rPr>
        <w:rFonts w:hint="default"/>
      </w:rPr>
    </w:lvl>
    <w:lvl w:ilvl="1" w:tplc="0C043066" w:tentative="1">
      <w:start w:val="1"/>
      <w:numFmt w:val="lowerLetter"/>
      <w:lvlText w:val="%2."/>
      <w:lvlJc w:val="left"/>
      <w:pPr>
        <w:ind w:left="1440" w:hanging="360"/>
      </w:pPr>
    </w:lvl>
    <w:lvl w:ilvl="2" w:tplc="1A0EE9E4" w:tentative="1">
      <w:start w:val="1"/>
      <w:numFmt w:val="lowerRoman"/>
      <w:lvlText w:val="%3."/>
      <w:lvlJc w:val="right"/>
      <w:pPr>
        <w:ind w:left="2160" w:hanging="180"/>
      </w:pPr>
    </w:lvl>
    <w:lvl w:ilvl="3" w:tplc="964C4BD8" w:tentative="1">
      <w:start w:val="1"/>
      <w:numFmt w:val="decimal"/>
      <w:lvlText w:val="%4."/>
      <w:lvlJc w:val="left"/>
      <w:pPr>
        <w:ind w:left="2880" w:hanging="360"/>
      </w:pPr>
    </w:lvl>
    <w:lvl w:ilvl="4" w:tplc="2B9C612A" w:tentative="1">
      <w:start w:val="1"/>
      <w:numFmt w:val="lowerLetter"/>
      <w:lvlText w:val="%5."/>
      <w:lvlJc w:val="left"/>
      <w:pPr>
        <w:ind w:left="3600" w:hanging="360"/>
      </w:pPr>
    </w:lvl>
    <w:lvl w:ilvl="5" w:tplc="E6481754" w:tentative="1">
      <w:start w:val="1"/>
      <w:numFmt w:val="lowerRoman"/>
      <w:lvlText w:val="%6."/>
      <w:lvlJc w:val="right"/>
      <w:pPr>
        <w:ind w:left="4320" w:hanging="180"/>
      </w:pPr>
    </w:lvl>
    <w:lvl w:ilvl="6" w:tplc="5336C4DA" w:tentative="1">
      <w:start w:val="1"/>
      <w:numFmt w:val="decimal"/>
      <w:lvlText w:val="%7."/>
      <w:lvlJc w:val="left"/>
      <w:pPr>
        <w:ind w:left="5040" w:hanging="360"/>
      </w:pPr>
    </w:lvl>
    <w:lvl w:ilvl="7" w:tplc="75ACCD0C" w:tentative="1">
      <w:start w:val="1"/>
      <w:numFmt w:val="lowerLetter"/>
      <w:lvlText w:val="%8."/>
      <w:lvlJc w:val="left"/>
      <w:pPr>
        <w:ind w:left="5760" w:hanging="360"/>
      </w:pPr>
    </w:lvl>
    <w:lvl w:ilvl="8" w:tplc="D74ACD88" w:tentative="1">
      <w:start w:val="1"/>
      <w:numFmt w:val="lowerRoman"/>
      <w:lvlText w:val="%9."/>
      <w:lvlJc w:val="right"/>
      <w:pPr>
        <w:ind w:left="6480" w:hanging="180"/>
      </w:pPr>
    </w:lvl>
  </w:abstractNum>
  <w:abstractNum w:abstractNumId="765">
    <w:nsid w:val="535C40FF"/>
    <w:multiLevelType w:val="hybridMultilevel"/>
    <w:tmpl w:val="A6C2DBA2"/>
    <w:lvl w:ilvl="0" w:tplc="D8C21B38">
      <w:start w:val="1"/>
      <w:numFmt w:val="decimal"/>
      <w:lvlText w:val="%1."/>
      <w:lvlJc w:val="left"/>
      <w:pPr>
        <w:ind w:left="720" w:hanging="360"/>
      </w:pPr>
      <w:rPr>
        <w:rFonts w:hint="default"/>
      </w:rPr>
    </w:lvl>
    <w:lvl w:ilvl="1" w:tplc="9A16DF2E" w:tentative="1">
      <w:start w:val="1"/>
      <w:numFmt w:val="lowerLetter"/>
      <w:lvlText w:val="%2."/>
      <w:lvlJc w:val="left"/>
      <w:pPr>
        <w:ind w:left="1440" w:hanging="360"/>
      </w:pPr>
    </w:lvl>
    <w:lvl w:ilvl="2" w:tplc="769243A6" w:tentative="1">
      <w:start w:val="1"/>
      <w:numFmt w:val="lowerRoman"/>
      <w:lvlText w:val="%3."/>
      <w:lvlJc w:val="right"/>
      <w:pPr>
        <w:ind w:left="2160" w:hanging="180"/>
      </w:pPr>
    </w:lvl>
    <w:lvl w:ilvl="3" w:tplc="98B0368A" w:tentative="1">
      <w:start w:val="1"/>
      <w:numFmt w:val="decimal"/>
      <w:lvlText w:val="%4."/>
      <w:lvlJc w:val="left"/>
      <w:pPr>
        <w:ind w:left="2880" w:hanging="360"/>
      </w:pPr>
    </w:lvl>
    <w:lvl w:ilvl="4" w:tplc="D860981E" w:tentative="1">
      <w:start w:val="1"/>
      <w:numFmt w:val="lowerLetter"/>
      <w:lvlText w:val="%5."/>
      <w:lvlJc w:val="left"/>
      <w:pPr>
        <w:ind w:left="3600" w:hanging="360"/>
      </w:pPr>
    </w:lvl>
    <w:lvl w:ilvl="5" w:tplc="565C7538" w:tentative="1">
      <w:start w:val="1"/>
      <w:numFmt w:val="lowerRoman"/>
      <w:lvlText w:val="%6."/>
      <w:lvlJc w:val="right"/>
      <w:pPr>
        <w:ind w:left="4320" w:hanging="180"/>
      </w:pPr>
    </w:lvl>
    <w:lvl w:ilvl="6" w:tplc="5BAADF46" w:tentative="1">
      <w:start w:val="1"/>
      <w:numFmt w:val="decimal"/>
      <w:lvlText w:val="%7."/>
      <w:lvlJc w:val="left"/>
      <w:pPr>
        <w:ind w:left="5040" w:hanging="360"/>
      </w:pPr>
    </w:lvl>
    <w:lvl w:ilvl="7" w:tplc="12C0D33C" w:tentative="1">
      <w:start w:val="1"/>
      <w:numFmt w:val="lowerLetter"/>
      <w:lvlText w:val="%8."/>
      <w:lvlJc w:val="left"/>
      <w:pPr>
        <w:ind w:left="5760" w:hanging="360"/>
      </w:pPr>
    </w:lvl>
    <w:lvl w:ilvl="8" w:tplc="25987D94" w:tentative="1">
      <w:start w:val="1"/>
      <w:numFmt w:val="lowerRoman"/>
      <w:lvlText w:val="%9."/>
      <w:lvlJc w:val="right"/>
      <w:pPr>
        <w:ind w:left="6480" w:hanging="180"/>
      </w:pPr>
    </w:lvl>
  </w:abstractNum>
  <w:abstractNum w:abstractNumId="766">
    <w:nsid w:val="53692D85"/>
    <w:multiLevelType w:val="multilevel"/>
    <w:tmpl w:val="E04A11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7">
    <w:nsid w:val="536D4207"/>
    <w:multiLevelType w:val="multilevel"/>
    <w:tmpl w:val="4DCAB5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8">
    <w:nsid w:val="537046B7"/>
    <w:multiLevelType w:val="multilevel"/>
    <w:tmpl w:val="589A6F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9">
    <w:nsid w:val="537F6B53"/>
    <w:multiLevelType w:val="hybridMultilevel"/>
    <w:tmpl w:val="1AE044D8"/>
    <w:lvl w:ilvl="0" w:tplc="0B92658A">
      <w:start w:val="1"/>
      <w:numFmt w:val="decimal"/>
      <w:lvlText w:val="%1."/>
      <w:lvlJc w:val="left"/>
      <w:pPr>
        <w:ind w:left="720" w:hanging="360"/>
      </w:pPr>
      <w:rPr>
        <w:rFonts w:hint="default"/>
      </w:rPr>
    </w:lvl>
    <w:lvl w:ilvl="1" w:tplc="FE6CFE46" w:tentative="1">
      <w:start w:val="1"/>
      <w:numFmt w:val="lowerLetter"/>
      <w:lvlText w:val="%2."/>
      <w:lvlJc w:val="left"/>
      <w:pPr>
        <w:ind w:left="1440" w:hanging="360"/>
      </w:pPr>
    </w:lvl>
    <w:lvl w:ilvl="2" w:tplc="554A8E72" w:tentative="1">
      <w:start w:val="1"/>
      <w:numFmt w:val="lowerRoman"/>
      <w:lvlText w:val="%3."/>
      <w:lvlJc w:val="right"/>
      <w:pPr>
        <w:ind w:left="2160" w:hanging="180"/>
      </w:pPr>
    </w:lvl>
    <w:lvl w:ilvl="3" w:tplc="11B6B5D6" w:tentative="1">
      <w:start w:val="1"/>
      <w:numFmt w:val="decimal"/>
      <w:lvlText w:val="%4."/>
      <w:lvlJc w:val="left"/>
      <w:pPr>
        <w:ind w:left="2880" w:hanging="360"/>
      </w:pPr>
    </w:lvl>
    <w:lvl w:ilvl="4" w:tplc="455C5EB2" w:tentative="1">
      <w:start w:val="1"/>
      <w:numFmt w:val="lowerLetter"/>
      <w:lvlText w:val="%5."/>
      <w:lvlJc w:val="left"/>
      <w:pPr>
        <w:ind w:left="3600" w:hanging="360"/>
      </w:pPr>
    </w:lvl>
    <w:lvl w:ilvl="5" w:tplc="627CC7C0" w:tentative="1">
      <w:start w:val="1"/>
      <w:numFmt w:val="lowerRoman"/>
      <w:lvlText w:val="%6."/>
      <w:lvlJc w:val="right"/>
      <w:pPr>
        <w:ind w:left="4320" w:hanging="180"/>
      </w:pPr>
    </w:lvl>
    <w:lvl w:ilvl="6" w:tplc="C874BF9E" w:tentative="1">
      <w:start w:val="1"/>
      <w:numFmt w:val="decimal"/>
      <w:lvlText w:val="%7."/>
      <w:lvlJc w:val="left"/>
      <w:pPr>
        <w:ind w:left="5040" w:hanging="360"/>
      </w:pPr>
    </w:lvl>
    <w:lvl w:ilvl="7" w:tplc="C02C1430" w:tentative="1">
      <w:start w:val="1"/>
      <w:numFmt w:val="lowerLetter"/>
      <w:lvlText w:val="%8."/>
      <w:lvlJc w:val="left"/>
      <w:pPr>
        <w:ind w:left="5760" w:hanging="360"/>
      </w:pPr>
    </w:lvl>
    <w:lvl w:ilvl="8" w:tplc="FDA07D76" w:tentative="1">
      <w:start w:val="1"/>
      <w:numFmt w:val="lowerRoman"/>
      <w:lvlText w:val="%9."/>
      <w:lvlJc w:val="right"/>
      <w:pPr>
        <w:ind w:left="6480" w:hanging="180"/>
      </w:pPr>
    </w:lvl>
  </w:abstractNum>
  <w:abstractNum w:abstractNumId="770">
    <w:nsid w:val="53AD6534"/>
    <w:multiLevelType w:val="hybridMultilevel"/>
    <w:tmpl w:val="CB04DBC0"/>
    <w:lvl w:ilvl="0" w:tplc="AF189EE0">
      <w:start w:val="1"/>
      <w:numFmt w:val="decimal"/>
      <w:lvlText w:val="%1."/>
      <w:lvlJc w:val="left"/>
      <w:pPr>
        <w:ind w:left="720" w:hanging="360"/>
      </w:pPr>
      <w:rPr>
        <w:rFonts w:hint="default"/>
      </w:rPr>
    </w:lvl>
    <w:lvl w:ilvl="1" w:tplc="8C26F9F6" w:tentative="1">
      <w:start w:val="1"/>
      <w:numFmt w:val="lowerLetter"/>
      <w:lvlText w:val="%2."/>
      <w:lvlJc w:val="left"/>
      <w:pPr>
        <w:ind w:left="1440" w:hanging="360"/>
      </w:pPr>
    </w:lvl>
    <w:lvl w:ilvl="2" w:tplc="1172C4D6" w:tentative="1">
      <w:start w:val="1"/>
      <w:numFmt w:val="lowerRoman"/>
      <w:lvlText w:val="%3."/>
      <w:lvlJc w:val="right"/>
      <w:pPr>
        <w:ind w:left="2160" w:hanging="180"/>
      </w:pPr>
    </w:lvl>
    <w:lvl w:ilvl="3" w:tplc="B6F0ADE2" w:tentative="1">
      <w:start w:val="1"/>
      <w:numFmt w:val="decimal"/>
      <w:lvlText w:val="%4."/>
      <w:lvlJc w:val="left"/>
      <w:pPr>
        <w:ind w:left="2880" w:hanging="360"/>
      </w:pPr>
    </w:lvl>
    <w:lvl w:ilvl="4" w:tplc="2DBE5C84" w:tentative="1">
      <w:start w:val="1"/>
      <w:numFmt w:val="lowerLetter"/>
      <w:lvlText w:val="%5."/>
      <w:lvlJc w:val="left"/>
      <w:pPr>
        <w:ind w:left="3600" w:hanging="360"/>
      </w:pPr>
    </w:lvl>
    <w:lvl w:ilvl="5" w:tplc="AE7C7D94" w:tentative="1">
      <w:start w:val="1"/>
      <w:numFmt w:val="lowerRoman"/>
      <w:lvlText w:val="%6."/>
      <w:lvlJc w:val="right"/>
      <w:pPr>
        <w:ind w:left="4320" w:hanging="180"/>
      </w:pPr>
    </w:lvl>
    <w:lvl w:ilvl="6" w:tplc="2898DB64" w:tentative="1">
      <w:start w:val="1"/>
      <w:numFmt w:val="decimal"/>
      <w:lvlText w:val="%7."/>
      <w:lvlJc w:val="left"/>
      <w:pPr>
        <w:ind w:left="5040" w:hanging="360"/>
      </w:pPr>
    </w:lvl>
    <w:lvl w:ilvl="7" w:tplc="05C21C4A" w:tentative="1">
      <w:start w:val="1"/>
      <w:numFmt w:val="lowerLetter"/>
      <w:lvlText w:val="%8."/>
      <w:lvlJc w:val="left"/>
      <w:pPr>
        <w:ind w:left="5760" w:hanging="360"/>
      </w:pPr>
    </w:lvl>
    <w:lvl w:ilvl="8" w:tplc="BBDC782A" w:tentative="1">
      <w:start w:val="1"/>
      <w:numFmt w:val="lowerRoman"/>
      <w:lvlText w:val="%9."/>
      <w:lvlJc w:val="right"/>
      <w:pPr>
        <w:ind w:left="6480" w:hanging="180"/>
      </w:pPr>
    </w:lvl>
  </w:abstractNum>
  <w:abstractNum w:abstractNumId="771">
    <w:nsid w:val="54160F32"/>
    <w:multiLevelType w:val="hybridMultilevel"/>
    <w:tmpl w:val="1EDE8624"/>
    <w:lvl w:ilvl="0" w:tplc="562689A8">
      <w:start w:val="1"/>
      <w:numFmt w:val="decimal"/>
      <w:lvlText w:val="%1."/>
      <w:lvlJc w:val="left"/>
      <w:pPr>
        <w:ind w:left="720" w:hanging="360"/>
      </w:pPr>
      <w:rPr>
        <w:rFonts w:hint="default"/>
      </w:rPr>
    </w:lvl>
    <w:lvl w:ilvl="1" w:tplc="5C1AC5BA" w:tentative="1">
      <w:start w:val="1"/>
      <w:numFmt w:val="lowerLetter"/>
      <w:lvlText w:val="%2."/>
      <w:lvlJc w:val="left"/>
      <w:pPr>
        <w:ind w:left="1440" w:hanging="360"/>
      </w:pPr>
    </w:lvl>
    <w:lvl w:ilvl="2" w:tplc="EB303998" w:tentative="1">
      <w:start w:val="1"/>
      <w:numFmt w:val="lowerRoman"/>
      <w:lvlText w:val="%3."/>
      <w:lvlJc w:val="right"/>
      <w:pPr>
        <w:ind w:left="2160" w:hanging="180"/>
      </w:pPr>
    </w:lvl>
    <w:lvl w:ilvl="3" w:tplc="EF5A162A" w:tentative="1">
      <w:start w:val="1"/>
      <w:numFmt w:val="decimal"/>
      <w:lvlText w:val="%4."/>
      <w:lvlJc w:val="left"/>
      <w:pPr>
        <w:ind w:left="2880" w:hanging="360"/>
      </w:pPr>
    </w:lvl>
    <w:lvl w:ilvl="4" w:tplc="9D428E5A" w:tentative="1">
      <w:start w:val="1"/>
      <w:numFmt w:val="lowerLetter"/>
      <w:lvlText w:val="%5."/>
      <w:lvlJc w:val="left"/>
      <w:pPr>
        <w:ind w:left="3600" w:hanging="360"/>
      </w:pPr>
    </w:lvl>
    <w:lvl w:ilvl="5" w:tplc="875C65B8" w:tentative="1">
      <w:start w:val="1"/>
      <w:numFmt w:val="lowerRoman"/>
      <w:lvlText w:val="%6."/>
      <w:lvlJc w:val="right"/>
      <w:pPr>
        <w:ind w:left="4320" w:hanging="180"/>
      </w:pPr>
    </w:lvl>
    <w:lvl w:ilvl="6" w:tplc="A36E5D00" w:tentative="1">
      <w:start w:val="1"/>
      <w:numFmt w:val="decimal"/>
      <w:lvlText w:val="%7."/>
      <w:lvlJc w:val="left"/>
      <w:pPr>
        <w:ind w:left="5040" w:hanging="360"/>
      </w:pPr>
    </w:lvl>
    <w:lvl w:ilvl="7" w:tplc="2322117C" w:tentative="1">
      <w:start w:val="1"/>
      <w:numFmt w:val="lowerLetter"/>
      <w:lvlText w:val="%8."/>
      <w:lvlJc w:val="left"/>
      <w:pPr>
        <w:ind w:left="5760" w:hanging="360"/>
      </w:pPr>
    </w:lvl>
    <w:lvl w:ilvl="8" w:tplc="0F4C5462" w:tentative="1">
      <w:start w:val="1"/>
      <w:numFmt w:val="lowerRoman"/>
      <w:lvlText w:val="%9."/>
      <w:lvlJc w:val="right"/>
      <w:pPr>
        <w:ind w:left="6480" w:hanging="180"/>
      </w:pPr>
    </w:lvl>
  </w:abstractNum>
  <w:abstractNum w:abstractNumId="772">
    <w:nsid w:val="542312EB"/>
    <w:multiLevelType w:val="hybridMultilevel"/>
    <w:tmpl w:val="B71A036E"/>
    <w:lvl w:ilvl="0" w:tplc="8C2AC0CC">
      <w:start w:val="1"/>
      <w:numFmt w:val="decimal"/>
      <w:lvlText w:val="%1."/>
      <w:lvlJc w:val="left"/>
      <w:pPr>
        <w:ind w:left="720" w:hanging="360"/>
      </w:pPr>
      <w:rPr>
        <w:rFonts w:hint="default"/>
      </w:rPr>
    </w:lvl>
    <w:lvl w:ilvl="1" w:tplc="E65A9926" w:tentative="1">
      <w:start w:val="1"/>
      <w:numFmt w:val="lowerLetter"/>
      <w:lvlText w:val="%2."/>
      <w:lvlJc w:val="left"/>
      <w:pPr>
        <w:ind w:left="1440" w:hanging="360"/>
      </w:pPr>
    </w:lvl>
    <w:lvl w:ilvl="2" w:tplc="AD5E7AE8" w:tentative="1">
      <w:start w:val="1"/>
      <w:numFmt w:val="lowerRoman"/>
      <w:lvlText w:val="%3."/>
      <w:lvlJc w:val="right"/>
      <w:pPr>
        <w:ind w:left="2160" w:hanging="180"/>
      </w:pPr>
    </w:lvl>
    <w:lvl w:ilvl="3" w:tplc="B2F279C8" w:tentative="1">
      <w:start w:val="1"/>
      <w:numFmt w:val="decimal"/>
      <w:lvlText w:val="%4."/>
      <w:lvlJc w:val="left"/>
      <w:pPr>
        <w:ind w:left="2880" w:hanging="360"/>
      </w:pPr>
    </w:lvl>
    <w:lvl w:ilvl="4" w:tplc="4F40CF94" w:tentative="1">
      <w:start w:val="1"/>
      <w:numFmt w:val="lowerLetter"/>
      <w:lvlText w:val="%5."/>
      <w:lvlJc w:val="left"/>
      <w:pPr>
        <w:ind w:left="3600" w:hanging="360"/>
      </w:pPr>
    </w:lvl>
    <w:lvl w:ilvl="5" w:tplc="1A686132" w:tentative="1">
      <w:start w:val="1"/>
      <w:numFmt w:val="lowerRoman"/>
      <w:lvlText w:val="%6."/>
      <w:lvlJc w:val="right"/>
      <w:pPr>
        <w:ind w:left="4320" w:hanging="180"/>
      </w:pPr>
    </w:lvl>
    <w:lvl w:ilvl="6" w:tplc="16806E36" w:tentative="1">
      <w:start w:val="1"/>
      <w:numFmt w:val="decimal"/>
      <w:lvlText w:val="%7."/>
      <w:lvlJc w:val="left"/>
      <w:pPr>
        <w:ind w:left="5040" w:hanging="360"/>
      </w:pPr>
    </w:lvl>
    <w:lvl w:ilvl="7" w:tplc="A4388D6A" w:tentative="1">
      <w:start w:val="1"/>
      <w:numFmt w:val="lowerLetter"/>
      <w:lvlText w:val="%8."/>
      <w:lvlJc w:val="left"/>
      <w:pPr>
        <w:ind w:left="5760" w:hanging="360"/>
      </w:pPr>
    </w:lvl>
    <w:lvl w:ilvl="8" w:tplc="89C868C2" w:tentative="1">
      <w:start w:val="1"/>
      <w:numFmt w:val="lowerRoman"/>
      <w:lvlText w:val="%9."/>
      <w:lvlJc w:val="right"/>
      <w:pPr>
        <w:ind w:left="6480" w:hanging="180"/>
      </w:pPr>
    </w:lvl>
  </w:abstractNum>
  <w:abstractNum w:abstractNumId="773">
    <w:nsid w:val="543A020A"/>
    <w:multiLevelType w:val="hybridMultilevel"/>
    <w:tmpl w:val="E8AEEE5A"/>
    <w:lvl w:ilvl="0" w:tplc="1E32D40A">
      <w:start w:val="1"/>
      <w:numFmt w:val="decimal"/>
      <w:lvlText w:val="%1."/>
      <w:lvlJc w:val="left"/>
      <w:pPr>
        <w:ind w:left="720" w:hanging="360"/>
      </w:pPr>
      <w:rPr>
        <w:rFonts w:hint="default"/>
      </w:rPr>
    </w:lvl>
    <w:lvl w:ilvl="1" w:tplc="00D44066">
      <w:start w:val="1"/>
      <w:numFmt w:val="lowerLetter"/>
      <w:lvlText w:val="%2."/>
      <w:lvlJc w:val="left"/>
      <w:pPr>
        <w:ind w:left="1440" w:hanging="360"/>
      </w:pPr>
    </w:lvl>
    <w:lvl w:ilvl="2" w:tplc="1ED07E18" w:tentative="1">
      <w:start w:val="1"/>
      <w:numFmt w:val="lowerRoman"/>
      <w:lvlText w:val="%3."/>
      <w:lvlJc w:val="right"/>
      <w:pPr>
        <w:ind w:left="2160" w:hanging="180"/>
      </w:pPr>
    </w:lvl>
    <w:lvl w:ilvl="3" w:tplc="D5C46F82" w:tentative="1">
      <w:start w:val="1"/>
      <w:numFmt w:val="decimal"/>
      <w:lvlText w:val="%4."/>
      <w:lvlJc w:val="left"/>
      <w:pPr>
        <w:ind w:left="2880" w:hanging="360"/>
      </w:pPr>
    </w:lvl>
    <w:lvl w:ilvl="4" w:tplc="51081CB6" w:tentative="1">
      <w:start w:val="1"/>
      <w:numFmt w:val="lowerLetter"/>
      <w:lvlText w:val="%5."/>
      <w:lvlJc w:val="left"/>
      <w:pPr>
        <w:ind w:left="3600" w:hanging="360"/>
      </w:pPr>
    </w:lvl>
    <w:lvl w:ilvl="5" w:tplc="B7945C44" w:tentative="1">
      <w:start w:val="1"/>
      <w:numFmt w:val="lowerRoman"/>
      <w:lvlText w:val="%6."/>
      <w:lvlJc w:val="right"/>
      <w:pPr>
        <w:ind w:left="4320" w:hanging="180"/>
      </w:pPr>
    </w:lvl>
    <w:lvl w:ilvl="6" w:tplc="318E9028" w:tentative="1">
      <w:start w:val="1"/>
      <w:numFmt w:val="decimal"/>
      <w:lvlText w:val="%7."/>
      <w:lvlJc w:val="left"/>
      <w:pPr>
        <w:ind w:left="5040" w:hanging="360"/>
      </w:pPr>
    </w:lvl>
    <w:lvl w:ilvl="7" w:tplc="B8B6A226" w:tentative="1">
      <w:start w:val="1"/>
      <w:numFmt w:val="lowerLetter"/>
      <w:lvlText w:val="%8."/>
      <w:lvlJc w:val="left"/>
      <w:pPr>
        <w:ind w:left="5760" w:hanging="360"/>
      </w:pPr>
    </w:lvl>
    <w:lvl w:ilvl="8" w:tplc="3E9093F2" w:tentative="1">
      <w:start w:val="1"/>
      <w:numFmt w:val="lowerRoman"/>
      <w:lvlText w:val="%9."/>
      <w:lvlJc w:val="right"/>
      <w:pPr>
        <w:ind w:left="6480" w:hanging="180"/>
      </w:pPr>
    </w:lvl>
  </w:abstractNum>
  <w:abstractNum w:abstractNumId="774">
    <w:nsid w:val="546F60D7"/>
    <w:multiLevelType w:val="multilevel"/>
    <w:tmpl w:val="D504722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5">
    <w:nsid w:val="54724F07"/>
    <w:multiLevelType w:val="hybridMultilevel"/>
    <w:tmpl w:val="78C8EE28"/>
    <w:lvl w:ilvl="0" w:tplc="B2F01486">
      <w:start w:val="1"/>
      <w:numFmt w:val="decimal"/>
      <w:lvlText w:val="%1."/>
      <w:lvlJc w:val="left"/>
      <w:pPr>
        <w:ind w:left="720" w:hanging="360"/>
      </w:pPr>
      <w:rPr>
        <w:rFonts w:hint="default"/>
      </w:rPr>
    </w:lvl>
    <w:lvl w:ilvl="1" w:tplc="BB04161E" w:tentative="1">
      <w:start w:val="1"/>
      <w:numFmt w:val="lowerLetter"/>
      <w:lvlText w:val="%2."/>
      <w:lvlJc w:val="left"/>
      <w:pPr>
        <w:ind w:left="1440" w:hanging="360"/>
      </w:pPr>
    </w:lvl>
    <w:lvl w:ilvl="2" w:tplc="0422E586" w:tentative="1">
      <w:start w:val="1"/>
      <w:numFmt w:val="lowerRoman"/>
      <w:lvlText w:val="%3."/>
      <w:lvlJc w:val="right"/>
      <w:pPr>
        <w:ind w:left="2160" w:hanging="180"/>
      </w:pPr>
    </w:lvl>
    <w:lvl w:ilvl="3" w:tplc="D1204132" w:tentative="1">
      <w:start w:val="1"/>
      <w:numFmt w:val="decimal"/>
      <w:lvlText w:val="%4."/>
      <w:lvlJc w:val="left"/>
      <w:pPr>
        <w:ind w:left="2880" w:hanging="360"/>
      </w:pPr>
    </w:lvl>
    <w:lvl w:ilvl="4" w:tplc="7D5A5672" w:tentative="1">
      <w:start w:val="1"/>
      <w:numFmt w:val="lowerLetter"/>
      <w:lvlText w:val="%5."/>
      <w:lvlJc w:val="left"/>
      <w:pPr>
        <w:ind w:left="3600" w:hanging="360"/>
      </w:pPr>
    </w:lvl>
    <w:lvl w:ilvl="5" w:tplc="CCC8C1E0" w:tentative="1">
      <w:start w:val="1"/>
      <w:numFmt w:val="lowerRoman"/>
      <w:lvlText w:val="%6."/>
      <w:lvlJc w:val="right"/>
      <w:pPr>
        <w:ind w:left="4320" w:hanging="180"/>
      </w:pPr>
    </w:lvl>
    <w:lvl w:ilvl="6" w:tplc="437E934C" w:tentative="1">
      <w:start w:val="1"/>
      <w:numFmt w:val="decimal"/>
      <w:lvlText w:val="%7."/>
      <w:lvlJc w:val="left"/>
      <w:pPr>
        <w:ind w:left="5040" w:hanging="360"/>
      </w:pPr>
    </w:lvl>
    <w:lvl w:ilvl="7" w:tplc="56209434" w:tentative="1">
      <w:start w:val="1"/>
      <w:numFmt w:val="lowerLetter"/>
      <w:lvlText w:val="%8."/>
      <w:lvlJc w:val="left"/>
      <w:pPr>
        <w:ind w:left="5760" w:hanging="360"/>
      </w:pPr>
    </w:lvl>
    <w:lvl w:ilvl="8" w:tplc="1410FE58" w:tentative="1">
      <w:start w:val="1"/>
      <w:numFmt w:val="lowerRoman"/>
      <w:lvlText w:val="%9."/>
      <w:lvlJc w:val="right"/>
      <w:pPr>
        <w:ind w:left="6480" w:hanging="180"/>
      </w:pPr>
    </w:lvl>
  </w:abstractNum>
  <w:abstractNum w:abstractNumId="776">
    <w:nsid w:val="54754C70"/>
    <w:multiLevelType w:val="multilevel"/>
    <w:tmpl w:val="B9C44D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7">
    <w:nsid w:val="54767AA1"/>
    <w:multiLevelType w:val="hybridMultilevel"/>
    <w:tmpl w:val="1778967C"/>
    <w:lvl w:ilvl="0" w:tplc="83409748">
      <w:start w:val="1"/>
      <w:numFmt w:val="decimal"/>
      <w:lvlText w:val="%1."/>
      <w:lvlJc w:val="left"/>
      <w:pPr>
        <w:ind w:left="720" w:hanging="360"/>
      </w:pPr>
      <w:rPr>
        <w:rFonts w:hint="default"/>
      </w:rPr>
    </w:lvl>
    <w:lvl w:ilvl="1" w:tplc="230CF1CC" w:tentative="1">
      <w:start w:val="1"/>
      <w:numFmt w:val="lowerLetter"/>
      <w:lvlText w:val="%2."/>
      <w:lvlJc w:val="left"/>
      <w:pPr>
        <w:ind w:left="1440" w:hanging="360"/>
      </w:pPr>
    </w:lvl>
    <w:lvl w:ilvl="2" w:tplc="B8E6F646" w:tentative="1">
      <w:start w:val="1"/>
      <w:numFmt w:val="lowerRoman"/>
      <w:lvlText w:val="%3."/>
      <w:lvlJc w:val="right"/>
      <w:pPr>
        <w:ind w:left="2160" w:hanging="180"/>
      </w:pPr>
    </w:lvl>
    <w:lvl w:ilvl="3" w:tplc="71BE1A2E" w:tentative="1">
      <w:start w:val="1"/>
      <w:numFmt w:val="decimal"/>
      <w:lvlText w:val="%4."/>
      <w:lvlJc w:val="left"/>
      <w:pPr>
        <w:ind w:left="2880" w:hanging="360"/>
      </w:pPr>
    </w:lvl>
    <w:lvl w:ilvl="4" w:tplc="B26C5CC0" w:tentative="1">
      <w:start w:val="1"/>
      <w:numFmt w:val="lowerLetter"/>
      <w:lvlText w:val="%5."/>
      <w:lvlJc w:val="left"/>
      <w:pPr>
        <w:ind w:left="3600" w:hanging="360"/>
      </w:pPr>
    </w:lvl>
    <w:lvl w:ilvl="5" w:tplc="B8C612A0" w:tentative="1">
      <w:start w:val="1"/>
      <w:numFmt w:val="lowerRoman"/>
      <w:lvlText w:val="%6."/>
      <w:lvlJc w:val="right"/>
      <w:pPr>
        <w:ind w:left="4320" w:hanging="180"/>
      </w:pPr>
    </w:lvl>
    <w:lvl w:ilvl="6" w:tplc="EAF69A26" w:tentative="1">
      <w:start w:val="1"/>
      <w:numFmt w:val="decimal"/>
      <w:lvlText w:val="%7."/>
      <w:lvlJc w:val="left"/>
      <w:pPr>
        <w:ind w:left="5040" w:hanging="360"/>
      </w:pPr>
    </w:lvl>
    <w:lvl w:ilvl="7" w:tplc="4C8ADCBE" w:tentative="1">
      <w:start w:val="1"/>
      <w:numFmt w:val="lowerLetter"/>
      <w:lvlText w:val="%8."/>
      <w:lvlJc w:val="left"/>
      <w:pPr>
        <w:ind w:left="5760" w:hanging="360"/>
      </w:pPr>
    </w:lvl>
    <w:lvl w:ilvl="8" w:tplc="FB34BB4C" w:tentative="1">
      <w:start w:val="1"/>
      <w:numFmt w:val="lowerRoman"/>
      <w:lvlText w:val="%9."/>
      <w:lvlJc w:val="right"/>
      <w:pPr>
        <w:ind w:left="6480" w:hanging="180"/>
      </w:pPr>
    </w:lvl>
  </w:abstractNum>
  <w:abstractNum w:abstractNumId="778">
    <w:nsid w:val="54922F4F"/>
    <w:multiLevelType w:val="multilevel"/>
    <w:tmpl w:val="377AC270"/>
    <w:lvl w:ilvl="0">
      <w:start w:val="1"/>
      <w:numFmt w:val="decimal"/>
      <w:lvlText w:val="%1."/>
      <w:lvlJc w:val="left"/>
      <w:pPr>
        <w:ind w:left="750" w:hanging="390"/>
      </w:pPr>
      <w:rPr>
        <w:rFonts w:ascii="Times New Roman" w:hAnsi="Times New Roman" w:cs="Times New Roman"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9">
    <w:nsid w:val="549F193C"/>
    <w:multiLevelType w:val="multilevel"/>
    <w:tmpl w:val="89167D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0">
    <w:nsid w:val="54A049B1"/>
    <w:multiLevelType w:val="multilevel"/>
    <w:tmpl w:val="F108692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1">
    <w:nsid w:val="54D11D9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2">
    <w:nsid w:val="54E768EE"/>
    <w:multiLevelType w:val="hybridMultilevel"/>
    <w:tmpl w:val="E876A608"/>
    <w:lvl w:ilvl="0" w:tplc="E5DE1DF6">
      <w:start w:val="1"/>
      <w:numFmt w:val="decimal"/>
      <w:lvlText w:val="%1."/>
      <w:lvlJc w:val="left"/>
      <w:pPr>
        <w:ind w:left="770" w:hanging="410"/>
      </w:pPr>
      <w:rPr>
        <w:rFonts w:hint="default"/>
      </w:rPr>
    </w:lvl>
    <w:lvl w:ilvl="1" w:tplc="E208072A" w:tentative="1">
      <w:start w:val="1"/>
      <w:numFmt w:val="lowerLetter"/>
      <w:lvlText w:val="%2."/>
      <w:lvlJc w:val="left"/>
      <w:pPr>
        <w:ind w:left="1440" w:hanging="360"/>
      </w:pPr>
    </w:lvl>
    <w:lvl w:ilvl="2" w:tplc="4FAE5F10" w:tentative="1">
      <w:start w:val="1"/>
      <w:numFmt w:val="lowerRoman"/>
      <w:lvlText w:val="%3."/>
      <w:lvlJc w:val="right"/>
      <w:pPr>
        <w:ind w:left="2160" w:hanging="180"/>
      </w:pPr>
    </w:lvl>
    <w:lvl w:ilvl="3" w:tplc="447CBD6C" w:tentative="1">
      <w:start w:val="1"/>
      <w:numFmt w:val="decimal"/>
      <w:lvlText w:val="%4."/>
      <w:lvlJc w:val="left"/>
      <w:pPr>
        <w:ind w:left="2880" w:hanging="360"/>
      </w:pPr>
    </w:lvl>
    <w:lvl w:ilvl="4" w:tplc="8CF2B472" w:tentative="1">
      <w:start w:val="1"/>
      <w:numFmt w:val="lowerLetter"/>
      <w:lvlText w:val="%5."/>
      <w:lvlJc w:val="left"/>
      <w:pPr>
        <w:ind w:left="3600" w:hanging="360"/>
      </w:pPr>
    </w:lvl>
    <w:lvl w:ilvl="5" w:tplc="233C39DC" w:tentative="1">
      <w:start w:val="1"/>
      <w:numFmt w:val="lowerRoman"/>
      <w:lvlText w:val="%6."/>
      <w:lvlJc w:val="right"/>
      <w:pPr>
        <w:ind w:left="4320" w:hanging="180"/>
      </w:pPr>
    </w:lvl>
    <w:lvl w:ilvl="6" w:tplc="146CE23E" w:tentative="1">
      <w:start w:val="1"/>
      <w:numFmt w:val="decimal"/>
      <w:lvlText w:val="%7."/>
      <w:lvlJc w:val="left"/>
      <w:pPr>
        <w:ind w:left="5040" w:hanging="360"/>
      </w:pPr>
    </w:lvl>
    <w:lvl w:ilvl="7" w:tplc="29A4F178" w:tentative="1">
      <w:start w:val="1"/>
      <w:numFmt w:val="lowerLetter"/>
      <w:lvlText w:val="%8."/>
      <w:lvlJc w:val="left"/>
      <w:pPr>
        <w:ind w:left="5760" w:hanging="360"/>
      </w:pPr>
    </w:lvl>
    <w:lvl w:ilvl="8" w:tplc="480A3CCE" w:tentative="1">
      <w:start w:val="1"/>
      <w:numFmt w:val="lowerRoman"/>
      <w:lvlText w:val="%9."/>
      <w:lvlJc w:val="right"/>
      <w:pPr>
        <w:ind w:left="6480" w:hanging="180"/>
      </w:pPr>
    </w:lvl>
  </w:abstractNum>
  <w:abstractNum w:abstractNumId="783">
    <w:nsid w:val="55057AF6"/>
    <w:multiLevelType w:val="hybridMultilevel"/>
    <w:tmpl w:val="2ABEFE42"/>
    <w:lvl w:ilvl="0" w:tplc="6428C822">
      <w:start w:val="1"/>
      <w:numFmt w:val="decimal"/>
      <w:lvlText w:val="%1."/>
      <w:lvlJc w:val="left"/>
      <w:pPr>
        <w:ind w:left="720" w:hanging="360"/>
      </w:pPr>
      <w:rPr>
        <w:rFonts w:hint="default"/>
      </w:rPr>
    </w:lvl>
    <w:lvl w:ilvl="1" w:tplc="578E386A" w:tentative="1">
      <w:start w:val="1"/>
      <w:numFmt w:val="lowerLetter"/>
      <w:lvlText w:val="%2."/>
      <w:lvlJc w:val="left"/>
      <w:pPr>
        <w:ind w:left="1440" w:hanging="360"/>
      </w:pPr>
    </w:lvl>
    <w:lvl w:ilvl="2" w:tplc="9738CA00" w:tentative="1">
      <w:start w:val="1"/>
      <w:numFmt w:val="lowerRoman"/>
      <w:lvlText w:val="%3."/>
      <w:lvlJc w:val="right"/>
      <w:pPr>
        <w:ind w:left="2160" w:hanging="180"/>
      </w:pPr>
    </w:lvl>
    <w:lvl w:ilvl="3" w:tplc="12386150" w:tentative="1">
      <w:start w:val="1"/>
      <w:numFmt w:val="decimal"/>
      <w:lvlText w:val="%4."/>
      <w:lvlJc w:val="left"/>
      <w:pPr>
        <w:ind w:left="2880" w:hanging="360"/>
      </w:pPr>
    </w:lvl>
    <w:lvl w:ilvl="4" w:tplc="A6B0465E" w:tentative="1">
      <w:start w:val="1"/>
      <w:numFmt w:val="lowerLetter"/>
      <w:lvlText w:val="%5."/>
      <w:lvlJc w:val="left"/>
      <w:pPr>
        <w:ind w:left="3600" w:hanging="360"/>
      </w:pPr>
    </w:lvl>
    <w:lvl w:ilvl="5" w:tplc="01904E46" w:tentative="1">
      <w:start w:val="1"/>
      <w:numFmt w:val="lowerRoman"/>
      <w:lvlText w:val="%6."/>
      <w:lvlJc w:val="right"/>
      <w:pPr>
        <w:ind w:left="4320" w:hanging="180"/>
      </w:pPr>
    </w:lvl>
    <w:lvl w:ilvl="6" w:tplc="4B00A810" w:tentative="1">
      <w:start w:val="1"/>
      <w:numFmt w:val="decimal"/>
      <w:lvlText w:val="%7."/>
      <w:lvlJc w:val="left"/>
      <w:pPr>
        <w:ind w:left="5040" w:hanging="360"/>
      </w:pPr>
    </w:lvl>
    <w:lvl w:ilvl="7" w:tplc="10E68B8E" w:tentative="1">
      <w:start w:val="1"/>
      <w:numFmt w:val="lowerLetter"/>
      <w:lvlText w:val="%8."/>
      <w:lvlJc w:val="left"/>
      <w:pPr>
        <w:ind w:left="5760" w:hanging="360"/>
      </w:pPr>
    </w:lvl>
    <w:lvl w:ilvl="8" w:tplc="5AE6C522" w:tentative="1">
      <w:start w:val="1"/>
      <w:numFmt w:val="lowerRoman"/>
      <w:lvlText w:val="%9."/>
      <w:lvlJc w:val="right"/>
      <w:pPr>
        <w:ind w:left="6480" w:hanging="180"/>
      </w:pPr>
    </w:lvl>
  </w:abstractNum>
  <w:abstractNum w:abstractNumId="784">
    <w:nsid w:val="555C74A2"/>
    <w:multiLevelType w:val="hybridMultilevel"/>
    <w:tmpl w:val="1DE406B8"/>
    <w:lvl w:ilvl="0" w:tplc="75FE0FFC">
      <w:start w:val="1"/>
      <w:numFmt w:val="decimal"/>
      <w:lvlText w:val="%1."/>
      <w:lvlJc w:val="left"/>
      <w:pPr>
        <w:ind w:left="720" w:hanging="360"/>
      </w:pPr>
      <w:rPr>
        <w:rFonts w:hint="default"/>
      </w:rPr>
    </w:lvl>
    <w:lvl w:ilvl="1" w:tplc="AAD8C4E6" w:tentative="1">
      <w:start w:val="1"/>
      <w:numFmt w:val="lowerLetter"/>
      <w:lvlText w:val="%2."/>
      <w:lvlJc w:val="left"/>
      <w:pPr>
        <w:ind w:left="1440" w:hanging="360"/>
      </w:pPr>
    </w:lvl>
    <w:lvl w:ilvl="2" w:tplc="4030C2CE" w:tentative="1">
      <w:start w:val="1"/>
      <w:numFmt w:val="lowerRoman"/>
      <w:lvlText w:val="%3."/>
      <w:lvlJc w:val="right"/>
      <w:pPr>
        <w:ind w:left="2160" w:hanging="180"/>
      </w:pPr>
    </w:lvl>
    <w:lvl w:ilvl="3" w:tplc="D848E0E8" w:tentative="1">
      <w:start w:val="1"/>
      <w:numFmt w:val="decimal"/>
      <w:lvlText w:val="%4."/>
      <w:lvlJc w:val="left"/>
      <w:pPr>
        <w:ind w:left="2880" w:hanging="360"/>
      </w:pPr>
    </w:lvl>
    <w:lvl w:ilvl="4" w:tplc="E96C823A" w:tentative="1">
      <w:start w:val="1"/>
      <w:numFmt w:val="lowerLetter"/>
      <w:lvlText w:val="%5."/>
      <w:lvlJc w:val="left"/>
      <w:pPr>
        <w:ind w:left="3600" w:hanging="360"/>
      </w:pPr>
    </w:lvl>
    <w:lvl w:ilvl="5" w:tplc="5468900C" w:tentative="1">
      <w:start w:val="1"/>
      <w:numFmt w:val="lowerRoman"/>
      <w:lvlText w:val="%6."/>
      <w:lvlJc w:val="right"/>
      <w:pPr>
        <w:ind w:left="4320" w:hanging="180"/>
      </w:pPr>
    </w:lvl>
    <w:lvl w:ilvl="6" w:tplc="A63E0870" w:tentative="1">
      <w:start w:val="1"/>
      <w:numFmt w:val="decimal"/>
      <w:lvlText w:val="%7."/>
      <w:lvlJc w:val="left"/>
      <w:pPr>
        <w:ind w:left="5040" w:hanging="360"/>
      </w:pPr>
    </w:lvl>
    <w:lvl w:ilvl="7" w:tplc="0C44FE98" w:tentative="1">
      <w:start w:val="1"/>
      <w:numFmt w:val="lowerLetter"/>
      <w:lvlText w:val="%8."/>
      <w:lvlJc w:val="left"/>
      <w:pPr>
        <w:ind w:left="5760" w:hanging="360"/>
      </w:pPr>
    </w:lvl>
    <w:lvl w:ilvl="8" w:tplc="9CF25A24" w:tentative="1">
      <w:start w:val="1"/>
      <w:numFmt w:val="lowerRoman"/>
      <w:lvlText w:val="%9."/>
      <w:lvlJc w:val="right"/>
      <w:pPr>
        <w:ind w:left="6480" w:hanging="180"/>
      </w:pPr>
    </w:lvl>
  </w:abstractNum>
  <w:abstractNum w:abstractNumId="785">
    <w:nsid w:val="55642C0E"/>
    <w:multiLevelType w:val="hybridMultilevel"/>
    <w:tmpl w:val="C42072F2"/>
    <w:lvl w:ilvl="0" w:tplc="7362E65A">
      <w:start w:val="1"/>
      <w:numFmt w:val="decimal"/>
      <w:lvlText w:val="%1."/>
      <w:lvlJc w:val="left"/>
      <w:pPr>
        <w:ind w:left="720" w:hanging="360"/>
      </w:pPr>
      <w:rPr>
        <w:rFonts w:hint="default"/>
      </w:rPr>
    </w:lvl>
    <w:lvl w:ilvl="1" w:tplc="C23E73F2" w:tentative="1">
      <w:start w:val="1"/>
      <w:numFmt w:val="lowerLetter"/>
      <w:lvlText w:val="%2."/>
      <w:lvlJc w:val="left"/>
      <w:pPr>
        <w:ind w:left="1440" w:hanging="360"/>
      </w:pPr>
    </w:lvl>
    <w:lvl w:ilvl="2" w:tplc="66D21EAC" w:tentative="1">
      <w:start w:val="1"/>
      <w:numFmt w:val="lowerRoman"/>
      <w:lvlText w:val="%3."/>
      <w:lvlJc w:val="right"/>
      <w:pPr>
        <w:ind w:left="2160" w:hanging="180"/>
      </w:pPr>
    </w:lvl>
    <w:lvl w:ilvl="3" w:tplc="0402FDB8" w:tentative="1">
      <w:start w:val="1"/>
      <w:numFmt w:val="decimal"/>
      <w:lvlText w:val="%4."/>
      <w:lvlJc w:val="left"/>
      <w:pPr>
        <w:ind w:left="2880" w:hanging="360"/>
      </w:pPr>
    </w:lvl>
    <w:lvl w:ilvl="4" w:tplc="26EC93F8" w:tentative="1">
      <w:start w:val="1"/>
      <w:numFmt w:val="lowerLetter"/>
      <w:lvlText w:val="%5."/>
      <w:lvlJc w:val="left"/>
      <w:pPr>
        <w:ind w:left="3600" w:hanging="360"/>
      </w:pPr>
    </w:lvl>
    <w:lvl w:ilvl="5" w:tplc="0A1E8882" w:tentative="1">
      <w:start w:val="1"/>
      <w:numFmt w:val="lowerRoman"/>
      <w:lvlText w:val="%6."/>
      <w:lvlJc w:val="right"/>
      <w:pPr>
        <w:ind w:left="4320" w:hanging="180"/>
      </w:pPr>
    </w:lvl>
    <w:lvl w:ilvl="6" w:tplc="8C42611A" w:tentative="1">
      <w:start w:val="1"/>
      <w:numFmt w:val="decimal"/>
      <w:lvlText w:val="%7."/>
      <w:lvlJc w:val="left"/>
      <w:pPr>
        <w:ind w:left="5040" w:hanging="360"/>
      </w:pPr>
    </w:lvl>
    <w:lvl w:ilvl="7" w:tplc="8F42447C" w:tentative="1">
      <w:start w:val="1"/>
      <w:numFmt w:val="lowerLetter"/>
      <w:lvlText w:val="%8."/>
      <w:lvlJc w:val="left"/>
      <w:pPr>
        <w:ind w:left="5760" w:hanging="360"/>
      </w:pPr>
    </w:lvl>
    <w:lvl w:ilvl="8" w:tplc="ACE2F5DC" w:tentative="1">
      <w:start w:val="1"/>
      <w:numFmt w:val="lowerRoman"/>
      <w:lvlText w:val="%9."/>
      <w:lvlJc w:val="right"/>
      <w:pPr>
        <w:ind w:left="6480" w:hanging="180"/>
      </w:pPr>
    </w:lvl>
  </w:abstractNum>
  <w:abstractNum w:abstractNumId="786">
    <w:nsid w:val="556F4E62"/>
    <w:multiLevelType w:val="hybridMultilevel"/>
    <w:tmpl w:val="51B640DC"/>
    <w:lvl w:ilvl="0" w:tplc="B03EE4FC">
      <w:start w:val="1"/>
      <w:numFmt w:val="decimal"/>
      <w:lvlText w:val="%1."/>
      <w:lvlJc w:val="left"/>
      <w:pPr>
        <w:ind w:left="720" w:hanging="360"/>
      </w:pPr>
      <w:rPr>
        <w:rFonts w:hint="default"/>
      </w:rPr>
    </w:lvl>
    <w:lvl w:ilvl="1" w:tplc="182E096E" w:tentative="1">
      <w:start w:val="1"/>
      <w:numFmt w:val="lowerLetter"/>
      <w:lvlText w:val="%2."/>
      <w:lvlJc w:val="left"/>
      <w:pPr>
        <w:ind w:left="1440" w:hanging="360"/>
      </w:pPr>
    </w:lvl>
    <w:lvl w:ilvl="2" w:tplc="31AA9892" w:tentative="1">
      <w:start w:val="1"/>
      <w:numFmt w:val="lowerRoman"/>
      <w:lvlText w:val="%3."/>
      <w:lvlJc w:val="right"/>
      <w:pPr>
        <w:ind w:left="2160" w:hanging="180"/>
      </w:pPr>
    </w:lvl>
    <w:lvl w:ilvl="3" w:tplc="BC5815DE" w:tentative="1">
      <w:start w:val="1"/>
      <w:numFmt w:val="decimal"/>
      <w:lvlText w:val="%4."/>
      <w:lvlJc w:val="left"/>
      <w:pPr>
        <w:ind w:left="2880" w:hanging="360"/>
      </w:pPr>
    </w:lvl>
    <w:lvl w:ilvl="4" w:tplc="3142FB64" w:tentative="1">
      <w:start w:val="1"/>
      <w:numFmt w:val="lowerLetter"/>
      <w:lvlText w:val="%5."/>
      <w:lvlJc w:val="left"/>
      <w:pPr>
        <w:ind w:left="3600" w:hanging="360"/>
      </w:pPr>
    </w:lvl>
    <w:lvl w:ilvl="5" w:tplc="B706D872" w:tentative="1">
      <w:start w:val="1"/>
      <w:numFmt w:val="lowerRoman"/>
      <w:lvlText w:val="%6."/>
      <w:lvlJc w:val="right"/>
      <w:pPr>
        <w:ind w:left="4320" w:hanging="180"/>
      </w:pPr>
    </w:lvl>
    <w:lvl w:ilvl="6" w:tplc="37E83F9C" w:tentative="1">
      <w:start w:val="1"/>
      <w:numFmt w:val="decimal"/>
      <w:lvlText w:val="%7."/>
      <w:lvlJc w:val="left"/>
      <w:pPr>
        <w:ind w:left="5040" w:hanging="360"/>
      </w:pPr>
    </w:lvl>
    <w:lvl w:ilvl="7" w:tplc="D518731A" w:tentative="1">
      <w:start w:val="1"/>
      <w:numFmt w:val="lowerLetter"/>
      <w:lvlText w:val="%8."/>
      <w:lvlJc w:val="left"/>
      <w:pPr>
        <w:ind w:left="5760" w:hanging="360"/>
      </w:pPr>
    </w:lvl>
    <w:lvl w:ilvl="8" w:tplc="0DE66F8C" w:tentative="1">
      <w:start w:val="1"/>
      <w:numFmt w:val="lowerRoman"/>
      <w:lvlText w:val="%9."/>
      <w:lvlJc w:val="right"/>
      <w:pPr>
        <w:ind w:left="6480" w:hanging="180"/>
      </w:pPr>
    </w:lvl>
  </w:abstractNum>
  <w:abstractNum w:abstractNumId="787">
    <w:nsid w:val="55781377"/>
    <w:multiLevelType w:val="hybridMultilevel"/>
    <w:tmpl w:val="FF18DA4C"/>
    <w:lvl w:ilvl="0" w:tplc="4DDEC472">
      <w:start w:val="1"/>
      <w:numFmt w:val="decimal"/>
      <w:lvlText w:val="%1."/>
      <w:lvlJc w:val="left"/>
      <w:pPr>
        <w:ind w:left="720" w:hanging="360"/>
      </w:pPr>
      <w:rPr>
        <w:rFonts w:hint="default"/>
      </w:rPr>
    </w:lvl>
    <w:lvl w:ilvl="1" w:tplc="FAE6EB90" w:tentative="1">
      <w:start w:val="1"/>
      <w:numFmt w:val="lowerLetter"/>
      <w:lvlText w:val="%2."/>
      <w:lvlJc w:val="left"/>
      <w:pPr>
        <w:ind w:left="1440" w:hanging="360"/>
      </w:pPr>
    </w:lvl>
    <w:lvl w:ilvl="2" w:tplc="794E0154" w:tentative="1">
      <w:start w:val="1"/>
      <w:numFmt w:val="lowerRoman"/>
      <w:lvlText w:val="%3."/>
      <w:lvlJc w:val="right"/>
      <w:pPr>
        <w:ind w:left="2160" w:hanging="180"/>
      </w:pPr>
    </w:lvl>
    <w:lvl w:ilvl="3" w:tplc="61D2268E" w:tentative="1">
      <w:start w:val="1"/>
      <w:numFmt w:val="decimal"/>
      <w:lvlText w:val="%4."/>
      <w:lvlJc w:val="left"/>
      <w:pPr>
        <w:ind w:left="2880" w:hanging="360"/>
      </w:pPr>
    </w:lvl>
    <w:lvl w:ilvl="4" w:tplc="7974D37C" w:tentative="1">
      <w:start w:val="1"/>
      <w:numFmt w:val="lowerLetter"/>
      <w:lvlText w:val="%5."/>
      <w:lvlJc w:val="left"/>
      <w:pPr>
        <w:ind w:left="3600" w:hanging="360"/>
      </w:pPr>
    </w:lvl>
    <w:lvl w:ilvl="5" w:tplc="D8EA0736" w:tentative="1">
      <w:start w:val="1"/>
      <w:numFmt w:val="lowerRoman"/>
      <w:lvlText w:val="%6."/>
      <w:lvlJc w:val="right"/>
      <w:pPr>
        <w:ind w:left="4320" w:hanging="180"/>
      </w:pPr>
    </w:lvl>
    <w:lvl w:ilvl="6" w:tplc="E230DCC6" w:tentative="1">
      <w:start w:val="1"/>
      <w:numFmt w:val="decimal"/>
      <w:lvlText w:val="%7."/>
      <w:lvlJc w:val="left"/>
      <w:pPr>
        <w:ind w:left="5040" w:hanging="360"/>
      </w:pPr>
    </w:lvl>
    <w:lvl w:ilvl="7" w:tplc="26921120" w:tentative="1">
      <w:start w:val="1"/>
      <w:numFmt w:val="lowerLetter"/>
      <w:lvlText w:val="%8."/>
      <w:lvlJc w:val="left"/>
      <w:pPr>
        <w:ind w:left="5760" w:hanging="360"/>
      </w:pPr>
    </w:lvl>
    <w:lvl w:ilvl="8" w:tplc="7534DC08" w:tentative="1">
      <w:start w:val="1"/>
      <w:numFmt w:val="lowerRoman"/>
      <w:lvlText w:val="%9."/>
      <w:lvlJc w:val="right"/>
      <w:pPr>
        <w:ind w:left="6480" w:hanging="180"/>
      </w:pPr>
    </w:lvl>
  </w:abstractNum>
  <w:abstractNum w:abstractNumId="788">
    <w:nsid w:val="558D4B18"/>
    <w:multiLevelType w:val="multilevel"/>
    <w:tmpl w:val="F678E0FE"/>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9">
    <w:nsid w:val="55904AAA"/>
    <w:multiLevelType w:val="hybridMultilevel"/>
    <w:tmpl w:val="00E6E440"/>
    <w:lvl w:ilvl="0" w:tplc="A0BA76EE">
      <w:start w:val="1"/>
      <w:numFmt w:val="decimal"/>
      <w:lvlText w:val="%1."/>
      <w:lvlJc w:val="left"/>
      <w:pPr>
        <w:ind w:left="825" w:hanging="465"/>
      </w:pPr>
      <w:rPr>
        <w:rFonts w:hint="default"/>
      </w:rPr>
    </w:lvl>
    <w:lvl w:ilvl="1" w:tplc="E7843224" w:tentative="1">
      <w:start w:val="1"/>
      <w:numFmt w:val="lowerLetter"/>
      <w:lvlText w:val="%2."/>
      <w:lvlJc w:val="left"/>
      <w:pPr>
        <w:ind w:left="1440" w:hanging="360"/>
      </w:pPr>
    </w:lvl>
    <w:lvl w:ilvl="2" w:tplc="E5E0670E" w:tentative="1">
      <w:start w:val="1"/>
      <w:numFmt w:val="lowerRoman"/>
      <w:lvlText w:val="%3."/>
      <w:lvlJc w:val="right"/>
      <w:pPr>
        <w:ind w:left="2160" w:hanging="180"/>
      </w:pPr>
    </w:lvl>
    <w:lvl w:ilvl="3" w:tplc="E70E995E" w:tentative="1">
      <w:start w:val="1"/>
      <w:numFmt w:val="decimal"/>
      <w:lvlText w:val="%4."/>
      <w:lvlJc w:val="left"/>
      <w:pPr>
        <w:ind w:left="2880" w:hanging="360"/>
      </w:pPr>
    </w:lvl>
    <w:lvl w:ilvl="4" w:tplc="5A80736A" w:tentative="1">
      <w:start w:val="1"/>
      <w:numFmt w:val="lowerLetter"/>
      <w:lvlText w:val="%5."/>
      <w:lvlJc w:val="left"/>
      <w:pPr>
        <w:ind w:left="3600" w:hanging="360"/>
      </w:pPr>
    </w:lvl>
    <w:lvl w:ilvl="5" w:tplc="324854BC" w:tentative="1">
      <w:start w:val="1"/>
      <w:numFmt w:val="lowerRoman"/>
      <w:lvlText w:val="%6."/>
      <w:lvlJc w:val="right"/>
      <w:pPr>
        <w:ind w:left="4320" w:hanging="180"/>
      </w:pPr>
    </w:lvl>
    <w:lvl w:ilvl="6" w:tplc="2D5817B4" w:tentative="1">
      <w:start w:val="1"/>
      <w:numFmt w:val="decimal"/>
      <w:lvlText w:val="%7."/>
      <w:lvlJc w:val="left"/>
      <w:pPr>
        <w:ind w:left="5040" w:hanging="360"/>
      </w:pPr>
    </w:lvl>
    <w:lvl w:ilvl="7" w:tplc="A5C4BC92" w:tentative="1">
      <w:start w:val="1"/>
      <w:numFmt w:val="lowerLetter"/>
      <w:lvlText w:val="%8."/>
      <w:lvlJc w:val="left"/>
      <w:pPr>
        <w:ind w:left="5760" w:hanging="360"/>
      </w:pPr>
    </w:lvl>
    <w:lvl w:ilvl="8" w:tplc="BE9C1CA2" w:tentative="1">
      <w:start w:val="1"/>
      <w:numFmt w:val="lowerRoman"/>
      <w:lvlText w:val="%9."/>
      <w:lvlJc w:val="right"/>
      <w:pPr>
        <w:ind w:left="6480" w:hanging="180"/>
      </w:pPr>
    </w:lvl>
  </w:abstractNum>
  <w:abstractNum w:abstractNumId="790">
    <w:nsid w:val="55987185"/>
    <w:multiLevelType w:val="hybridMultilevel"/>
    <w:tmpl w:val="19B489B0"/>
    <w:lvl w:ilvl="0" w:tplc="7774017A">
      <w:start w:val="1"/>
      <w:numFmt w:val="decimal"/>
      <w:lvlText w:val="%1."/>
      <w:lvlJc w:val="left"/>
      <w:pPr>
        <w:ind w:left="720" w:hanging="360"/>
      </w:pPr>
      <w:rPr>
        <w:rFonts w:hint="default"/>
      </w:rPr>
    </w:lvl>
    <w:lvl w:ilvl="1" w:tplc="27124158" w:tentative="1">
      <w:start w:val="1"/>
      <w:numFmt w:val="lowerLetter"/>
      <w:lvlText w:val="%2."/>
      <w:lvlJc w:val="left"/>
      <w:pPr>
        <w:ind w:left="1440" w:hanging="360"/>
      </w:pPr>
    </w:lvl>
    <w:lvl w:ilvl="2" w:tplc="517A20D8" w:tentative="1">
      <w:start w:val="1"/>
      <w:numFmt w:val="lowerRoman"/>
      <w:lvlText w:val="%3."/>
      <w:lvlJc w:val="right"/>
      <w:pPr>
        <w:ind w:left="2160" w:hanging="180"/>
      </w:pPr>
    </w:lvl>
    <w:lvl w:ilvl="3" w:tplc="6540BF80" w:tentative="1">
      <w:start w:val="1"/>
      <w:numFmt w:val="decimal"/>
      <w:lvlText w:val="%4."/>
      <w:lvlJc w:val="left"/>
      <w:pPr>
        <w:ind w:left="2880" w:hanging="360"/>
      </w:pPr>
    </w:lvl>
    <w:lvl w:ilvl="4" w:tplc="16D8C7B6" w:tentative="1">
      <w:start w:val="1"/>
      <w:numFmt w:val="lowerLetter"/>
      <w:lvlText w:val="%5."/>
      <w:lvlJc w:val="left"/>
      <w:pPr>
        <w:ind w:left="3600" w:hanging="360"/>
      </w:pPr>
    </w:lvl>
    <w:lvl w:ilvl="5" w:tplc="373088D0" w:tentative="1">
      <w:start w:val="1"/>
      <w:numFmt w:val="lowerRoman"/>
      <w:lvlText w:val="%6."/>
      <w:lvlJc w:val="right"/>
      <w:pPr>
        <w:ind w:left="4320" w:hanging="180"/>
      </w:pPr>
    </w:lvl>
    <w:lvl w:ilvl="6" w:tplc="F2DA377C" w:tentative="1">
      <w:start w:val="1"/>
      <w:numFmt w:val="decimal"/>
      <w:lvlText w:val="%7."/>
      <w:lvlJc w:val="left"/>
      <w:pPr>
        <w:ind w:left="5040" w:hanging="360"/>
      </w:pPr>
    </w:lvl>
    <w:lvl w:ilvl="7" w:tplc="D7EC3580" w:tentative="1">
      <w:start w:val="1"/>
      <w:numFmt w:val="lowerLetter"/>
      <w:lvlText w:val="%8."/>
      <w:lvlJc w:val="left"/>
      <w:pPr>
        <w:ind w:left="5760" w:hanging="360"/>
      </w:pPr>
    </w:lvl>
    <w:lvl w:ilvl="8" w:tplc="EE060F2C" w:tentative="1">
      <w:start w:val="1"/>
      <w:numFmt w:val="lowerRoman"/>
      <w:lvlText w:val="%9."/>
      <w:lvlJc w:val="right"/>
      <w:pPr>
        <w:ind w:left="6480" w:hanging="180"/>
      </w:pPr>
    </w:lvl>
  </w:abstractNum>
  <w:abstractNum w:abstractNumId="791">
    <w:nsid w:val="55AF6B5F"/>
    <w:multiLevelType w:val="hybridMultilevel"/>
    <w:tmpl w:val="FD729888"/>
    <w:lvl w:ilvl="0" w:tplc="A1EA195E">
      <w:start w:val="1"/>
      <w:numFmt w:val="decimal"/>
      <w:lvlText w:val="%1."/>
      <w:lvlJc w:val="left"/>
      <w:pPr>
        <w:ind w:left="720" w:hanging="360"/>
      </w:pPr>
      <w:rPr>
        <w:rFonts w:hint="default"/>
      </w:rPr>
    </w:lvl>
    <w:lvl w:ilvl="1" w:tplc="AC84F49C" w:tentative="1">
      <w:start w:val="1"/>
      <w:numFmt w:val="lowerLetter"/>
      <w:lvlText w:val="%2."/>
      <w:lvlJc w:val="left"/>
      <w:pPr>
        <w:ind w:left="1440" w:hanging="360"/>
      </w:pPr>
    </w:lvl>
    <w:lvl w:ilvl="2" w:tplc="C068E57E" w:tentative="1">
      <w:start w:val="1"/>
      <w:numFmt w:val="lowerRoman"/>
      <w:lvlText w:val="%3."/>
      <w:lvlJc w:val="right"/>
      <w:pPr>
        <w:ind w:left="2160" w:hanging="180"/>
      </w:pPr>
    </w:lvl>
    <w:lvl w:ilvl="3" w:tplc="AE4C2916" w:tentative="1">
      <w:start w:val="1"/>
      <w:numFmt w:val="decimal"/>
      <w:lvlText w:val="%4."/>
      <w:lvlJc w:val="left"/>
      <w:pPr>
        <w:ind w:left="2880" w:hanging="360"/>
      </w:pPr>
    </w:lvl>
    <w:lvl w:ilvl="4" w:tplc="82742778" w:tentative="1">
      <w:start w:val="1"/>
      <w:numFmt w:val="lowerLetter"/>
      <w:lvlText w:val="%5."/>
      <w:lvlJc w:val="left"/>
      <w:pPr>
        <w:ind w:left="3600" w:hanging="360"/>
      </w:pPr>
    </w:lvl>
    <w:lvl w:ilvl="5" w:tplc="7A3A9E18" w:tentative="1">
      <w:start w:val="1"/>
      <w:numFmt w:val="lowerRoman"/>
      <w:lvlText w:val="%6."/>
      <w:lvlJc w:val="right"/>
      <w:pPr>
        <w:ind w:left="4320" w:hanging="180"/>
      </w:pPr>
    </w:lvl>
    <w:lvl w:ilvl="6" w:tplc="7E1A0C44" w:tentative="1">
      <w:start w:val="1"/>
      <w:numFmt w:val="decimal"/>
      <w:lvlText w:val="%7."/>
      <w:lvlJc w:val="left"/>
      <w:pPr>
        <w:ind w:left="5040" w:hanging="360"/>
      </w:pPr>
    </w:lvl>
    <w:lvl w:ilvl="7" w:tplc="E49CF974" w:tentative="1">
      <w:start w:val="1"/>
      <w:numFmt w:val="lowerLetter"/>
      <w:lvlText w:val="%8."/>
      <w:lvlJc w:val="left"/>
      <w:pPr>
        <w:ind w:left="5760" w:hanging="360"/>
      </w:pPr>
    </w:lvl>
    <w:lvl w:ilvl="8" w:tplc="785E2586" w:tentative="1">
      <w:start w:val="1"/>
      <w:numFmt w:val="lowerRoman"/>
      <w:lvlText w:val="%9."/>
      <w:lvlJc w:val="right"/>
      <w:pPr>
        <w:ind w:left="6480" w:hanging="180"/>
      </w:pPr>
    </w:lvl>
  </w:abstractNum>
  <w:abstractNum w:abstractNumId="792">
    <w:nsid w:val="56136C14"/>
    <w:multiLevelType w:val="hybridMultilevel"/>
    <w:tmpl w:val="ECE6FD52"/>
    <w:lvl w:ilvl="0" w:tplc="26446B74">
      <w:start w:val="1"/>
      <w:numFmt w:val="decimal"/>
      <w:lvlText w:val="%1."/>
      <w:lvlJc w:val="left"/>
      <w:pPr>
        <w:ind w:left="720" w:hanging="360"/>
      </w:pPr>
      <w:rPr>
        <w:rFonts w:hint="default"/>
      </w:rPr>
    </w:lvl>
    <w:lvl w:ilvl="1" w:tplc="A6325FCE" w:tentative="1">
      <w:start w:val="1"/>
      <w:numFmt w:val="lowerLetter"/>
      <w:lvlText w:val="%2."/>
      <w:lvlJc w:val="left"/>
      <w:pPr>
        <w:ind w:left="1440" w:hanging="360"/>
      </w:pPr>
    </w:lvl>
    <w:lvl w:ilvl="2" w:tplc="DD1C21A6" w:tentative="1">
      <w:start w:val="1"/>
      <w:numFmt w:val="lowerRoman"/>
      <w:lvlText w:val="%3."/>
      <w:lvlJc w:val="right"/>
      <w:pPr>
        <w:ind w:left="2160" w:hanging="180"/>
      </w:pPr>
    </w:lvl>
    <w:lvl w:ilvl="3" w:tplc="3990A8B2" w:tentative="1">
      <w:start w:val="1"/>
      <w:numFmt w:val="decimal"/>
      <w:lvlText w:val="%4."/>
      <w:lvlJc w:val="left"/>
      <w:pPr>
        <w:ind w:left="2880" w:hanging="360"/>
      </w:pPr>
    </w:lvl>
    <w:lvl w:ilvl="4" w:tplc="3194561E" w:tentative="1">
      <w:start w:val="1"/>
      <w:numFmt w:val="lowerLetter"/>
      <w:lvlText w:val="%5."/>
      <w:lvlJc w:val="left"/>
      <w:pPr>
        <w:ind w:left="3600" w:hanging="360"/>
      </w:pPr>
    </w:lvl>
    <w:lvl w:ilvl="5" w:tplc="47A4BDF6" w:tentative="1">
      <w:start w:val="1"/>
      <w:numFmt w:val="lowerRoman"/>
      <w:lvlText w:val="%6."/>
      <w:lvlJc w:val="right"/>
      <w:pPr>
        <w:ind w:left="4320" w:hanging="180"/>
      </w:pPr>
    </w:lvl>
    <w:lvl w:ilvl="6" w:tplc="F612A90C" w:tentative="1">
      <w:start w:val="1"/>
      <w:numFmt w:val="decimal"/>
      <w:lvlText w:val="%7."/>
      <w:lvlJc w:val="left"/>
      <w:pPr>
        <w:ind w:left="5040" w:hanging="360"/>
      </w:pPr>
    </w:lvl>
    <w:lvl w:ilvl="7" w:tplc="AB66039E" w:tentative="1">
      <w:start w:val="1"/>
      <w:numFmt w:val="lowerLetter"/>
      <w:lvlText w:val="%8."/>
      <w:lvlJc w:val="left"/>
      <w:pPr>
        <w:ind w:left="5760" w:hanging="360"/>
      </w:pPr>
    </w:lvl>
    <w:lvl w:ilvl="8" w:tplc="0044955C" w:tentative="1">
      <w:start w:val="1"/>
      <w:numFmt w:val="lowerRoman"/>
      <w:lvlText w:val="%9."/>
      <w:lvlJc w:val="right"/>
      <w:pPr>
        <w:ind w:left="6480" w:hanging="180"/>
      </w:pPr>
    </w:lvl>
  </w:abstractNum>
  <w:abstractNum w:abstractNumId="793">
    <w:nsid w:val="562A543B"/>
    <w:multiLevelType w:val="hybridMultilevel"/>
    <w:tmpl w:val="31AC077A"/>
    <w:lvl w:ilvl="0" w:tplc="7546A262">
      <w:start w:val="1"/>
      <w:numFmt w:val="decimal"/>
      <w:lvlText w:val="%1."/>
      <w:lvlJc w:val="left"/>
      <w:pPr>
        <w:ind w:left="720" w:hanging="360"/>
      </w:pPr>
      <w:rPr>
        <w:rFonts w:hint="default"/>
      </w:rPr>
    </w:lvl>
    <w:lvl w:ilvl="1" w:tplc="F822BC9E" w:tentative="1">
      <w:start w:val="1"/>
      <w:numFmt w:val="lowerLetter"/>
      <w:lvlText w:val="%2."/>
      <w:lvlJc w:val="left"/>
      <w:pPr>
        <w:ind w:left="1440" w:hanging="360"/>
      </w:pPr>
    </w:lvl>
    <w:lvl w:ilvl="2" w:tplc="9D9CE392" w:tentative="1">
      <w:start w:val="1"/>
      <w:numFmt w:val="lowerRoman"/>
      <w:lvlText w:val="%3."/>
      <w:lvlJc w:val="right"/>
      <w:pPr>
        <w:ind w:left="2160" w:hanging="180"/>
      </w:pPr>
    </w:lvl>
    <w:lvl w:ilvl="3" w:tplc="E71A6A38" w:tentative="1">
      <w:start w:val="1"/>
      <w:numFmt w:val="decimal"/>
      <w:lvlText w:val="%4."/>
      <w:lvlJc w:val="left"/>
      <w:pPr>
        <w:ind w:left="2880" w:hanging="360"/>
      </w:pPr>
    </w:lvl>
    <w:lvl w:ilvl="4" w:tplc="3FE82F40" w:tentative="1">
      <w:start w:val="1"/>
      <w:numFmt w:val="lowerLetter"/>
      <w:lvlText w:val="%5."/>
      <w:lvlJc w:val="left"/>
      <w:pPr>
        <w:ind w:left="3600" w:hanging="360"/>
      </w:pPr>
    </w:lvl>
    <w:lvl w:ilvl="5" w:tplc="050E5672" w:tentative="1">
      <w:start w:val="1"/>
      <w:numFmt w:val="lowerRoman"/>
      <w:lvlText w:val="%6."/>
      <w:lvlJc w:val="right"/>
      <w:pPr>
        <w:ind w:left="4320" w:hanging="180"/>
      </w:pPr>
    </w:lvl>
    <w:lvl w:ilvl="6" w:tplc="A9720F08" w:tentative="1">
      <w:start w:val="1"/>
      <w:numFmt w:val="decimal"/>
      <w:lvlText w:val="%7."/>
      <w:lvlJc w:val="left"/>
      <w:pPr>
        <w:ind w:left="5040" w:hanging="360"/>
      </w:pPr>
    </w:lvl>
    <w:lvl w:ilvl="7" w:tplc="23A2669A" w:tentative="1">
      <w:start w:val="1"/>
      <w:numFmt w:val="lowerLetter"/>
      <w:lvlText w:val="%8."/>
      <w:lvlJc w:val="left"/>
      <w:pPr>
        <w:ind w:left="5760" w:hanging="360"/>
      </w:pPr>
    </w:lvl>
    <w:lvl w:ilvl="8" w:tplc="9EE2BE9A" w:tentative="1">
      <w:start w:val="1"/>
      <w:numFmt w:val="lowerRoman"/>
      <w:lvlText w:val="%9."/>
      <w:lvlJc w:val="right"/>
      <w:pPr>
        <w:ind w:left="6480" w:hanging="180"/>
      </w:pPr>
    </w:lvl>
  </w:abstractNum>
  <w:abstractNum w:abstractNumId="794">
    <w:nsid w:val="562E77E0"/>
    <w:multiLevelType w:val="multilevel"/>
    <w:tmpl w:val="2E8AECEC"/>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5">
    <w:nsid w:val="566C36FA"/>
    <w:multiLevelType w:val="hybridMultilevel"/>
    <w:tmpl w:val="EA3E060E"/>
    <w:lvl w:ilvl="0" w:tplc="A4000ABE">
      <w:start w:val="1"/>
      <w:numFmt w:val="decimal"/>
      <w:lvlText w:val="%1."/>
      <w:lvlJc w:val="left"/>
      <w:pPr>
        <w:ind w:left="720" w:hanging="360"/>
      </w:pPr>
      <w:rPr>
        <w:rFonts w:hint="default"/>
      </w:rPr>
    </w:lvl>
    <w:lvl w:ilvl="1" w:tplc="757C91EE" w:tentative="1">
      <w:start w:val="1"/>
      <w:numFmt w:val="lowerLetter"/>
      <w:lvlText w:val="%2."/>
      <w:lvlJc w:val="left"/>
      <w:pPr>
        <w:ind w:left="1440" w:hanging="360"/>
      </w:pPr>
    </w:lvl>
    <w:lvl w:ilvl="2" w:tplc="D1844A7C" w:tentative="1">
      <w:start w:val="1"/>
      <w:numFmt w:val="lowerRoman"/>
      <w:lvlText w:val="%3."/>
      <w:lvlJc w:val="right"/>
      <w:pPr>
        <w:ind w:left="2160" w:hanging="180"/>
      </w:pPr>
    </w:lvl>
    <w:lvl w:ilvl="3" w:tplc="0422CBE8" w:tentative="1">
      <w:start w:val="1"/>
      <w:numFmt w:val="decimal"/>
      <w:lvlText w:val="%4."/>
      <w:lvlJc w:val="left"/>
      <w:pPr>
        <w:ind w:left="2880" w:hanging="360"/>
      </w:pPr>
    </w:lvl>
    <w:lvl w:ilvl="4" w:tplc="1C9A8396" w:tentative="1">
      <w:start w:val="1"/>
      <w:numFmt w:val="lowerLetter"/>
      <w:lvlText w:val="%5."/>
      <w:lvlJc w:val="left"/>
      <w:pPr>
        <w:ind w:left="3600" w:hanging="360"/>
      </w:pPr>
    </w:lvl>
    <w:lvl w:ilvl="5" w:tplc="9E7A3B60" w:tentative="1">
      <w:start w:val="1"/>
      <w:numFmt w:val="lowerRoman"/>
      <w:lvlText w:val="%6."/>
      <w:lvlJc w:val="right"/>
      <w:pPr>
        <w:ind w:left="4320" w:hanging="180"/>
      </w:pPr>
    </w:lvl>
    <w:lvl w:ilvl="6" w:tplc="36FE1294" w:tentative="1">
      <w:start w:val="1"/>
      <w:numFmt w:val="decimal"/>
      <w:lvlText w:val="%7."/>
      <w:lvlJc w:val="left"/>
      <w:pPr>
        <w:ind w:left="5040" w:hanging="360"/>
      </w:pPr>
    </w:lvl>
    <w:lvl w:ilvl="7" w:tplc="3D2ACA66" w:tentative="1">
      <w:start w:val="1"/>
      <w:numFmt w:val="lowerLetter"/>
      <w:lvlText w:val="%8."/>
      <w:lvlJc w:val="left"/>
      <w:pPr>
        <w:ind w:left="5760" w:hanging="360"/>
      </w:pPr>
    </w:lvl>
    <w:lvl w:ilvl="8" w:tplc="44167F66" w:tentative="1">
      <w:start w:val="1"/>
      <w:numFmt w:val="lowerRoman"/>
      <w:lvlText w:val="%9."/>
      <w:lvlJc w:val="right"/>
      <w:pPr>
        <w:ind w:left="6480" w:hanging="180"/>
      </w:pPr>
    </w:lvl>
  </w:abstractNum>
  <w:abstractNum w:abstractNumId="796">
    <w:nsid w:val="566D6647"/>
    <w:multiLevelType w:val="hybridMultilevel"/>
    <w:tmpl w:val="45A66284"/>
    <w:lvl w:ilvl="0" w:tplc="13FC22C4">
      <w:start w:val="1"/>
      <w:numFmt w:val="decimal"/>
      <w:lvlText w:val="%1."/>
      <w:lvlJc w:val="left"/>
      <w:pPr>
        <w:ind w:left="720" w:hanging="360"/>
      </w:pPr>
      <w:rPr>
        <w:rFonts w:hint="default"/>
      </w:rPr>
    </w:lvl>
    <w:lvl w:ilvl="1" w:tplc="16203A80" w:tentative="1">
      <w:start w:val="1"/>
      <w:numFmt w:val="lowerLetter"/>
      <w:lvlText w:val="%2."/>
      <w:lvlJc w:val="left"/>
      <w:pPr>
        <w:ind w:left="1440" w:hanging="360"/>
      </w:pPr>
    </w:lvl>
    <w:lvl w:ilvl="2" w:tplc="C8AE3C64" w:tentative="1">
      <w:start w:val="1"/>
      <w:numFmt w:val="lowerRoman"/>
      <w:lvlText w:val="%3."/>
      <w:lvlJc w:val="right"/>
      <w:pPr>
        <w:ind w:left="2160" w:hanging="180"/>
      </w:pPr>
    </w:lvl>
    <w:lvl w:ilvl="3" w:tplc="2DC6567A" w:tentative="1">
      <w:start w:val="1"/>
      <w:numFmt w:val="decimal"/>
      <w:lvlText w:val="%4."/>
      <w:lvlJc w:val="left"/>
      <w:pPr>
        <w:ind w:left="2880" w:hanging="360"/>
      </w:pPr>
    </w:lvl>
    <w:lvl w:ilvl="4" w:tplc="198A1D6A" w:tentative="1">
      <w:start w:val="1"/>
      <w:numFmt w:val="lowerLetter"/>
      <w:lvlText w:val="%5."/>
      <w:lvlJc w:val="left"/>
      <w:pPr>
        <w:ind w:left="3600" w:hanging="360"/>
      </w:pPr>
    </w:lvl>
    <w:lvl w:ilvl="5" w:tplc="ADF06FDC" w:tentative="1">
      <w:start w:val="1"/>
      <w:numFmt w:val="lowerRoman"/>
      <w:lvlText w:val="%6."/>
      <w:lvlJc w:val="right"/>
      <w:pPr>
        <w:ind w:left="4320" w:hanging="180"/>
      </w:pPr>
    </w:lvl>
    <w:lvl w:ilvl="6" w:tplc="C38ED0B0" w:tentative="1">
      <w:start w:val="1"/>
      <w:numFmt w:val="decimal"/>
      <w:lvlText w:val="%7."/>
      <w:lvlJc w:val="left"/>
      <w:pPr>
        <w:ind w:left="5040" w:hanging="360"/>
      </w:pPr>
    </w:lvl>
    <w:lvl w:ilvl="7" w:tplc="85B86D64" w:tentative="1">
      <w:start w:val="1"/>
      <w:numFmt w:val="lowerLetter"/>
      <w:lvlText w:val="%8."/>
      <w:lvlJc w:val="left"/>
      <w:pPr>
        <w:ind w:left="5760" w:hanging="360"/>
      </w:pPr>
    </w:lvl>
    <w:lvl w:ilvl="8" w:tplc="291A28CC" w:tentative="1">
      <w:start w:val="1"/>
      <w:numFmt w:val="lowerRoman"/>
      <w:lvlText w:val="%9."/>
      <w:lvlJc w:val="right"/>
      <w:pPr>
        <w:ind w:left="6480" w:hanging="180"/>
      </w:pPr>
    </w:lvl>
  </w:abstractNum>
  <w:abstractNum w:abstractNumId="797">
    <w:nsid w:val="56C500D2"/>
    <w:multiLevelType w:val="multilevel"/>
    <w:tmpl w:val="327079FC"/>
    <w:lvl w:ilvl="0">
      <w:start w:val="1"/>
      <w:numFmt w:val="decimal"/>
      <w:lvlText w:val="%1."/>
      <w:lvlJc w:val="left"/>
      <w:pPr>
        <w:ind w:left="735" w:hanging="375"/>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8">
    <w:nsid w:val="57064851"/>
    <w:multiLevelType w:val="hybridMultilevel"/>
    <w:tmpl w:val="3C1C8CD0"/>
    <w:lvl w:ilvl="0" w:tplc="87BC9816">
      <w:start w:val="1"/>
      <w:numFmt w:val="decimal"/>
      <w:lvlText w:val="%1."/>
      <w:lvlJc w:val="left"/>
      <w:pPr>
        <w:ind w:left="720" w:hanging="360"/>
      </w:pPr>
    </w:lvl>
    <w:lvl w:ilvl="1" w:tplc="038EBACC" w:tentative="1">
      <w:start w:val="1"/>
      <w:numFmt w:val="lowerLetter"/>
      <w:lvlText w:val="%2."/>
      <w:lvlJc w:val="left"/>
      <w:pPr>
        <w:ind w:left="1440" w:hanging="360"/>
      </w:pPr>
    </w:lvl>
    <w:lvl w:ilvl="2" w:tplc="DE46C200" w:tentative="1">
      <w:start w:val="1"/>
      <w:numFmt w:val="lowerRoman"/>
      <w:lvlText w:val="%3."/>
      <w:lvlJc w:val="right"/>
      <w:pPr>
        <w:ind w:left="2160" w:hanging="180"/>
      </w:pPr>
    </w:lvl>
    <w:lvl w:ilvl="3" w:tplc="19CC14EA" w:tentative="1">
      <w:start w:val="1"/>
      <w:numFmt w:val="decimal"/>
      <w:lvlText w:val="%4."/>
      <w:lvlJc w:val="left"/>
      <w:pPr>
        <w:ind w:left="2880" w:hanging="360"/>
      </w:pPr>
    </w:lvl>
    <w:lvl w:ilvl="4" w:tplc="A76C708E" w:tentative="1">
      <w:start w:val="1"/>
      <w:numFmt w:val="lowerLetter"/>
      <w:lvlText w:val="%5."/>
      <w:lvlJc w:val="left"/>
      <w:pPr>
        <w:ind w:left="3600" w:hanging="360"/>
      </w:pPr>
    </w:lvl>
    <w:lvl w:ilvl="5" w:tplc="89142660" w:tentative="1">
      <w:start w:val="1"/>
      <w:numFmt w:val="lowerRoman"/>
      <w:lvlText w:val="%6."/>
      <w:lvlJc w:val="right"/>
      <w:pPr>
        <w:ind w:left="4320" w:hanging="180"/>
      </w:pPr>
    </w:lvl>
    <w:lvl w:ilvl="6" w:tplc="87EE5BF0" w:tentative="1">
      <w:start w:val="1"/>
      <w:numFmt w:val="decimal"/>
      <w:lvlText w:val="%7."/>
      <w:lvlJc w:val="left"/>
      <w:pPr>
        <w:ind w:left="5040" w:hanging="360"/>
      </w:pPr>
    </w:lvl>
    <w:lvl w:ilvl="7" w:tplc="8FA64E24" w:tentative="1">
      <w:start w:val="1"/>
      <w:numFmt w:val="lowerLetter"/>
      <w:lvlText w:val="%8."/>
      <w:lvlJc w:val="left"/>
      <w:pPr>
        <w:ind w:left="5760" w:hanging="360"/>
      </w:pPr>
    </w:lvl>
    <w:lvl w:ilvl="8" w:tplc="269EE96A" w:tentative="1">
      <w:start w:val="1"/>
      <w:numFmt w:val="lowerRoman"/>
      <w:lvlText w:val="%9."/>
      <w:lvlJc w:val="right"/>
      <w:pPr>
        <w:ind w:left="6480" w:hanging="180"/>
      </w:pPr>
    </w:lvl>
  </w:abstractNum>
  <w:abstractNum w:abstractNumId="799">
    <w:nsid w:val="570C23AE"/>
    <w:multiLevelType w:val="hybridMultilevel"/>
    <w:tmpl w:val="3E4089BE"/>
    <w:lvl w:ilvl="0" w:tplc="12882CFA">
      <w:start w:val="1"/>
      <w:numFmt w:val="decimal"/>
      <w:lvlText w:val="%1."/>
      <w:lvlJc w:val="left"/>
      <w:pPr>
        <w:ind w:left="720" w:hanging="360"/>
      </w:pPr>
      <w:rPr>
        <w:rFonts w:hint="default"/>
      </w:rPr>
    </w:lvl>
    <w:lvl w:ilvl="1" w:tplc="D6146D06" w:tentative="1">
      <w:start w:val="1"/>
      <w:numFmt w:val="lowerLetter"/>
      <w:lvlText w:val="%2."/>
      <w:lvlJc w:val="left"/>
      <w:pPr>
        <w:ind w:left="1440" w:hanging="360"/>
      </w:pPr>
    </w:lvl>
    <w:lvl w:ilvl="2" w:tplc="01DC99B4" w:tentative="1">
      <w:start w:val="1"/>
      <w:numFmt w:val="lowerRoman"/>
      <w:lvlText w:val="%3."/>
      <w:lvlJc w:val="right"/>
      <w:pPr>
        <w:ind w:left="2160" w:hanging="180"/>
      </w:pPr>
    </w:lvl>
    <w:lvl w:ilvl="3" w:tplc="1714A260" w:tentative="1">
      <w:start w:val="1"/>
      <w:numFmt w:val="decimal"/>
      <w:lvlText w:val="%4."/>
      <w:lvlJc w:val="left"/>
      <w:pPr>
        <w:ind w:left="2880" w:hanging="360"/>
      </w:pPr>
    </w:lvl>
    <w:lvl w:ilvl="4" w:tplc="E6808020" w:tentative="1">
      <w:start w:val="1"/>
      <w:numFmt w:val="lowerLetter"/>
      <w:lvlText w:val="%5."/>
      <w:lvlJc w:val="left"/>
      <w:pPr>
        <w:ind w:left="3600" w:hanging="360"/>
      </w:pPr>
    </w:lvl>
    <w:lvl w:ilvl="5" w:tplc="CF50D65C" w:tentative="1">
      <w:start w:val="1"/>
      <w:numFmt w:val="lowerRoman"/>
      <w:lvlText w:val="%6."/>
      <w:lvlJc w:val="right"/>
      <w:pPr>
        <w:ind w:left="4320" w:hanging="180"/>
      </w:pPr>
    </w:lvl>
    <w:lvl w:ilvl="6" w:tplc="4232E69C" w:tentative="1">
      <w:start w:val="1"/>
      <w:numFmt w:val="decimal"/>
      <w:lvlText w:val="%7."/>
      <w:lvlJc w:val="left"/>
      <w:pPr>
        <w:ind w:left="5040" w:hanging="360"/>
      </w:pPr>
    </w:lvl>
    <w:lvl w:ilvl="7" w:tplc="AA7E4B26" w:tentative="1">
      <w:start w:val="1"/>
      <w:numFmt w:val="lowerLetter"/>
      <w:lvlText w:val="%8."/>
      <w:lvlJc w:val="left"/>
      <w:pPr>
        <w:ind w:left="5760" w:hanging="360"/>
      </w:pPr>
    </w:lvl>
    <w:lvl w:ilvl="8" w:tplc="3E383DC6" w:tentative="1">
      <w:start w:val="1"/>
      <w:numFmt w:val="lowerRoman"/>
      <w:lvlText w:val="%9."/>
      <w:lvlJc w:val="right"/>
      <w:pPr>
        <w:ind w:left="6480" w:hanging="180"/>
      </w:pPr>
    </w:lvl>
  </w:abstractNum>
  <w:abstractNum w:abstractNumId="800">
    <w:nsid w:val="572C7B4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1">
    <w:nsid w:val="57662D4F"/>
    <w:multiLevelType w:val="multilevel"/>
    <w:tmpl w:val="E57E9B54"/>
    <w:lvl w:ilvl="0">
      <w:start w:val="1"/>
      <w:numFmt w:val="decimal"/>
      <w:lvlText w:val="%1."/>
      <w:lvlJc w:val="left"/>
      <w:pPr>
        <w:ind w:left="435" w:hanging="375"/>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802">
    <w:nsid w:val="579A6D1A"/>
    <w:multiLevelType w:val="multilevel"/>
    <w:tmpl w:val="29146F2C"/>
    <w:lvl w:ilvl="0">
      <w:start w:val="1"/>
      <w:numFmt w:val="decimal"/>
      <w:lvlText w:val="%1."/>
      <w:lvlJc w:val="left"/>
      <w:pPr>
        <w:ind w:left="780" w:hanging="4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3">
    <w:nsid w:val="57CA344F"/>
    <w:multiLevelType w:val="multilevel"/>
    <w:tmpl w:val="99B8BE3C"/>
    <w:lvl w:ilvl="0">
      <w:start w:val="1"/>
      <w:numFmt w:val="decimal"/>
      <w:lvlText w:val="%1."/>
      <w:lvlJc w:val="left"/>
      <w:pPr>
        <w:ind w:left="825" w:hanging="465"/>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4">
    <w:nsid w:val="5808045D"/>
    <w:multiLevelType w:val="multilevel"/>
    <w:tmpl w:val="CE28837C"/>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5">
    <w:nsid w:val="58347B98"/>
    <w:multiLevelType w:val="multilevel"/>
    <w:tmpl w:val="E3E425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6">
    <w:nsid w:val="58364FE7"/>
    <w:multiLevelType w:val="multilevel"/>
    <w:tmpl w:val="7C7AD4E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7">
    <w:nsid w:val="58395184"/>
    <w:multiLevelType w:val="multilevel"/>
    <w:tmpl w:val="33C221DE"/>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808">
    <w:nsid w:val="584F1714"/>
    <w:multiLevelType w:val="hybridMultilevel"/>
    <w:tmpl w:val="ACD87686"/>
    <w:lvl w:ilvl="0" w:tplc="DD3E4AE6">
      <w:start w:val="1"/>
      <w:numFmt w:val="decimal"/>
      <w:lvlText w:val="%1."/>
      <w:lvlJc w:val="left"/>
      <w:pPr>
        <w:ind w:left="720" w:hanging="360"/>
      </w:pPr>
      <w:rPr>
        <w:rFonts w:hint="default"/>
      </w:rPr>
    </w:lvl>
    <w:lvl w:ilvl="1" w:tplc="F0ACBD48" w:tentative="1">
      <w:start w:val="1"/>
      <w:numFmt w:val="lowerLetter"/>
      <w:lvlText w:val="%2."/>
      <w:lvlJc w:val="left"/>
      <w:pPr>
        <w:ind w:left="1440" w:hanging="360"/>
      </w:pPr>
    </w:lvl>
    <w:lvl w:ilvl="2" w:tplc="F1FAA8A4" w:tentative="1">
      <w:start w:val="1"/>
      <w:numFmt w:val="lowerRoman"/>
      <w:lvlText w:val="%3."/>
      <w:lvlJc w:val="right"/>
      <w:pPr>
        <w:ind w:left="2160" w:hanging="180"/>
      </w:pPr>
    </w:lvl>
    <w:lvl w:ilvl="3" w:tplc="22D25D5A" w:tentative="1">
      <w:start w:val="1"/>
      <w:numFmt w:val="decimal"/>
      <w:lvlText w:val="%4."/>
      <w:lvlJc w:val="left"/>
      <w:pPr>
        <w:ind w:left="2880" w:hanging="360"/>
      </w:pPr>
    </w:lvl>
    <w:lvl w:ilvl="4" w:tplc="A33E0FF4" w:tentative="1">
      <w:start w:val="1"/>
      <w:numFmt w:val="lowerLetter"/>
      <w:lvlText w:val="%5."/>
      <w:lvlJc w:val="left"/>
      <w:pPr>
        <w:ind w:left="3600" w:hanging="360"/>
      </w:pPr>
    </w:lvl>
    <w:lvl w:ilvl="5" w:tplc="791000F2" w:tentative="1">
      <w:start w:val="1"/>
      <w:numFmt w:val="lowerRoman"/>
      <w:lvlText w:val="%6."/>
      <w:lvlJc w:val="right"/>
      <w:pPr>
        <w:ind w:left="4320" w:hanging="180"/>
      </w:pPr>
    </w:lvl>
    <w:lvl w:ilvl="6" w:tplc="98BE48D8" w:tentative="1">
      <w:start w:val="1"/>
      <w:numFmt w:val="decimal"/>
      <w:lvlText w:val="%7."/>
      <w:lvlJc w:val="left"/>
      <w:pPr>
        <w:ind w:left="5040" w:hanging="360"/>
      </w:pPr>
    </w:lvl>
    <w:lvl w:ilvl="7" w:tplc="D5802360" w:tentative="1">
      <w:start w:val="1"/>
      <w:numFmt w:val="lowerLetter"/>
      <w:lvlText w:val="%8."/>
      <w:lvlJc w:val="left"/>
      <w:pPr>
        <w:ind w:left="5760" w:hanging="360"/>
      </w:pPr>
    </w:lvl>
    <w:lvl w:ilvl="8" w:tplc="87C4FF1E" w:tentative="1">
      <w:start w:val="1"/>
      <w:numFmt w:val="lowerRoman"/>
      <w:lvlText w:val="%9."/>
      <w:lvlJc w:val="right"/>
      <w:pPr>
        <w:ind w:left="6480" w:hanging="180"/>
      </w:pPr>
    </w:lvl>
  </w:abstractNum>
  <w:abstractNum w:abstractNumId="809">
    <w:nsid w:val="589B7E32"/>
    <w:multiLevelType w:val="multilevel"/>
    <w:tmpl w:val="7C30B51E"/>
    <w:lvl w:ilvl="0">
      <w:start w:val="1"/>
      <w:numFmt w:val="decimal"/>
      <w:lvlText w:val="%1."/>
      <w:lvlJc w:val="left"/>
      <w:pPr>
        <w:ind w:left="720" w:hanging="360"/>
      </w:pPr>
      <w:rPr>
        <w:rFonts w:hint="default"/>
      </w:rPr>
    </w:lvl>
    <w:lvl w:ilvl="1">
      <w:start w:val="3"/>
      <w:numFmt w:val="decimal"/>
      <w:isLgl/>
      <w:lvlText w:val="%1.%2."/>
      <w:lvlJc w:val="left"/>
      <w:pPr>
        <w:ind w:left="950" w:hanging="5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0">
    <w:nsid w:val="589C33D6"/>
    <w:multiLevelType w:val="multilevel"/>
    <w:tmpl w:val="D91A71E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11">
    <w:nsid w:val="58A20A9E"/>
    <w:multiLevelType w:val="multilevel"/>
    <w:tmpl w:val="54524A26"/>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2">
    <w:nsid w:val="58C374F9"/>
    <w:multiLevelType w:val="hybridMultilevel"/>
    <w:tmpl w:val="0152E01E"/>
    <w:lvl w:ilvl="0" w:tplc="C658BF28">
      <w:start w:val="1"/>
      <w:numFmt w:val="decimal"/>
      <w:lvlText w:val="%1."/>
      <w:lvlJc w:val="left"/>
      <w:pPr>
        <w:ind w:left="720" w:hanging="360"/>
      </w:pPr>
      <w:rPr>
        <w:rFonts w:ascii="Times New Roman" w:hAnsi="Times New Roman" w:cs="Times New Roman" w:hint="default"/>
        <w:b w:val="0"/>
        <w:bCs w:val="0"/>
        <w:sz w:val="24"/>
        <w:szCs w:val="24"/>
      </w:rPr>
    </w:lvl>
    <w:lvl w:ilvl="1" w:tplc="D8ACEC04" w:tentative="1">
      <w:start w:val="1"/>
      <w:numFmt w:val="lowerLetter"/>
      <w:lvlText w:val="%2."/>
      <w:lvlJc w:val="left"/>
      <w:pPr>
        <w:ind w:left="1440" w:hanging="360"/>
      </w:pPr>
    </w:lvl>
    <w:lvl w:ilvl="2" w:tplc="12F81C28" w:tentative="1">
      <w:start w:val="1"/>
      <w:numFmt w:val="lowerRoman"/>
      <w:lvlText w:val="%3."/>
      <w:lvlJc w:val="right"/>
      <w:pPr>
        <w:ind w:left="2160" w:hanging="180"/>
      </w:pPr>
    </w:lvl>
    <w:lvl w:ilvl="3" w:tplc="7898FBA2" w:tentative="1">
      <w:start w:val="1"/>
      <w:numFmt w:val="decimal"/>
      <w:lvlText w:val="%4."/>
      <w:lvlJc w:val="left"/>
      <w:pPr>
        <w:ind w:left="2880" w:hanging="360"/>
      </w:pPr>
    </w:lvl>
    <w:lvl w:ilvl="4" w:tplc="10585A1C" w:tentative="1">
      <w:start w:val="1"/>
      <w:numFmt w:val="lowerLetter"/>
      <w:lvlText w:val="%5."/>
      <w:lvlJc w:val="left"/>
      <w:pPr>
        <w:ind w:left="3600" w:hanging="360"/>
      </w:pPr>
    </w:lvl>
    <w:lvl w:ilvl="5" w:tplc="7184620A" w:tentative="1">
      <w:start w:val="1"/>
      <w:numFmt w:val="lowerRoman"/>
      <w:lvlText w:val="%6."/>
      <w:lvlJc w:val="right"/>
      <w:pPr>
        <w:ind w:left="4320" w:hanging="180"/>
      </w:pPr>
    </w:lvl>
    <w:lvl w:ilvl="6" w:tplc="7D1AB35E" w:tentative="1">
      <w:start w:val="1"/>
      <w:numFmt w:val="decimal"/>
      <w:lvlText w:val="%7."/>
      <w:lvlJc w:val="left"/>
      <w:pPr>
        <w:ind w:left="5040" w:hanging="360"/>
      </w:pPr>
    </w:lvl>
    <w:lvl w:ilvl="7" w:tplc="CC706740" w:tentative="1">
      <w:start w:val="1"/>
      <w:numFmt w:val="lowerLetter"/>
      <w:lvlText w:val="%8."/>
      <w:lvlJc w:val="left"/>
      <w:pPr>
        <w:ind w:left="5760" w:hanging="360"/>
      </w:pPr>
    </w:lvl>
    <w:lvl w:ilvl="8" w:tplc="7BBE86D6" w:tentative="1">
      <w:start w:val="1"/>
      <w:numFmt w:val="lowerRoman"/>
      <w:lvlText w:val="%9."/>
      <w:lvlJc w:val="right"/>
      <w:pPr>
        <w:ind w:left="6480" w:hanging="180"/>
      </w:pPr>
    </w:lvl>
  </w:abstractNum>
  <w:abstractNum w:abstractNumId="813">
    <w:nsid w:val="58CB244C"/>
    <w:multiLevelType w:val="hybridMultilevel"/>
    <w:tmpl w:val="E80EE0A4"/>
    <w:lvl w:ilvl="0" w:tplc="24AEAC16">
      <w:start w:val="1"/>
      <w:numFmt w:val="decimal"/>
      <w:lvlText w:val="%1."/>
      <w:lvlJc w:val="left"/>
      <w:pPr>
        <w:ind w:left="720" w:hanging="360"/>
      </w:pPr>
      <w:rPr>
        <w:rFonts w:hint="default"/>
      </w:rPr>
    </w:lvl>
    <w:lvl w:ilvl="1" w:tplc="72FC9EE8" w:tentative="1">
      <w:start w:val="1"/>
      <w:numFmt w:val="lowerLetter"/>
      <w:lvlText w:val="%2."/>
      <w:lvlJc w:val="left"/>
      <w:pPr>
        <w:ind w:left="1440" w:hanging="360"/>
      </w:pPr>
    </w:lvl>
    <w:lvl w:ilvl="2" w:tplc="D8467794" w:tentative="1">
      <w:start w:val="1"/>
      <w:numFmt w:val="lowerRoman"/>
      <w:lvlText w:val="%3."/>
      <w:lvlJc w:val="right"/>
      <w:pPr>
        <w:ind w:left="2160" w:hanging="180"/>
      </w:pPr>
    </w:lvl>
    <w:lvl w:ilvl="3" w:tplc="F75050C0" w:tentative="1">
      <w:start w:val="1"/>
      <w:numFmt w:val="decimal"/>
      <w:lvlText w:val="%4."/>
      <w:lvlJc w:val="left"/>
      <w:pPr>
        <w:ind w:left="2880" w:hanging="360"/>
      </w:pPr>
    </w:lvl>
    <w:lvl w:ilvl="4" w:tplc="2AB48190" w:tentative="1">
      <w:start w:val="1"/>
      <w:numFmt w:val="lowerLetter"/>
      <w:lvlText w:val="%5."/>
      <w:lvlJc w:val="left"/>
      <w:pPr>
        <w:ind w:left="3600" w:hanging="360"/>
      </w:pPr>
    </w:lvl>
    <w:lvl w:ilvl="5" w:tplc="E4760516" w:tentative="1">
      <w:start w:val="1"/>
      <w:numFmt w:val="lowerRoman"/>
      <w:lvlText w:val="%6."/>
      <w:lvlJc w:val="right"/>
      <w:pPr>
        <w:ind w:left="4320" w:hanging="180"/>
      </w:pPr>
    </w:lvl>
    <w:lvl w:ilvl="6" w:tplc="6436D9BE" w:tentative="1">
      <w:start w:val="1"/>
      <w:numFmt w:val="decimal"/>
      <w:lvlText w:val="%7."/>
      <w:lvlJc w:val="left"/>
      <w:pPr>
        <w:ind w:left="5040" w:hanging="360"/>
      </w:pPr>
    </w:lvl>
    <w:lvl w:ilvl="7" w:tplc="064CDDBA" w:tentative="1">
      <w:start w:val="1"/>
      <w:numFmt w:val="lowerLetter"/>
      <w:lvlText w:val="%8."/>
      <w:lvlJc w:val="left"/>
      <w:pPr>
        <w:ind w:left="5760" w:hanging="360"/>
      </w:pPr>
    </w:lvl>
    <w:lvl w:ilvl="8" w:tplc="A8348408" w:tentative="1">
      <w:start w:val="1"/>
      <w:numFmt w:val="lowerRoman"/>
      <w:lvlText w:val="%9."/>
      <w:lvlJc w:val="right"/>
      <w:pPr>
        <w:ind w:left="6480" w:hanging="180"/>
      </w:pPr>
    </w:lvl>
  </w:abstractNum>
  <w:abstractNum w:abstractNumId="814">
    <w:nsid w:val="58FE5B14"/>
    <w:multiLevelType w:val="multilevel"/>
    <w:tmpl w:val="3F9E1BA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15">
    <w:nsid w:val="59042DA9"/>
    <w:multiLevelType w:val="hybridMultilevel"/>
    <w:tmpl w:val="AA8AE1E8"/>
    <w:lvl w:ilvl="0" w:tplc="6A526118">
      <w:start w:val="1"/>
      <w:numFmt w:val="decimal"/>
      <w:lvlText w:val="%1."/>
      <w:lvlJc w:val="left"/>
      <w:pPr>
        <w:ind w:left="720" w:hanging="360"/>
      </w:pPr>
      <w:rPr>
        <w:rFonts w:hint="default"/>
      </w:rPr>
    </w:lvl>
    <w:lvl w:ilvl="1" w:tplc="4AAAEF76" w:tentative="1">
      <w:start w:val="1"/>
      <w:numFmt w:val="lowerLetter"/>
      <w:lvlText w:val="%2."/>
      <w:lvlJc w:val="left"/>
      <w:pPr>
        <w:ind w:left="1440" w:hanging="360"/>
      </w:pPr>
    </w:lvl>
    <w:lvl w:ilvl="2" w:tplc="1604D504" w:tentative="1">
      <w:start w:val="1"/>
      <w:numFmt w:val="lowerRoman"/>
      <w:lvlText w:val="%3."/>
      <w:lvlJc w:val="right"/>
      <w:pPr>
        <w:ind w:left="2160" w:hanging="180"/>
      </w:pPr>
    </w:lvl>
    <w:lvl w:ilvl="3" w:tplc="9362C4B0" w:tentative="1">
      <w:start w:val="1"/>
      <w:numFmt w:val="decimal"/>
      <w:lvlText w:val="%4."/>
      <w:lvlJc w:val="left"/>
      <w:pPr>
        <w:ind w:left="2880" w:hanging="360"/>
      </w:pPr>
    </w:lvl>
    <w:lvl w:ilvl="4" w:tplc="25F0E7E4" w:tentative="1">
      <w:start w:val="1"/>
      <w:numFmt w:val="lowerLetter"/>
      <w:lvlText w:val="%5."/>
      <w:lvlJc w:val="left"/>
      <w:pPr>
        <w:ind w:left="3600" w:hanging="360"/>
      </w:pPr>
    </w:lvl>
    <w:lvl w:ilvl="5" w:tplc="94BEDC72" w:tentative="1">
      <w:start w:val="1"/>
      <w:numFmt w:val="lowerRoman"/>
      <w:lvlText w:val="%6."/>
      <w:lvlJc w:val="right"/>
      <w:pPr>
        <w:ind w:left="4320" w:hanging="180"/>
      </w:pPr>
    </w:lvl>
    <w:lvl w:ilvl="6" w:tplc="B1B4DA2E" w:tentative="1">
      <w:start w:val="1"/>
      <w:numFmt w:val="decimal"/>
      <w:lvlText w:val="%7."/>
      <w:lvlJc w:val="left"/>
      <w:pPr>
        <w:ind w:left="5040" w:hanging="360"/>
      </w:pPr>
    </w:lvl>
    <w:lvl w:ilvl="7" w:tplc="9E72E2A8" w:tentative="1">
      <w:start w:val="1"/>
      <w:numFmt w:val="lowerLetter"/>
      <w:lvlText w:val="%8."/>
      <w:lvlJc w:val="left"/>
      <w:pPr>
        <w:ind w:left="5760" w:hanging="360"/>
      </w:pPr>
    </w:lvl>
    <w:lvl w:ilvl="8" w:tplc="D9CAC4EE" w:tentative="1">
      <w:start w:val="1"/>
      <w:numFmt w:val="lowerRoman"/>
      <w:lvlText w:val="%9."/>
      <w:lvlJc w:val="right"/>
      <w:pPr>
        <w:ind w:left="6480" w:hanging="180"/>
      </w:pPr>
    </w:lvl>
  </w:abstractNum>
  <w:abstractNum w:abstractNumId="816">
    <w:nsid w:val="592930FB"/>
    <w:multiLevelType w:val="hybridMultilevel"/>
    <w:tmpl w:val="8DE65AB0"/>
    <w:lvl w:ilvl="0" w:tplc="D83E44C4">
      <w:start w:val="1"/>
      <w:numFmt w:val="decimal"/>
      <w:lvlText w:val="%1."/>
      <w:lvlJc w:val="left"/>
      <w:pPr>
        <w:ind w:left="720" w:hanging="360"/>
      </w:pPr>
      <w:rPr>
        <w:rFonts w:hint="default"/>
      </w:rPr>
    </w:lvl>
    <w:lvl w:ilvl="1" w:tplc="94F29CD2" w:tentative="1">
      <w:start w:val="1"/>
      <w:numFmt w:val="lowerLetter"/>
      <w:lvlText w:val="%2."/>
      <w:lvlJc w:val="left"/>
      <w:pPr>
        <w:ind w:left="1440" w:hanging="360"/>
      </w:pPr>
    </w:lvl>
    <w:lvl w:ilvl="2" w:tplc="C54A217C" w:tentative="1">
      <w:start w:val="1"/>
      <w:numFmt w:val="lowerRoman"/>
      <w:lvlText w:val="%3."/>
      <w:lvlJc w:val="right"/>
      <w:pPr>
        <w:ind w:left="2160" w:hanging="180"/>
      </w:pPr>
    </w:lvl>
    <w:lvl w:ilvl="3" w:tplc="18BC468C" w:tentative="1">
      <w:start w:val="1"/>
      <w:numFmt w:val="decimal"/>
      <w:lvlText w:val="%4."/>
      <w:lvlJc w:val="left"/>
      <w:pPr>
        <w:ind w:left="2880" w:hanging="360"/>
      </w:pPr>
    </w:lvl>
    <w:lvl w:ilvl="4" w:tplc="C3A06BFE" w:tentative="1">
      <w:start w:val="1"/>
      <w:numFmt w:val="lowerLetter"/>
      <w:lvlText w:val="%5."/>
      <w:lvlJc w:val="left"/>
      <w:pPr>
        <w:ind w:left="3600" w:hanging="360"/>
      </w:pPr>
    </w:lvl>
    <w:lvl w:ilvl="5" w:tplc="4BBCD9F4" w:tentative="1">
      <w:start w:val="1"/>
      <w:numFmt w:val="lowerRoman"/>
      <w:lvlText w:val="%6."/>
      <w:lvlJc w:val="right"/>
      <w:pPr>
        <w:ind w:left="4320" w:hanging="180"/>
      </w:pPr>
    </w:lvl>
    <w:lvl w:ilvl="6" w:tplc="1E6ED6CC" w:tentative="1">
      <w:start w:val="1"/>
      <w:numFmt w:val="decimal"/>
      <w:lvlText w:val="%7."/>
      <w:lvlJc w:val="left"/>
      <w:pPr>
        <w:ind w:left="5040" w:hanging="360"/>
      </w:pPr>
    </w:lvl>
    <w:lvl w:ilvl="7" w:tplc="F97235C0" w:tentative="1">
      <w:start w:val="1"/>
      <w:numFmt w:val="lowerLetter"/>
      <w:lvlText w:val="%8."/>
      <w:lvlJc w:val="left"/>
      <w:pPr>
        <w:ind w:left="5760" w:hanging="360"/>
      </w:pPr>
    </w:lvl>
    <w:lvl w:ilvl="8" w:tplc="5D0CF9BA" w:tentative="1">
      <w:start w:val="1"/>
      <w:numFmt w:val="lowerRoman"/>
      <w:lvlText w:val="%9."/>
      <w:lvlJc w:val="right"/>
      <w:pPr>
        <w:ind w:left="6480" w:hanging="180"/>
      </w:pPr>
    </w:lvl>
  </w:abstractNum>
  <w:abstractNum w:abstractNumId="817">
    <w:nsid w:val="59887706"/>
    <w:multiLevelType w:val="hybridMultilevel"/>
    <w:tmpl w:val="E0B8A542"/>
    <w:lvl w:ilvl="0" w:tplc="DE74B554">
      <w:start w:val="1"/>
      <w:numFmt w:val="decimal"/>
      <w:lvlText w:val="%1."/>
      <w:lvlJc w:val="left"/>
      <w:pPr>
        <w:ind w:left="720" w:hanging="360"/>
      </w:pPr>
      <w:rPr>
        <w:rFonts w:hint="default"/>
      </w:rPr>
    </w:lvl>
    <w:lvl w:ilvl="1" w:tplc="DFA2E362" w:tentative="1">
      <w:start w:val="1"/>
      <w:numFmt w:val="lowerLetter"/>
      <w:lvlText w:val="%2."/>
      <w:lvlJc w:val="left"/>
      <w:pPr>
        <w:ind w:left="1440" w:hanging="360"/>
      </w:pPr>
    </w:lvl>
    <w:lvl w:ilvl="2" w:tplc="ECB6989C" w:tentative="1">
      <w:start w:val="1"/>
      <w:numFmt w:val="lowerRoman"/>
      <w:lvlText w:val="%3."/>
      <w:lvlJc w:val="right"/>
      <w:pPr>
        <w:ind w:left="2160" w:hanging="180"/>
      </w:pPr>
    </w:lvl>
    <w:lvl w:ilvl="3" w:tplc="026ADBE8" w:tentative="1">
      <w:start w:val="1"/>
      <w:numFmt w:val="decimal"/>
      <w:lvlText w:val="%4."/>
      <w:lvlJc w:val="left"/>
      <w:pPr>
        <w:ind w:left="2880" w:hanging="360"/>
      </w:pPr>
    </w:lvl>
    <w:lvl w:ilvl="4" w:tplc="DBD28630" w:tentative="1">
      <w:start w:val="1"/>
      <w:numFmt w:val="lowerLetter"/>
      <w:lvlText w:val="%5."/>
      <w:lvlJc w:val="left"/>
      <w:pPr>
        <w:ind w:left="3600" w:hanging="360"/>
      </w:pPr>
    </w:lvl>
    <w:lvl w:ilvl="5" w:tplc="411E69AA" w:tentative="1">
      <w:start w:val="1"/>
      <w:numFmt w:val="lowerRoman"/>
      <w:lvlText w:val="%6."/>
      <w:lvlJc w:val="right"/>
      <w:pPr>
        <w:ind w:left="4320" w:hanging="180"/>
      </w:pPr>
    </w:lvl>
    <w:lvl w:ilvl="6" w:tplc="F992F566" w:tentative="1">
      <w:start w:val="1"/>
      <w:numFmt w:val="decimal"/>
      <w:lvlText w:val="%7."/>
      <w:lvlJc w:val="left"/>
      <w:pPr>
        <w:ind w:left="5040" w:hanging="360"/>
      </w:pPr>
    </w:lvl>
    <w:lvl w:ilvl="7" w:tplc="F686F4BC" w:tentative="1">
      <w:start w:val="1"/>
      <w:numFmt w:val="lowerLetter"/>
      <w:lvlText w:val="%8."/>
      <w:lvlJc w:val="left"/>
      <w:pPr>
        <w:ind w:left="5760" w:hanging="360"/>
      </w:pPr>
    </w:lvl>
    <w:lvl w:ilvl="8" w:tplc="9446DAE0" w:tentative="1">
      <w:start w:val="1"/>
      <w:numFmt w:val="lowerRoman"/>
      <w:lvlText w:val="%9."/>
      <w:lvlJc w:val="right"/>
      <w:pPr>
        <w:ind w:left="6480" w:hanging="180"/>
      </w:pPr>
    </w:lvl>
  </w:abstractNum>
  <w:abstractNum w:abstractNumId="818">
    <w:nsid w:val="598F07B7"/>
    <w:multiLevelType w:val="hybridMultilevel"/>
    <w:tmpl w:val="32069AEE"/>
    <w:lvl w:ilvl="0" w:tplc="E0141CA6">
      <w:start w:val="1"/>
      <w:numFmt w:val="decimal"/>
      <w:lvlText w:val="%1."/>
      <w:lvlJc w:val="left"/>
      <w:pPr>
        <w:ind w:left="720" w:hanging="360"/>
      </w:pPr>
      <w:rPr>
        <w:rFonts w:hint="default"/>
      </w:rPr>
    </w:lvl>
    <w:lvl w:ilvl="1" w:tplc="8C5AD122" w:tentative="1">
      <w:start w:val="1"/>
      <w:numFmt w:val="lowerLetter"/>
      <w:lvlText w:val="%2."/>
      <w:lvlJc w:val="left"/>
      <w:pPr>
        <w:ind w:left="1440" w:hanging="360"/>
      </w:pPr>
    </w:lvl>
    <w:lvl w:ilvl="2" w:tplc="A11660EE" w:tentative="1">
      <w:start w:val="1"/>
      <w:numFmt w:val="lowerRoman"/>
      <w:lvlText w:val="%3."/>
      <w:lvlJc w:val="right"/>
      <w:pPr>
        <w:ind w:left="2160" w:hanging="180"/>
      </w:pPr>
    </w:lvl>
    <w:lvl w:ilvl="3" w:tplc="E23A680E" w:tentative="1">
      <w:start w:val="1"/>
      <w:numFmt w:val="decimal"/>
      <w:lvlText w:val="%4."/>
      <w:lvlJc w:val="left"/>
      <w:pPr>
        <w:ind w:left="2880" w:hanging="360"/>
      </w:pPr>
    </w:lvl>
    <w:lvl w:ilvl="4" w:tplc="75E66644" w:tentative="1">
      <w:start w:val="1"/>
      <w:numFmt w:val="lowerLetter"/>
      <w:lvlText w:val="%5."/>
      <w:lvlJc w:val="left"/>
      <w:pPr>
        <w:ind w:left="3600" w:hanging="360"/>
      </w:pPr>
    </w:lvl>
    <w:lvl w:ilvl="5" w:tplc="CAC4775E" w:tentative="1">
      <w:start w:val="1"/>
      <w:numFmt w:val="lowerRoman"/>
      <w:lvlText w:val="%6."/>
      <w:lvlJc w:val="right"/>
      <w:pPr>
        <w:ind w:left="4320" w:hanging="180"/>
      </w:pPr>
    </w:lvl>
    <w:lvl w:ilvl="6" w:tplc="EF3C5DD8" w:tentative="1">
      <w:start w:val="1"/>
      <w:numFmt w:val="decimal"/>
      <w:lvlText w:val="%7."/>
      <w:lvlJc w:val="left"/>
      <w:pPr>
        <w:ind w:left="5040" w:hanging="360"/>
      </w:pPr>
    </w:lvl>
    <w:lvl w:ilvl="7" w:tplc="B680D9BE" w:tentative="1">
      <w:start w:val="1"/>
      <w:numFmt w:val="lowerLetter"/>
      <w:lvlText w:val="%8."/>
      <w:lvlJc w:val="left"/>
      <w:pPr>
        <w:ind w:left="5760" w:hanging="360"/>
      </w:pPr>
    </w:lvl>
    <w:lvl w:ilvl="8" w:tplc="028ACF82" w:tentative="1">
      <w:start w:val="1"/>
      <w:numFmt w:val="lowerRoman"/>
      <w:lvlText w:val="%9."/>
      <w:lvlJc w:val="right"/>
      <w:pPr>
        <w:ind w:left="6480" w:hanging="180"/>
      </w:pPr>
    </w:lvl>
  </w:abstractNum>
  <w:abstractNum w:abstractNumId="819">
    <w:nsid w:val="59C06F0E"/>
    <w:multiLevelType w:val="hybridMultilevel"/>
    <w:tmpl w:val="E1D2F64A"/>
    <w:lvl w:ilvl="0" w:tplc="55422D94">
      <w:start w:val="1"/>
      <w:numFmt w:val="decimal"/>
      <w:lvlText w:val="%1."/>
      <w:lvlJc w:val="left"/>
      <w:pPr>
        <w:ind w:left="720" w:hanging="360"/>
      </w:pPr>
    </w:lvl>
    <w:lvl w:ilvl="1" w:tplc="0366D4DC">
      <w:start w:val="1"/>
      <w:numFmt w:val="lowerLetter"/>
      <w:lvlText w:val="%2."/>
      <w:lvlJc w:val="left"/>
      <w:pPr>
        <w:ind w:left="1440" w:hanging="360"/>
      </w:pPr>
    </w:lvl>
    <w:lvl w:ilvl="2" w:tplc="B1DE2972" w:tentative="1">
      <w:start w:val="1"/>
      <w:numFmt w:val="lowerRoman"/>
      <w:lvlText w:val="%3."/>
      <w:lvlJc w:val="right"/>
      <w:pPr>
        <w:ind w:left="2160" w:hanging="180"/>
      </w:pPr>
    </w:lvl>
    <w:lvl w:ilvl="3" w:tplc="6F3CF0CC" w:tentative="1">
      <w:start w:val="1"/>
      <w:numFmt w:val="decimal"/>
      <w:lvlText w:val="%4."/>
      <w:lvlJc w:val="left"/>
      <w:pPr>
        <w:ind w:left="2880" w:hanging="360"/>
      </w:pPr>
    </w:lvl>
    <w:lvl w:ilvl="4" w:tplc="5D1A2F7A" w:tentative="1">
      <w:start w:val="1"/>
      <w:numFmt w:val="lowerLetter"/>
      <w:lvlText w:val="%5."/>
      <w:lvlJc w:val="left"/>
      <w:pPr>
        <w:ind w:left="3600" w:hanging="360"/>
      </w:pPr>
    </w:lvl>
    <w:lvl w:ilvl="5" w:tplc="BB8EEACC" w:tentative="1">
      <w:start w:val="1"/>
      <w:numFmt w:val="lowerRoman"/>
      <w:lvlText w:val="%6."/>
      <w:lvlJc w:val="right"/>
      <w:pPr>
        <w:ind w:left="4320" w:hanging="180"/>
      </w:pPr>
    </w:lvl>
    <w:lvl w:ilvl="6" w:tplc="1F3A4B76" w:tentative="1">
      <w:start w:val="1"/>
      <w:numFmt w:val="decimal"/>
      <w:lvlText w:val="%7."/>
      <w:lvlJc w:val="left"/>
      <w:pPr>
        <w:ind w:left="5040" w:hanging="360"/>
      </w:pPr>
    </w:lvl>
    <w:lvl w:ilvl="7" w:tplc="6D747D78" w:tentative="1">
      <w:start w:val="1"/>
      <w:numFmt w:val="lowerLetter"/>
      <w:lvlText w:val="%8."/>
      <w:lvlJc w:val="left"/>
      <w:pPr>
        <w:ind w:left="5760" w:hanging="360"/>
      </w:pPr>
    </w:lvl>
    <w:lvl w:ilvl="8" w:tplc="FF46A826" w:tentative="1">
      <w:start w:val="1"/>
      <w:numFmt w:val="lowerRoman"/>
      <w:lvlText w:val="%9."/>
      <w:lvlJc w:val="right"/>
      <w:pPr>
        <w:ind w:left="6480" w:hanging="180"/>
      </w:pPr>
    </w:lvl>
  </w:abstractNum>
  <w:abstractNum w:abstractNumId="820">
    <w:nsid w:val="59CB7BC3"/>
    <w:multiLevelType w:val="multilevel"/>
    <w:tmpl w:val="FAC6052E"/>
    <w:lvl w:ilvl="0">
      <w:start w:val="1"/>
      <w:numFmt w:val="decimal"/>
      <w:lvlText w:val="%1."/>
      <w:lvlJc w:val="left"/>
      <w:pPr>
        <w:ind w:left="720" w:hanging="360"/>
      </w:pPr>
      <w:rPr>
        <w:rFonts w:hint="default"/>
      </w:rPr>
    </w:lvl>
    <w:lvl w:ilvl="1">
      <w:start w:val="2"/>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1">
    <w:nsid w:val="59EF6CB3"/>
    <w:multiLevelType w:val="hybridMultilevel"/>
    <w:tmpl w:val="9F5047E0"/>
    <w:lvl w:ilvl="0" w:tplc="68608A18">
      <w:start w:val="1"/>
      <w:numFmt w:val="decimal"/>
      <w:lvlText w:val="%1."/>
      <w:lvlJc w:val="left"/>
      <w:pPr>
        <w:ind w:left="720" w:hanging="360"/>
      </w:pPr>
      <w:rPr>
        <w:rFonts w:hint="default"/>
      </w:rPr>
    </w:lvl>
    <w:lvl w:ilvl="1" w:tplc="5FCC8ABA" w:tentative="1">
      <w:start w:val="1"/>
      <w:numFmt w:val="lowerLetter"/>
      <w:lvlText w:val="%2."/>
      <w:lvlJc w:val="left"/>
      <w:pPr>
        <w:ind w:left="1440" w:hanging="360"/>
      </w:pPr>
    </w:lvl>
    <w:lvl w:ilvl="2" w:tplc="91780EB6" w:tentative="1">
      <w:start w:val="1"/>
      <w:numFmt w:val="lowerRoman"/>
      <w:lvlText w:val="%3."/>
      <w:lvlJc w:val="right"/>
      <w:pPr>
        <w:ind w:left="2160" w:hanging="180"/>
      </w:pPr>
    </w:lvl>
    <w:lvl w:ilvl="3" w:tplc="B42A329C" w:tentative="1">
      <w:start w:val="1"/>
      <w:numFmt w:val="decimal"/>
      <w:lvlText w:val="%4."/>
      <w:lvlJc w:val="left"/>
      <w:pPr>
        <w:ind w:left="2880" w:hanging="360"/>
      </w:pPr>
    </w:lvl>
    <w:lvl w:ilvl="4" w:tplc="F49488CE" w:tentative="1">
      <w:start w:val="1"/>
      <w:numFmt w:val="lowerLetter"/>
      <w:lvlText w:val="%5."/>
      <w:lvlJc w:val="left"/>
      <w:pPr>
        <w:ind w:left="3600" w:hanging="360"/>
      </w:pPr>
    </w:lvl>
    <w:lvl w:ilvl="5" w:tplc="ADD438C2" w:tentative="1">
      <w:start w:val="1"/>
      <w:numFmt w:val="lowerRoman"/>
      <w:lvlText w:val="%6."/>
      <w:lvlJc w:val="right"/>
      <w:pPr>
        <w:ind w:left="4320" w:hanging="180"/>
      </w:pPr>
    </w:lvl>
    <w:lvl w:ilvl="6" w:tplc="CC50C0E0" w:tentative="1">
      <w:start w:val="1"/>
      <w:numFmt w:val="decimal"/>
      <w:lvlText w:val="%7."/>
      <w:lvlJc w:val="left"/>
      <w:pPr>
        <w:ind w:left="5040" w:hanging="360"/>
      </w:pPr>
    </w:lvl>
    <w:lvl w:ilvl="7" w:tplc="E23A7ABA" w:tentative="1">
      <w:start w:val="1"/>
      <w:numFmt w:val="lowerLetter"/>
      <w:lvlText w:val="%8."/>
      <w:lvlJc w:val="left"/>
      <w:pPr>
        <w:ind w:left="5760" w:hanging="360"/>
      </w:pPr>
    </w:lvl>
    <w:lvl w:ilvl="8" w:tplc="9EA8284A" w:tentative="1">
      <w:start w:val="1"/>
      <w:numFmt w:val="lowerRoman"/>
      <w:lvlText w:val="%9."/>
      <w:lvlJc w:val="right"/>
      <w:pPr>
        <w:ind w:left="6480" w:hanging="180"/>
      </w:pPr>
    </w:lvl>
  </w:abstractNum>
  <w:abstractNum w:abstractNumId="822">
    <w:nsid w:val="5A35749D"/>
    <w:multiLevelType w:val="multilevel"/>
    <w:tmpl w:val="E3061190"/>
    <w:lvl w:ilvl="0">
      <w:start w:val="1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3">
    <w:nsid w:val="5AAB0CEA"/>
    <w:multiLevelType w:val="hybridMultilevel"/>
    <w:tmpl w:val="5A4EC852"/>
    <w:lvl w:ilvl="0" w:tplc="BD1429D4">
      <w:start w:val="1"/>
      <w:numFmt w:val="decimal"/>
      <w:lvlText w:val="%1."/>
      <w:lvlJc w:val="left"/>
      <w:pPr>
        <w:ind w:left="720" w:hanging="360"/>
      </w:pPr>
      <w:rPr>
        <w:rFonts w:hint="default"/>
      </w:rPr>
    </w:lvl>
    <w:lvl w:ilvl="1" w:tplc="F35A5346" w:tentative="1">
      <w:start w:val="1"/>
      <w:numFmt w:val="lowerLetter"/>
      <w:lvlText w:val="%2."/>
      <w:lvlJc w:val="left"/>
      <w:pPr>
        <w:ind w:left="1440" w:hanging="360"/>
      </w:pPr>
    </w:lvl>
    <w:lvl w:ilvl="2" w:tplc="1032BA7C" w:tentative="1">
      <w:start w:val="1"/>
      <w:numFmt w:val="lowerRoman"/>
      <w:lvlText w:val="%3."/>
      <w:lvlJc w:val="right"/>
      <w:pPr>
        <w:ind w:left="2160" w:hanging="180"/>
      </w:pPr>
    </w:lvl>
    <w:lvl w:ilvl="3" w:tplc="D29E889E" w:tentative="1">
      <w:start w:val="1"/>
      <w:numFmt w:val="decimal"/>
      <w:lvlText w:val="%4."/>
      <w:lvlJc w:val="left"/>
      <w:pPr>
        <w:ind w:left="2880" w:hanging="360"/>
      </w:pPr>
    </w:lvl>
    <w:lvl w:ilvl="4" w:tplc="AB324A4E" w:tentative="1">
      <w:start w:val="1"/>
      <w:numFmt w:val="lowerLetter"/>
      <w:lvlText w:val="%5."/>
      <w:lvlJc w:val="left"/>
      <w:pPr>
        <w:ind w:left="3600" w:hanging="360"/>
      </w:pPr>
    </w:lvl>
    <w:lvl w:ilvl="5" w:tplc="FF8AFAE2" w:tentative="1">
      <w:start w:val="1"/>
      <w:numFmt w:val="lowerRoman"/>
      <w:lvlText w:val="%6."/>
      <w:lvlJc w:val="right"/>
      <w:pPr>
        <w:ind w:left="4320" w:hanging="180"/>
      </w:pPr>
    </w:lvl>
    <w:lvl w:ilvl="6" w:tplc="718A135A" w:tentative="1">
      <w:start w:val="1"/>
      <w:numFmt w:val="decimal"/>
      <w:lvlText w:val="%7."/>
      <w:lvlJc w:val="left"/>
      <w:pPr>
        <w:ind w:left="5040" w:hanging="360"/>
      </w:pPr>
    </w:lvl>
    <w:lvl w:ilvl="7" w:tplc="D0F612BA" w:tentative="1">
      <w:start w:val="1"/>
      <w:numFmt w:val="lowerLetter"/>
      <w:lvlText w:val="%8."/>
      <w:lvlJc w:val="left"/>
      <w:pPr>
        <w:ind w:left="5760" w:hanging="360"/>
      </w:pPr>
    </w:lvl>
    <w:lvl w:ilvl="8" w:tplc="EB02432A" w:tentative="1">
      <w:start w:val="1"/>
      <w:numFmt w:val="lowerRoman"/>
      <w:lvlText w:val="%9."/>
      <w:lvlJc w:val="right"/>
      <w:pPr>
        <w:ind w:left="6480" w:hanging="180"/>
      </w:pPr>
    </w:lvl>
  </w:abstractNum>
  <w:abstractNum w:abstractNumId="824">
    <w:nsid w:val="5AAD6899"/>
    <w:multiLevelType w:val="multilevel"/>
    <w:tmpl w:val="C226AF0C"/>
    <w:lvl w:ilvl="0">
      <w:start w:val="1"/>
      <w:numFmt w:val="decimal"/>
      <w:lvlText w:val="%1."/>
      <w:lvlJc w:val="left"/>
      <w:pPr>
        <w:ind w:left="108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25">
    <w:nsid w:val="5AB5183F"/>
    <w:multiLevelType w:val="multilevel"/>
    <w:tmpl w:val="13FC1BF4"/>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6">
    <w:nsid w:val="5AC04FC2"/>
    <w:multiLevelType w:val="hybridMultilevel"/>
    <w:tmpl w:val="1CB48352"/>
    <w:lvl w:ilvl="0" w:tplc="9BA44816">
      <w:start w:val="1"/>
      <w:numFmt w:val="decimal"/>
      <w:lvlText w:val="%1."/>
      <w:lvlJc w:val="left"/>
      <w:pPr>
        <w:ind w:left="720" w:hanging="360"/>
      </w:pPr>
    </w:lvl>
    <w:lvl w:ilvl="1" w:tplc="CADE2C3A" w:tentative="1">
      <w:start w:val="1"/>
      <w:numFmt w:val="lowerLetter"/>
      <w:lvlText w:val="%2."/>
      <w:lvlJc w:val="left"/>
      <w:pPr>
        <w:ind w:left="1440" w:hanging="360"/>
      </w:pPr>
    </w:lvl>
    <w:lvl w:ilvl="2" w:tplc="01D487E6" w:tentative="1">
      <w:start w:val="1"/>
      <w:numFmt w:val="lowerRoman"/>
      <w:lvlText w:val="%3."/>
      <w:lvlJc w:val="right"/>
      <w:pPr>
        <w:ind w:left="2160" w:hanging="180"/>
      </w:pPr>
    </w:lvl>
    <w:lvl w:ilvl="3" w:tplc="E73ED54A" w:tentative="1">
      <w:start w:val="1"/>
      <w:numFmt w:val="decimal"/>
      <w:lvlText w:val="%4."/>
      <w:lvlJc w:val="left"/>
      <w:pPr>
        <w:ind w:left="2880" w:hanging="360"/>
      </w:pPr>
    </w:lvl>
    <w:lvl w:ilvl="4" w:tplc="37BA6176" w:tentative="1">
      <w:start w:val="1"/>
      <w:numFmt w:val="lowerLetter"/>
      <w:lvlText w:val="%5."/>
      <w:lvlJc w:val="left"/>
      <w:pPr>
        <w:ind w:left="3600" w:hanging="360"/>
      </w:pPr>
    </w:lvl>
    <w:lvl w:ilvl="5" w:tplc="838C169C" w:tentative="1">
      <w:start w:val="1"/>
      <w:numFmt w:val="lowerRoman"/>
      <w:lvlText w:val="%6."/>
      <w:lvlJc w:val="right"/>
      <w:pPr>
        <w:ind w:left="4320" w:hanging="180"/>
      </w:pPr>
    </w:lvl>
    <w:lvl w:ilvl="6" w:tplc="B462A45E" w:tentative="1">
      <w:start w:val="1"/>
      <w:numFmt w:val="decimal"/>
      <w:lvlText w:val="%7."/>
      <w:lvlJc w:val="left"/>
      <w:pPr>
        <w:ind w:left="5040" w:hanging="360"/>
      </w:pPr>
    </w:lvl>
    <w:lvl w:ilvl="7" w:tplc="3C04E81A" w:tentative="1">
      <w:start w:val="1"/>
      <w:numFmt w:val="lowerLetter"/>
      <w:lvlText w:val="%8."/>
      <w:lvlJc w:val="left"/>
      <w:pPr>
        <w:ind w:left="5760" w:hanging="360"/>
      </w:pPr>
    </w:lvl>
    <w:lvl w:ilvl="8" w:tplc="B7EC4B42" w:tentative="1">
      <w:start w:val="1"/>
      <w:numFmt w:val="lowerRoman"/>
      <w:lvlText w:val="%9."/>
      <w:lvlJc w:val="right"/>
      <w:pPr>
        <w:ind w:left="6480" w:hanging="180"/>
      </w:pPr>
    </w:lvl>
  </w:abstractNum>
  <w:abstractNum w:abstractNumId="827">
    <w:nsid w:val="5AEA18FF"/>
    <w:multiLevelType w:val="hybridMultilevel"/>
    <w:tmpl w:val="1564FEBC"/>
    <w:lvl w:ilvl="0" w:tplc="A66635C8">
      <w:start w:val="1"/>
      <w:numFmt w:val="decimal"/>
      <w:lvlText w:val="%1."/>
      <w:lvlJc w:val="left"/>
      <w:pPr>
        <w:ind w:left="795" w:hanging="435"/>
      </w:pPr>
      <w:rPr>
        <w:rFonts w:hint="default"/>
      </w:rPr>
    </w:lvl>
    <w:lvl w:ilvl="1" w:tplc="A908315E" w:tentative="1">
      <w:start w:val="1"/>
      <w:numFmt w:val="lowerLetter"/>
      <w:lvlText w:val="%2."/>
      <w:lvlJc w:val="left"/>
      <w:pPr>
        <w:ind w:left="1440" w:hanging="360"/>
      </w:pPr>
    </w:lvl>
    <w:lvl w:ilvl="2" w:tplc="2AFA0288" w:tentative="1">
      <w:start w:val="1"/>
      <w:numFmt w:val="lowerRoman"/>
      <w:lvlText w:val="%3."/>
      <w:lvlJc w:val="right"/>
      <w:pPr>
        <w:ind w:left="2160" w:hanging="180"/>
      </w:pPr>
    </w:lvl>
    <w:lvl w:ilvl="3" w:tplc="8C10C842" w:tentative="1">
      <w:start w:val="1"/>
      <w:numFmt w:val="decimal"/>
      <w:lvlText w:val="%4."/>
      <w:lvlJc w:val="left"/>
      <w:pPr>
        <w:ind w:left="2880" w:hanging="360"/>
      </w:pPr>
    </w:lvl>
    <w:lvl w:ilvl="4" w:tplc="16201CF6" w:tentative="1">
      <w:start w:val="1"/>
      <w:numFmt w:val="lowerLetter"/>
      <w:lvlText w:val="%5."/>
      <w:lvlJc w:val="left"/>
      <w:pPr>
        <w:ind w:left="3600" w:hanging="360"/>
      </w:pPr>
    </w:lvl>
    <w:lvl w:ilvl="5" w:tplc="8828F702" w:tentative="1">
      <w:start w:val="1"/>
      <w:numFmt w:val="lowerRoman"/>
      <w:lvlText w:val="%6."/>
      <w:lvlJc w:val="right"/>
      <w:pPr>
        <w:ind w:left="4320" w:hanging="180"/>
      </w:pPr>
    </w:lvl>
    <w:lvl w:ilvl="6" w:tplc="D1100492" w:tentative="1">
      <w:start w:val="1"/>
      <w:numFmt w:val="decimal"/>
      <w:lvlText w:val="%7."/>
      <w:lvlJc w:val="left"/>
      <w:pPr>
        <w:ind w:left="5040" w:hanging="360"/>
      </w:pPr>
    </w:lvl>
    <w:lvl w:ilvl="7" w:tplc="AF7A5D7C" w:tentative="1">
      <w:start w:val="1"/>
      <w:numFmt w:val="lowerLetter"/>
      <w:lvlText w:val="%8."/>
      <w:lvlJc w:val="left"/>
      <w:pPr>
        <w:ind w:left="5760" w:hanging="360"/>
      </w:pPr>
    </w:lvl>
    <w:lvl w:ilvl="8" w:tplc="EE18AF5E" w:tentative="1">
      <w:start w:val="1"/>
      <w:numFmt w:val="lowerRoman"/>
      <w:lvlText w:val="%9."/>
      <w:lvlJc w:val="right"/>
      <w:pPr>
        <w:ind w:left="6480" w:hanging="180"/>
      </w:pPr>
    </w:lvl>
  </w:abstractNum>
  <w:abstractNum w:abstractNumId="828">
    <w:nsid w:val="5B28629A"/>
    <w:multiLevelType w:val="multilevel"/>
    <w:tmpl w:val="568EDA5E"/>
    <w:lvl w:ilvl="0">
      <w:start w:val="1"/>
      <w:numFmt w:val="decimal"/>
      <w:lvlText w:val="%1."/>
      <w:lvlJc w:val="left"/>
      <w:pPr>
        <w:ind w:left="720" w:hanging="360"/>
      </w:pPr>
      <w:rPr>
        <w:rFonts w:hint="default"/>
      </w:rPr>
    </w:lvl>
    <w:lvl w:ilvl="1">
      <w:start w:val="1"/>
      <w:numFmt w:val="decimal"/>
      <w:isLgl/>
      <w:lvlText w:val="%1.%2."/>
      <w:lvlJc w:val="left"/>
      <w:pPr>
        <w:ind w:left="1030" w:hanging="6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9">
    <w:nsid w:val="5B2A2F84"/>
    <w:multiLevelType w:val="hybridMultilevel"/>
    <w:tmpl w:val="C868E646"/>
    <w:lvl w:ilvl="0" w:tplc="04046DC8">
      <w:start w:val="1"/>
      <w:numFmt w:val="decimal"/>
      <w:lvlText w:val="%1."/>
      <w:lvlJc w:val="left"/>
      <w:pPr>
        <w:ind w:left="720" w:hanging="360"/>
      </w:pPr>
      <w:rPr>
        <w:rFonts w:hint="default"/>
      </w:rPr>
    </w:lvl>
    <w:lvl w:ilvl="1" w:tplc="F8E64286" w:tentative="1">
      <w:start w:val="1"/>
      <w:numFmt w:val="lowerLetter"/>
      <w:lvlText w:val="%2."/>
      <w:lvlJc w:val="left"/>
      <w:pPr>
        <w:ind w:left="1440" w:hanging="360"/>
      </w:pPr>
    </w:lvl>
    <w:lvl w:ilvl="2" w:tplc="755AA20E" w:tentative="1">
      <w:start w:val="1"/>
      <w:numFmt w:val="lowerRoman"/>
      <w:lvlText w:val="%3."/>
      <w:lvlJc w:val="right"/>
      <w:pPr>
        <w:ind w:left="2160" w:hanging="180"/>
      </w:pPr>
    </w:lvl>
    <w:lvl w:ilvl="3" w:tplc="A56E13EA" w:tentative="1">
      <w:start w:val="1"/>
      <w:numFmt w:val="decimal"/>
      <w:lvlText w:val="%4."/>
      <w:lvlJc w:val="left"/>
      <w:pPr>
        <w:ind w:left="2880" w:hanging="360"/>
      </w:pPr>
    </w:lvl>
    <w:lvl w:ilvl="4" w:tplc="46B60B5E" w:tentative="1">
      <w:start w:val="1"/>
      <w:numFmt w:val="lowerLetter"/>
      <w:lvlText w:val="%5."/>
      <w:lvlJc w:val="left"/>
      <w:pPr>
        <w:ind w:left="3600" w:hanging="360"/>
      </w:pPr>
    </w:lvl>
    <w:lvl w:ilvl="5" w:tplc="5B320E86" w:tentative="1">
      <w:start w:val="1"/>
      <w:numFmt w:val="lowerRoman"/>
      <w:lvlText w:val="%6."/>
      <w:lvlJc w:val="right"/>
      <w:pPr>
        <w:ind w:left="4320" w:hanging="180"/>
      </w:pPr>
    </w:lvl>
    <w:lvl w:ilvl="6" w:tplc="807EF8A6" w:tentative="1">
      <w:start w:val="1"/>
      <w:numFmt w:val="decimal"/>
      <w:lvlText w:val="%7."/>
      <w:lvlJc w:val="left"/>
      <w:pPr>
        <w:ind w:left="5040" w:hanging="360"/>
      </w:pPr>
    </w:lvl>
    <w:lvl w:ilvl="7" w:tplc="AABEE704" w:tentative="1">
      <w:start w:val="1"/>
      <w:numFmt w:val="lowerLetter"/>
      <w:lvlText w:val="%8."/>
      <w:lvlJc w:val="left"/>
      <w:pPr>
        <w:ind w:left="5760" w:hanging="360"/>
      </w:pPr>
    </w:lvl>
    <w:lvl w:ilvl="8" w:tplc="2D4AF3A6" w:tentative="1">
      <w:start w:val="1"/>
      <w:numFmt w:val="lowerRoman"/>
      <w:lvlText w:val="%9."/>
      <w:lvlJc w:val="right"/>
      <w:pPr>
        <w:ind w:left="6480" w:hanging="180"/>
      </w:pPr>
    </w:lvl>
  </w:abstractNum>
  <w:abstractNum w:abstractNumId="830">
    <w:nsid w:val="5B3303EE"/>
    <w:multiLevelType w:val="multilevel"/>
    <w:tmpl w:val="577EE258"/>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1">
    <w:nsid w:val="5B6A2EAB"/>
    <w:multiLevelType w:val="hybridMultilevel"/>
    <w:tmpl w:val="2BB876FE"/>
    <w:lvl w:ilvl="0" w:tplc="11AEBA2C">
      <w:start w:val="1"/>
      <w:numFmt w:val="decimal"/>
      <w:lvlText w:val="%1."/>
      <w:lvlJc w:val="left"/>
      <w:pPr>
        <w:ind w:left="720" w:hanging="360"/>
      </w:pPr>
    </w:lvl>
    <w:lvl w:ilvl="1" w:tplc="B212D78A" w:tentative="1">
      <w:start w:val="1"/>
      <w:numFmt w:val="lowerLetter"/>
      <w:lvlText w:val="%2."/>
      <w:lvlJc w:val="left"/>
      <w:pPr>
        <w:ind w:left="1440" w:hanging="360"/>
      </w:pPr>
    </w:lvl>
    <w:lvl w:ilvl="2" w:tplc="83084A72" w:tentative="1">
      <w:start w:val="1"/>
      <w:numFmt w:val="lowerRoman"/>
      <w:lvlText w:val="%3."/>
      <w:lvlJc w:val="right"/>
      <w:pPr>
        <w:ind w:left="2160" w:hanging="180"/>
      </w:pPr>
    </w:lvl>
    <w:lvl w:ilvl="3" w:tplc="4C04C342" w:tentative="1">
      <w:start w:val="1"/>
      <w:numFmt w:val="decimal"/>
      <w:lvlText w:val="%4."/>
      <w:lvlJc w:val="left"/>
      <w:pPr>
        <w:ind w:left="2880" w:hanging="360"/>
      </w:pPr>
    </w:lvl>
    <w:lvl w:ilvl="4" w:tplc="628C2DAE" w:tentative="1">
      <w:start w:val="1"/>
      <w:numFmt w:val="lowerLetter"/>
      <w:lvlText w:val="%5."/>
      <w:lvlJc w:val="left"/>
      <w:pPr>
        <w:ind w:left="3600" w:hanging="360"/>
      </w:pPr>
    </w:lvl>
    <w:lvl w:ilvl="5" w:tplc="E834B19C" w:tentative="1">
      <w:start w:val="1"/>
      <w:numFmt w:val="lowerRoman"/>
      <w:lvlText w:val="%6."/>
      <w:lvlJc w:val="right"/>
      <w:pPr>
        <w:ind w:left="4320" w:hanging="180"/>
      </w:pPr>
    </w:lvl>
    <w:lvl w:ilvl="6" w:tplc="3A7C0BE2" w:tentative="1">
      <w:start w:val="1"/>
      <w:numFmt w:val="decimal"/>
      <w:lvlText w:val="%7."/>
      <w:lvlJc w:val="left"/>
      <w:pPr>
        <w:ind w:left="5040" w:hanging="360"/>
      </w:pPr>
    </w:lvl>
    <w:lvl w:ilvl="7" w:tplc="5F1C2E80" w:tentative="1">
      <w:start w:val="1"/>
      <w:numFmt w:val="lowerLetter"/>
      <w:lvlText w:val="%8."/>
      <w:lvlJc w:val="left"/>
      <w:pPr>
        <w:ind w:left="5760" w:hanging="360"/>
      </w:pPr>
    </w:lvl>
    <w:lvl w:ilvl="8" w:tplc="33EC3F8C" w:tentative="1">
      <w:start w:val="1"/>
      <w:numFmt w:val="lowerRoman"/>
      <w:lvlText w:val="%9."/>
      <w:lvlJc w:val="right"/>
      <w:pPr>
        <w:ind w:left="6480" w:hanging="180"/>
      </w:pPr>
    </w:lvl>
  </w:abstractNum>
  <w:abstractNum w:abstractNumId="832">
    <w:nsid w:val="5B7724B2"/>
    <w:multiLevelType w:val="hybridMultilevel"/>
    <w:tmpl w:val="173EE7F4"/>
    <w:lvl w:ilvl="0" w:tplc="73D64176">
      <w:start w:val="1"/>
      <w:numFmt w:val="decimal"/>
      <w:lvlText w:val="%1."/>
      <w:lvlJc w:val="left"/>
      <w:pPr>
        <w:ind w:left="720" w:hanging="360"/>
      </w:pPr>
      <w:rPr>
        <w:rFonts w:hint="default"/>
      </w:rPr>
    </w:lvl>
    <w:lvl w:ilvl="1" w:tplc="ADAAC4CA" w:tentative="1">
      <w:start w:val="1"/>
      <w:numFmt w:val="lowerLetter"/>
      <w:lvlText w:val="%2."/>
      <w:lvlJc w:val="left"/>
      <w:pPr>
        <w:ind w:left="1440" w:hanging="360"/>
      </w:pPr>
    </w:lvl>
    <w:lvl w:ilvl="2" w:tplc="EAC420F2" w:tentative="1">
      <w:start w:val="1"/>
      <w:numFmt w:val="lowerRoman"/>
      <w:lvlText w:val="%3."/>
      <w:lvlJc w:val="right"/>
      <w:pPr>
        <w:ind w:left="2160" w:hanging="180"/>
      </w:pPr>
    </w:lvl>
    <w:lvl w:ilvl="3" w:tplc="39C81884" w:tentative="1">
      <w:start w:val="1"/>
      <w:numFmt w:val="decimal"/>
      <w:lvlText w:val="%4."/>
      <w:lvlJc w:val="left"/>
      <w:pPr>
        <w:ind w:left="2880" w:hanging="360"/>
      </w:pPr>
    </w:lvl>
    <w:lvl w:ilvl="4" w:tplc="05001F50" w:tentative="1">
      <w:start w:val="1"/>
      <w:numFmt w:val="lowerLetter"/>
      <w:lvlText w:val="%5."/>
      <w:lvlJc w:val="left"/>
      <w:pPr>
        <w:ind w:left="3600" w:hanging="360"/>
      </w:pPr>
    </w:lvl>
    <w:lvl w:ilvl="5" w:tplc="808E68AC" w:tentative="1">
      <w:start w:val="1"/>
      <w:numFmt w:val="lowerRoman"/>
      <w:lvlText w:val="%6."/>
      <w:lvlJc w:val="right"/>
      <w:pPr>
        <w:ind w:left="4320" w:hanging="180"/>
      </w:pPr>
    </w:lvl>
    <w:lvl w:ilvl="6" w:tplc="FBFCB58C" w:tentative="1">
      <w:start w:val="1"/>
      <w:numFmt w:val="decimal"/>
      <w:lvlText w:val="%7."/>
      <w:lvlJc w:val="left"/>
      <w:pPr>
        <w:ind w:left="5040" w:hanging="360"/>
      </w:pPr>
    </w:lvl>
    <w:lvl w:ilvl="7" w:tplc="5492ED2A" w:tentative="1">
      <w:start w:val="1"/>
      <w:numFmt w:val="lowerLetter"/>
      <w:lvlText w:val="%8."/>
      <w:lvlJc w:val="left"/>
      <w:pPr>
        <w:ind w:left="5760" w:hanging="360"/>
      </w:pPr>
    </w:lvl>
    <w:lvl w:ilvl="8" w:tplc="20FA721A" w:tentative="1">
      <w:start w:val="1"/>
      <w:numFmt w:val="lowerRoman"/>
      <w:lvlText w:val="%9."/>
      <w:lvlJc w:val="right"/>
      <w:pPr>
        <w:ind w:left="6480" w:hanging="180"/>
      </w:pPr>
    </w:lvl>
  </w:abstractNum>
  <w:abstractNum w:abstractNumId="833">
    <w:nsid w:val="5BA05D0D"/>
    <w:multiLevelType w:val="multilevel"/>
    <w:tmpl w:val="92C88EC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4">
    <w:nsid w:val="5BAA3FE1"/>
    <w:multiLevelType w:val="hybridMultilevel"/>
    <w:tmpl w:val="5D504868"/>
    <w:lvl w:ilvl="0" w:tplc="5052B1C2">
      <w:start w:val="1"/>
      <w:numFmt w:val="decimal"/>
      <w:lvlText w:val="%1."/>
      <w:lvlJc w:val="left"/>
      <w:pPr>
        <w:ind w:left="870" w:hanging="510"/>
      </w:pPr>
      <w:rPr>
        <w:rFonts w:hint="default"/>
      </w:rPr>
    </w:lvl>
    <w:lvl w:ilvl="1" w:tplc="F1AAC150" w:tentative="1">
      <w:start w:val="1"/>
      <w:numFmt w:val="lowerLetter"/>
      <w:lvlText w:val="%2."/>
      <w:lvlJc w:val="left"/>
      <w:pPr>
        <w:ind w:left="1440" w:hanging="360"/>
      </w:pPr>
    </w:lvl>
    <w:lvl w:ilvl="2" w:tplc="8F90F9D4" w:tentative="1">
      <w:start w:val="1"/>
      <w:numFmt w:val="lowerRoman"/>
      <w:lvlText w:val="%3."/>
      <w:lvlJc w:val="right"/>
      <w:pPr>
        <w:ind w:left="2160" w:hanging="180"/>
      </w:pPr>
    </w:lvl>
    <w:lvl w:ilvl="3" w:tplc="FA563894" w:tentative="1">
      <w:start w:val="1"/>
      <w:numFmt w:val="decimal"/>
      <w:lvlText w:val="%4."/>
      <w:lvlJc w:val="left"/>
      <w:pPr>
        <w:ind w:left="2880" w:hanging="360"/>
      </w:pPr>
    </w:lvl>
    <w:lvl w:ilvl="4" w:tplc="D4264260" w:tentative="1">
      <w:start w:val="1"/>
      <w:numFmt w:val="lowerLetter"/>
      <w:lvlText w:val="%5."/>
      <w:lvlJc w:val="left"/>
      <w:pPr>
        <w:ind w:left="3600" w:hanging="360"/>
      </w:pPr>
    </w:lvl>
    <w:lvl w:ilvl="5" w:tplc="E18C3354" w:tentative="1">
      <w:start w:val="1"/>
      <w:numFmt w:val="lowerRoman"/>
      <w:lvlText w:val="%6."/>
      <w:lvlJc w:val="right"/>
      <w:pPr>
        <w:ind w:left="4320" w:hanging="180"/>
      </w:pPr>
    </w:lvl>
    <w:lvl w:ilvl="6" w:tplc="644C4DAA" w:tentative="1">
      <w:start w:val="1"/>
      <w:numFmt w:val="decimal"/>
      <w:lvlText w:val="%7."/>
      <w:lvlJc w:val="left"/>
      <w:pPr>
        <w:ind w:left="5040" w:hanging="360"/>
      </w:pPr>
    </w:lvl>
    <w:lvl w:ilvl="7" w:tplc="CBB47700" w:tentative="1">
      <w:start w:val="1"/>
      <w:numFmt w:val="lowerLetter"/>
      <w:lvlText w:val="%8."/>
      <w:lvlJc w:val="left"/>
      <w:pPr>
        <w:ind w:left="5760" w:hanging="360"/>
      </w:pPr>
    </w:lvl>
    <w:lvl w:ilvl="8" w:tplc="D8E2F2C4" w:tentative="1">
      <w:start w:val="1"/>
      <w:numFmt w:val="lowerRoman"/>
      <w:lvlText w:val="%9."/>
      <w:lvlJc w:val="right"/>
      <w:pPr>
        <w:ind w:left="6480" w:hanging="180"/>
      </w:pPr>
    </w:lvl>
  </w:abstractNum>
  <w:abstractNum w:abstractNumId="835">
    <w:nsid w:val="5BCC6DFC"/>
    <w:multiLevelType w:val="multilevel"/>
    <w:tmpl w:val="755A93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6">
    <w:nsid w:val="5BD36514"/>
    <w:multiLevelType w:val="multilevel"/>
    <w:tmpl w:val="B1AE0D2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7">
    <w:nsid w:val="5C2C473F"/>
    <w:multiLevelType w:val="multilevel"/>
    <w:tmpl w:val="5F02575C"/>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8">
    <w:nsid w:val="5C404217"/>
    <w:multiLevelType w:val="multilevel"/>
    <w:tmpl w:val="2D822402"/>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9">
    <w:nsid w:val="5C4B03EC"/>
    <w:multiLevelType w:val="multilevel"/>
    <w:tmpl w:val="D7C2B256"/>
    <w:lvl w:ilvl="0">
      <w:start w:val="1"/>
      <w:numFmt w:val="decimal"/>
      <w:lvlText w:val="%1."/>
      <w:lvlJc w:val="left"/>
      <w:pPr>
        <w:ind w:left="740" w:hanging="38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0">
    <w:nsid w:val="5C6023F8"/>
    <w:multiLevelType w:val="hybridMultilevel"/>
    <w:tmpl w:val="D29403A0"/>
    <w:lvl w:ilvl="0" w:tplc="AB648500">
      <w:start w:val="1"/>
      <w:numFmt w:val="decimal"/>
      <w:lvlText w:val="%1."/>
      <w:lvlJc w:val="left"/>
      <w:pPr>
        <w:ind w:left="720" w:hanging="360"/>
      </w:pPr>
      <w:rPr>
        <w:rFonts w:hint="default"/>
      </w:rPr>
    </w:lvl>
    <w:lvl w:ilvl="1" w:tplc="B0E23DF4" w:tentative="1">
      <w:start w:val="1"/>
      <w:numFmt w:val="lowerLetter"/>
      <w:lvlText w:val="%2."/>
      <w:lvlJc w:val="left"/>
      <w:pPr>
        <w:ind w:left="1440" w:hanging="360"/>
      </w:pPr>
    </w:lvl>
    <w:lvl w:ilvl="2" w:tplc="4B161772" w:tentative="1">
      <w:start w:val="1"/>
      <w:numFmt w:val="lowerRoman"/>
      <w:lvlText w:val="%3."/>
      <w:lvlJc w:val="right"/>
      <w:pPr>
        <w:ind w:left="2160" w:hanging="180"/>
      </w:pPr>
    </w:lvl>
    <w:lvl w:ilvl="3" w:tplc="D33E7896" w:tentative="1">
      <w:start w:val="1"/>
      <w:numFmt w:val="decimal"/>
      <w:lvlText w:val="%4."/>
      <w:lvlJc w:val="left"/>
      <w:pPr>
        <w:ind w:left="2880" w:hanging="360"/>
      </w:pPr>
    </w:lvl>
    <w:lvl w:ilvl="4" w:tplc="B93CC610" w:tentative="1">
      <w:start w:val="1"/>
      <w:numFmt w:val="lowerLetter"/>
      <w:lvlText w:val="%5."/>
      <w:lvlJc w:val="left"/>
      <w:pPr>
        <w:ind w:left="3600" w:hanging="360"/>
      </w:pPr>
    </w:lvl>
    <w:lvl w:ilvl="5" w:tplc="CC649B02" w:tentative="1">
      <w:start w:val="1"/>
      <w:numFmt w:val="lowerRoman"/>
      <w:lvlText w:val="%6."/>
      <w:lvlJc w:val="right"/>
      <w:pPr>
        <w:ind w:left="4320" w:hanging="180"/>
      </w:pPr>
    </w:lvl>
    <w:lvl w:ilvl="6" w:tplc="16901404" w:tentative="1">
      <w:start w:val="1"/>
      <w:numFmt w:val="decimal"/>
      <w:lvlText w:val="%7."/>
      <w:lvlJc w:val="left"/>
      <w:pPr>
        <w:ind w:left="5040" w:hanging="360"/>
      </w:pPr>
    </w:lvl>
    <w:lvl w:ilvl="7" w:tplc="552CD9AA" w:tentative="1">
      <w:start w:val="1"/>
      <w:numFmt w:val="lowerLetter"/>
      <w:lvlText w:val="%8."/>
      <w:lvlJc w:val="left"/>
      <w:pPr>
        <w:ind w:left="5760" w:hanging="360"/>
      </w:pPr>
    </w:lvl>
    <w:lvl w:ilvl="8" w:tplc="D3203306" w:tentative="1">
      <w:start w:val="1"/>
      <w:numFmt w:val="lowerRoman"/>
      <w:lvlText w:val="%9."/>
      <w:lvlJc w:val="right"/>
      <w:pPr>
        <w:ind w:left="6480" w:hanging="180"/>
      </w:pPr>
    </w:lvl>
  </w:abstractNum>
  <w:abstractNum w:abstractNumId="841">
    <w:nsid w:val="5C795363"/>
    <w:multiLevelType w:val="hybridMultilevel"/>
    <w:tmpl w:val="7A244CE2"/>
    <w:lvl w:ilvl="0" w:tplc="6E9EFBE6">
      <w:start w:val="1"/>
      <w:numFmt w:val="decimal"/>
      <w:lvlText w:val="%1."/>
      <w:lvlJc w:val="left"/>
      <w:pPr>
        <w:ind w:left="720" w:hanging="360"/>
      </w:pPr>
    </w:lvl>
    <w:lvl w:ilvl="1" w:tplc="328EEAAA" w:tentative="1">
      <w:start w:val="1"/>
      <w:numFmt w:val="lowerLetter"/>
      <w:lvlText w:val="%2."/>
      <w:lvlJc w:val="left"/>
      <w:pPr>
        <w:ind w:left="1440" w:hanging="360"/>
      </w:pPr>
    </w:lvl>
    <w:lvl w:ilvl="2" w:tplc="0B0E5994" w:tentative="1">
      <w:start w:val="1"/>
      <w:numFmt w:val="lowerRoman"/>
      <w:lvlText w:val="%3."/>
      <w:lvlJc w:val="right"/>
      <w:pPr>
        <w:ind w:left="2160" w:hanging="180"/>
      </w:pPr>
    </w:lvl>
    <w:lvl w:ilvl="3" w:tplc="F5BE35C8" w:tentative="1">
      <w:start w:val="1"/>
      <w:numFmt w:val="decimal"/>
      <w:lvlText w:val="%4."/>
      <w:lvlJc w:val="left"/>
      <w:pPr>
        <w:ind w:left="2880" w:hanging="360"/>
      </w:pPr>
    </w:lvl>
    <w:lvl w:ilvl="4" w:tplc="84E8194E" w:tentative="1">
      <w:start w:val="1"/>
      <w:numFmt w:val="lowerLetter"/>
      <w:lvlText w:val="%5."/>
      <w:lvlJc w:val="left"/>
      <w:pPr>
        <w:ind w:left="3600" w:hanging="360"/>
      </w:pPr>
    </w:lvl>
    <w:lvl w:ilvl="5" w:tplc="2B9C7210" w:tentative="1">
      <w:start w:val="1"/>
      <w:numFmt w:val="lowerRoman"/>
      <w:lvlText w:val="%6."/>
      <w:lvlJc w:val="right"/>
      <w:pPr>
        <w:ind w:left="4320" w:hanging="180"/>
      </w:pPr>
    </w:lvl>
    <w:lvl w:ilvl="6" w:tplc="40F2D902" w:tentative="1">
      <w:start w:val="1"/>
      <w:numFmt w:val="decimal"/>
      <w:lvlText w:val="%7."/>
      <w:lvlJc w:val="left"/>
      <w:pPr>
        <w:ind w:left="5040" w:hanging="360"/>
      </w:pPr>
    </w:lvl>
    <w:lvl w:ilvl="7" w:tplc="A7FE4A72" w:tentative="1">
      <w:start w:val="1"/>
      <w:numFmt w:val="lowerLetter"/>
      <w:lvlText w:val="%8."/>
      <w:lvlJc w:val="left"/>
      <w:pPr>
        <w:ind w:left="5760" w:hanging="360"/>
      </w:pPr>
    </w:lvl>
    <w:lvl w:ilvl="8" w:tplc="6108C342" w:tentative="1">
      <w:start w:val="1"/>
      <w:numFmt w:val="lowerRoman"/>
      <w:lvlText w:val="%9."/>
      <w:lvlJc w:val="right"/>
      <w:pPr>
        <w:ind w:left="6480" w:hanging="180"/>
      </w:pPr>
    </w:lvl>
  </w:abstractNum>
  <w:abstractNum w:abstractNumId="842">
    <w:nsid w:val="5C7E1AE3"/>
    <w:multiLevelType w:val="multilevel"/>
    <w:tmpl w:val="A516D37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3">
    <w:nsid w:val="5C8F2FC8"/>
    <w:multiLevelType w:val="hybridMultilevel"/>
    <w:tmpl w:val="6AEEA00C"/>
    <w:lvl w:ilvl="0" w:tplc="5B289FD6">
      <w:start w:val="1"/>
      <w:numFmt w:val="decimal"/>
      <w:lvlText w:val="%1."/>
      <w:lvlJc w:val="left"/>
      <w:pPr>
        <w:ind w:left="720" w:hanging="360"/>
      </w:pPr>
      <w:rPr>
        <w:rFonts w:hint="default"/>
      </w:rPr>
    </w:lvl>
    <w:lvl w:ilvl="1" w:tplc="7D940CEE" w:tentative="1">
      <w:start w:val="1"/>
      <w:numFmt w:val="lowerLetter"/>
      <w:lvlText w:val="%2."/>
      <w:lvlJc w:val="left"/>
      <w:pPr>
        <w:ind w:left="1440" w:hanging="360"/>
      </w:pPr>
    </w:lvl>
    <w:lvl w:ilvl="2" w:tplc="7C32FB50" w:tentative="1">
      <w:start w:val="1"/>
      <w:numFmt w:val="lowerRoman"/>
      <w:lvlText w:val="%3."/>
      <w:lvlJc w:val="right"/>
      <w:pPr>
        <w:ind w:left="2160" w:hanging="180"/>
      </w:pPr>
    </w:lvl>
    <w:lvl w:ilvl="3" w:tplc="CFAEF542" w:tentative="1">
      <w:start w:val="1"/>
      <w:numFmt w:val="decimal"/>
      <w:lvlText w:val="%4."/>
      <w:lvlJc w:val="left"/>
      <w:pPr>
        <w:ind w:left="2880" w:hanging="360"/>
      </w:pPr>
    </w:lvl>
    <w:lvl w:ilvl="4" w:tplc="68F85FFA" w:tentative="1">
      <w:start w:val="1"/>
      <w:numFmt w:val="lowerLetter"/>
      <w:lvlText w:val="%5."/>
      <w:lvlJc w:val="left"/>
      <w:pPr>
        <w:ind w:left="3600" w:hanging="360"/>
      </w:pPr>
    </w:lvl>
    <w:lvl w:ilvl="5" w:tplc="6E14805E" w:tentative="1">
      <w:start w:val="1"/>
      <w:numFmt w:val="lowerRoman"/>
      <w:lvlText w:val="%6."/>
      <w:lvlJc w:val="right"/>
      <w:pPr>
        <w:ind w:left="4320" w:hanging="180"/>
      </w:pPr>
    </w:lvl>
    <w:lvl w:ilvl="6" w:tplc="0A2807D2" w:tentative="1">
      <w:start w:val="1"/>
      <w:numFmt w:val="decimal"/>
      <w:lvlText w:val="%7."/>
      <w:lvlJc w:val="left"/>
      <w:pPr>
        <w:ind w:left="5040" w:hanging="360"/>
      </w:pPr>
    </w:lvl>
    <w:lvl w:ilvl="7" w:tplc="66FE8BA4" w:tentative="1">
      <w:start w:val="1"/>
      <w:numFmt w:val="lowerLetter"/>
      <w:lvlText w:val="%8."/>
      <w:lvlJc w:val="left"/>
      <w:pPr>
        <w:ind w:left="5760" w:hanging="360"/>
      </w:pPr>
    </w:lvl>
    <w:lvl w:ilvl="8" w:tplc="B100E8C2" w:tentative="1">
      <w:start w:val="1"/>
      <w:numFmt w:val="lowerRoman"/>
      <w:lvlText w:val="%9."/>
      <w:lvlJc w:val="right"/>
      <w:pPr>
        <w:ind w:left="6480" w:hanging="180"/>
      </w:pPr>
    </w:lvl>
  </w:abstractNum>
  <w:abstractNum w:abstractNumId="844">
    <w:nsid w:val="5C991FDA"/>
    <w:multiLevelType w:val="multilevel"/>
    <w:tmpl w:val="03F4EB62"/>
    <w:lvl w:ilvl="0">
      <w:start w:val="1"/>
      <w:numFmt w:val="decimal"/>
      <w:lvlText w:val="%1."/>
      <w:lvlJc w:val="left"/>
      <w:pPr>
        <w:ind w:left="750" w:hanging="39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5">
    <w:nsid w:val="5CA033A4"/>
    <w:multiLevelType w:val="multilevel"/>
    <w:tmpl w:val="9CD4063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6">
    <w:nsid w:val="5CBA2244"/>
    <w:multiLevelType w:val="hybridMultilevel"/>
    <w:tmpl w:val="8BA26B04"/>
    <w:lvl w:ilvl="0" w:tplc="7A988CA4">
      <w:start w:val="1"/>
      <w:numFmt w:val="decimal"/>
      <w:lvlText w:val="%1."/>
      <w:lvlJc w:val="left"/>
      <w:pPr>
        <w:ind w:left="720" w:hanging="360"/>
      </w:pPr>
    </w:lvl>
    <w:lvl w:ilvl="1" w:tplc="D32E21DC" w:tentative="1">
      <w:start w:val="1"/>
      <w:numFmt w:val="lowerLetter"/>
      <w:lvlText w:val="%2."/>
      <w:lvlJc w:val="left"/>
      <w:pPr>
        <w:ind w:left="1440" w:hanging="360"/>
      </w:pPr>
    </w:lvl>
    <w:lvl w:ilvl="2" w:tplc="6E923032" w:tentative="1">
      <w:start w:val="1"/>
      <w:numFmt w:val="lowerRoman"/>
      <w:lvlText w:val="%3."/>
      <w:lvlJc w:val="right"/>
      <w:pPr>
        <w:ind w:left="2160" w:hanging="180"/>
      </w:pPr>
    </w:lvl>
    <w:lvl w:ilvl="3" w:tplc="36F609CA" w:tentative="1">
      <w:start w:val="1"/>
      <w:numFmt w:val="decimal"/>
      <w:lvlText w:val="%4."/>
      <w:lvlJc w:val="left"/>
      <w:pPr>
        <w:ind w:left="2880" w:hanging="360"/>
      </w:pPr>
    </w:lvl>
    <w:lvl w:ilvl="4" w:tplc="E28E1B96" w:tentative="1">
      <w:start w:val="1"/>
      <w:numFmt w:val="lowerLetter"/>
      <w:lvlText w:val="%5."/>
      <w:lvlJc w:val="left"/>
      <w:pPr>
        <w:ind w:left="3600" w:hanging="360"/>
      </w:pPr>
    </w:lvl>
    <w:lvl w:ilvl="5" w:tplc="A282CC70" w:tentative="1">
      <w:start w:val="1"/>
      <w:numFmt w:val="lowerRoman"/>
      <w:lvlText w:val="%6."/>
      <w:lvlJc w:val="right"/>
      <w:pPr>
        <w:ind w:left="4320" w:hanging="180"/>
      </w:pPr>
    </w:lvl>
    <w:lvl w:ilvl="6" w:tplc="74EE659C" w:tentative="1">
      <w:start w:val="1"/>
      <w:numFmt w:val="decimal"/>
      <w:lvlText w:val="%7."/>
      <w:lvlJc w:val="left"/>
      <w:pPr>
        <w:ind w:left="5040" w:hanging="360"/>
      </w:pPr>
    </w:lvl>
    <w:lvl w:ilvl="7" w:tplc="9FAACEAC" w:tentative="1">
      <w:start w:val="1"/>
      <w:numFmt w:val="lowerLetter"/>
      <w:lvlText w:val="%8."/>
      <w:lvlJc w:val="left"/>
      <w:pPr>
        <w:ind w:left="5760" w:hanging="360"/>
      </w:pPr>
    </w:lvl>
    <w:lvl w:ilvl="8" w:tplc="26FCE992" w:tentative="1">
      <w:start w:val="1"/>
      <w:numFmt w:val="lowerRoman"/>
      <w:lvlText w:val="%9."/>
      <w:lvlJc w:val="right"/>
      <w:pPr>
        <w:ind w:left="6480" w:hanging="180"/>
      </w:pPr>
    </w:lvl>
  </w:abstractNum>
  <w:abstractNum w:abstractNumId="847">
    <w:nsid w:val="5CFD187D"/>
    <w:multiLevelType w:val="multilevel"/>
    <w:tmpl w:val="3044E96C"/>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8">
    <w:nsid w:val="5D0018DC"/>
    <w:multiLevelType w:val="multilevel"/>
    <w:tmpl w:val="718ED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9">
    <w:nsid w:val="5D152A1C"/>
    <w:multiLevelType w:val="multilevel"/>
    <w:tmpl w:val="986848E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0">
    <w:nsid w:val="5D153E37"/>
    <w:multiLevelType w:val="multilevel"/>
    <w:tmpl w:val="07C2ED38"/>
    <w:lvl w:ilvl="0">
      <w:start w:val="1"/>
      <w:numFmt w:val="decimal"/>
      <w:lvlText w:val="%1."/>
      <w:lvlJc w:val="left"/>
      <w:pPr>
        <w:ind w:left="720" w:hanging="360"/>
      </w:pPr>
      <w:rPr>
        <w:rFonts w:ascii="Times New Roman" w:hAnsi="Times New Roman" w:cs="Times New Roman" w:hint="default"/>
        <w:color w:val="auto"/>
        <w:sz w:val="24"/>
        <w:szCs w:val="24"/>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1">
    <w:nsid w:val="5D18389B"/>
    <w:multiLevelType w:val="multilevel"/>
    <w:tmpl w:val="FD926EB8"/>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2">
    <w:nsid w:val="5D1946DA"/>
    <w:multiLevelType w:val="hybridMultilevel"/>
    <w:tmpl w:val="87A2E85A"/>
    <w:lvl w:ilvl="0" w:tplc="6F4C153E">
      <w:start w:val="1"/>
      <w:numFmt w:val="decimal"/>
      <w:lvlText w:val="%1."/>
      <w:lvlJc w:val="left"/>
      <w:pPr>
        <w:ind w:left="720" w:hanging="360"/>
      </w:pPr>
      <w:rPr>
        <w:rFonts w:hint="default"/>
      </w:rPr>
    </w:lvl>
    <w:lvl w:ilvl="1" w:tplc="35CADEA8" w:tentative="1">
      <w:start w:val="1"/>
      <w:numFmt w:val="lowerLetter"/>
      <w:lvlText w:val="%2."/>
      <w:lvlJc w:val="left"/>
      <w:pPr>
        <w:ind w:left="1440" w:hanging="360"/>
      </w:pPr>
    </w:lvl>
    <w:lvl w:ilvl="2" w:tplc="76761B30" w:tentative="1">
      <w:start w:val="1"/>
      <w:numFmt w:val="lowerRoman"/>
      <w:lvlText w:val="%3."/>
      <w:lvlJc w:val="right"/>
      <w:pPr>
        <w:ind w:left="2160" w:hanging="180"/>
      </w:pPr>
    </w:lvl>
    <w:lvl w:ilvl="3" w:tplc="4400068E" w:tentative="1">
      <w:start w:val="1"/>
      <w:numFmt w:val="decimal"/>
      <w:lvlText w:val="%4."/>
      <w:lvlJc w:val="left"/>
      <w:pPr>
        <w:ind w:left="2880" w:hanging="360"/>
      </w:pPr>
    </w:lvl>
    <w:lvl w:ilvl="4" w:tplc="E1FC0876" w:tentative="1">
      <w:start w:val="1"/>
      <w:numFmt w:val="lowerLetter"/>
      <w:lvlText w:val="%5."/>
      <w:lvlJc w:val="left"/>
      <w:pPr>
        <w:ind w:left="3600" w:hanging="360"/>
      </w:pPr>
    </w:lvl>
    <w:lvl w:ilvl="5" w:tplc="F1C84222" w:tentative="1">
      <w:start w:val="1"/>
      <w:numFmt w:val="lowerRoman"/>
      <w:lvlText w:val="%6."/>
      <w:lvlJc w:val="right"/>
      <w:pPr>
        <w:ind w:left="4320" w:hanging="180"/>
      </w:pPr>
    </w:lvl>
    <w:lvl w:ilvl="6" w:tplc="6AFA82AC" w:tentative="1">
      <w:start w:val="1"/>
      <w:numFmt w:val="decimal"/>
      <w:lvlText w:val="%7."/>
      <w:lvlJc w:val="left"/>
      <w:pPr>
        <w:ind w:left="5040" w:hanging="360"/>
      </w:pPr>
    </w:lvl>
    <w:lvl w:ilvl="7" w:tplc="878EE850" w:tentative="1">
      <w:start w:val="1"/>
      <w:numFmt w:val="lowerLetter"/>
      <w:lvlText w:val="%8."/>
      <w:lvlJc w:val="left"/>
      <w:pPr>
        <w:ind w:left="5760" w:hanging="360"/>
      </w:pPr>
    </w:lvl>
    <w:lvl w:ilvl="8" w:tplc="EDF0CA7C" w:tentative="1">
      <w:start w:val="1"/>
      <w:numFmt w:val="lowerRoman"/>
      <w:lvlText w:val="%9."/>
      <w:lvlJc w:val="right"/>
      <w:pPr>
        <w:ind w:left="6480" w:hanging="180"/>
      </w:pPr>
    </w:lvl>
  </w:abstractNum>
  <w:abstractNum w:abstractNumId="853">
    <w:nsid w:val="5D431336"/>
    <w:multiLevelType w:val="multilevel"/>
    <w:tmpl w:val="7E9A44D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4">
    <w:nsid w:val="5D624EE4"/>
    <w:multiLevelType w:val="hybridMultilevel"/>
    <w:tmpl w:val="B95EDAA4"/>
    <w:lvl w:ilvl="0" w:tplc="60AC297E">
      <w:start w:val="1"/>
      <w:numFmt w:val="decimal"/>
      <w:lvlText w:val="%1."/>
      <w:lvlJc w:val="left"/>
      <w:pPr>
        <w:ind w:left="720" w:hanging="360"/>
      </w:pPr>
      <w:rPr>
        <w:rFonts w:hint="default"/>
        <w:strike w:val="0"/>
      </w:rPr>
    </w:lvl>
    <w:lvl w:ilvl="1" w:tplc="B8DEAA1A" w:tentative="1">
      <w:start w:val="1"/>
      <w:numFmt w:val="lowerLetter"/>
      <w:lvlText w:val="%2."/>
      <w:lvlJc w:val="left"/>
      <w:pPr>
        <w:ind w:left="1440" w:hanging="360"/>
      </w:pPr>
    </w:lvl>
    <w:lvl w:ilvl="2" w:tplc="2774E76A" w:tentative="1">
      <w:start w:val="1"/>
      <w:numFmt w:val="lowerRoman"/>
      <w:lvlText w:val="%3."/>
      <w:lvlJc w:val="right"/>
      <w:pPr>
        <w:ind w:left="2160" w:hanging="180"/>
      </w:pPr>
    </w:lvl>
    <w:lvl w:ilvl="3" w:tplc="9418C316" w:tentative="1">
      <w:start w:val="1"/>
      <w:numFmt w:val="decimal"/>
      <w:lvlText w:val="%4."/>
      <w:lvlJc w:val="left"/>
      <w:pPr>
        <w:ind w:left="2880" w:hanging="360"/>
      </w:pPr>
    </w:lvl>
    <w:lvl w:ilvl="4" w:tplc="DD083418" w:tentative="1">
      <w:start w:val="1"/>
      <w:numFmt w:val="lowerLetter"/>
      <w:lvlText w:val="%5."/>
      <w:lvlJc w:val="left"/>
      <w:pPr>
        <w:ind w:left="3600" w:hanging="360"/>
      </w:pPr>
    </w:lvl>
    <w:lvl w:ilvl="5" w:tplc="FBE4FCF6" w:tentative="1">
      <w:start w:val="1"/>
      <w:numFmt w:val="lowerRoman"/>
      <w:lvlText w:val="%6."/>
      <w:lvlJc w:val="right"/>
      <w:pPr>
        <w:ind w:left="4320" w:hanging="180"/>
      </w:pPr>
    </w:lvl>
    <w:lvl w:ilvl="6" w:tplc="0CDCA00A" w:tentative="1">
      <w:start w:val="1"/>
      <w:numFmt w:val="decimal"/>
      <w:lvlText w:val="%7."/>
      <w:lvlJc w:val="left"/>
      <w:pPr>
        <w:ind w:left="5040" w:hanging="360"/>
      </w:pPr>
    </w:lvl>
    <w:lvl w:ilvl="7" w:tplc="0DD899F6" w:tentative="1">
      <w:start w:val="1"/>
      <w:numFmt w:val="lowerLetter"/>
      <w:lvlText w:val="%8."/>
      <w:lvlJc w:val="left"/>
      <w:pPr>
        <w:ind w:left="5760" w:hanging="360"/>
      </w:pPr>
    </w:lvl>
    <w:lvl w:ilvl="8" w:tplc="EF1EFA66" w:tentative="1">
      <w:start w:val="1"/>
      <w:numFmt w:val="lowerRoman"/>
      <w:lvlText w:val="%9."/>
      <w:lvlJc w:val="right"/>
      <w:pPr>
        <w:ind w:left="6480" w:hanging="180"/>
      </w:pPr>
    </w:lvl>
  </w:abstractNum>
  <w:abstractNum w:abstractNumId="855">
    <w:nsid w:val="5DB07B12"/>
    <w:multiLevelType w:val="multilevel"/>
    <w:tmpl w:val="EB245CE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6">
    <w:nsid w:val="5DBA70C2"/>
    <w:multiLevelType w:val="multilevel"/>
    <w:tmpl w:val="35A2FF80"/>
    <w:lvl w:ilvl="0">
      <w:start w:val="1"/>
      <w:numFmt w:val="decimal"/>
      <w:lvlText w:val="%1."/>
      <w:lvlJc w:val="left"/>
      <w:pPr>
        <w:ind w:left="400" w:hanging="400"/>
      </w:pPr>
      <w:rPr>
        <w:rFonts w:hint="default"/>
      </w:rPr>
    </w:lvl>
    <w:lvl w:ilvl="1">
      <w:start w:val="1"/>
      <w:numFmt w:val="decimal"/>
      <w:lvlText w:val="%1.%2."/>
      <w:lvlJc w:val="left"/>
      <w:pPr>
        <w:ind w:left="460" w:hanging="40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857">
    <w:nsid w:val="5DC213F1"/>
    <w:multiLevelType w:val="hybridMultilevel"/>
    <w:tmpl w:val="7C2E4C18"/>
    <w:lvl w:ilvl="0" w:tplc="6E3EB10A">
      <w:start w:val="1"/>
      <w:numFmt w:val="decimal"/>
      <w:lvlText w:val="%1."/>
      <w:lvlJc w:val="left"/>
      <w:pPr>
        <w:ind w:left="720" w:hanging="360"/>
      </w:pPr>
      <w:rPr>
        <w:rFonts w:hint="default"/>
      </w:rPr>
    </w:lvl>
    <w:lvl w:ilvl="1" w:tplc="649882C2" w:tentative="1">
      <w:start w:val="1"/>
      <w:numFmt w:val="lowerLetter"/>
      <w:lvlText w:val="%2."/>
      <w:lvlJc w:val="left"/>
      <w:pPr>
        <w:ind w:left="1440" w:hanging="360"/>
      </w:pPr>
    </w:lvl>
    <w:lvl w:ilvl="2" w:tplc="C096D9A8" w:tentative="1">
      <w:start w:val="1"/>
      <w:numFmt w:val="lowerRoman"/>
      <w:lvlText w:val="%3."/>
      <w:lvlJc w:val="right"/>
      <w:pPr>
        <w:ind w:left="2160" w:hanging="180"/>
      </w:pPr>
    </w:lvl>
    <w:lvl w:ilvl="3" w:tplc="7D244756" w:tentative="1">
      <w:start w:val="1"/>
      <w:numFmt w:val="decimal"/>
      <w:lvlText w:val="%4."/>
      <w:lvlJc w:val="left"/>
      <w:pPr>
        <w:ind w:left="2880" w:hanging="360"/>
      </w:pPr>
    </w:lvl>
    <w:lvl w:ilvl="4" w:tplc="31E8FE04" w:tentative="1">
      <w:start w:val="1"/>
      <w:numFmt w:val="lowerLetter"/>
      <w:lvlText w:val="%5."/>
      <w:lvlJc w:val="left"/>
      <w:pPr>
        <w:ind w:left="3600" w:hanging="360"/>
      </w:pPr>
    </w:lvl>
    <w:lvl w:ilvl="5" w:tplc="A1BC1EA0" w:tentative="1">
      <w:start w:val="1"/>
      <w:numFmt w:val="lowerRoman"/>
      <w:lvlText w:val="%6."/>
      <w:lvlJc w:val="right"/>
      <w:pPr>
        <w:ind w:left="4320" w:hanging="180"/>
      </w:pPr>
    </w:lvl>
    <w:lvl w:ilvl="6" w:tplc="3F007658" w:tentative="1">
      <w:start w:val="1"/>
      <w:numFmt w:val="decimal"/>
      <w:lvlText w:val="%7."/>
      <w:lvlJc w:val="left"/>
      <w:pPr>
        <w:ind w:left="5040" w:hanging="360"/>
      </w:pPr>
    </w:lvl>
    <w:lvl w:ilvl="7" w:tplc="9DE04A56" w:tentative="1">
      <w:start w:val="1"/>
      <w:numFmt w:val="lowerLetter"/>
      <w:lvlText w:val="%8."/>
      <w:lvlJc w:val="left"/>
      <w:pPr>
        <w:ind w:left="5760" w:hanging="360"/>
      </w:pPr>
    </w:lvl>
    <w:lvl w:ilvl="8" w:tplc="42B8E41A" w:tentative="1">
      <w:start w:val="1"/>
      <w:numFmt w:val="lowerRoman"/>
      <w:lvlText w:val="%9."/>
      <w:lvlJc w:val="right"/>
      <w:pPr>
        <w:ind w:left="6480" w:hanging="180"/>
      </w:pPr>
    </w:lvl>
  </w:abstractNum>
  <w:abstractNum w:abstractNumId="858">
    <w:nsid w:val="5DCE6400"/>
    <w:multiLevelType w:val="hybridMultilevel"/>
    <w:tmpl w:val="AA922780"/>
    <w:lvl w:ilvl="0" w:tplc="18C6A234">
      <w:start w:val="1"/>
      <w:numFmt w:val="decimal"/>
      <w:lvlText w:val="%1."/>
      <w:lvlJc w:val="left"/>
      <w:pPr>
        <w:ind w:left="720" w:hanging="360"/>
      </w:pPr>
      <w:rPr>
        <w:rFonts w:hint="default"/>
      </w:rPr>
    </w:lvl>
    <w:lvl w:ilvl="1" w:tplc="219CB12A" w:tentative="1">
      <w:start w:val="1"/>
      <w:numFmt w:val="lowerLetter"/>
      <w:lvlText w:val="%2."/>
      <w:lvlJc w:val="left"/>
      <w:pPr>
        <w:ind w:left="1440" w:hanging="360"/>
      </w:pPr>
    </w:lvl>
    <w:lvl w:ilvl="2" w:tplc="1F4AE434" w:tentative="1">
      <w:start w:val="1"/>
      <w:numFmt w:val="lowerRoman"/>
      <w:lvlText w:val="%3."/>
      <w:lvlJc w:val="right"/>
      <w:pPr>
        <w:ind w:left="2160" w:hanging="180"/>
      </w:pPr>
    </w:lvl>
    <w:lvl w:ilvl="3" w:tplc="357C2FA4" w:tentative="1">
      <w:start w:val="1"/>
      <w:numFmt w:val="decimal"/>
      <w:lvlText w:val="%4."/>
      <w:lvlJc w:val="left"/>
      <w:pPr>
        <w:ind w:left="2880" w:hanging="360"/>
      </w:pPr>
    </w:lvl>
    <w:lvl w:ilvl="4" w:tplc="235AA92E" w:tentative="1">
      <w:start w:val="1"/>
      <w:numFmt w:val="lowerLetter"/>
      <w:lvlText w:val="%5."/>
      <w:lvlJc w:val="left"/>
      <w:pPr>
        <w:ind w:left="3600" w:hanging="360"/>
      </w:pPr>
    </w:lvl>
    <w:lvl w:ilvl="5" w:tplc="EFAEA9F2" w:tentative="1">
      <w:start w:val="1"/>
      <w:numFmt w:val="lowerRoman"/>
      <w:lvlText w:val="%6."/>
      <w:lvlJc w:val="right"/>
      <w:pPr>
        <w:ind w:left="4320" w:hanging="180"/>
      </w:pPr>
    </w:lvl>
    <w:lvl w:ilvl="6" w:tplc="40D0BC0E" w:tentative="1">
      <w:start w:val="1"/>
      <w:numFmt w:val="decimal"/>
      <w:lvlText w:val="%7."/>
      <w:lvlJc w:val="left"/>
      <w:pPr>
        <w:ind w:left="5040" w:hanging="360"/>
      </w:pPr>
    </w:lvl>
    <w:lvl w:ilvl="7" w:tplc="E8A6B17E" w:tentative="1">
      <w:start w:val="1"/>
      <w:numFmt w:val="lowerLetter"/>
      <w:lvlText w:val="%8."/>
      <w:lvlJc w:val="left"/>
      <w:pPr>
        <w:ind w:left="5760" w:hanging="360"/>
      </w:pPr>
    </w:lvl>
    <w:lvl w:ilvl="8" w:tplc="C4C8A582" w:tentative="1">
      <w:start w:val="1"/>
      <w:numFmt w:val="lowerRoman"/>
      <w:lvlText w:val="%9."/>
      <w:lvlJc w:val="right"/>
      <w:pPr>
        <w:ind w:left="6480" w:hanging="180"/>
      </w:pPr>
    </w:lvl>
  </w:abstractNum>
  <w:abstractNum w:abstractNumId="859">
    <w:nsid w:val="5DE30D7D"/>
    <w:multiLevelType w:val="multilevel"/>
    <w:tmpl w:val="41D019AC"/>
    <w:lvl w:ilvl="0">
      <w:start w:val="1"/>
      <w:numFmt w:val="decimal"/>
      <w:lvlText w:val="%1."/>
      <w:lvlJc w:val="left"/>
      <w:pPr>
        <w:ind w:left="735" w:hanging="375"/>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0">
    <w:nsid w:val="5E326346"/>
    <w:multiLevelType w:val="multilevel"/>
    <w:tmpl w:val="5240C0BE"/>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1">
    <w:nsid w:val="5E651C42"/>
    <w:multiLevelType w:val="hybridMultilevel"/>
    <w:tmpl w:val="6A56C9F2"/>
    <w:lvl w:ilvl="0" w:tplc="AF6A2828">
      <w:start w:val="1"/>
      <w:numFmt w:val="decimal"/>
      <w:lvlText w:val="%1."/>
      <w:lvlJc w:val="left"/>
      <w:pPr>
        <w:ind w:left="720" w:hanging="360"/>
      </w:pPr>
      <w:rPr>
        <w:rFonts w:hint="default"/>
      </w:rPr>
    </w:lvl>
    <w:lvl w:ilvl="1" w:tplc="054C9D68" w:tentative="1">
      <w:start w:val="1"/>
      <w:numFmt w:val="lowerLetter"/>
      <w:lvlText w:val="%2."/>
      <w:lvlJc w:val="left"/>
      <w:pPr>
        <w:ind w:left="1440" w:hanging="360"/>
      </w:pPr>
    </w:lvl>
    <w:lvl w:ilvl="2" w:tplc="2A6AA3E2" w:tentative="1">
      <w:start w:val="1"/>
      <w:numFmt w:val="lowerRoman"/>
      <w:lvlText w:val="%3."/>
      <w:lvlJc w:val="right"/>
      <w:pPr>
        <w:ind w:left="2160" w:hanging="180"/>
      </w:pPr>
    </w:lvl>
    <w:lvl w:ilvl="3" w:tplc="8368A51E" w:tentative="1">
      <w:start w:val="1"/>
      <w:numFmt w:val="decimal"/>
      <w:lvlText w:val="%4."/>
      <w:lvlJc w:val="left"/>
      <w:pPr>
        <w:ind w:left="2880" w:hanging="360"/>
      </w:pPr>
    </w:lvl>
    <w:lvl w:ilvl="4" w:tplc="F782C5C6" w:tentative="1">
      <w:start w:val="1"/>
      <w:numFmt w:val="lowerLetter"/>
      <w:lvlText w:val="%5."/>
      <w:lvlJc w:val="left"/>
      <w:pPr>
        <w:ind w:left="3600" w:hanging="360"/>
      </w:pPr>
    </w:lvl>
    <w:lvl w:ilvl="5" w:tplc="AFC0FE3E" w:tentative="1">
      <w:start w:val="1"/>
      <w:numFmt w:val="lowerRoman"/>
      <w:lvlText w:val="%6."/>
      <w:lvlJc w:val="right"/>
      <w:pPr>
        <w:ind w:left="4320" w:hanging="180"/>
      </w:pPr>
    </w:lvl>
    <w:lvl w:ilvl="6" w:tplc="46D857E6" w:tentative="1">
      <w:start w:val="1"/>
      <w:numFmt w:val="decimal"/>
      <w:lvlText w:val="%7."/>
      <w:lvlJc w:val="left"/>
      <w:pPr>
        <w:ind w:left="5040" w:hanging="360"/>
      </w:pPr>
    </w:lvl>
    <w:lvl w:ilvl="7" w:tplc="67FEF196" w:tentative="1">
      <w:start w:val="1"/>
      <w:numFmt w:val="lowerLetter"/>
      <w:lvlText w:val="%8."/>
      <w:lvlJc w:val="left"/>
      <w:pPr>
        <w:ind w:left="5760" w:hanging="360"/>
      </w:pPr>
    </w:lvl>
    <w:lvl w:ilvl="8" w:tplc="9026754A" w:tentative="1">
      <w:start w:val="1"/>
      <w:numFmt w:val="lowerRoman"/>
      <w:lvlText w:val="%9."/>
      <w:lvlJc w:val="right"/>
      <w:pPr>
        <w:ind w:left="6480" w:hanging="180"/>
      </w:pPr>
    </w:lvl>
  </w:abstractNum>
  <w:abstractNum w:abstractNumId="862">
    <w:nsid w:val="5E70434A"/>
    <w:multiLevelType w:val="hybridMultilevel"/>
    <w:tmpl w:val="91B2E4A6"/>
    <w:lvl w:ilvl="0" w:tplc="91A4AA62">
      <w:start w:val="1"/>
      <w:numFmt w:val="decimal"/>
      <w:lvlText w:val="%1."/>
      <w:lvlJc w:val="left"/>
      <w:pPr>
        <w:ind w:left="720" w:hanging="360"/>
      </w:pPr>
      <w:rPr>
        <w:rFonts w:hint="default"/>
      </w:rPr>
    </w:lvl>
    <w:lvl w:ilvl="1" w:tplc="E8220B8E" w:tentative="1">
      <w:start w:val="1"/>
      <w:numFmt w:val="lowerLetter"/>
      <w:lvlText w:val="%2."/>
      <w:lvlJc w:val="left"/>
      <w:pPr>
        <w:ind w:left="1440" w:hanging="360"/>
      </w:pPr>
    </w:lvl>
    <w:lvl w:ilvl="2" w:tplc="954030D8" w:tentative="1">
      <w:start w:val="1"/>
      <w:numFmt w:val="lowerRoman"/>
      <w:lvlText w:val="%3."/>
      <w:lvlJc w:val="right"/>
      <w:pPr>
        <w:ind w:left="2160" w:hanging="180"/>
      </w:pPr>
    </w:lvl>
    <w:lvl w:ilvl="3" w:tplc="44D64FEC" w:tentative="1">
      <w:start w:val="1"/>
      <w:numFmt w:val="decimal"/>
      <w:lvlText w:val="%4."/>
      <w:lvlJc w:val="left"/>
      <w:pPr>
        <w:ind w:left="2880" w:hanging="360"/>
      </w:pPr>
    </w:lvl>
    <w:lvl w:ilvl="4" w:tplc="7B4EDA2A" w:tentative="1">
      <w:start w:val="1"/>
      <w:numFmt w:val="lowerLetter"/>
      <w:lvlText w:val="%5."/>
      <w:lvlJc w:val="left"/>
      <w:pPr>
        <w:ind w:left="3600" w:hanging="360"/>
      </w:pPr>
    </w:lvl>
    <w:lvl w:ilvl="5" w:tplc="028C1AF6" w:tentative="1">
      <w:start w:val="1"/>
      <w:numFmt w:val="lowerRoman"/>
      <w:lvlText w:val="%6."/>
      <w:lvlJc w:val="right"/>
      <w:pPr>
        <w:ind w:left="4320" w:hanging="180"/>
      </w:pPr>
    </w:lvl>
    <w:lvl w:ilvl="6" w:tplc="9FEA7D62" w:tentative="1">
      <w:start w:val="1"/>
      <w:numFmt w:val="decimal"/>
      <w:lvlText w:val="%7."/>
      <w:lvlJc w:val="left"/>
      <w:pPr>
        <w:ind w:left="5040" w:hanging="360"/>
      </w:pPr>
    </w:lvl>
    <w:lvl w:ilvl="7" w:tplc="AA6804EC" w:tentative="1">
      <w:start w:val="1"/>
      <w:numFmt w:val="lowerLetter"/>
      <w:lvlText w:val="%8."/>
      <w:lvlJc w:val="left"/>
      <w:pPr>
        <w:ind w:left="5760" w:hanging="360"/>
      </w:pPr>
    </w:lvl>
    <w:lvl w:ilvl="8" w:tplc="0DBE8DA8" w:tentative="1">
      <w:start w:val="1"/>
      <w:numFmt w:val="lowerRoman"/>
      <w:lvlText w:val="%9."/>
      <w:lvlJc w:val="right"/>
      <w:pPr>
        <w:ind w:left="6480" w:hanging="180"/>
      </w:pPr>
    </w:lvl>
  </w:abstractNum>
  <w:abstractNum w:abstractNumId="863">
    <w:nsid w:val="5E9D7574"/>
    <w:multiLevelType w:val="multilevel"/>
    <w:tmpl w:val="2280D0A2"/>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4">
    <w:nsid w:val="5EBA62CB"/>
    <w:multiLevelType w:val="multilevel"/>
    <w:tmpl w:val="7F22AAC6"/>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5">
    <w:nsid w:val="5EC8733B"/>
    <w:multiLevelType w:val="multilevel"/>
    <w:tmpl w:val="FA5AFA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6">
    <w:nsid w:val="5F0503D3"/>
    <w:multiLevelType w:val="hybridMultilevel"/>
    <w:tmpl w:val="B23E7FFA"/>
    <w:lvl w:ilvl="0" w:tplc="36DABFD2">
      <w:start w:val="1"/>
      <w:numFmt w:val="decimal"/>
      <w:lvlText w:val="%1."/>
      <w:lvlJc w:val="left"/>
      <w:pPr>
        <w:ind w:left="720" w:hanging="360"/>
      </w:pPr>
    </w:lvl>
    <w:lvl w:ilvl="1" w:tplc="8ACC1B08" w:tentative="1">
      <w:start w:val="1"/>
      <w:numFmt w:val="lowerLetter"/>
      <w:lvlText w:val="%2."/>
      <w:lvlJc w:val="left"/>
      <w:pPr>
        <w:ind w:left="1440" w:hanging="360"/>
      </w:pPr>
    </w:lvl>
    <w:lvl w:ilvl="2" w:tplc="7EC496DC" w:tentative="1">
      <w:start w:val="1"/>
      <w:numFmt w:val="lowerRoman"/>
      <w:lvlText w:val="%3."/>
      <w:lvlJc w:val="right"/>
      <w:pPr>
        <w:ind w:left="2160" w:hanging="180"/>
      </w:pPr>
    </w:lvl>
    <w:lvl w:ilvl="3" w:tplc="FD380B8A" w:tentative="1">
      <w:start w:val="1"/>
      <w:numFmt w:val="decimal"/>
      <w:lvlText w:val="%4."/>
      <w:lvlJc w:val="left"/>
      <w:pPr>
        <w:ind w:left="2880" w:hanging="360"/>
      </w:pPr>
    </w:lvl>
    <w:lvl w:ilvl="4" w:tplc="EF46F9E4" w:tentative="1">
      <w:start w:val="1"/>
      <w:numFmt w:val="lowerLetter"/>
      <w:lvlText w:val="%5."/>
      <w:lvlJc w:val="left"/>
      <w:pPr>
        <w:ind w:left="3600" w:hanging="360"/>
      </w:pPr>
    </w:lvl>
    <w:lvl w:ilvl="5" w:tplc="5CDE1914" w:tentative="1">
      <w:start w:val="1"/>
      <w:numFmt w:val="lowerRoman"/>
      <w:lvlText w:val="%6."/>
      <w:lvlJc w:val="right"/>
      <w:pPr>
        <w:ind w:left="4320" w:hanging="180"/>
      </w:pPr>
    </w:lvl>
    <w:lvl w:ilvl="6" w:tplc="9DF8D250" w:tentative="1">
      <w:start w:val="1"/>
      <w:numFmt w:val="decimal"/>
      <w:lvlText w:val="%7."/>
      <w:lvlJc w:val="left"/>
      <w:pPr>
        <w:ind w:left="5040" w:hanging="360"/>
      </w:pPr>
    </w:lvl>
    <w:lvl w:ilvl="7" w:tplc="F00699EA" w:tentative="1">
      <w:start w:val="1"/>
      <w:numFmt w:val="lowerLetter"/>
      <w:lvlText w:val="%8."/>
      <w:lvlJc w:val="left"/>
      <w:pPr>
        <w:ind w:left="5760" w:hanging="360"/>
      </w:pPr>
    </w:lvl>
    <w:lvl w:ilvl="8" w:tplc="34F862C8" w:tentative="1">
      <w:start w:val="1"/>
      <w:numFmt w:val="lowerRoman"/>
      <w:lvlText w:val="%9."/>
      <w:lvlJc w:val="right"/>
      <w:pPr>
        <w:ind w:left="6480" w:hanging="180"/>
      </w:pPr>
    </w:lvl>
  </w:abstractNum>
  <w:abstractNum w:abstractNumId="867">
    <w:nsid w:val="5F1F6FB4"/>
    <w:multiLevelType w:val="hybridMultilevel"/>
    <w:tmpl w:val="76B47242"/>
    <w:lvl w:ilvl="0" w:tplc="443C1B06">
      <w:start w:val="1"/>
      <w:numFmt w:val="decimal"/>
      <w:lvlText w:val="%1."/>
      <w:lvlJc w:val="left"/>
      <w:pPr>
        <w:ind w:left="780" w:hanging="420"/>
      </w:pPr>
      <w:rPr>
        <w:rFonts w:hint="default"/>
      </w:rPr>
    </w:lvl>
    <w:lvl w:ilvl="1" w:tplc="3D8441E0" w:tentative="1">
      <w:start w:val="1"/>
      <w:numFmt w:val="lowerLetter"/>
      <w:lvlText w:val="%2."/>
      <w:lvlJc w:val="left"/>
      <w:pPr>
        <w:ind w:left="1440" w:hanging="360"/>
      </w:pPr>
    </w:lvl>
    <w:lvl w:ilvl="2" w:tplc="7C16DA04" w:tentative="1">
      <w:start w:val="1"/>
      <w:numFmt w:val="lowerRoman"/>
      <w:lvlText w:val="%3."/>
      <w:lvlJc w:val="right"/>
      <w:pPr>
        <w:ind w:left="2160" w:hanging="180"/>
      </w:pPr>
    </w:lvl>
    <w:lvl w:ilvl="3" w:tplc="8D546534" w:tentative="1">
      <w:start w:val="1"/>
      <w:numFmt w:val="decimal"/>
      <w:lvlText w:val="%4."/>
      <w:lvlJc w:val="left"/>
      <w:pPr>
        <w:ind w:left="2880" w:hanging="360"/>
      </w:pPr>
    </w:lvl>
    <w:lvl w:ilvl="4" w:tplc="162E3050" w:tentative="1">
      <w:start w:val="1"/>
      <w:numFmt w:val="lowerLetter"/>
      <w:lvlText w:val="%5."/>
      <w:lvlJc w:val="left"/>
      <w:pPr>
        <w:ind w:left="3600" w:hanging="360"/>
      </w:pPr>
    </w:lvl>
    <w:lvl w:ilvl="5" w:tplc="F3580E22" w:tentative="1">
      <w:start w:val="1"/>
      <w:numFmt w:val="lowerRoman"/>
      <w:lvlText w:val="%6."/>
      <w:lvlJc w:val="right"/>
      <w:pPr>
        <w:ind w:left="4320" w:hanging="180"/>
      </w:pPr>
    </w:lvl>
    <w:lvl w:ilvl="6" w:tplc="843ECB7A" w:tentative="1">
      <w:start w:val="1"/>
      <w:numFmt w:val="decimal"/>
      <w:lvlText w:val="%7."/>
      <w:lvlJc w:val="left"/>
      <w:pPr>
        <w:ind w:left="5040" w:hanging="360"/>
      </w:pPr>
    </w:lvl>
    <w:lvl w:ilvl="7" w:tplc="90964B8C" w:tentative="1">
      <w:start w:val="1"/>
      <w:numFmt w:val="lowerLetter"/>
      <w:lvlText w:val="%8."/>
      <w:lvlJc w:val="left"/>
      <w:pPr>
        <w:ind w:left="5760" w:hanging="360"/>
      </w:pPr>
    </w:lvl>
    <w:lvl w:ilvl="8" w:tplc="B956CC02" w:tentative="1">
      <w:start w:val="1"/>
      <w:numFmt w:val="lowerRoman"/>
      <w:lvlText w:val="%9."/>
      <w:lvlJc w:val="right"/>
      <w:pPr>
        <w:ind w:left="6480" w:hanging="180"/>
      </w:pPr>
    </w:lvl>
  </w:abstractNum>
  <w:abstractNum w:abstractNumId="868">
    <w:nsid w:val="5F3F4E9E"/>
    <w:multiLevelType w:val="hybridMultilevel"/>
    <w:tmpl w:val="EABCB588"/>
    <w:lvl w:ilvl="0" w:tplc="98C09FD0">
      <w:start w:val="1"/>
      <w:numFmt w:val="decimal"/>
      <w:lvlText w:val="%1."/>
      <w:lvlJc w:val="left"/>
      <w:pPr>
        <w:ind w:left="720" w:hanging="360"/>
      </w:pPr>
      <w:rPr>
        <w:rFonts w:hint="default"/>
      </w:rPr>
    </w:lvl>
    <w:lvl w:ilvl="1" w:tplc="77DE1C4E" w:tentative="1">
      <w:start w:val="1"/>
      <w:numFmt w:val="lowerLetter"/>
      <w:lvlText w:val="%2."/>
      <w:lvlJc w:val="left"/>
      <w:pPr>
        <w:ind w:left="1440" w:hanging="360"/>
      </w:pPr>
    </w:lvl>
    <w:lvl w:ilvl="2" w:tplc="489295CA" w:tentative="1">
      <w:start w:val="1"/>
      <w:numFmt w:val="lowerRoman"/>
      <w:lvlText w:val="%3."/>
      <w:lvlJc w:val="right"/>
      <w:pPr>
        <w:ind w:left="2160" w:hanging="180"/>
      </w:pPr>
    </w:lvl>
    <w:lvl w:ilvl="3" w:tplc="FBC41730" w:tentative="1">
      <w:start w:val="1"/>
      <w:numFmt w:val="decimal"/>
      <w:lvlText w:val="%4."/>
      <w:lvlJc w:val="left"/>
      <w:pPr>
        <w:ind w:left="2880" w:hanging="360"/>
      </w:pPr>
    </w:lvl>
    <w:lvl w:ilvl="4" w:tplc="D6702C7A" w:tentative="1">
      <w:start w:val="1"/>
      <w:numFmt w:val="lowerLetter"/>
      <w:lvlText w:val="%5."/>
      <w:lvlJc w:val="left"/>
      <w:pPr>
        <w:ind w:left="3600" w:hanging="360"/>
      </w:pPr>
    </w:lvl>
    <w:lvl w:ilvl="5" w:tplc="A008DA92" w:tentative="1">
      <w:start w:val="1"/>
      <w:numFmt w:val="lowerRoman"/>
      <w:lvlText w:val="%6."/>
      <w:lvlJc w:val="right"/>
      <w:pPr>
        <w:ind w:left="4320" w:hanging="180"/>
      </w:pPr>
    </w:lvl>
    <w:lvl w:ilvl="6" w:tplc="D6065AF8" w:tentative="1">
      <w:start w:val="1"/>
      <w:numFmt w:val="decimal"/>
      <w:lvlText w:val="%7."/>
      <w:lvlJc w:val="left"/>
      <w:pPr>
        <w:ind w:left="5040" w:hanging="360"/>
      </w:pPr>
    </w:lvl>
    <w:lvl w:ilvl="7" w:tplc="3FD0A3F2" w:tentative="1">
      <w:start w:val="1"/>
      <w:numFmt w:val="lowerLetter"/>
      <w:lvlText w:val="%8."/>
      <w:lvlJc w:val="left"/>
      <w:pPr>
        <w:ind w:left="5760" w:hanging="360"/>
      </w:pPr>
    </w:lvl>
    <w:lvl w:ilvl="8" w:tplc="07EA0F08" w:tentative="1">
      <w:start w:val="1"/>
      <w:numFmt w:val="lowerRoman"/>
      <w:lvlText w:val="%9."/>
      <w:lvlJc w:val="right"/>
      <w:pPr>
        <w:ind w:left="6480" w:hanging="180"/>
      </w:pPr>
    </w:lvl>
  </w:abstractNum>
  <w:abstractNum w:abstractNumId="869">
    <w:nsid w:val="5F6032D6"/>
    <w:multiLevelType w:val="multilevel"/>
    <w:tmpl w:val="943E99A8"/>
    <w:lvl w:ilvl="0">
      <w:start w:val="1"/>
      <w:numFmt w:val="decimal"/>
      <w:lvlText w:val="%1."/>
      <w:lvlJc w:val="left"/>
      <w:pPr>
        <w:ind w:left="720" w:hanging="360"/>
      </w:pPr>
      <w:rPr>
        <w:color w:val="auto"/>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0">
    <w:nsid w:val="5F660FDB"/>
    <w:multiLevelType w:val="multilevel"/>
    <w:tmpl w:val="FEA803D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1">
    <w:nsid w:val="5FE23800"/>
    <w:multiLevelType w:val="multilevel"/>
    <w:tmpl w:val="F09AFEA0"/>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2">
    <w:nsid w:val="601717A7"/>
    <w:multiLevelType w:val="hybridMultilevel"/>
    <w:tmpl w:val="39AE4DAE"/>
    <w:lvl w:ilvl="0" w:tplc="0FAA4FDA">
      <w:start w:val="1"/>
      <w:numFmt w:val="decimal"/>
      <w:lvlText w:val="%1."/>
      <w:lvlJc w:val="left"/>
      <w:pPr>
        <w:ind w:left="720" w:hanging="360"/>
      </w:pPr>
      <w:rPr>
        <w:rFonts w:hint="default"/>
      </w:rPr>
    </w:lvl>
    <w:lvl w:ilvl="1" w:tplc="EE025F72" w:tentative="1">
      <w:start w:val="1"/>
      <w:numFmt w:val="lowerLetter"/>
      <w:lvlText w:val="%2."/>
      <w:lvlJc w:val="left"/>
      <w:pPr>
        <w:ind w:left="1440" w:hanging="360"/>
      </w:pPr>
    </w:lvl>
    <w:lvl w:ilvl="2" w:tplc="21004AD0" w:tentative="1">
      <w:start w:val="1"/>
      <w:numFmt w:val="lowerRoman"/>
      <w:lvlText w:val="%3."/>
      <w:lvlJc w:val="right"/>
      <w:pPr>
        <w:ind w:left="2160" w:hanging="180"/>
      </w:pPr>
    </w:lvl>
    <w:lvl w:ilvl="3" w:tplc="91FAACCC" w:tentative="1">
      <w:start w:val="1"/>
      <w:numFmt w:val="decimal"/>
      <w:lvlText w:val="%4."/>
      <w:lvlJc w:val="left"/>
      <w:pPr>
        <w:ind w:left="2880" w:hanging="360"/>
      </w:pPr>
    </w:lvl>
    <w:lvl w:ilvl="4" w:tplc="9A3EA7E0" w:tentative="1">
      <w:start w:val="1"/>
      <w:numFmt w:val="lowerLetter"/>
      <w:lvlText w:val="%5."/>
      <w:lvlJc w:val="left"/>
      <w:pPr>
        <w:ind w:left="3600" w:hanging="360"/>
      </w:pPr>
    </w:lvl>
    <w:lvl w:ilvl="5" w:tplc="D2B6216C" w:tentative="1">
      <w:start w:val="1"/>
      <w:numFmt w:val="lowerRoman"/>
      <w:lvlText w:val="%6."/>
      <w:lvlJc w:val="right"/>
      <w:pPr>
        <w:ind w:left="4320" w:hanging="180"/>
      </w:pPr>
    </w:lvl>
    <w:lvl w:ilvl="6" w:tplc="AF1C6DB0" w:tentative="1">
      <w:start w:val="1"/>
      <w:numFmt w:val="decimal"/>
      <w:lvlText w:val="%7."/>
      <w:lvlJc w:val="left"/>
      <w:pPr>
        <w:ind w:left="5040" w:hanging="360"/>
      </w:pPr>
    </w:lvl>
    <w:lvl w:ilvl="7" w:tplc="63703796" w:tentative="1">
      <w:start w:val="1"/>
      <w:numFmt w:val="lowerLetter"/>
      <w:lvlText w:val="%8."/>
      <w:lvlJc w:val="left"/>
      <w:pPr>
        <w:ind w:left="5760" w:hanging="360"/>
      </w:pPr>
    </w:lvl>
    <w:lvl w:ilvl="8" w:tplc="DC149964" w:tentative="1">
      <w:start w:val="1"/>
      <w:numFmt w:val="lowerRoman"/>
      <w:lvlText w:val="%9."/>
      <w:lvlJc w:val="right"/>
      <w:pPr>
        <w:ind w:left="6480" w:hanging="180"/>
      </w:pPr>
    </w:lvl>
  </w:abstractNum>
  <w:abstractNum w:abstractNumId="873">
    <w:nsid w:val="602D5E31"/>
    <w:multiLevelType w:val="hybridMultilevel"/>
    <w:tmpl w:val="47B68356"/>
    <w:lvl w:ilvl="0" w:tplc="F87658F4">
      <w:start w:val="1"/>
      <w:numFmt w:val="decimal"/>
      <w:lvlText w:val="%1."/>
      <w:lvlJc w:val="left"/>
      <w:pPr>
        <w:ind w:left="720" w:hanging="360"/>
      </w:pPr>
      <w:rPr>
        <w:rFonts w:hint="default"/>
      </w:rPr>
    </w:lvl>
    <w:lvl w:ilvl="1" w:tplc="11D0A1DC" w:tentative="1">
      <w:start w:val="1"/>
      <w:numFmt w:val="lowerLetter"/>
      <w:lvlText w:val="%2."/>
      <w:lvlJc w:val="left"/>
      <w:pPr>
        <w:ind w:left="1440" w:hanging="360"/>
      </w:pPr>
    </w:lvl>
    <w:lvl w:ilvl="2" w:tplc="04FE02C0" w:tentative="1">
      <w:start w:val="1"/>
      <w:numFmt w:val="lowerRoman"/>
      <w:lvlText w:val="%3."/>
      <w:lvlJc w:val="right"/>
      <w:pPr>
        <w:ind w:left="2160" w:hanging="180"/>
      </w:pPr>
    </w:lvl>
    <w:lvl w:ilvl="3" w:tplc="E972736E" w:tentative="1">
      <w:start w:val="1"/>
      <w:numFmt w:val="decimal"/>
      <w:lvlText w:val="%4."/>
      <w:lvlJc w:val="left"/>
      <w:pPr>
        <w:ind w:left="2880" w:hanging="360"/>
      </w:pPr>
    </w:lvl>
    <w:lvl w:ilvl="4" w:tplc="DB9C6C30" w:tentative="1">
      <w:start w:val="1"/>
      <w:numFmt w:val="lowerLetter"/>
      <w:lvlText w:val="%5."/>
      <w:lvlJc w:val="left"/>
      <w:pPr>
        <w:ind w:left="3600" w:hanging="360"/>
      </w:pPr>
    </w:lvl>
    <w:lvl w:ilvl="5" w:tplc="F5EACD82" w:tentative="1">
      <w:start w:val="1"/>
      <w:numFmt w:val="lowerRoman"/>
      <w:lvlText w:val="%6."/>
      <w:lvlJc w:val="right"/>
      <w:pPr>
        <w:ind w:left="4320" w:hanging="180"/>
      </w:pPr>
    </w:lvl>
    <w:lvl w:ilvl="6" w:tplc="87B6E876" w:tentative="1">
      <w:start w:val="1"/>
      <w:numFmt w:val="decimal"/>
      <w:lvlText w:val="%7."/>
      <w:lvlJc w:val="left"/>
      <w:pPr>
        <w:ind w:left="5040" w:hanging="360"/>
      </w:pPr>
    </w:lvl>
    <w:lvl w:ilvl="7" w:tplc="A7F60BC0" w:tentative="1">
      <w:start w:val="1"/>
      <w:numFmt w:val="lowerLetter"/>
      <w:lvlText w:val="%8."/>
      <w:lvlJc w:val="left"/>
      <w:pPr>
        <w:ind w:left="5760" w:hanging="360"/>
      </w:pPr>
    </w:lvl>
    <w:lvl w:ilvl="8" w:tplc="105C0F74" w:tentative="1">
      <w:start w:val="1"/>
      <w:numFmt w:val="lowerRoman"/>
      <w:lvlText w:val="%9."/>
      <w:lvlJc w:val="right"/>
      <w:pPr>
        <w:ind w:left="6480" w:hanging="180"/>
      </w:pPr>
    </w:lvl>
  </w:abstractNum>
  <w:abstractNum w:abstractNumId="874">
    <w:nsid w:val="60350C16"/>
    <w:multiLevelType w:val="hybridMultilevel"/>
    <w:tmpl w:val="3B802D50"/>
    <w:lvl w:ilvl="0" w:tplc="6266522E">
      <w:start w:val="1"/>
      <w:numFmt w:val="decimal"/>
      <w:lvlText w:val="%1."/>
      <w:lvlJc w:val="left"/>
      <w:pPr>
        <w:ind w:left="720" w:hanging="360"/>
      </w:pPr>
      <w:rPr>
        <w:rFonts w:hint="default"/>
      </w:rPr>
    </w:lvl>
    <w:lvl w:ilvl="1" w:tplc="1D6ADEF4" w:tentative="1">
      <w:start w:val="1"/>
      <w:numFmt w:val="lowerLetter"/>
      <w:lvlText w:val="%2."/>
      <w:lvlJc w:val="left"/>
      <w:pPr>
        <w:ind w:left="1440" w:hanging="360"/>
      </w:pPr>
    </w:lvl>
    <w:lvl w:ilvl="2" w:tplc="E17ABF7C" w:tentative="1">
      <w:start w:val="1"/>
      <w:numFmt w:val="lowerRoman"/>
      <w:lvlText w:val="%3."/>
      <w:lvlJc w:val="right"/>
      <w:pPr>
        <w:ind w:left="2160" w:hanging="180"/>
      </w:pPr>
    </w:lvl>
    <w:lvl w:ilvl="3" w:tplc="B02C2E58" w:tentative="1">
      <w:start w:val="1"/>
      <w:numFmt w:val="decimal"/>
      <w:lvlText w:val="%4."/>
      <w:lvlJc w:val="left"/>
      <w:pPr>
        <w:ind w:left="2880" w:hanging="360"/>
      </w:pPr>
    </w:lvl>
    <w:lvl w:ilvl="4" w:tplc="5D166D80" w:tentative="1">
      <w:start w:val="1"/>
      <w:numFmt w:val="lowerLetter"/>
      <w:lvlText w:val="%5."/>
      <w:lvlJc w:val="left"/>
      <w:pPr>
        <w:ind w:left="3600" w:hanging="360"/>
      </w:pPr>
    </w:lvl>
    <w:lvl w:ilvl="5" w:tplc="659C8A1C" w:tentative="1">
      <w:start w:val="1"/>
      <w:numFmt w:val="lowerRoman"/>
      <w:lvlText w:val="%6."/>
      <w:lvlJc w:val="right"/>
      <w:pPr>
        <w:ind w:left="4320" w:hanging="180"/>
      </w:pPr>
    </w:lvl>
    <w:lvl w:ilvl="6" w:tplc="D2C2ED2C" w:tentative="1">
      <w:start w:val="1"/>
      <w:numFmt w:val="decimal"/>
      <w:lvlText w:val="%7."/>
      <w:lvlJc w:val="left"/>
      <w:pPr>
        <w:ind w:left="5040" w:hanging="360"/>
      </w:pPr>
    </w:lvl>
    <w:lvl w:ilvl="7" w:tplc="5D40CB20" w:tentative="1">
      <w:start w:val="1"/>
      <w:numFmt w:val="lowerLetter"/>
      <w:lvlText w:val="%8."/>
      <w:lvlJc w:val="left"/>
      <w:pPr>
        <w:ind w:left="5760" w:hanging="360"/>
      </w:pPr>
    </w:lvl>
    <w:lvl w:ilvl="8" w:tplc="206054CE" w:tentative="1">
      <w:start w:val="1"/>
      <w:numFmt w:val="lowerRoman"/>
      <w:lvlText w:val="%9."/>
      <w:lvlJc w:val="right"/>
      <w:pPr>
        <w:ind w:left="6480" w:hanging="180"/>
      </w:pPr>
    </w:lvl>
  </w:abstractNum>
  <w:abstractNum w:abstractNumId="875">
    <w:nsid w:val="60491570"/>
    <w:multiLevelType w:val="multilevel"/>
    <w:tmpl w:val="84C6313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6">
    <w:nsid w:val="60625711"/>
    <w:multiLevelType w:val="hybridMultilevel"/>
    <w:tmpl w:val="FD3CA234"/>
    <w:lvl w:ilvl="0" w:tplc="1C7ACAAC">
      <w:start w:val="1"/>
      <w:numFmt w:val="decimal"/>
      <w:lvlText w:val="%1."/>
      <w:lvlJc w:val="left"/>
      <w:pPr>
        <w:ind w:left="720" w:hanging="360"/>
      </w:pPr>
      <w:rPr>
        <w:b w:val="0"/>
      </w:rPr>
    </w:lvl>
    <w:lvl w:ilvl="1" w:tplc="C9B4AAFA" w:tentative="1">
      <w:start w:val="1"/>
      <w:numFmt w:val="lowerLetter"/>
      <w:lvlText w:val="%2."/>
      <w:lvlJc w:val="left"/>
      <w:pPr>
        <w:ind w:left="1440" w:hanging="360"/>
      </w:pPr>
    </w:lvl>
    <w:lvl w:ilvl="2" w:tplc="A4ACDA20" w:tentative="1">
      <w:start w:val="1"/>
      <w:numFmt w:val="lowerRoman"/>
      <w:lvlText w:val="%3."/>
      <w:lvlJc w:val="right"/>
      <w:pPr>
        <w:ind w:left="2160" w:hanging="180"/>
      </w:pPr>
    </w:lvl>
    <w:lvl w:ilvl="3" w:tplc="B8E01834" w:tentative="1">
      <w:start w:val="1"/>
      <w:numFmt w:val="decimal"/>
      <w:lvlText w:val="%4."/>
      <w:lvlJc w:val="left"/>
      <w:pPr>
        <w:ind w:left="2880" w:hanging="360"/>
      </w:pPr>
    </w:lvl>
    <w:lvl w:ilvl="4" w:tplc="C34243A4" w:tentative="1">
      <w:start w:val="1"/>
      <w:numFmt w:val="lowerLetter"/>
      <w:lvlText w:val="%5."/>
      <w:lvlJc w:val="left"/>
      <w:pPr>
        <w:ind w:left="3600" w:hanging="360"/>
      </w:pPr>
    </w:lvl>
    <w:lvl w:ilvl="5" w:tplc="67769900" w:tentative="1">
      <w:start w:val="1"/>
      <w:numFmt w:val="lowerRoman"/>
      <w:lvlText w:val="%6."/>
      <w:lvlJc w:val="right"/>
      <w:pPr>
        <w:ind w:left="4320" w:hanging="180"/>
      </w:pPr>
    </w:lvl>
    <w:lvl w:ilvl="6" w:tplc="30EE87A2" w:tentative="1">
      <w:start w:val="1"/>
      <w:numFmt w:val="decimal"/>
      <w:lvlText w:val="%7."/>
      <w:lvlJc w:val="left"/>
      <w:pPr>
        <w:ind w:left="5040" w:hanging="360"/>
      </w:pPr>
    </w:lvl>
    <w:lvl w:ilvl="7" w:tplc="F182AD5A" w:tentative="1">
      <w:start w:val="1"/>
      <w:numFmt w:val="lowerLetter"/>
      <w:lvlText w:val="%8."/>
      <w:lvlJc w:val="left"/>
      <w:pPr>
        <w:ind w:left="5760" w:hanging="360"/>
      </w:pPr>
    </w:lvl>
    <w:lvl w:ilvl="8" w:tplc="040ED950" w:tentative="1">
      <w:start w:val="1"/>
      <w:numFmt w:val="lowerRoman"/>
      <w:lvlText w:val="%9."/>
      <w:lvlJc w:val="right"/>
      <w:pPr>
        <w:ind w:left="6480" w:hanging="180"/>
      </w:pPr>
    </w:lvl>
  </w:abstractNum>
  <w:abstractNum w:abstractNumId="877">
    <w:nsid w:val="606726CA"/>
    <w:multiLevelType w:val="hybridMultilevel"/>
    <w:tmpl w:val="631ECBFE"/>
    <w:lvl w:ilvl="0" w:tplc="7BF854CC">
      <w:start w:val="1"/>
      <w:numFmt w:val="decimal"/>
      <w:lvlText w:val="%1."/>
      <w:lvlJc w:val="left"/>
      <w:pPr>
        <w:ind w:left="720" w:hanging="360"/>
      </w:pPr>
      <w:rPr>
        <w:rFonts w:hint="default"/>
      </w:rPr>
    </w:lvl>
    <w:lvl w:ilvl="1" w:tplc="B1883FE6" w:tentative="1">
      <w:start w:val="1"/>
      <w:numFmt w:val="lowerLetter"/>
      <w:lvlText w:val="%2."/>
      <w:lvlJc w:val="left"/>
      <w:pPr>
        <w:ind w:left="1440" w:hanging="360"/>
      </w:pPr>
    </w:lvl>
    <w:lvl w:ilvl="2" w:tplc="B6E88FFE" w:tentative="1">
      <w:start w:val="1"/>
      <w:numFmt w:val="lowerRoman"/>
      <w:lvlText w:val="%3."/>
      <w:lvlJc w:val="right"/>
      <w:pPr>
        <w:ind w:left="2160" w:hanging="180"/>
      </w:pPr>
    </w:lvl>
    <w:lvl w:ilvl="3" w:tplc="656A0D6A" w:tentative="1">
      <w:start w:val="1"/>
      <w:numFmt w:val="decimal"/>
      <w:lvlText w:val="%4."/>
      <w:lvlJc w:val="left"/>
      <w:pPr>
        <w:ind w:left="2880" w:hanging="360"/>
      </w:pPr>
    </w:lvl>
    <w:lvl w:ilvl="4" w:tplc="FA0677A0" w:tentative="1">
      <w:start w:val="1"/>
      <w:numFmt w:val="lowerLetter"/>
      <w:lvlText w:val="%5."/>
      <w:lvlJc w:val="left"/>
      <w:pPr>
        <w:ind w:left="3600" w:hanging="360"/>
      </w:pPr>
    </w:lvl>
    <w:lvl w:ilvl="5" w:tplc="974A9168" w:tentative="1">
      <w:start w:val="1"/>
      <w:numFmt w:val="lowerRoman"/>
      <w:lvlText w:val="%6."/>
      <w:lvlJc w:val="right"/>
      <w:pPr>
        <w:ind w:left="4320" w:hanging="180"/>
      </w:pPr>
    </w:lvl>
    <w:lvl w:ilvl="6" w:tplc="BC36048A" w:tentative="1">
      <w:start w:val="1"/>
      <w:numFmt w:val="decimal"/>
      <w:lvlText w:val="%7."/>
      <w:lvlJc w:val="left"/>
      <w:pPr>
        <w:ind w:left="5040" w:hanging="360"/>
      </w:pPr>
    </w:lvl>
    <w:lvl w:ilvl="7" w:tplc="84E6D748" w:tentative="1">
      <w:start w:val="1"/>
      <w:numFmt w:val="lowerLetter"/>
      <w:lvlText w:val="%8."/>
      <w:lvlJc w:val="left"/>
      <w:pPr>
        <w:ind w:left="5760" w:hanging="360"/>
      </w:pPr>
    </w:lvl>
    <w:lvl w:ilvl="8" w:tplc="992A641C" w:tentative="1">
      <w:start w:val="1"/>
      <w:numFmt w:val="lowerRoman"/>
      <w:lvlText w:val="%9."/>
      <w:lvlJc w:val="right"/>
      <w:pPr>
        <w:ind w:left="6480" w:hanging="180"/>
      </w:pPr>
    </w:lvl>
  </w:abstractNum>
  <w:abstractNum w:abstractNumId="878">
    <w:nsid w:val="60D9291E"/>
    <w:multiLevelType w:val="hybridMultilevel"/>
    <w:tmpl w:val="766ED096"/>
    <w:lvl w:ilvl="0" w:tplc="0C24038C">
      <w:start w:val="1"/>
      <w:numFmt w:val="decimal"/>
      <w:lvlText w:val="%1."/>
      <w:lvlJc w:val="left"/>
      <w:pPr>
        <w:ind w:left="720" w:hanging="360"/>
      </w:pPr>
      <w:rPr>
        <w:rFonts w:hint="default"/>
      </w:rPr>
    </w:lvl>
    <w:lvl w:ilvl="1" w:tplc="7B46B59A" w:tentative="1">
      <w:start w:val="1"/>
      <w:numFmt w:val="lowerLetter"/>
      <w:lvlText w:val="%2."/>
      <w:lvlJc w:val="left"/>
      <w:pPr>
        <w:ind w:left="1440" w:hanging="360"/>
      </w:pPr>
    </w:lvl>
    <w:lvl w:ilvl="2" w:tplc="76F8A8F6" w:tentative="1">
      <w:start w:val="1"/>
      <w:numFmt w:val="lowerRoman"/>
      <w:lvlText w:val="%3."/>
      <w:lvlJc w:val="right"/>
      <w:pPr>
        <w:ind w:left="2160" w:hanging="180"/>
      </w:pPr>
    </w:lvl>
    <w:lvl w:ilvl="3" w:tplc="5028691E" w:tentative="1">
      <w:start w:val="1"/>
      <w:numFmt w:val="decimal"/>
      <w:lvlText w:val="%4."/>
      <w:lvlJc w:val="left"/>
      <w:pPr>
        <w:ind w:left="2880" w:hanging="360"/>
      </w:pPr>
    </w:lvl>
    <w:lvl w:ilvl="4" w:tplc="17BAC338" w:tentative="1">
      <w:start w:val="1"/>
      <w:numFmt w:val="lowerLetter"/>
      <w:lvlText w:val="%5."/>
      <w:lvlJc w:val="left"/>
      <w:pPr>
        <w:ind w:left="3600" w:hanging="360"/>
      </w:pPr>
    </w:lvl>
    <w:lvl w:ilvl="5" w:tplc="E7BA53F2" w:tentative="1">
      <w:start w:val="1"/>
      <w:numFmt w:val="lowerRoman"/>
      <w:lvlText w:val="%6."/>
      <w:lvlJc w:val="right"/>
      <w:pPr>
        <w:ind w:left="4320" w:hanging="180"/>
      </w:pPr>
    </w:lvl>
    <w:lvl w:ilvl="6" w:tplc="DE088A3E" w:tentative="1">
      <w:start w:val="1"/>
      <w:numFmt w:val="decimal"/>
      <w:lvlText w:val="%7."/>
      <w:lvlJc w:val="left"/>
      <w:pPr>
        <w:ind w:left="5040" w:hanging="360"/>
      </w:pPr>
    </w:lvl>
    <w:lvl w:ilvl="7" w:tplc="F47CF8F0" w:tentative="1">
      <w:start w:val="1"/>
      <w:numFmt w:val="lowerLetter"/>
      <w:lvlText w:val="%8."/>
      <w:lvlJc w:val="left"/>
      <w:pPr>
        <w:ind w:left="5760" w:hanging="360"/>
      </w:pPr>
    </w:lvl>
    <w:lvl w:ilvl="8" w:tplc="BAFCE892" w:tentative="1">
      <w:start w:val="1"/>
      <w:numFmt w:val="lowerRoman"/>
      <w:lvlText w:val="%9."/>
      <w:lvlJc w:val="right"/>
      <w:pPr>
        <w:ind w:left="6480" w:hanging="180"/>
      </w:pPr>
    </w:lvl>
  </w:abstractNum>
  <w:abstractNum w:abstractNumId="879">
    <w:nsid w:val="60E03443"/>
    <w:multiLevelType w:val="multilevel"/>
    <w:tmpl w:val="DFCC1A8A"/>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0">
    <w:nsid w:val="60EB6690"/>
    <w:multiLevelType w:val="multilevel"/>
    <w:tmpl w:val="17F687AA"/>
    <w:lvl w:ilvl="0">
      <w:start w:val="1"/>
      <w:numFmt w:val="decimal"/>
      <w:lvlText w:val="%1."/>
      <w:lvlJc w:val="left"/>
      <w:pPr>
        <w:ind w:left="750" w:hanging="39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1">
    <w:nsid w:val="612F1CE1"/>
    <w:multiLevelType w:val="multilevel"/>
    <w:tmpl w:val="5AD6285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2">
    <w:nsid w:val="615A7B39"/>
    <w:multiLevelType w:val="multilevel"/>
    <w:tmpl w:val="9F3C728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3">
    <w:nsid w:val="616F3CE8"/>
    <w:multiLevelType w:val="hybridMultilevel"/>
    <w:tmpl w:val="9A74B9EA"/>
    <w:lvl w:ilvl="0" w:tplc="2AD6AE50">
      <w:start w:val="1"/>
      <w:numFmt w:val="decimal"/>
      <w:lvlText w:val="%1."/>
      <w:lvlJc w:val="left"/>
      <w:pPr>
        <w:ind w:left="750" w:hanging="390"/>
      </w:pPr>
      <w:rPr>
        <w:rFonts w:hint="default"/>
      </w:rPr>
    </w:lvl>
    <w:lvl w:ilvl="1" w:tplc="C164C6DE" w:tentative="1">
      <w:start w:val="1"/>
      <w:numFmt w:val="lowerLetter"/>
      <w:lvlText w:val="%2."/>
      <w:lvlJc w:val="left"/>
      <w:pPr>
        <w:ind w:left="1440" w:hanging="360"/>
      </w:pPr>
    </w:lvl>
    <w:lvl w:ilvl="2" w:tplc="C97AD3A0" w:tentative="1">
      <w:start w:val="1"/>
      <w:numFmt w:val="lowerRoman"/>
      <w:lvlText w:val="%3."/>
      <w:lvlJc w:val="right"/>
      <w:pPr>
        <w:ind w:left="2160" w:hanging="180"/>
      </w:pPr>
    </w:lvl>
    <w:lvl w:ilvl="3" w:tplc="24C26A10" w:tentative="1">
      <w:start w:val="1"/>
      <w:numFmt w:val="decimal"/>
      <w:lvlText w:val="%4."/>
      <w:lvlJc w:val="left"/>
      <w:pPr>
        <w:ind w:left="2880" w:hanging="360"/>
      </w:pPr>
    </w:lvl>
    <w:lvl w:ilvl="4" w:tplc="6D141292" w:tentative="1">
      <w:start w:val="1"/>
      <w:numFmt w:val="lowerLetter"/>
      <w:lvlText w:val="%5."/>
      <w:lvlJc w:val="left"/>
      <w:pPr>
        <w:ind w:left="3600" w:hanging="360"/>
      </w:pPr>
    </w:lvl>
    <w:lvl w:ilvl="5" w:tplc="DFE4BB28" w:tentative="1">
      <w:start w:val="1"/>
      <w:numFmt w:val="lowerRoman"/>
      <w:lvlText w:val="%6."/>
      <w:lvlJc w:val="right"/>
      <w:pPr>
        <w:ind w:left="4320" w:hanging="180"/>
      </w:pPr>
    </w:lvl>
    <w:lvl w:ilvl="6" w:tplc="935818D8" w:tentative="1">
      <w:start w:val="1"/>
      <w:numFmt w:val="decimal"/>
      <w:lvlText w:val="%7."/>
      <w:lvlJc w:val="left"/>
      <w:pPr>
        <w:ind w:left="5040" w:hanging="360"/>
      </w:pPr>
    </w:lvl>
    <w:lvl w:ilvl="7" w:tplc="6B5AC11C" w:tentative="1">
      <w:start w:val="1"/>
      <w:numFmt w:val="lowerLetter"/>
      <w:lvlText w:val="%8."/>
      <w:lvlJc w:val="left"/>
      <w:pPr>
        <w:ind w:left="5760" w:hanging="360"/>
      </w:pPr>
    </w:lvl>
    <w:lvl w:ilvl="8" w:tplc="EEE69582" w:tentative="1">
      <w:start w:val="1"/>
      <w:numFmt w:val="lowerRoman"/>
      <w:lvlText w:val="%9."/>
      <w:lvlJc w:val="right"/>
      <w:pPr>
        <w:ind w:left="6480" w:hanging="180"/>
      </w:pPr>
    </w:lvl>
  </w:abstractNum>
  <w:abstractNum w:abstractNumId="884">
    <w:nsid w:val="618454FD"/>
    <w:multiLevelType w:val="hybridMultilevel"/>
    <w:tmpl w:val="9BCC6C72"/>
    <w:lvl w:ilvl="0" w:tplc="C604FBD8">
      <w:start w:val="1"/>
      <w:numFmt w:val="decimal"/>
      <w:lvlText w:val="%1."/>
      <w:lvlJc w:val="left"/>
      <w:pPr>
        <w:ind w:left="720" w:hanging="360"/>
      </w:pPr>
      <w:rPr>
        <w:rFonts w:hint="default"/>
      </w:rPr>
    </w:lvl>
    <w:lvl w:ilvl="1" w:tplc="17B622BC" w:tentative="1">
      <w:start w:val="1"/>
      <w:numFmt w:val="lowerLetter"/>
      <w:lvlText w:val="%2."/>
      <w:lvlJc w:val="left"/>
      <w:pPr>
        <w:ind w:left="1440" w:hanging="360"/>
      </w:pPr>
    </w:lvl>
    <w:lvl w:ilvl="2" w:tplc="F1B2CB4A" w:tentative="1">
      <w:start w:val="1"/>
      <w:numFmt w:val="lowerRoman"/>
      <w:lvlText w:val="%3."/>
      <w:lvlJc w:val="right"/>
      <w:pPr>
        <w:ind w:left="2160" w:hanging="180"/>
      </w:pPr>
    </w:lvl>
    <w:lvl w:ilvl="3" w:tplc="8D8C9CDA" w:tentative="1">
      <w:start w:val="1"/>
      <w:numFmt w:val="decimal"/>
      <w:lvlText w:val="%4."/>
      <w:lvlJc w:val="left"/>
      <w:pPr>
        <w:ind w:left="2880" w:hanging="360"/>
      </w:pPr>
    </w:lvl>
    <w:lvl w:ilvl="4" w:tplc="DEBC905C" w:tentative="1">
      <w:start w:val="1"/>
      <w:numFmt w:val="lowerLetter"/>
      <w:lvlText w:val="%5."/>
      <w:lvlJc w:val="left"/>
      <w:pPr>
        <w:ind w:left="3600" w:hanging="360"/>
      </w:pPr>
    </w:lvl>
    <w:lvl w:ilvl="5" w:tplc="9E78F4EE" w:tentative="1">
      <w:start w:val="1"/>
      <w:numFmt w:val="lowerRoman"/>
      <w:lvlText w:val="%6."/>
      <w:lvlJc w:val="right"/>
      <w:pPr>
        <w:ind w:left="4320" w:hanging="180"/>
      </w:pPr>
    </w:lvl>
    <w:lvl w:ilvl="6" w:tplc="EACC5CBA" w:tentative="1">
      <w:start w:val="1"/>
      <w:numFmt w:val="decimal"/>
      <w:lvlText w:val="%7."/>
      <w:lvlJc w:val="left"/>
      <w:pPr>
        <w:ind w:left="5040" w:hanging="360"/>
      </w:pPr>
    </w:lvl>
    <w:lvl w:ilvl="7" w:tplc="B6CA0134" w:tentative="1">
      <w:start w:val="1"/>
      <w:numFmt w:val="lowerLetter"/>
      <w:lvlText w:val="%8."/>
      <w:lvlJc w:val="left"/>
      <w:pPr>
        <w:ind w:left="5760" w:hanging="360"/>
      </w:pPr>
    </w:lvl>
    <w:lvl w:ilvl="8" w:tplc="A9BE5E88" w:tentative="1">
      <w:start w:val="1"/>
      <w:numFmt w:val="lowerRoman"/>
      <w:lvlText w:val="%9."/>
      <w:lvlJc w:val="right"/>
      <w:pPr>
        <w:ind w:left="6480" w:hanging="180"/>
      </w:pPr>
    </w:lvl>
  </w:abstractNum>
  <w:abstractNum w:abstractNumId="885">
    <w:nsid w:val="61AF43B2"/>
    <w:multiLevelType w:val="multilevel"/>
    <w:tmpl w:val="A614D85C"/>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6">
    <w:nsid w:val="61C0459B"/>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7">
    <w:nsid w:val="621E52C4"/>
    <w:multiLevelType w:val="hybridMultilevel"/>
    <w:tmpl w:val="0984595E"/>
    <w:lvl w:ilvl="0" w:tplc="34ECB57A">
      <w:start w:val="1"/>
      <w:numFmt w:val="decimal"/>
      <w:lvlText w:val="%1."/>
      <w:lvlJc w:val="left"/>
      <w:pPr>
        <w:ind w:left="720" w:hanging="360"/>
      </w:pPr>
      <w:rPr>
        <w:rFonts w:hint="default"/>
      </w:rPr>
    </w:lvl>
    <w:lvl w:ilvl="1" w:tplc="7966AA48" w:tentative="1">
      <w:start w:val="1"/>
      <w:numFmt w:val="lowerLetter"/>
      <w:lvlText w:val="%2."/>
      <w:lvlJc w:val="left"/>
      <w:pPr>
        <w:ind w:left="1440" w:hanging="360"/>
      </w:pPr>
    </w:lvl>
    <w:lvl w:ilvl="2" w:tplc="07FEFF4A" w:tentative="1">
      <w:start w:val="1"/>
      <w:numFmt w:val="lowerRoman"/>
      <w:lvlText w:val="%3."/>
      <w:lvlJc w:val="right"/>
      <w:pPr>
        <w:ind w:left="2160" w:hanging="180"/>
      </w:pPr>
    </w:lvl>
    <w:lvl w:ilvl="3" w:tplc="4DA2B5C0" w:tentative="1">
      <w:start w:val="1"/>
      <w:numFmt w:val="decimal"/>
      <w:lvlText w:val="%4."/>
      <w:lvlJc w:val="left"/>
      <w:pPr>
        <w:ind w:left="2880" w:hanging="360"/>
      </w:pPr>
    </w:lvl>
    <w:lvl w:ilvl="4" w:tplc="2062A416" w:tentative="1">
      <w:start w:val="1"/>
      <w:numFmt w:val="lowerLetter"/>
      <w:lvlText w:val="%5."/>
      <w:lvlJc w:val="left"/>
      <w:pPr>
        <w:ind w:left="3600" w:hanging="360"/>
      </w:pPr>
    </w:lvl>
    <w:lvl w:ilvl="5" w:tplc="592439BC" w:tentative="1">
      <w:start w:val="1"/>
      <w:numFmt w:val="lowerRoman"/>
      <w:lvlText w:val="%6."/>
      <w:lvlJc w:val="right"/>
      <w:pPr>
        <w:ind w:left="4320" w:hanging="180"/>
      </w:pPr>
    </w:lvl>
    <w:lvl w:ilvl="6" w:tplc="3196B942" w:tentative="1">
      <w:start w:val="1"/>
      <w:numFmt w:val="decimal"/>
      <w:lvlText w:val="%7."/>
      <w:lvlJc w:val="left"/>
      <w:pPr>
        <w:ind w:left="5040" w:hanging="360"/>
      </w:pPr>
    </w:lvl>
    <w:lvl w:ilvl="7" w:tplc="B75AA7D6" w:tentative="1">
      <w:start w:val="1"/>
      <w:numFmt w:val="lowerLetter"/>
      <w:lvlText w:val="%8."/>
      <w:lvlJc w:val="left"/>
      <w:pPr>
        <w:ind w:left="5760" w:hanging="360"/>
      </w:pPr>
    </w:lvl>
    <w:lvl w:ilvl="8" w:tplc="5CF0E26C" w:tentative="1">
      <w:start w:val="1"/>
      <w:numFmt w:val="lowerRoman"/>
      <w:lvlText w:val="%9."/>
      <w:lvlJc w:val="right"/>
      <w:pPr>
        <w:ind w:left="6480" w:hanging="180"/>
      </w:pPr>
    </w:lvl>
  </w:abstractNum>
  <w:abstractNum w:abstractNumId="888">
    <w:nsid w:val="622D2F4F"/>
    <w:multiLevelType w:val="multilevel"/>
    <w:tmpl w:val="51BAC5B2"/>
    <w:lvl w:ilvl="0">
      <w:start w:val="1"/>
      <w:numFmt w:val="decimal"/>
      <w:lvlText w:val="%1."/>
      <w:lvlJc w:val="left"/>
      <w:pPr>
        <w:ind w:left="420" w:hanging="360"/>
      </w:pPr>
      <w:rPr>
        <w:rFonts w:hint="default"/>
      </w:rPr>
    </w:lvl>
    <w:lvl w:ilvl="1">
      <w:start w:val="1"/>
      <w:numFmt w:val="decimal"/>
      <w:isLgl/>
      <w:lvlText w:val="%1.%2."/>
      <w:lvlJc w:val="left"/>
      <w:pPr>
        <w:ind w:left="855" w:hanging="435"/>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889">
    <w:nsid w:val="62DC661A"/>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0">
    <w:nsid w:val="635874E9"/>
    <w:multiLevelType w:val="multilevel"/>
    <w:tmpl w:val="CA8E3CEC"/>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1">
    <w:nsid w:val="636D0A46"/>
    <w:multiLevelType w:val="hybridMultilevel"/>
    <w:tmpl w:val="D48A67BA"/>
    <w:lvl w:ilvl="0" w:tplc="9746F18C">
      <w:start w:val="1"/>
      <w:numFmt w:val="decimal"/>
      <w:lvlText w:val="%1."/>
      <w:lvlJc w:val="left"/>
      <w:pPr>
        <w:ind w:left="740" w:hanging="380"/>
      </w:pPr>
      <w:rPr>
        <w:rFonts w:hint="default"/>
        <w:color w:val="auto"/>
      </w:rPr>
    </w:lvl>
    <w:lvl w:ilvl="1" w:tplc="40C4FE02" w:tentative="1">
      <w:start w:val="1"/>
      <w:numFmt w:val="lowerLetter"/>
      <w:lvlText w:val="%2."/>
      <w:lvlJc w:val="left"/>
      <w:pPr>
        <w:ind w:left="1440" w:hanging="360"/>
      </w:pPr>
    </w:lvl>
    <w:lvl w:ilvl="2" w:tplc="442CDA80" w:tentative="1">
      <w:start w:val="1"/>
      <w:numFmt w:val="lowerRoman"/>
      <w:lvlText w:val="%3."/>
      <w:lvlJc w:val="right"/>
      <w:pPr>
        <w:ind w:left="2160" w:hanging="180"/>
      </w:pPr>
    </w:lvl>
    <w:lvl w:ilvl="3" w:tplc="E2266780" w:tentative="1">
      <w:start w:val="1"/>
      <w:numFmt w:val="decimal"/>
      <w:lvlText w:val="%4."/>
      <w:lvlJc w:val="left"/>
      <w:pPr>
        <w:ind w:left="2880" w:hanging="360"/>
      </w:pPr>
    </w:lvl>
    <w:lvl w:ilvl="4" w:tplc="22521FA4" w:tentative="1">
      <w:start w:val="1"/>
      <w:numFmt w:val="lowerLetter"/>
      <w:lvlText w:val="%5."/>
      <w:lvlJc w:val="left"/>
      <w:pPr>
        <w:ind w:left="3600" w:hanging="360"/>
      </w:pPr>
    </w:lvl>
    <w:lvl w:ilvl="5" w:tplc="42CAB57E" w:tentative="1">
      <w:start w:val="1"/>
      <w:numFmt w:val="lowerRoman"/>
      <w:lvlText w:val="%6."/>
      <w:lvlJc w:val="right"/>
      <w:pPr>
        <w:ind w:left="4320" w:hanging="180"/>
      </w:pPr>
    </w:lvl>
    <w:lvl w:ilvl="6" w:tplc="335A5666" w:tentative="1">
      <w:start w:val="1"/>
      <w:numFmt w:val="decimal"/>
      <w:lvlText w:val="%7."/>
      <w:lvlJc w:val="left"/>
      <w:pPr>
        <w:ind w:left="5040" w:hanging="360"/>
      </w:pPr>
    </w:lvl>
    <w:lvl w:ilvl="7" w:tplc="1A929DAA" w:tentative="1">
      <w:start w:val="1"/>
      <w:numFmt w:val="lowerLetter"/>
      <w:lvlText w:val="%8."/>
      <w:lvlJc w:val="left"/>
      <w:pPr>
        <w:ind w:left="5760" w:hanging="360"/>
      </w:pPr>
    </w:lvl>
    <w:lvl w:ilvl="8" w:tplc="1302A4E8" w:tentative="1">
      <w:start w:val="1"/>
      <w:numFmt w:val="lowerRoman"/>
      <w:lvlText w:val="%9."/>
      <w:lvlJc w:val="right"/>
      <w:pPr>
        <w:ind w:left="6480" w:hanging="180"/>
      </w:pPr>
    </w:lvl>
  </w:abstractNum>
  <w:abstractNum w:abstractNumId="892">
    <w:nsid w:val="638C46E5"/>
    <w:multiLevelType w:val="multilevel"/>
    <w:tmpl w:val="654812A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3">
    <w:nsid w:val="639D54BC"/>
    <w:multiLevelType w:val="multilevel"/>
    <w:tmpl w:val="DC4E50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4">
    <w:nsid w:val="63AE5FB7"/>
    <w:multiLevelType w:val="hybridMultilevel"/>
    <w:tmpl w:val="75DE534C"/>
    <w:lvl w:ilvl="0" w:tplc="094ACDDE">
      <w:start w:val="1"/>
      <w:numFmt w:val="decimal"/>
      <w:lvlText w:val="%1."/>
      <w:lvlJc w:val="left"/>
      <w:pPr>
        <w:ind w:left="720" w:hanging="360"/>
      </w:pPr>
      <w:rPr>
        <w:rFonts w:hint="default"/>
        <w:sz w:val="24"/>
      </w:rPr>
    </w:lvl>
    <w:lvl w:ilvl="1" w:tplc="6D26A77A">
      <w:start w:val="1"/>
      <w:numFmt w:val="lowerLetter"/>
      <w:lvlText w:val="%2."/>
      <w:lvlJc w:val="left"/>
      <w:pPr>
        <w:ind w:left="1440" w:hanging="360"/>
      </w:pPr>
    </w:lvl>
    <w:lvl w:ilvl="2" w:tplc="76701796" w:tentative="1">
      <w:start w:val="1"/>
      <w:numFmt w:val="lowerRoman"/>
      <w:lvlText w:val="%3."/>
      <w:lvlJc w:val="right"/>
      <w:pPr>
        <w:ind w:left="2160" w:hanging="180"/>
      </w:pPr>
    </w:lvl>
    <w:lvl w:ilvl="3" w:tplc="3FA28480" w:tentative="1">
      <w:start w:val="1"/>
      <w:numFmt w:val="decimal"/>
      <w:lvlText w:val="%4."/>
      <w:lvlJc w:val="left"/>
      <w:pPr>
        <w:ind w:left="2880" w:hanging="360"/>
      </w:pPr>
    </w:lvl>
    <w:lvl w:ilvl="4" w:tplc="A064BF1E" w:tentative="1">
      <w:start w:val="1"/>
      <w:numFmt w:val="lowerLetter"/>
      <w:lvlText w:val="%5."/>
      <w:lvlJc w:val="left"/>
      <w:pPr>
        <w:ind w:left="3600" w:hanging="360"/>
      </w:pPr>
    </w:lvl>
    <w:lvl w:ilvl="5" w:tplc="514C38BC" w:tentative="1">
      <w:start w:val="1"/>
      <w:numFmt w:val="lowerRoman"/>
      <w:lvlText w:val="%6."/>
      <w:lvlJc w:val="right"/>
      <w:pPr>
        <w:ind w:left="4320" w:hanging="180"/>
      </w:pPr>
    </w:lvl>
    <w:lvl w:ilvl="6" w:tplc="E3A83AEC" w:tentative="1">
      <w:start w:val="1"/>
      <w:numFmt w:val="decimal"/>
      <w:lvlText w:val="%7."/>
      <w:lvlJc w:val="left"/>
      <w:pPr>
        <w:ind w:left="5040" w:hanging="360"/>
      </w:pPr>
    </w:lvl>
    <w:lvl w:ilvl="7" w:tplc="DBDC0356" w:tentative="1">
      <w:start w:val="1"/>
      <w:numFmt w:val="lowerLetter"/>
      <w:lvlText w:val="%8."/>
      <w:lvlJc w:val="left"/>
      <w:pPr>
        <w:ind w:left="5760" w:hanging="360"/>
      </w:pPr>
    </w:lvl>
    <w:lvl w:ilvl="8" w:tplc="6BAE70DE" w:tentative="1">
      <w:start w:val="1"/>
      <w:numFmt w:val="lowerRoman"/>
      <w:lvlText w:val="%9."/>
      <w:lvlJc w:val="right"/>
      <w:pPr>
        <w:ind w:left="6480" w:hanging="180"/>
      </w:pPr>
    </w:lvl>
  </w:abstractNum>
  <w:abstractNum w:abstractNumId="895">
    <w:nsid w:val="643763F8"/>
    <w:multiLevelType w:val="multilevel"/>
    <w:tmpl w:val="6038A9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6">
    <w:nsid w:val="648D51AA"/>
    <w:multiLevelType w:val="hybridMultilevel"/>
    <w:tmpl w:val="E736998A"/>
    <w:lvl w:ilvl="0" w:tplc="0720CDF2">
      <w:start w:val="1"/>
      <w:numFmt w:val="decimal"/>
      <w:lvlText w:val="%1."/>
      <w:lvlJc w:val="left"/>
      <w:pPr>
        <w:ind w:left="765" w:hanging="405"/>
      </w:pPr>
      <w:rPr>
        <w:rFonts w:hint="default"/>
        <w:sz w:val="24"/>
      </w:rPr>
    </w:lvl>
    <w:lvl w:ilvl="1" w:tplc="4950E352" w:tentative="1">
      <w:start w:val="1"/>
      <w:numFmt w:val="lowerLetter"/>
      <w:lvlText w:val="%2."/>
      <w:lvlJc w:val="left"/>
      <w:pPr>
        <w:ind w:left="1440" w:hanging="360"/>
      </w:pPr>
    </w:lvl>
    <w:lvl w:ilvl="2" w:tplc="64080A74" w:tentative="1">
      <w:start w:val="1"/>
      <w:numFmt w:val="lowerRoman"/>
      <w:lvlText w:val="%3."/>
      <w:lvlJc w:val="right"/>
      <w:pPr>
        <w:ind w:left="2160" w:hanging="180"/>
      </w:pPr>
    </w:lvl>
    <w:lvl w:ilvl="3" w:tplc="6796590E" w:tentative="1">
      <w:start w:val="1"/>
      <w:numFmt w:val="decimal"/>
      <w:lvlText w:val="%4."/>
      <w:lvlJc w:val="left"/>
      <w:pPr>
        <w:ind w:left="2880" w:hanging="360"/>
      </w:pPr>
    </w:lvl>
    <w:lvl w:ilvl="4" w:tplc="FE943D7C" w:tentative="1">
      <w:start w:val="1"/>
      <w:numFmt w:val="lowerLetter"/>
      <w:lvlText w:val="%5."/>
      <w:lvlJc w:val="left"/>
      <w:pPr>
        <w:ind w:left="3600" w:hanging="360"/>
      </w:pPr>
    </w:lvl>
    <w:lvl w:ilvl="5" w:tplc="394A4534" w:tentative="1">
      <w:start w:val="1"/>
      <w:numFmt w:val="lowerRoman"/>
      <w:lvlText w:val="%6."/>
      <w:lvlJc w:val="right"/>
      <w:pPr>
        <w:ind w:left="4320" w:hanging="180"/>
      </w:pPr>
    </w:lvl>
    <w:lvl w:ilvl="6" w:tplc="61F0B522" w:tentative="1">
      <w:start w:val="1"/>
      <w:numFmt w:val="decimal"/>
      <w:lvlText w:val="%7."/>
      <w:lvlJc w:val="left"/>
      <w:pPr>
        <w:ind w:left="5040" w:hanging="360"/>
      </w:pPr>
    </w:lvl>
    <w:lvl w:ilvl="7" w:tplc="87D218E6" w:tentative="1">
      <w:start w:val="1"/>
      <w:numFmt w:val="lowerLetter"/>
      <w:lvlText w:val="%8."/>
      <w:lvlJc w:val="left"/>
      <w:pPr>
        <w:ind w:left="5760" w:hanging="360"/>
      </w:pPr>
    </w:lvl>
    <w:lvl w:ilvl="8" w:tplc="903029B6" w:tentative="1">
      <w:start w:val="1"/>
      <w:numFmt w:val="lowerRoman"/>
      <w:lvlText w:val="%9."/>
      <w:lvlJc w:val="right"/>
      <w:pPr>
        <w:ind w:left="6480" w:hanging="180"/>
      </w:pPr>
    </w:lvl>
  </w:abstractNum>
  <w:abstractNum w:abstractNumId="897">
    <w:nsid w:val="649A279C"/>
    <w:multiLevelType w:val="hybridMultilevel"/>
    <w:tmpl w:val="FBD6F28A"/>
    <w:lvl w:ilvl="0" w:tplc="67F0D8DA">
      <w:start w:val="1"/>
      <w:numFmt w:val="decimal"/>
      <w:lvlText w:val="%1."/>
      <w:lvlJc w:val="left"/>
      <w:pPr>
        <w:ind w:left="720" w:hanging="360"/>
      </w:pPr>
      <w:rPr>
        <w:rFonts w:hint="default"/>
      </w:rPr>
    </w:lvl>
    <w:lvl w:ilvl="1" w:tplc="BCC8D106" w:tentative="1">
      <w:start w:val="1"/>
      <w:numFmt w:val="lowerLetter"/>
      <w:lvlText w:val="%2."/>
      <w:lvlJc w:val="left"/>
      <w:pPr>
        <w:ind w:left="1440" w:hanging="360"/>
      </w:pPr>
    </w:lvl>
    <w:lvl w:ilvl="2" w:tplc="70B42064" w:tentative="1">
      <w:start w:val="1"/>
      <w:numFmt w:val="lowerRoman"/>
      <w:lvlText w:val="%3."/>
      <w:lvlJc w:val="right"/>
      <w:pPr>
        <w:ind w:left="2160" w:hanging="180"/>
      </w:pPr>
    </w:lvl>
    <w:lvl w:ilvl="3" w:tplc="2320EEC4" w:tentative="1">
      <w:start w:val="1"/>
      <w:numFmt w:val="decimal"/>
      <w:lvlText w:val="%4."/>
      <w:lvlJc w:val="left"/>
      <w:pPr>
        <w:ind w:left="2880" w:hanging="360"/>
      </w:pPr>
    </w:lvl>
    <w:lvl w:ilvl="4" w:tplc="5574B1A4" w:tentative="1">
      <w:start w:val="1"/>
      <w:numFmt w:val="lowerLetter"/>
      <w:lvlText w:val="%5."/>
      <w:lvlJc w:val="left"/>
      <w:pPr>
        <w:ind w:left="3600" w:hanging="360"/>
      </w:pPr>
    </w:lvl>
    <w:lvl w:ilvl="5" w:tplc="67162DD4" w:tentative="1">
      <w:start w:val="1"/>
      <w:numFmt w:val="lowerRoman"/>
      <w:lvlText w:val="%6."/>
      <w:lvlJc w:val="right"/>
      <w:pPr>
        <w:ind w:left="4320" w:hanging="180"/>
      </w:pPr>
    </w:lvl>
    <w:lvl w:ilvl="6" w:tplc="94620EF6" w:tentative="1">
      <w:start w:val="1"/>
      <w:numFmt w:val="decimal"/>
      <w:lvlText w:val="%7."/>
      <w:lvlJc w:val="left"/>
      <w:pPr>
        <w:ind w:left="5040" w:hanging="360"/>
      </w:pPr>
    </w:lvl>
    <w:lvl w:ilvl="7" w:tplc="5D0E7DFE" w:tentative="1">
      <w:start w:val="1"/>
      <w:numFmt w:val="lowerLetter"/>
      <w:lvlText w:val="%8."/>
      <w:lvlJc w:val="left"/>
      <w:pPr>
        <w:ind w:left="5760" w:hanging="360"/>
      </w:pPr>
    </w:lvl>
    <w:lvl w:ilvl="8" w:tplc="E51E42BE" w:tentative="1">
      <w:start w:val="1"/>
      <w:numFmt w:val="lowerRoman"/>
      <w:lvlText w:val="%9."/>
      <w:lvlJc w:val="right"/>
      <w:pPr>
        <w:ind w:left="6480" w:hanging="180"/>
      </w:pPr>
    </w:lvl>
  </w:abstractNum>
  <w:abstractNum w:abstractNumId="898">
    <w:nsid w:val="64A137F5"/>
    <w:multiLevelType w:val="hybridMultilevel"/>
    <w:tmpl w:val="CEAA107C"/>
    <w:lvl w:ilvl="0" w:tplc="3F2C06CE">
      <w:start w:val="1"/>
      <w:numFmt w:val="decimal"/>
      <w:lvlText w:val="%1."/>
      <w:lvlJc w:val="left"/>
      <w:pPr>
        <w:ind w:left="720" w:hanging="360"/>
      </w:pPr>
    </w:lvl>
    <w:lvl w:ilvl="1" w:tplc="74BCB61C" w:tentative="1">
      <w:start w:val="1"/>
      <w:numFmt w:val="lowerLetter"/>
      <w:lvlText w:val="%2."/>
      <w:lvlJc w:val="left"/>
      <w:pPr>
        <w:ind w:left="1440" w:hanging="360"/>
      </w:pPr>
    </w:lvl>
    <w:lvl w:ilvl="2" w:tplc="F33CC83E" w:tentative="1">
      <w:start w:val="1"/>
      <w:numFmt w:val="lowerRoman"/>
      <w:lvlText w:val="%3."/>
      <w:lvlJc w:val="right"/>
      <w:pPr>
        <w:ind w:left="2160" w:hanging="180"/>
      </w:pPr>
    </w:lvl>
    <w:lvl w:ilvl="3" w:tplc="9EDCD534" w:tentative="1">
      <w:start w:val="1"/>
      <w:numFmt w:val="decimal"/>
      <w:lvlText w:val="%4."/>
      <w:lvlJc w:val="left"/>
      <w:pPr>
        <w:ind w:left="2880" w:hanging="360"/>
      </w:pPr>
    </w:lvl>
    <w:lvl w:ilvl="4" w:tplc="E3221A22" w:tentative="1">
      <w:start w:val="1"/>
      <w:numFmt w:val="lowerLetter"/>
      <w:lvlText w:val="%5."/>
      <w:lvlJc w:val="left"/>
      <w:pPr>
        <w:ind w:left="3600" w:hanging="360"/>
      </w:pPr>
    </w:lvl>
    <w:lvl w:ilvl="5" w:tplc="E736C30E" w:tentative="1">
      <w:start w:val="1"/>
      <w:numFmt w:val="lowerRoman"/>
      <w:lvlText w:val="%6."/>
      <w:lvlJc w:val="right"/>
      <w:pPr>
        <w:ind w:left="4320" w:hanging="180"/>
      </w:pPr>
    </w:lvl>
    <w:lvl w:ilvl="6" w:tplc="667C06A4" w:tentative="1">
      <w:start w:val="1"/>
      <w:numFmt w:val="decimal"/>
      <w:lvlText w:val="%7."/>
      <w:lvlJc w:val="left"/>
      <w:pPr>
        <w:ind w:left="5040" w:hanging="360"/>
      </w:pPr>
    </w:lvl>
    <w:lvl w:ilvl="7" w:tplc="0308CD9E" w:tentative="1">
      <w:start w:val="1"/>
      <w:numFmt w:val="lowerLetter"/>
      <w:lvlText w:val="%8."/>
      <w:lvlJc w:val="left"/>
      <w:pPr>
        <w:ind w:left="5760" w:hanging="360"/>
      </w:pPr>
    </w:lvl>
    <w:lvl w:ilvl="8" w:tplc="BC105294" w:tentative="1">
      <w:start w:val="1"/>
      <w:numFmt w:val="lowerRoman"/>
      <w:lvlText w:val="%9."/>
      <w:lvlJc w:val="right"/>
      <w:pPr>
        <w:ind w:left="6480" w:hanging="180"/>
      </w:pPr>
    </w:lvl>
  </w:abstractNum>
  <w:abstractNum w:abstractNumId="899">
    <w:nsid w:val="64CA702A"/>
    <w:multiLevelType w:val="multilevel"/>
    <w:tmpl w:val="0E8A3B3C"/>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0">
    <w:nsid w:val="64CA7431"/>
    <w:multiLevelType w:val="multilevel"/>
    <w:tmpl w:val="F4C4B98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1">
    <w:nsid w:val="64CE0C2A"/>
    <w:multiLevelType w:val="multilevel"/>
    <w:tmpl w:val="345AAFD2"/>
    <w:lvl w:ilvl="0">
      <w:start w:val="1"/>
      <w:numFmt w:val="decimal"/>
      <w:lvlText w:val="%1."/>
      <w:lvlJc w:val="left"/>
      <w:pPr>
        <w:ind w:left="720" w:hanging="360"/>
      </w:pPr>
      <w:rPr>
        <w:rFonts w:hint="default"/>
      </w:rPr>
    </w:lvl>
    <w:lvl w:ilvl="1">
      <w:start w:val="1"/>
      <w:numFmt w:val="decimal"/>
      <w:isLgl/>
      <w:lvlText w:val="%1.%2."/>
      <w:lvlJc w:val="left"/>
      <w:pPr>
        <w:ind w:left="1040" w:hanging="6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2">
    <w:nsid w:val="64D051D5"/>
    <w:multiLevelType w:val="multilevel"/>
    <w:tmpl w:val="0AA47D30"/>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3">
    <w:nsid w:val="64F0180F"/>
    <w:multiLevelType w:val="hybridMultilevel"/>
    <w:tmpl w:val="AD0AD63C"/>
    <w:lvl w:ilvl="0" w:tplc="CCD6EDD2">
      <w:start w:val="1"/>
      <w:numFmt w:val="decimal"/>
      <w:lvlText w:val="%1."/>
      <w:lvlJc w:val="left"/>
      <w:pPr>
        <w:ind w:left="720" w:hanging="360"/>
      </w:pPr>
      <w:rPr>
        <w:rFonts w:hint="default"/>
      </w:rPr>
    </w:lvl>
    <w:lvl w:ilvl="1" w:tplc="1DB044E0" w:tentative="1">
      <w:start w:val="1"/>
      <w:numFmt w:val="lowerLetter"/>
      <w:lvlText w:val="%2."/>
      <w:lvlJc w:val="left"/>
      <w:pPr>
        <w:ind w:left="1440" w:hanging="360"/>
      </w:pPr>
    </w:lvl>
    <w:lvl w:ilvl="2" w:tplc="D50EF192" w:tentative="1">
      <w:start w:val="1"/>
      <w:numFmt w:val="lowerRoman"/>
      <w:lvlText w:val="%3."/>
      <w:lvlJc w:val="right"/>
      <w:pPr>
        <w:ind w:left="2160" w:hanging="180"/>
      </w:pPr>
    </w:lvl>
    <w:lvl w:ilvl="3" w:tplc="2AC075D8" w:tentative="1">
      <w:start w:val="1"/>
      <w:numFmt w:val="decimal"/>
      <w:lvlText w:val="%4."/>
      <w:lvlJc w:val="left"/>
      <w:pPr>
        <w:ind w:left="2880" w:hanging="360"/>
      </w:pPr>
    </w:lvl>
    <w:lvl w:ilvl="4" w:tplc="6862FD98" w:tentative="1">
      <w:start w:val="1"/>
      <w:numFmt w:val="lowerLetter"/>
      <w:lvlText w:val="%5."/>
      <w:lvlJc w:val="left"/>
      <w:pPr>
        <w:ind w:left="3600" w:hanging="360"/>
      </w:pPr>
    </w:lvl>
    <w:lvl w:ilvl="5" w:tplc="50FADE52" w:tentative="1">
      <w:start w:val="1"/>
      <w:numFmt w:val="lowerRoman"/>
      <w:lvlText w:val="%6."/>
      <w:lvlJc w:val="right"/>
      <w:pPr>
        <w:ind w:left="4320" w:hanging="180"/>
      </w:pPr>
    </w:lvl>
    <w:lvl w:ilvl="6" w:tplc="9500C8E4" w:tentative="1">
      <w:start w:val="1"/>
      <w:numFmt w:val="decimal"/>
      <w:lvlText w:val="%7."/>
      <w:lvlJc w:val="left"/>
      <w:pPr>
        <w:ind w:left="5040" w:hanging="360"/>
      </w:pPr>
    </w:lvl>
    <w:lvl w:ilvl="7" w:tplc="819E2266" w:tentative="1">
      <w:start w:val="1"/>
      <w:numFmt w:val="lowerLetter"/>
      <w:lvlText w:val="%8."/>
      <w:lvlJc w:val="left"/>
      <w:pPr>
        <w:ind w:left="5760" w:hanging="360"/>
      </w:pPr>
    </w:lvl>
    <w:lvl w:ilvl="8" w:tplc="F4C2763E" w:tentative="1">
      <w:start w:val="1"/>
      <w:numFmt w:val="lowerRoman"/>
      <w:lvlText w:val="%9."/>
      <w:lvlJc w:val="right"/>
      <w:pPr>
        <w:ind w:left="6480" w:hanging="180"/>
      </w:pPr>
    </w:lvl>
  </w:abstractNum>
  <w:abstractNum w:abstractNumId="904">
    <w:nsid w:val="64F26DEE"/>
    <w:multiLevelType w:val="hybridMultilevel"/>
    <w:tmpl w:val="8106688A"/>
    <w:lvl w:ilvl="0" w:tplc="79B0DE6A">
      <w:start w:val="1"/>
      <w:numFmt w:val="decimal"/>
      <w:lvlText w:val="%1."/>
      <w:lvlJc w:val="left"/>
      <w:pPr>
        <w:ind w:left="720" w:hanging="360"/>
      </w:pPr>
      <w:rPr>
        <w:rFonts w:hint="default"/>
      </w:rPr>
    </w:lvl>
    <w:lvl w:ilvl="1" w:tplc="1E4A5A60" w:tentative="1">
      <w:start w:val="1"/>
      <w:numFmt w:val="lowerLetter"/>
      <w:lvlText w:val="%2."/>
      <w:lvlJc w:val="left"/>
      <w:pPr>
        <w:ind w:left="1440" w:hanging="360"/>
      </w:pPr>
    </w:lvl>
    <w:lvl w:ilvl="2" w:tplc="6E728274" w:tentative="1">
      <w:start w:val="1"/>
      <w:numFmt w:val="lowerRoman"/>
      <w:lvlText w:val="%3."/>
      <w:lvlJc w:val="right"/>
      <w:pPr>
        <w:ind w:left="2160" w:hanging="180"/>
      </w:pPr>
    </w:lvl>
    <w:lvl w:ilvl="3" w:tplc="32C61CC6" w:tentative="1">
      <w:start w:val="1"/>
      <w:numFmt w:val="decimal"/>
      <w:lvlText w:val="%4."/>
      <w:lvlJc w:val="left"/>
      <w:pPr>
        <w:ind w:left="2880" w:hanging="360"/>
      </w:pPr>
    </w:lvl>
    <w:lvl w:ilvl="4" w:tplc="44BC4274" w:tentative="1">
      <w:start w:val="1"/>
      <w:numFmt w:val="lowerLetter"/>
      <w:lvlText w:val="%5."/>
      <w:lvlJc w:val="left"/>
      <w:pPr>
        <w:ind w:left="3600" w:hanging="360"/>
      </w:pPr>
    </w:lvl>
    <w:lvl w:ilvl="5" w:tplc="D1BA5300" w:tentative="1">
      <w:start w:val="1"/>
      <w:numFmt w:val="lowerRoman"/>
      <w:lvlText w:val="%6."/>
      <w:lvlJc w:val="right"/>
      <w:pPr>
        <w:ind w:left="4320" w:hanging="180"/>
      </w:pPr>
    </w:lvl>
    <w:lvl w:ilvl="6" w:tplc="96165818" w:tentative="1">
      <w:start w:val="1"/>
      <w:numFmt w:val="decimal"/>
      <w:lvlText w:val="%7."/>
      <w:lvlJc w:val="left"/>
      <w:pPr>
        <w:ind w:left="5040" w:hanging="360"/>
      </w:pPr>
    </w:lvl>
    <w:lvl w:ilvl="7" w:tplc="E18A1FDA" w:tentative="1">
      <w:start w:val="1"/>
      <w:numFmt w:val="lowerLetter"/>
      <w:lvlText w:val="%8."/>
      <w:lvlJc w:val="left"/>
      <w:pPr>
        <w:ind w:left="5760" w:hanging="360"/>
      </w:pPr>
    </w:lvl>
    <w:lvl w:ilvl="8" w:tplc="5CB88C3A" w:tentative="1">
      <w:start w:val="1"/>
      <w:numFmt w:val="lowerRoman"/>
      <w:lvlText w:val="%9."/>
      <w:lvlJc w:val="right"/>
      <w:pPr>
        <w:ind w:left="6480" w:hanging="180"/>
      </w:pPr>
    </w:lvl>
  </w:abstractNum>
  <w:abstractNum w:abstractNumId="905">
    <w:nsid w:val="652B6C7B"/>
    <w:multiLevelType w:val="hybridMultilevel"/>
    <w:tmpl w:val="77346DB6"/>
    <w:lvl w:ilvl="0" w:tplc="F7C4B262">
      <w:start w:val="1"/>
      <w:numFmt w:val="decimal"/>
      <w:lvlText w:val="%1."/>
      <w:lvlJc w:val="left"/>
      <w:pPr>
        <w:ind w:left="720" w:hanging="360"/>
      </w:pPr>
      <w:rPr>
        <w:rFonts w:hint="default"/>
      </w:rPr>
    </w:lvl>
    <w:lvl w:ilvl="1" w:tplc="E9A85094" w:tentative="1">
      <w:start w:val="1"/>
      <w:numFmt w:val="lowerLetter"/>
      <w:lvlText w:val="%2."/>
      <w:lvlJc w:val="left"/>
      <w:pPr>
        <w:ind w:left="1440" w:hanging="360"/>
      </w:pPr>
    </w:lvl>
    <w:lvl w:ilvl="2" w:tplc="B6D6DED8" w:tentative="1">
      <w:start w:val="1"/>
      <w:numFmt w:val="lowerRoman"/>
      <w:lvlText w:val="%3."/>
      <w:lvlJc w:val="right"/>
      <w:pPr>
        <w:ind w:left="2160" w:hanging="180"/>
      </w:pPr>
    </w:lvl>
    <w:lvl w:ilvl="3" w:tplc="937A5A36" w:tentative="1">
      <w:start w:val="1"/>
      <w:numFmt w:val="decimal"/>
      <w:lvlText w:val="%4."/>
      <w:lvlJc w:val="left"/>
      <w:pPr>
        <w:ind w:left="2880" w:hanging="360"/>
      </w:pPr>
    </w:lvl>
    <w:lvl w:ilvl="4" w:tplc="1F1CE502" w:tentative="1">
      <w:start w:val="1"/>
      <w:numFmt w:val="lowerLetter"/>
      <w:lvlText w:val="%5."/>
      <w:lvlJc w:val="left"/>
      <w:pPr>
        <w:ind w:left="3600" w:hanging="360"/>
      </w:pPr>
    </w:lvl>
    <w:lvl w:ilvl="5" w:tplc="31A05790" w:tentative="1">
      <w:start w:val="1"/>
      <w:numFmt w:val="lowerRoman"/>
      <w:lvlText w:val="%6."/>
      <w:lvlJc w:val="right"/>
      <w:pPr>
        <w:ind w:left="4320" w:hanging="180"/>
      </w:pPr>
    </w:lvl>
    <w:lvl w:ilvl="6" w:tplc="9D646ECE" w:tentative="1">
      <w:start w:val="1"/>
      <w:numFmt w:val="decimal"/>
      <w:lvlText w:val="%7."/>
      <w:lvlJc w:val="left"/>
      <w:pPr>
        <w:ind w:left="5040" w:hanging="360"/>
      </w:pPr>
    </w:lvl>
    <w:lvl w:ilvl="7" w:tplc="70A2744A" w:tentative="1">
      <w:start w:val="1"/>
      <w:numFmt w:val="lowerLetter"/>
      <w:lvlText w:val="%8."/>
      <w:lvlJc w:val="left"/>
      <w:pPr>
        <w:ind w:left="5760" w:hanging="360"/>
      </w:pPr>
    </w:lvl>
    <w:lvl w:ilvl="8" w:tplc="C58633D6" w:tentative="1">
      <w:start w:val="1"/>
      <w:numFmt w:val="lowerRoman"/>
      <w:lvlText w:val="%9."/>
      <w:lvlJc w:val="right"/>
      <w:pPr>
        <w:ind w:left="6480" w:hanging="180"/>
      </w:pPr>
    </w:lvl>
  </w:abstractNum>
  <w:abstractNum w:abstractNumId="906">
    <w:nsid w:val="6531594E"/>
    <w:multiLevelType w:val="multilevel"/>
    <w:tmpl w:val="9F3C7280"/>
    <w:lvl w:ilvl="0">
      <w:start w:val="1"/>
      <w:numFmt w:val="decimal"/>
      <w:lvlText w:val="%1."/>
      <w:lvlJc w:val="left"/>
      <w:pPr>
        <w:ind w:left="72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07">
    <w:nsid w:val="6548537B"/>
    <w:multiLevelType w:val="multilevel"/>
    <w:tmpl w:val="27EE628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8">
    <w:nsid w:val="655B2EA7"/>
    <w:multiLevelType w:val="hybridMultilevel"/>
    <w:tmpl w:val="F1281772"/>
    <w:lvl w:ilvl="0" w:tplc="FDBC996A">
      <w:start w:val="1"/>
      <w:numFmt w:val="decimal"/>
      <w:lvlText w:val="%1."/>
      <w:lvlJc w:val="left"/>
      <w:pPr>
        <w:ind w:left="1440" w:hanging="360"/>
      </w:pPr>
    </w:lvl>
    <w:lvl w:ilvl="1" w:tplc="19A8BCA8">
      <w:start w:val="1"/>
      <w:numFmt w:val="lowerLetter"/>
      <w:lvlText w:val="%2."/>
      <w:lvlJc w:val="left"/>
      <w:pPr>
        <w:ind w:left="2160" w:hanging="360"/>
      </w:pPr>
    </w:lvl>
    <w:lvl w:ilvl="2" w:tplc="2682C056" w:tentative="1">
      <w:start w:val="1"/>
      <w:numFmt w:val="lowerRoman"/>
      <w:lvlText w:val="%3."/>
      <w:lvlJc w:val="right"/>
      <w:pPr>
        <w:ind w:left="2880" w:hanging="180"/>
      </w:pPr>
    </w:lvl>
    <w:lvl w:ilvl="3" w:tplc="5B24FB90" w:tentative="1">
      <w:start w:val="1"/>
      <w:numFmt w:val="decimal"/>
      <w:lvlText w:val="%4."/>
      <w:lvlJc w:val="left"/>
      <w:pPr>
        <w:ind w:left="3600" w:hanging="360"/>
      </w:pPr>
    </w:lvl>
    <w:lvl w:ilvl="4" w:tplc="73D671DA" w:tentative="1">
      <w:start w:val="1"/>
      <w:numFmt w:val="lowerLetter"/>
      <w:lvlText w:val="%5."/>
      <w:lvlJc w:val="left"/>
      <w:pPr>
        <w:ind w:left="4320" w:hanging="360"/>
      </w:pPr>
    </w:lvl>
    <w:lvl w:ilvl="5" w:tplc="51349BF6" w:tentative="1">
      <w:start w:val="1"/>
      <w:numFmt w:val="lowerRoman"/>
      <w:lvlText w:val="%6."/>
      <w:lvlJc w:val="right"/>
      <w:pPr>
        <w:ind w:left="5040" w:hanging="180"/>
      </w:pPr>
    </w:lvl>
    <w:lvl w:ilvl="6" w:tplc="A3E87538" w:tentative="1">
      <w:start w:val="1"/>
      <w:numFmt w:val="decimal"/>
      <w:lvlText w:val="%7."/>
      <w:lvlJc w:val="left"/>
      <w:pPr>
        <w:ind w:left="5760" w:hanging="360"/>
      </w:pPr>
    </w:lvl>
    <w:lvl w:ilvl="7" w:tplc="7D42C3E8" w:tentative="1">
      <w:start w:val="1"/>
      <w:numFmt w:val="lowerLetter"/>
      <w:lvlText w:val="%8."/>
      <w:lvlJc w:val="left"/>
      <w:pPr>
        <w:ind w:left="6480" w:hanging="360"/>
      </w:pPr>
    </w:lvl>
    <w:lvl w:ilvl="8" w:tplc="49AEFC26" w:tentative="1">
      <w:start w:val="1"/>
      <w:numFmt w:val="lowerRoman"/>
      <w:lvlText w:val="%9."/>
      <w:lvlJc w:val="right"/>
      <w:pPr>
        <w:ind w:left="7200" w:hanging="180"/>
      </w:pPr>
    </w:lvl>
  </w:abstractNum>
  <w:abstractNum w:abstractNumId="909">
    <w:nsid w:val="657A43B2"/>
    <w:multiLevelType w:val="hybridMultilevel"/>
    <w:tmpl w:val="A96282B6"/>
    <w:lvl w:ilvl="0" w:tplc="EB80375C">
      <w:start w:val="1"/>
      <w:numFmt w:val="decimal"/>
      <w:lvlText w:val="%1."/>
      <w:lvlJc w:val="left"/>
      <w:pPr>
        <w:ind w:left="720" w:hanging="360"/>
      </w:pPr>
      <w:rPr>
        <w:rFonts w:hint="default"/>
      </w:rPr>
    </w:lvl>
    <w:lvl w:ilvl="1" w:tplc="3F4A5F76" w:tentative="1">
      <w:start w:val="1"/>
      <w:numFmt w:val="lowerLetter"/>
      <w:lvlText w:val="%2."/>
      <w:lvlJc w:val="left"/>
      <w:pPr>
        <w:ind w:left="1440" w:hanging="360"/>
      </w:pPr>
    </w:lvl>
    <w:lvl w:ilvl="2" w:tplc="A7F29256" w:tentative="1">
      <w:start w:val="1"/>
      <w:numFmt w:val="lowerRoman"/>
      <w:lvlText w:val="%3."/>
      <w:lvlJc w:val="right"/>
      <w:pPr>
        <w:ind w:left="2160" w:hanging="180"/>
      </w:pPr>
    </w:lvl>
    <w:lvl w:ilvl="3" w:tplc="818C3590" w:tentative="1">
      <w:start w:val="1"/>
      <w:numFmt w:val="decimal"/>
      <w:lvlText w:val="%4."/>
      <w:lvlJc w:val="left"/>
      <w:pPr>
        <w:ind w:left="2880" w:hanging="360"/>
      </w:pPr>
    </w:lvl>
    <w:lvl w:ilvl="4" w:tplc="3ED86818" w:tentative="1">
      <w:start w:val="1"/>
      <w:numFmt w:val="lowerLetter"/>
      <w:lvlText w:val="%5."/>
      <w:lvlJc w:val="left"/>
      <w:pPr>
        <w:ind w:left="3600" w:hanging="360"/>
      </w:pPr>
    </w:lvl>
    <w:lvl w:ilvl="5" w:tplc="0196369A" w:tentative="1">
      <w:start w:val="1"/>
      <w:numFmt w:val="lowerRoman"/>
      <w:lvlText w:val="%6."/>
      <w:lvlJc w:val="right"/>
      <w:pPr>
        <w:ind w:left="4320" w:hanging="180"/>
      </w:pPr>
    </w:lvl>
    <w:lvl w:ilvl="6" w:tplc="20B06CD4" w:tentative="1">
      <w:start w:val="1"/>
      <w:numFmt w:val="decimal"/>
      <w:lvlText w:val="%7."/>
      <w:lvlJc w:val="left"/>
      <w:pPr>
        <w:ind w:left="5040" w:hanging="360"/>
      </w:pPr>
    </w:lvl>
    <w:lvl w:ilvl="7" w:tplc="93E092DC" w:tentative="1">
      <w:start w:val="1"/>
      <w:numFmt w:val="lowerLetter"/>
      <w:lvlText w:val="%8."/>
      <w:lvlJc w:val="left"/>
      <w:pPr>
        <w:ind w:left="5760" w:hanging="360"/>
      </w:pPr>
    </w:lvl>
    <w:lvl w:ilvl="8" w:tplc="6BCCF4A2" w:tentative="1">
      <w:start w:val="1"/>
      <w:numFmt w:val="lowerRoman"/>
      <w:lvlText w:val="%9."/>
      <w:lvlJc w:val="right"/>
      <w:pPr>
        <w:ind w:left="6480" w:hanging="180"/>
      </w:pPr>
    </w:lvl>
  </w:abstractNum>
  <w:abstractNum w:abstractNumId="910">
    <w:nsid w:val="65B40395"/>
    <w:multiLevelType w:val="multilevel"/>
    <w:tmpl w:val="F4C85ACA"/>
    <w:lvl w:ilvl="0">
      <w:start w:val="1"/>
      <w:numFmt w:val="decimal"/>
      <w:lvlText w:val="%1."/>
      <w:lvlJc w:val="left"/>
      <w:pPr>
        <w:ind w:left="720" w:hanging="360"/>
      </w:pPr>
      <w:rPr>
        <w:rFonts w:hint="default"/>
      </w:rPr>
    </w:lvl>
    <w:lvl w:ilvl="1">
      <w:start w:val="16"/>
      <w:numFmt w:val="decimal"/>
      <w:isLgl/>
      <w:lvlText w:val="%1.%2"/>
      <w:lvlJc w:val="left"/>
      <w:pPr>
        <w:ind w:left="1100" w:hanging="740"/>
      </w:pPr>
      <w:rPr>
        <w:rFonts w:hint="default"/>
      </w:rPr>
    </w:lvl>
    <w:lvl w:ilvl="2">
      <w:start w:val="2"/>
      <w:numFmt w:val="decimal"/>
      <w:isLgl/>
      <w:lvlText w:val="%1.%2.%3"/>
      <w:lvlJc w:val="left"/>
      <w:pPr>
        <w:ind w:left="1100" w:hanging="740"/>
      </w:pPr>
      <w:rPr>
        <w:rFonts w:hint="default"/>
      </w:rPr>
    </w:lvl>
    <w:lvl w:ilvl="3">
      <w:start w:val="1"/>
      <w:numFmt w:val="decimal"/>
      <w:isLgl/>
      <w:lvlText w:val="%1.%2.%3.%4"/>
      <w:lvlJc w:val="left"/>
      <w:pPr>
        <w:ind w:left="1100" w:hanging="7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1">
    <w:nsid w:val="65BE779D"/>
    <w:multiLevelType w:val="multilevel"/>
    <w:tmpl w:val="C69E2C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2">
    <w:nsid w:val="65CF7998"/>
    <w:multiLevelType w:val="hybridMultilevel"/>
    <w:tmpl w:val="12F479DE"/>
    <w:lvl w:ilvl="0" w:tplc="83360E42">
      <w:start w:val="1"/>
      <w:numFmt w:val="decimal"/>
      <w:lvlText w:val="%1."/>
      <w:lvlJc w:val="left"/>
      <w:pPr>
        <w:ind w:left="720" w:hanging="360"/>
      </w:pPr>
      <w:rPr>
        <w:rFonts w:hint="default"/>
        <w:b w:val="0"/>
        <w:bCs/>
      </w:rPr>
    </w:lvl>
    <w:lvl w:ilvl="1" w:tplc="47666E4C" w:tentative="1">
      <w:start w:val="1"/>
      <w:numFmt w:val="lowerLetter"/>
      <w:lvlText w:val="%2."/>
      <w:lvlJc w:val="left"/>
      <w:pPr>
        <w:ind w:left="1440" w:hanging="360"/>
      </w:pPr>
    </w:lvl>
    <w:lvl w:ilvl="2" w:tplc="CF4ACB06" w:tentative="1">
      <w:start w:val="1"/>
      <w:numFmt w:val="lowerRoman"/>
      <w:lvlText w:val="%3."/>
      <w:lvlJc w:val="right"/>
      <w:pPr>
        <w:ind w:left="2160" w:hanging="180"/>
      </w:pPr>
    </w:lvl>
    <w:lvl w:ilvl="3" w:tplc="59DA62D4" w:tentative="1">
      <w:start w:val="1"/>
      <w:numFmt w:val="decimal"/>
      <w:lvlText w:val="%4."/>
      <w:lvlJc w:val="left"/>
      <w:pPr>
        <w:ind w:left="2880" w:hanging="360"/>
      </w:pPr>
    </w:lvl>
    <w:lvl w:ilvl="4" w:tplc="FF6EDEFC" w:tentative="1">
      <w:start w:val="1"/>
      <w:numFmt w:val="lowerLetter"/>
      <w:lvlText w:val="%5."/>
      <w:lvlJc w:val="left"/>
      <w:pPr>
        <w:ind w:left="3600" w:hanging="360"/>
      </w:pPr>
    </w:lvl>
    <w:lvl w:ilvl="5" w:tplc="15DC073A" w:tentative="1">
      <w:start w:val="1"/>
      <w:numFmt w:val="lowerRoman"/>
      <w:lvlText w:val="%6."/>
      <w:lvlJc w:val="right"/>
      <w:pPr>
        <w:ind w:left="4320" w:hanging="180"/>
      </w:pPr>
    </w:lvl>
    <w:lvl w:ilvl="6" w:tplc="8A3C904A" w:tentative="1">
      <w:start w:val="1"/>
      <w:numFmt w:val="decimal"/>
      <w:lvlText w:val="%7."/>
      <w:lvlJc w:val="left"/>
      <w:pPr>
        <w:ind w:left="5040" w:hanging="360"/>
      </w:pPr>
    </w:lvl>
    <w:lvl w:ilvl="7" w:tplc="05388C5A" w:tentative="1">
      <w:start w:val="1"/>
      <w:numFmt w:val="lowerLetter"/>
      <w:lvlText w:val="%8."/>
      <w:lvlJc w:val="left"/>
      <w:pPr>
        <w:ind w:left="5760" w:hanging="360"/>
      </w:pPr>
    </w:lvl>
    <w:lvl w:ilvl="8" w:tplc="034238CE" w:tentative="1">
      <w:start w:val="1"/>
      <w:numFmt w:val="lowerRoman"/>
      <w:lvlText w:val="%9."/>
      <w:lvlJc w:val="right"/>
      <w:pPr>
        <w:ind w:left="6480" w:hanging="180"/>
      </w:pPr>
    </w:lvl>
  </w:abstractNum>
  <w:abstractNum w:abstractNumId="913">
    <w:nsid w:val="66330530"/>
    <w:multiLevelType w:val="multilevel"/>
    <w:tmpl w:val="447466A8"/>
    <w:lvl w:ilvl="0">
      <w:start w:val="1"/>
      <w:numFmt w:val="decimal"/>
      <w:lvlText w:val="%1."/>
      <w:lvlJc w:val="left"/>
      <w:pPr>
        <w:ind w:left="720" w:hanging="360"/>
      </w:pPr>
      <w:rPr>
        <w:rFonts w:ascii="Times New Roman" w:hAnsi="Times New Roman" w:hint="default"/>
        <w:i w:val="0"/>
        <w:sz w:val="24"/>
      </w:rPr>
    </w:lvl>
    <w:lvl w:ilvl="1">
      <w:start w:val="1"/>
      <w:numFmt w:val="decimal"/>
      <w:isLgl/>
      <w:lvlText w:val="%1.%2."/>
      <w:lvlJc w:val="left"/>
      <w:pPr>
        <w:ind w:left="1080" w:hanging="360"/>
      </w:pPr>
      <w:rPr>
        <w:rFonts w:ascii="Times New Roman" w:hAnsi="Times New Roman" w:cs="Times New Roman" w:hint="default"/>
        <w:b w:val="0"/>
        <w:bCs/>
        <w:i w:val="0"/>
        <w:sz w:val="24"/>
        <w:szCs w:val="24"/>
      </w:rPr>
    </w:lvl>
    <w:lvl w:ilvl="2">
      <w:start w:val="1"/>
      <w:numFmt w:val="decimal"/>
      <w:isLgl/>
      <w:lvlText w:val="%1.%2.%3."/>
      <w:lvlJc w:val="left"/>
      <w:pPr>
        <w:ind w:left="1800" w:hanging="720"/>
      </w:pPr>
      <w:rPr>
        <w:rFonts w:ascii="TimesNewRomanPS-BoldMT" w:hAnsi="TimesNewRomanPS-BoldMT" w:hint="default"/>
        <w:b/>
        <w:i w:val="0"/>
      </w:rPr>
    </w:lvl>
    <w:lvl w:ilvl="3">
      <w:start w:val="1"/>
      <w:numFmt w:val="decimal"/>
      <w:isLgl/>
      <w:lvlText w:val="%1.%2.%3.%4."/>
      <w:lvlJc w:val="left"/>
      <w:pPr>
        <w:ind w:left="2160" w:hanging="720"/>
      </w:pPr>
      <w:rPr>
        <w:rFonts w:ascii="TimesNewRomanPS-BoldMT" w:hAnsi="TimesNewRomanPS-BoldMT" w:hint="default"/>
        <w:b/>
        <w:i w:val="0"/>
      </w:rPr>
    </w:lvl>
    <w:lvl w:ilvl="4">
      <w:start w:val="1"/>
      <w:numFmt w:val="decimal"/>
      <w:isLgl/>
      <w:lvlText w:val="%1.%2.%3.%4.%5."/>
      <w:lvlJc w:val="left"/>
      <w:pPr>
        <w:ind w:left="2880" w:hanging="1080"/>
      </w:pPr>
      <w:rPr>
        <w:rFonts w:ascii="TimesNewRomanPS-BoldMT" w:hAnsi="TimesNewRomanPS-BoldMT" w:hint="default"/>
        <w:b/>
        <w:i w:val="0"/>
      </w:rPr>
    </w:lvl>
    <w:lvl w:ilvl="5">
      <w:start w:val="1"/>
      <w:numFmt w:val="decimal"/>
      <w:isLgl/>
      <w:lvlText w:val="%1.%2.%3.%4.%5.%6."/>
      <w:lvlJc w:val="left"/>
      <w:pPr>
        <w:ind w:left="3240" w:hanging="1080"/>
      </w:pPr>
      <w:rPr>
        <w:rFonts w:ascii="TimesNewRomanPS-BoldMT" w:hAnsi="TimesNewRomanPS-BoldMT" w:hint="default"/>
        <w:b/>
        <w:i w:val="0"/>
      </w:rPr>
    </w:lvl>
    <w:lvl w:ilvl="6">
      <w:start w:val="1"/>
      <w:numFmt w:val="decimal"/>
      <w:isLgl/>
      <w:lvlText w:val="%1.%2.%3.%4.%5.%6.%7."/>
      <w:lvlJc w:val="left"/>
      <w:pPr>
        <w:ind w:left="3600" w:hanging="1080"/>
      </w:pPr>
      <w:rPr>
        <w:rFonts w:ascii="TimesNewRomanPS-BoldMT" w:hAnsi="TimesNewRomanPS-BoldMT" w:hint="default"/>
        <w:b/>
        <w:i w:val="0"/>
      </w:rPr>
    </w:lvl>
    <w:lvl w:ilvl="7">
      <w:start w:val="1"/>
      <w:numFmt w:val="decimal"/>
      <w:isLgl/>
      <w:lvlText w:val="%1.%2.%3.%4.%5.%6.%7.%8."/>
      <w:lvlJc w:val="left"/>
      <w:pPr>
        <w:ind w:left="4320" w:hanging="1440"/>
      </w:pPr>
      <w:rPr>
        <w:rFonts w:ascii="TimesNewRomanPS-BoldMT" w:hAnsi="TimesNewRomanPS-BoldMT" w:hint="default"/>
        <w:b/>
        <w:i w:val="0"/>
      </w:rPr>
    </w:lvl>
    <w:lvl w:ilvl="8">
      <w:start w:val="1"/>
      <w:numFmt w:val="decimal"/>
      <w:isLgl/>
      <w:lvlText w:val="%1.%2.%3.%4.%5.%6.%7.%8.%9."/>
      <w:lvlJc w:val="left"/>
      <w:pPr>
        <w:ind w:left="4680" w:hanging="1440"/>
      </w:pPr>
      <w:rPr>
        <w:rFonts w:ascii="TimesNewRomanPS-BoldMT" w:hAnsi="TimesNewRomanPS-BoldMT" w:hint="default"/>
        <w:b/>
        <w:i w:val="0"/>
      </w:rPr>
    </w:lvl>
  </w:abstractNum>
  <w:abstractNum w:abstractNumId="914">
    <w:nsid w:val="66435211"/>
    <w:multiLevelType w:val="multilevel"/>
    <w:tmpl w:val="8FDA10B6"/>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5">
    <w:nsid w:val="665C14D4"/>
    <w:multiLevelType w:val="multilevel"/>
    <w:tmpl w:val="29A2A4F2"/>
    <w:lvl w:ilvl="0">
      <w:start w:val="1"/>
      <w:numFmt w:val="decimal"/>
      <w:lvlText w:val="%1."/>
      <w:lvlJc w:val="left"/>
      <w:pPr>
        <w:ind w:left="720" w:hanging="360"/>
      </w:pPr>
      <w:rPr>
        <w:rFonts w:hint="default"/>
        <w:b w:val="0"/>
        <w:bCs/>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6">
    <w:nsid w:val="666030FE"/>
    <w:multiLevelType w:val="multilevel"/>
    <w:tmpl w:val="D5F4894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7">
    <w:nsid w:val="667614A3"/>
    <w:multiLevelType w:val="multilevel"/>
    <w:tmpl w:val="E716FD98"/>
    <w:lvl w:ilvl="0">
      <w:start w:val="1"/>
      <w:numFmt w:val="decimal"/>
      <w:lvlText w:val="%1."/>
      <w:lvlJc w:val="left"/>
      <w:pPr>
        <w:ind w:left="750" w:hanging="39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8">
    <w:nsid w:val="66BE5249"/>
    <w:multiLevelType w:val="multilevel"/>
    <w:tmpl w:val="19448D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9">
    <w:nsid w:val="66D555DA"/>
    <w:multiLevelType w:val="hybridMultilevel"/>
    <w:tmpl w:val="7788F76A"/>
    <w:lvl w:ilvl="0" w:tplc="A7700740">
      <w:start w:val="1"/>
      <w:numFmt w:val="decimal"/>
      <w:lvlText w:val="%1."/>
      <w:lvlJc w:val="left"/>
      <w:pPr>
        <w:ind w:left="360" w:firstLine="0"/>
      </w:pPr>
      <w:rPr>
        <w:rFonts w:hint="default"/>
      </w:rPr>
    </w:lvl>
    <w:lvl w:ilvl="1" w:tplc="6BB20C3C" w:tentative="1">
      <w:start w:val="1"/>
      <w:numFmt w:val="lowerLetter"/>
      <w:lvlText w:val="%2."/>
      <w:lvlJc w:val="left"/>
      <w:pPr>
        <w:ind w:left="1440" w:hanging="360"/>
      </w:pPr>
    </w:lvl>
    <w:lvl w:ilvl="2" w:tplc="AC8632AE" w:tentative="1">
      <w:start w:val="1"/>
      <w:numFmt w:val="lowerRoman"/>
      <w:lvlText w:val="%3."/>
      <w:lvlJc w:val="right"/>
      <w:pPr>
        <w:ind w:left="2160" w:hanging="180"/>
      </w:pPr>
    </w:lvl>
    <w:lvl w:ilvl="3" w:tplc="B77ECB16" w:tentative="1">
      <w:start w:val="1"/>
      <w:numFmt w:val="decimal"/>
      <w:lvlText w:val="%4."/>
      <w:lvlJc w:val="left"/>
      <w:pPr>
        <w:ind w:left="2880" w:hanging="360"/>
      </w:pPr>
    </w:lvl>
    <w:lvl w:ilvl="4" w:tplc="947E418E" w:tentative="1">
      <w:start w:val="1"/>
      <w:numFmt w:val="lowerLetter"/>
      <w:lvlText w:val="%5."/>
      <w:lvlJc w:val="left"/>
      <w:pPr>
        <w:ind w:left="3600" w:hanging="360"/>
      </w:pPr>
    </w:lvl>
    <w:lvl w:ilvl="5" w:tplc="46D6E8E6" w:tentative="1">
      <w:start w:val="1"/>
      <w:numFmt w:val="lowerRoman"/>
      <w:lvlText w:val="%6."/>
      <w:lvlJc w:val="right"/>
      <w:pPr>
        <w:ind w:left="4320" w:hanging="180"/>
      </w:pPr>
    </w:lvl>
    <w:lvl w:ilvl="6" w:tplc="84B6A156" w:tentative="1">
      <w:start w:val="1"/>
      <w:numFmt w:val="decimal"/>
      <w:lvlText w:val="%7."/>
      <w:lvlJc w:val="left"/>
      <w:pPr>
        <w:ind w:left="5040" w:hanging="360"/>
      </w:pPr>
    </w:lvl>
    <w:lvl w:ilvl="7" w:tplc="0DDC2798" w:tentative="1">
      <w:start w:val="1"/>
      <w:numFmt w:val="lowerLetter"/>
      <w:lvlText w:val="%8."/>
      <w:lvlJc w:val="left"/>
      <w:pPr>
        <w:ind w:left="5760" w:hanging="360"/>
      </w:pPr>
    </w:lvl>
    <w:lvl w:ilvl="8" w:tplc="628AC740" w:tentative="1">
      <w:start w:val="1"/>
      <w:numFmt w:val="lowerRoman"/>
      <w:lvlText w:val="%9."/>
      <w:lvlJc w:val="right"/>
      <w:pPr>
        <w:ind w:left="6480" w:hanging="180"/>
      </w:pPr>
    </w:lvl>
  </w:abstractNum>
  <w:abstractNum w:abstractNumId="920">
    <w:nsid w:val="66FD41D2"/>
    <w:multiLevelType w:val="hybridMultilevel"/>
    <w:tmpl w:val="876EF7F0"/>
    <w:lvl w:ilvl="0" w:tplc="2E10A3D8">
      <w:start w:val="1"/>
      <w:numFmt w:val="decimal"/>
      <w:lvlText w:val="%1."/>
      <w:lvlJc w:val="left"/>
      <w:pPr>
        <w:ind w:left="720" w:hanging="360"/>
      </w:pPr>
      <w:rPr>
        <w:rFonts w:hint="default"/>
      </w:rPr>
    </w:lvl>
    <w:lvl w:ilvl="1" w:tplc="317E22CC" w:tentative="1">
      <w:start w:val="1"/>
      <w:numFmt w:val="lowerLetter"/>
      <w:lvlText w:val="%2."/>
      <w:lvlJc w:val="left"/>
      <w:pPr>
        <w:ind w:left="1440" w:hanging="360"/>
      </w:pPr>
    </w:lvl>
    <w:lvl w:ilvl="2" w:tplc="4954B10C" w:tentative="1">
      <w:start w:val="1"/>
      <w:numFmt w:val="lowerRoman"/>
      <w:lvlText w:val="%3."/>
      <w:lvlJc w:val="right"/>
      <w:pPr>
        <w:ind w:left="2160" w:hanging="180"/>
      </w:pPr>
    </w:lvl>
    <w:lvl w:ilvl="3" w:tplc="8B7ECED8" w:tentative="1">
      <w:start w:val="1"/>
      <w:numFmt w:val="decimal"/>
      <w:lvlText w:val="%4."/>
      <w:lvlJc w:val="left"/>
      <w:pPr>
        <w:ind w:left="2880" w:hanging="360"/>
      </w:pPr>
    </w:lvl>
    <w:lvl w:ilvl="4" w:tplc="B1F80B44" w:tentative="1">
      <w:start w:val="1"/>
      <w:numFmt w:val="lowerLetter"/>
      <w:lvlText w:val="%5."/>
      <w:lvlJc w:val="left"/>
      <w:pPr>
        <w:ind w:left="3600" w:hanging="360"/>
      </w:pPr>
    </w:lvl>
    <w:lvl w:ilvl="5" w:tplc="8C32E004" w:tentative="1">
      <w:start w:val="1"/>
      <w:numFmt w:val="lowerRoman"/>
      <w:lvlText w:val="%6."/>
      <w:lvlJc w:val="right"/>
      <w:pPr>
        <w:ind w:left="4320" w:hanging="180"/>
      </w:pPr>
    </w:lvl>
    <w:lvl w:ilvl="6" w:tplc="74D0C674" w:tentative="1">
      <w:start w:val="1"/>
      <w:numFmt w:val="decimal"/>
      <w:lvlText w:val="%7."/>
      <w:lvlJc w:val="left"/>
      <w:pPr>
        <w:ind w:left="5040" w:hanging="360"/>
      </w:pPr>
    </w:lvl>
    <w:lvl w:ilvl="7" w:tplc="FF96D64E" w:tentative="1">
      <w:start w:val="1"/>
      <w:numFmt w:val="lowerLetter"/>
      <w:lvlText w:val="%8."/>
      <w:lvlJc w:val="left"/>
      <w:pPr>
        <w:ind w:left="5760" w:hanging="360"/>
      </w:pPr>
    </w:lvl>
    <w:lvl w:ilvl="8" w:tplc="221CE19A" w:tentative="1">
      <w:start w:val="1"/>
      <w:numFmt w:val="lowerRoman"/>
      <w:lvlText w:val="%9."/>
      <w:lvlJc w:val="right"/>
      <w:pPr>
        <w:ind w:left="6480" w:hanging="180"/>
      </w:pPr>
    </w:lvl>
  </w:abstractNum>
  <w:abstractNum w:abstractNumId="921">
    <w:nsid w:val="674A421C"/>
    <w:multiLevelType w:val="hybridMultilevel"/>
    <w:tmpl w:val="F19814DC"/>
    <w:lvl w:ilvl="0" w:tplc="C8969B1C">
      <w:start w:val="1"/>
      <w:numFmt w:val="decimal"/>
      <w:lvlText w:val="%1."/>
      <w:lvlJc w:val="left"/>
      <w:pPr>
        <w:ind w:left="720" w:hanging="360"/>
      </w:pPr>
      <w:rPr>
        <w:rFonts w:hint="default"/>
      </w:rPr>
    </w:lvl>
    <w:lvl w:ilvl="1" w:tplc="2E025134" w:tentative="1">
      <w:start w:val="1"/>
      <w:numFmt w:val="lowerLetter"/>
      <w:lvlText w:val="%2."/>
      <w:lvlJc w:val="left"/>
      <w:pPr>
        <w:ind w:left="1440" w:hanging="360"/>
      </w:pPr>
    </w:lvl>
    <w:lvl w:ilvl="2" w:tplc="9552E3D6" w:tentative="1">
      <w:start w:val="1"/>
      <w:numFmt w:val="lowerRoman"/>
      <w:lvlText w:val="%3."/>
      <w:lvlJc w:val="right"/>
      <w:pPr>
        <w:ind w:left="2160" w:hanging="180"/>
      </w:pPr>
    </w:lvl>
    <w:lvl w:ilvl="3" w:tplc="2438C3CE" w:tentative="1">
      <w:start w:val="1"/>
      <w:numFmt w:val="decimal"/>
      <w:lvlText w:val="%4."/>
      <w:lvlJc w:val="left"/>
      <w:pPr>
        <w:ind w:left="2880" w:hanging="360"/>
      </w:pPr>
    </w:lvl>
    <w:lvl w:ilvl="4" w:tplc="4B44F9F8" w:tentative="1">
      <w:start w:val="1"/>
      <w:numFmt w:val="lowerLetter"/>
      <w:lvlText w:val="%5."/>
      <w:lvlJc w:val="left"/>
      <w:pPr>
        <w:ind w:left="3600" w:hanging="360"/>
      </w:pPr>
    </w:lvl>
    <w:lvl w:ilvl="5" w:tplc="351007C6" w:tentative="1">
      <w:start w:val="1"/>
      <w:numFmt w:val="lowerRoman"/>
      <w:lvlText w:val="%6."/>
      <w:lvlJc w:val="right"/>
      <w:pPr>
        <w:ind w:left="4320" w:hanging="180"/>
      </w:pPr>
    </w:lvl>
    <w:lvl w:ilvl="6" w:tplc="AD181042" w:tentative="1">
      <w:start w:val="1"/>
      <w:numFmt w:val="decimal"/>
      <w:lvlText w:val="%7."/>
      <w:lvlJc w:val="left"/>
      <w:pPr>
        <w:ind w:left="5040" w:hanging="360"/>
      </w:pPr>
    </w:lvl>
    <w:lvl w:ilvl="7" w:tplc="21D691CC" w:tentative="1">
      <w:start w:val="1"/>
      <w:numFmt w:val="lowerLetter"/>
      <w:lvlText w:val="%8."/>
      <w:lvlJc w:val="left"/>
      <w:pPr>
        <w:ind w:left="5760" w:hanging="360"/>
      </w:pPr>
    </w:lvl>
    <w:lvl w:ilvl="8" w:tplc="B4BC4370" w:tentative="1">
      <w:start w:val="1"/>
      <w:numFmt w:val="lowerRoman"/>
      <w:lvlText w:val="%9."/>
      <w:lvlJc w:val="right"/>
      <w:pPr>
        <w:ind w:left="6480" w:hanging="180"/>
      </w:pPr>
    </w:lvl>
  </w:abstractNum>
  <w:abstractNum w:abstractNumId="922">
    <w:nsid w:val="675A264D"/>
    <w:multiLevelType w:val="multilevel"/>
    <w:tmpl w:val="AEBCD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3">
    <w:nsid w:val="676F5787"/>
    <w:multiLevelType w:val="multilevel"/>
    <w:tmpl w:val="F224E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4">
    <w:nsid w:val="679C1563"/>
    <w:multiLevelType w:val="multilevel"/>
    <w:tmpl w:val="FBB4D8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25">
    <w:nsid w:val="67A02B3E"/>
    <w:multiLevelType w:val="hybridMultilevel"/>
    <w:tmpl w:val="55A61F6E"/>
    <w:lvl w:ilvl="0" w:tplc="6CBE224C">
      <w:start w:val="1"/>
      <w:numFmt w:val="decimal"/>
      <w:lvlText w:val="%1."/>
      <w:lvlJc w:val="left"/>
      <w:pPr>
        <w:ind w:left="720" w:hanging="360"/>
      </w:pPr>
      <w:rPr>
        <w:rFonts w:hint="default"/>
      </w:rPr>
    </w:lvl>
    <w:lvl w:ilvl="1" w:tplc="3A506570" w:tentative="1">
      <w:start w:val="1"/>
      <w:numFmt w:val="lowerLetter"/>
      <w:lvlText w:val="%2."/>
      <w:lvlJc w:val="left"/>
      <w:pPr>
        <w:ind w:left="1440" w:hanging="360"/>
      </w:pPr>
    </w:lvl>
    <w:lvl w:ilvl="2" w:tplc="DB4A5C4C" w:tentative="1">
      <w:start w:val="1"/>
      <w:numFmt w:val="lowerRoman"/>
      <w:lvlText w:val="%3."/>
      <w:lvlJc w:val="right"/>
      <w:pPr>
        <w:ind w:left="2160" w:hanging="180"/>
      </w:pPr>
    </w:lvl>
    <w:lvl w:ilvl="3" w:tplc="3662B53E" w:tentative="1">
      <w:start w:val="1"/>
      <w:numFmt w:val="decimal"/>
      <w:lvlText w:val="%4."/>
      <w:lvlJc w:val="left"/>
      <w:pPr>
        <w:ind w:left="2880" w:hanging="360"/>
      </w:pPr>
    </w:lvl>
    <w:lvl w:ilvl="4" w:tplc="B8588D26" w:tentative="1">
      <w:start w:val="1"/>
      <w:numFmt w:val="lowerLetter"/>
      <w:lvlText w:val="%5."/>
      <w:lvlJc w:val="left"/>
      <w:pPr>
        <w:ind w:left="3600" w:hanging="360"/>
      </w:pPr>
    </w:lvl>
    <w:lvl w:ilvl="5" w:tplc="892A9C1E" w:tentative="1">
      <w:start w:val="1"/>
      <w:numFmt w:val="lowerRoman"/>
      <w:lvlText w:val="%6."/>
      <w:lvlJc w:val="right"/>
      <w:pPr>
        <w:ind w:left="4320" w:hanging="180"/>
      </w:pPr>
    </w:lvl>
    <w:lvl w:ilvl="6" w:tplc="9C8AE84A" w:tentative="1">
      <w:start w:val="1"/>
      <w:numFmt w:val="decimal"/>
      <w:lvlText w:val="%7."/>
      <w:lvlJc w:val="left"/>
      <w:pPr>
        <w:ind w:left="5040" w:hanging="360"/>
      </w:pPr>
    </w:lvl>
    <w:lvl w:ilvl="7" w:tplc="E732E7C6" w:tentative="1">
      <w:start w:val="1"/>
      <w:numFmt w:val="lowerLetter"/>
      <w:lvlText w:val="%8."/>
      <w:lvlJc w:val="left"/>
      <w:pPr>
        <w:ind w:left="5760" w:hanging="360"/>
      </w:pPr>
    </w:lvl>
    <w:lvl w:ilvl="8" w:tplc="3350FB58" w:tentative="1">
      <w:start w:val="1"/>
      <w:numFmt w:val="lowerRoman"/>
      <w:lvlText w:val="%9."/>
      <w:lvlJc w:val="right"/>
      <w:pPr>
        <w:ind w:left="6480" w:hanging="180"/>
      </w:pPr>
    </w:lvl>
  </w:abstractNum>
  <w:abstractNum w:abstractNumId="926">
    <w:nsid w:val="67C531BE"/>
    <w:multiLevelType w:val="multilevel"/>
    <w:tmpl w:val="0C48812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7">
    <w:nsid w:val="67CF2E02"/>
    <w:multiLevelType w:val="hybridMultilevel"/>
    <w:tmpl w:val="E6388A2A"/>
    <w:lvl w:ilvl="0" w:tplc="13F061DC">
      <w:start w:val="1"/>
      <w:numFmt w:val="decimal"/>
      <w:lvlText w:val="%1."/>
      <w:lvlJc w:val="left"/>
      <w:pPr>
        <w:ind w:left="720" w:hanging="360"/>
      </w:pPr>
      <w:rPr>
        <w:rFonts w:hint="default"/>
      </w:rPr>
    </w:lvl>
    <w:lvl w:ilvl="1" w:tplc="9CAAA5C8" w:tentative="1">
      <w:start w:val="1"/>
      <w:numFmt w:val="lowerLetter"/>
      <w:lvlText w:val="%2."/>
      <w:lvlJc w:val="left"/>
      <w:pPr>
        <w:ind w:left="1440" w:hanging="360"/>
      </w:pPr>
    </w:lvl>
    <w:lvl w:ilvl="2" w:tplc="6A9A2712" w:tentative="1">
      <w:start w:val="1"/>
      <w:numFmt w:val="lowerRoman"/>
      <w:lvlText w:val="%3."/>
      <w:lvlJc w:val="right"/>
      <w:pPr>
        <w:ind w:left="2160" w:hanging="180"/>
      </w:pPr>
    </w:lvl>
    <w:lvl w:ilvl="3" w:tplc="29202E4E" w:tentative="1">
      <w:start w:val="1"/>
      <w:numFmt w:val="decimal"/>
      <w:lvlText w:val="%4."/>
      <w:lvlJc w:val="left"/>
      <w:pPr>
        <w:ind w:left="2880" w:hanging="360"/>
      </w:pPr>
    </w:lvl>
    <w:lvl w:ilvl="4" w:tplc="EA5687FE" w:tentative="1">
      <w:start w:val="1"/>
      <w:numFmt w:val="lowerLetter"/>
      <w:lvlText w:val="%5."/>
      <w:lvlJc w:val="left"/>
      <w:pPr>
        <w:ind w:left="3600" w:hanging="360"/>
      </w:pPr>
    </w:lvl>
    <w:lvl w:ilvl="5" w:tplc="C5EEE0B8" w:tentative="1">
      <w:start w:val="1"/>
      <w:numFmt w:val="lowerRoman"/>
      <w:lvlText w:val="%6."/>
      <w:lvlJc w:val="right"/>
      <w:pPr>
        <w:ind w:left="4320" w:hanging="180"/>
      </w:pPr>
    </w:lvl>
    <w:lvl w:ilvl="6" w:tplc="74C07206" w:tentative="1">
      <w:start w:val="1"/>
      <w:numFmt w:val="decimal"/>
      <w:lvlText w:val="%7."/>
      <w:lvlJc w:val="left"/>
      <w:pPr>
        <w:ind w:left="5040" w:hanging="360"/>
      </w:pPr>
    </w:lvl>
    <w:lvl w:ilvl="7" w:tplc="E0F4B128" w:tentative="1">
      <w:start w:val="1"/>
      <w:numFmt w:val="lowerLetter"/>
      <w:lvlText w:val="%8."/>
      <w:lvlJc w:val="left"/>
      <w:pPr>
        <w:ind w:left="5760" w:hanging="360"/>
      </w:pPr>
    </w:lvl>
    <w:lvl w:ilvl="8" w:tplc="F2961658" w:tentative="1">
      <w:start w:val="1"/>
      <w:numFmt w:val="lowerRoman"/>
      <w:lvlText w:val="%9."/>
      <w:lvlJc w:val="right"/>
      <w:pPr>
        <w:ind w:left="6480" w:hanging="180"/>
      </w:pPr>
    </w:lvl>
  </w:abstractNum>
  <w:abstractNum w:abstractNumId="928">
    <w:nsid w:val="67D116CA"/>
    <w:multiLevelType w:val="multilevel"/>
    <w:tmpl w:val="0436E94A"/>
    <w:lvl w:ilvl="0">
      <w:start w:val="1"/>
      <w:numFmt w:val="decimal"/>
      <w:lvlText w:val="%1."/>
      <w:lvlJc w:val="left"/>
      <w:pPr>
        <w:ind w:left="740" w:hanging="380"/>
      </w:pPr>
      <w:rPr>
        <w:rFonts w:hint="default"/>
      </w:rPr>
    </w:lvl>
    <w:lvl w:ilvl="1">
      <w:start w:val="1"/>
      <w:numFmt w:val="decimal"/>
      <w:isLgl/>
      <w:lvlText w:val="%1.%2."/>
      <w:lvlJc w:val="left"/>
      <w:pPr>
        <w:ind w:left="800" w:hanging="44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929">
    <w:nsid w:val="680C5499"/>
    <w:multiLevelType w:val="multilevel"/>
    <w:tmpl w:val="87D211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0">
    <w:nsid w:val="68303D07"/>
    <w:multiLevelType w:val="hybridMultilevel"/>
    <w:tmpl w:val="72C4505E"/>
    <w:lvl w:ilvl="0" w:tplc="200A9026">
      <w:start w:val="1"/>
      <w:numFmt w:val="decimal"/>
      <w:lvlText w:val="%1."/>
      <w:lvlJc w:val="left"/>
      <w:pPr>
        <w:ind w:left="800" w:hanging="440"/>
      </w:pPr>
      <w:rPr>
        <w:rFonts w:hint="default"/>
      </w:rPr>
    </w:lvl>
    <w:lvl w:ilvl="1" w:tplc="AD3C4CB0" w:tentative="1">
      <w:start w:val="1"/>
      <w:numFmt w:val="lowerLetter"/>
      <w:lvlText w:val="%2."/>
      <w:lvlJc w:val="left"/>
      <w:pPr>
        <w:ind w:left="1440" w:hanging="360"/>
      </w:pPr>
    </w:lvl>
    <w:lvl w:ilvl="2" w:tplc="530A28F8" w:tentative="1">
      <w:start w:val="1"/>
      <w:numFmt w:val="lowerRoman"/>
      <w:lvlText w:val="%3."/>
      <w:lvlJc w:val="right"/>
      <w:pPr>
        <w:ind w:left="2160" w:hanging="180"/>
      </w:pPr>
    </w:lvl>
    <w:lvl w:ilvl="3" w:tplc="FEB87FA0" w:tentative="1">
      <w:start w:val="1"/>
      <w:numFmt w:val="decimal"/>
      <w:lvlText w:val="%4."/>
      <w:lvlJc w:val="left"/>
      <w:pPr>
        <w:ind w:left="2880" w:hanging="360"/>
      </w:pPr>
    </w:lvl>
    <w:lvl w:ilvl="4" w:tplc="8F563AC6" w:tentative="1">
      <w:start w:val="1"/>
      <w:numFmt w:val="lowerLetter"/>
      <w:lvlText w:val="%5."/>
      <w:lvlJc w:val="left"/>
      <w:pPr>
        <w:ind w:left="3600" w:hanging="360"/>
      </w:pPr>
    </w:lvl>
    <w:lvl w:ilvl="5" w:tplc="0802A064" w:tentative="1">
      <w:start w:val="1"/>
      <w:numFmt w:val="lowerRoman"/>
      <w:lvlText w:val="%6."/>
      <w:lvlJc w:val="right"/>
      <w:pPr>
        <w:ind w:left="4320" w:hanging="180"/>
      </w:pPr>
    </w:lvl>
    <w:lvl w:ilvl="6" w:tplc="B53AE8B8" w:tentative="1">
      <w:start w:val="1"/>
      <w:numFmt w:val="decimal"/>
      <w:lvlText w:val="%7."/>
      <w:lvlJc w:val="left"/>
      <w:pPr>
        <w:ind w:left="5040" w:hanging="360"/>
      </w:pPr>
    </w:lvl>
    <w:lvl w:ilvl="7" w:tplc="6ED8D39E" w:tentative="1">
      <w:start w:val="1"/>
      <w:numFmt w:val="lowerLetter"/>
      <w:lvlText w:val="%8."/>
      <w:lvlJc w:val="left"/>
      <w:pPr>
        <w:ind w:left="5760" w:hanging="360"/>
      </w:pPr>
    </w:lvl>
    <w:lvl w:ilvl="8" w:tplc="D5D84ADA" w:tentative="1">
      <w:start w:val="1"/>
      <w:numFmt w:val="lowerRoman"/>
      <w:lvlText w:val="%9."/>
      <w:lvlJc w:val="right"/>
      <w:pPr>
        <w:ind w:left="6480" w:hanging="180"/>
      </w:pPr>
    </w:lvl>
  </w:abstractNum>
  <w:abstractNum w:abstractNumId="931">
    <w:nsid w:val="6835046B"/>
    <w:multiLevelType w:val="multilevel"/>
    <w:tmpl w:val="1130DA2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2">
    <w:nsid w:val="68497F45"/>
    <w:multiLevelType w:val="multilevel"/>
    <w:tmpl w:val="83EC868E"/>
    <w:lvl w:ilvl="0">
      <w:start w:val="1"/>
      <w:numFmt w:val="decimal"/>
      <w:lvlText w:val="%1."/>
      <w:lvlJc w:val="left"/>
      <w:pPr>
        <w:ind w:left="855" w:hanging="495"/>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3">
    <w:nsid w:val="6872196B"/>
    <w:multiLevelType w:val="multilevel"/>
    <w:tmpl w:val="84A2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4">
    <w:nsid w:val="6880438C"/>
    <w:multiLevelType w:val="multilevel"/>
    <w:tmpl w:val="5AFE269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5">
    <w:nsid w:val="68845A1F"/>
    <w:multiLevelType w:val="hybridMultilevel"/>
    <w:tmpl w:val="8966B80A"/>
    <w:lvl w:ilvl="0" w:tplc="F47A7A1E">
      <w:start w:val="1"/>
      <w:numFmt w:val="decimal"/>
      <w:lvlText w:val="%1."/>
      <w:lvlJc w:val="left"/>
      <w:pPr>
        <w:ind w:left="720" w:hanging="360"/>
      </w:pPr>
      <w:rPr>
        <w:rFonts w:hint="default"/>
      </w:rPr>
    </w:lvl>
    <w:lvl w:ilvl="1" w:tplc="466E5AA2" w:tentative="1">
      <w:start w:val="1"/>
      <w:numFmt w:val="lowerLetter"/>
      <w:lvlText w:val="%2."/>
      <w:lvlJc w:val="left"/>
      <w:pPr>
        <w:ind w:left="1440" w:hanging="360"/>
      </w:pPr>
    </w:lvl>
    <w:lvl w:ilvl="2" w:tplc="7702FD80" w:tentative="1">
      <w:start w:val="1"/>
      <w:numFmt w:val="lowerRoman"/>
      <w:lvlText w:val="%3."/>
      <w:lvlJc w:val="right"/>
      <w:pPr>
        <w:ind w:left="2160" w:hanging="180"/>
      </w:pPr>
    </w:lvl>
    <w:lvl w:ilvl="3" w:tplc="A01E3668" w:tentative="1">
      <w:start w:val="1"/>
      <w:numFmt w:val="decimal"/>
      <w:lvlText w:val="%4."/>
      <w:lvlJc w:val="left"/>
      <w:pPr>
        <w:ind w:left="2880" w:hanging="360"/>
      </w:pPr>
    </w:lvl>
    <w:lvl w:ilvl="4" w:tplc="B37AE522" w:tentative="1">
      <w:start w:val="1"/>
      <w:numFmt w:val="lowerLetter"/>
      <w:lvlText w:val="%5."/>
      <w:lvlJc w:val="left"/>
      <w:pPr>
        <w:ind w:left="3600" w:hanging="360"/>
      </w:pPr>
    </w:lvl>
    <w:lvl w:ilvl="5" w:tplc="DC30A88A" w:tentative="1">
      <w:start w:val="1"/>
      <w:numFmt w:val="lowerRoman"/>
      <w:lvlText w:val="%6."/>
      <w:lvlJc w:val="right"/>
      <w:pPr>
        <w:ind w:left="4320" w:hanging="180"/>
      </w:pPr>
    </w:lvl>
    <w:lvl w:ilvl="6" w:tplc="602CE1F0" w:tentative="1">
      <w:start w:val="1"/>
      <w:numFmt w:val="decimal"/>
      <w:lvlText w:val="%7."/>
      <w:lvlJc w:val="left"/>
      <w:pPr>
        <w:ind w:left="5040" w:hanging="360"/>
      </w:pPr>
    </w:lvl>
    <w:lvl w:ilvl="7" w:tplc="6ADAA97A" w:tentative="1">
      <w:start w:val="1"/>
      <w:numFmt w:val="lowerLetter"/>
      <w:lvlText w:val="%8."/>
      <w:lvlJc w:val="left"/>
      <w:pPr>
        <w:ind w:left="5760" w:hanging="360"/>
      </w:pPr>
    </w:lvl>
    <w:lvl w:ilvl="8" w:tplc="21368C74" w:tentative="1">
      <w:start w:val="1"/>
      <w:numFmt w:val="lowerRoman"/>
      <w:lvlText w:val="%9."/>
      <w:lvlJc w:val="right"/>
      <w:pPr>
        <w:ind w:left="6480" w:hanging="180"/>
      </w:pPr>
    </w:lvl>
  </w:abstractNum>
  <w:abstractNum w:abstractNumId="936">
    <w:nsid w:val="68973C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7">
    <w:nsid w:val="68CE0104"/>
    <w:multiLevelType w:val="multilevel"/>
    <w:tmpl w:val="D270AEF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8">
    <w:nsid w:val="68EB5478"/>
    <w:multiLevelType w:val="multilevel"/>
    <w:tmpl w:val="3F18DB36"/>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9">
    <w:nsid w:val="691067AA"/>
    <w:multiLevelType w:val="hybridMultilevel"/>
    <w:tmpl w:val="2A6E2AAC"/>
    <w:lvl w:ilvl="0" w:tplc="985472EA">
      <w:start w:val="1"/>
      <w:numFmt w:val="decimal"/>
      <w:lvlText w:val="%1."/>
      <w:lvlJc w:val="left"/>
      <w:pPr>
        <w:ind w:left="720" w:hanging="360"/>
      </w:pPr>
      <w:rPr>
        <w:rFonts w:hint="default"/>
      </w:rPr>
    </w:lvl>
    <w:lvl w:ilvl="1" w:tplc="1B70FD46" w:tentative="1">
      <w:start w:val="1"/>
      <w:numFmt w:val="lowerLetter"/>
      <w:lvlText w:val="%2."/>
      <w:lvlJc w:val="left"/>
      <w:pPr>
        <w:ind w:left="1440" w:hanging="360"/>
      </w:pPr>
    </w:lvl>
    <w:lvl w:ilvl="2" w:tplc="05E45018" w:tentative="1">
      <w:start w:val="1"/>
      <w:numFmt w:val="lowerRoman"/>
      <w:lvlText w:val="%3."/>
      <w:lvlJc w:val="right"/>
      <w:pPr>
        <w:ind w:left="2160" w:hanging="180"/>
      </w:pPr>
    </w:lvl>
    <w:lvl w:ilvl="3" w:tplc="07FA410E" w:tentative="1">
      <w:start w:val="1"/>
      <w:numFmt w:val="decimal"/>
      <w:lvlText w:val="%4."/>
      <w:lvlJc w:val="left"/>
      <w:pPr>
        <w:ind w:left="2880" w:hanging="360"/>
      </w:pPr>
    </w:lvl>
    <w:lvl w:ilvl="4" w:tplc="3EF494A8" w:tentative="1">
      <w:start w:val="1"/>
      <w:numFmt w:val="lowerLetter"/>
      <w:lvlText w:val="%5."/>
      <w:lvlJc w:val="left"/>
      <w:pPr>
        <w:ind w:left="3600" w:hanging="360"/>
      </w:pPr>
    </w:lvl>
    <w:lvl w:ilvl="5" w:tplc="648E23B6" w:tentative="1">
      <w:start w:val="1"/>
      <w:numFmt w:val="lowerRoman"/>
      <w:lvlText w:val="%6."/>
      <w:lvlJc w:val="right"/>
      <w:pPr>
        <w:ind w:left="4320" w:hanging="180"/>
      </w:pPr>
    </w:lvl>
    <w:lvl w:ilvl="6" w:tplc="6C2E7BC2" w:tentative="1">
      <w:start w:val="1"/>
      <w:numFmt w:val="decimal"/>
      <w:lvlText w:val="%7."/>
      <w:lvlJc w:val="left"/>
      <w:pPr>
        <w:ind w:left="5040" w:hanging="360"/>
      </w:pPr>
    </w:lvl>
    <w:lvl w:ilvl="7" w:tplc="481E1242" w:tentative="1">
      <w:start w:val="1"/>
      <w:numFmt w:val="lowerLetter"/>
      <w:lvlText w:val="%8."/>
      <w:lvlJc w:val="left"/>
      <w:pPr>
        <w:ind w:left="5760" w:hanging="360"/>
      </w:pPr>
    </w:lvl>
    <w:lvl w:ilvl="8" w:tplc="C1268924" w:tentative="1">
      <w:start w:val="1"/>
      <w:numFmt w:val="lowerRoman"/>
      <w:lvlText w:val="%9."/>
      <w:lvlJc w:val="right"/>
      <w:pPr>
        <w:ind w:left="6480" w:hanging="180"/>
      </w:pPr>
    </w:lvl>
  </w:abstractNum>
  <w:abstractNum w:abstractNumId="940">
    <w:nsid w:val="6927397A"/>
    <w:multiLevelType w:val="multilevel"/>
    <w:tmpl w:val="605C434E"/>
    <w:lvl w:ilvl="0">
      <w:start w:val="1"/>
      <w:numFmt w:val="decimal"/>
      <w:lvlText w:val="%1."/>
      <w:lvlJc w:val="left"/>
      <w:pPr>
        <w:ind w:left="720" w:hanging="360"/>
      </w:pPr>
      <w:rPr>
        <w:rFonts w:hint="default"/>
      </w:rPr>
    </w:lvl>
    <w:lvl w:ilvl="1">
      <w:start w:val="1"/>
      <w:numFmt w:val="decimal"/>
      <w:isLgl/>
      <w:lvlText w:val="%1.%2."/>
      <w:lvlJc w:val="left"/>
      <w:pPr>
        <w:ind w:left="950" w:hanging="5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1">
    <w:nsid w:val="692A50C8"/>
    <w:multiLevelType w:val="multilevel"/>
    <w:tmpl w:val="42A0471C"/>
    <w:lvl w:ilvl="0">
      <w:start w:val="1"/>
      <w:numFmt w:val="decimal"/>
      <w:lvlText w:val="%1."/>
      <w:lvlJc w:val="left"/>
      <w:pPr>
        <w:ind w:left="720"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2">
    <w:nsid w:val="692D3ABA"/>
    <w:multiLevelType w:val="multilevel"/>
    <w:tmpl w:val="4C98CD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3">
    <w:nsid w:val="69360627"/>
    <w:multiLevelType w:val="multilevel"/>
    <w:tmpl w:val="014AD0AC"/>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4">
    <w:nsid w:val="694F36A9"/>
    <w:multiLevelType w:val="hybridMultilevel"/>
    <w:tmpl w:val="9C54C8AA"/>
    <w:lvl w:ilvl="0" w:tplc="14708966">
      <w:start w:val="1"/>
      <w:numFmt w:val="decimal"/>
      <w:lvlText w:val="%1."/>
      <w:lvlJc w:val="left"/>
      <w:pPr>
        <w:ind w:left="720" w:hanging="360"/>
      </w:pPr>
      <w:rPr>
        <w:rFonts w:hint="default"/>
      </w:rPr>
    </w:lvl>
    <w:lvl w:ilvl="1" w:tplc="A7669A20" w:tentative="1">
      <w:start w:val="1"/>
      <w:numFmt w:val="lowerLetter"/>
      <w:lvlText w:val="%2."/>
      <w:lvlJc w:val="left"/>
      <w:pPr>
        <w:ind w:left="1440" w:hanging="360"/>
      </w:pPr>
    </w:lvl>
    <w:lvl w:ilvl="2" w:tplc="68C02E84" w:tentative="1">
      <w:start w:val="1"/>
      <w:numFmt w:val="lowerRoman"/>
      <w:lvlText w:val="%3."/>
      <w:lvlJc w:val="right"/>
      <w:pPr>
        <w:ind w:left="2160" w:hanging="180"/>
      </w:pPr>
    </w:lvl>
    <w:lvl w:ilvl="3" w:tplc="0308C8AA" w:tentative="1">
      <w:start w:val="1"/>
      <w:numFmt w:val="decimal"/>
      <w:lvlText w:val="%4."/>
      <w:lvlJc w:val="left"/>
      <w:pPr>
        <w:ind w:left="2880" w:hanging="360"/>
      </w:pPr>
    </w:lvl>
    <w:lvl w:ilvl="4" w:tplc="AF7218E8" w:tentative="1">
      <w:start w:val="1"/>
      <w:numFmt w:val="lowerLetter"/>
      <w:lvlText w:val="%5."/>
      <w:lvlJc w:val="left"/>
      <w:pPr>
        <w:ind w:left="3600" w:hanging="360"/>
      </w:pPr>
    </w:lvl>
    <w:lvl w:ilvl="5" w:tplc="C28890E4" w:tentative="1">
      <w:start w:val="1"/>
      <w:numFmt w:val="lowerRoman"/>
      <w:lvlText w:val="%6."/>
      <w:lvlJc w:val="right"/>
      <w:pPr>
        <w:ind w:left="4320" w:hanging="180"/>
      </w:pPr>
    </w:lvl>
    <w:lvl w:ilvl="6" w:tplc="100E3B84" w:tentative="1">
      <w:start w:val="1"/>
      <w:numFmt w:val="decimal"/>
      <w:lvlText w:val="%7."/>
      <w:lvlJc w:val="left"/>
      <w:pPr>
        <w:ind w:left="5040" w:hanging="360"/>
      </w:pPr>
    </w:lvl>
    <w:lvl w:ilvl="7" w:tplc="C3DC612A" w:tentative="1">
      <w:start w:val="1"/>
      <w:numFmt w:val="lowerLetter"/>
      <w:lvlText w:val="%8."/>
      <w:lvlJc w:val="left"/>
      <w:pPr>
        <w:ind w:left="5760" w:hanging="360"/>
      </w:pPr>
    </w:lvl>
    <w:lvl w:ilvl="8" w:tplc="EEC49BEA" w:tentative="1">
      <w:start w:val="1"/>
      <w:numFmt w:val="lowerRoman"/>
      <w:lvlText w:val="%9."/>
      <w:lvlJc w:val="right"/>
      <w:pPr>
        <w:ind w:left="6480" w:hanging="180"/>
      </w:pPr>
    </w:lvl>
  </w:abstractNum>
  <w:abstractNum w:abstractNumId="945">
    <w:nsid w:val="695C36EF"/>
    <w:multiLevelType w:val="multilevel"/>
    <w:tmpl w:val="08EE06F2"/>
    <w:lvl w:ilvl="0">
      <w:start w:val="1"/>
      <w:numFmt w:val="decimal"/>
      <w:lvlText w:val="%1."/>
      <w:lvlJc w:val="left"/>
      <w:pPr>
        <w:ind w:left="800" w:hanging="44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6">
    <w:nsid w:val="695C4C92"/>
    <w:multiLevelType w:val="multilevel"/>
    <w:tmpl w:val="18AE2E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7">
    <w:nsid w:val="696C2630"/>
    <w:multiLevelType w:val="multilevel"/>
    <w:tmpl w:val="259AEEB4"/>
    <w:lvl w:ilvl="0">
      <w:start w:val="1"/>
      <w:numFmt w:val="decimal"/>
      <w:lvlText w:val="%1."/>
      <w:lvlJc w:val="left"/>
      <w:pPr>
        <w:ind w:left="720" w:hanging="360"/>
      </w:pPr>
      <w:rPr>
        <w:rFonts w:hint="default"/>
        <w:sz w:val="24"/>
      </w:rPr>
    </w:lvl>
    <w:lvl w:ilvl="1">
      <w:start w:val="2"/>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948">
    <w:nsid w:val="69844299"/>
    <w:multiLevelType w:val="multilevel"/>
    <w:tmpl w:val="76B20E1C"/>
    <w:lvl w:ilvl="0">
      <w:start w:val="2"/>
      <w:numFmt w:val="decimal"/>
      <w:lvlText w:val="%1."/>
      <w:lvlJc w:val="left"/>
      <w:pPr>
        <w:ind w:left="720" w:hanging="360"/>
      </w:pPr>
      <w:rPr>
        <w:rFonts w:ascii="CNPFIP+TimesNewRoman" w:hAnsi="CNPFIP+TimesNewRoman" w:cs="CNPFIP+TimesNewRoman" w:hint="default"/>
        <w:color w:val="000000"/>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9">
    <w:nsid w:val="699718AF"/>
    <w:multiLevelType w:val="multilevel"/>
    <w:tmpl w:val="6FFCA9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0">
    <w:nsid w:val="699837B0"/>
    <w:multiLevelType w:val="multilevel"/>
    <w:tmpl w:val="E938AD8A"/>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1">
    <w:nsid w:val="69A76ECD"/>
    <w:multiLevelType w:val="multilevel"/>
    <w:tmpl w:val="F5FA2A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2">
    <w:nsid w:val="69C567E3"/>
    <w:multiLevelType w:val="multilevel"/>
    <w:tmpl w:val="DDE2E6B4"/>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3">
    <w:nsid w:val="69D3064E"/>
    <w:multiLevelType w:val="multilevel"/>
    <w:tmpl w:val="89AC32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4">
    <w:nsid w:val="6A0B7DB9"/>
    <w:multiLevelType w:val="multilevel"/>
    <w:tmpl w:val="F13E69AC"/>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5">
    <w:nsid w:val="6A157B8B"/>
    <w:multiLevelType w:val="multilevel"/>
    <w:tmpl w:val="979A688A"/>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6">
    <w:nsid w:val="6A1F7692"/>
    <w:multiLevelType w:val="multilevel"/>
    <w:tmpl w:val="943E99A8"/>
    <w:lvl w:ilvl="0">
      <w:start w:val="1"/>
      <w:numFmt w:val="decimal"/>
      <w:lvlText w:val="%1."/>
      <w:lvlJc w:val="left"/>
      <w:pPr>
        <w:ind w:left="720" w:hanging="360"/>
      </w:pPr>
      <w:rPr>
        <w:color w:val="auto"/>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7">
    <w:nsid w:val="6A370354"/>
    <w:multiLevelType w:val="hybridMultilevel"/>
    <w:tmpl w:val="4420FEAA"/>
    <w:lvl w:ilvl="0" w:tplc="AB987ECA">
      <w:start w:val="1"/>
      <w:numFmt w:val="decimal"/>
      <w:lvlText w:val="%1."/>
      <w:lvlJc w:val="left"/>
      <w:pPr>
        <w:ind w:left="870" w:hanging="510"/>
      </w:pPr>
      <w:rPr>
        <w:rFonts w:hint="default"/>
      </w:rPr>
    </w:lvl>
    <w:lvl w:ilvl="1" w:tplc="80BC3852" w:tentative="1">
      <w:start w:val="1"/>
      <w:numFmt w:val="lowerLetter"/>
      <w:lvlText w:val="%2."/>
      <w:lvlJc w:val="left"/>
      <w:pPr>
        <w:ind w:left="1440" w:hanging="360"/>
      </w:pPr>
    </w:lvl>
    <w:lvl w:ilvl="2" w:tplc="FFEC9DB0" w:tentative="1">
      <w:start w:val="1"/>
      <w:numFmt w:val="lowerRoman"/>
      <w:lvlText w:val="%3."/>
      <w:lvlJc w:val="right"/>
      <w:pPr>
        <w:ind w:left="2160" w:hanging="180"/>
      </w:pPr>
    </w:lvl>
    <w:lvl w:ilvl="3" w:tplc="15E2BBCC" w:tentative="1">
      <w:start w:val="1"/>
      <w:numFmt w:val="decimal"/>
      <w:lvlText w:val="%4."/>
      <w:lvlJc w:val="left"/>
      <w:pPr>
        <w:ind w:left="2880" w:hanging="360"/>
      </w:pPr>
    </w:lvl>
    <w:lvl w:ilvl="4" w:tplc="33C69E66" w:tentative="1">
      <w:start w:val="1"/>
      <w:numFmt w:val="lowerLetter"/>
      <w:lvlText w:val="%5."/>
      <w:lvlJc w:val="left"/>
      <w:pPr>
        <w:ind w:left="3600" w:hanging="360"/>
      </w:pPr>
    </w:lvl>
    <w:lvl w:ilvl="5" w:tplc="29AAA21A" w:tentative="1">
      <w:start w:val="1"/>
      <w:numFmt w:val="lowerRoman"/>
      <w:lvlText w:val="%6."/>
      <w:lvlJc w:val="right"/>
      <w:pPr>
        <w:ind w:left="4320" w:hanging="180"/>
      </w:pPr>
    </w:lvl>
    <w:lvl w:ilvl="6" w:tplc="6D6056D0" w:tentative="1">
      <w:start w:val="1"/>
      <w:numFmt w:val="decimal"/>
      <w:lvlText w:val="%7."/>
      <w:lvlJc w:val="left"/>
      <w:pPr>
        <w:ind w:left="5040" w:hanging="360"/>
      </w:pPr>
    </w:lvl>
    <w:lvl w:ilvl="7" w:tplc="D6BEC7B6" w:tentative="1">
      <w:start w:val="1"/>
      <w:numFmt w:val="lowerLetter"/>
      <w:lvlText w:val="%8."/>
      <w:lvlJc w:val="left"/>
      <w:pPr>
        <w:ind w:left="5760" w:hanging="360"/>
      </w:pPr>
    </w:lvl>
    <w:lvl w:ilvl="8" w:tplc="2B90BB24" w:tentative="1">
      <w:start w:val="1"/>
      <w:numFmt w:val="lowerRoman"/>
      <w:lvlText w:val="%9."/>
      <w:lvlJc w:val="right"/>
      <w:pPr>
        <w:ind w:left="6480" w:hanging="180"/>
      </w:pPr>
    </w:lvl>
  </w:abstractNum>
  <w:abstractNum w:abstractNumId="958">
    <w:nsid w:val="6A4531EF"/>
    <w:multiLevelType w:val="multilevel"/>
    <w:tmpl w:val="1D0A77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9">
    <w:nsid w:val="6A4E7DAB"/>
    <w:multiLevelType w:val="hybridMultilevel"/>
    <w:tmpl w:val="9F723F6A"/>
    <w:lvl w:ilvl="0" w:tplc="558AF16C">
      <w:start w:val="1"/>
      <w:numFmt w:val="decimal"/>
      <w:lvlText w:val="%1."/>
      <w:lvlJc w:val="left"/>
      <w:pPr>
        <w:ind w:left="720" w:hanging="360"/>
      </w:pPr>
      <w:rPr>
        <w:rFonts w:hint="default"/>
      </w:rPr>
    </w:lvl>
    <w:lvl w:ilvl="1" w:tplc="3DE041B8" w:tentative="1">
      <w:start w:val="1"/>
      <w:numFmt w:val="lowerLetter"/>
      <w:lvlText w:val="%2."/>
      <w:lvlJc w:val="left"/>
      <w:pPr>
        <w:ind w:left="1440" w:hanging="360"/>
      </w:pPr>
    </w:lvl>
    <w:lvl w:ilvl="2" w:tplc="96CC8A60" w:tentative="1">
      <w:start w:val="1"/>
      <w:numFmt w:val="lowerRoman"/>
      <w:lvlText w:val="%3."/>
      <w:lvlJc w:val="right"/>
      <w:pPr>
        <w:ind w:left="2160" w:hanging="180"/>
      </w:pPr>
    </w:lvl>
    <w:lvl w:ilvl="3" w:tplc="0BF870F8" w:tentative="1">
      <w:start w:val="1"/>
      <w:numFmt w:val="decimal"/>
      <w:lvlText w:val="%4."/>
      <w:lvlJc w:val="left"/>
      <w:pPr>
        <w:ind w:left="2880" w:hanging="360"/>
      </w:pPr>
    </w:lvl>
    <w:lvl w:ilvl="4" w:tplc="6BD44672" w:tentative="1">
      <w:start w:val="1"/>
      <w:numFmt w:val="lowerLetter"/>
      <w:lvlText w:val="%5."/>
      <w:lvlJc w:val="left"/>
      <w:pPr>
        <w:ind w:left="3600" w:hanging="360"/>
      </w:pPr>
    </w:lvl>
    <w:lvl w:ilvl="5" w:tplc="0E0C3042" w:tentative="1">
      <w:start w:val="1"/>
      <w:numFmt w:val="lowerRoman"/>
      <w:lvlText w:val="%6."/>
      <w:lvlJc w:val="right"/>
      <w:pPr>
        <w:ind w:left="4320" w:hanging="180"/>
      </w:pPr>
    </w:lvl>
    <w:lvl w:ilvl="6" w:tplc="BE7C21DE" w:tentative="1">
      <w:start w:val="1"/>
      <w:numFmt w:val="decimal"/>
      <w:lvlText w:val="%7."/>
      <w:lvlJc w:val="left"/>
      <w:pPr>
        <w:ind w:left="5040" w:hanging="360"/>
      </w:pPr>
    </w:lvl>
    <w:lvl w:ilvl="7" w:tplc="99EC57AC" w:tentative="1">
      <w:start w:val="1"/>
      <w:numFmt w:val="lowerLetter"/>
      <w:lvlText w:val="%8."/>
      <w:lvlJc w:val="left"/>
      <w:pPr>
        <w:ind w:left="5760" w:hanging="360"/>
      </w:pPr>
    </w:lvl>
    <w:lvl w:ilvl="8" w:tplc="B8A05710" w:tentative="1">
      <w:start w:val="1"/>
      <w:numFmt w:val="lowerRoman"/>
      <w:lvlText w:val="%9."/>
      <w:lvlJc w:val="right"/>
      <w:pPr>
        <w:ind w:left="6480" w:hanging="180"/>
      </w:pPr>
    </w:lvl>
  </w:abstractNum>
  <w:abstractNum w:abstractNumId="960">
    <w:nsid w:val="6A5E7902"/>
    <w:multiLevelType w:val="hybridMultilevel"/>
    <w:tmpl w:val="9B3A8406"/>
    <w:lvl w:ilvl="0" w:tplc="6A6C29F4">
      <w:start w:val="1"/>
      <w:numFmt w:val="decimal"/>
      <w:lvlText w:val="%1."/>
      <w:lvlJc w:val="left"/>
      <w:pPr>
        <w:ind w:left="720" w:hanging="360"/>
      </w:pPr>
      <w:rPr>
        <w:rFonts w:hint="default"/>
      </w:rPr>
    </w:lvl>
    <w:lvl w:ilvl="1" w:tplc="C0E0F40A" w:tentative="1">
      <w:start w:val="1"/>
      <w:numFmt w:val="lowerLetter"/>
      <w:lvlText w:val="%2."/>
      <w:lvlJc w:val="left"/>
      <w:pPr>
        <w:ind w:left="1440" w:hanging="360"/>
      </w:pPr>
    </w:lvl>
    <w:lvl w:ilvl="2" w:tplc="C18CBEDA" w:tentative="1">
      <w:start w:val="1"/>
      <w:numFmt w:val="lowerRoman"/>
      <w:lvlText w:val="%3."/>
      <w:lvlJc w:val="right"/>
      <w:pPr>
        <w:ind w:left="2160" w:hanging="180"/>
      </w:pPr>
    </w:lvl>
    <w:lvl w:ilvl="3" w:tplc="2480BA16" w:tentative="1">
      <w:start w:val="1"/>
      <w:numFmt w:val="decimal"/>
      <w:lvlText w:val="%4."/>
      <w:lvlJc w:val="left"/>
      <w:pPr>
        <w:ind w:left="2880" w:hanging="360"/>
      </w:pPr>
    </w:lvl>
    <w:lvl w:ilvl="4" w:tplc="8C56248A" w:tentative="1">
      <w:start w:val="1"/>
      <w:numFmt w:val="lowerLetter"/>
      <w:lvlText w:val="%5."/>
      <w:lvlJc w:val="left"/>
      <w:pPr>
        <w:ind w:left="3600" w:hanging="360"/>
      </w:pPr>
    </w:lvl>
    <w:lvl w:ilvl="5" w:tplc="158E68C2" w:tentative="1">
      <w:start w:val="1"/>
      <w:numFmt w:val="lowerRoman"/>
      <w:lvlText w:val="%6."/>
      <w:lvlJc w:val="right"/>
      <w:pPr>
        <w:ind w:left="4320" w:hanging="180"/>
      </w:pPr>
    </w:lvl>
    <w:lvl w:ilvl="6" w:tplc="434C2EDE" w:tentative="1">
      <w:start w:val="1"/>
      <w:numFmt w:val="decimal"/>
      <w:lvlText w:val="%7."/>
      <w:lvlJc w:val="left"/>
      <w:pPr>
        <w:ind w:left="5040" w:hanging="360"/>
      </w:pPr>
    </w:lvl>
    <w:lvl w:ilvl="7" w:tplc="8B1E723C" w:tentative="1">
      <w:start w:val="1"/>
      <w:numFmt w:val="lowerLetter"/>
      <w:lvlText w:val="%8."/>
      <w:lvlJc w:val="left"/>
      <w:pPr>
        <w:ind w:left="5760" w:hanging="360"/>
      </w:pPr>
    </w:lvl>
    <w:lvl w:ilvl="8" w:tplc="C440723A" w:tentative="1">
      <w:start w:val="1"/>
      <w:numFmt w:val="lowerRoman"/>
      <w:lvlText w:val="%9."/>
      <w:lvlJc w:val="right"/>
      <w:pPr>
        <w:ind w:left="6480" w:hanging="180"/>
      </w:pPr>
    </w:lvl>
  </w:abstractNum>
  <w:abstractNum w:abstractNumId="961">
    <w:nsid w:val="6A8E0F74"/>
    <w:multiLevelType w:val="hybridMultilevel"/>
    <w:tmpl w:val="5084653E"/>
    <w:lvl w:ilvl="0" w:tplc="369A2F0A">
      <w:start w:val="1"/>
      <w:numFmt w:val="decimal"/>
      <w:lvlText w:val="%1."/>
      <w:lvlJc w:val="left"/>
      <w:pPr>
        <w:ind w:left="720" w:hanging="360"/>
      </w:pPr>
      <w:rPr>
        <w:rFonts w:hint="default"/>
      </w:rPr>
    </w:lvl>
    <w:lvl w:ilvl="1" w:tplc="EA2C1C20" w:tentative="1">
      <w:start w:val="1"/>
      <w:numFmt w:val="lowerLetter"/>
      <w:lvlText w:val="%2."/>
      <w:lvlJc w:val="left"/>
      <w:pPr>
        <w:ind w:left="1440" w:hanging="360"/>
      </w:pPr>
    </w:lvl>
    <w:lvl w:ilvl="2" w:tplc="556A283E" w:tentative="1">
      <w:start w:val="1"/>
      <w:numFmt w:val="lowerRoman"/>
      <w:lvlText w:val="%3."/>
      <w:lvlJc w:val="right"/>
      <w:pPr>
        <w:ind w:left="2160" w:hanging="180"/>
      </w:pPr>
    </w:lvl>
    <w:lvl w:ilvl="3" w:tplc="55EC9DB8" w:tentative="1">
      <w:start w:val="1"/>
      <w:numFmt w:val="decimal"/>
      <w:lvlText w:val="%4."/>
      <w:lvlJc w:val="left"/>
      <w:pPr>
        <w:ind w:left="2880" w:hanging="360"/>
      </w:pPr>
    </w:lvl>
    <w:lvl w:ilvl="4" w:tplc="1A7A27DE" w:tentative="1">
      <w:start w:val="1"/>
      <w:numFmt w:val="lowerLetter"/>
      <w:lvlText w:val="%5."/>
      <w:lvlJc w:val="left"/>
      <w:pPr>
        <w:ind w:left="3600" w:hanging="360"/>
      </w:pPr>
    </w:lvl>
    <w:lvl w:ilvl="5" w:tplc="B7026DE4" w:tentative="1">
      <w:start w:val="1"/>
      <w:numFmt w:val="lowerRoman"/>
      <w:lvlText w:val="%6."/>
      <w:lvlJc w:val="right"/>
      <w:pPr>
        <w:ind w:left="4320" w:hanging="180"/>
      </w:pPr>
    </w:lvl>
    <w:lvl w:ilvl="6" w:tplc="4FB8992E" w:tentative="1">
      <w:start w:val="1"/>
      <w:numFmt w:val="decimal"/>
      <w:lvlText w:val="%7."/>
      <w:lvlJc w:val="left"/>
      <w:pPr>
        <w:ind w:left="5040" w:hanging="360"/>
      </w:pPr>
    </w:lvl>
    <w:lvl w:ilvl="7" w:tplc="1396D668" w:tentative="1">
      <w:start w:val="1"/>
      <w:numFmt w:val="lowerLetter"/>
      <w:lvlText w:val="%8."/>
      <w:lvlJc w:val="left"/>
      <w:pPr>
        <w:ind w:left="5760" w:hanging="360"/>
      </w:pPr>
    </w:lvl>
    <w:lvl w:ilvl="8" w:tplc="112E69B6" w:tentative="1">
      <w:start w:val="1"/>
      <w:numFmt w:val="lowerRoman"/>
      <w:lvlText w:val="%9."/>
      <w:lvlJc w:val="right"/>
      <w:pPr>
        <w:ind w:left="6480" w:hanging="180"/>
      </w:pPr>
    </w:lvl>
  </w:abstractNum>
  <w:abstractNum w:abstractNumId="962">
    <w:nsid w:val="6AB207C5"/>
    <w:multiLevelType w:val="multilevel"/>
    <w:tmpl w:val="5AA83C32"/>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3">
    <w:nsid w:val="6AF87754"/>
    <w:multiLevelType w:val="hybridMultilevel"/>
    <w:tmpl w:val="6EB8E1A4"/>
    <w:lvl w:ilvl="0" w:tplc="542CADC4">
      <w:start w:val="1"/>
      <w:numFmt w:val="decimal"/>
      <w:lvlText w:val="%1."/>
      <w:lvlJc w:val="left"/>
      <w:pPr>
        <w:ind w:left="720" w:hanging="360"/>
      </w:pPr>
      <w:rPr>
        <w:rFonts w:hint="default"/>
      </w:rPr>
    </w:lvl>
    <w:lvl w:ilvl="1" w:tplc="CBA4DBC4" w:tentative="1">
      <w:start w:val="1"/>
      <w:numFmt w:val="lowerLetter"/>
      <w:lvlText w:val="%2."/>
      <w:lvlJc w:val="left"/>
      <w:pPr>
        <w:ind w:left="1440" w:hanging="360"/>
      </w:pPr>
    </w:lvl>
    <w:lvl w:ilvl="2" w:tplc="99803DFA" w:tentative="1">
      <w:start w:val="1"/>
      <w:numFmt w:val="lowerRoman"/>
      <w:lvlText w:val="%3."/>
      <w:lvlJc w:val="right"/>
      <w:pPr>
        <w:ind w:left="2160" w:hanging="180"/>
      </w:pPr>
    </w:lvl>
    <w:lvl w:ilvl="3" w:tplc="F61404C8" w:tentative="1">
      <w:start w:val="1"/>
      <w:numFmt w:val="decimal"/>
      <w:lvlText w:val="%4."/>
      <w:lvlJc w:val="left"/>
      <w:pPr>
        <w:ind w:left="2880" w:hanging="360"/>
      </w:pPr>
    </w:lvl>
    <w:lvl w:ilvl="4" w:tplc="EEAE4FA0" w:tentative="1">
      <w:start w:val="1"/>
      <w:numFmt w:val="lowerLetter"/>
      <w:lvlText w:val="%5."/>
      <w:lvlJc w:val="left"/>
      <w:pPr>
        <w:ind w:left="3600" w:hanging="360"/>
      </w:pPr>
    </w:lvl>
    <w:lvl w:ilvl="5" w:tplc="27CE88CC" w:tentative="1">
      <w:start w:val="1"/>
      <w:numFmt w:val="lowerRoman"/>
      <w:lvlText w:val="%6."/>
      <w:lvlJc w:val="right"/>
      <w:pPr>
        <w:ind w:left="4320" w:hanging="180"/>
      </w:pPr>
    </w:lvl>
    <w:lvl w:ilvl="6" w:tplc="8B44108C" w:tentative="1">
      <w:start w:val="1"/>
      <w:numFmt w:val="decimal"/>
      <w:lvlText w:val="%7."/>
      <w:lvlJc w:val="left"/>
      <w:pPr>
        <w:ind w:left="5040" w:hanging="360"/>
      </w:pPr>
    </w:lvl>
    <w:lvl w:ilvl="7" w:tplc="47FE3566" w:tentative="1">
      <w:start w:val="1"/>
      <w:numFmt w:val="lowerLetter"/>
      <w:lvlText w:val="%8."/>
      <w:lvlJc w:val="left"/>
      <w:pPr>
        <w:ind w:left="5760" w:hanging="360"/>
      </w:pPr>
    </w:lvl>
    <w:lvl w:ilvl="8" w:tplc="EA94C362" w:tentative="1">
      <w:start w:val="1"/>
      <w:numFmt w:val="lowerRoman"/>
      <w:lvlText w:val="%9."/>
      <w:lvlJc w:val="right"/>
      <w:pPr>
        <w:ind w:left="6480" w:hanging="180"/>
      </w:pPr>
    </w:lvl>
  </w:abstractNum>
  <w:abstractNum w:abstractNumId="964">
    <w:nsid w:val="6B6A18A3"/>
    <w:multiLevelType w:val="multilevel"/>
    <w:tmpl w:val="E1F86558"/>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5">
    <w:nsid w:val="6B8D5CE3"/>
    <w:multiLevelType w:val="multilevel"/>
    <w:tmpl w:val="F6D4B1E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6">
    <w:nsid w:val="6BA432DC"/>
    <w:multiLevelType w:val="hybridMultilevel"/>
    <w:tmpl w:val="F730A38E"/>
    <w:lvl w:ilvl="0" w:tplc="2B62DDC0">
      <w:start w:val="1"/>
      <w:numFmt w:val="decimal"/>
      <w:lvlText w:val="%1."/>
      <w:lvlJc w:val="left"/>
      <w:pPr>
        <w:ind w:left="720" w:hanging="360"/>
      </w:pPr>
      <w:rPr>
        <w:rFonts w:hint="default"/>
      </w:rPr>
    </w:lvl>
    <w:lvl w:ilvl="1" w:tplc="C6C64698" w:tentative="1">
      <w:start w:val="1"/>
      <w:numFmt w:val="lowerLetter"/>
      <w:lvlText w:val="%2."/>
      <w:lvlJc w:val="left"/>
      <w:pPr>
        <w:ind w:left="1440" w:hanging="360"/>
      </w:pPr>
    </w:lvl>
    <w:lvl w:ilvl="2" w:tplc="B9744BD6" w:tentative="1">
      <w:start w:val="1"/>
      <w:numFmt w:val="lowerRoman"/>
      <w:lvlText w:val="%3."/>
      <w:lvlJc w:val="right"/>
      <w:pPr>
        <w:ind w:left="2160" w:hanging="180"/>
      </w:pPr>
    </w:lvl>
    <w:lvl w:ilvl="3" w:tplc="E3BA1290" w:tentative="1">
      <w:start w:val="1"/>
      <w:numFmt w:val="decimal"/>
      <w:lvlText w:val="%4."/>
      <w:lvlJc w:val="left"/>
      <w:pPr>
        <w:ind w:left="2880" w:hanging="360"/>
      </w:pPr>
    </w:lvl>
    <w:lvl w:ilvl="4" w:tplc="5D6EDEFC" w:tentative="1">
      <w:start w:val="1"/>
      <w:numFmt w:val="lowerLetter"/>
      <w:lvlText w:val="%5."/>
      <w:lvlJc w:val="left"/>
      <w:pPr>
        <w:ind w:left="3600" w:hanging="360"/>
      </w:pPr>
    </w:lvl>
    <w:lvl w:ilvl="5" w:tplc="F17491FA" w:tentative="1">
      <w:start w:val="1"/>
      <w:numFmt w:val="lowerRoman"/>
      <w:lvlText w:val="%6."/>
      <w:lvlJc w:val="right"/>
      <w:pPr>
        <w:ind w:left="4320" w:hanging="180"/>
      </w:pPr>
    </w:lvl>
    <w:lvl w:ilvl="6" w:tplc="CE88D414" w:tentative="1">
      <w:start w:val="1"/>
      <w:numFmt w:val="decimal"/>
      <w:lvlText w:val="%7."/>
      <w:lvlJc w:val="left"/>
      <w:pPr>
        <w:ind w:left="5040" w:hanging="360"/>
      </w:pPr>
    </w:lvl>
    <w:lvl w:ilvl="7" w:tplc="A0E05FAC" w:tentative="1">
      <w:start w:val="1"/>
      <w:numFmt w:val="lowerLetter"/>
      <w:lvlText w:val="%8."/>
      <w:lvlJc w:val="left"/>
      <w:pPr>
        <w:ind w:left="5760" w:hanging="360"/>
      </w:pPr>
    </w:lvl>
    <w:lvl w:ilvl="8" w:tplc="DB68DFEC" w:tentative="1">
      <w:start w:val="1"/>
      <w:numFmt w:val="lowerRoman"/>
      <w:lvlText w:val="%9."/>
      <w:lvlJc w:val="right"/>
      <w:pPr>
        <w:ind w:left="6480" w:hanging="180"/>
      </w:pPr>
    </w:lvl>
  </w:abstractNum>
  <w:abstractNum w:abstractNumId="967">
    <w:nsid w:val="6BA8668E"/>
    <w:multiLevelType w:val="hybridMultilevel"/>
    <w:tmpl w:val="24540964"/>
    <w:lvl w:ilvl="0" w:tplc="1312132E">
      <w:start w:val="1"/>
      <w:numFmt w:val="decimal"/>
      <w:lvlText w:val="%1."/>
      <w:lvlJc w:val="left"/>
      <w:pPr>
        <w:ind w:left="720" w:hanging="360"/>
      </w:pPr>
      <w:rPr>
        <w:rFonts w:hint="default"/>
      </w:rPr>
    </w:lvl>
    <w:lvl w:ilvl="1" w:tplc="52CCF6D2" w:tentative="1">
      <w:start w:val="1"/>
      <w:numFmt w:val="lowerLetter"/>
      <w:lvlText w:val="%2."/>
      <w:lvlJc w:val="left"/>
      <w:pPr>
        <w:ind w:left="1440" w:hanging="360"/>
      </w:pPr>
    </w:lvl>
    <w:lvl w:ilvl="2" w:tplc="5D7CDACA" w:tentative="1">
      <w:start w:val="1"/>
      <w:numFmt w:val="lowerRoman"/>
      <w:lvlText w:val="%3."/>
      <w:lvlJc w:val="right"/>
      <w:pPr>
        <w:ind w:left="2160" w:hanging="180"/>
      </w:pPr>
    </w:lvl>
    <w:lvl w:ilvl="3" w:tplc="12967EC8" w:tentative="1">
      <w:start w:val="1"/>
      <w:numFmt w:val="decimal"/>
      <w:lvlText w:val="%4."/>
      <w:lvlJc w:val="left"/>
      <w:pPr>
        <w:ind w:left="2880" w:hanging="360"/>
      </w:pPr>
    </w:lvl>
    <w:lvl w:ilvl="4" w:tplc="22B85058" w:tentative="1">
      <w:start w:val="1"/>
      <w:numFmt w:val="lowerLetter"/>
      <w:lvlText w:val="%5."/>
      <w:lvlJc w:val="left"/>
      <w:pPr>
        <w:ind w:left="3600" w:hanging="360"/>
      </w:pPr>
    </w:lvl>
    <w:lvl w:ilvl="5" w:tplc="AAB43812" w:tentative="1">
      <w:start w:val="1"/>
      <w:numFmt w:val="lowerRoman"/>
      <w:lvlText w:val="%6."/>
      <w:lvlJc w:val="right"/>
      <w:pPr>
        <w:ind w:left="4320" w:hanging="180"/>
      </w:pPr>
    </w:lvl>
    <w:lvl w:ilvl="6" w:tplc="835ABA98" w:tentative="1">
      <w:start w:val="1"/>
      <w:numFmt w:val="decimal"/>
      <w:lvlText w:val="%7."/>
      <w:lvlJc w:val="left"/>
      <w:pPr>
        <w:ind w:left="5040" w:hanging="360"/>
      </w:pPr>
    </w:lvl>
    <w:lvl w:ilvl="7" w:tplc="FCBC8660" w:tentative="1">
      <w:start w:val="1"/>
      <w:numFmt w:val="lowerLetter"/>
      <w:lvlText w:val="%8."/>
      <w:lvlJc w:val="left"/>
      <w:pPr>
        <w:ind w:left="5760" w:hanging="360"/>
      </w:pPr>
    </w:lvl>
    <w:lvl w:ilvl="8" w:tplc="940CF3E8" w:tentative="1">
      <w:start w:val="1"/>
      <w:numFmt w:val="lowerRoman"/>
      <w:lvlText w:val="%9."/>
      <w:lvlJc w:val="right"/>
      <w:pPr>
        <w:ind w:left="6480" w:hanging="180"/>
      </w:pPr>
    </w:lvl>
  </w:abstractNum>
  <w:abstractNum w:abstractNumId="968">
    <w:nsid w:val="6BB30561"/>
    <w:multiLevelType w:val="hybridMultilevel"/>
    <w:tmpl w:val="5260A472"/>
    <w:lvl w:ilvl="0" w:tplc="9522A876">
      <w:start w:val="1"/>
      <w:numFmt w:val="decimal"/>
      <w:lvlText w:val="%1."/>
      <w:lvlJc w:val="left"/>
      <w:pPr>
        <w:ind w:left="720" w:hanging="360"/>
      </w:pPr>
      <w:rPr>
        <w:rFonts w:hint="default"/>
      </w:rPr>
    </w:lvl>
    <w:lvl w:ilvl="1" w:tplc="5B96E8C2" w:tentative="1">
      <w:start w:val="1"/>
      <w:numFmt w:val="lowerLetter"/>
      <w:lvlText w:val="%2."/>
      <w:lvlJc w:val="left"/>
      <w:pPr>
        <w:ind w:left="1440" w:hanging="360"/>
      </w:pPr>
    </w:lvl>
    <w:lvl w:ilvl="2" w:tplc="D9007B70" w:tentative="1">
      <w:start w:val="1"/>
      <w:numFmt w:val="lowerRoman"/>
      <w:lvlText w:val="%3."/>
      <w:lvlJc w:val="right"/>
      <w:pPr>
        <w:ind w:left="2160" w:hanging="180"/>
      </w:pPr>
    </w:lvl>
    <w:lvl w:ilvl="3" w:tplc="D2EE85EC" w:tentative="1">
      <w:start w:val="1"/>
      <w:numFmt w:val="decimal"/>
      <w:lvlText w:val="%4."/>
      <w:lvlJc w:val="left"/>
      <w:pPr>
        <w:ind w:left="2880" w:hanging="360"/>
      </w:pPr>
    </w:lvl>
    <w:lvl w:ilvl="4" w:tplc="3F0C05A0" w:tentative="1">
      <w:start w:val="1"/>
      <w:numFmt w:val="lowerLetter"/>
      <w:lvlText w:val="%5."/>
      <w:lvlJc w:val="left"/>
      <w:pPr>
        <w:ind w:left="3600" w:hanging="360"/>
      </w:pPr>
    </w:lvl>
    <w:lvl w:ilvl="5" w:tplc="2D0EFAF8" w:tentative="1">
      <w:start w:val="1"/>
      <w:numFmt w:val="lowerRoman"/>
      <w:lvlText w:val="%6."/>
      <w:lvlJc w:val="right"/>
      <w:pPr>
        <w:ind w:left="4320" w:hanging="180"/>
      </w:pPr>
    </w:lvl>
    <w:lvl w:ilvl="6" w:tplc="9EE4FF66" w:tentative="1">
      <w:start w:val="1"/>
      <w:numFmt w:val="decimal"/>
      <w:lvlText w:val="%7."/>
      <w:lvlJc w:val="left"/>
      <w:pPr>
        <w:ind w:left="5040" w:hanging="360"/>
      </w:pPr>
    </w:lvl>
    <w:lvl w:ilvl="7" w:tplc="90FC79A2" w:tentative="1">
      <w:start w:val="1"/>
      <w:numFmt w:val="lowerLetter"/>
      <w:lvlText w:val="%8."/>
      <w:lvlJc w:val="left"/>
      <w:pPr>
        <w:ind w:left="5760" w:hanging="360"/>
      </w:pPr>
    </w:lvl>
    <w:lvl w:ilvl="8" w:tplc="CD3279C0" w:tentative="1">
      <w:start w:val="1"/>
      <w:numFmt w:val="lowerRoman"/>
      <w:lvlText w:val="%9."/>
      <w:lvlJc w:val="right"/>
      <w:pPr>
        <w:ind w:left="6480" w:hanging="180"/>
      </w:pPr>
    </w:lvl>
  </w:abstractNum>
  <w:abstractNum w:abstractNumId="969">
    <w:nsid w:val="6BB426D7"/>
    <w:multiLevelType w:val="multilevel"/>
    <w:tmpl w:val="F2427C46"/>
    <w:lvl w:ilvl="0">
      <w:start w:val="1"/>
      <w:numFmt w:val="decimal"/>
      <w:lvlText w:val="%1."/>
      <w:lvlJc w:val="left"/>
      <w:pPr>
        <w:ind w:left="720" w:hanging="360"/>
      </w:pPr>
      <w:rPr>
        <w:b w:val="0"/>
        <w:bCs/>
        <w:strike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70">
    <w:nsid w:val="6BC12678"/>
    <w:multiLevelType w:val="hybridMultilevel"/>
    <w:tmpl w:val="A08A7C04"/>
    <w:lvl w:ilvl="0" w:tplc="220A4448">
      <w:start w:val="1"/>
      <w:numFmt w:val="decimal"/>
      <w:lvlText w:val="%1."/>
      <w:lvlJc w:val="left"/>
      <w:pPr>
        <w:ind w:left="720" w:hanging="360"/>
      </w:pPr>
      <w:rPr>
        <w:rFonts w:hint="default"/>
      </w:rPr>
    </w:lvl>
    <w:lvl w:ilvl="1" w:tplc="13E20CD4" w:tentative="1">
      <w:start w:val="1"/>
      <w:numFmt w:val="lowerLetter"/>
      <w:lvlText w:val="%2."/>
      <w:lvlJc w:val="left"/>
      <w:pPr>
        <w:ind w:left="1440" w:hanging="360"/>
      </w:pPr>
    </w:lvl>
    <w:lvl w:ilvl="2" w:tplc="68166C78" w:tentative="1">
      <w:start w:val="1"/>
      <w:numFmt w:val="lowerRoman"/>
      <w:lvlText w:val="%3."/>
      <w:lvlJc w:val="right"/>
      <w:pPr>
        <w:ind w:left="2160" w:hanging="180"/>
      </w:pPr>
    </w:lvl>
    <w:lvl w:ilvl="3" w:tplc="DA42A0C0" w:tentative="1">
      <w:start w:val="1"/>
      <w:numFmt w:val="decimal"/>
      <w:lvlText w:val="%4."/>
      <w:lvlJc w:val="left"/>
      <w:pPr>
        <w:ind w:left="2880" w:hanging="360"/>
      </w:pPr>
    </w:lvl>
    <w:lvl w:ilvl="4" w:tplc="65D87E14" w:tentative="1">
      <w:start w:val="1"/>
      <w:numFmt w:val="lowerLetter"/>
      <w:lvlText w:val="%5."/>
      <w:lvlJc w:val="left"/>
      <w:pPr>
        <w:ind w:left="3600" w:hanging="360"/>
      </w:pPr>
    </w:lvl>
    <w:lvl w:ilvl="5" w:tplc="69D69D12" w:tentative="1">
      <w:start w:val="1"/>
      <w:numFmt w:val="lowerRoman"/>
      <w:lvlText w:val="%6."/>
      <w:lvlJc w:val="right"/>
      <w:pPr>
        <w:ind w:left="4320" w:hanging="180"/>
      </w:pPr>
    </w:lvl>
    <w:lvl w:ilvl="6" w:tplc="27AAEA76" w:tentative="1">
      <w:start w:val="1"/>
      <w:numFmt w:val="decimal"/>
      <w:lvlText w:val="%7."/>
      <w:lvlJc w:val="left"/>
      <w:pPr>
        <w:ind w:left="5040" w:hanging="360"/>
      </w:pPr>
    </w:lvl>
    <w:lvl w:ilvl="7" w:tplc="5A5C1782" w:tentative="1">
      <w:start w:val="1"/>
      <w:numFmt w:val="lowerLetter"/>
      <w:lvlText w:val="%8."/>
      <w:lvlJc w:val="left"/>
      <w:pPr>
        <w:ind w:left="5760" w:hanging="360"/>
      </w:pPr>
    </w:lvl>
    <w:lvl w:ilvl="8" w:tplc="3BBE769A" w:tentative="1">
      <w:start w:val="1"/>
      <w:numFmt w:val="lowerRoman"/>
      <w:lvlText w:val="%9."/>
      <w:lvlJc w:val="right"/>
      <w:pPr>
        <w:ind w:left="6480" w:hanging="180"/>
      </w:pPr>
    </w:lvl>
  </w:abstractNum>
  <w:abstractNum w:abstractNumId="971">
    <w:nsid w:val="6BD935DD"/>
    <w:multiLevelType w:val="multilevel"/>
    <w:tmpl w:val="45DC7C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2">
    <w:nsid w:val="6BF26009"/>
    <w:multiLevelType w:val="multilevel"/>
    <w:tmpl w:val="9A30AB26"/>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3">
    <w:nsid w:val="6C013A04"/>
    <w:multiLevelType w:val="multilevel"/>
    <w:tmpl w:val="B48AC5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4">
    <w:nsid w:val="6C6D51E5"/>
    <w:multiLevelType w:val="hybridMultilevel"/>
    <w:tmpl w:val="21AC26F0"/>
    <w:lvl w:ilvl="0" w:tplc="8396B16E">
      <w:start w:val="1"/>
      <w:numFmt w:val="decimal"/>
      <w:lvlText w:val="%1."/>
      <w:lvlJc w:val="left"/>
      <w:pPr>
        <w:ind w:left="720" w:hanging="360"/>
      </w:pPr>
      <w:rPr>
        <w:rFonts w:hint="default"/>
      </w:rPr>
    </w:lvl>
    <w:lvl w:ilvl="1" w:tplc="45309386" w:tentative="1">
      <w:start w:val="1"/>
      <w:numFmt w:val="lowerLetter"/>
      <w:lvlText w:val="%2."/>
      <w:lvlJc w:val="left"/>
      <w:pPr>
        <w:ind w:left="1440" w:hanging="360"/>
      </w:pPr>
    </w:lvl>
    <w:lvl w:ilvl="2" w:tplc="FC54C99E" w:tentative="1">
      <w:start w:val="1"/>
      <w:numFmt w:val="lowerRoman"/>
      <w:lvlText w:val="%3."/>
      <w:lvlJc w:val="right"/>
      <w:pPr>
        <w:ind w:left="2160" w:hanging="180"/>
      </w:pPr>
    </w:lvl>
    <w:lvl w:ilvl="3" w:tplc="2B84AB2C" w:tentative="1">
      <w:start w:val="1"/>
      <w:numFmt w:val="decimal"/>
      <w:lvlText w:val="%4."/>
      <w:lvlJc w:val="left"/>
      <w:pPr>
        <w:ind w:left="2880" w:hanging="360"/>
      </w:pPr>
    </w:lvl>
    <w:lvl w:ilvl="4" w:tplc="235CC184" w:tentative="1">
      <w:start w:val="1"/>
      <w:numFmt w:val="lowerLetter"/>
      <w:lvlText w:val="%5."/>
      <w:lvlJc w:val="left"/>
      <w:pPr>
        <w:ind w:left="3600" w:hanging="360"/>
      </w:pPr>
    </w:lvl>
    <w:lvl w:ilvl="5" w:tplc="97CCD964" w:tentative="1">
      <w:start w:val="1"/>
      <w:numFmt w:val="lowerRoman"/>
      <w:lvlText w:val="%6."/>
      <w:lvlJc w:val="right"/>
      <w:pPr>
        <w:ind w:left="4320" w:hanging="180"/>
      </w:pPr>
    </w:lvl>
    <w:lvl w:ilvl="6" w:tplc="4E880930" w:tentative="1">
      <w:start w:val="1"/>
      <w:numFmt w:val="decimal"/>
      <w:lvlText w:val="%7."/>
      <w:lvlJc w:val="left"/>
      <w:pPr>
        <w:ind w:left="5040" w:hanging="360"/>
      </w:pPr>
    </w:lvl>
    <w:lvl w:ilvl="7" w:tplc="F5F43B92" w:tentative="1">
      <w:start w:val="1"/>
      <w:numFmt w:val="lowerLetter"/>
      <w:lvlText w:val="%8."/>
      <w:lvlJc w:val="left"/>
      <w:pPr>
        <w:ind w:left="5760" w:hanging="360"/>
      </w:pPr>
    </w:lvl>
    <w:lvl w:ilvl="8" w:tplc="E28485A4" w:tentative="1">
      <w:start w:val="1"/>
      <w:numFmt w:val="lowerRoman"/>
      <w:lvlText w:val="%9."/>
      <w:lvlJc w:val="right"/>
      <w:pPr>
        <w:ind w:left="6480" w:hanging="180"/>
      </w:pPr>
    </w:lvl>
  </w:abstractNum>
  <w:abstractNum w:abstractNumId="975">
    <w:nsid w:val="6C9860B2"/>
    <w:multiLevelType w:val="multilevel"/>
    <w:tmpl w:val="6178A33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870" w:hanging="510"/>
      </w:pPr>
      <w:rPr>
        <w:rFonts w:ascii="CNPFIP+TimesNewRoman" w:eastAsia="Times New Roman" w:hAnsi="CNPFIP+TimesNewRoman" w:cs="CNPFIP+TimesNewRoman" w:hint="default"/>
        <w:color w:val="000000"/>
      </w:rPr>
    </w:lvl>
    <w:lvl w:ilvl="2">
      <w:start w:val="1"/>
      <w:numFmt w:val="decimal"/>
      <w:isLgl/>
      <w:lvlText w:val="%1.%2.%3."/>
      <w:lvlJc w:val="left"/>
      <w:pPr>
        <w:ind w:left="1080" w:hanging="720"/>
      </w:pPr>
      <w:rPr>
        <w:rFonts w:ascii="CNPFIP+TimesNewRoman" w:eastAsia="Times New Roman" w:hAnsi="CNPFIP+TimesNewRoman" w:cs="CNPFIP+TimesNewRoman" w:hint="default"/>
        <w:color w:val="000000"/>
      </w:rPr>
    </w:lvl>
    <w:lvl w:ilvl="3">
      <w:start w:val="1"/>
      <w:numFmt w:val="decimal"/>
      <w:isLgl/>
      <w:lvlText w:val="%1.%2.%3.%4."/>
      <w:lvlJc w:val="left"/>
      <w:pPr>
        <w:ind w:left="1080" w:hanging="720"/>
      </w:pPr>
      <w:rPr>
        <w:rFonts w:ascii="CNPFIP+TimesNewRoman" w:eastAsia="Times New Roman" w:hAnsi="CNPFIP+TimesNewRoman" w:cs="CNPFIP+TimesNewRoman" w:hint="default"/>
        <w:color w:val="000000"/>
      </w:rPr>
    </w:lvl>
    <w:lvl w:ilvl="4">
      <w:start w:val="1"/>
      <w:numFmt w:val="decimal"/>
      <w:isLgl/>
      <w:lvlText w:val="%1.%2.%3.%4.%5."/>
      <w:lvlJc w:val="left"/>
      <w:pPr>
        <w:ind w:left="1440" w:hanging="1080"/>
      </w:pPr>
      <w:rPr>
        <w:rFonts w:ascii="CNPFIP+TimesNewRoman" w:eastAsia="Times New Roman" w:hAnsi="CNPFIP+TimesNewRoman" w:cs="CNPFIP+TimesNewRoman" w:hint="default"/>
        <w:color w:val="000000"/>
      </w:rPr>
    </w:lvl>
    <w:lvl w:ilvl="5">
      <w:start w:val="1"/>
      <w:numFmt w:val="decimal"/>
      <w:isLgl/>
      <w:lvlText w:val="%1.%2.%3.%4.%5.%6."/>
      <w:lvlJc w:val="left"/>
      <w:pPr>
        <w:ind w:left="1440" w:hanging="1080"/>
      </w:pPr>
      <w:rPr>
        <w:rFonts w:ascii="CNPFIP+TimesNewRoman" w:eastAsia="Times New Roman" w:hAnsi="CNPFIP+TimesNewRoman" w:cs="CNPFIP+TimesNewRoman" w:hint="default"/>
        <w:color w:val="000000"/>
      </w:rPr>
    </w:lvl>
    <w:lvl w:ilvl="6">
      <w:start w:val="1"/>
      <w:numFmt w:val="decimal"/>
      <w:isLgl/>
      <w:lvlText w:val="%1.%2.%3.%4.%5.%6.%7."/>
      <w:lvlJc w:val="left"/>
      <w:pPr>
        <w:ind w:left="1800" w:hanging="1440"/>
      </w:pPr>
      <w:rPr>
        <w:rFonts w:ascii="CNPFIP+TimesNewRoman" w:eastAsia="Times New Roman" w:hAnsi="CNPFIP+TimesNewRoman" w:cs="CNPFIP+TimesNewRoman" w:hint="default"/>
        <w:color w:val="000000"/>
      </w:rPr>
    </w:lvl>
    <w:lvl w:ilvl="7">
      <w:start w:val="1"/>
      <w:numFmt w:val="decimal"/>
      <w:isLgl/>
      <w:lvlText w:val="%1.%2.%3.%4.%5.%6.%7.%8."/>
      <w:lvlJc w:val="left"/>
      <w:pPr>
        <w:ind w:left="1800" w:hanging="1440"/>
      </w:pPr>
      <w:rPr>
        <w:rFonts w:ascii="CNPFIP+TimesNewRoman" w:eastAsia="Times New Roman" w:hAnsi="CNPFIP+TimesNewRoman" w:cs="CNPFIP+TimesNewRoman" w:hint="default"/>
        <w:color w:val="000000"/>
      </w:rPr>
    </w:lvl>
    <w:lvl w:ilvl="8">
      <w:start w:val="1"/>
      <w:numFmt w:val="decimal"/>
      <w:isLgl/>
      <w:lvlText w:val="%1.%2.%3.%4.%5.%6.%7.%8.%9."/>
      <w:lvlJc w:val="left"/>
      <w:pPr>
        <w:ind w:left="2160" w:hanging="1800"/>
      </w:pPr>
      <w:rPr>
        <w:rFonts w:ascii="CNPFIP+TimesNewRoman" w:eastAsia="Times New Roman" w:hAnsi="CNPFIP+TimesNewRoman" w:cs="CNPFIP+TimesNewRoman" w:hint="default"/>
        <w:color w:val="000000"/>
      </w:rPr>
    </w:lvl>
  </w:abstractNum>
  <w:abstractNum w:abstractNumId="976">
    <w:nsid w:val="6C99732C"/>
    <w:multiLevelType w:val="hybridMultilevel"/>
    <w:tmpl w:val="5E52F4B4"/>
    <w:lvl w:ilvl="0" w:tplc="72A6C632">
      <w:start w:val="1"/>
      <w:numFmt w:val="decimal"/>
      <w:lvlText w:val="%1."/>
      <w:lvlJc w:val="left"/>
      <w:pPr>
        <w:ind w:left="720" w:hanging="360"/>
      </w:pPr>
    </w:lvl>
    <w:lvl w:ilvl="1" w:tplc="08BA2CFC" w:tentative="1">
      <w:start w:val="1"/>
      <w:numFmt w:val="lowerLetter"/>
      <w:lvlText w:val="%2."/>
      <w:lvlJc w:val="left"/>
      <w:pPr>
        <w:ind w:left="1440" w:hanging="360"/>
      </w:pPr>
    </w:lvl>
    <w:lvl w:ilvl="2" w:tplc="38627F98" w:tentative="1">
      <w:start w:val="1"/>
      <w:numFmt w:val="lowerRoman"/>
      <w:lvlText w:val="%3."/>
      <w:lvlJc w:val="right"/>
      <w:pPr>
        <w:ind w:left="2160" w:hanging="180"/>
      </w:pPr>
    </w:lvl>
    <w:lvl w:ilvl="3" w:tplc="7ABCE6FA" w:tentative="1">
      <w:start w:val="1"/>
      <w:numFmt w:val="decimal"/>
      <w:lvlText w:val="%4."/>
      <w:lvlJc w:val="left"/>
      <w:pPr>
        <w:ind w:left="2880" w:hanging="360"/>
      </w:pPr>
    </w:lvl>
    <w:lvl w:ilvl="4" w:tplc="C39006B4" w:tentative="1">
      <w:start w:val="1"/>
      <w:numFmt w:val="lowerLetter"/>
      <w:lvlText w:val="%5."/>
      <w:lvlJc w:val="left"/>
      <w:pPr>
        <w:ind w:left="3600" w:hanging="360"/>
      </w:pPr>
    </w:lvl>
    <w:lvl w:ilvl="5" w:tplc="9162FF58" w:tentative="1">
      <w:start w:val="1"/>
      <w:numFmt w:val="lowerRoman"/>
      <w:lvlText w:val="%6."/>
      <w:lvlJc w:val="right"/>
      <w:pPr>
        <w:ind w:left="4320" w:hanging="180"/>
      </w:pPr>
    </w:lvl>
    <w:lvl w:ilvl="6" w:tplc="67A81E3C" w:tentative="1">
      <w:start w:val="1"/>
      <w:numFmt w:val="decimal"/>
      <w:lvlText w:val="%7."/>
      <w:lvlJc w:val="left"/>
      <w:pPr>
        <w:ind w:left="5040" w:hanging="360"/>
      </w:pPr>
    </w:lvl>
    <w:lvl w:ilvl="7" w:tplc="6B425180" w:tentative="1">
      <w:start w:val="1"/>
      <w:numFmt w:val="lowerLetter"/>
      <w:lvlText w:val="%8."/>
      <w:lvlJc w:val="left"/>
      <w:pPr>
        <w:ind w:left="5760" w:hanging="360"/>
      </w:pPr>
    </w:lvl>
    <w:lvl w:ilvl="8" w:tplc="09E0221C" w:tentative="1">
      <w:start w:val="1"/>
      <w:numFmt w:val="lowerRoman"/>
      <w:lvlText w:val="%9."/>
      <w:lvlJc w:val="right"/>
      <w:pPr>
        <w:ind w:left="6480" w:hanging="180"/>
      </w:pPr>
    </w:lvl>
  </w:abstractNum>
  <w:abstractNum w:abstractNumId="977">
    <w:nsid w:val="6CD750E3"/>
    <w:multiLevelType w:val="multilevel"/>
    <w:tmpl w:val="71C611D0"/>
    <w:lvl w:ilvl="0">
      <w:start w:val="1"/>
      <w:numFmt w:val="decimal"/>
      <w:lvlText w:val="%1."/>
      <w:lvlJc w:val="left"/>
      <w:pPr>
        <w:ind w:left="360" w:hanging="360"/>
      </w:pPr>
      <w:rPr>
        <w:strike w:val="0"/>
      </w:rPr>
    </w:lvl>
    <w:lvl w:ilvl="1">
      <w:start w:val="1"/>
      <w:numFmt w:val="decimal"/>
      <w:isLgl/>
      <w:lvlText w:val="%1.%2."/>
      <w:lvlJc w:val="left"/>
      <w:pPr>
        <w:ind w:left="45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78">
    <w:nsid w:val="6CED0B38"/>
    <w:multiLevelType w:val="hybridMultilevel"/>
    <w:tmpl w:val="A0CC5A5E"/>
    <w:lvl w:ilvl="0" w:tplc="3698DF8A">
      <w:start w:val="1"/>
      <w:numFmt w:val="decimal"/>
      <w:lvlText w:val="%1."/>
      <w:lvlJc w:val="left"/>
      <w:pPr>
        <w:ind w:left="720" w:hanging="360"/>
      </w:pPr>
      <w:rPr>
        <w:rFonts w:hint="default"/>
      </w:rPr>
    </w:lvl>
    <w:lvl w:ilvl="1" w:tplc="5B46FB04" w:tentative="1">
      <w:start w:val="1"/>
      <w:numFmt w:val="lowerLetter"/>
      <w:lvlText w:val="%2."/>
      <w:lvlJc w:val="left"/>
      <w:pPr>
        <w:ind w:left="1440" w:hanging="360"/>
      </w:pPr>
    </w:lvl>
    <w:lvl w:ilvl="2" w:tplc="68BA2C8E" w:tentative="1">
      <w:start w:val="1"/>
      <w:numFmt w:val="lowerRoman"/>
      <w:lvlText w:val="%3."/>
      <w:lvlJc w:val="right"/>
      <w:pPr>
        <w:ind w:left="2160" w:hanging="180"/>
      </w:pPr>
    </w:lvl>
    <w:lvl w:ilvl="3" w:tplc="C1903D6E" w:tentative="1">
      <w:start w:val="1"/>
      <w:numFmt w:val="decimal"/>
      <w:lvlText w:val="%4."/>
      <w:lvlJc w:val="left"/>
      <w:pPr>
        <w:ind w:left="2880" w:hanging="360"/>
      </w:pPr>
    </w:lvl>
    <w:lvl w:ilvl="4" w:tplc="0C9E68E6" w:tentative="1">
      <w:start w:val="1"/>
      <w:numFmt w:val="lowerLetter"/>
      <w:lvlText w:val="%5."/>
      <w:lvlJc w:val="left"/>
      <w:pPr>
        <w:ind w:left="3600" w:hanging="360"/>
      </w:pPr>
    </w:lvl>
    <w:lvl w:ilvl="5" w:tplc="A13E7712" w:tentative="1">
      <w:start w:val="1"/>
      <w:numFmt w:val="lowerRoman"/>
      <w:lvlText w:val="%6."/>
      <w:lvlJc w:val="right"/>
      <w:pPr>
        <w:ind w:left="4320" w:hanging="180"/>
      </w:pPr>
    </w:lvl>
    <w:lvl w:ilvl="6" w:tplc="7E02810A" w:tentative="1">
      <w:start w:val="1"/>
      <w:numFmt w:val="decimal"/>
      <w:lvlText w:val="%7."/>
      <w:lvlJc w:val="left"/>
      <w:pPr>
        <w:ind w:left="5040" w:hanging="360"/>
      </w:pPr>
    </w:lvl>
    <w:lvl w:ilvl="7" w:tplc="E9D668E6" w:tentative="1">
      <w:start w:val="1"/>
      <w:numFmt w:val="lowerLetter"/>
      <w:lvlText w:val="%8."/>
      <w:lvlJc w:val="left"/>
      <w:pPr>
        <w:ind w:left="5760" w:hanging="360"/>
      </w:pPr>
    </w:lvl>
    <w:lvl w:ilvl="8" w:tplc="B4F82C78" w:tentative="1">
      <w:start w:val="1"/>
      <w:numFmt w:val="lowerRoman"/>
      <w:lvlText w:val="%9."/>
      <w:lvlJc w:val="right"/>
      <w:pPr>
        <w:ind w:left="6480" w:hanging="180"/>
      </w:pPr>
    </w:lvl>
  </w:abstractNum>
  <w:abstractNum w:abstractNumId="979">
    <w:nsid w:val="6CED7D6E"/>
    <w:multiLevelType w:val="multilevel"/>
    <w:tmpl w:val="DA9ACAF6"/>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0">
    <w:nsid w:val="6CF6614B"/>
    <w:multiLevelType w:val="multilevel"/>
    <w:tmpl w:val="F9DABEEE"/>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1">
    <w:nsid w:val="6D1769D5"/>
    <w:multiLevelType w:val="hybridMultilevel"/>
    <w:tmpl w:val="97121D50"/>
    <w:lvl w:ilvl="0" w:tplc="078E5224">
      <w:start w:val="1"/>
      <w:numFmt w:val="decimal"/>
      <w:lvlText w:val="%1."/>
      <w:lvlJc w:val="left"/>
      <w:pPr>
        <w:ind w:left="720" w:hanging="360"/>
      </w:pPr>
      <w:rPr>
        <w:rFonts w:hint="default"/>
      </w:rPr>
    </w:lvl>
    <w:lvl w:ilvl="1" w:tplc="A7E68CBE" w:tentative="1">
      <w:start w:val="1"/>
      <w:numFmt w:val="lowerLetter"/>
      <w:lvlText w:val="%2."/>
      <w:lvlJc w:val="left"/>
      <w:pPr>
        <w:ind w:left="1440" w:hanging="360"/>
      </w:pPr>
    </w:lvl>
    <w:lvl w:ilvl="2" w:tplc="D3526C28" w:tentative="1">
      <w:start w:val="1"/>
      <w:numFmt w:val="lowerRoman"/>
      <w:lvlText w:val="%3."/>
      <w:lvlJc w:val="right"/>
      <w:pPr>
        <w:ind w:left="2160" w:hanging="180"/>
      </w:pPr>
    </w:lvl>
    <w:lvl w:ilvl="3" w:tplc="DAA46946" w:tentative="1">
      <w:start w:val="1"/>
      <w:numFmt w:val="decimal"/>
      <w:lvlText w:val="%4."/>
      <w:lvlJc w:val="left"/>
      <w:pPr>
        <w:ind w:left="2880" w:hanging="360"/>
      </w:pPr>
    </w:lvl>
    <w:lvl w:ilvl="4" w:tplc="2E38A0E0" w:tentative="1">
      <w:start w:val="1"/>
      <w:numFmt w:val="lowerLetter"/>
      <w:lvlText w:val="%5."/>
      <w:lvlJc w:val="left"/>
      <w:pPr>
        <w:ind w:left="3600" w:hanging="360"/>
      </w:pPr>
    </w:lvl>
    <w:lvl w:ilvl="5" w:tplc="6136CE0A" w:tentative="1">
      <w:start w:val="1"/>
      <w:numFmt w:val="lowerRoman"/>
      <w:lvlText w:val="%6."/>
      <w:lvlJc w:val="right"/>
      <w:pPr>
        <w:ind w:left="4320" w:hanging="180"/>
      </w:pPr>
    </w:lvl>
    <w:lvl w:ilvl="6" w:tplc="CFF69720" w:tentative="1">
      <w:start w:val="1"/>
      <w:numFmt w:val="decimal"/>
      <w:lvlText w:val="%7."/>
      <w:lvlJc w:val="left"/>
      <w:pPr>
        <w:ind w:left="5040" w:hanging="360"/>
      </w:pPr>
    </w:lvl>
    <w:lvl w:ilvl="7" w:tplc="10FE5A60" w:tentative="1">
      <w:start w:val="1"/>
      <w:numFmt w:val="lowerLetter"/>
      <w:lvlText w:val="%8."/>
      <w:lvlJc w:val="left"/>
      <w:pPr>
        <w:ind w:left="5760" w:hanging="360"/>
      </w:pPr>
    </w:lvl>
    <w:lvl w:ilvl="8" w:tplc="91E473E8" w:tentative="1">
      <w:start w:val="1"/>
      <w:numFmt w:val="lowerRoman"/>
      <w:lvlText w:val="%9."/>
      <w:lvlJc w:val="right"/>
      <w:pPr>
        <w:ind w:left="6480" w:hanging="180"/>
      </w:pPr>
    </w:lvl>
  </w:abstractNum>
  <w:abstractNum w:abstractNumId="982">
    <w:nsid w:val="6D193268"/>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83">
    <w:nsid w:val="6D25706F"/>
    <w:multiLevelType w:val="hybridMultilevel"/>
    <w:tmpl w:val="2A24EBBC"/>
    <w:lvl w:ilvl="0" w:tplc="505ADE60">
      <w:start w:val="1"/>
      <w:numFmt w:val="decimal"/>
      <w:lvlText w:val="%1."/>
      <w:lvlJc w:val="left"/>
      <w:pPr>
        <w:ind w:left="720" w:hanging="360"/>
      </w:pPr>
      <w:rPr>
        <w:rFonts w:hint="default"/>
      </w:rPr>
    </w:lvl>
    <w:lvl w:ilvl="1" w:tplc="895CEECC" w:tentative="1">
      <w:start w:val="1"/>
      <w:numFmt w:val="lowerLetter"/>
      <w:lvlText w:val="%2."/>
      <w:lvlJc w:val="left"/>
      <w:pPr>
        <w:ind w:left="1440" w:hanging="360"/>
      </w:pPr>
    </w:lvl>
    <w:lvl w:ilvl="2" w:tplc="87EA7FB0" w:tentative="1">
      <w:start w:val="1"/>
      <w:numFmt w:val="lowerRoman"/>
      <w:lvlText w:val="%3."/>
      <w:lvlJc w:val="right"/>
      <w:pPr>
        <w:ind w:left="2160" w:hanging="180"/>
      </w:pPr>
    </w:lvl>
    <w:lvl w:ilvl="3" w:tplc="130C19E6" w:tentative="1">
      <w:start w:val="1"/>
      <w:numFmt w:val="decimal"/>
      <w:lvlText w:val="%4."/>
      <w:lvlJc w:val="left"/>
      <w:pPr>
        <w:ind w:left="2880" w:hanging="360"/>
      </w:pPr>
    </w:lvl>
    <w:lvl w:ilvl="4" w:tplc="E5A68CCE" w:tentative="1">
      <w:start w:val="1"/>
      <w:numFmt w:val="lowerLetter"/>
      <w:lvlText w:val="%5."/>
      <w:lvlJc w:val="left"/>
      <w:pPr>
        <w:ind w:left="3600" w:hanging="360"/>
      </w:pPr>
    </w:lvl>
    <w:lvl w:ilvl="5" w:tplc="4C827682" w:tentative="1">
      <w:start w:val="1"/>
      <w:numFmt w:val="lowerRoman"/>
      <w:lvlText w:val="%6."/>
      <w:lvlJc w:val="right"/>
      <w:pPr>
        <w:ind w:left="4320" w:hanging="180"/>
      </w:pPr>
    </w:lvl>
    <w:lvl w:ilvl="6" w:tplc="CC56B378" w:tentative="1">
      <w:start w:val="1"/>
      <w:numFmt w:val="decimal"/>
      <w:lvlText w:val="%7."/>
      <w:lvlJc w:val="left"/>
      <w:pPr>
        <w:ind w:left="5040" w:hanging="360"/>
      </w:pPr>
    </w:lvl>
    <w:lvl w:ilvl="7" w:tplc="708E6836" w:tentative="1">
      <w:start w:val="1"/>
      <w:numFmt w:val="lowerLetter"/>
      <w:lvlText w:val="%8."/>
      <w:lvlJc w:val="left"/>
      <w:pPr>
        <w:ind w:left="5760" w:hanging="360"/>
      </w:pPr>
    </w:lvl>
    <w:lvl w:ilvl="8" w:tplc="36B085C2" w:tentative="1">
      <w:start w:val="1"/>
      <w:numFmt w:val="lowerRoman"/>
      <w:lvlText w:val="%9."/>
      <w:lvlJc w:val="right"/>
      <w:pPr>
        <w:ind w:left="6480" w:hanging="180"/>
      </w:pPr>
    </w:lvl>
  </w:abstractNum>
  <w:abstractNum w:abstractNumId="984">
    <w:nsid w:val="6D651DD2"/>
    <w:multiLevelType w:val="multilevel"/>
    <w:tmpl w:val="3048C3CA"/>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5">
    <w:nsid w:val="6D6B61AF"/>
    <w:multiLevelType w:val="multilevel"/>
    <w:tmpl w:val="B372CA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6">
    <w:nsid w:val="6D8852F9"/>
    <w:multiLevelType w:val="hybridMultilevel"/>
    <w:tmpl w:val="918AD4A8"/>
    <w:lvl w:ilvl="0" w:tplc="22FC6A52">
      <w:start w:val="1"/>
      <w:numFmt w:val="decimal"/>
      <w:lvlText w:val="%1."/>
      <w:lvlJc w:val="left"/>
      <w:pPr>
        <w:ind w:left="720" w:hanging="360"/>
      </w:pPr>
      <w:rPr>
        <w:rFonts w:hint="default"/>
      </w:rPr>
    </w:lvl>
    <w:lvl w:ilvl="1" w:tplc="5B402092" w:tentative="1">
      <w:start w:val="1"/>
      <w:numFmt w:val="lowerLetter"/>
      <w:lvlText w:val="%2."/>
      <w:lvlJc w:val="left"/>
      <w:pPr>
        <w:ind w:left="1440" w:hanging="360"/>
      </w:pPr>
    </w:lvl>
    <w:lvl w:ilvl="2" w:tplc="D55833CC" w:tentative="1">
      <w:start w:val="1"/>
      <w:numFmt w:val="lowerRoman"/>
      <w:lvlText w:val="%3."/>
      <w:lvlJc w:val="right"/>
      <w:pPr>
        <w:ind w:left="2160" w:hanging="180"/>
      </w:pPr>
    </w:lvl>
    <w:lvl w:ilvl="3" w:tplc="7332B4EA" w:tentative="1">
      <w:start w:val="1"/>
      <w:numFmt w:val="decimal"/>
      <w:lvlText w:val="%4."/>
      <w:lvlJc w:val="left"/>
      <w:pPr>
        <w:ind w:left="2880" w:hanging="360"/>
      </w:pPr>
    </w:lvl>
    <w:lvl w:ilvl="4" w:tplc="01EAEA5A" w:tentative="1">
      <w:start w:val="1"/>
      <w:numFmt w:val="lowerLetter"/>
      <w:lvlText w:val="%5."/>
      <w:lvlJc w:val="left"/>
      <w:pPr>
        <w:ind w:left="3600" w:hanging="360"/>
      </w:pPr>
    </w:lvl>
    <w:lvl w:ilvl="5" w:tplc="016AA2E6" w:tentative="1">
      <w:start w:val="1"/>
      <w:numFmt w:val="lowerRoman"/>
      <w:lvlText w:val="%6."/>
      <w:lvlJc w:val="right"/>
      <w:pPr>
        <w:ind w:left="4320" w:hanging="180"/>
      </w:pPr>
    </w:lvl>
    <w:lvl w:ilvl="6" w:tplc="D87492B0" w:tentative="1">
      <w:start w:val="1"/>
      <w:numFmt w:val="decimal"/>
      <w:lvlText w:val="%7."/>
      <w:lvlJc w:val="left"/>
      <w:pPr>
        <w:ind w:left="5040" w:hanging="360"/>
      </w:pPr>
    </w:lvl>
    <w:lvl w:ilvl="7" w:tplc="CE6A74F6" w:tentative="1">
      <w:start w:val="1"/>
      <w:numFmt w:val="lowerLetter"/>
      <w:lvlText w:val="%8."/>
      <w:lvlJc w:val="left"/>
      <w:pPr>
        <w:ind w:left="5760" w:hanging="360"/>
      </w:pPr>
    </w:lvl>
    <w:lvl w:ilvl="8" w:tplc="8A7EA77A" w:tentative="1">
      <w:start w:val="1"/>
      <w:numFmt w:val="lowerRoman"/>
      <w:lvlText w:val="%9."/>
      <w:lvlJc w:val="right"/>
      <w:pPr>
        <w:ind w:left="6480" w:hanging="180"/>
      </w:pPr>
    </w:lvl>
  </w:abstractNum>
  <w:abstractNum w:abstractNumId="987">
    <w:nsid w:val="6D953DC0"/>
    <w:multiLevelType w:val="hybridMultilevel"/>
    <w:tmpl w:val="F5766360"/>
    <w:lvl w:ilvl="0" w:tplc="3A88C644">
      <w:start w:val="1"/>
      <w:numFmt w:val="decimal"/>
      <w:lvlText w:val="%1."/>
      <w:lvlJc w:val="left"/>
      <w:pPr>
        <w:ind w:left="720" w:hanging="360"/>
      </w:pPr>
      <w:rPr>
        <w:rFonts w:hint="default"/>
      </w:rPr>
    </w:lvl>
    <w:lvl w:ilvl="1" w:tplc="D436B04E" w:tentative="1">
      <w:start w:val="1"/>
      <w:numFmt w:val="lowerLetter"/>
      <w:lvlText w:val="%2."/>
      <w:lvlJc w:val="left"/>
      <w:pPr>
        <w:ind w:left="1440" w:hanging="360"/>
      </w:pPr>
    </w:lvl>
    <w:lvl w:ilvl="2" w:tplc="1F94F10E" w:tentative="1">
      <w:start w:val="1"/>
      <w:numFmt w:val="lowerRoman"/>
      <w:lvlText w:val="%3."/>
      <w:lvlJc w:val="right"/>
      <w:pPr>
        <w:ind w:left="2160" w:hanging="180"/>
      </w:pPr>
    </w:lvl>
    <w:lvl w:ilvl="3" w:tplc="6FEC15DC" w:tentative="1">
      <w:start w:val="1"/>
      <w:numFmt w:val="decimal"/>
      <w:lvlText w:val="%4."/>
      <w:lvlJc w:val="left"/>
      <w:pPr>
        <w:ind w:left="2880" w:hanging="360"/>
      </w:pPr>
    </w:lvl>
    <w:lvl w:ilvl="4" w:tplc="F4248CD0" w:tentative="1">
      <w:start w:val="1"/>
      <w:numFmt w:val="lowerLetter"/>
      <w:lvlText w:val="%5."/>
      <w:lvlJc w:val="left"/>
      <w:pPr>
        <w:ind w:left="3600" w:hanging="360"/>
      </w:pPr>
    </w:lvl>
    <w:lvl w:ilvl="5" w:tplc="A072B284" w:tentative="1">
      <w:start w:val="1"/>
      <w:numFmt w:val="lowerRoman"/>
      <w:lvlText w:val="%6."/>
      <w:lvlJc w:val="right"/>
      <w:pPr>
        <w:ind w:left="4320" w:hanging="180"/>
      </w:pPr>
    </w:lvl>
    <w:lvl w:ilvl="6" w:tplc="E3F4A114" w:tentative="1">
      <w:start w:val="1"/>
      <w:numFmt w:val="decimal"/>
      <w:lvlText w:val="%7."/>
      <w:lvlJc w:val="left"/>
      <w:pPr>
        <w:ind w:left="5040" w:hanging="360"/>
      </w:pPr>
    </w:lvl>
    <w:lvl w:ilvl="7" w:tplc="0C4AB72E" w:tentative="1">
      <w:start w:val="1"/>
      <w:numFmt w:val="lowerLetter"/>
      <w:lvlText w:val="%8."/>
      <w:lvlJc w:val="left"/>
      <w:pPr>
        <w:ind w:left="5760" w:hanging="360"/>
      </w:pPr>
    </w:lvl>
    <w:lvl w:ilvl="8" w:tplc="0F9665F2" w:tentative="1">
      <w:start w:val="1"/>
      <w:numFmt w:val="lowerRoman"/>
      <w:lvlText w:val="%9."/>
      <w:lvlJc w:val="right"/>
      <w:pPr>
        <w:ind w:left="6480" w:hanging="180"/>
      </w:pPr>
    </w:lvl>
  </w:abstractNum>
  <w:abstractNum w:abstractNumId="988">
    <w:nsid w:val="6DC14896"/>
    <w:multiLevelType w:val="multilevel"/>
    <w:tmpl w:val="FD14ABE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9">
    <w:nsid w:val="6DDF5449"/>
    <w:multiLevelType w:val="multilevel"/>
    <w:tmpl w:val="D6E4883E"/>
    <w:lvl w:ilvl="0">
      <w:start w:val="1"/>
      <w:numFmt w:val="decimal"/>
      <w:lvlText w:val="%1."/>
      <w:lvlJc w:val="left"/>
      <w:pPr>
        <w:ind w:left="1080" w:hanging="360"/>
      </w:pPr>
    </w:lvl>
    <w:lvl w:ilvl="1">
      <w:start w:val="2"/>
      <w:numFmt w:val="decimal"/>
      <w:isLgl/>
      <w:lvlText w:val="%1.%2."/>
      <w:lvlJc w:val="left"/>
      <w:pPr>
        <w:ind w:left="1335" w:hanging="61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0">
    <w:nsid w:val="6E0D2628"/>
    <w:multiLevelType w:val="hybridMultilevel"/>
    <w:tmpl w:val="0FAC8408"/>
    <w:lvl w:ilvl="0" w:tplc="8E105EAA">
      <w:start w:val="1"/>
      <w:numFmt w:val="decimal"/>
      <w:lvlText w:val="%1."/>
      <w:lvlJc w:val="left"/>
      <w:pPr>
        <w:ind w:left="720" w:hanging="360"/>
      </w:pPr>
      <w:rPr>
        <w:rFonts w:hint="default"/>
      </w:rPr>
    </w:lvl>
    <w:lvl w:ilvl="1" w:tplc="34760AD6" w:tentative="1">
      <w:start w:val="1"/>
      <w:numFmt w:val="lowerLetter"/>
      <w:lvlText w:val="%2."/>
      <w:lvlJc w:val="left"/>
      <w:pPr>
        <w:ind w:left="1440" w:hanging="360"/>
      </w:pPr>
    </w:lvl>
    <w:lvl w:ilvl="2" w:tplc="EDF8DB44" w:tentative="1">
      <w:start w:val="1"/>
      <w:numFmt w:val="lowerRoman"/>
      <w:lvlText w:val="%3."/>
      <w:lvlJc w:val="right"/>
      <w:pPr>
        <w:ind w:left="2160" w:hanging="180"/>
      </w:pPr>
    </w:lvl>
    <w:lvl w:ilvl="3" w:tplc="82465998" w:tentative="1">
      <w:start w:val="1"/>
      <w:numFmt w:val="decimal"/>
      <w:lvlText w:val="%4."/>
      <w:lvlJc w:val="left"/>
      <w:pPr>
        <w:ind w:left="2880" w:hanging="360"/>
      </w:pPr>
    </w:lvl>
    <w:lvl w:ilvl="4" w:tplc="B500647A" w:tentative="1">
      <w:start w:val="1"/>
      <w:numFmt w:val="lowerLetter"/>
      <w:lvlText w:val="%5."/>
      <w:lvlJc w:val="left"/>
      <w:pPr>
        <w:ind w:left="3600" w:hanging="360"/>
      </w:pPr>
    </w:lvl>
    <w:lvl w:ilvl="5" w:tplc="0A78E08C" w:tentative="1">
      <w:start w:val="1"/>
      <w:numFmt w:val="lowerRoman"/>
      <w:lvlText w:val="%6."/>
      <w:lvlJc w:val="right"/>
      <w:pPr>
        <w:ind w:left="4320" w:hanging="180"/>
      </w:pPr>
    </w:lvl>
    <w:lvl w:ilvl="6" w:tplc="FCFE3F54" w:tentative="1">
      <w:start w:val="1"/>
      <w:numFmt w:val="decimal"/>
      <w:lvlText w:val="%7."/>
      <w:lvlJc w:val="left"/>
      <w:pPr>
        <w:ind w:left="5040" w:hanging="360"/>
      </w:pPr>
    </w:lvl>
    <w:lvl w:ilvl="7" w:tplc="0D888B90" w:tentative="1">
      <w:start w:val="1"/>
      <w:numFmt w:val="lowerLetter"/>
      <w:lvlText w:val="%8."/>
      <w:lvlJc w:val="left"/>
      <w:pPr>
        <w:ind w:left="5760" w:hanging="360"/>
      </w:pPr>
    </w:lvl>
    <w:lvl w:ilvl="8" w:tplc="7708EA0C" w:tentative="1">
      <w:start w:val="1"/>
      <w:numFmt w:val="lowerRoman"/>
      <w:lvlText w:val="%9."/>
      <w:lvlJc w:val="right"/>
      <w:pPr>
        <w:ind w:left="6480" w:hanging="180"/>
      </w:pPr>
    </w:lvl>
  </w:abstractNum>
  <w:abstractNum w:abstractNumId="991">
    <w:nsid w:val="6E260926"/>
    <w:multiLevelType w:val="multilevel"/>
    <w:tmpl w:val="7A08273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992">
    <w:nsid w:val="6E810B5E"/>
    <w:multiLevelType w:val="hybridMultilevel"/>
    <w:tmpl w:val="E83E38E4"/>
    <w:lvl w:ilvl="0" w:tplc="B1047CBE">
      <w:start w:val="1"/>
      <w:numFmt w:val="decimal"/>
      <w:lvlText w:val="%1."/>
      <w:lvlJc w:val="left"/>
      <w:pPr>
        <w:ind w:left="720" w:hanging="360"/>
      </w:pPr>
      <w:rPr>
        <w:rFonts w:hint="default"/>
      </w:rPr>
    </w:lvl>
    <w:lvl w:ilvl="1" w:tplc="EBEA3108" w:tentative="1">
      <w:start w:val="1"/>
      <w:numFmt w:val="lowerLetter"/>
      <w:lvlText w:val="%2."/>
      <w:lvlJc w:val="left"/>
      <w:pPr>
        <w:ind w:left="1440" w:hanging="360"/>
      </w:pPr>
    </w:lvl>
    <w:lvl w:ilvl="2" w:tplc="8468F5A4" w:tentative="1">
      <w:start w:val="1"/>
      <w:numFmt w:val="lowerRoman"/>
      <w:lvlText w:val="%3."/>
      <w:lvlJc w:val="right"/>
      <w:pPr>
        <w:ind w:left="2160" w:hanging="180"/>
      </w:pPr>
    </w:lvl>
    <w:lvl w:ilvl="3" w:tplc="1A80193A" w:tentative="1">
      <w:start w:val="1"/>
      <w:numFmt w:val="decimal"/>
      <w:lvlText w:val="%4."/>
      <w:lvlJc w:val="left"/>
      <w:pPr>
        <w:ind w:left="2880" w:hanging="360"/>
      </w:pPr>
    </w:lvl>
    <w:lvl w:ilvl="4" w:tplc="189216F0" w:tentative="1">
      <w:start w:val="1"/>
      <w:numFmt w:val="lowerLetter"/>
      <w:lvlText w:val="%5."/>
      <w:lvlJc w:val="left"/>
      <w:pPr>
        <w:ind w:left="3600" w:hanging="360"/>
      </w:pPr>
    </w:lvl>
    <w:lvl w:ilvl="5" w:tplc="6EC633EA" w:tentative="1">
      <w:start w:val="1"/>
      <w:numFmt w:val="lowerRoman"/>
      <w:lvlText w:val="%6."/>
      <w:lvlJc w:val="right"/>
      <w:pPr>
        <w:ind w:left="4320" w:hanging="180"/>
      </w:pPr>
    </w:lvl>
    <w:lvl w:ilvl="6" w:tplc="1C9E1C3A" w:tentative="1">
      <w:start w:val="1"/>
      <w:numFmt w:val="decimal"/>
      <w:lvlText w:val="%7."/>
      <w:lvlJc w:val="left"/>
      <w:pPr>
        <w:ind w:left="5040" w:hanging="360"/>
      </w:pPr>
    </w:lvl>
    <w:lvl w:ilvl="7" w:tplc="2092C3CC" w:tentative="1">
      <w:start w:val="1"/>
      <w:numFmt w:val="lowerLetter"/>
      <w:lvlText w:val="%8."/>
      <w:lvlJc w:val="left"/>
      <w:pPr>
        <w:ind w:left="5760" w:hanging="360"/>
      </w:pPr>
    </w:lvl>
    <w:lvl w:ilvl="8" w:tplc="086684A0" w:tentative="1">
      <w:start w:val="1"/>
      <w:numFmt w:val="lowerRoman"/>
      <w:lvlText w:val="%9."/>
      <w:lvlJc w:val="right"/>
      <w:pPr>
        <w:ind w:left="6480" w:hanging="180"/>
      </w:pPr>
    </w:lvl>
  </w:abstractNum>
  <w:abstractNum w:abstractNumId="993">
    <w:nsid w:val="6E8D66EA"/>
    <w:multiLevelType w:val="hybridMultilevel"/>
    <w:tmpl w:val="1C30D666"/>
    <w:lvl w:ilvl="0" w:tplc="80E2EF82">
      <w:start w:val="1"/>
      <w:numFmt w:val="upperLetter"/>
      <w:lvlText w:val="%1."/>
      <w:lvlJc w:val="left"/>
      <w:pPr>
        <w:ind w:left="720" w:hanging="360"/>
      </w:pPr>
      <w:rPr>
        <w:rFonts w:hint="default"/>
        <w:b w:val="0"/>
      </w:rPr>
    </w:lvl>
    <w:lvl w:ilvl="1" w:tplc="D82E075C" w:tentative="1">
      <w:start w:val="1"/>
      <w:numFmt w:val="lowerLetter"/>
      <w:lvlText w:val="%2."/>
      <w:lvlJc w:val="left"/>
      <w:pPr>
        <w:ind w:left="1440" w:hanging="360"/>
      </w:pPr>
    </w:lvl>
    <w:lvl w:ilvl="2" w:tplc="D7EAD330" w:tentative="1">
      <w:start w:val="1"/>
      <w:numFmt w:val="lowerRoman"/>
      <w:lvlText w:val="%3."/>
      <w:lvlJc w:val="right"/>
      <w:pPr>
        <w:ind w:left="2160" w:hanging="180"/>
      </w:pPr>
    </w:lvl>
    <w:lvl w:ilvl="3" w:tplc="50789DAE" w:tentative="1">
      <w:start w:val="1"/>
      <w:numFmt w:val="decimal"/>
      <w:lvlText w:val="%4."/>
      <w:lvlJc w:val="left"/>
      <w:pPr>
        <w:ind w:left="2880" w:hanging="360"/>
      </w:pPr>
    </w:lvl>
    <w:lvl w:ilvl="4" w:tplc="94FC0054" w:tentative="1">
      <w:start w:val="1"/>
      <w:numFmt w:val="lowerLetter"/>
      <w:lvlText w:val="%5."/>
      <w:lvlJc w:val="left"/>
      <w:pPr>
        <w:ind w:left="3600" w:hanging="360"/>
      </w:pPr>
    </w:lvl>
    <w:lvl w:ilvl="5" w:tplc="DD66274E" w:tentative="1">
      <w:start w:val="1"/>
      <w:numFmt w:val="lowerRoman"/>
      <w:lvlText w:val="%6."/>
      <w:lvlJc w:val="right"/>
      <w:pPr>
        <w:ind w:left="4320" w:hanging="180"/>
      </w:pPr>
    </w:lvl>
    <w:lvl w:ilvl="6" w:tplc="3A705B90" w:tentative="1">
      <w:start w:val="1"/>
      <w:numFmt w:val="decimal"/>
      <w:lvlText w:val="%7."/>
      <w:lvlJc w:val="left"/>
      <w:pPr>
        <w:ind w:left="5040" w:hanging="360"/>
      </w:pPr>
    </w:lvl>
    <w:lvl w:ilvl="7" w:tplc="32322A2C" w:tentative="1">
      <w:start w:val="1"/>
      <w:numFmt w:val="lowerLetter"/>
      <w:lvlText w:val="%8."/>
      <w:lvlJc w:val="left"/>
      <w:pPr>
        <w:ind w:left="5760" w:hanging="360"/>
      </w:pPr>
    </w:lvl>
    <w:lvl w:ilvl="8" w:tplc="455C71DE" w:tentative="1">
      <w:start w:val="1"/>
      <w:numFmt w:val="lowerRoman"/>
      <w:lvlText w:val="%9."/>
      <w:lvlJc w:val="right"/>
      <w:pPr>
        <w:ind w:left="6480" w:hanging="180"/>
      </w:pPr>
    </w:lvl>
  </w:abstractNum>
  <w:abstractNum w:abstractNumId="994">
    <w:nsid w:val="6E9B7AF2"/>
    <w:multiLevelType w:val="multilevel"/>
    <w:tmpl w:val="D23AAD9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5">
    <w:nsid w:val="6E9F0D4E"/>
    <w:multiLevelType w:val="hybridMultilevel"/>
    <w:tmpl w:val="C4686426"/>
    <w:lvl w:ilvl="0" w:tplc="AFB8B006">
      <w:start w:val="1"/>
      <w:numFmt w:val="decimal"/>
      <w:lvlText w:val="%1."/>
      <w:lvlJc w:val="left"/>
      <w:pPr>
        <w:ind w:left="720" w:hanging="360"/>
      </w:pPr>
      <w:rPr>
        <w:rFonts w:hint="default"/>
      </w:rPr>
    </w:lvl>
    <w:lvl w:ilvl="1" w:tplc="733C3538" w:tentative="1">
      <w:start w:val="1"/>
      <w:numFmt w:val="lowerLetter"/>
      <w:lvlText w:val="%2."/>
      <w:lvlJc w:val="left"/>
      <w:pPr>
        <w:ind w:left="1440" w:hanging="360"/>
      </w:pPr>
    </w:lvl>
    <w:lvl w:ilvl="2" w:tplc="1F4E6EF6" w:tentative="1">
      <w:start w:val="1"/>
      <w:numFmt w:val="lowerRoman"/>
      <w:lvlText w:val="%3."/>
      <w:lvlJc w:val="right"/>
      <w:pPr>
        <w:ind w:left="2160" w:hanging="180"/>
      </w:pPr>
    </w:lvl>
    <w:lvl w:ilvl="3" w:tplc="33EEBFCE" w:tentative="1">
      <w:start w:val="1"/>
      <w:numFmt w:val="decimal"/>
      <w:lvlText w:val="%4."/>
      <w:lvlJc w:val="left"/>
      <w:pPr>
        <w:ind w:left="2880" w:hanging="360"/>
      </w:pPr>
    </w:lvl>
    <w:lvl w:ilvl="4" w:tplc="CBCCF912" w:tentative="1">
      <w:start w:val="1"/>
      <w:numFmt w:val="lowerLetter"/>
      <w:lvlText w:val="%5."/>
      <w:lvlJc w:val="left"/>
      <w:pPr>
        <w:ind w:left="3600" w:hanging="360"/>
      </w:pPr>
    </w:lvl>
    <w:lvl w:ilvl="5" w:tplc="BB0EAFC6" w:tentative="1">
      <w:start w:val="1"/>
      <w:numFmt w:val="lowerRoman"/>
      <w:lvlText w:val="%6."/>
      <w:lvlJc w:val="right"/>
      <w:pPr>
        <w:ind w:left="4320" w:hanging="180"/>
      </w:pPr>
    </w:lvl>
    <w:lvl w:ilvl="6" w:tplc="C8064A86" w:tentative="1">
      <w:start w:val="1"/>
      <w:numFmt w:val="decimal"/>
      <w:lvlText w:val="%7."/>
      <w:lvlJc w:val="left"/>
      <w:pPr>
        <w:ind w:left="5040" w:hanging="360"/>
      </w:pPr>
    </w:lvl>
    <w:lvl w:ilvl="7" w:tplc="8A5A0CD4" w:tentative="1">
      <w:start w:val="1"/>
      <w:numFmt w:val="lowerLetter"/>
      <w:lvlText w:val="%8."/>
      <w:lvlJc w:val="left"/>
      <w:pPr>
        <w:ind w:left="5760" w:hanging="360"/>
      </w:pPr>
    </w:lvl>
    <w:lvl w:ilvl="8" w:tplc="8F3A3B00" w:tentative="1">
      <w:start w:val="1"/>
      <w:numFmt w:val="lowerRoman"/>
      <w:lvlText w:val="%9."/>
      <w:lvlJc w:val="right"/>
      <w:pPr>
        <w:ind w:left="6480" w:hanging="180"/>
      </w:pPr>
    </w:lvl>
  </w:abstractNum>
  <w:abstractNum w:abstractNumId="996">
    <w:nsid w:val="6EA578D5"/>
    <w:multiLevelType w:val="hybridMultilevel"/>
    <w:tmpl w:val="CD663FA6"/>
    <w:lvl w:ilvl="0" w:tplc="05085B32">
      <w:start w:val="1"/>
      <w:numFmt w:val="decimal"/>
      <w:lvlText w:val="%1."/>
      <w:lvlJc w:val="left"/>
      <w:pPr>
        <w:ind w:left="720" w:hanging="360"/>
      </w:pPr>
    </w:lvl>
    <w:lvl w:ilvl="1" w:tplc="EC6EBD5C" w:tentative="1">
      <w:start w:val="1"/>
      <w:numFmt w:val="lowerLetter"/>
      <w:lvlText w:val="%2."/>
      <w:lvlJc w:val="left"/>
      <w:pPr>
        <w:ind w:left="1440" w:hanging="360"/>
      </w:pPr>
    </w:lvl>
    <w:lvl w:ilvl="2" w:tplc="00B6A4A2" w:tentative="1">
      <w:start w:val="1"/>
      <w:numFmt w:val="lowerRoman"/>
      <w:lvlText w:val="%3."/>
      <w:lvlJc w:val="right"/>
      <w:pPr>
        <w:ind w:left="2160" w:hanging="180"/>
      </w:pPr>
    </w:lvl>
    <w:lvl w:ilvl="3" w:tplc="576A1990" w:tentative="1">
      <w:start w:val="1"/>
      <w:numFmt w:val="decimal"/>
      <w:lvlText w:val="%4."/>
      <w:lvlJc w:val="left"/>
      <w:pPr>
        <w:ind w:left="2880" w:hanging="360"/>
      </w:pPr>
    </w:lvl>
    <w:lvl w:ilvl="4" w:tplc="0F442092" w:tentative="1">
      <w:start w:val="1"/>
      <w:numFmt w:val="lowerLetter"/>
      <w:lvlText w:val="%5."/>
      <w:lvlJc w:val="left"/>
      <w:pPr>
        <w:ind w:left="3600" w:hanging="360"/>
      </w:pPr>
    </w:lvl>
    <w:lvl w:ilvl="5" w:tplc="07AA435C" w:tentative="1">
      <w:start w:val="1"/>
      <w:numFmt w:val="lowerRoman"/>
      <w:lvlText w:val="%6."/>
      <w:lvlJc w:val="right"/>
      <w:pPr>
        <w:ind w:left="4320" w:hanging="180"/>
      </w:pPr>
    </w:lvl>
    <w:lvl w:ilvl="6" w:tplc="A9FA5CEA" w:tentative="1">
      <w:start w:val="1"/>
      <w:numFmt w:val="decimal"/>
      <w:lvlText w:val="%7."/>
      <w:lvlJc w:val="left"/>
      <w:pPr>
        <w:ind w:left="5040" w:hanging="360"/>
      </w:pPr>
    </w:lvl>
    <w:lvl w:ilvl="7" w:tplc="0706E26E" w:tentative="1">
      <w:start w:val="1"/>
      <w:numFmt w:val="lowerLetter"/>
      <w:lvlText w:val="%8."/>
      <w:lvlJc w:val="left"/>
      <w:pPr>
        <w:ind w:left="5760" w:hanging="360"/>
      </w:pPr>
    </w:lvl>
    <w:lvl w:ilvl="8" w:tplc="34E6ADF4" w:tentative="1">
      <w:start w:val="1"/>
      <w:numFmt w:val="lowerRoman"/>
      <w:lvlText w:val="%9."/>
      <w:lvlJc w:val="right"/>
      <w:pPr>
        <w:ind w:left="6480" w:hanging="180"/>
      </w:pPr>
    </w:lvl>
  </w:abstractNum>
  <w:abstractNum w:abstractNumId="997">
    <w:nsid w:val="6EC417A8"/>
    <w:multiLevelType w:val="hybridMultilevel"/>
    <w:tmpl w:val="04F8DB88"/>
    <w:lvl w:ilvl="0" w:tplc="9BDCB1FA">
      <w:start w:val="1"/>
      <w:numFmt w:val="decimal"/>
      <w:lvlText w:val="%1."/>
      <w:lvlJc w:val="left"/>
      <w:pPr>
        <w:ind w:left="720" w:hanging="360"/>
      </w:pPr>
      <w:rPr>
        <w:rFonts w:hint="default"/>
      </w:rPr>
    </w:lvl>
    <w:lvl w:ilvl="1" w:tplc="4B567D8E">
      <w:start w:val="1"/>
      <w:numFmt w:val="decimal"/>
      <w:lvlText w:val="%2."/>
      <w:lvlJc w:val="left"/>
      <w:pPr>
        <w:ind w:left="1440" w:hanging="360"/>
      </w:pPr>
      <w:rPr>
        <w:rFonts w:hint="default"/>
      </w:rPr>
    </w:lvl>
    <w:lvl w:ilvl="2" w:tplc="4AB0AD8C" w:tentative="1">
      <w:start w:val="1"/>
      <w:numFmt w:val="lowerRoman"/>
      <w:lvlText w:val="%3."/>
      <w:lvlJc w:val="right"/>
      <w:pPr>
        <w:ind w:left="2160" w:hanging="180"/>
      </w:pPr>
    </w:lvl>
    <w:lvl w:ilvl="3" w:tplc="806AC71C" w:tentative="1">
      <w:start w:val="1"/>
      <w:numFmt w:val="decimal"/>
      <w:lvlText w:val="%4."/>
      <w:lvlJc w:val="left"/>
      <w:pPr>
        <w:ind w:left="2880" w:hanging="360"/>
      </w:pPr>
    </w:lvl>
    <w:lvl w:ilvl="4" w:tplc="31EA3204" w:tentative="1">
      <w:start w:val="1"/>
      <w:numFmt w:val="lowerLetter"/>
      <w:lvlText w:val="%5."/>
      <w:lvlJc w:val="left"/>
      <w:pPr>
        <w:ind w:left="3600" w:hanging="360"/>
      </w:pPr>
    </w:lvl>
    <w:lvl w:ilvl="5" w:tplc="40FA0B4E" w:tentative="1">
      <w:start w:val="1"/>
      <w:numFmt w:val="lowerRoman"/>
      <w:lvlText w:val="%6."/>
      <w:lvlJc w:val="right"/>
      <w:pPr>
        <w:ind w:left="4320" w:hanging="180"/>
      </w:pPr>
    </w:lvl>
    <w:lvl w:ilvl="6" w:tplc="328C9326" w:tentative="1">
      <w:start w:val="1"/>
      <w:numFmt w:val="decimal"/>
      <w:lvlText w:val="%7."/>
      <w:lvlJc w:val="left"/>
      <w:pPr>
        <w:ind w:left="5040" w:hanging="360"/>
      </w:pPr>
    </w:lvl>
    <w:lvl w:ilvl="7" w:tplc="80C6B8EC" w:tentative="1">
      <w:start w:val="1"/>
      <w:numFmt w:val="lowerLetter"/>
      <w:lvlText w:val="%8."/>
      <w:lvlJc w:val="left"/>
      <w:pPr>
        <w:ind w:left="5760" w:hanging="360"/>
      </w:pPr>
    </w:lvl>
    <w:lvl w:ilvl="8" w:tplc="CC1C04F0" w:tentative="1">
      <w:start w:val="1"/>
      <w:numFmt w:val="lowerRoman"/>
      <w:lvlText w:val="%9."/>
      <w:lvlJc w:val="right"/>
      <w:pPr>
        <w:ind w:left="6480" w:hanging="180"/>
      </w:pPr>
    </w:lvl>
  </w:abstractNum>
  <w:abstractNum w:abstractNumId="998">
    <w:nsid w:val="6EC7073F"/>
    <w:multiLevelType w:val="multilevel"/>
    <w:tmpl w:val="BC3CF6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9">
    <w:nsid w:val="6EF33603"/>
    <w:multiLevelType w:val="multilevel"/>
    <w:tmpl w:val="82CC64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0">
    <w:nsid w:val="6F0B58B7"/>
    <w:multiLevelType w:val="multilevel"/>
    <w:tmpl w:val="1E6A0A1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1">
    <w:nsid w:val="6F206702"/>
    <w:multiLevelType w:val="hybridMultilevel"/>
    <w:tmpl w:val="B69C0ACA"/>
    <w:lvl w:ilvl="0" w:tplc="7584B260">
      <w:start w:val="1"/>
      <w:numFmt w:val="decimal"/>
      <w:lvlText w:val="%1."/>
      <w:lvlJc w:val="left"/>
      <w:pPr>
        <w:ind w:left="720" w:hanging="360"/>
      </w:pPr>
      <w:rPr>
        <w:rFonts w:hint="default"/>
      </w:rPr>
    </w:lvl>
    <w:lvl w:ilvl="1" w:tplc="880CAD42" w:tentative="1">
      <w:start w:val="1"/>
      <w:numFmt w:val="lowerLetter"/>
      <w:lvlText w:val="%2."/>
      <w:lvlJc w:val="left"/>
      <w:pPr>
        <w:ind w:left="1440" w:hanging="360"/>
      </w:pPr>
    </w:lvl>
    <w:lvl w:ilvl="2" w:tplc="6CB6177A" w:tentative="1">
      <w:start w:val="1"/>
      <w:numFmt w:val="lowerRoman"/>
      <w:lvlText w:val="%3."/>
      <w:lvlJc w:val="right"/>
      <w:pPr>
        <w:ind w:left="2160" w:hanging="180"/>
      </w:pPr>
    </w:lvl>
    <w:lvl w:ilvl="3" w:tplc="E8ACBE16" w:tentative="1">
      <w:start w:val="1"/>
      <w:numFmt w:val="decimal"/>
      <w:lvlText w:val="%4."/>
      <w:lvlJc w:val="left"/>
      <w:pPr>
        <w:ind w:left="2880" w:hanging="360"/>
      </w:pPr>
    </w:lvl>
    <w:lvl w:ilvl="4" w:tplc="E6F83528" w:tentative="1">
      <w:start w:val="1"/>
      <w:numFmt w:val="lowerLetter"/>
      <w:lvlText w:val="%5."/>
      <w:lvlJc w:val="left"/>
      <w:pPr>
        <w:ind w:left="3600" w:hanging="360"/>
      </w:pPr>
    </w:lvl>
    <w:lvl w:ilvl="5" w:tplc="9E3E3BBC" w:tentative="1">
      <w:start w:val="1"/>
      <w:numFmt w:val="lowerRoman"/>
      <w:lvlText w:val="%6."/>
      <w:lvlJc w:val="right"/>
      <w:pPr>
        <w:ind w:left="4320" w:hanging="180"/>
      </w:pPr>
    </w:lvl>
    <w:lvl w:ilvl="6" w:tplc="F5CC5CF6" w:tentative="1">
      <w:start w:val="1"/>
      <w:numFmt w:val="decimal"/>
      <w:lvlText w:val="%7."/>
      <w:lvlJc w:val="left"/>
      <w:pPr>
        <w:ind w:left="5040" w:hanging="360"/>
      </w:pPr>
    </w:lvl>
    <w:lvl w:ilvl="7" w:tplc="D5EA1CB2" w:tentative="1">
      <w:start w:val="1"/>
      <w:numFmt w:val="lowerLetter"/>
      <w:lvlText w:val="%8."/>
      <w:lvlJc w:val="left"/>
      <w:pPr>
        <w:ind w:left="5760" w:hanging="360"/>
      </w:pPr>
    </w:lvl>
    <w:lvl w:ilvl="8" w:tplc="50204A7E" w:tentative="1">
      <w:start w:val="1"/>
      <w:numFmt w:val="lowerRoman"/>
      <w:lvlText w:val="%9."/>
      <w:lvlJc w:val="right"/>
      <w:pPr>
        <w:ind w:left="6480" w:hanging="180"/>
      </w:pPr>
    </w:lvl>
  </w:abstractNum>
  <w:abstractNum w:abstractNumId="1002">
    <w:nsid w:val="6F2C27CD"/>
    <w:multiLevelType w:val="hybridMultilevel"/>
    <w:tmpl w:val="72A6E6BC"/>
    <w:lvl w:ilvl="0" w:tplc="0DE6A72E">
      <w:start w:val="1"/>
      <w:numFmt w:val="decimal"/>
      <w:lvlText w:val="%1."/>
      <w:lvlJc w:val="left"/>
      <w:pPr>
        <w:ind w:left="720" w:hanging="360"/>
      </w:pPr>
      <w:rPr>
        <w:rFonts w:hint="default"/>
      </w:rPr>
    </w:lvl>
    <w:lvl w:ilvl="1" w:tplc="25EC25AE" w:tentative="1">
      <w:start w:val="1"/>
      <w:numFmt w:val="lowerLetter"/>
      <w:lvlText w:val="%2."/>
      <w:lvlJc w:val="left"/>
      <w:pPr>
        <w:ind w:left="1440" w:hanging="360"/>
      </w:pPr>
    </w:lvl>
    <w:lvl w:ilvl="2" w:tplc="FBA0C3AA" w:tentative="1">
      <w:start w:val="1"/>
      <w:numFmt w:val="lowerRoman"/>
      <w:lvlText w:val="%3."/>
      <w:lvlJc w:val="right"/>
      <w:pPr>
        <w:ind w:left="2160" w:hanging="180"/>
      </w:pPr>
    </w:lvl>
    <w:lvl w:ilvl="3" w:tplc="CC7A1918" w:tentative="1">
      <w:start w:val="1"/>
      <w:numFmt w:val="decimal"/>
      <w:lvlText w:val="%4."/>
      <w:lvlJc w:val="left"/>
      <w:pPr>
        <w:ind w:left="2880" w:hanging="360"/>
      </w:pPr>
    </w:lvl>
    <w:lvl w:ilvl="4" w:tplc="2A520428" w:tentative="1">
      <w:start w:val="1"/>
      <w:numFmt w:val="lowerLetter"/>
      <w:lvlText w:val="%5."/>
      <w:lvlJc w:val="left"/>
      <w:pPr>
        <w:ind w:left="3600" w:hanging="360"/>
      </w:pPr>
    </w:lvl>
    <w:lvl w:ilvl="5" w:tplc="F49A7EC6" w:tentative="1">
      <w:start w:val="1"/>
      <w:numFmt w:val="lowerRoman"/>
      <w:lvlText w:val="%6."/>
      <w:lvlJc w:val="right"/>
      <w:pPr>
        <w:ind w:left="4320" w:hanging="180"/>
      </w:pPr>
    </w:lvl>
    <w:lvl w:ilvl="6" w:tplc="E3C452F4" w:tentative="1">
      <w:start w:val="1"/>
      <w:numFmt w:val="decimal"/>
      <w:lvlText w:val="%7."/>
      <w:lvlJc w:val="left"/>
      <w:pPr>
        <w:ind w:left="5040" w:hanging="360"/>
      </w:pPr>
    </w:lvl>
    <w:lvl w:ilvl="7" w:tplc="F57E6918" w:tentative="1">
      <w:start w:val="1"/>
      <w:numFmt w:val="lowerLetter"/>
      <w:lvlText w:val="%8."/>
      <w:lvlJc w:val="left"/>
      <w:pPr>
        <w:ind w:left="5760" w:hanging="360"/>
      </w:pPr>
    </w:lvl>
    <w:lvl w:ilvl="8" w:tplc="5D1EE58A" w:tentative="1">
      <w:start w:val="1"/>
      <w:numFmt w:val="lowerRoman"/>
      <w:lvlText w:val="%9."/>
      <w:lvlJc w:val="right"/>
      <w:pPr>
        <w:ind w:left="6480" w:hanging="180"/>
      </w:pPr>
    </w:lvl>
  </w:abstractNum>
  <w:abstractNum w:abstractNumId="1003">
    <w:nsid w:val="6F52685F"/>
    <w:multiLevelType w:val="hybridMultilevel"/>
    <w:tmpl w:val="FF2E1290"/>
    <w:lvl w:ilvl="0" w:tplc="C42C74DA">
      <w:start w:val="1"/>
      <w:numFmt w:val="decimal"/>
      <w:lvlText w:val="%1."/>
      <w:lvlJc w:val="left"/>
      <w:pPr>
        <w:ind w:left="720" w:hanging="360"/>
      </w:pPr>
      <w:rPr>
        <w:rFonts w:hint="default"/>
      </w:rPr>
    </w:lvl>
    <w:lvl w:ilvl="1" w:tplc="58B699D2" w:tentative="1">
      <w:start w:val="1"/>
      <w:numFmt w:val="lowerLetter"/>
      <w:lvlText w:val="%2."/>
      <w:lvlJc w:val="left"/>
      <w:pPr>
        <w:ind w:left="1440" w:hanging="360"/>
      </w:pPr>
    </w:lvl>
    <w:lvl w:ilvl="2" w:tplc="9516EAC8" w:tentative="1">
      <w:start w:val="1"/>
      <w:numFmt w:val="lowerRoman"/>
      <w:lvlText w:val="%3."/>
      <w:lvlJc w:val="right"/>
      <w:pPr>
        <w:ind w:left="2160" w:hanging="180"/>
      </w:pPr>
    </w:lvl>
    <w:lvl w:ilvl="3" w:tplc="B852A12C" w:tentative="1">
      <w:start w:val="1"/>
      <w:numFmt w:val="decimal"/>
      <w:lvlText w:val="%4."/>
      <w:lvlJc w:val="left"/>
      <w:pPr>
        <w:ind w:left="2880" w:hanging="360"/>
      </w:pPr>
    </w:lvl>
    <w:lvl w:ilvl="4" w:tplc="84263B44" w:tentative="1">
      <w:start w:val="1"/>
      <w:numFmt w:val="lowerLetter"/>
      <w:lvlText w:val="%5."/>
      <w:lvlJc w:val="left"/>
      <w:pPr>
        <w:ind w:left="3600" w:hanging="360"/>
      </w:pPr>
    </w:lvl>
    <w:lvl w:ilvl="5" w:tplc="2FC86F02" w:tentative="1">
      <w:start w:val="1"/>
      <w:numFmt w:val="lowerRoman"/>
      <w:lvlText w:val="%6."/>
      <w:lvlJc w:val="right"/>
      <w:pPr>
        <w:ind w:left="4320" w:hanging="180"/>
      </w:pPr>
    </w:lvl>
    <w:lvl w:ilvl="6" w:tplc="43AC7456" w:tentative="1">
      <w:start w:val="1"/>
      <w:numFmt w:val="decimal"/>
      <w:lvlText w:val="%7."/>
      <w:lvlJc w:val="left"/>
      <w:pPr>
        <w:ind w:left="5040" w:hanging="360"/>
      </w:pPr>
    </w:lvl>
    <w:lvl w:ilvl="7" w:tplc="9DC4F07E" w:tentative="1">
      <w:start w:val="1"/>
      <w:numFmt w:val="lowerLetter"/>
      <w:lvlText w:val="%8."/>
      <w:lvlJc w:val="left"/>
      <w:pPr>
        <w:ind w:left="5760" w:hanging="360"/>
      </w:pPr>
    </w:lvl>
    <w:lvl w:ilvl="8" w:tplc="A07649F6" w:tentative="1">
      <w:start w:val="1"/>
      <w:numFmt w:val="lowerRoman"/>
      <w:lvlText w:val="%9."/>
      <w:lvlJc w:val="right"/>
      <w:pPr>
        <w:ind w:left="6480" w:hanging="180"/>
      </w:pPr>
    </w:lvl>
  </w:abstractNum>
  <w:abstractNum w:abstractNumId="1004">
    <w:nsid w:val="6F7227FD"/>
    <w:multiLevelType w:val="hybridMultilevel"/>
    <w:tmpl w:val="28801250"/>
    <w:lvl w:ilvl="0" w:tplc="55CA865A">
      <w:start w:val="1"/>
      <w:numFmt w:val="decimal"/>
      <w:lvlText w:val="%1."/>
      <w:lvlJc w:val="left"/>
      <w:pPr>
        <w:ind w:left="600" w:hanging="540"/>
      </w:pPr>
      <w:rPr>
        <w:rFonts w:hint="default"/>
      </w:rPr>
    </w:lvl>
    <w:lvl w:ilvl="1" w:tplc="B5145242" w:tentative="1">
      <w:start w:val="1"/>
      <w:numFmt w:val="lowerLetter"/>
      <w:lvlText w:val="%2."/>
      <w:lvlJc w:val="left"/>
      <w:pPr>
        <w:ind w:left="1140" w:hanging="360"/>
      </w:pPr>
    </w:lvl>
    <w:lvl w:ilvl="2" w:tplc="1E3EB510" w:tentative="1">
      <w:start w:val="1"/>
      <w:numFmt w:val="lowerRoman"/>
      <w:lvlText w:val="%3."/>
      <w:lvlJc w:val="right"/>
      <w:pPr>
        <w:ind w:left="1860" w:hanging="180"/>
      </w:pPr>
    </w:lvl>
    <w:lvl w:ilvl="3" w:tplc="9B4C2944" w:tentative="1">
      <w:start w:val="1"/>
      <w:numFmt w:val="decimal"/>
      <w:lvlText w:val="%4."/>
      <w:lvlJc w:val="left"/>
      <w:pPr>
        <w:ind w:left="2580" w:hanging="360"/>
      </w:pPr>
    </w:lvl>
    <w:lvl w:ilvl="4" w:tplc="8C18DC16" w:tentative="1">
      <w:start w:val="1"/>
      <w:numFmt w:val="lowerLetter"/>
      <w:lvlText w:val="%5."/>
      <w:lvlJc w:val="left"/>
      <w:pPr>
        <w:ind w:left="3300" w:hanging="360"/>
      </w:pPr>
    </w:lvl>
    <w:lvl w:ilvl="5" w:tplc="F7564942" w:tentative="1">
      <w:start w:val="1"/>
      <w:numFmt w:val="lowerRoman"/>
      <w:lvlText w:val="%6."/>
      <w:lvlJc w:val="right"/>
      <w:pPr>
        <w:ind w:left="4020" w:hanging="180"/>
      </w:pPr>
    </w:lvl>
    <w:lvl w:ilvl="6" w:tplc="D2BAE0A6" w:tentative="1">
      <w:start w:val="1"/>
      <w:numFmt w:val="decimal"/>
      <w:lvlText w:val="%7."/>
      <w:lvlJc w:val="left"/>
      <w:pPr>
        <w:ind w:left="4740" w:hanging="360"/>
      </w:pPr>
    </w:lvl>
    <w:lvl w:ilvl="7" w:tplc="E24AE20C" w:tentative="1">
      <w:start w:val="1"/>
      <w:numFmt w:val="lowerLetter"/>
      <w:lvlText w:val="%8."/>
      <w:lvlJc w:val="left"/>
      <w:pPr>
        <w:ind w:left="5460" w:hanging="360"/>
      </w:pPr>
    </w:lvl>
    <w:lvl w:ilvl="8" w:tplc="9550C87A" w:tentative="1">
      <w:start w:val="1"/>
      <w:numFmt w:val="lowerRoman"/>
      <w:lvlText w:val="%9."/>
      <w:lvlJc w:val="right"/>
      <w:pPr>
        <w:ind w:left="6180" w:hanging="180"/>
      </w:pPr>
    </w:lvl>
  </w:abstractNum>
  <w:abstractNum w:abstractNumId="1005">
    <w:nsid w:val="6F817FCD"/>
    <w:multiLevelType w:val="multilevel"/>
    <w:tmpl w:val="4F6C6624"/>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6">
    <w:nsid w:val="6F8354FC"/>
    <w:multiLevelType w:val="multilevel"/>
    <w:tmpl w:val="7B32ADB8"/>
    <w:lvl w:ilvl="0">
      <w:start w:val="1"/>
      <w:numFmt w:val="decimal"/>
      <w:lvlText w:val="%1."/>
      <w:lvlJc w:val="left"/>
      <w:pPr>
        <w:ind w:left="360" w:hanging="360"/>
      </w:pPr>
      <w:rPr>
        <w:rFonts w:hint="default"/>
        <w:b w:val="0"/>
        <w:bCs/>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07">
    <w:nsid w:val="6F962AE3"/>
    <w:multiLevelType w:val="multilevel"/>
    <w:tmpl w:val="9CC6F876"/>
    <w:lvl w:ilvl="0">
      <w:start w:val="1"/>
      <w:numFmt w:val="decimal"/>
      <w:lvlText w:val="%1."/>
      <w:lvlJc w:val="left"/>
      <w:pPr>
        <w:ind w:left="855" w:hanging="495"/>
      </w:pPr>
      <w:rPr>
        <w:rFonts w:ascii="Times New Roman" w:hAnsi="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8">
    <w:nsid w:val="6FEA4499"/>
    <w:multiLevelType w:val="hybridMultilevel"/>
    <w:tmpl w:val="D76CD25E"/>
    <w:lvl w:ilvl="0" w:tplc="70167194">
      <w:start w:val="1"/>
      <w:numFmt w:val="decimal"/>
      <w:lvlText w:val="%1."/>
      <w:lvlJc w:val="left"/>
      <w:pPr>
        <w:ind w:left="840" w:hanging="480"/>
      </w:pPr>
      <w:rPr>
        <w:rFonts w:hint="default"/>
      </w:rPr>
    </w:lvl>
    <w:lvl w:ilvl="1" w:tplc="BCB898C8" w:tentative="1">
      <w:start w:val="1"/>
      <w:numFmt w:val="lowerLetter"/>
      <w:lvlText w:val="%2."/>
      <w:lvlJc w:val="left"/>
      <w:pPr>
        <w:ind w:left="1440" w:hanging="360"/>
      </w:pPr>
    </w:lvl>
    <w:lvl w:ilvl="2" w:tplc="A6B4CA76" w:tentative="1">
      <w:start w:val="1"/>
      <w:numFmt w:val="lowerRoman"/>
      <w:lvlText w:val="%3."/>
      <w:lvlJc w:val="right"/>
      <w:pPr>
        <w:ind w:left="2160" w:hanging="180"/>
      </w:pPr>
    </w:lvl>
    <w:lvl w:ilvl="3" w:tplc="A5B0BEC0" w:tentative="1">
      <w:start w:val="1"/>
      <w:numFmt w:val="decimal"/>
      <w:lvlText w:val="%4."/>
      <w:lvlJc w:val="left"/>
      <w:pPr>
        <w:ind w:left="2880" w:hanging="360"/>
      </w:pPr>
    </w:lvl>
    <w:lvl w:ilvl="4" w:tplc="3CB8CBDE" w:tentative="1">
      <w:start w:val="1"/>
      <w:numFmt w:val="lowerLetter"/>
      <w:lvlText w:val="%5."/>
      <w:lvlJc w:val="left"/>
      <w:pPr>
        <w:ind w:left="3600" w:hanging="360"/>
      </w:pPr>
    </w:lvl>
    <w:lvl w:ilvl="5" w:tplc="90407718" w:tentative="1">
      <w:start w:val="1"/>
      <w:numFmt w:val="lowerRoman"/>
      <w:lvlText w:val="%6."/>
      <w:lvlJc w:val="right"/>
      <w:pPr>
        <w:ind w:left="4320" w:hanging="180"/>
      </w:pPr>
    </w:lvl>
    <w:lvl w:ilvl="6" w:tplc="69A09E10" w:tentative="1">
      <w:start w:val="1"/>
      <w:numFmt w:val="decimal"/>
      <w:lvlText w:val="%7."/>
      <w:lvlJc w:val="left"/>
      <w:pPr>
        <w:ind w:left="5040" w:hanging="360"/>
      </w:pPr>
    </w:lvl>
    <w:lvl w:ilvl="7" w:tplc="390E3770" w:tentative="1">
      <w:start w:val="1"/>
      <w:numFmt w:val="lowerLetter"/>
      <w:lvlText w:val="%8."/>
      <w:lvlJc w:val="left"/>
      <w:pPr>
        <w:ind w:left="5760" w:hanging="360"/>
      </w:pPr>
    </w:lvl>
    <w:lvl w:ilvl="8" w:tplc="3418C7AE" w:tentative="1">
      <w:start w:val="1"/>
      <w:numFmt w:val="lowerRoman"/>
      <w:lvlText w:val="%9."/>
      <w:lvlJc w:val="right"/>
      <w:pPr>
        <w:ind w:left="6480" w:hanging="180"/>
      </w:pPr>
    </w:lvl>
  </w:abstractNum>
  <w:abstractNum w:abstractNumId="1009">
    <w:nsid w:val="700E101E"/>
    <w:multiLevelType w:val="multilevel"/>
    <w:tmpl w:val="0D42F6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0">
    <w:nsid w:val="701D62DC"/>
    <w:multiLevelType w:val="multilevel"/>
    <w:tmpl w:val="D280211E"/>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1">
    <w:nsid w:val="704B35B6"/>
    <w:multiLevelType w:val="multilevel"/>
    <w:tmpl w:val="25F47BC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2">
    <w:nsid w:val="704F48F5"/>
    <w:multiLevelType w:val="multilevel"/>
    <w:tmpl w:val="9B2EC2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13">
    <w:nsid w:val="70552A22"/>
    <w:multiLevelType w:val="multilevel"/>
    <w:tmpl w:val="7FA0A35E"/>
    <w:lvl w:ilvl="0">
      <w:start w:val="1"/>
      <w:numFmt w:val="decimal"/>
      <w:lvlText w:val="%1."/>
      <w:lvlJc w:val="left"/>
      <w:pPr>
        <w:ind w:left="720" w:hanging="36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4">
    <w:nsid w:val="707A4DD4"/>
    <w:multiLevelType w:val="hybridMultilevel"/>
    <w:tmpl w:val="2CA8A85C"/>
    <w:lvl w:ilvl="0" w:tplc="A94A2DC4">
      <w:start w:val="1"/>
      <w:numFmt w:val="decimal"/>
      <w:lvlText w:val="%1."/>
      <w:lvlJc w:val="left"/>
      <w:pPr>
        <w:ind w:left="750" w:hanging="390"/>
      </w:pPr>
      <w:rPr>
        <w:rFonts w:hint="default"/>
      </w:rPr>
    </w:lvl>
    <w:lvl w:ilvl="1" w:tplc="26142E96" w:tentative="1">
      <w:start w:val="1"/>
      <w:numFmt w:val="lowerLetter"/>
      <w:lvlText w:val="%2."/>
      <w:lvlJc w:val="left"/>
      <w:pPr>
        <w:ind w:left="1440" w:hanging="360"/>
      </w:pPr>
    </w:lvl>
    <w:lvl w:ilvl="2" w:tplc="A0E604E6" w:tentative="1">
      <w:start w:val="1"/>
      <w:numFmt w:val="lowerRoman"/>
      <w:lvlText w:val="%3."/>
      <w:lvlJc w:val="right"/>
      <w:pPr>
        <w:ind w:left="2160" w:hanging="180"/>
      </w:pPr>
    </w:lvl>
    <w:lvl w:ilvl="3" w:tplc="6FAED386" w:tentative="1">
      <w:start w:val="1"/>
      <w:numFmt w:val="decimal"/>
      <w:lvlText w:val="%4."/>
      <w:lvlJc w:val="left"/>
      <w:pPr>
        <w:ind w:left="2880" w:hanging="360"/>
      </w:pPr>
    </w:lvl>
    <w:lvl w:ilvl="4" w:tplc="59C67A7E" w:tentative="1">
      <w:start w:val="1"/>
      <w:numFmt w:val="lowerLetter"/>
      <w:lvlText w:val="%5."/>
      <w:lvlJc w:val="left"/>
      <w:pPr>
        <w:ind w:left="3600" w:hanging="360"/>
      </w:pPr>
    </w:lvl>
    <w:lvl w:ilvl="5" w:tplc="C980DC10" w:tentative="1">
      <w:start w:val="1"/>
      <w:numFmt w:val="lowerRoman"/>
      <w:lvlText w:val="%6."/>
      <w:lvlJc w:val="right"/>
      <w:pPr>
        <w:ind w:left="4320" w:hanging="180"/>
      </w:pPr>
    </w:lvl>
    <w:lvl w:ilvl="6" w:tplc="F97806AA" w:tentative="1">
      <w:start w:val="1"/>
      <w:numFmt w:val="decimal"/>
      <w:lvlText w:val="%7."/>
      <w:lvlJc w:val="left"/>
      <w:pPr>
        <w:ind w:left="5040" w:hanging="360"/>
      </w:pPr>
    </w:lvl>
    <w:lvl w:ilvl="7" w:tplc="033A0960" w:tentative="1">
      <w:start w:val="1"/>
      <w:numFmt w:val="lowerLetter"/>
      <w:lvlText w:val="%8."/>
      <w:lvlJc w:val="left"/>
      <w:pPr>
        <w:ind w:left="5760" w:hanging="360"/>
      </w:pPr>
    </w:lvl>
    <w:lvl w:ilvl="8" w:tplc="24F40600" w:tentative="1">
      <w:start w:val="1"/>
      <w:numFmt w:val="lowerRoman"/>
      <w:lvlText w:val="%9."/>
      <w:lvlJc w:val="right"/>
      <w:pPr>
        <w:ind w:left="6480" w:hanging="180"/>
      </w:pPr>
    </w:lvl>
  </w:abstractNum>
  <w:abstractNum w:abstractNumId="1015">
    <w:nsid w:val="708C0849"/>
    <w:multiLevelType w:val="multilevel"/>
    <w:tmpl w:val="86DE59E2"/>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6">
    <w:nsid w:val="70B812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7">
    <w:nsid w:val="70CD2FA3"/>
    <w:multiLevelType w:val="multilevel"/>
    <w:tmpl w:val="9C1AF91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8">
    <w:nsid w:val="70CD4466"/>
    <w:multiLevelType w:val="multilevel"/>
    <w:tmpl w:val="B2700C7A"/>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9">
    <w:nsid w:val="70ED0DFA"/>
    <w:multiLevelType w:val="multilevel"/>
    <w:tmpl w:val="CC823BFC"/>
    <w:lvl w:ilvl="0">
      <w:start w:val="1"/>
      <w:numFmt w:val="decimal"/>
      <w:lvlText w:val="%1."/>
      <w:lvlJc w:val="left"/>
      <w:pPr>
        <w:ind w:left="780" w:hanging="4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0">
    <w:nsid w:val="710D3DA0"/>
    <w:multiLevelType w:val="multilevel"/>
    <w:tmpl w:val="0952C8E0"/>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1">
    <w:nsid w:val="71406943"/>
    <w:multiLevelType w:val="multilevel"/>
    <w:tmpl w:val="504E2F6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2">
    <w:nsid w:val="71837D1B"/>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3">
    <w:nsid w:val="718437A6"/>
    <w:multiLevelType w:val="hybridMultilevel"/>
    <w:tmpl w:val="0C4AAEB2"/>
    <w:lvl w:ilvl="0" w:tplc="30E4F0A4">
      <w:start w:val="1"/>
      <w:numFmt w:val="decimal"/>
      <w:lvlText w:val="%1."/>
      <w:lvlJc w:val="left"/>
      <w:pPr>
        <w:ind w:left="720" w:hanging="360"/>
      </w:pPr>
      <w:rPr>
        <w:rFonts w:hint="default"/>
      </w:rPr>
    </w:lvl>
    <w:lvl w:ilvl="1" w:tplc="8A067BB6" w:tentative="1">
      <w:start w:val="1"/>
      <w:numFmt w:val="lowerLetter"/>
      <w:lvlText w:val="%2."/>
      <w:lvlJc w:val="left"/>
      <w:pPr>
        <w:ind w:left="1440" w:hanging="360"/>
      </w:pPr>
    </w:lvl>
    <w:lvl w:ilvl="2" w:tplc="5A82B3B6" w:tentative="1">
      <w:start w:val="1"/>
      <w:numFmt w:val="lowerRoman"/>
      <w:lvlText w:val="%3."/>
      <w:lvlJc w:val="right"/>
      <w:pPr>
        <w:ind w:left="2160" w:hanging="180"/>
      </w:pPr>
    </w:lvl>
    <w:lvl w:ilvl="3" w:tplc="CE644DEE" w:tentative="1">
      <w:start w:val="1"/>
      <w:numFmt w:val="decimal"/>
      <w:lvlText w:val="%4."/>
      <w:lvlJc w:val="left"/>
      <w:pPr>
        <w:ind w:left="2880" w:hanging="360"/>
      </w:pPr>
    </w:lvl>
    <w:lvl w:ilvl="4" w:tplc="1E680706" w:tentative="1">
      <w:start w:val="1"/>
      <w:numFmt w:val="lowerLetter"/>
      <w:lvlText w:val="%5."/>
      <w:lvlJc w:val="left"/>
      <w:pPr>
        <w:ind w:left="3600" w:hanging="360"/>
      </w:pPr>
    </w:lvl>
    <w:lvl w:ilvl="5" w:tplc="C244490C" w:tentative="1">
      <w:start w:val="1"/>
      <w:numFmt w:val="lowerRoman"/>
      <w:lvlText w:val="%6."/>
      <w:lvlJc w:val="right"/>
      <w:pPr>
        <w:ind w:left="4320" w:hanging="180"/>
      </w:pPr>
    </w:lvl>
    <w:lvl w:ilvl="6" w:tplc="B20A9564" w:tentative="1">
      <w:start w:val="1"/>
      <w:numFmt w:val="decimal"/>
      <w:lvlText w:val="%7."/>
      <w:lvlJc w:val="left"/>
      <w:pPr>
        <w:ind w:left="5040" w:hanging="360"/>
      </w:pPr>
    </w:lvl>
    <w:lvl w:ilvl="7" w:tplc="BB7AB16A" w:tentative="1">
      <w:start w:val="1"/>
      <w:numFmt w:val="lowerLetter"/>
      <w:lvlText w:val="%8."/>
      <w:lvlJc w:val="left"/>
      <w:pPr>
        <w:ind w:left="5760" w:hanging="360"/>
      </w:pPr>
    </w:lvl>
    <w:lvl w:ilvl="8" w:tplc="E4644D48" w:tentative="1">
      <w:start w:val="1"/>
      <w:numFmt w:val="lowerRoman"/>
      <w:lvlText w:val="%9."/>
      <w:lvlJc w:val="right"/>
      <w:pPr>
        <w:ind w:left="6480" w:hanging="180"/>
      </w:pPr>
    </w:lvl>
  </w:abstractNum>
  <w:abstractNum w:abstractNumId="1024">
    <w:nsid w:val="719068F0"/>
    <w:multiLevelType w:val="multilevel"/>
    <w:tmpl w:val="9452850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5">
    <w:nsid w:val="71953104"/>
    <w:multiLevelType w:val="multilevel"/>
    <w:tmpl w:val="A82295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6">
    <w:nsid w:val="71964804"/>
    <w:multiLevelType w:val="hybridMultilevel"/>
    <w:tmpl w:val="BB80BC6E"/>
    <w:lvl w:ilvl="0" w:tplc="DF1E1A2C">
      <w:start w:val="1"/>
      <w:numFmt w:val="decimal"/>
      <w:lvlText w:val="%1."/>
      <w:lvlJc w:val="left"/>
      <w:pPr>
        <w:ind w:left="720" w:hanging="360"/>
      </w:pPr>
      <w:rPr>
        <w:rFonts w:hint="default"/>
      </w:rPr>
    </w:lvl>
    <w:lvl w:ilvl="1" w:tplc="71403C2E" w:tentative="1">
      <w:start w:val="1"/>
      <w:numFmt w:val="lowerLetter"/>
      <w:lvlText w:val="%2."/>
      <w:lvlJc w:val="left"/>
      <w:pPr>
        <w:ind w:left="1440" w:hanging="360"/>
      </w:pPr>
    </w:lvl>
    <w:lvl w:ilvl="2" w:tplc="44AE3400" w:tentative="1">
      <w:start w:val="1"/>
      <w:numFmt w:val="lowerRoman"/>
      <w:lvlText w:val="%3."/>
      <w:lvlJc w:val="right"/>
      <w:pPr>
        <w:ind w:left="2160" w:hanging="180"/>
      </w:pPr>
    </w:lvl>
    <w:lvl w:ilvl="3" w:tplc="5762D850" w:tentative="1">
      <w:start w:val="1"/>
      <w:numFmt w:val="decimal"/>
      <w:lvlText w:val="%4."/>
      <w:lvlJc w:val="left"/>
      <w:pPr>
        <w:ind w:left="2880" w:hanging="360"/>
      </w:pPr>
    </w:lvl>
    <w:lvl w:ilvl="4" w:tplc="F2DEC980" w:tentative="1">
      <w:start w:val="1"/>
      <w:numFmt w:val="lowerLetter"/>
      <w:lvlText w:val="%5."/>
      <w:lvlJc w:val="left"/>
      <w:pPr>
        <w:ind w:left="3600" w:hanging="360"/>
      </w:pPr>
    </w:lvl>
    <w:lvl w:ilvl="5" w:tplc="AF8AB8C4" w:tentative="1">
      <w:start w:val="1"/>
      <w:numFmt w:val="lowerRoman"/>
      <w:lvlText w:val="%6."/>
      <w:lvlJc w:val="right"/>
      <w:pPr>
        <w:ind w:left="4320" w:hanging="180"/>
      </w:pPr>
    </w:lvl>
    <w:lvl w:ilvl="6" w:tplc="A9081A62" w:tentative="1">
      <w:start w:val="1"/>
      <w:numFmt w:val="decimal"/>
      <w:lvlText w:val="%7."/>
      <w:lvlJc w:val="left"/>
      <w:pPr>
        <w:ind w:left="5040" w:hanging="360"/>
      </w:pPr>
    </w:lvl>
    <w:lvl w:ilvl="7" w:tplc="64047A4A" w:tentative="1">
      <w:start w:val="1"/>
      <w:numFmt w:val="lowerLetter"/>
      <w:lvlText w:val="%8."/>
      <w:lvlJc w:val="left"/>
      <w:pPr>
        <w:ind w:left="5760" w:hanging="360"/>
      </w:pPr>
    </w:lvl>
    <w:lvl w:ilvl="8" w:tplc="D7FC7122" w:tentative="1">
      <w:start w:val="1"/>
      <w:numFmt w:val="lowerRoman"/>
      <w:lvlText w:val="%9."/>
      <w:lvlJc w:val="right"/>
      <w:pPr>
        <w:ind w:left="6480" w:hanging="180"/>
      </w:pPr>
    </w:lvl>
  </w:abstractNum>
  <w:abstractNum w:abstractNumId="1027">
    <w:nsid w:val="71B8009A"/>
    <w:multiLevelType w:val="multilevel"/>
    <w:tmpl w:val="67769D9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8">
    <w:nsid w:val="71C1406F"/>
    <w:multiLevelType w:val="multilevel"/>
    <w:tmpl w:val="5A143154"/>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9">
    <w:nsid w:val="71DB3DE6"/>
    <w:multiLevelType w:val="multilevel"/>
    <w:tmpl w:val="D526AE14"/>
    <w:lvl w:ilvl="0">
      <w:start w:val="1"/>
      <w:numFmt w:val="decimal"/>
      <w:lvlText w:val="%1."/>
      <w:lvlJc w:val="left"/>
      <w:pPr>
        <w:ind w:left="720" w:hanging="360"/>
      </w:pPr>
      <w:rPr>
        <w:rFonts w:hint="default"/>
      </w:rPr>
    </w:lvl>
    <w:lvl w:ilvl="1">
      <w:start w:val="2"/>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0">
    <w:nsid w:val="71F8198A"/>
    <w:multiLevelType w:val="multilevel"/>
    <w:tmpl w:val="9B8E02D8"/>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1">
    <w:nsid w:val="721604F8"/>
    <w:multiLevelType w:val="multilevel"/>
    <w:tmpl w:val="E56C08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2">
    <w:nsid w:val="721B5731"/>
    <w:multiLevelType w:val="multilevel"/>
    <w:tmpl w:val="84A2A13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3">
    <w:nsid w:val="722246DE"/>
    <w:multiLevelType w:val="multilevel"/>
    <w:tmpl w:val="E5825840"/>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4">
    <w:nsid w:val="7238246E"/>
    <w:multiLevelType w:val="multilevel"/>
    <w:tmpl w:val="B86A38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5">
    <w:nsid w:val="72422DD2"/>
    <w:multiLevelType w:val="hybridMultilevel"/>
    <w:tmpl w:val="AF82946E"/>
    <w:lvl w:ilvl="0" w:tplc="7F4AA300">
      <w:start w:val="1"/>
      <w:numFmt w:val="decimal"/>
      <w:lvlText w:val="%1."/>
      <w:lvlJc w:val="left"/>
      <w:pPr>
        <w:ind w:left="720" w:hanging="360"/>
      </w:pPr>
      <w:rPr>
        <w:rFonts w:hint="default"/>
      </w:rPr>
    </w:lvl>
    <w:lvl w:ilvl="1" w:tplc="A3E04BAC" w:tentative="1">
      <w:start w:val="1"/>
      <w:numFmt w:val="lowerLetter"/>
      <w:lvlText w:val="%2."/>
      <w:lvlJc w:val="left"/>
      <w:pPr>
        <w:ind w:left="1440" w:hanging="360"/>
      </w:pPr>
    </w:lvl>
    <w:lvl w:ilvl="2" w:tplc="5C0C90D2" w:tentative="1">
      <w:start w:val="1"/>
      <w:numFmt w:val="lowerRoman"/>
      <w:lvlText w:val="%3."/>
      <w:lvlJc w:val="right"/>
      <w:pPr>
        <w:ind w:left="2160" w:hanging="180"/>
      </w:pPr>
    </w:lvl>
    <w:lvl w:ilvl="3" w:tplc="2AD6B4D8" w:tentative="1">
      <w:start w:val="1"/>
      <w:numFmt w:val="decimal"/>
      <w:lvlText w:val="%4."/>
      <w:lvlJc w:val="left"/>
      <w:pPr>
        <w:ind w:left="2880" w:hanging="360"/>
      </w:pPr>
    </w:lvl>
    <w:lvl w:ilvl="4" w:tplc="686EBAC0" w:tentative="1">
      <w:start w:val="1"/>
      <w:numFmt w:val="lowerLetter"/>
      <w:lvlText w:val="%5."/>
      <w:lvlJc w:val="left"/>
      <w:pPr>
        <w:ind w:left="3600" w:hanging="360"/>
      </w:pPr>
    </w:lvl>
    <w:lvl w:ilvl="5" w:tplc="E2BE560A" w:tentative="1">
      <w:start w:val="1"/>
      <w:numFmt w:val="lowerRoman"/>
      <w:lvlText w:val="%6."/>
      <w:lvlJc w:val="right"/>
      <w:pPr>
        <w:ind w:left="4320" w:hanging="180"/>
      </w:pPr>
    </w:lvl>
    <w:lvl w:ilvl="6" w:tplc="55C2638E" w:tentative="1">
      <w:start w:val="1"/>
      <w:numFmt w:val="decimal"/>
      <w:lvlText w:val="%7."/>
      <w:lvlJc w:val="left"/>
      <w:pPr>
        <w:ind w:left="5040" w:hanging="360"/>
      </w:pPr>
    </w:lvl>
    <w:lvl w:ilvl="7" w:tplc="D4380FCC" w:tentative="1">
      <w:start w:val="1"/>
      <w:numFmt w:val="lowerLetter"/>
      <w:lvlText w:val="%8."/>
      <w:lvlJc w:val="left"/>
      <w:pPr>
        <w:ind w:left="5760" w:hanging="360"/>
      </w:pPr>
    </w:lvl>
    <w:lvl w:ilvl="8" w:tplc="55760D6A" w:tentative="1">
      <w:start w:val="1"/>
      <w:numFmt w:val="lowerRoman"/>
      <w:lvlText w:val="%9."/>
      <w:lvlJc w:val="right"/>
      <w:pPr>
        <w:ind w:left="6480" w:hanging="180"/>
      </w:pPr>
    </w:lvl>
  </w:abstractNum>
  <w:abstractNum w:abstractNumId="1036">
    <w:nsid w:val="727A006F"/>
    <w:multiLevelType w:val="multilevel"/>
    <w:tmpl w:val="E312A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7">
    <w:nsid w:val="72DF1C91"/>
    <w:multiLevelType w:val="hybridMultilevel"/>
    <w:tmpl w:val="640A7106"/>
    <w:lvl w:ilvl="0" w:tplc="CB38CE1E">
      <w:start w:val="1"/>
      <w:numFmt w:val="decimal"/>
      <w:lvlText w:val="%1."/>
      <w:lvlJc w:val="left"/>
      <w:pPr>
        <w:ind w:left="720" w:hanging="360"/>
      </w:pPr>
      <w:rPr>
        <w:rFonts w:hint="default"/>
      </w:rPr>
    </w:lvl>
    <w:lvl w:ilvl="1" w:tplc="F4AC1B12" w:tentative="1">
      <w:start w:val="1"/>
      <w:numFmt w:val="lowerLetter"/>
      <w:lvlText w:val="%2."/>
      <w:lvlJc w:val="left"/>
      <w:pPr>
        <w:ind w:left="1440" w:hanging="360"/>
      </w:pPr>
    </w:lvl>
    <w:lvl w:ilvl="2" w:tplc="E16EED28" w:tentative="1">
      <w:start w:val="1"/>
      <w:numFmt w:val="lowerRoman"/>
      <w:lvlText w:val="%3."/>
      <w:lvlJc w:val="right"/>
      <w:pPr>
        <w:ind w:left="2160" w:hanging="180"/>
      </w:pPr>
    </w:lvl>
    <w:lvl w:ilvl="3" w:tplc="BB204D9E" w:tentative="1">
      <w:start w:val="1"/>
      <w:numFmt w:val="decimal"/>
      <w:lvlText w:val="%4."/>
      <w:lvlJc w:val="left"/>
      <w:pPr>
        <w:ind w:left="2880" w:hanging="360"/>
      </w:pPr>
    </w:lvl>
    <w:lvl w:ilvl="4" w:tplc="387E9318" w:tentative="1">
      <w:start w:val="1"/>
      <w:numFmt w:val="lowerLetter"/>
      <w:lvlText w:val="%5."/>
      <w:lvlJc w:val="left"/>
      <w:pPr>
        <w:ind w:left="3600" w:hanging="360"/>
      </w:pPr>
    </w:lvl>
    <w:lvl w:ilvl="5" w:tplc="7714C55C" w:tentative="1">
      <w:start w:val="1"/>
      <w:numFmt w:val="lowerRoman"/>
      <w:lvlText w:val="%6."/>
      <w:lvlJc w:val="right"/>
      <w:pPr>
        <w:ind w:left="4320" w:hanging="180"/>
      </w:pPr>
    </w:lvl>
    <w:lvl w:ilvl="6" w:tplc="D0BA1DC4" w:tentative="1">
      <w:start w:val="1"/>
      <w:numFmt w:val="decimal"/>
      <w:lvlText w:val="%7."/>
      <w:lvlJc w:val="left"/>
      <w:pPr>
        <w:ind w:left="5040" w:hanging="360"/>
      </w:pPr>
    </w:lvl>
    <w:lvl w:ilvl="7" w:tplc="5C32445E" w:tentative="1">
      <w:start w:val="1"/>
      <w:numFmt w:val="lowerLetter"/>
      <w:lvlText w:val="%8."/>
      <w:lvlJc w:val="left"/>
      <w:pPr>
        <w:ind w:left="5760" w:hanging="360"/>
      </w:pPr>
    </w:lvl>
    <w:lvl w:ilvl="8" w:tplc="1A660084" w:tentative="1">
      <w:start w:val="1"/>
      <w:numFmt w:val="lowerRoman"/>
      <w:lvlText w:val="%9."/>
      <w:lvlJc w:val="right"/>
      <w:pPr>
        <w:ind w:left="6480" w:hanging="180"/>
      </w:pPr>
    </w:lvl>
  </w:abstractNum>
  <w:abstractNum w:abstractNumId="1038">
    <w:nsid w:val="731429C4"/>
    <w:multiLevelType w:val="multilevel"/>
    <w:tmpl w:val="85C4569A"/>
    <w:lvl w:ilvl="0">
      <w:start w:val="1"/>
      <w:numFmt w:val="decimal"/>
      <w:lvlText w:val="%1."/>
      <w:lvlJc w:val="left"/>
      <w:pPr>
        <w:ind w:left="950" w:hanging="59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9">
    <w:nsid w:val="733F18A4"/>
    <w:multiLevelType w:val="multilevel"/>
    <w:tmpl w:val="1C8222FA"/>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0">
    <w:nsid w:val="7359606F"/>
    <w:multiLevelType w:val="multilevel"/>
    <w:tmpl w:val="EEE447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1">
    <w:nsid w:val="73624524"/>
    <w:multiLevelType w:val="multilevel"/>
    <w:tmpl w:val="7C9838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2">
    <w:nsid w:val="73677C10"/>
    <w:multiLevelType w:val="multilevel"/>
    <w:tmpl w:val="204E97F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3">
    <w:nsid w:val="736D7E15"/>
    <w:multiLevelType w:val="multilevel"/>
    <w:tmpl w:val="B4DE4A84"/>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4">
    <w:nsid w:val="73AA029B"/>
    <w:multiLevelType w:val="multilevel"/>
    <w:tmpl w:val="F260DE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5">
    <w:nsid w:val="73AE292B"/>
    <w:multiLevelType w:val="multilevel"/>
    <w:tmpl w:val="26DE664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6">
    <w:nsid w:val="73BC359D"/>
    <w:multiLevelType w:val="multilevel"/>
    <w:tmpl w:val="FA66B5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7">
    <w:nsid w:val="73BF398A"/>
    <w:multiLevelType w:val="multilevel"/>
    <w:tmpl w:val="4CE09AB0"/>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8">
    <w:nsid w:val="73C81F21"/>
    <w:multiLevelType w:val="multilevel"/>
    <w:tmpl w:val="C3C27C8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9">
    <w:nsid w:val="73CD4BE8"/>
    <w:multiLevelType w:val="hybridMultilevel"/>
    <w:tmpl w:val="B2C4947A"/>
    <w:lvl w:ilvl="0" w:tplc="98DA5B74">
      <w:start w:val="1"/>
      <w:numFmt w:val="decimal"/>
      <w:lvlText w:val="%1."/>
      <w:lvlJc w:val="left"/>
      <w:pPr>
        <w:ind w:left="720" w:hanging="360"/>
      </w:pPr>
      <w:rPr>
        <w:rFonts w:hint="default"/>
      </w:rPr>
    </w:lvl>
    <w:lvl w:ilvl="1" w:tplc="EFD667AA" w:tentative="1">
      <w:start w:val="1"/>
      <w:numFmt w:val="lowerLetter"/>
      <w:lvlText w:val="%2."/>
      <w:lvlJc w:val="left"/>
      <w:pPr>
        <w:ind w:left="1440" w:hanging="360"/>
      </w:pPr>
    </w:lvl>
    <w:lvl w:ilvl="2" w:tplc="7F72C5D8" w:tentative="1">
      <w:start w:val="1"/>
      <w:numFmt w:val="lowerRoman"/>
      <w:lvlText w:val="%3."/>
      <w:lvlJc w:val="right"/>
      <w:pPr>
        <w:ind w:left="2160" w:hanging="180"/>
      </w:pPr>
    </w:lvl>
    <w:lvl w:ilvl="3" w:tplc="95767C80" w:tentative="1">
      <w:start w:val="1"/>
      <w:numFmt w:val="decimal"/>
      <w:lvlText w:val="%4."/>
      <w:lvlJc w:val="left"/>
      <w:pPr>
        <w:ind w:left="2880" w:hanging="360"/>
      </w:pPr>
    </w:lvl>
    <w:lvl w:ilvl="4" w:tplc="BCA8205C" w:tentative="1">
      <w:start w:val="1"/>
      <w:numFmt w:val="lowerLetter"/>
      <w:lvlText w:val="%5."/>
      <w:lvlJc w:val="left"/>
      <w:pPr>
        <w:ind w:left="3600" w:hanging="360"/>
      </w:pPr>
    </w:lvl>
    <w:lvl w:ilvl="5" w:tplc="EC562E50" w:tentative="1">
      <w:start w:val="1"/>
      <w:numFmt w:val="lowerRoman"/>
      <w:lvlText w:val="%6."/>
      <w:lvlJc w:val="right"/>
      <w:pPr>
        <w:ind w:left="4320" w:hanging="180"/>
      </w:pPr>
    </w:lvl>
    <w:lvl w:ilvl="6" w:tplc="2C54E2DE" w:tentative="1">
      <w:start w:val="1"/>
      <w:numFmt w:val="decimal"/>
      <w:lvlText w:val="%7."/>
      <w:lvlJc w:val="left"/>
      <w:pPr>
        <w:ind w:left="5040" w:hanging="360"/>
      </w:pPr>
    </w:lvl>
    <w:lvl w:ilvl="7" w:tplc="129A258E" w:tentative="1">
      <w:start w:val="1"/>
      <w:numFmt w:val="lowerLetter"/>
      <w:lvlText w:val="%8."/>
      <w:lvlJc w:val="left"/>
      <w:pPr>
        <w:ind w:left="5760" w:hanging="360"/>
      </w:pPr>
    </w:lvl>
    <w:lvl w:ilvl="8" w:tplc="12D2713A" w:tentative="1">
      <w:start w:val="1"/>
      <w:numFmt w:val="lowerRoman"/>
      <w:lvlText w:val="%9."/>
      <w:lvlJc w:val="right"/>
      <w:pPr>
        <w:ind w:left="6480" w:hanging="180"/>
      </w:pPr>
    </w:lvl>
  </w:abstractNum>
  <w:abstractNum w:abstractNumId="1050">
    <w:nsid w:val="740378F0"/>
    <w:multiLevelType w:val="multilevel"/>
    <w:tmpl w:val="654812A0"/>
    <w:lvl w:ilvl="0">
      <w:start w:val="1"/>
      <w:numFmt w:val="decimal"/>
      <w:lvlText w:val="%1."/>
      <w:lvlJc w:val="left"/>
      <w:pPr>
        <w:ind w:left="720" w:hanging="360"/>
      </w:pPr>
      <w:rPr>
        <w:rFonts w:hint="default"/>
        <w:b w:val="0"/>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1">
    <w:nsid w:val="743019DB"/>
    <w:multiLevelType w:val="multilevel"/>
    <w:tmpl w:val="FBB4D8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2">
    <w:nsid w:val="743B482F"/>
    <w:multiLevelType w:val="multilevel"/>
    <w:tmpl w:val="BDAC20E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3">
    <w:nsid w:val="74424E15"/>
    <w:multiLevelType w:val="multilevel"/>
    <w:tmpl w:val="622478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4">
    <w:nsid w:val="74425DB2"/>
    <w:multiLevelType w:val="hybridMultilevel"/>
    <w:tmpl w:val="E01896D6"/>
    <w:lvl w:ilvl="0" w:tplc="8EE6A758">
      <w:start w:val="1"/>
      <w:numFmt w:val="decimal"/>
      <w:lvlText w:val="%1."/>
      <w:lvlJc w:val="left"/>
      <w:pPr>
        <w:ind w:left="720" w:hanging="360"/>
      </w:pPr>
      <w:rPr>
        <w:rFonts w:hint="default"/>
      </w:rPr>
    </w:lvl>
    <w:lvl w:ilvl="1" w:tplc="8EF026B6" w:tentative="1">
      <w:start w:val="1"/>
      <w:numFmt w:val="lowerLetter"/>
      <w:lvlText w:val="%2."/>
      <w:lvlJc w:val="left"/>
      <w:pPr>
        <w:ind w:left="1440" w:hanging="360"/>
      </w:pPr>
    </w:lvl>
    <w:lvl w:ilvl="2" w:tplc="830AB1DC" w:tentative="1">
      <w:start w:val="1"/>
      <w:numFmt w:val="lowerRoman"/>
      <w:lvlText w:val="%3."/>
      <w:lvlJc w:val="right"/>
      <w:pPr>
        <w:ind w:left="2160" w:hanging="180"/>
      </w:pPr>
    </w:lvl>
    <w:lvl w:ilvl="3" w:tplc="B8508DA2" w:tentative="1">
      <w:start w:val="1"/>
      <w:numFmt w:val="decimal"/>
      <w:lvlText w:val="%4."/>
      <w:lvlJc w:val="left"/>
      <w:pPr>
        <w:ind w:left="2880" w:hanging="360"/>
      </w:pPr>
    </w:lvl>
    <w:lvl w:ilvl="4" w:tplc="E57C42DC" w:tentative="1">
      <w:start w:val="1"/>
      <w:numFmt w:val="lowerLetter"/>
      <w:lvlText w:val="%5."/>
      <w:lvlJc w:val="left"/>
      <w:pPr>
        <w:ind w:left="3600" w:hanging="360"/>
      </w:pPr>
    </w:lvl>
    <w:lvl w:ilvl="5" w:tplc="8370D4EE" w:tentative="1">
      <w:start w:val="1"/>
      <w:numFmt w:val="lowerRoman"/>
      <w:lvlText w:val="%6."/>
      <w:lvlJc w:val="right"/>
      <w:pPr>
        <w:ind w:left="4320" w:hanging="180"/>
      </w:pPr>
    </w:lvl>
    <w:lvl w:ilvl="6" w:tplc="36BE7E9A" w:tentative="1">
      <w:start w:val="1"/>
      <w:numFmt w:val="decimal"/>
      <w:lvlText w:val="%7."/>
      <w:lvlJc w:val="left"/>
      <w:pPr>
        <w:ind w:left="5040" w:hanging="360"/>
      </w:pPr>
    </w:lvl>
    <w:lvl w:ilvl="7" w:tplc="7054BD54" w:tentative="1">
      <w:start w:val="1"/>
      <w:numFmt w:val="lowerLetter"/>
      <w:lvlText w:val="%8."/>
      <w:lvlJc w:val="left"/>
      <w:pPr>
        <w:ind w:left="5760" w:hanging="360"/>
      </w:pPr>
    </w:lvl>
    <w:lvl w:ilvl="8" w:tplc="D4CE6014" w:tentative="1">
      <w:start w:val="1"/>
      <w:numFmt w:val="lowerRoman"/>
      <w:lvlText w:val="%9."/>
      <w:lvlJc w:val="right"/>
      <w:pPr>
        <w:ind w:left="6480" w:hanging="180"/>
      </w:pPr>
    </w:lvl>
  </w:abstractNum>
  <w:abstractNum w:abstractNumId="1055">
    <w:nsid w:val="744F3FF4"/>
    <w:multiLevelType w:val="multilevel"/>
    <w:tmpl w:val="0B4017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6">
    <w:nsid w:val="74564A66"/>
    <w:multiLevelType w:val="hybridMultilevel"/>
    <w:tmpl w:val="27321FA2"/>
    <w:lvl w:ilvl="0" w:tplc="99F27296">
      <w:start w:val="1"/>
      <w:numFmt w:val="decimal"/>
      <w:lvlText w:val="%1."/>
      <w:lvlJc w:val="left"/>
      <w:pPr>
        <w:ind w:left="720" w:hanging="360"/>
      </w:pPr>
      <w:rPr>
        <w:rFonts w:hint="default"/>
      </w:rPr>
    </w:lvl>
    <w:lvl w:ilvl="1" w:tplc="4C8AAABA" w:tentative="1">
      <w:start w:val="1"/>
      <w:numFmt w:val="lowerLetter"/>
      <w:lvlText w:val="%2."/>
      <w:lvlJc w:val="left"/>
      <w:pPr>
        <w:ind w:left="1440" w:hanging="360"/>
      </w:pPr>
    </w:lvl>
    <w:lvl w:ilvl="2" w:tplc="40AEE460" w:tentative="1">
      <w:start w:val="1"/>
      <w:numFmt w:val="lowerRoman"/>
      <w:lvlText w:val="%3."/>
      <w:lvlJc w:val="right"/>
      <w:pPr>
        <w:ind w:left="2160" w:hanging="180"/>
      </w:pPr>
    </w:lvl>
    <w:lvl w:ilvl="3" w:tplc="C9E4E80E" w:tentative="1">
      <w:start w:val="1"/>
      <w:numFmt w:val="decimal"/>
      <w:lvlText w:val="%4."/>
      <w:lvlJc w:val="left"/>
      <w:pPr>
        <w:ind w:left="2880" w:hanging="360"/>
      </w:pPr>
    </w:lvl>
    <w:lvl w:ilvl="4" w:tplc="DE089C40" w:tentative="1">
      <w:start w:val="1"/>
      <w:numFmt w:val="lowerLetter"/>
      <w:lvlText w:val="%5."/>
      <w:lvlJc w:val="left"/>
      <w:pPr>
        <w:ind w:left="3600" w:hanging="360"/>
      </w:pPr>
    </w:lvl>
    <w:lvl w:ilvl="5" w:tplc="B1C6A7D2" w:tentative="1">
      <w:start w:val="1"/>
      <w:numFmt w:val="lowerRoman"/>
      <w:lvlText w:val="%6."/>
      <w:lvlJc w:val="right"/>
      <w:pPr>
        <w:ind w:left="4320" w:hanging="180"/>
      </w:pPr>
    </w:lvl>
    <w:lvl w:ilvl="6" w:tplc="937EE3EA" w:tentative="1">
      <w:start w:val="1"/>
      <w:numFmt w:val="decimal"/>
      <w:lvlText w:val="%7."/>
      <w:lvlJc w:val="left"/>
      <w:pPr>
        <w:ind w:left="5040" w:hanging="360"/>
      </w:pPr>
    </w:lvl>
    <w:lvl w:ilvl="7" w:tplc="4D02A054" w:tentative="1">
      <w:start w:val="1"/>
      <w:numFmt w:val="lowerLetter"/>
      <w:lvlText w:val="%8."/>
      <w:lvlJc w:val="left"/>
      <w:pPr>
        <w:ind w:left="5760" w:hanging="360"/>
      </w:pPr>
    </w:lvl>
    <w:lvl w:ilvl="8" w:tplc="41E68B6C" w:tentative="1">
      <w:start w:val="1"/>
      <w:numFmt w:val="lowerRoman"/>
      <w:lvlText w:val="%9."/>
      <w:lvlJc w:val="right"/>
      <w:pPr>
        <w:ind w:left="6480" w:hanging="180"/>
      </w:pPr>
    </w:lvl>
  </w:abstractNum>
  <w:abstractNum w:abstractNumId="1057">
    <w:nsid w:val="74565E8B"/>
    <w:multiLevelType w:val="hybridMultilevel"/>
    <w:tmpl w:val="10C6BDA4"/>
    <w:lvl w:ilvl="0" w:tplc="E862A7E2">
      <w:start w:val="1"/>
      <w:numFmt w:val="decimal"/>
      <w:lvlText w:val="%1."/>
      <w:lvlJc w:val="left"/>
      <w:pPr>
        <w:ind w:left="720" w:hanging="360"/>
      </w:pPr>
      <w:rPr>
        <w:rFonts w:hint="default"/>
      </w:rPr>
    </w:lvl>
    <w:lvl w:ilvl="1" w:tplc="2E501148" w:tentative="1">
      <w:start w:val="1"/>
      <w:numFmt w:val="lowerLetter"/>
      <w:lvlText w:val="%2."/>
      <w:lvlJc w:val="left"/>
      <w:pPr>
        <w:ind w:left="1440" w:hanging="360"/>
      </w:pPr>
    </w:lvl>
    <w:lvl w:ilvl="2" w:tplc="487E5DBC" w:tentative="1">
      <w:start w:val="1"/>
      <w:numFmt w:val="lowerRoman"/>
      <w:lvlText w:val="%3."/>
      <w:lvlJc w:val="right"/>
      <w:pPr>
        <w:ind w:left="2160" w:hanging="180"/>
      </w:pPr>
    </w:lvl>
    <w:lvl w:ilvl="3" w:tplc="5B123D8E" w:tentative="1">
      <w:start w:val="1"/>
      <w:numFmt w:val="decimal"/>
      <w:lvlText w:val="%4."/>
      <w:lvlJc w:val="left"/>
      <w:pPr>
        <w:ind w:left="2880" w:hanging="360"/>
      </w:pPr>
    </w:lvl>
    <w:lvl w:ilvl="4" w:tplc="BB24DE3A" w:tentative="1">
      <w:start w:val="1"/>
      <w:numFmt w:val="lowerLetter"/>
      <w:lvlText w:val="%5."/>
      <w:lvlJc w:val="left"/>
      <w:pPr>
        <w:ind w:left="3600" w:hanging="360"/>
      </w:pPr>
    </w:lvl>
    <w:lvl w:ilvl="5" w:tplc="DEFAAA5E" w:tentative="1">
      <w:start w:val="1"/>
      <w:numFmt w:val="lowerRoman"/>
      <w:lvlText w:val="%6."/>
      <w:lvlJc w:val="right"/>
      <w:pPr>
        <w:ind w:left="4320" w:hanging="180"/>
      </w:pPr>
    </w:lvl>
    <w:lvl w:ilvl="6" w:tplc="813EBA80" w:tentative="1">
      <w:start w:val="1"/>
      <w:numFmt w:val="decimal"/>
      <w:lvlText w:val="%7."/>
      <w:lvlJc w:val="left"/>
      <w:pPr>
        <w:ind w:left="5040" w:hanging="360"/>
      </w:pPr>
    </w:lvl>
    <w:lvl w:ilvl="7" w:tplc="5E0C775A" w:tentative="1">
      <w:start w:val="1"/>
      <w:numFmt w:val="lowerLetter"/>
      <w:lvlText w:val="%8."/>
      <w:lvlJc w:val="left"/>
      <w:pPr>
        <w:ind w:left="5760" w:hanging="360"/>
      </w:pPr>
    </w:lvl>
    <w:lvl w:ilvl="8" w:tplc="5BD0C9D2" w:tentative="1">
      <w:start w:val="1"/>
      <w:numFmt w:val="lowerRoman"/>
      <w:lvlText w:val="%9."/>
      <w:lvlJc w:val="right"/>
      <w:pPr>
        <w:ind w:left="6480" w:hanging="180"/>
      </w:pPr>
    </w:lvl>
  </w:abstractNum>
  <w:abstractNum w:abstractNumId="1058">
    <w:nsid w:val="74582351"/>
    <w:multiLevelType w:val="multilevel"/>
    <w:tmpl w:val="B5BC740E"/>
    <w:lvl w:ilvl="0">
      <w:start w:val="1"/>
      <w:numFmt w:val="decimal"/>
      <w:lvlText w:val="%1."/>
      <w:lvlJc w:val="left"/>
      <w:pPr>
        <w:ind w:left="720" w:hanging="360"/>
      </w:pPr>
      <w:rPr>
        <w:rFonts w:hint="default"/>
      </w:rPr>
    </w:lvl>
    <w:lvl w:ilvl="1">
      <w:start w:val="1"/>
      <w:numFmt w:val="decimal"/>
      <w:isLgl/>
      <w:lvlText w:val="%1.%2."/>
      <w:lvlJc w:val="left"/>
      <w:pPr>
        <w:ind w:left="160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9">
    <w:nsid w:val="745B2400"/>
    <w:multiLevelType w:val="multilevel"/>
    <w:tmpl w:val="640CBE6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0">
    <w:nsid w:val="746476CF"/>
    <w:multiLevelType w:val="hybridMultilevel"/>
    <w:tmpl w:val="83C6DBEA"/>
    <w:lvl w:ilvl="0" w:tplc="4FD651A6">
      <w:start w:val="1"/>
      <w:numFmt w:val="decimal"/>
      <w:lvlText w:val="%1."/>
      <w:lvlJc w:val="left"/>
      <w:pPr>
        <w:ind w:left="720" w:hanging="360"/>
      </w:pPr>
      <w:rPr>
        <w:rFonts w:hint="default"/>
        <w:sz w:val="24"/>
      </w:rPr>
    </w:lvl>
    <w:lvl w:ilvl="1" w:tplc="E0363CE2" w:tentative="1">
      <w:start w:val="1"/>
      <w:numFmt w:val="lowerLetter"/>
      <w:lvlText w:val="%2."/>
      <w:lvlJc w:val="left"/>
      <w:pPr>
        <w:ind w:left="1440" w:hanging="360"/>
      </w:pPr>
    </w:lvl>
    <w:lvl w:ilvl="2" w:tplc="F6BE9C5C" w:tentative="1">
      <w:start w:val="1"/>
      <w:numFmt w:val="lowerRoman"/>
      <w:lvlText w:val="%3."/>
      <w:lvlJc w:val="right"/>
      <w:pPr>
        <w:ind w:left="2160" w:hanging="180"/>
      </w:pPr>
    </w:lvl>
    <w:lvl w:ilvl="3" w:tplc="167AC418" w:tentative="1">
      <w:start w:val="1"/>
      <w:numFmt w:val="decimal"/>
      <w:lvlText w:val="%4."/>
      <w:lvlJc w:val="left"/>
      <w:pPr>
        <w:ind w:left="2880" w:hanging="360"/>
      </w:pPr>
    </w:lvl>
    <w:lvl w:ilvl="4" w:tplc="591871C2" w:tentative="1">
      <w:start w:val="1"/>
      <w:numFmt w:val="lowerLetter"/>
      <w:lvlText w:val="%5."/>
      <w:lvlJc w:val="left"/>
      <w:pPr>
        <w:ind w:left="3600" w:hanging="360"/>
      </w:pPr>
    </w:lvl>
    <w:lvl w:ilvl="5" w:tplc="C44C17F6" w:tentative="1">
      <w:start w:val="1"/>
      <w:numFmt w:val="lowerRoman"/>
      <w:lvlText w:val="%6."/>
      <w:lvlJc w:val="right"/>
      <w:pPr>
        <w:ind w:left="4320" w:hanging="180"/>
      </w:pPr>
    </w:lvl>
    <w:lvl w:ilvl="6" w:tplc="9F54CB64" w:tentative="1">
      <w:start w:val="1"/>
      <w:numFmt w:val="decimal"/>
      <w:lvlText w:val="%7."/>
      <w:lvlJc w:val="left"/>
      <w:pPr>
        <w:ind w:left="5040" w:hanging="360"/>
      </w:pPr>
    </w:lvl>
    <w:lvl w:ilvl="7" w:tplc="4926B3D0" w:tentative="1">
      <w:start w:val="1"/>
      <w:numFmt w:val="lowerLetter"/>
      <w:lvlText w:val="%8."/>
      <w:lvlJc w:val="left"/>
      <w:pPr>
        <w:ind w:left="5760" w:hanging="360"/>
      </w:pPr>
    </w:lvl>
    <w:lvl w:ilvl="8" w:tplc="DEFAC19A" w:tentative="1">
      <w:start w:val="1"/>
      <w:numFmt w:val="lowerRoman"/>
      <w:lvlText w:val="%9."/>
      <w:lvlJc w:val="right"/>
      <w:pPr>
        <w:ind w:left="6480" w:hanging="180"/>
      </w:pPr>
    </w:lvl>
  </w:abstractNum>
  <w:abstractNum w:abstractNumId="1061">
    <w:nsid w:val="74995494"/>
    <w:multiLevelType w:val="multilevel"/>
    <w:tmpl w:val="CF36FCBC"/>
    <w:lvl w:ilvl="0">
      <w:start w:val="1"/>
      <w:numFmt w:val="decimal"/>
      <w:lvlText w:val="%1."/>
      <w:lvlJc w:val="left"/>
      <w:pPr>
        <w:ind w:left="720" w:hanging="360"/>
      </w:pPr>
      <w:rPr>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2">
    <w:nsid w:val="74BF21BF"/>
    <w:multiLevelType w:val="multilevel"/>
    <w:tmpl w:val="2ED867EA"/>
    <w:lvl w:ilvl="0">
      <w:start w:val="1"/>
      <w:numFmt w:val="decimal"/>
      <w:lvlText w:val="%1."/>
      <w:lvlJc w:val="left"/>
      <w:pPr>
        <w:ind w:left="720" w:hanging="360"/>
      </w:pPr>
      <w:rPr>
        <w:rFonts w:hint="default"/>
      </w:rPr>
    </w:lvl>
    <w:lvl w:ilvl="1">
      <w:start w:val="1"/>
      <w:numFmt w:val="decimal"/>
      <w:isLgl/>
      <w:lvlText w:val="%1.%2."/>
      <w:lvlJc w:val="left"/>
      <w:pPr>
        <w:ind w:left="1030" w:hanging="67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063">
    <w:nsid w:val="74F368CC"/>
    <w:multiLevelType w:val="hybridMultilevel"/>
    <w:tmpl w:val="9FA86FBA"/>
    <w:lvl w:ilvl="0" w:tplc="8084D7CC">
      <w:start w:val="1"/>
      <w:numFmt w:val="decimal"/>
      <w:lvlText w:val="%1."/>
      <w:lvlJc w:val="left"/>
      <w:pPr>
        <w:ind w:left="720" w:hanging="360"/>
      </w:pPr>
      <w:rPr>
        <w:rFonts w:hint="default"/>
      </w:rPr>
    </w:lvl>
    <w:lvl w:ilvl="1" w:tplc="6DE8F216" w:tentative="1">
      <w:start w:val="1"/>
      <w:numFmt w:val="lowerLetter"/>
      <w:lvlText w:val="%2."/>
      <w:lvlJc w:val="left"/>
      <w:pPr>
        <w:ind w:left="1440" w:hanging="360"/>
      </w:pPr>
    </w:lvl>
    <w:lvl w:ilvl="2" w:tplc="F34E7E72" w:tentative="1">
      <w:start w:val="1"/>
      <w:numFmt w:val="lowerRoman"/>
      <w:lvlText w:val="%3."/>
      <w:lvlJc w:val="right"/>
      <w:pPr>
        <w:ind w:left="2160" w:hanging="180"/>
      </w:pPr>
    </w:lvl>
    <w:lvl w:ilvl="3" w:tplc="40B4CC04" w:tentative="1">
      <w:start w:val="1"/>
      <w:numFmt w:val="decimal"/>
      <w:lvlText w:val="%4."/>
      <w:lvlJc w:val="left"/>
      <w:pPr>
        <w:ind w:left="2880" w:hanging="360"/>
      </w:pPr>
    </w:lvl>
    <w:lvl w:ilvl="4" w:tplc="6024AD3E" w:tentative="1">
      <w:start w:val="1"/>
      <w:numFmt w:val="lowerLetter"/>
      <w:lvlText w:val="%5."/>
      <w:lvlJc w:val="left"/>
      <w:pPr>
        <w:ind w:left="3600" w:hanging="360"/>
      </w:pPr>
    </w:lvl>
    <w:lvl w:ilvl="5" w:tplc="B6566EE8" w:tentative="1">
      <w:start w:val="1"/>
      <w:numFmt w:val="lowerRoman"/>
      <w:lvlText w:val="%6."/>
      <w:lvlJc w:val="right"/>
      <w:pPr>
        <w:ind w:left="4320" w:hanging="180"/>
      </w:pPr>
    </w:lvl>
    <w:lvl w:ilvl="6" w:tplc="14F0A224" w:tentative="1">
      <w:start w:val="1"/>
      <w:numFmt w:val="decimal"/>
      <w:lvlText w:val="%7."/>
      <w:lvlJc w:val="left"/>
      <w:pPr>
        <w:ind w:left="5040" w:hanging="360"/>
      </w:pPr>
    </w:lvl>
    <w:lvl w:ilvl="7" w:tplc="B4FCC956" w:tentative="1">
      <w:start w:val="1"/>
      <w:numFmt w:val="lowerLetter"/>
      <w:lvlText w:val="%8."/>
      <w:lvlJc w:val="left"/>
      <w:pPr>
        <w:ind w:left="5760" w:hanging="360"/>
      </w:pPr>
    </w:lvl>
    <w:lvl w:ilvl="8" w:tplc="6A080AE8" w:tentative="1">
      <w:start w:val="1"/>
      <w:numFmt w:val="lowerRoman"/>
      <w:lvlText w:val="%9."/>
      <w:lvlJc w:val="right"/>
      <w:pPr>
        <w:ind w:left="6480" w:hanging="180"/>
      </w:pPr>
    </w:lvl>
  </w:abstractNum>
  <w:abstractNum w:abstractNumId="1064">
    <w:nsid w:val="75050399"/>
    <w:multiLevelType w:val="multilevel"/>
    <w:tmpl w:val="8B26ABB8"/>
    <w:lvl w:ilvl="0">
      <w:start w:val="1"/>
      <w:numFmt w:val="decimal"/>
      <w:lvlText w:val="%1."/>
      <w:lvlJc w:val="left"/>
      <w:pPr>
        <w:ind w:left="720" w:hanging="360"/>
      </w:pPr>
      <w:rPr>
        <w:rFonts w:hint="default"/>
      </w:rPr>
    </w:lvl>
    <w:lvl w:ilvl="1">
      <w:start w:val="16"/>
      <w:numFmt w:val="decimal"/>
      <w:isLgl/>
      <w:lvlText w:val="%1.%2."/>
      <w:lvlJc w:val="left"/>
      <w:pPr>
        <w:ind w:left="1120" w:hanging="760"/>
      </w:pPr>
      <w:rPr>
        <w:rFonts w:hint="default"/>
      </w:rPr>
    </w:lvl>
    <w:lvl w:ilvl="2">
      <w:start w:val="3"/>
      <w:numFmt w:val="decimal"/>
      <w:isLgl/>
      <w:lvlText w:val="%1.%2.%3."/>
      <w:lvlJc w:val="left"/>
      <w:pPr>
        <w:ind w:left="1120" w:hanging="760"/>
      </w:pPr>
      <w:rPr>
        <w:rFonts w:hint="default"/>
      </w:rPr>
    </w:lvl>
    <w:lvl w:ilvl="3">
      <w:start w:val="1"/>
      <w:numFmt w:val="decimal"/>
      <w:isLgl/>
      <w:lvlText w:val="%1.%2.%3.%4."/>
      <w:lvlJc w:val="left"/>
      <w:pPr>
        <w:ind w:left="1120" w:hanging="7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5">
    <w:nsid w:val="75150209"/>
    <w:multiLevelType w:val="multilevel"/>
    <w:tmpl w:val="654812A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6">
    <w:nsid w:val="75452D45"/>
    <w:multiLevelType w:val="multilevel"/>
    <w:tmpl w:val="559E224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7">
    <w:nsid w:val="754C4085"/>
    <w:multiLevelType w:val="hybridMultilevel"/>
    <w:tmpl w:val="444221E8"/>
    <w:lvl w:ilvl="0" w:tplc="1526DA6E">
      <w:start w:val="1"/>
      <w:numFmt w:val="decimal"/>
      <w:lvlText w:val="%1."/>
      <w:lvlJc w:val="left"/>
      <w:pPr>
        <w:ind w:left="720" w:hanging="360"/>
      </w:pPr>
      <w:rPr>
        <w:rFonts w:hint="default"/>
      </w:rPr>
    </w:lvl>
    <w:lvl w:ilvl="1" w:tplc="65F86214" w:tentative="1">
      <w:start w:val="1"/>
      <w:numFmt w:val="lowerLetter"/>
      <w:lvlText w:val="%2."/>
      <w:lvlJc w:val="left"/>
      <w:pPr>
        <w:ind w:left="1440" w:hanging="360"/>
      </w:pPr>
    </w:lvl>
    <w:lvl w:ilvl="2" w:tplc="2AEC2836" w:tentative="1">
      <w:start w:val="1"/>
      <w:numFmt w:val="lowerRoman"/>
      <w:lvlText w:val="%3."/>
      <w:lvlJc w:val="right"/>
      <w:pPr>
        <w:ind w:left="2160" w:hanging="180"/>
      </w:pPr>
    </w:lvl>
    <w:lvl w:ilvl="3" w:tplc="E4B82D3A" w:tentative="1">
      <w:start w:val="1"/>
      <w:numFmt w:val="decimal"/>
      <w:lvlText w:val="%4."/>
      <w:lvlJc w:val="left"/>
      <w:pPr>
        <w:ind w:left="2880" w:hanging="360"/>
      </w:pPr>
    </w:lvl>
    <w:lvl w:ilvl="4" w:tplc="6CC09248" w:tentative="1">
      <w:start w:val="1"/>
      <w:numFmt w:val="lowerLetter"/>
      <w:lvlText w:val="%5."/>
      <w:lvlJc w:val="left"/>
      <w:pPr>
        <w:ind w:left="3600" w:hanging="360"/>
      </w:pPr>
    </w:lvl>
    <w:lvl w:ilvl="5" w:tplc="47923F2E" w:tentative="1">
      <w:start w:val="1"/>
      <w:numFmt w:val="lowerRoman"/>
      <w:lvlText w:val="%6."/>
      <w:lvlJc w:val="right"/>
      <w:pPr>
        <w:ind w:left="4320" w:hanging="180"/>
      </w:pPr>
    </w:lvl>
    <w:lvl w:ilvl="6" w:tplc="1D2A1634" w:tentative="1">
      <w:start w:val="1"/>
      <w:numFmt w:val="decimal"/>
      <w:lvlText w:val="%7."/>
      <w:lvlJc w:val="left"/>
      <w:pPr>
        <w:ind w:left="5040" w:hanging="360"/>
      </w:pPr>
    </w:lvl>
    <w:lvl w:ilvl="7" w:tplc="0C963890" w:tentative="1">
      <w:start w:val="1"/>
      <w:numFmt w:val="lowerLetter"/>
      <w:lvlText w:val="%8."/>
      <w:lvlJc w:val="left"/>
      <w:pPr>
        <w:ind w:left="5760" w:hanging="360"/>
      </w:pPr>
    </w:lvl>
    <w:lvl w:ilvl="8" w:tplc="407AF10A" w:tentative="1">
      <w:start w:val="1"/>
      <w:numFmt w:val="lowerRoman"/>
      <w:lvlText w:val="%9."/>
      <w:lvlJc w:val="right"/>
      <w:pPr>
        <w:ind w:left="6480" w:hanging="180"/>
      </w:pPr>
    </w:lvl>
  </w:abstractNum>
  <w:abstractNum w:abstractNumId="1068">
    <w:nsid w:val="755E55CD"/>
    <w:multiLevelType w:val="multilevel"/>
    <w:tmpl w:val="56CE7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9">
    <w:nsid w:val="75604438"/>
    <w:multiLevelType w:val="multilevel"/>
    <w:tmpl w:val="994455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0">
    <w:nsid w:val="75616EC9"/>
    <w:multiLevelType w:val="multilevel"/>
    <w:tmpl w:val="AB463D5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1">
    <w:nsid w:val="757609F8"/>
    <w:multiLevelType w:val="multilevel"/>
    <w:tmpl w:val="CC823BFC"/>
    <w:lvl w:ilvl="0">
      <w:start w:val="1"/>
      <w:numFmt w:val="decimal"/>
      <w:lvlText w:val="%1."/>
      <w:lvlJc w:val="left"/>
      <w:pPr>
        <w:ind w:left="780" w:hanging="4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2">
    <w:nsid w:val="75964D32"/>
    <w:multiLevelType w:val="multilevel"/>
    <w:tmpl w:val="3F8652E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3">
    <w:nsid w:val="75B852C3"/>
    <w:multiLevelType w:val="multilevel"/>
    <w:tmpl w:val="8DBA8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74">
    <w:nsid w:val="75F7497F"/>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5">
    <w:nsid w:val="75F9264A"/>
    <w:multiLevelType w:val="multilevel"/>
    <w:tmpl w:val="3C283466"/>
    <w:lvl w:ilvl="0">
      <w:start w:val="1"/>
      <w:numFmt w:val="decimal"/>
      <w:lvlText w:val="%1."/>
      <w:lvlJc w:val="left"/>
      <w:pPr>
        <w:ind w:left="795" w:hanging="435"/>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6">
    <w:nsid w:val="75FA3D80"/>
    <w:multiLevelType w:val="multilevel"/>
    <w:tmpl w:val="CC823BFC"/>
    <w:lvl w:ilvl="0">
      <w:start w:val="1"/>
      <w:numFmt w:val="decimal"/>
      <w:lvlText w:val="%1."/>
      <w:lvlJc w:val="left"/>
      <w:pPr>
        <w:ind w:left="780" w:hanging="4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7">
    <w:nsid w:val="76627173"/>
    <w:multiLevelType w:val="multilevel"/>
    <w:tmpl w:val="E4A0682E"/>
    <w:lvl w:ilvl="0">
      <w:start w:val="1"/>
      <w:numFmt w:val="decimal"/>
      <w:lvlText w:val="%1."/>
      <w:lvlJc w:val="left"/>
      <w:pPr>
        <w:ind w:left="795" w:hanging="435"/>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8">
    <w:nsid w:val="766716E9"/>
    <w:multiLevelType w:val="multilevel"/>
    <w:tmpl w:val="3B827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9">
    <w:nsid w:val="76A0330E"/>
    <w:multiLevelType w:val="hybridMultilevel"/>
    <w:tmpl w:val="0D164586"/>
    <w:lvl w:ilvl="0" w:tplc="5E30B5F0">
      <w:start w:val="1"/>
      <w:numFmt w:val="decimal"/>
      <w:lvlText w:val="%1."/>
      <w:lvlJc w:val="left"/>
      <w:pPr>
        <w:ind w:left="720" w:hanging="360"/>
      </w:pPr>
      <w:rPr>
        <w:rFonts w:hint="default"/>
      </w:rPr>
    </w:lvl>
    <w:lvl w:ilvl="1" w:tplc="5C769EA6" w:tentative="1">
      <w:start w:val="1"/>
      <w:numFmt w:val="lowerLetter"/>
      <w:lvlText w:val="%2."/>
      <w:lvlJc w:val="left"/>
      <w:pPr>
        <w:ind w:left="1440" w:hanging="360"/>
      </w:pPr>
    </w:lvl>
    <w:lvl w:ilvl="2" w:tplc="EFD0905A" w:tentative="1">
      <w:start w:val="1"/>
      <w:numFmt w:val="lowerRoman"/>
      <w:lvlText w:val="%3."/>
      <w:lvlJc w:val="right"/>
      <w:pPr>
        <w:ind w:left="2160" w:hanging="180"/>
      </w:pPr>
    </w:lvl>
    <w:lvl w:ilvl="3" w:tplc="77964806" w:tentative="1">
      <w:start w:val="1"/>
      <w:numFmt w:val="decimal"/>
      <w:lvlText w:val="%4."/>
      <w:lvlJc w:val="left"/>
      <w:pPr>
        <w:ind w:left="2880" w:hanging="360"/>
      </w:pPr>
    </w:lvl>
    <w:lvl w:ilvl="4" w:tplc="7494CCF6" w:tentative="1">
      <w:start w:val="1"/>
      <w:numFmt w:val="lowerLetter"/>
      <w:lvlText w:val="%5."/>
      <w:lvlJc w:val="left"/>
      <w:pPr>
        <w:ind w:left="3600" w:hanging="360"/>
      </w:pPr>
    </w:lvl>
    <w:lvl w:ilvl="5" w:tplc="B24CAAAC" w:tentative="1">
      <w:start w:val="1"/>
      <w:numFmt w:val="lowerRoman"/>
      <w:lvlText w:val="%6."/>
      <w:lvlJc w:val="right"/>
      <w:pPr>
        <w:ind w:left="4320" w:hanging="180"/>
      </w:pPr>
    </w:lvl>
    <w:lvl w:ilvl="6" w:tplc="20B64D2C" w:tentative="1">
      <w:start w:val="1"/>
      <w:numFmt w:val="decimal"/>
      <w:lvlText w:val="%7."/>
      <w:lvlJc w:val="left"/>
      <w:pPr>
        <w:ind w:left="5040" w:hanging="360"/>
      </w:pPr>
    </w:lvl>
    <w:lvl w:ilvl="7" w:tplc="27C86B18" w:tentative="1">
      <w:start w:val="1"/>
      <w:numFmt w:val="lowerLetter"/>
      <w:lvlText w:val="%8."/>
      <w:lvlJc w:val="left"/>
      <w:pPr>
        <w:ind w:left="5760" w:hanging="360"/>
      </w:pPr>
    </w:lvl>
    <w:lvl w:ilvl="8" w:tplc="DA382CC2" w:tentative="1">
      <w:start w:val="1"/>
      <w:numFmt w:val="lowerRoman"/>
      <w:lvlText w:val="%9."/>
      <w:lvlJc w:val="right"/>
      <w:pPr>
        <w:ind w:left="6480" w:hanging="180"/>
      </w:pPr>
    </w:lvl>
  </w:abstractNum>
  <w:abstractNum w:abstractNumId="1080">
    <w:nsid w:val="76B70E84"/>
    <w:multiLevelType w:val="hybridMultilevel"/>
    <w:tmpl w:val="35C42744"/>
    <w:lvl w:ilvl="0" w:tplc="BCEA15B6">
      <w:start w:val="1"/>
      <w:numFmt w:val="decimal"/>
      <w:lvlText w:val="%1."/>
      <w:lvlJc w:val="left"/>
      <w:pPr>
        <w:ind w:left="825" w:hanging="465"/>
      </w:pPr>
      <w:rPr>
        <w:rFonts w:hint="default"/>
      </w:rPr>
    </w:lvl>
    <w:lvl w:ilvl="1" w:tplc="690459BE" w:tentative="1">
      <w:start w:val="1"/>
      <w:numFmt w:val="lowerLetter"/>
      <w:lvlText w:val="%2."/>
      <w:lvlJc w:val="left"/>
      <w:pPr>
        <w:ind w:left="1440" w:hanging="360"/>
      </w:pPr>
    </w:lvl>
    <w:lvl w:ilvl="2" w:tplc="3C2011C0" w:tentative="1">
      <w:start w:val="1"/>
      <w:numFmt w:val="lowerRoman"/>
      <w:lvlText w:val="%3."/>
      <w:lvlJc w:val="right"/>
      <w:pPr>
        <w:ind w:left="2160" w:hanging="180"/>
      </w:pPr>
    </w:lvl>
    <w:lvl w:ilvl="3" w:tplc="6DC0F0A6" w:tentative="1">
      <w:start w:val="1"/>
      <w:numFmt w:val="decimal"/>
      <w:lvlText w:val="%4."/>
      <w:lvlJc w:val="left"/>
      <w:pPr>
        <w:ind w:left="2880" w:hanging="360"/>
      </w:pPr>
    </w:lvl>
    <w:lvl w:ilvl="4" w:tplc="B9188738" w:tentative="1">
      <w:start w:val="1"/>
      <w:numFmt w:val="lowerLetter"/>
      <w:lvlText w:val="%5."/>
      <w:lvlJc w:val="left"/>
      <w:pPr>
        <w:ind w:left="3600" w:hanging="360"/>
      </w:pPr>
    </w:lvl>
    <w:lvl w:ilvl="5" w:tplc="08DE91A0" w:tentative="1">
      <w:start w:val="1"/>
      <w:numFmt w:val="lowerRoman"/>
      <w:lvlText w:val="%6."/>
      <w:lvlJc w:val="right"/>
      <w:pPr>
        <w:ind w:left="4320" w:hanging="180"/>
      </w:pPr>
    </w:lvl>
    <w:lvl w:ilvl="6" w:tplc="2392F8FA" w:tentative="1">
      <w:start w:val="1"/>
      <w:numFmt w:val="decimal"/>
      <w:lvlText w:val="%7."/>
      <w:lvlJc w:val="left"/>
      <w:pPr>
        <w:ind w:left="5040" w:hanging="360"/>
      </w:pPr>
    </w:lvl>
    <w:lvl w:ilvl="7" w:tplc="57A0129A" w:tentative="1">
      <w:start w:val="1"/>
      <w:numFmt w:val="lowerLetter"/>
      <w:lvlText w:val="%8."/>
      <w:lvlJc w:val="left"/>
      <w:pPr>
        <w:ind w:left="5760" w:hanging="360"/>
      </w:pPr>
    </w:lvl>
    <w:lvl w:ilvl="8" w:tplc="DEF2A076" w:tentative="1">
      <w:start w:val="1"/>
      <w:numFmt w:val="lowerRoman"/>
      <w:lvlText w:val="%9."/>
      <w:lvlJc w:val="right"/>
      <w:pPr>
        <w:ind w:left="6480" w:hanging="180"/>
      </w:pPr>
    </w:lvl>
  </w:abstractNum>
  <w:abstractNum w:abstractNumId="1081">
    <w:nsid w:val="76CA6C76"/>
    <w:multiLevelType w:val="multilevel"/>
    <w:tmpl w:val="7CFAF02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2">
    <w:nsid w:val="76D80695"/>
    <w:multiLevelType w:val="multilevel"/>
    <w:tmpl w:val="BF14D9EA"/>
    <w:lvl w:ilvl="0">
      <w:start w:val="1"/>
      <w:numFmt w:val="decimal"/>
      <w:lvlText w:val="%1."/>
      <w:lvlJc w:val="left"/>
      <w:pPr>
        <w:ind w:left="420" w:hanging="360"/>
      </w:pPr>
      <w:rPr>
        <w:rFonts w:hint="default"/>
      </w:rPr>
    </w:lvl>
    <w:lvl w:ilvl="1">
      <w:start w:val="1"/>
      <w:numFmt w:val="decimal"/>
      <w:isLgl/>
      <w:lvlText w:val="%1.%2."/>
      <w:lvlJc w:val="left"/>
      <w:pPr>
        <w:ind w:left="555" w:hanging="495"/>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083">
    <w:nsid w:val="76E16556"/>
    <w:multiLevelType w:val="multilevel"/>
    <w:tmpl w:val="AB7067BA"/>
    <w:lvl w:ilvl="0">
      <w:start w:val="1"/>
      <w:numFmt w:val="decimal"/>
      <w:lvlText w:val="%1."/>
      <w:lvlJc w:val="left"/>
      <w:pPr>
        <w:ind w:left="840" w:hanging="48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4">
    <w:nsid w:val="77055C50"/>
    <w:multiLevelType w:val="multilevel"/>
    <w:tmpl w:val="18AA8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5">
    <w:nsid w:val="775958C9"/>
    <w:multiLevelType w:val="multilevel"/>
    <w:tmpl w:val="0450EF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6">
    <w:nsid w:val="775B4321"/>
    <w:multiLevelType w:val="multilevel"/>
    <w:tmpl w:val="5B2E5866"/>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087">
    <w:nsid w:val="777636E5"/>
    <w:multiLevelType w:val="multilevel"/>
    <w:tmpl w:val="93686D28"/>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8">
    <w:nsid w:val="77A01774"/>
    <w:multiLevelType w:val="hybridMultilevel"/>
    <w:tmpl w:val="683068C0"/>
    <w:lvl w:ilvl="0" w:tplc="08AE3DA6">
      <w:start w:val="1"/>
      <w:numFmt w:val="decimal"/>
      <w:lvlText w:val="%1."/>
      <w:lvlJc w:val="left"/>
      <w:pPr>
        <w:ind w:left="720" w:hanging="360"/>
      </w:pPr>
    </w:lvl>
    <w:lvl w:ilvl="1" w:tplc="8F0C403C">
      <w:start w:val="1"/>
      <w:numFmt w:val="decimal"/>
      <w:lvlText w:val="%2."/>
      <w:lvlJc w:val="left"/>
      <w:pPr>
        <w:ind w:left="720" w:hanging="360"/>
      </w:pPr>
    </w:lvl>
    <w:lvl w:ilvl="2" w:tplc="87CE660A" w:tentative="1">
      <w:start w:val="1"/>
      <w:numFmt w:val="lowerRoman"/>
      <w:lvlText w:val="%3."/>
      <w:lvlJc w:val="right"/>
      <w:pPr>
        <w:ind w:left="2160" w:hanging="180"/>
      </w:pPr>
    </w:lvl>
    <w:lvl w:ilvl="3" w:tplc="16308460" w:tentative="1">
      <w:start w:val="1"/>
      <w:numFmt w:val="decimal"/>
      <w:lvlText w:val="%4."/>
      <w:lvlJc w:val="left"/>
      <w:pPr>
        <w:ind w:left="2880" w:hanging="360"/>
      </w:pPr>
    </w:lvl>
    <w:lvl w:ilvl="4" w:tplc="F7924240" w:tentative="1">
      <w:start w:val="1"/>
      <w:numFmt w:val="lowerLetter"/>
      <w:lvlText w:val="%5."/>
      <w:lvlJc w:val="left"/>
      <w:pPr>
        <w:ind w:left="3600" w:hanging="360"/>
      </w:pPr>
    </w:lvl>
    <w:lvl w:ilvl="5" w:tplc="12FA5400" w:tentative="1">
      <w:start w:val="1"/>
      <w:numFmt w:val="lowerRoman"/>
      <w:lvlText w:val="%6."/>
      <w:lvlJc w:val="right"/>
      <w:pPr>
        <w:ind w:left="4320" w:hanging="180"/>
      </w:pPr>
    </w:lvl>
    <w:lvl w:ilvl="6" w:tplc="1FAC7CD4" w:tentative="1">
      <w:start w:val="1"/>
      <w:numFmt w:val="decimal"/>
      <w:lvlText w:val="%7."/>
      <w:lvlJc w:val="left"/>
      <w:pPr>
        <w:ind w:left="5040" w:hanging="360"/>
      </w:pPr>
    </w:lvl>
    <w:lvl w:ilvl="7" w:tplc="6C62523A" w:tentative="1">
      <w:start w:val="1"/>
      <w:numFmt w:val="lowerLetter"/>
      <w:lvlText w:val="%8."/>
      <w:lvlJc w:val="left"/>
      <w:pPr>
        <w:ind w:left="5760" w:hanging="360"/>
      </w:pPr>
    </w:lvl>
    <w:lvl w:ilvl="8" w:tplc="E4900BB8" w:tentative="1">
      <w:start w:val="1"/>
      <w:numFmt w:val="lowerRoman"/>
      <w:lvlText w:val="%9."/>
      <w:lvlJc w:val="right"/>
      <w:pPr>
        <w:ind w:left="6480" w:hanging="180"/>
      </w:pPr>
    </w:lvl>
  </w:abstractNum>
  <w:abstractNum w:abstractNumId="1089">
    <w:nsid w:val="77E26C6A"/>
    <w:multiLevelType w:val="multilevel"/>
    <w:tmpl w:val="943E99A8"/>
    <w:lvl w:ilvl="0">
      <w:start w:val="1"/>
      <w:numFmt w:val="decimal"/>
      <w:lvlText w:val="%1."/>
      <w:lvlJc w:val="left"/>
      <w:pPr>
        <w:ind w:left="720" w:hanging="360"/>
      </w:pPr>
      <w:rPr>
        <w:color w:val="auto"/>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0">
    <w:nsid w:val="77E32002"/>
    <w:multiLevelType w:val="multilevel"/>
    <w:tmpl w:val="640CBE6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1">
    <w:nsid w:val="780818A6"/>
    <w:multiLevelType w:val="hybridMultilevel"/>
    <w:tmpl w:val="8C844EC6"/>
    <w:lvl w:ilvl="0" w:tplc="A40E483C">
      <w:start w:val="1"/>
      <w:numFmt w:val="decimal"/>
      <w:lvlText w:val="%1."/>
      <w:lvlJc w:val="left"/>
      <w:pPr>
        <w:ind w:left="720" w:hanging="360"/>
      </w:pPr>
    </w:lvl>
    <w:lvl w:ilvl="1" w:tplc="B002CEAC" w:tentative="1">
      <w:start w:val="1"/>
      <w:numFmt w:val="lowerLetter"/>
      <w:lvlText w:val="%2."/>
      <w:lvlJc w:val="left"/>
      <w:pPr>
        <w:ind w:left="1440" w:hanging="360"/>
      </w:pPr>
    </w:lvl>
    <w:lvl w:ilvl="2" w:tplc="4DCC2430" w:tentative="1">
      <w:start w:val="1"/>
      <w:numFmt w:val="lowerRoman"/>
      <w:lvlText w:val="%3."/>
      <w:lvlJc w:val="right"/>
      <w:pPr>
        <w:ind w:left="2160" w:hanging="180"/>
      </w:pPr>
    </w:lvl>
    <w:lvl w:ilvl="3" w:tplc="A8BCB426" w:tentative="1">
      <w:start w:val="1"/>
      <w:numFmt w:val="decimal"/>
      <w:lvlText w:val="%4."/>
      <w:lvlJc w:val="left"/>
      <w:pPr>
        <w:ind w:left="2880" w:hanging="360"/>
      </w:pPr>
    </w:lvl>
    <w:lvl w:ilvl="4" w:tplc="CE005BEC" w:tentative="1">
      <w:start w:val="1"/>
      <w:numFmt w:val="lowerLetter"/>
      <w:lvlText w:val="%5."/>
      <w:lvlJc w:val="left"/>
      <w:pPr>
        <w:ind w:left="3600" w:hanging="360"/>
      </w:pPr>
    </w:lvl>
    <w:lvl w:ilvl="5" w:tplc="E946A7DC" w:tentative="1">
      <w:start w:val="1"/>
      <w:numFmt w:val="lowerRoman"/>
      <w:lvlText w:val="%6."/>
      <w:lvlJc w:val="right"/>
      <w:pPr>
        <w:ind w:left="4320" w:hanging="180"/>
      </w:pPr>
    </w:lvl>
    <w:lvl w:ilvl="6" w:tplc="42DA12FE" w:tentative="1">
      <w:start w:val="1"/>
      <w:numFmt w:val="decimal"/>
      <w:lvlText w:val="%7."/>
      <w:lvlJc w:val="left"/>
      <w:pPr>
        <w:ind w:left="5040" w:hanging="360"/>
      </w:pPr>
    </w:lvl>
    <w:lvl w:ilvl="7" w:tplc="0C022D84" w:tentative="1">
      <w:start w:val="1"/>
      <w:numFmt w:val="lowerLetter"/>
      <w:lvlText w:val="%8."/>
      <w:lvlJc w:val="left"/>
      <w:pPr>
        <w:ind w:left="5760" w:hanging="360"/>
      </w:pPr>
    </w:lvl>
    <w:lvl w:ilvl="8" w:tplc="95FEBB8A" w:tentative="1">
      <w:start w:val="1"/>
      <w:numFmt w:val="lowerRoman"/>
      <w:lvlText w:val="%9."/>
      <w:lvlJc w:val="right"/>
      <w:pPr>
        <w:ind w:left="6480" w:hanging="180"/>
      </w:pPr>
    </w:lvl>
  </w:abstractNum>
  <w:abstractNum w:abstractNumId="1092">
    <w:nsid w:val="781A53A1"/>
    <w:multiLevelType w:val="multilevel"/>
    <w:tmpl w:val="3C2CEEF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3">
    <w:nsid w:val="78373309"/>
    <w:multiLevelType w:val="hybridMultilevel"/>
    <w:tmpl w:val="E0B649C6"/>
    <w:lvl w:ilvl="0" w:tplc="D338C34E">
      <w:start w:val="1"/>
      <w:numFmt w:val="decimal"/>
      <w:lvlText w:val="%1."/>
      <w:lvlJc w:val="left"/>
      <w:pPr>
        <w:ind w:left="720" w:hanging="360"/>
      </w:pPr>
      <w:rPr>
        <w:rFonts w:hint="default"/>
      </w:rPr>
    </w:lvl>
    <w:lvl w:ilvl="1" w:tplc="20363C1A">
      <w:start w:val="1"/>
      <w:numFmt w:val="lowerLetter"/>
      <w:lvlText w:val="%2."/>
      <w:lvlJc w:val="left"/>
      <w:pPr>
        <w:ind w:left="1440" w:hanging="360"/>
      </w:pPr>
    </w:lvl>
    <w:lvl w:ilvl="2" w:tplc="01B03EE4" w:tentative="1">
      <w:start w:val="1"/>
      <w:numFmt w:val="lowerRoman"/>
      <w:lvlText w:val="%3."/>
      <w:lvlJc w:val="right"/>
      <w:pPr>
        <w:ind w:left="2160" w:hanging="180"/>
      </w:pPr>
    </w:lvl>
    <w:lvl w:ilvl="3" w:tplc="1EA4C664" w:tentative="1">
      <w:start w:val="1"/>
      <w:numFmt w:val="decimal"/>
      <w:lvlText w:val="%4."/>
      <w:lvlJc w:val="left"/>
      <w:pPr>
        <w:ind w:left="2880" w:hanging="360"/>
      </w:pPr>
    </w:lvl>
    <w:lvl w:ilvl="4" w:tplc="5FAA5244" w:tentative="1">
      <w:start w:val="1"/>
      <w:numFmt w:val="lowerLetter"/>
      <w:lvlText w:val="%5."/>
      <w:lvlJc w:val="left"/>
      <w:pPr>
        <w:ind w:left="3600" w:hanging="360"/>
      </w:pPr>
    </w:lvl>
    <w:lvl w:ilvl="5" w:tplc="91AE5A9C" w:tentative="1">
      <w:start w:val="1"/>
      <w:numFmt w:val="lowerRoman"/>
      <w:lvlText w:val="%6."/>
      <w:lvlJc w:val="right"/>
      <w:pPr>
        <w:ind w:left="4320" w:hanging="180"/>
      </w:pPr>
    </w:lvl>
    <w:lvl w:ilvl="6" w:tplc="7042F218" w:tentative="1">
      <w:start w:val="1"/>
      <w:numFmt w:val="decimal"/>
      <w:lvlText w:val="%7."/>
      <w:lvlJc w:val="left"/>
      <w:pPr>
        <w:ind w:left="5040" w:hanging="360"/>
      </w:pPr>
    </w:lvl>
    <w:lvl w:ilvl="7" w:tplc="418C1040" w:tentative="1">
      <w:start w:val="1"/>
      <w:numFmt w:val="lowerLetter"/>
      <w:lvlText w:val="%8."/>
      <w:lvlJc w:val="left"/>
      <w:pPr>
        <w:ind w:left="5760" w:hanging="360"/>
      </w:pPr>
    </w:lvl>
    <w:lvl w:ilvl="8" w:tplc="C2025A42" w:tentative="1">
      <w:start w:val="1"/>
      <w:numFmt w:val="lowerRoman"/>
      <w:lvlText w:val="%9."/>
      <w:lvlJc w:val="right"/>
      <w:pPr>
        <w:ind w:left="6480" w:hanging="180"/>
      </w:pPr>
    </w:lvl>
  </w:abstractNum>
  <w:abstractNum w:abstractNumId="1094">
    <w:nsid w:val="783A0CD1"/>
    <w:multiLevelType w:val="multilevel"/>
    <w:tmpl w:val="755A93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5">
    <w:nsid w:val="783C5E54"/>
    <w:multiLevelType w:val="hybridMultilevel"/>
    <w:tmpl w:val="9970067E"/>
    <w:lvl w:ilvl="0" w:tplc="E8661F04">
      <w:start w:val="1"/>
      <w:numFmt w:val="decimal"/>
      <w:lvlText w:val="%1."/>
      <w:lvlJc w:val="left"/>
      <w:pPr>
        <w:ind w:left="855" w:hanging="495"/>
      </w:pPr>
      <w:rPr>
        <w:rFonts w:hint="default"/>
      </w:rPr>
    </w:lvl>
    <w:lvl w:ilvl="1" w:tplc="46D0EDE6" w:tentative="1">
      <w:start w:val="1"/>
      <w:numFmt w:val="lowerLetter"/>
      <w:lvlText w:val="%2."/>
      <w:lvlJc w:val="left"/>
      <w:pPr>
        <w:ind w:left="1440" w:hanging="360"/>
      </w:pPr>
    </w:lvl>
    <w:lvl w:ilvl="2" w:tplc="4CE8C5A2" w:tentative="1">
      <w:start w:val="1"/>
      <w:numFmt w:val="lowerRoman"/>
      <w:lvlText w:val="%3."/>
      <w:lvlJc w:val="right"/>
      <w:pPr>
        <w:ind w:left="2160" w:hanging="180"/>
      </w:pPr>
    </w:lvl>
    <w:lvl w:ilvl="3" w:tplc="4B125AE8" w:tentative="1">
      <w:start w:val="1"/>
      <w:numFmt w:val="decimal"/>
      <w:lvlText w:val="%4."/>
      <w:lvlJc w:val="left"/>
      <w:pPr>
        <w:ind w:left="2880" w:hanging="360"/>
      </w:pPr>
    </w:lvl>
    <w:lvl w:ilvl="4" w:tplc="EF5E7588" w:tentative="1">
      <w:start w:val="1"/>
      <w:numFmt w:val="lowerLetter"/>
      <w:lvlText w:val="%5."/>
      <w:lvlJc w:val="left"/>
      <w:pPr>
        <w:ind w:left="3600" w:hanging="360"/>
      </w:pPr>
    </w:lvl>
    <w:lvl w:ilvl="5" w:tplc="478ACEE6" w:tentative="1">
      <w:start w:val="1"/>
      <w:numFmt w:val="lowerRoman"/>
      <w:lvlText w:val="%6."/>
      <w:lvlJc w:val="right"/>
      <w:pPr>
        <w:ind w:left="4320" w:hanging="180"/>
      </w:pPr>
    </w:lvl>
    <w:lvl w:ilvl="6" w:tplc="02E8C122" w:tentative="1">
      <w:start w:val="1"/>
      <w:numFmt w:val="decimal"/>
      <w:lvlText w:val="%7."/>
      <w:lvlJc w:val="left"/>
      <w:pPr>
        <w:ind w:left="5040" w:hanging="360"/>
      </w:pPr>
    </w:lvl>
    <w:lvl w:ilvl="7" w:tplc="D0469B66" w:tentative="1">
      <w:start w:val="1"/>
      <w:numFmt w:val="lowerLetter"/>
      <w:lvlText w:val="%8."/>
      <w:lvlJc w:val="left"/>
      <w:pPr>
        <w:ind w:left="5760" w:hanging="360"/>
      </w:pPr>
    </w:lvl>
    <w:lvl w:ilvl="8" w:tplc="3E443F02" w:tentative="1">
      <w:start w:val="1"/>
      <w:numFmt w:val="lowerRoman"/>
      <w:lvlText w:val="%9."/>
      <w:lvlJc w:val="right"/>
      <w:pPr>
        <w:ind w:left="6480" w:hanging="180"/>
      </w:pPr>
    </w:lvl>
  </w:abstractNum>
  <w:abstractNum w:abstractNumId="1096">
    <w:nsid w:val="783E32DD"/>
    <w:multiLevelType w:val="hybridMultilevel"/>
    <w:tmpl w:val="44D861EC"/>
    <w:lvl w:ilvl="0" w:tplc="FDAC58EA">
      <w:start w:val="1"/>
      <w:numFmt w:val="decimal"/>
      <w:lvlText w:val="%1."/>
      <w:lvlJc w:val="left"/>
      <w:pPr>
        <w:ind w:left="720" w:hanging="360"/>
      </w:pPr>
      <w:rPr>
        <w:rFonts w:hint="default"/>
      </w:rPr>
    </w:lvl>
    <w:lvl w:ilvl="1" w:tplc="5B50A8A2">
      <w:start w:val="1"/>
      <w:numFmt w:val="lowerLetter"/>
      <w:lvlText w:val="%2."/>
      <w:lvlJc w:val="left"/>
      <w:pPr>
        <w:ind w:left="1440" w:hanging="360"/>
      </w:pPr>
    </w:lvl>
    <w:lvl w:ilvl="2" w:tplc="F54E5ECA" w:tentative="1">
      <w:start w:val="1"/>
      <w:numFmt w:val="lowerRoman"/>
      <w:lvlText w:val="%3."/>
      <w:lvlJc w:val="right"/>
      <w:pPr>
        <w:ind w:left="2160" w:hanging="180"/>
      </w:pPr>
    </w:lvl>
    <w:lvl w:ilvl="3" w:tplc="F8E27840" w:tentative="1">
      <w:start w:val="1"/>
      <w:numFmt w:val="decimal"/>
      <w:lvlText w:val="%4."/>
      <w:lvlJc w:val="left"/>
      <w:pPr>
        <w:ind w:left="2880" w:hanging="360"/>
      </w:pPr>
    </w:lvl>
    <w:lvl w:ilvl="4" w:tplc="9A7AA67E" w:tentative="1">
      <w:start w:val="1"/>
      <w:numFmt w:val="lowerLetter"/>
      <w:lvlText w:val="%5."/>
      <w:lvlJc w:val="left"/>
      <w:pPr>
        <w:ind w:left="3600" w:hanging="360"/>
      </w:pPr>
    </w:lvl>
    <w:lvl w:ilvl="5" w:tplc="E2C8D3F2" w:tentative="1">
      <w:start w:val="1"/>
      <w:numFmt w:val="lowerRoman"/>
      <w:lvlText w:val="%6."/>
      <w:lvlJc w:val="right"/>
      <w:pPr>
        <w:ind w:left="4320" w:hanging="180"/>
      </w:pPr>
    </w:lvl>
    <w:lvl w:ilvl="6" w:tplc="6F28CC7A" w:tentative="1">
      <w:start w:val="1"/>
      <w:numFmt w:val="decimal"/>
      <w:lvlText w:val="%7."/>
      <w:lvlJc w:val="left"/>
      <w:pPr>
        <w:ind w:left="5040" w:hanging="360"/>
      </w:pPr>
    </w:lvl>
    <w:lvl w:ilvl="7" w:tplc="F35474D2" w:tentative="1">
      <w:start w:val="1"/>
      <w:numFmt w:val="lowerLetter"/>
      <w:lvlText w:val="%8."/>
      <w:lvlJc w:val="left"/>
      <w:pPr>
        <w:ind w:left="5760" w:hanging="360"/>
      </w:pPr>
    </w:lvl>
    <w:lvl w:ilvl="8" w:tplc="1390BFD6" w:tentative="1">
      <w:start w:val="1"/>
      <w:numFmt w:val="lowerRoman"/>
      <w:lvlText w:val="%9."/>
      <w:lvlJc w:val="right"/>
      <w:pPr>
        <w:ind w:left="6480" w:hanging="180"/>
      </w:pPr>
    </w:lvl>
  </w:abstractNum>
  <w:abstractNum w:abstractNumId="1097">
    <w:nsid w:val="783F500A"/>
    <w:multiLevelType w:val="multilevel"/>
    <w:tmpl w:val="0C765C6A"/>
    <w:lvl w:ilvl="0">
      <w:start w:val="1"/>
      <w:numFmt w:val="decimal"/>
      <w:lvlText w:val="%1."/>
      <w:lvlJc w:val="left"/>
      <w:pPr>
        <w:ind w:left="720" w:hanging="360"/>
      </w:pPr>
      <w:rPr>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98">
    <w:nsid w:val="785A54EE"/>
    <w:multiLevelType w:val="multilevel"/>
    <w:tmpl w:val="3822FACA"/>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9">
    <w:nsid w:val="785C21D7"/>
    <w:multiLevelType w:val="multilevel"/>
    <w:tmpl w:val="A7D28E2E"/>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0">
    <w:nsid w:val="7889669C"/>
    <w:multiLevelType w:val="hybridMultilevel"/>
    <w:tmpl w:val="6F044A7A"/>
    <w:lvl w:ilvl="0" w:tplc="8B5CEA7C">
      <w:start w:val="1"/>
      <w:numFmt w:val="decimal"/>
      <w:lvlText w:val="%1."/>
      <w:lvlJc w:val="left"/>
      <w:pPr>
        <w:ind w:left="720" w:hanging="360"/>
      </w:pPr>
      <w:rPr>
        <w:rFonts w:hint="default"/>
        <w:sz w:val="24"/>
      </w:rPr>
    </w:lvl>
    <w:lvl w:ilvl="1" w:tplc="227E919C" w:tentative="1">
      <w:start w:val="1"/>
      <w:numFmt w:val="lowerLetter"/>
      <w:lvlText w:val="%2."/>
      <w:lvlJc w:val="left"/>
      <w:pPr>
        <w:ind w:left="1440" w:hanging="360"/>
      </w:pPr>
    </w:lvl>
    <w:lvl w:ilvl="2" w:tplc="9092AB96" w:tentative="1">
      <w:start w:val="1"/>
      <w:numFmt w:val="lowerRoman"/>
      <w:lvlText w:val="%3."/>
      <w:lvlJc w:val="right"/>
      <w:pPr>
        <w:ind w:left="2160" w:hanging="180"/>
      </w:pPr>
    </w:lvl>
    <w:lvl w:ilvl="3" w:tplc="28E67B62" w:tentative="1">
      <w:start w:val="1"/>
      <w:numFmt w:val="decimal"/>
      <w:lvlText w:val="%4."/>
      <w:lvlJc w:val="left"/>
      <w:pPr>
        <w:ind w:left="2880" w:hanging="360"/>
      </w:pPr>
    </w:lvl>
    <w:lvl w:ilvl="4" w:tplc="C02E5798" w:tentative="1">
      <w:start w:val="1"/>
      <w:numFmt w:val="lowerLetter"/>
      <w:lvlText w:val="%5."/>
      <w:lvlJc w:val="left"/>
      <w:pPr>
        <w:ind w:left="3600" w:hanging="360"/>
      </w:pPr>
    </w:lvl>
    <w:lvl w:ilvl="5" w:tplc="D326D730" w:tentative="1">
      <w:start w:val="1"/>
      <w:numFmt w:val="lowerRoman"/>
      <w:lvlText w:val="%6."/>
      <w:lvlJc w:val="right"/>
      <w:pPr>
        <w:ind w:left="4320" w:hanging="180"/>
      </w:pPr>
    </w:lvl>
    <w:lvl w:ilvl="6" w:tplc="D83AE774" w:tentative="1">
      <w:start w:val="1"/>
      <w:numFmt w:val="decimal"/>
      <w:lvlText w:val="%7."/>
      <w:lvlJc w:val="left"/>
      <w:pPr>
        <w:ind w:left="5040" w:hanging="360"/>
      </w:pPr>
    </w:lvl>
    <w:lvl w:ilvl="7" w:tplc="F2F07DF2" w:tentative="1">
      <w:start w:val="1"/>
      <w:numFmt w:val="lowerLetter"/>
      <w:lvlText w:val="%8."/>
      <w:lvlJc w:val="left"/>
      <w:pPr>
        <w:ind w:left="5760" w:hanging="360"/>
      </w:pPr>
    </w:lvl>
    <w:lvl w:ilvl="8" w:tplc="1C762390" w:tentative="1">
      <w:start w:val="1"/>
      <w:numFmt w:val="lowerRoman"/>
      <w:lvlText w:val="%9."/>
      <w:lvlJc w:val="right"/>
      <w:pPr>
        <w:ind w:left="6480" w:hanging="180"/>
      </w:pPr>
    </w:lvl>
  </w:abstractNum>
  <w:abstractNum w:abstractNumId="1101">
    <w:nsid w:val="789C3834"/>
    <w:multiLevelType w:val="hybridMultilevel"/>
    <w:tmpl w:val="D13C97A8"/>
    <w:lvl w:ilvl="0" w:tplc="4A96DE0A">
      <w:start w:val="1"/>
      <w:numFmt w:val="decimal"/>
      <w:lvlText w:val="%1."/>
      <w:lvlJc w:val="left"/>
      <w:pPr>
        <w:ind w:left="810" w:hanging="450"/>
      </w:pPr>
      <w:rPr>
        <w:rFonts w:hint="default"/>
      </w:rPr>
    </w:lvl>
    <w:lvl w:ilvl="1" w:tplc="9FEEFB2A" w:tentative="1">
      <w:start w:val="1"/>
      <w:numFmt w:val="lowerLetter"/>
      <w:lvlText w:val="%2."/>
      <w:lvlJc w:val="left"/>
      <w:pPr>
        <w:ind w:left="1440" w:hanging="360"/>
      </w:pPr>
    </w:lvl>
    <w:lvl w:ilvl="2" w:tplc="0144FA10" w:tentative="1">
      <w:start w:val="1"/>
      <w:numFmt w:val="lowerRoman"/>
      <w:lvlText w:val="%3."/>
      <w:lvlJc w:val="right"/>
      <w:pPr>
        <w:ind w:left="2160" w:hanging="180"/>
      </w:pPr>
    </w:lvl>
    <w:lvl w:ilvl="3" w:tplc="C316D862" w:tentative="1">
      <w:start w:val="1"/>
      <w:numFmt w:val="decimal"/>
      <w:lvlText w:val="%4."/>
      <w:lvlJc w:val="left"/>
      <w:pPr>
        <w:ind w:left="2880" w:hanging="360"/>
      </w:pPr>
    </w:lvl>
    <w:lvl w:ilvl="4" w:tplc="D9DC83C2" w:tentative="1">
      <w:start w:val="1"/>
      <w:numFmt w:val="lowerLetter"/>
      <w:lvlText w:val="%5."/>
      <w:lvlJc w:val="left"/>
      <w:pPr>
        <w:ind w:left="3600" w:hanging="360"/>
      </w:pPr>
    </w:lvl>
    <w:lvl w:ilvl="5" w:tplc="4538C846" w:tentative="1">
      <w:start w:val="1"/>
      <w:numFmt w:val="lowerRoman"/>
      <w:lvlText w:val="%6."/>
      <w:lvlJc w:val="right"/>
      <w:pPr>
        <w:ind w:left="4320" w:hanging="180"/>
      </w:pPr>
    </w:lvl>
    <w:lvl w:ilvl="6" w:tplc="BC9679C6" w:tentative="1">
      <w:start w:val="1"/>
      <w:numFmt w:val="decimal"/>
      <w:lvlText w:val="%7."/>
      <w:lvlJc w:val="left"/>
      <w:pPr>
        <w:ind w:left="5040" w:hanging="360"/>
      </w:pPr>
    </w:lvl>
    <w:lvl w:ilvl="7" w:tplc="24486AB8" w:tentative="1">
      <w:start w:val="1"/>
      <w:numFmt w:val="lowerLetter"/>
      <w:lvlText w:val="%8."/>
      <w:lvlJc w:val="left"/>
      <w:pPr>
        <w:ind w:left="5760" w:hanging="360"/>
      </w:pPr>
    </w:lvl>
    <w:lvl w:ilvl="8" w:tplc="99AA8820" w:tentative="1">
      <w:start w:val="1"/>
      <w:numFmt w:val="lowerRoman"/>
      <w:lvlText w:val="%9."/>
      <w:lvlJc w:val="right"/>
      <w:pPr>
        <w:ind w:left="6480" w:hanging="180"/>
      </w:pPr>
    </w:lvl>
  </w:abstractNum>
  <w:abstractNum w:abstractNumId="1102">
    <w:nsid w:val="78BF15DC"/>
    <w:multiLevelType w:val="hybridMultilevel"/>
    <w:tmpl w:val="916E9664"/>
    <w:lvl w:ilvl="0" w:tplc="C19E85CA">
      <w:start w:val="1"/>
      <w:numFmt w:val="decimal"/>
      <w:lvlText w:val="%1."/>
      <w:lvlJc w:val="left"/>
      <w:pPr>
        <w:ind w:left="850" w:hanging="490"/>
      </w:pPr>
      <w:rPr>
        <w:rFonts w:hint="default"/>
      </w:rPr>
    </w:lvl>
    <w:lvl w:ilvl="1" w:tplc="262CF378" w:tentative="1">
      <w:start w:val="1"/>
      <w:numFmt w:val="lowerLetter"/>
      <w:lvlText w:val="%2."/>
      <w:lvlJc w:val="left"/>
      <w:pPr>
        <w:ind w:left="1440" w:hanging="360"/>
      </w:pPr>
    </w:lvl>
    <w:lvl w:ilvl="2" w:tplc="F31E507C" w:tentative="1">
      <w:start w:val="1"/>
      <w:numFmt w:val="lowerRoman"/>
      <w:lvlText w:val="%3."/>
      <w:lvlJc w:val="right"/>
      <w:pPr>
        <w:ind w:left="2160" w:hanging="180"/>
      </w:pPr>
    </w:lvl>
    <w:lvl w:ilvl="3" w:tplc="00D68932" w:tentative="1">
      <w:start w:val="1"/>
      <w:numFmt w:val="decimal"/>
      <w:lvlText w:val="%4."/>
      <w:lvlJc w:val="left"/>
      <w:pPr>
        <w:ind w:left="2880" w:hanging="360"/>
      </w:pPr>
    </w:lvl>
    <w:lvl w:ilvl="4" w:tplc="E7D449D6" w:tentative="1">
      <w:start w:val="1"/>
      <w:numFmt w:val="lowerLetter"/>
      <w:lvlText w:val="%5."/>
      <w:lvlJc w:val="left"/>
      <w:pPr>
        <w:ind w:left="3600" w:hanging="360"/>
      </w:pPr>
    </w:lvl>
    <w:lvl w:ilvl="5" w:tplc="E9E45ABC" w:tentative="1">
      <w:start w:val="1"/>
      <w:numFmt w:val="lowerRoman"/>
      <w:lvlText w:val="%6."/>
      <w:lvlJc w:val="right"/>
      <w:pPr>
        <w:ind w:left="4320" w:hanging="180"/>
      </w:pPr>
    </w:lvl>
    <w:lvl w:ilvl="6" w:tplc="4A725AFE" w:tentative="1">
      <w:start w:val="1"/>
      <w:numFmt w:val="decimal"/>
      <w:lvlText w:val="%7."/>
      <w:lvlJc w:val="left"/>
      <w:pPr>
        <w:ind w:left="5040" w:hanging="360"/>
      </w:pPr>
    </w:lvl>
    <w:lvl w:ilvl="7" w:tplc="50EAB542" w:tentative="1">
      <w:start w:val="1"/>
      <w:numFmt w:val="lowerLetter"/>
      <w:lvlText w:val="%8."/>
      <w:lvlJc w:val="left"/>
      <w:pPr>
        <w:ind w:left="5760" w:hanging="360"/>
      </w:pPr>
    </w:lvl>
    <w:lvl w:ilvl="8" w:tplc="5138231C" w:tentative="1">
      <w:start w:val="1"/>
      <w:numFmt w:val="lowerRoman"/>
      <w:lvlText w:val="%9."/>
      <w:lvlJc w:val="right"/>
      <w:pPr>
        <w:ind w:left="6480" w:hanging="180"/>
      </w:pPr>
    </w:lvl>
  </w:abstractNum>
  <w:abstractNum w:abstractNumId="1103">
    <w:nsid w:val="78C74A65"/>
    <w:multiLevelType w:val="multilevel"/>
    <w:tmpl w:val="9AAAF5EA"/>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4">
    <w:nsid w:val="78D83E79"/>
    <w:multiLevelType w:val="multilevel"/>
    <w:tmpl w:val="7F320FB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5">
    <w:nsid w:val="78E004F1"/>
    <w:multiLevelType w:val="hybridMultilevel"/>
    <w:tmpl w:val="40BAA5BC"/>
    <w:lvl w:ilvl="0" w:tplc="B212D580">
      <w:start w:val="1"/>
      <w:numFmt w:val="decimal"/>
      <w:lvlText w:val="%1."/>
      <w:lvlJc w:val="left"/>
      <w:pPr>
        <w:ind w:left="770" w:hanging="410"/>
      </w:pPr>
      <w:rPr>
        <w:rFonts w:hint="default"/>
      </w:rPr>
    </w:lvl>
    <w:lvl w:ilvl="1" w:tplc="21948EF6" w:tentative="1">
      <w:start w:val="1"/>
      <w:numFmt w:val="lowerLetter"/>
      <w:lvlText w:val="%2."/>
      <w:lvlJc w:val="left"/>
      <w:pPr>
        <w:ind w:left="1440" w:hanging="360"/>
      </w:pPr>
    </w:lvl>
    <w:lvl w:ilvl="2" w:tplc="DDDE0B9C" w:tentative="1">
      <w:start w:val="1"/>
      <w:numFmt w:val="lowerRoman"/>
      <w:lvlText w:val="%3."/>
      <w:lvlJc w:val="right"/>
      <w:pPr>
        <w:ind w:left="2160" w:hanging="180"/>
      </w:pPr>
    </w:lvl>
    <w:lvl w:ilvl="3" w:tplc="CEFAE28E" w:tentative="1">
      <w:start w:val="1"/>
      <w:numFmt w:val="decimal"/>
      <w:lvlText w:val="%4."/>
      <w:lvlJc w:val="left"/>
      <w:pPr>
        <w:ind w:left="2880" w:hanging="360"/>
      </w:pPr>
    </w:lvl>
    <w:lvl w:ilvl="4" w:tplc="F5904F2A" w:tentative="1">
      <w:start w:val="1"/>
      <w:numFmt w:val="lowerLetter"/>
      <w:lvlText w:val="%5."/>
      <w:lvlJc w:val="left"/>
      <w:pPr>
        <w:ind w:left="3600" w:hanging="360"/>
      </w:pPr>
    </w:lvl>
    <w:lvl w:ilvl="5" w:tplc="4E6A9C06" w:tentative="1">
      <w:start w:val="1"/>
      <w:numFmt w:val="lowerRoman"/>
      <w:lvlText w:val="%6."/>
      <w:lvlJc w:val="right"/>
      <w:pPr>
        <w:ind w:left="4320" w:hanging="180"/>
      </w:pPr>
    </w:lvl>
    <w:lvl w:ilvl="6" w:tplc="F9E67BB6" w:tentative="1">
      <w:start w:val="1"/>
      <w:numFmt w:val="decimal"/>
      <w:lvlText w:val="%7."/>
      <w:lvlJc w:val="left"/>
      <w:pPr>
        <w:ind w:left="5040" w:hanging="360"/>
      </w:pPr>
    </w:lvl>
    <w:lvl w:ilvl="7" w:tplc="699ACC36" w:tentative="1">
      <w:start w:val="1"/>
      <w:numFmt w:val="lowerLetter"/>
      <w:lvlText w:val="%8."/>
      <w:lvlJc w:val="left"/>
      <w:pPr>
        <w:ind w:left="5760" w:hanging="360"/>
      </w:pPr>
    </w:lvl>
    <w:lvl w:ilvl="8" w:tplc="B22AA72C" w:tentative="1">
      <w:start w:val="1"/>
      <w:numFmt w:val="lowerRoman"/>
      <w:lvlText w:val="%9."/>
      <w:lvlJc w:val="right"/>
      <w:pPr>
        <w:ind w:left="6480" w:hanging="180"/>
      </w:pPr>
    </w:lvl>
  </w:abstractNum>
  <w:abstractNum w:abstractNumId="1106">
    <w:nsid w:val="792F5F81"/>
    <w:multiLevelType w:val="multilevel"/>
    <w:tmpl w:val="F6EC810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7">
    <w:nsid w:val="7944065B"/>
    <w:multiLevelType w:val="multilevel"/>
    <w:tmpl w:val="87EA89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8">
    <w:nsid w:val="794B131F"/>
    <w:multiLevelType w:val="multilevel"/>
    <w:tmpl w:val="7CBC958A"/>
    <w:lvl w:ilvl="0">
      <w:start w:val="1"/>
      <w:numFmt w:val="decimal"/>
      <w:lvlText w:val="%1."/>
      <w:lvlJc w:val="left"/>
      <w:pPr>
        <w:ind w:left="720" w:hanging="360"/>
      </w:pPr>
    </w:lvl>
    <w:lvl w:ilvl="1">
      <w:start w:val="1"/>
      <w:numFmt w:val="decimal"/>
      <w:isLgl/>
      <w:lvlText w:val="%1.%2."/>
      <w:lvlJc w:val="left"/>
      <w:pPr>
        <w:ind w:left="1080" w:hanging="360"/>
      </w:pPr>
      <w:rPr>
        <w:rFonts w:hint="default"/>
        <w:strike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9">
    <w:nsid w:val="796025CC"/>
    <w:multiLevelType w:val="multilevel"/>
    <w:tmpl w:val="5934891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0">
    <w:nsid w:val="79B97D2E"/>
    <w:multiLevelType w:val="multilevel"/>
    <w:tmpl w:val="BAAE445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1">
    <w:nsid w:val="79BB5AF6"/>
    <w:multiLevelType w:val="hybridMultilevel"/>
    <w:tmpl w:val="4EB87152"/>
    <w:lvl w:ilvl="0" w:tplc="CEB2048E">
      <w:start w:val="1"/>
      <w:numFmt w:val="decimal"/>
      <w:lvlText w:val="%1."/>
      <w:lvlJc w:val="left"/>
      <w:pPr>
        <w:ind w:left="720" w:hanging="360"/>
      </w:pPr>
      <w:rPr>
        <w:b w:val="0"/>
        <w:strike w:val="0"/>
      </w:rPr>
    </w:lvl>
    <w:lvl w:ilvl="1" w:tplc="20EC78B2" w:tentative="1">
      <w:start w:val="1"/>
      <w:numFmt w:val="lowerLetter"/>
      <w:lvlText w:val="%2."/>
      <w:lvlJc w:val="left"/>
      <w:pPr>
        <w:ind w:left="1440" w:hanging="360"/>
      </w:pPr>
    </w:lvl>
    <w:lvl w:ilvl="2" w:tplc="DE282D6E" w:tentative="1">
      <w:start w:val="1"/>
      <w:numFmt w:val="lowerRoman"/>
      <w:lvlText w:val="%3."/>
      <w:lvlJc w:val="right"/>
      <w:pPr>
        <w:ind w:left="2160" w:hanging="180"/>
      </w:pPr>
    </w:lvl>
    <w:lvl w:ilvl="3" w:tplc="28D24746" w:tentative="1">
      <w:start w:val="1"/>
      <w:numFmt w:val="decimal"/>
      <w:lvlText w:val="%4."/>
      <w:lvlJc w:val="left"/>
      <w:pPr>
        <w:ind w:left="2880" w:hanging="360"/>
      </w:pPr>
    </w:lvl>
    <w:lvl w:ilvl="4" w:tplc="9E826EFA" w:tentative="1">
      <w:start w:val="1"/>
      <w:numFmt w:val="lowerLetter"/>
      <w:lvlText w:val="%5."/>
      <w:lvlJc w:val="left"/>
      <w:pPr>
        <w:ind w:left="3600" w:hanging="360"/>
      </w:pPr>
    </w:lvl>
    <w:lvl w:ilvl="5" w:tplc="0DBC266A" w:tentative="1">
      <w:start w:val="1"/>
      <w:numFmt w:val="lowerRoman"/>
      <w:lvlText w:val="%6."/>
      <w:lvlJc w:val="right"/>
      <w:pPr>
        <w:ind w:left="4320" w:hanging="180"/>
      </w:pPr>
    </w:lvl>
    <w:lvl w:ilvl="6" w:tplc="1158C2DE" w:tentative="1">
      <w:start w:val="1"/>
      <w:numFmt w:val="decimal"/>
      <w:lvlText w:val="%7."/>
      <w:lvlJc w:val="left"/>
      <w:pPr>
        <w:ind w:left="5040" w:hanging="360"/>
      </w:pPr>
    </w:lvl>
    <w:lvl w:ilvl="7" w:tplc="489E2EEE" w:tentative="1">
      <w:start w:val="1"/>
      <w:numFmt w:val="lowerLetter"/>
      <w:lvlText w:val="%8."/>
      <w:lvlJc w:val="left"/>
      <w:pPr>
        <w:ind w:left="5760" w:hanging="360"/>
      </w:pPr>
    </w:lvl>
    <w:lvl w:ilvl="8" w:tplc="D090AA86" w:tentative="1">
      <w:start w:val="1"/>
      <w:numFmt w:val="lowerRoman"/>
      <w:lvlText w:val="%9."/>
      <w:lvlJc w:val="right"/>
      <w:pPr>
        <w:ind w:left="6480" w:hanging="180"/>
      </w:pPr>
    </w:lvl>
  </w:abstractNum>
  <w:abstractNum w:abstractNumId="1112">
    <w:nsid w:val="79C25C1F"/>
    <w:multiLevelType w:val="multilevel"/>
    <w:tmpl w:val="BE5A0AD4"/>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3">
    <w:nsid w:val="79D65D90"/>
    <w:multiLevelType w:val="multilevel"/>
    <w:tmpl w:val="1A5226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4">
    <w:nsid w:val="79E400E4"/>
    <w:multiLevelType w:val="multilevel"/>
    <w:tmpl w:val="FEFCD18A"/>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5">
    <w:nsid w:val="7A5309D2"/>
    <w:multiLevelType w:val="multilevel"/>
    <w:tmpl w:val="D2F455A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6">
    <w:nsid w:val="7A555CCE"/>
    <w:multiLevelType w:val="multilevel"/>
    <w:tmpl w:val="C6263E5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7">
    <w:nsid w:val="7A9A31A6"/>
    <w:multiLevelType w:val="multilevel"/>
    <w:tmpl w:val="00306B90"/>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8">
    <w:nsid w:val="7AB4251D"/>
    <w:multiLevelType w:val="hybridMultilevel"/>
    <w:tmpl w:val="F9AE2098"/>
    <w:lvl w:ilvl="0" w:tplc="7C36BE60">
      <w:start w:val="1"/>
      <w:numFmt w:val="decimal"/>
      <w:lvlText w:val="%1."/>
      <w:lvlJc w:val="left"/>
      <w:pPr>
        <w:ind w:left="720" w:hanging="360"/>
      </w:pPr>
      <w:rPr>
        <w:rFonts w:hint="default"/>
      </w:rPr>
    </w:lvl>
    <w:lvl w:ilvl="1" w:tplc="D83AC6D4" w:tentative="1">
      <w:start w:val="1"/>
      <w:numFmt w:val="lowerLetter"/>
      <w:lvlText w:val="%2."/>
      <w:lvlJc w:val="left"/>
      <w:pPr>
        <w:ind w:left="1440" w:hanging="360"/>
      </w:pPr>
    </w:lvl>
    <w:lvl w:ilvl="2" w:tplc="60F88618" w:tentative="1">
      <w:start w:val="1"/>
      <w:numFmt w:val="lowerRoman"/>
      <w:lvlText w:val="%3."/>
      <w:lvlJc w:val="right"/>
      <w:pPr>
        <w:ind w:left="2160" w:hanging="180"/>
      </w:pPr>
    </w:lvl>
    <w:lvl w:ilvl="3" w:tplc="A6BAA232" w:tentative="1">
      <w:start w:val="1"/>
      <w:numFmt w:val="decimal"/>
      <w:lvlText w:val="%4."/>
      <w:lvlJc w:val="left"/>
      <w:pPr>
        <w:ind w:left="2880" w:hanging="360"/>
      </w:pPr>
    </w:lvl>
    <w:lvl w:ilvl="4" w:tplc="C54CA62A" w:tentative="1">
      <w:start w:val="1"/>
      <w:numFmt w:val="lowerLetter"/>
      <w:lvlText w:val="%5."/>
      <w:lvlJc w:val="left"/>
      <w:pPr>
        <w:ind w:left="3600" w:hanging="360"/>
      </w:pPr>
    </w:lvl>
    <w:lvl w:ilvl="5" w:tplc="3CA636E4" w:tentative="1">
      <w:start w:val="1"/>
      <w:numFmt w:val="lowerRoman"/>
      <w:lvlText w:val="%6."/>
      <w:lvlJc w:val="right"/>
      <w:pPr>
        <w:ind w:left="4320" w:hanging="180"/>
      </w:pPr>
    </w:lvl>
    <w:lvl w:ilvl="6" w:tplc="4CB40AC6" w:tentative="1">
      <w:start w:val="1"/>
      <w:numFmt w:val="decimal"/>
      <w:lvlText w:val="%7."/>
      <w:lvlJc w:val="left"/>
      <w:pPr>
        <w:ind w:left="5040" w:hanging="360"/>
      </w:pPr>
    </w:lvl>
    <w:lvl w:ilvl="7" w:tplc="C986A520" w:tentative="1">
      <w:start w:val="1"/>
      <w:numFmt w:val="lowerLetter"/>
      <w:lvlText w:val="%8."/>
      <w:lvlJc w:val="left"/>
      <w:pPr>
        <w:ind w:left="5760" w:hanging="360"/>
      </w:pPr>
    </w:lvl>
    <w:lvl w:ilvl="8" w:tplc="298C6146" w:tentative="1">
      <w:start w:val="1"/>
      <w:numFmt w:val="lowerRoman"/>
      <w:lvlText w:val="%9."/>
      <w:lvlJc w:val="right"/>
      <w:pPr>
        <w:ind w:left="6480" w:hanging="180"/>
      </w:pPr>
    </w:lvl>
  </w:abstractNum>
  <w:abstractNum w:abstractNumId="1119">
    <w:nsid w:val="7AB970F2"/>
    <w:multiLevelType w:val="multilevel"/>
    <w:tmpl w:val="C33C7BB0"/>
    <w:lvl w:ilvl="0">
      <w:start w:val="1"/>
      <w:numFmt w:val="decimal"/>
      <w:lvlText w:val="%1."/>
      <w:lvlJc w:val="left"/>
      <w:pPr>
        <w:ind w:left="810" w:hanging="45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0">
    <w:nsid w:val="7ACD57DF"/>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21">
    <w:nsid w:val="7AE7458C"/>
    <w:multiLevelType w:val="hybridMultilevel"/>
    <w:tmpl w:val="0E9CC502"/>
    <w:lvl w:ilvl="0" w:tplc="86A6144E">
      <w:start w:val="1"/>
      <w:numFmt w:val="decimal"/>
      <w:lvlText w:val="%1."/>
      <w:lvlJc w:val="left"/>
      <w:pPr>
        <w:ind w:left="810" w:hanging="450"/>
      </w:pPr>
      <w:rPr>
        <w:rFonts w:hint="default"/>
      </w:rPr>
    </w:lvl>
    <w:lvl w:ilvl="1" w:tplc="55F4CE76" w:tentative="1">
      <w:start w:val="1"/>
      <w:numFmt w:val="lowerLetter"/>
      <w:lvlText w:val="%2."/>
      <w:lvlJc w:val="left"/>
      <w:pPr>
        <w:ind w:left="1440" w:hanging="360"/>
      </w:pPr>
    </w:lvl>
    <w:lvl w:ilvl="2" w:tplc="3D381214" w:tentative="1">
      <w:start w:val="1"/>
      <w:numFmt w:val="lowerRoman"/>
      <w:lvlText w:val="%3."/>
      <w:lvlJc w:val="right"/>
      <w:pPr>
        <w:ind w:left="2160" w:hanging="180"/>
      </w:pPr>
    </w:lvl>
    <w:lvl w:ilvl="3" w:tplc="E98EA0F4" w:tentative="1">
      <w:start w:val="1"/>
      <w:numFmt w:val="decimal"/>
      <w:lvlText w:val="%4."/>
      <w:lvlJc w:val="left"/>
      <w:pPr>
        <w:ind w:left="2880" w:hanging="360"/>
      </w:pPr>
    </w:lvl>
    <w:lvl w:ilvl="4" w:tplc="186EAA06" w:tentative="1">
      <w:start w:val="1"/>
      <w:numFmt w:val="lowerLetter"/>
      <w:lvlText w:val="%5."/>
      <w:lvlJc w:val="left"/>
      <w:pPr>
        <w:ind w:left="3600" w:hanging="360"/>
      </w:pPr>
    </w:lvl>
    <w:lvl w:ilvl="5" w:tplc="1F021700" w:tentative="1">
      <w:start w:val="1"/>
      <w:numFmt w:val="lowerRoman"/>
      <w:lvlText w:val="%6."/>
      <w:lvlJc w:val="right"/>
      <w:pPr>
        <w:ind w:left="4320" w:hanging="180"/>
      </w:pPr>
    </w:lvl>
    <w:lvl w:ilvl="6" w:tplc="C428EEB8" w:tentative="1">
      <w:start w:val="1"/>
      <w:numFmt w:val="decimal"/>
      <w:lvlText w:val="%7."/>
      <w:lvlJc w:val="left"/>
      <w:pPr>
        <w:ind w:left="5040" w:hanging="360"/>
      </w:pPr>
    </w:lvl>
    <w:lvl w:ilvl="7" w:tplc="C2AA9E3E" w:tentative="1">
      <w:start w:val="1"/>
      <w:numFmt w:val="lowerLetter"/>
      <w:lvlText w:val="%8."/>
      <w:lvlJc w:val="left"/>
      <w:pPr>
        <w:ind w:left="5760" w:hanging="360"/>
      </w:pPr>
    </w:lvl>
    <w:lvl w:ilvl="8" w:tplc="3094FDD2" w:tentative="1">
      <w:start w:val="1"/>
      <w:numFmt w:val="lowerRoman"/>
      <w:lvlText w:val="%9."/>
      <w:lvlJc w:val="right"/>
      <w:pPr>
        <w:ind w:left="6480" w:hanging="180"/>
      </w:pPr>
    </w:lvl>
  </w:abstractNum>
  <w:abstractNum w:abstractNumId="1122">
    <w:nsid w:val="7B1940E8"/>
    <w:multiLevelType w:val="multilevel"/>
    <w:tmpl w:val="B46E7AF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23">
    <w:nsid w:val="7B343A43"/>
    <w:multiLevelType w:val="hybridMultilevel"/>
    <w:tmpl w:val="7F72C52E"/>
    <w:lvl w:ilvl="0" w:tplc="787230D8">
      <w:start w:val="1"/>
      <w:numFmt w:val="decimal"/>
      <w:lvlText w:val="%1."/>
      <w:lvlJc w:val="left"/>
      <w:pPr>
        <w:ind w:left="735" w:hanging="375"/>
      </w:pPr>
      <w:rPr>
        <w:rFonts w:hint="default"/>
      </w:rPr>
    </w:lvl>
    <w:lvl w:ilvl="1" w:tplc="1F58D7C6" w:tentative="1">
      <w:start w:val="1"/>
      <w:numFmt w:val="lowerLetter"/>
      <w:lvlText w:val="%2."/>
      <w:lvlJc w:val="left"/>
      <w:pPr>
        <w:ind w:left="1440" w:hanging="360"/>
      </w:pPr>
    </w:lvl>
    <w:lvl w:ilvl="2" w:tplc="7F8A4E58" w:tentative="1">
      <w:start w:val="1"/>
      <w:numFmt w:val="lowerRoman"/>
      <w:lvlText w:val="%3."/>
      <w:lvlJc w:val="right"/>
      <w:pPr>
        <w:ind w:left="2160" w:hanging="180"/>
      </w:pPr>
    </w:lvl>
    <w:lvl w:ilvl="3" w:tplc="1340E59E" w:tentative="1">
      <w:start w:val="1"/>
      <w:numFmt w:val="decimal"/>
      <w:lvlText w:val="%4."/>
      <w:lvlJc w:val="left"/>
      <w:pPr>
        <w:ind w:left="2880" w:hanging="360"/>
      </w:pPr>
    </w:lvl>
    <w:lvl w:ilvl="4" w:tplc="9A94B378" w:tentative="1">
      <w:start w:val="1"/>
      <w:numFmt w:val="lowerLetter"/>
      <w:lvlText w:val="%5."/>
      <w:lvlJc w:val="left"/>
      <w:pPr>
        <w:ind w:left="3600" w:hanging="360"/>
      </w:pPr>
    </w:lvl>
    <w:lvl w:ilvl="5" w:tplc="A04E36F0" w:tentative="1">
      <w:start w:val="1"/>
      <w:numFmt w:val="lowerRoman"/>
      <w:lvlText w:val="%6."/>
      <w:lvlJc w:val="right"/>
      <w:pPr>
        <w:ind w:left="4320" w:hanging="180"/>
      </w:pPr>
    </w:lvl>
    <w:lvl w:ilvl="6" w:tplc="F168A79E" w:tentative="1">
      <w:start w:val="1"/>
      <w:numFmt w:val="decimal"/>
      <w:lvlText w:val="%7."/>
      <w:lvlJc w:val="left"/>
      <w:pPr>
        <w:ind w:left="5040" w:hanging="360"/>
      </w:pPr>
    </w:lvl>
    <w:lvl w:ilvl="7" w:tplc="08224D2C" w:tentative="1">
      <w:start w:val="1"/>
      <w:numFmt w:val="lowerLetter"/>
      <w:lvlText w:val="%8."/>
      <w:lvlJc w:val="left"/>
      <w:pPr>
        <w:ind w:left="5760" w:hanging="360"/>
      </w:pPr>
    </w:lvl>
    <w:lvl w:ilvl="8" w:tplc="F3A0ED7A" w:tentative="1">
      <w:start w:val="1"/>
      <w:numFmt w:val="lowerRoman"/>
      <w:lvlText w:val="%9."/>
      <w:lvlJc w:val="right"/>
      <w:pPr>
        <w:ind w:left="6480" w:hanging="180"/>
      </w:pPr>
    </w:lvl>
  </w:abstractNum>
  <w:abstractNum w:abstractNumId="1124">
    <w:nsid w:val="7B5E0800"/>
    <w:multiLevelType w:val="multilevel"/>
    <w:tmpl w:val="298670EA"/>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5">
    <w:nsid w:val="7B6C2769"/>
    <w:multiLevelType w:val="hybridMultilevel"/>
    <w:tmpl w:val="B1102C7C"/>
    <w:lvl w:ilvl="0" w:tplc="1C0C6752">
      <w:start w:val="1"/>
      <w:numFmt w:val="decimal"/>
      <w:lvlText w:val="%1."/>
      <w:lvlJc w:val="left"/>
      <w:pPr>
        <w:ind w:left="720" w:hanging="360"/>
      </w:pPr>
    </w:lvl>
    <w:lvl w:ilvl="1" w:tplc="35D4930A">
      <w:start w:val="1"/>
      <w:numFmt w:val="decimal"/>
      <w:lvlText w:val="%2."/>
      <w:lvlJc w:val="left"/>
      <w:pPr>
        <w:ind w:left="720" w:hanging="360"/>
      </w:pPr>
    </w:lvl>
    <w:lvl w:ilvl="2" w:tplc="92846AF8" w:tentative="1">
      <w:start w:val="1"/>
      <w:numFmt w:val="lowerRoman"/>
      <w:lvlText w:val="%3."/>
      <w:lvlJc w:val="right"/>
      <w:pPr>
        <w:ind w:left="2160" w:hanging="180"/>
      </w:pPr>
    </w:lvl>
    <w:lvl w:ilvl="3" w:tplc="14A07FDC" w:tentative="1">
      <w:start w:val="1"/>
      <w:numFmt w:val="decimal"/>
      <w:lvlText w:val="%4."/>
      <w:lvlJc w:val="left"/>
      <w:pPr>
        <w:ind w:left="2880" w:hanging="360"/>
      </w:pPr>
    </w:lvl>
    <w:lvl w:ilvl="4" w:tplc="AB44C526" w:tentative="1">
      <w:start w:val="1"/>
      <w:numFmt w:val="lowerLetter"/>
      <w:lvlText w:val="%5."/>
      <w:lvlJc w:val="left"/>
      <w:pPr>
        <w:ind w:left="3600" w:hanging="360"/>
      </w:pPr>
    </w:lvl>
    <w:lvl w:ilvl="5" w:tplc="CC9881AA" w:tentative="1">
      <w:start w:val="1"/>
      <w:numFmt w:val="lowerRoman"/>
      <w:lvlText w:val="%6."/>
      <w:lvlJc w:val="right"/>
      <w:pPr>
        <w:ind w:left="4320" w:hanging="180"/>
      </w:pPr>
    </w:lvl>
    <w:lvl w:ilvl="6" w:tplc="DBC6CCA2" w:tentative="1">
      <w:start w:val="1"/>
      <w:numFmt w:val="decimal"/>
      <w:lvlText w:val="%7."/>
      <w:lvlJc w:val="left"/>
      <w:pPr>
        <w:ind w:left="5040" w:hanging="360"/>
      </w:pPr>
    </w:lvl>
    <w:lvl w:ilvl="7" w:tplc="176ABE44" w:tentative="1">
      <w:start w:val="1"/>
      <w:numFmt w:val="lowerLetter"/>
      <w:lvlText w:val="%8."/>
      <w:lvlJc w:val="left"/>
      <w:pPr>
        <w:ind w:left="5760" w:hanging="360"/>
      </w:pPr>
    </w:lvl>
    <w:lvl w:ilvl="8" w:tplc="CC7A0B88" w:tentative="1">
      <w:start w:val="1"/>
      <w:numFmt w:val="lowerRoman"/>
      <w:lvlText w:val="%9."/>
      <w:lvlJc w:val="right"/>
      <w:pPr>
        <w:ind w:left="6480" w:hanging="180"/>
      </w:pPr>
    </w:lvl>
  </w:abstractNum>
  <w:abstractNum w:abstractNumId="1126">
    <w:nsid w:val="7B7E5A83"/>
    <w:multiLevelType w:val="multilevel"/>
    <w:tmpl w:val="4F3ACDD6"/>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7">
    <w:nsid w:val="7BB527C7"/>
    <w:multiLevelType w:val="multilevel"/>
    <w:tmpl w:val="883E49D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8">
    <w:nsid w:val="7BC46F07"/>
    <w:multiLevelType w:val="multilevel"/>
    <w:tmpl w:val="09F2C346"/>
    <w:lvl w:ilvl="0">
      <w:start w:val="1"/>
      <w:numFmt w:val="decimal"/>
      <w:lvlText w:val="%1."/>
      <w:lvlJc w:val="left"/>
      <w:pPr>
        <w:ind w:left="720"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9">
    <w:nsid w:val="7BCF7B1B"/>
    <w:multiLevelType w:val="hybridMultilevel"/>
    <w:tmpl w:val="E74AA0D0"/>
    <w:lvl w:ilvl="0" w:tplc="2D2094F6">
      <w:start w:val="1"/>
      <w:numFmt w:val="decimal"/>
      <w:lvlText w:val="%1."/>
      <w:lvlJc w:val="left"/>
      <w:pPr>
        <w:ind w:left="720" w:hanging="360"/>
      </w:pPr>
    </w:lvl>
    <w:lvl w:ilvl="1" w:tplc="1F4C0722">
      <w:start w:val="1"/>
      <w:numFmt w:val="decimal"/>
      <w:lvlText w:val="%2."/>
      <w:lvlJc w:val="left"/>
      <w:pPr>
        <w:ind w:left="720" w:hanging="360"/>
      </w:pPr>
    </w:lvl>
    <w:lvl w:ilvl="2" w:tplc="E1B44488" w:tentative="1">
      <w:start w:val="1"/>
      <w:numFmt w:val="lowerRoman"/>
      <w:lvlText w:val="%3."/>
      <w:lvlJc w:val="right"/>
      <w:pPr>
        <w:ind w:left="2160" w:hanging="180"/>
      </w:pPr>
    </w:lvl>
    <w:lvl w:ilvl="3" w:tplc="96C810C8" w:tentative="1">
      <w:start w:val="1"/>
      <w:numFmt w:val="decimal"/>
      <w:lvlText w:val="%4."/>
      <w:lvlJc w:val="left"/>
      <w:pPr>
        <w:ind w:left="2880" w:hanging="360"/>
      </w:pPr>
    </w:lvl>
    <w:lvl w:ilvl="4" w:tplc="43A4356A" w:tentative="1">
      <w:start w:val="1"/>
      <w:numFmt w:val="lowerLetter"/>
      <w:lvlText w:val="%5."/>
      <w:lvlJc w:val="left"/>
      <w:pPr>
        <w:ind w:left="3600" w:hanging="360"/>
      </w:pPr>
    </w:lvl>
    <w:lvl w:ilvl="5" w:tplc="704A57F8" w:tentative="1">
      <w:start w:val="1"/>
      <w:numFmt w:val="lowerRoman"/>
      <w:lvlText w:val="%6."/>
      <w:lvlJc w:val="right"/>
      <w:pPr>
        <w:ind w:left="4320" w:hanging="180"/>
      </w:pPr>
    </w:lvl>
    <w:lvl w:ilvl="6" w:tplc="480A094A" w:tentative="1">
      <w:start w:val="1"/>
      <w:numFmt w:val="decimal"/>
      <w:lvlText w:val="%7."/>
      <w:lvlJc w:val="left"/>
      <w:pPr>
        <w:ind w:left="5040" w:hanging="360"/>
      </w:pPr>
    </w:lvl>
    <w:lvl w:ilvl="7" w:tplc="B7CE135C" w:tentative="1">
      <w:start w:val="1"/>
      <w:numFmt w:val="lowerLetter"/>
      <w:lvlText w:val="%8."/>
      <w:lvlJc w:val="left"/>
      <w:pPr>
        <w:ind w:left="5760" w:hanging="360"/>
      </w:pPr>
    </w:lvl>
    <w:lvl w:ilvl="8" w:tplc="158E6A60" w:tentative="1">
      <w:start w:val="1"/>
      <w:numFmt w:val="lowerRoman"/>
      <w:lvlText w:val="%9."/>
      <w:lvlJc w:val="right"/>
      <w:pPr>
        <w:ind w:left="6480" w:hanging="180"/>
      </w:pPr>
    </w:lvl>
  </w:abstractNum>
  <w:abstractNum w:abstractNumId="1130">
    <w:nsid w:val="7C0403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1">
    <w:nsid w:val="7C2C7BB0"/>
    <w:multiLevelType w:val="hybridMultilevel"/>
    <w:tmpl w:val="AA528592"/>
    <w:lvl w:ilvl="0" w:tplc="1C6CE2FA">
      <w:start w:val="1"/>
      <w:numFmt w:val="decimal"/>
      <w:lvlText w:val="%1."/>
      <w:lvlJc w:val="left"/>
      <w:pPr>
        <w:ind w:left="720" w:hanging="360"/>
      </w:pPr>
      <w:rPr>
        <w:rFonts w:hint="default"/>
      </w:rPr>
    </w:lvl>
    <w:lvl w:ilvl="1" w:tplc="46F8F132" w:tentative="1">
      <w:start w:val="1"/>
      <w:numFmt w:val="lowerLetter"/>
      <w:lvlText w:val="%2."/>
      <w:lvlJc w:val="left"/>
      <w:pPr>
        <w:ind w:left="1440" w:hanging="360"/>
      </w:pPr>
    </w:lvl>
    <w:lvl w:ilvl="2" w:tplc="A21ED9CC" w:tentative="1">
      <w:start w:val="1"/>
      <w:numFmt w:val="lowerRoman"/>
      <w:lvlText w:val="%3."/>
      <w:lvlJc w:val="right"/>
      <w:pPr>
        <w:ind w:left="2160" w:hanging="180"/>
      </w:pPr>
    </w:lvl>
    <w:lvl w:ilvl="3" w:tplc="07FED3CA" w:tentative="1">
      <w:start w:val="1"/>
      <w:numFmt w:val="decimal"/>
      <w:lvlText w:val="%4."/>
      <w:lvlJc w:val="left"/>
      <w:pPr>
        <w:ind w:left="2880" w:hanging="360"/>
      </w:pPr>
    </w:lvl>
    <w:lvl w:ilvl="4" w:tplc="AB0A3170" w:tentative="1">
      <w:start w:val="1"/>
      <w:numFmt w:val="lowerLetter"/>
      <w:lvlText w:val="%5."/>
      <w:lvlJc w:val="left"/>
      <w:pPr>
        <w:ind w:left="3600" w:hanging="360"/>
      </w:pPr>
    </w:lvl>
    <w:lvl w:ilvl="5" w:tplc="F0A0EFF6" w:tentative="1">
      <w:start w:val="1"/>
      <w:numFmt w:val="lowerRoman"/>
      <w:lvlText w:val="%6."/>
      <w:lvlJc w:val="right"/>
      <w:pPr>
        <w:ind w:left="4320" w:hanging="180"/>
      </w:pPr>
    </w:lvl>
    <w:lvl w:ilvl="6" w:tplc="67D86670" w:tentative="1">
      <w:start w:val="1"/>
      <w:numFmt w:val="decimal"/>
      <w:lvlText w:val="%7."/>
      <w:lvlJc w:val="left"/>
      <w:pPr>
        <w:ind w:left="5040" w:hanging="360"/>
      </w:pPr>
    </w:lvl>
    <w:lvl w:ilvl="7" w:tplc="4B7065EC" w:tentative="1">
      <w:start w:val="1"/>
      <w:numFmt w:val="lowerLetter"/>
      <w:lvlText w:val="%8."/>
      <w:lvlJc w:val="left"/>
      <w:pPr>
        <w:ind w:left="5760" w:hanging="360"/>
      </w:pPr>
    </w:lvl>
    <w:lvl w:ilvl="8" w:tplc="97926A1A" w:tentative="1">
      <w:start w:val="1"/>
      <w:numFmt w:val="lowerRoman"/>
      <w:lvlText w:val="%9."/>
      <w:lvlJc w:val="right"/>
      <w:pPr>
        <w:ind w:left="6480" w:hanging="180"/>
      </w:pPr>
    </w:lvl>
  </w:abstractNum>
  <w:abstractNum w:abstractNumId="1132">
    <w:nsid w:val="7C5237C4"/>
    <w:multiLevelType w:val="multilevel"/>
    <w:tmpl w:val="406609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3">
    <w:nsid w:val="7C761070"/>
    <w:multiLevelType w:val="multilevel"/>
    <w:tmpl w:val="B5D8BF72"/>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4">
    <w:nsid w:val="7C774297"/>
    <w:multiLevelType w:val="multilevel"/>
    <w:tmpl w:val="E3E4257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5">
    <w:nsid w:val="7C9B2853"/>
    <w:multiLevelType w:val="hybridMultilevel"/>
    <w:tmpl w:val="DB2E216C"/>
    <w:lvl w:ilvl="0" w:tplc="78F4BE26">
      <w:start w:val="1"/>
      <w:numFmt w:val="decimal"/>
      <w:lvlText w:val="%1."/>
      <w:lvlJc w:val="left"/>
      <w:pPr>
        <w:ind w:left="720" w:hanging="360"/>
      </w:pPr>
    </w:lvl>
    <w:lvl w:ilvl="1" w:tplc="2CCE64CA">
      <w:start w:val="1"/>
      <w:numFmt w:val="decimal"/>
      <w:lvlText w:val="%2."/>
      <w:lvlJc w:val="left"/>
      <w:pPr>
        <w:ind w:left="720" w:hanging="360"/>
      </w:pPr>
    </w:lvl>
    <w:lvl w:ilvl="2" w:tplc="24E27B5C" w:tentative="1">
      <w:start w:val="1"/>
      <w:numFmt w:val="lowerRoman"/>
      <w:lvlText w:val="%3."/>
      <w:lvlJc w:val="right"/>
      <w:pPr>
        <w:ind w:left="2160" w:hanging="180"/>
      </w:pPr>
    </w:lvl>
    <w:lvl w:ilvl="3" w:tplc="FC2E233A" w:tentative="1">
      <w:start w:val="1"/>
      <w:numFmt w:val="decimal"/>
      <w:lvlText w:val="%4."/>
      <w:lvlJc w:val="left"/>
      <w:pPr>
        <w:ind w:left="2880" w:hanging="360"/>
      </w:pPr>
    </w:lvl>
    <w:lvl w:ilvl="4" w:tplc="B4D87570" w:tentative="1">
      <w:start w:val="1"/>
      <w:numFmt w:val="lowerLetter"/>
      <w:lvlText w:val="%5."/>
      <w:lvlJc w:val="left"/>
      <w:pPr>
        <w:ind w:left="3600" w:hanging="360"/>
      </w:pPr>
    </w:lvl>
    <w:lvl w:ilvl="5" w:tplc="A37EB68E" w:tentative="1">
      <w:start w:val="1"/>
      <w:numFmt w:val="lowerRoman"/>
      <w:lvlText w:val="%6."/>
      <w:lvlJc w:val="right"/>
      <w:pPr>
        <w:ind w:left="4320" w:hanging="180"/>
      </w:pPr>
    </w:lvl>
    <w:lvl w:ilvl="6" w:tplc="D3D41856" w:tentative="1">
      <w:start w:val="1"/>
      <w:numFmt w:val="decimal"/>
      <w:lvlText w:val="%7."/>
      <w:lvlJc w:val="left"/>
      <w:pPr>
        <w:ind w:left="5040" w:hanging="360"/>
      </w:pPr>
    </w:lvl>
    <w:lvl w:ilvl="7" w:tplc="1A4E9886" w:tentative="1">
      <w:start w:val="1"/>
      <w:numFmt w:val="lowerLetter"/>
      <w:lvlText w:val="%8."/>
      <w:lvlJc w:val="left"/>
      <w:pPr>
        <w:ind w:left="5760" w:hanging="360"/>
      </w:pPr>
    </w:lvl>
    <w:lvl w:ilvl="8" w:tplc="C40EDDB2" w:tentative="1">
      <w:start w:val="1"/>
      <w:numFmt w:val="lowerRoman"/>
      <w:lvlText w:val="%9."/>
      <w:lvlJc w:val="right"/>
      <w:pPr>
        <w:ind w:left="6480" w:hanging="180"/>
      </w:pPr>
    </w:lvl>
  </w:abstractNum>
  <w:abstractNum w:abstractNumId="1136">
    <w:nsid w:val="7CD26133"/>
    <w:multiLevelType w:val="multilevel"/>
    <w:tmpl w:val="165C3264"/>
    <w:lvl w:ilvl="0">
      <w:start w:val="1"/>
      <w:numFmt w:val="decimal"/>
      <w:lvlText w:val="%1."/>
      <w:lvlJc w:val="left"/>
      <w:pPr>
        <w:ind w:left="720" w:hanging="360"/>
      </w:pPr>
      <w:rPr>
        <w:rFonts w:hint="default"/>
      </w:rPr>
    </w:lvl>
    <w:lvl w:ilvl="1">
      <w:start w:val="1"/>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7">
    <w:nsid w:val="7CD30505"/>
    <w:multiLevelType w:val="multilevel"/>
    <w:tmpl w:val="2516330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8">
    <w:nsid w:val="7CD850CE"/>
    <w:multiLevelType w:val="hybridMultilevel"/>
    <w:tmpl w:val="3C3E68EE"/>
    <w:lvl w:ilvl="0" w:tplc="32E04324">
      <w:start w:val="1"/>
      <w:numFmt w:val="decimal"/>
      <w:lvlText w:val="%1."/>
      <w:lvlJc w:val="left"/>
      <w:pPr>
        <w:ind w:left="720" w:hanging="360"/>
      </w:pPr>
      <w:rPr>
        <w:rFonts w:ascii="Times New Roman" w:hAnsi="Times New Roman" w:cs="Times New Roman" w:hint="default"/>
        <w:sz w:val="24"/>
        <w:szCs w:val="24"/>
      </w:rPr>
    </w:lvl>
    <w:lvl w:ilvl="1" w:tplc="06762C18" w:tentative="1">
      <w:start w:val="1"/>
      <w:numFmt w:val="lowerLetter"/>
      <w:lvlText w:val="%2."/>
      <w:lvlJc w:val="left"/>
      <w:pPr>
        <w:ind w:left="1440" w:hanging="360"/>
      </w:pPr>
    </w:lvl>
    <w:lvl w:ilvl="2" w:tplc="16AC3C38" w:tentative="1">
      <w:start w:val="1"/>
      <w:numFmt w:val="lowerRoman"/>
      <w:lvlText w:val="%3."/>
      <w:lvlJc w:val="right"/>
      <w:pPr>
        <w:ind w:left="2160" w:hanging="180"/>
      </w:pPr>
    </w:lvl>
    <w:lvl w:ilvl="3" w:tplc="AC76B384" w:tentative="1">
      <w:start w:val="1"/>
      <w:numFmt w:val="decimal"/>
      <w:lvlText w:val="%4."/>
      <w:lvlJc w:val="left"/>
      <w:pPr>
        <w:ind w:left="2880" w:hanging="360"/>
      </w:pPr>
    </w:lvl>
    <w:lvl w:ilvl="4" w:tplc="828CA832" w:tentative="1">
      <w:start w:val="1"/>
      <w:numFmt w:val="lowerLetter"/>
      <w:lvlText w:val="%5."/>
      <w:lvlJc w:val="left"/>
      <w:pPr>
        <w:ind w:left="3600" w:hanging="360"/>
      </w:pPr>
    </w:lvl>
    <w:lvl w:ilvl="5" w:tplc="34E6EBA0" w:tentative="1">
      <w:start w:val="1"/>
      <w:numFmt w:val="lowerRoman"/>
      <w:lvlText w:val="%6."/>
      <w:lvlJc w:val="right"/>
      <w:pPr>
        <w:ind w:left="4320" w:hanging="180"/>
      </w:pPr>
    </w:lvl>
    <w:lvl w:ilvl="6" w:tplc="EEC0D3CE" w:tentative="1">
      <w:start w:val="1"/>
      <w:numFmt w:val="decimal"/>
      <w:lvlText w:val="%7."/>
      <w:lvlJc w:val="left"/>
      <w:pPr>
        <w:ind w:left="5040" w:hanging="360"/>
      </w:pPr>
    </w:lvl>
    <w:lvl w:ilvl="7" w:tplc="154C8D12" w:tentative="1">
      <w:start w:val="1"/>
      <w:numFmt w:val="lowerLetter"/>
      <w:lvlText w:val="%8."/>
      <w:lvlJc w:val="left"/>
      <w:pPr>
        <w:ind w:left="5760" w:hanging="360"/>
      </w:pPr>
    </w:lvl>
    <w:lvl w:ilvl="8" w:tplc="875671A2" w:tentative="1">
      <w:start w:val="1"/>
      <w:numFmt w:val="lowerRoman"/>
      <w:lvlText w:val="%9."/>
      <w:lvlJc w:val="right"/>
      <w:pPr>
        <w:ind w:left="6480" w:hanging="180"/>
      </w:pPr>
    </w:lvl>
  </w:abstractNum>
  <w:abstractNum w:abstractNumId="1139">
    <w:nsid w:val="7CF34574"/>
    <w:multiLevelType w:val="multilevel"/>
    <w:tmpl w:val="1D78F0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0">
    <w:nsid w:val="7D032B69"/>
    <w:multiLevelType w:val="multilevel"/>
    <w:tmpl w:val="55564B72"/>
    <w:lvl w:ilvl="0">
      <w:start w:val="1"/>
      <w:numFmt w:val="decimal"/>
      <w:lvlText w:val="%1."/>
      <w:lvlJc w:val="left"/>
      <w:pPr>
        <w:ind w:left="735" w:hanging="375"/>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1">
    <w:nsid w:val="7D092687"/>
    <w:multiLevelType w:val="multilevel"/>
    <w:tmpl w:val="986848E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2">
    <w:nsid w:val="7D1F7202"/>
    <w:multiLevelType w:val="multilevel"/>
    <w:tmpl w:val="3C2CEEF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3">
    <w:nsid w:val="7D27263C"/>
    <w:multiLevelType w:val="hybridMultilevel"/>
    <w:tmpl w:val="097AFBC0"/>
    <w:lvl w:ilvl="0" w:tplc="8B583B34">
      <w:start w:val="1"/>
      <w:numFmt w:val="decimal"/>
      <w:lvlText w:val="%1."/>
      <w:lvlJc w:val="left"/>
      <w:pPr>
        <w:ind w:left="720" w:hanging="360"/>
      </w:pPr>
    </w:lvl>
    <w:lvl w:ilvl="1" w:tplc="8C7ABA36" w:tentative="1">
      <w:start w:val="1"/>
      <w:numFmt w:val="lowerLetter"/>
      <w:lvlText w:val="%2."/>
      <w:lvlJc w:val="left"/>
      <w:pPr>
        <w:ind w:left="1440" w:hanging="360"/>
      </w:pPr>
    </w:lvl>
    <w:lvl w:ilvl="2" w:tplc="2AD46CA6" w:tentative="1">
      <w:start w:val="1"/>
      <w:numFmt w:val="lowerRoman"/>
      <w:lvlText w:val="%3."/>
      <w:lvlJc w:val="right"/>
      <w:pPr>
        <w:ind w:left="2160" w:hanging="180"/>
      </w:pPr>
    </w:lvl>
    <w:lvl w:ilvl="3" w:tplc="A4D85C92" w:tentative="1">
      <w:start w:val="1"/>
      <w:numFmt w:val="decimal"/>
      <w:lvlText w:val="%4."/>
      <w:lvlJc w:val="left"/>
      <w:pPr>
        <w:ind w:left="2880" w:hanging="360"/>
      </w:pPr>
    </w:lvl>
    <w:lvl w:ilvl="4" w:tplc="BBF2A168" w:tentative="1">
      <w:start w:val="1"/>
      <w:numFmt w:val="lowerLetter"/>
      <w:lvlText w:val="%5."/>
      <w:lvlJc w:val="left"/>
      <w:pPr>
        <w:ind w:left="3600" w:hanging="360"/>
      </w:pPr>
    </w:lvl>
    <w:lvl w:ilvl="5" w:tplc="B2ECA6CC" w:tentative="1">
      <w:start w:val="1"/>
      <w:numFmt w:val="lowerRoman"/>
      <w:lvlText w:val="%6."/>
      <w:lvlJc w:val="right"/>
      <w:pPr>
        <w:ind w:left="4320" w:hanging="180"/>
      </w:pPr>
    </w:lvl>
    <w:lvl w:ilvl="6" w:tplc="54E8AAE8" w:tentative="1">
      <w:start w:val="1"/>
      <w:numFmt w:val="decimal"/>
      <w:lvlText w:val="%7."/>
      <w:lvlJc w:val="left"/>
      <w:pPr>
        <w:ind w:left="5040" w:hanging="360"/>
      </w:pPr>
    </w:lvl>
    <w:lvl w:ilvl="7" w:tplc="F5D23584" w:tentative="1">
      <w:start w:val="1"/>
      <w:numFmt w:val="lowerLetter"/>
      <w:lvlText w:val="%8."/>
      <w:lvlJc w:val="left"/>
      <w:pPr>
        <w:ind w:left="5760" w:hanging="360"/>
      </w:pPr>
    </w:lvl>
    <w:lvl w:ilvl="8" w:tplc="91C01B32" w:tentative="1">
      <w:start w:val="1"/>
      <w:numFmt w:val="lowerRoman"/>
      <w:lvlText w:val="%9."/>
      <w:lvlJc w:val="right"/>
      <w:pPr>
        <w:ind w:left="6480" w:hanging="180"/>
      </w:pPr>
    </w:lvl>
  </w:abstractNum>
  <w:abstractNum w:abstractNumId="1144">
    <w:nsid w:val="7D2C5D3D"/>
    <w:multiLevelType w:val="multilevel"/>
    <w:tmpl w:val="291C5DB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5">
    <w:nsid w:val="7D3F38CC"/>
    <w:multiLevelType w:val="hybridMultilevel"/>
    <w:tmpl w:val="992A5790"/>
    <w:lvl w:ilvl="0" w:tplc="D12E6A2E">
      <w:start w:val="1"/>
      <w:numFmt w:val="decimal"/>
      <w:lvlText w:val="%1."/>
      <w:lvlJc w:val="left"/>
      <w:pPr>
        <w:ind w:left="830" w:hanging="470"/>
      </w:pPr>
      <w:rPr>
        <w:rFonts w:hint="default"/>
      </w:rPr>
    </w:lvl>
    <w:lvl w:ilvl="1" w:tplc="D65ADEFC" w:tentative="1">
      <w:start w:val="1"/>
      <w:numFmt w:val="lowerLetter"/>
      <w:lvlText w:val="%2."/>
      <w:lvlJc w:val="left"/>
      <w:pPr>
        <w:ind w:left="1440" w:hanging="360"/>
      </w:pPr>
    </w:lvl>
    <w:lvl w:ilvl="2" w:tplc="0D3E6676" w:tentative="1">
      <w:start w:val="1"/>
      <w:numFmt w:val="lowerRoman"/>
      <w:lvlText w:val="%3."/>
      <w:lvlJc w:val="right"/>
      <w:pPr>
        <w:ind w:left="2160" w:hanging="180"/>
      </w:pPr>
    </w:lvl>
    <w:lvl w:ilvl="3" w:tplc="59EE9A04" w:tentative="1">
      <w:start w:val="1"/>
      <w:numFmt w:val="decimal"/>
      <w:lvlText w:val="%4."/>
      <w:lvlJc w:val="left"/>
      <w:pPr>
        <w:ind w:left="2880" w:hanging="360"/>
      </w:pPr>
    </w:lvl>
    <w:lvl w:ilvl="4" w:tplc="3B36D210" w:tentative="1">
      <w:start w:val="1"/>
      <w:numFmt w:val="lowerLetter"/>
      <w:lvlText w:val="%5."/>
      <w:lvlJc w:val="left"/>
      <w:pPr>
        <w:ind w:left="3600" w:hanging="360"/>
      </w:pPr>
    </w:lvl>
    <w:lvl w:ilvl="5" w:tplc="70A8656A" w:tentative="1">
      <w:start w:val="1"/>
      <w:numFmt w:val="lowerRoman"/>
      <w:lvlText w:val="%6."/>
      <w:lvlJc w:val="right"/>
      <w:pPr>
        <w:ind w:left="4320" w:hanging="180"/>
      </w:pPr>
    </w:lvl>
    <w:lvl w:ilvl="6" w:tplc="EB0E1BB8" w:tentative="1">
      <w:start w:val="1"/>
      <w:numFmt w:val="decimal"/>
      <w:lvlText w:val="%7."/>
      <w:lvlJc w:val="left"/>
      <w:pPr>
        <w:ind w:left="5040" w:hanging="360"/>
      </w:pPr>
    </w:lvl>
    <w:lvl w:ilvl="7" w:tplc="C134A2C2" w:tentative="1">
      <w:start w:val="1"/>
      <w:numFmt w:val="lowerLetter"/>
      <w:lvlText w:val="%8."/>
      <w:lvlJc w:val="left"/>
      <w:pPr>
        <w:ind w:left="5760" w:hanging="360"/>
      </w:pPr>
    </w:lvl>
    <w:lvl w:ilvl="8" w:tplc="540EFE2C" w:tentative="1">
      <w:start w:val="1"/>
      <w:numFmt w:val="lowerRoman"/>
      <w:lvlText w:val="%9."/>
      <w:lvlJc w:val="right"/>
      <w:pPr>
        <w:ind w:left="6480" w:hanging="180"/>
      </w:pPr>
    </w:lvl>
  </w:abstractNum>
  <w:abstractNum w:abstractNumId="1146">
    <w:nsid w:val="7D4F12AD"/>
    <w:multiLevelType w:val="hybridMultilevel"/>
    <w:tmpl w:val="A3322F72"/>
    <w:lvl w:ilvl="0" w:tplc="6DF4ABBA">
      <w:start w:val="1"/>
      <w:numFmt w:val="decimal"/>
      <w:lvlText w:val="%1."/>
      <w:lvlJc w:val="left"/>
      <w:pPr>
        <w:ind w:left="720" w:hanging="360"/>
      </w:pPr>
      <w:rPr>
        <w:rFonts w:hint="default"/>
      </w:rPr>
    </w:lvl>
    <w:lvl w:ilvl="1" w:tplc="6B0C368C" w:tentative="1">
      <w:start w:val="1"/>
      <w:numFmt w:val="lowerLetter"/>
      <w:lvlText w:val="%2."/>
      <w:lvlJc w:val="left"/>
      <w:pPr>
        <w:ind w:left="1440" w:hanging="360"/>
      </w:pPr>
    </w:lvl>
    <w:lvl w:ilvl="2" w:tplc="26E8E0E2" w:tentative="1">
      <w:start w:val="1"/>
      <w:numFmt w:val="lowerRoman"/>
      <w:lvlText w:val="%3."/>
      <w:lvlJc w:val="right"/>
      <w:pPr>
        <w:ind w:left="2160" w:hanging="180"/>
      </w:pPr>
    </w:lvl>
    <w:lvl w:ilvl="3" w:tplc="F3580F60" w:tentative="1">
      <w:start w:val="1"/>
      <w:numFmt w:val="decimal"/>
      <w:lvlText w:val="%4."/>
      <w:lvlJc w:val="left"/>
      <w:pPr>
        <w:ind w:left="2880" w:hanging="360"/>
      </w:pPr>
    </w:lvl>
    <w:lvl w:ilvl="4" w:tplc="2CDC5DC0" w:tentative="1">
      <w:start w:val="1"/>
      <w:numFmt w:val="lowerLetter"/>
      <w:lvlText w:val="%5."/>
      <w:lvlJc w:val="left"/>
      <w:pPr>
        <w:ind w:left="3600" w:hanging="360"/>
      </w:pPr>
    </w:lvl>
    <w:lvl w:ilvl="5" w:tplc="2396A454" w:tentative="1">
      <w:start w:val="1"/>
      <w:numFmt w:val="lowerRoman"/>
      <w:lvlText w:val="%6."/>
      <w:lvlJc w:val="right"/>
      <w:pPr>
        <w:ind w:left="4320" w:hanging="180"/>
      </w:pPr>
    </w:lvl>
    <w:lvl w:ilvl="6" w:tplc="B344A6A6" w:tentative="1">
      <w:start w:val="1"/>
      <w:numFmt w:val="decimal"/>
      <w:lvlText w:val="%7."/>
      <w:lvlJc w:val="left"/>
      <w:pPr>
        <w:ind w:left="5040" w:hanging="360"/>
      </w:pPr>
    </w:lvl>
    <w:lvl w:ilvl="7" w:tplc="B3648F48" w:tentative="1">
      <w:start w:val="1"/>
      <w:numFmt w:val="lowerLetter"/>
      <w:lvlText w:val="%8."/>
      <w:lvlJc w:val="left"/>
      <w:pPr>
        <w:ind w:left="5760" w:hanging="360"/>
      </w:pPr>
    </w:lvl>
    <w:lvl w:ilvl="8" w:tplc="22BC05D6" w:tentative="1">
      <w:start w:val="1"/>
      <w:numFmt w:val="lowerRoman"/>
      <w:lvlText w:val="%9."/>
      <w:lvlJc w:val="right"/>
      <w:pPr>
        <w:ind w:left="6480" w:hanging="180"/>
      </w:pPr>
    </w:lvl>
  </w:abstractNum>
  <w:abstractNum w:abstractNumId="1147">
    <w:nsid w:val="7D6556D0"/>
    <w:multiLevelType w:val="multilevel"/>
    <w:tmpl w:val="75AE2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8">
    <w:nsid w:val="7E1707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9">
    <w:nsid w:val="7E31766C"/>
    <w:multiLevelType w:val="multilevel"/>
    <w:tmpl w:val="D9C63920"/>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0">
    <w:nsid w:val="7E34594F"/>
    <w:multiLevelType w:val="multilevel"/>
    <w:tmpl w:val="8DE2A75A"/>
    <w:lvl w:ilvl="0">
      <w:start w:val="1"/>
      <w:numFmt w:val="decimal"/>
      <w:lvlText w:val="%1."/>
      <w:lvlJc w:val="left"/>
      <w:pPr>
        <w:ind w:left="720" w:hanging="360"/>
      </w:pPr>
      <w:rPr>
        <w:rFonts w:hint="default"/>
      </w:rPr>
    </w:lvl>
    <w:lvl w:ilvl="1">
      <w:start w:val="1"/>
      <w:numFmt w:val="decimal"/>
      <w:isLgl/>
      <w:lvlText w:val="%1.%2."/>
      <w:lvlJc w:val="left"/>
      <w:pPr>
        <w:ind w:left="1275" w:hanging="555"/>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51">
    <w:nsid w:val="7E501103"/>
    <w:multiLevelType w:val="multilevel"/>
    <w:tmpl w:val="855CB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2">
    <w:nsid w:val="7E585AE5"/>
    <w:multiLevelType w:val="multilevel"/>
    <w:tmpl w:val="B30C59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53">
    <w:nsid w:val="7E6245BC"/>
    <w:multiLevelType w:val="multilevel"/>
    <w:tmpl w:val="3C2CEEF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4">
    <w:nsid w:val="7E816B62"/>
    <w:multiLevelType w:val="multilevel"/>
    <w:tmpl w:val="0C184FD2"/>
    <w:lvl w:ilvl="0">
      <w:start w:val="1"/>
      <w:numFmt w:val="decimal"/>
      <w:lvlText w:val="%1."/>
      <w:lvlJc w:val="left"/>
      <w:pPr>
        <w:ind w:left="740" w:hanging="38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5">
    <w:nsid w:val="7E9B4239"/>
    <w:multiLevelType w:val="multilevel"/>
    <w:tmpl w:val="4DCAB5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6">
    <w:nsid w:val="7E9C0D88"/>
    <w:multiLevelType w:val="multilevel"/>
    <w:tmpl w:val="880CCF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7">
    <w:nsid w:val="7EB66CC7"/>
    <w:multiLevelType w:val="hybridMultilevel"/>
    <w:tmpl w:val="3A229C1C"/>
    <w:lvl w:ilvl="0" w:tplc="2D1A8374">
      <w:start w:val="1"/>
      <w:numFmt w:val="decimal"/>
      <w:lvlText w:val="%1."/>
      <w:lvlJc w:val="left"/>
      <w:pPr>
        <w:ind w:left="760" w:hanging="400"/>
      </w:pPr>
      <w:rPr>
        <w:rFonts w:hint="default"/>
      </w:rPr>
    </w:lvl>
    <w:lvl w:ilvl="1" w:tplc="A1C4827E" w:tentative="1">
      <w:start w:val="1"/>
      <w:numFmt w:val="lowerLetter"/>
      <w:lvlText w:val="%2."/>
      <w:lvlJc w:val="left"/>
      <w:pPr>
        <w:ind w:left="1440" w:hanging="360"/>
      </w:pPr>
    </w:lvl>
    <w:lvl w:ilvl="2" w:tplc="C2EEB2EC" w:tentative="1">
      <w:start w:val="1"/>
      <w:numFmt w:val="lowerRoman"/>
      <w:lvlText w:val="%3."/>
      <w:lvlJc w:val="right"/>
      <w:pPr>
        <w:ind w:left="2160" w:hanging="180"/>
      </w:pPr>
    </w:lvl>
    <w:lvl w:ilvl="3" w:tplc="9D7C4D4A" w:tentative="1">
      <w:start w:val="1"/>
      <w:numFmt w:val="decimal"/>
      <w:lvlText w:val="%4."/>
      <w:lvlJc w:val="left"/>
      <w:pPr>
        <w:ind w:left="2880" w:hanging="360"/>
      </w:pPr>
    </w:lvl>
    <w:lvl w:ilvl="4" w:tplc="81981C90" w:tentative="1">
      <w:start w:val="1"/>
      <w:numFmt w:val="lowerLetter"/>
      <w:lvlText w:val="%5."/>
      <w:lvlJc w:val="left"/>
      <w:pPr>
        <w:ind w:left="3600" w:hanging="360"/>
      </w:pPr>
    </w:lvl>
    <w:lvl w:ilvl="5" w:tplc="32208646" w:tentative="1">
      <w:start w:val="1"/>
      <w:numFmt w:val="lowerRoman"/>
      <w:lvlText w:val="%6."/>
      <w:lvlJc w:val="right"/>
      <w:pPr>
        <w:ind w:left="4320" w:hanging="180"/>
      </w:pPr>
    </w:lvl>
    <w:lvl w:ilvl="6" w:tplc="8B3E3A38" w:tentative="1">
      <w:start w:val="1"/>
      <w:numFmt w:val="decimal"/>
      <w:lvlText w:val="%7."/>
      <w:lvlJc w:val="left"/>
      <w:pPr>
        <w:ind w:left="5040" w:hanging="360"/>
      </w:pPr>
    </w:lvl>
    <w:lvl w:ilvl="7" w:tplc="E294F52A" w:tentative="1">
      <w:start w:val="1"/>
      <w:numFmt w:val="lowerLetter"/>
      <w:lvlText w:val="%8."/>
      <w:lvlJc w:val="left"/>
      <w:pPr>
        <w:ind w:left="5760" w:hanging="360"/>
      </w:pPr>
    </w:lvl>
    <w:lvl w:ilvl="8" w:tplc="09322018" w:tentative="1">
      <w:start w:val="1"/>
      <w:numFmt w:val="lowerRoman"/>
      <w:lvlText w:val="%9."/>
      <w:lvlJc w:val="right"/>
      <w:pPr>
        <w:ind w:left="6480" w:hanging="180"/>
      </w:pPr>
    </w:lvl>
  </w:abstractNum>
  <w:abstractNum w:abstractNumId="1158">
    <w:nsid w:val="7EEC7EC1"/>
    <w:multiLevelType w:val="multilevel"/>
    <w:tmpl w:val="2A242900"/>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9">
    <w:nsid w:val="7EFF4A2B"/>
    <w:multiLevelType w:val="multilevel"/>
    <w:tmpl w:val="1750B32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0">
    <w:nsid w:val="7F1D546F"/>
    <w:multiLevelType w:val="multilevel"/>
    <w:tmpl w:val="77AEB43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1">
    <w:nsid w:val="7F287B1A"/>
    <w:multiLevelType w:val="multilevel"/>
    <w:tmpl w:val="0F08F1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62">
    <w:nsid w:val="7F2C2008"/>
    <w:multiLevelType w:val="multilevel"/>
    <w:tmpl w:val="D72EB3D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3">
    <w:nsid w:val="7F3567D4"/>
    <w:multiLevelType w:val="multilevel"/>
    <w:tmpl w:val="F0D244AC"/>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64">
    <w:nsid w:val="7F4A1B2A"/>
    <w:multiLevelType w:val="multilevel"/>
    <w:tmpl w:val="60B8ED38"/>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5">
    <w:nsid w:val="7F4F46EC"/>
    <w:multiLevelType w:val="multilevel"/>
    <w:tmpl w:val="F97CD48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6">
    <w:nsid w:val="7F8B4A81"/>
    <w:multiLevelType w:val="multilevel"/>
    <w:tmpl w:val="D8EC6E7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67">
    <w:nsid w:val="7FDB58E9"/>
    <w:multiLevelType w:val="multilevel"/>
    <w:tmpl w:val="760653A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8">
    <w:nsid w:val="7FE95B11"/>
    <w:multiLevelType w:val="multilevel"/>
    <w:tmpl w:val="A5763526"/>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9">
    <w:nsid w:val="7FEC556C"/>
    <w:multiLevelType w:val="multilevel"/>
    <w:tmpl w:val="0AA47D30"/>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2"/>
  </w:num>
  <w:num w:numId="3">
    <w:abstractNumId w:val="448"/>
  </w:num>
  <w:num w:numId="4">
    <w:abstractNumId w:val="726"/>
  </w:num>
  <w:num w:numId="5">
    <w:abstractNumId w:val="1069"/>
  </w:num>
  <w:num w:numId="6">
    <w:abstractNumId w:val="702"/>
  </w:num>
  <w:num w:numId="7">
    <w:abstractNumId w:val="591"/>
  </w:num>
  <w:num w:numId="8">
    <w:abstractNumId w:val="929"/>
  </w:num>
  <w:num w:numId="9">
    <w:abstractNumId w:val="656"/>
  </w:num>
  <w:num w:numId="10">
    <w:abstractNumId w:val="224"/>
  </w:num>
  <w:num w:numId="11">
    <w:abstractNumId w:val="399"/>
  </w:num>
  <w:num w:numId="12">
    <w:abstractNumId w:val="613"/>
  </w:num>
  <w:num w:numId="13">
    <w:abstractNumId w:val="740"/>
  </w:num>
  <w:num w:numId="14">
    <w:abstractNumId w:val="1147"/>
  </w:num>
  <w:num w:numId="15">
    <w:abstractNumId w:val="531"/>
  </w:num>
  <w:num w:numId="16">
    <w:abstractNumId w:val="853"/>
  </w:num>
  <w:num w:numId="17">
    <w:abstractNumId w:val="256"/>
  </w:num>
  <w:num w:numId="18">
    <w:abstractNumId w:val="913"/>
  </w:num>
  <w:num w:numId="19">
    <w:abstractNumId w:val="1041"/>
  </w:num>
  <w:num w:numId="20">
    <w:abstractNumId w:val="666"/>
  </w:num>
  <w:num w:numId="21">
    <w:abstractNumId w:val="1115"/>
  </w:num>
  <w:num w:numId="22">
    <w:abstractNumId w:val="855"/>
  </w:num>
  <w:num w:numId="23">
    <w:abstractNumId w:val="730"/>
  </w:num>
  <w:num w:numId="24">
    <w:abstractNumId w:val="1161"/>
  </w:num>
  <w:num w:numId="25">
    <w:abstractNumId w:val="1163"/>
  </w:num>
  <w:num w:numId="26">
    <w:abstractNumId w:val="1154"/>
  </w:num>
  <w:num w:numId="27">
    <w:abstractNumId w:val="50"/>
  </w:num>
  <w:num w:numId="28">
    <w:abstractNumId w:val="170"/>
  </w:num>
  <w:num w:numId="29">
    <w:abstractNumId w:val="1156"/>
  </w:num>
  <w:num w:numId="30">
    <w:abstractNumId w:val="553"/>
  </w:num>
  <w:num w:numId="31">
    <w:abstractNumId w:val="449"/>
  </w:num>
  <w:num w:numId="32">
    <w:abstractNumId w:val="298"/>
  </w:num>
  <w:num w:numId="33">
    <w:abstractNumId w:val="1024"/>
  </w:num>
  <w:num w:numId="34">
    <w:abstractNumId w:val="646"/>
  </w:num>
  <w:num w:numId="35">
    <w:abstractNumId w:val="863"/>
  </w:num>
  <w:num w:numId="36">
    <w:abstractNumId w:val="901"/>
  </w:num>
  <w:num w:numId="37">
    <w:abstractNumId w:val="188"/>
  </w:num>
  <w:num w:numId="38">
    <w:abstractNumId w:val="498"/>
  </w:num>
  <w:num w:numId="39">
    <w:abstractNumId w:val="14"/>
  </w:num>
  <w:num w:numId="40">
    <w:abstractNumId w:val="773"/>
  </w:num>
  <w:num w:numId="41">
    <w:abstractNumId w:val="845"/>
  </w:num>
  <w:num w:numId="42">
    <w:abstractNumId w:val="1096"/>
  </w:num>
  <w:num w:numId="43">
    <w:abstractNumId w:val="942"/>
  </w:num>
  <w:num w:numId="44">
    <w:abstractNumId w:val="875"/>
  </w:num>
  <w:num w:numId="45">
    <w:abstractNumId w:val="664"/>
  </w:num>
  <w:num w:numId="46">
    <w:abstractNumId w:val="1003"/>
  </w:num>
  <w:num w:numId="47">
    <w:abstractNumId w:val="281"/>
  </w:num>
  <w:num w:numId="48">
    <w:abstractNumId w:val="839"/>
  </w:num>
  <w:num w:numId="49">
    <w:abstractNumId w:val="1165"/>
  </w:num>
  <w:num w:numId="50">
    <w:abstractNumId w:val="959"/>
  </w:num>
  <w:num w:numId="51">
    <w:abstractNumId w:val="402"/>
  </w:num>
  <w:num w:numId="52">
    <w:abstractNumId w:val="476"/>
  </w:num>
  <w:num w:numId="53">
    <w:abstractNumId w:val="891"/>
  </w:num>
  <w:num w:numId="54">
    <w:abstractNumId w:val="181"/>
  </w:num>
  <w:num w:numId="55">
    <w:abstractNumId w:val="42"/>
  </w:num>
  <w:num w:numId="56">
    <w:abstractNumId w:val="1037"/>
  </w:num>
  <w:num w:numId="57">
    <w:abstractNumId w:val="953"/>
  </w:num>
  <w:num w:numId="58">
    <w:abstractNumId w:val="351"/>
  </w:num>
  <w:num w:numId="59">
    <w:abstractNumId w:val="849"/>
  </w:num>
  <w:num w:numId="60">
    <w:abstractNumId w:val="532"/>
  </w:num>
  <w:num w:numId="61">
    <w:abstractNumId w:val="456"/>
  </w:num>
  <w:num w:numId="62">
    <w:abstractNumId w:val="339"/>
  </w:num>
  <w:num w:numId="63">
    <w:abstractNumId w:val="1145"/>
  </w:num>
  <w:num w:numId="64">
    <w:abstractNumId w:val="445"/>
  </w:num>
  <w:num w:numId="65">
    <w:abstractNumId w:val="685"/>
  </w:num>
  <w:num w:numId="66">
    <w:abstractNumId w:val="202"/>
  </w:num>
  <w:num w:numId="67">
    <w:abstractNumId w:val="1084"/>
  </w:num>
  <w:num w:numId="68">
    <w:abstractNumId w:val="304"/>
  </w:num>
  <w:num w:numId="69">
    <w:abstractNumId w:val="787"/>
  </w:num>
  <w:num w:numId="70">
    <w:abstractNumId w:val="808"/>
  </w:num>
  <w:num w:numId="71">
    <w:abstractNumId w:val="930"/>
  </w:num>
  <w:num w:numId="72">
    <w:abstractNumId w:val="1030"/>
  </w:num>
  <w:num w:numId="73">
    <w:abstractNumId w:val="7"/>
  </w:num>
  <w:num w:numId="74">
    <w:abstractNumId w:val="765"/>
  </w:num>
  <w:num w:numId="75">
    <w:abstractNumId w:val="332"/>
  </w:num>
  <w:num w:numId="76">
    <w:abstractNumId w:val="899"/>
  </w:num>
  <w:num w:numId="77">
    <w:abstractNumId w:val="630"/>
  </w:num>
  <w:num w:numId="78">
    <w:abstractNumId w:val="84"/>
  </w:num>
  <w:num w:numId="79">
    <w:abstractNumId w:val="530"/>
  </w:num>
  <w:num w:numId="80">
    <w:abstractNumId w:val="1045"/>
  </w:num>
  <w:num w:numId="81">
    <w:abstractNumId w:val="24"/>
  </w:num>
  <w:num w:numId="82">
    <w:abstractNumId w:val="1141"/>
  </w:num>
  <w:num w:numId="83">
    <w:abstractNumId w:val="22"/>
  </w:num>
  <w:num w:numId="84">
    <w:abstractNumId w:val="229"/>
  </w:num>
  <w:num w:numId="85">
    <w:abstractNumId w:val="966"/>
  </w:num>
  <w:num w:numId="86">
    <w:abstractNumId w:val="227"/>
  </w:num>
  <w:num w:numId="87">
    <w:abstractNumId w:val="1047"/>
  </w:num>
  <w:num w:numId="88">
    <w:abstractNumId w:val="736"/>
  </w:num>
  <w:num w:numId="89">
    <w:abstractNumId w:val="830"/>
  </w:num>
  <w:num w:numId="90">
    <w:abstractNumId w:val="944"/>
  </w:num>
  <w:num w:numId="91">
    <w:abstractNumId w:val="950"/>
  </w:num>
  <w:num w:numId="92">
    <w:abstractNumId w:val="113"/>
  </w:num>
  <w:num w:numId="93">
    <w:abstractNumId w:val="690"/>
  </w:num>
  <w:num w:numId="94">
    <w:abstractNumId w:val="1114"/>
  </w:num>
  <w:num w:numId="95">
    <w:abstractNumId w:val="2"/>
  </w:num>
  <w:num w:numId="96">
    <w:abstractNumId w:val="479"/>
  </w:num>
  <w:num w:numId="97">
    <w:abstractNumId w:val="120"/>
  </w:num>
  <w:num w:numId="98">
    <w:abstractNumId w:val="1093"/>
  </w:num>
  <w:num w:numId="99">
    <w:abstractNumId w:val="200"/>
  </w:num>
  <w:num w:numId="100">
    <w:abstractNumId w:val="782"/>
  </w:num>
  <w:num w:numId="101">
    <w:abstractNumId w:val="1107"/>
  </w:num>
  <w:num w:numId="102">
    <w:abstractNumId w:val="48"/>
  </w:num>
  <w:num w:numId="103">
    <w:abstractNumId w:val="616"/>
  </w:num>
  <w:num w:numId="104">
    <w:abstractNumId w:val="1099"/>
  </w:num>
  <w:num w:numId="105">
    <w:abstractNumId w:val="177"/>
  </w:num>
  <w:num w:numId="106">
    <w:abstractNumId w:val="253"/>
  </w:num>
  <w:num w:numId="107">
    <w:abstractNumId w:val="575"/>
  </w:num>
  <w:num w:numId="108">
    <w:abstractNumId w:val="714"/>
  </w:num>
  <w:num w:numId="109">
    <w:abstractNumId w:val="917"/>
  </w:num>
  <w:num w:numId="110">
    <w:abstractNumId w:val="735"/>
  </w:num>
  <w:num w:numId="111">
    <w:abstractNumId w:val="990"/>
  </w:num>
  <w:num w:numId="112">
    <w:abstractNumId w:val="464"/>
  </w:num>
  <w:num w:numId="113">
    <w:abstractNumId w:val="19"/>
  </w:num>
  <w:num w:numId="114">
    <w:abstractNumId w:val="981"/>
  </w:num>
  <w:num w:numId="115">
    <w:abstractNumId w:val="723"/>
  </w:num>
  <w:num w:numId="116">
    <w:abstractNumId w:val="573"/>
  </w:num>
  <w:num w:numId="117">
    <w:abstractNumId w:val="971"/>
  </w:num>
  <w:num w:numId="118">
    <w:abstractNumId w:val="1105"/>
  </w:num>
  <w:num w:numId="119">
    <w:abstractNumId w:val="142"/>
  </w:num>
  <w:num w:numId="120">
    <w:abstractNumId w:val="134"/>
  </w:num>
  <w:num w:numId="121">
    <w:abstractNumId w:val="278"/>
  </w:num>
  <w:num w:numId="122">
    <w:abstractNumId w:val="121"/>
  </w:num>
  <w:num w:numId="123">
    <w:abstractNumId w:val="16"/>
  </w:num>
  <w:num w:numId="124">
    <w:abstractNumId w:val="828"/>
  </w:num>
  <w:num w:numId="125">
    <w:abstractNumId w:val="823"/>
  </w:num>
  <w:num w:numId="126">
    <w:abstractNumId w:val="451"/>
  </w:num>
  <w:num w:numId="127">
    <w:abstractNumId w:val="523"/>
  </w:num>
  <w:num w:numId="128">
    <w:abstractNumId w:val="81"/>
  </w:num>
  <w:num w:numId="129">
    <w:abstractNumId w:val="518"/>
  </w:num>
  <w:num w:numId="130">
    <w:abstractNumId w:val="384"/>
  </w:num>
  <w:num w:numId="131">
    <w:abstractNumId w:val="338"/>
  </w:num>
  <w:num w:numId="132">
    <w:abstractNumId w:val="647"/>
  </w:num>
  <w:num w:numId="133">
    <w:abstractNumId w:val="978"/>
  </w:num>
  <w:num w:numId="134">
    <w:abstractNumId w:val="1119"/>
  </w:num>
  <w:num w:numId="135">
    <w:abstractNumId w:val="1157"/>
  </w:num>
  <w:num w:numId="136">
    <w:abstractNumId w:val="1112"/>
  </w:num>
  <w:num w:numId="137">
    <w:abstractNumId w:val="65"/>
  </w:num>
  <w:num w:numId="138">
    <w:abstractNumId w:val="513"/>
  </w:num>
  <w:num w:numId="139">
    <w:abstractNumId w:val="370"/>
  </w:num>
  <w:num w:numId="140">
    <w:abstractNumId w:val="495"/>
  </w:num>
  <w:num w:numId="141">
    <w:abstractNumId w:val="184"/>
  </w:num>
  <w:num w:numId="142">
    <w:abstractNumId w:val="191"/>
  </w:num>
  <w:num w:numId="143">
    <w:abstractNumId w:val="565"/>
  </w:num>
  <w:num w:numId="144">
    <w:abstractNumId w:val="536"/>
  </w:num>
  <w:num w:numId="145">
    <w:abstractNumId w:val="341"/>
  </w:num>
  <w:num w:numId="146">
    <w:abstractNumId w:val="566"/>
  </w:num>
  <w:num w:numId="147">
    <w:abstractNumId w:val="611"/>
  </w:num>
  <w:num w:numId="148">
    <w:abstractNumId w:val="1017"/>
  </w:num>
  <w:num w:numId="149">
    <w:abstractNumId w:val="579"/>
  </w:num>
  <w:num w:numId="150">
    <w:abstractNumId w:val="397"/>
  </w:num>
  <w:num w:numId="151">
    <w:abstractNumId w:val="29"/>
  </w:num>
  <w:num w:numId="152">
    <w:abstractNumId w:val="250"/>
  </w:num>
  <w:num w:numId="153">
    <w:abstractNumId w:val="348"/>
  </w:num>
  <w:num w:numId="154">
    <w:abstractNumId w:val="920"/>
  </w:num>
  <w:num w:numId="155">
    <w:abstractNumId w:val="857"/>
  </w:num>
  <w:num w:numId="156">
    <w:abstractNumId w:val="909"/>
  </w:num>
  <w:num w:numId="157">
    <w:abstractNumId w:val="233"/>
  </w:num>
  <w:num w:numId="158">
    <w:abstractNumId w:val="318"/>
  </w:num>
  <w:num w:numId="159">
    <w:abstractNumId w:val="961"/>
  </w:num>
  <w:num w:numId="160">
    <w:abstractNumId w:val="994"/>
  </w:num>
  <w:num w:numId="161">
    <w:abstractNumId w:val="414"/>
  </w:num>
  <w:num w:numId="162">
    <w:abstractNumId w:val="343"/>
  </w:num>
  <w:num w:numId="163">
    <w:abstractNumId w:val="334"/>
  </w:num>
  <w:num w:numId="164">
    <w:abstractNumId w:val="911"/>
  </w:num>
  <w:num w:numId="165">
    <w:abstractNumId w:val="317"/>
  </w:num>
  <w:num w:numId="166">
    <w:abstractNumId w:val="174"/>
  </w:num>
  <w:num w:numId="167">
    <w:abstractNumId w:val="893"/>
  </w:num>
  <w:num w:numId="168">
    <w:abstractNumId w:val="296"/>
  </w:num>
  <w:num w:numId="169">
    <w:abstractNumId w:val="596"/>
  </w:num>
  <w:num w:numId="170">
    <w:abstractNumId w:val="222"/>
  </w:num>
  <w:num w:numId="171">
    <w:abstractNumId w:val="422"/>
  </w:num>
  <w:num w:numId="172">
    <w:abstractNumId w:val="216"/>
  </w:num>
  <w:num w:numId="173">
    <w:abstractNumId w:val="985"/>
  </w:num>
  <w:num w:numId="174">
    <w:abstractNumId w:val="366"/>
  </w:num>
  <w:num w:numId="175">
    <w:abstractNumId w:val="352"/>
  </w:num>
  <w:num w:numId="176">
    <w:abstractNumId w:val="1011"/>
  </w:num>
  <w:num w:numId="177">
    <w:abstractNumId w:val="519"/>
  </w:num>
  <w:num w:numId="178">
    <w:abstractNumId w:val="39"/>
  </w:num>
  <w:num w:numId="179">
    <w:abstractNumId w:val="331"/>
  </w:num>
  <w:num w:numId="180">
    <w:abstractNumId w:val="115"/>
  </w:num>
  <w:num w:numId="181">
    <w:abstractNumId w:val="328"/>
  </w:num>
  <w:num w:numId="182">
    <w:abstractNumId w:val="1133"/>
  </w:num>
  <w:num w:numId="183">
    <w:abstractNumId w:val="689"/>
  </w:num>
  <w:num w:numId="184">
    <w:abstractNumId w:val="525"/>
  </w:num>
  <w:num w:numId="185">
    <w:abstractNumId w:val="211"/>
  </w:num>
  <w:num w:numId="186">
    <w:abstractNumId w:val="280"/>
  </w:num>
  <w:num w:numId="187">
    <w:abstractNumId w:val="69"/>
  </w:num>
  <w:num w:numId="188">
    <w:abstractNumId w:val="460"/>
  </w:num>
  <w:num w:numId="189">
    <w:abstractNumId w:val="1158"/>
  </w:num>
  <w:num w:numId="190">
    <w:abstractNumId w:val="649"/>
  </w:num>
  <w:num w:numId="191">
    <w:abstractNumId w:val="788"/>
  </w:num>
  <w:num w:numId="192">
    <w:abstractNumId w:val="555"/>
  </w:num>
  <w:num w:numId="193">
    <w:abstractNumId w:val="581"/>
  </w:num>
  <w:num w:numId="194">
    <w:abstractNumId w:val="835"/>
  </w:num>
  <w:num w:numId="195">
    <w:abstractNumId w:val="619"/>
  </w:num>
  <w:num w:numId="196">
    <w:abstractNumId w:val="203"/>
  </w:num>
  <w:num w:numId="197">
    <w:abstractNumId w:val="1094"/>
  </w:num>
  <w:num w:numId="198">
    <w:abstractNumId w:val="559"/>
  </w:num>
  <w:num w:numId="199">
    <w:abstractNumId w:val="962"/>
  </w:num>
  <w:num w:numId="200">
    <w:abstractNumId w:val="955"/>
  </w:num>
  <w:num w:numId="201">
    <w:abstractNumId w:val="761"/>
  </w:num>
  <w:num w:numId="202">
    <w:abstractNumId w:val="503"/>
  </w:num>
  <w:num w:numId="203">
    <w:abstractNumId w:val="418"/>
  </w:num>
  <w:num w:numId="204">
    <w:abstractNumId w:val="248"/>
  </w:num>
  <w:num w:numId="205">
    <w:abstractNumId w:val="470"/>
  </w:num>
  <w:num w:numId="206">
    <w:abstractNumId w:val="889"/>
  </w:num>
  <w:num w:numId="207">
    <w:abstractNumId w:val="625"/>
  </w:num>
  <w:num w:numId="208">
    <w:abstractNumId w:val="146"/>
  </w:num>
  <w:num w:numId="209">
    <w:abstractNumId w:val="130"/>
  </w:num>
  <w:num w:numId="210">
    <w:abstractNumId w:val="1126"/>
  </w:num>
  <w:num w:numId="211">
    <w:abstractNumId w:val="687"/>
  </w:num>
  <w:num w:numId="212">
    <w:abstractNumId w:val="268"/>
  </w:num>
  <w:num w:numId="213">
    <w:abstractNumId w:val="447"/>
  </w:num>
  <w:num w:numId="214">
    <w:abstractNumId w:val="254"/>
  </w:num>
  <w:num w:numId="215">
    <w:abstractNumId w:val="571"/>
  </w:num>
  <w:num w:numId="216">
    <w:abstractNumId w:val="886"/>
  </w:num>
  <w:num w:numId="217">
    <w:abstractNumId w:val="206"/>
  </w:num>
  <w:num w:numId="218">
    <w:abstractNumId w:val="26"/>
  </w:num>
  <w:num w:numId="219">
    <w:abstractNumId w:val="622"/>
  </w:num>
  <w:num w:numId="220">
    <w:abstractNumId w:val="403"/>
  </w:num>
  <w:num w:numId="221">
    <w:abstractNumId w:val="1089"/>
  </w:num>
  <w:num w:numId="222">
    <w:abstractNumId w:val="956"/>
  </w:num>
  <w:num w:numId="223">
    <w:abstractNumId w:val="869"/>
  </w:num>
  <w:num w:numId="224">
    <w:abstractNumId w:val="1050"/>
  </w:num>
  <w:num w:numId="225">
    <w:abstractNumId w:val="1065"/>
  </w:num>
  <w:num w:numId="226">
    <w:abstractNumId w:val="892"/>
  </w:num>
  <w:num w:numId="227">
    <w:abstractNumId w:val="781"/>
  </w:num>
  <w:num w:numId="228">
    <w:abstractNumId w:val="1148"/>
  </w:num>
  <w:num w:numId="229">
    <w:abstractNumId w:val="586"/>
  </w:num>
  <w:num w:numId="230">
    <w:abstractNumId w:val="800"/>
  </w:num>
  <w:num w:numId="231">
    <w:abstractNumId w:val="420"/>
  </w:num>
  <w:num w:numId="232">
    <w:abstractNumId w:val="1022"/>
  </w:num>
  <w:num w:numId="233">
    <w:abstractNumId w:val="1051"/>
  </w:num>
  <w:num w:numId="234">
    <w:abstractNumId w:val="387"/>
  </w:num>
  <w:num w:numId="235">
    <w:abstractNumId w:val="924"/>
  </w:num>
  <w:num w:numId="236">
    <w:abstractNumId w:val="477"/>
  </w:num>
  <w:num w:numId="237">
    <w:abstractNumId w:val="6"/>
  </w:num>
  <w:num w:numId="238">
    <w:abstractNumId w:val="372"/>
  </w:num>
  <w:num w:numId="239">
    <w:abstractNumId w:val="301"/>
  </w:num>
  <w:num w:numId="240">
    <w:abstractNumId w:val="562"/>
  </w:num>
  <w:num w:numId="241">
    <w:abstractNumId w:val="482"/>
  </w:num>
  <w:num w:numId="242">
    <w:abstractNumId w:val="1012"/>
  </w:num>
  <w:num w:numId="243">
    <w:abstractNumId w:val="461"/>
  </w:num>
  <w:num w:numId="244">
    <w:abstractNumId w:val="982"/>
  </w:num>
  <w:num w:numId="245">
    <w:abstractNumId w:val="638"/>
  </w:num>
  <w:num w:numId="246">
    <w:abstractNumId w:val="228"/>
  </w:num>
  <w:num w:numId="247">
    <w:abstractNumId w:val="71"/>
  </w:num>
  <w:num w:numId="248">
    <w:abstractNumId w:val="405"/>
  </w:num>
  <w:num w:numId="249">
    <w:abstractNumId w:val="125"/>
  </w:num>
  <w:num w:numId="250">
    <w:abstractNumId w:val="669"/>
  </w:num>
  <w:num w:numId="251">
    <w:abstractNumId w:val="1074"/>
  </w:num>
  <w:num w:numId="252">
    <w:abstractNumId w:val="633"/>
  </w:num>
  <w:num w:numId="253">
    <w:abstractNumId w:val="567"/>
  </w:num>
  <w:num w:numId="254">
    <w:abstractNumId w:val="76"/>
  </w:num>
  <w:num w:numId="255">
    <w:abstractNumId w:val="745"/>
  </w:num>
  <w:num w:numId="256">
    <w:abstractNumId w:val="192"/>
  </w:num>
  <w:num w:numId="257">
    <w:abstractNumId w:val="598"/>
  </w:num>
  <w:num w:numId="258">
    <w:abstractNumId w:val="314"/>
  </w:num>
  <w:num w:numId="259">
    <w:abstractNumId w:val="1122"/>
  </w:num>
  <w:num w:numId="260">
    <w:abstractNumId w:val="717"/>
  </w:num>
  <w:num w:numId="261">
    <w:abstractNumId w:val="70"/>
  </w:num>
  <w:num w:numId="262">
    <w:abstractNumId w:val="197"/>
  </w:num>
  <w:num w:numId="263">
    <w:abstractNumId w:val="1016"/>
  </w:num>
  <w:num w:numId="264">
    <w:abstractNumId w:val="303"/>
  </w:num>
  <w:num w:numId="265">
    <w:abstractNumId w:val="748"/>
  </w:num>
  <w:num w:numId="266">
    <w:abstractNumId w:val="936"/>
  </w:num>
  <w:num w:numId="267">
    <w:abstractNumId w:val="650"/>
  </w:num>
  <w:num w:numId="268">
    <w:abstractNumId w:val="258"/>
  </w:num>
  <w:num w:numId="269">
    <w:abstractNumId w:val="626"/>
  </w:num>
  <w:num w:numId="270">
    <w:abstractNumId w:val="1120"/>
  </w:num>
  <w:num w:numId="271">
    <w:abstractNumId w:val="72"/>
  </w:num>
  <w:num w:numId="272">
    <w:abstractNumId w:val="204"/>
  </w:num>
  <w:num w:numId="273">
    <w:abstractNumId w:val="139"/>
  </w:num>
  <w:num w:numId="274">
    <w:abstractNumId w:val="30"/>
  </w:num>
  <w:num w:numId="275">
    <w:abstractNumId w:val="906"/>
  </w:num>
  <w:num w:numId="276">
    <w:abstractNumId w:val="323"/>
  </w:num>
  <w:num w:numId="277">
    <w:abstractNumId w:val="1108"/>
  </w:num>
  <w:num w:numId="278">
    <w:abstractNumId w:val="1155"/>
  </w:num>
  <w:num w:numId="279">
    <w:abstractNumId w:val="27"/>
  </w:num>
  <w:num w:numId="280">
    <w:abstractNumId w:val="9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58"/>
  </w:num>
  <w:num w:numId="284">
    <w:abstractNumId w:val="373"/>
  </w:num>
  <w:num w:numId="285">
    <w:abstractNumId w:val="597"/>
  </w:num>
  <w:num w:numId="286">
    <w:abstractNumId w:val="151"/>
  </w:num>
  <w:num w:numId="287">
    <w:abstractNumId w:val="172"/>
  </w:num>
  <w:num w:numId="288">
    <w:abstractNumId w:val="1138"/>
  </w:num>
  <w:num w:numId="289">
    <w:abstractNumId w:val="330"/>
  </w:num>
  <w:num w:numId="290">
    <w:abstractNumId w:val="948"/>
  </w:num>
  <w:num w:numId="291">
    <w:abstractNumId w:val="185"/>
  </w:num>
  <w:num w:numId="292">
    <w:abstractNumId w:val="388"/>
  </w:num>
  <w:num w:numId="293">
    <w:abstractNumId w:val="116"/>
  </w:num>
  <w:num w:numId="294">
    <w:abstractNumId w:val="435"/>
  </w:num>
  <w:num w:numId="295">
    <w:abstractNumId w:val="933"/>
  </w:num>
  <w:num w:numId="296">
    <w:abstractNumId w:val="1132"/>
  </w:num>
  <w:num w:numId="297">
    <w:abstractNumId w:val="708"/>
  </w:num>
  <w:num w:numId="298">
    <w:abstractNumId w:val="1109"/>
  </w:num>
  <w:num w:numId="299">
    <w:abstractNumId w:val="672"/>
  </w:num>
  <w:num w:numId="300">
    <w:abstractNumId w:val="404"/>
  </w:num>
  <w:num w:numId="301">
    <w:abstractNumId w:val="720"/>
  </w:num>
  <w:num w:numId="302">
    <w:abstractNumId w:val="217"/>
  </w:num>
  <w:num w:numId="303">
    <w:abstractNumId w:val="840"/>
  </w:num>
  <w:num w:numId="304">
    <w:abstractNumId w:val="919"/>
  </w:num>
  <w:num w:numId="305">
    <w:abstractNumId w:val="660"/>
  </w:num>
  <w:num w:numId="306">
    <w:abstractNumId w:val="958"/>
  </w:num>
  <w:num w:numId="307">
    <w:abstractNumId w:val="15"/>
  </w:num>
  <w:num w:numId="308">
    <w:abstractNumId w:val="547"/>
  </w:num>
  <w:num w:numId="309">
    <w:abstractNumId w:val="480"/>
  </w:num>
  <w:num w:numId="310">
    <w:abstractNumId w:val="109"/>
  </w:num>
  <w:num w:numId="311">
    <w:abstractNumId w:val="163"/>
  </w:num>
  <w:num w:numId="312">
    <w:abstractNumId w:val="841"/>
  </w:num>
  <w:num w:numId="313">
    <w:abstractNumId w:val="995"/>
  </w:num>
  <w:num w:numId="314">
    <w:abstractNumId w:val="793"/>
  </w:num>
  <w:num w:numId="315">
    <w:abstractNumId w:val="266"/>
  </w:num>
  <w:num w:numId="316">
    <w:abstractNumId w:val="817"/>
  </w:num>
  <w:num w:numId="317">
    <w:abstractNumId w:val="96"/>
  </w:num>
  <w:num w:numId="318">
    <w:abstractNumId w:val="658"/>
  </w:num>
  <w:num w:numId="319">
    <w:abstractNumId w:val="976"/>
  </w:num>
  <w:num w:numId="320">
    <w:abstractNumId w:val="1040"/>
  </w:num>
  <w:num w:numId="321">
    <w:abstractNumId w:val="729"/>
  </w:num>
  <w:num w:numId="322">
    <w:abstractNumId w:val="494"/>
  </w:num>
  <w:num w:numId="323">
    <w:abstractNumId w:val="251"/>
  </w:num>
  <w:num w:numId="324">
    <w:abstractNumId w:val="1135"/>
  </w:num>
  <w:num w:numId="325">
    <w:abstractNumId w:val="300"/>
  </w:num>
  <w:num w:numId="326">
    <w:abstractNumId w:val="1088"/>
  </w:num>
  <w:num w:numId="327">
    <w:abstractNumId w:val="688"/>
  </w:num>
  <w:num w:numId="328">
    <w:abstractNumId w:val="238"/>
  </w:num>
  <w:num w:numId="329">
    <w:abstractNumId w:val="276"/>
  </w:num>
  <w:num w:numId="330">
    <w:abstractNumId w:val="504"/>
  </w:num>
  <w:num w:numId="331">
    <w:abstractNumId w:val="496"/>
  </w:num>
  <w:num w:numId="332">
    <w:abstractNumId w:val="1129"/>
  </w:num>
  <w:num w:numId="333">
    <w:abstractNumId w:val="798"/>
  </w:num>
  <w:num w:numId="334">
    <w:abstractNumId w:val="996"/>
  </w:num>
  <w:num w:numId="335">
    <w:abstractNumId w:val="90"/>
  </w:num>
  <w:num w:numId="336">
    <w:abstractNumId w:val="23"/>
  </w:num>
  <w:num w:numId="337">
    <w:abstractNumId w:val="17"/>
  </w:num>
  <w:num w:numId="338">
    <w:abstractNumId w:val="846"/>
  </w:num>
  <w:num w:numId="339">
    <w:abstractNumId w:val="659"/>
  </w:num>
  <w:num w:numId="340">
    <w:abstractNumId w:val="1125"/>
  </w:num>
  <w:num w:numId="341">
    <w:abstractNumId w:val="620"/>
  </w:num>
  <w:num w:numId="342">
    <w:abstractNumId w:val="1152"/>
  </w:num>
  <w:num w:numId="343">
    <w:abstractNumId w:val="568"/>
  </w:num>
  <w:num w:numId="344">
    <w:abstractNumId w:val="320"/>
  </w:num>
  <w:num w:numId="345">
    <w:abstractNumId w:val="117"/>
  </w:num>
  <w:num w:numId="346">
    <w:abstractNumId w:val="1111"/>
  </w:num>
  <w:num w:numId="347">
    <w:abstractNumId w:val="1091"/>
  </w:num>
  <w:num w:numId="348">
    <w:abstractNumId w:val="610"/>
  </w:num>
  <w:num w:numId="349">
    <w:abstractNumId w:val="1117"/>
  </w:num>
  <w:num w:numId="350">
    <w:abstractNumId w:val="558"/>
  </w:num>
  <w:num w:numId="351">
    <w:abstractNumId w:val="589"/>
  </w:num>
  <w:num w:numId="352">
    <w:abstractNumId w:val="969"/>
  </w:num>
  <w:num w:numId="353">
    <w:abstractNumId w:val="56"/>
  </w:num>
  <w:num w:numId="354">
    <w:abstractNumId w:val="8"/>
  </w:num>
  <w:num w:numId="355">
    <w:abstractNumId w:val="776"/>
  </w:num>
  <w:num w:numId="356">
    <w:abstractNumId w:val="977"/>
  </w:num>
  <w:num w:numId="357">
    <w:abstractNumId w:val="694"/>
  </w:num>
  <w:num w:numId="358">
    <w:abstractNumId w:val="673"/>
  </w:num>
  <w:num w:numId="359">
    <w:abstractNumId w:val="375"/>
  </w:num>
  <w:num w:numId="360">
    <w:abstractNumId w:val="208"/>
  </w:num>
  <w:num w:numId="361">
    <w:abstractNumId w:val="1097"/>
  </w:num>
  <w:num w:numId="362">
    <w:abstractNumId w:val="1061"/>
  </w:num>
  <w:num w:numId="363">
    <w:abstractNumId w:val="164"/>
  </w:num>
  <w:num w:numId="364">
    <w:abstractNumId w:val="1143"/>
  </w:num>
  <w:num w:numId="365">
    <w:abstractNumId w:val="486"/>
  </w:num>
  <w:num w:numId="366">
    <w:abstractNumId w:val="600"/>
  </w:num>
  <w:num w:numId="367">
    <w:abstractNumId w:val="255"/>
  </w:num>
  <w:num w:numId="368">
    <w:abstractNumId w:val="734"/>
  </w:num>
  <w:num w:numId="369">
    <w:abstractNumId w:val="777"/>
  </w:num>
  <w:num w:numId="370">
    <w:abstractNumId w:val="474"/>
  </w:num>
  <w:num w:numId="371">
    <w:abstractNumId w:val="294"/>
  </w:num>
  <w:num w:numId="372">
    <w:abstractNumId w:val="671"/>
  </w:num>
  <w:num w:numId="373">
    <w:abstractNumId w:val="970"/>
  </w:num>
  <w:num w:numId="374">
    <w:abstractNumId w:val="426"/>
  </w:num>
  <w:num w:numId="375">
    <w:abstractNumId w:val="903"/>
  </w:num>
  <w:num w:numId="376">
    <w:abstractNumId w:val="766"/>
  </w:num>
  <w:num w:numId="377">
    <w:abstractNumId w:val="768"/>
  </w:num>
  <w:num w:numId="378">
    <w:abstractNumId w:val="1034"/>
  </w:num>
  <w:num w:numId="379">
    <w:abstractNumId w:val="385"/>
  </w:num>
  <w:num w:numId="380">
    <w:abstractNumId w:val="321"/>
  </w:num>
  <w:num w:numId="381">
    <w:abstractNumId w:val="246"/>
  </w:num>
  <w:num w:numId="382">
    <w:abstractNumId w:val="325"/>
  </w:num>
  <w:num w:numId="383">
    <w:abstractNumId w:val="290"/>
  </w:num>
  <w:num w:numId="384">
    <w:abstractNumId w:val="753"/>
  </w:num>
  <w:num w:numId="385">
    <w:abstractNumId w:val="1006"/>
  </w:num>
  <w:num w:numId="386">
    <w:abstractNumId w:val="973"/>
  </w:num>
  <w:num w:numId="387">
    <w:abstractNumId w:val="459"/>
  </w:num>
  <w:num w:numId="388">
    <w:abstractNumId w:val="1166"/>
  </w:num>
  <w:num w:numId="389">
    <w:abstractNumId w:val="342"/>
  </w:num>
  <w:num w:numId="390">
    <w:abstractNumId w:val="415"/>
  </w:num>
  <w:num w:numId="391">
    <w:abstractNumId w:val="1078"/>
  </w:num>
  <w:num w:numId="392">
    <w:abstractNumId w:val="386"/>
  </w:num>
  <w:num w:numId="393">
    <w:abstractNumId w:val="629"/>
  </w:num>
  <w:num w:numId="394">
    <w:abstractNumId w:val="111"/>
  </w:num>
  <w:num w:numId="395">
    <w:abstractNumId w:val="999"/>
  </w:num>
  <w:num w:numId="396">
    <w:abstractNumId w:val="361"/>
  </w:num>
  <w:num w:numId="397">
    <w:abstractNumId w:val="609"/>
  </w:num>
  <w:num w:numId="398">
    <w:abstractNumId w:val="570"/>
  </w:num>
  <w:num w:numId="399">
    <w:abstractNumId w:val="1053"/>
  </w:num>
  <w:num w:numId="400">
    <w:abstractNumId w:val="1009"/>
  </w:num>
  <w:num w:numId="401">
    <w:abstractNumId w:val="926"/>
  </w:num>
  <w:num w:numId="402">
    <w:abstractNumId w:val="468"/>
  </w:num>
  <w:num w:numId="403">
    <w:abstractNumId w:val="240"/>
  </w:num>
  <w:num w:numId="404">
    <w:abstractNumId w:val="895"/>
  </w:num>
  <w:num w:numId="405">
    <w:abstractNumId w:val="356"/>
  </w:num>
  <w:num w:numId="406">
    <w:abstractNumId w:val="242"/>
  </w:num>
  <w:num w:numId="407">
    <w:abstractNumId w:val="731"/>
  </w:num>
  <w:num w:numId="408">
    <w:abstractNumId w:val="57"/>
  </w:num>
  <w:num w:numId="409">
    <w:abstractNumId w:val="538"/>
  </w:num>
  <w:num w:numId="410">
    <w:abstractNumId w:val="564"/>
  </w:num>
  <w:num w:numId="411">
    <w:abstractNumId w:val="785"/>
  </w:num>
  <w:num w:numId="412">
    <w:abstractNumId w:val="140"/>
  </w:num>
  <w:num w:numId="413">
    <w:abstractNumId w:val="440"/>
  </w:num>
  <w:num w:numId="414">
    <w:abstractNumId w:val="5"/>
  </w:num>
  <w:num w:numId="415">
    <w:abstractNumId w:val="450"/>
  </w:num>
  <w:num w:numId="416">
    <w:abstractNumId w:val="1081"/>
  </w:num>
  <w:num w:numId="417">
    <w:abstractNumId w:val="131"/>
  </w:num>
  <w:num w:numId="418">
    <w:abstractNumId w:val="858"/>
  </w:num>
  <w:num w:numId="419">
    <w:abstractNumId w:val="148"/>
  </w:num>
  <w:num w:numId="420">
    <w:abstractNumId w:val="406"/>
  </w:num>
  <w:num w:numId="421">
    <w:abstractNumId w:val="499"/>
  </w:num>
  <w:num w:numId="422">
    <w:abstractNumId w:val="51"/>
  </w:num>
  <w:num w:numId="423">
    <w:abstractNumId w:val="469"/>
  </w:num>
  <w:num w:numId="424">
    <w:abstractNumId w:val="657"/>
  </w:num>
  <w:num w:numId="425">
    <w:abstractNumId w:val="114"/>
  </w:num>
  <w:num w:numId="426">
    <w:abstractNumId w:val="1043"/>
  </w:num>
  <w:num w:numId="427">
    <w:abstractNumId w:val="940"/>
  </w:num>
  <w:num w:numId="428">
    <w:abstractNumId w:val="627"/>
  </w:num>
  <w:num w:numId="429">
    <w:abstractNumId w:val="868"/>
  </w:num>
  <w:num w:numId="430">
    <w:abstractNumId w:val="471"/>
  </w:num>
  <w:num w:numId="431">
    <w:abstractNumId w:val="434"/>
  </w:num>
  <w:num w:numId="432">
    <w:abstractNumId w:val="308"/>
  </w:num>
  <w:num w:numId="433">
    <w:abstractNumId w:val="444"/>
  </w:num>
  <w:num w:numId="434">
    <w:abstractNumId w:val="1062"/>
  </w:num>
  <w:num w:numId="435">
    <w:abstractNumId w:val="1160"/>
  </w:num>
  <w:num w:numId="436">
    <w:abstractNumId w:val="359"/>
  </w:num>
  <w:num w:numId="437">
    <w:abstractNumId w:val="935"/>
  </w:num>
  <w:num w:numId="438">
    <w:abstractNumId w:val="864"/>
  </w:num>
  <w:num w:numId="439">
    <w:abstractNumId w:val="986"/>
  </w:num>
  <w:num w:numId="440">
    <w:abstractNumId w:val="371"/>
  </w:num>
  <w:num w:numId="441">
    <w:abstractNumId w:val="92"/>
  </w:num>
  <w:num w:numId="442">
    <w:abstractNumId w:val="617"/>
  </w:num>
  <w:num w:numId="443">
    <w:abstractNumId w:val="760"/>
  </w:num>
  <w:num w:numId="444">
    <w:abstractNumId w:val="873"/>
  </w:num>
  <w:num w:numId="445">
    <w:abstractNumId w:val="21"/>
  </w:num>
  <w:num w:numId="446">
    <w:abstractNumId w:val="369"/>
  </w:num>
  <w:num w:numId="447">
    <w:abstractNumId w:val="215"/>
  </w:num>
  <w:num w:numId="448">
    <w:abstractNumId w:val="428"/>
  </w:num>
  <w:num w:numId="449">
    <w:abstractNumId w:val="712"/>
  </w:num>
  <w:num w:numId="450">
    <w:abstractNumId w:val="355"/>
  </w:num>
  <w:num w:numId="451">
    <w:abstractNumId w:val="928"/>
  </w:num>
  <w:num w:numId="452">
    <w:abstractNumId w:val="529"/>
  </w:num>
  <w:num w:numId="453">
    <w:abstractNumId w:val="847"/>
  </w:num>
  <w:num w:numId="454">
    <w:abstractNumId w:val="176"/>
  </w:num>
  <w:num w:numId="455">
    <w:abstractNumId w:val="541"/>
  </w:num>
  <w:num w:numId="456">
    <w:abstractNumId w:val="64"/>
  </w:num>
  <w:num w:numId="457">
    <w:abstractNumId w:val="165"/>
  </w:num>
  <w:num w:numId="458">
    <w:abstractNumId w:val="991"/>
  </w:num>
  <w:num w:numId="459">
    <w:abstractNumId w:val="1136"/>
  </w:num>
  <w:num w:numId="460">
    <w:abstractNumId w:val="1028"/>
  </w:num>
  <w:num w:numId="461">
    <w:abstractNumId w:val="44"/>
  </w:num>
  <w:num w:numId="462">
    <w:abstractNumId w:val="877"/>
  </w:num>
  <w:num w:numId="463">
    <w:abstractNumId w:val="288"/>
  </w:num>
  <w:num w:numId="464">
    <w:abstractNumId w:val="367"/>
  </w:num>
  <w:num w:numId="465">
    <w:abstractNumId w:val="967"/>
  </w:num>
  <w:num w:numId="466">
    <w:abstractNumId w:val="645"/>
  </w:num>
  <w:num w:numId="467">
    <w:abstractNumId w:val="310"/>
  </w:num>
  <w:num w:numId="468">
    <w:abstractNumId w:val="984"/>
  </w:num>
  <w:num w:numId="469">
    <w:abstractNumId w:val="993"/>
  </w:num>
  <w:num w:numId="470">
    <w:abstractNumId w:val="86"/>
  </w:num>
  <w:num w:numId="471">
    <w:abstractNumId w:val="95"/>
  </w:num>
  <w:num w:numId="472">
    <w:abstractNumId w:val="856"/>
  </w:num>
  <w:num w:numId="473">
    <w:abstractNumId w:val="528"/>
  </w:num>
  <w:num w:numId="474">
    <w:abstractNumId w:val="820"/>
  </w:num>
  <w:num w:numId="475">
    <w:abstractNumId w:val="809"/>
  </w:num>
  <w:num w:numId="476">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94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8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9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9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9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7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7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8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9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9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0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0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9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8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7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0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9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9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7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0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47"/>
  </w:num>
  <w:num w:numId="550">
    <w:abstractNumId w:val="643"/>
  </w:num>
  <w:num w:numId="551">
    <w:abstractNumId w:val="137"/>
  </w:num>
  <w:num w:numId="552">
    <w:abstractNumId w:val="427"/>
  </w:num>
  <w:num w:numId="553">
    <w:abstractNumId w:val="87"/>
  </w:num>
  <w:num w:numId="554">
    <w:abstractNumId w:val="677"/>
  </w:num>
  <w:num w:numId="555">
    <w:abstractNumId w:val="239"/>
  </w:num>
  <w:num w:numId="556">
    <w:abstractNumId w:val="699"/>
  </w:num>
  <w:num w:numId="557">
    <w:abstractNumId w:val="358"/>
  </w:num>
  <w:num w:numId="558">
    <w:abstractNumId w:val="749"/>
  </w:num>
  <w:num w:numId="559">
    <w:abstractNumId w:val="661"/>
  </w:num>
  <w:num w:numId="560">
    <w:abstractNumId w:val="794"/>
  </w:num>
  <w:num w:numId="561">
    <w:abstractNumId w:val="602"/>
  </w:num>
  <w:num w:numId="562">
    <w:abstractNumId w:val="79"/>
  </w:num>
  <w:num w:numId="563">
    <w:abstractNumId w:val="1044"/>
  </w:num>
  <w:num w:numId="564">
    <w:abstractNumId w:val="106"/>
  </w:num>
  <w:num w:numId="565">
    <w:abstractNumId w:val="612"/>
  </w:num>
  <w:num w:numId="566">
    <w:abstractNumId w:val="1140"/>
  </w:num>
  <w:num w:numId="567">
    <w:abstractNumId w:val="433"/>
  </w:num>
  <w:num w:numId="568">
    <w:abstractNumId w:val="1164"/>
  </w:num>
  <w:num w:numId="569">
    <w:abstractNumId w:val="867"/>
  </w:num>
  <w:num w:numId="570">
    <w:abstractNumId w:val="578"/>
  </w:num>
  <w:num w:numId="571">
    <w:abstractNumId w:val="41"/>
  </w:num>
  <w:num w:numId="572">
    <w:abstractNumId w:val="128"/>
  </w:num>
  <w:num w:numId="573">
    <w:abstractNumId w:val="1027"/>
  </w:num>
  <w:num w:numId="574">
    <w:abstractNumId w:val="236"/>
  </w:num>
  <w:num w:numId="575">
    <w:abstractNumId w:val="923"/>
  </w:num>
  <w:num w:numId="576">
    <w:abstractNumId w:val="865"/>
  </w:num>
  <w:num w:numId="577">
    <w:abstractNumId w:val="1113"/>
  </w:num>
  <w:num w:numId="578">
    <w:abstractNumId w:val="10"/>
  </w:num>
  <w:num w:numId="579">
    <w:abstractNumId w:val="632"/>
  </w:num>
  <w:num w:numId="580">
    <w:abstractNumId w:val="951"/>
  </w:num>
  <w:num w:numId="581">
    <w:abstractNumId w:val="410"/>
  </w:num>
  <w:num w:numId="582">
    <w:abstractNumId w:val="110"/>
  </w:num>
  <w:num w:numId="583">
    <w:abstractNumId w:val="779"/>
  </w:num>
  <w:num w:numId="584">
    <w:abstractNumId w:val="289"/>
  </w:num>
  <w:num w:numId="585">
    <w:abstractNumId w:val="1116"/>
  </w:num>
  <w:num w:numId="586">
    <w:abstractNumId w:val="883"/>
  </w:num>
  <w:num w:numId="587">
    <w:abstractNumId w:val="122"/>
  </w:num>
  <w:num w:numId="588">
    <w:abstractNumId w:val="771"/>
  </w:num>
  <w:num w:numId="589">
    <w:abstractNumId w:val="574"/>
  </w:num>
  <w:num w:numId="590">
    <w:abstractNumId w:val="682"/>
  </w:num>
  <w:num w:numId="591">
    <w:abstractNumId w:val="563"/>
  </w:num>
  <w:num w:numId="592">
    <w:abstractNumId w:val="462"/>
  </w:num>
  <w:num w:numId="593">
    <w:abstractNumId w:val="231"/>
  </w:num>
  <w:num w:numId="594">
    <w:abstractNumId w:val="601"/>
  </w:num>
  <w:num w:numId="595">
    <w:abstractNumId w:val="157"/>
  </w:num>
  <w:num w:numId="596">
    <w:abstractNumId w:val="40"/>
  </w:num>
  <w:num w:numId="597">
    <w:abstractNumId w:val="1036"/>
  </w:num>
  <w:num w:numId="598">
    <w:abstractNumId w:val="362"/>
  </w:num>
  <w:num w:numId="599">
    <w:abstractNumId w:val="68"/>
  </w:num>
  <w:num w:numId="600">
    <w:abstractNumId w:val="695"/>
  </w:num>
  <w:num w:numId="601">
    <w:abstractNumId w:val="201"/>
  </w:num>
  <w:num w:numId="602">
    <w:abstractNumId w:val="1068"/>
  </w:num>
  <w:num w:numId="603">
    <w:abstractNumId w:val="218"/>
  </w:num>
  <w:num w:numId="604">
    <w:abstractNumId w:val="713"/>
  </w:num>
  <w:num w:numId="605">
    <w:abstractNumId w:val="783"/>
  </w:num>
  <w:num w:numId="606">
    <w:abstractNumId w:val="878"/>
  </w:num>
  <w:num w:numId="607">
    <w:abstractNumId w:val="1052"/>
  </w:num>
  <w:num w:numId="608">
    <w:abstractNumId w:val="1087"/>
  </w:num>
  <w:num w:numId="609">
    <w:abstractNumId w:val="237"/>
  </w:num>
  <w:num w:numId="610">
    <w:abstractNumId w:val="443"/>
  </w:num>
  <w:num w:numId="611">
    <w:abstractNumId w:val="872"/>
  </w:num>
  <w:num w:numId="612">
    <w:abstractNumId w:val="850"/>
  </w:num>
  <w:num w:numId="613">
    <w:abstractNumId w:val="336"/>
  </w:num>
  <w:num w:numId="614">
    <w:abstractNumId w:val="1021"/>
  </w:num>
  <w:num w:numId="615">
    <w:abstractNumId w:val="1123"/>
  </w:num>
  <w:num w:numId="616">
    <w:abstractNumId w:val="844"/>
  </w:num>
  <w:num w:numId="617">
    <w:abstractNumId w:val="802"/>
  </w:num>
  <w:num w:numId="618">
    <w:abstractNumId w:val="679"/>
  </w:num>
  <w:num w:numId="619">
    <w:abstractNumId w:val="1056"/>
  </w:num>
  <w:num w:numId="620">
    <w:abstractNumId w:val="934"/>
  </w:num>
  <w:num w:numId="621">
    <w:abstractNumId w:val="400"/>
  </w:num>
  <w:num w:numId="622">
    <w:abstractNumId w:val="43"/>
  </w:num>
  <w:num w:numId="623">
    <w:abstractNumId w:val="143"/>
  </w:num>
  <w:num w:numId="624">
    <w:abstractNumId w:val="489"/>
  </w:num>
  <w:num w:numId="625">
    <w:abstractNumId w:val="1146"/>
  </w:num>
  <w:num w:numId="626">
    <w:abstractNumId w:val="442"/>
  </w:num>
  <w:num w:numId="627">
    <w:abstractNumId w:val="346"/>
  </w:num>
  <w:num w:numId="628">
    <w:abstractNumId w:val="603"/>
  </w:num>
  <w:num w:numId="629">
    <w:abstractNumId w:val="780"/>
  </w:num>
  <w:num w:numId="630">
    <w:abstractNumId w:val="703"/>
  </w:num>
  <w:num w:numId="631">
    <w:abstractNumId w:val="549"/>
  </w:num>
  <w:num w:numId="632">
    <w:abstractNumId w:val="452"/>
  </w:num>
  <w:num w:numId="633">
    <w:abstractNumId w:val="1162"/>
  </w:num>
  <w:num w:numId="634">
    <w:abstractNumId w:val="881"/>
  </w:num>
  <w:num w:numId="635">
    <w:abstractNumId w:val="786"/>
  </w:num>
  <w:num w:numId="636">
    <w:abstractNumId w:val="1007"/>
  </w:num>
  <w:num w:numId="637">
    <w:abstractNumId w:val="179"/>
  </w:num>
  <w:num w:numId="638">
    <w:abstractNumId w:val="711"/>
  </w:num>
  <w:num w:numId="639">
    <w:abstractNumId w:val="732"/>
  </w:num>
  <w:num w:numId="640">
    <w:abstractNumId w:val="500"/>
  </w:num>
  <w:num w:numId="641">
    <w:abstractNumId w:val="572"/>
  </w:num>
  <w:num w:numId="642">
    <w:abstractNumId w:val="357"/>
  </w:num>
  <w:num w:numId="643">
    <w:abstractNumId w:val="806"/>
  </w:num>
  <w:num w:numId="644">
    <w:abstractNumId w:val="398"/>
  </w:num>
  <w:num w:numId="645">
    <w:abstractNumId w:val="446"/>
  </w:num>
  <w:num w:numId="646">
    <w:abstractNumId w:val="778"/>
  </w:num>
  <w:num w:numId="647">
    <w:abstractNumId w:val="1025"/>
  </w:num>
  <w:num w:numId="648">
    <w:abstractNumId w:val="1055"/>
  </w:num>
  <w:num w:numId="649">
    <w:abstractNumId w:val="1075"/>
  </w:num>
  <w:num w:numId="650">
    <w:abstractNumId w:val="264"/>
  </w:num>
  <w:num w:numId="651">
    <w:abstractNumId w:val="430"/>
  </w:num>
  <w:num w:numId="652">
    <w:abstractNumId w:val="374"/>
  </w:num>
  <w:num w:numId="653">
    <w:abstractNumId w:val="490"/>
  </w:num>
  <w:num w:numId="654">
    <w:abstractNumId w:val="728"/>
  </w:num>
  <w:num w:numId="655">
    <w:abstractNumId w:val="85"/>
  </w:num>
  <w:num w:numId="656">
    <w:abstractNumId w:val="974"/>
  </w:num>
  <w:num w:numId="657">
    <w:abstractNumId w:val="394"/>
  </w:num>
  <w:num w:numId="658">
    <w:abstractNumId w:val="132"/>
  </w:num>
  <w:num w:numId="659">
    <w:abstractNumId w:val="429"/>
  </w:num>
  <w:num w:numId="660">
    <w:abstractNumId w:val="1079"/>
  </w:num>
  <w:num w:numId="661">
    <w:abstractNumId w:val="751"/>
  </w:num>
  <w:num w:numId="662">
    <w:abstractNumId w:val="621"/>
  </w:num>
  <w:num w:numId="663">
    <w:abstractNumId w:val="309"/>
  </w:num>
  <w:num w:numId="664">
    <w:abstractNumId w:val="512"/>
  </w:num>
  <w:num w:numId="665">
    <w:abstractNumId w:val="1098"/>
  </w:num>
  <w:num w:numId="666">
    <w:abstractNumId w:val="533"/>
  </w:num>
  <w:num w:numId="667">
    <w:abstractNumId w:val="554"/>
  </w:num>
  <w:num w:numId="668">
    <w:abstractNumId w:val="1124"/>
  </w:num>
  <w:num w:numId="669">
    <w:abstractNumId w:val="741"/>
  </w:num>
  <w:num w:numId="670">
    <w:abstractNumId w:val="1101"/>
  </w:num>
  <w:num w:numId="671">
    <w:abstractNumId w:val="46"/>
  </w:num>
  <w:num w:numId="672">
    <w:abstractNumId w:val="674"/>
  </w:num>
  <w:num w:numId="673">
    <w:abstractNumId w:val="904"/>
  </w:num>
  <w:num w:numId="674">
    <w:abstractNumId w:val="852"/>
  </w:num>
  <w:num w:numId="675">
    <w:abstractNumId w:val="171"/>
  </w:num>
  <w:num w:numId="676">
    <w:abstractNumId w:val="124"/>
  </w:num>
  <w:num w:numId="677">
    <w:abstractNumId w:val="36"/>
  </w:num>
  <w:num w:numId="678">
    <w:abstractNumId w:val="1049"/>
  </w:num>
  <w:num w:numId="679">
    <w:abstractNumId w:val="599"/>
  </w:num>
  <w:num w:numId="680">
    <w:abstractNumId w:val="393"/>
  </w:num>
  <w:num w:numId="681">
    <w:abstractNumId w:val="975"/>
  </w:num>
  <w:num w:numId="682">
    <w:abstractNumId w:val="60"/>
  </w:num>
  <w:num w:numId="683">
    <w:abstractNumId w:val="1014"/>
  </w:num>
  <w:num w:numId="684">
    <w:abstractNumId w:val="83"/>
  </w:num>
  <w:num w:numId="685">
    <w:abstractNumId w:val="141"/>
  </w:num>
  <w:num w:numId="686">
    <w:abstractNumId w:val="715"/>
  </w:num>
  <w:num w:numId="687">
    <w:abstractNumId w:val="150"/>
  </w:num>
  <w:num w:numId="688">
    <w:abstractNumId w:val="311"/>
  </w:num>
  <w:num w:numId="689">
    <w:abstractNumId w:val="438"/>
  </w:num>
  <w:num w:numId="690">
    <w:abstractNumId w:val="152"/>
  </w:num>
  <w:num w:numId="691">
    <w:abstractNumId w:val="795"/>
  </w:num>
  <w:num w:numId="692">
    <w:abstractNumId w:val="1149"/>
  </w:num>
  <w:num w:numId="693">
    <w:abstractNumId w:val="1095"/>
  </w:num>
  <w:num w:numId="694">
    <w:abstractNumId w:val="12"/>
  </w:num>
  <w:num w:numId="695">
    <w:abstractNumId w:val="501"/>
  </w:num>
  <w:num w:numId="696">
    <w:abstractNumId w:val="1070"/>
  </w:num>
  <w:num w:numId="697">
    <w:abstractNumId w:val="884"/>
  </w:num>
  <w:num w:numId="698">
    <w:abstractNumId w:val="272"/>
  </w:num>
  <w:num w:numId="699">
    <w:abstractNumId w:val="522"/>
  </w:num>
  <w:num w:numId="700">
    <w:abstractNumId w:val="118"/>
  </w:num>
  <w:num w:numId="701">
    <w:abstractNumId w:val="698"/>
  </w:num>
  <w:num w:numId="702">
    <w:abstractNumId w:val="252"/>
  </w:num>
  <w:num w:numId="703">
    <w:abstractNumId w:val="421"/>
  </w:num>
  <w:num w:numId="704">
    <w:abstractNumId w:val="63"/>
  </w:num>
  <w:num w:numId="705">
    <w:abstractNumId w:val="166"/>
  </w:num>
  <w:num w:numId="706">
    <w:abstractNumId w:val="960"/>
  </w:num>
  <w:num w:numId="707">
    <w:abstractNumId w:val="937"/>
  </w:num>
  <w:num w:numId="708">
    <w:abstractNumId w:val="20"/>
  </w:num>
  <w:num w:numId="709">
    <w:abstractNumId w:val="874"/>
  </w:num>
  <w:num w:numId="710">
    <w:abstractNumId w:val="368"/>
  </w:num>
  <w:num w:numId="711">
    <w:abstractNumId w:val="719"/>
  </w:num>
  <w:num w:numId="712">
    <w:abstractNumId w:val="497"/>
  </w:num>
  <w:num w:numId="713">
    <w:abstractNumId w:val="939"/>
  </w:num>
  <w:num w:numId="714">
    <w:abstractNumId w:val="67"/>
  </w:num>
  <w:num w:numId="715">
    <w:abstractNumId w:val="277"/>
  </w:num>
  <w:num w:numId="716">
    <w:abstractNumId w:val="196"/>
  </w:num>
  <w:num w:numId="717">
    <w:abstractNumId w:val="696"/>
  </w:num>
  <w:num w:numId="718">
    <w:abstractNumId w:val="260"/>
  </w:num>
  <w:num w:numId="719">
    <w:abstractNumId w:val="1083"/>
  </w:num>
  <w:num w:numId="720">
    <w:abstractNumId w:val="827"/>
  </w:num>
  <w:num w:numId="721">
    <w:abstractNumId w:val="1082"/>
  </w:num>
  <w:num w:numId="722">
    <w:abstractNumId w:val="637"/>
  </w:num>
  <w:num w:numId="723">
    <w:abstractNumId w:val="789"/>
  </w:num>
  <w:num w:numId="724">
    <w:abstractNumId w:val="907"/>
  </w:num>
  <w:num w:numId="725">
    <w:abstractNumId w:val="772"/>
  </w:num>
  <w:num w:numId="726">
    <w:abstractNumId w:val="1103"/>
  </w:num>
  <w:num w:numId="727">
    <w:abstractNumId w:val="916"/>
  </w:num>
  <w:num w:numId="728">
    <w:abstractNumId w:val="153"/>
  </w:num>
  <w:num w:numId="729">
    <w:abstractNumId w:val="313"/>
  </w:num>
  <w:num w:numId="730">
    <w:abstractNumId w:val="804"/>
  </w:num>
  <w:num w:numId="731">
    <w:abstractNumId w:val="158"/>
  </w:num>
  <w:num w:numId="732">
    <w:abstractNumId w:val="360"/>
  </w:num>
  <w:num w:numId="733">
    <w:abstractNumId w:val="843"/>
  </w:num>
  <w:num w:numId="734">
    <w:abstractNumId w:val="133"/>
  </w:num>
  <w:num w:numId="735">
    <w:abstractNumId w:val="1010"/>
  </w:num>
  <w:num w:numId="736">
    <w:abstractNumId w:val="836"/>
  </w:num>
  <w:num w:numId="737">
    <w:abstractNumId w:val="859"/>
  </w:num>
  <w:num w:numId="738">
    <w:abstractNumId w:val="583"/>
  </w:num>
  <w:num w:numId="739">
    <w:abstractNumId w:val="915"/>
  </w:num>
  <w:num w:numId="740">
    <w:abstractNumId w:val="594"/>
  </w:num>
  <w:num w:numId="741">
    <w:abstractNumId w:val="521"/>
  </w:num>
  <w:num w:numId="742">
    <w:abstractNumId w:val="1077"/>
  </w:num>
  <w:num w:numId="743">
    <w:abstractNumId w:val="169"/>
  </w:num>
  <w:num w:numId="744">
    <w:abstractNumId w:val="662"/>
  </w:num>
  <w:num w:numId="745">
    <w:abstractNumId w:val="207"/>
  </w:num>
  <w:num w:numId="746">
    <w:abstractNumId w:val="347"/>
  </w:num>
  <w:num w:numId="747">
    <w:abstractNumId w:val="103"/>
  </w:num>
  <w:num w:numId="748">
    <w:abstractNumId w:val="641"/>
  </w:num>
  <w:num w:numId="749">
    <w:abstractNumId w:val="241"/>
  </w:num>
  <w:num w:numId="750">
    <w:abstractNumId w:val="750"/>
  </w:num>
  <w:num w:numId="751">
    <w:abstractNumId w:val="210"/>
  </w:num>
  <w:num w:numId="752">
    <w:abstractNumId w:val="391"/>
  </w:num>
  <w:num w:numId="753">
    <w:abstractNumId w:val="1048"/>
  </w:num>
  <w:num w:numId="754">
    <w:abstractNumId w:val="640"/>
  </w:num>
  <w:num w:numId="755">
    <w:abstractNumId w:val="980"/>
  </w:num>
  <w:num w:numId="756">
    <w:abstractNumId w:val="546"/>
  </w:num>
  <w:num w:numId="757">
    <w:abstractNumId w:val="1137"/>
  </w:num>
  <w:num w:numId="758">
    <w:abstractNumId w:val="62"/>
  </w:num>
  <w:num w:numId="759">
    <w:abstractNumId w:val="1151"/>
  </w:num>
  <w:num w:numId="760">
    <w:abstractNumId w:val="722"/>
  </w:num>
  <w:num w:numId="761">
    <w:abstractNumId w:val="291"/>
  </w:num>
  <w:num w:numId="762">
    <w:abstractNumId w:val="963"/>
  </w:num>
  <w:num w:numId="763">
    <w:abstractNumId w:val="825"/>
  </w:num>
  <w:num w:numId="764">
    <w:abstractNumId w:val="377"/>
  </w:num>
  <w:num w:numId="765">
    <w:abstractNumId w:val="261"/>
  </w:num>
  <w:num w:numId="766">
    <w:abstractNumId w:val="416"/>
  </w:num>
  <w:num w:numId="767">
    <w:abstractNumId w:val="37"/>
  </w:num>
  <w:num w:numId="768">
    <w:abstractNumId w:val="552"/>
  </w:num>
  <w:num w:numId="769">
    <w:abstractNumId w:val="59"/>
  </w:num>
  <w:num w:numId="770">
    <w:abstractNumId w:val="837"/>
  </w:num>
  <w:num w:numId="771">
    <w:abstractNumId w:val="507"/>
  </w:num>
  <w:num w:numId="772">
    <w:abstractNumId w:val="292"/>
  </w:num>
  <w:num w:numId="773">
    <w:abstractNumId w:val="408"/>
  </w:num>
  <w:num w:numId="774">
    <w:abstractNumId w:val="183"/>
  </w:num>
  <w:num w:numId="775">
    <w:abstractNumId w:val="648"/>
  </w:num>
  <w:num w:numId="776">
    <w:abstractNumId w:val="1066"/>
  </w:num>
  <w:num w:numId="777">
    <w:abstractNumId w:val="848"/>
  </w:num>
  <w:num w:numId="778">
    <w:abstractNumId w:val="628"/>
  </w:num>
  <w:num w:numId="779">
    <w:abstractNumId w:val="882"/>
  </w:num>
  <w:num w:numId="780">
    <w:abstractNumId w:val="1150"/>
  </w:num>
  <w:num w:numId="781">
    <w:abstractNumId w:val="205"/>
  </w:num>
  <w:num w:numId="782">
    <w:abstractNumId w:val="767"/>
  </w:num>
  <w:num w:numId="783">
    <w:abstractNumId w:val="1008"/>
  </w:num>
  <w:num w:numId="784">
    <w:abstractNumId w:val="194"/>
  </w:num>
  <w:num w:numId="785">
    <w:abstractNumId w:val="209"/>
  </w:num>
  <w:num w:numId="786">
    <w:abstractNumId w:val="160"/>
  </w:num>
  <w:num w:numId="787">
    <w:abstractNumId w:val="655"/>
  </w:num>
  <w:num w:numId="788">
    <w:abstractNumId w:val="918"/>
  </w:num>
  <w:num w:numId="789">
    <w:abstractNumId w:val="814"/>
  </w:num>
  <w:num w:numId="790">
    <w:abstractNumId w:val="912"/>
  </w:num>
  <w:num w:numId="791">
    <w:abstractNumId w:val="100"/>
  </w:num>
  <w:num w:numId="792">
    <w:abstractNumId w:val="758"/>
  </w:num>
  <w:num w:numId="793">
    <w:abstractNumId w:val="407"/>
  </w:num>
  <w:num w:numId="794">
    <w:abstractNumId w:val="401"/>
  </w:num>
  <w:num w:numId="795">
    <w:abstractNumId w:val="381"/>
  </w:num>
  <w:num w:numId="796">
    <w:abstractNumId w:val="584"/>
  </w:num>
  <w:num w:numId="797">
    <w:abstractNumId w:val="1118"/>
  </w:num>
  <w:num w:numId="798">
    <w:abstractNumId w:val="821"/>
  </w:num>
  <w:num w:numId="799">
    <w:abstractNumId w:val="257"/>
  </w:num>
  <w:num w:numId="800">
    <w:abstractNumId w:val="535"/>
  </w:num>
  <w:num w:numId="801">
    <w:abstractNumId w:val="896"/>
  </w:num>
  <w:num w:numId="802">
    <w:abstractNumId w:val="457"/>
  </w:num>
  <w:num w:numId="803">
    <w:abstractNumId w:val="651"/>
  </w:num>
  <w:num w:numId="804">
    <w:abstractNumId w:val="491"/>
  </w:num>
  <w:num w:numId="805">
    <w:abstractNumId w:val="1060"/>
  </w:num>
  <w:num w:numId="806">
    <w:abstractNumId w:val="997"/>
  </w:num>
  <w:num w:numId="807">
    <w:abstractNumId w:val="545"/>
  </w:num>
  <w:num w:numId="808">
    <w:abstractNumId w:val="1086"/>
  </w:num>
  <w:num w:numId="809">
    <w:abstractNumId w:val="485"/>
  </w:num>
  <w:num w:numId="810">
    <w:abstractNumId w:val="898"/>
  </w:num>
  <w:num w:numId="811">
    <w:abstractNumId w:val="654"/>
  </w:num>
  <w:num w:numId="812">
    <w:abstractNumId w:val="35"/>
  </w:num>
  <w:num w:numId="813">
    <w:abstractNumId w:val="271"/>
  </w:num>
  <w:num w:numId="814">
    <w:abstractNumId w:val="363"/>
  </w:num>
  <w:num w:numId="815">
    <w:abstractNumId w:val="417"/>
  </w:num>
  <w:num w:numId="816">
    <w:abstractNumId w:val="232"/>
  </w:num>
  <w:num w:numId="817">
    <w:abstractNumId w:val="1100"/>
  </w:num>
  <w:num w:numId="818">
    <w:abstractNumId w:val="701"/>
  </w:num>
  <w:num w:numId="819">
    <w:abstractNumId w:val="425"/>
  </w:num>
  <w:num w:numId="820">
    <w:abstractNumId w:val="223"/>
  </w:num>
  <w:num w:numId="821">
    <w:abstractNumId w:val="247"/>
  </w:num>
  <w:num w:numId="822">
    <w:abstractNumId w:val="396"/>
  </w:num>
  <w:num w:numId="823">
    <w:abstractNumId w:val="97"/>
  </w:num>
  <w:num w:numId="824">
    <w:abstractNumId w:val="1000"/>
  </w:num>
  <w:num w:numId="825">
    <w:abstractNumId w:val="819"/>
  </w:num>
  <w:num w:numId="826">
    <w:abstractNumId w:val="561"/>
  </w:num>
  <w:num w:numId="827">
    <w:abstractNumId w:val="127"/>
  </w:num>
  <w:num w:numId="828">
    <w:abstractNumId w:val="382"/>
  </w:num>
  <w:num w:numId="829">
    <w:abstractNumId w:val="866"/>
  </w:num>
  <w:num w:numId="830">
    <w:abstractNumId w:val="235"/>
  </w:num>
  <w:num w:numId="831">
    <w:abstractNumId w:val="831"/>
  </w:num>
  <w:num w:numId="832">
    <w:abstractNumId w:val="947"/>
  </w:num>
  <w:num w:numId="833">
    <w:abstractNumId w:val="718"/>
  </w:num>
  <w:num w:numId="834">
    <w:abstractNumId w:val="58"/>
  </w:num>
  <w:num w:numId="835">
    <w:abstractNumId w:val="1"/>
  </w:num>
  <w:num w:numId="836">
    <w:abstractNumId w:val="691"/>
  </w:num>
  <w:num w:numId="837">
    <w:abstractNumId w:val="894"/>
  </w:num>
  <w:num w:numId="838">
    <w:abstractNumId w:val="739"/>
  </w:num>
  <w:num w:numId="839">
    <w:abstractNumId w:val="38"/>
  </w:num>
  <w:num w:numId="840">
    <w:abstractNumId w:val="684"/>
  </w:num>
  <w:num w:numId="841">
    <w:abstractNumId w:val="94"/>
  </w:num>
  <w:num w:numId="842">
    <w:abstractNumId w:val="854"/>
  </w:num>
  <w:num w:numId="843">
    <w:abstractNumId w:val="1127"/>
  </w:num>
  <w:num w:numId="844">
    <w:abstractNumId w:val="636"/>
  </w:num>
  <w:num w:numId="845">
    <w:abstractNumId w:val="1046"/>
  </w:num>
  <w:num w:numId="846">
    <w:abstractNumId w:val="243"/>
  </w:num>
  <w:num w:numId="847">
    <w:abstractNumId w:val="1085"/>
  </w:num>
  <w:num w:numId="848">
    <w:abstractNumId w:val="686"/>
  </w:num>
  <w:num w:numId="849">
    <w:abstractNumId w:val="75"/>
  </w:num>
  <w:num w:numId="850">
    <w:abstractNumId w:val="816"/>
  </w:num>
  <w:num w:numId="851">
    <w:abstractNumId w:val="378"/>
  </w:num>
  <w:num w:numId="852">
    <w:abstractNumId w:val="590"/>
  </w:num>
  <w:num w:numId="853">
    <w:abstractNumId w:val="810"/>
  </w:num>
  <w:num w:numId="854">
    <w:abstractNumId w:val="826"/>
  </w:num>
  <w:num w:numId="855">
    <w:abstractNumId w:val="876"/>
  </w:num>
  <w:num w:numId="856">
    <w:abstractNumId w:val="380"/>
  </w:num>
  <w:num w:numId="857">
    <w:abstractNumId w:val="644"/>
  </w:num>
  <w:num w:numId="858">
    <w:abstractNumId w:val="335"/>
  </w:num>
  <w:num w:numId="859">
    <w:abstractNumId w:val="560"/>
  </w:num>
  <w:num w:numId="860">
    <w:abstractNumId w:val="606"/>
  </w:num>
  <w:num w:numId="861">
    <w:abstractNumId w:val="700"/>
  </w:num>
  <w:num w:numId="862">
    <w:abstractNumId w:val="634"/>
  </w:num>
  <w:num w:numId="863">
    <w:abstractNumId w:val="441"/>
  </w:num>
  <w:num w:numId="864">
    <w:abstractNumId w:val="908"/>
  </w:num>
  <w:num w:numId="865">
    <w:abstractNumId w:val="746"/>
  </w:num>
  <w:num w:numId="866">
    <w:abstractNumId w:val="123"/>
  </w:num>
  <w:num w:numId="867">
    <w:abstractNumId w:val="431"/>
  </w:num>
  <w:num w:numId="868">
    <w:abstractNumId w:val="693"/>
  </w:num>
  <w:num w:numId="869">
    <w:abstractNumId w:val="337"/>
  </w:num>
  <w:num w:numId="870">
    <w:abstractNumId w:val="710"/>
  </w:num>
  <w:num w:numId="871">
    <w:abstractNumId w:val="1080"/>
  </w:num>
  <w:num w:numId="872">
    <w:abstractNumId w:val="577"/>
  </w:num>
  <w:num w:numId="873">
    <w:abstractNumId w:val="797"/>
  </w:num>
  <w:num w:numId="874">
    <w:abstractNumId w:val="796"/>
  </w:num>
  <w:num w:numId="875">
    <w:abstractNumId w:val="82"/>
  </w:num>
  <w:num w:numId="876">
    <w:abstractNumId w:val="880"/>
  </w:num>
  <w:num w:numId="877">
    <w:abstractNumId w:val="801"/>
  </w:num>
  <w:num w:numId="878">
    <w:abstractNumId w:val="1004"/>
  </w:num>
  <w:num w:numId="879">
    <w:abstractNumId w:val="119"/>
  </w:num>
  <w:num w:numId="880">
    <w:abstractNumId w:val="631"/>
  </w:num>
  <w:num w:numId="881">
    <w:abstractNumId w:val="282"/>
  </w:num>
  <w:num w:numId="882">
    <w:abstractNumId w:val="756"/>
  </w:num>
  <w:num w:numId="883">
    <w:abstractNumId w:val="887"/>
  </w:num>
  <w:num w:numId="884">
    <w:abstractNumId w:val="28"/>
  </w:num>
  <w:num w:numId="885">
    <w:abstractNumId w:val="135"/>
  </w:num>
  <w:num w:numId="886">
    <w:abstractNumId w:val="306"/>
  </w:num>
  <w:num w:numId="887">
    <w:abstractNumId w:val="389"/>
  </w:num>
  <w:num w:numId="888">
    <w:abstractNumId w:val="862"/>
  </w:num>
  <w:num w:numId="889">
    <w:abstractNumId w:val="129"/>
  </w:num>
  <w:num w:numId="890">
    <w:abstractNumId w:val="989"/>
  </w:num>
  <w:num w:numId="891">
    <w:abstractNumId w:val="345"/>
  </w:num>
  <w:num w:numId="892">
    <w:abstractNumId w:val="1042"/>
  </w:num>
  <w:num w:numId="893">
    <w:abstractNumId w:val="187"/>
  </w:num>
  <w:num w:numId="894">
    <w:abstractNumId w:val="803"/>
  </w:num>
  <w:num w:numId="895">
    <w:abstractNumId w:val="585"/>
  </w:num>
  <w:num w:numId="896">
    <w:abstractNumId w:val="326"/>
  </w:num>
  <w:num w:numId="897">
    <w:abstractNumId w:val="1023"/>
  </w:num>
  <w:num w:numId="898">
    <w:abstractNumId w:val="957"/>
  </w:num>
  <w:num w:numId="899">
    <w:abstractNumId w:val="932"/>
  </w:num>
  <w:num w:numId="900">
    <w:abstractNumId w:val="376"/>
  </w:num>
  <w:num w:numId="901">
    <w:abstractNumId w:val="897"/>
  </w:num>
  <w:num w:numId="902">
    <w:abstractNumId w:val="45"/>
  </w:num>
  <w:num w:numId="903">
    <w:abstractNumId w:val="481"/>
  </w:num>
  <w:num w:numId="904">
    <w:abstractNumId w:val="1106"/>
  </w:num>
  <w:num w:numId="905">
    <w:abstractNumId w:val="988"/>
  </w:num>
  <w:num w:numId="906">
    <w:abstractNumId w:val="409"/>
  </w:num>
  <w:num w:numId="907">
    <w:abstractNumId w:val="219"/>
  </w:num>
  <w:num w:numId="908">
    <w:abstractNumId w:val="588"/>
  </w:num>
  <w:num w:numId="909">
    <w:abstractNumId w:val="505"/>
  </w:num>
  <w:num w:numId="910">
    <w:abstractNumId w:val="1020"/>
  </w:num>
  <w:num w:numId="911">
    <w:abstractNumId w:val="737"/>
  </w:num>
  <w:num w:numId="912">
    <w:abstractNumId w:val="707"/>
  </w:num>
  <w:num w:numId="913">
    <w:abstractNumId w:val="608"/>
  </w:num>
  <w:num w:numId="914">
    <w:abstractNumId w:val="1144"/>
  </w:num>
  <w:num w:numId="915">
    <w:abstractNumId w:val="1067"/>
  </w:num>
  <w:num w:numId="916">
    <w:abstractNumId w:val="105"/>
  </w:num>
  <w:num w:numId="917">
    <w:abstractNumId w:val="605"/>
  </w:num>
  <w:num w:numId="918">
    <w:abstractNumId w:val="101"/>
  </w:num>
  <w:num w:numId="919">
    <w:abstractNumId w:val="423"/>
  </w:num>
  <w:num w:numId="920">
    <w:abstractNumId w:val="465"/>
  </w:num>
  <w:num w:numId="921">
    <w:abstractNumId w:val="492"/>
  </w:num>
  <w:num w:numId="922">
    <w:abstractNumId w:val="678"/>
  </w:num>
  <w:num w:numId="923">
    <w:abstractNumId w:val="354"/>
  </w:num>
  <w:num w:numId="924">
    <w:abstractNumId w:val="102"/>
  </w:num>
  <w:num w:numId="925">
    <w:abstractNumId w:val="587"/>
  </w:num>
  <w:num w:numId="926">
    <w:abstractNumId w:val="13"/>
  </w:num>
  <w:num w:numId="927">
    <w:abstractNumId w:val="652"/>
  </w:num>
  <w:num w:numId="928">
    <w:abstractNumId w:val="467"/>
  </w:num>
  <w:num w:numId="929">
    <w:abstractNumId w:val="938"/>
  </w:num>
  <w:num w:numId="930">
    <w:abstractNumId w:val="593"/>
  </w:num>
  <w:num w:numId="931">
    <w:abstractNumId w:val="1168"/>
  </w:num>
  <w:num w:numId="932">
    <w:abstractNumId w:val="274"/>
  </w:num>
  <w:num w:numId="933">
    <w:abstractNumId w:val="1015"/>
  </w:num>
  <w:num w:numId="934">
    <w:abstractNumId w:val="725"/>
  </w:num>
  <w:num w:numId="935">
    <w:abstractNumId w:val="267"/>
  </w:num>
  <w:num w:numId="936">
    <w:abstractNumId w:val="161"/>
  </w:num>
  <w:num w:numId="937">
    <w:abstractNumId w:val="315"/>
  </w:num>
  <w:num w:numId="938">
    <w:abstractNumId w:val="193"/>
  </w:num>
  <w:num w:numId="939">
    <w:abstractNumId w:val="642"/>
  </w:num>
  <w:num w:numId="940">
    <w:abstractNumId w:val="412"/>
  </w:num>
  <w:num w:numId="941">
    <w:abstractNumId w:val="1090"/>
  </w:num>
  <w:num w:numId="942">
    <w:abstractNumId w:val="1059"/>
  </w:num>
  <w:num w:numId="943">
    <w:abstractNumId w:val="175"/>
  </w:num>
  <w:num w:numId="944">
    <w:abstractNumId w:val="1167"/>
  </w:num>
  <w:num w:numId="945">
    <w:abstractNumId w:val="262"/>
  </w:num>
  <w:num w:numId="946">
    <w:abstractNumId w:val="180"/>
  </w:num>
  <w:num w:numId="947">
    <w:abstractNumId w:val="604"/>
  </w:num>
  <w:num w:numId="948">
    <w:abstractNumId w:val="49"/>
  </w:num>
  <w:num w:numId="949">
    <w:abstractNumId w:val="769"/>
  </w:num>
  <w:num w:numId="950">
    <w:abstractNumId w:val="744"/>
  </w:num>
  <w:num w:numId="951">
    <w:abstractNumId w:val="297"/>
  </w:num>
  <w:num w:numId="952">
    <w:abstractNumId w:val="618"/>
  </w:num>
  <w:num w:numId="953">
    <w:abstractNumId w:val="245"/>
  </w:num>
  <w:num w:numId="954">
    <w:abstractNumId w:val="293"/>
  </w:num>
  <w:num w:numId="955">
    <w:abstractNumId w:val="805"/>
  </w:num>
  <w:num w:numId="956">
    <w:abstractNumId w:val="488"/>
  </w:num>
  <w:num w:numId="957">
    <w:abstractNumId w:val="78"/>
  </w:num>
  <w:num w:numId="958">
    <w:abstractNumId w:val="1134"/>
  </w:num>
  <w:num w:numId="959">
    <w:abstractNumId w:val="1153"/>
  </w:num>
  <w:num w:numId="960">
    <w:abstractNumId w:val="1142"/>
  </w:num>
  <w:num w:numId="961">
    <w:abstractNumId w:val="1092"/>
  </w:num>
  <w:num w:numId="962">
    <w:abstractNumId w:val="667"/>
  </w:num>
  <w:num w:numId="963">
    <w:abstractNumId w:val="3"/>
  </w:num>
  <w:num w:numId="964">
    <w:abstractNumId w:val="225"/>
  </w:num>
  <w:num w:numId="965">
    <w:abstractNumId w:val="763"/>
  </w:num>
  <w:num w:numId="966">
    <w:abstractNumId w:val="706"/>
  </w:num>
  <w:num w:numId="967">
    <w:abstractNumId w:val="922"/>
  </w:num>
  <w:num w:numId="968">
    <w:abstractNumId w:val="697"/>
  </w:num>
  <w:num w:numId="969">
    <w:abstractNumId w:val="182"/>
  </w:num>
  <w:num w:numId="970">
    <w:abstractNumId w:val="914"/>
  </w:num>
  <w:num w:numId="971">
    <w:abstractNumId w:val="478"/>
  </w:num>
  <w:num w:numId="972">
    <w:abstractNumId w:val="576"/>
  </w:num>
  <w:num w:numId="973">
    <w:abstractNumId w:val="1005"/>
  </w:num>
  <w:num w:numId="974">
    <w:abstractNumId w:val="473"/>
  </w:num>
  <w:num w:numId="975">
    <w:abstractNumId w:val="173"/>
  </w:num>
  <w:num w:numId="976">
    <w:abstractNumId w:val="9"/>
  </w:num>
  <w:num w:numId="977">
    <w:abstractNumId w:val="1063"/>
  </w:num>
  <w:num w:numId="978">
    <w:abstractNumId w:val="162"/>
  </w:num>
  <w:num w:numId="979">
    <w:abstractNumId w:val="965"/>
  </w:num>
  <w:num w:numId="980">
    <w:abstractNumId w:val="757"/>
  </w:num>
  <w:num w:numId="981">
    <w:abstractNumId w:val="511"/>
  </w:num>
  <w:num w:numId="982">
    <w:abstractNumId w:val="851"/>
  </w:num>
  <w:num w:numId="983">
    <w:abstractNumId w:val="283"/>
  </w:num>
  <w:num w:numId="984">
    <w:abstractNumId w:val="327"/>
  </w:num>
  <w:num w:numId="985">
    <w:abstractNumId w:val="1071"/>
  </w:num>
  <w:num w:numId="986">
    <w:abstractNumId w:val="1019"/>
  </w:num>
  <w:num w:numId="987">
    <w:abstractNumId w:val="1076"/>
  </w:num>
  <w:num w:numId="988">
    <w:abstractNumId w:val="25"/>
  </w:num>
  <w:num w:numId="989">
    <w:abstractNumId w:val="752"/>
  </w:num>
  <w:num w:numId="990">
    <w:abstractNumId w:val="74"/>
  </w:num>
  <w:num w:numId="991">
    <w:abstractNumId w:val="436"/>
  </w:num>
  <w:num w:numId="992">
    <w:abstractNumId w:val="98"/>
  </w:num>
  <w:num w:numId="993">
    <w:abstractNumId w:val="755"/>
  </w:num>
  <w:num w:numId="994">
    <w:abstractNumId w:val="324"/>
  </w:num>
  <w:num w:numId="995">
    <w:abstractNumId w:val="319"/>
  </w:num>
  <w:num w:numId="996">
    <w:abstractNumId w:val="270"/>
  </w:num>
  <w:num w:numId="997">
    <w:abstractNumId w:val="833"/>
  </w:num>
  <w:num w:numId="998">
    <w:abstractNumId w:val="683"/>
  </w:num>
  <w:num w:numId="999">
    <w:abstractNumId w:val="670"/>
  </w:num>
  <w:num w:numId="1000">
    <w:abstractNumId w:val="466"/>
  </w:num>
  <w:num w:numId="1001">
    <w:abstractNumId w:val="592"/>
  </w:num>
  <w:num w:numId="1002">
    <w:abstractNumId w:val="540"/>
  </w:num>
  <w:num w:numId="1003">
    <w:abstractNumId w:val="557"/>
  </w:num>
  <w:num w:numId="1004">
    <w:abstractNumId w:val="286"/>
  </w:num>
  <w:num w:numId="1005">
    <w:abstractNumId w:val="77"/>
  </w:num>
  <w:num w:numId="1006">
    <w:abstractNumId w:val="738"/>
  </w:num>
  <w:num w:numId="1007">
    <w:abstractNumId w:val="287"/>
  </w:num>
  <w:num w:numId="1008">
    <w:abstractNumId w:val="838"/>
  </w:num>
  <w:num w:numId="1009">
    <w:abstractNumId w:val="73"/>
  </w:num>
  <w:num w:numId="1010">
    <w:abstractNumId w:val="156"/>
  </w:num>
  <w:num w:numId="1011">
    <w:abstractNumId w:val="623"/>
  </w:num>
  <w:num w:numId="1012">
    <w:abstractNumId w:val="302"/>
  </w:num>
  <w:num w:numId="1013">
    <w:abstractNumId w:val="987"/>
  </w:num>
  <w:num w:numId="1014">
    <w:abstractNumId w:val="11"/>
  </w:num>
  <w:num w:numId="1015">
    <w:abstractNumId w:val="432"/>
  </w:num>
  <w:num w:numId="1016">
    <w:abstractNumId w:val="149"/>
  </w:num>
  <w:num w:numId="1017">
    <w:abstractNumId w:val="80"/>
  </w:num>
  <w:num w:numId="1018">
    <w:abstractNumId w:val="514"/>
  </w:num>
  <w:num w:numId="1019">
    <w:abstractNumId w:val="890"/>
  </w:num>
  <w:num w:numId="1020">
    <w:abstractNumId w:val="676"/>
  </w:num>
  <w:num w:numId="1021">
    <w:abstractNumId w:val="1013"/>
  </w:num>
  <w:num w:numId="1022">
    <w:abstractNumId w:val="510"/>
  </w:num>
  <w:num w:numId="1023">
    <w:abstractNumId w:val="99"/>
  </w:num>
  <w:num w:numId="1024">
    <w:abstractNumId w:val="284"/>
  </w:num>
  <w:num w:numId="1025">
    <w:abstractNumId w:val="365"/>
  </w:num>
  <w:num w:numId="1026">
    <w:abstractNumId w:val="1031"/>
  </w:num>
  <w:num w:numId="1027">
    <w:abstractNumId w:val="390"/>
  </w:num>
  <w:num w:numId="1028">
    <w:abstractNumId w:val="168"/>
  </w:num>
  <w:num w:numId="1029">
    <w:abstractNumId w:val="344"/>
  </w:num>
  <w:num w:numId="1030">
    <w:abstractNumId w:val="275"/>
  </w:num>
  <w:num w:numId="1031">
    <w:abstractNumId w:val="665"/>
  </w:num>
  <w:num w:numId="1032">
    <w:abstractNumId w:val="263"/>
  </w:num>
  <w:num w:numId="1033">
    <w:abstractNumId w:val="811"/>
  </w:num>
  <w:num w:numId="1034">
    <w:abstractNumId w:val="607"/>
  </w:num>
  <w:num w:numId="1035">
    <w:abstractNumId w:val="144"/>
  </w:num>
  <w:num w:numId="1036">
    <w:abstractNumId w:val="842"/>
  </w:num>
  <w:num w:numId="1037">
    <w:abstractNumId w:val="952"/>
  </w:num>
  <w:num w:numId="1038">
    <w:abstractNumId w:val="61"/>
  </w:num>
  <w:num w:numId="1039">
    <w:abstractNumId w:val="413"/>
  </w:num>
  <w:num w:numId="1040">
    <w:abstractNumId w:val="775"/>
  </w:num>
  <w:num w:numId="1041">
    <w:abstractNumId w:val="234"/>
  </w:num>
  <w:num w:numId="1042">
    <w:abstractNumId w:val="265"/>
  </w:num>
  <w:num w:numId="1043">
    <w:abstractNumId w:val="1072"/>
  </w:num>
  <w:num w:numId="1044">
    <w:abstractNumId w:val="230"/>
  </w:num>
  <w:num w:numId="1045">
    <w:abstractNumId w:val="1064"/>
  </w:num>
  <w:num w:numId="1046">
    <w:abstractNumId w:val="108"/>
  </w:num>
  <w:num w:numId="1047">
    <w:abstractNumId w:val="190"/>
  </w:num>
  <w:num w:numId="1048">
    <w:abstractNumId w:val="1121"/>
  </w:num>
  <w:num w:numId="1049">
    <w:abstractNumId w:val="508"/>
  </w:num>
  <w:num w:numId="1050">
    <w:abstractNumId w:val="454"/>
  </w:num>
  <w:num w:numId="1051">
    <w:abstractNumId w:val="333"/>
  </w:num>
  <w:num w:numId="1052">
    <w:abstractNumId w:val="964"/>
  </w:num>
  <w:num w:numId="1053">
    <w:abstractNumId w:val="107"/>
  </w:num>
  <w:num w:numId="1054">
    <w:abstractNumId w:val="195"/>
  </w:num>
  <w:num w:numId="1055">
    <w:abstractNumId w:val="322"/>
  </w:num>
  <w:num w:numId="1056">
    <w:abstractNumId w:val="705"/>
  </w:num>
  <w:num w:numId="1057">
    <w:abstractNumId w:val="1001"/>
  </w:num>
  <w:num w:numId="1058">
    <w:abstractNumId w:val="799"/>
  </w:num>
  <w:num w:numId="1059">
    <w:abstractNumId w:val="159"/>
  </w:num>
  <w:num w:numId="1060">
    <w:abstractNumId w:val="1139"/>
  </w:num>
  <w:num w:numId="1061">
    <w:abstractNumId w:val="983"/>
  </w:num>
  <w:num w:numId="1062">
    <w:abstractNumId w:val="472"/>
  </w:num>
  <w:num w:numId="1063">
    <w:abstractNumId w:val="569"/>
  </w:num>
  <w:num w:numId="1064">
    <w:abstractNumId w:val="178"/>
  </w:num>
  <w:num w:numId="1065">
    <w:abstractNumId w:val="653"/>
  </w:num>
  <w:num w:numId="1066">
    <w:abstractNumId w:val="910"/>
  </w:num>
  <w:num w:numId="1067">
    <w:abstractNumId w:val="484"/>
  </w:num>
  <w:num w:numId="1068">
    <w:abstractNumId w:val="663"/>
  </w:num>
  <w:num w:numId="1069">
    <w:abstractNumId w:val="463"/>
  </w:num>
  <w:num w:numId="1070">
    <w:abstractNumId w:val="515"/>
  </w:num>
  <w:num w:numId="1071">
    <w:abstractNumId w:val="759"/>
  </w:num>
  <w:num w:numId="1072">
    <w:abstractNumId w:val="943"/>
  </w:num>
  <w:num w:numId="1073">
    <w:abstractNumId w:val="1029"/>
  </w:num>
  <w:num w:numId="1074">
    <w:abstractNumId w:val="93"/>
  </w:num>
  <w:num w:numId="1075">
    <w:abstractNumId w:val="53"/>
  </w:num>
  <w:num w:numId="1076">
    <w:abstractNumId w:val="307"/>
  </w:num>
  <w:num w:numId="1077">
    <w:abstractNumId w:val="34"/>
  </w:num>
  <w:num w:numId="1078">
    <w:abstractNumId w:val="733"/>
  </w:num>
  <w:num w:numId="1079">
    <w:abstractNumId w:val="681"/>
  </w:num>
  <w:num w:numId="1080">
    <w:abstractNumId w:val="968"/>
  </w:num>
  <w:num w:numId="1081">
    <w:abstractNumId w:val="154"/>
  </w:num>
  <w:num w:numId="1082">
    <w:abstractNumId w:val="1159"/>
  </w:num>
  <w:num w:numId="1083">
    <w:abstractNumId w:val="727"/>
  </w:num>
  <w:num w:numId="1084">
    <w:abstractNumId w:val="1110"/>
  </w:num>
  <w:num w:numId="1085">
    <w:abstractNumId w:val="790"/>
  </w:num>
  <w:num w:numId="1086">
    <w:abstractNumId w:val="91"/>
  </w:num>
  <w:num w:numId="1087">
    <w:abstractNumId w:val="925"/>
  </w:num>
  <w:num w:numId="1088">
    <w:abstractNumId w:val="1033"/>
  </w:num>
  <w:num w:numId="1089">
    <w:abstractNumId w:val="475"/>
  </w:num>
  <w:num w:numId="1090">
    <w:abstractNumId w:val="832"/>
  </w:num>
  <w:num w:numId="1091">
    <w:abstractNumId w:val="316"/>
  </w:num>
  <w:num w:numId="1092">
    <w:abstractNumId w:val="624"/>
  </w:num>
  <w:num w:numId="1093">
    <w:abstractNumId w:val="742"/>
  </w:num>
  <w:num w:numId="1094">
    <w:abstractNumId w:val="556"/>
  </w:num>
  <w:num w:numId="1095">
    <w:abstractNumId w:val="791"/>
  </w:num>
  <w:num w:numId="1096">
    <w:abstractNumId w:val="860"/>
  </w:num>
  <w:num w:numId="1097">
    <w:abstractNumId w:val="1032"/>
  </w:num>
  <w:num w:numId="1098">
    <w:abstractNumId w:val="815"/>
  </w:num>
  <w:num w:numId="1099">
    <w:abstractNumId w:val="269"/>
  </w:num>
  <w:num w:numId="1100">
    <w:abstractNumId w:val="1057"/>
  </w:num>
  <w:num w:numId="1101">
    <w:abstractNumId w:val="1104"/>
  </w:num>
  <w:num w:numId="1102">
    <w:abstractNumId w:val="927"/>
  </w:num>
  <w:num w:numId="1103">
    <w:abstractNumId w:val="1058"/>
  </w:num>
  <w:num w:numId="1104">
    <w:abstractNumId w:val="483"/>
  </w:num>
  <w:num w:numId="1105">
    <w:abstractNumId w:val="998"/>
  </w:num>
  <w:num w:numId="1106">
    <w:abstractNumId w:val="353"/>
  </w:num>
  <w:num w:numId="1107">
    <w:abstractNumId w:val="437"/>
  </w:num>
  <w:num w:numId="1108">
    <w:abstractNumId w:val="199"/>
  </w:num>
  <w:num w:numId="1109">
    <w:abstractNumId w:val="383"/>
  </w:num>
  <w:num w:numId="1110">
    <w:abstractNumId w:val="493"/>
  </w:num>
  <w:num w:numId="1111">
    <w:abstractNumId w:val="350"/>
  </w:num>
  <w:num w:numId="1112">
    <w:abstractNumId w:val="972"/>
  </w:num>
  <w:num w:numId="1113">
    <w:abstractNumId w:val="954"/>
  </w:num>
  <w:num w:numId="1114">
    <w:abstractNumId w:val="89"/>
  </w:num>
  <w:num w:numId="1115">
    <w:abstractNumId w:val="709"/>
  </w:num>
  <w:num w:numId="1116">
    <w:abstractNumId w:val="167"/>
  </w:num>
  <w:num w:numId="1117">
    <w:abstractNumId w:val="54"/>
  </w:num>
  <w:num w:numId="1118">
    <w:abstractNumId w:val="743"/>
  </w:num>
  <w:num w:numId="1119">
    <w:abstractNumId w:val="527"/>
  </w:num>
  <w:num w:numId="1120">
    <w:abstractNumId w:val="1018"/>
  </w:num>
  <w:num w:numId="1121">
    <w:abstractNumId w:val="213"/>
  </w:num>
  <w:num w:numId="1122">
    <w:abstractNumId w:val="66"/>
  </w:num>
  <w:num w:numId="1123">
    <w:abstractNumId w:val="419"/>
  </w:num>
  <w:num w:numId="1124">
    <w:abstractNumId w:val="145"/>
  </w:num>
  <w:num w:numId="1125">
    <w:abstractNumId w:val="487"/>
  </w:num>
  <w:num w:numId="1126">
    <w:abstractNumId w:val="379"/>
  </w:num>
  <w:num w:numId="1127">
    <w:abstractNumId w:val="595"/>
  </w:num>
  <w:num w:numId="1128">
    <w:abstractNumId w:val="259"/>
  </w:num>
  <w:num w:numId="1129">
    <w:abstractNumId w:val="305"/>
  </w:num>
  <w:num w:numId="1130">
    <w:abstractNumId w:val="635"/>
  </w:num>
  <w:num w:numId="1131">
    <w:abstractNumId w:val="273"/>
  </w:num>
  <w:num w:numId="1132">
    <w:abstractNumId w:val="784"/>
  </w:num>
  <w:num w:numId="1133">
    <w:abstractNumId w:val="692"/>
  </w:num>
  <w:num w:numId="1134">
    <w:abstractNumId w:val="813"/>
  </w:num>
  <w:num w:numId="1135">
    <w:abstractNumId w:val="834"/>
  </w:num>
  <w:num w:numId="1136">
    <w:abstractNumId w:val="721"/>
  </w:num>
  <w:num w:numId="1137">
    <w:abstractNumId w:val="754"/>
  </w:num>
  <w:num w:numId="1138">
    <w:abstractNumId w:val="392"/>
  </w:num>
  <w:num w:numId="1139">
    <w:abstractNumId w:val="724"/>
  </w:num>
  <w:num w:numId="1140">
    <w:abstractNumId w:val="945"/>
  </w:num>
  <w:num w:numId="1141">
    <w:abstractNumId w:val="639"/>
  </w:num>
  <w:num w:numId="1142">
    <w:abstractNumId w:val="126"/>
  </w:num>
  <w:num w:numId="1143">
    <w:abstractNumId w:val="147"/>
  </w:num>
  <w:num w:numId="1144">
    <w:abstractNumId w:val="807"/>
  </w:num>
  <w:num w:numId="1145">
    <w:abstractNumId w:val="31"/>
  </w:num>
  <w:num w:numId="1146">
    <w:abstractNumId w:val="550"/>
  </w:num>
  <w:num w:numId="1147">
    <w:abstractNumId w:val="1026"/>
  </w:num>
  <w:num w:numId="1148">
    <w:abstractNumId w:val="52"/>
  </w:num>
  <w:num w:numId="1149">
    <w:abstractNumId w:val="1102"/>
  </w:num>
  <w:num w:numId="1150">
    <w:abstractNumId w:val="949"/>
  </w:num>
  <w:num w:numId="1151">
    <w:abstractNumId w:val="921"/>
  </w:num>
  <w:num w:numId="1152">
    <w:abstractNumId w:val="824"/>
  </w:num>
  <w:num w:numId="1153">
    <w:abstractNumId w:val="295"/>
  </w:num>
  <w:num w:numId="1154">
    <w:abstractNumId w:val="249"/>
  </w:num>
  <w:num w:numId="1155">
    <w:abstractNumId w:val="870"/>
  </w:num>
  <w:num w:numId="1156">
    <w:abstractNumId w:val="861"/>
  </w:num>
  <w:num w:numId="1157">
    <w:abstractNumId w:val="189"/>
  </w:num>
  <w:num w:numId="1158">
    <w:abstractNumId w:val="520"/>
  </w:num>
  <w:num w:numId="1159">
    <w:abstractNumId w:val="1035"/>
  </w:num>
  <w:num w:numId="1160">
    <w:abstractNumId w:val="716"/>
  </w:num>
  <w:num w:numId="1161">
    <w:abstractNumId w:val="1131"/>
  </w:num>
  <w:num w:numId="1162">
    <w:abstractNumId w:val="979"/>
  </w:num>
  <w:num w:numId="1163">
    <w:abstractNumId w:val="509"/>
  </w:num>
  <w:num w:numId="1164">
    <w:abstractNumId w:val="279"/>
  </w:num>
  <w:num w:numId="1165">
    <w:abstractNumId w:val="453"/>
  </w:num>
  <w:num w:numId="1166">
    <w:abstractNumId w:val="4"/>
  </w:num>
  <w:num w:numId="1167">
    <w:abstractNumId w:val="526"/>
  </w:num>
  <w:num w:numId="1168">
    <w:abstractNumId w:val="885"/>
  </w:num>
  <w:num w:numId="1169">
    <w:abstractNumId w:val="1128"/>
  </w:num>
  <w:num w:numId="1170">
    <w:abstractNumId w:val="329"/>
  </w:num>
  <w:num w:numId="1171">
    <w:abstractNumId w:val="411"/>
  </w:num>
  <w:num w:numId="1172">
    <w:abstractNumId w:val="946"/>
  </w:num>
  <w:num w:numId="1173">
    <w:abstractNumId w:val="112"/>
  </w:num>
  <w:num w:numId="1174">
    <w:abstractNumId w:val="542"/>
  </w:num>
  <w:num w:numId="1175">
    <w:abstractNumId w:val="941"/>
  </w:num>
  <w:num w:numId="1176">
    <w:abstractNumId w:val="502"/>
  </w:num>
  <w:num w:numId="1177">
    <w:abstractNumId w:val="424"/>
  </w:num>
  <w:num w:numId="1178">
    <w:abstractNumId w:val="931"/>
  </w:num>
  <w:num w:numId="1179">
    <w:abstractNumId w:val="138"/>
  </w:num>
  <w:num w:numId="1180">
    <w:abstractNumId w:val="221"/>
  </w:num>
  <w:num w:numId="1181">
    <w:abstractNumId w:val="455"/>
  </w:num>
  <w:num w:numId="1182">
    <w:abstractNumId w:val="675"/>
  </w:num>
  <w:num w:numId="1183">
    <w:abstractNumId w:val="829"/>
  </w:num>
  <w:num w:numId="1184">
    <w:abstractNumId w:val="88"/>
  </w:num>
  <w:num w:numId="1185">
    <w:abstractNumId w:val="524"/>
  </w:num>
  <w:num w:numId="1186">
    <w:abstractNumId w:val="582"/>
  </w:num>
  <w:num w:numId="1187">
    <w:abstractNumId w:val="364"/>
  </w:num>
  <w:num w:numId="1188">
    <w:abstractNumId w:val="226"/>
  </w:num>
  <w:num w:numId="1189">
    <w:abstractNumId w:val="818"/>
  </w:num>
  <w:num w:numId="1190">
    <w:abstractNumId w:val="902"/>
  </w:num>
  <w:num w:numId="1191">
    <w:abstractNumId w:val="1169"/>
  </w:num>
  <w:num w:numId="1192">
    <w:abstractNumId w:val="186"/>
  </w:num>
  <w:num w:numId="1193">
    <w:abstractNumId w:val="212"/>
  </w:num>
  <w:num w:numId="1194">
    <w:abstractNumId w:val="879"/>
  </w:num>
  <w:num w:numId="1195">
    <w:abstractNumId w:val="539"/>
  </w:num>
  <w:num w:numId="1196">
    <w:abstractNumId w:val="615"/>
  </w:num>
  <w:num w:numId="1197">
    <w:abstractNumId w:val="136"/>
  </w:num>
  <w:num w:numId="1198">
    <w:abstractNumId w:val="155"/>
  </w:num>
  <w:num w:numId="1199">
    <w:abstractNumId w:val="244"/>
  </w:num>
  <w:num w:numId="1200">
    <w:abstractNumId w:val="349"/>
  </w:num>
  <w:num w:numId="1201">
    <w:abstractNumId w:val="871"/>
  </w:num>
  <w:num w:numId="1202">
    <w:abstractNumId w:val="614"/>
  </w:num>
  <w:num w:numId="1203">
    <w:abstractNumId w:val="770"/>
  </w:num>
  <w:num w:numId="1204">
    <w:abstractNumId w:val="340"/>
  </w:num>
  <w:num w:numId="1205">
    <w:abstractNumId w:val="900"/>
  </w:num>
  <w:num w:numId="1206">
    <w:abstractNumId w:val="220"/>
  </w:num>
  <w:num w:numId="1207">
    <w:abstractNumId w:val="704"/>
  </w:num>
  <w:num w:numId="1208">
    <w:abstractNumId w:val="1054"/>
  </w:num>
  <w:num w:numId="1209">
    <w:abstractNumId w:val="439"/>
  </w:num>
  <w:num w:numId="1210">
    <w:abstractNumId w:val="214"/>
  </w:num>
  <w:num w:numId="1211">
    <w:abstractNumId w:val="747"/>
  </w:num>
  <w:num w:numId="1212">
    <w:abstractNumId w:val="764"/>
  </w:num>
  <w:num w:numId="1213">
    <w:abstractNumId w:val="992"/>
  </w:num>
  <w:num w:numId="1214">
    <w:abstractNumId w:val="580"/>
  </w:num>
  <w:num w:numId="1215">
    <w:abstractNumId w:val="1038"/>
  </w:num>
  <w:num w:numId="1216">
    <w:abstractNumId w:val="543"/>
  </w:num>
  <w:num w:numId="1217">
    <w:abstractNumId w:val="1039"/>
  </w:num>
  <w:num w:numId="1218">
    <w:abstractNumId w:val="517"/>
  </w:num>
  <w:num w:numId="1219">
    <w:abstractNumId w:val="668"/>
  </w:num>
  <w:num w:numId="1220">
    <w:abstractNumId w:val="822"/>
  </w:num>
  <w:num w:numId="1221">
    <w:abstractNumId w:val="55"/>
  </w:num>
  <w:num w:numId="1222">
    <w:abstractNumId w:val="198"/>
  </w:num>
  <w:num w:numId="1223">
    <w:abstractNumId w:val="33"/>
  </w:num>
  <w:num w:numId="1224">
    <w:abstractNumId w:val="1073"/>
  </w:num>
  <w:num w:numId="1225">
    <w:abstractNumId w:val="18"/>
  </w:num>
  <w:num w:numId="1226">
    <w:abstractNumId w:val="888"/>
  </w:num>
  <w:num w:numId="1227">
    <w:abstractNumId w:val="285"/>
  </w:num>
  <w:num w:numId="1228">
    <w:abstractNumId w:val="395"/>
  </w:num>
  <w:num w:numId="1229">
    <w:abstractNumId w:val="680"/>
  </w:num>
  <w:num w:numId="1230">
    <w:abstractNumId w:val="774"/>
  </w:num>
  <w:num w:numId="1231">
    <w:abstractNumId w:val="905"/>
  </w:num>
  <w:num w:numId="1232">
    <w:abstractNumId w:val="548"/>
  </w:num>
  <w:num w:numId="1233">
    <w:abstractNumId w:val="534"/>
  </w:num>
  <w:num w:numId="1234">
    <w:abstractNumId w:val="312"/>
  </w:num>
  <w:num w:numId="1235">
    <w:abstractNumId w:val="792"/>
  </w:num>
  <w:num w:numId="1236">
    <w:abstractNumId w:val="104"/>
  </w:num>
  <w:num w:numId="1237">
    <w:abstractNumId w:val="812"/>
  </w:num>
  <w:num w:numId="1238">
    <w:abstractNumId w:val="544"/>
  </w:num>
  <w:num w:numId="1239">
    <w:abstractNumId w:val="516"/>
  </w:num>
  <w:num w:numId="1240">
    <w:abstractNumId w:val="537"/>
  </w:num>
  <w:num w:numId="1241">
    <w:abstractNumId w:val="299"/>
  </w:num>
  <w:num w:numId="1242">
    <w:abstractNumId w:val="762"/>
  </w:num>
  <w:num w:numId="1243">
    <w:abstractNumId w:val="506"/>
  </w:num>
  <w:num w:numId="1244">
    <w:abstractNumId w:val="1130"/>
  </w:num>
  <w:num w:numId="1245">
    <w:abstractNumId w:val="551"/>
  </w:num>
  <w:num w:numId="1246">
    <w:abstractNumId w:val="1002"/>
  </w:num>
  <w:numIdMacAtCleanup w:val="1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DDF"/>
    <w:rsid w:val="00000B7E"/>
    <w:rsid w:val="00000EE9"/>
    <w:rsid w:val="00000FBB"/>
    <w:rsid w:val="00001089"/>
    <w:rsid w:val="00001381"/>
    <w:rsid w:val="00001DF9"/>
    <w:rsid w:val="000022B7"/>
    <w:rsid w:val="000027D6"/>
    <w:rsid w:val="00002CBB"/>
    <w:rsid w:val="00002D2F"/>
    <w:rsid w:val="00003106"/>
    <w:rsid w:val="0000331E"/>
    <w:rsid w:val="00003834"/>
    <w:rsid w:val="00003A87"/>
    <w:rsid w:val="00003CFC"/>
    <w:rsid w:val="000044BB"/>
    <w:rsid w:val="0000493E"/>
    <w:rsid w:val="0000525C"/>
    <w:rsid w:val="00005628"/>
    <w:rsid w:val="00005A19"/>
    <w:rsid w:val="00005BF6"/>
    <w:rsid w:val="00005C07"/>
    <w:rsid w:val="00005DC6"/>
    <w:rsid w:val="00006111"/>
    <w:rsid w:val="0000668E"/>
    <w:rsid w:val="00006E98"/>
    <w:rsid w:val="00007344"/>
    <w:rsid w:val="000077D6"/>
    <w:rsid w:val="00007835"/>
    <w:rsid w:val="00007D5D"/>
    <w:rsid w:val="00007E71"/>
    <w:rsid w:val="00007F1D"/>
    <w:rsid w:val="000104FA"/>
    <w:rsid w:val="000108B7"/>
    <w:rsid w:val="000109E2"/>
    <w:rsid w:val="00010D3E"/>
    <w:rsid w:val="0001102D"/>
    <w:rsid w:val="00011360"/>
    <w:rsid w:val="0001154D"/>
    <w:rsid w:val="000119FF"/>
    <w:rsid w:val="00011D4D"/>
    <w:rsid w:val="00013361"/>
    <w:rsid w:val="0001358D"/>
    <w:rsid w:val="00013719"/>
    <w:rsid w:val="00014171"/>
    <w:rsid w:val="000154B7"/>
    <w:rsid w:val="00015570"/>
    <w:rsid w:val="00015FCB"/>
    <w:rsid w:val="00016004"/>
    <w:rsid w:val="00016179"/>
    <w:rsid w:val="00016818"/>
    <w:rsid w:val="00016C90"/>
    <w:rsid w:val="000179A4"/>
    <w:rsid w:val="00017EDD"/>
    <w:rsid w:val="0002015E"/>
    <w:rsid w:val="00020220"/>
    <w:rsid w:val="00020ABC"/>
    <w:rsid w:val="00021196"/>
    <w:rsid w:val="00021370"/>
    <w:rsid w:val="00021696"/>
    <w:rsid w:val="00021C4B"/>
    <w:rsid w:val="000223B3"/>
    <w:rsid w:val="0002291E"/>
    <w:rsid w:val="00022C21"/>
    <w:rsid w:val="00022FCB"/>
    <w:rsid w:val="00023235"/>
    <w:rsid w:val="00024595"/>
    <w:rsid w:val="00024955"/>
    <w:rsid w:val="000251DA"/>
    <w:rsid w:val="000256E7"/>
    <w:rsid w:val="000261FC"/>
    <w:rsid w:val="000263BF"/>
    <w:rsid w:val="00026554"/>
    <w:rsid w:val="00026DD4"/>
    <w:rsid w:val="0002738F"/>
    <w:rsid w:val="0002760C"/>
    <w:rsid w:val="0002765D"/>
    <w:rsid w:val="000278E2"/>
    <w:rsid w:val="00027F36"/>
    <w:rsid w:val="00027FD6"/>
    <w:rsid w:val="0003053D"/>
    <w:rsid w:val="00030AE3"/>
    <w:rsid w:val="0003142A"/>
    <w:rsid w:val="000318B5"/>
    <w:rsid w:val="00031922"/>
    <w:rsid w:val="00031A65"/>
    <w:rsid w:val="000327AD"/>
    <w:rsid w:val="000329FA"/>
    <w:rsid w:val="00032AA3"/>
    <w:rsid w:val="0003318A"/>
    <w:rsid w:val="00033E7B"/>
    <w:rsid w:val="000341E4"/>
    <w:rsid w:val="000343B7"/>
    <w:rsid w:val="000346D0"/>
    <w:rsid w:val="0003489E"/>
    <w:rsid w:val="000348F0"/>
    <w:rsid w:val="00034C1C"/>
    <w:rsid w:val="00034DA7"/>
    <w:rsid w:val="000356D1"/>
    <w:rsid w:val="00035A6D"/>
    <w:rsid w:val="00035E8B"/>
    <w:rsid w:val="0003611F"/>
    <w:rsid w:val="00036188"/>
    <w:rsid w:val="000362A1"/>
    <w:rsid w:val="000362FD"/>
    <w:rsid w:val="000364DA"/>
    <w:rsid w:val="00036B99"/>
    <w:rsid w:val="0003771F"/>
    <w:rsid w:val="000377CE"/>
    <w:rsid w:val="0004033A"/>
    <w:rsid w:val="0004059A"/>
    <w:rsid w:val="00040FFC"/>
    <w:rsid w:val="0004113B"/>
    <w:rsid w:val="0004144D"/>
    <w:rsid w:val="000414AE"/>
    <w:rsid w:val="00041F89"/>
    <w:rsid w:val="00042225"/>
    <w:rsid w:val="0004269B"/>
    <w:rsid w:val="00042D00"/>
    <w:rsid w:val="00042F63"/>
    <w:rsid w:val="000434D4"/>
    <w:rsid w:val="000447AA"/>
    <w:rsid w:val="000449B4"/>
    <w:rsid w:val="00044D73"/>
    <w:rsid w:val="000453FD"/>
    <w:rsid w:val="000456FE"/>
    <w:rsid w:val="00045950"/>
    <w:rsid w:val="00045B0E"/>
    <w:rsid w:val="00046821"/>
    <w:rsid w:val="00046D94"/>
    <w:rsid w:val="00047056"/>
    <w:rsid w:val="0004714D"/>
    <w:rsid w:val="000472BB"/>
    <w:rsid w:val="000472BE"/>
    <w:rsid w:val="00047C8B"/>
    <w:rsid w:val="00051AF5"/>
    <w:rsid w:val="00052145"/>
    <w:rsid w:val="00052CC4"/>
    <w:rsid w:val="000530A6"/>
    <w:rsid w:val="000531D2"/>
    <w:rsid w:val="0005363E"/>
    <w:rsid w:val="000537CE"/>
    <w:rsid w:val="000541CC"/>
    <w:rsid w:val="0005447D"/>
    <w:rsid w:val="00054577"/>
    <w:rsid w:val="000549DE"/>
    <w:rsid w:val="000553FB"/>
    <w:rsid w:val="00055D78"/>
    <w:rsid w:val="00055F02"/>
    <w:rsid w:val="00056053"/>
    <w:rsid w:val="000566E4"/>
    <w:rsid w:val="000568F0"/>
    <w:rsid w:val="00056A8E"/>
    <w:rsid w:val="00057110"/>
    <w:rsid w:val="00057769"/>
    <w:rsid w:val="00057C7F"/>
    <w:rsid w:val="00060EC4"/>
    <w:rsid w:val="000613A4"/>
    <w:rsid w:val="00061A76"/>
    <w:rsid w:val="00061CCA"/>
    <w:rsid w:val="00061DA8"/>
    <w:rsid w:val="000622A3"/>
    <w:rsid w:val="00062312"/>
    <w:rsid w:val="00062A4A"/>
    <w:rsid w:val="00062A62"/>
    <w:rsid w:val="00063876"/>
    <w:rsid w:val="000646C2"/>
    <w:rsid w:val="00064F6C"/>
    <w:rsid w:val="00065347"/>
    <w:rsid w:val="0006618D"/>
    <w:rsid w:val="000662A4"/>
    <w:rsid w:val="000662B2"/>
    <w:rsid w:val="000662E7"/>
    <w:rsid w:val="000670FF"/>
    <w:rsid w:val="00067693"/>
    <w:rsid w:val="00067703"/>
    <w:rsid w:val="00067AA6"/>
    <w:rsid w:val="00067BE7"/>
    <w:rsid w:val="000707F3"/>
    <w:rsid w:val="000708FF"/>
    <w:rsid w:val="000711C1"/>
    <w:rsid w:val="00071687"/>
    <w:rsid w:val="000719CC"/>
    <w:rsid w:val="00071D43"/>
    <w:rsid w:val="00071D46"/>
    <w:rsid w:val="0007265A"/>
    <w:rsid w:val="00072982"/>
    <w:rsid w:val="0007371A"/>
    <w:rsid w:val="0007468C"/>
    <w:rsid w:val="00074C57"/>
    <w:rsid w:val="00074DD1"/>
    <w:rsid w:val="00074EC6"/>
    <w:rsid w:val="00074FF3"/>
    <w:rsid w:val="00075335"/>
    <w:rsid w:val="00076A03"/>
    <w:rsid w:val="000771DE"/>
    <w:rsid w:val="00077FF3"/>
    <w:rsid w:val="00080375"/>
    <w:rsid w:val="0008041B"/>
    <w:rsid w:val="00080D69"/>
    <w:rsid w:val="00080F43"/>
    <w:rsid w:val="000812E8"/>
    <w:rsid w:val="00081385"/>
    <w:rsid w:val="00081923"/>
    <w:rsid w:val="00081A38"/>
    <w:rsid w:val="000825D7"/>
    <w:rsid w:val="000829C3"/>
    <w:rsid w:val="00082F13"/>
    <w:rsid w:val="00082F17"/>
    <w:rsid w:val="00082F58"/>
    <w:rsid w:val="00083431"/>
    <w:rsid w:val="00084410"/>
    <w:rsid w:val="00085684"/>
    <w:rsid w:val="00086A2C"/>
    <w:rsid w:val="00086B54"/>
    <w:rsid w:val="00086BA6"/>
    <w:rsid w:val="00086BD9"/>
    <w:rsid w:val="000878DF"/>
    <w:rsid w:val="00087D1A"/>
    <w:rsid w:val="0009008D"/>
    <w:rsid w:val="00090E18"/>
    <w:rsid w:val="00090F98"/>
    <w:rsid w:val="00091114"/>
    <w:rsid w:val="0009181F"/>
    <w:rsid w:val="00091D84"/>
    <w:rsid w:val="00091F3F"/>
    <w:rsid w:val="00091F9D"/>
    <w:rsid w:val="0009292C"/>
    <w:rsid w:val="00092C49"/>
    <w:rsid w:val="000942EF"/>
    <w:rsid w:val="000942FE"/>
    <w:rsid w:val="000944D5"/>
    <w:rsid w:val="00094B9B"/>
    <w:rsid w:val="00094D03"/>
    <w:rsid w:val="00094F92"/>
    <w:rsid w:val="00095299"/>
    <w:rsid w:val="00095411"/>
    <w:rsid w:val="00095B04"/>
    <w:rsid w:val="00095D3E"/>
    <w:rsid w:val="00096623"/>
    <w:rsid w:val="000967C7"/>
    <w:rsid w:val="0009688C"/>
    <w:rsid w:val="000968D1"/>
    <w:rsid w:val="000979A7"/>
    <w:rsid w:val="000979D4"/>
    <w:rsid w:val="00097BEC"/>
    <w:rsid w:val="000A0BD7"/>
    <w:rsid w:val="000A11F8"/>
    <w:rsid w:val="000A123A"/>
    <w:rsid w:val="000A15FE"/>
    <w:rsid w:val="000A1600"/>
    <w:rsid w:val="000A169E"/>
    <w:rsid w:val="000A1857"/>
    <w:rsid w:val="000A1CD8"/>
    <w:rsid w:val="000A1D41"/>
    <w:rsid w:val="000A1E7A"/>
    <w:rsid w:val="000A359D"/>
    <w:rsid w:val="000A3A2A"/>
    <w:rsid w:val="000A3EFD"/>
    <w:rsid w:val="000A3F12"/>
    <w:rsid w:val="000A430E"/>
    <w:rsid w:val="000A4458"/>
    <w:rsid w:val="000A4527"/>
    <w:rsid w:val="000A45F0"/>
    <w:rsid w:val="000A47AC"/>
    <w:rsid w:val="000A48CA"/>
    <w:rsid w:val="000A4BD2"/>
    <w:rsid w:val="000A4D65"/>
    <w:rsid w:val="000A532E"/>
    <w:rsid w:val="000A5873"/>
    <w:rsid w:val="000A5B52"/>
    <w:rsid w:val="000A617E"/>
    <w:rsid w:val="000A6729"/>
    <w:rsid w:val="000A6942"/>
    <w:rsid w:val="000A6F59"/>
    <w:rsid w:val="000A738A"/>
    <w:rsid w:val="000A747B"/>
    <w:rsid w:val="000A7520"/>
    <w:rsid w:val="000A763A"/>
    <w:rsid w:val="000A7BCD"/>
    <w:rsid w:val="000B10BC"/>
    <w:rsid w:val="000B1109"/>
    <w:rsid w:val="000B1813"/>
    <w:rsid w:val="000B1DBC"/>
    <w:rsid w:val="000B2160"/>
    <w:rsid w:val="000B2A18"/>
    <w:rsid w:val="000B2A4C"/>
    <w:rsid w:val="000B2AF3"/>
    <w:rsid w:val="000B2C4E"/>
    <w:rsid w:val="000B2CC8"/>
    <w:rsid w:val="000B2E1A"/>
    <w:rsid w:val="000B35E0"/>
    <w:rsid w:val="000B37D8"/>
    <w:rsid w:val="000B3962"/>
    <w:rsid w:val="000B41D6"/>
    <w:rsid w:val="000B4890"/>
    <w:rsid w:val="000B4CB3"/>
    <w:rsid w:val="000B53A1"/>
    <w:rsid w:val="000B540F"/>
    <w:rsid w:val="000B5502"/>
    <w:rsid w:val="000B596F"/>
    <w:rsid w:val="000B5AE5"/>
    <w:rsid w:val="000B5C92"/>
    <w:rsid w:val="000B6012"/>
    <w:rsid w:val="000B6169"/>
    <w:rsid w:val="000B696D"/>
    <w:rsid w:val="000B6BB7"/>
    <w:rsid w:val="000B78B1"/>
    <w:rsid w:val="000B7BB3"/>
    <w:rsid w:val="000B7D7A"/>
    <w:rsid w:val="000C01BD"/>
    <w:rsid w:val="000C0932"/>
    <w:rsid w:val="000C0BAC"/>
    <w:rsid w:val="000C104C"/>
    <w:rsid w:val="000C10E7"/>
    <w:rsid w:val="000C14E9"/>
    <w:rsid w:val="000C1663"/>
    <w:rsid w:val="000C167A"/>
    <w:rsid w:val="000C18B5"/>
    <w:rsid w:val="000C1C5E"/>
    <w:rsid w:val="000C2341"/>
    <w:rsid w:val="000C264E"/>
    <w:rsid w:val="000C2786"/>
    <w:rsid w:val="000C2E8F"/>
    <w:rsid w:val="000C4060"/>
    <w:rsid w:val="000C44FE"/>
    <w:rsid w:val="000C4638"/>
    <w:rsid w:val="000C46E4"/>
    <w:rsid w:val="000C4A9E"/>
    <w:rsid w:val="000C55F7"/>
    <w:rsid w:val="000C592F"/>
    <w:rsid w:val="000C5A79"/>
    <w:rsid w:val="000C5AB3"/>
    <w:rsid w:val="000C5E10"/>
    <w:rsid w:val="000C7348"/>
    <w:rsid w:val="000C7792"/>
    <w:rsid w:val="000C779D"/>
    <w:rsid w:val="000C7848"/>
    <w:rsid w:val="000C78C8"/>
    <w:rsid w:val="000C7E12"/>
    <w:rsid w:val="000D04D2"/>
    <w:rsid w:val="000D07E3"/>
    <w:rsid w:val="000D0AD4"/>
    <w:rsid w:val="000D1620"/>
    <w:rsid w:val="000D1688"/>
    <w:rsid w:val="000D18A5"/>
    <w:rsid w:val="000D26E2"/>
    <w:rsid w:val="000D2857"/>
    <w:rsid w:val="000D3485"/>
    <w:rsid w:val="000D34A5"/>
    <w:rsid w:val="000D34FE"/>
    <w:rsid w:val="000D376A"/>
    <w:rsid w:val="000D3B5A"/>
    <w:rsid w:val="000D3C2F"/>
    <w:rsid w:val="000D40F7"/>
    <w:rsid w:val="000D416C"/>
    <w:rsid w:val="000D4470"/>
    <w:rsid w:val="000D468D"/>
    <w:rsid w:val="000D46D9"/>
    <w:rsid w:val="000D4791"/>
    <w:rsid w:val="000D4AED"/>
    <w:rsid w:val="000D643D"/>
    <w:rsid w:val="000D64E8"/>
    <w:rsid w:val="000D6604"/>
    <w:rsid w:val="000D698A"/>
    <w:rsid w:val="000D7998"/>
    <w:rsid w:val="000D7A7B"/>
    <w:rsid w:val="000D7C0B"/>
    <w:rsid w:val="000D7D94"/>
    <w:rsid w:val="000E0649"/>
    <w:rsid w:val="000E0BC3"/>
    <w:rsid w:val="000E0F09"/>
    <w:rsid w:val="000E16C9"/>
    <w:rsid w:val="000E16F9"/>
    <w:rsid w:val="000E1982"/>
    <w:rsid w:val="000E2CDF"/>
    <w:rsid w:val="000E32A5"/>
    <w:rsid w:val="000E3E13"/>
    <w:rsid w:val="000E4427"/>
    <w:rsid w:val="000E45CA"/>
    <w:rsid w:val="000E4772"/>
    <w:rsid w:val="000E5518"/>
    <w:rsid w:val="000E5C85"/>
    <w:rsid w:val="000E6125"/>
    <w:rsid w:val="000E690B"/>
    <w:rsid w:val="000E71A6"/>
    <w:rsid w:val="000E7562"/>
    <w:rsid w:val="000E7956"/>
    <w:rsid w:val="000E7E5B"/>
    <w:rsid w:val="000F0AD6"/>
    <w:rsid w:val="000F0AEF"/>
    <w:rsid w:val="000F0F7E"/>
    <w:rsid w:val="000F1236"/>
    <w:rsid w:val="000F22FC"/>
    <w:rsid w:val="000F2439"/>
    <w:rsid w:val="000F291F"/>
    <w:rsid w:val="000F2B62"/>
    <w:rsid w:val="000F2DA5"/>
    <w:rsid w:val="000F333B"/>
    <w:rsid w:val="000F3389"/>
    <w:rsid w:val="000F3473"/>
    <w:rsid w:val="000F354C"/>
    <w:rsid w:val="000F37DD"/>
    <w:rsid w:val="000F3EC4"/>
    <w:rsid w:val="000F40A5"/>
    <w:rsid w:val="000F4894"/>
    <w:rsid w:val="000F4A0B"/>
    <w:rsid w:val="000F4ECF"/>
    <w:rsid w:val="000F50F4"/>
    <w:rsid w:val="000F5474"/>
    <w:rsid w:val="000F619C"/>
    <w:rsid w:val="000F64DF"/>
    <w:rsid w:val="000F6D02"/>
    <w:rsid w:val="000F7035"/>
    <w:rsid w:val="000F7059"/>
    <w:rsid w:val="000F72CA"/>
    <w:rsid w:val="000F7AAE"/>
    <w:rsid w:val="000F7B61"/>
    <w:rsid w:val="00100432"/>
    <w:rsid w:val="00100A21"/>
    <w:rsid w:val="00101429"/>
    <w:rsid w:val="0010183F"/>
    <w:rsid w:val="00101D72"/>
    <w:rsid w:val="00101F2A"/>
    <w:rsid w:val="00102E00"/>
    <w:rsid w:val="00103442"/>
    <w:rsid w:val="00103A6F"/>
    <w:rsid w:val="00103B57"/>
    <w:rsid w:val="00104292"/>
    <w:rsid w:val="00105329"/>
    <w:rsid w:val="00105BB4"/>
    <w:rsid w:val="00105DAD"/>
    <w:rsid w:val="00105DD6"/>
    <w:rsid w:val="001062CC"/>
    <w:rsid w:val="001066AA"/>
    <w:rsid w:val="00106A32"/>
    <w:rsid w:val="0010709E"/>
    <w:rsid w:val="00107403"/>
    <w:rsid w:val="00107A3D"/>
    <w:rsid w:val="00107C8E"/>
    <w:rsid w:val="001109DD"/>
    <w:rsid w:val="00110A54"/>
    <w:rsid w:val="00110E12"/>
    <w:rsid w:val="00110FA9"/>
    <w:rsid w:val="00111247"/>
    <w:rsid w:val="00111BB2"/>
    <w:rsid w:val="00111D6C"/>
    <w:rsid w:val="00111F39"/>
    <w:rsid w:val="0011231D"/>
    <w:rsid w:val="00112D67"/>
    <w:rsid w:val="00112D79"/>
    <w:rsid w:val="00113E87"/>
    <w:rsid w:val="00114300"/>
    <w:rsid w:val="00114640"/>
    <w:rsid w:val="00114F89"/>
    <w:rsid w:val="00115163"/>
    <w:rsid w:val="001151DE"/>
    <w:rsid w:val="00115CAB"/>
    <w:rsid w:val="001164DC"/>
    <w:rsid w:val="00116705"/>
    <w:rsid w:val="00116C48"/>
    <w:rsid w:val="00116F5F"/>
    <w:rsid w:val="0012002C"/>
    <w:rsid w:val="0012062F"/>
    <w:rsid w:val="001208D9"/>
    <w:rsid w:val="00120FE3"/>
    <w:rsid w:val="001210DB"/>
    <w:rsid w:val="00121295"/>
    <w:rsid w:val="00121B0F"/>
    <w:rsid w:val="00121B7F"/>
    <w:rsid w:val="00121F8E"/>
    <w:rsid w:val="00122B3F"/>
    <w:rsid w:val="00122B96"/>
    <w:rsid w:val="00124034"/>
    <w:rsid w:val="001246BC"/>
    <w:rsid w:val="001249EF"/>
    <w:rsid w:val="00124A64"/>
    <w:rsid w:val="00124C4B"/>
    <w:rsid w:val="00125447"/>
    <w:rsid w:val="001256D1"/>
    <w:rsid w:val="00125E4C"/>
    <w:rsid w:val="0012639B"/>
    <w:rsid w:val="00126E04"/>
    <w:rsid w:val="0012711B"/>
    <w:rsid w:val="0012742C"/>
    <w:rsid w:val="001274B1"/>
    <w:rsid w:val="0012773A"/>
    <w:rsid w:val="00127B2A"/>
    <w:rsid w:val="00130892"/>
    <w:rsid w:val="00131042"/>
    <w:rsid w:val="00131217"/>
    <w:rsid w:val="00131934"/>
    <w:rsid w:val="00131CC3"/>
    <w:rsid w:val="00132ABA"/>
    <w:rsid w:val="00132F87"/>
    <w:rsid w:val="00133349"/>
    <w:rsid w:val="001333AC"/>
    <w:rsid w:val="00133415"/>
    <w:rsid w:val="00133C10"/>
    <w:rsid w:val="00133F43"/>
    <w:rsid w:val="00134F06"/>
    <w:rsid w:val="00135649"/>
    <w:rsid w:val="00135C65"/>
    <w:rsid w:val="00135C7E"/>
    <w:rsid w:val="00135F35"/>
    <w:rsid w:val="00137057"/>
    <w:rsid w:val="001371AE"/>
    <w:rsid w:val="001371CD"/>
    <w:rsid w:val="001372CE"/>
    <w:rsid w:val="001376B1"/>
    <w:rsid w:val="00137F45"/>
    <w:rsid w:val="0014028D"/>
    <w:rsid w:val="001402E0"/>
    <w:rsid w:val="00140DE2"/>
    <w:rsid w:val="00141154"/>
    <w:rsid w:val="001411F2"/>
    <w:rsid w:val="00141D54"/>
    <w:rsid w:val="00142160"/>
    <w:rsid w:val="00142C5C"/>
    <w:rsid w:val="0014391C"/>
    <w:rsid w:val="00144962"/>
    <w:rsid w:val="00144B4E"/>
    <w:rsid w:val="00145073"/>
    <w:rsid w:val="00145C30"/>
    <w:rsid w:val="00146119"/>
    <w:rsid w:val="001470E7"/>
    <w:rsid w:val="001471D9"/>
    <w:rsid w:val="0014767F"/>
    <w:rsid w:val="00147A28"/>
    <w:rsid w:val="00147AF0"/>
    <w:rsid w:val="00150350"/>
    <w:rsid w:val="001503B9"/>
    <w:rsid w:val="00150462"/>
    <w:rsid w:val="00150578"/>
    <w:rsid w:val="001505AE"/>
    <w:rsid w:val="00150D1A"/>
    <w:rsid w:val="00150F96"/>
    <w:rsid w:val="001513BF"/>
    <w:rsid w:val="001518DB"/>
    <w:rsid w:val="00151F74"/>
    <w:rsid w:val="0015205F"/>
    <w:rsid w:val="00152CA4"/>
    <w:rsid w:val="00152FB1"/>
    <w:rsid w:val="00153859"/>
    <w:rsid w:val="00153A21"/>
    <w:rsid w:val="00153AF9"/>
    <w:rsid w:val="00153CF7"/>
    <w:rsid w:val="00154419"/>
    <w:rsid w:val="0015489B"/>
    <w:rsid w:val="00154D81"/>
    <w:rsid w:val="00154FC7"/>
    <w:rsid w:val="00155F7F"/>
    <w:rsid w:val="00155FD0"/>
    <w:rsid w:val="00156118"/>
    <w:rsid w:val="00156295"/>
    <w:rsid w:val="00156D6C"/>
    <w:rsid w:val="00157060"/>
    <w:rsid w:val="00157314"/>
    <w:rsid w:val="001577EF"/>
    <w:rsid w:val="00157C28"/>
    <w:rsid w:val="00157E22"/>
    <w:rsid w:val="00160055"/>
    <w:rsid w:val="001600BE"/>
    <w:rsid w:val="001606FD"/>
    <w:rsid w:val="00160983"/>
    <w:rsid w:val="00160D8D"/>
    <w:rsid w:val="001617F3"/>
    <w:rsid w:val="001624A6"/>
    <w:rsid w:val="00162647"/>
    <w:rsid w:val="00162B0B"/>
    <w:rsid w:val="001632CD"/>
    <w:rsid w:val="001632FB"/>
    <w:rsid w:val="001633DD"/>
    <w:rsid w:val="0016341D"/>
    <w:rsid w:val="001635B3"/>
    <w:rsid w:val="00163BB9"/>
    <w:rsid w:val="00163D6D"/>
    <w:rsid w:val="00164B50"/>
    <w:rsid w:val="00165242"/>
    <w:rsid w:val="0016562E"/>
    <w:rsid w:val="00165DA9"/>
    <w:rsid w:val="00166291"/>
    <w:rsid w:val="00166296"/>
    <w:rsid w:val="001667F2"/>
    <w:rsid w:val="00166874"/>
    <w:rsid w:val="00166A1F"/>
    <w:rsid w:val="00167042"/>
    <w:rsid w:val="00167101"/>
    <w:rsid w:val="00167CEF"/>
    <w:rsid w:val="00170893"/>
    <w:rsid w:val="0017103B"/>
    <w:rsid w:val="00171735"/>
    <w:rsid w:val="00171B29"/>
    <w:rsid w:val="00171C71"/>
    <w:rsid w:val="00171DE9"/>
    <w:rsid w:val="00171EDC"/>
    <w:rsid w:val="00172462"/>
    <w:rsid w:val="00172A2E"/>
    <w:rsid w:val="00172FD4"/>
    <w:rsid w:val="00173698"/>
    <w:rsid w:val="00173843"/>
    <w:rsid w:val="001738A8"/>
    <w:rsid w:val="0017394D"/>
    <w:rsid w:val="00173969"/>
    <w:rsid w:val="00173D87"/>
    <w:rsid w:val="00173D9E"/>
    <w:rsid w:val="001744C5"/>
    <w:rsid w:val="0017476A"/>
    <w:rsid w:val="001748E8"/>
    <w:rsid w:val="00174A65"/>
    <w:rsid w:val="00175412"/>
    <w:rsid w:val="00175C05"/>
    <w:rsid w:val="00176100"/>
    <w:rsid w:val="00176AAD"/>
    <w:rsid w:val="00176CD1"/>
    <w:rsid w:val="00176D1E"/>
    <w:rsid w:val="00177034"/>
    <w:rsid w:val="001773FB"/>
    <w:rsid w:val="00177475"/>
    <w:rsid w:val="00177616"/>
    <w:rsid w:val="0017767B"/>
    <w:rsid w:val="00180CAC"/>
    <w:rsid w:val="001818FC"/>
    <w:rsid w:val="001825E5"/>
    <w:rsid w:val="001826D2"/>
    <w:rsid w:val="001828B0"/>
    <w:rsid w:val="00182A41"/>
    <w:rsid w:val="00183092"/>
    <w:rsid w:val="00183181"/>
    <w:rsid w:val="0018370B"/>
    <w:rsid w:val="00184122"/>
    <w:rsid w:val="00184491"/>
    <w:rsid w:val="00184A91"/>
    <w:rsid w:val="00184EAD"/>
    <w:rsid w:val="0018500C"/>
    <w:rsid w:val="00186360"/>
    <w:rsid w:val="00186A92"/>
    <w:rsid w:val="00186DF7"/>
    <w:rsid w:val="00187389"/>
    <w:rsid w:val="001876A2"/>
    <w:rsid w:val="001879AE"/>
    <w:rsid w:val="0019015E"/>
    <w:rsid w:val="00190229"/>
    <w:rsid w:val="00190B13"/>
    <w:rsid w:val="00190B66"/>
    <w:rsid w:val="00191B48"/>
    <w:rsid w:val="00191B62"/>
    <w:rsid w:val="00192082"/>
    <w:rsid w:val="00192256"/>
    <w:rsid w:val="00192497"/>
    <w:rsid w:val="00192973"/>
    <w:rsid w:val="00192ABF"/>
    <w:rsid w:val="00192D77"/>
    <w:rsid w:val="00192F36"/>
    <w:rsid w:val="0019345B"/>
    <w:rsid w:val="00193742"/>
    <w:rsid w:val="00194462"/>
    <w:rsid w:val="0019461A"/>
    <w:rsid w:val="0019506D"/>
    <w:rsid w:val="00195834"/>
    <w:rsid w:val="00195EAE"/>
    <w:rsid w:val="00195F9C"/>
    <w:rsid w:val="00196203"/>
    <w:rsid w:val="001A028E"/>
    <w:rsid w:val="001A04EF"/>
    <w:rsid w:val="001A0696"/>
    <w:rsid w:val="001A06E0"/>
    <w:rsid w:val="001A09D2"/>
    <w:rsid w:val="001A0D48"/>
    <w:rsid w:val="001A189A"/>
    <w:rsid w:val="001A2026"/>
    <w:rsid w:val="001A23F8"/>
    <w:rsid w:val="001A25BC"/>
    <w:rsid w:val="001A3F83"/>
    <w:rsid w:val="001A409F"/>
    <w:rsid w:val="001A4A72"/>
    <w:rsid w:val="001A4BD0"/>
    <w:rsid w:val="001A4FEE"/>
    <w:rsid w:val="001A50B4"/>
    <w:rsid w:val="001A556C"/>
    <w:rsid w:val="001A5C88"/>
    <w:rsid w:val="001A6E33"/>
    <w:rsid w:val="001A7048"/>
    <w:rsid w:val="001A757C"/>
    <w:rsid w:val="001A7DD0"/>
    <w:rsid w:val="001B006A"/>
    <w:rsid w:val="001B0091"/>
    <w:rsid w:val="001B0DDF"/>
    <w:rsid w:val="001B0EAA"/>
    <w:rsid w:val="001B1076"/>
    <w:rsid w:val="001B115C"/>
    <w:rsid w:val="001B14DE"/>
    <w:rsid w:val="001B17AB"/>
    <w:rsid w:val="001B1AE0"/>
    <w:rsid w:val="001B1B4D"/>
    <w:rsid w:val="001B252D"/>
    <w:rsid w:val="001B25EF"/>
    <w:rsid w:val="001B2C0D"/>
    <w:rsid w:val="001B2CDE"/>
    <w:rsid w:val="001B42F2"/>
    <w:rsid w:val="001B4ACA"/>
    <w:rsid w:val="001B4C37"/>
    <w:rsid w:val="001B4C6B"/>
    <w:rsid w:val="001B4FD5"/>
    <w:rsid w:val="001B507D"/>
    <w:rsid w:val="001B5943"/>
    <w:rsid w:val="001B5E90"/>
    <w:rsid w:val="001B604D"/>
    <w:rsid w:val="001B666F"/>
    <w:rsid w:val="001B690D"/>
    <w:rsid w:val="001B6DF3"/>
    <w:rsid w:val="001B7AB2"/>
    <w:rsid w:val="001C0096"/>
    <w:rsid w:val="001C06AF"/>
    <w:rsid w:val="001C0835"/>
    <w:rsid w:val="001C093A"/>
    <w:rsid w:val="001C0CE2"/>
    <w:rsid w:val="001C1D9F"/>
    <w:rsid w:val="001C2007"/>
    <w:rsid w:val="001C2198"/>
    <w:rsid w:val="001C2B2A"/>
    <w:rsid w:val="001C2EF1"/>
    <w:rsid w:val="001C2F36"/>
    <w:rsid w:val="001C318E"/>
    <w:rsid w:val="001C3350"/>
    <w:rsid w:val="001C38C2"/>
    <w:rsid w:val="001C3CBF"/>
    <w:rsid w:val="001C408B"/>
    <w:rsid w:val="001C422C"/>
    <w:rsid w:val="001C5BF5"/>
    <w:rsid w:val="001C6103"/>
    <w:rsid w:val="001C62A9"/>
    <w:rsid w:val="001C6637"/>
    <w:rsid w:val="001C7078"/>
    <w:rsid w:val="001C7BA1"/>
    <w:rsid w:val="001D01B2"/>
    <w:rsid w:val="001D0CE0"/>
    <w:rsid w:val="001D1F28"/>
    <w:rsid w:val="001D23C7"/>
    <w:rsid w:val="001D26CB"/>
    <w:rsid w:val="001D37D3"/>
    <w:rsid w:val="001D3D6C"/>
    <w:rsid w:val="001D4408"/>
    <w:rsid w:val="001D4561"/>
    <w:rsid w:val="001D4565"/>
    <w:rsid w:val="001D46F4"/>
    <w:rsid w:val="001D4AE2"/>
    <w:rsid w:val="001D5575"/>
    <w:rsid w:val="001D61C6"/>
    <w:rsid w:val="001D61E6"/>
    <w:rsid w:val="001D66B8"/>
    <w:rsid w:val="001D68D7"/>
    <w:rsid w:val="001D6A1A"/>
    <w:rsid w:val="001D6C94"/>
    <w:rsid w:val="001D716D"/>
    <w:rsid w:val="001D71AF"/>
    <w:rsid w:val="001D76CB"/>
    <w:rsid w:val="001D7730"/>
    <w:rsid w:val="001E040E"/>
    <w:rsid w:val="001E1D7D"/>
    <w:rsid w:val="001E26C0"/>
    <w:rsid w:val="001E2AB3"/>
    <w:rsid w:val="001E365B"/>
    <w:rsid w:val="001E38E7"/>
    <w:rsid w:val="001E39A2"/>
    <w:rsid w:val="001E437E"/>
    <w:rsid w:val="001E44E2"/>
    <w:rsid w:val="001E4C5F"/>
    <w:rsid w:val="001E4C73"/>
    <w:rsid w:val="001E4C8B"/>
    <w:rsid w:val="001E4CF9"/>
    <w:rsid w:val="001E4E42"/>
    <w:rsid w:val="001E5143"/>
    <w:rsid w:val="001E546A"/>
    <w:rsid w:val="001E59D2"/>
    <w:rsid w:val="001E650E"/>
    <w:rsid w:val="001E687D"/>
    <w:rsid w:val="001E6D8C"/>
    <w:rsid w:val="001E6F66"/>
    <w:rsid w:val="001E7D06"/>
    <w:rsid w:val="001F0211"/>
    <w:rsid w:val="001F0363"/>
    <w:rsid w:val="001F0724"/>
    <w:rsid w:val="001F0F09"/>
    <w:rsid w:val="001F1CAF"/>
    <w:rsid w:val="001F1D04"/>
    <w:rsid w:val="001F315A"/>
    <w:rsid w:val="001F32CB"/>
    <w:rsid w:val="001F3428"/>
    <w:rsid w:val="001F38AC"/>
    <w:rsid w:val="001F3A92"/>
    <w:rsid w:val="001F3E33"/>
    <w:rsid w:val="001F495B"/>
    <w:rsid w:val="001F4B8C"/>
    <w:rsid w:val="001F4D14"/>
    <w:rsid w:val="001F50E5"/>
    <w:rsid w:val="001F50ED"/>
    <w:rsid w:val="001F52C2"/>
    <w:rsid w:val="001F55BE"/>
    <w:rsid w:val="001F6443"/>
    <w:rsid w:val="001F6D83"/>
    <w:rsid w:val="001F7363"/>
    <w:rsid w:val="001F7507"/>
    <w:rsid w:val="001F752F"/>
    <w:rsid w:val="001F758D"/>
    <w:rsid w:val="001F79C0"/>
    <w:rsid w:val="001F7C72"/>
    <w:rsid w:val="001F7E9C"/>
    <w:rsid w:val="002010A9"/>
    <w:rsid w:val="002014BA"/>
    <w:rsid w:val="002016C1"/>
    <w:rsid w:val="002023DA"/>
    <w:rsid w:val="002024AC"/>
    <w:rsid w:val="00203261"/>
    <w:rsid w:val="00203A63"/>
    <w:rsid w:val="0020488C"/>
    <w:rsid w:val="002049D2"/>
    <w:rsid w:val="00205325"/>
    <w:rsid w:val="00206931"/>
    <w:rsid w:val="00206D55"/>
    <w:rsid w:val="00207AFE"/>
    <w:rsid w:val="00207F05"/>
    <w:rsid w:val="00210428"/>
    <w:rsid w:val="002104CC"/>
    <w:rsid w:val="002126E0"/>
    <w:rsid w:val="00212AE6"/>
    <w:rsid w:val="00212EE9"/>
    <w:rsid w:val="002134E9"/>
    <w:rsid w:val="002136A6"/>
    <w:rsid w:val="00213CD9"/>
    <w:rsid w:val="00213E5F"/>
    <w:rsid w:val="00214136"/>
    <w:rsid w:val="00214478"/>
    <w:rsid w:val="002149C9"/>
    <w:rsid w:val="00215776"/>
    <w:rsid w:val="0021634B"/>
    <w:rsid w:val="002165F1"/>
    <w:rsid w:val="002166A3"/>
    <w:rsid w:val="002167E2"/>
    <w:rsid w:val="00216A93"/>
    <w:rsid w:val="00216D19"/>
    <w:rsid w:val="00216DFA"/>
    <w:rsid w:val="00216FA1"/>
    <w:rsid w:val="00217038"/>
    <w:rsid w:val="00217192"/>
    <w:rsid w:val="002173F0"/>
    <w:rsid w:val="00217884"/>
    <w:rsid w:val="00220504"/>
    <w:rsid w:val="0022054F"/>
    <w:rsid w:val="00220F1F"/>
    <w:rsid w:val="00221067"/>
    <w:rsid w:val="00221758"/>
    <w:rsid w:val="002217F2"/>
    <w:rsid w:val="00221F02"/>
    <w:rsid w:val="00222301"/>
    <w:rsid w:val="00222B38"/>
    <w:rsid w:val="00222BD3"/>
    <w:rsid w:val="00223045"/>
    <w:rsid w:val="0022324A"/>
    <w:rsid w:val="002232E9"/>
    <w:rsid w:val="002233FF"/>
    <w:rsid w:val="00223C20"/>
    <w:rsid w:val="00223F1E"/>
    <w:rsid w:val="00223FEB"/>
    <w:rsid w:val="002240D8"/>
    <w:rsid w:val="00224295"/>
    <w:rsid w:val="002243D9"/>
    <w:rsid w:val="00224A41"/>
    <w:rsid w:val="00224B9B"/>
    <w:rsid w:val="002250B2"/>
    <w:rsid w:val="00225136"/>
    <w:rsid w:val="0022551B"/>
    <w:rsid w:val="00226036"/>
    <w:rsid w:val="00226795"/>
    <w:rsid w:val="00226799"/>
    <w:rsid w:val="00226D73"/>
    <w:rsid w:val="00226DC6"/>
    <w:rsid w:val="00227483"/>
    <w:rsid w:val="0022789C"/>
    <w:rsid w:val="00227906"/>
    <w:rsid w:val="0022794A"/>
    <w:rsid w:val="00227AF6"/>
    <w:rsid w:val="00227F56"/>
    <w:rsid w:val="00230163"/>
    <w:rsid w:val="00230AA5"/>
    <w:rsid w:val="00230FCE"/>
    <w:rsid w:val="002314ED"/>
    <w:rsid w:val="00231730"/>
    <w:rsid w:val="00232155"/>
    <w:rsid w:val="00232237"/>
    <w:rsid w:val="00232793"/>
    <w:rsid w:val="00232F67"/>
    <w:rsid w:val="00233220"/>
    <w:rsid w:val="00233534"/>
    <w:rsid w:val="00233B5B"/>
    <w:rsid w:val="00233CF3"/>
    <w:rsid w:val="00233DFD"/>
    <w:rsid w:val="00234063"/>
    <w:rsid w:val="00234224"/>
    <w:rsid w:val="002343A4"/>
    <w:rsid w:val="0023460E"/>
    <w:rsid w:val="002350E1"/>
    <w:rsid w:val="0023547C"/>
    <w:rsid w:val="00235696"/>
    <w:rsid w:val="002358DF"/>
    <w:rsid w:val="00235F32"/>
    <w:rsid w:val="002361D1"/>
    <w:rsid w:val="00236349"/>
    <w:rsid w:val="002370AA"/>
    <w:rsid w:val="0023766B"/>
    <w:rsid w:val="002376A5"/>
    <w:rsid w:val="00237770"/>
    <w:rsid w:val="002379FB"/>
    <w:rsid w:val="00237DB8"/>
    <w:rsid w:val="00237F22"/>
    <w:rsid w:val="00240041"/>
    <w:rsid w:val="00240238"/>
    <w:rsid w:val="00240799"/>
    <w:rsid w:val="00240F39"/>
    <w:rsid w:val="002410CF"/>
    <w:rsid w:val="002413C1"/>
    <w:rsid w:val="00241BDF"/>
    <w:rsid w:val="00241F0F"/>
    <w:rsid w:val="00242957"/>
    <w:rsid w:val="00242A1E"/>
    <w:rsid w:val="00242D1C"/>
    <w:rsid w:val="00243229"/>
    <w:rsid w:val="00243914"/>
    <w:rsid w:val="002439DC"/>
    <w:rsid w:val="002439E9"/>
    <w:rsid w:val="00243D7F"/>
    <w:rsid w:val="0024450C"/>
    <w:rsid w:val="0024476F"/>
    <w:rsid w:val="00244A5E"/>
    <w:rsid w:val="002457F3"/>
    <w:rsid w:val="00245BEF"/>
    <w:rsid w:val="002464FD"/>
    <w:rsid w:val="00246935"/>
    <w:rsid w:val="0024718E"/>
    <w:rsid w:val="0024767C"/>
    <w:rsid w:val="00250061"/>
    <w:rsid w:val="00250550"/>
    <w:rsid w:val="00250873"/>
    <w:rsid w:val="00251C37"/>
    <w:rsid w:val="002520DE"/>
    <w:rsid w:val="00252C97"/>
    <w:rsid w:val="00252CD7"/>
    <w:rsid w:val="00253BFA"/>
    <w:rsid w:val="00254159"/>
    <w:rsid w:val="00254F50"/>
    <w:rsid w:val="00255DD0"/>
    <w:rsid w:val="00256A45"/>
    <w:rsid w:val="00256A94"/>
    <w:rsid w:val="00256B7B"/>
    <w:rsid w:val="0025780B"/>
    <w:rsid w:val="00257EA1"/>
    <w:rsid w:val="00260B24"/>
    <w:rsid w:val="002618C0"/>
    <w:rsid w:val="002620F8"/>
    <w:rsid w:val="00262118"/>
    <w:rsid w:val="00263062"/>
    <w:rsid w:val="002633B7"/>
    <w:rsid w:val="00263DD9"/>
    <w:rsid w:val="002655E6"/>
    <w:rsid w:val="002655FF"/>
    <w:rsid w:val="00265B63"/>
    <w:rsid w:val="00266520"/>
    <w:rsid w:val="00266747"/>
    <w:rsid w:val="00266E2A"/>
    <w:rsid w:val="00267BAF"/>
    <w:rsid w:val="00267D5A"/>
    <w:rsid w:val="0027022B"/>
    <w:rsid w:val="00270B03"/>
    <w:rsid w:val="00270D8A"/>
    <w:rsid w:val="00271DBE"/>
    <w:rsid w:val="00272033"/>
    <w:rsid w:val="002720F6"/>
    <w:rsid w:val="002720F8"/>
    <w:rsid w:val="002731C7"/>
    <w:rsid w:val="002736A8"/>
    <w:rsid w:val="00274325"/>
    <w:rsid w:val="002748AB"/>
    <w:rsid w:val="00275C2A"/>
    <w:rsid w:val="00275EA8"/>
    <w:rsid w:val="002760BC"/>
    <w:rsid w:val="002766D4"/>
    <w:rsid w:val="00276897"/>
    <w:rsid w:val="0027735E"/>
    <w:rsid w:val="0027741F"/>
    <w:rsid w:val="0027797F"/>
    <w:rsid w:val="00277A2D"/>
    <w:rsid w:val="00277C14"/>
    <w:rsid w:val="00277F3B"/>
    <w:rsid w:val="0028043A"/>
    <w:rsid w:val="0028098A"/>
    <w:rsid w:val="0028181F"/>
    <w:rsid w:val="00281AE9"/>
    <w:rsid w:val="00281DA3"/>
    <w:rsid w:val="00283103"/>
    <w:rsid w:val="0028350C"/>
    <w:rsid w:val="0028390E"/>
    <w:rsid w:val="00283CCB"/>
    <w:rsid w:val="00283E08"/>
    <w:rsid w:val="002842D8"/>
    <w:rsid w:val="00284A78"/>
    <w:rsid w:val="0028549F"/>
    <w:rsid w:val="00285703"/>
    <w:rsid w:val="0028572B"/>
    <w:rsid w:val="002857D1"/>
    <w:rsid w:val="0028614E"/>
    <w:rsid w:val="00286BAE"/>
    <w:rsid w:val="00286E53"/>
    <w:rsid w:val="002871FD"/>
    <w:rsid w:val="002873A5"/>
    <w:rsid w:val="0028743B"/>
    <w:rsid w:val="0029050B"/>
    <w:rsid w:val="00291715"/>
    <w:rsid w:val="002917CE"/>
    <w:rsid w:val="00291D3C"/>
    <w:rsid w:val="002924AF"/>
    <w:rsid w:val="002924BF"/>
    <w:rsid w:val="00292767"/>
    <w:rsid w:val="00292BF2"/>
    <w:rsid w:val="00292E53"/>
    <w:rsid w:val="002942E5"/>
    <w:rsid w:val="00294462"/>
    <w:rsid w:val="00294AD3"/>
    <w:rsid w:val="00294E00"/>
    <w:rsid w:val="00295C92"/>
    <w:rsid w:val="00295E3C"/>
    <w:rsid w:val="00295F34"/>
    <w:rsid w:val="002960C6"/>
    <w:rsid w:val="0029641E"/>
    <w:rsid w:val="00296740"/>
    <w:rsid w:val="00296761"/>
    <w:rsid w:val="00296825"/>
    <w:rsid w:val="002968C7"/>
    <w:rsid w:val="00296AA4"/>
    <w:rsid w:val="0029706B"/>
    <w:rsid w:val="002971FA"/>
    <w:rsid w:val="00297406"/>
    <w:rsid w:val="002A031C"/>
    <w:rsid w:val="002A0837"/>
    <w:rsid w:val="002A104C"/>
    <w:rsid w:val="002A1783"/>
    <w:rsid w:val="002A2A18"/>
    <w:rsid w:val="002A2CCE"/>
    <w:rsid w:val="002A315A"/>
    <w:rsid w:val="002A334C"/>
    <w:rsid w:val="002A38DD"/>
    <w:rsid w:val="002A3A7D"/>
    <w:rsid w:val="002A44A5"/>
    <w:rsid w:val="002A4577"/>
    <w:rsid w:val="002A49EB"/>
    <w:rsid w:val="002A4D58"/>
    <w:rsid w:val="002A5255"/>
    <w:rsid w:val="002A554E"/>
    <w:rsid w:val="002A559D"/>
    <w:rsid w:val="002A5860"/>
    <w:rsid w:val="002A5CEF"/>
    <w:rsid w:val="002A73A4"/>
    <w:rsid w:val="002A748F"/>
    <w:rsid w:val="002A7856"/>
    <w:rsid w:val="002A7C5D"/>
    <w:rsid w:val="002B048C"/>
    <w:rsid w:val="002B05CA"/>
    <w:rsid w:val="002B08C1"/>
    <w:rsid w:val="002B0CD7"/>
    <w:rsid w:val="002B10D2"/>
    <w:rsid w:val="002B115D"/>
    <w:rsid w:val="002B1975"/>
    <w:rsid w:val="002B1D95"/>
    <w:rsid w:val="002B2000"/>
    <w:rsid w:val="002B22E9"/>
    <w:rsid w:val="002B30DF"/>
    <w:rsid w:val="002B33A5"/>
    <w:rsid w:val="002B3428"/>
    <w:rsid w:val="002B374D"/>
    <w:rsid w:val="002B3C44"/>
    <w:rsid w:val="002B3F01"/>
    <w:rsid w:val="002B436A"/>
    <w:rsid w:val="002B4519"/>
    <w:rsid w:val="002B46DE"/>
    <w:rsid w:val="002B475A"/>
    <w:rsid w:val="002B487E"/>
    <w:rsid w:val="002B4916"/>
    <w:rsid w:val="002B4D32"/>
    <w:rsid w:val="002B4F77"/>
    <w:rsid w:val="002B51D6"/>
    <w:rsid w:val="002B5625"/>
    <w:rsid w:val="002B5AD9"/>
    <w:rsid w:val="002B5D5A"/>
    <w:rsid w:val="002B6249"/>
    <w:rsid w:val="002B678C"/>
    <w:rsid w:val="002B6E50"/>
    <w:rsid w:val="002C003E"/>
    <w:rsid w:val="002C025F"/>
    <w:rsid w:val="002C0F27"/>
    <w:rsid w:val="002C108C"/>
    <w:rsid w:val="002C26F3"/>
    <w:rsid w:val="002C28A0"/>
    <w:rsid w:val="002C3B8A"/>
    <w:rsid w:val="002C3BF5"/>
    <w:rsid w:val="002C4C78"/>
    <w:rsid w:val="002C4DB7"/>
    <w:rsid w:val="002C53D3"/>
    <w:rsid w:val="002C54E2"/>
    <w:rsid w:val="002C5C06"/>
    <w:rsid w:val="002C5E41"/>
    <w:rsid w:val="002C5EF9"/>
    <w:rsid w:val="002C65F1"/>
    <w:rsid w:val="002C680A"/>
    <w:rsid w:val="002C7051"/>
    <w:rsid w:val="002C7256"/>
    <w:rsid w:val="002D0CE4"/>
    <w:rsid w:val="002D0DC5"/>
    <w:rsid w:val="002D0F62"/>
    <w:rsid w:val="002D0F8D"/>
    <w:rsid w:val="002D13C1"/>
    <w:rsid w:val="002D1C9C"/>
    <w:rsid w:val="002D209E"/>
    <w:rsid w:val="002D246D"/>
    <w:rsid w:val="002D3102"/>
    <w:rsid w:val="002D3EF3"/>
    <w:rsid w:val="002D436C"/>
    <w:rsid w:val="002D48C9"/>
    <w:rsid w:val="002D4EE6"/>
    <w:rsid w:val="002D5332"/>
    <w:rsid w:val="002D5573"/>
    <w:rsid w:val="002D582C"/>
    <w:rsid w:val="002D5A42"/>
    <w:rsid w:val="002D61FF"/>
    <w:rsid w:val="002D67AA"/>
    <w:rsid w:val="002D75E6"/>
    <w:rsid w:val="002D770C"/>
    <w:rsid w:val="002D7A7F"/>
    <w:rsid w:val="002D7D50"/>
    <w:rsid w:val="002D7E40"/>
    <w:rsid w:val="002D7EFD"/>
    <w:rsid w:val="002D7FBC"/>
    <w:rsid w:val="002E06D3"/>
    <w:rsid w:val="002E099B"/>
    <w:rsid w:val="002E0E88"/>
    <w:rsid w:val="002E1518"/>
    <w:rsid w:val="002E16C4"/>
    <w:rsid w:val="002E2B03"/>
    <w:rsid w:val="002E310A"/>
    <w:rsid w:val="002E4539"/>
    <w:rsid w:val="002E4845"/>
    <w:rsid w:val="002E4995"/>
    <w:rsid w:val="002E58CC"/>
    <w:rsid w:val="002E60D1"/>
    <w:rsid w:val="002E66B9"/>
    <w:rsid w:val="002E6ACF"/>
    <w:rsid w:val="002E6C87"/>
    <w:rsid w:val="002E6E30"/>
    <w:rsid w:val="002E72DF"/>
    <w:rsid w:val="002E7453"/>
    <w:rsid w:val="002E7AD8"/>
    <w:rsid w:val="002E7CE8"/>
    <w:rsid w:val="002F040A"/>
    <w:rsid w:val="002F0BDB"/>
    <w:rsid w:val="002F0CF3"/>
    <w:rsid w:val="002F1461"/>
    <w:rsid w:val="002F19CC"/>
    <w:rsid w:val="002F1BED"/>
    <w:rsid w:val="002F1C65"/>
    <w:rsid w:val="002F283E"/>
    <w:rsid w:val="002F2B3E"/>
    <w:rsid w:val="002F2C18"/>
    <w:rsid w:val="002F2D79"/>
    <w:rsid w:val="002F31DD"/>
    <w:rsid w:val="002F3610"/>
    <w:rsid w:val="002F3A3B"/>
    <w:rsid w:val="002F3AA4"/>
    <w:rsid w:val="002F3B82"/>
    <w:rsid w:val="002F4363"/>
    <w:rsid w:val="002F43E8"/>
    <w:rsid w:val="002F4EF8"/>
    <w:rsid w:val="002F50D2"/>
    <w:rsid w:val="002F58C1"/>
    <w:rsid w:val="002F5A5B"/>
    <w:rsid w:val="002F5DA1"/>
    <w:rsid w:val="002F61F2"/>
    <w:rsid w:val="002F6831"/>
    <w:rsid w:val="002F6976"/>
    <w:rsid w:val="002F6D89"/>
    <w:rsid w:val="002F760D"/>
    <w:rsid w:val="00300431"/>
    <w:rsid w:val="00300B4F"/>
    <w:rsid w:val="00300F86"/>
    <w:rsid w:val="00301171"/>
    <w:rsid w:val="0030125E"/>
    <w:rsid w:val="00301CC9"/>
    <w:rsid w:val="00301DCA"/>
    <w:rsid w:val="0030201B"/>
    <w:rsid w:val="00302565"/>
    <w:rsid w:val="00302629"/>
    <w:rsid w:val="00302EBE"/>
    <w:rsid w:val="00302FF1"/>
    <w:rsid w:val="0030334C"/>
    <w:rsid w:val="00303422"/>
    <w:rsid w:val="003035B6"/>
    <w:rsid w:val="0030373F"/>
    <w:rsid w:val="00303FE6"/>
    <w:rsid w:val="00303FFC"/>
    <w:rsid w:val="00304B74"/>
    <w:rsid w:val="00304D1F"/>
    <w:rsid w:val="00304EC2"/>
    <w:rsid w:val="00305756"/>
    <w:rsid w:val="00305929"/>
    <w:rsid w:val="0030596B"/>
    <w:rsid w:val="00306600"/>
    <w:rsid w:val="003066DD"/>
    <w:rsid w:val="0030697F"/>
    <w:rsid w:val="00306C7E"/>
    <w:rsid w:val="00306E4F"/>
    <w:rsid w:val="003070E4"/>
    <w:rsid w:val="00307C68"/>
    <w:rsid w:val="00310631"/>
    <w:rsid w:val="00310C05"/>
    <w:rsid w:val="00310E2A"/>
    <w:rsid w:val="00310E69"/>
    <w:rsid w:val="0031161B"/>
    <w:rsid w:val="0031170B"/>
    <w:rsid w:val="00311B71"/>
    <w:rsid w:val="00311BCA"/>
    <w:rsid w:val="00311D61"/>
    <w:rsid w:val="00312796"/>
    <w:rsid w:val="00313921"/>
    <w:rsid w:val="00313D67"/>
    <w:rsid w:val="00314619"/>
    <w:rsid w:val="00314A8A"/>
    <w:rsid w:val="00314C9B"/>
    <w:rsid w:val="00315B75"/>
    <w:rsid w:val="00316364"/>
    <w:rsid w:val="0031653A"/>
    <w:rsid w:val="00316662"/>
    <w:rsid w:val="0031671E"/>
    <w:rsid w:val="003167D7"/>
    <w:rsid w:val="00316A7A"/>
    <w:rsid w:val="00316FA3"/>
    <w:rsid w:val="00317488"/>
    <w:rsid w:val="003175EC"/>
    <w:rsid w:val="00317671"/>
    <w:rsid w:val="00317AE0"/>
    <w:rsid w:val="00317B46"/>
    <w:rsid w:val="00317FA1"/>
    <w:rsid w:val="003203B3"/>
    <w:rsid w:val="00320B95"/>
    <w:rsid w:val="003217AB"/>
    <w:rsid w:val="00322064"/>
    <w:rsid w:val="00322795"/>
    <w:rsid w:val="00322A34"/>
    <w:rsid w:val="00322DC4"/>
    <w:rsid w:val="00323403"/>
    <w:rsid w:val="00323544"/>
    <w:rsid w:val="003235DA"/>
    <w:rsid w:val="003236A6"/>
    <w:rsid w:val="003240CD"/>
    <w:rsid w:val="00324130"/>
    <w:rsid w:val="003245C2"/>
    <w:rsid w:val="00324C00"/>
    <w:rsid w:val="00324CD7"/>
    <w:rsid w:val="0032565D"/>
    <w:rsid w:val="0032591E"/>
    <w:rsid w:val="00325D65"/>
    <w:rsid w:val="00325FE8"/>
    <w:rsid w:val="00326017"/>
    <w:rsid w:val="00326250"/>
    <w:rsid w:val="00326D38"/>
    <w:rsid w:val="00327DE1"/>
    <w:rsid w:val="00327EC9"/>
    <w:rsid w:val="00327F6A"/>
    <w:rsid w:val="00327FF4"/>
    <w:rsid w:val="003301D9"/>
    <w:rsid w:val="003302D7"/>
    <w:rsid w:val="00331383"/>
    <w:rsid w:val="003314B2"/>
    <w:rsid w:val="00331DA9"/>
    <w:rsid w:val="00332449"/>
    <w:rsid w:val="0033257B"/>
    <w:rsid w:val="00332689"/>
    <w:rsid w:val="00332A01"/>
    <w:rsid w:val="00332C8A"/>
    <w:rsid w:val="0033343E"/>
    <w:rsid w:val="0033350A"/>
    <w:rsid w:val="00333688"/>
    <w:rsid w:val="003339A8"/>
    <w:rsid w:val="00333DE2"/>
    <w:rsid w:val="00333E4E"/>
    <w:rsid w:val="00333F26"/>
    <w:rsid w:val="00334347"/>
    <w:rsid w:val="00334D24"/>
    <w:rsid w:val="00334D6C"/>
    <w:rsid w:val="00334E64"/>
    <w:rsid w:val="00336556"/>
    <w:rsid w:val="0033731C"/>
    <w:rsid w:val="003373E8"/>
    <w:rsid w:val="0033741B"/>
    <w:rsid w:val="00340056"/>
    <w:rsid w:val="00340B35"/>
    <w:rsid w:val="00341162"/>
    <w:rsid w:val="003412DD"/>
    <w:rsid w:val="003413F2"/>
    <w:rsid w:val="003415DD"/>
    <w:rsid w:val="00342443"/>
    <w:rsid w:val="003427A7"/>
    <w:rsid w:val="00342E77"/>
    <w:rsid w:val="00343313"/>
    <w:rsid w:val="0034333D"/>
    <w:rsid w:val="00343BCF"/>
    <w:rsid w:val="00343BD2"/>
    <w:rsid w:val="0034424E"/>
    <w:rsid w:val="003443F4"/>
    <w:rsid w:val="003445FC"/>
    <w:rsid w:val="003447D2"/>
    <w:rsid w:val="003447FC"/>
    <w:rsid w:val="0034481B"/>
    <w:rsid w:val="00344A10"/>
    <w:rsid w:val="00344C27"/>
    <w:rsid w:val="00344F1D"/>
    <w:rsid w:val="003454AC"/>
    <w:rsid w:val="00345528"/>
    <w:rsid w:val="003459BD"/>
    <w:rsid w:val="00345B44"/>
    <w:rsid w:val="00345D73"/>
    <w:rsid w:val="003463D7"/>
    <w:rsid w:val="00346673"/>
    <w:rsid w:val="00346DA8"/>
    <w:rsid w:val="00346E96"/>
    <w:rsid w:val="003471E0"/>
    <w:rsid w:val="0034732F"/>
    <w:rsid w:val="00347C9C"/>
    <w:rsid w:val="00350A0F"/>
    <w:rsid w:val="00350A38"/>
    <w:rsid w:val="00350E61"/>
    <w:rsid w:val="00351678"/>
    <w:rsid w:val="00351689"/>
    <w:rsid w:val="0035173C"/>
    <w:rsid w:val="003519BE"/>
    <w:rsid w:val="00351F2E"/>
    <w:rsid w:val="00352339"/>
    <w:rsid w:val="00352958"/>
    <w:rsid w:val="003531E6"/>
    <w:rsid w:val="0035325B"/>
    <w:rsid w:val="0035341C"/>
    <w:rsid w:val="00353427"/>
    <w:rsid w:val="00353849"/>
    <w:rsid w:val="00353A40"/>
    <w:rsid w:val="00353CC0"/>
    <w:rsid w:val="00353DF4"/>
    <w:rsid w:val="00353ECE"/>
    <w:rsid w:val="00354A7D"/>
    <w:rsid w:val="00354B55"/>
    <w:rsid w:val="00355029"/>
    <w:rsid w:val="0035532C"/>
    <w:rsid w:val="00355AF1"/>
    <w:rsid w:val="00356001"/>
    <w:rsid w:val="00356975"/>
    <w:rsid w:val="00357A69"/>
    <w:rsid w:val="00357B1C"/>
    <w:rsid w:val="00357CA5"/>
    <w:rsid w:val="00357F66"/>
    <w:rsid w:val="0036043B"/>
    <w:rsid w:val="00360D2E"/>
    <w:rsid w:val="003610AC"/>
    <w:rsid w:val="0036167D"/>
    <w:rsid w:val="00361899"/>
    <w:rsid w:val="00361C23"/>
    <w:rsid w:val="00362DF3"/>
    <w:rsid w:val="00362E00"/>
    <w:rsid w:val="0036315F"/>
    <w:rsid w:val="003634F3"/>
    <w:rsid w:val="00364386"/>
    <w:rsid w:val="0036458D"/>
    <w:rsid w:val="00364AEF"/>
    <w:rsid w:val="00364E5F"/>
    <w:rsid w:val="0036524D"/>
    <w:rsid w:val="003653A3"/>
    <w:rsid w:val="00365474"/>
    <w:rsid w:val="00365D66"/>
    <w:rsid w:val="0036629F"/>
    <w:rsid w:val="003662E1"/>
    <w:rsid w:val="003667F4"/>
    <w:rsid w:val="00367AB7"/>
    <w:rsid w:val="0037027C"/>
    <w:rsid w:val="0037037D"/>
    <w:rsid w:val="003703E0"/>
    <w:rsid w:val="0037074F"/>
    <w:rsid w:val="00370B2B"/>
    <w:rsid w:val="00370FCA"/>
    <w:rsid w:val="00372601"/>
    <w:rsid w:val="00372C16"/>
    <w:rsid w:val="00373790"/>
    <w:rsid w:val="003738F3"/>
    <w:rsid w:val="003748DE"/>
    <w:rsid w:val="003752AA"/>
    <w:rsid w:val="003756AD"/>
    <w:rsid w:val="0037573E"/>
    <w:rsid w:val="00375957"/>
    <w:rsid w:val="00375F25"/>
    <w:rsid w:val="003768C7"/>
    <w:rsid w:val="00376EB7"/>
    <w:rsid w:val="00377763"/>
    <w:rsid w:val="00377CA6"/>
    <w:rsid w:val="00377E4E"/>
    <w:rsid w:val="003807B3"/>
    <w:rsid w:val="00380B0D"/>
    <w:rsid w:val="00380CD6"/>
    <w:rsid w:val="00381A47"/>
    <w:rsid w:val="00381DA6"/>
    <w:rsid w:val="00382207"/>
    <w:rsid w:val="0038237E"/>
    <w:rsid w:val="0038253B"/>
    <w:rsid w:val="0038350F"/>
    <w:rsid w:val="0038362C"/>
    <w:rsid w:val="00383787"/>
    <w:rsid w:val="00383A2A"/>
    <w:rsid w:val="003841CB"/>
    <w:rsid w:val="00384364"/>
    <w:rsid w:val="00384A69"/>
    <w:rsid w:val="00384FF1"/>
    <w:rsid w:val="00385076"/>
    <w:rsid w:val="003855E2"/>
    <w:rsid w:val="003857B2"/>
    <w:rsid w:val="00385A73"/>
    <w:rsid w:val="0038600A"/>
    <w:rsid w:val="00386237"/>
    <w:rsid w:val="003862CF"/>
    <w:rsid w:val="00386BFF"/>
    <w:rsid w:val="0038757C"/>
    <w:rsid w:val="00387CA1"/>
    <w:rsid w:val="00387D49"/>
    <w:rsid w:val="00387DFC"/>
    <w:rsid w:val="003904F7"/>
    <w:rsid w:val="00390DAE"/>
    <w:rsid w:val="003914FA"/>
    <w:rsid w:val="00391585"/>
    <w:rsid w:val="0039174C"/>
    <w:rsid w:val="003918D0"/>
    <w:rsid w:val="003918E8"/>
    <w:rsid w:val="00391B56"/>
    <w:rsid w:val="00391C79"/>
    <w:rsid w:val="00391EA1"/>
    <w:rsid w:val="00392681"/>
    <w:rsid w:val="00392797"/>
    <w:rsid w:val="00392933"/>
    <w:rsid w:val="00392BBF"/>
    <w:rsid w:val="0039308D"/>
    <w:rsid w:val="00393B0E"/>
    <w:rsid w:val="00393D31"/>
    <w:rsid w:val="00394465"/>
    <w:rsid w:val="00394DA7"/>
    <w:rsid w:val="0039506D"/>
    <w:rsid w:val="0039511F"/>
    <w:rsid w:val="00395297"/>
    <w:rsid w:val="003954DC"/>
    <w:rsid w:val="00395891"/>
    <w:rsid w:val="003959CF"/>
    <w:rsid w:val="003968CF"/>
    <w:rsid w:val="003969AE"/>
    <w:rsid w:val="0039747D"/>
    <w:rsid w:val="00397FCB"/>
    <w:rsid w:val="003A040E"/>
    <w:rsid w:val="003A0524"/>
    <w:rsid w:val="003A0E79"/>
    <w:rsid w:val="003A1E41"/>
    <w:rsid w:val="003A1EF4"/>
    <w:rsid w:val="003A1FAF"/>
    <w:rsid w:val="003A2018"/>
    <w:rsid w:val="003A20DA"/>
    <w:rsid w:val="003A237D"/>
    <w:rsid w:val="003A29B5"/>
    <w:rsid w:val="003A2D5F"/>
    <w:rsid w:val="003A2DA6"/>
    <w:rsid w:val="003A2F8C"/>
    <w:rsid w:val="003A34B3"/>
    <w:rsid w:val="003A3836"/>
    <w:rsid w:val="003A440E"/>
    <w:rsid w:val="003A4500"/>
    <w:rsid w:val="003A474E"/>
    <w:rsid w:val="003A4BF0"/>
    <w:rsid w:val="003A4F64"/>
    <w:rsid w:val="003A5828"/>
    <w:rsid w:val="003A5897"/>
    <w:rsid w:val="003A61E1"/>
    <w:rsid w:val="003A65D4"/>
    <w:rsid w:val="003A6BB3"/>
    <w:rsid w:val="003A6D5D"/>
    <w:rsid w:val="003A6D91"/>
    <w:rsid w:val="003B0201"/>
    <w:rsid w:val="003B046F"/>
    <w:rsid w:val="003B0865"/>
    <w:rsid w:val="003B0AF1"/>
    <w:rsid w:val="003B0B6C"/>
    <w:rsid w:val="003B0EFD"/>
    <w:rsid w:val="003B161F"/>
    <w:rsid w:val="003B183B"/>
    <w:rsid w:val="003B1E56"/>
    <w:rsid w:val="003B292B"/>
    <w:rsid w:val="003B2B28"/>
    <w:rsid w:val="003B2F64"/>
    <w:rsid w:val="003B2F6D"/>
    <w:rsid w:val="003B3CAF"/>
    <w:rsid w:val="003B4122"/>
    <w:rsid w:val="003B4452"/>
    <w:rsid w:val="003B46D4"/>
    <w:rsid w:val="003B4B58"/>
    <w:rsid w:val="003B4ED0"/>
    <w:rsid w:val="003B54AC"/>
    <w:rsid w:val="003B5C7A"/>
    <w:rsid w:val="003B5F59"/>
    <w:rsid w:val="003B6605"/>
    <w:rsid w:val="003B69D6"/>
    <w:rsid w:val="003B6EAD"/>
    <w:rsid w:val="003B6FB7"/>
    <w:rsid w:val="003B7333"/>
    <w:rsid w:val="003B7796"/>
    <w:rsid w:val="003C05DA"/>
    <w:rsid w:val="003C136D"/>
    <w:rsid w:val="003C14D6"/>
    <w:rsid w:val="003C206E"/>
    <w:rsid w:val="003C2993"/>
    <w:rsid w:val="003C2AD9"/>
    <w:rsid w:val="003C33DE"/>
    <w:rsid w:val="003C371E"/>
    <w:rsid w:val="003C37BD"/>
    <w:rsid w:val="003C3827"/>
    <w:rsid w:val="003C3B2E"/>
    <w:rsid w:val="003C3D4A"/>
    <w:rsid w:val="003C3F86"/>
    <w:rsid w:val="003C4823"/>
    <w:rsid w:val="003C4B07"/>
    <w:rsid w:val="003C4E65"/>
    <w:rsid w:val="003C52D3"/>
    <w:rsid w:val="003C553B"/>
    <w:rsid w:val="003C56DE"/>
    <w:rsid w:val="003C60D1"/>
    <w:rsid w:val="003C662B"/>
    <w:rsid w:val="003C6F65"/>
    <w:rsid w:val="003C7E0F"/>
    <w:rsid w:val="003D0133"/>
    <w:rsid w:val="003D02B8"/>
    <w:rsid w:val="003D0488"/>
    <w:rsid w:val="003D1217"/>
    <w:rsid w:val="003D157C"/>
    <w:rsid w:val="003D1778"/>
    <w:rsid w:val="003D1A1B"/>
    <w:rsid w:val="003D1BA3"/>
    <w:rsid w:val="003D2301"/>
    <w:rsid w:val="003D2799"/>
    <w:rsid w:val="003D284A"/>
    <w:rsid w:val="003D2DE4"/>
    <w:rsid w:val="003D33F8"/>
    <w:rsid w:val="003D36BF"/>
    <w:rsid w:val="003D37EF"/>
    <w:rsid w:val="003D441F"/>
    <w:rsid w:val="003D4622"/>
    <w:rsid w:val="003D4A9A"/>
    <w:rsid w:val="003D4BAA"/>
    <w:rsid w:val="003D4E97"/>
    <w:rsid w:val="003D500C"/>
    <w:rsid w:val="003D5199"/>
    <w:rsid w:val="003D534C"/>
    <w:rsid w:val="003D5DFE"/>
    <w:rsid w:val="003D61AB"/>
    <w:rsid w:val="003D7011"/>
    <w:rsid w:val="003D7D1A"/>
    <w:rsid w:val="003E014A"/>
    <w:rsid w:val="003E03F7"/>
    <w:rsid w:val="003E0C1C"/>
    <w:rsid w:val="003E101D"/>
    <w:rsid w:val="003E10BC"/>
    <w:rsid w:val="003E1247"/>
    <w:rsid w:val="003E1517"/>
    <w:rsid w:val="003E1530"/>
    <w:rsid w:val="003E17A1"/>
    <w:rsid w:val="003E1B50"/>
    <w:rsid w:val="003E1D72"/>
    <w:rsid w:val="003E2142"/>
    <w:rsid w:val="003E274A"/>
    <w:rsid w:val="003E2C84"/>
    <w:rsid w:val="003E31DD"/>
    <w:rsid w:val="003E361C"/>
    <w:rsid w:val="003E36FF"/>
    <w:rsid w:val="003E421D"/>
    <w:rsid w:val="003E4745"/>
    <w:rsid w:val="003E4783"/>
    <w:rsid w:val="003E5191"/>
    <w:rsid w:val="003E540E"/>
    <w:rsid w:val="003E5595"/>
    <w:rsid w:val="003E5E54"/>
    <w:rsid w:val="003E5F11"/>
    <w:rsid w:val="003E5F90"/>
    <w:rsid w:val="003E6162"/>
    <w:rsid w:val="003E6216"/>
    <w:rsid w:val="003E750E"/>
    <w:rsid w:val="003F037D"/>
    <w:rsid w:val="003F05B0"/>
    <w:rsid w:val="003F0EED"/>
    <w:rsid w:val="003F1B76"/>
    <w:rsid w:val="003F1E7E"/>
    <w:rsid w:val="003F2423"/>
    <w:rsid w:val="003F3D8E"/>
    <w:rsid w:val="003F3DF2"/>
    <w:rsid w:val="003F4881"/>
    <w:rsid w:val="003F4BFE"/>
    <w:rsid w:val="003F5214"/>
    <w:rsid w:val="003F5373"/>
    <w:rsid w:val="003F5639"/>
    <w:rsid w:val="003F5B3F"/>
    <w:rsid w:val="003F5BE7"/>
    <w:rsid w:val="003F5E2C"/>
    <w:rsid w:val="003F5FB3"/>
    <w:rsid w:val="003F63FA"/>
    <w:rsid w:val="003F6903"/>
    <w:rsid w:val="003F6D43"/>
    <w:rsid w:val="003F72F6"/>
    <w:rsid w:val="003F75C9"/>
    <w:rsid w:val="004000EC"/>
    <w:rsid w:val="004007B9"/>
    <w:rsid w:val="004009BE"/>
    <w:rsid w:val="00400AFF"/>
    <w:rsid w:val="0040125E"/>
    <w:rsid w:val="0040152E"/>
    <w:rsid w:val="00401546"/>
    <w:rsid w:val="004028E4"/>
    <w:rsid w:val="00402BB5"/>
    <w:rsid w:val="00402BEF"/>
    <w:rsid w:val="0040305D"/>
    <w:rsid w:val="0040342E"/>
    <w:rsid w:val="00403703"/>
    <w:rsid w:val="00403C8B"/>
    <w:rsid w:val="00404182"/>
    <w:rsid w:val="0040472C"/>
    <w:rsid w:val="004048B8"/>
    <w:rsid w:val="004048FA"/>
    <w:rsid w:val="00404AC8"/>
    <w:rsid w:val="00404B75"/>
    <w:rsid w:val="00405805"/>
    <w:rsid w:val="00405A53"/>
    <w:rsid w:val="0040628D"/>
    <w:rsid w:val="00406412"/>
    <w:rsid w:val="00406435"/>
    <w:rsid w:val="00406754"/>
    <w:rsid w:val="00406917"/>
    <w:rsid w:val="004069D8"/>
    <w:rsid w:val="0040700A"/>
    <w:rsid w:val="00407C91"/>
    <w:rsid w:val="00407CA8"/>
    <w:rsid w:val="0041030D"/>
    <w:rsid w:val="004109D3"/>
    <w:rsid w:val="00411409"/>
    <w:rsid w:val="00411592"/>
    <w:rsid w:val="00411ACB"/>
    <w:rsid w:val="00411DA0"/>
    <w:rsid w:val="00412243"/>
    <w:rsid w:val="004123F2"/>
    <w:rsid w:val="004129D4"/>
    <w:rsid w:val="00412DDE"/>
    <w:rsid w:val="0041307C"/>
    <w:rsid w:val="00413643"/>
    <w:rsid w:val="00413B2E"/>
    <w:rsid w:val="00414DB3"/>
    <w:rsid w:val="00414F97"/>
    <w:rsid w:val="00415393"/>
    <w:rsid w:val="00415BC9"/>
    <w:rsid w:val="00416821"/>
    <w:rsid w:val="004168C4"/>
    <w:rsid w:val="00416954"/>
    <w:rsid w:val="00417685"/>
    <w:rsid w:val="004177B6"/>
    <w:rsid w:val="004179D1"/>
    <w:rsid w:val="00417D04"/>
    <w:rsid w:val="004206ED"/>
    <w:rsid w:val="00420B37"/>
    <w:rsid w:val="00420BA0"/>
    <w:rsid w:val="00420F01"/>
    <w:rsid w:val="004211C2"/>
    <w:rsid w:val="004214B0"/>
    <w:rsid w:val="00421F4C"/>
    <w:rsid w:val="004228A4"/>
    <w:rsid w:val="00422E79"/>
    <w:rsid w:val="00422FF8"/>
    <w:rsid w:val="00423197"/>
    <w:rsid w:val="00423AD6"/>
    <w:rsid w:val="00423F17"/>
    <w:rsid w:val="00424C21"/>
    <w:rsid w:val="004250BE"/>
    <w:rsid w:val="00425125"/>
    <w:rsid w:val="00425355"/>
    <w:rsid w:val="0042551D"/>
    <w:rsid w:val="00425D97"/>
    <w:rsid w:val="00425ED3"/>
    <w:rsid w:val="00426442"/>
    <w:rsid w:val="00426867"/>
    <w:rsid w:val="00427672"/>
    <w:rsid w:val="004276B3"/>
    <w:rsid w:val="00430233"/>
    <w:rsid w:val="004305BA"/>
    <w:rsid w:val="004307EC"/>
    <w:rsid w:val="00430C7E"/>
    <w:rsid w:val="004312DE"/>
    <w:rsid w:val="004317C3"/>
    <w:rsid w:val="00431BB0"/>
    <w:rsid w:val="00432445"/>
    <w:rsid w:val="00432793"/>
    <w:rsid w:val="0043290E"/>
    <w:rsid w:val="00432E0F"/>
    <w:rsid w:val="00432E2F"/>
    <w:rsid w:val="004336F9"/>
    <w:rsid w:val="00433E08"/>
    <w:rsid w:val="00433FF5"/>
    <w:rsid w:val="0043408F"/>
    <w:rsid w:val="004344FA"/>
    <w:rsid w:val="00434A15"/>
    <w:rsid w:val="00434A9E"/>
    <w:rsid w:val="00434E70"/>
    <w:rsid w:val="004350C4"/>
    <w:rsid w:val="0043525D"/>
    <w:rsid w:val="00435C0A"/>
    <w:rsid w:val="004361F3"/>
    <w:rsid w:val="004362D3"/>
    <w:rsid w:val="00436C43"/>
    <w:rsid w:val="00436DF4"/>
    <w:rsid w:val="00436E83"/>
    <w:rsid w:val="00437190"/>
    <w:rsid w:val="004372F7"/>
    <w:rsid w:val="004378A5"/>
    <w:rsid w:val="004379BF"/>
    <w:rsid w:val="00437A58"/>
    <w:rsid w:val="00437D23"/>
    <w:rsid w:val="00437F17"/>
    <w:rsid w:val="00437FC6"/>
    <w:rsid w:val="0044015B"/>
    <w:rsid w:val="00441000"/>
    <w:rsid w:val="0044125C"/>
    <w:rsid w:val="00441506"/>
    <w:rsid w:val="00442329"/>
    <w:rsid w:val="0044234F"/>
    <w:rsid w:val="00442428"/>
    <w:rsid w:val="0044258C"/>
    <w:rsid w:val="00442A20"/>
    <w:rsid w:val="00442B51"/>
    <w:rsid w:val="004433C9"/>
    <w:rsid w:val="00443A53"/>
    <w:rsid w:val="00443C49"/>
    <w:rsid w:val="0044407A"/>
    <w:rsid w:val="004441F0"/>
    <w:rsid w:val="0044432C"/>
    <w:rsid w:val="004445C0"/>
    <w:rsid w:val="004448E0"/>
    <w:rsid w:val="0044510D"/>
    <w:rsid w:val="00445E23"/>
    <w:rsid w:val="0044611D"/>
    <w:rsid w:val="00446DC9"/>
    <w:rsid w:val="004474C4"/>
    <w:rsid w:val="004478BA"/>
    <w:rsid w:val="0044795A"/>
    <w:rsid w:val="00447A35"/>
    <w:rsid w:val="00447D99"/>
    <w:rsid w:val="00447E9C"/>
    <w:rsid w:val="004503A9"/>
    <w:rsid w:val="00450A69"/>
    <w:rsid w:val="00450D9B"/>
    <w:rsid w:val="00450E0A"/>
    <w:rsid w:val="00450F50"/>
    <w:rsid w:val="004517EA"/>
    <w:rsid w:val="00451C3E"/>
    <w:rsid w:val="004520F2"/>
    <w:rsid w:val="0045243E"/>
    <w:rsid w:val="004526C1"/>
    <w:rsid w:val="0045286C"/>
    <w:rsid w:val="00452E2B"/>
    <w:rsid w:val="00453CE9"/>
    <w:rsid w:val="004541AC"/>
    <w:rsid w:val="00454882"/>
    <w:rsid w:val="00456581"/>
    <w:rsid w:val="00456715"/>
    <w:rsid w:val="00456B34"/>
    <w:rsid w:val="0045723D"/>
    <w:rsid w:val="0045790E"/>
    <w:rsid w:val="004603CB"/>
    <w:rsid w:val="00460608"/>
    <w:rsid w:val="004606BD"/>
    <w:rsid w:val="0046111B"/>
    <w:rsid w:val="004612EE"/>
    <w:rsid w:val="00461826"/>
    <w:rsid w:val="00461A30"/>
    <w:rsid w:val="00462353"/>
    <w:rsid w:val="0046243F"/>
    <w:rsid w:val="00462F29"/>
    <w:rsid w:val="00462FF7"/>
    <w:rsid w:val="004636A6"/>
    <w:rsid w:val="00463918"/>
    <w:rsid w:val="00463ACD"/>
    <w:rsid w:val="00464543"/>
    <w:rsid w:val="0046486C"/>
    <w:rsid w:val="00464D7B"/>
    <w:rsid w:val="00464F7A"/>
    <w:rsid w:val="00465069"/>
    <w:rsid w:val="0046652E"/>
    <w:rsid w:val="0046750A"/>
    <w:rsid w:val="00467606"/>
    <w:rsid w:val="00467921"/>
    <w:rsid w:val="0046799B"/>
    <w:rsid w:val="00470537"/>
    <w:rsid w:val="00470EA3"/>
    <w:rsid w:val="00471439"/>
    <w:rsid w:val="004714DA"/>
    <w:rsid w:val="00471919"/>
    <w:rsid w:val="00471A06"/>
    <w:rsid w:val="00471AF7"/>
    <w:rsid w:val="00471B69"/>
    <w:rsid w:val="00471E85"/>
    <w:rsid w:val="004723A2"/>
    <w:rsid w:val="004723E6"/>
    <w:rsid w:val="00473194"/>
    <w:rsid w:val="0047330B"/>
    <w:rsid w:val="0047346F"/>
    <w:rsid w:val="00473D79"/>
    <w:rsid w:val="0047412C"/>
    <w:rsid w:val="00474137"/>
    <w:rsid w:val="004745F9"/>
    <w:rsid w:val="00474608"/>
    <w:rsid w:val="00474B89"/>
    <w:rsid w:val="00474BD5"/>
    <w:rsid w:val="00474DF9"/>
    <w:rsid w:val="0047564D"/>
    <w:rsid w:val="00475E8C"/>
    <w:rsid w:val="0047608E"/>
    <w:rsid w:val="00476170"/>
    <w:rsid w:val="004771A5"/>
    <w:rsid w:val="004771D0"/>
    <w:rsid w:val="0047770A"/>
    <w:rsid w:val="004778B7"/>
    <w:rsid w:val="0048024C"/>
    <w:rsid w:val="00480282"/>
    <w:rsid w:val="0048103C"/>
    <w:rsid w:val="0048150E"/>
    <w:rsid w:val="00481878"/>
    <w:rsid w:val="00481F7D"/>
    <w:rsid w:val="0048238E"/>
    <w:rsid w:val="00482BB7"/>
    <w:rsid w:val="00482DB4"/>
    <w:rsid w:val="00482FFA"/>
    <w:rsid w:val="0048304E"/>
    <w:rsid w:val="0048325F"/>
    <w:rsid w:val="0048344F"/>
    <w:rsid w:val="004835D5"/>
    <w:rsid w:val="004837A8"/>
    <w:rsid w:val="004837B8"/>
    <w:rsid w:val="00483A6B"/>
    <w:rsid w:val="0048423E"/>
    <w:rsid w:val="00484D07"/>
    <w:rsid w:val="00485005"/>
    <w:rsid w:val="004850BA"/>
    <w:rsid w:val="00485210"/>
    <w:rsid w:val="004853C5"/>
    <w:rsid w:val="00485AD5"/>
    <w:rsid w:val="00485C2E"/>
    <w:rsid w:val="00485D74"/>
    <w:rsid w:val="00486604"/>
    <w:rsid w:val="00486641"/>
    <w:rsid w:val="00486783"/>
    <w:rsid w:val="00486855"/>
    <w:rsid w:val="0048695A"/>
    <w:rsid w:val="00487468"/>
    <w:rsid w:val="00487504"/>
    <w:rsid w:val="00487553"/>
    <w:rsid w:val="00487670"/>
    <w:rsid w:val="00487A65"/>
    <w:rsid w:val="00487A89"/>
    <w:rsid w:val="00487BB4"/>
    <w:rsid w:val="00487E23"/>
    <w:rsid w:val="00490175"/>
    <w:rsid w:val="004910BC"/>
    <w:rsid w:val="00491413"/>
    <w:rsid w:val="004914BC"/>
    <w:rsid w:val="00491A80"/>
    <w:rsid w:val="00491B83"/>
    <w:rsid w:val="00491DFE"/>
    <w:rsid w:val="00492054"/>
    <w:rsid w:val="0049258E"/>
    <w:rsid w:val="004929B0"/>
    <w:rsid w:val="00492B63"/>
    <w:rsid w:val="00492EB9"/>
    <w:rsid w:val="00493199"/>
    <w:rsid w:val="004934B5"/>
    <w:rsid w:val="0049373B"/>
    <w:rsid w:val="00493982"/>
    <w:rsid w:val="00494063"/>
    <w:rsid w:val="00494395"/>
    <w:rsid w:val="00494745"/>
    <w:rsid w:val="00494E63"/>
    <w:rsid w:val="00495FFB"/>
    <w:rsid w:val="00496DE5"/>
    <w:rsid w:val="00496F86"/>
    <w:rsid w:val="004972D0"/>
    <w:rsid w:val="004973EC"/>
    <w:rsid w:val="004975E0"/>
    <w:rsid w:val="00497C89"/>
    <w:rsid w:val="004A001A"/>
    <w:rsid w:val="004A01EA"/>
    <w:rsid w:val="004A0AB6"/>
    <w:rsid w:val="004A1709"/>
    <w:rsid w:val="004A17E4"/>
    <w:rsid w:val="004A2BF4"/>
    <w:rsid w:val="004A3043"/>
    <w:rsid w:val="004A319A"/>
    <w:rsid w:val="004A343F"/>
    <w:rsid w:val="004A3562"/>
    <w:rsid w:val="004A3908"/>
    <w:rsid w:val="004A3EBA"/>
    <w:rsid w:val="004A422E"/>
    <w:rsid w:val="004A4440"/>
    <w:rsid w:val="004A4460"/>
    <w:rsid w:val="004A44CE"/>
    <w:rsid w:val="004A4CC5"/>
    <w:rsid w:val="004A4E31"/>
    <w:rsid w:val="004A4FC7"/>
    <w:rsid w:val="004A5264"/>
    <w:rsid w:val="004A594C"/>
    <w:rsid w:val="004A5B56"/>
    <w:rsid w:val="004A7EDC"/>
    <w:rsid w:val="004B09A8"/>
    <w:rsid w:val="004B0DF4"/>
    <w:rsid w:val="004B1139"/>
    <w:rsid w:val="004B1939"/>
    <w:rsid w:val="004B24E0"/>
    <w:rsid w:val="004B24F7"/>
    <w:rsid w:val="004B2EED"/>
    <w:rsid w:val="004B30DB"/>
    <w:rsid w:val="004B325C"/>
    <w:rsid w:val="004B3C87"/>
    <w:rsid w:val="004B4056"/>
    <w:rsid w:val="004B4EA4"/>
    <w:rsid w:val="004B5625"/>
    <w:rsid w:val="004B5773"/>
    <w:rsid w:val="004B683E"/>
    <w:rsid w:val="004B69A1"/>
    <w:rsid w:val="004B6CC6"/>
    <w:rsid w:val="004B6D24"/>
    <w:rsid w:val="004B6F69"/>
    <w:rsid w:val="004B73F4"/>
    <w:rsid w:val="004B7BDC"/>
    <w:rsid w:val="004C0DF3"/>
    <w:rsid w:val="004C218A"/>
    <w:rsid w:val="004C2CCD"/>
    <w:rsid w:val="004C2D4F"/>
    <w:rsid w:val="004C352D"/>
    <w:rsid w:val="004C3982"/>
    <w:rsid w:val="004C3C61"/>
    <w:rsid w:val="004C3DB0"/>
    <w:rsid w:val="004C41C1"/>
    <w:rsid w:val="004C516A"/>
    <w:rsid w:val="004C5405"/>
    <w:rsid w:val="004C5D12"/>
    <w:rsid w:val="004C5E74"/>
    <w:rsid w:val="004C62D5"/>
    <w:rsid w:val="004C66B7"/>
    <w:rsid w:val="004C6944"/>
    <w:rsid w:val="004C6FAD"/>
    <w:rsid w:val="004C7B55"/>
    <w:rsid w:val="004C7DCF"/>
    <w:rsid w:val="004C7FAF"/>
    <w:rsid w:val="004D013F"/>
    <w:rsid w:val="004D0B80"/>
    <w:rsid w:val="004D0CEA"/>
    <w:rsid w:val="004D0F78"/>
    <w:rsid w:val="004D1D49"/>
    <w:rsid w:val="004D2191"/>
    <w:rsid w:val="004D2390"/>
    <w:rsid w:val="004D28CF"/>
    <w:rsid w:val="004D2D02"/>
    <w:rsid w:val="004D3493"/>
    <w:rsid w:val="004D3BEB"/>
    <w:rsid w:val="004D43BC"/>
    <w:rsid w:val="004D4CEF"/>
    <w:rsid w:val="004D5AEA"/>
    <w:rsid w:val="004D5C29"/>
    <w:rsid w:val="004D5CEA"/>
    <w:rsid w:val="004D628F"/>
    <w:rsid w:val="004D6E6E"/>
    <w:rsid w:val="004D715C"/>
    <w:rsid w:val="004D7581"/>
    <w:rsid w:val="004D78FD"/>
    <w:rsid w:val="004D7CD2"/>
    <w:rsid w:val="004D7FC2"/>
    <w:rsid w:val="004E034A"/>
    <w:rsid w:val="004E0403"/>
    <w:rsid w:val="004E0526"/>
    <w:rsid w:val="004E083D"/>
    <w:rsid w:val="004E0E48"/>
    <w:rsid w:val="004E0EA8"/>
    <w:rsid w:val="004E2090"/>
    <w:rsid w:val="004E2DD1"/>
    <w:rsid w:val="004E3383"/>
    <w:rsid w:val="004E36B3"/>
    <w:rsid w:val="004E4468"/>
    <w:rsid w:val="004E4C89"/>
    <w:rsid w:val="004E5281"/>
    <w:rsid w:val="004E575E"/>
    <w:rsid w:val="004E586A"/>
    <w:rsid w:val="004E5ED5"/>
    <w:rsid w:val="004E7768"/>
    <w:rsid w:val="004E7886"/>
    <w:rsid w:val="004E7FC6"/>
    <w:rsid w:val="004F01BD"/>
    <w:rsid w:val="004F0529"/>
    <w:rsid w:val="004F0CDF"/>
    <w:rsid w:val="004F0F37"/>
    <w:rsid w:val="004F0F5A"/>
    <w:rsid w:val="004F1BAC"/>
    <w:rsid w:val="004F243C"/>
    <w:rsid w:val="004F25B4"/>
    <w:rsid w:val="004F26E8"/>
    <w:rsid w:val="004F29E2"/>
    <w:rsid w:val="004F35BA"/>
    <w:rsid w:val="004F486D"/>
    <w:rsid w:val="004F48D9"/>
    <w:rsid w:val="004F5201"/>
    <w:rsid w:val="004F6052"/>
    <w:rsid w:val="004F643A"/>
    <w:rsid w:val="004F6491"/>
    <w:rsid w:val="004F6812"/>
    <w:rsid w:val="004F7898"/>
    <w:rsid w:val="005000AE"/>
    <w:rsid w:val="005003A6"/>
    <w:rsid w:val="0050080F"/>
    <w:rsid w:val="005011AC"/>
    <w:rsid w:val="005014B6"/>
    <w:rsid w:val="005017F9"/>
    <w:rsid w:val="005018FB"/>
    <w:rsid w:val="00502BB2"/>
    <w:rsid w:val="00502DC6"/>
    <w:rsid w:val="005030C4"/>
    <w:rsid w:val="0050451A"/>
    <w:rsid w:val="00504AB6"/>
    <w:rsid w:val="00504DE8"/>
    <w:rsid w:val="00504FE0"/>
    <w:rsid w:val="005056BF"/>
    <w:rsid w:val="005059CA"/>
    <w:rsid w:val="005059D2"/>
    <w:rsid w:val="00505F36"/>
    <w:rsid w:val="0050633D"/>
    <w:rsid w:val="0050666B"/>
    <w:rsid w:val="0050688A"/>
    <w:rsid w:val="005068B0"/>
    <w:rsid w:val="00506D56"/>
    <w:rsid w:val="00506F91"/>
    <w:rsid w:val="005071B8"/>
    <w:rsid w:val="005071FA"/>
    <w:rsid w:val="00507336"/>
    <w:rsid w:val="005076E4"/>
    <w:rsid w:val="00510279"/>
    <w:rsid w:val="00510696"/>
    <w:rsid w:val="005110AB"/>
    <w:rsid w:val="0051140A"/>
    <w:rsid w:val="00511494"/>
    <w:rsid w:val="00511F76"/>
    <w:rsid w:val="00513527"/>
    <w:rsid w:val="0051362C"/>
    <w:rsid w:val="005137A3"/>
    <w:rsid w:val="005141F2"/>
    <w:rsid w:val="0051447D"/>
    <w:rsid w:val="00514641"/>
    <w:rsid w:val="00514711"/>
    <w:rsid w:val="005149D4"/>
    <w:rsid w:val="00515D32"/>
    <w:rsid w:val="00515F04"/>
    <w:rsid w:val="005160FA"/>
    <w:rsid w:val="005163DC"/>
    <w:rsid w:val="005164A8"/>
    <w:rsid w:val="00516C1E"/>
    <w:rsid w:val="00516CE6"/>
    <w:rsid w:val="00516D90"/>
    <w:rsid w:val="00516E38"/>
    <w:rsid w:val="0051741F"/>
    <w:rsid w:val="005175FB"/>
    <w:rsid w:val="005175FF"/>
    <w:rsid w:val="005178AF"/>
    <w:rsid w:val="00517916"/>
    <w:rsid w:val="00517E31"/>
    <w:rsid w:val="005209F2"/>
    <w:rsid w:val="00521682"/>
    <w:rsid w:val="00521B6E"/>
    <w:rsid w:val="00521CDD"/>
    <w:rsid w:val="00522D35"/>
    <w:rsid w:val="00522F08"/>
    <w:rsid w:val="00522FAD"/>
    <w:rsid w:val="00523797"/>
    <w:rsid w:val="005238F2"/>
    <w:rsid w:val="00523BA9"/>
    <w:rsid w:val="00524EEE"/>
    <w:rsid w:val="00524EFD"/>
    <w:rsid w:val="00524F10"/>
    <w:rsid w:val="005252B8"/>
    <w:rsid w:val="00525465"/>
    <w:rsid w:val="00525597"/>
    <w:rsid w:val="00525AE5"/>
    <w:rsid w:val="00526079"/>
    <w:rsid w:val="0052648C"/>
    <w:rsid w:val="0052690E"/>
    <w:rsid w:val="00526ED3"/>
    <w:rsid w:val="00526ED8"/>
    <w:rsid w:val="005272AF"/>
    <w:rsid w:val="0052735A"/>
    <w:rsid w:val="005274B2"/>
    <w:rsid w:val="00527616"/>
    <w:rsid w:val="00527B72"/>
    <w:rsid w:val="00530090"/>
    <w:rsid w:val="005301BE"/>
    <w:rsid w:val="005310A3"/>
    <w:rsid w:val="005316CA"/>
    <w:rsid w:val="00531EDF"/>
    <w:rsid w:val="00532AD2"/>
    <w:rsid w:val="0053382E"/>
    <w:rsid w:val="00533DB8"/>
    <w:rsid w:val="00533F68"/>
    <w:rsid w:val="0053470B"/>
    <w:rsid w:val="00534875"/>
    <w:rsid w:val="00534934"/>
    <w:rsid w:val="00534E48"/>
    <w:rsid w:val="00535161"/>
    <w:rsid w:val="005354C1"/>
    <w:rsid w:val="00535784"/>
    <w:rsid w:val="00535B6A"/>
    <w:rsid w:val="005375E9"/>
    <w:rsid w:val="00537973"/>
    <w:rsid w:val="00537B21"/>
    <w:rsid w:val="00537E58"/>
    <w:rsid w:val="00540091"/>
    <w:rsid w:val="005402C3"/>
    <w:rsid w:val="00540E1D"/>
    <w:rsid w:val="00541326"/>
    <w:rsid w:val="0054255F"/>
    <w:rsid w:val="00542C59"/>
    <w:rsid w:val="00543437"/>
    <w:rsid w:val="00543B88"/>
    <w:rsid w:val="00543FE2"/>
    <w:rsid w:val="00544129"/>
    <w:rsid w:val="0054490F"/>
    <w:rsid w:val="00544921"/>
    <w:rsid w:val="005449B3"/>
    <w:rsid w:val="00544CCE"/>
    <w:rsid w:val="00545711"/>
    <w:rsid w:val="00545B22"/>
    <w:rsid w:val="005461C8"/>
    <w:rsid w:val="005462A2"/>
    <w:rsid w:val="00546519"/>
    <w:rsid w:val="00546ED8"/>
    <w:rsid w:val="00547233"/>
    <w:rsid w:val="00547A29"/>
    <w:rsid w:val="00547A81"/>
    <w:rsid w:val="00547A92"/>
    <w:rsid w:val="0055073C"/>
    <w:rsid w:val="00550B8F"/>
    <w:rsid w:val="00550FBE"/>
    <w:rsid w:val="0055131A"/>
    <w:rsid w:val="00551B0F"/>
    <w:rsid w:val="00552089"/>
    <w:rsid w:val="005520EC"/>
    <w:rsid w:val="0055239F"/>
    <w:rsid w:val="005523D5"/>
    <w:rsid w:val="005524EC"/>
    <w:rsid w:val="00552593"/>
    <w:rsid w:val="00552E04"/>
    <w:rsid w:val="0055390A"/>
    <w:rsid w:val="00553A57"/>
    <w:rsid w:val="005540D5"/>
    <w:rsid w:val="00554C86"/>
    <w:rsid w:val="00555640"/>
    <w:rsid w:val="00555958"/>
    <w:rsid w:val="005559DA"/>
    <w:rsid w:val="005562EA"/>
    <w:rsid w:val="00556431"/>
    <w:rsid w:val="00556566"/>
    <w:rsid w:val="00556C45"/>
    <w:rsid w:val="00556F7D"/>
    <w:rsid w:val="005573CD"/>
    <w:rsid w:val="00557780"/>
    <w:rsid w:val="00557BA2"/>
    <w:rsid w:val="00557CF1"/>
    <w:rsid w:val="00557D9C"/>
    <w:rsid w:val="005605D0"/>
    <w:rsid w:val="00560F96"/>
    <w:rsid w:val="0056229D"/>
    <w:rsid w:val="0056244B"/>
    <w:rsid w:val="005628C2"/>
    <w:rsid w:val="00562FD6"/>
    <w:rsid w:val="00563009"/>
    <w:rsid w:val="005632EA"/>
    <w:rsid w:val="00563514"/>
    <w:rsid w:val="005638E3"/>
    <w:rsid w:val="00563958"/>
    <w:rsid w:val="005639A7"/>
    <w:rsid w:val="00563AC1"/>
    <w:rsid w:val="00563CD4"/>
    <w:rsid w:val="0056409D"/>
    <w:rsid w:val="005647F4"/>
    <w:rsid w:val="00564AFE"/>
    <w:rsid w:val="0056536E"/>
    <w:rsid w:val="00565588"/>
    <w:rsid w:val="00565B40"/>
    <w:rsid w:val="005664E7"/>
    <w:rsid w:val="00566E27"/>
    <w:rsid w:val="0057048A"/>
    <w:rsid w:val="005709A8"/>
    <w:rsid w:val="00570CDF"/>
    <w:rsid w:val="005711C2"/>
    <w:rsid w:val="00571802"/>
    <w:rsid w:val="00571D09"/>
    <w:rsid w:val="0057216C"/>
    <w:rsid w:val="00572284"/>
    <w:rsid w:val="0057359B"/>
    <w:rsid w:val="00573F93"/>
    <w:rsid w:val="00574082"/>
    <w:rsid w:val="005742EA"/>
    <w:rsid w:val="0057441A"/>
    <w:rsid w:val="00574A6B"/>
    <w:rsid w:val="00574EB2"/>
    <w:rsid w:val="00576583"/>
    <w:rsid w:val="005769C6"/>
    <w:rsid w:val="00576CD7"/>
    <w:rsid w:val="00576F4D"/>
    <w:rsid w:val="00577288"/>
    <w:rsid w:val="0057759B"/>
    <w:rsid w:val="005779EE"/>
    <w:rsid w:val="00577FA9"/>
    <w:rsid w:val="00580928"/>
    <w:rsid w:val="00580DE3"/>
    <w:rsid w:val="00580F01"/>
    <w:rsid w:val="00581DAD"/>
    <w:rsid w:val="00582229"/>
    <w:rsid w:val="005824E7"/>
    <w:rsid w:val="00582552"/>
    <w:rsid w:val="005825FB"/>
    <w:rsid w:val="005829B0"/>
    <w:rsid w:val="00582B86"/>
    <w:rsid w:val="00583268"/>
    <w:rsid w:val="00583C5C"/>
    <w:rsid w:val="00583F8E"/>
    <w:rsid w:val="00584179"/>
    <w:rsid w:val="0058431A"/>
    <w:rsid w:val="0058457F"/>
    <w:rsid w:val="005848BB"/>
    <w:rsid w:val="00585528"/>
    <w:rsid w:val="0058736E"/>
    <w:rsid w:val="00587843"/>
    <w:rsid w:val="00587892"/>
    <w:rsid w:val="00587AD6"/>
    <w:rsid w:val="005909B1"/>
    <w:rsid w:val="005910D8"/>
    <w:rsid w:val="00591B70"/>
    <w:rsid w:val="00591D2F"/>
    <w:rsid w:val="00591F00"/>
    <w:rsid w:val="0059209C"/>
    <w:rsid w:val="00592F4D"/>
    <w:rsid w:val="00593747"/>
    <w:rsid w:val="00593E23"/>
    <w:rsid w:val="00594573"/>
    <w:rsid w:val="00595532"/>
    <w:rsid w:val="00595607"/>
    <w:rsid w:val="00595949"/>
    <w:rsid w:val="00595DE6"/>
    <w:rsid w:val="0059677F"/>
    <w:rsid w:val="00596B3F"/>
    <w:rsid w:val="005975AF"/>
    <w:rsid w:val="0059795E"/>
    <w:rsid w:val="005A00C7"/>
    <w:rsid w:val="005A02A7"/>
    <w:rsid w:val="005A0AAE"/>
    <w:rsid w:val="005A0E6C"/>
    <w:rsid w:val="005A140B"/>
    <w:rsid w:val="005A19E8"/>
    <w:rsid w:val="005A1C49"/>
    <w:rsid w:val="005A2A5F"/>
    <w:rsid w:val="005A2C8D"/>
    <w:rsid w:val="005A2CFC"/>
    <w:rsid w:val="005A3FE7"/>
    <w:rsid w:val="005A4062"/>
    <w:rsid w:val="005A4B64"/>
    <w:rsid w:val="005A4E10"/>
    <w:rsid w:val="005A4F38"/>
    <w:rsid w:val="005A516D"/>
    <w:rsid w:val="005A554A"/>
    <w:rsid w:val="005A5AF4"/>
    <w:rsid w:val="005A5B8E"/>
    <w:rsid w:val="005A63D4"/>
    <w:rsid w:val="005A67E7"/>
    <w:rsid w:val="005A6AE8"/>
    <w:rsid w:val="005A7101"/>
    <w:rsid w:val="005A7421"/>
    <w:rsid w:val="005A784A"/>
    <w:rsid w:val="005A79C9"/>
    <w:rsid w:val="005A7B4B"/>
    <w:rsid w:val="005A7D2D"/>
    <w:rsid w:val="005A7FF2"/>
    <w:rsid w:val="005B01EA"/>
    <w:rsid w:val="005B0466"/>
    <w:rsid w:val="005B1A9A"/>
    <w:rsid w:val="005B237D"/>
    <w:rsid w:val="005B23F0"/>
    <w:rsid w:val="005B25C5"/>
    <w:rsid w:val="005B25F4"/>
    <w:rsid w:val="005B2B65"/>
    <w:rsid w:val="005B36CC"/>
    <w:rsid w:val="005B393C"/>
    <w:rsid w:val="005B395F"/>
    <w:rsid w:val="005B3BD6"/>
    <w:rsid w:val="005B3D28"/>
    <w:rsid w:val="005B3F1F"/>
    <w:rsid w:val="005B4139"/>
    <w:rsid w:val="005B41B9"/>
    <w:rsid w:val="005B4507"/>
    <w:rsid w:val="005B47B4"/>
    <w:rsid w:val="005B47C6"/>
    <w:rsid w:val="005B49A5"/>
    <w:rsid w:val="005B4B64"/>
    <w:rsid w:val="005B4F96"/>
    <w:rsid w:val="005B596F"/>
    <w:rsid w:val="005B5B70"/>
    <w:rsid w:val="005B6A32"/>
    <w:rsid w:val="005B6F44"/>
    <w:rsid w:val="005B733E"/>
    <w:rsid w:val="005B7699"/>
    <w:rsid w:val="005B7FD9"/>
    <w:rsid w:val="005C0835"/>
    <w:rsid w:val="005C098C"/>
    <w:rsid w:val="005C0A51"/>
    <w:rsid w:val="005C0C2D"/>
    <w:rsid w:val="005C0FAF"/>
    <w:rsid w:val="005C1207"/>
    <w:rsid w:val="005C1358"/>
    <w:rsid w:val="005C1892"/>
    <w:rsid w:val="005C1909"/>
    <w:rsid w:val="005C1A74"/>
    <w:rsid w:val="005C31F7"/>
    <w:rsid w:val="005C3BE0"/>
    <w:rsid w:val="005C3C20"/>
    <w:rsid w:val="005C3FFF"/>
    <w:rsid w:val="005C4522"/>
    <w:rsid w:val="005C46B3"/>
    <w:rsid w:val="005C4A2F"/>
    <w:rsid w:val="005C50AF"/>
    <w:rsid w:val="005C51A5"/>
    <w:rsid w:val="005C53C4"/>
    <w:rsid w:val="005C60E5"/>
    <w:rsid w:val="005C6894"/>
    <w:rsid w:val="005C69A2"/>
    <w:rsid w:val="005C705B"/>
    <w:rsid w:val="005C7167"/>
    <w:rsid w:val="005C75C0"/>
    <w:rsid w:val="005C7C51"/>
    <w:rsid w:val="005D02B3"/>
    <w:rsid w:val="005D07E0"/>
    <w:rsid w:val="005D0913"/>
    <w:rsid w:val="005D0B3C"/>
    <w:rsid w:val="005D0B99"/>
    <w:rsid w:val="005D0E3F"/>
    <w:rsid w:val="005D16B3"/>
    <w:rsid w:val="005D18BE"/>
    <w:rsid w:val="005D2305"/>
    <w:rsid w:val="005D2AFC"/>
    <w:rsid w:val="005D2FB5"/>
    <w:rsid w:val="005D35C3"/>
    <w:rsid w:val="005D3D03"/>
    <w:rsid w:val="005D483C"/>
    <w:rsid w:val="005D4D16"/>
    <w:rsid w:val="005D5AEF"/>
    <w:rsid w:val="005D5FFA"/>
    <w:rsid w:val="005D65DC"/>
    <w:rsid w:val="005D66C2"/>
    <w:rsid w:val="005D6AB0"/>
    <w:rsid w:val="005D6FEE"/>
    <w:rsid w:val="005E0D9C"/>
    <w:rsid w:val="005E1318"/>
    <w:rsid w:val="005E13FB"/>
    <w:rsid w:val="005E15E8"/>
    <w:rsid w:val="005E1608"/>
    <w:rsid w:val="005E2999"/>
    <w:rsid w:val="005E345C"/>
    <w:rsid w:val="005E40AD"/>
    <w:rsid w:val="005E4210"/>
    <w:rsid w:val="005E492A"/>
    <w:rsid w:val="005E51ED"/>
    <w:rsid w:val="005E5678"/>
    <w:rsid w:val="005E56B7"/>
    <w:rsid w:val="005E59DC"/>
    <w:rsid w:val="005E6006"/>
    <w:rsid w:val="005E627C"/>
    <w:rsid w:val="005E67C2"/>
    <w:rsid w:val="005E6D6A"/>
    <w:rsid w:val="005E6F77"/>
    <w:rsid w:val="005E7117"/>
    <w:rsid w:val="005E7283"/>
    <w:rsid w:val="005E7B55"/>
    <w:rsid w:val="005E7F1A"/>
    <w:rsid w:val="005E7FDA"/>
    <w:rsid w:val="005F0034"/>
    <w:rsid w:val="005F05CC"/>
    <w:rsid w:val="005F0D41"/>
    <w:rsid w:val="005F0F47"/>
    <w:rsid w:val="005F161C"/>
    <w:rsid w:val="005F1636"/>
    <w:rsid w:val="005F1975"/>
    <w:rsid w:val="005F23A7"/>
    <w:rsid w:val="005F2500"/>
    <w:rsid w:val="005F2BD4"/>
    <w:rsid w:val="005F3132"/>
    <w:rsid w:val="005F318B"/>
    <w:rsid w:val="005F3197"/>
    <w:rsid w:val="005F34BE"/>
    <w:rsid w:val="005F38FB"/>
    <w:rsid w:val="005F3AB4"/>
    <w:rsid w:val="005F4781"/>
    <w:rsid w:val="005F4BFF"/>
    <w:rsid w:val="005F5100"/>
    <w:rsid w:val="005F5424"/>
    <w:rsid w:val="005F5D5B"/>
    <w:rsid w:val="005F6071"/>
    <w:rsid w:val="005F6320"/>
    <w:rsid w:val="005F786D"/>
    <w:rsid w:val="005F7C8A"/>
    <w:rsid w:val="005F7DB3"/>
    <w:rsid w:val="006003F4"/>
    <w:rsid w:val="00600635"/>
    <w:rsid w:val="00600CFD"/>
    <w:rsid w:val="006011FC"/>
    <w:rsid w:val="00601BE7"/>
    <w:rsid w:val="006026B9"/>
    <w:rsid w:val="0060298A"/>
    <w:rsid w:val="006030EC"/>
    <w:rsid w:val="00603CBD"/>
    <w:rsid w:val="00604274"/>
    <w:rsid w:val="006052CA"/>
    <w:rsid w:val="00605E7E"/>
    <w:rsid w:val="00605EA9"/>
    <w:rsid w:val="006068D2"/>
    <w:rsid w:val="006074DF"/>
    <w:rsid w:val="006076A4"/>
    <w:rsid w:val="00607BDE"/>
    <w:rsid w:val="00610B94"/>
    <w:rsid w:val="00610C05"/>
    <w:rsid w:val="00610D75"/>
    <w:rsid w:val="00611086"/>
    <w:rsid w:val="006114E5"/>
    <w:rsid w:val="006117DE"/>
    <w:rsid w:val="00611A44"/>
    <w:rsid w:val="00611BA6"/>
    <w:rsid w:val="00611EE6"/>
    <w:rsid w:val="006129FE"/>
    <w:rsid w:val="00613429"/>
    <w:rsid w:val="0061346E"/>
    <w:rsid w:val="006135B8"/>
    <w:rsid w:val="00613668"/>
    <w:rsid w:val="0061375C"/>
    <w:rsid w:val="00613E15"/>
    <w:rsid w:val="0061442B"/>
    <w:rsid w:val="00614E73"/>
    <w:rsid w:val="00615D6B"/>
    <w:rsid w:val="006162BB"/>
    <w:rsid w:val="006162BD"/>
    <w:rsid w:val="00616E59"/>
    <w:rsid w:val="00616F2C"/>
    <w:rsid w:val="006171B6"/>
    <w:rsid w:val="006176DB"/>
    <w:rsid w:val="00617BDF"/>
    <w:rsid w:val="00617D5B"/>
    <w:rsid w:val="00620007"/>
    <w:rsid w:val="00620684"/>
    <w:rsid w:val="00620ABE"/>
    <w:rsid w:val="006216C2"/>
    <w:rsid w:val="0062190D"/>
    <w:rsid w:val="00621B52"/>
    <w:rsid w:val="006220AE"/>
    <w:rsid w:val="006227AF"/>
    <w:rsid w:val="006228C4"/>
    <w:rsid w:val="00622AD9"/>
    <w:rsid w:val="00622B1F"/>
    <w:rsid w:val="00622E7F"/>
    <w:rsid w:val="0062349C"/>
    <w:rsid w:val="006234FA"/>
    <w:rsid w:val="00624971"/>
    <w:rsid w:val="00624B47"/>
    <w:rsid w:val="00624E03"/>
    <w:rsid w:val="006255BC"/>
    <w:rsid w:val="00625821"/>
    <w:rsid w:val="006258F7"/>
    <w:rsid w:val="00625BB6"/>
    <w:rsid w:val="00626CBB"/>
    <w:rsid w:val="00627E8E"/>
    <w:rsid w:val="00627F63"/>
    <w:rsid w:val="006306CA"/>
    <w:rsid w:val="00630A89"/>
    <w:rsid w:val="00630AD0"/>
    <w:rsid w:val="00631091"/>
    <w:rsid w:val="00631110"/>
    <w:rsid w:val="00631684"/>
    <w:rsid w:val="00631700"/>
    <w:rsid w:val="00631760"/>
    <w:rsid w:val="00631F45"/>
    <w:rsid w:val="006321F0"/>
    <w:rsid w:val="00632A88"/>
    <w:rsid w:val="00632BCA"/>
    <w:rsid w:val="0063326C"/>
    <w:rsid w:val="0063425D"/>
    <w:rsid w:val="00634884"/>
    <w:rsid w:val="00634EBB"/>
    <w:rsid w:val="006353E2"/>
    <w:rsid w:val="006353FF"/>
    <w:rsid w:val="00636114"/>
    <w:rsid w:val="006365B0"/>
    <w:rsid w:val="00636F09"/>
    <w:rsid w:val="00636F5C"/>
    <w:rsid w:val="00637306"/>
    <w:rsid w:val="006375D2"/>
    <w:rsid w:val="006377A2"/>
    <w:rsid w:val="00637EAC"/>
    <w:rsid w:val="00637EB8"/>
    <w:rsid w:val="00640B8A"/>
    <w:rsid w:val="006424C4"/>
    <w:rsid w:val="006424FA"/>
    <w:rsid w:val="0064383B"/>
    <w:rsid w:val="00643876"/>
    <w:rsid w:val="00643F31"/>
    <w:rsid w:val="0064418B"/>
    <w:rsid w:val="0064443F"/>
    <w:rsid w:val="00644859"/>
    <w:rsid w:val="006456A2"/>
    <w:rsid w:val="00646032"/>
    <w:rsid w:val="006460B7"/>
    <w:rsid w:val="006464F1"/>
    <w:rsid w:val="00646524"/>
    <w:rsid w:val="0064696E"/>
    <w:rsid w:val="006470BF"/>
    <w:rsid w:val="00647E9A"/>
    <w:rsid w:val="00647F73"/>
    <w:rsid w:val="00650658"/>
    <w:rsid w:val="00650F62"/>
    <w:rsid w:val="006511B2"/>
    <w:rsid w:val="006519F1"/>
    <w:rsid w:val="006521CC"/>
    <w:rsid w:val="006527A1"/>
    <w:rsid w:val="00652B47"/>
    <w:rsid w:val="00652F80"/>
    <w:rsid w:val="00653662"/>
    <w:rsid w:val="0065394E"/>
    <w:rsid w:val="00653B37"/>
    <w:rsid w:val="00653FE1"/>
    <w:rsid w:val="006541E7"/>
    <w:rsid w:val="0065460A"/>
    <w:rsid w:val="006548E7"/>
    <w:rsid w:val="006548EA"/>
    <w:rsid w:val="00654A18"/>
    <w:rsid w:val="00654DEE"/>
    <w:rsid w:val="00655052"/>
    <w:rsid w:val="00655570"/>
    <w:rsid w:val="00655EFF"/>
    <w:rsid w:val="00656A1E"/>
    <w:rsid w:val="00656F58"/>
    <w:rsid w:val="00657823"/>
    <w:rsid w:val="00657A8D"/>
    <w:rsid w:val="00657C5A"/>
    <w:rsid w:val="00660FB7"/>
    <w:rsid w:val="00661297"/>
    <w:rsid w:val="0066140E"/>
    <w:rsid w:val="0066191F"/>
    <w:rsid w:val="00661E5C"/>
    <w:rsid w:val="0066200B"/>
    <w:rsid w:val="0066214E"/>
    <w:rsid w:val="0066240B"/>
    <w:rsid w:val="00662793"/>
    <w:rsid w:val="00662B71"/>
    <w:rsid w:val="00662BC7"/>
    <w:rsid w:val="00662C02"/>
    <w:rsid w:val="0066464B"/>
    <w:rsid w:val="00664E09"/>
    <w:rsid w:val="00665363"/>
    <w:rsid w:val="0066565F"/>
    <w:rsid w:val="00665D79"/>
    <w:rsid w:val="0066697C"/>
    <w:rsid w:val="00666DC0"/>
    <w:rsid w:val="0066775B"/>
    <w:rsid w:val="00670529"/>
    <w:rsid w:val="00670B04"/>
    <w:rsid w:val="00670EA0"/>
    <w:rsid w:val="00670FD5"/>
    <w:rsid w:val="00671354"/>
    <w:rsid w:val="00671FEE"/>
    <w:rsid w:val="006722CC"/>
    <w:rsid w:val="00672C96"/>
    <w:rsid w:val="00672E7F"/>
    <w:rsid w:val="006734FE"/>
    <w:rsid w:val="006738B9"/>
    <w:rsid w:val="00673BED"/>
    <w:rsid w:val="006744B6"/>
    <w:rsid w:val="00674604"/>
    <w:rsid w:val="006746D9"/>
    <w:rsid w:val="00674BE2"/>
    <w:rsid w:val="00675187"/>
    <w:rsid w:val="00675A0D"/>
    <w:rsid w:val="00676004"/>
    <w:rsid w:val="0067642A"/>
    <w:rsid w:val="00676A32"/>
    <w:rsid w:val="0067733D"/>
    <w:rsid w:val="0067765B"/>
    <w:rsid w:val="006776A1"/>
    <w:rsid w:val="006779D9"/>
    <w:rsid w:val="00677D79"/>
    <w:rsid w:val="00677ED2"/>
    <w:rsid w:val="00677F09"/>
    <w:rsid w:val="00680A9A"/>
    <w:rsid w:val="00680E96"/>
    <w:rsid w:val="00680EAD"/>
    <w:rsid w:val="00681082"/>
    <w:rsid w:val="00681362"/>
    <w:rsid w:val="006814D1"/>
    <w:rsid w:val="006817AD"/>
    <w:rsid w:val="00681D7B"/>
    <w:rsid w:val="00681FD6"/>
    <w:rsid w:val="00682025"/>
    <w:rsid w:val="00682032"/>
    <w:rsid w:val="006824C8"/>
    <w:rsid w:val="006829D8"/>
    <w:rsid w:val="00682DC7"/>
    <w:rsid w:val="006843A8"/>
    <w:rsid w:val="0068486B"/>
    <w:rsid w:val="00685151"/>
    <w:rsid w:val="00685723"/>
    <w:rsid w:val="00685CCD"/>
    <w:rsid w:val="006860D1"/>
    <w:rsid w:val="0068744E"/>
    <w:rsid w:val="0068766A"/>
    <w:rsid w:val="00687E6A"/>
    <w:rsid w:val="0069038F"/>
    <w:rsid w:val="006903C5"/>
    <w:rsid w:val="006907E1"/>
    <w:rsid w:val="0069090D"/>
    <w:rsid w:val="00690D4E"/>
    <w:rsid w:val="00690DFE"/>
    <w:rsid w:val="00691AF6"/>
    <w:rsid w:val="00691FDE"/>
    <w:rsid w:val="00692331"/>
    <w:rsid w:val="006923CD"/>
    <w:rsid w:val="0069282A"/>
    <w:rsid w:val="00692BE5"/>
    <w:rsid w:val="00692E38"/>
    <w:rsid w:val="006931A7"/>
    <w:rsid w:val="00693326"/>
    <w:rsid w:val="006933B9"/>
    <w:rsid w:val="00693566"/>
    <w:rsid w:val="006936AB"/>
    <w:rsid w:val="00693F40"/>
    <w:rsid w:val="00694024"/>
    <w:rsid w:val="00694094"/>
    <w:rsid w:val="00694A12"/>
    <w:rsid w:val="00694B07"/>
    <w:rsid w:val="00694D0A"/>
    <w:rsid w:val="00695BA4"/>
    <w:rsid w:val="00696423"/>
    <w:rsid w:val="006969F3"/>
    <w:rsid w:val="0069701B"/>
    <w:rsid w:val="0069714B"/>
    <w:rsid w:val="00697198"/>
    <w:rsid w:val="00697322"/>
    <w:rsid w:val="006A0C93"/>
    <w:rsid w:val="006A1B01"/>
    <w:rsid w:val="006A1B22"/>
    <w:rsid w:val="006A1C61"/>
    <w:rsid w:val="006A1DBD"/>
    <w:rsid w:val="006A1FA6"/>
    <w:rsid w:val="006A25D3"/>
    <w:rsid w:val="006A2CC8"/>
    <w:rsid w:val="006A36DC"/>
    <w:rsid w:val="006A38B7"/>
    <w:rsid w:val="006A3BD4"/>
    <w:rsid w:val="006A40C6"/>
    <w:rsid w:val="006A485F"/>
    <w:rsid w:val="006A56A2"/>
    <w:rsid w:val="006A5CFC"/>
    <w:rsid w:val="006A5D65"/>
    <w:rsid w:val="006A5DBE"/>
    <w:rsid w:val="006A726A"/>
    <w:rsid w:val="006A73F1"/>
    <w:rsid w:val="006A7605"/>
    <w:rsid w:val="006A7624"/>
    <w:rsid w:val="006A773E"/>
    <w:rsid w:val="006A790F"/>
    <w:rsid w:val="006B0A02"/>
    <w:rsid w:val="006B0E8F"/>
    <w:rsid w:val="006B1314"/>
    <w:rsid w:val="006B1461"/>
    <w:rsid w:val="006B1F27"/>
    <w:rsid w:val="006B223A"/>
    <w:rsid w:val="006B2BEE"/>
    <w:rsid w:val="006B2E0B"/>
    <w:rsid w:val="006B30B5"/>
    <w:rsid w:val="006B35BD"/>
    <w:rsid w:val="006B36F8"/>
    <w:rsid w:val="006B3A9A"/>
    <w:rsid w:val="006B3B1C"/>
    <w:rsid w:val="006B41D8"/>
    <w:rsid w:val="006B4638"/>
    <w:rsid w:val="006B4B6D"/>
    <w:rsid w:val="006B4D1C"/>
    <w:rsid w:val="006B4E50"/>
    <w:rsid w:val="006B5015"/>
    <w:rsid w:val="006B54AC"/>
    <w:rsid w:val="006B55A9"/>
    <w:rsid w:val="006B60E4"/>
    <w:rsid w:val="006B6299"/>
    <w:rsid w:val="006B6C2D"/>
    <w:rsid w:val="006B6C47"/>
    <w:rsid w:val="006B7669"/>
    <w:rsid w:val="006B7ECA"/>
    <w:rsid w:val="006C03BB"/>
    <w:rsid w:val="006C078C"/>
    <w:rsid w:val="006C2318"/>
    <w:rsid w:val="006C26D7"/>
    <w:rsid w:val="006C2A87"/>
    <w:rsid w:val="006C38EF"/>
    <w:rsid w:val="006C4888"/>
    <w:rsid w:val="006C5122"/>
    <w:rsid w:val="006C57DB"/>
    <w:rsid w:val="006C59D7"/>
    <w:rsid w:val="006C5EFE"/>
    <w:rsid w:val="006C6144"/>
    <w:rsid w:val="006C629E"/>
    <w:rsid w:val="006C65E5"/>
    <w:rsid w:val="006C6787"/>
    <w:rsid w:val="006C67A1"/>
    <w:rsid w:val="006C6B29"/>
    <w:rsid w:val="006C6BB7"/>
    <w:rsid w:val="006C7BB4"/>
    <w:rsid w:val="006C7CE6"/>
    <w:rsid w:val="006D0023"/>
    <w:rsid w:val="006D02E1"/>
    <w:rsid w:val="006D0A35"/>
    <w:rsid w:val="006D0C80"/>
    <w:rsid w:val="006D1F31"/>
    <w:rsid w:val="006D2174"/>
    <w:rsid w:val="006D23A9"/>
    <w:rsid w:val="006D2E4C"/>
    <w:rsid w:val="006D2F51"/>
    <w:rsid w:val="006D3247"/>
    <w:rsid w:val="006D344E"/>
    <w:rsid w:val="006D4E47"/>
    <w:rsid w:val="006D4E80"/>
    <w:rsid w:val="006D5676"/>
    <w:rsid w:val="006D5CB5"/>
    <w:rsid w:val="006D5D65"/>
    <w:rsid w:val="006D712D"/>
    <w:rsid w:val="006D7227"/>
    <w:rsid w:val="006D7866"/>
    <w:rsid w:val="006D78B6"/>
    <w:rsid w:val="006D7933"/>
    <w:rsid w:val="006D7B06"/>
    <w:rsid w:val="006E0E54"/>
    <w:rsid w:val="006E0F0F"/>
    <w:rsid w:val="006E136B"/>
    <w:rsid w:val="006E183B"/>
    <w:rsid w:val="006E18E7"/>
    <w:rsid w:val="006E2332"/>
    <w:rsid w:val="006E2447"/>
    <w:rsid w:val="006E2869"/>
    <w:rsid w:val="006E2BD2"/>
    <w:rsid w:val="006E356F"/>
    <w:rsid w:val="006E361A"/>
    <w:rsid w:val="006E3BA7"/>
    <w:rsid w:val="006E493C"/>
    <w:rsid w:val="006E4C27"/>
    <w:rsid w:val="006E4E9F"/>
    <w:rsid w:val="006E5468"/>
    <w:rsid w:val="006E5636"/>
    <w:rsid w:val="006E5B5B"/>
    <w:rsid w:val="006E5B80"/>
    <w:rsid w:val="006E5EE6"/>
    <w:rsid w:val="006E60EB"/>
    <w:rsid w:val="006E6F61"/>
    <w:rsid w:val="006F0005"/>
    <w:rsid w:val="006F07AB"/>
    <w:rsid w:val="006F14AD"/>
    <w:rsid w:val="006F154A"/>
    <w:rsid w:val="006F1A59"/>
    <w:rsid w:val="006F1BBD"/>
    <w:rsid w:val="006F1F37"/>
    <w:rsid w:val="006F286F"/>
    <w:rsid w:val="006F2EBA"/>
    <w:rsid w:val="006F2F53"/>
    <w:rsid w:val="006F3343"/>
    <w:rsid w:val="006F39D3"/>
    <w:rsid w:val="006F4892"/>
    <w:rsid w:val="006F48B9"/>
    <w:rsid w:val="006F4A05"/>
    <w:rsid w:val="006F4CC6"/>
    <w:rsid w:val="006F4E82"/>
    <w:rsid w:val="006F5406"/>
    <w:rsid w:val="006F5B02"/>
    <w:rsid w:val="006F5B29"/>
    <w:rsid w:val="006F6301"/>
    <w:rsid w:val="006F6306"/>
    <w:rsid w:val="006F6950"/>
    <w:rsid w:val="006F72DF"/>
    <w:rsid w:val="006F742E"/>
    <w:rsid w:val="007001A7"/>
    <w:rsid w:val="007002A6"/>
    <w:rsid w:val="007002AA"/>
    <w:rsid w:val="0070046A"/>
    <w:rsid w:val="007006A6"/>
    <w:rsid w:val="007009F5"/>
    <w:rsid w:val="00701098"/>
    <w:rsid w:val="00701247"/>
    <w:rsid w:val="007012AD"/>
    <w:rsid w:val="00701CBA"/>
    <w:rsid w:val="00701E4E"/>
    <w:rsid w:val="00701F5B"/>
    <w:rsid w:val="0070201E"/>
    <w:rsid w:val="0070238A"/>
    <w:rsid w:val="00702B65"/>
    <w:rsid w:val="00703234"/>
    <w:rsid w:val="00703296"/>
    <w:rsid w:val="0070355B"/>
    <w:rsid w:val="007035A3"/>
    <w:rsid w:val="00703737"/>
    <w:rsid w:val="00703E5C"/>
    <w:rsid w:val="00704D25"/>
    <w:rsid w:val="00704DB7"/>
    <w:rsid w:val="00705FCE"/>
    <w:rsid w:val="0070627A"/>
    <w:rsid w:val="00706534"/>
    <w:rsid w:val="00706668"/>
    <w:rsid w:val="007069FD"/>
    <w:rsid w:val="00706F45"/>
    <w:rsid w:val="00707252"/>
    <w:rsid w:val="007074EF"/>
    <w:rsid w:val="0071039B"/>
    <w:rsid w:val="0071086C"/>
    <w:rsid w:val="00711DAE"/>
    <w:rsid w:val="007124A1"/>
    <w:rsid w:val="007128B8"/>
    <w:rsid w:val="0071291C"/>
    <w:rsid w:val="00712E93"/>
    <w:rsid w:val="007135A4"/>
    <w:rsid w:val="00713E86"/>
    <w:rsid w:val="00714AF9"/>
    <w:rsid w:val="00714B2A"/>
    <w:rsid w:val="00715305"/>
    <w:rsid w:val="0071776E"/>
    <w:rsid w:val="00717BAD"/>
    <w:rsid w:val="00717FE4"/>
    <w:rsid w:val="0072002D"/>
    <w:rsid w:val="0072042F"/>
    <w:rsid w:val="00720A07"/>
    <w:rsid w:val="00720F73"/>
    <w:rsid w:val="007218B2"/>
    <w:rsid w:val="00721FD5"/>
    <w:rsid w:val="007220B8"/>
    <w:rsid w:val="007223DB"/>
    <w:rsid w:val="00722C05"/>
    <w:rsid w:val="00722EF0"/>
    <w:rsid w:val="00723F10"/>
    <w:rsid w:val="00724246"/>
    <w:rsid w:val="007243D7"/>
    <w:rsid w:val="00724605"/>
    <w:rsid w:val="00724991"/>
    <w:rsid w:val="00724BFA"/>
    <w:rsid w:val="00724DD2"/>
    <w:rsid w:val="00724FB4"/>
    <w:rsid w:val="007265DD"/>
    <w:rsid w:val="007268BB"/>
    <w:rsid w:val="007268DA"/>
    <w:rsid w:val="00726B00"/>
    <w:rsid w:val="00726DFB"/>
    <w:rsid w:val="00726F99"/>
    <w:rsid w:val="0072712F"/>
    <w:rsid w:val="007303AE"/>
    <w:rsid w:val="00731238"/>
    <w:rsid w:val="007319CD"/>
    <w:rsid w:val="00731F87"/>
    <w:rsid w:val="007327BF"/>
    <w:rsid w:val="0073297C"/>
    <w:rsid w:val="00732A60"/>
    <w:rsid w:val="00732AC3"/>
    <w:rsid w:val="00732D01"/>
    <w:rsid w:val="00732E75"/>
    <w:rsid w:val="00732F35"/>
    <w:rsid w:val="00732FEE"/>
    <w:rsid w:val="0073329C"/>
    <w:rsid w:val="007333B2"/>
    <w:rsid w:val="0073394D"/>
    <w:rsid w:val="00733FFE"/>
    <w:rsid w:val="00734115"/>
    <w:rsid w:val="00734569"/>
    <w:rsid w:val="007354C2"/>
    <w:rsid w:val="00735A90"/>
    <w:rsid w:val="00735C10"/>
    <w:rsid w:val="00736113"/>
    <w:rsid w:val="007362A4"/>
    <w:rsid w:val="00736654"/>
    <w:rsid w:val="00736F79"/>
    <w:rsid w:val="007374E3"/>
    <w:rsid w:val="00737699"/>
    <w:rsid w:val="00737888"/>
    <w:rsid w:val="00737D4E"/>
    <w:rsid w:val="007402AF"/>
    <w:rsid w:val="00740563"/>
    <w:rsid w:val="00740780"/>
    <w:rsid w:val="00740BDE"/>
    <w:rsid w:val="00741BA9"/>
    <w:rsid w:val="0074259E"/>
    <w:rsid w:val="0074358C"/>
    <w:rsid w:val="00744271"/>
    <w:rsid w:val="007452FD"/>
    <w:rsid w:val="007454DA"/>
    <w:rsid w:val="00745527"/>
    <w:rsid w:val="00745DEA"/>
    <w:rsid w:val="00745EB9"/>
    <w:rsid w:val="00746085"/>
    <w:rsid w:val="0074654F"/>
    <w:rsid w:val="00746824"/>
    <w:rsid w:val="00746900"/>
    <w:rsid w:val="00746BDB"/>
    <w:rsid w:val="0075110E"/>
    <w:rsid w:val="00751514"/>
    <w:rsid w:val="007515EA"/>
    <w:rsid w:val="00751D24"/>
    <w:rsid w:val="00751D2F"/>
    <w:rsid w:val="00751E24"/>
    <w:rsid w:val="00752307"/>
    <w:rsid w:val="0075285D"/>
    <w:rsid w:val="00752F31"/>
    <w:rsid w:val="00752F41"/>
    <w:rsid w:val="00753220"/>
    <w:rsid w:val="0075422E"/>
    <w:rsid w:val="00754549"/>
    <w:rsid w:val="00754DE7"/>
    <w:rsid w:val="00755449"/>
    <w:rsid w:val="007562DF"/>
    <w:rsid w:val="00756580"/>
    <w:rsid w:val="00756FCD"/>
    <w:rsid w:val="00760079"/>
    <w:rsid w:val="00760304"/>
    <w:rsid w:val="00760623"/>
    <w:rsid w:val="00760805"/>
    <w:rsid w:val="00761256"/>
    <w:rsid w:val="00761C70"/>
    <w:rsid w:val="00761EA2"/>
    <w:rsid w:val="00761EB5"/>
    <w:rsid w:val="007620BC"/>
    <w:rsid w:val="0076257F"/>
    <w:rsid w:val="00762630"/>
    <w:rsid w:val="00762EA8"/>
    <w:rsid w:val="0076302B"/>
    <w:rsid w:val="0076317A"/>
    <w:rsid w:val="00763599"/>
    <w:rsid w:val="007636AE"/>
    <w:rsid w:val="0076371E"/>
    <w:rsid w:val="00763F0B"/>
    <w:rsid w:val="0076490E"/>
    <w:rsid w:val="00765682"/>
    <w:rsid w:val="00765C92"/>
    <w:rsid w:val="00765F53"/>
    <w:rsid w:val="00766089"/>
    <w:rsid w:val="00766231"/>
    <w:rsid w:val="0076657D"/>
    <w:rsid w:val="007670E7"/>
    <w:rsid w:val="007674B7"/>
    <w:rsid w:val="007675A3"/>
    <w:rsid w:val="007705BB"/>
    <w:rsid w:val="00770873"/>
    <w:rsid w:val="007710E0"/>
    <w:rsid w:val="0077187D"/>
    <w:rsid w:val="00771F59"/>
    <w:rsid w:val="00772D03"/>
    <w:rsid w:val="00773420"/>
    <w:rsid w:val="007739D0"/>
    <w:rsid w:val="00774A4D"/>
    <w:rsid w:val="00774ABD"/>
    <w:rsid w:val="00774E47"/>
    <w:rsid w:val="00775125"/>
    <w:rsid w:val="00775349"/>
    <w:rsid w:val="00775968"/>
    <w:rsid w:val="00775D65"/>
    <w:rsid w:val="00776186"/>
    <w:rsid w:val="007762FA"/>
    <w:rsid w:val="00776504"/>
    <w:rsid w:val="0077652B"/>
    <w:rsid w:val="00776631"/>
    <w:rsid w:val="00776942"/>
    <w:rsid w:val="00776C9B"/>
    <w:rsid w:val="007772EE"/>
    <w:rsid w:val="007803B9"/>
    <w:rsid w:val="00780761"/>
    <w:rsid w:val="00780E50"/>
    <w:rsid w:val="00780F36"/>
    <w:rsid w:val="007810D2"/>
    <w:rsid w:val="00781AE9"/>
    <w:rsid w:val="00781DB9"/>
    <w:rsid w:val="0078202A"/>
    <w:rsid w:val="00782030"/>
    <w:rsid w:val="007820DF"/>
    <w:rsid w:val="00782717"/>
    <w:rsid w:val="007827E6"/>
    <w:rsid w:val="00782982"/>
    <w:rsid w:val="00782C1B"/>
    <w:rsid w:val="00782C85"/>
    <w:rsid w:val="0078304F"/>
    <w:rsid w:val="00783850"/>
    <w:rsid w:val="00783C1D"/>
    <w:rsid w:val="00783E92"/>
    <w:rsid w:val="007840AF"/>
    <w:rsid w:val="00784392"/>
    <w:rsid w:val="007852CE"/>
    <w:rsid w:val="0078562C"/>
    <w:rsid w:val="0078616B"/>
    <w:rsid w:val="0078640D"/>
    <w:rsid w:val="007867D9"/>
    <w:rsid w:val="00786917"/>
    <w:rsid w:val="00786942"/>
    <w:rsid w:val="00787084"/>
    <w:rsid w:val="00787AAB"/>
    <w:rsid w:val="00787BA8"/>
    <w:rsid w:val="00787C1B"/>
    <w:rsid w:val="00787C5F"/>
    <w:rsid w:val="00787FD6"/>
    <w:rsid w:val="00790912"/>
    <w:rsid w:val="00790C82"/>
    <w:rsid w:val="00791EE6"/>
    <w:rsid w:val="007921EA"/>
    <w:rsid w:val="00792ACD"/>
    <w:rsid w:val="00792D00"/>
    <w:rsid w:val="007938F6"/>
    <w:rsid w:val="00794539"/>
    <w:rsid w:val="007947FC"/>
    <w:rsid w:val="00794B3F"/>
    <w:rsid w:val="00794BF0"/>
    <w:rsid w:val="0079508B"/>
    <w:rsid w:val="007954BA"/>
    <w:rsid w:val="007955AB"/>
    <w:rsid w:val="007958B6"/>
    <w:rsid w:val="0079606B"/>
    <w:rsid w:val="00796539"/>
    <w:rsid w:val="00796EF3"/>
    <w:rsid w:val="0079716C"/>
    <w:rsid w:val="0079741E"/>
    <w:rsid w:val="0079764B"/>
    <w:rsid w:val="007979A6"/>
    <w:rsid w:val="007A1936"/>
    <w:rsid w:val="007A21EB"/>
    <w:rsid w:val="007A2C87"/>
    <w:rsid w:val="007A2F2E"/>
    <w:rsid w:val="007A3474"/>
    <w:rsid w:val="007A34BD"/>
    <w:rsid w:val="007A37DB"/>
    <w:rsid w:val="007A4AB8"/>
    <w:rsid w:val="007A54B9"/>
    <w:rsid w:val="007A5790"/>
    <w:rsid w:val="007A57E7"/>
    <w:rsid w:val="007A593E"/>
    <w:rsid w:val="007A5966"/>
    <w:rsid w:val="007A5C7A"/>
    <w:rsid w:val="007A65E1"/>
    <w:rsid w:val="007A6E3A"/>
    <w:rsid w:val="007A71FF"/>
    <w:rsid w:val="007B0ECF"/>
    <w:rsid w:val="007B14AC"/>
    <w:rsid w:val="007B17EE"/>
    <w:rsid w:val="007B1B6A"/>
    <w:rsid w:val="007B1FC7"/>
    <w:rsid w:val="007B284B"/>
    <w:rsid w:val="007B2A0D"/>
    <w:rsid w:val="007B343D"/>
    <w:rsid w:val="007B43E5"/>
    <w:rsid w:val="007B4DA1"/>
    <w:rsid w:val="007B5311"/>
    <w:rsid w:val="007B5979"/>
    <w:rsid w:val="007B5DE4"/>
    <w:rsid w:val="007B66EB"/>
    <w:rsid w:val="007B7114"/>
    <w:rsid w:val="007B7280"/>
    <w:rsid w:val="007B7336"/>
    <w:rsid w:val="007B77F5"/>
    <w:rsid w:val="007C003A"/>
    <w:rsid w:val="007C01A6"/>
    <w:rsid w:val="007C03CC"/>
    <w:rsid w:val="007C056F"/>
    <w:rsid w:val="007C06FC"/>
    <w:rsid w:val="007C0E4E"/>
    <w:rsid w:val="007C115E"/>
    <w:rsid w:val="007C1F02"/>
    <w:rsid w:val="007C2925"/>
    <w:rsid w:val="007C3085"/>
    <w:rsid w:val="007C3CB1"/>
    <w:rsid w:val="007C41ED"/>
    <w:rsid w:val="007C4605"/>
    <w:rsid w:val="007C476B"/>
    <w:rsid w:val="007C4852"/>
    <w:rsid w:val="007C4CD4"/>
    <w:rsid w:val="007C4D3A"/>
    <w:rsid w:val="007C4DDB"/>
    <w:rsid w:val="007C53CC"/>
    <w:rsid w:val="007C54DA"/>
    <w:rsid w:val="007C585B"/>
    <w:rsid w:val="007C5DDA"/>
    <w:rsid w:val="007C6C83"/>
    <w:rsid w:val="007C739A"/>
    <w:rsid w:val="007C7831"/>
    <w:rsid w:val="007D0105"/>
    <w:rsid w:val="007D0265"/>
    <w:rsid w:val="007D0389"/>
    <w:rsid w:val="007D0727"/>
    <w:rsid w:val="007D0979"/>
    <w:rsid w:val="007D09FA"/>
    <w:rsid w:val="007D1AB2"/>
    <w:rsid w:val="007D1B9E"/>
    <w:rsid w:val="007D1E67"/>
    <w:rsid w:val="007D1F2F"/>
    <w:rsid w:val="007D28DF"/>
    <w:rsid w:val="007D3DD8"/>
    <w:rsid w:val="007D494F"/>
    <w:rsid w:val="007D49E9"/>
    <w:rsid w:val="007D4B7E"/>
    <w:rsid w:val="007D4B87"/>
    <w:rsid w:val="007D4CFF"/>
    <w:rsid w:val="007D53A2"/>
    <w:rsid w:val="007D53EB"/>
    <w:rsid w:val="007D5BE2"/>
    <w:rsid w:val="007D5C34"/>
    <w:rsid w:val="007D5C47"/>
    <w:rsid w:val="007D5C9A"/>
    <w:rsid w:val="007D645E"/>
    <w:rsid w:val="007D6703"/>
    <w:rsid w:val="007D69FD"/>
    <w:rsid w:val="007D6E6D"/>
    <w:rsid w:val="007D7348"/>
    <w:rsid w:val="007D73D4"/>
    <w:rsid w:val="007D7D6E"/>
    <w:rsid w:val="007E0459"/>
    <w:rsid w:val="007E08F5"/>
    <w:rsid w:val="007E0A68"/>
    <w:rsid w:val="007E0CAD"/>
    <w:rsid w:val="007E0D66"/>
    <w:rsid w:val="007E0E1A"/>
    <w:rsid w:val="007E1742"/>
    <w:rsid w:val="007E1786"/>
    <w:rsid w:val="007E1B7E"/>
    <w:rsid w:val="007E2112"/>
    <w:rsid w:val="007E2808"/>
    <w:rsid w:val="007E2BD4"/>
    <w:rsid w:val="007E2EAF"/>
    <w:rsid w:val="007E2F48"/>
    <w:rsid w:val="007E3638"/>
    <w:rsid w:val="007E3DF3"/>
    <w:rsid w:val="007E3F91"/>
    <w:rsid w:val="007E4035"/>
    <w:rsid w:val="007E4719"/>
    <w:rsid w:val="007E4D01"/>
    <w:rsid w:val="007E5240"/>
    <w:rsid w:val="007E589F"/>
    <w:rsid w:val="007E64E1"/>
    <w:rsid w:val="007E6A71"/>
    <w:rsid w:val="007E7B51"/>
    <w:rsid w:val="007E7E2A"/>
    <w:rsid w:val="007F1115"/>
    <w:rsid w:val="007F1D2B"/>
    <w:rsid w:val="007F1D56"/>
    <w:rsid w:val="007F26F3"/>
    <w:rsid w:val="007F32A0"/>
    <w:rsid w:val="007F3B34"/>
    <w:rsid w:val="007F4111"/>
    <w:rsid w:val="007F41EB"/>
    <w:rsid w:val="007F443C"/>
    <w:rsid w:val="007F46C8"/>
    <w:rsid w:val="007F4B55"/>
    <w:rsid w:val="007F4B71"/>
    <w:rsid w:val="007F523C"/>
    <w:rsid w:val="007F5313"/>
    <w:rsid w:val="007F5539"/>
    <w:rsid w:val="007F5B57"/>
    <w:rsid w:val="007F5E36"/>
    <w:rsid w:val="007F624A"/>
    <w:rsid w:val="007F6313"/>
    <w:rsid w:val="007F6C5C"/>
    <w:rsid w:val="007F6E21"/>
    <w:rsid w:val="007F6FED"/>
    <w:rsid w:val="007F716A"/>
    <w:rsid w:val="007F7417"/>
    <w:rsid w:val="007F784E"/>
    <w:rsid w:val="0080005B"/>
    <w:rsid w:val="008010DD"/>
    <w:rsid w:val="00801BFD"/>
    <w:rsid w:val="008024E1"/>
    <w:rsid w:val="00802623"/>
    <w:rsid w:val="00802637"/>
    <w:rsid w:val="008029BF"/>
    <w:rsid w:val="00802BBC"/>
    <w:rsid w:val="008031EB"/>
    <w:rsid w:val="008032F5"/>
    <w:rsid w:val="00803AE8"/>
    <w:rsid w:val="00803B43"/>
    <w:rsid w:val="008040A1"/>
    <w:rsid w:val="00804371"/>
    <w:rsid w:val="00804685"/>
    <w:rsid w:val="00804847"/>
    <w:rsid w:val="0080490C"/>
    <w:rsid w:val="00804E8F"/>
    <w:rsid w:val="008052ED"/>
    <w:rsid w:val="0080533D"/>
    <w:rsid w:val="008056D1"/>
    <w:rsid w:val="00806916"/>
    <w:rsid w:val="0080691B"/>
    <w:rsid w:val="0080700F"/>
    <w:rsid w:val="008074D2"/>
    <w:rsid w:val="00807CD9"/>
    <w:rsid w:val="00807FB8"/>
    <w:rsid w:val="00810154"/>
    <w:rsid w:val="0081015B"/>
    <w:rsid w:val="00810229"/>
    <w:rsid w:val="00810945"/>
    <w:rsid w:val="00810B22"/>
    <w:rsid w:val="00810F61"/>
    <w:rsid w:val="00811147"/>
    <w:rsid w:val="008113D1"/>
    <w:rsid w:val="0081157A"/>
    <w:rsid w:val="00811BD5"/>
    <w:rsid w:val="00811F0B"/>
    <w:rsid w:val="00811F72"/>
    <w:rsid w:val="008121B9"/>
    <w:rsid w:val="008122A7"/>
    <w:rsid w:val="008122FC"/>
    <w:rsid w:val="00812896"/>
    <w:rsid w:val="00812CC0"/>
    <w:rsid w:val="00812D23"/>
    <w:rsid w:val="00812D7B"/>
    <w:rsid w:val="00813271"/>
    <w:rsid w:val="00813AE9"/>
    <w:rsid w:val="00813E02"/>
    <w:rsid w:val="00813FED"/>
    <w:rsid w:val="008140B8"/>
    <w:rsid w:val="00814144"/>
    <w:rsid w:val="008141DF"/>
    <w:rsid w:val="0081463E"/>
    <w:rsid w:val="00814BAE"/>
    <w:rsid w:val="00814C08"/>
    <w:rsid w:val="00814D0B"/>
    <w:rsid w:val="00815037"/>
    <w:rsid w:val="00815184"/>
    <w:rsid w:val="008160A0"/>
    <w:rsid w:val="008163A6"/>
    <w:rsid w:val="00816E2C"/>
    <w:rsid w:val="008172DC"/>
    <w:rsid w:val="00817E37"/>
    <w:rsid w:val="008202A8"/>
    <w:rsid w:val="00820305"/>
    <w:rsid w:val="008204E2"/>
    <w:rsid w:val="008205B8"/>
    <w:rsid w:val="00820A44"/>
    <w:rsid w:val="00820B88"/>
    <w:rsid w:val="00820F6F"/>
    <w:rsid w:val="0082107B"/>
    <w:rsid w:val="0082303F"/>
    <w:rsid w:val="00824375"/>
    <w:rsid w:val="008244C0"/>
    <w:rsid w:val="0082494B"/>
    <w:rsid w:val="00824AB3"/>
    <w:rsid w:val="00824C0F"/>
    <w:rsid w:val="00825187"/>
    <w:rsid w:val="00825756"/>
    <w:rsid w:val="00825DFD"/>
    <w:rsid w:val="008269B2"/>
    <w:rsid w:val="00826FC0"/>
    <w:rsid w:val="00827454"/>
    <w:rsid w:val="00827A07"/>
    <w:rsid w:val="00827EFD"/>
    <w:rsid w:val="00830071"/>
    <w:rsid w:val="0083048C"/>
    <w:rsid w:val="00830E9E"/>
    <w:rsid w:val="00830F0A"/>
    <w:rsid w:val="00831A50"/>
    <w:rsid w:val="00832951"/>
    <w:rsid w:val="00832BCF"/>
    <w:rsid w:val="00832EE4"/>
    <w:rsid w:val="008332E2"/>
    <w:rsid w:val="008333B1"/>
    <w:rsid w:val="00835578"/>
    <w:rsid w:val="00835EBA"/>
    <w:rsid w:val="00835F33"/>
    <w:rsid w:val="00835F8B"/>
    <w:rsid w:val="008363C5"/>
    <w:rsid w:val="008363DB"/>
    <w:rsid w:val="008370F1"/>
    <w:rsid w:val="008377F1"/>
    <w:rsid w:val="00837A09"/>
    <w:rsid w:val="00837A62"/>
    <w:rsid w:val="00837E2B"/>
    <w:rsid w:val="00837F25"/>
    <w:rsid w:val="00840482"/>
    <w:rsid w:val="00840CEF"/>
    <w:rsid w:val="0084165A"/>
    <w:rsid w:val="008417B9"/>
    <w:rsid w:val="008427C3"/>
    <w:rsid w:val="00842A0E"/>
    <w:rsid w:val="0084402F"/>
    <w:rsid w:val="00844503"/>
    <w:rsid w:val="00844A9B"/>
    <w:rsid w:val="00844B92"/>
    <w:rsid w:val="008450AE"/>
    <w:rsid w:val="0084562E"/>
    <w:rsid w:val="00845A51"/>
    <w:rsid w:val="00845B9B"/>
    <w:rsid w:val="00846D7B"/>
    <w:rsid w:val="00847348"/>
    <w:rsid w:val="00847501"/>
    <w:rsid w:val="00847DF2"/>
    <w:rsid w:val="0085002D"/>
    <w:rsid w:val="00851A3F"/>
    <w:rsid w:val="00851D1B"/>
    <w:rsid w:val="00851DF7"/>
    <w:rsid w:val="00851EA4"/>
    <w:rsid w:val="008521BC"/>
    <w:rsid w:val="0085241A"/>
    <w:rsid w:val="00852575"/>
    <w:rsid w:val="008527D0"/>
    <w:rsid w:val="0085286E"/>
    <w:rsid w:val="00853016"/>
    <w:rsid w:val="0085314A"/>
    <w:rsid w:val="00854670"/>
    <w:rsid w:val="00854902"/>
    <w:rsid w:val="00855A1E"/>
    <w:rsid w:val="00855DBC"/>
    <w:rsid w:val="00855F38"/>
    <w:rsid w:val="008568F0"/>
    <w:rsid w:val="00856EAE"/>
    <w:rsid w:val="00857315"/>
    <w:rsid w:val="0085791B"/>
    <w:rsid w:val="00857B68"/>
    <w:rsid w:val="00857CA4"/>
    <w:rsid w:val="00860030"/>
    <w:rsid w:val="00860702"/>
    <w:rsid w:val="00860E0F"/>
    <w:rsid w:val="00860E4D"/>
    <w:rsid w:val="008614FD"/>
    <w:rsid w:val="008615AD"/>
    <w:rsid w:val="00861629"/>
    <w:rsid w:val="00861AE3"/>
    <w:rsid w:val="00861B8E"/>
    <w:rsid w:val="008623C1"/>
    <w:rsid w:val="008623DF"/>
    <w:rsid w:val="008629FC"/>
    <w:rsid w:val="00863180"/>
    <w:rsid w:val="00863432"/>
    <w:rsid w:val="008639D5"/>
    <w:rsid w:val="00863C25"/>
    <w:rsid w:val="00864444"/>
    <w:rsid w:val="00864757"/>
    <w:rsid w:val="008650DE"/>
    <w:rsid w:val="008656AB"/>
    <w:rsid w:val="00865FF6"/>
    <w:rsid w:val="00866308"/>
    <w:rsid w:val="00866317"/>
    <w:rsid w:val="008666F9"/>
    <w:rsid w:val="00866A6F"/>
    <w:rsid w:val="00866A9E"/>
    <w:rsid w:val="00866D1A"/>
    <w:rsid w:val="00866F8D"/>
    <w:rsid w:val="008676C2"/>
    <w:rsid w:val="0086789E"/>
    <w:rsid w:val="00867961"/>
    <w:rsid w:val="00867E95"/>
    <w:rsid w:val="00867FF6"/>
    <w:rsid w:val="00870C2F"/>
    <w:rsid w:val="00871665"/>
    <w:rsid w:val="00871B59"/>
    <w:rsid w:val="00873E07"/>
    <w:rsid w:val="00873E24"/>
    <w:rsid w:val="008741B2"/>
    <w:rsid w:val="008743F9"/>
    <w:rsid w:val="00874D31"/>
    <w:rsid w:val="0087586D"/>
    <w:rsid w:val="00875917"/>
    <w:rsid w:val="00875A7E"/>
    <w:rsid w:val="0087635B"/>
    <w:rsid w:val="008766B4"/>
    <w:rsid w:val="008766DE"/>
    <w:rsid w:val="00876EE6"/>
    <w:rsid w:val="00877130"/>
    <w:rsid w:val="00877C58"/>
    <w:rsid w:val="008802E2"/>
    <w:rsid w:val="0088101D"/>
    <w:rsid w:val="008812C2"/>
    <w:rsid w:val="008815D0"/>
    <w:rsid w:val="00881715"/>
    <w:rsid w:val="00881E79"/>
    <w:rsid w:val="008831C1"/>
    <w:rsid w:val="0088357D"/>
    <w:rsid w:val="0088428E"/>
    <w:rsid w:val="00884DF4"/>
    <w:rsid w:val="008850A2"/>
    <w:rsid w:val="00885632"/>
    <w:rsid w:val="0088577B"/>
    <w:rsid w:val="00885A75"/>
    <w:rsid w:val="00885F1D"/>
    <w:rsid w:val="00886EA5"/>
    <w:rsid w:val="0088736C"/>
    <w:rsid w:val="00887771"/>
    <w:rsid w:val="00887920"/>
    <w:rsid w:val="008907D8"/>
    <w:rsid w:val="00890980"/>
    <w:rsid w:val="00890CA1"/>
    <w:rsid w:val="0089121B"/>
    <w:rsid w:val="00891B28"/>
    <w:rsid w:val="00892B15"/>
    <w:rsid w:val="008938AF"/>
    <w:rsid w:val="00893B7C"/>
    <w:rsid w:val="00894CBA"/>
    <w:rsid w:val="00894E1B"/>
    <w:rsid w:val="008952F0"/>
    <w:rsid w:val="0089553D"/>
    <w:rsid w:val="00895590"/>
    <w:rsid w:val="00895D29"/>
    <w:rsid w:val="0089699E"/>
    <w:rsid w:val="00896B91"/>
    <w:rsid w:val="00896BA9"/>
    <w:rsid w:val="0089735E"/>
    <w:rsid w:val="0089789F"/>
    <w:rsid w:val="00897CA8"/>
    <w:rsid w:val="008A03DA"/>
    <w:rsid w:val="008A19A2"/>
    <w:rsid w:val="008A1A3F"/>
    <w:rsid w:val="008A1FB3"/>
    <w:rsid w:val="008A2AC7"/>
    <w:rsid w:val="008A2FED"/>
    <w:rsid w:val="008A411D"/>
    <w:rsid w:val="008A4198"/>
    <w:rsid w:val="008A4295"/>
    <w:rsid w:val="008A44DE"/>
    <w:rsid w:val="008A4B5A"/>
    <w:rsid w:val="008A51E9"/>
    <w:rsid w:val="008A55B8"/>
    <w:rsid w:val="008A5609"/>
    <w:rsid w:val="008A5B5D"/>
    <w:rsid w:val="008A5E33"/>
    <w:rsid w:val="008A6837"/>
    <w:rsid w:val="008A6841"/>
    <w:rsid w:val="008A6B9A"/>
    <w:rsid w:val="008A6E5A"/>
    <w:rsid w:val="008A73EE"/>
    <w:rsid w:val="008A7E32"/>
    <w:rsid w:val="008B017A"/>
    <w:rsid w:val="008B073D"/>
    <w:rsid w:val="008B0B88"/>
    <w:rsid w:val="008B0CD5"/>
    <w:rsid w:val="008B1662"/>
    <w:rsid w:val="008B1E4F"/>
    <w:rsid w:val="008B2313"/>
    <w:rsid w:val="008B2349"/>
    <w:rsid w:val="008B3426"/>
    <w:rsid w:val="008B44B9"/>
    <w:rsid w:val="008B470C"/>
    <w:rsid w:val="008B4C2B"/>
    <w:rsid w:val="008B4D02"/>
    <w:rsid w:val="008B4FFC"/>
    <w:rsid w:val="008B51E5"/>
    <w:rsid w:val="008B5EEA"/>
    <w:rsid w:val="008B66DC"/>
    <w:rsid w:val="008B6892"/>
    <w:rsid w:val="008B7287"/>
    <w:rsid w:val="008B72DF"/>
    <w:rsid w:val="008B784A"/>
    <w:rsid w:val="008B7C5C"/>
    <w:rsid w:val="008B7D17"/>
    <w:rsid w:val="008C04B9"/>
    <w:rsid w:val="008C0B5B"/>
    <w:rsid w:val="008C11B9"/>
    <w:rsid w:val="008C16B3"/>
    <w:rsid w:val="008C173B"/>
    <w:rsid w:val="008C1B39"/>
    <w:rsid w:val="008C1FFD"/>
    <w:rsid w:val="008C2396"/>
    <w:rsid w:val="008C2556"/>
    <w:rsid w:val="008C2D62"/>
    <w:rsid w:val="008C2EFC"/>
    <w:rsid w:val="008C2F01"/>
    <w:rsid w:val="008C3839"/>
    <w:rsid w:val="008C3CE5"/>
    <w:rsid w:val="008C40BF"/>
    <w:rsid w:val="008C4295"/>
    <w:rsid w:val="008C429C"/>
    <w:rsid w:val="008C56B9"/>
    <w:rsid w:val="008C5D7D"/>
    <w:rsid w:val="008C5DD1"/>
    <w:rsid w:val="008C605A"/>
    <w:rsid w:val="008C60A6"/>
    <w:rsid w:val="008C6ABF"/>
    <w:rsid w:val="008C7990"/>
    <w:rsid w:val="008D0063"/>
    <w:rsid w:val="008D0369"/>
    <w:rsid w:val="008D0A89"/>
    <w:rsid w:val="008D0E73"/>
    <w:rsid w:val="008D18D9"/>
    <w:rsid w:val="008D1B5B"/>
    <w:rsid w:val="008D1EB6"/>
    <w:rsid w:val="008D2CF8"/>
    <w:rsid w:val="008D309E"/>
    <w:rsid w:val="008D3371"/>
    <w:rsid w:val="008D3387"/>
    <w:rsid w:val="008D38C9"/>
    <w:rsid w:val="008D3C02"/>
    <w:rsid w:val="008D3C4D"/>
    <w:rsid w:val="008D413F"/>
    <w:rsid w:val="008D453A"/>
    <w:rsid w:val="008D4B86"/>
    <w:rsid w:val="008D4B8B"/>
    <w:rsid w:val="008D4D68"/>
    <w:rsid w:val="008D4D9F"/>
    <w:rsid w:val="008D4FEB"/>
    <w:rsid w:val="008D52C0"/>
    <w:rsid w:val="008D5AD6"/>
    <w:rsid w:val="008D5CA0"/>
    <w:rsid w:val="008D5F4E"/>
    <w:rsid w:val="008D654E"/>
    <w:rsid w:val="008E01B3"/>
    <w:rsid w:val="008E0452"/>
    <w:rsid w:val="008E04CE"/>
    <w:rsid w:val="008E079F"/>
    <w:rsid w:val="008E08F7"/>
    <w:rsid w:val="008E0E27"/>
    <w:rsid w:val="008E10F9"/>
    <w:rsid w:val="008E11ED"/>
    <w:rsid w:val="008E1BEA"/>
    <w:rsid w:val="008E1F98"/>
    <w:rsid w:val="008E20C8"/>
    <w:rsid w:val="008E297F"/>
    <w:rsid w:val="008E2B6C"/>
    <w:rsid w:val="008E2C5E"/>
    <w:rsid w:val="008E3262"/>
    <w:rsid w:val="008E3D39"/>
    <w:rsid w:val="008E4658"/>
    <w:rsid w:val="008E496F"/>
    <w:rsid w:val="008E4AC4"/>
    <w:rsid w:val="008E5E69"/>
    <w:rsid w:val="008E5EA9"/>
    <w:rsid w:val="008E644A"/>
    <w:rsid w:val="008E647B"/>
    <w:rsid w:val="008E7015"/>
    <w:rsid w:val="008E7267"/>
    <w:rsid w:val="008E7723"/>
    <w:rsid w:val="008E7BF7"/>
    <w:rsid w:val="008E7E77"/>
    <w:rsid w:val="008E7ED9"/>
    <w:rsid w:val="008E7F7B"/>
    <w:rsid w:val="008F061C"/>
    <w:rsid w:val="008F0AEF"/>
    <w:rsid w:val="008F0F5A"/>
    <w:rsid w:val="008F11F2"/>
    <w:rsid w:val="008F142D"/>
    <w:rsid w:val="008F1549"/>
    <w:rsid w:val="008F19FB"/>
    <w:rsid w:val="008F2C7D"/>
    <w:rsid w:val="008F2DBC"/>
    <w:rsid w:val="008F2E57"/>
    <w:rsid w:val="008F3594"/>
    <w:rsid w:val="008F3B8E"/>
    <w:rsid w:val="008F3D84"/>
    <w:rsid w:val="008F41A2"/>
    <w:rsid w:val="008F48AE"/>
    <w:rsid w:val="008F5086"/>
    <w:rsid w:val="008F58F1"/>
    <w:rsid w:val="008F5E10"/>
    <w:rsid w:val="008F625D"/>
    <w:rsid w:val="008F670D"/>
    <w:rsid w:val="008F6D64"/>
    <w:rsid w:val="008F7646"/>
    <w:rsid w:val="008F767B"/>
    <w:rsid w:val="008F7D79"/>
    <w:rsid w:val="008F7DF6"/>
    <w:rsid w:val="00900360"/>
    <w:rsid w:val="009009B4"/>
    <w:rsid w:val="00900BEE"/>
    <w:rsid w:val="00901977"/>
    <w:rsid w:val="00902377"/>
    <w:rsid w:val="00902385"/>
    <w:rsid w:val="0090241E"/>
    <w:rsid w:val="0090244B"/>
    <w:rsid w:val="00902552"/>
    <w:rsid w:val="009026DB"/>
    <w:rsid w:val="009027D8"/>
    <w:rsid w:val="00902879"/>
    <w:rsid w:val="00902F43"/>
    <w:rsid w:val="0090300D"/>
    <w:rsid w:val="00903E89"/>
    <w:rsid w:val="00904CAD"/>
    <w:rsid w:val="00904D5B"/>
    <w:rsid w:val="00904DA5"/>
    <w:rsid w:val="00904DC5"/>
    <w:rsid w:val="009050A6"/>
    <w:rsid w:val="0090558B"/>
    <w:rsid w:val="009056BD"/>
    <w:rsid w:val="0090597E"/>
    <w:rsid w:val="00905D8F"/>
    <w:rsid w:val="0090626A"/>
    <w:rsid w:val="009067B5"/>
    <w:rsid w:val="00907411"/>
    <w:rsid w:val="00907B31"/>
    <w:rsid w:val="0091029E"/>
    <w:rsid w:val="0091045C"/>
    <w:rsid w:val="00910ADF"/>
    <w:rsid w:val="00910C82"/>
    <w:rsid w:val="00910E49"/>
    <w:rsid w:val="009111CA"/>
    <w:rsid w:val="00911243"/>
    <w:rsid w:val="0091133A"/>
    <w:rsid w:val="00911934"/>
    <w:rsid w:val="0091196D"/>
    <w:rsid w:val="00911A9C"/>
    <w:rsid w:val="0091241E"/>
    <w:rsid w:val="00912ADB"/>
    <w:rsid w:val="00913C79"/>
    <w:rsid w:val="00913F6E"/>
    <w:rsid w:val="00914075"/>
    <w:rsid w:val="00914B81"/>
    <w:rsid w:val="00915430"/>
    <w:rsid w:val="00915463"/>
    <w:rsid w:val="00915611"/>
    <w:rsid w:val="00915773"/>
    <w:rsid w:val="00915912"/>
    <w:rsid w:val="00915F71"/>
    <w:rsid w:val="00916AA7"/>
    <w:rsid w:val="00916C54"/>
    <w:rsid w:val="00916E17"/>
    <w:rsid w:val="00917050"/>
    <w:rsid w:val="0091763F"/>
    <w:rsid w:val="0091771E"/>
    <w:rsid w:val="009201F6"/>
    <w:rsid w:val="0092032F"/>
    <w:rsid w:val="009203D3"/>
    <w:rsid w:val="00920837"/>
    <w:rsid w:val="0092093B"/>
    <w:rsid w:val="009209A4"/>
    <w:rsid w:val="00921221"/>
    <w:rsid w:val="00921625"/>
    <w:rsid w:val="00921BDA"/>
    <w:rsid w:val="00922BFF"/>
    <w:rsid w:val="0092312B"/>
    <w:rsid w:val="009238CE"/>
    <w:rsid w:val="00923BE5"/>
    <w:rsid w:val="00923C39"/>
    <w:rsid w:val="009240C2"/>
    <w:rsid w:val="00924159"/>
    <w:rsid w:val="00924846"/>
    <w:rsid w:val="00924A2E"/>
    <w:rsid w:val="009252C2"/>
    <w:rsid w:val="00925511"/>
    <w:rsid w:val="00925DA5"/>
    <w:rsid w:val="00925EA4"/>
    <w:rsid w:val="00925FDD"/>
    <w:rsid w:val="00926FB1"/>
    <w:rsid w:val="009270C7"/>
    <w:rsid w:val="009275D7"/>
    <w:rsid w:val="0092782C"/>
    <w:rsid w:val="00927ABC"/>
    <w:rsid w:val="00927DA4"/>
    <w:rsid w:val="00930CF7"/>
    <w:rsid w:val="00930D5C"/>
    <w:rsid w:val="0093203D"/>
    <w:rsid w:val="00932120"/>
    <w:rsid w:val="00932891"/>
    <w:rsid w:val="009330C3"/>
    <w:rsid w:val="009330E5"/>
    <w:rsid w:val="00933F2F"/>
    <w:rsid w:val="00934176"/>
    <w:rsid w:val="0093446E"/>
    <w:rsid w:val="009347FB"/>
    <w:rsid w:val="009349C3"/>
    <w:rsid w:val="00935342"/>
    <w:rsid w:val="00935938"/>
    <w:rsid w:val="00935C29"/>
    <w:rsid w:val="009362B9"/>
    <w:rsid w:val="00936810"/>
    <w:rsid w:val="009371C8"/>
    <w:rsid w:val="00937868"/>
    <w:rsid w:val="0093788A"/>
    <w:rsid w:val="00937F58"/>
    <w:rsid w:val="00940010"/>
    <w:rsid w:val="0094028E"/>
    <w:rsid w:val="0094041C"/>
    <w:rsid w:val="00940D38"/>
    <w:rsid w:val="00940DAE"/>
    <w:rsid w:val="0094184A"/>
    <w:rsid w:val="00941A62"/>
    <w:rsid w:val="00941AD0"/>
    <w:rsid w:val="0094273A"/>
    <w:rsid w:val="009427AD"/>
    <w:rsid w:val="0094283B"/>
    <w:rsid w:val="009429EE"/>
    <w:rsid w:val="00942A53"/>
    <w:rsid w:val="00942DB9"/>
    <w:rsid w:val="00942F7E"/>
    <w:rsid w:val="00943071"/>
    <w:rsid w:val="0094323C"/>
    <w:rsid w:val="0094349E"/>
    <w:rsid w:val="00943941"/>
    <w:rsid w:val="00944285"/>
    <w:rsid w:val="00945163"/>
    <w:rsid w:val="00945562"/>
    <w:rsid w:val="009456BF"/>
    <w:rsid w:val="009463E7"/>
    <w:rsid w:val="00946617"/>
    <w:rsid w:val="00946DEF"/>
    <w:rsid w:val="009470F5"/>
    <w:rsid w:val="009478C8"/>
    <w:rsid w:val="00947F4D"/>
    <w:rsid w:val="009503AD"/>
    <w:rsid w:val="00950A67"/>
    <w:rsid w:val="00950A90"/>
    <w:rsid w:val="009510ED"/>
    <w:rsid w:val="00951868"/>
    <w:rsid w:val="00951D6D"/>
    <w:rsid w:val="00951ED8"/>
    <w:rsid w:val="009520EE"/>
    <w:rsid w:val="009527A4"/>
    <w:rsid w:val="00952CAF"/>
    <w:rsid w:val="009530AB"/>
    <w:rsid w:val="00953319"/>
    <w:rsid w:val="00954468"/>
    <w:rsid w:val="00954793"/>
    <w:rsid w:val="00955896"/>
    <w:rsid w:val="00955E4B"/>
    <w:rsid w:val="009561D2"/>
    <w:rsid w:val="009564F6"/>
    <w:rsid w:val="00956900"/>
    <w:rsid w:val="00956937"/>
    <w:rsid w:val="00956A03"/>
    <w:rsid w:val="00956BE5"/>
    <w:rsid w:val="00957031"/>
    <w:rsid w:val="0095781E"/>
    <w:rsid w:val="00957833"/>
    <w:rsid w:val="00957C29"/>
    <w:rsid w:val="00960055"/>
    <w:rsid w:val="0096044E"/>
    <w:rsid w:val="00960C9C"/>
    <w:rsid w:val="00961098"/>
    <w:rsid w:val="00961540"/>
    <w:rsid w:val="009617B8"/>
    <w:rsid w:val="00961D52"/>
    <w:rsid w:val="00962438"/>
    <w:rsid w:val="00962600"/>
    <w:rsid w:val="00962AFC"/>
    <w:rsid w:val="00962B4C"/>
    <w:rsid w:val="0096309B"/>
    <w:rsid w:val="00963EEA"/>
    <w:rsid w:val="0096408D"/>
    <w:rsid w:val="00964356"/>
    <w:rsid w:val="0096442A"/>
    <w:rsid w:val="009648F4"/>
    <w:rsid w:val="00964B51"/>
    <w:rsid w:val="00966737"/>
    <w:rsid w:val="00966E11"/>
    <w:rsid w:val="00966EFC"/>
    <w:rsid w:val="009670E9"/>
    <w:rsid w:val="009674EE"/>
    <w:rsid w:val="0096765A"/>
    <w:rsid w:val="00967D2F"/>
    <w:rsid w:val="00967FB8"/>
    <w:rsid w:val="009700A1"/>
    <w:rsid w:val="009700F1"/>
    <w:rsid w:val="009705D0"/>
    <w:rsid w:val="00970E94"/>
    <w:rsid w:val="009714BB"/>
    <w:rsid w:val="00971930"/>
    <w:rsid w:val="009719B0"/>
    <w:rsid w:val="00971A14"/>
    <w:rsid w:val="009739AD"/>
    <w:rsid w:val="00975527"/>
    <w:rsid w:val="009763F7"/>
    <w:rsid w:val="00976A89"/>
    <w:rsid w:val="00976F28"/>
    <w:rsid w:val="00976FB5"/>
    <w:rsid w:val="00977379"/>
    <w:rsid w:val="0097766E"/>
    <w:rsid w:val="009778EE"/>
    <w:rsid w:val="00977B0E"/>
    <w:rsid w:val="00977EED"/>
    <w:rsid w:val="00980151"/>
    <w:rsid w:val="009801A8"/>
    <w:rsid w:val="0098031C"/>
    <w:rsid w:val="00980A46"/>
    <w:rsid w:val="0098187B"/>
    <w:rsid w:val="0098238C"/>
    <w:rsid w:val="00982548"/>
    <w:rsid w:val="00982E68"/>
    <w:rsid w:val="0098305C"/>
    <w:rsid w:val="0098395D"/>
    <w:rsid w:val="00983E58"/>
    <w:rsid w:val="00984B89"/>
    <w:rsid w:val="00984FA7"/>
    <w:rsid w:val="0098504C"/>
    <w:rsid w:val="0098517E"/>
    <w:rsid w:val="00985D96"/>
    <w:rsid w:val="00986021"/>
    <w:rsid w:val="00986046"/>
    <w:rsid w:val="009867B9"/>
    <w:rsid w:val="0098685D"/>
    <w:rsid w:val="00986F11"/>
    <w:rsid w:val="0098723C"/>
    <w:rsid w:val="009875FA"/>
    <w:rsid w:val="009900B4"/>
    <w:rsid w:val="00990ED1"/>
    <w:rsid w:val="00991241"/>
    <w:rsid w:val="00991555"/>
    <w:rsid w:val="009920D5"/>
    <w:rsid w:val="00993201"/>
    <w:rsid w:val="009938D4"/>
    <w:rsid w:val="009942A2"/>
    <w:rsid w:val="00994628"/>
    <w:rsid w:val="0099484B"/>
    <w:rsid w:val="00994F81"/>
    <w:rsid w:val="009954F3"/>
    <w:rsid w:val="009958A2"/>
    <w:rsid w:val="00995B98"/>
    <w:rsid w:val="00995C33"/>
    <w:rsid w:val="009967D5"/>
    <w:rsid w:val="00996E5C"/>
    <w:rsid w:val="00997021"/>
    <w:rsid w:val="009972AB"/>
    <w:rsid w:val="009A0A46"/>
    <w:rsid w:val="009A0C09"/>
    <w:rsid w:val="009A0F86"/>
    <w:rsid w:val="009A1789"/>
    <w:rsid w:val="009A20EC"/>
    <w:rsid w:val="009A2481"/>
    <w:rsid w:val="009A2C5A"/>
    <w:rsid w:val="009A31B9"/>
    <w:rsid w:val="009A330E"/>
    <w:rsid w:val="009A40B6"/>
    <w:rsid w:val="009A46F2"/>
    <w:rsid w:val="009A4BA2"/>
    <w:rsid w:val="009A4BB4"/>
    <w:rsid w:val="009A4C37"/>
    <w:rsid w:val="009A4D43"/>
    <w:rsid w:val="009A4E29"/>
    <w:rsid w:val="009A506E"/>
    <w:rsid w:val="009A51A8"/>
    <w:rsid w:val="009A5712"/>
    <w:rsid w:val="009A5BD0"/>
    <w:rsid w:val="009A61EB"/>
    <w:rsid w:val="009A65EE"/>
    <w:rsid w:val="009A6AF9"/>
    <w:rsid w:val="009A6FE2"/>
    <w:rsid w:val="009A70BC"/>
    <w:rsid w:val="009A751C"/>
    <w:rsid w:val="009A76DB"/>
    <w:rsid w:val="009B08D6"/>
    <w:rsid w:val="009B09F3"/>
    <w:rsid w:val="009B0CA2"/>
    <w:rsid w:val="009B0DE8"/>
    <w:rsid w:val="009B13EA"/>
    <w:rsid w:val="009B151D"/>
    <w:rsid w:val="009B1B05"/>
    <w:rsid w:val="009B1E34"/>
    <w:rsid w:val="009B1F3C"/>
    <w:rsid w:val="009B207B"/>
    <w:rsid w:val="009B24EE"/>
    <w:rsid w:val="009B28E4"/>
    <w:rsid w:val="009B3F70"/>
    <w:rsid w:val="009B423D"/>
    <w:rsid w:val="009B4813"/>
    <w:rsid w:val="009B5366"/>
    <w:rsid w:val="009B625F"/>
    <w:rsid w:val="009B643B"/>
    <w:rsid w:val="009B6A4A"/>
    <w:rsid w:val="009B6E21"/>
    <w:rsid w:val="009B78B4"/>
    <w:rsid w:val="009B7FC8"/>
    <w:rsid w:val="009C070D"/>
    <w:rsid w:val="009C0ABD"/>
    <w:rsid w:val="009C0B5A"/>
    <w:rsid w:val="009C0C2C"/>
    <w:rsid w:val="009C0E38"/>
    <w:rsid w:val="009C0FEA"/>
    <w:rsid w:val="009C155A"/>
    <w:rsid w:val="009C1883"/>
    <w:rsid w:val="009C192A"/>
    <w:rsid w:val="009C1E40"/>
    <w:rsid w:val="009C2488"/>
    <w:rsid w:val="009C36ED"/>
    <w:rsid w:val="009C3A58"/>
    <w:rsid w:val="009C4370"/>
    <w:rsid w:val="009C4AAE"/>
    <w:rsid w:val="009C4B50"/>
    <w:rsid w:val="009C562F"/>
    <w:rsid w:val="009C5AE9"/>
    <w:rsid w:val="009C61D1"/>
    <w:rsid w:val="009C6277"/>
    <w:rsid w:val="009C68E4"/>
    <w:rsid w:val="009C6953"/>
    <w:rsid w:val="009C6D55"/>
    <w:rsid w:val="009C6FDF"/>
    <w:rsid w:val="009C7215"/>
    <w:rsid w:val="009D0208"/>
    <w:rsid w:val="009D0557"/>
    <w:rsid w:val="009D07E0"/>
    <w:rsid w:val="009D085C"/>
    <w:rsid w:val="009D1038"/>
    <w:rsid w:val="009D11B4"/>
    <w:rsid w:val="009D143A"/>
    <w:rsid w:val="009D2500"/>
    <w:rsid w:val="009D2E78"/>
    <w:rsid w:val="009D2EF4"/>
    <w:rsid w:val="009D2F85"/>
    <w:rsid w:val="009D30DF"/>
    <w:rsid w:val="009D364C"/>
    <w:rsid w:val="009D36B6"/>
    <w:rsid w:val="009D3E3E"/>
    <w:rsid w:val="009D421C"/>
    <w:rsid w:val="009D484D"/>
    <w:rsid w:val="009D4907"/>
    <w:rsid w:val="009D5B75"/>
    <w:rsid w:val="009D5CD2"/>
    <w:rsid w:val="009D5D4A"/>
    <w:rsid w:val="009D5DC3"/>
    <w:rsid w:val="009D5F34"/>
    <w:rsid w:val="009D649D"/>
    <w:rsid w:val="009D65E6"/>
    <w:rsid w:val="009D7086"/>
    <w:rsid w:val="009D70E2"/>
    <w:rsid w:val="009D76C7"/>
    <w:rsid w:val="009D78EC"/>
    <w:rsid w:val="009D7CFD"/>
    <w:rsid w:val="009E003F"/>
    <w:rsid w:val="009E0443"/>
    <w:rsid w:val="009E06DC"/>
    <w:rsid w:val="009E087A"/>
    <w:rsid w:val="009E0892"/>
    <w:rsid w:val="009E0B29"/>
    <w:rsid w:val="009E0D0C"/>
    <w:rsid w:val="009E0E75"/>
    <w:rsid w:val="009E14CD"/>
    <w:rsid w:val="009E19A7"/>
    <w:rsid w:val="009E2986"/>
    <w:rsid w:val="009E4104"/>
    <w:rsid w:val="009E4908"/>
    <w:rsid w:val="009E4BA4"/>
    <w:rsid w:val="009E52C8"/>
    <w:rsid w:val="009E5FA9"/>
    <w:rsid w:val="009E61A8"/>
    <w:rsid w:val="009E6713"/>
    <w:rsid w:val="009E69D2"/>
    <w:rsid w:val="009E6C5E"/>
    <w:rsid w:val="009E6D57"/>
    <w:rsid w:val="009E6E0D"/>
    <w:rsid w:val="009E6F19"/>
    <w:rsid w:val="009E70DB"/>
    <w:rsid w:val="009E716D"/>
    <w:rsid w:val="009F0BDE"/>
    <w:rsid w:val="009F152B"/>
    <w:rsid w:val="009F1D82"/>
    <w:rsid w:val="009F1F17"/>
    <w:rsid w:val="009F2109"/>
    <w:rsid w:val="009F23F8"/>
    <w:rsid w:val="009F2433"/>
    <w:rsid w:val="009F2F81"/>
    <w:rsid w:val="009F319F"/>
    <w:rsid w:val="009F3A14"/>
    <w:rsid w:val="009F3A8F"/>
    <w:rsid w:val="009F3CBD"/>
    <w:rsid w:val="009F3E6F"/>
    <w:rsid w:val="009F4313"/>
    <w:rsid w:val="009F438C"/>
    <w:rsid w:val="009F4580"/>
    <w:rsid w:val="009F4D7F"/>
    <w:rsid w:val="009F4F1F"/>
    <w:rsid w:val="009F56B2"/>
    <w:rsid w:val="009F6105"/>
    <w:rsid w:val="009F6182"/>
    <w:rsid w:val="009F618D"/>
    <w:rsid w:val="009F6C78"/>
    <w:rsid w:val="009F7491"/>
    <w:rsid w:val="009F75B5"/>
    <w:rsid w:val="00A00223"/>
    <w:rsid w:val="00A01567"/>
    <w:rsid w:val="00A01610"/>
    <w:rsid w:val="00A0197B"/>
    <w:rsid w:val="00A01E75"/>
    <w:rsid w:val="00A02749"/>
    <w:rsid w:val="00A0287E"/>
    <w:rsid w:val="00A02CD3"/>
    <w:rsid w:val="00A03375"/>
    <w:rsid w:val="00A03458"/>
    <w:rsid w:val="00A03B9E"/>
    <w:rsid w:val="00A03E20"/>
    <w:rsid w:val="00A03F16"/>
    <w:rsid w:val="00A042EE"/>
    <w:rsid w:val="00A0454E"/>
    <w:rsid w:val="00A04806"/>
    <w:rsid w:val="00A04C37"/>
    <w:rsid w:val="00A04EF3"/>
    <w:rsid w:val="00A04FD0"/>
    <w:rsid w:val="00A051F1"/>
    <w:rsid w:val="00A05433"/>
    <w:rsid w:val="00A059F9"/>
    <w:rsid w:val="00A06313"/>
    <w:rsid w:val="00A066D4"/>
    <w:rsid w:val="00A06B11"/>
    <w:rsid w:val="00A06DD3"/>
    <w:rsid w:val="00A0709D"/>
    <w:rsid w:val="00A07325"/>
    <w:rsid w:val="00A07399"/>
    <w:rsid w:val="00A079ED"/>
    <w:rsid w:val="00A07D69"/>
    <w:rsid w:val="00A109C0"/>
    <w:rsid w:val="00A112AA"/>
    <w:rsid w:val="00A112F6"/>
    <w:rsid w:val="00A11A9E"/>
    <w:rsid w:val="00A1209C"/>
    <w:rsid w:val="00A12911"/>
    <w:rsid w:val="00A13C7E"/>
    <w:rsid w:val="00A146FD"/>
    <w:rsid w:val="00A14F24"/>
    <w:rsid w:val="00A15F7B"/>
    <w:rsid w:val="00A1618B"/>
    <w:rsid w:val="00A167BE"/>
    <w:rsid w:val="00A16D83"/>
    <w:rsid w:val="00A17245"/>
    <w:rsid w:val="00A209DD"/>
    <w:rsid w:val="00A209F3"/>
    <w:rsid w:val="00A20F62"/>
    <w:rsid w:val="00A211D7"/>
    <w:rsid w:val="00A217C7"/>
    <w:rsid w:val="00A217DC"/>
    <w:rsid w:val="00A222AE"/>
    <w:rsid w:val="00A22ACC"/>
    <w:rsid w:val="00A22B84"/>
    <w:rsid w:val="00A22CA6"/>
    <w:rsid w:val="00A23C69"/>
    <w:rsid w:val="00A24361"/>
    <w:rsid w:val="00A2439B"/>
    <w:rsid w:val="00A245D0"/>
    <w:rsid w:val="00A24C16"/>
    <w:rsid w:val="00A24F25"/>
    <w:rsid w:val="00A24FFE"/>
    <w:rsid w:val="00A253C0"/>
    <w:rsid w:val="00A262EC"/>
    <w:rsid w:val="00A26536"/>
    <w:rsid w:val="00A2718E"/>
    <w:rsid w:val="00A273E2"/>
    <w:rsid w:val="00A27DE0"/>
    <w:rsid w:val="00A27F93"/>
    <w:rsid w:val="00A307BF"/>
    <w:rsid w:val="00A30A87"/>
    <w:rsid w:val="00A30E10"/>
    <w:rsid w:val="00A30F1D"/>
    <w:rsid w:val="00A3133E"/>
    <w:rsid w:val="00A31341"/>
    <w:rsid w:val="00A3219F"/>
    <w:rsid w:val="00A32663"/>
    <w:rsid w:val="00A32774"/>
    <w:rsid w:val="00A32914"/>
    <w:rsid w:val="00A329F2"/>
    <w:rsid w:val="00A329F5"/>
    <w:rsid w:val="00A32D0F"/>
    <w:rsid w:val="00A330F5"/>
    <w:rsid w:val="00A344FE"/>
    <w:rsid w:val="00A34ACD"/>
    <w:rsid w:val="00A34DED"/>
    <w:rsid w:val="00A34F61"/>
    <w:rsid w:val="00A34FDF"/>
    <w:rsid w:val="00A35238"/>
    <w:rsid w:val="00A3546D"/>
    <w:rsid w:val="00A3601B"/>
    <w:rsid w:val="00A3688A"/>
    <w:rsid w:val="00A3696A"/>
    <w:rsid w:val="00A375A2"/>
    <w:rsid w:val="00A37857"/>
    <w:rsid w:val="00A37C15"/>
    <w:rsid w:val="00A4015B"/>
    <w:rsid w:val="00A40290"/>
    <w:rsid w:val="00A402D0"/>
    <w:rsid w:val="00A4032C"/>
    <w:rsid w:val="00A40943"/>
    <w:rsid w:val="00A409F7"/>
    <w:rsid w:val="00A40F88"/>
    <w:rsid w:val="00A4165F"/>
    <w:rsid w:val="00A41D88"/>
    <w:rsid w:val="00A41EF9"/>
    <w:rsid w:val="00A4219F"/>
    <w:rsid w:val="00A423A8"/>
    <w:rsid w:val="00A42724"/>
    <w:rsid w:val="00A432FB"/>
    <w:rsid w:val="00A4356A"/>
    <w:rsid w:val="00A43717"/>
    <w:rsid w:val="00A437E3"/>
    <w:rsid w:val="00A43E07"/>
    <w:rsid w:val="00A442E6"/>
    <w:rsid w:val="00A44366"/>
    <w:rsid w:val="00A445E7"/>
    <w:rsid w:val="00A449F7"/>
    <w:rsid w:val="00A44BF8"/>
    <w:rsid w:val="00A44FFA"/>
    <w:rsid w:val="00A45059"/>
    <w:rsid w:val="00A454CD"/>
    <w:rsid w:val="00A456F6"/>
    <w:rsid w:val="00A45AA3"/>
    <w:rsid w:val="00A45D81"/>
    <w:rsid w:val="00A46433"/>
    <w:rsid w:val="00A46ABD"/>
    <w:rsid w:val="00A46D35"/>
    <w:rsid w:val="00A471C6"/>
    <w:rsid w:val="00A471FF"/>
    <w:rsid w:val="00A47C7D"/>
    <w:rsid w:val="00A50505"/>
    <w:rsid w:val="00A5117F"/>
    <w:rsid w:val="00A5188B"/>
    <w:rsid w:val="00A519BF"/>
    <w:rsid w:val="00A51AEE"/>
    <w:rsid w:val="00A52004"/>
    <w:rsid w:val="00A52825"/>
    <w:rsid w:val="00A52B52"/>
    <w:rsid w:val="00A52FCE"/>
    <w:rsid w:val="00A54152"/>
    <w:rsid w:val="00A549AC"/>
    <w:rsid w:val="00A54F21"/>
    <w:rsid w:val="00A54F59"/>
    <w:rsid w:val="00A55060"/>
    <w:rsid w:val="00A55564"/>
    <w:rsid w:val="00A5589B"/>
    <w:rsid w:val="00A55DB8"/>
    <w:rsid w:val="00A562FD"/>
    <w:rsid w:val="00A5633F"/>
    <w:rsid w:val="00A5634F"/>
    <w:rsid w:val="00A5656B"/>
    <w:rsid w:val="00A5694A"/>
    <w:rsid w:val="00A56989"/>
    <w:rsid w:val="00A56C50"/>
    <w:rsid w:val="00A56FF6"/>
    <w:rsid w:val="00A57092"/>
    <w:rsid w:val="00A60452"/>
    <w:rsid w:val="00A6057A"/>
    <w:rsid w:val="00A6073B"/>
    <w:rsid w:val="00A60DE6"/>
    <w:rsid w:val="00A60F43"/>
    <w:rsid w:val="00A6106E"/>
    <w:rsid w:val="00A61AAE"/>
    <w:rsid w:val="00A61BA5"/>
    <w:rsid w:val="00A61DCB"/>
    <w:rsid w:val="00A62138"/>
    <w:rsid w:val="00A62221"/>
    <w:rsid w:val="00A6227F"/>
    <w:rsid w:val="00A625E9"/>
    <w:rsid w:val="00A62683"/>
    <w:rsid w:val="00A627C0"/>
    <w:rsid w:val="00A6337C"/>
    <w:rsid w:val="00A63B17"/>
    <w:rsid w:val="00A64197"/>
    <w:rsid w:val="00A642E3"/>
    <w:rsid w:val="00A64763"/>
    <w:rsid w:val="00A64E7D"/>
    <w:rsid w:val="00A64F81"/>
    <w:rsid w:val="00A65205"/>
    <w:rsid w:val="00A65935"/>
    <w:rsid w:val="00A65FD4"/>
    <w:rsid w:val="00A668D2"/>
    <w:rsid w:val="00A66E7E"/>
    <w:rsid w:val="00A670B6"/>
    <w:rsid w:val="00A67A4C"/>
    <w:rsid w:val="00A7180E"/>
    <w:rsid w:val="00A71AFE"/>
    <w:rsid w:val="00A71CF8"/>
    <w:rsid w:val="00A71D78"/>
    <w:rsid w:val="00A72902"/>
    <w:rsid w:val="00A72B3F"/>
    <w:rsid w:val="00A72D8B"/>
    <w:rsid w:val="00A73109"/>
    <w:rsid w:val="00A73710"/>
    <w:rsid w:val="00A73740"/>
    <w:rsid w:val="00A73E41"/>
    <w:rsid w:val="00A753C2"/>
    <w:rsid w:val="00A758A9"/>
    <w:rsid w:val="00A75F26"/>
    <w:rsid w:val="00A761E1"/>
    <w:rsid w:val="00A76B2D"/>
    <w:rsid w:val="00A77414"/>
    <w:rsid w:val="00A77C07"/>
    <w:rsid w:val="00A77CC7"/>
    <w:rsid w:val="00A816CA"/>
    <w:rsid w:val="00A81E5E"/>
    <w:rsid w:val="00A821C0"/>
    <w:rsid w:val="00A828AB"/>
    <w:rsid w:val="00A831A3"/>
    <w:rsid w:val="00A83666"/>
    <w:rsid w:val="00A83B15"/>
    <w:rsid w:val="00A83C92"/>
    <w:rsid w:val="00A842BA"/>
    <w:rsid w:val="00A85078"/>
    <w:rsid w:val="00A8553B"/>
    <w:rsid w:val="00A85CB3"/>
    <w:rsid w:val="00A86600"/>
    <w:rsid w:val="00A86747"/>
    <w:rsid w:val="00A86AB5"/>
    <w:rsid w:val="00A86E73"/>
    <w:rsid w:val="00A87828"/>
    <w:rsid w:val="00A87922"/>
    <w:rsid w:val="00A8795F"/>
    <w:rsid w:val="00A87E4E"/>
    <w:rsid w:val="00A90006"/>
    <w:rsid w:val="00A908CC"/>
    <w:rsid w:val="00A90D47"/>
    <w:rsid w:val="00A9104D"/>
    <w:rsid w:val="00A91340"/>
    <w:rsid w:val="00A914F9"/>
    <w:rsid w:val="00A91A6A"/>
    <w:rsid w:val="00A92AAF"/>
    <w:rsid w:val="00A92D63"/>
    <w:rsid w:val="00A92DC5"/>
    <w:rsid w:val="00A93488"/>
    <w:rsid w:val="00A936F8"/>
    <w:rsid w:val="00A93AEE"/>
    <w:rsid w:val="00A9411C"/>
    <w:rsid w:val="00A9481B"/>
    <w:rsid w:val="00A94E7D"/>
    <w:rsid w:val="00A953F2"/>
    <w:rsid w:val="00A95781"/>
    <w:rsid w:val="00A95C1C"/>
    <w:rsid w:val="00A95C41"/>
    <w:rsid w:val="00A96599"/>
    <w:rsid w:val="00A969E7"/>
    <w:rsid w:val="00A96A15"/>
    <w:rsid w:val="00A96E47"/>
    <w:rsid w:val="00A97164"/>
    <w:rsid w:val="00A972C9"/>
    <w:rsid w:val="00A97733"/>
    <w:rsid w:val="00A977D0"/>
    <w:rsid w:val="00AA01B7"/>
    <w:rsid w:val="00AA01D4"/>
    <w:rsid w:val="00AA03B1"/>
    <w:rsid w:val="00AA09C8"/>
    <w:rsid w:val="00AA0A89"/>
    <w:rsid w:val="00AA0CFE"/>
    <w:rsid w:val="00AA124D"/>
    <w:rsid w:val="00AA2380"/>
    <w:rsid w:val="00AA2405"/>
    <w:rsid w:val="00AA2794"/>
    <w:rsid w:val="00AA2A19"/>
    <w:rsid w:val="00AA2B27"/>
    <w:rsid w:val="00AA32F7"/>
    <w:rsid w:val="00AA334B"/>
    <w:rsid w:val="00AA33F9"/>
    <w:rsid w:val="00AA3810"/>
    <w:rsid w:val="00AA38FF"/>
    <w:rsid w:val="00AA4958"/>
    <w:rsid w:val="00AA4A2A"/>
    <w:rsid w:val="00AA4F6E"/>
    <w:rsid w:val="00AA59EF"/>
    <w:rsid w:val="00AA61EE"/>
    <w:rsid w:val="00AA6242"/>
    <w:rsid w:val="00AA6BCA"/>
    <w:rsid w:val="00AA7F3B"/>
    <w:rsid w:val="00AB0063"/>
    <w:rsid w:val="00AB06AA"/>
    <w:rsid w:val="00AB10C6"/>
    <w:rsid w:val="00AB192B"/>
    <w:rsid w:val="00AB2197"/>
    <w:rsid w:val="00AB2717"/>
    <w:rsid w:val="00AB2C9A"/>
    <w:rsid w:val="00AB33A9"/>
    <w:rsid w:val="00AB346C"/>
    <w:rsid w:val="00AB3696"/>
    <w:rsid w:val="00AB39AF"/>
    <w:rsid w:val="00AB3D6B"/>
    <w:rsid w:val="00AB4225"/>
    <w:rsid w:val="00AB422C"/>
    <w:rsid w:val="00AB4B34"/>
    <w:rsid w:val="00AB5216"/>
    <w:rsid w:val="00AB566C"/>
    <w:rsid w:val="00AB6119"/>
    <w:rsid w:val="00AB61C2"/>
    <w:rsid w:val="00AB64F4"/>
    <w:rsid w:val="00AB6845"/>
    <w:rsid w:val="00AB6915"/>
    <w:rsid w:val="00AB692C"/>
    <w:rsid w:val="00AB6F56"/>
    <w:rsid w:val="00AB6F6A"/>
    <w:rsid w:val="00AB7080"/>
    <w:rsid w:val="00AB72BB"/>
    <w:rsid w:val="00AB7411"/>
    <w:rsid w:val="00AB7414"/>
    <w:rsid w:val="00AB7CFB"/>
    <w:rsid w:val="00AB7E00"/>
    <w:rsid w:val="00AB7EB0"/>
    <w:rsid w:val="00AC0311"/>
    <w:rsid w:val="00AC05F8"/>
    <w:rsid w:val="00AC095E"/>
    <w:rsid w:val="00AC10CB"/>
    <w:rsid w:val="00AC1876"/>
    <w:rsid w:val="00AC2D52"/>
    <w:rsid w:val="00AC2F80"/>
    <w:rsid w:val="00AC36C6"/>
    <w:rsid w:val="00AC3928"/>
    <w:rsid w:val="00AC4281"/>
    <w:rsid w:val="00AC4796"/>
    <w:rsid w:val="00AC481A"/>
    <w:rsid w:val="00AC4B87"/>
    <w:rsid w:val="00AC4D93"/>
    <w:rsid w:val="00AC5933"/>
    <w:rsid w:val="00AC6481"/>
    <w:rsid w:val="00AC6533"/>
    <w:rsid w:val="00AC65A6"/>
    <w:rsid w:val="00AC6CCE"/>
    <w:rsid w:val="00AC70A8"/>
    <w:rsid w:val="00AC7238"/>
    <w:rsid w:val="00AC7DBD"/>
    <w:rsid w:val="00AD01FB"/>
    <w:rsid w:val="00AD072B"/>
    <w:rsid w:val="00AD0D1E"/>
    <w:rsid w:val="00AD1DD2"/>
    <w:rsid w:val="00AD247D"/>
    <w:rsid w:val="00AD266B"/>
    <w:rsid w:val="00AD292E"/>
    <w:rsid w:val="00AD2F49"/>
    <w:rsid w:val="00AD3491"/>
    <w:rsid w:val="00AD5470"/>
    <w:rsid w:val="00AD5610"/>
    <w:rsid w:val="00AD5994"/>
    <w:rsid w:val="00AD5B26"/>
    <w:rsid w:val="00AD5B77"/>
    <w:rsid w:val="00AD5C78"/>
    <w:rsid w:val="00AD6617"/>
    <w:rsid w:val="00AD6A86"/>
    <w:rsid w:val="00AD79B2"/>
    <w:rsid w:val="00AD7F35"/>
    <w:rsid w:val="00AE00C4"/>
    <w:rsid w:val="00AE0378"/>
    <w:rsid w:val="00AE0B33"/>
    <w:rsid w:val="00AE0DEF"/>
    <w:rsid w:val="00AE0EA8"/>
    <w:rsid w:val="00AE0F10"/>
    <w:rsid w:val="00AE1A2A"/>
    <w:rsid w:val="00AE1CAB"/>
    <w:rsid w:val="00AE1CF5"/>
    <w:rsid w:val="00AE1F6B"/>
    <w:rsid w:val="00AE1F84"/>
    <w:rsid w:val="00AE1FC7"/>
    <w:rsid w:val="00AE21BB"/>
    <w:rsid w:val="00AE21F4"/>
    <w:rsid w:val="00AE26AF"/>
    <w:rsid w:val="00AE277F"/>
    <w:rsid w:val="00AE3003"/>
    <w:rsid w:val="00AE3114"/>
    <w:rsid w:val="00AE32EE"/>
    <w:rsid w:val="00AE51F2"/>
    <w:rsid w:val="00AE5481"/>
    <w:rsid w:val="00AE54ED"/>
    <w:rsid w:val="00AE592B"/>
    <w:rsid w:val="00AE5998"/>
    <w:rsid w:val="00AE5BAC"/>
    <w:rsid w:val="00AE697C"/>
    <w:rsid w:val="00AE6AD3"/>
    <w:rsid w:val="00AE721B"/>
    <w:rsid w:val="00AE76B9"/>
    <w:rsid w:val="00AF0464"/>
    <w:rsid w:val="00AF0BB3"/>
    <w:rsid w:val="00AF0DE8"/>
    <w:rsid w:val="00AF176F"/>
    <w:rsid w:val="00AF17E8"/>
    <w:rsid w:val="00AF28B1"/>
    <w:rsid w:val="00AF2DC8"/>
    <w:rsid w:val="00AF3A49"/>
    <w:rsid w:val="00AF4293"/>
    <w:rsid w:val="00AF5453"/>
    <w:rsid w:val="00AF5773"/>
    <w:rsid w:val="00AF6575"/>
    <w:rsid w:val="00AF65D2"/>
    <w:rsid w:val="00AF72D4"/>
    <w:rsid w:val="00AF7D35"/>
    <w:rsid w:val="00B006D8"/>
    <w:rsid w:val="00B00906"/>
    <w:rsid w:val="00B00D6A"/>
    <w:rsid w:val="00B00EAD"/>
    <w:rsid w:val="00B011CA"/>
    <w:rsid w:val="00B012B2"/>
    <w:rsid w:val="00B016EF"/>
    <w:rsid w:val="00B01C2D"/>
    <w:rsid w:val="00B01D6B"/>
    <w:rsid w:val="00B0208F"/>
    <w:rsid w:val="00B0215F"/>
    <w:rsid w:val="00B03019"/>
    <w:rsid w:val="00B033AA"/>
    <w:rsid w:val="00B03B66"/>
    <w:rsid w:val="00B03B8D"/>
    <w:rsid w:val="00B04D69"/>
    <w:rsid w:val="00B04DCD"/>
    <w:rsid w:val="00B04EA8"/>
    <w:rsid w:val="00B04F06"/>
    <w:rsid w:val="00B0504D"/>
    <w:rsid w:val="00B05122"/>
    <w:rsid w:val="00B0580D"/>
    <w:rsid w:val="00B05960"/>
    <w:rsid w:val="00B05DF5"/>
    <w:rsid w:val="00B063E4"/>
    <w:rsid w:val="00B0660C"/>
    <w:rsid w:val="00B06CAC"/>
    <w:rsid w:val="00B06CC8"/>
    <w:rsid w:val="00B06E4F"/>
    <w:rsid w:val="00B07079"/>
    <w:rsid w:val="00B07127"/>
    <w:rsid w:val="00B07157"/>
    <w:rsid w:val="00B0784B"/>
    <w:rsid w:val="00B07B4D"/>
    <w:rsid w:val="00B07D32"/>
    <w:rsid w:val="00B1016F"/>
    <w:rsid w:val="00B116B4"/>
    <w:rsid w:val="00B1184C"/>
    <w:rsid w:val="00B11F1E"/>
    <w:rsid w:val="00B123A4"/>
    <w:rsid w:val="00B13937"/>
    <w:rsid w:val="00B1398A"/>
    <w:rsid w:val="00B13A7C"/>
    <w:rsid w:val="00B1402A"/>
    <w:rsid w:val="00B140DD"/>
    <w:rsid w:val="00B14339"/>
    <w:rsid w:val="00B14369"/>
    <w:rsid w:val="00B1442C"/>
    <w:rsid w:val="00B1524E"/>
    <w:rsid w:val="00B15559"/>
    <w:rsid w:val="00B15884"/>
    <w:rsid w:val="00B1667D"/>
    <w:rsid w:val="00B17177"/>
    <w:rsid w:val="00B1775A"/>
    <w:rsid w:val="00B17EDD"/>
    <w:rsid w:val="00B204C7"/>
    <w:rsid w:val="00B2064E"/>
    <w:rsid w:val="00B20D9A"/>
    <w:rsid w:val="00B216A0"/>
    <w:rsid w:val="00B216D4"/>
    <w:rsid w:val="00B21834"/>
    <w:rsid w:val="00B21869"/>
    <w:rsid w:val="00B21AD1"/>
    <w:rsid w:val="00B21FDE"/>
    <w:rsid w:val="00B221BB"/>
    <w:rsid w:val="00B225A2"/>
    <w:rsid w:val="00B22948"/>
    <w:rsid w:val="00B230A7"/>
    <w:rsid w:val="00B23A7F"/>
    <w:rsid w:val="00B23E4C"/>
    <w:rsid w:val="00B246D8"/>
    <w:rsid w:val="00B248FC"/>
    <w:rsid w:val="00B25160"/>
    <w:rsid w:val="00B25897"/>
    <w:rsid w:val="00B258FA"/>
    <w:rsid w:val="00B26A99"/>
    <w:rsid w:val="00B26DA3"/>
    <w:rsid w:val="00B27A6D"/>
    <w:rsid w:val="00B27E04"/>
    <w:rsid w:val="00B300C5"/>
    <w:rsid w:val="00B30814"/>
    <w:rsid w:val="00B30FB4"/>
    <w:rsid w:val="00B310D0"/>
    <w:rsid w:val="00B313FB"/>
    <w:rsid w:val="00B31E09"/>
    <w:rsid w:val="00B32168"/>
    <w:rsid w:val="00B3278E"/>
    <w:rsid w:val="00B3286D"/>
    <w:rsid w:val="00B32ABA"/>
    <w:rsid w:val="00B32C79"/>
    <w:rsid w:val="00B330AD"/>
    <w:rsid w:val="00B33183"/>
    <w:rsid w:val="00B33C39"/>
    <w:rsid w:val="00B33F10"/>
    <w:rsid w:val="00B3423B"/>
    <w:rsid w:val="00B35565"/>
    <w:rsid w:val="00B356DE"/>
    <w:rsid w:val="00B35E2E"/>
    <w:rsid w:val="00B35E8A"/>
    <w:rsid w:val="00B364D1"/>
    <w:rsid w:val="00B36E74"/>
    <w:rsid w:val="00B37184"/>
    <w:rsid w:val="00B372B4"/>
    <w:rsid w:val="00B377DD"/>
    <w:rsid w:val="00B4043D"/>
    <w:rsid w:val="00B4076B"/>
    <w:rsid w:val="00B408C8"/>
    <w:rsid w:val="00B416AA"/>
    <w:rsid w:val="00B41993"/>
    <w:rsid w:val="00B42129"/>
    <w:rsid w:val="00B4257F"/>
    <w:rsid w:val="00B4288A"/>
    <w:rsid w:val="00B43019"/>
    <w:rsid w:val="00B4354F"/>
    <w:rsid w:val="00B440FC"/>
    <w:rsid w:val="00B444F2"/>
    <w:rsid w:val="00B44A0D"/>
    <w:rsid w:val="00B44C80"/>
    <w:rsid w:val="00B44DC2"/>
    <w:rsid w:val="00B456D8"/>
    <w:rsid w:val="00B45AC1"/>
    <w:rsid w:val="00B461CF"/>
    <w:rsid w:val="00B46757"/>
    <w:rsid w:val="00B473D7"/>
    <w:rsid w:val="00B47444"/>
    <w:rsid w:val="00B477AE"/>
    <w:rsid w:val="00B47D08"/>
    <w:rsid w:val="00B50142"/>
    <w:rsid w:val="00B503C6"/>
    <w:rsid w:val="00B509C6"/>
    <w:rsid w:val="00B51071"/>
    <w:rsid w:val="00B5189B"/>
    <w:rsid w:val="00B5260D"/>
    <w:rsid w:val="00B526E7"/>
    <w:rsid w:val="00B529F4"/>
    <w:rsid w:val="00B53078"/>
    <w:rsid w:val="00B5338F"/>
    <w:rsid w:val="00B53833"/>
    <w:rsid w:val="00B53A32"/>
    <w:rsid w:val="00B55124"/>
    <w:rsid w:val="00B55671"/>
    <w:rsid w:val="00B55BB6"/>
    <w:rsid w:val="00B55C8A"/>
    <w:rsid w:val="00B55E72"/>
    <w:rsid w:val="00B56062"/>
    <w:rsid w:val="00B56137"/>
    <w:rsid w:val="00B5694E"/>
    <w:rsid w:val="00B56B02"/>
    <w:rsid w:val="00B571F8"/>
    <w:rsid w:val="00B57374"/>
    <w:rsid w:val="00B57920"/>
    <w:rsid w:val="00B608CB"/>
    <w:rsid w:val="00B610D3"/>
    <w:rsid w:val="00B615A8"/>
    <w:rsid w:val="00B61701"/>
    <w:rsid w:val="00B61B8C"/>
    <w:rsid w:val="00B61EAA"/>
    <w:rsid w:val="00B62BE1"/>
    <w:rsid w:val="00B63671"/>
    <w:rsid w:val="00B637B2"/>
    <w:rsid w:val="00B638FC"/>
    <w:rsid w:val="00B63EF4"/>
    <w:rsid w:val="00B6459D"/>
    <w:rsid w:val="00B65301"/>
    <w:rsid w:val="00B656EB"/>
    <w:rsid w:val="00B657C0"/>
    <w:rsid w:val="00B65979"/>
    <w:rsid w:val="00B65BF1"/>
    <w:rsid w:val="00B66623"/>
    <w:rsid w:val="00B667E8"/>
    <w:rsid w:val="00B67AB7"/>
    <w:rsid w:val="00B67C52"/>
    <w:rsid w:val="00B7099C"/>
    <w:rsid w:val="00B70A97"/>
    <w:rsid w:val="00B72C27"/>
    <w:rsid w:val="00B7339A"/>
    <w:rsid w:val="00B736E9"/>
    <w:rsid w:val="00B73DAB"/>
    <w:rsid w:val="00B744A8"/>
    <w:rsid w:val="00B75558"/>
    <w:rsid w:val="00B755DE"/>
    <w:rsid w:val="00B75BF7"/>
    <w:rsid w:val="00B760E2"/>
    <w:rsid w:val="00B760ED"/>
    <w:rsid w:val="00B76229"/>
    <w:rsid w:val="00B76273"/>
    <w:rsid w:val="00B764CA"/>
    <w:rsid w:val="00B76F30"/>
    <w:rsid w:val="00B76FCD"/>
    <w:rsid w:val="00B76FE9"/>
    <w:rsid w:val="00B770C2"/>
    <w:rsid w:val="00B77104"/>
    <w:rsid w:val="00B77608"/>
    <w:rsid w:val="00B77BB0"/>
    <w:rsid w:val="00B77DD9"/>
    <w:rsid w:val="00B77F0E"/>
    <w:rsid w:val="00B77FDA"/>
    <w:rsid w:val="00B80032"/>
    <w:rsid w:val="00B8034B"/>
    <w:rsid w:val="00B803F0"/>
    <w:rsid w:val="00B80DE2"/>
    <w:rsid w:val="00B810A7"/>
    <w:rsid w:val="00B812FD"/>
    <w:rsid w:val="00B816FA"/>
    <w:rsid w:val="00B82154"/>
    <w:rsid w:val="00B824E1"/>
    <w:rsid w:val="00B8259E"/>
    <w:rsid w:val="00B825DB"/>
    <w:rsid w:val="00B82806"/>
    <w:rsid w:val="00B82D68"/>
    <w:rsid w:val="00B82E88"/>
    <w:rsid w:val="00B83021"/>
    <w:rsid w:val="00B83C46"/>
    <w:rsid w:val="00B84167"/>
    <w:rsid w:val="00B84E33"/>
    <w:rsid w:val="00B84F4D"/>
    <w:rsid w:val="00B84F9A"/>
    <w:rsid w:val="00B85ACB"/>
    <w:rsid w:val="00B85CBF"/>
    <w:rsid w:val="00B85F58"/>
    <w:rsid w:val="00B862A9"/>
    <w:rsid w:val="00B86395"/>
    <w:rsid w:val="00B86945"/>
    <w:rsid w:val="00B86B8E"/>
    <w:rsid w:val="00B877D1"/>
    <w:rsid w:val="00B87B5B"/>
    <w:rsid w:val="00B90014"/>
    <w:rsid w:val="00B90201"/>
    <w:rsid w:val="00B90466"/>
    <w:rsid w:val="00B90C0F"/>
    <w:rsid w:val="00B90CD6"/>
    <w:rsid w:val="00B90E2D"/>
    <w:rsid w:val="00B913B6"/>
    <w:rsid w:val="00B915EA"/>
    <w:rsid w:val="00B91793"/>
    <w:rsid w:val="00B9188F"/>
    <w:rsid w:val="00B921CB"/>
    <w:rsid w:val="00B92501"/>
    <w:rsid w:val="00B93147"/>
    <w:rsid w:val="00B933BE"/>
    <w:rsid w:val="00B93752"/>
    <w:rsid w:val="00B94174"/>
    <w:rsid w:val="00B94287"/>
    <w:rsid w:val="00B94F5D"/>
    <w:rsid w:val="00B95386"/>
    <w:rsid w:val="00B956A9"/>
    <w:rsid w:val="00B95867"/>
    <w:rsid w:val="00B95D90"/>
    <w:rsid w:val="00B96013"/>
    <w:rsid w:val="00B9659D"/>
    <w:rsid w:val="00B96735"/>
    <w:rsid w:val="00B9734F"/>
    <w:rsid w:val="00B97887"/>
    <w:rsid w:val="00B97B64"/>
    <w:rsid w:val="00B97B9E"/>
    <w:rsid w:val="00BA0F24"/>
    <w:rsid w:val="00BA147C"/>
    <w:rsid w:val="00BA14A3"/>
    <w:rsid w:val="00BA17D8"/>
    <w:rsid w:val="00BA1D00"/>
    <w:rsid w:val="00BA2114"/>
    <w:rsid w:val="00BA22C2"/>
    <w:rsid w:val="00BA2A28"/>
    <w:rsid w:val="00BA392D"/>
    <w:rsid w:val="00BA3B34"/>
    <w:rsid w:val="00BA4A3C"/>
    <w:rsid w:val="00BA537A"/>
    <w:rsid w:val="00BA57F0"/>
    <w:rsid w:val="00BA66B0"/>
    <w:rsid w:val="00BA67EE"/>
    <w:rsid w:val="00BA69D5"/>
    <w:rsid w:val="00BA6FB3"/>
    <w:rsid w:val="00BA71F6"/>
    <w:rsid w:val="00BB00C1"/>
    <w:rsid w:val="00BB021D"/>
    <w:rsid w:val="00BB0A05"/>
    <w:rsid w:val="00BB1138"/>
    <w:rsid w:val="00BB1280"/>
    <w:rsid w:val="00BB19A1"/>
    <w:rsid w:val="00BB1E18"/>
    <w:rsid w:val="00BB1F04"/>
    <w:rsid w:val="00BB3148"/>
    <w:rsid w:val="00BB3C95"/>
    <w:rsid w:val="00BB4AD4"/>
    <w:rsid w:val="00BB4F4B"/>
    <w:rsid w:val="00BB4FCA"/>
    <w:rsid w:val="00BB5121"/>
    <w:rsid w:val="00BB5283"/>
    <w:rsid w:val="00BB5302"/>
    <w:rsid w:val="00BB610E"/>
    <w:rsid w:val="00BB708E"/>
    <w:rsid w:val="00BB72AE"/>
    <w:rsid w:val="00BB7BE4"/>
    <w:rsid w:val="00BC0860"/>
    <w:rsid w:val="00BC08DD"/>
    <w:rsid w:val="00BC1D42"/>
    <w:rsid w:val="00BC24F4"/>
    <w:rsid w:val="00BC2D82"/>
    <w:rsid w:val="00BC3531"/>
    <w:rsid w:val="00BC37C5"/>
    <w:rsid w:val="00BC387D"/>
    <w:rsid w:val="00BC39F7"/>
    <w:rsid w:val="00BC47D7"/>
    <w:rsid w:val="00BC49B2"/>
    <w:rsid w:val="00BC4FFB"/>
    <w:rsid w:val="00BC50C6"/>
    <w:rsid w:val="00BC530A"/>
    <w:rsid w:val="00BC536F"/>
    <w:rsid w:val="00BC56CE"/>
    <w:rsid w:val="00BC5A59"/>
    <w:rsid w:val="00BC5A8D"/>
    <w:rsid w:val="00BC5CC6"/>
    <w:rsid w:val="00BC5E81"/>
    <w:rsid w:val="00BC63D0"/>
    <w:rsid w:val="00BC6848"/>
    <w:rsid w:val="00BC7271"/>
    <w:rsid w:val="00BC76F5"/>
    <w:rsid w:val="00BC781D"/>
    <w:rsid w:val="00BD00ED"/>
    <w:rsid w:val="00BD045F"/>
    <w:rsid w:val="00BD0A80"/>
    <w:rsid w:val="00BD0E47"/>
    <w:rsid w:val="00BD0FD5"/>
    <w:rsid w:val="00BD1F09"/>
    <w:rsid w:val="00BD2042"/>
    <w:rsid w:val="00BD2596"/>
    <w:rsid w:val="00BD26B8"/>
    <w:rsid w:val="00BD2743"/>
    <w:rsid w:val="00BD2A2E"/>
    <w:rsid w:val="00BD2D31"/>
    <w:rsid w:val="00BD36F8"/>
    <w:rsid w:val="00BD3745"/>
    <w:rsid w:val="00BD3B10"/>
    <w:rsid w:val="00BD3EE1"/>
    <w:rsid w:val="00BD44D0"/>
    <w:rsid w:val="00BD45EC"/>
    <w:rsid w:val="00BD4E9F"/>
    <w:rsid w:val="00BD5899"/>
    <w:rsid w:val="00BD5AA3"/>
    <w:rsid w:val="00BD5B38"/>
    <w:rsid w:val="00BD5DDC"/>
    <w:rsid w:val="00BD60F7"/>
    <w:rsid w:val="00BD6A2B"/>
    <w:rsid w:val="00BD6D9B"/>
    <w:rsid w:val="00BD6F03"/>
    <w:rsid w:val="00BD6F09"/>
    <w:rsid w:val="00BD72DA"/>
    <w:rsid w:val="00BD74D5"/>
    <w:rsid w:val="00BD7DF9"/>
    <w:rsid w:val="00BD7ED6"/>
    <w:rsid w:val="00BE006E"/>
    <w:rsid w:val="00BE01ED"/>
    <w:rsid w:val="00BE0896"/>
    <w:rsid w:val="00BE0D3B"/>
    <w:rsid w:val="00BE0EDA"/>
    <w:rsid w:val="00BE1691"/>
    <w:rsid w:val="00BE1D3E"/>
    <w:rsid w:val="00BE1D66"/>
    <w:rsid w:val="00BE2180"/>
    <w:rsid w:val="00BE27DA"/>
    <w:rsid w:val="00BE2B53"/>
    <w:rsid w:val="00BE2E3A"/>
    <w:rsid w:val="00BE2E48"/>
    <w:rsid w:val="00BE3025"/>
    <w:rsid w:val="00BE3B5A"/>
    <w:rsid w:val="00BE3CE8"/>
    <w:rsid w:val="00BE4168"/>
    <w:rsid w:val="00BE4446"/>
    <w:rsid w:val="00BE44DE"/>
    <w:rsid w:val="00BE4BA2"/>
    <w:rsid w:val="00BE50F7"/>
    <w:rsid w:val="00BE521F"/>
    <w:rsid w:val="00BE5A92"/>
    <w:rsid w:val="00BE6291"/>
    <w:rsid w:val="00BE6445"/>
    <w:rsid w:val="00BE6490"/>
    <w:rsid w:val="00BE68D8"/>
    <w:rsid w:val="00BE6B69"/>
    <w:rsid w:val="00BE72BD"/>
    <w:rsid w:val="00BE7BC1"/>
    <w:rsid w:val="00BF0034"/>
    <w:rsid w:val="00BF0BA9"/>
    <w:rsid w:val="00BF204E"/>
    <w:rsid w:val="00BF26D4"/>
    <w:rsid w:val="00BF2AEA"/>
    <w:rsid w:val="00BF2BEC"/>
    <w:rsid w:val="00BF3388"/>
    <w:rsid w:val="00BF3A82"/>
    <w:rsid w:val="00BF3EF5"/>
    <w:rsid w:val="00BF41BF"/>
    <w:rsid w:val="00BF5C13"/>
    <w:rsid w:val="00BF5C24"/>
    <w:rsid w:val="00BF6A6E"/>
    <w:rsid w:val="00BF6EA4"/>
    <w:rsid w:val="00BF7125"/>
    <w:rsid w:val="00BF7C99"/>
    <w:rsid w:val="00C0046D"/>
    <w:rsid w:val="00C00715"/>
    <w:rsid w:val="00C00B02"/>
    <w:rsid w:val="00C00F46"/>
    <w:rsid w:val="00C01C4D"/>
    <w:rsid w:val="00C01DC4"/>
    <w:rsid w:val="00C01F8D"/>
    <w:rsid w:val="00C021B2"/>
    <w:rsid w:val="00C02965"/>
    <w:rsid w:val="00C02A17"/>
    <w:rsid w:val="00C02BC9"/>
    <w:rsid w:val="00C02BD3"/>
    <w:rsid w:val="00C0301B"/>
    <w:rsid w:val="00C0332F"/>
    <w:rsid w:val="00C03D6F"/>
    <w:rsid w:val="00C04253"/>
    <w:rsid w:val="00C04342"/>
    <w:rsid w:val="00C0455E"/>
    <w:rsid w:val="00C04D53"/>
    <w:rsid w:val="00C04DE9"/>
    <w:rsid w:val="00C0506B"/>
    <w:rsid w:val="00C0546C"/>
    <w:rsid w:val="00C05891"/>
    <w:rsid w:val="00C05C40"/>
    <w:rsid w:val="00C061FE"/>
    <w:rsid w:val="00C0629C"/>
    <w:rsid w:val="00C06440"/>
    <w:rsid w:val="00C065A1"/>
    <w:rsid w:val="00C065DC"/>
    <w:rsid w:val="00C0695B"/>
    <w:rsid w:val="00C06B26"/>
    <w:rsid w:val="00C06C8F"/>
    <w:rsid w:val="00C0775F"/>
    <w:rsid w:val="00C07F80"/>
    <w:rsid w:val="00C10AC6"/>
    <w:rsid w:val="00C10D98"/>
    <w:rsid w:val="00C11537"/>
    <w:rsid w:val="00C11A03"/>
    <w:rsid w:val="00C11FCE"/>
    <w:rsid w:val="00C12D61"/>
    <w:rsid w:val="00C14543"/>
    <w:rsid w:val="00C148C4"/>
    <w:rsid w:val="00C14F81"/>
    <w:rsid w:val="00C14FF0"/>
    <w:rsid w:val="00C15888"/>
    <w:rsid w:val="00C15AA4"/>
    <w:rsid w:val="00C15E58"/>
    <w:rsid w:val="00C16060"/>
    <w:rsid w:val="00C1618C"/>
    <w:rsid w:val="00C165C7"/>
    <w:rsid w:val="00C1675B"/>
    <w:rsid w:val="00C16A5A"/>
    <w:rsid w:val="00C17521"/>
    <w:rsid w:val="00C178E7"/>
    <w:rsid w:val="00C17E28"/>
    <w:rsid w:val="00C17E4F"/>
    <w:rsid w:val="00C17EE1"/>
    <w:rsid w:val="00C20767"/>
    <w:rsid w:val="00C211F7"/>
    <w:rsid w:val="00C21282"/>
    <w:rsid w:val="00C21E4E"/>
    <w:rsid w:val="00C21FA4"/>
    <w:rsid w:val="00C22448"/>
    <w:rsid w:val="00C2276B"/>
    <w:rsid w:val="00C22E66"/>
    <w:rsid w:val="00C231C0"/>
    <w:rsid w:val="00C23393"/>
    <w:rsid w:val="00C244A1"/>
    <w:rsid w:val="00C24722"/>
    <w:rsid w:val="00C24B38"/>
    <w:rsid w:val="00C24C99"/>
    <w:rsid w:val="00C26157"/>
    <w:rsid w:val="00C266E9"/>
    <w:rsid w:val="00C26A65"/>
    <w:rsid w:val="00C279F9"/>
    <w:rsid w:val="00C27EB5"/>
    <w:rsid w:val="00C30457"/>
    <w:rsid w:val="00C3072F"/>
    <w:rsid w:val="00C314E0"/>
    <w:rsid w:val="00C31E29"/>
    <w:rsid w:val="00C31F42"/>
    <w:rsid w:val="00C3204B"/>
    <w:rsid w:val="00C322EA"/>
    <w:rsid w:val="00C32388"/>
    <w:rsid w:val="00C325A8"/>
    <w:rsid w:val="00C325D6"/>
    <w:rsid w:val="00C32F52"/>
    <w:rsid w:val="00C3326B"/>
    <w:rsid w:val="00C3358A"/>
    <w:rsid w:val="00C3398D"/>
    <w:rsid w:val="00C3407C"/>
    <w:rsid w:val="00C34914"/>
    <w:rsid w:val="00C35321"/>
    <w:rsid w:val="00C355D7"/>
    <w:rsid w:val="00C35C98"/>
    <w:rsid w:val="00C35F85"/>
    <w:rsid w:val="00C367D8"/>
    <w:rsid w:val="00C36A09"/>
    <w:rsid w:val="00C36AA5"/>
    <w:rsid w:val="00C36CA6"/>
    <w:rsid w:val="00C3790D"/>
    <w:rsid w:val="00C37BB0"/>
    <w:rsid w:val="00C37FA6"/>
    <w:rsid w:val="00C40ADC"/>
    <w:rsid w:val="00C40AEA"/>
    <w:rsid w:val="00C40DD1"/>
    <w:rsid w:val="00C4185B"/>
    <w:rsid w:val="00C41B17"/>
    <w:rsid w:val="00C41FEB"/>
    <w:rsid w:val="00C4209B"/>
    <w:rsid w:val="00C42C00"/>
    <w:rsid w:val="00C43048"/>
    <w:rsid w:val="00C43D0E"/>
    <w:rsid w:val="00C44144"/>
    <w:rsid w:val="00C448A3"/>
    <w:rsid w:val="00C44B62"/>
    <w:rsid w:val="00C45683"/>
    <w:rsid w:val="00C45B6A"/>
    <w:rsid w:val="00C45D41"/>
    <w:rsid w:val="00C45F7A"/>
    <w:rsid w:val="00C46365"/>
    <w:rsid w:val="00C46ABC"/>
    <w:rsid w:val="00C47384"/>
    <w:rsid w:val="00C47432"/>
    <w:rsid w:val="00C50118"/>
    <w:rsid w:val="00C504C6"/>
    <w:rsid w:val="00C51288"/>
    <w:rsid w:val="00C513DC"/>
    <w:rsid w:val="00C517FA"/>
    <w:rsid w:val="00C51AC5"/>
    <w:rsid w:val="00C521ED"/>
    <w:rsid w:val="00C5307B"/>
    <w:rsid w:val="00C5361E"/>
    <w:rsid w:val="00C53EA9"/>
    <w:rsid w:val="00C541A6"/>
    <w:rsid w:val="00C54599"/>
    <w:rsid w:val="00C54CD5"/>
    <w:rsid w:val="00C54F53"/>
    <w:rsid w:val="00C55284"/>
    <w:rsid w:val="00C552A9"/>
    <w:rsid w:val="00C556DC"/>
    <w:rsid w:val="00C55834"/>
    <w:rsid w:val="00C55F9C"/>
    <w:rsid w:val="00C564CA"/>
    <w:rsid w:val="00C574F5"/>
    <w:rsid w:val="00C57814"/>
    <w:rsid w:val="00C579E2"/>
    <w:rsid w:val="00C57DDC"/>
    <w:rsid w:val="00C57F20"/>
    <w:rsid w:val="00C57FA8"/>
    <w:rsid w:val="00C609BD"/>
    <w:rsid w:val="00C60AD4"/>
    <w:rsid w:val="00C60FC6"/>
    <w:rsid w:val="00C61654"/>
    <w:rsid w:val="00C619A9"/>
    <w:rsid w:val="00C61F02"/>
    <w:rsid w:val="00C621DE"/>
    <w:rsid w:val="00C6283E"/>
    <w:rsid w:val="00C639A7"/>
    <w:rsid w:val="00C63D4D"/>
    <w:rsid w:val="00C64AE8"/>
    <w:rsid w:val="00C64C58"/>
    <w:rsid w:val="00C65652"/>
    <w:rsid w:val="00C65EA2"/>
    <w:rsid w:val="00C6641D"/>
    <w:rsid w:val="00C66C16"/>
    <w:rsid w:val="00C672FA"/>
    <w:rsid w:val="00C67566"/>
    <w:rsid w:val="00C676E2"/>
    <w:rsid w:val="00C702C9"/>
    <w:rsid w:val="00C7051F"/>
    <w:rsid w:val="00C705C8"/>
    <w:rsid w:val="00C717D7"/>
    <w:rsid w:val="00C71A0F"/>
    <w:rsid w:val="00C71D89"/>
    <w:rsid w:val="00C71DDD"/>
    <w:rsid w:val="00C7217D"/>
    <w:rsid w:val="00C724DF"/>
    <w:rsid w:val="00C729E9"/>
    <w:rsid w:val="00C72D3D"/>
    <w:rsid w:val="00C73148"/>
    <w:rsid w:val="00C734DC"/>
    <w:rsid w:val="00C73C11"/>
    <w:rsid w:val="00C73E1D"/>
    <w:rsid w:val="00C741DA"/>
    <w:rsid w:val="00C747ED"/>
    <w:rsid w:val="00C74820"/>
    <w:rsid w:val="00C74A8F"/>
    <w:rsid w:val="00C750CB"/>
    <w:rsid w:val="00C753EE"/>
    <w:rsid w:val="00C754F6"/>
    <w:rsid w:val="00C76A5B"/>
    <w:rsid w:val="00C76C48"/>
    <w:rsid w:val="00C80001"/>
    <w:rsid w:val="00C80093"/>
    <w:rsid w:val="00C80694"/>
    <w:rsid w:val="00C81802"/>
    <w:rsid w:val="00C81BF1"/>
    <w:rsid w:val="00C81D67"/>
    <w:rsid w:val="00C82853"/>
    <w:rsid w:val="00C8288E"/>
    <w:rsid w:val="00C82CAA"/>
    <w:rsid w:val="00C83696"/>
    <w:rsid w:val="00C83DD2"/>
    <w:rsid w:val="00C841EB"/>
    <w:rsid w:val="00C8427B"/>
    <w:rsid w:val="00C851C6"/>
    <w:rsid w:val="00C86141"/>
    <w:rsid w:val="00C86653"/>
    <w:rsid w:val="00C86728"/>
    <w:rsid w:val="00C868D6"/>
    <w:rsid w:val="00C86A62"/>
    <w:rsid w:val="00C86F97"/>
    <w:rsid w:val="00C8781A"/>
    <w:rsid w:val="00C87A2A"/>
    <w:rsid w:val="00C908F6"/>
    <w:rsid w:val="00C90BED"/>
    <w:rsid w:val="00C911BF"/>
    <w:rsid w:val="00C913CA"/>
    <w:rsid w:val="00C91434"/>
    <w:rsid w:val="00C91A69"/>
    <w:rsid w:val="00C91AD4"/>
    <w:rsid w:val="00C92338"/>
    <w:rsid w:val="00C923B9"/>
    <w:rsid w:val="00C924BA"/>
    <w:rsid w:val="00C92965"/>
    <w:rsid w:val="00C92A3B"/>
    <w:rsid w:val="00C93320"/>
    <w:rsid w:val="00C93508"/>
    <w:rsid w:val="00C94423"/>
    <w:rsid w:val="00C94457"/>
    <w:rsid w:val="00C94750"/>
    <w:rsid w:val="00C95399"/>
    <w:rsid w:val="00C95509"/>
    <w:rsid w:val="00C95BB8"/>
    <w:rsid w:val="00C961B7"/>
    <w:rsid w:val="00C96A46"/>
    <w:rsid w:val="00C96B6D"/>
    <w:rsid w:val="00C96E23"/>
    <w:rsid w:val="00C97173"/>
    <w:rsid w:val="00C97B7A"/>
    <w:rsid w:val="00C97EB5"/>
    <w:rsid w:val="00CA0207"/>
    <w:rsid w:val="00CA045D"/>
    <w:rsid w:val="00CA0581"/>
    <w:rsid w:val="00CA0CE4"/>
    <w:rsid w:val="00CA0D95"/>
    <w:rsid w:val="00CA0DDF"/>
    <w:rsid w:val="00CA12B9"/>
    <w:rsid w:val="00CA16ED"/>
    <w:rsid w:val="00CA1F7F"/>
    <w:rsid w:val="00CA21AD"/>
    <w:rsid w:val="00CA2285"/>
    <w:rsid w:val="00CA2AD7"/>
    <w:rsid w:val="00CA2AD8"/>
    <w:rsid w:val="00CA36FA"/>
    <w:rsid w:val="00CA3F7F"/>
    <w:rsid w:val="00CA4B86"/>
    <w:rsid w:val="00CA4D6C"/>
    <w:rsid w:val="00CA5002"/>
    <w:rsid w:val="00CA54C1"/>
    <w:rsid w:val="00CA5871"/>
    <w:rsid w:val="00CA5CBC"/>
    <w:rsid w:val="00CA5E93"/>
    <w:rsid w:val="00CA634B"/>
    <w:rsid w:val="00CA6364"/>
    <w:rsid w:val="00CA641F"/>
    <w:rsid w:val="00CA65E2"/>
    <w:rsid w:val="00CA6642"/>
    <w:rsid w:val="00CA6A54"/>
    <w:rsid w:val="00CA7362"/>
    <w:rsid w:val="00CA767A"/>
    <w:rsid w:val="00CB043D"/>
    <w:rsid w:val="00CB089E"/>
    <w:rsid w:val="00CB0C11"/>
    <w:rsid w:val="00CB0DE3"/>
    <w:rsid w:val="00CB0E42"/>
    <w:rsid w:val="00CB1091"/>
    <w:rsid w:val="00CB1306"/>
    <w:rsid w:val="00CB133E"/>
    <w:rsid w:val="00CB1D01"/>
    <w:rsid w:val="00CB1FAC"/>
    <w:rsid w:val="00CB287D"/>
    <w:rsid w:val="00CB2999"/>
    <w:rsid w:val="00CB2C02"/>
    <w:rsid w:val="00CB2CC3"/>
    <w:rsid w:val="00CB2F65"/>
    <w:rsid w:val="00CB3178"/>
    <w:rsid w:val="00CB32BB"/>
    <w:rsid w:val="00CB3DE9"/>
    <w:rsid w:val="00CB42A7"/>
    <w:rsid w:val="00CB43C6"/>
    <w:rsid w:val="00CB4677"/>
    <w:rsid w:val="00CB49A7"/>
    <w:rsid w:val="00CB4ED0"/>
    <w:rsid w:val="00CB4FF7"/>
    <w:rsid w:val="00CB52F8"/>
    <w:rsid w:val="00CB544A"/>
    <w:rsid w:val="00CB603F"/>
    <w:rsid w:val="00CB612E"/>
    <w:rsid w:val="00CB639F"/>
    <w:rsid w:val="00CB650C"/>
    <w:rsid w:val="00CB69CC"/>
    <w:rsid w:val="00CB7365"/>
    <w:rsid w:val="00CB740E"/>
    <w:rsid w:val="00CB7B2F"/>
    <w:rsid w:val="00CC0333"/>
    <w:rsid w:val="00CC036B"/>
    <w:rsid w:val="00CC0674"/>
    <w:rsid w:val="00CC088C"/>
    <w:rsid w:val="00CC09B5"/>
    <w:rsid w:val="00CC0E0C"/>
    <w:rsid w:val="00CC138A"/>
    <w:rsid w:val="00CC1633"/>
    <w:rsid w:val="00CC1D4C"/>
    <w:rsid w:val="00CC232E"/>
    <w:rsid w:val="00CC2477"/>
    <w:rsid w:val="00CC27D8"/>
    <w:rsid w:val="00CC2B18"/>
    <w:rsid w:val="00CC33E2"/>
    <w:rsid w:val="00CC36F5"/>
    <w:rsid w:val="00CC388D"/>
    <w:rsid w:val="00CC420F"/>
    <w:rsid w:val="00CC4901"/>
    <w:rsid w:val="00CC4C55"/>
    <w:rsid w:val="00CC5B9B"/>
    <w:rsid w:val="00CC5D63"/>
    <w:rsid w:val="00CC5EF3"/>
    <w:rsid w:val="00CC6692"/>
    <w:rsid w:val="00CC6D9B"/>
    <w:rsid w:val="00CC6FC4"/>
    <w:rsid w:val="00CC708C"/>
    <w:rsid w:val="00CC7569"/>
    <w:rsid w:val="00CC75B1"/>
    <w:rsid w:val="00CC7B34"/>
    <w:rsid w:val="00CC7BF8"/>
    <w:rsid w:val="00CD099C"/>
    <w:rsid w:val="00CD0B01"/>
    <w:rsid w:val="00CD12D7"/>
    <w:rsid w:val="00CD1374"/>
    <w:rsid w:val="00CD146A"/>
    <w:rsid w:val="00CD2298"/>
    <w:rsid w:val="00CD239B"/>
    <w:rsid w:val="00CD2E29"/>
    <w:rsid w:val="00CD2EAC"/>
    <w:rsid w:val="00CD3D74"/>
    <w:rsid w:val="00CD5470"/>
    <w:rsid w:val="00CD59CB"/>
    <w:rsid w:val="00CD5A25"/>
    <w:rsid w:val="00CD63AA"/>
    <w:rsid w:val="00CD727B"/>
    <w:rsid w:val="00CE03D6"/>
    <w:rsid w:val="00CE09F6"/>
    <w:rsid w:val="00CE0B3E"/>
    <w:rsid w:val="00CE193D"/>
    <w:rsid w:val="00CE1B94"/>
    <w:rsid w:val="00CE1BB6"/>
    <w:rsid w:val="00CE204D"/>
    <w:rsid w:val="00CE2A76"/>
    <w:rsid w:val="00CE2EE2"/>
    <w:rsid w:val="00CE32A7"/>
    <w:rsid w:val="00CE35DA"/>
    <w:rsid w:val="00CE38EC"/>
    <w:rsid w:val="00CE3EE3"/>
    <w:rsid w:val="00CE3F2C"/>
    <w:rsid w:val="00CE3FC7"/>
    <w:rsid w:val="00CE481F"/>
    <w:rsid w:val="00CE49CF"/>
    <w:rsid w:val="00CE4D70"/>
    <w:rsid w:val="00CE529F"/>
    <w:rsid w:val="00CE534B"/>
    <w:rsid w:val="00CE5C37"/>
    <w:rsid w:val="00CE5E10"/>
    <w:rsid w:val="00CE647E"/>
    <w:rsid w:val="00CE6A33"/>
    <w:rsid w:val="00CE751B"/>
    <w:rsid w:val="00CE784C"/>
    <w:rsid w:val="00CE7B23"/>
    <w:rsid w:val="00CE7FDC"/>
    <w:rsid w:val="00CF001C"/>
    <w:rsid w:val="00CF0F69"/>
    <w:rsid w:val="00CF18A0"/>
    <w:rsid w:val="00CF1A11"/>
    <w:rsid w:val="00CF1CB5"/>
    <w:rsid w:val="00CF1EA0"/>
    <w:rsid w:val="00CF2212"/>
    <w:rsid w:val="00CF240A"/>
    <w:rsid w:val="00CF29C3"/>
    <w:rsid w:val="00CF34C3"/>
    <w:rsid w:val="00CF3DD8"/>
    <w:rsid w:val="00CF43B5"/>
    <w:rsid w:val="00CF44E4"/>
    <w:rsid w:val="00CF4B9F"/>
    <w:rsid w:val="00CF51CF"/>
    <w:rsid w:val="00CF524B"/>
    <w:rsid w:val="00CF5508"/>
    <w:rsid w:val="00CF6880"/>
    <w:rsid w:val="00CF6D46"/>
    <w:rsid w:val="00CF772F"/>
    <w:rsid w:val="00CF779C"/>
    <w:rsid w:val="00CF7C23"/>
    <w:rsid w:val="00CF7C95"/>
    <w:rsid w:val="00D00449"/>
    <w:rsid w:val="00D006CB"/>
    <w:rsid w:val="00D02103"/>
    <w:rsid w:val="00D022EB"/>
    <w:rsid w:val="00D02FC6"/>
    <w:rsid w:val="00D04257"/>
    <w:rsid w:val="00D0476D"/>
    <w:rsid w:val="00D05126"/>
    <w:rsid w:val="00D05589"/>
    <w:rsid w:val="00D05665"/>
    <w:rsid w:val="00D05772"/>
    <w:rsid w:val="00D05DCC"/>
    <w:rsid w:val="00D05FC6"/>
    <w:rsid w:val="00D076C6"/>
    <w:rsid w:val="00D07BFC"/>
    <w:rsid w:val="00D07E48"/>
    <w:rsid w:val="00D105FA"/>
    <w:rsid w:val="00D10AF6"/>
    <w:rsid w:val="00D110B0"/>
    <w:rsid w:val="00D112D4"/>
    <w:rsid w:val="00D12388"/>
    <w:rsid w:val="00D12760"/>
    <w:rsid w:val="00D12795"/>
    <w:rsid w:val="00D1326E"/>
    <w:rsid w:val="00D134E4"/>
    <w:rsid w:val="00D1379E"/>
    <w:rsid w:val="00D13BD8"/>
    <w:rsid w:val="00D140AC"/>
    <w:rsid w:val="00D1415D"/>
    <w:rsid w:val="00D14558"/>
    <w:rsid w:val="00D14657"/>
    <w:rsid w:val="00D147AC"/>
    <w:rsid w:val="00D147ED"/>
    <w:rsid w:val="00D1543E"/>
    <w:rsid w:val="00D156F1"/>
    <w:rsid w:val="00D15AD3"/>
    <w:rsid w:val="00D15F78"/>
    <w:rsid w:val="00D16710"/>
    <w:rsid w:val="00D16EE0"/>
    <w:rsid w:val="00D17060"/>
    <w:rsid w:val="00D17A75"/>
    <w:rsid w:val="00D17D3C"/>
    <w:rsid w:val="00D17D42"/>
    <w:rsid w:val="00D20048"/>
    <w:rsid w:val="00D208EE"/>
    <w:rsid w:val="00D21D90"/>
    <w:rsid w:val="00D22A11"/>
    <w:rsid w:val="00D22DCA"/>
    <w:rsid w:val="00D22F6A"/>
    <w:rsid w:val="00D235D5"/>
    <w:rsid w:val="00D23CB0"/>
    <w:rsid w:val="00D23DC4"/>
    <w:rsid w:val="00D240AD"/>
    <w:rsid w:val="00D2466D"/>
    <w:rsid w:val="00D25F2B"/>
    <w:rsid w:val="00D25F9A"/>
    <w:rsid w:val="00D26C54"/>
    <w:rsid w:val="00D27959"/>
    <w:rsid w:val="00D27D1D"/>
    <w:rsid w:val="00D27E21"/>
    <w:rsid w:val="00D3025F"/>
    <w:rsid w:val="00D305EF"/>
    <w:rsid w:val="00D3061F"/>
    <w:rsid w:val="00D30B1D"/>
    <w:rsid w:val="00D31220"/>
    <w:rsid w:val="00D314AE"/>
    <w:rsid w:val="00D31DBC"/>
    <w:rsid w:val="00D31EBA"/>
    <w:rsid w:val="00D322A0"/>
    <w:rsid w:val="00D32E4C"/>
    <w:rsid w:val="00D33096"/>
    <w:rsid w:val="00D34696"/>
    <w:rsid w:val="00D34BC8"/>
    <w:rsid w:val="00D34BD4"/>
    <w:rsid w:val="00D34C7F"/>
    <w:rsid w:val="00D3503C"/>
    <w:rsid w:val="00D35324"/>
    <w:rsid w:val="00D35664"/>
    <w:rsid w:val="00D35D5C"/>
    <w:rsid w:val="00D35E6F"/>
    <w:rsid w:val="00D360C3"/>
    <w:rsid w:val="00D364E1"/>
    <w:rsid w:val="00D368A8"/>
    <w:rsid w:val="00D36921"/>
    <w:rsid w:val="00D36B26"/>
    <w:rsid w:val="00D37681"/>
    <w:rsid w:val="00D379D5"/>
    <w:rsid w:val="00D40901"/>
    <w:rsid w:val="00D40D28"/>
    <w:rsid w:val="00D41415"/>
    <w:rsid w:val="00D41445"/>
    <w:rsid w:val="00D416F8"/>
    <w:rsid w:val="00D41A7E"/>
    <w:rsid w:val="00D4217C"/>
    <w:rsid w:val="00D42213"/>
    <w:rsid w:val="00D42668"/>
    <w:rsid w:val="00D42713"/>
    <w:rsid w:val="00D42D4F"/>
    <w:rsid w:val="00D434F4"/>
    <w:rsid w:val="00D438A0"/>
    <w:rsid w:val="00D43F7B"/>
    <w:rsid w:val="00D43FCC"/>
    <w:rsid w:val="00D447AC"/>
    <w:rsid w:val="00D44BA3"/>
    <w:rsid w:val="00D44CAF"/>
    <w:rsid w:val="00D46897"/>
    <w:rsid w:val="00D46C63"/>
    <w:rsid w:val="00D47124"/>
    <w:rsid w:val="00D47156"/>
    <w:rsid w:val="00D47B2D"/>
    <w:rsid w:val="00D47EDE"/>
    <w:rsid w:val="00D50AF9"/>
    <w:rsid w:val="00D517DB"/>
    <w:rsid w:val="00D518AF"/>
    <w:rsid w:val="00D51F6C"/>
    <w:rsid w:val="00D52136"/>
    <w:rsid w:val="00D52595"/>
    <w:rsid w:val="00D52864"/>
    <w:rsid w:val="00D52C3E"/>
    <w:rsid w:val="00D52EB9"/>
    <w:rsid w:val="00D54345"/>
    <w:rsid w:val="00D545CF"/>
    <w:rsid w:val="00D54C58"/>
    <w:rsid w:val="00D55353"/>
    <w:rsid w:val="00D5597B"/>
    <w:rsid w:val="00D55CFC"/>
    <w:rsid w:val="00D5630F"/>
    <w:rsid w:val="00D566C5"/>
    <w:rsid w:val="00D5742C"/>
    <w:rsid w:val="00D57833"/>
    <w:rsid w:val="00D57AB4"/>
    <w:rsid w:val="00D57C12"/>
    <w:rsid w:val="00D57E07"/>
    <w:rsid w:val="00D57ECC"/>
    <w:rsid w:val="00D606E6"/>
    <w:rsid w:val="00D60786"/>
    <w:rsid w:val="00D6090A"/>
    <w:rsid w:val="00D6113C"/>
    <w:rsid w:val="00D616E5"/>
    <w:rsid w:val="00D61D8A"/>
    <w:rsid w:val="00D61E80"/>
    <w:rsid w:val="00D62061"/>
    <w:rsid w:val="00D62C40"/>
    <w:rsid w:val="00D62DD9"/>
    <w:rsid w:val="00D63C9F"/>
    <w:rsid w:val="00D64505"/>
    <w:rsid w:val="00D64568"/>
    <w:rsid w:val="00D64773"/>
    <w:rsid w:val="00D65B7E"/>
    <w:rsid w:val="00D667CC"/>
    <w:rsid w:val="00D66BC4"/>
    <w:rsid w:val="00D66E10"/>
    <w:rsid w:val="00D67042"/>
    <w:rsid w:val="00D6766E"/>
    <w:rsid w:val="00D67C48"/>
    <w:rsid w:val="00D7012D"/>
    <w:rsid w:val="00D70847"/>
    <w:rsid w:val="00D71456"/>
    <w:rsid w:val="00D7174E"/>
    <w:rsid w:val="00D71DD9"/>
    <w:rsid w:val="00D71E85"/>
    <w:rsid w:val="00D7214D"/>
    <w:rsid w:val="00D72A7A"/>
    <w:rsid w:val="00D72A88"/>
    <w:rsid w:val="00D72BC1"/>
    <w:rsid w:val="00D72DEA"/>
    <w:rsid w:val="00D73076"/>
    <w:rsid w:val="00D73413"/>
    <w:rsid w:val="00D73A03"/>
    <w:rsid w:val="00D73BB0"/>
    <w:rsid w:val="00D73E04"/>
    <w:rsid w:val="00D74141"/>
    <w:rsid w:val="00D74436"/>
    <w:rsid w:val="00D74801"/>
    <w:rsid w:val="00D748F9"/>
    <w:rsid w:val="00D753F2"/>
    <w:rsid w:val="00D75AFD"/>
    <w:rsid w:val="00D75C4A"/>
    <w:rsid w:val="00D75D61"/>
    <w:rsid w:val="00D75D77"/>
    <w:rsid w:val="00D7688C"/>
    <w:rsid w:val="00D7698D"/>
    <w:rsid w:val="00D77339"/>
    <w:rsid w:val="00D77C37"/>
    <w:rsid w:val="00D8028C"/>
    <w:rsid w:val="00D80869"/>
    <w:rsid w:val="00D813AB"/>
    <w:rsid w:val="00D818AF"/>
    <w:rsid w:val="00D81DB8"/>
    <w:rsid w:val="00D82302"/>
    <w:rsid w:val="00D82312"/>
    <w:rsid w:val="00D828A2"/>
    <w:rsid w:val="00D82B95"/>
    <w:rsid w:val="00D82D32"/>
    <w:rsid w:val="00D82EB6"/>
    <w:rsid w:val="00D8379B"/>
    <w:rsid w:val="00D83975"/>
    <w:rsid w:val="00D83D24"/>
    <w:rsid w:val="00D842E8"/>
    <w:rsid w:val="00D844A2"/>
    <w:rsid w:val="00D845E9"/>
    <w:rsid w:val="00D84EC7"/>
    <w:rsid w:val="00D853F8"/>
    <w:rsid w:val="00D85F95"/>
    <w:rsid w:val="00D86873"/>
    <w:rsid w:val="00D86B9C"/>
    <w:rsid w:val="00D8710A"/>
    <w:rsid w:val="00D8732A"/>
    <w:rsid w:val="00D8799D"/>
    <w:rsid w:val="00D87F6B"/>
    <w:rsid w:val="00D916E5"/>
    <w:rsid w:val="00D91895"/>
    <w:rsid w:val="00D91D67"/>
    <w:rsid w:val="00D91D9B"/>
    <w:rsid w:val="00D91F83"/>
    <w:rsid w:val="00D9250A"/>
    <w:rsid w:val="00D9259A"/>
    <w:rsid w:val="00D92945"/>
    <w:rsid w:val="00D92D67"/>
    <w:rsid w:val="00D92F78"/>
    <w:rsid w:val="00D931B0"/>
    <w:rsid w:val="00D93403"/>
    <w:rsid w:val="00D9418C"/>
    <w:rsid w:val="00D945A1"/>
    <w:rsid w:val="00D947FE"/>
    <w:rsid w:val="00D94C87"/>
    <w:rsid w:val="00D95023"/>
    <w:rsid w:val="00D95469"/>
    <w:rsid w:val="00D95B7A"/>
    <w:rsid w:val="00D95EAC"/>
    <w:rsid w:val="00D96561"/>
    <w:rsid w:val="00D96CDA"/>
    <w:rsid w:val="00D96ED6"/>
    <w:rsid w:val="00D96EED"/>
    <w:rsid w:val="00D96FB1"/>
    <w:rsid w:val="00D97A38"/>
    <w:rsid w:val="00DA0ABE"/>
    <w:rsid w:val="00DA0DC6"/>
    <w:rsid w:val="00DA11E3"/>
    <w:rsid w:val="00DA1415"/>
    <w:rsid w:val="00DA1529"/>
    <w:rsid w:val="00DA16F6"/>
    <w:rsid w:val="00DA1721"/>
    <w:rsid w:val="00DA18CA"/>
    <w:rsid w:val="00DA1CD8"/>
    <w:rsid w:val="00DA2312"/>
    <w:rsid w:val="00DA3512"/>
    <w:rsid w:val="00DA374F"/>
    <w:rsid w:val="00DA3A32"/>
    <w:rsid w:val="00DA3BF6"/>
    <w:rsid w:val="00DA3CDF"/>
    <w:rsid w:val="00DA47D0"/>
    <w:rsid w:val="00DA4BA9"/>
    <w:rsid w:val="00DA4C41"/>
    <w:rsid w:val="00DA4C5A"/>
    <w:rsid w:val="00DA4E08"/>
    <w:rsid w:val="00DA4EEA"/>
    <w:rsid w:val="00DA52E4"/>
    <w:rsid w:val="00DA5424"/>
    <w:rsid w:val="00DA58B8"/>
    <w:rsid w:val="00DA590E"/>
    <w:rsid w:val="00DA6005"/>
    <w:rsid w:val="00DA654E"/>
    <w:rsid w:val="00DA665F"/>
    <w:rsid w:val="00DA66F7"/>
    <w:rsid w:val="00DA6EBE"/>
    <w:rsid w:val="00DA6FF4"/>
    <w:rsid w:val="00DA7596"/>
    <w:rsid w:val="00DA78FC"/>
    <w:rsid w:val="00DA7D20"/>
    <w:rsid w:val="00DB001E"/>
    <w:rsid w:val="00DB02B4"/>
    <w:rsid w:val="00DB0641"/>
    <w:rsid w:val="00DB0A30"/>
    <w:rsid w:val="00DB0BC8"/>
    <w:rsid w:val="00DB180F"/>
    <w:rsid w:val="00DB1912"/>
    <w:rsid w:val="00DB1A61"/>
    <w:rsid w:val="00DB2098"/>
    <w:rsid w:val="00DB29A4"/>
    <w:rsid w:val="00DB304C"/>
    <w:rsid w:val="00DB31E8"/>
    <w:rsid w:val="00DB3A8A"/>
    <w:rsid w:val="00DB3FBC"/>
    <w:rsid w:val="00DB4367"/>
    <w:rsid w:val="00DB497F"/>
    <w:rsid w:val="00DB53FC"/>
    <w:rsid w:val="00DB5CD3"/>
    <w:rsid w:val="00DB6413"/>
    <w:rsid w:val="00DB67C7"/>
    <w:rsid w:val="00DB6941"/>
    <w:rsid w:val="00DB6E57"/>
    <w:rsid w:val="00DB727A"/>
    <w:rsid w:val="00DB766E"/>
    <w:rsid w:val="00DB7870"/>
    <w:rsid w:val="00DB796C"/>
    <w:rsid w:val="00DB7B22"/>
    <w:rsid w:val="00DB7C8B"/>
    <w:rsid w:val="00DB7CCA"/>
    <w:rsid w:val="00DC0751"/>
    <w:rsid w:val="00DC0A68"/>
    <w:rsid w:val="00DC1703"/>
    <w:rsid w:val="00DC195E"/>
    <w:rsid w:val="00DC198B"/>
    <w:rsid w:val="00DC202A"/>
    <w:rsid w:val="00DC2489"/>
    <w:rsid w:val="00DC2842"/>
    <w:rsid w:val="00DC2C93"/>
    <w:rsid w:val="00DC2CF0"/>
    <w:rsid w:val="00DC311F"/>
    <w:rsid w:val="00DC398F"/>
    <w:rsid w:val="00DC4881"/>
    <w:rsid w:val="00DC49AF"/>
    <w:rsid w:val="00DC4B47"/>
    <w:rsid w:val="00DC4C2A"/>
    <w:rsid w:val="00DC5152"/>
    <w:rsid w:val="00DC56B9"/>
    <w:rsid w:val="00DC57FE"/>
    <w:rsid w:val="00DC5984"/>
    <w:rsid w:val="00DC5B45"/>
    <w:rsid w:val="00DC5EE1"/>
    <w:rsid w:val="00DC61C7"/>
    <w:rsid w:val="00DC6CA8"/>
    <w:rsid w:val="00DC6CC0"/>
    <w:rsid w:val="00DC6FD1"/>
    <w:rsid w:val="00DC731F"/>
    <w:rsid w:val="00DC7716"/>
    <w:rsid w:val="00DC78AC"/>
    <w:rsid w:val="00DD00AE"/>
    <w:rsid w:val="00DD02E2"/>
    <w:rsid w:val="00DD066F"/>
    <w:rsid w:val="00DD0CC8"/>
    <w:rsid w:val="00DD1146"/>
    <w:rsid w:val="00DD1662"/>
    <w:rsid w:val="00DD2061"/>
    <w:rsid w:val="00DD279C"/>
    <w:rsid w:val="00DD288E"/>
    <w:rsid w:val="00DD297E"/>
    <w:rsid w:val="00DD3C8D"/>
    <w:rsid w:val="00DD3D01"/>
    <w:rsid w:val="00DD40E7"/>
    <w:rsid w:val="00DD503C"/>
    <w:rsid w:val="00DD50AB"/>
    <w:rsid w:val="00DD50D3"/>
    <w:rsid w:val="00DD51EB"/>
    <w:rsid w:val="00DD5836"/>
    <w:rsid w:val="00DD5978"/>
    <w:rsid w:val="00DD5E5B"/>
    <w:rsid w:val="00DD6AF9"/>
    <w:rsid w:val="00DD77E6"/>
    <w:rsid w:val="00DD799A"/>
    <w:rsid w:val="00DD7D22"/>
    <w:rsid w:val="00DE00A5"/>
    <w:rsid w:val="00DE033A"/>
    <w:rsid w:val="00DE045E"/>
    <w:rsid w:val="00DE057F"/>
    <w:rsid w:val="00DE080D"/>
    <w:rsid w:val="00DE0A25"/>
    <w:rsid w:val="00DE1CFA"/>
    <w:rsid w:val="00DE2058"/>
    <w:rsid w:val="00DE24EB"/>
    <w:rsid w:val="00DE2AF8"/>
    <w:rsid w:val="00DE335B"/>
    <w:rsid w:val="00DE366B"/>
    <w:rsid w:val="00DE404D"/>
    <w:rsid w:val="00DE4170"/>
    <w:rsid w:val="00DE468B"/>
    <w:rsid w:val="00DE62ED"/>
    <w:rsid w:val="00DE64DD"/>
    <w:rsid w:val="00DE7648"/>
    <w:rsid w:val="00DE768C"/>
    <w:rsid w:val="00DE7B69"/>
    <w:rsid w:val="00DE7E22"/>
    <w:rsid w:val="00DF01F5"/>
    <w:rsid w:val="00DF03AC"/>
    <w:rsid w:val="00DF04B4"/>
    <w:rsid w:val="00DF07AE"/>
    <w:rsid w:val="00DF0879"/>
    <w:rsid w:val="00DF08DD"/>
    <w:rsid w:val="00DF09EC"/>
    <w:rsid w:val="00DF1046"/>
    <w:rsid w:val="00DF1269"/>
    <w:rsid w:val="00DF12AA"/>
    <w:rsid w:val="00DF14B2"/>
    <w:rsid w:val="00DF1AD5"/>
    <w:rsid w:val="00DF2141"/>
    <w:rsid w:val="00DF2728"/>
    <w:rsid w:val="00DF2D36"/>
    <w:rsid w:val="00DF2FAE"/>
    <w:rsid w:val="00DF32A9"/>
    <w:rsid w:val="00DF33BC"/>
    <w:rsid w:val="00DF478B"/>
    <w:rsid w:val="00DF5206"/>
    <w:rsid w:val="00DF5635"/>
    <w:rsid w:val="00DF5FB1"/>
    <w:rsid w:val="00DF6272"/>
    <w:rsid w:val="00DF63D6"/>
    <w:rsid w:val="00DF6454"/>
    <w:rsid w:val="00DF6CE3"/>
    <w:rsid w:val="00DF6FD3"/>
    <w:rsid w:val="00DF721A"/>
    <w:rsid w:val="00DF78B4"/>
    <w:rsid w:val="00DF7A76"/>
    <w:rsid w:val="00DF7AB1"/>
    <w:rsid w:val="00DF7CAA"/>
    <w:rsid w:val="00DF7E11"/>
    <w:rsid w:val="00E005E2"/>
    <w:rsid w:val="00E00D79"/>
    <w:rsid w:val="00E0161C"/>
    <w:rsid w:val="00E01B32"/>
    <w:rsid w:val="00E01E15"/>
    <w:rsid w:val="00E0273D"/>
    <w:rsid w:val="00E02CDA"/>
    <w:rsid w:val="00E03A05"/>
    <w:rsid w:val="00E03AEF"/>
    <w:rsid w:val="00E03B60"/>
    <w:rsid w:val="00E042F6"/>
    <w:rsid w:val="00E04891"/>
    <w:rsid w:val="00E05545"/>
    <w:rsid w:val="00E05E9A"/>
    <w:rsid w:val="00E06052"/>
    <w:rsid w:val="00E06190"/>
    <w:rsid w:val="00E06620"/>
    <w:rsid w:val="00E06B4B"/>
    <w:rsid w:val="00E06FB5"/>
    <w:rsid w:val="00E07720"/>
    <w:rsid w:val="00E07893"/>
    <w:rsid w:val="00E07A72"/>
    <w:rsid w:val="00E1000C"/>
    <w:rsid w:val="00E1091A"/>
    <w:rsid w:val="00E117A2"/>
    <w:rsid w:val="00E11A5A"/>
    <w:rsid w:val="00E128AE"/>
    <w:rsid w:val="00E129B0"/>
    <w:rsid w:val="00E135AC"/>
    <w:rsid w:val="00E13A21"/>
    <w:rsid w:val="00E146B0"/>
    <w:rsid w:val="00E157C5"/>
    <w:rsid w:val="00E158AA"/>
    <w:rsid w:val="00E1646D"/>
    <w:rsid w:val="00E165DF"/>
    <w:rsid w:val="00E17767"/>
    <w:rsid w:val="00E17F44"/>
    <w:rsid w:val="00E20827"/>
    <w:rsid w:val="00E2214D"/>
    <w:rsid w:val="00E22947"/>
    <w:rsid w:val="00E22972"/>
    <w:rsid w:val="00E22C62"/>
    <w:rsid w:val="00E23D65"/>
    <w:rsid w:val="00E23EFB"/>
    <w:rsid w:val="00E24667"/>
    <w:rsid w:val="00E24727"/>
    <w:rsid w:val="00E25574"/>
    <w:rsid w:val="00E25AF3"/>
    <w:rsid w:val="00E263AF"/>
    <w:rsid w:val="00E2719C"/>
    <w:rsid w:val="00E27288"/>
    <w:rsid w:val="00E273E9"/>
    <w:rsid w:val="00E2787A"/>
    <w:rsid w:val="00E279CD"/>
    <w:rsid w:val="00E30058"/>
    <w:rsid w:val="00E303DF"/>
    <w:rsid w:val="00E311F0"/>
    <w:rsid w:val="00E31A78"/>
    <w:rsid w:val="00E33022"/>
    <w:rsid w:val="00E330C9"/>
    <w:rsid w:val="00E33AA4"/>
    <w:rsid w:val="00E33F03"/>
    <w:rsid w:val="00E34288"/>
    <w:rsid w:val="00E35180"/>
    <w:rsid w:val="00E35202"/>
    <w:rsid w:val="00E3555C"/>
    <w:rsid w:val="00E365DC"/>
    <w:rsid w:val="00E36823"/>
    <w:rsid w:val="00E36EFB"/>
    <w:rsid w:val="00E37327"/>
    <w:rsid w:val="00E378B4"/>
    <w:rsid w:val="00E37CEB"/>
    <w:rsid w:val="00E400CB"/>
    <w:rsid w:val="00E40910"/>
    <w:rsid w:val="00E40DA9"/>
    <w:rsid w:val="00E4103D"/>
    <w:rsid w:val="00E410B3"/>
    <w:rsid w:val="00E410D1"/>
    <w:rsid w:val="00E41817"/>
    <w:rsid w:val="00E4191A"/>
    <w:rsid w:val="00E41ADA"/>
    <w:rsid w:val="00E41EF8"/>
    <w:rsid w:val="00E42196"/>
    <w:rsid w:val="00E42543"/>
    <w:rsid w:val="00E42865"/>
    <w:rsid w:val="00E429C0"/>
    <w:rsid w:val="00E42CC2"/>
    <w:rsid w:val="00E42E95"/>
    <w:rsid w:val="00E43167"/>
    <w:rsid w:val="00E4318D"/>
    <w:rsid w:val="00E432E2"/>
    <w:rsid w:val="00E43C66"/>
    <w:rsid w:val="00E445C6"/>
    <w:rsid w:val="00E44FC8"/>
    <w:rsid w:val="00E45100"/>
    <w:rsid w:val="00E4535B"/>
    <w:rsid w:val="00E455F8"/>
    <w:rsid w:val="00E45C28"/>
    <w:rsid w:val="00E45F5F"/>
    <w:rsid w:val="00E46DAC"/>
    <w:rsid w:val="00E46DDD"/>
    <w:rsid w:val="00E472A5"/>
    <w:rsid w:val="00E4788E"/>
    <w:rsid w:val="00E47943"/>
    <w:rsid w:val="00E47B01"/>
    <w:rsid w:val="00E50118"/>
    <w:rsid w:val="00E501F3"/>
    <w:rsid w:val="00E50555"/>
    <w:rsid w:val="00E505F8"/>
    <w:rsid w:val="00E50701"/>
    <w:rsid w:val="00E5095C"/>
    <w:rsid w:val="00E51312"/>
    <w:rsid w:val="00E51750"/>
    <w:rsid w:val="00E51B9E"/>
    <w:rsid w:val="00E522E2"/>
    <w:rsid w:val="00E5362C"/>
    <w:rsid w:val="00E54297"/>
    <w:rsid w:val="00E54955"/>
    <w:rsid w:val="00E54B5F"/>
    <w:rsid w:val="00E55320"/>
    <w:rsid w:val="00E56013"/>
    <w:rsid w:val="00E566E5"/>
    <w:rsid w:val="00E568CC"/>
    <w:rsid w:val="00E60008"/>
    <w:rsid w:val="00E60108"/>
    <w:rsid w:val="00E604A6"/>
    <w:rsid w:val="00E604D7"/>
    <w:rsid w:val="00E6059F"/>
    <w:rsid w:val="00E6067D"/>
    <w:rsid w:val="00E606EC"/>
    <w:rsid w:val="00E60FAD"/>
    <w:rsid w:val="00E61164"/>
    <w:rsid w:val="00E62013"/>
    <w:rsid w:val="00E624CB"/>
    <w:rsid w:val="00E625F1"/>
    <w:rsid w:val="00E62A44"/>
    <w:rsid w:val="00E62B38"/>
    <w:rsid w:val="00E62E66"/>
    <w:rsid w:val="00E634D0"/>
    <w:rsid w:val="00E63680"/>
    <w:rsid w:val="00E63BFE"/>
    <w:rsid w:val="00E63C2A"/>
    <w:rsid w:val="00E63DA3"/>
    <w:rsid w:val="00E63EEC"/>
    <w:rsid w:val="00E63F78"/>
    <w:rsid w:val="00E64133"/>
    <w:rsid w:val="00E643AD"/>
    <w:rsid w:val="00E64D25"/>
    <w:rsid w:val="00E65007"/>
    <w:rsid w:val="00E65214"/>
    <w:rsid w:val="00E65D4F"/>
    <w:rsid w:val="00E65DE3"/>
    <w:rsid w:val="00E6615B"/>
    <w:rsid w:val="00E662F7"/>
    <w:rsid w:val="00E66B02"/>
    <w:rsid w:val="00E67529"/>
    <w:rsid w:val="00E67C95"/>
    <w:rsid w:val="00E67CEF"/>
    <w:rsid w:val="00E702DB"/>
    <w:rsid w:val="00E7039E"/>
    <w:rsid w:val="00E70C78"/>
    <w:rsid w:val="00E70D68"/>
    <w:rsid w:val="00E710B8"/>
    <w:rsid w:val="00E712AC"/>
    <w:rsid w:val="00E71481"/>
    <w:rsid w:val="00E715BE"/>
    <w:rsid w:val="00E720DD"/>
    <w:rsid w:val="00E72329"/>
    <w:rsid w:val="00E72B7A"/>
    <w:rsid w:val="00E737EB"/>
    <w:rsid w:val="00E738D8"/>
    <w:rsid w:val="00E73F08"/>
    <w:rsid w:val="00E749D2"/>
    <w:rsid w:val="00E74CF1"/>
    <w:rsid w:val="00E74E58"/>
    <w:rsid w:val="00E753C1"/>
    <w:rsid w:val="00E7577E"/>
    <w:rsid w:val="00E757B9"/>
    <w:rsid w:val="00E75834"/>
    <w:rsid w:val="00E7585D"/>
    <w:rsid w:val="00E759C7"/>
    <w:rsid w:val="00E75A53"/>
    <w:rsid w:val="00E76536"/>
    <w:rsid w:val="00E76AE5"/>
    <w:rsid w:val="00E76C85"/>
    <w:rsid w:val="00E76D25"/>
    <w:rsid w:val="00E76E8A"/>
    <w:rsid w:val="00E77450"/>
    <w:rsid w:val="00E778CF"/>
    <w:rsid w:val="00E803B2"/>
    <w:rsid w:val="00E80546"/>
    <w:rsid w:val="00E805E1"/>
    <w:rsid w:val="00E80880"/>
    <w:rsid w:val="00E81290"/>
    <w:rsid w:val="00E81318"/>
    <w:rsid w:val="00E81A76"/>
    <w:rsid w:val="00E81D45"/>
    <w:rsid w:val="00E82653"/>
    <w:rsid w:val="00E826A3"/>
    <w:rsid w:val="00E83103"/>
    <w:rsid w:val="00E837A4"/>
    <w:rsid w:val="00E83B18"/>
    <w:rsid w:val="00E83B4C"/>
    <w:rsid w:val="00E83BCD"/>
    <w:rsid w:val="00E83CD1"/>
    <w:rsid w:val="00E84448"/>
    <w:rsid w:val="00E844AD"/>
    <w:rsid w:val="00E84A30"/>
    <w:rsid w:val="00E858C1"/>
    <w:rsid w:val="00E860CA"/>
    <w:rsid w:val="00E873D1"/>
    <w:rsid w:val="00E876D4"/>
    <w:rsid w:val="00E87B86"/>
    <w:rsid w:val="00E87F03"/>
    <w:rsid w:val="00E90097"/>
    <w:rsid w:val="00E90879"/>
    <w:rsid w:val="00E90981"/>
    <w:rsid w:val="00E91B73"/>
    <w:rsid w:val="00E91CEC"/>
    <w:rsid w:val="00E91FCB"/>
    <w:rsid w:val="00E921CB"/>
    <w:rsid w:val="00E92471"/>
    <w:rsid w:val="00E92DA8"/>
    <w:rsid w:val="00E93444"/>
    <w:rsid w:val="00E93BE0"/>
    <w:rsid w:val="00E93E7E"/>
    <w:rsid w:val="00E944BB"/>
    <w:rsid w:val="00E94AC1"/>
    <w:rsid w:val="00E94E31"/>
    <w:rsid w:val="00E95289"/>
    <w:rsid w:val="00E959D5"/>
    <w:rsid w:val="00E95E6D"/>
    <w:rsid w:val="00E96407"/>
    <w:rsid w:val="00E96807"/>
    <w:rsid w:val="00E971C2"/>
    <w:rsid w:val="00E97619"/>
    <w:rsid w:val="00E97D39"/>
    <w:rsid w:val="00EA0077"/>
    <w:rsid w:val="00EA01F9"/>
    <w:rsid w:val="00EA0674"/>
    <w:rsid w:val="00EA0CA2"/>
    <w:rsid w:val="00EA0F56"/>
    <w:rsid w:val="00EA0F61"/>
    <w:rsid w:val="00EA12E7"/>
    <w:rsid w:val="00EA1612"/>
    <w:rsid w:val="00EA2563"/>
    <w:rsid w:val="00EA28AE"/>
    <w:rsid w:val="00EA303E"/>
    <w:rsid w:val="00EA3393"/>
    <w:rsid w:val="00EA3546"/>
    <w:rsid w:val="00EA369B"/>
    <w:rsid w:val="00EA3E99"/>
    <w:rsid w:val="00EA4010"/>
    <w:rsid w:val="00EA416A"/>
    <w:rsid w:val="00EA424A"/>
    <w:rsid w:val="00EA52EE"/>
    <w:rsid w:val="00EA5889"/>
    <w:rsid w:val="00EA5C2E"/>
    <w:rsid w:val="00EA6745"/>
    <w:rsid w:val="00EA688F"/>
    <w:rsid w:val="00EA689A"/>
    <w:rsid w:val="00EA6C89"/>
    <w:rsid w:val="00EA6DBA"/>
    <w:rsid w:val="00EA6EC7"/>
    <w:rsid w:val="00EA7961"/>
    <w:rsid w:val="00EA7A9A"/>
    <w:rsid w:val="00EA7DF1"/>
    <w:rsid w:val="00EB0D44"/>
    <w:rsid w:val="00EB14D7"/>
    <w:rsid w:val="00EB155C"/>
    <w:rsid w:val="00EB191A"/>
    <w:rsid w:val="00EB1A1F"/>
    <w:rsid w:val="00EB1A64"/>
    <w:rsid w:val="00EB203A"/>
    <w:rsid w:val="00EB4269"/>
    <w:rsid w:val="00EB48C3"/>
    <w:rsid w:val="00EB48EC"/>
    <w:rsid w:val="00EB49E0"/>
    <w:rsid w:val="00EB4A08"/>
    <w:rsid w:val="00EB4C01"/>
    <w:rsid w:val="00EB4C84"/>
    <w:rsid w:val="00EB4E99"/>
    <w:rsid w:val="00EB6016"/>
    <w:rsid w:val="00EB652C"/>
    <w:rsid w:val="00EB6A15"/>
    <w:rsid w:val="00EB6EB5"/>
    <w:rsid w:val="00EB70EB"/>
    <w:rsid w:val="00EB7C16"/>
    <w:rsid w:val="00EC0194"/>
    <w:rsid w:val="00EC037D"/>
    <w:rsid w:val="00EC04E9"/>
    <w:rsid w:val="00EC0604"/>
    <w:rsid w:val="00EC08C1"/>
    <w:rsid w:val="00EC091A"/>
    <w:rsid w:val="00EC0A0D"/>
    <w:rsid w:val="00EC1255"/>
    <w:rsid w:val="00EC1508"/>
    <w:rsid w:val="00EC1A46"/>
    <w:rsid w:val="00EC1D10"/>
    <w:rsid w:val="00EC1DEF"/>
    <w:rsid w:val="00EC2226"/>
    <w:rsid w:val="00EC2367"/>
    <w:rsid w:val="00EC38D9"/>
    <w:rsid w:val="00EC3B73"/>
    <w:rsid w:val="00EC3F3E"/>
    <w:rsid w:val="00EC405B"/>
    <w:rsid w:val="00EC4185"/>
    <w:rsid w:val="00EC459A"/>
    <w:rsid w:val="00EC49EE"/>
    <w:rsid w:val="00EC4E6B"/>
    <w:rsid w:val="00EC5522"/>
    <w:rsid w:val="00EC584B"/>
    <w:rsid w:val="00EC5B34"/>
    <w:rsid w:val="00EC601C"/>
    <w:rsid w:val="00EC6C28"/>
    <w:rsid w:val="00EC6FDD"/>
    <w:rsid w:val="00EC74AC"/>
    <w:rsid w:val="00EC7C45"/>
    <w:rsid w:val="00ED03D7"/>
    <w:rsid w:val="00ED04AA"/>
    <w:rsid w:val="00ED059B"/>
    <w:rsid w:val="00ED0A97"/>
    <w:rsid w:val="00ED0F75"/>
    <w:rsid w:val="00ED19D5"/>
    <w:rsid w:val="00ED1B8E"/>
    <w:rsid w:val="00ED20E9"/>
    <w:rsid w:val="00ED2156"/>
    <w:rsid w:val="00ED2289"/>
    <w:rsid w:val="00ED260E"/>
    <w:rsid w:val="00ED28DD"/>
    <w:rsid w:val="00ED2EB4"/>
    <w:rsid w:val="00ED2F42"/>
    <w:rsid w:val="00ED300C"/>
    <w:rsid w:val="00ED341B"/>
    <w:rsid w:val="00ED3645"/>
    <w:rsid w:val="00ED36C6"/>
    <w:rsid w:val="00ED394B"/>
    <w:rsid w:val="00ED3DC9"/>
    <w:rsid w:val="00ED4104"/>
    <w:rsid w:val="00ED4429"/>
    <w:rsid w:val="00ED455A"/>
    <w:rsid w:val="00ED4735"/>
    <w:rsid w:val="00ED491A"/>
    <w:rsid w:val="00ED4F05"/>
    <w:rsid w:val="00ED4F94"/>
    <w:rsid w:val="00ED50A4"/>
    <w:rsid w:val="00ED513B"/>
    <w:rsid w:val="00ED5A8C"/>
    <w:rsid w:val="00ED5A9C"/>
    <w:rsid w:val="00ED616B"/>
    <w:rsid w:val="00ED6465"/>
    <w:rsid w:val="00ED6946"/>
    <w:rsid w:val="00ED6BDA"/>
    <w:rsid w:val="00ED6E81"/>
    <w:rsid w:val="00ED700C"/>
    <w:rsid w:val="00ED7C79"/>
    <w:rsid w:val="00ED7D29"/>
    <w:rsid w:val="00EE016B"/>
    <w:rsid w:val="00EE0204"/>
    <w:rsid w:val="00EE0BE7"/>
    <w:rsid w:val="00EE0D89"/>
    <w:rsid w:val="00EE1446"/>
    <w:rsid w:val="00EE176C"/>
    <w:rsid w:val="00EE1FB5"/>
    <w:rsid w:val="00EE22D8"/>
    <w:rsid w:val="00EE2544"/>
    <w:rsid w:val="00EE2F35"/>
    <w:rsid w:val="00EE309C"/>
    <w:rsid w:val="00EE37FB"/>
    <w:rsid w:val="00EE3DC2"/>
    <w:rsid w:val="00EE3F2D"/>
    <w:rsid w:val="00EE400D"/>
    <w:rsid w:val="00EE40D5"/>
    <w:rsid w:val="00EE4247"/>
    <w:rsid w:val="00EE44BA"/>
    <w:rsid w:val="00EE45C9"/>
    <w:rsid w:val="00EE5097"/>
    <w:rsid w:val="00EE53D3"/>
    <w:rsid w:val="00EE5473"/>
    <w:rsid w:val="00EE54F9"/>
    <w:rsid w:val="00EE580B"/>
    <w:rsid w:val="00EE586C"/>
    <w:rsid w:val="00EE5966"/>
    <w:rsid w:val="00EE6AF2"/>
    <w:rsid w:val="00EE6B6B"/>
    <w:rsid w:val="00EE6BFA"/>
    <w:rsid w:val="00EE6E40"/>
    <w:rsid w:val="00EE6EE9"/>
    <w:rsid w:val="00EE7010"/>
    <w:rsid w:val="00EE79BB"/>
    <w:rsid w:val="00EE7EEC"/>
    <w:rsid w:val="00EF03D0"/>
    <w:rsid w:val="00EF0996"/>
    <w:rsid w:val="00EF0A08"/>
    <w:rsid w:val="00EF10CC"/>
    <w:rsid w:val="00EF1167"/>
    <w:rsid w:val="00EF14A7"/>
    <w:rsid w:val="00EF15CC"/>
    <w:rsid w:val="00EF1872"/>
    <w:rsid w:val="00EF1B24"/>
    <w:rsid w:val="00EF1BC7"/>
    <w:rsid w:val="00EF1C46"/>
    <w:rsid w:val="00EF1CB0"/>
    <w:rsid w:val="00EF20CE"/>
    <w:rsid w:val="00EF20F2"/>
    <w:rsid w:val="00EF2555"/>
    <w:rsid w:val="00EF2C57"/>
    <w:rsid w:val="00EF340D"/>
    <w:rsid w:val="00EF385A"/>
    <w:rsid w:val="00EF399A"/>
    <w:rsid w:val="00EF3C03"/>
    <w:rsid w:val="00EF3F4E"/>
    <w:rsid w:val="00EF48F2"/>
    <w:rsid w:val="00EF4C88"/>
    <w:rsid w:val="00EF4E84"/>
    <w:rsid w:val="00EF5F6A"/>
    <w:rsid w:val="00EF6970"/>
    <w:rsid w:val="00EF69BC"/>
    <w:rsid w:val="00EF6F17"/>
    <w:rsid w:val="00EF7321"/>
    <w:rsid w:val="00EF75B7"/>
    <w:rsid w:val="00EF7779"/>
    <w:rsid w:val="00F0017D"/>
    <w:rsid w:val="00F003AC"/>
    <w:rsid w:val="00F00B72"/>
    <w:rsid w:val="00F013BF"/>
    <w:rsid w:val="00F01AC1"/>
    <w:rsid w:val="00F01B80"/>
    <w:rsid w:val="00F01BAA"/>
    <w:rsid w:val="00F01FF8"/>
    <w:rsid w:val="00F02829"/>
    <w:rsid w:val="00F02B14"/>
    <w:rsid w:val="00F03E63"/>
    <w:rsid w:val="00F046D8"/>
    <w:rsid w:val="00F04908"/>
    <w:rsid w:val="00F04CCE"/>
    <w:rsid w:val="00F0513A"/>
    <w:rsid w:val="00F05180"/>
    <w:rsid w:val="00F05243"/>
    <w:rsid w:val="00F05604"/>
    <w:rsid w:val="00F05B89"/>
    <w:rsid w:val="00F05DC2"/>
    <w:rsid w:val="00F06012"/>
    <w:rsid w:val="00F064CE"/>
    <w:rsid w:val="00F06546"/>
    <w:rsid w:val="00F06B79"/>
    <w:rsid w:val="00F06DA5"/>
    <w:rsid w:val="00F07004"/>
    <w:rsid w:val="00F07D77"/>
    <w:rsid w:val="00F1066D"/>
    <w:rsid w:val="00F10714"/>
    <w:rsid w:val="00F110C7"/>
    <w:rsid w:val="00F110D6"/>
    <w:rsid w:val="00F110DA"/>
    <w:rsid w:val="00F111E9"/>
    <w:rsid w:val="00F1198D"/>
    <w:rsid w:val="00F125D1"/>
    <w:rsid w:val="00F12DC8"/>
    <w:rsid w:val="00F12ED9"/>
    <w:rsid w:val="00F132BD"/>
    <w:rsid w:val="00F133DC"/>
    <w:rsid w:val="00F13966"/>
    <w:rsid w:val="00F13DB3"/>
    <w:rsid w:val="00F1435A"/>
    <w:rsid w:val="00F1512A"/>
    <w:rsid w:val="00F15668"/>
    <w:rsid w:val="00F15B69"/>
    <w:rsid w:val="00F15DB5"/>
    <w:rsid w:val="00F160E5"/>
    <w:rsid w:val="00F161B6"/>
    <w:rsid w:val="00F161C4"/>
    <w:rsid w:val="00F1693A"/>
    <w:rsid w:val="00F1735A"/>
    <w:rsid w:val="00F17407"/>
    <w:rsid w:val="00F17D3D"/>
    <w:rsid w:val="00F17F0C"/>
    <w:rsid w:val="00F20833"/>
    <w:rsid w:val="00F20FA8"/>
    <w:rsid w:val="00F21F25"/>
    <w:rsid w:val="00F232EA"/>
    <w:rsid w:val="00F23374"/>
    <w:rsid w:val="00F237C3"/>
    <w:rsid w:val="00F239DF"/>
    <w:rsid w:val="00F23AB8"/>
    <w:rsid w:val="00F245A0"/>
    <w:rsid w:val="00F24674"/>
    <w:rsid w:val="00F24B52"/>
    <w:rsid w:val="00F255F9"/>
    <w:rsid w:val="00F25844"/>
    <w:rsid w:val="00F25A59"/>
    <w:rsid w:val="00F25B61"/>
    <w:rsid w:val="00F25B80"/>
    <w:rsid w:val="00F261FA"/>
    <w:rsid w:val="00F266EF"/>
    <w:rsid w:val="00F2686E"/>
    <w:rsid w:val="00F274FB"/>
    <w:rsid w:val="00F27913"/>
    <w:rsid w:val="00F3061C"/>
    <w:rsid w:val="00F30B0A"/>
    <w:rsid w:val="00F311E1"/>
    <w:rsid w:val="00F32261"/>
    <w:rsid w:val="00F32866"/>
    <w:rsid w:val="00F32D34"/>
    <w:rsid w:val="00F33831"/>
    <w:rsid w:val="00F33FDB"/>
    <w:rsid w:val="00F348C9"/>
    <w:rsid w:val="00F3497C"/>
    <w:rsid w:val="00F34D72"/>
    <w:rsid w:val="00F3536B"/>
    <w:rsid w:val="00F35380"/>
    <w:rsid w:val="00F35E0E"/>
    <w:rsid w:val="00F362F6"/>
    <w:rsid w:val="00F3641D"/>
    <w:rsid w:val="00F365F1"/>
    <w:rsid w:val="00F366A6"/>
    <w:rsid w:val="00F36B0F"/>
    <w:rsid w:val="00F36FFC"/>
    <w:rsid w:val="00F3705D"/>
    <w:rsid w:val="00F3736B"/>
    <w:rsid w:val="00F37F84"/>
    <w:rsid w:val="00F400D3"/>
    <w:rsid w:val="00F40422"/>
    <w:rsid w:val="00F408E5"/>
    <w:rsid w:val="00F40A0F"/>
    <w:rsid w:val="00F414FE"/>
    <w:rsid w:val="00F41789"/>
    <w:rsid w:val="00F41B31"/>
    <w:rsid w:val="00F41E74"/>
    <w:rsid w:val="00F42C95"/>
    <w:rsid w:val="00F43019"/>
    <w:rsid w:val="00F432A6"/>
    <w:rsid w:val="00F4341C"/>
    <w:rsid w:val="00F43C22"/>
    <w:rsid w:val="00F44D26"/>
    <w:rsid w:val="00F454DA"/>
    <w:rsid w:val="00F4573E"/>
    <w:rsid w:val="00F45AE8"/>
    <w:rsid w:val="00F45C8F"/>
    <w:rsid w:val="00F4714F"/>
    <w:rsid w:val="00F4719A"/>
    <w:rsid w:val="00F47743"/>
    <w:rsid w:val="00F478F1"/>
    <w:rsid w:val="00F478FF"/>
    <w:rsid w:val="00F47A74"/>
    <w:rsid w:val="00F47CB7"/>
    <w:rsid w:val="00F47F87"/>
    <w:rsid w:val="00F50661"/>
    <w:rsid w:val="00F50793"/>
    <w:rsid w:val="00F5092B"/>
    <w:rsid w:val="00F50A80"/>
    <w:rsid w:val="00F51770"/>
    <w:rsid w:val="00F51C9E"/>
    <w:rsid w:val="00F5202F"/>
    <w:rsid w:val="00F528BB"/>
    <w:rsid w:val="00F52D24"/>
    <w:rsid w:val="00F53826"/>
    <w:rsid w:val="00F53EB0"/>
    <w:rsid w:val="00F544E9"/>
    <w:rsid w:val="00F547BA"/>
    <w:rsid w:val="00F548E2"/>
    <w:rsid w:val="00F54CED"/>
    <w:rsid w:val="00F54D84"/>
    <w:rsid w:val="00F562E3"/>
    <w:rsid w:val="00F56643"/>
    <w:rsid w:val="00F56A07"/>
    <w:rsid w:val="00F57722"/>
    <w:rsid w:val="00F578D2"/>
    <w:rsid w:val="00F57E3D"/>
    <w:rsid w:val="00F605D4"/>
    <w:rsid w:val="00F60C4C"/>
    <w:rsid w:val="00F6111C"/>
    <w:rsid w:val="00F6145B"/>
    <w:rsid w:val="00F614F1"/>
    <w:rsid w:val="00F616A2"/>
    <w:rsid w:val="00F61733"/>
    <w:rsid w:val="00F61A46"/>
    <w:rsid w:val="00F61A9C"/>
    <w:rsid w:val="00F61E82"/>
    <w:rsid w:val="00F6324D"/>
    <w:rsid w:val="00F6426E"/>
    <w:rsid w:val="00F64735"/>
    <w:rsid w:val="00F64CC8"/>
    <w:rsid w:val="00F64D0A"/>
    <w:rsid w:val="00F64EC1"/>
    <w:rsid w:val="00F650A6"/>
    <w:rsid w:val="00F654C2"/>
    <w:rsid w:val="00F65883"/>
    <w:rsid w:val="00F659DE"/>
    <w:rsid w:val="00F65DBF"/>
    <w:rsid w:val="00F66474"/>
    <w:rsid w:val="00F6719A"/>
    <w:rsid w:val="00F67602"/>
    <w:rsid w:val="00F67786"/>
    <w:rsid w:val="00F70623"/>
    <w:rsid w:val="00F707C7"/>
    <w:rsid w:val="00F71810"/>
    <w:rsid w:val="00F71ADA"/>
    <w:rsid w:val="00F71C33"/>
    <w:rsid w:val="00F72158"/>
    <w:rsid w:val="00F72D24"/>
    <w:rsid w:val="00F72F5F"/>
    <w:rsid w:val="00F73CAA"/>
    <w:rsid w:val="00F7459A"/>
    <w:rsid w:val="00F74993"/>
    <w:rsid w:val="00F74A2E"/>
    <w:rsid w:val="00F75CF5"/>
    <w:rsid w:val="00F75DCF"/>
    <w:rsid w:val="00F75DE1"/>
    <w:rsid w:val="00F75FFF"/>
    <w:rsid w:val="00F76137"/>
    <w:rsid w:val="00F7622D"/>
    <w:rsid w:val="00F76804"/>
    <w:rsid w:val="00F768DC"/>
    <w:rsid w:val="00F768E7"/>
    <w:rsid w:val="00F76A48"/>
    <w:rsid w:val="00F76D76"/>
    <w:rsid w:val="00F77217"/>
    <w:rsid w:val="00F77573"/>
    <w:rsid w:val="00F77629"/>
    <w:rsid w:val="00F77949"/>
    <w:rsid w:val="00F77D8E"/>
    <w:rsid w:val="00F77DD8"/>
    <w:rsid w:val="00F77E72"/>
    <w:rsid w:val="00F804AA"/>
    <w:rsid w:val="00F80AB4"/>
    <w:rsid w:val="00F80BF6"/>
    <w:rsid w:val="00F80F33"/>
    <w:rsid w:val="00F8121A"/>
    <w:rsid w:val="00F819B8"/>
    <w:rsid w:val="00F81F79"/>
    <w:rsid w:val="00F8252B"/>
    <w:rsid w:val="00F825D0"/>
    <w:rsid w:val="00F832A1"/>
    <w:rsid w:val="00F83681"/>
    <w:rsid w:val="00F83C0A"/>
    <w:rsid w:val="00F8463A"/>
    <w:rsid w:val="00F849C4"/>
    <w:rsid w:val="00F84C6C"/>
    <w:rsid w:val="00F85A34"/>
    <w:rsid w:val="00F85EF7"/>
    <w:rsid w:val="00F863D8"/>
    <w:rsid w:val="00F86F22"/>
    <w:rsid w:val="00F87253"/>
    <w:rsid w:val="00F872FA"/>
    <w:rsid w:val="00F878E8"/>
    <w:rsid w:val="00F90CE0"/>
    <w:rsid w:val="00F91233"/>
    <w:rsid w:val="00F913D9"/>
    <w:rsid w:val="00F9229D"/>
    <w:rsid w:val="00F92564"/>
    <w:rsid w:val="00F92620"/>
    <w:rsid w:val="00F92699"/>
    <w:rsid w:val="00F9272E"/>
    <w:rsid w:val="00F9281B"/>
    <w:rsid w:val="00F93053"/>
    <w:rsid w:val="00F934F7"/>
    <w:rsid w:val="00F93636"/>
    <w:rsid w:val="00F93ADB"/>
    <w:rsid w:val="00F93CE2"/>
    <w:rsid w:val="00F9459D"/>
    <w:rsid w:val="00F94828"/>
    <w:rsid w:val="00F94B93"/>
    <w:rsid w:val="00F94E89"/>
    <w:rsid w:val="00F9557C"/>
    <w:rsid w:val="00F957FF"/>
    <w:rsid w:val="00F95C3B"/>
    <w:rsid w:val="00F95C64"/>
    <w:rsid w:val="00F95F5A"/>
    <w:rsid w:val="00F96105"/>
    <w:rsid w:val="00F963B8"/>
    <w:rsid w:val="00F96469"/>
    <w:rsid w:val="00F9661B"/>
    <w:rsid w:val="00F96B9C"/>
    <w:rsid w:val="00F96C47"/>
    <w:rsid w:val="00F96F41"/>
    <w:rsid w:val="00F97B44"/>
    <w:rsid w:val="00F97D64"/>
    <w:rsid w:val="00F97E54"/>
    <w:rsid w:val="00FA0415"/>
    <w:rsid w:val="00FA0794"/>
    <w:rsid w:val="00FA0F12"/>
    <w:rsid w:val="00FA1310"/>
    <w:rsid w:val="00FA14A2"/>
    <w:rsid w:val="00FA24F6"/>
    <w:rsid w:val="00FA2607"/>
    <w:rsid w:val="00FA274C"/>
    <w:rsid w:val="00FA3905"/>
    <w:rsid w:val="00FA3AB7"/>
    <w:rsid w:val="00FA42A6"/>
    <w:rsid w:val="00FA4BE2"/>
    <w:rsid w:val="00FA4C4F"/>
    <w:rsid w:val="00FA4E6A"/>
    <w:rsid w:val="00FA4FD3"/>
    <w:rsid w:val="00FA527E"/>
    <w:rsid w:val="00FA5440"/>
    <w:rsid w:val="00FA606D"/>
    <w:rsid w:val="00FA6097"/>
    <w:rsid w:val="00FA60E4"/>
    <w:rsid w:val="00FA6306"/>
    <w:rsid w:val="00FA6B47"/>
    <w:rsid w:val="00FA736B"/>
    <w:rsid w:val="00FA7704"/>
    <w:rsid w:val="00FB0BEF"/>
    <w:rsid w:val="00FB0E7E"/>
    <w:rsid w:val="00FB1647"/>
    <w:rsid w:val="00FB16E0"/>
    <w:rsid w:val="00FB20C0"/>
    <w:rsid w:val="00FB2CAE"/>
    <w:rsid w:val="00FB2E16"/>
    <w:rsid w:val="00FB3565"/>
    <w:rsid w:val="00FB3B9A"/>
    <w:rsid w:val="00FB4079"/>
    <w:rsid w:val="00FB4277"/>
    <w:rsid w:val="00FB4665"/>
    <w:rsid w:val="00FB468C"/>
    <w:rsid w:val="00FB4766"/>
    <w:rsid w:val="00FB4EE4"/>
    <w:rsid w:val="00FB51A6"/>
    <w:rsid w:val="00FB578C"/>
    <w:rsid w:val="00FB5914"/>
    <w:rsid w:val="00FB5D73"/>
    <w:rsid w:val="00FB6072"/>
    <w:rsid w:val="00FB6592"/>
    <w:rsid w:val="00FB6AC9"/>
    <w:rsid w:val="00FB6D73"/>
    <w:rsid w:val="00FB6F5F"/>
    <w:rsid w:val="00FB6FA3"/>
    <w:rsid w:val="00FB7327"/>
    <w:rsid w:val="00FB749C"/>
    <w:rsid w:val="00FB78F0"/>
    <w:rsid w:val="00FB7D3E"/>
    <w:rsid w:val="00FB7EDE"/>
    <w:rsid w:val="00FC04A2"/>
    <w:rsid w:val="00FC066B"/>
    <w:rsid w:val="00FC089E"/>
    <w:rsid w:val="00FC0F96"/>
    <w:rsid w:val="00FC19BC"/>
    <w:rsid w:val="00FC231A"/>
    <w:rsid w:val="00FC2F6D"/>
    <w:rsid w:val="00FC3558"/>
    <w:rsid w:val="00FC3625"/>
    <w:rsid w:val="00FC3C15"/>
    <w:rsid w:val="00FC3CB2"/>
    <w:rsid w:val="00FC3EC8"/>
    <w:rsid w:val="00FC497F"/>
    <w:rsid w:val="00FC53D9"/>
    <w:rsid w:val="00FC55E9"/>
    <w:rsid w:val="00FC582C"/>
    <w:rsid w:val="00FC67DE"/>
    <w:rsid w:val="00FC699F"/>
    <w:rsid w:val="00FC6A02"/>
    <w:rsid w:val="00FC6B47"/>
    <w:rsid w:val="00FC6D32"/>
    <w:rsid w:val="00FC6F25"/>
    <w:rsid w:val="00FC7157"/>
    <w:rsid w:val="00FC769E"/>
    <w:rsid w:val="00FC797E"/>
    <w:rsid w:val="00FC7A44"/>
    <w:rsid w:val="00FC7AD6"/>
    <w:rsid w:val="00FC7AF2"/>
    <w:rsid w:val="00FC7CE8"/>
    <w:rsid w:val="00FD09D4"/>
    <w:rsid w:val="00FD0B52"/>
    <w:rsid w:val="00FD0B65"/>
    <w:rsid w:val="00FD0DDC"/>
    <w:rsid w:val="00FD1358"/>
    <w:rsid w:val="00FD1774"/>
    <w:rsid w:val="00FD1843"/>
    <w:rsid w:val="00FD1C6C"/>
    <w:rsid w:val="00FD21D1"/>
    <w:rsid w:val="00FD22C6"/>
    <w:rsid w:val="00FD2513"/>
    <w:rsid w:val="00FD26DB"/>
    <w:rsid w:val="00FD27A2"/>
    <w:rsid w:val="00FD2AAC"/>
    <w:rsid w:val="00FD2D00"/>
    <w:rsid w:val="00FD2DE0"/>
    <w:rsid w:val="00FD3103"/>
    <w:rsid w:val="00FD3210"/>
    <w:rsid w:val="00FD338D"/>
    <w:rsid w:val="00FD3976"/>
    <w:rsid w:val="00FD3D7E"/>
    <w:rsid w:val="00FD3E43"/>
    <w:rsid w:val="00FD4464"/>
    <w:rsid w:val="00FD44E3"/>
    <w:rsid w:val="00FD48E4"/>
    <w:rsid w:val="00FD50C6"/>
    <w:rsid w:val="00FD5C8D"/>
    <w:rsid w:val="00FD5F8F"/>
    <w:rsid w:val="00FD6033"/>
    <w:rsid w:val="00FD66F2"/>
    <w:rsid w:val="00FD6B02"/>
    <w:rsid w:val="00FD74C9"/>
    <w:rsid w:val="00FD7940"/>
    <w:rsid w:val="00FD79EF"/>
    <w:rsid w:val="00FE0263"/>
    <w:rsid w:val="00FE14C6"/>
    <w:rsid w:val="00FE1EA7"/>
    <w:rsid w:val="00FE272F"/>
    <w:rsid w:val="00FE2745"/>
    <w:rsid w:val="00FE2890"/>
    <w:rsid w:val="00FE2ABE"/>
    <w:rsid w:val="00FE2CA5"/>
    <w:rsid w:val="00FE2CCA"/>
    <w:rsid w:val="00FE376A"/>
    <w:rsid w:val="00FE3B85"/>
    <w:rsid w:val="00FE4A75"/>
    <w:rsid w:val="00FE4B6C"/>
    <w:rsid w:val="00FE5820"/>
    <w:rsid w:val="00FE6294"/>
    <w:rsid w:val="00FE6656"/>
    <w:rsid w:val="00FE7153"/>
    <w:rsid w:val="00FE7459"/>
    <w:rsid w:val="00FE7740"/>
    <w:rsid w:val="00FE7AE2"/>
    <w:rsid w:val="00FF0C1B"/>
    <w:rsid w:val="00FF0D77"/>
    <w:rsid w:val="00FF1255"/>
    <w:rsid w:val="00FF168E"/>
    <w:rsid w:val="00FF1697"/>
    <w:rsid w:val="00FF1815"/>
    <w:rsid w:val="00FF2407"/>
    <w:rsid w:val="00FF37F4"/>
    <w:rsid w:val="00FF3809"/>
    <w:rsid w:val="00FF39D4"/>
    <w:rsid w:val="00FF4365"/>
    <w:rsid w:val="00FF4514"/>
    <w:rsid w:val="00FF4AA3"/>
    <w:rsid w:val="00FF4B86"/>
    <w:rsid w:val="00FF51C1"/>
    <w:rsid w:val="00FF54D2"/>
    <w:rsid w:val="00FF5C39"/>
    <w:rsid w:val="00FF6036"/>
    <w:rsid w:val="00FF6E95"/>
    <w:rsid w:val="00FF7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C7DD616"/>
  <w15:docId w15:val="{A32F177F-A269-49FE-BB18-15C4624C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16C"/>
    <w:rPr>
      <w:rFonts w:eastAsia="Times New Roman"/>
      <w:sz w:val="22"/>
      <w:szCs w:val="22"/>
      <w:lang w:val="sq-AL"/>
    </w:rPr>
  </w:style>
  <w:style w:type="paragraph" w:styleId="Heading1">
    <w:name w:val="heading 1"/>
    <w:basedOn w:val="Normal"/>
    <w:next w:val="Normal"/>
    <w:link w:val="Heading1Char"/>
    <w:uiPriority w:val="9"/>
    <w:qFormat/>
    <w:rsid w:val="00CA0DDF"/>
    <w:pPr>
      <w:keepNext/>
      <w:numPr>
        <w:numId w:val="2"/>
      </w:numPr>
      <w:outlineLvl w:val="0"/>
    </w:pPr>
    <w:rPr>
      <w:rFonts w:ascii="Times New Roman" w:eastAsia="MS Mincho" w:hAnsi="Times New Roman"/>
      <w:b/>
      <w:sz w:val="28"/>
      <w:szCs w:val="28"/>
      <w:lang w:val="en-US"/>
    </w:rPr>
  </w:style>
  <w:style w:type="paragraph" w:styleId="Heading2">
    <w:name w:val="heading 2"/>
    <w:basedOn w:val="Normal"/>
    <w:next w:val="Normal"/>
    <w:link w:val="Heading2Char"/>
    <w:qFormat/>
    <w:rsid w:val="00CA0DDF"/>
    <w:pPr>
      <w:keepNext/>
      <w:numPr>
        <w:ilvl w:val="1"/>
        <w:numId w:val="2"/>
      </w:numPr>
      <w:outlineLvl w:val="1"/>
    </w:pPr>
    <w:rPr>
      <w:rFonts w:ascii="Times New Roman" w:eastAsia="MS Mincho" w:hAnsi="Times New Roman"/>
      <w:b/>
      <w:bCs/>
      <w:sz w:val="28"/>
      <w:szCs w:val="24"/>
      <w:lang w:val="en-US"/>
    </w:rPr>
  </w:style>
  <w:style w:type="paragraph" w:styleId="Heading3">
    <w:name w:val="heading 3"/>
    <w:basedOn w:val="Normal"/>
    <w:next w:val="Normal"/>
    <w:link w:val="Heading3Char"/>
    <w:qFormat/>
    <w:rsid w:val="00CA0DDF"/>
    <w:pPr>
      <w:keepNext/>
      <w:numPr>
        <w:ilvl w:val="2"/>
        <w:numId w:val="2"/>
      </w:numPr>
      <w:outlineLvl w:val="2"/>
    </w:pPr>
    <w:rPr>
      <w:rFonts w:ascii="Times New Roman" w:eastAsia="MS Mincho" w:hAnsi="Times New Roman"/>
      <w:b/>
      <w:bCs/>
      <w:sz w:val="24"/>
      <w:szCs w:val="24"/>
      <w:lang w:val="en-US"/>
    </w:rPr>
  </w:style>
  <w:style w:type="paragraph" w:styleId="Heading4">
    <w:name w:val="heading 4"/>
    <w:basedOn w:val="Normal"/>
    <w:next w:val="Normal"/>
    <w:link w:val="Heading4Char"/>
    <w:qFormat/>
    <w:rsid w:val="00CA0DDF"/>
    <w:pPr>
      <w:keepNext/>
      <w:numPr>
        <w:ilvl w:val="3"/>
        <w:numId w:val="2"/>
      </w:numPr>
      <w:outlineLvl w:val="3"/>
    </w:pPr>
    <w:rPr>
      <w:rFonts w:ascii="Times New Roman" w:eastAsia="MS Mincho" w:hAnsi="Times New Roman"/>
      <w:b/>
      <w:bCs/>
      <w:sz w:val="28"/>
      <w:szCs w:val="24"/>
      <w:lang w:val="en-US"/>
    </w:rPr>
  </w:style>
  <w:style w:type="paragraph" w:styleId="Heading5">
    <w:name w:val="heading 5"/>
    <w:basedOn w:val="Normal"/>
    <w:next w:val="Normal"/>
    <w:link w:val="Heading5Char"/>
    <w:qFormat/>
    <w:rsid w:val="00CA0DDF"/>
    <w:pPr>
      <w:keepNext/>
      <w:numPr>
        <w:ilvl w:val="4"/>
        <w:numId w:val="2"/>
      </w:numPr>
      <w:outlineLvl w:val="4"/>
    </w:pPr>
    <w:rPr>
      <w:rFonts w:ascii="Times New Roman" w:eastAsia="MS Mincho" w:hAnsi="Times New Roman"/>
      <w:b/>
      <w:bCs/>
      <w:sz w:val="24"/>
      <w:szCs w:val="24"/>
      <w:lang w:val="en-US"/>
    </w:rPr>
  </w:style>
  <w:style w:type="paragraph" w:styleId="Heading6">
    <w:name w:val="heading 6"/>
    <w:basedOn w:val="Normal"/>
    <w:next w:val="Normal"/>
    <w:link w:val="Heading6Char"/>
    <w:qFormat/>
    <w:rsid w:val="00CA0DDF"/>
    <w:pPr>
      <w:numPr>
        <w:ilvl w:val="5"/>
        <w:numId w:val="2"/>
      </w:numPr>
      <w:spacing w:before="240" w:after="6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450E0A"/>
    <w:pPr>
      <w:numPr>
        <w:ilvl w:val="6"/>
        <w:numId w:val="2"/>
      </w:num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450E0A"/>
    <w:pPr>
      <w:numPr>
        <w:ilvl w:val="7"/>
        <w:numId w:val="2"/>
      </w:num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450E0A"/>
    <w:pPr>
      <w:numPr>
        <w:ilvl w:val="8"/>
        <w:numId w:val="2"/>
      </w:numPr>
      <w:spacing w:before="240" w:after="60"/>
      <w:outlineLvl w:val="8"/>
    </w:pPr>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0D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CA0DDF"/>
    <w:rPr>
      <w:rFonts w:ascii="Times New Roman" w:eastAsia="MS Mincho" w:hAnsi="Times New Roman"/>
      <w:b/>
      <w:sz w:val="28"/>
      <w:szCs w:val="28"/>
    </w:rPr>
  </w:style>
  <w:style w:type="character" w:customStyle="1" w:styleId="Heading2Char">
    <w:name w:val="Heading 2 Char"/>
    <w:link w:val="Heading2"/>
    <w:rsid w:val="00CA0DDF"/>
    <w:rPr>
      <w:rFonts w:ascii="Times New Roman" w:eastAsia="MS Mincho" w:hAnsi="Times New Roman"/>
      <w:b/>
      <w:bCs/>
      <w:sz w:val="28"/>
      <w:szCs w:val="24"/>
    </w:rPr>
  </w:style>
  <w:style w:type="character" w:customStyle="1" w:styleId="Heading3Char">
    <w:name w:val="Heading 3 Char"/>
    <w:link w:val="Heading3"/>
    <w:rsid w:val="00CA0DDF"/>
    <w:rPr>
      <w:rFonts w:ascii="Times New Roman" w:eastAsia="MS Mincho" w:hAnsi="Times New Roman"/>
      <w:b/>
      <w:bCs/>
      <w:sz w:val="24"/>
      <w:szCs w:val="24"/>
    </w:rPr>
  </w:style>
  <w:style w:type="character" w:customStyle="1" w:styleId="Heading4Char">
    <w:name w:val="Heading 4 Char"/>
    <w:link w:val="Heading4"/>
    <w:rsid w:val="00CA0DDF"/>
    <w:rPr>
      <w:rFonts w:ascii="Times New Roman" w:eastAsia="MS Mincho" w:hAnsi="Times New Roman"/>
      <w:b/>
      <w:bCs/>
      <w:sz w:val="28"/>
      <w:szCs w:val="24"/>
    </w:rPr>
  </w:style>
  <w:style w:type="character" w:customStyle="1" w:styleId="Heading5Char">
    <w:name w:val="Heading 5 Char"/>
    <w:link w:val="Heading5"/>
    <w:rsid w:val="00CA0DDF"/>
    <w:rPr>
      <w:rFonts w:ascii="Times New Roman" w:eastAsia="MS Mincho" w:hAnsi="Times New Roman"/>
      <w:b/>
      <w:bCs/>
      <w:sz w:val="24"/>
      <w:szCs w:val="24"/>
    </w:rPr>
  </w:style>
  <w:style w:type="character" w:customStyle="1" w:styleId="Heading6Char">
    <w:name w:val="Heading 6 Char"/>
    <w:link w:val="Heading6"/>
    <w:rsid w:val="00CA0DDF"/>
    <w:rPr>
      <w:rFonts w:ascii="Times New Roman" w:eastAsia="Times New Roman" w:hAnsi="Times New Roman"/>
      <w:b/>
      <w:bCs/>
      <w:sz w:val="22"/>
      <w:szCs w:val="22"/>
      <w:lang w:val="sq-AL"/>
    </w:rPr>
  </w:style>
  <w:style w:type="paragraph" w:styleId="ListParagraph">
    <w:name w:val="List Paragraph"/>
    <w:aliases w:val="Graph &amp; Table tite,Indent Paragraph,Lettre d'introduction,Paragraphe de liste PBLH,OM numbered bullets,1st level - Bullet List Paragraph,Normal bullet 2,Bullet list,Listenabsatz1,Table of contents numbered,F5 List Paragraph,Numbered List"/>
    <w:basedOn w:val="Normal"/>
    <w:link w:val="ListParagraphChar"/>
    <w:uiPriority w:val="34"/>
    <w:qFormat/>
    <w:rsid w:val="00CA0DDF"/>
    <w:pPr>
      <w:ind w:left="720"/>
      <w:contextualSpacing/>
    </w:pPr>
    <w:rPr>
      <w:rFonts w:eastAsia="Calibri"/>
      <w:lang w:val="en-US"/>
    </w:rPr>
  </w:style>
  <w:style w:type="paragraph" w:styleId="Title">
    <w:name w:val="Title"/>
    <w:basedOn w:val="Normal"/>
    <w:link w:val="TitleChar"/>
    <w:uiPriority w:val="99"/>
    <w:qFormat/>
    <w:rsid w:val="00CA0DDF"/>
    <w:pPr>
      <w:jc w:val="center"/>
    </w:pPr>
    <w:rPr>
      <w:rFonts w:ascii="Times New Roman" w:eastAsia="MS Mincho" w:hAnsi="Times New Roman"/>
      <w:b/>
      <w:bCs/>
      <w:sz w:val="24"/>
      <w:szCs w:val="24"/>
    </w:rPr>
  </w:style>
  <w:style w:type="character" w:customStyle="1" w:styleId="TitleChar">
    <w:name w:val="Title Char"/>
    <w:link w:val="Title"/>
    <w:uiPriority w:val="99"/>
    <w:rsid w:val="00CA0DDF"/>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CA0DDF"/>
    <w:rPr>
      <w:rFonts w:ascii="Times New Roman" w:eastAsia="MS Mincho" w:hAnsi="Times New Roman"/>
      <w:b/>
      <w:bCs/>
      <w:sz w:val="24"/>
      <w:szCs w:val="24"/>
      <w:lang w:val="en-US"/>
    </w:rPr>
  </w:style>
  <w:style w:type="character" w:customStyle="1" w:styleId="BodyTextChar">
    <w:name w:val="Body Text Char"/>
    <w:link w:val="BodyText"/>
    <w:uiPriority w:val="99"/>
    <w:rsid w:val="00CA0DDF"/>
    <w:rPr>
      <w:rFonts w:ascii="Times New Roman" w:eastAsia="MS Mincho" w:hAnsi="Times New Roman" w:cs="Times New Roman"/>
      <w:b/>
      <w:bCs/>
      <w:sz w:val="24"/>
      <w:szCs w:val="24"/>
    </w:rPr>
  </w:style>
  <w:style w:type="paragraph" w:styleId="BodyTextIndent">
    <w:name w:val="Body Text Indent"/>
    <w:basedOn w:val="Normal"/>
    <w:link w:val="BodyTextIndentChar"/>
    <w:uiPriority w:val="99"/>
    <w:rsid w:val="00CA0DDF"/>
    <w:pPr>
      <w:ind w:left="720"/>
    </w:pPr>
    <w:rPr>
      <w:rFonts w:ascii="Times New Roman" w:eastAsia="MS Mincho" w:hAnsi="Times New Roman"/>
      <w:sz w:val="24"/>
      <w:szCs w:val="24"/>
      <w:lang w:val="en-US"/>
    </w:rPr>
  </w:style>
  <w:style w:type="character" w:customStyle="1" w:styleId="BodyTextIndentChar">
    <w:name w:val="Body Text Indent Char"/>
    <w:link w:val="BodyTextIndent"/>
    <w:uiPriority w:val="99"/>
    <w:rsid w:val="00CA0DDF"/>
    <w:rPr>
      <w:rFonts w:ascii="Times New Roman" w:eastAsia="MS Mincho" w:hAnsi="Times New Roman" w:cs="Times New Roman"/>
      <w:sz w:val="24"/>
      <w:szCs w:val="24"/>
    </w:rPr>
  </w:style>
  <w:style w:type="paragraph" w:styleId="Footer">
    <w:name w:val="footer"/>
    <w:basedOn w:val="Normal"/>
    <w:link w:val="FooterChar"/>
    <w:uiPriority w:val="99"/>
    <w:rsid w:val="00CA0DDF"/>
    <w:pPr>
      <w:tabs>
        <w:tab w:val="center" w:pos="4320"/>
        <w:tab w:val="right" w:pos="8640"/>
      </w:tabs>
    </w:pPr>
    <w:rPr>
      <w:rFonts w:ascii="Times New Roman" w:eastAsia="MS Mincho" w:hAnsi="Times New Roman"/>
      <w:sz w:val="24"/>
      <w:szCs w:val="24"/>
      <w:lang w:val="en-US"/>
    </w:rPr>
  </w:style>
  <w:style w:type="character" w:customStyle="1" w:styleId="FooterChar">
    <w:name w:val="Footer Char"/>
    <w:link w:val="Footer"/>
    <w:uiPriority w:val="99"/>
    <w:rsid w:val="00CA0DDF"/>
    <w:rPr>
      <w:rFonts w:ascii="Times New Roman" w:eastAsia="MS Mincho" w:hAnsi="Times New Roman" w:cs="Times New Roman"/>
      <w:sz w:val="24"/>
      <w:szCs w:val="24"/>
    </w:rPr>
  </w:style>
  <w:style w:type="character" w:styleId="PageNumber">
    <w:name w:val="page number"/>
    <w:basedOn w:val="DefaultParagraphFont"/>
    <w:rsid w:val="00CA0DDF"/>
  </w:style>
  <w:style w:type="paragraph" w:styleId="BodyTextIndent2">
    <w:name w:val="Body Text Indent 2"/>
    <w:basedOn w:val="Normal"/>
    <w:link w:val="BodyTextIndent2Char"/>
    <w:uiPriority w:val="99"/>
    <w:rsid w:val="00CA0DDF"/>
    <w:pPr>
      <w:spacing w:after="120" w:line="480" w:lineRule="auto"/>
      <w:ind w:left="360"/>
    </w:pPr>
    <w:rPr>
      <w:rFonts w:ascii="Times New Roman" w:eastAsia="MS Mincho" w:hAnsi="Times New Roman"/>
      <w:sz w:val="24"/>
      <w:szCs w:val="24"/>
      <w:lang w:val="en-US"/>
    </w:rPr>
  </w:style>
  <w:style w:type="character" w:customStyle="1" w:styleId="BodyTextIndent2Char">
    <w:name w:val="Body Text Indent 2 Char"/>
    <w:link w:val="BodyTextIndent2"/>
    <w:uiPriority w:val="99"/>
    <w:rsid w:val="00CA0DDF"/>
    <w:rPr>
      <w:rFonts w:ascii="Times New Roman" w:eastAsia="MS Mincho" w:hAnsi="Times New Roman" w:cs="Times New Roman"/>
      <w:sz w:val="24"/>
      <w:szCs w:val="24"/>
    </w:rPr>
  </w:style>
  <w:style w:type="paragraph" w:styleId="Header">
    <w:name w:val="header"/>
    <w:basedOn w:val="Normal"/>
    <w:link w:val="HeaderChar"/>
    <w:uiPriority w:val="99"/>
    <w:rsid w:val="00CA0DDF"/>
    <w:pPr>
      <w:tabs>
        <w:tab w:val="center" w:pos="4320"/>
        <w:tab w:val="right" w:pos="8640"/>
      </w:tabs>
    </w:pPr>
    <w:rPr>
      <w:rFonts w:ascii="Times New Roman" w:eastAsia="MS Mincho" w:hAnsi="Times New Roman"/>
      <w:sz w:val="24"/>
      <w:szCs w:val="24"/>
      <w:lang w:val="en-US"/>
    </w:rPr>
  </w:style>
  <w:style w:type="character" w:customStyle="1" w:styleId="HeaderChar">
    <w:name w:val="Header Char"/>
    <w:link w:val="Header"/>
    <w:uiPriority w:val="99"/>
    <w:rsid w:val="00CA0DDF"/>
    <w:rPr>
      <w:rFonts w:ascii="Times New Roman" w:eastAsia="MS Mincho" w:hAnsi="Times New Roman" w:cs="Times New Roman"/>
      <w:sz w:val="24"/>
      <w:szCs w:val="24"/>
    </w:rPr>
  </w:style>
  <w:style w:type="paragraph" w:styleId="DocumentMap">
    <w:name w:val="Document Map"/>
    <w:basedOn w:val="Normal"/>
    <w:link w:val="DocumentMapChar"/>
    <w:uiPriority w:val="99"/>
    <w:rsid w:val="00CA0DDF"/>
    <w:pPr>
      <w:shd w:val="clear" w:color="auto" w:fill="000080"/>
    </w:pPr>
    <w:rPr>
      <w:rFonts w:ascii="Tahoma" w:eastAsia="MS Mincho" w:hAnsi="Tahoma"/>
      <w:sz w:val="20"/>
      <w:szCs w:val="20"/>
      <w:lang w:val="sr-Latn-CS"/>
    </w:rPr>
  </w:style>
  <w:style w:type="character" w:customStyle="1" w:styleId="DocumentMapChar">
    <w:name w:val="Document Map Char"/>
    <w:link w:val="DocumentMap"/>
    <w:uiPriority w:val="99"/>
    <w:rsid w:val="00CA0DDF"/>
    <w:rPr>
      <w:rFonts w:ascii="Tahoma" w:eastAsia="MS Mincho" w:hAnsi="Tahoma" w:cs="Times New Roman"/>
      <w:sz w:val="20"/>
      <w:szCs w:val="20"/>
      <w:shd w:val="clear" w:color="auto" w:fill="000080"/>
      <w:lang w:val="sr-Latn-CS"/>
    </w:rPr>
  </w:style>
  <w:style w:type="paragraph" w:styleId="NormalWeb">
    <w:name w:val="Normal (Web)"/>
    <w:basedOn w:val="Normal"/>
    <w:uiPriority w:val="99"/>
    <w:rsid w:val="00CA0DDF"/>
    <w:pPr>
      <w:spacing w:before="100" w:beforeAutospacing="1" w:after="100" w:afterAutospacing="1"/>
    </w:pPr>
    <w:rPr>
      <w:rFonts w:ascii="Times New Roman" w:eastAsia="MS Mincho" w:hAnsi="Times New Roman"/>
      <w:sz w:val="24"/>
      <w:szCs w:val="24"/>
      <w:lang w:val="en-US"/>
    </w:rPr>
  </w:style>
  <w:style w:type="paragraph" w:styleId="BalloonText">
    <w:name w:val="Balloon Text"/>
    <w:basedOn w:val="Normal"/>
    <w:link w:val="BalloonTextChar"/>
    <w:uiPriority w:val="99"/>
    <w:rsid w:val="00CA0DDF"/>
    <w:rPr>
      <w:rFonts w:ascii="Tahoma" w:eastAsia="MS Mincho" w:hAnsi="Tahoma"/>
      <w:sz w:val="16"/>
      <w:szCs w:val="16"/>
      <w:lang w:val="sr-Latn-CS"/>
    </w:rPr>
  </w:style>
  <w:style w:type="character" w:customStyle="1" w:styleId="BalloonTextChar">
    <w:name w:val="Balloon Text Char"/>
    <w:link w:val="BalloonText"/>
    <w:uiPriority w:val="99"/>
    <w:rsid w:val="00CA0DDF"/>
    <w:rPr>
      <w:rFonts w:ascii="Tahoma" w:eastAsia="MS Mincho" w:hAnsi="Tahoma" w:cs="Times New Roman"/>
      <w:sz w:val="16"/>
      <w:szCs w:val="16"/>
      <w:lang w:val="sr-Latn-CS"/>
    </w:rPr>
  </w:style>
  <w:style w:type="paragraph" w:customStyle="1" w:styleId="CharCharCharCharCharChar">
    <w:name w:val="Char Char Char Char Char Char"/>
    <w:basedOn w:val="Normal"/>
    <w:uiPriority w:val="99"/>
    <w:rsid w:val="00CA0DDF"/>
    <w:pPr>
      <w:spacing w:after="160" w:line="240" w:lineRule="exact"/>
    </w:pPr>
    <w:rPr>
      <w:rFonts w:ascii="Tahoma" w:hAnsi="Tahoma"/>
      <w:sz w:val="20"/>
      <w:szCs w:val="20"/>
      <w:lang w:val="en-US"/>
    </w:rPr>
  </w:style>
  <w:style w:type="paragraph" w:customStyle="1" w:styleId="CharCharCharCharCharChar1">
    <w:name w:val="Char Char Char Char Char Char1"/>
    <w:basedOn w:val="Normal"/>
    <w:uiPriority w:val="99"/>
    <w:rsid w:val="00CA0DDF"/>
    <w:pPr>
      <w:spacing w:after="160" w:line="240" w:lineRule="exact"/>
    </w:pPr>
    <w:rPr>
      <w:rFonts w:ascii="Tahoma" w:eastAsia="MS Mincho" w:hAnsi="Tahoma"/>
      <w:sz w:val="20"/>
      <w:szCs w:val="20"/>
      <w:lang w:val="en-US"/>
    </w:rPr>
  </w:style>
  <w:style w:type="paragraph" w:customStyle="1" w:styleId="Char">
    <w:name w:val="Char"/>
    <w:basedOn w:val="Normal"/>
    <w:uiPriority w:val="99"/>
    <w:rsid w:val="00CA0DDF"/>
    <w:pPr>
      <w:spacing w:after="160" w:line="240" w:lineRule="exact"/>
    </w:pPr>
    <w:rPr>
      <w:rFonts w:ascii="Tahoma" w:hAnsi="Tahoma"/>
      <w:sz w:val="20"/>
      <w:szCs w:val="20"/>
      <w:lang w:val="en-US"/>
    </w:rPr>
  </w:style>
  <w:style w:type="character" w:styleId="CommentReference">
    <w:name w:val="annotation reference"/>
    <w:uiPriority w:val="99"/>
    <w:rsid w:val="00CA0DDF"/>
    <w:rPr>
      <w:sz w:val="16"/>
      <w:szCs w:val="16"/>
    </w:rPr>
  </w:style>
  <w:style w:type="paragraph" w:styleId="CommentText">
    <w:name w:val="annotation text"/>
    <w:basedOn w:val="Normal"/>
    <w:link w:val="CommentTextChar"/>
    <w:uiPriority w:val="99"/>
    <w:rsid w:val="00CA0DDF"/>
    <w:rPr>
      <w:rFonts w:ascii="Times New Roman" w:eastAsia="MS Mincho" w:hAnsi="Times New Roman"/>
      <w:sz w:val="20"/>
      <w:szCs w:val="20"/>
      <w:lang w:val="en-US"/>
    </w:rPr>
  </w:style>
  <w:style w:type="character" w:customStyle="1" w:styleId="CommentTextChar">
    <w:name w:val="Comment Text Char"/>
    <w:link w:val="CommentText"/>
    <w:uiPriority w:val="99"/>
    <w:rsid w:val="00CA0DDF"/>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rsid w:val="00CA0DDF"/>
    <w:rPr>
      <w:b/>
      <w:bCs/>
    </w:rPr>
  </w:style>
  <w:style w:type="character" w:customStyle="1" w:styleId="CommentSubjectChar">
    <w:name w:val="Comment Subject Char"/>
    <w:link w:val="CommentSubject"/>
    <w:uiPriority w:val="99"/>
    <w:rsid w:val="00CA0DDF"/>
    <w:rPr>
      <w:rFonts w:ascii="Times New Roman" w:eastAsia="MS Mincho" w:hAnsi="Times New Roman" w:cs="Times New Roman"/>
      <w:b/>
      <w:bCs/>
      <w:sz w:val="20"/>
      <w:szCs w:val="20"/>
    </w:rPr>
  </w:style>
  <w:style w:type="paragraph" w:styleId="BodyText2">
    <w:name w:val="Body Text 2"/>
    <w:basedOn w:val="Normal"/>
    <w:link w:val="BodyText2Char"/>
    <w:uiPriority w:val="99"/>
    <w:rsid w:val="00CA0DDF"/>
    <w:pPr>
      <w:spacing w:after="120" w:line="480" w:lineRule="auto"/>
    </w:pPr>
    <w:rPr>
      <w:rFonts w:ascii="Times New Roman" w:hAnsi="Times New Roman"/>
      <w:sz w:val="24"/>
      <w:szCs w:val="24"/>
      <w:lang w:eastAsia="en-GB"/>
    </w:rPr>
  </w:style>
  <w:style w:type="character" w:customStyle="1" w:styleId="BodyText2Char">
    <w:name w:val="Body Text 2 Char"/>
    <w:link w:val="BodyText2"/>
    <w:uiPriority w:val="99"/>
    <w:rsid w:val="00CA0DDF"/>
    <w:rPr>
      <w:rFonts w:ascii="Times New Roman" w:eastAsia="Times New Roman" w:hAnsi="Times New Roman" w:cs="Times New Roman"/>
      <w:sz w:val="24"/>
      <w:szCs w:val="24"/>
      <w:lang w:val="sq-AL" w:eastAsia="en-GB"/>
    </w:rPr>
  </w:style>
  <w:style w:type="paragraph" w:styleId="BodyText3">
    <w:name w:val="Body Text 3"/>
    <w:basedOn w:val="Normal"/>
    <w:link w:val="BodyText3Char"/>
    <w:uiPriority w:val="99"/>
    <w:rsid w:val="00CA0DDF"/>
    <w:pPr>
      <w:spacing w:after="120"/>
    </w:pPr>
    <w:rPr>
      <w:rFonts w:ascii="Times New Roman" w:hAnsi="Times New Roman"/>
      <w:sz w:val="16"/>
      <w:szCs w:val="16"/>
      <w:lang w:eastAsia="en-GB"/>
    </w:rPr>
  </w:style>
  <w:style w:type="character" w:customStyle="1" w:styleId="BodyText3Char">
    <w:name w:val="Body Text 3 Char"/>
    <w:link w:val="BodyText3"/>
    <w:uiPriority w:val="99"/>
    <w:rsid w:val="00CA0DDF"/>
    <w:rPr>
      <w:rFonts w:ascii="Times New Roman" w:eastAsia="Times New Roman" w:hAnsi="Times New Roman" w:cs="Times New Roman"/>
      <w:sz w:val="16"/>
      <w:szCs w:val="16"/>
      <w:lang w:val="sq-AL" w:eastAsia="en-GB"/>
    </w:rPr>
  </w:style>
  <w:style w:type="paragraph" w:customStyle="1" w:styleId="Default">
    <w:name w:val="Default"/>
    <w:uiPriority w:val="99"/>
    <w:rsid w:val="00CA0DDF"/>
    <w:pPr>
      <w:autoSpaceDE w:val="0"/>
      <w:autoSpaceDN w:val="0"/>
      <w:adjustRightInd w:val="0"/>
    </w:pPr>
    <w:rPr>
      <w:rFonts w:ascii="CNPFIP+TimesNewRoman" w:eastAsia="Times New Roman" w:hAnsi="CNPFIP+TimesNewRoman" w:cs="CNPFIP+TimesNewRoman"/>
      <w:color w:val="000000"/>
      <w:sz w:val="24"/>
      <w:szCs w:val="24"/>
    </w:rPr>
  </w:style>
  <w:style w:type="paragraph" w:styleId="EnvelopeReturn">
    <w:name w:val="envelope return"/>
    <w:basedOn w:val="Normal"/>
    <w:uiPriority w:val="99"/>
    <w:rsid w:val="00CA0DDF"/>
    <w:rPr>
      <w:rFonts w:ascii="Times New Roman" w:hAnsi="Times New Roman"/>
      <w:sz w:val="24"/>
      <w:szCs w:val="20"/>
      <w:lang w:val="en-US"/>
    </w:rPr>
  </w:style>
  <w:style w:type="character" w:styleId="Hyperlink">
    <w:name w:val="Hyperlink"/>
    <w:uiPriority w:val="99"/>
    <w:rsid w:val="00CA0DDF"/>
    <w:rPr>
      <w:strike w:val="0"/>
      <w:dstrike w:val="0"/>
      <w:color w:val="003366"/>
      <w:u w:val="none"/>
      <w:effect w:val="none"/>
    </w:rPr>
  </w:style>
  <w:style w:type="paragraph" w:customStyle="1" w:styleId="Char1">
    <w:name w:val="Char1"/>
    <w:basedOn w:val="Normal"/>
    <w:uiPriority w:val="99"/>
    <w:rsid w:val="00CA0DDF"/>
    <w:pPr>
      <w:spacing w:after="160" w:line="240" w:lineRule="exact"/>
    </w:pPr>
    <w:rPr>
      <w:rFonts w:ascii="Tahoma" w:hAnsi="Tahoma"/>
      <w:sz w:val="20"/>
      <w:szCs w:val="20"/>
      <w:lang w:val="en-US"/>
    </w:rPr>
  </w:style>
  <w:style w:type="character" w:customStyle="1" w:styleId="apple-style-span">
    <w:name w:val="apple-style-span"/>
    <w:basedOn w:val="DefaultParagraphFont"/>
    <w:rsid w:val="00CA0DDF"/>
  </w:style>
  <w:style w:type="character" w:customStyle="1" w:styleId="apple-converted-space">
    <w:name w:val="apple-converted-space"/>
    <w:basedOn w:val="DefaultParagraphFont"/>
    <w:rsid w:val="00CA0DDF"/>
  </w:style>
  <w:style w:type="character" w:customStyle="1" w:styleId="shorttext1">
    <w:name w:val="short_text1"/>
    <w:rsid w:val="00CA0DDF"/>
    <w:rPr>
      <w:sz w:val="32"/>
      <w:szCs w:val="32"/>
    </w:rPr>
  </w:style>
  <w:style w:type="character" w:customStyle="1" w:styleId="longtext1">
    <w:name w:val="long_text1"/>
    <w:rsid w:val="00CA0DDF"/>
    <w:rPr>
      <w:sz w:val="22"/>
      <w:szCs w:val="22"/>
    </w:rPr>
  </w:style>
  <w:style w:type="character" w:customStyle="1" w:styleId="mediumtext1">
    <w:name w:val="medium_text1"/>
    <w:rsid w:val="00CA0DDF"/>
    <w:rPr>
      <w:sz w:val="27"/>
      <w:szCs w:val="27"/>
    </w:rPr>
  </w:style>
  <w:style w:type="paragraph" w:styleId="ListBullet">
    <w:name w:val="List Bullet"/>
    <w:basedOn w:val="Normal"/>
    <w:uiPriority w:val="2"/>
    <w:qFormat/>
    <w:rsid w:val="00CA0DDF"/>
    <w:pPr>
      <w:numPr>
        <w:numId w:val="1"/>
      </w:numPr>
      <w:spacing w:after="240" w:line="264" w:lineRule="auto"/>
    </w:pPr>
    <w:rPr>
      <w:rFonts w:ascii="Times New Roman" w:eastAsia="Calibri" w:hAnsi="Times New Roman"/>
      <w:sz w:val="24"/>
      <w:szCs w:val="24"/>
    </w:rPr>
  </w:style>
  <w:style w:type="numbering" w:customStyle="1" w:styleId="NoList1">
    <w:name w:val="No List1"/>
    <w:next w:val="NoList"/>
    <w:semiHidden/>
    <w:rsid w:val="00CA0DDF"/>
  </w:style>
  <w:style w:type="paragraph" w:customStyle="1" w:styleId="paragrafi">
    <w:name w:val="paragrafi"/>
    <w:basedOn w:val="Normal"/>
    <w:uiPriority w:val="99"/>
    <w:rsid w:val="00CA0DDF"/>
    <w:pPr>
      <w:spacing w:before="100" w:beforeAutospacing="1" w:after="100" w:afterAutospacing="1"/>
    </w:pPr>
    <w:rPr>
      <w:rFonts w:ascii="Times New Roman" w:hAnsi="Times New Roman"/>
      <w:sz w:val="24"/>
      <w:szCs w:val="24"/>
      <w:lang w:val="en-US"/>
    </w:rPr>
  </w:style>
  <w:style w:type="character" w:customStyle="1" w:styleId="hps">
    <w:name w:val="hps"/>
    <w:rsid w:val="00CA0DDF"/>
  </w:style>
  <w:style w:type="character" w:customStyle="1" w:styleId="hpsatn">
    <w:name w:val="hps atn"/>
    <w:rsid w:val="00CA0DDF"/>
  </w:style>
  <w:style w:type="table" w:customStyle="1" w:styleId="TableGrid1">
    <w:name w:val="Table Grid1"/>
    <w:basedOn w:val="TableNormal"/>
    <w:next w:val="TableGrid"/>
    <w:rsid w:val="00CA0D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CA0DDF"/>
  </w:style>
  <w:style w:type="table" w:customStyle="1" w:styleId="TableGrid2">
    <w:name w:val="Table Grid2"/>
    <w:basedOn w:val="TableNormal"/>
    <w:next w:val="TableGrid"/>
    <w:rsid w:val="00CA0D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CA0DDF"/>
    <w:pPr>
      <w:ind w:left="360" w:hanging="360"/>
    </w:pPr>
    <w:rPr>
      <w:rFonts w:ascii="Times New Roman" w:hAnsi="Times New Roman"/>
      <w:sz w:val="24"/>
      <w:szCs w:val="24"/>
    </w:rPr>
  </w:style>
  <w:style w:type="paragraph" w:styleId="List2">
    <w:name w:val="List 2"/>
    <w:basedOn w:val="Normal"/>
    <w:uiPriority w:val="99"/>
    <w:rsid w:val="00CA0DDF"/>
    <w:pPr>
      <w:ind w:left="720" w:hanging="360"/>
    </w:pPr>
    <w:rPr>
      <w:rFonts w:ascii="Times New Roman" w:hAnsi="Times New Roman"/>
      <w:sz w:val="24"/>
      <w:szCs w:val="24"/>
    </w:rPr>
  </w:style>
  <w:style w:type="paragraph" w:styleId="List3">
    <w:name w:val="List 3"/>
    <w:basedOn w:val="Normal"/>
    <w:uiPriority w:val="99"/>
    <w:rsid w:val="00CA0DDF"/>
    <w:pPr>
      <w:ind w:left="1080" w:hanging="360"/>
    </w:pPr>
    <w:rPr>
      <w:rFonts w:ascii="Times New Roman" w:hAnsi="Times New Roman"/>
      <w:sz w:val="24"/>
      <w:szCs w:val="24"/>
    </w:rPr>
  </w:style>
  <w:style w:type="paragraph" w:styleId="ListContinue">
    <w:name w:val="List Continue"/>
    <w:basedOn w:val="Normal"/>
    <w:uiPriority w:val="99"/>
    <w:rsid w:val="00CA0DDF"/>
    <w:pPr>
      <w:spacing w:after="120"/>
      <w:ind w:left="360"/>
    </w:pPr>
    <w:rPr>
      <w:rFonts w:ascii="Times New Roman" w:hAnsi="Times New Roman"/>
      <w:sz w:val="24"/>
      <w:szCs w:val="24"/>
    </w:rPr>
  </w:style>
  <w:style w:type="paragraph" w:styleId="BodyTextFirstIndent">
    <w:name w:val="Body Text First Indent"/>
    <w:basedOn w:val="BodyText"/>
    <w:link w:val="BodyTextFirstIndentChar"/>
    <w:uiPriority w:val="99"/>
    <w:rsid w:val="00CA0DDF"/>
    <w:pPr>
      <w:spacing w:after="120"/>
      <w:ind w:firstLine="210"/>
      <w:jc w:val="left"/>
    </w:pPr>
    <w:rPr>
      <w:rFonts w:eastAsia="Times New Roman"/>
      <w:b w:val="0"/>
      <w:bCs w:val="0"/>
      <w:lang w:val="sq-AL"/>
    </w:rPr>
  </w:style>
  <w:style w:type="character" w:customStyle="1" w:styleId="BodyTextFirstIndentChar">
    <w:name w:val="Body Text First Indent Char"/>
    <w:link w:val="BodyTextFirstIndent"/>
    <w:uiPriority w:val="99"/>
    <w:rsid w:val="00CA0DDF"/>
    <w:rPr>
      <w:rFonts w:ascii="Times New Roman" w:eastAsia="Times New Roman" w:hAnsi="Times New Roman" w:cs="Times New Roman"/>
      <w:b/>
      <w:bCs/>
      <w:sz w:val="24"/>
      <w:szCs w:val="24"/>
      <w:lang w:val="sq-AL"/>
    </w:rPr>
  </w:style>
  <w:style w:type="paragraph" w:styleId="BodyTextFirstIndent2">
    <w:name w:val="Body Text First Indent 2"/>
    <w:basedOn w:val="BodyTextIndent"/>
    <w:link w:val="BodyTextFirstIndent2Char"/>
    <w:uiPriority w:val="99"/>
    <w:rsid w:val="00CA0DDF"/>
    <w:pPr>
      <w:spacing w:after="120"/>
      <w:ind w:left="360" w:firstLine="210"/>
    </w:pPr>
    <w:rPr>
      <w:rFonts w:eastAsia="Times New Roman"/>
      <w:lang w:val="sq-AL"/>
    </w:rPr>
  </w:style>
  <w:style w:type="character" w:customStyle="1" w:styleId="BodyTextFirstIndent2Char">
    <w:name w:val="Body Text First Indent 2 Char"/>
    <w:link w:val="BodyTextFirstIndent2"/>
    <w:uiPriority w:val="99"/>
    <w:rsid w:val="00CA0DDF"/>
    <w:rPr>
      <w:rFonts w:ascii="Times New Roman" w:eastAsia="Times New Roman" w:hAnsi="Times New Roman" w:cs="Times New Roman"/>
      <w:sz w:val="24"/>
      <w:szCs w:val="24"/>
      <w:lang w:val="sq-AL"/>
    </w:rPr>
  </w:style>
  <w:style w:type="paragraph" w:customStyle="1" w:styleId="S2">
    <w:name w:val="S_2"/>
    <w:basedOn w:val="Normal"/>
    <w:uiPriority w:val="99"/>
    <w:qFormat/>
    <w:rsid w:val="00CA0DDF"/>
    <w:pPr>
      <w:widowControl w:val="0"/>
      <w:autoSpaceDE w:val="0"/>
      <w:autoSpaceDN w:val="0"/>
      <w:adjustRightInd w:val="0"/>
      <w:spacing w:before="43"/>
      <w:jc w:val="center"/>
    </w:pPr>
    <w:rPr>
      <w:rFonts w:ascii="Times New Roman" w:hAnsi="Times New Roman"/>
      <w:b/>
      <w:bCs/>
      <w:color w:val="000000"/>
      <w:sz w:val="26"/>
      <w:szCs w:val="26"/>
    </w:rPr>
  </w:style>
  <w:style w:type="paragraph" w:customStyle="1" w:styleId="Text">
    <w:name w:val="Text"/>
    <w:basedOn w:val="Normal"/>
    <w:uiPriority w:val="99"/>
    <w:qFormat/>
    <w:rsid w:val="00CA0DDF"/>
    <w:pPr>
      <w:widowControl w:val="0"/>
      <w:autoSpaceDE w:val="0"/>
      <w:autoSpaceDN w:val="0"/>
      <w:adjustRightInd w:val="0"/>
      <w:spacing w:before="80"/>
    </w:pPr>
    <w:rPr>
      <w:rFonts w:ascii="Times New Roman" w:hAnsi="Times New Roman"/>
      <w:color w:val="000000"/>
      <w:szCs w:val="24"/>
      <w:lang w:val="en-US"/>
    </w:rPr>
  </w:style>
  <w:style w:type="paragraph" w:customStyle="1" w:styleId="Article">
    <w:name w:val="Article"/>
    <w:basedOn w:val="Normal"/>
    <w:uiPriority w:val="99"/>
    <w:qFormat/>
    <w:rsid w:val="00CA0DDF"/>
    <w:pPr>
      <w:widowControl w:val="0"/>
      <w:autoSpaceDE w:val="0"/>
      <w:autoSpaceDN w:val="0"/>
      <w:adjustRightInd w:val="0"/>
      <w:spacing w:before="36"/>
      <w:jc w:val="center"/>
    </w:pPr>
    <w:rPr>
      <w:rFonts w:ascii="Times New Roman" w:hAnsi="Times New Roman"/>
      <w:b/>
      <w:bCs/>
      <w:color w:val="000000"/>
      <w:szCs w:val="24"/>
      <w:lang w:val="en-US"/>
    </w:rPr>
  </w:style>
  <w:style w:type="paragraph" w:customStyle="1" w:styleId="SubText1">
    <w:name w:val="SubText_1"/>
    <w:basedOn w:val="Normal"/>
    <w:uiPriority w:val="99"/>
    <w:qFormat/>
    <w:rsid w:val="00CA0DDF"/>
    <w:pPr>
      <w:widowControl w:val="0"/>
      <w:autoSpaceDE w:val="0"/>
      <w:autoSpaceDN w:val="0"/>
      <w:adjustRightInd w:val="0"/>
      <w:spacing w:before="60"/>
      <w:ind w:left="284"/>
    </w:pPr>
    <w:rPr>
      <w:rFonts w:ascii="Times New Roman" w:hAnsi="Times New Roman"/>
      <w:color w:val="000000"/>
      <w:szCs w:val="24"/>
      <w:lang w:val="en-US"/>
    </w:rPr>
  </w:style>
  <w:style w:type="paragraph" w:customStyle="1" w:styleId="SubText2">
    <w:name w:val="SubText_2"/>
    <w:basedOn w:val="Normal"/>
    <w:uiPriority w:val="99"/>
    <w:qFormat/>
    <w:rsid w:val="00CA0DDF"/>
    <w:pPr>
      <w:widowControl w:val="0"/>
      <w:autoSpaceDE w:val="0"/>
      <w:autoSpaceDN w:val="0"/>
      <w:adjustRightInd w:val="0"/>
      <w:spacing w:before="60"/>
      <w:ind w:left="567"/>
    </w:pPr>
    <w:rPr>
      <w:rFonts w:ascii="Times New Roman" w:hAnsi="Times New Roman"/>
      <w:color w:val="000000"/>
      <w:szCs w:val="24"/>
      <w:lang w:val="en-US"/>
    </w:rPr>
  </w:style>
  <w:style w:type="paragraph" w:customStyle="1" w:styleId="TitleBold">
    <w:name w:val="Title_Bold"/>
    <w:basedOn w:val="Text"/>
    <w:uiPriority w:val="99"/>
    <w:qFormat/>
    <w:rsid w:val="00CA0DDF"/>
    <w:rPr>
      <w:b/>
    </w:rPr>
  </w:style>
  <w:style w:type="character" w:customStyle="1" w:styleId="shorttext">
    <w:name w:val="short_text"/>
    <w:rsid w:val="00CA0DDF"/>
  </w:style>
  <w:style w:type="character" w:customStyle="1" w:styleId="atn">
    <w:name w:val="atn"/>
    <w:rsid w:val="00CA0DDF"/>
  </w:style>
  <w:style w:type="paragraph" w:styleId="Revision">
    <w:name w:val="Revision"/>
    <w:hidden/>
    <w:uiPriority w:val="99"/>
    <w:semiHidden/>
    <w:rsid w:val="00CA0DDF"/>
    <w:rPr>
      <w:rFonts w:eastAsia="Times New Roman"/>
      <w:sz w:val="22"/>
      <w:szCs w:val="22"/>
      <w:lang w:val="sq-AL"/>
    </w:rPr>
  </w:style>
  <w:style w:type="paragraph" w:styleId="PlainText">
    <w:name w:val="Plain Text"/>
    <w:basedOn w:val="Normal"/>
    <w:link w:val="PlainTextChar"/>
    <w:uiPriority w:val="99"/>
    <w:unhideWhenUsed/>
    <w:rsid w:val="00CA0DDF"/>
    <w:rPr>
      <w:rFonts w:ascii="Consolas" w:eastAsia="Calibri" w:hAnsi="Consolas"/>
      <w:sz w:val="21"/>
      <w:szCs w:val="21"/>
      <w:lang w:val="en-US"/>
    </w:rPr>
  </w:style>
  <w:style w:type="character" w:customStyle="1" w:styleId="PlainTextChar">
    <w:name w:val="Plain Text Char"/>
    <w:link w:val="PlainText"/>
    <w:uiPriority w:val="99"/>
    <w:rsid w:val="00CA0DDF"/>
    <w:rPr>
      <w:rFonts w:ascii="Consolas" w:hAnsi="Consolas"/>
      <w:sz w:val="21"/>
      <w:szCs w:val="21"/>
    </w:rPr>
  </w:style>
  <w:style w:type="paragraph" w:customStyle="1" w:styleId="Normal1">
    <w:name w:val="Normal1"/>
    <w:basedOn w:val="Normal"/>
    <w:uiPriority w:val="99"/>
    <w:rsid w:val="00CA0DDF"/>
    <w:pPr>
      <w:spacing w:before="100" w:beforeAutospacing="1" w:after="100" w:afterAutospacing="1"/>
    </w:pPr>
    <w:rPr>
      <w:rFonts w:ascii="Times New Roman" w:hAnsi="Times New Roman"/>
      <w:snapToGrid w:val="0"/>
      <w:sz w:val="24"/>
      <w:szCs w:val="24"/>
      <w:lang w:val="en-US"/>
    </w:rPr>
  </w:style>
  <w:style w:type="paragraph" w:customStyle="1" w:styleId="CM1">
    <w:name w:val="CM1"/>
    <w:basedOn w:val="Default"/>
    <w:next w:val="Default"/>
    <w:uiPriority w:val="99"/>
    <w:rsid w:val="00CA0DDF"/>
    <w:rPr>
      <w:rFonts w:ascii="EUAlbertina" w:eastAsia="Calibri" w:hAnsi="EUAlbertina" w:cs="Times New Roman"/>
      <w:color w:val="auto"/>
    </w:rPr>
  </w:style>
  <w:style w:type="paragraph" w:customStyle="1" w:styleId="CM3">
    <w:name w:val="CM3"/>
    <w:basedOn w:val="Default"/>
    <w:next w:val="Default"/>
    <w:rsid w:val="00CA0DDF"/>
    <w:rPr>
      <w:rFonts w:ascii="EUAlbertina" w:eastAsia="Calibri" w:hAnsi="EUAlbertina" w:cs="Times New Roman"/>
      <w:color w:val="auto"/>
    </w:rPr>
  </w:style>
  <w:style w:type="paragraph" w:customStyle="1" w:styleId="CM4">
    <w:name w:val="CM4"/>
    <w:basedOn w:val="Default"/>
    <w:next w:val="Default"/>
    <w:rsid w:val="00CA0DDF"/>
    <w:rPr>
      <w:rFonts w:ascii="EUAlbertina" w:eastAsia="Calibri" w:hAnsi="EUAlbertina" w:cs="Times New Roman"/>
      <w:color w:val="auto"/>
    </w:rPr>
  </w:style>
  <w:style w:type="character" w:customStyle="1" w:styleId="Heading7Char">
    <w:name w:val="Heading 7 Char"/>
    <w:link w:val="Heading7"/>
    <w:uiPriority w:val="9"/>
    <w:semiHidden/>
    <w:rsid w:val="00450E0A"/>
    <w:rPr>
      <w:rFonts w:eastAsia="Times New Roman"/>
      <w:sz w:val="24"/>
      <w:szCs w:val="24"/>
      <w:lang w:val="sq-AL"/>
    </w:rPr>
  </w:style>
  <w:style w:type="character" w:customStyle="1" w:styleId="Heading8Char">
    <w:name w:val="Heading 8 Char"/>
    <w:link w:val="Heading8"/>
    <w:uiPriority w:val="9"/>
    <w:semiHidden/>
    <w:rsid w:val="00450E0A"/>
    <w:rPr>
      <w:rFonts w:eastAsia="Times New Roman"/>
      <w:i/>
      <w:iCs/>
      <w:sz w:val="24"/>
      <w:szCs w:val="24"/>
      <w:lang w:val="sq-AL"/>
    </w:rPr>
  </w:style>
  <w:style w:type="character" w:customStyle="1" w:styleId="Heading9Char">
    <w:name w:val="Heading 9 Char"/>
    <w:link w:val="Heading9"/>
    <w:uiPriority w:val="9"/>
    <w:semiHidden/>
    <w:rsid w:val="00450E0A"/>
    <w:rPr>
      <w:rFonts w:ascii="Calibri Light" w:eastAsia="Times New Roman" w:hAnsi="Calibri Light"/>
      <w:sz w:val="22"/>
      <w:szCs w:val="22"/>
      <w:lang w:val="sq-AL"/>
    </w:rPr>
  </w:style>
  <w:style w:type="paragraph" w:styleId="FootnoteText">
    <w:name w:val="footnote text"/>
    <w:basedOn w:val="Normal"/>
    <w:link w:val="FootnoteTextChar"/>
    <w:uiPriority w:val="99"/>
    <w:semiHidden/>
    <w:unhideWhenUsed/>
    <w:rsid w:val="003035B6"/>
    <w:rPr>
      <w:sz w:val="20"/>
      <w:szCs w:val="20"/>
    </w:rPr>
  </w:style>
  <w:style w:type="character" w:customStyle="1" w:styleId="FootnoteTextChar">
    <w:name w:val="Footnote Text Char"/>
    <w:link w:val="FootnoteText"/>
    <w:uiPriority w:val="99"/>
    <w:semiHidden/>
    <w:rsid w:val="003035B6"/>
    <w:rPr>
      <w:rFonts w:eastAsia="Times New Roman"/>
      <w:lang w:val="sq-AL"/>
    </w:rPr>
  </w:style>
  <w:style w:type="character" w:styleId="FootnoteReference">
    <w:name w:val="footnote reference"/>
    <w:uiPriority w:val="99"/>
    <w:semiHidden/>
    <w:unhideWhenUsed/>
    <w:rsid w:val="003035B6"/>
    <w:rPr>
      <w:vertAlign w:val="superscript"/>
    </w:rPr>
  </w:style>
  <w:style w:type="character" w:customStyle="1" w:styleId="fontstyle01">
    <w:name w:val="fontstyle01"/>
    <w:rsid w:val="000B2E1A"/>
    <w:rPr>
      <w:rFonts w:ascii="TimesNewRomanPSMT" w:hAnsi="TimesNewRomanPSMT" w:hint="default"/>
      <w:b w:val="0"/>
      <w:bCs w:val="0"/>
      <w:i w:val="0"/>
      <w:iCs w:val="0"/>
      <w:color w:val="000000"/>
      <w:sz w:val="20"/>
      <w:szCs w:val="20"/>
    </w:rPr>
  </w:style>
  <w:style w:type="character" w:customStyle="1" w:styleId="fontstyle21">
    <w:name w:val="fontstyle21"/>
    <w:rsid w:val="000B2E1A"/>
    <w:rPr>
      <w:rFonts w:ascii="TimesNewRomanPS-BoldMT" w:hAnsi="TimesNewRomanPS-BoldMT" w:hint="default"/>
      <w:b/>
      <w:bCs/>
      <w:i w:val="0"/>
      <w:iCs w:val="0"/>
      <w:color w:val="000000"/>
      <w:sz w:val="20"/>
      <w:szCs w:val="20"/>
    </w:rPr>
  </w:style>
  <w:style w:type="character" w:customStyle="1" w:styleId="fontstyle31">
    <w:name w:val="fontstyle31"/>
    <w:basedOn w:val="DefaultParagraphFont"/>
    <w:rsid w:val="001F3A92"/>
    <w:rPr>
      <w:rFonts w:ascii="TimesNewRomanPS-ItalicMT" w:hAnsi="TimesNewRomanPS-ItalicMT" w:hint="default"/>
      <w:b w:val="0"/>
      <w:bCs w:val="0"/>
      <w:i/>
      <w:iCs/>
      <w:color w:val="000000"/>
      <w:sz w:val="20"/>
      <w:szCs w:val="20"/>
    </w:rPr>
  </w:style>
  <w:style w:type="paragraph" w:customStyle="1" w:styleId="Normal2">
    <w:name w:val="Normal2"/>
    <w:basedOn w:val="Normal"/>
    <w:uiPriority w:val="99"/>
    <w:rsid w:val="00D945A1"/>
    <w:pPr>
      <w:spacing w:before="100" w:beforeAutospacing="1" w:after="100" w:afterAutospacing="1"/>
    </w:pPr>
    <w:rPr>
      <w:rFonts w:ascii="Times New Roman" w:hAnsi="Times New Roman"/>
      <w:sz w:val="24"/>
      <w:szCs w:val="24"/>
      <w:lang w:eastAsia="sq-AL"/>
    </w:rPr>
  </w:style>
  <w:style w:type="paragraph" w:customStyle="1" w:styleId="wyq110---naslov-clana">
    <w:name w:val="wyq110---naslov-clana"/>
    <w:basedOn w:val="Normal"/>
    <w:rsid w:val="00D71DD9"/>
    <w:pPr>
      <w:spacing w:before="100" w:beforeAutospacing="1" w:after="100" w:afterAutospacing="1"/>
    </w:pPr>
    <w:rPr>
      <w:rFonts w:ascii="Times New Roman" w:hAnsi="Times New Roman"/>
      <w:sz w:val="24"/>
      <w:szCs w:val="24"/>
      <w:lang w:eastAsia="sq-AL"/>
    </w:rPr>
  </w:style>
  <w:style w:type="paragraph" w:customStyle="1" w:styleId="clan">
    <w:name w:val="clan"/>
    <w:basedOn w:val="Normal"/>
    <w:rsid w:val="00D71DD9"/>
    <w:pPr>
      <w:spacing w:before="100" w:beforeAutospacing="1" w:after="100" w:afterAutospacing="1"/>
    </w:pPr>
    <w:rPr>
      <w:rFonts w:ascii="Times New Roman" w:hAnsi="Times New Roman"/>
      <w:sz w:val="24"/>
      <w:szCs w:val="24"/>
      <w:lang w:eastAsia="sq-AL"/>
    </w:rPr>
  </w:style>
  <w:style w:type="paragraph" w:customStyle="1" w:styleId="Normal3">
    <w:name w:val="Normal3"/>
    <w:basedOn w:val="Normal"/>
    <w:uiPriority w:val="99"/>
    <w:rsid w:val="00D71DD9"/>
    <w:pPr>
      <w:spacing w:before="100" w:beforeAutospacing="1" w:after="100" w:afterAutospacing="1"/>
    </w:pPr>
    <w:rPr>
      <w:rFonts w:ascii="Times New Roman" w:hAnsi="Times New Roman"/>
      <w:sz w:val="24"/>
      <w:szCs w:val="24"/>
      <w:lang w:eastAsia="sq-AL"/>
    </w:rPr>
  </w:style>
  <w:style w:type="character" w:styleId="FollowedHyperlink">
    <w:name w:val="FollowedHyperlink"/>
    <w:basedOn w:val="DefaultParagraphFont"/>
    <w:uiPriority w:val="99"/>
    <w:semiHidden/>
    <w:unhideWhenUsed/>
    <w:rsid w:val="00B033AA"/>
    <w:rPr>
      <w:color w:val="954F72" w:themeColor="followedHyperlink"/>
      <w:u w:val="single"/>
    </w:rPr>
  </w:style>
  <w:style w:type="character" w:customStyle="1" w:styleId="jlqj4b">
    <w:name w:val="jlqj4b"/>
    <w:basedOn w:val="DefaultParagraphFont"/>
    <w:rsid w:val="00B033AA"/>
  </w:style>
  <w:style w:type="paragraph" w:customStyle="1" w:styleId="msonormal0">
    <w:name w:val="msonormal"/>
    <w:basedOn w:val="Normal"/>
    <w:uiPriority w:val="99"/>
    <w:rsid w:val="006A7624"/>
    <w:pPr>
      <w:spacing w:before="100" w:beforeAutospacing="1" w:after="100" w:afterAutospacing="1"/>
    </w:pPr>
    <w:rPr>
      <w:rFonts w:ascii="Times New Roman" w:eastAsia="MS Mincho" w:hAnsi="Times New Roman"/>
      <w:sz w:val="24"/>
      <w:szCs w:val="24"/>
      <w:lang w:val="en-US"/>
    </w:rPr>
  </w:style>
  <w:style w:type="paragraph" w:styleId="HTMLPreformatted">
    <w:name w:val="HTML Preformatted"/>
    <w:basedOn w:val="Normal"/>
    <w:link w:val="HTMLPreformattedChar"/>
    <w:uiPriority w:val="99"/>
    <w:semiHidden/>
    <w:unhideWhenUsed/>
    <w:rsid w:val="00386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862CF"/>
    <w:rPr>
      <w:rFonts w:ascii="Courier New" w:eastAsia="Times New Roman" w:hAnsi="Courier New" w:cs="Courier New"/>
    </w:rPr>
  </w:style>
  <w:style w:type="character" w:customStyle="1" w:styleId="y2iqfc">
    <w:name w:val="y2iqfc"/>
    <w:basedOn w:val="DefaultParagraphFont"/>
    <w:rsid w:val="003862CF"/>
  </w:style>
  <w:style w:type="paragraph" w:styleId="NoSpacing">
    <w:name w:val="No Spacing"/>
    <w:uiPriority w:val="1"/>
    <w:qFormat/>
    <w:rsid w:val="003862CF"/>
    <w:pPr>
      <w:jc w:val="left"/>
    </w:pPr>
    <w:rPr>
      <w:rFonts w:asciiTheme="minorHAnsi" w:eastAsiaTheme="minorHAnsi" w:hAnsiTheme="minorHAnsi" w:cstheme="minorBidi"/>
      <w:sz w:val="22"/>
      <w:szCs w:val="22"/>
    </w:rPr>
  </w:style>
  <w:style w:type="paragraph" w:customStyle="1" w:styleId="t-11-9-sred">
    <w:name w:val="t-11-9-sred"/>
    <w:basedOn w:val="Normal"/>
    <w:rsid w:val="00BD5B38"/>
    <w:pPr>
      <w:spacing w:before="100" w:beforeAutospacing="1" w:after="100" w:afterAutospacing="1"/>
      <w:jc w:val="left"/>
    </w:pPr>
    <w:rPr>
      <w:rFonts w:ascii="Times New Roman" w:hAnsi="Times New Roman"/>
      <w:sz w:val="24"/>
      <w:szCs w:val="24"/>
      <w:lang w:val="en-US"/>
    </w:rPr>
  </w:style>
  <w:style w:type="paragraph" w:customStyle="1" w:styleId="t-10-9-sred">
    <w:name w:val="t-10-9-sred"/>
    <w:basedOn w:val="Normal"/>
    <w:rsid w:val="00BD5B38"/>
    <w:pPr>
      <w:spacing w:before="100" w:beforeAutospacing="1" w:after="100" w:afterAutospacing="1"/>
      <w:jc w:val="left"/>
    </w:pPr>
    <w:rPr>
      <w:rFonts w:ascii="Times New Roman" w:hAnsi="Times New Roman"/>
      <w:sz w:val="24"/>
      <w:szCs w:val="24"/>
      <w:lang w:val="en-US"/>
    </w:rPr>
  </w:style>
  <w:style w:type="paragraph" w:customStyle="1" w:styleId="t-10-9-kurz-s-ispod">
    <w:name w:val="t-10-9-kurz-s-ispod"/>
    <w:basedOn w:val="Normal"/>
    <w:rsid w:val="00BD5B38"/>
    <w:pPr>
      <w:spacing w:before="100" w:beforeAutospacing="1" w:after="100" w:afterAutospacing="1"/>
      <w:jc w:val="left"/>
    </w:pPr>
    <w:rPr>
      <w:rFonts w:ascii="Times New Roman" w:hAnsi="Times New Roman"/>
      <w:sz w:val="24"/>
      <w:szCs w:val="24"/>
      <w:lang w:val="en-US"/>
    </w:rPr>
  </w:style>
  <w:style w:type="paragraph" w:customStyle="1" w:styleId="clanak">
    <w:name w:val="clanak"/>
    <w:basedOn w:val="Normal"/>
    <w:rsid w:val="00BD5B38"/>
    <w:pPr>
      <w:spacing w:before="100" w:beforeAutospacing="1" w:after="100" w:afterAutospacing="1"/>
      <w:jc w:val="left"/>
    </w:pPr>
    <w:rPr>
      <w:rFonts w:ascii="Times New Roman" w:hAnsi="Times New Roman"/>
      <w:sz w:val="24"/>
      <w:szCs w:val="24"/>
      <w:lang w:val="en-US"/>
    </w:rPr>
  </w:style>
  <w:style w:type="paragraph" w:customStyle="1" w:styleId="t-9-8">
    <w:name w:val="t-9-8"/>
    <w:basedOn w:val="Normal"/>
    <w:rsid w:val="00BD5B38"/>
    <w:pPr>
      <w:spacing w:before="100" w:beforeAutospacing="1" w:after="100" w:afterAutospacing="1"/>
      <w:jc w:val="left"/>
    </w:pPr>
    <w:rPr>
      <w:rFonts w:ascii="Times New Roman" w:hAnsi="Times New Roman"/>
      <w:sz w:val="24"/>
      <w:szCs w:val="24"/>
      <w:lang w:val="en-US"/>
    </w:rPr>
  </w:style>
  <w:style w:type="paragraph" w:customStyle="1" w:styleId="t-10-9-kurz-s">
    <w:name w:val="t-10-9-kurz-s"/>
    <w:basedOn w:val="Normal"/>
    <w:rsid w:val="00BD5B38"/>
    <w:pPr>
      <w:spacing w:before="100" w:beforeAutospacing="1" w:after="100" w:afterAutospacing="1"/>
      <w:jc w:val="left"/>
    </w:pPr>
    <w:rPr>
      <w:rFonts w:ascii="Times New Roman" w:hAnsi="Times New Roman"/>
      <w:sz w:val="24"/>
      <w:szCs w:val="24"/>
      <w:lang w:val="en-US"/>
    </w:rPr>
  </w:style>
  <w:style w:type="character" w:styleId="Emphasis">
    <w:name w:val="Emphasis"/>
    <w:qFormat/>
    <w:rsid w:val="005520EC"/>
    <w:rPr>
      <w:i/>
      <w:iCs/>
    </w:rPr>
  </w:style>
  <w:style w:type="character" w:styleId="Strong">
    <w:name w:val="Strong"/>
    <w:basedOn w:val="DefaultParagraphFont"/>
    <w:uiPriority w:val="22"/>
    <w:qFormat/>
    <w:rsid w:val="005520EC"/>
    <w:rPr>
      <w:b/>
      <w:bCs/>
    </w:rPr>
  </w:style>
  <w:style w:type="character" w:customStyle="1" w:styleId="ListParagraphChar">
    <w:name w:val="List Paragraph Char"/>
    <w:aliases w:val="Graph &amp; Table tite Char,Indent Paragraph Char,Lettre d'introduction Char,Paragraphe de liste PBLH Char,OM numbered bullets Char,1st level - Bullet List Paragraph Char,Normal bullet 2 Char,Bullet list Char,Listenabsatz1 Char"/>
    <w:link w:val="ListParagraph"/>
    <w:uiPriority w:val="34"/>
    <w:locked/>
    <w:rsid w:val="005520EC"/>
    <w:rPr>
      <w:sz w:val="22"/>
      <w:szCs w:val="22"/>
    </w:rPr>
  </w:style>
  <w:style w:type="paragraph" w:customStyle="1" w:styleId="default0">
    <w:name w:val="default"/>
    <w:basedOn w:val="Normal"/>
    <w:uiPriority w:val="99"/>
    <w:rsid w:val="005520EC"/>
    <w:pPr>
      <w:spacing w:before="100" w:beforeAutospacing="1" w:after="100" w:afterAutospacing="1"/>
      <w:jc w:val="left"/>
    </w:pPr>
    <w:rPr>
      <w:rFonts w:ascii="Times New Roman" w:hAnsi="Times New Roman"/>
      <w:sz w:val="24"/>
      <w:szCs w:val="24"/>
      <w:lang w:val="en-US"/>
    </w:rPr>
  </w:style>
  <w:style w:type="paragraph" w:customStyle="1" w:styleId="CM17">
    <w:name w:val="CM17"/>
    <w:basedOn w:val="Default"/>
    <w:next w:val="Default"/>
    <w:rsid w:val="00794539"/>
    <w:pPr>
      <w:widowControl w:val="0"/>
      <w:spacing w:after="278"/>
      <w:jc w:val="left"/>
    </w:pPr>
    <w:rPr>
      <w:rFonts w:ascii="Times New Roman" w:hAnsi="Times New Roman" w:cs="Times New Roman"/>
      <w:color w:val="auto"/>
    </w:rPr>
  </w:style>
  <w:style w:type="paragraph" w:customStyle="1" w:styleId="CM24">
    <w:name w:val="CM24"/>
    <w:basedOn w:val="Default"/>
    <w:next w:val="Default"/>
    <w:rsid w:val="00794539"/>
    <w:pPr>
      <w:widowControl w:val="0"/>
      <w:spacing w:after="260"/>
      <w:jc w:val="left"/>
    </w:pPr>
    <w:rPr>
      <w:rFonts w:ascii="Times New Roman" w:hAnsi="Times New Roman" w:cs="Times New Roman"/>
      <w:color w:val="auto"/>
    </w:rPr>
  </w:style>
  <w:style w:type="paragraph" w:styleId="BlockText">
    <w:name w:val="Block Text"/>
    <w:basedOn w:val="Normal"/>
    <w:rsid w:val="00794539"/>
    <w:pPr>
      <w:ind w:left="720" w:right="-86"/>
      <w:jc w:val="left"/>
    </w:pPr>
    <w:rPr>
      <w:rFonts w:ascii="Arial" w:hAnsi="Arial" w:cs="Arial"/>
      <w:sz w:val="24"/>
      <w:szCs w:val="24"/>
      <w:lang w:val="en-GB"/>
    </w:rPr>
  </w:style>
  <w:style w:type="paragraph" w:customStyle="1" w:styleId="ZchnZchnCharCharZchnZchn">
    <w:name w:val="Zchn Zchn Char Char Zchn Zchn"/>
    <w:basedOn w:val="Normal"/>
    <w:rsid w:val="00794539"/>
    <w:pPr>
      <w:spacing w:after="160" w:line="240" w:lineRule="exact"/>
      <w:jc w:val="left"/>
    </w:pPr>
    <w:rPr>
      <w:rFonts w:ascii="Tahoma" w:hAnsi="Tahoma"/>
      <w:sz w:val="20"/>
      <w:szCs w:val="20"/>
    </w:rPr>
  </w:style>
  <w:style w:type="paragraph" w:customStyle="1" w:styleId="Normal4">
    <w:name w:val="Normal4"/>
    <w:basedOn w:val="Normal"/>
    <w:rsid w:val="00701247"/>
    <w:pPr>
      <w:spacing w:before="100" w:beforeAutospacing="1" w:after="100" w:afterAutospacing="1"/>
      <w:jc w:val="left"/>
    </w:pPr>
    <w:rPr>
      <w:rFonts w:ascii="Times New Roman" w:hAnsi="Times New Roman"/>
      <w:sz w:val="24"/>
      <w:szCs w:val="24"/>
      <w:lang w:eastAsia="sq-AL"/>
    </w:rPr>
  </w:style>
  <w:style w:type="paragraph" w:customStyle="1" w:styleId="paragraph">
    <w:name w:val="paragraph"/>
    <w:basedOn w:val="Normal"/>
    <w:rsid w:val="003D2301"/>
    <w:pPr>
      <w:jc w:val="left"/>
    </w:pPr>
    <w:rPr>
      <w:rFonts w:eastAsiaTheme="minorHAnsi" w:cs="Calibri"/>
      <w:lang w:eastAsia="sq-AL"/>
    </w:rPr>
  </w:style>
  <w:style w:type="character" w:customStyle="1" w:styleId="normaltextrun">
    <w:name w:val="normaltextrun"/>
    <w:basedOn w:val="DefaultParagraphFont"/>
    <w:rsid w:val="003D2301"/>
  </w:style>
  <w:style w:type="character" w:customStyle="1" w:styleId="eop">
    <w:name w:val="eop"/>
    <w:basedOn w:val="DefaultParagraphFont"/>
    <w:rsid w:val="003D2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65419">
      <w:bodyDiv w:val="1"/>
      <w:marLeft w:val="0"/>
      <w:marRight w:val="0"/>
      <w:marTop w:val="0"/>
      <w:marBottom w:val="0"/>
      <w:divBdr>
        <w:top w:val="none" w:sz="0" w:space="0" w:color="auto"/>
        <w:left w:val="none" w:sz="0" w:space="0" w:color="auto"/>
        <w:bottom w:val="none" w:sz="0" w:space="0" w:color="auto"/>
        <w:right w:val="none" w:sz="0" w:space="0" w:color="auto"/>
      </w:divBdr>
      <w:divsChild>
        <w:div w:id="482503338">
          <w:marLeft w:val="0"/>
          <w:marRight w:val="0"/>
          <w:marTop w:val="0"/>
          <w:marBottom w:val="0"/>
          <w:divBdr>
            <w:top w:val="none" w:sz="0" w:space="0" w:color="auto"/>
            <w:left w:val="none" w:sz="0" w:space="0" w:color="auto"/>
            <w:bottom w:val="none" w:sz="0" w:space="0" w:color="auto"/>
            <w:right w:val="none" w:sz="0" w:space="0" w:color="auto"/>
          </w:divBdr>
          <w:divsChild>
            <w:div w:id="141385568">
              <w:marLeft w:val="0"/>
              <w:marRight w:val="0"/>
              <w:marTop w:val="0"/>
              <w:marBottom w:val="0"/>
              <w:divBdr>
                <w:top w:val="none" w:sz="0" w:space="0" w:color="auto"/>
                <w:left w:val="none" w:sz="0" w:space="0" w:color="auto"/>
                <w:bottom w:val="none" w:sz="0" w:space="0" w:color="auto"/>
                <w:right w:val="none" w:sz="0" w:space="0" w:color="auto"/>
              </w:divBdr>
              <w:divsChild>
                <w:div w:id="249317845">
                  <w:marLeft w:val="0"/>
                  <w:marRight w:val="0"/>
                  <w:marTop w:val="0"/>
                  <w:marBottom w:val="0"/>
                  <w:divBdr>
                    <w:top w:val="none" w:sz="0" w:space="0" w:color="auto"/>
                    <w:left w:val="none" w:sz="0" w:space="0" w:color="auto"/>
                    <w:bottom w:val="none" w:sz="0" w:space="0" w:color="auto"/>
                    <w:right w:val="none" w:sz="0" w:space="0" w:color="auto"/>
                  </w:divBdr>
                  <w:divsChild>
                    <w:div w:id="1600262189">
                      <w:marLeft w:val="0"/>
                      <w:marRight w:val="0"/>
                      <w:marTop w:val="0"/>
                      <w:marBottom w:val="0"/>
                      <w:divBdr>
                        <w:top w:val="none" w:sz="0" w:space="0" w:color="auto"/>
                        <w:left w:val="none" w:sz="0" w:space="0" w:color="auto"/>
                        <w:bottom w:val="none" w:sz="0" w:space="0" w:color="auto"/>
                        <w:right w:val="none" w:sz="0" w:space="0" w:color="auto"/>
                      </w:divBdr>
                      <w:divsChild>
                        <w:div w:id="469135350">
                          <w:marLeft w:val="0"/>
                          <w:marRight w:val="0"/>
                          <w:marTop w:val="0"/>
                          <w:marBottom w:val="0"/>
                          <w:divBdr>
                            <w:top w:val="none" w:sz="0" w:space="0" w:color="auto"/>
                            <w:left w:val="none" w:sz="0" w:space="0" w:color="auto"/>
                            <w:bottom w:val="none" w:sz="0" w:space="0" w:color="auto"/>
                            <w:right w:val="none" w:sz="0" w:space="0" w:color="auto"/>
                          </w:divBdr>
                          <w:divsChild>
                            <w:div w:id="601450898">
                              <w:marLeft w:val="0"/>
                              <w:marRight w:val="0"/>
                              <w:marTop w:val="0"/>
                              <w:marBottom w:val="0"/>
                              <w:divBdr>
                                <w:top w:val="none" w:sz="0" w:space="0" w:color="auto"/>
                                <w:left w:val="none" w:sz="0" w:space="0" w:color="auto"/>
                                <w:bottom w:val="none" w:sz="0" w:space="0" w:color="auto"/>
                                <w:right w:val="none" w:sz="0" w:space="0" w:color="auto"/>
                              </w:divBdr>
                              <w:divsChild>
                                <w:div w:id="341010047">
                                  <w:marLeft w:val="0"/>
                                  <w:marRight w:val="0"/>
                                  <w:marTop w:val="100"/>
                                  <w:marBottom w:val="0"/>
                                  <w:divBdr>
                                    <w:top w:val="none" w:sz="0" w:space="0" w:color="auto"/>
                                    <w:left w:val="none" w:sz="0" w:space="0" w:color="auto"/>
                                    <w:bottom w:val="none" w:sz="0" w:space="0" w:color="auto"/>
                                    <w:right w:val="none" w:sz="0" w:space="0" w:color="auto"/>
                                  </w:divBdr>
                                  <w:divsChild>
                                    <w:div w:id="1555969315">
                                      <w:marLeft w:val="0"/>
                                      <w:marRight w:val="0"/>
                                      <w:marTop w:val="0"/>
                                      <w:marBottom w:val="0"/>
                                      <w:divBdr>
                                        <w:top w:val="none" w:sz="0" w:space="0" w:color="auto"/>
                                        <w:left w:val="none" w:sz="0" w:space="0" w:color="auto"/>
                                        <w:bottom w:val="none" w:sz="0" w:space="0" w:color="auto"/>
                                        <w:right w:val="none" w:sz="0" w:space="0" w:color="auto"/>
                                      </w:divBdr>
                                    </w:div>
                                  </w:divsChild>
                                </w:div>
                                <w:div w:id="165100652">
                                  <w:marLeft w:val="0"/>
                                  <w:marRight w:val="0"/>
                                  <w:marTop w:val="0"/>
                                  <w:marBottom w:val="0"/>
                                  <w:divBdr>
                                    <w:top w:val="none" w:sz="0" w:space="0" w:color="auto"/>
                                    <w:left w:val="none" w:sz="0" w:space="0" w:color="auto"/>
                                    <w:bottom w:val="none" w:sz="0" w:space="0" w:color="auto"/>
                                    <w:right w:val="none" w:sz="0" w:space="0" w:color="auto"/>
                                  </w:divBdr>
                                  <w:divsChild>
                                    <w:div w:id="1892619648">
                                      <w:marLeft w:val="0"/>
                                      <w:marRight w:val="0"/>
                                      <w:marTop w:val="0"/>
                                      <w:marBottom w:val="0"/>
                                      <w:divBdr>
                                        <w:top w:val="none" w:sz="0" w:space="0" w:color="auto"/>
                                        <w:left w:val="none" w:sz="0" w:space="0" w:color="auto"/>
                                        <w:bottom w:val="none" w:sz="0" w:space="0" w:color="auto"/>
                                        <w:right w:val="none" w:sz="0" w:space="0" w:color="auto"/>
                                      </w:divBdr>
                                      <w:divsChild>
                                        <w:div w:id="339283375">
                                          <w:marLeft w:val="0"/>
                                          <w:marRight w:val="0"/>
                                          <w:marTop w:val="0"/>
                                          <w:marBottom w:val="0"/>
                                          <w:divBdr>
                                            <w:top w:val="none" w:sz="0" w:space="0" w:color="auto"/>
                                            <w:left w:val="none" w:sz="0" w:space="0" w:color="auto"/>
                                            <w:bottom w:val="none" w:sz="0" w:space="0" w:color="auto"/>
                                            <w:right w:val="none" w:sz="0" w:space="0" w:color="auto"/>
                                          </w:divBdr>
                                          <w:divsChild>
                                            <w:div w:id="11348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5716">
                                      <w:marLeft w:val="0"/>
                                      <w:marRight w:val="0"/>
                                      <w:marTop w:val="0"/>
                                      <w:marBottom w:val="0"/>
                                      <w:divBdr>
                                        <w:top w:val="none" w:sz="0" w:space="0" w:color="auto"/>
                                        <w:left w:val="none" w:sz="0" w:space="0" w:color="auto"/>
                                        <w:bottom w:val="none" w:sz="0" w:space="0" w:color="auto"/>
                                        <w:right w:val="none" w:sz="0" w:space="0" w:color="auto"/>
                                      </w:divBdr>
                                      <w:divsChild>
                                        <w:div w:id="1893540669">
                                          <w:marLeft w:val="0"/>
                                          <w:marRight w:val="0"/>
                                          <w:marTop w:val="0"/>
                                          <w:marBottom w:val="0"/>
                                          <w:divBdr>
                                            <w:top w:val="none" w:sz="0" w:space="0" w:color="auto"/>
                                            <w:left w:val="none" w:sz="0" w:space="0" w:color="auto"/>
                                            <w:bottom w:val="none" w:sz="0" w:space="0" w:color="auto"/>
                                            <w:right w:val="none" w:sz="0" w:space="0" w:color="auto"/>
                                          </w:divBdr>
                                        </w:div>
                                      </w:divsChild>
                                    </w:div>
                                    <w:div w:id="1879971478">
                                      <w:marLeft w:val="0"/>
                                      <w:marRight w:val="0"/>
                                      <w:marTop w:val="0"/>
                                      <w:marBottom w:val="0"/>
                                      <w:divBdr>
                                        <w:top w:val="none" w:sz="0" w:space="0" w:color="auto"/>
                                        <w:left w:val="none" w:sz="0" w:space="0" w:color="auto"/>
                                        <w:bottom w:val="none" w:sz="0" w:space="0" w:color="auto"/>
                                        <w:right w:val="none" w:sz="0" w:space="0" w:color="auto"/>
                                      </w:divBdr>
                                      <w:divsChild>
                                        <w:div w:id="13798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551891">
      <w:bodyDiv w:val="1"/>
      <w:marLeft w:val="0"/>
      <w:marRight w:val="0"/>
      <w:marTop w:val="0"/>
      <w:marBottom w:val="0"/>
      <w:divBdr>
        <w:top w:val="none" w:sz="0" w:space="0" w:color="auto"/>
        <w:left w:val="none" w:sz="0" w:space="0" w:color="auto"/>
        <w:bottom w:val="none" w:sz="0" w:space="0" w:color="auto"/>
        <w:right w:val="none" w:sz="0" w:space="0" w:color="auto"/>
      </w:divBdr>
      <w:divsChild>
        <w:div w:id="1756197487">
          <w:marLeft w:val="0"/>
          <w:marRight w:val="0"/>
          <w:marTop w:val="0"/>
          <w:marBottom w:val="0"/>
          <w:divBdr>
            <w:top w:val="none" w:sz="0" w:space="0" w:color="auto"/>
            <w:left w:val="none" w:sz="0" w:space="0" w:color="auto"/>
            <w:bottom w:val="none" w:sz="0" w:space="0" w:color="auto"/>
            <w:right w:val="none" w:sz="0" w:space="0" w:color="auto"/>
          </w:divBdr>
          <w:divsChild>
            <w:div w:id="1911572768">
              <w:marLeft w:val="0"/>
              <w:marRight w:val="0"/>
              <w:marTop w:val="0"/>
              <w:marBottom w:val="0"/>
              <w:divBdr>
                <w:top w:val="none" w:sz="0" w:space="0" w:color="auto"/>
                <w:left w:val="none" w:sz="0" w:space="0" w:color="auto"/>
                <w:bottom w:val="none" w:sz="0" w:space="0" w:color="auto"/>
                <w:right w:val="none" w:sz="0" w:space="0" w:color="auto"/>
              </w:divBdr>
              <w:divsChild>
                <w:div w:id="387920355">
                  <w:marLeft w:val="0"/>
                  <w:marRight w:val="0"/>
                  <w:marTop w:val="0"/>
                  <w:marBottom w:val="0"/>
                  <w:divBdr>
                    <w:top w:val="none" w:sz="0" w:space="0" w:color="auto"/>
                    <w:left w:val="none" w:sz="0" w:space="0" w:color="auto"/>
                    <w:bottom w:val="none" w:sz="0" w:space="0" w:color="auto"/>
                    <w:right w:val="none" w:sz="0" w:space="0" w:color="auto"/>
                  </w:divBdr>
                  <w:divsChild>
                    <w:div w:id="1584097571">
                      <w:marLeft w:val="0"/>
                      <w:marRight w:val="0"/>
                      <w:marTop w:val="0"/>
                      <w:marBottom w:val="0"/>
                      <w:divBdr>
                        <w:top w:val="none" w:sz="0" w:space="0" w:color="auto"/>
                        <w:left w:val="none" w:sz="0" w:space="0" w:color="auto"/>
                        <w:bottom w:val="none" w:sz="0" w:space="0" w:color="auto"/>
                        <w:right w:val="none" w:sz="0" w:space="0" w:color="auto"/>
                      </w:divBdr>
                      <w:divsChild>
                        <w:div w:id="81534790">
                          <w:marLeft w:val="0"/>
                          <w:marRight w:val="0"/>
                          <w:marTop w:val="0"/>
                          <w:marBottom w:val="0"/>
                          <w:divBdr>
                            <w:top w:val="none" w:sz="0" w:space="0" w:color="auto"/>
                            <w:left w:val="none" w:sz="0" w:space="0" w:color="auto"/>
                            <w:bottom w:val="none" w:sz="0" w:space="0" w:color="auto"/>
                            <w:right w:val="none" w:sz="0" w:space="0" w:color="auto"/>
                          </w:divBdr>
                          <w:divsChild>
                            <w:div w:id="1019820413">
                              <w:marLeft w:val="0"/>
                              <w:marRight w:val="0"/>
                              <w:marTop w:val="0"/>
                              <w:marBottom w:val="0"/>
                              <w:divBdr>
                                <w:top w:val="none" w:sz="0" w:space="0" w:color="auto"/>
                                <w:left w:val="none" w:sz="0" w:space="0" w:color="auto"/>
                                <w:bottom w:val="none" w:sz="0" w:space="0" w:color="auto"/>
                                <w:right w:val="none" w:sz="0" w:space="0" w:color="auto"/>
                              </w:divBdr>
                              <w:divsChild>
                                <w:div w:id="1887063784">
                                  <w:marLeft w:val="0"/>
                                  <w:marRight w:val="0"/>
                                  <w:marTop w:val="100"/>
                                  <w:marBottom w:val="0"/>
                                  <w:divBdr>
                                    <w:top w:val="none" w:sz="0" w:space="0" w:color="auto"/>
                                    <w:left w:val="none" w:sz="0" w:space="0" w:color="auto"/>
                                    <w:bottom w:val="none" w:sz="0" w:space="0" w:color="auto"/>
                                    <w:right w:val="none" w:sz="0" w:space="0" w:color="auto"/>
                                  </w:divBdr>
                                  <w:divsChild>
                                    <w:div w:id="494687127">
                                      <w:marLeft w:val="0"/>
                                      <w:marRight w:val="0"/>
                                      <w:marTop w:val="0"/>
                                      <w:marBottom w:val="0"/>
                                      <w:divBdr>
                                        <w:top w:val="none" w:sz="0" w:space="0" w:color="auto"/>
                                        <w:left w:val="none" w:sz="0" w:space="0" w:color="auto"/>
                                        <w:bottom w:val="none" w:sz="0" w:space="0" w:color="auto"/>
                                        <w:right w:val="none" w:sz="0" w:space="0" w:color="auto"/>
                                      </w:divBdr>
                                    </w:div>
                                  </w:divsChild>
                                </w:div>
                                <w:div w:id="1548565323">
                                  <w:marLeft w:val="0"/>
                                  <w:marRight w:val="0"/>
                                  <w:marTop w:val="0"/>
                                  <w:marBottom w:val="0"/>
                                  <w:divBdr>
                                    <w:top w:val="none" w:sz="0" w:space="0" w:color="auto"/>
                                    <w:left w:val="none" w:sz="0" w:space="0" w:color="auto"/>
                                    <w:bottom w:val="none" w:sz="0" w:space="0" w:color="auto"/>
                                    <w:right w:val="none" w:sz="0" w:space="0" w:color="auto"/>
                                  </w:divBdr>
                                  <w:divsChild>
                                    <w:div w:id="247540778">
                                      <w:marLeft w:val="0"/>
                                      <w:marRight w:val="0"/>
                                      <w:marTop w:val="0"/>
                                      <w:marBottom w:val="0"/>
                                      <w:divBdr>
                                        <w:top w:val="none" w:sz="0" w:space="0" w:color="auto"/>
                                        <w:left w:val="none" w:sz="0" w:space="0" w:color="auto"/>
                                        <w:bottom w:val="none" w:sz="0" w:space="0" w:color="auto"/>
                                        <w:right w:val="none" w:sz="0" w:space="0" w:color="auto"/>
                                      </w:divBdr>
                                      <w:divsChild>
                                        <w:div w:id="1900090727">
                                          <w:marLeft w:val="0"/>
                                          <w:marRight w:val="0"/>
                                          <w:marTop w:val="0"/>
                                          <w:marBottom w:val="0"/>
                                          <w:divBdr>
                                            <w:top w:val="none" w:sz="0" w:space="0" w:color="auto"/>
                                            <w:left w:val="none" w:sz="0" w:space="0" w:color="auto"/>
                                            <w:bottom w:val="none" w:sz="0" w:space="0" w:color="auto"/>
                                            <w:right w:val="none" w:sz="0" w:space="0" w:color="auto"/>
                                          </w:divBdr>
                                          <w:divsChild>
                                            <w:div w:id="7026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74799">
                                      <w:marLeft w:val="0"/>
                                      <w:marRight w:val="0"/>
                                      <w:marTop w:val="0"/>
                                      <w:marBottom w:val="0"/>
                                      <w:divBdr>
                                        <w:top w:val="none" w:sz="0" w:space="0" w:color="auto"/>
                                        <w:left w:val="none" w:sz="0" w:space="0" w:color="auto"/>
                                        <w:bottom w:val="none" w:sz="0" w:space="0" w:color="auto"/>
                                        <w:right w:val="none" w:sz="0" w:space="0" w:color="auto"/>
                                      </w:divBdr>
                                      <w:divsChild>
                                        <w:div w:id="1475291323">
                                          <w:marLeft w:val="0"/>
                                          <w:marRight w:val="0"/>
                                          <w:marTop w:val="0"/>
                                          <w:marBottom w:val="0"/>
                                          <w:divBdr>
                                            <w:top w:val="none" w:sz="0" w:space="0" w:color="auto"/>
                                            <w:left w:val="none" w:sz="0" w:space="0" w:color="auto"/>
                                            <w:bottom w:val="none" w:sz="0" w:space="0" w:color="auto"/>
                                            <w:right w:val="none" w:sz="0" w:space="0" w:color="auto"/>
                                          </w:divBdr>
                                        </w:div>
                                      </w:divsChild>
                                    </w:div>
                                    <w:div w:id="59328990">
                                      <w:marLeft w:val="0"/>
                                      <w:marRight w:val="0"/>
                                      <w:marTop w:val="0"/>
                                      <w:marBottom w:val="0"/>
                                      <w:divBdr>
                                        <w:top w:val="none" w:sz="0" w:space="0" w:color="auto"/>
                                        <w:left w:val="none" w:sz="0" w:space="0" w:color="auto"/>
                                        <w:bottom w:val="none" w:sz="0" w:space="0" w:color="auto"/>
                                        <w:right w:val="none" w:sz="0" w:space="0" w:color="auto"/>
                                      </w:divBdr>
                                      <w:divsChild>
                                        <w:div w:id="12637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697036">
      <w:bodyDiv w:val="1"/>
      <w:marLeft w:val="0"/>
      <w:marRight w:val="0"/>
      <w:marTop w:val="0"/>
      <w:marBottom w:val="0"/>
      <w:divBdr>
        <w:top w:val="none" w:sz="0" w:space="0" w:color="auto"/>
        <w:left w:val="none" w:sz="0" w:space="0" w:color="auto"/>
        <w:bottom w:val="none" w:sz="0" w:space="0" w:color="auto"/>
        <w:right w:val="none" w:sz="0" w:space="0" w:color="auto"/>
      </w:divBdr>
    </w:div>
    <w:div w:id="1060591188">
      <w:bodyDiv w:val="1"/>
      <w:marLeft w:val="0"/>
      <w:marRight w:val="0"/>
      <w:marTop w:val="0"/>
      <w:marBottom w:val="0"/>
      <w:divBdr>
        <w:top w:val="none" w:sz="0" w:space="0" w:color="auto"/>
        <w:left w:val="none" w:sz="0" w:space="0" w:color="auto"/>
        <w:bottom w:val="none" w:sz="0" w:space="0" w:color="auto"/>
        <w:right w:val="none" w:sz="0" w:space="0" w:color="auto"/>
      </w:divBdr>
      <w:divsChild>
        <w:div w:id="469252180">
          <w:marLeft w:val="0"/>
          <w:marRight w:val="0"/>
          <w:marTop w:val="0"/>
          <w:marBottom w:val="0"/>
          <w:divBdr>
            <w:top w:val="none" w:sz="0" w:space="0" w:color="auto"/>
            <w:left w:val="none" w:sz="0" w:space="0" w:color="auto"/>
            <w:bottom w:val="none" w:sz="0" w:space="0" w:color="auto"/>
            <w:right w:val="none" w:sz="0" w:space="0" w:color="auto"/>
          </w:divBdr>
          <w:divsChild>
            <w:div w:id="2062820188">
              <w:marLeft w:val="0"/>
              <w:marRight w:val="0"/>
              <w:marTop w:val="0"/>
              <w:marBottom w:val="0"/>
              <w:divBdr>
                <w:top w:val="none" w:sz="0" w:space="0" w:color="auto"/>
                <w:left w:val="none" w:sz="0" w:space="0" w:color="auto"/>
                <w:bottom w:val="none" w:sz="0" w:space="0" w:color="auto"/>
                <w:right w:val="none" w:sz="0" w:space="0" w:color="auto"/>
              </w:divBdr>
              <w:divsChild>
                <w:div w:id="1936667688">
                  <w:marLeft w:val="0"/>
                  <w:marRight w:val="0"/>
                  <w:marTop w:val="0"/>
                  <w:marBottom w:val="0"/>
                  <w:divBdr>
                    <w:top w:val="none" w:sz="0" w:space="0" w:color="auto"/>
                    <w:left w:val="none" w:sz="0" w:space="0" w:color="auto"/>
                    <w:bottom w:val="none" w:sz="0" w:space="0" w:color="auto"/>
                    <w:right w:val="none" w:sz="0" w:space="0" w:color="auto"/>
                  </w:divBdr>
                  <w:divsChild>
                    <w:div w:id="1747536230">
                      <w:marLeft w:val="0"/>
                      <w:marRight w:val="0"/>
                      <w:marTop w:val="0"/>
                      <w:marBottom w:val="0"/>
                      <w:divBdr>
                        <w:top w:val="none" w:sz="0" w:space="0" w:color="auto"/>
                        <w:left w:val="none" w:sz="0" w:space="0" w:color="auto"/>
                        <w:bottom w:val="none" w:sz="0" w:space="0" w:color="auto"/>
                        <w:right w:val="none" w:sz="0" w:space="0" w:color="auto"/>
                      </w:divBdr>
                      <w:divsChild>
                        <w:div w:id="610672608">
                          <w:marLeft w:val="0"/>
                          <w:marRight w:val="0"/>
                          <w:marTop w:val="0"/>
                          <w:marBottom w:val="0"/>
                          <w:divBdr>
                            <w:top w:val="none" w:sz="0" w:space="0" w:color="auto"/>
                            <w:left w:val="none" w:sz="0" w:space="0" w:color="auto"/>
                            <w:bottom w:val="none" w:sz="0" w:space="0" w:color="auto"/>
                            <w:right w:val="none" w:sz="0" w:space="0" w:color="auto"/>
                          </w:divBdr>
                          <w:divsChild>
                            <w:div w:id="324284630">
                              <w:marLeft w:val="0"/>
                              <w:marRight w:val="0"/>
                              <w:marTop w:val="0"/>
                              <w:marBottom w:val="0"/>
                              <w:divBdr>
                                <w:top w:val="none" w:sz="0" w:space="0" w:color="auto"/>
                                <w:left w:val="none" w:sz="0" w:space="0" w:color="auto"/>
                                <w:bottom w:val="none" w:sz="0" w:space="0" w:color="auto"/>
                                <w:right w:val="none" w:sz="0" w:space="0" w:color="auto"/>
                              </w:divBdr>
                              <w:divsChild>
                                <w:div w:id="502748575">
                                  <w:marLeft w:val="0"/>
                                  <w:marRight w:val="0"/>
                                  <w:marTop w:val="100"/>
                                  <w:marBottom w:val="0"/>
                                  <w:divBdr>
                                    <w:top w:val="none" w:sz="0" w:space="0" w:color="auto"/>
                                    <w:left w:val="none" w:sz="0" w:space="0" w:color="auto"/>
                                    <w:bottom w:val="none" w:sz="0" w:space="0" w:color="auto"/>
                                    <w:right w:val="none" w:sz="0" w:space="0" w:color="auto"/>
                                  </w:divBdr>
                                  <w:divsChild>
                                    <w:div w:id="131755250">
                                      <w:marLeft w:val="0"/>
                                      <w:marRight w:val="0"/>
                                      <w:marTop w:val="0"/>
                                      <w:marBottom w:val="0"/>
                                      <w:divBdr>
                                        <w:top w:val="none" w:sz="0" w:space="0" w:color="auto"/>
                                        <w:left w:val="none" w:sz="0" w:space="0" w:color="auto"/>
                                        <w:bottom w:val="none" w:sz="0" w:space="0" w:color="auto"/>
                                        <w:right w:val="none" w:sz="0" w:space="0" w:color="auto"/>
                                      </w:divBdr>
                                    </w:div>
                                  </w:divsChild>
                                </w:div>
                                <w:div w:id="1477992819">
                                  <w:marLeft w:val="0"/>
                                  <w:marRight w:val="0"/>
                                  <w:marTop w:val="0"/>
                                  <w:marBottom w:val="0"/>
                                  <w:divBdr>
                                    <w:top w:val="none" w:sz="0" w:space="0" w:color="auto"/>
                                    <w:left w:val="none" w:sz="0" w:space="0" w:color="auto"/>
                                    <w:bottom w:val="none" w:sz="0" w:space="0" w:color="auto"/>
                                    <w:right w:val="none" w:sz="0" w:space="0" w:color="auto"/>
                                  </w:divBdr>
                                  <w:divsChild>
                                    <w:div w:id="1952591526">
                                      <w:marLeft w:val="0"/>
                                      <w:marRight w:val="0"/>
                                      <w:marTop w:val="0"/>
                                      <w:marBottom w:val="0"/>
                                      <w:divBdr>
                                        <w:top w:val="none" w:sz="0" w:space="0" w:color="auto"/>
                                        <w:left w:val="none" w:sz="0" w:space="0" w:color="auto"/>
                                        <w:bottom w:val="none" w:sz="0" w:space="0" w:color="auto"/>
                                        <w:right w:val="none" w:sz="0" w:space="0" w:color="auto"/>
                                      </w:divBdr>
                                      <w:divsChild>
                                        <w:div w:id="1176073167">
                                          <w:marLeft w:val="0"/>
                                          <w:marRight w:val="0"/>
                                          <w:marTop w:val="0"/>
                                          <w:marBottom w:val="0"/>
                                          <w:divBdr>
                                            <w:top w:val="none" w:sz="0" w:space="0" w:color="auto"/>
                                            <w:left w:val="none" w:sz="0" w:space="0" w:color="auto"/>
                                            <w:bottom w:val="none" w:sz="0" w:space="0" w:color="auto"/>
                                            <w:right w:val="none" w:sz="0" w:space="0" w:color="auto"/>
                                          </w:divBdr>
                                          <w:divsChild>
                                            <w:div w:id="15713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9467">
                                      <w:marLeft w:val="0"/>
                                      <w:marRight w:val="0"/>
                                      <w:marTop w:val="0"/>
                                      <w:marBottom w:val="0"/>
                                      <w:divBdr>
                                        <w:top w:val="none" w:sz="0" w:space="0" w:color="auto"/>
                                        <w:left w:val="none" w:sz="0" w:space="0" w:color="auto"/>
                                        <w:bottom w:val="none" w:sz="0" w:space="0" w:color="auto"/>
                                        <w:right w:val="none" w:sz="0" w:space="0" w:color="auto"/>
                                      </w:divBdr>
                                      <w:divsChild>
                                        <w:div w:id="546799078">
                                          <w:marLeft w:val="0"/>
                                          <w:marRight w:val="0"/>
                                          <w:marTop w:val="0"/>
                                          <w:marBottom w:val="0"/>
                                          <w:divBdr>
                                            <w:top w:val="none" w:sz="0" w:space="0" w:color="auto"/>
                                            <w:left w:val="none" w:sz="0" w:space="0" w:color="auto"/>
                                            <w:bottom w:val="none" w:sz="0" w:space="0" w:color="auto"/>
                                            <w:right w:val="none" w:sz="0" w:space="0" w:color="auto"/>
                                          </w:divBdr>
                                        </w:div>
                                      </w:divsChild>
                                    </w:div>
                                    <w:div w:id="1865437819">
                                      <w:marLeft w:val="0"/>
                                      <w:marRight w:val="0"/>
                                      <w:marTop w:val="0"/>
                                      <w:marBottom w:val="0"/>
                                      <w:divBdr>
                                        <w:top w:val="none" w:sz="0" w:space="0" w:color="auto"/>
                                        <w:left w:val="none" w:sz="0" w:space="0" w:color="auto"/>
                                        <w:bottom w:val="none" w:sz="0" w:space="0" w:color="auto"/>
                                        <w:right w:val="none" w:sz="0" w:space="0" w:color="auto"/>
                                      </w:divBdr>
                                      <w:divsChild>
                                        <w:div w:id="2873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720161">
      <w:bodyDiv w:val="1"/>
      <w:marLeft w:val="0"/>
      <w:marRight w:val="0"/>
      <w:marTop w:val="0"/>
      <w:marBottom w:val="0"/>
      <w:divBdr>
        <w:top w:val="none" w:sz="0" w:space="0" w:color="auto"/>
        <w:left w:val="none" w:sz="0" w:space="0" w:color="auto"/>
        <w:bottom w:val="none" w:sz="0" w:space="0" w:color="auto"/>
        <w:right w:val="none" w:sz="0" w:space="0" w:color="auto"/>
      </w:divBdr>
    </w:div>
    <w:div w:id="139959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AA8AD-999F-4B1C-979F-55E237B32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689</Pages>
  <Words>247128</Words>
  <Characters>1408635</Characters>
  <Application>Microsoft Office Word</Application>
  <DocSecurity>0</DocSecurity>
  <Lines>11738</Lines>
  <Paragraphs>3304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dc:creator>
  <cp:lastModifiedBy>Vesa Janova</cp:lastModifiedBy>
  <cp:revision>7</cp:revision>
  <dcterms:created xsi:type="dcterms:W3CDTF">2022-11-14T15:39:00Z</dcterms:created>
  <dcterms:modified xsi:type="dcterms:W3CDTF">2022-11-15T10:00:00Z</dcterms:modified>
</cp:coreProperties>
</file>